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4FEA2" w14:textId="51EABA52" w:rsidR="00C539D7" w:rsidRDefault="00C539D7" w:rsidP="000320EC">
      <w:pPr>
        <w:jc w:val="both"/>
        <w:rPr>
          <w:rFonts w:cstheme="minorHAnsi"/>
          <w:b/>
          <w:bCs/>
        </w:rPr>
      </w:pPr>
      <w:r>
        <w:rPr>
          <w:rFonts w:cstheme="minorHAnsi"/>
          <w:b/>
          <w:bCs/>
        </w:rPr>
        <w:t xml:space="preserve">TITLE: </w:t>
      </w:r>
    </w:p>
    <w:p w14:paraId="094D0D3E" w14:textId="09531D65" w:rsidR="000B08A5" w:rsidRPr="000F79ED" w:rsidRDefault="00710391" w:rsidP="000F79ED">
      <w:pPr>
        <w:jc w:val="both"/>
        <w:rPr>
          <w:rFonts w:cstheme="minorHAnsi"/>
        </w:rPr>
      </w:pPr>
      <w:r w:rsidRPr="000F79ED">
        <w:rPr>
          <w:rFonts w:cstheme="minorHAnsi"/>
        </w:rPr>
        <w:t>mirMachine</w:t>
      </w:r>
      <w:r w:rsidR="000B08A5" w:rsidRPr="000F79ED">
        <w:rPr>
          <w:rFonts w:cstheme="minorHAnsi"/>
        </w:rPr>
        <w:t xml:space="preserve">: </w:t>
      </w:r>
      <w:r w:rsidR="00AE6C0F" w:rsidRPr="000F79ED">
        <w:rPr>
          <w:rFonts w:cstheme="minorHAnsi"/>
        </w:rPr>
        <w:t>A</w:t>
      </w:r>
      <w:r w:rsidR="000B08A5" w:rsidRPr="000F79ED">
        <w:rPr>
          <w:rFonts w:cstheme="minorHAnsi"/>
        </w:rPr>
        <w:t xml:space="preserve"> </w:t>
      </w:r>
      <w:r w:rsidR="00AE6C0F" w:rsidRPr="000F79ED">
        <w:rPr>
          <w:rFonts w:cstheme="minorHAnsi"/>
        </w:rPr>
        <w:t>O</w:t>
      </w:r>
      <w:r w:rsidR="000B08A5" w:rsidRPr="000F79ED">
        <w:rPr>
          <w:rFonts w:cstheme="minorHAnsi"/>
        </w:rPr>
        <w:t xml:space="preserve">ne-stop </w:t>
      </w:r>
      <w:r w:rsidR="00AE6C0F" w:rsidRPr="000F79ED">
        <w:rPr>
          <w:rFonts w:cstheme="minorHAnsi"/>
        </w:rPr>
        <w:t>S</w:t>
      </w:r>
      <w:r w:rsidR="000B08A5" w:rsidRPr="000F79ED">
        <w:rPr>
          <w:rFonts w:cstheme="minorHAnsi"/>
        </w:rPr>
        <w:t xml:space="preserve">hop for </w:t>
      </w:r>
      <w:r w:rsidR="00AE6C0F" w:rsidRPr="000F79ED">
        <w:rPr>
          <w:rFonts w:cstheme="minorHAnsi"/>
        </w:rPr>
        <w:t>P</w:t>
      </w:r>
      <w:r w:rsidR="000B08A5" w:rsidRPr="000F79ED">
        <w:rPr>
          <w:rFonts w:cstheme="minorHAnsi"/>
        </w:rPr>
        <w:t xml:space="preserve">lant miRNA </w:t>
      </w:r>
      <w:r w:rsidR="00AE6C0F" w:rsidRPr="000F79ED">
        <w:rPr>
          <w:rFonts w:cstheme="minorHAnsi"/>
        </w:rPr>
        <w:t>A</w:t>
      </w:r>
      <w:r w:rsidR="000B08A5" w:rsidRPr="000F79ED">
        <w:rPr>
          <w:rFonts w:cstheme="minorHAnsi"/>
        </w:rPr>
        <w:t>nnotation</w:t>
      </w:r>
    </w:p>
    <w:p w14:paraId="6C01A95C" w14:textId="32FC9525" w:rsidR="000B08A5" w:rsidRDefault="000B08A5" w:rsidP="000320EC">
      <w:pPr>
        <w:jc w:val="both"/>
        <w:rPr>
          <w:rFonts w:cstheme="minorHAnsi"/>
          <w:noProof/>
        </w:rPr>
      </w:pPr>
    </w:p>
    <w:p w14:paraId="1EF2774C" w14:textId="66EEDE81" w:rsidR="00C539D7" w:rsidRPr="000F79ED" w:rsidRDefault="00C539D7" w:rsidP="000F79ED">
      <w:pPr>
        <w:jc w:val="both"/>
        <w:rPr>
          <w:rFonts w:cstheme="minorHAnsi"/>
          <w:b/>
          <w:bCs/>
          <w:noProof/>
        </w:rPr>
      </w:pPr>
      <w:r w:rsidRPr="000F79ED">
        <w:rPr>
          <w:rFonts w:cstheme="minorHAnsi"/>
          <w:b/>
          <w:bCs/>
          <w:noProof/>
        </w:rPr>
        <w:t>AUTHORS AND AFFILIATIONS:</w:t>
      </w:r>
    </w:p>
    <w:p w14:paraId="16CB2436" w14:textId="77777777" w:rsidR="000B08A5" w:rsidRPr="000F79ED" w:rsidRDefault="000B08A5" w:rsidP="000F79ED">
      <w:pPr>
        <w:jc w:val="both"/>
        <w:rPr>
          <w:rFonts w:cstheme="minorHAnsi"/>
          <w:noProof/>
        </w:rPr>
      </w:pPr>
      <w:r w:rsidRPr="000F79ED">
        <w:rPr>
          <w:rFonts w:cstheme="minorHAnsi"/>
          <w:noProof/>
        </w:rPr>
        <w:t>H. Busra Cagirici</w:t>
      </w:r>
      <w:r w:rsidRPr="000F79ED">
        <w:rPr>
          <w:rFonts w:cstheme="minorHAnsi"/>
          <w:noProof/>
          <w:vertAlign w:val="superscript"/>
        </w:rPr>
        <w:t>1</w:t>
      </w:r>
      <w:r w:rsidRPr="000F79ED">
        <w:rPr>
          <w:rFonts w:cstheme="minorHAnsi"/>
          <w:noProof/>
        </w:rPr>
        <w:t>, Taner Z. Sen</w:t>
      </w:r>
      <w:r w:rsidRPr="000F79ED">
        <w:rPr>
          <w:rFonts w:cstheme="minorHAnsi"/>
          <w:noProof/>
          <w:vertAlign w:val="superscript"/>
        </w:rPr>
        <w:t>1</w:t>
      </w:r>
      <w:r w:rsidRPr="000F79ED">
        <w:rPr>
          <w:rFonts w:cstheme="minorHAnsi"/>
          <w:noProof/>
        </w:rPr>
        <w:t>, Hikmet Budak</w:t>
      </w:r>
      <w:r w:rsidRPr="000F79ED">
        <w:rPr>
          <w:rFonts w:cstheme="minorHAnsi"/>
          <w:noProof/>
          <w:vertAlign w:val="superscript"/>
        </w:rPr>
        <w:t>2,*</w:t>
      </w:r>
    </w:p>
    <w:p w14:paraId="0A38F3C7" w14:textId="77777777" w:rsidR="000B08A5" w:rsidRPr="000F79ED" w:rsidRDefault="000B08A5" w:rsidP="000F79ED">
      <w:pPr>
        <w:jc w:val="both"/>
        <w:rPr>
          <w:rFonts w:cstheme="minorHAnsi"/>
          <w:noProof/>
        </w:rPr>
      </w:pPr>
    </w:p>
    <w:p w14:paraId="45ECC9B2" w14:textId="6A9B63E4" w:rsidR="000B08A5" w:rsidRPr="000F79ED" w:rsidRDefault="000B08A5" w:rsidP="000F79ED">
      <w:pPr>
        <w:jc w:val="both"/>
        <w:rPr>
          <w:rFonts w:eastAsia="Times New Roman" w:cstheme="minorHAnsi"/>
          <w:noProof/>
          <w:shd w:val="clear" w:color="auto" w:fill="FFFEFE"/>
        </w:rPr>
      </w:pPr>
      <w:r w:rsidRPr="000F79ED">
        <w:rPr>
          <w:rFonts w:cstheme="minorHAnsi"/>
          <w:noProof/>
          <w:vertAlign w:val="superscript"/>
        </w:rPr>
        <w:t>1</w:t>
      </w:r>
      <w:r w:rsidRPr="000F79ED">
        <w:rPr>
          <w:rFonts w:cstheme="minorHAnsi"/>
          <w:noProof/>
        </w:rPr>
        <w:t xml:space="preserve">U.S. Department of Agriculture - Agricultural Research Service, Western Regional Research Center, Crop Improvement </w:t>
      </w:r>
      <w:r w:rsidR="0092258B" w:rsidRPr="000F79ED">
        <w:rPr>
          <w:rFonts w:cstheme="minorHAnsi"/>
          <w:noProof/>
        </w:rPr>
        <w:t xml:space="preserve">and </w:t>
      </w:r>
      <w:r w:rsidRPr="000F79ED">
        <w:rPr>
          <w:rFonts w:cstheme="minorHAnsi"/>
          <w:noProof/>
        </w:rPr>
        <w:t xml:space="preserve">Genetics Research Unit, </w:t>
      </w:r>
      <w:r w:rsidRPr="000F79ED">
        <w:rPr>
          <w:rFonts w:eastAsia="Times New Roman" w:cstheme="minorHAnsi"/>
          <w:noProof/>
          <w:shd w:val="clear" w:color="auto" w:fill="FFFEFE"/>
        </w:rPr>
        <w:t>800 Buchanan St.,</w:t>
      </w:r>
      <w:r w:rsidR="005D58FD" w:rsidRPr="000F79ED">
        <w:rPr>
          <w:rFonts w:eastAsia="Times New Roman" w:cstheme="minorHAnsi"/>
          <w:noProof/>
          <w:shd w:val="clear" w:color="auto" w:fill="FFFEFE"/>
        </w:rPr>
        <w:t xml:space="preserve"> </w:t>
      </w:r>
      <w:r w:rsidRPr="000F79ED">
        <w:rPr>
          <w:rFonts w:eastAsia="Times New Roman" w:cstheme="minorHAnsi"/>
          <w:noProof/>
          <w:shd w:val="clear" w:color="auto" w:fill="FEFDFD"/>
        </w:rPr>
        <w:t>Albany, CA 94710</w:t>
      </w:r>
      <w:r w:rsidR="005D58FD" w:rsidRPr="000F79ED">
        <w:rPr>
          <w:rFonts w:eastAsia="Times New Roman" w:cstheme="minorHAnsi"/>
          <w:noProof/>
          <w:shd w:val="clear" w:color="auto" w:fill="FEFDFD"/>
        </w:rPr>
        <w:t>,</w:t>
      </w:r>
      <w:r w:rsidRPr="000F79ED">
        <w:rPr>
          <w:rFonts w:eastAsia="Times New Roman" w:cstheme="minorHAnsi"/>
          <w:noProof/>
          <w:shd w:val="clear" w:color="auto" w:fill="FEFDFD"/>
        </w:rPr>
        <w:t xml:space="preserve"> USA</w:t>
      </w:r>
    </w:p>
    <w:p w14:paraId="2802988B" w14:textId="094E28BB" w:rsidR="000B08A5" w:rsidRPr="000F79ED" w:rsidRDefault="000B08A5" w:rsidP="000F79ED">
      <w:pPr>
        <w:jc w:val="both"/>
        <w:rPr>
          <w:rFonts w:cstheme="minorHAnsi"/>
          <w:noProof/>
        </w:rPr>
      </w:pPr>
      <w:r w:rsidRPr="000F79ED">
        <w:rPr>
          <w:rFonts w:cstheme="minorHAnsi"/>
          <w:noProof/>
          <w:vertAlign w:val="superscript"/>
        </w:rPr>
        <w:t>2</w:t>
      </w:r>
      <w:r w:rsidRPr="000F79ED">
        <w:rPr>
          <w:rFonts w:cstheme="minorHAnsi"/>
          <w:noProof/>
        </w:rPr>
        <w:t>Montana BioAgriculture Inc., Missoula, MT</w:t>
      </w:r>
      <w:r w:rsidR="005D58FD" w:rsidRPr="000F79ED">
        <w:rPr>
          <w:rFonts w:cstheme="minorHAnsi"/>
          <w:noProof/>
        </w:rPr>
        <w:t>, USA</w:t>
      </w:r>
    </w:p>
    <w:p w14:paraId="167D3E31" w14:textId="77777777" w:rsidR="005D58FD" w:rsidRPr="000F79ED" w:rsidRDefault="005D58FD" w:rsidP="000F79ED">
      <w:pPr>
        <w:jc w:val="both"/>
        <w:rPr>
          <w:rFonts w:cstheme="minorHAnsi"/>
          <w:noProof/>
        </w:rPr>
      </w:pPr>
    </w:p>
    <w:p w14:paraId="7C84D079" w14:textId="414C0560" w:rsidR="005D58FD" w:rsidRPr="000F79ED" w:rsidRDefault="00444D27" w:rsidP="000F79ED">
      <w:pPr>
        <w:jc w:val="both"/>
        <w:rPr>
          <w:rFonts w:cstheme="minorHAnsi"/>
          <w:bCs/>
          <w:noProof/>
        </w:rPr>
      </w:pPr>
      <w:r w:rsidRPr="000F79ED">
        <w:rPr>
          <w:rFonts w:cstheme="minorHAnsi"/>
          <w:b/>
          <w:noProof/>
        </w:rPr>
        <w:t>Email</w:t>
      </w:r>
      <w:r w:rsidR="003B07B5" w:rsidRPr="000F79ED">
        <w:rPr>
          <w:rFonts w:cstheme="minorHAnsi"/>
          <w:b/>
          <w:noProof/>
        </w:rPr>
        <w:t xml:space="preserve"> addresses for </w:t>
      </w:r>
      <w:r w:rsidR="005D58FD" w:rsidRPr="000F79ED">
        <w:rPr>
          <w:rFonts w:cstheme="minorHAnsi"/>
          <w:b/>
          <w:noProof/>
        </w:rPr>
        <w:t>co-</w:t>
      </w:r>
      <w:r w:rsidR="003B07B5" w:rsidRPr="000F79ED">
        <w:rPr>
          <w:rFonts w:cstheme="minorHAnsi"/>
          <w:b/>
          <w:noProof/>
        </w:rPr>
        <w:t>author</w:t>
      </w:r>
      <w:r w:rsidR="005D58FD" w:rsidRPr="000F79ED">
        <w:rPr>
          <w:rFonts w:cstheme="minorHAnsi"/>
          <w:b/>
          <w:noProof/>
        </w:rPr>
        <w:t>s</w:t>
      </w:r>
      <w:r w:rsidRPr="000F79ED">
        <w:rPr>
          <w:rFonts w:cstheme="minorHAnsi"/>
          <w:b/>
          <w:noProof/>
        </w:rPr>
        <w:t>:</w:t>
      </w:r>
      <w:r w:rsidRPr="000F79ED">
        <w:rPr>
          <w:rFonts w:cstheme="minorHAnsi"/>
          <w:bCs/>
          <w:noProof/>
        </w:rPr>
        <w:t xml:space="preserve"> </w:t>
      </w:r>
    </w:p>
    <w:p w14:paraId="58D506A7" w14:textId="4538EC88" w:rsidR="005D58FD" w:rsidRPr="000F79ED" w:rsidRDefault="00444D27" w:rsidP="000F79ED">
      <w:pPr>
        <w:jc w:val="both"/>
        <w:rPr>
          <w:rFonts w:cstheme="minorHAnsi"/>
          <w:bCs/>
          <w:noProof/>
        </w:rPr>
      </w:pPr>
      <w:r w:rsidRPr="000F79ED">
        <w:rPr>
          <w:rFonts w:cstheme="minorHAnsi"/>
          <w:bCs/>
          <w:noProof/>
        </w:rPr>
        <w:t>H. Busra Cagirici</w:t>
      </w:r>
      <w:r w:rsidR="005D58FD" w:rsidRPr="000F79ED">
        <w:rPr>
          <w:rFonts w:cstheme="minorHAnsi"/>
          <w:bCs/>
          <w:noProof/>
        </w:rPr>
        <w:tab/>
      </w:r>
      <w:r w:rsidR="005D58FD" w:rsidRPr="000F79ED">
        <w:rPr>
          <w:rFonts w:cstheme="minorHAnsi"/>
          <w:bCs/>
          <w:noProof/>
        </w:rPr>
        <w:tab/>
        <w:t>(</w:t>
      </w:r>
      <w:r w:rsidR="003B07B5" w:rsidRPr="000F79ED">
        <w:rPr>
          <w:rFonts w:cstheme="minorHAnsi"/>
          <w:bCs/>
          <w:noProof/>
        </w:rPr>
        <w:t>busra.cagirici@usda.gov</w:t>
      </w:r>
      <w:r w:rsidR="005D58FD" w:rsidRPr="000F79ED">
        <w:rPr>
          <w:rFonts w:cstheme="minorHAnsi"/>
          <w:bCs/>
          <w:noProof/>
        </w:rPr>
        <w:t>)</w:t>
      </w:r>
      <w:r w:rsidRPr="000F79ED">
        <w:rPr>
          <w:rFonts w:cstheme="minorHAnsi"/>
          <w:bCs/>
          <w:noProof/>
        </w:rPr>
        <w:t xml:space="preserve"> </w:t>
      </w:r>
    </w:p>
    <w:p w14:paraId="308301FB" w14:textId="0595A01C" w:rsidR="005D58FD" w:rsidRPr="000F79ED" w:rsidRDefault="00444D27" w:rsidP="000F79ED">
      <w:pPr>
        <w:jc w:val="both"/>
        <w:rPr>
          <w:rFonts w:cstheme="minorHAnsi"/>
          <w:bCs/>
          <w:noProof/>
        </w:rPr>
      </w:pPr>
      <w:r w:rsidRPr="000F79ED">
        <w:rPr>
          <w:rFonts w:cstheme="minorHAnsi"/>
          <w:bCs/>
          <w:noProof/>
        </w:rPr>
        <w:t>Taner Z. Sen</w:t>
      </w:r>
      <w:r w:rsidR="005D58FD" w:rsidRPr="000F79ED">
        <w:rPr>
          <w:rFonts w:cstheme="minorHAnsi"/>
          <w:bCs/>
          <w:noProof/>
        </w:rPr>
        <w:tab/>
      </w:r>
      <w:r w:rsidR="005D58FD" w:rsidRPr="000F79ED">
        <w:rPr>
          <w:rFonts w:cstheme="minorHAnsi"/>
          <w:bCs/>
          <w:noProof/>
        </w:rPr>
        <w:tab/>
      </w:r>
      <w:r w:rsidR="005D58FD" w:rsidRPr="000F79ED">
        <w:rPr>
          <w:rFonts w:cstheme="minorHAnsi"/>
          <w:bCs/>
          <w:noProof/>
        </w:rPr>
        <w:tab/>
        <w:t>(</w:t>
      </w:r>
      <w:hyperlink r:id="rId7" w:history="1">
        <w:r w:rsidR="005D58FD" w:rsidRPr="000F79ED">
          <w:rPr>
            <w:rStyle w:val="Hyperlink"/>
            <w:rFonts w:cstheme="minorHAnsi"/>
            <w:bCs/>
            <w:noProof/>
            <w:color w:val="auto"/>
            <w:u w:val="none"/>
          </w:rPr>
          <w:t>taner.sen@usda.gov</w:t>
        </w:r>
      </w:hyperlink>
      <w:r w:rsidR="005D58FD" w:rsidRPr="000F79ED">
        <w:rPr>
          <w:rFonts w:cstheme="minorHAnsi"/>
          <w:bCs/>
          <w:noProof/>
        </w:rPr>
        <w:t>)</w:t>
      </w:r>
    </w:p>
    <w:p w14:paraId="123532E3" w14:textId="77777777" w:rsidR="00444D27" w:rsidRPr="000F79ED" w:rsidRDefault="00444D27" w:rsidP="000F79ED">
      <w:pPr>
        <w:jc w:val="both"/>
        <w:rPr>
          <w:rFonts w:cstheme="minorHAnsi"/>
          <w:b/>
          <w:noProof/>
        </w:rPr>
      </w:pPr>
    </w:p>
    <w:p w14:paraId="1E0044DD" w14:textId="14FCE257" w:rsidR="002E71DD" w:rsidRPr="000F79ED" w:rsidRDefault="002E71DD" w:rsidP="000F79ED">
      <w:pPr>
        <w:jc w:val="both"/>
        <w:rPr>
          <w:rFonts w:cstheme="minorHAnsi"/>
          <w:b/>
          <w:bCs/>
        </w:rPr>
      </w:pPr>
      <w:r w:rsidRPr="000F79ED">
        <w:rPr>
          <w:rFonts w:cstheme="minorHAnsi"/>
          <w:b/>
          <w:bCs/>
        </w:rPr>
        <w:t>Corresponding author:</w:t>
      </w:r>
      <w:r w:rsidR="000B08A5" w:rsidRPr="000F79ED">
        <w:rPr>
          <w:rFonts w:cstheme="minorHAnsi"/>
          <w:b/>
          <w:bCs/>
        </w:rPr>
        <w:t xml:space="preserve"> </w:t>
      </w:r>
    </w:p>
    <w:p w14:paraId="1A7B7C39" w14:textId="1F36D82B" w:rsidR="000B08A5" w:rsidRPr="000F79ED" w:rsidRDefault="002E71DD" w:rsidP="000F79ED">
      <w:pPr>
        <w:jc w:val="both"/>
        <w:rPr>
          <w:rFonts w:cstheme="minorHAnsi"/>
          <w:b/>
          <w:bCs/>
        </w:rPr>
      </w:pPr>
      <w:r w:rsidRPr="000F79ED">
        <w:rPr>
          <w:rFonts w:cstheme="minorHAnsi"/>
          <w:noProof/>
        </w:rPr>
        <w:t>Hikmet Budak</w:t>
      </w:r>
      <w:r w:rsidRPr="000F79ED">
        <w:rPr>
          <w:rFonts w:cstheme="minorHAnsi"/>
          <w:noProof/>
        </w:rPr>
        <w:tab/>
      </w:r>
      <w:r w:rsidRPr="000F79ED">
        <w:rPr>
          <w:rFonts w:cstheme="minorHAnsi"/>
          <w:noProof/>
        </w:rPr>
        <w:tab/>
      </w:r>
      <w:r w:rsidRPr="000F79ED">
        <w:rPr>
          <w:rFonts w:cstheme="minorHAnsi"/>
          <w:noProof/>
        </w:rPr>
        <w:tab/>
        <w:t>(</w:t>
      </w:r>
      <w:hyperlink r:id="rId8" w:history="1">
        <w:r w:rsidRPr="000F79ED">
          <w:rPr>
            <w:rStyle w:val="Hyperlink"/>
            <w:rFonts w:cstheme="minorHAnsi"/>
            <w:noProof/>
            <w:color w:val="auto"/>
            <w:u w:val="none"/>
          </w:rPr>
          <w:t>hikmet.budak@icloud.com</w:t>
        </w:r>
      </w:hyperlink>
      <w:r w:rsidRPr="000F79ED">
        <w:rPr>
          <w:rFonts w:cstheme="minorHAnsi"/>
          <w:noProof/>
        </w:rPr>
        <w:t>)</w:t>
      </w:r>
    </w:p>
    <w:p w14:paraId="0E595128" w14:textId="51949CFE" w:rsidR="000B08A5" w:rsidRPr="000F79ED" w:rsidRDefault="000B08A5" w:rsidP="000F79ED">
      <w:pPr>
        <w:jc w:val="both"/>
        <w:rPr>
          <w:rFonts w:cstheme="minorHAnsi"/>
        </w:rPr>
      </w:pPr>
    </w:p>
    <w:p w14:paraId="4D5799DC" w14:textId="492B8D26" w:rsidR="007077D0" w:rsidRPr="000F79ED" w:rsidRDefault="007077D0" w:rsidP="000F79ED">
      <w:pPr>
        <w:jc w:val="both"/>
        <w:rPr>
          <w:rFonts w:cstheme="minorHAnsi"/>
          <w:b/>
          <w:bCs/>
        </w:rPr>
      </w:pPr>
      <w:r w:rsidRPr="000F79ED">
        <w:rPr>
          <w:rFonts w:cstheme="minorHAnsi"/>
          <w:b/>
          <w:bCs/>
        </w:rPr>
        <w:t xml:space="preserve">SUMMARY: </w:t>
      </w:r>
    </w:p>
    <w:p w14:paraId="26D2BA88" w14:textId="43EE10B3" w:rsidR="007077D0" w:rsidRPr="000F79ED" w:rsidRDefault="00BC1177" w:rsidP="000F79ED">
      <w:pPr>
        <w:jc w:val="both"/>
        <w:rPr>
          <w:rFonts w:cstheme="minorHAnsi"/>
        </w:rPr>
      </w:pPr>
      <w:r w:rsidRPr="000F79ED">
        <w:rPr>
          <w:rFonts w:cstheme="minorHAnsi"/>
        </w:rPr>
        <w:t>Herein, we present a new and fully automated miRNA pipeline, mirMachine that 1) can identify known and novel miRNAs more accurately and 2) is fully automated and freely available. Users can now execute a short submission script to run the fully automated mirMachine pipeline.</w:t>
      </w:r>
    </w:p>
    <w:p w14:paraId="2E50D2F5" w14:textId="77777777" w:rsidR="007077D0" w:rsidRPr="000F79ED" w:rsidRDefault="007077D0" w:rsidP="000F79ED">
      <w:pPr>
        <w:jc w:val="both"/>
        <w:rPr>
          <w:rFonts w:cstheme="minorHAnsi"/>
        </w:rPr>
      </w:pPr>
    </w:p>
    <w:p w14:paraId="138B12B9" w14:textId="160F9ED3" w:rsidR="000B08A5" w:rsidRPr="000F79ED" w:rsidRDefault="000B08A5" w:rsidP="000F79ED">
      <w:pPr>
        <w:jc w:val="both"/>
        <w:rPr>
          <w:rFonts w:cstheme="minorHAnsi"/>
          <w:b/>
          <w:bCs/>
        </w:rPr>
      </w:pPr>
      <w:r w:rsidRPr="000F79ED">
        <w:rPr>
          <w:rFonts w:cstheme="minorHAnsi"/>
          <w:b/>
          <w:bCs/>
        </w:rPr>
        <w:t>A</w:t>
      </w:r>
      <w:r w:rsidR="00017296" w:rsidRPr="000F79ED">
        <w:rPr>
          <w:rFonts w:cstheme="minorHAnsi"/>
          <w:b/>
          <w:bCs/>
        </w:rPr>
        <w:t>BSTRACT:</w:t>
      </w:r>
    </w:p>
    <w:p w14:paraId="4DA99D9E" w14:textId="4C853669" w:rsidR="006650C4" w:rsidRPr="000F79ED" w:rsidRDefault="000B08A5" w:rsidP="000F79ED">
      <w:pPr>
        <w:jc w:val="both"/>
        <w:rPr>
          <w:rFonts w:eastAsia="Times New Roman" w:cstheme="minorHAnsi"/>
          <w:shd w:val="clear" w:color="auto" w:fill="FFFFFF"/>
        </w:rPr>
      </w:pPr>
      <w:r w:rsidRPr="000F79ED">
        <w:rPr>
          <w:rFonts w:eastAsia="Times New Roman" w:cstheme="minorHAnsi"/>
          <w:shd w:val="clear" w:color="auto" w:fill="FFFFFF"/>
        </w:rPr>
        <w:t>Of different types of noncoding RNAs, microRNAs (miRNAs) have arguably been in the spotlight over the last decade. As post-transcriptional regulators of gene expression, miRNAs play key roles in various cellular pathways, including both development and response to</w:t>
      </w:r>
      <w:r w:rsidR="006314FA" w:rsidRPr="000F79ED">
        <w:rPr>
          <w:rFonts w:eastAsia="Times New Roman" w:cstheme="minorHAnsi"/>
          <w:shd w:val="clear" w:color="auto" w:fill="FFFFFF"/>
        </w:rPr>
        <w:t xml:space="preserve"> </w:t>
      </w:r>
      <w:r w:rsidRPr="000F79ED">
        <w:rPr>
          <w:rFonts w:eastAsia="Times New Roman" w:cstheme="minorHAnsi"/>
          <w:shd w:val="clear" w:color="auto" w:fill="FFFFFF"/>
        </w:rPr>
        <w:t>a/biotic</w:t>
      </w:r>
      <w:r w:rsidR="006314FA" w:rsidRPr="000F79ED">
        <w:rPr>
          <w:rFonts w:eastAsia="Times New Roman" w:cstheme="minorHAnsi"/>
          <w:shd w:val="clear" w:color="auto" w:fill="FFFFFF"/>
        </w:rPr>
        <w:t xml:space="preserve"> </w:t>
      </w:r>
      <w:r w:rsidRPr="000F79ED">
        <w:rPr>
          <w:rFonts w:eastAsia="Times New Roman" w:cstheme="minorHAnsi"/>
          <w:shd w:val="clear" w:color="auto" w:fill="FFFFFF"/>
        </w:rPr>
        <w:t>stress, such as drought and diseases. Having</w:t>
      </w:r>
      <w:r w:rsidR="006314FA" w:rsidRPr="000F79ED">
        <w:rPr>
          <w:rFonts w:eastAsia="Times New Roman" w:cstheme="minorHAnsi"/>
          <w:shd w:val="clear" w:color="auto" w:fill="FFFFFF"/>
        </w:rPr>
        <w:t xml:space="preserve"> </w:t>
      </w:r>
      <w:r w:rsidRPr="000F79ED">
        <w:rPr>
          <w:rFonts w:eastAsia="Times New Roman" w:cstheme="minorHAnsi"/>
          <w:shd w:val="clear" w:color="auto" w:fill="FFFFFF"/>
        </w:rPr>
        <w:t>high</w:t>
      </w:r>
      <w:r w:rsidR="006314FA" w:rsidRPr="000F79ED">
        <w:rPr>
          <w:rFonts w:eastAsia="Times New Roman" w:cstheme="minorHAnsi"/>
          <w:shd w:val="clear" w:color="auto" w:fill="FFFFFF"/>
        </w:rPr>
        <w:t>-</w:t>
      </w:r>
      <w:r w:rsidRPr="000F79ED">
        <w:rPr>
          <w:rFonts w:eastAsia="Times New Roman" w:cstheme="minorHAnsi"/>
          <w:shd w:val="clear" w:color="auto" w:fill="FFFFFF"/>
        </w:rPr>
        <w:t>quality reference genome sequences enabled identification</w:t>
      </w:r>
      <w:r w:rsidR="007F6294" w:rsidRPr="000F79ED">
        <w:rPr>
          <w:rFonts w:eastAsia="Times New Roman" w:cstheme="minorHAnsi"/>
          <w:shd w:val="clear" w:color="auto" w:fill="FFFFFF"/>
        </w:rPr>
        <w:t xml:space="preserve"> and annotation</w:t>
      </w:r>
      <w:r w:rsidRPr="000F79ED">
        <w:rPr>
          <w:rFonts w:eastAsia="Times New Roman" w:cstheme="minorHAnsi"/>
          <w:shd w:val="clear" w:color="auto" w:fill="FFFFFF"/>
        </w:rPr>
        <w:t xml:space="preserve"> of miRNAs in several plant species, where miRNA sequences are highly conserved. </w:t>
      </w:r>
      <w:r w:rsidR="005E260A" w:rsidRPr="000F79ED">
        <w:rPr>
          <w:rFonts w:eastAsia="Times New Roman" w:cstheme="minorHAnsi"/>
          <w:shd w:val="clear" w:color="auto" w:fill="FFFFFF"/>
        </w:rPr>
        <w:t>As</w:t>
      </w:r>
      <w:r w:rsidRPr="000F79ED">
        <w:rPr>
          <w:rFonts w:eastAsia="Times New Roman" w:cstheme="minorHAnsi"/>
          <w:shd w:val="clear" w:color="auto" w:fill="FFFFFF"/>
        </w:rPr>
        <w:t xml:space="preserve"> computational miRNA identification </w:t>
      </w:r>
      <w:r w:rsidR="007F6294" w:rsidRPr="000F79ED">
        <w:rPr>
          <w:rFonts w:eastAsia="Times New Roman" w:cstheme="minorHAnsi"/>
          <w:shd w:val="clear" w:color="auto" w:fill="FFFFFF"/>
        </w:rPr>
        <w:t xml:space="preserve">and annotation </w:t>
      </w:r>
      <w:r w:rsidRPr="000F79ED">
        <w:rPr>
          <w:rFonts w:eastAsia="Times New Roman" w:cstheme="minorHAnsi"/>
          <w:shd w:val="clear" w:color="auto" w:fill="FFFFFF"/>
        </w:rPr>
        <w:t>processes are mostly error</w:t>
      </w:r>
      <w:r w:rsidR="0092258B" w:rsidRPr="000F79ED">
        <w:rPr>
          <w:rFonts w:eastAsia="Times New Roman" w:cstheme="minorHAnsi"/>
          <w:shd w:val="clear" w:color="auto" w:fill="FFFFFF"/>
        </w:rPr>
        <w:t>-</w:t>
      </w:r>
      <w:r w:rsidRPr="000F79ED">
        <w:rPr>
          <w:rFonts w:eastAsia="Times New Roman" w:cstheme="minorHAnsi"/>
          <w:shd w:val="clear" w:color="auto" w:fill="FFFFFF"/>
        </w:rPr>
        <w:t>prone processes, homology</w:t>
      </w:r>
      <w:r w:rsidR="0092258B" w:rsidRPr="000F79ED">
        <w:rPr>
          <w:rFonts w:eastAsia="Times New Roman" w:cstheme="minorHAnsi"/>
          <w:shd w:val="clear" w:color="auto" w:fill="FFFFFF"/>
        </w:rPr>
        <w:t>-</w:t>
      </w:r>
      <w:r w:rsidRPr="000F79ED">
        <w:rPr>
          <w:rFonts w:eastAsia="Times New Roman" w:cstheme="minorHAnsi"/>
          <w:shd w:val="clear" w:color="auto" w:fill="FFFFFF"/>
        </w:rPr>
        <w:t xml:space="preserve">based predictions </w:t>
      </w:r>
      <w:r w:rsidR="0092258B" w:rsidRPr="000F79ED">
        <w:rPr>
          <w:rFonts w:eastAsia="Times New Roman" w:cstheme="minorHAnsi"/>
          <w:shd w:val="clear" w:color="auto" w:fill="FFFFFF"/>
        </w:rPr>
        <w:t>increase prediction accuracy</w:t>
      </w:r>
      <w:r w:rsidRPr="000F79ED">
        <w:rPr>
          <w:rFonts w:eastAsia="Times New Roman" w:cstheme="minorHAnsi"/>
          <w:shd w:val="clear" w:color="auto" w:fill="FFFFFF"/>
        </w:rPr>
        <w:t xml:space="preserve">. We developed </w:t>
      </w:r>
      <w:r w:rsidR="0092258B" w:rsidRPr="000F79ED">
        <w:rPr>
          <w:rFonts w:eastAsia="Times New Roman" w:cstheme="minorHAnsi"/>
          <w:shd w:val="clear" w:color="auto" w:fill="FFFFFF"/>
        </w:rPr>
        <w:t xml:space="preserve">and have improved </w:t>
      </w:r>
      <w:r w:rsidRPr="000F79ED">
        <w:rPr>
          <w:rFonts w:eastAsia="Times New Roman" w:cstheme="minorHAnsi"/>
          <w:shd w:val="clear" w:color="auto" w:fill="FFFFFF"/>
        </w:rPr>
        <w:t>the</w:t>
      </w:r>
      <w:r w:rsidR="007F6294" w:rsidRPr="000F79ED">
        <w:rPr>
          <w:rFonts w:eastAsia="Times New Roman" w:cstheme="minorHAnsi"/>
          <w:shd w:val="clear" w:color="auto" w:fill="FFFFFF"/>
        </w:rPr>
        <w:t xml:space="preserve"> mi</w:t>
      </w:r>
      <w:r w:rsidR="00710391" w:rsidRPr="000F79ED">
        <w:rPr>
          <w:rFonts w:eastAsia="Times New Roman" w:cstheme="minorHAnsi"/>
          <w:shd w:val="clear" w:color="auto" w:fill="FFFFFF"/>
        </w:rPr>
        <w:t>RNA</w:t>
      </w:r>
      <w:r w:rsidR="007F6294" w:rsidRPr="000F79ED">
        <w:rPr>
          <w:rFonts w:eastAsia="Times New Roman" w:cstheme="minorHAnsi"/>
          <w:shd w:val="clear" w:color="auto" w:fill="FFFFFF"/>
        </w:rPr>
        <w:t xml:space="preserve"> annotation pipeline,</w:t>
      </w:r>
      <w:r w:rsidRPr="000F79ED">
        <w:rPr>
          <w:rFonts w:eastAsia="Times New Roman" w:cstheme="minorHAnsi"/>
          <w:shd w:val="clear" w:color="auto" w:fill="FFFFFF"/>
        </w:rPr>
        <w:t xml:space="preserve"> SUmir</w:t>
      </w:r>
      <w:r w:rsidR="007F6294" w:rsidRPr="000F79ED">
        <w:rPr>
          <w:rFonts w:eastAsia="Times New Roman" w:cstheme="minorHAnsi"/>
          <w:shd w:val="clear" w:color="auto" w:fill="FFFFFF"/>
        </w:rPr>
        <w:t xml:space="preserve">, </w:t>
      </w:r>
      <w:r w:rsidR="0092258B" w:rsidRPr="000F79ED">
        <w:rPr>
          <w:rFonts w:eastAsia="Times New Roman" w:cstheme="minorHAnsi"/>
          <w:shd w:val="clear" w:color="auto" w:fill="FFFFFF"/>
        </w:rPr>
        <w:t>in</w:t>
      </w:r>
      <w:r w:rsidRPr="000F79ED">
        <w:rPr>
          <w:rFonts w:eastAsia="Times New Roman" w:cstheme="minorHAnsi"/>
          <w:shd w:val="clear" w:color="auto" w:fill="FFFFFF"/>
        </w:rPr>
        <w:t xml:space="preserve"> the last decade</w:t>
      </w:r>
      <w:r w:rsidR="005E260A" w:rsidRPr="000F79ED">
        <w:rPr>
          <w:rFonts w:eastAsia="Times New Roman" w:cstheme="minorHAnsi"/>
          <w:shd w:val="clear" w:color="auto" w:fill="FFFFFF"/>
        </w:rPr>
        <w:t>,</w:t>
      </w:r>
      <w:r w:rsidRPr="000F79ED">
        <w:rPr>
          <w:rFonts w:eastAsia="Times New Roman" w:cstheme="minorHAnsi"/>
          <w:shd w:val="clear" w:color="auto" w:fill="FFFFFF"/>
        </w:rPr>
        <w:t xml:space="preserve"> </w:t>
      </w:r>
      <w:r w:rsidR="003D7586" w:rsidRPr="000F79ED">
        <w:rPr>
          <w:rFonts w:eastAsia="Times New Roman" w:cstheme="minorHAnsi"/>
          <w:shd w:val="clear" w:color="auto" w:fill="FFFFFF"/>
        </w:rPr>
        <w:t>which</w:t>
      </w:r>
      <w:r w:rsidR="007F6294" w:rsidRPr="000F79ED">
        <w:rPr>
          <w:rFonts w:eastAsia="Times New Roman" w:cstheme="minorHAnsi"/>
          <w:shd w:val="clear" w:color="auto" w:fill="FFFFFF"/>
        </w:rPr>
        <w:t xml:space="preserve"> </w:t>
      </w:r>
      <w:r w:rsidRPr="000F79ED">
        <w:rPr>
          <w:rFonts w:eastAsia="Times New Roman" w:cstheme="minorHAnsi"/>
          <w:shd w:val="clear" w:color="auto" w:fill="FFFFFF"/>
        </w:rPr>
        <w:t xml:space="preserve">has been used for </w:t>
      </w:r>
      <w:r w:rsidR="008A3051" w:rsidRPr="000F79ED">
        <w:rPr>
          <w:rFonts w:eastAsia="Times New Roman" w:cstheme="minorHAnsi"/>
          <w:shd w:val="clear" w:color="auto" w:fill="FFFFFF"/>
        </w:rPr>
        <w:t>several</w:t>
      </w:r>
      <w:r w:rsidRPr="000F79ED">
        <w:rPr>
          <w:rFonts w:eastAsia="Times New Roman" w:cstheme="minorHAnsi"/>
          <w:shd w:val="clear" w:color="auto" w:fill="FFFFFF"/>
        </w:rPr>
        <w:t xml:space="preserve"> plant genomes since then. </w:t>
      </w:r>
    </w:p>
    <w:p w14:paraId="3ECCB5D0" w14:textId="77777777" w:rsidR="006650C4" w:rsidRPr="000F79ED" w:rsidRDefault="006650C4" w:rsidP="000F79ED">
      <w:pPr>
        <w:jc w:val="both"/>
        <w:rPr>
          <w:rFonts w:eastAsia="Times New Roman" w:cstheme="minorHAnsi"/>
          <w:shd w:val="clear" w:color="auto" w:fill="FFFFFF"/>
        </w:rPr>
      </w:pPr>
    </w:p>
    <w:p w14:paraId="71E10562" w14:textId="33B8D788" w:rsidR="000B08A5" w:rsidRPr="000F79ED" w:rsidRDefault="005E260A" w:rsidP="000F79ED">
      <w:pPr>
        <w:jc w:val="both"/>
        <w:rPr>
          <w:rFonts w:cstheme="minorHAnsi"/>
        </w:rPr>
      </w:pPr>
      <w:r w:rsidRPr="000F79ED">
        <w:rPr>
          <w:rFonts w:eastAsia="Times New Roman" w:cstheme="minorHAnsi"/>
          <w:shd w:val="clear" w:color="auto" w:fill="FFFFFF"/>
        </w:rPr>
        <w:t>T</w:t>
      </w:r>
      <w:r w:rsidR="000B08A5" w:rsidRPr="000F79ED">
        <w:rPr>
          <w:rFonts w:eastAsia="Times New Roman" w:cstheme="minorHAnsi"/>
          <w:shd w:val="clear" w:color="auto" w:fill="FFFFFF"/>
        </w:rPr>
        <w:t xml:space="preserve">his study </w:t>
      </w:r>
      <w:r w:rsidR="00DC5B9B" w:rsidRPr="000F79ED">
        <w:rPr>
          <w:rFonts w:eastAsia="Times New Roman" w:cstheme="minorHAnsi"/>
          <w:shd w:val="clear" w:color="auto" w:fill="FFFFFF"/>
        </w:rPr>
        <w:t>present</w:t>
      </w:r>
      <w:r w:rsidRPr="000F79ED">
        <w:rPr>
          <w:rFonts w:eastAsia="Times New Roman" w:cstheme="minorHAnsi"/>
          <w:shd w:val="clear" w:color="auto" w:fill="FFFFFF"/>
        </w:rPr>
        <w:t>s</w:t>
      </w:r>
      <w:r w:rsidR="00DC5B9B" w:rsidRPr="000F79ED">
        <w:rPr>
          <w:rFonts w:eastAsia="Times New Roman" w:cstheme="minorHAnsi"/>
          <w:shd w:val="clear" w:color="auto" w:fill="FFFFFF"/>
        </w:rPr>
        <w:t xml:space="preserve"> a </w:t>
      </w:r>
      <w:r w:rsidR="007F6294" w:rsidRPr="000F79ED">
        <w:rPr>
          <w:rFonts w:eastAsia="Times New Roman" w:cstheme="minorHAnsi"/>
          <w:shd w:val="clear" w:color="auto" w:fill="FFFFFF"/>
        </w:rPr>
        <w:t>fully automated</w:t>
      </w:r>
      <w:r w:rsidRPr="000F79ED">
        <w:rPr>
          <w:rFonts w:eastAsia="Times New Roman" w:cstheme="minorHAnsi"/>
          <w:shd w:val="clear" w:color="auto" w:fill="FFFFFF"/>
        </w:rPr>
        <w:t>,</w:t>
      </w:r>
      <w:r w:rsidR="007F6294" w:rsidRPr="000F79ED">
        <w:rPr>
          <w:rFonts w:eastAsia="Times New Roman" w:cstheme="minorHAnsi"/>
          <w:shd w:val="clear" w:color="auto" w:fill="FFFFFF"/>
        </w:rPr>
        <w:t xml:space="preserve"> </w:t>
      </w:r>
      <w:r w:rsidR="00DC5B9B" w:rsidRPr="000F79ED">
        <w:rPr>
          <w:rFonts w:eastAsia="Times New Roman" w:cstheme="minorHAnsi"/>
          <w:shd w:val="clear" w:color="auto" w:fill="FFFFFF"/>
        </w:rPr>
        <w:t xml:space="preserve">new miRNA </w:t>
      </w:r>
      <w:r w:rsidR="007F6294" w:rsidRPr="000F79ED">
        <w:rPr>
          <w:rFonts w:eastAsia="Times New Roman" w:cstheme="minorHAnsi"/>
          <w:shd w:val="clear" w:color="auto" w:fill="FFFFFF"/>
        </w:rPr>
        <w:t>pipeline</w:t>
      </w:r>
      <w:r w:rsidR="00DC5B9B" w:rsidRPr="000F79ED">
        <w:rPr>
          <w:rFonts w:eastAsia="Times New Roman" w:cstheme="minorHAnsi"/>
          <w:shd w:val="clear" w:color="auto" w:fill="FFFFFF"/>
        </w:rPr>
        <w:t xml:space="preserve">, </w:t>
      </w:r>
      <w:r w:rsidR="00710391" w:rsidRPr="000F79ED">
        <w:rPr>
          <w:rFonts w:cstheme="minorHAnsi"/>
        </w:rPr>
        <w:t>mirMachine</w:t>
      </w:r>
      <w:r w:rsidR="007F6294" w:rsidRPr="000F79ED">
        <w:rPr>
          <w:rFonts w:cstheme="minorHAnsi"/>
        </w:rPr>
        <w:t xml:space="preserve"> (miRNA </w:t>
      </w:r>
      <w:r w:rsidR="00710391" w:rsidRPr="000F79ED">
        <w:rPr>
          <w:rFonts w:cstheme="minorHAnsi"/>
        </w:rPr>
        <w:t>Machine</w:t>
      </w:r>
      <w:r w:rsidR="007F6294" w:rsidRPr="000F79ED">
        <w:rPr>
          <w:rFonts w:cstheme="minorHAnsi"/>
        </w:rPr>
        <w:t>)</w:t>
      </w:r>
      <w:r w:rsidR="00DC5B9B" w:rsidRPr="000F79ED">
        <w:rPr>
          <w:rFonts w:eastAsia="Times New Roman" w:cstheme="minorHAnsi"/>
          <w:shd w:val="clear" w:color="auto" w:fill="FFFFFF"/>
        </w:rPr>
        <w:t xml:space="preserve">, </w:t>
      </w:r>
      <w:r w:rsidR="000B08A5" w:rsidRPr="000F79ED">
        <w:rPr>
          <w:rFonts w:eastAsia="Times New Roman" w:cstheme="minorHAnsi"/>
          <w:shd w:val="clear" w:color="auto" w:fill="FFFFFF"/>
        </w:rPr>
        <w:t xml:space="preserve">by (i) </w:t>
      </w:r>
      <w:r w:rsidR="0092258B" w:rsidRPr="000F79ED">
        <w:rPr>
          <w:rFonts w:eastAsia="Times New Roman" w:cstheme="minorHAnsi"/>
          <w:shd w:val="clear" w:color="auto" w:fill="FFFFFF"/>
        </w:rPr>
        <w:t>adding</w:t>
      </w:r>
      <w:r w:rsidR="00150167" w:rsidRPr="000F79ED">
        <w:rPr>
          <w:rFonts w:eastAsia="Times New Roman" w:cstheme="minorHAnsi"/>
          <w:shd w:val="clear" w:color="auto" w:fill="FFFFFF"/>
        </w:rPr>
        <w:t xml:space="preserve"> </w:t>
      </w:r>
      <w:r w:rsidR="000B08A5" w:rsidRPr="000F79ED">
        <w:rPr>
          <w:rFonts w:eastAsia="Times New Roman" w:cstheme="minorHAnsi"/>
          <w:shd w:val="clear" w:color="auto" w:fill="FFFFFF"/>
        </w:rPr>
        <w:t xml:space="preserve">an additional filtering step on the secondary structure </w:t>
      </w:r>
      <w:r w:rsidR="00DC5B9B" w:rsidRPr="000F79ED">
        <w:rPr>
          <w:rFonts w:eastAsia="Times New Roman" w:cstheme="minorHAnsi"/>
          <w:shd w:val="clear" w:color="auto" w:fill="FFFFFF"/>
        </w:rPr>
        <w:t>predictions</w:t>
      </w:r>
      <w:r w:rsidR="000B08A5" w:rsidRPr="000F79ED">
        <w:rPr>
          <w:rFonts w:eastAsia="Times New Roman" w:cstheme="minorHAnsi"/>
          <w:shd w:val="clear" w:color="auto" w:fill="FFFFFF"/>
        </w:rPr>
        <w:t>, (ii) making it fully automated</w:t>
      </w:r>
      <w:r w:rsidR="00BD415E" w:rsidRPr="000F79ED">
        <w:rPr>
          <w:rFonts w:eastAsia="Times New Roman" w:cstheme="minorHAnsi"/>
          <w:shd w:val="clear" w:color="auto" w:fill="FFFFFF"/>
        </w:rPr>
        <w:t>, and (i</w:t>
      </w:r>
      <w:r w:rsidR="007F6294" w:rsidRPr="000F79ED">
        <w:rPr>
          <w:rFonts w:eastAsia="Times New Roman" w:cstheme="minorHAnsi"/>
          <w:shd w:val="clear" w:color="auto" w:fill="FFFFFF"/>
        </w:rPr>
        <w:t>ii</w:t>
      </w:r>
      <w:r w:rsidR="00BD415E" w:rsidRPr="000F79ED">
        <w:rPr>
          <w:rFonts w:eastAsia="Times New Roman" w:cstheme="minorHAnsi"/>
          <w:shd w:val="clear" w:color="auto" w:fill="FFFFFF"/>
        </w:rPr>
        <w:t>) introducing new options to predict either known miRNA based on homology or novel miRNAs based on small RNA sequencing reads</w:t>
      </w:r>
      <w:r w:rsidR="007F6294" w:rsidRPr="000F79ED">
        <w:rPr>
          <w:rFonts w:eastAsia="Times New Roman" w:cstheme="minorHAnsi"/>
          <w:shd w:val="clear" w:color="auto" w:fill="FFFFFF"/>
        </w:rPr>
        <w:t xml:space="preserve"> using </w:t>
      </w:r>
      <w:r w:rsidRPr="000F79ED">
        <w:rPr>
          <w:rFonts w:eastAsia="Times New Roman" w:cstheme="minorHAnsi"/>
          <w:shd w:val="clear" w:color="auto" w:fill="FFFFFF"/>
        </w:rPr>
        <w:t>the</w:t>
      </w:r>
      <w:r w:rsidR="007F6294" w:rsidRPr="000F79ED">
        <w:rPr>
          <w:rFonts w:eastAsia="Times New Roman" w:cstheme="minorHAnsi"/>
          <w:shd w:val="clear" w:color="auto" w:fill="FFFFFF"/>
        </w:rPr>
        <w:t xml:space="preserve"> previous pipeline</w:t>
      </w:r>
      <w:r w:rsidR="000B08A5" w:rsidRPr="000F79ED">
        <w:rPr>
          <w:rFonts w:eastAsia="Times New Roman" w:cstheme="minorHAnsi"/>
          <w:shd w:val="clear" w:color="auto" w:fill="FFFFFF"/>
        </w:rPr>
        <w:t>. The new miRNA</w:t>
      </w:r>
      <w:r w:rsidRPr="000F79ED">
        <w:rPr>
          <w:rFonts w:eastAsia="Times New Roman" w:cstheme="minorHAnsi"/>
          <w:shd w:val="clear" w:color="auto" w:fill="FFFFFF"/>
        </w:rPr>
        <w:t xml:space="preserve"> </w:t>
      </w:r>
      <w:r w:rsidR="007F6294" w:rsidRPr="000F79ED">
        <w:rPr>
          <w:rFonts w:eastAsia="Times New Roman" w:cstheme="minorHAnsi"/>
          <w:shd w:val="clear" w:color="auto" w:fill="FFFFFF"/>
        </w:rPr>
        <w:t>pipeline</w:t>
      </w:r>
      <w:r w:rsidR="009A71A9" w:rsidRPr="000F79ED">
        <w:rPr>
          <w:rFonts w:eastAsia="Times New Roman" w:cstheme="minorHAnsi"/>
          <w:shd w:val="clear" w:color="auto" w:fill="FFFFFF"/>
        </w:rPr>
        <w:t xml:space="preserve">, </w:t>
      </w:r>
      <w:r w:rsidR="00710391" w:rsidRPr="000F79ED">
        <w:rPr>
          <w:rFonts w:eastAsia="Times New Roman" w:cstheme="minorHAnsi"/>
          <w:shd w:val="clear" w:color="auto" w:fill="FFFFFF"/>
        </w:rPr>
        <w:t>mirMachine</w:t>
      </w:r>
      <w:r w:rsidR="000B08A5" w:rsidRPr="000F79ED">
        <w:rPr>
          <w:rFonts w:eastAsia="Times New Roman" w:cstheme="minorHAnsi"/>
          <w:shd w:val="clear" w:color="auto" w:fill="FFFFFF"/>
        </w:rPr>
        <w:t>,</w:t>
      </w:r>
      <w:r w:rsidRPr="000F79ED">
        <w:rPr>
          <w:rFonts w:eastAsia="Times New Roman" w:cstheme="minorHAnsi"/>
          <w:shd w:val="clear" w:color="auto" w:fill="FFFFFF"/>
        </w:rPr>
        <w:t xml:space="preserve"> </w:t>
      </w:r>
      <w:r w:rsidR="000B08A5" w:rsidRPr="000F79ED">
        <w:rPr>
          <w:rFonts w:eastAsia="Times New Roman" w:cstheme="minorHAnsi"/>
          <w:shd w:val="clear" w:color="auto" w:fill="FFFFFF"/>
        </w:rPr>
        <w:t xml:space="preserve">was tested </w:t>
      </w:r>
      <w:r w:rsidR="007F6294" w:rsidRPr="000F79ED">
        <w:rPr>
          <w:rFonts w:eastAsia="Times New Roman" w:cstheme="minorHAnsi"/>
          <w:shd w:val="clear" w:color="auto" w:fill="FFFFFF"/>
        </w:rPr>
        <w:t xml:space="preserve">using </w:t>
      </w:r>
      <w:r w:rsidR="00FA168E" w:rsidRPr="000F79ED">
        <w:rPr>
          <w:rFonts w:eastAsia="Times New Roman" w:cstheme="minorHAnsi"/>
          <w:shd w:val="clear" w:color="auto" w:fill="FFFFFF"/>
        </w:rPr>
        <w:t>The Arabidopsis Information Resource</w:t>
      </w:r>
      <w:r w:rsidR="004C56E9" w:rsidRPr="000F79ED">
        <w:rPr>
          <w:rFonts w:eastAsia="Times New Roman" w:cstheme="minorHAnsi"/>
          <w:shd w:val="clear" w:color="auto" w:fill="FFFFFF"/>
        </w:rPr>
        <w:t>,</w:t>
      </w:r>
      <w:r w:rsidR="00FA168E" w:rsidRPr="000F79ED">
        <w:rPr>
          <w:rFonts w:eastAsia="Times New Roman" w:cstheme="minorHAnsi"/>
          <w:shd w:val="clear" w:color="auto" w:fill="FFFFFF"/>
        </w:rPr>
        <w:t xml:space="preserve"> </w:t>
      </w:r>
      <w:r w:rsidR="00BD415E" w:rsidRPr="000F79ED">
        <w:rPr>
          <w:rFonts w:eastAsia="Times New Roman" w:cstheme="minorHAnsi"/>
          <w:shd w:val="clear" w:color="auto" w:fill="FFFFFF"/>
        </w:rPr>
        <w:t>TAIR10</w:t>
      </w:r>
      <w:r w:rsidR="004C56E9" w:rsidRPr="000F79ED">
        <w:rPr>
          <w:rFonts w:eastAsia="Times New Roman" w:cstheme="minorHAnsi"/>
          <w:shd w:val="clear" w:color="auto" w:fill="FFFFFF"/>
        </w:rPr>
        <w:t>,</w:t>
      </w:r>
      <w:r w:rsidR="00BD415E" w:rsidRPr="000F79ED">
        <w:rPr>
          <w:rFonts w:eastAsia="Times New Roman" w:cstheme="minorHAnsi"/>
          <w:shd w:val="clear" w:color="auto" w:fill="FFFFFF"/>
        </w:rPr>
        <w:t xml:space="preserve"> release of the </w:t>
      </w:r>
      <w:r w:rsidR="00BD415E" w:rsidRPr="000F79ED">
        <w:rPr>
          <w:rFonts w:eastAsia="Times New Roman" w:cstheme="minorHAnsi"/>
          <w:i/>
          <w:iCs/>
          <w:shd w:val="clear" w:color="auto" w:fill="FFFFFF"/>
        </w:rPr>
        <w:t>Arabidopsis</w:t>
      </w:r>
      <w:r w:rsidR="00BD415E" w:rsidRPr="000F79ED">
        <w:rPr>
          <w:rFonts w:eastAsia="Times New Roman" w:cstheme="minorHAnsi"/>
          <w:shd w:val="clear" w:color="auto" w:fill="FFFFFF"/>
        </w:rPr>
        <w:t xml:space="preserve"> genome and </w:t>
      </w:r>
      <w:r w:rsidR="000B08A5" w:rsidRPr="000F79ED">
        <w:rPr>
          <w:rFonts w:eastAsia="Times New Roman" w:cstheme="minorHAnsi"/>
          <w:shd w:val="clear" w:color="auto" w:fill="FFFFFF"/>
        </w:rPr>
        <w:t xml:space="preserve">the </w:t>
      </w:r>
      <w:r w:rsidR="001C001F" w:rsidRPr="000F79ED">
        <w:rPr>
          <w:rFonts w:eastAsia="Times New Roman" w:cstheme="minorHAnsi"/>
          <w:shd w:val="clear" w:color="auto" w:fill="FFFFFF"/>
        </w:rPr>
        <w:t xml:space="preserve">International Wheat Genome Sequencing Consortium </w:t>
      </w:r>
      <w:r w:rsidR="00C93022" w:rsidRPr="000F79ED">
        <w:rPr>
          <w:rFonts w:eastAsia="Times New Roman" w:cstheme="minorHAnsi"/>
          <w:shd w:val="clear" w:color="auto" w:fill="FFFFFF"/>
        </w:rPr>
        <w:t xml:space="preserve">(IWGSC) </w:t>
      </w:r>
      <w:r w:rsidR="000B08A5" w:rsidRPr="000F79ED">
        <w:rPr>
          <w:rFonts w:eastAsia="Times New Roman" w:cstheme="minorHAnsi"/>
          <w:shd w:val="clear" w:color="auto" w:fill="FFFFFF"/>
        </w:rPr>
        <w:t>wheat reference genome</w:t>
      </w:r>
      <w:r w:rsidR="007F6294" w:rsidRPr="000F79ED">
        <w:rPr>
          <w:rFonts w:eastAsia="Times New Roman" w:cstheme="minorHAnsi"/>
          <w:shd w:val="clear" w:color="auto" w:fill="FFFFFF"/>
        </w:rPr>
        <w:t xml:space="preserve"> </w:t>
      </w:r>
      <w:r w:rsidR="000B08A5" w:rsidRPr="000F79ED">
        <w:rPr>
          <w:rFonts w:eastAsia="Times New Roman" w:cstheme="minorHAnsi"/>
          <w:shd w:val="clear" w:color="auto" w:fill="FFFFFF"/>
        </w:rPr>
        <w:t xml:space="preserve">v2. </w:t>
      </w:r>
    </w:p>
    <w:p w14:paraId="609874D0" w14:textId="77777777" w:rsidR="000B08A5" w:rsidRPr="000F79ED" w:rsidRDefault="000B08A5" w:rsidP="000F79ED">
      <w:pPr>
        <w:jc w:val="both"/>
        <w:rPr>
          <w:rFonts w:cstheme="minorHAnsi"/>
        </w:rPr>
      </w:pPr>
    </w:p>
    <w:p w14:paraId="785C75FA" w14:textId="30A01506" w:rsidR="000B08A5" w:rsidRPr="000F79ED" w:rsidRDefault="000B08A5" w:rsidP="000F79ED">
      <w:pPr>
        <w:jc w:val="both"/>
        <w:rPr>
          <w:rFonts w:cstheme="minorHAnsi"/>
          <w:b/>
          <w:bCs/>
        </w:rPr>
      </w:pPr>
      <w:r w:rsidRPr="000F79ED">
        <w:rPr>
          <w:rFonts w:cstheme="minorHAnsi"/>
          <w:b/>
          <w:bCs/>
        </w:rPr>
        <w:t>I</w:t>
      </w:r>
      <w:r w:rsidR="00156482" w:rsidRPr="000F79ED">
        <w:rPr>
          <w:rFonts w:cstheme="minorHAnsi"/>
          <w:b/>
          <w:bCs/>
        </w:rPr>
        <w:t>NTRODUCTION:</w:t>
      </w:r>
    </w:p>
    <w:p w14:paraId="082E0E1F" w14:textId="69884DB1" w:rsidR="000B08A5" w:rsidRPr="000F79ED" w:rsidRDefault="000B08A5" w:rsidP="000F79ED">
      <w:pPr>
        <w:jc w:val="both"/>
        <w:rPr>
          <w:rFonts w:cstheme="minorHAnsi"/>
        </w:rPr>
      </w:pPr>
      <w:r w:rsidRPr="000F79ED">
        <w:rPr>
          <w:rFonts w:cstheme="minorHAnsi"/>
        </w:rPr>
        <w:t>Advances in next generation sequencing technologies have widened the understanding of RNA structures and regulatory elements</w:t>
      </w:r>
      <w:r w:rsidR="00DC4BDB" w:rsidRPr="000F79ED">
        <w:rPr>
          <w:rFonts w:cstheme="minorHAnsi"/>
        </w:rPr>
        <w:t>,</w:t>
      </w:r>
      <w:r w:rsidRPr="000F79ED">
        <w:rPr>
          <w:rFonts w:cstheme="minorHAnsi"/>
        </w:rPr>
        <w:t xml:space="preserve"> revealing functionally important non-coding RNAs (ncRNAs). </w:t>
      </w:r>
      <w:r w:rsidRPr="000F79ED">
        <w:rPr>
          <w:rFonts w:cstheme="minorHAnsi"/>
        </w:rPr>
        <w:lastRenderedPageBreak/>
        <w:t>Among different types of ncRNAs, microRNAs (miRNAs) constitute a fundamental regulatory class of small RNAs with a length between 19 and 24 nucleotides in plants</w:t>
      </w:r>
      <w:r w:rsidRPr="000F79ED">
        <w:rPr>
          <w:rFonts w:cstheme="minorHAnsi"/>
        </w:rPr>
        <w:fldChar w:fldCharType="begin" w:fldLock="1"/>
      </w:r>
      <w:r w:rsidRPr="000F79ED">
        <w:rPr>
          <w:rFonts w:cstheme="minorHAnsi"/>
        </w:rPr>
        <w:instrText>ADDIN CSL_CITATION {"citationItems":[{"id":"ITEM-1","itemData":{"DOI":"10.1016/j.cell.2009.01.046","ISSN":"00928674","PMID":"19239888","abstract":"MicroRNAs (miRNAs) are key posttranscriptional regulators of eukaryotic gene expression. Plants use highly conserved as well as more recently evolved, species-specific miRNAs to control a vast array of biological processes. This Review discusses current advances in our understanding of the origin, biogenesis, and mode of action of plant miRNAs and draws comparisons with their metazoan counterparts. © 2009 Elsevier Inc. All rights reserved.","author":[{"dropping-particle":"","family":"Voinnet","given":"Olivier","non-dropping-particle":"","parse-names":false,"suffix":""}],"container-title":"Cell","id":"ITEM-1","issued":{"date-parts":[["2009"]]},"title":"Origin, Biogenesis, and Activity of Plant MicroRNAs","type":"article"},"uris":["http://www.mendeley.com/documents/?uuid=35b67ed6-3029-4cc2-863a-720e6ca6dc52"]},{"id":"ITEM-2","itemData":{"DOI":"10.1007/s10142-015-0451-2","ISSN":"1438-7948","PMID":"26113396","abstract":"MicroRNAs, or miRNAs, are posttranscriptional regulators of gene expression. A wealth of observations and findings suggest highly complex, multicomponent, and intermingled pathways governing miRNA biogenesis and miRNA-mediated gene silencing. Plant miRNA genes are usually found as individual entities scattered around the intergenic and-to a much lesser extent-intragenic space, while miRNA gene clusters, formed by tandem or segmental duplications, also exist in plant genomes. Genome duplications are proposed to contribute to miRNA family expansions, as well. Evolutionarily young miRNAs retaining extensive homology to their loci of origin deliver important clues into miRNA origins and evolution. Additionally, imprecisely processed miRNAs evidence noncanonical routes of biogenesis, which may affect miRNA expression levels or targeting capabilities. Majority of the knowledge regarding miRNAs comes from model plant species. As ongoing research progressively expands into nonmodel systems, our understanding of miRNAs and miRNA-related pathways changes which opens up new perspectives and frontiers in miRNA research.","author":[{"dropping-particle":"","family":"Budak","given":"Hikmet","non-dropping-particle":"","parse-names":false,"suffix":""},{"dropping-particle":"","family":"Akpinar","given":"B Ani","non-dropping-particle":"","parse-names":false,"suffix":""}],"container-title":"Functional &amp; integrative genomics","id":"ITEM-2","issue":"5","issued":{"date-parts":[["2015"]]},"page":"523-31","title":"Plant miRNAs: biogenesis, organization and origins.","type":"article-journal","volume":"15"},"uris":["http://www.mendeley.com/documents/?uuid=110529fb-e866-465f-b9cc-3fe3b9e83997"]}],"mendeley":{"formattedCitation":"&lt;sup&gt;1, 2&lt;/sup&gt;","plainTextFormattedCitation":"1, 2","previouslyFormattedCitation":"&lt;sup&gt;1, 2&lt;/sup&gt;"},"properties":{"noteIndex":0},"schema":"https://github.com/citation-style-language/schema/raw/master/csl-citation.json"}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1,2</w:t>
      </w:r>
      <w:r w:rsidRPr="000F79ED">
        <w:rPr>
          <w:rFonts w:cstheme="minorHAnsi"/>
        </w:rPr>
        <w:fldChar w:fldCharType="end"/>
      </w:r>
      <w:r w:rsidRPr="000F79ED">
        <w:rPr>
          <w:rFonts w:cstheme="minorHAnsi"/>
        </w:rPr>
        <w:t xml:space="preserve">. Since the discovery of the first miRNA in the nematode </w:t>
      </w:r>
      <w:r w:rsidRPr="000F79ED">
        <w:rPr>
          <w:rFonts w:eastAsia="Times New Roman" w:cstheme="minorHAnsi"/>
          <w:i/>
          <w:iCs/>
          <w:shd w:val="clear" w:color="auto" w:fill="FFFFFF"/>
        </w:rPr>
        <w:t>Caenorhabditis elegans</w:t>
      </w:r>
      <w:r w:rsidRPr="000F79ED">
        <w:rPr>
          <w:rFonts w:eastAsia="Times New Roman" w:cstheme="minorHAnsi"/>
          <w:i/>
          <w:iCs/>
          <w:shd w:val="clear" w:color="auto" w:fill="FFFFFF"/>
        </w:rPr>
        <w:fldChar w:fldCharType="begin" w:fldLock="1"/>
      </w:r>
      <w:r w:rsidRPr="000F79ED">
        <w:rPr>
          <w:rFonts w:eastAsia="Times New Roman" w:cstheme="minorHAnsi"/>
          <w:i/>
          <w:iCs/>
          <w:shd w:val="clear" w:color="auto" w:fill="FFFFFF"/>
        </w:rPr>
        <w:instrText>ADDIN CSL_CITATION {"citationItems":[{"id":"ITEM-1","itemData":{"DOI":"10.1016/0092-8674(93)90529-Y","ISBN":"0092-8674 (Print)\\n0092-8674 (Linking)","ISSN":"0092-8674","PMID":"8252621","abstract":"lin-4 is essential for the normal temporal control of diverse postembryonic developmental events in C. elegans. lin-4 acts by negatively regulating the level of LIN-14 protein, creating a temporal decrease in LIN-14 protein starting in the first larval stage (L1). We have cloned the C. elegans lin-4 locus by chromosomal walking and transformation rescue. We used the C. elegans clone to isolate the gene from three other Caenorhabditis species; all four Caenorhabditis clones functionally rescue the lin-4 null allele of C. elegans. Comparison of the lin-4 genomic sequence from these four species and site-directed mutagenesis of potential open reading frames indicated that lin-4 does not encode a protein. Two small lin-4 transcripts of approximately 22 and 61 nt were identified in C. elegans and found to contain sequences complementary to a repeated sequence element in the 3' untranslated region (UTR) of lin-14 mRNA, suggesting that lin-4 regulates lin-14 translation via an antisense RNA-RNA interaction.","author":[{"dropping-particle":"","family":"Lee","given":"R C","non-dropping-particle":"","parse-names":false,"suffix":""},{"dropping-particle":"","family":"Feinbaum","given":"R L","non-dropping-particle":"","parse-names":false,"suffix":""},{"dropping-particle":"","family":"Ambros","given":"V","non-dropping-particle":"","parse-names":false,"suffix":""}],"container-title":"Cell","id":"ITEM-1","issue":"5","issued":{"date-parts":[["1993"]]},"page":"843-54","title":"The C. elegans heterochronic gene lin-4 encodes small RNAs with antisense complementarity to lin-14.","type":"article","volume":"75"},"uris":["http://www.mendeley.com/documents/?uuid=51ba1b5d-0363-440c-9ca8-7dbf7c9a7ad9"]}],"mendeley":{"formattedCitation":"&lt;sup&gt;3&lt;/sup&gt;","plainTextFormattedCitation":"3","previouslyFormattedCitation":"&lt;sup&gt;3&lt;/sup&gt;"},"properties":{"noteIndex":0},"schema":"https://github.com/citation-style-language/schema/raw/master/csl-citation.json"}</w:instrText>
      </w:r>
      <w:r w:rsidRPr="000F79ED">
        <w:rPr>
          <w:rFonts w:eastAsia="Times New Roman" w:cstheme="minorHAnsi"/>
          <w:i/>
          <w:iCs/>
          <w:shd w:val="clear" w:color="auto" w:fill="FFFFFF"/>
        </w:rPr>
        <w:fldChar w:fldCharType="separate"/>
      </w:r>
      <w:r w:rsidRPr="000F79ED">
        <w:rPr>
          <w:rFonts w:eastAsia="Times New Roman" w:cstheme="minorHAnsi"/>
          <w:iCs/>
          <w:noProof/>
          <w:shd w:val="clear" w:color="auto" w:fill="FFFFFF"/>
          <w:vertAlign w:val="superscript"/>
        </w:rPr>
        <w:t>3</w:t>
      </w:r>
      <w:r w:rsidRPr="000F79ED">
        <w:rPr>
          <w:rFonts w:eastAsia="Times New Roman" w:cstheme="minorHAnsi"/>
          <w:i/>
          <w:iCs/>
          <w:shd w:val="clear" w:color="auto" w:fill="FFFFFF"/>
        </w:rPr>
        <w:fldChar w:fldCharType="end"/>
      </w:r>
      <w:r w:rsidRPr="000F79ED">
        <w:rPr>
          <w:rFonts w:cstheme="minorHAnsi"/>
        </w:rPr>
        <w:t xml:space="preserve">, </w:t>
      </w:r>
      <w:r w:rsidR="00DC4BDB" w:rsidRPr="000F79ED">
        <w:rPr>
          <w:rFonts w:cstheme="minorHAnsi"/>
        </w:rPr>
        <w:t xml:space="preserve">the </w:t>
      </w:r>
      <w:r w:rsidRPr="000F79ED">
        <w:rPr>
          <w:rFonts w:cstheme="minorHAnsi"/>
        </w:rPr>
        <w:t>presence and the functions of miRNAs have been studied extensively in animal and plant genomes as well</w:t>
      </w:r>
      <w:r w:rsidRPr="000F79ED">
        <w:rPr>
          <w:rFonts w:cstheme="minorHAnsi"/>
        </w:rPr>
        <w:fldChar w:fldCharType="begin" w:fldLock="1"/>
      </w:r>
      <w:r w:rsidRPr="000F79ED">
        <w:rPr>
          <w:rFonts w:cstheme="minorHAnsi"/>
        </w:rPr>
        <w:instrText>ADDIN CSL_CITATION {"citationItems":[{"id":"ITEM-1","itemData":{"DOI":"10.1038/cr.2011.158","ISBN":"1748-7838 (Electronic)\\n1001-0602 (Linking)","ISSN":"1748-7838","PMID":"21931358","abstract":"Our previous studies have demonstrated that stable microRNAs (miRNAs) in mammalian serum and plasma are actively secreted from tissues and cells and can serve as a novel class of biomarkers for diseases, and act as signaling molecules in intercellular communication. Here, we report the surprising finding that exogenous plant miRNAs are present in the sera and tissues of various animals and that these exogenous plant miRNAs are primarily acquired orally, through food intake. MIR168a is abundant in rice and is one of the most highly enriched exogenous plant miRNAs in the sera of Chinese subjects. Functional studies in vitro and in vivo demonstrated that MIR168a could bind to the human/mouse low-density lipoprotein receptor adapter protein 1 (LDLRAP1) mRNA, inhibit LDLRAP1 expression in liver, and consequently decrease LDL removal from mouse plasma. These findings demonstrate that exogenous plant miRNAs in food can regulate the expression of target genes in mammals.","author":[{"dropping-particle":"","family":"Zhang","given":"Lin","non-dropping-particle":"","parse-names":false,"suffix":""},{"dropping-particle":"","family":"Hou","given":"Dongxia","non-dropping-particle":"","parse-names":false,"suffix":""},{"dropping-particle":"","family":"Chen","given":"Xi","non-dropping-particle":"","parse-names":false,"suffix":""},{"dropping-particle":"","family":"Li","given":"Donghai","non-dropping-particle":"","parse-names":false,"suffix":""},{"dropping-particle":"","family":"Zhu","given":"Lingyun","non-dropping-particle":"","parse-names":false,"suffix":""},{"dropping-particle":"","family":"Zhang","given":"Yujing","non-dropping-particle":"","parse-names":false,"suffix":""},{"dropping-particle":"","family":"Li","given":"Jing","non-dropping-particle":"","parse-names":false,"suffix":""},{"dropping-particle":"","family":"Bian","given":"Zhen","non-dropping-particle":"","parse-names":false,"suffix":""},{"dropping-particle":"","family":"Liang","given":"Xiangying","non-dropping-particle":"","parse-names":false,"suffix":""},{"dropping-particle":"","family":"Cai","given":"Xing","non-dropping-particle":"","parse-names":false,"suffix":""},{"dropping-particle":"","family":"Yin","given":"Yuan","non-dropping-particle":"","parse-names":false,"suffix":""},{"dropping-particle":"","family":"Wang","given":"Cheng","non-dropping-particle":"","parse-names":false,"suffix":""},{"dropping-particle":"","family":"Zhang","given":"Tianfu","non-dropping-particle":"","parse-names":false,"suffix":""},{"dropping-particle":"","family":"Zhu","given":"Dihan","non-dropping-particle":"","parse-names":false,"suffix":""},{"dropping-particle":"","family":"Zhang","given":"Dianmu","non-dropping-particle":"","parse-names":false,"suffix":""},{"dropping-particle":"","family":"Xu","given":"Jie","non-dropping-particle":"","parse-names":false,"suffix":""},{"dropping-particle":"","family":"Chen","given":"Qun","non-dropping-particle":"","parse-names":false,"suffix":""},{"dropping-particle":"","family":"Ba","given":"Yi","non-dropping-particle":"","parse-names":false,"suffix":""},{"dropping-particle":"","family":"Liu","given":"Jing","non-dropping-particle":"","parse-names":false,"suffix":""},{"dropping-particle":"","family":"Wang","given":"Qiang","non-dropping-particle":"","parse-names":false,"suffix":""},{"dropping-particle":"","family":"Chen","given":"Jianqun","non-dropping-particle":"","parse-names":false,"suffix":""},{"dropping-particle":"","family":"Wang","given":"Jin","non-dropping-particle":"","parse-names":false,"suffix":""},{"dropping-particle":"","family":"Wang","given":"Meng","non-dropping-particle":"","parse-names":false,"suffix":""},{"dropping-particle":"","family":"Zhang","given":"Qipeng","non-dropping-particle":"","parse-names":false,"suffix":""},{"dropping-particle":"","family":"Zhang","given":"Junfeng","non-dropping-particle":"","parse-names":false,"suffix":""},{"dropping-particle":"","family":"Zen","given":"Ke","non-dropping-particle":"","parse-names":false,"suffix":""},{"dropping-particle":"","family":"Zhang","given":"Chen-Yu","non-dropping-particle":"","parse-names":false,"suffix":""}],"container-title":"Cell research","id":"ITEM-1","issue":"1","issued":{"date-parts":[["2012"]]},"page":"107-26","title":"Exogenous plant MIR168a specifically targets mammalian LDLRAP1: evidence of cross-kingdom regulation by microRNA.","type":"article-journal","volume":"22"},"uris":["http://www.mendeley.com/documents/?uuid=e041320f-8c15-4195-8fdd-1567ee5ca55e"]},{"id":"ITEM-2","itemData":{"DOI":"10.1016/j.tig.2005.10.003","ISBN":"0168-9525 (Print)\\r0168-9525 (Linking)","ISSN":"01689525","PMID":"16290135","abstract":"The mammalian transcriptome contains many non-protein-coding RNAs (ncRNAs), but most of these are of unclear significance and lack strong sequence conservation, prompting suggestions that they might be non-functional. However, certain long functional ncRNAs such as Air and Xist are also poorly conserved. In this article, we systematically analyzed the conservation of several groups of functional ncRNAs, including miRNAs, snoRNAs and longer ncRNAs whose function has been either documented or confidently predicted. As expected, miRNAs and snoRNAs were highly conserved. By contrast, the longer functional non-micro, non-sno ncRNAs were much less conserved with many displaying rapid sequence evolution. Our findings suggest that longer ncRNAs are under the influence of different evolutionary constraints and that the lack of conservation displayed by the thousands of candidate ncRNAs does not necessarily signify an absence of function. © 2005 Elsevier Ltd. All rights reserved.","author":[{"dropping-particle":"","family":"Pang","given":"Ken C.","non-dropping-particle":"","parse-names":false,"suffix":""},{"dropping-particle":"","family":"Frith","given":"Martin C.","non-dropping-particle":"","parse-names":false,"suffix":""},{"dropping-particle":"","family":"Mattick","given":"John S.","non-dropping-particle":"","parse-names":false,"suffix":""}],"container-title":"Trends in Genetics","id":"ITEM-2","issue":"1","issued":{"date-parts":[["2006"]]},"page":"1-5","title":"Rapid evolution of noncoding RNAs: Lack of conservation does not mean lack of function","type":"article","volume":"22"},"uris":["http://www.mendeley.com/documents/?uuid=68b781f7-074e-4643-9280-2e039837dcc7"]},{"id":"ITEM-3","itemData":{"DOI":"10.1016/S1672-0229(11)60022-3","ISBN":"1672-0229","ISSN":"16720229","PMID":"22289475","abstract":"Small RNAs (sRNAs) are 18-30 nt non-coding regulatory elements found in diverse organisms, which were initially identified as small double-stranded RNAs in Caenorhabditis elegans. With the development of new and improved technologies, sRNAs have also been identified and characterized in plant systems. Among them, micro RNAs (miRNAs) and small interfering RNAs (siRNAs) are found to be very important riboregulators in plants. Various types of sRNAs differ in their mode of biogenesis and in their function of gene regulation. sRNAs are involved in gene regulation at both transcriptional and post-transcriptional levels. They are known to regulate growth and development of plants. Furthermore, sRNAs especially plant miRNAs have been found to be involved in various stress responses, such as oxidative, mineral nutrient deficiency, dehydration, and even mechanical stimulus. Therefore, in the present review, we focus on the current understanding of biogenesis and regulatory mechanisms of plant sRNAs and their responses to various abiotic stresses. ?? 2011 Beijing Genomics Institute.","author":[{"dropping-particle":"","family":"Guleria","given":"Praveen","non-dropping-particle":"","parse-names":false,"suffix":""},{"dropping-particle":"","family":"Mahajan","given":"Monika","non-dropping-particle":"","parse-names":false,"suffix":""},{"dropping-particle":"","family":"Bhardwaj","given":"Jyoti","non-dropping-particle":"","parse-names":false,"suffix":""},{"dropping-particle":"","family":"Yadav","given":"Sudesh Kumar","non-dropping-particle":"","parse-names":false,"suffix":""}],"container-title":"Genomics, Proteomics and Bioinformatics","id":"ITEM-3","issue":"6","issued":{"date-parts":[["2011"]]},"page":"183-199","title":"Plant Small RNAs: Biogenesis, Mode of Action and Their Roles in Abiotic Stresses","type":"article-journal","volume":"9"},"uris":["http://www.mendeley.com/documents/?uuid=4d539d18-ded1-4b47-b7ae-efcfe04d217b"]}],"mendeley":{"formattedCitation":"&lt;sup&gt;4–6&lt;/sup&gt;","plainTextFormattedCitation":"4–6","previouslyFormattedCitation":"&lt;sup&gt;4–6&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4–6</w:t>
      </w:r>
      <w:r w:rsidRPr="000F79ED">
        <w:rPr>
          <w:rFonts w:cstheme="minorHAnsi"/>
        </w:rPr>
        <w:fldChar w:fldCharType="end"/>
      </w:r>
      <w:r w:rsidRPr="000F79ED">
        <w:rPr>
          <w:rFonts w:cstheme="minorHAnsi"/>
        </w:rPr>
        <w:t>. miRNAs function by targeting mRNAs for cleavage or translational repression</w:t>
      </w:r>
      <w:r w:rsidRPr="000F79ED">
        <w:rPr>
          <w:rFonts w:cstheme="minorHAnsi"/>
        </w:rPr>
        <w:fldChar w:fldCharType="begin" w:fldLock="1"/>
      </w:r>
      <w:r w:rsidRPr="000F79ED">
        <w:rPr>
          <w:rFonts w:cstheme="minorHAnsi"/>
        </w:rPr>
        <w:instrText xml:space="preserve">ADDIN CSL_CITATION {"citationItems":[{"id":"ITEM-1","itemData":{"DOI":"10.1146/annurev.arplant.57.032905.105218","ISSN":"15435008","PMID":"16669754","abstract":"MicroRNAs (miRNAs) are small, endogenous RNAs that regulate gene expression in plants and animals. In plants, these </w:instrText>
      </w:r>
      <w:r w:rsidRPr="000F79ED">
        <w:rPr>
          <w:rFonts w:ascii="Cambria Math" w:hAnsi="Cambria Math" w:cs="Cambria Math"/>
        </w:rPr>
        <w:instrText>∼</w:instrText>
      </w:r>
      <w:r w:rsidRPr="000F79ED">
        <w:rPr>
          <w:rFonts w:cstheme="minorHAnsi"/>
        </w:rPr>
        <w:instrText>21-nucleotide RNAs are processed from stem-loop regions of long primary transcripts by a Dicer-like enzyme and are loaded into silencing complexes, where they generally direct cleavage of complementary mRNAs. Although plant miRNAs have some conserved functions extending beyond development, the importance of miRNA-directed gene regulation during plant development is now particularly clear. Identified in plants less than four years ago, miRNAs are already known to play numerous crucial roles at each major stage of development-typically at the cores of gene regulatory networks, targeting genes that are themselves regulators, such as those encoding transcription factors and F-box proteins. Copyright © 2006 by Annual Reviews. All rights reserved.","author":[{"dropping-particle":"","family":"Jones-Rhoades","given":"Matthew W.","non-dropping-particle":"","parse-names":false,"suffix":""},{"dropping-particle":"","family":"Bartel","given":"David P.","non-dropping-particle":"","parse-names":false,"suffix":""},{"dropping-particle":"","family":"Bartel","given":"Bonnie","non-dropping-particle":"","parse-names":false,"suffix":""}],"container-title":"Annual Review of Plant Biology","id":"ITEM-1","issued":{"date-parts":[["2006"]]},"title":"MicroRNAs and their regulatory roles in plants","type":"article"},"uris":["http://www.mendeley.com/documents/?uuid=7b17a7a4-4793-4fbb-9b6e-918d4c1d19f0"]}],"mendeley":{"formattedCitation":"&lt;sup&gt;7&lt;/sup&gt;","plainTextFormattedCitation":"7","previouslyFormattedCitation":"&lt;sup&gt;7&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7</w:t>
      </w:r>
      <w:r w:rsidRPr="000F79ED">
        <w:rPr>
          <w:rFonts w:cstheme="minorHAnsi"/>
        </w:rPr>
        <w:fldChar w:fldCharType="end"/>
      </w:r>
      <w:r w:rsidRPr="000F79ED">
        <w:rPr>
          <w:rFonts w:cstheme="minorHAnsi"/>
        </w:rPr>
        <w:t>. Accumulating evidence has also show</w:t>
      </w:r>
      <w:r w:rsidR="007A6139" w:rsidRPr="000F79ED">
        <w:rPr>
          <w:rFonts w:cstheme="minorHAnsi"/>
        </w:rPr>
        <w:t>n</w:t>
      </w:r>
      <w:r w:rsidRPr="000F79ED">
        <w:rPr>
          <w:rFonts w:cstheme="minorHAnsi"/>
        </w:rPr>
        <w:t xml:space="preserve"> that miRNAs are involved in </w:t>
      </w:r>
      <w:r w:rsidR="007A6139" w:rsidRPr="000F79ED">
        <w:rPr>
          <w:rFonts w:cstheme="minorHAnsi"/>
        </w:rPr>
        <w:t xml:space="preserve">a </w:t>
      </w:r>
      <w:r w:rsidRPr="000F79ED">
        <w:rPr>
          <w:rFonts w:cstheme="minorHAnsi"/>
        </w:rPr>
        <w:t xml:space="preserve">wide </w:t>
      </w:r>
      <w:r w:rsidR="007F6294" w:rsidRPr="000F79ED">
        <w:rPr>
          <w:rFonts w:cstheme="minorHAnsi"/>
        </w:rPr>
        <w:t xml:space="preserve">range </w:t>
      </w:r>
      <w:r w:rsidRPr="000F79ED">
        <w:rPr>
          <w:rFonts w:cstheme="minorHAnsi"/>
        </w:rPr>
        <w:t>of biological processes in plants including growth and development</w:t>
      </w:r>
      <w:r w:rsidRPr="000F79ED">
        <w:rPr>
          <w:rFonts w:cstheme="minorHAnsi"/>
        </w:rPr>
        <w:fldChar w:fldCharType="begin" w:fldLock="1"/>
      </w:r>
      <w:r w:rsidRPr="000F79ED">
        <w:rPr>
          <w:rFonts w:cstheme="minorHAnsi"/>
        </w:rPr>
        <w:instrText>ADDIN CSL_CITATION {"citationItems":[{"id":"ITEM-1","itemData":{"DOI":"10.1007/s00425-018-2927-5","ISSN":"14322048","PMID":"29968061","abstract":"Main conclusion: Present review addresses the advances made in the understanding of biogenesis of plant small RNAs and their role in plant development. We discuss the elaborate role of microRNAs (miRNAs) and trans-acting small interfering RNAs (ta-siRNAs) in various aspects of plant growth and development and highlight relevance of small RNA mobility. Small non-coding RNAs regulate various aspects of plant development. Small RNAs (sRNAs) of 21–24 nucleotide length are derived from double-stranded RNAs through the combined activity of several biogenesis and processing components. These sRNAs function by negatively regulating the expression of target genes. miRNAs and ta-siRNAs constitute two important classes of endogenous small RNAs in plants, which play important roles in plant growth and developmental processes like embryogenesis, organ formation and patterning, shoot and root growth, and reproductive development. Biogenesis of miRNAs is a multistep process which includes transcription, processing and modification, and their loading onto RNA-induced silencing complex (RISC). RISC-loaded miRNAs carry out post-transcriptional silencing of their target(s). Recent studies identified orthologues of different biogenesis components of novel and conserved small RNAs from different model plants. Although many small RNAs have been identified from diverse plant species, only a handful of them have been functionally characterized. In this review, we discuss the advances made in understanding the biogenesis, functional conservation/divergence in miRNA-mediated gene regulation, and the developmental role of small RNAs in different plant species.","author":[{"dropping-particle":"","family":"Singh","given":"Archita","non-dropping-particle":"","parse-names":false,"suffix":""},{"dropping-particle":"","family":"Gautam","given":"Vibhav","non-dropping-particle":"","parse-names":false,"suffix":""},{"dropping-particle":"","family":"Singh","given":"Sharmila","non-dropping-particle":"","parse-names":false,"suffix":""},{"dropping-particle":"","family":"Sarkar Das","given":"Shabari","non-dropping-particle":"","parse-names":false,"suffix":""},{"dropping-particle":"","family":"Verma","given":"Swati","non-dropping-particle":"","parse-names":false,"suffix":""},{"dropping-particle":"","family":"Mishra","given":"Vishnu","non-dropping-particle":"","parse-names":false,"suffix":""},{"dropping-particle":"","family":"Mukherjee","given":"Shalini","non-dropping-particle":"","parse-names":false,"suffix":""},{"dropping-particle":"","family":"Sarkar","given":"Ananda K.","non-dropping-particle":"","parse-names":false,"suffix":""}],"container-title":"Planta","id":"ITEM-1","issued":{"date-parts":[["2018"]]},"title":"Plant small RNAs: advancement in the understanding of biogenesis and role in plant development","type":"article"},"uris":["http://www.mendeley.com/documents/?uuid=4eebe229-a74a-4d7a-a0d6-369e30ff4da6"]}],"mendeley":{"formattedCitation":"&lt;sup&gt;8&lt;/sup&gt;","plainTextFormattedCitation":"8","previouslyFormattedCitation":"&lt;sup&gt;8&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8</w:t>
      </w:r>
      <w:r w:rsidRPr="000F79ED">
        <w:rPr>
          <w:rFonts w:cstheme="minorHAnsi"/>
        </w:rPr>
        <w:fldChar w:fldCharType="end"/>
      </w:r>
      <w:r w:rsidRPr="000F79ED">
        <w:rPr>
          <w:rFonts w:cstheme="minorHAnsi"/>
        </w:rPr>
        <w:t>, self-biogenesis</w:t>
      </w:r>
      <w:r w:rsidRPr="000F79ED">
        <w:rPr>
          <w:rFonts w:cstheme="minorHAnsi"/>
        </w:rPr>
        <w:fldChar w:fldCharType="begin" w:fldLock="1"/>
      </w:r>
      <w:r w:rsidRPr="000F79ED">
        <w:rPr>
          <w:rFonts w:cstheme="minorHAnsi"/>
        </w:rPr>
        <w:instrText>ADDIN CSL_CITATION {"citationItems":[{"id":"ITEM-1","itemData":{"DOI":"10.1371/journal.pone.0040859","ISBN":"1932-6203","ISSN":"1932-6203","PMID":"22815845","abstract":"Individual chromosome-based studies of bread wheat are beginning to provide valuable structural and functional information about one of the world's most important crops. As new genome sequences become available, identifying miRNA coding sequences is arguably as important a task as annotating protein coding sequences, but one that is not as well developed. We compared conservation-based identification of conserved miRNAs in 1.5× coverage survey sequences of wheat chromosome 1AL with a predictive method based on pre-miRNA hairpin structure alone. In total, 42 sequences expected to encode conserved miRNAs were identified on chromosome 1AL, including members of several miRNA families that have not previously been reported to be expressed in T. aestivum. In addition, we demonstrate that a number of sequences previously annotated as novel wheat miRNAs are closely related to transposable elements, particularly Miniature Inverted Terminal repeat Elements (MITEs). Some of these TE-miRNAs may well have a functional role, but separating true miRNA coding sequences from TEs in genomic sequences is far from straightforward. We propose a strategy for annotation to minimize the risk of mis-identifying TE sequences as miRNAs.","author":[{"dropping-particle":"","family":"Lucas","given":"Stuart J","non-dropping-particle":"","parse-names":false,"suffix":""},{"dropping-particle":"","family":"Budak","given":"Hikmet","non-dropping-particle":"","parse-names":false,"suffix":""}],"container-title":"PloS one","id":"ITEM-1","issue":"7","issued":{"date-parts":[["2012"]]},"page":"e40859","title":"Sorting the wheat from the chaff: identifying miRNAs in genomic survey sequences of Triticum aestivum chromosome 1AL.","type":"article-journal","volume":"7"},"uris":["http://www.mendeley.com/documents/?uuid=8231c695-f19a-4ff7-9297-53b1e842e9fe"]}],"mendeley":{"formattedCitation":"&lt;sup&gt;9&lt;/sup&gt;","plainTextFormattedCitation":"9","previouslyFormattedCitation":"&lt;sup&gt;9&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9</w:t>
      </w:r>
      <w:r w:rsidRPr="000F79ED">
        <w:rPr>
          <w:rFonts w:cstheme="minorHAnsi"/>
        </w:rPr>
        <w:fldChar w:fldCharType="end"/>
      </w:r>
      <w:r w:rsidRPr="000F79ED">
        <w:rPr>
          <w:rFonts w:cstheme="minorHAnsi"/>
        </w:rPr>
        <w:t>, and several biotic and abiotic stress responses</w:t>
      </w:r>
      <w:r w:rsidRPr="000F79ED">
        <w:rPr>
          <w:rFonts w:cstheme="minorHAnsi"/>
        </w:rPr>
        <w:fldChar w:fldCharType="begin" w:fldLock="1"/>
      </w:r>
      <w:r w:rsidRPr="000F79ED">
        <w:rPr>
          <w:rFonts w:cstheme="minorHAnsi"/>
        </w:rPr>
        <w:instrText>ADDIN CSL_CITATION {"citationItems":[{"id":"ITEM-1","itemData":{"DOI":"10.1111/tpj.13444","ISSN":"1365313X","PMID":"27943457","abstract":"Like metazoans, plants use small regulatory RNAs (sRNAs) to direct gene expression. Several classes of sRNAs, which are distinguished by their origin and biogenesis, exist in plants. Among them, microRNAs (miRNAs) and trans-acting small interfering RNAs (ta-siRNAs) mainly inhibit gene expression at post-transcriptional levels. In the past decades, plant miRNAs and ta-siRNAs have been shown to be essential for numerous developmental processes, including growth and development of shoots, leaves, flowers, roots and seeds, among others. In addition, miRNAs and ta-siRNAs are also involved in the plant responses to abiotic and biotic stresses, such as drought, temperature, salinity, nutrient deprivation, bacteria, virus and others. This review summarizes the roles of miRNAs and ta-siRNAs in plant physiology and development.","author":[{"dropping-particle":"","family":"Li","given":"Shengjun","non-dropping-particle":"","parse-names":false,"suffix":""},{"dropping-particle":"","family":"Castillo-González","given":"Claudia","non-dropping-particle":"","parse-names":false,"suffix":""},{"dropping-particle":"","family":"Yu","given":"Bin","non-dropping-particle":"","parse-names":false,"suffix":""},{"dropping-particle":"","family":"Zhang","given":"Xiuren","non-dropping-particle":"","parse-names":false,"suffix":""}],"container-title":"Plant Journal","id":"ITEM-1","issued":{"date-parts":[["2017"]]},"title":"The functions of plant small RNAs in development and in stress responses","type":"article-journal"},"uris":["http://www.mendeley.com/documents/?uuid=95085e1f-6a84-44f5-aa74-744d32dddbc4"]}],"mendeley":{"formattedCitation":"&lt;sup&gt;10&lt;/sup&gt;","plainTextFormattedCitation":"10","previouslyFormattedCitation":"&lt;sup&gt;10&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10</w:t>
      </w:r>
      <w:r w:rsidRPr="000F79ED">
        <w:rPr>
          <w:rFonts w:cstheme="minorHAnsi"/>
        </w:rPr>
        <w:fldChar w:fldCharType="end"/>
      </w:r>
      <w:r w:rsidRPr="000F79ED">
        <w:rPr>
          <w:rFonts w:cstheme="minorHAnsi"/>
        </w:rPr>
        <w:t xml:space="preserve">. </w:t>
      </w:r>
    </w:p>
    <w:p w14:paraId="69E061EC" w14:textId="77777777" w:rsidR="000B08A5" w:rsidRPr="000F79ED" w:rsidRDefault="000B08A5" w:rsidP="000F79ED">
      <w:pPr>
        <w:jc w:val="both"/>
        <w:rPr>
          <w:rFonts w:cstheme="minorHAnsi"/>
        </w:rPr>
      </w:pPr>
    </w:p>
    <w:p w14:paraId="60199072" w14:textId="244DF801" w:rsidR="000B08A5" w:rsidRPr="000F79ED" w:rsidRDefault="000B08A5" w:rsidP="000F79ED">
      <w:pPr>
        <w:jc w:val="both"/>
        <w:rPr>
          <w:rFonts w:cstheme="minorHAnsi"/>
        </w:rPr>
      </w:pPr>
      <w:r w:rsidRPr="000F79ED">
        <w:rPr>
          <w:rFonts w:cstheme="minorHAnsi"/>
        </w:rPr>
        <w:t>In plants, miRNAs are initially processed from long primary transcripts called pri-miRNAs</w:t>
      </w:r>
      <w:r w:rsidRPr="000F79ED">
        <w:rPr>
          <w:rFonts w:cstheme="minorHAnsi"/>
        </w:rPr>
        <w:fldChar w:fldCharType="begin" w:fldLock="1"/>
      </w:r>
      <w:r w:rsidRPr="000F79ED">
        <w:rPr>
          <w:rFonts w:cstheme="minorHAnsi"/>
        </w:rPr>
        <w:instrText>ADDIN CSL_CITATION {"citationItems":[{"id":"ITEM-1","itemData":{"DOI":"10.1093/emboj/cdf476","ISSN":"02614189","PMID":"12198168","abstract":"MicroRNAs (miRNAs) constitute a novel, phylogenetically extensive family of small RNAs (</w:instrText>
      </w:r>
      <w:r w:rsidRPr="000F79ED">
        <w:rPr>
          <w:rFonts w:ascii="Cambria Math" w:hAnsi="Cambria Math" w:cs="Cambria Math"/>
        </w:rPr>
        <w:instrText>∼</w:instrText>
      </w:r>
      <w:r w:rsidRPr="000F79ED">
        <w:rPr>
          <w:rFonts w:cstheme="minorHAnsi"/>
        </w:rPr>
        <w:instrText xml:space="preserve">22 nucleotides) with potential roles in gene regulation. Apart from the finding that miRNAs are produced by Dicer from the precursors of </w:instrText>
      </w:r>
      <w:r w:rsidRPr="000F79ED">
        <w:rPr>
          <w:rFonts w:ascii="Cambria Math" w:hAnsi="Cambria Math" w:cs="Cambria Math"/>
        </w:rPr>
        <w:instrText>∼</w:instrText>
      </w:r>
      <w:r w:rsidRPr="000F79ED">
        <w:rPr>
          <w:rFonts w:cstheme="minorHAnsi"/>
        </w:rPr>
        <w:instrText xml:space="preserve">70 nucleotides (pre-miRNAs), little is known about miRNA biogenesis. Some miRNA genes have been found in close conjunction, suggesting that they are expressed as single transcriptional units. Here, we present in vivo and in vitro evidence that these clustered miRNAs are expressed polycistronically and are processed through at least two sequential steps: (i) generation of the </w:instrText>
      </w:r>
      <w:r w:rsidRPr="000F79ED">
        <w:rPr>
          <w:rFonts w:ascii="Cambria Math" w:hAnsi="Cambria Math" w:cs="Cambria Math"/>
        </w:rPr>
        <w:instrText>∼</w:instrText>
      </w:r>
      <w:r w:rsidRPr="000F79ED">
        <w:rPr>
          <w:rFonts w:cstheme="minorHAnsi"/>
        </w:rPr>
        <w:instrText>70 nucleotide pre-miRNAs from the longer transcripts (termed pri-miRNAs); and (ii) processing of pre-miRNAs into mature miRNAs. Subcellular localization studies showed that the first and second steps are compartmentalized into the nucleus and cytoplasm, respectively, and that the pre-miRNA serves as the substrate for nuclear export. Our study suggests that the regulation of miRNA expression may occur at multiple levels, including the two processing steps and the nuclear export step. These data will provide a framework for further studies on miRNA biogenesis.","author":[{"dropping-particle":"","family":"Lee","given":"Yoontae","non-dropping-particle":"","parse-names":false,"suffix":""},{"dropping-particle":"","family":"Jeon","given":"Kipyoung","non-dropping-particle":"","parse-names":false,"suffix":""},{"dropping-particle":"","family":"Lee","given":"Jun Tae","non-dropping-particle":"","parse-names":false,"suffix":""},{"dropping-particle":"","family":"Kim","given":"Sunyoung","non-dropping-particle":"","parse-names":false,"suffix":""},{"dropping-particle":"","family":"Kim","given":"V. Narry","non-dropping-particle":"","parse-names":false,"suffix":""}],"container-title":"EMBO Journal","id":"ITEM-1","issued":{"date-parts":[["2002"]]},"title":"MicroRNA maturation: Stepwise processing and subcellular localization","type":"article-journal"},"uris":["http://www.mendeley.com/documents/?uuid=63227173-cd1d-49b0-8b02-e1fe8b7cc16b"]}],"mendeley":{"formattedCitation":"&lt;sup&gt;11&lt;/sup&gt;","plainTextFormattedCitation":"11","previouslyFormattedCitation":"&lt;sup&gt;11&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11</w:t>
      </w:r>
      <w:r w:rsidRPr="000F79ED">
        <w:rPr>
          <w:rFonts w:cstheme="minorHAnsi"/>
        </w:rPr>
        <w:fldChar w:fldCharType="end"/>
      </w:r>
      <w:r w:rsidRPr="000F79ED">
        <w:rPr>
          <w:rFonts w:cstheme="minorHAnsi"/>
        </w:rPr>
        <w:t>. These pri-miRNAs generated by RNA pol</w:t>
      </w:r>
      <w:r w:rsidR="00BC31DA" w:rsidRPr="000F79ED">
        <w:rPr>
          <w:rFonts w:cstheme="minorHAnsi"/>
        </w:rPr>
        <w:t>ymerase</w:t>
      </w:r>
      <w:r w:rsidRPr="000F79ED">
        <w:rPr>
          <w:rFonts w:cstheme="minorHAnsi"/>
        </w:rPr>
        <w:t xml:space="preserve"> II inside the nucleus are long transcripts forming an imperfect fold-back structure</w:t>
      </w:r>
      <w:r w:rsidRPr="000F79ED">
        <w:rPr>
          <w:rFonts w:cstheme="minorHAnsi"/>
        </w:rPr>
        <w:fldChar w:fldCharType="begin" w:fldLock="1"/>
      </w:r>
      <w:r w:rsidRPr="000F79ED">
        <w:rPr>
          <w:rFonts w:cstheme="minorHAnsi"/>
        </w:rPr>
        <w:instrText>ADDIN CSL_CITATION {"citationItems":[{"id":"ITEM-1","itemData":{"DOI":"10.1038/sj.emboj.7600385","ISSN":"02614189","PMID":"15372072","abstract":"MicroRNAs (miRNAs) constitute a large family of noncoding RNAs that function as guide molecules in diverse gene silencing pathways. Current efforts are focused on the regulatory function of miRNAs, while little is known about how these unusual genes themselves are regulated. Here we present the first direct evidence that miRNA genes are transcribed by RNA polymerase II (pol II). The primary miRNA transcripts (pri-miRNAs) contain cap structures as well as poly (A) tails, which are the unique properties of class II gene transcripts. The treatment of human cells with α-amanitin decreased the level of pri-miRNAs at a concentration that selectively inhibits pol II activity. Furthermore, chromatin immunoprecipitation analyses show that pol II is physically associated with a miRNA promoter. We also describe, for the first time, the detailed structure of a miRNA gene by determining the promoter and the terminator of mir-23a</w:instrText>
      </w:r>
      <w:r w:rsidRPr="000F79ED">
        <w:rPr>
          <w:rFonts w:ascii="Cambria Math" w:hAnsi="Cambria Math" w:cs="Cambria Math"/>
        </w:rPr>
        <w:instrText>∼</w:instrText>
      </w:r>
      <w:r w:rsidRPr="000F79ED">
        <w:rPr>
          <w:rFonts w:cstheme="minorHAnsi"/>
        </w:rPr>
        <w:instrText>27a</w:instrText>
      </w:r>
      <w:r w:rsidRPr="000F79ED">
        <w:rPr>
          <w:rFonts w:ascii="Cambria Math" w:hAnsi="Cambria Math" w:cs="Cambria Math"/>
        </w:rPr>
        <w:instrText>∼</w:instrText>
      </w:r>
      <w:r w:rsidRPr="000F79ED">
        <w:rPr>
          <w:rFonts w:cstheme="minorHAnsi"/>
        </w:rPr>
        <w:instrText>24-2. These data indicate that pol II is the main, if not the only, RNA polymerase for miRNA gene transcription. Our study offers a basis for understanding the structure and regulation of miRNA genes.","author":[{"dropping-particle":"","family":"Lee","given":"Yoontae","non-dropping-particle":"","parse-names":false,"suffix":""},{"dropping-particle":"","family":"Kim","given":"Minju","non-dropping-particle":"","parse-names":false,"suffix":""},{"dropping-particle":"","family":"Han","given":"Jinju","non-dropping-particle":"","parse-names":false,"suffix":""},{"dropping-particle":"","family":"Yeom","given":"Kyu Hyun","non-dropping-particle":"","parse-names":false,"suffix":""},{"dropping-particle":"","family":"Lee","given":"Sanghyuk","non-dropping-particle":"","parse-names":false,"suffix":""},{"dropping-particle":"","family":"Baek","given":"Sung Hee","non-dropping-particle":"","parse-names":false,"suffix":""},{"dropping-particle":"","family":"Kim","given":"V. Narry","non-dropping-particle":"","parse-names":false,"suffix":""}],"container-title":"EMBO Journal","id":"ITEM-1","issued":{"date-parts":[["2004"]]},"title":"MicroRNA genes are transcribed by RNA polymerase II","type":"article-journal"},"uris":["http://www.mendeley.com/documents/?uuid=a4e52b7b-4b47-4b1a-90ad-102dae390612"]}],"mendeley":{"formattedCitation":"&lt;sup&gt;12&lt;/sup&gt;","plainTextFormattedCitation":"12","previouslyFormattedCitation":"&lt;sup&gt;12&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12</w:t>
      </w:r>
      <w:r w:rsidRPr="000F79ED">
        <w:rPr>
          <w:rFonts w:cstheme="minorHAnsi"/>
        </w:rPr>
        <w:fldChar w:fldCharType="end"/>
      </w:r>
      <w:r w:rsidRPr="000F79ED">
        <w:rPr>
          <w:rFonts w:cstheme="minorHAnsi"/>
        </w:rPr>
        <w:t xml:space="preserve">. The pri-miRNAs later undergo a cleavage process to produce endogenous single-stranded </w:t>
      </w:r>
      <w:r w:rsidR="00A7076B" w:rsidRPr="000F79ED">
        <w:rPr>
          <w:rFonts w:cstheme="minorHAnsi"/>
        </w:rPr>
        <w:t xml:space="preserve">(ss) </w:t>
      </w:r>
      <w:r w:rsidRPr="000F79ED">
        <w:rPr>
          <w:rFonts w:cstheme="minorHAnsi"/>
        </w:rPr>
        <w:t>hairpin precursors of miRNAs called pre-miRNAs</w:t>
      </w:r>
      <w:r w:rsidRPr="000F79ED">
        <w:rPr>
          <w:rFonts w:cstheme="minorHAnsi"/>
        </w:rPr>
        <w:fldChar w:fldCharType="begin" w:fldLock="1"/>
      </w:r>
      <w:r w:rsidRPr="000F79ED">
        <w:rPr>
          <w:rFonts w:cstheme="minorHAnsi"/>
        </w:rPr>
        <w:instrText>ADDIN CSL_CITATION {"citationItems":[{"id":"ITEM-1","itemData":{"DOI":"10.1093/emboj/cdf476","ISSN":"02614189","PMID":"12198168","abstract":"MicroRNAs (miRNAs) constitute a novel, phylogenetically extensive family of small RNAs (</w:instrText>
      </w:r>
      <w:r w:rsidRPr="000F79ED">
        <w:rPr>
          <w:rFonts w:ascii="Cambria Math" w:hAnsi="Cambria Math" w:cs="Cambria Math"/>
        </w:rPr>
        <w:instrText>∼</w:instrText>
      </w:r>
      <w:r w:rsidRPr="000F79ED">
        <w:rPr>
          <w:rFonts w:cstheme="minorHAnsi"/>
        </w:rPr>
        <w:instrText xml:space="preserve">22 nucleotides) with potential roles in gene regulation. Apart from the finding that miRNAs are produced by Dicer from the precursors of </w:instrText>
      </w:r>
      <w:r w:rsidRPr="000F79ED">
        <w:rPr>
          <w:rFonts w:ascii="Cambria Math" w:hAnsi="Cambria Math" w:cs="Cambria Math"/>
        </w:rPr>
        <w:instrText>∼</w:instrText>
      </w:r>
      <w:r w:rsidRPr="000F79ED">
        <w:rPr>
          <w:rFonts w:cstheme="minorHAnsi"/>
        </w:rPr>
        <w:instrText xml:space="preserve">70 nucleotides (pre-miRNAs), little is known about miRNA biogenesis. Some miRNA genes have been found in close conjunction, suggesting that they are expressed as single transcriptional units. Here, we present in vivo and in vitro evidence that these clustered miRNAs are expressed polycistronically and are processed through at least two sequential steps: (i) generation of the </w:instrText>
      </w:r>
      <w:r w:rsidRPr="000F79ED">
        <w:rPr>
          <w:rFonts w:ascii="Cambria Math" w:hAnsi="Cambria Math" w:cs="Cambria Math"/>
        </w:rPr>
        <w:instrText>∼</w:instrText>
      </w:r>
      <w:r w:rsidRPr="000F79ED">
        <w:rPr>
          <w:rFonts w:cstheme="minorHAnsi"/>
        </w:rPr>
        <w:instrText>70 nucleotide pre-miRNAs from the longer transcripts (termed pri-miRNAs); and (ii) processing of pre-miRNAs into mature miRNAs. Subcellular localization studies showed that the first and second steps are compartmentalized into the nucleus and cytoplasm, respectively, and that the pre-miRNA serves as the substrate for nuclear export. Our study suggests that the regulation of miRNA expression may occur at multiple levels, including the two processing steps and the nuclear export step. These data will provide a framework for further studies on miRNA biogenesis.","author":[{"dropping-particle":"","family":"Lee","given":"Yoontae","non-dropping-particle":"","parse-names":false,"suffix":""},{"dropping-particle":"","family":"Jeon","given":"Kipyoung","non-dropping-particle":"","parse-names":false,"suffix":""},{"dropping-particle":"","family":"Lee","given":"Jun Tae","non-dropping-particle":"","parse-names":false,"suffix":""},{"dropping-particle":"","family":"Kim","given":"Sunyoung","non-dropping-particle":"","parse-names":false,"suffix":""},{"dropping-particle":"","family":"Kim","given":"V. Narry","non-dropping-particle":"","parse-names":false,"suffix":""}],"container-title":"EMBO Journal","id":"ITEM-1","issued":{"date-parts":[["2002"]]},"title":"MicroRNA maturation: Stepwise processing and subcellular localization","type":"article-journal"},"uris":["http://www.mendeley.com/documents/?uuid=63227173-cd1d-49b0-8b02-e1fe8b7cc16b"]}],"mendeley":{"formattedCitation":"&lt;sup&gt;11&lt;/sup&gt;","plainTextFormattedCitation":"11","previouslyFormattedCitation":"&lt;sup&gt;11&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11</w:t>
      </w:r>
      <w:r w:rsidRPr="000F79ED">
        <w:rPr>
          <w:rFonts w:cstheme="minorHAnsi"/>
        </w:rPr>
        <w:fldChar w:fldCharType="end"/>
      </w:r>
      <w:r w:rsidRPr="000F79ED">
        <w:rPr>
          <w:rFonts w:cstheme="minorHAnsi"/>
        </w:rPr>
        <w:t xml:space="preserve">. The pre-miRNA forms </w:t>
      </w:r>
      <w:r w:rsidR="00BC31DA" w:rsidRPr="000F79ED">
        <w:rPr>
          <w:rFonts w:cstheme="minorHAnsi"/>
        </w:rPr>
        <w:t xml:space="preserve">a </w:t>
      </w:r>
      <w:r w:rsidRPr="000F79ED">
        <w:rPr>
          <w:rFonts w:cstheme="minorHAnsi"/>
        </w:rPr>
        <w:t>hairpin</w:t>
      </w:r>
      <w:r w:rsidR="00BC31DA" w:rsidRPr="000F79ED">
        <w:rPr>
          <w:rFonts w:cstheme="minorHAnsi"/>
        </w:rPr>
        <w:t>-</w:t>
      </w:r>
      <w:r w:rsidRPr="000F79ED">
        <w:rPr>
          <w:rFonts w:cstheme="minorHAnsi"/>
        </w:rPr>
        <w:t>like structure where</w:t>
      </w:r>
      <w:r w:rsidR="00BC31DA" w:rsidRPr="000F79ED">
        <w:rPr>
          <w:rFonts w:cstheme="minorHAnsi"/>
        </w:rPr>
        <w:t>in</w:t>
      </w:r>
      <w:r w:rsidRPr="000F79ED">
        <w:rPr>
          <w:rFonts w:cstheme="minorHAnsi"/>
        </w:rPr>
        <w:t xml:space="preserve"> a single strand fold</w:t>
      </w:r>
      <w:r w:rsidR="00BC31DA" w:rsidRPr="000F79ED">
        <w:rPr>
          <w:rFonts w:cstheme="minorHAnsi"/>
        </w:rPr>
        <w:t>s</w:t>
      </w:r>
      <w:r w:rsidRPr="000F79ED">
        <w:rPr>
          <w:rFonts w:cstheme="minorHAnsi"/>
        </w:rPr>
        <w:t xml:space="preserve"> </w:t>
      </w:r>
      <w:r w:rsidR="00BC31DA" w:rsidRPr="000F79ED">
        <w:rPr>
          <w:rFonts w:cstheme="minorHAnsi"/>
        </w:rPr>
        <w:t>in</w:t>
      </w:r>
      <w:r w:rsidRPr="000F79ED">
        <w:rPr>
          <w:rFonts w:cstheme="minorHAnsi"/>
        </w:rPr>
        <w:t>to a double</w:t>
      </w:r>
      <w:r w:rsidR="00BC31DA" w:rsidRPr="000F79ED">
        <w:rPr>
          <w:rFonts w:cstheme="minorHAnsi"/>
        </w:rPr>
        <w:t>-</w:t>
      </w:r>
      <w:r w:rsidRPr="000F79ED">
        <w:rPr>
          <w:rFonts w:cstheme="minorHAnsi"/>
        </w:rPr>
        <w:t>stranded structure to excise a</w:t>
      </w:r>
      <w:r w:rsidR="00BC31DA" w:rsidRPr="000F79ED">
        <w:rPr>
          <w:rFonts w:cstheme="minorHAnsi"/>
        </w:rPr>
        <w:t>n</w:t>
      </w:r>
      <w:r w:rsidRPr="000F79ED">
        <w:rPr>
          <w:rFonts w:cstheme="minorHAnsi"/>
        </w:rPr>
        <w:t xml:space="preserve"> miRNA duplex (miRNA/miRNA*)</w:t>
      </w:r>
      <w:r w:rsidRPr="000F79ED">
        <w:rPr>
          <w:rFonts w:cstheme="minorHAnsi"/>
        </w:rPr>
        <w:fldChar w:fldCharType="begin" w:fldLock="1"/>
      </w:r>
      <w:r w:rsidRPr="000F79ED">
        <w:rPr>
          <w:rFonts w:cstheme="minorHAnsi"/>
        </w:rPr>
        <w:instrText xml:space="preserve">ADDIN CSL_CITATION {"citationItems":[{"id":"ITEM-1","itemData":{"DOI":"10.1016/S0092-8674(04)00045-5","ISSN":"00928674","PMID":"14744438","abstract":"MicroRNAs (miRNAs) are endogenous </w:instrText>
      </w:r>
      <w:r w:rsidRPr="000F79ED">
        <w:rPr>
          <w:rFonts w:ascii="Cambria Math" w:hAnsi="Cambria Math" w:cs="Cambria Math"/>
        </w:rPr>
        <w:instrText>∼</w:instrText>
      </w:r>
      <w:r w:rsidRPr="000F79ED">
        <w:rPr>
          <w:rFonts w:cstheme="minorHAnsi"/>
        </w:rPr>
        <w:instrText>22 nt RNAs that can play important regulatory roles in animals and plants by targeting mRNAs for cleavage or translational repression. Although they escaped notice until relatively recently, miRNAs comprise one of the more abundant classes of gene regulatory molecules in multicellular organisms and likely influence the output of many protein-coding genes.","author":[{"dropping-particle":"","family":"Bartel","given":"David P.","non-dropping-particle":"","parse-names":false,"suffix":""}],"container-title":"Cell","id":"ITEM-1","issued":{"date-parts":[["2004"]]},"title":"MicroRNAs: Genomics, Biogenesis, Mechanism, and Function","type":"article"},"uris":["http://www.mendeley.com/documents/?uuid=83e51fd0-a968-458b-b5ad-2a8ee8017bd2"]}],"mendeley":{"formattedCitation":"&lt;sup&gt;13&lt;/sup&gt;","plainTextFormattedCitation":"13","previouslyFormattedCitation":"&lt;sup&gt;13&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13</w:t>
      </w:r>
      <w:r w:rsidRPr="000F79ED">
        <w:rPr>
          <w:rFonts w:cstheme="minorHAnsi"/>
        </w:rPr>
        <w:fldChar w:fldCharType="end"/>
      </w:r>
      <w:r w:rsidRPr="000F79ED">
        <w:rPr>
          <w:rFonts w:cstheme="minorHAnsi"/>
        </w:rPr>
        <w:t>. Dicer-like protein cuts both strands of the miRNA/miRNA* duplex, leaving 2-nucleotide 3</w:t>
      </w:r>
      <w:r w:rsidR="00BC31DA" w:rsidRPr="000F79ED">
        <w:rPr>
          <w:rFonts w:cstheme="minorHAnsi"/>
        </w:rPr>
        <w:t>'</w:t>
      </w:r>
      <w:r w:rsidR="00050B8F" w:rsidRPr="000F79ED">
        <w:rPr>
          <w:rFonts w:cstheme="minorHAnsi"/>
        </w:rPr>
        <w:t>-</w:t>
      </w:r>
      <w:r w:rsidRPr="000F79ED">
        <w:rPr>
          <w:rFonts w:cstheme="minorHAnsi"/>
        </w:rPr>
        <w:t>overhangs</w:t>
      </w:r>
      <w:r w:rsidRPr="000F79ED">
        <w:rPr>
          <w:rFonts w:cstheme="minorHAnsi"/>
        </w:rPr>
        <w:fldChar w:fldCharType="begin" w:fldLock="1"/>
      </w:r>
      <w:r w:rsidR="00C357CB" w:rsidRPr="000F79ED">
        <w:rPr>
          <w:rFonts w:cstheme="minorHAnsi"/>
        </w:rPr>
        <w:instrText xml:space="preserve">ADDIN CSL_CITATION {"citationItems":[{"id":"ITEM-1","itemData":{"DOI":"10.1038/nature01957","ISSN":"00280836","PMID":"14508493","abstract":"Hundreds of small RNAs of </w:instrText>
      </w:r>
      <w:r w:rsidR="00C357CB" w:rsidRPr="000F79ED">
        <w:rPr>
          <w:rFonts w:ascii="Cambria Math" w:hAnsi="Cambria Math" w:cs="Cambria Math"/>
        </w:rPr>
        <w:instrText>∼</w:instrText>
      </w:r>
      <w:r w:rsidR="00C357CB" w:rsidRPr="000F79ED">
        <w:rPr>
          <w:rFonts w:cstheme="minorHAnsi"/>
        </w:rPr>
        <w:instrText xml:space="preserve">22 nucleotides, collectively named microRNAs (miRNAs), have been discovered recently in animals and plants. Although their functions are being unravelled, their mechanism of biogenesis remains poorly understood. miRNAs are transcribed as long primary transcripts (pri-miRNAs) whose maturation occurs through sequential processing events: the nuclear processing of the pri-miRNAs into stem-loop precursors of </w:instrText>
      </w:r>
      <w:r w:rsidR="00C357CB" w:rsidRPr="000F79ED">
        <w:rPr>
          <w:rFonts w:ascii="Cambria Math" w:hAnsi="Cambria Math" w:cs="Cambria Math"/>
        </w:rPr>
        <w:instrText>∼</w:instrText>
      </w:r>
      <w:r w:rsidR="00C357CB" w:rsidRPr="000F79ED">
        <w:rPr>
          <w:rFonts w:cstheme="minorHAnsi"/>
        </w:rPr>
        <w:instrText xml:space="preserve">70 nucleotides (pre-miRNAs), and the cytoplasmic processing of pre-miRNAs into mature miRNAs. Dicer, a member of the RNase III superfamily of bidentate nucleases, mediates the latter step, whereas the processing enzyme for the former step is unknown. Here we identify another RNase III, human Drosha, as the core nuclease that executes the initiation step of miRNA processing in the nucleus. Immunopurified Drosha cleaved pri-miRNA to release pre-miRNA in vitro. Furthermore, RNA interference of Drosha resulted in the strong accumulation of pri-miRNA and the reduction of pre-miRNA and mature miRNA in vivo. Thus, the two RNase III proteins, Drosha and Dicer, may collaborate in the stepwise processing of miRNAs, and have key roles in miRNA-mediated gene regulation in processes such as development and differentiation.","author":[{"dropping-particle":"","family":"Lee","given":"Yoontae","non-dropping-particle":"","parse-names":false,"suffix":""},{"dropping-particle":"","family":"Ahn","given":"Chiyoung","non-dropping-particle":"","parse-names":false,"suffix":""},{"dropping-particle":"","family":"Han","given":"Jinju","non-dropping-particle":"","parse-names":false,"suffix":""},{"dropping-particle":"","family":"Choi","given":"Hyounjeong","non-dropping-particle":"","parse-names":false,"suffix":""},{"dropping-particle":"","family":"Kim","given":"Jaekwang","non-dropping-particle":"","parse-names":false,"suffix":""},{"dropping-particle":"","family":"Yim","given":"Jeongbin","non-dropping-particle":"","parse-names":false,"suffix":""},{"dropping-particle":"","family":"Lee","given":"Junho","non-dropping-particle":"","parse-names":false,"suffix":""},{"dropping-particle":"","family":"Provost","given":"Patrick","non-dropping-particle":"","parse-names":false,"suffix":""},{"dropping-particle":"","family":"Rådmark","given":"Olof","non-dropping-particle":"","parse-names":false,"suffix":""},{"dropping-particle":"","family":"Kim","given":"Sunyoung","non-dropping-particle":"","parse-names":false,"suffix":""},{"dropping-particle":"","family":"Kim","given":"V. Narry","non-dropping-particle":"","parse-names":false,"suffix":""}],"container-title":"Nature","id":"ITEM-1","issued":{"date-parts":[["2003"]]},"title":"The nuclear RNase III Drosha initiates microRNA processing","type":"article-journal"},"uris":["http://www.mendeley.com/documents/?uuid=cf6dbc98-546e-46d9-814f-c44a109d417f"]},{"id":"ITEM-2","itemData":{"DOI":"10.1105/tpc.108.064311","ISBN":"1040-4651 (Print)\\r1040-4651 (Linking)","ISSN":"1040-4651","PMID":"19074682","abstract":"MicroRNAs (miRNAs) are </w:instrText>
      </w:r>
      <w:r w:rsidR="00C357CB" w:rsidRPr="000F79ED">
        <w:rPr>
          <w:rFonts w:ascii="Cambria Math" w:hAnsi="Cambria Math" w:cs="Cambria Math"/>
        </w:rPr>
        <w:instrText>∼</w:instrText>
      </w:r>
      <w:r w:rsidR="00C357CB" w:rsidRPr="000F79ED">
        <w:rPr>
          <w:rFonts w:cstheme="minorHAnsi"/>
        </w:rPr>
        <w:instrText>21 nucleotide noncoding RNAs produced by Dicer-catalyzed excision from stem-loop precursors. Many plant miRNAs play critical roles in development, nutrient homeostasis, abiotic stress responses, and pathogen responses via interactions with specific target mRNAs. miRNAs are not the only Dicer-derived small RNAs produced by plants: A substantial amount of the total small RNA abundance and an overwhelming amount of small RNA sequence diversity is contributed by distinct classes of 21- to 24-nucleotide short interfering RNAs. This fact, coupled with the rapidly increasing rate of plant small RNA discovery, demands an increased rigor in miRNA annotations. Herein, we update the specific criteria required for the annotation of plant miRNAs, including experimental and computational data, as well as refinements to standard nomenclature. © 2008 American Society of Plant Biologists.","author":[{"dropping-particle":"","family":"Meyers","given":"Blake C.","non-dropping-particle":"","parse-names":false,"suffix":""},{"dropping-particle":"","family":"Axtell","given":"Michael J.","non-dropping-particle":"","parse-names":false,"suffix":""},{"dropping-particle":"","family":"Bartel","given":"Bonnie","non-dropping-particle":"","parse-names":false,"suffix":""},{"dropping-particle":"","family":"Bartel","given":"David P.","non-dropping-particle":"","parse-names":false,"suffix":""},{"dropping-particle":"","family":"Baulcombe","given":"David","non-dropping-particle":"","parse-names":false,"suffix":""},{"dropping-particle":"","family":"Bowman","given":"John L.","non-dropping-particle":"","parse-names":false,"suffix":""},{"dropping-particle":"","family":"Cao","given":"Xiaofeng","non-dropping-particle":"","parse-names":false,"suffix":""},{"dropping-particle":"","family":"Carrington","given":"James C.","non-dropping-particle":"","parse-names":false,"suffix":""},{"dropping-particle":"","family":"Chen","given":"Xuemei","non-dropping-particle":"","parse-names":false,"suffix":""},{"dropping-particle":"","family":"Green","given":"Pamela J.","non-dropping-particle":"","parse-names":false,"suffix":""},{"dropping-particle":"","family":"Griffiths-Jones","given":"Sam","non-dropping-particle":"","parse-names":false,"suffix":""},{"dropping-particle":"","family":"Jacobsen","given":"Steven E.","non-dropping-particle":"","parse-names":false,"suffix":""},{"dropping-particle":"","family":"Mallory","given":"Allison C.","non-dropping-particle":"","parse-names":false,"suffix":""},{"dropping-particle":"","family":"Martienssen","given":"Robert A.","non-dropping-particle":"","parse-names":false,"suffix":""},{"dropping-particle":"","family":"Poethig","given":"R. Scott","non-dropping-particle":"","parse-names":false,"suffix":""},{"dropping-particle":"","family":"Qi","given":"Yijun","non-dropping-particle":"","parse-names":false,"suffix":""},{"dropping-particle":"","family":"Vaucheret","given":"Herve","non-dropping-particle":"","parse-names":false,"suffix":""},{"dropping-particle":"","family":"Voinnet","given":"Olivier","non-dropping-particle":"","parse-names":false,"suffix":""},{"dropping-particle":"","family":"Watanabe","given":"Yuichiro","non-dropping-particle":"","parse-names":false,"suffix":""},{"dropping-particle":"","family":"Weigel","given":"Detlef","non-dropping-particle":"","parse-names":false,"suffix":""},{"dropping-particle":"","family":"Zhu","given":"J.-K.","non-dropping-particle":"","parse-names":false,"suffix":""},{"dropping-particle":"","family":"Zhui","given":"Jian Kang","non-dropping-particle":"","parse-names":false,"suffix":""}],"container-title":"Plant Cell","id":"ITEM-2","issue":"12","issued":{"date-parts":[["2008"]]},"page":"3186-3190","title":"Criteria for Annotation of Plant MicroRNAs","type":"article-journal","volume":"20"},"uris":["http://www.mendeley.com/documents/?uuid=c97e73fc-8142-492b-b0c6-b5b438bfb3cb"]}],"mendeley":{"formattedCitation":"&lt;sup&gt;14, 15&lt;/sup&gt;","plainTextFormattedCitation":"14, 15","previouslyFormattedCitation":"&lt;sup&gt;14, 15&lt;/sup&gt;"},"properties":{"noteIndex":0},"schema":"https://github.com/citation-style-language/schema/raw/master/csl-citation.json"}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14,15</w:t>
      </w:r>
      <w:r w:rsidRPr="000F79ED">
        <w:rPr>
          <w:rFonts w:cstheme="minorHAnsi"/>
        </w:rPr>
        <w:fldChar w:fldCharType="end"/>
      </w:r>
      <w:r w:rsidRPr="000F79ED">
        <w:rPr>
          <w:rFonts w:cstheme="minorHAnsi"/>
        </w:rPr>
        <w:t>. The miRNA duplex is methylated inside the nucleus</w:t>
      </w:r>
      <w:r w:rsidR="00050B8F" w:rsidRPr="000F79ED">
        <w:rPr>
          <w:rFonts w:cstheme="minorHAnsi"/>
        </w:rPr>
        <w:t>,</w:t>
      </w:r>
      <w:r w:rsidRPr="000F79ED">
        <w:rPr>
          <w:rFonts w:cstheme="minorHAnsi"/>
        </w:rPr>
        <w:t xml:space="preserve"> </w:t>
      </w:r>
      <w:r w:rsidR="00EA6D70" w:rsidRPr="000F79ED">
        <w:rPr>
          <w:rFonts w:cstheme="minorHAnsi"/>
        </w:rPr>
        <w:t xml:space="preserve">which </w:t>
      </w:r>
      <w:r w:rsidRPr="000F79ED">
        <w:rPr>
          <w:rFonts w:cstheme="minorHAnsi"/>
        </w:rPr>
        <w:t>protect</w:t>
      </w:r>
      <w:r w:rsidR="00EA6D70" w:rsidRPr="000F79ED">
        <w:rPr>
          <w:rFonts w:cstheme="minorHAnsi"/>
        </w:rPr>
        <w:t>s the</w:t>
      </w:r>
      <w:r w:rsidRPr="000F79ED">
        <w:rPr>
          <w:rFonts w:cstheme="minorHAnsi"/>
        </w:rPr>
        <w:t xml:space="preserve"> </w:t>
      </w:r>
      <w:r w:rsidR="00EA6D70" w:rsidRPr="000F79ED">
        <w:rPr>
          <w:rFonts w:cstheme="minorHAnsi"/>
        </w:rPr>
        <w:t>3</w:t>
      </w:r>
      <w:r w:rsidR="00050B8F" w:rsidRPr="000F79ED">
        <w:rPr>
          <w:rFonts w:cstheme="minorHAnsi"/>
        </w:rPr>
        <w:t>'</w:t>
      </w:r>
      <w:r w:rsidR="00EA6D70" w:rsidRPr="000F79ED">
        <w:rPr>
          <w:rFonts w:cstheme="minorHAnsi"/>
        </w:rPr>
        <w:t xml:space="preserve">-end of the </w:t>
      </w:r>
      <w:r w:rsidRPr="000F79ED">
        <w:rPr>
          <w:rFonts w:cstheme="minorHAnsi"/>
        </w:rPr>
        <w:t xml:space="preserve">miRNA from degradation and </w:t>
      </w:r>
      <w:r w:rsidR="00EA6D70" w:rsidRPr="000F79ED">
        <w:rPr>
          <w:rFonts w:cstheme="minorHAnsi"/>
        </w:rPr>
        <w:t>uridylation activity</w:t>
      </w:r>
      <w:r w:rsidRPr="000F79ED">
        <w:rPr>
          <w:rFonts w:cstheme="minorHAnsi"/>
        </w:rPr>
        <w:fldChar w:fldCharType="begin" w:fldLock="1"/>
      </w:r>
      <w:r w:rsidRPr="000F79ED">
        <w:rPr>
          <w:rFonts w:cstheme="minorHAnsi"/>
        </w:rPr>
        <w:instrText>ADDIN CSL_CITATION {"citationItems":[{"id":"ITEM-1","itemData":{"DOI":"10.1016/j.pbi.2015.07.008","ISSN":"13695266","PMID":"26342825","abstract":"MicroRNAs (miRNAs) are 20-24 nucleotide (nt) RNAs that regulate gene expression by guiding Argonaute (AGO) proteins to specific target RNAs to cause their degradation or translational repression. The abundance of miRNAs is strictly controlled at the transcriptional or post-transcriptional levels. miRNA turnover is presumably a necessary means to regulate miRNA levels in response to physiological, developmental, and environmental changes. miRNA 3' end methylation, 3' end nucleotide addition, AGO and complementary target transcripts are known or probable processes/factors that affect miRNA stability and turnover. Here we discuss the mechanisms that control miRNA turnover in plants and, where applicable, make references to similarities and differences in these mechanisms between plants and animals.","author":[{"dropping-particle":"","family":"Sanei","given":"Maryam","non-dropping-particle":"","parse-names":false,"suffix":""},{"dropping-particle":"","family":"Chen","given":"Xuemei","non-dropping-particle":"","parse-names":false,"suffix":""}],"container-title":"Current Opinion in Plant Biology","id":"ITEM-1","issued":{"date-parts":[["2015"]]},"title":"Mechanisms of microRNA turnover","type":"article"},"uris":["http://www.mendeley.com/documents/?uuid=a8dfd9cc-81e1-4f49-8f10-981f4bdaa036"]},{"id":"ITEM-2","itemData":{"DOI":"10.1016/j.cub.2005.07.029","ISSN":"09609822","PMID":"16111943","abstract":"Small RNAs of 21-25 nucleotides (nt), including small interfering RNAs (siRNAs) and microRNAs (miRNAs), act as guide RNAs to silence target-gene expression in a sequence-specific manner [1]. In addition to a Dicer homolog, DCL1, the biogenesis of miRNAs in Arabidopsis requires another protein, HEN1 [2, 3]. miRNAs are reduced in abundance and increased in size in hen1 mutants [2, 4-7]. We found that HEN1 is a miRNA methyltransferase that adds a methyl group to the 3′-most nucleotide of miRNAs [8], but the role of miRNA methylation was unknown. Here, we show that siRNAs from sense transgenes, hairpin transgenes, and transposons or repeat sequences, as well as a new class of siRNAs known as trans-acting siRNAs, are also methylated in vivo by HEN1. In addition, we show that the size increase of small RNAs in the hen1-1 mutant is due to the addition of one to five U residues to the 3′ ends of the small RNAs. Therefore, a novel uridylation activity targets the 3′ ends of unmethylated miRNAs and siRNAs in hen1 mutants. We conclude that 3′-end methylation is a common step in miRNA and siRNA metabolism and likely protects the 3′ ends of the small RNAs from the uridylation activity. ©2005 Elsevier Ltd All rights reserved.","author":[{"dropping-particle":"","family":"Li","given":"Junjie","non-dropping-particle":"","parse-names":false,"suffix":""},{"dropping-particle":"","family":"Yang","given":"Zhiyong","non-dropping-particle":"","parse-names":false,"suffix":""},{"dropping-particle":"","family":"Yu","given":"Bin","non-dropping-particle":"","parse-names":false,"suffix":""},{"dropping-particle":"","family":"Liu","given":"Jun","non-dropping-particle":"","parse-names":false,"suffix":""},{"dropping-particle":"","family":"Chen","given":"Xuemei","non-dropping-particle":"","parse-names":false,"suffix":""}],"container-title":"Current Biology","id":"ITEM-2","issued":{"date-parts":[["2005"]]},"title":"Methylation protects miRNAs and siRNAs from a 3′-end uridylation activity in Arabidopsis","type":"article-journal"},"uris":["http://www.mendeley.com/documents/?uuid=fc601e1a-341e-4978-b0a9-2afd78c27b90"]}],"mendeley":{"formattedCitation":"&lt;sup&gt;16, 17&lt;/sup&gt;","plainTextFormattedCitation":"16, 17","previouslyFormattedCitation":"&lt;sup&gt;16, 17&lt;/sup&gt;"},"properties":{"noteIndex":0},"schema":"https://github.com/citation-style-language/schema/raw/master/csl-citation.json"}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16,17</w:t>
      </w:r>
      <w:r w:rsidRPr="000F79ED">
        <w:rPr>
          <w:rFonts w:cstheme="minorHAnsi"/>
        </w:rPr>
        <w:fldChar w:fldCharType="end"/>
      </w:r>
      <w:r w:rsidRPr="000F79ED">
        <w:rPr>
          <w:rFonts w:cstheme="minorHAnsi"/>
        </w:rPr>
        <w:t xml:space="preserve">. </w:t>
      </w:r>
      <w:r w:rsidR="00B22007" w:rsidRPr="000F79ED">
        <w:rPr>
          <w:rFonts w:cstheme="minorHAnsi"/>
        </w:rPr>
        <w:t>A</w:t>
      </w:r>
      <w:r w:rsidRPr="000F79ED">
        <w:rPr>
          <w:rFonts w:cstheme="minorHAnsi"/>
        </w:rPr>
        <w:t xml:space="preserve"> helicase unwinds the </w:t>
      </w:r>
      <w:r w:rsidR="00B22007" w:rsidRPr="000F79ED">
        <w:rPr>
          <w:rFonts w:cstheme="minorHAnsi"/>
        </w:rPr>
        <w:t xml:space="preserve">methylated miRNA </w:t>
      </w:r>
      <w:r w:rsidRPr="000F79ED">
        <w:rPr>
          <w:rFonts w:cstheme="minorHAnsi"/>
        </w:rPr>
        <w:t xml:space="preserve">duplex </w:t>
      </w:r>
      <w:r w:rsidR="00B22007" w:rsidRPr="000F79ED">
        <w:rPr>
          <w:rFonts w:cstheme="minorHAnsi"/>
        </w:rPr>
        <w:t xml:space="preserve">after export </w:t>
      </w:r>
      <w:r w:rsidRPr="000F79ED">
        <w:rPr>
          <w:rFonts w:cstheme="minorHAnsi"/>
        </w:rPr>
        <w:t>and exposes the mature miRNA to the RNA-induced silencing complex (RISC)</w:t>
      </w:r>
      <w:r w:rsidR="00B22007" w:rsidRPr="000F79ED">
        <w:rPr>
          <w:rFonts w:cstheme="minorHAnsi"/>
        </w:rPr>
        <w:t xml:space="preserve"> in the cytosol</w:t>
      </w:r>
      <w:r w:rsidRPr="000F79ED">
        <w:rPr>
          <w:rFonts w:cstheme="minorHAnsi"/>
        </w:rPr>
        <w:fldChar w:fldCharType="begin" w:fldLock="1"/>
      </w:r>
      <w:r w:rsidRPr="000F79ED">
        <w:rPr>
          <w:rFonts w:cstheme="minorHAnsi"/>
        </w:rPr>
        <w:instrText>ADDIN CSL_CITATION {"citationItems":[{"id":"ITEM-1","itemData":{"DOI":"10.1105/tpc.113.113159","ISSN":"10404651","PMID":"23881412","abstract":"MicroRNAs (miRNAs) are small RNAs that control gene expression through silencing of target mRNAs. Mature miRNAs are processed from primary miRNA transcripts by the endonuclease activity of the DICER-LIKE1 (DCL1) protein complex. Mechanisms exist that allow the DCL1 complex to precisely excise the miRNA from its precursor. Our understanding of miRNA biogenesis, particularly its intersection with transcription and other aspects of RNA metabolism such as splicing, is still evolving. Mature miRNAs are incorporated into an ARGONAUTE (AGO) effector complex competent for target gene silencing but are also subjected to turnover through a degradation mechanism that is beginning to be understood. The mechanisms of miRNA target silencing in plants are no longer limited to AGO-catalyzed slicing, and the contribution of translational inhibition is increasingly appreciated. Here, we review the mechanisms underlying the biogenesis, turnover, and activities of plant miRNAs. © 2013 American Society of Plant Biologists. All rights reserved.","author":[{"dropping-particle":"","family":"Rogers","given":"Kestrel","non-dropping-particle":"","parse-names":false,"suffix":""},{"dropping-particle":"","family":"Chen","given":"Xuemei","non-dropping-particle":"","parse-names":false,"suffix":""}],"container-title":"Plant Cell","id":"ITEM-1","issued":{"date-parts":[["2013"]]},"title":"Biogenesis, turnover, and mode of action of plant microRNAs","type":"article"},"uris":["http://www.mendeley.com/documents/?uuid=6bd9b4f3-e23e-4723-923a-0bc53ca2ad25"]}],"mendeley":{"formattedCitation":"&lt;sup&gt;18&lt;/sup&gt;","plainTextFormattedCitation":"18","previouslyFormattedCitation":"&lt;sup&gt;18&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18</w:t>
      </w:r>
      <w:r w:rsidRPr="000F79ED">
        <w:rPr>
          <w:rFonts w:cstheme="minorHAnsi"/>
        </w:rPr>
        <w:fldChar w:fldCharType="end"/>
      </w:r>
      <w:r w:rsidRPr="000F79ED">
        <w:rPr>
          <w:rFonts w:cstheme="minorHAnsi"/>
        </w:rPr>
        <w:t>. One strand of the duplex is mature miRNA incorporated into RISC , whereas the other strand, miRNA*, is degraded.</w:t>
      </w:r>
      <w:r w:rsidR="00EA6D70" w:rsidRPr="000F79ED">
        <w:rPr>
          <w:rFonts w:cstheme="minorHAnsi"/>
        </w:rPr>
        <w:t xml:space="preserve"> The miRNA-RISC </w:t>
      </w:r>
      <w:r w:rsidR="00656194" w:rsidRPr="000F79ED">
        <w:rPr>
          <w:rFonts w:cstheme="minorHAnsi"/>
        </w:rPr>
        <w:t xml:space="preserve">complex binds to </w:t>
      </w:r>
      <w:r w:rsidRPr="000F79ED">
        <w:rPr>
          <w:rFonts w:cstheme="minorHAnsi"/>
        </w:rPr>
        <w:t xml:space="preserve">the target sequence leading </w:t>
      </w:r>
      <w:r w:rsidR="00050B8F" w:rsidRPr="000F79ED">
        <w:rPr>
          <w:rFonts w:cstheme="minorHAnsi"/>
        </w:rPr>
        <w:t xml:space="preserve">to </w:t>
      </w:r>
      <w:r w:rsidRPr="000F79ED">
        <w:rPr>
          <w:rFonts w:cstheme="minorHAnsi"/>
        </w:rPr>
        <w:t>either mRNA degradation in case of full complementarity or translational repression in case of partial complementarity</w:t>
      </w:r>
      <w:r w:rsidRPr="000F79ED">
        <w:rPr>
          <w:rFonts w:cstheme="minorHAnsi"/>
        </w:rPr>
        <w:fldChar w:fldCharType="begin" w:fldLock="1"/>
      </w:r>
      <w:r w:rsidRPr="000F79ED">
        <w:rPr>
          <w:rFonts w:cstheme="minorHAnsi"/>
        </w:rPr>
        <w:instrText xml:space="preserve">ADDIN CSL_CITATION {"citationItems":[{"id":"ITEM-1","itemData":{"DOI":"10.1016/S0092-8674(04)00045-5","ISSN":"00928674","PMID":"14744438","abstract":"MicroRNAs (miRNAs) are endogenous </w:instrText>
      </w:r>
      <w:r w:rsidRPr="000F79ED">
        <w:rPr>
          <w:rFonts w:ascii="Cambria Math" w:hAnsi="Cambria Math" w:cs="Cambria Math"/>
        </w:rPr>
        <w:instrText>∼</w:instrText>
      </w:r>
      <w:r w:rsidRPr="000F79ED">
        <w:rPr>
          <w:rFonts w:cstheme="minorHAnsi"/>
        </w:rPr>
        <w:instrText>22 nt RNAs that can play important regulatory roles in animals and plants by targeting mRNAs for cleavage or translational repression. Although they escaped notice until relatively recently, miRNAs comprise one of the more abundant classes of gene regulatory molecules in multicellular organisms and likely influence the output of many protein-coding genes.","author":[{"dropping-particle":"","family":"Bartel","given":"David P.","non-dropping-particle":"","parse-names":false,"suffix":""}],"container-title":"Cell","id":"ITEM-1","issued":{"date-parts":[["2004"]]},"title":"MicroRNAs: Genomics, Biogenesis, Mechanism, and Function","type":"article"},"uris":["http://www.mendeley.com/documents/?uuid=83e51fd0-a968-458b-b5ad-2a8ee8017bd2"]}],"mendeley":{"formattedCitation":"&lt;sup&gt;13&lt;/sup&gt;","plainTextFormattedCitation":"13","previouslyFormattedCitation":"&lt;sup&gt;13&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13</w:t>
      </w:r>
      <w:r w:rsidRPr="000F79ED">
        <w:rPr>
          <w:rFonts w:cstheme="minorHAnsi"/>
        </w:rPr>
        <w:fldChar w:fldCharType="end"/>
      </w:r>
      <w:r w:rsidRPr="000F79ED">
        <w:rPr>
          <w:rFonts w:cstheme="minorHAnsi"/>
        </w:rPr>
        <w:t>.</w:t>
      </w:r>
    </w:p>
    <w:p w14:paraId="4FC74CF7" w14:textId="77777777" w:rsidR="000B08A5" w:rsidRPr="000F79ED" w:rsidRDefault="000B08A5" w:rsidP="000F79ED">
      <w:pPr>
        <w:jc w:val="both"/>
        <w:rPr>
          <w:rFonts w:cstheme="minorHAnsi"/>
        </w:rPr>
      </w:pPr>
    </w:p>
    <w:p w14:paraId="5DCCE5E6" w14:textId="6B39C06A" w:rsidR="000B08A5" w:rsidRPr="000F79ED" w:rsidRDefault="000B08A5" w:rsidP="000F79ED">
      <w:pPr>
        <w:jc w:val="both"/>
        <w:rPr>
          <w:rFonts w:cstheme="minorHAnsi"/>
        </w:rPr>
      </w:pPr>
      <w:r w:rsidRPr="000F79ED">
        <w:rPr>
          <w:rFonts w:cstheme="minorHAnsi"/>
        </w:rPr>
        <w:t xml:space="preserve">Based on the expression and biogenesis features, guidelines for miRNA annotation </w:t>
      </w:r>
      <w:r w:rsidR="00050B8F" w:rsidRPr="000F79ED">
        <w:rPr>
          <w:rFonts w:cstheme="minorHAnsi"/>
        </w:rPr>
        <w:t>have been</w:t>
      </w:r>
      <w:r w:rsidRPr="000F79ED">
        <w:rPr>
          <w:rFonts w:cstheme="minorHAnsi"/>
        </w:rPr>
        <w:t xml:space="preserve"> described</w:t>
      </w:r>
      <w:r w:rsidRPr="000F79ED">
        <w:rPr>
          <w:rFonts w:cstheme="minorHAnsi"/>
        </w:rPr>
        <w:fldChar w:fldCharType="begin" w:fldLock="1"/>
      </w:r>
      <w:r w:rsidR="00C357CB" w:rsidRPr="000F79ED">
        <w:rPr>
          <w:rFonts w:cstheme="minorHAnsi"/>
        </w:rPr>
        <w:instrText xml:space="preserve">ADDIN CSL_CITATION {"citationItems":[{"id":"ITEM-1","itemData":{"DOI":"10.1105/tpc.17.00851","ISSN":"1532298X","PMID":"29343505","abstract":"MicroRNAs (miRNAs) are ~21-nucleotide-long regulatory RNAs that arise from endonucleolytic processing of hairpin precursors. Many function as essential posttranscriptional regulators of target mRNAs and long noncoding RNAs. Alongside miRNAs, plants also produce large numbers of short interfering RNAs (siRNAs), which are distinguished from miRNAs primarily by their biogenesis (typically processed from long double-stranded RNA instead of single-stranded hairpins) and functions (typically via roles in transcriptional regulation instead of posttranscriptional regulation). Next-generation DNA sequencing methods have yielded extensive data sets of plant small RNAs, resulting in many miRNA annotations. However, it has become clear that many miRNA annotations are questionable. The sheer number of endogenous siRNAs compared with miRNAs has been a major factor in the erroneous annotation of siRNAs as miRNAs. Here, we provide updated criteria for the confident annotation of plant miRNAs, suitable for the era of “big data” from DNA sequencing. The updated criteria emphasize replication and the minimization of false positives, and they require next-generation sequencing of small RNAs. We argue that improved annotation systems are needed for miRNAs and all other classes of plant small RNAs. Finally, to illustrate the complexities of miRNA and siRNA annotation, we review the evolution and functions of miRNAs and siRNAs in plants.","author":[{"dropping-particle":"","family":"Axtell","given":"Michael J.","non-dropping-particle":"","parse-names":false,"suffix":""},{"dropping-particle":"","family":"Meyers","given":"Blake C.","non-dropping-particle":"","parse-names":false,"suffix":""}],"container-title":"Plant Cell","id":"ITEM-1","issued":{"date-parts":[["2018"]]},"title":"Revisiting criteria for plant microRNA annotation in the Era of big data","type":"article"},"uris":["http://www.mendeley.com/documents/?uuid=d180a08c-fdcb-45c3-9839-885f7aec08ee"]},{"id":"ITEM-2","itemData":{"DOI":"10.1105/tpc.108.064311","ISBN":"1040-4651 (Print)\\r1040-4651 (Linking)","ISSN":"1040-4651","PMID":"19074682","abstract":"MicroRNAs (miRNAs) are </w:instrText>
      </w:r>
      <w:r w:rsidR="00C357CB" w:rsidRPr="000F79ED">
        <w:rPr>
          <w:rFonts w:ascii="Cambria Math" w:hAnsi="Cambria Math" w:cs="Cambria Math"/>
        </w:rPr>
        <w:instrText>∼</w:instrText>
      </w:r>
      <w:r w:rsidR="00C357CB" w:rsidRPr="000F79ED">
        <w:rPr>
          <w:rFonts w:cstheme="minorHAnsi"/>
        </w:rPr>
        <w:instrText>21 nucleotide noncoding RNAs produced by Dicer-catalyzed excision from stem-loop precursors. Many plant miRNAs play critical roles in development, nutrient homeostasis, abiotic stress responses, and pathogen responses via interactions with specific target mRNAs. miRNAs are not the only Dicer-derived small RNAs produced by plants: A substantial amount of the total small RNA abundance and an overwhelming amount of small RNA sequence diversity is contributed by distinct classes of 21- to 24-nucleotide short interfering RNAs. This fact, coupled with the rapidly increasing rate of plant small RNA discovery, demands an increased rigor in miRNA annotations. Herein, we update the specific criteria required for the annotation of plant miRNAs, including experimental and computational data, as well as refinements to standard nomenclature. © 2008 American Society of Plant Biologists.","author":[{"dropping-particle":"","family":"Meyers","given":"Blake C.","non-dropping-particle":"","parse-names":false,"suffix":""},{"dropping-particle":"","family":"Axtell","given":"Michael J.","non-dropping-particle":"","parse-names":false,"suffix":""},{"dropping-particle":"","family":"Bartel","given":"Bonnie","non-dropping-particle":"","parse-names":false,"suffix":""},{"dropping-particle":"","family":"Bartel","given":"David P.","non-dropping-particle":"","parse-names":false,"suffix":""},{"dropping-particle":"","family":"Baulcombe","given":"David","non-dropping-particle":"","parse-names":false,"suffix":""},{"dropping-particle":"","family":"Bowman","given":"John L.","non-dropping-particle":"","parse-names":false,"suffix":""},{"dropping-particle":"","family":"Cao","given":"Xiaofeng","non-dropping-particle":"","parse-names":false,"suffix":""},{"dropping-particle":"","family":"Carrington","given":"James C.","non-dropping-particle":"","parse-names":false,"suffix":""},{"dropping-particle":"","family":"Chen","given":"Xuemei","non-dropping-particle":"","parse-names":false,"suffix":""},{"dropping-particle":"","family":"Green","given":"Pamela J.","non-dropping-particle":"","parse-names":false,"suffix":""},{"dropping-particle":"","family":"Griffiths-Jones","given":"Sam","non-dropping-particle":"","parse-names":false,"suffix":""},{"dropping-particle":"","family":"Jacobsen","given":"Steven E.","non-dropping-particle":"","parse-names":false,"suffix":""},{"dropping-particle":"","family":"Mallory","given":"Allison C.","non-dropping-particle":"","parse-names":false,"suffix":""},{"dropping-particle":"","family":"Martienssen","given":"Robert A.","non-dropping-particle":"","parse-names":false,"suffix":""},{"dropping-particle":"","family":"Poethig","given":"R. Scott","non-dropping-particle":"","parse-names":false,"suffix":""},{"dropping-particle":"","family":"Qi","given":"Yijun","non-dropping-particle":"","parse-names":false,"suffix":""},{"dropping-particle":"","family":"Vaucheret","given":"Herve","non-dropping-particle":"","parse-names":false,"suffix":""},{"dropping-particle":"","family":"Voinnet","given":"Olivier","non-dropping-particle":"","parse-names":false,"suffix":""},{"dropping-particle":"","family":"Watanabe","given":"Yuichiro","non-dropping-particle":"","parse-names":false,"suffix":""},{"dropping-particle":"","family":"Weigel","given":"Detlef","non-dropping-particle":"","parse-names":false,"suffix":""},{"dropping-particle":"","family":"Zhu","given":"J.-K.","non-dropping-particle":"","parse-names":false,"suffix":""},{"dropping-particle":"","family":"Zhui","given":"Jian Kang","non-dropping-particle":"","parse-names":false,"suffix":""}],"container-title":"Plant Cell","id":"ITEM-2","issue":"12","issued":{"date-parts":[["2008"]]},"page":"3186-3190","title":"Criteria for Annotation of Plant MicroRNAs","type":"article-journal","volume":"20"},"uris":["http://www.mendeley.com/documents/?uuid=c97e73fc-8142-492b-b0c6-b5b438bfb3cb"]}],"mendeley":{"formattedCitation":"&lt;sup&gt;15, 19&lt;/sup&gt;","plainTextFormattedCitation":"15, 19","previouslyFormattedCitation":"&lt;sup&gt;15, 19&lt;/sup&gt;"},"properties":{"noteIndex":0},"schema":"https://github.com/citation-style-language/schema/raw/master/csl-citation.json"}</w:instrText>
      </w:r>
      <w:r w:rsidRPr="000F79ED">
        <w:rPr>
          <w:rFonts w:cstheme="minorHAnsi"/>
        </w:rPr>
        <w:fldChar w:fldCharType="separate"/>
      </w:r>
      <w:r w:rsidR="003362E9" w:rsidRPr="000F79ED">
        <w:rPr>
          <w:rFonts w:cstheme="minorHAnsi"/>
          <w:noProof/>
          <w:vertAlign w:val="superscript"/>
        </w:rPr>
        <w:t>15,19</w:t>
      </w:r>
      <w:r w:rsidRPr="000F79ED">
        <w:rPr>
          <w:rFonts w:cstheme="minorHAnsi"/>
        </w:rPr>
        <w:fldChar w:fldCharType="end"/>
      </w:r>
      <w:r w:rsidRPr="000F79ED">
        <w:rPr>
          <w:rFonts w:cstheme="minorHAnsi"/>
        </w:rPr>
        <w:t xml:space="preserve">. With the defined guidelines, Lucas </w:t>
      </w:r>
      <w:r w:rsidR="00F01039" w:rsidRPr="000F79ED">
        <w:rPr>
          <w:rFonts w:cstheme="minorHAnsi"/>
        </w:rPr>
        <w:t>and Budak</w:t>
      </w:r>
      <w:r w:rsidRPr="000F79ED">
        <w:rPr>
          <w:rFonts w:cstheme="minorHAnsi"/>
        </w:rPr>
        <w:t xml:space="preserve"> developed the SUmir pipeline to perform a homology</w:t>
      </w:r>
      <w:r w:rsidR="00050B8F" w:rsidRPr="000F79ED">
        <w:rPr>
          <w:rFonts w:cstheme="minorHAnsi"/>
        </w:rPr>
        <w:t>-</w:t>
      </w:r>
      <w:r w:rsidRPr="000F79ED">
        <w:rPr>
          <w:rFonts w:cstheme="minorHAnsi"/>
        </w:rPr>
        <w:t xml:space="preserve">based </w:t>
      </w:r>
      <w:r w:rsidRPr="000F79ED">
        <w:rPr>
          <w:rFonts w:cstheme="minorHAnsi"/>
          <w:i/>
          <w:iCs/>
        </w:rPr>
        <w:t>in silico</w:t>
      </w:r>
      <w:r w:rsidRPr="000F79ED">
        <w:rPr>
          <w:rFonts w:cstheme="minorHAnsi"/>
        </w:rPr>
        <w:t xml:space="preserve"> miRNA identification in plants</w:t>
      </w:r>
      <w:r w:rsidRPr="000F79ED">
        <w:rPr>
          <w:rFonts w:cstheme="minorHAnsi"/>
        </w:rPr>
        <w:fldChar w:fldCharType="begin" w:fldLock="1"/>
      </w:r>
      <w:r w:rsidRPr="000F79ED">
        <w:rPr>
          <w:rFonts w:cstheme="minorHAnsi"/>
        </w:rPr>
        <w:instrText>ADDIN CSL_CITATION {"citationItems":[{"id":"ITEM-1","itemData":{"DOI":"10.1371/journal.pone.0040859","ISBN":"1932-6203","ISSN":"1932-6203","PMID":"22815845","abstract":"Individual chromosome-based studies of bread wheat are beginning to provide valuable structural and functional information about one of the world's most important crops. As new genome sequences become available, identifying miRNA coding sequences is arguably as important a task as annotating protein coding sequences, but one that is not as well developed. We compared conservation-based identification of conserved miRNAs in 1.5× coverage survey sequences of wheat chromosome 1AL with a predictive method based on pre-miRNA hairpin structure alone. In total, 42 sequences expected to encode conserved miRNAs were identified on chromosome 1AL, including members of several miRNA families that have not previously been reported to be expressed in T. aestivum. In addition, we demonstrate that a number of sequences previously annotated as novel wheat miRNAs are closely related to transposable elements, particularly Miniature Inverted Terminal repeat Elements (MITEs). Some of these TE-miRNAs may well have a functional role, but separating true miRNA coding sequences from TEs in genomic sequences is far from straightforward. We propose a strategy for annotation to minimize the risk of mis-identifying TE sequences as miRNAs.","author":[{"dropping-particle":"","family":"Lucas","given":"Stuart J","non-dropping-particle":"","parse-names":false,"suffix":""},{"dropping-particle":"","family":"Budak","given":"Hikmet","non-dropping-particle":"","parse-names":false,"suffix":""}],"container-title":"PloS one","id":"ITEM-1","issue":"7","issued":{"date-parts":[["2012"]]},"page":"e40859","title":"Sorting the wheat from the chaff: identifying miRNAs in genomic survey sequences of Triticum aestivum chromosome 1AL.","type":"article-journal","volume":"7"},"uris":["http://www.mendeley.com/documents/?uuid=8231c695-f19a-4ff7-9297-53b1e842e9fe"]}],"mendeley":{"formattedCitation":"&lt;sup&gt;9&lt;/sup&gt;","plainTextFormattedCitation":"9","previouslyFormattedCitation":"&lt;sup&gt;9&lt;/sup&gt;"},"properties":{"noteIndex":0},"schema":"https://github.com/citation-style-language/schema/raw/master/csl-citation.json"}</w:instrText>
      </w:r>
      <w:r w:rsidRPr="000F79ED">
        <w:rPr>
          <w:rFonts w:cstheme="minorHAnsi"/>
        </w:rPr>
        <w:fldChar w:fldCharType="separate"/>
      </w:r>
      <w:r w:rsidRPr="000F79ED">
        <w:rPr>
          <w:rFonts w:cstheme="minorHAnsi"/>
          <w:noProof/>
          <w:vertAlign w:val="superscript"/>
        </w:rPr>
        <w:t>9</w:t>
      </w:r>
      <w:r w:rsidRPr="000F79ED">
        <w:rPr>
          <w:rFonts w:cstheme="minorHAnsi"/>
        </w:rPr>
        <w:fldChar w:fldCharType="end"/>
      </w:r>
      <w:r w:rsidRPr="000F79ED">
        <w:rPr>
          <w:rFonts w:cstheme="minorHAnsi"/>
        </w:rPr>
        <w:t xml:space="preserve">. The SUmir pipeline was composed of two </w:t>
      </w:r>
      <w:r w:rsidR="00743AC2" w:rsidRPr="000F79ED">
        <w:rPr>
          <w:rFonts w:cstheme="minorHAnsi"/>
        </w:rPr>
        <w:t>scripts:</w:t>
      </w:r>
      <w:r w:rsidRPr="000F79ED">
        <w:rPr>
          <w:rFonts w:cstheme="minorHAnsi"/>
        </w:rPr>
        <w:t xml:space="preserve"> SUmirFind and SUmirFold. SUmirFind performs similarity search</w:t>
      </w:r>
      <w:r w:rsidR="00050B8F" w:rsidRPr="000F79ED">
        <w:rPr>
          <w:rFonts w:cstheme="minorHAnsi"/>
        </w:rPr>
        <w:t>es</w:t>
      </w:r>
      <w:r w:rsidRPr="000F79ED">
        <w:rPr>
          <w:rFonts w:cstheme="minorHAnsi"/>
        </w:rPr>
        <w:t xml:space="preserve"> against known miRNA dataset</w:t>
      </w:r>
      <w:r w:rsidR="00050B8F" w:rsidRPr="000F79ED">
        <w:rPr>
          <w:rFonts w:cstheme="minorHAnsi"/>
        </w:rPr>
        <w:t>s</w:t>
      </w:r>
      <w:r w:rsidRPr="000F79ED">
        <w:rPr>
          <w:rFonts w:cstheme="minorHAnsi"/>
        </w:rPr>
        <w:t xml:space="preserve"> through </w:t>
      </w:r>
      <w:r w:rsidR="00F8379B" w:rsidRPr="000F79ED">
        <w:rPr>
          <w:rFonts w:cstheme="minorHAnsi"/>
        </w:rPr>
        <w:t>National Center for Biotechnology Information (</w:t>
      </w:r>
      <w:r w:rsidRPr="000F79ED">
        <w:rPr>
          <w:rFonts w:cstheme="minorHAnsi"/>
        </w:rPr>
        <w:t>NCBI</w:t>
      </w:r>
      <w:r w:rsidR="00F8379B" w:rsidRPr="000F79ED">
        <w:rPr>
          <w:rFonts w:cstheme="minorHAnsi"/>
        </w:rPr>
        <w:t>)</w:t>
      </w:r>
      <w:r w:rsidRPr="000F79ED">
        <w:rPr>
          <w:rFonts w:cstheme="minorHAnsi"/>
        </w:rPr>
        <w:t xml:space="preserve"> </w:t>
      </w:r>
      <w:r w:rsidR="0010329B" w:rsidRPr="000F79ED">
        <w:rPr>
          <w:rFonts w:cstheme="minorHAnsi"/>
        </w:rPr>
        <w:t>Basic Local Alignment Search tool (</w:t>
      </w:r>
      <w:r w:rsidRPr="000F79ED">
        <w:rPr>
          <w:rFonts w:cstheme="minorHAnsi"/>
        </w:rPr>
        <w:t>BLAST</w:t>
      </w:r>
      <w:r w:rsidR="0010329B" w:rsidRPr="000F79ED">
        <w:rPr>
          <w:rFonts w:cstheme="minorHAnsi"/>
        </w:rPr>
        <w:t>)</w:t>
      </w:r>
      <w:r w:rsidRPr="000F79ED">
        <w:rPr>
          <w:rFonts w:cstheme="minorHAnsi"/>
        </w:rPr>
        <w:t xml:space="preserve"> screening with modified parameters to include hits with only 2 or fewer mismatches and to avoid bias towards shorter hits (blastn-short -ungapped -penalty -1 -reward 1). SUmirFold evaluates the secondary structure of the putative miRNA sequences from BLAST</w:t>
      </w:r>
      <w:r w:rsidRPr="000F79ED">
        <w:rPr>
          <w:rFonts w:cstheme="minorHAnsi"/>
        </w:rPr>
        <w:fldChar w:fldCharType="begin" w:fldLock="1"/>
      </w:r>
      <w:r w:rsidR="003362E9" w:rsidRPr="000F79ED">
        <w:rPr>
          <w:rFonts w:cstheme="minorHAnsi"/>
        </w:rPr>
        <w:instrText>ADDIN CSL_CITATION {"citationItems":[{"id":"ITEM-1","itemData":{"DOI":"10.1186/1471-2105-10-421","ISSN":"1471-2105","PMID":"20003500","abstract":"BACKGROUND: Sequence similarity searching is a very important bioinformatics task. While Basic Local Alignment Search Tool (BLAST) outperforms exact methods through its use of heuristics, the speed of the current BLAST software is suboptimal for very long queries or database sequences. There are also some shortcomings in the user-interface of the current command-line applications.\n\nRESULTS: We describe features and improvements of rewritten BLAST software and introduce new command-line applications. Long query sequences are broken into chunks for processing, in some cases leading to dramatically shorter run times. For long database sequences, it is possible to retrieve only the relevant parts of the sequence, reducing CPU time and memory usage for searches of short queries against databases of contigs or chromosomes. The program can now retrieve masking information for database sequences from the BLAST databases. A new modular software library can now access subject sequence data from arbitrary data sources. We introduce several new features, including strategy files that allow a user to save and reuse their favorite set of options. The strategy files can be uploaded to and downloaded from the NCBI BLAST web site.\n\nCONCLUSION: The new BLAST command-line applications, compared to the current BLAST tools, demonstrate substantial speed improvements for long queries as well as chromosome length database sequences. We have also improved the user interface of the command-line applications.","author":[{"dropping-particle":"","family":"Camacho","given":"Christiam","non-dropping-particle":"","parse-names":false,"suffix":""},{"dropping-particle":"","family":"Coulouris","given":"George","non-dropping-particle":"","parse-names":false,"suffix":""},{"dropping-particle":"","family":"Avagyan","given":"Vahram","non-dropping-particle":"","parse-names":false,"suffix":""},{"dropping-particle":"","family":"Ma","given":"Ning","non-dropping-particle":"","parse-names":false,"suffix":""},{"dropping-particle":"","family":"Papadopoulos","given":"Jason","non-dropping-particle":"","parse-names":false,"suffix":""},{"dropping-particle":"","family":"Bealer","given":"Kevin","non-dropping-particle":"","parse-names":false,"suffix":""},{"dropping-particle":"","family":"Madden","given":"Thomas L","non-dropping-particle":"","parse-names":false,"suffix":""}],"container-title":"BMC bioinformatics","id":"ITEM-1","issue":"1","issued":{"date-parts":[["2009","1"]]},"page":"421","title":"BLAST+: architecture and applications.","type":"article-journal","volume":"10"},"uris":["http://www.mendeley.com/documents/?uuid=68782456-f62d-4886-a914-a9278da0028d"]}],"mendeley":{"formattedCitation":"&lt;sup&gt;20&lt;/sup&gt;","plainTextFormattedCitation":"20","previouslyFormattedCitation":"&lt;sup&gt;20&lt;/sup&gt;"},"properties":{"noteIndex":0},"schema":"https://github.com/citation-style-language/schema/raw/master/csl-citation.json"}</w:instrText>
      </w:r>
      <w:r w:rsidRPr="000F79ED">
        <w:rPr>
          <w:rFonts w:cstheme="minorHAnsi"/>
        </w:rPr>
        <w:fldChar w:fldCharType="separate"/>
      </w:r>
      <w:r w:rsidR="003362E9" w:rsidRPr="000F79ED">
        <w:rPr>
          <w:rFonts w:cstheme="minorHAnsi"/>
          <w:noProof/>
          <w:vertAlign w:val="superscript"/>
        </w:rPr>
        <w:t>20</w:t>
      </w:r>
      <w:r w:rsidRPr="000F79ED">
        <w:rPr>
          <w:rFonts w:cstheme="minorHAnsi"/>
        </w:rPr>
        <w:fldChar w:fldCharType="end"/>
      </w:r>
      <w:r w:rsidRPr="000F79ED">
        <w:rPr>
          <w:rFonts w:cstheme="minorHAnsi"/>
        </w:rPr>
        <w:t xml:space="preserve"> results using UNAfold</w:t>
      </w:r>
      <w:r w:rsidRPr="000F79ED">
        <w:rPr>
          <w:rFonts w:cstheme="minorHAnsi"/>
        </w:rPr>
        <w:fldChar w:fldCharType="begin" w:fldLock="1"/>
      </w:r>
      <w:r w:rsidR="00C357CB" w:rsidRPr="000F79ED">
        <w:rPr>
          <w:rFonts w:cstheme="minorHAnsi"/>
        </w:rPr>
        <w:instrText>ADDIN CSL_CITATION {"citationItems":[{"id":"ITEM-1","itemData":{"DOI":"10.1007/978-1-60327-429-6_1","ISBN":"9781603274289","ISSN":"10643745","PMID":"18712296","abstract":"The UNAFold software package is an integrated collection of programs that simulate folding, hybridization, and melting pathways for one or two single-stranded nucleic acid sequences. The name is derived from \"Unified Nucleic Acid Folding.\" Folding (secondary structure) prediction for single-stranded RNA or DNA combines free energy minimization, partition function calculations and stochastic sampling. For melting simulations, the package computes entire melting profiles, not just melting temperatures. UV absorbance at 260 nm, heat capacity change (Cp), and mole fractions of different molecular species are computed as a function of temperature. The package installs and runs on all Unix and Linux platforms that we have looked at, including Mac OS X. Images of secondary structures, hybridizations, and dot plots may be computed using common formats. Similarly, a variety of melting profile plots is created when appropriate. These latter plots include experimental results if they are provided. The package is \"command line\" driven. Underlying compiled programs may be used individually, or in special combinations through the use of a variety of Perl scripts. Users are encouraged to create their own scripts to supplement what comes with the package. This evolving software is available for download at http://www.bioinfo.rpi.edu/applications/hybrid/download.php . © 2008 Humana Press, a part of Springer Science+Business Media, LLC.","author":[{"dropping-particle":"","family":"Markham","given":"Nicholas R. NR","non-dropping-particle":"","parse-names":false,"suffix":""},{"dropping-particle":"","family":"Zuker","given":"Michael","non-dropping-particle":"","parse-names":false,"suffix":""}],"container-title":"Methods in Molecular Biology","id":"ITEM-1","issued":{"date-parts":[["2008","1"]]},"page":"3-31","title":"UNAFold: Software for nucleic acid folding and hybridization","type":"article-journal","volume":"453"},"uris":["http://www.mendeley.com/documents/?uuid=35adc5eb-4d72-44dd-8f7b-604547511a2f"]}],"mendeley":{"formattedCitation":"&lt;sup&gt;21&lt;/sup&gt;","plainTextFormattedCitation":"21","previouslyFormattedCitation":"&lt;sup&gt;21&lt;/sup&gt;"},"properties":{"noteIndex":0},"schema":"https://github.com/citation-style-language/schema/raw/master/csl-citation.json"}</w:instrText>
      </w:r>
      <w:r w:rsidRPr="000F79ED">
        <w:rPr>
          <w:rFonts w:cstheme="minorHAnsi"/>
        </w:rPr>
        <w:fldChar w:fldCharType="separate"/>
      </w:r>
      <w:r w:rsidR="003362E9" w:rsidRPr="000F79ED">
        <w:rPr>
          <w:rFonts w:cstheme="minorHAnsi"/>
          <w:noProof/>
          <w:vertAlign w:val="superscript"/>
        </w:rPr>
        <w:t>21</w:t>
      </w:r>
      <w:r w:rsidRPr="000F79ED">
        <w:rPr>
          <w:rFonts w:cstheme="minorHAnsi"/>
        </w:rPr>
        <w:fldChar w:fldCharType="end"/>
      </w:r>
      <w:r w:rsidRPr="000F79ED">
        <w:rPr>
          <w:rFonts w:cstheme="minorHAnsi"/>
        </w:rPr>
        <w:t>. SUmirFold differentiates miRNAs from s</w:t>
      </w:r>
      <w:r w:rsidR="0072708D" w:rsidRPr="000F79ED">
        <w:rPr>
          <w:rFonts w:cstheme="minorHAnsi"/>
        </w:rPr>
        <w:t xml:space="preserve">mall interfering </w:t>
      </w:r>
      <w:r w:rsidRPr="000F79ED">
        <w:rPr>
          <w:rFonts w:cstheme="minorHAnsi"/>
        </w:rPr>
        <w:t xml:space="preserve">RNAs by the identification of </w:t>
      </w:r>
      <w:r w:rsidR="00826021" w:rsidRPr="000F79ED">
        <w:rPr>
          <w:rFonts w:cstheme="minorHAnsi"/>
        </w:rPr>
        <w:t xml:space="preserve">the </w:t>
      </w:r>
      <w:r w:rsidRPr="000F79ED">
        <w:rPr>
          <w:rFonts w:cstheme="minorHAnsi"/>
        </w:rPr>
        <w:t xml:space="preserve">characteristics of hairpin structure. </w:t>
      </w:r>
      <w:r w:rsidR="00A7076B" w:rsidRPr="000F79ED">
        <w:rPr>
          <w:rFonts w:cstheme="minorHAnsi"/>
        </w:rPr>
        <w:t>Moreover</w:t>
      </w:r>
      <w:r w:rsidRPr="000F79ED">
        <w:rPr>
          <w:rFonts w:cstheme="minorHAnsi"/>
        </w:rPr>
        <w:t xml:space="preserve">, it differentiates miRNAs from other ssRNAs </w:t>
      </w:r>
      <w:r w:rsidR="00A7076B" w:rsidRPr="000F79ED">
        <w:rPr>
          <w:rFonts w:cstheme="minorHAnsi"/>
        </w:rPr>
        <w:t>such as</w:t>
      </w:r>
      <w:r w:rsidRPr="000F79ED">
        <w:rPr>
          <w:rFonts w:cstheme="minorHAnsi"/>
        </w:rPr>
        <w:t xml:space="preserve"> tRNA and rRNA by the parameters</w:t>
      </w:r>
      <w:r w:rsidR="00401CB5" w:rsidRPr="000F79ED">
        <w:rPr>
          <w:rFonts w:cstheme="minorHAnsi"/>
        </w:rPr>
        <w:t>,</w:t>
      </w:r>
      <w:r w:rsidR="007A5C7A" w:rsidRPr="000F79ED">
        <w:rPr>
          <w:rFonts w:cstheme="minorHAnsi"/>
        </w:rPr>
        <w:t xml:space="preserve"> </w:t>
      </w:r>
      <w:r w:rsidR="00BE389A" w:rsidRPr="000F79ED">
        <w:rPr>
          <w:rFonts w:cstheme="minorHAnsi"/>
        </w:rPr>
        <w:t>minimum fold ener</w:t>
      </w:r>
      <w:r w:rsidR="004A1317" w:rsidRPr="000F79ED">
        <w:rPr>
          <w:rFonts w:cstheme="minorHAnsi"/>
        </w:rPr>
        <w:t>g</w:t>
      </w:r>
      <w:r w:rsidR="00BE389A" w:rsidRPr="000F79ED">
        <w:rPr>
          <w:rFonts w:cstheme="minorHAnsi"/>
        </w:rPr>
        <w:t>y index</w:t>
      </w:r>
      <w:r w:rsidR="00A7076B" w:rsidRPr="000F79ED">
        <w:rPr>
          <w:rFonts w:cstheme="minorHAnsi"/>
        </w:rPr>
        <w:t xml:space="preserve"> </w:t>
      </w:r>
      <w:r w:rsidRPr="000F79ED">
        <w:rPr>
          <w:rFonts w:cstheme="minorHAnsi"/>
        </w:rPr>
        <w:t>&gt;</w:t>
      </w:r>
      <w:r w:rsidR="00A7076B" w:rsidRPr="000F79ED">
        <w:rPr>
          <w:rFonts w:cstheme="minorHAnsi"/>
        </w:rPr>
        <w:t xml:space="preserve"> </w:t>
      </w:r>
      <w:r w:rsidRPr="000F79ED">
        <w:rPr>
          <w:rFonts w:cstheme="minorHAnsi"/>
        </w:rPr>
        <w:t xml:space="preserve">0.67 and GC content </w:t>
      </w:r>
      <w:r w:rsidR="00A7076B" w:rsidRPr="000F79ED">
        <w:rPr>
          <w:rFonts w:cstheme="minorHAnsi"/>
        </w:rPr>
        <w:t xml:space="preserve">of </w:t>
      </w:r>
      <w:r w:rsidRPr="000F79ED">
        <w:rPr>
          <w:rFonts w:cstheme="minorHAnsi"/>
        </w:rPr>
        <w:t>24</w:t>
      </w:r>
      <w:r w:rsidR="00A7076B" w:rsidRPr="000F79ED">
        <w:rPr>
          <w:rFonts w:cstheme="minorHAnsi"/>
        </w:rPr>
        <w:t>–</w:t>
      </w:r>
      <w:r w:rsidRPr="000F79ED">
        <w:rPr>
          <w:rFonts w:cstheme="minorHAnsi"/>
        </w:rPr>
        <w:t xml:space="preserve">71%. </w:t>
      </w:r>
      <w:r w:rsidR="00401CB5" w:rsidRPr="000F79ED">
        <w:rPr>
          <w:rFonts w:cstheme="minorHAnsi"/>
        </w:rPr>
        <w:t>T</w:t>
      </w:r>
      <w:r w:rsidR="00F01039" w:rsidRPr="000F79ED">
        <w:rPr>
          <w:rFonts w:cstheme="minorHAnsi"/>
        </w:rPr>
        <w:t xml:space="preserve">his </w:t>
      </w:r>
      <w:r w:rsidRPr="000F79ED">
        <w:rPr>
          <w:rFonts w:cstheme="minorHAnsi"/>
        </w:rPr>
        <w:t xml:space="preserve">pipeline </w:t>
      </w:r>
      <w:r w:rsidR="00401CB5" w:rsidRPr="000F79ED">
        <w:rPr>
          <w:rFonts w:cstheme="minorHAnsi"/>
        </w:rPr>
        <w:t xml:space="preserve">has been recently updated </w:t>
      </w:r>
      <w:r w:rsidR="00F01039" w:rsidRPr="000F79ED">
        <w:rPr>
          <w:rFonts w:cstheme="minorHAnsi"/>
        </w:rPr>
        <w:t>by adding</w:t>
      </w:r>
      <w:r w:rsidRPr="000F79ED">
        <w:rPr>
          <w:rFonts w:cstheme="minorHAnsi"/>
        </w:rPr>
        <w:t xml:space="preserve"> two additional steps to </w:t>
      </w:r>
      <w:r w:rsidR="00F01039" w:rsidRPr="000F79ED">
        <w:rPr>
          <w:rFonts w:cstheme="minorHAnsi"/>
        </w:rPr>
        <w:t xml:space="preserve">(i) </w:t>
      </w:r>
      <w:r w:rsidRPr="000F79ED">
        <w:rPr>
          <w:rFonts w:cstheme="minorHAnsi"/>
        </w:rPr>
        <w:t>increase sensitivity</w:t>
      </w:r>
      <w:r w:rsidR="00F01039" w:rsidRPr="000F79ED">
        <w:rPr>
          <w:rFonts w:cstheme="minorHAnsi"/>
        </w:rPr>
        <w:t xml:space="preserve">, (ii) </w:t>
      </w:r>
      <w:r w:rsidR="004A1317" w:rsidRPr="000F79ED">
        <w:rPr>
          <w:rFonts w:cstheme="minorHAnsi"/>
        </w:rPr>
        <w:t xml:space="preserve">increase </w:t>
      </w:r>
      <w:r w:rsidRPr="000F79ED">
        <w:rPr>
          <w:rFonts w:cstheme="minorHAnsi"/>
        </w:rPr>
        <w:t xml:space="preserve">annotation accuracy, and </w:t>
      </w:r>
      <w:r w:rsidR="00F01039" w:rsidRPr="000F79ED">
        <w:rPr>
          <w:rFonts w:cstheme="minorHAnsi"/>
        </w:rPr>
        <w:t xml:space="preserve">(iii) </w:t>
      </w:r>
      <w:r w:rsidRPr="000F79ED">
        <w:rPr>
          <w:rFonts w:cstheme="minorHAnsi"/>
        </w:rPr>
        <w:t>provide genomic distribution of the predicted miRNA genes</w:t>
      </w:r>
      <w:r w:rsidRPr="000F79ED">
        <w:rPr>
          <w:rFonts w:cstheme="minorHAnsi"/>
        </w:rPr>
        <w:fldChar w:fldCharType="begin" w:fldLock="1"/>
      </w:r>
      <w:r w:rsidR="00C357CB" w:rsidRPr="000F79ED">
        <w:rPr>
          <w:rFonts w:cstheme="minorHAnsi"/>
        </w:rPr>
        <w:instrText>ADDIN CSL_CITATION {"citationItems":[{"id":"ITEM-1","itemData":{"DOI":"10.3389/fpls.2016.02058","ISSN":"1664462X","abstract":"microRNAs (miRNAs) are tiny ribo-regulatory molecules involved in various essential pathways for persistence of cellular life, such as development, environmental adaptation, and stress response. In recent years, miRNAs have become a major focus in molecular biology because of their functional and diagnostic importance. This interest in miRNA research has resulted in the development of many specific software and pipelines for the identification of miRNAs and their specific targets, which is the key for the elucidation of miRNA-modulated gene expression. While the well-recognized importance of miRNAs in clinical research pushed the emergence of many useful computational identification approaches in animals, available software and pipelines are fewer for plants. Additionally, existing approaches suffers from mis-identification and annotation of plant miRNAs since the miRNA mining process for plants is highly prone to false-positives, particularly in cereals which have a highly repetitive genome. Our group developed a homology-based in silico miRNA identification approach for plants, which utilizes two Perl scripts “SUmirFind” and “SUmirFold” and since then, this method helped identify many miRNAs particularly from crop species such as Triticum or Aegliops. Herein, we describe a comprehensive updated guideline by the implementation of two new scripts, “SUmirPredictor” and “SUmirLocator,” and refinements to our previous method in order to identify genuine miRNAs with increased sensitivity in consideration of miRNA identification problems in plants. Recent updates enable our method to provide more reliable and precise results in an automated fashion in addition to solutions for elimination of most false-positive predictions, miRNAnaming and miRNAmis-annotation. It also provides a comprehensive viewto genome/transcriptome-wide location of miRNA precursors as well as their association with transposable elements. The “SUmirPredictor” and “SUmirLocator” scripts are freely available together with a reference high-confidence plant miRNA list.","author":[{"dropping-particle":"","family":"Alptekin","given":"Burcu","non-dropping-particle":"","parse-names":false,"suffix":""},{"dropping-particle":"","family":"Akpinar","given":"Bala A.","non-dropping-particle":"","parse-names":false,"suffix":""},{"dropping-particle":"","family":"Budak","given":"Hikmet","non-dropping-particle":"","parse-names":false,"suffix":""}],"container-title":"Frontiers in Plant Science","id":"ITEM-1","issued":{"date-parts":[["2017","1"]]},"page":"2058","publisher":"Frontiers","title":"A comprehensive prescription for plant miRNA identification","type":"article-journal","volume":"7"},"uris":["http://www.mendeley.com/documents/?uuid=c4026cf0-dd91-4e92-9237-e41e233d478d"]}],"mendeley":{"formattedCitation":"&lt;sup&gt;22&lt;/sup&gt;","plainTextFormattedCitation":"22","previouslyFormattedCitation":"&lt;sup&gt;22&lt;/sup&gt;"},"properties":{"noteIndex":0},"schema":"https://github.com/citation-style-language/schema/raw/master/csl-citation.json"}</w:instrText>
      </w:r>
      <w:r w:rsidRPr="000F79ED">
        <w:rPr>
          <w:rFonts w:cstheme="minorHAnsi"/>
        </w:rPr>
        <w:fldChar w:fldCharType="separate"/>
      </w:r>
      <w:r w:rsidR="003362E9" w:rsidRPr="000F79ED">
        <w:rPr>
          <w:rFonts w:cstheme="minorHAnsi"/>
          <w:noProof/>
          <w:vertAlign w:val="superscript"/>
        </w:rPr>
        <w:t>22</w:t>
      </w:r>
      <w:r w:rsidRPr="000F79ED">
        <w:rPr>
          <w:rFonts w:cstheme="minorHAnsi"/>
        </w:rPr>
        <w:fldChar w:fldCharType="end"/>
      </w:r>
      <w:r w:rsidRPr="000F79ED">
        <w:rPr>
          <w:rFonts w:cstheme="minorHAnsi"/>
        </w:rPr>
        <w:t xml:space="preserve">. </w:t>
      </w:r>
      <w:r w:rsidR="00594502" w:rsidRPr="000F79ED">
        <w:rPr>
          <w:rFonts w:cstheme="minorHAnsi"/>
        </w:rPr>
        <w:t>Given the high conservation</w:t>
      </w:r>
      <w:r w:rsidR="00F01039" w:rsidRPr="000F79ED">
        <w:rPr>
          <w:rFonts w:cstheme="minorHAnsi"/>
        </w:rPr>
        <w:t xml:space="preserve"> of plant miRNA sequence</w:t>
      </w:r>
      <w:r w:rsidR="00594502" w:rsidRPr="000F79ED">
        <w:rPr>
          <w:rFonts w:cstheme="minorHAnsi"/>
        </w:rPr>
        <w:t>s</w:t>
      </w:r>
      <w:r w:rsidR="00594502" w:rsidRPr="000F79ED">
        <w:rPr>
          <w:rFonts w:cstheme="minorHAnsi"/>
        </w:rPr>
        <w:fldChar w:fldCharType="begin" w:fldLock="1"/>
      </w:r>
      <w:r w:rsidR="00C357CB" w:rsidRPr="000F79ED">
        <w:rPr>
          <w:rFonts w:cstheme="minorHAnsi"/>
        </w:rPr>
        <w:instrText>ADDIN CSL_CITATION {"citationItems":[{"id":"ITEM-1","itemData":{"DOI":"10.1111/j.1365-313X.2006.02697.x","ISSN":"09607412","PMID":"16623887","abstract":"MicroRNA (miRNA) is one class of newly identified, small, non-coding RNAs that play versatile and important roles in post-transcriptional gene regulation. All miRNAs have similar secondary hairpin structures; many of these are evolutionarily conserved. This suggests a powerful approach to predict the existence of new miRNA orthologs or homologs in other species. We developed a comprehensive strategy to identify new miRNA homologs by mining the repository of available ESTs. A total of 481 miRNAs, belonging to 37 miRNA families in 71 different plant species, were identified from more than 6 million EST sequences in plants. The potential targets of the EST-predicted miRNAs were also elucidated from the EST and protein databases, providing additional evidence for the real existence of these miRNAs in the given plant species. Some plant miRNAs were physically clustered together, suggesting that these miRNAs have similar gene expression patterns and are transcribed together as a polycistron, as observed among animal miRNAs. The uracil nucleotide is dominant in the first position of 5′ mature miRNAs. Our results indicate that many miRNA families are evolutionarily conserved across all major lineages of plants, including mosses, gymnosperms, monocots and eudicots. Additionally, the number of miRNAs discovered was directly related to the number of available ESTs and not to evolutionary relatedness to Arabidopsis thaliana, indicating that miRNAs are conserved and little phylogenetic signal exists in the presence or absence of these miRNAs. Regulation of gene expression by miRNAs appears to have existed at the earliest stages of plant evolution and has been tightly constrained (functionally) for more than 425 million years. © 2006 The Authors.","author":[{"dropping-particle":"","family":"Zhang","given":"Baohong","non-dropping-particle":"","parse-names":false,"suffix":""},{"dropping-particle":"","family":"Pan","given":"Xiaoping","non-dropping-particle":"","parse-names":false,"suffix":""},{"dropping-particle":"","family":"Cannon","given":"Charles H.","non-dropping-particle":"","parse-names":false,"suffix":""},{"dropping-particle":"","family":"Cobb","given":"George P.","non-dropping-particle":"","parse-names":false,"suffix":""},{"dropping-particle":"","family":"Anderson","given":"Todd A.","non-dropping-particle":"","parse-names":false,"suffix":""}],"container-title":"Plant Journal","id":"ITEM-1","issued":{"date-parts":[["2006"]]},"title":"Conservation and divergence of plant microRNA genes","type":"article-journal"},"uris":["http://www.mendeley.com/documents/?uuid=3b7e9168-a12a-465b-97e4-f96a9e531b48"]}],"mendeley":{"formattedCitation":"&lt;sup&gt;23&lt;/sup&gt;","plainTextFormattedCitation":"23","previouslyFormattedCitation":"&lt;sup&gt;23&lt;/sup&gt;"},"properties":{"noteIndex":0},"schema":"https://github.com/citation-style-language/schema/raw/master/csl-citation.json"}</w:instrText>
      </w:r>
      <w:r w:rsidR="00594502" w:rsidRPr="000F79ED">
        <w:rPr>
          <w:rFonts w:cstheme="minorHAnsi"/>
        </w:rPr>
        <w:fldChar w:fldCharType="separate"/>
      </w:r>
      <w:r w:rsidR="00594502" w:rsidRPr="000F79ED">
        <w:rPr>
          <w:rFonts w:cstheme="minorHAnsi"/>
          <w:noProof/>
          <w:vertAlign w:val="superscript"/>
        </w:rPr>
        <w:t>23</w:t>
      </w:r>
      <w:r w:rsidR="00594502" w:rsidRPr="000F79ED">
        <w:rPr>
          <w:rFonts w:cstheme="minorHAnsi"/>
        </w:rPr>
        <w:fldChar w:fldCharType="end"/>
      </w:r>
      <w:r w:rsidR="00594502" w:rsidRPr="000F79ED">
        <w:rPr>
          <w:rFonts w:cstheme="minorHAnsi"/>
        </w:rPr>
        <w:t xml:space="preserve">, </w:t>
      </w:r>
      <w:r w:rsidR="005E5711" w:rsidRPr="000F79ED">
        <w:rPr>
          <w:rFonts w:cstheme="minorHAnsi"/>
        </w:rPr>
        <w:t>this</w:t>
      </w:r>
      <w:r w:rsidR="00594502" w:rsidRPr="000F79ED">
        <w:rPr>
          <w:rFonts w:cstheme="minorHAnsi"/>
        </w:rPr>
        <w:t xml:space="preserve"> pipeline was originally designed for homology</w:t>
      </w:r>
      <w:r w:rsidR="005E5711" w:rsidRPr="000F79ED">
        <w:rPr>
          <w:rFonts w:cstheme="minorHAnsi"/>
        </w:rPr>
        <w:t>-</w:t>
      </w:r>
      <w:r w:rsidR="00594502" w:rsidRPr="000F79ED">
        <w:rPr>
          <w:rFonts w:cstheme="minorHAnsi"/>
        </w:rPr>
        <w:t>based miRNA prediction</w:t>
      </w:r>
      <w:r w:rsidR="00F01039" w:rsidRPr="000F79ED">
        <w:rPr>
          <w:rFonts w:cstheme="minorHAnsi"/>
        </w:rPr>
        <w:t>. Novel miRNAs</w:t>
      </w:r>
      <w:r w:rsidR="007A5C7A" w:rsidRPr="000F79ED">
        <w:rPr>
          <w:rFonts w:cstheme="minorHAnsi"/>
        </w:rPr>
        <w:t>, h</w:t>
      </w:r>
      <w:r w:rsidRPr="000F79ED">
        <w:rPr>
          <w:rFonts w:cstheme="minorHAnsi"/>
        </w:rPr>
        <w:t xml:space="preserve">owever, </w:t>
      </w:r>
      <w:r w:rsidR="007A5C7A" w:rsidRPr="000F79ED">
        <w:rPr>
          <w:rFonts w:cstheme="minorHAnsi"/>
        </w:rPr>
        <w:t xml:space="preserve">could not </w:t>
      </w:r>
      <w:r w:rsidRPr="000F79ED">
        <w:rPr>
          <w:rFonts w:cstheme="minorHAnsi"/>
        </w:rPr>
        <w:t>be</w:t>
      </w:r>
      <w:r w:rsidR="007A5C7A" w:rsidRPr="000F79ED">
        <w:rPr>
          <w:rFonts w:cstheme="minorHAnsi"/>
        </w:rPr>
        <w:t xml:space="preserve"> accurately</w:t>
      </w:r>
      <w:r w:rsidRPr="000F79ED">
        <w:rPr>
          <w:rFonts w:cstheme="minorHAnsi"/>
        </w:rPr>
        <w:t xml:space="preserve"> identified with this bioinformatics analysis </w:t>
      </w:r>
      <w:r w:rsidR="005E5711" w:rsidRPr="000F79ED">
        <w:rPr>
          <w:rFonts w:cstheme="minorHAnsi"/>
        </w:rPr>
        <w:t>as</w:t>
      </w:r>
      <w:r w:rsidRPr="000F79ED">
        <w:rPr>
          <w:rFonts w:cstheme="minorHAnsi"/>
        </w:rPr>
        <w:t xml:space="preserve"> it </w:t>
      </w:r>
      <w:r w:rsidR="007A5C7A" w:rsidRPr="000F79ED">
        <w:rPr>
          <w:rFonts w:cstheme="minorHAnsi"/>
        </w:rPr>
        <w:t>heavily relied</w:t>
      </w:r>
      <w:r w:rsidR="006A5F69" w:rsidRPr="000F79ED">
        <w:rPr>
          <w:rFonts w:cstheme="minorHAnsi"/>
        </w:rPr>
        <w:t xml:space="preserve"> </w:t>
      </w:r>
      <w:r w:rsidR="00594502" w:rsidRPr="000F79ED">
        <w:rPr>
          <w:rFonts w:cstheme="minorHAnsi"/>
        </w:rPr>
        <w:t xml:space="preserve">on sequence conservation </w:t>
      </w:r>
      <w:r w:rsidR="00F01039" w:rsidRPr="000F79ED">
        <w:rPr>
          <w:rFonts w:cstheme="minorHAnsi"/>
        </w:rPr>
        <w:t xml:space="preserve">of </w:t>
      </w:r>
      <w:r w:rsidR="007A5C7A" w:rsidRPr="000F79ED">
        <w:rPr>
          <w:rFonts w:cstheme="minorHAnsi"/>
        </w:rPr>
        <w:t>miRNA</w:t>
      </w:r>
      <w:r w:rsidR="00F01039" w:rsidRPr="000F79ED">
        <w:rPr>
          <w:rFonts w:cstheme="minorHAnsi"/>
        </w:rPr>
        <w:t>s</w:t>
      </w:r>
      <w:r w:rsidR="007A5C7A" w:rsidRPr="000F79ED">
        <w:rPr>
          <w:rFonts w:cstheme="minorHAnsi"/>
        </w:rPr>
        <w:t xml:space="preserve"> </w:t>
      </w:r>
      <w:r w:rsidR="00594502" w:rsidRPr="000F79ED">
        <w:rPr>
          <w:rFonts w:cstheme="minorHAnsi"/>
        </w:rPr>
        <w:t>between closely related species.</w:t>
      </w:r>
      <w:r w:rsidR="00301EDC" w:rsidRPr="000F79ED">
        <w:rPr>
          <w:rFonts w:cstheme="minorHAnsi"/>
        </w:rPr>
        <w:t xml:space="preserve"> </w:t>
      </w:r>
    </w:p>
    <w:p w14:paraId="4A0C0E4A" w14:textId="77777777" w:rsidR="000B08A5" w:rsidRPr="000F79ED" w:rsidRDefault="000B08A5" w:rsidP="000F79ED">
      <w:pPr>
        <w:jc w:val="both"/>
        <w:rPr>
          <w:rFonts w:cstheme="minorHAnsi"/>
        </w:rPr>
      </w:pPr>
    </w:p>
    <w:p w14:paraId="4B8D140F" w14:textId="3359B0A6" w:rsidR="000B08A5" w:rsidRPr="000F79ED" w:rsidRDefault="002567EC" w:rsidP="000F79ED">
      <w:pPr>
        <w:jc w:val="both"/>
        <w:rPr>
          <w:rFonts w:cstheme="minorHAnsi"/>
        </w:rPr>
      </w:pPr>
      <w:r w:rsidRPr="000F79ED">
        <w:rPr>
          <w:rFonts w:cstheme="minorHAnsi"/>
        </w:rPr>
        <w:t>This paper</w:t>
      </w:r>
      <w:r w:rsidR="00DC5B9B" w:rsidRPr="000F79ED">
        <w:rPr>
          <w:rFonts w:cstheme="minorHAnsi"/>
        </w:rPr>
        <w:t xml:space="preserve"> present</w:t>
      </w:r>
      <w:r w:rsidRPr="000F79ED">
        <w:rPr>
          <w:rFonts w:cstheme="minorHAnsi"/>
        </w:rPr>
        <w:t>s</w:t>
      </w:r>
      <w:r w:rsidR="00DC5B9B" w:rsidRPr="000F79ED">
        <w:rPr>
          <w:rFonts w:cstheme="minorHAnsi"/>
        </w:rPr>
        <w:t xml:space="preserve"> a new </w:t>
      </w:r>
      <w:r w:rsidR="00F01039" w:rsidRPr="000F79ED">
        <w:rPr>
          <w:rFonts w:cstheme="minorHAnsi"/>
        </w:rPr>
        <w:t xml:space="preserve">and fully automated </w:t>
      </w:r>
      <w:r w:rsidR="00DC5B9B" w:rsidRPr="000F79ED">
        <w:rPr>
          <w:rFonts w:cstheme="minorHAnsi"/>
        </w:rPr>
        <w:t xml:space="preserve">miRNA </w:t>
      </w:r>
      <w:r w:rsidR="00F01039" w:rsidRPr="000F79ED">
        <w:rPr>
          <w:rFonts w:cstheme="minorHAnsi"/>
        </w:rPr>
        <w:t>pipeline</w:t>
      </w:r>
      <w:r w:rsidR="00DC5B9B" w:rsidRPr="000F79ED">
        <w:rPr>
          <w:rFonts w:cstheme="minorHAnsi"/>
        </w:rPr>
        <w:t xml:space="preserve">, </w:t>
      </w:r>
      <w:r w:rsidR="00710391" w:rsidRPr="000F79ED">
        <w:rPr>
          <w:rFonts w:cstheme="minorHAnsi"/>
        </w:rPr>
        <w:t>mirMachine</w:t>
      </w:r>
      <w:r w:rsidR="000B08A5" w:rsidRPr="000F79ED">
        <w:rPr>
          <w:rFonts w:cstheme="minorHAnsi"/>
        </w:rPr>
        <w:t xml:space="preserve"> that</w:t>
      </w:r>
      <w:r w:rsidR="003C31A2" w:rsidRPr="000F79ED">
        <w:rPr>
          <w:rFonts w:cstheme="minorHAnsi"/>
        </w:rPr>
        <w:t xml:space="preserve"> </w:t>
      </w:r>
      <w:r w:rsidR="007A5C7A" w:rsidRPr="000F79ED">
        <w:rPr>
          <w:rFonts w:cstheme="minorHAnsi"/>
        </w:rPr>
        <w:t xml:space="preserve">1) </w:t>
      </w:r>
      <w:r w:rsidR="003C31A2" w:rsidRPr="000F79ED">
        <w:rPr>
          <w:rFonts w:cstheme="minorHAnsi"/>
        </w:rPr>
        <w:t>can identify known and novel miRNAs</w:t>
      </w:r>
      <w:r w:rsidR="007A5C7A" w:rsidRPr="000F79ED">
        <w:rPr>
          <w:rFonts w:cstheme="minorHAnsi"/>
        </w:rPr>
        <w:t xml:space="preserve"> more accurately</w:t>
      </w:r>
      <w:r w:rsidR="00A663D6" w:rsidRPr="000F79ED">
        <w:rPr>
          <w:rFonts w:cstheme="minorHAnsi"/>
        </w:rPr>
        <w:t xml:space="preserve"> (for example, the pipeline now uses sRNA-seq</w:t>
      </w:r>
      <w:r w:rsidRPr="000F79ED">
        <w:rPr>
          <w:rFonts w:cstheme="minorHAnsi"/>
        </w:rPr>
        <w:t>-</w:t>
      </w:r>
      <w:r w:rsidR="00A663D6" w:rsidRPr="000F79ED">
        <w:rPr>
          <w:rFonts w:cstheme="minorHAnsi"/>
        </w:rPr>
        <w:t>based novel miRNA predictions as well as homology</w:t>
      </w:r>
      <w:r w:rsidRPr="000F79ED">
        <w:rPr>
          <w:rFonts w:cstheme="minorHAnsi"/>
        </w:rPr>
        <w:t>-</w:t>
      </w:r>
      <w:r w:rsidR="00A663D6" w:rsidRPr="000F79ED">
        <w:rPr>
          <w:rFonts w:cstheme="minorHAnsi"/>
        </w:rPr>
        <w:t xml:space="preserve">based miRNA identification) </w:t>
      </w:r>
      <w:r w:rsidR="003C31A2" w:rsidRPr="000F79ED">
        <w:rPr>
          <w:rFonts w:cstheme="minorHAnsi"/>
        </w:rPr>
        <w:t xml:space="preserve">and </w:t>
      </w:r>
      <w:r w:rsidR="007A5C7A" w:rsidRPr="000F79ED">
        <w:rPr>
          <w:rFonts w:cstheme="minorHAnsi"/>
        </w:rPr>
        <w:t>2)</w:t>
      </w:r>
      <w:r w:rsidR="003C31A2" w:rsidRPr="000F79ED">
        <w:rPr>
          <w:rFonts w:cstheme="minorHAnsi"/>
        </w:rPr>
        <w:t xml:space="preserve"> </w:t>
      </w:r>
      <w:r w:rsidRPr="000F79ED">
        <w:rPr>
          <w:rFonts w:cstheme="minorHAnsi"/>
        </w:rPr>
        <w:t>is</w:t>
      </w:r>
      <w:r w:rsidR="007A5C7A" w:rsidRPr="000F79ED">
        <w:rPr>
          <w:rFonts w:cstheme="minorHAnsi"/>
        </w:rPr>
        <w:t xml:space="preserve"> </w:t>
      </w:r>
      <w:r w:rsidR="003C31A2" w:rsidRPr="000F79ED">
        <w:rPr>
          <w:rFonts w:cstheme="minorHAnsi"/>
        </w:rPr>
        <w:t xml:space="preserve">fully </w:t>
      </w:r>
      <w:r w:rsidR="003C31A2" w:rsidRPr="000F79ED">
        <w:rPr>
          <w:rFonts w:cstheme="minorHAnsi"/>
        </w:rPr>
        <w:lastRenderedPageBreak/>
        <w:t>automated and freely available.</w:t>
      </w:r>
      <w:r w:rsidR="000B08A5" w:rsidRPr="000F79ED">
        <w:rPr>
          <w:rFonts w:cstheme="minorHAnsi"/>
        </w:rPr>
        <w:t xml:space="preserve"> </w:t>
      </w:r>
      <w:r w:rsidR="00F01039" w:rsidRPr="000F79ED">
        <w:rPr>
          <w:rFonts w:cstheme="minorHAnsi"/>
        </w:rPr>
        <w:t>T</w:t>
      </w:r>
      <w:r w:rsidR="006A5F69" w:rsidRPr="000F79ED">
        <w:rPr>
          <w:rFonts w:cstheme="minorHAnsi"/>
        </w:rPr>
        <w:t xml:space="preserve">he outputs </w:t>
      </w:r>
      <w:r w:rsidR="00F01039" w:rsidRPr="000F79ED">
        <w:rPr>
          <w:rFonts w:cstheme="minorHAnsi"/>
        </w:rPr>
        <w:t>ha</w:t>
      </w:r>
      <w:r w:rsidR="00710391" w:rsidRPr="000F79ED">
        <w:rPr>
          <w:rFonts w:cstheme="minorHAnsi"/>
        </w:rPr>
        <w:t>ve</w:t>
      </w:r>
      <w:r w:rsidR="00F01039" w:rsidRPr="000F79ED">
        <w:rPr>
          <w:rFonts w:cstheme="minorHAnsi"/>
        </w:rPr>
        <w:t xml:space="preserve"> also </w:t>
      </w:r>
      <w:r w:rsidR="006A5F69" w:rsidRPr="000F79ED">
        <w:rPr>
          <w:rFonts w:cstheme="minorHAnsi"/>
        </w:rPr>
        <w:t>include</w:t>
      </w:r>
      <w:r w:rsidR="00F01039" w:rsidRPr="000F79ED">
        <w:rPr>
          <w:rFonts w:cstheme="minorHAnsi"/>
        </w:rPr>
        <w:t>d</w:t>
      </w:r>
      <w:r w:rsidR="006A5F69" w:rsidRPr="000F79ED">
        <w:rPr>
          <w:rFonts w:cstheme="minorHAnsi"/>
        </w:rPr>
        <w:t xml:space="preserve"> the genomic distributions of the predicted miRNAs</w:t>
      </w:r>
      <w:r w:rsidR="00F01039" w:rsidRPr="000F79ED">
        <w:rPr>
          <w:rFonts w:cstheme="minorHAnsi"/>
        </w:rPr>
        <w:t xml:space="preserve">. </w:t>
      </w:r>
      <w:r w:rsidR="00710391" w:rsidRPr="000F79ED">
        <w:rPr>
          <w:rFonts w:cstheme="minorHAnsi"/>
        </w:rPr>
        <w:t>mirMachine</w:t>
      </w:r>
      <w:r w:rsidR="00F01039" w:rsidRPr="000F79ED">
        <w:rPr>
          <w:rFonts w:cstheme="minorHAnsi"/>
        </w:rPr>
        <w:t xml:space="preserve"> was </w:t>
      </w:r>
      <w:r w:rsidR="006A5F69" w:rsidRPr="000F79ED">
        <w:rPr>
          <w:rFonts w:cstheme="minorHAnsi"/>
        </w:rPr>
        <w:t>tested for both homology</w:t>
      </w:r>
      <w:r w:rsidRPr="000F79ED">
        <w:rPr>
          <w:rFonts w:cstheme="minorHAnsi"/>
        </w:rPr>
        <w:t>-</w:t>
      </w:r>
      <w:r w:rsidR="006A5F69" w:rsidRPr="000F79ED">
        <w:rPr>
          <w:rFonts w:cstheme="minorHAnsi"/>
        </w:rPr>
        <w:t>based and sRNA-seq</w:t>
      </w:r>
      <w:r w:rsidRPr="000F79ED">
        <w:rPr>
          <w:rFonts w:cstheme="minorHAnsi"/>
        </w:rPr>
        <w:t>-</w:t>
      </w:r>
      <w:r w:rsidR="006A5F69" w:rsidRPr="000F79ED">
        <w:rPr>
          <w:rFonts w:cstheme="minorHAnsi"/>
        </w:rPr>
        <w:t xml:space="preserve">based predictions in </w:t>
      </w:r>
      <w:r w:rsidR="00DE2010" w:rsidRPr="000F79ED">
        <w:rPr>
          <w:rFonts w:cstheme="minorHAnsi"/>
        </w:rPr>
        <w:t>wheat</w:t>
      </w:r>
      <w:r w:rsidR="006A5F69" w:rsidRPr="000F79ED">
        <w:rPr>
          <w:rFonts w:cstheme="minorHAnsi"/>
        </w:rPr>
        <w:t xml:space="preserve"> and </w:t>
      </w:r>
      <w:r w:rsidR="00710391" w:rsidRPr="000F79ED">
        <w:rPr>
          <w:rFonts w:cstheme="minorHAnsi"/>
          <w:i/>
          <w:iCs/>
        </w:rPr>
        <w:t>A</w:t>
      </w:r>
      <w:r w:rsidR="00DE2010" w:rsidRPr="000F79ED">
        <w:rPr>
          <w:rFonts w:cstheme="minorHAnsi"/>
          <w:i/>
          <w:iCs/>
        </w:rPr>
        <w:t>rabidopsis</w:t>
      </w:r>
      <w:r w:rsidR="006A5F69" w:rsidRPr="000F79ED">
        <w:rPr>
          <w:rFonts w:cstheme="minorHAnsi"/>
        </w:rPr>
        <w:t xml:space="preserve"> genomes.</w:t>
      </w:r>
      <w:r w:rsidR="007A5C7A" w:rsidRPr="000F79ED">
        <w:rPr>
          <w:rFonts w:cstheme="minorHAnsi"/>
        </w:rPr>
        <w:t xml:space="preserve"> </w:t>
      </w:r>
      <w:r w:rsidR="000B08A5" w:rsidRPr="000F79ED">
        <w:rPr>
          <w:rFonts w:cstheme="minorHAnsi"/>
        </w:rPr>
        <w:t xml:space="preserve">Although initially released as free software, UNAfold became a commercial software in the last decade. </w:t>
      </w:r>
      <w:r w:rsidR="003C31A2" w:rsidRPr="000F79ED">
        <w:rPr>
          <w:rFonts w:cstheme="minorHAnsi"/>
        </w:rPr>
        <w:t>With this upgrade</w:t>
      </w:r>
      <w:r w:rsidR="000B08A5" w:rsidRPr="000F79ED">
        <w:rPr>
          <w:rFonts w:cstheme="minorHAnsi"/>
        </w:rPr>
        <w:t xml:space="preserve">, the secondary structure prediction tool </w:t>
      </w:r>
      <w:r w:rsidRPr="000F79ED">
        <w:rPr>
          <w:rFonts w:cstheme="minorHAnsi"/>
        </w:rPr>
        <w:t xml:space="preserve">was switched </w:t>
      </w:r>
      <w:r w:rsidR="000B08A5" w:rsidRPr="000F79ED">
        <w:rPr>
          <w:rFonts w:cstheme="minorHAnsi"/>
        </w:rPr>
        <w:t xml:space="preserve">from UNAfold to </w:t>
      </w:r>
      <w:r w:rsidR="00C24F31" w:rsidRPr="000F79ED">
        <w:rPr>
          <w:rFonts w:cstheme="minorHAnsi"/>
        </w:rPr>
        <w:t xml:space="preserve">RNAfold </w:t>
      </w:r>
      <w:r w:rsidR="000B08A5" w:rsidRPr="000F79ED">
        <w:rPr>
          <w:rFonts w:cstheme="minorHAnsi"/>
        </w:rPr>
        <w:t xml:space="preserve">so that </w:t>
      </w:r>
      <w:r w:rsidR="00710391" w:rsidRPr="000F79ED">
        <w:rPr>
          <w:rFonts w:cstheme="minorHAnsi"/>
        </w:rPr>
        <w:t>mirMachine</w:t>
      </w:r>
      <w:r w:rsidR="00433634" w:rsidRPr="000F79ED">
        <w:rPr>
          <w:rFonts w:cstheme="minorHAnsi"/>
        </w:rPr>
        <w:t xml:space="preserve"> </w:t>
      </w:r>
      <w:r w:rsidR="000B08A5" w:rsidRPr="000F79ED">
        <w:rPr>
          <w:rFonts w:cstheme="minorHAnsi"/>
        </w:rPr>
        <w:t>can be freely available.</w:t>
      </w:r>
      <w:r w:rsidR="00FF05D4" w:rsidRPr="000F79ED">
        <w:rPr>
          <w:rFonts w:cstheme="minorHAnsi"/>
        </w:rPr>
        <w:t xml:space="preserve"> </w:t>
      </w:r>
      <w:r w:rsidR="007A5C7A" w:rsidRPr="000F79ED">
        <w:rPr>
          <w:rFonts w:cstheme="minorHAnsi"/>
        </w:rPr>
        <w:t xml:space="preserve">Users can now </w:t>
      </w:r>
      <w:r w:rsidR="006A5F69" w:rsidRPr="000F79ED">
        <w:rPr>
          <w:rFonts w:cstheme="minorHAnsi"/>
        </w:rPr>
        <w:t xml:space="preserve">execute </w:t>
      </w:r>
      <w:r w:rsidR="00BC1B7F" w:rsidRPr="000F79ED">
        <w:rPr>
          <w:rFonts w:cstheme="minorHAnsi"/>
        </w:rPr>
        <w:t xml:space="preserve">a </w:t>
      </w:r>
      <w:r w:rsidR="007A5C7A" w:rsidRPr="000F79ED">
        <w:rPr>
          <w:rFonts w:cstheme="minorHAnsi"/>
        </w:rPr>
        <w:t xml:space="preserve">short </w:t>
      </w:r>
      <w:r w:rsidR="00BC1B7F" w:rsidRPr="000F79ED">
        <w:rPr>
          <w:rFonts w:cstheme="minorHAnsi"/>
        </w:rPr>
        <w:t>submission script</w:t>
      </w:r>
      <w:r w:rsidR="007A5C7A" w:rsidRPr="000F79ED">
        <w:rPr>
          <w:rFonts w:cstheme="minorHAnsi"/>
        </w:rPr>
        <w:t xml:space="preserve"> to run </w:t>
      </w:r>
      <w:r w:rsidR="00BC1B7F" w:rsidRPr="000F79ED">
        <w:rPr>
          <w:rFonts w:eastAsia="Times New Roman" w:cstheme="minorHAnsi"/>
        </w:rPr>
        <w:t xml:space="preserve">the </w:t>
      </w:r>
      <w:r w:rsidR="007A5C7A" w:rsidRPr="000F79ED">
        <w:rPr>
          <w:rFonts w:eastAsia="Times New Roman" w:cstheme="minorHAnsi"/>
        </w:rPr>
        <w:t xml:space="preserve">fully automated </w:t>
      </w:r>
      <w:r w:rsidR="00710391" w:rsidRPr="000F79ED">
        <w:rPr>
          <w:rFonts w:eastAsia="Times New Roman" w:cstheme="minorHAnsi"/>
        </w:rPr>
        <w:t>mirMachine</w:t>
      </w:r>
      <w:r w:rsidR="00433634" w:rsidRPr="000F79ED">
        <w:rPr>
          <w:rFonts w:eastAsia="Times New Roman" w:cstheme="minorHAnsi"/>
        </w:rPr>
        <w:t xml:space="preserve"> pipeline</w:t>
      </w:r>
      <w:r w:rsidR="007A5C7A" w:rsidRPr="000F79ED">
        <w:rPr>
          <w:rFonts w:eastAsia="Times New Roman" w:cstheme="minorHAnsi"/>
        </w:rPr>
        <w:t xml:space="preserve"> (examples are provided </w:t>
      </w:r>
      <w:r w:rsidRPr="000F79ED">
        <w:rPr>
          <w:rFonts w:eastAsia="Times New Roman" w:cstheme="minorHAnsi"/>
        </w:rPr>
        <w:t>at</w:t>
      </w:r>
      <w:r w:rsidR="007A5C7A" w:rsidRPr="000F79ED">
        <w:rPr>
          <w:rFonts w:eastAsia="Times New Roman" w:cstheme="minorHAnsi"/>
        </w:rPr>
        <w:t xml:space="preserve"> </w:t>
      </w:r>
      <w:r w:rsidR="00624F11" w:rsidRPr="000F79ED">
        <w:rPr>
          <w:rFonts w:eastAsia="Times New Roman" w:cstheme="minorHAnsi"/>
          <w:b/>
          <w:bCs/>
          <w:shd w:val="clear" w:color="auto" w:fill="FFFFFF"/>
        </w:rPr>
        <w:t>https://github.com/hbusra/mi</w:t>
      </w:r>
      <w:r w:rsidR="00710391" w:rsidRPr="000F79ED">
        <w:rPr>
          <w:rFonts w:eastAsia="Times New Roman" w:cstheme="minorHAnsi"/>
          <w:b/>
          <w:bCs/>
          <w:shd w:val="clear" w:color="auto" w:fill="FFFFFF"/>
        </w:rPr>
        <w:t>rMachine</w:t>
      </w:r>
      <w:r w:rsidR="00624F11" w:rsidRPr="000F79ED">
        <w:rPr>
          <w:rFonts w:eastAsia="Times New Roman" w:cstheme="minorHAnsi"/>
          <w:b/>
          <w:bCs/>
          <w:shd w:val="clear" w:color="auto" w:fill="FFFFFF"/>
        </w:rPr>
        <w:t>.git</w:t>
      </w:r>
      <w:r w:rsidR="007A5C7A" w:rsidRPr="000F79ED">
        <w:rPr>
          <w:rFonts w:eastAsia="Times New Roman" w:cstheme="minorHAnsi"/>
        </w:rPr>
        <w:t>)</w:t>
      </w:r>
      <w:r w:rsidR="00BC1B7F" w:rsidRPr="000F79ED">
        <w:rPr>
          <w:rFonts w:eastAsia="Times New Roman" w:cstheme="minorHAnsi"/>
        </w:rPr>
        <w:t>.</w:t>
      </w:r>
      <w:r w:rsidR="00BC1B7F" w:rsidRPr="000F79ED">
        <w:rPr>
          <w:rFonts w:cstheme="minorHAnsi"/>
        </w:rPr>
        <w:t xml:space="preserve"> </w:t>
      </w:r>
    </w:p>
    <w:p w14:paraId="138209AB" w14:textId="77777777" w:rsidR="000B08A5" w:rsidRPr="000F79ED" w:rsidRDefault="000B08A5" w:rsidP="000F79ED">
      <w:pPr>
        <w:jc w:val="both"/>
        <w:rPr>
          <w:rFonts w:cstheme="minorHAnsi"/>
        </w:rPr>
      </w:pPr>
    </w:p>
    <w:p w14:paraId="7EB9A961" w14:textId="793974FA" w:rsidR="000B08A5" w:rsidRPr="000F79ED" w:rsidRDefault="000B08A5" w:rsidP="000F79ED">
      <w:pPr>
        <w:jc w:val="both"/>
        <w:rPr>
          <w:rFonts w:cstheme="minorHAnsi"/>
          <w:b/>
          <w:bCs/>
        </w:rPr>
      </w:pPr>
      <w:r w:rsidRPr="000F79ED">
        <w:rPr>
          <w:rFonts w:cstheme="minorHAnsi"/>
          <w:b/>
          <w:bCs/>
        </w:rPr>
        <w:t>P</w:t>
      </w:r>
      <w:r w:rsidR="002567EC" w:rsidRPr="000F79ED">
        <w:rPr>
          <w:rFonts w:cstheme="minorHAnsi"/>
          <w:b/>
          <w:bCs/>
        </w:rPr>
        <w:t>ROTOCOL:</w:t>
      </w:r>
    </w:p>
    <w:p w14:paraId="33A3DA49" w14:textId="77777777" w:rsidR="000B08A5" w:rsidRPr="000F79ED" w:rsidRDefault="000B08A5" w:rsidP="000F79ED">
      <w:pPr>
        <w:jc w:val="both"/>
        <w:rPr>
          <w:rFonts w:cstheme="minorHAnsi"/>
          <w:b/>
          <w:bCs/>
          <w:highlight w:val="yellow"/>
        </w:rPr>
      </w:pPr>
    </w:p>
    <w:p w14:paraId="2FF9F9AA" w14:textId="516A0455" w:rsidR="000B08A5" w:rsidRPr="000F79ED" w:rsidRDefault="000B08A5" w:rsidP="000F79ED">
      <w:pPr>
        <w:jc w:val="both"/>
        <w:rPr>
          <w:rFonts w:cstheme="minorHAnsi"/>
          <w:b/>
          <w:bCs/>
          <w:highlight w:val="yellow"/>
        </w:rPr>
      </w:pPr>
      <w:r w:rsidRPr="000F79ED">
        <w:rPr>
          <w:rFonts w:cstheme="minorHAnsi"/>
          <w:b/>
          <w:bCs/>
          <w:highlight w:val="yellow"/>
        </w:rPr>
        <w:t>1. Software dependencies and installation</w:t>
      </w:r>
    </w:p>
    <w:p w14:paraId="6B352384" w14:textId="22E6BEE1" w:rsidR="004769D4" w:rsidRPr="000F79ED" w:rsidRDefault="004769D4" w:rsidP="000F79ED">
      <w:pPr>
        <w:jc w:val="both"/>
        <w:rPr>
          <w:rFonts w:cstheme="minorHAnsi"/>
          <w:b/>
          <w:bCs/>
          <w:highlight w:val="yellow"/>
        </w:rPr>
      </w:pPr>
    </w:p>
    <w:p w14:paraId="2328B90C" w14:textId="2C4989B7" w:rsidR="000B08A5" w:rsidRPr="000F79ED" w:rsidRDefault="00207D00" w:rsidP="000F79ED">
      <w:pPr>
        <w:pStyle w:val="ListParagraph"/>
        <w:numPr>
          <w:ilvl w:val="1"/>
          <w:numId w:val="2"/>
        </w:numPr>
        <w:ind w:left="0" w:firstLine="0"/>
        <w:jc w:val="both"/>
        <w:rPr>
          <w:rFonts w:cstheme="minorHAnsi"/>
          <w:highlight w:val="yellow"/>
        </w:rPr>
      </w:pPr>
      <w:r w:rsidRPr="000F79ED">
        <w:rPr>
          <w:rFonts w:cstheme="minorHAnsi"/>
          <w:highlight w:val="yellow"/>
        </w:rPr>
        <w:t>Install software dependencies from their home site or using conda</w:t>
      </w:r>
      <w:r w:rsidR="00BE2565" w:rsidRPr="000F79ED">
        <w:rPr>
          <w:rFonts w:cstheme="minorHAnsi"/>
          <w:highlight w:val="yellow"/>
        </w:rPr>
        <w:t>.</w:t>
      </w:r>
    </w:p>
    <w:p w14:paraId="5C232828" w14:textId="77777777" w:rsidR="00BE2565" w:rsidRPr="000F79ED" w:rsidRDefault="00BE2565" w:rsidP="000F79ED">
      <w:pPr>
        <w:pStyle w:val="ListParagraph"/>
        <w:ind w:left="0"/>
        <w:jc w:val="both"/>
        <w:rPr>
          <w:rFonts w:cstheme="minorHAnsi"/>
          <w:highlight w:val="yellow"/>
        </w:rPr>
      </w:pPr>
    </w:p>
    <w:p w14:paraId="5C6CA066" w14:textId="4B0FEC8B" w:rsidR="009568FF" w:rsidRPr="000F79ED" w:rsidRDefault="000F0823" w:rsidP="000F79ED">
      <w:pPr>
        <w:pStyle w:val="ListParagraph"/>
        <w:numPr>
          <w:ilvl w:val="2"/>
          <w:numId w:val="2"/>
        </w:numPr>
        <w:ind w:left="0" w:firstLine="0"/>
        <w:jc w:val="both"/>
        <w:rPr>
          <w:rFonts w:eastAsia="Times New Roman" w:cstheme="minorHAnsi"/>
          <w:highlight w:val="yellow"/>
          <w:shd w:val="clear" w:color="auto" w:fill="FFFFFF"/>
        </w:rPr>
      </w:pPr>
      <w:r w:rsidRPr="000F79ED">
        <w:rPr>
          <w:rFonts w:eastAsia="Times New Roman" w:cstheme="minorHAnsi"/>
          <w:highlight w:val="yellow"/>
          <w:shd w:val="clear" w:color="auto" w:fill="FFFFFF"/>
        </w:rPr>
        <w:t>Download and install Perl, if it is not already installed, from its home site (</w:t>
      </w:r>
      <w:hyperlink r:id="rId9" w:history="1">
        <w:r w:rsidR="00624F11" w:rsidRPr="000F79ED">
          <w:rPr>
            <w:rStyle w:val="Hyperlink"/>
            <w:rFonts w:eastAsia="Times New Roman" w:cstheme="minorHAnsi"/>
            <w:color w:val="auto"/>
            <w:highlight w:val="yellow"/>
            <w:u w:val="none"/>
            <w:shd w:val="clear" w:color="auto" w:fill="FFFFFF"/>
          </w:rPr>
          <w:t>https://www.perl.org/get.html</w:t>
        </w:r>
      </w:hyperlink>
      <w:r w:rsidRPr="000F79ED">
        <w:rPr>
          <w:rFonts w:eastAsia="Times New Roman" w:cstheme="minorHAnsi"/>
          <w:highlight w:val="yellow"/>
          <w:shd w:val="clear" w:color="auto" w:fill="FFFFFF"/>
        </w:rPr>
        <w:t>).</w:t>
      </w:r>
    </w:p>
    <w:p w14:paraId="3CF26E4F" w14:textId="77777777" w:rsidR="00BE2565" w:rsidRPr="000F79ED" w:rsidRDefault="00BE2565" w:rsidP="000F79ED">
      <w:pPr>
        <w:pStyle w:val="ListParagraph"/>
        <w:ind w:left="0"/>
        <w:jc w:val="both"/>
        <w:rPr>
          <w:rFonts w:eastAsia="Times New Roman" w:cstheme="minorHAnsi"/>
          <w:highlight w:val="yellow"/>
          <w:shd w:val="clear" w:color="auto" w:fill="FFFFFF"/>
        </w:rPr>
      </w:pPr>
    </w:p>
    <w:p w14:paraId="5A0B530A" w14:textId="1C3504BA" w:rsidR="00624F11" w:rsidRPr="000F79ED" w:rsidRDefault="00624F11" w:rsidP="000F79ED">
      <w:pPr>
        <w:pStyle w:val="ListParagraph"/>
        <w:ind w:left="0"/>
        <w:jc w:val="both"/>
        <w:rPr>
          <w:rFonts w:eastAsia="Times New Roman" w:cstheme="minorHAnsi"/>
          <w:shd w:val="clear" w:color="auto" w:fill="FFFFFF"/>
        </w:rPr>
      </w:pPr>
      <w:r w:rsidRPr="000F79ED">
        <w:rPr>
          <w:rFonts w:eastAsia="Times New Roman" w:cstheme="minorHAnsi"/>
          <w:shd w:val="clear" w:color="auto" w:fill="FFFFFF"/>
        </w:rPr>
        <w:t xml:space="preserve">NOTE: Represented results were predicted using </w:t>
      </w:r>
      <w:r w:rsidR="003846D2" w:rsidRPr="000F79ED">
        <w:rPr>
          <w:rFonts w:eastAsia="Times New Roman" w:cstheme="minorHAnsi"/>
          <w:shd w:val="clear" w:color="auto" w:fill="FFFFFF"/>
        </w:rPr>
        <w:t>P</w:t>
      </w:r>
      <w:r w:rsidRPr="000F79ED">
        <w:rPr>
          <w:rFonts w:eastAsia="Times New Roman" w:cstheme="minorHAnsi"/>
          <w:shd w:val="clear" w:color="auto" w:fill="FFFFFF"/>
        </w:rPr>
        <w:t>erl v5.32.0.</w:t>
      </w:r>
    </w:p>
    <w:p w14:paraId="0A0F4401" w14:textId="77777777" w:rsidR="00BE2565" w:rsidRPr="000F79ED" w:rsidRDefault="00BE2565" w:rsidP="000F79ED">
      <w:pPr>
        <w:pStyle w:val="ListParagraph"/>
        <w:ind w:left="0"/>
        <w:jc w:val="both"/>
        <w:rPr>
          <w:rFonts w:eastAsia="Times New Roman" w:cstheme="minorHAnsi"/>
          <w:shd w:val="clear" w:color="auto" w:fill="FFFFFF"/>
        </w:rPr>
      </w:pPr>
    </w:p>
    <w:p w14:paraId="555BCB91" w14:textId="6492C7B5" w:rsidR="000F0823" w:rsidRPr="000F79ED" w:rsidRDefault="000F0823" w:rsidP="000F79ED">
      <w:pPr>
        <w:pStyle w:val="ListParagraph"/>
        <w:numPr>
          <w:ilvl w:val="2"/>
          <w:numId w:val="2"/>
        </w:numPr>
        <w:ind w:left="0" w:firstLine="0"/>
        <w:jc w:val="both"/>
        <w:rPr>
          <w:rFonts w:eastAsia="Times New Roman" w:cstheme="minorHAnsi"/>
          <w:highlight w:val="yellow"/>
          <w:shd w:val="clear" w:color="auto" w:fill="FFFFFF"/>
        </w:rPr>
      </w:pPr>
      <w:r w:rsidRPr="000F79ED">
        <w:rPr>
          <w:rFonts w:eastAsia="Times New Roman" w:cstheme="minorHAnsi"/>
          <w:highlight w:val="yellow"/>
          <w:shd w:val="clear" w:color="auto" w:fill="FFFFFF"/>
        </w:rPr>
        <w:t>Download Blast+, an alignment program, from its home site (</w:t>
      </w:r>
      <w:r w:rsidR="000A33DA" w:rsidRPr="000F79ED">
        <w:rPr>
          <w:rFonts w:eastAsia="Times New Roman" w:cstheme="minorHAnsi"/>
          <w:highlight w:val="yellow"/>
          <w:shd w:val="clear" w:color="auto" w:fill="FFFFFF"/>
        </w:rPr>
        <w:t>https://www.ncbi.nlm.nih.gov/books/NBK279671/</w:t>
      </w:r>
      <w:r w:rsidRPr="000F79ED">
        <w:rPr>
          <w:rFonts w:eastAsia="Times New Roman" w:cstheme="minorHAnsi"/>
          <w:highlight w:val="yellow"/>
          <w:shd w:val="clear" w:color="auto" w:fill="FFFFFF"/>
        </w:rPr>
        <w:t>) as an executable and as source code.</w:t>
      </w:r>
    </w:p>
    <w:p w14:paraId="6E046688" w14:textId="77777777" w:rsidR="00BE2565" w:rsidRPr="000F79ED" w:rsidRDefault="00BE2565" w:rsidP="000F79ED">
      <w:pPr>
        <w:pStyle w:val="ListParagraph"/>
        <w:ind w:left="0"/>
        <w:jc w:val="both"/>
        <w:rPr>
          <w:rFonts w:eastAsia="Times New Roman" w:cstheme="minorHAnsi"/>
          <w:highlight w:val="yellow"/>
          <w:shd w:val="clear" w:color="auto" w:fill="FFFFFF"/>
        </w:rPr>
      </w:pPr>
    </w:p>
    <w:p w14:paraId="62C83BC8" w14:textId="4474359F" w:rsidR="00624F11" w:rsidRPr="000F79ED" w:rsidRDefault="00624F11" w:rsidP="000F79ED">
      <w:pPr>
        <w:pStyle w:val="ListParagraph"/>
        <w:ind w:left="0"/>
        <w:jc w:val="both"/>
        <w:rPr>
          <w:rFonts w:eastAsia="Times New Roman" w:cstheme="minorHAnsi"/>
          <w:shd w:val="clear" w:color="auto" w:fill="FFFFFF"/>
        </w:rPr>
      </w:pPr>
      <w:r w:rsidRPr="000F79ED">
        <w:rPr>
          <w:rFonts w:eastAsia="Times New Roman" w:cstheme="minorHAnsi"/>
          <w:shd w:val="clear" w:color="auto" w:fill="FFFFFF"/>
        </w:rPr>
        <w:t>NOTE: Represented results were predicted using the BLAST 2.6.0+.</w:t>
      </w:r>
    </w:p>
    <w:p w14:paraId="3939E1B7" w14:textId="77777777" w:rsidR="00BE2565" w:rsidRPr="000F79ED" w:rsidRDefault="00BE2565" w:rsidP="000F79ED">
      <w:pPr>
        <w:pStyle w:val="ListParagraph"/>
        <w:ind w:left="0"/>
        <w:jc w:val="both"/>
        <w:rPr>
          <w:rFonts w:eastAsia="Times New Roman" w:cstheme="minorHAnsi"/>
          <w:shd w:val="clear" w:color="auto" w:fill="FFFFFF"/>
        </w:rPr>
      </w:pPr>
    </w:p>
    <w:p w14:paraId="56ECC480" w14:textId="5809F6E0" w:rsidR="00F74E2F" w:rsidRPr="000F79ED" w:rsidRDefault="000F0823" w:rsidP="000F79ED">
      <w:pPr>
        <w:pStyle w:val="ListParagraph"/>
        <w:numPr>
          <w:ilvl w:val="2"/>
          <w:numId w:val="2"/>
        </w:numPr>
        <w:ind w:left="0" w:firstLine="0"/>
        <w:jc w:val="both"/>
        <w:rPr>
          <w:rFonts w:eastAsia="Times New Roman" w:cstheme="minorHAnsi"/>
          <w:highlight w:val="yellow"/>
          <w:shd w:val="clear" w:color="auto" w:fill="FFFFFF"/>
        </w:rPr>
      </w:pPr>
      <w:r w:rsidRPr="000F79ED">
        <w:rPr>
          <w:rFonts w:eastAsia="Times New Roman" w:cstheme="minorHAnsi"/>
          <w:highlight w:val="yellow"/>
          <w:shd w:val="clear" w:color="auto" w:fill="FFFFFF"/>
        </w:rPr>
        <w:t xml:space="preserve">Install precompiled package of RNAfold from </w:t>
      </w:r>
      <w:hyperlink r:id="rId10" w:history="1">
        <w:r w:rsidR="001C533C" w:rsidRPr="000F79ED">
          <w:rPr>
            <w:rStyle w:val="Hyperlink"/>
            <w:rFonts w:eastAsia="Times New Roman" w:cstheme="minorHAnsi"/>
            <w:color w:val="auto"/>
            <w:highlight w:val="yellow"/>
            <w:u w:val="none"/>
            <w:shd w:val="clear" w:color="auto" w:fill="FFFFFF"/>
          </w:rPr>
          <w:t>https://www.tbi.univie.ac.at/RNA/</w:t>
        </w:r>
      </w:hyperlink>
      <w:r w:rsidRPr="000F79ED">
        <w:rPr>
          <w:rFonts w:eastAsia="Times New Roman" w:cstheme="minorHAnsi"/>
          <w:highlight w:val="yellow"/>
          <w:shd w:val="clear" w:color="auto" w:fill="FFFFFF"/>
        </w:rPr>
        <w:t>.</w:t>
      </w:r>
      <w:r w:rsidR="001C533C" w:rsidRPr="000F79ED">
        <w:rPr>
          <w:rFonts w:eastAsia="Times New Roman" w:cstheme="minorHAnsi"/>
          <w:highlight w:val="yellow"/>
          <w:shd w:val="clear" w:color="auto" w:fill="FFFFFF"/>
        </w:rPr>
        <w:t xml:space="preserve"> </w:t>
      </w:r>
      <w:r w:rsidRPr="000F79ED">
        <w:rPr>
          <w:rFonts w:cstheme="minorHAnsi"/>
          <w:highlight w:val="yellow"/>
          <w:shd w:val="clear" w:color="auto" w:fill="FFFFFF"/>
        </w:rPr>
        <w:t xml:space="preserve">Alternatively, install these </w:t>
      </w:r>
      <w:r w:rsidR="00207D00" w:rsidRPr="000F79ED">
        <w:rPr>
          <w:rFonts w:cstheme="minorHAnsi"/>
          <w:highlight w:val="yellow"/>
          <w:shd w:val="clear" w:color="auto" w:fill="FFFFFF"/>
        </w:rPr>
        <w:t>softwares</w:t>
      </w:r>
      <w:r w:rsidRPr="000F79ED">
        <w:rPr>
          <w:rFonts w:cstheme="minorHAnsi"/>
          <w:highlight w:val="yellow"/>
          <w:shd w:val="clear" w:color="auto" w:fill="FFFFFF"/>
        </w:rPr>
        <w:t xml:space="preserve"> </w:t>
      </w:r>
      <w:r w:rsidR="003B0610" w:rsidRPr="000F79ED">
        <w:rPr>
          <w:rFonts w:cstheme="minorHAnsi"/>
          <w:highlight w:val="yellow"/>
          <w:shd w:val="clear" w:color="auto" w:fill="FFFFFF"/>
        </w:rPr>
        <w:t>using</w:t>
      </w:r>
      <w:r w:rsidRPr="000F79ED">
        <w:rPr>
          <w:rFonts w:cstheme="minorHAnsi"/>
          <w:highlight w:val="yellow"/>
          <w:shd w:val="clear" w:color="auto" w:fill="FFFFFF"/>
        </w:rPr>
        <w:t xml:space="preserve"> </w:t>
      </w:r>
      <w:r w:rsidR="00B9602F" w:rsidRPr="000F79ED">
        <w:rPr>
          <w:rFonts w:cstheme="minorHAnsi"/>
          <w:highlight w:val="yellow"/>
          <w:shd w:val="clear" w:color="auto" w:fill="FFFFFF"/>
        </w:rPr>
        <w:t xml:space="preserve">the following </w:t>
      </w:r>
      <w:r w:rsidRPr="000F79ED">
        <w:rPr>
          <w:rFonts w:cstheme="minorHAnsi"/>
          <w:highlight w:val="yellow"/>
          <w:shd w:val="clear" w:color="auto" w:fill="FFFFFF"/>
        </w:rPr>
        <w:t>conda</w:t>
      </w:r>
      <w:r w:rsidR="001C533C" w:rsidRPr="000F79ED">
        <w:rPr>
          <w:rFonts w:eastAsia="Times New Roman" w:cstheme="minorHAnsi"/>
          <w:highlight w:val="yellow"/>
          <w:shd w:val="clear" w:color="auto" w:fill="FFFFFF"/>
        </w:rPr>
        <w:t xml:space="preserve">: i) </w:t>
      </w:r>
      <w:r w:rsidR="00F74E2F" w:rsidRPr="000F79ED">
        <w:rPr>
          <w:rFonts w:eastAsia="Times New Roman" w:cstheme="minorHAnsi"/>
          <w:b/>
          <w:bCs/>
          <w:highlight w:val="yellow"/>
          <w:shd w:val="clear" w:color="auto" w:fill="FFFFFF"/>
        </w:rPr>
        <w:t>conda install -c bioconda blast</w:t>
      </w:r>
      <w:r w:rsidR="001C533C" w:rsidRPr="000F79ED">
        <w:rPr>
          <w:rFonts w:eastAsia="Times New Roman" w:cstheme="minorHAnsi"/>
          <w:highlight w:val="yellow"/>
          <w:shd w:val="clear" w:color="auto" w:fill="FFFFFF"/>
        </w:rPr>
        <w:t xml:space="preserve">; ii) </w:t>
      </w:r>
      <w:r w:rsidR="00F74E2F" w:rsidRPr="000F79ED">
        <w:rPr>
          <w:rFonts w:eastAsia="Times New Roman" w:cstheme="minorHAnsi"/>
          <w:b/>
          <w:bCs/>
          <w:highlight w:val="yellow"/>
          <w:shd w:val="clear" w:color="auto" w:fill="FFFFFF"/>
        </w:rPr>
        <w:t>conda install -c bioconda viennarna</w:t>
      </w:r>
      <w:r w:rsidR="001C533C" w:rsidRPr="000F79ED">
        <w:rPr>
          <w:rFonts w:eastAsia="Times New Roman" w:cstheme="minorHAnsi"/>
          <w:highlight w:val="yellow"/>
          <w:shd w:val="clear" w:color="auto" w:fill="FFFFFF"/>
        </w:rPr>
        <w:t>.</w:t>
      </w:r>
    </w:p>
    <w:p w14:paraId="63041F0F" w14:textId="77777777" w:rsidR="00207D00" w:rsidRPr="000F79ED" w:rsidRDefault="00207D00" w:rsidP="000F79ED">
      <w:pPr>
        <w:jc w:val="both"/>
        <w:rPr>
          <w:rFonts w:cstheme="minorHAnsi"/>
          <w:b/>
          <w:bCs/>
          <w:highlight w:val="yellow"/>
        </w:rPr>
      </w:pPr>
    </w:p>
    <w:p w14:paraId="68789140" w14:textId="50CF2543" w:rsidR="000B08A5" w:rsidRPr="000F79ED" w:rsidRDefault="000B08A5" w:rsidP="000F79ED">
      <w:pPr>
        <w:jc w:val="both"/>
        <w:rPr>
          <w:rFonts w:cstheme="minorHAnsi"/>
          <w:b/>
          <w:bCs/>
          <w:highlight w:val="yellow"/>
        </w:rPr>
      </w:pPr>
      <w:r w:rsidRPr="000F79ED">
        <w:rPr>
          <w:rFonts w:cstheme="minorHAnsi"/>
          <w:b/>
          <w:bCs/>
          <w:highlight w:val="yellow"/>
        </w:rPr>
        <w:t xml:space="preserve">2. </w:t>
      </w:r>
      <w:r w:rsidR="00DB6DA5" w:rsidRPr="000F79ED">
        <w:rPr>
          <w:rFonts w:cstheme="minorHAnsi"/>
          <w:b/>
          <w:bCs/>
          <w:highlight w:val="yellow"/>
        </w:rPr>
        <w:t>T</w:t>
      </w:r>
      <w:r w:rsidRPr="000F79ED">
        <w:rPr>
          <w:rFonts w:cstheme="minorHAnsi"/>
          <w:b/>
          <w:bCs/>
          <w:highlight w:val="yellow"/>
        </w:rPr>
        <w:t xml:space="preserve">he </w:t>
      </w:r>
      <w:r w:rsidR="00710391" w:rsidRPr="000F79ED">
        <w:rPr>
          <w:rFonts w:cstheme="minorHAnsi"/>
          <w:b/>
          <w:bCs/>
          <w:highlight w:val="yellow"/>
        </w:rPr>
        <w:t>mirMachine</w:t>
      </w:r>
      <w:r w:rsidR="00DB6DA5" w:rsidRPr="000F79ED">
        <w:rPr>
          <w:rFonts w:cstheme="minorHAnsi"/>
          <w:b/>
          <w:bCs/>
          <w:highlight w:val="yellow"/>
        </w:rPr>
        <w:t xml:space="preserve"> setup</w:t>
      </w:r>
      <w:r w:rsidRPr="000F79ED">
        <w:rPr>
          <w:rFonts w:cstheme="minorHAnsi"/>
          <w:b/>
          <w:bCs/>
          <w:highlight w:val="yellow"/>
        </w:rPr>
        <w:t xml:space="preserve"> and testing</w:t>
      </w:r>
    </w:p>
    <w:p w14:paraId="538C00C4" w14:textId="77777777" w:rsidR="00207D00" w:rsidRPr="000F79ED" w:rsidRDefault="00207D00" w:rsidP="000F79ED">
      <w:pPr>
        <w:jc w:val="both"/>
        <w:rPr>
          <w:rFonts w:cstheme="minorHAnsi"/>
          <w:b/>
          <w:bCs/>
          <w:highlight w:val="yellow"/>
        </w:rPr>
      </w:pPr>
    </w:p>
    <w:p w14:paraId="02AB4F5C" w14:textId="73BA2179" w:rsidR="00F74E2F" w:rsidRPr="000F79ED" w:rsidRDefault="00F74E2F" w:rsidP="000F79ED">
      <w:pPr>
        <w:pStyle w:val="ListParagraph"/>
        <w:numPr>
          <w:ilvl w:val="1"/>
          <w:numId w:val="10"/>
        </w:numPr>
        <w:ind w:left="0" w:firstLine="0"/>
        <w:jc w:val="both"/>
        <w:rPr>
          <w:rFonts w:cstheme="minorHAnsi"/>
          <w:b/>
          <w:bCs/>
          <w:highlight w:val="yellow"/>
        </w:rPr>
      </w:pPr>
      <w:r w:rsidRPr="000F79ED">
        <w:rPr>
          <w:rFonts w:cstheme="minorHAnsi"/>
          <w:highlight w:val="yellow"/>
        </w:rPr>
        <w:t xml:space="preserve">Download the latest version of the </w:t>
      </w:r>
      <w:r w:rsidR="00710391" w:rsidRPr="000F79ED">
        <w:rPr>
          <w:rFonts w:cstheme="minorHAnsi"/>
          <w:highlight w:val="yellow"/>
        </w:rPr>
        <w:t>mirMachine</w:t>
      </w:r>
      <w:r w:rsidRPr="000F79ED">
        <w:rPr>
          <w:rFonts w:cstheme="minorHAnsi"/>
          <w:highlight w:val="yellow"/>
        </w:rPr>
        <w:t xml:space="preserve"> scripts and the </w:t>
      </w:r>
      <w:r w:rsidR="00710391" w:rsidRPr="000F79ED">
        <w:rPr>
          <w:rFonts w:cstheme="minorHAnsi"/>
          <w:highlight w:val="yellow"/>
        </w:rPr>
        <w:t>mirMachine</w:t>
      </w:r>
      <w:r w:rsidRPr="000F79ED">
        <w:rPr>
          <w:rFonts w:cstheme="minorHAnsi"/>
          <w:highlight w:val="yellow"/>
        </w:rPr>
        <w:t xml:space="preserve"> submission script from GitHub</w:t>
      </w:r>
      <w:r w:rsidR="00433634" w:rsidRPr="000F79ED">
        <w:rPr>
          <w:rFonts w:cstheme="minorHAnsi"/>
          <w:highlight w:val="yellow"/>
        </w:rPr>
        <w:t>,</w:t>
      </w:r>
      <w:r w:rsidR="00433634" w:rsidRPr="000F79ED">
        <w:rPr>
          <w:rFonts w:cstheme="minorHAnsi"/>
          <w:b/>
          <w:bCs/>
          <w:highlight w:val="yellow"/>
        </w:rPr>
        <w:t xml:space="preserve"> </w:t>
      </w:r>
      <w:r w:rsidR="00433634" w:rsidRPr="000F79ED">
        <w:rPr>
          <w:rFonts w:eastAsia="Times New Roman" w:cstheme="minorHAnsi"/>
          <w:highlight w:val="yellow"/>
          <w:shd w:val="clear" w:color="auto" w:fill="FFFFFF"/>
        </w:rPr>
        <w:t>https://github.com/hbusra/</w:t>
      </w:r>
      <w:r w:rsidR="00710391" w:rsidRPr="000F79ED">
        <w:rPr>
          <w:rFonts w:eastAsia="Times New Roman" w:cstheme="minorHAnsi"/>
          <w:highlight w:val="yellow"/>
          <w:shd w:val="clear" w:color="auto" w:fill="FFFFFF"/>
        </w:rPr>
        <w:t>mirMachine</w:t>
      </w:r>
      <w:r w:rsidR="00433634" w:rsidRPr="000F79ED">
        <w:rPr>
          <w:rFonts w:eastAsia="Times New Roman" w:cstheme="minorHAnsi"/>
          <w:highlight w:val="yellow"/>
          <w:shd w:val="clear" w:color="auto" w:fill="FFFFFF"/>
        </w:rPr>
        <w:t>.git</w:t>
      </w:r>
      <w:r w:rsidRPr="000F79ED">
        <w:rPr>
          <w:rFonts w:cstheme="minorHAnsi"/>
          <w:highlight w:val="yellow"/>
        </w:rPr>
        <w:t xml:space="preserve">, and then set the </w:t>
      </w:r>
      <w:r w:rsidR="00207D00" w:rsidRPr="000F79ED">
        <w:rPr>
          <w:rFonts w:cstheme="minorHAnsi"/>
          <w:highlight w:val="yellow"/>
        </w:rPr>
        <w:t>scripts</w:t>
      </w:r>
      <w:r w:rsidRPr="000F79ED">
        <w:rPr>
          <w:rFonts w:cstheme="minorHAnsi"/>
          <w:highlight w:val="yellow"/>
        </w:rPr>
        <w:t xml:space="preserve"> path into the </w:t>
      </w:r>
      <w:r w:rsidRPr="000F79ED">
        <w:rPr>
          <w:rFonts w:cstheme="minorHAnsi"/>
          <w:b/>
          <w:bCs/>
          <w:highlight w:val="yellow"/>
        </w:rPr>
        <w:t>PATH</w:t>
      </w:r>
      <w:r w:rsidRPr="000F79ED">
        <w:rPr>
          <w:rFonts w:cstheme="minorHAnsi"/>
          <w:highlight w:val="yellow"/>
        </w:rPr>
        <w:t>.</w:t>
      </w:r>
    </w:p>
    <w:p w14:paraId="46A30FA6" w14:textId="77777777" w:rsidR="00D97165" w:rsidRPr="000F79ED" w:rsidRDefault="00D97165" w:rsidP="000F79ED">
      <w:pPr>
        <w:pStyle w:val="ListParagraph"/>
        <w:ind w:left="0"/>
        <w:jc w:val="both"/>
        <w:rPr>
          <w:rFonts w:cstheme="minorHAnsi"/>
          <w:b/>
          <w:bCs/>
          <w:highlight w:val="yellow"/>
        </w:rPr>
      </w:pPr>
    </w:p>
    <w:p w14:paraId="3A64B4D9" w14:textId="1150CEE9" w:rsidR="00207D00" w:rsidRPr="000F79ED" w:rsidRDefault="00387E2B" w:rsidP="000F79ED">
      <w:pPr>
        <w:pStyle w:val="ListParagraph"/>
        <w:numPr>
          <w:ilvl w:val="1"/>
          <w:numId w:val="10"/>
        </w:numPr>
        <w:ind w:left="0" w:firstLine="0"/>
        <w:jc w:val="both"/>
        <w:rPr>
          <w:rFonts w:cstheme="minorHAnsi"/>
          <w:b/>
          <w:bCs/>
          <w:highlight w:val="yellow"/>
        </w:rPr>
      </w:pPr>
      <w:r w:rsidRPr="000F79ED">
        <w:rPr>
          <w:rFonts w:cstheme="minorHAnsi"/>
          <w:highlight w:val="yellow"/>
        </w:rPr>
        <w:t xml:space="preserve">Use the test data provided at the GitHub </w:t>
      </w:r>
      <w:r w:rsidRPr="000F79ED">
        <w:rPr>
          <w:rFonts w:eastAsia="Times New Roman" w:cstheme="minorHAnsi"/>
          <w:highlight w:val="yellow"/>
          <w:shd w:val="clear" w:color="auto" w:fill="FFFFFF"/>
        </w:rPr>
        <w:t xml:space="preserve">to make sure that the </w:t>
      </w:r>
      <w:r w:rsidR="00710391" w:rsidRPr="000F79ED">
        <w:rPr>
          <w:rFonts w:eastAsia="Times New Roman" w:cstheme="minorHAnsi"/>
          <w:highlight w:val="yellow"/>
          <w:shd w:val="clear" w:color="auto" w:fill="FFFFFF"/>
        </w:rPr>
        <w:t>mirMachine</w:t>
      </w:r>
      <w:r w:rsidRPr="000F79ED">
        <w:rPr>
          <w:rFonts w:eastAsia="Times New Roman" w:cstheme="minorHAnsi"/>
          <w:highlight w:val="yellow"/>
          <w:shd w:val="clear" w:color="auto" w:fill="FFFFFF"/>
        </w:rPr>
        <w:t xml:space="preserve"> </w:t>
      </w:r>
      <w:r w:rsidR="00D97165" w:rsidRPr="000F79ED">
        <w:rPr>
          <w:rFonts w:eastAsia="Times New Roman" w:cstheme="minorHAnsi"/>
          <w:highlight w:val="yellow"/>
          <w:shd w:val="clear" w:color="auto" w:fill="FFFFFF"/>
        </w:rPr>
        <w:t>along</w:t>
      </w:r>
      <w:r w:rsidRPr="000F79ED">
        <w:rPr>
          <w:rFonts w:eastAsia="Times New Roman" w:cstheme="minorHAnsi"/>
          <w:highlight w:val="yellow"/>
          <w:shd w:val="clear" w:color="auto" w:fill="FFFFFF"/>
        </w:rPr>
        <w:t xml:space="preserve"> with all its dependencies have been downloaded correctly. </w:t>
      </w:r>
    </w:p>
    <w:p w14:paraId="215D8498" w14:textId="77777777" w:rsidR="00D97165" w:rsidRPr="000F79ED" w:rsidRDefault="00D97165" w:rsidP="000F79ED">
      <w:pPr>
        <w:jc w:val="both"/>
        <w:rPr>
          <w:rFonts w:cstheme="minorHAnsi"/>
          <w:b/>
          <w:bCs/>
          <w:highlight w:val="yellow"/>
        </w:rPr>
      </w:pPr>
    </w:p>
    <w:p w14:paraId="09F303D8" w14:textId="641E8AD2" w:rsidR="00387E2B" w:rsidRPr="000F79ED" w:rsidRDefault="00387E2B" w:rsidP="000F79ED">
      <w:pPr>
        <w:pStyle w:val="ListParagraph"/>
        <w:numPr>
          <w:ilvl w:val="1"/>
          <w:numId w:val="10"/>
        </w:numPr>
        <w:ind w:left="0" w:firstLine="0"/>
        <w:jc w:val="both"/>
        <w:rPr>
          <w:rFonts w:cstheme="minorHAnsi"/>
          <w:b/>
          <w:bCs/>
          <w:highlight w:val="yellow"/>
        </w:rPr>
      </w:pPr>
      <w:r w:rsidRPr="000F79ED">
        <w:rPr>
          <w:rFonts w:eastAsia="Times New Roman" w:cstheme="minorHAnsi"/>
          <w:highlight w:val="yellow"/>
          <w:shd w:val="clear" w:color="auto" w:fill="FFFFFF"/>
        </w:rPr>
        <w:t xml:space="preserve">Run the </w:t>
      </w:r>
      <w:r w:rsidR="00710391" w:rsidRPr="000F79ED">
        <w:rPr>
          <w:rFonts w:eastAsia="Times New Roman" w:cstheme="minorHAnsi"/>
          <w:highlight w:val="yellow"/>
          <w:shd w:val="clear" w:color="auto" w:fill="FFFFFF"/>
        </w:rPr>
        <w:t>mirMachine</w:t>
      </w:r>
      <w:r w:rsidRPr="000F79ED">
        <w:rPr>
          <w:rFonts w:eastAsia="Times New Roman" w:cstheme="minorHAnsi"/>
          <w:highlight w:val="yellow"/>
          <w:shd w:val="clear" w:color="auto" w:fill="FFFFFF"/>
        </w:rPr>
        <w:t xml:space="preserve"> on the test data </w:t>
      </w:r>
      <w:r w:rsidR="00454856" w:rsidRPr="000F79ED">
        <w:rPr>
          <w:rFonts w:eastAsia="Times New Roman" w:cstheme="minorHAnsi"/>
          <w:highlight w:val="yellow"/>
          <w:shd w:val="clear" w:color="auto" w:fill="FFFFFF"/>
        </w:rPr>
        <w:t>shown below.</w:t>
      </w:r>
    </w:p>
    <w:p w14:paraId="1927ABE0" w14:textId="77777777" w:rsidR="00454856" w:rsidRPr="000F79ED" w:rsidRDefault="00454856" w:rsidP="000F79ED">
      <w:pPr>
        <w:jc w:val="both"/>
        <w:rPr>
          <w:rFonts w:cstheme="minorHAnsi"/>
          <w:b/>
          <w:bCs/>
          <w:highlight w:val="yellow"/>
        </w:rPr>
      </w:pPr>
    </w:p>
    <w:p w14:paraId="21C242C9" w14:textId="2EBAFF0A" w:rsidR="00387E2B" w:rsidRPr="000F79ED" w:rsidRDefault="00387E2B" w:rsidP="000F79ED">
      <w:pPr>
        <w:jc w:val="both"/>
        <w:rPr>
          <w:rFonts w:cstheme="minorHAnsi"/>
          <w:b/>
          <w:bCs/>
          <w:highlight w:val="yellow"/>
        </w:rPr>
      </w:pPr>
      <w:r w:rsidRPr="000F79ED">
        <w:rPr>
          <w:rFonts w:cstheme="minorHAnsi"/>
          <w:b/>
          <w:bCs/>
          <w:highlight w:val="yellow"/>
        </w:rPr>
        <w:t xml:space="preserve">bash </w:t>
      </w:r>
      <w:r w:rsidR="00710391" w:rsidRPr="000F79ED">
        <w:rPr>
          <w:rFonts w:cstheme="minorHAnsi"/>
          <w:b/>
          <w:bCs/>
          <w:highlight w:val="yellow"/>
        </w:rPr>
        <w:t>mirMachine</w:t>
      </w:r>
      <w:r w:rsidRPr="000F79ED">
        <w:rPr>
          <w:rFonts w:cstheme="minorHAnsi"/>
          <w:b/>
          <w:bCs/>
          <w:highlight w:val="yellow"/>
        </w:rPr>
        <w:t>_submit.sh -f iwgsc_v2_chr5A.fasta -</w:t>
      </w:r>
      <w:r w:rsidR="00207D00" w:rsidRPr="000F79ED">
        <w:rPr>
          <w:rFonts w:cstheme="minorHAnsi"/>
          <w:b/>
          <w:bCs/>
          <w:highlight w:val="yellow"/>
        </w:rPr>
        <w:t>i</w:t>
      </w:r>
      <w:r w:rsidRPr="000F79ED">
        <w:rPr>
          <w:rFonts w:cstheme="minorHAnsi"/>
          <w:b/>
          <w:bCs/>
          <w:highlight w:val="yellow"/>
        </w:rPr>
        <w:t xml:space="preserve"> </w:t>
      </w:r>
      <w:r w:rsidR="00AA74E5" w:rsidRPr="000F79ED">
        <w:rPr>
          <w:rFonts w:cstheme="minorHAnsi"/>
          <w:b/>
          <w:bCs/>
          <w:highlight w:val="yellow"/>
        </w:rPr>
        <w:t>mature_high_conf_v22_1.fa.filtered</w:t>
      </w:r>
      <w:r w:rsidRPr="000F79ED">
        <w:rPr>
          <w:rFonts w:cstheme="minorHAnsi"/>
          <w:b/>
          <w:bCs/>
          <w:highlight w:val="yellow"/>
        </w:rPr>
        <w:t>.fasta</w:t>
      </w:r>
      <w:r w:rsidR="00AA74E5" w:rsidRPr="000F79ED">
        <w:rPr>
          <w:rFonts w:cstheme="minorHAnsi"/>
          <w:b/>
          <w:bCs/>
          <w:highlight w:val="yellow"/>
        </w:rPr>
        <w:t xml:space="preserve"> -n 10</w:t>
      </w:r>
    </w:p>
    <w:p w14:paraId="56D6FC52" w14:textId="77777777" w:rsidR="00454856" w:rsidRPr="000F79ED" w:rsidRDefault="00454856" w:rsidP="000F79ED">
      <w:pPr>
        <w:jc w:val="both"/>
        <w:rPr>
          <w:rFonts w:cstheme="minorHAnsi"/>
          <w:highlight w:val="yellow"/>
        </w:rPr>
      </w:pPr>
    </w:p>
    <w:p w14:paraId="7E7F0D0E" w14:textId="7FCC16D0" w:rsidR="005B6C59" w:rsidRPr="000F79ED" w:rsidRDefault="00F97F6E" w:rsidP="000F79ED">
      <w:pPr>
        <w:jc w:val="both"/>
        <w:rPr>
          <w:rFonts w:cstheme="minorHAnsi"/>
        </w:rPr>
      </w:pPr>
      <w:r w:rsidRPr="000F79ED">
        <w:rPr>
          <w:rFonts w:cstheme="minorHAnsi"/>
        </w:rPr>
        <w:t xml:space="preserve">NOTE: </w:t>
      </w:r>
      <w:r w:rsidR="00AA74E5" w:rsidRPr="000F79ED">
        <w:rPr>
          <w:rFonts w:cstheme="minorHAnsi"/>
        </w:rPr>
        <w:t xml:space="preserve">Set the </w:t>
      </w:r>
      <w:r w:rsidR="00AA74E5" w:rsidRPr="000F79ED">
        <w:rPr>
          <w:rFonts w:cstheme="minorHAnsi"/>
          <w:b/>
          <w:bCs/>
        </w:rPr>
        <w:t>-n</w:t>
      </w:r>
      <w:r w:rsidR="00AA74E5" w:rsidRPr="000F79ED">
        <w:rPr>
          <w:rFonts w:cstheme="minorHAnsi"/>
        </w:rPr>
        <w:t xml:space="preserve"> option to 10 </w:t>
      </w:r>
      <w:r w:rsidRPr="000F79ED">
        <w:rPr>
          <w:rFonts w:cstheme="minorHAnsi"/>
        </w:rPr>
        <w:t>as</w:t>
      </w:r>
      <w:r w:rsidR="00AA74E5" w:rsidRPr="000F79ED">
        <w:rPr>
          <w:rFonts w:cstheme="minorHAnsi"/>
        </w:rPr>
        <w:t xml:space="preserve"> the test data contains only one chromosome of the wheat genome. </w:t>
      </w:r>
      <w:r w:rsidR="001F1683" w:rsidRPr="000F79ED">
        <w:rPr>
          <w:rFonts w:cstheme="minorHAnsi"/>
        </w:rPr>
        <w:t>At</w:t>
      </w:r>
      <w:r w:rsidR="00AA74E5" w:rsidRPr="000F79ED">
        <w:rPr>
          <w:rFonts w:cstheme="minorHAnsi"/>
        </w:rPr>
        <w:t xml:space="preserve"> default</w:t>
      </w:r>
      <w:r w:rsidR="001F1683" w:rsidRPr="000F79ED">
        <w:rPr>
          <w:rFonts w:cstheme="minorHAnsi"/>
        </w:rPr>
        <w:t>s</w:t>
      </w:r>
      <w:r w:rsidR="00AA74E5" w:rsidRPr="000F79ED">
        <w:rPr>
          <w:rFonts w:cstheme="minorHAnsi"/>
        </w:rPr>
        <w:t xml:space="preserve">, the </w:t>
      </w:r>
      <w:r w:rsidR="00AA74E5" w:rsidRPr="000F79ED">
        <w:rPr>
          <w:rFonts w:cstheme="minorHAnsi"/>
          <w:b/>
          <w:bCs/>
        </w:rPr>
        <w:t>-n</w:t>
      </w:r>
      <w:r w:rsidR="00AA74E5" w:rsidRPr="000F79ED">
        <w:rPr>
          <w:rFonts w:cstheme="minorHAnsi"/>
        </w:rPr>
        <w:t xml:space="preserve"> option is set to </w:t>
      </w:r>
      <w:r w:rsidR="002E6C4E" w:rsidRPr="000F79ED">
        <w:rPr>
          <w:rFonts w:cstheme="minorHAnsi"/>
        </w:rPr>
        <w:t>2</w:t>
      </w:r>
      <w:r w:rsidR="00AA74E5" w:rsidRPr="000F79ED">
        <w:rPr>
          <w:rFonts w:cstheme="minorHAnsi"/>
        </w:rPr>
        <w:t>0.</w:t>
      </w:r>
    </w:p>
    <w:p w14:paraId="33F54167" w14:textId="77777777" w:rsidR="005B6C59" w:rsidRPr="000F79ED" w:rsidRDefault="005B6C59" w:rsidP="000F79ED">
      <w:pPr>
        <w:jc w:val="both"/>
        <w:rPr>
          <w:rFonts w:cstheme="minorHAnsi"/>
        </w:rPr>
      </w:pPr>
    </w:p>
    <w:p w14:paraId="437325EE" w14:textId="5F7B0E98" w:rsidR="00387E2B" w:rsidRPr="000F79ED" w:rsidRDefault="00387E2B" w:rsidP="000F79ED">
      <w:pPr>
        <w:pStyle w:val="ListParagraph"/>
        <w:numPr>
          <w:ilvl w:val="1"/>
          <w:numId w:val="10"/>
        </w:numPr>
        <w:ind w:left="0" w:firstLine="0"/>
        <w:jc w:val="both"/>
        <w:rPr>
          <w:rFonts w:cstheme="minorHAnsi"/>
          <w:b/>
          <w:bCs/>
          <w:highlight w:val="yellow"/>
        </w:rPr>
      </w:pPr>
      <w:r w:rsidRPr="000F79ED">
        <w:rPr>
          <w:rFonts w:cstheme="minorHAnsi"/>
          <w:highlight w:val="yellow"/>
        </w:rPr>
        <w:t xml:space="preserve">Control the </w:t>
      </w:r>
      <w:r w:rsidR="00F00B5F" w:rsidRPr="000F79ED">
        <w:rPr>
          <w:rFonts w:cstheme="minorHAnsi"/>
          <w:b/>
          <w:bCs/>
          <w:highlight w:val="yellow"/>
        </w:rPr>
        <w:t>hairpins.tbl.</w:t>
      </w:r>
      <w:r w:rsidRPr="000F79ED">
        <w:rPr>
          <w:rFonts w:cstheme="minorHAnsi"/>
          <w:b/>
          <w:bCs/>
          <w:highlight w:val="yellow"/>
        </w:rPr>
        <w:t>out.tbl</w:t>
      </w:r>
      <w:r w:rsidRPr="000F79ED">
        <w:rPr>
          <w:rFonts w:cstheme="minorHAnsi"/>
          <w:highlight w:val="yellow"/>
        </w:rPr>
        <w:t xml:space="preserve"> output files for the predicted mature miRNAs, their predicted precursors, and their locations on the chromosomes</w:t>
      </w:r>
      <w:r w:rsidR="005B6C59" w:rsidRPr="000F79ED">
        <w:rPr>
          <w:rFonts w:cstheme="minorHAnsi"/>
          <w:highlight w:val="yellow"/>
        </w:rPr>
        <w:t>.</w:t>
      </w:r>
    </w:p>
    <w:p w14:paraId="2EB224DD" w14:textId="77777777" w:rsidR="005B6C59" w:rsidRPr="000F79ED" w:rsidRDefault="005B6C59" w:rsidP="000F79ED">
      <w:pPr>
        <w:pStyle w:val="ListParagraph"/>
        <w:ind w:left="0"/>
        <w:jc w:val="both"/>
        <w:rPr>
          <w:rFonts w:cstheme="minorHAnsi"/>
          <w:b/>
          <w:bCs/>
          <w:highlight w:val="yellow"/>
        </w:rPr>
      </w:pPr>
    </w:p>
    <w:p w14:paraId="305B549A" w14:textId="096919D7" w:rsidR="000A4E1B" w:rsidRPr="000F79ED" w:rsidRDefault="000A4E1B" w:rsidP="000F79ED">
      <w:pPr>
        <w:pStyle w:val="ListParagraph"/>
        <w:numPr>
          <w:ilvl w:val="1"/>
          <w:numId w:val="10"/>
        </w:numPr>
        <w:ind w:left="0" w:firstLine="0"/>
        <w:jc w:val="both"/>
        <w:rPr>
          <w:rFonts w:cstheme="minorHAnsi"/>
          <w:highlight w:val="yellow"/>
        </w:rPr>
      </w:pPr>
      <w:r w:rsidRPr="000F79ED">
        <w:rPr>
          <w:rFonts w:cstheme="minorHAnsi"/>
          <w:highlight w:val="yellow"/>
        </w:rPr>
        <w:t>Check the log files for the program outputs and warnings.</w:t>
      </w:r>
    </w:p>
    <w:p w14:paraId="30038363" w14:textId="77777777" w:rsidR="000A4E1B" w:rsidRPr="000F79ED" w:rsidRDefault="000A4E1B" w:rsidP="000F79ED">
      <w:pPr>
        <w:jc w:val="both"/>
        <w:rPr>
          <w:rFonts w:cstheme="minorHAnsi"/>
          <w:highlight w:val="yellow"/>
        </w:rPr>
      </w:pPr>
    </w:p>
    <w:p w14:paraId="01AC5B04" w14:textId="0EEBCBBE" w:rsidR="00D02B7D" w:rsidRPr="000F79ED" w:rsidRDefault="00D02B7D" w:rsidP="000F79ED">
      <w:pPr>
        <w:jc w:val="both"/>
        <w:rPr>
          <w:rFonts w:cstheme="minorHAnsi"/>
          <w:b/>
          <w:bCs/>
          <w:highlight w:val="yellow"/>
        </w:rPr>
      </w:pPr>
      <w:r w:rsidRPr="000F79ED">
        <w:rPr>
          <w:rFonts w:cstheme="minorHAnsi"/>
          <w:b/>
          <w:bCs/>
          <w:highlight w:val="yellow"/>
        </w:rPr>
        <w:t xml:space="preserve">3. </w:t>
      </w:r>
      <w:r w:rsidR="00DB6DA5" w:rsidRPr="000F79ED">
        <w:rPr>
          <w:rFonts w:cstheme="minorHAnsi"/>
          <w:b/>
          <w:bCs/>
          <w:highlight w:val="yellow"/>
        </w:rPr>
        <w:t>Homology</w:t>
      </w:r>
      <w:r w:rsidR="005B6C59" w:rsidRPr="000F79ED">
        <w:rPr>
          <w:rFonts w:cstheme="minorHAnsi"/>
          <w:b/>
          <w:bCs/>
          <w:highlight w:val="yellow"/>
        </w:rPr>
        <w:t>-</w:t>
      </w:r>
      <w:r w:rsidR="00DB6DA5" w:rsidRPr="000F79ED">
        <w:rPr>
          <w:rFonts w:cstheme="minorHAnsi"/>
          <w:b/>
          <w:bCs/>
          <w:highlight w:val="yellow"/>
        </w:rPr>
        <w:t>based miRNA identification</w:t>
      </w:r>
    </w:p>
    <w:p w14:paraId="4619E0B7" w14:textId="4629B0AD" w:rsidR="00DB6DA5" w:rsidRPr="000F79ED" w:rsidRDefault="00DB6DA5" w:rsidP="000F79ED">
      <w:pPr>
        <w:jc w:val="both"/>
        <w:rPr>
          <w:rFonts w:cstheme="minorHAnsi"/>
          <w:highlight w:val="yellow"/>
        </w:rPr>
      </w:pPr>
    </w:p>
    <w:p w14:paraId="0994F8D2" w14:textId="06F3E86E" w:rsidR="008F3711" w:rsidRPr="000F79ED" w:rsidRDefault="008F3711" w:rsidP="000F79ED">
      <w:pPr>
        <w:pStyle w:val="ListParagraph"/>
        <w:numPr>
          <w:ilvl w:val="1"/>
          <w:numId w:val="11"/>
        </w:numPr>
        <w:ind w:left="0" w:firstLine="0"/>
        <w:jc w:val="both"/>
        <w:rPr>
          <w:rFonts w:cstheme="minorHAnsi"/>
          <w:b/>
          <w:bCs/>
          <w:highlight w:val="yellow"/>
        </w:rPr>
      </w:pPr>
      <w:r w:rsidRPr="000F79ED">
        <w:rPr>
          <w:rFonts w:cstheme="minorHAnsi"/>
          <w:highlight w:val="yellow"/>
        </w:rPr>
        <w:t xml:space="preserve">Run the </w:t>
      </w:r>
      <w:r w:rsidR="0073528A" w:rsidRPr="000F79ED">
        <w:rPr>
          <w:rFonts w:cstheme="minorHAnsi"/>
          <w:highlight w:val="yellow"/>
        </w:rPr>
        <w:t>mirMachine</w:t>
      </w:r>
      <w:r w:rsidRPr="000F79ED">
        <w:rPr>
          <w:rFonts w:cstheme="minorHAnsi"/>
          <w:highlight w:val="yellow"/>
        </w:rPr>
        <w:t xml:space="preserve"> using the bash script </w:t>
      </w:r>
      <w:r w:rsidR="00BF2E73" w:rsidRPr="000F79ED">
        <w:rPr>
          <w:rFonts w:cstheme="minorHAnsi"/>
          <w:highlight w:val="yellow"/>
        </w:rPr>
        <w:t>shown</w:t>
      </w:r>
      <w:r w:rsidRPr="000F79ED">
        <w:rPr>
          <w:rFonts w:cstheme="minorHAnsi"/>
          <w:highlight w:val="yellow"/>
        </w:rPr>
        <w:t xml:space="preserve"> below:</w:t>
      </w:r>
    </w:p>
    <w:p w14:paraId="0B714BA3" w14:textId="77777777" w:rsidR="00BF2E73" w:rsidRPr="000F79ED" w:rsidRDefault="00BF2E73" w:rsidP="000F79ED">
      <w:pPr>
        <w:pStyle w:val="ListParagraph"/>
        <w:ind w:left="0"/>
        <w:jc w:val="both"/>
        <w:rPr>
          <w:rFonts w:cstheme="minorHAnsi"/>
          <w:b/>
          <w:bCs/>
          <w:highlight w:val="yellow"/>
        </w:rPr>
      </w:pPr>
    </w:p>
    <w:p w14:paraId="1A7675C2" w14:textId="7355049D" w:rsidR="008F3711" w:rsidRPr="000F79ED" w:rsidRDefault="008F3711" w:rsidP="000F79ED">
      <w:pPr>
        <w:pStyle w:val="ListParagraph"/>
        <w:ind w:left="0"/>
        <w:jc w:val="both"/>
        <w:rPr>
          <w:rFonts w:cstheme="minorHAnsi"/>
          <w:b/>
          <w:bCs/>
          <w:highlight w:val="yellow"/>
        </w:rPr>
      </w:pPr>
      <w:r w:rsidRPr="000F79ED">
        <w:rPr>
          <w:rFonts w:cstheme="minorHAnsi"/>
          <w:b/>
          <w:bCs/>
          <w:highlight w:val="yellow"/>
        </w:rPr>
        <w:t xml:space="preserve">bash </w:t>
      </w:r>
      <w:r w:rsidR="0073528A" w:rsidRPr="000F79ED">
        <w:rPr>
          <w:rFonts w:cstheme="minorHAnsi"/>
          <w:b/>
          <w:bCs/>
          <w:highlight w:val="yellow"/>
        </w:rPr>
        <w:t>mirMachine</w:t>
      </w:r>
      <w:r w:rsidRPr="000F79ED">
        <w:rPr>
          <w:rFonts w:cstheme="minorHAnsi"/>
          <w:b/>
          <w:bCs/>
          <w:highlight w:val="yellow"/>
        </w:rPr>
        <w:t>_submit.sh -f $genome</w:t>
      </w:r>
      <w:r w:rsidR="00746FDB" w:rsidRPr="000F79ED">
        <w:rPr>
          <w:rFonts w:cstheme="minorHAnsi"/>
          <w:b/>
          <w:bCs/>
          <w:highlight w:val="yellow"/>
        </w:rPr>
        <w:t>_file</w:t>
      </w:r>
      <w:r w:rsidRPr="000F79ED">
        <w:rPr>
          <w:rFonts w:cstheme="minorHAnsi"/>
          <w:b/>
          <w:bCs/>
          <w:highlight w:val="yellow"/>
        </w:rPr>
        <w:t xml:space="preserve"> -i $input_file -m $mismatches -n $number_of_hits</w:t>
      </w:r>
    </w:p>
    <w:p w14:paraId="1F9EF1CC" w14:textId="77777777" w:rsidR="00BF2E73" w:rsidRPr="000F79ED" w:rsidRDefault="00BF2E73" w:rsidP="000F79ED">
      <w:pPr>
        <w:pStyle w:val="ListParagraph"/>
        <w:ind w:left="0"/>
        <w:jc w:val="both"/>
        <w:rPr>
          <w:rFonts w:cstheme="minorHAnsi"/>
          <w:highlight w:val="yellow"/>
        </w:rPr>
      </w:pPr>
    </w:p>
    <w:p w14:paraId="14426516" w14:textId="2FBED5AB" w:rsidR="00A15620" w:rsidRPr="000F79ED" w:rsidRDefault="00746FDB" w:rsidP="000F79ED">
      <w:pPr>
        <w:pStyle w:val="ListParagraph"/>
        <w:numPr>
          <w:ilvl w:val="1"/>
          <w:numId w:val="11"/>
        </w:numPr>
        <w:ind w:left="0" w:firstLine="0"/>
        <w:jc w:val="both"/>
        <w:rPr>
          <w:rFonts w:cstheme="minorHAnsi"/>
          <w:highlight w:val="yellow"/>
        </w:rPr>
      </w:pPr>
      <w:r w:rsidRPr="000F79ED">
        <w:rPr>
          <w:rFonts w:cstheme="minorHAnsi"/>
          <w:highlight w:val="yellow"/>
        </w:rPr>
        <w:t>Check the predicted miRNAs</w:t>
      </w:r>
      <w:r w:rsidR="005A65E1" w:rsidRPr="000F79ED">
        <w:rPr>
          <w:rFonts w:cstheme="minorHAnsi"/>
          <w:highlight w:val="yellow"/>
        </w:rPr>
        <w:t xml:space="preserve">. </w:t>
      </w:r>
      <w:r w:rsidRPr="000F79ED">
        <w:rPr>
          <w:rFonts w:cstheme="minorHAnsi"/>
          <w:highlight w:val="yellow"/>
        </w:rPr>
        <w:t xml:space="preserve">Find the output file named </w:t>
      </w:r>
      <w:r w:rsidRPr="000F79ED">
        <w:rPr>
          <w:rFonts w:cstheme="minorHAnsi"/>
          <w:b/>
          <w:bCs/>
          <w:highlight w:val="yellow"/>
        </w:rPr>
        <w:t xml:space="preserve">$input_file.results.tbl.hairpins.tbl.out.tbl </w:t>
      </w:r>
      <w:r w:rsidRPr="000F79ED">
        <w:rPr>
          <w:rFonts w:cstheme="minorHAnsi"/>
          <w:highlight w:val="yellow"/>
        </w:rPr>
        <w:t xml:space="preserve">for </w:t>
      </w:r>
      <w:r w:rsidR="00A15620" w:rsidRPr="000F79ED">
        <w:rPr>
          <w:rFonts w:cstheme="minorHAnsi"/>
          <w:highlight w:val="yellow"/>
        </w:rPr>
        <w:t>the predicted miRNAs</w:t>
      </w:r>
      <w:r w:rsidR="005A65E1" w:rsidRPr="000F79ED">
        <w:rPr>
          <w:rFonts w:cstheme="minorHAnsi"/>
          <w:highlight w:val="yellow"/>
        </w:rPr>
        <w:t xml:space="preserve">. </w:t>
      </w:r>
      <w:r w:rsidR="00A15620" w:rsidRPr="000F79ED">
        <w:rPr>
          <w:rFonts w:cstheme="minorHAnsi"/>
          <w:highlight w:val="yellow"/>
        </w:rPr>
        <w:t>Find the output f</w:t>
      </w:r>
      <w:r w:rsidR="00085251" w:rsidRPr="000F79ED">
        <w:rPr>
          <w:rFonts w:cstheme="minorHAnsi"/>
          <w:highlight w:val="yellow"/>
        </w:rPr>
        <w:t>ile</w:t>
      </w:r>
      <w:r w:rsidR="00A15620" w:rsidRPr="000F79ED">
        <w:rPr>
          <w:rFonts w:cstheme="minorHAnsi"/>
          <w:highlight w:val="yellow"/>
        </w:rPr>
        <w:t xml:space="preserve"> named </w:t>
      </w:r>
      <w:r w:rsidR="00A15620" w:rsidRPr="000F79ED">
        <w:rPr>
          <w:rFonts w:cstheme="minorHAnsi"/>
          <w:b/>
          <w:bCs/>
          <w:highlight w:val="yellow"/>
        </w:rPr>
        <w:t>$input_file.results.tbl.hairpins</w:t>
      </w:r>
      <w:r w:rsidR="00085251" w:rsidRPr="000F79ED">
        <w:rPr>
          <w:rFonts w:cstheme="minorHAnsi"/>
          <w:b/>
          <w:bCs/>
          <w:highlight w:val="yellow"/>
        </w:rPr>
        <w:t>.fsa</w:t>
      </w:r>
      <w:r w:rsidR="00A15620" w:rsidRPr="000F79ED">
        <w:rPr>
          <w:rFonts w:cstheme="minorHAnsi"/>
          <w:highlight w:val="yellow"/>
        </w:rPr>
        <w:t xml:space="preserve"> for the pre-miRNA </w:t>
      </w:r>
      <w:r w:rsidR="001D0473" w:rsidRPr="000F79ED">
        <w:rPr>
          <w:rFonts w:cstheme="minorHAnsi"/>
          <w:highlight w:val="yellow"/>
        </w:rPr>
        <w:t>FASTA</w:t>
      </w:r>
      <w:r w:rsidR="00A15620" w:rsidRPr="000F79ED">
        <w:rPr>
          <w:rFonts w:cstheme="minorHAnsi"/>
          <w:highlight w:val="yellow"/>
        </w:rPr>
        <w:t xml:space="preserve"> </w:t>
      </w:r>
      <w:r w:rsidR="001D0473" w:rsidRPr="000F79ED">
        <w:rPr>
          <w:rFonts w:cstheme="minorHAnsi"/>
          <w:highlight w:val="yellow"/>
        </w:rPr>
        <w:t>sequences</w:t>
      </w:r>
      <w:r w:rsidR="005A65E1" w:rsidRPr="000F79ED">
        <w:rPr>
          <w:rFonts w:cstheme="minorHAnsi"/>
          <w:highlight w:val="yellow"/>
        </w:rPr>
        <w:t xml:space="preserve">. </w:t>
      </w:r>
      <w:r w:rsidR="00A15620" w:rsidRPr="000F79ED">
        <w:rPr>
          <w:rFonts w:cstheme="minorHAnsi"/>
          <w:highlight w:val="yellow"/>
        </w:rPr>
        <w:t xml:space="preserve">Find the output file named </w:t>
      </w:r>
      <w:r w:rsidR="00A15620" w:rsidRPr="000F79ED">
        <w:rPr>
          <w:rFonts w:cstheme="minorHAnsi"/>
          <w:b/>
          <w:bCs/>
          <w:highlight w:val="yellow"/>
        </w:rPr>
        <w:t>$input_file.results.tbl.hairpins.log</w:t>
      </w:r>
      <w:r w:rsidR="00A15620" w:rsidRPr="000F79ED">
        <w:rPr>
          <w:rFonts w:cstheme="minorHAnsi"/>
          <w:highlight w:val="yellow"/>
        </w:rPr>
        <w:t xml:space="preserve"> for the hairpin log file</w:t>
      </w:r>
      <w:r w:rsidR="005A65E1" w:rsidRPr="000F79ED">
        <w:rPr>
          <w:rFonts w:cstheme="minorHAnsi"/>
          <w:highlight w:val="yellow"/>
        </w:rPr>
        <w:t>.</w:t>
      </w:r>
    </w:p>
    <w:p w14:paraId="0120FAC7" w14:textId="77777777" w:rsidR="00746FDB" w:rsidRPr="000F79ED" w:rsidRDefault="00746FDB" w:rsidP="000F79ED">
      <w:pPr>
        <w:pStyle w:val="ListParagraph"/>
        <w:ind w:left="0"/>
        <w:jc w:val="both"/>
        <w:rPr>
          <w:rFonts w:cstheme="minorHAnsi"/>
          <w:highlight w:val="yellow"/>
        </w:rPr>
      </w:pPr>
    </w:p>
    <w:p w14:paraId="008C9F00" w14:textId="4717C11C" w:rsidR="00A15620" w:rsidRPr="000F79ED" w:rsidRDefault="00A15620" w:rsidP="000F79ED">
      <w:pPr>
        <w:pStyle w:val="ListParagraph"/>
        <w:numPr>
          <w:ilvl w:val="0"/>
          <w:numId w:val="11"/>
        </w:numPr>
        <w:ind w:left="0" w:firstLine="0"/>
        <w:jc w:val="both"/>
        <w:rPr>
          <w:rFonts w:cstheme="minorHAnsi"/>
          <w:b/>
          <w:bCs/>
          <w:highlight w:val="yellow"/>
        </w:rPr>
      </w:pPr>
      <w:r w:rsidRPr="000F79ED">
        <w:rPr>
          <w:rFonts w:cstheme="minorHAnsi"/>
          <w:b/>
          <w:bCs/>
          <w:highlight w:val="yellow"/>
        </w:rPr>
        <w:t>Novel miRNA identification</w:t>
      </w:r>
    </w:p>
    <w:p w14:paraId="2DBC628C" w14:textId="77777777" w:rsidR="00A15620" w:rsidRPr="000F79ED" w:rsidRDefault="00A15620" w:rsidP="000F79ED">
      <w:pPr>
        <w:jc w:val="both"/>
        <w:rPr>
          <w:rFonts w:cstheme="minorHAnsi"/>
          <w:highlight w:val="yellow"/>
        </w:rPr>
      </w:pPr>
    </w:p>
    <w:p w14:paraId="2A43F5C2" w14:textId="6FD9DC95" w:rsidR="00A15620" w:rsidRPr="000F79ED" w:rsidRDefault="00A15620" w:rsidP="000F79ED">
      <w:pPr>
        <w:pStyle w:val="ListParagraph"/>
        <w:numPr>
          <w:ilvl w:val="1"/>
          <w:numId w:val="11"/>
        </w:numPr>
        <w:ind w:left="0" w:firstLine="0"/>
        <w:jc w:val="both"/>
        <w:rPr>
          <w:rFonts w:cstheme="minorHAnsi"/>
          <w:highlight w:val="yellow"/>
        </w:rPr>
      </w:pPr>
      <w:r w:rsidRPr="000F79ED">
        <w:rPr>
          <w:rFonts w:cstheme="minorHAnsi"/>
          <w:highlight w:val="yellow"/>
        </w:rPr>
        <w:t>Preprocess the sRNA-seq FASTQ files into proper FASTA format</w:t>
      </w:r>
      <w:r w:rsidR="00294589" w:rsidRPr="000F79ED">
        <w:rPr>
          <w:rFonts w:cstheme="minorHAnsi"/>
          <w:highlight w:val="yellow"/>
        </w:rPr>
        <w:t>.</w:t>
      </w:r>
      <w:r w:rsidR="006D3AE1" w:rsidRPr="000F79ED">
        <w:rPr>
          <w:rFonts w:cstheme="minorHAnsi"/>
          <w:highlight w:val="yellow"/>
        </w:rPr>
        <w:t xml:space="preserve"> </w:t>
      </w:r>
      <w:r w:rsidR="00294589" w:rsidRPr="000F79ED">
        <w:rPr>
          <w:rFonts w:cstheme="minorHAnsi"/>
          <w:highlight w:val="yellow"/>
        </w:rPr>
        <w:t>Trim adaptors if needed.</w:t>
      </w:r>
      <w:r w:rsidR="006D3AE1" w:rsidRPr="000F79ED">
        <w:rPr>
          <w:rFonts w:cstheme="minorHAnsi"/>
          <w:highlight w:val="yellow"/>
        </w:rPr>
        <w:t xml:space="preserve"> </w:t>
      </w:r>
      <w:r w:rsidR="00294589" w:rsidRPr="000F79ED">
        <w:rPr>
          <w:rFonts w:cstheme="minorHAnsi"/>
          <w:highlight w:val="yellow"/>
        </w:rPr>
        <w:t>Do not trim low</w:t>
      </w:r>
      <w:r w:rsidR="006D3AE1" w:rsidRPr="000F79ED">
        <w:rPr>
          <w:rFonts w:cstheme="minorHAnsi"/>
          <w:highlight w:val="yellow"/>
        </w:rPr>
        <w:t>-</w:t>
      </w:r>
      <w:r w:rsidR="00294589" w:rsidRPr="000F79ED">
        <w:rPr>
          <w:rFonts w:cstheme="minorHAnsi"/>
          <w:highlight w:val="yellow"/>
        </w:rPr>
        <w:t>quality reads</w:t>
      </w:r>
      <w:r w:rsidR="006D3AE1" w:rsidRPr="000F79ED">
        <w:rPr>
          <w:rFonts w:cstheme="minorHAnsi"/>
          <w:highlight w:val="yellow"/>
        </w:rPr>
        <w:t>; i</w:t>
      </w:r>
      <w:r w:rsidR="00294589" w:rsidRPr="000F79ED">
        <w:rPr>
          <w:rFonts w:cstheme="minorHAnsi"/>
          <w:highlight w:val="yellow"/>
        </w:rPr>
        <w:t>nstead, remove them.</w:t>
      </w:r>
      <w:r w:rsidR="006D3AE1" w:rsidRPr="000F79ED">
        <w:rPr>
          <w:rFonts w:cstheme="minorHAnsi"/>
          <w:highlight w:val="yellow"/>
        </w:rPr>
        <w:t xml:space="preserve"> </w:t>
      </w:r>
      <w:r w:rsidR="00294589" w:rsidRPr="000F79ED">
        <w:rPr>
          <w:rFonts w:cstheme="minorHAnsi"/>
          <w:highlight w:val="yellow"/>
        </w:rPr>
        <w:t xml:space="preserve">Remove reads containing </w:t>
      </w:r>
      <w:r w:rsidR="00294589" w:rsidRPr="000F79ED">
        <w:rPr>
          <w:rFonts w:cstheme="minorHAnsi"/>
          <w:b/>
          <w:bCs/>
          <w:highlight w:val="yellow"/>
        </w:rPr>
        <w:t>N</w:t>
      </w:r>
      <w:r w:rsidR="006D3AE1" w:rsidRPr="000F79ED">
        <w:rPr>
          <w:rFonts w:cstheme="minorHAnsi"/>
          <w:highlight w:val="yellow"/>
        </w:rPr>
        <w:t xml:space="preserve">. </w:t>
      </w:r>
      <w:r w:rsidR="00294589" w:rsidRPr="000F79ED">
        <w:rPr>
          <w:rFonts w:cstheme="minorHAnsi"/>
          <w:highlight w:val="yellow"/>
        </w:rPr>
        <w:t xml:space="preserve">Convert the FASTQ file into FASTA file </w:t>
      </w:r>
      <w:r w:rsidR="00294589" w:rsidRPr="000F79ED">
        <w:rPr>
          <w:rFonts w:cstheme="minorHAnsi"/>
          <w:b/>
          <w:bCs/>
          <w:highlight w:val="yellow"/>
        </w:rPr>
        <w:t>($input_file</w:t>
      </w:r>
      <w:r w:rsidR="00294589" w:rsidRPr="000F79ED">
        <w:rPr>
          <w:rFonts w:cstheme="minorHAnsi"/>
          <w:highlight w:val="yellow"/>
        </w:rPr>
        <w:t>)</w:t>
      </w:r>
      <w:r w:rsidR="006D3AE1" w:rsidRPr="000F79ED">
        <w:rPr>
          <w:rFonts w:cstheme="minorHAnsi"/>
          <w:highlight w:val="yellow"/>
        </w:rPr>
        <w:t>.</w:t>
      </w:r>
    </w:p>
    <w:p w14:paraId="19BD8F0B" w14:textId="77777777" w:rsidR="006D3AE1" w:rsidRPr="000F79ED" w:rsidRDefault="006D3AE1" w:rsidP="000F79ED">
      <w:pPr>
        <w:pStyle w:val="ListParagraph"/>
        <w:ind w:left="0"/>
        <w:jc w:val="both"/>
        <w:rPr>
          <w:rFonts w:cstheme="minorHAnsi"/>
          <w:highlight w:val="yellow"/>
        </w:rPr>
      </w:pPr>
    </w:p>
    <w:p w14:paraId="2F1D5A65" w14:textId="008AE988" w:rsidR="00A15620" w:rsidRPr="000F79ED" w:rsidRDefault="00A15620" w:rsidP="000F79ED">
      <w:pPr>
        <w:pStyle w:val="ListParagraph"/>
        <w:numPr>
          <w:ilvl w:val="1"/>
          <w:numId w:val="11"/>
        </w:numPr>
        <w:ind w:left="0" w:firstLine="0"/>
        <w:jc w:val="both"/>
        <w:rPr>
          <w:rFonts w:cstheme="minorHAnsi"/>
          <w:b/>
          <w:bCs/>
          <w:highlight w:val="yellow"/>
        </w:rPr>
      </w:pPr>
      <w:r w:rsidRPr="000F79ED">
        <w:rPr>
          <w:rFonts w:cstheme="minorHAnsi"/>
          <w:highlight w:val="yellow"/>
        </w:rPr>
        <w:t xml:space="preserve">Run the </w:t>
      </w:r>
      <w:r w:rsidR="0073528A" w:rsidRPr="000F79ED">
        <w:rPr>
          <w:rFonts w:cstheme="minorHAnsi"/>
          <w:highlight w:val="yellow"/>
        </w:rPr>
        <w:t>mirMachine</w:t>
      </w:r>
      <w:r w:rsidRPr="000F79ED">
        <w:rPr>
          <w:rFonts w:cstheme="minorHAnsi"/>
          <w:highlight w:val="yellow"/>
        </w:rPr>
        <w:t xml:space="preserve"> using the bash script </w:t>
      </w:r>
      <w:r w:rsidR="00DE6285" w:rsidRPr="000F79ED">
        <w:rPr>
          <w:rFonts w:cstheme="minorHAnsi"/>
          <w:highlight w:val="yellow"/>
        </w:rPr>
        <w:t xml:space="preserve">shown </w:t>
      </w:r>
      <w:r w:rsidRPr="000F79ED">
        <w:rPr>
          <w:rFonts w:cstheme="minorHAnsi"/>
          <w:highlight w:val="yellow"/>
        </w:rPr>
        <w:t>below</w:t>
      </w:r>
      <w:r w:rsidR="00DE6285" w:rsidRPr="000F79ED">
        <w:rPr>
          <w:rFonts w:cstheme="minorHAnsi"/>
          <w:highlight w:val="yellow"/>
        </w:rPr>
        <w:t>.</w:t>
      </w:r>
    </w:p>
    <w:p w14:paraId="2F1B805C" w14:textId="77777777" w:rsidR="00DE6285" w:rsidRPr="000F79ED" w:rsidRDefault="00DE6285" w:rsidP="000F79ED">
      <w:pPr>
        <w:jc w:val="both"/>
        <w:rPr>
          <w:rFonts w:cstheme="minorHAnsi"/>
          <w:b/>
          <w:bCs/>
          <w:highlight w:val="yellow"/>
        </w:rPr>
      </w:pPr>
    </w:p>
    <w:p w14:paraId="1421A940" w14:textId="38BED22C" w:rsidR="00A15620" w:rsidRPr="000F79ED" w:rsidRDefault="00A15620" w:rsidP="000F79ED">
      <w:pPr>
        <w:pStyle w:val="ListParagraph"/>
        <w:ind w:left="0"/>
        <w:jc w:val="both"/>
        <w:rPr>
          <w:rFonts w:cstheme="minorHAnsi"/>
          <w:b/>
          <w:bCs/>
          <w:highlight w:val="yellow"/>
        </w:rPr>
      </w:pPr>
      <w:r w:rsidRPr="000F79ED">
        <w:rPr>
          <w:rFonts w:cstheme="minorHAnsi"/>
          <w:b/>
          <w:bCs/>
          <w:highlight w:val="yellow"/>
        </w:rPr>
        <w:t xml:space="preserve">bash </w:t>
      </w:r>
      <w:r w:rsidR="0073528A" w:rsidRPr="000F79ED">
        <w:rPr>
          <w:rFonts w:cstheme="minorHAnsi"/>
          <w:b/>
          <w:bCs/>
          <w:highlight w:val="yellow"/>
        </w:rPr>
        <w:t>mirMachine</w:t>
      </w:r>
      <w:r w:rsidRPr="000F79ED">
        <w:rPr>
          <w:rFonts w:cstheme="minorHAnsi"/>
          <w:b/>
          <w:bCs/>
          <w:highlight w:val="yellow"/>
        </w:rPr>
        <w:t>_submit.sh -f $genome_file -i $input_file -n $number_of_hits</w:t>
      </w:r>
      <w:r w:rsidR="00294589" w:rsidRPr="000F79ED">
        <w:rPr>
          <w:rFonts w:cstheme="minorHAnsi"/>
          <w:b/>
          <w:bCs/>
          <w:highlight w:val="yellow"/>
        </w:rPr>
        <w:t xml:space="preserve"> -sRNAseq -lmax $lmax -lmin $lmin -rpm $rpm</w:t>
      </w:r>
    </w:p>
    <w:p w14:paraId="0B91B203" w14:textId="77777777" w:rsidR="00DE6285" w:rsidRPr="000F79ED" w:rsidRDefault="00DE6285" w:rsidP="000F79ED">
      <w:pPr>
        <w:pStyle w:val="ListParagraph"/>
        <w:ind w:left="0"/>
        <w:jc w:val="both"/>
        <w:rPr>
          <w:rFonts w:cstheme="minorHAnsi"/>
          <w:highlight w:val="yellow"/>
        </w:rPr>
      </w:pPr>
    </w:p>
    <w:p w14:paraId="6A66C231" w14:textId="625248C8" w:rsidR="00A15620" w:rsidRPr="000F79ED" w:rsidRDefault="00294589" w:rsidP="000F79ED">
      <w:pPr>
        <w:pStyle w:val="ListParagraph"/>
        <w:ind w:left="0"/>
        <w:jc w:val="both"/>
        <w:rPr>
          <w:rFonts w:cstheme="minorHAnsi"/>
        </w:rPr>
      </w:pPr>
      <w:r w:rsidRPr="000F79ED">
        <w:rPr>
          <w:rFonts w:cstheme="minorHAnsi"/>
        </w:rPr>
        <w:t xml:space="preserve">NOTE: </w:t>
      </w:r>
      <w:r w:rsidRPr="000F79ED">
        <w:rPr>
          <w:rFonts w:cstheme="minorHAnsi"/>
          <w:b/>
          <w:bCs/>
        </w:rPr>
        <w:t>$mismatches</w:t>
      </w:r>
      <w:r w:rsidRPr="000F79ED">
        <w:rPr>
          <w:rFonts w:cstheme="minorHAnsi"/>
        </w:rPr>
        <w:t xml:space="preserve"> was set to 0 for sRNA-seq based predictions</w:t>
      </w:r>
      <w:r w:rsidR="00DE6285" w:rsidRPr="000F79ED">
        <w:rPr>
          <w:rFonts w:cstheme="minorHAnsi"/>
        </w:rPr>
        <w:t>.</w:t>
      </w:r>
    </w:p>
    <w:p w14:paraId="09BEFA80" w14:textId="77777777" w:rsidR="00DE6285" w:rsidRPr="000F79ED" w:rsidRDefault="00DE6285" w:rsidP="000F79ED">
      <w:pPr>
        <w:pStyle w:val="ListParagraph"/>
        <w:ind w:left="0"/>
        <w:jc w:val="both"/>
        <w:rPr>
          <w:rFonts w:cstheme="minorHAnsi"/>
        </w:rPr>
      </w:pPr>
    </w:p>
    <w:p w14:paraId="4702F4C4" w14:textId="5C6A2FD6" w:rsidR="001D0473" w:rsidRPr="000F79ED" w:rsidRDefault="00A15620" w:rsidP="000F79ED">
      <w:pPr>
        <w:pStyle w:val="ListParagraph"/>
        <w:numPr>
          <w:ilvl w:val="1"/>
          <w:numId w:val="11"/>
        </w:numPr>
        <w:ind w:left="0" w:firstLine="0"/>
        <w:jc w:val="both"/>
        <w:rPr>
          <w:rFonts w:cstheme="minorHAnsi"/>
          <w:highlight w:val="yellow"/>
        </w:rPr>
      </w:pPr>
      <w:r w:rsidRPr="000F79ED">
        <w:rPr>
          <w:rFonts w:cstheme="minorHAnsi"/>
          <w:highlight w:val="yellow"/>
        </w:rPr>
        <w:t>Check the predicted miRNAs</w:t>
      </w:r>
      <w:r w:rsidR="00557CFC" w:rsidRPr="000F79ED">
        <w:rPr>
          <w:rFonts w:cstheme="minorHAnsi"/>
          <w:highlight w:val="yellow"/>
        </w:rPr>
        <w:t xml:space="preserve">. </w:t>
      </w:r>
      <w:r w:rsidRPr="000F79ED">
        <w:rPr>
          <w:rFonts w:cstheme="minorHAnsi"/>
          <w:highlight w:val="yellow"/>
        </w:rPr>
        <w:t xml:space="preserve">Find the output file named </w:t>
      </w:r>
      <w:r w:rsidRPr="000F79ED">
        <w:rPr>
          <w:rFonts w:cstheme="minorHAnsi"/>
          <w:b/>
          <w:bCs/>
          <w:highlight w:val="yellow"/>
        </w:rPr>
        <w:t>$input_file.results.tbl.hairpins.tbl.out.tbl</w:t>
      </w:r>
      <w:r w:rsidRPr="000F79ED">
        <w:rPr>
          <w:rFonts w:cstheme="minorHAnsi"/>
          <w:highlight w:val="yellow"/>
        </w:rPr>
        <w:t xml:space="preserve"> for the predicted miRNAs</w:t>
      </w:r>
      <w:r w:rsidR="00557CFC" w:rsidRPr="000F79ED">
        <w:rPr>
          <w:rFonts w:cstheme="minorHAnsi"/>
          <w:highlight w:val="yellow"/>
        </w:rPr>
        <w:t xml:space="preserve">. </w:t>
      </w:r>
      <w:r w:rsidR="001D0473" w:rsidRPr="000F79ED">
        <w:rPr>
          <w:rFonts w:cstheme="minorHAnsi"/>
          <w:highlight w:val="yellow"/>
        </w:rPr>
        <w:t xml:space="preserve">Find the output file named </w:t>
      </w:r>
      <w:r w:rsidR="001D0473" w:rsidRPr="000F79ED">
        <w:rPr>
          <w:rFonts w:cstheme="minorHAnsi"/>
          <w:b/>
          <w:bCs/>
          <w:highlight w:val="yellow"/>
        </w:rPr>
        <w:t>$input_file.results.tbl.hairpins.fsa</w:t>
      </w:r>
      <w:r w:rsidR="001D0473" w:rsidRPr="000F79ED">
        <w:rPr>
          <w:rFonts w:cstheme="minorHAnsi"/>
          <w:highlight w:val="yellow"/>
        </w:rPr>
        <w:t xml:space="preserve"> for the pre-miRNA FASTA sequences</w:t>
      </w:r>
      <w:r w:rsidR="00557CFC" w:rsidRPr="000F79ED">
        <w:rPr>
          <w:rFonts w:cstheme="minorHAnsi"/>
          <w:highlight w:val="yellow"/>
        </w:rPr>
        <w:t>.</w:t>
      </w:r>
      <w:r w:rsidR="00877E5F" w:rsidRPr="000F79ED">
        <w:rPr>
          <w:rFonts w:cstheme="minorHAnsi"/>
          <w:highlight w:val="yellow"/>
        </w:rPr>
        <w:t xml:space="preserve"> </w:t>
      </w:r>
      <w:r w:rsidR="001D0473" w:rsidRPr="000F79ED">
        <w:rPr>
          <w:rFonts w:cstheme="minorHAnsi"/>
          <w:highlight w:val="yellow"/>
        </w:rPr>
        <w:t xml:space="preserve">Find the output file named </w:t>
      </w:r>
      <w:r w:rsidR="001D0473" w:rsidRPr="000F79ED">
        <w:rPr>
          <w:rFonts w:cstheme="minorHAnsi"/>
          <w:b/>
          <w:bCs/>
          <w:highlight w:val="yellow"/>
        </w:rPr>
        <w:t>$input_file.results.tbl.hairpins.log</w:t>
      </w:r>
      <w:r w:rsidR="001D0473" w:rsidRPr="000F79ED">
        <w:rPr>
          <w:rFonts w:cstheme="minorHAnsi"/>
          <w:highlight w:val="yellow"/>
        </w:rPr>
        <w:t xml:space="preserve"> for the hairpin log file</w:t>
      </w:r>
      <w:r w:rsidR="00877E5F" w:rsidRPr="000F79ED">
        <w:rPr>
          <w:rFonts w:cstheme="minorHAnsi"/>
          <w:highlight w:val="yellow"/>
        </w:rPr>
        <w:t>.</w:t>
      </w:r>
    </w:p>
    <w:p w14:paraId="348E2A23" w14:textId="77777777" w:rsidR="00DB6DA5" w:rsidRPr="000F79ED" w:rsidRDefault="00DB6DA5" w:rsidP="000F79ED">
      <w:pPr>
        <w:jc w:val="both"/>
        <w:rPr>
          <w:rFonts w:cstheme="minorHAnsi"/>
          <w:highlight w:val="yellow"/>
        </w:rPr>
      </w:pPr>
    </w:p>
    <w:p w14:paraId="022A2D8F" w14:textId="70BA18BB" w:rsidR="000B08A5" w:rsidRPr="000F79ED" w:rsidRDefault="003626B3" w:rsidP="000F79ED">
      <w:pPr>
        <w:jc w:val="both"/>
        <w:rPr>
          <w:rFonts w:cstheme="minorHAnsi"/>
          <w:b/>
          <w:bCs/>
          <w:highlight w:val="yellow"/>
        </w:rPr>
      </w:pPr>
      <w:r w:rsidRPr="000F79ED">
        <w:rPr>
          <w:rFonts w:cstheme="minorHAnsi"/>
          <w:b/>
          <w:bCs/>
          <w:highlight w:val="yellow"/>
        </w:rPr>
        <w:t>5</w:t>
      </w:r>
      <w:r w:rsidR="000B08A5" w:rsidRPr="000F79ED">
        <w:rPr>
          <w:rFonts w:cstheme="minorHAnsi"/>
          <w:b/>
          <w:bCs/>
          <w:highlight w:val="yellow"/>
        </w:rPr>
        <w:t>. Advance parameters</w:t>
      </w:r>
    </w:p>
    <w:p w14:paraId="58DCB669" w14:textId="77777777" w:rsidR="003626B3" w:rsidRPr="000F79ED" w:rsidRDefault="003626B3" w:rsidP="000F79ED">
      <w:pPr>
        <w:jc w:val="both"/>
        <w:rPr>
          <w:rFonts w:cstheme="minorHAnsi"/>
          <w:b/>
          <w:bCs/>
          <w:highlight w:val="yellow"/>
        </w:rPr>
      </w:pPr>
    </w:p>
    <w:p w14:paraId="5111D06D" w14:textId="2E539EAB" w:rsidR="00294589" w:rsidRPr="000F79ED" w:rsidRDefault="00294589" w:rsidP="000F79ED">
      <w:pPr>
        <w:jc w:val="both"/>
        <w:rPr>
          <w:rFonts w:cstheme="minorHAnsi"/>
        </w:rPr>
      </w:pPr>
      <w:r w:rsidRPr="000F79ED">
        <w:rPr>
          <w:rFonts w:cstheme="minorHAnsi"/>
        </w:rPr>
        <w:t xml:space="preserve">NOTE: </w:t>
      </w:r>
      <w:r w:rsidR="003626B3" w:rsidRPr="000F79ED">
        <w:rPr>
          <w:rFonts w:cstheme="minorHAnsi"/>
        </w:rPr>
        <w:t>T</w:t>
      </w:r>
      <w:r w:rsidR="00E9472D" w:rsidRPr="000F79ED">
        <w:rPr>
          <w:rFonts w:cstheme="minorHAnsi"/>
        </w:rPr>
        <w:t>he defaults are defined for all the parameters except for the genome file and the input miRNA file.</w:t>
      </w:r>
    </w:p>
    <w:p w14:paraId="2D9F50A3" w14:textId="77777777" w:rsidR="003626B3" w:rsidRPr="000F79ED" w:rsidRDefault="003626B3" w:rsidP="000F79ED">
      <w:pPr>
        <w:jc w:val="both"/>
        <w:rPr>
          <w:rFonts w:cstheme="minorHAnsi"/>
        </w:rPr>
      </w:pPr>
    </w:p>
    <w:p w14:paraId="5C51C9CA" w14:textId="288ED326" w:rsidR="00E9472D" w:rsidRPr="000F79ED" w:rsidRDefault="00E9472D" w:rsidP="000F79ED">
      <w:pPr>
        <w:pStyle w:val="ListParagraph"/>
        <w:numPr>
          <w:ilvl w:val="1"/>
          <w:numId w:val="12"/>
        </w:numPr>
        <w:ind w:left="0" w:firstLine="0"/>
        <w:jc w:val="both"/>
        <w:rPr>
          <w:rFonts w:cstheme="minorHAnsi"/>
          <w:highlight w:val="yellow"/>
        </w:rPr>
      </w:pPr>
      <w:r w:rsidRPr="000F79ED">
        <w:rPr>
          <w:rFonts w:cstheme="minorHAnsi"/>
          <w:highlight w:val="yellow"/>
        </w:rPr>
        <w:t xml:space="preserve">Set the </w:t>
      </w:r>
      <w:r w:rsidRPr="000F79ED">
        <w:rPr>
          <w:rFonts w:cstheme="minorHAnsi"/>
          <w:b/>
          <w:bCs/>
          <w:highlight w:val="yellow"/>
        </w:rPr>
        <w:t>-db</w:t>
      </w:r>
      <w:r w:rsidRPr="000F79ED">
        <w:rPr>
          <w:rFonts w:cstheme="minorHAnsi"/>
          <w:highlight w:val="yellow"/>
        </w:rPr>
        <w:t xml:space="preserve"> option to a blast database to skip the building reference database within the pipeline.</w:t>
      </w:r>
    </w:p>
    <w:p w14:paraId="6B81E559" w14:textId="77777777" w:rsidR="003626B3" w:rsidRPr="000F79ED" w:rsidRDefault="003626B3" w:rsidP="000F79ED">
      <w:pPr>
        <w:pStyle w:val="ListParagraph"/>
        <w:ind w:left="0"/>
        <w:jc w:val="both"/>
        <w:rPr>
          <w:rFonts w:cstheme="minorHAnsi"/>
          <w:highlight w:val="yellow"/>
        </w:rPr>
      </w:pPr>
    </w:p>
    <w:p w14:paraId="5458A1F1" w14:textId="657D977F" w:rsidR="00E9472D" w:rsidRPr="000F79ED" w:rsidRDefault="00E9472D" w:rsidP="000F79ED">
      <w:pPr>
        <w:pStyle w:val="ListParagraph"/>
        <w:numPr>
          <w:ilvl w:val="1"/>
          <w:numId w:val="12"/>
        </w:numPr>
        <w:ind w:left="0" w:firstLine="0"/>
        <w:jc w:val="both"/>
        <w:rPr>
          <w:rFonts w:cstheme="minorHAnsi"/>
          <w:highlight w:val="yellow"/>
        </w:rPr>
      </w:pPr>
      <w:r w:rsidRPr="000F79ED">
        <w:rPr>
          <w:rFonts w:cstheme="minorHAnsi"/>
          <w:highlight w:val="yellow"/>
        </w:rPr>
        <w:lastRenderedPageBreak/>
        <w:t xml:space="preserve">Set the </w:t>
      </w:r>
      <w:r w:rsidRPr="000F79ED">
        <w:rPr>
          <w:rFonts w:cstheme="minorHAnsi"/>
          <w:b/>
          <w:bCs/>
          <w:highlight w:val="yellow"/>
        </w:rPr>
        <w:t>-m</w:t>
      </w:r>
      <w:r w:rsidRPr="000F79ED">
        <w:rPr>
          <w:rFonts w:cstheme="minorHAnsi"/>
          <w:highlight w:val="yellow"/>
        </w:rPr>
        <w:t xml:space="preserve"> option to the number of mismatches allowed.</w:t>
      </w:r>
    </w:p>
    <w:p w14:paraId="2CC597E5" w14:textId="77777777" w:rsidR="003626B3" w:rsidRPr="000F79ED" w:rsidRDefault="003626B3" w:rsidP="000F79ED">
      <w:pPr>
        <w:jc w:val="both"/>
        <w:rPr>
          <w:rFonts w:cstheme="minorHAnsi"/>
          <w:highlight w:val="yellow"/>
        </w:rPr>
      </w:pPr>
    </w:p>
    <w:p w14:paraId="7BF6CA91" w14:textId="62F48A45" w:rsidR="00E9472D" w:rsidRPr="000F79ED" w:rsidRDefault="00E9472D" w:rsidP="000F79ED">
      <w:pPr>
        <w:pStyle w:val="ListParagraph"/>
        <w:ind w:left="0"/>
        <w:jc w:val="both"/>
        <w:rPr>
          <w:rFonts w:cstheme="minorHAnsi"/>
        </w:rPr>
      </w:pPr>
      <w:r w:rsidRPr="000F79ED">
        <w:rPr>
          <w:rFonts w:cstheme="minorHAnsi"/>
        </w:rPr>
        <w:t xml:space="preserve">NOTE: At defaults, </w:t>
      </w:r>
      <w:r w:rsidRPr="000F79ED">
        <w:rPr>
          <w:rFonts w:cstheme="minorHAnsi"/>
          <w:b/>
          <w:bCs/>
        </w:rPr>
        <w:t>-m</w:t>
      </w:r>
      <w:r w:rsidRPr="000F79ED">
        <w:rPr>
          <w:rFonts w:cstheme="minorHAnsi"/>
        </w:rPr>
        <w:t xml:space="preserve"> option was set to 1 for homology</w:t>
      </w:r>
      <w:r w:rsidR="00731CB6" w:rsidRPr="000F79ED">
        <w:rPr>
          <w:rFonts w:cstheme="minorHAnsi"/>
        </w:rPr>
        <w:t>-</w:t>
      </w:r>
      <w:r w:rsidRPr="000F79ED">
        <w:rPr>
          <w:rFonts w:cstheme="minorHAnsi"/>
        </w:rPr>
        <w:t>based predictions and 0 for the sRNA-seq</w:t>
      </w:r>
      <w:r w:rsidR="00731CB6" w:rsidRPr="000F79ED">
        <w:rPr>
          <w:rFonts w:cstheme="minorHAnsi"/>
        </w:rPr>
        <w:t>-</w:t>
      </w:r>
      <w:r w:rsidRPr="000F79ED">
        <w:rPr>
          <w:rFonts w:cstheme="minorHAnsi"/>
        </w:rPr>
        <w:t>based predictions.</w:t>
      </w:r>
    </w:p>
    <w:p w14:paraId="0976E763" w14:textId="77777777" w:rsidR="00731CB6" w:rsidRPr="000F79ED" w:rsidRDefault="00731CB6" w:rsidP="000F79ED">
      <w:pPr>
        <w:pStyle w:val="ListParagraph"/>
        <w:ind w:left="0"/>
        <w:jc w:val="both"/>
        <w:rPr>
          <w:rFonts w:cstheme="minorHAnsi"/>
        </w:rPr>
      </w:pPr>
    </w:p>
    <w:p w14:paraId="195BA8BD" w14:textId="17DD547A" w:rsidR="00E76076" w:rsidRPr="000F79ED" w:rsidRDefault="00E9472D" w:rsidP="000F79ED">
      <w:pPr>
        <w:pStyle w:val="ListParagraph"/>
        <w:numPr>
          <w:ilvl w:val="1"/>
          <w:numId w:val="12"/>
        </w:numPr>
        <w:ind w:left="0" w:firstLine="0"/>
        <w:jc w:val="both"/>
        <w:rPr>
          <w:rFonts w:cstheme="minorHAnsi"/>
          <w:highlight w:val="yellow"/>
        </w:rPr>
      </w:pPr>
      <w:r w:rsidRPr="000F79ED">
        <w:rPr>
          <w:rFonts w:cstheme="minorHAnsi"/>
          <w:highlight w:val="yellow"/>
        </w:rPr>
        <w:t xml:space="preserve">Set the </w:t>
      </w:r>
      <w:r w:rsidRPr="000F79ED">
        <w:rPr>
          <w:rFonts w:cstheme="minorHAnsi"/>
          <w:b/>
          <w:bCs/>
          <w:highlight w:val="yellow"/>
        </w:rPr>
        <w:t>-n</w:t>
      </w:r>
      <w:r w:rsidRPr="000F79ED">
        <w:rPr>
          <w:rFonts w:cstheme="minorHAnsi"/>
          <w:highlight w:val="yellow"/>
        </w:rPr>
        <w:t xml:space="preserve"> to the number of hits to eliminate after alignment (default to </w:t>
      </w:r>
      <w:r w:rsidR="002E6C4E" w:rsidRPr="000F79ED">
        <w:rPr>
          <w:rFonts w:cstheme="minorHAnsi"/>
          <w:highlight w:val="yellow"/>
        </w:rPr>
        <w:t>2</w:t>
      </w:r>
      <w:r w:rsidRPr="000F79ED">
        <w:rPr>
          <w:rFonts w:cstheme="minorHAnsi"/>
          <w:highlight w:val="yellow"/>
        </w:rPr>
        <w:t xml:space="preserve">0). </w:t>
      </w:r>
      <w:r w:rsidR="00E76076" w:rsidRPr="000F79ED">
        <w:rPr>
          <w:rFonts w:cstheme="minorHAnsi"/>
          <w:highlight w:val="yellow"/>
        </w:rPr>
        <w:t xml:space="preserve">Change this based on the species. </w:t>
      </w:r>
    </w:p>
    <w:p w14:paraId="2D181ED1" w14:textId="77777777" w:rsidR="00EA47B3" w:rsidRPr="000F79ED" w:rsidRDefault="00EA47B3" w:rsidP="000F79ED">
      <w:pPr>
        <w:pStyle w:val="ListParagraph"/>
        <w:ind w:left="0"/>
        <w:jc w:val="both"/>
        <w:rPr>
          <w:rFonts w:cstheme="minorHAnsi"/>
          <w:highlight w:val="yellow"/>
        </w:rPr>
      </w:pPr>
    </w:p>
    <w:p w14:paraId="7E4D853E" w14:textId="60A72DB1" w:rsidR="00E76076" w:rsidRPr="000F79ED" w:rsidRDefault="00E76076" w:rsidP="000F79ED">
      <w:pPr>
        <w:pStyle w:val="ListParagraph"/>
        <w:numPr>
          <w:ilvl w:val="1"/>
          <w:numId w:val="12"/>
        </w:numPr>
        <w:ind w:left="0" w:firstLine="0"/>
        <w:jc w:val="both"/>
        <w:rPr>
          <w:rFonts w:cstheme="minorHAnsi"/>
          <w:highlight w:val="yellow"/>
        </w:rPr>
      </w:pPr>
      <w:r w:rsidRPr="000F79ED">
        <w:rPr>
          <w:rFonts w:cstheme="minorHAnsi"/>
          <w:highlight w:val="yellow"/>
        </w:rPr>
        <w:t xml:space="preserve">Use the </w:t>
      </w:r>
      <w:r w:rsidRPr="000F79ED">
        <w:rPr>
          <w:rFonts w:cstheme="minorHAnsi"/>
          <w:b/>
          <w:bCs/>
          <w:highlight w:val="yellow"/>
        </w:rPr>
        <w:t>-long</w:t>
      </w:r>
      <w:r w:rsidRPr="000F79ED">
        <w:rPr>
          <w:rFonts w:cstheme="minorHAnsi"/>
          <w:highlight w:val="yellow"/>
        </w:rPr>
        <w:t xml:space="preserve"> to assess the secondary structures for the suspect list</w:t>
      </w:r>
      <w:r w:rsidR="00EA47B3" w:rsidRPr="000F79ED">
        <w:rPr>
          <w:rFonts w:cstheme="minorHAnsi"/>
          <w:highlight w:val="yellow"/>
        </w:rPr>
        <w:t>.</w:t>
      </w:r>
    </w:p>
    <w:p w14:paraId="1FE2894E" w14:textId="77777777" w:rsidR="00EA47B3" w:rsidRPr="000F79ED" w:rsidRDefault="00EA47B3" w:rsidP="000F79ED">
      <w:pPr>
        <w:jc w:val="both"/>
        <w:rPr>
          <w:rFonts w:cstheme="minorHAnsi"/>
          <w:highlight w:val="yellow"/>
        </w:rPr>
      </w:pPr>
    </w:p>
    <w:p w14:paraId="5E59DE0D" w14:textId="33F5E1EC" w:rsidR="00E9472D" w:rsidRPr="000F79ED" w:rsidRDefault="00E76076" w:rsidP="000F79ED">
      <w:pPr>
        <w:pStyle w:val="ListParagraph"/>
        <w:numPr>
          <w:ilvl w:val="1"/>
          <w:numId w:val="12"/>
        </w:numPr>
        <w:ind w:left="0" w:firstLine="0"/>
        <w:jc w:val="both"/>
        <w:rPr>
          <w:rFonts w:cstheme="minorHAnsi"/>
          <w:highlight w:val="yellow"/>
        </w:rPr>
      </w:pPr>
      <w:r w:rsidRPr="000F79ED">
        <w:rPr>
          <w:rFonts w:cstheme="minorHAnsi"/>
          <w:highlight w:val="yellow"/>
        </w:rPr>
        <w:t xml:space="preserve">Use the </w:t>
      </w:r>
      <w:r w:rsidRPr="000F79ED">
        <w:rPr>
          <w:rFonts w:cstheme="minorHAnsi"/>
          <w:b/>
          <w:bCs/>
          <w:highlight w:val="yellow"/>
        </w:rPr>
        <w:t>-s</w:t>
      </w:r>
      <w:r w:rsidRPr="000F79ED">
        <w:rPr>
          <w:rFonts w:cstheme="minorHAnsi"/>
          <w:highlight w:val="yellow"/>
        </w:rPr>
        <w:t xml:space="preserve"> to activate the novel miRNA prediction based on sRNA-seq data</w:t>
      </w:r>
      <w:r w:rsidR="00EA47B3" w:rsidRPr="000F79ED">
        <w:rPr>
          <w:rFonts w:cstheme="minorHAnsi"/>
          <w:highlight w:val="yellow"/>
        </w:rPr>
        <w:t>.</w:t>
      </w:r>
    </w:p>
    <w:p w14:paraId="76CAA965" w14:textId="77777777" w:rsidR="00EA47B3" w:rsidRPr="000F79ED" w:rsidRDefault="00EA47B3" w:rsidP="000F79ED">
      <w:pPr>
        <w:jc w:val="both"/>
        <w:rPr>
          <w:rFonts w:cstheme="minorHAnsi"/>
          <w:highlight w:val="yellow"/>
        </w:rPr>
      </w:pPr>
    </w:p>
    <w:p w14:paraId="7BCBD627" w14:textId="54F8C8B6" w:rsidR="00E76076" w:rsidRPr="000F79ED" w:rsidRDefault="00E76076" w:rsidP="000F79ED">
      <w:pPr>
        <w:pStyle w:val="ListParagraph"/>
        <w:numPr>
          <w:ilvl w:val="1"/>
          <w:numId w:val="12"/>
        </w:numPr>
        <w:ind w:left="0" w:firstLine="0"/>
        <w:jc w:val="both"/>
        <w:rPr>
          <w:rFonts w:cstheme="minorHAnsi"/>
          <w:highlight w:val="yellow"/>
        </w:rPr>
      </w:pPr>
      <w:r w:rsidRPr="000F79ED">
        <w:rPr>
          <w:rFonts w:cstheme="minorHAnsi"/>
          <w:highlight w:val="yellow"/>
        </w:rPr>
        <w:t xml:space="preserve">Set the </w:t>
      </w:r>
      <w:r w:rsidRPr="000F79ED">
        <w:rPr>
          <w:rFonts w:cstheme="minorHAnsi"/>
          <w:b/>
          <w:bCs/>
          <w:highlight w:val="yellow"/>
        </w:rPr>
        <w:t>-lmax</w:t>
      </w:r>
      <w:r w:rsidRPr="000F79ED">
        <w:rPr>
          <w:rFonts w:cstheme="minorHAnsi"/>
          <w:highlight w:val="yellow"/>
        </w:rPr>
        <w:t xml:space="preserve"> option to the maximum length of the sRNA-seq reads to include in the screening</w:t>
      </w:r>
      <w:r w:rsidR="00EA47B3" w:rsidRPr="000F79ED">
        <w:rPr>
          <w:rFonts w:cstheme="minorHAnsi"/>
          <w:highlight w:val="yellow"/>
        </w:rPr>
        <w:t>.</w:t>
      </w:r>
    </w:p>
    <w:p w14:paraId="276A6CEC" w14:textId="77777777" w:rsidR="00EA47B3" w:rsidRPr="000F79ED" w:rsidRDefault="00EA47B3" w:rsidP="000F79ED">
      <w:pPr>
        <w:jc w:val="both"/>
        <w:rPr>
          <w:rFonts w:cstheme="minorHAnsi"/>
          <w:highlight w:val="yellow"/>
        </w:rPr>
      </w:pPr>
    </w:p>
    <w:p w14:paraId="3F0B0F2B" w14:textId="0C21A83A" w:rsidR="00E76076" w:rsidRPr="000F79ED" w:rsidRDefault="00E76076" w:rsidP="000F79ED">
      <w:pPr>
        <w:pStyle w:val="ListParagraph"/>
        <w:numPr>
          <w:ilvl w:val="1"/>
          <w:numId w:val="12"/>
        </w:numPr>
        <w:ind w:left="0" w:firstLine="0"/>
        <w:jc w:val="both"/>
        <w:rPr>
          <w:rFonts w:cstheme="minorHAnsi"/>
          <w:highlight w:val="yellow"/>
        </w:rPr>
      </w:pPr>
      <w:r w:rsidRPr="000F79ED">
        <w:rPr>
          <w:rFonts w:cstheme="minorHAnsi"/>
          <w:highlight w:val="yellow"/>
        </w:rPr>
        <w:t xml:space="preserve">Set the </w:t>
      </w:r>
      <w:r w:rsidRPr="000F79ED">
        <w:rPr>
          <w:rFonts w:cstheme="minorHAnsi"/>
          <w:b/>
          <w:bCs/>
          <w:highlight w:val="yellow"/>
        </w:rPr>
        <w:t>-lmax</w:t>
      </w:r>
      <w:r w:rsidRPr="000F79ED">
        <w:rPr>
          <w:rFonts w:cstheme="minorHAnsi"/>
          <w:highlight w:val="yellow"/>
        </w:rPr>
        <w:t xml:space="preserve"> option to the minimum length of the sRNA-seq reads to include in the screening</w:t>
      </w:r>
      <w:r w:rsidR="00EA47B3" w:rsidRPr="000F79ED">
        <w:rPr>
          <w:rFonts w:cstheme="minorHAnsi"/>
          <w:highlight w:val="yellow"/>
        </w:rPr>
        <w:t>.</w:t>
      </w:r>
    </w:p>
    <w:p w14:paraId="6DED363D" w14:textId="77777777" w:rsidR="00EA47B3" w:rsidRPr="000F79ED" w:rsidRDefault="00EA47B3" w:rsidP="000F79ED">
      <w:pPr>
        <w:jc w:val="both"/>
        <w:rPr>
          <w:rFonts w:cstheme="minorHAnsi"/>
          <w:highlight w:val="yellow"/>
        </w:rPr>
      </w:pPr>
    </w:p>
    <w:p w14:paraId="020E4F9B" w14:textId="5598CF84" w:rsidR="00E76076" w:rsidRPr="000F79ED" w:rsidRDefault="00E76076" w:rsidP="000F79ED">
      <w:pPr>
        <w:pStyle w:val="ListParagraph"/>
        <w:numPr>
          <w:ilvl w:val="1"/>
          <w:numId w:val="12"/>
        </w:numPr>
        <w:ind w:left="0" w:firstLine="0"/>
        <w:jc w:val="both"/>
        <w:rPr>
          <w:rFonts w:cstheme="minorHAnsi"/>
          <w:highlight w:val="yellow"/>
        </w:rPr>
      </w:pPr>
      <w:r w:rsidRPr="000F79ED">
        <w:rPr>
          <w:rFonts w:cstheme="minorHAnsi"/>
          <w:highlight w:val="yellow"/>
        </w:rPr>
        <w:t xml:space="preserve">Use the </w:t>
      </w:r>
      <w:r w:rsidRPr="000F79ED">
        <w:rPr>
          <w:rFonts w:cstheme="minorHAnsi"/>
          <w:b/>
          <w:bCs/>
          <w:highlight w:val="yellow"/>
        </w:rPr>
        <w:t>-rpm</w:t>
      </w:r>
      <w:r w:rsidRPr="000F79ED">
        <w:rPr>
          <w:rFonts w:cstheme="minorHAnsi"/>
          <w:highlight w:val="yellow"/>
        </w:rPr>
        <w:t xml:space="preserve"> option to set the Reads Per Million (RPM) threshold</w:t>
      </w:r>
      <w:r w:rsidR="00EA47B3" w:rsidRPr="000F79ED">
        <w:rPr>
          <w:rFonts w:cstheme="minorHAnsi"/>
          <w:highlight w:val="yellow"/>
        </w:rPr>
        <w:t>.</w:t>
      </w:r>
    </w:p>
    <w:p w14:paraId="11981413" w14:textId="71707353" w:rsidR="00E9472D" w:rsidRPr="000F79ED" w:rsidRDefault="00E9472D" w:rsidP="000F79ED">
      <w:pPr>
        <w:jc w:val="both"/>
        <w:rPr>
          <w:rFonts w:cstheme="minorHAnsi"/>
          <w:highlight w:val="yellow"/>
        </w:rPr>
      </w:pPr>
    </w:p>
    <w:p w14:paraId="72C41893" w14:textId="3B39EBAB" w:rsidR="000B08A5" w:rsidRPr="000F79ED" w:rsidRDefault="00E76076" w:rsidP="000F79ED">
      <w:pPr>
        <w:jc w:val="both"/>
        <w:rPr>
          <w:rFonts w:cstheme="minorHAnsi"/>
        </w:rPr>
      </w:pPr>
      <w:r w:rsidRPr="000F79ED">
        <w:rPr>
          <w:rFonts w:cstheme="minorHAnsi"/>
        </w:rPr>
        <w:t xml:space="preserve">NOTE: For advanced parameters like the length of pri-miRNAs/pre-miRNAs, experienced users are encouraged to modify the scripts for their research of interest. Additionally, if the users intend to skip some steps or prefer to use modified outputs, the submission script </w:t>
      </w:r>
      <w:r w:rsidR="007F788D" w:rsidRPr="000F79ED">
        <w:rPr>
          <w:rFonts w:cstheme="minorHAnsi"/>
        </w:rPr>
        <w:t xml:space="preserve">can be modified </w:t>
      </w:r>
      <w:r w:rsidRPr="000F79ED">
        <w:rPr>
          <w:rFonts w:cstheme="minorHAnsi"/>
        </w:rPr>
        <w:t xml:space="preserve">by simply </w:t>
      </w:r>
      <w:r w:rsidR="007B7C98" w:rsidRPr="000F79ED">
        <w:rPr>
          <w:rFonts w:cstheme="minorHAnsi"/>
        </w:rPr>
        <w:t>adding</w:t>
      </w:r>
      <w:r w:rsidRPr="000F79ED">
        <w:rPr>
          <w:rFonts w:cstheme="minorHAnsi"/>
        </w:rPr>
        <w:t xml:space="preserve"> </w:t>
      </w:r>
      <w:r w:rsidRPr="000F79ED">
        <w:rPr>
          <w:rFonts w:cstheme="minorHAnsi"/>
          <w:b/>
          <w:bCs/>
        </w:rPr>
        <w:t>#</w:t>
      </w:r>
      <w:r w:rsidRPr="000F79ED">
        <w:rPr>
          <w:rFonts w:cstheme="minorHAnsi"/>
        </w:rPr>
        <w:t xml:space="preserve"> at the beginning of the lines to skip</w:t>
      </w:r>
      <w:r w:rsidR="007B7C98" w:rsidRPr="000F79ED">
        <w:rPr>
          <w:rFonts w:cstheme="minorHAnsi"/>
        </w:rPr>
        <w:t xml:space="preserve"> those lines</w:t>
      </w:r>
      <w:r w:rsidRPr="000F79ED">
        <w:rPr>
          <w:rFonts w:cstheme="minorHAnsi"/>
        </w:rPr>
        <w:t xml:space="preserve">. </w:t>
      </w:r>
    </w:p>
    <w:p w14:paraId="67EFBCC1" w14:textId="77777777" w:rsidR="000B08A5" w:rsidRPr="000F79ED" w:rsidRDefault="000B08A5" w:rsidP="000F79ED">
      <w:pPr>
        <w:jc w:val="both"/>
        <w:rPr>
          <w:rFonts w:cstheme="minorHAnsi"/>
          <w:b/>
          <w:bCs/>
        </w:rPr>
      </w:pPr>
    </w:p>
    <w:p w14:paraId="732933F8" w14:textId="3812C2C8" w:rsidR="000B08A5" w:rsidRPr="000F79ED" w:rsidRDefault="000B08A5" w:rsidP="000F79ED">
      <w:pPr>
        <w:jc w:val="both"/>
        <w:rPr>
          <w:rFonts w:cstheme="minorHAnsi"/>
          <w:b/>
          <w:bCs/>
        </w:rPr>
      </w:pPr>
      <w:r w:rsidRPr="000F79ED">
        <w:rPr>
          <w:rFonts w:cstheme="minorHAnsi"/>
          <w:b/>
          <w:bCs/>
        </w:rPr>
        <w:t>R</w:t>
      </w:r>
      <w:r w:rsidR="00C90C93" w:rsidRPr="000F79ED">
        <w:rPr>
          <w:rFonts w:cstheme="minorHAnsi"/>
          <w:b/>
          <w:bCs/>
        </w:rPr>
        <w:t>EPRESENTATIVE RESULTS:</w:t>
      </w:r>
    </w:p>
    <w:p w14:paraId="4D4093D0" w14:textId="26428EA8" w:rsidR="000B08A5" w:rsidRPr="000F79ED" w:rsidRDefault="000B08A5" w:rsidP="000F79ED">
      <w:pPr>
        <w:jc w:val="both"/>
        <w:rPr>
          <w:rFonts w:cstheme="minorHAnsi"/>
        </w:rPr>
      </w:pPr>
      <w:r w:rsidRPr="000F79ED">
        <w:rPr>
          <w:rFonts w:cstheme="minorHAnsi"/>
        </w:rPr>
        <w:t xml:space="preserve">The </w:t>
      </w:r>
      <w:r w:rsidR="00433634" w:rsidRPr="000F79ED">
        <w:rPr>
          <w:rFonts w:cstheme="minorHAnsi"/>
        </w:rPr>
        <w:t xml:space="preserve">miRNA </w:t>
      </w:r>
      <w:r w:rsidR="00DE2010" w:rsidRPr="000F79ED">
        <w:rPr>
          <w:rFonts w:cstheme="minorHAnsi"/>
        </w:rPr>
        <w:t>pipeline</w:t>
      </w:r>
      <w:r w:rsidR="00433634" w:rsidRPr="000F79ED">
        <w:rPr>
          <w:rFonts w:cstheme="minorHAnsi"/>
        </w:rPr>
        <w:t>,</w:t>
      </w:r>
      <w:r w:rsidR="006C4361" w:rsidRPr="000F79ED">
        <w:rPr>
          <w:rFonts w:cstheme="minorHAnsi"/>
        </w:rPr>
        <w:t xml:space="preserve"> </w:t>
      </w:r>
      <w:r w:rsidR="0073528A" w:rsidRPr="000F79ED">
        <w:rPr>
          <w:rFonts w:cstheme="minorHAnsi"/>
        </w:rPr>
        <w:t>mirMachine</w:t>
      </w:r>
      <w:r w:rsidR="00433634" w:rsidRPr="000F79ED">
        <w:rPr>
          <w:rFonts w:cstheme="minorHAnsi"/>
        </w:rPr>
        <w:t>,</w:t>
      </w:r>
      <w:r w:rsidRPr="000F79ED">
        <w:rPr>
          <w:rFonts w:cstheme="minorHAnsi"/>
        </w:rPr>
        <w:t xml:space="preserve"> described above was applied to the test data for the fast evaluation of the performance of the pipeline. Only the high</w:t>
      </w:r>
      <w:r w:rsidR="00C93022" w:rsidRPr="000F79ED">
        <w:rPr>
          <w:rFonts w:cstheme="minorHAnsi"/>
        </w:rPr>
        <w:t>-</w:t>
      </w:r>
      <w:r w:rsidRPr="000F79ED">
        <w:rPr>
          <w:rFonts w:cstheme="minorHAnsi"/>
        </w:rPr>
        <w:t>confidence plant miRNAs deposited at miRBase v22.1 w</w:t>
      </w:r>
      <w:r w:rsidR="00150167" w:rsidRPr="000F79ED">
        <w:rPr>
          <w:rFonts w:cstheme="minorHAnsi"/>
        </w:rPr>
        <w:t>ere</w:t>
      </w:r>
      <w:r w:rsidRPr="000F79ED">
        <w:rPr>
          <w:rFonts w:cstheme="minorHAnsi"/>
        </w:rPr>
        <w:t xml:space="preserve"> screen</w:t>
      </w:r>
      <w:r w:rsidR="00150167" w:rsidRPr="000F79ED">
        <w:rPr>
          <w:rFonts w:cstheme="minorHAnsi"/>
        </w:rPr>
        <w:t>ed</w:t>
      </w:r>
      <w:r w:rsidRPr="000F79ED">
        <w:rPr>
          <w:rFonts w:cstheme="minorHAnsi"/>
        </w:rPr>
        <w:t xml:space="preserve"> against the chromosome 5A of IWGSC wheat RefSeq genome v2</w:t>
      </w:r>
      <w:r w:rsidR="00433634" w:rsidRPr="000F79ED">
        <w:rPr>
          <w:rFonts w:cstheme="minorHAnsi"/>
        </w:rPr>
        <w:fldChar w:fldCharType="begin" w:fldLock="1"/>
      </w:r>
      <w:r w:rsidR="00433634" w:rsidRPr="000F79ED">
        <w:rPr>
          <w:rFonts w:cstheme="minorHAnsi"/>
        </w:rPr>
        <w:instrText>ADDIN CSL_CITATION {"citationItems":[{"id":"ITEM-1","itemData":{"DOI":"10.1126/science.aar7191","ISSN":"10959203","PMID":"30115783","abstract":"An annotated reference sequence representing the hexaploid bread wheat genome in 21 pseudomolecules has been analyzed to identify the distribution and genomic context of coding and noncoding elements across the A, B, and D subgenomes. With an estimated coverage of 94% of the genome and containing 107,891 high-confidence gene models, this assembly enabled the discovery of tissue- and developmental stage-related coexpression networks by providing a transcriptome atlas representing major stages of wheat development. Dynamics of complex gene families involved in environmental adaptation and end-use quality were revealed at subgenome resolution and contextualized to known agronomic single-gene or quantitative trait loci. This community resource establishes the foundation for accelerating wheat research and application through improved understanding of wheat biology and genomics-assisted breeding.","author":[{"dropping-particle":"","family":"Appels","given":"Rudi","non-dropping-particle":"","parse-names":false,"suffix":""},{"dropping-particle":"","family":"Eversole","given":"Kellye","non-dropping-particle":"","parse-names":false,"suffix":""},{"dropping-particle":"","family":"Feuillet","given":"Catherine","non-dropping-particle":"","parse-names":false,"suffix":""},{"dropping-particle":"","family":"Keller","given":"Beat","non-dropping-particle":"","parse-names":false,"suffix":""},{"dropping-particle":"","family":"Rogers","given":"Jane","non-dropping-particle":"","parse-names":false,"suffix":""},{"dropping-particle":"","family":"Stein","given":"Nils","non-dropping-particle":"","parse-names":false,"suffix":""},{"dropping-particle":"","family":"Pozniak","given":"Curtis J.","non-dropping-particle":"","parse-names":false,"suffix":""},{"dropping-particle":"","family":"Choulet","given":"Frédéric","non-dropping-particle":"","parse-names":false,"suffix":""},{"dropping-particle":"","family":"Distelfeld","given":"Assaf","non-dropping-particle":"","parse-names":false,"suffix":""},{"dropping-particle":"","family":"Poland","given":"Jesse","non-dropping-particle":"","parse-names":false,"suffix":""},{"dropping-particle":"","family":"Ronen","given":"Gil","non-dropping-particle":"","parse-names":false,"suffix":""},{"dropping-particle":"","family":"Barad","given":"Omer","non-dropping-particle":"","parse-names":false,"suffix":""},{"dropping-particle":"","family":"Baruch","given":"Kobi","non-dropping-particle":"","parse-names":false,"suffix":""},{"dropping-particle":"","family":"Keeble-Gagnère","given":"Gabriel","non-dropping-particle":"","parse-names":false,"suffix":""},{"dropping-particle":"","family":"Mascher","given":"Martin","non-dropping-particle":"","parse-names":false,"suffix":""},{"dropping-particle":"","family":"Ben-Zvi","given":"Gil","non-dropping-particle":"","parse-names":false,"suffix":""},{"dropping-particle":"","family":"Josselin","given":"Ambre Aurore","non-dropping-particle":"","parse-names":false,"suffix":""},{"dropping-particle":"","family":"Himmelbach","given":"Axel","non-dropping-particle":"","parse-names":false,"suffix":""},{"dropping-particle":"","family":"Balfourier","given":"François","non-dropping-particle":"","parse-names":false,"suffix":""},{"dropping-particle":"","family":"Gutierrez-Gonzalez","given":"Juan","non-dropping-particle":"","parse-names":false,"suffix":""},{"dropping-particle":"","family":"Hayden","given":"Matthew","non-dropping-particle":"","parse-names":false,"suffix":""},{"dropping-particle":"","family":"Koh","given":"Chu Shin","non-dropping-particle":"","parse-names":false,"suffix":""},{"dropping-particle":"","family":"Muehlbauer","given":"Gary","non-dropping-particle":"","parse-names":false,"suffix":""},{"dropping-particle":"","family":"Pasam","given":"Raj K.","non-dropping-particle":"","parse-names":false,"suffix":""},{"dropping-particle":"","family":"Paux","given":"Etienne","non-dropping-particle":"","parse-names":false,"suffix":""},{"dropping-particle":"","family":"Rigault","given":"Philippe","non-dropping-particle":"","parse-names":false,"suffix":""},{"dropping-particle":"","family":"Tibbits","given":"Josquin","non-dropping-particle":"","parse-names":false,"suffix":""},{"dropping-particle":"","family":"Tiwari","given":"Vijay","non-dropping-particle":"","parse-names":false,"suffix":""},{"dropping-particle":"","family":"Spannagl","given":"Manuel","non-dropping-particle":"","parse-names":false,"suffix":""},{"dropping-particle":"","family":"Lang","given":"Daniel","non-dropping-particle":"","parse-names":false,"suffix":""},{"dropping-particle":"","family":"Gundlach","given":"Heidrun","non-dropping-particle":"","parse-names":false,"suffix":""},{"dropping-particle":"","family":"Haberer","given":"Georg","non-dropping-particle":"","parse-names":false,"suffix":""},{"dropping-particle":"","family":"Mayer","given":"Klaus F.X.","non-dropping-particle":"","parse-names":false,"suffix":""},{"dropping-particle":"","family":"Ormanbekova","given":"Danara","non-dropping-particle":"","parse-names":false,"suffix":""},{"dropping-particle":"","family":"Prade","given":"Verena","non-dropping-particle":"","parse-names":false,"suffix":""},{"dropping-particle":"","family":"Wicker","given":"Thomas","non-dropping-particle":"","parse-names":false,"suffix":""},{"dropping-particle":"","family":"Swarbreck","given":"David","non-dropping-particle":"","parse-names":false,"suffix":""},{"dropping-particle":"","family":"Rimbert","given":"Hélène","non-dropping-particle":"","parse-names":false,"suffix":""},{"dropping-particle":"","family":"Felder","given":"Marius","non-dropping-particle":"","parse-names":false,"suffix":""},{"dropping-particle":"","family":"Guilhot","given":"Nicolas","non-dropping-particle":"","parse-names":false,"suffix":""},{"dropping-particle":"","family":"Kaithakottil","given":"Gemy","non-dropping-particle":"","parse-names":false,"suffix":""},{"dropping-particle":"","family":"Keilwagen","given":"Jens","non-dropping-particle":"","parse-names":false,"suffix":""},{"dropping-particle":"","family":"Leroy","given":"Philippe","non-dropping-particle":"","parse-names":false,"suffix":""},{"dropping-particle":"","family":"Lux","given":"Thomas","non-dropping-particle":"","parse-names":false,"suffix":""},{"dropping-particle":"","family":"Twardziok","given":"Sven","non-dropping-particle":"","parse-names":false,"suffix":""},{"dropping-particle":"","family":"Venturini","given":"Luca","non-dropping-particle":"","parse-names":false,"suffix":""},{"dropping-particle":"","family":"Juhasz","given":"Angela","non-dropping-particle":"","parse-names":false,"suffix":""},{"dropping-particle":"","family":"Abrouk","given":"Michael","non-dropping-particle":"","parse-names":false,"suffix":""},{"dropping-particle":"","family":"Fischer","given":"Iris","non-dropping-particle":"","parse-names":false,"suffix":""},{"dropping-particle":"","family":"Uauy","given":"Cristobal","non-dropping-particle":"","parse-names":false,"suffix":""},{"dropping-particle":"","family":"Borrill","given":"Philippa","non-dropping-particle":"","parse-names":false,"suffix":""},{"dropping-particle":"","family":"Ramirez-Gonzalez","given":"Ricardo H.","non-dropping-particle":"","parse-names":false,"suffix":""},{"dropping-particle":"","family":"Arnaud","given":"Dominique","non-dropping-particle":"","parse-names":false,"suffix":""},{"dropping-particle":"","family":"Chalabi","given":"Smahane","non-dropping-particle":"","parse-names":false,"suffix":""},{"dropping-particle":"","family":"Chalhoub","given":"Boulos","non-dropping-particle":"","parse-names":false,"suffix":""},{"dropping-particle":"","family":"Cory","given":"Aron","non-dropping-particle":"","parse-names":false,"suffix":""},{"dropping-particle":"","family":"Datla","given":"Raju","non-dropping-particle":"","parse-names":false,"suffix":""},{"dropping-particle":"","family":"Davey","given":"Mark W.","non-dropping-particle":"","parse-names":false,"suffix":""},{"dropping-particle":"","family":"Jacobs","given":"John","non-dropping-particle":"","parse-names":false,"suffix":""},{"dropping-particle":"","family":"Robinson","given":"Stephen J.","non-dropping-particle":"","parse-names":false,"suffix":""},{"dropping-particle":"","family":"Steuernagel","given":"Burkhard","non-dropping-particle":"","parse-names":false,"suffix":""},{"dropping-particle":"","family":"Ex","given":"Fred","non-dropping-particle":"Van","parse-names":false,"suffix":""},{"dropping-particle":"","family":"Wulff","given":"Brande B.H.","non-dropping-particle":"","parse-names":false,"suffix":""},{"dropping-particle":"","family":"Benhamed","given":"Moussa","non-dropping-particle":"","parse-names":false,"suffix":""},{"dropping-particle":"","family":"Bendahmane","given":"Abdelhafid","non-dropping-particle":"","parse-names":false,"suffix":""},{"dropping-particle":"","family":"Concia","given":"Lorenzo","non-dropping-particle":"","parse-names":false,"suffix":""},{"dropping-particle":"","family":"Latrasse","given":"David","non-dropping-particle":"","parse-names":false,"suffix":""},{"dropping-particle":"","family":"Alaux","given":"Michael","non-dropping-particle":"","parse-names":false,"suffix":""},{"dropping-particle":"","family":"Bartoš","given":"Jan","non-dropping-particle":"","parse-names":false,"suffix":""},{"dropping-particle":"","family":"Bellec","given":"Arnaud","non-dropping-particle":"","parse-names":false,"suffix":""},{"dropping-particle":"","family":"Berges","given":"Hélène","non-dropping-particle":"","parse-names":false,"suffix":""},{"dropping-particle":"","family":"Doležel","given":"Jaroslav","non-dropping-particle":"","parse-names":false,"suffix":""},{"dropping-particle":"","family":"Frenkel","given":"Zeev","non-dropping-particle":"","parse-names":false,"suffix":""},{"dropping-particle":"","family":"Gill","given":"Bikram","non-dropping-particle":"","parse-names":false,"suffix":""},{"dropping-particle":"","family":"Korol","given":"Abraham","non-dropping-particle":"","parse-names":false,"suffix":""},{"dropping-particle":"","family":"Letellier","given":"Thomas","non-dropping-particle":"","parse-names":false,"suffix":""},{"dropping-particle":"","family":"Olsen","given":"Odd Arne","non-dropping-particle":"","parse-names":false,"suffix":""},{"dropping-particle":"","family":"Šimková","given":"Hana","non-dropping-particle":"","parse-names":false,"suffix":""},{"dropping-particle":"","family":"Singh","given":"Kuldeep","non-dropping-particle":"","parse-names":false,"suffix":""},{"dropping-particle":"","family":"Valárik","given":"Miroslav","non-dropping-particle":"","parse-names":false,"suffix":""},{"dropping-particle":"","family":"Vossen","given":"Edwin","non-dropping-particle":"Van Der","parse-names":false,"suffix":""},{"dropping-particle":"","family":"Vautrin","given":"Sonia","non-dropping-particle":"","parse-names":false,"suffix":""},{"dropping-particle":"","family":"Weining","given":"Song","non-dropping-particle":"","parse-names":false,"suffix":""},{"dropping-particle":"","family":"Fahima","given":"Tzion","non-dropping-particle":"","parse-names":false,"suffix":""},{"dropping-particle":"","family":"Glikson","given":"Vladimir","non-dropping-particle":"","parse-names":false,"suffix":""},{"dropping-particle":"","family":"Raats","given":"Dina","non-dropping-particle":"","parse-names":false,"suffix":""},{"dropping-particle":"","family":"Toegelová","given":"Helena","non-dropping-particle":"","parse-names":false,"suffix":""},{"dropping-particle":"","family":"Vrána","given":"Jan","non-dropping-particle":"","parse-names":false,"suffix":""},{"dropping-particle":"","family":"Sourdille","given":"Pierre","non-dropping-particle":"","parse-names":false,"suffix":""},{"dropping-particle":"","family":"Darrier","given":"Benoit","non-dropping-particle":"","parse-names":false,"suffix":""},{"dropping-particle":"","family":"Barabaschi","given":"Delfina","non-dropping-particle":"","parse-names":false,"suffix":""},{"dropping-particle":"","family":"Cattivelli","given":"Luigi","non-dropping-particle":"","parse-names":false,"suffix":""},{"dropping-particle":"","family":"Hernandez","given":"Pilar","non-dropping-particle":"","parse-names":false,"suffix":""},{"dropping-particle":"","family":"Galvez","given":"Sergio","non-dropping-particle":"","parse-names":false,"suffix":""},{"dropping-particle":"","family":"Budak","given":"Hikmet","non-dropping-particle":"","parse-names":false,"suffix":""},{"dropping-particle":"","family":"Jones","given":"Jonathan D.G.","non-dropping-particle":"","parse-names":false,"suffix":""},{"dropping-particle":"","family":"Witek","given":"Kamil","non-dropping-particle":"","parse-names":false,"suffix":""},{"dropping-particle":"","family":"Yu","given":"Guotai","non-dropping-particle":"","parse-names":false,"suffix":""},{"dropping-particle":"","family":"Small","given":"Ian","non-dropping-particle":"","parse-names":false,"suffix":""},{"dropping-particle":"","family":"Melonek","given":"Joanna","non-dropping-particle":"","parse-names":false,"suffix":""},{"dropping-particle":"","family":"Zhou","given":"Ruonan","non-dropping-particle":"","parse-names":false,"suffix":""},{"dropping-particle":"","family":"Belova","given":"Tatiana","non-dropping-particle":"","parse-names":false,"suffix":""},{"dropping-particle":"","family":"Kanyuka","given":"Kostya","non-dropping-particle":"","parse-names":false,"suffix":""},{"dropping-particle":"","family":"King","given":"Robert","non-dropping-particle":"","parse-names":false,"suffix":""},{"dropping-particle":"","family":"Nilsen","given":"Kirby","non-dropping-particle":"","parse-names":false,"suffix":""},{"dropping-particle":"","family":"Walkowiak","given":"Sean","non-dropping-particle":"","parse-names":false,"suffix":""},{"dropping-particle":"","family":"Cuthbert","given":"Richard","non-dropping-particle":"","parse-names":false,"suffix":""},{"dropping-particle":"","family":"Knox","given":"Ron","non-dropping-particle":"","parse-names":false,"suffix":""},{"dropping-particle":"","family":"Wiebe","given":"Krysta","non-dropping-particle":"","parse-names":false,"suffix":""},{"dropping-particle":"","family":"Xiang","given":"Daoquan","non-dropping-particle":"","parse-names":false,"suffix":""},{"dropping-particle":"","family":"Rohde","given":"Antje","non-dropping-particle":"","parse-names":false,"suffix":""},{"dropping-particle":"","family":"Golds","given":"Timothy","non-dropping-particle":"","parse-names":false,"suffix":""},{"dropping-particle":"","family":"Čížkova","given":"Jana","non-dropping-particle":"","parse-names":false,"suffix":""},{"dropping-particle":"","family":"Akpinar","given":"Bala Ani","non-dropping-particle":"","parse-names":false,"suffix":""},{"dropping-particle":"","family":"Biyiklioglu","given":"Sezgi","non-dropping-particle":"","parse-names":false,"suffix":""},{"dropping-particle":"","family":"Gao","given":"Liangliang","non-dropping-particle":"","parse-names":false,"suffix":""},{"dropping-particle":"","family":"N'Daiye","given":"Amidou","non-dropping-particle":"","parse-names":false,"suffix":""},{"dropping-particle":"","family":"Číhalíková","given":"Jarmila","non-dropping-particle":"","parse-names":false,"suffix":""},{"dropping-particle":"","family":"Kubaláková","given":"Marie","non-dropping-particle":"","parse-names":false,"suffix":""},{"dropping-particle":"","family":"Šafář","given":"Jan","non-dropping-particle":"","parse-names":false,"suffix":""},{"dropping-particle":"","family":"Alfama","given":"Françoise","non-dropping-particle":"","parse-names":false,"suffix":""},{"dropping-particle":"","family":"Adam-Blondon","given":"Anne Françoise","non-dropping-particle":"","parse-names":false,"suffix":""},{"dropping-particle":"","family":"Flores","given":"Raphael","non-dropping-particle":"","parse-names":false,"suffix":""},{"dropping-particle":"","family":"Guerche","given":"Claire","non-dropping-particle":"","parse-names":false,"suffix":""},{"dropping-particle":"","family":"Loaec","given":"Mikaël","non-dropping-particle":"","parse-names":false,"suffix":""},{"dropping-particle":"","family":"Quesneville","given":"Hadi","non-dropping-particle":"","parse-names":false,"suffix":""},{"dropping-particle":"","family":"Sharpe","given":"Andrew G.","non-dropping-particle":"","parse-names":false,"suffix":""},{"dropping-particle":"","family":"Condie","given":"Janet","non-dropping-particle":"","parse-names":false,"suffix":""},{"dropping-particle":"","family":"Ens","given":"Jennifer","non-dropping-particle":"","parse-names":false,"suffix":""},{"dropping-particle":"","family":"Maclachlan","given":"Ron","non-dropping-particle":"","parse-names":false,"suffix":""},{"dropping-particle":"","family":"Tan","given":"Yifang","non-dropping-particle":"","parse-names":false,"suffix":""},{"dropping-particle":"","family":"Alberti","given":"Adriana","non-dropping-particle":"","parse-names":false,"suffix":""},{"dropping-particle":"","family":"Aury","given":"Jean Marc","non-dropping-particle":"","parse-names":false,"suffix":""},{"dropping-particle":"","family":"Barbe","given":"Valerie","non-dropping-particle":"","parse-names":false,"suffix":""},{"dropping-particle":"","family":"Couloux","given":"Arnaud","non-dropping-particle":"","parse-names":false,"suffix":""},{"dropping-particle":"","family":"Cruaud","given":"Corinne","non-dropping-particle":"","parse-names":false,"suffix":""},{"dropping-particle":"","family":"Labadie","given":"Karine","non-dropping-particle":"","parse-names":false,"suffix":""},{"dropping-particle":"","family":"Mangenot","given":"Sophie","non-dropping-particle":"","parse-names":false,"suffix":""},{"dropping-particle":"","family":"Wincker","given":"Patrick","non-dropping-particle":"","parse-names":false,"suffix":""},{"dropping-particle":"","family":"Kaur","given":"Gaganpreet","non-dropping-particle":"","parse-names":false,"suffix":""},{"dropping-particle":"","family":"Luo","given":"Mingcheng","non-dropping-particle":"","parse-names":false,"suffix":""},{"dropping-particle":"","family":"Sehgal","given":"Sunish","non-dropping-particle":"","parse-names":false,"suffix":""},{"dropping-particle":"","family":"Chhuneja","given":"Parveen","non-dropping-particle":"","parse-names":false,"suffix":""},{"dropping-particle":"","family":"Gupta","given":"Om Prakash","non-dropping-particle":"","parse-names":false,"suffix":""},{"dropping-particle":"","family":"Jindal","given":"Suruchi","non-dropping-particle":"","parse-names":false,"suffix":""},{"dropping-particle":"","family":"Kaur","given":"Parampreet","non-dropping-particle":"","parse-names":false,"suffix":""},{"dropping-particle":"","family":"Malik","given":"Palvi","non-dropping-particle":"","parse-names":false,"suffix":""},{"dropping-particle":"","family":"Sharma","given":"Priti","non-dropping-particle":"","parse-names":false,"suffix":""},{"dropping-particle":"","family":"Yadav","given":"Bharat","non-dropping-particle":"","parse-names":false,"suffix":""},{"dropping-particle":"","family":"Singh","given":"Nagendra K.","non-dropping-particle":"","parse-names":false,"suffix":""},{"dropping-particle":"","family":"Khurana","given":"Jitendra P.","non-dropping-particle":"","parse-names":false,"suffix":""},{"dropping-particle":"","family":"Chaudhary","given":"Chanderkant","non-dropping-particle":"","parse-names":false,"suffix":""},{"dropping-particle":"","family":"Khurana","given":"Paramjit","non-dropping-particle":"","parse-names":false,"suffix":""},{"dropping-particle":"","family":"Kumar","given":"Vinod","non-dropping-particle":"","parse-names":false,"suffix":""},{"dropping-particle":"","family":"Mahato","given":"Ajay","non-dropping-particle":"","parse-names":false,"suffix":""},{"dropping-particle":"","family":"Mathur","given":"Saloni","non-dropping-particle":"","parse-names":false,"suffix":""},{"dropping-particle":"","family":"Sevanthi","given":"Amitha","non-dropping-particle":"","parse-names":false,"suffix":""},{"dropping-particle":"","family":"Sharma","given":"Naveen","non-dropping-particle":"","parse-names":false,"suffix":""},{"dropping-particle":"","family":"Tomar","given":"Ram Sewak","non-dropping-particle":"","parse-names":false,"suffix":""},{"dropping-particle":"","family":"Holušová","given":"Kateřina","non-dropping-particle":"","parse-names":false,"suffix":""},{"dropping-particle":"","family":"Plíhal","given":"Ondřej","non-dropping-particle":"","parse-names":false,"suffix":""},{"dropping-particle":"","family":"Clark","given":"Matthew D.","non-dropping-particle":"","parse-names":false,"suffix":""},{"dropping-particle":"","family":"Heavens","given":"Darren","non-dropping-particle":"","parse-names":false,"suffix":""},{"dropping-particle":"","family":"Kettleborough","given":"George","non-dropping-particle":"","parse-names":false,"suffix":""},{"dropping-particle":"","family":"Wright","given":"Jon","non-dropping-particle":"","parse-names":false,"suffix":""},{"dropping-particle":"","family":"Balcárková","given":"Barbora","non-dropping-particle":"","parse-names":false,"suffix":""},{"dropping-particle":"","family":"Hu","given":"Yuqin","non-dropping-particle":"","parse-names":false,"suffix":""},{"dropping-particle":"","family":"Ravin","given":"Nikolai","non-dropping-particle":"","parse-names":false,"suffix":""},{"dropping-particle":"","family":"Skryabin","given":"Konstantin","non-dropping-particle":"","parse-names":false,"suffix":""},{"dropping-particle":"","family":"Beletsky","given":"Alexey","non-dropping-particle":"","parse-names":false,"suffix":""},{"dropping-particle":"","family":"Kadnikov","given":"Vitaly","non-dropping-particle":"","parse-names":false,"suffix":""},{"dropping-particle":"","family":"Mardanov","given":"Andrey","non-dropping-particle":"","parse-names":false,"suffix":""},{"dropping-particle":"","family":"Nesterov","given":"Michail","non-dropping-particle":"","parse-names":false,"suffix":""},{"dropping-particle":"","family":"Rakitin","given":"Andrey","non-dropping-particle":"","parse-names":false,"suffix":""},{"dropping-particle":"","family":"Sergeeva","given":"Ekaterina","non-dropping-particle":"","parse-names":false,"suffix":""},{"dropping-particle":"","family":"Kanamori","given":"Hiroyuki","non-dropping-particle":"","parse-names":false,"suffix":""},{"dropping-particle":"","family":"Katagiri","given":"Satoshi","non-dropping-particle":"","parse-names":false,"suffix":""},{"dropping-particle":"","family":"Kobayashi","given":"Fuminori","non-dropping-particle":"","parse-names":false,"suffix":""},{"dropping-particle":"","family":"Nasuda","given":"Shuhei","non-dropping-particle":"","parse-names":false,"suffix":""},{"dropping-particle":"","family":"Tanaka","given":"Tsuyoshi","non-dropping-particle":"","parse-names":false,"suffix":""},{"dropping-particle":"","family":"Wu","given":"Jianzhong","non-dropping-particle":"","parse-names":false,"suffix":""},{"dropping-particle":"","family":"Cattonaro","given":"Federica","non-dropping-particle":"","parse-names":false,"suffix":""},{"dropping-particle":"","family":"Jiumeng","given":"Min","non-dropping-particle":"","parse-names":false,"suffix":""},{"dropping-particle":"","family":"Kugler","given":"Karl","non-dropping-particle":"","parse-names":false,"suffix":""},{"dropping-particle":"","family":"Pfeifer","given":"Matthias","non-dropping-particle":"","parse-names":false,"suffix":""},{"dropping-particle":"","family":"Sandve","given":"Simen","non-dropping-particle":"","parse-names":false,"suffix":""},{"dropping-particle":"","family":"Xun","given":"Xu","non-dropping-particle":"","parse-names":false,"suffix":""},{"dropping-particle":"","family":"Zhan","given":"Bujie","non-dropping-particle":"","parse-names":false,"suffix":""},{"dropping-particle":"","family":"Batley","given":"Jacqueline","non-dropping-particle":"","parse-names":false,"suffix":""},{"dropping-particle":"","family":"Bayer","given":"Philipp E.","non-dropping-particle":"","parse-names":false,"suffix":""},{"dropping-particle":"","family":"Edwards","given":"David","non-dropping-particle":"","parse-names":false,"suffix":""},{"dropping-particle":"","family":"Hayashi","given":"Satomi","non-dropping-particle":"","parse-names":false,"suffix":""},{"dropping-particle":"","family":"Tulpová","given":"Zuzana","non-dropping-particle":"","parse-names":false,"suffix":""},{"dropping-particle":"","family":"Visendi","given":"Paul","non-dropping-particle":"","parse-names":false,"suffix":""},{"dropping-particle":"","family":"Cui","given":"Licao","non-dropping-particle":"","parse-names":false,"suffix":""},{"dropping-particle":"","family":"Du","given":"Xianghong","non-dropping-particle":"","parse-names":false,"suffix":""},{"dropping-particle":"","family":"Feng","given":"Kewei","non-dropping-particle":"","parse-names":false,"suffix":""},{"dropping-particle":"","family":"Nie","given":"Xiaojun","non-dropping-particle":"","parse-names":false,"suffix":""},{"dropping-particle":"","family":"Tong","given":"Wei","non-dropping-particle":"","parse-names":false,"suffix":""},{"dropping-particle":"","family":"Wang","given":"Le","non-dropping-particle":"","parse-names":false,"suffix":""}],"container-title":"Science","id":"ITEM-1","issue":"6403","issued":{"date-parts":[["2018","8"]]},"title":"Shifting the limits in wheat research and breeding using a fully annotated reference genome","type":"article-journal","volume":"361"},"uris":["http://www.mendeley.com/documents/?uuid=b0714131-8def-4e74-9e46-189e08fb9ef0"]}],"mendeley":{"formattedCitation":"&lt;sup&gt;24&lt;/sup&gt;","plainTextFormattedCitation":"24"},"properties":{"noteIndex":0},"schema":"https://github.com/citation-style-language/schema/raw/master/csl-citation.json"}</w:instrText>
      </w:r>
      <w:r w:rsidR="00433634" w:rsidRPr="000F79ED">
        <w:rPr>
          <w:rFonts w:cstheme="minorHAnsi"/>
        </w:rPr>
        <w:fldChar w:fldCharType="separate"/>
      </w:r>
      <w:r w:rsidR="00433634" w:rsidRPr="000F79ED">
        <w:rPr>
          <w:rFonts w:cstheme="minorHAnsi"/>
          <w:noProof/>
          <w:vertAlign w:val="superscript"/>
        </w:rPr>
        <w:t>24</w:t>
      </w:r>
      <w:r w:rsidR="00433634" w:rsidRPr="000F79ED">
        <w:rPr>
          <w:rFonts w:cstheme="minorHAnsi"/>
        </w:rPr>
        <w:fldChar w:fldCharType="end"/>
      </w:r>
      <w:r w:rsidRPr="000F79ED">
        <w:rPr>
          <w:rFonts w:cstheme="minorHAnsi"/>
        </w:rPr>
        <w:t>.</w:t>
      </w:r>
      <w:r w:rsidR="006C4361" w:rsidRPr="000F79ED">
        <w:rPr>
          <w:rFonts w:cstheme="minorHAnsi"/>
        </w:rPr>
        <w:t xml:space="preserve"> </w:t>
      </w:r>
      <w:r w:rsidR="0073528A" w:rsidRPr="000F79ED">
        <w:rPr>
          <w:rFonts w:cstheme="minorHAnsi"/>
        </w:rPr>
        <w:t>mirMachine</w:t>
      </w:r>
      <w:r w:rsidR="00433634" w:rsidRPr="000F79ED">
        <w:rPr>
          <w:rFonts w:cstheme="minorHAnsi"/>
        </w:rPr>
        <w:t xml:space="preserve">_find </w:t>
      </w:r>
      <w:r w:rsidRPr="000F79ED">
        <w:rPr>
          <w:rFonts w:cstheme="minorHAnsi"/>
        </w:rPr>
        <w:t>returned 312 hits for the nonredundant list of 189 high-confidence miRNAs with a maximum of 1 mismatch allowed (</w:t>
      </w:r>
      <w:r w:rsidRPr="000F79ED">
        <w:rPr>
          <w:rFonts w:cstheme="minorHAnsi"/>
          <w:b/>
          <w:bCs/>
        </w:rPr>
        <w:t>Table 1</w:t>
      </w:r>
      <w:r w:rsidRPr="000F79ED">
        <w:rPr>
          <w:rFonts w:cstheme="minorHAnsi"/>
        </w:rPr>
        <w:t>).</w:t>
      </w:r>
      <w:r w:rsidR="0073528A" w:rsidRPr="000F79ED">
        <w:rPr>
          <w:rFonts w:cstheme="minorHAnsi"/>
        </w:rPr>
        <w:t xml:space="preserve"> mirMachine</w:t>
      </w:r>
      <w:r w:rsidR="00433634" w:rsidRPr="000F79ED">
        <w:rPr>
          <w:rFonts w:cstheme="minorHAnsi"/>
        </w:rPr>
        <w:t xml:space="preserve">_fold </w:t>
      </w:r>
      <w:r w:rsidRPr="000F79ED">
        <w:rPr>
          <w:rFonts w:cstheme="minorHAnsi"/>
        </w:rPr>
        <w:t xml:space="preserve">classified </w:t>
      </w:r>
      <w:r w:rsidR="00B03FFB" w:rsidRPr="000F79ED">
        <w:rPr>
          <w:rFonts w:cstheme="minorHAnsi"/>
        </w:rPr>
        <w:t>49</w:t>
      </w:r>
      <w:r w:rsidR="00CA3A89" w:rsidRPr="000F79ED">
        <w:rPr>
          <w:rFonts w:cstheme="minorHAnsi"/>
        </w:rPr>
        <w:t xml:space="preserve"> </w:t>
      </w:r>
      <w:r w:rsidRPr="000F79ED">
        <w:rPr>
          <w:rFonts w:cstheme="minorHAnsi"/>
        </w:rPr>
        <w:t xml:space="preserve">of them as putative miRNAs depending on the secondary structure evaluation. The highest represented group of miRNAs was </w:t>
      </w:r>
      <w:r w:rsidR="00B03FFB" w:rsidRPr="000F79ED">
        <w:rPr>
          <w:rFonts w:cstheme="minorHAnsi"/>
        </w:rPr>
        <w:t xml:space="preserve">miR9666 </w:t>
      </w:r>
      <w:r w:rsidRPr="000F79ED">
        <w:rPr>
          <w:rFonts w:cstheme="minorHAnsi"/>
        </w:rPr>
        <w:t xml:space="preserve">with a total of </w:t>
      </w:r>
      <w:r w:rsidR="00B03FFB" w:rsidRPr="000F79ED">
        <w:rPr>
          <w:rFonts w:cstheme="minorHAnsi"/>
        </w:rPr>
        <w:t xml:space="preserve">18 </w:t>
      </w:r>
      <w:r w:rsidRPr="000F79ED">
        <w:rPr>
          <w:rFonts w:cstheme="minorHAnsi"/>
        </w:rPr>
        <w:t>miRNAs identified (</w:t>
      </w:r>
      <w:r w:rsidRPr="000F79ED">
        <w:rPr>
          <w:rFonts w:cstheme="minorHAnsi"/>
          <w:b/>
          <w:bCs/>
        </w:rPr>
        <w:t>Figure 1</w:t>
      </w:r>
      <w:r w:rsidRPr="000F79ED">
        <w:rPr>
          <w:rFonts w:cstheme="minorHAnsi"/>
        </w:rPr>
        <w:t>).</w:t>
      </w:r>
      <w:r w:rsidR="00B03FFB" w:rsidRPr="000F79ED">
        <w:rPr>
          <w:rFonts w:cstheme="minorHAnsi"/>
        </w:rPr>
        <w:t xml:space="preserve"> Some miRNAs shared the same mature miRNA</w:t>
      </w:r>
      <w:r w:rsidR="002D56C4" w:rsidRPr="000F79ED">
        <w:rPr>
          <w:rFonts w:cstheme="minorHAnsi"/>
        </w:rPr>
        <w:t>,</w:t>
      </w:r>
      <w:r w:rsidR="00B03FFB" w:rsidRPr="000F79ED">
        <w:rPr>
          <w:rFonts w:cstheme="minorHAnsi"/>
        </w:rPr>
        <w:t xml:space="preserve"> but </w:t>
      </w:r>
      <w:r w:rsidR="00E43822" w:rsidRPr="000F79ED">
        <w:rPr>
          <w:rFonts w:cstheme="minorHAnsi"/>
        </w:rPr>
        <w:t xml:space="preserve">processed from </w:t>
      </w:r>
      <w:r w:rsidR="00B03FFB" w:rsidRPr="000F79ED">
        <w:rPr>
          <w:rFonts w:cstheme="minorHAnsi"/>
        </w:rPr>
        <w:t>a different pre-miRNA sequence.</w:t>
      </w:r>
      <w:r w:rsidR="00E43822" w:rsidRPr="000F79ED">
        <w:rPr>
          <w:rFonts w:cstheme="minorHAnsi"/>
        </w:rPr>
        <w:t xml:space="preserve"> These miRNAs were renamed by </w:t>
      </w:r>
      <w:r w:rsidR="007A6139" w:rsidRPr="000F79ED">
        <w:rPr>
          <w:rFonts w:cstheme="minorHAnsi"/>
        </w:rPr>
        <w:t xml:space="preserve">the </w:t>
      </w:r>
      <w:r w:rsidR="00E43822" w:rsidRPr="000F79ED">
        <w:rPr>
          <w:rFonts w:cstheme="minorHAnsi"/>
        </w:rPr>
        <w:t xml:space="preserve">miRNA family name followed by </w:t>
      </w:r>
      <w:r w:rsidR="00E66A9F" w:rsidRPr="000F79ED">
        <w:rPr>
          <w:rFonts w:cstheme="minorHAnsi"/>
        </w:rPr>
        <w:t>a</w:t>
      </w:r>
      <w:r w:rsidR="00E43822" w:rsidRPr="000F79ED">
        <w:rPr>
          <w:rFonts w:cstheme="minorHAnsi"/>
        </w:rPr>
        <w:t xml:space="preserve"> unique number</w:t>
      </w:r>
      <w:r w:rsidR="00C17DB3" w:rsidRPr="000F79ED">
        <w:rPr>
          <w:rFonts w:cstheme="minorHAnsi"/>
        </w:rPr>
        <w:t>, e.g.,</w:t>
      </w:r>
      <w:r w:rsidR="00E43822" w:rsidRPr="000F79ED">
        <w:rPr>
          <w:rFonts w:cstheme="minorHAnsi"/>
        </w:rPr>
        <w:t xml:space="preserve"> </w:t>
      </w:r>
      <w:r w:rsidR="00E66A9F" w:rsidRPr="000F79ED">
        <w:rPr>
          <w:rFonts w:cstheme="minorHAnsi"/>
        </w:rPr>
        <w:t xml:space="preserve">miR156-5p-1 and </w:t>
      </w:r>
      <w:r w:rsidR="00E43822" w:rsidRPr="000F79ED">
        <w:rPr>
          <w:rFonts w:cstheme="minorHAnsi"/>
        </w:rPr>
        <w:t>miR</w:t>
      </w:r>
      <w:r w:rsidR="00E66A9F" w:rsidRPr="000F79ED">
        <w:rPr>
          <w:rFonts w:cstheme="minorHAnsi"/>
        </w:rPr>
        <w:t>156-5p-2.</w:t>
      </w:r>
      <w:r w:rsidR="00B03FFB" w:rsidRPr="000F79ED">
        <w:rPr>
          <w:rFonts w:cstheme="minorHAnsi"/>
        </w:rPr>
        <w:t xml:space="preserve"> Among the 49 putative miRNAs, 20 non-redundant mature miRNA sequences were identified.</w:t>
      </w:r>
      <w:r w:rsidRPr="000F79ED">
        <w:rPr>
          <w:rFonts w:cstheme="minorHAnsi"/>
        </w:rPr>
        <w:t xml:space="preserve"> Some miRNAs can be transcribed from more than one locus resulting in </w:t>
      </w:r>
      <w:r w:rsidR="006423DF" w:rsidRPr="000F79ED">
        <w:rPr>
          <w:rFonts w:cstheme="minorHAnsi"/>
        </w:rPr>
        <w:t xml:space="preserve">a </w:t>
      </w:r>
      <w:r w:rsidRPr="000F79ED">
        <w:rPr>
          <w:rFonts w:cstheme="minorHAnsi"/>
        </w:rPr>
        <w:t>higher number of miRNAs represented. In the test data, miR9666-3p-</w:t>
      </w:r>
      <w:r w:rsidR="00817F90" w:rsidRPr="000F79ED">
        <w:rPr>
          <w:rFonts w:cstheme="minorHAnsi"/>
        </w:rPr>
        <w:t>5</w:t>
      </w:r>
      <w:r w:rsidRPr="000F79ED">
        <w:rPr>
          <w:rFonts w:cstheme="minorHAnsi"/>
        </w:rPr>
        <w:t xml:space="preserve"> was represented twice</w:t>
      </w:r>
      <w:r w:rsidR="00C17DB3" w:rsidRPr="000F79ED">
        <w:rPr>
          <w:rFonts w:cstheme="minorHAnsi"/>
        </w:rPr>
        <w:t>:</w:t>
      </w:r>
      <w:r w:rsidRPr="000F79ED">
        <w:rPr>
          <w:rFonts w:cstheme="minorHAnsi"/>
        </w:rPr>
        <w:t xml:space="preserve"> one on the sense strand (at </w:t>
      </w:r>
      <w:r w:rsidR="005A74AA" w:rsidRPr="000F79ED">
        <w:rPr>
          <w:rFonts w:cstheme="minorHAnsi"/>
        </w:rPr>
        <w:t>602887137</w:t>
      </w:r>
      <w:r w:rsidRPr="000F79ED">
        <w:rPr>
          <w:rFonts w:cstheme="minorHAnsi"/>
        </w:rPr>
        <w:t xml:space="preserve">) and the other on the antisense strand (at </w:t>
      </w:r>
      <w:r w:rsidR="005A74AA" w:rsidRPr="000F79ED">
        <w:rPr>
          <w:rFonts w:cstheme="minorHAnsi"/>
        </w:rPr>
        <w:t>542053079</w:t>
      </w:r>
      <w:r w:rsidRPr="000F79ED">
        <w:rPr>
          <w:rFonts w:cstheme="minorHAnsi"/>
        </w:rPr>
        <w:t>)</w:t>
      </w:r>
      <w:r w:rsidR="00C17DB3" w:rsidRPr="000F79ED">
        <w:rPr>
          <w:rFonts w:cstheme="minorHAnsi"/>
        </w:rPr>
        <w:t>.</w:t>
      </w:r>
      <w:r w:rsidR="00E06759" w:rsidRPr="000F79ED">
        <w:rPr>
          <w:rFonts w:cstheme="minorHAnsi"/>
        </w:rPr>
        <w:t xml:space="preserve"> </w:t>
      </w:r>
      <w:r w:rsidR="009B1ED7" w:rsidRPr="000F79ED">
        <w:rPr>
          <w:rFonts w:cstheme="minorHAnsi"/>
        </w:rPr>
        <w:t>All locations are provided in the GitHub under the TestData output file named</w:t>
      </w:r>
      <w:r w:rsidR="00F00B5F" w:rsidRPr="000F79ED">
        <w:rPr>
          <w:rFonts w:cstheme="minorHAnsi"/>
        </w:rPr>
        <w:t xml:space="preserve"> </w:t>
      </w:r>
      <w:r w:rsidR="009B1ED7" w:rsidRPr="000F79ED">
        <w:rPr>
          <w:rFonts w:cstheme="minorHAnsi"/>
          <w:b/>
          <w:bCs/>
        </w:rPr>
        <w:t>mature_high_conf_v22_1.fa.filtered.fasta.results.tbl. hairpins.tbl.out.tbl</w:t>
      </w:r>
      <w:r w:rsidRPr="000F79ED">
        <w:rPr>
          <w:rFonts w:cstheme="minorHAnsi"/>
        </w:rPr>
        <w:t>.</w:t>
      </w:r>
    </w:p>
    <w:p w14:paraId="5C616B5B" w14:textId="77777777" w:rsidR="000B08A5" w:rsidRPr="000F79ED" w:rsidRDefault="000B08A5" w:rsidP="000F79ED">
      <w:pPr>
        <w:jc w:val="both"/>
        <w:rPr>
          <w:rFonts w:cstheme="minorHAnsi"/>
        </w:rPr>
      </w:pPr>
    </w:p>
    <w:p w14:paraId="2060639E" w14:textId="3D966D61" w:rsidR="000B08A5" w:rsidRPr="000F79ED" w:rsidRDefault="000B08A5" w:rsidP="000F79ED">
      <w:pPr>
        <w:jc w:val="both"/>
        <w:rPr>
          <w:rFonts w:cstheme="minorHAnsi"/>
        </w:rPr>
      </w:pPr>
      <w:r w:rsidRPr="000F79ED">
        <w:rPr>
          <w:rFonts w:cstheme="minorHAnsi"/>
        </w:rPr>
        <w:t>Expression evidence in one plant genome is sufficient</w:t>
      </w:r>
      <w:r w:rsidR="00E021E5" w:rsidRPr="000F79ED">
        <w:rPr>
          <w:rFonts w:cstheme="minorHAnsi"/>
        </w:rPr>
        <w:t>,</w:t>
      </w:r>
      <w:r w:rsidRPr="000F79ED">
        <w:rPr>
          <w:rFonts w:cstheme="minorHAnsi"/>
        </w:rPr>
        <w:t xml:space="preserve"> given the conservation of miRNAs in plants; however, </w:t>
      </w:r>
      <w:r w:rsidR="00E021E5" w:rsidRPr="000F79ED">
        <w:rPr>
          <w:rFonts w:cstheme="minorHAnsi"/>
        </w:rPr>
        <w:t xml:space="preserve">a </w:t>
      </w:r>
      <w:r w:rsidRPr="000F79ED">
        <w:rPr>
          <w:rFonts w:cstheme="minorHAnsi"/>
        </w:rPr>
        <w:t>high</w:t>
      </w:r>
      <w:r w:rsidR="00E021E5" w:rsidRPr="000F79ED">
        <w:rPr>
          <w:rFonts w:cstheme="minorHAnsi"/>
        </w:rPr>
        <w:t>-</w:t>
      </w:r>
      <w:r w:rsidRPr="000F79ED">
        <w:rPr>
          <w:rFonts w:cstheme="minorHAnsi"/>
        </w:rPr>
        <w:t xml:space="preserve">confidence miRNA dataset only provides </w:t>
      </w:r>
      <w:r w:rsidR="006423DF" w:rsidRPr="000F79ED">
        <w:rPr>
          <w:rFonts w:cstheme="minorHAnsi"/>
        </w:rPr>
        <w:t xml:space="preserve">a </w:t>
      </w:r>
      <w:r w:rsidRPr="000F79ED">
        <w:rPr>
          <w:rFonts w:cstheme="minorHAnsi"/>
        </w:rPr>
        <w:t xml:space="preserve">limited amount of data. </w:t>
      </w:r>
      <w:r w:rsidRPr="000F79ED">
        <w:rPr>
          <w:rFonts w:cstheme="minorHAnsi"/>
        </w:rPr>
        <w:lastRenderedPageBreak/>
        <w:t>Therefore, it is the user’s preference to use the high</w:t>
      </w:r>
      <w:r w:rsidR="00134EF7" w:rsidRPr="000F79ED">
        <w:rPr>
          <w:rFonts w:cstheme="minorHAnsi"/>
        </w:rPr>
        <w:t>-</w:t>
      </w:r>
      <w:r w:rsidRPr="000F79ED">
        <w:rPr>
          <w:rFonts w:cstheme="minorHAnsi"/>
        </w:rPr>
        <w:t xml:space="preserve">confidence and/or experimentally validated miRNAs as the reference dataset and skip the expression validation step, or to use all plant miRNAs available as the reference dataset and look for the expression evidence afterwards. </w:t>
      </w:r>
      <w:r w:rsidR="003F2C6D" w:rsidRPr="000F79ED">
        <w:rPr>
          <w:rFonts w:cstheme="minorHAnsi"/>
        </w:rPr>
        <w:t xml:space="preserve">Here, as </w:t>
      </w:r>
      <w:r w:rsidRPr="000F79ED">
        <w:rPr>
          <w:rFonts w:cstheme="minorHAnsi"/>
        </w:rPr>
        <w:t>the high</w:t>
      </w:r>
      <w:r w:rsidR="003F2C6D" w:rsidRPr="000F79ED">
        <w:rPr>
          <w:rFonts w:cstheme="minorHAnsi"/>
        </w:rPr>
        <w:t>-</w:t>
      </w:r>
      <w:r w:rsidRPr="000F79ED">
        <w:rPr>
          <w:rFonts w:cstheme="minorHAnsi"/>
        </w:rPr>
        <w:t>confidence miRNAs</w:t>
      </w:r>
      <w:r w:rsidR="003F2C6D" w:rsidRPr="000F79ED">
        <w:rPr>
          <w:rFonts w:cstheme="minorHAnsi"/>
        </w:rPr>
        <w:t xml:space="preserve"> were used</w:t>
      </w:r>
      <w:r w:rsidRPr="000F79ED">
        <w:rPr>
          <w:rFonts w:cstheme="minorHAnsi"/>
        </w:rPr>
        <w:t xml:space="preserve"> as the reference set</w:t>
      </w:r>
      <w:r w:rsidR="003F2C6D" w:rsidRPr="000F79ED">
        <w:rPr>
          <w:rFonts w:cstheme="minorHAnsi"/>
        </w:rPr>
        <w:t>,</w:t>
      </w:r>
      <w:r w:rsidRPr="000F79ED">
        <w:rPr>
          <w:rFonts w:cstheme="minorHAnsi"/>
        </w:rPr>
        <w:t xml:space="preserve"> which </w:t>
      </w:r>
      <w:r w:rsidR="003F2C6D" w:rsidRPr="000F79ED">
        <w:rPr>
          <w:rFonts w:cstheme="minorHAnsi"/>
        </w:rPr>
        <w:t>had been</w:t>
      </w:r>
      <w:r w:rsidRPr="000F79ED">
        <w:rPr>
          <w:rFonts w:cstheme="minorHAnsi"/>
        </w:rPr>
        <w:t xml:space="preserve"> validated experimentally in one of the plant genomes, the expression validation step</w:t>
      </w:r>
      <w:r w:rsidR="003F2C6D" w:rsidRPr="000F79ED">
        <w:rPr>
          <w:rFonts w:cstheme="minorHAnsi"/>
        </w:rPr>
        <w:t xml:space="preserve"> was skipped</w:t>
      </w:r>
      <w:r w:rsidRPr="000F79ED">
        <w:rPr>
          <w:rFonts w:cstheme="minorHAnsi"/>
        </w:rPr>
        <w:t xml:space="preserve"> for the test data. </w:t>
      </w:r>
    </w:p>
    <w:p w14:paraId="2CDA6AE8" w14:textId="5C856588" w:rsidR="000B08A5" w:rsidRPr="000F79ED" w:rsidRDefault="000B08A5" w:rsidP="000F79ED">
      <w:pPr>
        <w:jc w:val="both"/>
        <w:rPr>
          <w:rFonts w:cstheme="minorHAnsi"/>
        </w:rPr>
      </w:pPr>
    </w:p>
    <w:p w14:paraId="20FBF447" w14:textId="469669CA" w:rsidR="002E6C4E" w:rsidRPr="000F79ED" w:rsidRDefault="0073528A" w:rsidP="000F79ED">
      <w:pPr>
        <w:jc w:val="both"/>
        <w:rPr>
          <w:rFonts w:cstheme="minorHAnsi"/>
        </w:rPr>
      </w:pPr>
      <w:r w:rsidRPr="000F79ED">
        <w:rPr>
          <w:rFonts w:cstheme="minorHAnsi"/>
        </w:rPr>
        <w:t>mirMachine</w:t>
      </w:r>
      <w:r w:rsidR="00B9161A" w:rsidRPr="000F79ED">
        <w:rPr>
          <w:rFonts w:cstheme="minorHAnsi"/>
        </w:rPr>
        <w:t xml:space="preserve"> was benchmarked</w:t>
      </w:r>
      <w:r w:rsidR="008C2E24" w:rsidRPr="000F79ED">
        <w:rPr>
          <w:rFonts w:cstheme="minorHAnsi"/>
        </w:rPr>
        <w:t xml:space="preserve"> using monocot and dicot plants including </w:t>
      </w:r>
      <w:r w:rsidR="008C2E24" w:rsidRPr="000F79ED">
        <w:rPr>
          <w:rFonts w:cstheme="minorHAnsi"/>
          <w:i/>
          <w:iCs/>
        </w:rPr>
        <w:t xml:space="preserve">Arabidopsis thaliana </w:t>
      </w:r>
      <w:r w:rsidR="008C2E24" w:rsidRPr="000F79ED">
        <w:rPr>
          <w:rFonts w:cstheme="minorHAnsi"/>
        </w:rPr>
        <w:t>(</w:t>
      </w:r>
      <w:r w:rsidR="008C2E24" w:rsidRPr="000F79ED">
        <w:rPr>
          <w:rFonts w:cstheme="minorHAnsi"/>
          <w:i/>
          <w:iCs/>
        </w:rPr>
        <w:t>Arabidopsis</w:t>
      </w:r>
      <w:r w:rsidR="008C2E24" w:rsidRPr="000F79ED">
        <w:rPr>
          <w:rFonts w:cstheme="minorHAnsi"/>
        </w:rPr>
        <w:t xml:space="preserve">, TAIR10 release) and </w:t>
      </w:r>
      <w:r w:rsidR="008C2E24" w:rsidRPr="000F79ED">
        <w:rPr>
          <w:rFonts w:cstheme="minorHAnsi"/>
          <w:i/>
          <w:iCs/>
        </w:rPr>
        <w:t xml:space="preserve">Triticum aestivum </w:t>
      </w:r>
      <w:r w:rsidR="008C2E24" w:rsidRPr="000F79ED">
        <w:rPr>
          <w:rFonts w:cstheme="minorHAnsi"/>
        </w:rPr>
        <w:t xml:space="preserve">(wheat, IWGSC RefSeq v2). </w:t>
      </w:r>
      <w:r w:rsidR="00B9161A" w:rsidRPr="000F79ED">
        <w:rPr>
          <w:rFonts w:cstheme="minorHAnsi"/>
        </w:rPr>
        <w:t>T</w:t>
      </w:r>
      <w:r w:rsidR="003B1B4B" w:rsidRPr="000F79ED">
        <w:rPr>
          <w:rFonts w:cstheme="minorHAnsi"/>
        </w:rPr>
        <w:t>he performance of the homology-based and the sRNA-seq-based predictions</w:t>
      </w:r>
      <w:r w:rsidR="00B9161A" w:rsidRPr="000F79ED">
        <w:rPr>
          <w:rFonts w:cstheme="minorHAnsi"/>
        </w:rPr>
        <w:t xml:space="preserve"> was evaluated,</w:t>
      </w:r>
      <w:r w:rsidR="003B1B4B" w:rsidRPr="000F79ED">
        <w:rPr>
          <w:rFonts w:cstheme="minorHAnsi"/>
        </w:rPr>
        <w:t xml:space="preserve"> and </w:t>
      </w:r>
      <w:r w:rsidR="00B9161A" w:rsidRPr="000F79ED">
        <w:rPr>
          <w:rFonts w:cstheme="minorHAnsi"/>
        </w:rPr>
        <w:t xml:space="preserve">the results were </w:t>
      </w:r>
      <w:r w:rsidR="003B1B4B" w:rsidRPr="000F79ED">
        <w:rPr>
          <w:rFonts w:cstheme="minorHAnsi"/>
        </w:rPr>
        <w:t xml:space="preserve">compared </w:t>
      </w:r>
      <w:r w:rsidR="00B9161A" w:rsidRPr="000F79ED">
        <w:rPr>
          <w:rFonts w:cstheme="minorHAnsi"/>
        </w:rPr>
        <w:t>with</w:t>
      </w:r>
      <w:r w:rsidR="003B1B4B" w:rsidRPr="000F79ED">
        <w:rPr>
          <w:rFonts w:cstheme="minorHAnsi"/>
        </w:rPr>
        <w:t xml:space="preserve"> the miRDP2</w:t>
      </w:r>
      <w:r w:rsidR="00C357CB" w:rsidRPr="000F79ED">
        <w:rPr>
          <w:rFonts w:cstheme="minorHAnsi"/>
        </w:rPr>
        <w:fldChar w:fldCharType="begin" w:fldLock="1"/>
      </w:r>
      <w:r w:rsidR="00433634" w:rsidRPr="000F79ED">
        <w:rPr>
          <w:rFonts w:cstheme="minorHAnsi"/>
        </w:rPr>
        <w:instrText>ADDIN CSL_CITATION {"citationItems":[{"id":"ITEM-1","itemData":{"DOI":"doi:10.3791/59864","ISSN":"1940-087X","abstract":"MicroRNAs (miRNAs) are 20- to 24-nucleotide (nt) endogenous small RNAs (sRNAs) extensively existing in plants and animals that play potent roles in regulating gene expression at the post-transcriptional level. Sequencing sRNA libraries by Next Generation Sequencing (NGS) methods has been widely employed to identify and analyze miRNA transcriptomes in the last decade, resulting in a rapid increase of miRNA discovery. However, two major challenges arise in plant miRNA annotation due to increasing depth of sequenced sRNA libraries as well as the size and complexity of plant genomes. First, many other types of sRNAs, in particular, short interfering RNAs (siRNAs) from sRNA libraries, are erroneously annotated as miRNAs by many computational tools. Second, it becomes an extremely time-consuming process for analyzing miRNA transcriptomes in plant species with large and complex genomes. To overcome these challenges, we recently upgraded miRDeep-P (a popular tool for miRNA transcriptome analyses) to miRDeep-P2 (miRDP2 for short) by employing a new filtering strategy, overhauling the scoring algorithm and incorporating newly updated plant miRNA annotation criteria. We tested miRDP2 against sequenced sRNA populations in five representative plants with increasing genomic complexity, including Arabidopsis, rice, tomato, maize and wheat. The results indicate that miRDP2 processed these tasks with very high efficiency. In addition, miRDP2 outperformed other prediction tools regarding sensitivity and accuracy. Taken together, our results demonstrate miRDP2 as a fast and accurate tool for analyzing plant miRNA transcriptomes, therefore a useful tool in helping the community better annotate miRNAs in plants.","author":[{"dropping-particle":"","family":"Wang","given":"Ying","non-dropping-particle":"","parse-names":false,"suffix":""},{"dropping-particle":"","family":"Kuang","given":"Zheng","non-dropping-particle":"","parse-names":false,"suffix":""},{"dropping-particle":"","family":"Li","given":"Lei","non-dropping-particle":"","parse-names":false,"suffix":""},{"dropping-particle":"","family":"Yang","given":"Xiaozeng","non-dropping-particle":"","parse-names":false,"suffix":""}],"container-title":"JoVE","id":"ITEM-1","issue":"155","issued":{"date-parts":[["2020"]]},"page":"e59864","publisher":"MyJoVE Corp","title":"A Bioinformatics Pipeline to Accurately and Efficiently Analyze the MicroRNA Transcriptomes in Plants","type":"article-journal"},"uris":["http://www.mendeley.com/documents/?uuid=5a64f843-f62d-4ee9-a9d6-797bdaf62781"]}],"mendeley":{"formattedCitation":"&lt;sup&gt;25&lt;/sup&gt;","plainTextFormattedCitation":"25","previouslyFormattedCitation":"&lt;sup&gt;24&lt;/sup&gt;"},"properties":{"noteIndex":0},"schema":"https://github.com/citation-style-language/schema/raw/master/csl-citation.json"}</w:instrText>
      </w:r>
      <w:r w:rsidR="00C357CB" w:rsidRPr="000F79ED">
        <w:rPr>
          <w:rFonts w:cstheme="minorHAnsi"/>
        </w:rPr>
        <w:fldChar w:fldCharType="separate"/>
      </w:r>
      <w:r w:rsidR="00433634" w:rsidRPr="000F79ED">
        <w:rPr>
          <w:rFonts w:cstheme="minorHAnsi"/>
          <w:noProof/>
          <w:vertAlign w:val="superscript"/>
        </w:rPr>
        <w:t>25</w:t>
      </w:r>
      <w:r w:rsidR="00C357CB" w:rsidRPr="000F79ED">
        <w:rPr>
          <w:rFonts w:cstheme="minorHAnsi"/>
        </w:rPr>
        <w:fldChar w:fldCharType="end"/>
      </w:r>
      <w:r w:rsidR="003B1B4B" w:rsidRPr="000F79ED">
        <w:rPr>
          <w:rFonts w:cstheme="minorHAnsi"/>
        </w:rPr>
        <w:t>, an NGS-based miRNA prediction tool. Homology-based prediction</w:t>
      </w:r>
      <w:r w:rsidR="006423DF" w:rsidRPr="000F79ED">
        <w:rPr>
          <w:rFonts w:cstheme="minorHAnsi"/>
        </w:rPr>
        <w:t>s</w:t>
      </w:r>
      <w:r w:rsidR="003B1B4B" w:rsidRPr="000F79ED">
        <w:rPr>
          <w:rFonts w:cstheme="minorHAnsi"/>
        </w:rPr>
        <w:t xml:space="preserve"> were executed using the non-redundant list of plant mature miRNA sequences deposited at the miRbase v22</w:t>
      </w:r>
      <w:r w:rsidR="006423DF" w:rsidRPr="000F79ED">
        <w:rPr>
          <w:rFonts w:cstheme="minorHAnsi"/>
        </w:rPr>
        <w:fldChar w:fldCharType="begin" w:fldLock="1"/>
      </w:r>
      <w:r w:rsidR="00433634" w:rsidRPr="000F79ED">
        <w:rPr>
          <w:rFonts w:cstheme="minorHAnsi"/>
        </w:rPr>
        <w:instrText>ADDIN CSL_CITATION {"citationItems":[{"id":"ITEM-1","itemData":{"DOI":"10.1093/nar/gkt1181","ISBN":"1362-4962 (Electronic)","ISSN":"03051048","PMID":"24275495","abstract":"We describe an update of the miRBase database (http://www.mirbase.org/), the primary microRNA sequence repository. The latest miRBase release (v20, June 2013) contains 24 521 microRNA loci from 206 species, processed to produce 30 424 mature microRNA products. The rate of deposition of novel microRNAs and the number of researchers involved in their discovery continue to increase, driven largely by small RNA deep sequencing experiments. In the face of these increases, and a range of microRNA annotation methods and criteria, maintaining the quality of the microRNA sequence data set is a significant challenge. Here, we describe recent developments of the miRBase database to address this issue. In particular, we describe the collation and use of deep sequencing data sets to assign levels of confidence to miRBase entries. We now provide a high confidence subset of miRBase entries, based on the pattern of mapped reads. The high confidence microRNA data set is available alongside the complete microRNA collection at http://www.mirbase.org/. We also describe embedding microRNA-specific Wikipedia pages on the miRBase website to encourage the microRNA community to contribute and share textual and functional information.","author":[{"dropping-particle":"","family":"Kozomara","given":"Ana","non-dropping-particle":"","parse-names":false,"suffix":""},{"dropping-particle":"","family":"Griffiths-Jones","given":"Sam","non-dropping-particle":"","parse-names":false,"suffix":""}],"container-title":"Nucleic Acids Research","id":"ITEM-1","issue":"D1","issued":{"date-parts":[["2014"]]},"title":"MiRBase: Annotating high confidence microRNAs using deep sequencing data","type":"article-journal","volume":"42"},"uris":["http://www.mendeley.com/documents/?uuid=0844d0b1-21ac-45c8-b2ca-76f662fb0719"]}],"mendeley":{"formattedCitation":"&lt;sup&gt;26&lt;/sup&gt;","plainTextFormattedCitation":"26","previouslyFormattedCitation":"&lt;sup&gt;25&lt;/sup&gt;"},"properties":{"noteIndex":0},"schema":"https://github.com/citation-style-language/schema/raw/master/csl-citation.json"}</w:instrText>
      </w:r>
      <w:r w:rsidR="006423DF" w:rsidRPr="000F79ED">
        <w:rPr>
          <w:rFonts w:cstheme="minorHAnsi"/>
        </w:rPr>
        <w:fldChar w:fldCharType="separate"/>
      </w:r>
      <w:r w:rsidR="00433634" w:rsidRPr="000F79ED">
        <w:rPr>
          <w:rFonts w:cstheme="minorHAnsi"/>
          <w:noProof/>
          <w:vertAlign w:val="superscript"/>
        </w:rPr>
        <w:t>26</w:t>
      </w:r>
      <w:r w:rsidR="006423DF" w:rsidRPr="000F79ED">
        <w:rPr>
          <w:rFonts w:cstheme="minorHAnsi"/>
        </w:rPr>
        <w:fldChar w:fldCharType="end"/>
      </w:r>
      <w:r w:rsidR="003B1B4B" w:rsidRPr="000F79ED">
        <w:rPr>
          <w:rFonts w:cstheme="minorHAnsi"/>
        </w:rPr>
        <w:t xml:space="preserve">. </w:t>
      </w:r>
      <w:r w:rsidR="006B72F1" w:rsidRPr="000F79ED">
        <w:rPr>
          <w:rFonts w:cstheme="minorHAnsi"/>
        </w:rPr>
        <w:t>sRNA-seq</w:t>
      </w:r>
      <w:r w:rsidR="00B9161A" w:rsidRPr="000F79ED">
        <w:rPr>
          <w:rFonts w:cstheme="minorHAnsi"/>
        </w:rPr>
        <w:t>-</w:t>
      </w:r>
      <w:r w:rsidR="006B72F1" w:rsidRPr="000F79ED">
        <w:rPr>
          <w:rFonts w:cstheme="minorHAnsi"/>
        </w:rPr>
        <w:t xml:space="preserve">based predictions were executed using the publicly available datasets; GSM2094927 for </w:t>
      </w:r>
      <w:r w:rsidR="006B72F1" w:rsidRPr="000F79ED">
        <w:rPr>
          <w:rFonts w:cstheme="minorHAnsi"/>
          <w:i/>
          <w:iCs/>
        </w:rPr>
        <w:t>Arabidopsis</w:t>
      </w:r>
      <w:r w:rsidR="006B72F1" w:rsidRPr="000F79ED">
        <w:rPr>
          <w:rFonts w:cstheme="minorHAnsi"/>
        </w:rPr>
        <w:t xml:space="preserve"> and GSM1294661 for the wheat. </w:t>
      </w:r>
      <w:r w:rsidR="003B1B4B" w:rsidRPr="000F79ED">
        <w:rPr>
          <w:rFonts w:cstheme="minorHAnsi"/>
        </w:rPr>
        <w:t xml:space="preserve">In addition to raw results, the homology-based predictions </w:t>
      </w:r>
      <w:r w:rsidR="00B9161A" w:rsidRPr="000F79ED">
        <w:rPr>
          <w:rFonts w:cstheme="minorHAnsi"/>
        </w:rPr>
        <w:t xml:space="preserve">were filtered </w:t>
      </w:r>
      <w:r w:rsidR="003B1B4B" w:rsidRPr="000F79ED">
        <w:rPr>
          <w:rFonts w:cstheme="minorHAnsi"/>
        </w:rPr>
        <w:t>for the expression evidence</w:t>
      </w:r>
      <w:r w:rsidR="00E776E6" w:rsidRPr="000F79ED">
        <w:rPr>
          <w:rFonts w:cstheme="minorHAnsi"/>
        </w:rPr>
        <w:t xml:space="preserve"> of mature miRNA and miRNA star sequences</w:t>
      </w:r>
      <w:r w:rsidR="006B72F1" w:rsidRPr="000F79ED">
        <w:rPr>
          <w:rFonts w:cstheme="minorHAnsi"/>
        </w:rPr>
        <w:t xml:space="preserve"> using the same sRNA-seq datasets</w:t>
      </w:r>
      <w:r w:rsidR="003B1B4B" w:rsidRPr="000F79ED">
        <w:rPr>
          <w:rFonts w:cstheme="minorHAnsi"/>
        </w:rPr>
        <w:t>.</w:t>
      </w:r>
    </w:p>
    <w:p w14:paraId="6CDA688B" w14:textId="52574968" w:rsidR="006B72F1" w:rsidRPr="000F79ED" w:rsidRDefault="006B72F1" w:rsidP="000F79ED">
      <w:pPr>
        <w:jc w:val="both"/>
        <w:rPr>
          <w:rFonts w:cstheme="minorHAnsi"/>
        </w:rPr>
      </w:pPr>
    </w:p>
    <w:p w14:paraId="767C7A14" w14:textId="02CEB2BB" w:rsidR="003B1B4B" w:rsidRPr="000F79ED" w:rsidRDefault="006B72F1" w:rsidP="000F79ED">
      <w:pPr>
        <w:jc w:val="both"/>
        <w:rPr>
          <w:rFonts w:cstheme="minorHAnsi"/>
        </w:rPr>
      </w:pPr>
      <w:r w:rsidRPr="000F79ED">
        <w:rPr>
          <w:rFonts w:cstheme="minorHAnsi"/>
          <w:b/>
          <w:bCs/>
        </w:rPr>
        <w:t>Figure 2</w:t>
      </w:r>
      <w:r w:rsidRPr="000F79ED">
        <w:rPr>
          <w:rFonts w:cstheme="minorHAnsi"/>
        </w:rPr>
        <w:t xml:space="preserve"> shows the performance of each tool and the </w:t>
      </w:r>
      <w:r w:rsidR="0073528A" w:rsidRPr="000F79ED">
        <w:rPr>
          <w:rFonts w:cstheme="minorHAnsi"/>
        </w:rPr>
        <w:t>mirMachine</w:t>
      </w:r>
      <w:r w:rsidRPr="000F79ED">
        <w:rPr>
          <w:rFonts w:cstheme="minorHAnsi"/>
        </w:rPr>
        <w:t xml:space="preserve"> setting</w:t>
      </w:r>
      <w:r w:rsidR="00ED1CC1" w:rsidRPr="000F79ED">
        <w:rPr>
          <w:rFonts w:cstheme="minorHAnsi"/>
        </w:rPr>
        <w:t>s</w:t>
      </w:r>
      <w:r w:rsidRPr="000F79ED">
        <w:rPr>
          <w:rFonts w:cstheme="minorHAnsi"/>
        </w:rPr>
        <w:t xml:space="preserve"> on the two species. </w:t>
      </w:r>
      <w:r w:rsidR="00ED1CC1" w:rsidRPr="000F79ED">
        <w:rPr>
          <w:rFonts w:cstheme="minorHAnsi"/>
        </w:rPr>
        <w:t xml:space="preserve">Sensitivity was calculated as the total number of known miRNAs identified divided by the total number of miRNAs identified. </w:t>
      </w:r>
      <w:r w:rsidR="00BC121A" w:rsidRPr="000F79ED">
        <w:rPr>
          <w:rFonts w:cstheme="minorHAnsi"/>
        </w:rPr>
        <w:t>The</w:t>
      </w:r>
      <w:r w:rsidR="00ED1CC1" w:rsidRPr="000F79ED">
        <w:rPr>
          <w:rFonts w:cstheme="minorHAnsi"/>
        </w:rPr>
        <w:t xml:space="preserve"> results showed that </w:t>
      </w:r>
      <w:r w:rsidR="0073528A" w:rsidRPr="000F79ED">
        <w:rPr>
          <w:rFonts w:cstheme="minorHAnsi"/>
        </w:rPr>
        <w:t>mirMachine</w:t>
      </w:r>
      <w:r w:rsidR="00DC5B9B" w:rsidRPr="000F79ED">
        <w:rPr>
          <w:rFonts w:cstheme="minorHAnsi"/>
        </w:rPr>
        <w:t xml:space="preserve"> </w:t>
      </w:r>
      <w:r w:rsidR="0091382C" w:rsidRPr="000F79ED">
        <w:rPr>
          <w:rFonts w:cstheme="minorHAnsi"/>
        </w:rPr>
        <w:t xml:space="preserve">outperformed miRDP2 in terms of sensitivity and the true positive predictions in the </w:t>
      </w:r>
      <w:r w:rsidR="0091382C" w:rsidRPr="000F79ED">
        <w:rPr>
          <w:rFonts w:cstheme="minorHAnsi"/>
          <w:i/>
          <w:iCs/>
        </w:rPr>
        <w:t>Arabidopsis</w:t>
      </w:r>
      <w:r w:rsidR="0091382C" w:rsidRPr="000F79ED">
        <w:rPr>
          <w:rFonts w:cstheme="minorHAnsi"/>
        </w:rPr>
        <w:t xml:space="preserve"> data. For the wheat data, </w:t>
      </w:r>
      <w:r w:rsidR="0073528A" w:rsidRPr="000F79ED">
        <w:rPr>
          <w:rFonts w:cstheme="minorHAnsi"/>
        </w:rPr>
        <w:t>mirMachine</w:t>
      </w:r>
      <w:r w:rsidR="0091382C" w:rsidRPr="000F79ED">
        <w:rPr>
          <w:rFonts w:cstheme="minorHAnsi"/>
        </w:rPr>
        <w:t xml:space="preserve"> homology-based prediction</w:t>
      </w:r>
      <w:r w:rsidR="00BC121A" w:rsidRPr="000F79ED">
        <w:rPr>
          <w:rFonts w:cstheme="minorHAnsi"/>
        </w:rPr>
        <w:t>,</w:t>
      </w:r>
      <w:r w:rsidR="0091382C" w:rsidRPr="000F79ED">
        <w:rPr>
          <w:rFonts w:cstheme="minorHAnsi"/>
        </w:rPr>
        <w:t xml:space="preserve"> supported </w:t>
      </w:r>
      <w:r w:rsidR="00BC121A" w:rsidRPr="000F79ED">
        <w:rPr>
          <w:rFonts w:cstheme="minorHAnsi"/>
        </w:rPr>
        <w:t>by</w:t>
      </w:r>
      <w:r w:rsidR="0091382C" w:rsidRPr="000F79ED">
        <w:rPr>
          <w:rFonts w:cstheme="minorHAnsi"/>
        </w:rPr>
        <w:t xml:space="preserve"> expression evidence</w:t>
      </w:r>
      <w:r w:rsidR="00BC121A" w:rsidRPr="000F79ED">
        <w:rPr>
          <w:rFonts w:cstheme="minorHAnsi"/>
        </w:rPr>
        <w:t>,</w:t>
      </w:r>
      <w:r w:rsidR="0091382C" w:rsidRPr="000F79ED">
        <w:rPr>
          <w:rFonts w:cstheme="minorHAnsi"/>
        </w:rPr>
        <w:t xml:space="preserve"> provided better sensitivity than miRDP2. For both the genomes, miRDP2 predicted higher number of true positives compared to </w:t>
      </w:r>
      <w:r w:rsidR="0073528A" w:rsidRPr="000F79ED">
        <w:rPr>
          <w:rFonts w:cstheme="minorHAnsi"/>
        </w:rPr>
        <w:t>mirMachine</w:t>
      </w:r>
      <w:r w:rsidR="0091382C" w:rsidRPr="000F79ED">
        <w:rPr>
          <w:rFonts w:cstheme="minorHAnsi"/>
        </w:rPr>
        <w:t xml:space="preserve"> sRNA-seq and homology-based </w:t>
      </w:r>
      <w:r w:rsidR="00D03F26" w:rsidRPr="000F79ED">
        <w:rPr>
          <w:rFonts w:cstheme="minorHAnsi"/>
        </w:rPr>
        <w:t xml:space="preserve">predictions </w:t>
      </w:r>
      <w:r w:rsidR="0091382C" w:rsidRPr="000F79ED">
        <w:rPr>
          <w:rFonts w:cstheme="minorHAnsi"/>
        </w:rPr>
        <w:t>with expression evidence. It should be noted that miRDP2 lowers the expression threshold (RPM, reads per million) from 10 to 1 for the prediction of known miRNAs</w:t>
      </w:r>
      <w:r w:rsidR="00D03F26" w:rsidRPr="000F79ED">
        <w:rPr>
          <w:rFonts w:cstheme="minorHAnsi"/>
        </w:rPr>
        <w:t xml:space="preserve">, resulting in higher </w:t>
      </w:r>
      <w:r w:rsidR="0091382C" w:rsidRPr="000F79ED">
        <w:rPr>
          <w:rFonts w:cstheme="minorHAnsi"/>
        </w:rPr>
        <w:t xml:space="preserve">true positive predictions. </w:t>
      </w:r>
      <w:r w:rsidR="006423DF" w:rsidRPr="000F79ED">
        <w:rPr>
          <w:rFonts w:cstheme="minorHAnsi"/>
        </w:rPr>
        <w:t>I</w:t>
      </w:r>
      <w:r w:rsidR="0091382C" w:rsidRPr="000F79ED">
        <w:rPr>
          <w:rFonts w:cstheme="minorHAnsi"/>
        </w:rPr>
        <w:t xml:space="preserve">n general, the </w:t>
      </w:r>
      <w:r w:rsidR="0073528A" w:rsidRPr="000F79ED">
        <w:rPr>
          <w:rFonts w:cstheme="minorHAnsi"/>
        </w:rPr>
        <w:t>mirMachine</w:t>
      </w:r>
      <w:r w:rsidR="0091382C" w:rsidRPr="000F79ED">
        <w:rPr>
          <w:rFonts w:cstheme="minorHAnsi"/>
        </w:rPr>
        <w:t xml:space="preserve"> can be used for the identification of both novel and known miRNAs. </w:t>
      </w:r>
      <w:r w:rsidR="00415A4A" w:rsidRPr="000F79ED">
        <w:rPr>
          <w:rFonts w:cstheme="minorHAnsi"/>
        </w:rPr>
        <w:t xml:space="preserve">One advantage of the </w:t>
      </w:r>
      <w:r w:rsidR="0073528A" w:rsidRPr="000F79ED">
        <w:rPr>
          <w:rFonts w:cstheme="minorHAnsi"/>
        </w:rPr>
        <w:t>mirMachine</w:t>
      </w:r>
      <w:r w:rsidR="00415A4A" w:rsidRPr="000F79ED">
        <w:rPr>
          <w:rFonts w:cstheme="minorHAnsi"/>
        </w:rPr>
        <w:t xml:space="preserve"> is its ability to predict genome-wide distribution of the putative miRNAs without a limitation of specific tissues and conditions. Finally, the </w:t>
      </w:r>
      <w:r w:rsidR="0073528A" w:rsidRPr="000F79ED">
        <w:rPr>
          <w:rFonts w:cstheme="minorHAnsi"/>
        </w:rPr>
        <w:t>mirMachine</w:t>
      </w:r>
      <w:r w:rsidR="00415A4A" w:rsidRPr="000F79ED">
        <w:rPr>
          <w:rFonts w:cstheme="minorHAnsi"/>
        </w:rPr>
        <w:t xml:space="preserve"> is user</w:t>
      </w:r>
      <w:r w:rsidR="00D03F26" w:rsidRPr="000F79ED">
        <w:rPr>
          <w:rFonts w:cstheme="minorHAnsi"/>
        </w:rPr>
        <w:t>-</w:t>
      </w:r>
      <w:r w:rsidR="00415A4A" w:rsidRPr="000F79ED">
        <w:rPr>
          <w:rFonts w:cstheme="minorHAnsi"/>
        </w:rPr>
        <w:t xml:space="preserve">friendly and provides flexibility to adjust parameters </w:t>
      </w:r>
      <w:r w:rsidR="00D03F26" w:rsidRPr="000F79ED">
        <w:rPr>
          <w:rFonts w:cstheme="minorHAnsi"/>
        </w:rPr>
        <w:t>such as</w:t>
      </w:r>
      <w:r w:rsidR="00415A4A" w:rsidRPr="000F79ED">
        <w:rPr>
          <w:rFonts w:cstheme="minorHAnsi"/>
        </w:rPr>
        <w:t xml:space="preserve"> number of hits, mismatches, length of miRNAs, and RPMs for specific research purposes. Taken together, the </w:t>
      </w:r>
      <w:r w:rsidR="0073528A" w:rsidRPr="000F79ED">
        <w:rPr>
          <w:rFonts w:cstheme="minorHAnsi"/>
        </w:rPr>
        <w:t>mirMachine</w:t>
      </w:r>
      <w:r w:rsidR="00415A4A" w:rsidRPr="000F79ED">
        <w:rPr>
          <w:rFonts w:cstheme="minorHAnsi"/>
        </w:rPr>
        <w:t xml:space="preserve"> provides accurate predictions for the putative miRNAs in the transcriptomes and the genomes of the plants.</w:t>
      </w:r>
    </w:p>
    <w:p w14:paraId="6931B5F8" w14:textId="77777777" w:rsidR="00C41364" w:rsidRPr="000F79ED" w:rsidRDefault="00C41364" w:rsidP="000F79ED">
      <w:pPr>
        <w:jc w:val="both"/>
        <w:rPr>
          <w:rFonts w:cstheme="minorHAnsi"/>
        </w:rPr>
      </w:pPr>
    </w:p>
    <w:p w14:paraId="279B6CBA" w14:textId="4EAB65F5" w:rsidR="00F425F6" w:rsidRPr="000F79ED" w:rsidRDefault="000E52EE" w:rsidP="000F79ED">
      <w:pPr>
        <w:jc w:val="both"/>
        <w:rPr>
          <w:rFonts w:cstheme="minorHAnsi"/>
          <w:b/>
          <w:bCs/>
        </w:rPr>
      </w:pPr>
      <w:r w:rsidRPr="000F79ED">
        <w:rPr>
          <w:rFonts w:cstheme="minorHAnsi"/>
          <w:b/>
          <w:bCs/>
        </w:rPr>
        <w:t>F</w:t>
      </w:r>
      <w:r w:rsidR="008F1963" w:rsidRPr="000F79ED">
        <w:rPr>
          <w:rFonts w:cstheme="minorHAnsi"/>
          <w:b/>
          <w:bCs/>
        </w:rPr>
        <w:t>IGURE AND TABLE LEGENDS:</w:t>
      </w:r>
    </w:p>
    <w:p w14:paraId="34439111" w14:textId="77777777" w:rsidR="00F425F6" w:rsidRPr="000F79ED" w:rsidRDefault="00F425F6" w:rsidP="000F79ED">
      <w:pPr>
        <w:jc w:val="both"/>
        <w:rPr>
          <w:rFonts w:cstheme="minorHAnsi"/>
        </w:rPr>
      </w:pPr>
    </w:p>
    <w:p w14:paraId="1F211291" w14:textId="5693E724" w:rsidR="00F425F6" w:rsidRPr="000F79ED" w:rsidRDefault="00F425F6" w:rsidP="000F79ED">
      <w:pPr>
        <w:jc w:val="both"/>
        <w:rPr>
          <w:rFonts w:cstheme="minorHAnsi"/>
        </w:rPr>
      </w:pPr>
      <w:r w:rsidRPr="000F79ED">
        <w:rPr>
          <w:rFonts w:cstheme="minorHAnsi"/>
          <w:b/>
          <w:bCs/>
        </w:rPr>
        <w:t>Figure 1</w:t>
      </w:r>
      <w:r w:rsidR="00B52F17">
        <w:rPr>
          <w:rFonts w:cstheme="minorHAnsi"/>
          <w:b/>
          <w:bCs/>
        </w:rPr>
        <w:t>:</w:t>
      </w:r>
      <w:r w:rsidRPr="000F79ED">
        <w:rPr>
          <w:rFonts w:cstheme="minorHAnsi"/>
        </w:rPr>
        <w:t xml:space="preserve"> </w:t>
      </w:r>
      <w:r w:rsidRPr="000F79ED">
        <w:rPr>
          <w:rFonts w:cstheme="minorHAnsi"/>
          <w:b/>
          <w:bCs/>
        </w:rPr>
        <w:t xml:space="preserve">The distribution of miRNA families identified from the chromosome 5A of the IWGSC wheat reference genome v2. </w:t>
      </w:r>
      <w:r w:rsidRPr="000F79ED">
        <w:rPr>
          <w:rFonts w:cstheme="minorHAnsi"/>
        </w:rPr>
        <w:t>Data labels show the miRNA family and the number of miRNAs belonging to each miRNA family.</w:t>
      </w:r>
      <w:r w:rsidR="004A0AC3" w:rsidRPr="000F79ED">
        <w:rPr>
          <w:rFonts w:cstheme="minorHAnsi"/>
        </w:rPr>
        <w:t xml:space="preserve"> Abbreviations: miRNA = microRNA; IWGSC = International Wheat Genome Sequencing Consortium. </w:t>
      </w:r>
    </w:p>
    <w:p w14:paraId="1A20FBFB" w14:textId="77777777" w:rsidR="000B08A5" w:rsidRPr="000F79ED" w:rsidRDefault="000B08A5" w:rsidP="000F79ED">
      <w:pPr>
        <w:jc w:val="both"/>
        <w:rPr>
          <w:rFonts w:cstheme="minorHAnsi"/>
        </w:rPr>
      </w:pPr>
    </w:p>
    <w:p w14:paraId="7E6F8679" w14:textId="2C410A4D" w:rsidR="000B08A5" w:rsidRPr="000F79ED" w:rsidRDefault="00E776E6" w:rsidP="000F79ED">
      <w:pPr>
        <w:jc w:val="both"/>
        <w:rPr>
          <w:rFonts w:cstheme="minorHAnsi"/>
        </w:rPr>
      </w:pPr>
      <w:r w:rsidRPr="000F79ED">
        <w:rPr>
          <w:rFonts w:cstheme="minorHAnsi"/>
          <w:b/>
          <w:bCs/>
        </w:rPr>
        <w:t>Figure 2</w:t>
      </w:r>
      <w:r w:rsidR="00B52F17">
        <w:rPr>
          <w:rFonts w:cstheme="minorHAnsi"/>
          <w:b/>
          <w:bCs/>
        </w:rPr>
        <w:t>:</w:t>
      </w:r>
      <w:r w:rsidRPr="000F79ED">
        <w:rPr>
          <w:rFonts w:cstheme="minorHAnsi"/>
          <w:b/>
          <w:bCs/>
        </w:rPr>
        <w:t xml:space="preserve"> Performance assessment of the </w:t>
      </w:r>
      <w:r w:rsidR="0073528A" w:rsidRPr="000F79ED">
        <w:rPr>
          <w:rFonts w:cstheme="minorHAnsi"/>
          <w:b/>
          <w:bCs/>
        </w:rPr>
        <w:t>mirMachine</w:t>
      </w:r>
      <w:r w:rsidRPr="000F79ED">
        <w:rPr>
          <w:rFonts w:cstheme="minorHAnsi"/>
          <w:b/>
          <w:bCs/>
        </w:rPr>
        <w:t xml:space="preserve">. </w:t>
      </w:r>
      <w:r w:rsidRPr="000F79ED">
        <w:rPr>
          <w:rFonts w:cstheme="minorHAnsi"/>
        </w:rPr>
        <w:t>Comparison</w:t>
      </w:r>
      <w:r w:rsidR="001A3310" w:rsidRPr="000F79ED">
        <w:rPr>
          <w:rFonts w:cstheme="minorHAnsi"/>
        </w:rPr>
        <w:t>s</w:t>
      </w:r>
      <w:r w:rsidRPr="000F79ED">
        <w:rPr>
          <w:rFonts w:cstheme="minorHAnsi"/>
        </w:rPr>
        <w:t xml:space="preserve"> of the sensitivity and the total number of known miRNAs predicted (true positives) </w:t>
      </w:r>
      <w:r w:rsidR="001A3310" w:rsidRPr="000F79ED">
        <w:rPr>
          <w:rFonts w:cstheme="minorHAnsi"/>
        </w:rPr>
        <w:t>are</w:t>
      </w:r>
      <w:r w:rsidRPr="000F79ED">
        <w:rPr>
          <w:rFonts w:cstheme="minorHAnsi"/>
        </w:rPr>
        <w:t xml:space="preserve"> shown for the </w:t>
      </w:r>
      <w:r w:rsidR="0073528A" w:rsidRPr="000F79ED">
        <w:rPr>
          <w:rFonts w:cstheme="minorHAnsi"/>
        </w:rPr>
        <w:t>mirMachine</w:t>
      </w:r>
      <w:r w:rsidRPr="000F79ED">
        <w:rPr>
          <w:rFonts w:cstheme="minorHAnsi"/>
        </w:rPr>
        <w:t xml:space="preserve"> with </w:t>
      </w:r>
      <w:r w:rsidRPr="000F79ED">
        <w:rPr>
          <w:rFonts w:cstheme="minorHAnsi"/>
        </w:rPr>
        <w:lastRenderedPageBreak/>
        <w:t>homology-based and sRNA-seq</w:t>
      </w:r>
      <w:r w:rsidR="001A3310" w:rsidRPr="000F79ED">
        <w:rPr>
          <w:rFonts w:cstheme="minorHAnsi"/>
        </w:rPr>
        <w:t>-</w:t>
      </w:r>
      <w:r w:rsidRPr="000F79ED">
        <w:rPr>
          <w:rFonts w:cstheme="minorHAnsi"/>
        </w:rPr>
        <w:t>based predictions and the miRDP2 software.</w:t>
      </w:r>
      <w:r w:rsidR="00341ECF" w:rsidRPr="000F79ED">
        <w:rPr>
          <w:rFonts w:cstheme="minorHAnsi"/>
        </w:rPr>
        <w:t xml:space="preserve"> Abbreviation: miRNA = microRNA.</w:t>
      </w:r>
    </w:p>
    <w:p w14:paraId="3D3285D8" w14:textId="77777777" w:rsidR="00DC5B9B" w:rsidRPr="000F79ED" w:rsidRDefault="00DC5B9B" w:rsidP="000F79ED">
      <w:pPr>
        <w:jc w:val="both"/>
        <w:rPr>
          <w:rFonts w:cstheme="minorHAnsi"/>
        </w:rPr>
      </w:pPr>
    </w:p>
    <w:p w14:paraId="4AA61247" w14:textId="23EFD3C3" w:rsidR="00184C7C" w:rsidRPr="000F79ED" w:rsidRDefault="00184C7C" w:rsidP="000F79ED">
      <w:pPr>
        <w:jc w:val="both"/>
        <w:rPr>
          <w:rFonts w:cstheme="minorHAnsi"/>
        </w:rPr>
      </w:pPr>
      <w:r w:rsidRPr="000F79ED">
        <w:rPr>
          <w:rFonts w:cstheme="minorHAnsi"/>
          <w:b/>
          <w:bCs/>
        </w:rPr>
        <w:t>Table 1</w:t>
      </w:r>
      <w:r w:rsidR="00B52F17">
        <w:rPr>
          <w:rFonts w:cstheme="minorHAnsi"/>
          <w:b/>
          <w:bCs/>
        </w:rPr>
        <w:t>:</w:t>
      </w:r>
      <w:r w:rsidRPr="000F79ED">
        <w:rPr>
          <w:rFonts w:cstheme="minorHAnsi"/>
          <w:b/>
          <w:bCs/>
        </w:rPr>
        <w:t xml:space="preserve"> Statistics of the mirMachine</w:t>
      </w:r>
      <w:r w:rsidR="007D12D2" w:rsidRPr="000F79ED">
        <w:rPr>
          <w:rFonts w:cstheme="minorHAnsi"/>
        </w:rPr>
        <w:t>.</w:t>
      </w:r>
      <w:r w:rsidRPr="000F79ED">
        <w:rPr>
          <w:rFonts w:cstheme="minorHAnsi"/>
        </w:rPr>
        <w:t xml:space="preserve"> </w:t>
      </w:r>
      <w:r w:rsidR="007D12D2" w:rsidRPr="000F79ED">
        <w:rPr>
          <w:rFonts w:cstheme="minorHAnsi"/>
        </w:rPr>
        <w:t>T</w:t>
      </w:r>
      <w:r w:rsidRPr="000F79ED">
        <w:rPr>
          <w:rFonts w:cstheme="minorHAnsi"/>
        </w:rPr>
        <w:t xml:space="preserve">est data </w:t>
      </w:r>
      <w:r w:rsidR="007D12D2" w:rsidRPr="000F79ED">
        <w:rPr>
          <w:rFonts w:cstheme="minorHAnsi"/>
        </w:rPr>
        <w:t xml:space="preserve">are </w:t>
      </w:r>
      <w:r w:rsidRPr="000F79ED">
        <w:rPr>
          <w:rFonts w:cstheme="minorHAnsi"/>
        </w:rPr>
        <w:t>from the chromosome 5A of the IWGSC wheat reference genome v2.</w:t>
      </w:r>
      <w:r w:rsidR="007D12D2" w:rsidRPr="000F79ED">
        <w:rPr>
          <w:rFonts w:cstheme="minorHAnsi"/>
        </w:rPr>
        <w:t xml:space="preserve"> Abbreviations: miRNA = microRNA; IWGSC = International Wheat Genome Sequencing Consortium. </w:t>
      </w:r>
    </w:p>
    <w:p w14:paraId="12B58A58" w14:textId="77777777" w:rsidR="00E776E6" w:rsidRPr="000F79ED" w:rsidRDefault="00E776E6" w:rsidP="000F79ED">
      <w:pPr>
        <w:jc w:val="both"/>
        <w:rPr>
          <w:rFonts w:cstheme="minorHAnsi"/>
        </w:rPr>
      </w:pPr>
    </w:p>
    <w:p w14:paraId="1786DC4D" w14:textId="23EFE777" w:rsidR="000B08A5" w:rsidRPr="000F79ED" w:rsidRDefault="000B08A5" w:rsidP="000F79ED">
      <w:pPr>
        <w:jc w:val="both"/>
        <w:rPr>
          <w:rFonts w:cstheme="minorHAnsi"/>
          <w:b/>
          <w:bCs/>
        </w:rPr>
      </w:pPr>
      <w:r w:rsidRPr="000F79ED">
        <w:rPr>
          <w:rFonts w:cstheme="minorHAnsi"/>
          <w:b/>
          <w:bCs/>
        </w:rPr>
        <w:t>D</w:t>
      </w:r>
      <w:r w:rsidR="00F327BF" w:rsidRPr="000F79ED">
        <w:rPr>
          <w:rFonts w:cstheme="minorHAnsi"/>
          <w:b/>
          <w:bCs/>
        </w:rPr>
        <w:t>ISCUSSION:</w:t>
      </w:r>
    </w:p>
    <w:p w14:paraId="3A852439" w14:textId="4A019A00" w:rsidR="000B08A5" w:rsidRPr="000F79ED" w:rsidRDefault="00DE2010" w:rsidP="000F79ED">
      <w:pPr>
        <w:jc w:val="both"/>
        <w:rPr>
          <w:rFonts w:cstheme="minorHAnsi"/>
        </w:rPr>
      </w:pPr>
      <w:r w:rsidRPr="000F79ED">
        <w:rPr>
          <w:rFonts w:cstheme="minorHAnsi"/>
        </w:rPr>
        <w:t xml:space="preserve">Our miRNA pipeline, </w:t>
      </w:r>
      <w:r w:rsidR="000B08A5" w:rsidRPr="000F79ED">
        <w:rPr>
          <w:rFonts w:cstheme="minorHAnsi"/>
        </w:rPr>
        <w:t>SUmir</w:t>
      </w:r>
      <w:r w:rsidRPr="000F79ED">
        <w:rPr>
          <w:rFonts w:cstheme="minorHAnsi"/>
        </w:rPr>
        <w:t>,</w:t>
      </w:r>
      <w:r w:rsidR="000B08A5" w:rsidRPr="000F79ED">
        <w:rPr>
          <w:rFonts w:cstheme="minorHAnsi"/>
        </w:rPr>
        <w:t xml:space="preserve"> has been used for the identification of many plant miRNAs for the last decade. Here, we </w:t>
      </w:r>
      <w:r w:rsidRPr="000F79ED">
        <w:rPr>
          <w:rFonts w:cstheme="minorHAnsi"/>
        </w:rPr>
        <w:t>developed a new, fully automated, and fr</w:t>
      </w:r>
      <w:r w:rsidR="0073528A" w:rsidRPr="000F79ED">
        <w:rPr>
          <w:rFonts w:cstheme="minorHAnsi"/>
        </w:rPr>
        <w:t>e</w:t>
      </w:r>
      <w:r w:rsidRPr="000F79ED">
        <w:rPr>
          <w:rFonts w:cstheme="minorHAnsi"/>
        </w:rPr>
        <w:t>ely available mi</w:t>
      </w:r>
      <w:r w:rsidR="0073528A" w:rsidRPr="000F79ED">
        <w:rPr>
          <w:rFonts w:cstheme="minorHAnsi"/>
        </w:rPr>
        <w:t>RNA</w:t>
      </w:r>
      <w:r w:rsidRPr="000F79ED">
        <w:rPr>
          <w:rFonts w:cstheme="minorHAnsi"/>
        </w:rPr>
        <w:t xml:space="preserve"> identification and annotation pipeline</w:t>
      </w:r>
      <w:r w:rsidR="0073528A" w:rsidRPr="000F79ED">
        <w:rPr>
          <w:rFonts w:cstheme="minorHAnsi"/>
        </w:rPr>
        <w:t>, mirMachine</w:t>
      </w:r>
      <w:r w:rsidRPr="000F79ED">
        <w:rPr>
          <w:rFonts w:cstheme="minorHAnsi"/>
        </w:rPr>
        <w:t>.</w:t>
      </w:r>
      <w:r w:rsidR="000B08A5" w:rsidRPr="000F79ED">
        <w:rPr>
          <w:rFonts w:cstheme="minorHAnsi"/>
        </w:rPr>
        <w:t xml:space="preserve"> </w:t>
      </w:r>
      <w:r w:rsidRPr="000F79ED">
        <w:rPr>
          <w:rFonts w:cstheme="minorHAnsi"/>
        </w:rPr>
        <w:t xml:space="preserve">Furthermore, a number of miRNA </w:t>
      </w:r>
      <w:r w:rsidR="0073528A" w:rsidRPr="000F79ED">
        <w:rPr>
          <w:rFonts w:cstheme="minorHAnsi"/>
        </w:rPr>
        <w:t>identification</w:t>
      </w:r>
      <w:r w:rsidR="000B08A5" w:rsidRPr="000F79ED">
        <w:rPr>
          <w:rFonts w:cstheme="minorHAnsi"/>
        </w:rPr>
        <w:t xml:space="preserve"> pipeline</w:t>
      </w:r>
      <w:r w:rsidR="0073528A" w:rsidRPr="000F79ED">
        <w:rPr>
          <w:rFonts w:cstheme="minorHAnsi"/>
        </w:rPr>
        <w:t>s</w:t>
      </w:r>
      <w:r w:rsidR="000B08A5" w:rsidRPr="000F79ED">
        <w:rPr>
          <w:rFonts w:cstheme="minorHAnsi"/>
        </w:rPr>
        <w:t xml:space="preserve"> </w:t>
      </w:r>
      <w:r w:rsidRPr="000F79ED">
        <w:rPr>
          <w:rFonts w:cstheme="minorHAnsi"/>
        </w:rPr>
        <w:t>including</w:t>
      </w:r>
      <w:r w:rsidR="00034EBA" w:rsidRPr="000F79ED">
        <w:rPr>
          <w:rFonts w:cstheme="minorHAnsi"/>
        </w:rPr>
        <w:t>,</w:t>
      </w:r>
      <w:r w:rsidRPr="000F79ED">
        <w:rPr>
          <w:rFonts w:cstheme="minorHAnsi"/>
        </w:rPr>
        <w:t xml:space="preserve"> but not limited to </w:t>
      </w:r>
      <w:r w:rsidR="00034EBA" w:rsidRPr="000F79ED">
        <w:rPr>
          <w:rFonts w:cstheme="minorHAnsi"/>
        </w:rPr>
        <w:t>the</w:t>
      </w:r>
      <w:r w:rsidRPr="000F79ED">
        <w:rPr>
          <w:rFonts w:cstheme="minorHAnsi"/>
        </w:rPr>
        <w:t xml:space="preserve"> previous pipeline</w:t>
      </w:r>
      <w:r w:rsidR="00034EBA" w:rsidRPr="000F79ED">
        <w:rPr>
          <w:rFonts w:cstheme="minorHAnsi"/>
        </w:rPr>
        <w:t>,</w:t>
      </w:r>
      <w:r w:rsidRPr="000F79ED">
        <w:rPr>
          <w:rFonts w:cstheme="minorHAnsi"/>
        </w:rPr>
        <w:t xml:space="preserve"> </w:t>
      </w:r>
      <w:r w:rsidR="000B08A5" w:rsidRPr="000F79ED">
        <w:rPr>
          <w:rFonts w:cstheme="minorHAnsi"/>
        </w:rPr>
        <w:t>were dependent on UNAfold software</w:t>
      </w:r>
      <w:r w:rsidR="000B08A5" w:rsidRPr="000F79ED">
        <w:rPr>
          <w:rFonts w:cstheme="minorHAnsi"/>
        </w:rPr>
        <w:fldChar w:fldCharType="begin" w:fldLock="1"/>
      </w:r>
      <w:r w:rsidR="00C357CB" w:rsidRPr="000F79ED">
        <w:rPr>
          <w:rFonts w:cstheme="minorHAnsi"/>
        </w:rPr>
        <w:instrText>ADDIN CSL_CITATION {"citationItems":[{"id":"ITEM-1","itemData":{"DOI":"10.1007/978-1-60327-429-6_1","ISBN":"9781603274289","ISSN":"10643745","PMID":"18712296","abstract":"The UNAFold software package is an integrated collection of programs that simulate folding, hybridization, and melting pathways for one or two single-stranded nucleic acid sequences. The name is derived from \"Unified Nucleic Acid Folding.\" Folding (secondary structure) prediction for single-stranded RNA or DNA combines free energy minimization, partition function calculations and stochastic sampling. For melting simulations, the package computes entire melting profiles, not just melting temperatures. UV absorbance at 260 nm, heat capacity change (Cp), and mole fractions of different molecular species are computed as a function of temperature. The package installs and runs on all Unix and Linux platforms that we have looked at, including Mac OS X. Images of secondary structures, hybridizations, and dot plots may be computed using common formats. Similarly, a variety of melting profile plots is created when appropriate. These latter plots include experimental results if they are provided. The package is \"command line\" driven. Underlying compiled programs may be used individually, or in special combinations through the use of a variety of Perl scripts. Users are encouraged to create their own scripts to supplement what comes with the package. This evolving software is available for download at http://www.bioinfo.rpi.edu/applications/hybrid/download.php . © 2008 Humana Press, a part of Springer Science+Business Media, LLC.","author":[{"dropping-particle":"","family":"Markham","given":"Nicholas R. NR","non-dropping-particle":"","parse-names":false,"suffix":""},{"dropping-particle":"","family":"Zuker","given":"Michael","non-dropping-particle":"","parse-names":false,"suffix":""}],"container-title":"Methods in Molecular Biology","id":"ITEM-1","issued":{"date-parts":[["2008","1"]]},"page":"3-31","title":"UNAFold: Software for nucleic acid folding and hybridization","type":"article-journal","volume":"453"},"uris":["http://www.mendeley.com/documents/?uuid=35adc5eb-4d72-44dd-8f7b-604547511a2f"]}],"mendeley":{"formattedCitation":"&lt;sup&gt;21&lt;/sup&gt;","plainTextFormattedCitation":"21","previouslyFormattedCitation":"&lt;sup&gt;21&lt;/sup&gt;"},"properties":{"noteIndex":0},"schema":"https://github.com/citation-style-language/schema/raw/master/csl-citation.json"}</w:instrText>
      </w:r>
      <w:r w:rsidR="000B08A5" w:rsidRPr="000F79ED">
        <w:rPr>
          <w:rFonts w:cstheme="minorHAnsi"/>
        </w:rPr>
        <w:fldChar w:fldCharType="separate"/>
      </w:r>
      <w:r w:rsidR="00C357CB" w:rsidRPr="000F79ED">
        <w:rPr>
          <w:rFonts w:cstheme="minorHAnsi"/>
          <w:noProof/>
          <w:vertAlign w:val="superscript"/>
        </w:rPr>
        <w:t>21</w:t>
      </w:r>
      <w:r w:rsidR="000B08A5" w:rsidRPr="000F79ED">
        <w:rPr>
          <w:rFonts w:cstheme="minorHAnsi"/>
        </w:rPr>
        <w:fldChar w:fldCharType="end"/>
      </w:r>
      <w:r w:rsidR="00034EBA" w:rsidRPr="000F79ED">
        <w:rPr>
          <w:rFonts w:cstheme="minorHAnsi"/>
        </w:rPr>
        <w:t>,</w:t>
      </w:r>
      <w:r w:rsidR="000B08A5" w:rsidRPr="000F79ED">
        <w:rPr>
          <w:rFonts w:cstheme="minorHAnsi"/>
        </w:rPr>
        <w:t xml:space="preserve"> which became a commercial software </w:t>
      </w:r>
      <w:r w:rsidR="00034EBA" w:rsidRPr="000F79ED">
        <w:rPr>
          <w:rFonts w:cstheme="minorHAnsi"/>
        </w:rPr>
        <w:t>over</w:t>
      </w:r>
      <w:r w:rsidR="000B08A5" w:rsidRPr="000F79ED">
        <w:rPr>
          <w:rFonts w:cstheme="minorHAnsi"/>
        </w:rPr>
        <w:t xml:space="preserve"> time</w:t>
      </w:r>
      <w:r w:rsidR="00034EBA" w:rsidRPr="000F79ED">
        <w:rPr>
          <w:rFonts w:cstheme="minorHAnsi"/>
        </w:rPr>
        <w:t>,</w:t>
      </w:r>
      <w:r w:rsidR="000B08A5" w:rsidRPr="000F79ED">
        <w:rPr>
          <w:rFonts w:cstheme="minorHAnsi"/>
        </w:rPr>
        <w:t xml:space="preserve"> although once being freely available. </w:t>
      </w:r>
      <w:r w:rsidR="006C4361" w:rsidRPr="000F79ED">
        <w:rPr>
          <w:rFonts w:cstheme="minorHAnsi"/>
        </w:rPr>
        <w:t>Th</w:t>
      </w:r>
      <w:r w:rsidRPr="000F79ED">
        <w:rPr>
          <w:rFonts w:cstheme="minorHAnsi"/>
        </w:rPr>
        <w:t>is</w:t>
      </w:r>
      <w:r w:rsidR="006C4361" w:rsidRPr="000F79ED">
        <w:rPr>
          <w:rFonts w:cstheme="minorHAnsi"/>
        </w:rPr>
        <w:t xml:space="preserve"> </w:t>
      </w:r>
      <w:r w:rsidRPr="000F79ED">
        <w:rPr>
          <w:rFonts w:cstheme="minorHAnsi"/>
        </w:rPr>
        <w:t>new</w:t>
      </w:r>
      <w:r w:rsidR="006C4361" w:rsidRPr="000F79ED">
        <w:rPr>
          <w:rFonts w:cstheme="minorHAnsi"/>
        </w:rPr>
        <w:t xml:space="preserve"> </w:t>
      </w:r>
      <w:r w:rsidRPr="000F79ED">
        <w:rPr>
          <w:rFonts w:cstheme="minorHAnsi"/>
        </w:rPr>
        <w:t xml:space="preserve">and fully automated </w:t>
      </w:r>
      <w:r w:rsidR="0073528A" w:rsidRPr="000F79ED">
        <w:rPr>
          <w:rFonts w:cstheme="minorHAnsi"/>
        </w:rPr>
        <w:t>mirMachine</w:t>
      </w:r>
      <w:r w:rsidR="000B08A5" w:rsidRPr="000F79ED">
        <w:rPr>
          <w:rFonts w:cstheme="minorHAnsi"/>
        </w:rPr>
        <w:t xml:space="preserve"> is no longer dependent on the UNAfold</w:t>
      </w:r>
      <w:r w:rsidR="00034EBA" w:rsidRPr="000F79ED">
        <w:rPr>
          <w:rFonts w:cstheme="minorHAnsi"/>
        </w:rPr>
        <w:t>;</w:t>
      </w:r>
      <w:r w:rsidR="000B08A5" w:rsidRPr="000F79ED">
        <w:rPr>
          <w:rFonts w:cstheme="minorHAnsi"/>
        </w:rPr>
        <w:t xml:space="preserve"> instead</w:t>
      </w:r>
      <w:r w:rsidR="00034EBA" w:rsidRPr="000F79ED">
        <w:rPr>
          <w:rFonts w:cstheme="minorHAnsi"/>
        </w:rPr>
        <w:t>,</w:t>
      </w:r>
      <w:r w:rsidR="000B08A5" w:rsidRPr="000F79ED">
        <w:rPr>
          <w:rFonts w:cstheme="minorHAnsi"/>
        </w:rPr>
        <w:t xml:space="preserve"> the freely available </w:t>
      </w:r>
      <w:r w:rsidR="00C357CB" w:rsidRPr="000F79ED">
        <w:rPr>
          <w:rFonts w:cstheme="minorHAnsi"/>
        </w:rPr>
        <w:t xml:space="preserve">RNAfold </w:t>
      </w:r>
      <w:r w:rsidR="008918E3" w:rsidRPr="000F79ED">
        <w:rPr>
          <w:rFonts w:cstheme="minorHAnsi"/>
        </w:rPr>
        <w:t xml:space="preserve">from the </w:t>
      </w:r>
      <w:r w:rsidR="00C357CB" w:rsidRPr="000F79ED">
        <w:rPr>
          <w:rFonts w:cstheme="minorHAnsi"/>
        </w:rPr>
        <w:t>V</w:t>
      </w:r>
      <w:r w:rsidR="008918E3" w:rsidRPr="000F79ED">
        <w:rPr>
          <w:rFonts w:cstheme="minorHAnsi"/>
        </w:rPr>
        <w:t>iennaRNA package</w:t>
      </w:r>
      <w:r w:rsidR="00C357CB" w:rsidRPr="000F79ED">
        <w:rPr>
          <w:rFonts w:cstheme="minorHAnsi"/>
        </w:rPr>
        <w:fldChar w:fldCharType="begin" w:fldLock="1"/>
      </w:r>
      <w:r w:rsidR="00433634" w:rsidRPr="000F79ED">
        <w:rPr>
          <w:rFonts w:cstheme="minorHAnsi"/>
        </w:rPr>
        <w:instrText>ADDIN CSL_CITATION {"citationItems":[{"id":"ITEM-1","itemData":{"DOI":"10.1186/1748-7188-6-26","ISSN":"1748-7188","abstract":"Secondary structure forms an important intermediate level of description of nucleic acids that encapsulates the dominating part of the folding energy, is often well conserved in evolution, and is routinely used as a basis to explain experimental findings. Based on carefully measured thermodynamic parameters, exact dynamic programming algorithms can be used to compute ground states, base pairing probabilities, as well as thermodynamic properties.","author":[{"dropping-particle":"","family":"Lorenz","given":"Ronny","non-dropping-particle":"","parse-names":false,"suffix":""},{"dropping-particle":"","family":"Bernhart","given":"Stephan H","non-dropping-particle":"","parse-names":false,"suffix":""},{"dropping-particle":"","family":"Höner zu Siederdissen","given":"Christian","non-dropping-particle":"","parse-names":false,"suffix":""},{"dropping-particle":"","family":"Tafer","given":"Hakim","non-dropping-particle":"","parse-names":false,"suffix":""},{"dropping-particle":"","family":"Flamm","given":"Christoph","non-dropping-particle":"","parse-names":false,"suffix":""},{"dropping-particle":"","family":"Stadler","given":"Peter F","non-dropping-particle":"","parse-names":false,"suffix":""},{"dropping-particle":"","family":"Hofacker","given":"Ivo L","non-dropping-particle":"","parse-names":false,"suffix":""}],"container-title":"Algorithms for Molecular Biology","id":"ITEM-1","issue":"1","issued":{"date-parts":[["2011"]]},"page":"26","title":"ViennaRNA Package 2.0","type":"article-journal","volume":"6"},"uris":["http://www.mendeley.com/documents/?uuid=70fb38b5-5b28-410b-9e5f-f8fd2443c8b0"]}],"mendeley":{"formattedCitation":"&lt;sup&gt;27&lt;/sup&gt;","plainTextFormattedCitation":"27","previouslyFormattedCitation":"&lt;sup&gt;26&lt;/sup&gt;"},"properties":{"noteIndex":0},"schema":"https://github.com/citation-style-language/schema/raw/master/csl-citation.json"}</w:instrText>
      </w:r>
      <w:r w:rsidR="00C357CB" w:rsidRPr="000F79ED">
        <w:rPr>
          <w:rFonts w:cstheme="minorHAnsi"/>
        </w:rPr>
        <w:fldChar w:fldCharType="separate"/>
      </w:r>
      <w:r w:rsidR="00433634" w:rsidRPr="000F79ED">
        <w:rPr>
          <w:rFonts w:cstheme="minorHAnsi"/>
          <w:noProof/>
          <w:vertAlign w:val="superscript"/>
        </w:rPr>
        <w:t>27</w:t>
      </w:r>
      <w:r w:rsidR="00C357CB" w:rsidRPr="000F79ED">
        <w:rPr>
          <w:rFonts w:cstheme="minorHAnsi"/>
        </w:rPr>
        <w:fldChar w:fldCharType="end"/>
      </w:r>
      <w:r w:rsidR="008918E3" w:rsidRPr="000F79ED">
        <w:rPr>
          <w:rFonts w:cstheme="minorHAnsi"/>
        </w:rPr>
        <w:t xml:space="preserve"> </w:t>
      </w:r>
      <w:r w:rsidR="000B08A5" w:rsidRPr="000F79ED">
        <w:rPr>
          <w:rFonts w:cstheme="minorHAnsi"/>
        </w:rPr>
        <w:t xml:space="preserve">is used for secondary structure prediction. Additionally, all scripts for the </w:t>
      </w:r>
      <w:r w:rsidR="0073528A" w:rsidRPr="000F79ED">
        <w:rPr>
          <w:rFonts w:cstheme="minorHAnsi"/>
        </w:rPr>
        <w:t>mirMachine</w:t>
      </w:r>
      <w:r w:rsidRPr="000F79ED">
        <w:rPr>
          <w:rFonts w:cstheme="minorHAnsi"/>
        </w:rPr>
        <w:t xml:space="preserve"> </w:t>
      </w:r>
      <w:r w:rsidR="000B08A5" w:rsidRPr="000F79ED">
        <w:rPr>
          <w:rFonts w:cstheme="minorHAnsi"/>
        </w:rPr>
        <w:t>were gathered in a bash script with adjustable parameters</w:t>
      </w:r>
      <w:r w:rsidRPr="000F79ED">
        <w:rPr>
          <w:rFonts w:cstheme="minorHAnsi"/>
        </w:rPr>
        <w:t xml:space="preserve"> to make</w:t>
      </w:r>
      <w:r w:rsidR="0073528A" w:rsidRPr="000F79ED">
        <w:rPr>
          <w:rFonts w:cstheme="minorHAnsi"/>
        </w:rPr>
        <w:t xml:space="preserve"> mirMachine </w:t>
      </w:r>
      <w:r w:rsidR="000B08A5" w:rsidRPr="000F79ED">
        <w:rPr>
          <w:rFonts w:cstheme="minorHAnsi"/>
        </w:rPr>
        <w:t>a fully automated and freely available miRNA prediction</w:t>
      </w:r>
      <w:r w:rsidRPr="000F79ED">
        <w:rPr>
          <w:rFonts w:cstheme="minorHAnsi"/>
        </w:rPr>
        <w:t xml:space="preserve"> and annotation</w:t>
      </w:r>
      <w:r w:rsidR="000B08A5" w:rsidRPr="000F79ED">
        <w:rPr>
          <w:rFonts w:cstheme="minorHAnsi"/>
        </w:rPr>
        <w:t xml:space="preserve"> tool. </w:t>
      </w:r>
    </w:p>
    <w:p w14:paraId="20CB7F24" w14:textId="77777777" w:rsidR="000B08A5" w:rsidRPr="000F79ED" w:rsidRDefault="000B08A5" w:rsidP="000F79ED">
      <w:pPr>
        <w:jc w:val="both"/>
        <w:rPr>
          <w:rFonts w:cstheme="minorHAnsi"/>
        </w:rPr>
      </w:pPr>
    </w:p>
    <w:p w14:paraId="39D95927" w14:textId="1400BB76" w:rsidR="000B08A5" w:rsidRPr="000F79ED" w:rsidRDefault="000B08A5" w:rsidP="000F79ED">
      <w:pPr>
        <w:jc w:val="both"/>
        <w:rPr>
          <w:rFonts w:cstheme="minorHAnsi"/>
        </w:rPr>
      </w:pPr>
      <w:r w:rsidRPr="000F79ED">
        <w:rPr>
          <w:rFonts w:cstheme="minorHAnsi"/>
        </w:rPr>
        <w:t xml:space="preserve">The </w:t>
      </w:r>
      <w:r w:rsidR="0073528A" w:rsidRPr="000F79ED">
        <w:rPr>
          <w:rFonts w:cstheme="minorHAnsi"/>
        </w:rPr>
        <w:t>mirMachine</w:t>
      </w:r>
      <w:r w:rsidRPr="000F79ED">
        <w:rPr>
          <w:rFonts w:cstheme="minorHAnsi"/>
        </w:rPr>
        <w:t xml:space="preserve"> benefited from the characteristics of plant miRNAs and </w:t>
      </w:r>
      <w:r w:rsidR="006E278C" w:rsidRPr="000F79ED">
        <w:rPr>
          <w:rFonts w:cstheme="minorHAnsi"/>
        </w:rPr>
        <w:t>their</w:t>
      </w:r>
      <w:r w:rsidRPr="000F79ED">
        <w:rPr>
          <w:rFonts w:cstheme="minorHAnsi"/>
        </w:rPr>
        <w:t xml:space="preserve"> biogenesis. As opposed to animal pre-miRNAs, plant pre-miRNAs are variable in length and structural features</w:t>
      </w:r>
      <w:r w:rsidRPr="000F79ED">
        <w:rPr>
          <w:rFonts w:cstheme="minorHAnsi"/>
        </w:rPr>
        <w:fldChar w:fldCharType="begin" w:fldLock="1"/>
      </w:r>
      <w:r w:rsidR="00C357CB" w:rsidRPr="000F79ED">
        <w:rPr>
          <w:rFonts w:cstheme="minorHAnsi"/>
        </w:rPr>
        <w:instrText xml:space="preserve">ADDIN CSL_CITATION {"citationItems":[{"id":"ITEM-1","itemData":{"DOI":"10.1105/tpc.108.064311","ISBN":"1040-4651 (Print)\\r1040-4651 (Linking)","ISSN":"1040-4651","PMID":"19074682","abstract":"MicroRNAs (miRNAs) are </w:instrText>
      </w:r>
      <w:r w:rsidR="00C357CB" w:rsidRPr="000F79ED">
        <w:rPr>
          <w:rFonts w:ascii="Cambria Math" w:hAnsi="Cambria Math" w:cs="Cambria Math"/>
        </w:rPr>
        <w:instrText>∼</w:instrText>
      </w:r>
      <w:r w:rsidR="00C357CB" w:rsidRPr="000F79ED">
        <w:rPr>
          <w:rFonts w:cstheme="minorHAnsi"/>
        </w:rPr>
        <w:instrText>21 nucleotide noncoding RNAs produced by Dicer-catalyzed excision from stem-loop precursors. Many plant miRNAs play critical roles in development, nutrient homeostasis, abiotic stress responses, and pathogen responses via interactions with specific target mRNAs. miRNAs are not the only Dicer-derived small RNAs produced by plants: A substantial amount of the total small RNA abundance and an overwhelming amount of small RNA sequence diversity is contributed by distinct classes of 21- to 24-nucleotide short interfering RNAs. This fact, coupled with the rapidly increasing rate of plant small RNA discovery, demands an increased rigor in miRNA annotations. Herein, we update the specific criteria required for the annotation of plant miRNAs, including experimental and computational data, as well as refinements to standard nomenclature. © 2008 American Society of Plant Biologists.","author":[{"dropping-particle":"","family":"Meyers","given":"Blake C.","non-dropping-particle":"","parse-names":false,"suffix":""},{"dropping-particle":"","family":"Axtell","given":"Michael J.","non-dropping-particle":"","parse-names":false,"suffix":""},{"dropping-particle":"","family":"Bartel","given":"Bonnie","non-dropping-particle":"","parse-names":false,"suffix":""},{"dropping-particle":"","family":"Bartel","given":"David P.","non-dropping-particle":"","parse-names":false,"suffix":""},{"dropping-particle":"","family":"Baulcombe","given":"David","non-dropping-particle":"","parse-names":false,"suffix":""},{"dropping-particle":"","family":"Bowman","given":"John L.","non-dropping-particle":"","parse-names":false,"suffix":""},{"dropping-particle":"","family":"Cao","given":"Xiaofeng","non-dropping-particle":"","parse-names":false,"suffix":""},{"dropping-particle":"","family":"Carrington","given":"James C.","non-dropping-particle":"","parse-names":false,"suffix":""},{"dropping-particle":"","family":"Chen","given":"Xuemei","non-dropping-particle":"","parse-names":false,"suffix":""},{"dropping-particle":"","family":"Green","given":"Pamela J.","non-dropping-particle":"","parse-names":false,"suffix":""},{"dropping-particle":"","family":"Griffiths-Jones","given":"Sam","non-dropping-particle":"","parse-names":false,"suffix":""},{"dropping-particle":"","family":"Jacobsen","given":"Steven E.","non-dropping-particle":"","parse-names":false,"suffix":""},{"dropping-particle":"","family":"Mallory","given":"Allison C.","non-dropping-particle":"","parse-names":false,"suffix":""},{"dropping-particle":"","family":"Martienssen","given":"Robert A.","non-dropping-particle":"","parse-names":false,"suffix":""},{"dropping-particle":"","family":"Poethig","given":"R. Scott","non-dropping-particle":"","parse-names":false,"suffix":""},{"dropping-particle":"","family":"Qi","given":"Yijun","non-dropping-particle":"","parse-names":false,"suffix":""},{"dropping-particle":"","family":"Vaucheret","given":"Herve","non-dropping-particle":"","parse-names":false,"suffix":""},{"dropping-particle":"","family":"Voinnet","given":"Olivier","non-dropping-particle":"","parse-names":false,"suffix":""},{"dropping-particle":"","family":"Watanabe","given":"Yuichiro","non-dropping-particle":"","parse-names":false,"suffix":""},{"dropping-particle":"","family":"Weigel","given":"Detlef","non-dropping-particle":"","parse-names":false,"suffix":""},{"dropping-particle":"","family":"Zhu","given":"J.-K.","non-dropping-particle":"","parse-names":false,"suffix":""},{"dropping-particle":"","family":"Zhui","given":"Jian Kang","non-dropping-particle":"","parse-names":false,"suffix":""}],"container-title":"Plant Cell","id":"ITEM-1","issue":"12","issued":{"date-parts":[["2008"]]},"page":"3186-3190","title":"Criteria for Annotation of Plant MicroRNAs","type":"article-journal","volume":"20"},"uris":["http://www.mendeley.com/documents/?uuid=c97e73fc-8142-492b-b0c6-b5b438bfb3cb"]}],"mendeley":{"formattedCitation":"&lt;sup&gt;15&lt;/sup&gt;","plainTextFormattedCitation":"15","previouslyFormattedCitation":"&lt;sup&gt;15&lt;/sup&gt;"},"properties":{"noteIndex":0},"schema":"https://github.com/citation-style-language/schema/raw/master/csl-citation.json"}</w:instrText>
      </w:r>
      <w:r w:rsidRPr="000F79ED">
        <w:rPr>
          <w:rFonts w:cstheme="minorHAnsi"/>
        </w:rPr>
        <w:fldChar w:fldCharType="separate"/>
      </w:r>
      <w:r w:rsidR="003362E9" w:rsidRPr="000F79ED">
        <w:rPr>
          <w:rFonts w:cstheme="minorHAnsi"/>
          <w:noProof/>
          <w:vertAlign w:val="superscript"/>
        </w:rPr>
        <w:t>15</w:t>
      </w:r>
      <w:r w:rsidRPr="000F79ED">
        <w:rPr>
          <w:rFonts w:cstheme="minorHAnsi"/>
        </w:rPr>
        <w:fldChar w:fldCharType="end"/>
      </w:r>
      <w:r w:rsidRPr="000F79ED">
        <w:rPr>
          <w:rFonts w:cstheme="minorHAnsi"/>
        </w:rPr>
        <w:t>. Consequently, a criteri</w:t>
      </w:r>
      <w:r w:rsidR="006E278C" w:rsidRPr="000F79ED">
        <w:rPr>
          <w:rFonts w:cstheme="minorHAnsi"/>
        </w:rPr>
        <w:t>on</w:t>
      </w:r>
      <w:r w:rsidRPr="000F79ED">
        <w:rPr>
          <w:rFonts w:cstheme="minorHAnsi"/>
        </w:rPr>
        <w:t xml:space="preserve"> has been set for the identification of plant miRNAs depending on the characteristics of the miRNAs and </w:t>
      </w:r>
      <w:r w:rsidR="006E278C" w:rsidRPr="000F79ED">
        <w:rPr>
          <w:rFonts w:cstheme="minorHAnsi"/>
        </w:rPr>
        <w:t>their</w:t>
      </w:r>
      <w:r w:rsidRPr="000F79ED">
        <w:rPr>
          <w:rFonts w:cstheme="minorHAnsi"/>
        </w:rPr>
        <w:t xml:space="preserve"> biogenesis</w:t>
      </w:r>
      <w:r w:rsidRPr="000F79ED">
        <w:rPr>
          <w:rFonts w:cstheme="minorHAnsi"/>
        </w:rPr>
        <w:fldChar w:fldCharType="begin" w:fldLock="1"/>
      </w:r>
      <w:r w:rsidR="00C357CB" w:rsidRPr="000F79ED">
        <w:rPr>
          <w:rFonts w:cstheme="minorHAnsi"/>
        </w:rPr>
        <w:instrText xml:space="preserve">ADDIN CSL_CITATION {"citationItems":[{"id":"ITEM-1","itemData":{"DOI":"10.1105/tpc.108.064311","ISBN":"1040-4651 (Print)\\r1040-4651 (Linking)","ISSN":"1040-4651","PMID":"19074682","abstract":"MicroRNAs (miRNAs) are </w:instrText>
      </w:r>
      <w:r w:rsidR="00C357CB" w:rsidRPr="000F79ED">
        <w:rPr>
          <w:rFonts w:ascii="Cambria Math" w:hAnsi="Cambria Math" w:cs="Cambria Math"/>
        </w:rPr>
        <w:instrText>∼</w:instrText>
      </w:r>
      <w:r w:rsidR="00C357CB" w:rsidRPr="000F79ED">
        <w:rPr>
          <w:rFonts w:cstheme="minorHAnsi"/>
        </w:rPr>
        <w:instrText>21 nucleotide noncoding RNAs produced by Dicer-catalyzed excision from stem-loop precursors. Many plant miRNAs play critical roles in development, nutrient homeostasis, abiotic stress responses, and pathogen responses via interactions with specific target mRNAs. miRNAs are not the only Dicer-derived small RNAs produced by plants: A substantial amount of the total small RNA abundance and an overwhelming amount of small RNA sequence diversity is contributed by distinct classes of 21- to 24-nucleotide short interfering RNAs. This fact, coupled with the rapidly increasing rate of plant small RNA discovery, demands an increased rigor in miRNA annotations. Herein, we update the specific criteria required for the annotation of plant miRNAs, including experimental and computational data, as well as refinements to standard nomenclature. © 2008 American Society of Plant Biologists.","author":[{"dropping-particle":"","family":"Meyers","given":"Blake C.","non-dropping-particle":"","parse-names":false,"suffix":""},{"dropping-particle":"","family":"Axtell","given":"Michael J.","non-dropping-particle":"","parse-names":false,"suffix":""},{"dropping-particle":"","family":"Bartel","given":"Bonnie","non-dropping-particle":"","parse-names":false,"suffix":""},{"dropping-particle":"","family":"Bartel","given":"David P.","non-dropping-particle":"","parse-names":false,"suffix":""},{"dropping-particle":"","family":"Baulcombe","given":"David","non-dropping-particle":"","parse-names":false,"suffix":""},{"dropping-particle":"","family":"Bowman","given":"John L.","non-dropping-particle":"","parse-names":false,"suffix":""},{"dropping-particle":"","family":"Cao","given":"Xiaofeng","non-dropping-particle":"","parse-names":false,"suffix":""},{"dropping-particle":"","family":"Carrington","given":"James C.","non-dropping-particle":"","parse-names":false,"suffix":""},{"dropping-particle":"","family":"Chen","given":"Xuemei","non-dropping-particle":"","parse-names":false,"suffix":""},{"dropping-particle":"","family":"Green","given":"Pamela J.","non-dropping-particle":"","parse-names":false,"suffix":""},{"dropping-particle":"","family":"Griffiths-Jones","given":"Sam","non-dropping-particle":"","parse-names":false,"suffix":""},{"dropping-particle":"","family":"Jacobsen","given":"Steven E.","non-dropping-particle":"","parse-names":false,"suffix":""},{"dropping-particle":"","family":"Mallory","given":"Allison C.","non-dropping-particle":"","parse-names":false,"suffix":""},{"dropping-particle":"","family":"Martienssen","given":"Robert A.","non-dropping-particle":"","parse-names":false,"suffix":""},{"dropping-particle":"","family":"Poethig","given":"R. Scott","non-dropping-particle":"","parse-names":false,"suffix":""},{"dropping-particle":"","family":"Qi","given":"Yijun","non-dropping-particle":"","parse-names":false,"suffix":""},{"dropping-particle":"","family":"Vaucheret","given":"Herve","non-dropping-particle":"","parse-names":false,"suffix":""},{"dropping-particle":"","family":"Voinnet","given":"Olivier","non-dropping-particle":"","parse-names":false,"suffix":""},{"dropping-particle":"","family":"Watanabe","given":"Yuichiro","non-dropping-particle":"","parse-names":false,"suffix":""},{"dropping-particle":"","family":"Weigel","given":"Detlef","non-dropping-particle":"","parse-names":false,"suffix":""},{"dropping-particle":"","family":"Zhu","given":"J.-K.","non-dropping-particle":"","parse-names":false,"suffix":""},{"dropping-particle":"","family":"Zhui","given":"Jian Kang","non-dropping-particle":"","parse-names":false,"suffix":""}],"container-title":"Plant Cell","id":"ITEM-1","issue":"12","issued":{"date-parts":[["2008"]]},"page":"3186-3190","title":"Criteria for Annotation of Plant MicroRNAs","type":"article-journal","volume":"20"},"uris":["http://www.mendeley.com/documents/?uuid=c97e73fc-8142-492b-b0c6-b5b438bfb3cb"]}],"mendeley":{"formattedCitation":"&lt;sup&gt;15&lt;/sup&gt;","plainTextFormattedCitation":"15","previouslyFormattedCitation":"&lt;sup&gt;15&lt;/sup&gt;"},"properties":{"noteIndex":0},"schema":"https://github.com/citation-style-language/schema/raw/master/csl-citation.json"}</w:instrText>
      </w:r>
      <w:r w:rsidRPr="000F79ED">
        <w:rPr>
          <w:rFonts w:cstheme="minorHAnsi"/>
        </w:rPr>
        <w:fldChar w:fldCharType="separate"/>
      </w:r>
      <w:r w:rsidR="003362E9" w:rsidRPr="000F79ED">
        <w:rPr>
          <w:rFonts w:cstheme="minorHAnsi"/>
          <w:noProof/>
          <w:vertAlign w:val="superscript"/>
        </w:rPr>
        <w:t>15</w:t>
      </w:r>
      <w:r w:rsidRPr="000F79ED">
        <w:rPr>
          <w:rFonts w:cstheme="minorHAnsi"/>
        </w:rPr>
        <w:fldChar w:fldCharType="end"/>
      </w:r>
      <w:r w:rsidRPr="000F79ED">
        <w:rPr>
          <w:rFonts w:cstheme="minorHAnsi"/>
        </w:rPr>
        <w:t>.</w:t>
      </w:r>
      <w:r w:rsidR="006E278C" w:rsidRPr="000F79ED">
        <w:rPr>
          <w:rFonts w:cstheme="minorHAnsi"/>
        </w:rPr>
        <w:t xml:space="preserve"> No</w:t>
      </w:r>
      <w:r w:rsidRPr="000F79ED">
        <w:rPr>
          <w:rFonts w:cstheme="minorHAnsi"/>
        </w:rPr>
        <w:t xml:space="preserve"> cut-off </w:t>
      </w:r>
      <w:r w:rsidR="006E278C" w:rsidRPr="000F79ED">
        <w:rPr>
          <w:rFonts w:cstheme="minorHAnsi"/>
        </w:rPr>
        <w:t xml:space="preserve">was set </w:t>
      </w:r>
      <w:r w:rsidRPr="000F79ED">
        <w:rPr>
          <w:rFonts w:cstheme="minorHAnsi"/>
        </w:rPr>
        <w:t>for the pre-miRNA length as the length of plant pre-miRNAs can vary remarkably and could be hundreds of nucleotides long. Instead, pri-miRNA structure folding</w:t>
      </w:r>
      <w:r w:rsidR="006E278C" w:rsidRPr="000F79ED">
        <w:rPr>
          <w:rFonts w:cstheme="minorHAnsi"/>
        </w:rPr>
        <w:t>,</w:t>
      </w:r>
      <w:r w:rsidRPr="000F79ED">
        <w:rPr>
          <w:rFonts w:cstheme="minorHAnsi"/>
        </w:rPr>
        <w:t xml:space="preserve"> which was limited </w:t>
      </w:r>
      <w:r w:rsidR="006E278C" w:rsidRPr="000F79ED">
        <w:rPr>
          <w:rFonts w:cstheme="minorHAnsi"/>
        </w:rPr>
        <w:t>to</w:t>
      </w:r>
      <w:r w:rsidRPr="000F79ED">
        <w:rPr>
          <w:rFonts w:cstheme="minorHAnsi"/>
        </w:rPr>
        <w:t xml:space="preserve"> ~700 bp in length</w:t>
      </w:r>
      <w:r w:rsidR="006E278C" w:rsidRPr="000F79ED">
        <w:rPr>
          <w:rFonts w:cstheme="minorHAnsi"/>
        </w:rPr>
        <w:t>, was first evaluated</w:t>
      </w:r>
      <w:r w:rsidRPr="000F79ED">
        <w:rPr>
          <w:rFonts w:cstheme="minorHAnsi"/>
        </w:rPr>
        <w:t xml:space="preserve">. Later, pre-miRNA sequence was predicted from the candidate pri-miRNA sequences and evaluated for proper folding statistics. </w:t>
      </w:r>
    </w:p>
    <w:p w14:paraId="623DF52C" w14:textId="77777777" w:rsidR="000B08A5" w:rsidRPr="000F79ED" w:rsidRDefault="000B08A5" w:rsidP="000F79ED">
      <w:pPr>
        <w:jc w:val="both"/>
        <w:rPr>
          <w:rFonts w:cstheme="minorHAnsi"/>
        </w:rPr>
      </w:pPr>
    </w:p>
    <w:p w14:paraId="7DF3882D" w14:textId="7E6DEB32" w:rsidR="000B08A5" w:rsidRPr="000F79ED" w:rsidRDefault="000B08A5" w:rsidP="000F79ED">
      <w:pPr>
        <w:jc w:val="both"/>
        <w:rPr>
          <w:rFonts w:cstheme="minorHAnsi"/>
        </w:rPr>
      </w:pPr>
      <w:r w:rsidRPr="000F79ED">
        <w:rPr>
          <w:rFonts w:cstheme="minorHAnsi"/>
        </w:rPr>
        <w:t>Many plant genomes</w:t>
      </w:r>
      <w:r w:rsidR="006E278C" w:rsidRPr="000F79ED">
        <w:rPr>
          <w:rFonts w:cstheme="minorHAnsi"/>
        </w:rPr>
        <w:t>,</w:t>
      </w:r>
      <w:r w:rsidRPr="000F79ED">
        <w:rPr>
          <w:rFonts w:cstheme="minorHAnsi"/>
        </w:rPr>
        <w:t xml:space="preserve"> especially agronomically important cereals </w:t>
      </w:r>
      <w:r w:rsidR="006E278C" w:rsidRPr="000F79ED">
        <w:rPr>
          <w:rFonts w:cstheme="minorHAnsi"/>
        </w:rPr>
        <w:t>such as</w:t>
      </w:r>
      <w:r w:rsidRPr="000F79ED">
        <w:rPr>
          <w:rFonts w:cstheme="minorHAnsi"/>
        </w:rPr>
        <w:t xml:space="preserve"> wheat and barley</w:t>
      </w:r>
      <w:r w:rsidR="006E278C" w:rsidRPr="000F79ED">
        <w:rPr>
          <w:rFonts w:cstheme="minorHAnsi"/>
        </w:rPr>
        <w:t>,</w:t>
      </w:r>
      <w:r w:rsidRPr="000F79ED">
        <w:rPr>
          <w:rFonts w:cstheme="minorHAnsi"/>
        </w:rPr>
        <w:t xml:space="preserve"> possess highly repetitive genomes</w:t>
      </w:r>
      <w:r w:rsidRPr="000F79ED">
        <w:rPr>
          <w:rFonts w:cstheme="minorHAnsi"/>
        </w:rPr>
        <w:fldChar w:fldCharType="begin" w:fldLock="1"/>
      </w:r>
      <w:r w:rsidR="00433634" w:rsidRPr="000F79ED">
        <w:rPr>
          <w:rFonts w:cstheme="minorHAnsi"/>
        </w:rPr>
        <w:instrText>ADDIN CSL_CITATION {"citationItems":[{"id":"ITEM-1","itemData":{"DOI":"10.1186/s13059-018-1479-0","ISSN":"1474760X","PMID":"30115100","abstract":"Background: Transposable elements (TEs) are major components of large plant genomes and main drivers of genome evolution. The most recent assembly of hexaploid bread wheat recovered the highly repetitive TE space in an almost complete chromosomal context and enabled a detailed view into the dynamics of TEs in the A, B, and D subgenomes. Results: The overall TE content is very similar between the A, B, and D subgenomes, although we find no evidence for bursts of TE amplification after the polyploidization events. Despite the near-complete turnover of TEs since the subgenome lineages diverged from a common ancestor, 76% of TE families are still present in similar proportions in each subgenome. Moreover, spacing between syntenic genes is also conserved, even though syntenic TEs have been replaced by new insertions over time, suggesting that distances between genes, but not sequences, are under evolutionary constraints. The TE composition of the immediate gene vicinity differs from the core intergenic regions. We find the same TE families to be enriched or depleted near genes in all three subgenomes. Evaluations at the subfamily level of timed long terminal repeat-retrotransposon insertions highlight the independent evolution of the diploid A, B, and D lineages before polyploidization and cases of concerted proliferation in the AB tetraploid. Conclusions: Even though the intergenic space is changed by the TE turnover, an unexpected preservation is observed between the A, B, and D subgenomes for features like TE family proportions, gene spacing, and TE enrichment near genes.","author":[{"dropping-particle":"","family":"Wicker","given":"Thomas","non-dropping-particle":"","parse-names":false,"suffix":""},{"dropping-particle":"","family":"Gundlach","given":"Heidrun","non-dropping-particle":"","parse-names":false,"suffix":""},{"dropping-particle":"","family":"Spannagl","given":"Manuel","non-dropping-particle":"","parse-names":false,"suffix":""},{"dropping-particle":"","family":"Uauy","given":"Cristobal","non-dropping-particle":"","parse-names":false,"suffix":""},{"dropping-particle":"","family":"Borrill","given":"Philippa","non-dropping-particle":"","parse-names":false,"suffix":""},{"dropping-particle":"","family":"Ramírez-González","given":"Ricardo H.","non-dropping-particle":"","parse-names":false,"suffix":""},{"dropping-particle":"","family":"Oliveira","given":"Romain","non-dropping-particle":"De","parse-names":false,"suffix":""},{"dropping-particle":"","family":"Mayer","given":"Klaus F.X.","non-dropping-particle":"","parse-names":false,"suffix":""},{"dropping-particle":"","family":"Paux","given":"Etienne","non-dropping-particle":"","parse-names":false,"suffix":""},{"dropping-particle":"","family":"Choulet","given":"Frédéric","non-dropping-particle":"","parse-names":false,"suffix":""}],"container-title":"Genome Biology","id":"ITEM-1","issued":{"date-parts":[["2018"]]},"title":"Impact of transposable elements on genome structure and evolution in bread wheat","type":"article-journal"},"uris":["http://www.mendeley.com/documents/?uuid=a87a61da-d074-46af-a655-24113fd8530a"]},{"id":"ITEM-2","itemData":{"DOI":"10.1007/BF00485947","ISSN":"15734927","PMID":"4441361","abstract":"The reannealing kinetics of denatured DNA fragments from 23 species of higher plants have been studied, using hydroxylapatite chromatography to distinguish reannealed from single-stranded DNA. The 2 C nuclear DNA contents of the species varied between 1.7 and 98 pg. The proportions of DNA in species with a nuclear DNA mass above 5 pg that reannealed with the kinetics of sequences present in more than 100 copies were high (69-92% with a mean of 80±2.0%). For species with less than 4 pg of DNA, the mean proportion of repeated-sequence DNA was 62±2.9%. It is concluded that most of the variation in nuclear DNA mass in higher plant chromosomes can be accounted for by variation in repeated-sequence DNA. The consequences of altering the adapted DNA content of a species by the addition of families of repeated sequences are discussed in relation to the proportion of repeated-sequence DNA. © 1974 Plenum Publishing Corporation.","author":[{"dropping-particle":"","family":"Flavell","given":"R. B.","non-dropping-particle":"","parse-names":false,"suffix":""},{"dropping-particle":"","family":"Bennett","given":"M. D.","non-dropping-particle":"","parse-names":false,"suffix":""},{"dropping-particle":"","family":"Smith","given":"J. B.","non-dropping-particle":"","parse-names":false,"suffix":""},{"dropping-particle":"","family":"Smith","given":"D. B.","non-dropping-particle":"","parse-names":false,"suffix":""}],"container-title":"Biochemical Genetics","id":"ITEM-2","issued":{"date-parts":[["1974"]]},"title":"Genome size and the proportion of repeated nucleotide sequence DNA in plants","type":"article-journal"},"uris":["http://www.mendeley.com/documents/?uuid=ba807e64-c693-4906-968c-450b8116f41d"]},{"id":"ITEM-3","itemData":{"DOI":"10.1186/s13100-017-0102-3","ISSN":"17598753","abstract":"Background: While transposable elements (TEs) comprise the bulk of plant genomic DNA, how they contribute to genome structure and organization is still poorly understood. Especially in large genomes where TEs make the majority of genomic DNA, it is still unclear whether TEs target specific chromosomal regions or whether they simply accumulate where they are best tolerated. Results: Here, we present an analysis of the repetitive fraction of the 5100 Mb barley genome, the largest angiosperm genome to have a near-complete sequence assembly. Genes make only about 2% of the genome, while over 80% is derived from TEs. The TE fraction is composed of at least 350 different families. However, 50% of the genome is comprised of only 15 high-copy TE families, while all other TE families are present in moderate or low copy numbers. We found that the barley genome is highly compartmentalized with different types of TEs occupying different chromosomal \"niches\", such as distal, interstitial, or proximal regions of chromosome arms. Furthermore, gene space represents its own distinct genomic compartment that is enriched in small non-autonomous DNA transposons, suggesting that these TEs specifically target promoters and downstream regions. Furthermore, their presence in gene promoters is associated with decreased methylation levels. Conclusions: Our data show that TEs are major determinants of overall chromosome structure. We hypothesize that many of the the various chromosomal distribution patterns are the result of TE families targeting specific niches, rather than them accumulating where they have the least deleterious effects.","author":[{"dropping-particle":"","family":"Wicker","given":"Thomas","non-dropping-particle":"","parse-names":false,"suffix":""},{"dropping-particle":"","family":"Schulman","given":"Alan H.","non-dropping-particle":"","parse-names":false,"suffix":""},{"dropping-particle":"","family":"Tanskanen","given":"Jaakko","non-dropping-particle":"","parse-names":false,"suffix":""},{"dropping-particle":"","family":"Spannagl","given":"Manuel","non-dropping-particle":"","parse-names":false,"suffix":""},{"dropping-particle":"","family":"Twardziok","given":"Sven","non-dropping-particle":"","parse-names":false,"suffix":""},{"dropping-particle":"","family":"Mascher","given":"Martin","non-dropping-particle":"","parse-names":false,"suffix":""},{"dropping-particle":"","family":"Springer","given":"Nathan M.","non-dropping-particle":"","parse-names":false,"suffix":""},{"dropping-particle":"","family":"Li","given":"Qing","non-dropping-particle":"","parse-names":false,"suffix":""},{"dropping-particle":"","family":"Waugh","given":"Robbie","non-dropping-particle":"","parse-names":false,"suffix":""},{"dropping-particle":"","family":"Li","given":"Chengdao","non-dropping-particle":"","parse-names":false,"suffix":""},{"dropping-particle":"","family":"Zhang","given":"Guoping","non-dropping-particle":"","parse-names":false,"suffix":""},{"dropping-particle":"","family":"Stein","given":"Nils","non-dropping-particle":"","parse-names":false,"suffix":""},{"dropping-particle":"","family":"Mayer","given":"Klaus F.X.","non-dropping-particle":"","parse-names":false,"suffix":""},{"dropping-particle":"","family":"Gundlach","given":"Heidrun","non-dropping-particle":"","parse-names":false,"suffix":""}],"container-title":"Mobile DNA","id":"ITEM-3","issued":{"date-parts":[["2017"]]},"title":"The repetitive landscape of the 5100 Mbp barley genome","type":"article-journal"},"uris":["http://www.mendeley.com/documents/?uuid=0786ea56-ec43-44fd-9c5a-44a0236588e8"]}],"mendeley":{"formattedCitation":"&lt;sup&gt;28–30&lt;/sup&gt;","plainTextFormattedCitation":"28–30","previouslyFormattedCitation":"&lt;sup&gt;27–29&lt;/sup&gt;"},"properties":{"noteIndex":0},"schema":"https://github.com/citation-style-language/schema/raw/master/csl-citation.json"}</w:instrText>
      </w:r>
      <w:r w:rsidRPr="000F79ED">
        <w:rPr>
          <w:rFonts w:cstheme="minorHAnsi"/>
        </w:rPr>
        <w:fldChar w:fldCharType="separate"/>
      </w:r>
      <w:r w:rsidR="00433634" w:rsidRPr="000F79ED">
        <w:rPr>
          <w:rFonts w:cstheme="minorHAnsi"/>
          <w:noProof/>
          <w:vertAlign w:val="superscript"/>
        </w:rPr>
        <w:t>28–30</w:t>
      </w:r>
      <w:r w:rsidRPr="000F79ED">
        <w:rPr>
          <w:rFonts w:cstheme="minorHAnsi"/>
        </w:rPr>
        <w:fldChar w:fldCharType="end"/>
      </w:r>
      <w:r w:rsidRPr="000F79ED">
        <w:rPr>
          <w:rFonts w:cstheme="minorHAnsi"/>
        </w:rPr>
        <w:t>. Other than the high</w:t>
      </w:r>
      <w:r w:rsidR="006E278C" w:rsidRPr="000F79ED">
        <w:rPr>
          <w:rFonts w:cstheme="minorHAnsi"/>
        </w:rPr>
        <w:t>-</w:t>
      </w:r>
      <w:r w:rsidRPr="000F79ED">
        <w:rPr>
          <w:rFonts w:cstheme="minorHAnsi"/>
        </w:rPr>
        <w:t xml:space="preserve">repeat content, polyploidy is observed in some of these </w:t>
      </w:r>
      <w:r w:rsidR="008E716B" w:rsidRPr="000F79ED">
        <w:rPr>
          <w:rFonts w:cstheme="minorHAnsi"/>
        </w:rPr>
        <w:t>plants</w:t>
      </w:r>
      <w:r w:rsidR="008E716B" w:rsidRPr="000F79ED">
        <w:rPr>
          <w:rFonts w:cstheme="minorHAnsi"/>
          <w:vertAlign w:val="superscript"/>
        </w:rPr>
        <w:t>24</w:t>
      </w:r>
      <w:r w:rsidRPr="000F79ED">
        <w:rPr>
          <w:rFonts w:cstheme="minorHAnsi"/>
        </w:rPr>
        <w:t xml:space="preserve">, introducing additional complexities to the </w:t>
      </w:r>
      <w:r w:rsidRPr="000F79ED">
        <w:rPr>
          <w:rFonts w:cstheme="minorHAnsi"/>
          <w:i/>
          <w:iCs/>
        </w:rPr>
        <w:t>in silico</w:t>
      </w:r>
      <w:r w:rsidRPr="000F79ED">
        <w:rPr>
          <w:rFonts w:cstheme="minorHAnsi"/>
        </w:rPr>
        <w:t xml:space="preserve"> identification and characterization of the miRNA structures. The repeats are a major source for the production of </w:t>
      </w:r>
      <w:r w:rsidR="008E716B" w:rsidRPr="000F79ED">
        <w:rPr>
          <w:rFonts w:cstheme="minorHAnsi"/>
        </w:rPr>
        <w:t>siRNAs</w:t>
      </w:r>
      <w:r w:rsidR="008E716B" w:rsidRPr="000F79ED">
        <w:rPr>
          <w:rFonts w:cstheme="minorHAnsi"/>
        </w:rPr>
        <w:fldChar w:fldCharType="begin" w:fldLock="1"/>
      </w:r>
      <w:r w:rsidR="008E716B" w:rsidRPr="000F79ED">
        <w:rPr>
          <w:rFonts w:cstheme="minorHAnsi"/>
        </w:rPr>
        <w:instrText>ADDIN CSL_CITATION {"citationItems":[{"id":"ITEM-1","itemData":{"DOI":"10.1101/gad.255828.114","ISSN":"15495477","PMID":"25691092","abstract":"RNAi is a conserved genome defense mechanism in eukaryotes that protects against deleterious effects of transposons and viral invasion. Repetitive DNA loci are a major source for the production of eukaryotic small RNAs, but how these small RNAs are produced is not clear. Quelling in Neurospora is one of the first known RNAi-related phenomena and is triggered by the presence of multiple copies of transgenes. Here we showed that DNA tandem repeats and double-strand breaks are necessary and, when both are present, sufficient to trigger gene silencing and siRNA production. Introduction of a site-specific double-strand break or DNA fragile site resulted in homologous recombination of repetitive sequences, which is required for gene silencing. In addition to siRNA production, the quelling pathway also maintains tandem repeats by regulating homologous recombination. Our study identified the mechanistic trigger for siRNA production from repetitive DNA and established a role for siRNA in maintaining genome stability.","author":[{"dropping-particle":"","family":"Yang","given":"Qiuying","non-dropping-particle":"","parse-names":false,"suffix":""},{"dropping-particle":"","family":"Ye","given":"Qiaohong Anne","non-dropping-particle":"","parse-names":false,"suffix":""},{"dropping-particle":"","family":"Liu","given":"Yi","non-dropping-particle":"","parse-names":false,"suffix":""}],"container-title":"Genes and Development","id":"ITEM-1","issued":{"date-parts":[["2015"]]},"title":"Mechanism of siRNA production from repetitive DNA","type":"article-journal"},"uris":["http://www.mendeley.com/documents/?uuid=edb3a800-fa5b-483f-97d1-c13d5528d660"]}],"mendeley":{"formattedCitation":"&lt;sup&gt;32&lt;/sup&gt;","plainTextFormattedCitation":"32","previouslyFormattedCitation":"&lt;sup&gt;31&lt;/sup&gt;"},"properties":{"noteIndex":0},"schema":"https://github.com/citation-style-language/schema/raw/master/csl-citation.json"}</w:instrText>
      </w:r>
      <w:r w:rsidR="008E716B" w:rsidRPr="000F79ED">
        <w:rPr>
          <w:rFonts w:cstheme="minorHAnsi"/>
        </w:rPr>
        <w:fldChar w:fldCharType="separate"/>
      </w:r>
      <w:r w:rsidR="008E716B" w:rsidRPr="000F79ED">
        <w:rPr>
          <w:rFonts w:cstheme="minorHAnsi"/>
          <w:noProof/>
          <w:vertAlign w:val="superscript"/>
        </w:rPr>
        <w:t>31</w:t>
      </w:r>
      <w:r w:rsidR="008E716B" w:rsidRPr="000F79ED">
        <w:rPr>
          <w:rFonts w:cstheme="minorHAnsi"/>
        </w:rPr>
        <w:fldChar w:fldCharType="end"/>
      </w:r>
      <w:r w:rsidR="006E278C" w:rsidRPr="000F79ED">
        <w:rPr>
          <w:rFonts w:cstheme="minorHAnsi"/>
        </w:rPr>
        <w:t>,</w:t>
      </w:r>
      <w:r w:rsidRPr="000F79ED">
        <w:rPr>
          <w:rFonts w:cstheme="minorHAnsi"/>
        </w:rPr>
        <w:t xml:space="preserve"> which resemble miRNAs in </w:t>
      </w:r>
      <w:r w:rsidR="006E278C" w:rsidRPr="000F79ED">
        <w:rPr>
          <w:rFonts w:cstheme="minorHAnsi"/>
        </w:rPr>
        <w:t>their</w:t>
      </w:r>
      <w:r w:rsidRPr="000F79ED">
        <w:rPr>
          <w:rFonts w:cstheme="minorHAnsi"/>
        </w:rPr>
        <w:t xml:space="preserve"> mature form</w:t>
      </w:r>
      <w:r w:rsidR="006E278C" w:rsidRPr="000F79ED">
        <w:rPr>
          <w:rFonts w:cstheme="minorHAnsi"/>
        </w:rPr>
        <w:t>s</w:t>
      </w:r>
      <w:r w:rsidRPr="000F79ED">
        <w:rPr>
          <w:rFonts w:cstheme="minorHAnsi"/>
        </w:rPr>
        <w:t xml:space="preserve">; however, </w:t>
      </w:r>
      <w:r w:rsidR="006E278C" w:rsidRPr="000F79ED">
        <w:rPr>
          <w:rFonts w:cstheme="minorHAnsi"/>
        </w:rPr>
        <w:t xml:space="preserve">they </w:t>
      </w:r>
      <w:r w:rsidRPr="000F79ED">
        <w:rPr>
          <w:rFonts w:cstheme="minorHAnsi"/>
        </w:rPr>
        <w:t xml:space="preserve">differ in biogenesis and </w:t>
      </w:r>
      <w:r w:rsidR="008E716B" w:rsidRPr="000F79ED">
        <w:rPr>
          <w:rFonts w:cstheme="minorHAnsi"/>
        </w:rPr>
        <w:t>function</w:t>
      </w:r>
      <w:r w:rsidR="008E716B" w:rsidRPr="000F79ED">
        <w:rPr>
          <w:rFonts w:cstheme="minorHAnsi"/>
        </w:rPr>
        <w:fldChar w:fldCharType="begin" w:fldLock="1"/>
      </w:r>
      <w:r w:rsidR="008E716B" w:rsidRPr="000F79ED">
        <w:rPr>
          <w:rFonts w:cstheme="minorHAnsi"/>
        </w:rPr>
        <w:instrText>ADDIN CSL_CITATION {"citationItems":[{"id":"ITEM-1","itemData":{"DOI":"10.1038/mtna.2015.23","ISSN":"21622531","PMID":"26372022","abstract":"Discovered a little over two decades ago, small interfering RNAs (siRNAs) and microRNAs (miRNAs) are noncoding RNAs with important roles in gene regulation. They have recently been investigated as novel classes of therapeutic agents for the treatment of a wide range of disorders including cancers and infections. Clinical trials of siRNA- and miRNA-based drugs have already been initiated. siRNAs and miRNAs share many similarities, both are short duplex RNA molecules that exert gene silencing effects at the post-transcriptional level by targeting messenger RNA (mRNA), yet their mechanisms of action and clinical applications are distinct. The major difference between siRNAs and miRNAs is that the former are highly specific with only one mRNA target, whereas the latter have multiple targets. The therapeutic approaches of siRNAs and miRNAs are therefore very different. Hence, this review provides a comparison between therapeutic siRNAs and miRNAs in terms of their mechanisms of action, physicochemical properties, delivery, and clinical applications. Moreover, the challenges in developing both classes of RNA as therapeutics are also discussed.","author":[{"dropping-particle":"","family":"Lam","given":"Jenny K.W.","non-dropping-particle":"","parse-names":false,"suffix":""},{"dropping-particle":"","family":"Chow","given":"Michael Y.T.","non-dropping-particle":"","parse-names":false,"suffix":""},{"dropping-particle":"","family":"Zhang","given":"Yu","non-dropping-particle":"","parse-names":false,"suffix":""},{"dropping-particle":"","family":"Leung","given":"Susan W.S.","non-dropping-particle":"","parse-names":false,"suffix":""}],"container-title":"Molecular Therapy - Nucleic Acids","id":"ITEM-1","issued":{"date-parts":[["2015"]]},"title":"siRNA versus miRNA as therapeutics for gene silencing","type":"article"},"uris":["http://www.mendeley.com/documents/?uuid=74dc10ba-08c4-48de-9ffd-09185f417a06"]},{"id":"ITEM-2","itemData":{"DOI":"10.1038/nsmb0705-569","ISSN":"15459993","PMID":"15999111","abstract":"MicroRNAs have established roles in negatively regulating messenger RNAs. Two plant microRNAs have recently been shown to target certain non-protein-coding RNAs for cleavage, adding a new dimension to the known roles of these tiny riboregulators.","author":[{"dropping-particle":"","family":"Bartel","given":"Bonnie","non-dropping-particle":"","parse-names":false,"suffix":""}],"container-title":"Nature Structural and Molecular Biology","id":"ITEM-2","issued":{"date-parts":[["2005"]]},"title":"MicroRNAs directing siRNA biogenesis","type":"article"},"uris":["http://www.mendeley.com/documents/?uuid=f9d78144-e26d-4ecb-ac28-6e46516893b1"]}],"mendeley":{"formattedCitation":"&lt;sup&gt;33, 34&lt;/sup&gt;","plainTextFormattedCitation":"33, 34","previouslyFormattedCitation":"&lt;sup&gt;32, 33&lt;/sup&gt;"},"properties":{"noteIndex":0},"schema":"https://github.com/citation-style-language/schema/raw/master/csl-citation.json"}</w:instrText>
      </w:r>
      <w:r w:rsidR="008E716B" w:rsidRPr="000F79ED">
        <w:rPr>
          <w:rFonts w:cstheme="minorHAnsi"/>
        </w:rPr>
        <w:fldChar w:fldCharType="separate"/>
      </w:r>
      <w:r w:rsidR="008E716B" w:rsidRPr="000F79ED">
        <w:rPr>
          <w:rFonts w:cstheme="minorHAnsi"/>
          <w:noProof/>
          <w:vertAlign w:val="superscript"/>
        </w:rPr>
        <w:t>32,33</w:t>
      </w:r>
      <w:r w:rsidR="008E716B" w:rsidRPr="000F79ED">
        <w:rPr>
          <w:rFonts w:cstheme="minorHAnsi"/>
        </w:rPr>
        <w:fldChar w:fldCharType="end"/>
      </w:r>
      <w:r w:rsidRPr="000F79ED">
        <w:rPr>
          <w:rFonts w:cstheme="minorHAnsi"/>
        </w:rPr>
        <w:t>. It is extremely difficult to eliminate siRNAs from the candidate miRNA lists. In fact, the most widely used miRNA database, the miRBase</w:t>
      </w:r>
      <w:r w:rsidRPr="000F79ED">
        <w:rPr>
          <w:rFonts w:cstheme="minorHAnsi"/>
        </w:rPr>
        <w:fldChar w:fldCharType="begin" w:fldLock="1"/>
      </w:r>
      <w:r w:rsidR="00433634" w:rsidRPr="000F79ED">
        <w:rPr>
          <w:rFonts w:cstheme="minorHAnsi"/>
        </w:rPr>
        <w:instrText>ADDIN CSL_CITATION {"citationItems":[{"id":"ITEM-1","itemData":{"DOI":"10.1093/nar/gkt1181","ISBN":"1362-4962 (Electronic)","ISSN":"03051048","PMID":"24275495","abstract":"We describe an update of the miRBase database (http://www.mirbase.org/), the primary microRNA sequence repository. The latest miRBase release (v20, June 2013) contains 24 521 microRNA loci from 206 species, processed to produce 30 424 mature microRNA products. The rate of deposition of novel microRNAs and the number of researchers involved in their discovery continue to increase, driven largely by small RNA deep sequencing experiments. In the face of these increases, and a range of microRNA annotation methods and criteria, maintaining the quality of the microRNA sequence data set is a significant challenge. Here, we describe recent developments of the miRBase database to address this issue. In particular, we describe the collation and use of deep sequencing data sets to assign levels of confidence to miRBase entries. We now provide a high confidence subset of miRBase entries, based on the pattern of mapped reads. The high confidence microRNA data set is available alongside the complete microRNA collection at http://www.mirbase.org/. We also describe embedding microRNA-specific Wikipedia pages on the miRBase website to encourage the microRNA community to contribute and share textual and functional information.","author":[{"dropping-particle":"","family":"Kozomara","given":"Ana","non-dropping-particle":"","parse-names":false,"suffix":""},{"dropping-particle":"","family":"Griffiths-Jones","given":"Sam","non-dropping-particle":"","parse-names":false,"suffix":""}],"container-title":"Nucleic Acids Research","id":"ITEM-1","issue":"D1","issued":{"date-parts":[["2014"]]},"title":"MiRBase: Annotating high confidence microRNAs using deep sequencing data","type":"article-journal","volume":"42"},"uris":["http://www.mendeley.com/documents/?uuid=0844d0b1-21ac-45c8-b2ca-76f662fb0719"]}],"mendeley":{"formattedCitation":"&lt;sup&gt;26&lt;/sup&gt;","plainTextFormattedCitation":"26","previouslyFormattedCitation":"&lt;sup&gt;25&lt;/sup&gt;"},"properties":{"noteIndex":0},"schema":"https://github.com/citation-style-language/schema/raw/master/csl-citation.json"}</w:instrText>
      </w:r>
      <w:r w:rsidRPr="000F79ED">
        <w:rPr>
          <w:rFonts w:cstheme="minorHAnsi"/>
        </w:rPr>
        <w:fldChar w:fldCharType="separate"/>
      </w:r>
      <w:r w:rsidR="00433634" w:rsidRPr="000F79ED">
        <w:rPr>
          <w:rFonts w:cstheme="minorHAnsi"/>
          <w:noProof/>
          <w:vertAlign w:val="superscript"/>
        </w:rPr>
        <w:t>26</w:t>
      </w:r>
      <w:r w:rsidRPr="000F79ED">
        <w:rPr>
          <w:rFonts w:cstheme="minorHAnsi"/>
        </w:rPr>
        <w:fldChar w:fldCharType="end"/>
      </w:r>
      <w:r w:rsidRPr="000F79ED">
        <w:rPr>
          <w:rFonts w:cstheme="minorHAnsi"/>
        </w:rPr>
        <w:t>, h</w:t>
      </w:r>
      <w:r w:rsidR="00B30B23" w:rsidRPr="000F79ED">
        <w:rPr>
          <w:rFonts w:cstheme="minorHAnsi"/>
        </w:rPr>
        <w:t>as</w:t>
      </w:r>
      <w:r w:rsidRPr="000F79ED">
        <w:rPr>
          <w:rFonts w:cstheme="minorHAnsi"/>
        </w:rPr>
        <w:t xml:space="preserve"> been reported to contain large number</w:t>
      </w:r>
      <w:r w:rsidR="006423DF" w:rsidRPr="000F79ED">
        <w:rPr>
          <w:rFonts w:cstheme="minorHAnsi"/>
        </w:rPr>
        <w:t>s</w:t>
      </w:r>
      <w:r w:rsidRPr="000F79ED">
        <w:rPr>
          <w:rFonts w:cstheme="minorHAnsi"/>
        </w:rPr>
        <w:t xml:space="preserve"> of siRNAs annotated falsely as </w:t>
      </w:r>
      <w:r w:rsidR="008E716B" w:rsidRPr="000F79ED">
        <w:rPr>
          <w:rFonts w:cstheme="minorHAnsi"/>
        </w:rPr>
        <w:t>miRNAs</w:t>
      </w:r>
      <w:r w:rsidR="008E716B" w:rsidRPr="000F79ED">
        <w:rPr>
          <w:rFonts w:cstheme="minorHAnsi"/>
        </w:rPr>
        <w:fldChar w:fldCharType="begin" w:fldLock="1"/>
      </w:r>
      <w:r w:rsidR="008E716B" w:rsidRPr="000F79ED">
        <w:rPr>
          <w:rFonts w:cstheme="minorHAnsi"/>
        </w:rPr>
        <w:instrText>ADDIN CSL_CITATION {"citationItems":[{"id":"ITEM-1","itemData":{"DOI":"10.4161/rna.19230","ISSN":"15558584","PMID":"22336711","abstract":"In this survey, we did a large-scale re-examination of the currently registered plant microRNAs (miRNAs) in miRBase (release 17), which were annotated based on the already established criteria. Huge public small RNA (sRNA) highthroughput sequencing (HTS) data sets were employed to interrogate the accuracy of the miRBase registries based on the secondary structures of the miRNA precursors and the expression levels of the miRNAs and the miRNA*s. Our results raised the caveat that the current miRNA lists in miRBase should be carefully refined, and more strict criteria should be implemented for new miRNA registration. Through this work, we proposed a structure- and expression-based strategy to validate a set of defined miRNA genes, or even to annotate novel ones based on currently available sRNA HTS data sets. We also hope to inspire further research efforts on the manual refinement of the current miRNA gene lists. © 2012 Landes Bioscience.","author":[{"dropping-particle":"","family":"Meng","given":"Yijun","non-dropping-particle":"","parse-names":false,"suffix":""},{"dropping-particle":"","family":"Shao","given":"Chaogang","non-dropping-particle":"","parse-names":false,"suffix":""},{"dropping-particle":"","family":"Wang","given":"Huizhong","non-dropping-particle":"","parse-names":false,"suffix":""},{"dropping-particle":"","family":"Chen","given":"Ming","non-dropping-particle":"","parse-names":false,"suffix":""}],"container-title":"RNA Biology","id":"ITEM-1","issued":{"date-parts":[["2012"]]},"title":"Are all the miRBase-registered microRNAs true? A structure- and expression-based re-examination in plants","type":"article-journal"},"uris":["http://www.mendeley.com/documents/?uuid=e54212d7-417b-470c-b870-97754bc72143"]},{"id":"ITEM-2","itemData":{"DOI":"10.1038/ng0110-6","ISSN":"10614036","PMID":"20037610","author":[{"dropping-particle":"","family":"Berezikov","given":"Eugene","non-dropping-particle":"","parse-names":false,"suffix":""},{"dropping-particle":"","family":"Liu","given":"Na","non-dropping-particle":"","parse-names":false,"suffix":""},{"dropping-particle":"","family":"Flynt","given":"Alex S.","non-dropping-particle":"","parse-names":false,"suffix":""},{"dropping-particle":"","family":"Hodges","given":"Emily","non-dropping-particle":"","parse-names":false,"suffix":""},{"dropping-particle":"","family":"Rooks","given":"Michelle","non-dropping-particle":"","parse-names":false,"suffix":""},{"dropping-particle":"","family":"Hannon","given":"Gregory J.","non-dropping-particle":"","parse-names":false,"suffix":""},{"dropping-particle":"","family":"Lai","given":"Eric C.","non-dropping-particle":"","parse-names":false,"suffix":""}],"container-title":"Nature Genetics","id":"ITEM-2","issued":{"date-parts":[["2010"]]},"title":"Evolutionary flux of canonical microRNAs and mirtrons in Drosophila","type":"article"},"uris":["http://www.mendeley.com/documents/?uuid=987ba5d9-750c-44e0-8def-d9a9fd63b3b3"]}],"mendeley":{"formattedCitation":"&lt;sup&gt;35, 36&lt;/sup&gt;","plainTextFormattedCitation":"35, 36","previouslyFormattedCitation":"&lt;sup&gt;34, 35&lt;/sup&gt;"},"properties":{"noteIndex":0},"schema":"https://github.com/citation-style-language/schema/raw/master/csl-citation.json"}</w:instrText>
      </w:r>
      <w:r w:rsidR="008E716B" w:rsidRPr="000F79ED">
        <w:rPr>
          <w:rFonts w:cstheme="minorHAnsi"/>
        </w:rPr>
        <w:fldChar w:fldCharType="separate"/>
      </w:r>
      <w:r w:rsidR="008E716B" w:rsidRPr="000F79ED">
        <w:rPr>
          <w:rFonts w:cstheme="minorHAnsi"/>
          <w:noProof/>
          <w:vertAlign w:val="superscript"/>
        </w:rPr>
        <w:t>34,35</w:t>
      </w:r>
      <w:r w:rsidR="008E716B" w:rsidRPr="000F79ED">
        <w:rPr>
          <w:rFonts w:cstheme="minorHAnsi"/>
        </w:rPr>
        <w:fldChar w:fldCharType="end"/>
      </w:r>
      <w:r w:rsidRPr="000F79ED">
        <w:rPr>
          <w:rFonts w:cstheme="minorHAnsi"/>
        </w:rPr>
        <w:t xml:space="preserve">. Based on the differences in their biogenesis, the </w:t>
      </w:r>
      <w:r w:rsidR="0073528A" w:rsidRPr="000F79ED">
        <w:rPr>
          <w:rFonts w:cstheme="minorHAnsi"/>
        </w:rPr>
        <w:t>mirMachine</w:t>
      </w:r>
      <w:r w:rsidRPr="000F79ED">
        <w:rPr>
          <w:rFonts w:cstheme="minorHAnsi"/>
        </w:rPr>
        <w:t xml:space="preserve"> filters the small RNAs that form </w:t>
      </w:r>
      <w:r w:rsidR="006423DF" w:rsidRPr="000F79ED">
        <w:rPr>
          <w:rFonts w:cstheme="minorHAnsi"/>
        </w:rPr>
        <w:t xml:space="preserve">a </w:t>
      </w:r>
      <w:r w:rsidRPr="000F79ED">
        <w:rPr>
          <w:rFonts w:cstheme="minorHAnsi"/>
        </w:rPr>
        <w:t>perfect pair with the antisense strand as siRNAs and place</w:t>
      </w:r>
      <w:r w:rsidR="006423DF" w:rsidRPr="000F79ED">
        <w:rPr>
          <w:rFonts w:cstheme="minorHAnsi"/>
        </w:rPr>
        <w:t>s</w:t>
      </w:r>
      <w:r w:rsidRPr="000F79ED">
        <w:rPr>
          <w:rFonts w:cstheme="minorHAnsi"/>
        </w:rPr>
        <w:t xml:space="preserve"> those sequences into the suspect table. Additionally, the </w:t>
      </w:r>
      <w:r w:rsidR="0073528A" w:rsidRPr="000F79ED">
        <w:rPr>
          <w:rFonts w:cstheme="minorHAnsi"/>
        </w:rPr>
        <w:t>mirMachine</w:t>
      </w:r>
      <w:r w:rsidRPr="000F79ED">
        <w:rPr>
          <w:rFonts w:cstheme="minorHAnsi"/>
        </w:rPr>
        <w:t xml:space="preserve"> has the </w:t>
      </w:r>
      <w:r w:rsidRPr="000F79ED">
        <w:rPr>
          <w:rFonts w:cstheme="minorHAnsi"/>
          <w:b/>
          <w:bCs/>
        </w:rPr>
        <w:t>-</w:t>
      </w:r>
      <w:r w:rsidR="00C41364" w:rsidRPr="000F79ED">
        <w:rPr>
          <w:rFonts w:cstheme="minorHAnsi"/>
          <w:b/>
          <w:bCs/>
        </w:rPr>
        <w:t>n</w:t>
      </w:r>
      <w:r w:rsidR="00C41364" w:rsidRPr="000F79ED">
        <w:rPr>
          <w:rFonts w:cstheme="minorHAnsi"/>
        </w:rPr>
        <w:t xml:space="preserve"> option</w:t>
      </w:r>
      <w:r w:rsidRPr="000F79ED">
        <w:rPr>
          <w:rFonts w:cstheme="minorHAnsi"/>
        </w:rPr>
        <w:t xml:space="preserve">, which defines the maximum number of hits to filter the candidate RNAs as siRNAs. </w:t>
      </w:r>
    </w:p>
    <w:p w14:paraId="02BC1578" w14:textId="77777777" w:rsidR="000B08A5" w:rsidRPr="000F79ED" w:rsidRDefault="000B08A5" w:rsidP="000F79ED">
      <w:pPr>
        <w:jc w:val="both"/>
        <w:rPr>
          <w:rFonts w:cstheme="minorHAnsi"/>
        </w:rPr>
      </w:pPr>
    </w:p>
    <w:p w14:paraId="04905E76" w14:textId="4B7C5E70" w:rsidR="000B08A5" w:rsidRPr="000F79ED" w:rsidRDefault="000B08A5" w:rsidP="000F79ED">
      <w:pPr>
        <w:jc w:val="both"/>
        <w:rPr>
          <w:rFonts w:cstheme="minorHAnsi"/>
        </w:rPr>
      </w:pPr>
      <w:r w:rsidRPr="000F79ED">
        <w:rPr>
          <w:rFonts w:cstheme="minorHAnsi"/>
        </w:rPr>
        <w:t xml:space="preserve">Expression evidence is required to validate all the miRNAs predicted </w:t>
      </w:r>
      <w:r w:rsidRPr="000F79ED">
        <w:rPr>
          <w:rFonts w:cstheme="minorHAnsi"/>
          <w:i/>
          <w:iCs/>
        </w:rPr>
        <w:t>in silico</w:t>
      </w:r>
      <w:r w:rsidRPr="000F79ED">
        <w:rPr>
          <w:rFonts w:cstheme="minorHAnsi"/>
        </w:rPr>
        <w:t xml:space="preserve">. </w:t>
      </w:r>
      <w:r w:rsidR="00B30B23" w:rsidRPr="000F79ED">
        <w:rPr>
          <w:rFonts w:cstheme="minorHAnsi"/>
        </w:rPr>
        <w:t>As</w:t>
      </w:r>
      <w:r w:rsidRPr="000F79ED">
        <w:rPr>
          <w:rFonts w:cstheme="minorHAnsi"/>
        </w:rPr>
        <w:t xml:space="preserve"> miRNAs are highly conserved among plant genomes, expression evidence in one of the plant genomes should be sufficient to confirm </w:t>
      </w:r>
      <w:r w:rsidR="00B30B23" w:rsidRPr="000F79ED">
        <w:rPr>
          <w:rFonts w:cstheme="minorHAnsi"/>
        </w:rPr>
        <w:t xml:space="preserve">the </w:t>
      </w:r>
      <w:r w:rsidRPr="000F79ED">
        <w:rPr>
          <w:rFonts w:cstheme="minorHAnsi"/>
        </w:rPr>
        <w:t>validity of the predicted miRNA. The use of high</w:t>
      </w:r>
      <w:r w:rsidR="00B30B23" w:rsidRPr="000F79ED">
        <w:rPr>
          <w:rFonts w:cstheme="minorHAnsi"/>
        </w:rPr>
        <w:t>-</w:t>
      </w:r>
      <w:r w:rsidRPr="000F79ED">
        <w:rPr>
          <w:rFonts w:cstheme="minorHAnsi"/>
        </w:rPr>
        <w:t>confidence</w:t>
      </w:r>
      <w:r w:rsidR="00B30B23" w:rsidRPr="000F79ED">
        <w:rPr>
          <w:rFonts w:cstheme="minorHAnsi"/>
        </w:rPr>
        <w:t>,</w:t>
      </w:r>
      <w:r w:rsidRPr="000F79ED">
        <w:rPr>
          <w:rFonts w:cstheme="minorHAnsi"/>
        </w:rPr>
        <w:t xml:space="preserve"> mature </w:t>
      </w:r>
      <w:r w:rsidRPr="000F79ED">
        <w:rPr>
          <w:rFonts w:cstheme="minorHAnsi"/>
        </w:rPr>
        <w:lastRenderedPageBreak/>
        <w:t xml:space="preserve">miRNA sequences in the initial screening process has the advantage of providing expression evidence for all the predicted miRNAs; however, the short list of initial miRNA dataset limits the prediction of a comprehensive set of miRNAs in a genome. Alternatively, </w:t>
      </w:r>
      <w:r w:rsidR="006423DF" w:rsidRPr="000F79ED">
        <w:rPr>
          <w:rFonts w:cstheme="minorHAnsi"/>
        </w:rPr>
        <w:t xml:space="preserve">a </w:t>
      </w:r>
      <w:r w:rsidRPr="000F79ED">
        <w:rPr>
          <w:rFonts w:cstheme="minorHAnsi"/>
        </w:rPr>
        <w:t xml:space="preserve">full set of plant miRNAs deposited </w:t>
      </w:r>
      <w:r w:rsidR="00B30B23" w:rsidRPr="000F79ED">
        <w:rPr>
          <w:rFonts w:cstheme="minorHAnsi"/>
        </w:rPr>
        <w:t xml:space="preserve">in the </w:t>
      </w:r>
      <w:r w:rsidRPr="000F79ED">
        <w:rPr>
          <w:rFonts w:cstheme="minorHAnsi"/>
        </w:rPr>
        <w:t>miRBase database can be used as an initial dataset instead of filtering for high</w:t>
      </w:r>
      <w:r w:rsidR="00B30B23" w:rsidRPr="000F79ED">
        <w:rPr>
          <w:rFonts w:cstheme="minorHAnsi"/>
        </w:rPr>
        <w:t>-</w:t>
      </w:r>
      <w:r w:rsidRPr="000F79ED">
        <w:rPr>
          <w:rFonts w:cstheme="minorHAnsi"/>
        </w:rPr>
        <w:t xml:space="preserve">confidence miRNAs. Users are advised to look for expression evidence through </w:t>
      </w:r>
      <w:r w:rsidR="0007495C" w:rsidRPr="000F79ED">
        <w:rPr>
          <w:rFonts w:cstheme="minorHAnsi"/>
        </w:rPr>
        <w:t>expressed sequence tags</w:t>
      </w:r>
      <w:r w:rsidRPr="000F79ED">
        <w:rPr>
          <w:rFonts w:cstheme="minorHAnsi"/>
        </w:rPr>
        <w:t xml:space="preserve">, miRNA microarrays, or small RNA sequencing data for at least one of the plant genomes if any expression data </w:t>
      </w:r>
      <w:r w:rsidR="00B30B23" w:rsidRPr="000F79ED">
        <w:rPr>
          <w:rFonts w:cstheme="minorHAnsi"/>
        </w:rPr>
        <w:t>are</w:t>
      </w:r>
      <w:r w:rsidRPr="000F79ED">
        <w:rPr>
          <w:rFonts w:cstheme="minorHAnsi"/>
        </w:rPr>
        <w:t xml:space="preserve"> not available for the specie</w:t>
      </w:r>
      <w:r w:rsidR="006423DF" w:rsidRPr="000F79ED">
        <w:rPr>
          <w:rFonts w:cstheme="minorHAnsi"/>
        </w:rPr>
        <w:t>s</w:t>
      </w:r>
      <w:r w:rsidRPr="000F79ED">
        <w:rPr>
          <w:rFonts w:cstheme="minorHAnsi"/>
        </w:rPr>
        <w:t xml:space="preserve"> of interest. </w:t>
      </w:r>
    </w:p>
    <w:p w14:paraId="2C0C6D23" w14:textId="74352BD6" w:rsidR="00C41364" w:rsidRPr="000F79ED" w:rsidRDefault="00C41364" w:rsidP="000F79ED">
      <w:pPr>
        <w:jc w:val="both"/>
        <w:rPr>
          <w:rFonts w:cstheme="minorHAnsi"/>
        </w:rPr>
      </w:pPr>
    </w:p>
    <w:p w14:paraId="31847B62" w14:textId="605065E1" w:rsidR="000B08A5" w:rsidRPr="000F79ED" w:rsidRDefault="00C41364" w:rsidP="000F79ED">
      <w:pPr>
        <w:jc w:val="both"/>
        <w:rPr>
          <w:rFonts w:cstheme="minorHAnsi"/>
          <w:b/>
          <w:bCs/>
        </w:rPr>
      </w:pPr>
      <w:r w:rsidRPr="000F79ED">
        <w:rPr>
          <w:rFonts w:cstheme="minorHAnsi"/>
        </w:rPr>
        <w:t>Homology</w:t>
      </w:r>
      <w:r w:rsidR="00DA2473" w:rsidRPr="000F79ED">
        <w:rPr>
          <w:rFonts w:cstheme="minorHAnsi"/>
        </w:rPr>
        <w:t>-</w:t>
      </w:r>
      <w:r w:rsidRPr="000F79ED">
        <w:rPr>
          <w:rFonts w:cstheme="minorHAnsi"/>
        </w:rPr>
        <w:t xml:space="preserve">based miRNA predictions can </w:t>
      </w:r>
      <w:r w:rsidR="00002514" w:rsidRPr="000F79ED">
        <w:rPr>
          <w:rFonts w:cstheme="minorHAnsi"/>
        </w:rPr>
        <w:t>help elucidate</w:t>
      </w:r>
      <w:r w:rsidRPr="000F79ED">
        <w:rPr>
          <w:rFonts w:cstheme="minorHAnsi"/>
        </w:rPr>
        <w:t xml:space="preserve"> genome-wide</w:t>
      </w:r>
      <w:r w:rsidR="00002514" w:rsidRPr="000F79ED">
        <w:rPr>
          <w:rFonts w:cstheme="minorHAnsi"/>
        </w:rPr>
        <w:t xml:space="preserve"> distribution of the known family of miRNAs. These miRNAs are likely to be expressed </w:t>
      </w:r>
      <w:r w:rsidR="0007495C" w:rsidRPr="000F79ED">
        <w:rPr>
          <w:rFonts w:cstheme="minorHAnsi"/>
        </w:rPr>
        <w:t>in</w:t>
      </w:r>
      <w:r w:rsidR="00002514" w:rsidRPr="000F79ED">
        <w:rPr>
          <w:rFonts w:cstheme="minorHAnsi"/>
        </w:rPr>
        <w:t xml:space="preserve"> certain tissues and conditions. A drawback of homology</w:t>
      </w:r>
      <w:r w:rsidR="00DA2473" w:rsidRPr="000F79ED">
        <w:rPr>
          <w:rFonts w:cstheme="minorHAnsi"/>
        </w:rPr>
        <w:t>-</w:t>
      </w:r>
      <w:r w:rsidR="00002514" w:rsidRPr="000F79ED">
        <w:rPr>
          <w:rFonts w:cstheme="minorHAnsi"/>
        </w:rPr>
        <w:t xml:space="preserve">based predictions is the lack of ability to identify novel miRNA families. </w:t>
      </w:r>
      <w:r w:rsidR="0007495C" w:rsidRPr="000F79ED">
        <w:rPr>
          <w:rFonts w:cstheme="minorHAnsi"/>
        </w:rPr>
        <w:t xml:space="preserve">In contrast, </w:t>
      </w:r>
      <w:r w:rsidR="00002514" w:rsidRPr="000F79ED">
        <w:rPr>
          <w:rFonts w:cstheme="minorHAnsi"/>
        </w:rPr>
        <w:t>sRNA-seq</w:t>
      </w:r>
      <w:r w:rsidR="0007495C" w:rsidRPr="000F79ED">
        <w:rPr>
          <w:rFonts w:cstheme="minorHAnsi"/>
        </w:rPr>
        <w:t>-</w:t>
      </w:r>
      <w:r w:rsidR="00002514" w:rsidRPr="000F79ED">
        <w:rPr>
          <w:rFonts w:cstheme="minorHAnsi"/>
        </w:rPr>
        <w:t xml:space="preserve">based predictions could identify novel miRNAs with a cost of </w:t>
      </w:r>
      <w:r w:rsidR="0007495C" w:rsidRPr="000F79ED">
        <w:rPr>
          <w:rFonts w:cstheme="minorHAnsi"/>
        </w:rPr>
        <w:t xml:space="preserve">a </w:t>
      </w:r>
      <w:r w:rsidR="00002514" w:rsidRPr="000F79ED">
        <w:rPr>
          <w:rFonts w:cstheme="minorHAnsi"/>
        </w:rPr>
        <w:t xml:space="preserve">high number of false positives. Therefore, the choice of the best approach is up to the users and the research of interest. The </w:t>
      </w:r>
      <w:r w:rsidR="0073528A" w:rsidRPr="000F79ED">
        <w:rPr>
          <w:rFonts w:cstheme="minorHAnsi"/>
        </w:rPr>
        <w:t>mirMachine</w:t>
      </w:r>
      <w:r w:rsidR="00002514" w:rsidRPr="000F79ED">
        <w:rPr>
          <w:rFonts w:cstheme="minorHAnsi"/>
        </w:rPr>
        <w:t xml:space="preserve"> presented here can help identification of the miRNAs based on either homology to known miRNAs or sRNA sequencing.</w:t>
      </w:r>
    </w:p>
    <w:p w14:paraId="427E3702" w14:textId="77777777" w:rsidR="000B08A5" w:rsidRPr="000F79ED" w:rsidRDefault="000B08A5" w:rsidP="000F79ED">
      <w:pPr>
        <w:jc w:val="both"/>
        <w:rPr>
          <w:rFonts w:cstheme="minorHAnsi"/>
          <w:b/>
          <w:bCs/>
        </w:rPr>
      </w:pPr>
    </w:p>
    <w:p w14:paraId="4EE6FD62" w14:textId="0311040D" w:rsidR="000B08A5" w:rsidRPr="000F79ED" w:rsidRDefault="000B08A5" w:rsidP="000F79ED">
      <w:pPr>
        <w:jc w:val="both"/>
        <w:rPr>
          <w:rFonts w:cstheme="minorHAnsi"/>
        </w:rPr>
      </w:pPr>
      <w:r w:rsidRPr="000F79ED">
        <w:rPr>
          <w:rFonts w:cstheme="minorHAnsi"/>
          <w:b/>
          <w:bCs/>
        </w:rPr>
        <w:t>R</w:t>
      </w:r>
      <w:r w:rsidR="0031416C" w:rsidRPr="000F79ED">
        <w:rPr>
          <w:rFonts w:cstheme="minorHAnsi"/>
          <w:b/>
          <w:bCs/>
        </w:rPr>
        <w:t>EFERENCES:</w:t>
      </w:r>
    </w:p>
    <w:p w14:paraId="00A066FA" w14:textId="5EF6AA69" w:rsidR="00433634" w:rsidRPr="000F79ED" w:rsidRDefault="000B08A5" w:rsidP="000F79ED">
      <w:pPr>
        <w:widowControl w:val="0"/>
        <w:autoSpaceDE w:val="0"/>
        <w:autoSpaceDN w:val="0"/>
        <w:adjustRightInd w:val="0"/>
        <w:jc w:val="both"/>
        <w:rPr>
          <w:rFonts w:cstheme="minorHAnsi"/>
          <w:noProof/>
        </w:rPr>
      </w:pPr>
      <w:r w:rsidRPr="000F79ED">
        <w:rPr>
          <w:rFonts w:cstheme="minorHAnsi"/>
        </w:rPr>
        <w:fldChar w:fldCharType="begin" w:fldLock="1"/>
      </w:r>
      <w:r w:rsidRPr="000F79ED">
        <w:rPr>
          <w:rFonts w:cstheme="minorHAnsi"/>
        </w:rPr>
        <w:instrText xml:space="preserve">ADDIN Mendeley Bibliography CSL_BIBLIOGRAPHY </w:instrText>
      </w:r>
      <w:r w:rsidRPr="000F79ED">
        <w:rPr>
          <w:rFonts w:cstheme="minorHAnsi"/>
        </w:rPr>
        <w:fldChar w:fldCharType="separate"/>
      </w:r>
      <w:r w:rsidR="00433634" w:rsidRPr="000F79ED">
        <w:rPr>
          <w:rFonts w:cstheme="minorHAnsi"/>
          <w:noProof/>
        </w:rPr>
        <w:t>1.</w:t>
      </w:r>
      <w:r w:rsidR="00433634" w:rsidRPr="000F79ED">
        <w:rPr>
          <w:rFonts w:cstheme="minorHAnsi"/>
          <w:noProof/>
        </w:rPr>
        <w:tab/>
        <w:t xml:space="preserve">Voinnet, O. Origin, </w:t>
      </w:r>
      <w:r w:rsidR="009C5E1A" w:rsidRPr="000F79ED">
        <w:rPr>
          <w:rFonts w:cstheme="minorHAnsi"/>
          <w:noProof/>
        </w:rPr>
        <w:t>b</w:t>
      </w:r>
      <w:r w:rsidR="00433634" w:rsidRPr="000F79ED">
        <w:rPr>
          <w:rFonts w:cstheme="minorHAnsi"/>
          <w:noProof/>
        </w:rPr>
        <w:t xml:space="preserve">iogenesis, and </w:t>
      </w:r>
      <w:r w:rsidR="009C5E1A" w:rsidRPr="000F79ED">
        <w:rPr>
          <w:rFonts w:cstheme="minorHAnsi"/>
          <w:noProof/>
        </w:rPr>
        <w:t>a</w:t>
      </w:r>
      <w:r w:rsidR="00433634" w:rsidRPr="000F79ED">
        <w:rPr>
          <w:rFonts w:cstheme="minorHAnsi"/>
          <w:noProof/>
        </w:rPr>
        <w:t xml:space="preserve">ctivity of </w:t>
      </w:r>
      <w:r w:rsidR="009C5E1A" w:rsidRPr="000F79ED">
        <w:rPr>
          <w:rFonts w:cstheme="minorHAnsi"/>
          <w:noProof/>
        </w:rPr>
        <w:t>p</w:t>
      </w:r>
      <w:r w:rsidR="00433634" w:rsidRPr="000F79ED">
        <w:rPr>
          <w:rFonts w:cstheme="minorHAnsi"/>
          <w:noProof/>
        </w:rPr>
        <w:t xml:space="preserve">lant </w:t>
      </w:r>
      <w:r w:rsidR="009C5E1A" w:rsidRPr="000F79ED">
        <w:rPr>
          <w:rFonts w:cstheme="minorHAnsi"/>
          <w:noProof/>
        </w:rPr>
        <w:t>m</w:t>
      </w:r>
      <w:r w:rsidR="00433634" w:rsidRPr="000F79ED">
        <w:rPr>
          <w:rFonts w:cstheme="minorHAnsi"/>
          <w:noProof/>
        </w:rPr>
        <w:t xml:space="preserve">icroRNAs. </w:t>
      </w:r>
      <w:r w:rsidR="00433634" w:rsidRPr="000F79ED">
        <w:rPr>
          <w:rFonts w:cstheme="minorHAnsi"/>
          <w:i/>
          <w:iCs/>
          <w:noProof/>
        </w:rPr>
        <w:t>Cell</w:t>
      </w:r>
      <w:r w:rsidR="00433634" w:rsidRPr="000F79ED">
        <w:rPr>
          <w:rFonts w:cstheme="minorHAnsi"/>
          <w:noProof/>
        </w:rPr>
        <w:t xml:space="preserve">. </w:t>
      </w:r>
      <w:r w:rsidR="009C5E1A" w:rsidRPr="000F79ED">
        <w:rPr>
          <w:rFonts w:cstheme="minorHAnsi"/>
          <w:b/>
          <w:bCs/>
          <w:noProof/>
        </w:rPr>
        <w:t>136</w:t>
      </w:r>
      <w:r w:rsidR="009C5E1A" w:rsidRPr="000F79ED">
        <w:rPr>
          <w:rFonts w:cstheme="minorHAnsi"/>
          <w:noProof/>
        </w:rPr>
        <w:t xml:space="preserve"> (4), 669–687</w:t>
      </w:r>
      <w:r w:rsidR="00433634" w:rsidRPr="000F79ED">
        <w:rPr>
          <w:rFonts w:cstheme="minorHAnsi"/>
          <w:noProof/>
        </w:rPr>
        <w:t xml:space="preserve"> (2009).</w:t>
      </w:r>
    </w:p>
    <w:p w14:paraId="249B2AD0" w14:textId="7730C61A"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w:t>
      </w:r>
      <w:r w:rsidRPr="000F79ED">
        <w:rPr>
          <w:rFonts w:cstheme="minorHAnsi"/>
          <w:noProof/>
        </w:rPr>
        <w:tab/>
        <w:t>Budak, H., Akpinar, B.</w:t>
      </w:r>
      <w:r w:rsidR="003B48BA" w:rsidRPr="000F79ED">
        <w:rPr>
          <w:rFonts w:cstheme="minorHAnsi"/>
          <w:noProof/>
        </w:rPr>
        <w:t xml:space="preserve"> </w:t>
      </w:r>
      <w:r w:rsidRPr="000F79ED">
        <w:rPr>
          <w:rFonts w:cstheme="minorHAnsi"/>
          <w:noProof/>
        </w:rPr>
        <w:t xml:space="preserve">A. Plant miRNAs: biogenesis, organization and origins. </w:t>
      </w:r>
      <w:r w:rsidRPr="000F79ED">
        <w:rPr>
          <w:rFonts w:cstheme="minorHAnsi"/>
          <w:i/>
          <w:iCs/>
          <w:noProof/>
        </w:rPr>
        <w:t xml:space="preserve">Functional &amp; </w:t>
      </w:r>
      <w:r w:rsidR="003B48BA" w:rsidRPr="000F79ED">
        <w:rPr>
          <w:rFonts w:cstheme="minorHAnsi"/>
          <w:i/>
          <w:iCs/>
          <w:noProof/>
        </w:rPr>
        <w:t>I</w:t>
      </w:r>
      <w:r w:rsidRPr="000F79ED">
        <w:rPr>
          <w:rFonts w:cstheme="minorHAnsi"/>
          <w:i/>
          <w:iCs/>
          <w:noProof/>
        </w:rPr>
        <w:t xml:space="preserve">ntegrative </w:t>
      </w:r>
      <w:r w:rsidR="003B48BA" w:rsidRPr="000F79ED">
        <w:rPr>
          <w:rFonts w:cstheme="minorHAnsi"/>
          <w:i/>
          <w:iCs/>
          <w:noProof/>
        </w:rPr>
        <w:t>G</w:t>
      </w:r>
      <w:r w:rsidRPr="000F79ED">
        <w:rPr>
          <w:rFonts w:cstheme="minorHAnsi"/>
          <w:i/>
          <w:iCs/>
          <w:noProof/>
        </w:rPr>
        <w:t>enomics</w:t>
      </w:r>
      <w:r w:rsidRPr="000F79ED">
        <w:rPr>
          <w:rFonts w:cstheme="minorHAnsi"/>
          <w:noProof/>
        </w:rPr>
        <w:t xml:space="preserve">. </w:t>
      </w:r>
      <w:r w:rsidRPr="000F79ED">
        <w:rPr>
          <w:rFonts w:cstheme="minorHAnsi"/>
          <w:b/>
          <w:bCs/>
          <w:noProof/>
        </w:rPr>
        <w:t>15</w:t>
      </w:r>
      <w:r w:rsidRPr="000F79ED">
        <w:rPr>
          <w:rFonts w:cstheme="minorHAnsi"/>
          <w:noProof/>
        </w:rPr>
        <w:t xml:space="preserve"> (5), 523–</w:t>
      </w:r>
      <w:r w:rsidR="003B48BA" w:rsidRPr="000F79ED">
        <w:rPr>
          <w:rFonts w:cstheme="minorHAnsi"/>
          <w:noProof/>
        </w:rPr>
        <w:t>5</w:t>
      </w:r>
      <w:r w:rsidRPr="000F79ED">
        <w:rPr>
          <w:rFonts w:cstheme="minorHAnsi"/>
          <w:noProof/>
        </w:rPr>
        <w:t>31 (2015).</w:t>
      </w:r>
    </w:p>
    <w:p w14:paraId="6FC6248F" w14:textId="252CBA79"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3.</w:t>
      </w:r>
      <w:r w:rsidRPr="000F79ED">
        <w:rPr>
          <w:rFonts w:cstheme="minorHAnsi"/>
          <w:noProof/>
        </w:rPr>
        <w:tab/>
        <w:t>Lee, R.</w:t>
      </w:r>
      <w:r w:rsidR="00802239" w:rsidRPr="000F79ED">
        <w:rPr>
          <w:rFonts w:cstheme="minorHAnsi"/>
          <w:noProof/>
        </w:rPr>
        <w:t xml:space="preserve"> </w:t>
      </w:r>
      <w:r w:rsidRPr="000F79ED">
        <w:rPr>
          <w:rFonts w:cstheme="minorHAnsi"/>
          <w:noProof/>
        </w:rPr>
        <w:t>C., Feinbaum, R.</w:t>
      </w:r>
      <w:r w:rsidR="00802239" w:rsidRPr="000F79ED">
        <w:rPr>
          <w:rFonts w:cstheme="minorHAnsi"/>
          <w:noProof/>
        </w:rPr>
        <w:t xml:space="preserve"> </w:t>
      </w:r>
      <w:r w:rsidRPr="000F79ED">
        <w:rPr>
          <w:rFonts w:cstheme="minorHAnsi"/>
          <w:noProof/>
        </w:rPr>
        <w:t xml:space="preserve">L., Ambros, V. The </w:t>
      </w:r>
      <w:r w:rsidRPr="000F79ED">
        <w:rPr>
          <w:rFonts w:cstheme="minorHAnsi"/>
          <w:i/>
          <w:iCs/>
          <w:noProof/>
        </w:rPr>
        <w:t>C. elegans</w:t>
      </w:r>
      <w:r w:rsidRPr="000F79ED">
        <w:rPr>
          <w:rFonts w:cstheme="minorHAnsi"/>
          <w:noProof/>
        </w:rPr>
        <w:t xml:space="preserve"> heterochronic gene lin-4 encodes small RNAs with antisense complementarity to lin-14. </w:t>
      </w:r>
      <w:r w:rsidRPr="000F79ED">
        <w:rPr>
          <w:rFonts w:cstheme="minorHAnsi"/>
          <w:i/>
          <w:iCs/>
          <w:noProof/>
        </w:rPr>
        <w:t>Cell</w:t>
      </w:r>
      <w:r w:rsidRPr="000F79ED">
        <w:rPr>
          <w:rFonts w:cstheme="minorHAnsi"/>
          <w:noProof/>
        </w:rPr>
        <w:t xml:space="preserve">. </w:t>
      </w:r>
      <w:r w:rsidRPr="000F79ED">
        <w:rPr>
          <w:rFonts w:cstheme="minorHAnsi"/>
          <w:b/>
          <w:bCs/>
          <w:noProof/>
        </w:rPr>
        <w:t>75</w:t>
      </w:r>
      <w:r w:rsidRPr="000F79ED">
        <w:rPr>
          <w:rFonts w:cstheme="minorHAnsi"/>
          <w:noProof/>
        </w:rPr>
        <w:t xml:space="preserve"> (5), 843–</w:t>
      </w:r>
      <w:r w:rsidR="00802239" w:rsidRPr="000F79ED">
        <w:rPr>
          <w:rFonts w:cstheme="minorHAnsi"/>
          <w:noProof/>
        </w:rPr>
        <w:t>8</w:t>
      </w:r>
      <w:r w:rsidRPr="000F79ED">
        <w:rPr>
          <w:rFonts w:cstheme="minorHAnsi"/>
          <w:noProof/>
        </w:rPr>
        <w:t>54 (1993).</w:t>
      </w:r>
    </w:p>
    <w:p w14:paraId="1F7573BB" w14:textId="08BA2CD2"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4.</w:t>
      </w:r>
      <w:r w:rsidRPr="000F79ED">
        <w:rPr>
          <w:rFonts w:cstheme="minorHAnsi"/>
          <w:noProof/>
        </w:rPr>
        <w:tab/>
        <w:t xml:space="preserve">Zhang, L. et al. Exogenous plant MIR168a specifically targets mammalian LDLRAP1: evidence of cross-kingdom regulation by microRNA. </w:t>
      </w:r>
      <w:r w:rsidRPr="000F79ED">
        <w:rPr>
          <w:rFonts w:cstheme="minorHAnsi"/>
          <w:i/>
          <w:iCs/>
          <w:noProof/>
        </w:rPr>
        <w:t xml:space="preserve">Cell </w:t>
      </w:r>
      <w:r w:rsidR="00802239" w:rsidRPr="000F79ED">
        <w:rPr>
          <w:rFonts w:cstheme="minorHAnsi"/>
          <w:i/>
          <w:iCs/>
          <w:noProof/>
        </w:rPr>
        <w:t>R</w:t>
      </w:r>
      <w:r w:rsidRPr="000F79ED">
        <w:rPr>
          <w:rFonts w:cstheme="minorHAnsi"/>
          <w:i/>
          <w:iCs/>
          <w:noProof/>
        </w:rPr>
        <w:t>esearch</w:t>
      </w:r>
      <w:r w:rsidRPr="000F79ED">
        <w:rPr>
          <w:rFonts w:cstheme="minorHAnsi"/>
          <w:noProof/>
        </w:rPr>
        <w:t xml:space="preserve">. </w:t>
      </w:r>
      <w:r w:rsidRPr="000F79ED">
        <w:rPr>
          <w:rFonts w:cstheme="minorHAnsi"/>
          <w:b/>
          <w:bCs/>
          <w:noProof/>
        </w:rPr>
        <w:t>22</w:t>
      </w:r>
      <w:r w:rsidRPr="000F79ED">
        <w:rPr>
          <w:rFonts w:cstheme="minorHAnsi"/>
          <w:noProof/>
        </w:rPr>
        <w:t xml:space="preserve"> (1), 107–</w:t>
      </w:r>
      <w:r w:rsidR="00802239" w:rsidRPr="000F79ED">
        <w:rPr>
          <w:rFonts w:cstheme="minorHAnsi"/>
          <w:noProof/>
        </w:rPr>
        <w:t>1</w:t>
      </w:r>
      <w:r w:rsidRPr="000F79ED">
        <w:rPr>
          <w:rFonts w:cstheme="minorHAnsi"/>
          <w:noProof/>
        </w:rPr>
        <w:t>26 (2012).</w:t>
      </w:r>
    </w:p>
    <w:p w14:paraId="77E58CD8" w14:textId="6956339A"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5.</w:t>
      </w:r>
      <w:r w:rsidRPr="000F79ED">
        <w:rPr>
          <w:rFonts w:cstheme="minorHAnsi"/>
          <w:noProof/>
        </w:rPr>
        <w:tab/>
        <w:t>Pang, K.</w:t>
      </w:r>
      <w:r w:rsidR="006E772D" w:rsidRPr="000F79ED">
        <w:rPr>
          <w:rFonts w:cstheme="minorHAnsi"/>
          <w:noProof/>
        </w:rPr>
        <w:t xml:space="preserve"> </w:t>
      </w:r>
      <w:r w:rsidRPr="000F79ED">
        <w:rPr>
          <w:rFonts w:cstheme="minorHAnsi"/>
          <w:noProof/>
        </w:rPr>
        <w:t>C., Frith, M.</w:t>
      </w:r>
      <w:r w:rsidR="006E772D" w:rsidRPr="000F79ED">
        <w:rPr>
          <w:rFonts w:cstheme="minorHAnsi"/>
          <w:noProof/>
        </w:rPr>
        <w:t xml:space="preserve"> </w:t>
      </w:r>
      <w:r w:rsidRPr="000F79ED">
        <w:rPr>
          <w:rFonts w:cstheme="minorHAnsi"/>
          <w:noProof/>
        </w:rPr>
        <w:t>C., Mattick, J.</w:t>
      </w:r>
      <w:r w:rsidR="006E772D" w:rsidRPr="000F79ED">
        <w:rPr>
          <w:rFonts w:cstheme="minorHAnsi"/>
          <w:noProof/>
        </w:rPr>
        <w:t xml:space="preserve"> </w:t>
      </w:r>
      <w:r w:rsidRPr="000F79ED">
        <w:rPr>
          <w:rFonts w:cstheme="minorHAnsi"/>
          <w:noProof/>
        </w:rPr>
        <w:t xml:space="preserve">S. Rapid evolution of noncoding RNAs: Lack of conservation does not mean lack of function. </w:t>
      </w:r>
      <w:r w:rsidRPr="000F79ED">
        <w:rPr>
          <w:rFonts w:cstheme="minorHAnsi"/>
          <w:i/>
          <w:iCs/>
          <w:noProof/>
        </w:rPr>
        <w:t>Trends in Genetics</w:t>
      </w:r>
      <w:r w:rsidRPr="000F79ED">
        <w:rPr>
          <w:rFonts w:cstheme="minorHAnsi"/>
          <w:noProof/>
        </w:rPr>
        <w:t xml:space="preserve">. </w:t>
      </w:r>
      <w:r w:rsidRPr="000F79ED">
        <w:rPr>
          <w:rFonts w:cstheme="minorHAnsi"/>
          <w:b/>
          <w:bCs/>
          <w:noProof/>
        </w:rPr>
        <w:t>22</w:t>
      </w:r>
      <w:r w:rsidRPr="000F79ED">
        <w:rPr>
          <w:rFonts w:cstheme="minorHAnsi"/>
          <w:noProof/>
        </w:rPr>
        <w:t xml:space="preserve"> (1), 1–5 (2006).</w:t>
      </w:r>
    </w:p>
    <w:p w14:paraId="3C593859" w14:textId="12E0527F"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6.</w:t>
      </w:r>
      <w:r w:rsidRPr="000F79ED">
        <w:rPr>
          <w:rFonts w:cstheme="minorHAnsi"/>
          <w:noProof/>
        </w:rPr>
        <w:tab/>
        <w:t>Guleria, P., Mahajan, M., Bhardwaj, J., Yadav, S.</w:t>
      </w:r>
      <w:r w:rsidR="006E772D" w:rsidRPr="000F79ED">
        <w:rPr>
          <w:rFonts w:cstheme="minorHAnsi"/>
          <w:noProof/>
        </w:rPr>
        <w:t xml:space="preserve"> </w:t>
      </w:r>
      <w:r w:rsidRPr="000F79ED">
        <w:rPr>
          <w:rFonts w:cstheme="minorHAnsi"/>
          <w:noProof/>
        </w:rPr>
        <w:t xml:space="preserve">K. Plant </w:t>
      </w:r>
      <w:r w:rsidR="006E772D" w:rsidRPr="000F79ED">
        <w:rPr>
          <w:rFonts w:cstheme="minorHAnsi"/>
          <w:noProof/>
        </w:rPr>
        <w:t>s</w:t>
      </w:r>
      <w:r w:rsidRPr="000F79ED">
        <w:rPr>
          <w:rFonts w:cstheme="minorHAnsi"/>
          <w:noProof/>
        </w:rPr>
        <w:t xml:space="preserve">mall RNAs: </w:t>
      </w:r>
      <w:r w:rsidR="006E772D" w:rsidRPr="000F79ED">
        <w:rPr>
          <w:rFonts w:cstheme="minorHAnsi"/>
          <w:noProof/>
        </w:rPr>
        <w:t>b</w:t>
      </w:r>
      <w:r w:rsidRPr="000F79ED">
        <w:rPr>
          <w:rFonts w:cstheme="minorHAnsi"/>
          <w:noProof/>
        </w:rPr>
        <w:t xml:space="preserve">iogenesis, </w:t>
      </w:r>
      <w:r w:rsidR="006E772D" w:rsidRPr="000F79ED">
        <w:rPr>
          <w:rFonts w:cstheme="minorHAnsi"/>
          <w:noProof/>
        </w:rPr>
        <w:t>m</w:t>
      </w:r>
      <w:r w:rsidRPr="000F79ED">
        <w:rPr>
          <w:rFonts w:cstheme="minorHAnsi"/>
          <w:noProof/>
        </w:rPr>
        <w:t xml:space="preserve">ode of </w:t>
      </w:r>
      <w:r w:rsidR="006E772D" w:rsidRPr="000F79ED">
        <w:rPr>
          <w:rFonts w:cstheme="minorHAnsi"/>
          <w:noProof/>
        </w:rPr>
        <w:t>a</w:t>
      </w:r>
      <w:r w:rsidRPr="000F79ED">
        <w:rPr>
          <w:rFonts w:cstheme="minorHAnsi"/>
          <w:noProof/>
        </w:rPr>
        <w:t xml:space="preserve">ction and </w:t>
      </w:r>
      <w:r w:rsidR="006E772D" w:rsidRPr="000F79ED">
        <w:rPr>
          <w:rFonts w:cstheme="minorHAnsi"/>
          <w:noProof/>
        </w:rPr>
        <w:t>t</w:t>
      </w:r>
      <w:r w:rsidRPr="000F79ED">
        <w:rPr>
          <w:rFonts w:cstheme="minorHAnsi"/>
          <w:noProof/>
        </w:rPr>
        <w:t xml:space="preserve">heir </w:t>
      </w:r>
      <w:r w:rsidR="006E772D" w:rsidRPr="000F79ED">
        <w:rPr>
          <w:rFonts w:cstheme="minorHAnsi"/>
          <w:noProof/>
        </w:rPr>
        <w:t>r</w:t>
      </w:r>
      <w:r w:rsidRPr="000F79ED">
        <w:rPr>
          <w:rFonts w:cstheme="minorHAnsi"/>
          <w:noProof/>
        </w:rPr>
        <w:t xml:space="preserve">oles in </w:t>
      </w:r>
      <w:r w:rsidR="006E772D" w:rsidRPr="000F79ED">
        <w:rPr>
          <w:rFonts w:cstheme="minorHAnsi"/>
          <w:noProof/>
        </w:rPr>
        <w:t>a</w:t>
      </w:r>
      <w:r w:rsidRPr="000F79ED">
        <w:rPr>
          <w:rFonts w:cstheme="minorHAnsi"/>
          <w:noProof/>
        </w:rPr>
        <w:t xml:space="preserve">biotic </w:t>
      </w:r>
      <w:r w:rsidR="006E772D" w:rsidRPr="000F79ED">
        <w:rPr>
          <w:rFonts w:cstheme="minorHAnsi"/>
          <w:noProof/>
        </w:rPr>
        <w:t>s</w:t>
      </w:r>
      <w:r w:rsidRPr="000F79ED">
        <w:rPr>
          <w:rFonts w:cstheme="minorHAnsi"/>
          <w:noProof/>
        </w:rPr>
        <w:t xml:space="preserve">tresses. </w:t>
      </w:r>
      <w:r w:rsidRPr="000F79ED">
        <w:rPr>
          <w:rFonts w:cstheme="minorHAnsi"/>
          <w:i/>
          <w:iCs/>
          <w:noProof/>
        </w:rPr>
        <w:t>Genomics, Proteomics and Bioinformatics</w:t>
      </w:r>
      <w:r w:rsidRPr="000F79ED">
        <w:rPr>
          <w:rFonts w:cstheme="minorHAnsi"/>
          <w:noProof/>
        </w:rPr>
        <w:t xml:space="preserve">. </w:t>
      </w:r>
      <w:r w:rsidRPr="000F79ED">
        <w:rPr>
          <w:rFonts w:cstheme="minorHAnsi"/>
          <w:b/>
          <w:bCs/>
          <w:noProof/>
        </w:rPr>
        <w:t>9</w:t>
      </w:r>
      <w:r w:rsidRPr="000F79ED">
        <w:rPr>
          <w:rFonts w:cstheme="minorHAnsi"/>
          <w:noProof/>
        </w:rPr>
        <w:t xml:space="preserve"> (6), 183–199 (2011).</w:t>
      </w:r>
    </w:p>
    <w:p w14:paraId="45D38E2A" w14:textId="42C99533"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7.</w:t>
      </w:r>
      <w:r w:rsidRPr="000F79ED">
        <w:rPr>
          <w:rFonts w:cstheme="minorHAnsi"/>
          <w:noProof/>
        </w:rPr>
        <w:tab/>
        <w:t>Jones-Rhoades, M.</w:t>
      </w:r>
      <w:r w:rsidR="00F75B99" w:rsidRPr="000F79ED">
        <w:rPr>
          <w:rFonts w:cstheme="minorHAnsi"/>
          <w:noProof/>
        </w:rPr>
        <w:t xml:space="preserve"> </w:t>
      </w:r>
      <w:r w:rsidRPr="000F79ED">
        <w:rPr>
          <w:rFonts w:cstheme="minorHAnsi"/>
          <w:noProof/>
        </w:rPr>
        <w:t>W., Bartel, D.</w:t>
      </w:r>
      <w:r w:rsidR="00F75B99" w:rsidRPr="000F79ED">
        <w:rPr>
          <w:rFonts w:cstheme="minorHAnsi"/>
          <w:noProof/>
        </w:rPr>
        <w:t xml:space="preserve"> </w:t>
      </w:r>
      <w:r w:rsidRPr="000F79ED">
        <w:rPr>
          <w:rFonts w:cstheme="minorHAnsi"/>
          <w:noProof/>
        </w:rPr>
        <w:t xml:space="preserve">P., Bartel, B. MicroRNAs and their regulatory roles in plants. </w:t>
      </w:r>
      <w:r w:rsidRPr="000F79ED">
        <w:rPr>
          <w:rFonts w:cstheme="minorHAnsi"/>
          <w:i/>
          <w:iCs/>
          <w:noProof/>
        </w:rPr>
        <w:t>Annual Review of Plant Biology</w:t>
      </w:r>
      <w:r w:rsidRPr="000F79ED">
        <w:rPr>
          <w:rFonts w:cstheme="minorHAnsi"/>
          <w:noProof/>
        </w:rPr>
        <w:t xml:space="preserve">. </w:t>
      </w:r>
      <w:r w:rsidR="00F75B99" w:rsidRPr="000F79ED">
        <w:rPr>
          <w:rFonts w:cstheme="minorHAnsi"/>
          <w:b/>
          <w:bCs/>
          <w:noProof/>
        </w:rPr>
        <w:t>57</w:t>
      </w:r>
      <w:r w:rsidR="00F75B99" w:rsidRPr="000F79ED">
        <w:rPr>
          <w:rFonts w:cstheme="minorHAnsi"/>
          <w:noProof/>
        </w:rPr>
        <w:t xml:space="preserve">, </w:t>
      </w:r>
      <w:r w:rsidR="00251277" w:rsidRPr="000F79ED">
        <w:rPr>
          <w:rFonts w:cstheme="minorHAnsi"/>
          <w:noProof/>
        </w:rPr>
        <w:t>19–53</w:t>
      </w:r>
      <w:r w:rsidRPr="000F79ED">
        <w:rPr>
          <w:rFonts w:cstheme="minorHAnsi"/>
          <w:noProof/>
        </w:rPr>
        <w:t xml:space="preserve"> (2006).</w:t>
      </w:r>
    </w:p>
    <w:p w14:paraId="6001C74F" w14:textId="4A6D8ECF"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8.</w:t>
      </w:r>
      <w:r w:rsidRPr="000F79ED">
        <w:rPr>
          <w:rFonts w:cstheme="minorHAnsi"/>
          <w:noProof/>
        </w:rPr>
        <w:tab/>
        <w:t xml:space="preserve">Singh, A. et al. Plant small RNAs: advancement in the understanding of biogenesis and role in plant development. </w:t>
      </w:r>
      <w:r w:rsidRPr="000F79ED">
        <w:rPr>
          <w:rFonts w:cstheme="minorHAnsi"/>
          <w:i/>
          <w:iCs/>
          <w:noProof/>
        </w:rPr>
        <w:t>Planta</w:t>
      </w:r>
      <w:r w:rsidRPr="000F79ED">
        <w:rPr>
          <w:rFonts w:cstheme="minorHAnsi"/>
          <w:noProof/>
        </w:rPr>
        <w:t xml:space="preserve">. </w:t>
      </w:r>
      <w:r w:rsidR="00251277" w:rsidRPr="000F79ED">
        <w:rPr>
          <w:rFonts w:cstheme="minorHAnsi"/>
          <w:b/>
          <w:bCs/>
          <w:noProof/>
        </w:rPr>
        <w:t>248</w:t>
      </w:r>
      <w:r w:rsidR="00251277" w:rsidRPr="000F79ED">
        <w:rPr>
          <w:rFonts w:cstheme="minorHAnsi"/>
          <w:noProof/>
        </w:rPr>
        <w:t xml:space="preserve"> (3), 545–558</w:t>
      </w:r>
      <w:r w:rsidRPr="000F79ED">
        <w:rPr>
          <w:rFonts w:cstheme="minorHAnsi"/>
          <w:noProof/>
        </w:rPr>
        <w:t xml:space="preserve"> (2018).</w:t>
      </w:r>
    </w:p>
    <w:p w14:paraId="3F480AAD" w14:textId="586B8BA0"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9.</w:t>
      </w:r>
      <w:r w:rsidRPr="000F79ED">
        <w:rPr>
          <w:rFonts w:cstheme="minorHAnsi"/>
          <w:noProof/>
        </w:rPr>
        <w:tab/>
        <w:t>Lucas, S.</w:t>
      </w:r>
      <w:r w:rsidR="00945F47" w:rsidRPr="000F79ED">
        <w:rPr>
          <w:rFonts w:cstheme="minorHAnsi"/>
          <w:noProof/>
        </w:rPr>
        <w:t xml:space="preserve"> </w:t>
      </w:r>
      <w:r w:rsidRPr="000F79ED">
        <w:rPr>
          <w:rFonts w:cstheme="minorHAnsi"/>
          <w:noProof/>
        </w:rPr>
        <w:t xml:space="preserve">J., Budak, H. Sorting the wheat from the chaff: identifying miRNAs in genomic survey sequences of </w:t>
      </w:r>
      <w:r w:rsidRPr="000F79ED">
        <w:rPr>
          <w:rFonts w:cstheme="minorHAnsi"/>
          <w:i/>
          <w:iCs/>
          <w:noProof/>
        </w:rPr>
        <w:t>Triticum aestivum</w:t>
      </w:r>
      <w:r w:rsidRPr="000F79ED">
        <w:rPr>
          <w:rFonts w:cstheme="minorHAnsi"/>
          <w:noProof/>
        </w:rPr>
        <w:t xml:space="preserve"> chromosome 1AL. </w:t>
      </w:r>
      <w:r w:rsidRPr="000F79ED">
        <w:rPr>
          <w:rFonts w:cstheme="minorHAnsi"/>
          <w:i/>
          <w:iCs/>
          <w:noProof/>
        </w:rPr>
        <w:t xml:space="preserve">PloS </w:t>
      </w:r>
      <w:r w:rsidR="00945F47" w:rsidRPr="000F79ED">
        <w:rPr>
          <w:rFonts w:cstheme="minorHAnsi"/>
          <w:i/>
          <w:iCs/>
          <w:noProof/>
        </w:rPr>
        <w:t>O</w:t>
      </w:r>
      <w:r w:rsidRPr="000F79ED">
        <w:rPr>
          <w:rFonts w:cstheme="minorHAnsi"/>
          <w:i/>
          <w:iCs/>
          <w:noProof/>
        </w:rPr>
        <w:t>ne</w:t>
      </w:r>
      <w:r w:rsidRPr="000F79ED">
        <w:rPr>
          <w:rFonts w:cstheme="minorHAnsi"/>
          <w:noProof/>
        </w:rPr>
        <w:t xml:space="preserve">. </w:t>
      </w:r>
      <w:r w:rsidRPr="000F79ED">
        <w:rPr>
          <w:rFonts w:cstheme="minorHAnsi"/>
          <w:b/>
          <w:bCs/>
          <w:noProof/>
        </w:rPr>
        <w:t>7</w:t>
      </w:r>
      <w:r w:rsidRPr="000F79ED">
        <w:rPr>
          <w:rFonts w:cstheme="minorHAnsi"/>
          <w:noProof/>
        </w:rPr>
        <w:t xml:space="preserve"> (7), e40859 (2012).</w:t>
      </w:r>
    </w:p>
    <w:p w14:paraId="49CE54AE" w14:textId="30D84FE5"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10.</w:t>
      </w:r>
      <w:r w:rsidRPr="000F79ED">
        <w:rPr>
          <w:rFonts w:cstheme="minorHAnsi"/>
          <w:noProof/>
        </w:rPr>
        <w:tab/>
        <w:t xml:space="preserve">Li, S., Castillo-González, C., Yu, B., Zhang, X. The functions of plant small RNAs in development and in stress responses. </w:t>
      </w:r>
      <w:r w:rsidRPr="000F79ED">
        <w:rPr>
          <w:rFonts w:cstheme="minorHAnsi"/>
          <w:i/>
          <w:iCs/>
          <w:noProof/>
        </w:rPr>
        <w:t>Plant Journal</w:t>
      </w:r>
      <w:r w:rsidRPr="000F79ED">
        <w:rPr>
          <w:rFonts w:cstheme="minorHAnsi"/>
          <w:noProof/>
        </w:rPr>
        <w:t xml:space="preserve">. </w:t>
      </w:r>
      <w:r w:rsidR="006A3622" w:rsidRPr="000F79ED">
        <w:rPr>
          <w:rFonts w:cstheme="minorHAnsi"/>
          <w:b/>
          <w:bCs/>
          <w:noProof/>
        </w:rPr>
        <w:t>90</w:t>
      </w:r>
      <w:r w:rsidR="006A3622" w:rsidRPr="000F79ED">
        <w:rPr>
          <w:rFonts w:cstheme="minorHAnsi"/>
          <w:noProof/>
        </w:rPr>
        <w:t xml:space="preserve"> (4), </w:t>
      </w:r>
      <w:r w:rsidR="004A0F1C" w:rsidRPr="000F79ED">
        <w:rPr>
          <w:rFonts w:cstheme="minorHAnsi"/>
          <w:noProof/>
        </w:rPr>
        <w:t xml:space="preserve">654–670 </w:t>
      </w:r>
      <w:r w:rsidRPr="000F79ED">
        <w:rPr>
          <w:rFonts w:cstheme="minorHAnsi"/>
          <w:noProof/>
        </w:rPr>
        <w:t>(2017).</w:t>
      </w:r>
    </w:p>
    <w:p w14:paraId="0B937C25" w14:textId="757DC4B4"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11.</w:t>
      </w:r>
      <w:r w:rsidRPr="000F79ED">
        <w:rPr>
          <w:rFonts w:cstheme="minorHAnsi"/>
          <w:noProof/>
        </w:rPr>
        <w:tab/>
        <w:t>Lee, Y., Jeon, K., Lee, J.</w:t>
      </w:r>
      <w:r w:rsidR="004A0F1C" w:rsidRPr="000F79ED">
        <w:rPr>
          <w:rFonts w:cstheme="minorHAnsi"/>
          <w:noProof/>
        </w:rPr>
        <w:t xml:space="preserve"> </w:t>
      </w:r>
      <w:r w:rsidRPr="000F79ED">
        <w:rPr>
          <w:rFonts w:cstheme="minorHAnsi"/>
          <w:noProof/>
        </w:rPr>
        <w:t>T., Kim, S., Kim, V.</w:t>
      </w:r>
      <w:r w:rsidR="004A0F1C" w:rsidRPr="000F79ED">
        <w:rPr>
          <w:rFonts w:cstheme="minorHAnsi"/>
          <w:noProof/>
        </w:rPr>
        <w:t xml:space="preserve"> </w:t>
      </w:r>
      <w:r w:rsidRPr="000F79ED">
        <w:rPr>
          <w:rFonts w:cstheme="minorHAnsi"/>
          <w:noProof/>
        </w:rPr>
        <w:t xml:space="preserve">N. MicroRNA maturation: Stepwise processing and subcellular localization. </w:t>
      </w:r>
      <w:r w:rsidRPr="000F79ED">
        <w:rPr>
          <w:rFonts w:cstheme="minorHAnsi"/>
          <w:i/>
          <w:iCs/>
          <w:noProof/>
        </w:rPr>
        <w:t>EMBO Journal</w:t>
      </w:r>
      <w:r w:rsidRPr="000F79ED">
        <w:rPr>
          <w:rFonts w:cstheme="minorHAnsi"/>
          <w:noProof/>
        </w:rPr>
        <w:t xml:space="preserve">. </w:t>
      </w:r>
      <w:r w:rsidR="0068402D" w:rsidRPr="000F79ED">
        <w:rPr>
          <w:rFonts w:cstheme="minorHAnsi"/>
          <w:b/>
          <w:bCs/>
          <w:noProof/>
        </w:rPr>
        <w:t>21</w:t>
      </w:r>
      <w:r w:rsidR="0068402D" w:rsidRPr="000F79ED">
        <w:rPr>
          <w:rFonts w:cstheme="minorHAnsi"/>
          <w:noProof/>
        </w:rPr>
        <w:t xml:space="preserve"> (17), 4663–4670 </w:t>
      </w:r>
      <w:r w:rsidRPr="000F79ED">
        <w:rPr>
          <w:rFonts w:cstheme="minorHAnsi"/>
          <w:noProof/>
        </w:rPr>
        <w:t>(2002).</w:t>
      </w:r>
    </w:p>
    <w:p w14:paraId="340E3E41" w14:textId="74F0164A"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12.</w:t>
      </w:r>
      <w:r w:rsidRPr="000F79ED">
        <w:rPr>
          <w:rFonts w:cstheme="minorHAnsi"/>
          <w:noProof/>
        </w:rPr>
        <w:tab/>
        <w:t xml:space="preserve">Lee, Y. et al. MicroRNA genes are transcribed by RNA polymerase II. </w:t>
      </w:r>
      <w:r w:rsidRPr="000F79ED">
        <w:rPr>
          <w:rFonts w:cstheme="minorHAnsi"/>
          <w:i/>
          <w:iCs/>
          <w:noProof/>
        </w:rPr>
        <w:t>EMBO Journal</w:t>
      </w:r>
      <w:r w:rsidRPr="000F79ED">
        <w:rPr>
          <w:rFonts w:cstheme="minorHAnsi"/>
          <w:noProof/>
        </w:rPr>
        <w:t>.</w:t>
      </w:r>
      <w:r w:rsidRPr="000F79ED">
        <w:rPr>
          <w:rFonts w:cstheme="minorHAnsi"/>
          <w:b/>
          <w:bCs/>
          <w:noProof/>
        </w:rPr>
        <w:t xml:space="preserve"> </w:t>
      </w:r>
      <w:r w:rsidR="008A6F5F" w:rsidRPr="000F79ED">
        <w:rPr>
          <w:rFonts w:cstheme="minorHAnsi"/>
          <w:b/>
          <w:bCs/>
          <w:noProof/>
        </w:rPr>
        <w:t>23</w:t>
      </w:r>
      <w:r w:rsidR="008A6F5F" w:rsidRPr="000F79ED">
        <w:rPr>
          <w:rFonts w:cstheme="minorHAnsi"/>
          <w:noProof/>
        </w:rPr>
        <w:t xml:space="preserve"> (2), 4051–4060 </w:t>
      </w:r>
      <w:r w:rsidRPr="000F79ED">
        <w:rPr>
          <w:rFonts w:cstheme="minorHAnsi"/>
          <w:noProof/>
        </w:rPr>
        <w:t>(2004).</w:t>
      </w:r>
    </w:p>
    <w:p w14:paraId="217720E7" w14:textId="5AA27613"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13.</w:t>
      </w:r>
      <w:r w:rsidRPr="000F79ED">
        <w:rPr>
          <w:rFonts w:cstheme="minorHAnsi"/>
          <w:noProof/>
        </w:rPr>
        <w:tab/>
        <w:t>Bartel, D.</w:t>
      </w:r>
      <w:r w:rsidR="008A6F5F" w:rsidRPr="000F79ED">
        <w:rPr>
          <w:rFonts w:cstheme="minorHAnsi"/>
          <w:noProof/>
        </w:rPr>
        <w:t xml:space="preserve"> </w:t>
      </w:r>
      <w:r w:rsidRPr="000F79ED">
        <w:rPr>
          <w:rFonts w:cstheme="minorHAnsi"/>
          <w:noProof/>
        </w:rPr>
        <w:t xml:space="preserve">P. MicroRNAs: Genomics, </w:t>
      </w:r>
      <w:r w:rsidR="008A6F5F" w:rsidRPr="000F79ED">
        <w:rPr>
          <w:rFonts w:cstheme="minorHAnsi"/>
          <w:noProof/>
        </w:rPr>
        <w:t>b</w:t>
      </w:r>
      <w:r w:rsidRPr="000F79ED">
        <w:rPr>
          <w:rFonts w:cstheme="minorHAnsi"/>
          <w:noProof/>
        </w:rPr>
        <w:t xml:space="preserve">iogenesis, </w:t>
      </w:r>
      <w:r w:rsidR="008A6F5F" w:rsidRPr="000F79ED">
        <w:rPr>
          <w:rFonts w:cstheme="minorHAnsi"/>
          <w:noProof/>
        </w:rPr>
        <w:t>m</w:t>
      </w:r>
      <w:r w:rsidRPr="000F79ED">
        <w:rPr>
          <w:rFonts w:cstheme="minorHAnsi"/>
          <w:noProof/>
        </w:rPr>
        <w:t xml:space="preserve">echanism, and </w:t>
      </w:r>
      <w:r w:rsidR="008A6F5F" w:rsidRPr="000F79ED">
        <w:rPr>
          <w:rFonts w:cstheme="minorHAnsi"/>
          <w:noProof/>
        </w:rPr>
        <w:t>f</w:t>
      </w:r>
      <w:r w:rsidRPr="000F79ED">
        <w:rPr>
          <w:rFonts w:cstheme="minorHAnsi"/>
          <w:noProof/>
        </w:rPr>
        <w:t xml:space="preserve">unction. </w:t>
      </w:r>
      <w:r w:rsidRPr="000F79ED">
        <w:rPr>
          <w:rFonts w:cstheme="minorHAnsi"/>
          <w:i/>
          <w:iCs/>
          <w:noProof/>
        </w:rPr>
        <w:t>Cell</w:t>
      </w:r>
      <w:r w:rsidRPr="000F79ED">
        <w:rPr>
          <w:rFonts w:cstheme="minorHAnsi"/>
          <w:noProof/>
        </w:rPr>
        <w:t xml:space="preserve">. </w:t>
      </w:r>
      <w:r w:rsidR="00CB655E" w:rsidRPr="000F79ED">
        <w:rPr>
          <w:rFonts w:cstheme="minorHAnsi"/>
          <w:b/>
          <w:bCs/>
          <w:noProof/>
        </w:rPr>
        <w:t>116</w:t>
      </w:r>
      <w:r w:rsidR="00CB655E" w:rsidRPr="000F79ED">
        <w:rPr>
          <w:rFonts w:cstheme="minorHAnsi"/>
          <w:noProof/>
        </w:rPr>
        <w:t xml:space="preserve"> (2), 281–297 </w:t>
      </w:r>
      <w:r w:rsidRPr="000F79ED">
        <w:rPr>
          <w:rFonts w:cstheme="minorHAnsi"/>
          <w:noProof/>
        </w:rPr>
        <w:t>(2004).</w:t>
      </w:r>
    </w:p>
    <w:p w14:paraId="7235F6DC" w14:textId="259892D7"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lastRenderedPageBreak/>
        <w:t>14.</w:t>
      </w:r>
      <w:r w:rsidRPr="000F79ED">
        <w:rPr>
          <w:rFonts w:cstheme="minorHAnsi"/>
          <w:noProof/>
        </w:rPr>
        <w:tab/>
        <w:t xml:space="preserve">Lee, Y. et al. The nuclear RNase III Drosha initiates microRNA processing. </w:t>
      </w:r>
      <w:r w:rsidRPr="000F79ED">
        <w:rPr>
          <w:rFonts w:cstheme="minorHAnsi"/>
          <w:i/>
          <w:iCs/>
          <w:noProof/>
        </w:rPr>
        <w:t>Nature</w:t>
      </w:r>
      <w:r w:rsidRPr="000F79ED">
        <w:rPr>
          <w:rFonts w:cstheme="minorHAnsi"/>
          <w:noProof/>
        </w:rPr>
        <w:t xml:space="preserve">. </w:t>
      </w:r>
      <w:r w:rsidR="00B941A1" w:rsidRPr="000F79ED">
        <w:rPr>
          <w:rFonts w:cstheme="minorHAnsi"/>
          <w:b/>
          <w:bCs/>
          <w:noProof/>
        </w:rPr>
        <w:t xml:space="preserve">425 </w:t>
      </w:r>
      <w:r w:rsidR="00B941A1" w:rsidRPr="000F79ED">
        <w:rPr>
          <w:rFonts w:cstheme="minorHAnsi"/>
          <w:noProof/>
        </w:rPr>
        <w:t xml:space="preserve">(6956), 415–419 </w:t>
      </w:r>
      <w:r w:rsidRPr="000F79ED">
        <w:rPr>
          <w:rFonts w:cstheme="minorHAnsi"/>
          <w:noProof/>
        </w:rPr>
        <w:t>(2003).</w:t>
      </w:r>
    </w:p>
    <w:p w14:paraId="1B4C57ED" w14:textId="34767A26"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15.</w:t>
      </w:r>
      <w:r w:rsidRPr="000F79ED">
        <w:rPr>
          <w:rFonts w:cstheme="minorHAnsi"/>
          <w:noProof/>
        </w:rPr>
        <w:tab/>
        <w:t>Meyers, B.</w:t>
      </w:r>
      <w:r w:rsidR="008E2C78" w:rsidRPr="000F79ED">
        <w:rPr>
          <w:rFonts w:cstheme="minorHAnsi"/>
          <w:noProof/>
        </w:rPr>
        <w:t xml:space="preserve"> </w:t>
      </w:r>
      <w:r w:rsidRPr="000F79ED">
        <w:rPr>
          <w:rFonts w:cstheme="minorHAnsi"/>
          <w:noProof/>
        </w:rPr>
        <w:t xml:space="preserve">C. et al. Criteria for </w:t>
      </w:r>
      <w:r w:rsidR="008E2C78" w:rsidRPr="000F79ED">
        <w:rPr>
          <w:rFonts w:cstheme="minorHAnsi"/>
          <w:noProof/>
        </w:rPr>
        <w:t xml:space="preserve">annotation </w:t>
      </w:r>
      <w:r w:rsidRPr="000F79ED">
        <w:rPr>
          <w:rFonts w:cstheme="minorHAnsi"/>
          <w:noProof/>
        </w:rPr>
        <w:t xml:space="preserve">of </w:t>
      </w:r>
      <w:r w:rsidR="008E2C78" w:rsidRPr="000F79ED">
        <w:rPr>
          <w:rFonts w:cstheme="minorHAnsi"/>
          <w:noProof/>
        </w:rPr>
        <w:t>plant microRNAs</w:t>
      </w:r>
      <w:r w:rsidRPr="000F79ED">
        <w:rPr>
          <w:rFonts w:cstheme="minorHAnsi"/>
          <w:noProof/>
        </w:rPr>
        <w:t xml:space="preserve">. </w:t>
      </w:r>
      <w:r w:rsidRPr="000F79ED">
        <w:rPr>
          <w:rFonts w:cstheme="minorHAnsi"/>
          <w:i/>
          <w:iCs/>
          <w:noProof/>
        </w:rPr>
        <w:t>Plant Cell</w:t>
      </w:r>
      <w:r w:rsidRPr="000F79ED">
        <w:rPr>
          <w:rFonts w:cstheme="minorHAnsi"/>
          <w:noProof/>
        </w:rPr>
        <w:t xml:space="preserve">. </w:t>
      </w:r>
      <w:r w:rsidRPr="000F79ED">
        <w:rPr>
          <w:rFonts w:cstheme="minorHAnsi"/>
          <w:b/>
          <w:bCs/>
          <w:noProof/>
        </w:rPr>
        <w:t>20</w:t>
      </w:r>
      <w:r w:rsidRPr="000F79ED">
        <w:rPr>
          <w:rFonts w:cstheme="minorHAnsi"/>
          <w:noProof/>
        </w:rPr>
        <w:t xml:space="preserve"> (12), 3186–3190 (2008).</w:t>
      </w:r>
    </w:p>
    <w:p w14:paraId="5AD5D844" w14:textId="4038CE49"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16.</w:t>
      </w:r>
      <w:r w:rsidRPr="000F79ED">
        <w:rPr>
          <w:rFonts w:cstheme="minorHAnsi"/>
          <w:noProof/>
        </w:rPr>
        <w:tab/>
        <w:t xml:space="preserve">Sanei, M., Chen, X. Mechanisms of microRNA turnover. </w:t>
      </w:r>
      <w:r w:rsidRPr="000F79ED">
        <w:rPr>
          <w:rFonts w:cstheme="minorHAnsi"/>
          <w:i/>
          <w:iCs/>
          <w:noProof/>
        </w:rPr>
        <w:t>Current Opinion in Plant Biology</w:t>
      </w:r>
      <w:r w:rsidRPr="000F79ED">
        <w:rPr>
          <w:rFonts w:cstheme="minorHAnsi"/>
          <w:noProof/>
        </w:rPr>
        <w:t xml:space="preserve">. </w:t>
      </w:r>
      <w:r w:rsidR="00D47DF0" w:rsidRPr="000F79ED">
        <w:rPr>
          <w:rFonts w:cstheme="minorHAnsi"/>
          <w:b/>
          <w:bCs/>
          <w:noProof/>
        </w:rPr>
        <w:t>27</w:t>
      </w:r>
      <w:r w:rsidR="00D47DF0" w:rsidRPr="000F79ED">
        <w:rPr>
          <w:rFonts w:cstheme="minorHAnsi"/>
          <w:noProof/>
        </w:rPr>
        <w:t>, 199–206</w:t>
      </w:r>
      <w:r w:rsidRPr="000F79ED">
        <w:rPr>
          <w:rFonts w:cstheme="minorHAnsi"/>
          <w:noProof/>
        </w:rPr>
        <w:t xml:space="preserve"> (2015).</w:t>
      </w:r>
    </w:p>
    <w:p w14:paraId="58D6993F" w14:textId="5E4E8F20"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17.</w:t>
      </w:r>
      <w:r w:rsidRPr="000F79ED">
        <w:rPr>
          <w:rFonts w:cstheme="minorHAnsi"/>
          <w:noProof/>
        </w:rPr>
        <w:tab/>
        <w:t xml:space="preserve">Li, J., Yang, Z., Yu, B., Liu, J., Chen, X. Methylation protects miRNAs and siRNAs from a 3′-end uridylation activity in Arabidopsis. </w:t>
      </w:r>
      <w:r w:rsidRPr="000F79ED">
        <w:rPr>
          <w:rFonts w:cstheme="minorHAnsi"/>
          <w:i/>
          <w:iCs/>
          <w:noProof/>
        </w:rPr>
        <w:t>Current Biology</w:t>
      </w:r>
      <w:r w:rsidRPr="000F79ED">
        <w:rPr>
          <w:rFonts w:cstheme="minorHAnsi"/>
          <w:noProof/>
        </w:rPr>
        <w:t xml:space="preserve">. </w:t>
      </w:r>
      <w:r w:rsidR="00271098" w:rsidRPr="000F79ED">
        <w:rPr>
          <w:rFonts w:cstheme="minorHAnsi"/>
          <w:b/>
          <w:bCs/>
          <w:noProof/>
        </w:rPr>
        <w:t>15</w:t>
      </w:r>
      <w:r w:rsidR="00271098" w:rsidRPr="000F79ED">
        <w:rPr>
          <w:rFonts w:cstheme="minorHAnsi"/>
          <w:noProof/>
        </w:rPr>
        <w:t xml:space="preserve"> (16), 1501–1507 </w:t>
      </w:r>
      <w:r w:rsidRPr="000F79ED">
        <w:rPr>
          <w:rFonts w:cstheme="minorHAnsi"/>
          <w:noProof/>
        </w:rPr>
        <w:t>(2005).</w:t>
      </w:r>
    </w:p>
    <w:p w14:paraId="3BC1D8FC" w14:textId="06D598D8"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18.</w:t>
      </w:r>
      <w:r w:rsidRPr="000F79ED">
        <w:rPr>
          <w:rFonts w:cstheme="minorHAnsi"/>
          <w:noProof/>
        </w:rPr>
        <w:tab/>
        <w:t xml:space="preserve">Rogers, K., Chen, X. Biogenesis, turnover, and mode of action of plant microRNAs. </w:t>
      </w:r>
      <w:r w:rsidRPr="000F79ED">
        <w:rPr>
          <w:rFonts w:cstheme="minorHAnsi"/>
          <w:i/>
          <w:iCs/>
          <w:noProof/>
        </w:rPr>
        <w:t>Plant Cell</w:t>
      </w:r>
      <w:r w:rsidRPr="000F79ED">
        <w:rPr>
          <w:rFonts w:cstheme="minorHAnsi"/>
          <w:noProof/>
        </w:rPr>
        <w:t xml:space="preserve">. </w:t>
      </w:r>
      <w:r w:rsidR="00685764" w:rsidRPr="000F79ED">
        <w:rPr>
          <w:rFonts w:cstheme="minorHAnsi"/>
          <w:b/>
          <w:bCs/>
          <w:noProof/>
        </w:rPr>
        <w:t>25</w:t>
      </w:r>
      <w:r w:rsidR="00685764" w:rsidRPr="000F79ED">
        <w:rPr>
          <w:rFonts w:cstheme="minorHAnsi"/>
          <w:noProof/>
        </w:rPr>
        <w:t xml:space="preserve"> (7), 2383–2399 </w:t>
      </w:r>
      <w:r w:rsidRPr="000F79ED">
        <w:rPr>
          <w:rFonts w:cstheme="minorHAnsi"/>
          <w:noProof/>
        </w:rPr>
        <w:t>(2013).</w:t>
      </w:r>
    </w:p>
    <w:p w14:paraId="16ADFFE2" w14:textId="20422EC3"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19.</w:t>
      </w:r>
      <w:r w:rsidRPr="000F79ED">
        <w:rPr>
          <w:rFonts w:cstheme="minorHAnsi"/>
          <w:noProof/>
        </w:rPr>
        <w:tab/>
        <w:t>Axtell, M.</w:t>
      </w:r>
      <w:r w:rsidR="00657482" w:rsidRPr="000F79ED">
        <w:rPr>
          <w:rFonts w:cstheme="minorHAnsi"/>
          <w:noProof/>
        </w:rPr>
        <w:t xml:space="preserve"> </w:t>
      </w:r>
      <w:r w:rsidRPr="000F79ED">
        <w:rPr>
          <w:rFonts w:cstheme="minorHAnsi"/>
          <w:noProof/>
        </w:rPr>
        <w:t>J., Meyers, B.</w:t>
      </w:r>
      <w:r w:rsidR="00657482" w:rsidRPr="000F79ED">
        <w:rPr>
          <w:rFonts w:cstheme="minorHAnsi"/>
          <w:noProof/>
        </w:rPr>
        <w:t xml:space="preserve"> </w:t>
      </w:r>
      <w:r w:rsidRPr="000F79ED">
        <w:rPr>
          <w:rFonts w:cstheme="minorHAnsi"/>
          <w:noProof/>
        </w:rPr>
        <w:t xml:space="preserve">C. Revisiting criteria for plant microRNA annotation in the Era of big data. </w:t>
      </w:r>
      <w:r w:rsidRPr="000F79ED">
        <w:rPr>
          <w:rFonts w:cstheme="minorHAnsi"/>
          <w:i/>
          <w:iCs/>
          <w:noProof/>
        </w:rPr>
        <w:t>Plant Cell</w:t>
      </w:r>
      <w:r w:rsidRPr="000F79ED">
        <w:rPr>
          <w:rFonts w:cstheme="minorHAnsi"/>
          <w:noProof/>
        </w:rPr>
        <w:t xml:space="preserve">. </w:t>
      </w:r>
      <w:r w:rsidR="00ED3C3B" w:rsidRPr="000F79ED">
        <w:rPr>
          <w:rFonts w:cstheme="minorHAnsi"/>
          <w:b/>
          <w:bCs/>
          <w:noProof/>
        </w:rPr>
        <w:t>30</w:t>
      </w:r>
      <w:r w:rsidR="00ED3C3B" w:rsidRPr="000F79ED">
        <w:rPr>
          <w:rFonts w:cstheme="minorHAnsi"/>
          <w:noProof/>
        </w:rPr>
        <w:t xml:space="preserve"> (2), 272–284</w:t>
      </w:r>
      <w:r w:rsidRPr="000F79ED">
        <w:rPr>
          <w:rFonts w:cstheme="minorHAnsi"/>
          <w:noProof/>
        </w:rPr>
        <w:t xml:space="preserve"> (2018).</w:t>
      </w:r>
    </w:p>
    <w:p w14:paraId="2C3E4DC1" w14:textId="3891DDB2"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20.</w:t>
      </w:r>
      <w:r w:rsidRPr="000F79ED">
        <w:rPr>
          <w:rFonts w:cstheme="minorHAnsi"/>
          <w:noProof/>
        </w:rPr>
        <w:tab/>
        <w:t>Camacho, C. et al</w:t>
      </w:r>
      <w:r w:rsidRPr="000F79ED">
        <w:rPr>
          <w:rFonts w:cstheme="minorHAnsi"/>
          <w:i/>
          <w:iCs/>
          <w:noProof/>
        </w:rPr>
        <w:t>.</w:t>
      </w:r>
      <w:r w:rsidRPr="000F79ED">
        <w:rPr>
          <w:rFonts w:cstheme="minorHAnsi"/>
          <w:noProof/>
        </w:rPr>
        <w:t xml:space="preserve"> BLAST+: architecture and applications. </w:t>
      </w:r>
      <w:r w:rsidRPr="000F79ED">
        <w:rPr>
          <w:rFonts w:cstheme="minorHAnsi"/>
          <w:i/>
          <w:iCs/>
          <w:noProof/>
        </w:rPr>
        <w:t xml:space="preserve">BMC </w:t>
      </w:r>
      <w:r w:rsidR="00ED3C3B" w:rsidRPr="000F79ED">
        <w:rPr>
          <w:rFonts w:cstheme="minorHAnsi"/>
          <w:i/>
          <w:iCs/>
          <w:noProof/>
        </w:rPr>
        <w:t>B</w:t>
      </w:r>
      <w:r w:rsidRPr="000F79ED">
        <w:rPr>
          <w:rFonts w:cstheme="minorHAnsi"/>
          <w:i/>
          <w:iCs/>
          <w:noProof/>
        </w:rPr>
        <w:t>ioinformatics</w:t>
      </w:r>
      <w:r w:rsidRPr="000F79ED">
        <w:rPr>
          <w:rFonts w:cstheme="minorHAnsi"/>
          <w:noProof/>
        </w:rPr>
        <w:t xml:space="preserve">. </w:t>
      </w:r>
      <w:r w:rsidRPr="000F79ED">
        <w:rPr>
          <w:rFonts w:cstheme="minorHAnsi"/>
          <w:b/>
          <w:bCs/>
          <w:noProof/>
        </w:rPr>
        <w:t>10</w:t>
      </w:r>
      <w:r w:rsidRPr="000F79ED">
        <w:rPr>
          <w:rFonts w:cstheme="minorHAnsi"/>
          <w:noProof/>
        </w:rPr>
        <w:t xml:space="preserve"> (1), 421 (2009).</w:t>
      </w:r>
    </w:p>
    <w:p w14:paraId="6D39B7FB" w14:textId="1550C8C9"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21.</w:t>
      </w:r>
      <w:r w:rsidRPr="000F79ED">
        <w:rPr>
          <w:rFonts w:cstheme="minorHAnsi"/>
          <w:noProof/>
        </w:rPr>
        <w:tab/>
        <w:t>Markham, N.</w:t>
      </w:r>
      <w:r w:rsidR="00697B8D" w:rsidRPr="000F79ED">
        <w:rPr>
          <w:rFonts w:cstheme="minorHAnsi"/>
          <w:noProof/>
        </w:rPr>
        <w:t xml:space="preserve"> </w:t>
      </w:r>
      <w:r w:rsidRPr="000F79ED">
        <w:rPr>
          <w:rFonts w:cstheme="minorHAnsi"/>
          <w:noProof/>
        </w:rPr>
        <w:t>R.</w:t>
      </w:r>
      <w:r w:rsidR="00697B8D" w:rsidRPr="000F79ED">
        <w:rPr>
          <w:rFonts w:cstheme="minorHAnsi"/>
          <w:noProof/>
        </w:rPr>
        <w:t xml:space="preserve"> </w:t>
      </w:r>
      <w:r w:rsidRPr="000F79ED">
        <w:rPr>
          <w:rFonts w:cstheme="minorHAnsi"/>
          <w:noProof/>
        </w:rPr>
        <w:t xml:space="preserve">N., Zuker, M. UNAFold: Software for nucleic acid folding and hybridization. </w:t>
      </w:r>
      <w:r w:rsidRPr="000F79ED">
        <w:rPr>
          <w:rFonts w:cstheme="minorHAnsi"/>
          <w:i/>
          <w:iCs/>
          <w:noProof/>
        </w:rPr>
        <w:t>Methods in Molecular Biology</w:t>
      </w:r>
      <w:r w:rsidRPr="000F79ED">
        <w:rPr>
          <w:rFonts w:cstheme="minorHAnsi"/>
          <w:noProof/>
        </w:rPr>
        <w:t xml:space="preserve">. </w:t>
      </w:r>
      <w:r w:rsidRPr="000F79ED">
        <w:rPr>
          <w:rFonts w:cstheme="minorHAnsi"/>
          <w:b/>
          <w:bCs/>
          <w:noProof/>
        </w:rPr>
        <w:t>453</w:t>
      </w:r>
      <w:r w:rsidRPr="000F79ED">
        <w:rPr>
          <w:rFonts w:cstheme="minorHAnsi"/>
          <w:noProof/>
        </w:rPr>
        <w:t>, 3–31</w:t>
      </w:r>
      <w:r w:rsidR="00697B8D" w:rsidRPr="000F79ED">
        <w:rPr>
          <w:rFonts w:cstheme="minorHAnsi"/>
          <w:noProof/>
        </w:rPr>
        <w:t xml:space="preserve"> </w:t>
      </w:r>
      <w:r w:rsidRPr="000F79ED">
        <w:rPr>
          <w:rFonts w:cstheme="minorHAnsi"/>
          <w:noProof/>
        </w:rPr>
        <w:t>(2008).</w:t>
      </w:r>
    </w:p>
    <w:p w14:paraId="5A541457" w14:textId="57338C41"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22.</w:t>
      </w:r>
      <w:r w:rsidRPr="000F79ED">
        <w:rPr>
          <w:rFonts w:cstheme="minorHAnsi"/>
          <w:noProof/>
        </w:rPr>
        <w:tab/>
        <w:t>Alptekin, B., Akpinar, B.</w:t>
      </w:r>
      <w:r w:rsidR="00697B8D" w:rsidRPr="000F79ED">
        <w:rPr>
          <w:rFonts w:cstheme="minorHAnsi"/>
          <w:noProof/>
        </w:rPr>
        <w:t xml:space="preserve"> </w:t>
      </w:r>
      <w:r w:rsidRPr="000F79ED">
        <w:rPr>
          <w:rFonts w:cstheme="minorHAnsi"/>
          <w:noProof/>
        </w:rPr>
        <w:t xml:space="preserve">A., Budak, H. A comprehensive prescription for plant miRNA identification. </w:t>
      </w:r>
      <w:r w:rsidRPr="000F79ED">
        <w:rPr>
          <w:rFonts w:cstheme="minorHAnsi"/>
          <w:i/>
          <w:iCs/>
          <w:noProof/>
        </w:rPr>
        <w:t>Frontiers in Plant Science</w:t>
      </w:r>
      <w:r w:rsidRPr="000F79ED">
        <w:rPr>
          <w:rFonts w:cstheme="minorHAnsi"/>
          <w:noProof/>
        </w:rPr>
        <w:t xml:space="preserve">. </w:t>
      </w:r>
      <w:r w:rsidRPr="000F79ED">
        <w:rPr>
          <w:rFonts w:cstheme="minorHAnsi"/>
          <w:b/>
          <w:bCs/>
          <w:noProof/>
        </w:rPr>
        <w:t>7</w:t>
      </w:r>
      <w:r w:rsidRPr="000F79ED">
        <w:rPr>
          <w:rFonts w:cstheme="minorHAnsi"/>
          <w:noProof/>
        </w:rPr>
        <w:t>, 2058 (2017).</w:t>
      </w:r>
    </w:p>
    <w:p w14:paraId="669D26B1" w14:textId="6F986D28"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23.</w:t>
      </w:r>
      <w:r w:rsidRPr="000F79ED">
        <w:rPr>
          <w:rFonts w:cstheme="minorHAnsi"/>
          <w:noProof/>
        </w:rPr>
        <w:tab/>
        <w:t>Zhang, B., Pan, X., Cannon, C.</w:t>
      </w:r>
      <w:r w:rsidR="00697B8D" w:rsidRPr="000F79ED">
        <w:rPr>
          <w:rFonts w:cstheme="minorHAnsi"/>
          <w:noProof/>
        </w:rPr>
        <w:t xml:space="preserve"> </w:t>
      </w:r>
      <w:r w:rsidRPr="000F79ED">
        <w:rPr>
          <w:rFonts w:cstheme="minorHAnsi"/>
          <w:noProof/>
        </w:rPr>
        <w:t>H., Cobb, G.</w:t>
      </w:r>
      <w:r w:rsidR="00697B8D" w:rsidRPr="000F79ED">
        <w:rPr>
          <w:rFonts w:cstheme="minorHAnsi"/>
          <w:noProof/>
        </w:rPr>
        <w:t xml:space="preserve"> </w:t>
      </w:r>
      <w:r w:rsidRPr="000F79ED">
        <w:rPr>
          <w:rFonts w:cstheme="minorHAnsi"/>
          <w:noProof/>
        </w:rPr>
        <w:t>P., Anderson, T.</w:t>
      </w:r>
      <w:r w:rsidR="00697B8D" w:rsidRPr="000F79ED">
        <w:rPr>
          <w:rFonts w:cstheme="minorHAnsi"/>
          <w:noProof/>
        </w:rPr>
        <w:t xml:space="preserve"> </w:t>
      </w:r>
      <w:r w:rsidRPr="000F79ED">
        <w:rPr>
          <w:rFonts w:cstheme="minorHAnsi"/>
          <w:noProof/>
        </w:rPr>
        <w:t xml:space="preserve">A. Conservation and divergence of plant microRNA genes. </w:t>
      </w:r>
      <w:r w:rsidRPr="000F79ED">
        <w:rPr>
          <w:rFonts w:cstheme="minorHAnsi"/>
          <w:i/>
          <w:iCs/>
          <w:noProof/>
        </w:rPr>
        <w:t>Plant Journal</w:t>
      </w:r>
      <w:r w:rsidRPr="000F79ED">
        <w:rPr>
          <w:rFonts w:cstheme="minorHAnsi"/>
          <w:noProof/>
        </w:rPr>
        <w:t xml:space="preserve">. </w:t>
      </w:r>
      <w:r w:rsidR="002011EA" w:rsidRPr="000F79ED">
        <w:rPr>
          <w:rFonts w:cstheme="minorHAnsi"/>
          <w:b/>
          <w:bCs/>
          <w:noProof/>
        </w:rPr>
        <w:t>46</w:t>
      </w:r>
      <w:r w:rsidR="002011EA" w:rsidRPr="000F79ED">
        <w:rPr>
          <w:rFonts w:cstheme="minorHAnsi"/>
          <w:noProof/>
        </w:rPr>
        <w:t xml:space="preserve"> (2), 243–259 </w:t>
      </w:r>
      <w:r w:rsidRPr="000F79ED">
        <w:rPr>
          <w:rFonts w:cstheme="minorHAnsi"/>
          <w:noProof/>
        </w:rPr>
        <w:t>(2006).</w:t>
      </w:r>
    </w:p>
    <w:p w14:paraId="35E25361" w14:textId="45A085AD"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24.</w:t>
      </w:r>
      <w:r w:rsidRPr="000F79ED">
        <w:rPr>
          <w:rFonts w:cstheme="minorHAnsi"/>
          <w:noProof/>
        </w:rPr>
        <w:tab/>
        <w:t xml:space="preserve">Appels, R. et al. Shifting the limits in wheat research and breeding using a fully annotated reference genome. </w:t>
      </w:r>
      <w:r w:rsidRPr="000F79ED">
        <w:rPr>
          <w:rFonts w:cstheme="minorHAnsi"/>
          <w:i/>
          <w:iCs/>
          <w:noProof/>
        </w:rPr>
        <w:t>Science</w:t>
      </w:r>
      <w:r w:rsidRPr="000F79ED">
        <w:rPr>
          <w:rFonts w:cstheme="minorHAnsi"/>
          <w:noProof/>
        </w:rPr>
        <w:t xml:space="preserve">. </w:t>
      </w:r>
      <w:r w:rsidRPr="000F79ED">
        <w:rPr>
          <w:rFonts w:cstheme="minorHAnsi"/>
          <w:b/>
          <w:bCs/>
          <w:noProof/>
        </w:rPr>
        <w:t>361</w:t>
      </w:r>
      <w:r w:rsidRPr="000F79ED">
        <w:rPr>
          <w:rFonts w:cstheme="minorHAnsi"/>
          <w:noProof/>
        </w:rPr>
        <w:t xml:space="preserve"> (6403), </w:t>
      </w:r>
      <w:r w:rsidR="00DE5A73" w:rsidRPr="000F79ED">
        <w:rPr>
          <w:rFonts w:cstheme="minorHAnsi"/>
          <w:noProof/>
        </w:rPr>
        <w:t xml:space="preserve">eaar7191 </w:t>
      </w:r>
      <w:r w:rsidRPr="000F79ED">
        <w:rPr>
          <w:rFonts w:cstheme="minorHAnsi"/>
          <w:noProof/>
        </w:rPr>
        <w:t>(2018).</w:t>
      </w:r>
    </w:p>
    <w:p w14:paraId="46A58C7A" w14:textId="2482587F"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25.</w:t>
      </w:r>
      <w:r w:rsidRPr="000F79ED">
        <w:rPr>
          <w:rFonts w:cstheme="minorHAnsi"/>
          <w:noProof/>
        </w:rPr>
        <w:tab/>
        <w:t xml:space="preserve">Wang, Y., Kuang, Z., Li, L., Yang, X. A </w:t>
      </w:r>
      <w:r w:rsidR="00DE5A73" w:rsidRPr="000F79ED">
        <w:rPr>
          <w:rFonts w:cstheme="minorHAnsi"/>
          <w:noProof/>
        </w:rPr>
        <w:t xml:space="preserve">bioinformatics pipeline </w:t>
      </w:r>
      <w:r w:rsidRPr="000F79ED">
        <w:rPr>
          <w:rFonts w:cstheme="minorHAnsi"/>
          <w:noProof/>
        </w:rPr>
        <w:t xml:space="preserve">to </w:t>
      </w:r>
      <w:r w:rsidR="00DE5A73" w:rsidRPr="000F79ED">
        <w:rPr>
          <w:rFonts w:cstheme="minorHAnsi"/>
          <w:noProof/>
        </w:rPr>
        <w:t xml:space="preserve">accurately </w:t>
      </w:r>
      <w:r w:rsidRPr="000F79ED">
        <w:rPr>
          <w:rFonts w:cstheme="minorHAnsi"/>
          <w:noProof/>
        </w:rPr>
        <w:t xml:space="preserve">and </w:t>
      </w:r>
      <w:r w:rsidR="00DE5A73" w:rsidRPr="000F79ED">
        <w:rPr>
          <w:rFonts w:cstheme="minorHAnsi"/>
          <w:noProof/>
        </w:rPr>
        <w:t xml:space="preserve">efficiently analyze </w:t>
      </w:r>
      <w:r w:rsidRPr="000F79ED">
        <w:rPr>
          <w:rFonts w:cstheme="minorHAnsi"/>
          <w:noProof/>
        </w:rPr>
        <w:t xml:space="preserve">the </w:t>
      </w:r>
      <w:r w:rsidR="00DE5A73" w:rsidRPr="000F79ED">
        <w:rPr>
          <w:rFonts w:cstheme="minorHAnsi"/>
          <w:noProof/>
        </w:rPr>
        <w:t xml:space="preserve">microRNA transcriptomes </w:t>
      </w:r>
      <w:r w:rsidRPr="000F79ED">
        <w:rPr>
          <w:rFonts w:cstheme="minorHAnsi"/>
          <w:noProof/>
        </w:rPr>
        <w:t xml:space="preserve">in </w:t>
      </w:r>
      <w:r w:rsidR="00DE5A73" w:rsidRPr="000F79ED">
        <w:rPr>
          <w:rFonts w:cstheme="minorHAnsi"/>
          <w:noProof/>
        </w:rPr>
        <w:t>plants</w:t>
      </w:r>
      <w:r w:rsidRPr="000F79ED">
        <w:rPr>
          <w:rFonts w:cstheme="minorHAnsi"/>
          <w:noProof/>
        </w:rPr>
        <w:t xml:space="preserve">. </w:t>
      </w:r>
      <w:r w:rsidR="00DE5A73" w:rsidRPr="000F79ED">
        <w:rPr>
          <w:rFonts w:cstheme="minorHAnsi"/>
          <w:i/>
          <w:iCs/>
          <w:noProof/>
        </w:rPr>
        <w:t xml:space="preserve">Journal of Visualized Experiments: </w:t>
      </w:r>
      <w:r w:rsidRPr="000F79ED">
        <w:rPr>
          <w:rFonts w:cstheme="minorHAnsi"/>
          <w:i/>
          <w:iCs/>
          <w:noProof/>
        </w:rPr>
        <w:t>JoVE</w:t>
      </w:r>
      <w:r w:rsidRPr="000F79ED">
        <w:rPr>
          <w:rFonts w:cstheme="minorHAnsi"/>
          <w:noProof/>
        </w:rPr>
        <w:t>. (155), e59864 (2020).</w:t>
      </w:r>
    </w:p>
    <w:p w14:paraId="580AEECC" w14:textId="3789C96B"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26.</w:t>
      </w:r>
      <w:r w:rsidRPr="000F79ED">
        <w:rPr>
          <w:rFonts w:cstheme="minorHAnsi"/>
          <w:noProof/>
        </w:rPr>
        <w:tab/>
        <w:t xml:space="preserve">Kozomara, A., Griffiths-Jones, S. MiRBase: Annotating high confidence microRNAs using deep sequencing data. </w:t>
      </w:r>
      <w:r w:rsidRPr="000F79ED">
        <w:rPr>
          <w:rFonts w:cstheme="minorHAnsi"/>
          <w:i/>
          <w:iCs/>
          <w:noProof/>
        </w:rPr>
        <w:t>Nucleic Acids Research</w:t>
      </w:r>
      <w:r w:rsidRPr="000F79ED">
        <w:rPr>
          <w:rFonts w:cstheme="minorHAnsi"/>
          <w:noProof/>
        </w:rPr>
        <w:t xml:space="preserve">. </w:t>
      </w:r>
      <w:r w:rsidRPr="000F79ED">
        <w:rPr>
          <w:rFonts w:cstheme="minorHAnsi"/>
          <w:b/>
          <w:bCs/>
          <w:noProof/>
        </w:rPr>
        <w:t>42</w:t>
      </w:r>
      <w:r w:rsidRPr="000F79ED">
        <w:rPr>
          <w:rFonts w:cstheme="minorHAnsi"/>
          <w:noProof/>
        </w:rPr>
        <w:t xml:space="preserve"> (D1), </w:t>
      </w:r>
      <w:r w:rsidR="00FC030A" w:rsidRPr="000F79ED">
        <w:rPr>
          <w:rFonts w:cstheme="minorHAnsi"/>
          <w:noProof/>
        </w:rPr>
        <w:t xml:space="preserve">D68–73 </w:t>
      </w:r>
      <w:r w:rsidRPr="000F79ED">
        <w:rPr>
          <w:rFonts w:cstheme="minorHAnsi"/>
          <w:noProof/>
        </w:rPr>
        <w:t>(2014).</w:t>
      </w:r>
    </w:p>
    <w:p w14:paraId="3677F714" w14:textId="07BADA55"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27.</w:t>
      </w:r>
      <w:r w:rsidRPr="000F79ED">
        <w:rPr>
          <w:rFonts w:cstheme="minorHAnsi"/>
          <w:noProof/>
        </w:rPr>
        <w:tab/>
        <w:t>Lorenz, R. et al</w:t>
      </w:r>
      <w:r w:rsidRPr="000F79ED">
        <w:rPr>
          <w:rFonts w:cstheme="minorHAnsi"/>
          <w:i/>
          <w:iCs/>
          <w:noProof/>
        </w:rPr>
        <w:t>.</w:t>
      </w:r>
      <w:r w:rsidRPr="000F79ED">
        <w:rPr>
          <w:rFonts w:cstheme="minorHAnsi"/>
          <w:noProof/>
        </w:rPr>
        <w:t xml:space="preserve"> ViennaRNA Package 2.0. </w:t>
      </w:r>
      <w:r w:rsidRPr="000F79ED">
        <w:rPr>
          <w:rFonts w:cstheme="minorHAnsi"/>
          <w:i/>
          <w:iCs/>
          <w:noProof/>
        </w:rPr>
        <w:t>Algorithms for Molecular Biology</w:t>
      </w:r>
      <w:r w:rsidRPr="000F79ED">
        <w:rPr>
          <w:rFonts w:cstheme="minorHAnsi"/>
          <w:noProof/>
        </w:rPr>
        <w:t xml:space="preserve">. </w:t>
      </w:r>
      <w:r w:rsidRPr="000F79ED">
        <w:rPr>
          <w:rFonts w:cstheme="minorHAnsi"/>
          <w:b/>
          <w:bCs/>
          <w:noProof/>
        </w:rPr>
        <w:t>6</w:t>
      </w:r>
      <w:r w:rsidRPr="000F79ED">
        <w:rPr>
          <w:rFonts w:cstheme="minorHAnsi"/>
          <w:noProof/>
        </w:rPr>
        <w:t xml:space="preserve"> (1), 26 (2011).</w:t>
      </w:r>
    </w:p>
    <w:p w14:paraId="334E947B" w14:textId="265690AC"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28.</w:t>
      </w:r>
      <w:r w:rsidRPr="000F79ED">
        <w:rPr>
          <w:rFonts w:cstheme="minorHAnsi"/>
          <w:noProof/>
        </w:rPr>
        <w:tab/>
        <w:t>Wicker, T. et al</w:t>
      </w:r>
      <w:r w:rsidRPr="000F79ED">
        <w:rPr>
          <w:rFonts w:cstheme="minorHAnsi"/>
          <w:i/>
          <w:iCs/>
          <w:noProof/>
        </w:rPr>
        <w:t>.</w:t>
      </w:r>
      <w:r w:rsidRPr="000F79ED">
        <w:rPr>
          <w:rFonts w:cstheme="minorHAnsi"/>
          <w:noProof/>
        </w:rPr>
        <w:t xml:space="preserve"> Impact of transposable elements on genome structure and evolution in bread wheat. </w:t>
      </w:r>
      <w:r w:rsidRPr="000F79ED">
        <w:rPr>
          <w:rFonts w:cstheme="minorHAnsi"/>
          <w:i/>
          <w:iCs/>
          <w:noProof/>
        </w:rPr>
        <w:t>Genome Biology</w:t>
      </w:r>
      <w:r w:rsidRPr="000F79ED">
        <w:rPr>
          <w:rFonts w:cstheme="minorHAnsi"/>
          <w:noProof/>
        </w:rPr>
        <w:t xml:space="preserve">. </w:t>
      </w:r>
      <w:r w:rsidR="00A07706" w:rsidRPr="000F79ED">
        <w:rPr>
          <w:rFonts w:cstheme="minorHAnsi"/>
          <w:noProof/>
        </w:rPr>
        <w:t>19 (1), 103</w:t>
      </w:r>
      <w:r w:rsidRPr="000F79ED">
        <w:rPr>
          <w:rFonts w:cstheme="minorHAnsi"/>
          <w:noProof/>
        </w:rPr>
        <w:t xml:space="preserve"> (2018).</w:t>
      </w:r>
    </w:p>
    <w:p w14:paraId="68A300D5" w14:textId="61F8ED40"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29.</w:t>
      </w:r>
      <w:r w:rsidRPr="000F79ED">
        <w:rPr>
          <w:rFonts w:cstheme="minorHAnsi"/>
          <w:noProof/>
        </w:rPr>
        <w:tab/>
        <w:t>Flavell, R.</w:t>
      </w:r>
      <w:r w:rsidR="00A07706" w:rsidRPr="000F79ED">
        <w:rPr>
          <w:rFonts w:cstheme="minorHAnsi"/>
          <w:noProof/>
        </w:rPr>
        <w:t xml:space="preserve"> </w:t>
      </w:r>
      <w:r w:rsidRPr="000F79ED">
        <w:rPr>
          <w:rFonts w:cstheme="minorHAnsi"/>
          <w:noProof/>
        </w:rPr>
        <w:t>B., Bennett, M.</w:t>
      </w:r>
      <w:r w:rsidR="00A07706" w:rsidRPr="000F79ED">
        <w:rPr>
          <w:rFonts w:cstheme="minorHAnsi"/>
          <w:noProof/>
        </w:rPr>
        <w:t xml:space="preserve"> </w:t>
      </w:r>
      <w:r w:rsidRPr="000F79ED">
        <w:rPr>
          <w:rFonts w:cstheme="minorHAnsi"/>
          <w:noProof/>
        </w:rPr>
        <w:t>D., Smith, J.</w:t>
      </w:r>
      <w:r w:rsidR="00A07706" w:rsidRPr="000F79ED">
        <w:rPr>
          <w:rFonts w:cstheme="minorHAnsi"/>
          <w:noProof/>
        </w:rPr>
        <w:t xml:space="preserve"> </w:t>
      </w:r>
      <w:r w:rsidRPr="000F79ED">
        <w:rPr>
          <w:rFonts w:cstheme="minorHAnsi"/>
          <w:noProof/>
        </w:rPr>
        <w:t>B., Smith, D.</w:t>
      </w:r>
      <w:r w:rsidR="00A07706" w:rsidRPr="000F79ED">
        <w:rPr>
          <w:rFonts w:cstheme="minorHAnsi"/>
          <w:noProof/>
        </w:rPr>
        <w:t xml:space="preserve"> </w:t>
      </w:r>
      <w:r w:rsidRPr="000F79ED">
        <w:rPr>
          <w:rFonts w:cstheme="minorHAnsi"/>
          <w:noProof/>
        </w:rPr>
        <w:t xml:space="preserve">B. Genome size and the proportion of repeated nucleotide sequence DNA in plants. </w:t>
      </w:r>
      <w:r w:rsidRPr="000F79ED">
        <w:rPr>
          <w:rFonts w:cstheme="minorHAnsi"/>
          <w:i/>
          <w:iCs/>
          <w:noProof/>
        </w:rPr>
        <w:t>Biochemical Genetics</w:t>
      </w:r>
      <w:r w:rsidRPr="000F79ED">
        <w:rPr>
          <w:rFonts w:cstheme="minorHAnsi"/>
          <w:noProof/>
        </w:rPr>
        <w:t xml:space="preserve">. </w:t>
      </w:r>
      <w:r w:rsidR="00E924ED" w:rsidRPr="000F79ED">
        <w:rPr>
          <w:rFonts w:cstheme="minorHAnsi"/>
          <w:b/>
          <w:bCs/>
          <w:noProof/>
        </w:rPr>
        <w:t>12</w:t>
      </w:r>
      <w:r w:rsidR="00E924ED" w:rsidRPr="000F79ED">
        <w:rPr>
          <w:rFonts w:cstheme="minorHAnsi"/>
          <w:noProof/>
        </w:rPr>
        <w:t xml:space="preserve"> (4), 257–269</w:t>
      </w:r>
      <w:r w:rsidRPr="000F79ED">
        <w:rPr>
          <w:rFonts w:cstheme="minorHAnsi"/>
          <w:noProof/>
        </w:rPr>
        <w:t xml:space="preserve"> (1974).</w:t>
      </w:r>
    </w:p>
    <w:p w14:paraId="5063D687" w14:textId="25B29721"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30.</w:t>
      </w:r>
      <w:r w:rsidRPr="000F79ED">
        <w:rPr>
          <w:rFonts w:cstheme="minorHAnsi"/>
          <w:noProof/>
        </w:rPr>
        <w:tab/>
        <w:t xml:space="preserve">Wicker, T. et al. The repetitive landscape of the 5100 Mbp barley genome. </w:t>
      </w:r>
      <w:r w:rsidRPr="000F79ED">
        <w:rPr>
          <w:rFonts w:cstheme="minorHAnsi"/>
          <w:i/>
          <w:iCs/>
          <w:noProof/>
        </w:rPr>
        <w:t>Mobile DNA</w:t>
      </w:r>
      <w:r w:rsidRPr="000F79ED">
        <w:rPr>
          <w:rFonts w:cstheme="minorHAnsi"/>
          <w:noProof/>
        </w:rPr>
        <w:t xml:space="preserve">. </w:t>
      </w:r>
      <w:r w:rsidR="00294D5D" w:rsidRPr="000F79ED">
        <w:rPr>
          <w:rFonts w:cstheme="minorHAnsi"/>
          <w:b/>
          <w:bCs/>
          <w:noProof/>
        </w:rPr>
        <w:t>8</w:t>
      </w:r>
      <w:r w:rsidR="00294D5D" w:rsidRPr="000F79ED">
        <w:rPr>
          <w:rFonts w:cstheme="minorHAnsi"/>
          <w:noProof/>
        </w:rPr>
        <w:t xml:space="preserve">, 22 </w:t>
      </w:r>
      <w:r w:rsidRPr="000F79ED">
        <w:rPr>
          <w:rFonts w:cstheme="minorHAnsi"/>
          <w:noProof/>
        </w:rPr>
        <w:t>(2017).</w:t>
      </w:r>
    </w:p>
    <w:p w14:paraId="5B164A96" w14:textId="5F804256"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31.</w:t>
      </w:r>
      <w:r w:rsidRPr="000F79ED">
        <w:rPr>
          <w:rFonts w:cstheme="minorHAnsi"/>
          <w:noProof/>
        </w:rPr>
        <w:tab/>
        <w:t xml:space="preserve">Yang, Q., Ye, Q.A., Liu, Y. Mechanism of siRNA production from repetitive DNA. </w:t>
      </w:r>
      <w:r w:rsidRPr="000F79ED">
        <w:rPr>
          <w:rFonts w:cstheme="minorHAnsi"/>
          <w:i/>
          <w:iCs/>
          <w:noProof/>
        </w:rPr>
        <w:t>Genes and Development</w:t>
      </w:r>
      <w:r w:rsidRPr="000F79ED">
        <w:rPr>
          <w:rFonts w:cstheme="minorHAnsi"/>
          <w:noProof/>
        </w:rPr>
        <w:t xml:space="preserve">. </w:t>
      </w:r>
      <w:r w:rsidR="006B56FB" w:rsidRPr="000F79ED">
        <w:rPr>
          <w:rFonts w:cstheme="minorHAnsi"/>
          <w:b/>
          <w:bCs/>
          <w:noProof/>
        </w:rPr>
        <w:t>29</w:t>
      </w:r>
      <w:r w:rsidR="006B56FB" w:rsidRPr="000F79ED">
        <w:rPr>
          <w:rFonts w:cstheme="minorHAnsi"/>
          <w:noProof/>
        </w:rPr>
        <w:t xml:space="preserve"> (5)</w:t>
      </w:r>
      <w:r w:rsidR="00785CFD" w:rsidRPr="000F79ED">
        <w:rPr>
          <w:rFonts w:cstheme="minorHAnsi"/>
          <w:noProof/>
        </w:rPr>
        <w:t>,</w:t>
      </w:r>
      <w:r w:rsidR="006B56FB" w:rsidRPr="000F79ED">
        <w:rPr>
          <w:rFonts w:cstheme="minorHAnsi"/>
          <w:noProof/>
        </w:rPr>
        <w:t xml:space="preserve"> 526–537</w:t>
      </w:r>
      <w:r w:rsidR="00153360" w:rsidRPr="000F79ED">
        <w:rPr>
          <w:rFonts w:cstheme="minorHAnsi"/>
          <w:noProof/>
        </w:rPr>
        <w:t xml:space="preserve"> </w:t>
      </w:r>
      <w:r w:rsidRPr="000F79ED">
        <w:rPr>
          <w:rFonts w:cstheme="minorHAnsi"/>
          <w:noProof/>
        </w:rPr>
        <w:t>(2015).</w:t>
      </w:r>
    </w:p>
    <w:p w14:paraId="01383489" w14:textId="606A42CC"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3</w:t>
      </w:r>
      <w:r w:rsidR="002F7A29" w:rsidRPr="000F79ED">
        <w:rPr>
          <w:rFonts w:cstheme="minorHAnsi"/>
          <w:noProof/>
        </w:rPr>
        <w:t>2</w:t>
      </w:r>
      <w:r w:rsidRPr="000F79ED">
        <w:rPr>
          <w:rFonts w:cstheme="minorHAnsi"/>
          <w:noProof/>
        </w:rPr>
        <w:t>.</w:t>
      </w:r>
      <w:r w:rsidRPr="000F79ED">
        <w:rPr>
          <w:rFonts w:cstheme="minorHAnsi"/>
          <w:noProof/>
        </w:rPr>
        <w:tab/>
        <w:t>Lam, J.</w:t>
      </w:r>
      <w:r w:rsidR="006B56FB" w:rsidRPr="000F79ED">
        <w:rPr>
          <w:rFonts w:cstheme="minorHAnsi"/>
          <w:noProof/>
        </w:rPr>
        <w:t xml:space="preserve"> </w:t>
      </w:r>
      <w:r w:rsidRPr="000F79ED">
        <w:rPr>
          <w:rFonts w:cstheme="minorHAnsi"/>
          <w:noProof/>
        </w:rPr>
        <w:t>K.</w:t>
      </w:r>
      <w:r w:rsidR="006B56FB" w:rsidRPr="000F79ED">
        <w:rPr>
          <w:rFonts w:cstheme="minorHAnsi"/>
          <w:noProof/>
        </w:rPr>
        <w:t xml:space="preserve"> </w:t>
      </w:r>
      <w:r w:rsidRPr="000F79ED">
        <w:rPr>
          <w:rFonts w:cstheme="minorHAnsi"/>
          <w:noProof/>
        </w:rPr>
        <w:t>W., Chow, M.</w:t>
      </w:r>
      <w:r w:rsidR="006B56FB" w:rsidRPr="000F79ED">
        <w:rPr>
          <w:rFonts w:cstheme="minorHAnsi"/>
          <w:noProof/>
        </w:rPr>
        <w:t xml:space="preserve"> </w:t>
      </w:r>
      <w:r w:rsidRPr="000F79ED">
        <w:rPr>
          <w:rFonts w:cstheme="minorHAnsi"/>
          <w:noProof/>
        </w:rPr>
        <w:t>Y.</w:t>
      </w:r>
      <w:r w:rsidR="006B56FB" w:rsidRPr="000F79ED">
        <w:rPr>
          <w:rFonts w:cstheme="minorHAnsi"/>
          <w:noProof/>
        </w:rPr>
        <w:t xml:space="preserve"> </w:t>
      </w:r>
      <w:r w:rsidRPr="000F79ED">
        <w:rPr>
          <w:rFonts w:cstheme="minorHAnsi"/>
          <w:noProof/>
        </w:rPr>
        <w:t>T., Zhang, Y., Leung, S.</w:t>
      </w:r>
      <w:r w:rsidR="006B56FB" w:rsidRPr="000F79ED">
        <w:rPr>
          <w:rFonts w:cstheme="minorHAnsi"/>
          <w:noProof/>
        </w:rPr>
        <w:t xml:space="preserve"> </w:t>
      </w:r>
      <w:r w:rsidRPr="000F79ED">
        <w:rPr>
          <w:rFonts w:cstheme="minorHAnsi"/>
          <w:noProof/>
        </w:rPr>
        <w:t>W.</w:t>
      </w:r>
      <w:r w:rsidR="006B56FB" w:rsidRPr="000F79ED">
        <w:rPr>
          <w:rFonts w:cstheme="minorHAnsi"/>
          <w:noProof/>
        </w:rPr>
        <w:t xml:space="preserve"> </w:t>
      </w:r>
      <w:r w:rsidRPr="000F79ED">
        <w:rPr>
          <w:rFonts w:cstheme="minorHAnsi"/>
          <w:noProof/>
        </w:rPr>
        <w:t xml:space="preserve">S. siRNA versus miRNA as therapeutics for gene silencing. </w:t>
      </w:r>
      <w:r w:rsidRPr="000F79ED">
        <w:rPr>
          <w:rFonts w:cstheme="minorHAnsi"/>
          <w:i/>
          <w:iCs/>
          <w:noProof/>
        </w:rPr>
        <w:t>Molecular Therapy</w:t>
      </w:r>
      <w:r w:rsidR="00490893" w:rsidRPr="000F79ED">
        <w:rPr>
          <w:rFonts w:cstheme="minorHAnsi"/>
          <w:i/>
          <w:iCs/>
          <w:noProof/>
        </w:rPr>
        <w:t xml:space="preserve">. </w:t>
      </w:r>
      <w:r w:rsidRPr="000F79ED">
        <w:rPr>
          <w:rFonts w:cstheme="minorHAnsi"/>
          <w:i/>
          <w:iCs/>
          <w:noProof/>
        </w:rPr>
        <w:t>Nucleic Acids</w:t>
      </w:r>
      <w:r w:rsidRPr="000F79ED">
        <w:rPr>
          <w:rFonts w:cstheme="minorHAnsi"/>
          <w:noProof/>
        </w:rPr>
        <w:t xml:space="preserve">. </w:t>
      </w:r>
      <w:r w:rsidR="00490893" w:rsidRPr="000F79ED">
        <w:rPr>
          <w:rFonts w:cstheme="minorHAnsi"/>
          <w:b/>
          <w:bCs/>
          <w:noProof/>
        </w:rPr>
        <w:t>4</w:t>
      </w:r>
      <w:r w:rsidR="00490893" w:rsidRPr="000F79ED">
        <w:rPr>
          <w:rFonts w:cstheme="minorHAnsi"/>
          <w:noProof/>
        </w:rPr>
        <w:t xml:space="preserve"> (9), e252</w:t>
      </w:r>
      <w:r w:rsidRPr="000F79ED">
        <w:rPr>
          <w:rFonts w:cstheme="minorHAnsi"/>
          <w:noProof/>
        </w:rPr>
        <w:t xml:space="preserve"> (2015).</w:t>
      </w:r>
    </w:p>
    <w:p w14:paraId="64442FA7" w14:textId="51D857BD"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3</w:t>
      </w:r>
      <w:r w:rsidR="002F7A29" w:rsidRPr="000F79ED">
        <w:rPr>
          <w:rFonts w:cstheme="minorHAnsi"/>
          <w:noProof/>
        </w:rPr>
        <w:t>3</w:t>
      </w:r>
      <w:r w:rsidRPr="000F79ED">
        <w:rPr>
          <w:rFonts w:cstheme="minorHAnsi"/>
          <w:noProof/>
        </w:rPr>
        <w:t>.</w:t>
      </w:r>
      <w:r w:rsidRPr="000F79ED">
        <w:rPr>
          <w:rFonts w:cstheme="minorHAnsi"/>
          <w:noProof/>
        </w:rPr>
        <w:tab/>
        <w:t xml:space="preserve">Bartel, B. MicroRNAs directing siRNA biogenesis. </w:t>
      </w:r>
      <w:r w:rsidRPr="000F79ED">
        <w:rPr>
          <w:rFonts w:cstheme="minorHAnsi"/>
          <w:i/>
          <w:iCs/>
          <w:noProof/>
        </w:rPr>
        <w:t>Nature Structural and Molecular Biology</w:t>
      </w:r>
      <w:r w:rsidRPr="000F79ED">
        <w:rPr>
          <w:rFonts w:cstheme="minorHAnsi"/>
          <w:noProof/>
        </w:rPr>
        <w:t xml:space="preserve">. </w:t>
      </w:r>
      <w:r w:rsidR="00A347D4" w:rsidRPr="000F79ED">
        <w:rPr>
          <w:rFonts w:cstheme="minorHAnsi"/>
          <w:b/>
          <w:bCs/>
          <w:noProof/>
        </w:rPr>
        <w:t>12</w:t>
      </w:r>
      <w:r w:rsidR="00A347D4" w:rsidRPr="000F79ED">
        <w:rPr>
          <w:rFonts w:cstheme="minorHAnsi"/>
          <w:noProof/>
        </w:rPr>
        <w:t xml:space="preserve"> (7), 569–571</w:t>
      </w:r>
      <w:r w:rsidRPr="000F79ED">
        <w:rPr>
          <w:rFonts w:cstheme="minorHAnsi"/>
          <w:noProof/>
        </w:rPr>
        <w:t xml:space="preserve"> (2005).</w:t>
      </w:r>
    </w:p>
    <w:p w14:paraId="26E5093D" w14:textId="7BD67299"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3</w:t>
      </w:r>
      <w:r w:rsidR="002F7A29" w:rsidRPr="000F79ED">
        <w:rPr>
          <w:rFonts w:cstheme="minorHAnsi"/>
          <w:noProof/>
        </w:rPr>
        <w:t>4</w:t>
      </w:r>
      <w:r w:rsidRPr="000F79ED">
        <w:rPr>
          <w:rFonts w:cstheme="minorHAnsi"/>
          <w:noProof/>
        </w:rPr>
        <w:t>.</w:t>
      </w:r>
      <w:r w:rsidRPr="000F79ED">
        <w:rPr>
          <w:rFonts w:cstheme="minorHAnsi"/>
          <w:noProof/>
        </w:rPr>
        <w:tab/>
        <w:t xml:space="preserve">Meng, Y., Shao, C., Wang, H., Chen, M. Are all the miRBase-registered microRNAs true? A structure- and expression-based re-examination in plants. </w:t>
      </w:r>
      <w:r w:rsidRPr="000F79ED">
        <w:rPr>
          <w:rFonts w:cstheme="minorHAnsi"/>
          <w:i/>
          <w:iCs/>
          <w:noProof/>
        </w:rPr>
        <w:t>RNA Biology</w:t>
      </w:r>
      <w:r w:rsidRPr="000F79ED">
        <w:rPr>
          <w:rFonts w:cstheme="minorHAnsi"/>
          <w:noProof/>
        </w:rPr>
        <w:t xml:space="preserve">. </w:t>
      </w:r>
      <w:r w:rsidR="000B10E6" w:rsidRPr="000F79ED">
        <w:rPr>
          <w:rFonts w:cstheme="minorHAnsi"/>
          <w:b/>
          <w:bCs/>
          <w:noProof/>
        </w:rPr>
        <w:t>9</w:t>
      </w:r>
      <w:r w:rsidR="000B10E6" w:rsidRPr="000F79ED">
        <w:rPr>
          <w:rFonts w:cstheme="minorHAnsi"/>
          <w:noProof/>
        </w:rPr>
        <w:t xml:space="preserve"> (3), 249–253 </w:t>
      </w:r>
      <w:r w:rsidRPr="000F79ED">
        <w:rPr>
          <w:rFonts w:cstheme="minorHAnsi"/>
          <w:noProof/>
        </w:rPr>
        <w:t>(2012).</w:t>
      </w:r>
    </w:p>
    <w:p w14:paraId="3BA039DC" w14:textId="6582A7B3" w:rsidR="00433634" w:rsidRPr="000F79ED" w:rsidRDefault="00433634" w:rsidP="000F79ED">
      <w:pPr>
        <w:widowControl w:val="0"/>
        <w:autoSpaceDE w:val="0"/>
        <w:autoSpaceDN w:val="0"/>
        <w:adjustRightInd w:val="0"/>
        <w:jc w:val="both"/>
        <w:rPr>
          <w:rFonts w:cstheme="minorHAnsi"/>
          <w:noProof/>
        </w:rPr>
      </w:pPr>
      <w:r w:rsidRPr="000F79ED">
        <w:rPr>
          <w:rFonts w:cstheme="minorHAnsi"/>
          <w:noProof/>
        </w:rPr>
        <w:t>3</w:t>
      </w:r>
      <w:r w:rsidR="002F7A29" w:rsidRPr="000F79ED">
        <w:rPr>
          <w:rFonts w:cstheme="minorHAnsi"/>
          <w:noProof/>
        </w:rPr>
        <w:t>5</w:t>
      </w:r>
      <w:r w:rsidRPr="000F79ED">
        <w:rPr>
          <w:rFonts w:cstheme="minorHAnsi"/>
          <w:noProof/>
        </w:rPr>
        <w:t>.</w:t>
      </w:r>
      <w:r w:rsidRPr="000F79ED">
        <w:rPr>
          <w:rFonts w:cstheme="minorHAnsi"/>
          <w:noProof/>
        </w:rPr>
        <w:tab/>
        <w:t>Berezikov, E. et al</w:t>
      </w:r>
      <w:r w:rsidRPr="000F79ED">
        <w:rPr>
          <w:rFonts w:cstheme="minorHAnsi"/>
          <w:i/>
          <w:iCs/>
          <w:noProof/>
        </w:rPr>
        <w:t>.</w:t>
      </w:r>
      <w:r w:rsidRPr="000F79ED">
        <w:rPr>
          <w:rFonts w:cstheme="minorHAnsi"/>
          <w:noProof/>
        </w:rPr>
        <w:t xml:space="preserve"> Evolutionary flux of canonical microRNAs and mirtrons in </w:t>
      </w:r>
      <w:r w:rsidRPr="000F79ED">
        <w:rPr>
          <w:rFonts w:cstheme="minorHAnsi"/>
          <w:i/>
          <w:iCs/>
          <w:noProof/>
        </w:rPr>
        <w:t>Drosophila</w:t>
      </w:r>
      <w:r w:rsidRPr="000F79ED">
        <w:rPr>
          <w:rFonts w:cstheme="minorHAnsi"/>
          <w:noProof/>
        </w:rPr>
        <w:t xml:space="preserve">. </w:t>
      </w:r>
      <w:r w:rsidRPr="000F79ED">
        <w:rPr>
          <w:rFonts w:cstheme="minorHAnsi"/>
          <w:i/>
          <w:iCs/>
          <w:noProof/>
        </w:rPr>
        <w:lastRenderedPageBreak/>
        <w:t>Nature Genetics</w:t>
      </w:r>
      <w:r w:rsidRPr="000F79ED">
        <w:rPr>
          <w:rFonts w:cstheme="minorHAnsi"/>
          <w:noProof/>
        </w:rPr>
        <w:t xml:space="preserve">. </w:t>
      </w:r>
      <w:r w:rsidR="00FA7F23" w:rsidRPr="000F79ED">
        <w:rPr>
          <w:rFonts w:cstheme="minorHAnsi"/>
          <w:noProof/>
        </w:rPr>
        <w:t>42 (1), 6–9</w:t>
      </w:r>
      <w:r w:rsidR="00A41A60" w:rsidRPr="000F79ED">
        <w:rPr>
          <w:rFonts w:cstheme="minorHAnsi"/>
          <w:noProof/>
        </w:rPr>
        <w:t>; author reply 9–10</w:t>
      </w:r>
      <w:r w:rsidRPr="000F79ED">
        <w:rPr>
          <w:rFonts w:cstheme="minorHAnsi"/>
          <w:noProof/>
        </w:rPr>
        <w:t xml:space="preserve"> (2010).</w:t>
      </w:r>
    </w:p>
    <w:p w14:paraId="50B8B843" w14:textId="2A11DB30" w:rsidR="00273AF3" w:rsidRPr="000F79ED" w:rsidRDefault="000B08A5" w:rsidP="000F79ED">
      <w:pPr>
        <w:widowControl w:val="0"/>
        <w:autoSpaceDE w:val="0"/>
        <w:autoSpaceDN w:val="0"/>
        <w:adjustRightInd w:val="0"/>
        <w:jc w:val="both"/>
        <w:rPr>
          <w:rFonts w:cstheme="minorHAnsi"/>
        </w:rPr>
      </w:pPr>
      <w:r w:rsidRPr="000F79ED">
        <w:rPr>
          <w:rFonts w:cstheme="minorHAnsi"/>
        </w:rPr>
        <w:fldChar w:fldCharType="end"/>
      </w:r>
    </w:p>
    <w:sectPr w:rsidR="00273AF3" w:rsidRPr="000F79ED" w:rsidSect="00444D2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186CD" w14:textId="77777777" w:rsidR="00043B5A" w:rsidRDefault="00043B5A" w:rsidP="00AA7E93">
      <w:r>
        <w:separator/>
      </w:r>
    </w:p>
  </w:endnote>
  <w:endnote w:type="continuationSeparator" w:id="0">
    <w:p w14:paraId="41F5C137" w14:textId="77777777" w:rsidR="00043B5A" w:rsidRDefault="00043B5A" w:rsidP="00AA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289A5" w14:textId="77777777" w:rsidR="00043B5A" w:rsidRDefault="00043B5A" w:rsidP="00AA7E93">
      <w:r>
        <w:separator/>
      </w:r>
    </w:p>
  </w:footnote>
  <w:footnote w:type="continuationSeparator" w:id="0">
    <w:p w14:paraId="260DB5CD" w14:textId="77777777" w:rsidR="00043B5A" w:rsidRDefault="00043B5A" w:rsidP="00AA7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0D88"/>
    <w:multiLevelType w:val="multilevel"/>
    <w:tmpl w:val="936407AC"/>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E024A83"/>
    <w:multiLevelType w:val="hybridMultilevel"/>
    <w:tmpl w:val="C2003150"/>
    <w:lvl w:ilvl="0" w:tplc="0FB621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B53F8"/>
    <w:multiLevelType w:val="hybridMultilevel"/>
    <w:tmpl w:val="59B03AB4"/>
    <w:lvl w:ilvl="0" w:tplc="CD98F166">
      <w:start w:val="1"/>
      <w:numFmt w:val="decimal"/>
      <w:lvlText w:val="%1."/>
      <w:lvlJc w:val="left"/>
      <w:pPr>
        <w:ind w:left="720" w:hanging="360"/>
      </w:pPr>
      <w:rPr>
        <w:rFonts w:eastAsia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17344"/>
    <w:multiLevelType w:val="multilevel"/>
    <w:tmpl w:val="6DDC11FA"/>
    <w:lvl w:ilvl="0">
      <w:start w:val="1"/>
      <w:numFmt w:val="decimal"/>
      <w:lvlText w:val="%1"/>
      <w:lvlJc w:val="left"/>
      <w:pPr>
        <w:ind w:left="720" w:hanging="720"/>
      </w:pPr>
      <w:rPr>
        <w:rFonts w:ascii="Calibri" w:hAnsi="Calibri" w:cs="Calibri" w:hint="default"/>
        <w:color w:val="000000" w:themeColor="text1"/>
      </w:rPr>
    </w:lvl>
    <w:lvl w:ilvl="1">
      <w:start w:val="1"/>
      <w:numFmt w:val="decimal"/>
      <w:lvlText w:val="%1.%2"/>
      <w:lvlJc w:val="left"/>
      <w:pPr>
        <w:ind w:left="720" w:hanging="720"/>
      </w:pPr>
      <w:rPr>
        <w:rFonts w:ascii="Calibri" w:hAnsi="Calibri" w:cs="Calibri" w:hint="default"/>
        <w:color w:val="000000" w:themeColor="text1"/>
      </w:rPr>
    </w:lvl>
    <w:lvl w:ilvl="2">
      <w:start w:val="1"/>
      <w:numFmt w:val="decimal"/>
      <w:lvlText w:val="%1.%2.%3"/>
      <w:lvlJc w:val="left"/>
      <w:pPr>
        <w:ind w:left="720" w:hanging="720"/>
      </w:pPr>
      <w:rPr>
        <w:rFonts w:ascii="Calibri" w:hAnsi="Calibri" w:cs="Calibri" w:hint="default"/>
        <w:color w:val="000000" w:themeColor="text1"/>
      </w:rPr>
    </w:lvl>
    <w:lvl w:ilvl="3">
      <w:start w:val="1"/>
      <w:numFmt w:val="decimal"/>
      <w:lvlText w:val="%1.%2.%3.%4"/>
      <w:lvlJc w:val="left"/>
      <w:pPr>
        <w:ind w:left="720" w:hanging="720"/>
      </w:pPr>
      <w:rPr>
        <w:rFonts w:ascii="Calibri" w:hAnsi="Calibri" w:cs="Calibri" w:hint="default"/>
        <w:color w:val="000000" w:themeColor="text1"/>
      </w:rPr>
    </w:lvl>
    <w:lvl w:ilvl="4">
      <w:start w:val="1"/>
      <w:numFmt w:val="decimal"/>
      <w:lvlText w:val="%1.%2.%3.%4.%5"/>
      <w:lvlJc w:val="left"/>
      <w:pPr>
        <w:ind w:left="1080" w:hanging="1080"/>
      </w:pPr>
      <w:rPr>
        <w:rFonts w:ascii="Calibri" w:hAnsi="Calibri" w:cs="Calibri" w:hint="default"/>
        <w:color w:val="000000" w:themeColor="text1"/>
      </w:rPr>
    </w:lvl>
    <w:lvl w:ilvl="5">
      <w:start w:val="1"/>
      <w:numFmt w:val="decimal"/>
      <w:lvlText w:val="%1.%2.%3.%4.%5.%6"/>
      <w:lvlJc w:val="left"/>
      <w:pPr>
        <w:ind w:left="1080" w:hanging="1080"/>
      </w:pPr>
      <w:rPr>
        <w:rFonts w:ascii="Calibri" w:hAnsi="Calibri" w:cs="Calibri" w:hint="default"/>
        <w:color w:val="000000" w:themeColor="text1"/>
      </w:rPr>
    </w:lvl>
    <w:lvl w:ilvl="6">
      <w:start w:val="1"/>
      <w:numFmt w:val="decimal"/>
      <w:lvlText w:val="%1.%2.%3.%4.%5.%6.%7"/>
      <w:lvlJc w:val="left"/>
      <w:pPr>
        <w:ind w:left="1440" w:hanging="1440"/>
      </w:pPr>
      <w:rPr>
        <w:rFonts w:ascii="Calibri" w:hAnsi="Calibri" w:cs="Calibri" w:hint="default"/>
        <w:color w:val="000000" w:themeColor="text1"/>
      </w:rPr>
    </w:lvl>
    <w:lvl w:ilvl="7">
      <w:start w:val="1"/>
      <w:numFmt w:val="decimal"/>
      <w:lvlText w:val="%1.%2.%3.%4.%5.%6.%7.%8"/>
      <w:lvlJc w:val="left"/>
      <w:pPr>
        <w:ind w:left="1440" w:hanging="1440"/>
      </w:pPr>
      <w:rPr>
        <w:rFonts w:ascii="Calibri" w:hAnsi="Calibri" w:cs="Calibri" w:hint="default"/>
        <w:color w:val="000000" w:themeColor="text1"/>
      </w:rPr>
    </w:lvl>
    <w:lvl w:ilvl="8">
      <w:start w:val="1"/>
      <w:numFmt w:val="decimal"/>
      <w:lvlText w:val="%1.%2.%3.%4.%5.%6.%7.%8.%9"/>
      <w:lvlJc w:val="left"/>
      <w:pPr>
        <w:ind w:left="1800" w:hanging="1800"/>
      </w:pPr>
      <w:rPr>
        <w:rFonts w:ascii="Calibri" w:hAnsi="Calibri" w:cs="Calibri" w:hint="default"/>
        <w:color w:val="000000" w:themeColor="text1"/>
      </w:rPr>
    </w:lvl>
  </w:abstractNum>
  <w:abstractNum w:abstractNumId="4" w15:restartNumberingAfterBreak="0">
    <w:nsid w:val="489E20B9"/>
    <w:multiLevelType w:val="hybridMultilevel"/>
    <w:tmpl w:val="C0702ACE"/>
    <w:lvl w:ilvl="0" w:tplc="3C225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7A06E9"/>
    <w:multiLevelType w:val="hybridMultilevel"/>
    <w:tmpl w:val="59B03AB4"/>
    <w:lvl w:ilvl="0" w:tplc="CD98F166">
      <w:start w:val="1"/>
      <w:numFmt w:val="decimal"/>
      <w:lvlText w:val="%1."/>
      <w:lvlJc w:val="left"/>
      <w:pPr>
        <w:ind w:left="720" w:hanging="360"/>
      </w:pPr>
      <w:rPr>
        <w:rFonts w:eastAsia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CE59E1"/>
    <w:multiLevelType w:val="multilevel"/>
    <w:tmpl w:val="AC12A0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19F6D43"/>
    <w:multiLevelType w:val="hybridMultilevel"/>
    <w:tmpl w:val="59B03AB4"/>
    <w:lvl w:ilvl="0" w:tplc="CD98F166">
      <w:start w:val="1"/>
      <w:numFmt w:val="decimal"/>
      <w:lvlText w:val="%1."/>
      <w:lvlJc w:val="left"/>
      <w:pPr>
        <w:ind w:left="720" w:hanging="360"/>
      </w:pPr>
      <w:rPr>
        <w:rFonts w:eastAsia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214900"/>
    <w:multiLevelType w:val="multilevel"/>
    <w:tmpl w:val="AE7417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000EF0"/>
    <w:multiLevelType w:val="multilevel"/>
    <w:tmpl w:val="D05CF376"/>
    <w:lvl w:ilvl="0">
      <w:start w:val="1"/>
      <w:numFmt w:val="decimal"/>
      <w:lvlText w:val="%1."/>
      <w:lvlJc w:val="left"/>
      <w:pPr>
        <w:ind w:left="720" w:hanging="360"/>
      </w:pPr>
      <w:rPr>
        <w:rFonts w:eastAsiaTheme="minorHAns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8FC520D"/>
    <w:multiLevelType w:val="hybridMultilevel"/>
    <w:tmpl w:val="CCEE7CE0"/>
    <w:lvl w:ilvl="0" w:tplc="2DE8A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AD6BF7"/>
    <w:multiLevelType w:val="hybridMultilevel"/>
    <w:tmpl w:val="69007C32"/>
    <w:lvl w:ilvl="0" w:tplc="FD0ECC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5"/>
  </w:num>
  <w:num w:numId="5">
    <w:abstractNumId w:val="4"/>
  </w:num>
  <w:num w:numId="6">
    <w:abstractNumId w:val="10"/>
  </w:num>
  <w:num w:numId="7">
    <w:abstractNumId w:val="2"/>
  </w:num>
  <w:num w:numId="8">
    <w:abstractNumId w:val="7"/>
  </w:num>
  <w:num w:numId="9">
    <w:abstractNumId w:val="1"/>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8A5"/>
    <w:rsid w:val="00002514"/>
    <w:rsid w:val="00012E1D"/>
    <w:rsid w:val="00017296"/>
    <w:rsid w:val="000320EC"/>
    <w:rsid w:val="00034EBA"/>
    <w:rsid w:val="00043B5A"/>
    <w:rsid w:val="00050B8F"/>
    <w:rsid w:val="00067A4D"/>
    <w:rsid w:val="0007495C"/>
    <w:rsid w:val="00085251"/>
    <w:rsid w:val="000A33DA"/>
    <w:rsid w:val="000A4E1B"/>
    <w:rsid w:val="000B08A5"/>
    <w:rsid w:val="000B10E6"/>
    <w:rsid w:val="000E52EE"/>
    <w:rsid w:val="000F0823"/>
    <w:rsid w:val="000F79ED"/>
    <w:rsid w:val="0010329B"/>
    <w:rsid w:val="00105A28"/>
    <w:rsid w:val="00134EF7"/>
    <w:rsid w:val="00141070"/>
    <w:rsid w:val="00150167"/>
    <w:rsid w:val="00153360"/>
    <w:rsid w:val="00156482"/>
    <w:rsid w:val="00184C7C"/>
    <w:rsid w:val="001A3310"/>
    <w:rsid w:val="001C001F"/>
    <w:rsid w:val="001C533C"/>
    <w:rsid w:val="001D0473"/>
    <w:rsid w:val="001F1683"/>
    <w:rsid w:val="002011EA"/>
    <w:rsid w:val="0020147A"/>
    <w:rsid w:val="00207D00"/>
    <w:rsid w:val="002259BB"/>
    <w:rsid w:val="00251277"/>
    <w:rsid w:val="002567EC"/>
    <w:rsid w:val="00271098"/>
    <w:rsid w:val="00273AF3"/>
    <w:rsid w:val="00294589"/>
    <w:rsid w:val="00294D5D"/>
    <w:rsid w:val="002D56C4"/>
    <w:rsid w:val="002E6C4E"/>
    <w:rsid w:val="002E71DD"/>
    <w:rsid w:val="002F7A29"/>
    <w:rsid w:val="00301EDC"/>
    <w:rsid w:val="0031416C"/>
    <w:rsid w:val="003304A7"/>
    <w:rsid w:val="003362E9"/>
    <w:rsid w:val="00341ECF"/>
    <w:rsid w:val="003626B3"/>
    <w:rsid w:val="00381759"/>
    <w:rsid w:val="003846D2"/>
    <w:rsid w:val="00387E2B"/>
    <w:rsid w:val="00391C0D"/>
    <w:rsid w:val="003B0610"/>
    <w:rsid w:val="003B07B5"/>
    <w:rsid w:val="003B1B4B"/>
    <w:rsid w:val="003B48BA"/>
    <w:rsid w:val="003C2780"/>
    <w:rsid w:val="003C31A2"/>
    <w:rsid w:val="003C4E4E"/>
    <w:rsid w:val="003D7586"/>
    <w:rsid w:val="003F2C6D"/>
    <w:rsid w:val="00401CB5"/>
    <w:rsid w:val="00415A4A"/>
    <w:rsid w:val="00432BFC"/>
    <w:rsid w:val="00433634"/>
    <w:rsid w:val="00444D27"/>
    <w:rsid w:val="00454856"/>
    <w:rsid w:val="004769D4"/>
    <w:rsid w:val="00490893"/>
    <w:rsid w:val="004A0AC3"/>
    <w:rsid w:val="004A0F1C"/>
    <w:rsid w:val="004A1317"/>
    <w:rsid w:val="004C56E9"/>
    <w:rsid w:val="004D3F10"/>
    <w:rsid w:val="00557CFC"/>
    <w:rsid w:val="00594502"/>
    <w:rsid w:val="005A65E1"/>
    <w:rsid w:val="005A74AA"/>
    <w:rsid w:val="005B6C59"/>
    <w:rsid w:val="005D349A"/>
    <w:rsid w:val="005D58FD"/>
    <w:rsid w:val="005E260A"/>
    <w:rsid w:val="005E5711"/>
    <w:rsid w:val="0061236A"/>
    <w:rsid w:val="00624F11"/>
    <w:rsid w:val="006314FA"/>
    <w:rsid w:val="006423DF"/>
    <w:rsid w:val="00656008"/>
    <w:rsid w:val="00656194"/>
    <w:rsid w:val="00657482"/>
    <w:rsid w:val="006650C4"/>
    <w:rsid w:val="0067063B"/>
    <w:rsid w:val="0068402D"/>
    <w:rsid w:val="00685764"/>
    <w:rsid w:val="00697B8D"/>
    <w:rsid w:val="006A3622"/>
    <w:rsid w:val="006A5F69"/>
    <w:rsid w:val="006B56FB"/>
    <w:rsid w:val="006B72F1"/>
    <w:rsid w:val="006B7F69"/>
    <w:rsid w:val="006C09A7"/>
    <w:rsid w:val="006C4361"/>
    <w:rsid w:val="006D3AE1"/>
    <w:rsid w:val="006E278C"/>
    <w:rsid w:val="006E772D"/>
    <w:rsid w:val="007077D0"/>
    <w:rsid w:val="00710391"/>
    <w:rsid w:val="00726507"/>
    <w:rsid w:val="0072708D"/>
    <w:rsid w:val="00731CB6"/>
    <w:rsid w:val="0073528A"/>
    <w:rsid w:val="00743AC2"/>
    <w:rsid w:val="00746FDB"/>
    <w:rsid w:val="00785CFD"/>
    <w:rsid w:val="00785D02"/>
    <w:rsid w:val="007A5C7A"/>
    <w:rsid w:val="007A6139"/>
    <w:rsid w:val="007B7C98"/>
    <w:rsid w:val="007D12D2"/>
    <w:rsid w:val="007F6294"/>
    <w:rsid w:val="007F788D"/>
    <w:rsid w:val="00802239"/>
    <w:rsid w:val="0081711B"/>
    <w:rsid w:val="00817F90"/>
    <w:rsid w:val="00826021"/>
    <w:rsid w:val="0082759F"/>
    <w:rsid w:val="00877E5F"/>
    <w:rsid w:val="008842C2"/>
    <w:rsid w:val="008918E3"/>
    <w:rsid w:val="008A3051"/>
    <w:rsid w:val="008A6F5F"/>
    <w:rsid w:val="008C2E24"/>
    <w:rsid w:val="008E04D6"/>
    <w:rsid w:val="008E2C78"/>
    <w:rsid w:val="008E716B"/>
    <w:rsid w:val="008F09C1"/>
    <w:rsid w:val="008F1963"/>
    <w:rsid w:val="008F3711"/>
    <w:rsid w:val="009016EB"/>
    <w:rsid w:val="009034F1"/>
    <w:rsid w:val="0091382C"/>
    <w:rsid w:val="0092258B"/>
    <w:rsid w:val="00945F47"/>
    <w:rsid w:val="009568FF"/>
    <w:rsid w:val="00982AF3"/>
    <w:rsid w:val="009A71A9"/>
    <w:rsid w:val="009B1ED7"/>
    <w:rsid w:val="009B2881"/>
    <w:rsid w:val="009C5E1A"/>
    <w:rsid w:val="009D41E7"/>
    <w:rsid w:val="00A06B33"/>
    <w:rsid w:val="00A07706"/>
    <w:rsid w:val="00A15620"/>
    <w:rsid w:val="00A347D4"/>
    <w:rsid w:val="00A41A60"/>
    <w:rsid w:val="00A663D6"/>
    <w:rsid w:val="00A7076B"/>
    <w:rsid w:val="00A73221"/>
    <w:rsid w:val="00A96767"/>
    <w:rsid w:val="00AA2A77"/>
    <w:rsid w:val="00AA74E5"/>
    <w:rsid w:val="00AA7E93"/>
    <w:rsid w:val="00AD25DB"/>
    <w:rsid w:val="00AE18D1"/>
    <w:rsid w:val="00AE6C0F"/>
    <w:rsid w:val="00B03FFB"/>
    <w:rsid w:val="00B22007"/>
    <w:rsid w:val="00B30B23"/>
    <w:rsid w:val="00B34245"/>
    <w:rsid w:val="00B52F17"/>
    <w:rsid w:val="00B66A24"/>
    <w:rsid w:val="00B8263A"/>
    <w:rsid w:val="00B9161A"/>
    <w:rsid w:val="00B941A1"/>
    <w:rsid w:val="00B9602F"/>
    <w:rsid w:val="00BB03C6"/>
    <w:rsid w:val="00BC1177"/>
    <w:rsid w:val="00BC121A"/>
    <w:rsid w:val="00BC1B7F"/>
    <w:rsid w:val="00BC31DA"/>
    <w:rsid w:val="00BD415E"/>
    <w:rsid w:val="00BE2565"/>
    <w:rsid w:val="00BE389A"/>
    <w:rsid w:val="00BF2E73"/>
    <w:rsid w:val="00C17DB3"/>
    <w:rsid w:val="00C24F31"/>
    <w:rsid w:val="00C357CB"/>
    <w:rsid w:val="00C35A07"/>
    <w:rsid w:val="00C40758"/>
    <w:rsid w:val="00C41364"/>
    <w:rsid w:val="00C5318D"/>
    <w:rsid w:val="00C539D7"/>
    <w:rsid w:val="00C65067"/>
    <w:rsid w:val="00C90C93"/>
    <w:rsid w:val="00C93022"/>
    <w:rsid w:val="00C93830"/>
    <w:rsid w:val="00C954C5"/>
    <w:rsid w:val="00CA3A89"/>
    <w:rsid w:val="00CB350E"/>
    <w:rsid w:val="00CB655E"/>
    <w:rsid w:val="00D02B7D"/>
    <w:rsid w:val="00D03F26"/>
    <w:rsid w:val="00D47DF0"/>
    <w:rsid w:val="00D83EC8"/>
    <w:rsid w:val="00D909BB"/>
    <w:rsid w:val="00D97165"/>
    <w:rsid w:val="00DA2473"/>
    <w:rsid w:val="00DB6DA5"/>
    <w:rsid w:val="00DC0D5A"/>
    <w:rsid w:val="00DC4BDB"/>
    <w:rsid w:val="00DC5B9B"/>
    <w:rsid w:val="00DE2010"/>
    <w:rsid w:val="00DE5525"/>
    <w:rsid w:val="00DE5A73"/>
    <w:rsid w:val="00DE6285"/>
    <w:rsid w:val="00E021E5"/>
    <w:rsid w:val="00E06759"/>
    <w:rsid w:val="00E369CF"/>
    <w:rsid w:val="00E43822"/>
    <w:rsid w:val="00E64B8D"/>
    <w:rsid w:val="00E66A9F"/>
    <w:rsid w:val="00E74BB6"/>
    <w:rsid w:val="00E76076"/>
    <w:rsid w:val="00E776E6"/>
    <w:rsid w:val="00E924ED"/>
    <w:rsid w:val="00E9472D"/>
    <w:rsid w:val="00EA47B3"/>
    <w:rsid w:val="00EA6D70"/>
    <w:rsid w:val="00EC06C4"/>
    <w:rsid w:val="00EC5153"/>
    <w:rsid w:val="00ED1CC1"/>
    <w:rsid w:val="00ED3C3B"/>
    <w:rsid w:val="00F00B5F"/>
    <w:rsid w:val="00F01039"/>
    <w:rsid w:val="00F32596"/>
    <w:rsid w:val="00F327BF"/>
    <w:rsid w:val="00F425F6"/>
    <w:rsid w:val="00F74E2F"/>
    <w:rsid w:val="00F75B99"/>
    <w:rsid w:val="00F8379B"/>
    <w:rsid w:val="00F97F6E"/>
    <w:rsid w:val="00FA168E"/>
    <w:rsid w:val="00FA7F23"/>
    <w:rsid w:val="00FC030A"/>
    <w:rsid w:val="00FF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2B4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8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8A5"/>
    <w:rPr>
      <w:color w:val="0000FF"/>
      <w:u w:val="single"/>
    </w:rPr>
  </w:style>
  <w:style w:type="paragraph" w:styleId="ListParagraph">
    <w:name w:val="List Paragraph"/>
    <w:basedOn w:val="Normal"/>
    <w:uiPriority w:val="34"/>
    <w:qFormat/>
    <w:rsid w:val="000B08A5"/>
    <w:pPr>
      <w:ind w:left="720"/>
      <w:contextualSpacing/>
    </w:pPr>
  </w:style>
  <w:style w:type="table" w:styleId="TableGrid">
    <w:name w:val="Table Grid"/>
    <w:basedOn w:val="TableNormal"/>
    <w:uiPriority w:val="39"/>
    <w:rsid w:val="000B0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2780"/>
    <w:rPr>
      <w:sz w:val="16"/>
      <w:szCs w:val="16"/>
    </w:rPr>
  </w:style>
  <w:style w:type="paragraph" w:styleId="CommentText">
    <w:name w:val="annotation text"/>
    <w:basedOn w:val="Normal"/>
    <w:link w:val="CommentTextChar"/>
    <w:uiPriority w:val="99"/>
    <w:semiHidden/>
    <w:unhideWhenUsed/>
    <w:rsid w:val="003C2780"/>
    <w:rPr>
      <w:sz w:val="20"/>
      <w:szCs w:val="20"/>
    </w:rPr>
  </w:style>
  <w:style w:type="character" w:customStyle="1" w:styleId="CommentTextChar">
    <w:name w:val="Comment Text Char"/>
    <w:basedOn w:val="DefaultParagraphFont"/>
    <w:link w:val="CommentText"/>
    <w:uiPriority w:val="99"/>
    <w:semiHidden/>
    <w:rsid w:val="003C2780"/>
    <w:rPr>
      <w:sz w:val="20"/>
      <w:szCs w:val="20"/>
    </w:rPr>
  </w:style>
  <w:style w:type="paragraph" w:styleId="CommentSubject">
    <w:name w:val="annotation subject"/>
    <w:basedOn w:val="CommentText"/>
    <w:next w:val="CommentText"/>
    <w:link w:val="CommentSubjectChar"/>
    <w:uiPriority w:val="99"/>
    <w:semiHidden/>
    <w:unhideWhenUsed/>
    <w:rsid w:val="003C2780"/>
    <w:rPr>
      <w:b/>
      <w:bCs/>
    </w:rPr>
  </w:style>
  <w:style w:type="character" w:customStyle="1" w:styleId="CommentSubjectChar">
    <w:name w:val="Comment Subject Char"/>
    <w:basedOn w:val="CommentTextChar"/>
    <w:link w:val="CommentSubject"/>
    <w:uiPriority w:val="99"/>
    <w:semiHidden/>
    <w:rsid w:val="003C2780"/>
    <w:rPr>
      <w:b/>
      <w:bCs/>
      <w:sz w:val="20"/>
      <w:szCs w:val="20"/>
    </w:rPr>
  </w:style>
  <w:style w:type="character" w:styleId="LineNumber">
    <w:name w:val="line number"/>
    <w:basedOn w:val="DefaultParagraphFont"/>
    <w:uiPriority w:val="99"/>
    <w:semiHidden/>
    <w:unhideWhenUsed/>
    <w:rsid w:val="00150167"/>
  </w:style>
  <w:style w:type="character" w:styleId="UnresolvedMention">
    <w:name w:val="Unresolved Mention"/>
    <w:basedOn w:val="DefaultParagraphFont"/>
    <w:uiPriority w:val="99"/>
    <w:semiHidden/>
    <w:unhideWhenUsed/>
    <w:rsid w:val="000F0823"/>
    <w:rPr>
      <w:color w:val="605E5C"/>
      <w:shd w:val="clear" w:color="auto" w:fill="E1DFDD"/>
    </w:rPr>
  </w:style>
  <w:style w:type="character" w:styleId="FollowedHyperlink">
    <w:name w:val="FollowedHyperlink"/>
    <w:basedOn w:val="DefaultParagraphFont"/>
    <w:uiPriority w:val="99"/>
    <w:semiHidden/>
    <w:unhideWhenUsed/>
    <w:rsid w:val="00444D27"/>
    <w:rPr>
      <w:color w:val="954F72" w:themeColor="followedHyperlink"/>
      <w:u w:val="single"/>
    </w:rPr>
  </w:style>
  <w:style w:type="paragraph" w:styleId="Header">
    <w:name w:val="header"/>
    <w:basedOn w:val="Normal"/>
    <w:link w:val="HeaderChar"/>
    <w:uiPriority w:val="99"/>
    <w:unhideWhenUsed/>
    <w:rsid w:val="00AA7E93"/>
    <w:pPr>
      <w:tabs>
        <w:tab w:val="center" w:pos="4680"/>
        <w:tab w:val="right" w:pos="9360"/>
      </w:tabs>
    </w:pPr>
  </w:style>
  <w:style w:type="character" w:customStyle="1" w:styleId="HeaderChar">
    <w:name w:val="Header Char"/>
    <w:basedOn w:val="DefaultParagraphFont"/>
    <w:link w:val="Header"/>
    <w:uiPriority w:val="99"/>
    <w:rsid w:val="00AA7E93"/>
  </w:style>
  <w:style w:type="paragraph" w:styleId="Footer">
    <w:name w:val="footer"/>
    <w:basedOn w:val="Normal"/>
    <w:link w:val="FooterChar"/>
    <w:uiPriority w:val="99"/>
    <w:unhideWhenUsed/>
    <w:rsid w:val="00AA7E93"/>
    <w:pPr>
      <w:tabs>
        <w:tab w:val="center" w:pos="4680"/>
        <w:tab w:val="right" w:pos="9360"/>
      </w:tabs>
    </w:pPr>
  </w:style>
  <w:style w:type="character" w:customStyle="1" w:styleId="FooterChar">
    <w:name w:val="Footer Char"/>
    <w:basedOn w:val="DefaultParagraphFont"/>
    <w:link w:val="Footer"/>
    <w:uiPriority w:val="99"/>
    <w:rsid w:val="00AA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kmet.budak@icloud.com" TargetMode="External"/><Relationship Id="rId3" Type="http://schemas.openxmlformats.org/officeDocument/2006/relationships/settings" Target="settings.xml"/><Relationship Id="rId7" Type="http://schemas.openxmlformats.org/officeDocument/2006/relationships/hyperlink" Target="mailto:taner.sen@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bi.univie.ac.at/RNA/" TargetMode="External"/><Relationship Id="rId4" Type="http://schemas.openxmlformats.org/officeDocument/2006/relationships/webSettings" Target="webSettings.xml"/><Relationship Id="rId9" Type="http://schemas.openxmlformats.org/officeDocument/2006/relationships/hyperlink" Target="https://www.perl.org/g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23276</Words>
  <Characters>132674</Characters>
  <Application>Microsoft Office Word</Application>
  <DocSecurity>0</DocSecurity>
  <Lines>1105</Lines>
  <Paragraphs>311</Paragraphs>
  <ScaleCrop>false</ScaleCrop>
  <Company/>
  <LinksUpToDate>false</LinksUpToDate>
  <CharactersWithSpaces>155639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2021-04-06T13:22:00Z</dcterms:created>
  <dcterms:modified xsi:type="dcterms:W3CDTF">2021-04-06T13:22:00Z</dcterms:modified>
</cp:coreProperties>
</file>