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Genome-wide Analysis of Histone Modifications Distribution using the Chromatin Immunoprecipitation Sequencing Method in </w:t>
      </w:r>
      <w:r>
        <w:rPr>
          <w:rFonts w:ascii="Calibri" w:hAnsi="Calibri" w:cs="Calibri" w:eastAsia="Calibri"/>
          <w:b/>
          <w:i/>
          <w:color w:val="000000"/>
          <w:spacing w:val="0"/>
          <w:position w:val="0"/>
          <w:sz w:val="24"/>
          <w:shd w:fill="auto" w:val="clear"/>
        </w:rPr>
        <w:t xml:space="preserve">Magnaporthe oryzae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b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Zechi Wu</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Wanyu Sun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Sida Zhou, Li Zhang, Xinyu Zhao, Yang Xu, Weixiang Wang*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Beijing Key Laboratory of New Technology in Agricultural Application, National Demonstration Center for Experimental Plant Production Education, Department of Agronomy, Beijing University of Agriculture, Beijing, People’s Republic of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 equally to this paper.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Weixiang Wang</w:t>
        <w:tab/>
        <w:tab/>
        <w:t xml:space="preserve">(</w:t>
      </w:r>
      <w:r>
        <w:rPr>
          <w:rFonts w:ascii="Calibri" w:hAnsi="Calibri" w:cs="Calibri" w:eastAsia="Calibri"/>
          <w:color w:val="auto"/>
          <w:spacing w:val="0"/>
          <w:position w:val="0"/>
          <w:sz w:val="24"/>
          <w:shd w:fill="auto" w:val="clear"/>
        </w:rPr>
        <w:t xml:space="preserve">wwxbua@163.com)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Wanyu Sun </w:t>
        <w:tab/>
        <w:tab/>
        <w:tab/>
        <w:t xml:space="preserve">(szwzqswy97@163.com)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Sida Zhou </w:t>
        <w:tab/>
        <w:tab/>
        <w:tab/>
        <w:t xml:space="preserve">(809623995@qq.com)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Xinyu Zhao </w:t>
        <w:tab/>
        <w:tab/>
        <w:tab/>
        <w:t xml:space="preserve">(onu1079@163.com)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Yang Xu </w:t>
        <w:tab/>
        <w:tab/>
        <w:tab/>
        <w:t xml:space="preserve">(xuyang9510@163.com)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Zechi Wu </w:t>
        <w:tab/>
        <w:tab/>
        <w:tab/>
        <w:t xml:space="preserve">(1918334969@qq.com)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 Zhang  </w:t>
        <w:tab/>
        <w:tab/>
        <w:tab/>
        <w:t xml:space="preserve">(zhangli2625w@163.com)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Weixiang Wang </w:t>
        <w:tab/>
        <w:tab/>
        <w:t xml:space="preserve">(wwxbua@163.com)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ChIP-seq, </w:t>
      </w:r>
      <w:r>
        <w:rPr>
          <w:rFonts w:ascii="Calibri" w:hAnsi="Calibri" w:cs="Calibri" w:eastAsia="Calibri"/>
          <w:i/>
          <w:color w:val="auto"/>
          <w:spacing w:val="0"/>
          <w:position w:val="0"/>
          <w:sz w:val="24"/>
          <w:shd w:fill="auto" w:val="clear"/>
        </w:rPr>
        <w:t xml:space="preserve">Magnaporthe oryzae</w:t>
      </w:r>
      <w:r>
        <w:rPr>
          <w:rFonts w:ascii="Calibri" w:hAnsi="Calibri" w:cs="Calibri" w:eastAsia="Calibri"/>
          <w:color w:val="auto"/>
          <w:spacing w:val="0"/>
          <w:position w:val="0"/>
          <w:sz w:val="24"/>
          <w:shd w:fill="auto" w:val="clear"/>
        </w:rPr>
        <w:t xml:space="preserve">, Histone modification, H3K4me3, Genome-wide analysis, Target gene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analyze the genome-wide distribution of histone modifications, which can identify new target genes in the pathogenesis of M. oryzae and other filamentous fungi.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FF"/>
          <w:spacing w:val="0"/>
          <w:position w:val="0"/>
          <w:sz w:val="24"/>
          <w:shd w:fill="auto" w:val="clear"/>
        </w:rPr>
      </w:pPr>
      <w:r>
        <w:rPr>
          <w:rFonts w:ascii="Calibri" w:hAnsi="Calibri" w:cs="Calibri" w:eastAsia="Calibri"/>
          <w:color w:val="000000"/>
          <w:spacing w:val="0"/>
          <w:position w:val="0"/>
          <w:sz w:val="24"/>
          <w:shd w:fill="auto" w:val="clear"/>
        </w:rPr>
        <w:t xml:space="preserve">Chromatin immunoprecipitation sequencing (ChIP-seq) is a powerful and widely used molecular technique for mapping whole genome locations of transcription factors (TFs), chromatin regulators, and histone modifications, as well as detecting entire genomes for uncovering TF binding patterns and histone posttranslational modifications. Chromatin-modifying activities, such as histone methylation, are often recruited to specific gene regulatory sequences, causing localized changes in chromatin structures and resulting in specific transcriptional effects. The rice blast is a devastating fungal disease on rice throughout the world and is a model system for studying fungus-plant interaction. However, the molecular mechanisms in how the histone modifications regulate their virulence genes in </w:t>
      </w:r>
      <w:r>
        <w:rPr>
          <w:rFonts w:ascii="Calibri" w:hAnsi="Calibri" w:cs="Calibri" w:eastAsia="Calibri"/>
          <w:i/>
          <w:color w:val="000000"/>
          <w:spacing w:val="0"/>
          <w:position w:val="0"/>
          <w:sz w:val="24"/>
          <w:shd w:fill="auto" w:val="clear"/>
        </w:rPr>
        <w:t xml:space="preserve">Magnaporthe oryzae </w:t>
      </w:r>
      <w:r>
        <w:rPr>
          <w:rFonts w:ascii="Calibri" w:hAnsi="Calibri" w:cs="Calibri" w:eastAsia="Calibri"/>
          <w:color w:val="000000"/>
          <w:spacing w:val="0"/>
          <w:position w:val="0"/>
          <w:sz w:val="24"/>
          <w:shd w:fill="auto" w:val="clear"/>
        </w:rPr>
        <w:t xml:space="preserve">remain elusive. More researchers need to use ChIP-seq to study how histone epigenetic modification regulates their target genes. ChIP-seq is also widely used to study the interaction between protein and DNA in animals and plants, but it is less used in the field of plant pathology and has not been well developed. In this paper, we describe the experimental process and operation method of ChIP-seq to identify the genome-wide distribution of histone methylation (such as H3K4me3) that binds to the functional target genes in </w:t>
      </w:r>
      <w:r>
        <w:rPr>
          <w:rFonts w:ascii="Calibri" w:hAnsi="Calibri" w:cs="Calibri" w:eastAsia="Calibri"/>
          <w:i/>
          <w:color w:val="000000"/>
          <w:spacing w:val="0"/>
          <w:position w:val="0"/>
          <w:sz w:val="24"/>
          <w:shd w:fill="auto" w:val="clear"/>
        </w:rPr>
        <w:t xml:space="preserve">M. oryzae. </w:t>
      </w:r>
      <w:r>
        <w:rPr>
          <w:rFonts w:ascii="Calibri" w:hAnsi="Calibri" w:cs="Calibri" w:eastAsia="Calibri"/>
          <w:color w:val="000000"/>
          <w:spacing w:val="0"/>
          <w:position w:val="0"/>
          <w:sz w:val="24"/>
          <w:shd w:fill="auto" w:val="clear"/>
        </w:rPr>
        <w:t xml:space="preserve">Here, we present a protocol to analyze the genome-wide distribution of histone modifications, </w:t>
      </w:r>
      <w:r>
        <w:rPr>
          <w:rFonts w:ascii="Calibri" w:hAnsi="Calibri" w:cs="Calibri" w:eastAsia="Calibri"/>
          <w:color w:val="auto"/>
          <w:spacing w:val="0"/>
          <w:position w:val="0"/>
          <w:sz w:val="24"/>
          <w:shd w:fill="auto" w:val="clear"/>
        </w:rPr>
        <w:t xml:space="preserve">which can identify new target genes in the pathogenesis of M. oryzae and other filamentous fungi.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Epigenetics is a branch of genetic research that refers to the heritable change of gene expression without changing the nucleotide sequence of genes. An increasing number of studies have shown that epigenetic regulation plays an important role in the growth and development of eukaryotic cells, including chromatin that regulates and affects gene expression through the dynamic process of folding and assembly into higher-order structures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Chromatin remodeling and covalent histone modification affect and regulate the function and structure of chromatin through the variation of chromatin polymers, thereby achieving the function of regulating gene expression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Posttranslational modifications of histone include acetylation, phosphorylation, methylation, monoubiquitination, sumoylation, and ADP ribosylation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Histone H3K4 methylation, particularly trimethylation, has been mapped to transcription start sites where it is associated with transcription replication, recombination, repair, and RNA processing in eukaryotes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ChIP-seq technology was introduced in 2007 and has become the experimental standard for the genome-wide analysis of transcriptional regulation and epigenetic mechanisms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This method is suitable at the genome-wide scale and for obtaining histone or transcription factor interaction information, including DNA segments of DNA binding proteins. </w:t>
      </w:r>
      <w:r>
        <w:rPr>
          <w:rFonts w:ascii="Calibri" w:hAnsi="Calibri" w:cs="Calibri" w:eastAsia="Calibri"/>
          <w:color w:val="auto"/>
          <w:spacing w:val="0"/>
          <w:position w:val="0"/>
          <w:sz w:val="24"/>
          <w:shd w:fill="auto" w:val="clear"/>
        </w:rPr>
        <w:t xml:space="preserve">Any DNA sequences crosslinked to proteins of interest will coprecipitate as a part of the chromatin complex. </w:t>
      </w:r>
      <w:r>
        <w:rPr>
          <w:rFonts w:ascii="Calibri" w:hAnsi="Calibri" w:cs="Calibri" w:eastAsia="Calibri"/>
          <w:color w:val="000000"/>
          <w:spacing w:val="0"/>
          <w:position w:val="0"/>
          <w:sz w:val="24"/>
          <w:shd w:fill="auto" w:val="clear"/>
        </w:rPr>
        <w:t xml:space="preserve">New-generation sequencing techniques are also used to sequence 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bp of DNA, which are then matched to the corresponding target genome.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phytopathogenic fungi, research has recently begun to study how histone methylation modifications regulate their target genes in the process of pathogenicity. Some previous studies proved that the regulation of histone methylase-related genes is mainly reflected in gene silencing and catalyzing the production of Secondary Metabolites (SM). MoSet1 is the H3K4 methylase in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Knockout of this gene results in the complete deletion of H3K4me3 modification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Compared with the wild-type strain, the expression of the gene </w:t>
      </w:r>
      <w:r>
        <w:rPr>
          <w:rFonts w:ascii="Calibri" w:hAnsi="Calibri" w:cs="Calibri" w:eastAsia="Calibri"/>
          <w:i/>
          <w:color w:val="000000"/>
          <w:spacing w:val="0"/>
          <w:position w:val="0"/>
          <w:sz w:val="24"/>
          <w:shd w:fill="auto" w:val="clear"/>
        </w:rPr>
        <w:t xml:space="preserve">MoCEL7C</w:t>
      </w:r>
      <w:r>
        <w:rPr>
          <w:rFonts w:ascii="Calibri" w:hAnsi="Calibri" w:cs="Calibri" w:eastAsia="Calibri"/>
          <w:color w:val="000000"/>
          <w:spacing w:val="0"/>
          <w:position w:val="0"/>
          <w:sz w:val="24"/>
          <w:shd w:fill="auto" w:val="clear"/>
        </w:rPr>
        <w:t xml:space="preserve"> in the mutant is inhibited in the CMC-induced state and in the non-induced state (glucose or cellobiose), the expression of </w:t>
      </w:r>
      <w:r>
        <w:rPr>
          <w:rFonts w:ascii="Calibri" w:hAnsi="Calibri" w:cs="Calibri" w:eastAsia="Calibri"/>
          <w:i/>
          <w:color w:val="000000"/>
          <w:spacing w:val="0"/>
          <w:position w:val="0"/>
          <w:sz w:val="24"/>
          <w:shd w:fill="auto" w:val="clear"/>
        </w:rPr>
        <w:t xml:space="preserve">MoCEL7C</w:t>
      </w:r>
      <w:r>
        <w:rPr>
          <w:rFonts w:ascii="Calibri" w:hAnsi="Calibri" w:cs="Calibri" w:eastAsia="Calibri"/>
          <w:color w:val="000000"/>
          <w:spacing w:val="0"/>
          <w:position w:val="0"/>
          <w:sz w:val="24"/>
          <w:shd w:fill="auto" w:val="clear"/>
        </w:rPr>
        <w:t xml:space="preserve"> increased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Fusarium graminearum</w:t>
      </w:r>
      <w:r>
        <w:rPr>
          <w:rFonts w:ascii="Calibri" w:hAnsi="Calibri" w:cs="Calibri" w:eastAsia="Calibri"/>
          <w:color w:val="000000"/>
          <w:spacing w:val="0"/>
          <w:position w:val="0"/>
          <w:sz w:val="24"/>
          <w:shd w:fill="auto" w:val="clear"/>
        </w:rPr>
        <w:t xml:space="preserve">, KMT6 can catalyze the methylation modification of H3K27me3, regulate the normal development of fungi, and help regulate the "cryptic genome" containing the SM gene cluster</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 2013, Connolly reported that H3K9 and H3K27 methylation regulates the pathogenic process of fungi through secondary metabolites and effector factors that regulate the inhibition of target genes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Aspergillus</w:t>
      </w:r>
      <w:r>
        <w:rPr>
          <w:rFonts w:ascii="Calibri" w:hAnsi="Calibri" w:cs="Calibri" w:eastAsia="Calibri"/>
          <w:color w:val="000000"/>
          <w:spacing w:val="0"/>
          <w:position w:val="0"/>
          <w:sz w:val="24"/>
          <w:shd w:fill="auto" w:val="clear"/>
        </w:rPr>
        <w:t xml:space="preserve">, the modification of histones H3K4me2 and H3K4me3 is related to gene activation and plays an important role in controlling the chromatin level regulation of SM gene clusters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Tig1 (homologous to Tig1 in yeast and mammals) is an HADC (histone deacetylase)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Knockout of the </w:t>
      </w:r>
      <w:r>
        <w:rPr>
          <w:rFonts w:ascii="Calibri" w:hAnsi="Calibri" w:cs="Calibri" w:eastAsia="Calibri"/>
          <w:i/>
          <w:color w:val="000000"/>
          <w:spacing w:val="0"/>
          <w:position w:val="0"/>
          <w:sz w:val="24"/>
          <w:shd w:fill="auto" w:val="clear"/>
        </w:rPr>
        <w:t xml:space="preserve">Tig1</w:t>
      </w:r>
      <w:r>
        <w:rPr>
          <w:rFonts w:ascii="Calibri" w:hAnsi="Calibri" w:cs="Calibri" w:eastAsia="Calibri"/>
          <w:color w:val="000000"/>
          <w:spacing w:val="0"/>
          <w:position w:val="0"/>
          <w:sz w:val="24"/>
          <w:shd w:fill="auto" w:val="clear"/>
        </w:rPr>
        <w:t xml:space="preserve"> gene leads to the complete loss of pathogenicity and spore production ability in the null mutant. It is more sensitive to a peroxygen environment, which cannot produce infective hyphae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rice blast caused by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is one of the most serious rice diseases in most rice-growing areas in the world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Due to its representative infection process,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is similar to the infection process of many important pathogenic fungi. As it can easily carry out molecular genetic operations, the fungus has become a model organism for studying fungal-plant interactions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Blocking every step of the infection process of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may result in unsuccessful infection. The morphological changes during the infection process are strictly regulated by the entire genome function and gene transcription. Among them, epigenetic modifications such as histone methylation play an essential role in the transcriptional regulation of functional genes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However, so far, few studies have been done on the molecular mechanism of epigenetic modifications such as histone methylation and histone acetylation in the transcription of pathogenesis genes in </w:t>
      </w:r>
      <w:r>
        <w:rPr>
          <w:rFonts w:ascii="Calibri" w:hAnsi="Calibri" w:cs="Calibri" w:eastAsia="Calibri"/>
          <w:i/>
          <w:color w:val="000000"/>
          <w:spacing w:val="0"/>
          <w:position w:val="0"/>
          <w:sz w:val="24"/>
          <w:shd w:fill="auto" w:val="clear"/>
        </w:rPr>
        <w:t xml:space="preserve">M. oryzae. </w:t>
      </w:r>
      <w:r>
        <w:rPr>
          <w:rFonts w:ascii="Calibri" w:hAnsi="Calibri" w:cs="Calibri" w:eastAsia="Calibri"/>
          <w:color w:val="000000"/>
          <w:spacing w:val="0"/>
          <w:position w:val="0"/>
          <w:sz w:val="24"/>
          <w:shd w:fill="auto" w:val="clear"/>
        </w:rPr>
        <w:t xml:space="preserve">Therefore, further developing the epigenetic regulation mechanism of the rice blast fungus while researchinh the upstream and downstream regulatory network of these pathogenic related genes will help develop rice blast prevention and control strategies.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the development of functional genomics such as ChIP-seq, especially in epigenetics, this high-throughput data acquisition method has accelerated research on chromosomes. Using the ChIP-seq experimental technology, the genome-wide distribution of histone methylation (such as H3K4me3, H3K27me3, H3K9me3) in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and other filamentous fungi can be identified. Therefore, this method can help elucidate the molecular mechanisms underlying how epigenetic modifications regulate their candidate target genes during fungal pathogenesis in plant pathology.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protoplasts from </w:t>
      </w:r>
      <w:r>
        <w:rPr>
          <w:rFonts w:ascii="Calibri" w:hAnsi="Calibri" w:cs="Calibri" w:eastAsia="Calibri"/>
          <w:b/>
          <w:i/>
          <w:color w:val="auto"/>
          <w:spacing w:val="0"/>
          <w:position w:val="0"/>
          <w:sz w:val="24"/>
          <w:shd w:fill="auto" w:val="clear"/>
        </w:rPr>
        <w:t xml:space="preserve">M. oryzae</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the oatmeal-tomato agar (OTA).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Weigh 30-50 g of oatmeal and boil it in 800 mL of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20 min. Filter through two layers of gauze and take the filtrate.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Pick ripe tomatoes and peel them. Squeeze the juice, and filter through two layers of gauze to collect 150 mL of the filtered juice.</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Mix all the tomato juice and the prepared oat filtrate thoroughly and add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up to 1000 mL.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Add 250 mL of the OTA and 2.5 g of agar powder to a 500 mL conical flask, and autoclave for 20 min. Store at 25 &amp;#176;C.</w:t>
      </w:r>
    </w:p>
    <w:p>
      <w:pPr>
        <w:spacing w:before="0" w:after="0" w:line="240"/>
        <w:ind w:right="0" w:left="0" w:firstLine="0"/>
        <w:jc w:val="both"/>
        <w:rPr>
          <w:rFonts w:ascii="DengXian" w:hAnsi="DengXian" w:cs="DengXian" w:eastAsia="DengXian"/>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Pour 25 mL of the autoclaved OTA into a glass 5 cm x 5 cm Petri dish. Prepare 10 of these Petri dishes total. After the OTA has solidified on the Petri dishes, store the dishes upside down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Use a sterilized toothpick to dig out a small piece of mycelium from </w:t>
      </w:r>
      <w:r>
        <w:rPr>
          <w:rFonts w:ascii="Calibri" w:hAnsi="Calibri" w:cs="Calibri" w:eastAsia="Calibri"/>
          <w:i/>
          <w:color w:val="auto"/>
          <w:spacing w:val="0"/>
          <w:position w:val="0"/>
          <w:sz w:val="24"/>
          <w:shd w:fill="auto" w:val="clear"/>
        </w:rPr>
        <w:t xml:space="preserve">M. oryzae</w:t>
      </w:r>
      <w:r>
        <w:rPr>
          <w:rFonts w:ascii="Calibri" w:hAnsi="Calibri" w:cs="Calibri" w:eastAsia="Calibri"/>
          <w:color w:val="auto"/>
          <w:spacing w:val="0"/>
          <w:position w:val="0"/>
          <w:sz w:val="24"/>
          <w:shd w:fill="auto" w:val="clear"/>
        </w:rPr>
        <w:t xml:space="preserve"> (the wild-type strain P131, knockout strains </w:t>
      </w:r>
      <w:r>
        <w:rPr>
          <w:rFonts w:ascii="Calibri" w:hAnsi="Calibri" w:cs="Calibri" w:eastAsia="Calibri"/>
          <w:i/>
          <w:color w:val="auto"/>
          <w:spacing w:val="0"/>
          <w:position w:val="0"/>
          <w:sz w:val="24"/>
          <w:shd w:fill="auto" w:val="clear"/>
        </w:rPr>
        <w:t xml:space="preserve">Δmobre2, Δmospp1, and Δmoswd2</w:t>
      </w:r>
      <w:r>
        <w:rPr>
          <w:rFonts w:ascii="Calibri" w:hAnsi="Calibri" w:cs="Calibri" w:eastAsia="Calibri"/>
          <w:color w:val="auto"/>
          <w:spacing w:val="0"/>
          <w:position w:val="0"/>
          <w:sz w:val="24"/>
          <w:shd w:fill="auto" w:val="clear"/>
        </w:rPr>
        <w:t xml:space="preserve">) and place them on the prepared OTA dishes. Culture them for 4-6 days at 28 &amp;#176;C under light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Turn the Petri dish upside down to prevent pollution.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Add 1000 &amp;#181;L of liquid Complete Medium (CM) (</w:t>
      </w:r>
      <w:r>
        <w:rPr>
          <w:rFonts w:ascii="Calibri" w:hAnsi="Calibri" w:cs="Calibri" w:eastAsia="Calibri"/>
          <w:color w:val="000000"/>
          <w:spacing w:val="0"/>
          <w:position w:val="0"/>
          <w:sz w:val="24"/>
          <w:shd w:fill="FFFF00" w:val="clear"/>
        </w:rPr>
        <w:t xml:space="preserve">0.6% yeast extract, 0.3% enzymatic casein hydrolysate, 0.3% acidic casein hydrolysate, 1% glucose</w:t>
      </w:r>
      <w:r>
        <w:rPr>
          <w:rFonts w:ascii="Calibri" w:hAnsi="Calibri" w:cs="Calibri" w:eastAsia="Calibri"/>
          <w:color w:val="auto"/>
          <w:spacing w:val="0"/>
          <w:position w:val="0"/>
          <w:sz w:val="24"/>
          <w:shd w:fill="FFFF00" w:val="clear"/>
        </w:rPr>
        <w:t xml:space="preserve">) to the OTA dishes using a 1000 &amp;#181;L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hyphae grew on the OTA dishes for 4-6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Scrape the mycelia of the wild-type strain and knockout strain with an inoculation loop.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Collect the mycelia debris and transfer them to 250 mL of liquid Complete Medium (CM).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Grow the fungal debris in a triangular flask at 28 </w:t>
      </w:r>
      <w:r>
        <w:rPr>
          <w:rFonts w:ascii="Calibri" w:hAnsi="Calibri" w:cs="Calibri" w:eastAsia="Calibri"/>
          <w:color w:val="000000"/>
          <w:spacing w:val="0"/>
          <w:position w:val="0"/>
          <w:sz w:val="24"/>
          <w:shd w:fill="auto" w:val="clear"/>
        </w:rPr>
        <w:t xml:space="preserve">&amp;#176;C for 36 h with shaking at 150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Use a funnel to filter and collect the fungal hyphae.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Wash the fungal hyphae with 500 mL of 0.7 M NaCl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Collect the fungal mycelium and weigh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mycelium does not need to be dried before weighing.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Add ~1 mL of lysis enzyme permeation solution per 1 g of the fungal mycelium</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Prepare the 20 mg/mL lysis enzyme permeation solution by dissolving the lysis enzyme from </w:t>
      </w:r>
      <w:r>
        <w:rPr>
          <w:rFonts w:ascii="Calibri" w:hAnsi="Calibri" w:cs="Calibri" w:eastAsia="Calibri"/>
          <w:i/>
          <w:color w:val="auto"/>
          <w:spacing w:val="0"/>
          <w:position w:val="0"/>
          <w:sz w:val="24"/>
          <w:shd w:fill="auto" w:val="clear"/>
        </w:rPr>
        <w:t xml:space="preserve">Trichoderma harzianum</w:t>
      </w:r>
      <w:r>
        <w:rPr>
          <w:rFonts w:ascii="Calibri" w:hAnsi="Calibri" w:cs="Calibri" w:eastAsia="Calibri"/>
          <w:color w:val="auto"/>
          <w:spacing w:val="0"/>
          <w:position w:val="0"/>
          <w:sz w:val="24"/>
          <w:shd w:fill="auto" w:val="clear"/>
        </w:rPr>
        <w:t xml:space="preserve"> in 0.7 M NaCl.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Place the hyphae for lysing at 28 </w:t>
      </w:r>
      <w:r>
        <w:rPr>
          <w:rFonts w:ascii="Calibri" w:hAnsi="Calibri" w:cs="Calibri" w:eastAsia="Calibri"/>
          <w:color w:val="000000"/>
          <w:spacing w:val="0"/>
          <w:position w:val="0"/>
          <w:sz w:val="24"/>
          <w:shd w:fill="FFFF00" w:val="clear"/>
        </w:rPr>
        <w:t xml:space="preserve">&amp;#176;C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h with shaking at 150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Wash the lysed hyphae with 50 mL of 0.7 M NaCl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Collect the protoplasts and centrifuge for 15 min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After centrifugation, discard the supernatant carefully. Resuspend the protoplasts in 20 mL of 0.7 M NaCI buffer at 4 </w:t>
      </w:r>
      <w:r>
        <w:rPr>
          <w:rFonts w:ascii="Calibri" w:hAnsi="Calibri" w:cs="Calibri" w:eastAsia="Calibri"/>
          <w:color w:val="000000"/>
          <w:spacing w:val="0"/>
          <w:position w:val="0"/>
          <w:sz w:val="24"/>
          <w:shd w:fill="FFFF00" w:val="clear"/>
        </w:rPr>
        <w:t xml:space="preserve">&amp;#176;C.</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 vivo crosslinking and sonication</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 Add 55 &amp;#181;L of 37% formaldehyde (add formaldehyde drop by drop until the final concentration is 1%) to 2 mL of NaCI buffer containing protoplast for crosslinking.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 Incubate the protoplasts at</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 &amp;#176;C</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 Add 20 &amp;#181;L of 10x glycine to each tube to quench the unreacted formaldehyde.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 Swirl to mix and incubate at 25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 Centrifuge for 15 min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 After centrifugation, discard the supernatant carefully. Resuspend the pellet in 1 mL of 0.7 M NaCI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Centrifuge for 10 min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After centrifugation, discard the supernatant carefully. Resuspend the pellet in 750 &amp;#181;L of RIPA buffer</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(50 mM Tris-HCl pH 8, 150 mM NaCl, 2 mM EDTA pH 8, 1% NP-40, 0.5% sodium deoxycholate, 0.1% SDS, and protease inhibitors).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Add 37.5 &amp;#181;L of 20x protease inhibitor.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Transfer the protoplasts from the previous step to a 1.5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Perform sonication </w:t>
      </w:r>
      <w:r>
        <w:rPr>
          <w:rFonts w:ascii="Calibri" w:hAnsi="Calibri" w:cs="Calibri" w:eastAsia="Calibri"/>
          <w:color w:val="000000"/>
          <w:spacing w:val="0"/>
          <w:position w:val="0"/>
          <w:sz w:val="24"/>
          <w:shd w:fill="FFFF00" w:val="clear"/>
        </w:rPr>
        <w:t xml:space="preserve">(25% W, output 3 s, stop 5 s, 4 &amp;#176;C) </w:t>
      </w:r>
      <w:r>
        <w:rPr>
          <w:rFonts w:ascii="Calibri" w:hAnsi="Calibri" w:cs="Calibri" w:eastAsia="Calibri"/>
          <w:color w:val="auto"/>
          <w:spacing w:val="0"/>
          <w:position w:val="0"/>
          <w:sz w:val="24"/>
          <w:shd w:fill="FFFF00" w:val="clear"/>
        </w:rPr>
        <w:t xml:space="preserve">immediately with a sonicator for about 10 min. The purpose of this step is to sonicate the cross-linked lysate for a period of time to determine the best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lysate can be frozen at -80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at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If optimal conditions for sonication have already been determined, proceed to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000000"/>
          <w:spacing w:val="0"/>
          <w:position w:val="0"/>
          <w:sz w:val="24"/>
          <w:shd w:fill="auto" w:val="clear"/>
        </w:rPr>
        <w:t xml:space="preserve">If desired, remove 5 </w:t>
      </w:r>
      <w:r>
        <w:rPr>
          <w:rFonts w:ascii="Calibri" w:hAnsi="Calibri" w:cs="Calibri" w:eastAsia="Calibri"/>
          <w:color w:val="auto"/>
          <w:spacing w:val="0"/>
          <w:position w:val="0"/>
          <w:sz w:val="24"/>
          <w:shd w:fill="auto" w:val="clear"/>
        </w:rPr>
        <w:t xml:space="preserve">&amp;#181;L of protoplasts for agarose gel analysis (unsheared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Shear the chromatin by sonication with an ultrasonic homogenizer for 8 min (25% W, output 3 s, stop 5 s,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After the sample is ultrasonically broken, take out a part of the sample as “input”.. The input does not perform the ChIP experiment and contains all DNA and protein released after the sample is sonicated.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r>
      <w:r>
        <w:rPr>
          <w:rFonts w:ascii="Calibri" w:hAnsi="Calibri" w:cs="Calibri" w:eastAsia="Calibri"/>
          <w:color w:val="000000"/>
          <w:spacing w:val="0"/>
          <w:position w:val="0"/>
          <w:sz w:val="24"/>
          <w:shd w:fill="FFFF00" w:val="clear"/>
        </w:rPr>
        <w:t xml:space="preserve">After sonication, run a 1% agarose gel electrophoresis to analyze the length of the DNA fragments.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agarose gel electrophoresis results show that the length of the DNA fragment is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bp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Place the sonicated tube on ice to prevent protein degradation.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Centrifuge for 10 min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After centrifugation, transfer the centrifuged supernatant to a new 1.5 mL centrifuge tube and store it at -80 &amp;#176;C for later use. The chromatin solution obtained in this step can be used for subsequent 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t xml:space="preserve">Before performing the IP experiment, dilute each chromatin sample to a ratio of 1:10 with 1x RIPA buffer (e.g., add 10 &amp;#181;L of chromatin sample to 1 &amp;#181;L of 1&amp;#215;RIPA buffer).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IP of crosslinked protein/DNA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Pipette 50 </w:t>
      </w:r>
      <w:r>
        <w:rPr>
          <w:rFonts w:ascii="Calibri" w:hAnsi="Calibri" w:cs="Calibri" w:eastAsia="Calibri"/>
          <w:color w:val="auto"/>
          <w:spacing w:val="0"/>
          <w:position w:val="0"/>
          <w:sz w:val="24"/>
          <w:shd w:fill="FFFF00" w:val="clear"/>
        </w:rPr>
        <w:t xml:space="preserve">&amp;#181;</w:t>
      </w:r>
      <w:r>
        <w:rPr>
          <w:rFonts w:ascii="Calibri" w:hAnsi="Calibri" w:cs="Calibri" w:eastAsia="Calibri"/>
          <w:color w:val="000000"/>
          <w:spacing w:val="0"/>
          <w:position w:val="0"/>
          <w:sz w:val="24"/>
          <w:shd w:fill="FFFF00" w:val="clear"/>
        </w:rPr>
        <w:t xml:space="preserve">L of superparamagnetic protein beads</w:t>
      </w:r>
      <w:r>
        <w:rPr>
          <w:rFonts w:ascii="Calibri" w:hAnsi="Calibri" w:cs="Calibri" w:eastAsia="Calibri"/>
          <w:color w:val="auto"/>
          <w:spacing w:val="0"/>
          <w:position w:val="0"/>
          <w:sz w:val="24"/>
          <w:shd w:fill="FFFF00" w:val="clear"/>
        </w:rPr>
        <w:t xml:space="preserve"> into a 2 mL centrifuge tube. Place the tubes on a magnetic stand. Let the magnetic beads precipitate. Remove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1 mL of 1x RIPA buffer (pre-cooled on ice) to the tube and wash </w:t>
      </w:r>
      <w:r>
        <w:rPr>
          <w:rFonts w:ascii="Calibri" w:hAnsi="Calibri" w:cs="Calibri" w:eastAsia="Calibri"/>
          <w:color w:val="000000"/>
          <w:spacing w:val="0"/>
          <w:position w:val="0"/>
          <w:sz w:val="24"/>
          <w:shd w:fill="FFFF00" w:val="clear"/>
        </w:rPr>
        <w:t xml:space="preserve">superparamagnetic protein beads</w:t>
      </w:r>
      <w:r>
        <w:rPr>
          <w:rFonts w:ascii="Calibri" w:hAnsi="Calibri" w:cs="Calibri" w:eastAsia="Calibri"/>
          <w:color w:val="auto"/>
          <w:spacing w:val="0"/>
          <w:position w:val="0"/>
          <w:sz w:val="24"/>
          <w:shd w:fill="FFFF00" w:val="clear"/>
        </w:rPr>
        <w:t xml:space="preserve"> thrice. After the wash, place the tubes on a magnetic stand and remove the supernatant. Add 100 &amp;#181;L of 1x RIPA buffer to each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Add 300 &amp;#181;L of chormatin sample (2 x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cells were used), 100 &amp;#181;L of </w:t>
      </w:r>
      <w:r>
        <w:rPr>
          <w:rFonts w:ascii="Calibri" w:hAnsi="Calibri" w:cs="Calibri" w:eastAsia="Calibri"/>
          <w:color w:val="000000"/>
          <w:spacing w:val="0"/>
          <w:position w:val="0"/>
          <w:sz w:val="24"/>
          <w:shd w:fill="FFFF00" w:val="clear"/>
        </w:rPr>
        <w:t xml:space="preserve">superparamagnetic protein beads</w:t>
      </w:r>
      <w:r>
        <w:rPr>
          <w:rFonts w:ascii="Calibri" w:hAnsi="Calibri" w:cs="Calibri" w:eastAsia="Calibri"/>
          <w:color w:val="auto"/>
          <w:spacing w:val="0"/>
          <w:position w:val="0"/>
          <w:sz w:val="24"/>
          <w:shd w:fill="FFFF00" w:val="clear"/>
        </w:rPr>
        <w:t xml:space="preserve"> and 4 &amp;#181;L of H3K4me3 antibody to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Use samples with Mouse IgG as the negative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Mouse IgG used in this protocol contains 0.01 M phosphate buffer and 0.15 M NaCl, and will remain frozen below 20 &amp;#176;C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After mixing well, place the samples on a rotary shaker and incubate overnight at 4 </w:t>
      </w:r>
      <w:r>
        <w:rPr>
          <w:rFonts w:ascii="Calibri" w:hAnsi="Calibri" w:cs="Calibri" w:eastAsia="Calibri"/>
          <w:color w:val="000000"/>
          <w:spacing w:val="0"/>
          <w:position w:val="0"/>
          <w:sz w:val="24"/>
          <w:shd w:fill="FFFF00" w:val="clear"/>
        </w:rPr>
        <w:t xml:space="preserve">&amp;#176;C, 30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be possible to reduce the incubation time of the immunoprecipitation (IP). The incubation time depends on different factors (e.g., the antibody, gene target, cell type, etc.) and will need to be empirically tested.</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Collecting and rinsing the IP products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Pellet the </w:t>
      </w:r>
      <w:r>
        <w:rPr>
          <w:rFonts w:ascii="Calibri" w:hAnsi="Calibri" w:cs="Calibri" w:eastAsia="Calibri"/>
          <w:color w:val="000000"/>
          <w:spacing w:val="0"/>
          <w:position w:val="0"/>
          <w:sz w:val="24"/>
          <w:shd w:fill="auto" w:val="clear"/>
        </w:rPr>
        <w:t xml:space="preserve">superparamagnetic protein beads</w:t>
      </w:r>
      <w:r>
        <w:rPr>
          <w:rFonts w:ascii="Calibri" w:hAnsi="Calibri" w:cs="Calibri" w:eastAsia="Calibri"/>
          <w:color w:val="auto"/>
          <w:spacing w:val="0"/>
          <w:position w:val="0"/>
          <w:sz w:val="24"/>
          <w:shd w:fill="auto" w:val="clear"/>
        </w:rPr>
        <w:t xml:space="preserve"> by placing them on a magnetic stand. Aspirate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Wash the </w:t>
      </w:r>
      <w:r>
        <w:rPr>
          <w:rFonts w:ascii="Calibri" w:hAnsi="Calibri" w:cs="Calibri" w:eastAsia="Calibri"/>
          <w:color w:val="000000"/>
          <w:spacing w:val="0"/>
          <w:position w:val="0"/>
          <w:sz w:val="24"/>
          <w:shd w:fill="FFFF00" w:val="clear"/>
        </w:rPr>
        <w:t xml:space="preserve">superparamagnetic protein bead</w:t>
      </w:r>
      <w:r>
        <w:rPr>
          <w:rFonts w:ascii="Calibri" w:hAnsi="Calibri" w:cs="Calibri" w:eastAsia="Calibri"/>
          <w:color w:val="auto"/>
          <w:spacing w:val="0"/>
          <w:position w:val="0"/>
          <w:sz w:val="24"/>
          <w:shd w:fill="FFFF00" w:val="clear"/>
        </w:rPr>
        <w:t xml:space="preserve">-antibody/chromatin complex by resuspending the beads in 1 mL of 1x RIPA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Rinse the tube on a rotary shaker for 5 min and remove the supernatant at 30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Add 1 mL of low salt immune complex wash buffer (0.1% SDS, 1% Triton X-100, 2 mM EDTA, 20 mM Tris-HCl pH 8.1, and 150 mM NaCl).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Rinse the tube on a rotary shaker for 5 min and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Add 1 mL of high salt immune complex wash buffer (0.1% SDS, 1% Triton X-100, 2 mM EDTA, 20 mM Tris-HCl pH 8.1, and 500 mM NaCl) to the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Place the tube on a rotary shaker for 5 min and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Rinse with 1 mL of LiCl (0.25 M LiCl, 1% NP-40, 1% deoxycholic acid, 1 mM EDTA, and 10 mM Tris-HCl pH 8.1) in the 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Place the tube on a rotary shaker for 5 min and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Rinse the test tube again with 1 mL of 0.25 M LiCI buffer, remove the supernatant with a pipette, and then discard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Add 1 mL of TE buffer (10 mM Tris-HCl pH 8.1, 1 mM EDTA).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Place the tube on a rotary shaker for 5 min at 30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Wash the tube again with 1 mL TE buffer and remove the supernatant with a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Collect the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Elution of protein/DNA complexes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Prepare the elution buffer (10 </w:t>
      </w:r>
      <w:r>
        <w:rPr>
          <w:rFonts w:ascii="Calibri" w:hAnsi="Calibri" w:cs="Calibri" w:eastAsia="Calibri"/>
          <w:color w:val="auto"/>
          <w:spacing w:val="0"/>
          <w:position w:val="0"/>
          <w:sz w:val="24"/>
          <w:shd w:fill="auto" w:val="clear"/>
        </w:rPr>
        <w:t xml:space="preserve">&amp;#181;L of 20% SDS, 20 &amp;#181;L of 1 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170 &amp;#181;L of sterile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000000"/>
          <w:spacing w:val="0"/>
          <w:position w:val="0"/>
          <w:sz w:val="24"/>
          <w:shd w:fill="auto" w:val="clear"/>
        </w:rPr>
        <w:t xml:space="preserve"> for all the IP and input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Add 100 &amp;#181;L of elution buffer to each 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Elution at 65 </w:t>
      </w:r>
      <w:r>
        <w:rPr>
          <w:rFonts w:ascii="Calibri" w:hAnsi="Calibri" w:cs="Calibri" w:eastAsia="Calibri"/>
          <w:color w:val="000000"/>
          <w:spacing w:val="0"/>
          <w:position w:val="0"/>
          <w:sz w:val="24"/>
          <w:shd w:fill="FFFF00" w:val="clear"/>
        </w:rPr>
        <w:t xml:space="preserve">&amp;#176;C </w:t>
      </w:r>
      <w:r>
        <w:rPr>
          <w:rFonts w:ascii="Calibri" w:hAnsi="Calibri" w:cs="Calibri" w:eastAsia="Calibri"/>
          <w:color w:val="auto"/>
          <w:spacing w:val="0"/>
          <w:position w:val="0"/>
          <w:sz w:val="24"/>
          <w:shd w:fill="FFFF00" w:val="clear"/>
        </w:rPr>
        <w:t xml:space="preserve">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Centrifuge for 1 min at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and collect the supernatant into new centrifuge tubes.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Repeat steps 5.2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5.4 and combine the eluates. Add 190 &amp;#181;L of elution buffer to the 10 &amp;#181;L of the input DNA. (total volume = 200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Reverse crosslinking of protein/DNA complexes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Add 8 &amp;#181;L of 5 M NaCl to all the tubes and incubate at 65 &amp;#176;C for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h or overnight to reverse the DNA-protein crosslinks.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this step, store the samples at -20 &amp;#176;C, and continue the protocol the following day,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Add 1 &amp;#181;L of RNase A and incubate for 30 min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Add 4 &amp;#181;L of Proteinase K (dissolved in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at 20 mg/mL and stored at -20 &amp;#176;C) to each tube and incubate at 45 &amp;#176;C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h.</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Purification and recovery of DNA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Add 550 &amp;#181;L of phenol/chloroform/isoamyl alcohol mixture (ratio of 25:24:1) to the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Thoroughly vortex the mixture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Centrifuge for 15 min at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aspirate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Transfer the extracted supernatant from the previous step to a new 1.5 mL 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Add 1/10 volume of 3 M sodium acetate solution, 2.5 volumes of absolute ethanol, and 3 &amp;#181;L of glycogen (20 mg/mL) to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Place the sample in a refrigerator at -20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overnight for 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Centrifuge for 15 min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Discard the supernatant after centrifugation. Wash the pellet three times with 1 mL of 75% ethanol (</w:t>
      </w:r>
      <w:r>
        <w:rPr>
          <w:rFonts w:ascii="Calibri" w:hAnsi="Calibri" w:cs="Calibri" w:eastAsia="Calibri"/>
          <w:color w:val="000000"/>
          <w:spacing w:val="0"/>
          <w:position w:val="0"/>
          <w:sz w:val="24"/>
          <w:shd w:fill="FFFFFF" w:val="clear"/>
        </w:rPr>
        <w:t xml:space="preserve">needs to be prepared fresh) at 10,000 x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Place the washed precipitate on a clean bench to let the alcohol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7.10.</w:t>
        <w:tab/>
        <w:t xml:space="preserve">Add 50 &amp;#181;L of sterile deionized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sufficiently dissolve the precipitate.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Ligate the sequencing adaptor to the DNA fragment and use a high-throughput sequencing</w:t>
      </w:r>
      <w:r>
        <w:rPr>
          <w:rFonts w:ascii="Calibri" w:hAnsi="Calibri" w:cs="Calibri" w:eastAsia="Calibri"/>
          <w:color w:val="000000"/>
          <w:spacing w:val="0"/>
          <w:position w:val="0"/>
          <w:sz w:val="24"/>
          <w:shd w:fill="auto" w:val="clear"/>
        </w:rPr>
        <w:t xml:space="preserve"> platform to </w:t>
      </w:r>
      <w:r>
        <w:rPr>
          <w:rFonts w:ascii="Calibri" w:hAnsi="Calibri" w:cs="Calibri" w:eastAsia="Calibri"/>
          <w:color w:val="auto"/>
          <w:spacing w:val="0"/>
          <w:position w:val="0"/>
          <w:sz w:val="24"/>
          <w:shd w:fill="auto" w:val="clear"/>
        </w:rPr>
        <w:t xml:space="preserve">sequence the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DNA repair and Solexa library construction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Repair the DNA ends to generate blunt-ended DNA using a DNA end-repair kit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34 &amp;#181;L DNA, 5 &amp;#181;L of 10x end-repair buffer, 5 &amp;#181;L of 2.5 mM each dNTP, 5 &amp;#181;L of 10 mM ATP, 1 &amp;#181;L of end-repair enzyme mix, and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adjust the reaction volume to 49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Use a PCR purification kit or phenol: chloroform extraction to purify the DNA. Elute or resuspend the DNA in 30 &amp;#181;L of 1x TE pH 7.4.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Add “A” to 3’ ends (30 &amp;#181;L of DNA from step 2, 2 &amp;#181;L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5 &amp;#181;L of 10x Taq buffer, 10 &amp;#181;L of 1 mM dATP, and 3 &amp;#181;L of Taq DNA polymerase). Add the reagents to a 0.2 mL PCR centrifuge tube, mix well, and react in a PCR machine at 72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Perform linker ligation by mixing 10 &amp;#181;L of DNA, 9.9 &amp;#181;L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2.5 &amp;#181;L of T4 DNA ligase buffer, 0.1 &amp;#181;L of adapter oligo mix, and 2.5 &amp;#181;L of T4 DNA ligase. Add the reagents to a 0.2 mL PCR centrifuge tube and mix well. Incubate them at 16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for 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Purify the DNA using a PCR purification kit according to manufacturer’s protocol. Elute with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&amp;#181;L of elution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Before the DNA library is established, identify the concentration of the purified DNA to confirm its usage for the subsequent sequencing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Detect the DNA concentration using a fluorometer. After melting the sample on ice, mix it thoroughly and centrifuge </w:t>
      </w:r>
      <w:r>
        <w:rPr>
          <w:rFonts w:ascii="Calibri" w:hAnsi="Calibri" w:cs="Calibri" w:eastAsia="Calibri"/>
          <w:color w:val="000000"/>
          <w:spacing w:val="0"/>
          <w:position w:val="0"/>
          <w:sz w:val="24"/>
          <w:shd w:fill="auto" w:val="clear"/>
        </w:rPr>
        <w:t xml:space="preserve">for 30 s at 1000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Then take an appropriate amount of sample and measure it in a fluorometer with a wavelength of 260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Place DNA samples with qualified quality and concentration on the Illumina sequencing platform for sequencing.</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w:t>
        <w:tab/>
        <w:t xml:space="preserve">Before sequencing, amplify the DNA using PCR primers, PE1.0 and PE2.0, and 2x high fidelity master mix (10.5 &amp;#181;L of DNA, 12.5 &amp;#181;L of 2x high fidelity master mix, 1 &amp;#181;L of PCR primer PE1.0, and 1 &amp;#181;L of PCR primer PE2.0). Add the reagents to a 0.2 mL PCR centrifuge tube and mix well.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 Run the PCR reaction in the PCR machine: 95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predenaturation for 2 min; then 35 cycles of 95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denaturation for 10 s, annealing at 60 </w:t>
      </w:r>
      <w:r>
        <w:rPr>
          <w:rFonts w:ascii="Calibri" w:hAnsi="Calibri" w:cs="Calibri" w:eastAsia="Calibri"/>
          <w:color w:val="000000"/>
          <w:spacing w:val="0"/>
          <w:position w:val="0"/>
          <w:sz w:val="24"/>
          <w:shd w:fill="auto" w:val="clear"/>
        </w:rPr>
        <w:t xml:space="preserve">&amp;#176;C </w:t>
      </w:r>
      <w:r>
        <w:rPr>
          <w:rFonts w:ascii="Calibri" w:hAnsi="Calibri" w:cs="Calibri" w:eastAsia="Calibri"/>
          <w:color w:val="auto"/>
          <w:spacing w:val="0"/>
          <w:position w:val="0"/>
          <w:sz w:val="24"/>
          <w:shd w:fill="auto" w:val="clear"/>
        </w:rPr>
        <w:t xml:space="preserve">for 15 s, extension at 72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5 s; a final extension at 72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5 min. Finally, incubate the reaction at 4 </w:t>
      </w:r>
      <w:r>
        <w:rPr>
          <w:rFonts w:ascii="Calibri" w:hAnsi="Calibri" w:cs="Calibri" w:eastAsia="Calibri"/>
          <w:color w:val="000000"/>
          <w:spacing w:val="0"/>
          <w:position w:val="0"/>
          <w:sz w:val="24"/>
          <w:shd w:fill="auto" w:val="clear"/>
        </w:rPr>
        <w:t xml:space="preserve">&amp;#176;C.</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Use the DNA for cluster generation and perform sequencing-by-synthesis on an Illumina Hiseq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Illumina flow cells were used for cluster generation. The sequencing-by-synthesis was performed on an Illumina Genome Analyzer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whole flow chart of the ChIP-seq method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ChIP-seq experiments were performed using antibodies against H3K4me3 in the wild-type strain P131 and three null mutant strains that were devoid of </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moswd2 </w:t>
      </w:r>
      <w:r>
        <w:rPr>
          <w:rFonts w:ascii="Calibri" w:hAnsi="Calibri" w:cs="Calibri" w:eastAsia="Calibri"/>
          <w:color w:val="000000"/>
          <w:spacing w:val="0"/>
          <w:position w:val="0"/>
          <w:sz w:val="24"/>
          <w:shd w:fill="auto" w:val="clear"/>
        </w:rPr>
        <w:t xml:space="preserve">gene to verify the whole genome-wide profile of histone H3K4me3 distribution in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The protoplasts of the wild-type strain,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 and 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000000"/>
          <w:spacing w:val="0"/>
          <w:position w:val="0"/>
          <w:sz w:val="24"/>
          <w:shd w:fill="auto" w:val="clear"/>
        </w:rPr>
        <w:t xml:space="preserve"> were prepared and sonicated at 25% W, output 3 s, stop 5 s, at 4 &amp;#176;C. Further, the chromatin was immunopurified with H3K4me3 antibody and Dynabeads protein A/G. Subsequently, DNA fragments were extracted using the phenol-chloroform method for constructing a sequencing library and sequenced with single ends on a </w:t>
      </w:r>
      <w:r>
        <w:rPr>
          <w:rFonts w:ascii="Calibri" w:hAnsi="Calibri" w:cs="Calibri" w:eastAsia="Calibri"/>
          <w:color w:val="auto"/>
          <w:spacing w:val="0"/>
          <w:position w:val="0"/>
          <w:sz w:val="24"/>
          <w:shd w:fill="auto" w:val="clear"/>
        </w:rPr>
        <w:t xml:space="preserve">high-throughput sequencing </w:t>
      </w:r>
      <w:r>
        <w:rPr>
          <w:rFonts w:ascii="Calibri" w:hAnsi="Calibri" w:cs="Calibri" w:eastAsia="Calibri"/>
          <w:color w:val="000000"/>
          <w:spacing w:val="0"/>
          <w:position w:val="0"/>
          <w:sz w:val="24"/>
          <w:shd w:fill="auto" w:val="clear"/>
        </w:rPr>
        <w:t xml:space="preserve">platform.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of the wild-type,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 and 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000000"/>
          <w:spacing w:val="0"/>
          <w:position w:val="0"/>
          <w:sz w:val="24"/>
          <w:shd w:fill="auto" w:val="clear"/>
        </w:rPr>
        <w:t xml:space="preserve"> strains </w:t>
      </w:r>
      <w:r>
        <w:rPr>
          <w:rFonts w:ascii="Calibri" w:hAnsi="Calibri" w:cs="Calibri" w:eastAsia="Calibri"/>
          <w:color w:val="auto"/>
          <w:spacing w:val="0"/>
          <w:position w:val="0"/>
          <w:sz w:val="24"/>
          <w:shd w:fill="auto" w:val="clear"/>
        </w:rPr>
        <w:t xml:space="preserve">with ChIP-seq method using the H3K4me3 antibody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H3K4me3 signals of the 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auto"/>
          <w:spacing w:val="0"/>
          <w:position w:val="0"/>
          <w:sz w:val="24"/>
          <w:shd w:fill="auto" w:val="clear"/>
        </w:rPr>
        <w:t xml:space="preserve">,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auto"/>
          <w:spacing w:val="0"/>
          <w:position w:val="0"/>
          <w:sz w:val="24"/>
          <w:shd w:fill="auto" w:val="clear"/>
        </w:rPr>
        <w:t xml:space="preserve">, and 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auto"/>
          <w:spacing w:val="0"/>
          <w:position w:val="0"/>
          <w:sz w:val="24"/>
          <w:shd w:fill="auto" w:val="clear"/>
        </w:rPr>
        <w:t xml:space="preserve"> deletion mutants were significantly decreased at its functional target regions.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some selected candidate target genes, including MGG_14897, MGG_04237, MGG_04236, and MGG_04235, were mapped for H3K4me3 distribution. Compared to the wild-type strain P131, the signals of enriched H3K4me3-ChIP-seq reads in the Δ</w:t>
      </w:r>
      <w:r>
        <w:rPr>
          <w:rFonts w:ascii="Calibri" w:hAnsi="Calibri" w:cs="Calibri" w:eastAsia="Calibri"/>
          <w:i/>
          <w:color w:val="000000"/>
          <w:spacing w:val="0"/>
          <w:position w:val="0"/>
          <w:sz w:val="24"/>
          <w:shd w:fill="auto" w:val="clear"/>
        </w:rPr>
        <w:t xml:space="preserve">mobre2,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 and Δ</w:t>
      </w:r>
      <w:r>
        <w:rPr>
          <w:rFonts w:ascii="Calibri" w:hAnsi="Calibri" w:cs="Calibri" w:eastAsia="Calibri"/>
          <w:i/>
          <w:color w:val="000000"/>
          <w:spacing w:val="0"/>
          <w:position w:val="0"/>
          <w:sz w:val="24"/>
          <w:shd w:fill="auto" w:val="clear"/>
        </w:rPr>
        <w:t xml:space="preserve">moswd2 </w:t>
      </w:r>
      <w:r>
        <w:rPr>
          <w:rFonts w:ascii="Calibri" w:hAnsi="Calibri" w:cs="Calibri" w:eastAsia="Calibri"/>
          <w:color w:val="000000"/>
          <w:spacing w:val="0"/>
          <w:position w:val="0"/>
          <w:sz w:val="24"/>
          <w:shd w:fill="auto" w:val="clear"/>
        </w:rPr>
        <w:t xml:space="preserve">deletion mutants were largely decreased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These results suggest that the H3K4me3 modification plays important roles in regulating target gene expression in </w:t>
      </w:r>
      <w:r>
        <w:rPr>
          <w:rFonts w:ascii="Calibri" w:hAnsi="Calibri" w:cs="Calibri" w:eastAsia="Calibri"/>
          <w:i/>
          <w:color w:val="000000"/>
          <w:spacing w:val="0"/>
          <w:position w:val="0"/>
          <w:sz w:val="24"/>
          <w:shd w:fill="auto" w:val="clear"/>
        </w:rPr>
        <w:t xml:space="preserve">M. oryzae.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b/>
          <w:color w:val="000000"/>
          <w:spacing w:val="0"/>
          <w:position w:val="0"/>
          <w:sz w:val="24"/>
          <w:shd w:fill="auto" w:val="clear"/>
        </w:rPr>
        <w:t xml:space="preserve"> The flow chart of the ChIP-seq method in </w:t>
      </w:r>
      <w:r>
        <w:rPr>
          <w:rFonts w:ascii="Calibri" w:hAnsi="Calibri" w:cs="Calibri" w:eastAsia="Calibri"/>
          <w:b/>
          <w:i/>
          <w:color w:val="000000"/>
          <w:spacing w:val="0"/>
          <w:position w:val="0"/>
          <w:sz w:val="24"/>
          <w:shd w:fill="auto" w:val="clear"/>
        </w:rPr>
        <w:t xml:space="preserve">M. oryzae.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The genomic DNA of </w:t>
      </w:r>
      <w:r>
        <w:rPr>
          <w:rFonts w:ascii="Calibri" w:hAnsi="Calibri" w:cs="Calibri" w:eastAsia="Calibri"/>
          <w:i/>
          <w:color w:val="000000"/>
          <w:spacing w:val="0"/>
          <w:position w:val="0"/>
          <w:sz w:val="24"/>
          <w:shd w:fill="auto" w:val="clear"/>
        </w:rPr>
        <w:t xml:space="preserve">M. oryzae </w:t>
      </w:r>
      <w:r>
        <w:rPr>
          <w:rFonts w:ascii="Calibri" w:hAnsi="Calibri" w:cs="Calibri" w:eastAsia="Calibri"/>
          <w:color w:val="000000"/>
          <w:spacing w:val="0"/>
          <w:position w:val="0"/>
          <w:sz w:val="24"/>
          <w:shd w:fill="auto" w:val="clear"/>
        </w:rPr>
        <w:t xml:space="preserve">was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crosslinked with </w:t>
      </w:r>
      <w:r>
        <w:rPr>
          <w:rFonts w:ascii="Calibri" w:hAnsi="Calibri" w:cs="Calibri" w:eastAsia="Calibri"/>
          <w:color w:val="auto"/>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formaldehyde.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Lysed blast fungus cells, broken DNA, free DNA, and histone binding DNA were subsequently obtained.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DNA fragments bound to histones and were extracted by specific binding to the H3K4me3 antibody.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Through reverse crosslinking, purified DNA subsequently obtained DNA fragments modified by H3K4me3 histones.</w:t>
      </w:r>
      <w:r>
        <w:rPr>
          <w:rFonts w:ascii="Calibri" w:hAnsi="Calibri" w:cs="Calibri" w:eastAsia="Calibri"/>
          <w:b/>
          <w:color w:val="000000"/>
          <w:spacing w:val="0"/>
          <w:position w:val="0"/>
          <w:sz w:val="24"/>
          <w:shd w:fill="auto" w:val="clear"/>
        </w:rPr>
        <w:t xml:space="preserve"> (E-F)</w:t>
      </w:r>
      <w:r>
        <w:rPr>
          <w:rFonts w:ascii="Calibri" w:hAnsi="Calibri" w:cs="Calibri" w:eastAsia="Calibri"/>
          <w:color w:val="000000"/>
          <w:spacing w:val="0"/>
          <w:position w:val="0"/>
          <w:sz w:val="24"/>
          <w:shd w:fill="auto" w:val="clear"/>
        </w:rPr>
        <w:t xml:space="preserve"> DNA fragments were sequenced, the sequencing results were compared, and sequences were identified in the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DNA group.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Specific genes and loci of H3K4me3 histones in </w:t>
      </w:r>
      <w:r>
        <w:rPr>
          <w:rFonts w:ascii="Calibri" w:hAnsi="Calibri" w:cs="Calibri" w:eastAsia="Calibri"/>
          <w:i/>
          <w:color w:val="000000"/>
          <w:spacing w:val="0"/>
          <w:position w:val="0"/>
          <w:sz w:val="24"/>
          <w:shd w:fill="auto" w:val="clear"/>
        </w:rPr>
        <w:t xml:space="preserve">M. oryzae</w:t>
      </w:r>
      <w:r>
        <w:rPr>
          <w:rFonts w:ascii="Calibri" w:hAnsi="Calibri" w:cs="Calibri" w:eastAsia="Calibri"/>
          <w:color w:val="000000"/>
          <w:spacing w:val="0"/>
          <w:position w:val="0"/>
          <w:sz w:val="24"/>
          <w:shd w:fill="auto" w:val="clear"/>
        </w:rPr>
        <w:t xml:space="preserve"> were retrieved.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w:t>
      </w:r>
      <w:r>
        <w:rPr>
          <w:rFonts w:ascii="Calibri" w:hAnsi="Calibri" w:cs="Calibri" w:eastAsia="Calibri"/>
          <w:b/>
          <w:color w:val="auto"/>
          <w:spacing w:val="0"/>
          <w:position w:val="0"/>
          <w:sz w:val="24"/>
          <w:shd w:fill="auto" w:val="clear"/>
        </w:rPr>
        <w:t xml:space="preserve">Δ</w:t>
      </w:r>
      <w:r>
        <w:rPr>
          <w:rFonts w:ascii="Calibri" w:hAnsi="Calibri" w:cs="Calibri" w:eastAsia="Calibri"/>
          <w:b/>
          <w:i/>
          <w:color w:val="000000"/>
          <w:spacing w:val="0"/>
          <w:position w:val="0"/>
          <w:sz w:val="24"/>
          <w:shd w:fill="auto" w:val="clear"/>
        </w:rPr>
        <w:t xml:space="preserve">mobre2</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Δ</w:t>
      </w:r>
      <w:r>
        <w:rPr>
          <w:rFonts w:ascii="Calibri" w:hAnsi="Calibri" w:cs="Calibri" w:eastAsia="Calibri"/>
          <w:b/>
          <w:i/>
          <w:color w:val="000000"/>
          <w:spacing w:val="0"/>
          <w:position w:val="0"/>
          <w:sz w:val="24"/>
          <w:shd w:fill="auto" w:val="clear"/>
        </w:rPr>
        <w:t xml:space="preserve">mospp1</w:t>
      </w:r>
      <w:r>
        <w:rPr>
          <w:rFonts w:ascii="Calibri" w:hAnsi="Calibri" w:cs="Calibri" w:eastAsia="Calibri"/>
          <w:b/>
          <w:color w:val="000000"/>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Δ</w:t>
      </w:r>
      <w:r>
        <w:rPr>
          <w:rFonts w:ascii="Calibri" w:hAnsi="Calibri" w:cs="Calibri" w:eastAsia="Calibri"/>
          <w:b/>
          <w:i/>
          <w:color w:val="000000"/>
          <w:spacing w:val="0"/>
          <w:position w:val="0"/>
          <w:sz w:val="24"/>
          <w:shd w:fill="auto" w:val="clear"/>
        </w:rPr>
        <w:t xml:space="preserve">moswd2</w:t>
      </w:r>
      <w:r>
        <w:rPr>
          <w:rFonts w:ascii="Calibri" w:hAnsi="Calibri" w:cs="Calibri" w:eastAsia="Calibri"/>
          <w:b/>
          <w:color w:val="auto"/>
          <w:spacing w:val="0"/>
          <w:position w:val="0"/>
          <w:sz w:val="24"/>
          <w:shd w:fill="auto" w:val="clear"/>
        </w:rPr>
        <w:t xml:space="preserve"> deletion mutants significantly decreased H3K4me3 profiles in their target regions. </w:t>
      </w:r>
      <w:r>
        <w:rPr>
          <w:rFonts w:ascii="Calibri" w:hAnsi="Calibri" w:cs="Calibri" w:eastAsia="Calibri"/>
          <w:color w:val="auto"/>
          <w:spacing w:val="0"/>
          <w:position w:val="0"/>
          <w:sz w:val="24"/>
          <w:shd w:fill="auto" w:val="clear"/>
        </w:rPr>
        <w:t xml:space="preserve">The H3K4me3-ChIP-seq distribution of enriched peaks around the coding regions of overlapped genes in 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auto"/>
          <w:spacing w:val="0"/>
          <w:position w:val="0"/>
          <w:sz w:val="24"/>
          <w:shd w:fill="auto" w:val="clear"/>
        </w:rPr>
        <w:t xml:space="preserve"> deletion mutants</w:t>
      </w:r>
      <w:r>
        <w:rPr>
          <w:rFonts w:ascii="Calibri" w:hAnsi="Calibri" w:cs="Calibri" w:eastAsia="Calibri"/>
          <w:color w:val="000000"/>
          <w:spacing w:val="0"/>
          <w:position w:val="0"/>
          <w:sz w:val="24"/>
          <w:shd w:fill="auto" w:val="clear"/>
        </w:rPr>
        <w:t xml:space="preserve"> are decresased compared to the wild-type strain in the MGG_14897,</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MGG_04237, MGG_04236 and MGG_04235 genes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number in WT (input) labelled as [0-2074] signify means the results of ChIP in the range of genomic DNA [0-2074]. [0-2074] refers to 0-2074bp of Chromosome 6.</w:t>
      </w:r>
      <w:r>
        <w:rPr>
          <w:rFonts w:ascii="Calibri" w:hAnsi="Calibri" w:cs="Calibri" w:eastAsia="Calibri"/>
          <w:color w:val="0000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figure shows a random selection of the sequencing results, which only represents the DNA distribution on Chromosome 6. The complete sequencing results have been submitted to Genbank. (https//www.ncbi.nlm.nih.gov/bioproject/ accession 649321)</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The total amount of DNA in this experiment</w:t>
      </w:r>
      <w:r>
        <w:rPr>
          <w:rFonts w:ascii="Calibri" w:hAnsi="Calibri" w:cs="Calibri" w:eastAsia="Calibri"/>
          <w:color w:val="000000"/>
          <w:spacing w:val="0"/>
          <w:position w:val="0"/>
          <w:sz w:val="24"/>
          <w:shd w:fill="auto" w:val="clear"/>
        </w:rPr>
        <w:t xml:space="preserve">. The total amount of input P131(2) is 2.7948 &amp;#181;g, the total amount of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(3) (input) is 2.4748 &amp;#181;g, the total amount of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(4) (input) is 3.22 &amp;#181;g, the total amount of Δ</w:t>
      </w:r>
      <w:r>
        <w:rPr>
          <w:rFonts w:ascii="Calibri" w:hAnsi="Calibri" w:cs="Calibri" w:eastAsia="Calibri"/>
          <w:i/>
          <w:color w:val="000000"/>
          <w:spacing w:val="0"/>
          <w:position w:val="0"/>
          <w:sz w:val="24"/>
          <w:shd w:fill="auto" w:val="clear"/>
        </w:rPr>
        <w:t xml:space="preserve">moswd2 </w:t>
      </w:r>
      <w:r>
        <w:rPr>
          <w:rFonts w:ascii="Calibri" w:hAnsi="Calibri" w:cs="Calibri" w:eastAsia="Calibri"/>
          <w:color w:val="000000"/>
          <w:spacing w:val="0"/>
          <w:position w:val="0"/>
          <w:sz w:val="24"/>
          <w:shd w:fill="auto" w:val="clear"/>
        </w:rPr>
        <w:t xml:space="preserve">(5) (input) is 3.97 &amp;#181;g, and the total amount of P131(2) is 0.0735 &amp;#181;g, the total amount of 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(3) is 0.0491&amp;#181;g, the total amount of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(4) is 0.0288 &amp;#181;g, the total amount of 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000000"/>
          <w:spacing w:val="0"/>
          <w:position w:val="0"/>
          <w:sz w:val="24"/>
          <w:shd w:fill="auto" w:val="clear"/>
        </w:rPr>
        <w:t xml:space="preserve">(5) is 0.0527 &amp;#181;g.</w:t>
      </w:r>
    </w:p>
    <w:p>
      <w:pPr>
        <w:spacing w:before="0" w:after="0" w:line="240"/>
        <w:ind w:right="0" w:left="0" w:firstLine="0"/>
        <w:jc w:val="both"/>
        <w:rPr>
          <w:rFonts w:ascii="Calibri" w:hAnsi="Calibri" w:cs="Calibri" w:eastAsia="Calibri"/>
          <w:color w:val="0000F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Electrophoresis detection of DNA after ultrasound. </w:t>
      </w:r>
      <w:r>
        <w:rPr>
          <w:rFonts w:ascii="Calibri" w:hAnsi="Calibri" w:cs="Calibri" w:eastAsia="Calibri"/>
          <w:color w:val="000000"/>
          <w:spacing w:val="0"/>
          <w:position w:val="0"/>
          <w:sz w:val="24"/>
          <w:shd w:fill="auto" w:val="clear"/>
        </w:rPr>
        <w:t xml:space="preserve">After ultrasound sonication, the DNA is subjected to a 1% agarose gel experiment to analyze the length of DNA fragments. The sonicated DNA fragment length is from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bp, and these DNA fragments can be used for the following steps of ChIP-seq.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Bioanalyzer trace of Input and ChIP samples.</w:t>
      </w:r>
      <w:r>
        <w:rPr>
          <w:rFonts w:ascii="Calibri" w:hAnsi="Calibri" w:cs="Calibri" w:eastAsia="Calibri"/>
          <w:color w:val="000000"/>
          <w:spacing w:val="0"/>
          <w:position w:val="0"/>
          <w:sz w:val="24"/>
          <w:shd w:fill="auto" w:val="clear"/>
        </w:rPr>
        <w:t xml:space="preserve"> The figure shows the fragment distribution of each sample, where the abscissa represents the fragment size, and the ordinate represents the peak size. The samples running on the bioanalyzer are input P131(2),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(3) (input),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(4) (input), 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000000"/>
          <w:spacing w:val="0"/>
          <w:position w:val="0"/>
          <w:sz w:val="24"/>
          <w:shd w:fill="auto" w:val="clear"/>
        </w:rPr>
        <w:t xml:space="preserve">(5) (input), P131(2), 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(3),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(4), Δ</w:t>
      </w:r>
      <w:r>
        <w:rPr>
          <w:rFonts w:ascii="Calibri" w:hAnsi="Calibri" w:cs="Calibri" w:eastAsia="Calibri"/>
          <w:i/>
          <w:color w:val="000000"/>
          <w:spacing w:val="0"/>
          <w:position w:val="0"/>
          <w:sz w:val="24"/>
          <w:shd w:fill="auto" w:val="clear"/>
        </w:rPr>
        <w:t xml:space="preserve">moswd</w:t>
      </w:r>
      <w:r>
        <w:rPr>
          <w:rFonts w:ascii="Calibri" w:hAnsi="Calibri" w:cs="Calibri" w:eastAsia="Calibri"/>
          <w:color w:val="000000"/>
          <w:spacing w:val="0"/>
          <w:position w:val="0"/>
          <w:sz w:val="24"/>
          <w:shd w:fill="auto" w:val="clear"/>
        </w:rPr>
        <w:t xml:space="preserve">(5). Among them, the distribution of input P131(2), 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(3) (input),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(4) (input), 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000000"/>
          <w:spacing w:val="0"/>
          <w:position w:val="0"/>
          <w:sz w:val="24"/>
          <w:shd w:fill="auto" w:val="clear"/>
        </w:rPr>
        <w:t xml:space="preserve">(5) (input) shows the main peak is below 100 bp, but there is DNA distribution at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bp. The true distribution of P131(2),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mobre2</w:t>
      </w:r>
      <w:r>
        <w:rPr>
          <w:rFonts w:ascii="Calibri" w:hAnsi="Calibri" w:cs="Calibri" w:eastAsia="Calibri"/>
          <w:color w:val="000000"/>
          <w:spacing w:val="0"/>
          <w:position w:val="0"/>
          <w:sz w:val="24"/>
          <w:shd w:fill="auto" w:val="clear"/>
        </w:rPr>
        <w:t xml:space="preserve">(3), Δ</w:t>
      </w:r>
      <w:r>
        <w:rPr>
          <w:rFonts w:ascii="Calibri" w:hAnsi="Calibri" w:cs="Calibri" w:eastAsia="Calibri"/>
          <w:i/>
          <w:color w:val="000000"/>
          <w:spacing w:val="0"/>
          <w:position w:val="0"/>
          <w:sz w:val="24"/>
          <w:shd w:fill="auto" w:val="clear"/>
        </w:rPr>
        <w:t xml:space="preserve">mospp1</w:t>
      </w:r>
      <w:r>
        <w:rPr>
          <w:rFonts w:ascii="Calibri" w:hAnsi="Calibri" w:cs="Calibri" w:eastAsia="Calibri"/>
          <w:color w:val="000000"/>
          <w:spacing w:val="0"/>
          <w:position w:val="0"/>
          <w:sz w:val="24"/>
          <w:shd w:fill="auto" w:val="clear"/>
        </w:rPr>
        <w:t xml:space="preserve">(4), and Δ</w:t>
      </w:r>
      <w:r>
        <w:rPr>
          <w:rFonts w:ascii="Calibri" w:hAnsi="Calibri" w:cs="Calibri" w:eastAsia="Calibri"/>
          <w:i/>
          <w:color w:val="000000"/>
          <w:spacing w:val="0"/>
          <w:position w:val="0"/>
          <w:sz w:val="24"/>
          <w:shd w:fill="auto" w:val="clear"/>
        </w:rPr>
        <w:t xml:space="preserve">moswd2</w:t>
      </w:r>
      <w:r>
        <w:rPr>
          <w:rFonts w:ascii="Calibri" w:hAnsi="Calibri" w:cs="Calibri" w:eastAsia="Calibri"/>
          <w:color w:val="000000"/>
          <w:spacing w:val="0"/>
          <w:position w:val="0"/>
          <w:sz w:val="24"/>
          <w:shd w:fill="auto" w:val="clear"/>
        </w:rPr>
        <w:t xml:space="preserve">(5) is between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bp as the main peak</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ChIP-seq has become a widely used genomic analysis method for determining the binding sites of TFs or enrichment sites modified by specific histones. Compared to previous ChIP-seq technology, new ChIP-seq technology is highly sensitive and flexible. Results are provided in high resolution without negative effects, such as the noise signal caused by the non-specific hybridization of nucleic acids. Although this is a common gene expression analysis, many computational methods have been validated, and the complexity of ChIP-seq data in terms of noise and variability makes this problem particularly difficult for ChIP-seq to overcome. In terms of data analysis, managing and analyzing the large amount of data generated by ChIP-seq experiments is also a challenge that has yet to be adequately addressed.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key steps in the ChIP-seq experiment. First of all, the preparation of the protoplasts is very important. It is necessary to control the collapse time so that high-quality protoplasts can be collected. Ultrasound is also very important, the ultrasound time should be controlled, too long or too short will not work. Secondly, the amount of antibody added should be sufficient to facilitate the enrichment of more DNA fragments that bind to the protein. When verifying the quality and quantity of DNA precipitated in the ChIP-seq experiment Qubit Fluorometer was used. Agilent 2100 was used to detect the mass concentration and fragment distribution of DNA, which provides a basis for whether the sample can be used for subsequent library establishment and sequencing experiments.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this protocol enhances the understanding of the whole genome-wide distribution of epigenetic modifications that regulate pathogenic genes during pathogen infection. This method will contribute to identifying molecular mechanisms of epigenetic modifications and identify new target genes during fungi development and pathogen-induced pathogenesis in </w:t>
      </w:r>
      <w:r>
        <w:rPr>
          <w:rFonts w:ascii="Calibri" w:hAnsi="Calibri" w:cs="Calibri" w:eastAsia="Calibri"/>
          <w:i/>
          <w:color w:val="000000"/>
          <w:spacing w:val="0"/>
          <w:position w:val="0"/>
          <w:sz w:val="24"/>
          <w:shd w:fill="auto" w:val="clear"/>
        </w:rPr>
        <w:t xml:space="preserve">M. oryzae </w:t>
      </w:r>
      <w:r>
        <w:rPr>
          <w:rFonts w:ascii="Calibri" w:hAnsi="Calibri" w:cs="Calibri" w:eastAsia="Calibri"/>
          <w:color w:val="000000"/>
          <w:spacing w:val="0"/>
          <w:position w:val="0"/>
          <w:sz w:val="24"/>
          <w:shd w:fill="auto" w:val="clear"/>
        </w:rPr>
        <w:t xml:space="preserve">and other filamentous fungi.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declared that no competing interests exist.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National Natural Science Foundation of China (Grant no. 31871638), the Special Scientific Research Project of Beijing Agriculture University (YQ201603), the Scientific Project of Beijing Educational Committee (KM201610020005), the High-level scientific research cultivation project of BUA (GJB2021005).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Kornberg, R. D. Chromatin structure: are repeating unit of histones and DNA. </w:t>
      </w:r>
      <w:r>
        <w:rPr>
          <w:rFonts w:ascii="Calibri" w:hAnsi="Calibri" w:cs="Calibri" w:eastAsia="Calibri"/>
          <w:i/>
          <w:color w:val="000000"/>
          <w:spacing w:val="0"/>
          <w:position w:val="0"/>
          <w:sz w:val="24"/>
          <w:shd w:fill="auto" w:val="clear"/>
        </w:rPr>
        <w:t xml:space="preserve">Science. </w:t>
      </w:r>
      <w:r>
        <w:rPr>
          <w:rFonts w:ascii="Calibri" w:hAnsi="Calibri" w:cs="Calibri" w:eastAsia="Calibri"/>
          <w:b/>
          <w:color w:val="000000"/>
          <w:spacing w:val="0"/>
          <w:position w:val="0"/>
          <w:sz w:val="24"/>
          <w:shd w:fill="auto" w:val="clear"/>
        </w:rPr>
        <w:t xml:space="preserve">184 </w:t>
      </w:r>
      <w:r>
        <w:rPr>
          <w:rFonts w:ascii="Calibri" w:hAnsi="Calibri" w:cs="Calibri" w:eastAsia="Calibri"/>
          <w:color w:val="000000"/>
          <w:spacing w:val="0"/>
          <w:position w:val="0"/>
          <w:sz w:val="24"/>
          <w:shd w:fill="auto" w:val="clear"/>
        </w:rPr>
        <w:t xml:space="preserve">(4139), 868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871 (1974).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Luger, K. et al. Crystal structure of the nucleosomecore particle at 2.8 a resolution.</w:t>
      </w:r>
      <w:r>
        <w:rPr>
          <w:rFonts w:ascii="Calibri" w:hAnsi="Calibri" w:cs="Calibri" w:eastAsia="Calibri"/>
          <w:i/>
          <w:color w:val="000000"/>
          <w:spacing w:val="0"/>
          <w:position w:val="0"/>
          <w:sz w:val="24"/>
          <w:shd w:fill="auto" w:val="clear"/>
        </w:rPr>
        <w:t xml:space="preserve"> 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389 </w:t>
      </w:r>
      <w:r>
        <w:rPr>
          <w:rFonts w:ascii="Calibri" w:hAnsi="Calibri" w:cs="Calibri" w:eastAsia="Calibri"/>
          <w:color w:val="000000"/>
          <w:spacing w:val="0"/>
          <w:position w:val="0"/>
          <w:sz w:val="24"/>
          <w:shd w:fill="auto" w:val="clear"/>
        </w:rPr>
        <w:t xml:space="preserve">(6648),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260 (1997).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Strathl, B. D., Allis, C. D. The language of covalent histone modifications.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403 </w:t>
      </w:r>
      <w:r>
        <w:rPr>
          <w:rFonts w:ascii="Calibri" w:hAnsi="Calibri" w:cs="Calibri" w:eastAsia="Calibri"/>
          <w:color w:val="000000"/>
          <w:spacing w:val="0"/>
          <w:position w:val="0"/>
          <w:sz w:val="24"/>
          <w:shd w:fill="auto" w:val="clear"/>
        </w:rPr>
        <w:t xml:space="preserve">(6765),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Lachner, M., Jenuwein, T. The many faces of histone lysine methylation.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(3), 286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Bhaumik, S. R. et al. Covalent modifications of histones during development and disease pathogenesis. </w:t>
      </w:r>
      <w:r>
        <w:rPr>
          <w:rFonts w:ascii="Calibri" w:hAnsi="Calibri" w:cs="Calibri" w:eastAsia="Calibri"/>
          <w:i/>
          <w:color w:val="000000"/>
          <w:spacing w:val="0"/>
          <w:position w:val="0"/>
          <w:sz w:val="24"/>
          <w:shd w:fill="auto" w:val="clear"/>
        </w:rPr>
        <w:t xml:space="preserve">Nature Structural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(11), 1008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1016 (2007).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Shilatifard, A. Molecular implementation and physiological roles for histone H3 lysine 4 (H3K4) methylation. </w:t>
      </w:r>
      <w:r>
        <w:rPr>
          <w:rFonts w:ascii="Calibri" w:hAnsi="Calibri" w:cs="Calibri" w:eastAsia="Calibri"/>
          <w:i/>
          <w:color w:val="000000"/>
          <w:spacing w:val="0"/>
          <w:position w:val="0"/>
          <w:sz w:val="24"/>
          <w:shd w:fill="auto" w:val="clear"/>
        </w:rPr>
        <w:t xml:space="preserve">Current Opinion in Cell Biology. </w:t>
      </w:r>
      <w:r>
        <w:rPr>
          <w:rFonts w:ascii="Calibri" w:hAnsi="Calibri" w:cs="Calibri" w:eastAsia="Calibri"/>
          <w:b/>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(3), 341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Berger, S. L. The complex language of chromatin regulation during transcription.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447</w:t>
      </w:r>
      <w:r>
        <w:rPr>
          <w:rFonts w:ascii="Calibri" w:hAnsi="Calibri" w:cs="Calibri" w:eastAsia="Calibri"/>
          <w:color w:val="000000"/>
          <w:spacing w:val="0"/>
          <w:position w:val="0"/>
          <w:sz w:val="24"/>
          <w:shd w:fill="auto" w:val="clear"/>
        </w:rPr>
        <w:t xml:space="preserve"> (7143), 407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Bernstein, B. E. et al. The mammalian epigenome.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(4), 669-681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Weake, V. M., Workman, J. L. Histone ubiquitination: triggering gene activity.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653-663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Workman, J. L., Kingston, R. E. Alteration of nucleosome structure as a mechanism of transcriptional regulation.</w:t>
      </w:r>
      <w:r>
        <w:rPr>
          <w:rFonts w:ascii="Calibri" w:hAnsi="Calibri" w:cs="Calibri" w:eastAsia="Calibri"/>
          <w:i/>
          <w:color w:val="000000"/>
          <w:spacing w:val="0"/>
          <w:position w:val="0"/>
          <w:sz w:val="24"/>
          <w:shd w:fill="auto" w:val="clear"/>
        </w:rPr>
        <w:t xml:space="preserve"> Annual Review of Biochemistry.</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 </w:t>
      </w:r>
      <w:r>
        <w:rPr>
          <w:rFonts w:ascii="Calibri" w:hAnsi="Calibri" w:cs="Calibri" w:eastAsia="Calibri"/>
          <w:color w:val="000000"/>
          <w:spacing w:val="0"/>
          <w:position w:val="0"/>
          <w:sz w:val="24"/>
          <w:shd w:fill="auto" w:val="clear"/>
        </w:rPr>
        <w:t xml:space="preserve">(1), 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579 (2003).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Kouzarides, T. Chromatin modifications and their function. </w:t>
      </w:r>
      <w:r>
        <w:rPr>
          <w:rFonts w:ascii="Calibri" w:hAnsi="Calibri" w:cs="Calibri" w:eastAsia="Calibri"/>
          <w:i/>
          <w:color w:val="000000"/>
          <w:spacing w:val="0"/>
          <w:position w:val="0"/>
          <w:sz w:val="24"/>
          <w:shd w:fill="auto" w:val="clear"/>
        </w:rPr>
        <w:t xml:space="preserve">Cell. </w:t>
      </w:r>
      <w:r>
        <w:rPr>
          <w:rFonts w:ascii="Calibri" w:hAnsi="Calibri" w:cs="Calibri" w:eastAsia="Calibri"/>
          <w:b/>
          <w:color w:val="000000"/>
          <w:spacing w:val="0"/>
          <w:position w:val="0"/>
          <w:sz w:val="24"/>
          <w:shd w:fill="auto" w:val="clear"/>
        </w:rPr>
        <w:t xml:space="preserve">128 </w:t>
      </w:r>
      <w:r>
        <w:rPr>
          <w:rFonts w:ascii="Calibri" w:hAnsi="Calibri" w:cs="Calibri" w:eastAsia="Calibri"/>
          <w:color w:val="000000"/>
          <w:spacing w:val="0"/>
          <w:position w:val="0"/>
          <w:sz w:val="24"/>
          <w:shd w:fill="auto" w:val="clear"/>
        </w:rPr>
        <w:t xml:space="preserve">(4), 693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Akhtar, J., More, P., Albrecht, S. ChIP-Seq from limited starting material of K562 cells and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neuroblasts using tagmentation assisted fragmentation approach. </w:t>
      </w:r>
      <w:r>
        <w:rPr>
          <w:rFonts w:ascii="Calibri" w:hAnsi="Calibri" w:cs="Calibri" w:eastAsia="Calibri"/>
          <w:i/>
          <w:color w:val="000000"/>
          <w:spacing w:val="0"/>
          <w:position w:val="0"/>
          <w:sz w:val="24"/>
          <w:shd w:fill="auto" w:val="clear"/>
        </w:rPr>
        <w:t xml:space="preserve">Bio-protocol.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e3520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Steinhauser, S., Kurzawa, N., Eils, R., Herrmann, C. A comprehensive comparison of tools of differential ChIP-seq analysis. </w:t>
      </w:r>
      <w:r>
        <w:rPr>
          <w:rFonts w:ascii="Calibri" w:hAnsi="Calibri" w:cs="Calibri" w:eastAsia="Calibri"/>
          <w:i/>
          <w:color w:val="000000"/>
          <w:spacing w:val="0"/>
          <w:position w:val="0"/>
          <w:sz w:val="24"/>
          <w:shd w:fill="auto" w:val="clear"/>
        </w:rPr>
        <w:t xml:space="preserve">Briefings in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(6), 953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Kieu, T. et al. </w:t>
      </w:r>
      <w:r>
        <w:rPr>
          <w:rFonts w:ascii="Calibri" w:hAnsi="Calibri" w:cs="Calibri" w:eastAsia="Calibri"/>
          <w:color w:val="333333"/>
          <w:spacing w:val="0"/>
          <w:position w:val="0"/>
          <w:sz w:val="24"/>
          <w:shd w:fill="auto" w:val="clear"/>
        </w:rPr>
        <w:t xml:space="preserve">MoSET1 (histone H3K4 methyltransferase in </w:t>
      </w:r>
      <w:r>
        <w:rPr>
          <w:rFonts w:ascii="Calibri" w:hAnsi="Calibri" w:cs="Calibri" w:eastAsia="Calibri"/>
          <w:i/>
          <w:color w:val="333333"/>
          <w:spacing w:val="0"/>
          <w:position w:val="0"/>
          <w:sz w:val="24"/>
          <w:shd w:fill="auto" w:val="clear"/>
        </w:rPr>
        <w:t xml:space="preserve">Magnaporthe oryzae</w:t>
      </w:r>
      <w:r>
        <w:rPr>
          <w:rFonts w:ascii="Calibri" w:hAnsi="Calibri" w:cs="Calibri" w:eastAsia="Calibri"/>
          <w:color w:val="333333"/>
          <w:spacing w:val="0"/>
          <w:position w:val="0"/>
          <w:sz w:val="24"/>
          <w:shd w:fill="auto" w:val="clear"/>
        </w:rPr>
        <w:t xml:space="preserve">) r</w:t>
      </w:r>
      <w:r>
        <w:rPr>
          <w:rFonts w:ascii="Calibri" w:hAnsi="Calibri" w:cs="Calibri" w:eastAsia="Calibri"/>
          <w:color w:val="000000"/>
          <w:spacing w:val="0"/>
          <w:position w:val="0"/>
          <w:sz w:val="24"/>
          <w:shd w:fill="auto" w:val="clear"/>
        </w:rPr>
        <w:t xml:space="preserve">egulates global gene expression during infection-related morphogenesis.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11005385 (2015).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Vu, B. V., Pham, K. T., and Nakayashiki, H. Substrate-induced transcriptional activation of the MoCel7C cellulase gene is associated with methylation of histone H3 at lysine 4 in the rice blast fungus </w:t>
      </w:r>
      <w:r>
        <w:rPr>
          <w:rFonts w:ascii="Calibri" w:hAnsi="Calibri" w:cs="Calibri" w:eastAsia="Calibri"/>
          <w:i/>
          <w:color w:val="000000"/>
          <w:spacing w:val="0"/>
          <w:position w:val="0"/>
          <w:sz w:val="24"/>
          <w:shd w:fill="auto" w:val="clear"/>
        </w:rPr>
        <w:t xml:space="preserve">Magnaporthe oryzae.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Applied and Environmental Microbiology.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(21), 6823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6832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Kazan, K., Gardiner, D. M., and Manners, J. M. On the trail of a cereal killer: recent advances in </w:t>
      </w:r>
      <w:r>
        <w:rPr>
          <w:rFonts w:ascii="Calibri" w:hAnsi="Calibri" w:cs="Calibri" w:eastAsia="Calibri"/>
          <w:i/>
          <w:color w:val="auto"/>
          <w:spacing w:val="0"/>
          <w:position w:val="0"/>
          <w:sz w:val="24"/>
          <w:shd w:fill="auto" w:val="clear"/>
        </w:rPr>
        <w:t xml:space="preserve">Fusarium graminearum</w:t>
      </w:r>
      <w:r>
        <w:rPr>
          <w:rFonts w:ascii="Calibri" w:hAnsi="Calibri" w:cs="Calibri" w:eastAsia="Calibri"/>
          <w:color w:val="auto"/>
          <w:spacing w:val="0"/>
          <w:position w:val="0"/>
          <w:sz w:val="24"/>
          <w:shd w:fill="auto" w:val="clear"/>
        </w:rPr>
        <w:t xml:space="preserve"> pathogenomics and host resistance.</w:t>
      </w:r>
      <w:r>
        <w:rPr>
          <w:rFonts w:ascii="Calibri" w:hAnsi="Calibri" w:cs="Calibri" w:eastAsia="Calibri"/>
          <w:i/>
          <w:color w:val="auto"/>
          <w:spacing w:val="0"/>
          <w:position w:val="0"/>
          <w:sz w:val="24"/>
          <w:shd w:fill="auto" w:val="clear"/>
        </w:rPr>
        <w:t xml:space="preserve"> Molecular 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Wang, G. H. </w:t>
      </w:r>
      <w:r>
        <w:rPr>
          <w:rFonts w:ascii="Calibri" w:hAnsi="Calibri" w:cs="Calibri" w:eastAsia="Calibri"/>
          <w:color w:val="000000"/>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AMT1 arginine methyltransferase gene is important for plant infection and normal hyphal growth in </w:t>
      </w:r>
      <w:r>
        <w:rPr>
          <w:rFonts w:ascii="Calibri" w:hAnsi="Calibri" w:cs="Calibri" w:eastAsia="Calibri"/>
          <w:i/>
          <w:color w:val="auto"/>
          <w:spacing w:val="0"/>
          <w:position w:val="0"/>
          <w:sz w:val="24"/>
          <w:shd w:fill="auto" w:val="clear"/>
        </w:rPr>
        <w:t xml:space="preserve">Fusarium graminearum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(5), e38324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Liu, Y. </w:t>
      </w:r>
      <w:r>
        <w:rPr>
          <w:rFonts w:ascii="Calibri" w:hAnsi="Calibri" w:cs="Calibri" w:eastAsia="Calibri"/>
          <w:color w:val="000000"/>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Histone H3K4 methylation regulates hyphal growth, secondary metabolism and multiple stress responses in </w:t>
      </w:r>
      <w:r>
        <w:rPr>
          <w:rFonts w:ascii="Calibri" w:hAnsi="Calibri" w:cs="Calibri" w:eastAsia="Calibri"/>
          <w:i/>
          <w:color w:val="auto"/>
          <w:spacing w:val="0"/>
          <w:position w:val="0"/>
          <w:sz w:val="24"/>
          <w:shd w:fill="auto" w:val="clear"/>
        </w:rPr>
        <w:t xml:space="preserve">Fusarium graminearum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(11), 4615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Zhang, M. Y. </w:t>
      </w:r>
      <w:r>
        <w:rPr>
          <w:rFonts w:ascii="Calibri" w:hAnsi="Calibri" w:cs="Calibri" w:eastAsia="Calibri"/>
          <w:color w:val="000000"/>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plant infection test: spray and wound-mediated inoculation with the plant pathogen </w:t>
      </w:r>
      <w:r>
        <w:rPr>
          <w:rFonts w:ascii="Calibri" w:hAnsi="Calibri" w:cs="Calibri" w:eastAsia="Calibri"/>
          <w:i/>
          <w:color w:val="auto"/>
          <w:spacing w:val="0"/>
          <w:position w:val="0"/>
          <w:sz w:val="24"/>
          <w:shd w:fill="auto" w:val="clear"/>
        </w:rPr>
        <w:t xml:space="preserve">Magnaporthe grisea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Journal of Visualized Experiments.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57675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Calibri" w:hAnsi="Calibri" w:cs="Calibri" w:eastAsia="Calibri"/>
          <w:color w:val="auto"/>
          <w:spacing w:val="0"/>
          <w:position w:val="0"/>
          <w:sz w:val="24"/>
          <w:shd w:fill="auto" w:val="clear"/>
        </w:rPr>
        <w:t xml:space="preserve">Connolly, L. R., Smith, K. M., Freitag, M. The </w:t>
      </w:r>
      <w:r>
        <w:rPr>
          <w:rFonts w:ascii="Calibri" w:hAnsi="Calibri" w:cs="Calibri" w:eastAsia="Calibri"/>
          <w:i/>
          <w:color w:val="auto"/>
          <w:spacing w:val="0"/>
          <w:position w:val="0"/>
          <w:sz w:val="24"/>
          <w:shd w:fill="auto" w:val="clear"/>
        </w:rPr>
        <w:t xml:space="preserve">Fusarium graminearum</w:t>
      </w:r>
      <w:r>
        <w:rPr>
          <w:rFonts w:ascii="Calibri" w:hAnsi="Calibri" w:cs="Calibri" w:eastAsia="Calibri"/>
          <w:color w:val="auto"/>
          <w:spacing w:val="0"/>
          <w:position w:val="0"/>
          <w:sz w:val="24"/>
          <w:shd w:fill="auto" w:val="clear"/>
        </w:rPr>
        <w:t xml:space="preserve"> histone H3K27 methyltransferase KMT6 regulates development and expression of secondary metabolite gene clusters.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e1003916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Palmer, J. M. et al. Loss of </w:t>
      </w:r>
      <w:r>
        <w:rPr>
          <w:rFonts w:ascii="Calibri" w:hAnsi="Calibri" w:cs="Calibri" w:eastAsia="Calibri"/>
          <w:i/>
          <w:color w:val="000000"/>
          <w:spacing w:val="0"/>
          <w:position w:val="0"/>
          <w:sz w:val="24"/>
          <w:shd w:fill="auto" w:val="clear"/>
        </w:rPr>
        <w:t xml:space="preserve">CclA</w:t>
      </w:r>
      <w:r>
        <w:rPr>
          <w:rFonts w:ascii="Calibri" w:hAnsi="Calibri" w:cs="Calibri" w:eastAsia="Calibri"/>
          <w:color w:val="000000"/>
          <w:spacing w:val="0"/>
          <w:position w:val="0"/>
          <w:sz w:val="24"/>
          <w:shd w:fill="auto" w:val="clear"/>
        </w:rPr>
        <w:t xml:space="preserve">, required for histone 3 lysine 4 methylation, decreases growth but increases secondary metabolite production in </w:t>
      </w:r>
      <w:r>
        <w:rPr>
          <w:rFonts w:ascii="Calibri" w:hAnsi="Calibri" w:cs="Calibri" w:eastAsia="Calibri"/>
          <w:i/>
          <w:color w:val="000000"/>
          <w:spacing w:val="0"/>
          <w:position w:val="0"/>
          <w:sz w:val="24"/>
          <w:shd w:fill="auto" w:val="clear"/>
        </w:rPr>
        <w:t xml:space="preserve">Aspergillus fumigatus. PeerJ.</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e4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Ding, S. L. et al. The Tig1 histone deacetylase complex regulates infectious growth in the rice blast fungus </w:t>
      </w:r>
      <w:r>
        <w:rPr>
          <w:rFonts w:ascii="Calibri" w:hAnsi="Calibri" w:cs="Calibri" w:eastAsia="Calibri"/>
          <w:i/>
          <w:color w:val="000000"/>
          <w:spacing w:val="0"/>
          <w:position w:val="0"/>
          <w:sz w:val="24"/>
          <w:shd w:fill="auto" w:val="clear"/>
        </w:rPr>
        <w:t xml:space="preserve">Magnaporthe oryzae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The Plant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(7), 2495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2508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Dean, R. A. et al. The genome sequence of the rice blast fungus</w:t>
      </w:r>
      <w:r>
        <w:rPr>
          <w:rFonts w:ascii="Calibri" w:hAnsi="Calibri" w:cs="Calibri" w:eastAsia="Calibri"/>
          <w:i/>
          <w:color w:val="000000"/>
          <w:spacing w:val="0"/>
          <w:position w:val="0"/>
          <w:sz w:val="24"/>
          <w:shd w:fill="auto" w:val="clear"/>
        </w:rPr>
        <w:t xml:space="preserve"> Magnaporthe grisea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434 </w:t>
      </w:r>
      <w:r>
        <w:rPr>
          <w:rFonts w:ascii="Calibri" w:hAnsi="Calibri" w:cs="Calibri" w:eastAsia="Calibri"/>
          <w:color w:val="000000"/>
          <w:spacing w:val="0"/>
          <w:position w:val="0"/>
          <w:sz w:val="24"/>
          <w:shd w:fill="auto" w:val="clear"/>
        </w:rPr>
        <w:t xml:space="preserve">(7036), 980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986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Allis, C. D. et al. New nomenclature for chromatin-modifying enzymes.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(4), 633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636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Shilatifard, A. The COMPASS family of histone H3K4 methylases: mechanisms of regulation in development and disease pathogenesis.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000000"/>
          <w:spacing w:val="0"/>
          <w:position w:val="0"/>
          <w:sz w:val="24"/>
          <w:shd w:fill="auto" w:val="clear"/>
        </w:rPr>
        <w:t xml:space="preserve">Zhou, S.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COMPASS-like complex modulates fungal development and pathogenesis by regulating H3K4me3-mediated targeted gene expression in </w:t>
      </w:r>
      <w:r>
        <w:rPr>
          <w:rFonts w:ascii="Calibri" w:hAnsi="Calibri" w:cs="Calibri" w:eastAsia="Calibri"/>
          <w:i/>
          <w:color w:val="000000"/>
          <w:spacing w:val="0"/>
          <w:position w:val="0"/>
          <w:sz w:val="24"/>
          <w:shd w:fill="auto" w:val="clear"/>
        </w:rPr>
        <w:t xml:space="preserve">Magnaporthe oryzae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22</w:t>
      </w:r>
      <w:r>
        <w:rPr>
          <w:rFonts w:ascii="Calibri" w:hAnsi="Calibri" w:cs="Calibri" w:eastAsia="Calibri"/>
          <w:color w:val="auto"/>
          <w:spacing w:val="0"/>
          <w:position w:val="0"/>
          <w:sz w:val="24"/>
          <w:shd w:fill="FFFFFF" w:val="clear"/>
        </w:rPr>
        <w:t xml:space="preserve"> (4), 422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439</w:t>
      </w:r>
      <w:r>
        <w:rPr>
          <w:rFonts w:ascii="Calibri" w:hAnsi="Calibri" w:cs="Calibri" w:eastAsia="Calibri"/>
          <w:color w:val="000000"/>
          <w:spacing w:val="0"/>
          <w:position w:val="0"/>
          <w:sz w:val="24"/>
          <w:shd w:fill="auto" w:val="clear"/>
        </w:rPr>
        <w:t xml:space="preserve">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