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7404D" w14:textId="70A07218" w:rsidR="00370F38" w:rsidRDefault="00734DDB" w:rsidP="00734DDB">
      <w:pPr>
        <w:spacing w:line="360" w:lineRule="auto"/>
        <w:jc w:val="both"/>
        <w:rPr>
          <w:rFonts w:ascii="Arial" w:hAnsi="Arial" w:cs="Arial"/>
          <w:b/>
          <w:bCs/>
          <w:sz w:val="24"/>
          <w:szCs w:val="24"/>
          <w:lang w:val="en-US"/>
        </w:rPr>
      </w:pPr>
      <w:r w:rsidRPr="00E777E7">
        <w:rPr>
          <w:rFonts w:ascii="Arial" w:hAnsi="Arial" w:cs="Arial"/>
          <w:b/>
          <w:bCs/>
          <w:sz w:val="24"/>
          <w:szCs w:val="24"/>
          <w:lang w:val="en-US"/>
        </w:rPr>
        <w:t>Point-by-point reply</w:t>
      </w:r>
    </w:p>
    <w:p w14:paraId="518CCA55" w14:textId="77777777" w:rsidR="009659C2" w:rsidRDefault="009659C2" w:rsidP="009659C2">
      <w:pPr>
        <w:spacing w:after="0"/>
        <w:jc w:val="both"/>
        <w:rPr>
          <w:rStyle w:val="Strong"/>
          <w:rFonts w:ascii="Arial" w:hAnsi="Arial" w:cs="Arial"/>
          <w:color w:val="222222"/>
          <w:shd w:val="clear" w:color="auto" w:fill="FFFFFF"/>
          <w:lang w:val="en-US"/>
        </w:rPr>
      </w:pPr>
      <w:r>
        <w:rPr>
          <w:rStyle w:val="Strong"/>
          <w:rFonts w:ascii="Arial" w:hAnsi="Arial" w:cs="Arial"/>
          <w:color w:val="222222"/>
          <w:shd w:val="clear" w:color="auto" w:fill="FFFFFF"/>
          <w:lang w:val="en-US"/>
        </w:rPr>
        <w:t>Editorial and production comments:</w:t>
      </w:r>
    </w:p>
    <w:p w14:paraId="213AF965" w14:textId="77777777" w:rsidR="009659C2" w:rsidRPr="009659C2" w:rsidRDefault="009659C2" w:rsidP="009659C2">
      <w:pPr>
        <w:spacing w:after="0"/>
        <w:jc w:val="both"/>
        <w:rPr>
          <w:lang w:val="en-US"/>
        </w:rPr>
      </w:pPr>
      <w:r>
        <w:rPr>
          <w:rFonts w:ascii="Arial" w:hAnsi="Arial" w:cs="Arial"/>
          <w:color w:val="222222"/>
          <w:lang w:val="en-US"/>
        </w:rPr>
        <w:br/>
      </w:r>
      <w:r>
        <w:rPr>
          <w:rFonts w:ascii="Arial" w:hAnsi="Arial" w:cs="Arial"/>
          <w:color w:val="222222"/>
          <w:shd w:val="clear" w:color="auto" w:fill="FFFFFF"/>
          <w:lang w:val="en-US"/>
        </w:rPr>
        <w:t>Changes to be made by the Author(s):</w:t>
      </w:r>
    </w:p>
    <w:p w14:paraId="6E7E5B59" w14:textId="77777777" w:rsidR="009659C2" w:rsidRDefault="009659C2" w:rsidP="009659C2">
      <w:pPr>
        <w:spacing w:after="0"/>
        <w:jc w:val="both"/>
        <w:rPr>
          <w:rFonts w:ascii="Arial" w:hAnsi="Arial" w:cs="Arial"/>
          <w:color w:val="222222"/>
          <w:shd w:val="clear" w:color="auto" w:fill="FFFFFF"/>
          <w:lang w:val="en-US"/>
        </w:rPr>
      </w:pPr>
      <w:r>
        <w:rPr>
          <w:rFonts w:ascii="Arial" w:hAnsi="Arial" w:cs="Arial"/>
          <w:color w:val="222222"/>
          <w:lang w:val="en-US"/>
        </w:rPr>
        <w:br/>
      </w:r>
      <w:r>
        <w:rPr>
          <w:rFonts w:ascii="Arial" w:hAnsi="Arial" w:cs="Arial"/>
          <w:color w:val="222222"/>
          <w:shd w:val="clear" w:color="auto" w:fill="FFFFFF"/>
          <w:lang w:val="en-US"/>
        </w:rPr>
        <w:t>1. Please take this opportunity to thoroughly proofread the manuscript to ensure that there are no spelling or grammar issues.</w:t>
      </w:r>
    </w:p>
    <w:p w14:paraId="0083665D" w14:textId="77777777" w:rsidR="009659C2" w:rsidRDefault="009659C2" w:rsidP="009659C2">
      <w:pPr>
        <w:spacing w:after="0"/>
        <w:jc w:val="both"/>
        <w:rPr>
          <w:rFonts w:ascii="Arial" w:hAnsi="Arial" w:cs="Arial"/>
          <w:color w:val="222222"/>
          <w:shd w:val="clear" w:color="auto" w:fill="FFFFFF"/>
          <w:lang w:val="en-US"/>
        </w:rPr>
      </w:pPr>
    </w:p>
    <w:p w14:paraId="4BFAA92B" w14:textId="77777777" w:rsidR="009659C2" w:rsidRDefault="009659C2" w:rsidP="009659C2">
      <w:pPr>
        <w:spacing w:after="0"/>
        <w:jc w:val="both"/>
        <w:rPr>
          <w:rFonts w:ascii="Arial" w:hAnsi="Arial" w:cs="Arial"/>
          <w:i/>
          <w:iCs/>
          <w:color w:val="222222"/>
          <w:shd w:val="clear" w:color="auto" w:fill="FFFFFF"/>
          <w:lang w:val="en-US"/>
        </w:rPr>
      </w:pPr>
      <w:r>
        <w:rPr>
          <w:rFonts w:ascii="Arial" w:hAnsi="Arial" w:cs="Arial"/>
          <w:i/>
          <w:iCs/>
          <w:color w:val="222222"/>
          <w:shd w:val="clear" w:color="auto" w:fill="FFFFFF"/>
          <w:lang w:val="en-US"/>
        </w:rPr>
        <w:t>Done.</w:t>
      </w:r>
    </w:p>
    <w:p w14:paraId="6A38B6FA" w14:textId="77777777" w:rsidR="009659C2" w:rsidRDefault="009659C2" w:rsidP="009659C2">
      <w:pPr>
        <w:spacing w:after="0"/>
        <w:jc w:val="both"/>
        <w:rPr>
          <w:rFonts w:ascii="Arial" w:hAnsi="Arial" w:cs="Arial"/>
          <w:color w:val="222222"/>
          <w:shd w:val="clear" w:color="auto" w:fill="FFFFFF"/>
          <w:lang w:val="en-US"/>
        </w:rPr>
      </w:pPr>
      <w:r>
        <w:rPr>
          <w:rFonts w:ascii="Arial" w:hAnsi="Arial" w:cs="Arial"/>
          <w:color w:val="222222"/>
          <w:lang w:val="en-US"/>
        </w:rPr>
        <w:br/>
      </w:r>
      <w:r>
        <w:rPr>
          <w:rFonts w:ascii="Arial" w:hAnsi="Arial" w:cs="Arial"/>
          <w:color w:val="222222"/>
          <w:shd w:val="clear" w:color="auto" w:fill="FFFFFF"/>
          <w:lang w:val="en-US"/>
        </w:rPr>
        <w:t>2. We cannot have paragraphs of text in the protocol section. Please consider moving lines 116-130 to the introduction section in the paragraph style.</w:t>
      </w:r>
    </w:p>
    <w:p w14:paraId="1CD090C1" w14:textId="77777777" w:rsidR="009659C2" w:rsidRDefault="009659C2" w:rsidP="009659C2">
      <w:pPr>
        <w:spacing w:after="0"/>
        <w:jc w:val="both"/>
        <w:rPr>
          <w:rFonts w:ascii="Arial" w:hAnsi="Arial" w:cs="Arial"/>
          <w:color w:val="222222"/>
          <w:shd w:val="clear" w:color="auto" w:fill="FFFFFF"/>
          <w:lang w:val="en-US"/>
        </w:rPr>
      </w:pPr>
    </w:p>
    <w:p w14:paraId="084E003A" w14:textId="77777777" w:rsidR="009659C2" w:rsidRDefault="009659C2" w:rsidP="009659C2">
      <w:pPr>
        <w:spacing w:after="0"/>
        <w:jc w:val="both"/>
        <w:rPr>
          <w:rFonts w:ascii="Arial" w:hAnsi="Arial" w:cs="Arial"/>
          <w:i/>
          <w:iCs/>
          <w:color w:val="222222"/>
          <w:shd w:val="clear" w:color="auto" w:fill="FFFFFF"/>
          <w:lang w:val="en-US"/>
        </w:rPr>
      </w:pPr>
      <w:r>
        <w:rPr>
          <w:rFonts w:ascii="Arial" w:hAnsi="Arial" w:cs="Arial"/>
          <w:i/>
          <w:iCs/>
          <w:color w:val="222222"/>
          <w:shd w:val="clear" w:color="auto" w:fill="FFFFFF"/>
          <w:lang w:val="en-US"/>
        </w:rPr>
        <w:t>Lines 116-130 were moved to the introduction, as requested.</w:t>
      </w:r>
    </w:p>
    <w:p w14:paraId="336B68D1" w14:textId="77777777" w:rsidR="009659C2" w:rsidRDefault="009659C2" w:rsidP="009659C2">
      <w:pPr>
        <w:jc w:val="both"/>
        <w:rPr>
          <w:rFonts w:ascii="Arial" w:hAnsi="Arial" w:cs="Arial"/>
          <w:color w:val="222222"/>
          <w:shd w:val="clear" w:color="auto" w:fill="FFFFFF"/>
          <w:lang w:val="en-US"/>
        </w:rPr>
      </w:pPr>
      <w:r>
        <w:rPr>
          <w:rFonts w:ascii="Arial" w:hAnsi="Arial" w:cs="Arial"/>
          <w:color w:val="222222"/>
          <w:lang w:val="en-US"/>
        </w:rPr>
        <w:br/>
      </w:r>
      <w:r>
        <w:rPr>
          <w:rFonts w:ascii="Arial" w:hAnsi="Arial" w:cs="Arial"/>
          <w:color w:val="222222"/>
          <w:shd w:val="clear" w:color="auto" w:fill="FFFFFF"/>
          <w:lang w:val="en-US"/>
        </w:rPr>
        <w:t>3. Please revise the following lines to avoid overlap with previously published work: 317-323</w:t>
      </w:r>
    </w:p>
    <w:p w14:paraId="3AA0F929" w14:textId="77777777" w:rsidR="009659C2" w:rsidRDefault="009659C2" w:rsidP="009659C2">
      <w:pPr>
        <w:spacing w:after="0"/>
        <w:jc w:val="both"/>
        <w:rPr>
          <w:rFonts w:ascii="Arial" w:hAnsi="Arial" w:cs="Arial"/>
          <w:color w:val="222222"/>
          <w:shd w:val="clear" w:color="auto" w:fill="FFFFFF"/>
          <w:lang w:val="en-US"/>
        </w:rPr>
      </w:pPr>
    </w:p>
    <w:p w14:paraId="4C836E90" w14:textId="77777777" w:rsidR="009659C2" w:rsidRDefault="009659C2" w:rsidP="009659C2">
      <w:pPr>
        <w:jc w:val="both"/>
        <w:rPr>
          <w:rFonts w:ascii="Arial" w:hAnsi="Arial" w:cs="Arial"/>
          <w:i/>
          <w:iCs/>
          <w:color w:val="222222"/>
          <w:shd w:val="clear" w:color="auto" w:fill="FFFFFF"/>
          <w:lang w:val="en-US"/>
        </w:rPr>
      </w:pPr>
      <w:r>
        <w:rPr>
          <w:rFonts w:ascii="Arial" w:hAnsi="Arial" w:cs="Arial"/>
          <w:i/>
          <w:iCs/>
          <w:color w:val="222222"/>
          <w:shd w:val="clear" w:color="auto" w:fill="FFFFFF"/>
          <w:lang w:val="en-US"/>
        </w:rPr>
        <w:t>Lines were revised.</w:t>
      </w:r>
    </w:p>
    <w:p w14:paraId="69356DE4" w14:textId="77777777" w:rsidR="009659C2" w:rsidRDefault="009659C2" w:rsidP="009659C2">
      <w:pPr>
        <w:spacing w:after="0"/>
        <w:jc w:val="both"/>
        <w:rPr>
          <w:rFonts w:ascii="Arial" w:hAnsi="Arial" w:cs="Arial"/>
          <w:color w:val="222222"/>
          <w:shd w:val="clear" w:color="auto" w:fill="FFFFFF"/>
          <w:lang w:val="en-US"/>
        </w:rPr>
      </w:pPr>
      <w:r>
        <w:rPr>
          <w:rFonts w:ascii="Arial" w:hAnsi="Arial" w:cs="Arial"/>
          <w:color w:val="222222"/>
          <w:lang w:val="en-US"/>
        </w:rPr>
        <w:br/>
      </w:r>
      <w:r>
        <w:rPr>
          <w:rFonts w:ascii="Arial" w:hAnsi="Arial" w:cs="Arial"/>
          <w:color w:val="222222"/>
          <w:shd w:val="clear" w:color="auto" w:fill="FFFFFF"/>
          <w:lang w:val="en-US"/>
        </w:rPr>
        <w:t xml:space="preserve">4. Please adjust the numbering of the Protocol to follow the </w:t>
      </w:r>
      <w:proofErr w:type="spellStart"/>
      <w:r>
        <w:rPr>
          <w:rFonts w:ascii="Arial" w:hAnsi="Arial" w:cs="Arial"/>
          <w:color w:val="222222"/>
          <w:shd w:val="clear" w:color="auto" w:fill="FFFFFF"/>
          <w:lang w:val="en-US"/>
        </w:rPr>
        <w:t>JoVE</w:t>
      </w:r>
      <w:proofErr w:type="spellEnd"/>
      <w:r>
        <w:rPr>
          <w:rFonts w:ascii="Arial" w:hAnsi="Arial" w:cs="Arial"/>
          <w:color w:val="222222"/>
          <w:shd w:val="clear" w:color="auto" w:fill="FFFFFF"/>
          <w:lang w:val="en-US"/>
        </w:rPr>
        <w:t xml:space="preserve"> Instructions for Authors. For example, 1 should be followed by 1.1 and then 1.1.1 and 1.1.2 if necessary. Please refrain from using bullets, alphabets, or dashes.</w:t>
      </w:r>
    </w:p>
    <w:p w14:paraId="41C5AD07" w14:textId="77777777" w:rsidR="009659C2" w:rsidRDefault="009659C2" w:rsidP="009659C2">
      <w:pPr>
        <w:spacing w:after="0"/>
        <w:jc w:val="both"/>
        <w:rPr>
          <w:rFonts w:ascii="Arial" w:hAnsi="Arial" w:cs="Arial"/>
          <w:color w:val="222222"/>
          <w:shd w:val="clear" w:color="auto" w:fill="FFFFFF"/>
          <w:lang w:val="en-US"/>
        </w:rPr>
      </w:pPr>
    </w:p>
    <w:p w14:paraId="578BC048" w14:textId="77777777" w:rsidR="009659C2" w:rsidRDefault="009659C2" w:rsidP="009659C2">
      <w:pPr>
        <w:jc w:val="both"/>
        <w:rPr>
          <w:rFonts w:ascii="Arial" w:hAnsi="Arial" w:cs="Arial"/>
          <w:i/>
          <w:iCs/>
          <w:color w:val="222222"/>
          <w:shd w:val="clear" w:color="auto" w:fill="FFFFFF"/>
          <w:lang w:val="en-US"/>
        </w:rPr>
      </w:pPr>
      <w:r>
        <w:rPr>
          <w:rFonts w:ascii="Arial" w:hAnsi="Arial" w:cs="Arial"/>
          <w:i/>
          <w:iCs/>
          <w:color w:val="222222"/>
          <w:shd w:val="clear" w:color="auto" w:fill="FFFFFF"/>
          <w:lang w:val="en-US"/>
        </w:rPr>
        <w:t>The numbering was adjusted, as requested.</w:t>
      </w:r>
    </w:p>
    <w:p w14:paraId="275C62B9" w14:textId="77777777" w:rsidR="009659C2" w:rsidRDefault="009659C2" w:rsidP="009659C2">
      <w:pPr>
        <w:jc w:val="both"/>
        <w:rPr>
          <w:rFonts w:ascii="Arial" w:hAnsi="Arial" w:cs="Arial"/>
          <w:color w:val="222222"/>
          <w:shd w:val="clear" w:color="auto" w:fill="FFFFFF"/>
          <w:lang w:val="en-US"/>
        </w:rPr>
      </w:pPr>
      <w:r>
        <w:rPr>
          <w:rFonts w:ascii="Arial" w:hAnsi="Arial" w:cs="Arial"/>
          <w:color w:val="222222"/>
          <w:lang w:val="en-US"/>
        </w:rPr>
        <w:br/>
      </w:r>
      <w:r>
        <w:rPr>
          <w:rFonts w:ascii="Arial" w:hAnsi="Arial" w:cs="Arial"/>
          <w:color w:val="222222"/>
          <w:shd w:val="clear" w:color="auto" w:fill="FFFFFF"/>
          <w:lang w:val="en-US"/>
        </w:rPr>
        <w:t>5. What kind of compounds are used in this study?</w:t>
      </w:r>
    </w:p>
    <w:p w14:paraId="1E442182" w14:textId="77777777" w:rsidR="009659C2" w:rsidRDefault="009659C2" w:rsidP="009659C2">
      <w:pPr>
        <w:spacing w:after="0"/>
        <w:jc w:val="both"/>
        <w:rPr>
          <w:rFonts w:ascii="Arial" w:hAnsi="Arial" w:cs="Arial"/>
          <w:color w:val="222222"/>
          <w:shd w:val="clear" w:color="auto" w:fill="FFFFFF"/>
          <w:lang w:val="en-US"/>
        </w:rPr>
      </w:pPr>
    </w:p>
    <w:p w14:paraId="36C64AF3" w14:textId="77777777" w:rsidR="009659C2" w:rsidRDefault="009659C2" w:rsidP="009659C2">
      <w:pPr>
        <w:jc w:val="both"/>
        <w:rPr>
          <w:rFonts w:ascii="Arial" w:hAnsi="Arial" w:cs="Arial"/>
          <w:i/>
          <w:iCs/>
          <w:color w:val="222222"/>
          <w:shd w:val="clear" w:color="auto" w:fill="FFFFFF"/>
          <w:lang w:val="en-US"/>
        </w:rPr>
      </w:pPr>
      <w:r>
        <w:rPr>
          <w:rFonts w:ascii="Arial" w:hAnsi="Arial" w:cs="Arial"/>
          <w:i/>
          <w:iCs/>
          <w:color w:val="222222"/>
          <w:shd w:val="clear" w:color="auto" w:fill="FFFFFF"/>
          <w:lang w:val="en-US"/>
        </w:rPr>
        <w:t>The tested compounds are molecules with antibacterial, antifungal and antiviral activities from the MMV/</w:t>
      </w:r>
      <w:proofErr w:type="spellStart"/>
      <w:r>
        <w:rPr>
          <w:rFonts w:ascii="Arial" w:hAnsi="Arial" w:cs="Arial"/>
          <w:i/>
          <w:iCs/>
          <w:color w:val="222222"/>
          <w:shd w:val="clear" w:color="auto" w:fill="FFFFFF"/>
          <w:lang w:val="en-US"/>
        </w:rPr>
        <w:t>DNDi</w:t>
      </w:r>
      <w:proofErr w:type="spellEnd"/>
      <w:r>
        <w:rPr>
          <w:rFonts w:ascii="Arial" w:hAnsi="Arial" w:cs="Arial"/>
          <w:i/>
          <w:iCs/>
          <w:color w:val="222222"/>
          <w:shd w:val="clear" w:color="auto" w:fill="FFFFFF"/>
          <w:lang w:val="en-US"/>
        </w:rPr>
        <w:t xml:space="preserve"> Pandemic Response Box. This information was included in the manuscript.</w:t>
      </w:r>
    </w:p>
    <w:p w14:paraId="70361422" w14:textId="77777777" w:rsidR="009659C2" w:rsidRDefault="009659C2" w:rsidP="009659C2">
      <w:pPr>
        <w:jc w:val="both"/>
        <w:rPr>
          <w:rFonts w:ascii="Arial" w:hAnsi="Arial" w:cs="Arial"/>
          <w:color w:val="222222"/>
          <w:shd w:val="clear" w:color="auto" w:fill="FFFFFF"/>
          <w:lang w:val="en-US"/>
        </w:rPr>
      </w:pPr>
      <w:r>
        <w:rPr>
          <w:rFonts w:ascii="Arial" w:hAnsi="Arial" w:cs="Arial"/>
          <w:color w:val="222222"/>
          <w:lang w:val="en-US"/>
        </w:rPr>
        <w:br/>
      </w:r>
      <w:r>
        <w:rPr>
          <w:rFonts w:ascii="Arial" w:hAnsi="Arial" w:cs="Arial"/>
          <w:color w:val="222222"/>
          <w:shd w:val="clear" w:color="auto" w:fill="FFFFFF"/>
          <w:lang w:val="en-US"/>
        </w:rPr>
        <w:t>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65AF3D9B" w14:textId="77777777" w:rsidR="009659C2" w:rsidRDefault="009659C2" w:rsidP="009659C2">
      <w:pPr>
        <w:spacing w:after="0"/>
        <w:jc w:val="both"/>
        <w:rPr>
          <w:rFonts w:ascii="Arial" w:hAnsi="Arial" w:cs="Arial"/>
          <w:color w:val="222222"/>
          <w:shd w:val="clear" w:color="auto" w:fill="FFFFFF"/>
          <w:lang w:val="en-US"/>
        </w:rPr>
      </w:pPr>
    </w:p>
    <w:p w14:paraId="0EDB5AD3" w14:textId="77777777" w:rsidR="009659C2" w:rsidRDefault="009659C2" w:rsidP="009659C2">
      <w:pPr>
        <w:jc w:val="both"/>
        <w:rPr>
          <w:rFonts w:ascii="Arial" w:hAnsi="Arial" w:cs="Arial"/>
          <w:i/>
          <w:iCs/>
          <w:color w:val="222222"/>
          <w:lang w:val="en-US"/>
        </w:rPr>
      </w:pPr>
      <w:r>
        <w:rPr>
          <w:rFonts w:ascii="Arial" w:hAnsi="Arial" w:cs="Arial"/>
          <w:i/>
          <w:iCs/>
          <w:color w:val="222222"/>
          <w:lang w:val="en-US"/>
        </w:rPr>
        <w:t>All the text in the protocol section were modified to the imperative tense.</w:t>
      </w:r>
    </w:p>
    <w:p w14:paraId="1037F944" w14:textId="77777777" w:rsidR="009659C2" w:rsidRDefault="009659C2" w:rsidP="009659C2">
      <w:pPr>
        <w:spacing w:after="0"/>
        <w:jc w:val="both"/>
        <w:rPr>
          <w:rFonts w:ascii="Arial" w:hAnsi="Arial" w:cs="Arial"/>
          <w:color w:val="222222"/>
          <w:shd w:val="clear" w:color="auto" w:fill="FFFFFF"/>
          <w:lang w:val="en-US"/>
        </w:rPr>
      </w:pPr>
      <w:r>
        <w:rPr>
          <w:rFonts w:ascii="Arial" w:hAnsi="Arial" w:cs="Arial"/>
          <w:color w:val="222222"/>
          <w:lang w:val="en-US"/>
        </w:rPr>
        <w:br/>
      </w:r>
      <w:r>
        <w:rPr>
          <w:rFonts w:ascii="Arial" w:hAnsi="Arial" w:cs="Arial"/>
          <w:color w:val="222222"/>
          <w:shd w:val="clear" w:color="auto" w:fill="FFFFFF"/>
          <w:lang w:val="en-US"/>
        </w:rPr>
        <w:t>7. For each step, please ensure you answer the “how” question, i.e., how is the step performed?</w:t>
      </w:r>
    </w:p>
    <w:p w14:paraId="4E626A69" w14:textId="77777777" w:rsidR="009659C2" w:rsidRDefault="009659C2" w:rsidP="009659C2">
      <w:pPr>
        <w:spacing w:after="0"/>
        <w:jc w:val="both"/>
        <w:rPr>
          <w:rFonts w:ascii="Arial" w:hAnsi="Arial" w:cs="Arial"/>
          <w:color w:val="222222"/>
          <w:lang w:val="en-US"/>
        </w:rPr>
      </w:pPr>
    </w:p>
    <w:p w14:paraId="30992DA4" w14:textId="77777777" w:rsidR="009659C2" w:rsidRDefault="009659C2" w:rsidP="009659C2">
      <w:pPr>
        <w:spacing w:after="0"/>
        <w:jc w:val="both"/>
        <w:rPr>
          <w:rFonts w:ascii="Arial" w:hAnsi="Arial" w:cs="Arial"/>
          <w:i/>
          <w:iCs/>
          <w:color w:val="222222"/>
          <w:lang w:val="en-US"/>
        </w:rPr>
      </w:pPr>
      <w:r>
        <w:rPr>
          <w:rFonts w:ascii="Arial" w:hAnsi="Arial" w:cs="Arial"/>
          <w:i/>
          <w:iCs/>
          <w:color w:val="222222"/>
          <w:lang w:val="en-US"/>
        </w:rPr>
        <w:t>Checked.</w:t>
      </w:r>
    </w:p>
    <w:p w14:paraId="7F78AAD7" w14:textId="77777777" w:rsidR="009659C2" w:rsidRDefault="009659C2" w:rsidP="009659C2">
      <w:pPr>
        <w:spacing w:after="0"/>
        <w:jc w:val="both"/>
        <w:rPr>
          <w:rFonts w:ascii="Arial" w:hAnsi="Arial" w:cs="Arial"/>
          <w:color w:val="222222"/>
          <w:shd w:val="clear" w:color="auto" w:fill="FFFFFF"/>
          <w:lang w:val="en-US"/>
        </w:rPr>
      </w:pPr>
      <w:r>
        <w:rPr>
          <w:rFonts w:ascii="Arial" w:hAnsi="Arial" w:cs="Arial"/>
          <w:color w:val="222222"/>
          <w:lang w:val="en-US"/>
        </w:rPr>
        <w:lastRenderedPageBreak/>
        <w:br/>
      </w:r>
      <w:r>
        <w:rPr>
          <w:rFonts w:ascii="Arial" w:hAnsi="Arial" w:cs="Arial"/>
          <w:color w:val="222222"/>
          <w:shd w:val="clear" w:color="auto" w:fill="FFFFFF"/>
          <w:lang w:val="en-US"/>
        </w:rPr>
        <w:t>8. Please include a single line space between each step in the protocol section.</w:t>
      </w:r>
    </w:p>
    <w:p w14:paraId="533EF822" w14:textId="77777777" w:rsidR="009659C2" w:rsidRDefault="009659C2" w:rsidP="009659C2">
      <w:pPr>
        <w:spacing w:after="0"/>
        <w:jc w:val="both"/>
        <w:rPr>
          <w:rFonts w:ascii="Arial" w:hAnsi="Arial" w:cs="Arial"/>
          <w:color w:val="222222"/>
          <w:shd w:val="clear" w:color="auto" w:fill="FFFFFF"/>
          <w:lang w:val="en-US"/>
        </w:rPr>
      </w:pPr>
    </w:p>
    <w:p w14:paraId="31C21E46" w14:textId="77777777" w:rsidR="009659C2" w:rsidRDefault="009659C2" w:rsidP="009659C2">
      <w:pPr>
        <w:spacing w:after="0"/>
        <w:jc w:val="both"/>
        <w:rPr>
          <w:rFonts w:ascii="Arial" w:hAnsi="Arial" w:cs="Arial"/>
          <w:i/>
          <w:iCs/>
          <w:color w:val="222222"/>
          <w:shd w:val="clear" w:color="auto" w:fill="FFFFFF"/>
          <w:lang w:val="en-US"/>
        </w:rPr>
      </w:pPr>
      <w:r>
        <w:rPr>
          <w:rFonts w:ascii="Arial" w:hAnsi="Arial" w:cs="Arial"/>
          <w:i/>
          <w:iCs/>
          <w:color w:val="222222"/>
          <w:shd w:val="clear" w:color="auto" w:fill="FFFFFF"/>
          <w:lang w:val="en-US"/>
        </w:rPr>
        <w:t>A single line space was added between each step.</w:t>
      </w:r>
    </w:p>
    <w:p w14:paraId="7F1028CF" w14:textId="77777777" w:rsidR="009659C2" w:rsidRDefault="009659C2" w:rsidP="009659C2">
      <w:pPr>
        <w:spacing w:after="0"/>
        <w:jc w:val="both"/>
        <w:rPr>
          <w:rFonts w:ascii="Arial" w:hAnsi="Arial" w:cs="Arial"/>
          <w:color w:val="222222"/>
          <w:shd w:val="clear" w:color="auto" w:fill="FFFFFF"/>
          <w:lang w:val="en-US"/>
        </w:rPr>
      </w:pPr>
      <w:r>
        <w:rPr>
          <w:rFonts w:ascii="Arial" w:hAnsi="Arial" w:cs="Arial"/>
          <w:color w:val="222222"/>
          <w:lang w:val="en-US"/>
        </w:rPr>
        <w:br/>
      </w:r>
      <w:r>
        <w:rPr>
          <w:rFonts w:ascii="Arial" w:hAnsi="Arial" w:cs="Arial"/>
          <w:color w:val="222222"/>
          <w:shd w:val="clear" w:color="auto" w:fill="FFFFFF"/>
          <w:lang w:val="en-US"/>
        </w:rPr>
        <w:t>9. Please ensure each section of the protocol has associated representative results.</w:t>
      </w:r>
    </w:p>
    <w:p w14:paraId="29FA950C" w14:textId="77777777" w:rsidR="009659C2" w:rsidRDefault="009659C2" w:rsidP="009659C2">
      <w:pPr>
        <w:spacing w:after="0"/>
        <w:jc w:val="both"/>
        <w:rPr>
          <w:rFonts w:ascii="Arial" w:hAnsi="Arial" w:cs="Arial"/>
          <w:color w:val="222222"/>
          <w:shd w:val="clear" w:color="auto" w:fill="FFFFFF"/>
          <w:lang w:val="en-US"/>
        </w:rPr>
      </w:pPr>
    </w:p>
    <w:p w14:paraId="0D34ACFA" w14:textId="77777777" w:rsidR="009659C2" w:rsidRDefault="009659C2" w:rsidP="009659C2">
      <w:pPr>
        <w:spacing w:after="0"/>
        <w:jc w:val="both"/>
        <w:rPr>
          <w:rFonts w:ascii="Arial" w:hAnsi="Arial" w:cs="Arial"/>
          <w:i/>
          <w:iCs/>
          <w:color w:val="222222"/>
          <w:shd w:val="clear" w:color="auto" w:fill="FFFFFF"/>
          <w:lang w:val="en-US"/>
        </w:rPr>
      </w:pPr>
      <w:r>
        <w:rPr>
          <w:rFonts w:ascii="Arial" w:hAnsi="Arial" w:cs="Arial"/>
          <w:i/>
          <w:iCs/>
          <w:color w:val="222222"/>
          <w:shd w:val="clear" w:color="auto" w:fill="FFFFFF"/>
          <w:lang w:val="en-US"/>
        </w:rPr>
        <w:t>Checked.</w:t>
      </w:r>
    </w:p>
    <w:p w14:paraId="38DCAE77" w14:textId="77777777" w:rsidR="009659C2" w:rsidRDefault="009659C2" w:rsidP="009659C2">
      <w:pPr>
        <w:spacing w:after="0"/>
        <w:jc w:val="both"/>
        <w:rPr>
          <w:rFonts w:ascii="Arial" w:hAnsi="Arial" w:cs="Arial"/>
          <w:color w:val="222222"/>
          <w:shd w:val="clear" w:color="auto" w:fill="FFFFFF"/>
          <w:lang w:val="en-US"/>
        </w:rPr>
      </w:pPr>
      <w:r>
        <w:rPr>
          <w:rFonts w:ascii="Arial" w:hAnsi="Arial" w:cs="Arial"/>
          <w:color w:val="222222"/>
          <w:lang w:val="en-US"/>
        </w:rPr>
        <w:br/>
      </w:r>
      <w:r>
        <w:rPr>
          <w:rFonts w:ascii="Arial" w:hAnsi="Arial" w:cs="Arial"/>
          <w:color w:val="222222"/>
          <w:shd w:val="clear" w:color="auto" w:fill="FFFFFF"/>
          <w:lang w:val="en-US"/>
        </w:rPr>
        <w:t>10.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051DD530" w14:textId="77777777" w:rsidR="009659C2" w:rsidRDefault="009659C2" w:rsidP="009659C2">
      <w:pPr>
        <w:spacing w:after="0"/>
        <w:jc w:val="both"/>
        <w:rPr>
          <w:rFonts w:ascii="Arial" w:hAnsi="Arial" w:cs="Arial"/>
          <w:color w:val="222222"/>
          <w:shd w:val="clear" w:color="auto" w:fill="FFFFFF"/>
          <w:lang w:val="en-US"/>
        </w:rPr>
      </w:pPr>
    </w:p>
    <w:p w14:paraId="648850A0" w14:textId="77777777" w:rsidR="009659C2" w:rsidRDefault="009659C2" w:rsidP="009659C2">
      <w:pPr>
        <w:spacing w:after="0"/>
        <w:jc w:val="both"/>
        <w:rPr>
          <w:rFonts w:ascii="Arial" w:hAnsi="Arial" w:cs="Arial"/>
          <w:i/>
          <w:iCs/>
          <w:color w:val="222222"/>
          <w:shd w:val="clear" w:color="auto" w:fill="FFFFFF"/>
          <w:lang w:val="en-US"/>
        </w:rPr>
      </w:pPr>
      <w:r>
        <w:rPr>
          <w:rFonts w:ascii="Arial" w:hAnsi="Arial" w:cs="Arial"/>
          <w:i/>
          <w:iCs/>
          <w:color w:val="222222"/>
          <w:shd w:val="clear" w:color="auto" w:fill="FFFFFF"/>
          <w:lang w:val="en-US"/>
        </w:rPr>
        <w:t>No figures were reused from a previous publication.</w:t>
      </w:r>
    </w:p>
    <w:p w14:paraId="5C8A012F" w14:textId="77777777" w:rsidR="009659C2" w:rsidRDefault="009659C2" w:rsidP="009659C2">
      <w:pPr>
        <w:jc w:val="both"/>
        <w:rPr>
          <w:rFonts w:ascii="Arial" w:hAnsi="Arial" w:cs="Arial"/>
          <w:color w:val="222222"/>
          <w:shd w:val="clear" w:color="auto" w:fill="FFFFFF"/>
          <w:lang w:val="en-US"/>
        </w:rPr>
      </w:pPr>
      <w:r>
        <w:rPr>
          <w:rFonts w:ascii="Arial" w:hAnsi="Arial" w:cs="Arial"/>
          <w:color w:val="222222"/>
          <w:lang w:val="en-US"/>
        </w:rPr>
        <w:br/>
      </w:r>
      <w:r>
        <w:rPr>
          <w:rFonts w:ascii="Arial" w:hAnsi="Arial" w:cs="Arial"/>
          <w:color w:val="222222"/>
          <w:shd w:val="clear" w:color="auto" w:fill="FFFFFF"/>
          <w:lang w:val="en-US"/>
        </w:rPr>
        <w:t>11. As we are a methods journal, please ensure that the Discussion explicitly cover the following in detail in 3-6 paragraphs with citations:</w:t>
      </w:r>
    </w:p>
    <w:p w14:paraId="355C59F7" w14:textId="77777777" w:rsidR="009659C2" w:rsidRDefault="009659C2" w:rsidP="009659C2">
      <w:pPr>
        <w:spacing w:line="240" w:lineRule="auto"/>
        <w:jc w:val="both"/>
        <w:rPr>
          <w:rFonts w:ascii="Arial" w:hAnsi="Arial" w:cs="Arial"/>
          <w:color w:val="222222"/>
          <w:shd w:val="clear" w:color="auto" w:fill="FFFFFF"/>
          <w:lang w:val="en-US"/>
        </w:rPr>
      </w:pPr>
      <w:r>
        <w:rPr>
          <w:rFonts w:ascii="Arial" w:hAnsi="Arial" w:cs="Arial"/>
          <w:color w:val="222222"/>
          <w:lang w:val="en-US"/>
        </w:rPr>
        <w:br/>
      </w:r>
      <w:r>
        <w:rPr>
          <w:rFonts w:ascii="Arial" w:hAnsi="Arial" w:cs="Arial"/>
          <w:color w:val="222222"/>
          <w:shd w:val="clear" w:color="auto" w:fill="FFFFFF"/>
          <w:lang w:val="en-US"/>
        </w:rPr>
        <w:t>a) Critical steps within the protocol</w:t>
      </w:r>
    </w:p>
    <w:p w14:paraId="32F4362B" w14:textId="77777777" w:rsidR="009659C2" w:rsidRDefault="009659C2" w:rsidP="009659C2">
      <w:pPr>
        <w:spacing w:line="240" w:lineRule="auto"/>
        <w:jc w:val="both"/>
        <w:rPr>
          <w:rFonts w:ascii="Arial" w:hAnsi="Arial" w:cs="Arial"/>
          <w:color w:val="222222"/>
          <w:shd w:val="clear" w:color="auto" w:fill="FFFFFF"/>
          <w:lang w:val="en-US"/>
        </w:rPr>
      </w:pPr>
      <w:r>
        <w:rPr>
          <w:rFonts w:ascii="Arial" w:hAnsi="Arial" w:cs="Arial"/>
          <w:color w:val="222222"/>
          <w:lang w:val="en-US"/>
        </w:rPr>
        <w:br/>
      </w:r>
      <w:r>
        <w:rPr>
          <w:rFonts w:ascii="Arial" w:hAnsi="Arial" w:cs="Arial"/>
          <w:color w:val="222222"/>
          <w:shd w:val="clear" w:color="auto" w:fill="FFFFFF"/>
          <w:lang w:val="en-US"/>
        </w:rPr>
        <w:t>b) Any modifications and troubleshooting of the technique</w:t>
      </w:r>
    </w:p>
    <w:p w14:paraId="5DCED680" w14:textId="77777777" w:rsidR="009659C2" w:rsidRDefault="009659C2" w:rsidP="009659C2">
      <w:pPr>
        <w:spacing w:line="240" w:lineRule="auto"/>
        <w:jc w:val="both"/>
        <w:rPr>
          <w:rFonts w:ascii="Arial" w:hAnsi="Arial" w:cs="Arial"/>
          <w:color w:val="222222"/>
          <w:shd w:val="clear" w:color="auto" w:fill="FFFFFF"/>
          <w:lang w:val="en-US"/>
        </w:rPr>
      </w:pPr>
      <w:r>
        <w:rPr>
          <w:rFonts w:ascii="Arial" w:hAnsi="Arial" w:cs="Arial"/>
          <w:color w:val="222222"/>
          <w:lang w:val="en-US"/>
        </w:rPr>
        <w:br/>
      </w:r>
      <w:r>
        <w:rPr>
          <w:rFonts w:ascii="Arial" w:hAnsi="Arial" w:cs="Arial"/>
          <w:color w:val="222222"/>
          <w:shd w:val="clear" w:color="auto" w:fill="FFFFFF"/>
          <w:lang w:val="en-US"/>
        </w:rPr>
        <w:t>c) Any limitations of the technique</w:t>
      </w:r>
    </w:p>
    <w:p w14:paraId="6307E642" w14:textId="77777777" w:rsidR="009659C2" w:rsidRDefault="009659C2" w:rsidP="009659C2">
      <w:pPr>
        <w:spacing w:line="240" w:lineRule="auto"/>
        <w:jc w:val="both"/>
        <w:rPr>
          <w:rFonts w:ascii="Arial" w:hAnsi="Arial" w:cs="Arial"/>
          <w:color w:val="222222"/>
          <w:shd w:val="clear" w:color="auto" w:fill="FFFFFF"/>
          <w:lang w:val="en-US"/>
        </w:rPr>
      </w:pPr>
      <w:r>
        <w:rPr>
          <w:rFonts w:ascii="Arial" w:hAnsi="Arial" w:cs="Arial"/>
          <w:color w:val="222222"/>
          <w:lang w:val="en-US"/>
        </w:rPr>
        <w:br/>
      </w:r>
      <w:r>
        <w:rPr>
          <w:rFonts w:ascii="Arial" w:hAnsi="Arial" w:cs="Arial"/>
          <w:color w:val="222222"/>
          <w:shd w:val="clear" w:color="auto" w:fill="FFFFFF"/>
          <w:lang w:val="en-US"/>
        </w:rPr>
        <w:t>d) The significance with respect to existing methods</w:t>
      </w:r>
    </w:p>
    <w:p w14:paraId="4119522F" w14:textId="77777777" w:rsidR="009659C2" w:rsidRDefault="009659C2" w:rsidP="009659C2">
      <w:pPr>
        <w:spacing w:line="240" w:lineRule="auto"/>
        <w:jc w:val="both"/>
        <w:rPr>
          <w:rFonts w:ascii="Arial" w:hAnsi="Arial" w:cs="Arial"/>
          <w:color w:val="222222"/>
          <w:shd w:val="clear" w:color="auto" w:fill="FFFFFF"/>
          <w:lang w:val="en-US"/>
        </w:rPr>
      </w:pPr>
      <w:r>
        <w:rPr>
          <w:rFonts w:ascii="Arial" w:hAnsi="Arial" w:cs="Arial"/>
          <w:color w:val="222222"/>
          <w:lang w:val="en-US"/>
        </w:rPr>
        <w:br/>
      </w:r>
      <w:r>
        <w:rPr>
          <w:rFonts w:ascii="Arial" w:hAnsi="Arial" w:cs="Arial"/>
          <w:color w:val="222222"/>
          <w:shd w:val="clear" w:color="auto" w:fill="FFFFFF"/>
          <w:lang w:val="en-US"/>
        </w:rPr>
        <w:t>e) Any future applications of the technique</w:t>
      </w:r>
    </w:p>
    <w:p w14:paraId="0372B79C" w14:textId="77777777" w:rsidR="009659C2" w:rsidRDefault="009659C2" w:rsidP="009659C2">
      <w:pPr>
        <w:spacing w:line="240" w:lineRule="auto"/>
        <w:jc w:val="both"/>
        <w:rPr>
          <w:rFonts w:ascii="Arial" w:hAnsi="Arial" w:cs="Arial"/>
          <w:i/>
          <w:iCs/>
          <w:color w:val="222222"/>
          <w:shd w:val="clear" w:color="auto" w:fill="FFFFFF"/>
          <w:lang w:val="en-US"/>
        </w:rPr>
      </w:pPr>
    </w:p>
    <w:p w14:paraId="62FA89AD" w14:textId="77777777" w:rsidR="009659C2" w:rsidRDefault="009659C2" w:rsidP="009659C2">
      <w:pPr>
        <w:spacing w:line="240" w:lineRule="auto"/>
        <w:jc w:val="both"/>
        <w:rPr>
          <w:rFonts w:ascii="Arial" w:hAnsi="Arial" w:cs="Arial"/>
          <w:i/>
          <w:iCs/>
          <w:color w:val="222222"/>
          <w:shd w:val="clear" w:color="auto" w:fill="FFFFFF"/>
          <w:lang w:val="en-US"/>
        </w:rPr>
      </w:pPr>
      <w:r>
        <w:rPr>
          <w:rFonts w:ascii="Arial" w:hAnsi="Arial" w:cs="Arial"/>
          <w:i/>
          <w:iCs/>
          <w:color w:val="222222"/>
          <w:shd w:val="clear" w:color="auto" w:fill="FFFFFF"/>
          <w:lang w:val="en-US"/>
        </w:rPr>
        <w:t>All checked.</w:t>
      </w:r>
    </w:p>
    <w:p w14:paraId="40809FEB" w14:textId="77777777" w:rsidR="009659C2" w:rsidRDefault="009659C2" w:rsidP="009659C2">
      <w:pPr>
        <w:spacing w:line="240" w:lineRule="auto"/>
        <w:jc w:val="both"/>
        <w:rPr>
          <w:rFonts w:ascii="Arial" w:hAnsi="Arial" w:cs="Arial"/>
          <w:color w:val="222222"/>
          <w:shd w:val="clear" w:color="auto" w:fill="FFFFFF"/>
          <w:lang w:val="en-US"/>
        </w:rPr>
      </w:pPr>
      <w:r>
        <w:rPr>
          <w:rFonts w:ascii="Arial" w:hAnsi="Arial" w:cs="Arial"/>
          <w:color w:val="222222"/>
          <w:lang w:val="en-US"/>
        </w:rPr>
        <w:br/>
      </w:r>
      <w:r>
        <w:rPr>
          <w:rFonts w:ascii="Arial" w:hAnsi="Arial" w:cs="Arial"/>
          <w:color w:val="222222"/>
          <w:shd w:val="clear" w:color="auto" w:fill="FFFFFF"/>
          <w:lang w:val="en-US"/>
        </w:rPr>
        <w:t>12. We cannot have in preparation/to be published manuscripts as citations. Only accepted or in press articles can be cited.</w:t>
      </w:r>
    </w:p>
    <w:p w14:paraId="2183CDB2" w14:textId="77777777" w:rsidR="009659C2" w:rsidRDefault="009659C2" w:rsidP="009659C2">
      <w:pPr>
        <w:spacing w:after="0" w:line="240" w:lineRule="auto"/>
        <w:jc w:val="both"/>
        <w:rPr>
          <w:rFonts w:ascii="Arial" w:hAnsi="Arial" w:cs="Arial"/>
          <w:color w:val="222222"/>
          <w:shd w:val="clear" w:color="auto" w:fill="FFFFFF"/>
          <w:lang w:val="en-US"/>
        </w:rPr>
      </w:pPr>
    </w:p>
    <w:p w14:paraId="5876D88A" w14:textId="77777777" w:rsidR="009659C2" w:rsidRDefault="009659C2" w:rsidP="009659C2">
      <w:pPr>
        <w:spacing w:line="240" w:lineRule="auto"/>
        <w:jc w:val="both"/>
        <w:rPr>
          <w:rFonts w:ascii="Arial" w:hAnsi="Arial" w:cs="Arial"/>
          <w:i/>
          <w:iCs/>
          <w:color w:val="222222"/>
          <w:shd w:val="clear" w:color="auto" w:fill="FFFFFF"/>
          <w:lang w:val="en-US"/>
        </w:rPr>
      </w:pPr>
      <w:r>
        <w:rPr>
          <w:rFonts w:ascii="Arial" w:hAnsi="Arial" w:cs="Arial"/>
          <w:i/>
          <w:iCs/>
          <w:color w:val="222222"/>
          <w:shd w:val="clear" w:color="auto" w:fill="FFFFFF"/>
          <w:lang w:val="en-US"/>
        </w:rPr>
        <w:t>We corrected the citation. The article was recently published.</w:t>
      </w:r>
    </w:p>
    <w:p w14:paraId="625E0CC8" w14:textId="77777777" w:rsidR="009659C2" w:rsidRDefault="009659C2" w:rsidP="009659C2">
      <w:pPr>
        <w:spacing w:line="240" w:lineRule="auto"/>
        <w:jc w:val="both"/>
        <w:rPr>
          <w:rFonts w:ascii="Arial" w:hAnsi="Arial" w:cs="Arial"/>
          <w:i/>
          <w:iCs/>
          <w:color w:val="222222"/>
          <w:shd w:val="clear" w:color="auto" w:fill="FFFFFF"/>
          <w:lang w:val="en-US"/>
        </w:rPr>
      </w:pPr>
    </w:p>
    <w:p w14:paraId="4D1D4F04" w14:textId="77777777" w:rsidR="009659C2" w:rsidRDefault="009659C2" w:rsidP="009659C2">
      <w:pPr>
        <w:spacing w:line="240" w:lineRule="auto"/>
        <w:jc w:val="both"/>
        <w:rPr>
          <w:rFonts w:ascii="Arial" w:hAnsi="Arial" w:cs="Arial"/>
          <w:color w:val="222222"/>
          <w:shd w:val="clear" w:color="auto" w:fill="FFFFFF"/>
          <w:lang w:val="en-US"/>
        </w:rPr>
      </w:pPr>
      <w:r>
        <w:rPr>
          <w:rFonts w:ascii="Arial" w:hAnsi="Arial" w:cs="Arial"/>
          <w:color w:val="222222"/>
          <w:shd w:val="clear" w:color="auto" w:fill="FFFFFF"/>
          <w:lang w:val="en-US"/>
        </w:rPr>
        <w:t>Changes to be made by the Author(s) regarding the video:</w:t>
      </w:r>
    </w:p>
    <w:p w14:paraId="786D17AE" w14:textId="77777777" w:rsidR="009659C2" w:rsidRDefault="009659C2" w:rsidP="009659C2">
      <w:pPr>
        <w:spacing w:line="240" w:lineRule="auto"/>
        <w:jc w:val="both"/>
        <w:rPr>
          <w:rFonts w:ascii="Arial" w:hAnsi="Arial" w:cs="Arial"/>
          <w:color w:val="222222"/>
          <w:shd w:val="clear" w:color="auto" w:fill="FFFFFF"/>
          <w:lang w:val="en-US"/>
        </w:rPr>
      </w:pPr>
      <w:r>
        <w:rPr>
          <w:rFonts w:ascii="Arial" w:hAnsi="Arial" w:cs="Arial"/>
          <w:color w:val="222222"/>
          <w:lang w:val="en-US"/>
        </w:rPr>
        <w:br/>
      </w:r>
      <w:r>
        <w:rPr>
          <w:rFonts w:ascii="Arial" w:hAnsi="Arial" w:cs="Arial"/>
          <w:color w:val="222222"/>
          <w:shd w:val="clear" w:color="auto" w:fill="FFFFFF"/>
          <w:lang w:val="en-US"/>
        </w:rPr>
        <w:t>1. Please increase the homogeneity between the video and the written manuscript. Ideally, all figures in the video would appear in the written manuscript and vice versa. The video and the written manuscript should be reflections of each other.</w:t>
      </w:r>
    </w:p>
    <w:p w14:paraId="0C325624" w14:textId="77777777" w:rsidR="009659C2" w:rsidRDefault="009659C2" w:rsidP="009659C2">
      <w:pPr>
        <w:spacing w:line="240" w:lineRule="auto"/>
        <w:jc w:val="both"/>
        <w:rPr>
          <w:rFonts w:ascii="Arial" w:hAnsi="Arial" w:cs="Arial"/>
          <w:color w:val="222222"/>
          <w:shd w:val="clear" w:color="auto" w:fill="FFFFFF"/>
          <w:lang w:val="en-US"/>
        </w:rPr>
      </w:pPr>
    </w:p>
    <w:p w14:paraId="021F5429" w14:textId="77777777" w:rsidR="009659C2" w:rsidRDefault="009659C2" w:rsidP="009659C2">
      <w:pPr>
        <w:spacing w:line="240" w:lineRule="auto"/>
        <w:jc w:val="both"/>
        <w:rPr>
          <w:rFonts w:ascii="Arial" w:hAnsi="Arial" w:cs="Arial"/>
          <w:i/>
          <w:iCs/>
          <w:color w:val="222222"/>
          <w:shd w:val="clear" w:color="auto" w:fill="FFFFFF"/>
          <w:lang w:val="en-US"/>
        </w:rPr>
      </w:pPr>
      <w:r>
        <w:rPr>
          <w:rFonts w:ascii="Arial" w:hAnsi="Arial" w:cs="Arial"/>
          <w:i/>
          <w:iCs/>
          <w:color w:val="222222"/>
          <w:shd w:val="clear" w:color="auto" w:fill="FFFFFF"/>
          <w:lang w:val="en-US"/>
        </w:rPr>
        <w:t>All images in the video appears in the written manuscript.</w:t>
      </w:r>
    </w:p>
    <w:p w14:paraId="06EC5B66" w14:textId="77777777" w:rsidR="009659C2" w:rsidRDefault="009659C2" w:rsidP="009659C2">
      <w:pPr>
        <w:spacing w:line="240" w:lineRule="auto"/>
        <w:jc w:val="both"/>
        <w:rPr>
          <w:rFonts w:ascii="Arial" w:hAnsi="Arial" w:cs="Arial"/>
          <w:color w:val="222222"/>
          <w:shd w:val="clear" w:color="auto" w:fill="FFFFFF"/>
          <w:lang w:val="en-US"/>
        </w:rPr>
      </w:pPr>
      <w:r>
        <w:rPr>
          <w:rFonts w:ascii="Arial" w:hAnsi="Arial" w:cs="Arial"/>
          <w:color w:val="222222"/>
          <w:lang w:val="en-US"/>
        </w:rPr>
        <w:lastRenderedPageBreak/>
        <w:br/>
      </w:r>
      <w:r>
        <w:rPr>
          <w:rFonts w:ascii="Arial" w:hAnsi="Arial" w:cs="Arial"/>
          <w:color w:val="222222"/>
          <w:shd w:val="clear" w:color="auto" w:fill="FFFFFF"/>
          <w:lang w:val="en-US"/>
        </w:rPr>
        <w:t>2. Furthermore, please revise the narration to be more homogenous with the written manuscript. Ideally, the narration is a word for word reading of the written protocol.</w:t>
      </w:r>
    </w:p>
    <w:p w14:paraId="347B1BDE" w14:textId="77777777" w:rsidR="009659C2" w:rsidRDefault="009659C2" w:rsidP="009659C2">
      <w:pPr>
        <w:spacing w:line="240" w:lineRule="auto"/>
        <w:jc w:val="both"/>
        <w:rPr>
          <w:rFonts w:ascii="Arial" w:hAnsi="Arial" w:cs="Arial"/>
          <w:i/>
          <w:iCs/>
          <w:color w:val="222222"/>
          <w:shd w:val="clear" w:color="auto" w:fill="FFFFFF"/>
          <w:lang w:val="en-US"/>
        </w:rPr>
      </w:pPr>
      <w:r>
        <w:rPr>
          <w:rFonts w:ascii="Arial" w:hAnsi="Arial" w:cs="Arial"/>
          <w:i/>
          <w:iCs/>
          <w:color w:val="222222"/>
          <w:shd w:val="clear" w:color="auto" w:fill="FFFFFF"/>
          <w:lang w:val="en-US"/>
        </w:rPr>
        <w:t>We revised the narration and made modifications to be more homogenous with the written manuscript. However, it was not possible to do a word by word reading of the manuscript because of the limited time duration of the video (15 min).</w:t>
      </w:r>
    </w:p>
    <w:p w14:paraId="71E8ECE0" w14:textId="77777777" w:rsidR="009659C2" w:rsidRDefault="009659C2" w:rsidP="009659C2">
      <w:pPr>
        <w:spacing w:line="240" w:lineRule="auto"/>
        <w:jc w:val="both"/>
        <w:rPr>
          <w:rFonts w:ascii="Arial" w:hAnsi="Arial" w:cs="Arial"/>
          <w:color w:val="222222"/>
          <w:shd w:val="clear" w:color="auto" w:fill="FFFFFF"/>
          <w:lang w:val="en-US"/>
        </w:rPr>
      </w:pPr>
      <w:r>
        <w:rPr>
          <w:rFonts w:ascii="Arial" w:hAnsi="Arial" w:cs="Arial"/>
          <w:color w:val="222222"/>
          <w:lang w:val="en-US"/>
        </w:rPr>
        <w:br/>
      </w:r>
      <w:r>
        <w:rPr>
          <w:rFonts w:ascii="Arial" w:hAnsi="Arial" w:cs="Arial"/>
          <w:color w:val="222222"/>
          <w:shd w:val="clear" w:color="auto" w:fill="FFFFFF"/>
          <w:lang w:val="en-US"/>
        </w:rPr>
        <w:t>3. Please ensure protocol subheadings are same both in the test and the video. Please ensure each section of the protocol has associated representative result.</w:t>
      </w:r>
    </w:p>
    <w:p w14:paraId="0FD44B25" w14:textId="77777777" w:rsidR="009659C2" w:rsidRDefault="009659C2" w:rsidP="009659C2">
      <w:pPr>
        <w:spacing w:line="240" w:lineRule="auto"/>
        <w:jc w:val="both"/>
        <w:rPr>
          <w:rFonts w:ascii="Arial" w:hAnsi="Arial" w:cs="Arial"/>
          <w:color w:val="222222"/>
          <w:shd w:val="clear" w:color="auto" w:fill="FFFFFF"/>
          <w:lang w:val="en-US"/>
        </w:rPr>
      </w:pPr>
    </w:p>
    <w:p w14:paraId="5E538CC0" w14:textId="77777777" w:rsidR="009659C2" w:rsidRDefault="009659C2" w:rsidP="009659C2">
      <w:pPr>
        <w:spacing w:line="240" w:lineRule="auto"/>
        <w:jc w:val="both"/>
        <w:rPr>
          <w:rFonts w:ascii="Arial" w:hAnsi="Arial" w:cs="Arial"/>
          <w:i/>
          <w:iCs/>
          <w:color w:val="222222"/>
          <w:shd w:val="clear" w:color="auto" w:fill="FFFFFF"/>
          <w:lang w:val="en-US"/>
        </w:rPr>
      </w:pPr>
      <w:r>
        <w:rPr>
          <w:rFonts w:ascii="Arial" w:hAnsi="Arial" w:cs="Arial"/>
          <w:i/>
          <w:iCs/>
          <w:color w:val="222222"/>
          <w:shd w:val="clear" w:color="auto" w:fill="FFFFFF"/>
          <w:lang w:val="en-US"/>
        </w:rPr>
        <w:t>Done.</w:t>
      </w:r>
    </w:p>
    <w:p w14:paraId="464B9870" w14:textId="77777777" w:rsidR="009659C2" w:rsidRDefault="009659C2" w:rsidP="009659C2">
      <w:pPr>
        <w:spacing w:line="240" w:lineRule="auto"/>
        <w:jc w:val="both"/>
        <w:rPr>
          <w:rFonts w:ascii="Arial" w:hAnsi="Arial" w:cs="Arial"/>
          <w:color w:val="222222"/>
          <w:shd w:val="clear" w:color="auto" w:fill="FFFFFF"/>
          <w:lang w:val="en-US"/>
        </w:rPr>
      </w:pPr>
      <w:r>
        <w:rPr>
          <w:rFonts w:ascii="Arial" w:hAnsi="Arial" w:cs="Arial"/>
          <w:color w:val="222222"/>
          <w:lang w:val="en-US"/>
        </w:rPr>
        <w:br/>
      </w:r>
      <w:r>
        <w:rPr>
          <w:rFonts w:ascii="Arial" w:hAnsi="Arial" w:cs="Arial"/>
          <w:color w:val="222222"/>
          <w:shd w:val="clear" w:color="auto" w:fill="FFFFFF"/>
          <w:lang w:val="en-US"/>
        </w:rPr>
        <w:t>4. Please add on-screen text introducing/identifying the speaker (name and affiliated institution) during interview segments.</w:t>
      </w:r>
    </w:p>
    <w:p w14:paraId="5D23CFBC" w14:textId="77777777" w:rsidR="009659C2" w:rsidRDefault="009659C2" w:rsidP="009659C2">
      <w:pPr>
        <w:spacing w:line="240" w:lineRule="auto"/>
        <w:jc w:val="both"/>
        <w:rPr>
          <w:rFonts w:ascii="Arial" w:hAnsi="Arial" w:cs="Arial"/>
          <w:i/>
          <w:iCs/>
          <w:color w:val="222222"/>
          <w:shd w:val="clear" w:color="auto" w:fill="FFFFFF"/>
          <w:lang w:val="en-US"/>
        </w:rPr>
      </w:pPr>
      <w:r>
        <w:rPr>
          <w:rFonts w:ascii="Arial" w:hAnsi="Arial" w:cs="Arial"/>
          <w:i/>
          <w:iCs/>
          <w:color w:val="222222"/>
          <w:shd w:val="clear" w:color="auto" w:fill="FFFFFF"/>
          <w:lang w:val="en-US"/>
        </w:rPr>
        <w:t>Done.</w:t>
      </w:r>
    </w:p>
    <w:p w14:paraId="41E55157" w14:textId="77777777" w:rsidR="009659C2" w:rsidRDefault="009659C2" w:rsidP="009659C2">
      <w:pPr>
        <w:spacing w:line="240" w:lineRule="auto"/>
        <w:jc w:val="both"/>
        <w:rPr>
          <w:rFonts w:ascii="Arial" w:hAnsi="Arial" w:cs="Arial"/>
          <w:color w:val="222222"/>
          <w:shd w:val="clear" w:color="auto" w:fill="FFFFFF"/>
          <w:lang w:val="en-US"/>
        </w:rPr>
      </w:pPr>
      <w:r>
        <w:rPr>
          <w:rFonts w:ascii="Arial" w:hAnsi="Arial" w:cs="Arial"/>
          <w:color w:val="222222"/>
          <w:lang w:val="en-US"/>
        </w:rPr>
        <w:br/>
      </w:r>
      <w:r>
        <w:rPr>
          <w:rFonts w:ascii="Arial" w:hAnsi="Arial" w:cs="Arial"/>
          <w:color w:val="222222"/>
          <w:shd w:val="clear" w:color="auto" w:fill="FFFFFF"/>
          <w:lang w:val="en-US"/>
        </w:rPr>
        <w:t>5. Consider reducing background noise if software allows.</w:t>
      </w:r>
    </w:p>
    <w:p w14:paraId="156E3B9E" w14:textId="77777777" w:rsidR="009659C2" w:rsidRDefault="009659C2" w:rsidP="009659C2">
      <w:pPr>
        <w:spacing w:line="240" w:lineRule="auto"/>
        <w:jc w:val="both"/>
        <w:rPr>
          <w:rFonts w:ascii="Arial" w:hAnsi="Arial" w:cs="Arial"/>
          <w:i/>
          <w:iCs/>
          <w:color w:val="222222"/>
          <w:shd w:val="clear" w:color="auto" w:fill="FFFFFF"/>
          <w:lang w:val="en-US"/>
        </w:rPr>
      </w:pPr>
      <w:r>
        <w:rPr>
          <w:rFonts w:ascii="Arial" w:hAnsi="Arial" w:cs="Arial"/>
          <w:i/>
          <w:iCs/>
          <w:color w:val="222222"/>
          <w:shd w:val="clear" w:color="auto" w:fill="FFFFFF"/>
          <w:lang w:val="en-US"/>
        </w:rPr>
        <w:t>Done.</w:t>
      </w:r>
    </w:p>
    <w:p w14:paraId="40F1DB0A" w14:textId="77777777" w:rsidR="009659C2" w:rsidRDefault="009659C2" w:rsidP="009659C2">
      <w:pPr>
        <w:spacing w:line="240" w:lineRule="auto"/>
        <w:jc w:val="both"/>
        <w:rPr>
          <w:rFonts w:ascii="Arial" w:hAnsi="Arial" w:cs="Arial"/>
          <w:color w:val="222222"/>
          <w:shd w:val="clear" w:color="auto" w:fill="FFFFFF"/>
          <w:lang w:val="en-US"/>
        </w:rPr>
      </w:pPr>
      <w:r>
        <w:rPr>
          <w:rFonts w:ascii="Arial" w:hAnsi="Arial" w:cs="Arial"/>
          <w:color w:val="222222"/>
          <w:lang w:val="en-US"/>
        </w:rPr>
        <w:br/>
      </w:r>
      <w:r>
        <w:rPr>
          <w:rFonts w:ascii="Arial" w:hAnsi="Arial" w:cs="Arial"/>
          <w:color w:val="222222"/>
          <w:shd w:val="clear" w:color="auto" w:fill="FFFFFF"/>
          <w:lang w:val="en-US"/>
        </w:rPr>
        <w:t>6. 0:00-1:50, 9:49-end - We recommend editing the interview statements to excise mistakes and long pauses to maintain a consistent pace for viewers. Overlaying relevant footage can help make these edits seem more natural.</w:t>
      </w:r>
    </w:p>
    <w:p w14:paraId="196CE2C8" w14:textId="77777777" w:rsidR="009659C2" w:rsidRDefault="009659C2" w:rsidP="009659C2">
      <w:pPr>
        <w:spacing w:line="240" w:lineRule="auto"/>
        <w:jc w:val="both"/>
        <w:rPr>
          <w:rFonts w:ascii="Arial" w:hAnsi="Arial" w:cs="Arial"/>
          <w:i/>
          <w:iCs/>
          <w:color w:val="222222"/>
          <w:shd w:val="clear" w:color="auto" w:fill="FFFFFF"/>
          <w:lang w:val="en-US"/>
        </w:rPr>
      </w:pPr>
      <w:r>
        <w:rPr>
          <w:rFonts w:ascii="Arial" w:hAnsi="Arial" w:cs="Arial"/>
          <w:i/>
          <w:iCs/>
          <w:color w:val="222222"/>
          <w:shd w:val="clear" w:color="auto" w:fill="FFFFFF"/>
          <w:lang w:val="en-US"/>
        </w:rPr>
        <w:t>Done.</w:t>
      </w:r>
    </w:p>
    <w:p w14:paraId="0144C576" w14:textId="77777777" w:rsidR="009659C2" w:rsidRDefault="009659C2" w:rsidP="009659C2">
      <w:pPr>
        <w:spacing w:line="240" w:lineRule="auto"/>
        <w:jc w:val="both"/>
        <w:rPr>
          <w:rFonts w:ascii="Arial" w:hAnsi="Arial" w:cs="Arial"/>
          <w:color w:val="222222"/>
          <w:shd w:val="clear" w:color="auto" w:fill="FFFFFF"/>
          <w:lang w:val="en-US"/>
        </w:rPr>
      </w:pPr>
      <w:r>
        <w:rPr>
          <w:rFonts w:ascii="Arial" w:hAnsi="Arial" w:cs="Arial"/>
          <w:color w:val="222222"/>
          <w:lang w:val="en-US"/>
        </w:rPr>
        <w:br/>
      </w:r>
      <w:r>
        <w:rPr>
          <w:rFonts w:ascii="Arial" w:hAnsi="Arial" w:cs="Arial"/>
          <w:color w:val="222222"/>
          <w:shd w:val="clear" w:color="auto" w:fill="FFFFFF"/>
          <w:lang w:val="en-US"/>
        </w:rPr>
        <w:t>7. Consider a quicker fade to white between title cards and footage or graphics (0:16, 1:52, 5:03, 5:06, 5:40, 5:43, 6:48, 6:50, 8:14, 8:17)</w:t>
      </w:r>
    </w:p>
    <w:p w14:paraId="4657F930" w14:textId="77777777" w:rsidR="009659C2" w:rsidRDefault="009659C2" w:rsidP="009659C2">
      <w:pPr>
        <w:spacing w:line="240" w:lineRule="auto"/>
        <w:jc w:val="both"/>
        <w:rPr>
          <w:rFonts w:ascii="Arial" w:hAnsi="Arial" w:cs="Arial"/>
          <w:color w:val="222222"/>
          <w:shd w:val="clear" w:color="auto" w:fill="FFFFFF"/>
          <w:lang w:val="en-US"/>
        </w:rPr>
      </w:pPr>
    </w:p>
    <w:p w14:paraId="37FF7E8E" w14:textId="77777777" w:rsidR="009659C2" w:rsidRDefault="009659C2" w:rsidP="009659C2">
      <w:pPr>
        <w:spacing w:line="240" w:lineRule="auto"/>
        <w:jc w:val="both"/>
        <w:rPr>
          <w:rFonts w:ascii="Arial" w:hAnsi="Arial" w:cs="Arial"/>
          <w:i/>
          <w:iCs/>
          <w:color w:val="222222"/>
          <w:shd w:val="clear" w:color="auto" w:fill="FFFFFF"/>
          <w:lang w:val="en-US"/>
        </w:rPr>
      </w:pPr>
      <w:r>
        <w:rPr>
          <w:rFonts w:ascii="Arial" w:hAnsi="Arial" w:cs="Arial"/>
          <w:i/>
          <w:iCs/>
          <w:color w:val="222222"/>
          <w:shd w:val="clear" w:color="auto" w:fill="FFFFFF"/>
          <w:lang w:val="en-US"/>
        </w:rPr>
        <w:t>Done.</w:t>
      </w:r>
    </w:p>
    <w:p w14:paraId="5FA6E3E7" w14:textId="77777777" w:rsidR="009659C2" w:rsidRDefault="009659C2" w:rsidP="009659C2">
      <w:pPr>
        <w:spacing w:line="240" w:lineRule="auto"/>
        <w:jc w:val="both"/>
        <w:rPr>
          <w:rFonts w:ascii="Arial" w:hAnsi="Arial" w:cs="Arial"/>
          <w:color w:val="222222"/>
          <w:shd w:val="clear" w:color="auto" w:fill="FFFFFF"/>
          <w:lang w:val="en-US"/>
        </w:rPr>
      </w:pPr>
      <w:r>
        <w:rPr>
          <w:rFonts w:ascii="Arial" w:hAnsi="Arial" w:cs="Arial"/>
          <w:color w:val="222222"/>
          <w:lang w:val="en-US"/>
        </w:rPr>
        <w:br/>
      </w:r>
      <w:r>
        <w:rPr>
          <w:rFonts w:ascii="Arial" w:hAnsi="Arial" w:cs="Arial"/>
          <w:color w:val="222222"/>
          <w:shd w:val="clear" w:color="auto" w:fill="FFFFFF"/>
          <w:lang w:val="en-US"/>
        </w:rPr>
        <w:t>8. Consider editing down Chapter 1, "Luciferase activity assay" (1:50-4:50). We generally recommend no more than 3 seconds of video without narration. Try to match the pacing of the other chapters.</w:t>
      </w:r>
    </w:p>
    <w:p w14:paraId="2081F85A" w14:textId="77777777" w:rsidR="009659C2" w:rsidRDefault="009659C2" w:rsidP="009659C2">
      <w:pPr>
        <w:spacing w:line="240" w:lineRule="auto"/>
        <w:jc w:val="both"/>
        <w:rPr>
          <w:rFonts w:ascii="Arial" w:hAnsi="Arial" w:cs="Arial"/>
          <w:color w:val="222222"/>
          <w:shd w:val="clear" w:color="auto" w:fill="FFFFFF"/>
          <w:lang w:val="en-US"/>
        </w:rPr>
      </w:pPr>
    </w:p>
    <w:p w14:paraId="35214998" w14:textId="77777777" w:rsidR="009659C2" w:rsidRDefault="009659C2" w:rsidP="009659C2">
      <w:pPr>
        <w:spacing w:line="240" w:lineRule="auto"/>
        <w:jc w:val="both"/>
        <w:rPr>
          <w:rFonts w:ascii="Arial" w:hAnsi="Arial" w:cs="Arial"/>
          <w:i/>
          <w:iCs/>
          <w:color w:val="222222"/>
          <w:shd w:val="clear" w:color="auto" w:fill="FFFFFF"/>
          <w:lang w:val="en-US"/>
        </w:rPr>
      </w:pPr>
      <w:r>
        <w:rPr>
          <w:rFonts w:ascii="Arial" w:hAnsi="Arial" w:cs="Arial"/>
          <w:i/>
          <w:iCs/>
          <w:color w:val="222222"/>
          <w:shd w:val="clear" w:color="auto" w:fill="FFFFFF"/>
          <w:lang w:val="en-US"/>
        </w:rPr>
        <w:t>We shortened the intervals without narration, as possible.</w:t>
      </w:r>
    </w:p>
    <w:p w14:paraId="59112F33" w14:textId="77777777" w:rsidR="009659C2" w:rsidRDefault="009659C2" w:rsidP="009659C2">
      <w:pPr>
        <w:spacing w:line="240" w:lineRule="auto"/>
        <w:jc w:val="both"/>
        <w:rPr>
          <w:rFonts w:ascii="Arial" w:hAnsi="Arial" w:cs="Arial"/>
          <w:color w:val="222222"/>
          <w:shd w:val="clear" w:color="auto" w:fill="FFFFFF"/>
          <w:lang w:val="en-US"/>
        </w:rPr>
      </w:pPr>
      <w:r>
        <w:rPr>
          <w:rFonts w:ascii="Arial" w:hAnsi="Arial" w:cs="Arial"/>
          <w:color w:val="222222"/>
          <w:lang w:val="en-US"/>
        </w:rPr>
        <w:br/>
      </w:r>
      <w:r>
        <w:rPr>
          <w:rFonts w:ascii="Arial" w:hAnsi="Arial" w:cs="Arial"/>
          <w:color w:val="222222"/>
          <w:shd w:val="clear" w:color="auto" w:fill="FFFFFF"/>
          <w:lang w:val="en-US"/>
        </w:rPr>
        <w:t>9. There are many instances where significant camera movement or a zoom is visible during the crossfade between one shot and the next. Unexpected and unnecessary camera movement during these transitions can look messy and be disorienting for the viewer. Consider trimming the clips a bit more to ensure that such footage is not included in the edit. examples: 1:59, 2:15, 2:55, 3:41, 4:20, 5:19, 5:23, 5:34, 5:53, 6:04, 6:17, 6:43, 7:03, 7:17, 7:47, 8:14</w:t>
      </w:r>
    </w:p>
    <w:p w14:paraId="034C8F59" w14:textId="77777777" w:rsidR="009659C2" w:rsidRDefault="009659C2" w:rsidP="009659C2">
      <w:pPr>
        <w:spacing w:line="240" w:lineRule="auto"/>
        <w:jc w:val="both"/>
        <w:rPr>
          <w:rFonts w:ascii="Arial" w:hAnsi="Arial" w:cs="Arial"/>
          <w:color w:val="222222"/>
          <w:shd w:val="clear" w:color="auto" w:fill="FFFFFF"/>
          <w:lang w:val="en-US"/>
        </w:rPr>
      </w:pPr>
    </w:p>
    <w:p w14:paraId="2B23F850" w14:textId="77777777" w:rsidR="009659C2" w:rsidRDefault="009659C2" w:rsidP="009659C2">
      <w:pPr>
        <w:spacing w:line="240" w:lineRule="auto"/>
        <w:jc w:val="both"/>
        <w:rPr>
          <w:rFonts w:ascii="Arial" w:hAnsi="Arial" w:cs="Arial"/>
          <w:i/>
          <w:iCs/>
          <w:color w:val="222222"/>
          <w:lang w:val="en-US"/>
        </w:rPr>
      </w:pPr>
      <w:r>
        <w:rPr>
          <w:rFonts w:ascii="Arial" w:hAnsi="Arial" w:cs="Arial"/>
          <w:i/>
          <w:iCs/>
          <w:color w:val="222222"/>
          <w:lang w:val="en-US"/>
        </w:rPr>
        <w:t>Points indicated were trimmed, as possible.</w:t>
      </w:r>
    </w:p>
    <w:p w14:paraId="1DF9EAA3" w14:textId="77777777" w:rsidR="009659C2" w:rsidRDefault="009659C2" w:rsidP="009659C2">
      <w:pPr>
        <w:spacing w:line="240" w:lineRule="auto"/>
        <w:jc w:val="both"/>
        <w:rPr>
          <w:rFonts w:ascii="Arial" w:hAnsi="Arial" w:cs="Arial"/>
          <w:color w:val="222222"/>
          <w:shd w:val="clear" w:color="auto" w:fill="FFFFFF"/>
          <w:lang w:val="en-US"/>
        </w:rPr>
      </w:pPr>
      <w:r>
        <w:rPr>
          <w:rFonts w:ascii="Arial" w:hAnsi="Arial" w:cs="Arial"/>
          <w:color w:val="222222"/>
          <w:lang w:val="en-US"/>
        </w:rPr>
        <w:lastRenderedPageBreak/>
        <w:br/>
      </w:r>
      <w:r>
        <w:rPr>
          <w:rFonts w:ascii="Arial" w:hAnsi="Arial" w:cs="Arial"/>
          <w:color w:val="222222"/>
          <w:shd w:val="clear" w:color="auto" w:fill="FFFFFF"/>
          <w:lang w:val="en-US"/>
        </w:rPr>
        <w:t>10. 2:28 - A "jump cut" is a type of edit where the camera does not move but the action changes instantly, like at this time point. This type of edit is distracting and jarring for the viewers, and we suggest using a quick dissolve (or fade) to move quickly between similar shots</w:t>
      </w:r>
    </w:p>
    <w:p w14:paraId="17AB23F8" w14:textId="77777777" w:rsidR="009659C2" w:rsidRDefault="009659C2" w:rsidP="009659C2">
      <w:pPr>
        <w:spacing w:line="240" w:lineRule="auto"/>
        <w:jc w:val="both"/>
        <w:rPr>
          <w:rFonts w:ascii="Arial" w:hAnsi="Arial" w:cs="Arial"/>
          <w:color w:val="222222"/>
          <w:shd w:val="clear" w:color="auto" w:fill="FFFFFF"/>
          <w:lang w:val="en-US"/>
        </w:rPr>
      </w:pPr>
    </w:p>
    <w:p w14:paraId="1B8F8FC7" w14:textId="77777777" w:rsidR="009659C2" w:rsidRDefault="009659C2" w:rsidP="009659C2">
      <w:pPr>
        <w:spacing w:line="240" w:lineRule="auto"/>
        <w:jc w:val="both"/>
        <w:rPr>
          <w:rFonts w:ascii="Arial" w:hAnsi="Arial" w:cs="Arial"/>
          <w:i/>
          <w:iCs/>
          <w:color w:val="222222"/>
          <w:shd w:val="clear" w:color="auto" w:fill="FFFFFF"/>
          <w:lang w:val="en-US"/>
        </w:rPr>
      </w:pPr>
      <w:r>
        <w:rPr>
          <w:rFonts w:ascii="Arial" w:hAnsi="Arial" w:cs="Arial"/>
          <w:i/>
          <w:iCs/>
          <w:color w:val="222222"/>
          <w:shd w:val="clear" w:color="auto" w:fill="FFFFFF"/>
          <w:lang w:val="en-US"/>
        </w:rPr>
        <w:t>Done.</w:t>
      </w:r>
    </w:p>
    <w:p w14:paraId="6D8B7EFC" w14:textId="77777777" w:rsidR="009659C2" w:rsidRDefault="009659C2" w:rsidP="009659C2">
      <w:pPr>
        <w:spacing w:line="240" w:lineRule="auto"/>
        <w:jc w:val="both"/>
        <w:rPr>
          <w:rFonts w:ascii="Arial" w:hAnsi="Arial" w:cs="Arial"/>
          <w:color w:val="222222"/>
          <w:shd w:val="clear" w:color="auto" w:fill="FFFFFF"/>
          <w:lang w:val="en-US"/>
        </w:rPr>
      </w:pPr>
      <w:r>
        <w:rPr>
          <w:rFonts w:ascii="Arial" w:hAnsi="Arial" w:cs="Arial"/>
          <w:color w:val="222222"/>
          <w:lang w:val="en-US"/>
        </w:rPr>
        <w:br/>
      </w:r>
      <w:r>
        <w:rPr>
          <w:rFonts w:ascii="Arial" w:hAnsi="Arial" w:cs="Arial"/>
          <w:color w:val="222222"/>
          <w:shd w:val="clear" w:color="auto" w:fill="FFFFFF"/>
          <w:lang w:val="en-US"/>
        </w:rPr>
        <w:t>11. 5:03 - consider extending this narration clip so that it ends less abruptly and is more clearly understood.</w:t>
      </w:r>
    </w:p>
    <w:p w14:paraId="1B938482" w14:textId="77777777" w:rsidR="009659C2" w:rsidRDefault="009659C2" w:rsidP="009659C2">
      <w:pPr>
        <w:spacing w:line="240" w:lineRule="auto"/>
        <w:jc w:val="both"/>
        <w:rPr>
          <w:rFonts w:ascii="Arial" w:hAnsi="Arial" w:cs="Arial"/>
          <w:i/>
          <w:iCs/>
          <w:color w:val="222222"/>
          <w:shd w:val="clear" w:color="auto" w:fill="FFFFFF"/>
          <w:lang w:val="en-US"/>
        </w:rPr>
      </w:pPr>
      <w:r>
        <w:rPr>
          <w:rFonts w:ascii="Arial" w:hAnsi="Arial" w:cs="Arial"/>
          <w:i/>
          <w:iCs/>
          <w:color w:val="222222"/>
          <w:shd w:val="clear" w:color="auto" w:fill="FFFFFF"/>
          <w:lang w:val="en-US"/>
        </w:rPr>
        <w:t>Done.</w:t>
      </w:r>
    </w:p>
    <w:p w14:paraId="054F258E" w14:textId="77777777" w:rsidR="009659C2" w:rsidRDefault="009659C2" w:rsidP="009659C2">
      <w:pPr>
        <w:spacing w:line="240" w:lineRule="auto"/>
        <w:jc w:val="both"/>
        <w:rPr>
          <w:rFonts w:ascii="Arial" w:hAnsi="Arial" w:cs="Arial"/>
          <w:color w:val="222222"/>
          <w:shd w:val="clear" w:color="auto" w:fill="FFFFFF"/>
          <w:lang w:val="en-US"/>
        </w:rPr>
      </w:pPr>
      <w:r>
        <w:rPr>
          <w:rFonts w:ascii="Arial" w:hAnsi="Arial" w:cs="Arial"/>
          <w:color w:val="222222"/>
          <w:lang w:val="en-US"/>
        </w:rPr>
        <w:br/>
      </w:r>
      <w:r>
        <w:rPr>
          <w:rFonts w:ascii="Arial" w:hAnsi="Arial" w:cs="Arial"/>
          <w:color w:val="222222"/>
          <w:shd w:val="clear" w:color="auto" w:fill="FFFFFF"/>
          <w:lang w:val="en-US"/>
        </w:rPr>
        <w:t>12. 9:49 - Please insert a title card for "Conclusion" to separate the results from the concluding interview statements</w:t>
      </w:r>
    </w:p>
    <w:p w14:paraId="5645F9A1" w14:textId="4B8570D2" w:rsidR="009659C2" w:rsidRDefault="009659C2" w:rsidP="009659C2">
      <w:pPr>
        <w:spacing w:line="240" w:lineRule="auto"/>
        <w:jc w:val="both"/>
        <w:rPr>
          <w:rFonts w:ascii="Arial" w:hAnsi="Arial" w:cs="Arial"/>
          <w:i/>
          <w:iCs/>
          <w:color w:val="222222"/>
          <w:shd w:val="clear" w:color="auto" w:fill="FFFFFF"/>
          <w:lang w:val="en-US"/>
        </w:rPr>
      </w:pPr>
      <w:r>
        <w:rPr>
          <w:rFonts w:ascii="Arial" w:hAnsi="Arial" w:cs="Arial"/>
          <w:i/>
          <w:iCs/>
          <w:color w:val="222222"/>
          <w:shd w:val="clear" w:color="auto" w:fill="FFFFFF"/>
          <w:lang w:val="en-US"/>
        </w:rPr>
        <w:t>Done.</w:t>
      </w:r>
    </w:p>
    <w:p w14:paraId="594607AC" w14:textId="77777777" w:rsidR="009659C2" w:rsidRPr="009659C2" w:rsidRDefault="009659C2" w:rsidP="009659C2">
      <w:pPr>
        <w:spacing w:line="240" w:lineRule="auto"/>
        <w:jc w:val="both"/>
        <w:rPr>
          <w:rFonts w:ascii="Arial" w:hAnsi="Arial" w:cs="Arial"/>
          <w:i/>
          <w:iCs/>
          <w:color w:val="222222"/>
          <w:shd w:val="clear" w:color="auto" w:fill="FFFFFF"/>
          <w:lang w:val="en-US"/>
        </w:rPr>
      </w:pPr>
    </w:p>
    <w:p w14:paraId="0F72A25B" w14:textId="77777777" w:rsidR="00734DDB" w:rsidRPr="00E777E7" w:rsidRDefault="00734DDB" w:rsidP="00734DDB">
      <w:pPr>
        <w:spacing w:after="0" w:line="360" w:lineRule="auto"/>
        <w:jc w:val="both"/>
        <w:rPr>
          <w:rStyle w:val="Strong"/>
          <w:rFonts w:ascii="Arial" w:hAnsi="Arial" w:cs="Arial"/>
          <w:shd w:val="clear" w:color="auto" w:fill="FFFFFF"/>
          <w:lang w:val="en-US"/>
        </w:rPr>
      </w:pPr>
      <w:r w:rsidRPr="00E777E7">
        <w:rPr>
          <w:rStyle w:val="Strong"/>
          <w:rFonts w:ascii="Arial" w:hAnsi="Arial" w:cs="Arial"/>
          <w:shd w:val="clear" w:color="auto" w:fill="FFFFFF"/>
          <w:lang w:val="en-US"/>
        </w:rPr>
        <w:t>Reviewers' comments:</w:t>
      </w:r>
    </w:p>
    <w:p w14:paraId="7ECF5564" w14:textId="77777777" w:rsidR="00734DDB" w:rsidRPr="00E777E7" w:rsidRDefault="00734DDB" w:rsidP="00734DDB">
      <w:pPr>
        <w:spacing w:after="0" w:line="360" w:lineRule="auto"/>
        <w:jc w:val="both"/>
        <w:rPr>
          <w:rFonts w:ascii="Arial" w:hAnsi="Arial" w:cs="Arial"/>
          <w:b/>
          <w:bCs/>
          <w:shd w:val="clear" w:color="auto" w:fill="FFFFFF"/>
          <w:lang w:val="en-US"/>
        </w:rPr>
      </w:pPr>
      <w:r w:rsidRPr="00E777E7">
        <w:rPr>
          <w:rFonts w:ascii="Arial" w:hAnsi="Arial" w:cs="Arial"/>
          <w:lang w:val="en-US"/>
        </w:rPr>
        <w:br/>
      </w:r>
      <w:r w:rsidRPr="00E777E7">
        <w:rPr>
          <w:rFonts w:ascii="Arial" w:hAnsi="Arial" w:cs="Arial"/>
          <w:b/>
          <w:bCs/>
          <w:shd w:val="clear" w:color="auto" w:fill="FFFFFF"/>
          <w:lang w:val="en-US"/>
        </w:rPr>
        <w:t>Reviewer #1:</w:t>
      </w:r>
    </w:p>
    <w:p w14:paraId="63A93C95" w14:textId="77777777" w:rsidR="00734DDB" w:rsidRPr="00E777E7" w:rsidRDefault="00734DDB" w:rsidP="00734DDB">
      <w:pPr>
        <w:spacing w:after="0" w:line="360" w:lineRule="auto"/>
        <w:jc w:val="both"/>
        <w:rPr>
          <w:rFonts w:ascii="Arial" w:hAnsi="Arial" w:cs="Arial"/>
          <w:shd w:val="clear" w:color="auto" w:fill="FFFFFF"/>
          <w:lang w:val="en-US"/>
        </w:rPr>
      </w:pPr>
      <w:r w:rsidRPr="00E777E7">
        <w:rPr>
          <w:rFonts w:ascii="Arial" w:hAnsi="Arial" w:cs="Arial"/>
          <w:lang w:val="en-US"/>
        </w:rPr>
        <w:br/>
      </w:r>
      <w:r w:rsidRPr="00E777E7">
        <w:rPr>
          <w:rFonts w:ascii="Arial" w:hAnsi="Arial" w:cs="Arial"/>
          <w:shd w:val="clear" w:color="auto" w:fill="FFFFFF"/>
          <w:lang w:val="en-US"/>
        </w:rPr>
        <w:t>Manuscript Summary:</w:t>
      </w:r>
    </w:p>
    <w:p w14:paraId="7AC2DE0A" w14:textId="77777777" w:rsidR="00734DDB" w:rsidRPr="00E777E7" w:rsidRDefault="00734DDB" w:rsidP="00734DDB">
      <w:pPr>
        <w:spacing w:after="0" w:line="360" w:lineRule="auto"/>
        <w:jc w:val="both"/>
        <w:rPr>
          <w:rFonts w:ascii="Arial" w:hAnsi="Arial" w:cs="Arial"/>
          <w:shd w:val="clear" w:color="auto" w:fill="FFFFFF"/>
          <w:lang w:val="en-US"/>
        </w:rPr>
      </w:pPr>
      <w:r w:rsidRPr="00E777E7">
        <w:rPr>
          <w:rFonts w:ascii="Arial" w:hAnsi="Arial" w:cs="Arial"/>
          <w:lang w:val="en-US"/>
        </w:rPr>
        <w:br/>
      </w:r>
      <w:r w:rsidRPr="00E777E7">
        <w:rPr>
          <w:rFonts w:ascii="Arial" w:hAnsi="Arial" w:cs="Arial"/>
          <w:shd w:val="clear" w:color="auto" w:fill="FFFFFF"/>
          <w:lang w:val="en-US"/>
        </w:rPr>
        <w:t>The authors described protocols for cell based ZIKV replicon and biochemical assay using NS3 and NS5 for high-throughput antiviral screening. The manuscript is quite straightforward and is good for publication. Here are some minor comments for improvement:</w:t>
      </w:r>
      <w:r w:rsidRPr="00E777E7">
        <w:rPr>
          <w:rFonts w:ascii="Arial" w:hAnsi="Arial" w:cs="Arial"/>
          <w:lang w:val="en-US"/>
        </w:rPr>
        <w:br/>
      </w:r>
      <w:r w:rsidRPr="00E777E7">
        <w:rPr>
          <w:rFonts w:ascii="Arial" w:hAnsi="Arial" w:cs="Arial"/>
          <w:lang w:val="en-US"/>
        </w:rPr>
        <w:br/>
      </w:r>
      <w:r w:rsidRPr="00E777E7">
        <w:rPr>
          <w:rFonts w:ascii="Arial" w:hAnsi="Arial" w:cs="Arial"/>
          <w:shd w:val="clear" w:color="auto" w:fill="FFFFFF"/>
          <w:lang w:val="en-US"/>
        </w:rPr>
        <w:t>Major Concerns:</w:t>
      </w:r>
    </w:p>
    <w:p w14:paraId="778227E3" w14:textId="77777777" w:rsidR="00734DDB" w:rsidRPr="00E777E7" w:rsidRDefault="00734DDB" w:rsidP="00734DDB">
      <w:pPr>
        <w:spacing w:after="0" w:line="360" w:lineRule="auto"/>
        <w:jc w:val="both"/>
        <w:rPr>
          <w:rFonts w:ascii="Arial" w:hAnsi="Arial" w:cs="Arial"/>
          <w:shd w:val="clear" w:color="auto" w:fill="FFFFFF"/>
          <w:lang w:val="en-US"/>
        </w:rPr>
      </w:pPr>
      <w:r w:rsidRPr="00E777E7">
        <w:rPr>
          <w:rFonts w:ascii="Arial" w:hAnsi="Arial" w:cs="Arial"/>
          <w:lang w:val="en-US"/>
        </w:rPr>
        <w:br/>
      </w:r>
      <w:r w:rsidRPr="00E777E7">
        <w:rPr>
          <w:rFonts w:ascii="Arial" w:hAnsi="Arial" w:cs="Arial"/>
          <w:shd w:val="clear" w:color="auto" w:fill="FFFFFF"/>
          <w:lang w:val="en-US"/>
        </w:rPr>
        <w:t>No</w:t>
      </w:r>
      <w:r w:rsidRPr="00E777E7">
        <w:rPr>
          <w:rFonts w:ascii="Arial" w:hAnsi="Arial" w:cs="Arial"/>
          <w:lang w:val="en-US"/>
        </w:rPr>
        <w:br/>
      </w:r>
      <w:r w:rsidRPr="00E777E7">
        <w:rPr>
          <w:rFonts w:ascii="Arial" w:hAnsi="Arial" w:cs="Arial"/>
          <w:lang w:val="en-US"/>
        </w:rPr>
        <w:br/>
      </w:r>
      <w:r w:rsidRPr="00E777E7">
        <w:rPr>
          <w:rFonts w:ascii="Arial" w:hAnsi="Arial" w:cs="Arial"/>
          <w:shd w:val="clear" w:color="auto" w:fill="FFFFFF"/>
          <w:lang w:val="en-US"/>
        </w:rPr>
        <w:t>Minor Concerns:</w:t>
      </w:r>
    </w:p>
    <w:p w14:paraId="2E4B856C" w14:textId="7006DE9A" w:rsidR="00734DDB" w:rsidRPr="00E777E7" w:rsidRDefault="00734DDB" w:rsidP="000E1060">
      <w:pPr>
        <w:spacing w:after="0" w:line="360" w:lineRule="auto"/>
        <w:jc w:val="both"/>
        <w:rPr>
          <w:rFonts w:ascii="Arial" w:hAnsi="Arial" w:cs="Arial"/>
          <w:shd w:val="clear" w:color="auto" w:fill="FFFFFF"/>
          <w:lang w:val="en-US"/>
        </w:rPr>
      </w:pPr>
      <w:r w:rsidRPr="00E777E7">
        <w:rPr>
          <w:rFonts w:ascii="Arial" w:hAnsi="Arial" w:cs="Arial"/>
          <w:shd w:val="clear" w:color="auto" w:fill="FFFFFF"/>
          <w:lang w:val="en-US"/>
        </w:rPr>
        <w:t>Give the name and models of the machine used for experiment. For example: plate reader</w:t>
      </w:r>
    </w:p>
    <w:p w14:paraId="5296B700" w14:textId="77777777" w:rsidR="00B72B2F" w:rsidRPr="00E777E7" w:rsidRDefault="00B72B2F" w:rsidP="000E1060">
      <w:pPr>
        <w:spacing w:after="0" w:line="360" w:lineRule="auto"/>
        <w:jc w:val="both"/>
        <w:rPr>
          <w:rFonts w:ascii="Arial" w:hAnsi="Arial" w:cs="Arial"/>
          <w:shd w:val="clear" w:color="auto" w:fill="FFFFFF"/>
          <w:lang w:val="en-US"/>
        </w:rPr>
      </w:pPr>
    </w:p>
    <w:p w14:paraId="07E57300" w14:textId="7677E130" w:rsidR="00E94851" w:rsidRPr="00E777E7" w:rsidRDefault="00B72B2F" w:rsidP="000E1060">
      <w:pPr>
        <w:spacing w:after="0" w:line="360" w:lineRule="auto"/>
        <w:jc w:val="both"/>
        <w:rPr>
          <w:rFonts w:ascii="Arial" w:hAnsi="Arial" w:cs="Arial"/>
          <w:i/>
          <w:iCs/>
          <w:shd w:val="clear" w:color="auto" w:fill="FFFFFF"/>
          <w:lang w:val="en-US"/>
        </w:rPr>
      </w:pPr>
      <w:r w:rsidRPr="00E777E7">
        <w:rPr>
          <w:rFonts w:ascii="Arial" w:hAnsi="Arial" w:cs="Arial"/>
          <w:i/>
          <w:iCs/>
          <w:shd w:val="clear" w:color="auto" w:fill="FFFFFF"/>
          <w:lang w:val="en-US"/>
        </w:rPr>
        <w:t>As suggested by the reviewer, we added the name and models of machines in the Table of Materials.</w:t>
      </w:r>
    </w:p>
    <w:p w14:paraId="42F794EA" w14:textId="41B4ED19" w:rsidR="00AD7471" w:rsidRDefault="00734DDB" w:rsidP="00723C8D">
      <w:pPr>
        <w:spacing w:after="0" w:line="360" w:lineRule="auto"/>
        <w:jc w:val="both"/>
        <w:rPr>
          <w:rFonts w:ascii="Arial" w:hAnsi="Arial" w:cs="Arial"/>
          <w:shd w:val="clear" w:color="auto" w:fill="FFFFFF"/>
          <w:lang w:val="en-US"/>
        </w:rPr>
      </w:pPr>
      <w:r w:rsidRPr="00E777E7">
        <w:rPr>
          <w:rFonts w:ascii="Arial" w:hAnsi="Arial" w:cs="Arial"/>
          <w:lang w:val="en-US"/>
        </w:rPr>
        <w:br/>
      </w:r>
      <w:r w:rsidRPr="00E777E7">
        <w:rPr>
          <w:rFonts w:ascii="Arial" w:hAnsi="Arial" w:cs="Arial"/>
          <w:shd w:val="clear" w:color="auto" w:fill="FFFFFF"/>
          <w:lang w:val="en-US"/>
        </w:rPr>
        <w:t>Give reference paper for ZIKV-replicon cell line.</w:t>
      </w:r>
    </w:p>
    <w:p w14:paraId="54F8B7D7" w14:textId="77777777" w:rsidR="00723C8D" w:rsidRPr="00E777E7" w:rsidRDefault="00723C8D" w:rsidP="00723C8D">
      <w:pPr>
        <w:spacing w:after="0" w:line="360" w:lineRule="auto"/>
        <w:jc w:val="both"/>
        <w:rPr>
          <w:rFonts w:ascii="Arial" w:hAnsi="Arial" w:cs="Arial"/>
          <w:shd w:val="clear" w:color="auto" w:fill="FFFFFF"/>
          <w:lang w:val="en-US"/>
        </w:rPr>
      </w:pPr>
    </w:p>
    <w:p w14:paraId="1A6163A1" w14:textId="77777777" w:rsidR="00AD7471" w:rsidRPr="00E777E7" w:rsidRDefault="00AD7471" w:rsidP="000E1060">
      <w:pPr>
        <w:spacing w:after="0" w:line="360" w:lineRule="auto"/>
        <w:jc w:val="both"/>
        <w:rPr>
          <w:rFonts w:ascii="Arial" w:hAnsi="Arial" w:cs="Arial"/>
          <w:i/>
          <w:iCs/>
          <w:shd w:val="clear" w:color="auto" w:fill="FFFFFF"/>
          <w:lang w:val="en-US"/>
        </w:rPr>
      </w:pPr>
      <w:r w:rsidRPr="00E777E7">
        <w:rPr>
          <w:rFonts w:ascii="Arial" w:hAnsi="Arial" w:cs="Arial"/>
          <w:i/>
          <w:iCs/>
          <w:shd w:val="clear" w:color="auto" w:fill="FFFFFF"/>
          <w:lang w:val="en-US"/>
        </w:rPr>
        <w:t>The reference paper was added to the manuscript, as suggested by the reviewer.</w:t>
      </w:r>
    </w:p>
    <w:p w14:paraId="10DB22C0" w14:textId="7039A5A7" w:rsidR="00AD1AF8" w:rsidRPr="00E777E7" w:rsidRDefault="00734DDB" w:rsidP="00D16840">
      <w:pPr>
        <w:spacing w:after="0" w:line="360" w:lineRule="auto"/>
        <w:jc w:val="both"/>
        <w:rPr>
          <w:rFonts w:ascii="Arial" w:hAnsi="Arial" w:cs="Arial"/>
          <w:shd w:val="clear" w:color="auto" w:fill="FFFFFF"/>
          <w:lang w:val="en-US"/>
        </w:rPr>
      </w:pPr>
      <w:r w:rsidRPr="00E777E7">
        <w:rPr>
          <w:rFonts w:ascii="Arial" w:hAnsi="Arial" w:cs="Arial"/>
          <w:lang w:val="en-US"/>
        </w:rPr>
        <w:br/>
      </w:r>
      <w:r w:rsidRPr="00E777E7">
        <w:rPr>
          <w:rFonts w:ascii="Arial" w:hAnsi="Arial" w:cs="Arial"/>
          <w:shd w:val="clear" w:color="auto" w:fill="FFFFFF"/>
          <w:lang w:val="en-US"/>
        </w:rPr>
        <w:t>How to discard the supernatant for every step from 96-well plate?</w:t>
      </w:r>
    </w:p>
    <w:p w14:paraId="6E94F805" w14:textId="77777777" w:rsidR="00D16840" w:rsidRPr="00E777E7" w:rsidRDefault="00D16840" w:rsidP="00AD1AF8">
      <w:pPr>
        <w:spacing w:after="0" w:line="360" w:lineRule="auto"/>
        <w:jc w:val="both"/>
        <w:rPr>
          <w:rFonts w:ascii="Arial" w:hAnsi="Arial" w:cs="Arial"/>
          <w:shd w:val="clear" w:color="auto" w:fill="FFFFFF"/>
          <w:lang w:val="en-US"/>
        </w:rPr>
      </w:pPr>
    </w:p>
    <w:p w14:paraId="099B530D" w14:textId="3637E385" w:rsidR="00AD1AF8" w:rsidRPr="00E777E7" w:rsidRDefault="00AD1AF8" w:rsidP="00734DDB">
      <w:pPr>
        <w:spacing w:line="360" w:lineRule="auto"/>
        <w:jc w:val="both"/>
        <w:rPr>
          <w:rFonts w:ascii="Arial" w:hAnsi="Arial" w:cs="Arial"/>
          <w:i/>
          <w:iCs/>
          <w:lang w:val="en-US"/>
        </w:rPr>
      </w:pPr>
      <w:r w:rsidRPr="00E777E7">
        <w:rPr>
          <w:rFonts w:ascii="Arial" w:hAnsi="Arial" w:cs="Arial"/>
          <w:i/>
          <w:iCs/>
          <w:lang w:val="en-US"/>
        </w:rPr>
        <w:t xml:space="preserve">We thank the reviewer for this </w:t>
      </w:r>
      <w:r w:rsidR="009F06F0" w:rsidRPr="00E777E7">
        <w:rPr>
          <w:rFonts w:ascii="Arial" w:hAnsi="Arial" w:cs="Arial"/>
          <w:i/>
          <w:iCs/>
          <w:lang w:val="en-US"/>
        </w:rPr>
        <w:t>question</w:t>
      </w:r>
      <w:r w:rsidRPr="00E777E7">
        <w:rPr>
          <w:rFonts w:ascii="Arial" w:hAnsi="Arial" w:cs="Arial"/>
          <w:i/>
          <w:iCs/>
          <w:lang w:val="en-US"/>
        </w:rPr>
        <w:t>. We modified the tex</w:t>
      </w:r>
      <w:r w:rsidR="009F06F0" w:rsidRPr="00E777E7">
        <w:rPr>
          <w:rFonts w:ascii="Arial" w:hAnsi="Arial" w:cs="Arial"/>
          <w:i/>
          <w:iCs/>
          <w:lang w:val="en-US"/>
        </w:rPr>
        <w:t>t, for clarification.</w:t>
      </w:r>
    </w:p>
    <w:p w14:paraId="3F0D0696" w14:textId="2A00B4BA" w:rsidR="00D16840" w:rsidRPr="00E777E7" w:rsidRDefault="00734DDB" w:rsidP="006C169D">
      <w:pPr>
        <w:spacing w:after="0" w:line="360" w:lineRule="auto"/>
        <w:jc w:val="both"/>
        <w:rPr>
          <w:rFonts w:ascii="Arial" w:hAnsi="Arial" w:cs="Arial"/>
          <w:shd w:val="clear" w:color="auto" w:fill="FFFFFF"/>
          <w:lang w:val="en-US"/>
        </w:rPr>
      </w:pPr>
      <w:r w:rsidRPr="00E777E7">
        <w:rPr>
          <w:rFonts w:ascii="Arial" w:hAnsi="Arial" w:cs="Arial"/>
          <w:lang w:val="en-US"/>
        </w:rPr>
        <w:br/>
      </w:r>
      <w:r w:rsidRPr="00E777E7">
        <w:rPr>
          <w:rFonts w:ascii="Arial" w:hAnsi="Arial" w:cs="Arial"/>
          <w:shd w:val="clear" w:color="auto" w:fill="FFFFFF"/>
          <w:lang w:val="en-US"/>
        </w:rPr>
        <w:t>Give an example for how to calculate the Z factor value?</w:t>
      </w:r>
    </w:p>
    <w:p w14:paraId="78220594" w14:textId="77777777" w:rsidR="006C169D" w:rsidRPr="00E777E7" w:rsidRDefault="006C169D" w:rsidP="006C169D">
      <w:pPr>
        <w:spacing w:after="0" w:line="360" w:lineRule="auto"/>
        <w:jc w:val="both"/>
        <w:rPr>
          <w:rFonts w:ascii="Arial" w:hAnsi="Arial" w:cs="Arial"/>
          <w:shd w:val="clear" w:color="auto" w:fill="FFFFFF"/>
          <w:lang w:val="en-US"/>
        </w:rPr>
      </w:pPr>
    </w:p>
    <w:p w14:paraId="65CE7CA5" w14:textId="1440631A" w:rsidR="00D16840" w:rsidRPr="00E777E7" w:rsidRDefault="00E777E7" w:rsidP="00D16840">
      <w:pPr>
        <w:spacing w:after="0" w:line="360" w:lineRule="auto"/>
        <w:jc w:val="both"/>
        <w:rPr>
          <w:rFonts w:ascii="Arial" w:hAnsi="Arial" w:cs="Arial"/>
          <w:i/>
          <w:iCs/>
          <w:lang w:val="en-US"/>
        </w:rPr>
      </w:pPr>
      <w:r>
        <w:rPr>
          <w:rFonts w:ascii="Arial" w:hAnsi="Arial" w:cs="Arial"/>
          <w:i/>
          <w:iCs/>
          <w:lang w:val="en-US"/>
        </w:rPr>
        <w:t>We added this information in item 1 step 1.15.</w:t>
      </w:r>
      <w:r w:rsidR="008817D3" w:rsidRPr="00E777E7">
        <w:rPr>
          <w:rFonts w:ascii="Arial" w:hAnsi="Arial" w:cs="Arial"/>
          <w:i/>
          <w:iCs/>
          <w:lang w:val="en-US"/>
        </w:rPr>
        <w:t xml:space="preserve"> </w:t>
      </w:r>
    </w:p>
    <w:p w14:paraId="36537F63" w14:textId="706E387C" w:rsidR="00D16840" w:rsidRPr="00E777E7" w:rsidRDefault="00734DDB" w:rsidP="006C169D">
      <w:pPr>
        <w:spacing w:after="0" w:line="360" w:lineRule="auto"/>
        <w:jc w:val="both"/>
        <w:rPr>
          <w:rFonts w:ascii="Arial" w:hAnsi="Arial" w:cs="Arial"/>
          <w:shd w:val="clear" w:color="auto" w:fill="FFFFFF"/>
          <w:lang w:val="en-US"/>
        </w:rPr>
      </w:pPr>
      <w:r w:rsidRPr="00E777E7">
        <w:rPr>
          <w:rFonts w:ascii="Arial" w:hAnsi="Arial" w:cs="Arial"/>
          <w:lang w:val="en-US"/>
        </w:rPr>
        <w:br/>
      </w:r>
      <w:r w:rsidRPr="00E777E7">
        <w:rPr>
          <w:rFonts w:ascii="Arial" w:hAnsi="Arial" w:cs="Arial"/>
          <w:shd w:val="clear" w:color="auto" w:fill="FFFFFF"/>
          <w:lang w:val="en-US"/>
        </w:rPr>
        <w:t>2.3. How to vortex?</w:t>
      </w:r>
    </w:p>
    <w:p w14:paraId="4F79D6EC" w14:textId="77777777" w:rsidR="006C169D" w:rsidRPr="00E777E7" w:rsidRDefault="006C169D" w:rsidP="006C169D">
      <w:pPr>
        <w:spacing w:after="0" w:line="360" w:lineRule="auto"/>
        <w:jc w:val="both"/>
        <w:rPr>
          <w:rFonts w:ascii="Arial" w:hAnsi="Arial" w:cs="Arial"/>
          <w:shd w:val="clear" w:color="auto" w:fill="FFFFFF"/>
          <w:lang w:val="en-US"/>
        </w:rPr>
      </w:pPr>
    </w:p>
    <w:p w14:paraId="14E5EF45" w14:textId="2CA3E21F" w:rsidR="006C169D" w:rsidRPr="00E777E7" w:rsidRDefault="006C169D" w:rsidP="00196E15">
      <w:pPr>
        <w:spacing w:after="0" w:line="360" w:lineRule="auto"/>
        <w:jc w:val="both"/>
        <w:rPr>
          <w:rFonts w:ascii="Arial" w:hAnsi="Arial" w:cs="Arial"/>
          <w:i/>
          <w:iCs/>
          <w:shd w:val="clear" w:color="auto" w:fill="FFFFFF"/>
          <w:lang w:val="en-US"/>
        </w:rPr>
      </w:pPr>
      <w:r w:rsidRPr="00E777E7">
        <w:rPr>
          <w:rFonts w:ascii="Arial" w:hAnsi="Arial" w:cs="Arial"/>
          <w:i/>
          <w:iCs/>
          <w:shd w:val="clear" w:color="auto" w:fill="FFFFFF"/>
          <w:lang w:val="en-US"/>
        </w:rPr>
        <w:t xml:space="preserve"> </w:t>
      </w:r>
      <w:r w:rsidR="009F06F0" w:rsidRPr="00E777E7">
        <w:rPr>
          <w:rFonts w:ascii="Arial" w:hAnsi="Arial" w:cs="Arial"/>
          <w:i/>
          <w:iCs/>
          <w:shd w:val="clear" w:color="auto" w:fill="FFFFFF"/>
          <w:lang w:val="en-US"/>
        </w:rPr>
        <w:t>To address this question, w</w:t>
      </w:r>
      <w:r w:rsidRPr="00E777E7">
        <w:rPr>
          <w:rFonts w:ascii="Arial" w:hAnsi="Arial" w:cs="Arial"/>
          <w:i/>
          <w:iCs/>
          <w:shd w:val="clear" w:color="auto" w:fill="FFFFFF"/>
          <w:lang w:val="en-US"/>
        </w:rPr>
        <w:t xml:space="preserve">e added “until complete solubilization of MTT” to the sentence </w:t>
      </w:r>
      <w:r w:rsidR="009F06F0" w:rsidRPr="00E777E7">
        <w:rPr>
          <w:rFonts w:ascii="Arial" w:hAnsi="Arial" w:cs="Arial"/>
          <w:i/>
          <w:iCs/>
          <w:shd w:val="clear" w:color="auto" w:fill="FFFFFF"/>
          <w:lang w:val="en-US"/>
        </w:rPr>
        <w:t>on item 2.3</w:t>
      </w:r>
      <w:r w:rsidRPr="00E777E7">
        <w:rPr>
          <w:rFonts w:ascii="Arial" w:hAnsi="Arial" w:cs="Arial"/>
          <w:i/>
          <w:iCs/>
          <w:shd w:val="clear" w:color="auto" w:fill="FFFFFF"/>
          <w:lang w:val="en-US"/>
        </w:rPr>
        <w:t>.</w:t>
      </w:r>
    </w:p>
    <w:p w14:paraId="1E55435A" w14:textId="6424C464" w:rsidR="00D16840" w:rsidRPr="00E777E7" w:rsidRDefault="00734DDB" w:rsidP="000A16C6">
      <w:pPr>
        <w:spacing w:after="0" w:line="360" w:lineRule="auto"/>
        <w:jc w:val="both"/>
        <w:rPr>
          <w:rFonts w:ascii="Arial" w:hAnsi="Arial" w:cs="Arial"/>
          <w:shd w:val="clear" w:color="auto" w:fill="FFFFFF"/>
          <w:lang w:val="en-US"/>
        </w:rPr>
      </w:pPr>
      <w:r w:rsidRPr="00E777E7">
        <w:rPr>
          <w:rFonts w:ascii="Arial" w:hAnsi="Arial" w:cs="Arial"/>
          <w:lang w:val="en-US"/>
        </w:rPr>
        <w:br/>
      </w:r>
      <w:r w:rsidRPr="00E777E7">
        <w:rPr>
          <w:rFonts w:ascii="Arial" w:hAnsi="Arial" w:cs="Arial"/>
          <w:shd w:val="clear" w:color="auto" w:fill="FFFFFF"/>
          <w:lang w:val="en-US"/>
        </w:rPr>
        <w:t xml:space="preserve">Briefly explained how to measure </w:t>
      </w:r>
      <w:proofErr w:type="spellStart"/>
      <w:r w:rsidRPr="00E777E7">
        <w:rPr>
          <w:rFonts w:ascii="Arial" w:hAnsi="Arial" w:cs="Arial"/>
          <w:shd w:val="clear" w:color="auto" w:fill="FFFFFF"/>
          <w:lang w:val="en-US"/>
        </w:rPr>
        <w:t>RdRP</w:t>
      </w:r>
      <w:proofErr w:type="spellEnd"/>
      <w:r w:rsidRPr="00E777E7">
        <w:rPr>
          <w:rFonts w:ascii="Arial" w:hAnsi="Arial" w:cs="Arial"/>
          <w:shd w:val="clear" w:color="auto" w:fill="FFFFFF"/>
          <w:lang w:val="en-US"/>
        </w:rPr>
        <w:t xml:space="preserve"> activity using primer 3'UR-U30</w:t>
      </w:r>
      <w:r w:rsidR="00A67104">
        <w:rPr>
          <w:rFonts w:ascii="Arial" w:eastAsia="MS Gothic" w:hAnsi="Arial" w:cs="Arial" w:hint="eastAsia"/>
          <w:shd w:val="clear" w:color="auto" w:fill="FFFFFF"/>
          <w:lang w:val="en-US"/>
        </w:rPr>
        <w:t>?</w:t>
      </w:r>
      <w:r w:rsidR="00A67104">
        <w:rPr>
          <w:rFonts w:ascii="Arial" w:eastAsia="MS Gothic" w:hAnsi="Arial" w:cs="Arial"/>
          <w:shd w:val="clear" w:color="auto" w:fill="FFFFFF"/>
          <w:lang w:val="en-US"/>
        </w:rPr>
        <w:t xml:space="preserve"> </w:t>
      </w:r>
      <w:r w:rsidRPr="00E777E7">
        <w:rPr>
          <w:rFonts w:ascii="Arial" w:hAnsi="Arial" w:cs="Arial"/>
          <w:shd w:val="clear" w:color="auto" w:fill="FFFFFF"/>
          <w:lang w:val="en-US"/>
        </w:rPr>
        <w:t>Give a reference paper for this assay. What is the template for elongation activity? Through 3'UR-U30 self-annealing?</w:t>
      </w:r>
    </w:p>
    <w:p w14:paraId="107336AE" w14:textId="77777777" w:rsidR="000A16C6" w:rsidRPr="00E777E7" w:rsidRDefault="000A16C6" w:rsidP="000A16C6">
      <w:pPr>
        <w:spacing w:after="0" w:line="360" w:lineRule="auto"/>
        <w:jc w:val="both"/>
        <w:rPr>
          <w:rFonts w:ascii="Arial" w:hAnsi="Arial" w:cs="Arial"/>
          <w:shd w:val="clear" w:color="auto" w:fill="FFFFFF"/>
          <w:lang w:val="en-US"/>
        </w:rPr>
      </w:pPr>
    </w:p>
    <w:p w14:paraId="5C00A9BB" w14:textId="6CB6E481" w:rsidR="000A16C6" w:rsidRPr="00E777E7" w:rsidRDefault="000A16C6" w:rsidP="000A16C6">
      <w:pPr>
        <w:spacing w:after="0" w:line="360" w:lineRule="auto"/>
        <w:jc w:val="both"/>
        <w:rPr>
          <w:rFonts w:ascii="Arial" w:hAnsi="Arial" w:cs="Arial"/>
          <w:i/>
          <w:iCs/>
          <w:lang w:val="en-US"/>
        </w:rPr>
      </w:pPr>
      <w:r w:rsidRPr="00E777E7">
        <w:rPr>
          <w:rFonts w:ascii="Arial" w:hAnsi="Arial" w:cs="Arial"/>
          <w:i/>
          <w:iCs/>
          <w:lang w:val="en-US"/>
        </w:rPr>
        <w:t xml:space="preserve">We have added a few sentences in introduction, representative results and discussion to explain how the activity is measured and also to emphasize that the template used for the elongation assay (3’UTR-U30) is a self-priming RNA. </w:t>
      </w:r>
      <w:r w:rsidR="00A67104">
        <w:rPr>
          <w:rFonts w:ascii="Arial" w:hAnsi="Arial" w:cs="Arial"/>
          <w:i/>
          <w:iCs/>
          <w:lang w:val="en-US"/>
        </w:rPr>
        <w:t>W</w:t>
      </w:r>
      <w:r w:rsidRPr="00E777E7">
        <w:rPr>
          <w:rFonts w:ascii="Arial" w:hAnsi="Arial" w:cs="Arial"/>
          <w:i/>
          <w:iCs/>
          <w:lang w:val="en-US"/>
        </w:rPr>
        <w:t>e have modified line 347 to clarify the papers that were used as reference to adapt the</w:t>
      </w:r>
      <w:r w:rsidR="00C34EC8">
        <w:rPr>
          <w:rFonts w:ascii="Arial" w:hAnsi="Arial" w:cs="Arial"/>
          <w:i/>
          <w:iCs/>
          <w:lang w:val="en-US"/>
        </w:rPr>
        <w:t xml:space="preserve"> NS5 RdRp elongation</w:t>
      </w:r>
      <w:r w:rsidRPr="00E777E7">
        <w:rPr>
          <w:rFonts w:ascii="Arial" w:hAnsi="Arial" w:cs="Arial"/>
          <w:i/>
          <w:iCs/>
          <w:lang w:val="en-US"/>
        </w:rPr>
        <w:t xml:space="preserve"> assay.</w:t>
      </w:r>
    </w:p>
    <w:p w14:paraId="18EE3FD6" w14:textId="5DD3EA28" w:rsidR="00D16840" w:rsidRPr="00E777E7" w:rsidRDefault="00734DDB" w:rsidP="00D16840">
      <w:pPr>
        <w:spacing w:after="0" w:line="360" w:lineRule="auto"/>
        <w:jc w:val="both"/>
        <w:rPr>
          <w:rFonts w:ascii="Arial" w:hAnsi="Arial" w:cs="Arial"/>
          <w:shd w:val="clear" w:color="auto" w:fill="FFFFFF"/>
          <w:lang w:val="en-US"/>
        </w:rPr>
      </w:pPr>
      <w:r w:rsidRPr="00E777E7">
        <w:rPr>
          <w:rFonts w:ascii="Arial" w:hAnsi="Arial" w:cs="Arial"/>
          <w:lang w:val="en-US"/>
        </w:rPr>
        <w:br/>
      </w:r>
      <w:r w:rsidRPr="00E777E7">
        <w:rPr>
          <w:rFonts w:ascii="Arial" w:hAnsi="Arial" w:cs="Arial"/>
          <w:shd w:val="clear" w:color="auto" w:fill="FFFFFF"/>
          <w:lang w:val="en-US"/>
        </w:rPr>
        <w:t>In what buffer used for annealing?</w:t>
      </w:r>
    </w:p>
    <w:p w14:paraId="25CAE2FD" w14:textId="7372D14F" w:rsidR="000A16C6" w:rsidRPr="00E777E7" w:rsidRDefault="000A16C6" w:rsidP="00D16840">
      <w:pPr>
        <w:spacing w:after="0" w:line="360" w:lineRule="auto"/>
        <w:jc w:val="both"/>
        <w:rPr>
          <w:rFonts w:ascii="Arial" w:hAnsi="Arial" w:cs="Arial"/>
          <w:shd w:val="clear" w:color="auto" w:fill="FFFFFF"/>
          <w:lang w:val="en-US"/>
        </w:rPr>
      </w:pPr>
    </w:p>
    <w:p w14:paraId="7952BEC5" w14:textId="77777777" w:rsidR="000A16C6" w:rsidRPr="00E777E7" w:rsidRDefault="000A16C6" w:rsidP="000A16C6">
      <w:pPr>
        <w:spacing w:after="0" w:line="360" w:lineRule="auto"/>
        <w:jc w:val="both"/>
        <w:rPr>
          <w:rFonts w:ascii="Arial" w:hAnsi="Arial" w:cs="Arial"/>
          <w:i/>
          <w:iCs/>
          <w:lang w:val="en-US"/>
        </w:rPr>
      </w:pPr>
      <w:r w:rsidRPr="00E777E7">
        <w:rPr>
          <w:rFonts w:ascii="Arial" w:hAnsi="Arial" w:cs="Arial"/>
          <w:i/>
          <w:iCs/>
          <w:lang w:val="en-US"/>
        </w:rPr>
        <w:t>We modified item 4.2. and added the concentration and buffer used for the 3`UTR-U30 stock solution.</w:t>
      </w:r>
    </w:p>
    <w:p w14:paraId="1C25B01B" w14:textId="708EDEC4" w:rsidR="00D16840" w:rsidRPr="00E777E7" w:rsidRDefault="00734DDB" w:rsidP="00D16840">
      <w:pPr>
        <w:spacing w:after="0" w:line="360" w:lineRule="auto"/>
        <w:jc w:val="both"/>
        <w:rPr>
          <w:rFonts w:ascii="Arial" w:hAnsi="Arial" w:cs="Arial"/>
          <w:shd w:val="clear" w:color="auto" w:fill="FFFFFF"/>
          <w:lang w:val="en-US"/>
        </w:rPr>
      </w:pPr>
      <w:r w:rsidRPr="00E777E7">
        <w:rPr>
          <w:rFonts w:ascii="Arial" w:hAnsi="Arial" w:cs="Arial"/>
          <w:lang w:val="en-US"/>
        </w:rPr>
        <w:br/>
      </w:r>
      <w:r w:rsidRPr="00E777E7">
        <w:rPr>
          <w:rFonts w:ascii="Arial" w:hAnsi="Arial" w:cs="Arial"/>
          <w:shd w:val="clear" w:color="auto" w:fill="FFFFFF"/>
          <w:lang w:val="en-US"/>
        </w:rPr>
        <w:t>In what buffer for dilution of the ATP and the annealed RNA?</w:t>
      </w:r>
    </w:p>
    <w:p w14:paraId="3404E856" w14:textId="3B51EAB5" w:rsidR="003B16DA" w:rsidRPr="00E777E7" w:rsidRDefault="003B16DA" w:rsidP="00D16840">
      <w:pPr>
        <w:spacing w:after="0" w:line="360" w:lineRule="auto"/>
        <w:jc w:val="both"/>
        <w:rPr>
          <w:rFonts w:ascii="Arial" w:hAnsi="Arial" w:cs="Arial"/>
          <w:shd w:val="clear" w:color="auto" w:fill="FFFFFF"/>
          <w:lang w:val="en-US"/>
        </w:rPr>
      </w:pPr>
    </w:p>
    <w:p w14:paraId="50A5F5D3" w14:textId="09D471DA" w:rsidR="003B16DA" w:rsidRPr="00E777E7" w:rsidRDefault="003B16DA" w:rsidP="00D16840">
      <w:pPr>
        <w:spacing w:after="0" w:line="360" w:lineRule="auto"/>
        <w:jc w:val="both"/>
        <w:rPr>
          <w:rFonts w:ascii="Arial" w:hAnsi="Arial" w:cs="Arial"/>
          <w:shd w:val="clear" w:color="auto" w:fill="FFFFFF"/>
          <w:lang w:val="en-US"/>
        </w:rPr>
      </w:pPr>
      <w:r w:rsidRPr="00E777E7">
        <w:rPr>
          <w:rFonts w:ascii="Arial" w:hAnsi="Arial" w:cs="Arial"/>
          <w:i/>
          <w:iCs/>
          <w:lang w:val="en-US"/>
        </w:rPr>
        <w:t>We have modified item 4.5 to clarify that the dilutions should be done in 3 mL of assay buffer.</w:t>
      </w:r>
    </w:p>
    <w:p w14:paraId="2DF67CAD" w14:textId="3E9D2096" w:rsidR="00D16840" w:rsidRPr="00E777E7" w:rsidRDefault="00734DDB" w:rsidP="00D16840">
      <w:pPr>
        <w:spacing w:after="0" w:line="360" w:lineRule="auto"/>
        <w:jc w:val="both"/>
        <w:rPr>
          <w:rFonts w:ascii="Arial" w:hAnsi="Arial" w:cs="Arial"/>
          <w:shd w:val="clear" w:color="auto" w:fill="FFFFFF"/>
          <w:lang w:val="en-US"/>
        </w:rPr>
      </w:pPr>
      <w:r w:rsidRPr="00E777E7">
        <w:rPr>
          <w:rFonts w:ascii="Arial" w:hAnsi="Arial" w:cs="Arial"/>
          <w:lang w:val="en-US"/>
        </w:rPr>
        <w:br/>
      </w:r>
      <w:r w:rsidRPr="00E777E7">
        <w:rPr>
          <w:rFonts w:ascii="Arial" w:hAnsi="Arial" w:cs="Arial"/>
          <w:shd w:val="clear" w:color="auto" w:fill="FFFFFF"/>
          <w:lang w:val="en-US"/>
        </w:rPr>
        <w:t>What is the stock concentration of 3UTR-U30?</w:t>
      </w:r>
    </w:p>
    <w:p w14:paraId="2CF7ED4A" w14:textId="3E56FEB5" w:rsidR="00AF3E56" w:rsidRPr="00E777E7" w:rsidRDefault="00AF3E56" w:rsidP="00D16840">
      <w:pPr>
        <w:spacing w:after="0" w:line="360" w:lineRule="auto"/>
        <w:jc w:val="both"/>
        <w:rPr>
          <w:rFonts w:ascii="Arial" w:hAnsi="Arial" w:cs="Arial"/>
          <w:shd w:val="clear" w:color="auto" w:fill="FFFFFF"/>
          <w:lang w:val="en-US"/>
        </w:rPr>
      </w:pPr>
    </w:p>
    <w:p w14:paraId="15F0F634" w14:textId="77777777" w:rsidR="00AF3E56" w:rsidRPr="00E777E7" w:rsidRDefault="00AF3E56" w:rsidP="00AF3E56">
      <w:pPr>
        <w:spacing w:after="0" w:line="360" w:lineRule="auto"/>
        <w:jc w:val="both"/>
        <w:rPr>
          <w:rFonts w:ascii="Arial" w:hAnsi="Arial" w:cs="Arial"/>
          <w:i/>
          <w:iCs/>
          <w:lang w:val="en-US"/>
        </w:rPr>
      </w:pPr>
      <w:r w:rsidRPr="00E777E7">
        <w:rPr>
          <w:rFonts w:ascii="Arial" w:hAnsi="Arial" w:cs="Arial"/>
          <w:i/>
          <w:iCs/>
          <w:lang w:val="en-US"/>
        </w:rPr>
        <w:t>We added the 3UTR-U</w:t>
      </w:r>
      <w:r w:rsidRPr="00E777E7">
        <w:rPr>
          <w:rFonts w:ascii="Arial" w:hAnsi="Arial" w:cs="Arial"/>
          <w:i/>
          <w:iCs/>
          <w:vertAlign w:val="subscript"/>
          <w:lang w:val="en-US"/>
        </w:rPr>
        <w:t>30</w:t>
      </w:r>
      <w:r w:rsidRPr="00E777E7">
        <w:rPr>
          <w:rFonts w:ascii="Arial" w:hAnsi="Arial" w:cs="Arial"/>
          <w:i/>
          <w:iCs/>
          <w:lang w:val="en-US"/>
        </w:rPr>
        <w:t xml:space="preserve"> stock concentration in item 4.2.</w:t>
      </w:r>
    </w:p>
    <w:p w14:paraId="4DF97881" w14:textId="1B307135" w:rsidR="00D16840" w:rsidRDefault="00734DDB" w:rsidP="00D16840">
      <w:pPr>
        <w:spacing w:after="0" w:line="360" w:lineRule="auto"/>
        <w:jc w:val="both"/>
        <w:rPr>
          <w:rFonts w:ascii="Arial" w:hAnsi="Arial" w:cs="Arial"/>
          <w:shd w:val="clear" w:color="auto" w:fill="FFFFFF"/>
          <w:lang w:val="en-US"/>
        </w:rPr>
      </w:pPr>
      <w:r w:rsidRPr="00E777E7">
        <w:rPr>
          <w:rFonts w:ascii="Arial" w:hAnsi="Arial" w:cs="Arial"/>
          <w:lang w:val="en-US"/>
        </w:rPr>
        <w:br/>
      </w:r>
      <w:r w:rsidRPr="00E777E7">
        <w:rPr>
          <w:rFonts w:ascii="Arial" w:hAnsi="Arial" w:cs="Arial"/>
          <w:shd w:val="clear" w:color="auto" w:fill="FFFFFF"/>
          <w:lang w:val="en-US"/>
        </w:rPr>
        <w:t>4.9. What is substrate solution?</w:t>
      </w:r>
    </w:p>
    <w:p w14:paraId="2C73B0FB" w14:textId="77777777" w:rsidR="00D624B0" w:rsidRPr="00E777E7" w:rsidRDefault="00D624B0" w:rsidP="00D16840">
      <w:pPr>
        <w:spacing w:after="0" w:line="360" w:lineRule="auto"/>
        <w:jc w:val="both"/>
        <w:rPr>
          <w:rFonts w:ascii="Arial" w:hAnsi="Arial" w:cs="Arial"/>
          <w:shd w:val="clear" w:color="auto" w:fill="FFFFFF"/>
          <w:lang w:val="en-US"/>
        </w:rPr>
      </w:pPr>
    </w:p>
    <w:p w14:paraId="466BF49B" w14:textId="6D5965E5" w:rsidR="00AF3E56" w:rsidRPr="00E777E7" w:rsidRDefault="00AF3E56" w:rsidP="00AF3E56">
      <w:pPr>
        <w:spacing w:after="0" w:line="360" w:lineRule="auto"/>
        <w:jc w:val="both"/>
        <w:rPr>
          <w:rFonts w:ascii="Arial" w:hAnsi="Arial" w:cs="Arial"/>
          <w:b/>
          <w:bCs/>
          <w:shd w:val="clear" w:color="auto" w:fill="FFFFFF"/>
          <w:lang w:val="en-US"/>
        </w:rPr>
      </w:pPr>
      <w:r w:rsidRPr="00E777E7">
        <w:rPr>
          <w:rFonts w:ascii="Arial" w:hAnsi="Arial" w:cs="Arial"/>
          <w:i/>
          <w:iCs/>
          <w:lang w:val="en-US"/>
        </w:rPr>
        <w:t>We modified item 4.5 to define the substrate solution</w:t>
      </w:r>
      <w:r w:rsidRPr="00E777E7">
        <w:rPr>
          <w:rFonts w:ascii="Arial" w:hAnsi="Arial" w:cs="Arial"/>
          <w:lang w:val="en-US"/>
        </w:rPr>
        <w:t xml:space="preserve">. </w:t>
      </w:r>
    </w:p>
    <w:p w14:paraId="423C3C95" w14:textId="252FE37A" w:rsidR="00734DDB" w:rsidRPr="00E777E7" w:rsidRDefault="00734DDB" w:rsidP="00D16840">
      <w:pPr>
        <w:spacing w:after="0" w:line="360" w:lineRule="auto"/>
        <w:jc w:val="both"/>
        <w:rPr>
          <w:rFonts w:ascii="Arial" w:hAnsi="Arial" w:cs="Arial"/>
          <w:b/>
          <w:bCs/>
          <w:shd w:val="clear" w:color="auto" w:fill="FFFFFF"/>
          <w:lang w:val="en-US"/>
        </w:rPr>
      </w:pPr>
    </w:p>
    <w:p w14:paraId="77681971" w14:textId="77777777" w:rsidR="00815EC4" w:rsidRPr="00E777E7" w:rsidRDefault="00815EC4" w:rsidP="00815EC4">
      <w:pPr>
        <w:spacing w:after="0" w:line="360" w:lineRule="auto"/>
        <w:jc w:val="both"/>
        <w:rPr>
          <w:rFonts w:ascii="Arial" w:hAnsi="Arial" w:cs="Arial"/>
          <w:b/>
          <w:bCs/>
          <w:shd w:val="clear" w:color="auto" w:fill="FFFFFF"/>
          <w:lang w:val="en-US"/>
        </w:rPr>
      </w:pPr>
      <w:r w:rsidRPr="00E777E7">
        <w:rPr>
          <w:rFonts w:ascii="Arial" w:hAnsi="Arial" w:cs="Arial"/>
          <w:b/>
          <w:bCs/>
          <w:shd w:val="clear" w:color="auto" w:fill="FFFFFF"/>
          <w:lang w:val="en-US"/>
        </w:rPr>
        <w:t>Reviewer #2:</w:t>
      </w:r>
    </w:p>
    <w:p w14:paraId="24D85D42" w14:textId="77777777" w:rsidR="00815EC4" w:rsidRPr="00E777E7" w:rsidRDefault="00815EC4" w:rsidP="00815EC4">
      <w:pPr>
        <w:spacing w:after="0" w:line="360" w:lineRule="auto"/>
        <w:jc w:val="both"/>
        <w:rPr>
          <w:rFonts w:ascii="Arial" w:hAnsi="Arial" w:cs="Arial"/>
          <w:shd w:val="clear" w:color="auto" w:fill="FFFFFF"/>
          <w:lang w:val="en-US"/>
        </w:rPr>
      </w:pPr>
      <w:r w:rsidRPr="00E777E7">
        <w:rPr>
          <w:rFonts w:ascii="Arial" w:hAnsi="Arial" w:cs="Arial"/>
          <w:lang w:val="en-US"/>
        </w:rPr>
        <w:br/>
      </w:r>
      <w:r w:rsidRPr="00E777E7">
        <w:rPr>
          <w:rFonts w:ascii="Arial" w:hAnsi="Arial" w:cs="Arial"/>
          <w:shd w:val="clear" w:color="auto" w:fill="FFFFFF"/>
          <w:lang w:val="en-US"/>
        </w:rPr>
        <w:t>Manuscript Summary:</w:t>
      </w:r>
    </w:p>
    <w:p w14:paraId="767A5E87" w14:textId="77777777" w:rsidR="00815EC4" w:rsidRPr="00E777E7" w:rsidRDefault="00815EC4" w:rsidP="00815EC4">
      <w:pPr>
        <w:spacing w:after="0" w:line="360" w:lineRule="auto"/>
        <w:jc w:val="both"/>
        <w:rPr>
          <w:rFonts w:ascii="Arial" w:hAnsi="Arial" w:cs="Arial"/>
          <w:shd w:val="clear" w:color="auto" w:fill="FFFFFF"/>
          <w:lang w:val="en-US"/>
        </w:rPr>
      </w:pPr>
      <w:r w:rsidRPr="00E777E7">
        <w:rPr>
          <w:rFonts w:ascii="Arial" w:hAnsi="Arial" w:cs="Arial"/>
          <w:lang w:val="en-US"/>
        </w:rPr>
        <w:br/>
      </w:r>
      <w:r w:rsidRPr="00E777E7">
        <w:rPr>
          <w:rFonts w:ascii="Arial" w:hAnsi="Arial" w:cs="Arial"/>
          <w:shd w:val="clear" w:color="auto" w:fill="FFFFFF"/>
          <w:lang w:val="en-US"/>
        </w:rPr>
        <w:t>Fernandes et al. report on the development of different assays to measure either the replication of Zika virus (in the form of a synthetic replicon) or the enzymatic activity (by fluorescence-based assays) of the two most studied non-structural proteins of ZIKV: The NS3 and NS5. They claim that they can be easily implemented as Hight-throughput screening (HTS) platforms to assess different compounds with antiviral activity against ZIKV and might be adapted, with slight modifications, to monitor for inhibitors of other flavivirus.</w:t>
      </w:r>
      <w:r w:rsidRPr="00E777E7">
        <w:rPr>
          <w:rFonts w:ascii="Arial" w:hAnsi="Arial" w:cs="Arial"/>
          <w:lang w:val="en-US"/>
        </w:rPr>
        <w:br/>
      </w:r>
      <w:r w:rsidRPr="00E777E7">
        <w:rPr>
          <w:rFonts w:ascii="Arial" w:hAnsi="Arial" w:cs="Arial"/>
          <w:lang w:val="en-US"/>
        </w:rPr>
        <w:br/>
      </w:r>
      <w:r w:rsidRPr="00E777E7">
        <w:rPr>
          <w:rFonts w:ascii="Arial" w:hAnsi="Arial" w:cs="Arial"/>
          <w:shd w:val="clear" w:color="auto" w:fill="FFFFFF"/>
          <w:lang w:val="en-US"/>
        </w:rPr>
        <w:t>Major Concerns:</w:t>
      </w:r>
    </w:p>
    <w:p w14:paraId="0428351C" w14:textId="70788E39" w:rsidR="00815EC4" w:rsidRPr="00E777E7" w:rsidRDefault="00815EC4" w:rsidP="00815EC4">
      <w:pPr>
        <w:spacing w:after="0" w:line="360" w:lineRule="auto"/>
        <w:jc w:val="both"/>
        <w:rPr>
          <w:rFonts w:ascii="Arial" w:hAnsi="Arial" w:cs="Arial"/>
          <w:shd w:val="clear" w:color="auto" w:fill="FFFFFF"/>
          <w:lang w:val="en-US"/>
        </w:rPr>
      </w:pPr>
      <w:r w:rsidRPr="00E777E7">
        <w:rPr>
          <w:rFonts w:ascii="Arial" w:hAnsi="Arial" w:cs="Arial"/>
          <w:lang w:val="en-US"/>
        </w:rPr>
        <w:br/>
      </w:r>
      <w:r w:rsidRPr="00E777E7">
        <w:rPr>
          <w:rFonts w:ascii="Arial" w:hAnsi="Arial" w:cs="Arial"/>
          <w:shd w:val="clear" w:color="auto" w:fill="FFFFFF"/>
          <w:lang w:val="en-US"/>
        </w:rPr>
        <w:t>The results interesting and important, and in principle, with high potential usefulness. However, the authors do not provide very important information regarding control experiments that I consider necessary to evaluate properly the feasibility of the two fluorescence-based assays explained in the manuscript. Therefore, this information should be added prior to publication. Furthermore, the article is hastily and untidily written, and the protocols are difficult to follow in some cases due to steps are not well structured</w:t>
      </w:r>
      <w:r w:rsidRPr="00E777E7">
        <w:rPr>
          <w:rFonts w:ascii="Arial" w:hAnsi="Arial" w:cs="Arial"/>
          <w:lang w:val="en-US"/>
        </w:rPr>
        <w:br/>
      </w:r>
      <w:r w:rsidRPr="00E777E7">
        <w:rPr>
          <w:rFonts w:ascii="Arial" w:hAnsi="Arial" w:cs="Arial"/>
          <w:lang w:val="en-US"/>
        </w:rPr>
        <w:br/>
      </w:r>
      <w:r w:rsidRPr="00E777E7">
        <w:rPr>
          <w:rFonts w:ascii="Arial" w:hAnsi="Arial" w:cs="Arial"/>
          <w:shd w:val="clear" w:color="auto" w:fill="FFFFFF"/>
          <w:lang w:val="en-US"/>
        </w:rPr>
        <w:t xml:space="preserve">1. In the manuscript, is described the protocol of a replicon-based assay recently developed (Fernandes et al. to be published). To assess the suitability of this method, as a positive control of antiviral effect, they use the compound NITD008 as a representative antiviral, which inhibitory effect against Zika virus has been already proven (Yin Z, Proc Natl </w:t>
      </w:r>
      <w:proofErr w:type="spellStart"/>
      <w:r w:rsidRPr="00E777E7">
        <w:rPr>
          <w:rFonts w:ascii="Arial" w:hAnsi="Arial" w:cs="Arial"/>
          <w:shd w:val="clear" w:color="auto" w:fill="FFFFFF"/>
          <w:lang w:val="en-US"/>
        </w:rPr>
        <w:t>Acad</w:t>
      </w:r>
      <w:proofErr w:type="spellEnd"/>
      <w:r w:rsidRPr="00E777E7">
        <w:rPr>
          <w:rFonts w:ascii="Arial" w:hAnsi="Arial" w:cs="Arial"/>
          <w:shd w:val="clear" w:color="auto" w:fill="FFFFFF"/>
          <w:lang w:val="en-US"/>
        </w:rPr>
        <w:t xml:space="preserve"> Sci U S A. 2009. 106(48):20435-9). However, to assess the suitability of NS3 and NS5 enzymatic fluorescence-based assays, authors use two compounds (MMV1634402 and MMV1782220, respectively, that belong to MMV/</w:t>
      </w:r>
      <w:proofErr w:type="spellStart"/>
      <w:r w:rsidRPr="00E777E7">
        <w:rPr>
          <w:rFonts w:ascii="Arial" w:hAnsi="Arial" w:cs="Arial"/>
          <w:shd w:val="clear" w:color="auto" w:fill="FFFFFF"/>
          <w:lang w:val="en-US"/>
        </w:rPr>
        <w:t>DNDi</w:t>
      </w:r>
      <w:proofErr w:type="spellEnd"/>
      <w:r w:rsidRPr="00E777E7">
        <w:rPr>
          <w:rFonts w:ascii="Arial" w:hAnsi="Arial" w:cs="Arial"/>
          <w:shd w:val="clear" w:color="auto" w:fill="FFFFFF"/>
          <w:lang w:val="en-US"/>
        </w:rPr>
        <w:t xml:space="preserve"> Pandemic Response Box). The possible antiviral effect of both compounds, as far as I </w:t>
      </w:r>
      <w:r w:rsidRPr="00E777E7">
        <w:rPr>
          <w:rFonts w:ascii="Arial" w:hAnsi="Arial" w:cs="Arial"/>
          <w:shd w:val="clear" w:color="auto" w:fill="FFFFFF"/>
          <w:lang w:val="en-US"/>
        </w:rPr>
        <w:lastRenderedPageBreak/>
        <w:t>know, has been not described previously (If it is the case, they should provide the corresponding references). Therefore, these compounds cannot be used as standards of ZIKV protease or polymerase, respectively, inhibitors. In this regard, as the own authors remark wisely in the manuscript discussion:</w:t>
      </w:r>
    </w:p>
    <w:p w14:paraId="5AD52CCD" w14:textId="77777777" w:rsidR="00815EC4" w:rsidRPr="00E777E7" w:rsidRDefault="00815EC4" w:rsidP="00815EC4">
      <w:pPr>
        <w:spacing w:after="0" w:line="360" w:lineRule="auto"/>
        <w:jc w:val="both"/>
        <w:rPr>
          <w:rFonts w:ascii="Arial" w:hAnsi="Arial" w:cs="Arial"/>
          <w:shd w:val="clear" w:color="auto" w:fill="FFFFFF"/>
          <w:lang w:val="en-US"/>
        </w:rPr>
      </w:pPr>
      <w:r w:rsidRPr="00E777E7">
        <w:rPr>
          <w:rFonts w:ascii="Arial" w:hAnsi="Arial" w:cs="Arial"/>
          <w:lang w:val="en-US"/>
        </w:rPr>
        <w:br/>
      </w:r>
      <w:r w:rsidRPr="00E777E7">
        <w:rPr>
          <w:rFonts w:ascii="Arial" w:hAnsi="Arial" w:cs="Arial"/>
          <w:shd w:val="clear" w:color="auto" w:fill="FFFFFF"/>
          <w:lang w:val="en-US"/>
        </w:rPr>
        <w:t>"The major drawback (of fluorescence-based method) is the possible quenching between tested compounds and the fluorophore that can lead to false-positive hits. However, this issue could be addressed by an additional fluorescence measurement in the presence of AMC. Also, compounds showing emission or absorption in the same wavelength of the fluorophore cannot be evaluated by this method" (Lines 332-336)</w:t>
      </w:r>
      <w:r w:rsidRPr="00E777E7">
        <w:rPr>
          <w:rFonts w:ascii="Arial" w:hAnsi="Arial" w:cs="Arial"/>
          <w:lang w:val="en-US"/>
        </w:rPr>
        <w:br/>
      </w:r>
      <w:r w:rsidRPr="00E777E7">
        <w:rPr>
          <w:rFonts w:ascii="Arial" w:hAnsi="Arial" w:cs="Arial"/>
          <w:lang w:val="en-US"/>
        </w:rPr>
        <w:br/>
      </w:r>
      <w:r w:rsidRPr="00E777E7">
        <w:rPr>
          <w:rFonts w:ascii="Arial" w:hAnsi="Arial" w:cs="Arial"/>
          <w:shd w:val="clear" w:color="auto" w:fill="FFFFFF"/>
          <w:lang w:val="en-US"/>
        </w:rPr>
        <w:t>and</w:t>
      </w:r>
      <w:r w:rsidRPr="00E777E7">
        <w:rPr>
          <w:rFonts w:ascii="Arial" w:hAnsi="Arial" w:cs="Arial"/>
          <w:lang w:val="en-US"/>
        </w:rPr>
        <w:br/>
      </w:r>
      <w:r w:rsidRPr="00E777E7">
        <w:rPr>
          <w:rFonts w:ascii="Arial" w:hAnsi="Arial" w:cs="Arial"/>
          <w:lang w:val="en-US"/>
        </w:rPr>
        <w:br/>
      </w:r>
      <w:r w:rsidRPr="00E777E7">
        <w:rPr>
          <w:rFonts w:ascii="Arial" w:hAnsi="Arial" w:cs="Arial"/>
          <w:shd w:val="clear" w:color="auto" w:fill="FFFFFF"/>
          <w:lang w:val="en-US"/>
        </w:rPr>
        <w:t>"The main disadvantage of this method (fluorescence-based) is the high number of false-positive hits that interact with the dye, either by interfering with the fluorescence or by decreasing the dsRNA intercalation" (lines 340-342).</w:t>
      </w:r>
    </w:p>
    <w:p w14:paraId="758AFAF8" w14:textId="3F9C5AF9" w:rsidR="00815EC4" w:rsidRPr="00E777E7" w:rsidRDefault="00815EC4" w:rsidP="00815EC4">
      <w:pPr>
        <w:spacing w:after="0" w:line="360" w:lineRule="auto"/>
        <w:jc w:val="both"/>
        <w:rPr>
          <w:rFonts w:ascii="Arial" w:hAnsi="Arial" w:cs="Arial"/>
          <w:shd w:val="clear" w:color="auto" w:fill="FFFFFF"/>
          <w:lang w:val="en-US"/>
        </w:rPr>
      </w:pPr>
      <w:r w:rsidRPr="00E777E7">
        <w:rPr>
          <w:rFonts w:ascii="Arial" w:hAnsi="Arial" w:cs="Arial"/>
          <w:lang w:val="en-US"/>
        </w:rPr>
        <w:br/>
      </w:r>
      <w:r w:rsidRPr="00E777E7">
        <w:rPr>
          <w:rFonts w:ascii="Arial" w:hAnsi="Arial" w:cs="Arial"/>
          <w:lang w:val="en-US"/>
        </w:rPr>
        <w:br/>
      </w:r>
      <w:r w:rsidRPr="00E777E7">
        <w:rPr>
          <w:rFonts w:ascii="Arial" w:hAnsi="Arial" w:cs="Arial"/>
          <w:shd w:val="clear" w:color="auto" w:fill="FFFFFF"/>
          <w:lang w:val="en-US"/>
        </w:rPr>
        <w:t>So, it could be the case of either MMV1634402 or/and MMV1782220, respectively.</w:t>
      </w:r>
      <w:r w:rsidRPr="00E777E7">
        <w:rPr>
          <w:rFonts w:ascii="Arial" w:hAnsi="Arial" w:cs="Arial"/>
          <w:lang w:val="en-US"/>
        </w:rPr>
        <w:br/>
      </w:r>
      <w:r w:rsidRPr="00E777E7">
        <w:rPr>
          <w:rFonts w:ascii="Arial" w:hAnsi="Arial" w:cs="Arial"/>
          <w:lang w:val="en-US"/>
        </w:rPr>
        <w:br/>
      </w:r>
      <w:r w:rsidRPr="00E777E7">
        <w:rPr>
          <w:rFonts w:ascii="Arial" w:hAnsi="Arial" w:cs="Arial"/>
          <w:shd w:val="clear" w:color="auto" w:fill="FFFFFF"/>
          <w:lang w:val="en-US"/>
        </w:rPr>
        <w:t xml:space="preserve">Authors should provide suitable experimental controls for both fluorescence-based assays. The following enumeration is not intended to be comprehensive, but rather to show some of the controls that might warrant the appropriateness of these assays to be used in drug screening platforms: experimental positive control in the absence of inhibitory compounds, experimental negative controls in the absence of Mn or NaCl for NS5 and NS3, respectively; experimental negative controls in the presence of catalytically inactive NS5 and NS3, experimental positive control of enzymatic activity inhibition in the presence of well-known broad-spectrum protease and RNA-dependent RNA polymerase inhibitors, respectively (e.g. 3'dATP for </w:t>
      </w:r>
      <w:proofErr w:type="spellStart"/>
      <w:r w:rsidRPr="00E777E7">
        <w:rPr>
          <w:rFonts w:ascii="Arial" w:hAnsi="Arial" w:cs="Arial"/>
          <w:shd w:val="clear" w:color="auto" w:fill="FFFFFF"/>
          <w:lang w:val="en-US"/>
        </w:rPr>
        <w:t>RdRPs</w:t>
      </w:r>
      <w:proofErr w:type="spellEnd"/>
      <w:r w:rsidRPr="00E777E7">
        <w:rPr>
          <w:rFonts w:ascii="Arial" w:hAnsi="Arial" w:cs="Arial"/>
          <w:shd w:val="clear" w:color="auto" w:fill="FFFFFF"/>
          <w:lang w:val="en-US"/>
        </w:rPr>
        <w:t>), etc.</w:t>
      </w:r>
    </w:p>
    <w:p w14:paraId="6C5AD9E5" w14:textId="7466256B" w:rsidR="00D430C8" w:rsidRPr="00E777E7" w:rsidRDefault="00D430C8" w:rsidP="00815EC4">
      <w:pPr>
        <w:spacing w:after="0" w:line="360" w:lineRule="auto"/>
        <w:jc w:val="both"/>
        <w:rPr>
          <w:rFonts w:ascii="Arial" w:hAnsi="Arial" w:cs="Arial"/>
          <w:shd w:val="clear" w:color="auto" w:fill="FFFFFF"/>
          <w:lang w:val="en-US"/>
        </w:rPr>
      </w:pPr>
    </w:p>
    <w:p w14:paraId="322EA98E" w14:textId="29D96834" w:rsidR="00E777E7" w:rsidRPr="00E777E7" w:rsidRDefault="00D430C8" w:rsidP="00E777E7">
      <w:pPr>
        <w:spacing w:after="0" w:line="360" w:lineRule="auto"/>
        <w:jc w:val="both"/>
        <w:rPr>
          <w:rFonts w:ascii="Arial" w:hAnsi="Arial" w:cs="Arial"/>
          <w:i/>
          <w:iCs/>
          <w:shd w:val="clear" w:color="auto" w:fill="FFFFFF"/>
          <w:lang w:val="en-US"/>
        </w:rPr>
      </w:pPr>
      <w:r w:rsidRPr="00E777E7">
        <w:rPr>
          <w:rFonts w:ascii="Arial" w:hAnsi="Arial" w:cs="Arial"/>
          <w:i/>
          <w:iCs/>
          <w:lang w:val="en-US"/>
        </w:rPr>
        <w:t xml:space="preserve">The authors thank the reviewer for these relevant </w:t>
      </w:r>
      <w:r w:rsidR="00E45D5D">
        <w:rPr>
          <w:rFonts w:ascii="Arial" w:hAnsi="Arial" w:cs="Arial"/>
          <w:i/>
          <w:iCs/>
          <w:lang w:val="en-US"/>
        </w:rPr>
        <w:t>observations</w:t>
      </w:r>
      <w:r w:rsidRPr="00E777E7">
        <w:rPr>
          <w:rFonts w:ascii="Arial" w:hAnsi="Arial" w:cs="Arial"/>
          <w:i/>
          <w:iCs/>
          <w:lang w:val="en-US"/>
        </w:rPr>
        <w:t>.</w:t>
      </w:r>
      <w:r w:rsidR="00EF7F18" w:rsidRPr="00E777E7">
        <w:rPr>
          <w:rFonts w:ascii="Arial" w:hAnsi="Arial" w:cs="Arial"/>
          <w:i/>
          <w:iCs/>
          <w:lang w:val="en-US"/>
        </w:rPr>
        <w:t xml:space="preserve"> Indeed, the RdRp fluorescence-based assay lacks an experimental positive control in the manuscript, however, for the NS3 protease, Aprotinin was used for this purpose (line 290). The text was modified to clarify the use of aprotinin as an experimental control for the ZIKV protease assay</w:t>
      </w:r>
      <w:r w:rsidR="00191C1E">
        <w:rPr>
          <w:rFonts w:ascii="Arial" w:hAnsi="Arial" w:cs="Arial"/>
          <w:i/>
          <w:iCs/>
          <w:lang w:val="en-US"/>
        </w:rPr>
        <w:t xml:space="preserve"> (item 3, steps 3.6, 3.8 and 3.13)</w:t>
      </w:r>
      <w:r w:rsidR="00EF7F18" w:rsidRPr="00E777E7">
        <w:rPr>
          <w:rFonts w:ascii="Arial" w:hAnsi="Arial" w:cs="Arial"/>
          <w:i/>
          <w:iCs/>
          <w:lang w:val="en-US"/>
        </w:rPr>
        <w:t xml:space="preserve">. </w:t>
      </w:r>
      <w:r w:rsidRPr="00E777E7">
        <w:rPr>
          <w:rFonts w:ascii="Arial" w:hAnsi="Arial" w:cs="Arial"/>
          <w:i/>
          <w:iCs/>
          <w:lang w:val="en-US"/>
        </w:rPr>
        <w:t>Since there are already published papers that validate RdRp fluorescence-based assays with templates like 3’UTR-U</w:t>
      </w:r>
      <w:r w:rsidRPr="00E777E7">
        <w:rPr>
          <w:rFonts w:ascii="Arial" w:hAnsi="Arial" w:cs="Arial"/>
          <w:i/>
          <w:iCs/>
          <w:vertAlign w:val="subscript"/>
          <w:lang w:val="en-US"/>
        </w:rPr>
        <w:t>30</w:t>
      </w:r>
      <w:r w:rsidR="00FD0683">
        <w:rPr>
          <w:rFonts w:ascii="Arial" w:hAnsi="Arial" w:cs="Arial"/>
          <w:i/>
          <w:iCs/>
          <w:vertAlign w:val="subscript"/>
          <w:lang w:val="en-US"/>
        </w:rPr>
        <w:t xml:space="preserve"> </w:t>
      </w:r>
      <w:r w:rsidR="00FD0683">
        <w:rPr>
          <w:rFonts w:ascii="Arial" w:hAnsi="Arial" w:cs="Arial"/>
          <w:i/>
          <w:iCs/>
          <w:vertAlign w:val="subscript"/>
          <w:lang w:val="en-US"/>
        </w:rPr>
        <w:fldChar w:fldCharType="begin" w:fldLock="1"/>
      </w:r>
      <w:r w:rsidR="00301B13">
        <w:rPr>
          <w:rFonts w:ascii="Arial" w:hAnsi="Arial" w:cs="Arial"/>
          <w:i/>
          <w:iCs/>
          <w:vertAlign w:val="subscript"/>
          <w:lang w:val="en-US"/>
        </w:rPr>
        <w:instrText>ADDIN CSL_CITATION {"citationItems":[{"id":"ITEM-1","itemData":{"DOI":"10.1177/1087057110389323","ISBN":"1552-454X (Electronic)\\r1087-0571 (Linking)","ISSN":"10870571","PMID":"21220550","abstract":"The flaviviral RNA-dependent RNA polymerase (RdRp) is an attractive drug target. To discover new inhibitors of dengue virus RdRp, the authors have developed a fluorescence-based alkaline phosphatase-coupled polymerase assay (FAPA) for high-throughput screening (HTS). A modified nucleotide analogue (2'-[2-benzothiazoyl]-6'-hydroxybenzothiazole) conjugated adenosine triphosphate (BBT-ATP) and 3'UTR-U(30) RNA were used as substrates. After the polymerase reaction, treatment with alkaline phosphatase liberates the BBT fluorophore from the polymerase reaction by-product, BBT(PPi), which can be detected at excitation and emission wavelengths of 422 and 566 nm, respectively. The assay was evaluated by examining the time dependency, assay reagent effects, reaction kinetics, and signal stability and was validated with 3'dATP and an adenosine-nucleotide triphosphate inhibitor, giving IC(50) values of 0.13 µM and 0.01 µM, respectively. A pilot screen of a diverse compound library of 40,572 compounds at 20 µM demonstrated good performance with an average Z factor of 0.81. The versatility and robustness of FAPA were evaluated with another substrate system, BBT-GTP paired with 3'UTR-C(30) RNA. The FAPA method presented here can be readily adapted for other nucleotide-dependent enzymes that generate PPi.","author":[{"dropping-particle":"","family":"Niyomrattanakit","given":"Pornwaratt","non-dropping-particle":"","parse-names":false,"suffix":""},{"dropping-particle":"","family":"Abas","given":"Siti Nurdiana","non-dropping-particle":"","parse-names":false,"suffix":""},{"dropping-particle":"","family":"Lim","given":"Chin Chin","non-dropping-particle":"","parse-names":false,"suffix":""},{"dropping-particle":"","family":"Beer","given":"David","non-dropping-particle":"","parse-names":false,"suffix":""},{"dropping-particle":"","family":"Shi","given":"Pei Yong","non-dropping-particle":"","parse-names":false,"suffix":""},{"dropping-particle":"","family":"Chen","given":"Yen Liang","non-dropping-particle":"","parse-names":false,"suffix":""}],"container-title":"Journal of Biomolecular Screening","id":"ITEM-1","issue":"2","issued":{"date-parts":[["2011"]]},"page":"201-210","title":"A fluorescence-based alkaline phosphatase-coupled polymerase assay for identification of inhibitors of dengue virus RNA-Dependent RNA polymerase","type":"article-journal","volume":"16"},"uris":["http://www.mendeley.com/documents/?uuid=c7c4982e-e639-484c-9698-c725fd29bbb7"]},{"id":"ITEM-2","itemData":{"DOI":"10.1007/s11262-015-1187-8","ISSN":"0920-8569","abstract":"Abstract: There is an outmost need for the identification of specific antiviral compounds. Current antivirals lack specificity, making them susceptible to off-target effects, and highlighting importance of development of assays to discover antivirals targeting viral specific proteins. Previous studies for identification of inhibitors of RNA-dependent RNA polymerase (RdRp) mostly relied on radioactive methods. This study describes a fluorometric approach to assess in vitro activity of viral RdRp for drug screening. Using readily available DNA- and RNA-specific fluorophores, we determined an optimum fluorometric approach that could be used in antiviral discovery specifically for RNA viruses by targeting RdRp. Here, we show that double-stranded RNA could be successfully distinguished from single-stranded RNA. In addition, we provide a strategy based on self-priming RNA to assess RdRp activity. Graphical abstract: [Figure not available: see fulltext.]","author":[{"dropping-particle":"","family":"Kocabas","given":"Fatih","non-dropping-particle":"","parse-names":false,"suffix":""},{"dropping-particle":"","family":"Turan","given":"Raife D.","non-dropping-particle":"","parse-names":false,"suffix":""},{"dropping-particle":"","family":"Aslan","given":"Galip S.","non-dropping-particle":"","parse-names":false,"suffix":""}],"container-title":"Virus Genes","id":"ITEM-2","issue":"3","issued":{"date-parts":[["2015","6"]]},"page":"498-504","title":"Fluorometric RdRp assay with self-priming RNA","type":"article-journal","volume":"50"},"uris":["http://www.mendeley.com/documents/?uuid=7ec303b1-3599-403b-8543-983a741bf3f1","http://www.mendeley.com/documents/?uuid=78a1b2f4-505f-4237-9144-1b8a505fadde"]}],"mendeley":{"formattedCitation":"(Niyomrattanakit et al. 2011; Kocabas, Turan, and Aslan 2015)","plainTextFormattedCitation":"(Niyomrattanakit et al. 2011; Kocabas, Turan, and Aslan 2015)","previouslyFormattedCitation":"(Niyomrattanakit et al. 2011; Kocabas, Turan, and Aslan 2015)"},"properties":{"noteIndex":0},"schema":"https://github.com/citation-style-language/schema/raw/master/csl-citation.json"}</w:instrText>
      </w:r>
      <w:r w:rsidR="00FD0683">
        <w:rPr>
          <w:rFonts w:ascii="Arial" w:hAnsi="Arial" w:cs="Arial"/>
          <w:i/>
          <w:iCs/>
          <w:vertAlign w:val="subscript"/>
          <w:lang w:val="en-US"/>
        </w:rPr>
        <w:fldChar w:fldCharType="separate"/>
      </w:r>
      <w:r w:rsidR="00EB1664" w:rsidRPr="00EB1664">
        <w:rPr>
          <w:rFonts w:ascii="Arial" w:hAnsi="Arial" w:cs="Arial"/>
          <w:iCs/>
          <w:noProof/>
          <w:lang w:val="en-US"/>
        </w:rPr>
        <w:t>(Niyomrattanakit et al. 2011; Kocabas, Turan, and Aslan 2015)</w:t>
      </w:r>
      <w:r w:rsidR="00FD0683">
        <w:rPr>
          <w:rFonts w:ascii="Arial" w:hAnsi="Arial" w:cs="Arial"/>
          <w:i/>
          <w:iCs/>
          <w:vertAlign w:val="subscript"/>
          <w:lang w:val="en-US"/>
        </w:rPr>
        <w:fldChar w:fldCharType="end"/>
      </w:r>
      <w:r w:rsidRPr="00E777E7">
        <w:rPr>
          <w:rFonts w:ascii="Arial" w:hAnsi="Arial" w:cs="Arial"/>
          <w:i/>
          <w:iCs/>
          <w:lang w:val="en-US"/>
        </w:rPr>
        <w:t xml:space="preserve"> or with similar </w:t>
      </w:r>
      <w:r w:rsidRPr="00E777E7">
        <w:rPr>
          <w:rFonts w:ascii="Arial" w:hAnsi="Arial" w:cs="Arial"/>
          <w:i/>
          <w:iCs/>
          <w:lang w:val="en-US"/>
        </w:rPr>
        <w:lastRenderedPageBreak/>
        <w:t xml:space="preserve">intercalating dyes such as </w:t>
      </w:r>
      <w:proofErr w:type="spellStart"/>
      <w:r w:rsidRPr="00E777E7">
        <w:rPr>
          <w:rFonts w:ascii="Arial" w:hAnsi="Arial" w:cs="Arial"/>
          <w:i/>
          <w:iCs/>
          <w:lang w:val="en-US"/>
        </w:rPr>
        <w:t>PicoGreen</w:t>
      </w:r>
      <w:proofErr w:type="spellEnd"/>
      <w:r w:rsidRPr="00E777E7">
        <w:rPr>
          <w:rFonts w:ascii="Arial" w:hAnsi="Arial" w:cs="Arial"/>
          <w:i/>
          <w:iCs/>
          <w:lang w:val="en-US"/>
        </w:rPr>
        <w:t xml:space="preserve"> </w:t>
      </w:r>
      <w:r w:rsidR="00FD0683">
        <w:rPr>
          <w:rFonts w:ascii="Arial" w:hAnsi="Arial" w:cs="Arial"/>
          <w:i/>
          <w:iCs/>
          <w:lang w:val="en-US"/>
        </w:rPr>
        <w:fldChar w:fldCharType="begin" w:fldLock="1"/>
      </w:r>
      <w:r w:rsidR="00301B13">
        <w:rPr>
          <w:rFonts w:ascii="Arial" w:hAnsi="Arial" w:cs="Arial"/>
          <w:i/>
          <w:iCs/>
          <w:lang w:val="en-US"/>
        </w:rPr>
        <w:instrText xml:space="preserve">ADDIN CSL_CITATION {"citationItems":[{"id":"ITEM-1","itemData":{"DOI":"10.1177/1087057113489883","ISSN":"1552454X","abstract":"The hepatitis C virus (HCV) RNA-dependent RNA polymerase (RdRp) plays an essential role in the replication of HCV and is a key target for novel antiviral therapies. Several RdRp inhibitors are in clinical trials and have increased response rates when combined with current interferon-based therapies for genotype 1 (G1) HCV patients. These inhibitors, however, show poor efficacy against non-G1 genotypes, including G3a, which represents </w:instrText>
      </w:r>
      <w:r w:rsidR="00301B13">
        <w:rPr>
          <w:rFonts w:ascii="Cambria Math" w:hAnsi="Cambria Math" w:cs="Cambria Math"/>
          <w:i/>
          <w:iCs/>
          <w:lang w:val="en-US"/>
        </w:rPr>
        <w:instrText>∼</w:instrText>
      </w:r>
      <w:r w:rsidR="00301B13">
        <w:rPr>
          <w:rFonts w:ascii="Arial" w:hAnsi="Arial" w:cs="Arial"/>
          <w:i/>
          <w:iCs/>
          <w:lang w:val="en-US"/>
        </w:rPr>
        <w:instrText>20% of HCV cases globally. Here, we used a commercially available fluorescent dye to characterize G3a HCV RdRp in vitro. RdRp activity was assessed via synthesis of double-stranded RNA from the single-stranded RNA poly(C) template. The assay was miniaturized to a 384-well microplate format and a pilot high-throughput screen was conducted using 10,208 \"lead-like\" compounds, randomly selected to identify inhibitors of HCV G3a RdRp. Of 150 compounds demonstrating greatest inhibition, 10 were confirmed using both fluorescent and radioactive assays. The top two inhibitors (HAC001 and HAC002) demonstrated specific activity, with an IC50 of 12.7 μM and 1.0 μM, respectively. In conclusion, we describe simple, fluorescent-based high-throughput screening (HTS) for the identification of inhibitors of de novo RdRp activity, using HCV G3a RdRp as the target. The HTS system could be used against any positive-sense RNA virus that cannot be cultured. © 2013 Society for Laboratory Automation and Screening.","author":[{"dropping-particle":"","family":"Eltahla","given":"Auda A.","non-dropping-particle":"","parse-names":false,"suffix":""},{"dropping-particle":"","family":"Lackovic","given":"Kurt","non-dropping-particle":"","parse-names":false,"suffix":""},{"dropping-particle":"","family":"Marquis","given":"Christopher","non-dropping-particle":"","parse-names":false,"suffix":""},{"dropping-particle":"","family":"Eden","given":"John Sebastian","non-dropping-particle":"","parse-names":false,"suffix":""},{"dropping-particle":"","family":"White","given":"Peter A.","non-dropping-particle":"","parse-names":false,"suffix":""}],"container-title":"Journal of Biomolecular Screening","id":"ITEM-1","issue":"9","issued":{"date-parts":[["2013"]]},"page":"1027-1034","title":"A fluorescence-based high-throughput screen to identify small compound inhibitors of the genotype 3a hepatitis c virus RNA polymerase","type":"article-journal","volume":"18"},"uris":["http://www.mendeley.com/documents/?uuid=a4855d0d-8fd2-489e-8b43-fd3a9b1ec5b9"]},{"id":"ITEM-2","itemData":{"DOI":"10.1016/j.antiviral.2016.09.007","ISBN":"1872-9096 (Electronic)\r0166-3542 (Linking)","ISSN":"18729096","PMID":"27649989","abstract":"RNA dependent RNA polymerases (RdRp) are essential enzymes for flavivirus replication. Starting from an in silico docking analysis we identified a pyridobenzothiazole compound, HeE1-2Tyr, able to inhibit West Nile and Dengue RdRps activity in vitro, which proved effective against different flaviviruses in cell culture. Crystallographic data show that HeE1-2Tyr binds between the fingers domain and the priming loop of Dengue virus RdRp (Site 1). Conversely, enzyme kinetics, binding studies and mutational analyses suggest that, during the catalytic cycle and assembly of the RdRp-RNA complex, HeE1-2Tyr might be hosted in a distinct binding site (Site 2). RdRp mutational studies, driven by in silico docking analysis, allowed us to locate the inhibition Site 2 in the thumb domain. Taken together, our results provide innovative concepts for optimization of a new class of anti-flavivirus compounds.","author":[{"dropping-particle":"","family":"Tarantino","given":"Delia","non-dropping-particle":"","parse-names":false,"suffix":""},{"dropping-particle":"","family":"Cannalire","given":"Rolando","non-dropping-particle":"","parse-names":false,"suffix":""},{"dropping-particle":"","family":"Mastrangelo","given":"Eloise","non-dropping-particle":"","parse-names":false,"suffix":""},{"dropping-particle":"","family":"Croci","given":"Romina","non-dropping-particle":"","parse-names":false,"suffix":""},{"dropping-particle":"","family":"Querat","given":"Gilles","non-dropping-particle":"","parse-names":false,"suffix":""},{"dropping-particle":"","family":"Barreca","given":"Maria Letizia","non-dropping-particle":"","parse-names":false,"suffix":""},{"dropping-particle":"","family":"Bolognesi","given":"Martino","non-dropping-particle":"","parse-names":false,"suffix":""},{"dropping-particle":"","family":"Manfroni","given":"Giuseppe","non-dropping-particle":"","parse-names":false,"suffix":""},{"dropping-particle":"","family":"Cecchetti","given":"Violetta","non-dropping-particle":"","parse-names":false,"suffix":""},{"dropping-particle":"","family":"Milani","given":"Mario","non-dropping-particle":"","parse-names":false,"suffix":""}],"container-title":"Antiviral Research","id":"ITEM-2","issued":{"date-parts":[["2016"]]},"page":"226-235","publisher":"Elsevier B.V","title":"Targeting flavivirus RNA dependent RNA polymerase through a pyridobenzothiazole inhibitor","type":"article-journal","volume":"134"},"uris":["http://www.mendeley.com/documents/?uuid=3449063c-c8b3-41b6-844d-830f98f87e41","http://www.mendeley.com/documents/?uuid=188cbc50-0379-4ddb-bab6-38ee27e4017f"]}],"mendeley":{"formattedCitation":"(Eltahla et al. 2013; Tarantino et al. 2016)","plainTextFormattedCitation":"(Eltahla et al. 2013; Tarantino et al. 2016)","previouslyFormattedCitation":"(Eltahla et al. 2013; Tarantino et al. 2016)"},"properties":{"noteIndex":0},"schema":"https://github.com/citation-style-language/schema/raw/master/csl-citation.json"}</w:instrText>
      </w:r>
      <w:r w:rsidR="00FD0683">
        <w:rPr>
          <w:rFonts w:ascii="Arial" w:hAnsi="Arial" w:cs="Arial"/>
          <w:i/>
          <w:iCs/>
          <w:lang w:val="en-US"/>
        </w:rPr>
        <w:fldChar w:fldCharType="separate"/>
      </w:r>
      <w:r w:rsidR="00FD0683" w:rsidRPr="00FD0683">
        <w:rPr>
          <w:rFonts w:ascii="Arial" w:hAnsi="Arial" w:cs="Arial"/>
          <w:iCs/>
          <w:noProof/>
          <w:lang w:val="en-US"/>
        </w:rPr>
        <w:t>(Eltahla et al. 2013; Tarantino et al. 2016)</w:t>
      </w:r>
      <w:r w:rsidR="00FD0683">
        <w:rPr>
          <w:rFonts w:ascii="Arial" w:hAnsi="Arial" w:cs="Arial"/>
          <w:i/>
          <w:iCs/>
          <w:lang w:val="en-US"/>
        </w:rPr>
        <w:fldChar w:fldCharType="end"/>
      </w:r>
      <w:r w:rsidRPr="00E777E7">
        <w:rPr>
          <w:rFonts w:ascii="Arial" w:hAnsi="Arial" w:cs="Arial"/>
          <w:i/>
          <w:iCs/>
          <w:lang w:val="en-US"/>
        </w:rPr>
        <w:t xml:space="preserve"> and SYTO9 </w:t>
      </w:r>
      <w:r w:rsidR="00FD0683">
        <w:rPr>
          <w:rFonts w:ascii="Arial" w:hAnsi="Arial" w:cs="Arial"/>
          <w:i/>
          <w:iCs/>
          <w:lang w:val="en-US"/>
        </w:rPr>
        <w:fldChar w:fldCharType="begin" w:fldLock="1"/>
      </w:r>
      <w:r w:rsidR="00301B13">
        <w:rPr>
          <w:rFonts w:ascii="Arial" w:hAnsi="Arial" w:cs="Arial"/>
          <w:i/>
          <w:iCs/>
          <w:lang w:val="en-US"/>
        </w:rPr>
        <w:instrText>ADDIN CSL_CITATION {"citationItems":[{"id":"ITEM-1","itemData":{"DOI":"10.1038/s41598-019-41998-1","ISSN":"20452322","abstract":"Zika virus (ZIKV) is an emerging pathogen that has been associated with large numbers of cases of severe neurologic disease, including Guillain-Barré syndrome and microcephaly. Despite its recent establishment as a serious global public health concern there are no licensed therapeutics to control this virus. Accordingly, there is an urgent need to develop methods for the high-throughput screening of antiviral agents. We describe here a fluorescence-based method to monitor the real-time polymerization activity of Zika virus RNA-dependent RNA polymerase (RdRp). By using homopolymeric RNA template molecules, de novo RNA synthesis can be detected with a fluorescent dye, which permits the specific quantification and kinetics of double-strand RNA formation. ZIKV RdRp activity detected using this fluorescence-based assay positively correlated with traditional assays measuring the incorporation of radiolabeled nucleotides. We also validated this method as a suitable assay for the identification of ZIKV inhibitors targeting the viral polymerase using known broad-spectrum inhibitors. The assay was also successfully adapted to detect RNA polymerization activity by different RdRps, illustrated here using purified RdRps from hepatitis C virus and foot-and-mouth disease virus. The potential of fluorescence-based approaches for the enzymatic characterization of viral polymerases, as well as for high-throughput screening of antiviral drugs, are discussed.","author":[{"dropping-particle":"","family":"Sáez-Álvarez","given":"Yanira","non-dropping-particle":"","parse-names":false,"suffix":""},{"dropping-particle":"","family":"Arias","given":"Armando","non-dropping-particle":"","parse-names":false,"suffix":""},{"dropping-particle":"","family":"Águila","given":"Carmen","non-dropping-particle":"del","parse-names":false,"suffix":""},{"dropping-particle":"","family":"Agudo","given":"Rubén","non-dropping-particle":"","parse-names":false,"suffix":""}],"container-title":"Scientific Reports","id":"ITEM-1","issue":"1","issued":{"date-parts":[["2019"]]},"page":"1-11","title":"Development of a fluorescence-based method for the rapid determination of Zika virus polymerase activity and the screening of antiviral drugs","type":"article-journal","volume":"9"},"uris":["http://www.mendeley.com/documents/?uuid=855c7d3b-9d33-4095-a11d-09b7519e431f"]}],"mendeley":{"formattedCitation":"(Sáez-Álvarez et al. 2019)","plainTextFormattedCitation":"(Sáez-Álvarez et al. 2019)","previouslyFormattedCitation":"(Sáez-Álvarez et al. 2019)"},"properties":{"noteIndex":0},"schema":"https://github.com/citation-style-language/schema/raw/master/csl-citation.json"}</w:instrText>
      </w:r>
      <w:r w:rsidR="00FD0683">
        <w:rPr>
          <w:rFonts w:ascii="Arial" w:hAnsi="Arial" w:cs="Arial"/>
          <w:i/>
          <w:iCs/>
          <w:lang w:val="en-US"/>
        </w:rPr>
        <w:fldChar w:fldCharType="separate"/>
      </w:r>
      <w:r w:rsidR="00FD0683" w:rsidRPr="00FD0683">
        <w:rPr>
          <w:rFonts w:ascii="Arial" w:hAnsi="Arial" w:cs="Arial"/>
          <w:iCs/>
          <w:noProof/>
          <w:lang w:val="en-US"/>
        </w:rPr>
        <w:t>(Sáez-Álvarez et al. 2019)</w:t>
      </w:r>
      <w:r w:rsidR="00FD0683">
        <w:rPr>
          <w:rFonts w:ascii="Arial" w:hAnsi="Arial" w:cs="Arial"/>
          <w:i/>
          <w:iCs/>
          <w:lang w:val="en-US"/>
        </w:rPr>
        <w:fldChar w:fldCharType="end"/>
      </w:r>
      <w:r w:rsidRPr="00E777E7">
        <w:rPr>
          <w:rFonts w:ascii="Arial" w:hAnsi="Arial" w:cs="Arial"/>
          <w:i/>
          <w:iCs/>
          <w:lang w:val="en-US"/>
        </w:rPr>
        <w:t>, we didn’t consider to validate the assay with a positive control.</w:t>
      </w:r>
      <w:r w:rsidR="00E777E7" w:rsidRPr="00E777E7">
        <w:rPr>
          <w:rFonts w:ascii="Arial" w:hAnsi="Arial" w:cs="Arial"/>
          <w:i/>
          <w:iCs/>
          <w:lang w:val="en-US"/>
        </w:rPr>
        <w:t xml:space="preserve"> However, recently, we identified one compound, Clofazimine, a commercial antibiotic, from the MMV/</w:t>
      </w:r>
      <w:proofErr w:type="spellStart"/>
      <w:r w:rsidR="00E777E7" w:rsidRPr="00E777E7">
        <w:rPr>
          <w:rFonts w:ascii="Arial" w:hAnsi="Arial" w:cs="Arial"/>
          <w:i/>
          <w:iCs/>
          <w:lang w:val="en-US"/>
        </w:rPr>
        <w:t>DNDi</w:t>
      </w:r>
      <w:proofErr w:type="spellEnd"/>
      <w:r w:rsidR="00E777E7" w:rsidRPr="00E777E7">
        <w:rPr>
          <w:rFonts w:ascii="Arial" w:hAnsi="Arial" w:cs="Arial"/>
          <w:i/>
          <w:iCs/>
          <w:lang w:val="en-US"/>
        </w:rPr>
        <w:t xml:space="preserve"> Pandemic Response Box </w:t>
      </w:r>
      <w:r w:rsidR="00D36ADD">
        <w:rPr>
          <w:rFonts w:ascii="Arial" w:hAnsi="Arial" w:cs="Arial"/>
          <w:i/>
          <w:iCs/>
          <w:lang w:val="en-US"/>
        </w:rPr>
        <w:fldChar w:fldCharType="begin" w:fldLock="1"/>
      </w:r>
      <w:r w:rsidR="00301B13">
        <w:rPr>
          <w:rFonts w:ascii="Arial" w:hAnsi="Arial" w:cs="Arial"/>
          <w:i/>
          <w:iCs/>
          <w:lang w:val="en-US"/>
        </w:rPr>
        <w:instrText>ADDIN CSL_CITATION {"citationItems":[{"id":"ITEM-1","itemData":{"DOI":"10.1016/j.virusres.2021.198388","ISSN":"01681702","author":[{"dropping-particle":"","family":"Fernandes","given":"Rafaela Sachetto","non-dropping-particle":"","parse-names":false,"suffix":""},{"dropping-particle":"","family":"Godoy","given":"Andre Schutzer","non-dropping-particle":"de","parse-names":false,"suffix":""},{"dropping-particle":"","family":"Santos","given":"Igor Andrade","non-dropping-particle":"dos","parse-names":false,"suffix":""},{"dropping-particle":"","family":"Noske","given":"Gabriela Dias","non-dropping-particle":"","parse-names":false,"suffix":""},{"dropping-particle":"","family":"Oliveira","given":"Ketllyn Irene Zagato","non-dropping-particle":"de","parse-names":false,"suffix":""},{"dropping-particle":"","family":"Gawriljuk","given":"Victor Oliveira","non-dropping-particle":"","parse-names":false,"suffix":""},{"dropping-particle":"","family":"Gomes Jardim","given":"Ana Carolina","non-dropping-particle":"","parse-names":false,"suffix":""},{"dropping-particle":"","family":"Oliva","given":"Glaucius","non-dropping-particle":"","parse-names":false,"suffix":""}],"container-title":"Virus Research","id":"ITEM-1","issued":{"date-parts":[["2021","4","2"]]},"page":"198388","publisher":"Elsevier","title":"Discovery of an imidazonaphthyridine and a riminophenazine as potent anti-Zika virus agents through a replicon-based high-throughput screening","type":"article-journal","volume":"299"},"uris":["http://www.mendeley.com/documents/?uuid=6695ef1d-bff1-39fb-abbd-60148d458da9","http://www.mendeley.com/documents/?uuid=960333c3-6d65-4b13-aca0-e59a7043d0d5"]}],"mendeley":{"formattedCitation":"(Fernandes et al. 2021)","plainTextFormattedCitation":"(Fernandes et al. 2021)","previouslyFormattedCitation":"(Fernandes et al. 2021)"},"properties":{"noteIndex":0},"schema":"https://github.com/citation-style-language/schema/raw/master/csl-citation.json"}</w:instrText>
      </w:r>
      <w:r w:rsidR="00D36ADD">
        <w:rPr>
          <w:rFonts w:ascii="Arial" w:hAnsi="Arial" w:cs="Arial"/>
          <w:i/>
          <w:iCs/>
          <w:lang w:val="en-US"/>
        </w:rPr>
        <w:fldChar w:fldCharType="separate"/>
      </w:r>
      <w:r w:rsidR="00D36ADD" w:rsidRPr="00D36ADD">
        <w:rPr>
          <w:rFonts w:ascii="Arial" w:hAnsi="Arial" w:cs="Arial"/>
          <w:iCs/>
          <w:noProof/>
          <w:lang w:val="en-US"/>
        </w:rPr>
        <w:t>(Fernandes et al. 2021)</w:t>
      </w:r>
      <w:r w:rsidR="00D36ADD">
        <w:rPr>
          <w:rFonts w:ascii="Arial" w:hAnsi="Arial" w:cs="Arial"/>
          <w:i/>
          <w:iCs/>
          <w:lang w:val="en-US"/>
        </w:rPr>
        <w:fldChar w:fldCharType="end"/>
      </w:r>
      <w:r w:rsidR="00E777E7" w:rsidRPr="00E777E7">
        <w:rPr>
          <w:rFonts w:ascii="Arial" w:hAnsi="Arial" w:cs="Arial"/>
          <w:i/>
          <w:iCs/>
          <w:lang w:val="en-US"/>
        </w:rPr>
        <w:t xml:space="preserve"> that specifically inhibits the viral RdRp without interfering directly with the fluorescence, so this compound could be used in next assays as an experimental positive control. We added this information to the manuscript, lines 364-369.</w:t>
      </w:r>
    </w:p>
    <w:p w14:paraId="7D198496" w14:textId="432B8C7F" w:rsidR="00D430C8" w:rsidRPr="00E777E7" w:rsidRDefault="00D430C8" w:rsidP="00D430C8">
      <w:pPr>
        <w:spacing w:after="0" w:line="360" w:lineRule="auto"/>
        <w:jc w:val="both"/>
        <w:rPr>
          <w:rFonts w:ascii="Arial" w:hAnsi="Arial" w:cs="Arial"/>
          <w:i/>
          <w:iCs/>
          <w:lang w:val="en-US"/>
        </w:rPr>
      </w:pPr>
    </w:p>
    <w:p w14:paraId="570064A7" w14:textId="0848E673" w:rsidR="00D430C8" w:rsidRPr="00E777E7" w:rsidRDefault="00EF7F18" w:rsidP="00D430C8">
      <w:pPr>
        <w:spacing w:after="0" w:line="360" w:lineRule="auto"/>
        <w:jc w:val="both"/>
        <w:rPr>
          <w:rFonts w:ascii="Arial" w:hAnsi="Arial" w:cs="Arial"/>
          <w:i/>
          <w:iCs/>
          <w:lang w:val="en-US"/>
        </w:rPr>
      </w:pPr>
      <w:r w:rsidRPr="00E777E7">
        <w:rPr>
          <w:rFonts w:ascii="Arial" w:hAnsi="Arial" w:cs="Arial"/>
          <w:i/>
          <w:iCs/>
          <w:lang w:val="en-US"/>
        </w:rPr>
        <w:t xml:space="preserve">Regarding the results, </w:t>
      </w:r>
      <w:r w:rsidR="00F834B8">
        <w:rPr>
          <w:rFonts w:ascii="Arial" w:hAnsi="Arial" w:cs="Arial"/>
          <w:i/>
          <w:iCs/>
          <w:lang w:val="en-US"/>
        </w:rPr>
        <w:t>b</w:t>
      </w:r>
      <w:r w:rsidR="00D430C8" w:rsidRPr="00E777E7">
        <w:rPr>
          <w:rFonts w:ascii="Arial" w:hAnsi="Arial" w:cs="Arial"/>
          <w:i/>
          <w:iCs/>
          <w:lang w:val="en-US"/>
        </w:rPr>
        <w:t>oth MMV compounds were used only as examples of inhibitors found in screening campaigns and not as experimental positive controls.</w:t>
      </w:r>
      <w:r w:rsidRPr="00E777E7">
        <w:rPr>
          <w:rFonts w:ascii="Arial" w:hAnsi="Arial" w:cs="Arial"/>
          <w:i/>
          <w:iCs/>
          <w:lang w:val="en-US"/>
        </w:rPr>
        <w:t xml:space="preserve"> Also, their antiviral activities have not been previously published. For compound </w:t>
      </w:r>
      <w:r w:rsidRPr="00E777E7">
        <w:rPr>
          <w:rFonts w:ascii="Arial" w:hAnsi="Arial" w:cs="Arial"/>
          <w:i/>
          <w:iCs/>
          <w:shd w:val="clear" w:color="auto" w:fill="FFFFFF"/>
          <w:lang w:val="en-US"/>
        </w:rPr>
        <w:t>MMV1634402</w:t>
      </w:r>
      <w:r w:rsidR="00865173" w:rsidRPr="00E777E7">
        <w:rPr>
          <w:rFonts w:ascii="Arial" w:hAnsi="Arial" w:cs="Arial"/>
          <w:i/>
          <w:iCs/>
          <w:shd w:val="clear" w:color="auto" w:fill="FFFFFF"/>
          <w:lang w:val="en-US"/>
        </w:rPr>
        <w:t>, we performed an additional fluorescence measurement in the presence of AMC and found that this compound did not interfere with the fluorescence but with the activity of NS3.</w:t>
      </w:r>
      <w:r w:rsidR="00593C58" w:rsidRPr="00E777E7">
        <w:rPr>
          <w:rFonts w:ascii="Arial" w:hAnsi="Arial" w:cs="Arial"/>
          <w:i/>
          <w:iCs/>
          <w:shd w:val="clear" w:color="auto" w:fill="FFFFFF"/>
          <w:lang w:val="en-US"/>
        </w:rPr>
        <w:t xml:space="preserve"> Likewise, for compound MMV178220, we measured</w:t>
      </w:r>
      <w:r w:rsidR="00BF1E0C" w:rsidRPr="00E777E7">
        <w:rPr>
          <w:rFonts w:ascii="Arial" w:hAnsi="Arial" w:cs="Arial"/>
          <w:i/>
          <w:iCs/>
          <w:shd w:val="clear" w:color="auto" w:fill="FFFFFF"/>
          <w:lang w:val="en-US"/>
        </w:rPr>
        <w:t xml:space="preserve"> the fluorescence </w:t>
      </w:r>
      <w:r w:rsidR="00927861" w:rsidRPr="00E777E7">
        <w:rPr>
          <w:rFonts w:ascii="Arial" w:hAnsi="Arial" w:cs="Arial"/>
          <w:i/>
          <w:iCs/>
          <w:shd w:val="clear" w:color="auto" w:fill="FFFFFF"/>
          <w:lang w:val="en-US"/>
        </w:rPr>
        <w:t xml:space="preserve">of </w:t>
      </w:r>
      <w:r w:rsidR="00BF1E0C" w:rsidRPr="00E777E7">
        <w:rPr>
          <w:rFonts w:ascii="Arial" w:hAnsi="Arial" w:cs="Arial"/>
          <w:i/>
          <w:iCs/>
          <w:shd w:val="clear" w:color="auto" w:fill="FFFFFF"/>
          <w:lang w:val="en-US"/>
        </w:rPr>
        <w:t xml:space="preserve">SYBR Green I </w:t>
      </w:r>
      <w:r w:rsidR="00927861" w:rsidRPr="00E777E7">
        <w:rPr>
          <w:rFonts w:ascii="Arial" w:hAnsi="Arial" w:cs="Arial"/>
          <w:i/>
          <w:iCs/>
          <w:shd w:val="clear" w:color="auto" w:fill="FFFFFF"/>
          <w:lang w:val="en-US"/>
        </w:rPr>
        <w:t xml:space="preserve">with </w:t>
      </w:r>
      <w:r w:rsidR="00BF1E0C" w:rsidRPr="00E777E7">
        <w:rPr>
          <w:rFonts w:ascii="Arial" w:hAnsi="Arial" w:cs="Arial"/>
          <w:i/>
          <w:iCs/>
          <w:shd w:val="clear" w:color="auto" w:fill="FFFFFF"/>
          <w:lang w:val="en-US"/>
        </w:rPr>
        <w:t>3’UTR-U</w:t>
      </w:r>
      <w:r w:rsidR="00BF1E0C" w:rsidRPr="00E777E7">
        <w:rPr>
          <w:rFonts w:ascii="Arial" w:hAnsi="Arial" w:cs="Arial"/>
          <w:i/>
          <w:iCs/>
          <w:shd w:val="clear" w:color="auto" w:fill="FFFFFF"/>
          <w:vertAlign w:val="subscript"/>
          <w:lang w:val="en-US"/>
        </w:rPr>
        <w:t>30</w:t>
      </w:r>
      <w:r w:rsidR="00BF1E0C" w:rsidRPr="00E777E7">
        <w:rPr>
          <w:rFonts w:ascii="Arial" w:hAnsi="Arial" w:cs="Arial"/>
          <w:i/>
          <w:iCs/>
          <w:shd w:val="clear" w:color="auto" w:fill="FFFFFF"/>
          <w:lang w:val="en-US"/>
        </w:rPr>
        <w:t xml:space="preserve"> (which is a dsRNA in the self-priming region)</w:t>
      </w:r>
      <w:r w:rsidR="005A3A4B" w:rsidRPr="00E777E7">
        <w:rPr>
          <w:rFonts w:ascii="Arial" w:hAnsi="Arial" w:cs="Arial"/>
          <w:i/>
          <w:iCs/>
          <w:shd w:val="clear" w:color="auto" w:fill="FFFFFF"/>
          <w:lang w:val="en-US"/>
        </w:rPr>
        <w:t xml:space="preserve"> and without NS5,</w:t>
      </w:r>
      <w:r w:rsidR="0030173F" w:rsidRPr="00E777E7">
        <w:rPr>
          <w:rFonts w:ascii="Arial" w:hAnsi="Arial" w:cs="Arial"/>
          <w:i/>
          <w:iCs/>
          <w:shd w:val="clear" w:color="auto" w:fill="FFFFFF"/>
          <w:lang w:val="en-US"/>
        </w:rPr>
        <w:t xml:space="preserve"> </w:t>
      </w:r>
      <w:r w:rsidR="00BF1E0C" w:rsidRPr="00E777E7">
        <w:rPr>
          <w:rFonts w:ascii="Arial" w:hAnsi="Arial" w:cs="Arial"/>
          <w:i/>
          <w:iCs/>
          <w:shd w:val="clear" w:color="auto" w:fill="FFFFFF"/>
          <w:lang w:val="en-US"/>
        </w:rPr>
        <w:t>and found that the compound didn’t interfere in the fluorescence or intercalation of the dye</w:t>
      </w:r>
      <w:r w:rsidR="00927861" w:rsidRPr="00E777E7">
        <w:rPr>
          <w:rFonts w:ascii="Arial" w:hAnsi="Arial" w:cs="Arial"/>
          <w:i/>
          <w:iCs/>
          <w:shd w:val="clear" w:color="auto" w:fill="FFFFFF"/>
          <w:lang w:val="en-US"/>
        </w:rPr>
        <w:t xml:space="preserve"> to</w:t>
      </w:r>
      <w:r w:rsidR="0030173F" w:rsidRPr="00E777E7">
        <w:rPr>
          <w:rFonts w:ascii="Arial" w:hAnsi="Arial" w:cs="Arial"/>
          <w:i/>
          <w:iCs/>
          <w:shd w:val="clear" w:color="auto" w:fill="FFFFFF"/>
          <w:lang w:val="en-US"/>
        </w:rPr>
        <w:t xml:space="preserve"> the 3’UTR-U</w:t>
      </w:r>
      <w:r w:rsidR="0030173F" w:rsidRPr="00E777E7">
        <w:rPr>
          <w:rFonts w:ascii="Arial" w:hAnsi="Arial" w:cs="Arial"/>
          <w:i/>
          <w:iCs/>
          <w:shd w:val="clear" w:color="auto" w:fill="FFFFFF"/>
          <w:vertAlign w:val="subscript"/>
          <w:lang w:val="en-US"/>
        </w:rPr>
        <w:t>30</w:t>
      </w:r>
      <w:r w:rsidR="00927861" w:rsidRPr="00E777E7">
        <w:rPr>
          <w:rFonts w:ascii="Arial" w:hAnsi="Arial" w:cs="Arial"/>
          <w:i/>
          <w:iCs/>
          <w:shd w:val="clear" w:color="auto" w:fill="FFFFFF"/>
          <w:lang w:val="en-US"/>
        </w:rPr>
        <w:t>.</w:t>
      </w:r>
    </w:p>
    <w:p w14:paraId="2E92415E" w14:textId="77777777" w:rsidR="00987701" w:rsidRPr="00E777E7" w:rsidRDefault="00815EC4" w:rsidP="00815EC4">
      <w:pPr>
        <w:spacing w:after="0" w:line="360" w:lineRule="auto"/>
        <w:jc w:val="both"/>
        <w:rPr>
          <w:rFonts w:ascii="Arial" w:hAnsi="Arial" w:cs="Arial"/>
          <w:shd w:val="clear" w:color="auto" w:fill="FFFFFF"/>
          <w:lang w:val="en-US"/>
        </w:rPr>
      </w:pPr>
      <w:r w:rsidRPr="00E777E7">
        <w:rPr>
          <w:rFonts w:ascii="Arial" w:hAnsi="Arial" w:cs="Arial"/>
          <w:lang w:val="en-US"/>
        </w:rPr>
        <w:br/>
      </w:r>
      <w:r w:rsidRPr="00E777E7">
        <w:rPr>
          <w:rFonts w:ascii="Arial" w:hAnsi="Arial" w:cs="Arial"/>
          <w:shd w:val="clear" w:color="auto" w:fill="FFFFFF"/>
          <w:lang w:val="en-US"/>
        </w:rPr>
        <w:t xml:space="preserve">2. For replicon-based (line 168) and both fluorescence-based screening method (lines 224 and 257), authors ask for calculation of Z-factor value. They do not give the reason or importance of that specific step and how this calculation might affect the </w:t>
      </w:r>
      <w:proofErr w:type="spellStart"/>
      <w:r w:rsidRPr="00E777E7">
        <w:rPr>
          <w:rFonts w:ascii="Arial" w:hAnsi="Arial" w:cs="Arial"/>
          <w:shd w:val="clear" w:color="auto" w:fill="FFFFFF"/>
          <w:lang w:val="en-US"/>
        </w:rPr>
        <w:t>trustability</w:t>
      </w:r>
      <w:proofErr w:type="spellEnd"/>
      <w:r w:rsidRPr="00E777E7">
        <w:rPr>
          <w:rFonts w:ascii="Arial" w:hAnsi="Arial" w:cs="Arial"/>
          <w:shd w:val="clear" w:color="auto" w:fill="FFFFFF"/>
          <w:lang w:val="en-US"/>
        </w:rPr>
        <w:t xml:space="preserve"> of the corresponding assay outcome. In the Representative Results section, using their standards inhibitors, authors give Z-factor values using the word "usually" (lines 274 and 283) for replicon-based and protease-based assays, and the word "reliable" (line 288) in the case of polymerase-based assay. I think that authors should recalculate these values using broad-spectrum protease and polymerase inhibitors to obtain a standard Z-factor values for each assay that can warrants the HTS format of the assays.</w:t>
      </w:r>
      <w:r w:rsidRPr="00E777E7">
        <w:rPr>
          <w:rFonts w:ascii="Arial" w:hAnsi="Arial" w:cs="Arial"/>
          <w:lang w:val="en-US"/>
        </w:rPr>
        <w:br/>
      </w:r>
      <w:r w:rsidRPr="00E777E7">
        <w:rPr>
          <w:rFonts w:ascii="Arial" w:hAnsi="Arial" w:cs="Arial"/>
          <w:shd w:val="clear" w:color="auto" w:fill="FFFFFF"/>
          <w:lang w:val="en-US"/>
        </w:rPr>
        <w:t>To support the HTS format claims of both replicon-based and fluorescence-based assays, the Z-value got with any compound screened should always show reliable values above 0.5 (or 0.7 for enzymatic assays). Otherwise, I reckon they should withdraw the HTS format claim of these assays from the manuscript (including the title).</w:t>
      </w:r>
    </w:p>
    <w:p w14:paraId="78F20980" w14:textId="6EE54C09" w:rsidR="00987701" w:rsidRPr="00E777E7" w:rsidRDefault="00987701" w:rsidP="00815EC4">
      <w:pPr>
        <w:spacing w:after="0" w:line="360" w:lineRule="auto"/>
        <w:jc w:val="both"/>
        <w:rPr>
          <w:rFonts w:ascii="Arial" w:hAnsi="Arial" w:cs="Arial"/>
          <w:shd w:val="clear" w:color="auto" w:fill="FFFFFF"/>
          <w:lang w:val="en-US"/>
        </w:rPr>
      </w:pPr>
    </w:p>
    <w:p w14:paraId="6DA2DEFE" w14:textId="46FBC20F" w:rsidR="003E7DEE" w:rsidRPr="00E777E7" w:rsidRDefault="003E7DEE" w:rsidP="00815EC4">
      <w:pPr>
        <w:spacing w:after="0" w:line="360" w:lineRule="auto"/>
        <w:jc w:val="both"/>
        <w:rPr>
          <w:rFonts w:ascii="Arial" w:hAnsi="Arial" w:cs="Arial"/>
          <w:i/>
          <w:iCs/>
          <w:shd w:val="clear" w:color="auto" w:fill="FFFFFF"/>
          <w:lang w:val="en-US"/>
        </w:rPr>
      </w:pPr>
      <w:r w:rsidRPr="00E777E7">
        <w:rPr>
          <w:rFonts w:ascii="Arial" w:hAnsi="Arial" w:cs="Arial"/>
          <w:i/>
          <w:iCs/>
          <w:shd w:val="clear" w:color="auto" w:fill="FFFFFF"/>
          <w:lang w:val="en-US"/>
        </w:rPr>
        <w:t>We thank the reviewer for the observation.</w:t>
      </w:r>
      <w:r w:rsidR="00262F8F" w:rsidRPr="00E777E7">
        <w:rPr>
          <w:rFonts w:ascii="Arial" w:hAnsi="Arial" w:cs="Arial"/>
          <w:i/>
          <w:iCs/>
          <w:shd w:val="clear" w:color="auto" w:fill="FFFFFF"/>
          <w:lang w:val="en-US"/>
        </w:rPr>
        <w:t xml:space="preserve"> We added </w:t>
      </w:r>
      <w:r w:rsidR="005D31BE" w:rsidRPr="00E777E7">
        <w:rPr>
          <w:rFonts w:ascii="Arial" w:hAnsi="Arial" w:cs="Arial"/>
          <w:i/>
          <w:iCs/>
          <w:shd w:val="clear" w:color="auto" w:fill="FFFFFF"/>
          <w:lang w:val="en-US"/>
        </w:rPr>
        <w:t>two</w:t>
      </w:r>
      <w:r w:rsidR="00262F8F" w:rsidRPr="00E777E7">
        <w:rPr>
          <w:rFonts w:ascii="Arial" w:hAnsi="Arial" w:cs="Arial"/>
          <w:i/>
          <w:iCs/>
          <w:shd w:val="clear" w:color="auto" w:fill="FFFFFF"/>
          <w:lang w:val="en-US"/>
        </w:rPr>
        <w:t xml:space="preserve"> sentence</w:t>
      </w:r>
      <w:r w:rsidR="005D31BE" w:rsidRPr="00E777E7">
        <w:rPr>
          <w:rFonts w:ascii="Arial" w:hAnsi="Arial" w:cs="Arial"/>
          <w:i/>
          <w:iCs/>
          <w:shd w:val="clear" w:color="auto" w:fill="FFFFFF"/>
          <w:lang w:val="en-US"/>
        </w:rPr>
        <w:t>s</w:t>
      </w:r>
      <w:r w:rsidR="00262F8F" w:rsidRPr="00E777E7">
        <w:rPr>
          <w:rFonts w:ascii="Arial" w:hAnsi="Arial" w:cs="Arial"/>
          <w:i/>
          <w:iCs/>
          <w:shd w:val="clear" w:color="auto" w:fill="FFFFFF"/>
          <w:lang w:val="en-US"/>
        </w:rPr>
        <w:t xml:space="preserve"> on lines 381-384 to explain the importance of the Z’ factor calculation. </w:t>
      </w:r>
      <w:r w:rsidR="00E45D5D">
        <w:rPr>
          <w:rFonts w:ascii="Arial" w:hAnsi="Arial" w:cs="Arial"/>
          <w:i/>
          <w:iCs/>
          <w:shd w:val="clear" w:color="auto" w:fill="FFFFFF"/>
          <w:lang w:val="en-US"/>
        </w:rPr>
        <w:t xml:space="preserve">As </w:t>
      </w:r>
      <w:r w:rsidR="00301B13">
        <w:rPr>
          <w:rFonts w:ascii="Arial" w:hAnsi="Arial" w:cs="Arial"/>
          <w:i/>
          <w:iCs/>
          <w:shd w:val="clear" w:color="auto" w:fill="FFFFFF"/>
          <w:lang w:val="en-US"/>
        </w:rPr>
        <w:t xml:space="preserve">defined in </w:t>
      </w:r>
      <w:r w:rsidR="00301B13">
        <w:rPr>
          <w:rFonts w:ascii="Arial" w:hAnsi="Arial" w:cs="Arial"/>
          <w:i/>
          <w:iCs/>
          <w:shd w:val="clear" w:color="auto" w:fill="FFFFFF"/>
          <w:lang w:val="en-US"/>
        </w:rPr>
        <w:fldChar w:fldCharType="begin" w:fldLock="1"/>
      </w:r>
      <w:r w:rsidR="004872D2">
        <w:rPr>
          <w:rFonts w:ascii="Arial" w:hAnsi="Arial" w:cs="Arial"/>
          <w:i/>
          <w:iCs/>
          <w:shd w:val="clear" w:color="auto" w:fill="FFFFFF"/>
          <w:lang w:val="en-US"/>
        </w:rPr>
        <w:instrText>ADDIN CSL_CITATION {"citationItems":[{"id":"ITEM-1","itemData":{"DOI":"10.1177/108705719900400206","ISSN":"10870571","PMID":"10838414","abstract":"The ability to identify active compounds ('hits') from large chemical libraries accurately and rapidly has been the ultimate goal in developing high-throughput screening (HTS) assays. The ability to identify hits from a particular HTS assay depends largely on the suitability or quality of the assay used in the screening. The criteria or parameters for evaluating the 'suitability' of an HTS assay for hit identification are not well defined and hence it still remains difficult to compare the quality of assays directly. In this report, a screening window coefficient, called 'Z-factor,' is defined. This coefficient is reflective of both the assay signal dynamic range and the data variation associated with the signal measurements, and therefore is suitable for assay quality assessment. The Z-factor is a dimensionless, simple statistical characteristic for each HTS assay. The Z- factor provides a useful tool for comparison and evaluation of the quality of assays, and can be utilized in assay optimization and validation.","author":[{"dropping-particle":"","family":"Zhang","given":"Ji Hu","non-dropping-particle":"","parse-names":false,"suffix":""},{"dropping-particle":"","family":"Chung","given":"Thomas D.Y.","non-dropping-particle":"","parse-names":false,"suffix":""},{"dropping-particle":"","family":"Oldenburg","given":"Kevin R.","non-dropping-particle":"","parse-names":false,"suffix":""}],"container-title":"Journal of Biomolecular Screening","id":"ITEM-1","issue":"2","issued":{"date-parts":[["1999","4"]]},"page":"67-73","publisher":"Sage PublicationsSage CA: Thousand Oaks, CA","title":"A simple statistical parameter for use in evaluation and validation of high throughput screening assays","type":"article-journal","volume":"4"},"uris":["http://www.mendeley.com/documents/?uuid=437744d9-719d-45e6-89aa-f7ede80a4c7a"]}],"mendeley":{"formattedCitation":"(Zhang, Chung, and Oldenburg 1999)","plainTextFormattedCitation":"(Zhang, Chung, and Oldenburg 1999)","previouslyFormattedCitation":"(Zhang, Chung, and Oldenburg 1999)"},"properties":{"noteIndex":0},"schema":"https://github.com/citation-style-language/schema/raw/master/csl-citation.json"}</w:instrText>
      </w:r>
      <w:r w:rsidR="00301B13">
        <w:rPr>
          <w:rFonts w:ascii="Arial" w:hAnsi="Arial" w:cs="Arial"/>
          <w:i/>
          <w:iCs/>
          <w:shd w:val="clear" w:color="auto" w:fill="FFFFFF"/>
          <w:lang w:val="en-US"/>
        </w:rPr>
        <w:fldChar w:fldCharType="separate"/>
      </w:r>
      <w:r w:rsidR="00301B13" w:rsidRPr="00301B13">
        <w:rPr>
          <w:rFonts w:ascii="Arial" w:hAnsi="Arial" w:cs="Arial"/>
          <w:iCs/>
          <w:noProof/>
          <w:shd w:val="clear" w:color="auto" w:fill="FFFFFF"/>
          <w:lang w:val="en-US"/>
        </w:rPr>
        <w:t>(Zhang, Chung, and Oldenburg 1999)</w:t>
      </w:r>
      <w:r w:rsidR="00301B13">
        <w:rPr>
          <w:rFonts w:ascii="Arial" w:hAnsi="Arial" w:cs="Arial"/>
          <w:i/>
          <w:iCs/>
          <w:shd w:val="clear" w:color="auto" w:fill="FFFFFF"/>
          <w:lang w:val="en-US"/>
        </w:rPr>
        <w:fldChar w:fldCharType="end"/>
      </w:r>
      <w:r w:rsidR="00301B13">
        <w:rPr>
          <w:rFonts w:ascii="Arial" w:hAnsi="Arial" w:cs="Arial"/>
          <w:i/>
          <w:iCs/>
          <w:shd w:val="clear" w:color="auto" w:fill="FFFFFF"/>
          <w:lang w:val="en-US"/>
        </w:rPr>
        <w:t>, Z’ factor values between 0.5 and 1.0 are considered good quality.</w:t>
      </w:r>
      <w:r w:rsidR="002126C5">
        <w:rPr>
          <w:rFonts w:ascii="Arial" w:hAnsi="Arial" w:cs="Arial"/>
          <w:i/>
          <w:iCs/>
          <w:shd w:val="clear" w:color="auto" w:fill="FFFFFF"/>
          <w:lang w:val="en-US"/>
        </w:rPr>
        <w:t xml:space="preserve"> Those values vary between plates even if we use the same positive control for each one, that is why we used “usually” </w:t>
      </w:r>
      <w:r w:rsidR="00D50C45">
        <w:rPr>
          <w:rFonts w:ascii="Arial" w:hAnsi="Arial" w:cs="Arial"/>
          <w:i/>
          <w:iCs/>
          <w:shd w:val="clear" w:color="auto" w:fill="FFFFFF"/>
          <w:lang w:val="en-US"/>
        </w:rPr>
        <w:t>to describe the</w:t>
      </w:r>
      <w:r w:rsidR="002126C5">
        <w:rPr>
          <w:rFonts w:ascii="Arial" w:hAnsi="Arial" w:cs="Arial"/>
          <w:i/>
          <w:iCs/>
          <w:shd w:val="clear" w:color="auto" w:fill="FFFFFF"/>
          <w:lang w:val="en-US"/>
        </w:rPr>
        <w:t xml:space="preserve"> Z’ factor values. However, we only </w:t>
      </w:r>
      <w:r w:rsidR="00D50C45">
        <w:rPr>
          <w:rFonts w:ascii="Arial" w:hAnsi="Arial" w:cs="Arial"/>
          <w:i/>
          <w:iCs/>
          <w:shd w:val="clear" w:color="auto" w:fill="FFFFFF"/>
          <w:lang w:val="en-US"/>
        </w:rPr>
        <w:t>consider</w:t>
      </w:r>
      <w:r w:rsidR="002126C5">
        <w:rPr>
          <w:rFonts w:ascii="Arial" w:hAnsi="Arial" w:cs="Arial"/>
          <w:i/>
          <w:iCs/>
          <w:shd w:val="clear" w:color="auto" w:fill="FFFFFF"/>
          <w:lang w:val="en-US"/>
        </w:rPr>
        <w:t xml:space="preserve"> </w:t>
      </w:r>
      <w:r w:rsidR="002126C5">
        <w:rPr>
          <w:rFonts w:ascii="Arial" w:hAnsi="Arial" w:cs="Arial"/>
          <w:i/>
          <w:iCs/>
          <w:shd w:val="clear" w:color="auto" w:fill="FFFFFF"/>
          <w:lang w:val="en-US"/>
        </w:rPr>
        <w:lastRenderedPageBreak/>
        <w:t>the results from the plates that gave a value of ≥ 0.5 for replicon-based screenings or ≥ 0.7 for enzymatic assays.</w:t>
      </w:r>
      <w:r w:rsidR="00301B13">
        <w:rPr>
          <w:rFonts w:ascii="Arial" w:hAnsi="Arial" w:cs="Arial"/>
          <w:i/>
          <w:iCs/>
          <w:shd w:val="clear" w:color="auto" w:fill="FFFFFF"/>
          <w:lang w:val="en-US"/>
        </w:rPr>
        <w:t xml:space="preserve"> </w:t>
      </w:r>
      <w:r w:rsidR="0003095E" w:rsidRPr="00E777E7">
        <w:rPr>
          <w:rFonts w:ascii="Arial" w:hAnsi="Arial" w:cs="Arial"/>
          <w:i/>
          <w:iCs/>
          <w:shd w:val="clear" w:color="auto" w:fill="FFFFFF"/>
          <w:lang w:val="en-US"/>
        </w:rPr>
        <w:t>For NS3, we used aproti</w:t>
      </w:r>
      <w:r w:rsidR="00F834B8">
        <w:rPr>
          <w:rFonts w:ascii="Arial" w:hAnsi="Arial" w:cs="Arial"/>
          <w:i/>
          <w:iCs/>
          <w:shd w:val="clear" w:color="auto" w:fill="FFFFFF"/>
          <w:lang w:val="en-US"/>
        </w:rPr>
        <w:t>n</w:t>
      </w:r>
      <w:r w:rsidR="0003095E" w:rsidRPr="00E777E7">
        <w:rPr>
          <w:rFonts w:ascii="Arial" w:hAnsi="Arial" w:cs="Arial"/>
          <w:i/>
          <w:iCs/>
          <w:shd w:val="clear" w:color="auto" w:fill="FFFFFF"/>
          <w:lang w:val="en-US"/>
        </w:rPr>
        <w:t xml:space="preserve">in as positive control of the assays, as </w:t>
      </w:r>
      <w:r w:rsidR="00E45D5D">
        <w:rPr>
          <w:rFonts w:ascii="Arial" w:hAnsi="Arial" w:cs="Arial"/>
          <w:i/>
          <w:iCs/>
          <w:shd w:val="clear" w:color="auto" w:fill="FFFFFF"/>
          <w:lang w:val="en-US"/>
        </w:rPr>
        <w:t>explaine</w:t>
      </w:r>
      <w:r w:rsidR="0003095E" w:rsidRPr="00E777E7">
        <w:rPr>
          <w:rFonts w:ascii="Arial" w:hAnsi="Arial" w:cs="Arial"/>
          <w:i/>
          <w:iCs/>
          <w:shd w:val="clear" w:color="auto" w:fill="FFFFFF"/>
          <w:lang w:val="en-US"/>
        </w:rPr>
        <w:t>d on lines 353-355.</w:t>
      </w:r>
      <w:r w:rsidR="006A7C87" w:rsidRPr="00E777E7">
        <w:rPr>
          <w:rFonts w:ascii="Arial" w:hAnsi="Arial" w:cs="Arial"/>
          <w:i/>
          <w:iCs/>
          <w:shd w:val="clear" w:color="auto" w:fill="FFFFFF"/>
          <w:lang w:val="en-US"/>
        </w:rPr>
        <w:t xml:space="preserve"> </w:t>
      </w:r>
      <w:r w:rsidR="006A7C87" w:rsidRPr="00E777E7">
        <w:rPr>
          <w:rFonts w:ascii="Arial" w:hAnsi="Arial" w:cs="Arial"/>
          <w:i/>
          <w:iCs/>
          <w:lang w:val="en-US"/>
        </w:rPr>
        <w:t>Regarding NS5, as explained above, we did not have a positive experimental control for the enzymatic assay. However, Clofazimine, a commercial antibiotic</w:t>
      </w:r>
      <w:r w:rsidR="00E777E7" w:rsidRPr="00E777E7">
        <w:rPr>
          <w:rFonts w:ascii="Arial" w:hAnsi="Arial" w:cs="Arial"/>
          <w:i/>
          <w:iCs/>
          <w:lang w:val="en-US"/>
        </w:rPr>
        <w:t xml:space="preserve"> </w:t>
      </w:r>
      <w:r w:rsidR="006A7C87" w:rsidRPr="00E777E7">
        <w:rPr>
          <w:rFonts w:ascii="Arial" w:hAnsi="Arial" w:cs="Arial"/>
          <w:i/>
          <w:iCs/>
          <w:lang w:val="en-US"/>
        </w:rPr>
        <w:t xml:space="preserve">that specifically inhibits the viral RdRp </w:t>
      </w:r>
      <w:r w:rsidR="00D36ADD">
        <w:rPr>
          <w:rFonts w:ascii="Arial" w:hAnsi="Arial" w:cs="Arial"/>
          <w:i/>
          <w:iCs/>
          <w:lang w:val="en-US"/>
        </w:rPr>
        <w:fldChar w:fldCharType="begin" w:fldLock="1"/>
      </w:r>
      <w:r w:rsidR="00301B13">
        <w:rPr>
          <w:rFonts w:ascii="Arial" w:hAnsi="Arial" w:cs="Arial"/>
          <w:i/>
          <w:iCs/>
          <w:lang w:val="en-US"/>
        </w:rPr>
        <w:instrText>ADDIN CSL_CITATION {"citationItems":[{"id":"ITEM-1","itemData":{"DOI":"10.1016/j.virusres.2021.198388","ISSN":"01681702","author":[{"dropping-particle":"","family":"Fernandes","given":"Rafaela Sachetto","non-dropping-particle":"","parse-names":false,"suffix":""},{"dropping-particle":"","family":"Godoy","given":"Andre Schutzer","non-dropping-particle":"de","parse-names":false,"suffix":""},{"dropping-particle":"","family":"Santos","given":"Igor Andrade","non-dropping-particle":"dos","parse-names":false,"suffix":""},{"dropping-particle":"","family":"Noske","given":"Gabriela Dias","non-dropping-particle":"","parse-names":false,"suffix":""},{"dropping-particle":"","family":"Oliveira","given":"Ketllyn Irene Zagato","non-dropping-particle":"de","parse-names":false,"suffix":""},{"dropping-particle":"","family":"Gawriljuk","given":"Victor Oliveira","non-dropping-particle":"","parse-names":false,"suffix":""},{"dropping-particle":"","family":"Gomes Jardim","given":"Ana Carolina","non-dropping-particle":"","parse-names":false,"suffix":""},{"dropping-particle":"","family":"Oliva","given":"Glaucius","non-dropping-particle":"","parse-names":false,"suffix":""}],"container-title":"Virus Research","id":"ITEM-1","issued":{"date-parts":[["2021","4","2"]]},"page":"198388","publisher":"Elsevier","title":"Discovery of an imidazonaphthyridine and a riminophenazine as potent anti-Zika virus agents through a replicon-based high-throughput screening","type":"article-journal","volume":"299"},"uris":["http://www.mendeley.com/documents/?uuid=960333c3-6d65-4b13-aca0-e59a7043d0d5","http://www.mendeley.com/documents/?uuid=6695ef1d-bff1-39fb-abbd-60148d458da9"]}],"mendeley":{"formattedCitation":"(Fernandes et al. 2021)","plainTextFormattedCitation":"(Fernandes et al. 2021)","previouslyFormattedCitation":"(Fernandes et al. 2021)"},"properties":{"noteIndex":0},"schema":"https://github.com/citation-style-language/schema/raw/master/csl-citation.json"}</w:instrText>
      </w:r>
      <w:r w:rsidR="00D36ADD">
        <w:rPr>
          <w:rFonts w:ascii="Arial" w:hAnsi="Arial" w:cs="Arial"/>
          <w:i/>
          <w:iCs/>
          <w:lang w:val="en-US"/>
        </w:rPr>
        <w:fldChar w:fldCharType="separate"/>
      </w:r>
      <w:r w:rsidR="00D36ADD" w:rsidRPr="00D36ADD">
        <w:rPr>
          <w:rFonts w:ascii="Arial" w:hAnsi="Arial" w:cs="Arial"/>
          <w:iCs/>
          <w:noProof/>
          <w:lang w:val="en-US"/>
        </w:rPr>
        <w:t>(Fernandes et al. 2021)</w:t>
      </w:r>
      <w:r w:rsidR="00D36ADD">
        <w:rPr>
          <w:rFonts w:ascii="Arial" w:hAnsi="Arial" w:cs="Arial"/>
          <w:i/>
          <w:iCs/>
          <w:lang w:val="en-US"/>
        </w:rPr>
        <w:fldChar w:fldCharType="end"/>
      </w:r>
      <w:r w:rsidR="00E777E7" w:rsidRPr="00E777E7">
        <w:rPr>
          <w:rFonts w:ascii="Arial" w:hAnsi="Arial" w:cs="Arial"/>
          <w:i/>
          <w:iCs/>
          <w:lang w:val="en-US"/>
        </w:rPr>
        <w:t xml:space="preserve"> </w:t>
      </w:r>
      <w:r w:rsidR="006A7C87" w:rsidRPr="00E777E7">
        <w:rPr>
          <w:rFonts w:ascii="Arial" w:hAnsi="Arial" w:cs="Arial"/>
          <w:i/>
          <w:iCs/>
          <w:lang w:val="en-US"/>
        </w:rPr>
        <w:t>could be used in next assays as an experimental positive control.</w:t>
      </w:r>
      <w:r w:rsidR="00E45D5D">
        <w:rPr>
          <w:rFonts w:ascii="Arial" w:hAnsi="Arial" w:cs="Arial"/>
          <w:i/>
          <w:iCs/>
          <w:lang w:val="en-US"/>
        </w:rPr>
        <w:t xml:space="preserve"> </w:t>
      </w:r>
    </w:p>
    <w:p w14:paraId="3A953AC8" w14:textId="7BD6CE24" w:rsidR="00815EC4" w:rsidRPr="00E777E7" w:rsidRDefault="00815EC4" w:rsidP="00815EC4">
      <w:pPr>
        <w:spacing w:after="0" w:line="360" w:lineRule="auto"/>
        <w:jc w:val="both"/>
        <w:rPr>
          <w:rFonts w:ascii="Arial" w:hAnsi="Arial" w:cs="Arial"/>
          <w:shd w:val="clear" w:color="auto" w:fill="FFFFFF"/>
          <w:lang w:val="en-US"/>
        </w:rPr>
      </w:pPr>
      <w:r w:rsidRPr="00E777E7">
        <w:rPr>
          <w:rFonts w:ascii="Arial" w:hAnsi="Arial" w:cs="Arial"/>
          <w:lang w:val="en-US"/>
        </w:rPr>
        <w:br/>
      </w:r>
      <w:r w:rsidRPr="00E777E7">
        <w:rPr>
          <w:rFonts w:ascii="Arial" w:hAnsi="Arial" w:cs="Arial"/>
          <w:shd w:val="clear" w:color="auto" w:fill="FFFFFF"/>
          <w:lang w:val="en-US"/>
        </w:rPr>
        <w:t>Minor Concerns:</w:t>
      </w:r>
    </w:p>
    <w:p w14:paraId="11E2134D" w14:textId="237F4509" w:rsidR="00815EC4" w:rsidRPr="00E777E7" w:rsidRDefault="00815EC4" w:rsidP="00815EC4">
      <w:pPr>
        <w:spacing w:after="0" w:line="360" w:lineRule="auto"/>
        <w:jc w:val="both"/>
        <w:rPr>
          <w:rFonts w:ascii="Arial" w:hAnsi="Arial" w:cs="Arial"/>
          <w:shd w:val="clear" w:color="auto" w:fill="FFFFFF"/>
          <w:lang w:val="en-US"/>
        </w:rPr>
      </w:pPr>
      <w:r w:rsidRPr="00E777E7">
        <w:rPr>
          <w:rFonts w:ascii="Arial" w:hAnsi="Arial" w:cs="Arial"/>
          <w:lang w:val="en-US"/>
        </w:rPr>
        <w:br/>
      </w:r>
      <w:r w:rsidRPr="00E777E7">
        <w:rPr>
          <w:rFonts w:ascii="Arial" w:hAnsi="Arial" w:cs="Arial"/>
          <w:shd w:val="clear" w:color="auto" w:fill="FFFFFF"/>
          <w:lang w:val="en-US"/>
        </w:rPr>
        <w:t>3. Line 170: In order to perform step 17., A new plate with cells should be produced (steps 1. to 8.). Please, rewrite this step to clearly indicate this fact.</w:t>
      </w:r>
    </w:p>
    <w:p w14:paraId="64883DBD" w14:textId="59B562D6" w:rsidR="005E2DE8" w:rsidRPr="00E777E7" w:rsidRDefault="005E2DE8" w:rsidP="00815EC4">
      <w:pPr>
        <w:spacing w:after="0" w:line="360" w:lineRule="auto"/>
        <w:jc w:val="both"/>
        <w:rPr>
          <w:rFonts w:ascii="Arial" w:hAnsi="Arial" w:cs="Arial"/>
          <w:shd w:val="clear" w:color="auto" w:fill="FFFFFF"/>
          <w:lang w:val="en-US"/>
        </w:rPr>
      </w:pPr>
    </w:p>
    <w:p w14:paraId="1E9D8A27" w14:textId="3A084E88" w:rsidR="005E2DE8" w:rsidRPr="00E777E7" w:rsidRDefault="005E2DE8" w:rsidP="00815EC4">
      <w:pPr>
        <w:spacing w:after="0" w:line="360" w:lineRule="auto"/>
        <w:jc w:val="both"/>
        <w:rPr>
          <w:rFonts w:ascii="Arial" w:hAnsi="Arial" w:cs="Arial"/>
          <w:i/>
          <w:iCs/>
          <w:shd w:val="clear" w:color="auto" w:fill="FFFFFF"/>
          <w:lang w:val="en-US"/>
        </w:rPr>
      </w:pPr>
      <w:r w:rsidRPr="00E777E7">
        <w:rPr>
          <w:rFonts w:ascii="Arial" w:hAnsi="Arial" w:cs="Arial"/>
          <w:i/>
          <w:iCs/>
          <w:shd w:val="clear" w:color="auto" w:fill="FFFFFF"/>
          <w:lang w:val="en-US"/>
        </w:rPr>
        <w:t xml:space="preserve">The sentence in </w:t>
      </w:r>
      <w:r w:rsidR="002126C5">
        <w:rPr>
          <w:rFonts w:ascii="Arial" w:hAnsi="Arial" w:cs="Arial"/>
          <w:i/>
          <w:iCs/>
          <w:shd w:val="clear" w:color="auto" w:fill="FFFFFF"/>
          <w:lang w:val="en-US"/>
        </w:rPr>
        <w:t>line 170</w:t>
      </w:r>
      <w:r w:rsidRPr="00E777E7">
        <w:rPr>
          <w:rFonts w:ascii="Arial" w:hAnsi="Arial" w:cs="Arial"/>
          <w:i/>
          <w:iCs/>
          <w:shd w:val="clear" w:color="auto" w:fill="FFFFFF"/>
          <w:lang w:val="en-US"/>
        </w:rPr>
        <w:t xml:space="preserve"> was corrected, as suggested by the reviewer.</w:t>
      </w:r>
    </w:p>
    <w:p w14:paraId="2D5F4BFC" w14:textId="19DEFA3D" w:rsidR="00815EC4" w:rsidRPr="00E777E7" w:rsidRDefault="00815EC4" w:rsidP="00815EC4">
      <w:pPr>
        <w:spacing w:after="0" w:line="360" w:lineRule="auto"/>
        <w:jc w:val="both"/>
        <w:rPr>
          <w:rFonts w:ascii="Arial" w:hAnsi="Arial" w:cs="Arial"/>
          <w:shd w:val="clear" w:color="auto" w:fill="FFFFFF"/>
          <w:lang w:val="en-US"/>
        </w:rPr>
      </w:pPr>
      <w:r w:rsidRPr="00E777E7">
        <w:rPr>
          <w:rFonts w:ascii="Arial" w:hAnsi="Arial" w:cs="Arial"/>
          <w:lang w:val="en-US"/>
        </w:rPr>
        <w:br/>
      </w:r>
      <w:r w:rsidRPr="00E777E7">
        <w:rPr>
          <w:rFonts w:ascii="Arial" w:hAnsi="Arial" w:cs="Arial"/>
          <w:shd w:val="clear" w:color="auto" w:fill="FFFFFF"/>
          <w:lang w:val="en-US"/>
        </w:rPr>
        <w:t>4. Line 190: I reckon that Instead of "[…] to the cells in step 7 […]" you should say "[…] to the cells after step 1 […]" or "[…] to the cells in step 7 from item 1 […]", or something like that. Also check the point 3. of this review.</w:t>
      </w:r>
    </w:p>
    <w:p w14:paraId="1A32BFD1" w14:textId="27F57D9C" w:rsidR="00446482" w:rsidRPr="00E777E7" w:rsidRDefault="00446482" w:rsidP="00815EC4">
      <w:pPr>
        <w:spacing w:after="0" w:line="360" w:lineRule="auto"/>
        <w:jc w:val="both"/>
        <w:rPr>
          <w:rFonts w:ascii="Arial" w:hAnsi="Arial" w:cs="Arial"/>
          <w:shd w:val="clear" w:color="auto" w:fill="FFFFFF"/>
          <w:lang w:val="en-US"/>
        </w:rPr>
      </w:pPr>
    </w:p>
    <w:p w14:paraId="0FE0847E" w14:textId="65174E78" w:rsidR="00446482" w:rsidRPr="00E777E7" w:rsidRDefault="00446482" w:rsidP="00815EC4">
      <w:pPr>
        <w:spacing w:after="0" w:line="360" w:lineRule="auto"/>
        <w:jc w:val="both"/>
        <w:rPr>
          <w:rFonts w:ascii="Arial" w:hAnsi="Arial" w:cs="Arial"/>
          <w:i/>
          <w:iCs/>
          <w:shd w:val="clear" w:color="auto" w:fill="FFFFFF"/>
          <w:lang w:val="en-US"/>
        </w:rPr>
      </w:pPr>
      <w:r w:rsidRPr="00E777E7">
        <w:rPr>
          <w:rFonts w:ascii="Arial" w:hAnsi="Arial" w:cs="Arial"/>
          <w:i/>
          <w:iCs/>
          <w:shd w:val="clear" w:color="auto" w:fill="FFFFFF"/>
          <w:lang w:val="en-US"/>
        </w:rPr>
        <w:t>The sentences in item 2 step 8 and step 3 were corrected, according to the reviewer’s suggestions.</w:t>
      </w:r>
    </w:p>
    <w:p w14:paraId="6A23CB81" w14:textId="5544D963" w:rsidR="00815EC4" w:rsidRPr="00E777E7" w:rsidRDefault="00815EC4" w:rsidP="00815EC4">
      <w:pPr>
        <w:spacing w:after="0" w:line="360" w:lineRule="auto"/>
        <w:jc w:val="both"/>
        <w:rPr>
          <w:rFonts w:ascii="Arial" w:hAnsi="Arial" w:cs="Arial"/>
          <w:shd w:val="clear" w:color="auto" w:fill="FFFFFF"/>
          <w:lang w:val="en-US"/>
        </w:rPr>
      </w:pPr>
      <w:r w:rsidRPr="00E777E7">
        <w:rPr>
          <w:rFonts w:ascii="Arial" w:hAnsi="Arial" w:cs="Arial"/>
          <w:lang w:val="en-US"/>
        </w:rPr>
        <w:br/>
      </w:r>
      <w:r w:rsidRPr="00E777E7">
        <w:rPr>
          <w:rFonts w:ascii="Arial" w:hAnsi="Arial" w:cs="Arial"/>
          <w:shd w:val="clear" w:color="auto" w:fill="FFFFFF"/>
          <w:lang w:val="en-US"/>
        </w:rPr>
        <w:t>5. Line 240: You use a biotinylated RNA template. Do you really need this specific kind of 5'-tagged RNA for a fluorescence-based assay? Could you use and untagged RNA instead?</w:t>
      </w:r>
    </w:p>
    <w:p w14:paraId="4D54954A" w14:textId="77777777" w:rsidR="00F777D1" w:rsidRPr="00E777E7" w:rsidRDefault="00F777D1" w:rsidP="00815EC4">
      <w:pPr>
        <w:spacing w:after="0" w:line="360" w:lineRule="auto"/>
        <w:jc w:val="both"/>
        <w:rPr>
          <w:rFonts w:ascii="Arial" w:hAnsi="Arial" w:cs="Arial"/>
          <w:shd w:val="clear" w:color="auto" w:fill="FFFFFF"/>
          <w:lang w:val="en-US"/>
        </w:rPr>
      </w:pPr>
    </w:p>
    <w:p w14:paraId="5FC147CC" w14:textId="50A5A596" w:rsidR="00987701" w:rsidRPr="00E777E7" w:rsidRDefault="00376F39" w:rsidP="00E777E7">
      <w:pPr>
        <w:spacing w:after="0" w:line="360" w:lineRule="auto"/>
        <w:jc w:val="both"/>
        <w:rPr>
          <w:rFonts w:ascii="Arial" w:hAnsi="Arial" w:cs="Arial"/>
          <w:i/>
          <w:iCs/>
          <w:shd w:val="clear" w:color="auto" w:fill="FFFFFF"/>
          <w:lang w:val="en-US"/>
        </w:rPr>
      </w:pPr>
      <w:r w:rsidRPr="00E777E7">
        <w:rPr>
          <w:rFonts w:ascii="Arial" w:hAnsi="Arial" w:cs="Arial"/>
          <w:i/>
          <w:iCs/>
          <w:lang w:val="en-US"/>
        </w:rPr>
        <w:t>We thank the reviewer for these questions.</w:t>
      </w:r>
      <w:r w:rsidR="00987701" w:rsidRPr="00E777E7">
        <w:rPr>
          <w:rFonts w:ascii="Arial" w:hAnsi="Arial" w:cs="Arial"/>
          <w:i/>
          <w:iCs/>
          <w:lang w:val="en-US"/>
        </w:rPr>
        <w:t xml:space="preserve"> </w:t>
      </w:r>
      <w:r w:rsidR="00987701" w:rsidRPr="00E777E7">
        <w:rPr>
          <w:rFonts w:ascii="Arial" w:hAnsi="Arial" w:cs="Arial"/>
          <w:i/>
          <w:iCs/>
          <w:shd w:val="clear" w:color="auto" w:fill="FFFFFF"/>
          <w:lang w:val="en-US"/>
        </w:rPr>
        <w:t>This template was used because we were first developing a fluorescence-coupled assay adapted from</w:t>
      </w:r>
      <w:r w:rsidR="004872D2">
        <w:rPr>
          <w:rFonts w:ascii="Arial" w:hAnsi="Arial" w:cs="Arial"/>
          <w:i/>
          <w:iCs/>
          <w:shd w:val="clear" w:color="auto" w:fill="FFFFFF"/>
          <w:lang w:val="en-US"/>
        </w:rPr>
        <w:t xml:space="preserve"> </w:t>
      </w:r>
      <w:r w:rsidR="004872D2">
        <w:rPr>
          <w:rFonts w:ascii="Arial" w:hAnsi="Arial" w:cs="Arial"/>
          <w:i/>
          <w:iCs/>
          <w:shd w:val="clear" w:color="auto" w:fill="FFFFFF"/>
          <w:lang w:val="en-US"/>
        </w:rPr>
        <w:fldChar w:fldCharType="begin" w:fldLock="1"/>
      </w:r>
      <w:r w:rsidR="004872D2">
        <w:rPr>
          <w:rFonts w:ascii="Arial" w:hAnsi="Arial" w:cs="Arial"/>
          <w:i/>
          <w:iCs/>
          <w:shd w:val="clear" w:color="auto" w:fill="FFFFFF"/>
          <w:lang w:val="en-US"/>
        </w:rPr>
        <w:instrText>ADDIN CSL_CITATION {"citationItems":[{"id":"ITEM-1","itemData":{"DOI":"10.1177/1087057110389323","ISBN":"1552-454X (Electronic)\\r1087-0571 (Linking)","ISSN":"10870571","PMID":"21220550","abstract":"The flaviviral RNA-dependent RNA polymerase (RdRp) is an attractive drug target. To discover new inhibitors of dengue virus RdRp, the authors have developed a fluorescence-based alkaline phosphatase-coupled polymerase assay (FAPA) for high-throughput screening (HTS). A modified nucleotide analogue (2'-[2-benzothiazoyl]-6'-hydroxybenzothiazole) conjugated adenosine triphosphate (BBT-ATP) and 3'UTR-U(30) RNA were used as substrates. After the polymerase reaction, treatment with alkaline phosphatase liberates the BBT fluorophore from the polymerase reaction by-product, BBT(PPi), which can be detected at excitation and emission wavelengths of 422 and 566 nm, respectively. The assay was evaluated by examining the time dependency, assay reagent effects, reaction kinetics, and signal stability and was validated with 3'dATP and an adenosine-nucleotide triphosphate inhibitor, giving IC(50) values of 0.13 µM and 0.01 µM, respectively. A pilot screen of a diverse compound library of 40,572 compounds at 20 µM demonstrated good performance with an average Z factor of 0.81. The versatility and robustness of FAPA were evaluated with another substrate system, BBT-GTP paired with 3'UTR-C(30) RNA. The FAPA method presented here can be readily adapted for other nucleotide-dependent enzymes that generate PPi.","author":[{"dropping-particle":"","family":"Niyomrattanakit","given":"Pornwaratt","non-dropping-particle":"","parse-names":false,"suffix":""},{"dropping-particle":"","family":"Abas","given":"Siti Nurdiana","non-dropping-particle":"","parse-names":false,"suffix":""},{"dropping-particle":"","family":"Lim","given":"Chin Chin","non-dropping-particle":"","parse-names":false,"suffix":""},{"dropping-particle":"","family":"Beer","given":"David","non-dropping-particle":"","parse-names":false,"suffix":""},{"dropping-particle":"","family":"Shi","given":"Pei Yong","non-dropping-particle":"","parse-names":false,"suffix":""},{"dropping-particle":"","family":"Chen","given":"Yen Liang","non-dropping-particle":"","parse-names":false,"suffix":""}],"container-title":"Journal of Biomolecular Screening","id":"ITEM-1","issue":"2","issued":{"date-parts":[["2011"]]},"page":"201-210","title":"A fluorescence-based alkaline phosphatase-coupled polymerase assay for identification of inhibitors of dengue virus RNA-Dependent RNA polymerase","type":"article-journal","volume":"16"},"uris":["http://www.mendeley.com/documents/?uuid=c7c4982e-e639-484c-9698-c725fd29bbb7"]}],"mendeley":{"formattedCitation":"(Niyomrattanakit et al. 2011)","plainTextFormattedCitation":"(Niyomrattanakit et al. 2011)"},"properties":{"noteIndex":0},"schema":"https://github.com/citation-style-language/schema/raw/master/csl-citation.json"}</w:instrText>
      </w:r>
      <w:r w:rsidR="004872D2">
        <w:rPr>
          <w:rFonts w:ascii="Arial" w:hAnsi="Arial" w:cs="Arial"/>
          <w:i/>
          <w:iCs/>
          <w:shd w:val="clear" w:color="auto" w:fill="FFFFFF"/>
          <w:lang w:val="en-US"/>
        </w:rPr>
        <w:fldChar w:fldCharType="separate"/>
      </w:r>
      <w:r w:rsidR="004872D2" w:rsidRPr="004872D2">
        <w:rPr>
          <w:rFonts w:ascii="Arial" w:hAnsi="Arial" w:cs="Arial"/>
          <w:iCs/>
          <w:noProof/>
          <w:shd w:val="clear" w:color="auto" w:fill="FFFFFF"/>
          <w:lang w:val="en-US"/>
        </w:rPr>
        <w:t>(Niyomrattanakit et al. 2011)</w:t>
      </w:r>
      <w:r w:rsidR="004872D2">
        <w:rPr>
          <w:rFonts w:ascii="Arial" w:hAnsi="Arial" w:cs="Arial"/>
          <w:i/>
          <w:iCs/>
          <w:shd w:val="clear" w:color="auto" w:fill="FFFFFF"/>
          <w:lang w:val="en-US"/>
        </w:rPr>
        <w:fldChar w:fldCharType="end"/>
      </w:r>
      <w:r w:rsidR="004872D2">
        <w:rPr>
          <w:rFonts w:ascii="Arial" w:hAnsi="Arial" w:cs="Arial"/>
          <w:i/>
          <w:iCs/>
          <w:shd w:val="clear" w:color="auto" w:fill="FFFFFF"/>
          <w:lang w:val="en-US"/>
        </w:rPr>
        <w:t>,</w:t>
      </w:r>
      <w:r w:rsidR="00987701" w:rsidRPr="00E777E7">
        <w:rPr>
          <w:rFonts w:ascii="Arial" w:hAnsi="Arial" w:cs="Arial"/>
          <w:i/>
          <w:iCs/>
          <w:shd w:val="clear" w:color="auto" w:fill="FFFFFF"/>
          <w:lang w:val="en-US"/>
        </w:rPr>
        <w:t xml:space="preserve"> that uses a biotinylated 3’UTR-U</w:t>
      </w:r>
      <w:r w:rsidR="00987701" w:rsidRPr="00E777E7">
        <w:rPr>
          <w:rFonts w:ascii="Arial" w:hAnsi="Arial" w:cs="Arial"/>
          <w:i/>
          <w:iCs/>
          <w:shd w:val="clear" w:color="auto" w:fill="FFFFFF"/>
          <w:vertAlign w:val="subscript"/>
          <w:lang w:val="en-US"/>
        </w:rPr>
        <w:t>30</w:t>
      </w:r>
      <w:r w:rsidR="00987701" w:rsidRPr="00E777E7">
        <w:rPr>
          <w:rFonts w:ascii="Arial" w:hAnsi="Arial" w:cs="Arial"/>
          <w:i/>
          <w:iCs/>
          <w:shd w:val="clear" w:color="auto" w:fill="FFFFFF"/>
          <w:lang w:val="en-US"/>
        </w:rPr>
        <w:t xml:space="preserve"> template. However, the authors don’t explain the reason for a biotinylated RNA. Since there are several papers that use </w:t>
      </w:r>
      <w:proofErr w:type="spellStart"/>
      <w:r w:rsidR="00987701" w:rsidRPr="00E777E7">
        <w:rPr>
          <w:rFonts w:ascii="Arial" w:hAnsi="Arial" w:cs="Arial"/>
          <w:i/>
          <w:iCs/>
          <w:shd w:val="clear" w:color="auto" w:fill="FFFFFF"/>
          <w:lang w:val="en-US"/>
        </w:rPr>
        <w:t>poliU</w:t>
      </w:r>
      <w:proofErr w:type="spellEnd"/>
      <w:r w:rsidR="00987701" w:rsidRPr="00E777E7">
        <w:rPr>
          <w:rFonts w:ascii="Arial" w:hAnsi="Arial" w:cs="Arial"/>
          <w:i/>
          <w:iCs/>
          <w:shd w:val="clear" w:color="auto" w:fill="FFFFFF"/>
          <w:lang w:val="en-US"/>
        </w:rPr>
        <w:t xml:space="preserve"> templates to measure the RdRp activity, using similar intercalating dyes such as </w:t>
      </w:r>
      <w:proofErr w:type="spellStart"/>
      <w:r w:rsidR="00987701" w:rsidRPr="00E777E7">
        <w:rPr>
          <w:rFonts w:ascii="Arial" w:hAnsi="Arial" w:cs="Arial"/>
          <w:i/>
          <w:iCs/>
          <w:lang w:val="en-US"/>
        </w:rPr>
        <w:t>PicoGreen</w:t>
      </w:r>
      <w:proofErr w:type="spellEnd"/>
      <w:r w:rsidR="00FD0683">
        <w:rPr>
          <w:rFonts w:ascii="Arial" w:hAnsi="Arial" w:cs="Arial"/>
          <w:i/>
          <w:iCs/>
          <w:lang w:val="en-US"/>
        </w:rPr>
        <w:t xml:space="preserve"> </w:t>
      </w:r>
      <w:r w:rsidR="00FD0683">
        <w:rPr>
          <w:rFonts w:ascii="Arial" w:hAnsi="Arial" w:cs="Arial"/>
          <w:i/>
          <w:iCs/>
          <w:lang w:val="en-US"/>
        </w:rPr>
        <w:fldChar w:fldCharType="begin" w:fldLock="1"/>
      </w:r>
      <w:r w:rsidR="004872D2">
        <w:rPr>
          <w:rFonts w:ascii="Arial" w:hAnsi="Arial" w:cs="Arial"/>
          <w:i/>
          <w:iCs/>
          <w:lang w:val="en-US"/>
        </w:rPr>
        <w:instrText xml:space="preserve">ADDIN CSL_CITATION {"citationItems":[{"id":"ITEM-1","itemData":{"DOI":"https://doi.org/10.1016/j.jviromet.2020.114013","ISSN":"0166-0934","abstract":"The Severe Acute Respiratory Syndrome Coronavirus (SARS-CoV) emergence in 2003 introduced the first serious human coronavirus pathogen to an unprepared world. To control emerging viruses, existing successful anti(retro)viral therapies can inspire antiviral strategies, as conserved viral enzymes (eg., viral proteases and RNA-dependent RNA polymerases) represent targets of choice. Since 2003, much effort has been expended in the characterization of the SARS-CoV replication/transcription machinery. Until recently, a pure and highly active preparation of SARS-CoV recombinant RNA synthesis machinery was not available, impeding target-based high throughput screening of drug candidates against this viral family. The current Severe Acute Respiratory Syndrome Coronavirus-2 (SARS-CoV-2) pandemic revealed a new pathogen whose RNA synthesis machinery is highly (&gt;96 % aa identity) homologous to SARS-CoV. This phylogenetic relatedness highlights the potential use of conserved replication enzymes to discover inhibitors against this significant pathogen, which in turn, contributes to scientific preparedness against emerging viruses. Here, we report the use of a purified and highly active SARS-CoV replication/transcription complex (RTC) to set-up a high-throughput screening of Coronavirus RNA synthesis inhibitors. The screening of a small (1520 compounds) chemical library of FDA-approved drugs demonstrates the robustness of our assay and will allow to speed-up drug discovery against the SARS-CoV-2.","author":[{"dropping-particle":"","family":"Eydoux","given":"Cecilia","non-dropping-particle":"","parse-names":false,"suffix":""},{"dropping-particle":"","family":"Fattorini","given":"Veronique","non-dropping-particle":"","parse-names":false,"suffix":""},{"dropping-particle":"","family":"Shannon","given":"Ashleigh","non-dropping-particle":"","parse-names":false,"suffix":""},{"dropping-particle":"","family":"Le","given":"Thi-Tuyet-Nhung","non-dropping-particle":"","parse-names":false,"suffix":""},{"dropping-particle":"","family":"Didier","given":"Bruno","non-dropping-particle":"","parse-names":false,"suffix":""},{"dropping-particle":"","family":"Canard","given":"Bruno","non-dropping-particle":"","parse-names":false,"suffix":""},{"dropping-particle":"","family":"Guillemot","given":"Jean-Claude","non-dropping-particle":"","parse-names":false,"suffix":""}],"container-title":"Journal of Virological Methods","id":"ITEM-1","issued":{"date-parts":[["2021"]]},"page":"114013","title":"A fluorescence-based high throughput-screening assay for the SARS-CoV RNA synthesis complex","type":"article-journal","volume":"288"},"uris":["http://www.mendeley.com/documents/?uuid=4928453a-0e9b-4f56-8593-58ae762c905c"]},{"id":"ITEM-2","itemData":{"DOI":"10.1177/1087057113489883","ISSN":"1552454X","abstract":"The hepatitis C virus (HCV) RNA-dependent RNA polymerase (RdRp) plays an essential role in the replication of HCV and is a key target for novel antiviral therapies. Several RdRp inhibitors are in clinical trials and have increased response rates when combined with current interferon-based therapies for genotype 1 (G1) HCV patients. These inhibitors, however, show poor efficacy against non-G1 genotypes, including G3a, which represents </w:instrText>
      </w:r>
      <w:r w:rsidR="004872D2">
        <w:rPr>
          <w:rFonts w:ascii="Cambria Math" w:hAnsi="Cambria Math" w:cs="Cambria Math"/>
          <w:i/>
          <w:iCs/>
          <w:lang w:val="en-US"/>
        </w:rPr>
        <w:instrText>∼</w:instrText>
      </w:r>
      <w:r w:rsidR="004872D2">
        <w:rPr>
          <w:rFonts w:ascii="Arial" w:hAnsi="Arial" w:cs="Arial"/>
          <w:i/>
          <w:iCs/>
          <w:lang w:val="en-US"/>
        </w:rPr>
        <w:instrText>20% of HCV cases globally. Here, we used a commercially available fluorescent dye to characterize G3a HCV RdRp in vitro. RdRp activity was assessed via synthesis of double-stranded RNA from the single-stranded RNA poly(C) template. The assay was miniaturized to a 384-well microplate format and a pilot high-throughput screen was conducted using 10,208 \"lead-like\" compounds, randomly selected to identify inhibitors of HCV G3a RdRp. Of 150 compounds demonstrating greatest inhibition, 10 were confirmed using both fluorescent and radioactive assays. The top two inhibitors (HAC001 and HAC002) demonstrated specific activity, with an IC50 of 12.7 μM and 1.0 μM, respectively. In conclusion, we describe simple, fluorescent-based high-throughput screening (HTS) for the identification of inhibitors of de novo RdRp activity, using HCV G3a RdRp as the target. The HTS system could be used against any positive-sense RNA virus that cannot be cultured. © 2013 Society for Laboratory Automation and Screening.","author":[{"dropping-particle":"","family":"Eltahla","given":"Auda A.","non-dropping-particle":"","parse-names":false,"suffix":""},{"dropping-particle":"","family":"Lackovic","given":"Kurt","non-dropping-particle":"","parse-names":false,"suffix":""},{"dropping-particle":"","family":"Marquis","given":"Christopher","non-dropping-particle":"","parse-names":false,"suffix":""},{"dropping-particle":"","family":"Eden","given":"John Sebastian","non-dropping-particle":"","parse-names":false,"suffix":""},{"dropping-particle":"","family":"White","given":"Peter A.","non-dropping-particle":"","parse-names":false,"suffix":""}],"container-title":"Journal of Biomolecular Screening","id":"ITEM-2","issue":"9","issued":{"date-parts":[["2013"]]},"page":"1027-1034","title":"A fluorescence-based high-throughput screen to identify small compound inhibitors of the genotype 3a hepatitis c virus RNA polymerase","type":"article-journal","volume":"18"},"uris":["http://www.mendeley.com/documents/?uuid=a4855d0d-8fd2-489e-8b43-fd3a9b1ec5b9"]},{"id":"ITEM-3","itemData":{"DOI":"10.1016/j.antiviral.2016.09.007","ISBN":"1872-9096 (Electronic)\r0166-3542 (Linking)","ISSN":"18729096","PMID":"27649989","abstract":"RNA dependent RNA polymerases (RdRp) are essential enzymes for flavivirus replication. Starting from an in silico docking analysis we identified a pyridobenzothiazole compound, HeE1-2Tyr, able to inhibit West Nile and Dengue RdRps activity in vitro, which proved effective against different flaviviruses in cell culture. Crystallographic data show that HeE1-2Tyr binds between the fingers domain and the priming loop of Dengue virus RdRp (Site 1). Conversely, enzyme kinetics, binding studies and mutational analyses suggest that, during the catalytic cycle and assembly of the RdRp-RNA complex, HeE1-2Tyr might be hosted in a distinct binding site (Site 2). RdRp mutational studies, driven by in silico docking analysis, allowed us to locate the inhibition Site 2 in the thumb domain. Taken together, our results provide innovative concepts for optimization of a new class of anti-flavivirus compounds.","author":[{"dropping-particle":"","family":"Tarantino","given":"Delia","non-dropping-particle":"","parse-names":false,"suffix":""},{"dropping-particle":"","family":"Cannalire","given":"Rolando","non-dropping-particle":"","parse-names":false,"suffix":""},{"dropping-particle":"","family":"Mastrangelo","given":"Eloise","non-dropping-particle":"","parse-names":false,"suffix":""},{"dropping-particle":"","family":"Croci","given":"Romina","non-dropping-particle":"","parse-names":false,"suffix":""},{"dropping-particle":"","family":"Querat","given":"Gilles","non-dropping-particle":"","parse-names":false,"suffix":""},{"dropping-particle":"","family":"Barreca","given":"Maria Letizia","non-dropping-particle":"","parse-names":false,"suffix":""},{"dropping-particle":"","family":"Bolognesi","given":"Martino","non-dropping-particle":"","parse-names":false,"suffix":""},{"dropping-particle":"","family":"Manfroni","given":"Giuseppe","non-dropping-particle":"","parse-names":false,"suffix":""},{"dropping-particle":"","family":"Cecchetti","given":"Violetta","non-dropping-particle":"","parse-names":false,"suffix":""},{"dropping-particle":"","family":"Milani","given":"Mario","non-dropping-particle":"","parse-names":false,"suffix":""}],"container-title":"Antiviral Research","id":"ITEM-3","issued":{"date-parts":[["2016"]]},"page":"226-235","publisher":"Elsevier B.V","title":"Targeting flavivirus RNA dependent RNA polymerase through a pyridobenzothiazole inhibitor","type":"article-journal","volume":"134"},"uris":["http://www.mendeley.com/documents/?uuid=188cbc50-0379-4ddb-bab6-38ee27e4017f","http://www.mendeley.com/documents/?uuid=3449063c-c8b3-41b6-844d-830f98f87e41","http://www.mendeley.com/documents/?uuid=a4795382-5a88-4754-8bf0-b18c8f0c53d4"]}],"mendeley":{"formattedCitation":"(Eydoux et al. 2021; Eltahla et al. 2013; Tarantino et al. 2016)","plainTextFormattedCitation":"(Eydoux et al. 2021; Eltahla et al. 2013; Tarantino et al. 2016)","previouslyFormattedCitation":"(Eydoux et al. 2021; Eltahla et al. 2013; Tarantino et al. 2016)"},"properties":{"noteIndex":0},"schema":"https://github.com/citation-style-language/schema/raw/master/csl-citation.json"}</w:instrText>
      </w:r>
      <w:r w:rsidR="00FD0683">
        <w:rPr>
          <w:rFonts w:ascii="Arial" w:hAnsi="Arial" w:cs="Arial"/>
          <w:i/>
          <w:iCs/>
          <w:lang w:val="en-US"/>
        </w:rPr>
        <w:fldChar w:fldCharType="separate"/>
      </w:r>
      <w:r w:rsidR="00301B13" w:rsidRPr="00301B13">
        <w:rPr>
          <w:rFonts w:ascii="Arial" w:hAnsi="Arial" w:cs="Arial"/>
          <w:iCs/>
          <w:noProof/>
          <w:lang w:val="en-US"/>
        </w:rPr>
        <w:t>(Eydoux et al. 2021; Eltahla et al. 2013; Tarantino et al. 2016)</w:t>
      </w:r>
      <w:r w:rsidR="00FD0683">
        <w:rPr>
          <w:rFonts w:ascii="Arial" w:hAnsi="Arial" w:cs="Arial"/>
          <w:i/>
          <w:iCs/>
          <w:lang w:val="en-US"/>
        </w:rPr>
        <w:fldChar w:fldCharType="end"/>
      </w:r>
      <w:r w:rsidR="00FD0683" w:rsidRPr="00E777E7">
        <w:rPr>
          <w:rFonts w:ascii="Arial" w:hAnsi="Arial" w:cs="Arial"/>
          <w:i/>
          <w:iCs/>
          <w:lang w:val="en-US"/>
        </w:rPr>
        <w:t xml:space="preserve"> and SYTO9 </w:t>
      </w:r>
      <w:r w:rsidR="00FD0683">
        <w:rPr>
          <w:rFonts w:ascii="Arial" w:hAnsi="Arial" w:cs="Arial"/>
          <w:i/>
          <w:iCs/>
          <w:lang w:val="en-US"/>
        </w:rPr>
        <w:fldChar w:fldCharType="begin" w:fldLock="1"/>
      </w:r>
      <w:r w:rsidR="00301B13">
        <w:rPr>
          <w:rFonts w:ascii="Arial" w:hAnsi="Arial" w:cs="Arial"/>
          <w:i/>
          <w:iCs/>
          <w:lang w:val="en-US"/>
        </w:rPr>
        <w:instrText>ADDIN CSL_CITATION {"citationItems":[{"id":"ITEM-1","itemData":{"DOI":"10.1038/s41598-019-41998-1","ISSN":"20452322","abstract":"Zika virus (ZIKV) is an emerging pathogen that has been associated with large numbers of cases of severe neurologic disease, including Guillain-Barré syndrome and microcephaly. Despite its recent establishment as a serious global public health concern there are no licensed therapeutics to control this virus. Accordingly, there is an urgent need to develop methods for the high-throughput screening of antiviral agents. We describe here a fluorescence-based method to monitor the real-time polymerization activity of Zika virus RNA-dependent RNA polymerase (RdRp). By using homopolymeric RNA template molecules, de novo RNA synthesis can be detected with a fluorescent dye, which permits the specific quantification and kinetics of double-strand RNA formation. ZIKV RdRp activity detected using this fluorescence-based assay positively correlated with traditional assays measuring the incorporation of radiolabeled nucleotides. We also validated this method as a suitable assay for the identification of ZIKV inhibitors targeting the viral polymerase using known broad-spectrum inhibitors. The assay was also successfully adapted to detect RNA polymerization activity by different RdRps, illustrated here using purified RdRps from hepatitis C virus and foot-and-mouth disease virus. The potential of fluorescence-based approaches for the enzymatic characterization of viral polymerases, as well as for high-throughput screening of antiviral drugs, are discussed.","author":[{"dropping-particle":"","family":"Sáez-Álvarez","given":"Yanira","non-dropping-particle":"","parse-names":false,"suffix":""},{"dropping-particle":"","family":"Arias","given":"Armando","non-dropping-particle":"","parse-names":false,"suffix":""},{"dropping-particle":"","family":"Águila","given":"Carmen","non-dropping-particle":"del","parse-names":false,"suffix":""},{"dropping-particle":"","family":"Agudo","given":"Rubén","non-dropping-particle":"","parse-names":false,"suffix":""}],"container-title":"Scientific Reports","id":"ITEM-1","issue":"1","issued":{"date-parts":[["2019"]]},"page":"1-11","title":"Development of a fluorescence-based method for the rapid determination of Zika virus polymerase activity and the screening of antiviral drugs","type":"article-journal","volume":"9"},"uris":["http://www.mendeley.com/documents/?uuid=855c7d3b-9d33-4095-a11d-09b7519e431f"]}],"mendeley":{"formattedCitation":"(Sáez-Álvarez et al. 2019)","plainTextFormattedCitation":"(Sáez-Álvarez et al. 2019)","previouslyFormattedCitation":"(Sáez-Álvarez et al. 2019)"},"properties":{"noteIndex":0},"schema":"https://github.com/citation-style-language/schema/raw/master/csl-citation.json"}</w:instrText>
      </w:r>
      <w:r w:rsidR="00FD0683">
        <w:rPr>
          <w:rFonts w:ascii="Arial" w:hAnsi="Arial" w:cs="Arial"/>
          <w:i/>
          <w:iCs/>
          <w:lang w:val="en-US"/>
        </w:rPr>
        <w:fldChar w:fldCharType="separate"/>
      </w:r>
      <w:r w:rsidR="00FD0683" w:rsidRPr="00FD0683">
        <w:rPr>
          <w:rFonts w:ascii="Arial" w:hAnsi="Arial" w:cs="Arial"/>
          <w:iCs/>
          <w:noProof/>
          <w:lang w:val="en-US"/>
        </w:rPr>
        <w:t>(Sáez-Álvarez et al. 2019)</w:t>
      </w:r>
      <w:r w:rsidR="00FD0683">
        <w:rPr>
          <w:rFonts w:ascii="Arial" w:hAnsi="Arial" w:cs="Arial"/>
          <w:i/>
          <w:iCs/>
          <w:lang w:val="en-US"/>
        </w:rPr>
        <w:fldChar w:fldCharType="end"/>
      </w:r>
      <w:r w:rsidR="00987701" w:rsidRPr="00E777E7">
        <w:rPr>
          <w:rFonts w:ascii="Arial" w:hAnsi="Arial" w:cs="Arial"/>
          <w:i/>
          <w:iCs/>
          <w:shd w:val="clear" w:color="auto" w:fill="FFFFFF"/>
          <w:lang w:val="en-US"/>
        </w:rPr>
        <w:t>, there is no need to use this specific self-priming biotinylated template. We have modified the Discussion section to add the information that different and simpler RNA templates can be used as well.</w:t>
      </w:r>
    </w:p>
    <w:p w14:paraId="22CAE1E2" w14:textId="14EC3BBF" w:rsidR="00376F39" w:rsidRPr="00E777E7" w:rsidRDefault="00376F39" w:rsidP="00815EC4">
      <w:pPr>
        <w:spacing w:after="0" w:line="360" w:lineRule="auto"/>
        <w:jc w:val="both"/>
        <w:rPr>
          <w:rFonts w:ascii="Arial" w:hAnsi="Arial" w:cs="Arial"/>
          <w:i/>
          <w:iCs/>
          <w:lang w:val="en-US"/>
        </w:rPr>
      </w:pPr>
    </w:p>
    <w:p w14:paraId="2B39DF84" w14:textId="2F426FE1" w:rsidR="00734DDB" w:rsidRPr="00E777E7" w:rsidRDefault="00815EC4" w:rsidP="00815EC4">
      <w:pPr>
        <w:spacing w:after="0" w:line="360" w:lineRule="auto"/>
        <w:jc w:val="both"/>
        <w:rPr>
          <w:rFonts w:ascii="Arial" w:hAnsi="Arial" w:cs="Arial"/>
          <w:shd w:val="clear" w:color="auto" w:fill="FFFFFF"/>
          <w:lang w:val="en-US"/>
        </w:rPr>
      </w:pPr>
      <w:r w:rsidRPr="00E777E7">
        <w:rPr>
          <w:rFonts w:ascii="Arial" w:hAnsi="Arial" w:cs="Arial"/>
          <w:i/>
          <w:iCs/>
          <w:lang w:val="en-US"/>
        </w:rPr>
        <w:br/>
      </w:r>
      <w:r w:rsidRPr="00E777E7">
        <w:rPr>
          <w:rFonts w:ascii="Arial" w:hAnsi="Arial" w:cs="Arial"/>
          <w:shd w:val="clear" w:color="auto" w:fill="FFFFFF"/>
          <w:lang w:val="en-US"/>
        </w:rPr>
        <w:t xml:space="preserve">6.The figures are pretty clear. The authors provide a comprehensive list of reagents. </w:t>
      </w:r>
      <w:r w:rsidRPr="00E777E7">
        <w:rPr>
          <w:rFonts w:ascii="Arial" w:hAnsi="Arial" w:cs="Arial"/>
          <w:shd w:val="clear" w:color="auto" w:fill="FFFFFF"/>
          <w:lang w:val="en-US"/>
        </w:rPr>
        <w:lastRenderedPageBreak/>
        <w:t>However, they do not provide the name of any equipment (</w:t>
      </w:r>
      <w:proofErr w:type="gramStart"/>
      <w:r w:rsidRPr="00E777E7">
        <w:rPr>
          <w:rFonts w:ascii="Arial" w:hAnsi="Arial" w:cs="Arial"/>
          <w:shd w:val="clear" w:color="auto" w:fill="FFFFFF"/>
          <w:lang w:val="en-US"/>
        </w:rPr>
        <w:t>i.e.</w:t>
      </w:r>
      <w:proofErr w:type="gramEnd"/>
      <w:r w:rsidRPr="00E777E7">
        <w:rPr>
          <w:rFonts w:ascii="Arial" w:hAnsi="Arial" w:cs="Arial"/>
          <w:shd w:val="clear" w:color="auto" w:fill="FFFFFF"/>
          <w:lang w:val="en-US"/>
        </w:rPr>
        <w:t xml:space="preserve"> Fluorimeter, Real time PCR, 96-well plates, biosafety cabinet and so on).</w:t>
      </w:r>
    </w:p>
    <w:p w14:paraId="073169CA" w14:textId="77777777" w:rsidR="00815EC4" w:rsidRPr="00E777E7" w:rsidRDefault="00815EC4" w:rsidP="00815EC4">
      <w:pPr>
        <w:spacing w:after="0" w:line="360" w:lineRule="auto"/>
        <w:jc w:val="both"/>
        <w:rPr>
          <w:rFonts w:ascii="Arial" w:hAnsi="Arial" w:cs="Arial"/>
          <w:lang w:val="en-US"/>
        </w:rPr>
      </w:pPr>
    </w:p>
    <w:p w14:paraId="0C275D0C" w14:textId="6B3DC9A3" w:rsidR="00734DDB" w:rsidRDefault="009F06F0">
      <w:pPr>
        <w:spacing w:line="360" w:lineRule="auto"/>
        <w:jc w:val="both"/>
        <w:rPr>
          <w:rFonts w:ascii="Arial" w:hAnsi="Arial" w:cs="Arial"/>
          <w:i/>
          <w:iCs/>
          <w:lang w:val="en-US"/>
        </w:rPr>
      </w:pPr>
      <w:r w:rsidRPr="00E777E7">
        <w:rPr>
          <w:rFonts w:ascii="Arial" w:hAnsi="Arial" w:cs="Arial"/>
          <w:i/>
          <w:iCs/>
          <w:lang w:val="en-US"/>
        </w:rPr>
        <w:t>The authors thank the reviewer for th</w:t>
      </w:r>
      <w:r w:rsidR="00C10FEB" w:rsidRPr="00E777E7">
        <w:rPr>
          <w:rFonts w:ascii="Arial" w:hAnsi="Arial" w:cs="Arial"/>
          <w:i/>
          <w:iCs/>
          <w:lang w:val="en-US"/>
        </w:rPr>
        <w:t>is</w:t>
      </w:r>
      <w:r w:rsidRPr="00E777E7">
        <w:rPr>
          <w:rFonts w:ascii="Arial" w:hAnsi="Arial" w:cs="Arial"/>
          <w:i/>
          <w:iCs/>
          <w:lang w:val="en-US"/>
        </w:rPr>
        <w:t xml:space="preserve"> observation. We added the name</w:t>
      </w:r>
      <w:r w:rsidR="00C10FEB" w:rsidRPr="00E777E7">
        <w:rPr>
          <w:rFonts w:ascii="Arial" w:hAnsi="Arial" w:cs="Arial"/>
          <w:i/>
          <w:iCs/>
          <w:lang w:val="en-US"/>
        </w:rPr>
        <w:t>s</w:t>
      </w:r>
      <w:r w:rsidRPr="00E777E7">
        <w:rPr>
          <w:rFonts w:ascii="Arial" w:hAnsi="Arial" w:cs="Arial"/>
          <w:i/>
          <w:iCs/>
          <w:lang w:val="en-US"/>
        </w:rPr>
        <w:t xml:space="preserve"> of </w:t>
      </w:r>
      <w:proofErr w:type="spellStart"/>
      <w:r w:rsidRPr="00E777E7">
        <w:rPr>
          <w:rFonts w:ascii="Arial" w:hAnsi="Arial" w:cs="Arial"/>
          <w:i/>
          <w:iCs/>
          <w:lang w:val="en-US"/>
        </w:rPr>
        <w:t>equipments</w:t>
      </w:r>
      <w:proofErr w:type="spellEnd"/>
      <w:r w:rsidRPr="00E777E7">
        <w:rPr>
          <w:rFonts w:ascii="Arial" w:hAnsi="Arial" w:cs="Arial"/>
          <w:i/>
          <w:iCs/>
          <w:lang w:val="en-US"/>
        </w:rPr>
        <w:t xml:space="preserve"> at the Table of Materials.</w:t>
      </w:r>
    </w:p>
    <w:p w14:paraId="6964A538" w14:textId="55233EEB" w:rsidR="00DA20D1" w:rsidRDefault="00DA20D1">
      <w:pPr>
        <w:spacing w:line="360" w:lineRule="auto"/>
        <w:jc w:val="both"/>
        <w:rPr>
          <w:rFonts w:ascii="Arial" w:hAnsi="Arial" w:cs="Arial"/>
          <w:i/>
          <w:iCs/>
          <w:lang w:val="en-US"/>
        </w:rPr>
      </w:pPr>
    </w:p>
    <w:p w14:paraId="437A2D2F" w14:textId="1C4240FD" w:rsidR="00DA20D1" w:rsidRPr="00017D12" w:rsidRDefault="00017D12">
      <w:pPr>
        <w:spacing w:line="360" w:lineRule="auto"/>
        <w:jc w:val="both"/>
        <w:rPr>
          <w:rFonts w:ascii="Arial" w:hAnsi="Arial" w:cs="Arial"/>
          <w:b/>
          <w:bCs/>
          <w:lang w:val="en-US"/>
        </w:rPr>
      </w:pPr>
      <w:r w:rsidRPr="00017D12">
        <w:rPr>
          <w:rFonts w:ascii="Arial" w:hAnsi="Arial" w:cs="Arial"/>
          <w:b/>
          <w:bCs/>
          <w:lang w:val="en-US"/>
        </w:rPr>
        <w:t>References</w:t>
      </w:r>
    </w:p>
    <w:p w14:paraId="4D94239A" w14:textId="197AD992" w:rsidR="004872D2" w:rsidRPr="00191C1E" w:rsidRDefault="00DA20D1" w:rsidP="004872D2">
      <w:pPr>
        <w:widowControl w:val="0"/>
        <w:autoSpaceDE w:val="0"/>
        <w:autoSpaceDN w:val="0"/>
        <w:adjustRightInd w:val="0"/>
        <w:spacing w:line="360" w:lineRule="auto"/>
        <w:ind w:left="480" w:hanging="480"/>
        <w:rPr>
          <w:rFonts w:ascii="Arial" w:hAnsi="Arial" w:cs="Arial"/>
          <w:noProof/>
          <w:szCs w:val="24"/>
          <w:lang w:val="en-US"/>
        </w:rPr>
      </w:pPr>
      <w:r>
        <w:rPr>
          <w:rFonts w:ascii="Arial" w:hAnsi="Arial" w:cs="Arial"/>
          <w:lang w:val="en-US"/>
        </w:rPr>
        <w:fldChar w:fldCharType="begin" w:fldLock="1"/>
      </w:r>
      <w:r>
        <w:rPr>
          <w:rFonts w:ascii="Arial" w:hAnsi="Arial" w:cs="Arial"/>
          <w:lang w:val="en-US"/>
        </w:rPr>
        <w:instrText xml:space="preserve">ADDIN Mendeley Bibliography CSL_BIBLIOGRAPHY </w:instrText>
      </w:r>
      <w:r>
        <w:rPr>
          <w:rFonts w:ascii="Arial" w:hAnsi="Arial" w:cs="Arial"/>
          <w:lang w:val="en-US"/>
        </w:rPr>
        <w:fldChar w:fldCharType="separate"/>
      </w:r>
      <w:r w:rsidR="004872D2" w:rsidRPr="00191C1E">
        <w:rPr>
          <w:rFonts w:ascii="Arial" w:hAnsi="Arial" w:cs="Arial"/>
          <w:noProof/>
          <w:szCs w:val="24"/>
          <w:lang w:val="en-US"/>
        </w:rPr>
        <w:t xml:space="preserve">Eltahla, Auda A., Kurt Lackovic, Christopher Marquis, John Sebastian Eden, and Peter A. White. 2013. “A Fluorescence-Based High-Throughput Screen to Identify Small Compound Inhibitors of the Genotype 3a Hepatitis c Virus RNA Polymerase.” </w:t>
      </w:r>
      <w:r w:rsidR="004872D2" w:rsidRPr="00191C1E">
        <w:rPr>
          <w:rFonts w:ascii="Arial" w:hAnsi="Arial" w:cs="Arial"/>
          <w:i/>
          <w:iCs/>
          <w:noProof/>
          <w:szCs w:val="24"/>
          <w:lang w:val="en-US"/>
        </w:rPr>
        <w:t>Journal of Biomolecular Screening</w:t>
      </w:r>
      <w:r w:rsidR="004872D2" w:rsidRPr="00191C1E">
        <w:rPr>
          <w:rFonts w:ascii="Arial" w:hAnsi="Arial" w:cs="Arial"/>
          <w:noProof/>
          <w:szCs w:val="24"/>
          <w:lang w:val="en-US"/>
        </w:rPr>
        <w:t xml:space="preserve"> 18 (9): 1027–34. https://doi.org/10.1177/1087057113489883.</w:t>
      </w:r>
    </w:p>
    <w:p w14:paraId="4726A1A3" w14:textId="77777777" w:rsidR="004872D2" w:rsidRPr="00191C1E" w:rsidRDefault="004872D2" w:rsidP="004872D2">
      <w:pPr>
        <w:widowControl w:val="0"/>
        <w:autoSpaceDE w:val="0"/>
        <w:autoSpaceDN w:val="0"/>
        <w:adjustRightInd w:val="0"/>
        <w:spacing w:line="360" w:lineRule="auto"/>
        <w:ind w:left="480" w:hanging="480"/>
        <w:rPr>
          <w:rFonts w:ascii="Arial" w:hAnsi="Arial" w:cs="Arial"/>
          <w:noProof/>
          <w:szCs w:val="24"/>
          <w:lang w:val="en-US"/>
        </w:rPr>
      </w:pPr>
      <w:r w:rsidRPr="00191C1E">
        <w:rPr>
          <w:rFonts w:ascii="Arial" w:hAnsi="Arial" w:cs="Arial"/>
          <w:noProof/>
          <w:szCs w:val="24"/>
          <w:lang w:val="en-US"/>
        </w:rPr>
        <w:t xml:space="preserve">Eydoux, Cecilia, Veronique Fattorini, Ashleigh Shannon, Thi-Tuyet-Nhung Le, Bruno Didier, Bruno Canard, and Jean-Claude Guillemot. 2021. “A Fluorescence-Based High Throughput-Screening Assay for the SARS-CoV RNA Synthesis Complex.” </w:t>
      </w:r>
      <w:r w:rsidRPr="00191C1E">
        <w:rPr>
          <w:rFonts w:ascii="Arial" w:hAnsi="Arial" w:cs="Arial"/>
          <w:i/>
          <w:iCs/>
          <w:noProof/>
          <w:szCs w:val="24"/>
          <w:lang w:val="en-US"/>
        </w:rPr>
        <w:t>Journal of Virological Methods</w:t>
      </w:r>
      <w:r w:rsidRPr="00191C1E">
        <w:rPr>
          <w:rFonts w:ascii="Arial" w:hAnsi="Arial" w:cs="Arial"/>
          <w:noProof/>
          <w:szCs w:val="24"/>
          <w:lang w:val="en-US"/>
        </w:rPr>
        <w:t xml:space="preserve"> 288: 114013. https://doi.org/https://doi.org/10.1016/j.jviromet.2020.114013.</w:t>
      </w:r>
    </w:p>
    <w:p w14:paraId="3013CA20" w14:textId="77777777" w:rsidR="004872D2" w:rsidRPr="00191C1E" w:rsidRDefault="004872D2" w:rsidP="004872D2">
      <w:pPr>
        <w:widowControl w:val="0"/>
        <w:autoSpaceDE w:val="0"/>
        <w:autoSpaceDN w:val="0"/>
        <w:adjustRightInd w:val="0"/>
        <w:spacing w:line="360" w:lineRule="auto"/>
        <w:ind w:left="480" w:hanging="480"/>
        <w:rPr>
          <w:rFonts w:ascii="Arial" w:hAnsi="Arial" w:cs="Arial"/>
          <w:noProof/>
          <w:szCs w:val="24"/>
          <w:lang w:val="en-US"/>
        </w:rPr>
      </w:pPr>
      <w:r w:rsidRPr="004872D2">
        <w:rPr>
          <w:rFonts w:ascii="Arial" w:hAnsi="Arial" w:cs="Arial"/>
          <w:noProof/>
          <w:szCs w:val="24"/>
        </w:rPr>
        <w:t xml:space="preserve">Fernandes, Rafaela Sachetto, Andre Schutzer de Godoy, Igor Andrade dos Santos, Gabriela Dias Noske, Ketllyn Irene Zagato de Oliveira, Victor Oliveira Gawriljuk, Ana Carolina Gomes Jardim, and Glaucius Oliva. </w:t>
      </w:r>
      <w:r w:rsidRPr="00191C1E">
        <w:rPr>
          <w:rFonts w:ascii="Arial" w:hAnsi="Arial" w:cs="Arial"/>
          <w:noProof/>
          <w:szCs w:val="24"/>
          <w:lang w:val="en-US"/>
        </w:rPr>
        <w:t xml:space="preserve">2021. “Discovery of an Imidazonaphthyridine and a Riminophenazine as Potent Anti-Zika Virus Agents through a Replicon-Based High-Throughput Screening.” </w:t>
      </w:r>
      <w:r w:rsidRPr="00191C1E">
        <w:rPr>
          <w:rFonts w:ascii="Arial" w:hAnsi="Arial" w:cs="Arial"/>
          <w:i/>
          <w:iCs/>
          <w:noProof/>
          <w:szCs w:val="24"/>
          <w:lang w:val="en-US"/>
        </w:rPr>
        <w:t>Virus Research</w:t>
      </w:r>
      <w:r w:rsidRPr="00191C1E">
        <w:rPr>
          <w:rFonts w:ascii="Arial" w:hAnsi="Arial" w:cs="Arial"/>
          <w:noProof/>
          <w:szCs w:val="24"/>
          <w:lang w:val="en-US"/>
        </w:rPr>
        <w:t xml:space="preserve"> 299 (April): 198388. https://doi.org/10.1016/j.virusres.2021.198388.</w:t>
      </w:r>
    </w:p>
    <w:p w14:paraId="023DF449" w14:textId="77777777" w:rsidR="004872D2" w:rsidRPr="00191C1E" w:rsidRDefault="004872D2" w:rsidP="004872D2">
      <w:pPr>
        <w:widowControl w:val="0"/>
        <w:autoSpaceDE w:val="0"/>
        <w:autoSpaceDN w:val="0"/>
        <w:adjustRightInd w:val="0"/>
        <w:spacing w:line="360" w:lineRule="auto"/>
        <w:ind w:left="480" w:hanging="480"/>
        <w:rPr>
          <w:rFonts w:ascii="Arial" w:hAnsi="Arial" w:cs="Arial"/>
          <w:noProof/>
          <w:szCs w:val="24"/>
          <w:lang w:val="en-US"/>
        </w:rPr>
      </w:pPr>
      <w:r w:rsidRPr="00191C1E">
        <w:rPr>
          <w:rFonts w:ascii="Arial" w:hAnsi="Arial" w:cs="Arial"/>
          <w:noProof/>
          <w:szCs w:val="24"/>
          <w:lang w:val="en-US"/>
        </w:rPr>
        <w:t xml:space="preserve">Kocabas, Fatih, Raife D. Turan, and Galip S. Aslan. 2015. “Fluorometric RdRp Assay with Self-Priming RNA.” </w:t>
      </w:r>
      <w:r w:rsidRPr="00191C1E">
        <w:rPr>
          <w:rFonts w:ascii="Arial" w:hAnsi="Arial" w:cs="Arial"/>
          <w:i/>
          <w:iCs/>
          <w:noProof/>
          <w:szCs w:val="24"/>
          <w:lang w:val="en-US"/>
        </w:rPr>
        <w:t>Virus Genes</w:t>
      </w:r>
      <w:r w:rsidRPr="00191C1E">
        <w:rPr>
          <w:rFonts w:ascii="Arial" w:hAnsi="Arial" w:cs="Arial"/>
          <w:noProof/>
          <w:szCs w:val="24"/>
          <w:lang w:val="en-US"/>
        </w:rPr>
        <w:t xml:space="preserve"> 50 (3): 498–504. https://doi.org/10.1007/s11262-015-1187-8.</w:t>
      </w:r>
    </w:p>
    <w:p w14:paraId="1DD15303" w14:textId="77777777" w:rsidR="004872D2" w:rsidRPr="00191C1E" w:rsidRDefault="004872D2" w:rsidP="004872D2">
      <w:pPr>
        <w:widowControl w:val="0"/>
        <w:autoSpaceDE w:val="0"/>
        <w:autoSpaceDN w:val="0"/>
        <w:adjustRightInd w:val="0"/>
        <w:spacing w:line="360" w:lineRule="auto"/>
        <w:ind w:left="480" w:hanging="480"/>
        <w:rPr>
          <w:rFonts w:ascii="Arial" w:hAnsi="Arial" w:cs="Arial"/>
          <w:noProof/>
          <w:szCs w:val="24"/>
          <w:lang w:val="en-US"/>
        </w:rPr>
      </w:pPr>
      <w:r w:rsidRPr="00191C1E">
        <w:rPr>
          <w:rFonts w:ascii="Arial" w:hAnsi="Arial" w:cs="Arial"/>
          <w:noProof/>
          <w:szCs w:val="24"/>
          <w:lang w:val="en-US"/>
        </w:rPr>
        <w:t xml:space="preserve">Niyomrattanakit, Pornwaratt, Siti Nurdiana Abas, Chin Chin Lim, David Beer, Pei Yong Shi, and Yen Liang Chen. 2011. “A Fluorescence-Based Alkaline Phosphatase-Coupled Polymerase Assay for Identification of Inhibitors of Dengue Virus RNA-Dependent RNA Polymerase.” </w:t>
      </w:r>
      <w:r w:rsidRPr="00191C1E">
        <w:rPr>
          <w:rFonts w:ascii="Arial" w:hAnsi="Arial" w:cs="Arial"/>
          <w:i/>
          <w:iCs/>
          <w:noProof/>
          <w:szCs w:val="24"/>
          <w:lang w:val="en-US"/>
        </w:rPr>
        <w:t>Journal of Biomolecular Screening</w:t>
      </w:r>
      <w:r w:rsidRPr="00191C1E">
        <w:rPr>
          <w:rFonts w:ascii="Arial" w:hAnsi="Arial" w:cs="Arial"/>
          <w:noProof/>
          <w:szCs w:val="24"/>
          <w:lang w:val="en-US"/>
        </w:rPr>
        <w:t xml:space="preserve"> 16 (2): 201–10. https://doi.org/10.1177/1087057110389323.</w:t>
      </w:r>
    </w:p>
    <w:p w14:paraId="026A604E" w14:textId="77777777" w:rsidR="004872D2" w:rsidRPr="004872D2" w:rsidRDefault="004872D2" w:rsidP="004872D2">
      <w:pPr>
        <w:widowControl w:val="0"/>
        <w:autoSpaceDE w:val="0"/>
        <w:autoSpaceDN w:val="0"/>
        <w:adjustRightInd w:val="0"/>
        <w:spacing w:line="360" w:lineRule="auto"/>
        <w:ind w:left="480" w:hanging="480"/>
        <w:rPr>
          <w:rFonts w:ascii="Arial" w:hAnsi="Arial" w:cs="Arial"/>
          <w:noProof/>
          <w:szCs w:val="24"/>
        </w:rPr>
      </w:pPr>
      <w:r w:rsidRPr="00191C1E">
        <w:rPr>
          <w:rFonts w:ascii="Arial" w:hAnsi="Arial" w:cs="Arial"/>
          <w:noProof/>
          <w:szCs w:val="24"/>
          <w:lang w:val="en-US"/>
        </w:rPr>
        <w:t xml:space="preserve">Sáez-Álvarez, Yanira, Armando Arias, Carmen del Águila, and Rubén Agudo. 2019. “Development of a Fluorescence-Based Method for the Rapid Determination of </w:t>
      </w:r>
      <w:r w:rsidRPr="00191C1E">
        <w:rPr>
          <w:rFonts w:ascii="Arial" w:hAnsi="Arial" w:cs="Arial"/>
          <w:noProof/>
          <w:szCs w:val="24"/>
          <w:lang w:val="en-US"/>
        </w:rPr>
        <w:lastRenderedPageBreak/>
        <w:t xml:space="preserve">Zika Virus Polymerase Activity and the Screening of Antiviral Drugs.” </w:t>
      </w:r>
      <w:r w:rsidRPr="004872D2">
        <w:rPr>
          <w:rFonts w:ascii="Arial" w:hAnsi="Arial" w:cs="Arial"/>
          <w:i/>
          <w:iCs/>
          <w:noProof/>
          <w:szCs w:val="24"/>
        </w:rPr>
        <w:t>Scientific Reports</w:t>
      </w:r>
      <w:r w:rsidRPr="004872D2">
        <w:rPr>
          <w:rFonts w:ascii="Arial" w:hAnsi="Arial" w:cs="Arial"/>
          <w:noProof/>
          <w:szCs w:val="24"/>
        </w:rPr>
        <w:t xml:space="preserve"> 9 (1): 1–11. https://doi.org/10.1038/s41598-019-41998-1.</w:t>
      </w:r>
    </w:p>
    <w:p w14:paraId="45FD3C05" w14:textId="77777777" w:rsidR="004872D2" w:rsidRPr="00191C1E" w:rsidRDefault="004872D2" w:rsidP="004872D2">
      <w:pPr>
        <w:widowControl w:val="0"/>
        <w:autoSpaceDE w:val="0"/>
        <w:autoSpaceDN w:val="0"/>
        <w:adjustRightInd w:val="0"/>
        <w:spacing w:line="360" w:lineRule="auto"/>
        <w:ind w:left="480" w:hanging="480"/>
        <w:rPr>
          <w:rFonts w:ascii="Arial" w:hAnsi="Arial" w:cs="Arial"/>
          <w:noProof/>
          <w:szCs w:val="24"/>
          <w:lang w:val="en-US"/>
        </w:rPr>
      </w:pPr>
      <w:r w:rsidRPr="004872D2">
        <w:rPr>
          <w:rFonts w:ascii="Arial" w:hAnsi="Arial" w:cs="Arial"/>
          <w:noProof/>
          <w:szCs w:val="24"/>
        </w:rPr>
        <w:t xml:space="preserve">Tarantino, Delia, Rolando Cannalire, Eloise Mastrangelo, Romina Croci, Gilles Querat, Maria Letizia Barreca, Martino Bolognesi, Giuseppe Manfroni, Violetta Cecchetti, and Mario Milani. </w:t>
      </w:r>
      <w:r w:rsidRPr="00191C1E">
        <w:rPr>
          <w:rFonts w:ascii="Arial" w:hAnsi="Arial" w:cs="Arial"/>
          <w:noProof/>
          <w:szCs w:val="24"/>
          <w:lang w:val="en-US"/>
        </w:rPr>
        <w:t xml:space="preserve">2016. “Targeting Flavivirus RNA Dependent RNA Polymerase through a Pyridobenzothiazole Inhibitor.” </w:t>
      </w:r>
      <w:r w:rsidRPr="00191C1E">
        <w:rPr>
          <w:rFonts w:ascii="Arial" w:hAnsi="Arial" w:cs="Arial"/>
          <w:i/>
          <w:iCs/>
          <w:noProof/>
          <w:szCs w:val="24"/>
          <w:lang w:val="en-US"/>
        </w:rPr>
        <w:t>Antiviral Research</w:t>
      </w:r>
      <w:r w:rsidRPr="00191C1E">
        <w:rPr>
          <w:rFonts w:ascii="Arial" w:hAnsi="Arial" w:cs="Arial"/>
          <w:noProof/>
          <w:szCs w:val="24"/>
          <w:lang w:val="en-US"/>
        </w:rPr>
        <w:t xml:space="preserve"> 134: 226–35. https://doi.org/10.1016/j.antiviral.2016.09.007.</w:t>
      </w:r>
    </w:p>
    <w:p w14:paraId="1EF461B0" w14:textId="77777777" w:rsidR="004872D2" w:rsidRPr="004872D2" w:rsidRDefault="004872D2" w:rsidP="004872D2">
      <w:pPr>
        <w:widowControl w:val="0"/>
        <w:autoSpaceDE w:val="0"/>
        <w:autoSpaceDN w:val="0"/>
        <w:adjustRightInd w:val="0"/>
        <w:spacing w:line="360" w:lineRule="auto"/>
        <w:ind w:left="480" w:hanging="480"/>
        <w:rPr>
          <w:rFonts w:ascii="Arial" w:hAnsi="Arial" w:cs="Arial"/>
          <w:noProof/>
        </w:rPr>
      </w:pPr>
      <w:r w:rsidRPr="00191C1E">
        <w:rPr>
          <w:rFonts w:ascii="Arial" w:hAnsi="Arial" w:cs="Arial"/>
          <w:noProof/>
          <w:szCs w:val="24"/>
          <w:lang w:val="en-US"/>
        </w:rPr>
        <w:t xml:space="preserve">Zhang, Ji Hu, Thomas D.Y. Chung, and Kevin R. Oldenburg. 1999. “A Simple Statistical Parameter for Use in Evaluation and Validation of High Throughput Screening Assays.” </w:t>
      </w:r>
      <w:r w:rsidRPr="004872D2">
        <w:rPr>
          <w:rFonts w:ascii="Arial" w:hAnsi="Arial" w:cs="Arial"/>
          <w:i/>
          <w:iCs/>
          <w:noProof/>
          <w:szCs w:val="24"/>
        </w:rPr>
        <w:t>Journal of Biomolecular Screening</w:t>
      </w:r>
      <w:r w:rsidRPr="004872D2">
        <w:rPr>
          <w:rFonts w:ascii="Arial" w:hAnsi="Arial" w:cs="Arial"/>
          <w:noProof/>
          <w:szCs w:val="24"/>
        </w:rPr>
        <w:t xml:space="preserve"> 4 (2): 67–73. https://doi.org/10.1177/108705719900400206.</w:t>
      </w:r>
    </w:p>
    <w:p w14:paraId="3AD1C6CB" w14:textId="2F6CAABA" w:rsidR="00DA20D1" w:rsidRPr="00DA20D1" w:rsidRDefault="00DA20D1">
      <w:pPr>
        <w:spacing w:line="360" w:lineRule="auto"/>
        <w:jc w:val="both"/>
        <w:rPr>
          <w:rFonts w:ascii="Arial" w:hAnsi="Arial" w:cs="Arial"/>
          <w:lang w:val="en-US"/>
        </w:rPr>
      </w:pPr>
      <w:r>
        <w:rPr>
          <w:rFonts w:ascii="Arial" w:hAnsi="Arial" w:cs="Arial"/>
          <w:lang w:val="en-US"/>
        </w:rPr>
        <w:fldChar w:fldCharType="end"/>
      </w:r>
    </w:p>
    <w:sectPr w:rsidR="00DA20D1" w:rsidRPr="00DA20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84C21"/>
    <w:multiLevelType w:val="hybridMultilevel"/>
    <w:tmpl w:val="A1ACD8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DDB"/>
    <w:rsid w:val="00017D12"/>
    <w:rsid w:val="0003095E"/>
    <w:rsid w:val="00065C01"/>
    <w:rsid w:val="000A16C6"/>
    <w:rsid w:val="000B37DC"/>
    <w:rsid w:val="000D4671"/>
    <w:rsid w:val="000E1060"/>
    <w:rsid w:val="0017023E"/>
    <w:rsid w:val="00191C1E"/>
    <w:rsid w:val="00196E15"/>
    <w:rsid w:val="001B74EC"/>
    <w:rsid w:val="002126C5"/>
    <w:rsid w:val="00243557"/>
    <w:rsid w:val="00262F8F"/>
    <w:rsid w:val="00286CB0"/>
    <w:rsid w:val="0030173F"/>
    <w:rsid w:val="00301B13"/>
    <w:rsid w:val="00370F38"/>
    <w:rsid w:val="00376F39"/>
    <w:rsid w:val="003B16DA"/>
    <w:rsid w:val="003E7DEE"/>
    <w:rsid w:val="00446482"/>
    <w:rsid w:val="004872D2"/>
    <w:rsid w:val="00582473"/>
    <w:rsid w:val="00593C58"/>
    <w:rsid w:val="005A3A4B"/>
    <w:rsid w:val="005C5E24"/>
    <w:rsid w:val="005D31BE"/>
    <w:rsid w:val="005E2DE8"/>
    <w:rsid w:val="006317BE"/>
    <w:rsid w:val="006A7C87"/>
    <w:rsid w:val="006C169D"/>
    <w:rsid w:val="006F7B1B"/>
    <w:rsid w:val="00723C8D"/>
    <w:rsid w:val="00734DDB"/>
    <w:rsid w:val="00815EC4"/>
    <w:rsid w:val="00865173"/>
    <w:rsid w:val="00875A5A"/>
    <w:rsid w:val="008817D3"/>
    <w:rsid w:val="008A1DA7"/>
    <w:rsid w:val="00927861"/>
    <w:rsid w:val="00931DCE"/>
    <w:rsid w:val="00934FFD"/>
    <w:rsid w:val="00940DF8"/>
    <w:rsid w:val="009558DB"/>
    <w:rsid w:val="009659C2"/>
    <w:rsid w:val="00987701"/>
    <w:rsid w:val="009973F0"/>
    <w:rsid w:val="009F06F0"/>
    <w:rsid w:val="00A217AA"/>
    <w:rsid w:val="00A67104"/>
    <w:rsid w:val="00A76DC4"/>
    <w:rsid w:val="00AC41B8"/>
    <w:rsid w:val="00AD1AF8"/>
    <w:rsid w:val="00AD7471"/>
    <w:rsid w:val="00AF3E56"/>
    <w:rsid w:val="00B44C97"/>
    <w:rsid w:val="00B72B2F"/>
    <w:rsid w:val="00BF1E0C"/>
    <w:rsid w:val="00C10FEB"/>
    <w:rsid w:val="00C34EC8"/>
    <w:rsid w:val="00D16840"/>
    <w:rsid w:val="00D36ADD"/>
    <w:rsid w:val="00D430C8"/>
    <w:rsid w:val="00D50C45"/>
    <w:rsid w:val="00D624B0"/>
    <w:rsid w:val="00D76D80"/>
    <w:rsid w:val="00DA20D1"/>
    <w:rsid w:val="00E45D5D"/>
    <w:rsid w:val="00E777E7"/>
    <w:rsid w:val="00E94851"/>
    <w:rsid w:val="00EA4BEA"/>
    <w:rsid w:val="00EA7D3C"/>
    <w:rsid w:val="00EB1664"/>
    <w:rsid w:val="00EF7F18"/>
    <w:rsid w:val="00F14D5E"/>
    <w:rsid w:val="00F31DBB"/>
    <w:rsid w:val="00F777D1"/>
    <w:rsid w:val="00F834B8"/>
    <w:rsid w:val="00F94EAF"/>
    <w:rsid w:val="00FA694D"/>
    <w:rsid w:val="00FC0A69"/>
    <w:rsid w:val="00FD06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EC271"/>
  <w15:chartTrackingRefBased/>
  <w15:docId w15:val="{F134F2A8-05B3-475E-89A0-EF27E96EC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34DDB"/>
    <w:rPr>
      <w:b/>
      <w:bCs/>
    </w:rPr>
  </w:style>
  <w:style w:type="paragraph" w:styleId="ListParagraph">
    <w:name w:val="List Paragraph"/>
    <w:basedOn w:val="Normal"/>
    <w:uiPriority w:val="34"/>
    <w:qFormat/>
    <w:rsid w:val="00734D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3F276-B28C-4832-9B1A-7C91AC23B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11</Pages>
  <Words>8020</Words>
  <Characters>45717</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Rafaela Fernandes</dc:creator>
  <cp:keywords/>
  <dc:description/>
  <cp:lastModifiedBy>Rafaela</cp:lastModifiedBy>
  <cp:revision>92</cp:revision>
  <dcterms:created xsi:type="dcterms:W3CDTF">2021-04-26T17:42:00Z</dcterms:created>
  <dcterms:modified xsi:type="dcterms:W3CDTF">2021-05-05T16:29:00Z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http://www.zotero.org/styles/antiviral-research</vt:lpwstr>
  </property>
  <property fmtid="{D5CDD505-2E9C-101B-9397-08002B2CF9AE}" pid="7" name="Mendeley Recent Style Name 2_1">
    <vt:lpwstr>Antiviral Research</vt:lpwstr>
  </property>
  <property fmtid="{D5CDD505-2E9C-101B-9397-08002B2CF9AE}" pid="8" name="Mendeley Recent Style Id 3_1">
    <vt:lpwstr>http://www.zotero.org/styles/cell</vt:lpwstr>
  </property>
  <property fmtid="{D5CDD505-2E9C-101B-9397-08002B2CF9AE}" pid="9" name="Mendeley Recent Style Name 3_1">
    <vt:lpwstr>Cell</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http://www.zotero.org/styles/journal-of-virology</vt:lpwstr>
  </property>
  <property fmtid="{D5CDD505-2E9C-101B-9397-08002B2CF9AE}" pid="15" name="Mendeley Recent Style Name 6_1">
    <vt:lpwstr>Journal of Virology</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http://www.zotero.org/styles/viruses</vt:lpwstr>
  </property>
  <property fmtid="{D5CDD505-2E9C-101B-9397-08002B2CF9AE}" pid="21" name="Mendeley Recent Style Name 9_1">
    <vt:lpwstr>Viruses</vt:lpwstr>
  </property>
  <property fmtid="{D5CDD505-2E9C-101B-9397-08002B2CF9AE}" pid="22" name="Mendeley Document_1">
    <vt:lpwstr>True</vt:lpwstr>
  </property>
  <property fmtid="{D5CDD505-2E9C-101B-9397-08002B2CF9AE}" pid="23" name="Mendeley Unique User Id_1">
    <vt:lpwstr>0b244212-4608-3f17-9092-61f38a90d5af</vt:lpwstr>
  </property>
  <property fmtid="{D5CDD505-2E9C-101B-9397-08002B2CF9AE}" pid="24" name="Mendeley Citation Style_1">
    <vt:lpwstr>http://www.zotero.org/styles/chicago-author-date</vt:lpwstr>
  </property>
</Properties>
</file>