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13857AA"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257214">
        <w:rPr>
          <w:rFonts w:asciiTheme="majorHAnsi" w:hAnsiTheme="majorHAnsi" w:cstheme="majorHAnsi"/>
          <w:b/>
          <w:i w:val="0"/>
          <w:szCs w:val="24"/>
        </w:rPr>
        <w:t>62415</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08861DC"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257214">
          <w:rPr>
            <w:rStyle w:val="Hyperlink"/>
            <w:rFonts w:ascii="Arial" w:hAnsi="Arial" w:cs="Arial"/>
            <w:color w:val="1155CC"/>
            <w:sz w:val="19"/>
            <w:szCs w:val="19"/>
            <w:shd w:val="clear" w:color="auto" w:fill="FFFFFF"/>
          </w:rPr>
          <w:t>https://www.jove.com/account/file-uploader?src=19036623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5C1B552E"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1.1.</w:t>
      </w:r>
      <w:r w:rsidRPr="00257214">
        <w:rPr>
          <w:rFonts w:asciiTheme="majorHAnsi" w:hAnsiTheme="majorHAnsi" w:cstheme="majorHAnsi"/>
          <w:bCs/>
          <w:szCs w:val="24"/>
        </w:rPr>
        <w:tab/>
      </w:r>
      <w:r w:rsidRPr="00257214">
        <w:rPr>
          <w:rFonts w:asciiTheme="majorHAnsi" w:hAnsiTheme="majorHAnsi" w:cstheme="majorHAnsi"/>
          <w:b/>
          <w:szCs w:val="24"/>
        </w:rPr>
        <w:t>Rebecca Thompson</w:t>
      </w:r>
      <w:r w:rsidRPr="00257214">
        <w:rPr>
          <w:rFonts w:asciiTheme="majorHAnsi" w:hAnsiTheme="majorHAnsi" w:cstheme="majorHAnsi"/>
          <w:bCs/>
          <w:szCs w:val="24"/>
        </w:rPr>
        <w:t xml:space="preserve">: Single particle </w:t>
      </w:r>
      <w:proofErr w:type="spellStart"/>
      <w:r w:rsidRPr="00257214">
        <w:rPr>
          <w:rFonts w:asciiTheme="majorHAnsi" w:hAnsiTheme="majorHAnsi" w:cstheme="majorHAnsi"/>
          <w:bCs/>
          <w:szCs w:val="24"/>
        </w:rPr>
        <w:t>cryoEM</w:t>
      </w:r>
      <w:proofErr w:type="spellEnd"/>
      <w:r w:rsidRPr="00257214">
        <w:rPr>
          <w:rFonts w:asciiTheme="majorHAnsi" w:hAnsiTheme="majorHAnsi" w:cstheme="majorHAnsi"/>
          <w:bCs/>
          <w:szCs w:val="24"/>
        </w:rPr>
        <w:t xml:space="preserve"> analysis has become a routine technique in the structural biologist’s toolbox, applicable to a wide range of protein classes including membrane proteins, ribosomes, nucleic acid binding complexes and viruses.</w:t>
      </w:r>
    </w:p>
    <w:p w14:paraId="1F9FA3AC" w14:textId="77777777" w:rsidR="00257214" w:rsidRPr="00257214" w:rsidRDefault="00257214" w:rsidP="00257214">
      <w:pPr>
        <w:rPr>
          <w:rFonts w:asciiTheme="majorHAnsi" w:hAnsiTheme="majorHAnsi" w:cstheme="majorHAnsi"/>
          <w:bCs/>
          <w:szCs w:val="24"/>
        </w:rPr>
      </w:pPr>
    </w:p>
    <w:p w14:paraId="4A56CEC8"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1.1.1.</w:t>
      </w:r>
      <w:r w:rsidRPr="00257214">
        <w:rPr>
          <w:rFonts w:asciiTheme="majorHAnsi" w:hAnsiTheme="majorHAnsi" w:cstheme="majorHAnsi"/>
          <w:bCs/>
          <w:szCs w:val="24"/>
        </w:rPr>
        <w:tab/>
        <w:t>INTERVIEW: Named talent says the statement above in an interview-style shot, looking slightly off-camera.</w:t>
      </w:r>
    </w:p>
    <w:p w14:paraId="7F47AB90" w14:textId="77777777" w:rsidR="00257214" w:rsidRPr="00257214" w:rsidRDefault="00257214" w:rsidP="00257214">
      <w:pPr>
        <w:rPr>
          <w:rFonts w:asciiTheme="majorHAnsi" w:hAnsiTheme="majorHAnsi" w:cstheme="majorHAnsi"/>
          <w:bCs/>
          <w:szCs w:val="24"/>
        </w:rPr>
      </w:pPr>
    </w:p>
    <w:p w14:paraId="7B8DBC81"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1.2.</w:t>
      </w:r>
      <w:r w:rsidRPr="00257214">
        <w:rPr>
          <w:rFonts w:asciiTheme="majorHAnsi" w:hAnsiTheme="majorHAnsi" w:cstheme="majorHAnsi"/>
          <w:bCs/>
          <w:szCs w:val="24"/>
        </w:rPr>
        <w:tab/>
      </w:r>
      <w:r w:rsidRPr="00257214">
        <w:rPr>
          <w:rFonts w:asciiTheme="majorHAnsi" w:hAnsiTheme="majorHAnsi" w:cstheme="majorHAnsi"/>
          <w:b/>
          <w:szCs w:val="24"/>
        </w:rPr>
        <w:t>Rebecca Thompson</w:t>
      </w:r>
      <w:r w:rsidRPr="00257214">
        <w:rPr>
          <w:rFonts w:asciiTheme="majorHAnsi" w:hAnsiTheme="majorHAnsi" w:cstheme="majorHAnsi"/>
          <w:bCs/>
          <w:szCs w:val="24"/>
        </w:rPr>
        <w:t xml:space="preserve">: Once sample preparation has been completed and the grids loaded into the microscope, data collection can be carried out remotely in many </w:t>
      </w:r>
      <w:proofErr w:type="spellStart"/>
      <w:r w:rsidRPr="00257214">
        <w:rPr>
          <w:rFonts w:asciiTheme="majorHAnsi" w:hAnsiTheme="majorHAnsi" w:cstheme="majorHAnsi"/>
          <w:bCs/>
          <w:szCs w:val="24"/>
        </w:rPr>
        <w:t>cryoEM</w:t>
      </w:r>
      <w:proofErr w:type="spellEnd"/>
      <w:r w:rsidRPr="00257214">
        <w:rPr>
          <w:rFonts w:asciiTheme="majorHAnsi" w:hAnsiTheme="majorHAnsi" w:cstheme="majorHAnsi"/>
          <w:bCs/>
          <w:szCs w:val="24"/>
        </w:rPr>
        <w:t xml:space="preserve"> facilities such as </w:t>
      </w:r>
      <w:proofErr w:type="spellStart"/>
      <w:r w:rsidRPr="00257214">
        <w:rPr>
          <w:rFonts w:asciiTheme="majorHAnsi" w:hAnsiTheme="majorHAnsi" w:cstheme="majorHAnsi"/>
          <w:bCs/>
          <w:szCs w:val="24"/>
        </w:rPr>
        <w:t>eBIC</w:t>
      </w:r>
      <w:proofErr w:type="spellEnd"/>
      <w:r w:rsidRPr="00257214">
        <w:rPr>
          <w:rFonts w:asciiTheme="majorHAnsi" w:hAnsiTheme="majorHAnsi" w:cstheme="majorHAnsi"/>
          <w:bCs/>
          <w:szCs w:val="24"/>
        </w:rPr>
        <w:t xml:space="preserve"> and Astbury Biostructure laboratory electron microscopy facilities.</w:t>
      </w:r>
    </w:p>
    <w:p w14:paraId="0785912F" w14:textId="77777777" w:rsidR="00257214" w:rsidRPr="00257214" w:rsidRDefault="00257214" w:rsidP="00257214">
      <w:pPr>
        <w:rPr>
          <w:rFonts w:asciiTheme="majorHAnsi" w:hAnsiTheme="majorHAnsi" w:cstheme="majorHAnsi"/>
          <w:bCs/>
          <w:szCs w:val="24"/>
        </w:rPr>
      </w:pPr>
    </w:p>
    <w:p w14:paraId="2A1F7657"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1.2.1.</w:t>
      </w:r>
      <w:r w:rsidRPr="00257214">
        <w:rPr>
          <w:rFonts w:asciiTheme="majorHAnsi" w:hAnsiTheme="majorHAnsi" w:cstheme="majorHAnsi"/>
          <w:bCs/>
          <w:szCs w:val="24"/>
        </w:rPr>
        <w:tab/>
        <w:t>INTERVIEW: Named talent says the statement above in an interview-style shot, looking slightly off-camera. B-roll: 2.1.1</w:t>
      </w:r>
    </w:p>
    <w:p w14:paraId="140BBF46" w14:textId="77777777" w:rsidR="00257214" w:rsidRPr="00257214" w:rsidRDefault="00257214" w:rsidP="00257214">
      <w:pPr>
        <w:rPr>
          <w:rFonts w:asciiTheme="majorHAnsi" w:hAnsiTheme="majorHAnsi" w:cstheme="majorHAnsi"/>
          <w:bCs/>
          <w:szCs w:val="24"/>
        </w:rPr>
      </w:pPr>
    </w:p>
    <w:p w14:paraId="360D29EF" w14:textId="77777777" w:rsidR="00257214" w:rsidRDefault="00257214" w:rsidP="00257214">
      <w:pPr>
        <w:rPr>
          <w:rFonts w:asciiTheme="majorHAnsi" w:hAnsiTheme="majorHAnsi" w:cstheme="majorHAnsi"/>
          <w:b/>
          <w:szCs w:val="24"/>
        </w:rPr>
      </w:pPr>
      <w:r>
        <w:rPr>
          <w:rFonts w:asciiTheme="majorHAnsi" w:hAnsiTheme="majorHAnsi" w:cstheme="majorHAnsi"/>
          <w:b/>
          <w:szCs w:val="24"/>
        </w:rPr>
        <w:t>OPTIONAL Intro:</w:t>
      </w:r>
    </w:p>
    <w:p w14:paraId="21B5A7D7" w14:textId="23635DAB"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 xml:space="preserve"> </w:t>
      </w:r>
    </w:p>
    <w:p w14:paraId="50F49A8D"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1.3.</w:t>
      </w:r>
      <w:r w:rsidRPr="00257214">
        <w:rPr>
          <w:rFonts w:asciiTheme="majorHAnsi" w:hAnsiTheme="majorHAnsi" w:cstheme="majorHAnsi"/>
          <w:bCs/>
          <w:szCs w:val="24"/>
        </w:rPr>
        <w:tab/>
      </w:r>
      <w:r w:rsidRPr="00257214">
        <w:rPr>
          <w:rFonts w:asciiTheme="majorHAnsi" w:hAnsiTheme="majorHAnsi" w:cstheme="majorHAnsi"/>
          <w:b/>
          <w:szCs w:val="24"/>
        </w:rPr>
        <w:t>Rebecca Thompson</w:t>
      </w:r>
      <w:r w:rsidRPr="00257214">
        <w:rPr>
          <w:rFonts w:asciiTheme="majorHAnsi" w:hAnsiTheme="majorHAnsi" w:cstheme="majorHAnsi"/>
          <w:bCs/>
          <w:szCs w:val="24"/>
        </w:rPr>
        <w:t xml:space="preserve">: For those new to </w:t>
      </w:r>
      <w:proofErr w:type="spellStart"/>
      <w:r w:rsidRPr="00257214">
        <w:rPr>
          <w:rFonts w:asciiTheme="majorHAnsi" w:hAnsiTheme="majorHAnsi" w:cstheme="majorHAnsi"/>
          <w:bCs/>
          <w:szCs w:val="24"/>
        </w:rPr>
        <w:t>cryoEM</w:t>
      </w:r>
      <w:proofErr w:type="spellEnd"/>
      <w:r w:rsidRPr="00257214">
        <w:rPr>
          <w:rFonts w:asciiTheme="majorHAnsi" w:hAnsiTheme="majorHAnsi" w:cstheme="majorHAnsi"/>
          <w:bCs/>
          <w:szCs w:val="24"/>
        </w:rPr>
        <w:t>, the barrier to structure determination often lies in the sample preparation and grid screening stages, with multiple iterations sometimes required. Here we will demonstrate grid screening and data acquisition for single particle analysis.</w:t>
      </w:r>
    </w:p>
    <w:p w14:paraId="52D9FCF2" w14:textId="77777777" w:rsidR="00257214" w:rsidRPr="00257214" w:rsidRDefault="00257214" w:rsidP="00257214">
      <w:pPr>
        <w:rPr>
          <w:rFonts w:asciiTheme="majorHAnsi" w:hAnsiTheme="majorHAnsi" w:cstheme="majorHAnsi"/>
          <w:bCs/>
          <w:szCs w:val="24"/>
        </w:rPr>
      </w:pPr>
    </w:p>
    <w:p w14:paraId="0FC9B512"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1.3.1.</w:t>
      </w:r>
      <w:r w:rsidRPr="00257214">
        <w:rPr>
          <w:rFonts w:asciiTheme="majorHAnsi" w:hAnsiTheme="majorHAnsi" w:cstheme="majorHAnsi"/>
          <w:bCs/>
          <w:szCs w:val="24"/>
        </w:rPr>
        <w:tab/>
        <w:t>INTERVIEW: Named talent says the statement above in an interview-style shot, looking slightly off-camera.</w:t>
      </w:r>
    </w:p>
    <w:p w14:paraId="48342F42" w14:textId="77777777" w:rsidR="00257214" w:rsidRPr="00257214" w:rsidRDefault="00257214" w:rsidP="00257214">
      <w:pPr>
        <w:rPr>
          <w:rFonts w:asciiTheme="majorHAnsi" w:hAnsiTheme="majorHAnsi" w:cstheme="majorHAnsi"/>
          <w:bCs/>
          <w:szCs w:val="24"/>
        </w:rPr>
      </w:pPr>
    </w:p>
    <w:p w14:paraId="1505C7E7" w14:textId="77777777" w:rsidR="00257214" w:rsidRPr="00257214" w:rsidRDefault="00257214" w:rsidP="00257214">
      <w:pPr>
        <w:rPr>
          <w:rFonts w:asciiTheme="majorHAnsi" w:hAnsiTheme="majorHAnsi" w:cstheme="majorHAnsi"/>
          <w:bCs/>
          <w:szCs w:val="24"/>
        </w:rPr>
      </w:pPr>
    </w:p>
    <w:p w14:paraId="19D2A2FD" w14:textId="77777777" w:rsidR="00257214" w:rsidRPr="00257214" w:rsidRDefault="00257214" w:rsidP="00257214">
      <w:pPr>
        <w:rPr>
          <w:rFonts w:asciiTheme="majorHAnsi" w:hAnsiTheme="majorHAnsi" w:cstheme="majorHAnsi"/>
          <w:b/>
          <w:szCs w:val="24"/>
        </w:rPr>
      </w:pPr>
      <w:r w:rsidRPr="00257214">
        <w:rPr>
          <w:rFonts w:asciiTheme="majorHAnsi" w:hAnsiTheme="majorHAnsi" w:cstheme="majorHAnsi"/>
          <w:b/>
          <w:szCs w:val="24"/>
        </w:rPr>
        <w:t>Introduction of Demonstrator on Camera</w:t>
      </w:r>
    </w:p>
    <w:p w14:paraId="40C394FC" w14:textId="77777777" w:rsidR="00257214" w:rsidRPr="00257214" w:rsidRDefault="00257214" w:rsidP="00257214">
      <w:pPr>
        <w:rPr>
          <w:rFonts w:asciiTheme="majorHAnsi" w:hAnsiTheme="majorHAnsi" w:cstheme="majorHAnsi"/>
          <w:bCs/>
          <w:szCs w:val="24"/>
        </w:rPr>
      </w:pPr>
    </w:p>
    <w:p w14:paraId="2A374F8E" w14:textId="320E943C" w:rsidR="00257214" w:rsidRDefault="00257214" w:rsidP="00257214">
      <w:pPr>
        <w:rPr>
          <w:rFonts w:asciiTheme="majorHAnsi" w:hAnsiTheme="majorHAnsi" w:cstheme="majorHAnsi"/>
          <w:bCs/>
          <w:szCs w:val="24"/>
        </w:rPr>
      </w:pPr>
      <w:r w:rsidRPr="00257214">
        <w:rPr>
          <w:rFonts w:asciiTheme="majorHAnsi" w:hAnsiTheme="majorHAnsi" w:cstheme="majorHAnsi"/>
          <w:bCs/>
          <w:szCs w:val="24"/>
        </w:rPr>
        <w:t>1.4.</w:t>
      </w:r>
      <w:r w:rsidRPr="00257214">
        <w:rPr>
          <w:rFonts w:asciiTheme="majorHAnsi" w:hAnsiTheme="majorHAnsi" w:cstheme="majorHAnsi"/>
          <w:bCs/>
          <w:szCs w:val="24"/>
        </w:rPr>
        <w:tab/>
      </w:r>
      <w:r w:rsidRPr="00257214">
        <w:rPr>
          <w:rFonts w:asciiTheme="majorHAnsi" w:hAnsiTheme="majorHAnsi" w:cstheme="majorHAnsi"/>
          <w:b/>
          <w:szCs w:val="24"/>
        </w:rPr>
        <w:t>Rebecca Thompson</w:t>
      </w:r>
      <w:r w:rsidRPr="00257214">
        <w:rPr>
          <w:rFonts w:asciiTheme="majorHAnsi" w:hAnsiTheme="majorHAnsi" w:cstheme="majorHAnsi"/>
          <w:bCs/>
          <w:szCs w:val="24"/>
        </w:rPr>
        <w:t xml:space="preserve">: Demonstrating the procedure will be Josh White, a PhD student based at the Astbury Biostructure Laboratory, University of Leeds and Andy Howe from </w:t>
      </w:r>
      <w:proofErr w:type="spellStart"/>
      <w:r w:rsidRPr="00257214">
        <w:rPr>
          <w:rFonts w:asciiTheme="majorHAnsi" w:hAnsiTheme="majorHAnsi" w:cstheme="majorHAnsi"/>
          <w:bCs/>
          <w:szCs w:val="24"/>
        </w:rPr>
        <w:t>eBIC</w:t>
      </w:r>
      <w:proofErr w:type="spellEnd"/>
      <w:r w:rsidRPr="00257214">
        <w:rPr>
          <w:rFonts w:asciiTheme="majorHAnsi" w:hAnsiTheme="majorHAnsi" w:cstheme="majorHAnsi"/>
          <w:bCs/>
          <w:szCs w:val="24"/>
        </w:rPr>
        <w:t xml:space="preserve">, Diamond light source. </w:t>
      </w:r>
    </w:p>
    <w:p w14:paraId="7459968A" w14:textId="77777777" w:rsidR="00257214" w:rsidRPr="00257214" w:rsidRDefault="00257214" w:rsidP="00257214">
      <w:pPr>
        <w:rPr>
          <w:rFonts w:asciiTheme="majorHAnsi" w:hAnsiTheme="majorHAnsi" w:cstheme="majorHAnsi"/>
          <w:bCs/>
          <w:szCs w:val="24"/>
        </w:rPr>
      </w:pPr>
    </w:p>
    <w:p w14:paraId="26F3C36B" w14:textId="77777777" w:rsidR="00257214" w:rsidRPr="00257214" w:rsidRDefault="00257214" w:rsidP="00257214">
      <w:pPr>
        <w:rPr>
          <w:rFonts w:asciiTheme="majorHAnsi" w:hAnsiTheme="majorHAnsi" w:cstheme="majorHAnsi"/>
          <w:bCs/>
          <w:szCs w:val="24"/>
        </w:rPr>
      </w:pPr>
      <w:r w:rsidRPr="00257214">
        <w:rPr>
          <w:rFonts w:asciiTheme="majorHAnsi" w:hAnsiTheme="majorHAnsi" w:cstheme="majorHAnsi"/>
          <w:bCs/>
          <w:szCs w:val="24"/>
        </w:rPr>
        <w:t>1.4.1.</w:t>
      </w:r>
      <w:r w:rsidRPr="00257214">
        <w:rPr>
          <w:rFonts w:asciiTheme="majorHAnsi" w:hAnsiTheme="majorHAnsi" w:cstheme="majorHAnsi"/>
          <w:bCs/>
          <w:szCs w:val="24"/>
        </w:rPr>
        <w:tab/>
        <w:t xml:space="preserve">INTERVIEW: Author saying the above. </w:t>
      </w:r>
    </w:p>
    <w:p w14:paraId="320FD9EA" w14:textId="2BF116AF" w:rsidR="00570CB6" w:rsidRPr="00257214" w:rsidRDefault="00257214" w:rsidP="00570CB6">
      <w:pPr>
        <w:rPr>
          <w:rFonts w:asciiTheme="majorHAnsi" w:hAnsiTheme="majorHAnsi" w:cstheme="majorHAnsi"/>
          <w:bCs/>
          <w:szCs w:val="24"/>
        </w:rPr>
      </w:pPr>
      <w:r w:rsidRPr="00257214">
        <w:rPr>
          <w:rFonts w:asciiTheme="majorHAnsi" w:hAnsiTheme="majorHAnsi" w:cstheme="majorHAnsi"/>
          <w:bCs/>
          <w:szCs w:val="24"/>
        </w:rPr>
        <w:t>1.4.2.</w:t>
      </w:r>
      <w:r w:rsidRPr="00257214">
        <w:rPr>
          <w:rFonts w:asciiTheme="majorHAnsi" w:hAnsiTheme="majorHAnsi" w:cstheme="majorHAnsi"/>
          <w:bCs/>
          <w:szCs w:val="24"/>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5C34A80F" w14:textId="77777777" w:rsidR="00257214" w:rsidRPr="00257214" w:rsidRDefault="00257214" w:rsidP="00257214">
      <w:pPr>
        <w:outlineLvl w:val="0"/>
        <w:rPr>
          <w:rFonts w:asciiTheme="majorHAnsi" w:hAnsiTheme="majorHAnsi" w:cstheme="majorHAnsi"/>
          <w:szCs w:val="24"/>
        </w:rPr>
      </w:pPr>
      <w:r w:rsidRPr="00257214">
        <w:rPr>
          <w:rFonts w:asciiTheme="majorHAnsi" w:hAnsiTheme="majorHAnsi" w:cstheme="majorHAnsi"/>
          <w:szCs w:val="24"/>
        </w:rPr>
        <w:t>5.1.</w:t>
      </w:r>
      <w:r w:rsidRPr="00257214">
        <w:rPr>
          <w:rFonts w:asciiTheme="majorHAnsi" w:hAnsiTheme="majorHAnsi" w:cstheme="majorHAnsi"/>
          <w:szCs w:val="24"/>
        </w:rPr>
        <w:tab/>
      </w:r>
      <w:r w:rsidRPr="00257214">
        <w:rPr>
          <w:rFonts w:asciiTheme="majorHAnsi" w:hAnsiTheme="majorHAnsi" w:cstheme="majorHAnsi"/>
          <w:b/>
          <w:bCs/>
          <w:szCs w:val="24"/>
        </w:rPr>
        <w:t>Alistair Siebert</w:t>
      </w:r>
      <w:r w:rsidRPr="00257214">
        <w:rPr>
          <w:rFonts w:asciiTheme="majorHAnsi" w:hAnsiTheme="majorHAnsi" w:cstheme="majorHAnsi"/>
          <w:szCs w:val="24"/>
        </w:rPr>
        <w:t>: It is important to remember that success at the data acquisition and subsequent image analysis steps is reliant on obtaining and identifying well optimized grids during the screening stage.</w:t>
      </w:r>
    </w:p>
    <w:p w14:paraId="6B203AFD" w14:textId="77777777" w:rsidR="00257214" w:rsidRPr="00257214" w:rsidRDefault="00257214" w:rsidP="00257214">
      <w:pPr>
        <w:outlineLvl w:val="0"/>
        <w:rPr>
          <w:rFonts w:asciiTheme="majorHAnsi" w:hAnsiTheme="majorHAnsi" w:cstheme="majorHAnsi"/>
          <w:szCs w:val="24"/>
        </w:rPr>
      </w:pPr>
    </w:p>
    <w:p w14:paraId="4E83D932" w14:textId="56F6D580" w:rsidR="00257214" w:rsidRPr="00257214" w:rsidRDefault="00257214" w:rsidP="00257214">
      <w:pPr>
        <w:outlineLvl w:val="0"/>
        <w:rPr>
          <w:rFonts w:asciiTheme="majorHAnsi" w:hAnsiTheme="majorHAnsi" w:cstheme="majorHAnsi"/>
          <w:szCs w:val="24"/>
        </w:rPr>
      </w:pPr>
      <w:r w:rsidRPr="00257214">
        <w:rPr>
          <w:rFonts w:asciiTheme="majorHAnsi" w:hAnsiTheme="majorHAnsi" w:cstheme="majorHAnsi"/>
          <w:szCs w:val="24"/>
        </w:rPr>
        <w:t>5.1.1.</w:t>
      </w:r>
      <w:r w:rsidRPr="00257214">
        <w:rPr>
          <w:rFonts w:asciiTheme="majorHAnsi" w:hAnsiTheme="majorHAnsi" w:cstheme="majorHAnsi"/>
          <w:szCs w:val="24"/>
        </w:rPr>
        <w:tab/>
        <w:t>INTERVIEW: Named talent says the statement above in an interview-style shot, looking slightly off-camera.</w:t>
      </w:r>
      <w:r w:rsidR="00A057E9">
        <w:rPr>
          <w:rFonts w:asciiTheme="majorHAnsi" w:hAnsiTheme="majorHAnsi" w:cstheme="majorHAnsi"/>
          <w:szCs w:val="24"/>
        </w:rPr>
        <w:t xml:space="preserve"> </w:t>
      </w:r>
      <w:r w:rsidR="00A057E9" w:rsidRPr="00A057E9">
        <w:rPr>
          <w:rFonts w:asciiTheme="majorHAnsi" w:hAnsiTheme="majorHAnsi" w:cstheme="majorHAnsi"/>
          <w:i/>
          <w:iCs/>
          <w:color w:val="0432FF"/>
          <w:szCs w:val="24"/>
        </w:rPr>
        <w:t>B-roll: 3.1.2</w:t>
      </w:r>
    </w:p>
    <w:p w14:paraId="3330328D" w14:textId="77777777" w:rsidR="00257214" w:rsidRPr="00257214" w:rsidRDefault="00257214" w:rsidP="00257214">
      <w:pPr>
        <w:outlineLvl w:val="0"/>
        <w:rPr>
          <w:rFonts w:asciiTheme="majorHAnsi" w:hAnsiTheme="majorHAnsi" w:cstheme="majorHAnsi"/>
          <w:szCs w:val="24"/>
        </w:rPr>
      </w:pPr>
    </w:p>
    <w:p w14:paraId="5B100777" w14:textId="77777777" w:rsidR="00257214" w:rsidRPr="00257214" w:rsidRDefault="00257214" w:rsidP="00257214">
      <w:pPr>
        <w:outlineLvl w:val="0"/>
        <w:rPr>
          <w:rFonts w:asciiTheme="majorHAnsi" w:hAnsiTheme="majorHAnsi" w:cstheme="majorHAnsi"/>
          <w:szCs w:val="24"/>
        </w:rPr>
      </w:pPr>
      <w:r w:rsidRPr="00257214">
        <w:rPr>
          <w:rFonts w:asciiTheme="majorHAnsi" w:hAnsiTheme="majorHAnsi" w:cstheme="majorHAnsi"/>
          <w:szCs w:val="24"/>
        </w:rPr>
        <w:t>5.2.</w:t>
      </w:r>
      <w:r w:rsidRPr="00257214">
        <w:rPr>
          <w:rFonts w:asciiTheme="majorHAnsi" w:hAnsiTheme="majorHAnsi" w:cstheme="majorHAnsi"/>
          <w:szCs w:val="24"/>
        </w:rPr>
        <w:tab/>
      </w:r>
      <w:r w:rsidRPr="00257214">
        <w:rPr>
          <w:rFonts w:asciiTheme="majorHAnsi" w:hAnsiTheme="majorHAnsi" w:cstheme="majorHAnsi"/>
          <w:b/>
          <w:bCs/>
          <w:szCs w:val="24"/>
        </w:rPr>
        <w:t>Alistair Siebert</w:t>
      </w:r>
      <w:r w:rsidRPr="00257214">
        <w:rPr>
          <w:rFonts w:asciiTheme="majorHAnsi" w:hAnsiTheme="majorHAnsi" w:cstheme="majorHAnsi"/>
          <w:szCs w:val="24"/>
        </w:rPr>
        <w:t>: Once a 3D EM density map is obtained it can be further interpreted through fitting and refining a protein model or building an atomic model de novo.</w:t>
      </w:r>
    </w:p>
    <w:p w14:paraId="10FB3B92" w14:textId="77777777" w:rsidR="00257214" w:rsidRPr="00257214" w:rsidRDefault="00257214" w:rsidP="00257214">
      <w:pPr>
        <w:outlineLvl w:val="0"/>
        <w:rPr>
          <w:rFonts w:asciiTheme="majorHAnsi" w:hAnsiTheme="majorHAnsi" w:cstheme="majorHAnsi"/>
          <w:szCs w:val="24"/>
        </w:rPr>
      </w:pPr>
    </w:p>
    <w:p w14:paraId="112913A1" w14:textId="77777777" w:rsidR="00257214" w:rsidRPr="00257214" w:rsidRDefault="00257214" w:rsidP="00257214">
      <w:pPr>
        <w:outlineLvl w:val="0"/>
        <w:rPr>
          <w:rFonts w:asciiTheme="majorHAnsi" w:hAnsiTheme="majorHAnsi" w:cstheme="majorHAnsi"/>
          <w:szCs w:val="24"/>
        </w:rPr>
      </w:pPr>
      <w:r w:rsidRPr="00257214">
        <w:rPr>
          <w:rFonts w:asciiTheme="majorHAnsi" w:hAnsiTheme="majorHAnsi" w:cstheme="majorHAnsi"/>
          <w:szCs w:val="24"/>
        </w:rPr>
        <w:t>5.2.1.</w:t>
      </w:r>
      <w:r w:rsidRPr="00257214">
        <w:rPr>
          <w:rFonts w:asciiTheme="majorHAnsi" w:hAnsiTheme="majorHAnsi" w:cstheme="majorHAnsi"/>
          <w:szCs w:val="24"/>
        </w:rPr>
        <w:tab/>
        <w:t>INTERVIEW: Named talent says the statement above in an interview-style shot, looking slightly off-camera.</w:t>
      </w:r>
    </w:p>
    <w:p w14:paraId="6FE2B4D1" w14:textId="77777777" w:rsidR="00257214" w:rsidRPr="00257214" w:rsidRDefault="00257214" w:rsidP="00257214">
      <w:pPr>
        <w:outlineLvl w:val="0"/>
        <w:rPr>
          <w:rFonts w:asciiTheme="majorHAnsi" w:hAnsiTheme="majorHAnsi" w:cstheme="majorHAnsi"/>
          <w:szCs w:val="24"/>
        </w:rPr>
      </w:pPr>
    </w:p>
    <w:p w14:paraId="673FB201" w14:textId="77777777" w:rsidR="00257214" w:rsidRPr="00257214" w:rsidRDefault="00257214" w:rsidP="00257214">
      <w:pPr>
        <w:outlineLvl w:val="0"/>
        <w:rPr>
          <w:rFonts w:asciiTheme="majorHAnsi" w:hAnsiTheme="majorHAnsi" w:cstheme="majorHAnsi"/>
          <w:szCs w:val="24"/>
        </w:rPr>
      </w:pPr>
      <w:r w:rsidRPr="00257214">
        <w:rPr>
          <w:rFonts w:asciiTheme="majorHAnsi" w:hAnsiTheme="majorHAnsi" w:cstheme="majorHAnsi"/>
          <w:szCs w:val="24"/>
        </w:rPr>
        <w:t>5.3.</w:t>
      </w:r>
      <w:r w:rsidRPr="00257214">
        <w:rPr>
          <w:rFonts w:asciiTheme="majorHAnsi" w:hAnsiTheme="majorHAnsi" w:cstheme="majorHAnsi"/>
          <w:szCs w:val="24"/>
        </w:rPr>
        <w:tab/>
      </w:r>
      <w:r w:rsidRPr="00257214">
        <w:rPr>
          <w:rFonts w:asciiTheme="majorHAnsi" w:hAnsiTheme="majorHAnsi" w:cstheme="majorHAnsi"/>
          <w:b/>
          <w:bCs/>
          <w:szCs w:val="24"/>
        </w:rPr>
        <w:t>Alistair Siebert</w:t>
      </w:r>
      <w:r w:rsidRPr="00257214">
        <w:rPr>
          <w:rFonts w:asciiTheme="majorHAnsi" w:hAnsiTheme="majorHAnsi" w:cstheme="majorHAnsi"/>
          <w:szCs w:val="24"/>
        </w:rPr>
        <w:t xml:space="preserve">: </w:t>
      </w:r>
      <w:proofErr w:type="spellStart"/>
      <w:r w:rsidRPr="00257214">
        <w:rPr>
          <w:rFonts w:asciiTheme="majorHAnsi" w:hAnsiTheme="majorHAnsi" w:cstheme="majorHAnsi"/>
          <w:szCs w:val="24"/>
        </w:rPr>
        <w:t>CryoEM</w:t>
      </w:r>
      <w:proofErr w:type="spellEnd"/>
      <w:r w:rsidRPr="00257214">
        <w:rPr>
          <w:rFonts w:asciiTheme="majorHAnsi" w:hAnsiTheme="majorHAnsi" w:cstheme="majorHAnsi"/>
          <w:szCs w:val="24"/>
        </w:rPr>
        <w:t xml:space="preserve"> single particle analysis enables structure determination of many targets that were not possible previously, notably these workflows have recently been used to solve structures of COVID-19 related macromolecules.</w:t>
      </w:r>
    </w:p>
    <w:p w14:paraId="119CC8C7" w14:textId="77777777" w:rsidR="00257214" w:rsidRPr="00257214" w:rsidRDefault="00257214" w:rsidP="00257214">
      <w:pPr>
        <w:outlineLvl w:val="0"/>
        <w:rPr>
          <w:rFonts w:asciiTheme="majorHAnsi" w:hAnsiTheme="majorHAnsi" w:cstheme="majorHAnsi"/>
          <w:szCs w:val="24"/>
        </w:rPr>
      </w:pPr>
    </w:p>
    <w:p w14:paraId="58914C2B" w14:textId="46CF29CC" w:rsidR="007F08C5" w:rsidRPr="00CB43CE" w:rsidRDefault="00257214" w:rsidP="00257214">
      <w:pPr>
        <w:outlineLvl w:val="0"/>
        <w:rPr>
          <w:rFonts w:asciiTheme="majorHAnsi" w:hAnsiTheme="majorHAnsi" w:cstheme="majorHAnsi"/>
          <w:szCs w:val="24"/>
        </w:rPr>
      </w:pPr>
      <w:r w:rsidRPr="00257214">
        <w:rPr>
          <w:rFonts w:asciiTheme="majorHAnsi" w:hAnsiTheme="majorHAnsi" w:cstheme="majorHAnsi"/>
          <w:szCs w:val="24"/>
        </w:rPr>
        <w:t>5.3.1.</w:t>
      </w:r>
      <w:r w:rsidRPr="00257214">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63E8F" w14:textId="77777777" w:rsidR="001E60D2" w:rsidRDefault="001E60D2" w:rsidP="007B33F3">
      <w:r>
        <w:separator/>
      </w:r>
    </w:p>
  </w:endnote>
  <w:endnote w:type="continuationSeparator" w:id="0">
    <w:p w14:paraId="0E11E731" w14:textId="77777777" w:rsidR="001E60D2" w:rsidRDefault="001E60D2"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3D48E" w14:textId="77777777" w:rsidR="001E60D2" w:rsidRDefault="001E60D2" w:rsidP="007B33F3">
      <w:r>
        <w:separator/>
      </w:r>
    </w:p>
  </w:footnote>
  <w:footnote w:type="continuationSeparator" w:id="0">
    <w:p w14:paraId="559DA5A9" w14:textId="77777777" w:rsidR="001E60D2" w:rsidRDefault="001E60D2"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1E60D2"/>
    <w:rsid w:val="00257214"/>
    <w:rsid w:val="002734F2"/>
    <w:rsid w:val="003A605E"/>
    <w:rsid w:val="00400892"/>
    <w:rsid w:val="004703E0"/>
    <w:rsid w:val="004705A1"/>
    <w:rsid w:val="00570CB6"/>
    <w:rsid w:val="005C7DA3"/>
    <w:rsid w:val="005E585A"/>
    <w:rsid w:val="006A3EFB"/>
    <w:rsid w:val="007051DC"/>
    <w:rsid w:val="00763511"/>
    <w:rsid w:val="00780C07"/>
    <w:rsid w:val="00797233"/>
    <w:rsid w:val="007B33F3"/>
    <w:rsid w:val="007F08C5"/>
    <w:rsid w:val="00996817"/>
    <w:rsid w:val="009D5FF1"/>
    <w:rsid w:val="00A057E9"/>
    <w:rsid w:val="00A421F9"/>
    <w:rsid w:val="00A4316B"/>
    <w:rsid w:val="00A625ED"/>
    <w:rsid w:val="00AD3B5B"/>
    <w:rsid w:val="00B627B2"/>
    <w:rsid w:val="00BD6068"/>
    <w:rsid w:val="00C42A6C"/>
    <w:rsid w:val="00CB43CE"/>
    <w:rsid w:val="00CD5AF0"/>
    <w:rsid w:val="00D30AFA"/>
    <w:rsid w:val="00D50F03"/>
    <w:rsid w:val="00D67A99"/>
    <w:rsid w:val="00D752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366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2021-06-11T18:04:00Z</dcterms:created>
  <dcterms:modified xsi:type="dcterms:W3CDTF">2021-06-11T18:09:00Z</dcterms:modified>
</cp:coreProperties>
</file>