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96E87" w14:textId="77777777" w:rsidR="00A8266E" w:rsidRDefault="00A8266E">
      <w:pPr>
        <w:pBdr>
          <w:top w:val="nil"/>
          <w:left w:val="nil"/>
          <w:bottom w:val="nil"/>
          <w:right w:val="nil"/>
          <w:between w:val="nil"/>
        </w:pBdr>
        <w:rPr>
          <w:b/>
          <w:color w:val="000000"/>
          <w:sz w:val="22"/>
          <w:szCs w:val="22"/>
        </w:rPr>
      </w:pPr>
    </w:p>
    <w:p w14:paraId="5CF1E4F8" w14:textId="77777777" w:rsidR="00A8266E" w:rsidRDefault="00624285">
      <w:pPr>
        <w:rPr>
          <w:b/>
        </w:rPr>
      </w:pPr>
      <w:r>
        <w:rPr>
          <w:b/>
        </w:rPr>
        <w:t>Submission ID #:  62394</w:t>
      </w:r>
    </w:p>
    <w:p w14:paraId="46E9D336" w14:textId="77777777" w:rsidR="00A8266E" w:rsidRDefault="00624285">
      <w:pPr>
        <w:rPr>
          <w:b/>
        </w:rPr>
      </w:pPr>
      <w:r>
        <w:rPr>
          <w:b/>
        </w:rPr>
        <w:t>Scriptwriter Name: Swati Madhu</w:t>
      </w:r>
    </w:p>
    <w:p w14:paraId="1358A5A6" w14:textId="77777777" w:rsidR="00A8266E" w:rsidRDefault="00624285">
      <w:pPr>
        <w:rPr>
          <w:b/>
        </w:rPr>
      </w:pPr>
      <w:r>
        <w:rPr>
          <w:b/>
        </w:rPr>
        <w:t>Supervisor Name: Anastasia Gomez</w:t>
      </w:r>
    </w:p>
    <w:p w14:paraId="4AD77B6A" w14:textId="77777777" w:rsidR="00A8266E" w:rsidRDefault="00624285">
      <w:pPr>
        <w:rPr>
          <w:b/>
        </w:rPr>
      </w:pPr>
      <w:r>
        <w:rPr>
          <w:b/>
        </w:rPr>
        <w:t xml:space="preserve">Project Page Link: </w:t>
      </w:r>
      <w:bookmarkStart w:id="0" w:name="_Hlk67491584"/>
      <w:r w:rsidR="008D3E6D">
        <w:fldChar w:fldCharType="begin"/>
      </w:r>
      <w:r w:rsidR="008D3E6D">
        <w:instrText xml:space="preserve"> HYPERLINK "https://www.jove.com/account/file-uploader?src=19030218" \h </w:instrText>
      </w:r>
      <w:r w:rsidR="008D3E6D">
        <w:fldChar w:fldCharType="separate"/>
      </w:r>
      <w:r>
        <w:rPr>
          <w:b/>
          <w:color w:val="1155CC"/>
          <w:highlight w:val="white"/>
          <w:u w:val="single"/>
        </w:rPr>
        <w:t>https://www.jove.com/account/file-uploader?src=19030218</w:t>
      </w:r>
      <w:r w:rsidR="008D3E6D">
        <w:rPr>
          <w:b/>
          <w:color w:val="1155CC"/>
          <w:highlight w:val="white"/>
          <w:u w:val="single"/>
        </w:rPr>
        <w:fldChar w:fldCharType="end"/>
      </w:r>
      <w:bookmarkEnd w:id="0"/>
    </w:p>
    <w:p w14:paraId="47A66E7E" w14:textId="77777777" w:rsidR="00A8266E" w:rsidRDefault="00A8266E">
      <w:pPr>
        <w:rPr>
          <w:b/>
        </w:rPr>
      </w:pPr>
    </w:p>
    <w:p w14:paraId="56E9C192" w14:textId="77777777" w:rsidR="00A8266E" w:rsidRDefault="00624285">
      <w:pPr>
        <w:rPr>
          <w:b/>
        </w:rPr>
      </w:pPr>
      <w:r>
        <w:rPr>
          <w:b/>
          <w:sz w:val="32"/>
          <w:szCs w:val="32"/>
        </w:rPr>
        <w:t xml:space="preserve">Title: </w:t>
      </w:r>
      <w:r>
        <w:rPr>
          <w:b/>
          <w:color w:val="000000"/>
          <w:sz w:val="32"/>
          <w:szCs w:val="32"/>
        </w:rPr>
        <w:t>Automated Dissection Protocol for Tumor Enrichment in Low Tumor Content Tissues</w:t>
      </w:r>
    </w:p>
    <w:p w14:paraId="60B3EA29" w14:textId="77777777" w:rsidR="00A8266E" w:rsidRDefault="00A8266E">
      <w:pPr>
        <w:rPr>
          <w:b/>
        </w:rPr>
      </w:pPr>
    </w:p>
    <w:p w14:paraId="712B04DA" w14:textId="77777777" w:rsidR="00A8266E" w:rsidRDefault="00624285">
      <w:pPr>
        <w:rPr>
          <w:b/>
          <w:sz w:val="28"/>
          <w:szCs w:val="28"/>
        </w:rPr>
      </w:pPr>
      <w:r>
        <w:rPr>
          <w:b/>
          <w:sz w:val="28"/>
          <w:szCs w:val="28"/>
        </w:rPr>
        <w:t xml:space="preserve">Authors and Affiliations: </w:t>
      </w:r>
    </w:p>
    <w:p w14:paraId="1A6616DC" w14:textId="77777777" w:rsidR="00A8266E" w:rsidRPr="001451B9" w:rsidRDefault="00624285">
      <w:pPr>
        <w:jc w:val="both"/>
        <w:rPr>
          <w:b/>
          <w:bCs/>
          <w:sz w:val="28"/>
          <w:szCs w:val="28"/>
        </w:rPr>
      </w:pPr>
      <w:r w:rsidRPr="001451B9">
        <w:rPr>
          <w:b/>
          <w:bCs/>
          <w:sz w:val="28"/>
          <w:szCs w:val="28"/>
        </w:rPr>
        <w:t>Charles A Havnar</w:t>
      </w:r>
      <w:r w:rsidRPr="001451B9">
        <w:rPr>
          <w:b/>
          <w:bCs/>
          <w:sz w:val="28"/>
          <w:szCs w:val="28"/>
          <w:vertAlign w:val="superscript"/>
        </w:rPr>
        <w:t>1</w:t>
      </w:r>
      <w:r w:rsidRPr="001451B9">
        <w:rPr>
          <w:b/>
          <w:bCs/>
          <w:sz w:val="28"/>
          <w:szCs w:val="28"/>
        </w:rPr>
        <w:t>, Oliver Zill</w:t>
      </w:r>
      <w:r w:rsidRPr="001451B9">
        <w:rPr>
          <w:b/>
          <w:bCs/>
          <w:sz w:val="28"/>
          <w:szCs w:val="28"/>
          <w:vertAlign w:val="superscript"/>
        </w:rPr>
        <w:t>2</w:t>
      </w:r>
      <w:r w:rsidRPr="001451B9">
        <w:rPr>
          <w:b/>
          <w:bCs/>
          <w:sz w:val="28"/>
          <w:szCs w:val="28"/>
        </w:rPr>
        <w:t>, Jeff Eastham</w:t>
      </w:r>
      <w:r w:rsidRPr="001451B9">
        <w:rPr>
          <w:b/>
          <w:bCs/>
          <w:sz w:val="28"/>
          <w:szCs w:val="28"/>
          <w:vertAlign w:val="superscript"/>
        </w:rPr>
        <w:t>1</w:t>
      </w:r>
      <w:r w:rsidRPr="001451B9">
        <w:rPr>
          <w:b/>
          <w:bCs/>
          <w:sz w:val="28"/>
          <w:szCs w:val="28"/>
        </w:rPr>
        <w:t>, Jeffrey Hung</w:t>
      </w:r>
      <w:r w:rsidRPr="001451B9">
        <w:rPr>
          <w:b/>
          <w:bCs/>
          <w:sz w:val="28"/>
          <w:szCs w:val="28"/>
          <w:vertAlign w:val="superscript"/>
        </w:rPr>
        <w:t>1</w:t>
      </w:r>
      <w:r w:rsidRPr="001451B9">
        <w:rPr>
          <w:b/>
          <w:bCs/>
          <w:sz w:val="28"/>
          <w:szCs w:val="28"/>
        </w:rPr>
        <w:t>, Manana Javey</w:t>
      </w:r>
      <w:r w:rsidRPr="001451B9">
        <w:rPr>
          <w:b/>
          <w:bCs/>
          <w:sz w:val="28"/>
          <w:szCs w:val="28"/>
          <w:vertAlign w:val="superscript"/>
        </w:rPr>
        <w:t>3</w:t>
      </w:r>
      <w:r w:rsidRPr="001451B9">
        <w:rPr>
          <w:b/>
          <w:bCs/>
          <w:sz w:val="28"/>
          <w:szCs w:val="28"/>
        </w:rPr>
        <w:t>, Emmanuel Naouri</w:t>
      </w:r>
      <w:r w:rsidRPr="001451B9">
        <w:rPr>
          <w:b/>
          <w:bCs/>
          <w:sz w:val="28"/>
          <w:szCs w:val="28"/>
          <w:vertAlign w:val="superscript"/>
        </w:rPr>
        <w:t>3</w:t>
      </w:r>
      <w:r w:rsidRPr="001451B9">
        <w:rPr>
          <w:b/>
          <w:bCs/>
          <w:sz w:val="28"/>
          <w:szCs w:val="28"/>
        </w:rPr>
        <w:t>, Jennifer Giltnane</w:t>
      </w:r>
      <w:r w:rsidRPr="001451B9">
        <w:rPr>
          <w:b/>
          <w:bCs/>
          <w:sz w:val="28"/>
          <w:szCs w:val="28"/>
          <w:vertAlign w:val="superscript"/>
        </w:rPr>
        <w:t>1</w:t>
      </w:r>
      <w:r w:rsidRPr="001451B9">
        <w:rPr>
          <w:b/>
          <w:bCs/>
          <w:sz w:val="28"/>
          <w:szCs w:val="28"/>
        </w:rPr>
        <w:t>, Justin M Balko</w:t>
      </w:r>
      <w:r w:rsidRPr="001451B9">
        <w:rPr>
          <w:b/>
          <w:bCs/>
          <w:sz w:val="28"/>
          <w:szCs w:val="28"/>
          <w:vertAlign w:val="superscript"/>
        </w:rPr>
        <w:t>4</w:t>
      </w:r>
      <w:r w:rsidRPr="001451B9">
        <w:rPr>
          <w:b/>
          <w:bCs/>
          <w:sz w:val="28"/>
          <w:szCs w:val="28"/>
        </w:rPr>
        <w:t>, Andrew Wallace</w:t>
      </w:r>
      <w:r w:rsidRPr="001451B9">
        <w:rPr>
          <w:b/>
          <w:bCs/>
          <w:sz w:val="28"/>
          <w:szCs w:val="28"/>
          <w:vertAlign w:val="superscript"/>
        </w:rPr>
        <w:t>2</w:t>
      </w:r>
      <w:r w:rsidRPr="001451B9">
        <w:rPr>
          <w:b/>
          <w:bCs/>
          <w:sz w:val="28"/>
          <w:szCs w:val="28"/>
        </w:rPr>
        <w:t>, Nicolas Lounsbury</w:t>
      </w:r>
      <w:r w:rsidRPr="001451B9">
        <w:rPr>
          <w:b/>
          <w:bCs/>
          <w:sz w:val="28"/>
          <w:szCs w:val="28"/>
          <w:vertAlign w:val="superscript"/>
        </w:rPr>
        <w:t>2</w:t>
      </w:r>
      <w:r w:rsidRPr="001451B9">
        <w:rPr>
          <w:b/>
          <w:bCs/>
          <w:sz w:val="28"/>
          <w:szCs w:val="28"/>
        </w:rPr>
        <w:t>, Daniel Oreper</w:t>
      </w:r>
      <w:r w:rsidRPr="001451B9">
        <w:rPr>
          <w:b/>
          <w:bCs/>
          <w:sz w:val="28"/>
          <w:szCs w:val="28"/>
          <w:vertAlign w:val="superscript"/>
        </w:rPr>
        <w:t>2</w:t>
      </w:r>
      <w:r w:rsidRPr="001451B9">
        <w:rPr>
          <w:b/>
          <w:bCs/>
          <w:sz w:val="28"/>
          <w:szCs w:val="28"/>
        </w:rPr>
        <w:t xml:space="preserve">, </w:t>
      </w:r>
      <w:proofErr w:type="spellStart"/>
      <w:r w:rsidRPr="001451B9">
        <w:rPr>
          <w:b/>
          <w:bCs/>
          <w:sz w:val="28"/>
          <w:szCs w:val="28"/>
        </w:rPr>
        <w:t>Sarajane</w:t>
      </w:r>
      <w:proofErr w:type="spellEnd"/>
      <w:r w:rsidRPr="001451B9">
        <w:rPr>
          <w:b/>
          <w:bCs/>
          <w:sz w:val="28"/>
          <w:szCs w:val="28"/>
        </w:rPr>
        <w:t xml:space="preserve"> Saturnio</w:t>
      </w:r>
      <w:r w:rsidRPr="001451B9">
        <w:rPr>
          <w:b/>
          <w:bCs/>
          <w:sz w:val="28"/>
          <w:szCs w:val="28"/>
          <w:vertAlign w:val="superscript"/>
        </w:rPr>
        <w:t>1</w:t>
      </w:r>
      <w:r w:rsidRPr="001451B9">
        <w:rPr>
          <w:b/>
          <w:bCs/>
          <w:sz w:val="28"/>
          <w:szCs w:val="28"/>
        </w:rPr>
        <w:t>, G-Y Yang</w:t>
      </w:r>
      <w:r w:rsidRPr="001451B9">
        <w:rPr>
          <w:b/>
          <w:bCs/>
          <w:sz w:val="28"/>
          <w:szCs w:val="28"/>
          <w:vertAlign w:val="superscript"/>
        </w:rPr>
        <w:t>5</w:t>
      </w:r>
      <w:r w:rsidRPr="001451B9">
        <w:rPr>
          <w:b/>
          <w:bCs/>
          <w:sz w:val="28"/>
          <w:szCs w:val="28"/>
        </w:rPr>
        <w:t>, Amy A Lo</w:t>
      </w:r>
      <w:r w:rsidRPr="001451B9">
        <w:rPr>
          <w:b/>
          <w:bCs/>
          <w:sz w:val="28"/>
          <w:szCs w:val="28"/>
          <w:vertAlign w:val="superscript"/>
        </w:rPr>
        <w:t>1</w:t>
      </w:r>
    </w:p>
    <w:p w14:paraId="5987AC8B" w14:textId="77777777" w:rsidR="00A8266E" w:rsidRDefault="00A8266E">
      <w:pPr>
        <w:jc w:val="both"/>
        <w:rPr>
          <w:color w:val="808080"/>
        </w:rPr>
      </w:pPr>
    </w:p>
    <w:p w14:paraId="44F33A4B" w14:textId="7BF3E48D" w:rsidR="00A8266E" w:rsidRDefault="00624285">
      <w:pPr>
        <w:jc w:val="both"/>
      </w:pPr>
      <w:r>
        <w:rPr>
          <w:vertAlign w:val="superscript"/>
        </w:rPr>
        <w:t>1</w:t>
      </w:r>
      <w:r>
        <w:t>Departments of Research Pathology, Genentech</w:t>
      </w:r>
    </w:p>
    <w:p w14:paraId="42103B5E" w14:textId="382B598A" w:rsidR="00A8266E" w:rsidRDefault="00624285">
      <w:pPr>
        <w:jc w:val="both"/>
      </w:pPr>
      <w:r>
        <w:rPr>
          <w:vertAlign w:val="superscript"/>
        </w:rPr>
        <w:t>2</w:t>
      </w:r>
      <w:r>
        <w:t>Bioinformatics &amp; Computational Biology, Genentech</w:t>
      </w:r>
    </w:p>
    <w:p w14:paraId="03C2631D" w14:textId="76701135" w:rsidR="00A8266E" w:rsidRDefault="00624285">
      <w:pPr>
        <w:jc w:val="both"/>
      </w:pPr>
      <w:r>
        <w:rPr>
          <w:vertAlign w:val="superscript"/>
        </w:rPr>
        <w:t>3</w:t>
      </w:r>
      <w:r>
        <w:t>Roche Sequencing Solutions</w:t>
      </w:r>
    </w:p>
    <w:p w14:paraId="5360FA78" w14:textId="44511F6E" w:rsidR="00A8266E" w:rsidRDefault="00624285">
      <w:pPr>
        <w:jc w:val="both"/>
      </w:pPr>
      <w:r>
        <w:rPr>
          <w:vertAlign w:val="superscript"/>
        </w:rPr>
        <w:t>4</w:t>
      </w:r>
      <w:r>
        <w:t>Department of Medicine, Vanderbilt University Medical Center</w:t>
      </w:r>
    </w:p>
    <w:p w14:paraId="4A75AA81" w14:textId="4CDD4EAC" w:rsidR="00A8266E" w:rsidRDefault="00624285">
      <w:pPr>
        <w:rPr>
          <w:b/>
          <w:sz w:val="28"/>
          <w:szCs w:val="28"/>
        </w:rPr>
      </w:pPr>
      <w:r>
        <w:rPr>
          <w:vertAlign w:val="superscript"/>
        </w:rPr>
        <w:t>5</w:t>
      </w:r>
      <w:r>
        <w:t>Department of Pathology, Northwestern University, Feinberg School of Medicine</w:t>
      </w:r>
    </w:p>
    <w:p w14:paraId="2FB2F5F9" w14:textId="77777777" w:rsidR="001451B9" w:rsidRDefault="001451B9">
      <w:pPr>
        <w:rPr>
          <w:b/>
        </w:rPr>
      </w:pPr>
      <w:bookmarkStart w:id="1" w:name="_heading=h.gjdgxs" w:colFirst="0" w:colLast="0"/>
      <w:bookmarkEnd w:id="1"/>
    </w:p>
    <w:p w14:paraId="5DE22772" w14:textId="611FEED4" w:rsidR="00A8266E" w:rsidRDefault="00624285">
      <w:pPr>
        <w:rPr>
          <w:b/>
        </w:rPr>
      </w:pPr>
      <w:r>
        <w:rPr>
          <w:b/>
        </w:rPr>
        <w:t xml:space="preserve">Corresponding Authors: </w:t>
      </w:r>
    </w:p>
    <w:p w14:paraId="211A2CC2" w14:textId="77777777" w:rsidR="001451B9" w:rsidRDefault="001451B9">
      <w:pPr>
        <w:rPr>
          <w:b/>
        </w:rPr>
      </w:pPr>
    </w:p>
    <w:p w14:paraId="481031EE" w14:textId="0433DDFB" w:rsidR="00A8266E" w:rsidRDefault="00624285">
      <w:r>
        <w:rPr>
          <w:color w:val="000000"/>
        </w:rPr>
        <w:t>Amy A Lo</w:t>
      </w:r>
      <w:r>
        <w:tab/>
      </w:r>
      <w:r>
        <w:tab/>
        <w:t>(</w:t>
      </w:r>
      <w:r>
        <w:rPr>
          <w:color w:val="000000"/>
        </w:rPr>
        <w:t>lo.amy@gene.com)</w:t>
      </w:r>
    </w:p>
    <w:p w14:paraId="3058586B" w14:textId="77777777" w:rsidR="00A8266E" w:rsidRDefault="00A8266E"/>
    <w:p w14:paraId="4844DC5C" w14:textId="77777777" w:rsidR="00A8266E" w:rsidRDefault="00624285">
      <w:r>
        <w:rPr>
          <w:b/>
        </w:rPr>
        <w:t>Email Addresses for All Authors:</w:t>
      </w:r>
      <w:r>
        <w:t xml:space="preserve"> </w:t>
      </w:r>
    </w:p>
    <w:p w14:paraId="14C686F2" w14:textId="77777777" w:rsidR="00A8266E" w:rsidRDefault="00A8266E">
      <w:pPr>
        <w:rPr>
          <w:b/>
          <w:sz w:val="22"/>
          <w:szCs w:val="22"/>
        </w:rPr>
      </w:pPr>
    </w:p>
    <w:p w14:paraId="1F33BD5F" w14:textId="77777777" w:rsidR="00A8266E" w:rsidRDefault="00624285">
      <w:pPr>
        <w:rPr>
          <w:rFonts w:ascii="Times New Roman" w:eastAsia="Times New Roman" w:hAnsi="Times New Roman" w:cs="Times New Roman"/>
        </w:rPr>
      </w:pPr>
      <w:r>
        <w:rPr>
          <w:color w:val="000000"/>
        </w:rPr>
        <w:t>charleah@gene.com</w:t>
      </w:r>
    </w:p>
    <w:p w14:paraId="1EF4959E" w14:textId="77777777" w:rsidR="00A8266E" w:rsidRDefault="00624285">
      <w:r>
        <w:rPr>
          <w:color w:val="000000"/>
        </w:rPr>
        <w:t>zillo@gene.com</w:t>
      </w:r>
    </w:p>
    <w:p w14:paraId="281C9967" w14:textId="77777777" w:rsidR="00A8266E" w:rsidRDefault="00624285">
      <w:r>
        <w:rPr>
          <w:color w:val="000000"/>
        </w:rPr>
        <w:t>jea@gene.com</w:t>
      </w:r>
    </w:p>
    <w:p w14:paraId="6C35D770" w14:textId="77777777" w:rsidR="00A8266E" w:rsidRDefault="00624285">
      <w:r>
        <w:rPr>
          <w:color w:val="000000"/>
        </w:rPr>
        <w:t>hungj4@gene.com</w:t>
      </w:r>
    </w:p>
    <w:p w14:paraId="6896C76A" w14:textId="77777777" w:rsidR="00A8266E" w:rsidRDefault="00624285">
      <w:r>
        <w:rPr>
          <w:color w:val="000000"/>
        </w:rPr>
        <w:t>mana.javey@roche.com</w:t>
      </w:r>
    </w:p>
    <w:p w14:paraId="7B6D24B7" w14:textId="77777777" w:rsidR="00A8266E" w:rsidRDefault="00624285">
      <w:r>
        <w:rPr>
          <w:color w:val="000000"/>
        </w:rPr>
        <w:t>emmanuel.naouri@roche.com</w:t>
      </w:r>
    </w:p>
    <w:p w14:paraId="2526804F" w14:textId="77777777" w:rsidR="00A8266E" w:rsidRDefault="00624285">
      <w:r>
        <w:t>giltnanj@gene.com</w:t>
      </w:r>
    </w:p>
    <w:p w14:paraId="51152C0B" w14:textId="77777777" w:rsidR="00A8266E" w:rsidRDefault="00624285">
      <w:r>
        <w:rPr>
          <w:color w:val="000000"/>
        </w:rPr>
        <w:t>justin.balko@vumc.org</w:t>
      </w:r>
    </w:p>
    <w:p w14:paraId="34477791" w14:textId="77777777" w:rsidR="00A8266E" w:rsidRDefault="00624285">
      <w:r>
        <w:t xml:space="preserve">wallaca4@gene.com </w:t>
      </w:r>
    </w:p>
    <w:p w14:paraId="34C2B9C9" w14:textId="77777777" w:rsidR="00A8266E" w:rsidRDefault="00624285">
      <w:r>
        <w:rPr>
          <w:color w:val="000000"/>
        </w:rPr>
        <w:t>lounsbun@gene.com</w:t>
      </w:r>
    </w:p>
    <w:p w14:paraId="2D5E3222" w14:textId="77777777" w:rsidR="00A8266E" w:rsidRDefault="00624285">
      <w:r>
        <w:rPr>
          <w:color w:val="000000"/>
        </w:rPr>
        <w:t>oreperd@gene.com</w:t>
      </w:r>
    </w:p>
    <w:p w14:paraId="11B5FB3A" w14:textId="77777777" w:rsidR="00A8266E" w:rsidRDefault="00624285">
      <w:r>
        <w:rPr>
          <w:color w:val="000000"/>
        </w:rPr>
        <w:t>saturins@gene.com</w:t>
      </w:r>
    </w:p>
    <w:p w14:paraId="0D738E61" w14:textId="77777777" w:rsidR="00A8266E" w:rsidRDefault="00624285">
      <w:r>
        <w:rPr>
          <w:color w:val="000000"/>
        </w:rPr>
        <w:t>g-yang@northwestern.edu</w:t>
      </w:r>
    </w:p>
    <w:p w14:paraId="2529DC75" w14:textId="77777777" w:rsidR="00A8266E" w:rsidRDefault="00624285">
      <w:r>
        <w:rPr>
          <w:color w:val="000000"/>
        </w:rPr>
        <w:t>lo.amy@gene.com</w:t>
      </w:r>
    </w:p>
    <w:p w14:paraId="51FB3757" w14:textId="77777777" w:rsidR="00A8266E" w:rsidRDefault="00624285">
      <w:pPr>
        <w:pStyle w:val="Heading2"/>
        <w:rPr>
          <w:rFonts w:eastAsia="Calibri"/>
        </w:rPr>
      </w:pPr>
      <w:r>
        <w:rPr>
          <w:rFonts w:eastAsia="Calibri"/>
        </w:rPr>
        <w:lastRenderedPageBreak/>
        <w:t xml:space="preserve">Author Questionnaire </w:t>
      </w:r>
    </w:p>
    <w:p w14:paraId="2D86DF58" w14:textId="74D2C926" w:rsidR="00A8266E" w:rsidRDefault="00624285">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r w:rsidRPr="00B31EE0">
        <w:rPr>
          <w:b/>
        </w:rPr>
        <w:t xml:space="preserve"> </w:t>
      </w:r>
      <w:r w:rsidR="00B31EE0" w:rsidRPr="00B31EE0">
        <w:rPr>
          <w:b/>
        </w:rPr>
        <w:t>No</w:t>
      </w:r>
    </w:p>
    <w:p w14:paraId="16DAD66D" w14:textId="77777777" w:rsidR="00A8266E" w:rsidRDefault="00A8266E">
      <w:pPr>
        <w:spacing w:before="120"/>
        <w:rPr>
          <w:b/>
        </w:rPr>
      </w:pPr>
    </w:p>
    <w:p w14:paraId="6460DB87" w14:textId="502653E1" w:rsidR="00A8266E" w:rsidRDefault="00624285">
      <w:pPr>
        <w:spacing w:before="120"/>
        <w:ind w:left="216" w:hanging="216"/>
      </w:pPr>
      <w:r>
        <w:rPr>
          <w:b/>
        </w:rPr>
        <w:t xml:space="preserve">2. Software: </w:t>
      </w:r>
      <w:r>
        <w:t>Does the part of your protocol being filmed include step-by-step descriptions of software usage?</w:t>
      </w:r>
      <w:r w:rsidR="00B31EE0">
        <w:t xml:space="preserve"> </w:t>
      </w:r>
      <w:r w:rsidR="00B31EE0" w:rsidRPr="00B31EE0">
        <w:rPr>
          <w:b/>
          <w:bCs/>
        </w:rPr>
        <w:t>Yes</w:t>
      </w:r>
      <w:r w:rsidR="00031FA2">
        <w:rPr>
          <w:b/>
          <w:bCs/>
        </w:rPr>
        <w:t>, all done</w:t>
      </w:r>
    </w:p>
    <w:p w14:paraId="64A27E79" w14:textId="77777777" w:rsidR="00A8266E" w:rsidRDefault="00A8266E">
      <w:pPr>
        <w:spacing w:before="120"/>
        <w:ind w:left="720"/>
      </w:pPr>
    </w:p>
    <w:p w14:paraId="48DAE5B0" w14:textId="77777777" w:rsidR="00A8266E" w:rsidRDefault="00624285">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10AA62D6" w14:textId="77777777" w:rsidR="00A8266E" w:rsidRDefault="00A8266E">
      <w:pPr>
        <w:spacing w:before="120"/>
      </w:pPr>
    </w:p>
    <w:p w14:paraId="739E73AC" w14:textId="1CA864B5" w:rsidR="00A8266E" w:rsidRDefault="006C781E">
      <w:pPr>
        <w:ind w:left="720"/>
        <w:rPr>
          <w:color w:val="222222"/>
        </w:rPr>
      </w:pPr>
      <w:sdt>
        <w:sdtPr>
          <w:rPr>
            <w:rFonts w:asciiTheme="minorHAnsi" w:eastAsia="Times New Roman" w:hAnsiTheme="minorHAnsi" w:cstheme="minorHAnsi"/>
            <w:color w:val="000000"/>
          </w:rPr>
          <w:id w:val="153804708"/>
          <w14:checkbox>
            <w14:checked w14:val="1"/>
            <w14:checkedState w14:val="2612" w14:font="MS Gothic"/>
            <w14:uncheckedState w14:val="2610" w14:font="MS Gothic"/>
          </w14:checkbox>
        </w:sdtPr>
        <w:sdtEndPr/>
        <w:sdtContent>
          <w:r w:rsidR="00B31EE0">
            <w:rPr>
              <w:rFonts w:ascii="MS Gothic" w:eastAsia="MS Gothic" w:hAnsi="MS Gothic" w:cstheme="minorHAnsi" w:hint="eastAsia"/>
              <w:color w:val="000000"/>
            </w:rPr>
            <w:t>☒</w:t>
          </w:r>
        </w:sdtContent>
      </w:sdt>
      <w:r w:rsidR="00B31EE0">
        <w:rPr>
          <w:rFonts w:ascii="MS Gothic" w:eastAsia="MS Gothic" w:hAnsi="MS Gothic" w:cs="MS Gothic"/>
        </w:rPr>
        <w:tab/>
      </w:r>
      <w:r w:rsidR="00624285">
        <w:rPr>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00624285">
        <w:rPr>
          <w:b/>
        </w:rPr>
        <w:t xml:space="preserve"> </w:t>
      </w:r>
    </w:p>
    <w:p w14:paraId="20C875B6" w14:textId="77777777" w:rsidR="00A8266E" w:rsidRDefault="00A8266E">
      <w:pPr>
        <w:ind w:firstLine="720"/>
        <w:rPr>
          <w:color w:val="222222"/>
        </w:rPr>
      </w:pPr>
    </w:p>
    <w:p w14:paraId="0F2C6FB4" w14:textId="717F2997" w:rsidR="00A8266E" w:rsidRDefault="00624285">
      <w:pPr>
        <w:spacing w:before="120"/>
        <w:rPr>
          <w:b/>
        </w:rPr>
      </w:pPr>
      <w:r>
        <w:rPr>
          <w:b/>
        </w:rPr>
        <w:t>4. Filming location:</w:t>
      </w:r>
      <w:r>
        <w:t xml:space="preserve"> Will the filming need to take place in multiple locations? </w:t>
      </w:r>
      <w:r w:rsidR="00B31EE0">
        <w:rPr>
          <w:b/>
        </w:rPr>
        <w:t>No</w:t>
      </w:r>
    </w:p>
    <w:p w14:paraId="612203B8" w14:textId="366B8576" w:rsidR="00A8266E" w:rsidRDefault="00A8266E">
      <w:pPr>
        <w:rPr>
          <w:b/>
          <w:sz w:val="22"/>
          <w:szCs w:val="22"/>
        </w:rPr>
      </w:pPr>
    </w:p>
    <w:p w14:paraId="55EBC03B" w14:textId="77777777" w:rsidR="00B31EE0" w:rsidRDefault="00B31EE0">
      <w:pPr>
        <w:rPr>
          <w:b/>
          <w:sz w:val="22"/>
          <w:szCs w:val="22"/>
        </w:rPr>
      </w:pPr>
    </w:p>
    <w:p w14:paraId="70F58F25" w14:textId="77777777" w:rsidR="00A8266E" w:rsidRDefault="00624285">
      <w:pPr>
        <w:rPr>
          <w:b/>
          <w:sz w:val="22"/>
          <w:szCs w:val="22"/>
        </w:rPr>
      </w:pPr>
      <w:r>
        <w:rPr>
          <w:b/>
          <w:sz w:val="22"/>
          <w:szCs w:val="22"/>
        </w:rPr>
        <w:t>Current Protocol Length</w:t>
      </w:r>
    </w:p>
    <w:p w14:paraId="17816E76" w14:textId="77777777" w:rsidR="00A8266E" w:rsidRDefault="00A8266E">
      <w:pPr>
        <w:rPr>
          <w:b/>
          <w:sz w:val="22"/>
          <w:szCs w:val="22"/>
        </w:rPr>
      </w:pPr>
    </w:p>
    <w:p w14:paraId="5B776D9F" w14:textId="77777777" w:rsidR="00A8266E" w:rsidRDefault="00624285">
      <w:pPr>
        <w:rPr>
          <w:sz w:val="22"/>
          <w:szCs w:val="22"/>
        </w:rPr>
      </w:pPr>
      <w:r>
        <w:rPr>
          <w:sz w:val="22"/>
          <w:szCs w:val="22"/>
        </w:rPr>
        <w:t>Number of Steps:  16</w:t>
      </w:r>
    </w:p>
    <w:p w14:paraId="0FB554EA" w14:textId="77777777" w:rsidR="00A8266E" w:rsidRDefault="00624285">
      <w:pPr>
        <w:rPr>
          <w:b/>
          <w:sz w:val="22"/>
          <w:szCs w:val="22"/>
        </w:rPr>
      </w:pPr>
      <w:r>
        <w:rPr>
          <w:sz w:val="22"/>
          <w:szCs w:val="22"/>
        </w:rPr>
        <w:t>Number of Shots:  29</w:t>
      </w:r>
      <w:r>
        <w:br w:type="page"/>
      </w:r>
    </w:p>
    <w:p w14:paraId="3A875AEB" w14:textId="77777777" w:rsidR="00A8266E" w:rsidRDefault="00624285">
      <w:pPr>
        <w:pStyle w:val="Heading1"/>
        <w:rPr>
          <w:rFonts w:eastAsia="Calibri"/>
        </w:rPr>
      </w:pPr>
      <w:r>
        <w:rPr>
          <w:rFonts w:eastAsia="Calibri"/>
        </w:rPr>
        <w:lastRenderedPageBreak/>
        <w:t>Introduction</w:t>
      </w:r>
    </w:p>
    <w:p w14:paraId="75B7AEE7" w14:textId="77777777" w:rsidR="00A8266E" w:rsidRDefault="00A8266E">
      <w:pPr>
        <w:pBdr>
          <w:top w:val="nil"/>
          <w:left w:val="nil"/>
          <w:bottom w:val="nil"/>
          <w:right w:val="nil"/>
          <w:between w:val="nil"/>
        </w:pBdr>
        <w:ind w:left="270"/>
        <w:rPr>
          <w:b/>
          <w:color w:val="000000"/>
          <w:sz w:val="22"/>
          <w:szCs w:val="22"/>
        </w:rPr>
      </w:pPr>
    </w:p>
    <w:p w14:paraId="64FB97FA" w14:textId="031BA67F" w:rsidR="00A8266E" w:rsidRPr="001451B9" w:rsidRDefault="00624285" w:rsidP="001451B9">
      <w:pPr>
        <w:numPr>
          <w:ilvl w:val="0"/>
          <w:numId w:val="3"/>
        </w:numPr>
        <w:pBdr>
          <w:top w:val="nil"/>
          <w:left w:val="nil"/>
          <w:bottom w:val="nil"/>
          <w:right w:val="nil"/>
          <w:between w:val="nil"/>
        </w:pBdr>
        <w:rPr>
          <w:b/>
          <w:color w:val="000000"/>
        </w:rPr>
      </w:pPr>
      <w:r>
        <w:rPr>
          <w:b/>
          <w:color w:val="000000"/>
        </w:rPr>
        <w:t>Introductory Interview Statements</w:t>
      </w:r>
    </w:p>
    <w:p w14:paraId="2E604B1F" w14:textId="77777777" w:rsidR="00A8266E" w:rsidRDefault="00A8266E">
      <w:pPr>
        <w:spacing w:line="360" w:lineRule="auto"/>
        <w:ind w:left="1080"/>
        <w:rPr>
          <w:sz w:val="22"/>
          <w:szCs w:val="22"/>
        </w:rPr>
      </w:pPr>
    </w:p>
    <w:p w14:paraId="3F2EA3BA" w14:textId="08056007" w:rsidR="00A8266E" w:rsidRDefault="00624285">
      <w:r>
        <w:rPr>
          <w:b/>
        </w:rPr>
        <w:t>REQUIRED:</w:t>
      </w:r>
      <w:r>
        <w:t xml:space="preserve"> </w:t>
      </w:r>
    </w:p>
    <w:p w14:paraId="7B4BEAA3" w14:textId="2544B502" w:rsidR="00A8266E" w:rsidRDefault="00B31EE0">
      <w:pPr>
        <w:numPr>
          <w:ilvl w:val="1"/>
          <w:numId w:val="7"/>
        </w:numPr>
        <w:pBdr>
          <w:top w:val="nil"/>
          <w:left w:val="nil"/>
          <w:bottom w:val="nil"/>
          <w:right w:val="nil"/>
          <w:between w:val="nil"/>
        </w:pBdr>
        <w:spacing w:before="120"/>
      </w:pPr>
      <w:bookmarkStart w:id="2" w:name="_Hlk67491619"/>
      <w:r w:rsidRPr="00B31EE0">
        <w:rPr>
          <w:b/>
          <w:bCs/>
          <w:u w:val="single"/>
        </w:rPr>
        <w:t xml:space="preserve">Charles </w:t>
      </w:r>
      <w:proofErr w:type="spellStart"/>
      <w:r w:rsidRPr="00B31EE0">
        <w:rPr>
          <w:b/>
          <w:bCs/>
          <w:u w:val="single"/>
        </w:rPr>
        <w:t>Havnar</w:t>
      </w:r>
      <w:proofErr w:type="spellEnd"/>
      <w:r w:rsidR="00624285">
        <w:rPr>
          <w:b/>
          <w:color w:val="000000"/>
          <w:u w:val="single"/>
        </w:rPr>
        <w:t>:</w:t>
      </w:r>
      <w:r w:rsidR="00624285">
        <w:rPr>
          <w:color w:val="000000"/>
        </w:rPr>
        <w:t xml:space="preserve"> </w:t>
      </w:r>
      <w:r w:rsidRPr="00B31EE0">
        <w:t>Isolati</w:t>
      </w:r>
      <w:r>
        <w:t>on</w:t>
      </w:r>
      <w:r w:rsidRPr="00B31EE0">
        <w:t xml:space="preserve"> or enrich</w:t>
      </w:r>
      <w:r>
        <w:t xml:space="preserve">ment of </w:t>
      </w:r>
      <w:r w:rsidRPr="00B31EE0">
        <w:t>small, dispersed regions of interest from FFPE or fresh frozen material can be achieved with automated dissection more quickly and efficiently than with traditional methods</w:t>
      </w:r>
      <w:r>
        <w:t>.</w:t>
      </w:r>
      <w:bookmarkEnd w:id="2"/>
    </w:p>
    <w:p w14:paraId="487F002F" w14:textId="77777777" w:rsidR="00B31EE0" w:rsidRDefault="00B31EE0" w:rsidP="00B31EE0">
      <w:pPr>
        <w:pBdr>
          <w:top w:val="nil"/>
          <w:left w:val="nil"/>
          <w:bottom w:val="nil"/>
          <w:right w:val="nil"/>
          <w:between w:val="nil"/>
        </w:pBdr>
        <w:spacing w:before="120"/>
        <w:ind w:left="907"/>
      </w:pPr>
    </w:p>
    <w:p w14:paraId="61E2F908" w14:textId="5BAA6193" w:rsidR="00B31EE0" w:rsidRPr="00B31EE0" w:rsidRDefault="00B31EE0" w:rsidP="00B31EE0">
      <w:pPr>
        <w:pStyle w:val="ListParagraph"/>
        <w:numPr>
          <w:ilvl w:val="2"/>
          <w:numId w:val="7"/>
        </w:numPr>
        <w:outlineLvl w:val="0"/>
        <w:rPr>
          <w:rFonts w:asciiTheme="majorHAnsi" w:hAnsiTheme="majorHAnsi" w:cstheme="majorHAnsi"/>
          <w:color w:val="000000" w:themeColor="text1"/>
        </w:rPr>
      </w:pPr>
      <w:r>
        <w:rPr>
          <w:rFonts w:asciiTheme="majorHAnsi" w:hAnsiTheme="majorHAnsi" w:cstheme="majorHAnsi"/>
          <w:bCs/>
          <w:color w:val="000000" w:themeColor="text1"/>
        </w:rPr>
        <w:t>INTERVIEW: Named talent says the statement above in an interview-style shot, looking slightly off-camera.</w:t>
      </w:r>
    </w:p>
    <w:p w14:paraId="751AFACE" w14:textId="77777777" w:rsidR="00A8266E" w:rsidRDefault="00A8266E">
      <w:pPr>
        <w:pBdr>
          <w:top w:val="nil"/>
          <w:left w:val="nil"/>
          <w:bottom w:val="nil"/>
          <w:right w:val="nil"/>
          <w:between w:val="nil"/>
        </w:pBdr>
        <w:spacing w:before="120"/>
        <w:rPr>
          <w:color w:val="808080"/>
          <w:shd w:val="clear" w:color="auto" w:fill="C9DAF8"/>
        </w:rPr>
      </w:pPr>
    </w:p>
    <w:p w14:paraId="609375E6" w14:textId="0EE1078D" w:rsidR="00A8266E" w:rsidRDefault="00B31EE0">
      <w:pPr>
        <w:numPr>
          <w:ilvl w:val="1"/>
          <w:numId w:val="7"/>
        </w:numPr>
        <w:pBdr>
          <w:top w:val="nil"/>
          <w:left w:val="nil"/>
          <w:bottom w:val="nil"/>
          <w:right w:val="nil"/>
          <w:between w:val="nil"/>
        </w:pBdr>
        <w:spacing w:before="120"/>
      </w:pPr>
      <w:bookmarkStart w:id="3" w:name="_Hlk67491639"/>
      <w:r w:rsidRPr="00B31EE0">
        <w:rPr>
          <w:b/>
          <w:bCs/>
          <w:u w:val="single"/>
        </w:rPr>
        <w:t xml:space="preserve">Charles </w:t>
      </w:r>
      <w:proofErr w:type="spellStart"/>
      <w:r w:rsidRPr="00B31EE0">
        <w:rPr>
          <w:b/>
          <w:bCs/>
          <w:u w:val="single"/>
        </w:rPr>
        <w:t>Havnar</w:t>
      </w:r>
      <w:proofErr w:type="spellEnd"/>
      <w:r w:rsidR="00624285">
        <w:rPr>
          <w:b/>
          <w:color w:val="000000"/>
          <w:u w:val="single"/>
        </w:rPr>
        <w:t>:</w:t>
      </w:r>
      <w:r w:rsidR="00624285">
        <w:rPr>
          <w:color w:val="000000"/>
        </w:rPr>
        <w:t xml:space="preserve"> </w:t>
      </w:r>
      <w:r w:rsidRPr="00B31EE0">
        <w:t>Extracti</w:t>
      </w:r>
      <w:r>
        <w:t>on of</w:t>
      </w:r>
      <w:r w:rsidRPr="00B31EE0">
        <w:t xml:space="preserve"> genomic material from FFPE or fresh frozen tissue is a requirement for many clinical and translational research labs. Automated dissection fills a significant gap between </w:t>
      </w:r>
      <w:proofErr w:type="spellStart"/>
      <w:r w:rsidRPr="00B31EE0">
        <w:t>macrodissection</w:t>
      </w:r>
      <w:proofErr w:type="spellEnd"/>
      <w:r w:rsidRPr="00B31EE0">
        <w:t xml:space="preserve"> and laser-capture microdissection</w:t>
      </w:r>
      <w:r>
        <w:t>.</w:t>
      </w:r>
      <w:bookmarkEnd w:id="3"/>
    </w:p>
    <w:p w14:paraId="69EB6F35" w14:textId="77777777" w:rsidR="00470E87" w:rsidRDefault="00470E87" w:rsidP="00470E87">
      <w:pPr>
        <w:pBdr>
          <w:top w:val="nil"/>
          <w:left w:val="nil"/>
          <w:bottom w:val="nil"/>
          <w:right w:val="nil"/>
          <w:between w:val="nil"/>
        </w:pBdr>
        <w:spacing w:before="120"/>
        <w:ind w:left="907"/>
      </w:pPr>
    </w:p>
    <w:p w14:paraId="3B6BA775" w14:textId="485F6636" w:rsidR="00470E87" w:rsidRPr="00470E87" w:rsidRDefault="00470E87" w:rsidP="00470E87">
      <w:pPr>
        <w:pStyle w:val="ListParagraph"/>
        <w:numPr>
          <w:ilvl w:val="2"/>
          <w:numId w:val="7"/>
        </w:numPr>
        <w:outlineLvl w:val="0"/>
        <w:rPr>
          <w:rFonts w:asciiTheme="majorHAnsi" w:hAnsiTheme="majorHAnsi" w:cstheme="majorHAnsi"/>
          <w:color w:val="000000" w:themeColor="text1"/>
        </w:rPr>
      </w:pPr>
      <w:r>
        <w:rPr>
          <w:rFonts w:asciiTheme="majorHAnsi" w:hAnsiTheme="majorHAnsi" w:cstheme="majorHAnsi"/>
          <w:bCs/>
          <w:color w:val="000000" w:themeColor="text1"/>
        </w:rPr>
        <w:t>INTERVIEW: Named talent says the statement above in an interview-style shot, looking slightly off-camera.</w:t>
      </w:r>
    </w:p>
    <w:p w14:paraId="141ED29F" w14:textId="189C9518" w:rsidR="00A8266E" w:rsidRDefault="00A8266E">
      <w:pPr>
        <w:spacing w:before="120"/>
        <w:rPr>
          <w:color w:val="808080"/>
        </w:rPr>
      </w:pPr>
    </w:p>
    <w:p w14:paraId="418A0193" w14:textId="77777777" w:rsidR="00A8266E" w:rsidRDefault="00A8266E">
      <w:pPr>
        <w:rPr>
          <w:b/>
        </w:rPr>
      </w:pPr>
    </w:p>
    <w:p w14:paraId="666B3EFD" w14:textId="77777777" w:rsidR="00A8266E" w:rsidRDefault="00624285">
      <w:pPr>
        <w:rPr>
          <w:color w:val="FF0000"/>
        </w:rPr>
      </w:pPr>
      <w:r>
        <w:rPr>
          <w:b/>
        </w:rPr>
        <w:t>Ethics Title Card</w:t>
      </w:r>
    </w:p>
    <w:p w14:paraId="3B5C60E7" w14:textId="77777777" w:rsidR="00A8266E" w:rsidRDefault="00624285">
      <w:pPr>
        <w:numPr>
          <w:ilvl w:val="1"/>
          <w:numId w:val="7"/>
        </w:numPr>
        <w:pBdr>
          <w:top w:val="nil"/>
          <w:left w:val="nil"/>
          <w:bottom w:val="nil"/>
          <w:right w:val="nil"/>
          <w:between w:val="nil"/>
        </w:pBdr>
        <w:spacing w:before="120"/>
        <w:rPr>
          <w:color w:val="000000"/>
        </w:rPr>
      </w:pPr>
      <w:r>
        <w:rPr>
          <w:color w:val="000000"/>
        </w:rPr>
        <w:t xml:space="preserve">Procedures involving animal subjects have been approved by the Institutional Animal Care and Use Committee (IACUC) </w:t>
      </w:r>
      <w:r>
        <w:rPr>
          <w:color w:val="000000"/>
          <w:highlight w:val="white"/>
        </w:rPr>
        <w:t>of Genentech, Inc</w:t>
      </w:r>
      <w:r>
        <w:rPr>
          <w:color w:val="000000"/>
        </w:rPr>
        <w:t>.</w:t>
      </w:r>
      <w:r>
        <w:rPr>
          <w:color w:val="000000"/>
        </w:rPr>
        <w:br/>
      </w:r>
      <w:r>
        <w:br w:type="page"/>
      </w:r>
    </w:p>
    <w:p w14:paraId="2590D996" w14:textId="6EBC4023" w:rsidR="00A8266E" w:rsidRPr="00B31EE0" w:rsidRDefault="00624285" w:rsidP="00B31EE0">
      <w:pPr>
        <w:pStyle w:val="Heading1"/>
        <w:rPr>
          <w:rFonts w:eastAsia="Calibri"/>
        </w:rPr>
      </w:pPr>
      <w:r>
        <w:rPr>
          <w:rFonts w:eastAsia="Calibri"/>
        </w:rPr>
        <w:lastRenderedPageBreak/>
        <w:t>Protocol</w:t>
      </w:r>
    </w:p>
    <w:p w14:paraId="40F819D2" w14:textId="77777777" w:rsidR="00A8266E" w:rsidRDefault="00624285">
      <w:pPr>
        <w:numPr>
          <w:ilvl w:val="0"/>
          <w:numId w:val="7"/>
        </w:numPr>
        <w:pBdr>
          <w:top w:val="nil"/>
          <w:left w:val="nil"/>
          <w:bottom w:val="nil"/>
          <w:right w:val="nil"/>
          <w:between w:val="nil"/>
        </w:pBdr>
        <w:spacing w:before="120"/>
        <w:rPr>
          <w:b/>
          <w:color w:val="000000"/>
        </w:rPr>
      </w:pPr>
      <w:r>
        <w:rPr>
          <w:b/>
          <w:color w:val="000000"/>
        </w:rPr>
        <w:t>Automated Tissue Dissection</w:t>
      </w:r>
    </w:p>
    <w:p w14:paraId="09036E53" w14:textId="4DC04AFE" w:rsidR="00A8266E" w:rsidRDefault="00624285">
      <w:pPr>
        <w:numPr>
          <w:ilvl w:val="1"/>
          <w:numId w:val="7"/>
        </w:numPr>
        <w:pBdr>
          <w:top w:val="nil"/>
          <w:left w:val="nil"/>
          <w:bottom w:val="nil"/>
          <w:right w:val="nil"/>
          <w:between w:val="nil"/>
        </w:pBdr>
        <w:spacing w:before="120"/>
        <w:rPr>
          <w:color w:val="000000"/>
        </w:rPr>
      </w:pPr>
      <w:r>
        <w:rPr>
          <w:color w:val="000000"/>
        </w:rPr>
        <w:t>To begin, annotate the scanned slide images for the tumor regions of interest</w:t>
      </w:r>
      <w:r w:rsidR="00A84AC9">
        <w:rPr>
          <w:color w:val="000000"/>
        </w:rPr>
        <w:t xml:space="preserve"> </w:t>
      </w:r>
      <w:r w:rsidR="00A84AC9">
        <w:rPr>
          <w:b/>
          <w:bCs/>
          <w:color w:val="000000"/>
        </w:rPr>
        <w:t>[1]</w:t>
      </w:r>
      <w:r>
        <w:rPr>
          <w:color w:val="000000"/>
        </w:rPr>
        <w:t xml:space="preserve"> using a vendor provided viewing platform or an open-source viewer </w:t>
      </w:r>
      <w:r>
        <w:rPr>
          <w:b/>
          <w:color w:val="000000"/>
        </w:rPr>
        <w:t>[</w:t>
      </w:r>
      <w:r w:rsidR="00A84AC9">
        <w:rPr>
          <w:b/>
          <w:color w:val="000000"/>
        </w:rPr>
        <w:t>2</w:t>
      </w:r>
      <w:r>
        <w:rPr>
          <w:b/>
          <w:color w:val="000000"/>
        </w:rPr>
        <w:t>]</w:t>
      </w:r>
      <w:r>
        <w:rPr>
          <w:color w:val="000000"/>
        </w:rPr>
        <w:t>.</w:t>
      </w:r>
    </w:p>
    <w:p w14:paraId="63AC223E" w14:textId="05421B4F" w:rsidR="00A8266E" w:rsidRDefault="00624285">
      <w:pPr>
        <w:numPr>
          <w:ilvl w:val="2"/>
          <w:numId w:val="7"/>
        </w:numPr>
        <w:pBdr>
          <w:top w:val="nil"/>
          <w:left w:val="nil"/>
          <w:bottom w:val="nil"/>
          <w:right w:val="nil"/>
          <w:between w:val="nil"/>
        </w:pBdr>
        <w:spacing w:before="120"/>
        <w:rPr>
          <w:color w:val="000000"/>
        </w:rPr>
      </w:pPr>
      <w:r>
        <w:rPr>
          <w:color w:val="000000"/>
        </w:rPr>
        <w:t>WIDE: Establishing shot of talent at the computer.</w:t>
      </w:r>
    </w:p>
    <w:p w14:paraId="5DAA9849" w14:textId="49B553BC" w:rsidR="00A8266E" w:rsidRDefault="00A84AC9">
      <w:pPr>
        <w:numPr>
          <w:ilvl w:val="2"/>
          <w:numId w:val="7"/>
        </w:numPr>
        <w:pBdr>
          <w:top w:val="nil"/>
          <w:left w:val="nil"/>
          <w:bottom w:val="nil"/>
          <w:right w:val="nil"/>
          <w:between w:val="nil"/>
        </w:pBdr>
        <w:spacing w:before="120"/>
        <w:rPr>
          <w:color w:val="000000"/>
        </w:rPr>
      </w:pPr>
      <w:r>
        <w:rPr>
          <w:color w:val="000000"/>
        </w:rPr>
        <w:t>Talent annotating</w:t>
      </w:r>
      <w:r w:rsidR="00624285">
        <w:rPr>
          <w:color w:val="000000"/>
        </w:rPr>
        <w:t xml:space="preserve"> images for the tumor regions.</w:t>
      </w:r>
      <w:r w:rsidR="00624285">
        <w:rPr>
          <w:color w:val="000000"/>
          <w:highlight w:val="yellow"/>
        </w:rPr>
        <w:t xml:space="preserve"> </w:t>
      </w:r>
    </w:p>
    <w:p w14:paraId="74A11AB5" w14:textId="77777777" w:rsidR="00A8266E" w:rsidRDefault="00A8266E">
      <w:pPr>
        <w:spacing w:before="120"/>
      </w:pPr>
    </w:p>
    <w:p w14:paraId="638A8B10" w14:textId="3711F5A9" w:rsidR="00A8266E" w:rsidRDefault="00624285">
      <w:pPr>
        <w:numPr>
          <w:ilvl w:val="1"/>
          <w:numId w:val="7"/>
        </w:numPr>
        <w:pBdr>
          <w:top w:val="nil"/>
          <w:left w:val="nil"/>
          <w:bottom w:val="nil"/>
          <w:right w:val="nil"/>
          <w:between w:val="nil"/>
        </w:pBdr>
        <w:spacing w:before="120"/>
        <w:rPr>
          <w:color w:val="000000"/>
        </w:rPr>
      </w:pPr>
      <w:r>
        <w:rPr>
          <w:color w:val="000000"/>
        </w:rPr>
        <w:t xml:space="preserve">Place the unstained sample tissue slide onto the stage in the first through fourth slide position when using a digital slide reference </w:t>
      </w:r>
      <w:r>
        <w:rPr>
          <w:b/>
          <w:color w:val="000000"/>
        </w:rPr>
        <w:t>[1]</w:t>
      </w:r>
      <w:r w:rsidRPr="002A3AD8">
        <w:rPr>
          <w:bCs/>
          <w:color w:val="000000"/>
        </w:rPr>
        <w:t xml:space="preserve">. </w:t>
      </w:r>
    </w:p>
    <w:p w14:paraId="5505C1A6" w14:textId="77777777" w:rsidR="00A8266E" w:rsidRDefault="00624285">
      <w:pPr>
        <w:numPr>
          <w:ilvl w:val="2"/>
          <w:numId w:val="7"/>
        </w:numPr>
        <w:pBdr>
          <w:top w:val="nil"/>
          <w:left w:val="nil"/>
          <w:bottom w:val="nil"/>
          <w:right w:val="nil"/>
          <w:between w:val="nil"/>
        </w:pBdr>
        <w:spacing w:before="120"/>
        <w:rPr>
          <w:color w:val="000000"/>
        </w:rPr>
      </w:pPr>
      <w:r>
        <w:rPr>
          <w:color w:val="000000"/>
        </w:rPr>
        <w:t>Talent placing the slide onto the stage in the first through fourth slide positions.</w:t>
      </w:r>
    </w:p>
    <w:p w14:paraId="11B214A0" w14:textId="77777777" w:rsidR="00A8266E" w:rsidRDefault="00A8266E">
      <w:pPr>
        <w:pBdr>
          <w:top w:val="nil"/>
          <w:left w:val="nil"/>
          <w:bottom w:val="nil"/>
          <w:right w:val="nil"/>
          <w:between w:val="nil"/>
        </w:pBdr>
        <w:spacing w:before="120"/>
        <w:ind w:left="1627"/>
        <w:rPr>
          <w:color w:val="000000"/>
        </w:rPr>
      </w:pPr>
    </w:p>
    <w:p w14:paraId="77CDF4F8" w14:textId="5B6CBAEC" w:rsidR="00A8266E" w:rsidRDefault="00624285">
      <w:pPr>
        <w:numPr>
          <w:ilvl w:val="1"/>
          <w:numId w:val="7"/>
        </w:numPr>
        <w:pBdr>
          <w:top w:val="nil"/>
          <w:left w:val="nil"/>
          <w:bottom w:val="nil"/>
          <w:right w:val="nil"/>
          <w:between w:val="nil"/>
        </w:pBdr>
        <w:spacing w:before="120"/>
        <w:rPr>
          <w:color w:val="000000"/>
        </w:rPr>
      </w:pPr>
      <w:r>
        <w:rPr>
          <w:color w:val="000000"/>
        </w:rPr>
        <w:t xml:space="preserve">Create a milling job using the automated tissue dissection software by </w:t>
      </w:r>
      <w:r w:rsidR="00375185">
        <w:rPr>
          <w:color w:val="000000"/>
        </w:rPr>
        <w:t>opening</w:t>
      </w:r>
      <w:r>
        <w:rPr>
          <w:color w:val="000000"/>
        </w:rPr>
        <w:t xml:space="preserve"> </w:t>
      </w:r>
      <w:r>
        <w:rPr>
          <w:b/>
          <w:color w:val="000000"/>
        </w:rPr>
        <w:t xml:space="preserve">Job </w:t>
      </w:r>
      <w:r w:rsidR="00375185">
        <w:rPr>
          <w:b/>
          <w:color w:val="000000"/>
        </w:rPr>
        <w:t>List</w:t>
      </w:r>
      <w:r>
        <w:rPr>
          <w:color w:val="000000"/>
        </w:rPr>
        <w:t xml:space="preserve">, then select </w:t>
      </w:r>
      <w:r>
        <w:rPr>
          <w:b/>
          <w:color w:val="000000"/>
        </w:rPr>
        <w:t>Create New Job</w:t>
      </w:r>
      <w:r w:rsidR="00A84AC9">
        <w:rPr>
          <w:color w:val="000000"/>
        </w:rPr>
        <w:t xml:space="preserve"> and</w:t>
      </w:r>
      <w:r>
        <w:rPr>
          <w:color w:val="000000"/>
        </w:rPr>
        <w:t xml:space="preserve"> </w:t>
      </w:r>
      <w:r w:rsidR="00375185">
        <w:rPr>
          <w:color w:val="000000"/>
        </w:rPr>
        <w:t xml:space="preserve">enter </w:t>
      </w:r>
      <w:r>
        <w:rPr>
          <w:b/>
          <w:color w:val="000000"/>
        </w:rPr>
        <w:t>Case ID</w:t>
      </w:r>
      <w:r>
        <w:rPr>
          <w:color w:val="000000"/>
        </w:rPr>
        <w:t xml:space="preserve"> and </w:t>
      </w:r>
      <w:r>
        <w:rPr>
          <w:b/>
          <w:color w:val="000000"/>
        </w:rPr>
        <w:t>Name</w:t>
      </w:r>
      <w:r>
        <w:rPr>
          <w:color w:val="000000"/>
        </w:rPr>
        <w:t xml:space="preserve"> to enter the name of the job </w:t>
      </w:r>
      <w:r>
        <w:rPr>
          <w:b/>
          <w:color w:val="000000"/>
        </w:rPr>
        <w:t>[1].</w:t>
      </w:r>
    </w:p>
    <w:p w14:paraId="333BCCCC" w14:textId="5B5234ED" w:rsidR="00A8266E" w:rsidRDefault="006C431E">
      <w:pPr>
        <w:numPr>
          <w:ilvl w:val="2"/>
          <w:numId w:val="7"/>
        </w:numPr>
        <w:pBdr>
          <w:top w:val="nil"/>
          <w:left w:val="nil"/>
          <w:bottom w:val="nil"/>
          <w:right w:val="nil"/>
          <w:between w:val="nil"/>
        </w:pBdr>
        <w:spacing w:before="120"/>
        <w:rPr>
          <w:color w:val="000000"/>
        </w:rPr>
      </w:pPr>
      <w:r>
        <w:rPr>
          <w:color w:val="000000"/>
        </w:rPr>
        <w:t>LAB MEDIA: 62394_screenshot_1</w:t>
      </w:r>
      <w:r w:rsidR="00624285">
        <w:rPr>
          <w:color w:val="000000"/>
        </w:rPr>
        <w:t>:</w:t>
      </w:r>
      <w:r w:rsidRPr="006C431E">
        <w:rPr>
          <w:rFonts w:cstheme="minorHAnsi"/>
          <w:i/>
          <w:iCs/>
          <w:color w:val="0070C0"/>
        </w:rPr>
        <w:t xml:space="preserve"> </w:t>
      </w:r>
      <w:r>
        <w:rPr>
          <w:color w:val="000000"/>
        </w:rPr>
        <w:t xml:space="preserve">00:04 to 00:20 </w:t>
      </w:r>
      <w:r w:rsidRPr="006B68B8">
        <w:rPr>
          <w:rFonts w:cstheme="minorHAnsi"/>
          <w:i/>
          <w:iCs/>
          <w:color w:val="0070C0"/>
        </w:rPr>
        <w:t xml:space="preserve">Video editor </w:t>
      </w:r>
      <w:r>
        <w:rPr>
          <w:rFonts w:cstheme="minorHAnsi"/>
          <w:i/>
          <w:iCs/>
          <w:color w:val="0070C0"/>
        </w:rPr>
        <w:t>please speed up the video</w:t>
      </w:r>
      <w:r>
        <w:rPr>
          <w:color w:val="000000"/>
        </w:rPr>
        <w:t>.</w:t>
      </w:r>
    </w:p>
    <w:p w14:paraId="182C8DF2" w14:textId="77777777" w:rsidR="00A8266E" w:rsidRDefault="00A8266E">
      <w:pPr>
        <w:spacing w:before="120"/>
      </w:pPr>
    </w:p>
    <w:p w14:paraId="004E3C9B" w14:textId="754BC885" w:rsidR="00A8266E" w:rsidRDefault="00A84AC9">
      <w:pPr>
        <w:numPr>
          <w:ilvl w:val="1"/>
          <w:numId w:val="7"/>
        </w:numPr>
        <w:pBdr>
          <w:top w:val="nil"/>
          <w:left w:val="nil"/>
          <w:bottom w:val="nil"/>
          <w:right w:val="nil"/>
          <w:between w:val="nil"/>
        </w:pBdr>
        <w:spacing w:before="120"/>
        <w:rPr>
          <w:color w:val="000000"/>
        </w:rPr>
      </w:pPr>
      <w:r>
        <w:rPr>
          <w:color w:val="000000"/>
        </w:rPr>
        <w:t>G</w:t>
      </w:r>
      <w:r w:rsidR="00624285">
        <w:rPr>
          <w:color w:val="000000"/>
        </w:rPr>
        <w:t xml:space="preserve">o to </w:t>
      </w:r>
      <w:r w:rsidR="00624285">
        <w:rPr>
          <w:b/>
          <w:color w:val="000000"/>
        </w:rPr>
        <w:t>Thickness</w:t>
      </w:r>
      <w:r w:rsidR="00624285">
        <w:rPr>
          <w:color w:val="000000"/>
        </w:rPr>
        <w:t xml:space="preserve"> and select </w:t>
      </w:r>
      <w:r w:rsidR="00624285">
        <w:rPr>
          <w:b/>
          <w:color w:val="000000"/>
        </w:rPr>
        <w:t>Section Thickness</w:t>
      </w:r>
      <w:r w:rsidR="00624285">
        <w:rPr>
          <w:color w:val="000000"/>
        </w:rPr>
        <w:t xml:space="preserve"> using the up or down arrow tab </w:t>
      </w:r>
      <w:r w:rsidR="00624285">
        <w:rPr>
          <w:b/>
          <w:color w:val="000000"/>
        </w:rPr>
        <w:t>[1]</w:t>
      </w:r>
      <w:r w:rsidR="00624285">
        <w:rPr>
          <w:color w:val="000000"/>
        </w:rPr>
        <w:t xml:space="preserve">, then go to </w:t>
      </w:r>
      <w:r w:rsidR="00624285">
        <w:rPr>
          <w:b/>
          <w:color w:val="000000"/>
        </w:rPr>
        <w:t>Tissue Preparation</w:t>
      </w:r>
      <w:r w:rsidR="00624285">
        <w:rPr>
          <w:color w:val="000000"/>
        </w:rPr>
        <w:t xml:space="preserve"> and select </w:t>
      </w:r>
      <w:r w:rsidR="00624285">
        <w:rPr>
          <w:b/>
          <w:color w:val="000000"/>
        </w:rPr>
        <w:t>Paraffinized</w:t>
      </w:r>
      <w:r w:rsidR="00624285">
        <w:rPr>
          <w:color w:val="000000"/>
        </w:rPr>
        <w:t xml:space="preserve"> or </w:t>
      </w:r>
      <w:r w:rsidR="00624285">
        <w:rPr>
          <w:b/>
          <w:color w:val="000000"/>
        </w:rPr>
        <w:t>Deparaffinized [2]</w:t>
      </w:r>
      <w:r w:rsidR="00624285">
        <w:rPr>
          <w:color w:val="000000"/>
        </w:rPr>
        <w:t xml:space="preserve">. Select </w:t>
      </w:r>
      <w:r w:rsidR="00624285">
        <w:rPr>
          <w:b/>
          <w:color w:val="000000"/>
        </w:rPr>
        <w:t>Reference Image</w:t>
      </w:r>
      <w:r w:rsidR="00624285">
        <w:rPr>
          <w:color w:val="000000"/>
        </w:rPr>
        <w:t xml:space="preserve">, </w:t>
      </w:r>
      <w:r w:rsidR="00624285">
        <w:rPr>
          <w:b/>
          <w:color w:val="000000"/>
        </w:rPr>
        <w:t>From File</w:t>
      </w:r>
      <w:r w:rsidR="00624285">
        <w:rPr>
          <w:color w:val="000000"/>
        </w:rPr>
        <w:t xml:space="preserve">, and </w:t>
      </w:r>
      <w:r w:rsidR="00624285">
        <w:rPr>
          <w:b/>
          <w:color w:val="000000"/>
        </w:rPr>
        <w:t xml:space="preserve">Import </w:t>
      </w:r>
      <w:r w:rsidR="00624285">
        <w:rPr>
          <w:color w:val="000000"/>
        </w:rPr>
        <w:t xml:space="preserve">Image, then select the file to import from the dropdown as the digital reference </w:t>
      </w:r>
      <w:r w:rsidR="00624285">
        <w:rPr>
          <w:b/>
          <w:color w:val="000000"/>
        </w:rPr>
        <w:t>[3].</w:t>
      </w:r>
    </w:p>
    <w:p w14:paraId="5477C8EB" w14:textId="2DCFF8C5" w:rsidR="00A8266E" w:rsidRDefault="006C431E">
      <w:pPr>
        <w:numPr>
          <w:ilvl w:val="2"/>
          <w:numId w:val="7"/>
        </w:numPr>
        <w:pBdr>
          <w:top w:val="nil"/>
          <w:left w:val="nil"/>
          <w:bottom w:val="nil"/>
          <w:right w:val="nil"/>
          <w:between w:val="nil"/>
        </w:pBdr>
        <w:spacing w:before="120"/>
        <w:rPr>
          <w:color w:val="000000"/>
        </w:rPr>
      </w:pPr>
      <w:r>
        <w:rPr>
          <w:color w:val="000000"/>
        </w:rPr>
        <w:t>LAB MEDIA: 62394_screenshot_1:</w:t>
      </w:r>
      <w:r w:rsidR="002142F1">
        <w:rPr>
          <w:color w:val="000000"/>
        </w:rPr>
        <w:t xml:space="preserve"> 00:25 to 00:30</w:t>
      </w:r>
      <w:r w:rsidR="00D471F6">
        <w:rPr>
          <w:color w:val="000000"/>
        </w:rPr>
        <w:t>.</w:t>
      </w:r>
    </w:p>
    <w:p w14:paraId="1263CB92" w14:textId="1E8759F6" w:rsidR="00A8266E" w:rsidRDefault="002142F1">
      <w:pPr>
        <w:numPr>
          <w:ilvl w:val="2"/>
          <w:numId w:val="7"/>
        </w:numPr>
        <w:pBdr>
          <w:top w:val="nil"/>
          <w:left w:val="nil"/>
          <w:bottom w:val="nil"/>
          <w:right w:val="nil"/>
          <w:between w:val="nil"/>
        </w:pBdr>
        <w:spacing w:before="120"/>
        <w:rPr>
          <w:color w:val="000000"/>
        </w:rPr>
      </w:pPr>
      <w:r>
        <w:rPr>
          <w:color w:val="000000"/>
        </w:rPr>
        <w:t>LAB MEDIA: 62394_screenshot_1: 00:35 to 00:39</w:t>
      </w:r>
      <w:r w:rsidR="00D471F6">
        <w:rPr>
          <w:color w:val="000000"/>
        </w:rPr>
        <w:t>.</w:t>
      </w:r>
    </w:p>
    <w:p w14:paraId="19856CFE" w14:textId="5B5FB1D9" w:rsidR="00A8266E" w:rsidRDefault="002142F1">
      <w:pPr>
        <w:numPr>
          <w:ilvl w:val="2"/>
          <w:numId w:val="7"/>
        </w:numPr>
        <w:pBdr>
          <w:top w:val="nil"/>
          <w:left w:val="nil"/>
          <w:bottom w:val="nil"/>
          <w:right w:val="nil"/>
          <w:between w:val="nil"/>
        </w:pBdr>
        <w:spacing w:before="120"/>
        <w:rPr>
          <w:color w:val="000000"/>
        </w:rPr>
      </w:pPr>
      <w:r>
        <w:rPr>
          <w:color w:val="000000"/>
        </w:rPr>
        <w:t xml:space="preserve">LAB MEDIA: 62394_screenshot_1: 00:45 to 01:02 </w:t>
      </w:r>
      <w:r w:rsidRPr="006B68B8">
        <w:rPr>
          <w:rFonts w:cstheme="minorHAnsi"/>
          <w:i/>
          <w:iCs/>
          <w:color w:val="0070C0"/>
        </w:rPr>
        <w:t xml:space="preserve">Video editor </w:t>
      </w:r>
      <w:r>
        <w:rPr>
          <w:rFonts w:cstheme="minorHAnsi"/>
          <w:i/>
          <w:iCs/>
          <w:color w:val="0070C0"/>
        </w:rPr>
        <w:t>please speed up the video</w:t>
      </w:r>
      <w:r>
        <w:rPr>
          <w:color w:val="000000"/>
        </w:rPr>
        <w:t>.</w:t>
      </w:r>
    </w:p>
    <w:p w14:paraId="2EB314A8" w14:textId="77777777" w:rsidR="00A8266E" w:rsidRDefault="00A8266E">
      <w:pPr>
        <w:spacing w:before="120"/>
        <w:ind w:left="907"/>
      </w:pPr>
    </w:p>
    <w:p w14:paraId="662D821E" w14:textId="0F990145" w:rsidR="00A8266E" w:rsidRPr="00A84AC9" w:rsidRDefault="00A84AC9" w:rsidP="002A3AD8">
      <w:pPr>
        <w:numPr>
          <w:ilvl w:val="1"/>
          <w:numId w:val="7"/>
        </w:numPr>
        <w:pBdr>
          <w:top w:val="nil"/>
          <w:left w:val="nil"/>
          <w:bottom w:val="nil"/>
          <w:right w:val="nil"/>
          <w:between w:val="nil"/>
        </w:pBdr>
        <w:spacing w:before="120"/>
        <w:rPr>
          <w:color w:val="000000"/>
        </w:rPr>
      </w:pPr>
      <w:r>
        <w:rPr>
          <w:color w:val="000000"/>
        </w:rPr>
        <w:t>S</w:t>
      </w:r>
      <w:r w:rsidR="00624285">
        <w:rPr>
          <w:color w:val="000000"/>
        </w:rPr>
        <w:t xml:space="preserve">can the stage by selecting the </w:t>
      </w:r>
      <w:r w:rsidR="00624285">
        <w:rPr>
          <w:b/>
          <w:color w:val="000000"/>
        </w:rPr>
        <w:t>Scan Stage</w:t>
      </w:r>
      <w:r w:rsidR="00624285">
        <w:rPr>
          <w:color w:val="000000"/>
        </w:rPr>
        <w:t xml:space="preserve"> button in the bottom-right corner to capture each sample tissue slide in the first through fourth position </w:t>
      </w:r>
      <w:r w:rsidR="00624285">
        <w:rPr>
          <w:b/>
          <w:color w:val="000000"/>
        </w:rPr>
        <w:t>[</w:t>
      </w:r>
      <w:r>
        <w:rPr>
          <w:b/>
          <w:color w:val="000000"/>
        </w:rPr>
        <w:t>1</w:t>
      </w:r>
      <w:r w:rsidR="00624285">
        <w:rPr>
          <w:b/>
          <w:color w:val="000000"/>
        </w:rPr>
        <w:t>]</w:t>
      </w:r>
      <w:r w:rsidR="00624285">
        <w:rPr>
          <w:color w:val="000000"/>
        </w:rPr>
        <w:t xml:space="preserve">. </w:t>
      </w:r>
    </w:p>
    <w:p w14:paraId="7AE5A2EB" w14:textId="3D16C6A8" w:rsidR="00A8266E" w:rsidRDefault="00871C39">
      <w:pPr>
        <w:numPr>
          <w:ilvl w:val="2"/>
          <w:numId w:val="7"/>
        </w:numPr>
        <w:pBdr>
          <w:top w:val="nil"/>
          <w:left w:val="nil"/>
          <w:bottom w:val="nil"/>
          <w:right w:val="nil"/>
          <w:between w:val="nil"/>
        </w:pBdr>
        <w:spacing w:before="120"/>
        <w:rPr>
          <w:color w:val="000000"/>
        </w:rPr>
      </w:pPr>
      <w:r>
        <w:rPr>
          <w:color w:val="000000"/>
        </w:rPr>
        <w:t>LAB MEDIA: 62394_screenshot_1: 01:06 to 01:09</w:t>
      </w:r>
      <w:r w:rsidR="00624285">
        <w:rPr>
          <w:color w:val="000000"/>
        </w:rPr>
        <w:t>.</w:t>
      </w:r>
    </w:p>
    <w:p w14:paraId="56A81266" w14:textId="77777777" w:rsidR="00A8266E" w:rsidRDefault="00A8266E">
      <w:pPr>
        <w:pBdr>
          <w:top w:val="nil"/>
          <w:left w:val="nil"/>
          <w:bottom w:val="nil"/>
          <w:right w:val="nil"/>
          <w:between w:val="nil"/>
        </w:pBdr>
        <w:spacing w:before="120"/>
        <w:ind w:left="1627"/>
        <w:rPr>
          <w:color w:val="000000"/>
        </w:rPr>
      </w:pPr>
    </w:p>
    <w:p w14:paraId="08D6A4CE" w14:textId="154381D4" w:rsidR="00A8266E" w:rsidRDefault="00624285">
      <w:pPr>
        <w:numPr>
          <w:ilvl w:val="1"/>
          <w:numId w:val="7"/>
        </w:numPr>
        <w:pBdr>
          <w:top w:val="nil"/>
          <w:left w:val="nil"/>
          <w:bottom w:val="nil"/>
          <w:right w:val="nil"/>
          <w:between w:val="nil"/>
        </w:pBdr>
        <w:spacing w:before="120"/>
        <w:rPr>
          <w:color w:val="000000"/>
        </w:rPr>
      </w:pPr>
      <w:r>
        <w:rPr>
          <w:color w:val="000000"/>
        </w:rPr>
        <w:lastRenderedPageBreak/>
        <w:t xml:space="preserve">For the on-stage reference, drag the box to create a rectangular area over the tissue </w:t>
      </w:r>
      <w:r>
        <w:rPr>
          <w:b/>
          <w:color w:val="000000"/>
        </w:rPr>
        <w:t>[1]</w:t>
      </w:r>
      <w:r w:rsidR="00705A84">
        <w:rPr>
          <w:color w:val="000000"/>
        </w:rPr>
        <w:t xml:space="preserve"> and</w:t>
      </w:r>
      <w:r>
        <w:rPr>
          <w:color w:val="000000"/>
        </w:rPr>
        <w:t xml:space="preserve"> </w:t>
      </w:r>
      <w:r w:rsidR="00705A84">
        <w:rPr>
          <w:color w:val="000000"/>
        </w:rPr>
        <w:t>s</w:t>
      </w:r>
      <w:r>
        <w:rPr>
          <w:color w:val="000000"/>
        </w:rPr>
        <w:t xml:space="preserve">elect the circular bubble under the rectangular area to capture the stage reference image </w:t>
      </w:r>
      <w:r>
        <w:rPr>
          <w:b/>
          <w:color w:val="000000"/>
        </w:rPr>
        <w:t>[2]</w:t>
      </w:r>
      <w:r>
        <w:rPr>
          <w:color w:val="000000"/>
        </w:rPr>
        <w:t>.</w:t>
      </w:r>
    </w:p>
    <w:p w14:paraId="2D7D2CD5" w14:textId="17888F12" w:rsidR="00A8266E" w:rsidRDefault="00D471F6">
      <w:pPr>
        <w:numPr>
          <w:ilvl w:val="2"/>
          <w:numId w:val="7"/>
        </w:numPr>
        <w:pBdr>
          <w:top w:val="nil"/>
          <w:left w:val="nil"/>
          <w:bottom w:val="nil"/>
          <w:right w:val="nil"/>
          <w:between w:val="nil"/>
        </w:pBdr>
        <w:spacing w:before="120"/>
        <w:rPr>
          <w:color w:val="000000"/>
        </w:rPr>
      </w:pPr>
      <w:r>
        <w:rPr>
          <w:color w:val="000000"/>
        </w:rPr>
        <w:t>LAB MEDIA: 62394_screenshot_2: 00:06 to 00:10</w:t>
      </w:r>
      <w:r w:rsidR="00624285">
        <w:rPr>
          <w:color w:val="000000"/>
        </w:rPr>
        <w:t>.</w:t>
      </w:r>
    </w:p>
    <w:p w14:paraId="362DB17C" w14:textId="29019751" w:rsidR="00A8266E" w:rsidRDefault="00D471F6">
      <w:pPr>
        <w:numPr>
          <w:ilvl w:val="2"/>
          <w:numId w:val="7"/>
        </w:numPr>
        <w:pBdr>
          <w:top w:val="nil"/>
          <w:left w:val="nil"/>
          <w:bottom w:val="nil"/>
          <w:right w:val="nil"/>
          <w:between w:val="nil"/>
        </w:pBdr>
        <w:spacing w:before="120"/>
        <w:rPr>
          <w:color w:val="000000"/>
        </w:rPr>
      </w:pPr>
      <w:r>
        <w:rPr>
          <w:color w:val="000000"/>
        </w:rPr>
        <w:t>LAB MEDIA: 62394_screenshot_2: 00:19 to 00:21</w:t>
      </w:r>
      <w:r w:rsidR="00624285">
        <w:rPr>
          <w:color w:val="000000"/>
        </w:rPr>
        <w:t>.</w:t>
      </w:r>
    </w:p>
    <w:p w14:paraId="11FEAE2D" w14:textId="77777777" w:rsidR="00A8266E" w:rsidRDefault="00A8266E">
      <w:pPr>
        <w:spacing w:before="120"/>
        <w:ind w:left="907"/>
      </w:pPr>
    </w:p>
    <w:p w14:paraId="7078ED08" w14:textId="5A4C2058" w:rsidR="00D471F6" w:rsidRDefault="00D471F6" w:rsidP="00D471F6">
      <w:pPr>
        <w:numPr>
          <w:ilvl w:val="1"/>
          <w:numId w:val="7"/>
        </w:numPr>
        <w:pBdr>
          <w:top w:val="nil"/>
          <w:left w:val="nil"/>
          <w:bottom w:val="nil"/>
          <w:right w:val="nil"/>
          <w:between w:val="nil"/>
        </w:pBdr>
        <w:spacing w:before="120"/>
        <w:rPr>
          <w:color w:val="000000"/>
        </w:rPr>
      </w:pPr>
      <w:r>
        <w:rPr>
          <w:color w:val="000000"/>
        </w:rPr>
        <w:t>Copy this rectangle field onto the remaining sample tissue slides in the second through fourth slide positions by selecting the copy option in the upper-right corner of the reference image</w:t>
      </w:r>
      <w:r w:rsidR="00705A84">
        <w:rPr>
          <w:color w:val="000000"/>
        </w:rPr>
        <w:t>,</w:t>
      </w:r>
      <w:r>
        <w:rPr>
          <w:color w:val="000000"/>
        </w:rPr>
        <w:t xml:space="preserve"> </w:t>
      </w:r>
      <w:r w:rsidR="00E743F5" w:rsidRPr="00E743F5">
        <w:rPr>
          <w:bCs/>
          <w:color w:val="000000"/>
        </w:rPr>
        <w:t>then</w:t>
      </w:r>
      <w:r w:rsidR="00E743F5">
        <w:rPr>
          <w:b/>
          <w:color w:val="000000"/>
        </w:rPr>
        <w:t xml:space="preserve"> </w:t>
      </w:r>
      <w:r w:rsidR="00E743F5">
        <w:rPr>
          <w:color w:val="000000"/>
        </w:rPr>
        <w:t>a</w:t>
      </w:r>
      <w:r>
        <w:rPr>
          <w:color w:val="000000"/>
        </w:rPr>
        <w:t xml:space="preserve">lign and resize as necessary </w:t>
      </w:r>
      <w:r>
        <w:rPr>
          <w:b/>
          <w:color w:val="000000"/>
        </w:rPr>
        <w:t>[</w:t>
      </w:r>
      <w:r w:rsidR="00E743F5">
        <w:rPr>
          <w:b/>
          <w:color w:val="000000"/>
        </w:rPr>
        <w:t>1</w:t>
      </w:r>
      <w:r>
        <w:rPr>
          <w:b/>
          <w:color w:val="000000"/>
        </w:rPr>
        <w:t>]</w:t>
      </w:r>
      <w:r>
        <w:rPr>
          <w:color w:val="000000"/>
        </w:rPr>
        <w:t>.</w:t>
      </w:r>
    </w:p>
    <w:p w14:paraId="617F6CAC" w14:textId="38DBC672" w:rsidR="00D471F6" w:rsidRPr="00E743F5" w:rsidRDefault="00E743F5" w:rsidP="00E743F5">
      <w:pPr>
        <w:numPr>
          <w:ilvl w:val="2"/>
          <w:numId w:val="7"/>
        </w:numPr>
        <w:pBdr>
          <w:top w:val="nil"/>
          <w:left w:val="nil"/>
          <w:bottom w:val="nil"/>
          <w:right w:val="nil"/>
          <w:between w:val="nil"/>
        </w:pBdr>
        <w:spacing w:before="120"/>
        <w:rPr>
          <w:color w:val="000000"/>
        </w:rPr>
      </w:pPr>
      <w:r>
        <w:rPr>
          <w:color w:val="000000"/>
        </w:rPr>
        <w:t>LAB MEDIA: 62394_screenshot_2: 00:</w:t>
      </w:r>
      <w:r w:rsidR="007B6CB9">
        <w:rPr>
          <w:color w:val="000000"/>
        </w:rPr>
        <w:t>33</w:t>
      </w:r>
      <w:r>
        <w:rPr>
          <w:color w:val="000000"/>
        </w:rPr>
        <w:t xml:space="preserve"> to 0</w:t>
      </w:r>
      <w:r w:rsidR="007B6CB9">
        <w:rPr>
          <w:color w:val="000000"/>
        </w:rPr>
        <w:t>0</w:t>
      </w:r>
      <w:r>
        <w:rPr>
          <w:color w:val="000000"/>
        </w:rPr>
        <w:t>:</w:t>
      </w:r>
      <w:r w:rsidR="007B6CB9">
        <w:rPr>
          <w:color w:val="000000"/>
        </w:rPr>
        <w:t>53</w:t>
      </w:r>
    </w:p>
    <w:p w14:paraId="316ABDA6" w14:textId="77777777" w:rsidR="00D471F6" w:rsidRPr="00D471F6" w:rsidRDefault="00D471F6" w:rsidP="00D471F6">
      <w:pPr>
        <w:pBdr>
          <w:top w:val="nil"/>
          <w:left w:val="nil"/>
          <w:bottom w:val="nil"/>
          <w:right w:val="nil"/>
          <w:between w:val="nil"/>
        </w:pBdr>
        <w:spacing w:before="120"/>
        <w:ind w:left="907"/>
        <w:rPr>
          <w:color w:val="000000"/>
        </w:rPr>
      </w:pPr>
    </w:p>
    <w:p w14:paraId="726CBCCD" w14:textId="05AD25BE" w:rsidR="00A8266E" w:rsidRPr="009470E6" w:rsidRDefault="00624285">
      <w:pPr>
        <w:numPr>
          <w:ilvl w:val="1"/>
          <w:numId w:val="7"/>
        </w:numPr>
        <w:pBdr>
          <w:top w:val="nil"/>
          <w:left w:val="nil"/>
          <w:bottom w:val="nil"/>
          <w:right w:val="nil"/>
          <w:between w:val="nil"/>
        </w:pBdr>
        <w:spacing w:before="120"/>
        <w:rPr>
          <w:color w:val="000000"/>
        </w:rPr>
      </w:pPr>
      <w:r>
        <w:rPr>
          <w:color w:val="000000"/>
        </w:rPr>
        <w:t>For the digital reference image, overlay the image on the rectangular area selected</w:t>
      </w:r>
      <w:r w:rsidR="007B6CB9">
        <w:rPr>
          <w:color w:val="000000"/>
        </w:rPr>
        <w:t>. Then, r</w:t>
      </w:r>
      <w:r>
        <w:rPr>
          <w:color w:val="000000"/>
        </w:rPr>
        <w:t xml:space="preserve">esize and align the digital reference grossly in course zoom to best match the size and the position over the sample tissue </w:t>
      </w:r>
      <w:r>
        <w:rPr>
          <w:b/>
          <w:color w:val="000000"/>
        </w:rPr>
        <w:t>[</w:t>
      </w:r>
      <w:r w:rsidR="007B6CB9">
        <w:rPr>
          <w:b/>
          <w:color w:val="000000"/>
        </w:rPr>
        <w:t>1</w:t>
      </w:r>
      <w:r>
        <w:rPr>
          <w:b/>
          <w:color w:val="000000"/>
        </w:rPr>
        <w:t>].</w:t>
      </w:r>
    </w:p>
    <w:p w14:paraId="7767A59F" w14:textId="77777777" w:rsidR="009470E6" w:rsidRPr="007B6CB9" w:rsidRDefault="009470E6" w:rsidP="009470E6">
      <w:pPr>
        <w:numPr>
          <w:ilvl w:val="2"/>
          <w:numId w:val="7"/>
        </w:numPr>
        <w:pBdr>
          <w:top w:val="nil"/>
          <w:left w:val="nil"/>
          <w:bottom w:val="nil"/>
          <w:right w:val="nil"/>
          <w:between w:val="nil"/>
        </w:pBdr>
        <w:spacing w:before="120"/>
        <w:rPr>
          <w:color w:val="000000"/>
        </w:rPr>
      </w:pPr>
      <w:r>
        <w:rPr>
          <w:color w:val="000000"/>
        </w:rPr>
        <w:t>LAB MEDIA: 62394_screenshot_3: 00:12 to 00:30</w:t>
      </w:r>
    </w:p>
    <w:p w14:paraId="5E8D8D03" w14:textId="77777777" w:rsidR="009470E6" w:rsidRPr="009470E6" w:rsidRDefault="009470E6" w:rsidP="009470E6">
      <w:pPr>
        <w:pBdr>
          <w:top w:val="nil"/>
          <w:left w:val="nil"/>
          <w:bottom w:val="nil"/>
          <w:right w:val="nil"/>
          <w:between w:val="nil"/>
        </w:pBdr>
        <w:spacing w:before="120"/>
        <w:rPr>
          <w:color w:val="000000"/>
        </w:rPr>
      </w:pPr>
    </w:p>
    <w:p w14:paraId="4F168BC0" w14:textId="7E4F9742" w:rsidR="009470E6" w:rsidRDefault="009470E6" w:rsidP="009470E6">
      <w:pPr>
        <w:numPr>
          <w:ilvl w:val="1"/>
          <w:numId w:val="7"/>
        </w:numPr>
        <w:pBdr>
          <w:top w:val="nil"/>
          <w:left w:val="nil"/>
          <w:bottom w:val="nil"/>
          <w:right w:val="nil"/>
          <w:between w:val="nil"/>
        </w:pBdr>
        <w:spacing w:before="120"/>
        <w:rPr>
          <w:color w:val="000000"/>
        </w:rPr>
      </w:pPr>
      <w:r>
        <w:rPr>
          <w:color w:val="000000"/>
        </w:rPr>
        <w:t>Copy this rectangle field onto the remaining sample tissue slides in the second through fourth slide positions by selecting the copy option in the upper-right corner of the reference image</w:t>
      </w:r>
      <w:r w:rsidR="00705A84">
        <w:rPr>
          <w:bCs/>
          <w:color w:val="000000"/>
        </w:rPr>
        <w:t>,</w:t>
      </w:r>
      <w:r w:rsidRPr="00E743F5">
        <w:rPr>
          <w:bCs/>
          <w:color w:val="000000"/>
        </w:rPr>
        <w:t xml:space="preserve"> then</w:t>
      </w:r>
      <w:r>
        <w:rPr>
          <w:b/>
          <w:color w:val="000000"/>
        </w:rPr>
        <w:t xml:space="preserve"> </w:t>
      </w:r>
      <w:r>
        <w:rPr>
          <w:color w:val="000000"/>
        </w:rPr>
        <w:t xml:space="preserve">align and resize as necessary </w:t>
      </w:r>
      <w:r>
        <w:rPr>
          <w:b/>
          <w:color w:val="000000"/>
        </w:rPr>
        <w:t>[1]</w:t>
      </w:r>
      <w:r>
        <w:rPr>
          <w:color w:val="000000"/>
        </w:rPr>
        <w:t>.</w:t>
      </w:r>
      <w:r w:rsidRPr="009470E6">
        <w:rPr>
          <w:color w:val="000000"/>
        </w:rPr>
        <w:t xml:space="preserve"> </w:t>
      </w:r>
      <w:r w:rsidR="00705A84">
        <w:rPr>
          <w:color w:val="000000"/>
        </w:rPr>
        <w:t>S</w:t>
      </w:r>
      <w:r>
        <w:rPr>
          <w:color w:val="000000"/>
        </w:rPr>
        <w:t xml:space="preserve">elect the </w:t>
      </w:r>
      <w:r>
        <w:rPr>
          <w:b/>
          <w:color w:val="000000"/>
        </w:rPr>
        <w:t>Scan Stage</w:t>
      </w:r>
      <w:r>
        <w:rPr>
          <w:color w:val="000000"/>
        </w:rPr>
        <w:t xml:space="preserve"> button in the lower-right corner to move into the fine adjustment step </w:t>
      </w:r>
      <w:r>
        <w:rPr>
          <w:b/>
          <w:color w:val="000000"/>
        </w:rPr>
        <w:t>[2]</w:t>
      </w:r>
      <w:r>
        <w:rPr>
          <w:color w:val="000000"/>
        </w:rPr>
        <w:t>.</w:t>
      </w:r>
    </w:p>
    <w:p w14:paraId="2315B713" w14:textId="74537ED6" w:rsidR="00A8266E" w:rsidRPr="009470E6" w:rsidRDefault="009470E6" w:rsidP="009470E6">
      <w:pPr>
        <w:numPr>
          <w:ilvl w:val="2"/>
          <w:numId w:val="7"/>
        </w:numPr>
        <w:pBdr>
          <w:top w:val="nil"/>
          <w:left w:val="nil"/>
          <w:bottom w:val="nil"/>
          <w:right w:val="nil"/>
          <w:between w:val="nil"/>
        </w:pBdr>
        <w:spacing w:before="120"/>
        <w:rPr>
          <w:color w:val="000000"/>
        </w:rPr>
      </w:pPr>
      <w:r>
        <w:rPr>
          <w:color w:val="000000"/>
        </w:rPr>
        <w:t xml:space="preserve">LAB MEDIA: 62394_screenshot_3: 00:33 to 00:55 </w:t>
      </w:r>
      <w:r w:rsidRPr="006B68B8">
        <w:rPr>
          <w:rFonts w:cstheme="minorHAnsi"/>
          <w:i/>
          <w:iCs/>
          <w:color w:val="0070C0"/>
        </w:rPr>
        <w:t xml:space="preserve">Video editor </w:t>
      </w:r>
      <w:r>
        <w:rPr>
          <w:rFonts w:cstheme="minorHAnsi"/>
          <w:i/>
          <w:iCs/>
          <w:color w:val="0070C0"/>
        </w:rPr>
        <w:t>please speed up the video</w:t>
      </w:r>
      <w:r>
        <w:rPr>
          <w:color w:val="000000"/>
        </w:rPr>
        <w:t>.</w:t>
      </w:r>
    </w:p>
    <w:p w14:paraId="56EB48C1" w14:textId="7A281227" w:rsidR="001E25A4" w:rsidRDefault="001E25A4">
      <w:pPr>
        <w:numPr>
          <w:ilvl w:val="2"/>
          <w:numId w:val="7"/>
        </w:numPr>
        <w:pBdr>
          <w:top w:val="nil"/>
          <w:left w:val="nil"/>
          <w:bottom w:val="nil"/>
          <w:right w:val="nil"/>
          <w:between w:val="nil"/>
        </w:pBdr>
        <w:spacing w:before="120"/>
        <w:rPr>
          <w:color w:val="000000"/>
        </w:rPr>
      </w:pPr>
      <w:r>
        <w:rPr>
          <w:color w:val="000000"/>
        </w:rPr>
        <w:t>LAB MEDIA: 62394_screenshot_3: 0</w:t>
      </w:r>
      <w:r w:rsidR="00B31874">
        <w:rPr>
          <w:color w:val="000000"/>
        </w:rPr>
        <w:t>1</w:t>
      </w:r>
      <w:r>
        <w:rPr>
          <w:color w:val="000000"/>
        </w:rPr>
        <w:t>:</w:t>
      </w:r>
      <w:r w:rsidR="00B31874">
        <w:rPr>
          <w:color w:val="000000"/>
        </w:rPr>
        <w:t>18</w:t>
      </w:r>
      <w:r>
        <w:rPr>
          <w:color w:val="000000"/>
        </w:rPr>
        <w:t xml:space="preserve"> to 0</w:t>
      </w:r>
      <w:r w:rsidR="00B31874">
        <w:rPr>
          <w:color w:val="000000"/>
        </w:rPr>
        <w:t>1</w:t>
      </w:r>
      <w:r>
        <w:rPr>
          <w:color w:val="000000"/>
        </w:rPr>
        <w:t>:</w:t>
      </w:r>
      <w:r w:rsidR="00B31874">
        <w:rPr>
          <w:color w:val="000000"/>
        </w:rPr>
        <w:t>20</w:t>
      </w:r>
    </w:p>
    <w:p w14:paraId="7CF8DEE5" w14:textId="77777777" w:rsidR="00A8266E" w:rsidRDefault="00A8266E">
      <w:pPr>
        <w:pBdr>
          <w:top w:val="nil"/>
          <w:left w:val="nil"/>
          <w:bottom w:val="nil"/>
          <w:right w:val="nil"/>
          <w:between w:val="nil"/>
        </w:pBdr>
        <w:spacing w:before="120"/>
        <w:ind w:left="907"/>
        <w:rPr>
          <w:color w:val="000000"/>
        </w:rPr>
      </w:pPr>
    </w:p>
    <w:p w14:paraId="728BEF00" w14:textId="5B251704" w:rsidR="00A8266E" w:rsidRDefault="00624285">
      <w:pPr>
        <w:numPr>
          <w:ilvl w:val="1"/>
          <w:numId w:val="7"/>
        </w:numPr>
        <w:pBdr>
          <w:top w:val="nil"/>
          <w:left w:val="nil"/>
          <w:bottom w:val="nil"/>
          <w:right w:val="nil"/>
          <w:between w:val="nil"/>
        </w:pBdr>
        <w:spacing w:before="120"/>
        <w:rPr>
          <w:color w:val="000000"/>
        </w:rPr>
      </w:pPr>
      <w:r>
        <w:rPr>
          <w:color w:val="000000"/>
        </w:rPr>
        <w:t xml:space="preserve">Select the </w:t>
      </w:r>
      <w:r w:rsidR="00B31874">
        <w:rPr>
          <w:bCs/>
          <w:color w:val="000000"/>
        </w:rPr>
        <w:t>f</w:t>
      </w:r>
      <w:r w:rsidRPr="00B31874">
        <w:rPr>
          <w:bCs/>
          <w:color w:val="000000"/>
        </w:rPr>
        <w:t>irst Stage Position</w:t>
      </w:r>
      <w:r w:rsidR="00B31874">
        <w:rPr>
          <w:bCs/>
          <w:color w:val="000000"/>
        </w:rPr>
        <w:t xml:space="preserve"> </w:t>
      </w:r>
      <w:r w:rsidR="00B31874" w:rsidRPr="00B31874">
        <w:rPr>
          <w:b/>
          <w:color w:val="000000"/>
        </w:rPr>
        <w:t>[1]</w:t>
      </w:r>
      <w:r>
        <w:rPr>
          <w:color w:val="000000"/>
        </w:rPr>
        <w:t xml:space="preserve"> and the </w:t>
      </w:r>
      <w:r>
        <w:rPr>
          <w:b/>
          <w:color w:val="000000"/>
        </w:rPr>
        <w:t>Transform</w:t>
      </w:r>
      <w:r>
        <w:rPr>
          <w:color w:val="000000"/>
        </w:rPr>
        <w:t xml:space="preserve"> tool icon in the right-hand toolbar to make fine alignment and zoom adjustments of the reference to best match the sample slide overlay </w:t>
      </w:r>
      <w:r>
        <w:rPr>
          <w:b/>
          <w:color w:val="000000"/>
        </w:rPr>
        <w:t>[</w:t>
      </w:r>
      <w:r w:rsidR="00B31874">
        <w:rPr>
          <w:b/>
          <w:color w:val="000000"/>
        </w:rPr>
        <w:t>2</w:t>
      </w:r>
      <w:r>
        <w:rPr>
          <w:b/>
          <w:color w:val="000000"/>
        </w:rPr>
        <w:t>]</w:t>
      </w:r>
      <w:r>
        <w:rPr>
          <w:color w:val="000000"/>
        </w:rPr>
        <w:t xml:space="preserve">. </w:t>
      </w:r>
    </w:p>
    <w:p w14:paraId="6E7D4486" w14:textId="0DF52D92" w:rsidR="00B31874" w:rsidRDefault="00B31874" w:rsidP="00B31874">
      <w:pPr>
        <w:numPr>
          <w:ilvl w:val="2"/>
          <w:numId w:val="7"/>
        </w:numPr>
        <w:pBdr>
          <w:top w:val="nil"/>
          <w:left w:val="nil"/>
          <w:bottom w:val="nil"/>
          <w:right w:val="nil"/>
          <w:between w:val="nil"/>
        </w:pBdr>
        <w:spacing w:before="120"/>
        <w:rPr>
          <w:color w:val="000000"/>
        </w:rPr>
      </w:pPr>
      <w:r>
        <w:rPr>
          <w:color w:val="000000"/>
        </w:rPr>
        <w:t>LAB MEDIA: 62394_screenshot_3: 02:17 to 02:19</w:t>
      </w:r>
    </w:p>
    <w:p w14:paraId="7D5CBDEB" w14:textId="247E5BFC" w:rsidR="00A8266E" w:rsidRPr="00B31874" w:rsidRDefault="00B31874" w:rsidP="00B31874">
      <w:pPr>
        <w:numPr>
          <w:ilvl w:val="2"/>
          <w:numId w:val="7"/>
        </w:numPr>
        <w:pBdr>
          <w:top w:val="nil"/>
          <w:left w:val="nil"/>
          <w:bottom w:val="nil"/>
          <w:right w:val="nil"/>
          <w:between w:val="nil"/>
        </w:pBdr>
        <w:spacing w:before="120"/>
        <w:rPr>
          <w:color w:val="000000"/>
        </w:rPr>
      </w:pPr>
      <w:r>
        <w:rPr>
          <w:color w:val="000000"/>
        </w:rPr>
        <w:t>LAB MEDIA: 62394_screenshot_3: 02:37 to 02:48</w:t>
      </w:r>
      <w:r w:rsidR="00A52C35">
        <w:rPr>
          <w:color w:val="000000"/>
        </w:rPr>
        <w:t>.</w:t>
      </w:r>
    </w:p>
    <w:p w14:paraId="69EEE85D" w14:textId="77777777" w:rsidR="00A8266E" w:rsidRDefault="00A8266E">
      <w:pPr>
        <w:pBdr>
          <w:top w:val="nil"/>
          <w:left w:val="nil"/>
          <w:bottom w:val="nil"/>
          <w:right w:val="nil"/>
          <w:between w:val="nil"/>
        </w:pBdr>
        <w:spacing w:before="120"/>
        <w:ind w:left="907"/>
        <w:rPr>
          <w:color w:val="000000"/>
        </w:rPr>
      </w:pPr>
    </w:p>
    <w:p w14:paraId="0D552BB4" w14:textId="669A714F" w:rsidR="00A8266E" w:rsidRDefault="00624285">
      <w:pPr>
        <w:numPr>
          <w:ilvl w:val="1"/>
          <w:numId w:val="7"/>
        </w:numPr>
        <w:pBdr>
          <w:top w:val="nil"/>
          <w:left w:val="nil"/>
          <w:bottom w:val="nil"/>
          <w:right w:val="nil"/>
          <w:between w:val="nil"/>
        </w:pBdr>
        <w:spacing w:before="120"/>
        <w:rPr>
          <w:color w:val="000000"/>
        </w:rPr>
      </w:pPr>
      <w:r>
        <w:rPr>
          <w:color w:val="000000"/>
        </w:rPr>
        <w:t xml:space="preserve">Use the </w:t>
      </w:r>
      <w:r>
        <w:rPr>
          <w:b/>
          <w:color w:val="000000"/>
        </w:rPr>
        <w:t>Reference to Sample</w:t>
      </w:r>
      <w:r>
        <w:rPr>
          <w:color w:val="000000"/>
        </w:rPr>
        <w:t xml:space="preserve"> sliding bar at the bottom of the screen, toggling between the reference and sample images</w:t>
      </w:r>
      <w:r w:rsidR="00E025C5">
        <w:rPr>
          <w:color w:val="000000"/>
        </w:rPr>
        <w:t xml:space="preserve"> </w:t>
      </w:r>
      <w:r w:rsidR="00E025C5" w:rsidRPr="00E025C5">
        <w:rPr>
          <w:b/>
          <w:bCs/>
          <w:color w:val="000000"/>
        </w:rPr>
        <w:t>[1]</w:t>
      </w:r>
      <w:r>
        <w:rPr>
          <w:color w:val="000000"/>
        </w:rPr>
        <w:t xml:space="preserve"> and the </w:t>
      </w:r>
      <w:r>
        <w:rPr>
          <w:b/>
          <w:color w:val="000000"/>
        </w:rPr>
        <w:t xml:space="preserve">Zoom </w:t>
      </w:r>
      <w:proofErr w:type="gramStart"/>
      <w:r>
        <w:rPr>
          <w:b/>
          <w:color w:val="000000"/>
        </w:rPr>
        <w:t>In</w:t>
      </w:r>
      <w:proofErr w:type="gramEnd"/>
      <w:r>
        <w:rPr>
          <w:color w:val="000000"/>
        </w:rPr>
        <w:t xml:space="preserve"> and </w:t>
      </w:r>
      <w:r>
        <w:rPr>
          <w:b/>
          <w:color w:val="000000"/>
        </w:rPr>
        <w:t>Zoom Out</w:t>
      </w:r>
      <w:r>
        <w:rPr>
          <w:color w:val="000000"/>
        </w:rPr>
        <w:t xml:space="preserve"> feature to adjust and achieve the alignment of each slide position </w:t>
      </w:r>
      <w:r>
        <w:rPr>
          <w:b/>
          <w:color w:val="000000"/>
        </w:rPr>
        <w:t>[</w:t>
      </w:r>
      <w:r w:rsidR="00A52C35">
        <w:rPr>
          <w:b/>
          <w:color w:val="000000"/>
        </w:rPr>
        <w:t>1</w:t>
      </w:r>
      <w:r>
        <w:rPr>
          <w:b/>
          <w:color w:val="000000"/>
        </w:rPr>
        <w:t>]</w:t>
      </w:r>
      <w:r>
        <w:rPr>
          <w:color w:val="000000"/>
        </w:rPr>
        <w:t>.</w:t>
      </w:r>
    </w:p>
    <w:p w14:paraId="49BA7573" w14:textId="5C1227BD" w:rsidR="00A8266E" w:rsidRDefault="00A52C35" w:rsidP="00A52C35">
      <w:pPr>
        <w:numPr>
          <w:ilvl w:val="2"/>
          <w:numId w:val="7"/>
        </w:numPr>
        <w:pBdr>
          <w:top w:val="nil"/>
          <w:left w:val="nil"/>
          <w:bottom w:val="nil"/>
          <w:right w:val="nil"/>
          <w:between w:val="nil"/>
        </w:pBdr>
        <w:spacing w:before="120"/>
        <w:rPr>
          <w:color w:val="000000"/>
        </w:rPr>
      </w:pPr>
      <w:r>
        <w:rPr>
          <w:color w:val="000000"/>
        </w:rPr>
        <w:t>LAB MEDIA: 62394_screenshot_3: 02:25 to 02:</w:t>
      </w:r>
      <w:r w:rsidR="00E025C5">
        <w:rPr>
          <w:color w:val="000000"/>
        </w:rPr>
        <w:t>28</w:t>
      </w:r>
      <w:r w:rsidR="00624285" w:rsidRPr="00A52C35">
        <w:rPr>
          <w:color w:val="000000"/>
        </w:rPr>
        <w:t>.</w:t>
      </w:r>
    </w:p>
    <w:p w14:paraId="3F8B6C7B" w14:textId="63A76E85" w:rsidR="00E025C5" w:rsidRPr="00A52C35" w:rsidRDefault="00E025C5" w:rsidP="00A52C35">
      <w:pPr>
        <w:numPr>
          <w:ilvl w:val="2"/>
          <w:numId w:val="7"/>
        </w:numPr>
        <w:pBdr>
          <w:top w:val="nil"/>
          <w:left w:val="nil"/>
          <w:bottom w:val="nil"/>
          <w:right w:val="nil"/>
          <w:between w:val="nil"/>
        </w:pBdr>
        <w:spacing w:before="120"/>
        <w:rPr>
          <w:color w:val="000000"/>
        </w:rPr>
      </w:pPr>
      <w:r>
        <w:rPr>
          <w:color w:val="000000"/>
        </w:rPr>
        <w:lastRenderedPageBreak/>
        <w:t>LAB MEDIA: 62394_screenshot_3: 0</w:t>
      </w:r>
      <w:r w:rsidR="00E84323">
        <w:rPr>
          <w:color w:val="000000"/>
        </w:rPr>
        <w:t>4</w:t>
      </w:r>
      <w:r>
        <w:rPr>
          <w:color w:val="000000"/>
        </w:rPr>
        <w:t>:2</w:t>
      </w:r>
      <w:r w:rsidR="00E84323">
        <w:rPr>
          <w:color w:val="000000"/>
        </w:rPr>
        <w:t>9</w:t>
      </w:r>
      <w:r>
        <w:rPr>
          <w:color w:val="000000"/>
        </w:rPr>
        <w:t xml:space="preserve"> to 0</w:t>
      </w:r>
      <w:r w:rsidR="00E84323">
        <w:rPr>
          <w:color w:val="000000"/>
        </w:rPr>
        <w:t>4</w:t>
      </w:r>
      <w:r>
        <w:rPr>
          <w:color w:val="000000"/>
        </w:rPr>
        <w:t>:</w:t>
      </w:r>
      <w:r w:rsidR="00E84323">
        <w:rPr>
          <w:color w:val="000000"/>
        </w:rPr>
        <w:t xml:space="preserve">56 </w:t>
      </w:r>
      <w:r w:rsidR="00E84323" w:rsidRPr="006B68B8">
        <w:rPr>
          <w:rFonts w:cstheme="minorHAnsi"/>
          <w:i/>
          <w:iCs/>
          <w:color w:val="0070C0"/>
        </w:rPr>
        <w:t xml:space="preserve">Video editor </w:t>
      </w:r>
      <w:r w:rsidR="00E84323">
        <w:rPr>
          <w:rFonts w:cstheme="minorHAnsi"/>
          <w:i/>
          <w:iCs/>
          <w:color w:val="0070C0"/>
        </w:rPr>
        <w:t>please speed up the video</w:t>
      </w:r>
      <w:r w:rsidR="00DA17FD">
        <w:rPr>
          <w:rFonts w:cstheme="minorHAnsi"/>
          <w:i/>
          <w:iCs/>
          <w:color w:val="0070C0"/>
        </w:rPr>
        <w:t>.</w:t>
      </w:r>
    </w:p>
    <w:p w14:paraId="11389A4B" w14:textId="77777777" w:rsidR="00A8266E" w:rsidRDefault="00A8266E">
      <w:pPr>
        <w:spacing w:before="120"/>
        <w:ind w:left="907"/>
      </w:pPr>
    </w:p>
    <w:p w14:paraId="4383D6BC" w14:textId="25465B30" w:rsidR="00A8266E" w:rsidRDefault="00E025C5">
      <w:pPr>
        <w:numPr>
          <w:ilvl w:val="1"/>
          <w:numId w:val="7"/>
        </w:numPr>
        <w:pBdr>
          <w:top w:val="nil"/>
          <w:left w:val="nil"/>
          <w:bottom w:val="nil"/>
          <w:right w:val="nil"/>
          <w:between w:val="nil"/>
        </w:pBdr>
        <w:spacing w:before="120"/>
        <w:rPr>
          <w:color w:val="000000"/>
        </w:rPr>
      </w:pPr>
      <w:r>
        <w:rPr>
          <w:color w:val="000000"/>
        </w:rPr>
        <w:t>Once</w:t>
      </w:r>
      <w:r w:rsidR="00624285">
        <w:rPr>
          <w:color w:val="000000"/>
        </w:rPr>
        <w:t xml:space="preserve"> the optimal sample overlay</w:t>
      </w:r>
      <w:r>
        <w:rPr>
          <w:color w:val="000000"/>
        </w:rPr>
        <w:t xml:space="preserve"> is achieved</w:t>
      </w:r>
      <w:r w:rsidR="00624285">
        <w:rPr>
          <w:color w:val="000000"/>
        </w:rPr>
        <w:t xml:space="preserve">, draw the milling path designations on the colored portion of the masked reference image by selecting the </w:t>
      </w:r>
      <w:r w:rsidR="00624285">
        <w:rPr>
          <w:b/>
          <w:color w:val="000000"/>
        </w:rPr>
        <w:t>Color Picker</w:t>
      </w:r>
      <w:r w:rsidR="00624285">
        <w:rPr>
          <w:color w:val="000000"/>
        </w:rPr>
        <w:t xml:space="preserve"> tool icon in the right-hand toolbar </w:t>
      </w:r>
      <w:r w:rsidR="00624285">
        <w:rPr>
          <w:b/>
          <w:color w:val="000000"/>
        </w:rPr>
        <w:t>[1]</w:t>
      </w:r>
      <w:r w:rsidR="00624285">
        <w:rPr>
          <w:color w:val="000000"/>
        </w:rPr>
        <w:t xml:space="preserve">. Draw the milling paths onto the sample slides by selecting the </w:t>
      </w:r>
      <w:r w:rsidR="00624285">
        <w:rPr>
          <w:b/>
          <w:color w:val="000000"/>
        </w:rPr>
        <w:t>Get Annotations</w:t>
      </w:r>
      <w:r w:rsidR="00624285">
        <w:rPr>
          <w:color w:val="000000"/>
        </w:rPr>
        <w:t xml:space="preserve"> button in the lower right corner of the screen </w:t>
      </w:r>
      <w:r w:rsidR="00624285">
        <w:rPr>
          <w:b/>
          <w:color w:val="000000"/>
        </w:rPr>
        <w:t>[2]</w:t>
      </w:r>
      <w:r w:rsidR="00624285">
        <w:rPr>
          <w:color w:val="000000"/>
        </w:rPr>
        <w:t>.</w:t>
      </w:r>
    </w:p>
    <w:p w14:paraId="33D1B992" w14:textId="5DA9B3A3" w:rsidR="00A8266E" w:rsidRDefault="00DA17FD">
      <w:pPr>
        <w:numPr>
          <w:ilvl w:val="2"/>
          <w:numId w:val="7"/>
        </w:numPr>
        <w:pBdr>
          <w:top w:val="nil"/>
          <w:left w:val="nil"/>
          <w:bottom w:val="nil"/>
          <w:right w:val="nil"/>
          <w:between w:val="nil"/>
        </w:pBdr>
        <w:spacing w:before="120"/>
        <w:rPr>
          <w:color w:val="000000"/>
        </w:rPr>
      </w:pPr>
      <w:r>
        <w:rPr>
          <w:color w:val="000000"/>
        </w:rPr>
        <w:t xml:space="preserve">LAB MEDIA: 62394_screenshot_4: 00:09 to 00:31 </w:t>
      </w:r>
      <w:r w:rsidRPr="006B68B8">
        <w:rPr>
          <w:rFonts w:cstheme="minorHAnsi"/>
          <w:i/>
          <w:iCs/>
          <w:color w:val="0070C0"/>
        </w:rPr>
        <w:t xml:space="preserve">Video editor </w:t>
      </w:r>
      <w:r>
        <w:rPr>
          <w:rFonts w:cstheme="minorHAnsi"/>
          <w:i/>
          <w:iCs/>
          <w:color w:val="0070C0"/>
        </w:rPr>
        <w:t>please speed up the video.</w:t>
      </w:r>
    </w:p>
    <w:p w14:paraId="0FC8F6A0" w14:textId="1403820B" w:rsidR="00A8266E" w:rsidRDefault="00E23F7D">
      <w:pPr>
        <w:numPr>
          <w:ilvl w:val="2"/>
          <w:numId w:val="7"/>
        </w:numPr>
        <w:pBdr>
          <w:top w:val="nil"/>
          <w:left w:val="nil"/>
          <w:bottom w:val="nil"/>
          <w:right w:val="nil"/>
          <w:between w:val="nil"/>
        </w:pBdr>
        <w:spacing w:before="120"/>
        <w:rPr>
          <w:color w:val="000000"/>
        </w:rPr>
      </w:pPr>
      <w:r>
        <w:rPr>
          <w:color w:val="000000"/>
        </w:rPr>
        <w:t xml:space="preserve">LAB MEDIA: 62394_screenshot_4: 00:44 to </w:t>
      </w:r>
      <w:proofErr w:type="gramStart"/>
      <w:r>
        <w:rPr>
          <w:color w:val="000000"/>
        </w:rPr>
        <w:t xml:space="preserve">01:04 </w:t>
      </w:r>
      <w:r w:rsidR="00405FBD">
        <w:rPr>
          <w:color w:val="000000"/>
        </w:rPr>
        <w:t xml:space="preserve"> </w:t>
      </w:r>
      <w:r w:rsidR="00405FBD">
        <w:rPr>
          <w:rFonts w:cstheme="minorHAnsi"/>
          <w:i/>
          <w:iCs/>
          <w:color w:val="0070C0"/>
        </w:rPr>
        <w:t>Vi</w:t>
      </w:r>
      <w:r w:rsidRPr="006B68B8">
        <w:rPr>
          <w:rFonts w:cstheme="minorHAnsi"/>
          <w:i/>
          <w:iCs/>
          <w:color w:val="0070C0"/>
        </w:rPr>
        <w:t>deo</w:t>
      </w:r>
      <w:proofErr w:type="gramEnd"/>
      <w:r w:rsidRPr="006B68B8">
        <w:rPr>
          <w:rFonts w:cstheme="minorHAnsi"/>
          <w:i/>
          <w:iCs/>
          <w:color w:val="0070C0"/>
        </w:rPr>
        <w:t xml:space="preserve"> editor </w:t>
      </w:r>
      <w:r>
        <w:rPr>
          <w:rFonts w:cstheme="minorHAnsi"/>
          <w:i/>
          <w:iCs/>
          <w:color w:val="0070C0"/>
        </w:rPr>
        <w:t>please speed up the video.</w:t>
      </w:r>
    </w:p>
    <w:p w14:paraId="2BAA10C6" w14:textId="77777777" w:rsidR="00A8266E" w:rsidRDefault="00A8266E">
      <w:pPr>
        <w:spacing w:before="120"/>
        <w:ind w:left="907"/>
      </w:pPr>
    </w:p>
    <w:p w14:paraId="2BC3DF21" w14:textId="4CA4333E" w:rsidR="007A6565" w:rsidRDefault="005B16B1">
      <w:pPr>
        <w:numPr>
          <w:ilvl w:val="1"/>
          <w:numId w:val="7"/>
        </w:numPr>
        <w:pBdr>
          <w:top w:val="nil"/>
          <w:left w:val="nil"/>
          <w:bottom w:val="nil"/>
          <w:right w:val="nil"/>
          <w:between w:val="nil"/>
        </w:pBdr>
        <w:spacing w:before="120"/>
        <w:rPr>
          <w:color w:val="000000"/>
        </w:rPr>
      </w:pPr>
      <w:r>
        <w:rPr>
          <w:color w:val="000000"/>
        </w:rPr>
        <w:t xml:space="preserve">Capture and collect the annotated region of interest with four or less milling tips when the milling path is calculated. </w:t>
      </w:r>
      <w:r w:rsidR="007A6565">
        <w:t>The milling tip usage in the upper-left corner is calculated based on the area covered and the tip size selected</w:t>
      </w:r>
      <w:r w:rsidR="007A6565">
        <w:rPr>
          <w:color w:val="000000"/>
        </w:rPr>
        <w:t xml:space="preserve">. </w:t>
      </w:r>
      <w:r w:rsidR="007A6565">
        <w:t>Tip size can be</w:t>
      </w:r>
      <w:r>
        <w:t xml:space="preserve"> </w:t>
      </w:r>
      <w:r w:rsidR="007A6565">
        <w:t xml:space="preserve">changed under the </w:t>
      </w:r>
      <w:r w:rsidR="007A6565">
        <w:rPr>
          <w:b/>
          <w:bCs/>
        </w:rPr>
        <w:t>Milling Tip</w:t>
      </w:r>
      <w:r w:rsidR="007A6565">
        <w:t xml:space="preserve"> arrow and tip usage will be recalculated </w:t>
      </w:r>
      <w:r w:rsidR="007A6565" w:rsidRPr="007A6565">
        <w:rPr>
          <w:b/>
          <w:bCs/>
        </w:rPr>
        <w:t>[1]</w:t>
      </w:r>
      <w:r w:rsidR="007A6565">
        <w:t>.</w:t>
      </w:r>
      <w:r w:rsidR="007A6565">
        <w:rPr>
          <w:color w:val="000000"/>
        </w:rPr>
        <w:t xml:space="preserve"> </w:t>
      </w:r>
    </w:p>
    <w:p w14:paraId="5988AF30" w14:textId="50F0DDDB" w:rsidR="007A6565" w:rsidRPr="005B16B1" w:rsidRDefault="007A6565" w:rsidP="007A6565">
      <w:pPr>
        <w:numPr>
          <w:ilvl w:val="2"/>
          <w:numId w:val="7"/>
        </w:numPr>
        <w:pBdr>
          <w:top w:val="nil"/>
          <w:left w:val="nil"/>
          <w:bottom w:val="nil"/>
          <w:right w:val="nil"/>
          <w:between w:val="nil"/>
        </w:pBdr>
        <w:spacing w:before="120"/>
        <w:rPr>
          <w:color w:val="000000"/>
        </w:rPr>
      </w:pPr>
      <w:r>
        <w:rPr>
          <w:color w:val="000000"/>
        </w:rPr>
        <w:t xml:space="preserve">LAB MEDIA: 62394_screenshot_4: 01:26 to 01:50 </w:t>
      </w:r>
      <w:r w:rsidRPr="006B68B8">
        <w:rPr>
          <w:rFonts w:cstheme="minorHAnsi"/>
          <w:i/>
          <w:iCs/>
          <w:color w:val="0070C0"/>
        </w:rPr>
        <w:t xml:space="preserve">Video editor </w:t>
      </w:r>
      <w:r>
        <w:rPr>
          <w:rFonts w:cstheme="minorHAnsi"/>
          <w:i/>
          <w:iCs/>
          <w:color w:val="0070C0"/>
        </w:rPr>
        <w:t>please speed up the video.</w:t>
      </w:r>
    </w:p>
    <w:p w14:paraId="437BFAB1" w14:textId="77777777" w:rsidR="005B16B1" w:rsidRPr="007A6565" w:rsidRDefault="005B16B1" w:rsidP="005B16B1">
      <w:pPr>
        <w:pBdr>
          <w:top w:val="nil"/>
          <w:left w:val="nil"/>
          <w:bottom w:val="nil"/>
          <w:right w:val="nil"/>
          <w:between w:val="nil"/>
        </w:pBdr>
        <w:spacing w:before="120"/>
        <w:ind w:left="1627"/>
        <w:rPr>
          <w:color w:val="000000"/>
        </w:rPr>
      </w:pPr>
    </w:p>
    <w:p w14:paraId="15DD981E" w14:textId="4385C963" w:rsidR="007A6565" w:rsidRDefault="007A6565">
      <w:pPr>
        <w:numPr>
          <w:ilvl w:val="1"/>
          <w:numId w:val="7"/>
        </w:numPr>
        <w:pBdr>
          <w:top w:val="nil"/>
          <w:left w:val="nil"/>
          <w:bottom w:val="nil"/>
          <w:right w:val="nil"/>
          <w:between w:val="nil"/>
        </w:pBdr>
        <w:spacing w:before="120"/>
        <w:rPr>
          <w:color w:val="000000"/>
        </w:rPr>
      </w:pPr>
      <w:r>
        <w:rPr>
          <w:color w:val="000000"/>
        </w:rPr>
        <w:t xml:space="preserve">When the milling path is selected in the first slide position, it will be copied onto the remaining slide positions </w:t>
      </w:r>
      <w:r w:rsidRPr="007A6565">
        <w:rPr>
          <w:b/>
          <w:bCs/>
          <w:color w:val="000000"/>
        </w:rPr>
        <w:t>[1]</w:t>
      </w:r>
      <w:r>
        <w:rPr>
          <w:color w:val="000000"/>
        </w:rPr>
        <w:t>.</w:t>
      </w:r>
      <w:r w:rsidR="005B16B1" w:rsidRPr="005B16B1">
        <w:rPr>
          <w:color w:val="000000"/>
        </w:rPr>
        <w:t xml:space="preserve"> </w:t>
      </w:r>
      <w:r w:rsidR="005B16B1">
        <w:rPr>
          <w:color w:val="000000"/>
        </w:rPr>
        <w:t xml:space="preserve">Select the </w:t>
      </w:r>
      <w:r w:rsidR="005B16B1">
        <w:rPr>
          <w:b/>
          <w:color w:val="000000"/>
        </w:rPr>
        <w:t>Setup Stage</w:t>
      </w:r>
      <w:r w:rsidR="005B16B1">
        <w:rPr>
          <w:color w:val="000000"/>
        </w:rPr>
        <w:t xml:space="preserve"> button in the lower right corner of the screen for prompt loading of the milling tips from the collection tubes in their proper designation on the stage </w:t>
      </w:r>
      <w:r w:rsidR="005B16B1">
        <w:rPr>
          <w:b/>
          <w:color w:val="000000"/>
        </w:rPr>
        <w:t>[2].</w:t>
      </w:r>
    </w:p>
    <w:p w14:paraId="7FDE2671" w14:textId="7E8BBE64" w:rsidR="007A6565" w:rsidRDefault="007A6565" w:rsidP="007A6565">
      <w:pPr>
        <w:numPr>
          <w:ilvl w:val="2"/>
          <w:numId w:val="7"/>
        </w:numPr>
        <w:pBdr>
          <w:top w:val="nil"/>
          <w:left w:val="nil"/>
          <w:bottom w:val="nil"/>
          <w:right w:val="nil"/>
          <w:between w:val="nil"/>
        </w:pBdr>
        <w:spacing w:before="120"/>
        <w:rPr>
          <w:color w:val="000000"/>
        </w:rPr>
      </w:pPr>
      <w:r>
        <w:rPr>
          <w:color w:val="000000"/>
        </w:rPr>
        <w:t>LAB MEDIA: 62394_screenshot_4: 01:55 to 02:05.</w:t>
      </w:r>
    </w:p>
    <w:p w14:paraId="521403F4" w14:textId="7A7E0E20" w:rsidR="005B16B1" w:rsidRPr="007A6565" w:rsidRDefault="005B16B1" w:rsidP="007A6565">
      <w:pPr>
        <w:numPr>
          <w:ilvl w:val="2"/>
          <w:numId w:val="7"/>
        </w:numPr>
        <w:pBdr>
          <w:top w:val="nil"/>
          <w:left w:val="nil"/>
          <w:bottom w:val="nil"/>
          <w:right w:val="nil"/>
          <w:between w:val="nil"/>
        </w:pBdr>
        <w:spacing w:before="120"/>
        <w:rPr>
          <w:color w:val="000000"/>
        </w:rPr>
      </w:pPr>
      <w:r>
        <w:rPr>
          <w:color w:val="000000"/>
        </w:rPr>
        <w:t>LAB MEDIA: 62394_screenshot_4: 02:34 to 02:37.</w:t>
      </w:r>
    </w:p>
    <w:p w14:paraId="047514F2" w14:textId="77777777" w:rsidR="00A8266E" w:rsidRDefault="00A8266E">
      <w:pPr>
        <w:spacing w:before="120"/>
        <w:ind w:left="907"/>
      </w:pPr>
    </w:p>
    <w:p w14:paraId="1AB142BC" w14:textId="4E6AB357" w:rsidR="00A8266E" w:rsidRDefault="00624285">
      <w:pPr>
        <w:numPr>
          <w:ilvl w:val="1"/>
          <w:numId w:val="7"/>
        </w:numPr>
        <w:pBdr>
          <w:top w:val="nil"/>
          <w:left w:val="nil"/>
          <w:bottom w:val="nil"/>
          <w:right w:val="nil"/>
          <w:between w:val="nil"/>
        </w:pBdr>
        <w:spacing w:before="120"/>
        <w:rPr>
          <w:color w:val="000000"/>
        </w:rPr>
      </w:pPr>
      <w:r>
        <w:rPr>
          <w:color w:val="000000"/>
        </w:rPr>
        <w:t xml:space="preserve">Fill the reservoir with 3 milliliters of appropriate dissection buffer for the tissue type and for downstream nucleic acid extraction </w:t>
      </w:r>
      <w:r>
        <w:rPr>
          <w:b/>
          <w:color w:val="000000"/>
        </w:rPr>
        <w:t>[1]</w:t>
      </w:r>
      <w:r>
        <w:rPr>
          <w:color w:val="000000"/>
        </w:rPr>
        <w:t xml:space="preserve">, then select the </w:t>
      </w:r>
      <w:r>
        <w:rPr>
          <w:b/>
          <w:color w:val="000000"/>
        </w:rPr>
        <w:t xml:space="preserve">Dissect </w:t>
      </w:r>
      <w:r>
        <w:rPr>
          <w:color w:val="000000"/>
        </w:rPr>
        <w:t xml:space="preserve">button in the lower-right corner of the screen </w:t>
      </w:r>
      <w:r>
        <w:rPr>
          <w:b/>
          <w:color w:val="000000"/>
        </w:rPr>
        <w:t>[2]</w:t>
      </w:r>
      <w:r>
        <w:rPr>
          <w:color w:val="000000"/>
        </w:rPr>
        <w:t xml:space="preserve">. </w:t>
      </w:r>
    </w:p>
    <w:p w14:paraId="1D59F054" w14:textId="77777777" w:rsidR="00A8266E" w:rsidRDefault="00624285">
      <w:pPr>
        <w:numPr>
          <w:ilvl w:val="2"/>
          <w:numId w:val="7"/>
        </w:numPr>
        <w:pBdr>
          <w:top w:val="nil"/>
          <w:left w:val="nil"/>
          <w:bottom w:val="nil"/>
          <w:right w:val="nil"/>
          <w:between w:val="nil"/>
        </w:pBdr>
        <w:spacing w:before="120"/>
        <w:rPr>
          <w:color w:val="000000"/>
        </w:rPr>
      </w:pPr>
      <w:r>
        <w:rPr>
          <w:color w:val="000000"/>
        </w:rPr>
        <w:t>Talent filling the reservoir with the dissection buffer.</w:t>
      </w:r>
    </w:p>
    <w:p w14:paraId="1E658BAD" w14:textId="5C174F0F" w:rsidR="00A8266E" w:rsidRDefault="002A3AD8">
      <w:pPr>
        <w:numPr>
          <w:ilvl w:val="2"/>
          <w:numId w:val="7"/>
        </w:numPr>
        <w:pBdr>
          <w:top w:val="nil"/>
          <w:left w:val="nil"/>
          <w:bottom w:val="nil"/>
          <w:right w:val="nil"/>
          <w:between w:val="nil"/>
        </w:pBdr>
        <w:spacing w:before="120"/>
        <w:rPr>
          <w:color w:val="000000"/>
        </w:rPr>
      </w:pPr>
      <w:r>
        <w:rPr>
          <w:color w:val="000000"/>
        </w:rPr>
        <w:t>Talent s</w:t>
      </w:r>
      <w:r w:rsidR="00624285">
        <w:rPr>
          <w:color w:val="000000"/>
        </w:rPr>
        <w:t>electing the dissect button.</w:t>
      </w:r>
    </w:p>
    <w:p w14:paraId="38AC386D" w14:textId="77777777" w:rsidR="00A8266E" w:rsidRDefault="00A8266E">
      <w:pPr>
        <w:pBdr>
          <w:top w:val="nil"/>
          <w:left w:val="nil"/>
          <w:bottom w:val="nil"/>
          <w:right w:val="nil"/>
          <w:between w:val="nil"/>
        </w:pBdr>
        <w:spacing w:before="120"/>
        <w:ind w:left="1627"/>
        <w:rPr>
          <w:color w:val="000000"/>
        </w:rPr>
      </w:pPr>
    </w:p>
    <w:p w14:paraId="41FD7980" w14:textId="77777777" w:rsidR="00A8266E" w:rsidRDefault="00624285">
      <w:pPr>
        <w:numPr>
          <w:ilvl w:val="1"/>
          <w:numId w:val="7"/>
        </w:numPr>
        <w:pBdr>
          <w:top w:val="nil"/>
          <w:left w:val="nil"/>
          <w:bottom w:val="nil"/>
          <w:right w:val="nil"/>
          <w:between w:val="nil"/>
        </w:pBdr>
        <w:spacing w:before="120"/>
        <w:rPr>
          <w:color w:val="000000"/>
        </w:rPr>
      </w:pPr>
      <w:r>
        <w:rPr>
          <w:color w:val="000000"/>
        </w:rPr>
        <w:t xml:space="preserve">After the automated dissection, remove the collection tubes and the dissected sample slides from the stage </w:t>
      </w:r>
      <w:r>
        <w:rPr>
          <w:b/>
          <w:color w:val="000000"/>
        </w:rPr>
        <w:t>[1]</w:t>
      </w:r>
      <w:r>
        <w:rPr>
          <w:color w:val="000000"/>
        </w:rPr>
        <w:t xml:space="preserve">. Place the collection tubes in the tube rack </w:t>
      </w:r>
      <w:r>
        <w:rPr>
          <w:b/>
          <w:color w:val="000000"/>
        </w:rPr>
        <w:t>[2]</w:t>
      </w:r>
      <w:r>
        <w:rPr>
          <w:color w:val="000000"/>
        </w:rPr>
        <w:t xml:space="preserve"> and the slides in the slide rack </w:t>
      </w:r>
      <w:r>
        <w:rPr>
          <w:b/>
          <w:color w:val="000000"/>
        </w:rPr>
        <w:t>[3]</w:t>
      </w:r>
      <w:r>
        <w:rPr>
          <w:color w:val="000000"/>
        </w:rPr>
        <w:t>.</w:t>
      </w:r>
    </w:p>
    <w:p w14:paraId="342AFD6A" w14:textId="77777777" w:rsidR="00A8266E" w:rsidRDefault="00624285">
      <w:pPr>
        <w:numPr>
          <w:ilvl w:val="2"/>
          <w:numId w:val="7"/>
        </w:numPr>
        <w:pBdr>
          <w:top w:val="nil"/>
          <w:left w:val="nil"/>
          <w:bottom w:val="nil"/>
          <w:right w:val="nil"/>
          <w:between w:val="nil"/>
        </w:pBdr>
        <w:spacing w:before="120"/>
        <w:rPr>
          <w:color w:val="000000"/>
        </w:rPr>
      </w:pPr>
      <w:r>
        <w:rPr>
          <w:color w:val="000000"/>
        </w:rPr>
        <w:lastRenderedPageBreak/>
        <w:t>Talent removing the tubes and slides from the stage.</w:t>
      </w:r>
    </w:p>
    <w:p w14:paraId="7048A425" w14:textId="77777777" w:rsidR="00A8266E" w:rsidRDefault="00624285">
      <w:pPr>
        <w:numPr>
          <w:ilvl w:val="2"/>
          <w:numId w:val="7"/>
        </w:numPr>
        <w:pBdr>
          <w:top w:val="nil"/>
          <w:left w:val="nil"/>
          <w:bottom w:val="nil"/>
          <w:right w:val="nil"/>
          <w:between w:val="nil"/>
        </w:pBdr>
        <w:spacing w:before="120"/>
        <w:rPr>
          <w:color w:val="000000"/>
        </w:rPr>
      </w:pPr>
      <w:r>
        <w:rPr>
          <w:color w:val="000000"/>
        </w:rPr>
        <w:t>Talent placing the tubes in the tubes track.</w:t>
      </w:r>
    </w:p>
    <w:p w14:paraId="2DCE1B13" w14:textId="77777777" w:rsidR="00A8266E" w:rsidRDefault="00624285">
      <w:pPr>
        <w:numPr>
          <w:ilvl w:val="2"/>
          <w:numId w:val="7"/>
        </w:numPr>
        <w:pBdr>
          <w:top w:val="nil"/>
          <w:left w:val="nil"/>
          <w:bottom w:val="nil"/>
          <w:right w:val="nil"/>
          <w:between w:val="nil"/>
        </w:pBdr>
        <w:spacing w:before="120"/>
        <w:rPr>
          <w:color w:val="000000"/>
        </w:rPr>
      </w:pPr>
      <w:r>
        <w:rPr>
          <w:color w:val="000000"/>
        </w:rPr>
        <w:t>Talent placing the slides in the slide rack.</w:t>
      </w:r>
    </w:p>
    <w:p w14:paraId="74F966DB" w14:textId="57A24BFD" w:rsidR="00A8266E" w:rsidRPr="001451B9" w:rsidRDefault="00624285" w:rsidP="001451B9">
      <w:pPr>
        <w:rPr>
          <w:sz w:val="22"/>
          <w:szCs w:val="22"/>
        </w:rPr>
      </w:pPr>
      <w:r>
        <w:br w:type="page"/>
      </w:r>
    </w:p>
    <w:p w14:paraId="1AD6EA42" w14:textId="4FFF9C28" w:rsidR="00A8266E" w:rsidRPr="0070714E" w:rsidRDefault="00624285" w:rsidP="0070714E">
      <w:pPr>
        <w:pStyle w:val="Heading1"/>
        <w:rPr>
          <w:rFonts w:eastAsia="Calibri"/>
        </w:rPr>
      </w:pPr>
      <w:r>
        <w:rPr>
          <w:rFonts w:eastAsia="Calibri"/>
        </w:rPr>
        <w:lastRenderedPageBreak/>
        <w:t>Results</w:t>
      </w:r>
    </w:p>
    <w:p w14:paraId="41E5ACEF" w14:textId="6E6EEDE4" w:rsidR="00A8266E" w:rsidRDefault="00624285">
      <w:pPr>
        <w:numPr>
          <w:ilvl w:val="0"/>
          <w:numId w:val="7"/>
        </w:numPr>
        <w:pBdr>
          <w:top w:val="nil"/>
          <w:left w:val="nil"/>
          <w:bottom w:val="nil"/>
          <w:right w:val="nil"/>
          <w:between w:val="nil"/>
        </w:pBdr>
        <w:spacing w:before="240"/>
        <w:rPr>
          <w:color w:val="000000"/>
        </w:rPr>
      </w:pPr>
      <w:r>
        <w:rPr>
          <w:b/>
          <w:color w:val="000000"/>
        </w:rPr>
        <w:t>Results: Confirmation of the Automated Dissection</w:t>
      </w:r>
    </w:p>
    <w:p w14:paraId="23282731" w14:textId="77777777" w:rsidR="00A8266E" w:rsidRDefault="00624285">
      <w:pPr>
        <w:numPr>
          <w:ilvl w:val="1"/>
          <w:numId w:val="7"/>
        </w:numPr>
        <w:pBdr>
          <w:top w:val="nil"/>
          <w:left w:val="nil"/>
          <w:bottom w:val="nil"/>
          <w:right w:val="nil"/>
          <w:between w:val="nil"/>
        </w:pBdr>
        <w:spacing w:before="120"/>
        <w:rPr>
          <w:color w:val="000000"/>
        </w:rPr>
      </w:pPr>
      <w:r>
        <w:rPr>
          <w:color w:val="000000"/>
        </w:rPr>
        <w:t xml:space="preserve">The H-and-E-stained formalin fixed paraffin embedded </w:t>
      </w:r>
      <w:r>
        <w:rPr>
          <w:b/>
          <w:color w:val="000000"/>
        </w:rPr>
        <w:t>[1]</w:t>
      </w:r>
      <w:r>
        <w:rPr>
          <w:color w:val="000000"/>
        </w:rPr>
        <w:t xml:space="preserve"> and fresh frozen mouse liver sections containing metastatic colorectal cancer in xenografts were scanned on a whole slide imager at 20x magnification and used as the reference slides </w:t>
      </w:r>
      <w:r>
        <w:rPr>
          <w:b/>
          <w:color w:val="000000"/>
        </w:rPr>
        <w:t>[2]</w:t>
      </w:r>
      <w:r>
        <w:rPr>
          <w:color w:val="000000"/>
        </w:rPr>
        <w:t xml:space="preserve">. </w:t>
      </w:r>
    </w:p>
    <w:p w14:paraId="56743886"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Figure 1E and 1I</w:t>
      </w:r>
    </w:p>
    <w:p w14:paraId="43A94F96"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Figure 1A</w:t>
      </w:r>
    </w:p>
    <w:p w14:paraId="515EFE57" w14:textId="77777777" w:rsidR="00A8266E" w:rsidRDefault="00A8266E">
      <w:pPr>
        <w:spacing w:before="120"/>
        <w:ind w:left="907"/>
      </w:pPr>
    </w:p>
    <w:p w14:paraId="44502912" w14:textId="77777777" w:rsidR="00A8266E" w:rsidRDefault="00624285">
      <w:pPr>
        <w:numPr>
          <w:ilvl w:val="1"/>
          <w:numId w:val="7"/>
        </w:numPr>
        <w:pBdr>
          <w:top w:val="nil"/>
          <w:left w:val="nil"/>
          <w:bottom w:val="nil"/>
          <w:right w:val="nil"/>
          <w:between w:val="nil"/>
        </w:pBdr>
        <w:spacing w:before="120"/>
        <w:rPr>
          <w:color w:val="000000"/>
        </w:rPr>
      </w:pPr>
      <w:r>
        <w:rPr>
          <w:color w:val="000000"/>
        </w:rPr>
        <w:t xml:space="preserve">The H-and-E-stained reference slides were annotated and digitally masked for tumor regions for dissection and nucleic acid extraction </w:t>
      </w:r>
      <w:r>
        <w:rPr>
          <w:b/>
          <w:color w:val="000000"/>
        </w:rPr>
        <w:t>[1]</w:t>
      </w:r>
      <w:r>
        <w:rPr>
          <w:color w:val="000000"/>
        </w:rPr>
        <w:t>.</w:t>
      </w:r>
    </w:p>
    <w:p w14:paraId="52446CBB"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Figure 1B, 1F and 1J</w:t>
      </w:r>
    </w:p>
    <w:p w14:paraId="260C2FEE" w14:textId="77777777" w:rsidR="00A8266E" w:rsidRDefault="00A8266E">
      <w:pPr>
        <w:spacing w:before="120"/>
      </w:pPr>
    </w:p>
    <w:p w14:paraId="3C9789D0" w14:textId="77777777" w:rsidR="00A8266E" w:rsidRDefault="00624285">
      <w:pPr>
        <w:numPr>
          <w:ilvl w:val="1"/>
          <w:numId w:val="7"/>
        </w:numPr>
        <w:pBdr>
          <w:top w:val="nil"/>
          <w:left w:val="nil"/>
          <w:bottom w:val="nil"/>
          <w:right w:val="nil"/>
          <w:between w:val="nil"/>
        </w:pBdr>
        <w:spacing w:before="120"/>
        <w:rPr>
          <w:color w:val="000000"/>
        </w:rPr>
      </w:pPr>
      <w:r>
        <w:rPr>
          <w:color w:val="000000"/>
        </w:rPr>
        <w:t xml:space="preserve">The post dissected sample slides were H-and-E-stained to confirm the dissection areas in 10-micrometer </w:t>
      </w:r>
      <w:r>
        <w:rPr>
          <w:b/>
          <w:color w:val="000000"/>
        </w:rPr>
        <w:t>[1]</w:t>
      </w:r>
      <w:r>
        <w:rPr>
          <w:color w:val="000000"/>
        </w:rPr>
        <w:t xml:space="preserve"> and 20-micrometer slides </w:t>
      </w:r>
      <w:r>
        <w:rPr>
          <w:b/>
          <w:color w:val="000000"/>
        </w:rPr>
        <w:t>[2]</w:t>
      </w:r>
      <w:r>
        <w:rPr>
          <w:color w:val="000000"/>
        </w:rPr>
        <w:t>.</w:t>
      </w:r>
    </w:p>
    <w:p w14:paraId="1C8ECDED"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Figure 1C, 1G and 1K</w:t>
      </w:r>
    </w:p>
    <w:p w14:paraId="2D7EBD03"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Figure 1D, 1H and 1L</w:t>
      </w:r>
    </w:p>
    <w:p w14:paraId="7225F39A" w14:textId="77777777" w:rsidR="00A8266E" w:rsidRDefault="00A8266E">
      <w:pPr>
        <w:spacing w:before="120"/>
        <w:ind w:left="907"/>
      </w:pPr>
    </w:p>
    <w:p w14:paraId="34FF6125" w14:textId="30A92323" w:rsidR="00A8266E" w:rsidRDefault="00624285">
      <w:pPr>
        <w:numPr>
          <w:ilvl w:val="1"/>
          <w:numId w:val="7"/>
        </w:numPr>
        <w:pBdr>
          <w:top w:val="nil"/>
          <w:left w:val="nil"/>
          <w:bottom w:val="nil"/>
          <w:right w:val="nil"/>
          <w:between w:val="nil"/>
        </w:pBdr>
        <w:spacing w:before="120"/>
        <w:rPr>
          <w:color w:val="000000"/>
        </w:rPr>
      </w:pPr>
      <w:r>
        <w:rPr>
          <w:color w:val="000000"/>
        </w:rPr>
        <w:t xml:space="preserve">Captured metrics demonstrated the success of the automated dissection and nucleic acid extraction </w:t>
      </w:r>
      <w:r>
        <w:rPr>
          <w:b/>
          <w:color w:val="000000"/>
        </w:rPr>
        <w:t>[1]</w:t>
      </w:r>
      <w:r>
        <w:rPr>
          <w:color w:val="000000"/>
        </w:rPr>
        <w:t xml:space="preserve">. </w:t>
      </w:r>
    </w:p>
    <w:p w14:paraId="443E8835" w14:textId="77777777" w:rsidR="00A8266E" w:rsidRDefault="00624285">
      <w:pPr>
        <w:numPr>
          <w:ilvl w:val="2"/>
          <w:numId w:val="7"/>
        </w:numPr>
        <w:pBdr>
          <w:top w:val="nil"/>
          <w:left w:val="nil"/>
          <w:bottom w:val="nil"/>
          <w:right w:val="nil"/>
          <w:between w:val="nil"/>
        </w:pBdr>
        <w:spacing w:before="120"/>
        <w:rPr>
          <w:color w:val="000000"/>
        </w:rPr>
      </w:pPr>
      <w:r>
        <w:rPr>
          <w:color w:val="000000"/>
        </w:rPr>
        <w:t>LAB MEDIA: Supplementary Table 1</w:t>
      </w:r>
    </w:p>
    <w:p w14:paraId="2DFC22D6" w14:textId="77777777" w:rsidR="00A8266E" w:rsidRDefault="00A8266E">
      <w:pPr>
        <w:spacing w:before="120"/>
      </w:pPr>
    </w:p>
    <w:p w14:paraId="3CD12D74" w14:textId="77777777" w:rsidR="00A8266E" w:rsidRDefault="00624285">
      <w:pPr>
        <w:rPr>
          <w:sz w:val="52"/>
          <w:szCs w:val="52"/>
        </w:rPr>
      </w:pPr>
      <w:r>
        <w:br w:type="page"/>
      </w:r>
    </w:p>
    <w:p w14:paraId="3FC9A072" w14:textId="77777777" w:rsidR="00A8266E" w:rsidRDefault="00624285">
      <w:pPr>
        <w:pStyle w:val="Heading1"/>
        <w:rPr>
          <w:rFonts w:eastAsia="Calibri"/>
        </w:rPr>
      </w:pPr>
      <w:r>
        <w:rPr>
          <w:rFonts w:eastAsia="Calibri"/>
        </w:rPr>
        <w:lastRenderedPageBreak/>
        <w:t>Conclusion</w:t>
      </w:r>
    </w:p>
    <w:p w14:paraId="614D9559" w14:textId="1B10DD77" w:rsidR="00A8266E" w:rsidRPr="00991FEB" w:rsidRDefault="00624285" w:rsidP="00991FEB">
      <w:pPr>
        <w:numPr>
          <w:ilvl w:val="0"/>
          <w:numId w:val="7"/>
        </w:numPr>
        <w:pBdr>
          <w:top w:val="nil"/>
          <w:left w:val="nil"/>
          <w:bottom w:val="nil"/>
          <w:right w:val="nil"/>
          <w:between w:val="nil"/>
        </w:pBdr>
        <w:rPr>
          <w:b/>
          <w:color w:val="000000"/>
        </w:rPr>
      </w:pPr>
      <w:bookmarkStart w:id="4" w:name="_heading=h.30j0zll" w:colFirst="0" w:colLast="0"/>
      <w:bookmarkEnd w:id="4"/>
      <w:r>
        <w:rPr>
          <w:b/>
          <w:color w:val="000000"/>
        </w:rPr>
        <w:t>Conclusion Interview Statements</w:t>
      </w:r>
    </w:p>
    <w:p w14:paraId="01A165E6" w14:textId="515C46BE" w:rsidR="001451B9" w:rsidRPr="001451B9" w:rsidRDefault="001451B9" w:rsidP="001451B9">
      <w:pPr>
        <w:numPr>
          <w:ilvl w:val="1"/>
          <w:numId w:val="7"/>
        </w:numPr>
        <w:pBdr>
          <w:top w:val="nil"/>
          <w:left w:val="nil"/>
          <w:bottom w:val="nil"/>
          <w:right w:val="nil"/>
          <w:between w:val="nil"/>
        </w:pBdr>
        <w:spacing w:before="240"/>
        <w:rPr>
          <w:color w:val="000000"/>
        </w:rPr>
      </w:pPr>
      <w:bookmarkStart w:id="5" w:name="_Hlk67491749"/>
      <w:r w:rsidRPr="00B31EE0">
        <w:rPr>
          <w:b/>
          <w:bCs/>
          <w:u w:val="single"/>
        </w:rPr>
        <w:t xml:space="preserve">Charles </w:t>
      </w:r>
      <w:proofErr w:type="spellStart"/>
      <w:r w:rsidRPr="00B31EE0">
        <w:rPr>
          <w:b/>
          <w:bCs/>
          <w:u w:val="single"/>
        </w:rPr>
        <w:t>Havnar</w:t>
      </w:r>
      <w:proofErr w:type="spellEnd"/>
      <w:r>
        <w:rPr>
          <w:b/>
          <w:color w:val="000000"/>
          <w:u w:val="single"/>
        </w:rPr>
        <w:t>:</w:t>
      </w:r>
      <w:r w:rsidR="00624285">
        <w:rPr>
          <w:color w:val="000000"/>
        </w:rPr>
        <w:t xml:space="preserve"> </w:t>
      </w:r>
      <w:r w:rsidR="00EF6045">
        <w:rPr>
          <w:color w:val="000000"/>
        </w:rPr>
        <w:t>When attempting this protocol, keep in mind that a</w:t>
      </w:r>
      <w:r w:rsidR="00991FEB" w:rsidRPr="001451B9">
        <w:rPr>
          <w:color w:val="000000"/>
        </w:rPr>
        <w:t xml:space="preserve">chieving a relatively accurate overlay of annotation onto the unstained slides </w:t>
      </w:r>
      <w:r w:rsidR="00EF6045">
        <w:rPr>
          <w:color w:val="000000"/>
        </w:rPr>
        <w:t>is</w:t>
      </w:r>
      <w:r w:rsidR="00991FEB" w:rsidRPr="001451B9">
        <w:rPr>
          <w:color w:val="000000"/>
        </w:rPr>
        <w:t xml:space="preserve"> important </w:t>
      </w:r>
      <w:r w:rsidR="00EF6045">
        <w:rPr>
          <w:color w:val="000000"/>
        </w:rPr>
        <w:t>for</w:t>
      </w:r>
      <w:r w:rsidR="00991FEB" w:rsidRPr="001451B9">
        <w:rPr>
          <w:color w:val="000000"/>
        </w:rPr>
        <w:t xml:space="preserve"> isolating areas of interest.</w:t>
      </w:r>
      <w:bookmarkEnd w:id="5"/>
      <w:r w:rsidR="00991FEB" w:rsidRPr="001451B9">
        <w:rPr>
          <w:color w:val="000000"/>
        </w:rPr>
        <w:t xml:space="preserve"> </w:t>
      </w:r>
    </w:p>
    <w:p w14:paraId="4FBA53E6" w14:textId="77777777" w:rsidR="001451B9" w:rsidRPr="001451B9" w:rsidRDefault="001451B9" w:rsidP="001451B9">
      <w:pPr>
        <w:pBdr>
          <w:top w:val="nil"/>
          <w:left w:val="nil"/>
          <w:bottom w:val="nil"/>
          <w:right w:val="nil"/>
          <w:between w:val="nil"/>
        </w:pBdr>
        <w:spacing w:before="240"/>
        <w:ind w:left="907"/>
        <w:rPr>
          <w:color w:val="000000"/>
        </w:rPr>
      </w:pPr>
    </w:p>
    <w:p w14:paraId="1E081C47" w14:textId="4D7EFBF7" w:rsidR="001451B9" w:rsidRDefault="001451B9" w:rsidP="001451B9">
      <w:pPr>
        <w:pStyle w:val="ListParagraph"/>
        <w:numPr>
          <w:ilvl w:val="2"/>
          <w:numId w:val="7"/>
        </w:numPr>
        <w:outlineLvl w:val="0"/>
        <w:rPr>
          <w:rFonts w:asciiTheme="majorHAnsi" w:hAnsiTheme="majorHAnsi" w:cstheme="majorHAnsi"/>
          <w:color w:val="000000" w:themeColor="text1"/>
        </w:rPr>
      </w:pPr>
      <w:r>
        <w:rPr>
          <w:rFonts w:asciiTheme="majorHAnsi" w:hAnsiTheme="majorHAnsi" w:cstheme="majorHAnsi"/>
          <w:bCs/>
          <w:color w:val="000000" w:themeColor="text1"/>
        </w:rPr>
        <w:t xml:space="preserve">INTERVIEW: Named talent says the statement above in an interview-style shot, looking slightly off-camera. </w:t>
      </w:r>
      <w:r w:rsidRPr="001451B9">
        <w:rPr>
          <w:rFonts w:asciiTheme="majorHAnsi" w:hAnsiTheme="majorHAnsi" w:cstheme="majorHAnsi"/>
          <w:bCs/>
          <w:i/>
          <w:iCs/>
          <w:color w:val="0070C0"/>
        </w:rPr>
        <w:t>Suggested B-roll: 2.10.1</w:t>
      </w:r>
    </w:p>
    <w:p w14:paraId="2CC50972" w14:textId="77777777" w:rsidR="001451B9" w:rsidRDefault="001451B9" w:rsidP="001451B9">
      <w:pPr>
        <w:pBdr>
          <w:top w:val="nil"/>
          <w:left w:val="nil"/>
          <w:bottom w:val="nil"/>
          <w:right w:val="nil"/>
          <w:between w:val="nil"/>
        </w:pBdr>
        <w:spacing w:before="240"/>
        <w:rPr>
          <w:color w:val="000000"/>
        </w:rPr>
      </w:pPr>
    </w:p>
    <w:sectPr w:rsidR="001451B9">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1CD67" w14:textId="77777777" w:rsidR="006C781E" w:rsidRDefault="006C781E">
      <w:r>
        <w:separator/>
      </w:r>
    </w:p>
  </w:endnote>
  <w:endnote w:type="continuationSeparator" w:id="0">
    <w:p w14:paraId="6D5CA1C1" w14:textId="77777777" w:rsidR="006C781E" w:rsidRDefault="006C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67CD" w14:textId="77777777" w:rsidR="00A8266E" w:rsidRDefault="0062428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B9F1583" w14:textId="77777777" w:rsidR="00A8266E" w:rsidRDefault="00A8266E">
    <w:pPr>
      <w:pBdr>
        <w:top w:val="nil"/>
        <w:left w:val="nil"/>
        <w:bottom w:val="nil"/>
        <w:right w:val="nil"/>
        <w:between w:val="nil"/>
      </w:pBdr>
      <w:tabs>
        <w:tab w:val="center" w:pos="4320"/>
        <w:tab w:val="right" w:pos="8640"/>
      </w:tabs>
      <w:ind w:right="360"/>
      <w:rPr>
        <w:color w:val="000000"/>
      </w:rPr>
    </w:pPr>
  </w:p>
  <w:p w14:paraId="01092DF7" w14:textId="77777777" w:rsidR="00A8266E" w:rsidRDefault="00A826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7DFA9" w14:textId="451EDD0B" w:rsidR="00A8266E" w:rsidRDefault="00470E87">
    <w:pPr>
      <w:pBdr>
        <w:top w:val="nil"/>
        <w:left w:val="nil"/>
        <w:bottom w:val="nil"/>
        <w:right w:val="nil"/>
        <w:between w:val="nil"/>
      </w:pBdr>
      <w:tabs>
        <w:tab w:val="center" w:pos="4320"/>
        <w:tab w:val="right" w:pos="8640"/>
        <w:tab w:val="right" w:pos="9360"/>
      </w:tabs>
      <w:rPr>
        <w:color w:val="000000"/>
      </w:rPr>
    </w:pPr>
    <w:r>
      <w:rPr>
        <w:rFonts w:asciiTheme="minorHAnsi" w:hAnsiTheme="minorHAnsi" w:cstheme="minorHAnsi"/>
      </w:rPr>
      <w:sym w:font="Symbol" w:char="F0D3"/>
    </w:r>
    <w:r>
      <w:rPr>
        <w:rFonts w:asciiTheme="minorHAnsi" w:hAnsiTheme="minorHAnsi" w:cstheme="minorHAnsi"/>
      </w:rPr>
      <w:t xml:space="preserve"> </w:t>
    </w:r>
    <w:r w:rsidR="00624285">
      <w:rPr>
        <w:color w:val="000000"/>
      </w:rPr>
      <w:t xml:space="preserve"> 2021, Journal of Visualized Experiments</w:t>
    </w:r>
    <w:r w:rsidR="00624285">
      <w:rPr>
        <w:color w:val="000000"/>
      </w:rPr>
      <w:tab/>
    </w:r>
    <w:r>
      <w:rPr>
        <w:color w:val="000000"/>
      </w:rPr>
      <w:t xml:space="preserve">                 March </w:t>
    </w:r>
    <w:r>
      <w:rPr>
        <w:color w:val="000000"/>
      </w:rPr>
      <w:t>2</w:t>
    </w:r>
    <w:r w:rsidR="007A5584">
      <w:rPr>
        <w:color w:val="000000"/>
      </w:rPr>
      <w:t>9</w:t>
    </w:r>
    <w:r>
      <w:rPr>
        <w:color w:val="000000"/>
      </w:rPr>
      <w:t>, 2021</w:t>
    </w:r>
    <w:r w:rsidR="00624285">
      <w:rPr>
        <w:color w:val="000000"/>
      </w:rPr>
      <w:tab/>
      <w:t xml:space="preserve">Page </w:t>
    </w:r>
    <w:r w:rsidR="00624285">
      <w:rPr>
        <w:color w:val="000000"/>
      </w:rPr>
      <w:fldChar w:fldCharType="begin"/>
    </w:r>
    <w:r w:rsidR="00624285">
      <w:rPr>
        <w:color w:val="000000"/>
      </w:rPr>
      <w:instrText>PAGE</w:instrText>
    </w:r>
    <w:r w:rsidR="00624285">
      <w:rPr>
        <w:color w:val="000000"/>
      </w:rPr>
      <w:fldChar w:fldCharType="separate"/>
    </w:r>
    <w:r w:rsidR="004B484B">
      <w:rPr>
        <w:noProof/>
        <w:color w:val="000000"/>
      </w:rPr>
      <w:t>1</w:t>
    </w:r>
    <w:r w:rsidR="00624285">
      <w:rPr>
        <w:color w:val="000000"/>
      </w:rPr>
      <w:fldChar w:fldCharType="end"/>
    </w:r>
    <w:r w:rsidR="00624285">
      <w:rPr>
        <w:color w:val="000000"/>
      </w:rPr>
      <w:t xml:space="preserve"> of </w:t>
    </w:r>
    <w:r w:rsidR="00624285">
      <w:rPr>
        <w:color w:val="000000"/>
      </w:rPr>
      <w:fldChar w:fldCharType="begin"/>
    </w:r>
    <w:r w:rsidR="00624285">
      <w:rPr>
        <w:color w:val="000000"/>
      </w:rPr>
      <w:instrText>NUMPAGES</w:instrText>
    </w:r>
    <w:r w:rsidR="00624285">
      <w:rPr>
        <w:color w:val="000000"/>
      </w:rPr>
      <w:fldChar w:fldCharType="separate"/>
    </w:r>
    <w:r w:rsidR="004B484B">
      <w:rPr>
        <w:noProof/>
        <w:color w:val="000000"/>
      </w:rPr>
      <w:t>2</w:t>
    </w:r>
    <w:r w:rsidR="00624285">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7273" w14:textId="77777777" w:rsidR="007A5584" w:rsidRDefault="007A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ED6C3" w14:textId="77777777" w:rsidR="006C781E" w:rsidRDefault="006C781E">
      <w:r>
        <w:separator/>
      </w:r>
    </w:p>
  </w:footnote>
  <w:footnote w:type="continuationSeparator" w:id="0">
    <w:p w14:paraId="13E5A074" w14:textId="77777777" w:rsidR="006C781E" w:rsidRDefault="006C7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5646" w14:textId="77777777" w:rsidR="007A5584" w:rsidRDefault="007A5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14C2" w14:textId="1A61F168" w:rsidR="00A8266E" w:rsidRDefault="00470E87" w:rsidP="00B31EE0">
    <w:pPr>
      <w:pBdr>
        <w:top w:val="nil"/>
        <w:left w:val="nil"/>
        <w:bottom w:val="nil"/>
        <w:right w:val="nil"/>
        <w:between w:val="nil"/>
      </w:pBdr>
      <w:tabs>
        <w:tab w:val="center" w:pos="4320"/>
        <w:tab w:val="right" w:pos="8640"/>
        <w:tab w:val="center" w:pos="4680"/>
      </w:tabs>
      <w:spacing w:before="240"/>
      <w:rPr>
        <w:b/>
        <w:color w:val="FF0000"/>
        <w:sz w:val="28"/>
        <w:szCs w:val="28"/>
        <w:u w:val="single"/>
      </w:rPr>
    </w:pPr>
    <w:r>
      <w:rPr>
        <w:rFonts w:asciiTheme="minorHAnsi" w:hAnsiTheme="minorHAnsi" w:cstheme="minorHAnsi"/>
        <w:b/>
        <w:color w:val="00B050"/>
        <w:sz w:val="28"/>
        <w:szCs w:val="28"/>
        <w:u w:val="single"/>
      </w:rPr>
      <w:t>FINAL SCRIPT: APPROVED FOR FILMING</w:t>
    </w:r>
    <w:r w:rsidR="00624285">
      <w:rPr>
        <w:noProof/>
      </w:rPr>
      <w:drawing>
        <wp:anchor distT="0" distB="0" distL="114300" distR="114300" simplePos="0" relativeHeight="251658240" behindDoc="0" locked="0" layoutInCell="1" hidden="0" allowOverlap="1" wp14:anchorId="59FE8038" wp14:editId="1389C228">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2DB518CA" w14:textId="77777777" w:rsidR="00A8266E" w:rsidRDefault="00A826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B276" w14:textId="77777777" w:rsidR="007A5584" w:rsidRDefault="007A5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0C6C"/>
    <w:multiLevelType w:val="multilevel"/>
    <w:tmpl w:val="8878F872"/>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1" w15:restartNumberingAfterBreak="0">
    <w:nsid w:val="0CEE2D90"/>
    <w:multiLevelType w:val="multilevel"/>
    <w:tmpl w:val="76BC7028"/>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334C3"/>
    <w:multiLevelType w:val="multilevel"/>
    <w:tmpl w:val="9A040674"/>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5577CD"/>
    <w:multiLevelType w:val="multilevel"/>
    <w:tmpl w:val="7BF0049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312D5787"/>
    <w:multiLevelType w:val="multilevel"/>
    <w:tmpl w:val="381AC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E0650E"/>
    <w:multiLevelType w:val="multilevel"/>
    <w:tmpl w:val="17E4FE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C5C41F4"/>
    <w:multiLevelType w:val="multilevel"/>
    <w:tmpl w:val="C8367B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1F22CB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D9660C"/>
    <w:multiLevelType w:val="multilevel"/>
    <w:tmpl w:val="31F0108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3"/>
  </w:num>
  <w:num w:numId="2">
    <w:abstractNumId w:val="4"/>
  </w:num>
  <w:num w:numId="3">
    <w:abstractNumId w:val="6"/>
  </w:num>
  <w:num w:numId="4">
    <w:abstractNumId w:val="0"/>
  </w:num>
  <w:num w:numId="5">
    <w:abstractNumId w:val="8"/>
  </w:num>
  <w:num w:numId="6">
    <w:abstractNumId w:val="5"/>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6E"/>
    <w:rsid w:val="00031FA2"/>
    <w:rsid w:val="00091386"/>
    <w:rsid w:val="001451B9"/>
    <w:rsid w:val="00183310"/>
    <w:rsid w:val="001E25A4"/>
    <w:rsid w:val="002142F1"/>
    <w:rsid w:val="002A3AD8"/>
    <w:rsid w:val="00375185"/>
    <w:rsid w:val="00405FBD"/>
    <w:rsid w:val="00470E87"/>
    <w:rsid w:val="004B484B"/>
    <w:rsid w:val="005632CE"/>
    <w:rsid w:val="00570D91"/>
    <w:rsid w:val="005B16B1"/>
    <w:rsid w:val="00624285"/>
    <w:rsid w:val="006C431E"/>
    <w:rsid w:val="006C781E"/>
    <w:rsid w:val="00705A84"/>
    <w:rsid w:val="0070714E"/>
    <w:rsid w:val="007A5584"/>
    <w:rsid w:val="007A6565"/>
    <w:rsid w:val="007B6CB9"/>
    <w:rsid w:val="00871C39"/>
    <w:rsid w:val="008D3E6D"/>
    <w:rsid w:val="009470E6"/>
    <w:rsid w:val="00991FEB"/>
    <w:rsid w:val="00A52C35"/>
    <w:rsid w:val="00A8266E"/>
    <w:rsid w:val="00A84AC9"/>
    <w:rsid w:val="00B31874"/>
    <w:rsid w:val="00B31EE0"/>
    <w:rsid w:val="00D21967"/>
    <w:rsid w:val="00D471F6"/>
    <w:rsid w:val="00DA17FD"/>
    <w:rsid w:val="00E025C5"/>
    <w:rsid w:val="00E23F7D"/>
    <w:rsid w:val="00E743F5"/>
    <w:rsid w:val="00E84323"/>
    <w:rsid w:val="00EF5C09"/>
    <w:rsid w:val="00E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7EFC"/>
  <w15:docId w15:val="{E6B62287-341A-6B4C-BCE9-3FA2DEBB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8"/>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95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QqKJleHqP7AXbXP/XinAgFpLTw==">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Anastasia Gomez</cp:lastModifiedBy>
  <cp:revision>5</cp:revision>
  <dcterms:created xsi:type="dcterms:W3CDTF">2021-03-29T18:07:00Z</dcterms:created>
  <dcterms:modified xsi:type="dcterms:W3CDTF">2021-03-29T18:13:00Z</dcterms:modified>
</cp:coreProperties>
</file>