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7CD55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C799F">
        <w:rPr>
          <w:rFonts w:asciiTheme="minorHAnsi" w:eastAsia="Times New Roman" w:hAnsiTheme="minorHAnsi" w:cstheme="minorHAnsi"/>
          <w:b/>
          <w:szCs w:val="24"/>
        </w:rPr>
        <w:t>62391</w:t>
      </w:r>
    </w:p>
    <w:p w14:paraId="2F6924E5" w14:textId="6C70D72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31575D">
        <w:rPr>
          <w:rFonts w:asciiTheme="minorHAnsi" w:eastAsia="Times New Roman" w:hAnsiTheme="minorHAnsi" w:cstheme="minorHAnsi"/>
          <w:b/>
          <w:szCs w:val="24"/>
        </w:rPr>
        <w:t>Shehnaz</w:t>
      </w:r>
      <w:proofErr w:type="spellEnd"/>
      <w:r w:rsidR="0031575D">
        <w:rPr>
          <w:rFonts w:asciiTheme="minorHAnsi" w:eastAsia="Times New Roman" w:hAnsiTheme="minorHAnsi" w:cstheme="minorHAnsi"/>
          <w:b/>
          <w:szCs w:val="24"/>
        </w:rPr>
        <w:t xml:space="preserve"> </w:t>
      </w:r>
      <w:proofErr w:type="spellStart"/>
      <w:r w:rsidR="0031575D">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A18222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C799F" w:rsidRPr="00097DFB">
          <w:rPr>
            <w:rStyle w:val="Hyperlink"/>
            <w:rFonts w:asciiTheme="minorHAnsi" w:eastAsia="Times New Roman" w:hAnsiTheme="minorHAnsi" w:cstheme="minorHAnsi"/>
            <w:b/>
            <w:szCs w:val="24"/>
          </w:rPr>
          <w:t>https://www.jove.com/account/file-uploader?src=19029303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CAA273" w:rsidR="004E0C5A" w:rsidRPr="009C799F"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C799F" w:rsidRPr="009C799F">
        <w:rPr>
          <w:rFonts w:asciiTheme="minorHAnsi" w:hAnsiTheme="minorHAnsi" w:cstheme="minorHAnsi"/>
          <w:b/>
          <w:bCs/>
          <w:color w:val="000000" w:themeColor="text1"/>
        </w:rPr>
        <w:t>Directed Differentiation of Hemogenic Endothelial Cells from Human Pluripotent Stem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1B79FF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7386B42" w14:textId="77777777" w:rsidR="009C799F" w:rsidRPr="00754C92" w:rsidRDefault="009C799F" w:rsidP="009C799F">
      <w:pPr>
        <w:rPr>
          <w:rFonts w:asciiTheme="minorHAnsi" w:hAnsiTheme="minorHAnsi" w:cstheme="minorHAnsi"/>
          <w:bCs/>
          <w:color w:val="000000" w:themeColor="text1"/>
        </w:rPr>
      </w:pPr>
      <w:r w:rsidRPr="00754C92">
        <w:rPr>
          <w:rFonts w:asciiTheme="minorHAnsi" w:hAnsiTheme="minorHAnsi" w:cstheme="minorHAnsi"/>
          <w:bCs/>
          <w:color w:val="000000" w:themeColor="text1"/>
        </w:rPr>
        <w:t>Elizabeth</w:t>
      </w:r>
      <w:r>
        <w:rPr>
          <w:rFonts w:asciiTheme="minorHAnsi" w:hAnsiTheme="minorHAnsi" w:cstheme="minorHAnsi"/>
          <w:bCs/>
          <w:color w:val="000000" w:themeColor="text1"/>
        </w:rPr>
        <w:t xml:space="preserve"> A.</w:t>
      </w:r>
      <w:r w:rsidRPr="00754C92">
        <w:rPr>
          <w:rFonts w:asciiTheme="minorHAnsi" w:hAnsiTheme="minorHAnsi" w:cstheme="minorHAnsi"/>
          <w:bCs/>
          <w:color w:val="000000" w:themeColor="text1"/>
        </w:rPr>
        <w:t xml:space="preserve"> Nelson</w:t>
      </w:r>
      <w:r w:rsidRPr="00754C92">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proofErr w:type="spellStart"/>
      <w:r w:rsidRPr="00F94562">
        <w:rPr>
          <w:rFonts w:asciiTheme="minorHAnsi" w:hAnsiTheme="minorHAnsi" w:cstheme="minorHAnsi"/>
          <w:bCs/>
          <w:color w:val="000000" w:themeColor="text1"/>
        </w:rPr>
        <w:t>Jingyao</w:t>
      </w:r>
      <w:proofErr w:type="spellEnd"/>
      <w:r w:rsidRPr="00F94562">
        <w:rPr>
          <w:rFonts w:asciiTheme="minorHAnsi" w:hAnsiTheme="minorHAnsi" w:cstheme="minorHAnsi"/>
          <w:bCs/>
          <w:color w:val="000000" w:themeColor="text1"/>
        </w:rPr>
        <w:t xml:space="preserve"> Q</w:t>
      </w:r>
      <w:r>
        <w:rPr>
          <w:rFonts w:asciiTheme="minorHAnsi" w:hAnsiTheme="minorHAnsi" w:cstheme="minorHAnsi"/>
          <w:bCs/>
          <w:color w:val="000000" w:themeColor="text1"/>
        </w:rPr>
        <w:t>iu</w:t>
      </w:r>
      <w:r>
        <w:rPr>
          <w:rFonts w:asciiTheme="minorHAnsi" w:hAnsiTheme="minorHAnsi" w:cstheme="minorHAnsi"/>
          <w:bCs/>
          <w:color w:val="000000" w:themeColor="text1"/>
          <w:vertAlign w:val="superscript"/>
        </w:rPr>
        <w:t>3–4</w:t>
      </w:r>
      <w:r w:rsidRPr="00384B94">
        <w:rPr>
          <w:rFonts w:asciiTheme="minorHAnsi" w:hAnsiTheme="minorHAnsi" w:cstheme="minorHAnsi"/>
          <w:bCs/>
          <w:color w:val="000000" w:themeColor="text1"/>
        </w:rPr>
        <w:t>,</w:t>
      </w:r>
      <w:r>
        <w:rPr>
          <w:rFonts w:asciiTheme="minorHAnsi" w:hAnsiTheme="minorHAnsi" w:cstheme="minorHAnsi"/>
          <w:bCs/>
          <w:color w:val="000000" w:themeColor="text1"/>
        </w:rPr>
        <w:t xml:space="preserve"> Nicholas E. Chavkin</w:t>
      </w:r>
      <w:r>
        <w:rPr>
          <w:rFonts w:asciiTheme="minorHAnsi" w:hAnsiTheme="minorHAnsi" w:cstheme="minorHAnsi"/>
          <w:bCs/>
          <w:color w:val="000000" w:themeColor="text1"/>
          <w:vertAlign w:val="superscript"/>
        </w:rPr>
        <w:t>1–2</w:t>
      </w:r>
      <w:r>
        <w:rPr>
          <w:rFonts w:asciiTheme="minorHAnsi" w:hAnsiTheme="minorHAnsi" w:cstheme="minorHAnsi"/>
          <w:bCs/>
          <w:color w:val="000000" w:themeColor="text1"/>
        </w:rPr>
        <w:t>, Karen K. Hirschi</w:t>
      </w:r>
      <w:r w:rsidRPr="00754C92">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–5</w:t>
      </w:r>
    </w:p>
    <w:p w14:paraId="5A779C71" w14:textId="77777777" w:rsidR="009C799F" w:rsidRPr="001B1519" w:rsidRDefault="009C799F" w:rsidP="009C799F">
      <w:pPr>
        <w:rPr>
          <w:rFonts w:asciiTheme="minorHAnsi" w:hAnsiTheme="minorHAnsi" w:cstheme="minorHAnsi"/>
          <w:color w:val="CCCC00" w:themeColor="background1" w:themeShade="80"/>
        </w:rPr>
      </w:pPr>
    </w:p>
    <w:p w14:paraId="39B9703F" w14:textId="77777777" w:rsidR="009C799F" w:rsidRDefault="009C799F" w:rsidP="009C799F">
      <w:pPr>
        <w:rPr>
          <w:rFonts w:asciiTheme="minorHAnsi" w:hAnsiTheme="minorHAnsi" w:cstheme="minorHAnsi"/>
          <w:color w:val="000000" w:themeColor="text1"/>
        </w:rPr>
      </w:pPr>
      <w:r w:rsidRPr="00754C92">
        <w:rPr>
          <w:rFonts w:asciiTheme="minorHAnsi" w:hAnsiTheme="minorHAnsi" w:cstheme="minorHAnsi"/>
          <w:color w:val="000000" w:themeColor="text1"/>
          <w:vertAlign w:val="superscript"/>
        </w:rPr>
        <w:t>1</w:t>
      </w:r>
      <w:r w:rsidRPr="00671863">
        <w:rPr>
          <w:rFonts w:asciiTheme="minorHAnsi" w:hAnsiTheme="minorHAnsi" w:cstheme="minorHAnsi"/>
          <w:color w:val="000000" w:themeColor="text1"/>
        </w:rPr>
        <w:t>Department of Cell Biology, University of Virginia, Charlottesville, VA, USA</w:t>
      </w:r>
    </w:p>
    <w:p w14:paraId="1A13E885" w14:textId="77777777" w:rsidR="009C799F" w:rsidRPr="009145A6" w:rsidRDefault="009C799F" w:rsidP="009C799F">
      <w:pPr>
        <w:rPr>
          <w:rStyle w:val="Hyperlink"/>
          <w:rFonts w:asciiTheme="minorHAnsi" w:hAnsiTheme="minorHAnsi" w:cstheme="minorHAnsi"/>
          <w:color w:val="000000" w:themeColor="text1"/>
        </w:rPr>
      </w:pPr>
      <w:r>
        <w:rPr>
          <w:rStyle w:val="Hyperlink"/>
          <w:rFonts w:asciiTheme="minorHAnsi" w:hAnsiTheme="minorHAnsi" w:cstheme="minorHAnsi"/>
          <w:color w:val="000000" w:themeColor="text1"/>
          <w:vertAlign w:val="superscript"/>
        </w:rPr>
        <w:t>2</w:t>
      </w:r>
      <w:r w:rsidRPr="00671863">
        <w:rPr>
          <w:rFonts w:asciiTheme="minorHAnsi" w:hAnsiTheme="minorHAnsi" w:cstheme="minorHAnsi"/>
          <w:color w:val="000000" w:themeColor="text1"/>
        </w:rPr>
        <w:t>Cardiovascular Research Center, University of Virginia, Charlottesville, VA, USA</w:t>
      </w:r>
    </w:p>
    <w:p w14:paraId="08CC02AC" w14:textId="77777777" w:rsidR="009C799F" w:rsidRPr="009C799F" w:rsidRDefault="009C799F" w:rsidP="009C799F">
      <w:pPr>
        <w:rPr>
          <w:rStyle w:val="Hyperlink"/>
          <w:rFonts w:asciiTheme="minorHAnsi" w:hAnsiTheme="minorHAnsi" w:cstheme="minorHAnsi"/>
          <w:color w:val="000000" w:themeColor="text1"/>
          <w:u w:val="none"/>
        </w:rPr>
      </w:pPr>
      <w:r w:rsidRPr="009C799F">
        <w:rPr>
          <w:rStyle w:val="Hyperlink"/>
          <w:rFonts w:asciiTheme="minorHAnsi" w:hAnsiTheme="minorHAnsi" w:cstheme="minorHAnsi"/>
          <w:color w:val="000000" w:themeColor="text1"/>
          <w:u w:val="none"/>
          <w:vertAlign w:val="superscript"/>
        </w:rPr>
        <w:t>3</w:t>
      </w:r>
      <w:r w:rsidRPr="009C799F">
        <w:rPr>
          <w:rStyle w:val="Hyperlink"/>
          <w:rFonts w:asciiTheme="minorHAnsi" w:hAnsiTheme="minorHAnsi" w:cstheme="minorHAnsi"/>
          <w:color w:val="000000" w:themeColor="text1"/>
          <w:u w:val="none"/>
        </w:rPr>
        <w:t>Department of Medicine, Yale University School of Medicine, New Haven, CT, USA</w:t>
      </w:r>
    </w:p>
    <w:p w14:paraId="158F377C" w14:textId="77777777" w:rsidR="009C799F" w:rsidRPr="009C799F" w:rsidRDefault="009C799F" w:rsidP="009C799F">
      <w:pPr>
        <w:rPr>
          <w:rStyle w:val="Hyperlink"/>
          <w:rFonts w:asciiTheme="minorHAnsi" w:hAnsiTheme="minorHAnsi" w:cstheme="minorHAnsi"/>
          <w:color w:val="000000" w:themeColor="text1"/>
          <w:u w:val="none"/>
        </w:rPr>
      </w:pPr>
      <w:r w:rsidRPr="009C799F">
        <w:rPr>
          <w:rStyle w:val="Hyperlink"/>
          <w:rFonts w:asciiTheme="minorHAnsi" w:hAnsiTheme="minorHAnsi" w:cstheme="minorHAnsi"/>
          <w:color w:val="000000" w:themeColor="text1"/>
          <w:u w:val="none"/>
          <w:vertAlign w:val="superscript"/>
        </w:rPr>
        <w:t>4</w:t>
      </w:r>
      <w:r w:rsidRPr="009C799F">
        <w:rPr>
          <w:rStyle w:val="Hyperlink"/>
          <w:rFonts w:asciiTheme="minorHAnsi" w:hAnsiTheme="minorHAnsi" w:cstheme="minorHAnsi"/>
          <w:color w:val="000000" w:themeColor="text1"/>
          <w:u w:val="none"/>
        </w:rPr>
        <w:t>Department of Genetics, Yale University School of Medicine, New Haven, CT, USA</w:t>
      </w:r>
    </w:p>
    <w:p w14:paraId="32504FF6" w14:textId="77777777" w:rsidR="009C799F" w:rsidRPr="009C799F" w:rsidRDefault="009C799F" w:rsidP="009C799F">
      <w:pPr>
        <w:rPr>
          <w:rStyle w:val="Hyperlink"/>
          <w:rFonts w:asciiTheme="minorHAnsi" w:hAnsiTheme="minorHAnsi" w:cstheme="minorHAnsi"/>
          <w:color w:val="000000" w:themeColor="text1"/>
          <w:u w:val="none"/>
        </w:rPr>
      </w:pPr>
      <w:r w:rsidRPr="009C799F">
        <w:rPr>
          <w:rStyle w:val="Hyperlink"/>
          <w:rFonts w:asciiTheme="minorHAnsi" w:hAnsiTheme="minorHAnsi" w:cstheme="minorHAnsi"/>
          <w:color w:val="000000" w:themeColor="text1"/>
          <w:u w:val="none"/>
          <w:vertAlign w:val="superscript"/>
        </w:rPr>
        <w:t>5</w:t>
      </w:r>
      <w:r w:rsidRPr="009C799F">
        <w:rPr>
          <w:rStyle w:val="Hyperlink"/>
          <w:rFonts w:asciiTheme="minorHAnsi" w:hAnsiTheme="minorHAnsi" w:cstheme="minorHAnsi"/>
          <w:color w:val="000000" w:themeColor="text1"/>
          <w:u w:val="none"/>
        </w:rPr>
        <w:t>Yale Cardiovascular Research Center, Yale University School of Medicine, New Haven, CT, USA</w:t>
      </w:r>
    </w:p>
    <w:p w14:paraId="0C800D30" w14:textId="77777777" w:rsidR="009C799F" w:rsidRPr="00B07A3B" w:rsidRDefault="009C799F"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2376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92EAE03" w14:textId="77777777" w:rsidR="009C799F" w:rsidRPr="00754C92" w:rsidRDefault="009C799F" w:rsidP="009C799F">
      <w:pPr>
        <w:rPr>
          <w:rFonts w:asciiTheme="minorHAnsi" w:hAnsiTheme="minorHAnsi" w:cstheme="minorHAnsi"/>
          <w:color w:val="000000" w:themeColor="text1"/>
        </w:rPr>
      </w:pPr>
      <w:bookmarkStart w:id="0" w:name="_Hlk25233958"/>
      <w:r>
        <w:rPr>
          <w:rFonts w:asciiTheme="minorHAnsi" w:hAnsiTheme="minorHAnsi" w:cstheme="minorHAnsi"/>
          <w:color w:val="000000" w:themeColor="text1"/>
        </w:rPr>
        <w:t>Karen Hirschi</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(kkh4yy@virginia.edu)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370EBE0" w14:textId="088798D1" w:rsidR="009C799F" w:rsidRDefault="009C799F" w:rsidP="009C799F">
      <w:pPr>
        <w:rPr>
          <w:rFonts w:asciiTheme="minorHAnsi" w:hAnsiTheme="minorHAnsi" w:cstheme="minorHAnsi"/>
          <w:color w:val="000000" w:themeColor="text1"/>
        </w:rPr>
      </w:pPr>
      <w:r>
        <w:rPr>
          <w:rFonts w:asciiTheme="minorHAnsi" w:hAnsiTheme="minorHAnsi" w:cstheme="minorHAnsi"/>
          <w:color w:val="000000" w:themeColor="text1"/>
        </w:rPr>
        <w:t>en2b@virginia.edu</w:t>
      </w:r>
    </w:p>
    <w:p w14:paraId="0E15B1DE" w14:textId="54FE2D11" w:rsidR="009C799F" w:rsidRPr="00671863" w:rsidRDefault="009C799F" w:rsidP="009C799F">
      <w:pPr>
        <w:rPr>
          <w:rFonts w:asciiTheme="minorHAnsi" w:hAnsiTheme="minorHAnsi" w:cstheme="minorHAnsi"/>
          <w:color w:val="000000" w:themeColor="text1"/>
        </w:rPr>
      </w:pPr>
      <w:r>
        <w:rPr>
          <w:rFonts w:asciiTheme="minorHAnsi" w:hAnsiTheme="minorHAnsi" w:cstheme="minorHAnsi"/>
          <w:color w:val="000000" w:themeColor="text1"/>
        </w:rPr>
        <w:t>jingyao.qiu@yale.edu</w:t>
      </w:r>
    </w:p>
    <w:p w14:paraId="71553BAE" w14:textId="3613C649" w:rsidR="009C799F" w:rsidRPr="00671863" w:rsidRDefault="009C799F" w:rsidP="009C799F">
      <w:pPr>
        <w:rPr>
          <w:rFonts w:asciiTheme="minorHAnsi" w:hAnsiTheme="minorHAnsi" w:cstheme="minorHAnsi"/>
          <w:color w:val="000000" w:themeColor="text1"/>
        </w:rPr>
      </w:pPr>
      <w:r w:rsidRPr="00671863">
        <w:rPr>
          <w:rFonts w:asciiTheme="minorHAnsi" w:hAnsiTheme="minorHAnsi" w:cstheme="minorHAnsi"/>
          <w:color w:val="000000" w:themeColor="text1"/>
        </w:rPr>
        <w:t>nwc6qu@virginia.edu</w:t>
      </w:r>
    </w:p>
    <w:p w14:paraId="6DDF7E97" w14:textId="2FAAA195" w:rsidR="009C799F" w:rsidRDefault="009C799F" w:rsidP="009C799F">
      <w:pPr>
        <w:rPr>
          <w:rFonts w:asciiTheme="minorHAnsi" w:hAnsiTheme="minorHAnsi" w:cstheme="minorHAnsi"/>
          <w:color w:val="000000" w:themeColor="text1"/>
        </w:rPr>
      </w:pPr>
      <w:r w:rsidRPr="00ED0E61">
        <w:rPr>
          <w:rFonts w:asciiTheme="minorHAnsi" w:hAnsiTheme="minorHAnsi" w:cstheme="minorHAnsi"/>
        </w:rPr>
        <w:t>kkh4yy@virginia.edu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2376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2376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2376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2376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2376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0A5461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56803">
        <w:rPr>
          <w:rFonts w:asciiTheme="minorHAnsi" w:hAnsiTheme="minorHAnsi" w:cstheme="minorHAnsi"/>
          <w:bCs/>
          <w:sz w:val="22"/>
          <w:szCs w:val="22"/>
        </w:rPr>
        <w:t>11</w:t>
      </w:r>
    </w:p>
    <w:p w14:paraId="5AAC9C6C" w14:textId="6913599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56803">
        <w:rPr>
          <w:rFonts w:asciiTheme="minorHAnsi" w:hAnsiTheme="minorHAnsi" w:cstheme="minorHAnsi"/>
          <w:bCs/>
          <w:sz w:val="22"/>
          <w:szCs w:val="22"/>
        </w:rPr>
        <w:t>20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2376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2376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2376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2376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2376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2376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2376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178A79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42D9EFA" w:rsidR="00CE10F2" w:rsidRPr="00B07A3B" w:rsidRDefault="00187D9A" w:rsidP="00333FA4">
      <w:pPr>
        <w:pStyle w:val="ListParagraph"/>
        <w:numPr>
          <w:ilvl w:val="0"/>
          <w:numId w:val="3"/>
        </w:numPr>
        <w:spacing w:before="120"/>
        <w:contextualSpacing w:val="0"/>
        <w:rPr>
          <w:rFonts w:asciiTheme="minorHAnsi" w:hAnsiTheme="minorHAnsi" w:cstheme="minorHAnsi"/>
          <w:b/>
          <w:bCs/>
        </w:rPr>
      </w:pPr>
      <w:r w:rsidRPr="00187D9A">
        <w:rPr>
          <w:rFonts w:asciiTheme="minorHAnsi" w:hAnsiTheme="minorHAnsi" w:cstheme="minorHAnsi"/>
          <w:b/>
          <w:bCs/>
        </w:rPr>
        <w:t xml:space="preserve">Differentiation of </w:t>
      </w:r>
      <w:r w:rsidR="0060731E">
        <w:rPr>
          <w:rFonts w:asciiTheme="minorHAnsi" w:hAnsiTheme="minorHAnsi" w:cstheme="minorHAnsi"/>
          <w:b/>
          <w:bCs/>
        </w:rPr>
        <w:t>H</w:t>
      </w:r>
      <w:r w:rsidR="0060731E" w:rsidRPr="0060731E">
        <w:rPr>
          <w:rFonts w:asciiTheme="minorHAnsi" w:hAnsiTheme="minorHAnsi" w:cstheme="minorHAnsi"/>
          <w:b/>
          <w:bCs/>
        </w:rPr>
        <w:t xml:space="preserve">uman </w:t>
      </w:r>
      <w:r w:rsidR="0060731E">
        <w:rPr>
          <w:rFonts w:asciiTheme="minorHAnsi" w:hAnsiTheme="minorHAnsi" w:cstheme="minorHAnsi"/>
          <w:b/>
          <w:bCs/>
        </w:rPr>
        <w:t>E</w:t>
      </w:r>
      <w:r w:rsidR="0060731E" w:rsidRPr="0060731E">
        <w:rPr>
          <w:rFonts w:asciiTheme="minorHAnsi" w:hAnsiTheme="minorHAnsi" w:cstheme="minorHAnsi"/>
          <w:b/>
          <w:bCs/>
        </w:rPr>
        <w:t xml:space="preserve">mbryonic </w:t>
      </w:r>
      <w:r w:rsidR="0060731E">
        <w:rPr>
          <w:rFonts w:asciiTheme="minorHAnsi" w:hAnsiTheme="minorHAnsi" w:cstheme="minorHAnsi"/>
          <w:b/>
          <w:bCs/>
        </w:rPr>
        <w:t>S</w:t>
      </w:r>
      <w:r w:rsidR="0060731E" w:rsidRPr="0060731E">
        <w:rPr>
          <w:rFonts w:asciiTheme="minorHAnsi" w:hAnsiTheme="minorHAnsi" w:cstheme="minorHAnsi"/>
          <w:b/>
          <w:bCs/>
        </w:rPr>
        <w:t xml:space="preserve">tem </w:t>
      </w:r>
      <w:r w:rsidR="0060731E">
        <w:rPr>
          <w:rFonts w:asciiTheme="minorHAnsi" w:hAnsiTheme="minorHAnsi" w:cstheme="minorHAnsi"/>
          <w:b/>
          <w:bCs/>
        </w:rPr>
        <w:t>C</w:t>
      </w:r>
      <w:r w:rsidR="0060731E" w:rsidRPr="0060731E">
        <w:rPr>
          <w:rFonts w:asciiTheme="minorHAnsi" w:hAnsiTheme="minorHAnsi" w:cstheme="minorHAnsi"/>
          <w:b/>
          <w:bCs/>
        </w:rPr>
        <w:t>ells</w:t>
      </w:r>
      <w:r w:rsidRPr="00187D9A">
        <w:rPr>
          <w:rFonts w:asciiTheme="minorHAnsi" w:hAnsiTheme="minorHAnsi" w:cstheme="minorHAnsi"/>
          <w:b/>
          <w:bCs/>
        </w:rPr>
        <w:t xml:space="preserve"> to </w:t>
      </w:r>
      <w:r>
        <w:rPr>
          <w:rFonts w:asciiTheme="minorHAnsi" w:hAnsiTheme="minorHAnsi" w:cstheme="minorHAnsi"/>
          <w:b/>
          <w:bCs/>
        </w:rPr>
        <w:t>H</w:t>
      </w:r>
      <w:r w:rsidRPr="00187D9A">
        <w:rPr>
          <w:rFonts w:asciiTheme="minorHAnsi" w:hAnsiTheme="minorHAnsi" w:cstheme="minorHAnsi"/>
          <w:b/>
          <w:bCs/>
        </w:rPr>
        <w:t xml:space="preserve">emogenic </w:t>
      </w:r>
      <w:r>
        <w:rPr>
          <w:rFonts w:asciiTheme="minorHAnsi" w:hAnsiTheme="minorHAnsi" w:cstheme="minorHAnsi"/>
          <w:b/>
          <w:bCs/>
        </w:rPr>
        <w:t>E</w:t>
      </w:r>
      <w:r w:rsidRPr="00187D9A">
        <w:rPr>
          <w:rFonts w:asciiTheme="minorHAnsi" w:hAnsiTheme="minorHAnsi" w:cstheme="minorHAnsi"/>
          <w:b/>
          <w:bCs/>
        </w:rPr>
        <w:t xml:space="preserve">ndothelial </w:t>
      </w:r>
      <w:r>
        <w:rPr>
          <w:rFonts w:asciiTheme="minorHAnsi" w:hAnsiTheme="minorHAnsi" w:cstheme="minorHAnsi"/>
          <w:b/>
          <w:bCs/>
        </w:rPr>
        <w:t>C</w:t>
      </w:r>
      <w:r w:rsidRPr="00187D9A">
        <w:rPr>
          <w:rFonts w:asciiTheme="minorHAnsi" w:hAnsiTheme="minorHAnsi" w:cstheme="minorHAnsi"/>
          <w:b/>
          <w:bCs/>
        </w:rPr>
        <w:t>ells</w:t>
      </w:r>
    </w:p>
    <w:p w14:paraId="24C6B477" w14:textId="7AF6326C" w:rsidR="00125924" w:rsidRPr="004E0B09" w:rsidRDefault="0060731E" w:rsidP="00072D0B">
      <w:pPr>
        <w:pStyle w:val="ListParagraph"/>
        <w:numPr>
          <w:ilvl w:val="1"/>
          <w:numId w:val="3"/>
        </w:numPr>
        <w:spacing w:before="120"/>
        <w:contextualSpacing w:val="0"/>
        <w:rPr>
          <w:rFonts w:asciiTheme="minorHAnsi" w:hAnsiTheme="minorHAnsi" w:cstheme="minorHAnsi"/>
        </w:rPr>
      </w:pPr>
      <w:r>
        <w:t>To begin, d</w:t>
      </w:r>
      <w:r w:rsidR="004E0B09" w:rsidRPr="004E0B09">
        <w:t xml:space="preserve">ifferentiate the </w:t>
      </w:r>
      <w:r w:rsidR="004E0B09">
        <w:t xml:space="preserve">human embryonic stem cells </w:t>
      </w:r>
      <w:r w:rsidR="004E0B09" w:rsidRPr="004E0B09">
        <w:t xml:space="preserve">to day 4 primordial </w:t>
      </w:r>
      <w:r w:rsidR="004E0B09">
        <w:t>endothelial cells</w:t>
      </w:r>
      <w:r w:rsidR="004E0B09" w:rsidRPr="004E0B09">
        <w:t xml:space="preserve"> </w:t>
      </w:r>
      <w:r>
        <w:t>as</w:t>
      </w:r>
      <w:r w:rsidR="00747EA5">
        <w:t xml:space="preserve"> </w:t>
      </w:r>
      <w:r w:rsidR="004E0B09" w:rsidRPr="004E0B09">
        <w:t xml:space="preserve">described </w:t>
      </w:r>
      <w:r w:rsidR="004E0B09">
        <w:t xml:space="preserve">in the </w:t>
      </w:r>
      <w:r>
        <w:t xml:space="preserve">text </w:t>
      </w:r>
      <w:r w:rsidR="004E0B09">
        <w:t>manuscript. On d</w:t>
      </w:r>
      <w:r w:rsidR="004E0B09" w:rsidRPr="004E0B09">
        <w:t>ay 5</w:t>
      </w:r>
      <w:r w:rsidR="004E0B09">
        <w:t>,</w:t>
      </w:r>
      <w:r w:rsidR="004E0B09" w:rsidRPr="004E0B09">
        <w:t xml:space="preserve"> </w:t>
      </w:r>
      <w:r w:rsidR="004E0B09">
        <w:t>a</w:t>
      </w:r>
      <w:r w:rsidR="004E0B09" w:rsidRPr="004E0B09">
        <w:t xml:space="preserve">spirate the medium above the cells </w:t>
      </w:r>
      <w:r w:rsidR="00747EA5" w:rsidRPr="00747EA5">
        <w:rPr>
          <w:b/>
          <w:bCs/>
        </w:rPr>
        <w:t>[</w:t>
      </w:r>
      <w:r w:rsidR="00747EA5">
        <w:rPr>
          <w:b/>
          <w:bCs/>
        </w:rPr>
        <w:t>1</w:t>
      </w:r>
      <w:r w:rsidR="00747EA5" w:rsidRPr="00747EA5">
        <w:rPr>
          <w:b/>
          <w:bCs/>
        </w:rPr>
        <w:t>]</w:t>
      </w:r>
      <w:r w:rsidR="00747EA5">
        <w:t xml:space="preserve"> </w:t>
      </w:r>
      <w:r w:rsidR="004E0B09" w:rsidRPr="004E0B09">
        <w:t xml:space="preserve">and gently wash the cells with 1 </w:t>
      </w:r>
      <w:r w:rsidR="004E0B09">
        <w:t>milliliter</w:t>
      </w:r>
      <w:r w:rsidR="004E0B09" w:rsidRPr="004E0B09">
        <w:t xml:space="preserve"> of DMEM</w:t>
      </w:r>
      <w:r w:rsidR="004E0B09">
        <w:t>-</w:t>
      </w:r>
      <w:r w:rsidR="004E0B09" w:rsidRPr="004E0B09">
        <w:t xml:space="preserve">F12 </w:t>
      </w:r>
      <w:r w:rsidR="004E0B09" w:rsidRPr="004E0B09">
        <w:rPr>
          <w:i/>
          <w:iCs/>
          <w:color w:val="FF0000"/>
        </w:rPr>
        <w:t>(</w:t>
      </w:r>
      <w:r w:rsidR="00D51029">
        <w:rPr>
          <w:i/>
          <w:iCs/>
          <w:color w:val="FF0000"/>
        </w:rPr>
        <w:t xml:space="preserve">pronounce </w:t>
      </w:r>
      <w:r w:rsidR="004E0B09" w:rsidRPr="004E0B09">
        <w:rPr>
          <w:i/>
          <w:iCs/>
          <w:color w:val="FF0000"/>
        </w:rPr>
        <w:t>D-M-E-M-F-twelve)</w:t>
      </w:r>
      <w:r w:rsidR="004E0B09">
        <w:t xml:space="preserve"> </w:t>
      </w:r>
      <w:r w:rsidR="004E0B09" w:rsidRPr="004E0B09">
        <w:t>per well</w:t>
      </w:r>
      <w:r w:rsidR="00747EA5">
        <w:t xml:space="preserve"> </w:t>
      </w:r>
      <w:r w:rsidR="00747EA5" w:rsidRPr="00747EA5">
        <w:rPr>
          <w:b/>
          <w:bCs/>
        </w:rPr>
        <w:t>[</w:t>
      </w:r>
      <w:r w:rsidR="00747EA5">
        <w:rPr>
          <w:b/>
          <w:bCs/>
        </w:rPr>
        <w:t>2</w:t>
      </w:r>
      <w:r w:rsidR="00747EA5" w:rsidRPr="00747EA5">
        <w:rPr>
          <w:b/>
          <w:bCs/>
        </w:rPr>
        <w:t>]</w:t>
      </w:r>
      <w:r w:rsidR="004E0B09" w:rsidRPr="004E0B09">
        <w:t xml:space="preserve">. </w:t>
      </w:r>
    </w:p>
    <w:p w14:paraId="7605F9E4" w14:textId="3527331E" w:rsidR="00C34F4C" w:rsidRPr="00B07A3B" w:rsidRDefault="00747E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aspirating the medium</w:t>
      </w:r>
    </w:p>
    <w:p w14:paraId="5E5096AA" w14:textId="602AD9AF" w:rsidR="00C34F4C" w:rsidRPr="00B07A3B" w:rsidRDefault="00747EA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cells</w:t>
      </w:r>
      <w:r w:rsidR="00174BD8">
        <w:rPr>
          <w:rFonts w:asciiTheme="minorHAnsi" w:hAnsiTheme="minorHAnsi" w:cstheme="minorHAnsi"/>
        </w:rPr>
        <w:t>.</w:t>
      </w:r>
    </w:p>
    <w:p w14:paraId="1EC91AF9" w14:textId="6F056B63" w:rsidR="005337CE" w:rsidRPr="00747EA5" w:rsidRDefault="005337CE" w:rsidP="005337CE">
      <w:pPr>
        <w:pStyle w:val="ListParagraph"/>
        <w:numPr>
          <w:ilvl w:val="1"/>
          <w:numId w:val="3"/>
        </w:numPr>
        <w:spacing w:before="120"/>
        <w:contextualSpacing w:val="0"/>
        <w:rPr>
          <w:rFonts w:asciiTheme="minorHAnsi" w:hAnsiTheme="minorHAnsi" w:cstheme="minorHAnsi"/>
        </w:rPr>
      </w:pPr>
      <w:r w:rsidRPr="004E0B09">
        <w:t>Add 1 m</w:t>
      </w:r>
      <w:r w:rsidR="00747EA5">
        <w:t>illiliter</w:t>
      </w:r>
      <w:r w:rsidRPr="004E0B09">
        <w:t xml:space="preserve"> of freshly prepared hemogenic endothelial cell differentiation medium per well </w:t>
      </w:r>
      <w:r w:rsidR="00747EA5" w:rsidRPr="00747EA5">
        <w:rPr>
          <w:b/>
          <w:bCs/>
        </w:rPr>
        <w:t>[1]</w:t>
      </w:r>
      <w:r w:rsidR="00747EA5">
        <w:t xml:space="preserve"> </w:t>
      </w:r>
      <w:r w:rsidRPr="004E0B09">
        <w:t xml:space="preserve">and incubate </w:t>
      </w:r>
      <w:r w:rsidR="00747EA5">
        <w:t xml:space="preserve">the cells for </w:t>
      </w:r>
      <w:r w:rsidRPr="004E0B09">
        <w:t>24 h</w:t>
      </w:r>
      <w:r w:rsidR="00747EA5">
        <w:t xml:space="preserve">ours at </w:t>
      </w:r>
      <w:r w:rsidRPr="004E0B09">
        <w:t xml:space="preserve">37 </w:t>
      </w:r>
      <w:r w:rsidR="00747EA5">
        <w:t>degrees Celsius and</w:t>
      </w:r>
      <w:r w:rsidRPr="004E0B09">
        <w:t xml:space="preserve"> 5% </w:t>
      </w:r>
      <w:r w:rsidR="00747EA5">
        <w:t xml:space="preserve">carbon dioxide </w:t>
      </w:r>
      <w:r w:rsidR="00747EA5" w:rsidRPr="00747EA5">
        <w:rPr>
          <w:b/>
          <w:bCs/>
        </w:rPr>
        <w:t>[2]</w:t>
      </w:r>
      <w:r w:rsidRPr="004E0B09">
        <w:t>.</w:t>
      </w:r>
    </w:p>
    <w:p w14:paraId="3DF5A6DB" w14:textId="0F0F7C93" w:rsidR="00747EA5" w:rsidRPr="00747EA5" w:rsidRDefault="00747EA5" w:rsidP="00747EA5">
      <w:pPr>
        <w:pStyle w:val="ListParagraph"/>
        <w:numPr>
          <w:ilvl w:val="2"/>
          <w:numId w:val="3"/>
        </w:numPr>
        <w:spacing w:before="120"/>
        <w:contextualSpacing w:val="0"/>
        <w:rPr>
          <w:rFonts w:asciiTheme="minorHAnsi" w:hAnsiTheme="minorHAnsi" w:cstheme="minorHAnsi"/>
        </w:rPr>
      </w:pPr>
      <w:r>
        <w:t xml:space="preserve">Talent adding </w:t>
      </w:r>
      <w:r w:rsidRPr="004E0B09">
        <w:t>hemogenic endothelial cell differentiation medium</w:t>
      </w:r>
      <w:r w:rsidR="00174BD8">
        <w:t>.</w:t>
      </w:r>
    </w:p>
    <w:p w14:paraId="7D7FF8C7" w14:textId="3B825F2A" w:rsidR="00747EA5" w:rsidRPr="004E0B09" w:rsidRDefault="00747EA5" w:rsidP="00747EA5">
      <w:pPr>
        <w:pStyle w:val="ListParagraph"/>
        <w:numPr>
          <w:ilvl w:val="2"/>
          <w:numId w:val="3"/>
        </w:numPr>
        <w:spacing w:before="120"/>
        <w:contextualSpacing w:val="0"/>
        <w:rPr>
          <w:rFonts w:asciiTheme="minorHAnsi" w:hAnsiTheme="minorHAnsi" w:cstheme="minorHAnsi"/>
        </w:rPr>
      </w:pPr>
      <w:r>
        <w:t>Talent placing the cells in the incubator.</w:t>
      </w:r>
      <w:r w:rsidR="00092AD7">
        <w:t xml:space="preserve"> </w:t>
      </w:r>
      <w:r w:rsidR="00092AD7">
        <w:rPr>
          <w:rFonts w:asciiTheme="majorHAnsi" w:hAnsiTheme="majorHAnsi" w:cstheme="majorHAnsi"/>
          <w:bCs/>
          <w:i/>
          <w:iCs/>
          <w:color w:val="0432FF"/>
          <w:szCs w:val="24"/>
        </w:rPr>
        <w:t xml:space="preserve">Videographer: Obtain multiple usable </w:t>
      </w:r>
      <w:r w:rsidR="00092AD7" w:rsidRPr="00A65C91">
        <w:rPr>
          <w:rFonts w:asciiTheme="majorHAnsi" w:hAnsiTheme="majorHAnsi" w:cstheme="majorHAnsi"/>
          <w:bCs/>
          <w:i/>
          <w:iCs/>
          <w:color w:val="0432FF"/>
          <w:szCs w:val="24"/>
        </w:rPr>
        <w:t>takes because this will be reused in 2.3</w:t>
      </w:r>
      <w:r w:rsidR="00092AD7">
        <w:rPr>
          <w:rFonts w:asciiTheme="majorHAnsi" w:hAnsiTheme="majorHAnsi" w:cstheme="majorHAnsi"/>
          <w:bCs/>
          <w:i/>
          <w:iCs/>
          <w:color w:val="0432FF"/>
          <w:szCs w:val="24"/>
        </w:rPr>
        <w:t>.2</w:t>
      </w:r>
    </w:p>
    <w:p w14:paraId="54B0D4E5" w14:textId="45118824" w:rsidR="00CE10F2" w:rsidRPr="00B07A3B" w:rsidRDefault="00174BD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d</w:t>
      </w:r>
      <w:r w:rsidRPr="00174BD8">
        <w:rPr>
          <w:rFonts w:asciiTheme="minorHAnsi" w:hAnsiTheme="minorHAnsi" w:cstheme="minorHAnsi"/>
        </w:rPr>
        <w:t>ay 6</w:t>
      </w:r>
      <w:r w:rsidR="00901748">
        <w:rPr>
          <w:rFonts w:asciiTheme="minorHAnsi" w:hAnsiTheme="minorHAnsi" w:cstheme="minorHAnsi"/>
        </w:rPr>
        <w:t xml:space="preserve"> </w:t>
      </w:r>
      <w:r w:rsidR="0060731E">
        <w:rPr>
          <w:rFonts w:asciiTheme="minorHAnsi" w:hAnsiTheme="minorHAnsi" w:cstheme="minorHAnsi"/>
        </w:rPr>
        <w:t>and</w:t>
      </w:r>
      <w:r w:rsidR="00901748">
        <w:rPr>
          <w:rFonts w:asciiTheme="minorHAnsi" w:hAnsiTheme="minorHAnsi" w:cstheme="minorHAnsi"/>
        </w:rPr>
        <w:t xml:space="preserve"> day 7</w:t>
      </w:r>
      <w:r>
        <w:rPr>
          <w:rFonts w:asciiTheme="minorHAnsi" w:hAnsiTheme="minorHAnsi" w:cstheme="minorHAnsi"/>
        </w:rPr>
        <w:t>,</w:t>
      </w:r>
      <w:r w:rsidRPr="00174BD8">
        <w:rPr>
          <w:rFonts w:asciiTheme="minorHAnsi" w:hAnsiTheme="minorHAnsi" w:cstheme="minorHAnsi"/>
        </w:rPr>
        <w:t xml:space="preserve"> </w:t>
      </w:r>
      <w:r>
        <w:rPr>
          <w:rFonts w:asciiTheme="minorHAnsi" w:hAnsiTheme="minorHAnsi" w:cstheme="minorHAnsi"/>
        </w:rPr>
        <w:t>r</w:t>
      </w:r>
      <w:r w:rsidRPr="00174BD8">
        <w:rPr>
          <w:rFonts w:asciiTheme="minorHAnsi" w:hAnsiTheme="minorHAnsi" w:cstheme="minorHAnsi"/>
        </w:rPr>
        <w:t>eplace the medium above the cells with 1 m</w:t>
      </w:r>
      <w:r>
        <w:rPr>
          <w:rFonts w:asciiTheme="minorHAnsi" w:hAnsiTheme="minorHAnsi" w:cstheme="minorHAnsi"/>
        </w:rPr>
        <w:t>illiliter</w:t>
      </w:r>
      <w:r w:rsidRPr="00174BD8">
        <w:rPr>
          <w:rFonts w:asciiTheme="minorHAnsi" w:hAnsiTheme="minorHAnsi" w:cstheme="minorHAnsi"/>
        </w:rPr>
        <w:t xml:space="preserve"> of freshly prepared hemogenic endothelial cell differentiation medium per well </w:t>
      </w:r>
      <w:r w:rsidRPr="00174BD8">
        <w:rPr>
          <w:rFonts w:asciiTheme="minorHAnsi" w:hAnsiTheme="minorHAnsi" w:cstheme="minorHAnsi"/>
          <w:b/>
          <w:bCs/>
        </w:rPr>
        <w:t>[1]</w:t>
      </w:r>
      <w:r>
        <w:rPr>
          <w:rFonts w:asciiTheme="minorHAnsi" w:hAnsiTheme="minorHAnsi" w:cstheme="minorHAnsi"/>
        </w:rPr>
        <w:t xml:space="preserve"> </w:t>
      </w:r>
      <w:r w:rsidRPr="00174BD8">
        <w:rPr>
          <w:rFonts w:asciiTheme="minorHAnsi" w:hAnsiTheme="minorHAnsi" w:cstheme="minorHAnsi"/>
        </w:rPr>
        <w:t xml:space="preserve">and incubate </w:t>
      </w:r>
      <w:r>
        <w:rPr>
          <w:rFonts w:asciiTheme="minorHAnsi" w:hAnsiTheme="minorHAnsi" w:cstheme="minorHAnsi"/>
        </w:rPr>
        <w:t xml:space="preserve">the cells for another </w:t>
      </w:r>
      <w:r w:rsidRPr="00174BD8">
        <w:rPr>
          <w:rFonts w:asciiTheme="minorHAnsi" w:hAnsiTheme="minorHAnsi" w:cstheme="minorHAnsi"/>
        </w:rPr>
        <w:t>24 h</w:t>
      </w:r>
      <w:r>
        <w:rPr>
          <w:rFonts w:asciiTheme="minorHAnsi" w:hAnsiTheme="minorHAnsi" w:cstheme="minorHAnsi"/>
        </w:rPr>
        <w:t xml:space="preserve">ours </w:t>
      </w:r>
      <w:r w:rsidRPr="00174BD8">
        <w:rPr>
          <w:rFonts w:asciiTheme="minorHAnsi" w:hAnsiTheme="minorHAnsi" w:cstheme="minorHAnsi"/>
          <w:b/>
          <w:bCs/>
        </w:rPr>
        <w:t>[2]</w:t>
      </w:r>
      <w:r>
        <w:rPr>
          <w:rFonts w:asciiTheme="minorHAnsi" w:hAnsiTheme="minorHAnsi" w:cstheme="minorHAnsi"/>
        </w:rPr>
        <w:t>.</w:t>
      </w:r>
      <w:r w:rsidRPr="00174BD8">
        <w:rPr>
          <w:rFonts w:asciiTheme="minorHAnsi" w:hAnsiTheme="minorHAnsi" w:cstheme="minorHAnsi"/>
        </w:rPr>
        <w:t xml:space="preserve"> </w:t>
      </w:r>
    </w:p>
    <w:p w14:paraId="1EE42691" w14:textId="77608F1E" w:rsidR="00A319BE" w:rsidRDefault="00174BD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medium in the wells.</w:t>
      </w:r>
    </w:p>
    <w:p w14:paraId="4E5F6B95" w14:textId="3CE60DC0" w:rsidR="00174BD8" w:rsidRDefault="00092AD7" w:rsidP="00333FA4">
      <w:pPr>
        <w:pStyle w:val="ListParagraph"/>
        <w:numPr>
          <w:ilvl w:val="2"/>
          <w:numId w:val="3"/>
        </w:numPr>
        <w:spacing w:before="120"/>
        <w:contextualSpacing w:val="0"/>
        <w:rPr>
          <w:rFonts w:asciiTheme="majorHAnsi" w:hAnsiTheme="majorHAnsi" w:cstheme="majorHAnsi"/>
          <w:bCs/>
          <w:i/>
          <w:iCs/>
          <w:color w:val="0432FF"/>
          <w:szCs w:val="24"/>
        </w:rPr>
      </w:pPr>
      <w:r w:rsidRPr="00092AD7">
        <w:rPr>
          <w:rFonts w:asciiTheme="majorHAnsi" w:hAnsiTheme="majorHAnsi" w:cstheme="majorHAnsi"/>
          <w:bCs/>
          <w:i/>
          <w:iCs/>
          <w:color w:val="0432FF"/>
          <w:szCs w:val="24"/>
        </w:rPr>
        <w:t>Use 2.2.2</w:t>
      </w:r>
    </w:p>
    <w:p w14:paraId="60AA4BD9" w14:textId="77777777" w:rsidR="00E30A2B" w:rsidRDefault="00E30A2B" w:rsidP="00E30A2B">
      <w:pPr>
        <w:pStyle w:val="ListParagraph"/>
        <w:spacing w:before="120"/>
        <w:ind w:left="1627"/>
        <w:contextualSpacing w:val="0"/>
        <w:rPr>
          <w:rFonts w:asciiTheme="majorHAnsi" w:hAnsiTheme="majorHAnsi" w:cstheme="majorHAnsi"/>
          <w:bCs/>
          <w:i/>
          <w:iCs/>
          <w:color w:val="0432FF"/>
          <w:szCs w:val="24"/>
        </w:rPr>
      </w:pPr>
    </w:p>
    <w:p w14:paraId="68F0A484" w14:textId="7DD9E865" w:rsidR="00901748" w:rsidRPr="00901748" w:rsidRDefault="00901748" w:rsidP="00901748">
      <w:pPr>
        <w:pStyle w:val="ListParagraph"/>
        <w:numPr>
          <w:ilvl w:val="0"/>
          <w:numId w:val="3"/>
        </w:numPr>
        <w:spacing w:before="120"/>
        <w:contextualSpacing w:val="0"/>
        <w:rPr>
          <w:rFonts w:asciiTheme="majorHAnsi" w:hAnsiTheme="majorHAnsi" w:cstheme="majorHAnsi"/>
          <w:bCs/>
          <w:szCs w:val="24"/>
        </w:rPr>
      </w:pPr>
      <w:r w:rsidRPr="00901748">
        <w:rPr>
          <w:rFonts w:asciiTheme="majorHAnsi" w:hAnsiTheme="majorHAnsi" w:cstheme="majorHAnsi"/>
          <w:b/>
          <w:bCs/>
          <w:szCs w:val="24"/>
        </w:rPr>
        <w:t xml:space="preserve">FACS-isolation of </w:t>
      </w:r>
      <w:r>
        <w:rPr>
          <w:rFonts w:asciiTheme="majorHAnsi" w:hAnsiTheme="majorHAnsi" w:cstheme="majorHAnsi"/>
          <w:b/>
          <w:bCs/>
          <w:szCs w:val="24"/>
        </w:rPr>
        <w:t>H</w:t>
      </w:r>
      <w:r w:rsidRPr="00901748">
        <w:rPr>
          <w:rFonts w:asciiTheme="majorHAnsi" w:hAnsiTheme="majorHAnsi" w:cstheme="majorHAnsi"/>
          <w:b/>
          <w:bCs/>
          <w:szCs w:val="24"/>
        </w:rPr>
        <w:t xml:space="preserve">emogenic </w:t>
      </w:r>
      <w:r>
        <w:rPr>
          <w:rFonts w:asciiTheme="majorHAnsi" w:hAnsiTheme="majorHAnsi" w:cstheme="majorHAnsi"/>
          <w:b/>
          <w:bCs/>
          <w:szCs w:val="24"/>
        </w:rPr>
        <w:t>E</w:t>
      </w:r>
      <w:r w:rsidRPr="00901748">
        <w:rPr>
          <w:rFonts w:asciiTheme="majorHAnsi" w:hAnsiTheme="majorHAnsi" w:cstheme="majorHAnsi"/>
          <w:b/>
          <w:bCs/>
          <w:szCs w:val="24"/>
        </w:rPr>
        <w:t xml:space="preserve">ndothelial </w:t>
      </w:r>
      <w:r>
        <w:rPr>
          <w:rFonts w:asciiTheme="majorHAnsi" w:hAnsiTheme="majorHAnsi" w:cstheme="majorHAnsi"/>
          <w:b/>
          <w:bCs/>
          <w:szCs w:val="24"/>
        </w:rPr>
        <w:t>C</w:t>
      </w:r>
      <w:r w:rsidRPr="00901748">
        <w:rPr>
          <w:rFonts w:asciiTheme="majorHAnsi" w:hAnsiTheme="majorHAnsi" w:cstheme="majorHAnsi"/>
          <w:b/>
          <w:bCs/>
          <w:szCs w:val="24"/>
        </w:rPr>
        <w:t>ells</w:t>
      </w:r>
    </w:p>
    <w:p w14:paraId="2BB55C22" w14:textId="36141030" w:rsidR="00901748" w:rsidRPr="00901748" w:rsidRDefault="00901748" w:rsidP="00901748">
      <w:pPr>
        <w:pStyle w:val="ListParagraph"/>
        <w:numPr>
          <w:ilvl w:val="1"/>
          <w:numId w:val="3"/>
        </w:numPr>
        <w:spacing w:before="120"/>
        <w:contextualSpacing w:val="0"/>
        <w:rPr>
          <w:rFonts w:asciiTheme="majorHAnsi" w:hAnsiTheme="majorHAnsi" w:cstheme="majorHAnsi"/>
          <w:bCs/>
          <w:szCs w:val="24"/>
        </w:rPr>
      </w:pPr>
      <w:r>
        <w:rPr>
          <w:rFonts w:asciiTheme="majorHAnsi" w:hAnsiTheme="majorHAnsi" w:cstheme="majorHAnsi"/>
          <w:bCs/>
          <w:szCs w:val="24"/>
        </w:rPr>
        <w:lastRenderedPageBreak/>
        <w:t>On day 8, detach</w:t>
      </w:r>
      <w:r w:rsidRPr="00901748">
        <w:rPr>
          <w:rFonts w:asciiTheme="majorHAnsi" w:hAnsiTheme="majorHAnsi" w:cstheme="majorHAnsi"/>
          <w:bCs/>
          <w:szCs w:val="24"/>
        </w:rPr>
        <w:t xml:space="preserve"> and wash the cells as described</w:t>
      </w:r>
      <w:r>
        <w:rPr>
          <w:rFonts w:asciiTheme="majorHAnsi" w:hAnsiTheme="majorHAnsi" w:cstheme="majorHAnsi"/>
          <w:bCs/>
          <w:szCs w:val="24"/>
        </w:rPr>
        <w:t xml:space="preserve"> in the </w:t>
      </w:r>
      <w:r w:rsidR="0060731E">
        <w:rPr>
          <w:rFonts w:asciiTheme="majorHAnsi" w:hAnsiTheme="majorHAnsi" w:cstheme="majorHAnsi"/>
          <w:bCs/>
          <w:szCs w:val="24"/>
        </w:rPr>
        <w:t xml:space="preserve">text </w:t>
      </w:r>
      <w:r>
        <w:rPr>
          <w:rFonts w:asciiTheme="majorHAnsi" w:hAnsiTheme="majorHAnsi" w:cstheme="majorHAnsi"/>
          <w:bCs/>
          <w:szCs w:val="24"/>
        </w:rPr>
        <w:t>manuscript</w:t>
      </w:r>
      <w:r w:rsidRPr="00901748">
        <w:rPr>
          <w:rFonts w:asciiTheme="majorHAnsi" w:hAnsiTheme="majorHAnsi" w:cstheme="majorHAnsi"/>
          <w:bCs/>
          <w:szCs w:val="24"/>
        </w:rPr>
        <w:t xml:space="preserve">, </w:t>
      </w:r>
      <w:r>
        <w:rPr>
          <w:rFonts w:asciiTheme="majorHAnsi" w:hAnsiTheme="majorHAnsi" w:cstheme="majorHAnsi"/>
          <w:bCs/>
          <w:szCs w:val="24"/>
        </w:rPr>
        <w:t>then d</w:t>
      </w:r>
      <w:r w:rsidRPr="00901748">
        <w:t>ivide the</w:t>
      </w:r>
      <w:r>
        <w:t>m</w:t>
      </w:r>
      <w:r w:rsidRPr="00901748">
        <w:t xml:space="preserve"> evenly into microcentrifuge tubes on ice, each containing a minimum of 600 </w:t>
      </w:r>
      <w:r>
        <w:t>microliters of</w:t>
      </w:r>
      <w:r w:rsidRPr="00901748">
        <w:t xml:space="preserve"> cells at </w:t>
      </w:r>
      <w:r w:rsidR="0087413E">
        <w:t xml:space="preserve">a density of </w:t>
      </w:r>
      <w:r w:rsidRPr="00901748">
        <w:t>1 x 10</w:t>
      </w:r>
      <w:r w:rsidRPr="00901748">
        <w:rPr>
          <w:vertAlign w:val="superscript"/>
        </w:rPr>
        <w:t>5</w:t>
      </w:r>
      <w:r w:rsidRPr="00901748">
        <w:t xml:space="preserve"> cells</w:t>
      </w:r>
      <w:r>
        <w:t xml:space="preserve"> per </w:t>
      </w:r>
      <w:r w:rsidRPr="00901748">
        <w:t>m</w:t>
      </w:r>
      <w:r>
        <w:t xml:space="preserve">illiliter </w:t>
      </w:r>
      <w:r w:rsidRPr="00901748">
        <w:rPr>
          <w:b/>
          <w:bCs/>
        </w:rPr>
        <w:t>[1]</w:t>
      </w:r>
      <w:r>
        <w:rPr>
          <w:b/>
          <w:bCs/>
        </w:rPr>
        <w:t>.</w:t>
      </w:r>
    </w:p>
    <w:p w14:paraId="0FB35AA5" w14:textId="4AA58FFF" w:rsidR="00901748" w:rsidRPr="00901748" w:rsidRDefault="00901748" w:rsidP="00333FA4">
      <w:pPr>
        <w:pStyle w:val="ListParagraph"/>
        <w:numPr>
          <w:ilvl w:val="2"/>
          <w:numId w:val="3"/>
        </w:numPr>
        <w:spacing w:before="120"/>
        <w:contextualSpacing w:val="0"/>
        <w:rPr>
          <w:rFonts w:asciiTheme="majorHAnsi" w:hAnsiTheme="majorHAnsi" w:cstheme="majorHAnsi"/>
          <w:bCs/>
          <w:szCs w:val="24"/>
        </w:rPr>
      </w:pPr>
      <w:r>
        <w:rPr>
          <w:rFonts w:asciiTheme="majorHAnsi" w:hAnsiTheme="majorHAnsi" w:cstheme="majorHAnsi"/>
          <w:bCs/>
          <w:szCs w:val="24"/>
        </w:rPr>
        <w:t xml:space="preserve">Talent dividing the cells into </w:t>
      </w:r>
      <w:r w:rsidRPr="00901748">
        <w:t>microcentrifuge tubes</w:t>
      </w:r>
      <w:r>
        <w:t>.</w:t>
      </w:r>
    </w:p>
    <w:p w14:paraId="31A84631" w14:textId="1BBC2C41" w:rsidR="00C7374B" w:rsidRDefault="00304F84" w:rsidP="00333FA4">
      <w:pPr>
        <w:pStyle w:val="ListParagraph"/>
        <w:numPr>
          <w:ilvl w:val="1"/>
          <w:numId w:val="3"/>
        </w:numPr>
        <w:spacing w:before="120"/>
        <w:contextualSpacing w:val="0"/>
        <w:rPr>
          <w:rFonts w:asciiTheme="minorHAnsi" w:hAnsiTheme="minorHAnsi" w:cstheme="minorHAnsi"/>
        </w:rPr>
      </w:pPr>
      <w:r w:rsidRPr="00304F84">
        <w:rPr>
          <w:rFonts w:asciiTheme="minorHAnsi" w:hAnsiTheme="minorHAnsi" w:cstheme="minorHAnsi"/>
        </w:rPr>
        <w:t>Add antibodies to the tubes containing cells, as appropriate</w:t>
      </w:r>
      <w:r>
        <w:rPr>
          <w:rFonts w:asciiTheme="minorHAnsi" w:hAnsiTheme="minorHAnsi" w:cstheme="minorHAnsi"/>
        </w:rPr>
        <w:t xml:space="preserve"> </w:t>
      </w:r>
      <w:r w:rsidRPr="00304F84">
        <w:rPr>
          <w:rFonts w:asciiTheme="minorHAnsi" w:hAnsiTheme="minorHAnsi" w:cstheme="minorHAnsi"/>
          <w:b/>
          <w:bCs/>
        </w:rPr>
        <w:t>[1</w:t>
      </w:r>
      <w:r>
        <w:rPr>
          <w:rFonts w:asciiTheme="minorHAnsi" w:hAnsiTheme="minorHAnsi" w:cstheme="minorHAnsi"/>
          <w:b/>
          <w:bCs/>
        </w:rPr>
        <w:t>-TXT</w:t>
      </w:r>
      <w:r w:rsidRPr="00304F84">
        <w:rPr>
          <w:rFonts w:asciiTheme="minorHAnsi" w:hAnsiTheme="minorHAnsi" w:cstheme="minorHAnsi"/>
          <w:b/>
          <w:bCs/>
        </w:rPr>
        <w:t>]</w:t>
      </w:r>
      <w:r w:rsidRPr="00304F84">
        <w:rPr>
          <w:rFonts w:asciiTheme="minorHAnsi" w:hAnsiTheme="minorHAnsi" w:cstheme="minorHAnsi"/>
        </w:rPr>
        <w:t>, and incubate on ice</w:t>
      </w:r>
      <w:r>
        <w:rPr>
          <w:rFonts w:asciiTheme="minorHAnsi" w:hAnsiTheme="minorHAnsi" w:cstheme="minorHAnsi"/>
        </w:rPr>
        <w:t>,</w:t>
      </w:r>
      <w:r w:rsidRPr="00304F84">
        <w:rPr>
          <w:rFonts w:asciiTheme="minorHAnsi" w:hAnsiTheme="minorHAnsi" w:cstheme="minorHAnsi"/>
        </w:rPr>
        <w:t xml:space="preserve"> </w:t>
      </w:r>
      <w:r>
        <w:rPr>
          <w:rFonts w:asciiTheme="minorHAnsi" w:hAnsiTheme="minorHAnsi" w:cstheme="minorHAnsi"/>
        </w:rPr>
        <w:t>protected from light</w:t>
      </w:r>
      <w:r w:rsidR="00C07C1C">
        <w:rPr>
          <w:rFonts w:asciiTheme="minorHAnsi" w:hAnsiTheme="minorHAnsi" w:cstheme="minorHAnsi"/>
        </w:rPr>
        <w:t xml:space="preserve">, </w:t>
      </w:r>
      <w:r w:rsidR="00C07C1C" w:rsidRPr="00304F84">
        <w:rPr>
          <w:rFonts w:asciiTheme="minorHAnsi" w:hAnsiTheme="minorHAnsi" w:cstheme="minorHAnsi"/>
        </w:rPr>
        <w:t>for 30 min</w:t>
      </w:r>
      <w:r w:rsidR="00C07C1C">
        <w:rPr>
          <w:rFonts w:asciiTheme="minorHAnsi" w:hAnsiTheme="minorHAnsi" w:cstheme="minorHAnsi"/>
        </w:rPr>
        <w:t>utes</w:t>
      </w:r>
      <w:r>
        <w:rPr>
          <w:rFonts w:asciiTheme="minorHAnsi" w:hAnsiTheme="minorHAnsi" w:cstheme="minorHAnsi"/>
        </w:rPr>
        <w:t xml:space="preserve"> </w:t>
      </w:r>
      <w:r w:rsidRPr="00304F84">
        <w:rPr>
          <w:rFonts w:asciiTheme="minorHAnsi" w:hAnsiTheme="minorHAnsi" w:cstheme="minorHAnsi"/>
          <w:b/>
          <w:bCs/>
        </w:rPr>
        <w:t>[2]</w:t>
      </w:r>
      <w:r w:rsidRPr="00304F84">
        <w:rPr>
          <w:rFonts w:asciiTheme="minorHAnsi" w:hAnsiTheme="minorHAnsi" w:cstheme="minorHAnsi"/>
        </w:rPr>
        <w:t>.</w:t>
      </w:r>
    </w:p>
    <w:p w14:paraId="03FA0A6D" w14:textId="002CC084" w:rsidR="00304F84" w:rsidRDefault="00304F84" w:rsidP="00304F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antibodies.</w:t>
      </w:r>
      <w:r w:rsidR="00C07C1C">
        <w:rPr>
          <w:rFonts w:asciiTheme="minorHAnsi" w:hAnsiTheme="minorHAnsi" w:cstheme="minorHAnsi"/>
        </w:rPr>
        <w:t xml:space="preserve"> </w:t>
      </w:r>
      <w:r w:rsidRPr="00304F84">
        <w:rPr>
          <w:rFonts w:asciiTheme="minorHAnsi" w:hAnsiTheme="minorHAnsi" w:cstheme="minorHAnsi"/>
          <w:b/>
          <w:bCs/>
        </w:rPr>
        <w:t>TEXT</w:t>
      </w:r>
      <w:r>
        <w:rPr>
          <w:rFonts w:asciiTheme="minorHAnsi" w:hAnsiTheme="minorHAnsi" w:cstheme="minorHAnsi"/>
          <w:b/>
          <w:bCs/>
        </w:rPr>
        <w:t>: Refer to the manuscript for antibody details</w:t>
      </w:r>
    </w:p>
    <w:p w14:paraId="4D10EE3D" w14:textId="0075E6C8" w:rsidR="00304F84" w:rsidRDefault="00304F84" w:rsidP="00304F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tubes on ice.</w:t>
      </w:r>
    </w:p>
    <w:p w14:paraId="46233A22" w14:textId="1AF19443" w:rsidR="00A51C8C" w:rsidRDefault="00A51C8C" w:rsidP="00A51C8C">
      <w:pPr>
        <w:pStyle w:val="ListParagraph"/>
        <w:numPr>
          <w:ilvl w:val="1"/>
          <w:numId w:val="3"/>
        </w:numPr>
        <w:spacing w:before="120"/>
        <w:contextualSpacing w:val="0"/>
        <w:rPr>
          <w:rFonts w:asciiTheme="minorHAnsi" w:hAnsiTheme="minorHAnsi" w:cstheme="minorHAnsi"/>
        </w:rPr>
      </w:pPr>
      <w:r w:rsidRPr="00A51C8C">
        <w:rPr>
          <w:rFonts w:asciiTheme="minorHAnsi" w:hAnsiTheme="minorHAnsi" w:cstheme="minorHAnsi"/>
        </w:rPr>
        <w:t xml:space="preserve">Pellet the cells by centrifugation at 1,000 x </w:t>
      </w:r>
      <w:r w:rsidRPr="00A51C8C">
        <w:rPr>
          <w:rFonts w:asciiTheme="minorHAnsi" w:hAnsiTheme="minorHAnsi" w:cstheme="minorHAnsi"/>
          <w:i/>
          <w:iCs/>
        </w:rPr>
        <w:t>g</w:t>
      </w:r>
      <w:r>
        <w:rPr>
          <w:rFonts w:asciiTheme="minorHAnsi" w:hAnsiTheme="minorHAnsi" w:cstheme="minorHAnsi"/>
          <w:i/>
          <w:iCs/>
        </w:rPr>
        <w:t xml:space="preserve"> </w:t>
      </w:r>
      <w:r w:rsidRPr="00A51C8C">
        <w:rPr>
          <w:rFonts w:asciiTheme="minorHAnsi" w:hAnsiTheme="minorHAnsi" w:cstheme="minorHAnsi"/>
        </w:rPr>
        <w:t xml:space="preserve">and 4 </w:t>
      </w:r>
      <w:r>
        <w:rPr>
          <w:rFonts w:asciiTheme="minorHAnsi" w:hAnsiTheme="minorHAnsi" w:cstheme="minorHAnsi"/>
        </w:rPr>
        <w:t xml:space="preserve">degrees Celsius </w:t>
      </w:r>
      <w:r w:rsidRPr="00A51C8C">
        <w:rPr>
          <w:rFonts w:asciiTheme="minorHAnsi" w:hAnsiTheme="minorHAnsi" w:cstheme="minorHAnsi"/>
        </w:rPr>
        <w:t>for 5 min</w:t>
      </w:r>
      <w:r>
        <w:rPr>
          <w:rFonts w:asciiTheme="minorHAnsi" w:hAnsiTheme="minorHAnsi" w:cstheme="minorHAnsi"/>
        </w:rPr>
        <w:t xml:space="preserve">utes </w:t>
      </w:r>
      <w:r w:rsidRPr="00CE13F3">
        <w:rPr>
          <w:rFonts w:asciiTheme="minorHAnsi" w:hAnsiTheme="minorHAnsi" w:cstheme="minorHAnsi"/>
          <w:b/>
          <w:bCs/>
        </w:rPr>
        <w:t>[1]</w:t>
      </w:r>
      <w:r>
        <w:rPr>
          <w:rFonts w:asciiTheme="minorHAnsi" w:hAnsiTheme="minorHAnsi" w:cstheme="minorHAnsi"/>
        </w:rPr>
        <w:t>.</w:t>
      </w:r>
      <w:r w:rsidR="00CE13F3">
        <w:rPr>
          <w:rFonts w:asciiTheme="minorHAnsi" w:hAnsiTheme="minorHAnsi" w:cstheme="minorHAnsi"/>
        </w:rPr>
        <w:t xml:space="preserve"> </w:t>
      </w:r>
      <w:r w:rsidR="00CE13F3" w:rsidRPr="00CE13F3">
        <w:rPr>
          <w:rFonts w:asciiTheme="minorHAnsi" w:hAnsiTheme="minorHAnsi" w:cstheme="minorHAnsi"/>
        </w:rPr>
        <w:t>Remove the supernatant</w:t>
      </w:r>
      <w:r w:rsidR="00CE13F3">
        <w:rPr>
          <w:rFonts w:asciiTheme="minorHAnsi" w:hAnsiTheme="minorHAnsi" w:cstheme="minorHAnsi"/>
        </w:rPr>
        <w:t xml:space="preserve"> </w:t>
      </w:r>
      <w:r w:rsidR="00CE13F3" w:rsidRPr="00CE13F3">
        <w:rPr>
          <w:rFonts w:asciiTheme="minorHAnsi" w:hAnsiTheme="minorHAnsi" w:cstheme="minorHAnsi"/>
          <w:b/>
          <w:bCs/>
        </w:rPr>
        <w:t>[2]</w:t>
      </w:r>
      <w:r w:rsidR="00CE13F3" w:rsidRPr="00CE13F3">
        <w:rPr>
          <w:rFonts w:asciiTheme="minorHAnsi" w:hAnsiTheme="minorHAnsi" w:cstheme="minorHAnsi"/>
        </w:rPr>
        <w:t xml:space="preserve"> and resuspend the pellets in 600 </w:t>
      </w:r>
      <w:r w:rsidR="00CE13F3">
        <w:rPr>
          <w:rFonts w:asciiTheme="minorHAnsi" w:hAnsiTheme="minorHAnsi" w:cstheme="minorHAnsi"/>
        </w:rPr>
        <w:t>microliters</w:t>
      </w:r>
      <w:r w:rsidR="00CE13F3" w:rsidRPr="00CE13F3">
        <w:rPr>
          <w:rFonts w:asciiTheme="minorHAnsi" w:hAnsiTheme="minorHAnsi" w:cstheme="minorHAnsi"/>
        </w:rPr>
        <w:t xml:space="preserve"> of ice-cold sorting buffer</w:t>
      </w:r>
      <w:r w:rsidR="00CE13F3">
        <w:rPr>
          <w:rFonts w:asciiTheme="minorHAnsi" w:hAnsiTheme="minorHAnsi" w:cstheme="minorHAnsi"/>
        </w:rPr>
        <w:t xml:space="preserve"> </w:t>
      </w:r>
      <w:r w:rsidR="00CE13F3" w:rsidRPr="00CE13F3">
        <w:rPr>
          <w:rFonts w:asciiTheme="minorHAnsi" w:hAnsiTheme="minorHAnsi" w:cstheme="minorHAnsi"/>
          <w:b/>
          <w:bCs/>
        </w:rPr>
        <w:t>[</w:t>
      </w:r>
      <w:r w:rsidR="00CE13F3">
        <w:rPr>
          <w:rFonts w:asciiTheme="minorHAnsi" w:hAnsiTheme="minorHAnsi" w:cstheme="minorHAnsi"/>
          <w:b/>
          <w:bCs/>
        </w:rPr>
        <w:t>3</w:t>
      </w:r>
      <w:r w:rsidR="00CE13F3" w:rsidRPr="00CE13F3">
        <w:rPr>
          <w:rFonts w:asciiTheme="minorHAnsi" w:hAnsiTheme="minorHAnsi" w:cstheme="minorHAnsi"/>
          <w:b/>
          <w:bCs/>
        </w:rPr>
        <w:t>]</w:t>
      </w:r>
      <w:r w:rsidR="00CE13F3">
        <w:rPr>
          <w:rFonts w:asciiTheme="minorHAnsi" w:hAnsiTheme="minorHAnsi" w:cstheme="minorHAnsi"/>
        </w:rPr>
        <w:t>.</w:t>
      </w:r>
    </w:p>
    <w:p w14:paraId="70B4B1C1" w14:textId="601CDEF4" w:rsidR="00A51C8C" w:rsidRDefault="00A51C8C" w:rsidP="00A51C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4EA2107B" w14:textId="3995FE5F" w:rsidR="00CE13F3" w:rsidRDefault="00CE13F3" w:rsidP="00A51C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4A4C450C" w14:textId="4F749539" w:rsidR="00CE13F3" w:rsidRDefault="00CE13F3" w:rsidP="00A51C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pellets.</w:t>
      </w:r>
    </w:p>
    <w:p w14:paraId="468D8CE4" w14:textId="700055DF" w:rsidR="00CE13F3" w:rsidRDefault="00CE13F3" w:rsidP="00CE13F3">
      <w:pPr>
        <w:pStyle w:val="ListParagraph"/>
        <w:numPr>
          <w:ilvl w:val="1"/>
          <w:numId w:val="3"/>
        </w:numPr>
        <w:spacing w:before="120"/>
        <w:contextualSpacing w:val="0"/>
        <w:rPr>
          <w:rFonts w:asciiTheme="minorHAnsi" w:hAnsiTheme="minorHAnsi" w:cstheme="minorHAnsi"/>
        </w:rPr>
      </w:pPr>
      <w:r w:rsidRPr="00CE13F3">
        <w:rPr>
          <w:rFonts w:asciiTheme="minorHAnsi" w:hAnsiTheme="minorHAnsi" w:cstheme="minorHAnsi"/>
        </w:rPr>
        <w:t>Strain the samples through the mesh filter cap of 5</w:t>
      </w:r>
      <w:r>
        <w:rPr>
          <w:rFonts w:asciiTheme="minorHAnsi" w:hAnsiTheme="minorHAnsi" w:cstheme="minorHAnsi"/>
        </w:rPr>
        <w:t>-</w:t>
      </w:r>
      <w:r w:rsidRPr="00CE13F3">
        <w:rPr>
          <w:rFonts w:asciiTheme="minorHAnsi" w:hAnsiTheme="minorHAnsi" w:cstheme="minorHAnsi"/>
        </w:rPr>
        <w:t>m</w:t>
      </w:r>
      <w:r>
        <w:rPr>
          <w:rFonts w:asciiTheme="minorHAnsi" w:hAnsiTheme="minorHAnsi" w:cstheme="minorHAnsi"/>
        </w:rPr>
        <w:t>illiliter</w:t>
      </w:r>
      <w:r w:rsidR="00547EA4">
        <w:rPr>
          <w:rFonts w:asciiTheme="minorHAnsi" w:hAnsiTheme="minorHAnsi" w:cstheme="minorHAnsi"/>
        </w:rPr>
        <w:t xml:space="preserve"> FACS </w:t>
      </w:r>
      <w:r w:rsidR="00547EA4" w:rsidRPr="00547EA4">
        <w:rPr>
          <w:rFonts w:asciiTheme="minorHAnsi" w:hAnsiTheme="minorHAnsi" w:cstheme="minorHAnsi"/>
          <w:i/>
          <w:iCs/>
          <w:color w:val="FF0000"/>
        </w:rPr>
        <w:t>(fax)</w:t>
      </w:r>
      <w:r w:rsidRPr="00547EA4">
        <w:rPr>
          <w:rFonts w:asciiTheme="minorHAnsi" w:hAnsiTheme="minorHAnsi" w:cstheme="minorHAnsi"/>
          <w:color w:val="FF0000"/>
        </w:rPr>
        <w:t xml:space="preserve"> </w:t>
      </w:r>
      <w:r w:rsidRPr="00CE13F3">
        <w:rPr>
          <w:rFonts w:asciiTheme="minorHAnsi" w:hAnsiTheme="minorHAnsi" w:cstheme="minorHAnsi"/>
        </w:rPr>
        <w:t xml:space="preserve">tubes </w:t>
      </w:r>
      <w:r w:rsidR="00547EA4" w:rsidRPr="00547EA4">
        <w:rPr>
          <w:rFonts w:asciiTheme="minorHAnsi" w:hAnsiTheme="minorHAnsi" w:cstheme="minorHAnsi"/>
          <w:b/>
          <w:bCs/>
        </w:rPr>
        <w:t>[1]</w:t>
      </w:r>
      <w:r w:rsidR="00547EA4">
        <w:rPr>
          <w:rFonts w:asciiTheme="minorHAnsi" w:hAnsiTheme="minorHAnsi" w:cstheme="minorHAnsi"/>
        </w:rPr>
        <w:t xml:space="preserve"> </w:t>
      </w:r>
      <w:r w:rsidRPr="00CE13F3">
        <w:rPr>
          <w:rFonts w:asciiTheme="minorHAnsi" w:hAnsiTheme="minorHAnsi" w:cstheme="minorHAnsi"/>
        </w:rPr>
        <w:t xml:space="preserve">and store </w:t>
      </w:r>
      <w:r w:rsidR="00E30A2B">
        <w:rPr>
          <w:rFonts w:asciiTheme="minorHAnsi" w:hAnsiTheme="minorHAnsi" w:cstheme="minorHAnsi"/>
        </w:rPr>
        <w:t xml:space="preserve">the </w:t>
      </w:r>
      <w:r w:rsidRPr="00CE13F3">
        <w:rPr>
          <w:rFonts w:asciiTheme="minorHAnsi" w:hAnsiTheme="minorHAnsi" w:cstheme="minorHAnsi"/>
        </w:rPr>
        <w:t xml:space="preserve">cells on ice, protected from light, for immediate </w:t>
      </w:r>
      <w:r>
        <w:rPr>
          <w:rFonts w:asciiTheme="minorHAnsi" w:hAnsiTheme="minorHAnsi" w:cstheme="minorHAnsi"/>
        </w:rPr>
        <w:t xml:space="preserve">cell sorting </w:t>
      </w:r>
      <w:r w:rsidR="00547EA4" w:rsidRPr="00547EA4">
        <w:rPr>
          <w:rFonts w:asciiTheme="minorHAnsi" w:hAnsiTheme="minorHAnsi" w:cstheme="minorHAnsi"/>
          <w:b/>
          <w:bCs/>
        </w:rPr>
        <w:t>[2]</w:t>
      </w:r>
      <w:r w:rsidR="00547EA4" w:rsidRPr="00547EA4">
        <w:rPr>
          <w:rFonts w:asciiTheme="minorHAnsi" w:hAnsiTheme="minorHAnsi" w:cstheme="minorHAnsi"/>
        </w:rPr>
        <w:t>.</w:t>
      </w:r>
    </w:p>
    <w:p w14:paraId="15894BC9" w14:textId="40A7B635" w:rsidR="00547EA4" w:rsidRDefault="00547EA4" w:rsidP="00547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straining the samples.</w:t>
      </w:r>
    </w:p>
    <w:p w14:paraId="43696A1C" w14:textId="5FDD3D93" w:rsidR="00547EA4" w:rsidRDefault="00547EA4" w:rsidP="00547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samples on ice.</w:t>
      </w:r>
    </w:p>
    <w:p w14:paraId="45901674" w14:textId="7B58139F" w:rsidR="001A292B" w:rsidRPr="00F74A74" w:rsidRDefault="001A292B" w:rsidP="001A292B">
      <w:pPr>
        <w:pStyle w:val="ListParagraph"/>
        <w:numPr>
          <w:ilvl w:val="1"/>
          <w:numId w:val="3"/>
        </w:numPr>
        <w:spacing w:before="120"/>
        <w:contextualSpacing w:val="0"/>
        <w:rPr>
          <w:rFonts w:asciiTheme="minorHAnsi" w:hAnsiTheme="minorHAnsi" w:cstheme="minorHAnsi"/>
          <w:highlight w:val="yellow"/>
        </w:rPr>
      </w:pPr>
      <w:r w:rsidRPr="001A292B">
        <w:rPr>
          <w:rFonts w:asciiTheme="minorHAnsi" w:hAnsiTheme="minorHAnsi" w:cstheme="minorHAnsi"/>
        </w:rPr>
        <w:t xml:space="preserve">To obtain hemogenic endothelial </w:t>
      </w:r>
      <w:r w:rsidR="00CA2659" w:rsidRPr="001A292B">
        <w:rPr>
          <w:rFonts w:asciiTheme="minorHAnsi" w:hAnsiTheme="minorHAnsi" w:cstheme="minorHAnsi"/>
        </w:rPr>
        <w:t>cells</w:t>
      </w:r>
      <w:r w:rsidR="00CA2659">
        <w:rPr>
          <w:rFonts w:asciiTheme="minorHAnsi" w:hAnsiTheme="minorHAnsi" w:cstheme="minorHAnsi"/>
        </w:rPr>
        <w:t xml:space="preserve">, first </w:t>
      </w:r>
      <w:r w:rsidR="001D260A">
        <w:rPr>
          <w:rFonts w:asciiTheme="minorHAnsi" w:hAnsiTheme="minorHAnsi" w:cstheme="minorHAnsi"/>
        </w:rPr>
        <w:t>gate</w:t>
      </w:r>
      <w:r w:rsidRPr="001A292B">
        <w:rPr>
          <w:rFonts w:asciiTheme="minorHAnsi" w:hAnsiTheme="minorHAnsi" w:cstheme="minorHAnsi"/>
        </w:rPr>
        <w:t xml:space="preserve"> the </w:t>
      </w:r>
      <w:bookmarkStart w:id="1" w:name="_Hlk66987229"/>
      <w:r w:rsidRPr="001A292B">
        <w:rPr>
          <w:rFonts w:asciiTheme="minorHAnsi" w:hAnsiTheme="minorHAnsi" w:cstheme="minorHAnsi"/>
        </w:rPr>
        <w:t>CD45</w:t>
      </w:r>
      <w:r w:rsidRPr="001A292B">
        <w:rPr>
          <w:rFonts w:asciiTheme="minorHAnsi" w:hAnsiTheme="minorHAnsi" w:cstheme="minorHAnsi"/>
          <w:vertAlign w:val="superscript"/>
        </w:rPr>
        <w:t>-</w:t>
      </w:r>
      <w:bookmarkEnd w:id="1"/>
      <w:r w:rsidRPr="001A292B">
        <w:rPr>
          <w:rFonts w:asciiTheme="minorHAnsi" w:hAnsiTheme="minorHAnsi" w:cstheme="minorHAnsi"/>
        </w:rPr>
        <w:t xml:space="preserve"> </w:t>
      </w:r>
      <w:r w:rsidR="00CA2659" w:rsidRPr="00CA2659">
        <w:rPr>
          <w:rFonts w:asciiTheme="minorHAnsi" w:hAnsiTheme="minorHAnsi" w:cstheme="minorHAnsi"/>
          <w:i/>
          <w:iCs/>
          <w:color w:val="FF0000"/>
        </w:rPr>
        <w:t>(C-D-forty-five</w:t>
      </w:r>
      <w:r w:rsidR="00CA2659">
        <w:rPr>
          <w:rFonts w:asciiTheme="minorHAnsi" w:hAnsiTheme="minorHAnsi" w:cstheme="minorHAnsi"/>
          <w:i/>
          <w:iCs/>
          <w:color w:val="FF0000"/>
        </w:rPr>
        <w:t>-</w:t>
      </w:r>
      <w:r w:rsidR="00CA2659" w:rsidRPr="00CA2659">
        <w:rPr>
          <w:rFonts w:asciiTheme="minorHAnsi" w:hAnsiTheme="minorHAnsi" w:cstheme="minorHAnsi"/>
          <w:i/>
          <w:iCs/>
          <w:color w:val="FF0000"/>
        </w:rPr>
        <w:t>negative)</w:t>
      </w:r>
      <w:r w:rsidR="00CA2659" w:rsidRPr="00CA2659">
        <w:rPr>
          <w:rFonts w:asciiTheme="minorHAnsi" w:hAnsiTheme="minorHAnsi" w:cstheme="minorHAnsi"/>
          <w:color w:val="FF0000"/>
        </w:rPr>
        <w:t xml:space="preserve"> </w:t>
      </w:r>
      <w:r w:rsidRPr="001A292B">
        <w:rPr>
          <w:rFonts w:asciiTheme="minorHAnsi" w:hAnsiTheme="minorHAnsi" w:cstheme="minorHAnsi"/>
        </w:rPr>
        <w:t xml:space="preserve">cell population </w:t>
      </w:r>
      <w:r w:rsidR="00CA2659" w:rsidRPr="00CA2659">
        <w:rPr>
          <w:rFonts w:asciiTheme="minorHAnsi" w:hAnsiTheme="minorHAnsi" w:cstheme="minorHAnsi"/>
          <w:b/>
          <w:bCs/>
        </w:rPr>
        <w:t>[1]</w:t>
      </w:r>
      <w:r w:rsidR="00CA2659">
        <w:rPr>
          <w:rFonts w:asciiTheme="minorHAnsi" w:hAnsiTheme="minorHAnsi" w:cstheme="minorHAnsi"/>
        </w:rPr>
        <w:t>. Then, w</w:t>
      </w:r>
      <w:r w:rsidR="00CA2659" w:rsidRPr="00CA2659">
        <w:rPr>
          <w:rFonts w:asciiTheme="minorHAnsi" w:hAnsiTheme="minorHAnsi" w:cstheme="minorHAnsi"/>
        </w:rPr>
        <w:t xml:space="preserve">ithin </w:t>
      </w:r>
      <w:r w:rsidR="00CA2659">
        <w:rPr>
          <w:rFonts w:asciiTheme="minorHAnsi" w:hAnsiTheme="minorHAnsi" w:cstheme="minorHAnsi"/>
        </w:rPr>
        <w:t xml:space="preserve">the </w:t>
      </w:r>
      <w:r w:rsidR="00CA2659" w:rsidRPr="00CA2659">
        <w:rPr>
          <w:rFonts w:asciiTheme="minorHAnsi" w:hAnsiTheme="minorHAnsi" w:cstheme="minorHAnsi"/>
        </w:rPr>
        <w:t>CD45</w:t>
      </w:r>
      <w:r w:rsidR="00CA2659" w:rsidRPr="00CA2659">
        <w:rPr>
          <w:rFonts w:asciiTheme="minorHAnsi" w:hAnsiTheme="minorHAnsi" w:cstheme="minorHAnsi"/>
          <w:vertAlign w:val="superscript"/>
        </w:rPr>
        <w:t>-</w:t>
      </w:r>
      <w:r w:rsidR="00CA2659">
        <w:rPr>
          <w:rFonts w:asciiTheme="minorHAnsi" w:hAnsiTheme="minorHAnsi" w:cstheme="minorHAnsi"/>
          <w:vertAlign w:val="superscript"/>
        </w:rPr>
        <w:t xml:space="preserve"> </w:t>
      </w:r>
      <w:r w:rsidR="00CA2659">
        <w:rPr>
          <w:rFonts w:asciiTheme="minorHAnsi" w:hAnsiTheme="minorHAnsi" w:cstheme="minorHAnsi"/>
        </w:rPr>
        <w:t>population</w:t>
      </w:r>
      <w:r w:rsidR="00CA2659" w:rsidRPr="00CA2659">
        <w:rPr>
          <w:rFonts w:asciiTheme="minorHAnsi" w:hAnsiTheme="minorHAnsi" w:cstheme="minorHAnsi"/>
        </w:rPr>
        <w:t xml:space="preserve">, </w:t>
      </w:r>
      <w:r w:rsidR="00446377">
        <w:rPr>
          <w:rFonts w:asciiTheme="minorHAnsi" w:hAnsiTheme="minorHAnsi" w:cstheme="minorHAnsi"/>
        </w:rPr>
        <w:t>gate</w:t>
      </w:r>
      <w:r w:rsidR="00CA2659" w:rsidRPr="00CA2659">
        <w:rPr>
          <w:rFonts w:asciiTheme="minorHAnsi" w:hAnsiTheme="minorHAnsi" w:cstheme="minorHAnsi"/>
        </w:rPr>
        <w:t xml:space="preserve"> the CD31</w:t>
      </w:r>
      <w:r w:rsidR="00CA2659" w:rsidRPr="00CA2659">
        <w:rPr>
          <w:rFonts w:asciiTheme="minorHAnsi" w:hAnsiTheme="minorHAnsi" w:cstheme="minorHAnsi"/>
          <w:vertAlign w:val="superscript"/>
        </w:rPr>
        <w:t xml:space="preserve">+ </w:t>
      </w:r>
      <w:r w:rsidR="00CA2659" w:rsidRPr="00CA2659">
        <w:rPr>
          <w:rFonts w:asciiTheme="minorHAnsi" w:hAnsiTheme="minorHAnsi" w:cstheme="minorHAnsi"/>
          <w:i/>
          <w:iCs/>
          <w:color w:val="FF0000"/>
        </w:rPr>
        <w:t>(C-D-</w:t>
      </w:r>
      <w:r w:rsidR="00CA2659">
        <w:rPr>
          <w:rFonts w:asciiTheme="minorHAnsi" w:hAnsiTheme="minorHAnsi" w:cstheme="minorHAnsi"/>
          <w:i/>
          <w:iCs/>
          <w:color w:val="FF0000"/>
        </w:rPr>
        <w:t>thirty-one-posi</w:t>
      </w:r>
      <w:r w:rsidR="00CA2659" w:rsidRPr="00CA2659">
        <w:rPr>
          <w:rFonts w:asciiTheme="minorHAnsi" w:hAnsiTheme="minorHAnsi" w:cstheme="minorHAnsi"/>
          <w:i/>
          <w:iCs/>
          <w:color w:val="FF0000"/>
        </w:rPr>
        <w:t>tive)</w:t>
      </w:r>
      <w:r w:rsidR="00CA2659" w:rsidRPr="00CA2659">
        <w:rPr>
          <w:rFonts w:asciiTheme="minorHAnsi" w:hAnsiTheme="minorHAnsi" w:cstheme="minorHAnsi"/>
          <w:color w:val="FF0000"/>
        </w:rPr>
        <w:t xml:space="preserve"> </w:t>
      </w:r>
      <w:r w:rsidR="00CA2659" w:rsidRPr="00CA2659">
        <w:rPr>
          <w:rFonts w:asciiTheme="minorHAnsi" w:hAnsiTheme="minorHAnsi" w:cstheme="minorHAnsi"/>
        </w:rPr>
        <w:t>cell</w:t>
      </w:r>
      <w:r w:rsidR="004A3F28">
        <w:rPr>
          <w:rFonts w:asciiTheme="minorHAnsi" w:hAnsiTheme="minorHAnsi" w:cstheme="minorHAnsi"/>
        </w:rPr>
        <w:t>s</w:t>
      </w:r>
      <w:r w:rsidR="00CA2659">
        <w:rPr>
          <w:rFonts w:asciiTheme="minorHAnsi" w:hAnsiTheme="minorHAnsi" w:cstheme="minorHAnsi"/>
        </w:rPr>
        <w:t xml:space="preserve"> </w:t>
      </w:r>
      <w:r w:rsidR="00CA2659" w:rsidRPr="00CA2659">
        <w:rPr>
          <w:rFonts w:asciiTheme="minorHAnsi" w:hAnsiTheme="minorHAnsi" w:cstheme="minorHAnsi"/>
          <w:b/>
          <w:bCs/>
        </w:rPr>
        <w:t>[2]</w:t>
      </w:r>
      <w:r w:rsidR="00CA2659" w:rsidRPr="00CA2659">
        <w:rPr>
          <w:rFonts w:asciiTheme="minorHAnsi" w:hAnsiTheme="minorHAnsi" w:cstheme="minorHAnsi"/>
        </w:rPr>
        <w:t>.</w:t>
      </w:r>
      <w:r w:rsidR="00815553">
        <w:rPr>
          <w:rFonts w:asciiTheme="minorHAnsi" w:hAnsiTheme="minorHAnsi" w:cstheme="minorHAnsi"/>
        </w:rPr>
        <w:t xml:space="preserve"> </w:t>
      </w:r>
      <w:r w:rsidR="00815553" w:rsidRPr="00F74A74">
        <w:rPr>
          <w:rFonts w:asciiTheme="minorHAnsi" w:hAnsiTheme="minorHAnsi" w:cstheme="minorHAnsi"/>
          <w:highlight w:val="yellow"/>
        </w:rPr>
        <w:t xml:space="preserve">Authors: Would you like to demonstrate the gating </w:t>
      </w:r>
      <w:r w:rsidR="00F74A74">
        <w:rPr>
          <w:rFonts w:asciiTheme="minorHAnsi" w:hAnsiTheme="minorHAnsi" w:cstheme="minorHAnsi"/>
          <w:highlight w:val="yellow"/>
        </w:rPr>
        <w:t xml:space="preserve">strategy </w:t>
      </w:r>
      <w:r w:rsidR="00815553" w:rsidRPr="00F74A74">
        <w:rPr>
          <w:rFonts w:asciiTheme="minorHAnsi" w:hAnsiTheme="minorHAnsi" w:cstheme="minorHAnsi"/>
          <w:highlight w:val="yellow"/>
        </w:rPr>
        <w:t>on the day of the shoot</w:t>
      </w:r>
      <w:r w:rsidR="00F74A74" w:rsidRPr="00F74A74">
        <w:rPr>
          <w:rFonts w:asciiTheme="minorHAnsi" w:hAnsiTheme="minorHAnsi" w:cstheme="minorHAnsi"/>
          <w:highlight w:val="yellow"/>
        </w:rPr>
        <w:t>?</w:t>
      </w:r>
    </w:p>
    <w:p w14:paraId="31FDCC9D" w14:textId="59D4E702" w:rsidR="00CA2659" w:rsidRDefault="00CA2659" w:rsidP="00CA2659">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 xml:space="preserve">LAB MEDIA: Figure 2A.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1F557B">
        <w:rPr>
          <w:rFonts w:asciiTheme="majorHAnsi" w:hAnsiTheme="majorHAnsi" w:cstheme="majorHAnsi"/>
          <w:bCs/>
          <w:i/>
          <w:iCs/>
          <w:color w:val="0432FF"/>
          <w:szCs w:val="24"/>
        </w:rPr>
        <w:t>top row</w:t>
      </w:r>
      <w:r>
        <w:rPr>
          <w:rFonts w:asciiTheme="majorHAnsi" w:hAnsiTheme="majorHAnsi" w:cstheme="majorHAnsi"/>
          <w:bCs/>
          <w:i/>
          <w:iCs/>
          <w:color w:val="0432FF"/>
          <w:szCs w:val="24"/>
        </w:rPr>
        <w:t xml:space="preserve"> (</w:t>
      </w:r>
      <w:r w:rsidR="001F557B">
        <w:rPr>
          <w:rFonts w:asciiTheme="majorHAnsi" w:hAnsiTheme="majorHAnsi" w:cstheme="majorHAnsi"/>
          <w:bCs/>
          <w:i/>
          <w:iCs/>
          <w:color w:val="0432FF"/>
          <w:szCs w:val="24"/>
        </w:rPr>
        <w:t>sample</w:t>
      </w:r>
      <w:r>
        <w:rPr>
          <w:rFonts w:asciiTheme="majorHAnsi" w:hAnsiTheme="majorHAnsi" w:cstheme="majorHAnsi"/>
          <w:bCs/>
          <w:i/>
          <w:iCs/>
          <w:color w:val="0432FF"/>
          <w:szCs w:val="24"/>
        </w:rPr>
        <w:t>)</w:t>
      </w:r>
      <w:r w:rsidR="001F557B">
        <w:rPr>
          <w:rFonts w:asciiTheme="majorHAnsi" w:hAnsiTheme="majorHAnsi" w:cstheme="majorHAnsi"/>
          <w:bCs/>
          <w:i/>
          <w:iCs/>
          <w:color w:val="0432FF"/>
          <w:szCs w:val="24"/>
        </w:rPr>
        <w:t xml:space="preserve"> only</w:t>
      </w:r>
      <w:r>
        <w:rPr>
          <w:rFonts w:asciiTheme="majorHAnsi" w:hAnsiTheme="majorHAnsi" w:cstheme="majorHAnsi"/>
          <w:bCs/>
          <w:i/>
          <w:iCs/>
          <w:color w:val="0432FF"/>
          <w:szCs w:val="24"/>
        </w:rPr>
        <w:t xml:space="preserve">. Emphasize the </w:t>
      </w:r>
      <w:r w:rsidRPr="00CA2659">
        <w:rPr>
          <w:rFonts w:asciiTheme="majorHAnsi" w:hAnsiTheme="majorHAnsi" w:cstheme="majorHAnsi"/>
          <w:bCs/>
          <w:i/>
          <w:iCs/>
          <w:color w:val="0432FF"/>
          <w:szCs w:val="24"/>
        </w:rPr>
        <w:t>CD45</w:t>
      </w:r>
      <w:r w:rsidRPr="00CA2659">
        <w:rPr>
          <w:rFonts w:asciiTheme="majorHAnsi" w:hAnsiTheme="majorHAnsi" w:cstheme="majorHAnsi"/>
          <w:bCs/>
          <w:i/>
          <w:iCs/>
          <w:color w:val="0432FF"/>
          <w:szCs w:val="24"/>
          <w:vertAlign w:val="superscript"/>
        </w:rPr>
        <w:t>-</w:t>
      </w:r>
      <w:r>
        <w:rPr>
          <w:rFonts w:asciiTheme="majorHAnsi" w:hAnsiTheme="majorHAnsi" w:cstheme="majorHAnsi"/>
          <w:bCs/>
          <w:i/>
          <w:iCs/>
          <w:color w:val="0432FF"/>
          <w:szCs w:val="24"/>
          <w:vertAlign w:val="superscript"/>
        </w:rPr>
        <w:t xml:space="preserve"> </w:t>
      </w:r>
      <w:r>
        <w:rPr>
          <w:rFonts w:asciiTheme="majorHAnsi" w:hAnsiTheme="majorHAnsi" w:cstheme="majorHAnsi"/>
          <w:bCs/>
          <w:i/>
          <w:iCs/>
          <w:color w:val="0432FF"/>
          <w:szCs w:val="24"/>
        </w:rPr>
        <w:t>cell population</w:t>
      </w:r>
      <w:r w:rsidR="001F557B">
        <w:rPr>
          <w:rFonts w:asciiTheme="majorHAnsi" w:hAnsiTheme="majorHAnsi" w:cstheme="majorHAnsi"/>
          <w:bCs/>
          <w:i/>
          <w:iCs/>
          <w:color w:val="0432FF"/>
          <w:szCs w:val="24"/>
        </w:rPr>
        <w:t xml:space="preserve"> (polygon)</w:t>
      </w:r>
    </w:p>
    <w:p w14:paraId="2B50ED14" w14:textId="5685B9AB" w:rsidR="00CA2659" w:rsidRDefault="00712570" w:rsidP="00CA2659">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 xml:space="preserve">LAB MEDIA: Figure 2A.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1F557B">
        <w:rPr>
          <w:rFonts w:asciiTheme="majorHAnsi" w:hAnsiTheme="majorHAnsi" w:cstheme="majorHAnsi"/>
          <w:bCs/>
          <w:i/>
          <w:iCs/>
          <w:color w:val="0432FF"/>
          <w:szCs w:val="24"/>
        </w:rPr>
        <w:t>top row only</w:t>
      </w:r>
      <w:r>
        <w:rPr>
          <w:rFonts w:asciiTheme="majorHAnsi" w:hAnsiTheme="majorHAnsi" w:cstheme="majorHAnsi"/>
          <w:bCs/>
          <w:i/>
          <w:iCs/>
          <w:color w:val="0432FF"/>
          <w:szCs w:val="24"/>
        </w:rPr>
        <w:t xml:space="preserve">. Emphasize the </w:t>
      </w:r>
      <w:r w:rsidRPr="00CA2659">
        <w:rPr>
          <w:rFonts w:asciiTheme="majorHAnsi" w:hAnsiTheme="majorHAnsi" w:cstheme="majorHAnsi"/>
          <w:bCs/>
          <w:i/>
          <w:iCs/>
          <w:color w:val="0432FF"/>
          <w:szCs w:val="24"/>
        </w:rPr>
        <w:t>CD</w:t>
      </w:r>
      <w:r>
        <w:rPr>
          <w:rFonts w:asciiTheme="majorHAnsi" w:hAnsiTheme="majorHAnsi" w:cstheme="majorHAnsi"/>
          <w:bCs/>
          <w:i/>
          <w:iCs/>
          <w:color w:val="0432FF"/>
          <w:szCs w:val="24"/>
        </w:rPr>
        <w:t>31</w:t>
      </w:r>
      <w:r>
        <w:rPr>
          <w:rFonts w:asciiTheme="majorHAnsi" w:hAnsiTheme="majorHAnsi" w:cstheme="majorHAnsi"/>
          <w:bCs/>
          <w:i/>
          <w:iCs/>
          <w:color w:val="0432FF"/>
          <w:szCs w:val="24"/>
          <w:vertAlign w:val="superscript"/>
        </w:rPr>
        <w:t xml:space="preserve">+ </w:t>
      </w:r>
      <w:r>
        <w:rPr>
          <w:rFonts w:asciiTheme="majorHAnsi" w:hAnsiTheme="majorHAnsi" w:cstheme="majorHAnsi"/>
          <w:bCs/>
          <w:i/>
          <w:iCs/>
          <w:color w:val="0432FF"/>
          <w:szCs w:val="24"/>
        </w:rPr>
        <w:t>cell population.</w:t>
      </w:r>
    </w:p>
    <w:p w14:paraId="12E0EF28" w14:textId="41EA77C8" w:rsidR="00712570" w:rsidRPr="004A3F28" w:rsidRDefault="00D51029" w:rsidP="00712570">
      <w:pPr>
        <w:pStyle w:val="ListParagraph"/>
        <w:numPr>
          <w:ilvl w:val="1"/>
          <w:numId w:val="3"/>
        </w:numPr>
        <w:spacing w:before="120"/>
        <w:contextualSpacing w:val="0"/>
        <w:rPr>
          <w:rFonts w:asciiTheme="majorHAnsi" w:hAnsiTheme="majorHAnsi" w:cstheme="majorHAnsi"/>
          <w:bCs/>
          <w:szCs w:val="24"/>
        </w:rPr>
      </w:pPr>
      <w:r>
        <w:rPr>
          <w:rFonts w:asciiTheme="majorHAnsi" w:hAnsiTheme="majorHAnsi" w:cstheme="majorHAnsi"/>
          <w:bCs/>
          <w:szCs w:val="24"/>
        </w:rPr>
        <w:t>Next, w</w:t>
      </w:r>
      <w:r w:rsidR="00446377">
        <w:rPr>
          <w:rFonts w:asciiTheme="majorHAnsi" w:hAnsiTheme="majorHAnsi" w:cstheme="majorHAnsi"/>
          <w:bCs/>
          <w:szCs w:val="24"/>
        </w:rPr>
        <w:t xml:space="preserve">ithin the </w:t>
      </w:r>
      <w:r w:rsidR="00712570" w:rsidRPr="00446377">
        <w:rPr>
          <w:rFonts w:asciiTheme="majorHAnsi" w:hAnsiTheme="majorHAnsi" w:cstheme="majorHAnsi"/>
          <w:bCs/>
          <w:szCs w:val="24"/>
        </w:rPr>
        <w:t>CD31</w:t>
      </w:r>
      <w:r w:rsidR="00712570" w:rsidRPr="00446377">
        <w:rPr>
          <w:rFonts w:asciiTheme="majorHAnsi" w:hAnsiTheme="majorHAnsi" w:cstheme="majorHAnsi"/>
          <w:bCs/>
          <w:szCs w:val="24"/>
          <w:vertAlign w:val="superscript"/>
        </w:rPr>
        <w:t>+</w:t>
      </w:r>
      <w:r w:rsidR="00446377">
        <w:rPr>
          <w:rFonts w:asciiTheme="majorHAnsi" w:hAnsiTheme="majorHAnsi" w:cstheme="majorHAnsi"/>
          <w:bCs/>
          <w:szCs w:val="24"/>
          <w:vertAlign w:val="superscript"/>
        </w:rPr>
        <w:t xml:space="preserve"> </w:t>
      </w:r>
      <w:r w:rsidR="00446377">
        <w:rPr>
          <w:rFonts w:asciiTheme="majorHAnsi" w:hAnsiTheme="majorHAnsi" w:cstheme="majorHAnsi"/>
          <w:bCs/>
          <w:szCs w:val="24"/>
        </w:rPr>
        <w:t>population,</w:t>
      </w:r>
      <w:r w:rsidR="00712570" w:rsidRPr="00446377">
        <w:rPr>
          <w:rFonts w:asciiTheme="majorHAnsi" w:hAnsiTheme="majorHAnsi" w:cstheme="majorHAnsi"/>
          <w:bCs/>
          <w:szCs w:val="24"/>
        </w:rPr>
        <w:t xml:space="preserve"> </w:t>
      </w:r>
      <w:r>
        <w:rPr>
          <w:rFonts w:asciiTheme="majorHAnsi" w:hAnsiTheme="majorHAnsi" w:cstheme="majorHAnsi"/>
          <w:bCs/>
          <w:szCs w:val="24"/>
        </w:rPr>
        <w:t xml:space="preserve">gate for </w:t>
      </w:r>
      <w:r w:rsidR="00712570" w:rsidRPr="00446377">
        <w:rPr>
          <w:rFonts w:asciiTheme="majorHAnsi" w:hAnsiTheme="majorHAnsi" w:cstheme="majorHAnsi"/>
          <w:bCs/>
          <w:szCs w:val="24"/>
        </w:rPr>
        <w:t>the VE-Cadherin</w:t>
      </w:r>
      <w:r w:rsidR="00712570" w:rsidRPr="00446377">
        <w:rPr>
          <w:rFonts w:asciiTheme="majorHAnsi" w:hAnsiTheme="majorHAnsi" w:cstheme="majorHAnsi"/>
          <w:bCs/>
          <w:szCs w:val="24"/>
          <w:vertAlign w:val="superscript"/>
        </w:rPr>
        <w:t xml:space="preserve">- </w:t>
      </w:r>
      <w:r w:rsidRPr="00CA2659">
        <w:rPr>
          <w:rFonts w:asciiTheme="minorHAnsi" w:hAnsiTheme="minorHAnsi" w:cstheme="minorHAnsi"/>
          <w:i/>
          <w:iCs/>
          <w:color w:val="FF0000"/>
        </w:rPr>
        <w:t>(</w:t>
      </w:r>
      <w:r>
        <w:rPr>
          <w:rFonts w:asciiTheme="minorHAnsi" w:hAnsiTheme="minorHAnsi" w:cstheme="minorHAnsi"/>
          <w:i/>
          <w:iCs/>
          <w:color w:val="FF0000"/>
        </w:rPr>
        <w:t>V-E</w:t>
      </w:r>
      <w:r w:rsidRPr="00CA2659">
        <w:rPr>
          <w:rFonts w:asciiTheme="minorHAnsi" w:hAnsiTheme="minorHAnsi" w:cstheme="minorHAnsi"/>
          <w:i/>
          <w:iCs/>
          <w:color w:val="FF0000"/>
        </w:rPr>
        <w:t>-</w:t>
      </w:r>
      <w:r>
        <w:rPr>
          <w:rFonts w:asciiTheme="minorHAnsi" w:hAnsiTheme="minorHAnsi" w:cstheme="minorHAnsi"/>
          <w:i/>
          <w:iCs/>
          <w:color w:val="FF0000"/>
        </w:rPr>
        <w:t>cadherin-</w:t>
      </w:r>
      <w:r w:rsidRPr="00CA2659">
        <w:rPr>
          <w:rFonts w:asciiTheme="minorHAnsi" w:hAnsiTheme="minorHAnsi" w:cstheme="minorHAnsi"/>
          <w:i/>
          <w:iCs/>
          <w:color w:val="FF0000"/>
        </w:rPr>
        <w:t>negative)</w:t>
      </w:r>
      <w:r w:rsidRPr="00CA2659">
        <w:rPr>
          <w:rFonts w:asciiTheme="minorHAnsi" w:hAnsiTheme="minorHAnsi" w:cstheme="minorHAnsi"/>
          <w:color w:val="FF0000"/>
        </w:rPr>
        <w:t xml:space="preserve"> </w:t>
      </w:r>
      <w:r w:rsidR="00712570" w:rsidRPr="00446377">
        <w:rPr>
          <w:rFonts w:asciiTheme="majorHAnsi" w:hAnsiTheme="majorHAnsi" w:cstheme="majorHAnsi"/>
          <w:bCs/>
          <w:szCs w:val="24"/>
        </w:rPr>
        <w:t>cell population</w:t>
      </w:r>
      <w:r>
        <w:rPr>
          <w:rFonts w:asciiTheme="majorHAnsi" w:hAnsiTheme="majorHAnsi" w:cstheme="majorHAnsi"/>
          <w:bCs/>
          <w:szCs w:val="24"/>
        </w:rPr>
        <w:t>,</w:t>
      </w:r>
      <w:r w:rsidR="00712570" w:rsidRPr="00446377">
        <w:rPr>
          <w:rFonts w:asciiTheme="majorHAnsi" w:hAnsiTheme="majorHAnsi" w:cstheme="majorHAnsi"/>
          <w:bCs/>
          <w:szCs w:val="24"/>
        </w:rPr>
        <w:t xml:space="preserve"> and </w:t>
      </w:r>
      <w:r w:rsidR="00446377" w:rsidRPr="00446377">
        <w:rPr>
          <w:rFonts w:asciiTheme="majorHAnsi" w:hAnsiTheme="majorHAnsi" w:cstheme="majorHAnsi"/>
          <w:b/>
          <w:szCs w:val="24"/>
        </w:rPr>
        <w:t>[1]</w:t>
      </w:r>
      <w:r w:rsidR="00712570" w:rsidRPr="00446377">
        <w:rPr>
          <w:rFonts w:asciiTheme="majorHAnsi" w:hAnsiTheme="majorHAnsi" w:cstheme="majorHAnsi"/>
          <w:bCs/>
          <w:szCs w:val="24"/>
        </w:rPr>
        <w:t xml:space="preserve"> </w:t>
      </w:r>
      <w:r>
        <w:rPr>
          <w:rFonts w:asciiTheme="majorHAnsi" w:hAnsiTheme="majorHAnsi" w:cstheme="majorHAnsi"/>
          <w:bCs/>
          <w:szCs w:val="24"/>
        </w:rPr>
        <w:t>then</w:t>
      </w:r>
      <w:r w:rsidR="00272615">
        <w:rPr>
          <w:rFonts w:asciiTheme="majorHAnsi" w:hAnsiTheme="majorHAnsi" w:cstheme="majorHAnsi"/>
          <w:bCs/>
          <w:szCs w:val="24"/>
        </w:rPr>
        <w:t xml:space="preserve"> w</w:t>
      </w:r>
      <w:r w:rsidR="00712570" w:rsidRPr="00446377">
        <w:t xml:space="preserve">ithin </w:t>
      </w:r>
      <w:r w:rsidR="00446377">
        <w:t xml:space="preserve">the </w:t>
      </w:r>
      <w:r w:rsidR="00446377" w:rsidRPr="00446377">
        <w:rPr>
          <w:rFonts w:asciiTheme="majorHAnsi" w:hAnsiTheme="majorHAnsi" w:cstheme="majorHAnsi"/>
          <w:bCs/>
          <w:szCs w:val="24"/>
        </w:rPr>
        <w:t>VE-Cadherin</w:t>
      </w:r>
      <w:r w:rsidR="00446377" w:rsidRPr="00446377">
        <w:rPr>
          <w:rFonts w:asciiTheme="majorHAnsi" w:hAnsiTheme="majorHAnsi" w:cstheme="majorHAnsi"/>
          <w:bCs/>
          <w:szCs w:val="24"/>
          <w:vertAlign w:val="superscript"/>
        </w:rPr>
        <w:t xml:space="preserve">- </w:t>
      </w:r>
      <w:r w:rsidR="00446377" w:rsidRPr="00446377">
        <w:rPr>
          <w:rFonts w:asciiTheme="majorHAnsi" w:hAnsiTheme="majorHAnsi" w:cstheme="majorHAnsi"/>
          <w:bCs/>
          <w:szCs w:val="24"/>
        </w:rPr>
        <w:t>population</w:t>
      </w:r>
      <w:r w:rsidR="00712570" w:rsidRPr="00446377">
        <w:t xml:space="preserve">, </w:t>
      </w:r>
      <w:r w:rsidR="00446377">
        <w:t>gate</w:t>
      </w:r>
      <w:r w:rsidR="00712570" w:rsidRPr="00446377">
        <w:t xml:space="preserve"> </w:t>
      </w:r>
      <w:r w:rsidR="004A3F28">
        <w:t>for the</w:t>
      </w:r>
      <w:r w:rsidR="00712570" w:rsidRPr="00446377">
        <w:t xml:space="preserve"> c-Kit</w:t>
      </w:r>
      <w:r w:rsidR="00712570" w:rsidRPr="00446377">
        <w:rPr>
          <w:vertAlign w:val="superscript"/>
        </w:rPr>
        <w:t>+</w:t>
      </w:r>
      <w:r w:rsidR="00712570" w:rsidRPr="00446377">
        <w:t xml:space="preserve"> </w:t>
      </w:r>
      <w:r w:rsidRPr="00CA2659">
        <w:rPr>
          <w:rFonts w:asciiTheme="minorHAnsi" w:hAnsiTheme="minorHAnsi" w:cstheme="minorHAnsi"/>
          <w:i/>
          <w:iCs/>
          <w:color w:val="FF0000"/>
        </w:rPr>
        <w:t>(C-</w:t>
      </w:r>
      <w:r>
        <w:rPr>
          <w:rFonts w:asciiTheme="minorHAnsi" w:hAnsiTheme="minorHAnsi" w:cstheme="minorHAnsi"/>
          <w:i/>
          <w:iCs/>
          <w:color w:val="FF0000"/>
        </w:rPr>
        <w:t>kit-posi</w:t>
      </w:r>
      <w:r w:rsidRPr="00CA2659">
        <w:rPr>
          <w:rFonts w:asciiTheme="minorHAnsi" w:hAnsiTheme="minorHAnsi" w:cstheme="minorHAnsi"/>
          <w:i/>
          <w:iCs/>
          <w:color w:val="FF0000"/>
        </w:rPr>
        <w:t>tive)</w:t>
      </w:r>
      <w:r w:rsidRPr="00CA2659">
        <w:rPr>
          <w:rFonts w:asciiTheme="minorHAnsi" w:hAnsiTheme="minorHAnsi" w:cstheme="minorHAnsi"/>
          <w:color w:val="FF0000"/>
        </w:rPr>
        <w:t xml:space="preserve"> </w:t>
      </w:r>
      <w:r w:rsidR="00712570" w:rsidRPr="00446377">
        <w:t>cell</w:t>
      </w:r>
      <w:r w:rsidR="004A3F28">
        <w:t xml:space="preserve">s </w:t>
      </w:r>
      <w:r w:rsidR="004A3F28" w:rsidRPr="004A3F28">
        <w:rPr>
          <w:b/>
          <w:bCs/>
        </w:rPr>
        <w:t>[2]</w:t>
      </w:r>
      <w:r w:rsidR="00446377">
        <w:t xml:space="preserve">. </w:t>
      </w:r>
    </w:p>
    <w:p w14:paraId="4D64C8FC" w14:textId="25355DB7" w:rsidR="004A3F28" w:rsidRDefault="004A3F28" w:rsidP="004A3F28">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LAB MEDIA: Figure 2</w:t>
      </w:r>
      <w:r w:rsidR="004D05E3">
        <w:rPr>
          <w:rFonts w:asciiTheme="minorHAnsi" w:hAnsiTheme="minorHAnsi" w:cstheme="minorHAnsi"/>
        </w:rPr>
        <w:t>B</w:t>
      </w:r>
      <w:r>
        <w:rPr>
          <w:rFonts w:asciiTheme="minorHAnsi" w:hAnsiTheme="minorHAnsi" w:cstheme="minorHAnsi"/>
        </w:rPr>
        <w:t xml:space="preserve">.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310A0D">
        <w:rPr>
          <w:rFonts w:asciiTheme="majorHAnsi" w:hAnsiTheme="majorHAnsi" w:cstheme="majorHAnsi"/>
          <w:bCs/>
          <w:i/>
          <w:iCs/>
          <w:color w:val="0432FF"/>
          <w:szCs w:val="24"/>
        </w:rPr>
        <w:t xml:space="preserve">top row </w:t>
      </w:r>
      <w:r>
        <w:rPr>
          <w:rFonts w:asciiTheme="majorHAnsi" w:hAnsiTheme="majorHAnsi" w:cstheme="majorHAnsi"/>
          <w:bCs/>
          <w:i/>
          <w:iCs/>
          <w:color w:val="0432FF"/>
          <w:szCs w:val="24"/>
        </w:rPr>
        <w:t xml:space="preserve">only. Emphasize the </w:t>
      </w:r>
      <w:r w:rsidRPr="00CA2659">
        <w:rPr>
          <w:rFonts w:asciiTheme="majorHAnsi" w:hAnsiTheme="majorHAnsi" w:cstheme="majorHAnsi"/>
          <w:bCs/>
          <w:i/>
          <w:iCs/>
          <w:color w:val="0432FF"/>
          <w:szCs w:val="24"/>
        </w:rPr>
        <w:t>CD</w:t>
      </w:r>
      <w:r>
        <w:rPr>
          <w:rFonts w:asciiTheme="majorHAnsi" w:hAnsiTheme="majorHAnsi" w:cstheme="majorHAnsi"/>
          <w:bCs/>
          <w:i/>
          <w:iCs/>
          <w:color w:val="0432FF"/>
          <w:szCs w:val="24"/>
        </w:rPr>
        <w:t>H</w:t>
      </w:r>
      <w:r w:rsidRPr="00CA2659">
        <w:rPr>
          <w:rFonts w:asciiTheme="majorHAnsi" w:hAnsiTheme="majorHAnsi" w:cstheme="majorHAnsi"/>
          <w:bCs/>
          <w:i/>
          <w:iCs/>
          <w:color w:val="0432FF"/>
          <w:szCs w:val="24"/>
        </w:rPr>
        <w:t>5</w:t>
      </w:r>
      <w:r w:rsidRPr="00CA2659">
        <w:rPr>
          <w:rFonts w:asciiTheme="majorHAnsi" w:hAnsiTheme="majorHAnsi" w:cstheme="majorHAnsi"/>
          <w:bCs/>
          <w:i/>
          <w:iCs/>
          <w:color w:val="0432FF"/>
          <w:szCs w:val="24"/>
          <w:vertAlign w:val="superscript"/>
        </w:rPr>
        <w:t>-</w:t>
      </w:r>
      <w:r>
        <w:rPr>
          <w:rFonts w:asciiTheme="majorHAnsi" w:hAnsiTheme="majorHAnsi" w:cstheme="majorHAnsi"/>
          <w:bCs/>
          <w:i/>
          <w:iCs/>
          <w:color w:val="0432FF"/>
          <w:szCs w:val="24"/>
          <w:vertAlign w:val="superscript"/>
        </w:rPr>
        <w:t xml:space="preserve"> </w:t>
      </w:r>
      <w:r>
        <w:rPr>
          <w:rFonts w:asciiTheme="majorHAnsi" w:hAnsiTheme="majorHAnsi" w:cstheme="majorHAnsi"/>
          <w:bCs/>
          <w:i/>
          <w:iCs/>
          <w:color w:val="0432FF"/>
          <w:szCs w:val="24"/>
        </w:rPr>
        <w:t>cell population.</w:t>
      </w:r>
    </w:p>
    <w:p w14:paraId="472F8209" w14:textId="73592069" w:rsidR="004A3F28" w:rsidRDefault="004A3F28" w:rsidP="004A3F28">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LAB MEDIA: Figure 2</w:t>
      </w:r>
      <w:r w:rsidR="004D05E3">
        <w:rPr>
          <w:rFonts w:asciiTheme="minorHAnsi" w:hAnsiTheme="minorHAnsi" w:cstheme="minorHAnsi"/>
        </w:rPr>
        <w:t>B</w:t>
      </w:r>
      <w:r>
        <w:rPr>
          <w:rFonts w:asciiTheme="minorHAnsi" w:hAnsiTheme="minorHAnsi" w:cstheme="minorHAnsi"/>
        </w:rPr>
        <w:t xml:space="preserve">.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310A0D">
        <w:rPr>
          <w:rFonts w:asciiTheme="majorHAnsi" w:hAnsiTheme="majorHAnsi" w:cstheme="majorHAnsi"/>
          <w:bCs/>
          <w:i/>
          <w:iCs/>
          <w:color w:val="0432FF"/>
          <w:szCs w:val="24"/>
        </w:rPr>
        <w:t>top row</w:t>
      </w:r>
      <w:r>
        <w:rPr>
          <w:rFonts w:asciiTheme="majorHAnsi" w:hAnsiTheme="majorHAnsi" w:cstheme="majorHAnsi"/>
          <w:bCs/>
          <w:i/>
          <w:iCs/>
          <w:color w:val="0432FF"/>
          <w:szCs w:val="24"/>
        </w:rPr>
        <w:t xml:space="preserve"> only. Emphasize the KIT</w:t>
      </w:r>
      <w:r>
        <w:rPr>
          <w:rFonts w:asciiTheme="majorHAnsi" w:hAnsiTheme="majorHAnsi" w:cstheme="majorHAnsi"/>
          <w:bCs/>
          <w:i/>
          <w:iCs/>
          <w:color w:val="0432FF"/>
          <w:szCs w:val="24"/>
          <w:vertAlign w:val="superscript"/>
        </w:rPr>
        <w:t xml:space="preserve">+ </w:t>
      </w:r>
      <w:r>
        <w:rPr>
          <w:rFonts w:asciiTheme="majorHAnsi" w:hAnsiTheme="majorHAnsi" w:cstheme="majorHAnsi"/>
          <w:bCs/>
          <w:i/>
          <w:iCs/>
          <w:color w:val="0432FF"/>
          <w:szCs w:val="24"/>
        </w:rPr>
        <w:t>cell population.</w:t>
      </w:r>
    </w:p>
    <w:p w14:paraId="1DEE366F" w14:textId="753EBF3F" w:rsidR="004A3F28" w:rsidRPr="004A3F28" w:rsidRDefault="004A3F28" w:rsidP="00712570">
      <w:pPr>
        <w:pStyle w:val="ListParagraph"/>
        <w:numPr>
          <w:ilvl w:val="1"/>
          <w:numId w:val="3"/>
        </w:numPr>
        <w:spacing w:before="120"/>
        <w:contextualSpacing w:val="0"/>
        <w:rPr>
          <w:rFonts w:asciiTheme="majorHAnsi" w:hAnsiTheme="majorHAnsi" w:cstheme="majorHAnsi"/>
          <w:bCs/>
          <w:szCs w:val="24"/>
        </w:rPr>
      </w:pPr>
      <w:r>
        <w:lastRenderedPageBreak/>
        <w:t>From</w:t>
      </w:r>
      <w:r w:rsidRPr="00446377">
        <w:t xml:space="preserve"> </w:t>
      </w:r>
      <w:r>
        <w:t xml:space="preserve">the </w:t>
      </w:r>
      <w:r w:rsidRPr="00446377">
        <w:t>c-Kit</w:t>
      </w:r>
      <w:r w:rsidRPr="00446377">
        <w:rPr>
          <w:vertAlign w:val="superscript"/>
        </w:rPr>
        <w:t>+</w:t>
      </w:r>
      <w:r w:rsidRPr="00446377">
        <w:t xml:space="preserve"> </w:t>
      </w:r>
      <w:r>
        <w:t>population, gate</w:t>
      </w:r>
      <w:r w:rsidRPr="00446377">
        <w:t xml:space="preserve"> </w:t>
      </w:r>
      <w:r>
        <w:t>the</w:t>
      </w:r>
      <w:r w:rsidRPr="00446377">
        <w:t xml:space="preserve"> CD34</w:t>
      </w:r>
      <w:r w:rsidRPr="00446377">
        <w:rPr>
          <w:vertAlign w:val="superscript"/>
        </w:rPr>
        <w:t>+</w:t>
      </w:r>
      <w:r w:rsidRPr="00446377">
        <w:t xml:space="preserve"> </w:t>
      </w:r>
      <w:r w:rsidR="00EC1E84" w:rsidRPr="00CA2659">
        <w:rPr>
          <w:rFonts w:asciiTheme="minorHAnsi" w:hAnsiTheme="minorHAnsi" w:cstheme="minorHAnsi"/>
          <w:i/>
          <w:iCs/>
          <w:color w:val="FF0000"/>
        </w:rPr>
        <w:t>(C-D-</w:t>
      </w:r>
      <w:r w:rsidR="00EC1E84">
        <w:rPr>
          <w:rFonts w:asciiTheme="minorHAnsi" w:hAnsiTheme="minorHAnsi" w:cstheme="minorHAnsi"/>
          <w:i/>
          <w:iCs/>
          <w:color w:val="FF0000"/>
        </w:rPr>
        <w:t>thirty-four-positive</w:t>
      </w:r>
      <w:r w:rsidR="00EC1E84" w:rsidRPr="00CA2659">
        <w:rPr>
          <w:rFonts w:asciiTheme="minorHAnsi" w:hAnsiTheme="minorHAnsi" w:cstheme="minorHAnsi"/>
          <w:i/>
          <w:iCs/>
          <w:color w:val="FF0000"/>
        </w:rPr>
        <w:t>)</w:t>
      </w:r>
      <w:r w:rsidR="00EC1E84" w:rsidRPr="00CA2659">
        <w:rPr>
          <w:rFonts w:asciiTheme="minorHAnsi" w:hAnsiTheme="minorHAnsi" w:cstheme="minorHAnsi"/>
          <w:color w:val="FF0000"/>
        </w:rPr>
        <w:t xml:space="preserve"> </w:t>
      </w:r>
      <w:r>
        <w:t xml:space="preserve">cell population </w:t>
      </w:r>
      <w:r w:rsidRPr="004A3F28">
        <w:rPr>
          <w:b/>
          <w:bCs/>
        </w:rPr>
        <w:t>[</w:t>
      </w:r>
      <w:r>
        <w:rPr>
          <w:b/>
          <w:bCs/>
        </w:rPr>
        <w:t>1</w:t>
      </w:r>
      <w:r w:rsidRPr="004A3F28">
        <w:rPr>
          <w:b/>
          <w:bCs/>
        </w:rPr>
        <w:t>]</w:t>
      </w:r>
      <w:r>
        <w:t xml:space="preserve"> </w:t>
      </w:r>
      <w:r w:rsidRPr="00446377">
        <w:t xml:space="preserve">and </w:t>
      </w:r>
      <w:r>
        <w:t>finally, from the</w:t>
      </w:r>
      <w:r w:rsidRPr="00446377">
        <w:t xml:space="preserve"> CD34</w:t>
      </w:r>
      <w:r w:rsidRPr="00446377">
        <w:rPr>
          <w:vertAlign w:val="superscript"/>
        </w:rPr>
        <w:t>+</w:t>
      </w:r>
      <w:r>
        <w:rPr>
          <w:vertAlign w:val="superscript"/>
        </w:rPr>
        <w:t xml:space="preserve"> </w:t>
      </w:r>
      <w:r w:rsidRPr="004A3F28">
        <w:t>cell</w:t>
      </w:r>
      <w:r>
        <w:rPr>
          <w:vertAlign w:val="superscript"/>
        </w:rPr>
        <w:t xml:space="preserve"> </w:t>
      </w:r>
      <w:r w:rsidRPr="004A3F28">
        <w:t>population,</w:t>
      </w:r>
      <w:r>
        <w:t xml:space="preserve"> </w:t>
      </w:r>
      <w:r w:rsidRPr="004A3F28">
        <w:t xml:space="preserve">identify and </w:t>
      </w:r>
      <w:r w:rsidR="00036204">
        <w:t xml:space="preserve">collect </w:t>
      </w:r>
      <w:r w:rsidRPr="004A3F28">
        <w:t>the KDR</w:t>
      </w:r>
      <w:r w:rsidRPr="004A3F28">
        <w:rPr>
          <w:vertAlign w:val="superscript"/>
        </w:rPr>
        <w:t>+</w:t>
      </w:r>
      <w:r w:rsidRPr="004A3F28">
        <w:t xml:space="preserve"> </w:t>
      </w:r>
      <w:r w:rsidR="00EC1E84" w:rsidRPr="00CA2659">
        <w:rPr>
          <w:rFonts w:asciiTheme="minorHAnsi" w:hAnsiTheme="minorHAnsi" w:cstheme="minorHAnsi"/>
          <w:i/>
          <w:iCs/>
          <w:color w:val="FF0000"/>
        </w:rPr>
        <w:t>(</w:t>
      </w:r>
      <w:r w:rsidR="00EC1E84">
        <w:rPr>
          <w:rFonts w:asciiTheme="minorHAnsi" w:hAnsiTheme="minorHAnsi" w:cstheme="minorHAnsi"/>
          <w:i/>
          <w:iCs/>
          <w:color w:val="FF0000"/>
        </w:rPr>
        <w:t>K-D-R-posi</w:t>
      </w:r>
      <w:r w:rsidR="00EC1E84" w:rsidRPr="00CA2659">
        <w:rPr>
          <w:rFonts w:asciiTheme="minorHAnsi" w:hAnsiTheme="minorHAnsi" w:cstheme="minorHAnsi"/>
          <w:i/>
          <w:iCs/>
          <w:color w:val="FF0000"/>
        </w:rPr>
        <w:t>tive)</w:t>
      </w:r>
      <w:r w:rsidR="00EC1E84" w:rsidRPr="00CA2659">
        <w:rPr>
          <w:rFonts w:asciiTheme="minorHAnsi" w:hAnsiTheme="minorHAnsi" w:cstheme="minorHAnsi"/>
          <w:color w:val="FF0000"/>
        </w:rPr>
        <w:t xml:space="preserve"> </w:t>
      </w:r>
      <w:r w:rsidRPr="004A3F28">
        <w:t>cells</w:t>
      </w:r>
      <w:r w:rsidR="00E30A2B">
        <w:t xml:space="preserve"> </w:t>
      </w:r>
      <w:r w:rsidR="00E30A2B">
        <w:rPr>
          <w:b/>
          <w:bCs/>
        </w:rPr>
        <w:t>[2]</w:t>
      </w:r>
      <w:r w:rsidRPr="004A3F28">
        <w:t xml:space="preserve"> </w:t>
      </w:r>
      <w:r w:rsidR="00E30A2B">
        <w:t>i</w:t>
      </w:r>
      <w:r w:rsidRPr="004A3F28">
        <w:t xml:space="preserve">nto 6 </w:t>
      </w:r>
      <w:r w:rsidR="00272615" w:rsidRPr="004A3F28">
        <w:t>m</w:t>
      </w:r>
      <w:r w:rsidR="00272615">
        <w:t>illiliters</w:t>
      </w:r>
      <w:r w:rsidRPr="004A3F28">
        <w:t xml:space="preserve"> ice-cold cell sorting buffer</w:t>
      </w:r>
      <w:r>
        <w:t xml:space="preserve"> </w:t>
      </w:r>
      <w:r w:rsidRPr="004A3F28">
        <w:rPr>
          <w:b/>
          <w:bCs/>
        </w:rPr>
        <w:t>[</w:t>
      </w:r>
      <w:r w:rsidR="00E30A2B">
        <w:rPr>
          <w:b/>
          <w:bCs/>
        </w:rPr>
        <w:t>3</w:t>
      </w:r>
      <w:r w:rsidRPr="004A3F28">
        <w:rPr>
          <w:b/>
          <w:bCs/>
        </w:rPr>
        <w:t>]</w:t>
      </w:r>
      <w:r>
        <w:t>.</w:t>
      </w:r>
    </w:p>
    <w:p w14:paraId="4B230B3B" w14:textId="6DA0F0E8" w:rsidR="004A3F28" w:rsidRDefault="004A3F28" w:rsidP="004A3F28">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LAB MEDIA: Figure 2</w:t>
      </w:r>
      <w:r w:rsidR="004D05E3">
        <w:rPr>
          <w:rFonts w:asciiTheme="minorHAnsi" w:hAnsiTheme="minorHAnsi" w:cstheme="minorHAnsi"/>
        </w:rPr>
        <w:t>B</w:t>
      </w:r>
      <w:r>
        <w:rPr>
          <w:rFonts w:asciiTheme="minorHAnsi" w:hAnsiTheme="minorHAnsi" w:cstheme="minorHAnsi"/>
        </w:rPr>
        <w:t xml:space="preserve">.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8D1FB2">
        <w:rPr>
          <w:rFonts w:asciiTheme="majorHAnsi" w:hAnsiTheme="majorHAnsi" w:cstheme="majorHAnsi"/>
          <w:bCs/>
          <w:i/>
          <w:iCs/>
          <w:color w:val="0432FF"/>
          <w:szCs w:val="24"/>
        </w:rPr>
        <w:t>top row</w:t>
      </w:r>
      <w:r>
        <w:rPr>
          <w:rFonts w:asciiTheme="majorHAnsi" w:hAnsiTheme="majorHAnsi" w:cstheme="majorHAnsi"/>
          <w:bCs/>
          <w:i/>
          <w:iCs/>
          <w:color w:val="0432FF"/>
          <w:szCs w:val="24"/>
        </w:rPr>
        <w:t xml:space="preserve"> only. Emphasize the </w:t>
      </w:r>
      <w:r w:rsidRPr="00CA2659">
        <w:rPr>
          <w:rFonts w:asciiTheme="majorHAnsi" w:hAnsiTheme="majorHAnsi" w:cstheme="majorHAnsi"/>
          <w:bCs/>
          <w:i/>
          <w:iCs/>
          <w:color w:val="0432FF"/>
          <w:szCs w:val="24"/>
        </w:rPr>
        <w:t>CD</w:t>
      </w:r>
      <w:r>
        <w:rPr>
          <w:rFonts w:asciiTheme="majorHAnsi" w:hAnsiTheme="majorHAnsi" w:cstheme="majorHAnsi"/>
          <w:bCs/>
          <w:i/>
          <w:iCs/>
          <w:color w:val="0432FF"/>
          <w:szCs w:val="24"/>
        </w:rPr>
        <w:t>34</w:t>
      </w:r>
      <w:r w:rsidRPr="004A3F28">
        <w:rPr>
          <w:rFonts w:asciiTheme="majorHAnsi" w:hAnsiTheme="majorHAnsi" w:cstheme="majorHAnsi"/>
          <w:bCs/>
          <w:i/>
          <w:iCs/>
          <w:color w:val="0432FF"/>
          <w:szCs w:val="24"/>
          <w:vertAlign w:val="superscript"/>
        </w:rPr>
        <w:t>+</w:t>
      </w:r>
      <w:r>
        <w:rPr>
          <w:rFonts w:asciiTheme="majorHAnsi" w:hAnsiTheme="majorHAnsi" w:cstheme="majorHAnsi"/>
          <w:bCs/>
          <w:i/>
          <w:iCs/>
          <w:color w:val="0432FF"/>
          <w:szCs w:val="24"/>
          <w:vertAlign w:val="superscript"/>
        </w:rPr>
        <w:t xml:space="preserve"> </w:t>
      </w:r>
      <w:r>
        <w:rPr>
          <w:rFonts w:asciiTheme="majorHAnsi" w:hAnsiTheme="majorHAnsi" w:cstheme="majorHAnsi"/>
          <w:bCs/>
          <w:i/>
          <w:iCs/>
          <w:color w:val="0432FF"/>
          <w:szCs w:val="24"/>
        </w:rPr>
        <w:t>cell population.</w:t>
      </w:r>
    </w:p>
    <w:p w14:paraId="2C0F7F76" w14:textId="549AF14B" w:rsidR="004A3F28" w:rsidRDefault="004A3F28" w:rsidP="004A3F28">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LAB MEDIA: Figure 2</w:t>
      </w:r>
      <w:r w:rsidR="004D05E3">
        <w:rPr>
          <w:rFonts w:asciiTheme="minorHAnsi" w:hAnsiTheme="minorHAnsi" w:cstheme="minorHAnsi"/>
        </w:rPr>
        <w:t>B</w:t>
      </w:r>
      <w:r>
        <w:rPr>
          <w:rFonts w:asciiTheme="minorHAnsi" w:hAnsiTheme="minorHAnsi" w:cstheme="minorHAnsi"/>
        </w:rPr>
        <w:t xml:space="preserve">. </w:t>
      </w:r>
      <w:r w:rsidRPr="00CA2659">
        <w:rPr>
          <w:rFonts w:asciiTheme="majorHAnsi" w:hAnsiTheme="majorHAnsi" w:cstheme="majorHAnsi"/>
          <w:bCs/>
          <w:i/>
          <w:iCs/>
          <w:color w:val="0432FF"/>
          <w:szCs w:val="24"/>
        </w:rPr>
        <w:t xml:space="preserve">Video Editor: </w:t>
      </w:r>
      <w:r>
        <w:rPr>
          <w:rFonts w:asciiTheme="majorHAnsi" w:hAnsiTheme="majorHAnsi" w:cstheme="majorHAnsi"/>
          <w:bCs/>
          <w:i/>
          <w:iCs/>
          <w:color w:val="0432FF"/>
          <w:szCs w:val="24"/>
        </w:rPr>
        <w:t xml:space="preserve">Include </w:t>
      </w:r>
      <w:r w:rsidR="008D1FB2">
        <w:rPr>
          <w:rFonts w:asciiTheme="majorHAnsi" w:hAnsiTheme="majorHAnsi" w:cstheme="majorHAnsi"/>
          <w:bCs/>
          <w:i/>
          <w:iCs/>
          <w:color w:val="0432FF"/>
          <w:szCs w:val="24"/>
        </w:rPr>
        <w:t>top row</w:t>
      </w:r>
      <w:r>
        <w:rPr>
          <w:rFonts w:asciiTheme="majorHAnsi" w:hAnsiTheme="majorHAnsi" w:cstheme="majorHAnsi"/>
          <w:bCs/>
          <w:i/>
          <w:iCs/>
          <w:color w:val="0432FF"/>
          <w:szCs w:val="24"/>
        </w:rPr>
        <w:t xml:space="preserve"> only. Emphasize the </w:t>
      </w:r>
      <w:r w:rsidR="001061BD">
        <w:rPr>
          <w:rFonts w:asciiTheme="majorHAnsi" w:hAnsiTheme="majorHAnsi" w:cstheme="majorHAnsi"/>
          <w:bCs/>
          <w:i/>
          <w:iCs/>
          <w:color w:val="0432FF"/>
          <w:szCs w:val="24"/>
        </w:rPr>
        <w:t>KDR</w:t>
      </w:r>
      <w:r w:rsidR="001061BD" w:rsidRPr="001061BD">
        <w:rPr>
          <w:rFonts w:asciiTheme="majorHAnsi" w:hAnsiTheme="majorHAnsi" w:cstheme="majorHAnsi"/>
          <w:bCs/>
          <w:i/>
          <w:iCs/>
          <w:color w:val="0432FF"/>
          <w:szCs w:val="24"/>
          <w:vertAlign w:val="superscript"/>
        </w:rPr>
        <w:t>+</w:t>
      </w:r>
      <w:r w:rsidR="001061BD">
        <w:rPr>
          <w:rFonts w:asciiTheme="majorHAnsi" w:hAnsiTheme="majorHAnsi" w:cstheme="majorHAnsi"/>
          <w:bCs/>
          <w:i/>
          <w:iCs/>
          <w:color w:val="0432FF"/>
          <w:szCs w:val="24"/>
        </w:rPr>
        <w:t xml:space="preserve"> </w:t>
      </w:r>
      <w:r>
        <w:rPr>
          <w:rFonts w:asciiTheme="majorHAnsi" w:hAnsiTheme="majorHAnsi" w:cstheme="majorHAnsi"/>
          <w:bCs/>
          <w:i/>
          <w:iCs/>
          <w:color w:val="0432FF"/>
          <w:szCs w:val="24"/>
        </w:rPr>
        <w:t>cell population.</w:t>
      </w:r>
    </w:p>
    <w:p w14:paraId="5727A49C" w14:textId="27F092E9" w:rsidR="00E30A2B" w:rsidRDefault="00E30A2B" w:rsidP="004A3F28">
      <w:pPr>
        <w:pStyle w:val="ListParagraph"/>
        <w:numPr>
          <w:ilvl w:val="2"/>
          <w:numId w:val="3"/>
        </w:numPr>
        <w:spacing w:before="120"/>
        <w:contextualSpacing w:val="0"/>
        <w:rPr>
          <w:rFonts w:asciiTheme="majorHAnsi" w:hAnsiTheme="majorHAnsi" w:cstheme="majorHAnsi"/>
          <w:bCs/>
          <w:i/>
          <w:iCs/>
          <w:color w:val="0432FF"/>
          <w:szCs w:val="24"/>
        </w:rPr>
      </w:pPr>
      <w:r>
        <w:rPr>
          <w:rFonts w:asciiTheme="minorHAnsi" w:hAnsiTheme="minorHAnsi" w:cstheme="minorHAnsi"/>
        </w:rPr>
        <w:t>Cells collected into sorting buffer.</w:t>
      </w:r>
    </w:p>
    <w:p w14:paraId="47A1FF5A" w14:textId="77777777" w:rsidR="00187D9A" w:rsidRPr="00187D9A" w:rsidRDefault="00187D9A" w:rsidP="00187D9A">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27A3B5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55A27">
        <w:rPr>
          <w:rFonts w:asciiTheme="minorHAnsi" w:eastAsia="Times New Roman" w:hAnsiTheme="minorHAnsi" w:cstheme="minorHAnsi"/>
          <w:bCs/>
          <w:szCs w:val="24"/>
        </w:rPr>
        <w:t>172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B61D68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55A27">
        <w:rPr>
          <w:rFonts w:asciiTheme="minorHAnsi" w:hAnsiTheme="minorHAnsi" w:cstheme="minorHAnsi"/>
          <w:b/>
          <w:szCs w:val="24"/>
        </w:rPr>
        <w:t>Arterial Specification and H</w:t>
      </w:r>
      <w:r w:rsidR="00D55A27" w:rsidRPr="00D55A27">
        <w:rPr>
          <w:rFonts w:asciiTheme="minorHAnsi" w:hAnsiTheme="minorHAnsi" w:cstheme="minorHAnsi"/>
          <w:b/>
          <w:szCs w:val="24"/>
        </w:rPr>
        <w:t xml:space="preserve">ematopoietic </w:t>
      </w:r>
      <w:r w:rsidR="00D55A27">
        <w:rPr>
          <w:rFonts w:asciiTheme="minorHAnsi" w:hAnsiTheme="minorHAnsi" w:cstheme="minorHAnsi"/>
          <w:b/>
          <w:szCs w:val="24"/>
        </w:rPr>
        <w:t>P</w:t>
      </w:r>
      <w:r w:rsidR="00D55A27" w:rsidRPr="00D55A27">
        <w:rPr>
          <w:rFonts w:asciiTheme="minorHAnsi" w:hAnsiTheme="minorHAnsi" w:cstheme="minorHAnsi"/>
          <w:b/>
          <w:szCs w:val="24"/>
        </w:rPr>
        <w:t xml:space="preserve">otential of </w:t>
      </w:r>
      <w:r w:rsidR="00D55A27">
        <w:rPr>
          <w:rFonts w:asciiTheme="minorHAnsi" w:hAnsiTheme="minorHAnsi" w:cstheme="minorHAnsi"/>
          <w:b/>
          <w:szCs w:val="24"/>
        </w:rPr>
        <w:t>H</w:t>
      </w:r>
      <w:r w:rsidR="00D55A27" w:rsidRPr="00D55A27">
        <w:rPr>
          <w:rFonts w:asciiTheme="minorHAnsi" w:hAnsiTheme="minorHAnsi" w:cstheme="minorHAnsi"/>
          <w:b/>
          <w:szCs w:val="24"/>
        </w:rPr>
        <w:t xml:space="preserve">emogenic </w:t>
      </w:r>
      <w:r w:rsidR="00D55A27">
        <w:rPr>
          <w:rFonts w:asciiTheme="minorHAnsi" w:hAnsiTheme="minorHAnsi" w:cstheme="minorHAnsi"/>
          <w:b/>
          <w:szCs w:val="24"/>
        </w:rPr>
        <w:t>E</w:t>
      </w:r>
      <w:r w:rsidR="00D55A27" w:rsidRPr="00D55A27">
        <w:rPr>
          <w:rFonts w:asciiTheme="minorHAnsi" w:hAnsiTheme="minorHAnsi" w:cstheme="minorHAnsi"/>
          <w:b/>
          <w:szCs w:val="24"/>
        </w:rPr>
        <w:t xml:space="preserve">ndothelial </w:t>
      </w:r>
      <w:r w:rsidR="00D55A27">
        <w:rPr>
          <w:rFonts w:asciiTheme="minorHAnsi" w:hAnsiTheme="minorHAnsi" w:cstheme="minorHAnsi"/>
          <w:b/>
          <w:szCs w:val="24"/>
        </w:rPr>
        <w:t>C</w:t>
      </w:r>
      <w:r w:rsidR="00D55A27" w:rsidRPr="00D55A27">
        <w:rPr>
          <w:rFonts w:asciiTheme="minorHAnsi" w:hAnsiTheme="minorHAnsi" w:cstheme="minorHAnsi"/>
          <w:b/>
          <w:szCs w:val="24"/>
        </w:rPr>
        <w:t>ells</w:t>
      </w:r>
    </w:p>
    <w:p w14:paraId="52E24B75" w14:textId="27FE6524" w:rsidR="00395684" w:rsidRPr="008D1FB2" w:rsidRDefault="00C23919" w:rsidP="006A14A2">
      <w:pPr>
        <w:pStyle w:val="ListParagraph"/>
        <w:numPr>
          <w:ilvl w:val="1"/>
          <w:numId w:val="3"/>
        </w:numPr>
        <w:spacing w:before="120"/>
        <w:contextualSpacing w:val="0"/>
        <w:outlineLvl w:val="0"/>
        <w:rPr>
          <w:rFonts w:asciiTheme="minorHAnsi" w:hAnsiTheme="minorHAnsi" w:cstheme="minorHAnsi"/>
          <w:szCs w:val="24"/>
          <w:highlight w:val="yellow"/>
        </w:rPr>
      </w:pPr>
      <w:r>
        <w:rPr>
          <w:color w:val="000000" w:themeColor="text1"/>
        </w:rPr>
        <w:t xml:space="preserve">Endothelial cells grown on Notch Ligand DLL4 </w:t>
      </w:r>
      <w:r w:rsidR="008D1FB2" w:rsidRPr="008D1FB2">
        <w:rPr>
          <w:i/>
          <w:iCs/>
          <w:color w:val="FF0000"/>
        </w:rPr>
        <w:t>(D-L-L-4)</w:t>
      </w:r>
      <w:r w:rsidR="008D1FB2">
        <w:rPr>
          <w:color w:val="000000" w:themeColor="text1"/>
        </w:rPr>
        <w:t xml:space="preserve"> </w:t>
      </w:r>
      <w:r>
        <w:rPr>
          <w:color w:val="000000" w:themeColor="text1"/>
        </w:rPr>
        <w:t xml:space="preserve">have increased expression of the Notch-responsive gene </w:t>
      </w:r>
      <w:r w:rsidRPr="008D1FB2">
        <w:rPr>
          <w:color w:val="000000" w:themeColor="text1"/>
          <w:highlight w:val="yellow"/>
        </w:rPr>
        <w:t>HEY2</w:t>
      </w:r>
      <w:r>
        <w:rPr>
          <w:color w:val="000000" w:themeColor="text1"/>
        </w:rPr>
        <w:t xml:space="preserve"> </w:t>
      </w:r>
      <w:r w:rsidRPr="00C23919">
        <w:rPr>
          <w:b/>
          <w:bCs/>
          <w:color w:val="000000" w:themeColor="text1"/>
        </w:rPr>
        <w:t>[1]</w:t>
      </w:r>
      <w:r>
        <w:rPr>
          <w:color w:val="000000" w:themeColor="text1"/>
        </w:rPr>
        <w:t xml:space="preserve"> as well as the arterial-associated genes EFNB2</w:t>
      </w:r>
      <w:r w:rsidR="008D1FB2">
        <w:rPr>
          <w:color w:val="000000" w:themeColor="text1"/>
        </w:rPr>
        <w:t xml:space="preserve"> </w:t>
      </w:r>
      <w:r w:rsidR="008D1FB2" w:rsidRPr="008D1FB2">
        <w:rPr>
          <w:i/>
          <w:iCs/>
          <w:color w:val="FF0000"/>
        </w:rPr>
        <w:t>(</w:t>
      </w:r>
      <w:r w:rsidR="008D1FB2">
        <w:rPr>
          <w:i/>
          <w:iCs/>
          <w:color w:val="FF0000"/>
        </w:rPr>
        <w:t>E-F-N-B-2</w:t>
      </w:r>
      <w:r w:rsidR="008D1FB2" w:rsidRPr="008D1FB2">
        <w:rPr>
          <w:i/>
          <w:iCs/>
          <w:color w:val="FF0000"/>
        </w:rPr>
        <w:t>)</w:t>
      </w:r>
      <w:r>
        <w:rPr>
          <w:color w:val="000000" w:themeColor="text1"/>
        </w:rPr>
        <w:t>, GJA5</w:t>
      </w:r>
      <w:r w:rsidR="008D1FB2">
        <w:rPr>
          <w:color w:val="000000" w:themeColor="text1"/>
        </w:rPr>
        <w:t xml:space="preserve"> </w:t>
      </w:r>
      <w:r w:rsidR="008D1FB2" w:rsidRPr="008D1FB2">
        <w:rPr>
          <w:i/>
          <w:iCs/>
          <w:color w:val="FF0000"/>
        </w:rPr>
        <w:t>(</w:t>
      </w:r>
      <w:r w:rsidR="008D1FB2">
        <w:rPr>
          <w:i/>
          <w:iCs/>
          <w:color w:val="FF0000"/>
        </w:rPr>
        <w:t>G-J-A-5</w:t>
      </w:r>
      <w:r w:rsidR="008D1FB2" w:rsidRPr="008D1FB2">
        <w:rPr>
          <w:i/>
          <w:iCs/>
          <w:color w:val="FF0000"/>
        </w:rPr>
        <w:t>)</w:t>
      </w:r>
      <w:r>
        <w:rPr>
          <w:color w:val="000000" w:themeColor="text1"/>
        </w:rPr>
        <w:t xml:space="preserve">, and GJA4 </w:t>
      </w:r>
      <w:r w:rsidR="008D1FB2" w:rsidRPr="008D1FB2">
        <w:rPr>
          <w:i/>
          <w:iCs/>
          <w:color w:val="FF0000"/>
        </w:rPr>
        <w:t>(</w:t>
      </w:r>
      <w:r w:rsidR="008D1FB2">
        <w:rPr>
          <w:i/>
          <w:iCs/>
          <w:color w:val="FF0000"/>
        </w:rPr>
        <w:t>G-J-A-4</w:t>
      </w:r>
      <w:r w:rsidR="008D1FB2" w:rsidRPr="008D1FB2">
        <w:rPr>
          <w:i/>
          <w:iCs/>
          <w:color w:val="FF0000"/>
        </w:rPr>
        <w:t>)</w:t>
      </w:r>
      <w:r w:rsidR="008D1FB2">
        <w:rPr>
          <w:color w:val="000000" w:themeColor="text1"/>
        </w:rPr>
        <w:t xml:space="preserve"> </w:t>
      </w:r>
      <w:r w:rsidRPr="00C23919">
        <w:rPr>
          <w:b/>
          <w:bCs/>
          <w:color w:val="000000" w:themeColor="text1"/>
        </w:rPr>
        <w:t>[2]</w:t>
      </w:r>
      <w:r>
        <w:rPr>
          <w:color w:val="000000" w:themeColor="text1"/>
        </w:rPr>
        <w:t>. Additionally, these cells also have decreased expression of the venous transcription factor NR2F2</w:t>
      </w:r>
      <w:r w:rsidR="00E51A3C">
        <w:rPr>
          <w:color w:val="000000" w:themeColor="text1"/>
        </w:rPr>
        <w:t xml:space="preserve"> </w:t>
      </w:r>
      <w:r w:rsidR="00E51A3C" w:rsidRPr="008D1FB2">
        <w:rPr>
          <w:i/>
          <w:iCs/>
          <w:color w:val="FF0000"/>
        </w:rPr>
        <w:t>(</w:t>
      </w:r>
      <w:r w:rsidR="00E51A3C">
        <w:rPr>
          <w:i/>
          <w:iCs/>
          <w:color w:val="FF0000"/>
        </w:rPr>
        <w:t>N-R-2-F-2</w:t>
      </w:r>
      <w:r w:rsidR="00E51A3C" w:rsidRPr="008D1FB2">
        <w:rPr>
          <w:i/>
          <w:iCs/>
          <w:color w:val="FF0000"/>
        </w:rPr>
        <w:t>)</w:t>
      </w:r>
      <w:r>
        <w:rPr>
          <w:color w:val="000000" w:themeColor="text1"/>
        </w:rPr>
        <w:t xml:space="preserve"> </w:t>
      </w:r>
      <w:r w:rsidRPr="00C23919">
        <w:rPr>
          <w:b/>
          <w:bCs/>
          <w:color w:val="000000" w:themeColor="text1"/>
        </w:rPr>
        <w:t>[3]</w:t>
      </w:r>
      <w:r>
        <w:rPr>
          <w:color w:val="000000" w:themeColor="text1"/>
        </w:rPr>
        <w:t>.</w:t>
      </w:r>
      <w:r w:rsidR="008D1FB2">
        <w:rPr>
          <w:color w:val="000000" w:themeColor="text1"/>
        </w:rPr>
        <w:t xml:space="preserve"> </w:t>
      </w:r>
      <w:r w:rsidR="008D1FB2" w:rsidRPr="008D1FB2">
        <w:rPr>
          <w:color w:val="000000" w:themeColor="text1"/>
          <w:highlight w:val="yellow"/>
        </w:rPr>
        <w:t xml:space="preserve">Authors: Please confirm the pronunciation of HEY2 </w:t>
      </w:r>
      <w:r w:rsidR="008D1FB2" w:rsidRPr="008D1FB2">
        <w:rPr>
          <w:i/>
          <w:iCs/>
          <w:color w:val="FF0000"/>
          <w:highlight w:val="yellow"/>
        </w:rPr>
        <w:t>(H-E-Y-2 or hey-2)</w:t>
      </w:r>
    </w:p>
    <w:p w14:paraId="4E75A4CA" w14:textId="3E7DFEF5" w:rsidR="009D21B9" w:rsidRPr="00C2391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23919">
        <w:rPr>
          <w:rFonts w:asciiTheme="minorHAnsi" w:hAnsiTheme="minorHAnsi" w:cstheme="minorHAnsi"/>
          <w:szCs w:val="24"/>
        </w:rPr>
        <w:t xml:space="preserve"> Figure 3A. </w:t>
      </w:r>
      <w:r w:rsidR="00C23919" w:rsidRPr="00CA2659">
        <w:rPr>
          <w:rFonts w:asciiTheme="majorHAnsi" w:hAnsiTheme="majorHAnsi" w:cstheme="majorHAnsi"/>
          <w:bCs/>
          <w:i/>
          <w:iCs/>
          <w:color w:val="0432FF"/>
          <w:szCs w:val="24"/>
        </w:rPr>
        <w:t>Video Editor</w:t>
      </w:r>
      <w:r w:rsidR="00C23919">
        <w:rPr>
          <w:rFonts w:asciiTheme="majorHAnsi" w:hAnsiTheme="majorHAnsi" w:cstheme="majorHAnsi"/>
          <w:bCs/>
          <w:i/>
          <w:iCs/>
          <w:color w:val="0432FF"/>
          <w:szCs w:val="24"/>
        </w:rPr>
        <w:t>: Emphasize the HEY2 graph</w:t>
      </w:r>
    </w:p>
    <w:p w14:paraId="2EF3BE5F" w14:textId="21CB2218" w:rsidR="00C23919" w:rsidRPr="00C23919" w:rsidRDefault="00C23919" w:rsidP="00C2391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CA2659">
        <w:rPr>
          <w:rFonts w:asciiTheme="majorHAnsi" w:hAnsiTheme="majorHAnsi" w:cstheme="majorHAnsi"/>
          <w:bCs/>
          <w:i/>
          <w:iCs/>
          <w:color w:val="0432FF"/>
          <w:szCs w:val="24"/>
        </w:rPr>
        <w:t>Video Editor</w:t>
      </w:r>
      <w:r>
        <w:rPr>
          <w:rFonts w:asciiTheme="majorHAnsi" w:hAnsiTheme="majorHAnsi" w:cstheme="majorHAnsi"/>
          <w:bCs/>
          <w:i/>
          <w:iCs/>
          <w:color w:val="0432FF"/>
          <w:szCs w:val="24"/>
        </w:rPr>
        <w:t xml:space="preserve">: Emphasize </w:t>
      </w:r>
      <w:r w:rsidRPr="00C23919">
        <w:rPr>
          <w:rFonts w:asciiTheme="majorHAnsi" w:hAnsiTheme="majorHAnsi" w:cstheme="majorHAnsi"/>
          <w:bCs/>
          <w:i/>
          <w:iCs/>
          <w:color w:val="0432FF"/>
          <w:szCs w:val="24"/>
        </w:rPr>
        <w:t>EFNB2, GJA5, and GJA4</w:t>
      </w:r>
      <w:r>
        <w:rPr>
          <w:rFonts w:asciiTheme="majorHAnsi" w:hAnsiTheme="majorHAnsi" w:cstheme="majorHAnsi"/>
          <w:bCs/>
          <w:i/>
          <w:iCs/>
          <w:color w:val="0432FF"/>
          <w:szCs w:val="24"/>
        </w:rPr>
        <w:t xml:space="preserve"> graphs</w:t>
      </w:r>
    </w:p>
    <w:p w14:paraId="0B1AD5C1" w14:textId="345CA4C8" w:rsidR="00C23919" w:rsidRPr="00C23919" w:rsidRDefault="00C23919" w:rsidP="00C2391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CA2659">
        <w:rPr>
          <w:rFonts w:asciiTheme="majorHAnsi" w:hAnsiTheme="majorHAnsi" w:cstheme="majorHAnsi"/>
          <w:bCs/>
          <w:i/>
          <w:iCs/>
          <w:color w:val="0432FF"/>
          <w:szCs w:val="24"/>
        </w:rPr>
        <w:t>Video Editor</w:t>
      </w:r>
      <w:r>
        <w:rPr>
          <w:rFonts w:asciiTheme="majorHAnsi" w:hAnsiTheme="majorHAnsi" w:cstheme="majorHAnsi"/>
          <w:bCs/>
          <w:i/>
          <w:iCs/>
          <w:color w:val="0432FF"/>
          <w:szCs w:val="24"/>
        </w:rPr>
        <w:t>: Emphasize the NR2F2 graph</w:t>
      </w:r>
    </w:p>
    <w:p w14:paraId="123FB8B2" w14:textId="2BD7E7C1" w:rsidR="00395684" w:rsidRPr="006D008E" w:rsidRDefault="00F34262"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A greater percentage of primordial endothelial </w:t>
      </w:r>
      <w:r w:rsidR="006D008E">
        <w:rPr>
          <w:color w:val="000000" w:themeColor="text1"/>
        </w:rPr>
        <w:t xml:space="preserve">cells </w:t>
      </w:r>
      <w:r>
        <w:rPr>
          <w:color w:val="000000" w:themeColor="text1"/>
        </w:rPr>
        <w:t>are arrested in late G1 after growth in the presence of DLL4 compared to control cells</w:t>
      </w:r>
      <w:r w:rsidR="006D008E">
        <w:rPr>
          <w:color w:val="000000" w:themeColor="text1"/>
        </w:rPr>
        <w:t xml:space="preserve"> </w:t>
      </w:r>
      <w:r w:rsidR="006D008E" w:rsidRPr="006D008E">
        <w:rPr>
          <w:b/>
          <w:bCs/>
          <w:color w:val="000000" w:themeColor="text1"/>
        </w:rPr>
        <w:t>[1]</w:t>
      </w:r>
      <w:r>
        <w:rPr>
          <w:color w:val="000000" w:themeColor="text1"/>
        </w:rPr>
        <w:t>, which is c</w:t>
      </w:r>
      <w:r w:rsidRPr="00635AB3">
        <w:rPr>
          <w:color w:val="000000" w:themeColor="text1"/>
        </w:rPr>
        <w:t xml:space="preserve">onsistent with </w:t>
      </w:r>
      <w:r>
        <w:rPr>
          <w:color w:val="000000" w:themeColor="text1"/>
        </w:rPr>
        <w:t xml:space="preserve">the </w:t>
      </w:r>
      <w:r w:rsidRPr="00635AB3">
        <w:rPr>
          <w:color w:val="000000" w:themeColor="text1"/>
        </w:rPr>
        <w:t>findings</w:t>
      </w:r>
      <w:r>
        <w:rPr>
          <w:color w:val="000000" w:themeColor="text1"/>
        </w:rPr>
        <w:t xml:space="preserve"> that Notch signaling promotes late G1 cell cycle arrest</w:t>
      </w:r>
      <w:r w:rsidR="00271A67">
        <w:rPr>
          <w:color w:val="000000" w:themeColor="text1"/>
        </w:rPr>
        <w:t xml:space="preserve"> </w:t>
      </w:r>
      <w:r w:rsidR="00271A67" w:rsidRPr="00271A67">
        <w:rPr>
          <w:b/>
          <w:bCs/>
          <w:color w:val="000000" w:themeColor="text1"/>
        </w:rPr>
        <w:t>[2]</w:t>
      </w:r>
      <w:r>
        <w:rPr>
          <w:color w:val="000000" w:themeColor="text1"/>
        </w:rPr>
        <w:t>.</w:t>
      </w:r>
    </w:p>
    <w:p w14:paraId="394C235A" w14:textId="14E29C0D" w:rsidR="006D008E" w:rsidRPr="00271A67" w:rsidRDefault="006D008E" w:rsidP="006D008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271A67">
        <w:rPr>
          <w:rFonts w:asciiTheme="minorHAnsi" w:hAnsiTheme="minorHAnsi" w:cstheme="minorHAnsi"/>
          <w:szCs w:val="24"/>
        </w:rPr>
        <w:t>B</w:t>
      </w:r>
      <w:r>
        <w:rPr>
          <w:rFonts w:asciiTheme="minorHAnsi" w:hAnsiTheme="minorHAnsi" w:cstheme="minorHAnsi"/>
          <w:szCs w:val="24"/>
        </w:rPr>
        <w:t xml:space="preserve">. </w:t>
      </w:r>
      <w:r w:rsidRPr="00CA2659">
        <w:rPr>
          <w:rFonts w:asciiTheme="majorHAnsi" w:hAnsiTheme="majorHAnsi" w:cstheme="majorHAnsi"/>
          <w:bCs/>
          <w:i/>
          <w:iCs/>
          <w:color w:val="0432FF"/>
          <w:szCs w:val="24"/>
        </w:rPr>
        <w:t>Video Editor</w:t>
      </w:r>
      <w:r w:rsidR="00271A67">
        <w:rPr>
          <w:rFonts w:asciiTheme="majorHAnsi" w:hAnsiTheme="majorHAnsi" w:cstheme="majorHAnsi"/>
          <w:bCs/>
          <w:i/>
          <w:iCs/>
          <w:color w:val="0432FF"/>
          <w:szCs w:val="24"/>
        </w:rPr>
        <w:t>: Emphasize the late G1 populations (red polygons) in both graphs</w:t>
      </w:r>
    </w:p>
    <w:p w14:paraId="45C191D6" w14:textId="3530C650" w:rsidR="00271A67" w:rsidRPr="00271A67" w:rsidRDefault="00271A67" w:rsidP="00271A6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 </w:t>
      </w:r>
      <w:r w:rsidRPr="00CA2659">
        <w:rPr>
          <w:rFonts w:asciiTheme="majorHAnsi" w:hAnsiTheme="majorHAnsi" w:cstheme="majorHAnsi"/>
          <w:bCs/>
          <w:i/>
          <w:iCs/>
          <w:color w:val="0432FF"/>
          <w:szCs w:val="24"/>
        </w:rPr>
        <w:t>Video Editor</w:t>
      </w:r>
      <w:r>
        <w:rPr>
          <w:rFonts w:asciiTheme="majorHAnsi" w:hAnsiTheme="majorHAnsi" w:cstheme="majorHAnsi"/>
          <w:bCs/>
          <w:i/>
          <w:iCs/>
          <w:color w:val="0432FF"/>
          <w:szCs w:val="24"/>
        </w:rPr>
        <w:t>: Emphasize the red bar</w:t>
      </w:r>
    </w:p>
    <w:p w14:paraId="5EE6FE92" w14:textId="350964CD" w:rsidR="00271A67" w:rsidRPr="00CC6B86" w:rsidRDefault="00CC6B86" w:rsidP="00271A67">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seeding </w:t>
      </w:r>
      <w:r w:rsidR="00271A67">
        <w:rPr>
          <w:rFonts w:asciiTheme="minorHAnsi" w:hAnsiTheme="minorHAnsi" w:cstheme="minorHAnsi"/>
          <w:color w:val="000000" w:themeColor="text1"/>
        </w:rPr>
        <w:t xml:space="preserve">hemogenic endothelial cells in a methylcellulose-based medium formulated for growth of hematopoietic progenitor cells, </w:t>
      </w:r>
      <w:r>
        <w:rPr>
          <w:rFonts w:asciiTheme="minorHAnsi" w:hAnsiTheme="minorHAnsi" w:cstheme="minorHAnsi"/>
          <w:color w:val="000000" w:themeColor="text1"/>
        </w:rPr>
        <w:t>colony-forming-unit, or CFU</w:t>
      </w:r>
      <w:r w:rsidR="000506BC">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271A67">
        <w:rPr>
          <w:rFonts w:asciiTheme="minorHAnsi" w:hAnsiTheme="minorHAnsi" w:cstheme="minorHAnsi"/>
          <w:color w:val="000000" w:themeColor="text1"/>
        </w:rPr>
        <w:t>erythroid colonies and blast-forming unit</w:t>
      </w:r>
      <w:r w:rsidR="000506BC">
        <w:rPr>
          <w:rFonts w:asciiTheme="minorHAnsi" w:hAnsiTheme="minorHAnsi" w:cstheme="minorHAnsi"/>
          <w:color w:val="000000" w:themeColor="text1"/>
        </w:rPr>
        <w:t>, or BFU-E,</w:t>
      </w:r>
      <w:r w:rsidR="00271A67">
        <w:rPr>
          <w:rFonts w:asciiTheme="minorHAnsi" w:hAnsiTheme="minorHAnsi" w:cstheme="minorHAnsi"/>
          <w:color w:val="000000" w:themeColor="text1"/>
        </w:rPr>
        <w:t xml:space="preserve"> erythroid colonies </w:t>
      </w:r>
      <w:r>
        <w:rPr>
          <w:rFonts w:asciiTheme="minorHAnsi" w:hAnsiTheme="minorHAnsi" w:cstheme="minorHAnsi"/>
          <w:color w:val="000000" w:themeColor="text1"/>
        </w:rPr>
        <w:t>are</w:t>
      </w:r>
      <w:r w:rsidR="00271A67">
        <w:rPr>
          <w:rFonts w:asciiTheme="minorHAnsi" w:hAnsiTheme="minorHAnsi" w:cstheme="minorHAnsi"/>
          <w:color w:val="000000" w:themeColor="text1"/>
        </w:rPr>
        <w:t xml:space="preserve"> counted on day 8</w:t>
      </w:r>
      <w:r>
        <w:rPr>
          <w:rFonts w:asciiTheme="minorHAnsi" w:hAnsiTheme="minorHAnsi" w:cstheme="minorHAnsi"/>
          <w:color w:val="000000" w:themeColor="text1"/>
        </w:rPr>
        <w:t xml:space="preserve"> </w:t>
      </w:r>
      <w:r w:rsidRPr="00CC6B86">
        <w:rPr>
          <w:rFonts w:asciiTheme="minorHAnsi" w:hAnsiTheme="minorHAnsi" w:cstheme="minorHAnsi"/>
          <w:b/>
          <w:bCs/>
          <w:color w:val="000000" w:themeColor="text1"/>
        </w:rPr>
        <w:t>[1]</w:t>
      </w:r>
    </w:p>
    <w:p w14:paraId="7A6FB36D" w14:textId="4A0D4551" w:rsidR="00CC6B86" w:rsidRDefault="00CC6B86" w:rsidP="00CC6B8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and 4B.</w:t>
      </w:r>
    </w:p>
    <w:p w14:paraId="7A28FF80" w14:textId="1114092D" w:rsidR="00CC6B86" w:rsidRPr="000506BC" w:rsidRDefault="000506BC" w:rsidP="00CC6B8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CFU</w:t>
      </w:r>
      <w:r w:rsidR="00CC6B86">
        <w:rPr>
          <w:rFonts w:asciiTheme="minorHAnsi" w:hAnsiTheme="minorHAnsi" w:cstheme="minorHAnsi"/>
          <w:color w:val="000000" w:themeColor="text1"/>
        </w:rPr>
        <w:t xml:space="preserve"> granulocyte-macrophage and </w:t>
      </w:r>
      <w:r>
        <w:rPr>
          <w:rFonts w:asciiTheme="minorHAnsi" w:hAnsiTheme="minorHAnsi" w:cstheme="minorHAnsi"/>
          <w:color w:val="000000" w:themeColor="text1"/>
        </w:rPr>
        <w:t>C</w:t>
      </w:r>
      <w:r w:rsidR="00CC6B86">
        <w:rPr>
          <w:rFonts w:asciiTheme="minorHAnsi" w:hAnsiTheme="minorHAnsi" w:cstheme="minorHAnsi"/>
          <w:color w:val="000000" w:themeColor="text1"/>
        </w:rPr>
        <w:t>FU-granulocyte</w:t>
      </w:r>
      <w:r>
        <w:rPr>
          <w:rFonts w:asciiTheme="minorHAnsi" w:hAnsiTheme="minorHAnsi" w:cstheme="minorHAnsi"/>
          <w:color w:val="000000" w:themeColor="text1"/>
        </w:rPr>
        <w:t>-</w:t>
      </w:r>
      <w:r w:rsidR="00CC6B86">
        <w:rPr>
          <w:rFonts w:asciiTheme="minorHAnsi" w:hAnsiTheme="minorHAnsi" w:cstheme="minorHAnsi"/>
          <w:color w:val="000000" w:themeColor="text1"/>
        </w:rPr>
        <w:t>erythroid</w:t>
      </w:r>
      <w:r>
        <w:rPr>
          <w:rFonts w:asciiTheme="minorHAnsi" w:hAnsiTheme="minorHAnsi" w:cstheme="minorHAnsi"/>
          <w:color w:val="000000" w:themeColor="text1"/>
        </w:rPr>
        <w:t>-</w:t>
      </w:r>
      <w:r w:rsidR="00CC6B86">
        <w:rPr>
          <w:rFonts w:asciiTheme="minorHAnsi" w:hAnsiTheme="minorHAnsi" w:cstheme="minorHAnsi"/>
          <w:color w:val="000000" w:themeColor="text1"/>
        </w:rPr>
        <w:t>macrophage</w:t>
      </w:r>
      <w:r>
        <w:rPr>
          <w:rFonts w:asciiTheme="minorHAnsi" w:hAnsiTheme="minorHAnsi" w:cstheme="minorHAnsi"/>
          <w:color w:val="000000" w:themeColor="text1"/>
        </w:rPr>
        <w:t>-</w:t>
      </w:r>
      <w:r w:rsidR="00CC6B86">
        <w:rPr>
          <w:rFonts w:asciiTheme="minorHAnsi" w:hAnsiTheme="minorHAnsi" w:cstheme="minorHAnsi"/>
          <w:color w:val="000000" w:themeColor="text1"/>
        </w:rPr>
        <w:t>and</w:t>
      </w:r>
      <w:r>
        <w:rPr>
          <w:rFonts w:asciiTheme="minorHAnsi" w:hAnsiTheme="minorHAnsi" w:cstheme="minorHAnsi"/>
          <w:color w:val="000000" w:themeColor="text1"/>
        </w:rPr>
        <w:t>-</w:t>
      </w:r>
      <w:r w:rsidR="00CC6B86">
        <w:rPr>
          <w:rFonts w:asciiTheme="minorHAnsi" w:hAnsiTheme="minorHAnsi" w:cstheme="minorHAnsi"/>
          <w:color w:val="000000" w:themeColor="text1"/>
        </w:rPr>
        <w:t>megakaryocyte multipotent hematopoietic progenitor colonies are counted on day 14</w:t>
      </w:r>
      <w:r>
        <w:rPr>
          <w:rFonts w:asciiTheme="minorHAnsi" w:hAnsiTheme="minorHAnsi" w:cstheme="minorHAnsi"/>
          <w:color w:val="000000" w:themeColor="text1"/>
        </w:rPr>
        <w:t xml:space="preserve"> </w:t>
      </w:r>
      <w:r w:rsidRPr="000506BC">
        <w:rPr>
          <w:rFonts w:asciiTheme="minorHAnsi" w:hAnsiTheme="minorHAnsi" w:cstheme="minorHAnsi"/>
          <w:b/>
          <w:bCs/>
          <w:color w:val="000000" w:themeColor="text1"/>
        </w:rPr>
        <w:t>[</w:t>
      </w:r>
      <w:r w:rsidR="00D55A27">
        <w:rPr>
          <w:rFonts w:asciiTheme="minorHAnsi" w:hAnsiTheme="minorHAnsi" w:cstheme="minorHAnsi"/>
          <w:b/>
          <w:bCs/>
          <w:color w:val="000000" w:themeColor="text1"/>
        </w:rPr>
        <w:t>1</w:t>
      </w:r>
      <w:r w:rsidRPr="000506BC">
        <w:rPr>
          <w:rFonts w:asciiTheme="minorHAnsi" w:hAnsiTheme="minorHAnsi" w:cstheme="minorHAnsi"/>
          <w:b/>
          <w:bCs/>
          <w:color w:val="000000" w:themeColor="text1"/>
        </w:rPr>
        <w:t>]</w:t>
      </w:r>
      <w:r w:rsidRPr="00D55A27">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sidRPr="00221B93">
        <w:rPr>
          <w:rFonts w:asciiTheme="minorHAnsi" w:hAnsiTheme="minorHAnsi" w:cstheme="minorHAnsi"/>
          <w:color w:val="000000" w:themeColor="text1"/>
        </w:rPr>
        <w:t>Per 1</w:t>
      </w:r>
      <w:r>
        <w:rPr>
          <w:rFonts w:asciiTheme="minorHAnsi" w:hAnsiTheme="minorHAnsi" w:cstheme="minorHAnsi"/>
          <w:color w:val="000000" w:themeColor="text1"/>
        </w:rPr>
        <w:t>,</w:t>
      </w:r>
      <w:r w:rsidRPr="00221B93">
        <w:rPr>
          <w:rFonts w:asciiTheme="minorHAnsi" w:hAnsiTheme="minorHAnsi" w:cstheme="minorHAnsi"/>
          <w:color w:val="000000" w:themeColor="text1"/>
        </w:rPr>
        <w:t xml:space="preserve">000 hemogenic </w:t>
      </w:r>
      <w:r>
        <w:rPr>
          <w:rFonts w:asciiTheme="minorHAnsi" w:hAnsiTheme="minorHAnsi" w:cstheme="minorHAnsi"/>
          <w:color w:val="000000" w:themeColor="text1"/>
        </w:rPr>
        <w:t>endothelial cells</w:t>
      </w:r>
      <w:r w:rsidRPr="00221B93">
        <w:rPr>
          <w:rFonts w:asciiTheme="minorHAnsi" w:hAnsiTheme="minorHAnsi" w:cstheme="minorHAnsi"/>
          <w:color w:val="000000" w:themeColor="text1"/>
        </w:rPr>
        <w:t xml:space="preserve"> plated, approximately 20 CFU are generated</w:t>
      </w:r>
      <w:r w:rsidR="00D55A27">
        <w:rPr>
          <w:rFonts w:asciiTheme="minorHAnsi" w:hAnsiTheme="minorHAnsi" w:cstheme="minorHAnsi"/>
          <w:color w:val="000000" w:themeColor="text1"/>
        </w:rPr>
        <w:t xml:space="preserve"> </w:t>
      </w:r>
      <w:r w:rsidR="00D55A27" w:rsidRPr="00D55A27">
        <w:rPr>
          <w:rFonts w:asciiTheme="minorHAnsi" w:hAnsiTheme="minorHAnsi" w:cstheme="minorHAnsi"/>
          <w:b/>
          <w:bCs/>
          <w:color w:val="000000" w:themeColor="text1"/>
        </w:rPr>
        <w:t>[2]</w:t>
      </w:r>
      <w:r>
        <w:rPr>
          <w:rFonts w:asciiTheme="minorHAnsi" w:hAnsiTheme="minorHAnsi" w:cstheme="minorHAnsi"/>
          <w:color w:val="000000" w:themeColor="text1"/>
        </w:rPr>
        <w:t>.</w:t>
      </w:r>
    </w:p>
    <w:p w14:paraId="660BB531" w14:textId="5CA53011" w:rsidR="000506BC" w:rsidRDefault="000506BC" w:rsidP="000506B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 and 4D</w:t>
      </w:r>
    </w:p>
    <w:p w14:paraId="4831EE24" w14:textId="58022E95" w:rsidR="000506BC" w:rsidRDefault="000506BC" w:rsidP="000506B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4F</w:t>
      </w:r>
    </w:p>
    <w:p w14:paraId="05FB5F89" w14:textId="2EFF40E4" w:rsidR="000506BC" w:rsidRPr="000506BC" w:rsidRDefault="000506BC" w:rsidP="000506BC">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lastRenderedPageBreak/>
        <w:t xml:space="preserve">Cells with endothelial cell morphology are also visible in the cultures </w:t>
      </w:r>
      <w:r w:rsidRPr="000506BC">
        <w:rPr>
          <w:rFonts w:asciiTheme="minorHAnsi" w:hAnsiTheme="minorHAnsi" w:cstheme="minorHAnsi"/>
          <w:b/>
          <w:bCs/>
          <w:color w:val="000000" w:themeColor="text1"/>
        </w:rPr>
        <w:t>[1]</w:t>
      </w:r>
      <w:r>
        <w:rPr>
          <w:rFonts w:asciiTheme="minorHAnsi" w:hAnsiTheme="minorHAnsi" w:cstheme="minorHAnsi"/>
          <w:color w:val="000000" w:themeColor="text1"/>
        </w:rPr>
        <w:t xml:space="preserve">. These are the hemogenic endothelial cells that give rise to multi-lineage hematopoietic progenitors on a single cell level </w:t>
      </w:r>
      <w:r w:rsidRPr="000506BC">
        <w:rPr>
          <w:rFonts w:asciiTheme="minorHAnsi" w:hAnsiTheme="minorHAnsi" w:cstheme="minorHAnsi"/>
          <w:b/>
          <w:bCs/>
          <w:color w:val="000000" w:themeColor="text1"/>
        </w:rPr>
        <w:t>[2]</w:t>
      </w:r>
      <w:r w:rsidRPr="00380A2F">
        <w:rPr>
          <w:rFonts w:asciiTheme="minorHAnsi" w:hAnsiTheme="minorHAnsi" w:cstheme="minorHAnsi"/>
          <w:color w:val="000000" w:themeColor="text1"/>
        </w:rPr>
        <w:t>.</w:t>
      </w:r>
    </w:p>
    <w:p w14:paraId="517AD0DD" w14:textId="6E50505F" w:rsidR="000506BC" w:rsidRDefault="000506BC" w:rsidP="000506B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w:t>
      </w:r>
    </w:p>
    <w:p w14:paraId="3AD2B78B" w14:textId="64E539E5" w:rsidR="000506BC" w:rsidRDefault="000506BC" w:rsidP="000506B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 </w:t>
      </w:r>
      <w:r w:rsidRPr="00CA2659">
        <w:rPr>
          <w:rFonts w:asciiTheme="majorHAnsi" w:hAnsiTheme="majorHAnsi" w:cstheme="majorHAnsi"/>
          <w:bCs/>
          <w:i/>
          <w:iCs/>
          <w:color w:val="0432FF"/>
          <w:szCs w:val="24"/>
        </w:rPr>
        <w:t>Video Editor</w:t>
      </w:r>
      <w:r>
        <w:rPr>
          <w:rFonts w:asciiTheme="majorHAnsi" w:hAnsiTheme="majorHAnsi" w:cstheme="majorHAnsi"/>
          <w:bCs/>
          <w:i/>
          <w:iCs/>
          <w:color w:val="0432FF"/>
          <w:szCs w:val="24"/>
        </w:rPr>
        <w:t>: Emphasize the red arrows</w:t>
      </w:r>
      <w:r w:rsidR="0062153C">
        <w:rPr>
          <w:rFonts w:asciiTheme="majorHAnsi" w:hAnsiTheme="majorHAnsi" w:cstheme="majorHAnsi"/>
          <w:bCs/>
          <w:i/>
          <w:iCs/>
          <w:color w:val="0432FF"/>
          <w:szCs w:val="24"/>
        </w:rPr>
        <w:t xml:space="preserve"> and cells they are pointing at</w:t>
      </w:r>
    </w:p>
    <w:p w14:paraId="12A3748B" w14:textId="77777777" w:rsidR="00CC6B86" w:rsidRPr="00271A67" w:rsidRDefault="00CC6B86" w:rsidP="00CC6B86">
      <w:pPr>
        <w:pStyle w:val="ListParagraph"/>
        <w:spacing w:before="120"/>
        <w:ind w:left="1627"/>
        <w:contextualSpacing w:val="0"/>
        <w:outlineLvl w:val="0"/>
        <w:rPr>
          <w:rFonts w:asciiTheme="minorHAnsi" w:hAnsiTheme="minorHAnsi" w:cstheme="minorHAnsi"/>
          <w:szCs w:val="24"/>
        </w:rPr>
      </w:pPr>
    </w:p>
    <w:p w14:paraId="319D39F0" w14:textId="51797431" w:rsidR="00395684" w:rsidRDefault="00395684" w:rsidP="00271A67">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2376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2376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2376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CFFE7" w14:textId="77777777" w:rsidR="00023767" w:rsidRDefault="00023767">
      <w:r>
        <w:separator/>
      </w:r>
    </w:p>
    <w:p w14:paraId="70A1EEC6" w14:textId="77777777" w:rsidR="00023767" w:rsidRDefault="00023767"/>
  </w:endnote>
  <w:endnote w:type="continuationSeparator" w:id="0">
    <w:p w14:paraId="59DF208E" w14:textId="77777777" w:rsidR="00023767" w:rsidRDefault="00023767">
      <w:r>
        <w:continuationSeparator/>
      </w:r>
    </w:p>
    <w:p w14:paraId="5FF0E038" w14:textId="77777777" w:rsidR="00023767" w:rsidRDefault="0002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6529F2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24E4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3864F" w14:textId="77777777" w:rsidR="00023767" w:rsidRDefault="00023767">
      <w:r>
        <w:separator/>
      </w:r>
    </w:p>
    <w:p w14:paraId="718431A7" w14:textId="77777777" w:rsidR="00023767" w:rsidRDefault="00023767"/>
  </w:footnote>
  <w:footnote w:type="continuationSeparator" w:id="0">
    <w:p w14:paraId="64C2E4CB" w14:textId="77777777" w:rsidR="00023767" w:rsidRDefault="00023767">
      <w:r>
        <w:continuationSeparator/>
      </w:r>
    </w:p>
    <w:p w14:paraId="23D01AC9" w14:textId="77777777" w:rsidR="00023767" w:rsidRDefault="0002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DB1D98"/>
    <w:multiLevelType w:val="multilevel"/>
    <w:tmpl w:val="EB247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9E38F4"/>
    <w:multiLevelType w:val="hybridMultilevel"/>
    <w:tmpl w:val="5D74B1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496792"/>
    <w:multiLevelType w:val="multilevel"/>
    <w:tmpl w:val="3BAA4F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687795"/>
    <w:multiLevelType w:val="multilevel"/>
    <w:tmpl w:val="98D819A0"/>
    <w:lvl w:ilvl="0">
      <w:start w:val="1"/>
      <w:numFmt w:val="decimal"/>
      <w:lvlText w:val="%1."/>
      <w:lvlJc w:val="left"/>
      <w:pPr>
        <w:ind w:left="360" w:hanging="360"/>
      </w:pPr>
      <w:rPr>
        <w:rFonts w:ascii="Calibri" w:hAnsi="Calibri" w:hint="default"/>
        <w:b/>
        <w:bCs/>
        <w:i w:val="0"/>
        <w:color w:val="auto"/>
        <w:sz w:val="24"/>
      </w:rPr>
    </w:lvl>
    <w:lvl w:ilvl="1">
      <w:start w:val="1"/>
      <w:numFmt w:val="decimal"/>
      <w:lvlText w:val="%1.%2."/>
      <w:lvlJc w:val="left"/>
      <w:pPr>
        <w:ind w:left="907" w:hanging="547"/>
      </w:pPr>
      <w:rPr>
        <w:rFonts w:ascii="Calibri" w:hAnsi="Calibri" w:hint="default"/>
        <w:b w:val="0"/>
        <w:bCs/>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34"/>
  </w:num>
  <w:num w:numId="4">
    <w:abstractNumId w:val="26"/>
  </w:num>
  <w:num w:numId="5">
    <w:abstractNumId w:val="14"/>
  </w:num>
  <w:num w:numId="6">
    <w:abstractNumId w:val="28"/>
  </w:num>
  <w:num w:numId="7">
    <w:abstractNumId w:val="37"/>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30"/>
  </w:num>
  <w:num w:numId="43">
    <w:abstractNumId w:val="11"/>
  </w:num>
  <w:num w:numId="4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767"/>
    <w:rsid w:val="00023E22"/>
    <w:rsid w:val="00025DE9"/>
    <w:rsid w:val="000326C8"/>
    <w:rsid w:val="00036204"/>
    <w:rsid w:val="00037828"/>
    <w:rsid w:val="00043807"/>
    <w:rsid w:val="000506BC"/>
    <w:rsid w:val="00074929"/>
    <w:rsid w:val="00083792"/>
    <w:rsid w:val="0008613B"/>
    <w:rsid w:val="00090BAC"/>
    <w:rsid w:val="00092AD7"/>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1BD"/>
    <w:rsid w:val="00106F46"/>
    <w:rsid w:val="001115D1"/>
    <w:rsid w:val="001229A1"/>
    <w:rsid w:val="00123AAF"/>
    <w:rsid w:val="00125924"/>
    <w:rsid w:val="00126973"/>
    <w:rsid w:val="00143557"/>
    <w:rsid w:val="001469E6"/>
    <w:rsid w:val="00151824"/>
    <w:rsid w:val="001528A5"/>
    <w:rsid w:val="00162D51"/>
    <w:rsid w:val="00174BD8"/>
    <w:rsid w:val="00176D6F"/>
    <w:rsid w:val="00177B33"/>
    <w:rsid w:val="001819E3"/>
    <w:rsid w:val="00184EF9"/>
    <w:rsid w:val="00187D9A"/>
    <w:rsid w:val="00191A77"/>
    <w:rsid w:val="001A292B"/>
    <w:rsid w:val="001B3024"/>
    <w:rsid w:val="001B5C46"/>
    <w:rsid w:val="001C3C85"/>
    <w:rsid w:val="001C5DB5"/>
    <w:rsid w:val="001C7BBC"/>
    <w:rsid w:val="001D260A"/>
    <w:rsid w:val="001D66A5"/>
    <w:rsid w:val="001E2225"/>
    <w:rsid w:val="001E230F"/>
    <w:rsid w:val="001E52A3"/>
    <w:rsid w:val="001F0890"/>
    <w:rsid w:val="001F557B"/>
    <w:rsid w:val="00214268"/>
    <w:rsid w:val="00224E45"/>
    <w:rsid w:val="002422D6"/>
    <w:rsid w:val="00244CDB"/>
    <w:rsid w:val="00247BFF"/>
    <w:rsid w:val="0025310D"/>
    <w:rsid w:val="002544F1"/>
    <w:rsid w:val="002553AE"/>
    <w:rsid w:val="002617AD"/>
    <w:rsid w:val="00264483"/>
    <w:rsid w:val="00264B3C"/>
    <w:rsid w:val="00265C44"/>
    <w:rsid w:val="00265EAD"/>
    <w:rsid w:val="00265F76"/>
    <w:rsid w:val="002665A1"/>
    <w:rsid w:val="00271A67"/>
    <w:rsid w:val="00272615"/>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4F84"/>
    <w:rsid w:val="00305187"/>
    <w:rsid w:val="0030618C"/>
    <w:rsid w:val="00310A0D"/>
    <w:rsid w:val="003138D4"/>
    <w:rsid w:val="0031575D"/>
    <w:rsid w:val="003176C4"/>
    <w:rsid w:val="00320715"/>
    <w:rsid w:val="00322C71"/>
    <w:rsid w:val="00330F1B"/>
    <w:rsid w:val="00333FA4"/>
    <w:rsid w:val="00336C61"/>
    <w:rsid w:val="00342D7B"/>
    <w:rsid w:val="0034684D"/>
    <w:rsid w:val="003513A5"/>
    <w:rsid w:val="00355D9B"/>
    <w:rsid w:val="00363153"/>
    <w:rsid w:val="00364249"/>
    <w:rsid w:val="00380A2F"/>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46377"/>
    <w:rsid w:val="00450B27"/>
    <w:rsid w:val="00453116"/>
    <w:rsid w:val="00455510"/>
    <w:rsid w:val="00456A5D"/>
    <w:rsid w:val="00464D72"/>
    <w:rsid w:val="00472752"/>
    <w:rsid w:val="0047306D"/>
    <w:rsid w:val="00473E1C"/>
    <w:rsid w:val="0048283A"/>
    <w:rsid w:val="00482D4C"/>
    <w:rsid w:val="00483E1B"/>
    <w:rsid w:val="00493A57"/>
    <w:rsid w:val="004A3F28"/>
    <w:rsid w:val="004C1095"/>
    <w:rsid w:val="004C2DAD"/>
    <w:rsid w:val="004C4F53"/>
    <w:rsid w:val="004D05E3"/>
    <w:rsid w:val="004D4A4F"/>
    <w:rsid w:val="004D5C8C"/>
    <w:rsid w:val="004E0B09"/>
    <w:rsid w:val="004E0C5A"/>
    <w:rsid w:val="004E2BE1"/>
    <w:rsid w:val="004E35F1"/>
    <w:rsid w:val="004E3F8E"/>
    <w:rsid w:val="004E4801"/>
    <w:rsid w:val="004E5008"/>
    <w:rsid w:val="004F664D"/>
    <w:rsid w:val="00511F52"/>
    <w:rsid w:val="00513853"/>
    <w:rsid w:val="0052184A"/>
    <w:rsid w:val="00530DD9"/>
    <w:rsid w:val="005320E4"/>
    <w:rsid w:val="005337CE"/>
    <w:rsid w:val="00534B83"/>
    <w:rsid w:val="005363E2"/>
    <w:rsid w:val="00536D89"/>
    <w:rsid w:val="005463CB"/>
    <w:rsid w:val="00547EA4"/>
    <w:rsid w:val="00556803"/>
    <w:rsid w:val="00557116"/>
    <w:rsid w:val="0055763A"/>
    <w:rsid w:val="00565757"/>
    <w:rsid w:val="005829FA"/>
    <w:rsid w:val="005858CA"/>
    <w:rsid w:val="00585ECC"/>
    <w:rsid w:val="005A02B6"/>
    <w:rsid w:val="005A09D8"/>
    <w:rsid w:val="005A1F5E"/>
    <w:rsid w:val="005A3796"/>
    <w:rsid w:val="005A3F8F"/>
    <w:rsid w:val="005B105F"/>
    <w:rsid w:val="005B6859"/>
    <w:rsid w:val="005C6D1E"/>
    <w:rsid w:val="005D783F"/>
    <w:rsid w:val="005E2B7E"/>
    <w:rsid w:val="005F18A3"/>
    <w:rsid w:val="005F1ADF"/>
    <w:rsid w:val="00604177"/>
    <w:rsid w:val="0060731E"/>
    <w:rsid w:val="006137EC"/>
    <w:rsid w:val="0062153C"/>
    <w:rsid w:val="00622BE8"/>
    <w:rsid w:val="006346FE"/>
    <w:rsid w:val="00637544"/>
    <w:rsid w:val="006402D4"/>
    <w:rsid w:val="00645A61"/>
    <w:rsid w:val="00645B93"/>
    <w:rsid w:val="00646050"/>
    <w:rsid w:val="00646142"/>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008E"/>
    <w:rsid w:val="006D3AC7"/>
    <w:rsid w:val="006D7676"/>
    <w:rsid w:val="00712570"/>
    <w:rsid w:val="0071294C"/>
    <w:rsid w:val="00724E3B"/>
    <w:rsid w:val="00731E5D"/>
    <w:rsid w:val="00745D4B"/>
    <w:rsid w:val="00746865"/>
    <w:rsid w:val="00747EA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5553"/>
    <w:rsid w:val="00817D9F"/>
    <w:rsid w:val="00832FA5"/>
    <w:rsid w:val="0083566C"/>
    <w:rsid w:val="00836659"/>
    <w:rsid w:val="008373A7"/>
    <w:rsid w:val="008459FC"/>
    <w:rsid w:val="00851B3E"/>
    <w:rsid w:val="00851C4B"/>
    <w:rsid w:val="00854994"/>
    <w:rsid w:val="00860BC3"/>
    <w:rsid w:val="00873D1A"/>
    <w:rsid w:val="0087413E"/>
    <w:rsid w:val="00875BE8"/>
    <w:rsid w:val="00877B88"/>
    <w:rsid w:val="0088113B"/>
    <w:rsid w:val="008A0177"/>
    <w:rsid w:val="008D1FB2"/>
    <w:rsid w:val="008D2A6A"/>
    <w:rsid w:val="008D58EC"/>
    <w:rsid w:val="008E74F7"/>
    <w:rsid w:val="008F7754"/>
    <w:rsid w:val="0090117D"/>
    <w:rsid w:val="00901748"/>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99F"/>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1C8C"/>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07C1C"/>
    <w:rsid w:val="00C12062"/>
    <w:rsid w:val="00C23919"/>
    <w:rsid w:val="00C2620F"/>
    <w:rsid w:val="00C34F4C"/>
    <w:rsid w:val="00C602B2"/>
    <w:rsid w:val="00C70C90"/>
    <w:rsid w:val="00C7374B"/>
    <w:rsid w:val="00C8109F"/>
    <w:rsid w:val="00C82679"/>
    <w:rsid w:val="00C836F3"/>
    <w:rsid w:val="00C9250E"/>
    <w:rsid w:val="00C97B11"/>
    <w:rsid w:val="00CA2659"/>
    <w:rsid w:val="00CB039A"/>
    <w:rsid w:val="00CB5DE5"/>
    <w:rsid w:val="00CC0C58"/>
    <w:rsid w:val="00CC29BF"/>
    <w:rsid w:val="00CC6B86"/>
    <w:rsid w:val="00CD515D"/>
    <w:rsid w:val="00CD63B8"/>
    <w:rsid w:val="00CD7F92"/>
    <w:rsid w:val="00CE10F2"/>
    <w:rsid w:val="00CE13F3"/>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029"/>
    <w:rsid w:val="00D55A27"/>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0A2B"/>
    <w:rsid w:val="00E355EE"/>
    <w:rsid w:val="00E35FB3"/>
    <w:rsid w:val="00E44C46"/>
    <w:rsid w:val="00E51A3C"/>
    <w:rsid w:val="00E52306"/>
    <w:rsid w:val="00E662CA"/>
    <w:rsid w:val="00E8076C"/>
    <w:rsid w:val="00E87DA4"/>
    <w:rsid w:val="00EA15F6"/>
    <w:rsid w:val="00EA20E5"/>
    <w:rsid w:val="00EA2756"/>
    <w:rsid w:val="00EA4B94"/>
    <w:rsid w:val="00EA60D4"/>
    <w:rsid w:val="00EC098C"/>
    <w:rsid w:val="00EC1E84"/>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4262"/>
    <w:rsid w:val="00F35094"/>
    <w:rsid w:val="00F56A75"/>
    <w:rsid w:val="00F60B45"/>
    <w:rsid w:val="00F60C18"/>
    <w:rsid w:val="00F64FB6"/>
    <w:rsid w:val="00F74A74"/>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293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B2332"/>
    <w:rsid w:val="001F6C86"/>
    <w:rsid w:val="00257C3C"/>
    <w:rsid w:val="0027616B"/>
    <w:rsid w:val="002F76E2"/>
    <w:rsid w:val="00344E88"/>
    <w:rsid w:val="003C4629"/>
    <w:rsid w:val="003E657A"/>
    <w:rsid w:val="004A0BB8"/>
    <w:rsid w:val="004A526F"/>
    <w:rsid w:val="006B2B83"/>
    <w:rsid w:val="00706CE8"/>
    <w:rsid w:val="007571D3"/>
    <w:rsid w:val="0077793F"/>
    <w:rsid w:val="009333F9"/>
    <w:rsid w:val="00A4768E"/>
    <w:rsid w:val="00BE41A6"/>
    <w:rsid w:val="00D66508"/>
    <w:rsid w:val="00E36A89"/>
    <w:rsid w:val="00E63917"/>
    <w:rsid w:val="00E74A32"/>
    <w:rsid w:val="00E833AB"/>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2021-03-26T11:13:00Z</dcterms:created>
  <dcterms:modified xsi:type="dcterms:W3CDTF">2021-03-26T11:13:00Z</dcterms:modified>
</cp:coreProperties>
</file>