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93B51" w14:textId="77777777" w:rsidR="002B2F57" w:rsidRPr="00854677" w:rsidRDefault="002B2F57" w:rsidP="002B2F57">
      <w:pPr>
        <w:rPr>
          <w:rFonts w:ascii="Calibri" w:hAnsi="Calibri"/>
        </w:rPr>
      </w:pPr>
      <w:r w:rsidRPr="00854677">
        <w:rPr>
          <w:rFonts w:ascii="Calibri" w:hAnsi="Calibri"/>
        </w:rPr>
        <w:t xml:space="preserve">Detailed responses and changes to </w:t>
      </w:r>
    </w:p>
    <w:p w14:paraId="076562AE" w14:textId="4CE79D85" w:rsidR="0026404A" w:rsidRPr="00854677" w:rsidRDefault="002B2F57" w:rsidP="002B2F57">
      <w:pPr>
        <w:rPr>
          <w:rFonts w:ascii="Calibri" w:hAnsi="Calibri"/>
        </w:rPr>
      </w:pPr>
      <w:r w:rsidRPr="00854677">
        <w:rPr>
          <w:rFonts w:ascii="Calibri" w:hAnsi="Calibri"/>
        </w:rPr>
        <w:t>“</w:t>
      </w:r>
      <w:r w:rsidR="00880D3E" w:rsidRPr="00F108EA">
        <w:rPr>
          <w:rFonts w:ascii="Calibri" w:hAnsi="Calibri" w:cs="Calibri"/>
        </w:rPr>
        <w:t>A robust method for packing high resolution C18 RP-nano-HPLC columns</w:t>
      </w:r>
      <w:r w:rsidRPr="00854677">
        <w:rPr>
          <w:rFonts w:ascii="Calibri" w:hAnsi="Calibri"/>
        </w:rPr>
        <w:t>”</w:t>
      </w:r>
    </w:p>
    <w:p w14:paraId="7B1F98E8" w14:textId="77777777" w:rsidR="00783DF6" w:rsidRPr="00854677" w:rsidRDefault="00783DF6" w:rsidP="002B2F57">
      <w:pPr>
        <w:rPr>
          <w:rFonts w:ascii="Calibri" w:hAnsi="Calibri"/>
        </w:rPr>
      </w:pPr>
    </w:p>
    <w:p w14:paraId="57874EED" w14:textId="3488B1F3" w:rsidR="002B2F57" w:rsidRPr="00854677" w:rsidRDefault="002B2F57" w:rsidP="002B2F57">
      <w:pPr>
        <w:rPr>
          <w:rFonts w:ascii="Calibri" w:hAnsi="Calibri"/>
        </w:rPr>
      </w:pPr>
      <w:r w:rsidRPr="00854677">
        <w:rPr>
          <w:rFonts w:ascii="Calibri" w:hAnsi="Calibri"/>
        </w:rPr>
        <w:t>By</w:t>
      </w:r>
    </w:p>
    <w:p w14:paraId="5D2E3FE5" w14:textId="3D6E3A8D" w:rsidR="00D83604" w:rsidRPr="00854677" w:rsidRDefault="00D83604" w:rsidP="00D83604">
      <w:pPr>
        <w:rPr>
          <w:rFonts w:ascii="Calibri" w:eastAsia="Calibri" w:hAnsi="Calibri" w:cs="Calibri"/>
          <w:bCs/>
          <w:color w:val="000000"/>
        </w:rPr>
      </w:pPr>
      <w:r w:rsidRPr="00854677">
        <w:rPr>
          <w:rFonts w:ascii="Calibri" w:eastAsia="Calibri" w:hAnsi="Calibri" w:cs="Calibri"/>
          <w:bCs/>
          <w:color w:val="000000"/>
        </w:rPr>
        <w:t xml:space="preserve">Yasaman Jami-Alahmadi, Vijaya Pandey, Adarsh K Mayank, James A </w:t>
      </w:r>
      <w:proofErr w:type="spellStart"/>
      <w:r w:rsidRPr="00854677">
        <w:rPr>
          <w:rFonts w:ascii="Calibri" w:eastAsia="Calibri" w:hAnsi="Calibri" w:cs="Calibri"/>
          <w:bCs/>
          <w:color w:val="000000"/>
        </w:rPr>
        <w:t>Wohlschlegel</w:t>
      </w:r>
      <w:proofErr w:type="spellEnd"/>
    </w:p>
    <w:p w14:paraId="7DA15EF9" w14:textId="77777777" w:rsidR="002B2F57" w:rsidRPr="00854677" w:rsidRDefault="002B2F57" w:rsidP="002B2F57">
      <w:pPr>
        <w:rPr>
          <w:rFonts w:ascii="Calibri" w:hAnsi="Calibri"/>
        </w:rPr>
      </w:pPr>
    </w:p>
    <w:p w14:paraId="3B71B096" w14:textId="384F4B75" w:rsidR="000C2315" w:rsidRPr="00854677" w:rsidRDefault="000C2315" w:rsidP="002B2F57">
      <w:pPr>
        <w:rPr>
          <w:rFonts w:ascii="Calibri" w:hAnsi="Calibri"/>
        </w:rPr>
      </w:pPr>
      <w:proofErr w:type="gramStart"/>
      <w:r w:rsidRPr="00854677">
        <w:rPr>
          <w:rFonts w:ascii="Calibri" w:hAnsi="Calibri"/>
        </w:rPr>
        <w:t>First of all</w:t>
      </w:r>
      <w:proofErr w:type="gramEnd"/>
      <w:r w:rsidRPr="00854677">
        <w:rPr>
          <w:rFonts w:ascii="Calibri" w:hAnsi="Calibri"/>
        </w:rPr>
        <w:t xml:space="preserve">, </w:t>
      </w:r>
      <w:r w:rsidR="00D83604" w:rsidRPr="00854677">
        <w:rPr>
          <w:rFonts w:ascii="Calibri" w:hAnsi="Calibri"/>
        </w:rPr>
        <w:t xml:space="preserve">we </w:t>
      </w:r>
      <w:r w:rsidR="00B75270" w:rsidRPr="00854677">
        <w:rPr>
          <w:rFonts w:ascii="Calibri" w:hAnsi="Calibri"/>
        </w:rPr>
        <w:t xml:space="preserve">thank the reviewers for their very thorough review of our paper.  We strongly believe that by </w:t>
      </w:r>
      <w:proofErr w:type="gramStart"/>
      <w:r w:rsidR="00B75270" w:rsidRPr="00854677">
        <w:rPr>
          <w:rFonts w:ascii="Calibri" w:hAnsi="Calibri"/>
        </w:rPr>
        <w:t>taking into account</w:t>
      </w:r>
      <w:proofErr w:type="gramEnd"/>
      <w:r w:rsidR="00B75270" w:rsidRPr="00854677">
        <w:rPr>
          <w:rFonts w:ascii="Calibri" w:hAnsi="Calibri"/>
        </w:rPr>
        <w:t xml:space="preserve"> their comments the paper is much stronger.</w:t>
      </w:r>
    </w:p>
    <w:p w14:paraId="123794D5" w14:textId="77777777" w:rsidR="00A56392" w:rsidRPr="00854677" w:rsidRDefault="00A56392" w:rsidP="002B2F57">
      <w:pPr>
        <w:rPr>
          <w:rFonts w:ascii="Calibri" w:hAnsi="Calibri"/>
        </w:rPr>
      </w:pPr>
    </w:p>
    <w:p w14:paraId="0BBE3FBB" w14:textId="79556AF2" w:rsidR="000C2315" w:rsidRPr="00854677" w:rsidRDefault="00A56392" w:rsidP="002B2F57">
      <w:pPr>
        <w:rPr>
          <w:rFonts w:ascii="Calibri" w:hAnsi="Calibri"/>
        </w:rPr>
      </w:pPr>
      <w:r w:rsidRPr="00854677">
        <w:rPr>
          <w:rFonts w:ascii="Calibri" w:hAnsi="Calibri"/>
        </w:rPr>
        <w:t>Editorial comments:</w:t>
      </w:r>
    </w:p>
    <w:p w14:paraId="5CF4AF43" w14:textId="33464966" w:rsidR="00A56392" w:rsidRPr="00854677" w:rsidRDefault="00A56392" w:rsidP="002B2F57">
      <w:pPr>
        <w:rPr>
          <w:rFonts w:ascii="Calibri" w:hAnsi="Calibri"/>
        </w:rPr>
      </w:pPr>
      <w:r w:rsidRPr="00854677">
        <w:rPr>
          <w:rFonts w:ascii="Calibri" w:hAnsi="Calibri"/>
        </w:rPr>
        <w:t>1. Please take this opportunity to thoroughly proofread the manuscript to ensure that there are no spelling or grammar issues.</w:t>
      </w:r>
    </w:p>
    <w:p w14:paraId="2FD220F7" w14:textId="77777777" w:rsidR="00636201" w:rsidRDefault="00636201" w:rsidP="00FF7C5B">
      <w:pPr>
        <w:pStyle w:val="ListParagraph"/>
        <w:ind w:left="360"/>
        <w:rPr>
          <w:rFonts w:ascii="Calibri" w:hAnsi="Calibri"/>
          <w:color w:val="1F4E79" w:themeColor="accent1" w:themeShade="80"/>
          <w:sz w:val="24"/>
          <w:szCs w:val="24"/>
        </w:rPr>
      </w:pPr>
    </w:p>
    <w:p w14:paraId="20CA6DC7" w14:textId="3F6F6713" w:rsidR="00786BF3" w:rsidRPr="00854677" w:rsidRDefault="00636201" w:rsidP="00FF7C5B">
      <w:pPr>
        <w:pStyle w:val="ListParagraph"/>
        <w:ind w:left="360"/>
        <w:rPr>
          <w:rFonts w:ascii="Calibri" w:hAnsi="Calibri"/>
          <w:color w:val="1F4E79" w:themeColor="accent1" w:themeShade="80"/>
          <w:sz w:val="24"/>
          <w:szCs w:val="24"/>
        </w:rPr>
      </w:pPr>
      <w:r>
        <w:rPr>
          <w:rFonts w:ascii="Calibri" w:hAnsi="Calibri"/>
          <w:color w:val="1F4E79" w:themeColor="accent1" w:themeShade="80"/>
          <w:sz w:val="24"/>
          <w:szCs w:val="24"/>
        </w:rPr>
        <w:t>We have addressed this issue in the revised manuscript.</w:t>
      </w:r>
    </w:p>
    <w:p w14:paraId="12F60890" w14:textId="77777777" w:rsidR="00FF7C5B" w:rsidRPr="00854677" w:rsidRDefault="00FF7C5B" w:rsidP="00FF7C5B">
      <w:pPr>
        <w:pStyle w:val="ListParagraph"/>
        <w:ind w:left="360"/>
        <w:rPr>
          <w:rFonts w:ascii="Calibri" w:hAnsi="Calibri"/>
          <w:color w:val="1F4E79" w:themeColor="accent1" w:themeShade="80"/>
          <w:sz w:val="24"/>
          <w:szCs w:val="24"/>
        </w:rPr>
      </w:pPr>
    </w:p>
    <w:p w14:paraId="5312E011" w14:textId="046610F6" w:rsidR="00786BF3" w:rsidRPr="00854677" w:rsidRDefault="00786BF3" w:rsidP="00786BF3">
      <w:pPr>
        <w:pStyle w:val="ListParagraph"/>
        <w:ind w:left="0"/>
        <w:rPr>
          <w:rFonts w:ascii="Calibri" w:hAnsi="Calibri"/>
          <w:sz w:val="24"/>
          <w:szCs w:val="24"/>
        </w:rPr>
      </w:pPr>
      <w:r w:rsidRPr="00854677">
        <w:rPr>
          <w:rFonts w:ascii="Calibri" w:hAnsi="Calibri"/>
          <w:sz w:val="24"/>
          <w:szCs w:val="24"/>
        </w:rPr>
        <w:t>2. Please provide email addresses of all authors.</w:t>
      </w:r>
    </w:p>
    <w:p w14:paraId="6E58F659" w14:textId="77777777" w:rsidR="00636201" w:rsidRDefault="00636201" w:rsidP="00FF7C5B">
      <w:pPr>
        <w:pStyle w:val="ListParagraph"/>
        <w:ind w:left="360"/>
        <w:rPr>
          <w:rFonts w:ascii="Calibri" w:hAnsi="Calibri"/>
          <w:color w:val="1F4E79" w:themeColor="accent1" w:themeShade="80"/>
          <w:sz w:val="24"/>
          <w:szCs w:val="24"/>
        </w:rPr>
      </w:pPr>
    </w:p>
    <w:p w14:paraId="058A1FF5" w14:textId="2B476E23" w:rsidR="00A56392" w:rsidRPr="00854677" w:rsidRDefault="00786BF3" w:rsidP="00FF7C5B">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w:t>
      </w:r>
      <w:r w:rsidR="00636201">
        <w:rPr>
          <w:rFonts w:ascii="Calibri" w:hAnsi="Calibri"/>
          <w:color w:val="1F4E79" w:themeColor="accent1" w:themeShade="80"/>
          <w:sz w:val="24"/>
          <w:szCs w:val="24"/>
        </w:rPr>
        <w:t>have addressed this issue in the revised manuscript.</w:t>
      </w:r>
    </w:p>
    <w:p w14:paraId="030F2CFE" w14:textId="2B651F22" w:rsidR="00786BF3" w:rsidRPr="00854677" w:rsidRDefault="00786BF3" w:rsidP="002B2F57">
      <w:pPr>
        <w:rPr>
          <w:rFonts w:ascii="Calibri" w:hAnsi="Calibri"/>
        </w:rPr>
      </w:pPr>
      <w:r w:rsidRPr="00854677">
        <w:rPr>
          <w:rFonts w:ascii="Calibri" w:hAnsi="Calibri"/>
        </w:rPr>
        <w:t xml:space="preserve">3. </w:t>
      </w:r>
      <w:r w:rsidR="00F06D59" w:rsidRPr="00854677">
        <w:rPr>
          <w:rFonts w:ascii="Calibri" w:hAnsi="Calibri"/>
        </w:rPr>
        <w:t>For in-text citations, use “… research1-4.” Instead of “…research.1-</w:t>
      </w:r>
      <w:proofErr w:type="gramStart"/>
      <w:r w:rsidR="00F06D59" w:rsidRPr="00854677">
        <w:rPr>
          <w:rFonts w:ascii="Calibri" w:hAnsi="Calibri"/>
        </w:rPr>
        <w:t>4 ”</w:t>
      </w:r>
      <w:proofErr w:type="gramEnd"/>
      <w:r w:rsidR="00F06D59" w:rsidRPr="00854677">
        <w:rPr>
          <w:rFonts w:ascii="Calibri" w:hAnsi="Calibri"/>
        </w:rPr>
        <w:t xml:space="preserve"> (line 35, 38, 45, etc.)</w:t>
      </w:r>
    </w:p>
    <w:p w14:paraId="5CE10450" w14:textId="77777777" w:rsidR="00636201" w:rsidRDefault="00636201" w:rsidP="00636201">
      <w:pPr>
        <w:pStyle w:val="ListParagraph"/>
        <w:ind w:left="360"/>
        <w:rPr>
          <w:rFonts w:ascii="Calibri" w:hAnsi="Calibri"/>
          <w:color w:val="1F4E79" w:themeColor="accent1" w:themeShade="80"/>
          <w:sz w:val="24"/>
          <w:szCs w:val="24"/>
        </w:rPr>
      </w:pPr>
    </w:p>
    <w:p w14:paraId="72A61204" w14:textId="56858F8D" w:rsidR="00636201" w:rsidRPr="00854677" w:rsidRDefault="00636201" w:rsidP="00636201">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w:t>
      </w:r>
      <w:r>
        <w:rPr>
          <w:rFonts w:ascii="Calibri" w:hAnsi="Calibri"/>
          <w:color w:val="1F4E79" w:themeColor="accent1" w:themeShade="80"/>
          <w:sz w:val="24"/>
          <w:szCs w:val="24"/>
        </w:rPr>
        <w:t>have addressed this issue in the revised manuscript.</w:t>
      </w:r>
    </w:p>
    <w:p w14:paraId="61683052" w14:textId="2A8BA773" w:rsidR="00F06D59" w:rsidRPr="00854677" w:rsidRDefault="00F06D59" w:rsidP="002B2F57">
      <w:pPr>
        <w:rPr>
          <w:rFonts w:ascii="Calibri" w:hAnsi="Calibri"/>
        </w:rPr>
      </w:pPr>
      <w:r w:rsidRPr="00854677">
        <w:rPr>
          <w:rFonts w:ascii="Calibri" w:hAnsi="Calibri"/>
        </w:rPr>
        <w:t xml:space="preserve">4. Please adjust the numbering of the Protocol to follow the </w:t>
      </w:r>
      <w:proofErr w:type="spellStart"/>
      <w:r w:rsidRPr="00854677">
        <w:rPr>
          <w:rFonts w:ascii="Calibri" w:hAnsi="Calibri"/>
        </w:rPr>
        <w:t>JoVE</w:t>
      </w:r>
      <w:proofErr w:type="spellEnd"/>
      <w:r w:rsidRPr="00854677">
        <w:rPr>
          <w:rFonts w:ascii="Calibri" w:hAnsi="Calibri"/>
        </w:rPr>
        <w:t xml:space="preserve"> Instructions for Authors. For example, 1 should be followed by 1.1 and then 1.1.1 and 1.1.2 if necessary.</w:t>
      </w:r>
    </w:p>
    <w:p w14:paraId="1ADE2030" w14:textId="77777777" w:rsidR="00636201" w:rsidRDefault="00636201" w:rsidP="00636201">
      <w:pPr>
        <w:pStyle w:val="ListParagraph"/>
        <w:ind w:left="360"/>
        <w:rPr>
          <w:rFonts w:ascii="Calibri" w:hAnsi="Calibri"/>
          <w:color w:val="1F4E79" w:themeColor="accent1" w:themeShade="80"/>
          <w:sz w:val="24"/>
          <w:szCs w:val="24"/>
        </w:rPr>
      </w:pPr>
    </w:p>
    <w:p w14:paraId="680E0934" w14:textId="52798487" w:rsidR="00636201" w:rsidRPr="00854677" w:rsidRDefault="00636201" w:rsidP="00636201">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w:t>
      </w:r>
      <w:r>
        <w:rPr>
          <w:rFonts w:ascii="Calibri" w:hAnsi="Calibri"/>
          <w:color w:val="1F4E79" w:themeColor="accent1" w:themeShade="80"/>
          <w:sz w:val="24"/>
          <w:szCs w:val="24"/>
        </w:rPr>
        <w:t>have addressed this issue in the revised manuscript.</w:t>
      </w:r>
    </w:p>
    <w:p w14:paraId="4AA3C171" w14:textId="24906D96" w:rsidR="00FF7C5B" w:rsidRPr="00854677" w:rsidRDefault="00FF7C5B" w:rsidP="002B2F57">
      <w:pPr>
        <w:rPr>
          <w:rFonts w:ascii="Calibri" w:hAnsi="Calibri"/>
        </w:rPr>
      </w:pPr>
      <w:r w:rsidRPr="00854677">
        <w:rPr>
          <w:rFonts w:ascii="Calibri" w:hAnsi="Calibri"/>
        </w:rPr>
        <w:t xml:space="preserve">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E.g. Line 92-94: </w:t>
      </w:r>
      <w:proofErr w:type="gramStart"/>
      <w:r w:rsidRPr="00854677">
        <w:rPr>
          <w:rFonts w:ascii="Calibri" w:hAnsi="Calibri"/>
        </w:rPr>
        <w:t>Use ”Place</w:t>
      </w:r>
      <w:proofErr w:type="gramEnd"/>
      <w:r w:rsidRPr="00854677">
        <w:rPr>
          <w:rFonts w:ascii="Calibri" w:hAnsi="Calibri"/>
        </w:rPr>
        <w:t xml:space="preserve"> a hot soldering iron along the tip to initiate the polymerization of the frit solution…” instead.</w:t>
      </w:r>
    </w:p>
    <w:p w14:paraId="1842F317" w14:textId="77777777" w:rsidR="00636201" w:rsidRDefault="00636201" w:rsidP="00636201">
      <w:pPr>
        <w:pStyle w:val="ListParagraph"/>
        <w:ind w:left="360"/>
        <w:rPr>
          <w:rFonts w:ascii="Calibri" w:hAnsi="Calibri"/>
          <w:color w:val="1F4E79" w:themeColor="accent1" w:themeShade="80"/>
          <w:sz w:val="24"/>
          <w:szCs w:val="24"/>
        </w:rPr>
      </w:pPr>
    </w:p>
    <w:p w14:paraId="4C87501E" w14:textId="0D9E983C" w:rsidR="00636201" w:rsidRPr="00854677" w:rsidRDefault="00636201" w:rsidP="00636201">
      <w:pPr>
        <w:pStyle w:val="ListParagraph"/>
        <w:ind w:left="360"/>
        <w:rPr>
          <w:rFonts w:ascii="Calibri" w:hAnsi="Calibri"/>
          <w:color w:val="1F4E79" w:themeColor="accent1" w:themeShade="80"/>
          <w:sz w:val="24"/>
          <w:szCs w:val="24"/>
        </w:rPr>
      </w:pPr>
      <w:r>
        <w:rPr>
          <w:rFonts w:ascii="Calibri" w:hAnsi="Calibri"/>
          <w:color w:val="1F4E79" w:themeColor="accent1" w:themeShade="80"/>
          <w:sz w:val="24"/>
          <w:szCs w:val="24"/>
        </w:rPr>
        <w:t>W</w:t>
      </w:r>
      <w:r w:rsidRPr="00854677">
        <w:rPr>
          <w:rFonts w:ascii="Calibri" w:hAnsi="Calibri"/>
          <w:color w:val="1F4E79" w:themeColor="accent1" w:themeShade="80"/>
          <w:sz w:val="24"/>
          <w:szCs w:val="24"/>
        </w:rPr>
        <w:t xml:space="preserve">e </w:t>
      </w:r>
      <w:r>
        <w:rPr>
          <w:rFonts w:ascii="Calibri" w:hAnsi="Calibri"/>
          <w:color w:val="1F4E79" w:themeColor="accent1" w:themeShade="80"/>
          <w:sz w:val="24"/>
          <w:szCs w:val="24"/>
        </w:rPr>
        <w:t>have addressed this issue in the revised manuscript.</w:t>
      </w:r>
    </w:p>
    <w:p w14:paraId="53C8D055" w14:textId="1F82134E" w:rsidR="00FF7C5B" w:rsidRPr="00854677" w:rsidRDefault="00FF7C5B" w:rsidP="002B2F57">
      <w:pPr>
        <w:rPr>
          <w:rFonts w:ascii="Calibri" w:hAnsi="Calibri"/>
        </w:rPr>
      </w:pPr>
      <w:r w:rsidRPr="00854677">
        <w:rPr>
          <w:rFonts w:ascii="Calibri" w:hAnsi="Calibri"/>
        </w:rPr>
        <w:t>6</w:t>
      </w:r>
      <w:r w:rsidR="00C22768" w:rsidRPr="00854677">
        <w:rPr>
          <w:rFonts w:ascii="Calibri" w:hAnsi="Calibri"/>
        </w:rPr>
        <w:t>. Use appropriate symbols and abbreviations of SI units. E.g. use “µL / µm” instead of “</w:t>
      </w:r>
      <w:proofErr w:type="spellStart"/>
      <w:r w:rsidR="00C22768" w:rsidRPr="00854677">
        <w:rPr>
          <w:rFonts w:ascii="Calibri" w:hAnsi="Calibri"/>
        </w:rPr>
        <w:t>uL</w:t>
      </w:r>
      <w:proofErr w:type="spellEnd"/>
      <w:r w:rsidR="00C22768" w:rsidRPr="00854677">
        <w:rPr>
          <w:rFonts w:ascii="Calibri" w:hAnsi="Calibri"/>
        </w:rPr>
        <w:t>/um” (line 80,84, 112-113, etc.), “</w:t>
      </w:r>
      <w:proofErr w:type="spellStart"/>
      <w:r w:rsidR="00C22768" w:rsidRPr="00854677">
        <w:rPr>
          <w:rFonts w:ascii="Calibri" w:hAnsi="Calibri"/>
        </w:rPr>
        <w:t>nL</w:t>
      </w:r>
      <w:proofErr w:type="spellEnd"/>
      <w:r w:rsidR="00C22768" w:rsidRPr="00854677">
        <w:rPr>
          <w:rFonts w:ascii="Calibri" w:hAnsi="Calibri"/>
        </w:rPr>
        <w:t>” instead of “</w:t>
      </w:r>
      <w:proofErr w:type="spellStart"/>
      <w:r w:rsidR="00C22768" w:rsidRPr="00854677">
        <w:rPr>
          <w:rFonts w:ascii="Calibri" w:hAnsi="Calibri"/>
        </w:rPr>
        <w:t>nl</w:t>
      </w:r>
      <w:proofErr w:type="spellEnd"/>
      <w:r w:rsidR="00C22768" w:rsidRPr="00854677">
        <w:rPr>
          <w:rFonts w:ascii="Calibri" w:hAnsi="Calibri"/>
        </w:rPr>
        <w:t xml:space="preserve">” (line 172). Add a single space between quantity and its unit e.g. “1.7-3.5 mm” instead of “1.7-3.5mm” (line 45), “1300 psi” instead of “1300psi” (line 128), “275 </w:t>
      </w:r>
      <w:proofErr w:type="spellStart"/>
      <w:r w:rsidR="00C22768" w:rsidRPr="00854677">
        <w:rPr>
          <w:rFonts w:ascii="Calibri" w:hAnsi="Calibri"/>
        </w:rPr>
        <w:t>oC</w:t>
      </w:r>
      <w:proofErr w:type="spellEnd"/>
      <w:r w:rsidR="00C22768" w:rsidRPr="00854677">
        <w:rPr>
          <w:rFonts w:ascii="Calibri" w:hAnsi="Calibri"/>
        </w:rPr>
        <w:t>” instead of “275oC” (line 174). Check the same for the Table of Materials as well.</w:t>
      </w:r>
    </w:p>
    <w:p w14:paraId="038023A3" w14:textId="77777777" w:rsidR="009107C8" w:rsidRPr="00854677" w:rsidRDefault="009107C8" w:rsidP="009107C8">
      <w:pPr>
        <w:pStyle w:val="ListParagraph"/>
        <w:ind w:left="360"/>
        <w:rPr>
          <w:rFonts w:ascii="Calibri" w:hAnsi="Calibri"/>
          <w:color w:val="1F4E79" w:themeColor="accent1" w:themeShade="80"/>
          <w:sz w:val="24"/>
          <w:szCs w:val="24"/>
        </w:rPr>
      </w:pPr>
      <w:bookmarkStart w:id="0" w:name="_Hlk65447906"/>
      <w:r w:rsidRPr="00854677">
        <w:rPr>
          <w:rFonts w:ascii="Calibri" w:hAnsi="Calibri"/>
          <w:color w:val="1F4E79" w:themeColor="accent1" w:themeShade="80"/>
          <w:sz w:val="24"/>
          <w:szCs w:val="24"/>
        </w:rPr>
        <w:t>We fixed this.</w:t>
      </w:r>
    </w:p>
    <w:bookmarkEnd w:id="0"/>
    <w:p w14:paraId="5C2B4843" w14:textId="232C2388" w:rsidR="009107C8" w:rsidRPr="00854677" w:rsidRDefault="0069082C" w:rsidP="002B2F57">
      <w:pPr>
        <w:rPr>
          <w:rFonts w:ascii="Calibri" w:hAnsi="Calibri"/>
        </w:rPr>
      </w:pPr>
      <w:r w:rsidRPr="00854677">
        <w:rPr>
          <w:rFonts w:ascii="Calibri" w:hAnsi="Calibri"/>
        </w:rPr>
        <w:lastRenderedPageBreak/>
        <w:t xml:space="preserve">7.  Line 68: Please add appropriate units for the settings of heat value, </w:t>
      </w:r>
      <w:proofErr w:type="gramStart"/>
      <w:r w:rsidRPr="00854677">
        <w:rPr>
          <w:rFonts w:ascii="Calibri" w:hAnsi="Calibri"/>
        </w:rPr>
        <w:t>velocity</w:t>
      </w:r>
      <w:proofErr w:type="gramEnd"/>
      <w:r w:rsidRPr="00854677">
        <w:rPr>
          <w:rFonts w:ascii="Calibri" w:hAnsi="Calibri"/>
        </w:rPr>
        <w:t xml:space="preserve"> and delay.</w:t>
      </w:r>
    </w:p>
    <w:p w14:paraId="305E86A1" w14:textId="77777777" w:rsidR="0069082C" w:rsidRPr="00854677" w:rsidRDefault="0069082C" w:rsidP="0069082C">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We fixed this.</w:t>
      </w:r>
    </w:p>
    <w:p w14:paraId="6F5BD09A" w14:textId="126671F0" w:rsidR="0069082C" w:rsidRPr="00854677" w:rsidRDefault="0069082C" w:rsidP="002B2F57">
      <w:pPr>
        <w:rPr>
          <w:rFonts w:ascii="Calibri" w:hAnsi="Calibri"/>
        </w:rPr>
      </w:pPr>
      <w:r w:rsidRPr="00854677">
        <w:rPr>
          <w:rFonts w:ascii="Calibri" w:hAnsi="Calibri"/>
        </w:rPr>
        <w:t xml:space="preserve">8. </w:t>
      </w:r>
      <w:proofErr w:type="spellStart"/>
      <w:r w:rsidRPr="00854677">
        <w:rPr>
          <w:rFonts w:ascii="Calibri" w:hAnsi="Calibri"/>
        </w:rPr>
        <w:t>JoVE</w:t>
      </w:r>
      <w:proofErr w:type="spellEnd"/>
      <w:r w:rsidRPr="00854677">
        <w:rPr>
          <w:rFonts w:ascii="Calibri" w:hAnsi="Calibr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w:t>
      </w:r>
      <w:proofErr w:type="spellStart"/>
      <w:r w:rsidRPr="00854677">
        <w:rPr>
          <w:rFonts w:ascii="Calibri" w:hAnsi="Calibri"/>
        </w:rPr>
        <w:t>Ploymicro</w:t>
      </w:r>
      <w:proofErr w:type="spellEnd"/>
      <w:r w:rsidRPr="00854677">
        <w:rPr>
          <w:rFonts w:ascii="Calibri" w:hAnsi="Calibri"/>
        </w:rPr>
        <w:t xml:space="preserve"> technology, Kimwipe, Sutter, </w:t>
      </w:r>
      <w:proofErr w:type="spellStart"/>
      <w:r w:rsidRPr="00854677">
        <w:rPr>
          <w:rFonts w:ascii="Calibri" w:hAnsi="Calibri"/>
        </w:rPr>
        <w:t>Kasil</w:t>
      </w:r>
      <w:proofErr w:type="spellEnd"/>
      <w:r w:rsidRPr="00854677">
        <w:rPr>
          <w:rFonts w:ascii="Calibri" w:hAnsi="Calibri"/>
        </w:rPr>
        <w:t>, Eppendorf, Orbitrap Fusion Lumos etc. Also mask the manufacturer/model name on instruments used (e.g. Figure 5a).</w:t>
      </w:r>
    </w:p>
    <w:p w14:paraId="16847699" w14:textId="534A75FA" w:rsidR="00705C97" w:rsidRPr="00854677" w:rsidRDefault="00A961DE" w:rsidP="00705C97">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We agree with the editor’s comments about removing commercial language from the manuscript. However, one of the reviewers has suggested sharing in the protocol, the commercial source of empty fused silica capillary with integrated ESI emitter. These capillaries have not been used in our protocol, so we are not adding them to the table of materials. In this situation, where do you recommend, we mention the commercial source?</w:t>
      </w:r>
    </w:p>
    <w:p w14:paraId="72D90CFA" w14:textId="670B4981" w:rsidR="004B14E0" w:rsidRPr="00854677" w:rsidRDefault="004B14E0" w:rsidP="004B14E0">
      <w:pPr>
        <w:rPr>
          <w:rFonts w:ascii="Calibri" w:hAnsi="Calibri"/>
        </w:rPr>
      </w:pPr>
      <w:r w:rsidRPr="00A15ED0">
        <w:rPr>
          <w:rFonts w:ascii="Calibri" w:hAnsi="Calibri"/>
        </w:rP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2EED538" w14:textId="5CF92144" w:rsidR="004B14E0" w:rsidRPr="00854677" w:rsidRDefault="004B14E0" w:rsidP="004B14E0">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w:t>
      </w:r>
      <w:r w:rsidR="00A15ED0">
        <w:rPr>
          <w:rFonts w:ascii="Calibri" w:hAnsi="Calibri"/>
          <w:color w:val="1F4E79" w:themeColor="accent1" w:themeShade="80"/>
          <w:sz w:val="24"/>
          <w:szCs w:val="24"/>
        </w:rPr>
        <w:t>highlighted</w:t>
      </w:r>
      <w:r w:rsidRPr="00854677">
        <w:rPr>
          <w:rFonts w:ascii="Calibri" w:hAnsi="Calibri"/>
          <w:color w:val="1F4E79" w:themeColor="accent1" w:themeShade="80"/>
          <w:sz w:val="24"/>
          <w:szCs w:val="24"/>
        </w:rPr>
        <w:t xml:space="preserve"> th</w:t>
      </w:r>
      <w:r w:rsidR="00A15ED0">
        <w:rPr>
          <w:rFonts w:ascii="Calibri" w:hAnsi="Calibri"/>
          <w:color w:val="1F4E79" w:themeColor="accent1" w:themeShade="80"/>
          <w:sz w:val="24"/>
          <w:szCs w:val="24"/>
        </w:rPr>
        <w:t>e essential steps of the protocol for the video</w:t>
      </w:r>
      <w:r w:rsidRPr="00854677">
        <w:rPr>
          <w:rFonts w:ascii="Calibri" w:hAnsi="Calibri"/>
          <w:color w:val="1F4E79" w:themeColor="accent1" w:themeShade="80"/>
          <w:sz w:val="24"/>
          <w:szCs w:val="24"/>
        </w:rPr>
        <w:t>.</w:t>
      </w:r>
    </w:p>
    <w:p w14:paraId="370FC46A" w14:textId="77777777" w:rsidR="004B14E0" w:rsidRPr="00854677" w:rsidRDefault="004B14E0" w:rsidP="004B14E0">
      <w:pPr>
        <w:rPr>
          <w:rFonts w:ascii="Calibri" w:hAnsi="Calibri"/>
        </w:rPr>
      </w:pPr>
    </w:p>
    <w:p w14:paraId="0BD3BB33" w14:textId="1AB63B56" w:rsidR="004B14E0" w:rsidRPr="00854677" w:rsidRDefault="004B14E0" w:rsidP="004B14E0">
      <w:pPr>
        <w:rPr>
          <w:rFonts w:ascii="Calibri" w:hAnsi="Calibri"/>
        </w:rPr>
      </w:pPr>
      <w:r w:rsidRPr="00854677">
        <w:rPr>
          <w:rFonts w:ascii="Calibri" w:hAnsi="Calibri"/>
        </w:rPr>
        <w:t>10.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5C0F0BF0" w14:textId="51F53744" w:rsidR="004B14E0" w:rsidRPr="00854677" w:rsidRDefault="004B14E0" w:rsidP="004B14E0">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We fixed this.</w:t>
      </w:r>
    </w:p>
    <w:p w14:paraId="54C1480D" w14:textId="34047E1E" w:rsidR="004B14E0" w:rsidRPr="00854677" w:rsidRDefault="004B14E0" w:rsidP="004B14E0">
      <w:pPr>
        <w:rPr>
          <w:rFonts w:ascii="Calibri" w:hAnsi="Calibri"/>
        </w:rPr>
      </w:pPr>
      <w:r w:rsidRPr="00854677">
        <w:rPr>
          <w:rFonts w:ascii="Calibri" w:hAnsi="Calibri"/>
        </w:rPr>
        <w:t>11. Please include a scale bar for all images taken with a microscope to provide context to the magnification used. Define the scale in the appropriate Figure Legend. E.g. Figure 3</w:t>
      </w:r>
    </w:p>
    <w:p w14:paraId="6B8C8508" w14:textId="1FD96BAA" w:rsidR="00044F7B" w:rsidRDefault="003C1300" w:rsidP="003C1300">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inserted </w:t>
      </w:r>
      <w:r w:rsidR="00B022A4">
        <w:rPr>
          <w:rFonts w:ascii="Calibri" w:hAnsi="Calibri"/>
          <w:color w:val="1F4E79" w:themeColor="accent1" w:themeShade="80"/>
          <w:sz w:val="24"/>
          <w:szCs w:val="24"/>
        </w:rPr>
        <w:t>dimension</w:t>
      </w:r>
      <w:r w:rsidRPr="00854677">
        <w:rPr>
          <w:rFonts w:ascii="Calibri" w:hAnsi="Calibri"/>
          <w:color w:val="1F4E79" w:themeColor="accent1" w:themeShade="80"/>
          <w:sz w:val="24"/>
          <w:szCs w:val="24"/>
        </w:rPr>
        <w:t xml:space="preserve"> of the </w:t>
      </w:r>
      <w:r w:rsidR="00B022A4">
        <w:rPr>
          <w:rFonts w:ascii="Calibri" w:hAnsi="Calibri"/>
          <w:color w:val="1F4E79" w:themeColor="accent1" w:themeShade="80"/>
          <w:sz w:val="24"/>
          <w:szCs w:val="24"/>
        </w:rPr>
        <w:t>column</w:t>
      </w:r>
      <w:r w:rsidRPr="00854677">
        <w:rPr>
          <w:rFonts w:ascii="Calibri" w:hAnsi="Calibri"/>
          <w:color w:val="1F4E79" w:themeColor="accent1" w:themeShade="80"/>
          <w:sz w:val="24"/>
          <w:szCs w:val="24"/>
        </w:rPr>
        <w:t xml:space="preserve"> t</w:t>
      </w:r>
      <w:r w:rsidR="00044F7B">
        <w:rPr>
          <w:rFonts w:ascii="Calibri" w:hAnsi="Calibri"/>
          <w:color w:val="1F4E79" w:themeColor="accent1" w:themeShade="80"/>
          <w:sz w:val="24"/>
          <w:szCs w:val="24"/>
        </w:rPr>
        <w:t>o</w:t>
      </w:r>
      <w:r w:rsidRPr="00854677">
        <w:rPr>
          <w:rFonts w:ascii="Calibri" w:hAnsi="Calibri"/>
          <w:color w:val="1F4E79" w:themeColor="accent1" w:themeShade="80"/>
          <w:sz w:val="24"/>
          <w:szCs w:val="24"/>
        </w:rPr>
        <w:t xml:space="preserve"> provide context to the magnification</w:t>
      </w:r>
      <w:r w:rsidR="00906D99">
        <w:rPr>
          <w:rFonts w:ascii="Calibri" w:hAnsi="Calibri"/>
          <w:color w:val="1F4E79" w:themeColor="accent1" w:themeShade="80"/>
          <w:sz w:val="24"/>
          <w:szCs w:val="24"/>
        </w:rPr>
        <w:t xml:space="preserve"> in Figure 3.</w:t>
      </w:r>
      <w:r w:rsidRPr="00854677" w:rsidDel="003C1300">
        <w:rPr>
          <w:rFonts w:ascii="Calibri" w:hAnsi="Calibri"/>
          <w:color w:val="1F4E79" w:themeColor="accent1" w:themeShade="80"/>
          <w:sz w:val="24"/>
          <w:szCs w:val="24"/>
        </w:rPr>
        <w:t xml:space="preserve"> </w:t>
      </w:r>
    </w:p>
    <w:p w14:paraId="15F6013A" w14:textId="57AEE4CE" w:rsidR="004B14E0" w:rsidRPr="00854677" w:rsidRDefault="004B14E0" w:rsidP="00044F7B">
      <w:pPr>
        <w:pStyle w:val="ListParagraph"/>
        <w:ind w:left="0"/>
        <w:rPr>
          <w:rFonts w:ascii="Calibri" w:hAnsi="Calibri"/>
          <w:sz w:val="24"/>
          <w:szCs w:val="24"/>
        </w:rPr>
      </w:pPr>
      <w:r w:rsidRPr="00854677">
        <w:rPr>
          <w:rFonts w:ascii="Calibri" w:hAnsi="Calibri"/>
          <w:sz w:val="24"/>
          <w:szCs w:val="24"/>
        </w:rPr>
        <w:t xml:space="preserve">12. Figure 7: Please adjust the Y-axis length. Include appropriate axis </w:t>
      </w:r>
      <w:r w:rsidR="00854677" w:rsidRPr="00854677">
        <w:rPr>
          <w:rFonts w:ascii="Calibri" w:hAnsi="Calibri"/>
          <w:sz w:val="24"/>
          <w:szCs w:val="24"/>
        </w:rPr>
        <w:t>labels and</w:t>
      </w:r>
      <w:r w:rsidRPr="00854677">
        <w:rPr>
          <w:rFonts w:ascii="Calibri" w:hAnsi="Calibri"/>
          <w:sz w:val="24"/>
          <w:szCs w:val="24"/>
        </w:rPr>
        <w:t xml:space="preserve"> shift the legend (it is covering the bar).</w:t>
      </w:r>
    </w:p>
    <w:p w14:paraId="59DE3D27" w14:textId="5EA7D7EE" w:rsidR="00AE5E41" w:rsidRPr="00854677" w:rsidRDefault="00AE5E41" w:rsidP="00AE5E41">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We fixed this.</w:t>
      </w:r>
    </w:p>
    <w:p w14:paraId="1999D422" w14:textId="6813A54B" w:rsidR="004B14E0" w:rsidRPr="00854677" w:rsidRDefault="004B14E0" w:rsidP="004B14E0">
      <w:pPr>
        <w:rPr>
          <w:rFonts w:ascii="Calibri" w:hAnsi="Calibri"/>
        </w:rPr>
      </w:pPr>
      <w:r w:rsidRPr="00854677">
        <w:rPr>
          <w:rFonts w:ascii="Calibri" w:hAnsi="Calibri"/>
        </w:rPr>
        <w:t>13.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54B9144C" w14:textId="23539054" w:rsidR="00AE5E41" w:rsidRPr="00854677" w:rsidRDefault="00AE5E41" w:rsidP="00AE5E41">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We fixed this.</w:t>
      </w:r>
    </w:p>
    <w:p w14:paraId="3D6BC975" w14:textId="57D4A514" w:rsidR="004B14E0" w:rsidRPr="00854677" w:rsidRDefault="004B14E0" w:rsidP="004B14E0">
      <w:pPr>
        <w:rPr>
          <w:rFonts w:ascii="Calibri" w:hAnsi="Calibri"/>
        </w:rPr>
      </w:pPr>
      <w:r w:rsidRPr="00854677">
        <w:rPr>
          <w:rFonts w:ascii="Calibri" w:hAnsi="Calibri"/>
        </w:rPr>
        <w:t>14. Please ensure that the references appear as the following: [</w:t>
      </w:r>
      <w:proofErr w:type="spellStart"/>
      <w:r w:rsidRPr="00854677">
        <w:rPr>
          <w:rFonts w:ascii="Calibri" w:hAnsi="Calibri"/>
        </w:rPr>
        <w:t>Lastname</w:t>
      </w:r>
      <w:proofErr w:type="spellEnd"/>
      <w:r w:rsidRPr="00854677">
        <w:rPr>
          <w:rFonts w:ascii="Calibri" w:hAnsi="Calibri"/>
        </w:rPr>
        <w:t xml:space="preserve">, F.I., </w:t>
      </w:r>
      <w:proofErr w:type="spellStart"/>
      <w:r w:rsidRPr="00854677">
        <w:rPr>
          <w:rFonts w:ascii="Calibri" w:hAnsi="Calibri"/>
        </w:rPr>
        <w:t>LastName</w:t>
      </w:r>
      <w:proofErr w:type="spellEnd"/>
      <w:r w:rsidRPr="00854677">
        <w:rPr>
          <w:rFonts w:ascii="Calibri" w:hAnsi="Calibri"/>
        </w:rPr>
        <w:t xml:space="preserve">, F.I., </w:t>
      </w:r>
      <w:proofErr w:type="spellStart"/>
      <w:r w:rsidRPr="00854677">
        <w:rPr>
          <w:rFonts w:ascii="Calibri" w:hAnsi="Calibri"/>
        </w:rPr>
        <w:t>LastName</w:t>
      </w:r>
      <w:proofErr w:type="spellEnd"/>
      <w:r w:rsidRPr="00854677">
        <w:rPr>
          <w:rFonts w:ascii="Calibri" w:hAnsi="Calibri"/>
        </w:rPr>
        <w:t xml:space="preserve">, F.I. Article Title. Source. Volume (Issue), </w:t>
      </w:r>
      <w:proofErr w:type="spellStart"/>
      <w:r w:rsidRPr="00854677">
        <w:rPr>
          <w:rFonts w:ascii="Calibri" w:hAnsi="Calibri"/>
        </w:rPr>
        <w:t>FirstPage</w:t>
      </w:r>
      <w:proofErr w:type="spellEnd"/>
      <w:r w:rsidRPr="00854677">
        <w:rPr>
          <w:rFonts w:ascii="Calibri" w:hAnsi="Calibri"/>
        </w:rPr>
        <w:t xml:space="preserve"> – </w:t>
      </w:r>
      <w:proofErr w:type="spellStart"/>
      <w:r w:rsidRPr="00854677">
        <w:rPr>
          <w:rFonts w:ascii="Calibri" w:hAnsi="Calibri"/>
        </w:rPr>
        <w:t>LastPage</w:t>
      </w:r>
      <w:proofErr w:type="spellEnd"/>
      <w:r w:rsidRPr="00854677">
        <w:rPr>
          <w:rFonts w:ascii="Calibri" w:hAnsi="Calibri"/>
        </w:rPr>
        <w:t xml:space="preserve"> (YEAR).] For more than 6 authors, list only the first author then et al. Do not abbreviate the journal name. Do not use </w:t>
      </w:r>
      <w:r w:rsidRPr="00854677">
        <w:rPr>
          <w:rFonts w:ascii="Calibri" w:hAnsi="Calibri"/>
        </w:rPr>
        <w:lastRenderedPageBreak/>
        <w:t>“&amp; / and” in the author list in the references. Please include volume and issue numbers for all references.</w:t>
      </w:r>
    </w:p>
    <w:p w14:paraId="13CDE3CF" w14:textId="389A35C2" w:rsidR="00AE5E41" w:rsidRDefault="00AE5E41" w:rsidP="00070DA9">
      <w:pPr>
        <w:pStyle w:val="ListParagraph"/>
        <w:ind w:left="360"/>
        <w:rPr>
          <w:rFonts w:ascii="Calibri" w:hAnsi="Calibri"/>
          <w:color w:val="1F4E79" w:themeColor="accent1" w:themeShade="80"/>
          <w:sz w:val="24"/>
          <w:szCs w:val="24"/>
        </w:rPr>
      </w:pPr>
    </w:p>
    <w:p w14:paraId="05FB0056" w14:textId="77777777" w:rsidR="00636201" w:rsidRPr="00854677" w:rsidRDefault="00636201" w:rsidP="00636201">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w:t>
      </w:r>
      <w:r>
        <w:rPr>
          <w:rFonts w:ascii="Calibri" w:hAnsi="Calibri"/>
          <w:color w:val="1F4E79" w:themeColor="accent1" w:themeShade="80"/>
          <w:sz w:val="24"/>
          <w:szCs w:val="24"/>
        </w:rPr>
        <w:t>have addressed this issue in the revised manuscript.</w:t>
      </w:r>
    </w:p>
    <w:p w14:paraId="0F0D22C1" w14:textId="77777777" w:rsidR="00636201" w:rsidRPr="00854677" w:rsidRDefault="00636201" w:rsidP="00070DA9">
      <w:pPr>
        <w:pStyle w:val="ListParagraph"/>
        <w:ind w:left="360"/>
        <w:rPr>
          <w:rFonts w:ascii="Calibri" w:hAnsi="Calibri"/>
          <w:color w:val="1F4E79" w:themeColor="accent1" w:themeShade="80"/>
          <w:sz w:val="24"/>
          <w:szCs w:val="24"/>
        </w:rPr>
      </w:pPr>
    </w:p>
    <w:p w14:paraId="7F2DAE4B" w14:textId="6DB0C73E" w:rsidR="00705C97" w:rsidRPr="00854677" w:rsidRDefault="004B14E0" w:rsidP="004B14E0">
      <w:pPr>
        <w:rPr>
          <w:rFonts w:ascii="Calibri" w:hAnsi="Calibri"/>
        </w:rPr>
      </w:pPr>
      <w:r w:rsidRPr="00854677">
        <w:rPr>
          <w:rFonts w:ascii="Calibri" w:hAnsi="Calibri"/>
        </w:rPr>
        <w:t>15. Please sort the Materials Table alphabetically by the name of the material.</w:t>
      </w:r>
    </w:p>
    <w:p w14:paraId="77918B2F" w14:textId="77777777" w:rsidR="00636201" w:rsidRDefault="00636201" w:rsidP="00636201">
      <w:pPr>
        <w:pStyle w:val="ListParagraph"/>
        <w:ind w:left="360"/>
        <w:rPr>
          <w:rFonts w:ascii="Calibri" w:hAnsi="Calibri"/>
          <w:color w:val="1F4E79" w:themeColor="accent1" w:themeShade="80"/>
          <w:sz w:val="24"/>
          <w:szCs w:val="24"/>
        </w:rPr>
      </w:pPr>
    </w:p>
    <w:p w14:paraId="41913998" w14:textId="7B5B45CC" w:rsidR="00636201" w:rsidRPr="00854677" w:rsidRDefault="00636201" w:rsidP="00636201">
      <w:pPr>
        <w:pStyle w:val="ListParagraph"/>
        <w:ind w:left="360"/>
        <w:rPr>
          <w:rFonts w:ascii="Calibri" w:hAnsi="Calibri"/>
          <w:color w:val="1F4E79" w:themeColor="accent1" w:themeShade="80"/>
          <w:sz w:val="24"/>
          <w:szCs w:val="24"/>
        </w:rPr>
      </w:pPr>
      <w:r w:rsidRPr="00854677">
        <w:rPr>
          <w:rFonts w:ascii="Calibri" w:hAnsi="Calibri"/>
          <w:color w:val="1F4E79" w:themeColor="accent1" w:themeShade="80"/>
          <w:sz w:val="24"/>
          <w:szCs w:val="24"/>
        </w:rPr>
        <w:t xml:space="preserve">We </w:t>
      </w:r>
      <w:r>
        <w:rPr>
          <w:rFonts w:ascii="Calibri" w:hAnsi="Calibri"/>
          <w:color w:val="1F4E79" w:themeColor="accent1" w:themeShade="80"/>
          <w:sz w:val="24"/>
          <w:szCs w:val="24"/>
        </w:rPr>
        <w:t>have addressed this issue in the revised manuscript.</w:t>
      </w:r>
    </w:p>
    <w:p w14:paraId="5B820313" w14:textId="09489BE4" w:rsidR="00070DA9" w:rsidRPr="00854677" w:rsidRDefault="00070DA9" w:rsidP="00070DA9">
      <w:pPr>
        <w:pStyle w:val="ListParagraph"/>
        <w:ind w:left="360"/>
        <w:rPr>
          <w:rFonts w:ascii="Calibri" w:hAnsi="Calibri"/>
          <w:color w:val="1F4E79" w:themeColor="accent1" w:themeShade="80"/>
          <w:sz w:val="24"/>
          <w:szCs w:val="24"/>
        </w:rPr>
      </w:pPr>
    </w:p>
    <w:p w14:paraId="2713EAB2" w14:textId="77777777" w:rsidR="00070DA9" w:rsidRPr="00854677" w:rsidRDefault="00070DA9" w:rsidP="00070DA9">
      <w:pPr>
        <w:rPr>
          <w:rFonts w:ascii="Calibri" w:hAnsi="Calibri"/>
        </w:rPr>
      </w:pPr>
      <w:r w:rsidRPr="00854677">
        <w:rPr>
          <w:rFonts w:ascii="Calibri" w:hAnsi="Calibri"/>
        </w:rPr>
        <w:t>Reviewers' comments:</w:t>
      </w:r>
    </w:p>
    <w:p w14:paraId="421F7C24" w14:textId="77777777" w:rsidR="00070DA9" w:rsidRPr="00854677" w:rsidRDefault="00070DA9" w:rsidP="00070DA9">
      <w:pPr>
        <w:rPr>
          <w:rFonts w:ascii="Calibri" w:hAnsi="Calibri"/>
        </w:rPr>
      </w:pPr>
      <w:r w:rsidRPr="00854677">
        <w:rPr>
          <w:rFonts w:ascii="Calibri" w:hAnsi="Calibri"/>
        </w:rPr>
        <w:t>Reviewer #1:</w:t>
      </w:r>
    </w:p>
    <w:p w14:paraId="6EF3D721" w14:textId="77777777" w:rsidR="00070DA9" w:rsidRPr="00854677" w:rsidRDefault="00070DA9" w:rsidP="00070DA9">
      <w:pPr>
        <w:rPr>
          <w:rFonts w:ascii="Calibri" w:hAnsi="Calibri"/>
        </w:rPr>
      </w:pPr>
      <w:r w:rsidRPr="00854677">
        <w:rPr>
          <w:rFonts w:ascii="Calibri" w:hAnsi="Calibri"/>
        </w:rPr>
        <w:t>Major Concerns:</w:t>
      </w:r>
    </w:p>
    <w:p w14:paraId="6FFBF652" w14:textId="77777777" w:rsidR="000312A9" w:rsidRDefault="000312A9" w:rsidP="000312A9">
      <w:pPr>
        <w:rPr>
          <w:rFonts w:ascii="Calibri" w:hAnsi="Calibri"/>
        </w:rPr>
      </w:pPr>
    </w:p>
    <w:p w14:paraId="304B85C7" w14:textId="77777777" w:rsidR="000312A9" w:rsidRDefault="00070DA9" w:rsidP="000312A9">
      <w:pPr>
        <w:rPr>
          <w:rFonts w:ascii="Calibri" w:hAnsi="Calibri"/>
        </w:rPr>
      </w:pPr>
      <w:r w:rsidRPr="000312A9">
        <w:rPr>
          <w:rFonts w:ascii="Calibri" w:hAnsi="Calibri"/>
        </w:rPr>
        <w:t>One of the major concerns in this article is that the authors have entirely disregarded the recent fundamental studies done in the field of column packing science and yet claim their method as "state of the art" in the abstract. It may not be fair to call the method outlined here "state of the art" because authors are perhaps unaware of recent contributions in this field of column packing science.</w:t>
      </w:r>
    </w:p>
    <w:p w14:paraId="3779E8CF" w14:textId="3579A797" w:rsidR="000312A9" w:rsidRDefault="000312A9" w:rsidP="000312A9">
      <w:pPr>
        <w:rPr>
          <w:rFonts w:ascii="Calibri" w:hAnsi="Calibri"/>
        </w:rPr>
      </w:pPr>
    </w:p>
    <w:p w14:paraId="20AE1292" w14:textId="627909CB" w:rsidR="000312A9" w:rsidRDefault="000312A9" w:rsidP="000312A9">
      <w:pPr>
        <w:rPr>
          <w:rFonts w:ascii="Calibri" w:hAnsi="Calibri"/>
          <w:color w:val="1F4E79" w:themeColor="accent1" w:themeShade="80"/>
        </w:rPr>
      </w:pPr>
      <w:r>
        <w:rPr>
          <w:rFonts w:ascii="Calibri" w:hAnsi="Calibri"/>
          <w:color w:val="1F4E79" w:themeColor="accent1" w:themeShade="80"/>
        </w:rPr>
        <w:t>We agree with t</w:t>
      </w:r>
      <w:r w:rsidRPr="00854677">
        <w:rPr>
          <w:rFonts w:ascii="Calibri" w:hAnsi="Calibri"/>
          <w:color w:val="1F4E79" w:themeColor="accent1" w:themeShade="80"/>
        </w:rPr>
        <w:t xml:space="preserve">he reviewer’s comment </w:t>
      </w:r>
      <w:r>
        <w:rPr>
          <w:rFonts w:ascii="Calibri" w:hAnsi="Calibri"/>
          <w:color w:val="1F4E79" w:themeColor="accent1" w:themeShade="80"/>
        </w:rPr>
        <w:t>that the</w:t>
      </w:r>
      <w:r w:rsidRPr="00854677">
        <w:rPr>
          <w:rFonts w:ascii="Calibri" w:hAnsi="Calibri"/>
          <w:color w:val="1F4E79" w:themeColor="accent1" w:themeShade="80"/>
        </w:rPr>
        <w:t xml:space="preserve"> “state of the art”</w:t>
      </w:r>
      <w:r>
        <w:rPr>
          <w:rFonts w:ascii="Calibri" w:hAnsi="Calibri"/>
          <w:color w:val="1F4E79" w:themeColor="accent1" w:themeShade="80"/>
        </w:rPr>
        <w:t xml:space="preserve"> claims made in the protocol are overstated (not to mention not really our intention) and have revised the text accordingly. Importantly, the revised protocol attempts to better emphasize the true goal of the protocol which is to provide </w:t>
      </w:r>
      <w:r w:rsidRPr="00854677">
        <w:rPr>
          <w:rFonts w:ascii="Calibri" w:hAnsi="Calibri"/>
          <w:color w:val="1F4E79" w:themeColor="accent1" w:themeShade="80"/>
        </w:rPr>
        <w:t>a</w:t>
      </w:r>
      <w:r w:rsidR="003C14F3">
        <w:rPr>
          <w:rFonts w:ascii="Calibri" w:hAnsi="Calibri"/>
          <w:color w:val="1F4E79" w:themeColor="accent1" w:themeShade="80"/>
        </w:rPr>
        <w:t>n</w:t>
      </w:r>
      <w:r w:rsidRPr="00854677">
        <w:rPr>
          <w:rFonts w:ascii="Calibri" w:hAnsi="Calibri"/>
          <w:color w:val="1F4E79" w:themeColor="accent1" w:themeShade="80"/>
        </w:rPr>
        <w:t xml:space="preserve"> efficient approach </w:t>
      </w:r>
      <w:r>
        <w:rPr>
          <w:rFonts w:ascii="Calibri" w:hAnsi="Calibri"/>
          <w:color w:val="1F4E79" w:themeColor="accent1" w:themeShade="80"/>
        </w:rPr>
        <w:t>for</w:t>
      </w:r>
      <w:r w:rsidRPr="00854677">
        <w:rPr>
          <w:rFonts w:ascii="Calibri" w:hAnsi="Calibri"/>
          <w:color w:val="1F4E79" w:themeColor="accent1" w:themeShade="80"/>
        </w:rPr>
        <w:t xml:space="preserve"> preparing reverse-phase LC columns </w:t>
      </w:r>
      <w:r>
        <w:rPr>
          <w:rFonts w:ascii="Calibri" w:hAnsi="Calibri"/>
          <w:color w:val="1F4E79" w:themeColor="accent1" w:themeShade="80"/>
        </w:rPr>
        <w:t xml:space="preserve">that </w:t>
      </w:r>
      <w:r w:rsidR="003C14F3">
        <w:rPr>
          <w:rFonts w:ascii="Calibri" w:hAnsi="Calibri"/>
          <w:color w:val="1F4E79" w:themeColor="accent1" w:themeShade="80"/>
        </w:rPr>
        <w:t>offer</w:t>
      </w:r>
      <w:r>
        <w:rPr>
          <w:rFonts w:ascii="Calibri" w:hAnsi="Calibri"/>
          <w:color w:val="1F4E79" w:themeColor="accent1" w:themeShade="80"/>
        </w:rPr>
        <w:t xml:space="preserve"> a </w:t>
      </w:r>
      <w:r w:rsidR="003C14F3">
        <w:rPr>
          <w:rFonts w:ascii="Calibri" w:hAnsi="Calibri"/>
          <w:color w:val="1F4E79" w:themeColor="accent1" w:themeShade="80"/>
        </w:rPr>
        <w:t>strong</w:t>
      </w:r>
      <w:r>
        <w:rPr>
          <w:rFonts w:ascii="Calibri" w:hAnsi="Calibri"/>
          <w:color w:val="1F4E79" w:themeColor="accent1" w:themeShade="80"/>
        </w:rPr>
        <w:t xml:space="preserve"> blend of performance and </w:t>
      </w:r>
      <w:r w:rsidR="003C14F3">
        <w:rPr>
          <w:rFonts w:ascii="Calibri" w:hAnsi="Calibri"/>
          <w:color w:val="1F4E79" w:themeColor="accent1" w:themeShade="80"/>
        </w:rPr>
        <w:t>durability</w:t>
      </w:r>
      <w:r>
        <w:rPr>
          <w:rFonts w:ascii="Calibri" w:hAnsi="Calibri"/>
          <w:color w:val="1F4E79" w:themeColor="accent1" w:themeShade="80"/>
        </w:rPr>
        <w:t xml:space="preserve"> in </w:t>
      </w:r>
      <w:r w:rsidRPr="00854677">
        <w:rPr>
          <w:rFonts w:ascii="Calibri" w:hAnsi="Calibri"/>
          <w:color w:val="1F4E79" w:themeColor="accent1" w:themeShade="80"/>
        </w:rPr>
        <w:t>proteomic applications</w:t>
      </w:r>
      <w:r w:rsidR="003C14F3">
        <w:rPr>
          <w:rFonts w:ascii="Calibri" w:hAnsi="Calibri"/>
          <w:color w:val="1F4E79" w:themeColor="accent1" w:themeShade="80"/>
        </w:rPr>
        <w:t xml:space="preserve"> at a fraction of the cost</w:t>
      </w:r>
      <w:r w:rsidRPr="00854677">
        <w:rPr>
          <w:rFonts w:ascii="Calibri" w:hAnsi="Calibri"/>
          <w:color w:val="1F4E79" w:themeColor="accent1" w:themeShade="80"/>
        </w:rPr>
        <w:t xml:space="preserve">. This protocol has been routinely and reproducibly employed in our laboratory to publish </w:t>
      </w:r>
      <w:r>
        <w:rPr>
          <w:rFonts w:ascii="Calibri" w:hAnsi="Calibri"/>
          <w:color w:val="1F4E79" w:themeColor="accent1" w:themeShade="80"/>
        </w:rPr>
        <w:t xml:space="preserve">&gt;100 </w:t>
      </w:r>
      <w:r w:rsidRPr="00854677">
        <w:rPr>
          <w:rFonts w:ascii="Calibri" w:hAnsi="Calibri"/>
          <w:color w:val="1F4E79" w:themeColor="accent1" w:themeShade="80"/>
        </w:rPr>
        <w:t>proteomics-based publications</w:t>
      </w:r>
      <w:r>
        <w:rPr>
          <w:rFonts w:ascii="Calibri" w:hAnsi="Calibri"/>
          <w:color w:val="1F4E79" w:themeColor="accent1" w:themeShade="80"/>
        </w:rPr>
        <w:t xml:space="preserve"> and we believe that this protocol</w:t>
      </w:r>
      <w:r w:rsidRPr="00854677">
        <w:rPr>
          <w:rFonts w:ascii="Calibri" w:hAnsi="Calibri"/>
          <w:color w:val="1F4E79" w:themeColor="accent1" w:themeShade="80"/>
        </w:rPr>
        <w:t xml:space="preserve"> can be easily replicated in laboratories equipped with basic supplies for proteomic applications </w:t>
      </w:r>
      <w:r w:rsidRPr="006A22BD">
        <w:rPr>
          <w:rFonts w:ascii="Calibri" w:hAnsi="Calibri"/>
          <w:color w:val="1F4E79" w:themeColor="accent1" w:themeShade="80"/>
          <w:vertAlign w:val="superscript"/>
        </w:rPr>
        <w:t>1-10</w:t>
      </w:r>
      <w:r>
        <w:rPr>
          <w:rFonts w:ascii="Calibri" w:hAnsi="Calibri"/>
          <w:color w:val="1F4E79" w:themeColor="accent1" w:themeShade="80"/>
        </w:rPr>
        <w:t>.</w:t>
      </w:r>
    </w:p>
    <w:p w14:paraId="27959571" w14:textId="5C58030D" w:rsidR="000312A9" w:rsidRPr="000312A9" w:rsidRDefault="00070DA9" w:rsidP="000312A9">
      <w:pPr>
        <w:rPr>
          <w:rFonts w:ascii="Calibri" w:hAnsi="Calibri"/>
        </w:rPr>
      </w:pPr>
      <w:r w:rsidRPr="000312A9">
        <w:rPr>
          <w:rFonts w:ascii="Calibri" w:hAnsi="Calibri"/>
        </w:rPr>
        <w:t xml:space="preserve"> </w:t>
      </w:r>
    </w:p>
    <w:p w14:paraId="34DE05B1" w14:textId="77777777" w:rsidR="000312A9" w:rsidRDefault="000312A9" w:rsidP="000312A9">
      <w:pPr>
        <w:rPr>
          <w:rFonts w:ascii="Calibri" w:hAnsi="Calibri"/>
        </w:rPr>
      </w:pPr>
    </w:p>
    <w:p w14:paraId="1B90F0DF" w14:textId="7C6474B4" w:rsidR="00070DA9" w:rsidRPr="000312A9" w:rsidRDefault="00070DA9" w:rsidP="000312A9">
      <w:pPr>
        <w:rPr>
          <w:rFonts w:ascii="Calibri" w:hAnsi="Calibri"/>
        </w:rPr>
      </w:pPr>
      <w:r w:rsidRPr="000312A9">
        <w:rPr>
          <w:rFonts w:ascii="Calibri" w:hAnsi="Calibri"/>
        </w:rPr>
        <w:t xml:space="preserve">This reviewer recognizes the importance of well-packed capillaries, but have you considered what others have investigated and what were their findings? Those findings are certainly relevant to this work because the whole paper revolves around developing a protocol for packing a good capillary. </w:t>
      </w:r>
    </w:p>
    <w:p w14:paraId="2275536F" w14:textId="77777777" w:rsidR="00070DA9" w:rsidRPr="00854677" w:rsidRDefault="00070DA9" w:rsidP="00070DA9">
      <w:pPr>
        <w:rPr>
          <w:rFonts w:ascii="Calibri" w:hAnsi="Calibri"/>
        </w:rPr>
      </w:pPr>
    </w:p>
    <w:p w14:paraId="083F386D" w14:textId="77777777" w:rsidR="000312A9" w:rsidRDefault="000312A9" w:rsidP="002B2F57">
      <w:pPr>
        <w:rPr>
          <w:rFonts w:ascii="Calibri" w:hAnsi="Calibri"/>
          <w:color w:val="1F4E79" w:themeColor="accent1" w:themeShade="80"/>
        </w:rPr>
      </w:pPr>
    </w:p>
    <w:p w14:paraId="2FC29AA3" w14:textId="62984FEE" w:rsidR="00A56392" w:rsidRPr="00854677" w:rsidRDefault="00F70894" w:rsidP="002B2F57">
      <w:pPr>
        <w:rPr>
          <w:rFonts w:ascii="Calibri" w:hAnsi="Calibri"/>
          <w:color w:val="1F4E79" w:themeColor="accent1" w:themeShade="80"/>
        </w:rPr>
      </w:pPr>
      <w:r w:rsidRPr="00854677">
        <w:rPr>
          <w:rFonts w:ascii="Calibri" w:hAnsi="Calibri"/>
          <w:color w:val="1F4E79" w:themeColor="accent1" w:themeShade="80"/>
        </w:rPr>
        <w:t xml:space="preserve">We apologize for </w:t>
      </w:r>
      <w:r w:rsidR="000A1A89">
        <w:rPr>
          <w:rFonts w:ascii="Calibri" w:hAnsi="Calibri"/>
          <w:color w:val="1F4E79" w:themeColor="accent1" w:themeShade="80"/>
        </w:rPr>
        <w:t>largely</w:t>
      </w:r>
      <w:r w:rsidRPr="00854677">
        <w:rPr>
          <w:rFonts w:ascii="Calibri" w:hAnsi="Calibri"/>
          <w:color w:val="1F4E79" w:themeColor="accent1" w:themeShade="80"/>
        </w:rPr>
        <w:t xml:space="preserve"> ignor</w:t>
      </w:r>
      <w:r w:rsidR="000A1A89">
        <w:rPr>
          <w:rFonts w:ascii="Calibri" w:hAnsi="Calibri"/>
          <w:color w:val="1F4E79" w:themeColor="accent1" w:themeShade="80"/>
        </w:rPr>
        <w:t xml:space="preserve">ing </w:t>
      </w:r>
      <w:r w:rsidRPr="00854677">
        <w:rPr>
          <w:rFonts w:ascii="Calibri" w:hAnsi="Calibri"/>
          <w:color w:val="1F4E79" w:themeColor="accent1" w:themeShade="80"/>
        </w:rPr>
        <w:t xml:space="preserve">the fundamental studies in the field of column packing science.  We agree that the literature suggested by the reviewer is </w:t>
      </w:r>
      <w:r w:rsidR="007C6482" w:rsidRPr="00854677">
        <w:rPr>
          <w:rFonts w:ascii="Calibri" w:hAnsi="Calibri"/>
          <w:color w:val="1F4E79" w:themeColor="accent1" w:themeShade="80"/>
        </w:rPr>
        <w:t xml:space="preserve">extremely </w:t>
      </w:r>
      <w:r w:rsidRPr="00854677">
        <w:rPr>
          <w:rFonts w:ascii="Calibri" w:hAnsi="Calibri"/>
          <w:color w:val="1F4E79" w:themeColor="accent1" w:themeShade="80"/>
        </w:rPr>
        <w:t>relevant for putting into perspective the column packing approach described in the manuscript. W</w:t>
      </w:r>
      <w:r w:rsidR="0008706B" w:rsidRPr="00854677">
        <w:rPr>
          <w:rFonts w:ascii="Calibri" w:hAnsi="Calibri"/>
          <w:color w:val="1F4E79" w:themeColor="accent1" w:themeShade="80"/>
        </w:rPr>
        <w:t xml:space="preserve">e </w:t>
      </w:r>
      <w:r w:rsidR="001A1730" w:rsidRPr="00854677">
        <w:rPr>
          <w:rFonts w:ascii="Calibri" w:hAnsi="Calibri"/>
          <w:color w:val="1F4E79" w:themeColor="accent1" w:themeShade="80"/>
        </w:rPr>
        <w:t>have</w:t>
      </w:r>
      <w:r w:rsidR="00FA4951" w:rsidRPr="00854677">
        <w:rPr>
          <w:rFonts w:ascii="Calibri" w:hAnsi="Calibri"/>
          <w:color w:val="1F4E79" w:themeColor="accent1" w:themeShade="80"/>
        </w:rPr>
        <w:t xml:space="preserve"> </w:t>
      </w:r>
      <w:r w:rsidR="002C0509" w:rsidRPr="00854677">
        <w:rPr>
          <w:rFonts w:ascii="Calibri" w:hAnsi="Calibri"/>
          <w:color w:val="1F4E79" w:themeColor="accent1" w:themeShade="80"/>
        </w:rPr>
        <w:t>revised the introduction to reflect the importance of previously published work and have incorporated</w:t>
      </w:r>
      <w:r w:rsidRPr="00854677">
        <w:rPr>
          <w:rFonts w:ascii="Calibri" w:hAnsi="Calibri"/>
          <w:color w:val="1F4E79" w:themeColor="accent1" w:themeShade="80"/>
        </w:rPr>
        <w:t xml:space="preserve"> </w:t>
      </w:r>
      <w:r w:rsidR="000312A9">
        <w:rPr>
          <w:rFonts w:ascii="Calibri" w:hAnsi="Calibri"/>
          <w:color w:val="1F4E79" w:themeColor="accent1" w:themeShade="80"/>
        </w:rPr>
        <w:t xml:space="preserve">the </w:t>
      </w:r>
      <w:r w:rsidRPr="00854677">
        <w:rPr>
          <w:rFonts w:ascii="Calibri" w:hAnsi="Calibri"/>
          <w:color w:val="1F4E79" w:themeColor="accent1" w:themeShade="80"/>
        </w:rPr>
        <w:t>corresponding references</w:t>
      </w:r>
      <w:r w:rsidR="001A1730" w:rsidRPr="00854677">
        <w:rPr>
          <w:rFonts w:ascii="Calibri" w:hAnsi="Calibri"/>
          <w:color w:val="1F4E79" w:themeColor="accent1" w:themeShade="80"/>
        </w:rPr>
        <w:t>.</w:t>
      </w:r>
      <w:r w:rsidR="00FA4951" w:rsidRPr="00854677">
        <w:rPr>
          <w:rFonts w:ascii="Calibri" w:hAnsi="Calibri"/>
          <w:color w:val="1F4E79" w:themeColor="accent1" w:themeShade="80"/>
        </w:rPr>
        <w:t xml:space="preserve"> </w:t>
      </w:r>
    </w:p>
    <w:p w14:paraId="73797508" w14:textId="2277AACC" w:rsidR="000312A9" w:rsidRDefault="000312A9" w:rsidP="002B2F57">
      <w:pPr>
        <w:rPr>
          <w:rFonts w:ascii="Calibri" w:hAnsi="Calibri"/>
          <w:color w:val="1F4E79" w:themeColor="accent1" w:themeShade="80"/>
        </w:rPr>
      </w:pPr>
    </w:p>
    <w:p w14:paraId="24F192C5" w14:textId="77777777" w:rsidR="000312A9" w:rsidRPr="000312A9" w:rsidRDefault="000312A9" w:rsidP="000312A9">
      <w:pPr>
        <w:rPr>
          <w:rFonts w:ascii="Calibri" w:hAnsi="Calibri"/>
        </w:rPr>
      </w:pPr>
      <w:r w:rsidRPr="000312A9">
        <w:rPr>
          <w:rFonts w:ascii="Calibri" w:hAnsi="Calibri"/>
        </w:rPr>
        <w:lastRenderedPageBreak/>
        <w:t xml:space="preserve">I suggest the authors go through the following references and notice the importance of optical microscopy of suspensions before packing their capillaries. How did they choose the solvent? Is that solvent choice universal? More importantly, does that </w:t>
      </w:r>
      <w:bookmarkStart w:id="1" w:name="_Hlk65530941"/>
      <w:r w:rsidRPr="000312A9">
        <w:rPr>
          <w:rFonts w:ascii="Calibri" w:hAnsi="Calibri"/>
        </w:rPr>
        <w:t>capillary represent the highest efficiency</w:t>
      </w:r>
      <w:bookmarkEnd w:id="1"/>
      <w:r w:rsidRPr="000312A9">
        <w:rPr>
          <w:rFonts w:ascii="Calibri" w:hAnsi="Calibri"/>
        </w:rPr>
        <w:t>?</w:t>
      </w:r>
    </w:p>
    <w:p w14:paraId="63E00A21" w14:textId="77777777" w:rsidR="000312A9" w:rsidRDefault="000312A9" w:rsidP="002B2F57">
      <w:pPr>
        <w:rPr>
          <w:rFonts w:ascii="Calibri" w:hAnsi="Calibri"/>
          <w:color w:val="1F4E79" w:themeColor="accent1" w:themeShade="80"/>
        </w:rPr>
      </w:pPr>
    </w:p>
    <w:p w14:paraId="55B1D6CB" w14:textId="448D2B25" w:rsidR="00FA4951" w:rsidRDefault="002C0509" w:rsidP="002B2F57">
      <w:pPr>
        <w:rPr>
          <w:rFonts w:ascii="Calibri" w:hAnsi="Calibri"/>
          <w:color w:val="1F4E79" w:themeColor="accent1" w:themeShade="80"/>
        </w:rPr>
      </w:pPr>
      <w:r w:rsidRPr="00854677">
        <w:rPr>
          <w:rFonts w:ascii="Calibri" w:hAnsi="Calibri"/>
          <w:color w:val="1F4E79" w:themeColor="accent1" w:themeShade="80"/>
        </w:rPr>
        <w:t xml:space="preserve">We agree with reviewer’s comments about the significance of </w:t>
      </w:r>
      <w:r w:rsidR="00FA4951" w:rsidRPr="00854677">
        <w:rPr>
          <w:rFonts w:ascii="Calibri" w:hAnsi="Calibri"/>
          <w:color w:val="1F4E79" w:themeColor="accent1" w:themeShade="80"/>
        </w:rPr>
        <w:t>optical microscopy</w:t>
      </w:r>
      <w:r w:rsidR="00647FA9" w:rsidRPr="00854677">
        <w:rPr>
          <w:rFonts w:ascii="Calibri" w:hAnsi="Calibri"/>
          <w:color w:val="1F4E79" w:themeColor="accent1" w:themeShade="80"/>
        </w:rPr>
        <w:t xml:space="preserve"> </w:t>
      </w:r>
      <w:r w:rsidRPr="00854677">
        <w:rPr>
          <w:rFonts w:ascii="Calibri" w:hAnsi="Calibri"/>
          <w:color w:val="1F4E79" w:themeColor="accent1" w:themeShade="80"/>
        </w:rPr>
        <w:t xml:space="preserve">in </w:t>
      </w:r>
      <w:r w:rsidR="00FA4951" w:rsidRPr="00854677">
        <w:rPr>
          <w:rFonts w:ascii="Calibri" w:hAnsi="Calibri"/>
          <w:color w:val="1F4E79" w:themeColor="accent1" w:themeShade="80"/>
        </w:rPr>
        <w:t>select</w:t>
      </w:r>
      <w:r w:rsidRPr="00854677">
        <w:rPr>
          <w:rFonts w:ascii="Calibri" w:hAnsi="Calibri"/>
          <w:color w:val="1F4E79" w:themeColor="accent1" w:themeShade="80"/>
        </w:rPr>
        <w:t>ing</w:t>
      </w:r>
      <w:r w:rsidR="00FA4951" w:rsidRPr="00854677">
        <w:rPr>
          <w:rFonts w:ascii="Calibri" w:hAnsi="Calibri"/>
          <w:color w:val="1F4E79" w:themeColor="accent1" w:themeShade="80"/>
        </w:rPr>
        <w:t xml:space="preserve"> the most </w:t>
      </w:r>
      <w:r w:rsidRPr="00854677">
        <w:rPr>
          <w:rFonts w:ascii="Calibri" w:hAnsi="Calibri"/>
          <w:color w:val="1F4E79" w:themeColor="accent1" w:themeShade="80"/>
        </w:rPr>
        <w:t xml:space="preserve">appropriate </w:t>
      </w:r>
      <w:r w:rsidR="00FA4951" w:rsidRPr="00854677">
        <w:rPr>
          <w:rFonts w:ascii="Calibri" w:hAnsi="Calibri"/>
          <w:color w:val="1F4E79" w:themeColor="accent1" w:themeShade="80"/>
        </w:rPr>
        <w:t xml:space="preserve">solvent </w:t>
      </w:r>
      <w:r w:rsidRPr="00854677">
        <w:rPr>
          <w:rFonts w:ascii="Calibri" w:hAnsi="Calibri"/>
          <w:color w:val="1F4E79" w:themeColor="accent1" w:themeShade="80"/>
        </w:rPr>
        <w:t xml:space="preserve">for slurry packing. </w:t>
      </w:r>
      <w:r w:rsidR="00915F63" w:rsidRPr="00854677">
        <w:rPr>
          <w:rFonts w:ascii="Calibri" w:hAnsi="Calibri"/>
          <w:color w:val="1F4E79" w:themeColor="accent1" w:themeShade="80"/>
        </w:rPr>
        <w:t xml:space="preserve">We also appreciate </w:t>
      </w:r>
      <w:r w:rsidR="00FF5199" w:rsidRPr="00854677">
        <w:rPr>
          <w:rFonts w:ascii="Calibri" w:hAnsi="Calibri"/>
          <w:color w:val="1F4E79" w:themeColor="accent1" w:themeShade="80"/>
        </w:rPr>
        <w:t xml:space="preserve">that when dealing with slurry particles of sub- 2mm size range, as is often the case in modern proteomics, the adhesion forces between the particles are strong enough to necessitate a stable suspension before packing can commence. </w:t>
      </w:r>
      <w:r w:rsidR="0010397A" w:rsidRPr="00854677">
        <w:rPr>
          <w:rFonts w:ascii="Calibri" w:hAnsi="Calibri"/>
          <w:color w:val="1F4E79" w:themeColor="accent1" w:themeShade="80"/>
        </w:rPr>
        <w:t xml:space="preserve">Hence it is critical to experimentally determine solvent or mixture of solvents for efficient suspension of the slurry. </w:t>
      </w:r>
      <w:r w:rsidR="00FF5199" w:rsidRPr="00854677">
        <w:rPr>
          <w:rFonts w:ascii="Calibri" w:hAnsi="Calibri"/>
          <w:color w:val="1F4E79" w:themeColor="accent1" w:themeShade="80"/>
        </w:rPr>
        <w:t xml:space="preserve">Although </w:t>
      </w:r>
      <w:r w:rsidR="00C61BAC" w:rsidRPr="00854677">
        <w:rPr>
          <w:rFonts w:ascii="Calibri" w:hAnsi="Calibri"/>
          <w:color w:val="1F4E79" w:themeColor="accent1" w:themeShade="80"/>
        </w:rPr>
        <w:t xml:space="preserve">we did not perform optical microscopy and sedimentation velocity measurements to study the behavior of the slurry particles in solvent, </w:t>
      </w:r>
      <w:r w:rsidR="005A3146" w:rsidRPr="00854677">
        <w:rPr>
          <w:rFonts w:ascii="Calibri" w:hAnsi="Calibri"/>
          <w:color w:val="1F4E79" w:themeColor="accent1" w:themeShade="80"/>
        </w:rPr>
        <w:t xml:space="preserve">our </w:t>
      </w:r>
      <w:r w:rsidRPr="00854677">
        <w:rPr>
          <w:rFonts w:ascii="Calibri" w:hAnsi="Calibri"/>
          <w:color w:val="1F4E79" w:themeColor="accent1" w:themeShade="80"/>
        </w:rPr>
        <w:t xml:space="preserve">choice of methanol as the slurry packing solvent was </w:t>
      </w:r>
      <w:r w:rsidR="00C61BAC" w:rsidRPr="00854677">
        <w:rPr>
          <w:rFonts w:ascii="Calibri" w:hAnsi="Calibri"/>
          <w:color w:val="1F4E79" w:themeColor="accent1" w:themeShade="80"/>
        </w:rPr>
        <w:t>informed</w:t>
      </w:r>
      <w:r w:rsidR="006B7503" w:rsidRPr="00854677">
        <w:rPr>
          <w:rFonts w:ascii="Calibri" w:hAnsi="Calibri"/>
          <w:color w:val="1F4E79" w:themeColor="accent1" w:themeShade="80"/>
        </w:rPr>
        <w:t xml:space="preserve"> </w:t>
      </w:r>
      <w:r w:rsidR="00C61BAC" w:rsidRPr="00854677">
        <w:rPr>
          <w:rFonts w:ascii="Calibri" w:hAnsi="Calibri"/>
          <w:color w:val="1F4E79" w:themeColor="accent1" w:themeShade="80"/>
        </w:rPr>
        <w:t>by</w:t>
      </w:r>
      <w:r w:rsidR="006B7503" w:rsidRPr="00854677">
        <w:rPr>
          <w:rFonts w:ascii="Calibri" w:hAnsi="Calibri"/>
          <w:color w:val="1F4E79" w:themeColor="accent1" w:themeShade="80"/>
        </w:rPr>
        <w:t xml:space="preserve"> previously published literature</w:t>
      </w:r>
      <w:r w:rsidR="000B4B43">
        <w:rPr>
          <w:rFonts w:ascii="Calibri" w:hAnsi="Calibri"/>
          <w:color w:val="1F4E79" w:themeColor="accent1" w:themeShade="80"/>
          <w:vertAlign w:val="superscript"/>
        </w:rPr>
        <w:t>11</w:t>
      </w:r>
      <w:r w:rsidR="00044F7B" w:rsidRPr="00044F7B">
        <w:rPr>
          <w:rFonts w:ascii="Calibri" w:hAnsi="Calibri"/>
          <w:color w:val="1F4E79" w:themeColor="accent1" w:themeShade="80"/>
          <w:vertAlign w:val="superscript"/>
        </w:rPr>
        <w:t>-</w:t>
      </w:r>
      <w:r w:rsidR="000B4B43">
        <w:rPr>
          <w:rFonts w:ascii="Calibri" w:hAnsi="Calibri"/>
          <w:color w:val="1F4E79" w:themeColor="accent1" w:themeShade="80"/>
          <w:vertAlign w:val="superscript"/>
        </w:rPr>
        <w:t>1</w:t>
      </w:r>
      <w:r w:rsidR="00044F7B" w:rsidRPr="00044F7B">
        <w:rPr>
          <w:rFonts w:ascii="Calibri" w:hAnsi="Calibri"/>
          <w:color w:val="1F4E79" w:themeColor="accent1" w:themeShade="80"/>
          <w:vertAlign w:val="superscript"/>
        </w:rPr>
        <w:t>5</w:t>
      </w:r>
      <w:r w:rsidR="006B7503" w:rsidRPr="00854677">
        <w:rPr>
          <w:rFonts w:ascii="Calibri" w:hAnsi="Calibri"/>
          <w:color w:val="1F4E79" w:themeColor="accent1" w:themeShade="80"/>
        </w:rPr>
        <w:t xml:space="preserve"> and also subsequently </w:t>
      </w:r>
      <w:r w:rsidRPr="00854677">
        <w:rPr>
          <w:rFonts w:ascii="Calibri" w:hAnsi="Calibri"/>
          <w:color w:val="1F4E79" w:themeColor="accent1" w:themeShade="80"/>
        </w:rPr>
        <w:t xml:space="preserve">empirically determined in our </w:t>
      </w:r>
      <w:r w:rsidR="00BF52BE" w:rsidRPr="00854677">
        <w:rPr>
          <w:rFonts w:ascii="Calibri" w:hAnsi="Calibri"/>
          <w:color w:val="1F4E79" w:themeColor="accent1" w:themeShade="80"/>
        </w:rPr>
        <w:t>laboratory</w:t>
      </w:r>
      <w:r w:rsidRPr="00854677">
        <w:rPr>
          <w:rFonts w:ascii="Calibri" w:hAnsi="Calibri"/>
          <w:color w:val="1F4E79" w:themeColor="accent1" w:themeShade="80"/>
        </w:rPr>
        <w:t xml:space="preserve">. </w:t>
      </w:r>
      <w:r w:rsidR="00654805" w:rsidRPr="00854677">
        <w:rPr>
          <w:rFonts w:ascii="Calibri" w:hAnsi="Calibri"/>
          <w:color w:val="1F4E79" w:themeColor="accent1" w:themeShade="80"/>
        </w:rPr>
        <w:t xml:space="preserve"> </w:t>
      </w:r>
      <w:r w:rsidR="00915F63" w:rsidRPr="00854677">
        <w:rPr>
          <w:rFonts w:ascii="Calibri" w:hAnsi="Calibri"/>
          <w:color w:val="1F4E79" w:themeColor="accent1" w:themeShade="80"/>
        </w:rPr>
        <w:t xml:space="preserve">Methanol is a commonly used and frequently reported solvent for sample preparation and chromatography for its ready availability and low costs. </w:t>
      </w:r>
      <w:r w:rsidR="005A3146" w:rsidRPr="00854677">
        <w:rPr>
          <w:rFonts w:ascii="Calibri" w:hAnsi="Calibri"/>
          <w:color w:val="1F4E79" w:themeColor="accent1" w:themeShade="80"/>
        </w:rPr>
        <w:t xml:space="preserve">As suggested by the reviewer we have noted the importance of solvent-particle interaction in the introduction and cited references where these interactions have been discussed extensively. </w:t>
      </w:r>
    </w:p>
    <w:p w14:paraId="76BD0E18" w14:textId="77777777" w:rsidR="000312A9" w:rsidRPr="00854677" w:rsidRDefault="000312A9" w:rsidP="002B2F57">
      <w:pPr>
        <w:rPr>
          <w:rFonts w:ascii="Calibri" w:hAnsi="Calibri"/>
          <w:color w:val="1F4E79" w:themeColor="accent1" w:themeShade="80"/>
        </w:rPr>
      </w:pPr>
    </w:p>
    <w:p w14:paraId="67AF26F1" w14:textId="3AF0EE4E" w:rsidR="00FA4951" w:rsidRPr="00854677" w:rsidRDefault="00FA4951" w:rsidP="002B2F57">
      <w:pPr>
        <w:rPr>
          <w:rFonts w:ascii="Calibri" w:hAnsi="Calibri"/>
          <w:color w:val="1F4E79" w:themeColor="accent1" w:themeShade="80"/>
        </w:rPr>
      </w:pPr>
    </w:p>
    <w:p w14:paraId="0D36F296" w14:textId="14489018" w:rsidR="00A56392" w:rsidRPr="00854677" w:rsidRDefault="00BD59FE" w:rsidP="002B2F57">
      <w:pPr>
        <w:rPr>
          <w:rFonts w:ascii="Calibri" w:hAnsi="Calibri"/>
        </w:rPr>
      </w:pPr>
      <w:r w:rsidRPr="00854677">
        <w:rPr>
          <w:rFonts w:ascii="Calibri" w:hAnsi="Calibri"/>
        </w:rPr>
        <w:t xml:space="preserve">2) In any packing protocol, the design of the packing hardware is also critical. Please show the inside of the packing chamber and schematically show how helium pressurizes the slurry in this </w:t>
      </w:r>
      <w:proofErr w:type="gramStart"/>
      <w:r w:rsidRPr="00854677">
        <w:rPr>
          <w:rFonts w:ascii="Calibri" w:hAnsi="Calibri"/>
        </w:rPr>
        <w:t>particular chamber</w:t>
      </w:r>
      <w:proofErr w:type="gramEnd"/>
      <w:r w:rsidRPr="00854677">
        <w:rPr>
          <w:rFonts w:ascii="Calibri" w:hAnsi="Calibri"/>
        </w:rPr>
        <w:t xml:space="preserve"> design. Also, show the nature of connections from the helium tank to the packing chamber.</w:t>
      </w:r>
    </w:p>
    <w:p w14:paraId="3ECC954D" w14:textId="77777777" w:rsidR="00BD59FE" w:rsidRPr="00854677" w:rsidRDefault="00BD59FE" w:rsidP="002B2F57">
      <w:pPr>
        <w:rPr>
          <w:rFonts w:ascii="Calibri" w:hAnsi="Calibri"/>
        </w:rPr>
      </w:pPr>
    </w:p>
    <w:p w14:paraId="5CB558BC" w14:textId="02912BD8" w:rsidR="00A56392" w:rsidRPr="000312A9" w:rsidRDefault="00333739" w:rsidP="000312A9">
      <w:pPr>
        <w:rPr>
          <w:rFonts w:ascii="Calibri" w:hAnsi="Calibri"/>
          <w:color w:val="1F4E79" w:themeColor="accent1" w:themeShade="80"/>
        </w:rPr>
      </w:pPr>
      <w:r w:rsidRPr="000312A9">
        <w:rPr>
          <w:rFonts w:ascii="Calibri" w:hAnsi="Calibri"/>
          <w:color w:val="1F4E79" w:themeColor="accent1" w:themeShade="80"/>
        </w:rPr>
        <w:t xml:space="preserve">We agree with the reviewer and have </w:t>
      </w:r>
      <w:r w:rsidR="00BD59FE" w:rsidRPr="000312A9">
        <w:rPr>
          <w:rFonts w:ascii="Calibri" w:hAnsi="Calibri"/>
          <w:color w:val="1F4E79" w:themeColor="accent1" w:themeShade="80"/>
        </w:rPr>
        <w:t xml:space="preserve">added the </w:t>
      </w:r>
      <w:r w:rsidR="00A47EA6" w:rsidRPr="000312A9">
        <w:rPr>
          <w:rFonts w:ascii="Calibri" w:hAnsi="Calibri"/>
          <w:color w:val="1F4E79" w:themeColor="accent1" w:themeShade="80"/>
        </w:rPr>
        <w:t>schematic</w:t>
      </w:r>
      <w:r w:rsidR="00BD59FE" w:rsidRPr="000312A9">
        <w:rPr>
          <w:rFonts w:ascii="Calibri" w:hAnsi="Calibri"/>
          <w:color w:val="1F4E79" w:themeColor="accent1" w:themeShade="80"/>
        </w:rPr>
        <w:t xml:space="preserve"> as </w:t>
      </w:r>
      <w:r w:rsidR="00A47EA6" w:rsidRPr="000312A9">
        <w:rPr>
          <w:rFonts w:ascii="Calibri" w:hAnsi="Calibri"/>
          <w:color w:val="1F4E79" w:themeColor="accent1" w:themeShade="80"/>
        </w:rPr>
        <w:t>represented</w:t>
      </w:r>
      <w:r w:rsidR="00BD59FE" w:rsidRPr="000312A9">
        <w:rPr>
          <w:rFonts w:ascii="Calibri" w:hAnsi="Calibri"/>
          <w:color w:val="1F4E79" w:themeColor="accent1" w:themeShade="80"/>
        </w:rPr>
        <w:t xml:space="preserve"> in Figure </w:t>
      </w:r>
      <w:r w:rsidR="000A3214" w:rsidRPr="000312A9">
        <w:rPr>
          <w:rFonts w:ascii="Calibri" w:hAnsi="Calibri"/>
          <w:color w:val="1F4E79" w:themeColor="accent1" w:themeShade="80"/>
        </w:rPr>
        <w:t>5.</w:t>
      </w:r>
    </w:p>
    <w:p w14:paraId="21EAC5B6" w14:textId="46AF8D84" w:rsidR="00A47EA6" w:rsidRPr="00854677" w:rsidRDefault="00A47EA6" w:rsidP="00BD59FE">
      <w:pPr>
        <w:pStyle w:val="ListParagraph"/>
        <w:ind w:left="360"/>
        <w:rPr>
          <w:rFonts w:ascii="Calibri" w:hAnsi="Calibri"/>
          <w:color w:val="1F4E79" w:themeColor="accent1" w:themeShade="80"/>
          <w:sz w:val="24"/>
          <w:szCs w:val="24"/>
        </w:rPr>
      </w:pPr>
    </w:p>
    <w:p w14:paraId="642EB6C6" w14:textId="6F26AFAE" w:rsidR="00A56392" w:rsidRPr="00854677" w:rsidRDefault="00A56392" w:rsidP="002B2F57">
      <w:pPr>
        <w:rPr>
          <w:rFonts w:ascii="Calibri" w:hAnsi="Calibri"/>
        </w:rPr>
      </w:pPr>
    </w:p>
    <w:p w14:paraId="48B81FFA" w14:textId="4C8A261E" w:rsidR="00A47EA6" w:rsidRDefault="00A47EA6" w:rsidP="00A47EA6">
      <w:pPr>
        <w:rPr>
          <w:rFonts w:ascii="Calibri" w:hAnsi="Calibri"/>
        </w:rPr>
      </w:pPr>
      <w:r w:rsidRPr="00854677">
        <w:rPr>
          <w:rFonts w:ascii="Calibri" w:hAnsi="Calibri"/>
        </w:rPr>
        <w:t>3) The authors must include a quality control test that shows the packed capillary chromatographic efficiency. For that, the authors must include a quality control peak efficiency test using a compound of their choice after packing a capillary. How would the user know that the efficiency of their packed capillary is at the optimum? Again, please see the flow chart in the above references.</w:t>
      </w:r>
    </w:p>
    <w:p w14:paraId="6AE5357F" w14:textId="77777777" w:rsidR="00481F4C" w:rsidRPr="00854677" w:rsidRDefault="00481F4C" w:rsidP="00A47EA6">
      <w:pPr>
        <w:rPr>
          <w:rFonts w:ascii="Calibri" w:hAnsi="Calibri"/>
        </w:rPr>
      </w:pPr>
    </w:p>
    <w:p w14:paraId="7B0EF5DF" w14:textId="7D170F0A" w:rsidR="000312A9" w:rsidRPr="00854677" w:rsidRDefault="00F27D1A" w:rsidP="000312A9">
      <w:pPr>
        <w:rPr>
          <w:rFonts w:ascii="Calibri" w:hAnsi="Calibri"/>
          <w:color w:val="1F4E79" w:themeColor="accent1" w:themeShade="80"/>
        </w:rPr>
      </w:pPr>
      <w:r w:rsidRPr="00854677">
        <w:rPr>
          <w:rFonts w:ascii="Calibri" w:hAnsi="Calibri"/>
          <w:color w:val="1F4E79" w:themeColor="accent1" w:themeShade="80"/>
        </w:rPr>
        <w:t xml:space="preserve">We agree that </w:t>
      </w:r>
      <w:r w:rsidR="006D0E2D">
        <w:rPr>
          <w:rFonts w:ascii="Calibri" w:hAnsi="Calibri"/>
          <w:color w:val="1F4E79" w:themeColor="accent1" w:themeShade="80"/>
        </w:rPr>
        <w:t xml:space="preserve">it is important to assess the </w:t>
      </w:r>
      <w:r w:rsidRPr="00854677">
        <w:rPr>
          <w:rFonts w:ascii="Calibri" w:hAnsi="Calibri"/>
          <w:color w:val="1F4E79" w:themeColor="accent1" w:themeShade="80"/>
        </w:rPr>
        <w:t xml:space="preserve">quality </w:t>
      </w:r>
      <w:r w:rsidR="006D0E2D">
        <w:rPr>
          <w:rFonts w:ascii="Calibri" w:hAnsi="Calibri"/>
          <w:color w:val="1F4E79" w:themeColor="accent1" w:themeShade="80"/>
        </w:rPr>
        <w:t xml:space="preserve">of packed columns </w:t>
      </w:r>
      <w:r w:rsidRPr="00854677">
        <w:rPr>
          <w:rFonts w:ascii="Calibri" w:hAnsi="Calibri"/>
          <w:color w:val="1F4E79" w:themeColor="accent1" w:themeShade="80"/>
        </w:rPr>
        <w:t>for proteomic applications.</w:t>
      </w:r>
      <w:r w:rsidR="006D0E2D">
        <w:rPr>
          <w:rFonts w:ascii="Calibri" w:hAnsi="Calibri"/>
          <w:color w:val="1F4E79" w:themeColor="accent1" w:themeShade="80"/>
        </w:rPr>
        <w:t xml:space="preserve"> Based on our experience, the number of peptide identifications resulting from a standardized LC-MS/MS analysis (e.g. </w:t>
      </w:r>
      <w:r w:rsidR="006D0E2D" w:rsidRPr="00854677">
        <w:rPr>
          <w:rFonts w:ascii="Calibri" w:hAnsi="Calibri"/>
          <w:color w:val="1F4E79" w:themeColor="accent1" w:themeShade="80"/>
        </w:rPr>
        <w:t>750 ng of HEK293 cell tryptic digest in a 70-minute water-acetonitrile gradient</w:t>
      </w:r>
      <w:r w:rsidR="006D0E2D">
        <w:rPr>
          <w:rFonts w:ascii="Calibri" w:hAnsi="Calibri"/>
          <w:color w:val="1F4E79" w:themeColor="accent1" w:themeShade="80"/>
        </w:rPr>
        <w:t xml:space="preserve">) is a very sensitive measure of column quality and one that we use in conjunction with classic properties such as retention time reproducibility and peak width. Importantly, we track these metrics longitudinally to ensure reproducibility over time.  Fig. 8 shows the consistency of our approach for columns packed </w:t>
      </w:r>
      <w:r w:rsidR="00AE5E2E" w:rsidRPr="00854677">
        <w:rPr>
          <w:rFonts w:ascii="Calibri" w:hAnsi="Calibri"/>
          <w:color w:val="1F4E79" w:themeColor="accent1" w:themeShade="80"/>
        </w:rPr>
        <w:t>at different points in time</w:t>
      </w:r>
      <w:r w:rsidR="006D0E2D">
        <w:rPr>
          <w:rFonts w:ascii="Calibri" w:hAnsi="Calibri"/>
          <w:color w:val="1F4E79" w:themeColor="accent1" w:themeShade="80"/>
        </w:rPr>
        <w:t>.  It is also worth noting that using complex peptide digests to benchmark LC-MS/MS setups is common in the field and the columns described here provide results that a</w:t>
      </w:r>
      <w:r w:rsidR="000312A9" w:rsidRPr="00854677">
        <w:rPr>
          <w:rFonts w:ascii="Calibri" w:hAnsi="Calibri"/>
          <w:color w:val="1F4E79" w:themeColor="accent1" w:themeShade="80"/>
        </w:rPr>
        <w:t xml:space="preserve">re comparable to previously </w:t>
      </w:r>
      <w:r w:rsidR="000312A9" w:rsidRPr="00854677">
        <w:rPr>
          <w:rFonts w:ascii="Calibri" w:hAnsi="Calibri"/>
          <w:color w:val="1F4E79" w:themeColor="accent1" w:themeShade="80"/>
        </w:rPr>
        <w:lastRenderedPageBreak/>
        <w:t xml:space="preserve">published reports using either commercial or in-house packed columns </w:t>
      </w:r>
      <w:r w:rsidR="00983EB7">
        <w:rPr>
          <w:rFonts w:ascii="Calibri" w:hAnsi="Calibri"/>
          <w:color w:val="1F4E79" w:themeColor="accent1" w:themeShade="80"/>
        </w:rPr>
        <w:t>based</w:t>
      </w:r>
      <w:r w:rsidR="00C10DBA">
        <w:rPr>
          <w:rFonts w:ascii="Calibri" w:hAnsi="Calibri"/>
          <w:color w:val="1F4E79" w:themeColor="accent1" w:themeShade="80"/>
        </w:rPr>
        <w:t xml:space="preserve"> </w:t>
      </w:r>
      <w:r w:rsidR="00983EB7">
        <w:rPr>
          <w:rFonts w:ascii="Calibri" w:hAnsi="Calibri"/>
          <w:color w:val="1F4E79" w:themeColor="accent1" w:themeShade="80"/>
        </w:rPr>
        <w:t xml:space="preserve">on similar </w:t>
      </w:r>
      <w:r w:rsidR="000312A9" w:rsidRPr="00854677">
        <w:rPr>
          <w:rFonts w:ascii="Calibri" w:hAnsi="Calibri"/>
          <w:color w:val="1F4E79" w:themeColor="accent1" w:themeShade="80"/>
        </w:rPr>
        <w:t xml:space="preserve">column length, slurry, </w:t>
      </w:r>
      <w:proofErr w:type="gramStart"/>
      <w:r w:rsidR="000312A9" w:rsidRPr="00854677">
        <w:rPr>
          <w:rFonts w:ascii="Calibri" w:hAnsi="Calibri"/>
          <w:color w:val="1F4E79" w:themeColor="accent1" w:themeShade="80"/>
        </w:rPr>
        <w:t>solvent</w:t>
      </w:r>
      <w:proofErr w:type="gramEnd"/>
      <w:r w:rsidR="000312A9" w:rsidRPr="00854677">
        <w:rPr>
          <w:rFonts w:ascii="Calibri" w:hAnsi="Calibri"/>
          <w:color w:val="1F4E79" w:themeColor="accent1" w:themeShade="80"/>
        </w:rPr>
        <w:t xml:space="preserve"> and MS parameters similar to the current study</w:t>
      </w:r>
      <w:r w:rsidR="000312A9" w:rsidRPr="000B4B43">
        <w:rPr>
          <w:rFonts w:ascii="Calibri" w:hAnsi="Calibri"/>
          <w:color w:val="1F4E79" w:themeColor="accent1" w:themeShade="80"/>
          <w:vertAlign w:val="superscript"/>
        </w:rPr>
        <w:t>1</w:t>
      </w:r>
      <w:r w:rsidR="000312A9" w:rsidRPr="003D5563">
        <w:rPr>
          <w:rFonts w:ascii="Calibri" w:hAnsi="Calibri"/>
          <w:color w:val="1F4E79" w:themeColor="accent1" w:themeShade="80"/>
          <w:vertAlign w:val="superscript"/>
        </w:rPr>
        <w:t>2,</w:t>
      </w:r>
      <w:r w:rsidR="000312A9">
        <w:rPr>
          <w:rFonts w:ascii="Calibri" w:hAnsi="Calibri"/>
          <w:color w:val="1F4E79" w:themeColor="accent1" w:themeShade="80"/>
          <w:vertAlign w:val="superscript"/>
        </w:rPr>
        <w:t>16,1</w:t>
      </w:r>
      <w:r w:rsidR="000312A9" w:rsidRPr="003D5563">
        <w:rPr>
          <w:rFonts w:ascii="Calibri" w:hAnsi="Calibri"/>
          <w:color w:val="1F4E79" w:themeColor="accent1" w:themeShade="80"/>
          <w:vertAlign w:val="superscript"/>
        </w:rPr>
        <w:t>7</w:t>
      </w:r>
      <w:r w:rsidR="000312A9">
        <w:rPr>
          <w:rFonts w:ascii="Calibri" w:hAnsi="Calibri"/>
          <w:color w:val="1F4E79" w:themeColor="accent1" w:themeShade="80"/>
        </w:rPr>
        <w:t>.</w:t>
      </w:r>
    </w:p>
    <w:p w14:paraId="4749F37E" w14:textId="77777777" w:rsidR="000312A9" w:rsidRPr="00854677" w:rsidRDefault="000312A9" w:rsidP="00D934BA">
      <w:pPr>
        <w:rPr>
          <w:rFonts w:ascii="Calibri" w:hAnsi="Calibri"/>
          <w:color w:val="1F4E79" w:themeColor="accent1" w:themeShade="80"/>
        </w:rPr>
      </w:pPr>
    </w:p>
    <w:p w14:paraId="1C5910B9" w14:textId="77777777" w:rsidR="00A47EA6" w:rsidRPr="00854677" w:rsidRDefault="00A47EA6" w:rsidP="00A47EA6">
      <w:pPr>
        <w:rPr>
          <w:rFonts w:ascii="Calibri" w:hAnsi="Calibri"/>
        </w:rPr>
      </w:pPr>
      <w:r w:rsidRPr="00854677">
        <w:rPr>
          <w:rFonts w:ascii="Calibri" w:hAnsi="Calibri"/>
        </w:rPr>
        <w:t xml:space="preserve">4) The word nano repeatedly appears like a buzzword in the introduction. Please reduce its usage and define the dimensions of the columns instead of using </w:t>
      </w:r>
      <w:proofErr w:type="spellStart"/>
      <w:r w:rsidRPr="00854677">
        <w:rPr>
          <w:rFonts w:ascii="Calibri" w:hAnsi="Calibri"/>
        </w:rPr>
        <w:t>nanoLC</w:t>
      </w:r>
      <w:proofErr w:type="spellEnd"/>
      <w:r w:rsidRPr="00854677">
        <w:rPr>
          <w:rFonts w:ascii="Calibri" w:hAnsi="Calibri"/>
        </w:rPr>
        <w:t>. These are just commercial names, and hence should be avoided.</w:t>
      </w:r>
    </w:p>
    <w:p w14:paraId="4D0EC237" w14:textId="77777777" w:rsidR="0096137B" w:rsidRDefault="0096137B" w:rsidP="0096137B">
      <w:pPr>
        <w:rPr>
          <w:rFonts w:ascii="Calibri" w:hAnsi="Calibri"/>
          <w:color w:val="1F4E79" w:themeColor="accent1" w:themeShade="80"/>
        </w:rPr>
      </w:pPr>
    </w:p>
    <w:p w14:paraId="1FE35D81" w14:textId="50B329C3" w:rsidR="00A47EA6" w:rsidRPr="0096137B" w:rsidRDefault="008C29D3" w:rsidP="0096137B">
      <w:pPr>
        <w:rPr>
          <w:rFonts w:ascii="Calibri" w:hAnsi="Calibri"/>
          <w:color w:val="1F4E79" w:themeColor="accent1" w:themeShade="80"/>
        </w:rPr>
      </w:pPr>
      <w:r w:rsidRPr="0096137B">
        <w:rPr>
          <w:rFonts w:ascii="Calibri" w:hAnsi="Calibri"/>
          <w:color w:val="1F4E79" w:themeColor="accent1" w:themeShade="80"/>
        </w:rPr>
        <w:t xml:space="preserve">We </w:t>
      </w:r>
      <w:r w:rsidR="00333739" w:rsidRPr="0096137B">
        <w:rPr>
          <w:rFonts w:ascii="Calibri" w:hAnsi="Calibri"/>
          <w:color w:val="1F4E79" w:themeColor="accent1" w:themeShade="80"/>
        </w:rPr>
        <w:t xml:space="preserve">have </w:t>
      </w:r>
      <w:r w:rsidR="0096137B">
        <w:rPr>
          <w:rFonts w:ascii="Calibri" w:hAnsi="Calibri"/>
          <w:color w:val="1F4E79" w:themeColor="accent1" w:themeShade="80"/>
        </w:rPr>
        <w:t>revised</w:t>
      </w:r>
      <w:r w:rsidR="00333739" w:rsidRPr="0096137B">
        <w:rPr>
          <w:rFonts w:ascii="Calibri" w:hAnsi="Calibri"/>
          <w:color w:val="1F4E79" w:themeColor="accent1" w:themeShade="80"/>
        </w:rPr>
        <w:t xml:space="preserve"> the text as suggested by the reviewer.</w:t>
      </w:r>
    </w:p>
    <w:p w14:paraId="394BFD3A" w14:textId="77777777" w:rsidR="0096137B" w:rsidRDefault="0096137B" w:rsidP="00A47EA6">
      <w:pPr>
        <w:rPr>
          <w:rFonts w:ascii="Calibri" w:hAnsi="Calibri"/>
        </w:rPr>
      </w:pPr>
    </w:p>
    <w:p w14:paraId="7086DE99" w14:textId="4A3DA0BB" w:rsidR="00A47EA6" w:rsidRPr="00854677" w:rsidRDefault="00A47EA6" w:rsidP="00A47EA6">
      <w:pPr>
        <w:rPr>
          <w:rFonts w:ascii="Calibri" w:hAnsi="Calibri"/>
        </w:rPr>
      </w:pPr>
      <w:r w:rsidRPr="00854677">
        <w:rPr>
          <w:rFonts w:ascii="Calibri" w:hAnsi="Calibri"/>
        </w:rPr>
        <w:t>6) In the protocol, point no. 3. "heat value of 300, velocity of 10 and delay of 180" write the units (these numbers are meaningless without their units).</w:t>
      </w:r>
    </w:p>
    <w:p w14:paraId="62949423" w14:textId="77777777" w:rsidR="0096137B" w:rsidRDefault="0096137B" w:rsidP="0096137B">
      <w:pPr>
        <w:rPr>
          <w:rFonts w:ascii="Calibri" w:hAnsi="Calibri"/>
          <w:color w:val="1F4E79" w:themeColor="accent1" w:themeShade="80"/>
        </w:rPr>
      </w:pPr>
    </w:p>
    <w:p w14:paraId="1B9A94F2" w14:textId="09876129" w:rsidR="00C21BDD" w:rsidRPr="0096137B" w:rsidRDefault="00C21BDD" w:rsidP="0096137B">
      <w:pPr>
        <w:rPr>
          <w:rFonts w:ascii="Calibri" w:hAnsi="Calibri"/>
          <w:color w:val="1F4E79" w:themeColor="accent1" w:themeShade="80"/>
        </w:rPr>
      </w:pPr>
      <w:r w:rsidRPr="0096137B">
        <w:rPr>
          <w:rFonts w:ascii="Calibri" w:hAnsi="Calibri"/>
          <w:color w:val="1F4E79" w:themeColor="accent1" w:themeShade="80"/>
        </w:rPr>
        <w:t xml:space="preserve">We </w:t>
      </w:r>
      <w:r w:rsidR="00333739" w:rsidRPr="0096137B">
        <w:rPr>
          <w:rFonts w:ascii="Calibri" w:hAnsi="Calibri"/>
          <w:color w:val="1F4E79" w:themeColor="accent1" w:themeShade="80"/>
        </w:rPr>
        <w:t xml:space="preserve">have </w:t>
      </w:r>
      <w:r w:rsidRPr="0096137B">
        <w:rPr>
          <w:rFonts w:ascii="Calibri" w:hAnsi="Calibri"/>
          <w:color w:val="1F4E79" w:themeColor="accent1" w:themeShade="80"/>
        </w:rPr>
        <w:t xml:space="preserve">added </w:t>
      </w:r>
      <w:r w:rsidR="003046B2" w:rsidRPr="0096137B">
        <w:rPr>
          <w:rFonts w:ascii="Calibri" w:hAnsi="Calibri"/>
          <w:color w:val="1F4E79" w:themeColor="accent1" w:themeShade="80"/>
        </w:rPr>
        <w:t xml:space="preserve">the </w:t>
      </w:r>
      <w:r w:rsidRPr="0096137B">
        <w:rPr>
          <w:rFonts w:ascii="Calibri" w:hAnsi="Calibri"/>
          <w:color w:val="1F4E79" w:themeColor="accent1" w:themeShade="80"/>
        </w:rPr>
        <w:t>proper unit</w:t>
      </w:r>
      <w:r w:rsidR="00633BC1" w:rsidRPr="0096137B">
        <w:rPr>
          <w:rFonts w:ascii="Calibri" w:hAnsi="Calibri"/>
          <w:color w:val="1F4E79" w:themeColor="accent1" w:themeShade="80"/>
        </w:rPr>
        <w:t>s</w:t>
      </w:r>
      <w:r w:rsidR="0096137B">
        <w:rPr>
          <w:rFonts w:ascii="Calibri" w:hAnsi="Calibri"/>
          <w:color w:val="1F4E79" w:themeColor="accent1" w:themeShade="80"/>
        </w:rPr>
        <w:t xml:space="preserve"> to the text.</w:t>
      </w:r>
    </w:p>
    <w:p w14:paraId="01169164" w14:textId="77777777" w:rsidR="00A47EA6" w:rsidRPr="00854677" w:rsidRDefault="00A47EA6" w:rsidP="00A47EA6">
      <w:pPr>
        <w:rPr>
          <w:rFonts w:ascii="Calibri" w:hAnsi="Calibri"/>
        </w:rPr>
      </w:pPr>
    </w:p>
    <w:p w14:paraId="59D45BE7" w14:textId="77777777" w:rsidR="00A47EA6" w:rsidRPr="00854677" w:rsidRDefault="00A47EA6" w:rsidP="00A47EA6">
      <w:pPr>
        <w:rPr>
          <w:rFonts w:ascii="Calibri" w:hAnsi="Calibri"/>
        </w:rPr>
      </w:pPr>
      <w:r w:rsidRPr="00854677">
        <w:rPr>
          <w:rFonts w:ascii="Calibri" w:hAnsi="Calibri"/>
        </w:rPr>
        <w:t>7) In Step 3, under the heading of "Preparation of Stationary Phase,": Please do not call C18 silica as a resin until and unless polymers are being used. C18 silica is a fully porous silica particle, not a resin. What is the particle size?</w:t>
      </w:r>
    </w:p>
    <w:p w14:paraId="1FD673CE" w14:textId="77777777" w:rsidR="0096137B" w:rsidRDefault="0096137B" w:rsidP="0096137B">
      <w:pPr>
        <w:rPr>
          <w:rFonts w:ascii="Calibri" w:hAnsi="Calibri"/>
          <w:color w:val="1F4E79" w:themeColor="accent1" w:themeShade="80"/>
        </w:rPr>
      </w:pPr>
    </w:p>
    <w:p w14:paraId="70D162FB" w14:textId="486F18D7" w:rsidR="00182110" w:rsidRPr="0096137B" w:rsidRDefault="00182110" w:rsidP="0096137B">
      <w:pPr>
        <w:rPr>
          <w:rFonts w:ascii="Calibri" w:hAnsi="Calibri"/>
          <w:color w:val="1F4E79" w:themeColor="accent1" w:themeShade="80"/>
        </w:rPr>
      </w:pPr>
      <w:r w:rsidRPr="0096137B">
        <w:rPr>
          <w:rFonts w:ascii="Calibri" w:hAnsi="Calibri"/>
          <w:color w:val="1F4E79" w:themeColor="accent1" w:themeShade="80"/>
        </w:rPr>
        <w:t xml:space="preserve">We </w:t>
      </w:r>
      <w:r w:rsidR="00333739" w:rsidRPr="0096137B">
        <w:rPr>
          <w:rFonts w:ascii="Calibri" w:hAnsi="Calibri"/>
          <w:color w:val="1F4E79" w:themeColor="accent1" w:themeShade="80"/>
        </w:rPr>
        <w:t xml:space="preserve">agree with the reviewer and have </w:t>
      </w:r>
      <w:r w:rsidR="0096137B">
        <w:rPr>
          <w:rFonts w:ascii="Calibri" w:hAnsi="Calibri"/>
          <w:color w:val="1F4E79" w:themeColor="accent1" w:themeShade="80"/>
        </w:rPr>
        <w:t>revised the text accordingly.</w:t>
      </w:r>
      <w:r w:rsidR="00333739" w:rsidRPr="0096137B">
        <w:rPr>
          <w:rFonts w:ascii="Calibri" w:hAnsi="Calibri"/>
          <w:color w:val="1F4E79" w:themeColor="accent1" w:themeShade="80"/>
        </w:rPr>
        <w:t xml:space="preserve"> </w:t>
      </w:r>
    </w:p>
    <w:p w14:paraId="42D69E10" w14:textId="77777777" w:rsidR="00A47EA6" w:rsidRPr="00854677" w:rsidRDefault="00A47EA6" w:rsidP="00A47EA6">
      <w:pPr>
        <w:rPr>
          <w:rFonts w:ascii="Calibri" w:hAnsi="Calibri"/>
        </w:rPr>
      </w:pPr>
    </w:p>
    <w:p w14:paraId="3E7A9564" w14:textId="77777777" w:rsidR="00A47EA6" w:rsidRPr="00854677" w:rsidRDefault="00A47EA6" w:rsidP="00A47EA6">
      <w:pPr>
        <w:rPr>
          <w:rFonts w:ascii="Calibri" w:hAnsi="Calibri"/>
        </w:rPr>
      </w:pPr>
      <w:r w:rsidRPr="00854677">
        <w:rPr>
          <w:rFonts w:ascii="Calibri" w:hAnsi="Calibri"/>
        </w:rPr>
        <w:t>8) A good practice in writing is to write the figure caption as a stand-alone statement and detail everything so that the readers do not have to search the main text. There might be some repetition, but it is better to repeat in a caption. For example, in Figure 4, explain what HF-eater is and what is being done there.</w:t>
      </w:r>
    </w:p>
    <w:p w14:paraId="3D966569" w14:textId="77777777" w:rsidR="0096137B" w:rsidRDefault="0096137B" w:rsidP="0096137B">
      <w:pPr>
        <w:rPr>
          <w:rFonts w:ascii="Calibri" w:hAnsi="Calibri"/>
          <w:color w:val="1F4E79" w:themeColor="accent1" w:themeShade="80"/>
        </w:rPr>
      </w:pPr>
    </w:p>
    <w:p w14:paraId="78EAE2D7" w14:textId="2DDF8CAC" w:rsidR="00652BCD" w:rsidRPr="0096137B" w:rsidRDefault="0096137B" w:rsidP="0096137B">
      <w:pPr>
        <w:rPr>
          <w:rFonts w:ascii="Calibri" w:hAnsi="Calibri"/>
          <w:color w:val="1F4E79" w:themeColor="accent1" w:themeShade="80"/>
        </w:rPr>
      </w:pPr>
      <w:r>
        <w:rPr>
          <w:rFonts w:ascii="Calibri" w:hAnsi="Calibri"/>
          <w:color w:val="1F4E79" w:themeColor="accent1" w:themeShade="80"/>
        </w:rPr>
        <w:t>W</w:t>
      </w:r>
      <w:r w:rsidR="00ED76AD" w:rsidRPr="0096137B">
        <w:rPr>
          <w:rFonts w:ascii="Calibri" w:hAnsi="Calibri"/>
          <w:color w:val="1F4E79" w:themeColor="accent1" w:themeShade="80"/>
        </w:rPr>
        <w:t xml:space="preserve">e have </w:t>
      </w:r>
      <w:r>
        <w:rPr>
          <w:rFonts w:ascii="Calibri" w:hAnsi="Calibri"/>
          <w:color w:val="1F4E79" w:themeColor="accent1" w:themeShade="80"/>
        </w:rPr>
        <w:t>revised</w:t>
      </w:r>
      <w:r w:rsidR="00652BCD" w:rsidRPr="0096137B">
        <w:rPr>
          <w:rFonts w:ascii="Calibri" w:hAnsi="Calibri"/>
          <w:color w:val="1F4E79" w:themeColor="accent1" w:themeShade="80"/>
        </w:rPr>
        <w:t xml:space="preserve"> the </w:t>
      </w:r>
      <w:r w:rsidR="002C2E47" w:rsidRPr="0096137B">
        <w:rPr>
          <w:rFonts w:ascii="Calibri" w:hAnsi="Calibri"/>
          <w:color w:val="1F4E79" w:themeColor="accent1" w:themeShade="80"/>
        </w:rPr>
        <w:t>figure</w:t>
      </w:r>
      <w:r w:rsidR="00652BCD" w:rsidRPr="0096137B">
        <w:rPr>
          <w:rFonts w:ascii="Calibri" w:hAnsi="Calibri"/>
          <w:color w:val="1F4E79" w:themeColor="accent1" w:themeShade="80"/>
        </w:rPr>
        <w:t xml:space="preserve"> captions</w:t>
      </w:r>
      <w:r>
        <w:rPr>
          <w:rFonts w:ascii="Calibri" w:hAnsi="Calibri"/>
          <w:color w:val="1F4E79" w:themeColor="accent1" w:themeShade="80"/>
        </w:rPr>
        <w:t xml:space="preserve"> based on the reviewer’s suggestions</w:t>
      </w:r>
      <w:r w:rsidR="00ED76AD" w:rsidRPr="0096137B">
        <w:rPr>
          <w:rFonts w:ascii="Calibri" w:hAnsi="Calibri"/>
          <w:color w:val="1F4E79" w:themeColor="accent1" w:themeShade="80"/>
        </w:rPr>
        <w:t>.</w:t>
      </w:r>
    </w:p>
    <w:p w14:paraId="6E0069C1" w14:textId="77777777" w:rsidR="0096137B" w:rsidRDefault="0096137B" w:rsidP="00A47EA6">
      <w:pPr>
        <w:rPr>
          <w:rFonts w:ascii="Calibri" w:hAnsi="Calibri"/>
        </w:rPr>
      </w:pPr>
    </w:p>
    <w:p w14:paraId="515625B8" w14:textId="4DBD30A8" w:rsidR="00A47EA6" w:rsidRPr="00854677" w:rsidRDefault="00A47EA6" w:rsidP="00A47EA6">
      <w:pPr>
        <w:rPr>
          <w:rFonts w:ascii="Calibri" w:hAnsi="Calibri"/>
        </w:rPr>
      </w:pPr>
      <w:r w:rsidRPr="00854677">
        <w:rPr>
          <w:rFonts w:ascii="Calibri" w:hAnsi="Calibri"/>
        </w:rPr>
        <w:t>Minor Concerns:</w:t>
      </w:r>
    </w:p>
    <w:p w14:paraId="70F1F3DC" w14:textId="77777777" w:rsidR="00A47EA6" w:rsidRPr="00854677" w:rsidRDefault="00A47EA6" w:rsidP="00A47EA6">
      <w:pPr>
        <w:rPr>
          <w:rFonts w:ascii="Calibri" w:hAnsi="Calibri"/>
        </w:rPr>
      </w:pPr>
      <w:r w:rsidRPr="00854677">
        <w:rPr>
          <w:rFonts w:ascii="Calibri" w:hAnsi="Calibri"/>
        </w:rPr>
        <w:t>1) Add a cautionary note in "column tip is immersed in a 50% hydrofluoric acid (HF)".</w:t>
      </w:r>
    </w:p>
    <w:p w14:paraId="2FFCF2C1" w14:textId="77777777" w:rsidR="008E7D27" w:rsidRDefault="008E7D27" w:rsidP="00F9340A">
      <w:pPr>
        <w:rPr>
          <w:rFonts w:ascii="Calibri" w:hAnsi="Calibri"/>
          <w:color w:val="1F4E79" w:themeColor="accent1" w:themeShade="80"/>
        </w:rPr>
      </w:pPr>
    </w:p>
    <w:p w14:paraId="0D252DF8" w14:textId="6C3DF77B" w:rsidR="00A47EA6" w:rsidRPr="00854677" w:rsidRDefault="00F9340A" w:rsidP="00F9340A">
      <w:pPr>
        <w:rPr>
          <w:rFonts w:ascii="Calibri" w:hAnsi="Calibri"/>
        </w:rPr>
      </w:pPr>
      <w:r w:rsidRPr="00854677">
        <w:rPr>
          <w:rFonts w:ascii="Calibri" w:hAnsi="Calibri"/>
          <w:color w:val="1F4E79" w:themeColor="accent1" w:themeShade="80"/>
        </w:rPr>
        <w:t xml:space="preserve">We </w:t>
      </w:r>
      <w:r w:rsidR="00F27D1A" w:rsidRPr="00854677">
        <w:rPr>
          <w:rFonts w:ascii="Calibri" w:hAnsi="Calibri"/>
          <w:color w:val="1F4E79" w:themeColor="accent1" w:themeShade="80"/>
        </w:rPr>
        <w:t xml:space="preserve">have </w:t>
      </w:r>
      <w:r w:rsidRPr="00854677">
        <w:rPr>
          <w:rFonts w:ascii="Calibri" w:hAnsi="Calibri"/>
          <w:color w:val="1F4E79" w:themeColor="accent1" w:themeShade="80"/>
        </w:rPr>
        <w:t xml:space="preserve">added the </w:t>
      </w:r>
      <w:r w:rsidR="00F27D1A" w:rsidRPr="00854677">
        <w:rPr>
          <w:rFonts w:ascii="Calibri" w:hAnsi="Calibri"/>
          <w:color w:val="1F4E79" w:themeColor="accent1" w:themeShade="80"/>
        </w:rPr>
        <w:t xml:space="preserve">cautionary </w:t>
      </w:r>
      <w:r w:rsidRPr="00854677">
        <w:rPr>
          <w:rFonts w:ascii="Calibri" w:hAnsi="Calibri"/>
          <w:color w:val="1F4E79" w:themeColor="accent1" w:themeShade="80"/>
        </w:rPr>
        <w:t>note</w:t>
      </w:r>
      <w:r w:rsidR="00F27D1A" w:rsidRPr="00854677">
        <w:rPr>
          <w:rFonts w:ascii="Calibri" w:hAnsi="Calibri"/>
          <w:color w:val="1F4E79" w:themeColor="accent1" w:themeShade="80"/>
        </w:rPr>
        <w:t xml:space="preserve"> per the reviewer’s suggestion</w:t>
      </w:r>
      <w:r w:rsidRPr="00854677">
        <w:rPr>
          <w:rFonts w:ascii="Calibri" w:hAnsi="Calibri"/>
          <w:color w:val="1F4E79" w:themeColor="accent1" w:themeShade="80"/>
        </w:rPr>
        <w:t>.</w:t>
      </w:r>
    </w:p>
    <w:p w14:paraId="222E6B5F" w14:textId="77777777" w:rsidR="008E7D27" w:rsidRDefault="008E7D27" w:rsidP="00A47EA6">
      <w:pPr>
        <w:rPr>
          <w:rFonts w:ascii="Calibri" w:hAnsi="Calibri"/>
        </w:rPr>
      </w:pPr>
    </w:p>
    <w:p w14:paraId="66613E0F" w14:textId="15F990A3" w:rsidR="00A47EA6" w:rsidRPr="00854677" w:rsidRDefault="00A47EA6" w:rsidP="00A47EA6">
      <w:pPr>
        <w:rPr>
          <w:rFonts w:ascii="Calibri" w:hAnsi="Calibri"/>
        </w:rPr>
      </w:pPr>
      <w:r w:rsidRPr="00854677">
        <w:rPr>
          <w:rFonts w:ascii="Calibri" w:hAnsi="Calibri"/>
        </w:rPr>
        <w:t>2) Correct reference 10.</w:t>
      </w:r>
    </w:p>
    <w:p w14:paraId="4519BD59" w14:textId="77777777" w:rsidR="008E7D27" w:rsidRDefault="008E7D27" w:rsidP="00F810F3">
      <w:pPr>
        <w:rPr>
          <w:rFonts w:ascii="Calibri" w:hAnsi="Calibri"/>
        </w:rPr>
      </w:pPr>
    </w:p>
    <w:p w14:paraId="68DF3057" w14:textId="771A4018" w:rsidR="00F810F3" w:rsidRPr="00854677" w:rsidRDefault="00F810F3" w:rsidP="00F810F3">
      <w:pPr>
        <w:rPr>
          <w:rFonts w:ascii="Calibri" w:hAnsi="Calibri"/>
          <w:color w:val="1F4E79" w:themeColor="accent1" w:themeShade="80"/>
        </w:rPr>
      </w:pPr>
      <w:r w:rsidRPr="00854677">
        <w:rPr>
          <w:rFonts w:ascii="Calibri" w:hAnsi="Calibri"/>
          <w:color w:val="1F4E79" w:themeColor="accent1" w:themeShade="80"/>
        </w:rPr>
        <w:t xml:space="preserve">We </w:t>
      </w:r>
      <w:r w:rsidR="00F27D1A" w:rsidRPr="00854677">
        <w:rPr>
          <w:rFonts w:ascii="Calibri" w:hAnsi="Calibri"/>
          <w:color w:val="1F4E79" w:themeColor="accent1" w:themeShade="80"/>
        </w:rPr>
        <w:t>have corrected the reference.</w:t>
      </w:r>
    </w:p>
    <w:p w14:paraId="57C244F5" w14:textId="52DC5D1E" w:rsidR="003E4A8E" w:rsidRPr="00854677" w:rsidRDefault="003E4A8E" w:rsidP="002B2F57">
      <w:pPr>
        <w:rPr>
          <w:rFonts w:ascii="Calibri" w:hAnsi="Calibri"/>
        </w:rPr>
      </w:pPr>
    </w:p>
    <w:p w14:paraId="6AED3A3D" w14:textId="29E0170B" w:rsidR="003E4A8E" w:rsidRPr="00854677" w:rsidRDefault="003E4A8E" w:rsidP="002B2F57">
      <w:pPr>
        <w:rPr>
          <w:rFonts w:ascii="Calibri" w:hAnsi="Calibri"/>
        </w:rPr>
      </w:pPr>
    </w:p>
    <w:p w14:paraId="1B40281E" w14:textId="77777777" w:rsidR="00ED76AD" w:rsidRPr="00854677" w:rsidRDefault="00ED76AD" w:rsidP="00ED76AD">
      <w:pPr>
        <w:rPr>
          <w:rFonts w:ascii="Calibri" w:hAnsi="Calibri"/>
        </w:rPr>
      </w:pPr>
      <w:r w:rsidRPr="00854677">
        <w:rPr>
          <w:rFonts w:ascii="Calibri" w:hAnsi="Calibri"/>
        </w:rPr>
        <w:t>Reviewer #2:</w:t>
      </w:r>
    </w:p>
    <w:p w14:paraId="074FD846" w14:textId="77777777" w:rsidR="00ED76AD" w:rsidRPr="00854677" w:rsidRDefault="00ED76AD" w:rsidP="00ED76AD">
      <w:pPr>
        <w:rPr>
          <w:rFonts w:ascii="Calibri" w:hAnsi="Calibri"/>
        </w:rPr>
      </w:pPr>
      <w:r w:rsidRPr="00854677">
        <w:rPr>
          <w:rFonts w:ascii="Calibri" w:hAnsi="Calibri"/>
        </w:rPr>
        <w:t>Manuscript Summary:</w:t>
      </w:r>
    </w:p>
    <w:p w14:paraId="1D28B2F3" w14:textId="7D8325F7" w:rsidR="00ED76AD" w:rsidRPr="00854677" w:rsidRDefault="00ED76AD" w:rsidP="00ED76AD">
      <w:pPr>
        <w:rPr>
          <w:rFonts w:ascii="Calibri" w:hAnsi="Calibri"/>
        </w:rPr>
      </w:pPr>
      <w:r w:rsidRPr="00854677">
        <w:rPr>
          <w:rFonts w:ascii="Calibri" w:hAnsi="Calibri"/>
        </w:rPr>
        <w:t>The abstract reads well. However, I would advise to replace the statement: "the size and nature of stationary phase particles" to a more specific and clearer statement: "the particle size, pore size and chemistry of stationary phase particles"</w:t>
      </w:r>
      <w:r w:rsidR="00054EC4" w:rsidRPr="00854677">
        <w:rPr>
          <w:rFonts w:ascii="Calibri" w:hAnsi="Calibri"/>
        </w:rPr>
        <w:t xml:space="preserve"> </w:t>
      </w:r>
    </w:p>
    <w:p w14:paraId="3D65CCA0" w14:textId="45A654E0" w:rsidR="00ED76AD" w:rsidRPr="00854677" w:rsidRDefault="00054EC4" w:rsidP="00ED76AD">
      <w:pPr>
        <w:rPr>
          <w:rFonts w:ascii="Calibri" w:hAnsi="Calibri"/>
        </w:rPr>
      </w:pPr>
      <w:r w:rsidRPr="00854677">
        <w:rPr>
          <w:rFonts w:ascii="Calibri" w:hAnsi="Calibri"/>
          <w:color w:val="1F4E79" w:themeColor="accent1" w:themeShade="80"/>
        </w:rPr>
        <w:t xml:space="preserve">       </w:t>
      </w:r>
      <w:r w:rsidR="001D0A5E" w:rsidRPr="00854677">
        <w:rPr>
          <w:rFonts w:ascii="Calibri" w:hAnsi="Calibri"/>
          <w:color w:val="1F4E79" w:themeColor="accent1" w:themeShade="80"/>
        </w:rPr>
        <w:t xml:space="preserve">We </w:t>
      </w:r>
      <w:r w:rsidR="007102A9" w:rsidRPr="00854677">
        <w:rPr>
          <w:rFonts w:ascii="Calibri" w:hAnsi="Calibri"/>
          <w:color w:val="1F4E79" w:themeColor="accent1" w:themeShade="80"/>
        </w:rPr>
        <w:t>have corrected this error</w:t>
      </w:r>
      <w:r w:rsidR="001D0A5E" w:rsidRPr="00854677">
        <w:rPr>
          <w:rFonts w:ascii="Calibri" w:hAnsi="Calibri"/>
          <w:color w:val="1F4E79" w:themeColor="accent1" w:themeShade="80"/>
        </w:rPr>
        <w:t>.</w:t>
      </w:r>
    </w:p>
    <w:p w14:paraId="0567E062" w14:textId="77777777" w:rsidR="00ED76AD" w:rsidRPr="00854677" w:rsidRDefault="00ED76AD" w:rsidP="00ED76AD">
      <w:pPr>
        <w:rPr>
          <w:rFonts w:ascii="Calibri" w:hAnsi="Calibri"/>
        </w:rPr>
      </w:pPr>
      <w:r w:rsidRPr="00854677">
        <w:rPr>
          <w:rFonts w:ascii="Calibri" w:hAnsi="Calibri"/>
        </w:rPr>
        <w:t>Major Concerns:</w:t>
      </w:r>
    </w:p>
    <w:p w14:paraId="7D17C34C" w14:textId="77777777" w:rsidR="00ED76AD" w:rsidRPr="00854677" w:rsidRDefault="00ED76AD" w:rsidP="00ED76AD">
      <w:pPr>
        <w:rPr>
          <w:rFonts w:ascii="Calibri" w:hAnsi="Calibri"/>
        </w:rPr>
      </w:pPr>
      <w:r w:rsidRPr="00854677">
        <w:rPr>
          <w:rFonts w:ascii="Calibri" w:hAnsi="Calibri"/>
        </w:rPr>
        <w:lastRenderedPageBreak/>
        <w:t>Protocol</w:t>
      </w:r>
    </w:p>
    <w:p w14:paraId="13AC478D" w14:textId="77777777" w:rsidR="00ED76AD" w:rsidRPr="00854677" w:rsidRDefault="00ED76AD" w:rsidP="00ED76AD">
      <w:pPr>
        <w:rPr>
          <w:rFonts w:ascii="Calibri" w:hAnsi="Calibri"/>
        </w:rPr>
      </w:pPr>
      <w:r w:rsidRPr="00854677">
        <w:rPr>
          <w:rFonts w:ascii="Calibri" w:hAnsi="Calibri"/>
        </w:rPr>
        <w:t>1. Preparation of capillary tip</w:t>
      </w:r>
    </w:p>
    <w:p w14:paraId="5341B953" w14:textId="77777777" w:rsidR="00ED76AD" w:rsidRPr="00854677" w:rsidRDefault="00ED76AD" w:rsidP="00ED76AD">
      <w:pPr>
        <w:rPr>
          <w:rFonts w:ascii="Calibri" w:hAnsi="Calibri"/>
        </w:rPr>
      </w:pPr>
      <w:r w:rsidRPr="00854677">
        <w:rPr>
          <w:rFonts w:ascii="Calibri" w:hAnsi="Calibri"/>
        </w:rPr>
        <w:t>Protocol Point 2 When talking about the bare-fused silica capillary from (</w:t>
      </w:r>
      <w:proofErr w:type="spellStart"/>
      <w:r w:rsidRPr="00854677">
        <w:rPr>
          <w:rFonts w:ascii="Calibri" w:hAnsi="Calibri"/>
        </w:rPr>
        <w:t>Polymicro</w:t>
      </w:r>
      <w:proofErr w:type="spellEnd"/>
      <w:r w:rsidRPr="00854677">
        <w:rPr>
          <w:rFonts w:ascii="Calibri" w:hAnsi="Calibri"/>
        </w:rPr>
        <w:t xml:space="preserve"> Technology) it should be clarified that the capillary is "coated with Polyimide buffer" as documented in the manufacturer's website. It is important to state this as this is the justification for the procedure in point 2 of the protocol: removing the polyimide coating from the capillary along 10 cm in the middle. The authors should also explain the purpose of wanting to have these 10 cm of bare-fused silica capillary with clear glass windows and where they intend to locate this 10 cm segment.</w:t>
      </w:r>
    </w:p>
    <w:p w14:paraId="65E45878" w14:textId="77777777" w:rsidR="00C6558B" w:rsidRDefault="00C6558B" w:rsidP="00ED76AD">
      <w:pPr>
        <w:rPr>
          <w:rFonts w:ascii="Calibri" w:hAnsi="Calibri"/>
          <w:color w:val="1F4E79" w:themeColor="accent1" w:themeShade="80"/>
        </w:rPr>
      </w:pPr>
      <w:bookmarkStart w:id="2" w:name="_Hlk65533377"/>
    </w:p>
    <w:p w14:paraId="460F22FD" w14:textId="5A781DE7" w:rsidR="008801E6" w:rsidRDefault="00DA5B92" w:rsidP="00ED76AD">
      <w:pPr>
        <w:rPr>
          <w:rFonts w:ascii="Calibri" w:hAnsi="Calibri"/>
          <w:color w:val="1F4E79" w:themeColor="accent1" w:themeShade="80"/>
        </w:rPr>
      </w:pPr>
      <w:r w:rsidRPr="00854677">
        <w:rPr>
          <w:rFonts w:ascii="Calibri" w:hAnsi="Calibri"/>
          <w:color w:val="1F4E79" w:themeColor="accent1" w:themeShade="80"/>
        </w:rPr>
        <w:t xml:space="preserve">We </w:t>
      </w:r>
      <w:r w:rsidR="00C35BDD" w:rsidRPr="00854677">
        <w:rPr>
          <w:rFonts w:ascii="Calibri" w:hAnsi="Calibri"/>
          <w:color w:val="1F4E79" w:themeColor="accent1" w:themeShade="80"/>
        </w:rPr>
        <w:t xml:space="preserve">have </w:t>
      </w:r>
      <w:bookmarkEnd w:id="2"/>
      <w:r w:rsidR="00C6558B">
        <w:rPr>
          <w:rFonts w:ascii="Calibri" w:hAnsi="Calibri"/>
          <w:color w:val="1F4E79" w:themeColor="accent1" w:themeShade="80"/>
        </w:rPr>
        <w:t>revised the text based on the reviewer’s suggestion.</w:t>
      </w:r>
    </w:p>
    <w:p w14:paraId="4D2002A1" w14:textId="77777777" w:rsidR="00C6558B" w:rsidRPr="00854677" w:rsidRDefault="00C6558B" w:rsidP="00ED76AD">
      <w:pPr>
        <w:rPr>
          <w:rFonts w:ascii="Calibri" w:hAnsi="Calibri"/>
        </w:rPr>
      </w:pPr>
    </w:p>
    <w:p w14:paraId="1EE08E07" w14:textId="111DC536" w:rsidR="00ED76AD" w:rsidRPr="00854677" w:rsidRDefault="00ED76AD" w:rsidP="00ED76AD">
      <w:pPr>
        <w:rPr>
          <w:rFonts w:ascii="Calibri" w:hAnsi="Calibri"/>
        </w:rPr>
      </w:pPr>
      <w:r w:rsidRPr="00854677">
        <w:rPr>
          <w:rFonts w:ascii="Calibri" w:hAnsi="Calibri"/>
        </w:rPr>
        <w:t>Protocol Point 3 The units should be included to the value in this list: heat value of 300, velocity of 10 and delay of 180,</w:t>
      </w:r>
    </w:p>
    <w:p w14:paraId="5553FE66" w14:textId="77777777" w:rsidR="00C6558B" w:rsidRDefault="00C6558B" w:rsidP="00C6558B">
      <w:pPr>
        <w:rPr>
          <w:rFonts w:ascii="Calibri" w:hAnsi="Calibri"/>
          <w:color w:val="1F4E79" w:themeColor="accent1" w:themeShade="80"/>
        </w:rPr>
      </w:pPr>
    </w:p>
    <w:p w14:paraId="0AED854D" w14:textId="05B0F631" w:rsidR="00F627D5" w:rsidRPr="00C6558B" w:rsidRDefault="00F627D5" w:rsidP="00C6558B">
      <w:pPr>
        <w:rPr>
          <w:rFonts w:ascii="Calibri" w:hAnsi="Calibri"/>
          <w:color w:val="1F4E79" w:themeColor="accent1" w:themeShade="80"/>
        </w:rPr>
      </w:pPr>
      <w:r w:rsidRPr="00C6558B">
        <w:rPr>
          <w:rFonts w:ascii="Calibri" w:hAnsi="Calibri"/>
          <w:color w:val="1F4E79" w:themeColor="accent1" w:themeShade="80"/>
        </w:rPr>
        <w:t xml:space="preserve">We </w:t>
      </w:r>
      <w:r w:rsidR="00C35BDD" w:rsidRPr="00C6558B">
        <w:rPr>
          <w:rFonts w:ascii="Calibri" w:hAnsi="Calibri"/>
          <w:color w:val="1F4E79" w:themeColor="accent1" w:themeShade="80"/>
        </w:rPr>
        <w:t xml:space="preserve">have </w:t>
      </w:r>
      <w:r w:rsidR="00C6558B">
        <w:rPr>
          <w:rFonts w:ascii="Calibri" w:hAnsi="Calibri"/>
          <w:color w:val="1F4E79" w:themeColor="accent1" w:themeShade="80"/>
        </w:rPr>
        <w:t>revised the manuscript to indicate</w:t>
      </w:r>
      <w:r w:rsidR="00C35BDD" w:rsidRPr="00C6558B">
        <w:rPr>
          <w:rFonts w:ascii="Calibri" w:hAnsi="Calibri"/>
          <w:color w:val="1F4E79" w:themeColor="accent1" w:themeShade="80"/>
        </w:rPr>
        <w:t xml:space="preserve"> the</w:t>
      </w:r>
      <w:r w:rsidRPr="00C6558B">
        <w:rPr>
          <w:rFonts w:ascii="Calibri" w:hAnsi="Calibri"/>
          <w:color w:val="1F4E79" w:themeColor="accent1" w:themeShade="80"/>
        </w:rPr>
        <w:t xml:space="preserve"> units.</w:t>
      </w:r>
    </w:p>
    <w:p w14:paraId="6D5A38D8" w14:textId="77777777" w:rsidR="008801E6" w:rsidRPr="00854677" w:rsidRDefault="008801E6" w:rsidP="00ED76AD">
      <w:pPr>
        <w:rPr>
          <w:rFonts w:ascii="Calibri" w:hAnsi="Calibri"/>
        </w:rPr>
      </w:pPr>
    </w:p>
    <w:p w14:paraId="27B55772" w14:textId="6EE4E881" w:rsidR="00ED76AD" w:rsidRPr="00854677" w:rsidRDefault="00ED76AD" w:rsidP="00ED76AD">
      <w:pPr>
        <w:rPr>
          <w:rFonts w:ascii="Calibri" w:hAnsi="Calibri"/>
        </w:rPr>
      </w:pPr>
      <w:r w:rsidRPr="00854677">
        <w:rPr>
          <w:rFonts w:ascii="Calibri" w:hAnsi="Calibri"/>
        </w:rPr>
        <w:t>Question: are the authors talking about 1-5 mm or 1-5 µm diameter tip? Take care with the units.</w:t>
      </w:r>
      <w:r w:rsidR="00054EC4" w:rsidRPr="00854677">
        <w:rPr>
          <w:rFonts w:ascii="Calibri" w:hAnsi="Calibri"/>
        </w:rPr>
        <w:t xml:space="preserve"> </w:t>
      </w:r>
    </w:p>
    <w:p w14:paraId="13EF4AB1" w14:textId="77777777" w:rsidR="00C6558B" w:rsidRDefault="00054EC4" w:rsidP="00ED76AD">
      <w:pPr>
        <w:rPr>
          <w:rFonts w:ascii="Calibri" w:hAnsi="Calibri"/>
          <w:color w:val="1F4E79" w:themeColor="accent1" w:themeShade="80"/>
        </w:rPr>
      </w:pPr>
      <w:r w:rsidRPr="00854677">
        <w:rPr>
          <w:rFonts w:ascii="Calibri" w:hAnsi="Calibri"/>
          <w:color w:val="1F4E79" w:themeColor="accent1" w:themeShade="80"/>
        </w:rPr>
        <w:t xml:space="preserve"> </w:t>
      </w:r>
    </w:p>
    <w:p w14:paraId="40C55349" w14:textId="4EAEF821" w:rsidR="008801E6" w:rsidRDefault="00C6558B" w:rsidP="00ED76AD">
      <w:pPr>
        <w:rPr>
          <w:rFonts w:ascii="Calibri" w:hAnsi="Calibri"/>
          <w:color w:val="1F4E79" w:themeColor="accent1" w:themeShade="80"/>
        </w:rPr>
      </w:pPr>
      <w:r>
        <w:rPr>
          <w:rFonts w:ascii="Calibri" w:hAnsi="Calibri"/>
          <w:color w:val="1F4E79" w:themeColor="accent1" w:themeShade="80"/>
        </w:rPr>
        <w:t xml:space="preserve">We have revised the manuscript to make sure the units are correct. </w:t>
      </w:r>
      <w:r w:rsidR="008801E6" w:rsidRPr="00854677">
        <w:rPr>
          <w:rFonts w:ascii="Calibri" w:hAnsi="Calibri"/>
          <w:color w:val="1F4E79" w:themeColor="accent1" w:themeShade="80"/>
        </w:rPr>
        <w:t>µm is the correct unit for the diameter tip as shown in figure 3.</w:t>
      </w:r>
    </w:p>
    <w:p w14:paraId="2971F6C9" w14:textId="77777777" w:rsidR="00C6558B" w:rsidRPr="00854677" w:rsidRDefault="00C6558B" w:rsidP="00ED76AD">
      <w:pPr>
        <w:rPr>
          <w:rFonts w:ascii="Calibri" w:hAnsi="Calibri"/>
          <w:color w:val="1F4E79" w:themeColor="accent1" w:themeShade="80"/>
        </w:rPr>
      </w:pPr>
    </w:p>
    <w:p w14:paraId="72E86D07" w14:textId="0D75FD72" w:rsidR="00ED76AD" w:rsidRPr="00854677" w:rsidRDefault="00ED76AD" w:rsidP="00ED76AD">
      <w:pPr>
        <w:rPr>
          <w:rFonts w:ascii="Calibri" w:hAnsi="Calibri"/>
        </w:rPr>
      </w:pPr>
      <w:r w:rsidRPr="00854677">
        <w:rPr>
          <w:rFonts w:ascii="Calibri" w:hAnsi="Calibri"/>
        </w:rPr>
        <w:t xml:space="preserve">Related figure 3: A </w:t>
      </w:r>
      <w:bookmarkStart w:id="3" w:name="_Hlk66539168"/>
      <w:r w:rsidRPr="00854677">
        <w:rPr>
          <w:rFonts w:ascii="Calibri" w:hAnsi="Calibri"/>
        </w:rPr>
        <w:t>size bar should be shown in Fig. 3 as to get a clear idea about the difference between the tip of the capillary and the main ID of the capillary</w:t>
      </w:r>
      <w:bookmarkEnd w:id="3"/>
      <w:r w:rsidRPr="00854677">
        <w:rPr>
          <w:rFonts w:ascii="Calibri" w:hAnsi="Calibri"/>
        </w:rPr>
        <w:t>.</w:t>
      </w:r>
    </w:p>
    <w:p w14:paraId="198B920B" w14:textId="77777777" w:rsidR="00C6558B" w:rsidRDefault="00054EC4" w:rsidP="00ED76AD">
      <w:pPr>
        <w:rPr>
          <w:rFonts w:ascii="Calibri" w:hAnsi="Calibri"/>
          <w:color w:val="1F4E79" w:themeColor="accent1" w:themeShade="80"/>
        </w:rPr>
      </w:pPr>
      <w:r w:rsidRPr="00854677">
        <w:rPr>
          <w:rFonts w:ascii="Calibri" w:hAnsi="Calibri"/>
          <w:color w:val="1F4E79" w:themeColor="accent1" w:themeShade="80"/>
        </w:rPr>
        <w:t xml:space="preserve">    </w:t>
      </w:r>
    </w:p>
    <w:p w14:paraId="0288C274" w14:textId="311CCF76" w:rsidR="00054EC4" w:rsidRPr="00854677" w:rsidRDefault="00054EC4" w:rsidP="00ED76AD">
      <w:pPr>
        <w:rPr>
          <w:rFonts w:ascii="Calibri" w:hAnsi="Calibri"/>
        </w:rPr>
      </w:pPr>
      <w:r w:rsidRPr="00854677">
        <w:rPr>
          <w:rFonts w:ascii="Calibri" w:hAnsi="Calibri"/>
          <w:color w:val="1F4E79" w:themeColor="accent1" w:themeShade="80"/>
        </w:rPr>
        <w:t xml:space="preserve">We </w:t>
      </w:r>
      <w:r w:rsidR="002A0EA6" w:rsidRPr="00854677">
        <w:rPr>
          <w:rFonts w:ascii="Calibri" w:hAnsi="Calibri"/>
          <w:color w:val="1F4E79" w:themeColor="accent1" w:themeShade="80"/>
        </w:rPr>
        <w:t>agree with the reviewer</w:t>
      </w:r>
      <w:r w:rsidR="00C6558B">
        <w:rPr>
          <w:rFonts w:ascii="Calibri" w:hAnsi="Calibri"/>
          <w:color w:val="1F4E79" w:themeColor="accent1" w:themeShade="80"/>
        </w:rPr>
        <w:t xml:space="preserve"> and</w:t>
      </w:r>
      <w:r w:rsidR="007777C8">
        <w:rPr>
          <w:rFonts w:ascii="Calibri" w:hAnsi="Calibri"/>
          <w:color w:val="1F4E79" w:themeColor="accent1" w:themeShade="80"/>
        </w:rPr>
        <w:t xml:space="preserve"> have</w:t>
      </w:r>
      <w:r w:rsidR="00C6558B">
        <w:rPr>
          <w:rFonts w:ascii="Calibri" w:hAnsi="Calibri"/>
          <w:color w:val="1F4E79" w:themeColor="accent1" w:themeShade="80"/>
        </w:rPr>
        <w:t xml:space="preserve"> revised </w:t>
      </w:r>
      <w:r w:rsidR="002A0EA6" w:rsidRPr="00854677">
        <w:rPr>
          <w:rFonts w:ascii="Calibri" w:hAnsi="Calibri"/>
          <w:color w:val="1F4E79" w:themeColor="accent1" w:themeShade="80"/>
        </w:rPr>
        <w:t>Fig.</w:t>
      </w:r>
      <w:r w:rsidR="000A08CD">
        <w:rPr>
          <w:rFonts w:ascii="Calibri" w:hAnsi="Calibri"/>
          <w:color w:val="1F4E79" w:themeColor="accent1" w:themeShade="80"/>
        </w:rPr>
        <w:t xml:space="preserve"> </w:t>
      </w:r>
      <w:r w:rsidR="002A0EA6" w:rsidRPr="00854677">
        <w:rPr>
          <w:rFonts w:ascii="Calibri" w:hAnsi="Calibri"/>
          <w:color w:val="1F4E79" w:themeColor="accent1" w:themeShade="80"/>
        </w:rPr>
        <w:t xml:space="preserve">3A accordingly </w:t>
      </w:r>
    </w:p>
    <w:p w14:paraId="1A43AF9A" w14:textId="77777777" w:rsidR="00C6558B" w:rsidRDefault="00C6558B" w:rsidP="00ED76AD">
      <w:pPr>
        <w:rPr>
          <w:rFonts w:ascii="Calibri" w:hAnsi="Calibri"/>
        </w:rPr>
      </w:pPr>
    </w:p>
    <w:p w14:paraId="59ABA3B9" w14:textId="1A6E7322" w:rsidR="00ED76AD" w:rsidRPr="00854677" w:rsidRDefault="00ED76AD" w:rsidP="00ED76AD">
      <w:pPr>
        <w:rPr>
          <w:rFonts w:ascii="Calibri" w:hAnsi="Calibri"/>
        </w:rPr>
      </w:pPr>
      <w:r w:rsidRPr="00854677">
        <w:rPr>
          <w:rFonts w:ascii="Calibri" w:hAnsi="Calibri"/>
        </w:rPr>
        <w:t>2. Polymerization/etching of the tip</w:t>
      </w:r>
    </w:p>
    <w:p w14:paraId="28B4C58D" w14:textId="5C017D36" w:rsidR="00ED76AD" w:rsidRPr="00854677" w:rsidRDefault="00ED76AD" w:rsidP="00ED76AD">
      <w:pPr>
        <w:rPr>
          <w:rFonts w:ascii="Calibri" w:hAnsi="Calibri"/>
        </w:rPr>
      </w:pPr>
      <w:r w:rsidRPr="00854677">
        <w:rPr>
          <w:rFonts w:ascii="Calibri" w:hAnsi="Calibri"/>
        </w:rPr>
        <w:t xml:space="preserve">Protocol Point 1: These instructions are misleading: "the emitter is blocked with a porous frit comprised". It reads as the composition of this solid/gel frit is composed by these chemicals. Instead, the porous frit is prepared from these chemicals as starting materials a suspension or gel which later need to be allowed to </w:t>
      </w:r>
      <w:proofErr w:type="spellStart"/>
      <w:r w:rsidRPr="00854677">
        <w:rPr>
          <w:rFonts w:ascii="Calibri" w:hAnsi="Calibri"/>
        </w:rPr>
        <w:t>polymerise</w:t>
      </w:r>
      <w:proofErr w:type="spellEnd"/>
      <w:r w:rsidRPr="00854677">
        <w:rPr>
          <w:rFonts w:ascii="Calibri" w:hAnsi="Calibri"/>
        </w:rPr>
        <w:t>.</w:t>
      </w:r>
    </w:p>
    <w:p w14:paraId="6B06FBCF" w14:textId="77777777" w:rsidR="000A08CD" w:rsidRDefault="00EA35B3" w:rsidP="00ED76AD">
      <w:pPr>
        <w:rPr>
          <w:rFonts w:ascii="Calibri" w:hAnsi="Calibri"/>
          <w:color w:val="1F4E79" w:themeColor="accent1" w:themeShade="80"/>
        </w:rPr>
      </w:pPr>
      <w:r w:rsidRPr="00854677">
        <w:rPr>
          <w:rFonts w:ascii="Calibri" w:hAnsi="Calibri"/>
          <w:color w:val="1F4E79" w:themeColor="accent1" w:themeShade="80"/>
        </w:rPr>
        <w:t xml:space="preserve">    </w:t>
      </w:r>
    </w:p>
    <w:p w14:paraId="402D78BA" w14:textId="528E7D2E" w:rsidR="00EA35B3" w:rsidRPr="00854677" w:rsidRDefault="002A0EA6" w:rsidP="00ED76AD">
      <w:pPr>
        <w:rPr>
          <w:rFonts w:ascii="Calibri" w:hAnsi="Calibri"/>
        </w:rPr>
      </w:pPr>
      <w:r w:rsidRPr="00854677">
        <w:rPr>
          <w:rFonts w:ascii="Calibri" w:hAnsi="Calibri"/>
          <w:color w:val="1F4E79" w:themeColor="accent1" w:themeShade="80"/>
        </w:rPr>
        <w:t xml:space="preserve">We apologize for the confusion </w:t>
      </w:r>
      <w:r w:rsidR="007777C8">
        <w:rPr>
          <w:rFonts w:ascii="Calibri" w:hAnsi="Calibri"/>
          <w:color w:val="1F4E79" w:themeColor="accent1" w:themeShade="80"/>
        </w:rPr>
        <w:t xml:space="preserve">and have clarified this point in the revised manuscript. </w:t>
      </w:r>
    </w:p>
    <w:p w14:paraId="74F323FF" w14:textId="77777777" w:rsidR="000A08CD" w:rsidRDefault="000A08CD" w:rsidP="00ED76AD">
      <w:pPr>
        <w:rPr>
          <w:rFonts w:ascii="Calibri" w:hAnsi="Calibri"/>
        </w:rPr>
      </w:pPr>
    </w:p>
    <w:p w14:paraId="3A0B87CB" w14:textId="05F7227F" w:rsidR="00ED76AD" w:rsidRPr="00854677" w:rsidRDefault="00ED76AD" w:rsidP="00ED76AD">
      <w:pPr>
        <w:rPr>
          <w:rFonts w:ascii="Calibri" w:hAnsi="Calibri"/>
        </w:rPr>
      </w:pPr>
      <w:r w:rsidRPr="00854677">
        <w:rPr>
          <w:rFonts w:ascii="Calibri" w:hAnsi="Calibri"/>
        </w:rPr>
        <w:t xml:space="preserve">This Note can be misleading: For example, one can use 100uL of </w:t>
      </w:r>
      <w:proofErr w:type="spellStart"/>
      <w:r w:rsidRPr="00854677">
        <w:rPr>
          <w:rFonts w:ascii="Calibri" w:hAnsi="Calibri"/>
        </w:rPr>
        <w:t>Kasil</w:t>
      </w:r>
      <w:proofErr w:type="spellEnd"/>
      <w:r w:rsidRPr="00854677">
        <w:rPr>
          <w:rFonts w:ascii="Calibri" w:hAnsi="Calibri"/>
        </w:rPr>
        <w:t xml:space="preserve"> 1, 300 </w:t>
      </w:r>
      <w:proofErr w:type="spellStart"/>
      <w:r w:rsidRPr="00854677">
        <w:rPr>
          <w:rFonts w:ascii="Calibri" w:hAnsi="Calibri"/>
        </w:rPr>
        <w:t>uL</w:t>
      </w:r>
      <w:proofErr w:type="spellEnd"/>
      <w:r w:rsidRPr="00854677">
        <w:rPr>
          <w:rFonts w:ascii="Calibri" w:hAnsi="Calibri"/>
        </w:rPr>
        <w:t xml:space="preserve"> of </w:t>
      </w:r>
      <w:proofErr w:type="spellStart"/>
      <w:r w:rsidRPr="00854677">
        <w:rPr>
          <w:rFonts w:ascii="Calibri" w:hAnsi="Calibri"/>
        </w:rPr>
        <w:t>Kasil</w:t>
      </w:r>
      <w:proofErr w:type="spellEnd"/>
      <w:r w:rsidRPr="00854677">
        <w:rPr>
          <w:rFonts w:ascii="Calibri" w:hAnsi="Calibri"/>
        </w:rPr>
        <w:t xml:space="preserve"> 1624 and 100uL of formamide acid to get the polymerized frit solution.</w:t>
      </w:r>
    </w:p>
    <w:p w14:paraId="09F469F1" w14:textId="77777777" w:rsidR="00F3540A" w:rsidRPr="00854677" w:rsidRDefault="00ED76AD" w:rsidP="00ED76AD">
      <w:pPr>
        <w:rPr>
          <w:rFonts w:ascii="Calibri" w:hAnsi="Calibri"/>
        </w:rPr>
      </w:pPr>
      <w:r w:rsidRPr="00854677">
        <w:rPr>
          <w:rFonts w:ascii="Calibri" w:hAnsi="Calibri"/>
        </w:rPr>
        <w:t>Do the authors mean here:" …and 100uL of formamide acid to ensure the frit solution will be able to polymerize and form the frit with the required porosity"?</w:t>
      </w:r>
    </w:p>
    <w:p w14:paraId="1B6FAFBF" w14:textId="77777777" w:rsidR="007777C8" w:rsidRDefault="007777C8" w:rsidP="00F3540A">
      <w:pPr>
        <w:rPr>
          <w:rFonts w:ascii="Calibri" w:hAnsi="Calibri"/>
          <w:color w:val="1F4E79" w:themeColor="accent1" w:themeShade="80"/>
        </w:rPr>
      </w:pPr>
    </w:p>
    <w:p w14:paraId="0915B49F" w14:textId="01E38690" w:rsidR="00F3540A" w:rsidRPr="00854677" w:rsidRDefault="00F3540A" w:rsidP="00F3540A">
      <w:pPr>
        <w:rPr>
          <w:rFonts w:ascii="Calibri" w:hAnsi="Calibri"/>
        </w:rPr>
      </w:pPr>
      <w:r w:rsidRPr="00854677">
        <w:rPr>
          <w:rFonts w:ascii="Calibri" w:hAnsi="Calibri"/>
          <w:color w:val="1F4E79" w:themeColor="accent1" w:themeShade="80"/>
        </w:rPr>
        <w:t xml:space="preserve">We </w:t>
      </w:r>
      <w:r w:rsidR="002A0EA6" w:rsidRPr="00854677">
        <w:rPr>
          <w:rFonts w:ascii="Calibri" w:hAnsi="Calibri"/>
          <w:color w:val="1F4E79" w:themeColor="accent1" w:themeShade="80"/>
        </w:rPr>
        <w:t xml:space="preserve">have </w:t>
      </w:r>
      <w:r w:rsidR="007777C8">
        <w:rPr>
          <w:rFonts w:ascii="Calibri" w:hAnsi="Calibri"/>
          <w:color w:val="1F4E79" w:themeColor="accent1" w:themeShade="80"/>
        </w:rPr>
        <w:t>clarified the description of th</w:t>
      </w:r>
      <w:r w:rsidRPr="00854677">
        <w:rPr>
          <w:rFonts w:ascii="Calibri" w:hAnsi="Calibri"/>
          <w:color w:val="1F4E79" w:themeColor="accent1" w:themeShade="80"/>
        </w:rPr>
        <w:t xml:space="preserve">is </w:t>
      </w:r>
      <w:r w:rsidR="002A0EA6" w:rsidRPr="00854677">
        <w:rPr>
          <w:rFonts w:ascii="Calibri" w:hAnsi="Calibri"/>
          <w:color w:val="1F4E79" w:themeColor="accent1" w:themeShade="80"/>
        </w:rPr>
        <w:t>step of the protocol</w:t>
      </w:r>
      <w:r w:rsidR="007777C8">
        <w:rPr>
          <w:rFonts w:ascii="Calibri" w:hAnsi="Calibri"/>
          <w:color w:val="1F4E79" w:themeColor="accent1" w:themeShade="80"/>
        </w:rPr>
        <w:t xml:space="preserve"> in the revised manuscript</w:t>
      </w:r>
      <w:r w:rsidRPr="00854677">
        <w:rPr>
          <w:rFonts w:ascii="Calibri" w:hAnsi="Calibri"/>
          <w:color w:val="1F4E79" w:themeColor="accent1" w:themeShade="80"/>
        </w:rPr>
        <w:t>.</w:t>
      </w:r>
    </w:p>
    <w:p w14:paraId="522D33E1" w14:textId="77777777" w:rsidR="00F3540A" w:rsidRPr="00854677" w:rsidRDefault="00F3540A" w:rsidP="00ED76AD">
      <w:pPr>
        <w:rPr>
          <w:rFonts w:ascii="Calibri" w:hAnsi="Calibri"/>
        </w:rPr>
      </w:pPr>
    </w:p>
    <w:p w14:paraId="318FC1AB" w14:textId="2EE8C933" w:rsidR="00ED76AD" w:rsidRPr="00854677" w:rsidRDefault="00ED76AD" w:rsidP="00ED76AD">
      <w:pPr>
        <w:rPr>
          <w:rFonts w:ascii="Calibri" w:hAnsi="Calibri"/>
        </w:rPr>
      </w:pPr>
      <w:r w:rsidRPr="00854677">
        <w:rPr>
          <w:rFonts w:ascii="Calibri" w:hAnsi="Calibri"/>
        </w:rPr>
        <w:lastRenderedPageBreak/>
        <w:t>Protocol Point 2: This sentence is unclear: "Immerse the laser-pulled capillary tip in the clear solution of the frit (not the precipitate)". Do the authors mean: "in the clear mother liquor of the frit suspension (not the precipitate</w:t>
      </w:r>
      <w:proofErr w:type="gramStart"/>
      <w:r w:rsidRPr="00854677">
        <w:rPr>
          <w:rFonts w:ascii="Calibri" w:hAnsi="Calibri"/>
        </w:rPr>
        <w:t>)</w:t>
      </w:r>
      <w:proofErr w:type="gramEnd"/>
    </w:p>
    <w:p w14:paraId="0A37D793" w14:textId="77777777" w:rsidR="00CC4C9D" w:rsidRDefault="00CC4C9D" w:rsidP="00544B62">
      <w:pPr>
        <w:rPr>
          <w:rFonts w:ascii="Calibri" w:hAnsi="Calibri"/>
          <w:color w:val="1F4E79" w:themeColor="accent1" w:themeShade="80"/>
        </w:rPr>
      </w:pPr>
    </w:p>
    <w:p w14:paraId="21943F8B" w14:textId="02824A45" w:rsidR="00544B62" w:rsidRPr="00854677" w:rsidRDefault="002B387F" w:rsidP="00544B62">
      <w:pPr>
        <w:rPr>
          <w:rFonts w:ascii="Calibri" w:hAnsi="Calibri"/>
        </w:rPr>
      </w:pPr>
      <w:r>
        <w:rPr>
          <w:rFonts w:ascii="Calibri" w:hAnsi="Calibri"/>
          <w:color w:val="1F4E79" w:themeColor="accent1" w:themeShade="80"/>
        </w:rPr>
        <w:t>We have revised the text based on the reviewer’s suggestion.</w:t>
      </w:r>
    </w:p>
    <w:p w14:paraId="337B7069" w14:textId="77777777" w:rsidR="00544B62" w:rsidRPr="00854677" w:rsidRDefault="00544B62" w:rsidP="00ED76AD">
      <w:pPr>
        <w:rPr>
          <w:rFonts w:ascii="Calibri" w:hAnsi="Calibri"/>
        </w:rPr>
      </w:pPr>
    </w:p>
    <w:p w14:paraId="73059C5A" w14:textId="40F35002" w:rsidR="00ED76AD" w:rsidRDefault="00ED76AD" w:rsidP="00ED76AD">
      <w:pPr>
        <w:rPr>
          <w:rFonts w:ascii="Calibri" w:hAnsi="Calibri"/>
        </w:rPr>
      </w:pPr>
      <w:r w:rsidRPr="00854677">
        <w:rPr>
          <w:rFonts w:ascii="Calibri" w:hAnsi="Calibri"/>
        </w:rPr>
        <w:t>Protocol Point 4: "To account for the possibility" may be more accurately described as "to prevent"</w:t>
      </w:r>
    </w:p>
    <w:p w14:paraId="51513212" w14:textId="77777777" w:rsidR="002B387F" w:rsidRPr="00854677" w:rsidRDefault="002B387F" w:rsidP="00ED76AD">
      <w:pPr>
        <w:rPr>
          <w:rFonts w:ascii="Calibri" w:hAnsi="Calibri"/>
        </w:rPr>
      </w:pPr>
    </w:p>
    <w:p w14:paraId="783DA6C7" w14:textId="5583B7F0" w:rsidR="00C96A37" w:rsidRPr="00854677" w:rsidRDefault="00C96A37" w:rsidP="00ED76AD">
      <w:pPr>
        <w:rPr>
          <w:rFonts w:ascii="Calibri" w:hAnsi="Calibri"/>
        </w:rPr>
      </w:pPr>
      <w:r w:rsidRPr="00854677">
        <w:rPr>
          <w:rFonts w:ascii="Calibri" w:hAnsi="Calibri"/>
          <w:color w:val="1F4E79" w:themeColor="accent1" w:themeShade="80"/>
        </w:rPr>
        <w:t xml:space="preserve">We </w:t>
      </w:r>
      <w:r w:rsidR="0091595D" w:rsidRPr="00854677">
        <w:rPr>
          <w:rFonts w:ascii="Calibri" w:hAnsi="Calibri"/>
          <w:color w:val="1F4E79" w:themeColor="accent1" w:themeShade="80"/>
        </w:rPr>
        <w:t xml:space="preserve">have </w:t>
      </w:r>
      <w:r w:rsidR="002B387F">
        <w:rPr>
          <w:rFonts w:ascii="Calibri" w:hAnsi="Calibri"/>
          <w:color w:val="1F4E79" w:themeColor="accent1" w:themeShade="80"/>
        </w:rPr>
        <w:t>revised the text accordingly.</w:t>
      </w:r>
    </w:p>
    <w:p w14:paraId="6043E65B" w14:textId="77777777" w:rsidR="00CE1827" w:rsidRPr="00854677" w:rsidRDefault="00CE1827" w:rsidP="00ED76AD">
      <w:pPr>
        <w:rPr>
          <w:rFonts w:ascii="Calibri" w:hAnsi="Calibri"/>
        </w:rPr>
      </w:pPr>
    </w:p>
    <w:p w14:paraId="394C23BA" w14:textId="10B45840" w:rsidR="00ED76AD" w:rsidRPr="00854677" w:rsidRDefault="00ED76AD" w:rsidP="00ED76AD">
      <w:pPr>
        <w:rPr>
          <w:rFonts w:ascii="Calibri" w:hAnsi="Calibri"/>
        </w:rPr>
      </w:pPr>
      <w:r w:rsidRPr="00854677">
        <w:rPr>
          <w:rFonts w:ascii="Calibri" w:hAnsi="Calibri"/>
        </w:rPr>
        <w:t>The authors should add 3 extra pictures of the nano-column tip: 1) before etching with HF; 2) after etching with HF and 3) after washing the HF from the capillary tip with water.</w:t>
      </w:r>
    </w:p>
    <w:p w14:paraId="2AD052D0" w14:textId="77777777" w:rsidR="004269CA" w:rsidRDefault="004269CA" w:rsidP="00ED76AD">
      <w:pPr>
        <w:rPr>
          <w:rFonts w:ascii="Calibri" w:hAnsi="Calibri"/>
          <w:color w:val="1F4E79" w:themeColor="accent1" w:themeShade="80"/>
        </w:rPr>
      </w:pPr>
    </w:p>
    <w:p w14:paraId="1951E902" w14:textId="77777777" w:rsidR="004269CA" w:rsidRDefault="00D1531A" w:rsidP="00ED76AD">
      <w:pPr>
        <w:rPr>
          <w:rFonts w:ascii="Calibri" w:hAnsi="Calibri"/>
          <w:color w:val="1F4E79" w:themeColor="accent1" w:themeShade="80"/>
        </w:rPr>
      </w:pPr>
      <w:r w:rsidRPr="00854677">
        <w:rPr>
          <w:rFonts w:ascii="Calibri" w:hAnsi="Calibri"/>
          <w:color w:val="1F4E79" w:themeColor="accent1" w:themeShade="80"/>
        </w:rPr>
        <w:t>Figure 3B shows the column tip before etching. H</w:t>
      </w:r>
      <w:r w:rsidR="00763AF5" w:rsidRPr="00854677">
        <w:rPr>
          <w:rFonts w:ascii="Calibri" w:hAnsi="Calibri"/>
          <w:color w:val="1F4E79" w:themeColor="accent1" w:themeShade="80"/>
        </w:rPr>
        <w:t xml:space="preserve">owever, </w:t>
      </w:r>
      <w:r w:rsidRPr="00854677">
        <w:rPr>
          <w:rFonts w:ascii="Calibri" w:hAnsi="Calibri"/>
          <w:color w:val="1F4E79" w:themeColor="accent1" w:themeShade="80"/>
        </w:rPr>
        <w:t xml:space="preserve">taking an image of the column after HF-etching and before washing it, does not align with the safety protocols followed in the lab. Since HF is a highly corrosive chemical, we strictly avoid contact with etched tip unless it has been thoroughly washed first with HF-neutralizer and then with copious amounts of water. </w:t>
      </w:r>
      <w:r w:rsidR="007F5EC9" w:rsidRPr="00854677">
        <w:rPr>
          <w:rFonts w:ascii="Calibri" w:hAnsi="Calibri"/>
          <w:color w:val="1F4E79" w:themeColor="accent1" w:themeShade="80"/>
        </w:rPr>
        <w:t>In our experience, the emitter tip before and after etching looks very similar</w:t>
      </w:r>
      <w:r w:rsidR="004269CA">
        <w:rPr>
          <w:rFonts w:ascii="Calibri" w:hAnsi="Calibri"/>
          <w:color w:val="1F4E79" w:themeColor="accent1" w:themeShade="80"/>
        </w:rPr>
        <w:t xml:space="preserve"> such that </w:t>
      </w:r>
      <w:r w:rsidR="007F5EC9" w:rsidRPr="00854677">
        <w:rPr>
          <w:rFonts w:ascii="Calibri" w:hAnsi="Calibri"/>
          <w:color w:val="1F4E79" w:themeColor="accent1" w:themeShade="80"/>
        </w:rPr>
        <w:t>an image of post-etching tip</w:t>
      </w:r>
      <w:r w:rsidR="004269CA">
        <w:rPr>
          <w:rFonts w:ascii="Calibri" w:hAnsi="Calibri"/>
          <w:color w:val="1F4E79" w:themeColor="accent1" w:themeShade="80"/>
        </w:rPr>
        <w:t xml:space="preserve"> </w:t>
      </w:r>
      <w:proofErr w:type="gramStart"/>
      <w:r w:rsidR="004269CA">
        <w:rPr>
          <w:rFonts w:ascii="Calibri" w:hAnsi="Calibri"/>
          <w:color w:val="1F4E79" w:themeColor="accent1" w:themeShade="80"/>
        </w:rPr>
        <w:t>provide</w:t>
      </w:r>
      <w:proofErr w:type="gramEnd"/>
      <w:r w:rsidR="004269CA">
        <w:rPr>
          <w:rFonts w:ascii="Calibri" w:hAnsi="Calibri"/>
          <w:color w:val="1F4E79" w:themeColor="accent1" w:themeShade="80"/>
        </w:rPr>
        <w:t xml:space="preserve"> little useful information</w:t>
      </w:r>
      <w:r w:rsidR="007F5EC9" w:rsidRPr="00854677">
        <w:rPr>
          <w:rFonts w:ascii="Calibri" w:hAnsi="Calibri"/>
          <w:color w:val="1F4E79" w:themeColor="accent1" w:themeShade="80"/>
        </w:rPr>
        <w:t>.</w:t>
      </w:r>
      <w:r w:rsidR="004269CA">
        <w:rPr>
          <w:rFonts w:ascii="Calibri" w:hAnsi="Calibri"/>
          <w:color w:val="1F4E79" w:themeColor="accent1" w:themeShade="80"/>
        </w:rPr>
        <w:t xml:space="preserve">  We have revised the text to make this point.</w:t>
      </w:r>
    </w:p>
    <w:p w14:paraId="71AA57C7" w14:textId="62094967" w:rsidR="00CE1827" w:rsidRPr="00854677" w:rsidRDefault="007F5EC9" w:rsidP="00ED76AD">
      <w:pPr>
        <w:rPr>
          <w:rFonts w:ascii="Calibri" w:hAnsi="Calibri"/>
          <w:color w:val="1F4E79" w:themeColor="accent1" w:themeShade="80"/>
        </w:rPr>
      </w:pPr>
      <w:r w:rsidRPr="00854677">
        <w:rPr>
          <w:rFonts w:ascii="Calibri" w:hAnsi="Calibri"/>
          <w:color w:val="1F4E79" w:themeColor="accent1" w:themeShade="80"/>
        </w:rPr>
        <w:t xml:space="preserve"> </w:t>
      </w:r>
    </w:p>
    <w:p w14:paraId="39037A4D" w14:textId="3FFD0F1B" w:rsidR="00ED76AD" w:rsidRDefault="00ED76AD" w:rsidP="00ED76AD">
      <w:pPr>
        <w:rPr>
          <w:rFonts w:ascii="Calibri" w:hAnsi="Calibri"/>
        </w:rPr>
      </w:pPr>
      <w:r w:rsidRPr="00854677">
        <w:rPr>
          <w:rFonts w:ascii="Calibri" w:hAnsi="Calibri"/>
        </w:rPr>
        <w:t xml:space="preserve">Under notes, </w:t>
      </w:r>
      <w:proofErr w:type="gramStart"/>
      <w:r w:rsidRPr="00854677">
        <w:rPr>
          <w:rFonts w:ascii="Calibri" w:hAnsi="Calibri"/>
        </w:rPr>
        <w:t>No</w:t>
      </w:r>
      <w:proofErr w:type="gramEnd"/>
      <w:r w:rsidRPr="00854677">
        <w:rPr>
          <w:rFonts w:ascii="Calibri" w:hAnsi="Calibri"/>
        </w:rPr>
        <w:t xml:space="preserve"> 3: the authors could suggest from which suppliers could "the empty fused silica capillary columns with an integrated electrospray emitter" be purchased.</w:t>
      </w:r>
    </w:p>
    <w:p w14:paraId="6A39429E" w14:textId="77777777" w:rsidR="00232B53" w:rsidRPr="00854677" w:rsidRDefault="00232B53" w:rsidP="00ED76AD">
      <w:pPr>
        <w:rPr>
          <w:rFonts w:ascii="Calibri" w:hAnsi="Calibri"/>
        </w:rPr>
      </w:pPr>
    </w:p>
    <w:p w14:paraId="07B5F5B5" w14:textId="296075EF" w:rsidR="00FD3343" w:rsidRPr="00854677" w:rsidRDefault="00FD3343" w:rsidP="00ED76AD">
      <w:pPr>
        <w:rPr>
          <w:rFonts w:ascii="Calibri" w:hAnsi="Calibri"/>
        </w:rPr>
      </w:pPr>
      <w:r w:rsidRPr="00854677">
        <w:rPr>
          <w:rFonts w:ascii="Calibri" w:hAnsi="Calibri"/>
          <w:color w:val="1F4E79" w:themeColor="accent1" w:themeShade="80"/>
        </w:rPr>
        <w:t xml:space="preserve">We </w:t>
      </w:r>
      <w:r w:rsidR="00E83AA2" w:rsidRPr="00854677">
        <w:rPr>
          <w:rFonts w:ascii="Calibri" w:hAnsi="Calibri"/>
          <w:color w:val="1F4E79" w:themeColor="accent1" w:themeShade="80"/>
        </w:rPr>
        <w:t xml:space="preserve">have </w:t>
      </w:r>
      <w:r w:rsidR="00232B53">
        <w:rPr>
          <w:rFonts w:ascii="Calibri" w:hAnsi="Calibri"/>
          <w:color w:val="1F4E79" w:themeColor="accent1" w:themeShade="80"/>
        </w:rPr>
        <w:t>included</w:t>
      </w:r>
      <w:r w:rsidRPr="00854677">
        <w:rPr>
          <w:rFonts w:ascii="Calibri" w:hAnsi="Calibri"/>
          <w:color w:val="1F4E79" w:themeColor="accent1" w:themeShade="80"/>
        </w:rPr>
        <w:t xml:space="preserve"> th</w:t>
      </w:r>
      <w:r w:rsidR="00271335" w:rsidRPr="00854677">
        <w:rPr>
          <w:rFonts w:ascii="Calibri" w:hAnsi="Calibri"/>
          <w:color w:val="1F4E79" w:themeColor="accent1" w:themeShade="80"/>
        </w:rPr>
        <w:t>e requested information</w:t>
      </w:r>
      <w:r w:rsidRPr="00854677">
        <w:rPr>
          <w:rFonts w:ascii="Calibri" w:hAnsi="Calibri"/>
          <w:color w:val="1F4E79" w:themeColor="accent1" w:themeShade="80"/>
        </w:rPr>
        <w:t>.</w:t>
      </w:r>
    </w:p>
    <w:p w14:paraId="504A195B" w14:textId="77777777" w:rsidR="00232B53" w:rsidRDefault="00232B53" w:rsidP="00ED76AD">
      <w:pPr>
        <w:rPr>
          <w:rFonts w:ascii="Calibri" w:hAnsi="Calibri"/>
        </w:rPr>
      </w:pPr>
    </w:p>
    <w:p w14:paraId="5577ACBF" w14:textId="31BD9000" w:rsidR="00ED76AD" w:rsidRPr="00854677" w:rsidRDefault="00ED76AD" w:rsidP="00ED76AD">
      <w:pPr>
        <w:rPr>
          <w:rFonts w:ascii="Calibri" w:hAnsi="Calibri"/>
        </w:rPr>
      </w:pPr>
      <w:r w:rsidRPr="00854677">
        <w:rPr>
          <w:rFonts w:ascii="Calibri" w:hAnsi="Calibri"/>
        </w:rPr>
        <w:t>3. Preparation of stationary phase</w:t>
      </w:r>
    </w:p>
    <w:p w14:paraId="6B2AEDE1" w14:textId="2190BC1D" w:rsidR="00ED76AD" w:rsidRPr="00854677" w:rsidRDefault="00ED76AD" w:rsidP="00ED76AD">
      <w:pPr>
        <w:rPr>
          <w:rFonts w:ascii="Calibri" w:hAnsi="Calibri"/>
        </w:rPr>
      </w:pPr>
      <w:r w:rsidRPr="00854677">
        <w:rPr>
          <w:rFonts w:ascii="Calibri" w:hAnsi="Calibri"/>
        </w:rPr>
        <w:t>Protocol Point 1: C18 reversed phase is not a resin as it is covalently bonded to silica. It is a C18 stationary phase. The term resin can only be used when the C18 is bonded to an organic polymer. This is not the case here.</w:t>
      </w:r>
    </w:p>
    <w:p w14:paraId="1B626FF6" w14:textId="77777777" w:rsidR="00232B53" w:rsidRDefault="00232B53" w:rsidP="008453F7">
      <w:pPr>
        <w:rPr>
          <w:rFonts w:ascii="Calibri" w:hAnsi="Calibri"/>
          <w:color w:val="1F4E79" w:themeColor="accent1" w:themeShade="80"/>
        </w:rPr>
      </w:pPr>
    </w:p>
    <w:p w14:paraId="75644F7F" w14:textId="7AD5C422" w:rsidR="008453F7" w:rsidRPr="00854677" w:rsidRDefault="008453F7" w:rsidP="008453F7">
      <w:pPr>
        <w:rPr>
          <w:rFonts w:ascii="Calibri" w:hAnsi="Calibri"/>
        </w:rPr>
      </w:pPr>
      <w:r w:rsidRPr="00854677">
        <w:rPr>
          <w:rFonts w:ascii="Calibri" w:hAnsi="Calibri"/>
          <w:color w:val="1F4E79" w:themeColor="accent1" w:themeShade="80"/>
        </w:rPr>
        <w:t xml:space="preserve">We </w:t>
      </w:r>
      <w:r w:rsidR="00225110">
        <w:rPr>
          <w:rFonts w:ascii="Calibri" w:hAnsi="Calibri"/>
          <w:color w:val="1F4E79" w:themeColor="accent1" w:themeShade="80"/>
        </w:rPr>
        <w:t>thank the reviewer for his/her insight and have revised the text accordingly</w:t>
      </w:r>
      <w:r w:rsidR="00E83AA2" w:rsidRPr="00854677">
        <w:rPr>
          <w:rFonts w:ascii="Calibri" w:hAnsi="Calibri"/>
          <w:color w:val="1F4E79" w:themeColor="accent1" w:themeShade="80"/>
        </w:rPr>
        <w:t xml:space="preserve">. </w:t>
      </w:r>
    </w:p>
    <w:p w14:paraId="488D723C" w14:textId="77777777" w:rsidR="008453F7" w:rsidRPr="00854677" w:rsidRDefault="008453F7" w:rsidP="00ED76AD">
      <w:pPr>
        <w:rPr>
          <w:rFonts w:ascii="Calibri" w:hAnsi="Calibri"/>
        </w:rPr>
      </w:pPr>
    </w:p>
    <w:p w14:paraId="68F4D06A" w14:textId="16A61CEE" w:rsidR="00ED76AD" w:rsidRPr="00854677" w:rsidRDefault="00ED76AD" w:rsidP="00ED76AD">
      <w:pPr>
        <w:rPr>
          <w:rFonts w:ascii="Calibri" w:hAnsi="Calibri"/>
        </w:rPr>
      </w:pPr>
      <w:r w:rsidRPr="00854677">
        <w:rPr>
          <w:rFonts w:ascii="Calibri" w:hAnsi="Calibri"/>
        </w:rPr>
        <w:t>C18 stationary phase material that the authors are using to pack the nanocolumn is not a straightforward C18; they are using the "</w:t>
      </w:r>
      <w:proofErr w:type="spellStart"/>
      <w:r w:rsidRPr="00854677">
        <w:rPr>
          <w:rFonts w:ascii="Calibri" w:hAnsi="Calibri"/>
        </w:rPr>
        <w:t>Reprosil-Pur</w:t>
      </w:r>
      <w:proofErr w:type="spellEnd"/>
      <w:r w:rsidRPr="00854677">
        <w:rPr>
          <w:rFonts w:ascii="Calibri" w:hAnsi="Calibri"/>
        </w:rPr>
        <w:t xml:space="preserve"> 120 C18-AQ". The authors should learn from the manufacturers more about the chemistry of this stationary phase. I am disappointed with the lack of sensible information on the chemistry and applications of this column in dr-maisch.com website. AQ typically stands with most column manufacturers for aqueous, and these C18 AQ phases have been designed with a polar group (amide, carbamate, ether, other) embedded in the C18 strand </w:t>
      </w:r>
      <w:proofErr w:type="gramStart"/>
      <w:r w:rsidRPr="00854677">
        <w:rPr>
          <w:rFonts w:ascii="Calibri" w:hAnsi="Calibri"/>
        </w:rPr>
        <w:t>so as to</w:t>
      </w:r>
      <w:proofErr w:type="gramEnd"/>
      <w:r w:rsidRPr="00854677">
        <w:rPr>
          <w:rFonts w:ascii="Calibri" w:hAnsi="Calibri"/>
        </w:rPr>
        <w:t xml:space="preserve"> prevent the stationary phase from collapsing when using 100% aqueous mobile phase. Stationary phase collapse means that the alkyl strands in the presence of highly aqueous phase collapse away from the highly aqueous mobile phase just as oil droplets will collapse in water. The effect of phase collapsing will result over time in shorter retention times for the analytes.</w:t>
      </w:r>
    </w:p>
    <w:p w14:paraId="12EC6022" w14:textId="0E0E7712" w:rsidR="00ED76AD" w:rsidRPr="00854677" w:rsidRDefault="00ED76AD" w:rsidP="00ED76AD">
      <w:pPr>
        <w:rPr>
          <w:rFonts w:ascii="Calibri" w:hAnsi="Calibri"/>
        </w:rPr>
      </w:pPr>
      <w:r w:rsidRPr="00854677">
        <w:rPr>
          <w:rFonts w:ascii="Calibri" w:hAnsi="Calibri"/>
        </w:rPr>
        <w:lastRenderedPageBreak/>
        <w:t xml:space="preserve">The phrase: Resuspend ~ 0.05 g of is wrongly used. </w:t>
      </w:r>
      <w:proofErr w:type="spellStart"/>
      <w:r w:rsidRPr="00854677">
        <w:rPr>
          <w:rFonts w:ascii="Calibri" w:hAnsi="Calibri"/>
        </w:rPr>
        <w:t>Reprosil-Pur</w:t>
      </w:r>
      <w:proofErr w:type="spellEnd"/>
      <w:r w:rsidRPr="00854677">
        <w:rPr>
          <w:rFonts w:ascii="Calibri" w:hAnsi="Calibri"/>
        </w:rPr>
        <w:t xml:space="preserve"> 120 C18-AQ is sold as a solid powder, not as a suspension. So, it would be less confusing to the reader if the instruction is written as ": Suspend ~ 0.05 g. The authors should not use this rough quantity (0.05g) but should instead use 50 mg. It is important for the column to column reproducibility how the concentration of the suspension/slurry of the stationary phase is prepared. The authors should give more careful advice.</w:t>
      </w:r>
    </w:p>
    <w:p w14:paraId="6CB07F16" w14:textId="77777777" w:rsidR="00232B53" w:rsidRDefault="00232B53" w:rsidP="00BC6F91">
      <w:pPr>
        <w:rPr>
          <w:rFonts w:ascii="Calibri" w:hAnsi="Calibri"/>
          <w:color w:val="1F4E79" w:themeColor="accent1" w:themeShade="80"/>
        </w:rPr>
      </w:pPr>
    </w:p>
    <w:p w14:paraId="0F917D54" w14:textId="75D24907" w:rsidR="00BC6F91" w:rsidRPr="00854677" w:rsidRDefault="0071343A" w:rsidP="00BC6F91">
      <w:pPr>
        <w:rPr>
          <w:rFonts w:ascii="Calibri" w:hAnsi="Calibri"/>
        </w:rPr>
      </w:pPr>
      <w:r w:rsidRPr="00854677">
        <w:rPr>
          <w:rFonts w:ascii="Calibri" w:hAnsi="Calibri"/>
          <w:color w:val="1F4E79" w:themeColor="accent1" w:themeShade="80"/>
        </w:rPr>
        <w:t xml:space="preserve">We agree with </w:t>
      </w:r>
      <w:r w:rsidR="007F41F7" w:rsidRPr="00854677">
        <w:rPr>
          <w:rFonts w:ascii="Calibri" w:hAnsi="Calibri"/>
          <w:color w:val="1F4E79" w:themeColor="accent1" w:themeShade="80"/>
        </w:rPr>
        <w:t xml:space="preserve">and value </w:t>
      </w:r>
      <w:r w:rsidRPr="00854677">
        <w:rPr>
          <w:rFonts w:ascii="Calibri" w:hAnsi="Calibri"/>
          <w:color w:val="1F4E79" w:themeColor="accent1" w:themeShade="80"/>
        </w:rPr>
        <w:t>the points being made by the reviewer</w:t>
      </w:r>
      <w:r w:rsidR="002E6E7C" w:rsidRPr="00854677">
        <w:rPr>
          <w:rFonts w:ascii="Calibri" w:hAnsi="Calibri"/>
          <w:color w:val="1F4E79" w:themeColor="accent1" w:themeShade="80"/>
        </w:rPr>
        <w:t xml:space="preserve">. We have now corrected the text wherever possible to reflect the correct nomenclature of the particles being used as the </w:t>
      </w:r>
      <w:r w:rsidR="002E6E7C" w:rsidRPr="003E6A80">
        <w:rPr>
          <w:rFonts w:ascii="Calibri" w:hAnsi="Calibri"/>
          <w:color w:val="1F4E79" w:themeColor="accent1" w:themeShade="80"/>
        </w:rPr>
        <w:t>stationary phase. As suggested by the reviewer</w:t>
      </w:r>
      <w:r w:rsidR="00225110">
        <w:rPr>
          <w:rFonts w:ascii="Calibri" w:hAnsi="Calibri"/>
          <w:color w:val="1F4E79" w:themeColor="accent1" w:themeShade="80"/>
        </w:rPr>
        <w:t>,</w:t>
      </w:r>
      <w:r w:rsidR="002E6E7C" w:rsidRPr="003E6A80">
        <w:rPr>
          <w:rFonts w:ascii="Calibri" w:hAnsi="Calibri"/>
          <w:color w:val="1F4E79" w:themeColor="accent1" w:themeShade="80"/>
        </w:rPr>
        <w:t xml:space="preserve"> we have also accurately stated the weight of </w:t>
      </w:r>
      <w:proofErr w:type="spellStart"/>
      <w:r w:rsidR="002E6E7C" w:rsidRPr="003E6A80">
        <w:rPr>
          <w:rFonts w:ascii="Calibri" w:hAnsi="Calibri"/>
          <w:color w:val="1F4E79" w:themeColor="accent1" w:themeShade="80"/>
        </w:rPr>
        <w:t>Reprosil-Pur</w:t>
      </w:r>
      <w:proofErr w:type="spellEnd"/>
      <w:r w:rsidR="002E6E7C" w:rsidRPr="003E6A80">
        <w:rPr>
          <w:rFonts w:ascii="Calibri" w:hAnsi="Calibri"/>
          <w:color w:val="1F4E79" w:themeColor="accent1" w:themeShade="80"/>
        </w:rPr>
        <w:t xml:space="preserve"> 120 C18-AQ particles </w:t>
      </w:r>
      <w:r w:rsidR="002E6E7C" w:rsidRPr="00854677">
        <w:rPr>
          <w:rFonts w:ascii="Calibri" w:hAnsi="Calibri"/>
          <w:color w:val="1F4E79" w:themeColor="accent1" w:themeShade="80"/>
        </w:rPr>
        <w:t xml:space="preserve">used for preparing the stationary phase suspension. </w:t>
      </w:r>
    </w:p>
    <w:p w14:paraId="5BFA9B52" w14:textId="77777777" w:rsidR="00BC6F91" w:rsidRPr="00854677" w:rsidRDefault="00BC6F91" w:rsidP="00ED76AD">
      <w:pPr>
        <w:rPr>
          <w:rFonts w:ascii="Calibri" w:hAnsi="Calibri"/>
        </w:rPr>
      </w:pPr>
    </w:p>
    <w:p w14:paraId="1130A1DD" w14:textId="1F489B57" w:rsidR="00ED76AD" w:rsidRDefault="00ED76AD" w:rsidP="00ED76AD">
      <w:pPr>
        <w:rPr>
          <w:rFonts w:ascii="Calibri" w:hAnsi="Calibri"/>
        </w:rPr>
      </w:pPr>
      <w:r w:rsidRPr="00854677">
        <w:rPr>
          <w:rFonts w:ascii="Calibri" w:hAnsi="Calibri"/>
        </w:rPr>
        <w:t xml:space="preserve">The authors use MeOH to prepare the slurry of the C18 Aq. stationary phase. From my own experience, the solvent for packing is carefully selected to give an ideal slurry preventing the particles from </w:t>
      </w:r>
      <w:proofErr w:type="spellStart"/>
      <w:r w:rsidRPr="00854677">
        <w:rPr>
          <w:rFonts w:ascii="Calibri" w:hAnsi="Calibri"/>
        </w:rPr>
        <w:t>sedimenting</w:t>
      </w:r>
      <w:proofErr w:type="spellEnd"/>
      <w:r w:rsidRPr="00854677">
        <w:rPr>
          <w:rFonts w:ascii="Calibri" w:hAnsi="Calibri"/>
        </w:rPr>
        <w:t xml:space="preserve"> or agglomerating. Different solvents are more suitably for different stationary phases.</w:t>
      </w:r>
    </w:p>
    <w:p w14:paraId="3F7C0D95" w14:textId="77777777" w:rsidR="00225110" w:rsidRPr="00854677" w:rsidRDefault="00225110" w:rsidP="00ED76AD">
      <w:pPr>
        <w:rPr>
          <w:rFonts w:ascii="Calibri" w:hAnsi="Calibri"/>
        </w:rPr>
      </w:pPr>
    </w:p>
    <w:p w14:paraId="34D7D02A" w14:textId="4E232A55" w:rsidR="004704B3" w:rsidRPr="00854677" w:rsidRDefault="007F41F7" w:rsidP="00ED76AD">
      <w:pPr>
        <w:rPr>
          <w:rFonts w:ascii="Calibri" w:hAnsi="Calibri"/>
          <w:color w:val="1F4E79" w:themeColor="accent1" w:themeShade="80"/>
        </w:rPr>
      </w:pPr>
      <w:r w:rsidRPr="00854677">
        <w:rPr>
          <w:rFonts w:ascii="Calibri" w:hAnsi="Calibri"/>
          <w:color w:val="1F4E79" w:themeColor="accent1" w:themeShade="80"/>
        </w:rPr>
        <w:t>We agree with reviewer’s comments about the significance of meticulous selection of appropriate solvent for slurry packing. We also appreciate that when dealing with slurry particles of sub- 2mm size range, as is often the case in modern proteomics, the adhesion forces between the particles are strong enough to necessitate a stable suspension before packing can commence. Hence it is critical to experimentally determine solvent or mixture of solvents for efficient suspension of the slurry. Although we did not perform optical microscopy and sedimentation velocity measurements to study the agglomeration behavior of the slurry particles in solvent, our choice of methanol as the slurry packing solvent was informed by previously published literature</w:t>
      </w:r>
      <w:r w:rsidR="001D3971" w:rsidRPr="001D3971">
        <w:rPr>
          <w:rFonts w:ascii="Calibri" w:hAnsi="Calibri"/>
          <w:color w:val="1F4E79" w:themeColor="accent1" w:themeShade="80"/>
          <w:vertAlign w:val="superscript"/>
        </w:rPr>
        <w:t>1</w:t>
      </w:r>
      <w:r w:rsidR="000B4B43">
        <w:rPr>
          <w:rFonts w:ascii="Calibri" w:hAnsi="Calibri"/>
          <w:color w:val="1F4E79" w:themeColor="accent1" w:themeShade="80"/>
          <w:vertAlign w:val="superscript"/>
        </w:rPr>
        <w:t>1</w:t>
      </w:r>
      <w:r w:rsidR="001D3971" w:rsidRPr="001D3971">
        <w:rPr>
          <w:rFonts w:ascii="Calibri" w:hAnsi="Calibri"/>
          <w:color w:val="1F4E79" w:themeColor="accent1" w:themeShade="80"/>
          <w:vertAlign w:val="superscript"/>
        </w:rPr>
        <w:t>-</w:t>
      </w:r>
      <w:r w:rsidR="000B4B43">
        <w:rPr>
          <w:rFonts w:ascii="Calibri" w:hAnsi="Calibri"/>
          <w:color w:val="1F4E79" w:themeColor="accent1" w:themeShade="80"/>
          <w:vertAlign w:val="superscript"/>
        </w:rPr>
        <w:t>1</w:t>
      </w:r>
      <w:r w:rsidR="001D3971" w:rsidRPr="001D3971">
        <w:rPr>
          <w:rFonts w:ascii="Calibri" w:hAnsi="Calibri"/>
          <w:color w:val="1F4E79" w:themeColor="accent1" w:themeShade="80"/>
          <w:vertAlign w:val="superscript"/>
        </w:rPr>
        <w:t>5</w:t>
      </w:r>
      <w:r w:rsidRPr="00854677">
        <w:rPr>
          <w:rFonts w:ascii="Calibri" w:hAnsi="Calibri"/>
          <w:color w:val="1F4E79" w:themeColor="accent1" w:themeShade="80"/>
        </w:rPr>
        <w:t xml:space="preserve"> and also subsequently empirically determined in our laboratory.  In the same note, we have also stated the importance of solvent-particle interaction in the introduction and </w:t>
      </w:r>
      <w:r w:rsidR="00D151F5">
        <w:rPr>
          <w:rFonts w:ascii="Calibri" w:hAnsi="Calibri"/>
          <w:color w:val="1F4E79" w:themeColor="accent1" w:themeShade="80"/>
        </w:rPr>
        <w:t xml:space="preserve">have </w:t>
      </w:r>
      <w:r w:rsidRPr="00854677">
        <w:rPr>
          <w:rFonts w:ascii="Calibri" w:hAnsi="Calibri"/>
          <w:color w:val="1F4E79" w:themeColor="accent1" w:themeShade="80"/>
        </w:rPr>
        <w:t xml:space="preserve">cited references where these interactions have been discussed extensively. </w:t>
      </w:r>
    </w:p>
    <w:p w14:paraId="67A2083E" w14:textId="77777777" w:rsidR="00D151F5" w:rsidRDefault="00D151F5" w:rsidP="007F41F7">
      <w:pPr>
        <w:rPr>
          <w:rFonts w:ascii="Calibri" w:hAnsi="Calibri"/>
          <w:color w:val="1F4E79" w:themeColor="accent1" w:themeShade="80"/>
        </w:rPr>
      </w:pPr>
    </w:p>
    <w:p w14:paraId="11BE66E4" w14:textId="77777777" w:rsidR="00ED76AD" w:rsidRPr="00854677" w:rsidRDefault="00ED76AD" w:rsidP="00ED76AD">
      <w:pPr>
        <w:rPr>
          <w:rFonts w:ascii="Calibri" w:hAnsi="Calibri"/>
        </w:rPr>
      </w:pPr>
      <w:r w:rsidRPr="00854677">
        <w:rPr>
          <w:rFonts w:ascii="Calibri" w:hAnsi="Calibri"/>
        </w:rPr>
        <w:t>The authors should report with accuracy the details of their stationary phase: "C18 reversed phase resin with 1.9 um diameter and 100 Å pore". Two points:</w:t>
      </w:r>
    </w:p>
    <w:p w14:paraId="507DF6DE" w14:textId="0EF2F570" w:rsidR="00ED76AD" w:rsidRPr="00854677" w:rsidRDefault="00ED76AD" w:rsidP="00ED76AD">
      <w:pPr>
        <w:rPr>
          <w:rFonts w:ascii="Calibri" w:hAnsi="Calibri"/>
        </w:rPr>
      </w:pPr>
      <w:r w:rsidRPr="00854677">
        <w:rPr>
          <w:rFonts w:ascii="Calibri" w:hAnsi="Calibri"/>
        </w:rPr>
        <w:t xml:space="preserve">1) 1.9 µm is the particle size which is most likely </w:t>
      </w:r>
      <w:proofErr w:type="gramStart"/>
      <w:r w:rsidRPr="00854677">
        <w:rPr>
          <w:rFonts w:ascii="Calibri" w:hAnsi="Calibri"/>
        </w:rPr>
        <w:t>spherical</w:t>
      </w:r>
      <w:proofErr w:type="gramEnd"/>
      <w:r w:rsidRPr="00854677">
        <w:rPr>
          <w:rFonts w:ascii="Calibri" w:hAnsi="Calibri"/>
        </w:rPr>
        <w:t xml:space="preserve"> but it should not be referred as 1.9 µm diameter; dr-maisch.com website claims particle size= 1.9 µm;</w:t>
      </w:r>
    </w:p>
    <w:p w14:paraId="14E13DC2" w14:textId="77777777" w:rsidR="00D151F5" w:rsidRDefault="00D151F5" w:rsidP="00ED76AD">
      <w:pPr>
        <w:rPr>
          <w:rFonts w:ascii="Calibri" w:hAnsi="Calibri"/>
          <w:color w:val="1F4E79" w:themeColor="accent1" w:themeShade="80"/>
        </w:rPr>
      </w:pPr>
    </w:p>
    <w:p w14:paraId="19BE796B" w14:textId="5E67B67F" w:rsidR="00A30037" w:rsidRPr="00854677" w:rsidRDefault="00A30037" w:rsidP="00ED76AD">
      <w:pPr>
        <w:rPr>
          <w:rFonts w:ascii="Calibri" w:hAnsi="Calibri"/>
        </w:rPr>
      </w:pPr>
      <w:r w:rsidRPr="00854677">
        <w:rPr>
          <w:rFonts w:ascii="Calibri" w:hAnsi="Calibri"/>
          <w:color w:val="1F4E79" w:themeColor="accent1" w:themeShade="80"/>
        </w:rPr>
        <w:t xml:space="preserve">We </w:t>
      </w:r>
      <w:r w:rsidR="007F41F7" w:rsidRPr="00854677">
        <w:rPr>
          <w:rFonts w:ascii="Calibri" w:hAnsi="Calibri"/>
          <w:color w:val="1F4E79" w:themeColor="accent1" w:themeShade="80"/>
        </w:rPr>
        <w:t xml:space="preserve">have </w:t>
      </w:r>
      <w:r w:rsidR="00D151F5">
        <w:rPr>
          <w:rFonts w:ascii="Calibri" w:hAnsi="Calibri"/>
          <w:color w:val="1F4E79" w:themeColor="accent1" w:themeShade="80"/>
        </w:rPr>
        <w:t>revised the text accordingly.</w:t>
      </w:r>
    </w:p>
    <w:p w14:paraId="4EB48EAB" w14:textId="77777777" w:rsidR="00616E64" w:rsidRPr="00854677" w:rsidRDefault="00616E64" w:rsidP="00ED76AD">
      <w:pPr>
        <w:rPr>
          <w:rFonts w:ascii="Calibri" w:hAnsi="Calibri"/>
        </w:rPr>
      </w:pPr>
    </w:p>
    <w:p w14:paraId="0B748BC7" w14:textId="22D837A0" w:rsidR="00ED76AD" w:rsidRPr="00854677" w:rsidRDefault="00ED76AD" w:rsidP="00ED76AD">
      <w:pPr>
        <w:rPr>
          <w:rFonts w:ascii="Calibri" w:hAnsi="Calibri"/>
        </w:rPr>
      </w:pPr>
      <w:r w:rsidRPr="00854677">
        <w:rPr>
          <w:rFonts w:ascii="Calibri" w:hAnsi="Calibri"/>
        </w:rPr>
        <w:t xml:space="preserve">2) the details of the pore size are incorporated into the name </w:t>
      </w:r>
      <w:proofErr w:type="spellStart"/>
      <w:r w:rsidRPr="00854677">
        <w:rPr>
          <w:rFonts w:ascii="Calibri" w:hAnsi="Calibri"/>
        </w:rPr>
        <w:t>Reprosil-Pur</w:t>
      </w:r>
      <w:proofErr w:type="spellEnd"/>
      <w:r w:rsidRPr="00854677">
        <w:rPr>
          <w:rFonts w:ascii="Calibri" w:hAnsi="Calibri"/>
        </w:rPr>
        <w:t xml:space="preserve"> 120 C18-AQ; looking at dr-maisch.com, this stationary phase is reported as having 120 Å pore size.</w:t>
      </w:r>
    </w:p>
    <w:p w14:paraId="4656494F" w14:textId="77777777" w:rsidR="00D151F5" w:rsidRDefault="00D151F5" w:rsidP="00ED76AD">
      <w:pPr>
        <w:rPr>
          <w:rFonts w:ascii="Calibri" w:hAnsi="Calibri"/>
          <w:color w:val="1F4E79" w:themeColor="accent1" w:themeShade="80"/>
        </w:rPr>
      </w:pPr>
    </w:p>
    <w:p w14:paraId="5BDAAD2C" w14:textId="6D4CED0C" w:rsidR="00882438" w:rsidRPr="00854677" w:rsidRDefault="00FE1540" w:rsidP="00ED76AD">
      <w:pPr>
        <w:rPr>
          <w:rFonts w:ascii="Calibri" w:hAnsi="Calibri"/>
        </w:rPr>
      </w:pPr>
      <w:r w:rsidRPr="00854677">
        <w:rPr>
          <w:rFonts w:ascii="Calibri" w:hAnsi="Calibri"/>
          <w:color w:val="1F4E79" w:themeColor="accent1" w:themeShade="80"/>
        </w:rPr>
        <w:t>We</w:t>
      </w:r>
      <w:r w:rsidR="00D151F5">
        <w:rPr>
          <w:rFonts w:ascii="Calibri" w:hAnsi="Calibri"/>
          <w:color w:val="1F4E79" w:themeColor="accent1" w:themeShade="80"/>
        </w:rPr>
        <w:t xml:space="preserve"> thank the reviewer for noting this issue and have corrected it in the revised manuscript.</w:t>
      </w:r>
    </w:p>
    <w:p w14:paraId="7F627D62" w14:textId="77777777" w:rsidR="00D151F5" w:rsidRDefault="00D151F5" w:rsidP="00ED76AD">
      <w:pPr>
        <w:rPr>
          <w:rFonts w:ascii="Calibri" w:hAnsi="Calibri"/>
        </w:rPr>
      </w:pPr>
    </w:p>
    <w:p w14:paraId="1122FEB4" w14:textId="263CEAD0" w:rsidR="00ED76AD" w:rsidRDefault="00ED76AD" w:rsidP="00ED76AD">
      <w:pPr>
        <w:rPr>
          <w:rFonts w:ascii="Calibri" w:hAnsi="Calibri"/>
        </w:rPr>
      </w:pPr>
      <w:r w:rsidRPr="00854677">
        <w:rPr>
          <w:rFonts w:ascii="Calibri" w:hAnsi="Calibri"/>
        </w:rPr>
        <w:t xml:space="preserve">Protocol Point 2: When describing the HPLC packing bomb, the authors should explain to the reader the marked difference between the operation of HPLC pumps and HPLC packing bombs. </w:t>
      </w:r>
      <w:r w:rsidRPr="00854677">
        <w:rPr>
          <w:rFonts w:ascii="Calibri" w:hAnsi="Calibri"/>
        </w:rPr>
        <w:lastRenderedPageBreak/>
        <w:t xml:space="preserve">HPLC pumps gives very accurate constant flowrates </w:t>
      </w:r>
      <w:proofErr w:type="gramStart"/>
      <w:r w:rsidRPr="00854677">
        <w:rPr>
          <w:rFonts w:ascii="Calibri" w:hAnsi="Calibri"/>
        </w:rPr>
        <w:t>in order to</w:t>
      </w:r>
      <w:proofErr w:type="gramEnd"/>
      <w:r w:rsidRPr="00854677">
        <w:rPr>
          <w:rFonts w:ascii="Calibri" w:hAnsi="Calibri"/>
        </w:rPr>
        <w:t xml:space="preserve"> reproduce the retention time of analytes. On the other hand, HPLC packing bombs </w:t>
      </w:r>
      <w:proofErr w:type="gramStart"/>
      <w:r w:rsidRPr="00854677">
        <w:rPr>
          <w:rFonts w:ascii="Calibri" w:hAnsi="Calibri"/>
        </w:rPr>
        <w:t>have to</w:t>
      </w:r>
      <w:proofErr w:type="gramEnd"/>
      <w:r w:rsidRPr="00854677">
        <w:rPr>
          <w:rFonts w:ascii="Calibri" w:hAnsi="Calibri"/>
        </w:rPr>
        <w:t xml:space="preserve"> be operated at constant pressure to avoid disrupting the HPLC slurry during packing.</w:t>
      </w:r>
    </w:p>
    <w:p w14:paraId="0A09048F" w14:textId="77777777" w:rsidR="006976F7" w:rsidRPr="00854677" w:rsidRDefault="006976F7" w:rsidP="00ED76AD">
      <w:pPr>
        <w:rPr>
          <w:rFonts w:ascii="Calibri" w:hAnsi="Calibri"/>
        </w:rPr>
      </w:pPr>
    </w:p>
    <w:p w14:paraId="67EA11D2" w14:textId="395959C3" w:rsidR="00616E64" w:rsidRPr="00854677" w:rsidRDefault="00260422" w:rsidP="00ED76AD">
      <w:pPr>
        <w:rPr>
          <w:rFonts w:ascii="Calibri" w:hAnsi="Calibri"/>
        </w:rPr>
      </w:pPr>
      <w:r>
        <w:rPr>
          <w:rFonts w:ascii="Calibri" w:hAnsi="Calibri"/>
          <w:color w:val="1F4E79" w:themeColor="accent1" w:themeShade="80"/>
        </w:rPr>
        <w:t>We have revised the text based on the reviewer’s suggestions.</w:t>
      </w:r>
    </w:p>
    <w:p w14:paraId="0BC7AFE7" w14:textId="77777777" w:rsidR="006976F7" w:rsidRDefault="006976F7" w:rsidP="00ED76AD">
      <w:pPr>
        <w:rPr>
          <w:rFonts w:ascii="Calibri" w:hAnsi="Calibri"/>
        </w:rPr>
      </w:pPr>
    </w:p>
    <w:p w14:paraId="0691F5B8" w14:textId="4CB42751" w:rsidR="00ED76AD" w:rsidRDefault="00ED76AD" w:rsidP="00ED76AD">
      <w:pPr>
        <w:rPr>
          <w:rFonts w:ascii="Calibri" w:hAnsi="Calibri"/>
        </w:rPr>
      </w:pPr>
      <w:r w:rsidRPr="00854677">
        <w:rPr>
          <w:rFonts w:ascii="Calibri" w:hAnsi="Calibri"/>
        </w:rPr>
        <w:t>I am surprised that the packing Bomb is operated with helium as this gas is expensive and not very sustainable. Have they authors checked if the packing pump could be also operated with other gases like nitrogen? This should be discussed.</w:t>
      </w:r>
    </w:p>
    <w:p w14:paraId="36553D19" w14:textId="77777777" w:rsidR="00EC41A0" w:rsidRPr="00854677" w:rsidRDefault="00EC41A0" w:rsidP="00ED76AD">
      <w:pPr>
        <w:rPr>
          <w:rFonts w:ascii="Calibri" w:hAnsi="Calibri"/>
        </w:rPr>
      </w:pPr>
    </w:p>
    <w:p w14:paraId="5284C2BE" w14:textId="0A53FEF3" w:rsidR="009C3443" w:rsidRPr="00854677" w:rsidRDefault="00273F10" w:rsidP="00ED76AD">
      <w:pPr>
        <w:rPr>
          <w:rFonts w:ascii="Calibri" w:hAnsi="Calibri"/>
          <w:color w:val="1F4E79" w:themeColor="accent1" w:themeShade="80"/>
        </w:rPr>
      </w:pPr>
      <w:r w:rsidRPr="00854677">
        <w:rPr>
          <w:rFonts w:ascii="Calibri" w:hAnsi="Calibri"/>
          <w:color w:val="1F4E79" w:themeColor="accent1" w:themeShade="80"/>
        </w:rPr>
        <w:t>Although we appreciate the reviewer’s concern</w:t>
      </w:r>
      <w:r w:rsidR="00EC41A0">
        <w:rPr>
          <w:rFonts w:ascii="Calibri" w:hAnsi="Calibri"/>
          <w:color w:val="1F4E79" w:themeColor="accent1" w:themeShade="80"/>
        </w:rPr>
        <w:t xml:space="preserve">, </w:t>
      </w:r>
      <w:r w:rsidRPr="00854677">
        <w:rPr>
          <w:rFonts w:ascii="Calibri" w:hAnsi="Calibri"/>
          <w:color w:val="1F4E79" w:themeColor="accent1" w:themeShade="80"/>
        </w:rPr>
        <w:t xml:space="preserve">we and others </w:t>
      </w:r>
      <w:r w:rsidR="002F5933" w:rsidRPr="00854677">
        <w:rPr>
          <w:rFonts w:ascii="Calibri" w:hAnsi="Calibri"/>
          <w:color w:val="1F4E79" w:themeColor="accent1" w:themeShade="80"/>
        </w:rPr>
        <w:t xml:space="preserve">have been </w:t>
      </w:r>
      <w:r w:rsidRPr="00854677">
        <w:rPr>
          <w:rFonts w:ascii="Calibri" w:hAnsi="Calibri"/>
          <w:color w:val="1F4E79" w:themeColor="accent1" w:themeShade="80"/>
        </w:rPr>
        <w:t>routinely us</w:t>
      </w:r>
      <w:r w:rsidR="002F5933" w:rsidRPr="00854677">
        <w:rPr>
          <w:rFonts w:ascii="Calibri" w:hAnsi="Calibri"/>
          <w:color w:val="1F4E79" w:themeColor="accent1" w:themeShade="80"/>
        </w:rPr>
        <w:t>ing</w:t>
      </w:r>
      <w:r w:rsidRPr="00854677">
        <w:rPr>
          <w:rFonts w:ascii="Calibri" w:hAnsi="Calibri"/>
          <w:color w:val="1F4E79" w:themeColor="accent1" w:themeShade="80"/>
        </w:rPr>
        <w:t xml:space="preserve"> this gas for the purpose of capillary column packing</w:t>
      </w:r>
      <w:r w:rsidR="002F5933" w:rsidRPr="00854677">
        <w:rPr>
          <w:rFonts w:ascii="Calibri" w:hAnsi="Calibri"/>
          <w:color w:val="1F4E79" w:themeColor="accent1" w:themeShade="80"/>
        </w:rPr>
        <w:t xml:space="preserve"> </w:t>
      </w:r>
      <w:r w:rsidR="0098061B" w:rsidRPr="0098061B">
        <w:rPr>
          <w:rFonts w:ascii="Calibri" w:hAnsi="Calibri"/>
          <w:color w:val="1F4E79" w:themeColor="accent1" w:themeShade="80"/>
          <w:vertAlign w:val="superscript"/>
        </w:rPr>
        <w:t>4,5</w:t>
      </w:r>
      <w:r w:rsidR="0098061B">
        <w:rPr>
          <w:rFonts w:ascii="Calibri" w:hAnsi="Calibri"/>
          <w:color w:val="1F4E79" w:themeColor="accent1" w:themeShade="80"/>
        </w:rPr>
        <w:t>.</w:t>
      </w:r>
      <w:r w:rsidRPr="00854677">
        <w:rPr>
          <w:rFonts w:ascii="Calibri" w:hAnsi="Calibri"/>
          <w:color w:val="1F4E79" w:themeColor="accent1" w:themeShade="80"/>
        </w:rPr>
        <w:t xml:space="preserve"> </w:t>
      </w:r>
      <w:r w:rsidR="00EC41A0">
        <w:rPr>
          <w:rFonts w:ascii="Calibri" w:hAnsi="Calibri"/>
          <w:color w:val="1F4E79" w:themeColor="accent1" w:themeShade="80"/>
        </w:rPr>
        <w:t xml:space="preserve">In our experience, </w:t>
      </w:r>
      <w:r w:rsidRPr="00854677">
        <w:rPr>
          <w:rFonts w:ascii="Calibri" w:hAnsi="Calibri"/>
          <w:color w:val="1F4E79" w:themeColor="accent1" w:themeShade="80"/>
        </w:rPr>
        <w:t xml:space="preserve">balloon grade helium gas is readily available </w:t>
      </w:r>
      <w:r w:rsidR="000744BE">
        <w:rPr>
          <w:rFonts w:ascii="Calibri" w:hAnsi="Calibri"/>
          <w:color w:val="1F4E79" w:themeColor="accent1" w:themeShade="80"/>
        </w:rPr>
        <w:t>in our lab</w:t>
      </w:r>
      <w:r w:rsidRPr="00854677">
        <w:rPr>
          <w:rFonts w:ascii="Calibri" w:hAnsi="Calibri"/>
          <w:color w:val="1F4E79" w:themeColor="accent1" w:themeShade="80"/>
        </w:rPr>
        <w:t xml:space="preserve">. Although we have not tested the suitability of nitrogen gas in our system, we </w:t>
      </w:r>
      <w:r w:rsidR="00EC41A0">
        <w:rPr>
          <w:rFonts w:ascii="Calibri" w:hAnsi="Calibri"/>
          <w:color w:val="1F4E79" w:themeColor="accent1" w:themeShade="80"/>
        </w:rPr>
        <w:t xml:space="preserve">expect </w:t>
      </w:r>
      <w:r w:rsidRPr="00854677">
        <w:rPr>
          <w:rFonts w:ascii="Calibri" w:hAnsi="Calibri"/>
          <w:color w:val="1F4E79" w:themeColor="accent1" w:themeShade="80"/>
        </w:rPr>
        <w:t xml:space="preserve">nitrogen gas </w:t>
      </w:r>
      <w:r w:rsidR="00EC41A0">
        <w:rPr>
          <w:rFonts w:ascii="Calibri" w:hAnsi="Calibri"/>
          <w:color w:val="1F4E79" w:themeColor="accent1" w:themeShade="80"/>
        </w:rPr>
        <w:t xml:space="preserve">is equally suitable for this purpose.  Indeed, </w:t>
      </w:r>
      <w:r w:rsidR="00686ED2" w:rsidRPr="00854677">
        <w:rPr>
          <w:rFonts w:ascii="Calibri" w:hAnsi="Calibri"/>
          <w:color w:val="1F4E79" w:themeColor="accent1" w:themeShade="80"/>
        </w:rPr>
        <w:t xml:space="preserve">Kovalchuk et al have used nitrogen gas in their protocol for packing columns </w:t>
      </w:r>
      <w:r w:rsidR="00D674C0" w:rsidRPr="00854677">
        <w:rPr>
          <w:rFonts w:ascii="Calibri" w:hAnsi="Calibri"/>
          <w:color w:val="1F4E79" w:themeColor="accent1" w:themeShade="80"/>
        </w:rPr>
        <w:t xml:space="preserve">with dimensions fairly </w:t>
      </w:r>
      <w:proofErr w:type="gramStart"/>
      <w:r w:rsidR="00D674C0" w:rsidRPr="00854677">
        <w:rPr>
          <w:rFonts w:ascii="Calibri" w:hAnsi="Calibri"/>
          <w:color w:val="1F4E79" w:themeColor="accent1" w:themeShade="80"/>
        </w:rPr>
        <w:t>similar to</w:t>
      </w:r>
      <w:proofErr w:type="gramEnd"/>
      <w:r w:rsidR="00D674C0" w:rsidRPr="00854677">
        <w:rPr>
          <w:rFonts w:ascii="Calibri" w:hAnsi="Calibri"/>
          <w:color w:val="1F4E79" w:themeColor="accent1" w:themeShade="80"/>
        </w:rPr>
        <w:t xml:space="preserve"> our</w:t>
      </w:r>
      <w:r w:rsidR="00EC41A0">
        <w:rPr>
          <w:rFonts w:ascii="Calibri" w:hAnsi="Calibri"/>
          <w:color w:val="1F4E79" w:themeColor="accent1" w:themeShade="80"/>
        </w:rPr>
        <w:t>s.</w:t>
      </w:r>
      <w:r w:rsidR="003F1920" w:rsidRPr="003F1920">
        <w:rPr>
          <w:rFonts w:ascii="Calibri" w:hAnsi="Calibri"/>
          <w:color w:val="1F4E79" w:themeColor="accent1" w:themeShade="80"/>
          <w:vertAlign w:val="superscript"/>
        </w:rPr>
        <w:t>2</w:t>
      </w:r>
      <w:r w:rsidRPr="00854677">
        <w:rPr>
          <w:rFonts w:ascii="Calibri" w:hAnsi="Calibri"/>
          <w:color w:val="1F4E79" w:themeColor="accent1" w:themeShade="80"/>
        </w:rPr>
        <w:t xml:space="preserve">  </w:t>
      </w:r>
    </w:p>
    <w:p w14:paraId="1C970E9B" w14:textId="77777777" w:rsidR="00DC5290" w:rsidRDefault="00DC5290" w:rsidP="00ED76AD">
      <w:pPr>
        <w:rPr>
          <w:rFonts w:ascii="Calibri" w:hAnsi="Calibri"/>
        </w:rPr>
      </w:pPr>
    </w:p>
    <w:p w14:paraId="288C3B68" w14:textId="354EAD4B" w:rsidR="00ED76AD" w:rsidRPr="00854677" w:rsidRDefault="00ED76AD" w:rsidP="00ED76AD">
      <w:pPr>
        <w:rPr>
          <w:rFonts w:ascii="Calibri" w:hAnsi="Calibri"/>
        </w:rPr>
      </w:pPr>
      <w:r w:rsidRPr="00854677">
        <w:rPr>
          <w:rFonts w:ascii="Calibri" w:hAnsi="Calibri"/>
        </w:rPr>
        <w:t>Fig 5a which is relevant for this section, should indicate with arrows how the 3</w:t>
      </w:r>
      <w:r w:rsidR="00DC5290">
        <w:rPr>
          <w:rFonts w:ascii="Calibri" w:hAnsi="Calibri"/>
        </w:rPr>
        <w:t>-</w:t>
      </w:r>
      <w:r w:rsidRPr="00854677">
        <w:rPr>
          <w:rFonts w:ascii="Calibri" w:hAnsi="Calibri"/>
        </w:rPr>
        <w:t>way valve of the packing bomb is to be used for packing the nano-LC column.</w:t>
      </w:r>
    </w:p>
    <w:p w14:paraId="3A413A8F" w14:textId="77777777" w:rsidR="00DC5290" w:rsidRDefault="00DC5290" w:rsidP="00ED76AD">
      <w:pPr>
        <w:rPr>
          <w:rFonts w:ascii="Calibri" w:hAnsi="Calibri"/>
          <w:color w:val="1F4E79" w:themeColor="accent1" w:themeShade="80"/>
        </w:rPr>
      </w:pPr>
    </w:p>
    <w:p w14:paraId="269F1FF3" w14:textId="643E9242" w:rsidR="00980CDF" w:rsidRPr="00854677" w:rsidRDefault="002C29AF" w:rsidP="00ED76AD">
      <w:pPr>
        <w:rPr>
          <w:rFonts w:ascii="Calibri" w:hAnsi="Calibri"/>
          <w:color w:val="1F4E79" w:themeColor="accent1" w:themeShade="80"/>
        </w:rPr>
      </w:pPr>
      <w:r w:rsidRPr="00854677">
        <w:rPr>
          <w:rFonts w:ascii="Calibri" w:hAnsi="Calibri"/>
          <w:color w:val="1F4E79" w:themeColor="accent1" w:themeShade="80"/>
        </w:rPr>
        <w:t>We have added a schematic representation (Fig</w:t>
      </w:r>
      <w:r w:rsidR="00FC3F28">
        <w:rPr>
          <w:rFonts w:ascii="Calibri" w:hAnsi="Calibri"/>
          <w:color w:val="1F4E79" w:themeColor="accent1" w:themeShade="80"/>
        </w:rPr>
        <w:t>ure 5</w:t>
      </w:r>
      <w:r w:rsidRPr="00854677">
        <w:rPr>
          <w:rFonts w:ascii="Calibri" w:hAnsi="Calibri"/>
          <w:color w:val="1F4E79" w:themeColor="accent1" w:themeShade="80"/>
        </w:rPr>
        <w:t>) of the column packing system where we have indicated the direction of helium gas flow inside the pressure bomb system.</w:t>
      </w:r>
    </w:p>
    <w:p w14:paraId="2A868AA6" w14:textId="77777777" w:rsidR="00DC5290" w:rsidRDefault="00DC5290" w:rsidP="00ED76AD">
      <w:pPr>
        <w:rPr>
          <w:rFonts w:ascii="Calibri" w:hAnsi="Calibri"/>
        </w:rPr>
      </w:pPr>
    </w:p>
    <w:p w14:paraId="26CFDB07" w14:textId="4F7DDCA5" w:rsidR="00ED76AD" w:rsidRPr="00854677" w:rsidRDefault="00ED76AD" w:rsidP="00ED76AD">
      <w:pPr>
        <w:rPr>
          <w:rFonts w:ascii="Calibri" w:hAnsi="Calibri"/>
        </w:rPr>
      </w:pPr>
      <w:r w:rsidRPr="00854677">
        <w:rPr>
          <w:rFonts w:ascii="Calibri" w:hAnsi="Calibri"/>
        </w:rPr>
        <w:t>4. Packing the column with stationary phase</w:t>
      </w:r>
    </w:p>
    <w:p w14:paraId="0F1251A5" w14:textId="77777777" w:rsidR="00ED76AD" w:rsidRPr="00854677" w:rsidRDefault="00ED76AD" w:rsidP="00ED76AD">
      <w:pPr>
        <w:rPr>
          <w:rFonts w:ascii="Calibri" w:hAnsi="Calibri"/>
        </w:rPr>
      </w:pPr>
      <w:r w:rsidRPr="00854677">
        <w:rPr>
          <w:rFonts w:ascii="Calibri" w:hAnsi="Calibri"/>
        </w:rPr>
        <w:t>Protocol Point 1</w:t>
      </w:r>
    </w:p>
    <w:p w14:paraId="4CD2DFF6" w14:textId="0681BA94" w:rsidR="00ED76AD" w:rsidRDefault="00ED76AD" w:rsidP="00ED76AD">
      <w:pPr>
        <w:rPr>
          <w:rFonts w:ascii="Calibri" w:hAnsi="Calibri"/>
        </w:rPr>
      </w:pPr>
      <w:r w:rsidRPr="00854677">
        <w:rPr>
          <w:rFonts w:ascii="Calibri" w:hAnsi="Calibri"/>
        </w:rPr>
        <w:t xml:space="preserve">The specific plastic fitting shown as a white fitting on relevant Figures 5, 6 and 7 is intended to seal the end of nano- LC column to the female fitting at the outlet of the packing bomb to prevent leaking and loss of pressure during packing. This HPLC fitting is probably a PEEK One-Piece </w:t>
      </w:r>
      <w:proofErr w:type="spellStart"/>
      <w:r w:rsidRPr="00854677">
        <w:rPr>
          <w:rFonts w:ascii="Calibri" w:hAnsi="Calibri"/>
        </w:rPr>
        <w:t>Fingertight</w:t>
      </w:r>
      <w:proofErr w:type="spellEnd"/>
      <w:r w:rsidRPr="00854677">
        <w:rPr>
          <w:rFonts w:ascii="Calibri" w:hAnsi="Calibri"/>
        </w:rPr>
        <w:t xml:space="preserve"> fitting required for sealing 360µm OD tubing. This must be a very specific fitting and should be documented under the section </w:t>
      </w:r>
      <w:bookmarkStart w:id="4" w:name="_Hlk65614856"/>
      <w:r w:rsidRPr="00854677">
        <w:rPr>
          <w:rFonts w:ascii="Calibri" w:hAnsi="Calibri"/>
        </w:rPr>
        <w:t xml:space="preserve">"Name of Material and Equipment". </w:t>
      </w:r>
      <w:bookmarkEnd w:id="4"/>
      <w:r w:rsidRPr="00854677">
        <w:rPr>
          <w:rFonts w:ascii="Calibri" w:hAnsi="Calibri"/>
        </w:rPr>
        <w:t xml:space="preserve">Additionally, a picture showing the end of the nanocolumn being threatened through the One-Piece </w:t>
      </w:r>
      <w:proofErr w:type="spellStart"/>
      <w:r w:rsidRPr="00854677">
        <w:rPr>
          <w:rFonts w:ascii="Calibri" w:hAnsi="Calibri"/>
        </w:rPr>
        <w:t>Fingertight</w:t>
      </w:r>
      <w:proofErr w:type="spellEnd"/>
      <w:r w:rsidRPr="00854677">
        <w:rPr>
          <w:rFonts w:ascii="Calibri" w:hAnsi="Calibri"/>
        </w:rPr>
        <w:t xml:space="preserve"> fitting should be shown making sure that there is a clear view of One-Piece </w:t>
      </w:r>
      <w:proofErr w:type="spellStart"/>
      <w:r w:rsidRPr="00854677">
        <w:rPr>
          <w:rFonts w:ascii="Calibri" w:hAnsi="Calibri"/>
        </w:rPr>
        <w:t>Fingertight</w:t>
      </w:r>
      <w:proofErr w:type="spellEnd"/>
      <w:r w:rsidRPr="00854677">
        <w:rPr>
          <w:rFonts w:ascii="Calibri" w:hAnsi="Calibri"/>
        </w:rPr>
        <w:t xml:space="preserve"> fitting.</w:t>
      </w:r>
    </w:p>
    <w:p w14:paraId="39DF830D" w14:textId="77777777" w:rsidR="00DC5290" w:rsidRPr="00854677" w:rsidRDefault="00DC5290" w:rsidP="00ED76AD">
      <w:pPr>
        <w:rPr>
          <w:rFonts w:ascii="Calibri" w:hAnsi="Calibri"/>
        </w:rPr>
      </w:pPr>
    </w:p>
    <w:p w14:paraId="1339835E" w14:textId="25930699" w:rsidR="00F830A3" w:rsidRPr="00854677" w:rsidRDefault="00BA1962" w:rsidP="00ED76AD">
      <w:pPr>
        <w:rPr>
          <w:rFonts w:ascii="Calibri" w:hAnsi="Calibri"/>
          <w:color w:val="1F4E79" w:themeColor="accent1" w:themeShade="80"/>
        </w:rPr>
      </w:pPr>
      <w:r w:rsidRPr="00854677">
        <w:rPr>
          <w:rFonts w:ascii="Calibri" w:hAnsi="Calibri"/>
          <w:color w:val="1F4E79" w:themeColor="accent1" w:themeShade="80"/>
        </w:rPr>
        <w:t xml:space="preserve">We have added an image as Figure </w:t>
      </w:r>
      <w:r w:rsidR="001F4ECD" w:rsidRPr="00854677">
        <w:rPr>
          <w:rFonts w:ascii="Calibri" w:hAnsi="Calibri"/>
          <w:color w:val="1F4E79" w:themeColor="accent1" w:themeShade="80"/>
        </w:rPr>
        <w:t xml:space="preserve">5 </w:t>
      </w:r>
      <w:r w:rsidRPr="00854677">
        <w:rPr>
          <w:rFonts w:ascii="Calibri" w:hAnsi="Calibri"/>
          <w:color w:val="1F4E79" w:themeColor="accent1" w:themeShade="80"/>
        </w:rPr>
        <w:t xml:space="preserve">which shows the column being threaded through the one-piece </w:t>
      </w:r>
      <w:proofErr w:type="spellStart"/>
      <w:r w:rsidRPr="00854677">
        <w:rPr>
          <w:rFonts w:ascii="Calibri" w:hAnsi="Calibri"/>
          <w:color w:val="1F4E79" w:themeColor="accent1" w:themeShade="80"/>
        </w:rPr>
        <w:t>fingertight</w:t>
      </w:r>
      <w:proofErr w:type="spellEnd"/>
      <w:r w:rsidRPr="00854677">
        <w:rPr>
          <w:rFonts w:ascii="Calibri" w:hAnsi="Calibri"/>
          <w:color w:val="1F4E79" w:themeColor="accent1" w:themeShade="80"/>
        </w:rPr>
        <w:t xml:space="preserve"> fitting. </w:t>
      </w:r>
      <w:r w:rsidR="00F830A3" w:rsidRPr="00854677">
        <w:rPr>
          <w:rFonts w:ascii="Calibri" w:hAnsi="Calibri"/>
          <w:color w:val="1F4E79" w:themeColor="accent1" w:themeShade="80"/>
        </w:rPr>
        <w:t xml:space="preserve">We </w:t>
      </w:r>
      <w:r w:rsidRPr="00854677">
        <w:rPr>
          <w:rFonts w:ascii="Calibri" w:hAnsi="Calibri"/>
          <w:color w:val="1F4E79" w:themeColor="accent1" w:themeShade="80"/>
        </w:rPr>
        <w:t xml:space="preserve">have also documented </w:t>
      </w:r>
      <w:r w:rsidR="00F830A3" w:rsidRPr="00854677">
        <w:rPr>
          <w:rFonts w:ascii="Calibri" w:hAnsi="Calibri"/>
          <w:color w:val="1F4E79" w:themeColor="accent1" w:themeShade="80"/>
        </w:rPr>
        <w:t xml:space="preserve">the information </w:t>
      </w:r>
      <w:r w:rsidRPr="00854677">
        <w:rPr>
          <w:rFonts w:ascii="Calibri" w:hAnsi="Calibri"/>
          <w:color w:val="1F4E79" w:themeColor="accent1" w:themeShade="80"/>
        </w:rPr>
        <w:t xml:space="preserve">related to this fitting in </w:t>
      </w:r>
      <w:r w:rsidR="00F830A3" w:rsidRPr="00854677">
        <w:rPr>
          <w:rFonts w:ascii="Calibri" w:hAnsi="Calibri"/>
          <w:color w:val="1F4E79" w:themeColor="accent1" w:themeShade="80"/>
        </w:rPr>
        <w:t>the "Name of Material and Equipment" table</w:t>
      </w:r>
      <w:r w:rsidR="00244BBE" w:rsidRPr="00854677">
        <w:rPr>
          <w:rFonts w:ascii="Calibri" w:hAnsi="Calibri"/>
          <w:color w:val="1F4E79" w:themeColor="accent1" w:themeShade="80"/>
        </w:rPr>
        <w:t>.</w:t>
      </w:r>
    </w:p>
    <w:p w14:paraId="484852A9" w14:textId="77777777" w:rsidR="00DC5290" w:rsidRDefault="00DC5290" w:rsidP="00ED76AD">
      <w:pPr>
        <w:rPr>
          <w:rFonts w:ascii="Calibri" w:hAnsi="Calibri"/>
        </w:rPr>
      </w:pPr>
    </w:p>
    <w:p w14:paraId="50E6C2F9" w14:textId="1470D92D" w:rsidR="00ED76AD" w:rsidRPr="00854677" w:rsidRDefault="00ED76AD" w:rsidP="00ED76AD">
      <w:pPr>
        <w:rPr>
          <w:rFonts w:ascii="Calibri" w:hAnsi="Calibri"/>
        </w:rPr>
      </w:pPr>
      <w:r w:rsidRPr="00854677">
        <w:rPr>
          <w:rFonts w:ascii="Calibri" w:hAnsi="Calibri"/>
        </w:rPr>
        <w:t>Protocol Point 2 The term "slurry" is correctly used in this context and should be consistently used over the protocol.</w:t>
      </w:r>
    </w:p>
    <w:p w14:paraId="41D5854E" w14:textId="77777777" w:rsidR="00DC5290" w:rsidRDefault="00DC5290" w:rsidP="00ED76AD">
      <w:pPr>
        <w:rPr>
          <w:rFonts w:ascii="Calibri" w:hAnsi="Calibri"/>
          <w:color w:val="1F4E79" w:themeColor="accent1" w:themeShade="80"/>
        </w:rPr>
      </w:pPr>
    </w:p>
    <w:p w14:paraId="3CCCF67F" w14:textId="4B70AD72" w:rsidR="006A6EC8" w:rsidRPr="00854677" w:rsidRDefault="000A3B67" w:rsidP="00ED76AD">
      <w:pPr>
        <w:rPr>
          <w:rFonts w:ascii="Calibri" w:hAnsi="Calibri"/>
        </w:rPr>
      </w:pPr>
      <w:r>
        <w:rPr>
          <w:rFonts w:ascii="Calibri" w:hAnsi="Calibri"/>
          <w:color w:val="1F4E79" w:themeColor="accent1" w:themeShade="80"/>
        </w:rPr>
        <w:t>P</w:t>
      </w:r>
      <w:r w:rsidR="00BA1962" w:rsidRPr="00854677">
        <w:rPr>
          <w:rFonts w:ascii="Calibri" w:hAnsi="Calibri"/>
          <w:color w:val="1F4E79" w:themeColor="accent1" w:themeShade="80"/>
        </w:rPr>
        <w:t>er the reviewer’s suggestion, we have corrected the usage of the term ‘slurry’ in the text</w:t>
      </w:r>
      <w:r>
        <w:rPr>
          <w:rFonts w:ascii="Calibri" w:hAnsi="Calibri"/>
          <w:color w:val="1F4E79" w:themeColor="accent1" w:themeShade="80"/>
        </w:rPr>
        <w:t xml:space="preserve"> </w:t>
      </w:r>
      <w:r w:rsidR="00BA1962" w:rsidRPr="00854677">
        <w:rPr>
          <w:rFonts w:ascii="Calibri" w:hAnsi="Calibri"/>
          <w:color w:val="1F4E79" w:themeColor="accent1" w:themeShade="80"/>
        </w:rPr>
        <w:t xml:space="preserve">where relevant.  </w:t>
      </w:r>
    </w:p>
    <w:p w14:paraId="247E73F9" w14:textId="77777777" w:rsidR="00DC5290" w:rsidRDefault="00DC5290" w:rsidP="00ED76AD">
      <w:pPr>
        <w:rPr>
          <w:rFonts w:ascii="Calibri" w:hAnsi="Calibri"/>
        </w:rPr>
      </w:pPr>
    </w:p>
    <w:p w14:paraId="3FD2A5CC" w14:textId="3767CF0A" w:rsidR="00ED76AD" w:rsidRPr="00854677" w:rsidRDefault="00ED76AD" w:rsidP="00ED76AD">
      <w:pPr>
        <w:rPr>
          <w:rFonts w:ascii="Calibri" w:hAnsi="Calibri"/>
        </w:rPr>
      </w:pPr>
      <w:r w:rsidRPr="00854677">
        <w:rPr>
          <w:rFonts w:ascii="Calibri" w:hAnsi="Calibri"/>
        </w:rPr>
        <w:lastRenderedPageBreak/>
        <w:t>Protocol Point 3 This statement requires an explanation "If the formation of liquid droplet on the column tip is delayed, quickly flame the tip to ensure it is open."</w:t>
      </w:r>
    </w:p>
    <w:p w14:paraId="0F2F46B3" w14:textId="3F90618F" w:rsidR="00ED76AD" w:rsidRPr="00854677" w:rsidRDefault="00ED76AD" w:rsidP="00ED76AD">
      <w:pPr>
        <w:rPr>
          <w:rFonts w:ascii="Calibri" w:hAnsi="Calibri"/>
        </w:rPr>
      </w:pPr>
      <w:r w:rsidRPr="00854677">
        <w:rPr>
          <w:rFonts w:ascii="Calibri" w:hAnsi="Calibri"/>
        </w:rPr>
        <w:t>In my mind there are at least 2 reasons why the tip could prevent MeOH from coming out. 1) either the frit pores were much too large and particles are coming through and blocking it or 2) the stationary phase has too many fine particles which are coming through a well prepare frit with the right pore size range and clogging the tip. Modern HPLC stationary phases do not tend to have fines. Even if these problems were to be resolved by flaming the tip, a higher backpressure will be obtained through a blockage of the frit or continuous blockage of the capillary end through the stationary phase fines.</w:t>
      </w:r>
    </w:p>
    <w:p w14:paraId="27A50FA9" w14:textId="77777777" w:rsidR="00DC5290" w:rsidRDefault="00DC5290" w:rsidP="0019756C">
      <w:pPr>
        <w:rPr>
          <w:rFonts w:ascii="Calibri" w:hAnsi="Calibri"/>
          <w:color w:val="1F4E79" w:themeColor="accent1" w:themeShade="80"/>
        </w:rPr>
      </w:pPr>
    </w:p>
    <w:p w14:paraId="68505645" w14:textId="014D7BE1" w:rsidR="0019756C" w:rsidRPr="00854677" w:rsidRDefault="0019756C" w:rsidP="0019756C">
      <w:pPr>
        <w:rPr>
          <w:rFonts w:ascii="Calibri" w:hAnsi="Calibri"/>
          <w:color w:val="1F4E79" w:themeColor="accent1" w:themeShade="80"/>
        </w:rPr>
      </w:pPr>
      <w:r w:rsidRPr="00854677">
        <w:rPr>
          <w:rFonts w:ascii="Calibri" w:hAnsi="Calibri"/>
          <w:color w:val="1F4E79" w:themeColor="accent1" w:themeShade="80"/>
        </w:rPr>
        <w:t xml:space="preserve">Based on our experience, 5-10% of the columns packed using our approach have blocked tips </w:t>
      </w:r>
      <w:r w:rsidR="003C2170">
        <w:rPr>
          <w:rFonts w:ascii="Calibri" w:hAnsi="Calibri"/>
          <w:color w:val="1F4E79" w:themeColor="accent1" w:themeShade="80"/>
        </w:rPr>
        <w:t>that</w:t>
      </w:r>
      <w:r w:rsidRPr="00854677">
        <w:rPr>
          <w:rFonts w:ascii="Calibri" w:hAnsi="Calibri"/>
          <w:color w:val="1F4E79" w:themeColor="accent1" w:themeShade="80"/>
        </w:rPr>
        <w:t xml:space="preserve"> prevent the slurry from flowing through the length of the capillary column. This may happen either for the reasons cited by the reviewer or due to sub-optimal pulling of the tip by the laser puller. In this scenario, a quick flaming of the tip </w:t>
      </w:r>
      <w:r w:rsidR="003C2170">
        <w:rPr>
          <w:rFonts w:ascii="Calibri" w:hAnsi="Calibri"/>
          <w:color w:val="1F4E79" w:themeColor="accent1" w:themeShade="80"/>
        </w:rPr>
        <w:t>often</w:t>
      </w:r>
      <w:r w:rsidRPr="00854677">
        <w:rPr>
          <w:rFonts w:ascii="Calibri" w:hAnsi="Calibri"/>
          <w:color w:val="1F4E79" w:themeColor="accent1" w:themeShade="80"/>
        </w:rPr>
        <w:t xml:space="preserve"> release</w:t>
      </w:r>
      <w:r w:rsidR="003C2170">
        <w:rPr>
          <w:rFonts w:ascii="Calibri" w:hAnsi="Calibri"/>
          <w:color w:val="1F4E79" w:themeColor="accent1" w:themeShade="80"/>
        </w:rPr>
        <w:t>s</w:t>
      </w:r>
      <w:r w:rsidRPr="00854677">
        <w:rPr>
          <w:rFonts w:ascii="Calibri" w:hAnsi="Calibri"/>
          <w:color w:val="1F4E79" w:themeColor="accent1" w:themeShade="80"/>
        </w:rPr>
        <w:t xml:space="preserve"> the blockage by pushing it out </w:t>
      </w:r>
      <w:r w:rsidR="003C2170">
        <w:rPr>
          <w:rFonts w:ascii="Calibri" w:hAnsi="Calibri"/>
          <w:color w:val="1F4E79" w:themeColor="accent1" w:themeShade="80"/>
        </w:rPr>
        <w:t xml:space="preserve">enabling the packing procedure to resume. </w:t>
      </w:r>
      <w:r w:rsidRPr="00854677">
        <w:rPr>
          <w:rFonts w:ascii="Calibri" w:hAnsi="Calibri"/>
          <w:color w:val="1F4E79" w:themeColor="accent1" w:themeShade="80"/>
        </w:rPr>
        <w:t>Columns rescued by this technique perform comparably to ones pack</w:t>
      </w:r>
      <w:r w:rsidR="00436297">
        <w:rPr>
          <w:rFonts w:ascii="Calibri" w:hAnsi="Calibri"/>
          <w:color w:val="1F4E79" w:themeColor="accent1" w:themeShade="80"/>
        </w:rPr>
        <w:t>ed</w:t>
      </w:r>
      <w:r w:rsidRPr="00854677">
        <w:rPr>
          <w:rFonts w:ascii="Calibri" w:hAnsi="Calibri"/>
          <w:color w:val="1F4E79" w:themeColor="accent1" w:themeShade="80"/>
        </w:rPr>
        <w:t xml:space="preserve"> normally.</w:t>
      </w:r>
      <w:r w:rsidR="008947DA" w:rsidRPr="00854677">
        <w:rPr>
          <w:rFonts w:ascii="Calibri" w:hAnsi="Calibri"/>
          <w:color w:val="1F4E79" w:themeColor="accent1" w:themeShade="80"/>
        </w:rPr>
        <w:t xml:space="preserve"> </w:t>
      </w:r>
    </w:p>
    <w:p w14:paraId="4E4B669E" w14:textId="77777777" w:rsidR="00DC5290" w:rsidRDefault="00DC5290" w:rsidP="0019756C">
      <w:pPr>
        <w:rPr>
          <w:rFonts w:ascii="Calibri" w:hAnsi="Calibri"/>
        </w:rPr>
      </w:pPr>
    </w:p>
    <w:p w14:paraId="23B7EE5C" w14:textId="025692D3" w:rsidR="00ED76AD" w:rsidRPr="00854677" w:rsidRDefault="00ED76AD" w:rsidP="0019756C">
      <w:pPr>
        <w:rPr>
          <w:rFonts w:ascii="Calibri" w:hAnsi="Calibri"/>
        </w:rPr>
      </w:pPr>
      <w:r w:rsidRPr="00854677">
        <w:rPr>
          <w:rFonts w:ascii="Calibri" w:hAnsi="Calibri"/>
        </w:rPr>
        <w:t xml:space="preserve">Point 4: The authors do not discuss the possibility of getting He bubbles into the packed </w:t>
      </w:r>
      <w:proofErr w:type="gramStart"/>
      <w:r w:rsidRPr="00854677">
        <w:rPr>
          <w:rFonts w:ascii="Calibri" w:hAnsi="Calibri"/>
        </w:rPr>
        <w:t>column, if</w:t>
      </w:r>
      <w:proofErr w:type="gramEnd"/>
      <w:r w:rsidRPr="00854677">
        <w:rPr>
          <w:rFonts w:ascii="Calibri" w:hAnsi="Calibri"/>
        </w:rPr>
        <w:t xml:space="preserve"> packing had to be stopped and restarted due to blockage. The authors should discuss strategies to avoid He bubbles inside the nano LC column. Any disruption of good packing, like gaps due to air bubbles, inside a typical HPLC column results in peak splitting of the eluted peaks.</w:t>
      </w:r>
    </w:p>
    <w:p w14:paraId="22253F7B" w14:textId="77777777" w:rsidR="00DC5290" w:rsidRDefault="00DC5290" w:rsidP="00ED76AD">
      <w:pPr>
        <w:rPr>
          <w:rFonts w:ascii="Calibri" w:hAnsi="Calibri"/>
          <w:color w:val="1F4E79" w:themeColor="accent1" w:themeShade="80"/>
        </w:rPr>
      </w:pPr>
    </w:p>
    <w:p w14:paraId="0706A65D" w14:textId="3A8F9313" w:rsidR="00416DF3" w:rsidRPr="00436297" w:rsidRDefault="0019756C" w:rsidP="00ED76AD">
      <w:pPr>
        <w:rPr>
          <w:rFonts w:ascii="Calibri" w:hAnsi="Calibri"/>
          <w:color w:val="1F4E79" w:themeColor="accent1" w:themeShade="80"/>
        </w:rPr>
      </w:pPr>
      <w:r w:rsidRPr="00436297">
        <w:rPr>
          <w:rFonts w:ascii="Calibri" w:hAnsi="Calibri"/>
          <w:color w:val="1F4E79" w:themeColor="accent1" w:themeShade="80"/>
        </w:rPr>
        <w:t xml:space="preserve">We appreciate the concerns raised by the reviewer related to the possibility of He bubbles inside the column </w:t>
      </w:r>
      <w:r w:rsidR="00251D78" w:rsidRPr="00436297">
        <w:rPr>
          <w:rFonts w:ascii="Calibri" w:hAnsi="Calibri"/>
          <w:color w:val="1F4E79" w:themeColor="accent1" w:themeShade="80"/>
        </w:rPr>
        <w:t>and have addressed them in the section 5</w:t>
      </w:r>
      <w:r w:rsidRPr="00436297">
        <w:rPr>
          <w:rFonts w:ascii="Calibri" w:hAnsi="Calibri"/>
          <w:color w:val="1F4E79" w:themeColor="accent1" w:themeShade="80"/>
        </w:rPr>
        <w:t xml:space="preserve">. As mentioned in section 5.2, we recommend packing columns longer than the desired length. In the same note, we also advise the users to </w:t>
      </w:r>
      <w:r w:rsidR="00251D78" w:rsidRPr="00436297">
        <w:rPr>
          <w:rFonts w:ascii="Calibri" w:hAnsi="Calibri"/>
          <w:color w:val="1F4E79" w:themeColor="accent1" w:themeShade="80"/>
        </w:rPr>
        <w:t xml:space="preserve">continue </w:t>
      </w:r>
      <w:r w:rsidRPr="00436297">
        <w:rPr>
          <w:rFonts w:ascii="Calibri" w:hAnsi="Calibri"/>
          <w:color w:val="1F4E79" w:themeColor="accent1" w:themeShade="80"/>
        </w:rPr>
        <w:t>pack</w:t>
      </w:r>
      <w:r w:rsidR="00251D78" w:rsidRPr="00436297">
        <w:rPr>
          <w:rFonts w:ascii="Calibri" w:hAnsi="Calibri"/>
          <w:color w:val="1F4E79" w:themeColor="accent1" w:themeShade="80"/>
        </w:rPr>
        <w:t xml:space="preserve">ing beyond the visible length of the column above the one-piece finger-tight fitting for the reason that there is 5-10 cm of column length which is inside the bomb and not visible to eyes (see the schematic). Additionally, we recommend allowing the packing apparatus to </w:t>
      </w:r>
      <w:r w:rsidR="00436297" w:rsidRPr="00436297">
        <w:rPr>
          <w:rFonts w:ascii="Calibri" w:hAnsi="Calibri"/>
          <w:color w:val="1F4E79" w:themeColor="accent1" w:themeShade="80"/>
        </w:rPr>
        <w:t xml:space="preserve">slowly </w:t>
      </w:r>
      <w:r w:rsidR="00251D78" w:rsidRPr="00436297">
        <w:rPr>
          <w:rFonts w:ascii="Calibri" w:hAnsi="Calibri"/>
          <w:color w:val="1F4E79" w:themeColor="accent1" w:themeShade="80"/>
        </w:rPr>
        <w:t xml:space="preserve">self-depressurize after the helium flow has been turned off, </w:t>
      </w:r>
      <w:proofErr w:type="gramStart"/>
      <w:r w:rsidR="00251D78" w:rsidRPr="00436297">
        <w:rPr>
          <w:rFonts w:ascii="Calibri" w:hAnsi="Calibri"/>
          <w:color w:val="1F4E79" w:themeColor="accent1" w:themeShade="80"/>
        </w:rPr>
        <w:t>in order to</w:t>
      </w:r>
      <w:proofErr w:type="gramEnd"/>
      <w:r w:rsidR="00251D78" w:rsidRPr="00436297">
        <w:rPr>
          <w:rFonts w:ascii="Calibri" w:hAnsi="Calibri"/>
          <w:color w:val="1F4E79" w:themeColor="accent1" w:themeShade="80"/>
        </w:rPr>
        <w:t xml:space="preserve"> ensure that the particles</w:t>
      </w:r>
      <w:r w:rsidR="00416DF3" w:rsidRPr="00436297">
        <w:rPr>
          <w:rFonts w:ascii="Calibri" w:hAnsi="Calibri"/>
          <w:color w:val="1F4E79" w:themeColor="accent1" w:themeShade="80"/>
        </w:rPr>
        <w:t xml:space="preserve"> remain uniformly packed </w:t>
      </w:r>
      <w:r w:rsidR="00251D78" w:rsidRPr="00436297">
        <w:rPr>
          <w:rFonts w:ascii="Calibri" w:hAnsi="Calibri"/>
          <w:color w:val="1F4E79" w:themeColor="accent1" w:themeShade="80"/>
        </w:rPr>
        <w:t xml:space="preserve">throughout </w:t>
      </w:r>
      <w:r w:rsidR="00416DF3" w:rsidRPr="00436297">
        <w:rPr>
          <w:rFonts w:ascii="Calibri" w:hAnsi="Calibri"/>
          <w:color w:val="1F4E79" w:themeColor="accent1" w:themeShade="80"/>
        </w:rPr>
        <w:t xml:space="preserve">the </w:t>
      </w:r>
      <w:r w:rsidR="00251D78" w:rsidRPr="00436297">
        <w:rPr>
          <w:rFonts w:ascii="Calibri" w:hAnsi="Calibri"/>
          <w:color w:val="1F4E79" w:themeColor="accent1" w:themeShade="80"/>
        </w:rPr>
        <w:t xml:space="preserve">length of the column, </w:t>
      </w:r>
      <w:r w:rsidR="005C1C40" w:rsidRPr="00436297">
        <w:rPr>
          <w:rFonts w:ascii="Calibri" w:hAnsi="Calibri"/>
          <w:color w:val="1F4E79" w:themeColor="accent1" w:themeShade="80"/>
        </w:rPr>
        <w:t>avoid</w:t>
      </w:r>
      <w:r w:rsidR="00251D78" w:rsidRPr="00436297">
        <w:rPr>
          <w:rFonts w:ascii="Calibri" w:hAnsi="Calibri"/>
          <w:color w:val="1F4E79" w:themeColor="accent1" w:themeShade="80"/>
        </w:rPr>
        <w:t>ing</w:t>
      </w:r>
      <w:r w:rsidR="005C1C40" w:rsidRPr="00436297">
        <w:rPr>
          <w:rFonts w:ascii="Calibri" w:hAnsi="Calibri"/>
          <w:color w:val="1F4E79" w:themeColor="accent1" w:themeShade="80"/>
        </w:rPr>
        <w:t xml:space="preserve"> the </w:t>
      </w:r>
      <w:r w:rsidR="0061479B" w:rsidRPr="00436297">
        <w:rPr>
          <w:rFonts w:ascii="Calibri" w:hAnsi="Calibri"/>
          <w:color w:val="1F4E79" w:themeColor="accent1" w:themeShade="80"/>
        </w:rPr>
        <w:t>introduction of air bubbles</w:t>
      </w:r>
      <w:r w:rsidR="00251D78" w:rsidRPr="00436297">
        <w:rPr>
          <w:rFonts w:ascii="Calibri" w:hAnsi="Calibri"/>
          <w:color w:val="1F4E79" w:themeColor="accent1" w:themeShade="80"/>
        </w:rPr>
        <w:t xml:space="preserve">. </w:t>
      </w:r>
    </w:p>
    <w:p w14:paraId="2219752C" w14:textId="77777777" w:rsidR="00251D78" w:rsidRPr="00854677" w:rsidRDefault="00251D78" w:rsidP="00ED76AD">
      <w:pPr>
        <w:rPr>
          <w:rFonts w:ascii="Calibri" w:hAnsi="Calibri"/>
          <w:color w:val="1F4E79" w:themeColor="accent1" w:themeShade="80"/>
        </w:rPr>
      </w:pPr>
    </w:p>
    <w:p w14:paraId="62401523" w14:textId="71B247B6" w:rsidR="00ED76AD" w:rsidRPr="00854677" w:rsidRDefault="00ED76AD" w:rsidP="00ED76AD">
      <w:pPr>
        <w:rPr>
          <w:rFonts w:ascii="Calibri" w:hAnsi="Calibri"/>
        </w:rPr>
      </w:pPr>
      <w:r w:rsidRPr="00854677">
        <w:rPr>
          <w:rFonts w:ascii="Calibri" w:hAnsi="Calibri"/>
        </w:rPr>
        <w:t xml:space="preserve">The authors talk about tightening the ferrule; this is confusing as in the picture </w:t>
      </w:r>
      <w:proofErr w:type="gramStart"/>
      <w:r w:rsidRPr="00854677">
        <w:rPr>
          <w:rFonts w:ascii="Calibri" w:hAnsi="Calibri"/>
        </w:rPr>
        <w:t>it is clear that the</w:t>
      </w:r>
      <w:proofErr w:type="gramEnd"/>
      <w:r w:rsidRPr="00854677">
        <w:rPr>
          <w:rFonts w:ascii="Calibri" w:hAnsi="Calibri"/>
        </w:rPr>
        <w:t xml:space="preserve"> authors are using a One-Piece </w:t>
      </w:r>
      <w:proofErr w:type="spellStart"/>
      <w:r w:rsidRPr="00854677">
        <w:rPr>
          <w:rFonts w:ascii="Calibri" w:hAnsi="Calibri"/>
        </w:rPr>
        <w:t>Fingertight</w:t>
      </w:r>
      <w:proofErr w:type="spellEnd"/>
      <w:r w:rsidRPr="00854677">
        <w:rPr>
          <w:rFonts w:ascii="Calibri" w:hAnsi="Calibri"/>
        </w:rPr>
        <w:t xml:space="preserve"> fitting where the ferrule is an integral part of this fitting.</w:t>
      </w:r>
    </w:p>
    <w:p w14:paraId="3454A85E" w14:textId="77777777" w:rsidR="00DC5290" w:rsidRDefault="00DC5290" w:rsidP="00ED76AD">
      <w:pPr>
        <w:rPr>
          <w:rFonts w:ascii="Calibri" w:hAnsi="Calibri"/>
        </w:rPr>
      </w:pPr>
    </w:p>
    <w:p w14:paraId="5F75FED0" w14:textId="73DD90DF" w:rsidR="00420086" w:rsidRPr="00436297" w:rsidRDefault="00436297" w:rsidP="00ED76AD">
      <w:pPr>
        <w:rPr>
          <w:rFonts w:ascii="Calibri" w:hAnsi="Calibri"/>
          <w:color w:val="1F4E79" w:themeColor="accent1" w:themeShade="80"/>
        </w:rPr>
      </w:pPr>
      <w:r w:rsidRPr="00436297">
        <w:rPr>
          <w:rFonts w:ascii="Calibri" w:hAnsi="Calibri"/>
          <w:color w:val="1F4E79" w:themeColor="accent1" w:themeShade="80"/>
        </w:rPr>
        <w:t>We have revised the text to address the reviewer’s concerns.</w:t>
      </w:r>
    </w:p>
    <w:p w14:paraId="625A120E" w14:textId="77777777" w:rsidR="00DC5290" w:rsidRDefault="00DC5290" w:rsidP="00ED76AD">
      <w:pPr>
        <w:rPr>
          <w:rFonts w:ascii="Calibri" w:hAnsi="Calibri"/>
        </w:rPr>
      </w:pPr>
    </w:p>
    <w:p w14:paraId="4F77D820" w14:textId="2ECBFA9C" w:rsidR="00ED76AD" w:rsidRPr="00854677" w:rsidRDefault="00ED76AD" w:rsidP="00ED76AD">
      <w:pPr>
        <w:rPr>
          <w:rFonts w:ascii="Calibri" w:hAnsi="Calibri"/>
        </w:rPr>
      </w:pPr>
      <w:r w:rsidRPr="00854677">
        <w:rPr>
          <w:rFonts w:ascii="Calibri" w:hAnsi="Calibri"/>
        </w:rPr>
        <w:t>5. Finishing up the column and making the back-frit.</w:t>
      </w:r>
    </w:p>
    <w:p w14:paraId="43AB197E" w14:textId="5B4CA7E6" w:rsidR="00ED76AD" w:rsidRPr="00854677" w:rsidRDefault="00ED76AD" w:rsidP="00ED76AD">
      <w:pPr>
        <w:rPr>
          <w:rFonts w:ascii="Calibri" w:hAnsi="Calibri"/>
        </w:rPr>
      </w:pPr>
      <w:r w:rsidRPr="00854677">
        <w:rPr>
          <w:rFonts w:ascii="Calibri" w:hAnsi="Calibri"/>
        </w:rPr>
        <w:t>The authors jumped by mistake from Protocol Point 3 to 5, bypassing Point 4</w:t>
      </w:r>
    </w:p>
    <w:p w14:paraId="139F9350" w14:textId="77777777" w:rsidR="00421C64" w:rsidRDefault="00421C64" w:rsidP="00ED76AD">
      <w:pPr>
        <w:rPr>
          <w:rFonts w:ascii="Calibri" w:hAnsi="Calibri"/>
        </w:rPr>
      </w:pPr>
    </w:p>
    <w:p w14:paraId="26D1F86D" w14:textId="7CBC11B0" w:rsidR="00F33B4E" w:rsidRPr="00854677" w:rsidRDefault="00F33B4E" w:rsidP="00ED76AD">
      <w:pPr>
        <w:rPr>
          <w:rFonts w:ascii="Calibri" w:hAnsi="Calibri"/>
        </w:rPr>
      </w:pPr>
      <w:r w:rsidRPr="00854677">
        <w:rPr>
          <w:rFonts w:ascii="Calibri" w:hAnsi="Calibri"/>
          <w:color w:val="1F4E79" w:themeColor="accent1" w:themeShade="80"/>
        </w:rPr>
        <w:t xml:space="preserve">We </w:t>
      </w:r>
      <w:r w:rsidR="00436297">
        <w:rPr>
          <w:rFonts w:ascii="Calibri" w:hAnsi="Calibri"/>
          <w:color w:val="1F4E79" w:themeColor="accent1" w:themeShade="80"/>
        </w:rPr>
        <w:t xml:space="preserve">thank the reviewer for noticing this error which we have corrected in the revised manuscript. </w:t>
      </w:r>
    </w:p>
    <w:p w14:paraId="15FDD6C2" w14:textId="6463CA00" w:rsidR="00ED76AD" w:rsidRPr="00854677" w:rsidRDefault="00ED76AD" w:rsidP="00ED76AD">
      <w:pPr>
        <w:rPr>
          <w:rFonts w:ascii="Calibri" w:hAnsi="Calibri"/>
        </w:rPr>
      </w:pPr>
      <w:r w:rsidRPr="00854677">
        <w:rPr>
          <w:rFonts w:ascii="Calibri" w:hAnsi="Calibri"/>
        </w:rPr>
        <w:lastRenderedPageBreak/>
        <w:t xml:space="preserve">Protocol Point 4: The way the instructions have been written here implies that the column end is cut with stationary phase flash with the end. If this end is dipped into the frit solution, then the </w:t>
      </w:r>
      <w:proofErr w:type="spellStart"/>
      <w:r w:rsidRPr="00854677">
        <w:rPr>
          <w:rFonts w:ascii="Calibri" w:hAnsi="Calibri"/>
        </w:rPr>
        <w:t>polymerisation</w:t>
      </w:r>
      <w:proofErr w:type="spellEnd"/>
      <w:r w:rsidRPr="00854677">
        <w:rPr>
          <w:rFonts w:ascii="Calibri" w:hAnsi="Calibri"/>
        </w:rPr>
        <w:t xml:space="preserve"> will trap stationary phase probably blocking many of the pores of this frit. This should be better explained.</w:t>
      </w:r>
    </w:p>
    <w:p w14:paraId="15128006" w14:textId="77777777" w:rsidR="00DC5290" w:rsidRDefault="00DC5290" w:rsidP="00ED76AD">
      <w:pPr>
        <w:rPr>
          <w:rFonts w:ascii="Calibri" w:hAnsi="Calibri"/>
          <w:color w:val="1F4E79" w:themeColor="accent1" w:themeShade="80"/>
        </w:rPr>
      </w:pPr>
    </w:p>
    <w:p w14:paraId="634958FC" w14:textId="7DE2A8B2" w:rsidR="00D90426" w:rsidRPr="00854677" w:rsidRDefault="00D90426" w:rsidP="00ED76AD">
      <w:pPr>
        <w:rPr>
          <w:rFonts w:ascii="Calibri" w:hAnsi="Calibri"/>
        </w:rPr>
      </w:pPr>
      <w:r w:rsidRPr="00854677">
        <w:rPr>
          <w:rFonts w:ascii="Calibri" w:hAnsi="Calibri"/>
          <w:color w:val="1F4E79" w:themeColor="accent1" w:themeShade="80"/>
        </w:rPr>
        <w:t xml:space="preserve">We </w:t>
      </w:r>
      <w:r w:rsidR="00251D78" w:rsidRPr="00854677">
        <w:rPr>
          <w:rFonts w:ascii="Calibri" w:hAnsi="Calibri"/>
          <w:color w:val="1F4E79" w:themeColor="accent1" w:themeShade="80"/>
        </w:rPr>
        <w:t>apologize for th</w:t>
      </w:r>
      <w:r w:rsidR="001E143E">
        <w:rPr>
          <w:rFonts w:ascii="Calibri" w:hAnsi="Calibri"/>
          <w:color w:val="1F4E79" w:themeColor="accent1" w:themeShade="80"/>
        </w:rPr>
        <w:t>e</w:t>
      </w:r>
      <w:r w:rsidR="00251D78" w:rsidRPr="00854677">
        <w:rPr>
          <w:rFonts w:ascii="Calibri" w:hAnsi="Calibri"/>
          <w:color w:val="1F4E79" w:themeColor="accent1" w:themeShade="80"/>
        </w:rPr>
        <w:t xml:space="preserve"> confusion and have </w:t>
      </w:r>
      <w:r w:rsidR="001976C6" w:rsidRPr="00854677">
        <w:rPr>
          <w:rFonts w:ascii="Calibri" w:hAnsi="Calibri"/>
          <w:color w:val="1F4E79" w:themeColor="accent1" w:themeShade="80"/>
        </w:rPr>
        <w:t xml:space="preserve">edited </w:t>
      </w:r>
      <w:r w:rsidR="00251D78" w:rsidRPr="00854677">
        <w:rPr>
          <w:rFonts w:ascii="Calibri" w:hAnsi="Calibri"/>
          <w:color w:val="1F4E79" w:themeColor="accent1" w:themeShade="80"/>
        </w:rPr>
        <w:t>the text in section 5 to make the</w:t>
      </w:r>
      <w:r w:rsidR="00DC5290">
        <w:rPr>
          <w:rFonts w:ascii="Calibri" w:hAnsi="Calibri"/>
          <w:color w:val="1F4E79" w:themeColor="accent1" w:themeShade="80"/>
        </w:rPr>
        <w:t xml:space="preserve"> </w:t>
      </w:r>
      <w:r w:rsidR="00251D78" w:rsidRPr="00854677">
        <w:rPr>
          <w:rFonts w:ascii="Calibri" w:hAnsi="Calibri"/>
          <w:color w:val="1F4E79" w:themeColor="accent1" w:themeShade="80"/>
        </w:rPr>
        <w:t xml:space="preserve">instructions </w:t>
      </w:r>
      <w:r w:rsidR="00894709" w:rsidRPr="00854677">
        <w:rPr>
          <w:rFonts w:ascii="Calibri" w:hAnsi="Calibri"/>
          <w:color w:val="1F4E79" w:themeColor="accent1" w:themeShade="80"/>
        </w:rPr>
        <w:t>clearer</w:t>
      </w:r>
      <w:r w:rsidRPr="00854677">
        <w:rPr>
          <w:rFonts w:ascii="Calibri" w:hAnsi="Calibri"/>
          <w:color w:val="1F4E79" w:themeColor="accent1" w:themeShade="80"/>
        </w:rPr>
        <w:t>.</w:t>
      </w:r>
    </w:p>
    <w:p w14:paraId="2AB012BA" w14:textId="77777777" w:rsidR="00DC5290" w:rsidRDefault="00DC5290" w:rsidP="00ED76AD">
      <w:pPr>
        <w:rPr>
          <w:rFonts w:ascii="Calibri" w:hAnsi="Calibri"/>
        </w:rPr>
      </w:pPr>
    </w:p>
    <w:p w14:paraId="46249E1A" w14:textId="01C62CC4" w:rsidR="00ED76AD" w:rsidRPr="00854677" w:rsidRDefault="00ED76AD" w:rsidP="00ED76AD">
      <w:pPr>
        <w:rPr>
          <w:rFonts w:ascii="Calibri" w:hAnsi="Calibri"/>
        </w:rPr>
      </w:pPr>
      <w:r w:rsidRPr="00854677">
        <w:rPr>
          <w:rFonts w:ascii="Calibri" w:hAnsi="Calibri"/>
        </w:rPr>
        <w:t>Representative Results</w:t>
      </w:r>
    </w:p>
    <w:p w14:paraId="05D22C2E" w14:textId="0447C045" w:rsidR="00ED76AD" w:rsidRPr="00854677" w:rsidRDefault="00ED76AD" w:rsidP="00ED76AD">
      <w:pPr>
        <w:rPr>
          <w:rFonts w:ascii="Calibri" w:hAnsi="Calibri"/>
        </w:rPr>
      </w:pPr>
      <w:r w:rsidRPr="00854677">
        <w:rPr>
          <w:rFonts w:ascii="Calibri" w:hAnsi="Calibri"/>
        </w:rPr>
        <w:t>Here the authors should clearly state the starting composition of the mobile phase gradient. Is it probably implied that the gradient starts at 0% Buffer B? This is not stated. If so, it is important to state the equilibration time required to come from 80% buffer B to 0% buffer B to ensure the chromatograms are reproducible.</w:t>
      </w:r>
    </w:p>
    <w:p w14:paraId="4D56AA9C" w14:textId="77777777" w:rsidR="00DC5290" w:rsidRDefault="00DC5290" w:rsidP="00ED76AD">
      <w:pPr>
        <w:rPr>
          <w:rFonts w:ascii="Calibri" w:hAnsi="Calibri"/>
        </w:rPr>
      </w:pPr>
    </w:p>
    <w:p w14:paraId="4FA7C6DF" w14:textId="57923843" w:rsidR="001976C6" w:rsidRPr="003B6A04" w:rsidRDefault="00967E4D" w:rsidP="00ED76AD">
      <w:pPr>
        <w:rPr>
          <w:rFonts w:ascii="Calibri" w:hAnsi="Calibri"/>
          <w:color w:val="1F4E79" w:themeColor="accent1" w:themeShade="80"/>
        </w:rPr>
      </w:pPr>
      <w:r w:rsidRPr="003B6A04">
        <w:rPr>
          <w:rFonts w:ascii="Calibri" w:hAnsi="Calibri"/>
          <w:color w:val="1F4E79" w:themeColor="accent1" w:themeShade="80"/>
        </w:rPr>
        <w:t xml:space="preserve">We have </w:t>
      </w:r>
      <w:r w:rsidR="003B6A04">
        <w:rPr>
          <w:rFonts w:ascii="Calibri" w:hAnsi="Calibri"/>
          <w:color w:val="1F4E79" w:themeColor="accent1" w:themeShade="80"/>
        </w:rPr>
        <w:t>revised the manuscript</w:t>
      </w:r>
      <w:r w:rsidRPr="003B6A04">
        <w:rPr>
          <w:rFonts w:ascii="Calibri" w:hAnsi="Calibri"/>
          <w:color w:val="1F4E79" w:themeColor="accent1" w:themeShade="80"/>
        </w:rPr>
        <w:t xml:space="preserve"> to address the reviewer’s concerns. </w:t>
      </w:r>
    </w:p>
    <w:p w14:paraId="64E882F0" w14:textId="77777777" w:rsidR="00DC5290" w:rsidRDefault="00DC5290" w:rsidP="00ED76AD">
      <w:pPr>
        <w:rPr>
          <w:rFonts w:ascii="Calibri" w:hAnsi="Calibri"/>
        </w:rPr>
      </w:pPr>
    </w:p>
    <w:p w14:paraId="6AF5A74B" w14:textId="10DC0CEC" w:rsidR="00ED76AD" w:rsidRPr="00854677" w:rsidRDefault="00ED76AD" w:rsidP="00ED76AD">
      <w:pPr>
        <w:rPr>
          <w:rFonts w:ascii="Calibri" w:hAnsi="Calibri"/>
        </w:rPr>
      </w:pPr>
      <w:r w:rsidRPr="00854677">
        <w:rPr>
          <w:rFonts w:ascii="Calibri" w:hAnsi="Calibri"/>
        </w:rPr>
        <w:t xml:space="preserve">I am not familiar with this LCMS term: 120,000 "resolution". Maybe the authors could make it clearer for the readers. The supplier, </w:t>
      </w:r>
      <w:proofErr w:type="gramStart"/>
      <w:r w:rsidRPr="00854677">
        <w:rPr>
          <w:rFonts w:ascii="Calibri" w:hAnsi="Calibri"/>
        </w:rPr>
        <w:t>quality</w:t>
      </w:r>
      <w:proofErr w:type="gramEnd"/>
      <w:r w:rsidRPr="00854677">
        <w:rPr>
          <w:rFonts w:ascii="Calibri" w:hAnsi="Calibri"/>
        </w:rPr>
        <w:t xml:space="preserve"> and preferred storage conditions of DMSO should be documented.</w:t>
      </w:r>
    </w:p>
    <w:p w14:paraId="56AD1382" w14:textId="77777777" w:rsidR="003B6A04" w:rsidRDefault="003B6A04" w:rsidP="00ED76AD">
      <w:pPr>
        <w:rPr>
          <w:rFonts w:ascii="Calibri" w:hAnsi="Calibri"/>
          <w:color w:val="1F4E79" w:themeColor="accent1" w:themeShade="80"/>
        </w:rPr>
      </w:pPr>
    </w:p>
    <w:p w14:paraId="4556A0D5" w14:textId="77777777" w:rsidR="003B6A04" w:rsidRDefault="00C44B8B" w:rsidP="00ED76AD">
      <w:pPr>
        <w:rPr>
          <w:rFonts w:ascii="Calibri" w:hAnsi="Calibri"/>
          <w:color w:val="1F4E79" w:themeColor="accent1" w:themeShade="80"/>
        </w:rPr>
      </w:pPr>
      <w:r w:rsidRPr="00854677">
        <w:rPr>
          <w:rFonts w:ascii="Calibri" w:hAnsi="Calibri"/>
          <w:color w:val="1F4E79" w:themeColor="accent1" w:themeShade="80"/>
        </w:rPr>
        <w:t xml:space="preserve">In mass spectrometry, resolution refers to the measure of ability of instrument to distinguish two peaks </w:t>
      </w:r>
      <w:r w:rsidR="00C555B6" w:rsidRPr="00854677">
        <w:rPr>
          <w:rFonts w:ascii="Calibri" w:hAnsi="Calibri"/>
          <w:color w:val="1F4E79" w:themeColor="accent1" w:themeShade="80"/>
        </w:rPr>
        <w:t xml:space="preserve">or peptide ions </w:t>
      </w:r>
      <w:r w:rsidRPr="00854677">
        <w:rPr>
          <w:rFonts w:ascii="Calibri" w:hAnsi="Calibri"/>
          <w:color w:val="1F4E79" w:themeColor="accent1" w:themeShade="80"/>
        </w:rPr>
        <w:t xml:space="preserve">with slight difference in their mass-to-charge ratio. We have described the resolution of the MS and MS/MS scans in results section </w:t>
      </w:r>
      <w:r w:rsidR="003B6A04">
        <w:rPr>
          <w:rFonts w:ascii="Calibri" w:hAnsi="Calibri"/>
          <w:color w:val="1F4E79" w:themeColor="accent1" w:themeShade="80"/>
        </w:rPr>
        <w:t>using standard mass spectrometry nomenclature.</w:t>
      </w:r>
    </w:p>
    <w:p w14:paraId="12ECA65C" w14:textId="77777777" w:rsidR="003B6A04" w:rsidRDefault="003B6A04" w:rsidP="00ED76AD">
      <w:pPr>
        <w:rPr>
          <w:rFonts w:ascii="Calibri" w:hAnsi="Calibri"/>
          <w:color w:val="1F4E79" w:themeColor="accent1" w:themeShade="80"/>
        </w:rPr>
      </w:pPr>
    </w:p>
    <w:p w14:paraId="6D1FC621" w14:textId="2BFCE848" w:rsidR="00ED76AD" w:rsidRPr="00854677" w:rsidRDefault="003B6A04" w:rsidP="00ED76AD">
      <w:pPr>
        <w:rPr>
          <w:rFonts w:ascii="Calibri" w:hAnsi="Calibri"/>
          <w:color w:val="1F4E79" w:themeColor="accent1" w:themeShade="80"/>
        </w:rPr>
      </w:pPr>
      <w:r>
        <w:rPr>
          <w:rFonts w:ascii="Calibri" w:hAnsi="Calibri"/>
          <w:color w:val="1F4E79" w:themeColor="accent1" w:themeShade="80"/>
        </w:rPr>
        <w:t>P</w:t>
      </w:r>
      <w:r w:rsidR="00C44B8B" w:rsidRPr="00854677">
        <w:rPr>
          <w:rFonts w:ascii="Calibri" w:hAnsi="Calibri"/>
          <w:color w:val="1F4E79" w:themeColor="accent1" w:themeShade="80"/>
        </w:rPr>
        <w:t xml:space="preserve">er the reviewer’s suggestion, </w:t>
      </w:r>
      <w:r w:rsidR="00B41FC6" w:rsidRPr="00854677">
        <w:rPr>
          <w:rFonts w:ascii="Calibri" w:hAnsi="Calibri"/>
          <w:color w:val="1F4E79" w:themeColor="accent1" w:themeShade="80"/>
        </w:rPr>
        <w:t xml:space="preserve">we </w:t>
      </w:r>
      <w:r w:rsidR="00C44B8B" w:rsidRPr="00854677">
        <w:rPr>
          <w:rFonts w:ascii="Calibri" w:hAnsi="Calibri"/>
          <w:color w:val="1F4E79" w:themeColor="accent1" w:themeShade="80"/>
        </w:rPr>
        <w:t xml:space="preserve">have </w:t>
      </w:r>
      <w:r>
        <w:rPr>
          <w:rFonts w:ascii="Calibri" w:hAnsi="Calibri"/>
          <w:color w:val="1F4E79" w:themeColor="accent1" w:themeShade="80"/>
        </w:rPr>
        <w:t xml:space="preserve">also </w:t>
      </w:r>
      <w:r w:rsidR="00B41FC6" w:rsidRPr="00854677">
        <w:rPr>
          <w:rFonts w:ascii="Calibri" w:hAnsi="Calibri"/>
          <w:color w:val="1F4E79" w:themeColor="accent1" w:themeShade="80"/>
        </w:rPr>
        <w:t>added the supplier</w:t>
      </w:r>
      <w:r w:rsidR="00C44B8B" w:rsidRPr="00854677">
        <w:rPr>
          <w:rFonts w:ascii="Calibri" w:hAnsi="Calibri"/>
          <w:color w:val="1F4E79" w:themeColor="accent1" w:themeShade="80"/>
        </w:rPr>
        <w:t xml:space="preserve"> and quality of DMSO</w:t>
      </w:r>
      <w:r w:rsidR="00B41FC6" w:rsidRPr="00854677">
        <w:rPr>
          <w:rFonts w:ascii="Calibri" w:hAnsi="Calibri"/>
          <w:color w:val="1F4E79" w:themeColor="accent1" w:themeShade="80"/>
        </w:rPr>
        <w:t xml:space="preserve"> to the table of material</w:t>
      </w:r>
      <w:r w:rsidR="00C44B8B" w:rsidRPr="00854677">
        <w:rPr>
          <w:rFonts w:ascii="Calibri" w:hAnsi="Calibri"/>
          <w:color w:val="1F4E79" w:themeColor="accent1" w:themeShade="80"/>
        </w:rPr>
        <w:t>s</w:t>
      </w:r>
      <w:r w:rsidR="00B41FC6" w:rsidRPr="00854677">
        <w:rPr>
          <w:rFonts w:ascii="Calibri" w:hAnsi="Calibri"/>
          <w:color w:val="1F4E79" w:themeColor="accent1" w:themeShade="80"/>
        </w:rPr>
        <w:t xml:space="preserve">. </w:t>
      </w:r>
      <w:r w:rsidR="00C44B8B" w:rsidRPr="00854677">
        <w:rPr>
          <w:rFonts w:ascii="Calibri" w:hAnsi="Calibri"/>
          <w:color w:val="1F4E79" w:themeColor="accent1" w:themeShade="80"/>
        </w:rPr>
        <w:t>S</w:t>
      </w:r>
      <w:r w:rsidR="00B41FC6" w:rsidRPr="00854677">
        <w:rPr>
          <w:rFonts w:ascii="Calibri" w:hAnsi="Calibri"/>
          <w:color w:val="1F4E79" w:themeColor="accent1" w:themeShade="80"/>
        </w:rPr>
        <w:t>torage</w:t>
      </w:r>
      <w:r w:rsidR="00F65D27" w:rsidRPr="00854677">
        <w:rPr>
          <w:rFonts w:ascii="Calibri" w:hAnsi="Calibri"/>
          <w:color w:val="1F4E79" w:themeColor="accent1" w:themeShade="80"/>
        </w:rPr>
        <w:t xml:space="preserve"> condition</w:t>
      </w:r>
      <w:r w:rsidR="00C44B8B" w:rsidRPr="00854677">
        <w:rPr>
          <w:rFonts w:ascii="Calibri" w:hAnsi="Calibri"/>
          <w:color w:val="1F4E79" w:themeColor="accent1" w:themeShade="80"/>
        </w:rPr>
        <w:t>s</w:t>
      </w:r>
      <w:r w:rsidR="00F65D27" w:rsidRPr="00854677">
        <w:rPr>
          <w:rFonts w:ascii="Calibri" w:hAnsi="Calibri"/>
          <w:color w:val="1F4E79" w:themeColor="accent1" w:themeShade="80"/>
        </w:rPr>
        <w:t xml:space="preserve"> </w:t>
      </w:r>
      <w:r w:rsidR="00C44B8B" w:rsidRPr="00854677">
        <w:rPr>
          <w:rFonts w:ascii="Calibri" w:hAnsi="Calibri"/>
          <w:color w:val="1F4E79" w:themeColor="accent1" w:themeShade="80"/>
        </w:rPr>
        <w:t xml:space="preserve">have </w:t>
      </w:r>
      <w:r w:rsidR="000D44E3" w:rsidRPr="00854677">
        <w:rPr>
          <w:rFonts w:ascii="Calibri" w:hAnsi="Calibri"/>
          <w:color w:val="1F4E79" w:themeColor="accent1" w:themeShade="80"/>
        </w:rPr>
        <w:t>also</w:t>
      </w:r>
      <w:r w:rsidR="00F65D27" w:rsidRPr="00854677">
        <w:rPr>
          <w:rFonts w:ascii="Calibri" w:hAnsi="Calibri"/>
          <w:color w:val="1F4E79" w:themeColor="accent1" w:themeShade="80"/>
        </w:rPr>
        <w:t xml:space="preserve"> </w:t>
      </w:r>
      <w:r w:rsidR="00C44B8B" w:rsidRPr="00854677">
        <w:rPr>
          <w:rFonts w:ascii="Calibri" w:hAnsi="Calibri"/>
          <w:color w:val="1F4E79" w:themeColor="accent1" w:themeShade="80"/>
        </w:rPr>
        <w:t xml:space="preserve">been </w:t>
      </w:r>
      <w:r w:rsidR="00F65D27" w:rsidRPr="00854677">
        <w:rPr>
          <w:rFonts w:ascii="Calibri" w:hAnsi="Calibri"/>
          <w:color w:val="1F4E79" w:themeColor="accent1" w:themeShade="80"/>
        </w:rPr>
        <w:t>added</w:t>
      </w:r>
      <w:r w:rsidR="000D44E3" w:rsidRPr="00854677">
        <w:rPr>
          <w:rFonts w:ascii="Calibri" w:hAnsi="Calibri"/>
          <w:color w:val="1F4E79" w:themeColor="accent1" w:themeShade="80"/>
        </w:rPr>
        <w:t xml:space="preserve"> </w:t>
      </w:r>
      <w:r w:rsidR="00F65D27" w:rsidRPr="00854677">
        <w:rPr>
          <w:rFonts w:ascii="Calibri" w:hAnsi="Calibri"/>
          <w:color w:val="1F4E79" w:themeColor="accent1" w:themeShade="80"/>
        </w:rPr>
        <w:t xml:space="preserve">to the </w:t>
      </w:r>
      <w:r w:rsidR="00C66183" w:rsidRPr="00854677">
        <w:rPr>
          <w:rFonts w:ascii="Calibri" w:hAnsi="Calibri"/>
          <w:color w:val="1F4E79" w:themeColor="accent1" w:themeShade="80"/>
        </w:rPr>
        <w:t xml:space="preserve">materials table </w:t>
      </w:r>
      <w:r w:rsidR="000D44E3" w:rsidRPr="00854677">
        <w:rPr>
          <w:rFonts w:ascii="Calibri" w:hAnsi="Calibri"/>
          <w:color w:val="1F4E79" w:themeColor="accent1" w:themeShade="80"/>
        </w:rPr>
        <w:t>section.</w:t>
      </w:r>
      <w:r w:rsidR="00C44B8B" w:rsidRPr="00854677">
        <w:rPr>
          <w:rFonts w:ascii="Calibri" w:hAnsi="Calibri"/>
          <w:color w:val="1F4E79" w:themeColor="accent1" w:themeShade="80"/>
        </w:rPr>
        <w:t xml:space="preserve"> </w:t>
      </w:r>
    </w:p>
    <w:p w14:paraId="1C730924" w14:textId="77777777" w:rsidR="00FA5EED" w:rsidRPr="00854677" w:rsidRDefault="00FA5EED" w:rsidP="00ED76AD">
      <w:pPr>
        <w:rPr>
          <w:rFonts w:ascii="Calibri" w:hAnsi="Calibri"/>
        </w:rPr>
      </w:pPr>
    </w:p>
    <w:p w14:paraId="7700D0C1" w14:textId="419C18DF" w:rsidR="00ED76AD" w:rsidRPr="00854677" w:rsidRDefault="00ED76AD" w:rsidP="00ED76AD">
      <w:pPr>
        <w:rPr>
          <w:rFonts w:ascii="Calibri" w:hAnsi="Calibri"/>
        </w:rPr>
      </w:pPr>
      <w:r w:rsidRPr="00854677">
        <w:rPr>
          <w:rFonts w:ascii="Calibri" w:hAnsi="Calibri"/>
        </w:rPr>
        <w:t>Title of Figure 8</w:t>
      </w:r>
    </w:p>
    <w:p w14:paraId="75556430" w14:textId="7519C272" w:rsidR="00ED76AD" w:rsidRPr="00854677" w:rsidRDefault="00ED76AD" w:rsidP="00ED76AD">
      <w:pPr>
        <w:rPr>
          <w:rFonts w:ascii="Calibri" w:hAnsi="Calibri"/>
        </w:rPr>
      </w:pPr>
      <w:r w:rsidRPr="00854677">
        <w:rPr>
          <w:rFonts w:ascii="Calibri" w:hAnsi="Calibri"/>
        </w:rPr>
        <w:t>The title inside the figure is unclear and confusing: It should say: "Example of total number of identified proteins and peptides"; It may be necessary to reduce the font of this title</w:t>
      </w:r>
    </w:p>
    <w:p w14:paraId="6D4882DD" w14:textId="77777777" w:rsidR="00DC5290" w:rsidRDefault="00DC5290" w:rsidP="00ED76AD">
      <w:pPr>
        <w:rPr>
          <w:rFonts w:ascii="Calibri" w:hAnsi="Calibri"/>
          <w:color w:val="1F4E79" w:themeColor="accent1" w:themeShade="80"/>
        </w:rPr>
      </w:pPr>
    </w:p>
    <w:p w14:paraId="78458952" w14:textId="7D3A9770" w:rsidR="007C0EA3" w:rsidRPr="00854677" w:rsidRDefault="007C0EA3" w:rsidP="00ED76AD">
      <w:pPr>
        <w:rPr>
          <w:rFonts w:ascii="Calibri" w:hAnsi="Calibri"/>
          <w:color w:val="1F4E79" w:themeColor="accent1" w:themeShade="80"/>
        </w:rPr>
      </w:pPr>
      <w:r w:rsidRPr="00854677">
        <w:rPr>
          <w:rFonts w:ascii="Calibri" w:hAnsi="Calibri"/>
          <w:color w:val="1F4E79" w:themeColor="accent1" w:themeShade="80"/>
        </w:rPr>
        <w:t xml:space="preserve">We </w:t>
      </w:r>
      <w:r w:rsidR="00865539" w:rsidRPr="00854677">
        <w:rPr>
          <w:rFonts w:ascii="Calibri" w:hAnsi="Calibri"/>
          <w:color w:val="1F4E79" w:themeColor="accent1" w:themeShade="80"/>
        </w:rPr>
        <w:t xml:space="preserve">have </w:t>
      </w:r>
      <w:r w:rsidR="003B6A04">
        <w:rPr>
          <w:rFonts w:ascii="Calibri" w:hAnsi="Calibri"/>
          <w:color w:val="1F4E79" w:themeColor="accent1" w:themeShade="80"/>
        </w:rPr>
        <w:t>revised</w:t>
      </w:r>
      <w:r w:rsidR="00865539" w:rsidRPr="00854677">
        <w:rPr>
          <w:rFonts w:ascii="Calibri" w:hAnsi="Calibri"/>
          <w:color w:val="1F4E79" w:themeColor="accent1" w:themeShade="80"/>
        </w:rPr>
        <w:t xml:space="preserve"> the title of </w:t>
      </w:r>
      <w:r w:rsidRPr="00854677">
        <w:rPr>
          <w:rFonts w:ascii="Calibri" w:hAnsi="Calibri"/>
          <w:color w:val="1F4E79" w:themeColor="accent1" w:themeShade="80"/>
        </w:rPr>
        <w:t xml:space="preserve">this figure </w:t>
      </w:r>
      <w:r w:rsidR="00865539" w:rsidRPr="00854677">
        <w:rPr>
          <w:rFonts w:ascii="Calibri" w:hAnsi="Calibri"/>
          <w:color w:val="1F4E79" w:themeColor="accent1" w:themeShade="80"/>
        </w:rPr>
        <w:t xml:space="preserve">to make it </w:t>
      </w:r>
      <w:r w:rsidR="0074521C" w:rsidRPr="00854677">
        <w:rPr>
          <w:rFonts w:ascii="Calibri" w:hAnsi="Calibri"/>
          <w:color w:val="1F4E79" w:themeColor="accent1" w:themeShade="80"/>
        </w:rPr>
        <w:t>clear</w:t>
      </w:r>
      <w:r w:rsidR="00865539" w:rsidRPr="00854677">
        <w:rPr>
          <w:rFonts w:ascii="Calibri" w:hAnsi="Calibri"/>
          <w:color w:val="1F4E79" w:themeColor="accent1" w:themeShade="80"/>
        </w:rPr>
        <w:t>er</w:t>
      </w:r>
      <w:r w:rsidRPr="00854677">
        <w:rPr>
          <w:rFonts w:ascii="Calibri" w:hAnsi="Calibri"/>
          <w:color w:val="1F4E79" w:themeColor="accent1" w:themeShade="80"/>
        </w:rPr>
        <w:t>.</w:t>
      </w:r>
    </w:p>
    <w:p w14:paraId="2376B09D" w14:textId="77777777" w:rsidR="00DC5290" w:rsidRDefault="00DC5290" w:rsidP="00ED76AD">
      <w:pPr>
        <w:rPr>
          <w:rFonts w:ascii="Calibri" w:hAnsi="Calibri"/>
        </w:rPr>
      </w:pPr>
    </w:p>
    <w:p w14:paraId="67F16AD0" w14:textId="11D13F51" w:rsidR="00ED76AD" w:rsidRPr="00854677" w:rsidRDefault="00ED76AD" w:rsidP="00ED76AD">
      <w:pPr>
        <w:rPr>
          <w:rFonts w:ascii="Calibri" w:hAnsi="Calibri"/>
        </w:rPr>
      </w:pPr>
      <w:r w:rsidRPr="00854677">
        <w:rPr>
          <w:rFonts w:ascii="Calibri" w:hAnsi="Calibri"/>
        </w:rPr>
        <w:t>Minor Concerns:</w:t>
      </w:r>
    </w:p>
    <w:p w14:paraId="339BA4A0" w14:textId="77777777" w:rsidR="00ED76AD" w:rsidRPr="00854677" w:rsidRDefault="00ED76AD" w:rsidP="00ED76AD">
      <w:pPr>
        <w:rPr>
          <w:rFonts w:ascii="Calibri" w:hAnsi="Calibri"/>
        </w:rPr>
      </w:pPr>
      <w:r w:rsidRPr="00854677">
        <w:rPr>
          <w:rFonts w:ascii="Calibri" w:hAnsi="Calibri"/>
        </w:rPr>
        <w:t>The titles of the selected references cited here are relevant and up to date. The chromatography examples presented in Figure 8 are as reproducible as can be expected from any HPLC analysis.</w:t>
      </w:r>
    </w:p>
    <w:p w14:paraId="750759A6" w14:textId="52043A20" w:rsidR="00ED76AD" w:rsidRPr="00854677" w:rsidRDefault="00ED76AD" w:rsidP="00ED76AD">
      <w:pPr>
        <w:rPr>
          <w:rFonts w:ascii="Calibri" w:hAnsi="Calibri"/>
        </w:rPr>
      </w:pPr>
      <w:r w:rsidRPr="00854677">
        <w:rPr>
          <w:rFonts w:ascii="Calibri" w:hAnsi="Calibri"/>
        </w:rPr>
        <w:t>Title: the concept of nano- such as C18 RP-nano-HPLC column is important and should be incorporated into the title.</w:t>
      </w:r>
    </w:p>
    <w:p w14:paraId="2189C3CE" w14:textId="77777777" w:rsidR="00DC5290" w:rsidRDefault="00DC5290" w:rsidP="00ED76AD">
      <w:pPr>
        <w:rPr>
          <w:rFonts w:ascii="Calibri" w:hAnsi="Calibri"/>
          <w:color w:val="1F4E79" w:themeColor="accent1" w:themeShade="80"/>
        </w:rPr>
      </w:pPr>
    </w:p>
    <w:p w14:paraId="3DB7DABE" w14:textId="3B8585F1" w:rsidR="00B14B41" w:rsidRPr="00854677" w:rsidRDefault="00C86BDC" w:rsidP="00ED76AD">
      <w:pPr>
        <w:rPr>
          <w:rFonts w:ascii="Calibri" w:hAnsi="Calibri"/>
          <w:color w:val="1F4E79" w:themeColor="accent1" w:themeShade="80"/>
        </w:rPr>
      </w:pPr>
      <w:r w:rsidRPr="00854677">
        <w:rPr>
          <w:rFonts w:ascii="Calibri" w:hAnsi="Calibri"/>
          <w:color w:val="1F4E79" w:themeColor="accent1" w:themeShade="80"/>
        </w:rPr>
        <w:t xml:space="preserve">We have </w:t>
      </w:r>
      <w:r w:rsidR="003B6A04">
        <w:rPr>
          <w:rFonts w:ascii="Calibri" w:hAnsi="Calibri"/>
          <w:color w:val="1F4E79" w:themeColor="accent1" w:themeShade="80"/>
        </w:rPr>
        <w:t>renamed</w:t>
      </w:r>
      <w:r w:rsidRPr="00854677">
        <w:rPr>
          <w:rFonts w:ascii="Calibri" w:hAnsi="Calibri"/>
          <w:color w:val="1F4E79" w:themeColor="accent1" w:themeShade="80"/>
        </w:rPr>
        <w:t xml:space="preserve"> the title of the manuscript in accordance with the reviewer’s suggestion</w:t>
      </w:r>
      <w:r w:rsidR="00B14B41" w:rsidRPr="00854677">
        <w:rPr>
          <w:rFonts w:ascii="Calibri" w:hAnsi="Calibri"/>
          <w:color w:val="1F4E79" w:themeColor="accent1" w:themeShade="80"/>
        </w:rPr>
        <w:t>.</w:t>
      </w:r>
    </w:p>
    <w:p w14:paraId="7B85B387" w14:textId="77777777" w:rsidR="00DC5290" w:rsidRDefault="00DC5290" w:rsidP="00ED76AD">
      <w:pPr>
        <w:rPr>
          <w:rFonts w:ascii="Calibri" w:hAnsi="Calibri"/>
        </w:rPr>
      </w:pPr>
    </w:p>
    <w:p w14:paraId="3607391B" w14:textId="3D297BF8" w:rsidR="00ED76AD" w:rsidRPr="00854677" w:rsidRDefault="00ED76AD" w:rsidP="00ED76AD">
      <w:pPr>
        <w:rPr>
          <w:rFonts w:ascii="Calibri" w:hAnsi="Calibri"/>
        </w:rPr>
      </w:pPr>
      <w:r w:rsidRPr="00854677">
        <w:rPr>
          <w:rFonts w:ascii="Calibri" w:hAnsi="Calibri"/>
        </w:rPr>
        <w:lastRenderedPageBreak/>
        <w:t>Abstract: The abstract reads well. However, I would advise to replace the statement: "the size and nature of stationary phase particles" to a more specific and clearer statement: "the particle size, pore size and chemistry of stationary phase particles"</w:t>
      </w:r>
    </w:p>
    <w:p w14:paraId="36C83065" w14:textId="77777777" w:rsidR="00DC5290" w:rsidRDefault="00DC5290" w:rsidP="00ED76AD">
      <w:pPr>
        <w:rPr>
          <w:rFonts w:ascii="Calibri" w:hAnsi="Calibri"/>
          <w:color w:val="1F4E79" w:themeColor="accent1" w:themeShade="80"/>
        </w:rPr>
      </w:pPr>
    </w:p>
    <w:p w14:paraId="13D09D63" w14:textId="66FA5117" w:rsidR="00916E9D" w:rsidRPr="00854677" w:rsidRDefault="00916E9D" w:rsidP="00ED76AD">
      <w:pPr>
        <w:rPr>
          <w:rFonts w:ascii="Calibri" w:hAnsi="Calibri"/>
          <w:color w:val="1F4E79" w:themeColor="accent1" w:themeShade="80"/>
        </w:rPr>
      </w:pPr>
      <w:r w:rsidRPr="00854677">
        <w:rPr>
          <w:rFonts w:ascii="Calibri" w:hAnsi="Calibri"/>
          <w:color w:val="1F4E79" w:themeColor="accent1" w:themeShade="80"/>
        </w:rPr>
        <w:t xml:space="preserve">We </w:t>
      </w:r>
      <w:r w:rsidR="00C86BDC" w:rsidRPr="00854677">
        <w:rPr>
          <w:rFonts w:ascii="Calibri" w:hAnsi="Calibri"/>
          <w:color w:val="1F4E79" w:themeColor="accent1" w:themeShade="80"/>
        </w:rPr>
        <w:t xml:space="preserve">have </w:t>
      </w:r>
      <w:r w:rsidR="003B6A04">
        <w:rPr>
          <w:rFonts w:ascii="Calibri" w:hAnsi="Calibri"/>
          <w:color w:val="1F4E79" w:themeColor="accent1" w:themeShade="80"/>
        </w:rPr>
        <w:t xml:space="preserve">revised the manuscript in accordance with the </w:t>
      </w:r>
      <w:proofErr w:type="spellStart"/>
      <w:r w:rsidR="00C86BDC" w:rsidRPr="00854677">
        <w:rPr>
          <w:rFonts w:ascii="Calibri" w:hAnsi="Calibri"/>
          <w:color w:val="1F4E79" w:themeColor="accent1" w:themeShade="80"/>
        </w:rPr>
        <w:t>the</w:t>
      </w:r>
      <w:proofErr w:type="spellEnd"/>
      <w:r w:rsidR="00C86BDC" w:rsidRPr="00854677">
        <w:rPr>
          <w:rFonts w:ascii="Calibri" w:hAnsi="Calibri"/>
          <w:color w:val="1F4E79" w:themeColor="accent1" w:themeShade="80"/>
        </w:rPr>
        <w:t xml:space="preserve"> reviewer’s suggestion. </w:t>
      </w:r>
    </w:p>
    <w:p w14:paraId="38CD608A" w14:textId="77777777" w:rsidR="00DC5290" w:rsidRDefault="00DC5290" w:rsidP="00ED76AD">
      <w:pPr>
        <w:rPr>
          <w:rFonts w:ascii="Calibri" w:hAnsi="Calibri"/>
        </w:rPr>
      </w:pPr>
    </w:p>
    <w:p w14:paraId="4E2687C4" w14:textId="38F5626A" w:rsidR="00ED76AD" w:rsidRPr="00854677" w:rsidRDefault="00ED76AD" w:rsidP="00ED76AD">
      <w:pPr>
        <w:rPr>
          <w:rFonts w:ascii="Calibri" w:hAnsi="Calibri"/>
        </w:rPr>
      </w:pPr>
      <w:r w:rsidRPr="00854677">
        <w:rPr>
          <w:rFonts w:ascii="Calibri" w:hAnsi="Calibri"/>
        </w:rPr>
        <w:t xml:space="preserve">Keywords: If only 10 keywords are allowed, I would then recommend </w:t>
      </w:r>
      <w:proofErr w:type="gramStart"/>
      <w:r w:rsidRPr="00854677">
        <w:rPr>
          <w:rFonts w:ascii="Calibri" w:hAnsi="Calibri"/>
        </w:rPr>
        <w:t>to replace</w:t>
      </w:r>
      <w:proofErr w:type="gramEnd"/>
      <w:r w:rsidRPr="00854677">
        <w:rPr>
          <w:rFonts w:ascii="Calibri" w:hAnsi="Calibri"/>
        </w:rPr>
        <w:t xml:space="preserve"> "mobile phase" which does not add value here for "nanoflow chromatography" or "</w:t>
      </w:r>
      <w:proofErr w:type="spellStart"/>
      <w:r w:rsidRPr="00854677">
        <w:rPr>
          <w:rFonts w:ascii="Calibri" w:hAnsi="Calibri"/>
        </w:rPr>
        <w:t>nanoLC</w:t>
      </w:r>
      <w:proofErr w:type="spellEnd"/>
      <w:r w:rsidRPr="00854677">
        <w:rPr>
          <w:rFonts w:ascii="Calibri" w:hAnsi="Calibri"/>
        </w:rPr>
        <w:t>". The term "frit" is vague. "</w:t>
      </w:r>
      <w:proofErr w:type="spellStart"/>
      <w:r w:rsidRPr="00854677">
        <w:rPr>
          <w:rFonts w:ascii="Calibri" w:hAnsi="Calibri"/>
        </w:rPr>
        <w:t>nanoLC</w:t>
      </w:r>
      <w:proofErr w:type="spellEnd"/>
      <w:r w:rsidRPr="00854677">
        <w:rPr>
          <w:rFonts w:ascii="Calibri" w:hAnsi="Calibri"/>
        </w:rPr>
        <w:t xml:space="preserve"> column frit" is more specific, as this type of frit can be only used for nano LC columns.</w:t>
      </w:r>
    </w:p>
    <w:p w14:paraId="24318841" w14:textId="77777777" w:rsidR="00DC5290" w:rsidRDefault="00DC5290" w:rsidP="00ED76AD">
      <w:pPr>
        <w:rPr>
          <w:rFonts w:ascii="Calibri" w:hAnsi="Calibri"/>
          <w:color w:val="1F4E79" w:themeColor="accent1" w:themeShade="80"/>
        </w:rPr>
      </w:pPr>
    </w:p>
    <w:p w14:paraId="1A8210B8" w14:textId="16E9D8DE" w:rsidR="00D85F62" w:rsidRPr="00854677" w:rsidRDefault="00D85F62" w:rsidP="00ED76AD">
      <w:pPr>
        <w:rPr>
          <w:rFonts w:ascii="Calibri" w:hAnsi="Calibri"/>
          <w:color w:val="1F4E79" w:themeColor="accent1" w:themeShade="80"/>
        </w:rPr>
      </w:pPr>
      <w:r w:rsidRPr="00854677">
        <w:rPr>
          <w:rFonts w:ascii="Calibri" w:hAnsi="Calibri"/>
          <w:color w:val="1F4E79" w:themeColor="accent1" w:themeShade="80"/>
        </w:rPr>
        <w:t xml:space="preserve">We </w:t>
      </w:r>
      <w:r w:rsidR="00C86BDC" w:rsidRPr="00854677">
        <w:rPr>
          <w:rFonts w:ascii="Calibri" w:hAnsi="Calibri"/>
          <w:color w:val="1F4E79" w:themeColor="accent1" w:themeShade="80"/>
        </w:rPr>
        <w:t xml:space="preserve">have implemented the reviewer’s suggestion. </w:t>
      </w:r>
    </w:p>
    <w:p w14:paraId="3CDE66CB" w14:textId="77777777" w:rsidR="00DC5290" w:rsidRDefault="00DC5290" w:rsidP="00ED76AD">
      <w:pPr>
        <w:rPr>
          <w:rFonts w:ascii="Calibri" w:hAnsi="Calibri"/>
        </w:rPr>
      </w:pPr>
    </w:p>
    <w:p w14:paraId="37334491" w14:textId="1B44E3A8" w:rsidR="00ED76AD" w:rsidRPr="00854677" w:rsidRDefault="00ED76AD" w:rsidP="00ED76AD">
      <w:pPr>
        <w:rPr>
          <w:rFonts w:ascii="Calibri" w:hAnsi="Calibri"/>
        </w:rPr>
      </w:pPr>
      <w:r w:rsidRPr="00854677">
        <w:rPr>
          <w:rFonts w:ascii="Calibri" w:hAnsi="Calibri"/>
        </w:rPr>
        <w:t xml:space="preserve">Correct use of terminology over the document: Better to use </w:t>
      </w:r>
      <w:proofErr w:type="spellStart"/>
      <w:r w:rsidRPr="00854677">
        <w:rPr>
          <w:rFonts w:ascii="Calibri" w:hAnsi="Calibri"/>
        </w:rPr>
        <w:t>nanoLC</w:t>
      </w:r>
      <w:proofErr w:type="spellEnd"/>
      <w:r w:rsidRPr="00854677">
        <w:rPr>
          <w:rFonts w:ascii="Calibri" w:hAnsi="Calibri"/>
        </w:rPr>
        <w:t xml:space="preserve"> column than LC column; </w:t>
      </w:r>
      <w:proofErr w:type="spellStart"/>
      <w:r w:rsidRPr="00854677">
        <w:rPr>
          <w:rFonts w:ascii="Calibri" w:hAnsi="Calibri"/>
        </w:rPr>
        <w:t>uL</w:t>
      </w:r>
      <w:proofErr w:type="spellEnd"/>
      <w:r w:rsidRPr="00854677">
        <w:rPr>
          <w:rFonts w:ascii="Calibri" w:hAnsi="Calibri"/>
        </w:rPr>
        <w:t xml:space="preserve"> or mL are incorrect; should be µL; um or mm are incorrect; should be µm; please check all the occurrences of these units in the document.</w:t>
      </w:r>
    </w:p>
    <w:p w14:paraId="7B1C9DA3" w14:textId="77777777" w:rsidR="00DC5290" w:rsidRDefault="00DC5290" w:rsidP="00ED76AD">
      <w:pPr>
        <w:rPr>
          <w:rFonts w:ascii="Calibri" w:hAnsi="Calibri"/>
          <w:color w:val="1F4E79" w:themeColor="accent1" w:themeShade="80"/>
        </w:rPr>
      </w:pPr>
    </w:p>
    <w:p w14:paraId="1A5168EA" w14:textId="3B1A4D84" w:rsidR="003E0FA6" w:rsidRPr="00854677" w:rsidRDefault="00C86BDC" w:rsidP="00ED76AD">
      <w:pPr>
        <w:rPr>
          <w:rFonts w:ascii="Calibri" w:hAnsi="Calibri"/>
          <w:color w:val="1F4E79" w:themeColor="accent1" w:themeShade="80"/>
        </w:rPr>
      </w:pPr>
      <w:r w:rsidRPr="00854677">
        <w:rPr>
          <w:rFonts w:ascii="Calibri" w:hAnsi="Calibri"/>
          <w:color w:val="1F4E79" w:themeColor="accent1" w:themeShade="80"/>
        </w:rPr>
        <w:t>W</w:t>
      </w:r>
      <w:r w:rsidR="003E0FA6" w:rsidRPr="00854677">
        <w:rPr>
          <w:rFonts w:ascii="Calibri" w:hAnsi="Calibri"/>
          <w:color w:val="1F4E79" w:themeColor="accent1" w:themeShade="80"/>
        </w:rPr>
        <w:t>e apologize</w:t>
      </w:r>
      <w:r w:rsidRPr="00854677">
        <w:rPr>
          <w:rFonts w:ascii="Calibri" w:hAnsi="Calibri"/>
          <w:color w:val="1F4E79" w:themeColor="accent1" w:themeShade="80"/>
        </w:rPr>
        <w:t xml:space="preserve"> for the oversight on our part and have </w:t>
      </w:r>
      <w:r w:rsidR="003E0FA6" w:rsidRPr="00854677">
        <w:rPr>
          <w:rFonts w:ascii="Calibri" w:hAnsi="Calibri"/>
          <w:color w:val="1F4E79" w:themeColor="accent1" w:themeShade="80"/>
        </w:rPr>
        <w:t xml:space="preserve">corrected the </w:t>
      </w:r>
      <w:r w:rsidR="008752E5" w:rsidRPr="00854677">
        <w:rPr>
          <w:rFonts w:ascii="Calibri" w:hAnsi="Calibri"/>
          <w:color w:val="1F4E79" w:themeColor="accent1" w:themeShade="80"/>
        </w:rPr>
        <w:t>spellings</w:t>
      </w:r>
      <w:r w:rsidRPr="00854677">
        <w:rPr>
          <w:rFonts w:ascii="Calibri" w:hAnsi="Calibri"/>
          <w:color w:val="1F4E79" w:themeColor="accent1" w:themeShade="80"/>
        </w:rPr>
        <w:t xml:space="preserve"> and units throughout the text</w:t>
      </w:r>
      <w:r w:rsidR="003E0FA6" w:rsidRPr="00854677">
        <w:rPr>
          <w:rFonts w:ascii="Calibri" w:hAnsi="Calibri"/>
          <w:color w:val="1F4E79" w:themeColor="accent1" w:themeShade="80"/>
        </w:rPr>
        <w:t>.</w:t>
      </w:r>
    </w:p>
    <w:p w14:paraId="707AAD1A" w14:textId="77777777" w:rsidR="00DC5290" w:rsidRDefault="00DC5290" w:rsidP="00ED76AD">
      <w:pPr>
        <w:rPr>
          <w:rFonts w:ascii="Calibri" w:hAnsi="Calibri"/>
        </w:rPr>
      </w:pPr>
    </w:p>
    <w:p w14:paraId="4022CD5C" w14:textId="13D86A82" w:rsidR="001F4453" w:rsidRPr="00854677" w:rsidRDefault="00ED76AD" w:rsidP="00ED76AD">
      <w:pPr>
        <w:rPr>
          <w:rFonts w:ascii="Calibri" w:hAnsi="Calibri"/>
        </w:rPr>
      </w:pPr>
      <w:r w:rsidRPr="00854677">
        <w:rPr>
          <w:rFonts w:ascii="Calibri" w:hAnsi="Calibri"/>
        </w:rPr>
        <w:t>Introduction: Same advice for keywords. The "gradient" should be referred more correctly as "solvent gradient".</w:t>
      </w:r>
    </w:p>
    <w:p w14:paraId="67B65399" w14:textId="77777777" w:rsidR="00DC5290" w:rsidRDefault="00DC5290" w:rsidP="002B2F57">
      <w:pPr>
        <w:rPr>
          <w:rFonts w:ascii="Calibri" w:hAnsi="Calibri"/>
          <w:color w:val="1F4E79" w:themeColor="accent1" w:themeShade="80"/>
        </w:rPr>
      </w:pPr>
    </w:p>
    <w:p w14:paraId="75A8068E" w14:textId="2D4FC146" w:rsidR="00A56392" w:rsidRPr="00854677" w:rsidRDefault="001F4453" w:rsidP="002B2F57">
      <w:pPr>
        <w:rPr>
          <w:rFonts w:ascii="Calibri" w:hAnsi="Calibri"/>
          <w:color w:val="1F4E79" w:themeColor="accent1" w:themeShade="80"/>
        </w:rPr>
      </w:pPr>
      <w:r w:rsidRPr="00854677">
        <w:rPr>
          <w:rFonts w:ascii="Calibri" w:hAnsi="Calibri"/>
          <w:color w:val="1F4E79" w:themeColor="accent1" w:themeShade="80"/>
        </w:rPr>
        <w:t xml:space="preserve">We </w:t>
      </w:r>
      <w:r w:rsidR="00C86BDC" w:rsidRPr="00854677">
        <w:rPr>
          <w:rFonts w:ascii="Calibri" w:hAnsi="Calibri"/>
          <w:color w:val="1F4E79" w:themeColor="accent1" w:themeShade="80"/>
        </w:rPr>
        <w:t>have made necessary changes in the introduction to address the reviewer’s concerns</w:t>
      </w:r>
      <w:r w:rsidRPr="00854677">
        <w:rPr>
          <w:rFonts w:ascii="Calibri" w:hAnsi="Calibri"/>
          <w:color w:val="1F4E79" w:themeColor="accent1" w:themeShade="80"/>
        </w:rPr>
        <w:t>.</w:t>
      </w:r>
    </w:p>
    <w:p w14:paraId="0801583D" w14:textId="36A2DCF9" w:rsidR="001028B9" w:rsidRPr="00854677" w:rsidRDefault="001028B9" w:rsidP="002B2F57">
      <w:pPr>
        <w:rPr>
          <w:rFonts w:ascii="Calibri" w:hAnsi="Calibri"/>
          <w:color w:val="1F4E79" w:themeColor="accent1" w:themeShade="80"/>
        </w:rPr>
      </w:pPr>
    </w:p>
    <w:p w14:paraId="16FCB6F3" w14:textId="77777777" w:rsidR="00B630A9" w:rsidRPr="00854677" w:rsidRDefault="00B630A9" w:rsidP="002B2F57">
      <w:pPr>
        <w:rPr>
          <w:rFonts w:ascii="Calibri" w:hAnsi="Calibri"/>
          <w:color w:val="1F4E79" w:themeColor="accent1" w:themeShade="80"/>
        </w:rPr>
      </w:pPr>
    </w:p>
    <w:p w14:paraId="04EE77B7" w14:textId="433E3471" w:rsidR="00B630A9" w:rsidRPr="00854677" w:rsidRDefault="00B630A9" w:rsidP="002B2F57">
      <w:pPr>
        <w:rPr>
          <w:rFonts w:ascii="Calibri" w:hAnsi="Calibri"/>
        </w:rPr>
      </w:pPr>
    </w:p>
    <w:p w14:paraId="1F881D8E" w14:textId="331F9F0A" w:rsidR="002F5933" w:rsidRPr="00854677" w:rsidRDefault="004B4D1A" w:rsidP="002B2F57">
      <w:pPr>
        <w:rPr>
          <w:rFonts w:ascii="Calibri" w:hAnsi="Calibri"/>
        </w:rPr>
      </w:pPr>
      <w:r>
        <w:rPr>
          <w:rFonts w:ascii="Calibri" w:hAnsi="Calibri"/>
        </w:rPr>
        <w:t>References:</w:t>
      </w:r>
    </w:p>
    <w:p w14:paraId="0FD3994B" w14:textId="43AC8F03" w:rsidR="003E6A80" w:rsidRDefault="003E6A80" w:rsidP="002B2F57">
      <w:pPr>
        <w:rPr>
          <w:rFonts w:ascii="Calibri" w:hAnsi="Calibri"/>
        </w:rPr>
      </w:pPr>
    </w:p>
    <w:p w14:paraId="144F24E0" w14:textId="68EC67D0" w:rsidR="00FA38D4" w:rsidRDefault="009E66C4" w:rsidP="00FA38D4">
      <w:pPr>
        <w:pStyle w:val="ListParagraph"/>
        <w:numPr>
          <w:ilvl w:val="0"/>
          <w:numId w:val="3"/>
        </w:numPr>
        <w:rPr>
          <w:rFonts w:ascii="Calibri" w:hAnsi="Calibri" w:cs="Calibri"/>
          <w:noProof/>
        </w:rPr>
      </w:pPr>
      <w:r w:rsidRPr="009E66C4">
        <w:rPr>
          <w:rFonts w:ascii="Calibri" w:hAnsi="Calibri" w:cs="Calibri"/>
          <w:noProof/>
        </w:rPr>
        <w:t>Stehling, O.</w:t>
      </w:r>
      <w:r w:rsidR="00F02883">
        <w:rPr>
          <w:rFonts w:ascii="Calibri" w:hAnsi="Calibri" w:cs="Calibri"/>
          <w:noProof/>
        </w:rPr>
        <w:t>,</w:t>
      </w:r>
      <w:r w:rsidRPr="009E66C4">
        <w:rPr>
          <w:rFonts w:ascii="Calibri" w:hAnsi="Calibri" w:cs="Calibri"/>
          <w:noProof/>
        </w:rPr>
        <w:t xml:space="preserve"> et al. MMS19 Assembles Iron-Sulfur Proteins Required for DNA Metabolism and Genomic Integrity. Science. 337, (6091), 195–199 (2012).</w:t>
      </w:r>
      <w:r w:rsidR="00FA38D4" w:rsidRPr="005E2AD4">
        <w:rPr>
          <w:rFonts w:ascii="Calibri" w:hAnsi="Calibri" w:cs="Calibri"/>
          <w:noProof/>
        </w:rPr>
        <w:t xml:space="preserve">Blue, L. E., Jorgenson, J. W. 1.1 μm Superficially porous particles for liquid chromatography: Part II: Column packing and chromatographic performance. </w:t>
      </w:r>
      <w:r w:rsidR="00FA38D4" w:rsidRPr="005E2AD4">
        <w:rPr>
          <w:rFonts w:ascii="Calibri" w:hAnsi="Calibri" w:cs="Calibri"/>
          <w:i/>
          <w:iCs/>
          <w:noProof/>
        </w:rPr>
        <w:t>Journal of Chromatography A</w:t>
      </w:r>
      <w:r w:rsidR="00FA38D4" w:rsidRPr="005E2AD4">
        <w:rPr>
          <w:rFonts w:ascii="Calibri" w:hAnsi="Calibri" w:cs="Calibri"/>
          <w:noProof/>
        </w:rPr>
        <w:t xml:space="preserve">. </w:t>
      </w:r>
      <w:r w:rsidR="00FA38D4" w:rsidRPr="005E2AD4">
        <w:rPr>
          <w:rFonts w:ascii="Calibri" w:hAnsi="Calibri" w:cs="Calibri"/>
          <w:b/>
          <w:bCs/>
          <w:noProof/>
        </w:rPr>
        <w:t>1380</w:t>
      </w:r>
      <w:r w:rsidR="00FA38D4" w:rsidRPr="005E2AD4">
        <w:rPr>
          <w:rFonts w:ascii="Calibri" w:hAnsi="Calibri" w:cs="Calibri"/>
          <w:noProof/>
        </w:rPr>
        <w:t>, 71-80 (2015)</w:t>
      </w:r>
    </w:p>
    <w:p w14:paraId="4CFFEA73" w14:textId="50577B6A" w:rsidR="00FA38D4" w:rsidRPr="005E2AD4" w:rsidRDefault="006776E2" w:rsidP="00FA38D4">
      <w:pPr>
        <w:pStyle w:val="ListParagraph"/>
        <w:numPr>
          <w:ilvl w:val="0"/>
          <w:numId w:val="3"/>
        </w:numPr>
        <w:rPr>
          <w:rFonts w:ascii="Calibri" w:hAnsi="Calibri" w:cs="Calibri"/>
          <w:noProof/>
        </w:rPr>
      </w:pPr>
      <w:r w:rsidRPr="006776E2">
        <w:rPr>
          <w:rFonts w:ascii="Calibri" w:hAnsi="Calibri" w:cs="Calibri"/>
          <w:noProof/>
        </w:rPr>
        <w:t>Mayank, A. K.</w:t>
      </w:r>
      <w:r w:rsidR="00F02883">
        <w:rPr>
          <w:rFonts w:ascii="Calibri" w:hAnsi="Calibri" w:cs="Calibri"/>
          <w:noProof/>
        </w:rPr>
        <w:t>,</w:t>
      </w:r>
      <w:r w:rsidRPr="006776E2">
        <w:rPr>
          <w:rFonts w:ascii="Calibri" w:hAnsi="Calibri" w:cs="Calibri"/>
          <w:noProof/>
        </w:rPr>
        <w:t xml:space="preserve"> et al. An Oxygen-Dependent Interaction between FBXL5 and the CIA-Targeting Complex Regulates Iron Homeostasis. Molecular cell. 75, (2), 282-393 (2019).</w:t>
      </w:r>
    </w:p>
    <w:p w14:paraId="0A606EF9" w14:textId="41BE29E7" w:rsidR="006776E2" w:rsidRDefault="006776E2" w:rsidP="00FA38D4">
      <w:pPr>
        <w:pStyle w:val="ListParagraph"/>
        <w:numPr>
          <w:ilvl w:val="0"/>
          <w:numId w:val="3"/>
        </w:numPr>
        <w:rPr>
          <w:rFonts w:ascii="Calibri" w:hAnsi="Calibri" w:cs="Calibri"/>
          <w:noProof/>
        </w:rPr>
      </w:pPr>
      <w:r w:rsidRPr="006776E2">
        <w:rPr>
          <w:rFonts w:ascii="Calibri" w:hAnsi="Calibri" w:cs="Calibri"/>
          <w:noProof/>
        </w:rPr>
        <w:t>Nie, M., Oravcová, M., Jami-Alahmadi, Y., Wohlschlegel, J. W., Lazzerini‐Denchi, E., Boddy, M. N. FAM111A induces nuclear dysfunction in disease and viral restriction. European Molecular Biology Organization. 22, (2), e50803 (2021).</w:t>
      </w:r>
    </w:p>
    <w:p w14:paraId="2040B4AD" w14:textId="1569F36C" w:rsidR="006776E2" w:rsidRPr="005E2AD4" w:rsidRDefault="009968FA" w:rsidP="006776E2">
      <w:pPr>
        <w:pStyle w:val="ListParagraph"/>
        <w:numPr>
          <w:ilvl w:val="0"/>
          <w:numId w:val="3"/>
        </w:numPr>
        <w:rPr>
          <w:rFonts w:ascii="Calibri" w:hAnsi="Calibri" w:cs="Calibri"/>
          <w:noProof/>
        </w:rPr>
      </w:pPr>
      <w:r w:rsidRPr="009968FA">
        <w:rPr>
          <w:rFonts w:ascii="Calibri" w:hAnsi="Calibri" w:cs="Calibri"/>
          <w:noProof/>
        </w:rPr>
        <w:t>Vélez-Ramírez</w:t>
      </w:r>
      <w:r>
        <w:rPr>
          <w:rFonts w:ascii="Calibri" w:hAnsi="Calibri" w:cs="Calibri"/>
          <w:noProof/>
        </w:rPr>
        <w:t>, D. E</w:t>
      </w:r>
      <w:r w:rsidR="00F02883">
        <w:rPr>
          <w:rFonts w:ascii="Calibri" w:hAnsi="Calibri" w:cs="Calibri"/>
          <w:noProof/>
        </w:rPr>
        <w:t>.,</w:t>
      </w:r>
      <w:r>
        <w:rPr>
          <w:rFonts w:ascii="Calibri" w:hAnsi="Calibri" w:cs="Calibri"/>
          <w:noProof/>
        </w:rPr>
        <w:t xml:space="preserve"> et al</w:t>
      </w:r>
      <w:r w:rsidR="006776E2" w:rsidRPr="005E2AD4">
        <w:rPr>
          <w:rFonts w:ascii="Calibri" w:hAnsi="Calibri" w:cs="Calibri"/>
          <w:noProof/>
        </w:rPr>
        <w:t xml:space="preserve">. </w:t>
      </w:r>
      <w:r w:rsidRPr="009968FA">
        <w:rPr>
          <w:rFonts w:ascii="Calibri" w:hAnsi="Calibri" w:cs="Calibri"/>
          <w:noProof/>
        </w:rPr>
        <w:t>APEX2 Proximity Proteomics Resolves Flagellum Subdomains and Identifies Flagellum Tip-Specific Proteins in Trypanosoma brucei</w:t>
      </w:r>
      <w:r w:rsidR="006776E2" w:rsidRPr="005E2AD4">
        <w:rPr>
          <w:rFonts w:ascii="Calibri" w:hAnsi="Calibri" w:cs="Calibri"/>
          <w:noProof/>
        </w:rPr>
        <w:t xml:space="preserve">. </w:t>
      </w:r>
      <w:r w:rsidRPr="009968FA">
        <w:rPr>
          <w:rFonts w:ascii="Calibri" w:hAnsi="Calibri" w:cs="Calibri"/>
          <w:i/>
          <w:iCs/>
          <w:noProof/>
        </w:rPr>
        <w:t>mSphere</w:t>
      </w:r>
      <w:r w:rsidRPr="009968FA">
        <w:rPr>
          <w:rFonts w:ascii="Calibri" w:hAnsi="Calibri" w:cs="Calibri"/>
          <w:noProof/>
        </w:rPr>
        <w:t xml:space="preserve">. </w:t>
      </w:r>
      <w:r w:rsidRPr="009968FA">
        <w:rPr>
          <w:rFonts w:ascii="Calibri" w:hAnsi="Calibri" w:cs="Calibri"/>
          <w:b/>
          <w:bCs/>
          <w:noProof/>
        </w:rPr>
        <w:t>6</w:t>
      </w:r>
      <w:r w:rsidR="006776E2" w:rsidRPr="005E2AD4">
        <w:rPr>
          <w:rFonts w:ascii="Calibri" w:hAnsi="Calibri" w:cs="Calibri"/>
          <w:noProof/>
        </w:rPr>
        <w:t xml:space="preserve">, </w:t>
      </w:r>
      <w:r>
        <w:rPr>
          <w:rFonts w:ascii="Calibri" w:hAnsi="Calibri" w:cs="Calibri"/>
          <w:noProof/>
        </w:rPr>
        <w:t xml:space="preserve">(1) </w:t>
      </w:r>
      <w:r w:rsidRPr="009968FA">
        <w:rPr>
          <w:rFonts w:ascii="Calibri" w:hAnsi="Calibri" w:cs="Calibri"/>
          <w:noProof/>
        </w:rPr>
        <w:t>e01090</w:t>
      </w:r>
      <w:r w:rsidRPr="005E2AD4">
        <w:rPr>
          <w:rFonts w:ascii="Calibri" w:hAnsi="Calibri" w:cs="Calibri"/>
          <w:noProof/>
        </w:rPr>
        <w:t xml:space="preserve"> </w:t>
      </w:r>
      <w:r w:rsidR="006776E2" w:rsidRPr="005E2AD4">
        <w:rPr>
          <w:rFonts w:ascii="Calibri" w:hAnsi="Calibri" w:cs="Calibri"/>
          <w:noProof/>
        </w:rPr>
        <w:t>(20</w:t>
      </w:r>
      <w:r>
        <w:rPr>
          <w:rFonts w:ascii="Calibri" w:hAnsi="Calibri" w:cs="Calibri"/>
          <w:noProof/>
        </w:rPr>
        <w:t>21</w:t>
      </w:r>
      <w:r w:rsidR="006776E2" w:rsidRPr="005E2AD4">
        <w:rPr>
          <w:rFonts w:ascii="Calibri" w:hAnsi="Calibri" w:cs="Calibri"/>
          <w:noProof/>
        </w:rPr>
        <w:t>)</w:t>
      </w:r>
    </w:p>
    <w:p w14:paraId="6D602105" w14:textId="1CAC2F08" w:rsidR="006776E2" w:rsidRPr="005E2AD4" w:rsidRDefault="00E25931" w:rsidP="006776E2">
      <w:pPr>
        <w:pStyle w:val="ListParagraph"/>
        <w:numPr>
          <w:ilvl w:val="0"/>
          <w:numId w:val="3"/>
        </w:numPr>
        <w:rPr>
          <w:rFonts w:ascii="Calibri" w:hAnsi="Calibri" w:cs="Calibri"/>
          <w:noProof/>
        </w:rPr>
      </w:pPr>
      <w:r>
        <w:rPr>
          <w:rFonts w:ascii="Calibri" w:hAnsi="Calibri" w:cs="Calibri"/>
          <w:noProof/>
        </w:rPr>
        <w:t>Wang, Y., et al.</w:t>
      </w:r>
      <w:r w:rsidR="006776E2" w:rsidRPr="005E2AD4">
        <w:rPr>
          <w:rFonts w:ascii="Calibri" w:hAnsi="Calibri" w:cs="Calibri"/>
          <w:noProof/>
        </w:rPr>
        <w:t xml:space="preserve"> </w:t>
      </w:r>
      <w:r w:rsidRPr="00E25931">
        <w:rPr>
          <w:rFonts w:ascii="Calibri" w:hAnsi="Calibri" w:cs="Calibri"/>
          <w:noProof/>
        </w:rPr>
        <w:t>NAP1-RELATED PROTEIN1 and 2 negatively regulate H2A.Z abundance in chromatin in Arabidopsis</w:t>
      </w:r>
      <w:r w:rsidR="006776E2" w:rsidRPr="005E2AD4">
        <w:rPr>
          <w:rFonts w:ascii="Calibri" w:hAnsi="Calibri" w:cs="Calibri"/>
          <w:noProof/>
        </w:rPr>
        <w:t xml:space="preserve">. </w:t>
      </w:r>
      <w:r w:rsidRPr="00E25931">
        <w:rPr>
          <w:rFonts w:ascii="Calibri" w:hAnsi="Calibri" w:cs="Calibri"/>
          <w:i/>
          <w:iCs/>
          <w:noProof/>
        </w:rPr>
        <w:t>Nature Communications</w:t>
      </w:r>
      <w:r w:rsidR="006776E2" w:rsidRPr="005E2AD4">
        <w:rPr>
          <w:rFonts w:ascii="Calibri" w:hAnsi="Calibri" w:cs="Calibri"/>
          <w:noProof/>
        </w:rPr>
        <w:t xml:space="preserve">. </w:t>
      </w:r>
      <w:r w:rsidR="006776E2" w:rsidRPr="005E2AD4">
        <w:rPr>
          <w:rFonts w:ascii="Calibri" w:hAnsi="Calibri" w:cs="Calibri"/>
          <w:b/>
          <w:bCs/>
          <w:noProof/>
        </w:rPr>
        <w:t>1</w:t>
      </w:r>
      <w:r>
        <w:rPr>
          <w:rFonts w:ascii="Calibri" w:hAnsi="Calibri" w:cs="Calibri"/>
          <w:b/>
          <w:bCs/>
          <w:noProof/>
        </w:rPr>
        <w:t>1</w:t>
      </w:r>
      <w:r w:rsidR="006776E2" w:rsidRPr="005E2AD4">
        <w:rPr>
          <w:rFonts w:ascii="Calibri" w:hAnsi="Calibri" w:cs="Calibri"/>
          <w:noProof/>
        </w:rPr>
        <w:t xml:space="preserve">, </w:t>
      </w:r>
      <w:r>
        <w:rPr>
          <w:rFonts w:ascii="Calibri" w:hAnsi="Calibri" w:cs="Calibri"/>
          <w:noProof/>
        </w:rPr>
        <w:t>(1) 2887</w:t>
      </w:r>
      <w:r w:rsidR="006776E2" w:rsidRPr="005E2AD4">
        <w:rPr>
          <w:rFonts w:ascii="Calibri" w:hAnsi="Calibri" w:cs="Calibri"/>
          <w:noProof/>
        </w:rPr>
        <w:t xml:space="preserve"> (20</w:t>
      </w:r>
      <w:r>
        <w:rPr>
          <w:rFonts w:ascii="Calibri" w:hAnsi="Calibri" w:cs="Calibri"/>
          <w:noProof/>
        </w:rPr>
        <w:t>20</w:t>
      </w:r>
      <w:r w:rsidR="006776E2" w:rsidRPr="005E2AD4">
        <w:rPr>
          <w:rFonts w:ascii="Calibri" w:hAnsi="Calibri" w:cs="Calibri"/>
          <w:noProof/>
        </w:rPr>
        <w:t>)</w:t>
      </w:r>
    </w:p>
    <w:p w14:paraId="1BDFA44B" w14:textId="2038A162" w:rsidR="006776E2" w:rsidRPr="005E2AD4" w:rsidRDefault="00E25931" w:rsidP="006776E2">
      <w:pPr>
        <w:pStyle w:val="ListParagraph"/>
        <w:numPr>
          <w:ilvl w:val="0"/>
          <w:numId w:val="3"/>
        </w:numPr>
        <w:rPr>
          <w:rFonts w:ascii="Calibri" w:hAnsi="Calibri" w:cs="Calibri"/>
          <w:noProof/>
        </w:rPr>
      </w:pPr>
      <w:r w:rsidRPr="00E25931">
        <w:rPr>
          <w:rFonts w:ascii="Calibri" w:hAnsi="Calibri" w:cs="Calibri"/>
          <w:noProof/>
        </w:rPr>
        <w:lastRenderedPageBreak/>
        <w:t>Nadipuram</w:t>
      </w:r>
      <w:r>
        <w:rPr>
          <w:rFonts w:ascii="Calibri" w:hAnsi="Calibri" w:cs="Calibri"/>
          <w:noProof/>
        </w:rPr>
        <w:t>,</w:t>
      </w:r>
      <w:r w:rsidRPr="00E25931">
        <w:rPr>
          <w:rFonts w:ascii="Calibri" w:hAnsi="Calibri" w:cs="Calibri"/>
          <w:noProof/>
        </w:rPr>
        <w:t xml:space="preserve"> S</w:t>
      </w:r>
      <w:r>
        <w:rPr>
          <w:rFonts w:ascii="Calibri" w:hAnsi="Calibri" w:cs="Calibri"/>
          <w:noProof/>
        </w:rPr>
        <w:t xml:space="preserve">. </w:t>
      </w:r>
      <w:r w:rsidRPr="00E25931">
        <w:rPr>
          <w:rFonts w:ascii="Calibri" w:hAnsi="Calibri" w:cs="Calibri"/>
          <w:noProof/>
        </w:rPr>
        <w:t>M, Thind</w:t>
      </w:r>
      <w:r>
        <w:rPr>
          <w:rFonts w:ascii="Calibri" w:hAnsi="Calibri" w:cs="Calibri"/>
          <w:noProof/>
        </w:rPr>
        <w:t>,</w:t>
      </w:r>
      <w:r w:rsidRPr="00E25931">
        <w:rPr>
          <w:rFonts w:ascii="Calibri" w:hAnsi="Calibri" w:cs="Calibri"/>
          <w:noProof/>
        </w:rPr>
        <w:t xml:space="preserve"> A</w:t>
      </w:r>
      <w:r>
        <w:rPr>
          <w:rFonts w:ascii="Calibri" w:hAnsi="Calibri" w:cs="Calibri"/>
          <w:noProof/>
        </w:rPr>
        <w:t xml:space="preserve">. </w:t>
      </w:r>
      <w:r w:rsidRPr="00E25931">
        <w:rPr>
          <w:rFonts w:ascii="Calibri" w:hAnsi="Calibri" w:cs="Calibri"/>
          <w:noProof/>
        </w:rPr>
        <w:t>C</w:t>
      </w:r>
      <w:r>
        <w:rPr>
          <w:rFonts w:ascii="Calibri" w:hAnsi="Calibri" w:cs="Calibri"/>
          <w:noProof/>
        </w:rPr>
        <w:t>.</w:t>
      </w:r>
      <w:r w:rsidRPr="00E25931">
        <w:rPr>
          <w:rFonts w:ascii="Calibri" w:hAnsi="Calibri" w:cs="Calibri"/>
          <w:noProof/>
        </w:rPr>
        <w:t>, Rayatpisheh</w:t>
      </w:r>
      <w:r>
        <w:rPr>
          <w:rFonts w:ascii="Calibri" w:hAnsi="Calibri" w:cs="Calibri"/>
          <w:noProof/>
        </w:rPr>
        <w:t>,</w:t>
      </w:r>
      <w:r w:rsidRPr="00E25931">
        <w:rPr>
          <w:rFonts w:ascii="Calibri" w:hAnsi="Calibri" w:cs="Calibri"/>
          <w:noProof/>
        </w:rPr>
        <w:t xml:space="preserve"> S</w:t>
      </w:r>
      <w:r>
        <w:rPr>
          <w:rFonts w:ascii="Calibri" w:hAnsi="Calibri" w:cs="Calibri"/>
          <w:noProof/>
        </w:rPr>
        <w:t>.</w:t>
      </w:r>
      <w:r w:rsidRPr="00E25931">
        <w:rPr>
          <w:rFonts w:ascii="Calibri" w:hAnsi="Calibri" w:cs="Calibri"/>
          <w:noProof/>
        </w:rPr>
        <w:t>, Wohlschlegel</w:t>
      </w:r>
      <w:r>
        <w:rPr>
          <w:rFonts w:ascii="Calibri" w:hAnsi="Calibri" w:cs="Calibri"/>
          <w:noProof/>
        </w:rPr>
        <w:t>,</w:t>
      </w:r>
      <w:r w:rsidRPr="00E25931">
        <w:rPr>
          <w:rFonts w:ascii="Calibri" w:hAnsi="Calibri" w:cs="Calibri"/>
          <w:noProof/>
        </w:rPr>
        <w:t xml:space="preserve"> J</w:t>
      </w:r>
      <w:r>
        <w:rPr>
          <w:rFonts w:ascii="Calibri" w:hAnsi="Calibri" w:cs="Calibri"/>
          <w:noProof/>
        </w:rPr>
        <w:t xml:space="preserve">. </w:t>
      </w:r>
      <w:r w:rsidRPr="00E25931">
        <w:rPr>
          <w:rFonts w:ascii="Calibri" w:hAnsi="Calibri" w:cs="Calibri"/>
          <w:noProof/>
        </w:rPr>
        <w:t>A</w:t>
      </w:r>
      <w:r>
        <w:rPr>
          <w:rFonts w:ascii="Calibri" w:hAnsi="Calibri" w:cs="Calibri"/>
          <w:noProof/>
        </w:rPr>
        <w:t>.</w:t>
      </w:r>
      <w:r w:rsidRPr="00E25931">
        <w:rPr>
          <w:rFonts w:ascii="Calibri" w:hAnsi="Calibri" w:cs="Calibri"/>
          <w:noProof/>
        </w:rPr>
        <w:t>, Bradley</w:t>
      </w:r>
      <w:r>
        <w:rPr>
          <w:rFonts w:ascii="Calibri" w:hAnsi="Calibri" w:cs="Calibri"/>
          <w:noProof/>
        </w:rPr>
        <w:t>,</w:t>
      </w:r>
      <w:r w:rsidRPr="00E25931">
        <w:rPr>
          <w:rFonts w:ascii="Calibri" w:hAnsi="Calibri" w:cs="Calibri"/>
          <w:noProof/>
        </w:rPr>
        <w:t xml:space="preserve"> P</w:t>
      </w:r>
      <w:r>
        <w:rPr>
          <w:rFonts w:ascii="Calibri" w:hAnsi="Calibri" w:cs="Calibri"/>
          <w:noProof/>
        </w:rPr>
        <w:t xml:space="preserve">. </w:t>
      </w:r>
      <w:r w:rsidRPr="00E25931">
        <w:rPr>
          <w:rFonts w:ascii="Calibri" w:hAnsi="Calibri" w:cs="Calibri"/>
          <w:noProof/>
        </w:rPr>
        <w:t>J</w:t>
      </w:r>
      <w:r>
        <w:rPr>
          <w:rFonts w:ascii="Calibri" w:hAnsi="Calibri" w:cs="Calibri"/>
          <w:noProof/>
        </w:rPr>
        <w:t xml:space="preserve">. </w:t>
      </w:r>
      <w:r w:rsidRPr="00E25931">
        <w:rPr>
          <w:rFonts w:ascii="Calibri" w:hAnsi="Calibri" w:cs="Calibri"/>
          <w:noProof/>
        </w:rPr>
        <w:t>Proximity biotinylation reveals novel secreted dense granule proteins of Toxoplasma gondii bradyzoites</w:t>
      </w:r>
      <w:r w:rsidR="006776E2" w:rsidRPr="005E2AD4">
        <w:rPr>
          <w:rFonts w:ascii="Calibri" w:hAnsi="Calibri" w:cs="Calibri"/>
          <w:noProof/>
        </w:rPr>
        <w:t xml:space="preserve">. </w:t>
      </w:r>
      <w:r w:rsidRPr="00E25931">
        <w:rPr>
          <w:rFonts w:ascii="Calibri" w:hAnsi="Calibri" w:cs="Calibri"/>
          <w:i/>
          <w:iCs/>
          <w:noProof/>
        </w:rPr>
        <w:t>PLoS One</w:t>
      </w:r>
      <w:r w:rsidR="006776E2" w:rsidRPr="005E2AD4">
        <w:rPr>
          <w:rFonts w:ascii="Calibri" w:hAnsi="Calibri" w:cs="Calibri"/>
          <w:noProof/>
        </w:rPr>
        <w:t xml:space="preserve">. </w:t>
      </w:r>
      <w:r>
        <w:rPr>
          <w:rFonts w:ascii="Calibri" w:hAnsi="Calibri" w:cs="Calibri"/>
          <w:b/>
          <w:bCs/>
          <w:noProof/>
        </w:rPr>
        <w:t>6</w:t>
      </w:r>
      <w:r w:rsidRPr="00E25931">
        <w:rPr>
          <w:rFonts w:ascii="Calibri" w:hAnsi="Calibri" w:cs="Calibri"/>
          <w:noProof/>
        </w:rPr>
        <w:t>(15)</w:t>
      </w:r>
      <w:r w:rsidR="006776E2" w:rsidRPr="005E2AD4">
        <w:rPr>
          <w:rFonts w:ascii="Calibri" w:hAnsi="Calibri" w:cs="Calibri"/>
          <w:noProof/>
        </w:rPr>
        <w:t xml:space="preserve"> </w:t>
      </w:r>
      <w:r w:rsidRPr="00E25931">
        <w:rPr>
          <w:rFonts w:ascii="Calibri" w:hAnsi="Calibri" w:cs="Calibri"/>
          <w:noProof/>
        </w:rPr>
        <w:t xml:space="preserve">e0232552 </w:t>
      </w:r>
      <w:r w:rsidR="006776E2" w:rsidRPr="005E2AD4">
        <w:rPr>
          <w:rFonts w:ascii="Calibri" w:hAnsi="Calibri" w:cs="Calibri"/>
          <w:noProof/>
        </w:rPr>
        <w:t>(20</w:t>
      </w:r>
      <w:r>
        <w:rPr>
          <w:rFonts w:ascii="Calibri" w:hAnsi="Calibri" w:cs="Calibri"/>
          <w:noProof/>
        </w:rPr>
        <w:t>20</w:t>
      </w:r>
      <w:r w:rsidR="006776E2" w:rsidRPr="005E2AD4">
        <w:rPr>
          <w:rFonts w:ascii="Calibri" w:hAnsi="Calibri" w:cs="Calibri"/>
          <w:noProof/>
        </w:rPr>
        <w:t>)</w:t>
      </w:r>
    </w:p>
    <w:p w14:paraId="6DAEA53D" w14:textId="1495139C" w:rsidR="006776E2" w:rsidRPr="005E2AD4" w:rsidRDefault="00E25931" w:rsidP="006776E2">
      <w:pPr>
        <w:pStyle w:val="ListParagraph"/>
        <w:numPr>
          <w:ilvl w:val="0"/>
          <w:numId w:val="3"/>
        </w:numPr>
        <w:rPr>
          <w:rFonts w:ascii="Calibri" w:hAnsi="Calibri" w:cs="Calibri"/>
          <w:noProof/>
        </w:rPr>
      </w:pPr>
      <w:r w:rsidRPr="00E25931">
        <w:rPr>
          <w:rFonts w:ascii="Calibri" w:hAnsi="Calibri" w:cs="Calibri"/>
          <w:noProof/>
        </w:rPr>
        <w:t>Grolla</w:t>
      </w:r>
      <w:r>
        <w:rPr>
          <w:rFonts w:ascii="Calibri" w:hAnsi="Calibri" w:cs="Calibri"/>
          <w:noProof/>
        </w:rPr>
        <w:t>,</w:t>
      </w:r>
      <w:r w:rsidRPr="00E25931">
        <w:rPr>
          <w:rFonts w:ascii="Calibri" w:hAnsi="Calibri" w:cs="Calibri"/>
          <w:noProof/>
        </w:rPr>
        <w:t xml:space="preserve"> A</w:t>
      </w:r>
      <w:r>
        <w:rPr>
          <w:rFonts w:ascii="Calibri" w:hAnsi="Calibri" w:cs="Calibri"/>
          <w:noProof/>
        </w:rPr>
        <w:t xml:space="preserve">. </w:t>
      </w:r>
      <w:r w:rsidRPr="00E25931">
        <w:rPr>
          <w:rFonts w:ascii="Calibri" w:hAnsi="Calibri" w:cs="Calibri"/>
          <w:noProof/>
        </w:rPr>
        <w:t>A</w:t>
      </w:r>
      <w:r w:rsidR="006776E2" w:rsidRPr="005E2AD4">
        <w:rPr>
          <w:rFonts w:ascii="Calibri" w:hAnsi="Calibri" w:cs="Calibri"/>
          <w:noProof/>
        </w:rPr>
        <w:t>.</w:t>
      </w:r>
      <w:r>
        <w:rPr>
          <w:rFonts w:ascii="Calibri" w:hAnsi="Calibri" w:cs="Calibri"/>
          <w:noProof/>
        </w:rPr>
        <w:t xml:space="preserve">, et al. </w:t>
      </w:r>
      <w:r w:rsidR="006776E2" w:rsidRPr="005E2AD4">
        <w:rPr>
          <w:rFonts w:ascii="Calibri" w:hAnsi="Calibri" w:cs="Calibri"/>
          <w:noProof/>
        </w:rPr>
        <w:t xml:space="preserve"> </w:t>
      </w:r>
      <w:r w:rsidRPr="00E25931">
        <w:rPr>
          <w:rFonts w:ascii="Calibri" w:hAnsi="Calibri" w:cs="Calibri"/>
          <w:noProof/>
        </w:rPr>
        <w:t>A nicotinamide phosphoribosyltransferase-GAPDH interaction sustains the stress-induced NMN/NAD + salvage pathway in the nucleus</w:t>
      </w:r>
      <w:r w:rsidR="006776E2" w:rsidRPr="005E2AD4">
        <w:rPr>
          <w:rFonts w:ascii="Calibri" w:hAnsi="Calibri" w:cs="Calibri"/>
          <w:noProof/>
        </w:rPr>
        <w:t xml:space="preserve">. </w:t>
      </w:r>
      <w:r w:rsidRPr="00E25931">
        <w:rPr>
          <w:rFonts w:ascii="Calibri" w:hAnsi="Calibri" w:cs="Calibri"/>
          <w:i/>
          <w:iCs/>
          <w:noProof/>
        </w:rPr>
        <w:t>Journal of Biological Chemistry</w:t>
      </w:r>
      <w:r w:rsidR="006776E2" w:rsidRPr="005E2AD4">
        <w:rPr>
          <w:rFonts w:ascii="Calibri" w:hAnsi="Calibri" w:cs="Calibri"/>
          <w:noProof/>
        </w:rPr>
        <w:t xml:space="preserve">. </w:t>
      </w:r>
      <w:r>
        <w:rPr>
          <w:rFonts w:ascii="Calibri" w:hAnsi="Calibri" w:cs="Calibri"/>
          <w:b/>
          <w:bCs/>
          <w:noProof/>
        </w:rPr>
        <w:t>295</w:t>
      </w:r>
      <w:r>
        <w:rPr>
          <w:rFonts w:ascii="Calibri" w:hAnsi="Calibri" w:cs="Calibri"/>
          <w:noProof/>
        </w:rPr>
        <w:t xml:space="preserve"> (11)</w:t>
      </w:r>
      <w:r w:rsidR="006776E2" w:rsidRPr="005E2AD4">
        <w:rPr>
          <w:rFonts w:ascii="Calibri" w:hAnsi="Calibri" w:cs="Calibri"/>
          <w:noProof/>
        </w:rPr>
        <w:t xml:space="preserve"> </w:t>
      </w:r>
      <w:r w:rsidRPr="00E25931">
        <w:rPr>
          <w:rFonts w:ascii="Calibri" w:hAnsi="Calibri" w:cs="Calibri"/>
          <w:noProof/>
        </w:rPr>
        <w:t xml:space="preserve">3635-3651 </w:t>
      </w:r>
      <w:r w:rsidR="006776E2" w:rsidRPr="005E2AD4">
        <w:rPr>
          <w:rFonts w:ascii="Calibri" w:hAnsi="Calibri" w:cs="Calibri"/>
          <w:noProof/>
        </w:rPr>
        <w:t>(20</w:t>
      </w:r>
      <w:r>
        <w:rPr>
          <w:rFonts w:ascii="Calibri" w:hAnsi="Calibri" w:cs="Calibri"/>
          <w:noProof/>
        </w:rPr>
        <w:t>20</w:t>
      </w:r>
      <w:r w:rsidR="006776E2" w:rsidRPr="005E2AD4">
        <w:rPr>
          <w:rFonts w:ascii="Calibri" w:hAnsi="Calibri" w:cs="Calibri"/>
          <w:noProof/>
        </w:rPr>
        <w:t>)</w:t>
      </w:r>
    </w:p>
    <w:p w14:paraId="600606C0" w14:textId="60915E6A" w:rsidR="006776E2" w:rsidRPr="005E2AD4" w:rsidRDefault="00E25931" w:rsidP="006776E2">
      <w:pPr>
        <w:pStyle w:val="ListParagraph"/>
        <w:numPr>
          <w:ilvl w:val="0"/>
          <w:numId w:val="3"/>
        </w:numPr>
        <w:rPr>
          <w:rFonts w:ascii="Calibri" w:hAnsi="Calibri" w:cs="Calibri"/>
          <w:noProof/>
        </w:rPr>
      </w:pPr>
      <w:r w:rsidRPr="00E25931">
        <w:rPr>
          <w:rFonts w:ascii="Calibri" w:hAnsi="Calibri" w:cs="Calibri"/>
          <w:noProof/>
        </w:rPr>
        <w:t>Wongpalee</w:t>
      </w:r>
      <w:r>
        <w:rPr>
          <w:rFonts w:ascii="Calibri" w:hAnsi="Calibri" w:cs="Calibri"/>
          <w:noProof/>
        </w:rPr>
        <w:t xml:space="preserve">, S. P., et al. </w:t>
      </w:r>
      <w:r w:rsidR="006776E2" w:rsidRPr="005E2AD4">
        <w:rPr>
          <w:rFonts w:ascii="Calibri" w:hAnsi="Calibri" w:cs="Calibri"/>
          <w:noProof/>
        </w:rPr>
        <w:t xml:space="preserve"> </w:t>
      </w:r>
      <w:r w:rsidRPr="00E25931">
        <w:rPr>
          <w:rFonts w:ascii="Calibri" w:hAnsi="Calibri" w:cs="Calibri"/>
          <w:noProof/>
        </w:rPr>
        <w:t>CryoEM structures of Arabidopsis DDR complexes involved in RNA-directed DNA methylation</w:t>
      </w:r>
      <w:r w:rsidR="006776E2" w:rsidRPr="005E2AD4">
        <w:rPr>
          <w:rFonts w:ascii="Calibri" w:hAnsi="Calibri" w:cs="Calibri"/>
          <w:noProof/>
        </w:rPr>
        <w:t xml:space="preserve">. </w:t>
      </w:r>
      <w:r w:rsidRPr="00E25931">
        <w:rPr>
          <w:rFonts w:ascii="Calibri" w:hAnsi="Calibri" w:cs="Calibri"/>
          <w:i/>
          <w:iCs/>
          <w:noProof/>
        </w:rPr>
        <w:t>Nature Communications</w:t>
      </w:r>
      <w:r>
        <w:rPr>
          <w:rFonts w:ascii="Calibri" w:hAnsi="Calibri" w:cs="Calibri"/>
          <w:i/>
          <w:iCs/>
          <w:noProof/>
        </w:rPr>
        <w:t>.</w:t>
      </w:r>
      <w:r w:rsidR="006776E2" w:rsidRPr="005E2AD4">
        <w:rPr>
          <w:rFonts w:ascii="Calibri" w:hAnsi="Calibri" w:cs="Calibri"/>
          <w:noProof/>
        </w:rPr>
        <w:t xml:space="preserve"> </w:t>
      </w:r>
      <w:r w:rsidR="006776E2" w:rsidRPr="005E2AD4">
        <w:rPr>
          <w:rFonts w:ascii="Calibri" w:hAnsi="Calibri" w:cs="Calibri"/>
          <w:b/>
          <w:bCs/>
          <w:noProof/>
        </w:rPr>
        <w:t>10</w:t>
      </w:r>
      <w:r>
        <w:rPr>
          <w:rFonts w:ascii="Calibri" w:hAnsi="Calibri" w:cs="Calibri"/>
          <w:noProof/>
        </w:rPr>
        <w:t>(1)</w:t>
      </w:r>
      <w:r w:rsidR="006776E2" w:rsidRPr="005E2AD4">
        <w:rPr>
          <w:rFonts w:ascii="Calibri" w:hAnsi="Calibri" w:cs="Calibri"/>
          <w:noProof/>
        </w:rPr>
        <w:t xml:space="preserve"> </w:t>
      </w:r>
      <w:r w:rsidRPr="00E25931">
        <w:rPr>
          <w:rFonts w:ascii="Calibri" w:hAnsi="Calibri" w:cs="Calibri"/>
          <w:noProof/>
        </w:rPr>
        <w:t xml:space="preserve">3916 </w:t>
      </w:r>
      <w:r w:rsidR="006776E2" w:rsidRPr="005E2AD4">
        <w:rPr>
          <w:rFonts w:ascii="Calibri" w:hAnsi="Calibri" w:cs="Calibri"/>
          <w:noProof/>
        </w:rPr>
        <w:t>(201</w:t>
      </w:r>
      <w:r>
        <w:rPr>
          <w:rFonts w:ascii="Calibri" w:hAnsi="Calibri" w:cs="Calibri"/>
          <w:noProof/>
        </w:rPr>
        <w:t>9</w:t>
      </w:r>
      <w:r w:rsidR="006776E2" w:rsidRPr="005E2AD4">
        <w:rPr>
          <w:rFonts w:ascii="Calibri" w:hAnsi="Calibri" w:cs="Calibri"/>
          <w:noProof/>
        </w:rPr>
        <w:t>)</w:t>
      </w:r>
    </w:p>
    <w:p w14:paraId="623DDBAC" w14:textId="361E0903" w:rsidR="006776E2" w:rsidRPr="005E2AD4" w:rsidRDefault="00E25931" w:rsidP="006776E2">
      <w:pPr>
        <w:pStyle w:val="ListParagraph"/>
        <w:numPr>
          <w:ilvl w:val="0"/>
          <w:numId w:val="3"/>
        </w:numPr>
        <w:rPr>
          <w:rFonts w:ascii="Calibri" w:hAnsi="Calibri" w:cs="Calibri"/>
          <w:noProof/>
        </w:rPr>
      </w:pPr>
      <w:r w:rsidRPr="00E25931">
        <w:rPr>
          <w:rFonts w:ascii="Calibri" w:hAnsi="Calibri" w:cs="Calibri"/>
          <w:noProof/>
        </w:rPr>
        <w:t>Mota</w:t>
      </w:r>
      <w:r>
        <w:rPr>
          <w:rFonts w:ascii="Calibri" w:hAnsi="Calibri" w:cs="Calibri"/>
          <w:noProof/>
        </w:rPr>
        <w:t>,</w:t>
      </w:r>
      <w:r w:rsidRPr="00E25931">
        <w:rPr>
          <w:rFonts w:ascii="Calibri" w:hAnsi="Calibri" w:cs="Calibri"/>
          <w:noProof/>
        </w:rPr>
        <w:t xml:space="preserve"> C</w:t>
      </w:r>
      <w:r>
        <w:rPr>
          <w:rFonts w:ascii="Calibri" w:hAnsi="Calibri" w:cs="Calibri"/>
          <w:noProof/>
        </w:rPr>
        <w:t xml:space="preserve">. </w:t>
      </w:r>
      <w:r w:rsidRPr="00E25931">
        <w:rPr>
          <w:rFonts w:ascii="Calibri" w:hAnsi="Calibri" w:cs="Calibri"/>
          <w:noProof/>
        </w:rPr>
        <w:t>M</w:t>
      </w:r>
      <w:r>
        <w:rPr>
          <w:rFonts w:ascii="Calibri" w:hAnsi="Calibri" w:cs="Calibri"/>
          <w:noProof/>
        </w:rPr>
        <w:t>., et al.</w:t>
      </w:r>
      <w:r w:rsidRPr="00E25931">
        <w:rPr>
          <w:rFonts w:ascii="Calibri" w:hAnsi="Calibri" w:cs="Calibri"/>
          <w:noProof/>
        </w:rPr>
        <w:t xml:space="preserve"> Corrigendum: Neospora Caninum Activates p38 MAPK as an Evasion Mechanism against Innate Immunity</w:t>
      </w:r>
      <w:r w:rsidR="006776E2" w:rsidRPr="005E2AD4">
        <w:rPr>
          <w:rFonts w:ascii="Calibri" w:hAnsi="Calibri" w:cs="Calibri"/>
          <w:noProof/>
        </w:rPr>
        <w:t xml:space="preserve">. </w:t>
      </w:r>
      <w:r w:rsidRPr="00E25931">
        <w:rPr>
          <w:rFonts w:ascii="Calibri" w:hAnsi="Calibri" w:cs="Calibri"/>
          <w:i/>
          <w:iCs/>
          <w:noProof/>
        </w:rPr>
        <w:t>Frontiers in Microbiology</w:t>
      </w:r>
      <w:r w:rsidR="006776E2" w:rsidRPr="005E2AD4">
        <w:rPr>
          <w:rFonts w:ascii="Calibri" w:hAnsi="Calibri" w:cs="Calibri"/>
          <w:noProof/>
        </w:rPr>
        <w:t xml:space="preserve">. </w:t>
      </w:r>
      <w:r w:rsidR="006776E2" w:rsidRPr="005E2AD4">
        <w:rPr>
          <w:rFonts w:ascii="Calibri" w:hAnsi="Calibri" w:cs="Calibri"/>
          <w:b/>
          <w:bCs/>
          <w:noProof/>
        </w:rPr>
        <w:t>10</w:t>
      </w:r>
      <w:r>
        <w:rPr>
          <w:rFonts w:ascii="Calibri" w:hAnsi="Calibri" w:cs="Calibri"/>
          <w:b/>
          <w:bCs/>
          <w:noProof/>
        </w:rPr>
        <w:t>(548)</w:t>
      </w:r>
      <w:r w:rsidR="006776E2" w:rsidRPr="005E2AD4">
        <w:rPr>
          <w:rFonts w:ascii="Calibri" w:hAnsi="Calibri" w:cs="Calibri"/>
          <w:noProof/>
        </w:rPr>
        <w:t xml:space="preserve">, </w:t>
      </w:r>
      <w:r w:rsidR="00EE21E3">
        <w:rPr>
          <w:rFonts w:ascii="Calibri" w:hAnsi="Calibri" w:cs="Calibri"/>
          <w:noProof/>
        </w:rPr>
        <w:t>1456</w:t>
      </w:r>
      <w:r w:rsidR="006776E2" w:rsidRPr="005E2AD4">
        <w:rPr>
          <w:rFonts w:ascii="Calibri" w:hAnsi="Calibri" w:cs="Calibri"/>
          <w:noProof/>
        </w:rPr>
        <w:t xml:space="preserve"> (201</w:t>
      </w:r>
      <w:r>
        <w:rPr>
          <w:rFonts w:ascii="Calibri" w:hAnsi="Calibri" w:cs="Calibri"/>
          <w:noProof/>
        </w:rPr>
        <w:t>9</w:t>
      </w:r>
      <w:r w:rsidR="006776E2" w:rsidRPr="005E2AD4">
        <w:rPr>
          <w:rFonts w:ascii="Calibri" w:hAnsi="Calibri" w:cs="Calibri"/>
          <w:noProof/>
        </w:rPr>
        <w:t>)</w:t>
      </w:r>
    </w:p>
    <w:p w14:paraId="5976D55C" w14:textId="35C6AD6B" w:rsidR="00FA38D4" w:rsidRPr="006776E2" w:rsidRDefault="00EE21E3" w:rsidP="006776E2">
      <w:pPr>
        <w:pStyle w:val="ListParagraph"/>
        <w:numPr>
          <w:ilvl w:val="0"/>
          <w:numId w:val="3"/>
        </w:numPr>
        <w:rPr>
          <w:rFonts w:ascii="Calibri" w:hAnsi="Calibri" w:cs="Calibri"/>
          <w:noProof/>
        </w:rPr>
      </w:pPr>
      <w:r w:rsidRPr="00EE21E3">
        <w:rPr>
          <w:rFonts w:ascii="Calibri" w:hAnsi="Calibri" w:cs="Calibri"/>
          <w:noProof/>
        </w:rPr>
        <w:t>Barshop</w:t>
      </w:r>
      <w:r w:rsidR="00D95D9A">
        <w:rPr>
          <w:rFonts w:ascii="Calibri" w:hAnsi="Calibri" w:cs="Calibri"/>
          <w:noProof/>
        </w:rPr>
        <w:t>,</w:t>
      </w:r>
      <w:r w:rsidRPr="00EE21E3">
        <w:rPr>
          <w:rFonts w:ascii="Calibri" w:hAnsi="Calibri" w:cs="Calibri"/>
          <w:noProof/>
        </w:rPr>
        <w:t xml:space="preserve"> W</w:t>
      </w:r>
      <w:r w:rsidR="00D95D9A">
        <w:rPr>
          <w:rFonts w:ascii="Calibri" w:hAnsi="Calibri" w:cs="Calibri"/>
          <w:noProof/>
        </w:rPr>
        <w:t xml:space="preserve">. </w:t>
      </w:r>
      <w:r w:rsidRPr="00EE21E3">
        <w:rPr>
          <w:rFonts w:ascii="Calibri" w:hAnsi="Calibri" w:cs="Calibri"/>
          <w:noProof/>
        </w:rPr>
        <w:t>D</w:t>
      </w:r>
      <w:r w:rsidR="00D95D9A">
        <w:rPr>
          <w:rFonts w:ascii="Calibri" w:hAnsi="Calibri" w:cs="Calibri"/>
          <w:noProof/>
        </w:rPr>
        <w:t>.</w:t>
      </w:r>
      <w:r w:rsidRPr="00EE21E3">
        <w:rPr>
          <w:rFonts w:ascii="Calibri" w:hAnsi="Calibri" w:cs="Calibri"/>
          <w:noProof/>
        </w:rPr>
        <w:t>, Rayatpisheh</w:t>
      </w:r>
      <w:r w:rsidR="00D95D9A">
        <w:rPr>
          <w:rFonts w:ascii="Calibri" w:hAnsi="Calibri" w:cs="Calibri"/>
          <w:noProof/>
        </w:rPr>
        <w:t>,</w:t>
      </w:r>
      <w:r w:rsidRPr="00EE21E3">
        <w:rPr>
          <w:rFonts w:ascii="Calibri" w:hAnsi="Calibri" w:cs="Calibri"/>
          <w:noProof/>
        </w:rPr>
        <w:t xml:space="preserve"> S</w:t>
      </w:r>
      <w:r w:rsidR="00D95D9A">
        <w:rPr>
          <w:rFonts w:ascii="Calibri" w:hAnsi="Calibri" w:cs="Calibri"/>
          <w:noProof/>
        </w:rPr>
        <w:t>.</w:t>
      </w:r>
      <w:r w:rsidRPr="00EE21E3">
        <w:rPr>
          <w:rFonts w:ascii="Calibri" w:hAnsi="Calibri" w:cs="Calibri"/>
          <w:noProof/>
        </w:rPr>
        <w:t>, Kim</w:t>
      </w:r>
      <w:r w:rsidR="00D95D9A">
        <w:rPr>
          <w:rFonts w:ascii="Calibri" w:hAnsi="Calibri" w:cs="Calibri"/>
          <w:noProof/>
        </w:rPr>
        <w:t>,</w:t>
      </w:r>
      <w:r w:rsidRPr="00EE21E3">
        <w:rPr>
          <w:rFonts w:ascii="Calibri" w:hAnsi="Calibri" w:cs="Calibri"/>
          <w:noProof/>
        </w:rPr>
        <w:t xml:space="preserve"> H</w:t>
      </w:r>
      <w:r w:rsidR="00D95D9A">
        <w:rPr>
          <w:rFonts w:ascii="Calibri" w:hAnsi="Calibri" w:cs="Calibri"/>
          <w:noProof/>
        </w:rPr>
        <w:t xml:space="preserve">. </w:t>
      </w:r>
      <w:r w:rsidRPr="00EE21E3">
        <w:rPr>
          <w:rFonts w:ascii="Calibri" w:hAnsi="Calibri" w:cs="Calibri"/>
          <w:noProof/>
        </w:rPr>
        <w:t>J</w:t>
      </w:r>
      <w:r w:rsidR="00D95D9A">
        <w:rPr>
          <w:rFonts w:ascii="Calibri" w:hAnsi="Calibri" w:cs="Calibri"/>
          <w:noProof/>
        </w:rPr>
        <w:t>.</w:t>
      </w:r>
      <w:r w:rsidRPr="00EE21E3">
        <w:rPr>
          <w:rFonts w:ascii="Calibri" w:hAnsi="Calibri" w:cs="Calibri"/>
          <w:noProof/>
        </w:rPr>
        <w:t>, Wohlschlegel</w:t>
      </w:r>
      <w:r w:rsidR="00D95D9A">
        <w:rPr>
          <w:rFonts w:ascii="Calibri" w:hAnsi="Calibri" w:cs="Calibri"/>
          <w:noProof/>
        </w:rPr>
        <w:t>,</w:t>
      </w:r>
      <w:r w:rsidRPr="00EE21E3">
        <w:rPr>
          <w:rFonts w:ascii="Calibri" w:hAnsi="Calibri" w:cs="Calibri"/>
          <w:noProof/>
        </w:rPr>
        <w:t xml:space="preserve"> J</w:t>
      </w:r>
      <w:r w:rsidR="00D95D9A">
        <w:rPr>
          <w:rFonts w:ascii="Calibri" w:hAnsi="Calibri" w:cs="Calibri"/>
          <w:noProof/>
        </w:rPr>
        <w:t xml:space="preserve">. </w:t>
      </w:r>
      <w:r w:rsidRPr="00EE21E3">
        <w:rPr>
          <w:rFonts w:ascii="Calibri" w:hAnsi="Calibri" w:cs="Calibri"/>
          <w:noProof/>
        </w:rPr>
        <w:t>A</w:t>
      </w:r>
      <w:r w:rsidR="00D95D9A">
        <w:rPr>
          <w:rFonts w:ascii="Calibri" w:hAnsi="Calibri" w:cs="Calibri"/>
          <w:noProof/>
        </w:rPr>
        <w:t>.</w:t>
      </w:r>
      <w:r w:rsidRPr="00EE21E3">
        <w:rPr>
          <w:rFonts w:ascii="Calibri" w:hAnsi="Calibri" w:cs="Calibri"/>
          <w:noProof/>
        </w:rPr>
        <w:t xml:space="preserve"> Sequential Windowed Acquisition of Reporter Masses for Quantitation-First Proteomics</w:t>
      </w:r>
      <w:r w:rsidR="00FA38D4" w:rsidRPr="006776E2">
        <w:rPr>
          <w:rFonts w:ascii="Calibri" w:hAnsi="Calibri" w:cs="Calibri"/>
          <w:noProof/>
        </w:rPr>
        <w:t xml:space="preserve">. </w:t>
      </w:r>
      <w:r w:rsidRPr="00EE21E3">
        <w:rPr>
          <w:rFonts w:ascii="Calibri" w:hAnsi="Calibri" w:cs="Calibri"/>
          <w:i/>
          <w:iCs/>
          <w:noProof/>
        </w:rPr>
        <w:t>Journal of Proteome Research</w:t>
      </w:r>
      <w:r w:rsidR="00FA38D4" w:rsidRPr="006776E2">
        <w:rPr>
          <w:rFonts w:ascii="Calibri" w:hAnsi="Calibri" w:cs="Calibri"/>
          <w:noProof/>
        </w:rPr>
        <w:t xml:space="preserve">. </w:t>
      </w:r>
      <w:r w:rsidR="00FA38D4" w:rsidRPr="006776E2">
        <w:rPr>
          <w:rFonts w:ascii="Calibri" w:hAnsi="Calibri" w:cs="Calibri"/>
          <w:b/>
          <w:bCs/>
          <w:noProof/>
        </w:rPr>
        <w:t>18</w:t>
      </w:r>
      <w:r w:rsidR="00F02883">
        <w:rPr>
          <w:rFonts w:ascii="Calibri" w:hAnsi="Calibri" w:cs="Calibri"/>
          <w:noProof/>
        </w:rPr>
        <w:t>,</w:t>
      </w:r>
      <w:r w:rsidRPr="00D95D9A">
        <w:rPr>
          <w:rFonts w:ascii="Calibri" w:hAnsi="Calibri" w:cs="Calibri"/>
          <w:noProof/>
        </w:rPr>
        <w:t>(4)</w:t>
      </w:r>
      <w:r w:rsidR="00FA38D4" w:rsidRPr="00D95D9A">
        <w:rPr>
          <w:rFonts w:ascii="Calibri" w:hAnsi="Calibri" w:cs="Calibri"/>
          <w:noProof/>
        </w:rPr>
        <w:t xml:space="preserve">, </w:t>
      </w:r>
      <w:r w:rsidRPr="00EE21E3">
        <w:rPr>
          <w:rFonts w:ascii="Calibri" w:hAnsi="Calibri" w:cs="Calibri"/>
          <w:noProof/>
        </w:rPr>
        <w:t xml:space="preserve">1893-1901 </w:t>
      </w:r>
      <w:r w:rsidR="00FA38D4" w:rsidRPr="006776E2">
        <w:rPr>
          <w:rFonts w:ascii="Calibri" w:hAnsi="Calibri" w:cs="Calibri"/>
          <w:noProof/>
        </w:rPr>
        <w:t>(201</w:t>
      </w:r>
      <w:r>
        <w:rPr>
          <w:rFonts w:ascii="Calibri" w:hAnsi="Calibri" w:cs="Calibri"/>
          <w:noProof/>
        </w:rPr>
        <w:t>9</w:t>
      </w:r>
      <w:r w:rsidR="00FA38D4" w:rsidRPr="006776E2">
        <w:rPr>
          <w:rFonts w:ascii="Calibri" w:hAnsi="Calibri" w:cs="Calibri"/>
          <w:noProof/>
        </w:rPr>
        <w:t>)</w:t>
      </w:r>
    </w:p>
    <w:p w14:paraId="73C18592" w14:textId="77777777" w:rsidR="005E2AD4" w:rsidRDefault="003E6A80" w:rsidP="002B2F57">
      <w:pPr>
        <w:pStyle w:val="ListParagraph"/>
        <w:numPr>
          <w:ilvl w:val="0"/>
          <w:numId w:val="3"/>
        </w:numPr>
        <w:rPr>
          <w:rFonts w:ascii="Calibri" w:hAnsi="Calibri" w:cs="Calibri"/>
          <w:noProof/>
        </w:rPr>
      </w:pPr>
      <w:r w:rsidRPr="005E2AD4">
        <w:rPr>
          <w:rFonts w:ascii="Calibri" w:hAnsi="Calibri" w:cs="Calibri"/>
          <w:noProof/>
        </w:rPr>
        <w:t>Kovalchuk, S. I., Jensen, O. N.,</w:t>
      </w:r>
      <w:r w:rsidRPr="00CC0F88">
        <w:t xml:space="preserve"> </w:t>
      </w:r>
      <w:r w:rsidRPr="005E2AD4">
        <w:rPr>
          <w:rFonts w:ascii="Calibri" w:hAnsi="Calibri" w:cs="Calibri"/>
          <w:noProof/>
        </w:rPr>
        <w:t xml:space="preserve">Rogowska-Wrzesinska, A., FlashPack. Fast and Simple Preparation of Ultrahigh-performance Capillary Columns for LC-MS. </w:t>
      </w:r>
      <w:r w:rsidRPr="005E2AD4">
        <w:rPr>
          <w:rFonts w:ascii="Calibri" w:hAnsi="Calibri" w:cs="Calibri"/>
          <w:i/>
          <w:iCs/>
          <w:noProof/>
        </w:rPr>
        <w:t>Molecular and cellular proteomics</w:t>
      </w:r>
      <w:r w:rsidRPr="005E2AD4">
        <w:rPr>
          <w:rFonts w:ascii="Calibri" w:hAnsi="Calibri" w:cs="Calibri"/>
          <w:noProof/>
        </w:rPr>
        <w:t xml:space="preserve">. </w:t>
      </w:r>
      <w:r w:rsidRPr="005E2AD4">
        <w:rPr>
          <w:rFonts w:ascii="Calibri" w:hAnsi="Calibri" w:cs="Calibri"/>
          <w:b/>
          <w:bCs/>
          <w:noProof/>
        </w:rPr>
        <w:t>18</w:t>
      </w:r>
      <w:r w:rsidRPr="005E2AD4">
        <w:rPr>
          <w:rFonts w:ascii="Calibri" w:hAnsi="Calibri" w:cs="Calibri"/>
          <w:noProof/>
        </w:rPr>
        <w:t>, (2), 383-390 (2019).</w:t>
      </w:r>
    </w:p>
    <w:p w14:paraId="71D3AF9C" w14:textId="21F7AEC0" w:rsidR="003E6A80" w:rsidRPr="005E2AD4" w:rsidRDefault="003E6A80" w:rsidP="002B2F57">
      <w:pPr>
        <w:pStyle w:val="ListParagraph"/>
        <w:numPr>
          <w:ilvl w:val="0"/>
          <w:numId w:val="3"/>
        </w:numPr>
        <w:rPr>
          <w:rFonts w:ascii="Calibri" w:hAnsi="Calibri" w:cs="Calibri"/>
          <w:noProof/>
        </w:rPr>
      </w:pPr>
      <w:r w:rsidRPr="005E2AD4">
        <w:rPr>
          <w:rFonts w:ascii="Calibri" w:hAnsi="Calibri"/>
        </w:rPr>
        <w:t>Annesley</w:t>
      </w:r>
      <w:r w:rsidRPr="005E2AD4">
        <w:rPr>
          <w:rFonts w:ascii="Calibri" w:hAnsi="Calibri"/>
          <w:sz w:val="24"/>
          <w:szCs w:val="24"/>
        </w:rPr>
        <w:t>,</w:t>
      </w:r>
      <w:r w:rsidRPr="005E2AD4">
        <w:rPr>
          <w:rFonts w:ascii="Calibri" w:hAnsi="Calibri"/>
        </w:rPr>
        <w:t xml:space="preserve"> T. M</w:t>
      </w:r>
      <w:r w:rsidRPr="005E2AD4">
        <w:t xml:space="preserve"> </w:t>
      </w:r>
      <w:r w:rsidRPr="005E2AD4">
        <w:rPr>
          <w:rFonts w:ascii="Calibri" w:hAnsi="Calibri"/>
        </w:rPr>
        <w:t xml:space="preserve">Methanol-Associated Matrix Effects in Electrospray Ionization Tandem Mass Spectrometry. </w:t>
      </w:r>
      <w:r w:rsidRPr="005E2AD4">
        <w:rPr>
          <w:rFonts w:ascii="Calibri" w:hAnsi="Calibri"/>
          <w:i/>
          <w:iCs/>
        </w:rPr>
        <w:t>Clinical Chemistry</w:t>
      </w:r>
      <w:r w:rsidRPr="005E2AD4">
        <w:rPr>
          <w:rFonts w:ascii="Calibri" w:hAnsi="Calibri"/>
        </w:rPr>
        <w:t xml:space="preserve">, </w:t>
      </w:r>
      <w:r w:rsidRPr="005E2AD4">
        <w:rPr>
          <w:rFonts w:ascii="Calibri" w:hAnsi="Calibri"/>
          <w:b/>
          <w:bCs/>
        </w:rPr>
        <w:t>53</w:t>
      </w:r>
      <w:r w:rsidRPr="005E2AD4">
        <w:rPr>
          <w:rFonts w:ascii="Calibri" w:hAnsi="Calibri"/>
        </w:rPr>
        <w:t>, (10) 1827–1834 (2007)</w:t>
      </w:r>
    </w:p>
    <w:p w14:paraId="1172E1A0" w14:textId="4825D7EC" w:rsidR="005E2AD4" w:rsidRDefault="005E2AD4" w:rsidP="002B2F57">
      <w:pPr>
        <w:pStyle w:val="ListParagraph"/>
        <w:numPr>
          <w:ilvl w:val="0"/>
          <w:numId w:val="3"/>
        </w:numPr>
        <w:rPr>
          <w:rFonts w:ascii="Calibri" w:hAnsi="Calibri" w:cs="Calibri"/>
          <w:noProof/>
        </w:rPr>
      </w:pPr>
      <w:r w:rsidRPr="005E2AD4">
        <w:rPr>
          <w:rFonts w:ascii="Calibri" w:hAnsi="Calibri" w:cs="Calibri"/>
          <w:noProof/>
        </w:rPr>
        <w:t xml:space="preserve">Moore, S. M., Wu, C. C. Proteomic Characterization of Integral Membrane Proteins Using Thermostatted Liquid Chromatography Coupled with Tandem Mass Spectrometry (Methods and Protocols), </w:t>
      </w:r>
      <w:r w:rsidRPr="006F30D5">
        <w:rPr>
          <w:rFonts w:ascii="Calibri" w:hAnsi="Calibri" w:cs="Calibri"/>
          <w:b/>
          <w:bCs/>
          <w:noProof/>
        </w:rPr>
        <w:t>914</w:t>
      </w:r>
      <w:r w:rsidRPr="005E2AD4">
        <w:rPr>
          <w:rFonts w:ascii="Calibri" w:hAnsi="Calibri" w:cs="Calibri"/>
          <w:noProof/>
        </w:rPr>
        <w:t xml:space="preserve">. Humana Press, Totowa, NJ. </w:t>
      </w:r>
      <w:hyperlink r:id="rId5" w:history="1">
        <w:r w:rsidRPr="00E06C0C">
          <w:rPr>
            <w:rStyle w:val="Hyperlink"/>
            <w:rFonts w:ascii="Calibri" w:hAnsi="Calibri" w:cs="Calibri"/>
            <w:noProof/>
          </w:rPr>
          <w:t>https://doi.org/10.1007/978-1-62703-023-6_9</w:t>
        </w:r>
      </w:hyperlink>
    </w:p>
    <w:p w14:paraId="262B0D66" w14:textId="7E8FD435" w:rsidR="005E2AD4" w:rsidRDefault="005E2AD4" w:rsidP="002B2F57">
      <w:pPr>
        <w:pStyle w:val="ListParagraph"/>
        <w:numPr>
          <w:ilvl w:val="0"/>
          <w:numId w:val="3"/>
        </w:numPr>
        <w:rPr>
          <w:rFonts w:ascii="Calibri" w:hAnsi="Calibri" w:cs="Calibri"/>
          <w:noProof/>
        </w:rPr>
      </w:pPr>
      <w:r w:rsidRPr="005E2AD4">
        <w:rPr>
          <w:rFonts w:ascii="Calibri" w:hAnsi="Calibri" w:cs="Calibri"/>
          <w:noProof/>
        </w:rPr>
        <w:t>Ishihama</w:t>
      </w:r>
      <w:r>
        <w:rPr>
          <w:rFonts w:ascii="Calibri" w:hAnsi="Calibri" w:cs="Calibri"/>
          <w:noProof/>
        </w:rPr>
        <w:t>, Y.,</w:t>
      </w:r>
      <w:r w:rsidRPr="005E2AD4">
        <w:rPr>
          <w:rFonts w:ascii="Calibri" w:hAnsi="Calibri" w:cs="Calibri"/>
          <w:noProof/>
        </w:rPr>
        <w:t xml:space="preserve"> Rappsilber,</w:t>
      </w:r>
      <w:r>
        <w:rPr>
          <w:rFonts w:ascii="Calibri" w:hAnsi="Calibri" w:cs="Calibri"/>
          <w:noProof/>
        </w:rPr>
        <w:t xml:space="preserve"> J.,</w:t>
      </w:r>
      <w:r w:rsidRPr="005E2AD4">
        <w:rPr>
          <w:rFonts w:ascii="Calibri" w:hAnsi="Calibri" w:cs="Calibri"/>
          <w:noProof/>
        </w:rPr>
        <w:t xml:space="preserve"> Andersen, </w:t>
      </w:r>
      <w:r>
        <w:rPr>
          <w:rFonts w:ascii="Calibri" w:hAnsi="Calibri" w:cs="Calibri"/>
          <w:noProof/>
        </w:rPr>
        <w:t xml:space="preserve">J. S., </w:t>
      </w:r>
      <w:r w:rsidRPr="005E2AD4">
        <w:rPr>
          <w:rFonts w:ascii="Calibri" w:hAnsi="Calibri" w:cs="Calibri"/>
          <w:noProof/>
        </w:rPr>
        <w:t>Mann</w:t>
      </w:r>
      <w:r>
        <w:rPr>
          <w:rFonts w:ascii="Calibri" w:hAnsi="Calibri" w:cs="Calibri"/>
          <w:noProof/>
        </w:rPr>
        <w:t>, M</w:t>
      </w:r>
      <w:r w:rsidR="00900352">
        <w:rPr>
          <w:rFonts w:ascii="Calibri" w:hAnsi="Calibri" w:cs="Calibri"/>
          <w:noProof/>
        </w:rPr>
        <w:t xml:space="preserve">. </w:t>
      </w:r>
      <w:r w:rsidR="00900352" w:rsidRPr="00900352">
        <w:rPr>
          <w:rFonts w:ascii="Calibri" w:hAnsi="Calibri" w:cs="Calibri"/>
          <w:noProof/>
        </w:rPr>
        <w:t>Microcolumns with self-assembled particle frits for proteomics</w:t>
      </w:r>
      <w:r w:rsidR="00900352">
        <w:rPr>
          <w:rFonts w:ascii="Calibri" w:hAnsi="Calibri" w:cs="Calibri"/>
          <w:noProof/>
        </w:rPr>
        <w:t xml:space="preserve">. </w:t>
      </w:r>
      <w:r w:rsidR="00900352" w:rsidRPr="00900352">
        <w:rPr>
          <w:rFonts w:ascii="Calibri" w:hAnsi="Calibri" w:cs="Calibri"/>
          <w:noProof/>
        </w:rPr>
        <w:t xml:space="preserve">Journal of Chromatography </w:t>
      </w:r>
      <w:r w:rsidR="00900352">
        <w:rPr>
          <w:rFonts w:ascii="Calibri" w:hAnsi="Calibri" w:cs="Calibri"/>
          <w:noProof/>
        </w:rPr>
        <w:t xml:space="preserve">A. </w:t>
      </w:r>
      <w:r w:rsidR="00900352" w:rsidRPr="00900352">
        <w:rPr>
          <w:rFonts w:ascii="Calibri" w:hAnsi="Calibri" w:cs="Calibri"/>
          <w:b/>
          <w:bCs/>
          <w:noProof/>
        </w:rPr>
        <w:t>979</w:t>
      </w:r>
      <w:r w:rsidR="00900352">
        <w:rPr>
          <w:rFonts w:ascii="Calibri" w:hAnsi="Calibri" w:cs="Calibri"/>
          <w:b/>
          <w:bCs/>
          <w:noProof/>
        </w:rPr>
        <w:t xml:space="preserve">, </w:t>
      </w:r>
      <w:r w:rsidR="00900352" w:rsidRPr="00900352">
        <w:rPr>
          <w:rFonts w:ascii="Calibri" w:hAnsi="Calibri" w:cs="Calibri"/>
          <w:noProof/>
        </w:rPr>
        <w:t>(1-2):233-</w:t>
      </w:r>
      <w:r w:rsidR="00900352">
        <w:rPr>
          <w:rFonts w:ascii="Calibri" w:hAnsi="Calibri" w:cs="Calibri"/>
          <w:noProof/>
        </w:rPr>
        <w:t>23</w:t>
      </w:r>
      <w:r w:rsidR="00900352" w:rsidRPr="00900352">
        <w:rPr>
          <w:rFonts w:ascii="Calibri" w:hAnsi="Calibri" w:cs="Calibri"/>
          <w:noProof/>
        </w:rPr>
        <w:t>9</w:t>
      </w:r>
      <w:r w:rsidR="00900352">
        <w:rPr>
          <w:rFonts w:ascii="Calibri" w:hAnsi="Calibri" w:cs="Calibri"/>
          <w:noProof/>
        </w:rPr>
        <w:t xml:space="preserve"> (2002)</w:t>
      </w:r>
    </w:p>
    <w:p w14:paraId="486735E0" w14:textId="6142C278" w:rsidR="009E496A" w:rsidRPr="005E2AD4" w:rsidRDefault="009E496A" w:rsidP="009E496A">
      <w:pPr>
        <w:pStyle w:val="ListParagraph"/>
        <w:numPr>
          <w:ilvl w:val="0"/>
          <w:numId w:val="3"/>
        </w:numPr>
        <w:rPr>
          <w:rFonts w:ascii="Calibri" w:hAnsi="Calibri" w:cs="Calibri"/>
          <w:noProof/>
        </w:rPr>
      </w:pPr>
      <w:r>
        <w:rPr>
          <w:rFonts w:ascii="Calibri" w:hAnsi="Calibri"/>
        </w:rPr>
        <w:t>Newton</w:t>
      </w:r>
      <w:r w:rsidRPr="005E2AD4">
        <w:rPr>
          <w:rFonts w:ascii="Calibri" w:hAnsi="Calibri"/>
          <w:sz w:val="24"/>
          <w:szCs w:val="24"/>
        </w:rPr>
        <w:t>,</w:t>
      </w:r>
      <w:r w:rsidRPr="005E2AD4">
        <w:rPr>
          <w:rFonts w:ascii="Calibri" w:hAnsi="Calibri"/>
        </w:rPr>
        <w:t xml:space="preserve"> </w:t>
      </w:r>
      <w:r>
        <w:rPr>
          <w:rFonts w:ascii="Calibri" w:hAnsi="Calibri"/>
        </w:rPr>
        <w:t>R</w:t>
      </w:r>
      <w:r w:rsidRPr="005E2AD4">
        <w:rPr>
          <w:rFonts w:ascii="Calibri" w:hAnsi="Calibri"/>
        </w:rPr>
        <w:t xml:space="preserve">. </w:t>
      </w:r>
      <w:r>
        <w:rPr>
          <w:rFonts w:ascii="Calibri" w:hAnsi="Calibri"/>
        </w:rPr>
        <w:t>P.,</w:t>
      </w:r>
      <w:r w:rsidRPr="005E2AD4">
        <w:t xml:space="preserve"> </w:t>
      </w:r>
      <w:r w:rsidRPr="009E496A">
        <w:t>Brenton</w:t>
      </w:r>
      <w:r>
        <w:t xml:space="preserve">, A. G., Smith, C. J., </w:t>
      </w:r>
      <w:r w:rsidRPr="009E496A">
        <w:t>Dudley</w:t>
      </w:r>
      <w:r>
        <w:t xml:space="preserve">, E., </w:t>
      </w:r>
      <w:r w:rsidRPr="009E496A">
        <w:rPr>
          <w:rFonts w:ascii="Calibri" w:hAnsi="Calibri"/>
        </w:rPr>
        <w:t xml:space="preserve">Plant proteome analysis by mass spectrometry: principles, problems, </w:t>
      </w:r>
      <w:proofErr w:type="gramStart"/>
      <w:r w:rsidRPr="009E496A">
        <w:rPr>
          <w:rFonts w:ascii="Calibri" w:hAnsi="Calibri"/>
        </w:rPr>
        <w:t>pitfalls</w:t>
      </w:r>
      <w:proofErr w:type="gramEnd"/>
      <w:r w:rsidRPr="009E496A">
        <w:rPr>
          <w:rFonts w:ascii="Calibri" w:hAnsi="Calibri"/>
        </w:rPr>
        <w:t xml:space="preserve"> and recent developments</w:t>
      </w:r>
      <w:r w:rsidRPr="005E2AD4">
        <w:rPr>
          <w:rFonts w:ascii="Calibri" w:hAnsi="Calibri"/>
        </w:rPr>
        <w:t xml:space="preserve">. </w:t>
      </w:r>
      <w:r w:rsidRPr="009E496A">
        <w:rPr>
          <w:rFonts w:ascii="Calibri" w:hAnsi="Calibri"/>
          <w:i/>
          <w:iCs/>
        </w:rPr>
        <w:t>Phytochemistry</w:t>
      </w:r>
      <w:r w:rsidRPr="005E2AD4">
        <w:rPr>
          <w:rFonts w:ascii="Calibri" w:hAnsi="Calibri"/>
        </w:rPr>
        <w:t xml:space="preserve">, </w:t>
      </w:r>
      <w:r w:rsidRPr="009E496A">
        <w:rPr>
          <w:rFonts w:ascii="Calibri" w:hAnsi="Calibri"/>
          <w:b/>
          <w:bCs/>
        </w:rPr>
        <w:t>6</w:t>
      </w:r>
      <w:r w:rsidRPr="005E2AD4">
        <w:rPr>
          <w:rFonts w:ascii="Calibri" w:hAnsi="Calibri"/>
          <w:b/>
          <w:bCs/>
        </w:rPr>
        <w:t>5</w:t>
      </w:r>
      <w:r w:rsidRPr="005E2AD4">
        <w:rPr>
          <w:rFonts w:ascii="Calibri" w:hAnsi="Calibri"/>
        </w:rPr>
        <w:t>, (1</w:t>
      </w:r>
      <w:r>
        <w:rPr>
          <w:rFonts w:ascii="Calibri" w:hAnsi="Calibri"/>
        </w:rPr>
        <w:t>1</w:t>
      </w:r>
      <w:r w:rsidRPr="005E2AD4">
        <w:rPr>
          <w:rFonts w:ascii="Calibri" w:hAnsi="Calibri"/>
        </w:rPr>
        <w:t xml:space="preserve">) 1 </w:t>
      </w:r>
      <w:r w:rsidRPr="009E496A">
        <w:rPr>
          <w:rFonts w:ascii="Calibri" w:hAnsi="Calibri"/>
        </w:rPr>
        <w:t xml:space="preserve">1449-1485 </w:t>
      </w:r>
      <w:r w:rsidRPr="005E2AD4">
        <w:rPr>
          <w:rFonts w:ascii="Calibri" w:hAnsi="Calibri"/>
        </w:rPr>
        <w:t>(200</w:t>
      </w:r>
      <w:r>
        <w:rPr>
          <w:rFonts w:ascii="Calibri" w:hAnsi="Calibri"/>
        </w:rPr>
        <w:t>4</w:t>
      </w:r>
      <w:r w:rsidRPr="005E2AD4">
        <w:rPr>
          <w:rFonts w:ascii="Calibri" w:hAnsi="Calibri"/>
        </w:rPr>
        <w:t>)</w:t>
      </w:r>
    </w:p>
    <w:p w14:paraId="3A8A9C54" w14:textId="0B222BC4" w:rsidR="009E496A" w:rsidRPr="005E2AD4" w:rsidRDefault="001D2758" w:rsidP="009E496A">
      <w:pPr>
        <w:pStyle w:val="ListParagraph"/>
        <w:numPr>
          <w:ilvl w:val="0"/>
          <w:numId w:val="3"/>
        </w:numPr>
        <w:rPr>
          <w:rFonts w:ascii="Calibri" w:hAnsi="Calibri" w:cs="Calibri"/>
          <w:noProof/>
        </w:rPr>
      </w:pPr>
      <w:r>
        <w:rPr>
          <w:rFonts w:ascii="Calibri" w:hAnsi="Calibri"/>
        </w:rPr>
        <w:t>Peng,</w:t>
      </w:r>
      <w:r w:rsidR="009E496A" w:rsidRPr="005E2AD4">
        <w:rPr>
          <w:rFonts w:ascii="Calibri" w:hAnsi="Calibri"/>
        </w:rPr>
        <w:t xml:space="preserve"> </w:t>
      </w:r>
      <w:r>
        <w:rPr>
          <w:rFonts w:ascii="Calibri" w:hAnsi="Calibri"/>
        </w:rPr>
        <w:t>J.,</w:t>
      </w:r>
      <w:r w:rsidR="000C7584">
        <w:rPr>
          <w:rFonts w:ascii="Calibri" w:hAnsi="Calibri"/>
        </w:rPr>
        <w:t xml:space="preserve"> </w:t>
      </w:r>
      <w:r>
        <w:rPr>
          <w:rFonts w:ascii="Calibri" w:hAnsi="Calibri"/>
        </w:rPr>
        <w:t xml:space="preserve">Elias, J. E., </w:t>
      </w:r>
      <w:proofErr w:type="spellStart"/>
      <w:r w:rsidRPr="001D2758">
        <w:rPr>
          <w:rFonts w:ascii="Calibri" w:hAnsi="Calibri"/>
        </w:rPr>
        <w:t>Thoreen</w:t>
      </w:r>
      <w:proofErr w:type="spellEnd"/>
      <w:r w:rsidRPr="001D2758">
        <w:rPr>
          <w:rFonts w:ascii="Calibri" w:hAnsi="Calibri"/>
        </w:rPr>
        <w:t>,</w:t>
      </w:r>
      <w:r>
        <w:rPr>
          <w:rFonts w:ascii="Calibri" w:hAnsi="Calibri"/>
        </w:rPr>
        <w:t xml:space="preserve"> C. C.,</w:t>
      </w:r>
      <w:r w:rsidRPr="001D2758">
        <w:rPr>
          <w:rFonts w:ascii="Calibri" w:hAnsi="Calibri"/>
        </w:rPr>
        <w:t xml:space="preserve"> </w:t>
      </w:r>
      <w:proofErr w:type="spellStart"/>
      <w:r w:rsidRPr="001D2758">
        <w:rPr>
          <w:rFonts w:ascii="Calibri" w:hAnsi="Calibri"/>
        </w:rPr>
        <w:t>Licklider</w:t>
      </w:r>
      <w:proofErr w:type="spellEnd"/>
      <w:r w:rsidRPr="001D2758">
        <w:rPr>
          <w:rFonts w:ascii="Calibri" w:hAnsi="Calibri"/>
        </w:rPr>
        <w:t>,</w:t>
      </w:r>
      <w:r>
        <w:rPr>
          <w:rFonts w:ascii="Calibri" w:hAnsi="Calibri"/>
        </w:rPr>
        <w:t xml:space="preserve"> L. J.,</w:t>
      </w:r>
      <w:r w:rsidRPr="001D2758">
        <w:rPr>
          <w:rFonts w:ascii="Calibri" w:hAnsi="Calibri"/>
        </w:rPr>
        <w:t xml:space="preserve"> </w:t>
      </w:r>
      <w:proofErr w:type="spellStart"/>
      <w:r w:rsidRPr="001D2758">
        <w:rPr>
          <w:rFonts w:ascii="Calibri" w:hAnsi="Calibri"/>
        </w:rPr>
        <w:t>Gyg</w:t>
      </w:r>
      <w:r>
        <w:rPr>
          <w:rFonts w:ascii="Calibri" w:hAnsi="Calibri"/>
        </w:rPr>
        <w:t>i</w:t>
      </w:r>
      <w:proofErr w:type="spellEnd"/>
      <w:r>
        <w:rPr>
          <w:rFonts w:ascii="Calibri" w:hAnsi="Calibri"/>
        </w:rPr>
        <w:t>, S. P.</w:t>
      </w:r>
      <w:r w:rsidR="009E496A" w:rsidRPr="005E2AD4">
        <w:t xml:space="preserve"> </w:t>
      </w:r>
      <w:r w:rsidRPr="001D2758">
        <w:rPr>
          <w:rFonts w:ascii="Calibri" w:hAnsi="Calibri"/>
        </w:rPr>
        <w:t>Evaluation of Multidimensional Chromatography Coupled with Tandem Mass Spectrometry (LC/LC−MS/MS) for Large-Scale Protein Analysis:  The Yeast Proteome</w:t>
      </w:r>
      <w:r w:rsidR="009E496A" w:rsidRPr="005E2AD4">
        <w:rPr>
          <w:rFonts w:ascii="Calibri" w:hAnsi="Calibri"/>
        </w:rPr>
        <w:t xml:space="preserve">. </w:t>
      </w:r>
      <w:r w:rsidRPr="001D2758">
        <w:rPr>
          <w:rFonts w:ascii="Calibri" w:hAnsi="Calibri"/>
          <w:i/>
          <w:iCs/>
        </w:rPr>
        <w:t>Journal of Proteome Research</w:t>
      </w:r>
      <w:r w:rsidR="009E496A" w:rsidRPr="005E2AD4">
        <w:rPr>
          <w:rFonts w:ascii="Calibri" w:hAnsi="Calibri"/>
        </w:rPr>
        <w:t xml:space="preserve">, </w:t>
      </w:r>
      <w:r>
        <w:rPr>
          <w:rFonts w:ascii="Calibri" w:hAnsi="Calibri"/>
          <w:b/>
          <w:bCs/>
        </w:rPr>
        <w:t>2</w:t>
      </w:r>
      <w:r w:rsidR="009E496A" w:rsidRPr="005E2AD4">
        <w:rPr>
          <w:rFonts w:ascii="Calibri" w:hAnsi="Calibri"/>
        </w:rPr>
        <w:t xml:space="preserve">, (1) </w:t>
      </w:r>
      <w:r>
        <w:rPr>
          <w:rFonts w:ascii="Calibri" w:hAnsi="Calibri"/>
        </w:rPr>
        <w:t>43</w:t>
      </w:r>
      <w:r w:rsidR="009E496A" w:rsidRPr="005E2AD4">
        <w:rPr>
          <w:rFonts w:ascii="Calibri" w:hAnsi="Calibri"/>
        </w:rPr>
        <w:t>–</w:t>
      </w:r>
      <w:r>
        <w:rPr>
          <w:rFonts w:ascii="Calibri" w:hAnsi="Calibri"/>
        </w:rPr>
        <w:t>50</w:t>
      </w:r>
      <w:r w:rsidR="009E496A" w:rsidRPr="005E2AD4">
        <w:rPr>
          <w:rFonts w:ascii="Calibri" w:hAnsi="Calibri"/>
        </w:rPr>
        <w:t xml:space="preserve"> (200</w:t>
      </w:r>
      <w:r>
        <w:rPr>
          <w:rFonts w:ascii="Calibri" w:hAnsi="Calibri"/>
        </w:rPr>
        <w:t>3</w:t>
      </w:r>
      <w:r w:rsidR="009E496A" w:rsidRPr="005E2AD4">
        <w:rPr>
          <w:rFonts w:ascii="Calibri" w:hAnsi="Calibri"/>
        </w:rPr>
        <w:t>)</w:t>
      </w:r>
    </w:p>
    <w:p w14:paraId="6ECCF887" w14:textId="77777777" w:rsidR="009E496A" w:rsidRPr="005E2AD4" w:rsidRDefault="009E496A" w:rsidP="00101E6B">
      <w:pPr>
        <w:pStyle w:val="ListParagraph"/>
        <w:rPr>
          <w:rFonts w:ascii="Calibri" w:hAnsi="Calibri" w:cs="Calibri"/>
          <w:noProof/>
        </w:rPr>
      </w:pPr>
    </w:p>
    <w:sectPr w:rsidR="009E496A" w:rsidRPr="005E2A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9047D"/>
    <w:multiLevelType w:val="hybridMultilevel"/>
    <w:tmpl w:val="15024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6F55"/>
    <w:multiLevelType w:val="hybridMultilevel"/>
    <w:tmpl w:val="B64E4E14"/>
    <w:lvl w:ilvl="0" w:tplc="C03E7F4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F6690"/>
    <w:multiLevelType w:val="hybridMultilevel"/>
    <w:tmpl w:val="F5FE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3575F"/>
    <w:multiLevelType w:val="hybridMultilevel"/>
    <w:tmpl w:val="57F24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57"/>
    <w:rsid w:val="000312A9"/>
    <w:rsid w:val="00040F24"/>
    <w:rsid w:val="00044F7B"/>
    <w:rsid w:val="00053FBD"/>
    <w:rsid w:val="00054EC4"/>
    <w:rsid w:val="00065A04"/>
    <w:rsid w:val="00070DA9"/>
    <w:rsid w:val="000744BE"/>
    <w:rsid w:val="0008194B"/>
    <w:rsid w:val="00082E90"/>
    <w:rsid w:val="0008706B"/>
    <w:rsid w:val="000A08CD"/>
    <w:rsid w:val="000A1A89"/>
    <w:rsid w:val="000A3214"/>
    <w:rsid w:val="000A3B67"/>
    <w:rsid w:val="000A4DA9"/>
    <w:rsid w:val="000B4B43"/>
    <w:rsid w:val="000B5CE1"/>
    <w:rsid w:val="000B7365"/>
    <w:rsid w:val="000B7892"/>
    <w:rsid w:val="000C0279"/>
    <w:rsid w:val="000C2315"/>
    <w:rsid w:val="000C7584"/>
    <w:rsid w:val="000D44E3"/>
    <w:rsid w:val="000D4EA1"/>
    <w:rsid w:val="000E26FC"/>
    <w:rsid w:val="000F1091"/>
    <w:rsid w:val="00101AEB"/>
    <w:rsid w:val="00101E6B"/>
    <w:rsid w:val="001028B9"/>
    <w:rsid w:val="0010397A"/>
    <w:rsid w:val="00112C14"/>
    <w:rsid w:val="00135EDC"/>
    <w:rsid w:val="00150B33"/>
    <w:rsid w:val="00157005"/>
    <w:rsid w:val="00182110"/>
    <w:rsid w:val="00182814"/>
    <w:rsid w:val="00191206"/>
    <w:rsid w:val="0019756C"/>
    <w:rsid w:val="001976C6"/>
    <w:rsid w:val="001A1730"/>
    <w:rsid w:val="001B19B8"/>
    <w:rsid w:val="001B7474"/>
    <w:rsid w:val="001D0A5E"/>
    <w:rsid w:val="001D2758"/>
    <w:rsid w:val="001D3971"/>
    <w:rsid w:val="001E143E"/>
    <w:rsid w:val="001F4453"/>
    <w:rsid w:val="001F4ECD"/>
    <w:rsid w:val="001F7E79"/>
    <w:rsid w:val="002125DE"/>
    <w:rsid w:val="00216BE2"/>
    <w:rsid w:val="002227F9"/>
    <w:rsid w:val="00225110"/>
    <w:rsid w:val="00226BF3"/>
    <w:rsid w:val="00232B53"/>
    <w:rsid w:val="002335EF"/>
    <w:rsid w:val="00235531"/>
    <w:rsid w:val="00242190"/>
    <w:rsid w:val="00244BBE"/>
    <w:rsid w:val="0025060A"/>
    <w:rsid w:val="00251D78"/>
    <w:rsid w:val="00254D98"/>
    <w:rsid w:val="002555EA"/>
    <w:rsid w:val="00257ECC"/>
    <w:rsid w:val="00260422"/>
    <w:rsid w:val="0026404A"/>
    <w:rsid w:val="00271335"/>
    <w:rsid w:val="00273F10"/>
    <w:rsid w:val="0028075B"/>
    <w:rsid w:val="002842A6"/>
    <w:rsid w:val="00287B61"/>
    <w:rsid w:val="002A0EA6"/>
    <w:rsid w:val="002A13FA"/>
    <w:rsid w:val="002A15AF"/>
    <w:rsid w:val="002B15AB"/>
    <w:rsid w:val="002B2F57"/>
    <w:rsid w:val="002B387F"/>
    <w:rsid w:val="002B3BF7"/>
    <w:rsid w:val="002C0509"/>
    <w:rsid w:val="002C29AF"/>
    <w:rsid w:val="002C2E47"/>
    <w:rsid w:val="002E2755"/>
    <w:rsid w:val="002E6E7C"/>
    <w:rsid w:val="002E76E5"/>
    <w:rsid w:val="002F5933"/>
    <w:rsid w:val="003007AA"/>
    <w:rsid w:val="003024C8"/>
    <w:rsid w:val="003046B2"/>
    <w:rsid w:val="00316A53"/>
    <w:rsid w:val="00333739"/>
    <w:rsid w:val="00335142"/>
    <w:rsid w:val="00343401"/>
    <w:rsid w:val="00343FFD"/>
    <w:rsid w:val="00344FB7"/>
    <w:rsid w:val="003A5842"/>
    <w:rsid w:val="003B6A04"/>
    <w:rsid w:val="003C1300"/>
    <w:rsid w:val="003C14F3"/>
    <w:rsid w:val="003C2170"/>
    <w:rsid w:val="003D0947"/>
    <w:rsid w:val="003D5563"/>
    <w:rsid w:val="003E0FA6"/>
    <w:rsid w:val="003E20AC"/>
    <w:rsid w:val="003E22CE"/>
    <w:rsid w:val="003E3F7E"/>
    <w:rsid w:val="003E4A8E"/>
    <w:rsid w:val="003E4A9C"/>
    <w:rsid w:val="003E6A80"/>
    <w:rsid w:val="003F1920"/>
    <w:rsid w:val="003F33B0"/>
    <w:rsid w:val="003F414C"/>
    <w:rsid w:val="00415180"/>
    <w:rsid w:val="004159FC"/>
    <w:rsid w:val="00416DF3"/>
    <w:rsid w:val="00420086"/>
    <w:rsid w:val="00421C64"/>
    <w:rsid w:val="004269CA"/>
    <w:rsid w:val="00426A4A"/>
    <w:rsid w:val="004343C9"/>
    <w:rsid w:val="00435352"/>
    <w:rsid w:val="00436297"/>
    <w:rsid w:val="00450A40"/>
    <w:rsid w:val="00460560"/>
    <w:rsid w:val="00465190"/>
    <w:rsid w:val="004704B3"/>
    <w:rsid w:val="00481F4C"/>
    <w:rsid w:val="004869BA"/>
    <w:rsid w:val="00492097"/>
    <w:rsid w:val="004B14E0"/>
    <w:rsid w:val="004B4D1A"/>
    <w:rsid w:val="004C1E2F"/>
    <w:rsid w:val="004D3F76"/>
    <w:rsid w:val="004E0227"/>
    <w:rsid w:val="004F1265"/>
    <w:rsid w:val="004F740D"/>
    <w:rsid w:val="00505546"/>
    <w:rsid w:val="005073A7"/>
    <w:rsid w:val="00527C77"/>
    <w:rsid w:val="0053255A"/>
    <w:rsid w:val="00541C9D"/>
    <w:rsid w:val="00544B62"/>
    <w:rsid w:val="00552EC4"/>
    <w:rsid w:val="005567EC"/>
    <w:rsid w:val="005635D3"/>
    <w:rsid w:val="005A10A7"/>
    <w:rsid w:val="005A3146"/>
    <w:rsid w:val="005C1C40"/>
    <w:rsid w:val="005C58B2"/>
    <w:rsid w:val="005D2464"/>
    <w:rsid w:val="005E2AD4"/>
    <w:rsid w:val="005E62C1"/>
    <w:rsid w:val="005F175C"/>
    <w:rsid w:val="0061479B"/>
    <w:rsid w:val="00616E64"/>
    <w:rsid w:val="00622269"/>
    <w:rsid w:val="00633BC1"/>
    <w:rsid w:val="00635AEC"/>
    <w:rsid w:val="00636201"/>
    <w:rsid w:val="006444A2"/>
    <w:rsid w:val="006444AB"/>
    <w:rsid w:val="00646AB7"/>
    <w:rsid w:val="0064703E"/>
    <w:rsid w:val="00647FA9"/>
    <w:rsid w:val="00652BCD"/>
    <w:rsid w:val="00654805"/>
    <w:rsid w:val="00672084"/>
    <w:rsid w:val="006776E2"/>
    <w:rsid w:val="00686ED2"/>
    <w:rsid w:val="0069082C"/>
    <w:rsid w:val="00691135"/>
    <w:rsid w:val="006976F7"/>
    <w:rsid w:val="006A22BD"/>
    <w:rsid w:val="006A51D3"/>
    <w:rsid w:val="006A6EC8"/>
    <w:rsid w:val="006A6FF8"/>
    <w:rsid w:val="006B7503"/>
    <w:rsid w:val="006B7B1D"/>
    <w:rsid w:val="006D0E2D"/>
    <w:rsid w:val="006E4FC6"/>
    <w:rsid w:val="006F30D5"/>
    <w:rsid w:val="006F5BE4"/>
    <w:rsid w:val="00701450"/>
    <w:rsid w:val="00705C97"/>
    <w:rsid w:val="007102A9"/>
    <w:rsid w:val="0071343A"/>
    <w:rsid w:val="00726843"/>
    <w:rsid w:val="00732B61"/>
    <w:rsid w:val="0074521C"/>
    <w:rsid w:val="00763AF5"/>
    <w:rsid w:val="00765418"/>
    <w:rsid w:val="00767ECB"/>
    <w:rsid w:val="00771FFB"/>
    <w:rsid w:val="007777C8"/>
    <w:rsid w:val="00783DF6"/>
    <w:rsid w:val="00785B87"/>
    <w:rsid w:val="00786BF3"/>
    <w:rsid w:val="0079265B"/>
    <w:rsid w:val="0079365E"/>
    <w:rsid w:val="00797E14"/>
    <w:rsid w:val="007A0D84"/>
    <w:rsid w:val="007A63BE"/>
    <w:rsid w:val="007C0EA3"/>
    <w:rsid w:val="007C29FF"/>
    <w:rsid w:val="007C6482"/>
    <w:rsid w:val="007E627F"/>
    <w:rsid w:val="007F41F7"/>
    <w:rsid w:val="007F5EC9"/>
    <w:rsid w:val="008002FF"/>
    <w:rsid w:val="00810B51"/>
    <w:rsid w:val="00824580"/>
    <w:rsid w:val="00830B42"/>
    <w:rsid w:val="00835B45"/>
    <w:rsid w:val="00842166"/>
    <w:rsid w:val="008453F7"/>
    <w:rsid w:val="00845E25"/>
    <w:rsid w:val="00854677"/>
    <w:rsid w:val="008573A9"/>
    <w:rsid w:val="008611E2"/>
    <w:rsid w:val="00865539"/>
    <w:rsid w:val="00871CC6"/>
    <w:rsid w:val="00874A95"/>
    <w:rsid w:val="008752E5"/>
    <w:rsid w:val="0087600C"/>
    <w:rsid w:val="00877369"/>
    <w:rsid w:val="008801E6"/>
    <w:rsid w:val="00880D3E"/>
    <w:rsid w:val="00882438"/>
    <w:rsid w:val="00890255"/>
    <w:rsid w:val="00891B7D"/>
    <w:rsid w:val="00894709"/>
    <w:rsid w:val="008947DA"/>
    <w:rsid w:val="00897BC0"/>
    <w:rsid w:val="008B0152"/>
    <w:rsid w:val="008C29D3"/>
    <w:rsid w:val="008C6234"/>
    <w:rsid w:val="008E1046"/>
    <w:rsid w:val="008E7D27"/>
    <w:rsid w:val="00900352"/>
    <w:rsid w:val="00906D99"/>
    <w:rsid w:val="009107C8"/>
    <w:rsid w:val="0091595D"/>
    <w:rsid w:val="00915F63"/>
    <w:rsid w:val="00916E9D"/>
    <w:rsid w:val="0095556E"/>
    <w:rsid w:val="0096137B"/>
    <w:rsid w:val="00967E4D"/>
    <w:rsid w:val="00974626"/>
    <w:rsid w:val="0098061B"/>
    <w:rsid w:val="00980CDF"/>
    <w:rsid w:val="00983EB7"/>
    <w:rsid w:val="00985D7C"/>
    <w:rsid w:val="00990B26"/>
    <w:rsid w:val="009968FA"/>
    <w:rsid w:val="009A0766"/>
    <w:rsid w:val="009B47E2"/>
    <w:rsid w:val="009C2AA6"/>
    <w:rsid w:val="009C3443"/>
    <w:rsid w:val="009D6818"/>
    <w:rsid w:val="009E496A"/>
    <w:rsid w:val="009E66C4"/>
    <w:rsid w:val="009F321B"/>
    <w:rsid w:val="00A030C1"/>
    <w:rsid w:val="00A110A2"/>
    <w:rsid w:val="00A15ED0"/>
    <w:rsid w:val="00A238EF"/>
    <w:rsid w:val="00A24489"/>
    <w:rsid w:val="00A30037"/>
    <w:rsid w:val="00A36716"/>
    <w:rsid w:val="00A47EA6"/>
    <w:rsid w:val="00A47F13"/>
    <w:rsid w:val="00A53FB4"/>
    <w:rsid w:val="00A5443A"/>
    <w:rsid w:val="00A56392"/>
    <w:rsid w:val="00A613A0"/>
    <w:rsid w:val="00A80F57"/>
    <w:rsid w:val="00A93B7A"/>
    <w:rsid w:val="00A961DE"/>
    <w:rsid w:val="00AB0D30"/>
    <w:rsid w:val="00AD280B"/>
    <w:rsid w:val="00AD70B7"/>
    <w:rsid w:val="00AE4D1E"/>
    <w:rsid w:val="00AE5AB2"/>
    <w:rsid w:val="00AE5E2E"/>
    <w:rsid w:val="00AE5E41"/>
    <w:rsid w:val="00AF2D22"/>
    <w:rsid w:val="00B022A4"/>
    <w:rsid w:val="00B14B41"/>
    <w:rsid w:val="00B41FC6"/>
    <w:rsid w:val="00B47197"/>
    <w:rsid w:val="00B61BC3"/>
    <w:rsid w:val="00B630A9"/>
    <w:rsid w:val="00B742ED"/>
    <w:rsid w:val="00B75270"/>
    <w:rsid w:val="00BA1962"/>
    <w:rsid w:val="00BC6F91"/>
    <w:rsid w:val="00BD502B"/>
    <w:rsid w:val="00BD59FE"/>
    <w:rsid w:val="00BE4C91"/>
    <w:rsid w:val="00BF007F"/>
    <w:rsid w:val="00BF2AAE"/>
    <w:rsid w:val="00BF52BE"/>
    <w:rsid w:val="00C05463"/>
    <w:rsid w:val="00C10DBA"/>
    <w:rsid w:val="00C21BDD"/>
    <w:rsid w:val="00C22768"/>
    <w:rsid w:val="00C3252A"/>
    <w:rsid w:val="00C35BDD"/>
    <w:rsid w:val="00C35CE7"/>
    <w:rsid w:val="00C37058"/>
    <w:rsid w:val="00C4075F"/>
    <w:rsid w:val="00C44B8B"/>
    <w:rsid w:val="00C5364B"/>
    <w:rsid w:val="00C555B6"/>
    <w:rsid w:val="00C61BAC"/>
    <w:rsid w:val="00C6558B"/>
    <w:rsid w:val="00C66183"/>
    <w:rsid w:val="00C673B2"/>
    <w:rsid w:val="00C84C56"/>
    <w:rsid w:val="00C86BDC"/>
    <w:rsid w:val="00C96A37"/>
    <w:rsid w:val="00CA5541"/>
    <w:rsid w:val="00CC4C9D"/>
    <w:rsid w:val="00CD06A6"/>
    <w:rsid w:val="00CE1827"/>
    <w:rsid w:val="00CE6953"/>
    <w:rsid w:val="00CF3B62"/>
    <w:rsid w:val="00CF42E5"/>
    <w:rsid w:val="00D05448"/>
    <w:rsid w:val="00D12A99"/>
    <w:rsid w:val="00D151F5"/>
    <w:rsid w:val="00D1531A"/>
    <w:rsid w:val="00D26D13"/>
    <w:rsid w:val="00D37DB1"/>
    <w:rsid w:val="00D440F0"/>
    <w:rsid w:val="00D57DBD"/>
    <w:rsid w:val="00D61720"/>
    <w:rsid w:val="00D66865"/>
    <w:rsid w:val="00D674C0"/>
    <w:rsid w:val="00D746E0"/>
    <w:rsid w:val="00D75E31"/>
    <w:rsid w:val="00D80433"/>
    <w:rsid w:val="00D83604"/>
    <w:rsid w:val="00D85F62"/>
    <w:rsid w:val="00D86B2D"/>
    <w:rsid w:val="00D90426"/>
    <w:rsid w:val="00D934BA"/>
    <w:rsid w:val="00D95D9A"/>
    <w:rsid w:val="00DA2D2B"/>
    <w:rsid w:val="00DA5B92"/>
    <w:rsid w:val="00DB740E"/>
    <w:rsid w:val="00DC2F21"/>
    <w:rsid w:val="00DC5290"/>
    <w:rsid w:val="00DD77F2"/>
    <w:rsid w:val="00E201B9"/>
    <w:rsid w:val="00E25931"/>
    <w:rsid w:val="00E3126B"/>
    <w:rsid w:val="00E31296"/>
    <w:rsid w:val="00E5195E"/>
    <w:rsid w:val="00E52747"/>
    <w:rsid w:val="00E83AA2"/>
    <w:rsid w:val="00EA35B3"/>
    <w:rsid w:val="00EA3F94"/>
    <w:rsid w:val="00EB0E3A"/>
    <w:rsid w:val="00EB31DA"/>
    <w:rsid w:val="00EB48EB"/>
    <w:rsid w:val="00EC41A0"/>
    <w:rsid w:val="00ED76AD"/>
    <w:rsid w:val="00EE21E3"/>
    <w:rsid w:val="00F015D2"/>
    <w:rsid w:val="00F02883"/>
    <w:rsid w:val="00F04E1B"/>
    <w:rsid w:val="00F06D59"/>
    <w:rsid w:val="00F127AD"/>
    <w:rsid w:val="00F1566A"/>
    <w:rsid w:val="00F23FD2"/>
    <w:rsid w:val="00F2750B"/>
    <w:rsid w:val="00F27D1A"/>
    <w:rsid w:val="00F33B4E"/>
    <w:rsid w:val="00F3540A"/>
    <w:rsid w:val="00F627D5"/>
    <w:rsid w:val="00F65D27"/>
    <w:rsid w:val="00F70894"/>
    <w:rsid w:val="00F810F3"/>
    <w:rsid w:val="00F830A3"/>
    <w:rsid w:val="00F90DB4"/>
    <w:rsid w:val="00F9340A"/>
    <w:rsid w:val="00FA38D4"/>
    <w:rsid w:val="00FA4951"/>
    <w:rsid w:val="00FA5EED"/>
    <w:rsid w:val="00FC3F28"/>
    <w:rsid w:val="00FD3343"/>
    <w:rsid w:val="00FE1540"/>
    <w:rsid w:val="00FF5199"/>
    <w:rsid w:val="00FF6384"/>
    <w:rsid w:val="00FF7C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00D9"/>
  <w15:chartTrackingRefBased/>
  <w15:docId w15:val="{7A89CA2E-1382-4139-9664-9D1C6BCB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392"/>
    <w:pPr>
      <w:spacing w:after="160" w:line="259" w:lineRule="auto"/>
      <w:ind w:left="720"/>
      <w:contextualSpacing/>
    </w:pPr>
    <w:rPr>
      <w:rFonts w:asciiTheme="minorHAnsi" w:eastAsiaTheme="minorHAnsi" w:hAnsiTheme="minorHAnsi" w:cstheme="minorBidi"/>
      <w:sz w:val="22"/>
      <w:szCs w:val="22"/>
      <w:lang w:val="en-CA"/>
    </w:rPr>
  </w:style>
  <w:style w:type="character" w:styleId="Hyperlink">
    <w:name w:val="Hyperlink"/>
    <w:basedOn w:val="DefaultParagraphFont"/>
    <w:uiPriority w:val="99"/>
    <w:unhideWhenUsed/>
    <w:rsid w:val="005E2AD4"/>
    <w:rPr>
      <w:color w:val="0563C1" w:themeColor="hyperlink"/>
      <w:u w:val="single"/>
    </w:rPr>
  </w:style>
  <w:style w:type="character" w:styleId="UnresolvedMention">
    <w:name w:val="Unresolved Mention"/>
    <w:basedOn w:val="DefaultParagraphFont"/>
    <w:uiPriority w:val="99"/>
    <w:semiHidden/>
    <w:unhideWhenUsed/>
    <w:rsid w:val="005E2AD4"/>
    <w:rPr>
      <w:color w:val="605E5C"/>
      <w:shd w:val="clear" w:color="auto" w:fill="E1DFDD"/>
    </w:rPr>
  </w:style>
  <w:style w:type="character" w:styleId="CommentReference">
    <w:name w:val="annotation reference"/>
    <w:basedOn w:val="DefaultParagraphFont"/>
    <w:uiPriority w:val="99"/>
    <w:semiHidden/>
    <w:unhideWhenUsed/>
    <w:rsid w:val="004269CA"/>
    <w:rPr>
      <w:sz w:val="16"/>
      <w:szCs w:val="16"/>
    </w:rPr>
  </w:style>
  <w:style w:type="paragraph" w:styleId="CommentText">
    <w:name w:val="annotation text"/>
    <w:basedOn w:val="Normal"/>
    <w:link w:val="CommentTextChar"/>
    <w:uiPriority w:val="99"/>
    <w:semiHidden/>
    <w:unhideWhenUsed/>
    <w:rsid w:val="004269CA"/>
    <w:rPr>
      <w:sz w:val="20"/>
      <w:szCs w:val="20"/>
    </w:rPr>
  </w:style>
  <w:style w:type="character" w:customStyle="1" w:styleId="CommentTextChar">
    <w:name w:val="Comment Text Char"/>
    <w:basedOn w:val="DefaultParagraphFont"/>
    <w:link w:val="CommentText"/>
    <w:uiPriority w:val="99"/>
    <w:semiHidden/>
    <w:rsid w:val="004269C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69CA"/>
    <w:rPr>
      <w:b/>
      <w:bCs/>
    </w:rPr>
  </w:style>
  <w:style w:type="character" w:customStyle="1" w:styleId="CommentSubjectChar">
    <w:name w:val="Comment Subject Char"/>
    <w:basedOn w:val="CommentTextChar"/>
    <w:link w:val="CommentSubject"/>
    <w:uiPriority w:val="99"/>
    <w:semiHidden/>
    <w:rsid w:val="004269C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26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9C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1590">
      <w:bodyDiv w:val="1"/>
      <w:marLeft w:val="0"/>
      <w:marRight w:val="0"/>
      <w:marTop w:val="0"/>
      <w:marBottom w:val="0"/>
      <w:divBdr>
        <w:top w:val="none" w:sz="0" w:space="0" w:color="auto"/>
        <w:left w:val="none" w:sz="0" w:space="0" w:color="auto"/>
        <w:bottom w:val="none" w:sz="0" w:space="0" w:color="auto"/>
        <w:right w:val="none" w:sz="0" w:space="0" w:color="auto"/>
      </w:divBdr>
    </w:div>
    <w:div w:id="14999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7/978-1-62703-023-6_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Fridgen</dc:creator>
  <cp:keywords/>
  <dc:description/>
  <cp:lastModifiedBy>Jami Alahmadi, Yasaman</cp:lastModifiedBy>
  <cp:revision>9</cp:revision>
  <dcterms:created xsi:type="dcterms:W3CDTF">2021-03-23T18:52:00Z</dcterms:created>
  <dcterms:modified xsi:type="dcterms:W3CDTF">2021-03-23T19:58:00Z</dcterms:modified>
</cp:coreProperties>
</file>