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8435C02" w:rsidR="006E4797" w:rsidRPr="003B12B6" w:rsidRDefault="00551D82" w:rsidP="009537AF">
      <w:pPr>
        <w:pBdr>
          <w:top w:val="nil"/>
          <w:left w:val="nil"/>
          <w:bottom w:val="nil"/>
          <w:right w:val="nil"/>
          <w:between w:val="nil"/>
        </w:pBdr>
        <w:contextualSpacing/>
        <w:rPr>
          <w:rFonts w:asciiTheme="majorHAnsi" w:hAnsiTheme="majorHAnsi" w:cstheme="majorHAnsi"/>
          <w:color w:val="000000"/>
        </w:rPr>
      </w:pPr>
      <w:r w:rsidRPr="003B12B6">
        <w:rPr>
          <w:rFonts w:asciiTheme="majorHAnsi" w:hAnsiTheme="majorHAnsi" w:cstheme="majorHAnsi"/>
          <w:b/>
          <w:color w:val="000000"/>
        </w:rPr>
        <w:t>TITLE:</w:t>
      </w:r>
      <w:r w:rsidRPr="003B12B6">
        <w:rPr>
          <w:rFonts w:asciiTheme="majorHAnsi" w:hAnsiTheme="majorHAnsi" w:cstheme="majorHAnsi"/>
          <w:color w:val="000000"/>
        </w:rPr>
        <w:t xml:space="preserve"> </w:t>
      </w:r>
    </w:p>
    <w:p w14:paraId="06C0C87E" w14:textId="153318A7" w:rsidR="006E4797" w:rsidRPr="003B12B6" w:rsidRDefault="00382221" w:rsidP="009537AF">
      <w:pPr>
        <w:contextualSpacing/>
        <w:rPr>
          <w:rFonts w:asciiTheme="majorHAnsi" w:hAnsiTheme="majorHAnsi" w:cstheme="majorHAnsi"/>
        </w:rPr>
      </w:pPr>
      <w:r w:rsidRPr="003B12B6">
        <w:rPr>
          <w:rFonts w:asciiTheme="majorHAnsi" w:hAnsiTheme="majorHAnsi" w:cstheme="majorHAnsi"/>
        </w:rPr>
        <w:t xml:space="preserve">Quantitative </w:t>
      </w:r>
      <w:r w:rsidR="009537AF">
        <w:rPr>
          <w:rFonts w:asciiTheme="majorHAnsi" w:hAnsiTheme="majorHAnsi" w:cstheme="majorHAnsi"/>
        </w:rPr>
        <w:t>A</w:t>
      </w:r>
      <w:r w:rsidRPr="003B12B6">
        <w:rPr>
          <w:rFonts w:asciiTheme="majorHAnsi" w:hAnsiTheme="majorHAnsi" w:cstheme="majorHAnsi"/>
        </w:rPr>
        <w:t xml:space="preserve">nalysis of </w:t>
      </w:r>
      <w:r w:rsidR="009537AF" w:rsidRPr="003B12B6">
        <w:rPr>
          <w:rFonts w:asciiTheme="majorHAnsi" w:hAnsiTheme="majorHAnsi" w:cstheme="majorHAnsi"/>
        </w:rPr>
        <w:t>Cell Edge Dynamics During Cell Spreading</w:t>
      </w:r>
    </w:p>
    <w:p w14:paraId="420F0139" w14:textId="77777777" w:rsidR="00382221" w:rsidRPr="003B12B6" w:rsidRDefault="00382221" w:rsidP="009537AF">
      <w:pPr>
        <w:contextualSpacing/>
        <w:rPr>
          <w:rFonts w:asciiTheme="majorHAnsi" w:hAnsiTheme="majorHAnsi" w:cstheme="majorHAnsi"/>
          <w:b/>
        </w:rPr>
      </w:pPr>
    </w:p>
    <w:p w14:paraId="2CD8481E" w14:textId="4B2DA48C" w:rsidR="006E4797" w:rsidRPr="003B12B6" w:rsidRDefault="00551D82" w:rsidP="009537AF">
      <w:pPr>
        <w:contextualSpacing/>
        <w:rPr>
          <w:rFonts w:asciiTheme="majorHAnsi" w:hAnsiTheme="majorHAnsi" w:cstheme="majorHAnsi"/>
          <w:color w:val="808080"/>
        </w:rPr>
      </w:pPr>
      <w:r w:rsidRPr="003B12B6">
        <w:rPr>
          <w:rFonts w:asciiTheme="majorHAnsi" w:hAnsiTheme="majorHAnsi" w:cstheme="majorHAnsi"/>
          <w:b/>
        </w:rPr>
        <w:t xml:space="preserve">AUTHORS AND AFFILIATIONS: </w:t>
      </w:r>
    </w:p>
    <w:p w14:paraId="7CB68F12" w14:textId="77777777" w:rsidR="00382221" w:rsidRPr="00AB5460" w:rsidRDefault="00382221" w:rsidP="009537AF">
      <w:pPr>
        <w:contextualSpacing/>
        <w:rPr>
          <w:rFonts w:asciiTheme="majorHAnsi" w:hAnsiTheme="majorHAnsi" w:cstheme="majorHAnsi"/>
          <w:color w:val="000000" w:themeColor="text1"/>
        </w:rPr>
      </w:pPr>
      <w:r w:rsidRPr="00AB5460">
        <w:rPr>
          <w:rFonts w:asciiTheme="majorHAnsi" w:hAnsiTheme="majorHAnsi" w:cstheme="majorHAnsi"/>
          <w:color w:val="000000" w:themeColor="text1"/>
        </w:rPr>
        <w:t>Ernest Iu</w:t>
      </w:r>
      <w:r w:rsidRPr="00AB5460">
        <w:rPr>
          <w:rFonts w:asciiTheme="majorHAnsi" w:hAnsiTheme="majorHAnsi" w:cstheme="majorHAnsi"/>
          <w:color w:val="000000" w:themeColor="text1"/>
          <w:vertAlign w:val="superscript"/>
        </w:rPr>
        <w:t>1,</w:t>
      </w:r>
      <w:r w:rsidRPr="00AB5460">
        <w:rPr>
          <w:rFonts w:asciiTheme="majorHAnsi" w:hAnsiTheme="majorHAnsi" w:cstheme="majorHAnsi"/>
          <w:color w:val="000000" w:themeColor="text1"/>
        </w:rPr>
        <w:t>*, Alexander Bogatch</w:t>
      </w:r>
      <w:r w:rsidRPr="00AB5460">
        <w:rPr>
          <w:rFonts w:asciiTheme="majorHAnsi" w:hAnsiTheme="majorHAnsi" w:cstheme="majorHAnsi"/>
          <w:color w:val="000000" w:themeColor="text1"/>
          <w:vertAlign w:val="superscript"/>
        </w:rPr>
        <w:t>1,</w:t>
      </w:r>
      <w:r w:rsidRPr="00AB5460">
        <w:rPr>
          <w:rFonts w:asciiTheme="majorHAnsi" w:hAnsiTheme="majorHAnsi" w:cstheme="majorHAnsi"/>
          <w:color w:val="000000" w:themeColor="text1"/>
        </w:rPr>
        <w:t>*, Sergey V Plotnikov</w:t>
      </w:r>
      <w:r w:rsidRPr="00AB5460">
        <w:rPr>
          <w:rFonts w:asciiTheme="majorHAnsi" w:hAnsiTheme="majorHAnsi" w:cstheme="majorHAnsi"/>
          <w:color w:val="000000" w:themeColor="text1"/>
          <w:vertAlign w:val="superscript"/>
        </w:rPr>
        <w:t>1</w:t>
      </w:r>
    </w:p>
    <w:p w14:paraId="029BA080" w14:textId="77777777" w:rsidR="00382221" w:rsidRPr="00AB5460" w:rsidRDefault="00382221" w:rsidP="009537AF">
      <w:pPr>
        <w:contextualSpacing/>
        <w:rPr>
          <w:rFonts w:asciiTheme="majorHAnsi" w:hAnsiTheme="majorHAnsi" w:cstheme="majorHAnsi"/>
          <w:color w:val="000000" w:themeColor="text1"/>
        </w:rPr>
      </w:pPr>
    </w:p>
    <w:p w14:paraId="276904D3" w14:textId="77777777" w:rsidR="00382221" w:rsidRPr="00AB5460" w:rsidRDefault="00382221" w:rsidP="009537AF">
      <w:pPr>
        <w:contextualSpacing/>
        <w:rPr>
          <w:rFonts w:asciiTheme="majorHAnsi" w:hAnsiTheme="majorHAnsi" w:cstheme="majorHAnsi"/>
          <w:color w:val="000000" w:themeColor="text1"/>
        </w:rPr>
      </w:pPr>
      <w:r w:rsidRPr="00AB5460">
        <w:rPr>
          <w:rFonts w:asciiTheme="majorHAnsi" w:hAnsiTheme="majorHAnsi" w:cstheme="majorHAnsi"/>
          <w:color w:val="000000" w:themeColor="text1"/>
          <w:vertAlign w:val="superscript"/>
        </w:rPr>
        <w:t>1</w:t>
      </w:r>
      <w:r w:rsidRPr="00AB5460">
        <w:rPr>
          <w:rFonts w:asciiTheme="majorHAnsi" w:hAnsiTheme="majorHAnsi" w:cstheme="majorHAnsi"/>
          <w:color w:val="000000" w:themeColor="text1"/>
        </w:rPr>
        <w:t>Department of Cell and Systems Biology, University of Toronto, Ontario, Canada</w:t>
      </w:r>
    </w:p>
    <w:p w14:paraId="02EAE096" w14:textId="77777777" w:rsidR="00382221" w:rsidRPr="00AB5460" w:rsidRDefault="00382221" w:rsidP="009537AF">
      <w:pPr>
        <w:contextualSpacing/>
        <w:rPr>
          <w:rFonts w:asciiTheme="majorHAnsi" w:hAnsiTheme="majorHAnsi" w:cstheme="majorHAnsi"/>
          <w:color w:val="000000" w:themeColor="text1"/>
        </w:rPr>
      </w:pPr>
    </w:p>
    <w:p w14:paraId="07B67B04" w14:textId="77777777" w:rsidR="00382221" w:rsidRPr="00AB5460" w:rsidRDefault="00382221" w:rsidP="009537AF">
      <w:pPr>
        <w:contextualSpacing/>
        <w:rPr>
          <w:rFonts w:asciiTheme="majorHAnsi" w:hAnsiTheme="majorHAnsi" w:cstheme="majorHAnsi"/>
          <w:color w:val="000000" w:themeColor="text1"/>
        </w:rPr>
      </w:pPr>
      <w:r w:rsidRPr="00AB5460">
        <w:rPr>
          <w:rFonts w:asciiTheme="majorHAnsi" w:hAnsiTheme="majorHAnsi" w:cstheme="majorHAnsi"/>
          <w:color w:val="000000" w:themeColor="text1"/>
        </w:rPr>
        <w:t>*These authors contributed equally.</w:t>
      </w:r>
    </w:p>
    <w:p w14:paraId="7E99F57C" w14:textId="77777777" w:rsidR="00382221" w:rsidRPr="00AB5460" w:rsidRDefault="00382221" w:rsidP="009537AF">
      <w:pPr>
        <w:contextualSpacing/>
        <w:rPr>
          <w:rFonts w:asciiTheme="majorHAnsi" w:hAnsiTheme="majorHAnsi" w:cstheme="majorHAnsi"/>
          <w:color w:val="000000" w:themeColor="text1"/>
        </w:rPr>
      </w:pPr>
    </w:p>
    <w:p w14:paraId="736B8D3F" w14:textId="77777777" w:rsidR="00382221" w:rsidRPr="00AB5460" w:rsidRDefault="00382221" w:rsidP="009537AF">
      <w:pPr>
        <w:contextualSpacing/>
        <w:rPr>
          <w:rFonts w:asciiTheme="majorHAnsi" w:hAnsiTheme="majorHAnsi" w:cstheme="majorHAnsi"/>
          <w:color w:val="000000" w:themeColor="text1"/>
        </w:rPr>
      </w:pPr>
      <w:r w:rsidRPr="00AB5460">
        <w:rPr>
          <w:rFonts w:asciiTheme="majorHAnsi" w:hAnsiTheme="majorHAnsi" w:cstheme="majorHAnsi"/>
          <w:color w:val="000000" w:themeColor="text1"/>
        </w:rPr>
        <w:t>Email addresses of co-authors:</w:t>
      </w:r>
    </w:p>
    <w:p w14:paraId="00169A82" w14:textId="406FC337" w:rsidR="00382221" w:rsidRPr="00AB5460" w:rsidRDefault="00382221" w:rsidP="009537AF">
      <w:pPr>
        <w:pStyle w:val="NormalWeb"/>
        <w:spacing w:before="0" w:beforeAutospacing="0" w:after="0" w:afterAutospacing="0"/>
        <w:contextualSpacing/>
        <w:jc w:val="both"/>
        <w:rPr>
          <w:rFonts w:asciiTheme="majorHAnsi" w:hAnsiTheme="majorHAnsi" w:cstheme="majorHAnsi"/>
          <w:color w:val="000000" w:themeColor="text1"/>
          <w:sz w:val="24"/>
          <w:szCs w:val="24"/>
        </w:rPr>
      </w:pPr>
      <w:r w:rsidRPr="00AB5460">
        <w:rPr>
          <w:rFonts w:asciiTheme="majorHAnsi" w:hAnsiTheme="majorHAnsi" w:cstheme="majorHAnsi"/>
          <w:color w:val="000000" w:themeColor="text1"/>
          <w:sz w:val="24"/>
          <w:szCs w:val="24"/>
        </w:rPr>
        <w:t>Ernest Iu</w:t>
      </w:r>
      <w:r w:rsidRPr="00AB5460">
        <w:rPr>
          <w:rFonts w:asciiTheme="majorHAnsi" w:hAnsiTheme="majorHAnsi" w:cstheme="majorHAnsi"/>
          <w:color w:val="000000" w:themeColor="text1"/>
          <w:sz w:val="24"/>
          <w:szCs w:val="24"/>
        </w:rPr>
        <w:tab/>
      </w:r>
      <w:r w:rsidRPr="00AB5460">
        <w:rPr>
          <w:rFonts w:asciiTheme="majorHAnsi" w:hAnsiTheme="majorHAnsi" w:cstheme="majorHAnsi"/>
          <w:color w:val="000000" w:themeColor="text1"/>
          <w:sz w:val="24"/>
          <w:szCs w:val="24"/>
        </w:rPr>
        <w:tab/>
      </w:r>
      <w:r w:rsidR="00F8245A" w:rsidRPr="00F8245A">
        <w:rPr>
          <w:rFonts w:asciiTheme="majorHAnsi" w:hAnsiTheme="majorHAnsi" w:cstheme="majorHAnsi"/>
          <w:color w:val="000000" w:themeColor="text1"/>
          <w:sz w:val="24"/>
          <w:szCs w:val="24"/>
        </w:rPr>
        <w:t>(</w:t>
      </w:r>
      <w:hyperlink r:id="rId11" w:history="1">
        <w:r w:rsidRPr="00AB5460">
          <w:rPr>
            <w:rStyle w:val="Hyperlink"/>
            <w:rFonts w:asciiTheme="majorHAnsi" w:hAnsiTheme="majorHAnsi" w:cstheme="majorHAnsi"/>
            <w:sz w:val="24"/>
            <w:szCs w:val="24"/>
          </w:rPr>
          <w:t>ernest.iu@mail.utoronto.ca</w:t>
        </w:r>
      </w:hyperlink>
      <w:r w:rsidR="00F8245A" w:rsidRPr="00F8245A">
        <w:rPr>
          <w:rFonts w:asciiTheme="majorHAnsi" w:hAnsiTheme="majorHAnsi" w:cstheme="majorHAnsi"/>
          <w:color w:val="000000" w:themeColor="text1"/>
          <w:sz w:val="24"/>
          <w:szCs w:val="24"/>
        </w:rPr>
        <w:t>)</w:t>
      </w:r>
    </w:p>
    <w:p w14:paraId="7E322100" w14:textId="2B5E3B4F" w:rsidR="00382221" w:rsidRPr="00AB5460" w:rsidRDefault="00382221" w:rsidP="009537AF">
      <w:pPr>
        <w:pStyle w:val="NormalWeb"/>
        <w:spacing w:before="0" w:beforeAutospacing="0" w:after="0" w:afterAutospacing="0"/>
        <w:contextualSpacing/>
        <w:jc w:val="both"/>
        <w:rPr>
          <w:rFonts w:asciiTheme="majorHAnsi" w:hAnsiTheme="majorHAnsi" w:cstheme="majorHAnsi"/>
          <w:color w:val="000000" w:themeColor="text1"/>
          <w:sz w:val="24"/>
          <w:szCs w:val="24"/>
        </w:rPr>
      </w:pPr>
      <w:r w:rsidRPr="00AB5460">
        <w:rPr>
          <w:rFonts w:asciiTheme="majorHAnsi" w:hAnsiTheme="majorHAnsi" w:cstheme="majorHAnsi"/>
          <w:color w:val="000000" w:themeColor="text1"/>
          <w:sz w:val="24"/>
          <w:szCs w:val="24"/>
        </w:rPr>
        <w:t xml:space="preserve">Alexander Bogatch </w:t>
      </w:r>
      <w:r w:rsidRPr="00AB5460">
        <w:rPr>
          <w:rFonts w:asciiTheme="majorHAnsi" w:hAnsiTheme="majorHAnsi" w:cstheme="majorHAnsi"/>
          <w:color w:val="000000" w:themeColor="text1"/>
          <w:sz w:val="24"/>
          <w:szCs w:val="24"/>
        </w:rPr>
        <w:tab/>
      </w:r>
      <w:r w:rsidR="00F8245A" w:rsidRPr="00F8245A">
        <w:rPr>
          <w:rFonts w:asciiTheme="majorHAnsi" w:hAnsiTheme="majorHAnsi" w:cstheme="majorHAnsi"/>
          <w:color w:val="000000" w:themeColor="text1"/>
          <w:sz w:val="24"/>
          <w:szCs w:val="24"/>
        </w:rPr>
        <w:t>(</w:t>
      </w:r>
      <w:hyperlink r:id="rId12" w:history="1">
        <w:r w:rsidRPr="00AB5460">
          <w:rPr>
            <w:rStyle w:val="Hyperlink"/>
            <w:rFonts w:asciiTheme="majorHAnsi" w:hAnsiTheme="majorHAnsi" w:cstheme="majorHAnsi"/>
            <w:sz w:val="24"/>
            <w:szCs w:val="24"/>
          </w:rPr>
          <w:t>alexander.bogatch@mail.utoronto.ca</w:t>
        </w:r>
      </w:hyperlink>
      <w:r w:rsidR="00F8245A" w:rsidRPr="00F8245A">
        <w:rPr>
          <w:rFonts w:asciiTheme="majorHAnsi" w:hAnsiTheme="majorHAnsi" w:cstheme="majorHAnsi"/>
          <w:color w:val="000000" w:themeColor="text1"/>
          <w:sz w:val="24"/>
          <w:szCs w:val="24"/>
        </w:rPr>
        <w:t>)</w:t>
      </w:r>
    </w:p>
    <w:p w14:paraId="6428EA8B" w14:textId="77777777" w:rsidR="00382221" w:rsidRPr="00AB5460" w:rsidRDefault="00382221" w:rsidP="009537AF">
      <w:pPr>
        <w:contextualSpacing/>
        <w:rPr>
          <w:rFonts w:asciiTheme="majorHAnsi" w:hAnsiTheme="majorHAnsi" w:cstheme="majorHAnsi"/>
          <w:color w:val="000000" w:themeColor="text1"/>
        </w:rPr>
      </w:pPr>
    </w:p>
    <w:p w14:paraId="10BAD38E" w14:textId="77777777" w:rsidR="00382221" w:rsidRPr="00AB5460" w:rsidRDefault="00382221" w:rsidP="009537AF">
      <w:pPr>
        <w:contextualSpacing/>
        <w:rPr>
          <w:rFonts w:asciiTheme="majorHAnsi" w:hAnsiTheme="majorHAnsi" w:cstheme="majorHAnsi"/>
          <w:color w:val="000000" w:themeColor="text1"/>
        </w:rPr>
      </w:pPr>
      <w:r w:rsidRPr="00AB5460">
        <w:rPr>
          <w:rFonts w:asciiTheme="majorHAnsi" w:hAnsiTheme="majorHAnsi" w:cstheme="majorHAnsi"/>
          <w:color w:val="000000" w:themeColor="text1"/>
        </w:rPr>
        <w:t xml:space="preserve">Corresponding author: </w:t>
      </w:r>
    </w:p>
    <w:p w14:paraId="6A52A821" w14:textId="3BB73D00" w:rsidR="00382221" w:rsidRPr="00AB5460" w:rsidRDefault="00382221" w:rsidP="009537AF">
      <w:pPr>
        <w:contextualSpacing/>
        <w:rPr>
          <w:rFonts w:asciiTheme="majorHAnsi" w:hAnsiTheme="majorHAnsi" w:cstheme="majorHAnsi"/>
          <w:color w:val="000000" w:themeColor="text1"/>
        </w:rPr>
      </w:pPr>
      <w:r w:rsidRPr="00AB5460">
        <w:rPr>
          <w:rFonts w:asciiTheme="majorHAnsi" w:hAnsiTheme="majorHAnsi" w:cstheme="majorHAnsi"/>
          <w:color w:val="000000" w:themeColor="text1"/>
        </w:rPr>
        <w:t>Sergey V Plotnikov</w:t>
      </w:r>
      <w:r w:rsidRPr="00AB5460">
        <w:rPr>
          <w:rFonts w:asciiTheme="majorHAnsi" w:hAnsiTheme="majorHAnsi" w:cstheme="majorHAnsi"/>
          <w:color w:val="000000" w:themeColor="text1"/>
        </w:rPr>
        <w:tab/>
      </w:r>
      <w:r w:rsidR="00F8245A" w:rsidRPr="00F8245A">
        <w:rPr>
          <w:rFonts w:asciiTheme="majorHAnsi" w:hAnsiTheme="majorHAnsi" w:cstheme="majorHAnsi"/>
          <w:color w:val="000000" w:themeColor="text1"/>
        </w:rPr>
        <w:t>(</w:t>
      </w:r>
      <w:hyperlink r:id="rId13" w:history="1">
        <w:r w:rsidRPr="00AB5460">
          <w:rPr>
            <w:rStyle w:val="Hyperlink"/>
            <w:rFonts w:asciiTheme="majorHAnsi" w:hAnsiTheme="majorHAnsi" w:cstheme="majorHAnsi"/>
          </w:rPr>
          <w:t>sergey.plotnikov@utoronto.ca</w:t>
        </w:r>
      </w:hyperlink>
      <w:r w:rsidR="00F8245A" w:rsidRPr="00F8245A">
        <w:rPr>
          <w:rFonts w:asciiTheme="majorHAnsi" w:hAnsiTheme="majorHAnsi" w:cstheme="majorHAnsi"/>
          <w:color w:val="000000" w:themeColor="text1"/>
        </w:rPr>
        <w:t>)</w:t>
      </w:r>
    </w:p>
    <w:p w14:paraId="141ABDE5" w14:textId="77777777" w:rsidR="006E4797" w:rsidRPr="003B12B6" w:rsidRDefault="006E4797" w:rsidP="009537AF">
      <w:pPr>
        <w:pBdr>
          <w:top w:val="nil"/>
          <w:left w:val="nil"/>
          <w:bottom w:val="nil"/>
          <w:right w:val="nil"/>
          <w:between w:val="nil"/>
        </w:pBdr>
        <w:contextualSpacing/>
        <w:rPr>
          <w:rFonts w:asciiTheme="majorHAnsi" w:hAnsiTheme="majorHAnsi" w:cstheme="majorHAnsi"/>
          <w:color w:val="000000"/>
        </w:rPr>
      </w:pPr>
    </w:p>
    <w:p w14:paraId="60F3B8D4" w14:textId="310E7763" w:rsidR="006E4797" w:rsidRPr="0026000D" w:rsidRDefault="00551D82" w:rsidP="009537AF">
      <w:pPr>
        <w:contextualSpacing/>
        <w:rPr>
          <w:rFonts w:asciiTheme="majorHAnsi" w:hAnsiTheme="majorHAnsi" w:cstheme="majorHAnsi"/>
        </w:rPr>
      </w:pPr>
      <w:r w:rsidRPr="0026000D">
        <w:rPr>
          <w:rFonts w:asciiTheme="majorHAnsi" w:hAnsiTheme="majorHAnsi" w:cstheme="majorHAnsi"/>
          <w:b/>
        </w:rPr>
        <w:t>SUMMARY:</w:t>
      </w:r>
      <w:r w:rsidRPr="0026000D">
        <w:rPr>
          <w:rFonts w:asciiTheme="majorHAnsi" w:hAnsiTheme="majorHAnsi" w:cstheme="majorHAnsi"/>
        </w:rPr>
        <w:t xml:space="preserve"> </w:t>
      </w:r>
    </w:p>
    <w:p w14:paraId="74EFC8D7" w14:textId="76642C06" w:rsidR="006E4797" w:rsidRPr="00B704DC" w:rsidRDefault="00382221" w:rsidP="009537AF">
      <w:pPr>
        <w:contextualSpacing/>
        <w:rPr>
          <w:rFonts w:asciiTheme="majorHAnsi" w:hAnsiTheme="majorHAnsi" w:cstheme="majorBidi"/>
        </w:rPr>
      </w:pPr>
      <w:r w:rsidRPr="46BCBD06">
        <w:rPr>
          <w:rFonts w:asciiTheme="majorHAnsi" w:hAnsiTheme="majorHAnsi" w:cstheme="majorBidi"/>
        </w:rPr>
        <w:t xml:space="preserve">In this protocol, </w:t>
      </w:r>
      <w:r w:rsidRPr="00B148ED">
        <w:rPr>
          <w:rFonts w:asciiTheme="majorHAnsi" w:hAnsiTheme="majorHAnsi" w:cstheme="majorBidi"/>
        </w:rPr>
        <w:t xml:space="preserve">we </w:t>
      </w:r>
      <w:r w:rsidR="003A5709" w:rsidRPr="00D72713">
        <w:rPr>
          <w:rFonts w:asciiTheme="majorHAnsi" w:hAnsiTheme="majorHAnsi" w:cstheme="majorBidi"/>
        </w:rPr>
        <w:t xml:space="preserve">present </w:t>
      </w:r>
      <w:r w:rsidR="484F16FB" w:rsidRPr="008239D6">
        <w:rPr>
          <w:rFonts w:asciiTheme="majorHAnsi" w:hAnsiTheme="majorHAnsi" w:cstheme="majorBidi"/>
        </w:rPr>
        <w:t>the</w:t>
      </w:r>
      <w:r w:rsidR="00401896" w:rsidRPr="00B148ED">
        <w:rPr>
          <w:rFonts w:asciiTheme="majorHAnsi" w:hAnsiTheme="majorHAnsi" w:cstheme="majorBidi"/>
        </w:rPr>
        <w:t xml:space="preserve"> </w:t>
      </w:r>
      <w:r w:rsidRPr="00B148ED">
        <w:rPr>
          <w:rFonts w:asciiTheme="majorHAnsi" w:hAnsiTheme="majorHAnsi" w:cstheme="majorBidi"/>
        </w:rPr>
        <w:t>experimental procedure</w:t>
      </w:r>
      <w:r w:rsidR="7C3DA5D8" w:rsidRPr="00B148ED">
        <w:rPr>
          <w:rFonts w:asciiTheme="majorHAnsi" w:hAnsiTheme="majorHAnsi" w:cstheme="majorBidi"/>
        </w:rPr>
        <w:t>s</w:t>
      </w:r>
      <w:r w:rsidRPr="00B148ED">
        <w:rPr>
          <w:rFonts w:asciiTheme="majorHAnsi" w:hAnsiTheme="majorHAnsi" w:cstheme="majorBidi"/>
        </w:rPr>
        <w:t xml:space="preserve"> of a cell spreading</w:t>
      </w:r>
      <w:r w:rsidRPr="46BCBD06">
        <w:rPr>
          <w:rFonts w:asciiTheme="majorHAnsi" w:hAnsiTheme="majorHAnsi" w:cstheme="majorBidi"/>
        </w:rPr>
        <w:t xml:space="preserve"> assay </w:t>
      </w:r>
      <w:r w:rsidR="001D5F31" w:rsidRPr="46BCBD06">
        <w:rPr>
          <w:rFonts w:asciiTheme="majorHAnsi" w:hAnsiTheme="majorHAnsi" w:cstheme="majorBidi"/>
        </w:rPr>
        <w:t xml:space="preserve">that is </w:t>
      </w:r>
      <w:r w:rsidRPr="46BCBD06">
        <w:rPr>
          <w:rFonts w:asciiTheme="majorHAnsi" w:hAnsiTheme="majorHAnsi" w:cstheme="majorBidi"/>
        </w:rPr>
        <w:t xml:space="preserve">based on live-cell </w:t>
      </w:r>
      <w:r w:rsidR="001A2C9A" w:rsidRPr="46BCBD06">
        <w:rPr>
          <w:rFonts w:asciiTheme="majorHAnsi" w:hAnsiTheme="majorHAnsi" w:cstheme="majorBidi"/>
        </w:rPr>
        <w:t>microscopy</w:t>
      </w:r>
      <w:r w:rsidR="003C4044" w:rsidRPr="46BCBD06">
        <w:rPr>
          <w:rFonts w:asciiTheme="majorHAnsi" w:hAnsiTheme="majorHAnsi" w:cstheme="majorBidi"/>
        </w:rPr>
        <w:t xml:space="preserve">. We </w:t>
      </w:r>
      <w:r w:rsidRPr="46BCBD06">
        <w:rPr>
          <w:rFonts w:asciiTheme="majorHAnsi" w:hAnsiTheme="majorHAnsi" w:cstheme="majorBidi"/>
        </w:rPr>
        <w:t>provide a</w:t>
      </w:r>
      <w:r w:rsidR="00C837CF" w:rsidRPr="46BCBD06">
        <w:rPr>
          <w:rFonts w:asciiTheme="majorHAnsi" w:hAnsiTheme="majorHAnsi" w:cstheme="majorBidi"/>
        </w:rPr>
        <w:t xml:space="preserve">n open-source </w:t>
      </w:r>
      <w:r w:rsidR="00F735E8" w:rsidRPr="46BCBD06">
        <w:rPr>
          <w:rFonts w:asciiTheme="majorHAnsi" w:hAnsiTheme="majorHAnsi" w:cstheme="majorBidi"/>
        </w:rPr>
        <w:t xml:space="preserve">computational tool </w:t>
      </w:r>
      <w:r w:rsidR="0061703C" w:rsidRPr="46BCBD06">
        <w:rPr>
          <w:rFonts w:asciiTheme="majorHAnsi" w:hAnsiTheme="majorHAnsi" w:cstheme="majorBidi"/>
        </w:rPr>
        <w:t xml:space="preserve">for </w:t>
      </w:r>
      <w:r w:rsidR="76296344" w:rsidRPr="46BCBD06">
        <w:rPr>
          <w:rFonts w:asciiTheme="majorHAnsi" w:hAnsiTheme="majorHAnsi" w:cstheme="majorBidi"/>
        </w:rPr>
        <w:t xml:space="preserve">the </w:t>
      </w:r>
      <w:r w:rsidR="0061703C" w:rsidRPr="46BCBD06">
        <w:rPr>
          <w:rFonts w:asciiTheme="majorHAnsi" w:hAnsiTheme="majorHAnsi" w:cstheme="majorBidi"/>
        </w:rPr>
        <w:t xml:space="preserve">unbiased segmentation of </w:t>
      </w:r>
      <w:r w:rsidR="004F4752" w:rsidRPr="46BCBD06">
        <w:rPr>
          <w:rFonts w:asciiTheme="majorHAnsi" w:hAnsiTheme="majorHAnsi" w:cstheme="majorBidi"/>
        </w:rPr>
        <w:t>fluorescently</w:t>
      </w:r>
      <w:r w:rsidR="004F4752" w:rsidRPr="3D8B96FA">
        <w:rPr>
          <w:rFonts w:asciiTheme="majorHAnsi" w:hAnsiTheme="majorHAnsi" w:cstheme="majorBidi"/>
        </w:rPr>
        <w:t xml:space="preserve"> labeled</w:t>
      </w:r>
      <w:r w:rsidRPr="46BCBD06">
        <w:rPr>
          <w:rFonts w:asciiTheme="majorHAnsi" w:hAnsiTheme="majorHAnsi" w:cstheme="majorBidi"/>
        </w:rPr>
        <w:t xml:space="preserve"> cells and </w:t>
      </w:r>
      <w:r w:rsidR="00A90194" w:rsidRPr="46BCBD06">
        <w:rPr>
          <w:rFonts w:asciiTheme="majorHAnsi" w:hAnsiTheme="majorHAnsi" w:cstheme="majorBidi"/>
        </w:rPr>
        <w:t xml:space="preserve">quantitative analysis of </w:t>
      </w:r>
      <w:r w:rsidR="00EB5C64" w:rsidRPr="46BCBD06">
        <w:rPr>
          <w:rFonts w:asciiTheme="majorHAnsi" w:hAnsiTheme="majorHAnsi" w:cstheme="majorBidi"/>
        </w:rPr>
        <w:t xml:space="preserve">lamellipodia </w:t>
      </w:r>
      <w:r w:rsidR="00146D70" w:rsidRPr="46BCBD06">
        <w:rPr>
          <w:rFonts w:asciiTheme="majorHAnsi" w:hAnsiTheme="majorHAnsi" w:cstheme="majorBidi"/>
        </w:rPr>
        <w:t>dynamics during cell spreading</w:t>
      </w:r>
      <w:r w:rsidR="00317948" w:rsidRPr="46BCBD06">
        <w:rPr>
          <w:rFonts w:asciiTheme="majorHAnsi" w:hAnsiTheme="majorHAnsi" w:cstheme="majorBidi"/>
        </w:rPr>
        <w:t>.</w:t>
      </w:r>
    </w:p>
    <w:p w14:paraId="4590EFD0" w14:textId="77777777" w:rsidR="00382221" w:rsidRPr="0026000D" w:rsidRDefault="00382221" w:rsidP="009537AF">
      <w:pPr>
        <w:contextualSpacing/>
        <w:rPr>
          <w:rFonts w:asciiTheme="majorHAnsi" w:hAnsiTheme="majorHAnsi" w:cstheme="majorHAnsi"/>
        </w:rPr>
      </w:pPr>
    </w:p>
    <w:p w14:paraId="2DF8E628" w14:textId="1306D35B" w:rsidR="006E4797" w:rsidRPr="0026000D" w:rsidRDefault="00551D82" w:rsidP="009537AF">
      <w:pPr>
        <w:contextualSpacing/>
        <w:rPr>
          <w:rFonts w:asciiTheme="majorHAnsi" w:hAnsiTheme="majorHAnsi" w:cstheme="majorHAnsi"/>
          <w:color w:val="808080"/>
        </w:rPr>
      </w:pPr>
      <w:r w:rsidRPr="0026000D">
        <w:rPr>
          <w:rFonts w:asciiTheme="majorHAnsi" w:hAnsiTheme="majorHAnsi" w:cstheme="majorHAnsi"/>
          <w:b/>
        </w:rPr>
        <w:t>ABSTRACT:</w:t>
      </w:r>
      <w:r w:rsidRPr="0026000D">
        <w:rPr>
          <w:rFonts w:asciiTheme="majorHAnsi" w:hAnsiTheme="majorHAnsi" w:cstheme="majorHAnsi"/>
        </w:rPr>
        <w:t xml:space="preserve"> </w:t>
      </w:r>
    </w:p>
    <w:p w14:paraId="491A2D2C" w14:textId="4C10A39B" w:rsidR="00382221" w:rsidRDefault="00382221" w:rsidP="009537AF">
      <w:pPr>
        <w:contextualSpacing/>
        <w:rPr>
          <w:rFonts w:asciiTheme="majorHAnsi" w:hAnsiTheme="majorHAnsi" w:cstheme="majorBidi"/>
        </w:rPr>
      </w:pPr>
      <w:bookmarkStart w:id="0" w:name="_Hlk57976269"/>
      <w:r w:rsidRPr="519D1141">
        <w:rPr>
          <w:rFonts w:asciiTheme="majorHAnsi" w:hAnsiTheme="majorHAnsi" w:cstheme="majorBidi"/>
        </w:rPr>
        <w:t xml:space="preserve">Cell spreading is a dynamic process in which a </w:t>
      </w:r>
      <w:r w:rsidR="00DC595D" w:rsidRPr="519D1141">
        <w:rPr>
          <w:rFonts w:asciiTheme="majorHAnsi" w:hAnsiTheme="majorHAnsi" w:cstheme="majorBidi"/>
        </w:rPr>
        <w:t xml:space="preserve">cell suspended in </w:t>
      </w:r>
      <w:r w:rsidR="00D84321" w:rsidRPr="519D1141">
        <w:rPr>
          <w:rFonts w:asciiTheme="majorHAnsi" w:hAnsiTheme="majorHAnsi" w:cstheme="majorBidi"/>
        </w:rPr>
        <w:t xml:space="preserve">media </w:t>
      </w:r>
      <w:r w:rsidRPr="519D1141">
        <w:rPr>
          <w:rFonts w:asciiTheme="majorHAnsi" w:hAnsiTheme="majorHAnsi" w:cstheme="majorBidi"/>
        </w:rPr>
        <w:t xml:space="preserve">attaches to a substrate and flattens itself from a rounded to a thin and spread-out </w:t>
      </w:r>
      <w:r w:rsidR="007C01AA" w:rsidRPr="519D1141">
        <w:rPr>
          <w:rFonts w:asciiTheme="majorHAnsi" w:hAnsiTheme="majorHAnsi" w:cstheme="majorBidi"/>
        </w:rPr>
        <w:t>shape</w:t>
      </w:r>
      <w:r w:rsidRPr="519D1141">
        <w:rPr>
          <w:rFonts w:asciiTheme="majorHAnsi" w:hAnsiTheme="majorHAnsi" w:cstheme="majorBidi"/>
        </w:rPr>
        <w:t xml:space="preserve">. Following the cell-substrate attachment, </w:t>
      </w:r>
      <w:r w:rsidR="0021184E" w:rsidRPr="519D1141">
        <w:rPr>
          <w:rFonts w:asciiTheme="majorHAnsi" w:hAnsiTheme="majorHAnsi" w:cstheme="majorBidi"/>
        </w:rPr>
        <w:t>the cell</w:t>
      </w:r>
      <w:r w:rsidRPr="519D1141">
        <w:rPr>
          <w:rFonts w:asciiTheme="majorHAnsi" w:hAnsiTheme="majorHAnsi" w:cstheme="majorBidi"/>
        </w:rPr>
        <w:t xml:space="preserve"> form</w:t>
      </w:r>
      <w:r w:rsidR="0021184E" w:rsidRPr="519D1141">
        <w:rPr>
          <w:rFonts w:asciiTheme="majorHAnsi" w:hAnsiTheme="majorHAnsi" w:cstheme="majorBidi"/>
        </w:rPr>
        <w:t>s</w:t>
      </w:r>
      <w:r w:rsidRPr="519D1141">
        <w:rPr>
          <w:rFonts w:asciiTheme="majorHAnsi" w:hAnsiTheme="majorHAnsi" w:cstheme="majorBidi"/>
        </w:rPr>
        <w:t xml:space="preserve"> a thin sheet</w:t>
      </w:r>
      <w:r w:rsidR="00D13F03" w:rsidRPr="519D1141">
        <w:rPr>
          <w:rFonts w:asciiTheme="majorHAnsi" w:hAnsiTheme="majorHAnsi" w:cstheme="majorBidi"/>
        </w:rPr>
        <w:t xml:space="preserve"> of lamellipodia </w:t>
      </w:r>
      <w:r w:rsidRPr="519D1141">
        <w:rPr>
          <w:rFonts w:asciiTheme="majorHAnsi" w:hAnsiTheme="majorHAnsi" w:cstheme="majorBidi"/>
        </w:rPr>
        <w:t xml:space="preserve">emanating from the cell body. In the lamellipodia, globular actin </w:t>
      </w:r>
      <w:r w:rsidR="00F8245A" w:rsidRPr="00F8245A">
        <w:rPr>
          <w:rFonts w:asciiTheme="majorHAnsi" w:hAnsiTheme="majorHAnsi" w:cstheme="majorBidi"/>
        </w:rPr>
        <w:t>(</w:t>
      </w:r>
      <w:r w:rsidRPr="519D1141">
        <w:rPr>
          <w:rFonts w:asciiTheme="majorHAnsi" w:hAnsiTheme="majorHAnsi" w:cstheme="majorBidi"/>
        </w:rPr>
        <w:t>G-actin</w:t>
      </w:r>
      <w:r w:rsidR="00F8245A" w:rsidRPr="00F8245A">
        <w:rPr>
          <w:rFonts w:asciiTheme="majorHAnsi" w:hAnsiTheme="majorHAnsi" w:cstheme="majorBidi"/>
        </w:rPr>
        <w:t>)</w:t>
      </w:r>
      <w:r w:rsidRPr="519D1141">
        <w:rPr>
          <w:rFonts w:asciiTheme="majorHAnsi" w:hAnsiTheme="majorHAnsi" w:cstheme="majorBidi"/>
        </w:rPr>
        <w:t xml:space="preserve"> monomers polymerize into a dense filamentous actin </w:t>
      </w:r>
      <w:r w:rsidR="00F8245A" w:rsidRPr="00F8245A">
        <w:rPr>
          <w:rFonts w:asciiTheme="majorHAnsi" w:hAnsiTheme="majorHAnsi" w:cstheme="majorBidi"/>
        </w:rPr>
        <w:t>(</w:t>
      </w:r>
      <w:r w:rsidRPr="519D1141">
        <w:rPr>
          <w:rFonts w:asciiTheme="majorHAnsi" w:hAnsiTheme="majorHAnsi" w:cstheme="majorBidi"/>
        </w:rPr>
        <w:t>F-actin</w:t>
      </w:r>
      <w:r w:rsidR="00F8245A" w:rsidRPr="00F8245A">
        <w:rPr>
          <w:rFonts w:asciiTheme="majorHAnsi" w:hAnsiTheme="majorHAnsi" w:cstheme="majorBidi"/>
        </w:rPr>
        <w:t>)</w:t>
      </w:r>
      <w:r w:rsidRPr="519D1141">
        <w:rPr>
          <w:rFonts w:asciiTheme="majorHAnsi" w:hAnsiTheme="majorHAnsi" w:cstheme="majorBidi"/>
        </w:rPr>
        <w:t xml:space="preserve"> meshwork that pushes against the plasma membrane, thereby providing </w:t>
      </w:r>
      <w:r w:rsidR="00EB4103">
        <w:rPr>
          <w:rFonts w:asciiTheme="majorHAnsi" w:hAnsiTheme="majorHAnsi" w:cstheme="majorBidi"/>
        </w:rPr>
        <w:t xml:space="preserve">the </w:t>
      </w:r>
      <w:r w:rsidRPr="519D1141">
        <w:rPr>
          <w:rFonts w:asciiTheme="majorHAnsi" w:hAnsiTheme="majorHAnsi" w:cstheme="majorBidi"/>
        </w:rPr>
        <w:t>mechanical force</w:t>
      </w:r>
      <w:r w:rsidR="00763620" w:rsidRPr="519D1141">
        <w:rPr>
          <w:rFonts w:asciiTheme="majorHAnsi" w:hAnsiTheme="majorHAnsi" w:cstheme="majorBidi"/>
        </w:rPr>
        <w:t>s</w:t>
      </w:r>
      <w:r w:rsidR="00AE75AF" w:rsidRPr="519D1141">
        <w:rPr>
          <w:rFonts w:asciiTheme="majorHAnsi" w:hAnsiTheme="majorHAnsi" w:cstheme="majorBidi"/>
        </w:rPr>
        <w:t xml:space="preserve"> required for </w:t>
      </w:r>
      <w:r w:rsidR="00EB05AA" w:rsidRPr="519D1141">
        <w:rPr>
          <w:rFonts w:asciiTheme="majorHAnsi" w:hAnsiTheme="majorHAnsi" w:cstheme="majorBidi"/>
        </w:rPr>
        <w:t xml:space="preserve">the </w:t>
      </w:r>
      <w:r w:rsidR="00AE75AF" w:rsidRPr="519D1141">
        <w:rPr>
          <w:rFonts w:asciiTheme="majorHAnsi" w:hAnsiTheme="majorHAnsi" w:cstheme="majorBidi"/>
        </w:rPr>
        <w:t>cell</w:t>
      </w:r>
      <w:r w:rsidR="008363BA" w:rsidRPr="519D1141">
        <w:rPr>
          <w:rFonts w:asciiTheme="majorHAnsi" w:hAnsiTheme="majorHAnsi" w:cstheme="majorBidi"/>
        </w:rPr>
        <w:t xml:space="preserve"> </w:t>
      </w:r>
      <w:r w:rsidR="00071C6D" w:rsidRPr="519D1141">
        <w:rPr>
          <w:rFonts w:asciiTheme="majorHAnsi" w:hAnsiTheme="majorHAnsi" w:cstheme="majorBidi"/>
        </w:rPr>
        <w:t xml:space="preserve">to </w:t>
      </w:r>
      <w:r w:rsidRPr="519D1141">
        <w:rPr>
          <w:rFonts w:asciiTheme="majorHAnsi" w:hAnsiTheme="majorHAnsi" w:cstheme="majorBidi"/>
        </w:rPr>
        <w:t xml:space="preserve">spread. Notably, </w:t>
      </w:r>
      <w:r w:rsidR="00C43543" w:rsidRPr="519D1141">
        <w:rPr>
          <w:rFonts w:asciiTheme="majorHAnsi" w:hAnsiTheme="majorHAnsi" w:cstheme="majorBidi"/>
        </w:rPr>
        <w:t xml:space="preserve">the </w:t>
      </w:r>
      <w:r w:rsidR="00B070A2" w:rsidRPr="519D1141">
        <w:rPr>
          <w:rFonts w:asciiTheme="majorHAnsi" w:hAnsiTheme="majorHAnsi" w:cstheme="majorBidi"/>
        </w:rPr>
        <w:t xml:space="preserve">molecular players </w:t>
      </w:r>
      <w:r w:rsidR="00AC371C" w:rsidRPr="519D1141">
        <w:rPr>
          <w:rFonts w:asciiTheme="majorHAnsi" w:hAnsiTheme="majorHAnsi" w:cstheme="majorBidi"/>
        </w:rPr>
        <w:t>that control</w:t>
      </w:r>
      <w:r w:rsidR="00F51288" w:rsidRPr="519D1141">
        <w:rPr>
          <w:rFonts w:asciiTheme="majorHAnsi" w:hAnsiTheme="majorHAnsi" w:cstheme="majorBidi"/>
        </w:rPr>
        <w:t xml:space="preserve"> the</w:t>
      </w:r>
      <w:r w:rsidR="00AC371C" w:rsidRPr="519D1141">
        <w:rPr>
          <w:rFonts w:asciiTheme="majorHAnsi" w:hAnsiTheme="majorHAnsi" w:cstheme="majorBidi"/>
        </w:rPr>
        <w:t xml:space="preserve"> actin polymerization in lamellipodia </w:t>
      </w:r>
      <w:r w:rsidR="0015740B" w:rsidRPr="519D1141">
        <w:rPr>
          <w:rFonts w:asciiTheme="majorHAnsi" w:hAnsiTheme="majorHAnsi" w:cstheme="majorBidi"/>
        </w:rPr>
        <w:t xml:space="preserve">are essential for </w:t>
      </w:r>
      <w:r w:rsidRPr="519D1141">
        <w:rPr>
          <w:rFonts w:asciiTheme="majorHAnsi" w:hAnsiTheme="majorHAnsi" w:cstheme="majorBidi"/>
        </w:rPr>
        <w:t xml:space="preserve">many other cellular processes, such as cell migration and endocytosis. </w:t>
      </w:r>
    </w:p>
    <w:p w14:paraId="4D3C8955" w14:textId="77777777" w:rsidR="009537AF" w:rsidRPr="00AB5460" w:rsidRDefault="009537AF" w:rsidP="009537AF">
      <w:pPr>
        <w:contextualSpacing/>
        <w:rPr>
          <w:rFonts w:asciiTheme="majorHAnsi" w:hAnsiTheme="majorHAnsi" w:cstheme="majorBidi"/>
        </w:rPr>
      </w:pPr>
    </w:p>
    <w:p w14:paraId="0C43D77D" w14:textId="72792954" w:rsidR="00382221" w:rsidRPr="00AB5460" w:rsidRDefault="00382221" w:rsidP="009537AF">
      <w:pPr>
        <w:contextualSpacing/>
        <w:rPr>
          <w:rFonts w:asciiTheme="majorHAnsi" w:hAnsiTheme="majorHAnsi" w:cstheme="majorBidi"/>
        </w:rPr>
      </w:pPr>
      <w:r w:rsidRPr="519D1141">
        <w:rPr>
          <w:rFonts w:asciiTheme="majorHAnsi" w:hAnsiTheme="majorHAnsi" w:cstheme="majorBidi"/>
        </w:rPr>
        <w:t xml:space="preserve">Since spreading cells form </w:t>
      </w:r>
      <w:r w:rsidR="006657A2" w:rsidRPr="519D1141">
        <w:rPr>
          <w:rFonts w:asciiTheme="majorHAnsi" w:hAnsiTheme="majorHAnsi" w:cstheme="majorBidi"/>
        </w:rPr>
        <w:t xml:space="preserve">continuous </w:t>
      </w:r>
      <w:r w:rsidRPr="519D1141">
        <w:rPr>
          <w:rFonts w:asciiTheme="majorHAnsi" w:hAnsiTheme="majorHAnsi" w:cstheme="majorBidi"/>
        </w:rPr>
        <w:t xml:space="preserve">lamellipodia </w:t>
      </w:r>
      <w:r w:rsidR="00586450" w:rsidRPr="519D1141">
        <w:rPr>
          <w:rFonts w:asciiTheme="majorHAnsi" w:hAnsiTheme="majorHAnsi" w:cstheme="majorBidi"/>
        </w:rPr>
        <w:t>that</w:t>
      </w:r>
      <w:r w:rsidRPr="519D1141">
        <w:rPr>
          <w:rFonts w:asciiTheme="majorHAnsi" w:hAnsiTheme="majorHAnsi" w:cstheme="majorBidi"/>
        </w:rPr>
        <w:t xml:space="preserve"> </w:t>
      </w:r>
      <w:r w:rsidR="2BB8559C" w:rsidRPr="519D1141">
        <w:rPr>
          <w:rFonts w:asciiTheme="majorHAnsi" w:hAnsiTheme="majorHAnsi" w:cstheme="majorBidi"/>
        </w:rPr>
        <w:t>span</w:t>
      </w:r>
      <w:r w:rsidRPr="519D1141">
        <w:rPr>
          <w:rFonts w:asciiTheme="majorHAnsi" w:hAnsiTheme="majorHAnsi" w:cstheme="majorBidi"/>
        </w:rPr>
        <w:t xml:space="preserve"> the entire cell periphery</w:t>
      </w:r>
      <w:r w:rsidR="00DC27C7" w:rsidRPr="519D1141">
        <w:rPr>
          <w:rFonts w:asciiTheme="majorHAnsi" w:hAnsiTheme="majorHAnsi" w:cstheme="majorBidi"/>
        </w:rPr>
        <w:t xml:space="preserve"> and per</w:t>
      </w:r>
      <w:r w:rsidR="00E30DC7" w:rsidRPr="519D1141">
        <w:rPr>
          <w:rFonts w:asciiTheme="majorHAnsi" w:hAnsiTheme="majorHAnsi" w:cstheme="majorBidi"/>
        </w:rPr>
        <w:t xml:space="preserve">sistently </w:t>
      </w:r>
      <w:r w:rsidR="6B7C682F" w:rsidRPr="519D1141">
        <w:rPr>
          <w:rFonts w:asciiTheme="majorHAnsi" w:hAnsiTheme="majorHAnsi" w:cstheme="majorBidi"/>
        </w:rPr>
        <w:t>expand</w:t>
      </w:r>
      <w:r w:rsidR="00E30DC7" w:rsidRPr="519D1141">
        <w:rPr>
          <w:rFonts w:asciiTheme="majorHAnsi" w:hAnsiTheme="majorHAnsi" w:cstheme="majorBidi"/>
        </w:rPr>
        <w:t xml:space="preserve"> outward</w:t>
      </w:r>
      <w:r w:rsidRPr="519D1141">
        <w:rPr>
          <w:rFonts w:asciiTheme="majorHAnsi" w:hAnsiTheme="majorHAnsi" w:cstheme="majorBidi"/>
        </w:rPr>
        <w:t>, cell spreading assay</w:t>
      </w:r>
      <w:r w:rsidR="00794458" w:rsidRPr="519D1141">
        <w:rPr>
          <w:rFonts w:asciiTheme="majorHAnsi" w:hAnsiTheme="majorHAnsi" w:cstheme="majorBidi"/>
        </w:rPr>
        <w:t>s</w:t>
      </w:r>
      <w:r w:rsidRPr="519D1141">
        <w:rPr>
          <w:rFonts w:asciiTheme="majorHAnsi" w:hAnsiTheme="majorHAnsi" w:cstheme="majorBidi"/>
        </w:rPr>
        <w:t xml:space="preserve"> </w:t>
      </w:r>
      <w:r w:rsidR="00794458" w:rsidRPr="519D1141">
        <w:rPr>
          <w:rFonts w:asciiTheme="majorHAnsi" w:hAnsiTheme="majorHAnsi" w:cstheme="majorBidi"/>
        </w:rPr>
        <w:t xml:space="preserve">have </w:t>
      </w:r>
      <w:r w:rsidRPr="519D1141">
        <w:rPr>
          <w:rFonts w:asciiTheme="majorHAnsi" w:hAnsiTheme="majorHAnsi" w:cstheme="majorBidi"/>
        </w:rPr>
        <w:t>become a</w:t>
      </w:r>
      <w:r w:rsidR="00A61BD6" w:rsidRPr="519D1141">
        <w:rPr>
          <w:rFonts w:asciiTheme="majorHAnsi" w:hAnsiTheme="majorHAnsi" w:cstheme="majorBidi"/>
        </w:rPr>
        <w:t xml:space="preserve">n efficient </w:t>
      </w:r>
      <w:r w:rsidRPr="519D1141">
        <w:rPr>
          <w:rFonts w:asciiTheme="majorHAnsi" w:hAnsiTheme="majorHAnsi" w:cstheme="majorBidi"/>
        </w:rPr>
        <w:t>tool to assess the kinetics of lamellipodial protru</w:t>
      </w:r>
      <w:r w:rsidRPr="00C254BB">
        <w:rPr>
          <w:rFonts w:asciiTheme="majorHAnsi" w:hAnsiTheme="majorHAnsi" w:cstheme="majorBidi"/>
        </w:rPr>
        <w:t xml:space="preserve">sions. </w:t>
      </w:r>
      <w:r w:rsidR="2BB8559C" w:rsidRPr="008239D6">
        <w:rPr>
          <w:rFonts w:asciiTheme="majorHAnsi" w:hAnsiTheme="majorHAnsi" w:cstheme="majorBidi"/>
        </w:rPr>
        <w:t xml:space="preserve">Although </w:t>
      </w:r>
      <w:r w:rsidR="261AA755" w:rsidRPr="00C254BB">
        <w:rPr>
          <w:rFonts w:asciiTheme="majorHAnsi" w:hAnsiTheme="majorHAnsi" w:cstheme="majorBidi"/>
        </w:rPr>
        <w:t>several</w:t>
      </w:r>
      <w:r w:rsidR="00823044" w:rsidRPr="001D0906">
        <w:rPr>
          <w:rFonts w:asciiTheme="majorHAnsi" w:hAnsiTheme="majorHAnsi" w:cstheme="majorBidi"/>
        </w:rPr>
        <w:t xml:space="preserve"> </w:t>
      </w:r>
      <w:r w:rsidR="009C5E3A" w:rsidRPr="001D0906">
        <w:rPr>
          <w:rFonts w:asciiTheme="majorHAnsi" w:hAnsiTheme="majorHAnsi" w:cstheme="majorBidi"/>
        </w:rPr>
        <w:t>technical implementations</w:t>
      </w:r>
      <w:r w:rsidR="009C5E3A" w:rsidRPr="00C254BB">
        <w:rPr>
          <w:rFonts w:asciiTheme="majorHAnsi" w:hAnsiTheme="majorHAnsi" w:cstheme="majorBidi"/>
        </w:rPr>
        <w:t xml:space="preserve"> </w:t>
      </w:r>
      <w:r w:rsidRPr="00C254BB">
        <w:rPr>
          <w:rFonts w:asciiTheme="majorHAnsi" w:hAnsiTheme="majorHAnsi" w:cstheme="majorBidi"/>
        </w:rPr>
        <w:t xml:space="preserve">of </w:t>
      </w:r>
      <w:r w:rsidR="00D321D6" w:rsidRPr="00C254BB">
        <w:rPr>
          <w:rFonts w:asciiTheme="majorHAnsi" w:hAnsiTheme="majorHAnsi" w:cstheme="majorBidi"/>
        </w:rPr>
        <w:t xml:space="preserve">the </w:t>
      </w:r>
      <w:r w:rsidRPr="00C254BB">
        <w:rPr>
          <w:rFonts w:asciiTheme="majorHAnsi" w:hAnsiTheme="majorHAnsi" w:cstheme="majorBidi"/>
        </w:rPr>
        <w:t>cell spreading assay have been de</w:t>
      </w:r>
      <w:r w:rsidR="008C0D39" w:rsidRPr="00C254BB">
        <w:rPr>
          <w:rFonts w:asciiTheme="majorHAnsi" w:hAnsiTheme="majorHAnsi" w:cstheme="majorBidi"/>
        </w:rPr>
        <w:t>veloped</w:t>
      </w:r>
      <w:r w:rsidRPr="00C254BB">
        <w:rPr>
          <w:rFonts w:asciiTheme="majorHAnsi" w:hAnsiTheme="majorHAnsi" w:cstheme="majorBidi"/>
        </w:rPr>
        <w:t xml:space="preserve">, a </w:t>
      </w:r>
      <w:r w:rsidR="007A63CE" w:rsidRPr="00C254BB">
        <w:rPr>
          <w:rFonts w:asciiTheme="majorHAnsi" w:hAnsiTheme="majorHAnsi" w:cstheme="majorBidi"/>
        </w:rPr>
        <w:t xml:space="preserve">detailed </w:t>
      </w:r>
      <w:r w:rsidR="0058387B" w:rsidRPr="00C254BB">
        <w:rPr>
          <w:rFonts w:asciiTheme="majorHAnsi" w:hAnsiTheme="majorHAnsi" w:cstheme="majorBidi"/>
        </w:rPr>
        <w:t>description of the workflow</w:t>
      </w:r>
      <w:r w:rsidR="00B53363" w:rsidRPr="00C254BB">
        <w:rPr>
          <w:rFonts w:asciiTheme="majorHAnsi" w:hAnsiTheme="majorHAnsi" w:cstheme="majorBidi"/>
        </w:rPr>
        <w:t xml:space="preserve">, which would include both </w:t>
      </w:r>
      <w:r w:rsidR="00D949CC" w:rsidRPr="00C254BB">
        <w:rPr>
          <w:rFonts w:asciiTheme="majorHAnsi" w:hAnsiTheme="majorHAnsi" w:cstheme="majorBidi"/>
        </w:rPr>
        <w:t xml:space="preserve">a </w:t>
      </w:r>
      <w:r w:rsidR="00B53363" w:rsidRPr="00C254BB">
        <w:rPr>
          <w:rFonts w:asciiTheme="majorHAnsi" w:hAnsiTheme="majorHAnsi" w:cstheme="majorBidi"/>
        </w:rPr>
        <w:t>step-by-step protocol and c</w:t>
      </w:r>
      <w:r w:rsidR="007A63CE" w:rsidRPr="00C254BB">
        <w:rPr>
          <w:rFonts w:asciiTheme="majorHAnsi" w:hAnsiTheme="majorHAnsi" w:cstheme="majorBidi"/>
        </w:rPr>
        <w:t>o</w:t>
      </w:r>
      <w:r w:rsidR="00B53363" w:rsidRPr="00C254BB">
        <w:rPr>
          <w:rFonts w:asciiTheme="majorHAnsi" w:hAnsiTheme="majorHAnsi" w:cstheme="majorBidi"/>
        </w:rPr>
        <w:t>mputational tools for data analysis</w:t>
      </w:r>
      <w:r w:rsidR="00BF303B" w:rsidRPr="00C254BB">
        <w:rPr>
          <w:rFonts w:asciiTheme="majorHAnsi" w:hAnsiTheme="majorHAnsi" w:cstheme="majorBidi"/>
        </w:rPr>
        <w:t>,</w:t>
      </w:r>
      <w:r w:rsidR="00B53363" w:rsidRPr="00C254BB">
        <w:rPr>
          <w:rFonts w:asciiTheme="majorHAnsi" w:hAnsiTheme="majorHAnsi" w:cstheme="majorBidi"/>
        </w:rPr>
        <w:t xml:space="preserve"> is </w:t>
      </w:r>
      <w:r w:rsidR="00AD49FA" w:rsidRPr="00C254BB">
        <w:rPr>
          <w:rFonts w:asciiTheme="majorHAnsi" w:hAnsiTheme="majorHAnsi" w:cstheme="majorBidi"/>
        </w:rPr>
        <w:t xml:space="preserve">currently </w:t>
      </w:r>
      <w:r w:rsidR="00B53363" w:rsidRPr="00C254BB">
        <w:rPr>
          <w:rFonts w:asciiTheme="majorHAnsi" w:hAnsiTheme="majorHAnsi" w:cstheme="majorBidi"/>
        </w:rPr>
        <w:t>lacking</w:t>
      </w:r>
      <w:r w:rsidR="00BD13D6" w:rsidRPr="001D0906">
        <w:rPr>
          <w:rFonts w:asciiTheme="majorHAnsi" w:hAnsiTheme="majorHAnsi" w:cstheme="majorBidi"/>
        </w:rPr>
        <w:t>.</w:t>
      </w:r>
      <w:r w:rsidRPr="001D0906">
        <w:rPr>
          <w:rFonts w:asciiTheme="majorHAnsi" w:hAnsiTheme="majorHAnsi" w:cstheme="majorBidi"/>
        </w:rPr>
        <w:t xml:space="preserve"> </w:t>
      </w:r>
      <w:r w:rsidRPr="00C254BB">
        <w:rPr>
          <w:rFonts w:asciiTheme="majorHAnsi" w:hAnsiTheme="majorHAnsi" w:cstheme="majorBidi"/>
        </w:rPr>
        <w:t xml:space="preserve">Here, we describe </w:t>
      </w:r>
      <w:r w:rsidR="00303D70" w:rsidRPr="00C254BB">
        <w:rPr>
          <w:rFonts w:asciiTheme="majorHAnsi" w:hAnsiTheme="majorHAnsi" w:cstheme="majorBidi"/>
        </w:rPr>
        <w:t>the</w:t>
      </w:r>
      <w:r w:rsidRPr="00C254BB">
        <w:rPr>
          <w:rFonts w:asciiTheme="majorHAnsi" w:hAnsiTheme="majorHAnsi" w:cstheme="majorBidi"/>
        </w:rPr>
        <w:t xml:space="preserve"> </w:t>
      </w:r>
      <w:r w:rsidR="6ACA470E" w:rsidRPr="008239D6">
        <w:rPr>
          <w:rFonts w:asciiTheme="majorHAnsi" w:hAnsiTheme="majorHAnsi" w:cstheme="majorBidi"/>
        </w:rPr>
        <w:t>experimental</w:t>
      </w:r>
      <w:r w:rsidR="7143191B" w:rsidRPr="00C254BB">
        <w:rPr>
          <w:rFonts w:asciiTheme="majorHAnsi" w:hAnsiTheme="majorHAnsi" w:cstheme="majorBidi"/>
        </w:rPr>
        <w:t xml:space="preserve"> procedures of the cell spreading assay</w:t>
      </w:r>
      <w:r w:rsidR="00E142E5" w:rsidRPr="001D0906">
        <w:rPr>
          <w:rFonts w:asciiTheme="majorHAnsi" w:hAnsiTheme="majorHAnsi" w:cstheme="majorBidi"/>
        </w:rPr>
        <w:t xml:space="preserve"> and pr</w:t>
      </w:r>
      <w:r w:rsidR="00540E52" w:rsidRPr="001D0906">
        <w:rPr>
          <w:rFonts w:asciiTheme="majorHAnsi" w:hAnsiTheme="majorHAnsi" w:cstheme="majorBidi"/>
        </w:rPr>
        <w:t xml:space="preserve">esent </w:t>
      </w:r>
      <w:r w:rsidR="00E142E5" w:rsidRPr="001D0906">
        <w:rPr>
          <w:rFonts w:asciiTheme="majorHAnsi" w:hAnsiTheme="majorHAnsi" w:cstheme="majorBidi"/>
        </w:rPr>
        <w:t>an open-source tool</w:t>
      </w:r>
      <w:r w:rsidRPr="001D0906">
        <w:rPr>
          <w:rFonts w:asciiTheme="majorHAnsi" w:hAnsiTheme="majorHAnsi" w:cstheme="majorBidi"/>
        </w:rPr>
        <w:t xml:space="preserve"> </w:t>
      </w:r>
      <w:r w:rsidR="00A43894" w:rsidRPr="001D0906">
        <w:rPr>
          <w:rFonts w:asciiTheme="majorHAnsi" w:hAnsiTheme="majorHAnsi" w:cstheme="majorBidi"/>
        </w:rPr>
        <w:t xml:space="preserve">for quantitative </w:t>
      </w:r>
      <w:r w:rsidR="009B4F5F" w:rsidRPr="001D0906">
        <w:rPr>
          <w:rFonts w:asciiTheme="majorHAnsi" w:hAnsiTheme="majorHAnsi" w:cstheme="majorBidi"/>
        </w:rPr>
        <w:t xml:space="preserve">and unbiased </w:t>
      </w:r>
      <w:r w:rsidR="00A43894" w:rsidRPr="001D0906">
        <w:rPr>
          <w:rFonts w:asciiTheme="majorHAnsi" w:hAnsiTheme="majorHAnsi" w:cstheme="majorBidi"/>
        </w:rPr>
        <w:t xml:space="preserve">analysis of cell </w:t>
      </w:r>
      <w:r w:rsidR="00A42CE3" w:rsidRPr="001D0906">
        <w:rPr>
          <w:rFonts w:asciiTheme="majorHAnsi" w:hAnsiTheme="majorHAnsi" w:cstheme="majorBidi"/>
        </w:rPr>
        <w:t xml:space="preserve">edge dynamics during </w:t>
      </w:r>
      <w:r w:rsidR="00D36024" w:rsidRPr="001D0906">
        <w:rPr>
          <w:rFonts w:asciiTheme="majorHAnsi" w:hAnsiTheme="majorHAnsi" w:cstheme="majorBidi"/>
        </w:rPr>
        <w:t>spreading</w:t>
      </w:r>
      <w:r w:rsidR="00E142E5" w:rsidRPr="00C254BB">
        <w:rPr>
          <w:rFonts w:asciiTheme="majorHAnsi" w:hAnsiTheme="majorHAnsi" w:cstheme="majorBidi"/>
        </w:rPr>
        <w:t>.</w:t>
      </w:r>
      <w:r w:rsidRPr="00C254BB">
        <w:rPr>
          <w:rFonts w:asciiTheme="majorHAnsi" w:hAnsiTheme="majorHAnsi" w:cstheme="majorBidi"/>
        </w:rPr>
        <w:t xml:space="preserve"> When combined with </w:t>
      </w:r>
      <w:r w:rsidR="00D10C47" w:rsidRPr="00C254BB">
        <w:rPr>
          <w:rFonts w:asciiTheme="majorHAnsi" w:hAnsiTheme="majorHAnsi" w:cstheme="majorBidi"/>
        </w:rPr>
        <w:t>pharmacological manipulations and/</w:t>
      </w:r>
      <w:r w:rsidRPr="00C254BB">
        <w:rPr>
          <w:rFonts w:asciiTheme="majorHAnsi" w:hAnsiTheme="majorHAnsi" w:cstheme="majorBidi"/>
        </w:rPr>
        <w:t>or gene-silencing technique</w:t>
      </w:r>
      <w:r w:rsidR="00225FA4" w:rsidRPr="00C254BB">
        <w:rPr>
          <w:rFonts w:asciiTheme="majorHAnsi" w:hAnsiTheme="majorHAnsi" w:cstheme="majorBidi"/>
        </w:rPr>
        <w:t>s</w:t>
      </w:r>
      <w:r w:rsidRPr="00C254BB">
        <w:rPr>
          <w:rFonts w:asciiTheme="majorHAnsi" w:hAnsiTheme="majorHAnsi" w:cstheme="majorBidi"/>
        </w:rPr>
        <w:t>, this protocol is amenable to a large-scale screen of molecular players regulating lamellipodial protrusions</w:t>
      </w:r>
      <w:r w:rsidRPr="519D1141">
        <w:rPr>
          <w:rFonts w:asciiTheme="majorHAnsi" w:hAnsiTheme="majorHAnsi" w:cstheme="majorBidi"/>
        </w:rPr>
        <w:t>.</w:t>
      </w:r>
    </w:p>
    <w:bookmarkEnd w:id="0"/>
    <w:p w14:paraId="2CF9CD54" w14:textId="77777777" w:rsidR="006E4797" w:rsidRPr="001B1635" w:rsidRDefault="006E4797" w:rsidP="009537AF">
      <w:pPr>
        <w:contextualSpacing/>
        <w:rPr>
          <w:rFonts w:asciiTheme="majorHAnsi" w:hAnsiTheme="majorHAnsi" w:cstheme="majorHAnsi"/>
        </w:rPr>
      </w:pPr>
    </w:p>
    <w:p w14:paraId="0646E204" w14:textId="678B9061" w:rsidR="006E4797" w:rsidRPr="001B1635" w:rsidRDefault="00551D82" w:rsidP="009537AF">
      <w:pPr>
        <w:keepNext/>
        <w:contextualSpacing/>
        <w:rPr>
          <w:rFonts w:asciiTheme="majorHAnsi" w:hAnsiTheme="majorHAnsi" w:cstheme="majorHAnsi"/>
          <w:color w:val="808080"/>
        </w:rPr>
      </w:pPr>
      <w:r w:rsidRPr="001B1635">
        <w:rPr>
          <w:rFonts w:asciiTheme="majorHAnsi" w:hAnsiTheme="majorHAnsi" w:cstheme="majorHAnsi"/>
          <w:b/>
        </w:rPr>
        <w:lastRenderedPageBreak/>
        <w:t>INTRODUCTION:</w:t>
      </w:r>
      <w:r w:rsidRPr="001B1635">
        <w:rPr>
          <w:rFonts w:asciiTheme="majorHAnsi" w:hAnsiTheme="majorHAnsi" w:cstheme="majorHAnsi"/>
        </w:rPr>
        <w:t xml:space="preserve"> </w:t>
      </w:r>
    </w:p>
    <w:p w14:paraId="6E47F1E1" w14:textId="442E10D7" w:rsidR="00FF3F4A" w:rsidRPr="00D73113" w:rsidRDefault="00382221" w:rsidP="009537AF">
      <w:pPr>
        <w:widowControl/>
        <w:contextualSpacing/>
        <w:rPr>
          <w:rFonts w:asciiTheme="majorHAnsi" w:eastAsia="Times New Roman" w:hAnsiTheme="majorHAnsi" w:cstheme="majorBidi"/>
          <w:color w:val="000000"/>
        </w:rPr>
      </w:pPr>
      <w:bookmarkStart w:id="1" w:name="_Hlk57976341"/>
      <w:r w:rsidRPr="519D1141">
        <w:rPr>
          <w:rFonts w:asciiTheme="majorHAnsi" w:eastAsia="Times New Roman" w:hAnsiTheme="majorHAnsi" w:cstheme="majorBidi"/>
          <w:color w:val="000000" w:themeColor="text1"/>
        </w:rPr>
        <w:t xml:space="preserve">Lamellipodial protrusions are prominent membrane structures formed at the front of a migrating cell. </w:t>
      </w:r>
      <w:r w:rsidR="008E4FC7" w:rsidRPr="519D1141">
        <w:rPr>
          <w:rFonts w:asciiTheme="majorHAnsi" w:eastAsia="Times New Roman" w:hAnsiTheme="majorHAnsi" w:cstheme="majorBidi"/>
          <w:color w:val="000000" w:themeColor="text1"/>
        </w:rPr>
        <w:t>In lamellipodia, p</w:t>
      </w:r>
      <w:r w:rsidRPr="519D1141">
        <w:rPr>
          <w:rFonts w:asciiTheme="majorHAnsi" w:eastAsia="Times New Roman" w:hAnsiTheme="majorHAnsi" w:cstheme="majorBidi"/>
          <w:color w:val="000000" w:themeColor="text1"/>
        </w:rPr>
        <w:t xml:space="preserve">olymerization of actin with the aid of </w:t>
      </w:r>
      <w:r w:rsidR="00BD5590" w:rsidRPr="519D1141">
        <w:rPr>
          <w:rFonts w:asciiTheme="majorHAnsi" w:eastAsia="Times New Roman" w:hAnsiTheme="majorHAnsi" w:cstheme="majorBidi"/>
          <w:color w:val="000000" w:themeColor="text1"/>
        </w:rPr>
        <w:t xml:space="preserve">the </w:t>
      </w:r>
      <w:r w:rsidRPr="519D1141">
        <w:rPr>
          <w:rFonts w:asciiTheme="majorHAnsi" w:eastAsia="Times New Roman" w:hAnsiTheme="majorHAnsi" w:cstheme="majorBidi"/>
          <w:color w:val="000000" w:themeColor="text1"/>
        </w:rPr>
        <w:t>Arp2/3 complex and formins</w:t>
      </w:r>
      <w:r>
        <w:rPr>
          <w:rFonts w:asciiTheme="majorHAnsi" w:hAnsiTheme="majorHAnsi" w:cstheme="majorBidi"/>
          <w:color w:val="000000" w:themeColor="text1"/>
          <w:vertAlign w:val="superscript"/>
        </w:rPr>
        <w:t>1, 2</w:t>
      </w:r>
      <w:r w:rsidRPr="519D1141">
        <w:rPr>
          <w:rFonts w:asciiTheme="majorHAnsi" w:eastAsia="Times New Roman" w:hAnsiTheme="majorHAnsi" w:cstheme="majorBidi"/>
          <w:color w:val="000000" w:themeColor="text1"/>
        </w:rPr>
        <w:t xml:space="preserve"> creates a fast-growing branched actin meshwork that pushes against the plasma membrane. The pushing force generated by the actin meshwork physically propels the cell forward</w:t>
      </w:r>
      <w:r>
        <w:rPr>
          <w:rFonts w:asciiTheme="majorHAnsi" w:hAnsiTheme="majorHAnsi" w:cstheme="majorBidi"/>
          <w:color w:val="000000" w:themeColor="text1"/>
          <w:vertAlign w:val="superscript"/>
        </w:rPr>
        <w:t>1, 3–5</w:t>
      </w:r>
      <w:r w:rsidRPr="519D1141">
        <w:rPr>
          <w:rFonts w:asciiTheme="majorHAnsi" w:eastAsia="Times New Roman" w:hAnsiTheme="majorHAnsi" w:cstheme="majorBidi"/>
          <w:color w:val="000000" w:themeColor="text1"/>
        </w:rPr>
        <w:t xml:space="preserve">. Depletion of </w:t>
      </w:r>
      <w:r w:rsidR="00767A6C" w:rsidRPr="519D1141">
        <w:rPr>
          <w:rFonts w:asciiTheme="majorHAnsi" w:eastAsia="Times New Roman" w:hAnsiTheme="majorHAnsi" w:cstheme="majorBidi"/>
          <w:color w:val="000000" w:themeColor="text1"/>
        </w:rPr>
        <w:t>the</w:t>
      </w:r>
      <w:r w:rsidRPr="519D1141">
        <w:rPr>
          <w:rFonts w:asciiTheme="majorHAnsi" w:eastAsia="Times New Roman" w:hAnsiTheme="majorHAnsi" w:cstheme="majorBidi"/>
          <w:color w:val="000000" w:themeColor="text1"/>
        </w:rPr>
        <w:t xml:space="preserve"> Arp2/3 complex or disruption of signaling pathway</w:t>
      </w:r>
      <w:r w:rsidR="006C2931" w:rsidRPr="519D1141">
        <w:rPr>
          <w:rFonts w:asciiTheme="majorHAnsi" w:eastAsia="Times New Roman" w:hAnsiTheme="majorHAnsi" w:cstheme="majorBidi"/>
          <w:color w:val="000000" w:themeColor="text1"/>
        </w:rPr>
        <w:t>s</w:t>
      </w:r>
      <w:r w:rsidRPr="519D1141">
        <w:rPr>
          <w:rFonts w:asciiTheme="majorHAnsi" w:eastAsia="Times New Roman" w:hAnsiTheme="majorHAnsi" w:cstheme="majorBidi"/>
          <w:color w:val="000000" w:themeColor="text1"/>
        </w:rPr>
        <w:t xml:space="preserve"> essential for lamellipodial protrusions </w:t>
      </w:r>
      <w:r w:rsidR="00053843" w:rsidRPr="519D1141">
        <w:rPr>
          <w:rFonts w:asciiTheme="majorHAnsi" w:eastAsia="Times New Roman" w:hAnsiTheme="majorHAnsi" w:cstheme="majorBidi"/>
          <w:color w:val="000000" w:themeColor="text1"/>
        </w:rPr>
        <w:t xml:space="preserve">often </w:t>
      </w:r>
      <w:r w:rsidRPr="519D1141">
        <w:rPr>
          <w:rFonts w:asciiTheme="majorHAnsi" w:eastAsia="Times New Roman" w:hAnsiTheme="majorHAnsi" w:cstheme="majorBidi"/>
          <w:color w:val="000000" w:themeColor="text1"/>
        </w:rPr>
        <w:t>impair cell migration</w:t>
      </w:r>
      <w:r>
        <w:rPr>
          <w:rFonts w:asciiTheme="majorHAnsi" w:hAnsiTheme="majorHAnsi" w:cstheme="majorBidi"/>
          <w:color w:val="000000" w:themeColor="text1"/>
          <w:vertAlign w:val="superscript"/>
        </w:rPr>
        <w:t>6, 7</w:t>
      </w:r>
      <w:r w:rsidRPr="519D1141">
        <w:rPr>
          <w:rFonts w:asciiTheme="majorHAnsi" w:eastAsia="Times New Roman" w:hAnsiTheme="majorHAnsi" w:cstheme="majorBidi"/>
          <w:color w:val="000000" w:themeColor="text1"/>
        </w:rPr>
        <w:t>.</w:t>
      </w:r>
      <w:r w:rsidR="009F7E19" w:rsidRPr="519D1141">
        <w:rPr>
          <w:rFonts w:asciiTheme="majorHAnsi" w:eastAsia="Times New Roman" w:hAnsiTheme="majorHAnsi" w:cstheme="majorBidi"/>
          <w:color w:val="000000" w:themeColor="text1"/>
        </w:rPr>
        <w:t xml:space="preserve"> </w:t>
      </w:r>
      <w:r w:rsidR="00FF3F4A" w:rsidRPr="519D1141">
        <w:rPr>
          <w:rFonts w:asciiTheme="majorHAnsi" w:eastAsia="Times New Roman" w:hAnsiTheme="majorHAnsi" w:cstheme="majorBidi"/>
          <w:color w:val="000000" w:themeColor="text1"/>
        </w:rPr>
        <w:t>Although migration of lamellipodia-deficient cells has also been reported</w:t>
      </w:r>
      <w:r>
        <w:rPr>
          <w:rFonts w:asciiTheme="majorHAnsi" w:eastAsia="Times New Roman" w:hAnsiTheme="majorHAnsi" w:cstheme="majorBidi"/>
          <w:color w:val="000000" w:themeColor="text1"/>
          <w:vertAlign w:val="superscript"/>
        </w:rPr>
        <w:t>8, 9</w:t>
      </w:r>
      <w:r w:rsidR="00FF3F4A" w:rsidRPr="519D1141">
        <w:rPr>
          <w:rFonts w:asciiTheme="majorHAnsi" w:eastAsia="Times New Roman" w:hAnsiTheme="majorHAnsi" w:cstheme="majorBidi"/>
          <w:color w:val="000000" w:themeColor="text1"/>
        </w:rPr>
        <w:t xml:space="preserve">, the importance of lamellipodia in cell migration is </w:t>
      </w:r>
      <w:r w:rsidR="091A46AA" w:rsidRPr="519D1141">
        <w:rPr>
          <w:rFonts w:asciiTheme="majorHAnsi" w:eastAsia="Times New Roman" w:hAnsiTheme="majorHAnsi" w:cstheme="majorBidi"/>
          <w:color w:val="000000" w:themeColor="text1"/>
        </w:rPr>
        <w:t>evident</w:t>
      </w:r>
      <w:r w:rsidR="00FF3F4A" w:rsidRPr="519D1141">
        <w:rPr>
          <w:rFonts w:asciiTheme="majorHAnsi" w:eastAsia="Times New Roman" w:hAnsiTheme="majorHAnsi" w:cstheme="majorBidi"/>
          <w:color w:val="000000" w:themeColor="text1"/>
        </w:rPr>
        <w:t xml:space="preserve"> as depletion of this protrusive structure </w:t>
      </w:r>
      <w:r w:rsidR="00C12F30" w:rsidRPr="519D1141">
        <w:rPr>
          <w:rFonts w:asciiTheme="majorHAnsi" w:eastAsia="Times New Roman" w:hAnsiTheme="majorHAnsi" w:cstheme="majorBidi"/>
          <w:color w:val="000000" w:themeColor="text1"/>
        </w:rPr>
        <w:t>perturb</w:t>
      </w:r>
      <w:r w:rsidR="005C704F" w:rsidRPr="519D1141">
        <w:rPr>
          <w:rFonts w:asciiTheme="majorHAnsi" w:eastAsia="Times New Roman" w:hAnsiTheme="majorHAnsi" w:cstheme="majorBidi"/>
          <w:color w:val="000000" w:themeColor="text1"/>
        </w:rPr>
        <w:t>s</w:t>
      </w:r>
      <w:r w:rsidR="00C12F30" w:rsidRPr="519D1141">
        <w:rPr>
          <w:rFonts w:asciiTheme="majorHAnsi" w:eastAsia="Times New Roman" w:hAnsiTheme="majorHAnsi" w:cstheme="majorBidi"/>
          <w:color w:val="000000" w:themeColor="text1"/>
        </w:rPr>
        <w:t xml:space="preserve"> the </w:t>
      </w:r>
      <w:r w:rsidR="0097453D" w:rsidRPr="519D1141">
        <w:rPr>
          <w:rFonts w:asciiTheme="majorHAnsi" w:eastAsia="Times New Roman" w:hAnsiTheme="majorHAnsi" w:cstheme="majorBidi"/>
          <w:color w:val="000000" w:themeColor="text1"/>
        </w:rPr>
        <w:t xml:space="preserve">cell’s </w:t>
      </w:r>
      <w:r w:rsidR="00FF3F4A" w:rsidRPr="519D1141">
        <w:rPr>
          <w:rFonts w:asciiTheme="majorHAnsi" w:eastAsia="Times New Roman" w:hAnsiTheme="majorHAnsi" w:cstheme="majorBidi"/>
          <w:color w:val="000000" w:themeColor="text1"/>
        </w:rPr>
        <w:t xml:space="preserve">ability to </w:t>
      </w:r>
      <w:r w:rsidR="0097453D" w:rsidRPr="519D1141">
        <w:rPr>
          <w:rFonts w:asciiTheme="majorHAnsi" w:eastAsia="Times New Roman" w:hAnsiTheme="majorHAnsi" w:cstheme="majorBidi"/>
          <w:color w:val="000000" w:themeColor="text1"/>
        </w:rPr>
        <w:t>m</w:t>
      </w:r>
      <w:r w:rsidR="00FF3F4A" w:rsidRPr="519D1141">
        <w:rPr>
          <w:rFonts w:asciiTheme="majorHAnsi" w:eastAsia="Times New Roman" w:hAnsiTheme="majorHAnsi" w:cstheme="majorBidi"/>
          <w:color w:val="000000" w:themeColor="text1"/>
        </w:rPr>
        <w:t xml:space="preserve">ove through </w:t>
      </w:r>
      <w:r w:rsidR="0097453D" w:rsidRPr="519D1141">
        <w:rPr>
          <w:rFonts w:asciiTheme="majorHAnsi" w:eastAsia="Times New Roman" w:hAnsiTheme="majorHAnsi" w:cstheme="majorBidi"/>
          <w:color w:val="000000" w:themeColor="text1"/>
        </w:rPr>
        <w:t>a complex biological microenvironment</w:t>
      </w:r>
      <w:r>
        <w:rPr>
          <w:rFonts w:asciiTheme="majorHAnsi" w:eastAsia="Times New Roman" w:hAnsiTheme="majorHAnsi" w:cstheme="majorBidi"/>
          <w:color w:val="000000" w:themeColor="text1"/>
          <w:vertAlign w:val="superscript"/>
        </w:rPr>
        <w:t>6, 10</w:t>
      </w:r>
      <w:r w:rsidR="00FF3F4A" w:rsidRPr="519D1141">
        <w:rPr>
          <w:rFonts w:asciiTheme="majorHAnsi" w:eastAsia="Times New Roman" w:hAnsiTheme="majorHAnsi" w:cstheme="majorBidi"/>
          <w:color w:val="000000" w:themeColor="text1"/>
        </w:rPr>
        <w:t>.</w:t>
      </w:r>
    </w:p>
    <w:p w14:paraId="4344F4FC" w14:textId="77777777" w:rsidR="009537AF" w:rsidRDefault="009537AF" w:rsidP="009537AF">
      <w:pPr>
        <w:widowControl/>
        <w:contextualSpacing/>
        <w:rPr>
          <w:rFonts w:asciiTheme="majorHAnsi" w:eastAsia="Times New Roman" w:hAnsiTheme="majorHAnsi" w:cstheme="majorHAnsi"/>
          <w:color w:val="000000"/>
        </w:rPr>
      </w:pPr>
    </w:p>
    <w:p w14:paraId="6CE3BBC4" w14:textId="2978049E" w:rsidR="00382221" w:rsidRDefault="00382221" w:rsidP="009537AF">
      <w:pPr>
        <w:widowControl/>
        <w:contextualSpacing/>
        <w:rPr>
          <w:rFonts w:asciiTheme="majorHAnsi" w:eastAsia="Times New Roman" w:hAnsiTheme="majorHAnsi" w:cstheme="majorBidi"/>
          <w:color w:val="000000"/>
        </w:rPr>
      </w:pPr>
      <w:r w:rsidRPr="7B880D00">
        <w:rPr>
          <w:rFonts w:asciiTheme="majorHAnsi" w:eastAsia="Times New Roman" w:hAnsiTheme="majorHAnsi" w:cstheme="majorBidi"/>
          <w:color w:val="000000"/>
        </w:rPr>
        <w:t xml:space="preserve">A major hindrance to understanding the regulation of lamellipodia </w:t>
      </w:r>
      <w:r w:rsidR="002B7115" w:rsidRPr="7B880D00">
        <w:rPr>
          <w:rFonts w:asciiTheme="majorHAnsi" w:eastAsia="Times New Roman" w:hAnsiTheme="majorHAnsi" w:cstheme="majorBidi"/>
          <w:color w:val="000000"/>
        </w:rPr>
        <w:t xml:space="preserve">in migrating cells </w:t>
      </w:r>
      <w:r w:rsidRPr="7B880D00">
        <w:rPr>
          <w:rFonts w:asciiTheme="majorHAnsi" w:eastAsia="Times New Roman" w:hAnsiTheme="majorHAnsi" w:cstheme="majorBidi"/>
          <w:color w:val="000000"/>
        </w:rPr>
        <w:t>is the natural</w:t>
      </w:r>
      <w:r w:rsidR="00D42B9B" w:rsidRPr="6C44CA91">
        <w:rPr>
          <w:rFonts w:asciiTheme="majorHAnsi" w:eastAsia="Times New Roman" w:hAnsiTheme="majorHAnsi" w:cstheme="majorBidi"/>
          <w:color w:val="000000" w:themeColor="text1"/>
        </w:rPr>
        <w:t xml:space="preserve"> </w:t>
      </w:r>
      <w:r w:rsidR="2A4D5B5C" w:rsidRPr="7B880D00">
        <w:rPr>
          <w:rFonts w:asciiTheme="majorHAnsi" w:eastAsia="Times New Roman" w:hAnsiTheme="majorHAnsi" w:cstheme="majorBidi"/>
          <w:color w:val="000000" w:themeColor="text1"/>
        </w:rPr>
        <w:t>variability</w:t>
      </w:r>
      <w:r w:rsidRPr="7B880D00" w:rsidDel="008D368F">
        <w:rPr>
          <w:rFonts w:asciiTheme="majorHAnsi" w:eastAsia="Times New Roman" w:hAnsiTheme="majorHAnsi" w:cstheme="majorBidi"/>
          <w:color w:val="000000" w:themeColor="text1"/>
        </w:rPr>
        <w:t xml:space="preserve"> in </w:t>
      </w:r>
      <w:r w:rsidR="00B23CF5">
        <w:rPr>
          <w:rFonts w:asciiTheme="majorHAnsi" w:eastAsia="Times New Roman" w:hAnsiTheme="majorHAnsi" w:cstheme="majorBidi"/>
          <w:color w:val="000000" w:themeColor="text1"/>
        </w:rPr>
        <w:t xml:space="preserve">lamellipodial </w:t>
      </w:r>
      <w:r w:rsidRPr="7B880D00">
        <w:rPr>
          <w:rFonts w:asciiTheme="majorHAnsi" w:eastAsia="Times New Roman" w:hAnsiTheme="majorHAnsi" w:cstheme="majorBidi"/>
          <w:color w:val="000000"/>
        </w:rPr>
        <w:t>protrusion kinetics, size</w:t>
      </w:r>
      <w:r w:rsidR="008358D2" w:rsidRPr="7B880D00">
        <w:rPr>
          <w:rFonts w:asciiTheme="majorHAnsi" w:eastAsia="Times New Roman" w:hAnsiTheme="majorHAnsi" w:cstheme="majorBidi"/>
          <w:color w:val="000000"/>
        </w:rPr>
        <w:t>,</w:t>
      </w:r>
      <w:r w:rsidRPr="7B880D00">
        <w:rPr>
          <w:rFonts w:asciiTheme="majorHAnsi" w:eastAsia="Times New Roman" w:hAnsiTheme="majorHAnsi" w:cstheme="majorBidi"/>
          <w:color w:val="000000"/>
        </w:rPr>
        <w:t xml:space="preserve"> and </w:t>
      </w:r>
      <w:r w:rsidR="00730151" w:rsidRPr="7B880D00">
        <w:rPr>
          <w:rFonts w:asciiTheme="majorHAnsi" w:eastAsia="Times New Roman" w:hAnsiTheme="majorHAnsi" w:cstheme="majorBidi"/>
          <w:color w:val="000000"/>
        </w:rPr>
        <w:t>shape</w:t>
      </w:r>
      <w:r w:rsidR="00133FA6">
        <w:rPr>
          <w:rFonts w:asciiTheme="majorHAnsi" w:eastAsia="Times New Roman" w:hAnsiTheme="majorHAnsi" w:cstheme="majorBidi"/>
          <w:color w:val="000000"/>
          <w:vertAlign w:val="superscript"/>
        </w:rPr>
        <w:t>11–14</w:t>
      </w:r>
      <w:r w:rsidRPr="7B880D00">
        <w:rPr>
          <w:rFonts w:asciiTheme="majorHAnsi" w:eastAsia="Times New Roman" w:hAnsiTheme="majorHAnsi" w:cstheme="majorBidi"/>
          <w:color w:val="000000"/>
        </w:rPr>
        <w:t xml:space="preserve">. </w:t>
      </w:r>
      <w:r w:rsidR="004E27AA">
        <w:rPr>
          <w:rFonts w:asciiTheme="majorHAnsi" w:eastAsia="Times New Roman" w:hAnsiTheme="majorHAnsi" w:cstheme="majorBidi"/>
          <w:color w:val="000000"/>
        </w:rPr>
        <w:t>Furthermore, r</w:t>
      </w:r>
      <w:r w:rsidR="004E27AA" w:rsidRPr="7B880D00">
        <w:rPr>
          <w:rFonts w:asciiTheme="majorHAnsi" w:eastAsia="Times New Roman" w:hAnsiTheme="majorHAnsi" w:cstheme="majorBidi"/>
          <w:color w:val="000000"/>
        </w:rPr>
        <w:t xml:space="preserve">ecent </w:t>
      </w:r>
      <w:r w:rsidRPr="7B880D00">
        <w:rPr>
          <w:rFonts w:asciiTheme="majorHAnsi" w:eastAsia="Times New Roman" w:hAnsiTheme="majorHAnsi" w:cstheme="majorBidi"/>
          <w:color w:val="000000" w:themeColor="text1"/>
        </w:rPr>
        <w:t xml:space="preserve">studies </w:t>
      </w:r>
      <w:r w:rsidR="00CA30EF" w:rsidRPr="7B880D00">
        <w:rPr>
          <w:rFonts w:asciiTheme="majorHAnsi" w:eastAsia="Times New Roman" w:hAnsiTheme="majorHAnsi" w:cstheme="majorBidi"/>
          <w:color w:val="000000"/>
        </w:rPr>
        <w:t>have</w:t>
      </w:r>
      <w:r w:rsidRPr="7B880D00">
        <w:rPr>
          <w:rFonts w:asciiTheme="majorHAnsi" w:eastAsia="Times New Roman" w:hAnsiTheme="majorHAnsi" w:cstheme="majorBidi"/>
          <w:color w:val="000000" w:themeColor="text1"/>
        </w:rPr>
        <w:t xml:space="preserve"> demonstrated </w:t>
      </w:r>
      <w:r w:rsidR="00752C85">
        <w:rPr>
          <w:rFonts w:asciiTheme="majorHAnsi" w:eastAsia="Times New Roman" w:hAnsiTheme="majorHAnsi" w:cstheme="majorBidi"/>
          <w:color w:val="000000" w:themeColor="text1"/>
        </w:rPr>
        <w:t xml:space="preserve">that lamellipodia </w:t>
      </w:r>
      <w:r w:rsidR="2A180FF0" w:rsidRPr="519D1141">
        <w:rPr>
          <w:rFonts w:asciiTheme="majorHAnsi" w:eastAsia="Times New Roman" w:hAnsiTheme="majorHAnsi" w:cstheme="majorBidi"/>
          <w:color w:val="000000" w:themeColor="text1"/>
        </w:rPr>
        <w:t>exhibit</w:t>
      </w:r>
      <w:r w:rsidR="004E27AA">
        <w:rPr>
          <w:rFonts w:asciiTheme="majorHAnsi" w:eastAsia="Times New Roman" w:hAnsiTheme="majorHAnsi" w:cstheme="majorBidi"/>
          <w:color w:val="000000" w:themeColor="text1"/>
        </w:rPr>
        <w:t xml:space="preserve"> </w:t>
      </w:r>
      <w:r w:rsidR="7B44479A" w:rsidRPr="7B880D00">
        <w:rPr>
          <w:rFonts w:asciiTheme="majorHAnsi" w:eastAsia="Times New Roman" w:hAnsiTheme="majorHAnsi" w:cstheme="majorBidi"/>
          <w:color w:val="000000" w:themeColor="text1"/>
        </w:rPr>
        <w:t>complex</w:t>
      </w:r>
      <w:r w:rsidRPr="7B880D00">
        <w:rPr>
          <w:rFonts w:asciiTheme="majorHAnsi" w:eastAsia="Times New Roman" w:hAnsiTheme="majorHAnsi" w:cstheme="majorBidi"/>
          <w:color w:val="000000" w:themeColor="text1"/>
        </w:rPr>
        <w:t xml:space="preserve"> protrusive </w:t>
      </w:r>
      <w:r w:rsidR="285BF9EE" w:rsidRPr="17CEE985" w:rsidDel="001F6D66">
        <w:rPr>
          <w:rFonts w:asciiTheme="majorHAnsi" w:eastAsia="Times New Roman" w:hAnsiTheme="majorHAnsi" w:cstheme="majorBidi"/>
          <w:color w:val="000000" w:themeColor="text1"/>
        </w:rPr>
        <w:t>behavior</w:t>
      </w:r>
      <w:r w:rsidR="00752C85">
        <w:rPr>
          <w:rFonts w:asciiTheme="majorHAnsi" w:eastAsia="Times New Roman" w:hAnsiTheme="majorHAnsi" w:cstheme="majorBidi"/>
          <w:color w:val="000000" w:themeColor="text1"/>
        </w:rPr>
        <w:t>s</w:t>
      </w:r>
      <w:r w:rsidR="00D81B2E">
        <w:rPr>
          <w:rFonts w:asciiTheme="majorHAnsi" w:eastAsia="Times New Roman" w:hAnsiTheme="majorHAnsi" w:cstheme="majorBidi"/>
          <w:color w:val="000000" w:themeColor="text1"/>
        </w:rPr>
        <w:t xml:space="preserve">, including </w:t>
      </w:r>
      <w:r w:rsidRPr="7B880D00">
        <w:rPr>
          <w:rFonts w:asciiTheme="majorHAnsi" w:eastAsia="Times New Roman" w:hAnsiTheme="majorHAnsi" w:cstheme="majorBidi"/>
          <w:color w:val="000000" w:themeColor="text1"/>
        </w:rPr>
        <w:t>fluctuating, periodic, and accelerating protrusions</w:t>
      </w:r>
      <w:r w:rsidR="00133FA6">
        <w:rPr>
          <w:rFonts w:asciiTheme="majorHAnsi" w:eastAsia="Times New Roman" w:hAnsiTheme="majorHAnsi" w:cstheme="majorBidi"/>
          <w:color w:val="000000" w:themeColor="text1"/>
          <w:vertAlign w:val="superscript"/>
        </w:rPr>
        <w:t>14, 15</w:t>
      </w:r>
      <w:r w:rsidRPr="00C135A4">
        <w:rPr>
          <w:rFonts w:asciiTheme="majorHAnsi" w:eastAsia="Times New Roman" w:hAnsiTheme="majorHAnsi" w:cstheme="majorBidi"/>
          <w:color w:val="000000" w:themeColor="text1"/>
        </w:rPr>
        <w:t>. Compared to the highly variable lamellipodia</w:t>
      </w:r>
      <w:r w:rsidR="003760C8" w:rsidRPr="00C135A4">
        <w:rPr>
          <w:rFonts w:asciiTheme="majorHAnsi" w:eastAsia="Times New Roman" w:hAnsiTheme="majorHAnsi" w:cstheme="majorBidi"/>
          <w:color w:val="000000" w:themeColor="text1"/>
        </w:rPr>
        <w:t xml:space="preserve"> of migrating cells</w:t>
      </w:r>
      <w:r w:rsidR="00133FA6">
        <w:rPr>
          <w:rFonts w:asciiTheme="majorHAnsi" w:eastAsia="Times New Roman" w:hAnsiTheme="majorHAnsi" w:cstheme="majorBidi"/>
          <w:color w:val="000000" w:themeColor="text1"/>
          <w:vertAlign w:val="superscript"/>
        </w:rPr>
        <w:t>6, 16</w:t>
      </w:r>
      <w:r w:rsidR="00FC25D3" w:rsidRPr="00C135A4">
        <w:rPr>
          <w:rFonts w:asciiTheme="majorHAnsi" w:eastAsia="Times New Roman" w:hAnsiTheme="majorHAnsi" w:cstheme="majorBidi"/>
          <w:color w:val="000000" w:themeColor="text1"/>
        </w:rPr>
        <w:t>,</w:t>
      </w:r>
      <w:r w:rsidRPr="00C135A4">
        <w:rPr>
          <w:rFonts w:asciiTheme="majorHAnsi" w:eastAsia="Times New Roman" w:hAnsiTheme="majorHAnsi" w:cstheme="majorBidi"/>
          <w:color w:val="000000" w:themeColor="text1"/>
        </w:rPr>
        <w:t xml:space="preserve"> lamellipodia </w:t>
      </w:r>
      <w:r w:rsidR="00D8576F" w:rsidRPr="00C135A4">
        <w:rPr>
          <w:rFonts w:asciiTheme="majorHAnsi" w:eastAsia="Times New Roman" w:hAnsiTheme="majorHAnsi" w:cstheme="majorBidi"/>
          <w:color w:val="000000" w:themeColor="text1"/>
        </w:rPr>
        <w:t>formed during cell spreading</w:t>
      </w:r>
      <w:r w:rsidRPr="00C135A4">
        <w:rPr>
          <w:rFonts w:asciiTheme="majorHAnsi" w:eastAsia="Times New Roman" w:hAnsiTheme="majorHAnsi" w:cstheme="majorBidi"/>
          <w:color w:val="000000" w:themeColor="text1"/>
        </w:rPr>
        <w:t xml:space="preserve"> are </w:t>
      </w:r>
      <w:r w:rsidR="692ADE3D" w:rsidRPr="00C135A4">
        <w:rPr>
          <w:rFonts w:asciiTheme="majorHAnsi" w:eastAsia="Times New Roman" w:hAnsiTheme="majorHAnsi" w:cstheme="majorBidi"/>
          <w:color w:val="000000" w:themeColor="text1"/>
        </w:rPr>
        <w:t>more</w:t>
      </w:r>
      <w:r w:rsidR="285BF9EE" w:rsidRPr="00C135A4">
        <w:rPr>
          <w:rFonts w:asciiTheme="majorHAnsi" w:eastAsia="Times New Roman" w:hAnsiTheme="majorHAnsi" w:cstheme="majorBidi"/>
          <w:color w:val="000000" w:themeColor="text1"/>
        </w:rPr>
        <w:t xml:space="preserve"> </w:t>
      </w:r>
      <w:r w:rsidR="434C7CBC" w:rsidRPr="00C135A4">
        <w:rPr>
          <w:rFonts w:asciiTheme="majorHAnsi" w:eastAsia="Times New Roman" w:hAnsiTheme="majorHAnsi" w:cstheme="majorBidi"/>
          <w:color w:val="000000" w:themeColor="text1"/>
        </w:rPr>
        <w:t>uni</w:t>
      </w:r>
      <w:r w:rsidR="00DF5E3C">
        <w:rPr>
          <w:rFonts w:asciiTheme="majorHAnsi" w:eastAsia="Times New Roman" w:hAnsiTheme="majorHAnsi" w:cstheme="majorBidi"/>
          <w:color w:val="000000" w:themeColor="text1"/>
        </w:rPr>
        <w:t>form</w:t>
      </w:r>
      <w:r w:rsidR="00133FA6">
        <w:rPr>
          <w:rFonts w:asciiTheme="majorHAnsi" w:hAnsiTheme="majorHAnsi" w:cstheme="majorBidi"/>
          <w:vertAlign w:val="superscript"/>
        </w:rPr>
        <w:t>12</w:t>
      </w:r>
      <w:r w:rsidR="004038D3" w:rsidRPr="00C135A4">
        <w:rPr>
          <w:rFonts w:asciiTheme="majorHAnsi" w:eastAsia="Times New Roman" w:hAnsiTheme="majorHAnsi" w:cstheme="majorBidi"/>
          <w:color w:val="000000" w:themeColor="text1"/>
        </w:rPr>
        <w:t>.</w:t>
      </w:r>
      <w:r w:rsidR="00422BA6" w:rsidRPr="7B880D00">
        <w:rPr>
          <w:rFonts w:asciiTheme="majorHAnsi" w:eastAsia="Times New Roman" w:hAnsiTheme="majorHAnsi" w:cstheme="majorBidi"/>
          <w:color w:val="000000" w:themeColor="text1"/>
        </w:rPr>
        <w:t xml:space="preserve"> </w:t>
      </w:r>
      <w:r w:rsidR="00A50F10">
        <w:rPr>
          <w:rFonts w:asciiTheme="majorHAnsi" w:eastAsia="Times New Roman" w:hAnsiTheme="majorHAnsi" w:cstheme="majorBidi"/>
          <w:color w:val="000000" w:themeColor="text1"/>
        </w:rPr>
        <w:t>Since</w:t>
      </w:r>
      <w:r w:rsidR="00261F9C">
        <w:rPr>
          <w:rFonts w:asciiTheme="majorHAnsi" w:eastAsia="Times New Roman" w:hAnsiTheme="majorHAnsi" w:cstheme="majorBidi"/>
          <w:color w:val="000000" w:themeColor="text1"/>
        </w:rPr>
        <w:t xml:space="preserve"> </w:t>
      </w:r>
      <w:r w:rsidR="0005701E">
        <w:rPr>
          <w:rFonts w:asciiTheme="majorHAnsi" w:eastAsia="Times New Roman" w:hAnsiTheme="majorHAnsi" w:cstheme="majorBidi"/>
          <w:color w:val="000000" w:themeColor="text1"/>
        </w:rPr>
        <w:t>the</w:t>
      </w:r>
      <w:r w:rsidR="00A50F10">
        <w:rPr>
          <w:rFonts w:asciiTheme="majorHAnsi" w:eastAsia="Times New Roman" w:hAnsiTheme="majorHAnsi" w:cstheme="majorBidi"/>
          <w:color w:val="000000" w:themeColor="text1"/>
        </w:rPr>
        <w:t xml:space="preserve"> </w:t>
      </w:r>
      <w:r w:rsidR="65298E67" w:rsidRPr="2534F8DE">
        <w:rPr>
          <w:rFonts w:asciiTheme="majorHAnsi" w:eastAsia="Times New Roman" w:hAnsiTheme="majorHAnsi" w:cstheme="majorBidi"/>
          <w:color w:val="000000" w:themeColor="text1"/>
        </w:rPr>
        <w:t>p</w:t>
      </w:r>
      <w:r w:rsidR="1D5105F7" w:rsidRPr="2534F8DE">
        <w:rPr>
          <w:rFonts w:asciiTheme="majorHAnsi" w:eastAsia="Times New Roman" w:hAnsiTheme="majorHAnsi" w:cstheme="majorBidi"/>
          <w:color w:val="000000" w:themeColor="text1"/>
        </w:rPr>
        <w:t>rotrusive</w:t>
      </w:r>
      <w:r w:rsidR="142B15CE" w:rsidRPr="7851E2F5">
        <w:rPr>
          <w:rFonts w:asciiTheme="majorHAnsi" w:eastAsia="Times New Roman" w:hAnsiTheme="majorHAnsi" w:cstheme="majorBidi"/>
          <w:color w:val="000000" w:themeColor="text1"/>
        </w:rPr>
        <w:t xml:space="preserve"> activity of spreading and </w:t>
      </w:r>
      <w:r w:rsidR="285BF9EE" w:rsidRPr="7B880D00">
        <w:rPr>
          <w:rFonts w:asciiTheme="majorHAnsi" w:eastAsia="Times New Roman" w:hAnsiTheme="majorHAnsi" w:cstheme="majorBidi"/>
          <w:color w:val="000000" w:themeColor="text1"/>
        </w:rPr>
        <w:t>migrati</w:t>
      </w:r>
      <w:r w:rsidR="34E7725E" w:rsidRPr="7851E2F5">
        <w:rPr>
          <w:rFonts w:asciiTheme="majorHAnsi" w:eastAsia="Times New Roman" w:hAnsiTheme="majorHAnsi" w:cstheme="majorBidi"/>
          <w:color w:val="000000" w:themeColor="text1"/>
        </w:rPr>
        <w:t xml:space="preserve">ng cells is </w:t>
      </w:r>
      <w:r w:rsidR="285BF9EE" w:rsidRPr="7B880D00">
        <w:rPr>
          <w:rFonts w:asciiTheme="majorHAnsi" w:eastAsia="Times New Roman" w:hAnsiTheme="majorHAnsi" w:cstheme="majorBidi"/>
          <w:color w:val="000000" w:themeColor="text1"/>
        </w:rPr>
        <w:t xml:space="preserve">driven </w:t>
      </w:r>
      <w:r w:rsidR="001774EA">
        <w:rPr>
          <w:rFonts w:asciiTheme="majorHAnsi" w:eastAsia="Times New Roman" w:hAnsiTheme="majorHAnsi" w:cstheme="majorBidi"/>
          <w:color w:val="000000" w:themeColor="text1"/>
        </w:rPr>
        <w:t xml:space="preserve">by </w:t>
      </w:r>
      <w:r w:rsidR="00A50F10">
        <w:rPr>
          <w:rFonts w:asciiTheme="majorHAnsi" w:eastAsia="Times New Roman" w:hAnsiTheme="majorHAnsi" w:cstheme="majorBidi"/>
          <w:color w:val="000000" w:themeColor="text1"/>
        </w:rPr>
        <w:t xml:space="preserve">identical </w:t>
      </w:r>
      <w:r w:rsidR="511AE365" w:rsidRPr="7851E2F5">
        <w:rPr>
          <w:rFonts w:asciiTheme="majorHAnsi" w:eastAsia="Times New Roman" w:hAnsiTheme="majorHAnsi" w:cstheme="majorBidi"/>
          <w:color w:val="000000" w:themeColor="text1"/>
        </w:rPr>
        <w:t>macro</w:t>
      </w:r>
      <w:r w:rsidR="285BF9EE" w:rsidRPr="7B880D00">
        <w:rPr>
          <w:rFonts w:asciiTheme="majorHAnsi" w:eastAsia="Times New Roman" w:hAnsiTheme="majorHAnsi" w:cstheme="majorBidi"/>
          <w:color w:val="000000"/>
        </w:rPr>
        <w:t xml:space="preserve">molecular </w:t>
      </w:r>
      <w:r w:rsidR="5942480C" w:rsidRPr="6697D0C6">
        <w:rPr>
          <w:rFonts w:asciiTheme="majorHAnsi" w:eastAsia="Times New Roman" w:hAnsiTheme="majorHAnsi" w:cstheme="majorBidi"/>
          <w:color w:val="000000" w:themeColor="text1"/>
        </w:rPr>
        <w:t>assemblies</w:t>
      </w:r>
      <w:r w:rsidR="285BF9EE" w:rsidRPr="6697D0C6">
        <w:rPr>
          <w:rFonts w:asciiTheme="majorHAnsi" w:eastAsia="Times New Roman" w:hAnsiTheme="majorHAnsi" w:cstheme="majorBidi"/>
          <w:color w:val="000000" w:themeColor="text1"/>
        </w:rPr>
        <w:t xml:space="preserve">, </w:t>
      </w:r>
      <w:r w:rsidR="00A50F10">
        <w:rPr>
          <w:rFonts w:asciiTheme="majorHAnsi" w:eastAsia="Times New Roman" w:hAnsiTheme="majorHAnsi" w:cstheme="majorBidi"/>
          <w:color w:val="000000" w:themeColor="text1"/>
        </w:rPr>
        <w:t xml:space="preserve">which </w:t>
      </w:r>
      <w:r w:rsidR="54273686" w:rsidRPr="7851E2F5">
        <w:rPr>
          <w:rFonts w:asciiTheme="majorHAnsi" w:eastAsia="Times New Roman" w:hAnsiTheme="majorHAnsi" w:cstheme="majorBidi"/>
          <w:color w:val="000000" w:themeColor="text1"/>
        </w:rPr>
        <w:t>includ</w:t>
      </w:r>
      <w:r w:rsidR="00A50F10">
        <w:rPr>
          <w:rFonts w:asciiTheme="majorHAnsi" w:eastAsia="Times New Roman" w:hAnsiTheme="majorHAnsi" w:cstheme="majorBidi"/>
          <w:color w:val="000000" w:themeColor="text1"/>
        </w:rPr>
        <w:t xml:space="preserve">e </w:t>
      </w:r>
      <w:r w:rsidR="00C17F1E">
        <w:rPr>
          <w:rFonts w:asciiTheme="majorHAnsi" w:eastAsia="Times New Roman" w:hAnsiTheme="majorHAnsi" w:cstheme="majorBidi"/>
          <w:color w:val="000000" w:themeColor="text1"/>
        </w:rPr>
        <w:t xml:space="preserve">a </w:t>
      </w:r>
      <w:r w:rsidR="29FE7257" w:rsidRPr="7851E2F5">
        <w:rPr>
          <w:rFonts w:asciiTheme="majorHAnsi" w:eastAsia="Times New Roman" w:hAnsiTheme="majorHAnsi" w:cstheme="majorBidi"/>
          <w:color w:val="000000" w:themeColor="text1"/>
        </w:rPr>
        <w:t>branched</w:t>
      </w:r>
      <w:r w:rsidR="29FE7257" w:rsidRPr="6697D0C6">
        <w:rPr>
          <w:rFonts w:asciiTheme="majorHAnsi" w:eastAsia="Times New Roman" w:hAnsiTheme="majorHAnsi" w:cstheme="majorBidi"/>
          <w:color w:val="000000"/>
        </w:rPr>
        <w:t xml:space="preserve"> </w:t>
      </w:r>
      <w:r w:rsidR="285BF9EE" w:rsidRPr="6697D0C6">
        <w:rPr>
          <w:rFonts w:asciiTheme="majorHAnsi" w:eastAsia="Times New Roman" w:hAnsiTheme="majorHAnsi" w:cstheme="majorBidi"/>
          <w:color w:val="000000" w:themeColor="text1"/>
        </w:rPr>
        <w:t>actin</w:t>
      </w:r>
      <w:r w:rsidR="0A2FFDE2" w:rsidRPr="7851E2F5">
        <w:rPr>
          <w:rFonts w:asciiTheme="majorHAnsi" w:eastAsia="Times New Roman" w:hAnsiTheme="majorHAnsi" w:cstheme="majorBidi"/>
          <w:color w:val="000000" w:themeColor="text1"/>
        </w:rPr>
        <w:t xml:space="preserve"> </w:t>
      </w:r>
      <w:r w:rsidR="2863492E" w:rsidRPr="2534F8DE">
        <w:rPr>
          <w:rFonts w:asciiTheme="majorHAnsi" w:eastAsia="Times New Roman" w:hAnsiTheme="majorHAnsi" w:cstheme="majorBidi"/>
          <w:color w:val="000000" w:themeColor="text1"/>
        </w:rPr>
        <w:t>network</w:t>
      </w:r>
      <w:r w:rsidR="285BF9EE" w:rsidRPr="7B880D00">
        <w:rPr>
          <w:rFonts w:asciiTheme="majorHAnsi" w:eastAsia="Times New Roman" w:hAnsiTheme="majorHAnsi" w:cstheme="majorBidi"/>
          <w:color w:val="000000"/>
        </w:rPr>
        <w:t xml:space="preserve">, </w:t>
      </w:r>
      <w:r w:rsidR="7573D9E8" w:rsidRPr="7851E2F5">
        <w:rPr>
          <w:rFonts w:asciiTheme="majorHAnsi" w:eastAsia="Times New Roman" w:hAnsiTheme="majorHAnsi" w:cstheme="majorBidi"/>
          <w:color w:val="000000" w:themeColor="text1"/>
        </w:rPr>
        <w:t>contractile actomyosin bundles</w:t>
      </w:r>
      <w:r w:rsidR="50CEF680" w:rsidRPr="7851E2F5">
        <w:rPr>
          <w:rFonts w:asciiTheme="majorHAnsi" w:eastAsia="Times New Roman" w:hAnsiTheme="majorHAnsi" w:cstheme="majorBidi"/>
          <w:color w:val="000000" w:themeColor="text1"/>
        </w:rPr>
        <w:t>,</w:t>
      </w:r>
      <w:r w:rsidR="7573D9E8" w:rsidRPr="7851E2F5">
        <w:rPr>
          <w:rFonts w:asciiTheme="majorHAnsi" w:eastAsia="Times New Roman" w:hAnsiTheme="majorHAnsi" w:cstheme="majorBidi"/>
          <w:color w:val="000000" w:themeColor="text1"/>
        </w:rPr>
        <w:t xml:space="preserve"> a</w:t>
      </w:r>
      <w:r w:rsidR="5F817194" w:rsidRPr="7851E2F5">
        <w:rPr>
          <w:rFonts w:asciiTheme="majorHAnsi" w:eastAsia="Times New Roman" w:hAnsiTheme="majorHAnsi" w:cstheme="majorBidi"/>
          <w:color w:val="000000" w:themeColor="text1"/>
        </w:rPr>
        <w:t xml:space="preserve">nd </w:t>
      </w:r>
      <w:r w:rsidR="102E16B0" w:rsidRPr="2534F8DE">
        <w:rPr>
          <w:rFonts w:asciiTheme="majorHAnsi" w:eastAsia="Times New Roman" w:hAnsiTheme="majorHAnsi" w:cstheme="majorBidi"/>
          <w:color w:val="000000" w:themeColor="text1"/>
        </w:rPr>
        <w:t>integri</w:t>
      </w:r>
      <w:r w:rsidR="34C985DC" w:rsidRPr="2534F8DE">
        <w:rPr>
          <w:rFonts w:asciiTheme="majorHAnsi" w:eastAsia="Times New Roman" w:hAnsiTheme="majorHAnsi" w:cstheme="majorBidi"/>
          <w:color w:val="000000" w:themeColor="text1"/>
        </w:rPr>
        <w:t>n</w:t>
      </w:r>
      <w:r w:rsidR="207C30D5" w:rsidRPr="010273EB">
        <w:rPr>
          <w:rFonts w:asciiTheme="majorHAnsi" w:eastAsia="Times New Roman" w:hAnsiTheme="majorHAnsi" w:cstheme="majorBidi"/>
          <w:color w:val="000000" w:themeColor="text1"/>
        </w:rPr>
        <w:t>-</w:t>
      </w:r>
      <w:r w:rsidR="7573D9E8" w:rsidRPr="7851E2F5">
        <w:rPr>
          <w:rFonts w:asciiTheme="majorHAnsi" w:eastAsia="Times New Roman" w:hAnsiTheme="majorHAnsi" w:cstheme="majorBidi"/>
          <w:color w:val="000000" w:themeColor="text1"/>
        </w:rPr>
        <w:t xml:space="preserve">based </w:t>
      </w:r>
      <w:r w:rsidR="285BF9EE" w:rsidRPr="7B880D00">
        <w:rPr>
          <w:rFonts w:asciiTheme="majorHAnsi" w:eastAsia="Times New Roman" w:hAnsiTheme="majorHAnsi" w:cstheme="majorBidi"/>
          <w:color w:val="000000"/>
        </w:rPr>
        <w:t>cell-matrix adhesions</w:t>
      </w:r>
      <w:r w:rsidR="00133FA6">
        <w:rPr>
          <w:rFonts w:asciiTheme="majorHAnsi" w:hAnsiTheme="majorHAnsi" w:cstheme="majorBidi"/>
          <w:color w:val="000000" w:themeColor="text1"/>
          <w:vertAlign w:val="superscript"/>
        </w:rPr>
        <w:t>17, 18</w:t>
      </w:r>
      <w:r w:rsidR="00F0053F">
        <w:rPr>
          <w:rFonts w:asciiTheme="majorHAnsi" w:hAnsiTheme="majorHAnsi" w:cstheme="majorBidi"/>
          <w:color w:val="000000" w:themeColor="text1"/>
        </w:rPr>
        <w:t xml:space="preserve">, </w:t>
      </w:r>
      <w:r w:rsidR="00147363">
        <w:rPr>
          <w:rFonts w:asciiTheme="majorHAnsi" w:hAnsiTheme="majorHAnsi" w:cstheme="majorBidi"/>
          <w:color w:val="000000" w:themeColor="text1"/>
        </w:rPr>
        <w:t>spre</w:t>
      </w:r>
      <w:r w:rsidR="00A874A9">
        <w:rPr>
          <w:rFonts w:asciiTheme="majorHAnsi" w:hAnsiTheme="majorHAnsi" w:cstheme="majorBidi"/>
          <w:color w:val="000000" w:themeColor="text1"/>
        </w:rPr>
        <w:t>ading cells</w:t>
      </w:r>
      <w:r w:rsidR="00A874A9" w:rsidRPr="2534F8DE">
        <w:rPr>
          <w:rFonts w:asciiTheme="majorHAnsi" w:eastAsia="Times New Roman" w:hAnsiTheme="majorHAnsi" w:cstheme="majorBidi"/>
          <w:color w:val="000000" w:themeColor="text1"/>
        </w:rPr>
        <w:t xml:space="preserve"> </w:t>
      </w:r>
      <w:r w:rsidR="00A874A9">
        <w:rPr>
          <w:rFonts w:asciiTheme="majorHAnsi" w:hAnsiTheme="majorHAnsi" w:cstheme="majorBidi"/>
          <w:color w:val="000000" w:themeColor="text1"/>
        </w:rPr>
        <w:t xml:space="preserve">have been widely used </w:t>
      </w:r>
      <w:r w:rsidR="00833A89">
        <w:rPr>
          <w:rFonts w:asciiTheme="majorHAnsi" w:eastAsia="Times New Roman" w:hAnsiTheme="majorHAnsi" w:cstheme="majorBidi"/>
          <w:color w:val="000000"/>
        </w:rPr>
        <w:t>as a</w:t>
      </w:r>
      <w:r w:rsidR="00AD3D66">
        <w:rPr>
          <w:rFonts w:asciiTheme="majorHAnsi" w:eastAsia="Times New Roman" w:hAnsiTheme="majorHAnsi" w:cstheme="majorBidi"/>
          <w:color w:val="000000"/>
        </w:rPr>
        <w:t xml:space="preserve"> model </w:t>
      </w:r>
      <w:r w:rsidR="00A874A9">
        <w:rPr>
          <w:rFonts w:asciiTheme="majorHAnsi" w:eastAsia="Times New Roman" w:hAnsiTheme="majorHAnsi" w:cstheme="majorBidi"/>
          <w:color w:val="000000"/>
        </w:rPr>
        <w:t xml:space="preserve">for investigating </w:t>
      </w:r>
      <w:r w:rsidR="00FA105E" w:rsidRPr="7B880D00">
        <w:rPr>
          <w:rFonts w:asciiTheme="majorHAnsi" w:eastAsia="Times New Roman" w:hAnsiTheme="majorHAnsi" w:cstheme="majorBidi"/>
          <w:color w:val="000000"/>
        </w:rPr>
        <w:t xml:space="preserve">the regulation of </w:t>
      </w:r>
      <w:r w:rsidR="2B1F71AF" w:rsidRPr="2534F8DE">
        <w:rPr>
          <w:rFonts w:asciiTheme="majorHAnsi" w:eastAsia="Times New Roman" w:hAnsiTheme="majorHAnsi" w:cstheme="majorBidi"/>
          <w:color w:val="000000"/>
        </w:rPr>
        <w:t>lamellipodia</w:t>
      </w:r>
      <w:r w:rsidR="00A874A9">
        <w:rPr>
          <w:rFonts w:asciiTheme="majorHAnsi" w:eastAsia="Times New Roman" w:hAnsiTheme="majorHAnsi" w:cstheme="majorBidi"/>
          <w:color w:val="000000"/>
        </w:rPr>
        <w:t xml:space="preserve"> dynamics</w:t>
      </w:r>
      <w:r w:rsidR="7D1E5C2D" w:rsidRPr="2534F8DE">
        <w:rPr>
          <w:rFonts w:asciiTheme="majorHAnsi" w:eastAsia="Times New Roman" w:hAnsiTheme="majorHAnsi" w:cstheme="majorBidi"/>
          <w:color w:val="000000"/>
        </w:rPr>
        <w:t>.</w:t>
      </w:r>
    </w:p>
    <w:p w14:paraId="7C55DBB0" w14:textId="77777777" w:rsidR="009537AF" w:rsidRPr="00D73113" w:rsidRDefault="009537AF" w:rsidP="009537AF">
      <w:pPr>
        <w:widowControl/>
        <w:contextualSpacing/>
        <w:rPr>
          <w:rFonts w:asciiTheme="majorHAnsi" w:eastAsia="Times New Roman" w:hAnsiTheme="majorHAnsi" w:cstheme="majorBidi"/>
        </w:rPr>
      </w:pPr>
    </w:p>
    <w:p w14:paraId="5ADB25EB" w14:textId="632E8246" w:rsidR="00382221" w:rsidRPr="001041E6" w:rsidRDefault="00382221" w:rsidP="009537AF">
      <w:pPr>
        <w:widowControl/>
        <w:contextualSpacing/>
        <w:rPr>
          <w:rFonts w:asciiTheme="majorHAnsi" w:eastAsia="Times New Roman" w:hAnsiTheme="majorHAnsi" w:cstheme="majorBidi"/>
          <w:color w:val="000000"/>
        </w:rPr>
      </w:pPr>
      <w:r w:rsidRPr="2534F8DE">
        <w:rPr>
          <w:rFonts w:asciiTheme="majorHAnsi" w:eastAsia="Times New Roman" w:hAnsiTheme="majorHAnsi" w:cstheme="majorBidi"/>
        </w:rPr>
        <w:t xml:space="preserve">Cell spreading is a dynamic </w:t>
      </w:r>
      <w:r w:rsidR="00A230BF">
        <w:rPr>
          <w:rFonts w:asciiTheme="majorHAnsi" w:eastAsia="Times New Roman" w:hAnsiTheme="majorHAnsi" w:cstheme="majorBidi"/>
        </w:rPr>
        <w:t xml:space="preserve">mechanochemical </w:t>
      </w:r>
      <w:r w:rsidR="0046024D">
        <w:rPr>
          <w:rFonts w:asciiTheme="majorHAnsi" w:eastAsia="Times New Roman" w:hAnsiTheme="majorHAnsi" w:cstheme="majorBidi"/>
        </w:rPr>
        <w:t>process</w:t>
      </w:r>
      <w:r w:rsidRPr="4D3A12EA">
        <w:rPr>
          <w:rFonts w:asciiTheme="majorHAnsi" w:eastAsia="Times New Roman" w:hAnsiTheme="majorHAnsi" w:cstheme="majorBidi"/>
        </w:rPr>
        <w:t xml:space="preserve"> where a cell in suspension </w:t>
      </w:r>
      <w:r w:rsidR="4182A321" w:rsidRPr="1F1EB0A0">
        <w:rPr>
          <w:rFonts w:asciiTheme="majorHAnsi" w:eastAsia="Times New Roman" w:hAnsiTheme="majorHAnsi" w:cstheme="majorBidi"/>
        </w:rPr>
        <w:t>first</w:t>
      </w:r>
      <w:r w:rsidRPr="01DB9171">
        <w:rPr>
          <w:rFonts w:asciiTheme="majorHAnsi" w:eastAsia="Times New Roman" w:hAnsiTheme="majorHAnsi" w:cstheme="majorBidi"/>
        </w:rPr>
        <w:t xml:space="preserve"> adheres to a substrate through integrin-based adhesions</w:t>
      </w:r>
      <w:r>
        <w:rPr>
          <w:rFonts w:asciiTheme="majorHAnsi" w:hAnsiTheme="majorHAnsi" w:cstheme="majorBidi"/>
          <w:color w:val="000000" w:themeColor="text1"/>
          <w:vertAlign w:val="superscript"/>
        </w:rPr>
        <w:t>17, 19, 20</w:t>
      </w:r>
      <w:r w:rsidR="00286AAE" w:rsidRPr="01DB9171">
        <w:rPr>
          <w:rFonts w:asciiTheme="majorHAnsi" w:hAnsiTheme="majorHAnsi" w:cstheme="majorBidi"/>
        </w:rPr>
        <w:t xml:space="preserve"> </w:t>
      </w:r>
      <w:r w:rsidR="285BF9EE" w:rsidRPr="01DB9171">
        <w:rPr>
          <w:rFonts w:asciiTheme="majorHAnsi" w:eastAsia="Times New Roman" w:hAnsiTheme="majorHAnsi" w:cstheme="majorBidi"/>
        </w:rPr>
        <w:t xml:space="preserve">and </w:t>
      </w:r>
      <w:r w:rsidR="5738A813" w:rsidRPr="1F1EB0A0">
        <w:rPr>
          <w:rFonts w:asciiTheme="majorHAnsi" w:eastAsia="Times New Roman" w:hAnsiTheme="majorHAnsi" w:cstheme="majorBidi"/>
        </w:rPr>
        <w:t>then</w:t>
      </w:r>
      <w:r w:rsidRPr="1F1EB0A0">
        <w:rPr>
          <w:rFonts w:asciiTheme="majorHAnsi" w:eastAsia="Times New Roman" w:hAnsiTheme="majorHAnsi" w:cstheme="majorBidi"/>
        </w:rPr>
        <w:t xml:space="preserve"> </w:t>
      </w:r>
      <w:r w:rsidRPr="01DB9171">
        <w:rPr>
          <w:rFonts w:asciiTheme="majorHAnsi" w:eastAsia="Times New Roman" w:hAnsiTheme="majorHAnsi" w:cstheme="majorBidi"/>
        </w:rPr>
        <w:t>spreads by extending actin-based protrusions</w:t>
      </w:r>
      <w:r>
        <w:rPr>
          <w:rFonts w:asciiTheme="majorHAnsi" w:hAnsiTheme="majorHAnsi" w:cstheme="majorBidi"/>
          <w:vertAlign w:val="superscript"/>
        </w:rPr>
        <w:t>21–23</w:t>
      </w:r>
      <w:r w:rsidR="06F08061" w:rsidRPr="01DB9171">
        <w:rPr>
          <w:rFonts w:asciiTheme="majorHAnsi" w:eastAsia="Times New Roman" w:hAnsiTheme="majorHAnsi" w:cstheme="majorBidi"/>
          <w:color w:val="000000" w:themeColor="text1"/>
        </w:rPr>
        <w:t>.</w:t>
      </w:r>
      <w:r w:rsidRPr="01DB9171">
        <w:rPr>
          <w:rFonts w:asciiTheme="majorHAnsi" w:eastAsia="Times New Roman" w:hAnsiTheme="majorHAnsi" w:cstheme="majorBidi"/>
        </w:rPr>
        <w:t xml:space="preserve"> </w:t>
      </w:r>
      <w:r w:rsidRPr="01DB9171">
        <w:rPr>
          <w:rFonts w:asciiTheme="majorHAnsi" w:eastAsia="Times New Roman" w:hAnsiTheme="majorHAnsi" w:cstheme="majorBidi"/>
          <w:color w:val="000000" w:themeColor="text1"/>
        </w:rPr>
        <w:t>During the spreading phase, lamellipodia emanating from the cell body protrude isotropically and persistently with little to no retraction or stalling</w:t>
      </w:r>
      <w:r>
        <w:rPr>
          <w:rFonts w:asciiTheme="majorHAnsi" w:eastAsia="Times New Roman" w:hAnsiTheme="majorHAnsi" w:cstheme="majorBidi"/>
          <w:color w:val="000000" w:themeColor="text1"/>
          <w:vertAlign w:val="superscript"/>
        </w:rPr>
        <w:t>12</w:t>
      </w:r>
      <w:r w:rsidR="1112CB02" w:rsidRPr="4D3A12EA">
        <w:rPr>
          <w:rFonts w:asciiTheme="majorHAnsi" w:eastAsia="Times New Roman" w:hAnsiTheme="majorHAnsi" w:cstheme="majorBidi"/>
          <w:color w:val="000000" w:themeColor="text1"/>
        </w:rPr>
        <w:t>.</w:t>
      </w:r>
      <w:r w:rsidRPr="01DB9171">
        <w:rPr>
          <w:rFonts w:asciiTheme="majorHAnsi" w:eastAsia="Times New Roman" w:hAnsiTheme="majorHAnsi" w:cstheme="majorBidi"/>
          <w:color w:val="000000" w:themeColor="text1"/>
        </w:rPr>
        <w:t xml:space="preserve"> </w:t>
      </w:r>
      <w:r w:rsidR="49D45015" w:rsidRPr="2534F8DE">
        <w:rPr>
          <w:rFonts w:asciiTheme="majorHAnsi" w:eastAsia="Times New Roman" w:hAnsiTheme="majorHAnsi" w:cstheme="majorBidi"/>
          <w:color w:val="000000" w:themeColor="text1"/>
        </w:rPr>
        <w:t xml:space="preserve">The </w:t>
      </w:r>
      <w:r w:rsidR="480A461B" w:rsidRPr="2534F8DE">
        <w:rPr>
          <w:rFonts w:asciiTheme="majorHAnsi" w:eastAsia="Times New Roman" w:hAnsiTheme="majorHAnsi" w:cstheme="majorBidi"/>
          <w:color w:val="000000" w:themeColor="text1"/>
        </w:rPr>
        <w:t>mo</w:t>
      </w:r>
      <w:r w:rsidR="0021187B">
        <w:rPr>
          <w:rFonts w:asciiTheme="majorHAnsi" w:eastAsia="Times New Roman" w:hAnsiTheme="majorHAnsi" w:cstheme="majorBidi"/>
          <w:color w:val="000000" w:themeColor="text1"/>
        </w:rPr>
        <w:t>st</w:t>
      </w:r>
      <w:r w:rsidR="00DC100F">
        <w:rPr>
          <w:rFonts w:asciiTheme="majorHAnsi" w:eastAsia="Times New Roman" w:hAnsiTheme="majorHAnsi" w:cstheme="majorBidi"/>
          <w:color w:val="000000" w:themeColor="text1"/>
        </w:rPr>
        <w:t xml:space="preserve"> commonly used</w:t>
      </w:r>
      <w:r w:rsidRPr="045235B4">
        <w:rPr>
          <w:rFonts w:asciiTheme="majorHAnsi" w:eastAsia="Times New Roman" w:hAnsiTheme="majorHAnsi" w:cstheme="majorBidi"/>
          <w:color w:val="000000" w:themeColor="text1"/>
        </w:rPr>
        <w:t xml:space="preserve"> cell spreading protocol</w:t>
      </w:r>
      <w:r w:rsidR="00EF3624" w:rsidRPr="045235B4">
        <w:rPr>
          <w:rFonts w:asciiTheme="majorHAnsi" w:eastAsia="Times New Roman" w:hAnsiTheme="majorHAnsi" w:cstheme="majorBidi"/>
          <w:color w:val="000000" w:themeColor="text1"/>
        </w:rPr>
        <w:t>s</w:t>
      </w:r>
      <w:r w:rsidRPr="045235B4">
        <w:rPr>
          <w:rFonts w:asciiTheme="majorHAnsi" w:eastAsia="Times New Roman" w:hAnsiTheme="majorHAnsi" w:cstheme="majorBidi"/>
          <w:color w:val="000000" w:themeColor="text1"/>
        </w:rPr>
        <w:t xml:space="preserve"> </w:t>
      </w:r>
      <w:r w:rsidR="00EF3624" w:rsidRPr="045235B4">
        <w:rPr>
          <w:rFonts w:asciiTheme="majorHAnsi" w:eastAsia="Times New Roman" w:hAnsiTheme="majorHAnsi" w:cstheme="majorBidi"/>
          <w:color w:val="000000" w:themeColor="text1"/>
        </w:rPr>
        <w:t>are</w:t>
      </w:r>
      <w:r w:rsidRPr="045235B4">
        <w:rPr>
          <w:rFonts w:asciiTheme="majorHAnsi" w:eastAsia="Times New Roman" w:hAnsiTheme="majorHAnsi" w:cstheme="majorBidi"/>
          <w:color w:val="000000" w:themeColor="text1"/>
        </w:rPr>
        <w:t xml:space="preserve"> </w:t>
      </w:r>
      <w:r w:rsidR="003048BD" w:rsidRPr="045235B4">
        <w:rPr>
          <w:rFonts w:asciiTheme="majorHAnsi" w:eastAsia="Times New Roman" w:hAnsiTheme="majorHAnsi" w:cstheme="majorBidi"/>
          <w:color w:val="000000" w:themeColor="text1"/>
        </w:rPr>
        <w:t>endpoints assays</w:t>
      </w:r>
      <w:r w:rsidRPr="045235B4">
        <w:rPr>
          <w:rFonts w:asciiTheme="majorHAnsi" w:eastAsia="Times New Roman" w:hAnsiTheme="majorHAnsi" w:cstheme="majorBidi"/>
          <w:color w:val="000000" w:themeColor="text1"/>
        </w:rPr>
        <w:t xml:space="preserve">, where spreading cells are fixed at </w:t>
      </w:r>
      <w:r w:rsidR="72CB201B" w:rsidRPr="2534F8DE">
        <w:rPr>
          <w:rFonts w:asciiTheme="majorHAnsi" w:eastAsia="Times New Roman" w:hAnsiTheme="majorHAnsi" w:cstheme="majorBidi"/>
          <w:color w:val="000000" w:themeColor="text1"/>
        </w:rPr>
        <w:t>various</w:t>
      </w:r>
      <w:r w:rsidR="00FA6951">
        <w:rPr>
          <w:rFonts w:asciiTheme="majorHAnsi" w:eastAsia="Times New Roman" w:hAnsiTheme="majorHAnsi" w:cstheme="majorBidi"/>
          <w:color w:val="000000" w:themeColor="text1"/>
        </w:rPr>
        <w:t xml:space="preserve"> times</w:t>
      </w:r>
      <w:r w:rsidRPr="045235B4">
        <w:rPr>
          <w:rFonts w:asciiTheme="majorHAnsi" w:eastAsia="Times New Roman" w:hAnsiTheme="majorHAnsi" w:cstheme="majorBidi"/>
          <w:color w:val="000000" w:themeColor="text1"/>
        </w:rPr>
        <w:t xml:space="preserve"> after </w:t>
      </w:r>
      <w:r w:rsidR="6C1333DC" w:rsidRPr="7916D81F">
        <w:rPr>
          <w:rFonts w:asciiTheme="majorHAnsi" w:eastAsia="Times New Roman" w:hAnsiTheme="majorHAnsi" w:cstheme="majorBidi"/>
          <w:color w:val="000000" w:themeColor="text1"/>
        </w:rPr>
        <w:t>plat</w:t>
      </w:r>
      <w:r w:rsidRPr="7916D81F">
        <w:rPr>
          <w:rFonts w:asciiTheme="majorHAnsi" w:eastAsia="Times New Roman" w:hAnsiTheme="majorHAnsi" w:cstheme="majorBidi"/>
          <w:color w:val="000000" w:themeColor="text1"/>
        </w:rPr>
        <w:t>ing</w:t>
      </w:r>
      <w:r>
        <w:rPr>
          <w:rFonts w:asciiTheme="majorHAnsi" w:eastAsia="Times New Roman" w:hAnsiTheme="majorHAnsi" w:cstheme="majorBidi"/>
          <w:vertAlign w:val="superscript"/>
        </w:rPr>
        <w:t>19, 24</w:t>
      </w:r>
      <w:r w:rsidRPr="045235B4">
        <w:rPr>
          <w:rFonts w:asciiTheme="majorHAnsi" w:eastAsia="Times New Roman" w:hAnsiTheme="majorHAnsi" w:cstheme="majorBidi"/>
          <w:color w:val="000000" w:themeColor="text1"/>
        </w:rPr>
        <w:t xml:space="preserve">. </w:t>
      </w:r>
      <w:r w:rsidRPr="66B9C485">
        <w:rPr>
          <w:rFonts w:asciiTheme="majorHAnsi" w:eastAsia="Times New Roman" w:hAnsiTheme="majorHAnsi" w:cstheme="majorBidi"/>
          <w:color w:val="000000" w:themeColor="text1"/>
        </w:rPr>
        <w:t>Th</w:t>
      </w:r>
      <w:r w:rsidR="6F6B307C" w:rsidRPr="66B9C485">
        <w:rPr>
          <w:rFonts w:asciiTheme="majorHAnsi" w:eastAsia="Times New Roman" w:hAnsiTheme="majorHAnsi" w:cstheme="majorBidi"/>
          <w:color w:val="000000" w:themeColor="text1"/>
        </w:rPr>
        <w:t>ese assays</w:t>
      </w:r>
      <w:r w:rsidR="6F36139E" w:rsidRPr="66B9C485">
        <w:rPr>
          <w:rFonts w:asciiTheme="majorHAnsi" w:eastAsia="Times New Roman" w:hAnsiTheme="majorHAnsi" w:cstheme="majorBidi"/>
          <w:color w:val="000000" w:themeColor="text1"/>
        </w:rPr>
        <w:t xml:space="preserve">, although quick and simple, </w:t>
      </w:r>
      <w:r w:rsidR="66B91441" w:rsidRPr="2534F8DE">
        <w:rPr>
          <w:rFonts w:asciiTheme="majorHAnsi" w:eastAsia="Times New Roman" w:hAnsiTheme="majorHAnsi" w:cstheme="majorBidi"/>
          <w:color w:val="000000" w:themeColor="text1"/>
        </w:rPr>
        <w:t>are</w:t>
      </w:r>
      <w:r w:rsidR="00F36CFF">
        <w:rPr>
          <w:rFonts w:asciiTheme="majorHAnsi" w:eastAsia="Times New Roman" w:hAnsiTheme="majorHAnsi" w:cstheme="majorBidi"/>
          <w:color w:val="000000" w:themeColor="text1"/>
        </w:rPr>
        <w:t xml:space="preserve"> </w:t>
      </w:r>
      <w:r w:rsidR="0A6D3A11" w:rsidRPr="66B9C485">
        <w:rPr>
          <w:rFonts w:asciiTheme="majorHAnsi" w:eastAsia="Times New Roman" w:hAnsiTheme="majorHAnsi" w:cstheme="majorBidi"/>
          <w:color w:val="000000" w:themeColor="text1"/>
        </w:rPr>
        <w:t>limited</w:t>
      </w:r>
      <w:r w:rsidRPr="045235B4">
        <w:rPr>
          <w:rFonts w:asciiTheme="majorHAnsi" w:eastAsia="Times New Roman" w:hAnsiTheme="majorHAnsi" w:cstheme="majorBidi"/>
          <w:color w:val="000000" w:themeColor="text1"/>
        </w:rPr>
        <w:t xml:space="preserve"> </w:t>
      </w:r>
      <w:r w:rsidR="00CC3776">
        <w:rPr>
          <w:rFonts w:asciiTheme="majorHAnsi" w:eastAsia="Times New Roman" w:hAnsiTheme="majorHAnsi" w:cstheme="majorBidi"/>
          <w:color w:val="000000" w:themeColor="text1"/>
        </w:rPr>
        <w:t>in their</w:t>
      </w:r>
      <w:r w:rsidRPr="045235B4">
        <w:rPr>
          <w:rFonts w:asciiTheme="majorHAnsi" w:eastAsia="Times New Roman" w:hAnsiTheme="majorHAnsi" w:cstheme="majorBidi"/>
          <w:color w:val="000000" w:themeColor="text1"/>
        </w:rPr>
        <w:t xml:space="preserve"> diagnostic power </w:t>
      </w:r>
      <w:r w:rsidR="2B40C964" w:rsidRPr="0AEEA690">
        <w:rPr>
          <w:rFonts w:asciiTheme="majorHAnsi" w:eastAsia="Times New Roman" w:hAnsiTheme="majorHAnsi" w:cstheme="majorBidi"/>
          <w:color w:val="000000" w:themeColor="text1"/>
        </w:rPr>
        <w:t xml:space="preserve">to </w:t>
      </w:r>
      <w:r w:rsidR="1112CB02" w:rsidRPr="0AEEA690">
        <w:rPr>
          <w:rFonts w:asciiTheme="majorHAnsi" w:eastAsia="Times New Roman" w:hAnsiTheme="majorHAnsi" w:cstheme="majorBidi"/>
          <w:color w:val="000000" w:themeColor="text1"/>
        </w:rPr>
        <w:t>detect</w:t>
      </w:r>
      <w:r w:rsidRPr="045235B4">
        <w:rPr>
          <w:rFonts w:asciiTheme="majorHAnsi" w:eastAsia="Times New Roman" w:hAnsiTheme="majorHAnsi" w:cstheme="majorBidi"/>
          <w:color w:val="000000" w:themeColor="text1"/>
        </w:rPr>
        <w:t xml:space="preserve"> changes </w:t>
      </w:r>
      <w:r w:rsidR="743E0A27" w:rsidRPr="7BFD46C2">
        <w:rPr>
          <w:rFonts w:asciiTheme="majorHAnsi" w:eastAsia="Times New Roman" w:hAnsiTheme="majorHAnsi" w:cstheme="majorBidi"/>
          <w:color w:val="000000" w:themeColor="text1"/>
        </w:rPr>
        <w:t>in</w:t>
      </w:r>
      <w:r w:rsidRPr="7BFD46C2">
        <w:rPr>
          <w:rFonts w:asciiTheme="majorHAnsi" w:eastAsia="Times New Roman" w:hAnsiTheme="majorHAnsi" w:cstheme="majorBidi"/>
          <w:color w:val="000000" w:themeColor="text1"/>
        </w:rPr>
        <w:t xml:space="preserve"> the dynamic feature</w:t>
      </w:r>
      <w:r w:rsidR="00F576CB" w:rsidRPr="7BFD46C2">
        <w:rPr>
          <w:rFonts w:asciiTheme="majorHAnsi" w:eastAsia="Times New Roman" w:hAnsiTheme="majorHAnsi" w:cstheme="majorBidi"/>
          <w:color w:val="000000" w:themeColor="text1"/>
        </w:rPr>
        <w:t>s</w:t>
      </w:r>
      <w:r w:rsidRPr="7BFD46C2">
        <w:rPr>
          <w:rFonts w:asciiTheme="majorHAnsi" w:eastAsia="Times New Roman" w:hAnsiTheme="majorHAnsi" w:cstheme="majorBidi"/>
          <w:color w:val="000000" w:themeColor="text1"/>
        </w:rPr>
        <w:t xml:space="preserve"> of lamellipodia</w:t>
      </w:r>
      <w:r w:rsidRPr="4CCF3B8C">
        <w:rPr>
          <w:rFonts w:asciiTheme="majorHAnsi" w:eastAsia="Times New Roman" w:hAnsiTheme="majorHAnsi" w:cstheme="majorBidi"/>
          <w:color w:val="000000" w:themeColor="text1"/>
        </w:rPr>
        <w:t>.</w:t>
      </w:r>
      <w:r w:rsidRPr="045235B4">
        <w:rPr>
          <w:rFonts w:asciiTheme="majorHAnsi" w:eastAsia="Times New Roman" w:hAnsiTheme="majorHAnsi" w:cstheme="majorBidi"/>
          <w:color w:val="000000" w:themeColor="text1"/>
        </w:rPr>
        <w:t xml:space="preserve"> </w:t>
      </w:r>
      <w:r w:rsidR="00814B6D" w:rsidRPr="045235B4">
        <w:rPr>
          <w:rFonts w:asciiTheme="majorHAnsi" w:eastAsia="Times New Roman" w:hAnsiTheme="majorHAnsi" w:cstheme="majorBidi"/>
          <w:color w:val="000000" w:themeColor="text1"/>
        </w:rPr>
        <w:t xml:space="preserve">To </w:t>
      </w:r>
      <w:r w:rsidR="00ED6840" w:rsidRPr="045235B4">
        <w:rPr>
          <w:rFonts w:asciiTheme="majorHAnsi" w:eastAsia="Times New Roman" w:hAnsiTheme="majorHAnsi" w:cstheme="majorBidi"/>
          <w:color w:val="000000" w:themeColor="text1"/>
        </w:rPr>
        <w:t xml:space="preserve">determine the molecular mechanisms that control </w:t>
      </w:r>
      <w:r w:rsidRPr="045235B4">
        <w:rPr>
          <w:rFonts w:asciiTheme="majorHAnsi" w:eastAsia="Times New Roman" w:hAnsiTheme="majorHAnsi" w:cstheme="majorBidi"/>
          <w:color w:val="000000" w:themeColor="text1"/>
        </w:rPr>
        <w:t>lamellipodia dynamics</w:t>
      </w:r>
      <w:r w:rsidR="00065DE5" w:rsidRPr="045235B4">
        <w:rPr>
          <w:rFonts w:asciiTheme="majorHAnsi" w:eastAsia="Times New Roman" w:hAnsiTheme="majorHAnsi" w:cstheme="majorBidi"/>
          <w:color w:val="000000" w:themeColor="text1"/>
        </w:rPr>
        <w:t xml:space="preserve">, the Sheetz </w:t>
      </w:r>
      <w:r w:rsidR="00115917" w:rsidRPr="045235B4">
        <w:rPr>
          <w:rFonts w:asciiTheme="majorHAnsi" w:eastAsia="Times New Roman" w:hAnsiTheme="majorHAnsi" w:cstheme="majorBidi"/>
          <w:color w:val="000000" w:themeColor="text1"/>
        </w:rPr>
        <w:t>group</w:t>
      </w:r>
      <w:r w:rsidR="006152D9" w:rsidRPr="045235B4">
        <w:rPr>
          <w:rFonts w:asciiTheme="majorHAnsi" w:eastAsia="Times New Roman" w:hAnsiTheme="majorHAnsi" w:cstheme="majorBidi"/>
          <w:color w:val="000000" w:themeColor="text1"/>
        </w:rPr>
        <w:t xml:space="preserve"> pioneered the use of quantitative analysis of live spreading cells and uncovered </w:t>
      </w:r>
      <w:r w:rsidR="00052C7B" w:rsidRPr="045235B4">
        <w:rPr>
          <w:rFonts w:asciiTheme="majorHAnsi" w:eastAsia="Times New Roman" w:hAnsiTheme="majorHAnsi" w:cstheme="majorBidi"/>
          <w:color w:val="000000" w:themeColor="text1"/>
        </w:rPr>
        <w:t>many</w:t>
      </w:r>
      <w:r w:rsidR="006152D9" w:rsidRPr="045235B4">
        <w:rPr>
          <w:rFonts w:asciiTheme="majorHAnsi" w:eastAsia="Times New Roman" w:hAnsiTheme="majorHAnsi" w:cstheme="majorBidi"/>
          <w:color w:val="000000" w:themeColor="text1"/>
        </w:rPr>
        <w:t xml:space="preserve"> </w:t>
      </w:r>
      <w:r w:rsidR="00D565C6" w:rsidRPr="045235B4">
        <w:rPr>
          <w:rFonts w:asciiTheme="majorHAnsi" w:eastAsia="Times New Roman" w:hAnsiTheme="majorHAnsi" w:cstheme="majorBidi"/>
          <w:color w:val="000000" w:themeColor="text1"/>
        </w:rPr>
        <w:t xml:space="preserve">fundamental </w:t>
      </w:r>
      <w:r w:rsidR="00833709" w:rsidRPr="045235B4">
        <w:rPr>
          <w:rFonts w:asciiTheme="majorHAnsi" w:eastAsia="Times New Roman" w:hAnsiTheme="majorHAnsi" w:cstheme="majorBidi"/>
          <w:color w:val="000000" w:themeColor="text1"/>
        </w:rPr>
        <w:t>properties</w:t>
      </w:r>
      <w:r w:rsidR="00D565C6" w:rsidRPr="045235B4">
        <w:rPr>
          <w:rFonts w:asciiTheme="majorHAnsi" w:eastAsia="Times New Roman" w:hAnsiTheme="majorHAnsi" w:cstheme="majorBidi"/>
          <w:color w:val="000000" w:themeColor="text1"/>
        </w:rPr>
        <w:t xml:space="preserve"> of cell edge protrusions</w:t>
      </w:r>
      <w:r>
        <w:rPr>
          <w:rFonts w:asciiTheme="majorHAnsi" w:eastAsia="Times New Roman" w:hAnsiTheme="majorHAnsi" w:cstheme="majorBidi"/>
          <w:color w:val="000000" w:themeColor="text1"/>
          <w:vertAlign w:val="superscript"/>
        </w:rPr>
        <w:t>11, 12, 22</w:t>
      </w:r>
      <w:r w:rsidR="004F5BF6" w:rsidRPr="045235B4">
        <w:rPr>
          <w:rFonts w:asciiTheme="majorHAnsi" w:eastAsia="Times New Roman" w:hAnsiTheme="majorHAnsi" w:cstheme="majorBidi"/>
          <w:color w:val="000000" w:themeColor="text1"/>
        </w:rPr>
        <w:t>.</w:t>
      </w:r>
      <w:r w:rsidR="008A311F" w:rsidRPr="045235B4">
        <w:rPr>
          <w:rFonts w:asciiTheme="majorHAnsi" w:eastAsia="Times New Roman" w:hAnsiTheme="majorHAnsi" w:cstheme="majorBidi"/>
          <w:color w:val="000000" w:themeColor="text1"/>
        </w:rPr>
        <w:t xml:space="preserve"> These studies have demonstrated tha</w:t>
      </w:r>
      <w:r w:rsidR="0020795D" w:rsidRPr="045235B4">
        <w:rPr>
          <w:rFonts w:asciiTheme="majorHAnsi" w:eastAsia="Times New Roman" w:hAnsiTheme="majorHAnsi" w:cstheme="majorBidi"/>
          <w:color w:val="000000" w:themeColor="text1"/>
        </w:rPr>
        <w:t xml:space="preserve">t </w:t>
      </w:r>
      <w:r w:rsidR="00516C20">
        <w:rPr>
          <w:rFonts w:asciiTheme="majorHAnsi" w:eastAsia="Times New Roman" w:hAnsiTheme="majorHAnsi" w:cstheme="majorBidi"/>
          <w:color w:val="000000" w:themeColor="text1"/>
        </w:rPr>
        <w:t>the</w:t>
      </w:r>
      <w:r w:rsidR="0020795D" w:rsidRPr="045235B4">
        <w:rPr>
          <w:rFonts w:asciiTheme="majorHAnsi" w:eastAsia="Times New Roman" w:hAnsiTheme="majorHAnsi" w:cstheme="majorBidi"/>
          <w:color w:val="000000" w:themeColor="text1"/>
        </w:rPr>
        <w:t xml:space="preserve"> </w:t>
      </w:r>
      <w:r w:rsidR="00927E7F" w:rsidRPr="045235B4">
        <w:rPr>
          <w:rFonts w:asciiTheme="majorHAnsi" w:eastAsia="Times New Roman" w:hAnsiTheme="majorHAnsi" w:cstheme="majorBidi"/>
          <w:color w:val="000000" w:themeColor="text1"/>
        </w:rPr>
        <w:t>li</w:t>
      </w:r>
      <w:r w:rsidR="00B74F62" w:rsidRPr="045235B4">
        <w:rPr>
          <w:rFonts w:asciiTheme="majorHAnsi" w:eastAsia="Times New Roman" w:hAnsiTheme="majorHAnsi" w:cstheme="majorBidi"/>
          <w:color w:val="000000" w:themeColor="text1"/>
        </w:rPr>
        <w:t>v</w:t>
      </w:r>
      <w:r w:rsidR="00927E7F" w:rsidRPr="045235B4">
        <w:rPr>
          <w:rFonts w:asciiTheme="majorHAnsi" w:eastAsia="Times New Roman" w:hAnsiTheme="majorHAnsi" w:cstheme="majorBidi"/>
          <w:color w:val="000000" w:themeColor="text1"/>
        </w:rPr>
        <w:t xml:space="preserve">e-cell spreading assay is a </w:t>
      </w:r>
      <w:r w:rsidR="008545F1" w:rsidRPr="045235B4">
        <w:rPr>
          <w:rFonts w:asciiTheme="majorHAnsi" w:eastAsia="Times New Roman" w:hAnsiTheme="majorHAnsi" w:cstheme="majorBidi"/>
          <w:color w:val="000000" w:themeColor="text1"/>
        </w:rPr>
        <w:t xml:space="preserve">robust and </w:t>
      </w:r>
      <w:r w:rsidR="00557E62" w:rsidRPr="045235B4">
        <w:rPr>
          <w:rFonts w:asciiTheme="majorHAnsi" w:eastAsia="Times New Roman" w:hAnsiTheme="majorHAnsi" w:cstheme="majorBidi"/>
          <w:color w:val="000000" w:themeColor="text1"/>
        </w:rPr>
        <w:t xml:space="preserve">powerful technique in </w:t>
      </w:r>
      <w:r w:rsidR="47643CF2" w:rsidRPr="2534F8DE">
        <w:rPr>
          <w:rFonts w:asciiTheme="majorHAnsi" w:eastAsia="Times New Roman" w:hAnsiTheme="majorHAnsi" w:cstheme="majorBidi"/>
          <w:color w:val="000000" w:themeColor="text1"/>
        </w:rPr>
        <w:t>the</w:t>
      </w:r>
      <w:r w:rsidR="00593029" w:rsidRPr="045235B4" w:rsidDel="00D73113">
        <w:rPr>
          <w:rFonts w:asciiTheme="majorHAnsi" w:eastAsia="Times New Roman" w:hAnsiTheme="majorHAnsi" w:cstheme="majorBidi"/>
          <w:color w:val="000000" w:themeColor="text1"/>
        </w:rPr>
        <w:t xml:space="preserve"> </w:t>
      </w:r>
      <w:r w:rsidR="00D73113" w:rsidRPr="045235B4">
        <w:rPr>
          <w:rFonts w:asciiTheme="majorHAnsi" w:eastAsia="Times New Roman" w:hAnsiTheme="majorHAnsi" w:cstheme="majorBidi"/>
          <w:color w:val="000000" w:themeColor="text1"/>
        </w:rPr>
        <w:t>toolbox</w:t>
      </w:r>
      <w:r w:rsidR="00557E62" w:rsidRPr="045235B4">
        <w:rPr>
          <w:rFonts w:asciiTheme="majorHAnsi" w:eastAsia="Times New Roman" w:hAnsiTheme="majorHAnsi" w:cstheme="majorBidi"/>
          <w:color w:val="000000" w:themeColor="text1"/>
        </w:rPr>
        <w:t xml:space="preserve"> </w:t>
      </w:r>
      <w:r w:rsidR="00593029" w:rsidRPr="045235B4">
        <w:rPr>
          <w:rFonts w:asciiTheme="majorHAnsi" w:eastAsia="Times New Roman" w:hAnsiTheme="majorHAnsi" w:cstheme="majorBidi"/>
          <w:color w:val="000000" w:themeColor="text1"/>
        </w:rPr>
        <w:t xml:space="preserve">of </w:t>
      </w:r>
      <w:r w:rsidR="00593029" w:rsidRPr="7776ACA7" w:rsidDel="00D73113">
        <w:rPr>
          <w:rFonts w:asciiTheme="majorHAnsi" w:eastAsia="Times New Roman" w:hAnsiTheme="majorHAnsi" w:cstheme="majorBidi"/>
          <w:color w:val="000000" w:themeColor="text1"/>
        </w:rPr>
        <w:t xml:space="preserve">a </w:t>
      </w:r>
      <w:r w:rsidR="00593029" w:rsidRPr="045235B4">
        <w:rPr>
          <w:rFonts w:asciiTheme="majorHAnsi" w:eastAsia="Times New Roman" w:hAnsiTheme="majorHAnsi" w:cstheme="majorBidi"/>
          <w:color w:val="000000" w:themeColor="text1"/>
        </w:rPr>
        <w:t xml:space="preserve">cell biology </w:t>
      </w:r>
      <w:r w:rsidR="008545F1" w:rsidRPr="045235B4">
        <w:rPr>
          <w:rFonts w:asciiTheme="majorHAnsi" w:eastAsia="Times New Roman" w:hAnsiTheme="majorHAnsi" w:cstheme="majorBidi"/>
          <w:color w:val="000000" w:themeColor="text1"/>
        </w:rPr>
        <w:t xml:space="preserve">laboratory. Despite that, </w:t>
      </w:r>
      <w:r w:rsidR="0045476C">
        <w:rPr>
          <w:rFonts w:asciiTheme="majorHAnsi" w:eastAsia="Times New Roman" w:hAnsiTheme="majorHAnsi" w:cstheme="majorBidi"/>
          <w:color w:val="000000" w:themeColor="text1"/>
        </w:rPr>
        <w:t xml:space="preserve">a </w:t>
      </w:r>
      <w:r w:rsidR="0045476C" w:rsidRPr="5A727DEF">
        <w:rPr>
          <w:rFonts w:asciiTheme="majorHAnsi" w:eastAsia="Times New Roman" w:hAnsiTheme="majorHAnsi" w:cstheme="majorBidi"/>
          <w:color w:val="000000" w:themeColor="text1"/>
        </w:rPr>
        <w:t>detailed protocol and open</w:t>
      </w:r>
      <w:r w:rsidR="00D73113">
        <w:rPr>
          <w:rFonts w:asciiTheme="majorHAnsi" w:eastAsia="Times New Roman" w:hAnsiTheme="majorHAnsi" w:cstheme="majorBidi"/>
          <w:color w:val="000000" w:themeColor="text1"/>
        </w:rPr>
        <w:t>-</w:t>
      </w:r>
      <w:r w:rsidR="0045476C" w:rsidRPr="5A727DEF">
        <w:rPr>
          <w:rFonts w:asciiTheme="majorHAnsi" w:eastAsia="Times New Roman" w:hAnsiTheme="majorHAnsi" w:cstheme="majorBidi"/>
          <w:color w:val="000000" w:themeColor="text1"/>
        </w:rPr>
        <w:t>source computational tool for a live-cell spreading assay are currently unavailable for the cell biology community. To this end, our protocol outlines the procedures of imaging live spreading cells and provides an automated image analysis tool</w:t>
      </w:r>
      <w:r w:rsidR="0045476C" w:rsidRPr="5A727DEF">
        <w:rPr>
          <w:rFonts w:eastAsia="Times New Roman"/>
        </w:rPr>
        <w:t>.</w:t>
      </w:r>
      <w:r w:rsidR="0045476C">
        <w:rPr>
          <w:rFonts w:eastAsia="Times New Roman"/>
        </w:rPr>
        <w:t xml:space="preserve"> </w:t>
      </w:r>
      <w:r w:rsidRPr="045235B4">
        <w:rPr>
          <w:rFonts w:asciiTheme="majorHAnsi" w:eastAsia="Times New Roman" w:hAnsiTheme="majorHAnsi" w:cstheme="majorBidi"/>
          <w:color w:val="000000" w:themeColor="text1"/>
        </w:rPr>
        <w:t xml:space="preserve">To validate this method, we used Arp2/3 inhibition as an experimental treatment and showed that </w:t>
      </w:r>
      <w:r w:rsidR="00E4552D" w:rsidRPr="045235B4">
        <w:rPr>
          <w:rFonts w:asciiTheme="majorHAnsi" w:eastAsia="Times New Roman" w:hAnsiTheme="majorHAnsi" w:cstheme="majorBidi"/>
          <w:color w:val="000000" w:themeColor="text1"/>
        </w:rPr>
        <w:t>inhibiting</w:t>
      </w:r>
      <w:r w:rsidRPr="045235B4">
        <w:rPr>
          <w:rFonts w:asciiTheme="majorHAnsi" w:eastAsia="Times New Roman" w:hAnsiTheme="majorHAnsi" w:cstheme="majorBidi"/>
          <w:color w:val="000000" w:themeColor="text1"/>
        </w:rPr>
        <w:t xml:space="preserve"> </w:t>
      </w:r>
      <w:r w:rsidR="00E4552D" w:rsidRPr="045235B4">
        <w:rPr>
          <w:rFonts w:asciiTheme="majorHAnsi" w:eastAsia="Times New Roman" w:hAnsiTheme="majorHAnsi" w:cstheme="majorBidi"/>
          <w:color w:val="000000" w:themeColor="text1"/>
        </w:rPr>
        <w:t xml:space="preserve">the function of </w:t>
      </w:r>
      <w:r w:rsidR="00D10A9F" w:rsidRPr="045235B4">
        <w:rPr>
          <w:rFonts w:asciiTheme="majorHAnsi" w:eastAsia="Times New Roman" w:hAnsiTheme="majorHAnsi" w:cstheme="majorBidi"/>
          <w:color w:val="000000" w:themeColor="text1"/>
        </w:rPr>
        <w:t xml:space="preserve">the </w:t>
      </w:r>
      <w:r w:rsidRPr="045235B4">
        <w:rPr>
          <w:rFonts w:asciiTheme="majorHAnsi" w:eastAsia="Times New Roman" w:hAnsiTheme="majorHAnsi" w:cstheme="majorBidi"/>
          <w:color w:val="000000" w:themeColor="text1"/>
        </w:rPr>
        <w:t xml:space="preserve">Arp2/3 complex did not arrest cell spreading but caused a significant reduction in </w:t>
      </w:r>
      <w:r w:rsidR="6FDDFC7E" w:rsidRPr="045235B4">
        <w:rPr>
          <w:rFonts w:asciiTheme="majorHAnsi" w:eastAsia="Times New Roman" w:hAnsiTheme="majorHAnsi" w:cstheme="majorBidi"/>
          <w:color w:val="000000" w:themeColor="text1"/>
        </w:rPr>
        <w:t>cell protrusion speed</w:t>
      </w:r>
      <w:r w:rsidR="00FC1829" w:rsidRPr="045235B4">
        <w:rPr>
          <w:rFonts w:asciiTheme="majorHAnsi" w:eastAsia="Times New Roman" w:hAnsiTheme="majorHAnsi" w:cstheme="majorBidi"/>
          <w:color w:val="000000" w:themeColor="text1"/>
        </w:rPr>
        <w:t>,</w:t>
      </w:r>
      <w:r w:rsidR="6FDDFC7E" w:rsidRPr="045235B4">
        <w:rPr>
          <w:rFonts w:asciiTheme="majorHAnsi" w:eastAsia="Times New Roman" w:hAnsiTheme="majorHAnsi" w:cstheme="majorBidi"/>
          <w:color w:val="000000" w:themeColor="text1"/>
        </w:rPr>
        <w:t xml:space="preserve"> as well as the </w:t>
      </w:r>
      <w:r w:rsidRPr="045235B4">
        <w:rPr>
          <w:rFonts w:asciiTheme="majorHAnsi" w:eastAsia="Times New Roman" w:hAnsiTheme="majorHAnsi" w:cstheme="majorBidi"/>
          <w:color w:val="000000" w:themeColor="text1"/>
        </w:rPr>
        <w:t>stability of cell edge protrusions</w:t>
      </w:r>
      <w:r w:rsidR="00813CE3" w:rsidRPr="045235B4">
        <w:rPr>
          <w:rFonts w:asciiTheme="majorHAnsi" w:eastAsia="Times New Roman" w:hAnsiTheme="majorHAnsi" w:cstheme="majorBidi"/>
          <w:color w:val="000000" w:themeColor="text1"/>
        </w:rPr>
        <w:t>, giving</w:t>
      </w:r>
      <w:r w:rsidRPr="045235B4">
        <w:rPr>
          <w:rFonts w:asciiTheme="majorHAnsi" w:eastAsia="Times New Roman" w:hAnsiTheme="majorHAnsi" w:cstheme="majorBidi"/>
          <w:color w:val="000000" w:themeColor="text1"/>
        </w:rPr>
        <w:t xml:space="preserve"> rise to jagged cell edges. These data demonstrate that </w:t>
      </w:r>
      <w:r w:rsidR="00BE3BEE" w:rsidRPr="045235B4">
        <w:rPr>
          <w:rFonts w:asciiTheme="majorHAnsi" w:eastAsia="Times New Roman" w:hAnsiTheme="majorHAnsi" w:cstheme="majorBidi"/>
          <w:color w:val="000000" w:themeColor="text1"/>
        </w:rPr>
        <w:t xml:space="preserve">the combination of </w:t>
      </w:r>
      <w:r w:rsidRPr="045235B4">
        <w:rPr>
          <w:rFonts w:asciiTheme="majorHAnsi" w:eastAsia="Times New Roman" w:hAnsiTheme="majorHAnsi" w:cstheme="majorBidi"/>
          <w:color w:val="000000" w:themeColor="text1"/>
        </w:rPr>
        <w:t>live</w:t>
      </w:r>
      <w:r w:rsidR="009234E5">
        <w:rPr>
          <w:rFonts w:asciiTheme="majorHAnsi" w:eastAsia="Times New Roman" w:hAnsiTheme="majorHAnsi" w:cstheme="majorBidi"/>
          <w:color w:val="000000" w:themeColor="text1"/>
        </w:rPr>
        <w:t>-</w:t>
      </w:r>
      <w:r w:rsidRPr="045235B4">
        <w:rPr>
          <w:rFonts w:asciiTheme="majorHAnsi" w:eastAsia="Times New Roman" w:hAnsiTheme="majorHAnsi" w:cstheme="majorBidi"/>
          <w:color w:val="000000" w:themeColor="text1"/>
        </w:rPr>
        <w:t xml:space="preserve">cell imaging and automated image analysis is a </w:t>
      </w:r>
      <w:r w:rsidR="00220C01" w:rsidRPr="045235B4">
        <w:rPr>
          <w:rFonts w:asciiTheme="majorHAnsi" w:eastAsia="Times New Roman" w:hAnsiTheme="majorHAnsi" w:cstheme="majorBidi"/>
          <w:color w:val="000000" w:themeColor="text1"/>
        </w:rPr>
        <w:t xml:space="preserve">useful </w:t>
      </w:r>
      <w:r w:rsidRPr="045235B4">
        <w:rPr>
          <w:rFonts w:asciiTheme="majorHAnsi" w:eastAsia="Times New Roman" w:hAnsiTheme="majorHAnsi" w:cstheme="majorBidi"/>
          <w:color w:val="000000" w:themeColor="text1"/>
        </w:rPr>
        <w:t xml:space="preserve">tool </w:t>
      </w:r>
      <w:r w:rsidR="00B5415B" w:rsidRPr="045235B4">
        <w:rPr>
          <w:rFonts w:asciiTheme="majorHAnsi" w:eastAsia="Times New Roman" w:hAnsiTheme="majorHAnsi" w:cstheme="majorBidi"/>
          <w:color w:val="000000" w:themeColor="text1"/>
        </w:rPr>
        <w:t>for</w:t>
      </w:r>
      <w:r w:rsidRPr="045235B4">
        <w:rPr>
          <w:rFonts w:asciiTheme="majorHAnsi" w:eastAsia="Times New Roman" w:hAnsiTheme="majorHAnsi" w:cstheme="majorBidi"/>
          <w:color w:val="000000" w:themeColor="text1"/>
        </w:rPr>
        <w:t xml:space="preserve"> analyz</w:t>
      </w:r>
      <w:r w:rsidR="00B5415B" w:rsidRPr="045235B4">
        <w:rPr>
          <w:rFonts w:asciiTheme="majorHAnsi" w:eastAsia="Times New Roman" w:hAnsiTheme="majorHAnsi" w:cstheme="majorBidi"/>
          <w:color w:val="000000" w:themeColor="text1"/>
        </w:rPr>
        <w:t>ing</w:t>
      </w:r>
      <w:r w:rsidRPr="045235B4">
        <w:rPr>
          <w:rFonts w:asciiTheme="majorHAnsi" w:eastAsia="Times New Roman" w:hAnsiTheme="majorHAnsi" w:cstheme="majorBidi"/>
          <w:color w:val="000000" w:themeColor="text1"/>
        </w:rPr>
        <w:t xml:space="preserve"> cell edge dynamics and identify</w:t>
      </w:r>
      <w:r w:rsidR="00B5415B" w:rsidRPr="045235B4">
        <w:rPr>
          <w:rFonts w:asciiTheme="majorHAnsi" w:eastAsia="Times New Roman" w:hAnsiTheme="majorHAnsi" w:cstheme="majorBidi"/>
          <w:color w:val="000000" w:themeColor="text1"/>
        </w:rPr>
        <w:t>ing</w:t>
      </w:r>
      <w:r w:rsidRPr="045235B4">
        <w:rPr>
          <w:rFonts w:asciiTheme="majorHAnsi" w:eastAsia="Times New Roman" w:hAnsiTheme="majorHAnsi" w:cstheme="majorBidi"/>
          <w:color w:val="000000" w:themeColor="text1"/>
        </w:rPr>
        <w:t xml:space="preserve"> molecular components that regulate lamellipodia.</w:t>
      </w:r>
      <w:bookmarkEnd w:id="1"/>
    </w:p>
    <w:p w14:paraId="48BA6B0A" w14:textId="77777777" w:rsidR="006E4797" w:rsidRPr="000E7BF3" w:rsidRDefault="006E4797" w:rsidP="009537AF">
      <w:pPr>
        <w:contextualSpacing/>
        <w:rPr>
          <w:rFonts w:asciiTheme="majorHAnsi" w:hAnsiTheme="majorHAnsi" w:cstheme="majorHAnsi"/>
          <w:b/>
        </w:rPr>
      </w:pPr>
    </w:p>
    <w:p w14:paraId="1F69FCD5" w14:textId="495244CA" w:rsidR="006E4797" w:rsidRDefault="00551D82" w:rsidP="009537AF">
      <w:pPr>
        <w:contextualSpacing/>
        <w:rPr>
          <w:rFonts w:asciiTheme="majorHAnsi" w:hAnsiTheme="majorHAnsi" w:cstheme="majorHAnsi"/>
          <w:b/>
        </w:rPr>
      </w:pPr>
      <w:r w:rsidRPr="00102AC2">
        <w:rPr>
          <w:rFonts w:asciiTheme="majorHAnsi" w:hAnsiTheme="majorHAnsi" w:cstheme="majorHAnsi"/>
          <w:b/>
        </w:rPr>
        <w:t>PROTOCOL:</w:t>
      </w:r>
    </w:p>
    <w:p w14:paraId="7425CA14" w14:textId="77777777" w:rsidR="009537AF" w:rsidRPr="00102AC2" w:rsidRDefault="009537AF" w:rsidP="009537AF">
      <w:pPr>
        <w:contextualSpacing/>
        <w:rPr>
          <w:rFonts w:asciiTheme="majorHAnsi" w:hAnsiTheme="majorHAnsi" w:cstheme="majorHAnsi"/>
          <w:color w:val="808080"/>
        </w:rPr>
      </w:pPr>
    </w:p>
    <w:p w14:paraId="3C19E563" w14:textId="77777777" w:rsidR="00382221" w:rsidRPr="00102AC2" w:rsidRDefault="00382221" w:rsidP="009537AF">
      <w:pPr>
        <w:widowControl/>
        <w:numPr>
          <w:ilvl w:val="0"/>
          <w:numId w:val="13"/>
        </w:numPr>
        <w:autoSpaceDE w:val="0"/>
        <w:autoSpaceDN w:val="0"/>
        <w:adjustRightInd w:val="0"/>
        <w:ind w:left="0" w:firstLine="0"/>
        <w:contextualSpacing/>
        <w:rPr>
          <w:rFonts w:asciiTheme="majorHAnsi" w:eastAsia="Times New Roman" w:hAnsiTheme="majorHAnsi" w:cstheme="majorHAnsi"/>
          <w:b/>
          <w:color w:val="000000"/>
          <w:lang w:val="en-CA"/>
        </w:rPr>
      </w:pPr>
      <w:r w:rsidRPr="00102AC2">
        <w:rPr>
          <w:rFonts w:asciiTheme="majorHAnsi" w:eastAsia="Times New Roman" w:hAnsiTheme="majorHAnsi" w:cstheme="majorHAnsi"/>
          <w:b/>
          <w:color w:val="000000"/>
          <w:lang w:val="en-CA"/>
        </w:rPr>
        <w:lastRenderedPageBreak/>
        <w:t>Cell Seeding</w:t>
      </w:r>
    </w:p>
    <w:p w14:paraId="4881ED04" w14:textId="77777777" w:rsidR="00382221" w:rsidRPr="00AB5460" w:rsidRDefault="00382221" w:rsidP="009537AF">
      <w:pPr>
        <w:widowControl/>
        <w:contextualSpacing/>
        <w:rPr>
          <w:rFonts w:asciiTheme="majorHAnsi" w:eastAsia="Times New Roman" w:hAnsiTheme="majorHAnsi" w:cstheme="majorBidi"/>
          <w:b/>
          <w:color w:val="000000"/>
          <w:lang w:val="en-CA"/>
        </w:rPr>
      </w:pPr>
    </w:p>
    <w:p w14:paraId="3B6E9B6E" w14:textId="5A9D8F0B" w:rsidR="00382221" w:rsidRPr="00AB5460" w:rsidRDefault="009537AF" w:rsidP="009537AF">
      <w:pPr>
        <w:widowControl/>
        <w:contextualSpacing/>
        <w:rPr>
          <w:rFonts w:asciiTheme="majorHAnsi" w:eastAsia="Times New Roman" w:hAnsiTheme="majorHAnsi" w:cstheme="majorBidi"/>
          <w:color w:val="000000"/>
          <w:lang w:val="en-CA"/>
        </w:rPr>
      </w:pPr>
      <w:r w:rsidRPr="009537AF">
        <w:rPr>
          <w:rFonts w:asciiTheme="majorHAnsi" w:eastAsia="Times New Roman" w:hAnsiTheme="majorHAnsi" w:cstheme="majorBidi"/>
          <w:color w:val="000000" w:themeColor="text1"/>
          <w:lang w:val="en-CA"/>
        </w:rPr>
        <w:t>NOTE:</w:t>
      </w:r>
      <w:r w:rsidR="60224FFA" w:rsidRPr="39FF8466">
        <w:rPr>
          <w:rFonts w:asciiTheme="majorHAnsi" w:eastAsia="Times New Roman" w:hAnsiTheme="majorHAnsi" w:cstheme="majorBidi"/>
          <w:b/>
          <w:bCs/>
          <w:color w:val="000000" w:themeColor="text1"/>
          <w:lang w:val="en-CA"/>
        </w:rPr>
        <w:t xml:space="preserve"> </w:t>
      </w:r>
      <w:r w:rsidR="1979E35A" w:rsidRPr="561D2809">
        <w:rPr>
          <w:rFonts w:asciiTheme="majorHAnsi" w:eastAsia="Times New Roman" w:hAnsiTheme="majorHAnsi" w:cstheme="majorBidi"/>
          <w:color w:val="000000" w:themeColor="text1"/>
          <w:highlight w:val="yellow"/>
          <w:lang w:val="en-CA"/>
        </w:rPr>
        <w:t>The described c</w:t>
      </w:r>
      <w:r w:rsidR="486BFDE4" w:rsidRPr="561D2809">
        <w:rPr>
          <w:rFonts w:asciiTheme="majorHAnsi" w:eastAsia="Times New Roman" w:hAnsiTheme="majorHAnsi" w:cstheme="majorBidi"/>
          <w:color w:val="000000" w:themeColor="text1"/>
          <w:highlight w:val="yellow"/>
          <w:lang w:val="en-CA"/>
        </w:rPr>
        <w:t xml:space="preserve">ell </w:t>
      </w:r>
      <w:r w:rsidR="60224FFA" w:rsidRPr="561D2809">
        <w:rPr>
          <w:rFonts w:asciiTheme="majorHAnsi" w:eastAsia="Times New Roman" w:hAnsiTheme="majorHAnsi" w:cstheme="majorBidi"/>
          <w:color w:val="000000" w:themeColor="text1"/>
          <w:highlight w:val="yellow"/>
          <w:lang w:val="en-CA"/>
        </w:rPr>
        <w:t xml:space="preserve">spreading </w:t>
      </w:r>
      <w:r w:rsidR="486BFDE4" w:rsidRPr="008239D6">
        <w:rPr>
          <w:rFonts w:asciiTheme="majorHAnsi" w:eastAsia="Times New Roman" w:hAnsiTheme="majorHAnsi" w:cstheme="majorBidi"/>
          <w:bCs/>
          <w:color w:val="000000" w:themeColor="text1"/>
          <w:highlight w:val="yellow"/>
          <w:lang w:val="en-CA"/>
        </w:rPr>
        <w:t xml:space="preserve">protocol was </w:t>
      </w:r>
      <w:r w:rsidR="006E21DA" w:rsidRPr="008239D6">
        <w:rPr>
          <w:rFonts w:asciiTheme="majorHAnsi" w:eastAsia="Times New Roman" w:hAnsiTheme="majorHAnsi" w:cstheme="majorBidi"/>
          <w:bCs/>
          <w:color w:val="000000" w:themeColor="text1"/>
          <w:highlight w:val="yellow"/>
          <w:lang w:val="en-CA"/>
        </w:rPr>
        <w:t>performed</w:t>
      </w:r>
      <w:r w:rsidR="486BFDE4" w:rsidRPr="008239D6">
        <w:rPr>
          <w:rFonts w:asciiTheme="majorHAnsi" w:eastAsia="Times New Roman" w:hAnsiTheme="majorHAnsi" w:cstheme="majorBidi"/>
          <w:bCs/>
          <w:color w:val="000000" w:themeColor="text1"/>
          <w:highlight w:val="yellow"/>
          <w:lang w:val="en-CA"/>
        </w:rPr>
        <w:t xml:space="preserve"> using</w:t>
      </w:r>
      <w:r w:rsidR="3E1B7DC4" w:rsidRPr="008239D6">
        <w:rPr>
          <w:rFonts w:asciiTheme="majorHAnsi" w:eastAsia="Times New Roman" w:hAnsiTheme="majorHAnsi" w:cstheme="majorBidi"/>
          <w:bCs/>
          <w:color w:val="000000" w:themeColor="text1"/>
          <w:highlight w:val="yellow"/>
          <w:lang w:val="en-CA"/>
        </w:rPr>
        <w:t xml:space="preserve"> </w:t>
      </w:r>
      <w:r w:rsidR="60224FFA" w:rsidRPr="005D0E3B">
        <w:rPr>
          <w:rFonts w:asciiTheme="majorHAnsi" w:eastAsia="Times New Roman" w:hAnsiTheme="majorHAnsi" w:cstheme="majorBidi"/>
          <w:color w:val="000000" w:themeColor="text1"/>
          <w:highlight w:val="yellow"/>
          <w:lang w:val="en-CA"/>
        </w:rPr>
        <w:t>mouse embryonic</w:t>
      </w:r>
      <w:r w:rsidR="60224FFA" w:rsidRPr="39FF8466">
        <w:rPr>
          <w:rFonts w:asciiTheme="majorHAnsi" w:eastAsia="Times New Roman" w:hAnsiTheme="majorHAnsi" w:cstheme="majorBidi"/>
          <w:color w:val="000000" w:themeColor="text1"/>
          <w:highlight w:val="yellow"/>
          <w:lang w:val="en-CA"/>
        </w:rPr>
        <w:t xml:space="preserve"> fibroblasts </w:t>
      </w:r>
      <w:r w:rsidR="00F8245A" w:rsidRPr="00F8245A">
        <w:rPr>
          <w:rFonts w:asciiTheme="majorHAnsi" w:eastAsia="Times New Roman" w:hAnsiTheme="majorHAnsi" w:cstheme="majorBidi"/>
          <w:color w:val="000000" w:themeColor="text1"/>
          <w:lang w:val="en-CA"/>
        </w:rPr>
        <w:t>(</w:t>
      </w:r>
      <w:r w:rsidR="60224FFA" w:rsidRPr="39FF8466">
        <w:rPr>
          <w:rFonts w:asciiTheme="majorHAnsi" w:eastAsia="Times New Roman" w:hAnsiTheme="majorHAnsi" w:cstheme="majorBidi"/>
          <w:color w:val="000000" w:themeColor="text1"/>
          <w:highlight w:val="yellow"/>
          <w:lang w:val="en-CA"/>
        </w:rPr>
        <w:t>MEFs</w:t>
      </w:r>
      <w:r w:rsidR="00F8245A" w:rsidRPr="00F8245A">
        <w:rPr>
          <w:rFonts w:asciiTheme="majorHAnsi" w:eastAsia="Times New Roman" w:hAnsiTheme="majorHAnsi" w:cstheme="majorBidi"/>
          <w:color w:val="000000" w:themeColor="text1"/>
          <w:lang w:val="en-CA"/>
        </w:rPr>
        <w:t>)</w:t>
      </w:r>
      <w:r w:rsidR="60224FFA" w:rsidRPr="39FF8466">
        <w:rPr>
          <w:rFonts w:asciiTheme="majorHAnsi" w:eastAsia="Times New Roman" w:hAnsiTheme="majorHAnsi" w:cstheme="majorBidi"/>
          <w:color w:val="000000" w:themeColor="text1"/>
          <w:highlight w:val="yellow"/>
          <w:lang w:val="en-CA"/>
        </w:rPr>
        <w:t xml:space="preserve"> expressing PH-Akt-GFP</w:t>
      </w:r>
      <w:r w:rsidR="33588298" w:rsidRPr="561D2809">
        <w:rPr>
          <w:rFonts w:asciiTheme="majorHAnsi" w:eastAsia="Times New Roman" w:hAnsiTheme="majorHAnsi" w:cstheme="majorBidi"/>
          <w:color w:val="000000" w:themeColor="text1"/>
          <w:lang w:val="en-CA"/>
        </w:rPr>
        <w:t xml:space="preserve"> </w:t>
      </w:r>
      <w:r w:rsidR="00F8245A" w:rsidRPr="00F8245A">
        <w:rPr>
          <w:rFonts w:asciiTheme="majorHAnsi" w:eastAsia="Times New Roman" w:hAnsiTheme="majorHAnsi" w:cstheme="majorBidi"/>
          <w:color w:val="000000" w:themeColor="text1"/>
          <w:lang w:val="en-CA"/>
        </w:rPr>
        <w:t>(</w:t>
      </w:r>
      <w:r w:rsidR="60224FFA" w:rsidRPr="39FF8466">
        <w:rPr>
          <w:rFonts w:asciiTheme="majorHAnsi" w:eastAsia="Times New Roman" w:hAnsiTheme="majorHAnsi" w:cstheme="majorBidi"/>
          <w:color w:val="000000" w:themeColor="text1"/>
          <w:highlight w:val="yellow"/>
          <w:lang w:val="en-CA"/>
        </w:rPr>
        <w:t>a fluorescent marker for PIP</w:t>
      </w:r>
      <w:r w:rsidR="60224FFA" w:rsidRPr="39FF8466">
        <w:rPr>
          <w:rFonts w:asciiTheme="majorHAnsi" w:eastAsia="Times New Roman" w:hAnsiTheme="majorHAnsi" w:cstheme="majorBidi"/>
          <w:color w:val="000000" w:themeColor="text1"/>
          <w:highlight w:val="yellow"/>
          <w:vertAlign w:val="subscript"/>
          <w:lang w:val="en-CA"/>
        </w:rPr>
        <w:t>3</w:t>
      </w:r>
      <w:r w:rsidR="60224FFA" w:rsidRPr="39FF8466">
        <w:rPr>
          <w:rFonts w:asciiTheme="majorHAnsi" w:eastAsia="Times New Roman" w:hAnsiTheme="majorHAnsi" w:cstheme="majorBidi"/>
          <w:color w:val="000000" w:themeColor="text1"/>
          <w:highlight w:val="yellow"/>
          <w:lang w:val="en-CA"/>
        </w:rPr>
        <w:t>/PI</w:t>
      </w:r>
      <w:r w:rsidR="00F8245A" w:rsidRPr="00F8245A">
        <w:rPr>
          <w:rFonts w:asciiTheme="majorHAnsi" w:eastAsia="Times New Roman" w:hAnsiTheme="majorHAnsi" w:cstheme="majorBidi"/>
          <w:color w:val="000000" w:themeColor="text1"/>
          <w:lang w:val="en-CA"/>
        </w:rPr>
        <w:t>(</w:t>
      </w:r>
      <w:r w:rsidR="60224FFA" w:rsidRPr="39FF8466">
        <w:rPr>
          <w:rFonts w:asciiTheme="majorHAnsi" w:eastAsia="Times New Roman" w:hAnsiTheme="majorHAnsi" w:cstheme="majorBidi"/>
          <w:color w:val="000000" w:themeColor="text1"/>
          <w:highlight w:val="yellow"/>
          <w:lang w:val="en-CA"/>
        </w:rPr>
        <w:t>3,4</w:t>
      </w:r>
      <w:r w:rsidR="00F8245A" w:rsidRPr="00F8245A">
        <w:rPr>
          <w:rFonts w:asciiTheme="majorHAnsi" w:eastAsia="Times New Roman" w:hAnsiTheme="majorHAnsi" w:cstheme="majorBidi"/>
          <w:color w:val="000000" w:themeColor="text1"/>
          <w:lang w:val="en-CA"/>
        </w:rPr>
        <w:t>)</w:t>
      </w:r>
      <w:r w:rsidR="60224FFA" w:rsidRPr="39FF8466">
        <w:rPr>
          <w:rFonts w:asciiTheme="majorHAnsi" w:eastAsia="Times New Roman" w:hAnsiTheme="majorHAnsi" w:cstheme="majorBidi"/>
          <w:color w:val="000000" w:themeColor="text1"/>
          <w:highlight w:val="yellow"/>
          <w:lang w:val="en-CA"/>
        </w:rPr>
        <w:t>P</w:t>
      </w:r>
      <w:r w:rsidR="60224FFA" w:rsidRPr="39FF8466">
        <w:rPr>
          <w:rFonts w:asciiTheme="majorHAnsi" w:eastAsia="Times New Roman" w:hAnsiTheme="majorHAnsi" w:cstheme="majorBidi"/>
          <w:color w:val="000000" w:themeColor="text1"/>
          <w:highlight w:val="yellow"/>
          <w:vertAlign w:val="subscript"/>
          <w:lang w:val="en-CA"/>
        </w:rPr>
        <w:t>2</w:t>
      </w:r>
      <w:r w:rsidR="00F8245A" w:rsidRPr="00F8245A">
        <w:rPr>
          <w:rFonts w:asciiTheme="majorHAnsi" w:eastAsia="Times New Roman" w:hAnsiTheme="majorHAnsi" w:cstheme="majorBidi"/>
          <w:color w:val="000000" w:themeColor="text1"/>
          <w:lang w:val="en-CA"/>
        </w:rPr>
        <w:t>)</w:t>
      </w:r>
      <w:r w:rsidR="4793EC83" w:rsidRPr="561D2809">
        <w:rPr>
          <w:rFonts w:asciiTheme="majorHAnsi" w:eastAsia="Times New Roman" w:hAnsiTheme="majorHAnsi" w:cstheme="majorBidi"/>
          <w:color w:val="000000" w:themeColor="text1"/>
          <w:lang w:val="en-CA"/>
        </w:rPr>
        <w:t xml:space="preserve">. </w:t>
      </w:r>
      <w:r w:rsidR="52B52438" w:rsidRPr="561D2809">
        <w:rPr>
          <w:rFonts w:asciiTheme="majorHAnsi" w:eastAsia="Times New Roman" w:hAnsiTheme="majorHAnsi" w:cstheme="majorBidi"/>
          <w:color w:val="000000" w:themeColor="text1"/>
          <w:lang w:val="en-CA"/>
        </w:rPr>
        <w:t xml:space="preserve">This cell line was generated by </w:t>
      </w:r>
      <w:r w:rsidR="1F6FEA38" w:rsidRPr="561D2809">
        <w:rPr>
          <w:rFonts w:asciiTheme="majorHAnsi" w:eastAsia="Times New Roman" w:hAnsiTheme="majorHAnsi" w:cstheme="majorBidi"/>
          <w:color w:val="000000" w:themeColor="text1"/>
          <w:lang w:val="en-CA"/>
        </w:rPr>
        <w:t>genomically</w:t>
      </w:r>
      <w:r w:rsidR="52B52438" w:rsidRPr="561D2809">
        <w:rPr>
          <w:rFonts w:asciiTheme="majorHAnsi" w:eastAsia="Times New Roman" w:hAnsiTheme="majorHAnsi" w:cstheme="majorBidi"/>
          <w:color w:val="000000" w:themeColor="text1"/>
          <w:lang w:val="en-CA"/>
        </w:rPr>
        <w:t xml:space="preserve"> integrating </w:t>
      </w:r>
      <w:r w:rsidR="0BF97E40" w:rsidRPr="561D2809">
        <w:rPr>
          <w:rFonts w:asciiTheme="majorHAnsi" w:eastAsia="Times New Roman" w:hAnsiTheme="majorHAnsi" w:cstheme="majorBidi"/>
          <w:color w:val="000000" w:themeColor="text1"/>
          <w:lang w:val="en-CA"/>
        </w:rPr>
        <w:t>an</w:t>
      </w:r>
      <w:r w:rsidR="052EAE48" w:rsidRPr="561D2809">
        <w:rPr>
          <w:rFonts w:asciiTheme="majorHAnsi" w:eastAsia="Times New Roman" w:hAnsiTheme="majorHAnsi" w:cstheme="majorBidi"/>
          <w:color w:val="000000" w:themeColor="text1"/>
          <w:lang w:val="en-CA"/>
        </w:rPr>
        <w:t xml:space="preserve"> expression construct for PH-Akt-GFP </w:t>
      </w:r>
      <w:r w:rsidR="00F8245A" w:rsidRPr="00F8245A">
        <w:rPr>
          <w:rFonts w:asciiTheme="majorHAnsi" w:eastAsia="Times New Roman" w:hAnsiTheme="majorHAnsi" w:cstheme="majorBidi"/>
          <w:color w:val="000000" w:themeColor="text1"/>
          <w:lang w:val="en-CA"/>
        </w:rPr>
        <w:t>(</w:t>
      </w:r>
      <w:r w:rsidR="052EAE48" w:rsidRPr="008239D6">
        <w:rPr>
          <w:rFonts w:asciiTheme="majorHAnsi" w:eastAsia="Times New Roman" w:hAnsiTheme="majorHAnsi" w:cstheme="majorBidi"/>
          <w:color w:val="000000" w:themeColor="text1"/>
          <w:lang w:val="en-CA"/>
        </w:rPr>
        <w:t>Addgene #21218</w:t>
      </w:r>
      <w:r w:rsidR="00F8245A" w:rsidRPr="00F8245A">
        <w:rPr>
          <w:rFonts w:asciiTheme="majorHAnsi" w:eastAsia="Times New Roman" w:hAnsiTheme="majorHAnsi" w:cstheme="majorBidi"/>
          <w:color w:val="000000" w:themeColor="text1"/>
          <w:lang w:val="en-CA"/>
        </w:rPr>
        <w:t>)</w:t>
      </w:r>
      <w:r w:rsidR="052EAE48" w:rsidRPr="00425F28">
        <w:rPr>
          <w:rFonts w:asciiTheme="majorHAnsi" w:eastAsia="Times New Roman" w:hAnsiTheme="majorHAnsi" w:cstheme="majorBidi"/>
          <w:color w:val="000000" w:themeColor="text1"/>
          <w:lang w:val="en-CA"/>
        </w:rPr>
        <w:t xml:space="preserve"> </w:t>
      </w:r>
      <w:r w:rsidR="075438BA" w:rsidRPr="00425F28">
        <w:rPr>
          <w:rFonts w:asciiTheme="majorHAnsi" w:eastAsia="Times New Roman" w:hAnsiTheme="majorHAnsi" w:cstheme="majorBidi"/>
          <w:color w:val="000000" w:themeColor="text1"/>
          <w:lang w:val="en-CA"/>
        </w:rPr>
        <w:t xml:space="preserve">by </w:t>
      </w:r>
      <w:r w:rsidR="7BAA6453" w:rsidRPr="008239D6">
        <w:rPr>
          <w:rFonts w:asciiTheme="majorHAnsi" w:eastAsia="Times New Roman" w:hAnsiTheme="majorHAnsi" w:cstheme="majorBidi"/>
          <w:color w:val="000000" w:themeColor="text1"/>
          <w:lang w:val="en-CA"/>
        </w:rPr>
        <w:t>CRISPR</w:t>
      </w:r>
      <w:r w:rsidR="1B42A279" w:rsidRPr="008239D6">
        <w:rPr>
          <w:rFonts w:asciiTheme="majorHAnsi" w:eastAsia="Times New Roman" w:hAnsiTheme="majorHAnsi" w:cstheme="majorBidi"/>
          <w:color w:val="000000" w:themeColor="text1"/>
          <w:lang w:val="en-CA"/>
        </w:rPr>
        <w:t>-</w:t>
      </w:r>
      <w:r w:rsidR="1E69AFDB" w:rsidRPr="008239D6">
        <w:rPr>
          <w:rFonts w:asciiTheme="majorHAnsi" w:eastAsia="Times New Roman" w:hAnsiTheme="majorHAnsi" w:cstheme="majorBidi"/>
          <w:color w:val="000000" w:themeColor="text1"/>
          <w:lang w:val="en-CA"/>
        </w:rPr>
        <w:t>mediated gene editing</w:t>
      </w:r>
      <w:r w:rsidR="740955E4" w:rsidRPr="008239D6">
        <w:rPr>
          <w:rFonts w:asciiTheme="majorHAnsi" w:eastAsia="Times New Roman" w:hAnsiTheme="majorHAnsi" w:cstheme="majorBidi"/>
          <w:color w:val="000000" w:themeColor="text1"/>
          <w:lang w:val="en-CA"/>
        </w:rPr>
        <w:t>.</w:t>
      </w:r>
      <w:r w:rsidR="740955E4" w:rsidRPr="39FF8466">
        <w:rPr>
          <w:rFonts w:asciiTheme="majorHAnsi" w:eastAsia="Times New Roman" w:hAnsiTheme="majorHAnsi" w:cstheme="majorBidi"/>
          <w:color w:val="000000" w:themeColor="text1"/>
          <w:lang w:val="en-CA"/>
        </w:rPr>
        <w:t xml:space="preserve"> However, other fluore</w:t>
      </w:r>
      <w:r w:rsidR="4631FCCA" w:rsidRPr="39FF8466">
        <w:rPr>
          <w:rFonts w:asciiTheme="majorHAnsi" w:eastAsia="Times New Roman" w:hAnsiTheme="majorHAnsi" w:cstheme="majorBidi"/>
          <w:color w:val="000000" w:themeColor="text1"/>
          <w:lang w:val="en-CA"/>
        </w:rPr>
        <w:t xml:space="preserve">scent markers </w:t>
      </w:r>
      <w:r w:rsidR="1515280A" w:rsidRPr="39FF8466">
        <w:rPr>
          <w:rFonts w:asciiTheme="majorHAnsi" w:eastAsia="Times New Roman" w:hAnsiTheme="majorHAnsi" w:cstheme="majorBidi"/>
          <w:color w:val="000000" w:themeColor="text1"/>
          <w:lang w:val="en-CA"/>
        </w:rPr>
        <w:t>that are</w:t>
      </w:r>
      <w:r w:rsidR="4631FCCA" w:rsidRPr="39FF8466">
        <w:rPr>
          <w:rFonts w:asciiTheme="majorHAnsi" w:eastAsia="Times New Roman" w:hAnsiTheme="majorHAnsi" w:cstheme="majorBidi"/>
          <w:color w:val="000000" w:themeColor="text1"/>
          <w:lang w:val="en-CA"/>
        </w:rPr>
        <w:t xml:space="preserve"> expressed transiently or integrated in the genome </w:t>
      </w:r>
      <w:r w:rsidR="0AA56712" w:rsidRPr="39FF8466">
        <w:rPr>
          <w:rFonts w:asciiTheme="majorHAnsi" w:eastAsia="Times New Roman" w:hAnsiTheme="majorHAnsi" w:cstheme="majorBidi"/>
          <w:color w:val="000000" w:themeColor="text1"/>
          <w:lang w:val="en-CA"/>
        </w:rPr>
        <w:t>can also be used</w:t>
      </w:r>
      <w:r w:rsidR="76E4E80F" w:rsidRPr="39FF8466">
        <w:rPr>
          <w:rFonts w:asciiTheme="majorHAnsi" w:eastAsia="Times New Roman" w:hAnsiTheme="majorHAnsi" w:cstheme="majorBidi"/>
          <w:color w:val="000000" w:themeColor="text1"/>
          <w:lang w:val="en-CA"/>
        </w:rPr>
        <w:t xml:space="preserve"> </w:t>
      </w:r>
      <w:r w:rsidR="3E5F4963" w:rsidRPr="39FF8466">
        <w:rPr>
          <w:rFonts w:asciiTheme="majorHAnsi" w:eastAsia="Times New Roman" w:hAnsiTheme="majorHAnsi" w:cstheme="majorBidi"/>
          <w:color w:val="000000" w:themeColor="text1"/>
          <w:lang w:val="en-CA"/>
        </w:rPr>
        <w:t>in</w:t>
      </w:r>
      <w:r w:rsidR="76E4E80F" w:rsidRPr="39FF8466">
        <w:rPr>
          <w:rFonts w:asciiTheme="majorHAnsi" w:eastAsia="Times New Roman" w:hAnsiTheme="majorHAnsi" w:cstheme="majorBidi"/>
          <w:color w:val="000000" w:themeColor="text1"/>
          <w:lang w:val="en-CA"/>
        </w:rPr>
        <w:t xml:space="preserve"> </w:t>
      </w:r>
      <w:r w:rsidR="41FA9BA6" w:rsidRPr="39FF8466">
        <w:rPr>
          <w:rFonts w:asciiTheme="majorHAnsi" w:eastAsia="Times New Roman" w:hAnsiTheme="majorHAnsi" w:cstheme="majorBidi"/>
          <w:color w:val="000000" w:themeColor="text1"/>
          <w:lang w:val="en-CA"/>
        </w:rPr>
        <w:t>this assay</w:t>
      </w:r>
      <w:r w:rsidR="0AA56712" w:rsidRPr="39FF8466">
        <w:rPr>
          <w:rFonts w:asciiTheme="majorHAnsi" w:eastAsia="Times New Roman" w:hAnsiTheme="majorHAnsi" w:cstheme="majorBidi"/>
          <w:color w:val="000000" w:themeColor="text1"/>
          <w:lang w:val="en-CA"/>
        </w:rPr>
        <w:t xml:space="preserve">. </w:t>
      </w:r>
      <w:r w:rsidR="4D3CF071" w:rsidRPr="39FF8466">
        <w:rPr>
          <w:rFonts w:asciiTheme="majorHAnsi" w:eastAsia="Times New Roman" w:hAnsiTheme="majorHAnsi" w:cstheme="majorBidi"/>
          <w:color w:val="000000" w:themeColor="text1"/>
          <w:lang w:val="en-CA"/>
        </w:rPr>
        <w:t>F</w:t>
      </w:r>
      <w:r w:rsidR="0AA56712" w:rsidRPr="39FF8466">
        <w:rPr>
          <w:rFonts w:asciiTheme="majorHAnsi" w:eastAsia="Times New Roman" w:hAnsiTheme="majorHAnsi" w:cstheme="majorBidi"/>
          <w:color w:val="000000" w:themeColor="text1"/>
          <w:lang w:val="en-CA"/>
        </w:rPr>
        <w:t>or</w:t>
      </w:r>
      <w:r w:rsidR="1B32E24E" w:rsidRPr="39FF8466">
        <w:rPr>
          <w:rFonts w:asciiTheme="majorHAnsi" w:eastAsia="Times New Roman" w:hAnsiTheme="majorHAnsi" w:cstheme="majorBidi"/>
          <w:color w:val="000000" w:themeColor="text1"/>
          <w:lang w:val="en-CA"/>
        </w:rPr>
        <w:t xml:space="preserve"> </w:t>
      </w:r>
      <w:r w:rsidR="0AA56712" w:rsidRPr="39FF8466">
        <w:rPr>
          <w:rFonts w:asciiTheme="majorHAnsi" w:eastAsia="Times New Roman" w:hAnsiTheme="majorHAnsi" w:cstheme="majorBidi"/>
          <w:color w:val="000000" w:themeColor="text1"/>
          <w:lang w:val="en-CA"/>
        </w:rPr>
        <w:t xml:space="preserve">optimal </w:t>
      </w:r>
      <w:r w:rsidR="1EA5E347" w:rsidRPr="39FF8466">
        <w:rPr>
          <w:rFonts w:asciiTheme="majorHAnsi" w:eastAsia="Times New Roman" w:hAnsiTheme="majorHAnsi" w:cstheme="majorBidi"/>
          <w:color w:val="000000" w:themeColor="text1"/>
          <w:lang w:val="en-CA"/>
        </w:rPr>
        <w:t xml:space="preserve">image </w:t>
      </w:r>
      <w:r w:rsidR="0AA56712" w:rsidRPr="39FF8466">
        <w:rPr>
          <w:rFonts w:asciiTheme="majorHAnsi" w:eastAsia="Times New Roman" w:hAnsiTheme="majorHAnsi" w:cstheme="majorBidi"/>
          <w:color w:val="000000" w:themeColor="text1"/>
          <w:lang w:val="en-CA"/>
        </w:rPr>
        <w:t xml:space="preserve">segmentation, </w:t>
      </w:r>
      <w:r w:rsidR="7328AAF1" w:rsidRPr="39FF8466">
        <w:rPr>
          <w:rFonts w:asciiTheme="majorHAnsi" w:eastAsia="Times New Roman" w:hAnsiTheme="majorHAnsi" w:cstheme="majorBidi"/>
          <w:color w:val="000000" w:themeColor="text1"/>
          <w:lang w:val="en-CA"/>
        </w:rPr>
        <w:t>we</w:t>
      </w:r>
      <w:r w:rsidR="0AA56712" w:rsidRPr="39FF8466">
        <w:rPr>
          <w:rFonts w:asciiTheme="majorHAnsi" w:eastAsia="Times New Roman" w:hAnsiTheme="majorHAnsi" w:cstheme="majorBidi"/>
          <w:color w:val="000000" w:themeColor="text1"/>
          <w:lang w:val="en-CA"/>
        </w:rPr>
        <w:t xml:space="preserve"> recommend </w:t>
      </w:r>
      <w:r w:rsidR="059AED11" w:rsidRPr="39FF8466">
        <w:rPr>
          <w:rFonts w:asciiTheme="majorHAnsi" w:eastAsia="Times New Roman" w:hAnsiTheme="majorHAnsi" w:cstheme="majorBidi"/>
          <w:color w:val="000000" w:themeColor="text1"/>
          <w:lang w:val="en-CA"/>
        </w:rPr>
        <w:t>using</w:t>
      </w:r>
      <w:r w:rsidR="0AA56712" w:rsidRPr="39FF8466">
        <w:rPr>
          <w:rFonts w:asciiTheme="majorHAnsi" w:eastAsia="Times New Roman" w:hAnsiTheme="majorHAnsi" w:cstheme="majorBidi"/>
          <w:color w:val="000000" w:themeColor="text1"/>
          <w:lang w:val="en-CA"/>
        </w:rPr>
        <w:t xml:space="preserve"> fluorescent marker</w:t>
      </w:r>
      <w:r w:rsidR="23E9645F" w:rsidRPr="39FF8466">
        <w:rPr>
          <w:rFonts w:asciiTheme="majorHAnsi" w:eastAsia="Times New Roman" w:hAnsiTheme="majorHAnsi" w:cstheme="majorBidi"/>
          <w:color w:val="000000" w:themeColor="text1"/>
          <w:lang w:val="en-CA"/>
        </w:rPr>
        <w:t>s</w:t>
      </w:r>
      <w:r w:rsidR="0AA56712" w:rsidRPr="39FF8466">
        <w:rPr>
          <w:rFonts w:asciiTheme="majorHAnsi" w:eastAsia="Times New Roman" w:hAnsiTheme="majorHAnsi" w:cstheme="majorBidi"/>
          <w:color w:val="000000" w:themeColor="text1"/>
          <w:lang w:val="en-CA"/>
        </w:rPr>
        <w:t xml:space="preserve"> that </w:t>
      </w:r>
      <w:r w:rsidR="209DFAD0" w:rsidRPr="39FF8466">
        <w:rPr>
          <w:rFonts w:asciiTheme="majorHAnsi" w:eastAsia="Times New Roman" w:hAnsiTheme="majorHAnsi" w:cstheme="majorBidi"/>
          <w:color w:val="000000" w:themeColor="text1"/>
          <w:lang w:val="en-CA"/>
        </w:rPr>
        <w:t xml:space="preserve">are evenly distributed in the </w:t>
      </w:r>
      <w:r w:rsidR="7E078087" w:rsidRPr="39FF8466">
        <w:rPr>
          <w:rFonts w:asciiTheme="majorHAnsi" w:eastAsia="Times New Roman" w:hAnsiTheme="majorHAnsi" w:cstheme="majorBidi"/>
          <w:color w:val="000000" w:themeColor="text1"/>
          <w:lang w:val="en-CA"/>
        </w:rPr>
        <w:t>cytoplasm</w:t>
      </w:r>
      <w:r w:rsidR="0AA56712" w:rsidRPr="39FF8466">
        <w:rPr>
          <w:rFonts w:asciiTheme="majorHAnsi" w:eastAsia="Times New Roman" w:hAnsiTheme="majorHAnsi" w:cstheme="majorBidi"/>
          <w:color w:val="000000" w:themeColor="text1"/>
          <w:lang w:val="en-CA"/>
        </w:rPr>
        <w:t xml:space="preserve">, </w:t>
      </w:r>
      <w:r w:rsidR="00D72713">
        <w:rPr>
          <w:rFonts w:asciiTheme="majorHAnsi" w:eastAsia="Times New Roman" w:hAnsiTheme="majorHAnsi" w:cstheme="majorBidi"/>
          <w:i/>
          <w:color w:val="000000" w:themeColor="text1"/>
          <w:lang w:val="en-CA"/>
        </w:rPr>
        <w:t>e.g.,</w:t>
      </w:r>
      <w:r w:rsidR="0AA56712" w:rsidRPr="39FF8466">
        <w:rPr>
          <w:rFonts w:asciiTheme="majorHAnsi" w:eastAsia="Times New Roman" w:hAnsiTheme="majorHAnsi" w:cstheme="majorBidi"/>
          <w:color w:val="000000" w:themeColor="text1"/>
          <w:lang w:val="en-CA"/>
        </w:rPr>
        <w:t xml:space="preserve"> </w:t>
      </w:r>
      <w:r w:rsidR="33588298" w:rsidRPr="39FF8466">
        <w:rPr>
          <w:rFonts w:asciiTheme="majorHAnsi" w:eastAsia="Times New Roman" w:hAnsiTheme="majorHAnsi" w:cstheme="majorBidi"/>
          <w:color w:val="000000" w:themeColor="text1"/>
          <w:lang w:val="en-CA"/>
        </w:rPr>
        <w:t>cytosolic GFP.</w:t>
      </w:r>
    </w:p>
    <w:p w14:paraId="1D4D90CC" w14:textId="77777777" w:rsidR="00382221" w:rsidRPr="00AB5460" w:rsidRDefault="00382221" w:rsidP="009537AF">
      <w:pPr>
        <w:widowControl/>
        <w:contextualSpacing/>
        <w:rPr>
          <w:rFonts w:asciiTheme="majorHAnsi" w:eastAsia="Times New Roman" w:hAnsiTheme="majorHAnsi" w:cstheme="majorBidi"/>
          <w:b/>
          <w:color w:val="000000"/>
          <w:lang w:val="en-CA"/>
        </w:rPr>
      </w:pPr>
    </w:p>
    <w:p w14:paraId="43B8A0AD" w14:textId="77777777" w:rsidR="00382221" w:rsidRPr="00102AC2" w:rsidRDefault="00382221" w:rsidP="009537AF">
      <w:pPr>
        <w:widowControl/>
        <w:numPr>
          <w:ilvl w:val="1"/>
          <w:numId w:val="13"/>
        </w:numPr>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HAnsi"/>
          <w:color w:val="000000"/>
          <w:highlight w:val="yellow"/>
          <w:lang w:val="en-CA"/>
        </w:rPr>
        <w:t xml:space="preserve">Culture a 10 cm dish of cells to 90% confluency. </w:t>
      </w:r>
    </w:p>
    <w:p w14:paraId="1CF8DA07"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11D0F578" w14:textId="43BDBD6F" w:rsidR="00382221" w:rsidRPr="00AB5460" w:rsidRDefault="09FFD218" w:rsidP="009537AF">
      <w:pPr>
        <w:widowControl/>
        <w:numPr>
          <w:ilvl w:val="1"/>
          <w:numId w:val="13"/>
        </w:numPr>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HAnsi"/>
          <w:color w:val="000000" w:themeColor="text1"/>
          <w:highlight w:val="yellow"/>
          <w:lang w:val="en-CA"/>
        </w:rPr>
        <w:t>Once the cell</w:t>
      </w:r>
      <w:r w:rsidRPr="64D68BC6">
        <w:rPr>
          <w:rFonts w:asciiTheme="majorHAnsi" w:eastAsia="Times New Roman" w:hAnsiTheme="majorHAnsi" w:cstheme="majorBidi"/>
          <w:color w:val="000000" w:themeColor="text1"/>
          <w:highlight w:val="yellow"/>
          <w:lang w:val="en-CA"/>
        </w:rPr>
        <w:t>s have attained the proper co</w:t>
      </w:r>
      <w:r w:rsidR="00F02326" w:rsidRPr="64D68BC6">
        <w:rPr>
          <w:rFonts w:asciiTheme="majorHAnsi" w:eastAsia="Times New Roman" w:hAnsiTheme="majorHAnsi" w:cstheme="majorBidi"/>
          <w:color w:val="000000" w:themeColor="text1"/>
          <w:highlight w:val="yellow"/>
          <w:lang w:val="en-CA"/>
        </w:rPr>
        <w:t>nfluency,</w:t>
      </w:r>
      <w:r w:rsidR="005D09AB" w:rsidRPr="64D68BC6">
        <w:rPr>
          <w:rFonts w:asciiTheme="majorHAnsi" w:eastAsia="Times New Roman" w:hAnsiTheme="majorHAnsi" w:cstheme="majorBidi"/>
          <w:color w:val="000000" w:themeColor="text1"/>
          <w:highlight w:val="yellow"/>
          <w:lang w:val="en-CA"/>
        </w:rPr>
        <w:t xml:space="preserve"> </w:t>
      </w:r>
      <w:r w:rsidR="005D09AB" w:rsidRPr="64D68BC6" w:rsidDel="00B30B4B">
        <w:rPr>
          <w:rFonts w:asciiTheme="majorHAnsi" w:eastAsia="Times New Roman" w:hAnsiTheme="majorHAnsi" w:cstheme="majorBidi"/>
          <w:color w:val="000000" w:themeColor="text1"/>
          <w:highlight w:val="yellow"/>
          <w:lang w:val="en-CA"/>
        </w:rPr>
        <w:t>place</w:t>
      </w:r>
      <w:r w:rsidR="005D09AB" w:rsidRPr="64D68BC6">
        <w:rPr>
          <w:rFonts w:asciiTheme="majorHAnsi" w:eastAsia="Times New Roman" w:hAnsiTheme="majorHAnsi" w:cstheme="majorBidi"/>
          <w:color w:val="000000" w:themeColor="text1"/>
          <w:highlight w:val="yellow"/>
          <w:lang w:val="en-CA"/>
        </w:rPr>
        <w:t xml:space="preserve"> a 22</w:t>
      </w:r>
      <w:r w:rsidR="005D09AB" w:rsidRPr="64D68BC6">
        <w:rPr>
          <w:rFonts w:asciiTheme="majorHAnsi" w:eastAsia="Times New Roman" w:hAnsiTheme="majorHAnsi" w:cstheme="majorBidi"/>
          <w:highlight w:val="yellow"/>
        </w:rPr>
        <w:t> </w:t>
      </w:r>
      <w:r w:rsidR="005D09AB" w:rsidRPr="64D68BC6">
        <w:rPr>
          <w:rFonts w:asciiTheme="majorHAnsi" w:eastAsia="Times New Roman" w:hAnsiTheme="majorHAnsi" w:cstheme="majorBidi"/>
          <w:color w:val="000000" w:themeColor="text1"/>
          <w:highlight w:val="yellow"/>
          <w:lang w:val="en-CA"/>
        </w:rPr>
        <w:t>mm x 22 mm coverslip</w:t>
      </w:r>
      <w:r w:rsidR="005D09AB" w:rsidRPr="64D68BC6">
        <w:rPr>
          <w:rFonts w:asciiTheme="majorHAnsi" w:eastAsia="Times New Roman" w:hAnsiTheme="majorHAnsi" w:cstheme="majorBidi"/>
          <w:color w:val="000000" w:themeColor="text1"/>
          <w:lang w:val="en-CA"/>
        </w:rPr>
        <w:t xml:space="preserve"> </w:t>
      </w:r>
      <w:r w:rsidR="00F8245A" w:rsidRPr="00F8245A">
        <w:rPr>
          <w:rFonts w:asciiTheme="majorHAnsi" w:eastAsia="Times New Roman" w:hAnsiTheme="majorHAnsi" w:cstheme="majorBidi"/>
          <w:color w:val="000000" w:themeColor="text1"/>
          <w:lang w:val="en-CA"/>
        </w:rPr>
        <w:t>(</w:t>
      </w:r>
      <w:r w:rsidR="005D09AB" w:rsidRPr="64D68BC6">
        <w:rPr>
          <w:rFonts w:asciiTheme="majorHAnsi" w:eastAsia="Times New Roman" w:hAnsiTheme="majorHAnsi" w:cstheme="majorBidi"/>
          <w:color w:val="000000" w:themeColor="text1"/>
          <w:lang w:val="en-CA"/>
        </w:rPr>
        <w:t>#1.5; 0.17 mm thickness</w:t>
      </w:r>
      <w:r w:rsidR="00F8245A" w:rsidRPr="00F8245A">
        <w:rPr>
          <w:rFonts w:asciiTheme="majorHAnsi" w:eastAsia="Times New Roman" w:hAnsiTheme="majorHAnsi" w:cstheme="majorBidi"/>
          <w:color w:val="000000" w:themeColor="text1"/>
          <w:lang w:val="en-CA"/>
        </w:rPr>
        <w:t>)</w:t>
      </w:r>
      <w:r w:rsidR="005D09AB" w:rsidRPr="64D68BC6">
        <w:rPr>
          <w:rFonts w:asciiTheme="majorHAnsi" w:eastAsia="Times New Roman" w:hAnsiTheme="majorHAnsi" w:cstheme="majorBidi"/>
          <w:color w:val="000000" w:themeColor="text1"/>
          <w:highlight w:val="yellow"/>
          <w:lang w:val="en-CA"/>
        </w:rPr>
        <w:t xml:space="preserve"> into a 35 mm cell culture dish. Coat the coverslip with 400 </w:t>
      </w:r>
      <w:r w:rsidR="005D09AB" w:rsidRPr="64D68BC6">
        <w:rPr>
          <w:rFonts w:asciiTheme="majorHAnsi" w:eastAsia="Times New Roman" w:hAnsiTheme="majorHAnsi" w:cstheme="majorBidi"/>
          <w:color w:val="000000" w:themeColor="text1"/>
          <w:highlight w:val="yellow"/>
        </w:rPr>
        <w:t>µ</w:t>
      </w:r>
      <w:r w:rsidR="005D09AB" w:rsidRPr="64D68BC6">
        <w:rPr>
          <w:rFonts w:asciiTheme="majorHAnsi" w:eastAsia="Times New Roman" w:hAnsiTheme="majorHAnsi" w:cstheme="majorBidi"/>
          <w:color w:val="000000" w:themeColor="text1"/>
          <w:highlight w:val="yellow"/>
          <w:lang w:val="en-CA"/>
        </w:rPr>
        <w:t>L of fibronectin that has been diluted in PBS to a final concentration of 2.5 </w:t>
      </w:r>
      <w:r w:rsidR="005D09AB" w:rsidRPr="64D68BC6">
        <w:rPr>
          <w:rFonts w:asciiTheme="majorHAnsi" w:eastAsia="Times New Roman" w:hAnsiTheme="majorHAnsi" w:cstheme="majorBidi"/>
          <w:color w:val="000000" w:themeColor="text1"/>
          <w:highlight w:val="yellow"/>
        </w:rPr>
        <w:t>µ</w:t>
      </w:r>
      <w:r w:rsidR="005D09AB" w:rsidRPr="64D68BC6">
        <w:rPr>
          <w:rFonts w:asciiTheme="majorHAnsi" w:eastAsia="Times New Roman" w:hAnsiTheme="majorHAnsi" w:cstheme="majorBidi"/>
          <w:color w:val="000000" w:themeColor="text1"/>
          <w:highlight w:val="yellow"/>
          <w:lang w:val="en-CA"/>
        </w:rPr>
        <w:t>g/mL.</w:t>
      </w:r>
    </w:p>
    <w:p w14:paraId="6FCA6AB7" w14:textId="77777777" w:rsidR="004A15F2" w:rsidRPr="008239D6" w:rsidRDefault="004A15F2" w:rsidP="009537AF">
      <w:pPr>
        <w:pStyle w:val="ListParagraph"/>
        <w:ind w:left="0"/>
        <w:rPr>
          <w:rFonts w:asciiTheme="majorHAnsi" w:eastAsia="Times New Roman" w:hAnsiTheme="majorHAnsi" w:cstheme="majorBidi"/>
          <w:b/>
          <w:bCs/>
          <w:color w:val="000000"/>
          <w:highlight w:val="yellow"/>
          <w:lang w:val="en-CA"/>
        </w:rPr>
      </w:pPr>
    </w:p>
    <w:p w14:paraId="3E008812" w14:textId="736A1120" w:rsidR="004A15F2" w:rsidRPr="00253F10" w:rsidRDefault="009537AF" w:rsidP="009537AF">
      <w:pPr>
        <w:widowControl/>
        <w:contextualSpacing/>
        <w:rPr>
          <w:rFonts w:asciiTheme="majorHAnsi" w:eastAsia="Times New Roman" w:hAnsiTheme="majorHAnsi" w:cstheme="majorBidi"/>
          <w:color w:val="000000"/>
          <w:lang w:val="en-CA"/>
        </w:rPr>
      </w:pPr>
      <w:r w:rsidRPr="009537AF">
        <w:rPr>
          <w:rFonts w:asciiTheme="majorHAnsi" w:eastAsia="Times New Roman" w:hAnsiTheme="majorHAnsi" w:cstheme="majorBidi"/>
          <w:color w:val="000000" w:themeColor="text1"/>
          <w:lang w:val="en-CA"/>
        </w:rPr>
        <w:t>NOTE:</w:t>
      </w:r>
      <w:r w:rsidR="004A15F2" w:rsidRPr="003C1EE7">
        <w:rPr>
          <w:rFonts w:asciiTheme="majorHAnsi" w:eastAsia="Times New Roman" w:hAnsiTheme="majorHAnsi" w:cstheme="majorBidi"/>
          <w:b/>
          <w:color w:val="000000" w:themeColor="text1"/>
          <w:lang w:val="en-CA"/>
        </w:rPr>
        <w:t xml:space="preserve"> </w:t>
      </w:r>
      <w:r w:rsidR="005B0E9F" w:rsidRPr="008239D6">
        <w:rPr>
          <w:rFonts w:asciiTheme="majorHAnsi" w:eastAsia="Times New Roman" w:hAnsiTheme="majorHAnsi" w:cstheme="majorBidi"/>
          <w:bCs/>
          <w:color w:val="000000" w:themeColor="text1"/>
          <w:lang w:val="en-CA"/>
        </w:rPr>
        <w:t xml:space="preserve">The </w:t>
      </w:r>
      <w:r w:rsidR="00220478">
        <w:rPr>
          <w:rFonts w:asciiTheme="majorHAnsi" w:eastAsia="Times New Roman" w:hAnsiTheme="majorHAnsi" w:cstheme="majorBidi"/>
          <w:bCs/>
          <w:color w:val="000000" w:themeColor="text1"/>
          <w:lang w:val="en-CA"/>
        </w:rPr>
        <w:t>number</w:t>
      </w:r>
      <w:r w:rsidR="00D54E20" w:rsidRPr="008239D6">
        <w:rPr>
          <w:rFonts w:asciiTheme="majorHAnsi" w:eastAsia="Times New Roman" w:hAnsiTheme="majorHAnsi" w:cstheme="majorBidi"/>
          <w:bCs/>
          <w:color w:val="000000" w:themeColor="text1"/>
          <w:lang w:val="en-CA"/>
        </w:rPr>
        <w:t xml:space="preserve"> of coverslips </w:t>
      </w:r>
      <w:r w:rsidR="00914451" w:rsidRPr="001D0906">
        <w:rPr>
          <w:rFonts w:asciiTheme="majorHAnsi" w:eastAsia="Times New Roman" w:hAnsiTheme="majorHAnsi" w:cstheme="majorBidi"/>
          <w:color w:val="000000" w:themeColor="text1"/>
          <w:lang w:val="en-CA"/>
        </w:rPr>
        <w:t xml:space="preserve">required for the assay </w:t>
      </w:r>
      <w:r w:rsidR="00D54E20" w:rsidRPr="008239D6">
        <w:rPr>
          <w:rFonts w:asciiTheme="majorHAnsi" w:eastAsia="Times New Roman" w:hAnsiTheme="majorHAnsi" w:cstheme="majorBidi"/>
          <w:bCs/>
          <w:color w:val="000000" w:themeColor="text1"/>
          <w:lang w:val="en-CA"/>
        </w:rPr>
        <w:t xml:space="preserve">is determined by </w:t>
      </w:r>
      <w:r w:rsidR="00D5248B" w:rsidRPr="008239D6">
        <w:rPr>
          <w:rFonts w:asciiTheme="majorHAnsi" w:eastAsia="Times New Roman" w:hAnsiTheme="majorHAnsi" w:cstheme="majorBidi"/>
          <w:bCs/>
          <w:color w:val="000000" w:themeColor="text1"/>
          <w:lang w:val="en-CA"/>
        </w:rPr>
        <w:t xml:space="preserve">the number of </w:t>
      </w:r>
      <w:r w:rsidR="56537EFD" w:rsidRPr="008239D6">
        <w:rPr>
          <w:rFonts w:asciiTheme="majorHAnsi" w:eastAsia="Times New Roman" w:hAnsiTheme="majorHAnsi" w:cstheme="majorBidi"/>
          <w:bCs/>
          <w:color w:val="000000" w:themeColor="text1"/>
          <w:lang w:val="en-CA"/>
        </w:rPr>
        <w:t>ex</w:t>
      </w:r>
      <w:r w:rsidR="03669B22" w:rsidRPr="008239D6">
        <w:rPr>
          <w:rFonts w:asciiTheme="majorHAnsi" w:eastAsia="Times New Roman" w:hAnsiTheme="majorHAnsi" w:cstheme="majorBidi"/>
          <w:bCs/>
          <w:color w:val="000000" w:themeColor="text1"/>
          <w:lang w:val="en-CA"/>
        </w:rPr>
        <w:t>perimental</w:t>
      </w:r>
      <w:r w:rsidR="00DE02E4" w:rsidRPr="008239D6">
        <w:rPr>
          <w:rFonts w:asciiTheme="majorHAnsi" w:eastAsia="Times New Roman" w:hAnsiTheme="majorHAnsi" w:cstheme="majorBidi"/>
          <w:bCs/>
          <w:color w:val="000000" w:themeColor="text1"/>
          <w:lang w:val="en-CA"/>
        </w:rPr>
        <w:t xml:space="preserve"> conditions</w:t>
      </w:r>
      <w:r w:rsidR="00DE02E4" w:rsidRPr="003B38F8">
        <w:rPr>
          <w:rFonts w:asciiTheme="majorHAnsi" w:eastAsia="Times New Roman" w:hAnsiTheme="majorHAnsi" w:cstheme="majorBidi"/>
          <w:color w:val="000000" w:themeColor="text1"/>
          <w:lang w:val="en-CA"/>
        </w:rPr>
        <w:t xml:space="preserve"> and technical </w:t>
      </w:r>
      <w:r w:rsidR="00DE02E4" w:rsidRPr="00AE7D8A">
        <w:rPr>
          <w:rFonts w:asciiTheme="majorHAnsi" w:eastAsia="Times New Roman" w:hAnsiTheme="majorHAnsi" w:cstheme="majorBidi"/>
          <w:color w:val="000000" w:themeColor="text1"/>
          <w:lang w:val="en-CA"/>
        </w:rPr>
        <w:t>replica</w:t>
      </w:r>
      <w:r w:rsidR="00F734B9" w:rsidRPr="00AE7D8A">
        <w:rPr>
          <w:rFonts w:asciiTheme="majorHAnsi" w:eastAsia="Times New Roman" w:hAnsiTheme="majorHAnsi" w:cstheme="majorBidi"/>
          <w:color w:val="000000" w:themeColor="text1"/>
          <w:lang w:val="en-CA"/>
        </w:rPr>
        <w:t>.</w:t>
      </w:r>
    </w:p>
    <w:p w14:paraId="1865B58B" w14:textId="77777777" w:rsidR="00382221" w:rsidRPr="00AB5460" w:rsidRDefault="00382221" w:rsidP="009537AF">
      <w:pPr>
        <w:widowControl/>
        <w:contextualSpacing/>
        <w:rPr>
          <w:rFonts w:asciiTheme="majorHAnsi" w:eastAsia="Times New Roman" w:hAnsiTheme="majorHAnsi" w:cstheme="majorBidi"/>
          <w:color w:val="000000"/>
          <w:lang w:val="en-CA"/>
        </w:rPr>
      </w:pPr>
    </w:p>
    <w:p w14:paraId="10F24AC6" w14:textId="7777777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Place the 35 mm dish with the fibronectin-coated coverslip into a 37 °C, 5% CO</w:t>
      </w:r>
      <w:r w:rsidRPr="00102AC2">
        <w:rPr>
          <w:rFonts w:asciiTheme="majorHAnsi" w:eastAsia="Times New Roman" w:hAnsiTheme="majorHAnsi" w:cstheme="majorBidi"/>
          <w:color w:val="000000" w:themeColor="text1"/>
          <w:highlight w:val="yellow"/>
          <w:vertAlign w:val="subscript"/>
          <w:lang w:val="en-CA"/>
        </w:rPr>
        <w:t>2</w:t>
      </w:r>
      <w:r w:rsidRPr="00102AC2">
        <w:rPr>
          <w:rFonts w:asciiTheme="majorHAnsi" w:eastAsia="Times New Roman" w:hAnsiTheme="majorHAnsi" w:cstheme="majorBidi"/>
          <w:color w:val="000000" w:themeColor="text1"/>
          <w:highlight w:val="yellow"/>
          <w:lang w:val="en-CA"/>
        </w:rPr>
        <w:t xml:space="preserve"> incubator for 1 hour.</w:t>
      </w:r>
    </w:p>
    <w:p w14:paraId="3A2B4707"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29509AC1" w14:textId="51DF10BA" w:rsidR="00382221" w:rsidRPr="00AB5460"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00102AC2">
        <w:rPr>
          <w:rFonts w:asciiTheme="majorHAnsi" w:eastAsia="Times New Roman" w:hAnsiTheme="majorHAnsi" w:cstheme="majorBidi"/>
          <w:color w:val="000000" w:themeColor="text1"/>
          <w:lang w:val="en-CA"/>
        </w:rPr>
        <w:t>Remove the dish with the coverslip from</w:t>
      </w:r>
      <w:r w:rsidRPr="63253AE0">
        <w:rPr>
          <w:rFonts w:asciiTheme="majorHAnsi" w:eastAsia="Times New Roman" w:hAnsiTheme="majorHAnsi" w:cstheme="majorBidi"/>
          <w:color w:val="000000" w:themeColor="text1"/>
          <w:lang w:val="en-CA"/>
        </w:rPr>
        <w:t xml:space="preserve"> the incubator. </w:t>
      </w:r>
      <w:r w:rsidRPr="63253AE0">
        <w:rPr>
          <w:rFonts w:asciiTheme="majorHAnsi" w:eastAsia="Times New Roman" w:hAnsiTheme="majorHAnsi" w:cstheme="majorBidi"/>
          <w:color w:val="000000" w:themeColor="text1"/>
          <w:highlight w:val="yellow"/>
          <w:lang w:val="en-CA"/>
        </w:rPr>
        <w:t>Aspirate the fibronectin and wash the coverslip with PBS</w:t>
      </w:r>
      <w:r w:rsidR="007F7047" w:rsidRPr="63253AE0">
        <w:rPr>
          <w:rFonts w:asciiTheme="majorHAnsi" w:eastAsia="Times New Roman" w:hAnsiTheme="majorHAnsi" w:cstheme="majorBidi"/>
          <w:color w:val="000000" w:themeColor="text1"/>
          <w:highlight w:val="yellow"/>
          <w:lang w:val="en-CA"/>
        </w:rPr>
        <w:t xml:space="preserve"> by</w:t>
      </w:r>
      <w:r w:rsidR="00274FED" w:rsidRPr="63253AE0">
        <w:rPr>
          <w:rFonts w:asciiTheme="majorHAnsi" w:eastAsia="Times New Roman" w:hAnsiTheme="majorHAnsi" w:cstheme="majorBidi"/>
          <w:color w:val="000000" w:themeColor="text1"/>
          <w:highlight w:val="yellow"/>
          <w:lang w:val="en-CA"/>
        </w:rPr>
        <w:t xml:space="preserve"> gently pipetting around the coverslip two to three times</w:t>
      </w:r>
      <w:r w:rsidR="00274FED" w:rsidRPr="63253AE0">
        <w:rPr>
          <w:rFonts w:asciiTheme="majorHAnsi" w:eastAsia="Times New Roman" w:hAnsiTheme="majorHAnsi" w:cstheme="majorBidi"/>
          <w:color w:val="000000" w:themeColor="text1"/>
          <w:lang w:val="en-CA"/>
        </w:rPr>
        <w:t>.</w:t>
      </w:r>
    </w:p>
    <w:p w14:paraId="144DB555" w14:textId="77777777" w:rsidR="00382221" w:rsidRPr="00AB5460" w:rsidRDefault="00382221" w:rsidP="009537AF">
      <w:pPr>
        <w:widowControl/>
        <w:contextualSpacing/>
        <w:rPr>
          <w:rFonts w:asciiTheme="majorHAnsi" w:eastAsia="Times New Roman" w:hAnsiTheme="majorHAnsi" w:cstheme="majorBidi"/>
          <w:color w:val="000000"/>
          <w:lang w:val="en-CA"/>
        </w:rPr>
      </w:pPr>
    </w:p>
    <w:p w14:paraId="043241D8" w14:textId="77777777" w:rsidR="00382221" w:rsidRPr="00AB5460"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63253AE0">
        <w:rPr>
          <w:rFonts w:asciiTheme="majorHAnsi" w:eastAsia="Times New Roman" w:hAnsiTheme="majorHAnsi" w:cstheme="majorBidi"/>
          <w:color w:val="000000" w:themeColor="text1"/>
          <w:highlight w:val="yellow"/>
          <w:lang w:val="en-CA"/>
        </w:rPr>
        <w:t>Aspirate the cell culture media from the 10 cm dish of cells and wash the dish with PBS.</w:t>
      </w:r>
    </w:p>
    <w:p w14:paraId="1714A548" w14:textId="77777777" w:rsidR="00382221" w:rsidRPr="00AB5460" w:rsidRDefault="00382221" w:rsidP="009537AF">
      <w:pPr>
        <w:widowControl/>
        <w:contextualSpacing/>
        <w:rPr>
          <w:rFonts w:asciiTheme="majorHAnsi" w:eastAsia="Times New Roman" w:hAnsiTheme="majorHAnsi" w:cstheme="majorBidi"/>
          <w:color w:val="000000"/>
          <w:lang w:val="en-CA"/>
        </w:rPr>
      </w:pPr>
    </w:p>
    <w:p w14:paraId="0E157C46" w14:textId="2EB1A3CA" w:rsidR="00382221" w:rsidRPr="00AB5460"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63253AE0">
        <w:rPr>
          <w:rFonts w:asciiTheme="majorHAnsi" w:eastAsia="Times New Roman" w:hAnsiTheme="majorHAnsi" w:cstheme="majorBidi"/>
          <w:color w:val="000000" w:themeColor="text1"/>
          <w:highlight w:val="yellow"/>
          <w:lang w:val="en-CA"/>
        </w:rPr>
        <w:t>Add 650 </w:t>
      </w:r>
      <w:r w:rsidRPr="63253AE0">
        <w:rPr>
          <w:rFonts w:asciiTheme="majorHAnsi" w:eastAsia="Times New Roman" w:hAnsiTheme="majorHAnsi" w:cstheme="majorBidi"/>
          <w:color w:val="000000" w:themeColor="text1"/>
          <w:highlight w:val="yellow"/>
        </w:rPr>
        <w:t>µ</w:t>
      </w:r>
      <w:r w:rsidRPr="63253AE0">
        <w:rPr>
          <w:rFonts w:asciiTheme="majorHAnsi" w:eastAsia="Times New Roman" w:hAnsiTheme="majorHAnsi" w:cstheme="majorBidi"/>
          <w:color w:val="000000" w:themeColor="text1"/>
          <w:highlight w:val="yellow"/>
          <w:lang w:val="en-CA"/>
        </w:rPr>
        <w:t>L of 0.05% trypsin-EDTA to the 90% confluent dish of cells</w:t>
      </w:r>
      <w:r w:rsidR="00C765F1" w:rsidRPr="63253AE0">
        <w:rPr>
          <w:rFonts w:asciiTheme="majorHAnsi" w:eastAsia="Times New Roman" w:hAnsiTheme="majorHAnsi" w:cstheme="majorBidi"/>
          <w:color w:val="000000" w:themeColor="text1"/>
          <w:highlight w:val="yellow"/>
          <w:lang w:val="en-CA"/>
        </w:rPr>
        <w:t>, tilting the dish to evenly distribute the enzyme.</w:t>
      </w:r>
      <w:r w:rsidRPr="63253AE0">
        <w:rPr>
          <w:rFonts w:asciiTheme="majorHAnsi" w:eastAsia="Times New Roman" w:hAnsiTheme="majorHAnsi" w:cstheme="majorBidi"/>
          <w:color w:val="000000" w:themeColor="text1"/>
          <w:highlight w:val="yellow"/>
          <w:lang w:val="en-CA"/>
        </w:rPr>
        <w:t xml:space="preserve"> </w:t>
      </w:r>
      <w:r w:rsidR="00CF6965" w:rsidRPr="63253AE0">
        <w:rPr>
          <w:rFonts w:asciiTheme="majorHAnsi" w:eastAsia="Times New Roman" w:hAnsiTheme="majorHAnsi" w:cstheme="majorBidi"/>
          <w:color w:val="000000" w:themeColor="text1"/>
          <w:highlight w:val="yellow"/>
          <w:lang w:val="en-CA"/>
        </w:rPr>
        <w:t>Place the dish with the trypsin into</w:t>
      </w:r>
      <w:r w:rsidR="00886681" w:rsidRPr="63253AE0">
        <w:rPr>
          <w:rFonts w:asciiTheme="majorHAnsi" w:eastAsia="Times New Roman" w:hAnsiTheme="majorHAnsi" w:cstheme="majorBidi"/>
          <w:color w:val="000000" w:themeColor="text1"/>
          <w:highlight w:val="yellow"/>
          <w:lang w:val="en-CA"/>
        </w:rPr>
        <w:t xml:space="preserve"> the incubator</w:t>
      </w:r>
      <w:r w:rsidRPr="63253AE0">
        <w:rPr>
          <w:rFonts w:asciiTheme="majorHAnsi" w:eastAsia="Times New Roman" w:hAnsiTheme="majorHAnsi" w:cstheme="majorBidi"/>
          <w:color w:val="000000" w:themeColor="text1"/>
          <w:highlight w:val="yellow"/>
          <w:lang w:val="en-CA"/>
        </w:rPr>
        <w:t xml:space="preserve"> for 1 minute</w:t>
      </w:r>
      <w:r w:rsidR="00886681" w:rsidRPr="63253AE0">
        <w:rPr>
          <w:rFonts w:asciiTheme="majorHAnsi" w:eastAsia="Times New Roman" w:hAnsiTheme="majorHAnsi" w:cstheme="majorBidi"/>
          <w:color w:val="000000" w:themeColor="text1"/>
          <w:highlight w:val="yellow"/>
          <w:lang w:val="en-CA"/>
        </w:rPr>
        <w:t>.</w:t>
      </w:r>
      <w:r w:rsidR="00A60988">
        <w:rPr>
          <w:rFonts w:asciiTheme="majorHAnsi" w:eastAsia="Times New Roman" w:hAnsiTheme="majorHAnsi" w:cstheme="majorBidi"/>
          <w:color w:val="000000" w:themeColor="text1"/>
          <w:highlight w:val="yellow"/>
          <w:lang w:val="en-CA"/>
        </w:rPr>
        <w:br/>
      </w:r>
    </w:p>
    <w:p w14:paraId="52434C2B" w14:textId="037BBA68" w:rsidR="00382221" w:rsidRPr="00AB5460"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63253AE0">
        <w:rPr>
          <w:rFonts w:asciiTheme="majorHAnsi" w:eastAsia="Times New Roman" w:hAnsiTheme="majorHAnsi" w:cstheme="majorBidi"/>
          <w:color w:val="000000" w:themeColor="text1"/>
          <w:lang w:val="en-CA"/>
        </w:rPr>
        <w:t xml:space="preserve">Remove the dish with </w:t>
      </w:r>
      <w:r w:rsidR="008C5106" w:rsidRPr="63253AE0">
        <w:rPr>
          <w:rFonts w:asciiTheme="majorHAnsi" w:eastAsia="Times New Roman" w:hAnsiTheme="majorHAnsi" w:cstheme="majorBidi"/>
          <w:color w:val="000000" w:themeColor="text1"/>
          <w:lang w:val="en-CA"/>
        </w:rPr>
        <w:t>the</w:t>
      </w:r>
      <w:r w:rsidRPr="63253AE0">
        <w:rPr>
          <w:rFonts w:asciiTheme="majorHAnsi" w:eastAsia="Times New Roman" w:hAnsiTheme="majorHAnsi" w:cstheme="majorBidi"/>
          <w:color w:val="000000" w:themeColor="text1"/>
          <w:lang w:val="en-CA"/>
        </w:rPr>
        <w:t xml:space="preserve"> cells from the incubator</w:t>
      </w:r>
      <w:r w:rsidR="003B4CF2" w:rsidRPr="63253AE0">
        <w:rPr>
          <w:rFonts w:asciiTheme="majorHAnsi" w:eastAsia="Times New Roman" w:hAnsiTheme="majorHAnsi" w:cstheme="majorBidi"/>
          <w:color w:val="000000" w:themeColor="text1"/>
          <w:lang w:val="en-CA"/>
        </w:rPr>
        <w:t xml:space="preserve">. </w:t>
      </w:r>
      <w:r w:rsidR="003B4CF2" w:rsidRPr="63253AE0">
        <w:rPr>
          <w:rFonts w:asciiTheme="majorHAnsi" w:eastAsia="Times New Roman" w:hAnsiTheme="majorHAnsi" w:cstheme="majorBidi"/>
          <w:color w:val="000000" w:themeColor="text1"/>
          <w:highlight w:val="yellow"/>
          <w:lang w:val="en-CA"/>
        </w:rPr>
        <w:t>A</w:t>
      </w:r>
      <w:r w:rsidRPr="63253AE0">
        <w:rPr>
          <w:rFonts w:asciiTheme="majorHAnsi" w:eastAsia="Times New Roman" w:hAnsiTheme="majorHAnsi" w:cstheme="majorBidi"/>
          <w:color w:val="000000" w:themeColor="text1"/>
          <w:highlight w:val="yellow"/>
          <w:lang w:val="en-CA"/>
        </w:rPr>
        <w:t xml:space="preserve">dd 10 mL of cell culture media </w:t>
      </w:r>
      <w:r w:rsidR="00A55851" w:rsidRPr="63253AE0">
        <w:rPr>
          <w:rFonts w:asciiTheme="majorHAnsi" w:eastAsia="Times New Roman" w:hAnsiTheme="majorHAnsi" w:cstheme="majorBidi"/>
          <w:color w:val="000000" w:themeColor="text1"/>
          <w:highlight w:val="yellow"/>
          <w:lang w:val="en-CA"/>
        </w:rPr>
        <w:t xml:space="preserve">into a 15 mL centrifuge tube. Quickly add another 10 mL of media into the dish </w:t>
      </w:r>
      <w:r w:rsidRPr="63253AE0">
        <w:rPr>
          <w:rFonts w:asciiTheme="majorHAnsi" w:eastAsia="Times New Roman" w:hAnsiTheme="majorHAnsi" w:cstheme="majorBidi"/>
          <w:color w:val="000000" w:themeColor="text1"/>
          <w:highlight w:val="yellow"/>
          <w:lang w:val="en-CA"/>
        </w:rPr>
        <w:t xml:space="preserve">to quench the trypsin. </w:t>
      </w:r>
    </w:p>
    <w:p w14:paraId="16AF3E38" w14:textId="77777777" w:rsidR="00774CA3" w:rsidRPr="00AB5460" w:rsidRDefault="00774CA3" w:rsidP="009537AF">
      <w:pPr>
        <w:widowControl/>
        <w:autoSpaceDE w:val="0"/>
        <w:autoSpaceDN w:val="0"/>
        <w:adjustRightInd w:val="0"/>
        <w:contextualSpacing/>
        <w:rPr>
          <w:rFonts w:asciiTheme="majorHAnsi" w:eastAsia="Times New Roman" w:hAnsiTheme="majorHAnsi" w:cstheme="majorBidi"/>
          <w:color w:val="000000"/>
          <w:lang w:val="en-CA"/>
        </w:rPr>
      </w:pPr>
    </w:p>
    <w:p w14:paraId="2FAA1610" w14:textId="1D79E502" w:rsidR="00774CA3" w:rsidRPr="00BB2C7C" w:rsidRDefault="006668FA"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63253AE0">
        <w:rPr>
          <w:rFonts w:asciiTheme="majorHAnsi" w:eastAsia="Times New Roman" w:hAnsiTheme="majorHAnsi" w:cstheme="majorBidi"/>
          <w:color w:val="000000" w:themeColor="text1"/>
          <w:highlight w:val="yellow"/>
          <w:lang w:val="en-CA"/>
        </w:rPr>
        <w:t>Pipette 1 mL of</w:t>
      </w:r>
      <w:r w:rsidR="00CA18D3" w:rsidRPr="63253AE0">
        <w:rPr>
          <w:rFonts w:asciiTheme="majorHAnsi" w:eastAsia="Times New Roman" w:hAnsiTheme="majorHAnsi" w:cstheme="majorBidi"/>
          <w:color w:val="000000" w:themeColor="text1"/>
          <w:highlight w:val="yellow"/>
          <w:lang w:val="en-CA"/>
        </w:rPr>
        <w:t xml:space="preserve"> the trypsinized cells into the </w:t>
      </w:r>
      <w:r w:rsidR="0002679F" w:rsidRPr="63253AE0">
        <w:rPr>
          <w:rFonts w:asciiTheme="majorHAnsi" w:eastAsia="Times New Roman" w:hAnsiTheme="majorHAnsi" w:cstheme="majorBidi"/>
          <w:color w:val="000000" w:themeColor="text1"/>
          <w:highlight w:val="yellow"/>
          <w:lang w:val="en-CA"/>
        </w:rPr>
        <w:t xml:space="preserve">15 mL </w:t>
      </w:r>
      <w:r w:rsidR="00CA18D3" w:rsidRPr="63253AE0">
        <w:rPr>
          <w:rFonts w:asciiTheme="majorHAnsi" w:eastAsia="Times New Roman" w:hAnsiTheme="majorHAnsi" w:cstheme="majorBidi"/>
          <w:color w:val="000000" w:themeColor="text1"/>
          <w:highlight w:val="yellow"/>
          <w:lang w:val="en-CA"/>
        </w:rPr>
        <w:t>centrifuge tube in order to dilute the cell</w:t>
      </w:r>
      <w:r w:rsidR="00BE2774" w:rsidRPr="63253AE0">
        <w:rPr>
          <w:rFonts w:asciiTheme="majorHAnsi" w:eastAsia="Times New Roman" w:hAnsiTheme="majorHAnsi" w:cstheme="majorBidi"/>
          <w:color w:val="000000" w:themeColor="text1"/>
          <w:highlight w:val="yellow"/>
          <w:lang w:val="en-CA"/>
        </w:rPr>
        <w:t>s</w:t>
      </w:r>
      <w:r w:rsidR="00684A76" w:rsidRPr="63253AE0">
        <w:rPr>
          <w:rFonts w:asciiTheme="majorHAnsi" w:eastAsia="Times New Roman" w:hAnsiTheme="majorHAnsi" w:cstheme="majorBidi"/>
          <w:color w:val="000000" w:themeColor="text1"/>
          <w:highlight w:val="yellow"/>
          <w:lang w:val="en-CA"/>
        </w:rPr>
        <w:t>.</w:t>
      </w:r>
      <w:r w:rsidR="002A6992" w:rsidRPr="63253AE0">
        <w:rPr>
          <w:rFonts w:asciiTheme="majorHAnsi" w:eastAsia="Times New Roman" w:hAnsiTheme="majorHAnsi" w:cstheme="majorBidi"/>
          <w:color w:val="000000" w:themeColor="text1"/>
          <w:lang w:val="en-CA"/>
        </w:rPr>
        <w:t xml:space="preserve"> Pipette the contents of the tube up and down to ensure </w:t>
      </w:r>
      <w:r w:rsidR="00956F55" w:rsidRPr="63253AE0">
        <w:rPr>
          <w:rFonts w:asciiTheme="majorHAnsi" w:eastAsia="Times New Roman" w:hAnsiTheme="majorHAnsi" w:cstheme="majorBidi"/>
          <w:color w:val="000000" w:themeColor="text1"/>
          <w:lang w:val="en-CA"/>
        </w:rPr>
        <w:t xml:space="preserve">an </w:t>
      </w:r>
      <w:r w:rsidR="002A6992" w:rsidRPr="63253AE0">
        <w:rPr>
          <w:rFonts w:asciiTheme="majorHAnsi" w:eastAsia="Times New Roman" w:hAnsiTheme="majorHAnsi" w:cstheme="majorBidi"/>
          <w:color w:val="000000" w:themeColor="text1"/>
          <w:lang w:val="en-CA"/>
        </w:rPr>
        <w:t xml:space="preserve">even distribution of cells within the media. </w:t>
      </w:r>
      <w:r w:rsidR="00631C01" w:rsidRPr="57C0A704">
        <w:rPr>
          <w:rFonts w:asciiTheme="majorHAnsi" w:eastAsia="Times New Roman" w:hAnsiTheme="majorHAnsi" w:cstheme="majorBidi"/>
          <w:color w:val="000000" w:themeColor="text1"/>
          <w:lang w:val="en-CA"/>
        </w:rPr>
        <w:t>F</w:t>
      </w:r>
      <w:r w:rsidR="00EF28A5">
        <w:rPr>
          <w:rFonts w:asciiTheme="majorHAnsi" w:eastAsia="Times New Roman" w:hAnsiTheme="majorHAnsi" w:cstheme="majorBidi"/>
          <w:color w:val="000000" w:themeColor="text1"/>
          <w:lang w:val="en-CA"/>
        </w:rPr>
        <w:t xml:space="preserve">or cell types with high aggregation propensity, </w:t>
      </w:r>
      <w:r w:rsidR="00C7154B" w:rsidRPr="46241280">
        <w:rPr>
          <w:rFonts w:asciiTheme="majorHAnsi" w:eastAsia="Times New Roman" w:hAnsiTheme="majorHAnsi" w:cstheme="majorBidi"/>
          <w:color w:val="000000" w:themeColor="text1"/>
          <w:lang w:val="en-CA"/>
        </w:rPr>
        <w:t>f</w:t>
      </w:r>
      <w:r w:rsidR="00631C01" w:rsidRPr="46241280">
        <w:rPr>
          <w:rFonts w:asciiTheme="majorHAnsi" w:eastAsia="Times New Roman" w:hAnsiTheme="majorHAnsi" w:cstheme="majorBidi"/>
          <w:color w:val="000000" w:themeColor="text1"/>
          <w:lang w:val="en-CA"/>
        </w:rPr>
        <w:t>iltering</w:t>
      </w:r>
      <w:r w:rsidR="00631C01" w:rsidRPr="57C0A704">
        <w:rPr>
          <w:rFonts w:asciiTheme="majorHAnsi" w:eastAsia="Times New Roman" w:hAnsiTheme="majorHAnsi" w:cstheme="majorBidi"/>
          <w:color w:val="000000" w:themeColor="text1"/>
          <w:lang w:val="en-CA"/>
        </w:rPr>
        <w:t xml:space="preserve"> </w:t>
      </w:r>
      <w:r w:rsidR="00724D90" w:rsidRPr="63253AE0">
        <w:rPr>
          <w:rFonts w:asciiTheme="majorHAnsi" w:eastAsia="Times New Roman" w:hAnsiTheme="majorHAnsi" w:cstheme="majorBidi"/>
          <w:color w:val="000000" w:themeColor="text1"/>
          <w:lang w:val="en-CA"/>
        </w:rPr>
        <w:t xml:space="preserve">cells </w:t>
      </w:r>
      <w:r w:rsidR="00C7154B">
        <w:rPr>
          <w:rFonts w:asciiTheme="majorHAnsi" w:eastAsia="Times New Roman" w:hAnsiTheme="majorHAnsi" w:cstheme="majorBidi"/>
          <w:color w:val="000000" w:themeColor="text1"/>
          <w:lang w:val="en-CA"/>
        </w:rPr>
        <w:t xml:space="preserve">through </w:t>
      </w:r>
      <w:r w:rsidR="00724D90" w:rsidRPr="63253AE0">
        <w:rPr>
          <w:rFonts w:asciiTheme="majorHAnsi" w:eastAsia="Times New Roman" w:hAnsiTheme="majorHAnsi" w:cstheme="majorBidi"/>
          <w:color w:val="000000" w:themeColor="text1"/>
          <w:lang w:val="en-CA"/>
        </w:rPr>
        <w:t xml:space="preserve">a cell strainer </w:t>
      </w:r>
      <w:r w:rsidR="00F8245A" w:rsidRPr="00F8245A">
        <w:rPr>
          <w:rFonts w:asciiTheme="majorHAnsi" w:eastAsia="Times New Roman" w:hAnsiTheme="majorHAnsi" w:cstheme="majorBidi"/>
          <w:color w:val="000000" w:themeColor="text1"/>
          <w:lang w:val="en-CA"/>
        </w:rPr>
        <w:t>(</w:t>
      </w:r>
      <w:r w:rsidR="00724D90" w:rsidRPr="63253AE0">
        <w:rPr>
          <w:rFonts w:asciiTheme="majorHAnsi" w:eastAsia="Times New Roman" w:hAnsiTheme="majorHAnsi" w:cstheme="majorBidi"/>
          <w:color w:val="000000" w:themeColor="text1"/>
          <w:lang w:val="en-CA"/>
        </w:rPr>
        <w:t>100 µm mesh size</w:t>
      </w:r>
      <w:r w:rsidR="00F8245A" w:rsidRPr="00F8245A">
        <w:rPr>
          <w:rFonts w:asciiTheme="majorHAnsi" w:eastAsia="Times New Roman" w:hAnsiTheme="majorHAnsi" w:cstheme="majorBidi"/>
          <w:color w:val="000000" w:themeColor="text1"/>
          <w:lang w:val="en-CA"/>
        </w:rPr>
        <w:t>)</w:t>
      </w:r>
      <w:r w:rsidR="00724D90" w:rsidRPr="00BB2C7C">
        <w:rPr>
          <w:rFonts w:asciiTheme="majorHAnsi" w:eastAsia="Times New Roman" w:hAnsiTheme="majorHAnsi" w:cstheme="majorBidi"/>
          <w:color w:val="000000" w:themeColor="text1"/>
          <w:lang w:val="en-CA"/>
        </w:rPr>
        <w:t xml:space="preserve"> </w:t>
      </w:r>
      <w:r w:rsidR="00C7154B" w:rsidRPr="00BB2C7C">
        <w:rPr>
          <w:rFonts w:asciiTheme="majorHAnsi" w:eastAsia="Times New Roman" w:hAnsiTheme="majorHAnsi" w:cstheme="majorBidi"/>
          <w:color w:val="000000" w:themeColor="text1"/>
          <w:lang w:val="en-CA"/>
        </w:rPr>
        <w:t xml:space="preserve">is recommended </w:t>
      </w:r>
      <w:r w:rsidR="00724D90" w:rsidRPr="00BB2C7C">
        <w:rPr>
          <w:rFonts w:asciiTheme="majorHAnsi" w:eastAsia="Times New Roman" w:hAnsiTheme="majorHAnsi" w:cstheme="majorBidi"/>
          <w:color w:val="000000" w:themeColor="text1"/>
          <w:lang w:val="en-CA"/>
        </w:rPr>
        <w:t xml:space="preserve">to </w:t>
      </w:r>
      <w:r w:rsidR="000442DF" w:rsidRPr="00BB2C7C">
        <w:rPr>
          <w:rFonts w:asciiTheme="majorHAnsi" w:eastAsia="Times New Roman" w:hAnsiTheme="majorHAnsi" w:cstheme="majorBidi"/>
          <w:color w:val="000000" w:themeColor="text1"/>
          <w:lang w:val="en-CA"/>
        </w:rPr>
        <w:t xml:space="preserve">minimize </w:t>
      </w:r>
      <w:r w:rsidR="006142E7" w:rsidRPr="00BB2C7C">
        <w:rPr>
          <w:rFonts w:asciiTheme="majorHAnsi" w:eastAsia="Times New Roman" w:hAnsiTheme="majorHAnsi" w:cstheme="majorBidi"/>
          <w:color w:val="000000" w:themeColor="text1"/>
          <w:lang w:val="en-CA"/>
        </w:rPr>
        <w:t xml:space="preserve">the </w:t>
      </w:r>
      <w:r w:rsidR="00696CF1" w:rsidRPr="008239D6">
        <w:rPr>
          <w:rFonts w:asciiTheme="majorHAnsi" w:eastAsia="Times New Roman" w:hAnsiTheme="majorHAnsi" w:cstheme="majorBidi"/>
          <w:color w:val="000000" w:themeColor="text1"/>
          <w:lang w:val="en-CA"/>
        </w:rPr>
        <w:t>occurrence</w:t>
      </w:r>
      <w:r w:rsidR="00696CF1" w:rsidRPr="00BB2C7C">
        <w:rPr>
          <w:rFonts w:asciiTheme="majorHAnsi" w:eastAsia="Times New Roman" w:hAnsiTheme="majorHAnsi" w:cstheme="majorBidi"/>
          <w:color w:val="000000" w:themeColor="text1"/>
          <w:lang w:val="en-CA"/>
        </w:rPr>
        <w:t xml:space="preserve"> </w:t>
      </w:r>
      <w:r w:rsidR="000442DF" w:rsidRPr="00BB2C7C">
        <w:rPr>
          <w:rFonts w:asciiTheme="majorHAnsi" w:eastAsia="Times New Roman" w:hAnsiTheme="majorHAnsi" w:cstheme="majorBidi"/>
          <w:color w:val="000000" w:themeColor="text1"/>
          <w:lang w:val="en-CA"/>
        </w:rPr>
        <w:t xml:space="preserve">of </w:t>
      </w:r>
      <w:r w:rsidR="00724D90" w:rsidRPr="00BB2C7C">
        <w:rPr>
          <w:rFonts w:asciiTheme="majorHAnsi" w:eastAsia="Times New Roman" w:hAnsiTheme="majorHAnsi" w:cstheme="majorBidi"/>
          <w:color w:val="000000" w:themeColor="text1"/>
          <w:lang w:val="en-CA"/>
        </w:rPr>
        <w:t xml:space="preserve">cell </w:t>
      </w:r>
      <w:r w:rsidR="00724D90" w:rsidRPr="008239D6">
        <w:rPr>
          <w:rFonts w:asciiTheme="majorHAnsi" w:eastAsia="Times New Roman" w:hAnsiTheme="majorHAnsi" w:cstheme="majorBidi"/>
          <w:color w:val="000000" w:themeColor="text1"/>
          <w:lang w:val="en-CA"/>
        </w:rPr>
        <w:t>clump</w:t>
      </w:r>
      <w:r w:rsidR="006142E7" w:rsidRPr="008239D6">
        <w:rPr>
          <w:rFonts w:asciiTheme="majorHAnsi" w:eastAsia="Times New Roman" w:hAnsiTheme="majorHAnsi" w:cstheme="majorBidi"/>
          <w:color w:val="000000" w:themeColor="text1"/>
          <w:lang w:val="en-CA"/>
        </w:rPr>
        <w:t>ing</w:t>
      </w:r>
      <w:r w:rsidR="002A6992" w:rsidRPr="00BB2C7C">
        <w:rPr>
          <w:rFonts w:asciiTheme="majorHAnsi" w:eastAsia="Times New Roman" w:hAnsiTheme="majorHAnsi" w:cstheme="majorBidi"/>
          <w:color w:val="000000" w:themeColor="text1"/>
          <w:lang w:val="en-CA"/>
        </w:rPr>
        <w:t xml:space="preserve">. </w:t>
      </w:r>
    </w:p>
    <w:p w14:paraId="2D419898" w14:textId="4B17D1B9" w:rsidR="00382221" w:rsidRPr="00AB5460" w:rsidRDefault="00382221" w:rsidP="009537AF">
      <w:pPr>
        <w:widowControl/>
        <w:contextualSpacing/>
        <w:rPr>
          <w:rFonts w:asciiTheme="majorHAnsi" w:eastAsia="Times New Roman" w:hAnsiTheme="majorHAnsi" w:cstheme="majorBidi"/>
          <w:color w:val="000000"/>
          <w:lang w:val="en-CA"/>
        </w:rPr>
      </w:pPr>
    </w:p>
    <w:p w14:paraId="4887B7B7" w14:textId="1C60D9E4" w:rsidR="00382221" w:rsidRPr="00AB5460" w:rsidRDefault="00123C73"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63253AE0">
        <w:rPr>
          <w:rFonts w:asciiTheme="majorHAnsi" w:eastAsia="Times New Roman" w:hAnsiTheme="majorHAnsi" w:cstheme="majorBidi"/>
          <w:color w:val="000000" w:themeColor="text1"/>
          <w:highlight w:val="yellow"/>
          <w:lang w:val="en-CA"/>
        </w:rPr>
        <w:t>From the tube, p</w:t>
      </w:r>
      <w:r w:rsidR="00382221" w:rsidRPr="63253AE0">
        <w:rPr>
          <w:rFonts w:asciiTheme="majorHAnsi" w:eastAsia="Times New Roman" w:hAnsiTheme="majorHAnsi" w:cstheme="majorBidi"/>
          <w:color w:val="000000" w:themeColor="text1"/>
          <w:highlight w:val="yellow"/>
          <w:lang w:val="en-CA"/>
        </w:rPr>
        <w:t xml:space="preserve">ipette </w:t>
      </w:r>
      <w:r w:rsidRPr="63253AE0">
        <w:rPr>
          <w:rFonts w:asciiTheme="majorHAnsi" w:eastAsia="Times New Roman" w:hAnsiTheme="majorHAnsi" w:cstheme="majorBidi"/>
          <w:color w:val="000000" w:themeColor="text1"/>
          <w:highlight w:val="yellow"/>
          <w:lang w:val="en-CA"/>
        </w:rPr>
        <w:t>500 - 1000</w:t>
      </w:r>
      <w:r w:rsidR="00382221" w:rsidRPr="63253AE0">
        <w:rPr>
          <w:rFonts w:asciiTheme="majorHAnsi" w:eastAsia="Times New Roman" w:hAnsiTheme="majorHAnsi" w:cstheme="majorBidi"/>
          <w:color w:val="000000" w:themeColor="text1"/>
          <w:highlight w:val="yellow"/>
          <w:lang w:val="en-CA"/>
        </w:rPr>
        <w:t> </w:t>
      </w:r>
      <w:r w:rsidR="0085606A" w:rsidRPr="63253AE0">
        <w:rPr>
          <w:rFonts w:asciiTheme="majorHAnsi" w:eastAsia="Times New Roman" w:hAnsiTheme="majorHAnsi" w:cstheme="majorBidi"/>
          <w:color w:val="000000" w:themeColor="text1"/>
          <w:highlight w:val="yellow"/>
        </w:rPr>
        <w:t>µ</w:t>
      </w:r>
      <w:r w:rsidR="0085606A" w:rsidRPr="63253AE0">
        <w:rPr>
          <w:rFonts w:asciiTheme="majorHAnsi" w:eastAsia="Times New Roman" w:hAnsiTheme="majorHAnsi" w:cstheme="majorBidi"/>
          <w:color w:val="000000" w:themeColor="text1"/>
          <w:highlight w:val="yellow"/>
          <w:lang w:val="en-CA"/>
        </w:rPr>
        <w:t>L</w:t>
      </w:r>
      <w:r w:rsidR="0085606A" w:rsidRPr="63253AE0" w:rsidDel="0085606A">
        <w:rPr>
          <w:rFonts w:asciiTheme="majorHAnsi" w:eastAsia="Times New Roman" w:hAnsiTheme="majorHAnsi" w:cstheme="majorBidi"/>
          <w:color w:val="000000" w:themeColor="text1"/>
          <w:highlight w:val="yellow"/>
          <w:lang w:val="en-CA"/>
        </w:rPr>
        <w:t xml:space="preserve"> </w:t>
      </w:r>
      <w:r w:rsidR="0085606A" w:rsidRPr="63253AE0">
        <w:rPr>
          <w:rFonts w:asciiTheme="majorHAnsi" w:eastAsia="Times New Roman" w:hAnsiTheme="majorHAnsi" w:cstheme="majorBidi"/>
          <w:color w:val="000000" w:themeColor="text1"/>
          <w:highlight w:val="yellow"/>
          <w:lang w:val="en-CA"/>
        </w:rPr>
        <w:t>of diluted cell</w:t>
      </w:r>
      <w:r w:rsidR="008005A4" w:rsidRPr="63253AE0">
        <w:rPr>
          <w:rFonts w:asciiTheme="majorHAnsi" w:eastAsia="Times New Roman" w:hAnsiTheme="majorHAnsi" w:cstheme="majorBidi"/>
          <w:color w:val="000000" w:themeColor="text1"/>
          <w:highlight w:val="yellow"/>
          <w:lang w:val="en-CA"/>
        </w:rPr>
        <w:t>s</w:t>
      </w:r>
      <w:r w:rsidR="00AC0469" w:rsidRPr="63253AE0">
        <w:rPr>
          <w:rFonts w:asciiTheme="majorHAnsi" w:eastAsia="Times New Roman" w:hAnsiTheme="majorHAnsi" w:cstheme="majorBidi"/>
          <w:color w:val="000000" w:themeColor="text1"/>
          <w:highlight w:val="yellow"/>
          <w:lang w:val="en-CA"/>
        </w:rPr>
        <w:t xml:space="preserve"> into the 35 mm dish containing the coverslip.</w:t>
      </w:r>
      <w:r w:rsidR="00382221" w:rsidRPr="63253AE0">
        <w:rPr>
          <w:rFonts w:asciiTheme="majorHAnsi" w:eastAsia="Times New Roman" w:hAnsiTheme="majorHAnsi" w:cstheme="majorBidi"/>
          <w:color w:val="000000" w:themeColor="text1"/>
          <w:lang w:val="en-CA"/>
        </w:rPr>
        <w:t xml:space="preserve"> </w:t>
      </w:r>
    </w:p>
    <w:p w14:paraId="199FBFAC" w14:textId="77777777" w:rsidR="00382221" w:rsidRPr="00AB5460" w:rsidRDefault="00382221" w:rsidP="009537AF">
      <w:pPr>
        <w:widowControl/>
        <w:contextualSpacing/>
        <w:rPr>
          <w:rFonts w:asciiTheme="majorHAnsi" w:eastAsia="Times New Roman" w:hAnsiTheme="majorHAnsi" w:cstheme="majorBidi"/>
          <w:color w:val="000000"/>
          <w:lang w:val="en-CA"/>
        </w:rPr>
      </w:pPr>
    </w:p>
    <w:p w14:paraId="26EF698B" w14:textId="5DE36369" w:rsidR="00B455A7"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63253AE0">
        <w:rPr>
          <w:rFonts w:asciiTheme="majorHAnsi" w:eastAsia="Times New Roman" w:hAnsiTheme="majorHAnsi" w:cstheme="majorBidi"/>
          <w:color w:val="000000" w:themeColor="text1"/>
          <w:lang w:val="en-CA"/>
        </w:rPr>
        <w:t xml:space="preserve">Gently shake the dish to evenly spread out the cells. </w:t>
      </w:r>
      <w:r w:rsidR="000A3F14" w:rsidRPr="63253AE0">
        <w:rPr>
          <w:rFonts w:asciiTheme="majorHAnsi" w:eastAsia="Times New Roman" w:hAnsiTheme="majorHAnsi" w:cstheme="majorBidi"/>
          <w:color w:val="000000" w:themeColor="text1"/>
          <w:highlight w:val="yellow"/>
          <w:lang w:val="en-CA"/>
        </w:rPr>
        <w:t xml:space="preserve">Ensure that the coverslip is at a ~10% confluency </w:t>
      </w:r>
      <w:r w:rsidR="00F8245A" w:rsidRPr="00F8245A">
        <w:rPr>
          <w:rFonts w:asciiTheme="majorHAnsi" w:eastAsia="Times New Roman" w:hAnsiTheme="majorHAnsi" w:cstheme="majorBidi"/>
          <w:color w:val="000000" w:themeColor="text1"/>
          <w:lang w:val="en-CA"/>
        </w:rPr>
        <w:t>(</w:t>
      </w:r>
      <w:r w:rsidR="000A3F14" w:rsidRPr="63253AE0">
        <w:rPr>
          <w:rFonts w:asciiTheme="majorHAnsi" w:eastAsia="Times New Roman" w:hAnsiTheme="majorHAnsi" w:cstheme="majorBidi"/>
          <w:color w:val="000000" w:themeColor="text1"/>
          <w:highlight w:val="yellow"/>
          <w:lang w:val="en-CA"/>
        </w:rPr>
        <w:t>~50,000 cells/mL</w:t>
      </w:r>
      <w:r w:rsidR="00F8245A" w:rsidRPr="00F8245A">
        <w:rPr>
          <w:rFonts w:asciiTheme="majorHAnsi" w:eastAsia="Times New Roman" w:hAnsiTheme="majorHAnsi" w:cstheme="majorBidi"/>
          <w:color w:val="000000" w:themeColor="text1"/>
          <w:lang w:val="en-CA"/>
        </w:rPr>
        <w:t>)</w:t>
      </w:r>
      <w:r w:rsidR="000A3F14" w:rsidRPr="63253AE0">
        <w:rPr>
          <w:rFonts w:asciiTheme="majorHAnsi" w:eastAsia="Times New Roman" w:hAnsiTheme="majorHAnsi" w:cstheme="majorBidi"/>
          <w:color w:val="000000" w:themeColor="text1"/>
          <w:highlight w:val="yellow"/>
          <w:lang w:val="en-CA"/>
        </w:rPr>
        <w:t xml:space="preserve"> and adjust the volume of diluted cells as needed</w:t>
      </w:r>
      <w:r w:rsidR="000A3F14" w:rsidRPr="63253AE0">
        <w:rPr>
          <w:rFonts w:asciiTheme="majorHAnsi" w:eastAsia="Times New Roman" w:hAnsiTheme="majorHAnsi" w:cstheme="majorBidi"/>
          <w:color w:val="000000" w:themeColor="text1"/>
          <w:lang w:val="en-CA"/>
        </w:rPr>
        <w:t>.</w:t>
      </w:r>
    </w:p>
    <w:p w14:paraId="781842CF" w14:textId="77777777" w:rsidR="00B455A7" w:rsidRDefault="00B455A7" w:rsidP="009537AF">
      <w:pPr>
        <w:pStyle w:val="ListParagraph"/>
        <w:ind w:left="0"/>
        <w:rPr>
          <w:rFonts w:asciiTheme="majorHAnsi" w:eastAsia="Times New Roman" w:hAnsiTheme="majorHAnsi" w:cstheme="majorHAnsi"/>
          <w:color w:val="000000"/>
          <w:lang w:val="en-CA"/>
        </w:rPr>
      </w:pPr>
    </w:p>
    <w:p w14:paraId="421DC6AA" w14:textId="2FBF3898" w:rsidR="00382221" w:rsidRPr="00AB5460" w:rsidRDefault="009537AF" w:rsidP="009537AF">
      <w:pPr>
        <w:widowControl/>
        <w:autoSpaceDE w:val="0"/>
        <w:autoSpaceDN w:val="0"/>
        <w:adjustRightInd w:val="0"/>
        <w:contextualSpacing/>
        <w:rPr>
          <w:rFonts w:asciiTheme="majorHAnsi" w:eastAsia="Times New Roman" w:hAnsiTheme="majorHAnsi" w:cstheme="majorBidi"/>
          <w:color w:val="000000"/>
          <w:lang w:val="en-CA"/>
        </w:rPr>
      </w:pPr>
      <w:r w:rsidRPr="009537AF">
        <w:rPr>
          <w:rFonts w:asciiTheme="majorHAnsi" w:eastAsia="Times New Roman" w:hAnsiTheme="majorHAnsi" w:cstheme="majorBidi"/>
          <w:color w:val="000000" w:themeColor="text1"/>
          <w:lang w:val="en-CA"/>
        </w:rPr>
        <w:lastRenderedPageBreak/>
        <w:t>NOTE:</w:t>
      </w:r>
      <w:r w:rsidR="00382221" w:rsidRPr="63253AE0">
        <w:rPr>
          <w:rFonts w:asciiTheme="majorHAnsi" w:eastAsia="Times New Roman" w:hAnsiTheme="majorHAnsi" w:cstheme="majorBidi"/>
          <w:color w:val="000000" w:themeColor="text1"/>
          <w:lang w:val="en-CA"/>
        </w:rPr>
        <w:t xml:space="preserve"> </w:t>
      </w:r>
      <w:r w:rsidR="00382221" w:rsidRPr="63253AE0">
        <w:rPr>
          <w:rFonts w:asciiTheme="majorHAnsi" w:eastAsia="Times New Roman" w:hAnsiTheme="majorHAnsi" w:cstheme="majorBidi"/>
          <w:color w:val="000000" w:themeColor="text1"/>
          <w:highlight w:val="yellow"/>
          <w:lang w:val="en-CA"/>
        </w:rPr>
        <w:t xml:space="preserve">The purpose </w:t>
      </w:r>
      <w:r w:rsidR="00A500EA" w:rsidRPr="63253AE0">
        <w:rPr>
          <w:rFonts w:asciiTheme="majorHAnsi" w:eastAsia="Times New Roman" w:hAnsiTheme="majorHAnsi" w:cstheme="majorBidi"/>
          <w:color w:val="000000" w:themeColor="text1"/>
          <w:highlight w:val="yellow"/>
          <w:lang w:val="en-CA"/>
        </w:rPr>
        <w:t>of having</w:t>
      </w:r>
      <w:r w:rsidR="00382221" w:rsidRPr="63253AE0">
        <w:rPr>
          <w:rFonts w:asciiTheme="majorHAnsi" w:eastAsia="Times New Roman" w:hAnsiTheme="majorHAnsi" w:cstheme="majorBidi"/>
          <w:color w:val="000000" w:themeColor="text1"/>
          <w:highlight w:val="yellow"/>
          <w:lang w:val="en-CA"/>
        </w:rPr>
        <w:t xml:space="preserve"> cells at such low confluency is to ensure that there are 1-2 polarized cells in each field of view that will be used to focus the objective throughout the cell spreading acquisition</w:t>
      </w:r>
      <w:r w:rsidR="00382221" w:rsidRPr="63253AE0">
        <w:rPr>
          <w:rFonts w:asciiTheme="majorHAnsi" w:eastAsia="Times New Roman" w:hAnsiTheme="majorHAnsi" w:cstheme="majorBidi"/>
          <w:color w:val="000000" w:themeColor="text1"/>
          <w:lang w:val="en-CA"/>
        </w:rPr>
        <w:t>.</w:t>
      </w:r>
    </w:p>
    <w:p w14:paraId="672C65FA" w14:textId="77777777" w:rsidR="00382221" w:rsidRPr="00102AC2" w:rsidRDefault="00382221" w:rsidP="009537AF">
      <w:pPr>
        <w:pStyle w:val="ListParagraph"/>
        <w:widowControl/>
        <w:ind w:left="0"/>
        <w:rPr>
          <w:rFonts w:asciiTheme="majorHAnsi" w:eastAsia="Times New Roman" w:hAnsiTheme="majorHAnsi" w:cstheme="majorHAnsi"/>
          <w:color w:val="000000"/>
          <w:lang w:val="en-CA"/>
        </w:rPr>
      </w:pPr>
    </w:p>
    <w:p w14:paraId="7458B3D5" w14:textId="0F5705C0" w:rsidR="00432849" w:rsidRPr="00102AC2" w:rsidRDefault="00613425"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 xml:space="preserve">Passage 1/5 of the remaining cells in the 10 cm dish into </w:t>
      </w:r>
      <w:r w:rsidR="000055C9" w:rsidRPr="00102AC2">
        <w:rPr>
          <w:rFonts w:asciiTheme="majorHAnsi" w:eastAsia="Times New Roman" w:hAnsiTheme="majorHAnsi" w:cstheme="majorBidi"/>
          <w:color w:val="000000" w:themeColor="text1"/>
          <w:highlight w:val="yellow"/>
          <w:lang w:val="en-CA"/>
        </w:rPr>
        <w:t>one 6 cm dish per</w:t>
      </w:r>
      <w:r w:rsidR="00E15A7E" w:rsidRPr="00102AC2">
        <w:rPr>
          <w:rFonts w:asciiTheme="majorHAnsi" w:eastAsia="Times New Roman" w:hAnsiTheme="majorHAnsi" w:cstheme="majorBidi"/>
          <w:color w:val="000000" w:themeColor="text1"/>
          <w:highlight w:val="yellow"/>
          <w:lang w:val="en-CA"/>
        </w:rPr>
        <w:t xml:space="preserve"> treatment condition</w:t>
      </w:r>
      <w:r w:rsidR="0036432C" w:rsidRPr="00102AC2">
        <w:rPr>
          <w:rFonts w:asciiTheme="majorHAnsi" w:eastAsia="Times New Roman" w:hAnsiTheme="majorHAnsi" w:cstheme="majorBidi"/>
          <w:color w:val="000000" w:themeColor="text1"/>
          <w:highlight w:val="yellow"/>
          <w:lang w:val="en-CA"/>
        </w:rPr>
        <w:t xml:space="preserve">. Place the passaged dishes and the </w:t>
      </w:r>
      <w:r w:rsidR="00C141DD" w:rsidRPr="00102AC2">
        <w:rPr>
          <w:rFonts w:asciiTheme="majorHAnsi" w:eastAsia="Times New Roman" w:hAnsiTheme="majorHAnsi" w:cstheme="majorBidi"/>
          <w:color w:val="000000" w:themeColor="text1"/>
          <w:highlight w:val="yellow"/>
          <w:lang w:val="en-CA"/>
        </w:rPr>
        <w:t xml:space="preserve">35 mm dish with the coverslip into the incubator </w:t>
      </w:r>
      <w:r w:rsidR="007E74CC" w:rsidRPr="00102AC2">
        <w:rPr>
          <w:rFonts w:asciiTheme="majorHAnsi" w:eastAsia="Times New Roman" w:hAnsiTheme="majorHAnsi" w:cstheme="majorBidi"/>
          <w:color w:val="000000" w:themeColor="text1"/>
          <w:highlight w:val="yellow"/>
          <w:lang w:val="en-CA"/>
        </w:rPr>
        <w:t>overnight.</w:t>
      </w:r>
    </w:p>
    <w:p w14:paraId="69AD65FE" w14:textId="6B0A7280" w:rsidR="00432849" w:rsidRPr="00102AC2" w:rsidRDefault="00432849" w:rsidP="009537AF">
      <w:pPr>
        <w:widowControl/>
        <w:autoSpaceDE w:val="0"/>
        <w:autoSpaceDN w:val="0"/>
        <w:adjustRightInd w:val="0"/>
        <w:contextualSpacing/>
        <w:rPr>
          <w:rFonts w:asciiTheme="majorHAnsi" w:eastAsia="Times New Roman" w:hAnsiTheme="majorHAnsi" w:cstheme="majorHAnsi"/>
          <w:color w:val="000000"/>
          <w:lang w:val="en-CA"/>
        </w:rPr>
      </w:pPr>
    </w:p>
    <w:p w14:paraId="185A7AD4" w14:textId="2E8D5239" w:rsidR="00382221" w:rsidRPr="00102AC2" w:rsidRDefault="009537AF" w:rsidP="009537AF">
      <w:pPr>
        <w:widowControl/>
        <w:autoSpaceDE w:val="0"/>
        <w:autoSpaceDN w:val="0"/>
        <w:adjustRightInd w:val="0"/>
        <w:contextualSpacing/>
        <w:rPr>
          <w:rFonts w:asciiTheme="majorHAnsi" w:eastAsia="Times New Roman" w:hAnsiTheme="majorHAnsi" w:cstheme="majorHAnsi"/>
          <w:color w:val="000000"/>
          <w:lang w:val="en-CA"/>
        </w:rPr>
      </w:pPr>
      <w:r w:rsidRPr="009537AF">
        <w:rPr>
          <w:rFonts w:asciiTheme="majorHAnsi" w:eastAsia="Times New Roman" w:hAnsiTheme="majorHAnsi" w:cstheme="majorBidi"/>
          <w:color w:val="000000" w:themeColor="text1"/>
          <w:lang w:val="en-CA"/>
        </w:rPr>
        <w:t>NOTE:</w:t>
      </w:r>
      <w:r w:rsidR="0036432C" w:rsidRPr="00102AC2">
        <w:rPr>
          <w:rFonts w:asciiTheme="majorHAnsi" w:eastAsia="Times New Roman" w:hAnsiTheme="majorHAnsi" w:cstheme="majorBidi"/>
          <w:b/>
          <w:color w:val="000000" w:themeColor="text1"/>
          <w:lang w:val="en-CA"/>
        </w:rPr>
        <w:t xml:space="preserve"> </w:t>
      </w:r>
      <w:r w:rsidR="0036432C" w:rsidRPr="00102AC2">
        <w:rPr>
          <w:rFonts w:asciiTheme="majorHAnsi" w:eastAsia="Times New Roman" w:hAnsiTheme="majorHAnsi" w:cstheme="majorBidi"/>
          <w:color w:val="000000" w:themeColor="text1"/>
          <w:highlight w:val="yellow"/>
          <w:lang w:val="en-CA"/>
        </w:rPr>
        <w:t>These will be the cells that will be analyzed for spreading dynamics.</w:t>
      </w:r>
    </w:p>
    <w:p w14:paraId="0BF0C556" w14:textId="6B0A7280" w:rsidR="00382221" w:rsidRPr="00102AC2" w:rsidRDefault="00382221" w:rsidP="009537AF">
      <w:pPr>
        <w:widowControl/>
        <w:contextualSpacing/>
        <w:rPr>
          <w:rFonts w:asciiTheme="majorHAnsi" w:eastAsia="Times New Roman" w:hAnsiTheme="majorHAnsi" w:cstheme="majorHAnsi"/>
          <w:color w:val="000000"/>
          <w:lang w:val="en-CA"/>
        </w:rPr>
      </w:pPr>
    </w:p>
    <w:p w14:paraId="2ECF3D39" w14:textId="77777777" w:rsidR="00382221" w:rsidRPr="00102AC2" w:rsidRDefault="00382221" w:rsidP="009537AF">
      <w:pPr>
        <w:widowControl/>
        <w:numPr>
          <w:ilvl w:val="0"/>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b/>
          <w:color w:val="000000" w:themeColor="text1"/>
          <w:lang w:val="en-CA"/>
        </w:rPr>
        <w:t>Drug Incubation and Cell Recovery</w:t>
      </w:r>
    </w:p>
    <w:p w14:paraId="5F6C8A66"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23791D1" w14:textId="298F01B3" w:rsidR="00990666" w:rsidRPr="00102AC2" w:rsidRDefault="00EC3B7E"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A</w:t>
      </w:r>
      <w:r w:rsidR="006406FE" w:rsidRPr="00102AC2">
        <w:rPr>
          <w:rFonts w:asciiTheme="majorHAnsi" w:eastAsia="Times New Roman" w:hAnsiTheme="majorHAnsi" w:cstheme="majorBidi"/>
          <w:color w:val="000000" w:themeColor="text1"/>
          <w:highlight w:val="yellow"/>
          <w:lang w:val="en-CA"/>
        </w:rPr>
        <w:t>dd 5 mL of cell culture media in</w:t>
      </w:r>
      <w:r w:rsidR="008512F1" w:rsidRPr="00102AC2">
        <w:rPr>
          <w:rFonts w:asciiTheme="majorHAnsi" w:eastAsia="Times New Roman" w:hAnsiTheme="majorHAnsi" w:cstheme="majorBidi"/>
          <w:color w:val="000000" w:themeColor="text1"/>
          <w:highlight w:val="yellow"/>
          <w:lang w:val="en-CA"/>
        </w:rPr>
        <w:t>to</w:t>
      </w:r>
      <w:r w:rsidR="00A203E7" w:rsidRPr="00102AC2">
        <w:rPr>
          <w:rFonts w:asciiTheme="majorHAnsi" w:eastAsia="Times New Roman" w:hAnsiTheme="majorHAnsi" w:cstheme="majorBidi"/>
          <w:color w:val="000000" w:themeColor="text1"/>
          <w:highlight w:val="yellow"/>
          <w:lang w:val="en-CA"/>
        </w:rPr>
        <w:t xml:space="preserve"> each of two 15 mL centrifuge tubes</w:t>
      </w:r>
      <w:r w:rsidR="008373BB" w:rsidRPr="00102AC2">
        <w:rPr>
          <w:rFonts w:asciiTheme="majorHAnsi" w:eastAsia="Times New Roman" w:hAnsiTheme="majorHAnsi" w:cstheme="majorBidi"/>
          <w:color w:val="000000" w:themeColor="text1"/>
          <w:highlight w:val="yellow"/>
          <w:lang w:val="en-CA"/>
        </w:rPr>
        <w:t>,</w:t>
      </w:r>
      <w:r w:rsidR="00116590" w:rsidRPr="00102AC2">
        <w:rPr>
          <w:rFonts w:asciiTheme="majorHAnsi" w:eastAsia="Times New Roman" w:hAnsiTheme="majorHAnsi" w:cstheme="majorBidi"/>
          <w:color w:val="000000" w:themeColor="text1"/>
          <w:highlight w:val="yellow"/>
          <w:lang w:val="en-CA"/>
        </w:rPr>
        <w:t xml:space="preserve"> and </w:t>
      </w:r>
      <w:r w:rsidRPr="00102AC2">
        <w:rPr>
          <w:rFonts w:asciiTheme="majorHAnsi" w:eastAsia="Times New Roman" w:hAnsiTheme="majorHAnsi" w:cstheme="majorBidi"/>
          <w:color w:val="000000" w:themeColor="text1"/>
          <w:highlight w:val="yellow"/>
          <w:lang w:val="en-CA"/>
        </w:rPr>
        <w:t>20 mL of</w:t>
      </w:r>
      <w:r w:rsidR="00D87B5E" w:rsidRPr="00102AC2">
        <w:rPr>
          <w:rFonts w:asciiTheme="majorHAnsi" w:eastAsia="Times New Roman" w:hAnsiTheme="majorHAnsi" w:cstheme="majorBidi"/>
          <w:color w:val="000000" w:themeColor="text1"/>
          <w:highlight w:val="yellow"/>
          <w:lang w:val="en-CA"/>
        </w:rPr>
        <w:t xml:space="preserve"> phenol red free DMEM</w:t>
      </w:r>
      <w:r w:rsidR="00603FFC" w:rsidRPr="00102AC2">
        <w:rPr>
          <w:rFonts w:asciiTheme="majorHAnsi" w:eastAsia="Times New Roman" w:hAnsiTheme="majorHAnsi" w:cstheme="majorBidi"/>
          <w:color w:val="000000" w:themeColor="text1"/>
          <w:highlight w:val="yellow"/>
          <w:lang w:val="en-CA"/>
        </w:rPr>
        <w:t xml:space="preserve"> into</w:t>
      </w:r>
      <w:r w:rsidR="00FB718A" w:rsidRPr="00102AC2">
        <w:rPr>
          <w:rFonts w:asciiTheme="majorHAnsi" w:eastAsia="Times New Roman" w:hAnsiTheme="majorHAnsi" w:cstheme="majorBidi"/>
          <w:color w:val="000000" w:themeColor="text1"/>
          <w:highlight w:val="yellow"/>
          <w:lang w:val="en-CA"/>
        </w:rPr>
        <w:t xml:space="preserve"> </w:t>
      </w:r>
      <w:r w:rsidR="00116590" w:rsidRPr="00102AC2">
        <w:rPr>
          <w:rFonts w:asciiTheme="majorHAnsi" w:eastAsia="Times New Roman" w:hAnsiTheme="majorHAnsi" w:cstheme="majorBidi"/>
          <w:color w:val="000000" w:themeColor="text1"/>
          <w:highlight w:val="yellow"/>
          <w:lang w:val="en-CA"/>
        </w:rPr>
        <w:t>each of two 50 mL centrifuge tubes.</w:t>
      </w:r>
      <w:r w:rsidR="0073294E" w:rsidRPr="00102AC2">
        <w:rPr>
          <w:rFonts w:asciiTheme="majorHAnsi" w:eastAsia="Times New Roman" w:hAnsiTheme="majorHAnsi" w:cstheme="majorBidi"/>
          <w:color w:val="000000" w:themeColor="text1"/>
          <w:highlight w:val="yellow"/>
          <w:lang w:val="en-CA"/>
        </w:rPr>
        <w:t xml:space="preserve"> </w:t>
      </w:r>
    </w:p>
    <w:p w14:paraId="2AABB7C6" w14:textId="77777777" w:rsidR="00990666" w:rsidRPr="00102AC2" w:rsidRDefault="00990666" w:rsidP="009537AF">
      <w:pPr>
        <w:widowControl/>
        <w:autoSpaceDE w:val="0"/>
        <w:autoSpaceDN w:val="0"/>
        <w:adjustRightInd w:val="0"/>
        <w:contextualSpacing/>
        <w:rPr>
          <w:rFonts w:asciiTheme="majorHAnsi" w:eastAsia="Times New Roman" w:hAnsiTheme="majorHAnsi" w:cstheme="majorHAnsi"/>
          <w:color w:val="000000"/>
          <w:lang w:val="en-CA"/>
        </w:rPr>
      </w:pPr>
    </w:p>
    <w:p w14:paraId="6F16CF52" w14:textId="290A3D6F" w:rsidR="00BA26B3" w:rsidRPr="00102AC2" w:rsidRDefault="009537AF" w:rsidP="009537AF">
      <w:pPr>
        <w:widowControl/>
        <w:autoSpaceDE w:val="0"/>
        <w:autoSpaceDN w:val="0"/>
        <w:adjustRightInd w:val="0"/>
        <w:contextualSpacing/>
        <w:rPr>
          <w:rFonts w:asciiTheme="majorHAnsi" w:eastAsia="Times New Roman" w:hAnsiTheme="majorHAnsi" w:cstheme="majorHAnsi"/>
          <w:color w:val="000000"/>
          <w:lang w:val="en-CA"/>
        </w:rPr>
      </w:pPr>
      <w:r w:rsidRPr="009537AF">
        <w:rPr>
          <w:rFonts w:asciiTheme="majorHAnsi" w:eastAsia="Times New Roman" w:hAnsiTheme="majorHAnsi" w:cstheme="majorBidi"/>
          <w:color w:val="000000" w:themeColor="text1"/>
          <w:lang w:val="en-CA"/>
        </w:rPr>
        <w:t>NOTE:</w:t>
      </w:r>
      <w:r w:rsidR="00AD66E2" w:rsidRPr="00102AC2">
        <w:rPr>
          <w:rFonts w:asciiTheme="majorHAnsi" w:eastAsia="Times New Roman" w:hAnsiTheme="majorHAnsi" w:cstheme="majorBidi"/>
          <w:b/>
          <w:color w:val="000000" w:themeColor="text1"/>
          <w:lang w:val="en-CA"/>
        </w:rPr>
        <w:t xml:space="preserve"> </w:t>
      </w:r>
      <w:r w:rsidR="00144870" w:rsidRPr="00102AC2">
        <w:rPr>
          <w:rFonts w:asciiTheme="majorHAnsi" w:eastAsia="Times New Roman" w:hAnsiTheme="majorHAnsi" w:cstheme="majorBidi"/>
          <w:color w:val="000000" w:themeColor="text1"/>
          <w:lang w:val="en-CA"/>
        </w:rPr>
        <w:t>The number</w:t>
      </w:r>
      <w:r w:rsidR="00374A73" w:rsidRPr="00102AC2">
        <w:rPr>
          <w:rFonts w:asciiTheme="majorHAnsi" w:eastAsia="Times New Roman" w:hAnsiTheme="majorHAnsi" w:cstheme="majorBidi"/>
          <w:color w:val="000000" w:themeColor="text1"/>
          <w:lang w:val="en-CA"/>
        </w:rPr>
        <w:t xml:space="preserve"> of </w:t>
      </w:r>
      <w:r w:rsidR="007665FF" w:rsidRPr="00102AC2">
        <w:rPr>
          <w:rFonts w:asciiTheme="majorHAnsi" w:eastAsia="Times New Roman" w:hAnsiTheme="majorHAnsi" w:cstheme="majorBidi"/>
          <w:color w:val="000000" w:themeColor="text1"/>
          <w:lang w:val="en-CA"/>
        </w:rPr>
        <w:t xml:space="preserve">tube pairs </w:t>
      </w:r>
      <w:r w:rsidR="00F8245A" w:rsidRPr="00F8245A">
        <w:rPr>
          <w:rFonts w:asciiTheme="majorHAnsi" w:eastAsia="Times New Roman" w:hAnsiTheme="majorHAnsi" w:cstheme="majorBidi"/>
          <w:color w:val="000000" w:themeColor="text1"/>
          <w:lang w:val="en-CA"/>
        </w:rPr>
        <w:t>(</w:t>
      </w:r>
      <w:r w:rsidR="007665FF" w:rsidRPr="00102AC2">
        <w:rPr>
          <w:rFonts w:asciiTheme="majorHAnsi" w:eastAsia="Times New Roman" w:hAnsiTheme="majorHAnsi" w:cstheme="majorBidi"/>
          <w:color w:val="000000" w:themeColor="text1"/>
          <w:lang w:val="en-CA"/>
        </w:rPr>
        <w:t>15 mL</w:t>
      </w:r>
      <w:r w:rsidR="002B2545" w:rsidRPr="00102AC2">
        <w:rPr>
          <w:rFonts w:asciiTheme="majorHAnsi" w:eastAsia="Times New Roman" w:hAnsiTheme="majorHAnsi" w:cstheme="majorBidi"/>
          <w:color w:val="000000" w:themeColor="text1"/>
          <w:lang w:val="en-CA"/>
        </w:rPr>
        <w:t xml:space="preserve"> + 50 mL</w:t>
      </w:r>
      <w:r w:rsidR="00F8245A" w:rsidRPr="00F8245A">
        <w:rPr>
          <w:rFonts w:asciiTheme="majorHAnsi" w:eastAsia="Times New Roman" w:hAnsiTheme="majorHAnsi" w:cstheme="majorBidi"/>
          <w:color w:val="000000" w:themeColor="text1"/>
          <w:lang w:val="en-CA"/>
        </w:rPr>
        <w:t>)</w:t>
      </w:r>
      <w:r w:rsidR="002B2545" w:rsidRPr="00102AC2">
        <w:rPr>
          <w:rFonts w:asciiTheme="majorHAnsi" w:eastAsia="Times New Roman" w:hAnsiTheme="majorHAnsi" w:cstheme="majorBidi"/>
          <w:color w:val="000000" w:themeColor="text1"/>
          <w:lang w:val="en-CA"/>
        </w:rPr>
        <w:t xml:space="preserve"> should correspond to the number of </w:t>
      </w:r>
      <w:r w:rsidR="009C711C" w:rsidRPr="377731EF">
        <w:rPr>
          <w:rFonts w:asciiTheme="majorHAnsi" w:eastAsia="Times New Roman" w:hAnsiTheme="majorHAnsi" w:cstheme="majorBidi"/>
          <w:color w:val="000000" w:themeColor="text1"/>
          <w:lang w:val="en-CA"/>
        </w:rPr>
        <w:t>experimental</w:t>
      </w:r>
      <w:r w:rsidR="009C711C">
        <w:rPr>
          <w:rFonts w:asciiTheme="majorHAnsi" w:eastAsia="Times New Roman" w:hAnsiTheme="majorHAnsi" w:cstheme="majorBidi"/>
          <w:color w:val="000000" w:themeColor="text1"/>
          <w:lang w:val="en-CA"/>
        </w:rPr>
        <w:t xml:space="preserve"> conditions</w:t>
      </w:r>
      <w:r w:rsidR="002B2545" w:rsidRPr="00102AC2">
        <w:rPr>
          <w:rFonts w:asciiTheme="majorHAnsi" w:eastAsia="Times New Roman" w:hAnsiTheme="majorHAnsi" w:cstheme="majorBidi"/>
          <w:color w:val="000000" w:themeColor="text1"/>
          <w:lang w:val="en-CA"/>
        </w:rPr>
        <w:t>.</w:t>
      </w:r>
    </w:p>
    <w:p w14:paraId="38ECC706" w14:textId="77777777" w:rsidR="00BA26B3" w:rsidRPr="00102AC2" w:rsidRDefault="00BA26B3" w:rsidP="009537AF">
      <w:pPr>
        <w:widowControl/>
        <w:autoSpaceDE w:val="0"/>
        <w:autoSpaceDN w:val="0"/>
        <w:adjustRightInd w:val="0"/>
        <w:contextualSpacing/>
        <w:rPr>
          <w:rFonts w:asciiTheme="majorHAnsi" w:eastAsia="Times New Roman" w:hAnsiTheme="majorHAnsi" w:cstheme="majorHAnsi"/>
          <w:color w:val="000000"/>
          <w:lang w:val="en-CA"/>
        </w:rPr>
      </w:pPr>
    </w:p>
    <w:p w14:paraId="2676AC64" w14:textId="49DAAF14" w:rsidR="00382221" w:rsidRPr="00102AC2" w:rsidRDefault="00E1230A"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00102AC2">
        <w:rPr>
          <w:rFonts w:asciiTheme="majorHAnsi" w:eastAsia="Times New Roman" w:hAnsiTheme="majorHAnsi" w:cstheme="majorBidi"/>
          <w:color w:val="000000" w:themeColor="text1"/>
          <w:highlight w:val="yellow"/>
          <w:lang w:val="en-CA"/>
        </w:rPr>
        <w:t>To test the importance of Arp2/3 for cell spreading</w:t>
      </w:r>
      <w:r w:rsidR="006B2CF8" w:rsidRPr="00102AC2">
        <w:rPr>
          <w:rFonts w:asciiTheme="majorHAnsi" w:eastAsia="Times New Roman" w:hAnsiTheme="majorHAnsi" w:cstheme="majorBidi"/>
          <w:color w:val="000000" w:themeColor="text1"/>
          <w:highlight w:val="yellow"/>
          <w:lang w:val="en-CA"/>
        </w:rPr>
        <w:t>, p</w:t>
      </w:r>
      <w:r w:rsidR="00382221" w:rsidRPr="00102AC2">
        <w:rPr>
          <w:rFonts w:asciiTheme="majorHAnsi" w:eastAsia="Times New Roman" w:hAnsiTheme="majorHAnsi" w:cstheme="majorBidi"/>
          <w:color w:val="000000" w:themeColor="text1"/>
          <w:highlight w:val="yellow"/>
          <w:lang w:val="en-CA"/>
        </w:rPr>
        <w:t xml:space="preserve">ipette </w:t>
      </w:r>
      <w:r w:rsidR="00B31C4D" w:rsidRPr="00102AC2">
        <w:rPr>
          <w:rFonts w:asciiTheme="majorHAnsi" w:eastAsia="Times New Roman" w:hAnsiTheme="majorHAnsi" w:cstheme="majorBidi"/>
          <w:color w:val="000000" w:themeColor="text1"/>
          <w:highlight w:val="yellow"/>
          <w:lang w:val="en-CA"/>
        </w:rPr>
        <w:t>either</w:t>
      </w:r>
      <w:r w:rsidR="00625061" w:rsidRPr="00102AC2">
        <w:rPr>
          <w:rFonts w:asciiTheme="majorHAnsi" w:eastAsia="Times New Roman" w:hAnsiTheme="majorHAnsi" w:cstheme="majorBidi"/>
          <w:color w:val="000000" w:themeColor="text1"/>
          <w:highlight w:val="yellow"/>
          <w:lang w:val="en-CA"/>
        </w:rPr>
        <w:t xml:space="preserve"> the pharmacological inhibitor of Arp2/3, CK-666,</w:t>
      </w:r>
      <w:r w:rsidR="00634182" w:rsidRPr="00102AC2">
        <w:rPr>
          <w:rFonts w:asciiTheme="majorHAnsi" w:eastAsia="Times New Roman" w:hAnsiTheme="majorHAnsi" w:cstheme="majorBidi"/>
          <w:color w:val="000000" w:themeColor="text1"/>
          <w:highlight w:val="yellow"/>
          <w:lang w:val="en-CA"/>
        </w:rPr>
        <w:t xml:space="preserve"> or the control treatment, such as DMSO, into each pair of centrifuge tubes</w:t>
      </w:r>
      <w:r w:rsidR="0002558B" w:rsidRPr="00102AC2">
        <w:rPr>
          <w:rFonts w:asciiTheme="majorHAnsi" w:eastAsia="Times New Roman" w:hAnsiTheme="majorHAnsi" w:cstheme="majorBidi"/>
          <w:color w:val="000000" w:themeColor="text1"/>
          <w:highlight w:val="yellow"/>
          <w:lang w:val="en-CA"/>
        </w:rPr>
        <w:t xml:space="preserve"> up to the desired concentration.</w:t>
      </w:r>
    </w:p>
    <w:p w14:paraId="3603DC7F"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4D2ED58B" w14:textId="1DB4AB6B"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 xml:space="preserve">Remove the </w:t>
      </w:r>
      <w:r w:rsidR="00DA631B" w:rsidRPr="00102AC2">
        <w:rPr>
          <w:rFonts w:asciiTheme="majorHAnsi" w:eastAsia="Times New Roman" w:hAnsiTheme="majorHAnsi" w:cstheme="majorBidi"/>
          <w:color w:val="000000" w:themeColor="text1"/>
          <w:highlight w:val="yellow"/>
          <w:lang w:val="en-CA"/>
        </w:rPr>
        <w:t xml:space="preserve">passaged </w:t>
      </w:r>
      <w:r w:rsidRPr="00102AC2">
        <w:rPr>
          <w:rFonts w:asciiTheme="majorHAnsi" w:eastAsia="Times New Roman" w:hAnsiTheme="majorHAnsi" w:cstheme="majorBidi"/>
          <w:color w:val="000000" w:themeColor="text1"/>
          <w:highlight w:val="yellow"/>
          <w:lang w:val="en-CA"/>
        </w:rPr>
        <w:t>6 cm dish</w:t>
      </w:r>
      <w:r w:rsidR="00DA631B" w:rsidRPr="00102AC2">
        <w:rPr>
          <w:rFonts w:asciiTheme="majorHAnsi" w:eastAsia="Times New Roman" w:hAnsiTheme="majorHAnsi" w:cstheme="majorBidi"/>
          <w:color w:val="000000" w:themeColor="text1"/>
          <w:highlight w:val="yellow"/>
          <w:lang w:val="en-CA"/>
        </w:rPr>
        <w:t>es</w:t>
      </w:r>
      <w:r w:rsidRPr="00102AC2">
        <w:rPr>
          <w:rFonts w:asciiTheme="majorHAnsi" w:eastAsia="Times New Roman" w:hAnsiTheme="majorHAnsi" w:cstheme="majorBidi"/>
          <w:color w:val="000000" w:themeColor="text1"/>
          <w:lang w:val="en-CA"/>
        </w:rPr>
        <w:t xml:space="preserve"> </w:t>
      </w:r>
      <w:r w:rsidR="00F8245A" w:rsidRPr="00F8245A">
        <w:rPr>
          <w:rFonts w:asciiTheme="majorHAnsi" w:eastAsia="Times New Roman" w:hAnsiTheme="majorHAnsi" w:cstheme="majorBidi"/>
          <w:color w:val="000000" w:themeColor="text1"/>
          <w:lang w:val="en-CA"/>
        </w:rPr>
        <w:t>(</w:t>
      </w:r>
      <w:r w:rsidRPr="00102AC2">
        <w:rPr>
          <w:rFonts w:asciiTheme="majorHAnsi" w:eastAsia="Times New Roman" w:hAnsiTheme="majorHAnsi" w:cstheme="majorBidi"/>
          <w:color w:val="000000" w:themeColor="text1"/>
          <w:lang w:val="en-CA"/>
        </w:rPr>
        <w:t>see Step 1.1</w:t>
      </w:r>
      <w:r w:rsidR="00C919C5" w:rsidRPr="00102AC2">
        <w:rPr>
          <w:rFonts w:asciiTheme="majorHAnsi" w:eastAsia="Times New Roman" w:hAnsiTheme="majorHAnsi" w:cstheme="majorBidi"/>
          <w:color w:val="000000" w:themeColor="text1"/>
          <w:lang w:val="en-CA"/>
        </w:rPr>
        <w:t>1</w:t>
      </w:r>
      <w:r w:rsidR="00F8245A" w:rsidRPr="00F8245A">
        <w:rPr>
          <w:rFonts w:asciiTheme="majorHAnsi" w:eastAsia="Times New Roman" w:hAnsiTheme="majorHAnsi" w:cstheme="majorBidi"/>
          <w:color w:val="000000" w:themeColor="text1"/>
          <w:lang w:val="en-CA"/>
        </w:rPr>
        <w:t>)</w:t>
      </w:r>
      <w:r w:rsidRPr="00102AC2">
        <w:rPr>
          <w:rFonts w:asciiTheme="majorHAnsi" w:eastAsia="Times New Roman" w:hAnsiTheme="majorHAnsi" w:cstheme="majorBidi"/>
          <w:color w:val="000000" w:themeColor="text1"/>
          <w:lang w:val="en-CA"/>
        </w:rPr>
        <w:t xml:space="preserve"> </w:t>
      </w:r>
      <w:r w:rsidRPr="00102AC2">
        <w:rPr>
          <w:rFonts w:asciiTheme="majorHAnsi" w:eastAsia="Times New Roman" w:hAnsiTheme="majorHAnsi" w:cstheme="majorBidi"/>
          <w:color w:val="000000" w:themeColor="text1"/>
          <w:highlight w:val="yellow"/>
          <w:lang w:val="en-CA"/>
        </w:rPr>
        <w:t>from the incubator and aspirate the media. Wash the dish</w:t>
      </w:r>
      <w:r w:rsidR="00FC1D78" w:rsidRPr="57C0A704">
        <w:rPr>
          <w:rFonts w:asciiTheme="majorHAnsi" w:eastAsia="Times New Roman" w:hAnsiTheme="majorHAnsi" w:cstheme="majorBidi"/>
          <w:color w:val="000000" w:themeColor="text1"/>
          <w:highlight w:val="yellow"/>
          <w:lang w:val="en-CA"/>
        </w:rPr>
        <w:t>es</w:t>
      </w:r>
      <w:r w:rsidRPr="00102AC2">
        <w:rPr>
          <w:rFonts w:asciiTheme="majorHAnsi" w:eastAsia="Times New Roman" w:hAnsiTheme="majorHAnsi" w:cstheme="majorBidi"/>
          <w:color w:val="000000" w:themeColor="text1"/>
          <w:highlight w:val="yellow"/>
          <w:lang w:val="en-CA"/>
        </w:rPr>
        <w:t xml:space="preserve"> with warm PBS.</w:t>
      </w:r>
    </w:p>
    <w:p w14:paraId="18C3146F"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EF39F20" w14:textId="2A855E5F" w:rsidR="00382221" w:rsidRPr="00102AC2" w:rsidRDefault="00D34C2A"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Add the contents of the</w:t>
      </w:r>
      <w:r w:rsidR="00381C6E" w:rsidRPr="00102AC2">
        <w:rPr>
          <w:rFonts w:asciiTheme="majorHAnsi" w:eastAsia="Times New Roman" w:hAnsiTheme="majorHAnsi" w:cstheme="majorBidi"/>
          <w:color w:val="000000" w:themeColor="text1"/>
          <w:highlight w:val="yellow"/>
          <w:lang w:val="en-CA"/>
        </w:rPr>
        <w:t xml:space="preserve"> CK-666</w:t>
      </w:r>
      <w:r w:rsidR="00FC1D78" w:rsidRPr="57C0A704">
        <w:rPr>
          <w:rFonts w:asciiTheme="majorHAnsi" w:eastAsia="Times New Roman" w:hAnsiTheme="majorHAnsi" w:cstheme="majorBidi"/>
          <w:color w:val="000000" w:themeColor="text1"/>
          <w:highlight w:val="yellow"/>
          <w:lang w:val="en-CA"/>
        </w:rPr>
        <w:t>-</w:t>
      </w:r>
      <w:r w:rsidR="00381C6E" w:rsidRPr="00102AC2">
        <w:rPr>
          <w:rFonts w:asciiTheme="majorHAnsi" w:eastAsia="Times New Roman" w:hAnsiTheme="majorHAnsi" w:cstheme="majorBidi"/>
          <w:color w:val="000000" w:themeColor="text1"/>
          <w:highlight w:val="yellow"/>
          <w:lang w:val="en-CA"/>
        </w:rPr>
        <w:t xml:space="preserve"> or DMSO-supplemente</w:t>
      </w:r>
      <w:r w:rsidR="00406D29" w:rsidRPr="00102AC2">
        <w:rPr>
          <w:rFonts w:asciiTheme="majorHAnsi" w:eastAsia="Times New Roman" w:hAnsiTheme="majorHAnsi" w:cstheme="majorBidi"/>
          <w:color w:val="000000" w:themeColor="text1"/>
          <w:highlight w:val="yellow"/>
          <w:lang w:val="en-CA"/>
        </w:rPr>
        <w:t>d</w:t>
      </w:r>
      <w:r w:rsidR="00FA51E5" w:rsidRPr="00102AC2">
        <w:rPr>
          <w:rFonts w:asciiTheme="majorHAnsi" w:eastAsia="Times New Roman" w:hAnsiTheme="majorHAnsi" w:cstheme="majorBidi"/>
          <w:color w:val="000000" w:themeColor="text1"/>
          <w:highlight w:val="yellow"/>
          <w:lang w:val="en-CA"/>
        </w:rPr>
        <w:t xml:space="preserve"> 15 mL centrifuge tubes into each of the passaged dishes.</w:t>
      </w:r>
      <w:r w:rsidR="00DE02FC" w:rsidRPr="00102AC2">
        <w:rPr>
          <w:rFonts w:asciiTheme="majorHAnsi" w:eastAsia="Times New Roman" w:hAnsiTheme="majorHAnsi" w:cstheme="majorBidi"/>
          <w:color w:val="000000" w:themeColor="text1"/>
          <w:highlight w:val="yellow"/>
          <w:lang w:val="en-CA"/>
        </w:rPr>
        <w:t xml:space="preserve"> Label each dish with the correct drug treatment and place the dishes into the incubator for one hour.</w:t>
      </w:r>
    </w:p>
    <w:p w14:paraId="332C35F7"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421F0611" w14:textId="7AA9512E" w:rsidR="00382221" w:rsidRPr="00102AC2" w:rsidRDefault="00DE02FC"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Remove the dishes</w:t>
      </w:r>
      <w:r w:rsidR="006C68AE" w:rsidRPr="00102AC2">
        <w:rPr>
          <w:rFonts w:asciiTheme="majorHAnsi" w:eastAsia="Times New Roman" w:hAnsiTheme="majorHAnsi" w:cstheme="majorBidi"/>
          <w:color w:val="000000" w:themeColor="text1"/>
          <w:highlight w:val="yellow"/>
          <w:lang w:val="en-CA"/>
        </w:rPr>
        <w:t xml:space="preserve"> from the incubator and aspirate the medi</w:t>
      </w:r>
      <w:r w:rsidR="008620F8" w:rsidRPr="00102AC2">
        <w:rPr>
          <w:rFonts w:asciiTheme="majorHAnsi" w:eastAsia="Times New Roman" w:hAnsiTheme="majorHAnsi" w:cstheme="majorBidi"/>
          <w:color w:val="000000" w:themeColor="text1"/>
          <w:highlight w:val="yellow"/>
          <w:lang w:val="en-CA"/>
        </w:rPr>
        <w:t>a. Wash the dishes with warm PBS in order to thoroughly remove all the remaining phenol red media</w:t>
      </w:r>
      <w:r w:rsidR="003758E2" w:rsidRPr="00102AC2">
        <w:rPr>
          <w:rFonts w:asciiTheme="majorHAnsi" w:eastAsia="Times New Roman" w:hAnsiTheme="majorHAnsi" w:cstheme="majorBidi"/>
          <w:color w:val="000000" w:themeColor="text1"/>
          <w:highlight w:val="yellow"/>
          <w:lang w:val="en-CA"/>
        </w:rPr>
        <w:t>.</w:t>
      </w:r>
    </w:p>
    <w:p w14:paraId="3B38A300"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6D21543" w14:textId="0FBF2936"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 xml:space="preserve">Add 230 µL of 0.05% trypsin-EDTA to </w:t>
      </w:r>
      <w:r w:rsidR="00AD1D67" w:rsidRPr="00102AC2">
        <w:rPr>
          <w:rFonts w:asciiTheme="majorHAnsi" w:eastAsia="Times New Roman" w:hAnsiTheme="majorHAnsi" w:cstheme="majorBidi"/>
          <w:color w:val="000000" w:themeColor="text1"/>
          <w:highlight w:val="yellow"/>
          <w:lang w:val="en-CA"/>
        </w:rPr>
        <w:t>each</w:t>
      </w:r>
      <w:r w:rsidRPr="00102AC2">
        <w:rPr>
          <w:rFonts w:asciiTheme="majorHAnsi" w:eastAsia="Times New Roman" w:hAnsiTheme="majorHAnsi" w:cstheme="majorBidi"/>
          <w:color w:val="000000" w:themeColor="text1"/>
          <w:highlight w:val="yellow"/>
          <w:lang w:val="en-CA"/>
        </w:rPr>
        <w:t xml:space="preserve"> 6 cm dish and incubate cells for 1 minute</w:t>
      </w:r>
      <w:r w:rsidR="00167B4D" w:rsidRPr="00102AC2">
        <w:rPr>
          <w:rFonts w:asciiTheme="majorHAnsi" w:eastAsia="Times New Roman" w:hAnsiTheme="majorHAnsi" w:cstheme="majorBidi"/>
          <w:color w:val="000000" w:themeColor="text1"/>
          <w:highlight w:val="yellow"/>
          <w:lang w:val="en-CA"/>
        </w:rPr>
        <w:t>.</w:t>
      </w:r>
    </w:p>
    <w:p w14:paraId="21933E69" w14:textId="77777777" w:rsidR="0012415A" w:rsidRPr="00102AC2" w:rsidRDefault="0012415A" w:rsidP="009537AF">
      <w:pPr>
        <w:pStyle w:val="ListParagraph"/>
        <w:ind w:left="0"/>
        <w:rPr>
          <w:rFonts w:asciiTheme="majorHAnsi" w:eastAsia="Times New Roman" w:hAnsiTheme="majorHAnsi" w:cstheme="majorHAnsi"/>
          <w:color w:val="000000"/>
          <w:lang w:val="en-CA"/>
        </w:rPr>
      </w:pPr>
    </w:p>
    <w:p w14:paraId="55E0F90C" w14:textId="1DC94CAB" w:rsidR="0012415A" w:rsidRPr="00102AC2" w:rsidRDefault="009537AF" w:rsidP="009537AF">
      <w:pPr>
        <w:widowControl/>
        <w:autoSpaceDE w:val="0"/>
        <w:autoSpaceDN w:val="0"/>
        <w:adjustRightInd w:val="0"/>
        <w:contextualSpacing/>
        <w:rPr>
          <w:rFonts w:asciiTheme="majorHAnsi" w:eastAsia="Times New Roman" w:hAnsiTheme="majorHAnsi" w:cstheme="majorHAnsi"/>
          <w:color w:val="000000"/>
          <w:lang w:val="en-CA"/>
        </w:rPr>
      </w:pPr>
      <w:r w:rsidRPr="009537AF">
        <w:rPr>
          <w:rFonts w:asciiTheme="majorHAnsi" w:eastAsia="Times New Roman" w:hAnsiTheme="majorHAnsi" w:cstheme="majorBidi"/>
          <w:color w:val="000000" w:themeColor="text1"/>
          <w:lang w:val="en-CA"/>
        </w:rPr>
        <w:t>NOTE:</w:t>
      </w:r>
      <w:r w:rsidR="0012415A" w:rsidRPr="00102AC2">
        <w:rPr>
          <w:rFonts w:asciiTheme="majorHAnsi" w:eastAsia="Times New Roman" w:hAnsiTheme="majorHAnsi" w:cstheme="majorBidi"/>
          <w:color w:val="000000" w:themeColor="text1"/>
          <w:lang w:val="en-CA"/>
        </w:rPr>
        <w:t xml:space="preserve"> If applicable, trypsin can be replaced by a non-proteolytic cell adhesion blocker.</w:t>
      </w:r>
    </w:p>
    <w:p w14:paraId="44867226"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41D2B683" w14:textId="6BCE8ED5" w:rsidR="008A35FD" w:rsidRPr="00102AC2" w:rsidRDefault="007E0D27"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Remove the dishes from the incubator</w:t>
      </w:r>
      <w:r w:rsidR="002A137D" w:rsidRPr="00102AC2">
        <w:rPr>
          <w:rFonts w:asciiTheme="majorHAnsi" w:eastAsia="Times New Roman" w:hAnsiTheme="majorHAnsi" w:cstheme="majorBidi"/>
          <w:color w:val="000000" w:themeColor="text1"/>
          <w:highlight w:val="yellow"/>
          <w:lang w:val="en-CA"/>
        </w:rPr>
        <w:t>.</w:t>
      </w:r>
      <w:r w:rsidR="00A1685B" w:rsidRPr="00102AC2">
        <w:rPr>
          <w:rFonts w:asciiTheme="majorHAnsi" w:eastAsia="Times New Roman" w:hAnsiTheme="majorHAnsi" w:cstheme="majorBidi"/>
          <w:color w:val="000000" w:themeColor="text1"/>
          <w:highlight w:val="yellow"/>
          <w:lang w:val="en-CA"/>
        </w:rPr>
        <w:t xml:space="preserve"> </w:t>
      </w:r>
      <w:r w:rsidR="00BF7529" w:rsidRPr="00102AC2">
        <w:rPr>
          <w:rFonts w:asciiTheme="majorHAnsi" w:eastAsia="Times New Roman" w:hAnsiTheme="majorHAnsi" w:cstheme="majorBidi"/>
          <w:color w:val="000000" w:themeColor="text1"/>
          <w:highlight w:val="yellow"/>
          <w:lang w:val="en-CA"/>
        </w:rPr>
        <w:t>For each treatment, a</w:t>
      </w:r>
      <w:r w:rsidR="00A1685B" w:rsidRPr="00102AC2">
        <w:rPr>
          <w:rFonts w:asciiTheme="majorHAnsi" w:eastAsia="Times New Roman" w:hAnsiTheme="majorHAnsi" w:cstheme="majorBidi"/>
          <w:color w:val="000000" w:themeColor="text1"/>
          <w:highlight w:val="yellow"/>
          <w:lang w:val="en-CA"/>
        </w:rPr>
        <w:t>dd 5 mL</w:t>
      </w:r>
      <w:r w:rsidR="008A35FD" w:rsidRPr="00102AC2">
        <w:rPr>
          <w:rFonts w:asciiTheme="majorHAnsi" w:eastAsia="Times New Roman" w:hAnsiTheme="majorHAnsi" w:cstheme="majorBidi"/>
          <w:color w:val="000000" w:themeColor="text1"/>
          <w:highlight w:val="yellow"/>
          <w:lang w:val="en-CA"/>
        </w:rPr>
        <w:t xml:space="preserve"> of drug-supplemented phenol red free DMEM</w:t>
      </w:r>
      <w:r w:rsidR="00CC3275" w:rsidRPr="00102AC2">
        <w:rPr>
          <w:rFonts w:asciiTheme="majorHAnsi" w:eastAsia="Times New Roman" w:hAnsiTheme="majorHAnsi" w:cstheme="majorBidi"/>
          <w:color w:val="000000" w:themeColor="text1"/>
          <w:highlight w:val="yellow"/>
          <w:lang w:val="en-CA"/>
        </w:rPr>
        <w:t xml:space="preserve"> </w:t>
      </w:r>
      <w:r w:rsidR="00CC3275" w:rsidRPr="00102AC2" w:rsidDel="00967F78">
        <w:rPr>
          <w:rFonts w:asciiTheme="majorHAnsi" w:eastAsia="Times New Roman" w:hAnsiTheme="majorHAnsi" w:cstheme="majorBidi"/>
          <w:color w:val="000000" w:themeColor="text1"/>
          <w:highlight w:val="yellow"/>
          <w:lang w:val="en-CA"/>
        </w:rPr>
        <w:t xml:space="preserve">into </w:t>
      </w:r>
      <w:r w:rsidR="00967F78" w:rsidRPr="00102AC2">
        <w:rPr>
          <w:rFonts w:asciiTheme="majorHAnsi" w:eastAsia="Times New Roman" w:hAnsiTheme="majorHAnsi" w:cstheme="majorBidi"/>
          <w:color w:val="000000" w:themeColor="text1"/>
          <w:highlight w:val="yellow"/>
          <w:lang w:val="en-CA"/>
        </w:rPr>
        <w:t>a 15 mL centrifuge tube designated as “Tube B”. Add an additional 5 mL of the same m</w:t>
      </w:r>
      <w:r w:rsidR="00943AB1" w:rsidRPr="00102AC2">
        <w:rPr>
          <w:rFonts w:asciiTheme="majorHAnsi" w:eastAsia="Times New Roman" w:hAnsiTheme="majorHAnsi" w:cstheme="majorBidi"/>
          <w:color w:val="000000" w:themeColor="text1"/>
          <w:highlight w:val="yellow"/>
          <w:lang w:val="en-CA"/>
        </w:rPr>
        <w:t>edia into</w:t>
      </w:r>
      <w:r w:rsidR="008F1779" w:rsidRPr="00102AC2">
        <w:rPr>
          <w:rFonts w:asciiTheme="majorHAnsi" w:eastAsia="Times New Roman" w:hAnsiTheme="majorHAnsi" w:cstheme="majorBidi"/>
          <w:color w:val="000000" w:themeColor="text1"/>
          <w:highlight w:val="yellow"/>
          <w:lang w:val="en-CA"/>
        </w:rPr>
        <w:t xml:space="preserve"> the relevant</w:t>
      </w:r>
      <w:r w:rsidR="008F1779" w:rsidRPr="00102AC2" w:rsidDel="005A15C3">
        <w:rPr>
          <w:rFonts w:asciiTheme="majorHAnsi" w:eastAsia="Times New Roman" w:hAnsiTheme="majorHAnsi" w:cstheme="majorBidi"/>
          <w:color w:val="000000" w:themeColor="text1"/>
          <w:highlight w:val="yellow"/>
          <w:lang w:val="en-CA"/>
        </w:rPr>
        <w:t xml:space="preserve"> </w:t>
      </w:r>
      <w:r w:rsidR="008F1779" w:rsidRPr="00102AC2">
        <w:rPr>
          <w:rFonts w:asciiTheme="majorHAnsi" w:eastAsia="Times New Roman" w:hAnsiTheme="majorHAnsi" w:cstheme="majorBidi"/>
          <w:color w:val="000000" w:themeColor="text1"/>
          <w:highlight w:val="yellow"/>
          <w:lang w:val="en-CA"/>
        </w:rPr>
        <w:t>dish</w:t>
      </w:r>
      <w:r w:rsidR="00BF51AD" w:rsidRPr="00102AC2">
        <w:rPr>
          <w:rFonts w:asciiTheme="majorHAnsi" w:eastAsia="Times New Roman" w:hAnsiTheme="majorHAnsi" w:cstheme="majorBidi"/>
          <w:color w:val="000000" w:themeColor="text1"/>
          <w:highlight w:val="yellow"/>
          <w:lang w:val="en-CA"/>
        </w:rPr>
        <w:t xml:space="preserve"> to quench the trypsin.</w:t>
      </w:r>
      <w:r w:rsidR="003B1C37" w:rsidRPr="00102AC2">
        <w:rPr>
          <w:rFonts w:asciiTheme="majorHAnsi" w:eastAsia="Times New Roman" w:hAnsiTheme="majorHAnsi" w:cstheme="majorBidi"/>
          <w:color w:val="000000" w:themeColor="text1"/>
          <w:highlight w:val="yellow"/>
          <w:lang w:val="en-CA"/>
        </w:rPr>
        <w:t xml:space="preserve"> Transfer </w:t>
      </w:r>
      <w:r w:rsidR="00236017" w:rsidRPr="00102AC2">
        <w:rPr>
          <w:rFonts w:asciiTheme="majorHAnsi" w:eastAsia="Times New Roman" w:hAnsiTheme="majorHAnsi" w:cstheme="majorBidi"/>
          <w:color w:val="000000" w:themeColor="text1"/>
          <w:highlight w:val="yellow"/>
          <w:lang w:val="en-CA"/>
        </w:rPr>
        <w:t>the contents of the dish into a 15 mL centrifuge tube designated as “Tube A”.</w:t>
      </w:r>
    </w:p>
    <w:p w14:paraId="47811122" w14:textId="77777777" w:rsidR="000347C1" w:rsidRPr="00102AC2" w:rsidRDefault="000347C1" w:rsidP="009537AF">
      <w:pPr>
        <w:widowControl/>
        <w:autoSpaceDE w:val="0"/>
        <w:autoSpaceDN w:val="0"/>
        <w:adjustRightInd w:val="0"/>
        <w:contextualSpacing/>
        <w:rPr>
          <w:rFonts w:asciiTheme="majorHAnsi" w:eastAsia="Times New Roman" w:hAnsiTheme="majorHAnsi" w:cstheme="majorHAnsi"/>
          <w:color w:val="000000"/>
          <w:lang w:val="en-CA"/>
        </w:rPr>
      </w:pPr>
    </w:p>
    <w:p w14:paraId="77654B60" w14:textId="1AECC317" w:rsidR="000347C1" w:rsidRPr="00102AC2" w:rsidRDefault="00003204"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Transfer 1 mL of cells from Tube A into Tube B.</w:t>
      </w:r>
      <w:r w:rsidR="00D14657" w:rsidRPr="00102AC2">
        <w:rPr>
          <w:rFonts w:asciiTheme="majorHAnsi" w:eastAsia="Times New Roman" w:hAnsiTheme="majorHAnsi" w:cstheme="majorBidi"/>
          <w:color w:val="000000" w:themeColor="text1"/>
          <w:highlight w:val="yellow"/>
          <w:lang w:val="en-CA"/>
        </w:rPr>
        <w:t xml:space="preserve"> </w:t>
      </w:r>
      <w:r w:rsidR="007A6BFD" w:rsidRPr="00102AC2">
        <w:rPr>
          <w:rFonts w:asciiTheme="majorHAnsi" w:eastAsia="Times New Roman" w:hAnsiTheme="majorHAnsi" w:cstheme="majorBidi"/>
          <w:color w:val="000000" w:themeColor="text1"/>
          <w:highlight w:val="yellow"/>
          <w:lang w:val="en-CA"/>
        </w:rPr>
        <w:t>Repeat for each treatment.</w:t>
      </w:r>
      <w:r w:rsidR="00D14657" w:rsidRPr="00102AC2">
        <w:rPr>
          <w:rFonts w:asciiTheme="majorHAnsi" w:eastAsia="Times New Roman" w:hAnsiTheme="majorHAnsi" w:cstheme="majorBidi"/>
          <w:b/>
          <w:color w:val="000000" w:themeColor="text1"/>
          <w:lang w:val="en-CA"/>
        </w:rPr>
        <w:t xml:space="preserve"> </w:t>
      </w:r>
    </w:p>
    <w:p w14:paraId="2AE9BB66"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63C71065" w14:textId="442B0352" w:rsidR="00382221" w:rsidRPr="00102AC2" w:rsidRDefault="00382221" w:rsidP="009537AF">
      <w:pPr>
        <w:widowControl/>
        <w:numPr>
          <w:ilvl w:val="1"/>
          <w:numId w:val="13"/>
        </w:numPr>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lastRenderedPageBreak/>
        <w:t>Place</w:t>
      </w:r>
      <w:r w:rsidRPr="00102AC2" w:rsidDel="00761E0C">
        <w:rPr>
          <w:rFonts w:asciiTheme="majorHAnsi" w:eastAsia="Times New Roman" w:hAnsiTheme="majorHAnsi" w:cstheme="majorBidi"/>
          <w:color w:val="000000" w:themeColor="text1"/>
          <w:highlight w:val="yellow"/>
          <w:lang w:val="en-CA"/>
        </w:rPr>
        <w:t xml:space="preserve"> </w:t>
      </w:r>
      <w:r w:rsidR="002C066A">
        <w:rPr>
          <w:rFonts w:asciiTheme="majorHAnsi" w:eastAsia="Times New Roman" w:hAnsiTheme="majorHAnsi" w:cstheme="majorBidi"/>
          <w:color w:val="000000" w:themeColor="text1"/>
          <w:highlight w:val="yellow"/>
          <w:lang w:val="en-CA"/>
        </w:rPr>
        <w:t>T</w:t>
      </w:r>
      <w:r w:rsidR="00761E0C" w:rsidRPr="00102AC2">
        <w:rPr>
          <w:rFonts w:asciiTheme="majorHAnsi" w:eastAsia="Times New Roman" w:hAnsiTheme="majorHAnsi" w:cstheme="majorBidi"/>
          <w:color w:val="000000" w:themeColor="text1"/>
          <w:highlight w:val="yellow"/>
          <w:lang w:val="en-CA"/>
        </w:rPr>
        <w:t>ubes</w:t>
      </w:r>
      <w:r w:rsidRPr="00102AC2">
        <w:rPr>
          <w:rFonts w:asciiTheme="majorHAnsi" w:eastAsia="Times New Roman" w:hAnsiTheme="majorHAnsi" w:cstheme="majorBidi"/>
          <w:color w:val="000000" w:themeColor="text1"/>
          <w:highlight w:val="yellow"/>
          <w:lang w:val="en-CA"/>
        </w:rPr>
        <w:t xml:space="preserve"> A and B into the incubator for 45 minutes to allow cells to recover from trypsinization.</w:t>
      </w:r>
      <w:r w:rsidRPr="00102AC2">
        <w:rPr>
          <w:rFonts w:asciiTheme="majorHAnsi" w:eastAsia="Times New Roman" w:hAnsiTheme="majorHAnsi" w:cstheme="majorBidi"/>
          <w:color w:val="000000" w:themeColor="text1"/>
          <w:lang w:val="en-CA"/>
        </w:rPr>
        <w:t xml:space="preserve"> Slightly loosen the cap of the centrifuge tubes before placing them in the incubator to allow for CO</w:t>
      </w:r>
      <w:r w:rsidRPr="00102AC2">
        <w:rPr>
          <w:rFonts w:asciiTheme="majorHAnsi" w:eastAsia="Times New Roman" w:hAnsiTheme="majorHAnsi" w:cstheme="majorBidi"/>
          <w:color w:val="000000" w:themeColor="text1"/>
          <w:vertAlign w:val="subscript"/>
          <w:lang w:val="en-CA"/>
        </w:rPr>
        <w:t>2</w:t>
      </w:r>
      <w:r w:rsidRPr="00102AC2">
        <w:rPr>
          <w:rFonts w:asciiTheme="majorHAnsi" w:eastAsia="Times New Roman" w:hAnsiTheme="majorHAnsi" w:cstheme="majorBidi"/>
          <w:color w:val="000000" w:themeColor="text1"/>
          <w:lang w:val="en-CA"/>
        </w:rPr>
        <w:t xml:space="preserve"> </w:t>
      </w:r>
      <w:r w:rsidRPr="377731EF">
        <w:rPr>
          <w:rFonts w:asciiTheme="majorHAnsi" w:eastAsia="Times New Roman" w:hAnsiTheme="majorHAnsi" w:cstheme="majorBidi"/>
          <w:color w:val="000000" w:themeColor="text1"/>
          <w:lang w:val="en-CA"/>
        </w:rPr>
        <w:t>penetr</w:t>
      </w:r>
      <w:r w:rsidR="007D733D" w:rsidRPr="377731EF">
        <w:rPr>
          <w:rFonts w:asciiTheme="majorHAnsi" w:eastAsia="Times New Roman" w:hAnsiTheme="majorHAnsi" w:cstheme="majorBidi"/>
          <w:color w:val="000000" w:themeColor="text1"/>
          <w:lang w:val="en-CA"/>
        </w:rPr>
        <w:t>a</w:t>
      </w:r>
      <w:r w:rsidRPr="377731EF">
        <w:rPr>
          <w:rFonts w:asciiTheme="majorHAnsi" w:eastAsia="Times New Roman" w:hAnsiTheme="majorHAnsi" w:cstheme="majorBidi"/>
          <w:color w:val="000000" w:themeColor="text1"/>
          <w:lang w:val="en-CA"/>
        </w:rPr>
        <w:t>nce.</w:t>
      </w:r>
    </w:p>
    <w:p w14:paraId="129B4158" w14:textId="77777777" w:rsidR="00990666" w:rsidRPr="00102AC2" w:rsidRDefault="00990666" w:rsidP="009537AF">
      <w:pPr>
        <w:widowControl/>
        <w:contextualSpacing/>
        <w:rPr>
          <w:rFonts w:asciiTheme="majorHAnsi" w:eastAsia="Times New Roman" w:hAnsiTheme="majorHAnsi" w:cstheme="majorHAnsi"/>
          <w:color w:val="000000"/>
          <w:lang w:val="en-CA"/>
        </w:rPr>
      </w:pPr>
    </w:p>
    <w:p w14:paraId="509C3A46" w14:textId="5EFD360F" w:rsidR="00382221" w:rsidRPr="00102AC2" w:rsidRDefault="009537AF" w:rsidP="009537AF">
      <w:pPr>
        <w:widowControl/>
        <w:contextualSpacing/>
        <w:rPr>
          <w:rFonts w:asciiTheme="majorHAnsi" w:eastAsia="Times New Roman" w:hAnsiTheme="majorHAnsi" w:cstheme="majorBidi"/>
          <w:color w:val="000000"/>
          <w:lang w:val="en-CA"/>
        </w:rPr>
      </w:pPr>
      <w:r w:rsidRPr="009537AF">
        <w:rPr>
          <w:rFonts w:asciiTheme="majorHAnsi" w:eastAsia="Times New Roman" w:hAnsiTheme="majorHAnsi" w:cstheme="majorBidi"/>
          <w:color w:val="000000" w:themeColor="text1"/>
          <w:lang w:val="en-CA"/>
        </w:rPr>
        <w:t>NOTE:</w:t>
      </w:r>
      <w:r w:rsidR="00382221" w:rsidRPr="7135EC05">
        <w:rPr>
          <w:rFonts w:asciiTheme="majorHAnsi" w:eastAsia="Times New Roman" w:hAnsiTheme="majorHAnsi" w:cstheme="majorBidi"/>
          <w:color w:val="000000" w:themeColor="text1"/>
          <w:lang w:val="en-CA"/>
        </w:rPr>
        <w:t xml:space="preserve"> The </w:t>
      </w:r>
      <w:r w:rsidR="004E5D0E" w:rsidRPr="7135EC05">
        <w:rPr>
          <w:rFonts w:asciiTheme="majorHAnsi" w:eastAsia="Times New Roman" w:hAnsiTheme="majorHAnsi" w:cstheme="majorBidi"/>
          <w:color w:val="000000" w:themeColor="text1"/>
          <w:lang w:val="en-CA"/>
        </w:rPr>
        <w:t xml:space="preserve">duration of recovery time </w:t>
      </w:r>
      <w:r w:rsidR="005D7664">
        <w:rPr>
          <w:rFonts w:asciiTheme="majorHAnsi" w:eastAsia="Times New Roman" w:hAnsiTheme="majorHAnsi" w:cstheme="majorBidi"/>
          <w:color w:val="000000" w:themeColor="text1"/>
          <w:lang w:val="en-CA"/>
        </w:rPr>
        <w:t xml:space="preserve">may vary </w:t>
      </w:r>
      <w:r w:rsidR="005D7664" w:rsidRPr="5A4FA368">
        <w:rPr>
          <w:rFonts w:asciiTheme="majorHAnsi" w:eastAsia="Times New Roman" w:hAnsiTheme="majorHAnsi" w:cstheme="majorBidi"/>
          <w:color w:val="000000" w:themeColor="text1"/>
          <w:lang w:val="en-CA"/>
        </w:rPr>
        <w:t xml:space="preserve">for </w:t>
      </w:r>
      <w:r w:rsidR="005D7664">
        <w:rPr>
          <w:rFonts w:asciiTheme="majorHAnsi" w:eastAsia="Times New Roman" w:hAnsiTheme="majorHAnsi" w:cstheme="majorBidi"/>
          <w:color w:val="000000" w:themeColor="text1"/>
          <w:lang w:val="en-CA"/>
        </w:rPr>
        <w:t>different</w:t>
      </w:r>
      <w:r w:rsidR="004E5D0E" w:rsidRPr="7135EC05">
        <w:rPr>
          <w:rFonts w:asciiTheme="majorHAnsi" w:eastAsia="Times New Roman" w:hAnsiTheme="majorHAnsi" w:cstheme="majorBidi"/>
          <w:color w:val="000000" w:themeColor="text1"/>
          <w:lang w:val="en-CA"/>
        </w:rPr>
        <w:t xml:space="preserve"> cell type</w:t>
      </w:r>
      <w:r w:rsidR="005D7664">
        <w:rPr>
          <w:rFonts w:asciiTheme="majorHAnsi" w:eastAsia="Times New Roman" w:hAnsiTheme="majorHAnsi" w:cstheme="majorBidi"/>
          <w:color w:val="000000" w:themeColor="text1"/>
          <w:lang w:val="en-CA"/>
        </w:rPr>
        <w:t>s</w:t>
      </w:r>
      <w:r w:rsidR="004E5D0E" w:rsidRPr="7135EC05">
        <w:rPr>
          <w:rFonts w:asciiTheme="majorHAnsi" w:eastAsia="Times New Roman" w:hAnsiTheme="majorHAnsi" w:cstheme="majorBidi"/>
          <w:color w:val="000000" w:themeColor="text1"/>
          <w:lang w:val="en-CA"/>
        </w:rPr>
        <w:t xml:space="preserve">. </w:t>
      </w:r>
      <w:r w:rsidR="00886700" w:rsidRPr="5A4FA368">
        <w:rPr>
          <w:rFonts w:asciiTheme="majorHAnsi" w:eastAsia="Times New Roman" w:hAnsiTheme="majorHAnsi" w:cstheme="majorBidi"/>
          <w:color w:val="000000" w:themeColor="text1"/>
          <w:lang w:val="en-CA"/>
        </w:rPr>
        <w:t>Although</w:t>
      </w:r>
      <w:r w:rsidR="00685B16">
        <w:rPr>
          <w:rFonts w:asciiTheme="majorHAnsi" w:eastAsia="Times New Roman" w:hAnsiTheme="majorHAnsi" w:cstheme="majorBidi"/>
          <w:color w:val="000000" w:themeColor="text1"/>
          <w:lang w:val="en-CA"/>
        </w:rPr>
        <w:t xml:space="preserve"> in our </w:t>
      </w:r>
      <w:r w:rsidR="00886700" w:rsidRPr="5A4FA368">
        <w:rPr>
          <w:rFonts w:asciiTheme="majorHAnsi" w:eastAsia="Times New Roman" w:hAnsiTheme="majorHAnsi" w:cstheme="majorBidi"/>
          <w:color w:val="000000" w:themeColor="text1"/>
          <w:lang w:val="en-CA"/>
        </w:rPr>
        <w:t>experiments</w:t>
      </w:r>
      <w:r w:rsidR="00685B16">
        <w:rPr>
          <w:rFonts w:asciiTheme="majorHAnsi" w:eastAsia="Times New Roman" w:hAnsiTheme="majorHAnsi" w:cstheme="majorBidi"/>
          <w:color w:val="000000" w:themeColor="text1"/>
          <w:lang w:val="en-CA"/>
        </w:rPr>
        <w:t xml:space="preserve"> </w:t>
      </w:r>
      <w:r w:rsidR="00685B16" w:rsidDel="00D93D62">
        <w:rPr>
          <w:rFonts w:asciiTheme="majorHAnsi" w:eastAsia="Times New Roman" w:hAnsiTheme="majorHAnsi" w:cstheme="majorBidi"/>
          <w:color w:val="000000" w:themeColor="text1"/>
          <w:lang w:val="en-CA"/>
        </w:rPr>
        <w:t>45</w:t>
      </w:r>
      <w:r w:rsidR="00D93D62">
        <w:rPr>
          <w:rFonts w:asciiTheme="majorHAnsi" w:eastAsia="Times New Roman" w:hAnsiTheme="majorHAnsi" w:cstheme="majorBidi"/>
          <w:color w:val="000000" w:themeColor="text1"/>
          <w:lang w:val="en-CA"/>
        </w:rPr>
        <w:t>-minute-long</w:t>
      </w:r>
      <w:r w:rsidR="00886700">
        <w:rPr>
          <w:rFonts w:asciiTheme="majorHAnsi" w:eastAsia="Times New Roman" w:hAnsiTheme="majorHAnsi" w:cstheme="majorBidi"/>
          <w:color w:val="000000" w:themeColor="text1"/>
          <w:lang w:val="en-CA"/>
        </w:rPr>
        <w:t xml:space="preserve"> recovery had a negligible effect on cell viability, s</w:t>
      </w:r>
      <w:r w:rsidR="00886700" w:rsidRPr="7135EC05">
        <w:rPr>
          <w:rFonts w:asciiTheme="majorHAnsi" w:eastAsia="Times New Roman" w:hAnsiTheme="majorHAnsi" w:cstheme="majorBidi"/>
          <w:color w:val="000000" w:themeColor="text1"/>
          <w:lang w:val="en-CA"/>
        </w:rPr>
        <w:t xml:space="preserve">ome </w:t>
      </w:r>
      <w:r w:rsidR="004E5D0E" w:rsidRPr="7135EC05">
        <w:rPr>
          <w:rFonts w:asciiTheme="majorHAnsi" w:eastAsia="Times New Roman" w:hAnsiTheme="majorHAnsi" w:cstheme="majorBidi"/>
          <w:color w:val="000000" w:themeColor="text1"/>
          <w:lang w:val="en-CA"/>
        </w:rPr>
        <w:t>cell types may undergo a</w:t>
      </w:r>
      <w:r w:rsidR="00372D19" w:rsidRPr="7135EC05">
        <w:rPr>
          <w:rFonts w:asciiTheme="majorHAnsi" w:eastAsia="Times New Roman" w:hAnsiTheme="majorHAnsi" w:cstheme="majorBidi"/>
          <w:color w:val="000000" w:themeColor="text1"/>
          <w:lang w:val="en-CA"/>
        </w:rPr>
        <w:t>noikis</w:t>
      </w:r>
      <w:r w:rsidR="004E5D0E" w:rsidRPr="7135EC05">
        <w:rPr>
          <w:rFonts w:asciiTheme="majorHAnsi" w:eastAsia="Times New Roman" w:hAnsiTheme="majorHAnsi" w:cstheme="majorBidi"/>
          <w:color w:val="000000" w:themeColor="text1"/>
          <w:lang w:val="en-CA"/>
        </w:rPr>
        <w:t xml:space="preserve"> </w:t>
      </w:r>
      <w:r w:rsidR="00886700">
        <w:rPr>
          <w:rFonts w:asciiTheme="majorHAnsi" w:eastAsia="Times New Roman" w:hAnsiTheme="majorHAnsi" w:cstheme="majorBidi"/>
          <w:color w:val="000000" w:themeColor="text1"/>
          <w:lang w:val="en-CA"/>
        </w:rPr>
        <w:t xml:space="preserve">when maintained in </w:t>
      </w:r>
      <w:r w:rsidR="00FE5094" w:rsidRPr="7135EC05">
        <w:rPr>
          <w:rFonts w:asciiTheme="majorHAnsi" w:eastAsia="Times New Roman" w:hAnsiTheme="majorHAnsi" w:cstheme="majorBidi"/>
          <w:color w:val="000000" w:themeColor="text1"/>
          <w:lang w:val="en-CA"/>
        </w:rPr>
        <w:t>suspension</w:t>
      </w:r>
      <w:r w:rsidR="00886700">
        <w:rPr>
          <w:rFonts w:asciiTheme="majorHAnsi" w:eastAsia="Times New Roman" w:hAnsiTheme="majorHAnsi" w:cstheme="majorBidi"/>
          <w:color w:val="000000" w:themeColor="text1"/>
          <w:lang w:val="en-CA"/>
        </w:rPr>
        <w:t xml:space="preserve"> for too long</w:t>
      </w:r>
      <w:r w:rsidR="004E5D0E" w:rsidRPr="7135EC05">
        <w:rPr>
          <w:rFonts w:asciiTheme="majorHAnsi" w:eastAsia="Times New Roman" w:hAnsiTheme="majorHAnsi" w:cstheme="majorBidi"/>
          <w:color w:val="000000" w:themeColor="text1"/>
          <w:lang w:val="en-CA"/>
        </w:rPr>
        <w:t xml:space="preserve">. Therefore, </w:t>
      </w:r>
      <w:r w:rsidR="001D24AC">
        <w:rPr>
          <w:rFonts w:asciiTheme="majorHAnsi" w:eastAsia="Times New Roman" w:hAnsiTheme="majorHAnsi" w:cstheme="majorBidi"/>
          <w:color w:val="000000" w:themeColor="text1"/>
          <w:lang w:val="en-CA"/>
        </w:rPr>
        <w:t>we</w:t>
      </w:r>
      <w:r w:rsidR="004E5D0E" w:rsidRPr="7135EC05">
        <w:rPr>
          <w:rFonts w:asciiTheme="majorHAnsi" w:eastAsia="Times New Roman" w:hAnsiTheme="majorHAnsi" w:cstheme="majorBidi"/>
          <w:color w:val="000000" w:themeColor="text1"/>
          <w:lang w:val="en-CA"/>
        </w:rPr>
        <w:t xml:space="preserve"> </w:t>
      </w:r>
      <w:r w:rsidR="004E5D0E" w:rsidRPr="5A4FA368">
        <w:rPr>
          <w:rFonts w:asciiTheme="majorHAnsi" w:eastAsia="Times New Roman" w:hAnsiTheme="majorHAnsi" w:cstheme="majorBidi"/>
          <w:color w:val="000000" w:themeColor="text1"/>
          <w:lang w:val="en-CA"/>
        </w:rPr>
        <w:t>recommend</w:t>
      </w:r>
      <w:r w:rsidR="0075260B" w:rsidRPr="5A4FA368">
        <w:rPr>
          <w:rFonts w:asciiTheme="majorHAnsi" w:eastAsia="Times New Roman" w:hAnsiTheme="majorHAnsi" w:cstheme="majorBidi"/>
          <w:color w:val="000000" w:themeColor="text1"/>
          <w:lang w:val="en-CA"/>
        </w:rPr>
        <w:t xml:space="preserve"> </w:t>
      </w:r>
      <w:r w:rsidR="643A4DAD" w:rsidRPr="2F01CC23">
        <w:rPr>
          <w:rFonts w:asciiTheme="majorHAnsi" w:eastAsia="Times New Roman" w:hAnsiTheme="majorHAnsi" w:cstheme="majorBidi"/>
          <w:color w:val="000000" w:themeColor="text1"/>
          <w:lang w:val="en-CA"/>
        </w:rPr>
        <w:t>determining</w:t>
      </w:r>
      <w:r w:rsidR="004E5D0E" w:rsidRPr="7135EC05">
        <w:rPr>
          <w:rFonts w:asciiTheme="majorHAnsi" w:eastAsia="Times New Roman" w:hAnsiTheme="majorHAnsi" w:cstheme="majorBidi"/>
          <w:color w:val="000000" w:themeColor="text1"/>
          <w:lang w:val="en-CA"/>
        </w:rPr>
        <w:t xml:space="preserve"> the optimal recovery time </w:t>
      </w:r>
      <w:r w:rsidR="000A3F82">
        <w:rPr>
          <w:rFonts w:asciiTheme="majorHAnsi" w:eastAsia="Times New Roman" w:hAnsiTheme="majorHAnsi" w:cstheme="majorBidi"/>
          <w:color w:val="000000" w:themeColor="text1"/>
          <w:lang w:val="en-CA"/>
        </w:rPr>
        <w:t>empirically.</w:t>
      </w:r>
      <w:r w:rsidR="004E5D0E" w:rsidRPr="7135EC05">
        <w:rPr>
          <w:rFonts w:asciiTheme="majorHAnsi" w:eastAsia="Times New Roman" w:hAnsiTheme="majorHAnsi" w:cstheme="majorBidi"/>
          <w:color w:val="000000" w:themeColor="text1"/>
          <w:lang w:val="en-CA"/>
        </w:rPr>
        <w:t xml:space="preserve"> The optimal recovery time </w:t>
      </w:r>
      <w:r w:rsidR="006B7F73" w:rsidRPr="5A4FA368">
        <w:rPr>
          <w:rFonts w:asciiTheme="majorHAnsi" w:eastAsia="Times New Roman" w:hAnsiTheme="majorHAnsi" w:cstheme="majorBidi"/>
          <w:color w:val="000000" w:themeColor="text1"/>
          <w:lang w:val="en-CA"/>
        </w:rPr>
        <w:t>enable</w:t>
      </w:r>
      <w:r w:rsidR="005D493B" w:rsidRPr="5A4FA368">
        <w:rPr>
          <w:rFonts w:asciiTheme="majorHAnsi" w:eastAsia="Times New Roman" w:hAnsiTheme="majorHAnsi" w:cstheme="majorBidi"/>
          <w:color w:val="000000" w:themeColor="text1"/>
          <w:lang w:val="en-CA"/>
        </w:rPr>
        <w:t>s</w:t>
      </w:r>
      <w:r w:rsidR="004E5D0E" w:rsidRPr="7135EC05">
        <w:rPr>
          <w:rFonts w:asciiTheme="majorHAnsi" w:eastAsia="Times New Roman" w:hAnsiTheme="majorHAnsi" w:cstheme="majorBidi"/>
          <w:color w:val="000000" w:themeColor="text1"/>
          <w:lang w:val="en-CA"/>
        </w:rPr>
        <w:t xml:space="preserve"> fast and synchronous cell spreading </w:t>
      </w:r>
      <w:r w:rsidR="006F2DA3">
        <w:rPr>
          <w:rFonts w:asciiTheme="majorHAnsi" w:eastAsia="Times New Roman" w:hAnsiTheme="majorHAnsi" w:cstheme="majorBidi"/>
          <w:color w:val="000000" w:themeColor="text1"/>
          <w:lang w:val="en-CA"/>
        </w:rPr>
        <w:t xml:space="preserve">with </w:t>
      </w:r>
      <w:r w:rsidR="00F9273E">
        <w:rPr>
          <w:rFonts w:asciiTheme="majorHAnsi" w:eastAsia="Times New Roman" w:hAnsiTheme="majorHAnsi" w:cstheme="majorBidi"/>
          <w:color w:val="000000" w:themeColor="text1"/>
          <w:lang w:val="en-CA"/>
        </w:rPr>
        <w:t>no dead or apoptotic cells</w:t>
      </w:r>
      <w:r w:rsidR="00F9273E" w:rsidDel="004026B2">
        <w:rPr>
          <w:rFonts w:asciiTheme="majorHAnsi" w:eastAsia="Times New Roman" w:hAnsiTheme="majorHAnsi" w:cstheme="majorBidi"/>
          <w:color w:val="000000" w:themeColor="text1"/>
          <w:lang w:val="en-CA"/>
        </w:rPr>
        <w:t xml:space="preserve"> </w:t>
      </w:r>
      <w:r w:rsidR="0039166E">
        <w:rPr>
          <w:rFonts w:asciiTheme="majorHAnsi" w:eastAsia="Times New Roman" w:hAnsiTheme="majorHAnsi" w:cstheme="majorBidi"/>
          <w:color w:val="000000" w:themeColor="text1"/>
          <w:lang w:val="en-CA"/>
        </w:rPr>
        <w:t xml:space="preserve">in the </w:t>
      </w:r>
      <w:r w:rsidR="0039166E" w:rsidRPr="5A4FA368">
        <w:rPr>
          <w:rFonts w:asciiTheme="majorHAnsi" w:eastAsia="Times New Roman" w:hAnsiTheme="majorHAnsi" w:cstheme="majorBidi"/>
          <w:color w:val="000000" w:themeColor="text1"/>
          <w:lang w:val="en-CA"/>
        </w:rPr>
        <w:t>sample</w:t>
      </w:r>
      <w:r w:rsidR="004E5D0E" w:rsidRPr="5A4FA368">
        <w:rPr>
          <w:rFonts w:asciiTheme="majorHAnsi" w:eastAsia="Times New Roman" w:hAnsiTheme="majorHAnsi" w:cstheme="majorBidi"/>
          <w:color w:val="000000" w:themeColor="text1"/>
          <w:lang w:val="en-CA"/>
        </w:rPr>
        <w:t>.</w:t>
      </w:r>
    </w:p>
    <w:p w14:paraId="147477E2"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5327D485" w14:textId="77777777" w:rsidR="00382221" w:rsidRPr="00102AC2" w:rsidRDefault="00382221" w:rsidP="009537AF">
      <w:pPr>
        <w:widowControl/>
        <w:numPr>
          <w:ilvl w:val="0"/>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b/>
          <w:color w:val="000000" w:themeColor="text1"/>
          <w:lang w:val="en-CA"/>
        </w:rPr>
        <w:t>Magnetic Chamber Preparation</w:t>
      </w:r>
    </w:p>
    <w:p w14:paraId="3A10CDBB"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31B1497D" w14:textId="4642EFF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Ensure that all parts of a 1 Well Chamlide Cell Magnetic Chamber that can accommodate a 22 mm x 22 mm square coverslip</w:t>
      </w:r>
      <w:r w:rsidR="00B274EA" w:rsidRPr="00102AC2">
        <w:rPr>
          <w:rFonts w:asciiTheme="majorHAnsi" w:eastAsia="Times New Roman" w:hAnsiTheme="majorHAnsi" w:cstheme="majorBidi"/>
          <w:color w:val="000000" w:themeColor="text1"/>
          <w:highlight w:val="yellow"/>
          <w:lang w:val="en-CA"/>
        </w:rPr>
        <w:t xml:space="preserve"> </w:t>
      </w:r>
      <w:r w:rsidRPr="00102AC2">
        <w:rPr>
          <w:rFonts w:asciiTheme="majorHAnsi" w:eastAsia="Times New Roman" w:hAnsiTheme="majorHAnsi" w:cstheme="majorBidi"/>
          <w:color w:val="000000" w:themeColor="text1"/>
          <w:highlight w:val="yellow"/>
          <w:lang w:val="en-CA"/>
        </w:rPr>
        <w:t>have been cleaned before use.</w:t>
      </w:r>
    </w:p>
    <w:p w14:paraId="795D0FFB" w14:textId="77777777" w:rsidR="00382221" w:rsidRPr="00102AC2" w:rsidRDefault="00382221" w:rsidP="009537AF">
      <w:pPr>
        <w:widowControl/>
        <w:contextualSpacing/>
        <w:rPr>
          <w:rFonts w:asciiTheme="majorHAnsi" w:eastAsia="Times New Roman" w:hAnsiTheme="majorHAnsi" w:cstheme="majorHAnsi"/>
          <w:color w:val="000000"/>
          <w:highlight w:val="yellow"/>
          <w:lang w:val="en-CA"/>
        </w:rPr>
      </w:pPr>
    </w:p>
    <w:p w14:paraId="023B0CA5" w14:textId="054ED732" w:rsidR="00382221" w:rsidRPr="00102AC2" w:rsidRDefault="004351B0"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 xml:space="preserve">Remove the 35 mm dish with the coverslip </w:t>
      </w:r>
      <w:r w:rsidR="00F8245A" w:rsidRPr="00F8245A">
        <w:rPr>
          <w:rFonts w:asciiTheme="majorHAnsi" w:eastAsia="Times New Roman" w:hAnsiTheme="majorHAnsi" w:cstheme="majorBidi"/>
          <w:color w:val="000000" w:themeColor="text1"/>
          <w:lang w:val="en-CA"/>
        </w:rPr>
        <w:t>(</w:t>
      </w:r>
      <w:r w:rsidR="002E5329" w:rsidRPr="63253AE0">
        <w:rPr>
          <w:rFonts w:asciiTheme="majorHAnsi" w:eastAsia="Times New Roman" w:hAnsiTheme="majorHAnsi" w:cstheme="majorBidi"/>
          <w:color w:val="000000" w:themeColor="text1"/>
          <w:lang w:val="en-CA"/>
        </w:rPr>
        <w:t>see Step 1.11</w:t>
      </w:r>
      <w:r w:rsidR="00F8245A" w:rsidRPr="00F8245A">
        <w:rPr>
          <w:rFonts w:asciiTheme="majorHAnsi" w:eastAsia="Times New Roman" w:hAnsiTheme="majorHAnsi" w:cstheme="majorBidi"/>
          <w:color w:val="000000" w:themeColor="text1"/>
          <w:lang w:val="en-CA"/>
        </w:rPr>
        <w:t>)</w:t>
      </w:r>
      <w:r w:rsidR="002E5329" w:rsidRPr="63253AE0">
        <w:rPr>
          <w:rFonts w:asciiTheme="majorHAnsi" w:eastAsia="Times New Roman" w:hAnsiTheme="majorHAnsi" w:cstheme="majorBidi"/>
          <w:color w:val="000000" w:themeColor="text1"/>
          <w:lang w:val="en-CA"/>
        </w:rPr>
        <w:t xml:space="preserve"> </w:t>
      </w:r>
      <w:r w:rsidRPr="00102AC2">
        <w:rPr>
          <w:rFonts w:asciiTheme="majorHAnsi" w:eastAsia="Times New Roman" w:hAnsiTheme="majorHAnsi" w:cstheme="majorBidi"/>
          <w:color w:val="000000" w:themeColor="text1"/>
          <w:highlight w:val="yellow"/>
          <w:lang w:val="en-CA"/>
        </w:rPr>
        <w:t>from the incubator. Aspirate the cell culture media and wash the coverslip with warm PBS.</w:t>
      </w:r>
    </w:p>
    <w:p w14:paraId="7519BC49" w14:textId="77777777" w:rsidR="00382221" w:rsidRPr="00102AC2" w:rsidRDefault="00382221" w:rsidP="009537AF">
      <w:pPr>
        <w:widowControl/>
        <w:contextualSpacing/>
        <w:rPr>
          <w:rFonts w:asciiTheme="majorHAnsi" w:eastAsia="Times New Roman" w:hAnsiTheme="majorHAnsi" w:cstheme="majorHAnsi"/>
          <w:color w:val="000000"/>
          <w:highlight w:val="yellow"/>
          <w:lang w:val="en-CA"/>
        </w:rPr>
      </w:pPr>
    </w:p>
    <w:p w14:paraId="77593C92" w14:textId="37CF0191"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Remove the coverslip from the 35 mm dish using a pair of forceps and gently lay the coverslip onto the bottom plate of the magnetic chamber</w:t>
      </w:r>
      <w:r w:rsidRPr="00102AC2" w:rsidDel="00C70E9B">
        <w:rPr>
          <w:rFonts w:asciiTheme="majorHAnsi" w:eastAsia="Times New Roman" w:hAnsiTheme="majorHAnsi" w:cstheme="majorBidi"/>
          <w:color w:val="000000" w:themeColor="text1"/>
          <w:highlight w:val="yellow"/>
          <w:lang w:val="en-CA"/>
        </w:rPr>
        <w:t>.</w:t>
      </w:r>
    </w:p>
    <w:p w14:paraId="35759737" w14:textId="77777777" w:rsidR="00382221" w:rsidRPr="00102AC2" w:rsidRDefault="00382221" w:rsidP="009537AF">
      <w:pPr>
        <w:widowControl/>
        <w:contextualSpacing/>
        <w:rPr>
          <w:rFonts w:asciiTheme="majorHAnsi" w:eastAsia="Times New Roman" w:hAnsiTheme="majorHAnsi" w:cstheme="majorHAnsi"/>
          <w:color w:val="000000"/>
          <w:highlight w:val="yellow"/>
          <w:lang w:val="en-CA"/>
        </w:rPr>
      </w:pPr>
    </w:p>
    <w:p w14:paraId="7B36DB4A" w14:textId="7777777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Place the silicone gasket on top of the coverslip.</w:t>
      </w:r>
      <w:r w:rsidRPr="00102AC2">
        <w:rPr>
          <w:rFonts w:asciiTheme="majorHAnsi" w:eastAsia="Times New Roman" w:hAnsiTheme="majorHAnsi" w:cstheme="majorBidi"/>
          <w:color w:val="000000" w:themeColor="text1"/>
          <w:lang w:val="en-CA"/>
        </w:rPr>
        <w:t xml:space="preserve"> </w:t>
      </w:r>
    </w:p>
    <w:p w14:paraId="2A0B296C" w14:textId="77777777" w:rsidR="001E205A" w:rsidRPr="00102AC2" w:rsidRDefault="001E205A" w:rsidP="009537AF">
      <w:pPr>
        <w:widowControl/>
        <w:autoSpaceDE w:val="0"/>
        <w:autoSpaceDN w:val="0"/>
        <w:adjustRightInd w:val="0"/>
        <w:contextualSpacing/>
        <w:rPr>
          <w:rFonts w:asciiTheme="majorHAnsi" w:eastAsia="Times New Roman" w:hAnsiTheme="majorHAnsi" w:cstheme="majorHAnsi"/>
          <w:color w:val="000000"/>
          <w:lang w:val="en-CA"/>
        </w:rPr>
      </w:pPr>
    </w:p>
    <w:p w14:paraId="02879C93" w14:textId="53F89182" w:rsidR="00382221" w:rsidRPr="00102AC2" w:rsidRDefault="009537AF" w:rsidP="009537AF">
      <w:pPr>
        <w:widowControl/>
        <w:contextualSpacing/>
        <w:rPr>
          <w:rFonts w:asciiTheme="majorHAnsi" w:eastAsia="Times New Roman" w:hAnsiTheme="majorHAnsi" w:cstheme="majorHAnsi"/>
          <w:color w:val="000000"/>
          <w:lang w:val="en-CA"/>
        </w:rPr>
      </w:pPr>
      <w:r w:rsidRPr="009537AF">
        <w:rPr>
          <w:rFonts w:asciiTheme="majorHAnsi" w:eastAsia="Times New Roman" w:hAnsiTheme="majorHAnsi" w:cstheme="majorHAnsi"/>
          <w:color w:val="000000"/>
          <w:lang w:val="en-CA"/>
        </w:rPr>
        <w:t>NOTE:</w:t>
      </w:r>
      <w:r w:rsidR="00382221" w:rsidRPr="00102AC2">
        <w:rPr>
          <w:rFonts w:asciiTheme="majorHAnsi" w:eastAsia="Times New Roman" w:hAnsiTheme="majorHAnsi" w:cstheme="majorHAnsi"/>
          <w:color w:val="000000"/>
          <w:lang w:val="en-CA"/>
        </w:rPr>
        <w:t xml:space="preserve"> An </w:t>
      </w:r>
      <w:r w:rsidR="002C066A" w:rsidRPr="00102AC2">
        <w:rPr>
          <w:rFonts w:asciiTheme="majorHAnsi" w:eastAsia="Times New Roman" w:hAnsiTheme="majorHAnsi" w:cstheme="majorHAnsi"/>
          <w:color w:val="000000"/>
          <w:lang w:val="en-CA"/>
        </w:rPr>
        <w:t>improperly</w:t>
      </w:r>
      <w:r w:rsidR="002C066A">
        <w:rPr>
          <w:rFonts w:asciiTheme="majorHAnsi" w:eastAsia="Times New Roman" w:hAnsiTheme="majorHAnsi" w:cstheme="majorHAnsi"/>
          <w:color w:val="000000"/>
          <w:lang w:val="en-CA"/>
        </w:rPr>
        <w:t xml:space="preserve"> placed</w:t>
      </w:r>
      <w:r w:rsidR="00382221" w:rsidRPr="00102AC2">
        <w:rPr>
          <w:rFonts w:asciiTheme="majorHAnsi" w:eastAsia="Times New Roman" w:hAnsiTheme="majorHAnsi" w:cstheme="majorHAnsi"/>
          <w:color w:val="000000"/>
          <w:lang w:val="en-CA"/>
        </w:rPr>
        <w:t xml:space="preserve"> silicone gasket is the most common cause of a leaky magnetic chamber. Ensure that the gasket rests in the indent of the bottom plate and does not rise beyond the indent.</w:t>
      </w:r>
    </w:p>
    <w:p w14:paraId="278E5C17"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ED228C1" w14:textId="59FABD79" w:rsidR="008D5B6D" w:rsidRPr="00102AC2" w:rsidRDefault="00A97D5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highlight w:val="yellow"/>
          <w:lang w:val="en-CA"/>
        </w:rPr>
      </w:pPr>
      <w:r w:rsidRPr="00102AC2">
        <w:rPr>
          <w:rFonts w:asciiTheme="majorHAnsi" w:eastAsia="Times New Roman" w:hAnsiTheme="majorHAnsi" w:cstheme="majorBidi"/>
          <w:color w:val="000000" w:themeColor="text1"/>
          <w:highlight w:val="yellow"/>
          <w:lang w:val="en-CA"/>
        </w:rPr>
        <w:t xml:space="preserve">Attach the main body </w:t>
      </w:r>
      <w:r w:rsidR="008D5B6D" w:rsidRPr="00102AC2">
        <w:rPr>
          <w:rFonts w:asciiTheme="majorHAnsi" w:eastAsia="Times New Roman" w:hAnsiTheme="majorHAnsi" w:cstheme="majorBidi"/>
          <w:color w:val="000000" w:themeColor="text1"/>
          <w:highlight w:val="yellow"/>
          <w:lang w:val="en-CA"/>
        </w:rPr>
        <w:t>onto the bottom plate.</w:t>
      </w:r>
    </w:p>
    <w:p w14:paraId="124B375E" w14:textId="77777777" w:rsidR="008D5B6D" w:rsidRPr="00102AC2" w:rsidRDefault="008D5B6D" w:rsidP="009537AF">
      <w:pPr>
        <w:widowControl/>
        <w:autoSpaceDE w:val="0"/>
        <w:autoSpaceDN w:val="0"/>
        <w:adjustRightInd w:val="0"/>
        <w:contextualSpacing/>
        <w:rPr>
          <w:rFonts w:asciiTheme="majorHAnsi" w:eastAsia="Times New Roman" w:hAnsiTheme="majorHAnsi" w:cstheme="majorHAnsi"/>
          <w:color w:val="000000"/>
          <w:lang w:val="en-CA"/>
        </w:rPr>
      </w:pPr>
    </w:p>
    <w:p w14:paraId="25DAF749" w14:textId="69B71B41" w:rsidR="00382221" w:rsidRPr="00102AC2" w:rsidRDefault="009537AF" w:rsidP="009537AF">
      <w:pPr>
        <w:widowControl/>
        <w:autoSpaceDE w:val="0"/>
        <w:autoSpaceDN w:val="0"/>
        <w:adjustRightInd w:val="0"/>
        <w:contextualSpacing/>
        <w:rPr>
          <w:rFonts w:asciiTheme="majorHAnsi" w:eastAsia="Times New Roman" w:hAnsiTheme="majorHAnsi" w:cstheme="majorBidi"/>
          <w:color w:val="000000"/>
          <w:lang w:val="en-CA"/>
        </w:rPr>
      </w:pPr>
      <w:r w:rsidRPr="009537AF">
        <w:rPr>
          <w:rFonts w:asciiTheme="majorHAnsi" w:eastAsia="Times New Roman" w:hAnsiTheme="majorHAnsi" w:cstheme="majorBidi"/>
          <w:color w:val="000000" w:themeColor="text1"/>
          <w:lang w:val="en-CA"/>
        </w:rPr>
        <w:t>NOTE:</w:t>
      </w:r>
      <w:r w:rsidR="00382221" w:rsidRPr="00102AC2">
        <w:rPr>
          <w:rFonts w:asciiTheme="majorHAnsi" w:eastAsia="Times New Roman" w:hAnsiTheme="majorHAnsi" w:cstheme="majorBidi"/>
          <w:color w:val="000000" w:themeColor="text1"/>
          <w:lang w:val="en-CA"/>
        </w:rPr>
        <w:t xml:space="preserve"> Do this part very slowly. A good tip is to hold down the bottom plate with one hand while placing the main body on top. This ensures that the main body’s magnets do not lift the bottom plate up, which could potentially displace and crack the coverslip.</w:t>
      </w:r>
    </w:p>
    <w:p w14:paraId="58AAFB07"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326D1442" w14:textId="75B46CC3"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 xml:space="preserve">Add 1 mL of </w:t>
      </w:r>
      <w:r w:rsidR="002D2CEC" w:rsidRPr="00102AC2">
        <w:rPr>
          <w:rFonts w:asciiTheme="majorHAnsi" w:eastAsia="Times New Roman" w:hAnsiTheme="majorHAnsi" w:cstheme="majorBidi"/>
          <w:color w:val="000000" w:themeColor="text1"/>
          <w:highlight w:val="yellow"/>
          <w:lang w:val="en-CA"/>
        </w:rPr>
        <w:t>drug-supplemented phenol red free DMEM</w:t>
      </w:r>
      <w:r w:rsidR="002D2CEC" w:rsidRPr="00102AC2" w:rsidDel="002D2CEC">
        <w:rPr>
          <w:rFonts w:asciiTheme="majorHAnsi" w:eastAsia="Times New Roman" w:hAnsiTheme="majorHAnsi" w:cstheme="majorBidi"/>
          <w:color w:val="000000" w:themeColor="text1"/>
          <w:highlight w:val="yellow"/>
          <w:lang w:val="en-CA"/>
        </w:rPr>
        <w:t xml:space="preserve"> </w:t>
      </w:r>
      <w:r w:rsidR="00B616FE" w:rsidRPr="00102AC2">
        <w:rPr>
          <w:rFonts w:asciiTheme="majorHAnsi" w:eastAsia="Times New Roman" w:hAnsiTheme="majorHAnsi" w:cstheme="majorBidi"/>
          <w:color w:val="000000" w:themeColor="text1"/>
          <w:highlight w:val="yellow"/>
          <w:lang w:val="en-CA"/>
        </w:rPr>
        <w:t>to</w:t>
      </w:r>
      <w:r w:rsidRPr="00102AC2" w:rsidDel="002D2CEC">
        <w:rPr>
          <w:rFonts w:asciiTheme="majorHAnsi" w:eastAsia="Times New Roman" w:hAnsiTheme="majorHAnsi" w:cstheme="majorBidi"/>
          <w:color w:val="000000" w:themeColor="text1"/>
          <w:highlight w:val="yellow"/>
          <w:lang w:val="en-CA"/>
        </w:rPr>
        <w:t xml:space="preserve"> </w:t>
      </w:r>
      <w:r w:rsidRPr="00102AC2">
        <w:rPr>
          <w:rFonts w:asciiTheme="majorHAnsi" w:eastAsia="Times New Roman" w:hAnsiTheme="majorHAnsi" w:cstheme="majorBidi"/>
          <w:color w:val="000000" w:themeColor="text1"/>
          <w:highlight w:val="yellow"/>
          <w:lang w:val="en-CA"/>
        </w:rPr>
        <w:t>the magnetic chamber</w:t>
      </w:r>
      <w:r w:rsidR="00B040F3" w:rsidRPr="00102AC2">
        <w:rPr>
          <w:rFonts w:asciiTheme="majorHAnsi" w:eastAsia="Times New Roman" w:hAnsiTheme="majorHAnsi" w:cstheme="majorBidi"/>
          <w:color w:val="000000" w:themeColor="text1"/>
          <w:highlight w:val="yellow"/>
          <w:lang w:val="en-CA"/>
        </w:rPr>
        <w:t>. Take a lint-free tissue and carefully dab the enclosure between the main body and the bottom plate in order to check for any leaks.</w:t>
      </w:r>
    </w:p>
    <w:p w14:paraId="0A164758" w14:textId="77777777" w:rsidR="00032647" w:rsidRPr="00102AC2" w:rsidRDefault="00032647" w:rsidP="009537AF">
      <w:pPr>
        <w:widowControl/>
        <w:autoSpaceDE w:val="0"/>
        <w:autoSpaceDN w:val="0"/>
        <w:adjustRightInd w:val="0"/>
        <w:contextualSpacing/>
        <w:rPr>
          <w:rFonts w:asciiTheme="majorHAnsi" w:eastAsia="Times New Roman" w:hAnsiTheme="majorHAnsi" w:cstheme="majorHAnsi"/>
          <w:color w:val="000000"/>
          <w:lang w:val="en-CA"/>
        </w:rPr>
      </w:pPr>
    </w:p>
    <w:p w14:paraId="59C4C2FE" w14:textId="229AC15A" w:rsidR="00032647" w:rsidRPr="00102AC2" w:rsidRDefault="009537AF" w:rsidP="009537AF">
      <w:pPr>
        <w:widowControl/>
        <w:autoSpaceDE w:val="0"/>
        <w:autoSpaceDN w:val="0"/>
        <w:adjustRightInd w:val="0"/>
        <w:contextualSpacing/>
        <w:rPr>
          <w:rFonts w:asciiTheme="majorHAnsi" w:eastAsia="Times New Roman" w:hAnsiTheme="majorHAnsi" w:cstheme="majorHAnsi"/>
          <w:color w:val="000000"/>
          <w:lang w:val="en-CA"/>
        </w:rPr>
      </w:pPr>
      <w:r w:rsidRPr="009537AF">
        <w:rPr>
          <w:rFonts w:asciiTheme="majorHAnsi" w:eastAsia="Times New Roman" w:hAnsiTheme="majorHAnsi" w:cstheme="majorBidi"/>
          <w:color w:val="000000" w:themeColor="text1"/>
          <w:lang w:val="en-CA"/>
        </w:rPr>
        <w:t>NOTE:</w:t>
      </w:r>
      <w:r w:rsidR="00032647" w:rsidRPr="00102AC2">
        <w:rPr>
          <w:rFonts w:asciiTheme="majorHAnsi" w:eastAsia="Times New Roman" w:hAnsiTheme="majorHAnsi" w:cstheme="majorBidi"/>
          <w:b/>
          <w:color w:val="000000" w:themeColor="text1"/>
          <w:lang w:val="en-CA"/>
        </w:rPr>
        <w:t xml:space="preserve"> </w:t>
      </w:r>
      <w:r w:rsidR="00032647" w:rsidRPr="00102AC2">
        <w:rPr>
          <w:rFonts w:asciiTheme="majorHAnsi" w:eastAsia="Times New Roman" w:hAnsiTheme="majorHAnsi" w:cstheme="majorBidi"/>
          <w:color w:val="000000" w:themeColor="text1"/>
          <w:lang w:val="en-CA"/>
        </w:rPr>
        <w:t>If there is leakage, quickly aspirate the media and proceed again from step 3.4.</w:t>
      </w:r>
    </w:p>
    <w:p w14:paraId="1DAF0437"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5E417C75" w14:textId="38CB151D" w:rsidR="00382221" w:rsidRPr="00102AC2" w:rsidRDefault="00275725"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 xml:space="preserve">Lower the transparent cover onto the main body to </w:t>
      </w:r>
      <w:r w:rsidR="00D6691C" w:rsidRPr="377731EF">
        <w:rPr>
          <w:rFonts w:asciiTheme="majorHAnsi" w:eastAsia="Times New Roman" w:hAnsiTheme="majorHAnsi" w:cstheme="majorBidi"/>
          <w:color w:val="000000" w:themeColor="text1"/>
          <w:highlight w:val="yellow"/>
          <w:lang w:val="en-CA"/>
        </w:rPr>
        <w:t>enclose</w:t>
      </w:r>
      <w:r w:rsidRPr="00102AC2">
        <w:rPr>
          <w:rFonts w:asciiTheme="majorHAnsi" w:eastAsia="Times New Roman" w:hAnsiTheme="majorHAnsi" w:cstheme="majorBidi"/>
          <w:color w:val="000000" w:themeColor="text1"/>
          <w:highlight w:val="yellow"/>
          <w:lang w:val="en-CA"/>
        </w:rPr>
        <w:t xml:space="preserve"> the magnetic chamber</w:t>
      </w:r>
      <w:r w:rsidRPr="00102AC2">
        <w:rPr>
          <w:rFonts w:asciiTheme="majorHAnsi" w:eastAsia="Times New Roman" w:hAnsiTheme="majorHAnsi" w:cstheme="majorBidi"/>
          <w:color w:val="000000" w:themeColor="text1"/>
          <w:lang w:val="en-CA"/>
        </w:rPr>
        <w:t>.</w:t>
      </w:r>
    </w:p>
    <w:p w14:paraId="392F5FC0" w14:textId="77777777" w:rsidR="00275725" w:rsidRPr="00102AC2" w:rsidRDefault="00275725" w:rsidP="009537AF">
      <w:pPr>
        <w:widowControl/>
        <w:autoSpaceDE w:val="0"/>
        <w:autoSpaceDN w:val="0"/>
        <w:adjustRightInd w:val="0"/>
        <w:contextualSpacing/>
        <w:rPr>
          <w:rFonts w:asciiTheme="majorHAnsi" w:eastAsia="Times New Roman" w:hAnsiTheme="majorHAnsi" w:cstheme="majorHAnsi"/>
          <w:color w:val="000000"/>
          <w:lang w:val="en-CA"/>
        </w:rPr>
      </w:pPr>
    </w:p>
    <w:p w14:paraId="30B44B80" w14:textId="36DF1E38" w:rsidR="00275725" w:rsidRPr="00102AC2" w:rsidRDefault="000A391F"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00102AC2">
        <w:rPr>
          <w:rFonts w:asciiTheme="majorHAnsi" w:eastAsia="Times New Roman" w:hAnsiTheme="majorHAnsi" w:cstheme="majorBidi"/>
          <w:color w:val="000000" w:themeColor="text1"/>
          <w:highlight w:val="yellow"/>
          <w:lang w:val="en-CA"/>
        </w:rPr>
        <w:t xml:space="preserve">Spray a </w:t>
      </w:r>
      <w:r w:rsidR="002C066A">
        <w:rPr>
          <w:rFonts w:asciiTheme="majorHAnsi" w:eastAsia="Times New Roman" w:hAnsiTheme="majorHAnsi" w:cstheme="majorBidi"/>
          <w:color w:val="000000" w:themeColor="text1"/>
          <w:highlight w:val="yellow"/>
          <w:lang w:val="en-CA"/>
        </w:rPr>
        <w:t>laboratory tissue</w:t>
      </w:r>
      <w:r w:rsidRPr="00102AC2">
        <w:rPr>
          <w:rFonts w:asciiTheme="majorHAnsi" w:eastAsia="Times New Roman" w:hAnsiTheme="majorHAnsi" w:cstheme="majorBidi"/>
          <w:highlight w:val="yellow"/>
        </w:rPr>
        <w:t xml:space="preserve"> first with water and wipe the bottom of the magnetic chamber </w:t>
      </w:r>
      <w:r w:rsidR="00F8245A" w:rsidRPr="00F8245A">
        <w:rPr>
          <w:rFonts w:asciiTheme="majorHAnsi" w:eastAsia="Times New Roman" w:hAnsiTheme="majorHAnsi" w:cstheme="majorBidi"/>
        </w:rPr>
        <w:t>(</w:t>
      </w:r>
      <w:r w:rsidRPr="00102AC2">
        <w:rPr>
          <w:rFonts w:asciiTheme="majorHAnsi" w:eastAsia="Times New Roman" w:hAnsiTheme="majorHAnsi" w:cstheme="majorBidi"/>
          <w:highlight w:val="yellow"/>
        </w:rPr>
        <w:t>the coverslip, not the metal part</w:t>
      </w:r>
      <w:r w:rsidR="00F8245A" w:rsidRPr="00F8245A">
        <w:rPr>
          <w:rFonts w:asciiTheme="majorHAnsi" w:eastAsia="Times New Roman" w:hAnsiTheme="majorHAnsi" w:cstheme="majorBidi"/>
        </w:rPr>
        <w:t>)</w:t>
      </w:r>
      <w:r w:rsidRPr="00102AC2">
        <w:rPr>
          <w:rFonts w:asciiTheme="majorHAnsi" w:eastAsia="Times New Roman" w:hAnsiTheme="majorHAnsi" w:cstheme="majorBidi"/>
          <w:highlight w:val="yellow"/>
        </w:rPr>
        <w:t xml:space="preserve">. Afterwards, spray a second </w:t>
      </w:r>
      <w:r w:rsidR="002C066A">
        <w:rPr>
          <w:rFonts w:asciiTheme="majorHAnsi" w:eastAsia="Times New Roman" w:hAnsiTheme="majorHAnsi" w:cstheme="majorBidi"/>
          <w:color w:val="000000" w:themeColor="text1"/>
          <w:highlight w:val="yellow"/>
          <w:lang w:val="en-CA"/>
        </w:rPr>
        <w:t>laboratory tissue</w:t>
      </w:r>
      <w:r w:rsidR="002C066A" w:rsidRPr="00102AC2">
        <w:rPr>
          <w:rFonts w:asciiTheme="majorHAnsi" w:eastAsia="Times New Roman" w:hAnsiTheme="majorHAnsi" w:cstheme="majorBidi"/>
          <w:highlight w:val="yellow"/>
        </w:rPr>
        <w:t xml:space="preserve"> </w:t>
      </w:r>
      <w:r w:rsidRPr="00102AC2">
        <w:rPr>
          <w:rFonts w:asciiTheme="majorHAnsi" w:eastAsia="Times New Roman" w:hAnsiTheme="majorHAnsi" w:cstheme="majorBidi"/>
          <w:highlight w:val="yellow"/>
        </w:rPr>
        <w:t>with a small amount of 70% ethanol and wipe, being careful not to crack the coverslip.</w:t>
      </w:r>
    </w:p>
    <w:p w14:paraId="54AACD22" w14:textId="77777777" w:rsidR="00382221" w:rsidRPr="00102AC2" w:rsidRDefault="00382221" w:rsidP="009537AF">
      <w:pPr>
        <w:widowControl/>
        <w:contextualSpacing/>
        <w:rPr>
          <w:rFonts w:asciiTheme="majorHAnsi" w:eastAsia="Times New Roman" w:hAnsiTheme="majorHAnsi" w:cstheme="majorHAnsi"/>
        </w:rPr>
      </w:pPr>
    </w:p>
    <w:p w14:paraId="378C7C80" w14:textId="77777777" w:rsidR="00382221" w:rsidRPr="00102AC2" w:rsidRDefault="00382221" w:rsidP="009537AF">
      <w:pPr>
        <w:widowControl/>
        <w:numPr>
          <w:ilvl w:val="0"/>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b/>
          <w:color w:val="000000" w:themeColor="text1"/>
          <w:lang w:val="en-CA"/>
        </w:rPr>
        <w:t>Image Acquisition</w:t>
      </w:r>
    </w:p>
    <w:p w14:paraId="23910A9A"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E507018" w14:textId="4098345C"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Preheat the stage top incubator and the objective heater to 37 °C</w:t>
      </w:r>
      <w:r w:rsidRPr="00102AC2">
        <w:rPr>
          <w:rFonts w:asciiTheme="majorHAnsi" w:eastAsia="Times New Roman" w:hAnsiTheme="majorHAnsi" w:cstheme="majorBidi"/>
          <w:color w:val="000000" w:themeColor="text1"/>
          <w:lang w:val="en-CA"/>
        </w:rPr>
        <w:t xml:space="preserve"> and set the CO</w:t>
      </w:r>
      <w:r w:rsidRPr="00102AC2">
        <w:rPr>
          <w:rFonts w:asciiTheme="majorHAnsi" w:eastAsia="Times New Roman" w:hAnsiTheme="majorHAnsi" w:cstheme="majorBidi"/>
          <w:color w:val="000000" w:themeColor="text1"/>
          <w:vertAlign w:val="subscript"/>
          <w:lang w:val="en-CA"/>
        </w:rPr>
        <w:t>2</w:t>
      </w:r>
      <w:r w:rsidRPr="00102AC2">
        <w:rPr>
          <w:rFonts w:asciiTheme="majorHAnsi" w:eastAsia="Times New Roman" w:hAnsiTheme="majorHAnsi" w:cstheme="majorBidi"/>
          <w:color w:val="000000" w:themeColor="text1"/>
          <w:lang w:val="en-CA"/>
        </w:rPr>
        <w:t xml:space="preserve"> level in the stage top incubator to 5%. </w:t>
      </w:r>
    </w:p>
    <w:p w14:paraId="7E17B053" w14:textId="77777777" w:rsidR="0076386D" w:rsidRPr="00102AC2" w:rsidRDefault="0076386D" w:rsidP="009537AF">
      <w:pPr>
        <w:widowControl/>
        <w:autoSpaceDE w:val="0"/>
        <w:autoSpaceDN w:val="0"/>
        <w:adjustRightInd w:val="0"/>
        <w:contextualSpacing/>
        <w:rPr>
          <w:rFonts w:asciiTheme="majorHAnsi" w:eastAsia="Times New Roman" w:hAnsiTheme="majorHAnsi" w:cstheme="majorHAnsi"/>
          <w:color w:val="000000"/>
          <w:lang w:val="en-CA"/>
        </w:rPr>
      </w:pPr>
    </w:p>
    <w:p w14:paraId="3EE8FA66" w14:textId="41B282C9" w:rsidR="00382221" w:rsidRPr="00102AC2" w:rsidRDefault="009537AF" w:rsidP="009537AF">
      <w:pPr>
        <w:widowControl/>
        <w:contextualSpacing/>
        <w:rPr>
          <w:rFonts w:asciiTheme="majorHAnsi" w:eastAsia="Times New Roman" w:hAnsiTheme="majorHAnsi" w:cstheme="majorHAnsi"/>
          <w:color w:val="000000"/>
          <w:lang w:val="en-CA"/>
        </w:rPr>
      </w:pPr>
      <w:r w:rsidRPr="009537AF">
        <w:rPr>
          <w:rFonts w:asciiTheme="majorHAnsi" w:eastAsia="Times New Roman" w:hAnsiTheme="majorHAnsi" w:cstheme="majorBidi"/>
          <w:color w:val="000000" w:themeColor="text1"/>
          <w:lang w:val="en-CA"/>
        </w:rPr>
        <w:t>NOTE:</w:t>
      </w:r>
      <w:r w:rsidR="00382221" w:rsidRPr="07573C3F">
        <w:rPr>
          <w:rFonts w:asciiTheme="majorHAnsi" w:eastAsia="Times New Roman" w:hAnsiTheme="majorHAnsi" w:cstheme="majorBidi"/>
          <w:b/>
          <w:color w:val="000000" w:themeColor="text1"/>
          <w:lang w:val="en-CA"/>
        </w:rPr>
        <w:t xml:space="preserve"> </w:t>
      </w:r>
      <w:r w:rsidR="00382221" w:rsidRPr="07573C3F">
        <w:rPr>
          <w:rFonts w:asciiTheme="majorHAnsi" w:eastAsia="Times New Roman" w:hAnsiTheme="majorHAnsi" w:cstheme="majorBidi"/>
          <w:color w:val="000000" w:themeColor="text1"/>
          <w:lang w:val="en-CA"/>
        </w:rPr>
        <w:t>If the stage top incubator is not connected to a CO</w:t>
      </w:r>
      <w:r w:rsidR="00382221" w:rsidRPr="07573C3F">
        <w:rPr>
          <w:rFonts w:asciiTheme="majorHAnsi" w:eastAsia="Times New Roman" w:hAnsiTheme="majorHAnsi" w:cstheme="majorBidi"/>
          <w:color w:val="000000" w:themeColor="text1"/>
          <w:vertAlign w:val="subscript"/>
          <w:lang w:val="en-CA"/>
        </w:rPr>
        <w:t>2</w:t>
      </w:r>
      <w:r w:rsidR="00382221" w:rsidRPr="07573C3F">
        <w:rPr>
          <w:rFonts w:asciiTheme="majorHAnsi" w:eastAsia="Times New Roman" w:hAnsiTheme="majorHAnsi" w:cstheme="majorBidi"/>
          <w:color w:val="000000" w:themeColor="text1"/>
          <w:lang w:val="en-CA"/>
        </w:rPr>
        <w:t xml:space="preserve"> supply, the </w:t>
      </w:r>
      <w:r w:rsidR="00E87182" w:rsidRPr="07573C3F">
        <w:rPr>
          <w:rFonts w:asciiTheme="majorHAnsi" w:eastAsia="Times New Roman" w:hAnsiTheme="majorHAnsi" w:cstheme="majorBidi"/>
          <w:color w:val="000000" w:themeColor="text1"/>
          <w:lang w:val="en-CA"/>
        </w:rPr>
        <w:t xml:space="preserve">cell culture media should be supplemented with </w:t>
      </w:r>
      <w:r w:rsidR="00382221" w:rsidRPr="07573C3F">
        <w:rPr>
          <w:rFonts w:asciiTheme="majorHAnsi" w:eastAsia="Times New Roman" w:hAnsiTheme="majorHAnsi" w:cstheme="majorBidi"/>
          <w:color w:val="000000" w:themeColor="text1"/>
          <w:lang w:val="en-CA"/>
        </w:rPr>
        <w:t xml:space="preserve">25 mM HEPES to maintain </w:t>
      </w:r>
      <w:r w:rsidR="00E87182" w:rsidRPr="07573C3F">
        <w:rPr>
          <w:rFonts w:asciiTheme="majorHAnsi" w:eastAsia="Times New Roman" w:hAnsiTheme="majorHAnsi" w:cstheme="majorBidi"/>
          <w:color w:val="000000" w:themeColor="text1"/>
          <w:lang w:val="en-CA"/>
        </w:rPr>
        <w:t xml:space="preserve">constant </w:t>
      </w:r>
      <w:r w:rsidR="00382221" w:rsidRPr="07573C3F">
        <w:rPr>
          <w:rFonts w:asciiTheme="majorHAnsi" w:eastAsia="Times New Roman" w:hAnsiTheme="majorHAnsi" w:cstheme="majorBidi"/>
          <w:color w:val="000000" w:themeColor="text1"/>
          <w:lang w:val="en-CA"/>
        </w:rPr>
        <w:t>pH</w:t>
      </w:r>
      <w:r w:rsidR="00707218" w:rsidRPr="07573C3F">
        <w:rPr>
          <w:rFonts w:asciiTheme="majorHAnsi" w:eastAsia="Times New Roman" w:hAnsiTheme="majorHAnsi" w:cstheme="majorBidi"/>
          <w:color w:val="000000" w:themeColor="text1"/>
          <w:lang w:val="en-CA"/>
        </w:rPr>
        <w:t xml:space="preserve"> 7.4</w:t>
      </w:r>
      <w:r w:rsidR="00382221" w:rsidRPr="07573C3F">
        <w:rPr>
          <w:rFonts w:asciiTheme="majorHAnsi" w:eastAsia="Times New Roman" w:hAnsiTheme="majorHAnsi" w:cstheme="majorBidi"/>
          <w:color w:val="000000" w:themeColor="text1"/>
          <w:lang w:val="en-CA"/>
        </w:rPr>
        <w:t>.</w:t>
      </w:r>
    </w:p>
    <w:p w14:paraId="0ADADEF1"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9A78CC2" w14:textId="4C20977F"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lang w:val="en-CA"/>
        </w:rPr>
        <w:t xml:space="preserve">Apply </w:t>
      </w:r>
      <w:r w:rsidR="00AE00EF" w:rsidRPr="63253AE0">
        <w:rPr>
          <w:rFonts w:asciiTheme="majorHAnsi" w:eastAsia="Times New Roman" w:hAnsiTheme="majorHAnsi" w:cstheme="majorBidi"/>
          <w:color w:val="000000" w:themeColor="text1"/>
          <w:lang w:val="en-CA"/>
        </w:rPr>
        <w:t>a</w:t>
      </w:r>
      <w:r w:rsidRPr="63253AE0">
        <w:rPr>
          <w:rFonts w:asciiTheme="majorHAnsi" w:eastAsia="Times New Roman" w:hAnsiTheme="majorHAnsi" w:cstheme="majorBidi"/>
          <w:color w:val="000000" w:themeColor="text1"/>
          <w:lang w:val="en-CA"/>
        </w:rPr>
        <w:t xml:space="preserve"> </w:t>
      </w:r>
      <w:r w:rsidRPr="00102AC2">
        <w:rPr>
          <w:rFonts w:asciiTheme="majorHAnsi" w:eastAsia="Times New Roman" w:hAnsiTheme="majorHAnsi" w:cstheme="majorBidi"/>
          <w:color w:val="000000" w:themeColor="text1"/>
          <w:lang w:val="en-CA"/>
        </w:rPr>
        <w:t>sufficient amount of immersion oil to the pre-warmed 60X</w:t>
      </w:r>
      <w:r w:rsidR="00510B82" w:rsidRPr="00102AC2">
        <w:rPr>
          <w:rFonts w:asciiTheme="majorHAnsi" w:eastAsia="Times New Roman" w:hAnsiTheme="majorHAnsi" w:cstheme="majorBidi"/>
          <w:color w:val="000000" w:themeColor="text1"/>
          <w:lang w:val="en-CA"/>
        </w:rPr>
        <w:t>, 1.4 N.A.</w:t>
      </w:r>
      <w:r w:rsidRPr="00102AC2">
        <w:rPr>
          <w:rFonts w:asciiTheme="majorHAnsi" w:eastAsia="Times New Roman" w:hAnsiTheme="majorHAnsi" w:cstheme="majorBidi"/>
          <w:color w:val="000000" w:themeColor="text1"/>
          <w:lang w:val="en-CA"/>
        </w:rPr>
        <w:t xml:space="preserve"> oil objective. </w:t>
      </w:r>
    </w:p>
    <w:p w14:paraId="2D32B288" w14:textId="77777777" w:rsidR="0076386D" w:rsidRPr="00102AC2" w:rsidRDefault="0076386D" w:rsidP="009537AF">
      <w:pPr>
        <w:widowControl/>
        <w:autoSpaceDE w:val="0"/>
        <w:autoSpaceDN w:val="0"/>
        <w:adjustRightInd w:val="0"/>
        <w:contextualSpacing/>
        <w:rPr>
          <w:rFonts w:asciiTheme="majorHAnsi" w:eastAsia="Times New Roman" w:hAnsiTheme="majorHAnsi" w:cstheme="majorHAnsi"/>
          <w:color w:val="000000"/>
          <w:lang w:val="en-CA"/>
        </w:rPr>
      </w:pPr>
    </w:p>
    <w:p w14:paraId="7BCFB3B5" w14:textId="499EAD62" w:rsidR="00382221" w:rsidRPr="00102AC2" w:rsidRDefault="009537AF" w:rsidP="009537AF">
      <w:pPr>
        <w:widowControl/>
        <w:contextualSpacing/>
        <w:rPr>
          <w:rFonts w:asciiTheme="majorHAnsi" w:eastAsia="Times New Roman" w:hAnsiTheme="majorHAnsi" w:cstheme="majorBidi"/>
          <w:color w:val="000000"/>
          <w:lang w:val="en-CA"/>
        </w:rPr>
      </w:pPr>
      <w:r w:rsidRPr="009537AF">
        <w:rPr>
          <w:rFonts w:asciiTheme="majorHAnsi" w:eastAsia="Times New Roman" w:hAnsiTheme="majorHAnsi" w:cstheme="majorBidi"/>
          <w:color w:val="000000" w:themeColor="text1"/>
          <w:lang w:val="en-CA"/>
        </w:rPr>
        <w:t>NOTE:</w:t>
      </w:r>
      <w:r w:rsidR="00382221" w:rsidRPr="3A904D7F">
        <w:rPr>
          <w:rFonts w:asciiTheme="majorHAnsi" w:eastAsia="Times New Roman" w:hAnsiTheme="majorHAnsi" w:cstheme="majorBidi"/>
          <w:color w:val="000000" w:themeColor="text1"/>
          <w:lang w:val="en-CA"/>
        </w:rPr>
        <w:t xml:space="preserve"> </w:t>
      </w:r>
      <w:r w:rsidR="00060D56" w:rsidRPr="3A904D7F">
        <w:rPr>
          <w:rFonts w:asciiTheme="majorHAnsi" w:eastAsia="Times New Roman" w:hAnsiTheme="majorHAnsi" w:cstheme="majorBidi"/>
          <w:color w:val="000000" w:themeColor="text1"/>
          <w:lang w:val="en-CA"/>
        </w:rPr>
        <w:t>We use</w:t>
      </w:r>
      <w:r w:rsidR="00382221" w:rsidRPr="3A904D7F">
        <w:rPr>
          <w:rFonts w:asciiTheme="majorHAnsi" w:eastAsia="Times New Roman" w:hAnsiTheme="majorHAnsi" w:cstheme="majorBidi"/>
          <w:color w:val="000000" w:themeColor="text1"/>
          <w:lang w:val="en-CA"/>
        </w:rPr>
        <w:t xml:space="preserve"> </w:t>
      </w:r>
      <w:r w:rsidR="002E1F42" w:rsidRPr="3A904D7F">
        <w:rPr>
          <w:rFonts w:asciiTheme="majorHAnsi" w:eastAsia="Times New Roman" w:hAnsiTheme="majorHAnsi" w:cstheme="majorBidi"/>
          <w:color w:val="000000" w:themeColor="text1"/>
          <w:lang w:val="en-CA"/>
        </w:rPr>
        <w:t>a</w:t>
      </w:r>
      <w:r w:rsidR="00382221" w:rsidRPr="3A904D7F">
        <w:rPr>
          <w:rFonts w:asciiTheme="majorHAnsi" w:eastAsia="Times New Roman" w:hAnsiTheme="majorHAnsi" w:cstheme="majorBidi"/>
          <w:color w:val="000000" w:themeColor="text1"/>
          <w:lang w:val="en-CA"/>
        </w:rPr>
        <w:t xml:space="preserve"> 60X</w:t>
      </w:r>
      <w:r w:rsidR="006536C7" w:rsidRPr="3A904D7F">
        <w:rPr>
          <w:rFonts w:asciiTheme="majorHAnsi" w:eastAsia="Times New Roman" w:hAnsiTheme="majorHAnsi" w:cstheme="majorBidi"/>
          <w:color w:val="000000" w:themeColor="text1"/>
          <w:lang w:val="en-CA"/>
        </w:rPr>
        <w:t>,</w:t>
      </w:r>
      <w:r w:rsidR="00382221" w:rsidRPr="3A904D7F">
        <w:rPr>
          <w:rFonts w:asciiTheme="majorHAnsi" w:eastAsia="Times New Roman" w:hAnsiTheme="majorHAnsi" w:cstheme="majorBidi"/>
          <w:color w:val="000000" w:themeColor="text1"/>
          <w:lang w:val="en-CA"/>
        </w:rPr>
        <w:t xml:space="preserve"> </w:t>
      </w:r>
      <w:r w:rsidR="006536C7" w:rsidRPr="3A904D7F">
        <w:rPr>
          <w:rFonts w:asciiTheme="majorHAnsi" w:eastAsia="Times New Roman" w:hAnsiTheme="majorHAnsi" w:cstheme="majorBidi"/>
          <w:color w:val="000000" w:themeColor="text1"/>
          <w:lang w:val="en-CA"/>
        </w:rPr>
        <w:t xml:space="preserve">1.4 N.A. </w:t>
      </w:r>
      <w:r w:rsidR="00382221" w:rsidRPr="3A904D7F">
        <w:rPr>
          <w:rFonts w:asciiTheme="majorHAnsi" w:eastAsia="Times New Roman" w:hAnsiTheme="majorHAnsi" w:cstheme="majorBidi"/>
          <w:color w:val="000000" w:themeColor="text1"/>
          <w:lang w:val="en-CA"/>
        </w:rPr>
        <w:t xml:space="preserve">oil immersion objective </w:t>
      </w:r>
      <w:r w:rsidR="004B59C2" w:rsidRPr="3A904D7F">
        <w:rPr>
          <w:rFonts w:asciiTheme="majorHAnsi" w:eastAsia="Times New Roman" w:hAnsiTheme="majorHAnsi" w:cstheme="majorBidi"/>
          <w:color w:val="000000" w:themeColor="text1"/>
          <w:lang w:val="en-CA"/>
        </w:rPr>
        <w:t xml:space="preserve">in this protocol </w:t>
      </w:r>
      <w:r w:rsidR="00703954" w:rsidRPr="3A904D7F">
        <w:rPr>
          <w:rFonts w:asciiTheme="majorHAnsi" w:eastAsia="Times New Roman" w:hAnsiTheme="majorHAnsi" w:cstheme="majorBidi"/>
          <w:color w:val="000000" w:themeColor="text1"/>
          <w:lang w:val="en-CA"/>
        </w:rPr>
        <w:t xml:space="preserve">because </w:t>
      </w:r>
      <w:r w:rsidR="00CB7D9D" w:rsidRPr="3A904D7F">
        <w:rPr>
          <w:rFonts w:asciiTheme="majorHAnsi" w:eastAsia="Times New Roman" w:hAnsiTheme="majorHAnsi" w:cstheme="majorBidi"/>
          <w:color w:val="000000" w:themeColor="text1"/>
          <w:lang w:val="en-CA"/>
        </w:rPr>
        <w:t xml:space="preserve">of </w:t>
      </w:r>
      <w:r w:rsidR="6CAB0F50" w:rsidRPr="3A904D7F">
        <w:rPr>
          <w:rFonts w:asciiTheme="majorHAnsi" w:eastAsia="Times New Roman" w:hAnsiTheme="majorHAnsi" w:cstheme="majorBidi"/>
          <w:color w:val="000000" w:themeColor="text1"/>
          <w:lang w:val="en-CA"/>
        </w:rPr>
        <w:t>its</w:t>
      </w:r>
      <w:r w:rsidR="00CB7D9D" w:rsidRPr="3A904D7F">
        <w:rPr>
          <w:rFonts w:asciiTheme="majorHAnsi" w:eastAsia="Times New Roman" w:hAnsiTheme="majorHAnsi" w:cstheme="majorBidi"/>
          <w:color w:val="000000" w:themeColor="text1"/>
          <w:lang w:val="en-CA"/>
        </w:rPr>
        <w:t xml:space="preserve"> </w:t>
      </w:r>
      <w:r w:rsidR="00382221" w:rsidRPr="3A904D7F">
        <w:rPr>
          <w:rFonts w:asciiTheme="majorHAnsi" w:eastAsia="Times New Roman" w:hAnsiTheme="majorHAnsi" w:cstheme="majorBidi"/>
          <w:color w:val="000000" w:themeColor="text1"/>
          <w:lang w:val="en-CA"/>
        </w:rPr>
        <w:t xml:space="preserve">reasonably large field of view </w:t>
      </w:r>
      <w:r w:rsidR="630C3599" w:rsidRPr="3A904D7F">
        <w:rPr>
          <w:rFonts w:asciiTheme="majorHAnsi" w:eastAsia="Times New Roman" w:hAnsiTheme="majorHAnsi" w:cstheme="majorBidi"/>
          <w:color w:val="000000" w:themeColor="text1"/>
          <w:lang w:val="en-CA"/>
        </w:rPr>
        <w:t xml:space="preserve">and </w:t>
      </w:r>
      <w:r w:rsidR="00DA50EF" w:rsidRPr="3A904D7F">
        <w:rPr>
          <w:rFonts w:asciiTheme="majorHAnsi" w:eastAsia="Times New Roman" w:hAnsiTheme="majorHAnsi" w:cstheme="majorBidi"/>
          <w:color w:val="000000" w:themeColor="text1"/>
          <w:lang w:val="en-CA"/>
        </w:rPr>
        <w:t xml:space="preserve">outstanding </w:t>
      </w:r>
      <w:r w:rsidR="5157DF26" w:rsidRPr="3A904D7F">
        <w:rPr>
          <w:rFonts w:asciiTheme="majorHAnsi" w:eastAsia="Times New Roman" w:hAnsiTheme="majorHAnsi" w:cstheme="majorBidi"/>
          <w:color w:val="000000" w:themeColor="text1"/>
          <w:lang w:val="en-CA"/>
        </w:rPr>
        <w:t>light</w:t>
      </w:r>
      <w:r w:rsidR="630C3599" w:rsidRPr="3A904D7F">
        <w:rPr>
          <w:rFonts w:asciiTheme="majorHAnsi" w:eastAsia="Times New Roman" w:hAnsiTheme="majorHAnsi" w:cstheme="majorBidi"/>
          <w:color w:val="000000" w:themeColor="text1"/>
          <w:lang w:val="en-CA"/>
        </w:rPr>
        <w:t xml:space="preserve"> </w:t>
      </w:r>
      <w:r w:rsidR="00DA50EF" w:rsidRPr="3A904D7F">
        <w:rPr>
          <w:rFonts w:asciiTheme="majorHAnsi" w:eastAsia="Times New Roman" w:hAnsiTheme="majorHAnsi" w:cstheme="majorBidi"/>
          <w:color w:val="000000" w:themeColor="text1"/>
          <w:lang w:val="en-CA"/>
        </w:rPr>
        <w:t xml:space="preserve">collection </w:t>
      </w:r>
      <w:r w:rsidR="619EF42B" w:rsidRPr="55A1372F">
        <w:rPr>
          <w:rFonts w:asciiTheme="majorHAnsi" w:eastAsia="Times New Roman" w:hAnsiTheme="majorHAnsi" w:cstheme="majorBidi"/>
          <w:color w:val="000000" w:themeColor="text1"/>
          <w:lang w:val="en-CA"/>
        </w:rPr>
        <w:t>efficien</w:t>
      </w:r>
      <w:r w:rsidR="3CD3C764" w:rsidRPr="55A1372F">
        <w:rPr>
          <w:rFonts w:asciiTheme="majorHAnsi" w:eastAsia="Times New Roman" w:hAnsiTheme="majorHAnsi" w:cstheme="majorBidi"/>
          <w:color w:val="000000" w:themeColor="text1"/>
          <w:lang w:val="en-CA"/>
        </w:rPr>
        <w:t>cy</w:t>
      </w:r>
      <w:r w:rsidR="1194F11C" w:rsidRPr="55A1372F">
        <w:rPr>
          <w:rFonts w:asciiTheme="majorHAnsi" w:eastAsia="Times New Roman" w:hAnsiTheme="majorHAnsi" w:cstheme="majorBidi"/>
          <w:color w:val="000000" w:themeColor="text1"/>
          <w:lang w:val="en-CA"/>
        </w:rPr>
        <w:t>.</w:t>
      </w:r>
      <w:r w:rsidR="00523A9B" w:rsidRPr="3A904D7F" w:rsidDel="00C2390C">
        <w:rPr>
          <w:rFonts w:asciiTheme="majorHAnsi" w:eastAsia="Times New Roman" w:hAnsiTheme="majorHAnsi" w:cstheme="majorBidi"/>
          <w:color w:val="000000" w:themeColor="text1"/>
          <w:lang w:val="en-CA"/>
        </w:rPr>
        <w:t xml:space="preserve"> </w:t>
      </w:r>
      <w:r w:rsidR="00C2390C" w:rsidRPr="3A904D7F">
        <w:rPr>
          <w:rFonts w:asciiTheme="majorHAnsi" w:eastAsia="Times New Roman" w:hAnsiTheme="majorHAnsi" w:cstheme="majorBidi"/>
          <w:color w:val="000000" w:themeColor="text1"/>
          <w:lang w:val="en-CA"/>
        </w:rPr>
        <w:t xml:space="preserve">If a </w:t>
      </w:r>
      <w:r w:rsidR="00D77889" w:rsidRPr="3A904D7F">
        <w:rPr>
          <w:rFonts w:asciiTheme="majorHAnsi" w:eastAsia="Times New Roman" w:hAnsiTheme="majorHAnsi" w:cstheme="majorBidi"/>
          <w:color w:val="000000" w:themeColor="text1"/>
          <w:lang w:val="en-CA"/>
        </w:rPr>
        <w:t>larger field</w:t>
      </w:r>
      <w:r w:rsidR="34F75015" w:rsidRPr="3A904D7F">
        <w:rPr>
          <w:rFonts w:asciiTheme="majorHAnsi" w:eastAsia="Times New Roman" w:hAnsiTheme="majorHAnsi" w:cstheme="majorBidi"/>
          <w:color w:val="000000" w:themeColor="text1"/>
          <w:lang w:val="en-CA"/>
        </w:rPr>
        <w:t xml:space="preserve"> </w:t>
      </w:r>
      <w:r w:rsidR="00D77889" w:rsidRPr="3A904D7F">
        <w:rPr>
          <w:rFonts w:asciiTheme="majorHAnsi" w:eastAsia="Times New Roman" w:hAnsiTheme="majorHAnsi" w:cstheme="majorBidi"/>
          <w:color w:val="000000" w:themeColor="text1"/>
          <w:lang w:val="en-CA"/>
        </w:rPr>
        <w:t>of</w:t>
      </w:r>
      <w:r w:rsidR="34F75015" w:rsidRPr="3E8337B2">
        <w:rPr>
          <w:rFonts w:asciiTheme="majorHAnsi" w:eastAsia="Times New Roman" w:hAnsiTheme="majorHAnsi" w:cstheme="majorBidi"/>
          <w:color w:val="000000" w:themeColor="text1"/>
          <w:lang w:val="en-CA"/>
        </w:rPr>
        <w:t xml:space="preserve"> </w:t>
      </w:r>
      <w:r w:rsidR="00D77889" w:rsidRPr="3A904D7F">
        <w:rPr>
          <w:rFonts w:asciiTheme="majorHAnsi" w:eastAsia="Times New Roman" w:hAnsiTheme="majorHAnsi" w:cstheme="majorBidi"/>
          <w:color w:val="000000" w:themeColor="text1"/>
          <w:lang w:val="en-CA"/>
        </w:rPr>
        <w:t>view</w:t>
      </w:r>
      <w:r w:rsidR="00C2390C" w:rsidRPr="3A904D7F">
        <w:rPr>
          <w:rFonts w:asciiTheme="majorHAnsi" w:eastAsia="Times New Roman" w:hAnsiTheme="majorHAnsi" w:cstheme="majorBidi"/>
          <w:color w:val="000000" w:themeColor="text1"/>
          <w:lang w:val="en-CA"/>
        </w:rPr>
        <w:t xml:space="preserve"> is required</w:t>
      </w:r>
      <w:r w:rsidR="00D77889" w:rsidRPr="3A904D7F">
        <w:rPr>
          <w:rFonts w:asciiTheme="majorHAnsi" w:eastAsia="Times New Roman" w:hAnsiTheme="majorHAnsi" w:cstheme="majorBidi"/>
          <w:color w:val="000000" w:themeColor="text1"/>
          <w:lang w:val="en-CA"/>
        </w:rPr>
        <w:t>, a l</w:t>
      </w:r>
      <w:r w:rsidR="00D86084" w:rsidRPr="3A904D7F">
        <w:rPr>
          <w:rFonts w:asciiTheme="majorHAnsi" w:eastAsia="Times New Roman" w:hAnsiTheme="majorHAnsi" w:cstheme="majorBidi"/>
          <w:color w:val="000000" w:themeColor="text1"/>
          <w:lang w:val="en-CA"/>
        </w:rPr>
        <w:t xml:space="preserve">ower </w:t>
      </w:r>
      <w:r w:rsidR="00E91CE8" w:rsidRPr="3A904D7F">
        <w:rPr>
          <w:rFonts w:asciiTheme="majorHAnsi" w:eastAsia="Times New Roman" w:hAnsiTheme="majorHAnsi" w:cstheme="majorBidi"/>
          <w:color w:val="000000" w:themeColor="text1"/>
          <w:lang w:val="en-CA"/>
        </w:rPr>
        <w:t>magnification</w:t>
      </w:r>
      <w:r w:rsidR="00D86084" w:rsidRPr="3A904D7F">
        <w:rPr>
          <w:rFonts w:asciiTheme="majorHAnsi" w:eastAsia="Times New Roman" w:hAnsiTheme="majorHAnsi" w:cstheme="majorBidi"/>
          <w:color w:val="000000" w:themeColor="text1"/>
          <w:lang w:val="en-CA"/>
        </w:rPr>
        <w:t xml:space="preserve"> objective </w:t>
      </w:r>
      <w:r w:rsidR="00F8245A" w:rsidRPr="00F8245A">
        <w:rPr>
          <w:rFonts w:asciiTheme="majorHAnsi" w:eastAsia="Times New Roman" w:hAnsiTheme="majorHAnsi" w:cstheme="majorBidi"/>
          <w:color w:val="000000" w:themeColor="text1"/>
          <w:lang w:val="en-CA"/>
        </w:rPr>
        <w:t>(</w:t>
      </w:r>
      <w:r w:rsidR="00A13610" w:rsidRPr="00A13610">
        <w:rPr>
          <w:rFonts w:asciiTheme="majorHAnsi" w:eastAsia="Times New Roman" w:hAnsiTheme="majorHAnsi" w:cstheme="majorBidi"/>
          <w:i/>
          <w:iCs/>
          <w:color w:val="000000" w:themeColor="text1"/>
          <w:lang w:val="en-CA"/>
        </w:rPr>
        <w:t>e.g.</w:t>
      </w:r>
      <w:r w:rsidR="00A13610">
        <w:rPr>
          <w:rFonts w:asciiTheme="majorHAnsi" w:eastAsia="Times New Roman" w:hAnsiTheme="majorHAnsi" w:cstheme="majorBidi"/>
          <w:color w:val="000000" w:themeColor="text1"/>
          <w:lang w:val="en-CA"/>
        </w:rPr>
        <w:t>, 20x</w:t>
      </w:r>
      <w:r w:rsidR="00F8245A" w:rsidRPr="00F8245A">
        <w:rPr>
          <w:rFonts w:asciiTheme="majorHAnsi" w:eastAsia="Times New Roman" w:hAnsiTheme="majorHAnsi" w:cstheme="majorBidi"/>
          <w:color w:val="000000" w:themeColor="text1"/>
          <w:lang w:val="en-CA"/>
        </w:rPr>
        <w:t>)</w:t>
      </w:r>
      <w:r w:rsidR="00A13610">
        <w:rPr>
          <w:rFonts w:asciiTheme="majorHAnsi" w:eastAsia="Times New Roman" w:hAnsiTheme="majorHAnsi" w:cstheme="majorBidi"/>
          <w:color w:val="000000" w:themeColor="text1"/>
          <w:lang w:val="en-CA"/>
        </w:rPr>
        <w:t xml:space="preserve"> </w:t>
      </w:r>
      <w:r w:rsidR="00D86084" w:rsidRPr="3A904D7F">
        <w:rPr>
          <w:rFonts w:asciiTheme="majorHAnsi" w:eastAsia="Times New Roman" w:hAnsiTheme="majorHAnsi" w:cstheme="majorBidi"/>
          <w:color w:val="000000" w:themeColor="text1"/>
          <w:lang w:val="en-CA"/>
        </w:rPr>
        <w:t xml:space="preserve">can be used </w:t>
      </w:r>
      <w:r w:rsidR="005A15BA" w:rsidRPr="3A904D7F">
        <w:rPr>
          <w:rFonts w:asciiTheme="majorHAnsi" w:eastAsia="Times New Roman" w:hAnsiTheme="majorHAnsi" w:cstheme="majorBidi"/>
          <w:color w:val="000000" w:themeColor="text1"/>
          <w:lang w:val="en-CA"/>
        </w:rPr>
        <w:t xml:space="preserve">as long as </w:t>
      </w:r>
      <w:r w:rsidR="00DB787F">
        <w:rPr>
          <w:rFonts w:asciiTheme="majorHAnsi" w:eastAsia="Times New Roman" w:hAnsiTheme="majorHAnsi" w:cstheme="majorBidi"/>
          <w:color w:val="000000" w:themeColor="text1"/>
          <w:lang w:val="en-CA"/>
        </w:rPr>
        <w:t xml:space="preserve">the </w:t>
      </w:r>
      <w:r w:rsidR="00E822F3" w:rsidRPr="3A904D7F">
        <w:rPr>
          <w:rFonts w:asciiTheme="majorHAnsi" w:eastAsia="Times New Roman" w:hAnsiTheme="majorHAnsi" w:cstheme="majorBidi"/>
          <w:color w:val="000000" w:themeColor="text1"/>
          <w:lang w:val="en-CA"/>
        </w:rPr>
        <w:t>signal-to-noise ratio</w:t>
      </w:r>
      <w:r w:rsidR="00771E20" w:rsidRPr="3A904D7F">
        <w:rPr>
          <w:rFonts w:asciiTheme="majorHAnsi" w:eastAsia="Times New Roman" w:hAnsiTheme="majorHAnsi" w:cstheme="majorBidi"/>
          <w:color w:val="000000" w:themeColor="text1"/>
          <w:lang w:val="en-CA"/>
        </w:rPr>
        <w:t xml:space="preserve"> of the images is greater than 2.5</w:t>
      </w:r>
      <w:r w:rsidR="00861850" w:rsidRPr="3A904D7F">
        <w:rPr>
          <w:rFonts w:asciiTheme="majorHAnsi" w:eastAsia="Times New Roman" w:hAnsiTheme="majorHAnsi" w:cstheme="majorBidi"/>
          <w:color w:val="000000" w:themeColor="text1"/>
          <w:lang w:val="en-CA"/>
        </w:rPr>
        <w:t xml:space="preserve">. </w:t>
      </w:r>
    </w:p>
    <w:p w14:paraId="6A2E20A9"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06A7E19E" w14:textId="11E2CDCB"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highlight w:val="yellow"/>
          <w:lang w:val="en-CA"/>
        </w:rPr>
        <w:t xml:space="preserve">Bring both the </w:t>
      </w:r>
      <w:r w:rsidR="00770527" w:rsidRPr="63253AE0">
        <w:rPr>
          <w:rFonts w:asciiTheme="majorHAnsi" w:eastAsia="Times New Roman" w:hAnsiTheme="majorHAnsi" w:cstheme="majorBidi"/>
          <w:color w:val="000000" w:themeColor="text1"/>
          <w:highlight w:val="yellow"/>
          <w:lang w:val="en-CA"/>
        </w:rPr>
        <w:t xml:space="preserve">completed </w:t>
      </w:r>
      <w:r w:rsidRPr="00102AC2">
        <w:rPr>
          <w:rFonts w:asciiTheme="majorHAnsi" w:eastAsia="Times New Roman" w:hAnsiTheme="majorHAnsi" w:cstheme="majorBidi"/>
          <w:color w:val="000000" w:themeColor="text1"/>
          <w:highlight w:val="yellow"/>
          <w:lang w:val="en-CA"/>
        </w:rPr>
        <w:t xml:space="preserve">magnetic chamber and Tube B </w:t>
      </w:r>
      <w:r w:rsidR="00F8245A" w:rsidRPr="00F8245A">
        <w:rPr>
          <w:rFonts w:asciiTheme="majorHAnsi" w:eastAsia="Times New Roman" w:hAnsiTheme="majorHAnsi" w:cstheme="majorBidi"/>
          <w:color w:val="000000" w:themeColor="text1"/>
          <w:lang w:val="en-CA"/>
        </w:rPr>
        <w:t>(</w:t>
      </w:r>
      <w:r w:rsidRPr="00102AC2">
        <w:rPr>
          <w:rFonts w:asciiTheme="majorHAnsi" w:eastAsia="Times New Roman" w:hAnsiTheme="majorHAnsi" w:cstheme="majorBidi"/>
          <w:color w:val="000000" w:themeColor="text1"/>
          <w:highlight w:val="yellow"/>
          <w:lang w:val="en-CA"/>
        </w:rPr>
        <w:t>Step 2.9</w:t>
      </w:r>
      <w:r w:rsidR="00F8245A" w:rsidRPr="00F8245A">
        <w:rPr>
          <w:rFonts w:asciiTheme="majorHAnsi" w:eastAsia="Times New Roman" w:hAnsiTheme="majorHAnsi" w:cstheme="majorBidi"/>
          <w:color w:val="000000" w:themeColor="text1"/>
          <w:lang w:val="en-CA"/>
        </w:rPr>
        <w:t>)</w:t>
      </w:r>
      <w:r w:rsidRPr="00102AC2">
        <w:rPr>
          <w:rFonts w:asciiTheme="majorHAnsi" w:eastAsia="Times New Roman" w:hAnsiTheme="majorHAnsi" w:cstheme="majorBidi"/>
          <w:color w:val="000000" w:themeColor="text1"/>
          <w:highlight w:val="yellow"/>
          <w:lang w:val="en-CA"/>
        </w:rPr>
        <w:t xml:space="preserve"> to the confocal microscope. Place the magnetic chamber onto the stage top incubator</w:t>
      </w:r>
      <w:r w:rsidRPr="00102AC2">
        <w:rPr>
          <w:rFonts w:asciiTheme="majorHAnsi" w:eastAsia="Times New Roman" w:hAnsiTheme="majorHAnsi" w:cstheme="majorBidi"/>
          <w:color w:val="000000" w:themeColor="text1"/>
          <w:lang w:val="en-CA"/>
        </w:rPr>
        <w:t>.</w:t>
      </w:r>
    </w:p>
    <w:p w14:paraId="48078ACA" w14:textId="77777777" w:rsidR="0076386D" w:rsidRPr="00102AC2" w:rsidRDefault="0076386D" w:rsidP="009537AF">
      <w:pPr>
        <w:widowControl/>
        <w:autoSpaceDE w:val="0"/>
        <w:autoSpaceDN w:val="0"/>
        <w:adjustRightInd w:val="0"/>
        <w:contextualSpacing/>
        <w:rPr>
          <w:rFonts w:asciiTheme="majorHAnsi" w:eastAsia="Times New Roman" w:hAnsiTheme="majorHAnsi" w:cstheme="majorHAnsi"/>
          <w:color w:val="000000"/>
          <w:lang w:val="en-CA"/>
        </w:rPr>
      </w:pPr>
    </w:p>
    <w:p w14:paraId="7187254A" w14:textId="346C53B4" w:rsidR="00382221" w:rsidRPr="00102AC2" w:rsidRDefault="009537AF" w:rsidP="009537AF">
      <w:pPr>
        <w:widowControl/>
        <w:contextualSpacing/>
        <w:rPr>
          <w:rFonts w:asciiTheme="majorHAnsi" w:eastAsia="Times New Roman" w:hAnsiTheme="majorHAnsi" w:cstheme="majorHAnsi"/>
          <w:color w:val="000000"/>
          <w:lang w:val="en-CA"/>
        </w:rPr>
      </w:pPr>
      <w:r w:rsidRPr="009537AF">
        <w:rPr>
          <w:rFonts w:asciiTheme="majorHAnsi" w:eastAsia="Times New Roman" w:hAnsiTheme="majorHAnsi" w:cstheme="majorHAnsi"/>
          <w:color w:val="000000"/>
          <w:lang w:val="en-CA"/>
        </w:rPr>
        <w:t>NOTE:</w:t>
      </w:r>
      <w:r w:rsidR="00382221" w:rsidRPr="00102AC2">
        <w:rPr>
          <w:rFonts w:asciiTheme="majorHAnsi" w:eastAsia="Times New Roman" w:hAnsiTheme="majorHAnsi" w:cstheme="majorHAnsi"/>
          <w:color w:val="000000"/>
          <w:lang w:val="en-CA"/>
        </w:rPr>
        <w:t xml:space="preserve"> Place the magnetic chamber </w:t>
      </w:r>
      <w:r w:rsidR="00770527">
        <w:rPr>
          <w:rFonts w:asciiTheme="majorHAnsi" w:eastAsia="Times New Roman" w:hAnsiTheme="majorHAnsi" w:cstheme="majorHAnsi"/>
          <w:color w:val="000000"/>
          <w:lang w:val="en-CA"/>
        </w:rPr>
        <w:t xml:space="preserve">gently </w:t>
      </w:r>
      <w:r w:rsidR="00382221" w:rsidRPr="00102AC2">
        <w:rPr>
          <w:rFonts w:asciiTheme="majorHAnsi" w:eastAsia="Times New Roman" w:hAnsiTheme="majorHAnsi" w:cstheme="majorHAnsi"/>
          <w:color w:val="000000"/>
          <w:lang w:val="en-CA"/>
        </w:rPr>
        <w:t>on the stage to avoid creating bubbles in the immersion oil.</w:t>
      </w:r>
    </w:p>
    <w:p w14:paraId="034DB4EC"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572285FE" w14:textId="7777777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Set focus to the fluorescent cells using the GFP channel. Make sure that the cell edge is sharp and well defined.</w:t>
      </w:r>
    </w:p>
    <w:p w14:paraId="627B4D52"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2F5230C9" w14:textId="7777777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Remove the transparent cover of the magnetic chamber and pipette 500 µL from Tube B into the magnetic chamber. Place the transparent cover back on top of the magnetic chamber.</w:t>
      </w:r>
    </w:p>
    <w:p w14:paraId="7F265B5E"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7D8C28DE" w14:textId="7777777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highlight w:val="yellow"/>
          <w:lang w:val="en-CA"/>
        </w:rPr>
      </w:pPr>
      <w:r w:rsidRPr="00102AC2">
        <w:rPr>
          <w:rFonts w:asciiTheme="majorHAnsi" w:eastAsia="Times New Roman" w:hAnsiTheme="majorHAnsi" w:cstheme="majorBidi"/>
          <w:color w:val="000000" w:themeColor="text1"/>
          <w:highlight w:val="yellow"/>
          <w:lang w:val="en-CA"/>
        </w:rPr>
        <w:t>To identify cells ideal for cell spreading analysis, search for “halos” of cells that have yet to attach to the coverslip but are no longer rolling around. Cells that are in the earliest stages of coverslip attachment are also great candidates, but image acquisition must be swift in order to capture spreading.</w:t>
      </w:r>
    </w:p>
    <w:p w14:paraId="0508D971"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3F8A8337" w14:textId="1D1ADD6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lang w:val="en-CA"/>
        </w:rPr>
        <w:t xml:space="preserve">Configure </w:t>
      </w:r>
      <w:r w:rsidR="00145E7E" w:rsidRPr="63253AE0">
        <w:rPr>
          <w:rFonts w:asciiTheme="majorHAnsi" w:eastAsia="Times New Roman" w:hAnsiTheme="majorHAnsi" w:cstheme="majorBidi"/>
          <w:color w:val="000000" w:themeColor="text1"/>
          <w:lang w:val="en-CA"/>
        </w:rPr>
        <w:t xml:space="preserve">the </w:t>
      </w:r>
      <w:r w:rsidRPr="00102AC2">
        <w:rPr>
          <w:rFonts w:asciiTheme="majorHAnsi" w:eastAsia="Times New Roman" w:hAnsiTheme="majorHAnsi" w:cstheme="majorBidi"/>
          <w:color w:val="000000" w:themeColor="text1"/>
          <w:lang w:val="en-CA"/>
        </w:rPr>
        <w:t>time-lapse image acquisition for the green channel t</w:t>
      </w:r>
      <w:r w:rsidR="00913111" w:rsidRPr="63253AE0">
        <w:rPr>
          <w:rFonts w:asciiTheme="majorHAnsi" w:eastAsia="Times New Roman" w:hAnsiTheme="majorHAnsi" w:cstheme="majorBidi"/>
          <w:color w:val="000000" w:themeColor="text1"/>
          <w:lang w:val="en-CA"/>
        </w:rPr>
        <w:t>o</w:t>
      </w:r>
      <w:r w:rsidRPr="00102AC2">
        <w:rPr>
          <w:rFonts w:asciiTheme="majorHAnsi" w:eastAsia="Times New Roman" w:hAnsiTheme="majorHAnsi" w:cstheme="majorBidi"/>
          <w:color w:val="000000" w:themeColor="text1"/>
          <w:lang w:val="en-CA"/>
        </w:rPr>
        <w:t xml:space="preserve"> include four fields of view, imaged at 6 second intervals. </w:t>
      </w:r>
    </w:p>
    <w:p w14:paraId="68E94037" w14:textId="77777777" w:rsidR="00076639" w:rsidRPr="00102AC2" w:rsidRDefault="00076639" w:rsidP="009537AF">
      <w:pPr>
        <w:widowControl/>
        <w:autoSpaceDE w:val="0"/>
        <w:autoSpaceDN w:val="0"/>
        <w:adjustRightInd w:val="0"/>
        <w:contextualSpacing/>
        <w:rPr>
          <w:rFonts w:asciiTheme="majorHAnsi" w:eastAsia="Times New Roman" w:hAnsiTheme="majorHAnsi" w:cstheme="majorHAnsi"/>
          <w:color w:val="000000"/>
          <w:lang w:val="en-CA"/>
        </w:rPr>
      </w:pPr>
    </w:p>
    <w:p w14:paraId="5078D6F6" w14:textId="10983644" w:rsidR="009C20BE" w:rsidRPr="00B24B1C" w:rsidRDefault="009537AF" w:rsidP="009537AF">
      <w:pPr>
        <w:widowControl/>
        <w:contextualSpacing/>
        <w:rPr>
          <w:rFonts w:asciiTheme="majorHAnsi" w:eastAsia="Times New Roman" w:hAnsiTheme="majorHAnsi" w:cstheme="majorBidi"/>
          <w:lang w:val="en-CA"/>
        </w:rPr>
      </w:pPr>
      <w:r w:rsidRPr="009537AF">
        <w:rPr>
          <w:rFonts w:asciiTheme="majorHAnsi" w:eastAsia="Times New Roman" w:hAnsiTheme="majorHAnsi" w:cstheme="majorBidi"/>
          <w:lang w:val="en-CA"/>
        </w:rPr>
        <w:t>NOTE:</w:t>
      </w:r>
      <w:r w:rsidR="00382221" w:rsidRPr="0017321D">
        <w:rPr>
          <w:rFonts w:asciiTheme="majorHAnsi" w:eastAsia="Times New Roman" w:hAnsiTheme="majorHAnsi" w:cstheme="majorBidi"/>
          <w:lang w:val="en-CA"/>
        </w:rPr>
        <w:t xml:space="preserve"> </w:t>
      </w:r>
      <w:r w:rsidR="006F31C6" w:rsidRPr="0017321D">
        <w:rPr>
          <w:rFonts w:asciiTheme="majorHAnsi" w:eastAsia="Times New Roman" w:hAnsiTheme="majorHAnsi" w:cstheme="majorBidi"/>
          <w:lang w:val="en-CA"/>
        </w:rPr>
        <w:t xml:space="preserve">Due to </w:t>
      </w:r>
      <w:r w:rsidR="00342674">
        <w:rPr>
          <w:rFonts w:asciiTheme="majorHAnsi" w:eastAsia="Times New Roman" w:hAnsiTheme="majorHAnsi" w:cstheme="majorBidi"/>
          <w:lang w:val="en-CA"/>
        </w:rPr>
        <w:t>the</w:t>
      </w:r>
      <w:r w:rsidR="006F31C6" w:rsidRPr="0017321D">
        <w:rPr>
          <w:rFonts w:asciiTheme="majorHAnsi" w:eastAsia="Times New Roman" w:hAnsiTheme="majorHAnsi" w:cstheme="majorBidi"/>
          <w:lang w:val="en-CA"/>
        </w:rPr>
        <w:t xml:space="preserve"> </w:t>
      </w:r>
      <w:r w:rsidR="00772B2A">
        <w:rPr>
          <w:rFonts w:asciiTheme="majorHAnsi" w:eastAsia="Times New Roman" w:hAnsiTheme="majorHAnsi" w:cstheme="majorBidi"/>
          <w:lang w:val="en-CA"/>
        </w:rPr>
        <w:t>high</w:t>
      </w:r>
      <w:r w:rsidR="00316884" w:rsidRPr="0017321D">
        <w:rPr>
          <w:rFonts w:asciiTheme="majorHAnsi" w:eastAsia="Times New Roman" w:hAnsiTheme="majorHAnsi" w:cstheme="majorBidi"/>
          <w:lang w:val="en-CA"/>
        </w:rPr>
        <w:t xml:space="preserve"> variability of lamellipodia protrusion velocity among different cell types, the optimal frame rate should be determined empirically. </w:t>
      </w:r>
      <w:r w:rsidR="00DD5CE0" w:rsidRPr="0017321D">
        <w:rPr>
          <w:rFonts w:asciiTheme="majorHAnsi" w:eastAsia="Times New Roman" w:hAnsiTheme="majorHAnsi" w:cstheme="majorBidi"/>
          <w:lang w:val="en-CA"/>
        </w:rPr>
        <w:t xml:space="preserve">The </w:t>
      </w:r>
      <w:r w:rsidR="00802804" w:rsidRPr="0017321D">
        <w:rPr>
          <w:rFonts w:asciiTheme="majorHAnsi" w:eastAsia="Times New Roman" w:hAnsiTheme="majorHAnsi" w:cstheme="majorBidi"/>
          <w:lang w:val="en-CA"/>
        </w:rPr>
        <w:t xml:space="preserve">imaging interval </w:t>
      </w:r>
      <w:r w:rsidR="00330F83" w:rsidRPr="0017321D">
        <w:rPr>
          <w:rFonts w:asciiTheme="majorHAnsi" w:eastAsia="Times New Roman" w:hAnsiTheme="majorHAnsi" w:cstheme="majorBidi"/>
          <w:lang w:val="en-CA"/>
        </w:rPr>
        <w:t xml:space="preserve">of 6 seconds </w:t>
      </w:r>
      <w:r w:rsidR="00AC2D0C" w:rsidRPr="0017321D">
        <w:rPr>
          <w:rFonts w:asciiTheme="majorHAnsi" w:eastAsia="Times New Roman" w:hAnsiTheme="majorHAnsi" w:cstheme="majorBidi"/>
          <w:lang w:val="en-CA"/>
        </w:rPr>
        <w:t xml:space="preserve">used in our </w:t>
      </w:r>
      <w:r w:rsidR="00857559" w:rsidRPr="0017321D">
        <w:rPr>
          <w:rFonts w:asciiTheme="majorHAnsi" w:eastAsia="Times New Roman" w:hAnsiTheme="majorHAnsi" w:cstheme="majorBidi"/>
          <w:lang w:val="en-CA"/>
        </w:rPr>
        <w:t>experiments</w:t>
      </w:r>
      <w:r w:rsidR="00AC2D0C" w:rsidRPr="0017321D">
        <w:rPr>
          <w:rFonts w:asciiTheme="majorHAnsi" w:eastAsia="Times New Roman" w:hAnsiTheme="majorHAnsi" w:cstheme="majorBidi"/>
          <w:lang w:val="en-CA"/>
        </w:rPr>
        <w:t xml:space="preserve"> </w:t>
      </w:r>
      <w:r w:rsidR="00665797" w:rsidRPr="0017321D">
        <w:rPr>
          <w:rFonts w:asciiTheme="majorHAnsi" w:eastAsia="Times New Roman" w:hAnsiTheme="majorHAnsi" w:cstheme="majorBidi"/>
          <w:lang w:val="en-CA"/>
        </w:rPr>
        <w:t>is</w:t>
      </w:r>
      <w:r w:rsidR="00964D57" w:rsidRPr="0017321D" w:rsidDel="00665797">
        <w:rPr>
          <w:rFonts w:asciiTheme="majorHAnsi" w:eastAsia="Times New Roman" w:hAnsiTheme="majorHAnsi" w:cstheme="majorBidi"/>
          <w:lang w:val="en-CA"/>
        </w:rPr>
        <w:t xml:space="preserve"> </w:t>
      </w:r>
      <w:r w:rsidR="00964D57" w:rsidRPr="0017321D">
        <w:rPr>
          <w:rFonts w:asciiTheme="majorHAnsi" w:eastAsia="Times New Roman" w:hAnsiTheme="majorHAnsi" w:cstheme="majorBidi"/>
          <w:lang w:val="en-CA"/>
        </w:rPr>
        <w:t>a good starting point for the analysis of many mesenchymal and epithe</w:t>
      </w:r>
      <w:r w:rsidR="000A01BE" w:rsidRPr="0017321D">
        <w:rPr>
          <w:rFonts w:asciiTheme="majorHAnsi" w:eastAsia="Times New Roman" w:hAnsiTheme="majorHAnsi" w:cstheme="majorBidi"/>
          <w:lang w:val="en-CA"/>
        </w:rPr>
        <w:t>lial cells</w:t>
      </w:r>
      <w:r w:rsidR="00327E15" w:rsidRPr="0017321D">
        <w:rPr>
          <w:rFonts w:asciiTheme="majorHAnsi" w:eastAsia="Times New Roman" w:hAnsiTheme="majorHAnsi" w:cstheme="majorBidi"/>
          <w:lang w:val="en-CA"/>
        </w:rPr>
        <w:t xml:space="preserve">. </w:t>
      </w:r>
      <w:r w:rsidR="00AB7093">
        <w:rPr>
          <w:rFonts w:asciiTheme="majorHAnsi" w:eastAsia="Times New Roman" w:hAnsiTheme="majorHAnsi" w:cstheme="majorBidi"/>
          <w:lang w:val="en-CA"/>
        </w:rPr>
        <w:t>However,</w:t>
      </w:r>
      <w:r w:rsidR="00E75462" w:rsidRPr="0017321D" w:rsidDel="00AB7093">
        <w:rPr>
          <w:rFonts w:asciiTheme="majorHAnsi" w:eastAsia="Times New Roman" w:hAnsiTheme="majorHAnsi" w:cstheme="majorBidi"/>
          <w:lang w:val="en-CA"/>
        </w:rPr>
        <w:t xml:space="preserve"> </w:t>
      </w:r>
      <w:r w:rsidR="00E75462" w:rsidRPr="0017321D">
        <w:rPr>
          <w:rFonts w:asciiTheme="majorHAnsi" w:eastAsia="Times New Roman" w:hAnsiTheme="majorHAnsi" w:cstheme="majorBidi"/>
          <w:lang w:val="en-CA"/>
        </w:rPr>
        <w:t>cell</w:t>
      </w:r>
      <w:r w:rsidR="00AC4A7C" w:rsidRPr="0017321D">
        <w:rPr>
          <w:rFonts w:asciiTheme="majorHAnsi" w:eastAsia="Times New Roman" w:hAnsiTheme="majorHAnsi" w:cstheme="majorBidi"/>
          <w:lang w:val="en-CA"/>
        </w:rPr>
        <w:t xml:space="preserve">s that </w:t>
      </w:r>
      <w:r w:rsidR="00DA59D5" w:rsidRPr="0017321D">
        <w:rPr>
          <w:rFonts w:asciiTheme="majorHAnsi" w:eastAsia="Times New Roman" w:hAnsiTheme="majorHAnsi" w:cstheme="majorBidi"/>
          <w:lang w:val="en-CA"/>
        </w:rPr>
        <w:t>spread</w:t>
      </w:r>
      <w:r w:rsidR="00AC4A7C" w:rsidRPr="0017321D">
        <w:rPr>
          <w:rFonts w:asciiTheme="majorHAnsi" w:eastAsia="Times New Roman" w:hAnsiTheme="majorHAnsi" w:cstheme="majorBidi"/>
          <w:lang w:val="en-CA"/>
        </w:rPr>
        <w:t xml:space="preserve"> very </w:t>
      </w:r>
      <w:r w:rsidR="00AB7093">
        <w:rPr>
          <w:rFonts w:asciiTheme="majorHAnsi" w:eastAsia="Times New Roman" w:hAnsiTheme="majorHAnsi" w:cstheme="majorBidi"/>
          <w:lang w:val="en-CA"/>
        </w:rPr>
        <w:t>quickly</w:t>
      </w:r>
      <w:r w:rsidR="00AC4A7C" w:rsidRPr="0017321D">
        <w:rPr>
          <w:rFonts w:asciiTheme="majorHAnsi" w:eastAsia="Times New Roman" w:hAnsiTheme="majorHAnsi" w:cstheme="majorBidi"/>
          <w:lang w:val="en-CA"/>
        </w:rPr>
        <w:t xml:space="preserve"> </w:t>
      </w:r>
      <w:r w:rsidR="00F8245A" w:rsidRPr="00F8245A">
        <w:rPr>
          <w:rFonts w:asciiTheme="majorHAnsi" w:eastAsia="Times New Roman" w:hAnsiTheme="majorHAnsi" w:cstheme="majorBidi"/>
          <w:lang w:val="en-CA"/>
        </w:rPr>
        <w:t>(</w:t>
      </w:r>
      <w:r w:rsidR="00AC4A7C" w:rsidRPr="0017321D">
        <w:rPr>
          <w:rFonts w:asciiTheme="majorHAnsi" w:eastAsia="Times New Roman" w:hAnsiTheme="majorHAnsi" w:cstheme="majorBidi"/>
          <w:i/>
          <w:lang w:val="en-CA"/>
        </w:rPr>
        <w:t>e.g.</w:t>
      </w:r>
      <w:r w:rsidR="00AC4A7C" w:rsidRPr="0017321D">
        <w:rPr>
          <w:rFonts w:asciiTheme="majorHAnsi" w:eastAsia="Times New Roman" w:hAnsiTheme="majorHAnsi" w:cstheme="majorBidi"/>
          <w:lang w:val="en-CA"/>
        </w:rPr>
        <w:t>, immune cells</w:t>
      </w:r>
      <w:r w:rsidR="00F8245A" w:rsidRPr="00F8245A">
        <w:rPr>
          <w:rFonts w:asciiTheme="majorHAnsi" w:eastAsia="Times New Roman" w:hAnsiTheme="majorHAnsi" w:cstheme="majorBidi"/>
          <w:lang w:val="en-CA"/>
        </w:rPr>
        <w:t>)</w:t>
      </w:r>
      <w:r w:rsidR="00AC4A7C" w:rsidRPr="0017321D">
        <w:rPr>
          <w:rFonts w:asciiTheme="majorHAnsi" w:eastAsia="Times New Roman" w:hAnsiTheme="majorHAnsi" w:cstheme="majorBidi"/>
          <w:lang w:val="en-CA"/>
        </w:rPr>
        <w:t xml:space="preserve"> </w:t>
      </w:r>
      <w:r w:rsidR="00AB7093" w:rsidRPr="002F1296">
        <w:rPr>
          <w:rFonts w:asciiTheme="majorHAnsi" w:eastAsia="Times New Roman" w:hAnsiTheme="majorHAnsi" w:cstheme="majorBidi"/>
          <w:lang w:val="en-CA"/>
        </w:rPr>
        <w:t>m</w:t>
      </w:r>
      <w:r w:rsidR="00AB7093" w:rsidRPr="00772B2A">
        <w:rPr>
          <w:rFonts w:asciiTheme="majorHAnsi" w:eastAsia="Times New Roman" w:hAnsiTheme="majorHAnsi" w:cstheme="majorBidi"/>
          <w:lang w:val="en-CA"/>
        </w:rPr>
        <w:t>ay</w:t>
      </w:r>
      <w:r w:rsidR="00AB7093" w:rsidRPr="0003585C">
        <w:rPr>
          <w:rFonts w:asciiTheme="majorHAnsi" w:eastAsia="Times New Roman" w:hAnsiTheme="majorHAnsi" w:cstheme="majorBidi"/>
          <w:lang w:val="en-CA"/>
        </w:rPr>
        <w:t xml:space="preserve"> </w:t>
      </w:r>
      <w:r w:rsidR="00AB7093" w:rsidRPr="00B24B1C">
        <w:rPr>
          <w:rFonts w:asciiTheme="majorHAnsi" w:eastAsia="Times New Roman" w:hAnsiTheme="majorHAnsi" w:cstheme="majorBidi"/>
          <w:lang w:val="en-CA"/>
        </w:rPr>
        <w:t xml:space="preserve">require a </w:t>
      </w:r>
      <w:r w:rsidR="006438B5" w:rsidRPr="00B24B1C">
        <w:rPr>
          <w:rFonts w:asciiTheme="majorHAnsi" w:eastAsia="Times New Roman" w:hAnsiTheme="majorHAnsi" w:cstheme="majorBidi"/>
          <w:lang w:val="en-CA"/>
        </w:rPr>
        <w:t xml:space="preserve">much higher frame rate </w:t>
      </w:r>
      <w:r w:rsidR="00F8245A" w:rsidRPr="00F8245A">
        <w:rPr>
          <w:rFonts w:asciiTheme="majorHAnsi" w:eastAsia="Times New Roman" w:hAnsiTheme="majorHAnsi" w:cstheme="majorBidi"/>
          <w:lang w:val="en-CA"/>
        </w:rPr>
        <w:t>(</w:t>
      </w:r>
      <w:r w:rsidR="006438B5" w:rsidRPr="00B24B1C">
        <w:rPr>
          <w:rFonts w:asciiTheme="majorHAnsi" w:eastAsia="Times New Roman" w:hAnsiTheme="majorHAnsi" w:cstheme="majorBidi"/>
          <w:lang w:val="en-CA"/>
        </w:rPr>
        <w:t>shorter imaging interval</w:t>
      </w:r>
      <w:r w:rsidR="00F8245A" w:rsidRPr="00F8245A">
        <w:rPr>
          <w:rFonts w:asciiTheme="majorHAnsi" w:eastAsia="Times New Roman" w:hAnsiTheme="majorHAnsi" w:cstheme="majorBidi"/>
          <w:lang w:val="en-CA"/>
        </w:rPr>
        <w:t>)</w:t>
      </w:r>
      <w:r w:rsidR="006438B5" w:rsidRPr="00B24B1C">
        <w:rPr>
          <w:rFonts w:asciiTheme="majorHAnsi" w:eastAsia="Times New Roman" w:hAnsiTheme="majorHAnsi" w:cstheme="majorBidi"/>
          <w:lang w:val="en-CA"/>
        </w:rPr>
        <w:t xml:space="preserve">. </w:t>
      </w:r>
      <w:r w:rsidR="00A92C34" w:rsidRPr="00B24B1C">
        <w:rPr>
          <w:rFonts w:asciiTheme="majorHAnsi" w:eastAsia="Times New Roman" w:hAnsiTheme="majorHAnsi" w:cstheme="majorBidi"/>
          <w:lang w:val="en-CA"/>
        </w:rPr>
        <w:t xml:space="preserve">The optimal frame rate </w:t>
      </w:r>
      <w:r w:rsidR="004F3DBB" w:rsidRPr="00B24B1C">
        <w:rPr>
          <w:rFonts w:asciiTheme="majorHAnsi" w:eastAsia="Times New Roman" w:hAnsiTheme="majorHAnsi" w:cstheme="majorBidi"/>
          <w:lang w:val="en-CA"/>
        </w:rPr>
        <w:t>for cell spreading movies</w:t>
      </w:r>
      <w:r w:rsidR="004F3DBB" w:rsidRPr="00B24B1C" w:rsidDel="00347799">
        <w:rPr>
          <w:rFonts w:asciiTheme="majorHAnsi" w:eastAsia="Times New Roman" w:hAnsiTheme="majorHAnsi" w:cstheme="majorBidi"/>
          <w:lang w:val="en-CA"/>
        </w:rPr>
        <w:t xml:space="preserve"> </w:t>
      </w:r>
      <w:r w:rsidR="00A92C34" w:rsidRPr="00B24B1C">
        <w:rPr>
          <w:rFonts w:asciiTheme="majorHAnsi" w:eastAsia="Times New Roman" w:hAnsiTheme="majorHAnsi" w:cstheme="majorBidi"/>
          <w:lang w:val="en-CA"/>
        </w:rPr>
        <w:t>ensure</w:t>
      </w:r>
      <w:r w:rsidR="00D944AE" w:rsidRPr="00B24B1C">
        <w:rPr>
          <w:rFonts w:asciiTheme="majorHAnsi" w:eastAsia="Times New Roman" w:hAnsiTheme="majorHAnsi" w:cstheme="majorBidi"/>
          <w:lang w:val="en-CA"/>
        </w:rPr>
        <w:t>s</w:t>
      </w:r>
      <w:r w:rsidR="00A92C34" w:rsidRPr="00B24B1C">
        <w:rPr>
          <w:rFonts w:asciiTheme="majorHAnsi" w:eastAsia="Times New Roman" w:hAnsiTheme="majorHAnsi" w:cstheme="majorBidi"/>
          <w:lang w:val="en-CA"/>
        </w:rPr>
        <w:t xml:space="preserve"> </w:t>
      </w:r>
      <w:r w:rsidR="000B4B39" w:rsidRPr="00B24B1C">
        <w:rPr>
          <w:rFonts w:asciiTheme="majorHAnsi" w:eastAsia="Times New Roman" w:hAnsiTheme="majorHAnsi" w:cstheme="majorBidi"/>
          <w:lang w:val="en-CA"/>
        </w:rPr>
        <w:t xml:space="preserve">a </w:t>
      </w:r>
      <w:r w:rsidR="00D4471C" w:rsidRPr="00B24B1C">
        <w:rPr>
          <w:rFonts w:asciiTheme="majorHAnsi" w:eastAsia="Times New Roman" w:hAnsiTheme="majorHAnsi" w:cstheme="majorBidi"/>
          <w:lang w:val="en-CA"/>
        </w:rPr>
        <w:t xml:space="preserve">2-5 pixels </w:t>
      </w:r>
      <w:r w:rsidR="000B4B39" w:rsidRPr="00B24B1C">
        <w:rPr>
          <w:rFonts w:asciiTheme="majorHAnsi" w:eastAsia="Times New Roman" w:hAnsiTheme="majorHAnsi" w:cstheme="majorBidi"/>
          <w:lang w:val="en-CA"/>
        </w:rPr>
        <w:t xml:space="preserve">displacement </w:t>
      </w:r>
      <w:r w:rsidR="000B4B39" w:rsidRPr="00B24B1C" w:rsidDel="00D4471C">
        <w:rPr>
          <w:rFonts w:asciiTheme="majorHAnsi" w:eastAsia="Times New Roman" w:hAnsiTheme="majorHAnsi" w:cstheme="majorBidi"/>
          <w:lang w:val="en-CA"/>
        </w:rPr>
        <w:t xml:space="preserve">of </w:t>
      </w:r>
      <w:r w:rsidR="00D944AE" w:rsidRPr="00B24B1C">
        <w:rPr>
          <w:rFonts w:asciiTheme="majorHAnsi" w:eastAsia="Times New Roman" w:hAnsiTheme="majorHAnsi" w:cstheme="majorBidi"/>
          <w:lang w:val="en-CA"/>
        </w:rPr>
        <w:t>the</w:t>
      </w:r>
      <w:r w:rsidR="00B52783" w:rsidRPr="00B24B1C">
        <w:rPr>
          <w:rFonts w:asciiTheme="majorHAnsi" w:eastAsia="Times New Roman" w:hAnsiTheme="majorHAnsi" w:cstheme="majorBidi"/>
          <w:lang w:val="en-CA"/>
        </w:rPr>
        <w:t xml:space="preserve"> </w:t>
      </w:r>
      <w:r w:rsidR="00A92C34" w:rsidRPr="00B24B1C">
        <w:rPr>
          <w:rFonts w:asciiTheme="majorHAnsi" w:eastAsia="Times New Roman" w:hAnsiTheme="majorHAnsi" w:cstheme="majorBidi"/>
          <w:lang w:val="en-CA"/>
        </w:rPr>
        <w:t>protruding cell edge between subsequent frames.</w:t>
      </w:r>
      <w:r w:rsidR="009C20BE" w:rsidRPr="00B24B1C">
        <w:rPr>
          <w:rFonts w:asciiTheme="majorHAnsi" w:eastAsia="Times New Roman" w:hAnsiTheme="majorHAnsi" w:cstheme="majorBidi"/>
          <w:lang w:val="en-CA"/>
        </w:rPr>
        <w:t xml:space="preserve"> </w:t>
      </w:r>
      <w:r w:rsidR="00B8006D" w:rsidRPr="002F1296">
        <w:rPr>
          <w:rFonts w:asciiTheme="majorHAnsi" w:eastAsia="Times New Roman" w:hAnsiTheme="majorHAnsi" w:cstheme="majorBidi"/>
          <w:lang w:val="en-CA"/>
        </w:rPr>
        <w:t>Considering</w:t>
      </w:r>
      <w:r w:rsidR="009C20BE" w:rsidRPr="00B24B1C">
        <w:rPr>
          <w:rFonts w:asciiTheme="majorHAnsi" w:eastAsia="Times New Roman" w:hAnsiTheme="majorHAnsi" w:cstheme="majorBidi"/>
          <w:lang w:val="en-CA"/>
        </w:rPr>
        <w:t xml:space="preserve"> the accuracy of curve fitting used to identify the plateau of cell spreading, </w:t>
      </w:r>
      <w:r w:rsidR="006903E3" w:rsidRPr="00B24B1C">
        <w:rPr>
          <w:rFonts w:asciiTheme="majorHAnsi" w:eastAsia="Times New Roman" w:hAnsiTheme="majorHAnsi" w:cstheme="majorBidi"/>
          <w:lang w:val="en-CA"/>
        </w:rPr>
        <w:t xml:space="preserve">the optimal frame rate </w:t>
      </w:r>
      <w:r w:rsidR="009C20BE" w:rsidRPr="00B24B1C">
        <w:rPr>
          <w:rFonts w:asciiTheme="majorHAnsi" w:eastAsia="Times New Roman" w:hAnsiTheme="majorHAnsi" w:cstheme="majorBidi"/>
          <w:lang w:val="en-CA"/>
        </w:rPr>
        <w:t xml:space="preserve">should </w:t>
      </w:r>
      <w:r w:rsidR="006903E3" w:rsidRPr="00B24B1C">
        <w:rPr>
          <w:rFonts w:asciiTheme="majorHAnsi" w:eastAsia="Times New Roman" w:hAnsiTheme="majorHAnsi" w:cstheme="majorBidi"/>
          <w:lang w:val="en-CA"/>
        </w:rPr>
        <w:t>also</w:t>
      </w:r>
      <w:r w:rsidR="009C20BE" w:rsidRPr="00B24B1C">
        <w:rPr>
          <w:rFonts w:asciiTheme="majorHAnsi" w:eastAsia="Times New Roman" w:hAnsiTheme="majorHAnsi" w:cstheme="majorBidi"/>
          <w:lang w:val="en-CA"/>
        </w:rPr>
        <w:t xml:space="preserve"> ensure 50-100 </w:t>
      </w:r>
      <w:r w:rsidR="00C30D1E" w:rsidRPr="00B24B1C">
        <w:rPr>
          <w:rFonts w:asciiTheme="majorHAnsi" w:eastAsia="Times New Roman" w:hAnsiTheme="majorHAnsi" w:cstheme="majorBidi"/>
          <w:lang w:val="en-CA"/>
        </w:rPr>
        <w:t xml:space="preserve">measurements of cell edge displacement </w:t>
      </w:r>
      <w:r w:rsidR="009C20BE" w:rsidRPr="00B24B1C">
        <w:rPr>
          <w:rFonts w:asciiTheme="majorHAnsi" w:eastAsia="Times New Roman" w:hAnsiTheme="majorHAnsi" w:cstheme="majorBidi"/>
          <w:lang w:val="en-CA"/>
        </w:rPr>
        <w:t xml:space="preserve">during the rapid expansion </w:t>
      </w:r>
      <w:r w:rsidR="009C20BE" w:rsidRPr="00B24B1C">
        <w:rPr>
          <w:rFonts w:asciiTheme="majorHAnsi" w:eastAsia="Times New Roman" w:hAnsiTheme="majorHAnsi" w:cstheme="majorBidi"/>
          <w:lang w:val="en-CA"/>
        </w:rPr>
        <w:lastRenderedPageBreak/>
        <w:t>phase</w:t>
      </w:r>
      <w:r w:rsidR="00FF1610" w:rsidRPr="00B24B1C">
        <w:rPr>
          <w:rFonts w:asciiTheme="majorHAnsi" w:eastAsia="Times New Roman" w:hAnsiTheme="majorHAnsi" w:cstheme="majorBidi"/>
          <w:lang w:val="en-CA"/>
        </w:rPr>
        <w:t xml:space="preserve"> of cell spreading</w:t>
      </w:r>
      <w:r w:rsidR="00676FD5" w:rsidRPr="00B24B1C">
        <w:rPr>
          <w:rFonts w:asciiTheme="majorHAnsi" w:eastAsia="Times New Roman" w:hAnsiTheme="majorHAnsi" w:cstheme="majorBidi"/>
          <w:lang w:val="en-CA"/>
        </w:rPr>
        <w:t xml:space="preserve">. The </w:t>
      </w:r>
      <w:r w:rsidR="00676FD5" w:rsidRPr="002F1296">
        <w:rPr>
          <w:rFonts w:asciiTheme="majorHAnsi" w:eastAsia="Times New Roman" w:hAnsiTheme="majorHAnsi" w:cstheme="majorBidi"/>
          <w:lang w:val="en-CA"/>
        </w:rPr>
        <w:t xml:space="preserve">number of fields of view </w:t>
      </w:r>
      <w:r w:rsidR="00676FD5" w:rsidRPr="00772B2A">
        <w:rPr>
          <w:rFonts w:asciiTheme="majorHAnsi" w:eastAsia="Times New Roman" w:hAnsiTheme="majorHAnsi" w:cstheme="majorBidi"/>
          <w:lang w:val="en-CA"/>
        </w:rPr>
        <w:t xml:space="preserve">should be adjusted depending on </w:t>
      </w:r>
      <w:r w:rsidR="00676FD5" w:rsidRPr="0003585C">
        <w:rPr>
          <w:rFonts w:asciiTheme="majorHAnsi" w:eastAsia="Times New Roman" w:hAnsiTheme="majorHAnsi" w:cstheme="majorBidi"/>
          <w:lang w:val="en-CA"/>
        </w:rPr>
        <w:t>t</w:t>
      </w:r>
      <w:r w:rsidR="00676FD5" w:rsidRPr="00B24B1C">
        <w:rPr>
          <w:rFonts w:asciiTheme="majorHAnsi" w:eastAsia="Times New Roman" w:hAnsiTheme="majorHAnsi" w:cstheme="majorBidi"/>
          <w:lang w:val="en-CA"/>
        </w:rPr>
        <w:t>he exposure time, the distance between acquisition points, and the stage movement speed. Users are advised to determine the maximum number of fields of view that can acquired with the desired frame rate.</w:t>
      </w:r>
    </w:p>
    <w:p w14:paraId="776C97CF" w14:textId="77777777" w:rsidR="00382221" w:rsidRPr="00102AC2" w:rsidRDefault="00382221" w:rsidP="009537AF">
      <w:pPr>
        <w:widowControl/>
        <w:contextualSpacing/>
        <w:rPr>
          <w:rFonts w:asciiTheme="majorHAnsi" w:eastAsia="Times New Roman" w:hAnsiTheme="majorHAnsi" w:cstheme="majorHAnsi"/>
          <w:color w:val="000000"/>
          <w:lang w:val="en-CA"/>
        </w:rPr>
      </w:pPr>
    </w:p>
    <w:p w14:paraId="1C08E8DF" w14:textId="77777777" w:rsidR="00382221" w:rsidRPr="00102AC2" w:rsidRDefault="00382221" w:rsidP="009537AF">
      <w:pPr>
        <w:widowControl/>
        <w:numPr>
          <w:ilvl w:val="1"/>
          <w:numId w:val="13"/>
        </w:numPr>
        <w:autoSpaceDE w:val="0"/>
        <w:autoSpaceDN w:val="0"/>
        <w:adjustRightInd w:val="0"/>
        <w:ind w:left="0" w:firstLine="0"/>
        <w:contextualSpacing/>
        <w:rPr>
          <w:rFonts w:asciiTheme="majorHAnsi" w:eastAsia="Times New Roman" w:hAnsiTheme="majorHAnsi" w:cstheme="majorHAnsi"/>
          <w:color w:val="000000"/>
          <w:lang w:val="en-CA"/>
        </w:rPr>
      </w:pPr>
      <w:r w:rsidRPr="00102AC2">
        <w:rPr>
          <w:rFonts w:asciiTheme="majorHAnsi" w:eastAsia="Times New Roman" w:hAnsiTheme="majorHAnsi" w:cstheme="majorBidi"/>
          <w:color w:val="000000" w:themeColor="text1"/>
          <w:lang w:val="en-CA"/>
        </w:rPr>
        <w:t xml:space="preserve">After identifying a suitable field of view, save the X and Y coordinates of the microscope stage. Proceed with identifying three other fields of view that are relatively close to one another on the coverslip. Save the coordinates of the microscope stage for every desired field of view. </w:t>
      </w:r>
    </w:p>
    <w:p w14:paraId="60F1E467" w14:textId="77777777" w:rsidR="00397C1A" w:rsidRPr="00102AC2" w:rsidRDefault="00397C1A" w:rsidP="009537AF">
      <w:pPr>
        <w:widowControl/>
        <w:autoSpaceDE w:val="0"/>
        <w:autoSpaceDN w:val="0"/>
        <w:adjustRightInd w:val="0"/>
        <w:contextualSpacing/>
        <w:rPr>
          <w:rFonts w:asciiTheme="majorHAnsi" w:eastAsia="Times New Roman" w:hAnsiTheme="majorHAnsi" w:cstheme="majorHAnsi"/>
          <w:color w:val="000000"/>
          <w:lang w:val="en-CA"/>
        </w:rPr>
      </w:pPr>
    </w:p>
    <w:p w14:paraId="7E39F392" w14:textId="489C99AA" w:rsidR="00185CF9" w:rsidRPr="00102AC2" w:rsidRDefault="009537AF" w:rsidP="009537AF">
      <w:pPr>
        <w:widowControl/>
        <w:autoSpaceDE w:val="0"/>
        <w:autoSpaceDN w:val="0"/>
        <w:adjustRightInd w:val="0"/>
        <w:contextualSpacing/>
        <w:rPr>
          <w:rFonts w:asciiTheme="majorHAnsi" w:eastAsia="Times New Roman" w:hAnsiTheme="majorHAnsi" w:cstheme="majorHAnsi"/>
          <w:color w:val="000000"/>
          <w:lang w:val="en-CA"/>
        </w:rPr>
      </w:pPr>
      <w:r w:rsidRPr="009537AF">
        <w:rPr>
          <w:rFonts w:asciiTheme="majorHAnsi" w:eastAsia="Times New Roman" w:hAnsiTheme="majorHAnsi" w:cstheme="majorBidi"/>
          <w:color w:val="000000" w:themeColor="text1"/>
          <w:lang w:val="en-CA"/>
        </w:rPr>
        <w:t>NOTE:</w:t>
      </w:r>
      <w:r w:rsidR="00397C1A" w:rsidRPr="00102AC2">
        <w:rPr>
          <w:rFonts w:asciiTheme="majorHAnsi" w:eastAsia="Times New Roman" w:hAnsiTheme="majorHAnsi" w:cstheme="majorBidi"/>
          <w:color w:val="000000" w:themeColor="text1"/>
          <w:lang w:val="en-CA"/>
        </w:rPr>
        <w:t xml:space="preserve"> It is strongly recommended to optimize the stage movement path between fields of view in order to minimize </w:t>
      </w:r>
      <w:r w:rsidR="00DF333D" w:rsidRPr="57C0A704">
        <w:rPr>
          <w:rFonts w:asciiTheme="majorHAnsi" w:eastAsia="Times New Roman" w:hAnsiTheme="majorHAnsi" w:cstheme="majorBidi"/>
          <w:color w:val="000000" w:themeColor="text1"/>
          <w:lang w:val="en-CA"/>
        </w:rPr>
        <w:t xml:space="preserve">any </w:t>
      </w:r>
      <w:r w:rsidR="00397C1A" w:rsidRPr="00102AC2">
        <w:rPr>
          <w:rFonts w:asciiTheme="majorHAnsi" w:eastAsia="Times New Roman" w:hAnsiTheme="majorHAnsi" w:cstheme="majorBidi"/>
          <w:color w:val="000000" w:themeColor="text1"/>
          <w:lang w:val="en-CA"/>
        </w:rPr>
        <w:t xml:space="preserve">unnecessary </w:t>
      </w:r>
      <w:r w:rsidR="00A229ED" w:rsidRPr="57C0A704">
        <w:rPr>
          <w:rFonts w:asciiTheme="majorHAnsi" w:eastAsia="Times New Roman" w:hAnsiTheme="majorHAnsi" w:cstheme="majorBidi"/>
          <w:color w:val="000000" w:themeColor="text1"/>
          <w:lang w:val="en-CA"/>
        </w:rPr>
        <w:t xml:space="preserve">sample </w:t>
      </w:r>
      <w:r w:rsidR="00397C1A" w:rsidRPr="00102AC2">
        <w:rPr>
          <w:rFonts w:asciiTheme="majorHAnsi" w:eastAsia="Times New Roman" w:hAnsiTheme="majorHAnsi" w:cstheme="majorBidi"/>
          <w:color w:val="000000" w:themeColor="text1"/>
          <w:lang w:val="en-CA"/>
        </w:rPr>
        <w:t>movement</w:t>
      </w:r>
      <w:r w:rsidR="00A229ED" w:rsidRPr="57C0A704">
        <w:rPr>
          <w:rFonts w:asciiTheme="majorHAnsi" w:eastAsia="Times New Roman" w:hAnsiTheme="majorHAnsi" w:cstheme="majorBidi"/>
          <w:color w:val="000000" w:themeColor="text1"/>
          <w:lang w:val="en-CA"/>
        </w:rPr>
        <w:t xml:space="preserve">. </w:t>
      </w:r>
      <w:r w:rsidR="00397C1A" w:rsidRPr="00102AC2">
        <w:rPr>
          <w:rFonts w:asciiTheme="majorHAnsi" w:eastAsia="Times New Roman" w:hAnsiTheme="majorHAnsi" w:cstheme="majorBidi"/>
          <w:color w:val="000000" w:themeColor="text1"/>
          <w:lang w:val="en-CA"/>
        </w:rPr>
        <w:t xml:space="preserve">Such optimization can be performed either manually or automatically. Excessive sample movement slows down the acquisition and </w:t>
      </w:r>
      <w:r w:rsidR="00A229ED" w:rsidRPr="57C0A704">
        <w:rPr>
          <w:rFonts w:asciiTheme="majorHAnsi" w:eastAsia="Times New Roman" w:hAnsiTheme="majorHAnsi" w:cstheme="majorBidi"/>
          <w:color w:val="000000" w:themeColor="text1"/>
          <w:lang w:val="en-CA"/>
        </w:rPr>
        <w:t xml:space="preserve">may </w:t>
      </w:r>
      <w:r w:rsidR="00397C1A" w:rsidRPr="00102AC2">
        <w:rPr>
          <w:rFonts w:asciiTheme="majorHAnsi" w:eastAsia="Times New Roman" w:hAnsiTheme="majorHAnsi" w:cstheme="majorBidi"/>
          <w:color w:val="000000" w:themeColor="text1"/>
          <w:lang w:val="en-CA"/>
        </w:rPr>
        <w:t>cause cells to roll out of view as they are descending.</w:t>
      </w:r>
    </w:p>
    <w:p w14:paraId="0F918B68" w14:textId="77777777" w:rsidR="00185CF9" w:rsidRPr="00102AC2" w:rsidRDefault="00185CF9" w:rsidP="009537AF">
      <w:pPr>
        <w:widowControl/>
        <w:autoSpaceDE w:val="0"/>
        <w:autoSpaceDN w:val="0"/>
        <w:adjustRightInd w:val="0"/>
        <w:contextualSpacing/>
        <w:rPr>
          <w:rFonts w:asciiTheme="majorHAnsi" w:eastAsia="Times New Roman" w:hAnsiTheme="majorHAnsi" w:cstheme="majorHAnsi"/>
          <w:color w:val="000000"/>
          <w:lang w:val="en-CA"/>
        </w:rPr>
      </w:pPr>
    </w:p>
    <w:p w14:paraId="5AB0D74A" w14:textId="4D71C5D9" w:rsidR="00736CAC" w:rsidRPr="00102AC2" w:rsidRDefault="00185CF9" w:rsidP="009537AF">
      <w:pPr>
        <w:widowControl/>
        <w:numPr>
          <w:ilvl w:val="1"/>
          <w:numId w:val="13"/>
        </w:numPr>
        <w:autoSpaceDE w:val="0"/>
        <w:autoSpaceDN w:val="0"/>
        <w:adjustRightInd w:val="0"/>
        <w:ind w:left="0" w:firstLine="0"/>
        <w:contextualSpacing/>
        <w:rPr>
          <w:rFonts w:asciiTheme="majorHAnsi" w:eastAsia="Times New Roman" w:hAnsiTheme="majorHAnsi" w:cstheme="majorBidi"/>
          <w:color w:val="000000"/>
          <w:lang w:val="en-CA"/>
        </w:rPr>
      </w:pPr>
      <w:r w:rsidRPr="00102AC2">
        <w:rPr>
          <w:rFonts w:asciiTheme="majorHAnsi" w:eastAsia="Times New Roman" w:hAnsiTheme="majorHAnsi" w:cstheme="majorBidi"/>
          <w:color w:val="000000" w:themeColor="text1"/>
          <w:lang w:val="en-CA"/>
        </w:rPr>
        <w:t>Acquire images for 15 minutes at a 6 second frame rate and save the files. If more acquisitions are required, repeat starting at Step 4.6.</w:t>
      </w:r>
    </w:p>
    <w:p w14:paraId="1CB073D6" w14:textId="77777777" w:rsidR="00382221" w:rsidRPr="00102AC2" w:rsidRDefault="00382221" w:rsidP="009537AF">
      <w:pPr>
        <w:widowControl/>
        <w:contextualSpacing/>
        <w:rPr>
          <w:rFonts w:asciiTheme="majorHAnsi" w:eastAsia="Times New Roman" w:hAnsiTheme="majorHAnsi" w:cstheme="majorHAnsi"/>
          <w:color w:val="808080"/>
          <w:lang w:val="en-CA"/>
        </w:rPr>
      </w:pPr>
    </w:p>
    <w:p w14:paraId="3858931D" w14:textId="5621745B" w:rsidR="00382221" w:rsidRPr="00102AC2" w:rsidRDefault="00382221" w:rsidP="009537AF">
      <w:pPr>
        <w:widowControl/>
        <w:numPr>
          <w:ilvl w:val="0"/>
          <w:numId w:val="13"/>
        </w:numPr>
        <w:autoSpaceDE w:val="0"/>
        <w:autoSpaceDN w:val="0"/>
        <w:adjustRightInd w:val="0"/>
        <w:ind w:left="0" w:firstLine="0"/>
        <w:contextualSpacing/>
        <w:rPr>
          <w:rFonts w:asciiTheme="majorHAnsi" w:eastAsia="Times New Roman" w:hAnsiTheme="majorHAnsi" w:cstheme="majorHAnsi"/>
          <w:b/>
        </w:rPr>
      </w:pPr>
      <w:r w:rsidRPr="00102AC2">
        <w:rPr>
          <w:rFonts w:asciiTheme="majorHAnsi" w:eastAsia="Times New Roman" w:hAnsiTheme="majorHAnsi" w:cstheme="majorHAnsi"/>
          <w:b/>
        </w:rPr>
        <w:t xml:space="preserve">Analysis </w:t>
      </w:r>
      <w:r w:rsidR="00386FFC">
        <w:rPr>
          <w:rFonts w:asciiTheme="majorHAnsi" w:eastAsia="Times New Roman" w:hAnsiTheme="majorHAnsi" w:cstheme="majorHAnsi"/>
          <w:b/>
        </w:rPr>
        <w:t xml:space="preserve">of </w:t>
      </w:r>
      <w:r w:rsidRPr="00102AC2">
        <w:rPr>
          <w:rFonts w:asciiTheme="majorHAnsi" w:eastAsia="Times New Roman" w:hAnsiTheme="majorHAnsi" w:cstheme="majorHAnsi"/>
          <w:b/>
        </w:rPr>
        <w:t>cell area, circularity and protrusion dynamics during cell spreading</w:t>
      </w:r>
    </w:p>
    <w:p w14:paraId="3910861E" w14:textId="77777777" w:rsidR="00382221" w:rsidRPr="00102AC2" w:rsidRDefault="00382221" w:rsidP="009537AF">
      <w:pPr>
        <w:widowControl/>
        <w:contextualSpacing/>
        <w:rPr>
          <w:rFonts w:asciiTheme="majorHAnsi" w:eastAsia="Times New Roman" w:hAnsiTheme="majorHAnsi" w:cstheme="majorHAnsi"/>
          <w:b/>
        </w:rPr>
      </w:pPr>
    </w:p>
    <w:p w14:paraId="49F60AC9" w14:textId="5302009E" w:rsidR="00382221" w:rsidRPr="00102AC2" w:rsidRDefault="00382221" w:rsidP="009537AF">
      <w:pPr>
        <w:widowControl/>
        <w:numPr>
          <w:ilvl w:val="1"/>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Prepare images for data processing and analysis</w:t>
      </w:r>
    </w:p>
    <w:p w14:paraId="0EDE86A4" w14:textId="77777777" w:rsidR="00583EE7" w:rsidRPr="00102AC2" w:rsidRDefault="00583EE7" w:rsidP="009537AF">
      <w:pPr>
        <w:widowControl/>
        <w:contextualSpacing/>
        <w:rPr>
          <w:rFonts w:asciiTheme="majorHAnsi" w:eastAsia="Times New Roman" w:hAnsiTheme="majorHAnsi" w:cstheme="majorHAnsi"/>
        </w:rPr>
      </w:pPr>
    </w:p>
    <w:p w14:paraId="22C3611B" w14:textId="09FEABFD" w:rsidR="00E84D13" w:rsidRPr="00102AC2" w:rsidRDefault="009537AF" w:rsidP="009537AF">
      <w:pPr>
        <w:widowControl/>
        <w:contextualSpacing/>
        <w:rPr>
          <w:rFonts w:asciiTheme="majorHAnsi" w:eastAsia="Times New Roman" w:hAnsiTheme="majorHAnsi" w:cstheme="majorHAnsi"/>
        </w:rPr>
      </w:pPr>
      <w:r w:rsidRPr="009537AF">
        <w:rPr>
          <w:rFonts w:asciiTheme="majorHAnsi" w:eastAsia="Times New Roman" w:hAnsiTheme="majorHAnsi" w:cstheme="majorBidi"/>
        </w:rPr>
        <w:t>NOTE:</w:t>
      </w:r>
      <w:r w:rsidR="00665ECE" w:rsidRPr="00102AC2">
        <w:rPr>
          <w:rFonts w:asciiTheme="majorHAnsi" w:eastAsia="Times New Roman" w:hAnsiTheme="majorHAnsi" w:cstheme="majorBidi"/>
        </w:rPr>
        <w:t xml:space="preserve"> </w:t>
      </w:r>
      <w:r w:rsidR="00E83FEF" w:rsidRPr="00102AC2">
        <w:rPr>
          <w:rFonts w:asciiTheme="majorHAnsi" w:eastAsia="Times New Roman" w:hAnsiTheme="majorHAnsi" w:cstheme="majorBidi"/>
        </w:rPr>
        <w:t xml:space="preserve">The software </w:t>
      </w:r>
      <w:r w:rsidR="00F90EAE" w:rsidRPr="00102AC2">
        <w:rPr>
          <w:rFonts w:asciiTheme="majorHAnsi" w:eastAsia="Times New Roman" w:hAnsiTheme="majorHAnsi" w:cstheme="majorBidi"/>
        </w:rPr>
        <w:t>requires</w:t>
      </w:r>
      <w:r w:rsidR="00E83FEF" w:rsidRPr="00102AC2">
        <w:rPr>
          <w:rFonts w:asciiTheme="majorHAnsi" w:eastAsia="Times New Roman" w:hAnsiTheme="majorHAnsi" w:cstheme="majorBidi"/>
        </w:rPr>
        <w:t xml:space="preserve"> </w:t>
      </w:r>
      <w:r w:rsidR="00F90EAE" w:rsidRPr="00102AC2">
        <w:rPr>
          <w:rFonts w:asciiTheme="majorHAnsi" w:eastAsia="Times New Roman" w:hAnsiTheme="majorHAnsi" w:cstheme="majorBidi"/>
        </w:rPr>
        <w:t>an</w:t>
      </w:r>
      <w:r w:rsidR="00E83FEF" w:rsidRPr="00102AC2">
        <w:rPr>
          <w:rFonts w:asciiTheme="majorHAnsi" w:eastAsia="Times New Roman" w:hAnsiTheme="majorHAnsi" w:cstheme="majorBidi"/>
        </w:rPr>
        <w:t xml:space="preserve"> image </w:t>
      </w:r>
      <w:r w:rsidR="00582B3B" w:rsidRPr="00102AC2">
        <w:rPr>
          <w:rFonts w:asciiTheme="majorHAnsi" w:eastAsia="Times New Roman" w:hAnsiTheme="majorHAnsi" w:cstheme="majorBidi"/>
        </w:rPr>
        <w:t>in</w:t>
      </w:r>
      <w:r w:rsidR="00635AD2" w:rsidRPr="00102AC2">
        <w:rPr>
          <w:rFonts w:asciiTheme="majorHAnsi" w:eastAsia="Times New Roman" w:hAnsiTheme="majorHAnsi" w:cstheme="majorBidi"/>
        </w:rPr>
        <w:t xml:space="preserve"> </w:t>
      </w:r>
      <w:r w:rsidR="00A84DD8" w:rsidRPr="00102AC2">
        <w:rPr>
          <w:rFonts w:asciiTheme="majorHAnsi" w:eastAsia="Times New Roman" w:hAnsiTheme="majorHAnsi" w:cstheme="majorBidi"/>
        </w:rPr>
        <w:t>.tiff format</w:t>
      </w:r>
      <w:r w:rsidR="007C68F4" w:rsidRPr="00102AC2">
        <w:rPr>
          <w:rFonts w:asciiTheme="majorHAnsi" w:eastAsia="Times New Roman" w:hAnsiTheme="majorHAnsi" w:cstheme="majorBidi"/>
        </w:rPr>
        <w:t xml:space="preserve"> and </w:t>
      </w:r>
      <w:r w:rsidR="00F2417D" w:rsidRPr="00102AC2">
        <w:rPr>
          <w:rFonts w:asciiTheme="majorHAnsi" w:eastAsia="Times New Roman" w:hAnsiTheme="majorHAnsi" w:cstheme="majorBidi"/>
        </w:rPr>
        <w:t>a</w:t>
      </w:r>
      <w:r w:rsidR="007C68F4" w:rsidRPr="00102AC2">
        <w:rPr>
          <w:rFonts w:asciiTheme="majorHAnsi" w:eastAsia="Times New Roman" w:hAnsiTheme="majorHAnsi" w:cstheme="majorBidi"/>
        </w:rPr>
        <w:t xml:space="preserve"> </w:t>
      </w:r>
      <w:r w:rsidR="004D16F9" w:rsidRPr="00102AC2">
        <w:rPr>
          <w:rFonts w:asciiTheme="majorHAnsi" w:eastAsia="Times New Roman" w:hAnsiTheme="majorHAnsi" w:cstheme="majorBidi"/>
        </w:rPr>
        <w:t xml:space="preserve">pixel size as </w:t>
      </w:r>
      <w:r w:rsidR="00F90EAE" w:rsidRPr="00102AC2">
        <w:rPr>
          <w:rFonts w:asciiTheme="majorHAnsi" w:eastAsia="Times New Roman" w:hAnsiTheme="majorHAnsi" w:cstheme="majorBidi"/>
        </w:rPr>
        <w:t>the</w:t>
      </w:r>
      <w:r w:rsidR="004D16F9" w:rsidRPr="00102AC2">
        <w:rPr>
          <w:rFonts w:asciiTheme="majorHAnsi" w:eastAsia="Times New Roman" w:hAnsiTheme="majorHAnsi" w:cstheme="majorBidi"/>
        </w:rPr>
        <w:t xml:space="preserve"> </w:t>
      </w:r>
      <w:r w:rsidR="00F2417D" w:rsidRPr="00102AC2">
        <w:rPr>
          <w:rFonts w:asciiTheme="majorHAnsi" w:eastAsia="Times New Roman" w:hAnsiTheme="majorHAnsi" w:cstheme="majorBidi"/>
        </w:rPr>
        <w:t>input parameter</w:t>
      </w:r>
      <w:r w:rsidR="00F90EAE" w:rsidRPr="00102AC2">
        <w:rPr>
          <w:rFonts w:asciiTheme="majorHAnsi" w:eastAsia="Times New Roman" w:hAnsiTheme="majorHAnsi" w:cstheme="majorBidi"/>
        </w:rPr>
        <w:t>s</w:t>
      </w:r>
      <w:r w:rsidR="00635AD2" w:rsidRPr="00102AC2">
        <w:rPr>
          <w:rFonts w:asciiTheme="majorHAnsi" w:eastAsia="Times New Roman" w:hAnsiTheme="majorHAnsi" w:cstheme="majorBidi"/>
        </w:rPr>
        <w:t xml:space="preserve">. </w:t>
      </w:r>
      <w:r w:rsidR="00C678D5" w:rsidRPr="00102AC2">
        <w:rPr>
          <w:rFonts w:asciiTheme="majorHAnsi" w:eastAsia="Times New Roman" w:hAnsiTheme="majorHAnsi" w:cstheme="majorBidi"/>
        </w:rPr>
        <w:t>Both</w:t>
      </w:r>
      <w:r w:rsidR="00F2417D" w:rsidRPr="00102AC2">
        <w:rPr>
          <w:rFonts w:asciiTheme="majorHAnsi" w:eastAsia="Times New Roman" w:hAnsiTheme="majorHAnsi" w:cstheme="majorBidi"/>
        </w:rPr>
        <w:t xml:space="preserve"> </w:t>
      </w:r>
      <w:r w:rsidR="003B461E" w:rsidRPr="00102AC2">
        <w:rPr>
          <w:rFonts w:asciiTheme="majorHAnsi" w:eastAsia="Times New Roman" w:hAnsiTheme="majorHAnsi" w:cstheme="majorBidi"/>
        </w:rPr>
        <w:t>requirements</w:t>
      </w:r>
      <w:r w:rsidR="001A490D" w:rsidRPr="00102AC2">
        <w:rPr>
          <w:rFonts w:asciiTheme="majorHAnsi" w:eastAsia="Times New Roman" w:hAnsiTheme="majorHAnsi" w:cstheme="majorBidi"/>
        </w:rPr>
        <w:t xml:space="preserve"> </w:t>
      </w:r>
      <w:r w:rsidR="00D72FA5" w:rsidRPr="00102AC2">
        <w:rPr>
          <w:rFonts w:asciiTheme="majorHAnsi" w:eastAsia="Times New Roman" w:hAnsiTheme="majorHAnsi" w:cstheme="majorBidi"/>
        </w:rPr>
        <w:t xml:space="preserve">can be </w:t>
      </w:r>
      <w:r w:rsidR="003B461E" w:rsidRPr="00102AC2">
        <w:rPr>
          <w:rFonts w:asciiTheme="majorHAnsi" w:eastAsia="Times New Roman" w:hAnsiTheme="majorHAnsi" w:cstheme="majorBidi"/>
        </w:rPr>
        <w:t>fulfilled</w:t>
      </w:r>
      <w:r w:rsidR="001A490D" w:rsidRPr="00102AC2">
        <w:rPr>
          <w:rFonts w:asciiTheme="majorHAnsi" w:eastAsia="Times New Roman" w:hAnsiTheme="majorHAnsi" w:cstheme="majorBidi"/>
        </w:rPr>
        <w:t xml:space="preserve"> using the acquisition </w:t>
      </w:r>
      <w:r w:rsidR="001E4B01" w:rsidRPr="00102AC2">
        <w:rPr>
          <w:rFonts w:asciiTheme="majorHAnsi" w:eastAsia="Times New Roman" w:hAnsiTheme="majorHAnsi" w:cstheme="majorBidi"/>
        </w:rPr>
        <w:t>software</w:t>
      </w:r>
      <w:r w:rsidR="000A5CDA" w:rsidRPr="00102AC2">
        <w:rPr>
          <w:rFonts w:asciiTheme="majorHAnsi" w:eastAsia="Times New Roman" w:hAnsiTheme="majorHAnsi" w:cstheme="majorBidi"/>
        </w:rPr>
        <w:t xml:space="preserve"> </w:t>
      </w:r>
      <w:r w:rsidR="001E4B01" w:rsidRPr="00102AC2">
        <w:rPr>
          <w:rFonts w:asciiTheme="majorHAnsi" w:eastAsia="Times New Roman" w:hAnsiTheme="majorHAnsi" w:cstheme="majorBidi"/>
        </w:rPr>
        <w:t xml:space="preserve">or </w:t>
      </w:r>
      <w:r w:rsidR="00403882" w:rsidRPr="00102AC2">
        <w:rPr>
          <w:rFonts w:asciiTheme="majorHAnsi" w:eastAsia="Times New Roman" w:hAnsiTheme="majorHAnsi" w:cstheme="majorBidi"/>
        </w:rPr>
        <w:t>F</w:t>
      </w:r>
      <w:r w:rsidR="00C34077">
        <w:rPr>
          <w:rFonts w:asciiTheme="majorHAnsi" w:eastAsia="Times New Roman" w:hAnsiTheme="majorHAnsi" w:cstheme="majorBidi"/>
        </w:rPr>
        <w:t>iji</w:t>
      </w:r>
      <w:r w:rsidR="00403882" w:rsidRPr="00102AC2">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00403882" w:rsidRPr="00102AC2">
        <w:rPr>
          <w:rFonts w:asciiTheme="majorHAnsi" w:eastAsia="Times New Roman" w:hAnsiTheme="majorHAnsi" w:cstheme="majorBidi"/>
        </w:rPr>
        <w:t>in this pro</w:t>
      </w:r>
      <w:r w:rsidR="003F1433" w:rsidRPr="57C0A704">
        <w:rPr>
          <w:rFonts w:asciiTheme="majorHAnsi" w:eastAsia="Times New Roman" w:hAnsiTheme="majorHAnsi" w:cstheme="majorBidi"/>
        </w:rPr>
        <w:t>toc</w:t>
      </w:r>
      <w:r w:rsidR="00403882" w:rsidRPr="00102AC2">
        <w:rPr>
          <w:rFonts w:asciiTheme="majorHAnsi" w:eastAsia="Times New Roman" w:hAnsiTheme="majorHAnsi" w:cstheme="majorBidi"/>
        </w:rPr>
        <w:t>ol</w:t>
      </w:r>
      <w:r w:rsidR="00F8245A" w:rsidRPr="00F8245A">
        <w:rPr>
          <w:rFonts w:asciiTheme="majorHAnsi" w:eastAsia="Times New Roman" w:hAnsiTheme="majorHAnsi" w:cstheme="majorBidi"/>
        </w:rPr>
        <w:t>)</w:t>
      </w:r>
      <w:r w:rsidR="00403882" w:rsidRPr="00102AC2">
        <w:rPr>
          <w:rFonts w:asciiTheme="majorHAnsi" w:eastAsia="Times New Roman" w:hAnsiTheme="majorHAnsi" w:cstheme="majorBidi"/>
        </w:rPr>
        <w:t xml:space="preserve">. </w:t>
      </w:r>
      <w:r w:rsidR="00CA2F47" w:rsidRPr="00102AC2">
        <w:rPr>
          <w:rFonts w:asciiTheme="majorHAnsi" w:eastAsia="Times New Roman" w:hAnsiTheme="majorHAnsi" w:cstheme="majorBidi"/>
        </w:rPr>
        <w:t xml:space="preserve">If </w:t>
      </w:r>
      <w:r w:rsidR="00F451B5" w:rsidRPr="00102AC2">
        <w:rPr>
          <w:rFonts w:asciiTheme="majorHAnsi" w:eastAsia="Times New Roman" w:hAnsiTheme="majorHAnsi" w:cstheme="majorBidi"/>
        </w:rPr>
        <w:t xml:space="preserve">these requirements are fulfilled, </w:t>
      </w:r>
      <w:r w:rsidR="002E79F4" w:rsidRPr="00102AC2">
        <w:rPr>
          <w:rFonts w:asciiTheme="majorHAnsi" w:eastAsia="Times New Roman" w:hAnsiTheme="majorHAnsi" w:cstheme="majorBidi"/>
        </w:rPr>
        <w:t>proceed</w:t>
      </w:r>
      <w:r w:rsidR="00267958" w:rsidRPr="00102AC2">
        <w:rPr>
          <w:rFonts w:asciiTheme="majorHAnsi" w:eastAsia="Times New Roman" w:hAnsiTheme="majorHAnsi" w:cstheme="majorBidi"/>
        </w:rPr>
        <w:t xml:space="preserve"> to step</w:t>
      </w:r>
      <w:r w:rsidR="00CA2F47" w:rsidRPr="00102AC2">
        <w:rPr>
          <w:rFonts w:asciiTheme="majorHAnsi" w:eastAsia="Times New Roman" w:hAnsiTheme="majorHAnsi" w:cstheme="majorBidi"/>
        </w:rPr>
        <w:t xml:space="preserve"> </w:t>
      </w:r>
      <w:r w:rsidR="00EA2CC6" w:rsidRPr="00102AC2">
        <w:rPr>
          <w:rFonts w:asciiTheme="majorHAnsi" w:eastAsia="Times New Roman" w:hAnsiTheme="majorHAnsi" w:cstheme="majorBidi"/>
        </w:rPr>
        <w:t>5.</w:t>
      </w:r>
      <w:r w:rsidR="00CA2A04" w:rsidRPr="57C0A704">
        <w:rPr>
          <w:rFonts w:asciiTheme="majorHAnsi" w:eastAsia="Times New Roman" w:hAnsiTheme="majorHAnsi" w:cstheme="majorBidi"/>
        </w:rPr>
        <w:t>2</w:t>
      </w:r>
      <w:r w:rsidR="00EA2CC6" w:rsidRPr="00102AC2">
        <w:rPr>
          <w:rFonts w:asciiTheme="majorHAnsi" w:eastAsia="Times New Roman" w:hAnsiTheme="majorHAnsi" w:cstheme="majorBidi"/>
        </w:rPr>
        <w:t>.</w:t>
      </w:r>
    </w:p>
    <w:p w14:paraId="7F088B58" w14:textId="77777777" w:rsidR="00382221" w:rsidRPr="00102AC2" w:rsidRDefault="00382221" w:rsidP="009537AF">
      <w:pPr>
        <w:widowControl/>
        <w:contextualSpacing/>
        <w:rPr>
          <w:rFonts w:asciiTheme="majorHAnsi" w:eastAsia="Times New Roman" w:hAnsiTheme="majorHAnsi" w:cstheme="majorHAnsi"/>
        </w:rPr>
      </w:pPr>
    </w:p>
    <w:p w14:paraId="05D6B65E" w14:textId="73EE5D64"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Install the latest version of Fiji application </w:t>
      </w:r>
      <w:r w:rsidR="00F8245A" w:rsidRPr="00F8245A">
        <w:rPr>
          <w:rFonts w:asciiTheme="majorHAnsi" w:eastAsia="Times New Roman" w:hAnsiTheme="majorHAnsi" w:cstheme="majorHAnsi"/>
        </w:rPr>
        <w:t>(</w:t>
      </w:r>
      <w:hyperlink r:id="rId14">
        <w:r w:rsidRPr="00102AC2">
          <w:rPr>
            <w:rFonts w:asciiTheme="majorHAnsi" w:eastAsia="Times New Roman" w:hAnsiTheme="majorHAnsi" w:cstheme="majorHAnsi"/>
            <w:color w:val="0000FF"/>
            <w:u w:val="single"/>
          </w:rPr>
          <w:t>https://imagej.net/Fiji/Downloads</w:t>
        </w:r>
      </w:hyperlink>
      <w:r w:rsidR="00F8245A" w:rsidRPr="00F8245A">
        <w:rPr>
          <w:rFonts w:asciiTheme="majorHAnsi" w:eastAsia="Times New Roman" w:hAnsiTheme="majorHAnsi" w:cstheme="majorHAnsi"/>
        </w:rPr>
        <w:t>)</w:t>
      </w:r>
      <w:r w:rsidRPr="00102AC2">
        <w:rPr>
          <w:rFonts w:asciiTheme="majorHAnsi" w:eastAsia="Times New Roman" w:hAnsiTheme="majorHAnsi" w:cstheme="majorHAnsi"/>
        </w:rPr>
        <w:t>.</w:t>
      </w:r>
    </w:p>
    <w:p w14:paraId="191EF052" w14:textId="77777777" w:rsidR="00382221" w:rsidRPr="00102AC2" w:rsidRDefault="00382221" w:rsidP="009537AF">
      <w:pPr>
        <w:widowControl/>
        <w:contextualSpacing/>
        <w:rPr>
          <w:rFonts w:asciiTheme="majorHAnsi" w:eastAsia="Times New Roman" w:hAnsiTheme="majorHAnsi" w:cstheme="majorHAnsi"/>
        </w:rPr>
      </w:pPr>
    </w:p>
    <w:p w14:paraId="52F627CB" w14:textId="77777777"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Open a time-lapse image using Fiji.</w:t>
      </w:r>
    </w:p>
    <w:p w14:paraId="486184D1" w14:textId="77777777" w:rsidR="00382221" w:rsidRPr="00102AC2" w:rsidRDefault="00382221" w:rsidP="009537AF">
      <w:pPr>
        <w:widowControl/>
        <w:contextualSpacing/>
        <w:rPr>
          <w:rFonts w:asciiTheme="majorHAnsi" w:eastAsia="Times New Roman" w:hAnsiTheme="majorHAnsi" w:cstheme="majorHAnsi"/>
        </w:rPr>
      </w:pPr>
    </w:p>
    <w:p w14:paraId="6031193F" w14:textId="3D695763" w:rsidR="00382221"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Copy the pixel size of the image by selecting </w:t>
      </w:r>
      <w:r w:rsidRPr="002C066A">
        <w:rPr>
          <w:rFonts w:asciiTheme="majorHAnsi" w:eastAsia="Times New Roman" w:hAnsiTheme="majorHAnsi" w:cstheme="majorHAnsi"/>
          <w:b/>
          <w:bCs/>
        </w:rPr>
        <w:t>Image &gt; Properties</w:t>
      </w:r>
      <w:r w:rsidRPr="00102AC2">
        <w:rPr>
          <w:rFonts w:asciiTheme="majorHAnsi" w:eastAsia="Times New Roman" w:hAnsiTheme="majorHAnsi" w:cstheme="majorHAnsi"/>
        </w:rPr>
        <w:t>. Copy and paste the pixel size in µm to Notepad/Word.</w:t>
      </w:r>
    </w:p>
    <w:p w14:paraId="0C053CB1" w14:textId="77777777" w:rsidR="00872E5E" w:rsidRDefault="00872E5E" w:rsidP="009537AF">
      <w:pPr>
        <w:pStyle w:val="ListParagraph"/>
        <w:ind w:left="0"/>
        <w:rPr>
          <w:rFonts w:asciiTheme="majorHAnsi" w:eastAsia="Times New Roman" w:hAnsiTheme="majorHAnsi" w:cstheme="majorHAnsi"/>
        </w:rPr>
      </w:pPr>
    </w:p>
    <w:p w14:paraId="631690FC" w14:textId="0798AFCF" w:rsidR="008442EF" w:rsidRPr="00102AC2" w:rsidRDefault="00872E5E" w:rsidP="009537AF">
      <w:pPr>
        <w:widowControl/>
        <w:numPr>
          <w:ilvl w:val="2"/>
          <w:numId w:val="13"/>
        </w:numPr>
        <w:ind w:left="0" w:firstLine="0"/>
        <w:contextualSpacing/>
        <w:rPr>
          <w:rFonts w:asciiTheme="majorHAnsi" w:eastAsia="Times New Roman" w:hAnsiTheme="majorHAnsi" w:cstheme="majorHAnsi"/>
        </w:rPr>
      </w:pPr>
      <w:r w:rsidRPr="57C0A704">
        <w:rPr>
          <w:rFonts w:asciiTheme="majorHAnsi" w:eastAsia="Times New Roman" w:hAnsiTheme="majorHAnsi" w:cstheme="majorBidi"/>
        </w:rPr>
        <w:t xml:space="preserve">For the analysis of cell spread area and circularity, save the time-lapse image as a tiff image stack. The custom-build analysis software does not support proprietary file formats. Save the individual cell tiff image stack by selecting </w:t>
      </w:r>
      <w:r w:rsidRPr="002C066A">
        <w:rPr>
          <w:rFonts w:asciiTheme="majorHAnsi" w:eastAsia="Times New Roman" w:hAnsiTheme="majorHAnsi" w:cstheme="majorBidi"/>
          <w:b/>
          <w:bCs/>
        </w:rPr>
        <w:t xml:space="preserve">File </w:t>
      </w:r>
      <w:r w:rsidR="002C066A" w:rsidRPr="002C066A">
        <w:rPr>
          <w:rFonts w:asciiTheme="majorHAnsi" w:eastAsia="Times New Roman" w:hAnsiTheme="majorHAnsi" w:cstheme="majorBidi"/>
          <w:b/>
          <w:bCs/>
        </w:rPr>
        <w:t>&gt;</w:t>
      </w:r>
      <w:r w:rsidRPr="002C066A">
        <w:rPr>
          <w:rFonts w:asciiTheme="majorHAnsi" w:eastAsia="Times New Roman" w:hAnsiTheme="majorHAnsi" w:cstheme="majorBidi"/>
          <w:b/>
          <w:bCs/>
        </w:rPr>
        <w:t xml:space="preserve"> Save As </w:t>
      </w:r>
      <w:r w:rsidR="002C066A" w:rsidRPr="002C066A">
        <w:rPr>
          <w:rFonts w:asciiTheme="majorHAnsi" w:eastAsia="Times New Roman" w:hAnsiTheme="majorHAnsi" w:cstheme="majorBidi"/>
          <w:b/>
          <w:bCs/>
        </w:rPr>
        <w:t>&gt;</w:t>
      </w:r>
      <w:r w:rsidRPr="002C066A">
        <w:rPr>
          <w:rFonts w:asciiTheme="majorHAnsi" w:eastAsia="Times New Roman" w:hAnsiTheme="majorHAnsi" w:cstheme="majorBidi"/>
          <w:b/>
          <w:bCs/>
        </w:rPr>
        <w:t xml:space="preserve"> Tiff</w:t>
      </w:r>
      <w:r w:rsidR="00705CF8" w:rsidRPr="57C0A704">
        <w:rPr>
          <w:rFonts w:asciiTheme="majorHAnsi" w:eastAsia="Times New Roman" w:hAnsiTheme="majorHAnsi" w:cstheme="majorBidi"/>
        </w:rPr>
        <w:t>.</w:t>
      </w:r>
    </w:p>
    <w:p w14:paraId="150CF696" w14:textId="77777777" w:rsidR="00382221" w:rsidRPr="00102AC2" w:rsidRDefault="00382221" w:rsidP="009537AF">
      <w:pPr>
        <w:widowControl/>
        <w:contextualSpacing/>
        <w:rPr>
          <w:rFonts w:asciiTheme="majorHAnsi" w:eastAsia="Times New Roman" w:hAnsiTheme="majorHAnsi" w:cstheme="majorHAnsi"/>
        </w:rPr>
      </w:pPr>
    </w:p>
    <w:p w14:paraId="2D5CA06D" w14:textId="21E06E75" w:rsidR="00382221" w:rsidRPr="00102AC2" w:rsidRDefault="00382221" w:rsidP="009537AF">
      <w:pPr>
        <w:widowControl/>
        <w:numPr>
          <w:ilvl w:val="1"/>
          <w:numId w:val="13"/>
        </w:numPr>
        <w:ind w:left="0" w:firstLine="0"/>
        <w:contextualSpacing/>
        <w:rPr>
          <w:rFonts w:asciiTheme="majorHAnsi" w:eastAsia="Times New Roman" w:hAnsiTheme="majorHAnsi" w:cstheme="majorHAnsi"/>
          <w:highlight w:val="yellow"/>
        </w:rPr>
      </w:pPr>
      <w:r w:rsidRPr="00102AC2">
        <w:rPr>
          <w:rFonts w:asciiTheme="majorHAnsi" w:eastAsia="Times New Roman" w:hAnsiTheme="majorHAnsi" w:cstheme="majorHAnsi"/>
          <w:highlight w:val="yellow"/>
        </w:rPr>
        <w:t xml:space="preserve">Install the Python IDE </w:t>
      </w:r>
      <w:r w:rsidR="00F8245A" w:rsidRPr="00F8245A">
        <w:rPr>
          <w:rFonts w:asciiTheme="majorHAnsi" w:eastAsia="Times New Roman" w:hAnsiTheme="majorHAnsi" w:cstheme="majorHAnsi"/>
        </w:rPr>
        <w:t>(</w:t>
      </w:r>
      <w:r w:rsidRPr="00102AC2">
        <w:rPr>
          <w:rFonts w:asciiTheme="majorHAnsi" w:eastAsia="Times New Roman" w:hAnsiTheme="majorHAnsi" w:cstheme="majorHAnsi"/>
          <w:highlight w:val="yellow"/>
        </w:rPr>
        <w:t>Spyder</w:t>
      </w:r>
      <w:r w:rsidR="00F8245A" w:rsidRPr="00F8245A">
        <w:rPr>
          <w:rFonts w:asciiTheme="majorHAnsi" w:eastAsia="Times New Roman" w:hAnsiTheme="majorHAnsi" w:cstheme="majorHAnsi"/>
        </w:rPr>
        <w:t>)</w:t>
      </w:r>
      <w:r w:rsidRPr="00102AC2">
        <w:rPr>
          <w:rFonts w:asciiTheme="majorHAnsi" w:eastAsia="Times New Roman" w:hAnsiTheme="majorHAnsi" w:cstheme="majorHAnsi"/>
          <w:highlight w:val="yellow"/>
        </w:rPr>
        <w:t xml:space="preserve"> and the necessary packages </w:t>
      </w:r>
      <w:r w:rsidR="00F8245A" w:rsidRPr="00F8245A">
        <w:rPr>
          <w:rFonts w:asciiTheme="majorHAnsi" w:eastAsia="Times New Roman" w:hAnsiTheme="majorHAnsi" w:cstheme="majorHAnsi"/>
        </w:rPr>
        <w:t>(</w:t>
      </w:r>
      <w:r w:rsidRPr="00102AC2">
        <w:rPr>
          <w:rFonts w:asciiTheme="majorHAnsi" w:eastAsia="Times New Roman" w:hAnsiTheme="majorHAnsi" w:cstheme="majorHAnsi"/>
          <w:b/>
          <w:highlight w:val="yellow"/>
        </w:rPr>
        <w:t>PySimpleGUI</w:t>
      </w:r>
      <w:r w:rsidRPr="00102AC2">
        <w:rPr>
          <w:rFonts w:asciiTheme="majorHAnsi" w:eastAsia="Times New Roman" w:hAnsiTheme="majorHAnsi" w:cstheme="majorHAnsi"/>
          <w:highlight w:val="yellow"/>
        </w:rPr>
        <w:t xml:space="preserve"> and </w:t>
      </w:r>
      <w:r w:rsidRPr="00102AC2">
        <w:rPr>
          <w:rFonts w:asciiTheme="majorHAnsi" w:eastAsia="Times New Roman" w:hAnsiTheme="majorHAnsi" w:cstheme="majorHAnsi"/>
          <w:b/>
          <w:highlight w:val="yellow"/>
        </w:rPr>
        <w:t>tifffile</w:t>
      </w:r>
      <w:r w:rsidR="00F8245A" w:rsidRPr="00F8245A">
        <w:rPr>
          <w:rFonts w:asciiTheme="majorHAnsi" w:eastAsia="Times New Roman" w:hAnsiTheme="majorHAnsi" w:cstheme="majorHAnsi"/>
        </w:rPr>
        <w:t>)</w:t>
      </w:r>
      <w:r w:rsidRPr="00102AC2">
        <w:rPr>
          <w:rFonts w:asciiTheme="majorHAnsi" w:eastAsia="Times New Roman" w:hAnsiTheme="majorHAnsi" w:cstheme="majorHAnsi"/>
          <w:highlight w:val="yellow"/>
        </w:rPr>
        <w:t xml:space="preserve"> for data processing and analysis.</w:t>
      </w:r>
    </w:p>
    <w:p w14:paraId="4BD40DBA" w14:textId="77777777" w:rsidR="00583EE7" w:rsidRPr="00102AC2" w:rsidRDefault="00583EE7" w:rsidP="009537AF">
      <w:pPr>
        <w:widowControl/>
        <w:contextualSpacing/>
        <w:rPr>
          <w:rFonts w:asciiTheme="majorHAnsi" w:eastAsia="Times New Roman" w:hAnsiTheme="majorHAnsi" w:cstheme="majorHAnsi"/>
          <w:highlight w:val="yellow"/>
        </w:rPr>
      </w:pPr>
    </w:p>
    <w:p w14:paraId="55833775" w14:textId="4988358A" w:rsidR="00382221" w:rsidRPr="00102AC2" w:rsidRDefault="009537AF" w:rsidP="009537AF">
      <w:pPr>
        <w:widowControl/>
        <w:contextualSpacing/>
        <w:rPr>
          <w:rFonts w:asciiTheme="majorHAnsi" w:eastAsia="Times New Roman" w:hAnsiTheme="majorHAnsi" w:cstheme="majorHAnsi"/>
        </w:rPr>
      </w:pPr>
      <w:r w:rsidRPr="009537AF">
        <w:rPr>
          <w:rFonts w:asciiTheme="majorHAnsi" w:eastAsia="Times New Roman" w:hAnsiTheme="majorHAnsi" w:cstheme="majorHAnsi"/>
        </w:rPr>
        <w:t>NOTE:</w:t>
      </w:r>
      <w:r w:rsidR="00382221" w:rsidRPr="00102AC2">
        <w:rPr>
          <w:rFonts w:asciiTheme="majorHAnsi" w:eastAsia="Times New Roman" w:hAnsiTheme="majorHAnsi" w:cstheme="majorHAnsi"/>
        </w:rPr>
        <w:t xml:space="preserve"> The installation of Python and packages is only required for the </w:t>
      </w:r>
      <w:r w:rsidR="00705CF8">
        <w:rPr>
          <w:rFonts w:asciiTheme="majorHAnsi" w:eastAsia="Times New Roman" w:hAnsiTheme="majorHAnsi" w:cstheme="majorHAnsi"/>
        </w:rPr>
        <w:t>initial setup</w:t>
      </w:r>
      <w:r w:rsidR="00382221" w:rsidRPr="00102AC2">
        <w:rPr>
          <w:rFonts w:asciiTheme="majorHAnsi" w:eastAsia="Times New Roman" w:hAnsiTheme="majorHAnsi" w:cstheme="majorHAnsi"/>
        </w:rPr>
        <w:t>.</w:t>
      </w:r>
    </w:p>
    <w:p w14:paraId="25F376BF" w14:textId="77777777" w:rsidR="00382221" w:rsidRPr="00102AC2" w:rsidRDefault="00382221" w:rsidP="009537AF">
      <w:pPr>
        <w:widowControl/>
        <w:contextualSpacing/>
        <w:rPr>
          <w:rFonts w:asciiTheme="majorHAnsi" w:eastAsia="Times New Roman" w:hAnsiTheme="majorHAnsi" w:cstheme="majorHAnsi"/>
        </w:rPr>
      </w:pPr>
    </w:p>
    <w:p w14:paraId="081F3ECE" w14:textId="51C334AB"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The time-lapse movies will be analyzed </w:t>
      </w:r>
      <w:r w:rsidR="0008289B">
        <w:rPr>
          <w:rFonts w:asciiTheme="majorHAnsi" w:eastAsia="Times New Roman" w:hAnsiTheme="majorHAnsi" w:cstheme="majorHAnsi"/>
        </w:rPr>
        <w:t xml:space="preserve">in the Spyder IDE </w:t>
      </w:r>
      <w:r w:rsidRPr="00102AC2">
        <w:rPr>
          <w:rFonts w:asciiTheme="majorHAnsi" w:eastAsia="Times New Roman" w:hAnsiTheme="majorHAnsi" w:cstheme="majorHAnsi"/>
        </w:rPr>
        <w:t>using a custom</w:t>
      </w:r>
      <w:r w:rsidR="00052891" w:rsidRPr="00102AC2">
        <w:rPr>
          <w:rFonts w:asciiTheme="majorHAnsi" w:eastAsia="Times New Roman" w:hAnsiTheme="majorHAnsi" w:cstheme="majorHAnsi"/>
        </w:rPr>
        <w:t>-</w:t>
      </w:r>
      <w:r w:rsidRPr="00102AC2">
        <w:rPr>
          <w:rFonts w:asciiTheme="majorHAnsi" w:eastAsia="Times New Roman" w:hAnsiTheme="majorHAnsi" w:cstheme="majorHAnsi"/>
        </w:rPr>
        <w:t xml:space="preserve">build Python script. To download </w:t>
      </w:r>
      <w:r w:rsidR="00AC619F">
        <w:rPr>
          <w:rFonts w:asciiTheme="majorHAnsi" w:eastAsia="Times New Roman" w:hAnsiTheme="majorHAnsi" w:cstheme="majorHAnsi"/>
        </w:rPr>
        <w:t xml:space="preserve">the </w:t>
      </w:r>
      <w:r w:rsidRPr="00102AC2">
        <w:rPr>
          <w:rFonts w:asciiTheme="majorHAnsi" w:eastAsia="Times New Roman" w:hAnsiTheme="majorHAnsi" w:cstheme="majorHAnsi"/>
        </w:rPr>
        <w:t xml:space="preserve">Spyder IDE, download </w:t>
      </w:r>
      <w:r w:rsidR="00AC619F">
        <w:rPr>
          <w:rFonts w:asciiTheme="majorHAnsi" w:eastAsia="Times New Roman" w:hAnsiTheme="majorHAnsi" w:cstheme="majorHAnsi"/>
        </w:rPr>
        <w:t xml:space="preserve">the </w:t>
      </w:r>
      <w:r w:rsidRPr="00102AC2">
        <w:rPr>
          <w:rFonts w:asciiTheme="majorHAnsi" w:eastAsia="Times New Roman" w:hAnsiTheme="majorHAnsi" w:cstheme="majorHAnsi"/>
        </w:rPr>
        <w:t xml:space="preserve">Anaconda distributor </w:t>
      </w:r>
      <w:r w:rsidR="00F8245A" w:rsidRPr="00F8245A">
        <w:rPr>
          <w:rFonts w:asciiTheme="majorHAnsi" w:eastAsia="Times New Roman" w:hAnsiTheme="majorHAnsi" w:cstheme="majorHAnsi"/>
        </w:rPr>
        <w:lastRenderedPageBreak/>
        <w:t>(</w:t>
      </w:r>
      <w:hyperlink r:id="rId15">
        <w:r w:rsidRPr="00102AC2">
          <w:rPr>
            <w:rFonts w:asciiTheme="majorHAnsi" w:eastAsia="Times New Roman" w:hAnsiTheme="majorHAnsi" w:cstheme="majorHAnsi"/>
            <w:color w:val="0000FF"/>
            <w:u w:val="single"/>
          </w:rPr>
          <w:t>https://www.anaconda.com/products/individual</w:t>
        </w:r>
      </w:hyperlink>
      <w:r w:rsidR="00F8245A" w:rsidRPr="00F8245A">
        <w:rPr>
          <w:rFonts w:asciiTheme="majorHAnsi" w:eastAsia="Times New Roman" w:hAnsiTheme="majorHAnsi" w:cstheme="majorHAnsi"/>
        </w:rPr>
        <w:t>)</w:t>
      </w:r>
      <w:r w:rsidRPr="00102AC2">
        <w:rPr>
          <w:rFonts w:asciiTheme="majorHAnsi" w:eastAsia="Times New Roman" w:hAnsiTheme="majorHAnsi" w:cstheme="majorHAnsi"/>
        </w:rPr>
        <w:t xml:space="preserve"> which includes Spyder IDE and most of the necessary libraries and packages for this analysis.</w:t>
      </w:r>
    </w:p>
    <w:p w14:paraId="31B907E7" w14:textId="77777777" w:rsidR="00382221" w:rsidRPr="00102AC2" w:rsidRDefault="00382221" w:rsidP="009537AF">
      <w:pPr>
        <w:widowControl/>
        <w:contextualSpacing/>
        <w:rPr>
          <w:rFonts w:asciiTheme="majorHAnsi" w:eastAsia="Times New Roman" w:hAnsiTheme="majorHAnsi" w:cstheme="majorHAnsi"/>
        </w:rPr>
      </w:pPr>
    </w:p>
    <w:p w14:paraId="2271030F" w14:textId="77777777"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Install Anaconda and launch Spyder through Anaconda Navigator.</w:t>
      </w:r>
    </w:p>
    <w:p w14:paraId="648F1DA1" w14:textId="77777777" w:rsidR="00382221" w:rsidRPr="00102AC2" w:rsidRDefault="00382221" w:rsidP="009537AF">
      <w:pPr>
        <w:widowControl/>
        <w:contextualSpacing/>
        <w:rPr>
          <w:rFonts w:asciiTheme="majorHAnsi" w:eastAsia="Times New Roman" w:hAnsiTheme="majorHAnsi" w:cstheme="majorHAnsi"/>
        </w:rPr>
      </w:pPr>
    </w:p>
    <w:p w14:paraId="617098C1" w14:textId="2B53BF07"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In the IPython console tab </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located in the lower right section of Spyder</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 xml:space="preserve">, copy and paste the following command: </w:t>
      </w:r>
      <w:r w:rsidRPr="00102AC2">
        <w:rPr>
          <w:rFonts w:asciiTheme="majorHAnsi" w:eastAsia="Times New Roman" w:hAnsiTheme="majorHAnsi" w:cstheme="majorHAnsi"/>
          <w:b/>
        </w:rPr>
        <w:t xml:space="preserve">pip install PySimpleGUI </w:t>
      </w:r>
      <w:r w:rsidRPr="00102AC2">
        <w:rPr>
          <w:rFonts w:asciiTheme="majorHAnsi" w:eastAsia="Times New Roman" w:hAnsiTheme="majorHAnsi" w:cstheme="majorHAnsi"/>
        </w:rPr>
        <w:t xml:space="preserve">and press the enter key. Running this command will install the package needed to initiate the graphical user interface </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GUI</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w:t>
      </w:r>
    </w:p>
    <w:p w14:paraId="37A11A33" w14:textId="77777777" w:rsidR="00382221" w:rsidRPr="00102AC2" w:rsidRDefault="00382221" w:rsidP="009537AF">
      <w:pPr>
        <w:widowControl/>
        <w:contextualSpacing/>
        <w:rPr>
          <w:rFonts w:asciiTheme="majorHAnsi" w:eastAsia="Times New Roman" w:hAnsiTheme="majorHAnsi" w:cstheme="majorHAnsi"/>
        </w:rPr>
      </w:pPr>
    </w:p>
    <w:p w14:paraId="3A76FA8F" w14:textId="13F1FAC0"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In the same console, copy and paste the following command: </w:t>
      </w:r>
      <w:r w:rsidRPr="00102AC2">
        <w:rPr>
          <w:rFonts w:asciiTheme="majorHAnsi" w:eastAsia="Times New Roman" w:hAnsiTheme="majorHAnsi" w:cstheme="majorHAnsi"/>
          <w:b/>
        </w:rPr>
        <w:t xml:space="preserve">pip install tifffile </w:t>
      </w:r>
      <w:r w:rsidRPr="00102AC2">
        <w:rPr>
          <w:rFonts w:asciiTheme="majorHAnsi" w:eastAsia="Times New Roman" w:hAnsiTheme="majorHAnsi" w:cstheme="majorHAnsi"/>
        </w:rPr>
        <w:t xml:space="preserve">and press the </w:t>
      </w:r>
      <w:r w:rsidR="0008195D" w:rsidRPr="0008195D">
        <w:rPr>
          <w:rFonts w:asciiTheme="majorHAnsi" w:eastAsia="Times New Roman" w:hAnsiTheme="majorHAnsi" w:cstheme="majorHAnsi"/>
          <w:b/>
          <w:bCs/>
        </w:rPr>
        <w:t>Enter</w:t>
      </w:r>
      <w:r w:rsidR="0008195D" w:rsidRPr="00102AC2">
        <w:rPr>
          <w:rFonts w:asciiTheme="majorHAnsi" w:eastAsia="Times New Roman" w:hAnsiTheme="majorHAnsi" w:cstheme="majorHAnsi"/>
        </w:rPr>
        <w:t xml:space="preserve"> </w:t>
      </w:r>
      <w:r w:rsidRPr="00102AC2">
        <w:rPr>
          <w:rFonts w:asciiTheme="majorHAnsi" w:eastAsia="Times New Roman" w:hAnsiTheme="majorHAnsi" w:cstheme="majorHAnsi"/>
        </w:rPr>
        <w:t>key. Running this command will install the package needed to save images as tiff files.</w:t>
      </w:r>
    </w:p>
    <w:p w14:paraId="0177063C" w14:textId="77777777" w:rsidR="00382221" w:rsidRPr="00102AC2" w:rsidRDefault="00382221" w:rsidP="009537AF">
      <w:pPr>
        <w:widowControl/>
        <w:contextualSpacing/>
        <w:rPr>
          <w:rFonts w:asciiTheme="majorHAnsi" w:eastAsia="Times New Roman" w:hAnsiTheme="majorHAnsi" w:cstheme="majorHAnsi"/>
        </w:rPr>
      </w:pPr>
    </w:p>
    <w:p w14:paraId="4E36EDCF" w14:textId="2227B7BC"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Download all the Python scripts from the supplemental files or </w:t>
      </w:r>
      <w:r w:rsidR="3518BD95" w:rsidRPr="00102AC2">
        <w:rPr>
          <w:rFonts w:asciiTheme="majorHAnsi" w:eastAsia="Times New Roman" w:hAnsiTheme="majorHAnsi" w:cstheme="majorHAnsi"/>
        </w:rPr>
        <w:t xml:space="preserve">the most updated scripts from </w:t>
      </w:r>
      <w:r w:rsidRPr="00102AC2">
        <w:rPr>
          <w:rFonts w:asciiTheme="majorHAnsi" w:eastAsia="Times New Roman" w:hAnsiTheme="majorHAnsi" w:cstheme="majorHAnsi"/>
        </w:rPr>
        <w:t xml:space="preserve">GitHub at: </w:t>
      </w:r>
      <w:hyperlink r:id="rId16">
        <w:r w:rsidRPr="00102AC2">
          <w:rPr>
            <w:rFonts w:asciiTheme="majorHAnsi" w:eastAsia="Times New Roman" w:hAnsiTheme="majorHAnsi" w:cstheme="majorHAnsi"/>
            <w:color w:val="0000FF"/>
            <w:u w:val="single"/>
          </w:rPr>
          <w:t>https://github.com/ernestiu/Cell-spreading-analysis.git</w:t>
        </w:r>
      </w:hyperlink>
      <w:r w:rsidRPr="00102AC2">
        <w:rPr>
          <w:rFonts w:asciiTheme="majorHAnsi" w:eastAsia="Times New Roman" w:hAnsiTheme="majorHAnsi" w:cstheme="majorHAnsi"/>
        </w:rPr>
        <w:t xml:space="preserve"> </w:t>
      </w:r>
    </w:p>
    <w:p w14:paraId="2C4DF904" w14:textId="77777777" w:rsidR="00382221" w:rsidRPr="00102AC2" w:rsidRDefault="00382221" w:rsidP="009537AF">
      <w:pPr>
        <w:widowControl/>
        <w:contextualSpacing/>
        <w:rPr>
          <w:rFonts w:asciiTheme="majorHAnsi" w:eastAsia="Times New Roman" w:hAnsiTheme="majorHAnsi" w:cstheme="majorHAnsi"/>
        </w:rPr>
      </w:pPr>
    </w:p>
    <w:p w14:paraId="4656D316" w14:textId="77777777" w:rsidR="00382221" w:rsidRPr="00102AC2" w:rsidRDefault="00382221" w:rsidP="009537AF">
      <w:pPr>
        <w:widowControl/>
        <w:numPr>
          <w:ilvl w:val="1"/>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Bidi"/>
        </w:rPr>
        <w:t>Quantify cell area and cell shape factors during cell spreading</w:t>
      </w:r>
    </w:p>
    <w:p w14:paraId="0BECDB85" w14:textId="77777777" w:rsidR="00382221" w:rsidRPr="00102AC2" w:rsidRDefault="00382221" w:rsidP="009537AF">
      <w:pPr>
        <w:widowControl/>
        <w:contextualSpacing/>
        <w:rPr>
          <w:rFonts w:asciiTheme="majorHAnsi" w:eastAsia="Times New Roman" w:hAnsiTheme="majorHAnsi" w:cstheme="majorHAnsi"/>
        </w:rPr>
      </w:pPr>
    </w:p>
    <w:p w14:paraId="18AE3FB5" w14:textId="77777777"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highlight w:val="yellow"/>
        </w:rPr>
        <w:t xml:space="preserve">Open the main analysis script “cell_spreading_GUI.py” by selecting the open file option in the top panel of Spyder or using the shortcut </w:t>
      </w:r>
      <w:r w:rsidRPr="00102AC2">
        <w:rPr>
          <w:rFonts w:asciiTheme="majorHAnsi" w:eastAsia="Times New Roman" w:hAnsiTheme="majorHAnsi" w:cstheme="majorHAnsi"/>
          <w:b/>
          <w:highlight w:val="yellow"/>
        </w:rPr>
        <w:t>Ctrl + O</w:t>
      </w:r>
      <w:r w:rsidRPr="00102AC2">
        <w:rPr>
          <w:rFonts w:asciiTheme="majorHAnsi" w:eastAsia="Times New Roman" w:hAnsiTheme="majorHAnsi" w:cstheme="majorHAnsi"/>
        </w:rPr>
        <w:t>.</w:t>
      </w:r>
    </w:p>
    <w:p w14:paraId="6FCEB3AE" w14:textId="77777777" w:rsidR="00382221" w:rsidRPr="00102AC2" w:rsidRDefault="00382221" w:rsidP="009537AF">
      <w:pPr>
        <w:widowControl/>
        <w:contextualSpacing/>
        <w:rPr>
          <w:rFonts w:asciiTheme="majorHAnsi" w:eastAsia="Times New Roman" w:hAnsiTheme="majorHAnsi" w:cstheme="majorHAnsi"/>
        </w:rPr>
      </w:pPr>
    </w:p>
    <w:p w14:paraId="67D00B80" w14:textId="77777777" w:rsidR="00382221" w:rsidRPr="00102AC2"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highlight w:val="yellow"/>
        </w:rPr>
        <w:t>Open the cell spreading analysis GUI by selecting “Run file” in the top panel</w:t>
      </w:r>
      <w:r w:rsidRPr="00102AC2">
        <w:rPr>
          <w:rFonts w:asciiTheme="majorHAnsi" w:eastAsia="Times New Roman" w:hAnsiTheme="majorHAnsi" w:cstheme="majorHAnsi"/>
        </w:rPr>
        <w:t xml:space="preserve"> or using the shortcut </w:t>
      </w:r>
      <w:r w:rsidRPr="00102AC2">
        <w:rPr>
          <w:rFonts w:asciiTheme="majorHAnsi" w:eastAsia="Times New Roman" w:hAnsiTheme="majorHAnsi" w:cstheme="majorHAnsi"/>
          <w:b/>
        </w:rPr>
        <w:t>F5</w:t>
      </w:r>
      <w:r w:rsidRPr="00102AC2">
        <w:rPr>
          <w:rFonts w:asciiTheme="majorHAnsi" w:eastAsia="Times New Roman" w:hAnsiTheme="majorHAnsi" w:cstheme="majorHAnsi"/>
        </w:rPr>
        <w:t xml:space="preserve">. </w:t>
      </w:r>
    </w:p>
    <w:p w14:paraId="33561FEB" w14:textId="77777777" w:rsidR="00382221" w:rsidRPr="00102AC2" w:rsidRDefault="00382221" w:rsidP="009537AF">
      <w:pPr>
        <w:widowControl/>
        <w:contextualSpacing/>
        <w:rPr>
          <w:rFonts w:asciiTheme="majorHAnsi" w:eastAsia="Times New Roman" w:hAnsiTheme="majorHAnsi" w:cstheme="majorHAnsi"/>
        </w:rPr>
      </w:pPr>
    </w:p>
    <w:p w14:paraId="0A133BDD" w14:textId="58F067B2" w:rsidR="00382221" w:rsidRPr="009F38BC" w:rsidRDefault="00382221" w:rsidP="009537AF">
      <w:pPr>
        <w:widowControl/>
        <w:numPr>
          <w:ilvl w:val="2"/>
          <w:numId w:val="13"/>
        </w:numPr>
        <w:ind w:left="0" w:firstLine="0"/>
        <w:contextualSpacing/>
        <w:rPr>
          <w:rFonts w:asciiTheme="majorHAnsi" w:eastAsia="Times New Roman" w:hAnsiTheme="majorHAnsi" w:cstheme="majorHAnsi"/>
          <w:bCs/>
        </w:rPr>
      </w:pPr>
      <w:r w:rsidRPr="00102AC2">
        <w:rPr>
          <w:rFonts w:asciiTheme="majorHAnsi" w:eastAsia="Times New Roman" w:hAnsiTheme="majorHAnsi" w:cstheme="majorHAnsi"/>
          <w:highlight w:val="yellow"/>
        </w:rPr>
        <w:t xml:space="preserve">Click the </w:t>
      </w:r>
      <w:r w:rsidRPr="009F38BC">
        <w:rPr>
          <w:rFonts w:asciiTheme="majorHAnsi" w:eastAsia="Times New Roman" w:hAnsiTheme="majorHAnsi" w:cstheme="majorHAnsi"/>
          <w:b/>
          <w:bCs/>
          <w:highlight w:val="yellow"/>
        </w:rPr>
        <w:t xml:space="preserve">Cell </w:t>
      </w:r>
      <w:r w:rsidR="009F38BC" w:rsidRPr="009F38BC">
        <w:rPr>
          <w:rFonts w:asciiTheme="majorHAnsi" w:eastAsia="Times New Roman" w:hAnsiTheme="majorHAnsi" w:cstheme="majorHAnsi"/>
          <w:b/>
          <w:bCs/>
          <w:highlight w:val="yellow"/>
        </w:rPr>
        <w:t>Spread Area</w:t>
      </w:r>
      <w:r w:rsidRPr="00102AC2">
        <w:rPr>
          <w:rFonts w:asciiTheme="majorHAnsi" w:eastAsia="Times New Roman" w:hAnsiTheme="majorHAnsi" w:cstheme="majorHAnsi"/>
          <w:highlight w:val="yellow"/>
        </w:rPr>
        <w:t xml:space="preserve"> tab</w:t>
      </w:r>
      <w:r w:rsidRPr="00102AC2">
        <w:rPr>
          <w:rFonts w:asciiTheme="majorHAnsi" w:eastAsia="Times New Roman" w:hAnsiTheme="majorHAnsi" w:cstheme="majorHAnsi"/>
        </w:rPr>
        <w:t xml:space="preserve"> </w:t>
      </w:r>
      <w:r w:rsidR="00F8245A" w:rsidRPr="00F8245A">
        <w:rPr>
          <w:rFonts w:asciiTheme="majorHAnsi" w:eastAsia="Times New Roman" w:hAnsiTheme="majorHAnsi" w:cstheme="majorHAnsi"/>
        </w:rPr>
        <w:t>(</w:t>
      </w:r>
      <w:r w:rsidRPr="00102AC2">
        <w:rPr>
          <w:rFonts w:asciiTheme="majorHAnsi" w:eastAsia="Times New Roman" w:hAnsiTheme="majorHAnsi" w:cstheme="majorHAnsi"/>
          <w:b/>
        </w:rPr>
        <w:t xml:space="preserve">Figure </w:t>
      </w:r>
      <w:r w:rsidR="003F0061" w:rsidRPr="00102AC2">
        <w:rPr>
          <w:rFonts w:asciiTheme="majorHAnsi" w:eastAsia="Times New Roman" w:hAnsiTheme="majorHAnsi" w:cstheme="majorHAnsi"/>
          <w:b/>
        </w:rPr>
        <w:t>3A</w:t>
      </w:r>
      <w:r w:rsidR="00F8245A" w:rsidRPr="00F8245A">
        <w:rPr>
          <w:rFonts w:asciiTheme="majorHAnsi" w:eastAsia="Times New Roman" w:hAnsiTheme="majorHAnsi" w:cstheme="majorHAnsi"/>
        </w:rPr>
        <w:t>)</w:t>
      </w:r>
      <w:r w:rsidRPr="009F38BC">
        <w:rPr>
          <w:rFonts w:asciiTheme="majorHAnsi" w:eastAsia="Times New Roman" w:hAnsiTheme="majorHAnsi" w:cstheme="majorHAnsi"/>
          <w:bCs/>
        </w:rPr>
        <w:t>.</w:t>
      </w:r>
    </w:p>
    <w:p w14:paraId="1EEC3753" w14:textId="77777777" w:rsidR="00382221" w:rsidRPr="00102AC2" w:rsidRDefault="00382221" w:rsidP="009537AF">
      <w:pPr>
        <w:widowControl/>
        <w:contextualSpacing/>
        <w:rPr>
          <w:rFonts w:asciiTheme="majorHAnsi" w:eastAsia="Times New Roman" w:hAnsiTheme="majorHAnsi" w:cstheme="majorHAnsi"/>
        </w:rPr>
      </w:pPr>
    </w:p>
    <w:p w14:paraId="75F6EFDB" w14:textId="77777777" w:rsidR="0084657F"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highlight w:val="yellow"/>
        </w:rPr>
        <w:t>Select the tiff image to be analyzed using the browse button</w:t>
      </w:r>
      <w:r w:rsidRPr="00102AC2">
        <w:rPr>
          <w:rFonts w:asciiTheme="majorHAnsi" w:eastAsia="Times New Roman" w:hAnsiTheme="majorHAnsi" w:cstheme="majorHAnsi"/>
        </w:rPr>
        <w:t xml:space="preserve">. </w:t>
      </w:r>
    </w:p>
    <w:p w14:paraId="3C0C71C3" w14:textId="77777777" w:rsidR="0084657F" w:rsidRPr="00102AC2" w:rsidRDefault="0084657F" w:rsidP="009537AF">
      <w:pPr>
        <w:contextualSpacing/>
        <w:rPr>
          <w:rFonts w:asciiTheme="majorHAnsi" w:eastAsia="Times New Roman" w:hAnsiTheme="majorHAnsi" w:cstheme="majorHAnsi"/>
          <w:b/>
        </w:rPr>
      </w:pPr>
    </w:p>
    <w:p w14:paraId="67131ACE" w14:textId="45157A4B" w:rsidR="00382221" w:rsidRPr="00102AC2" w:rsidRDefault="009537AF" w:rsidP="009537AF">
      <w:pPr>
        <w:widowControl/>
        <w:contextualSpacing/>
        <w:rPr>
          <w:rFonts w:asciiTheme="majorHAnsi" w:eastAsia="Times New Roman" w:hAnsiTheme="majorHAnsi" w:cstheme="majorHAnsi"/>
        </w:rPr>
      </w:pPr>
      <w:r w:rsidRPr="009537AF">
        <w:rPr>
          <w:rFonts w:asciiTheme="majorHAnsi" w:eastAsia="Times New Roman" w:hAnsiTheme="majorHAnsi" w:cstheme="majorBidi"/>
        </w:rPr>
        <w:t>NOTE:</w:t>
      </w:r>
      <w:r w:rsidR="00382221" w:rsidRPr="00102AC2">
        <w:rPr>
          <w:rFonts w:asciiTheme="majorHAnsi" w:eastAsia="Times New Roman" w:hAnsiTheme="majorHAnsi" w:cstheme="majorBidi"/>
        </w:rPr>
        <w:t xml:space="preserve"> The selected file must be a tiff file.</w:t>
      </w:r>
    </w:p>
    <w:p w14:paraId="62F83EC1" w14:textId="77777777" w:rsidR="00382221" w:rsidRPr="00102AC2" w:rsidRDefault="00382221" w:rsidP="009537AF">
      <w:pPr>
        <w:widowControl/>
        <w:contextualSpacing/>
        <w:rPr>
          <w:rFonts w:asciiTheme="majorHAnsi" w:eastAsia="Times New Roman" w:hAnsiTheme="majorHAnsi" w:cstheme="majorHAnsi"/>
        </w:rPr>
      </w:pPr>
    </w:p>
    <w:p w14:paraId="688C5DDC" w14:textId="0125C84A" w:rsidR="00382221" w:rsidRPr="00102AC2" w:rsidRDefault="00382221" w:rsidP="009537AF">
      <w:pPr>
        <w:widowControl/>
        <w:numPr>
          <w:ilvl w:val="2"/>
          <w:numId w:val="13"/>
        </w:numPr>
        <w:ind w:left="0" w:firstLine="0"/>
        <w:contextualSpacing/>
        <w:rPr>
          <w:rFonts w:asciiTheme="majorHAnsi" w:eastAsia="Times New Roman" w:hAnsiTheme="majorHAnsi" w:cstheme="majorBidi"/>
          <w:highlight w:val="yellow"/>
        </w:rPr>
      </w:pPr>
      <w:r w:rsidRPr="00102AC2">
        <w:rPr>
          <w:rFonts w:asciiTheme="majorHAnsi" w:eastAsia="Times New Roman" w:hAnsiTheme="majorHAnsi" w:cstheme="majorBidi"/>
          <w:highlight w:val="yellow"/>
        </w:rPr>
        <w:t xml:space="preserve">Specify </w:t>
      </w:r>
      <w:r w:rsidR="00153133" w:rsidRPr="57C0A704">
        <w:rPr>
          <w:rFonts w:asciiTheme="majorHAnsi" w:eastAsia="Times New Roman" w:hAnsiTheme="majorHAnsi" w:cstheme="majorBidi"/>
          <w:highlight w:val="yellow"/>
        </w:rPr>
        <w:t xml:space="preserve">the </w:t>
      </w:r>
      <w:r w:rsidRPr="00102AC2">
        <w:rPr>
          <w:rFonts w:asciiTheme="majorHAnsi" w:eastAsia="Times New Roman" w:hAnsiTheme="majorHAnsi" w:cstheme="majorBidi"/>
          <w:highlight w:val="yellow"/>
        </w:rPr>
        <w:t xml:space="preserve">destination directory where data outputs </w:t>
      </w:r>
      <w:r w:rsidR="00F8245A" w:rsidRPr="00F8245A">
        <w:rPr>
          <w:rFonts w:asciiTheme="majorHAnsi" w:eastAsia="Times New Roman" w:hAnsiTheme="majorHAnsi" w:cstheme="majorBidi"/>
        </w:rPr>
        <w:t>(</w:t>
      </w:r>
      <w:r w:rsidR="00D72713">
        <w:rPr>
          <w:rFonts w:asciiTheme="majorHAnsi" w:eastAsia="Times New Roman" w:hAnsiTheme="majorHAnsi" w:cstheme="majorBidi"/>
          <w:highlight w:val="yellow"/>
        </w:rPr>
        <w:t>e.g.,</w:t>
      </w:r>
      <w:r w:rsidRPr="00102AC2">
        <w:rPr>
          <w:rFonts w:asciiTheme="majorHAnsi" w:eastAsia="Times New Roman" w:hAnsiTheme="majorHAnsi" w:cstheme="majorBidi"/>
          <w:highlight w:val="yellow"/>
        </w:rPr>
        <w:t xml:space="preserve"> cell masks, values</w:t>
      </w:r>
      <w:r w:rsidR="00F8245A" w:rsidRPr="00F8245A">
        <w:rPr>
          <w:rFonts w:asciiTheme="majorHAnsi" w:eastAsia="Times New Roman" w:hAnsiTheme="majorHAnsi" w:cstheme="majorBidi"/>
        </w:rPr>
        <w:t>)</w:t>
      </w:r>
      <w:r w:rsidRPr="00102AC2">
        <w:rPr>
          <w:rFonts w:asciiTheme="majorHAnsi" w:eastAsia="Times New Roman" w:hAnsiTheme="majorHAnsi" w:cstheme="majorBidi"/>
          <w:highlight w:val="yellow"/>
        </w:rPr>
        <w:t xml:space="preserve"> will be saved.</w:t>
      </w:r>
    </w:p>
    <w:p w14:paraId="6BF9A267" w14:textId="77777777" w:rsidR="00382221" w:rsidRPr="00102AC2" w:rsidRDefault="00382221" w:rsidP="009537AF">
      <w:pPr>
        <w:widowControl/>
        <w:contextualSpacing/>
        <w:rPr>
          <w:rFonts w:asciiTheme="majorHAnsi" w:eastAsia="Times New Roman" w:hAnsiTheme="majorHAnsi" w:cstheme="majorHAnsi"/>
        </w:rPr>
      </w:pPr>
    </w:p>
    <w:p w14:paraId="62D82F52" w14:textId="3A364C09" w:rsidR="00382221" w:rsidRPr="00102AC2" w:rsidRDefault="00382221" w:rsidP="009537AF">
      <w:pPr>
        <w:widowControl/>
        <w:numPr>
          <w:ilvl w:val="2"/>
          <w:numId w:val="13"/>
        </w:numPr>
        <w:ind w:left="0" w:firstLine="0"/>
        <w:contextualSpacing/>
        <w:rPr>
          <w:rFonts w:asciiTheme="majorHAnsi" w:eastAsia="Times New Roman" w:hAnsiTheme="majorHAnsi" w:cstheme="majorBidi"/>
          <w:highlight w:val="yellow"/>
        </w:rPr>
      </w:pPr>
      <w:r w:rsidRPr="00102AC2">
        <w:rPr>
          <w:rFonts w:asciiTheme="majorHAnsi" w:eastAsia="Times New Roman" w:hAnsiTheme="majorHAnsi" w:cstheme="majorBidi"/>
          <w:highlight w:val="yellow"/>
        </w:rPr>
        <w:t>Specify the data output settings</w:t>
      </w:r>
      <w:r w:rsidR="009F38BC">
        <w:rPr>
          <w:rFonts w:asciiTheme="majorHAnsi" w:eastAsia="Times New Roman" w:hAnsiTheme="majorHAnsi" w:cstheme="majorBidi"/>
          <w:highlight w:val="yellow"/>
        </w:rPr>
        <w:t>:</w:t>
      </w:r>
    </w:p>
    <w:p w14:paraId="59687E64" w14:textId="77777777" w:rsidR="009F38BC" w:rsidRDefault="009F38BC" w:rsidP="009537AF">
      <w:pPr>
        <w:widowControl/>
        <w:contextualSpacing/>
        <w:rPr>
          <w:rFonts w:asciiTheme="majorHAnsi" w:eastAsia="Times New Roman" w:hAnsiTheme="majorHAnsi" w:cstheme="majorHAnsi"/>
          <w:b/>
        </w:rPr>
      </w:pPr>
    </w:p>
    <w:p w14:paraId="1A9C37D4" w14:textId="674EAE46"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 xml:space="preserve">5.3.6.1. </w:t>
      </w:r>
      <w:r w:rsidR="00382221" w:rsidRPr="009F38BC">
        <w:rPr>
          <w:rFonts w:asciiTheme="majorHAnsi" w:eastAsia="Times New Roman" w:hAnsiTheme="majorHAnsi" w:cstheme="majorHAnsi"/>
          <w:bCs/>
        </w:rPr>
        <w:t>Save masks: Save cell masks generated during the segmentation process.</w:t>
      </w:r>
    </w:p>
    <w:p w14:paraId="477E403E" w14:textId="77777777" w:rsidR="009F38BC" w:rsidRPr="009F38BC" w:rsidRDefault="009F38BC" w:rsidP="009537AF">
      <w:pPr>
        <w:widowControl/>
        <w:contextualSpacing/>
        <w:rPr>
          <w:rFonts w:asciiTheme="majorHAnsi" w:eastAsia="Times New Roman" w:hAnsiTheme="majorHAnsi" w:cstheme="majorHAnsi"/>
          <w:bCs/>
        </w:rPr>
      </w:pPr>
    </w:p>
    <w:p w14:paraId="76168E17" w14:textId="7BFEFCC2"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5.3.6.</w:t>
      </w:r>
      <w:r w:rsidRPr="009F38BC">
        <w:rPr>
          <w:rFonts w:asciiTheme="majorHAnsi" w:eastAsia="Times New Roman" w:hAnsiTheme="majorHAnsi" w:cstheme="majorHAnsi"/>
          <w:bCs/>
        </w:rPr>
        <w:t>2</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Export data: Export an excel spreadsheet </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.xlsx</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xml:space="preserve"> that contains all the </w:t>
      </w:r>
      <w:r w:rsidR="004E76EC" w:rsidRPr="009F38BC">
        <w:rPr>
          <w:rFonts w:asciiTheme="majorHAnsi" w:eastAsia="Times New Roman" w:hAnsiTheme="majorHAnsi" w:cstheme="majorHAnsi"/>
          <w:bCs/>
        </w:rPr>
        <w:t xml:space="preserve">analysis </w:t>
      </w:r>
      <w:r w:rsidR="00382221" w:rsidRPr="009F38BC">
        <w:rPr>
          <w:rFonts w:asciiTheme="majorHAnsi" w:eastAsia="Times New Roman" w:hAnsiTheme="majorHAnsi" w:cstheme="majorHAnsi"/>
          <w:bCs/>
        </w:rPr>
        <w:t>data to the destination folder.</w:t>
      </w:r>
    </w:p>
    <w:p w14:paraId="5A55EC89" w14:textId="77777777" w:rsidR="00382221" w:rsidRPr="00102AC2" w:rsidRDefault="00382221" w:rsidP="009537AF">
      <w:pPr>
        <w:widowControl/>
        <w:contextualSpacing/>
        <w:rPr>
          <w:rFonts w:asciiTheme="majorHAnsi" w:eastAsia="Times New Roman" w:hAnsiTheme="majorHAnsi" w:cstheme="majorHAnsi"/>
        </w:rPr>
      </w:pPr>
      <w:r w:rsidRPr="00102AC2">
        <w:rPr>
          <w:rFonts w:asciiTheme="majorHAnsi" w:eastAsia="Times New Roman" w:hAnsiTheme="majorHAnsi" w:cstheme="majorHAnsi"/>
        </w:rPr>
        <w:t xml:space="preserve">Cell area, circularity and aspect ratio of all spreading cells will be saved as an Excel spreadsheet in the destination folder. The cell area is calculated as: </w:t>
      </w:r>
    </w:p>
    <w:p w14:paraId="2D601811" w14:textId="6F154ADA" w:rsidR="00382221" w:rsidRPr="00102AC2" w:rsidRDefault="00382221" w:rsidP="009537AF">
      <w:pPr>
        <w:widowControl/>
        <w:contextualSpacing/>
        <w:rPr>
          <w:rFonts w:asciiTheme="majorHAnsi" w:eastAsia="Times New Roman" w:hAnsiTheme="majorHAnsi" w:cstheme="majorHAnsi"/>
        </w:rPr>
      </w:pPr>
      <m:oMath>
        <m:r>
          <w:rPr>
            <w:rFonts w:ascii="Segoe UI" w:eastAsia="Helvetica Neue" w:hAnsi="Segoe UI" w:cstheme="majorHAnsi"/>
          </w:rPr>
          <m:t xml:space="preserve">Cell area </m:t>
        </m:r>
        <m:r>
          <w:rPr>
            <w:rFonts w:ascii="Cambria Math" w:eastAsia="Helvetica Neue" w:hAnsi="Segoe UI" w:cstheme="majorHAnsi"/>
          </w:rPr>
          <m:t>(</m:t>
        </m:r>
        <m:sSup>
          <m:sSupPr>
            <m:ctrlPr>
              <w:rPr>
                <w:rFonts w:ascii="Segoe UI" w:eastAsia="Helvetica Neue" w:hAnsi="Segoe UI" w:cstheme="majorHAnsi"/>
                <w:i/>
              </w:rPr>
            </m:ctrlPr>
          </m:sSupPr>
          <m:e>
            <m:r>
              <w:rPr>
                <w:rFonts w:ascii="Segoe UI" w:eastAsia="Helvetica Neue" w:hAnsi="Segoe UI" w:cstheme="majorHAnsi"/>
              </w:rPr>
              <m:t>μm</m:t>
            </m:r>
          </m:e>
          <m:sup>
            <m:r>
              <w:rPr>
                <w:rFonts w:ascii="Segoe UI" w:eastAsia="Helvetica Neue" w:hAnsi="Segoe UI" w:cstheme="majorHAnsi"/>
              </w:rPr>
              <m:t>2</m:t>
            </m:r>
          </m:sup>
        </m:sSup>
        <m:r>
          <w:rPr>
            <w:rFonts w:ascii="Cambria Math" w:eastAsia="Helvetica Neue" w:hAnsi="Segoe UI" w:cstheme="majorHAnsi"/>
          </w:rPr>
          <m:t>)</m:t>
        </m:r>
        <m:r>
          <w:rPr>
            <w:rFonts w:ascii="Segoe UI" w:eastAsia="Helvetica Neue" w:hAnsi="Segoe UI" w:cstheme="majorHAnsi"/>
          </w:rPr>
          <m:t xml:space="preserve">=Number of pixels ×pixel size </m:t>
        </m:r>
        <m:r>
          <w:rPr>
            <w:rFonts w:ascii="Cambria Math" w:eastAsia="Helvetica Neue" w:hAnsi="Segoe UI" w:cstheme="majorHAnsi"/>
          </w:rPr>
          <m:t>(</m:t>
        </m:r>
        <m:sSup>
          <m:sSupPr>
            <m:ctrlPr>
              <w:rPr>
                <w:rFonts w:ascii="Segoe UI" w:eastAsia="Helvetica Neue" w:hAnsi="Segoe UI" w:cstheme="majorHAnsi"/>
                <w:i/>
              </w:rPr>
            </m:ctrlPr>
          </m:sSupPr>
          <m:e>
            <m:r>
              <w:rPr>
                <w:rFonts w:ascii="Segoe UI" w:eastAsia="Helvetica Neue" w:hAnsi="Segoe UI" w:cstheme="majorHAnsi"/>
              </w:rPr>
              <m:t>μm</m:t>
            </m:r>
          </m:e>
          <m:sup>
            <m:r>
              <w:rPr>
                <w:rFonts w:ascii="Segoe UI" w:eastAsia="Helvetica Neue" w:hAnsi="Segoe UI" w:cstheme="majorHAnsi"/>
              </w:rPr>
              <m:t>2</m:t>
            </m:r>
          </m:sup>
        </m:sSup>
        <m:r>
          <w:rPr>
            <w:rFonts w:ascii="Cambria Math" w:eastAsia="Helvetica Neue" w:hAnsi="Segoe UI" w:cstheme="majorHAnsi"/>
          </w:rPr>
          <m:t>)</m:t>
        </m:r>
      </m:oMath>
      <w:r w:rsidRPr="00102AC2">
        <w:rPr>
          <w:rFonts w:asciiTheme="majorHAnsi" w:eastAsia="Times New Roman" w:hAnsiTheme="majorHAnsi" w:cstheme="majorHAnsi"/>
        </w:rPr>
        <w:t xml:space="preserve"> </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1</w:t>
      </w:r>
      <w:r w:rsidR="00F8245A" w:rsidRPr="00F8245A">
        <w:rPr>
          <w:rFonts w:asciiTheme="majorHAnsi" w:eastAsia="Times New Roman" w:hAnsiTheme="majorHAnsi" w:cstheme="majorHAnsi"/>
        </w:rPr>
        <w:t>)</w:t>
      </w:r>
    </w:p>
    <w:p w14:paraId="5A8804EA" w14:textId="30C8A9E4" w:rsidR="00382221" w:rsidRPr="00102AC2" w:rsidRDefault="00382221" w:rsidP="009537AF">
      <w:pPr>
        <w:widowControl/>
        <w:contextualSpacing/>
        <w:rPr>
          <w:rFonts w:asciiTheme="majorHAnsi" w:eastAsia="Times New Roman" w:hAnsiTheme="majorHAnsi" w:cstheme="majorHAnsi"/>
        </w:rPr>
      </w:pPr>
      <w:r w:rsidRPr="00102AC2">
        <w:rPr>
          <w:rFonts w:asciiTheme="majorHAnsi" w:eastAsia="Times New Roman" w:hAnsiTheme="majorHAnsi" w:cstheme="majorHAnsi"/>
        </w:rPr>
        <w:t xml:space="preserve">The cell circularity is a measure of how close a cell </w:t>
      </w:r>
      <w:r w:rsidR="007B4354">
        <w:rPr>
          <w:rFonts w:asciiTheme="majorHAnsi" w:eastAsia="Times New Roman" w:hAnsiTheme="majorHAnsi" w:cstheme="majorHAnsi"/>
        </w:rPr>
        <w:t xml:space="preserve">is </w:t>
      </w:r>
      <w:r w:rsidRPr="00102AC2">
        <w:rPr>
          <w:rFonts w:asciiTheme="majorHAnsi" w:eastAsia="Times New Roman" w:hAnsiTheme="majorHAnsi" w:cstheme="majorHAnsi"/>
        </w:rPr>
        <w:t xml:space="preserve">to a perfectly round cell. It is calculated as: </w:t>
      </w:r>
    </w:p>
    <w:p w14:paraId="2F315C73" w14:textId="6720B737" w:rsidR="00382221" w:rsidRPr="00102AC2" w:rsidRDefault="00382221" w:rsidP="009537AF">
      <w:pPr>
        <w:widowControl/>
        <w:contextualSpacing/>
        <w:rPr>
          <w:rFonts w:asciiTheme="majorHAnsi" w:eastAsia="Times New Roman" w:hAnsiTheme="majorHAnsi" w:cstheme="majorHAnsi"/>
        </w:rPr>
      </w:pPr>
      <m:oMath>
        <m:r>
          <w:rPr>
            <w:rFonts w:ascii="Segoe UI" w:eastAsia="Helvetica Neue" w:hAnsi="Segoe UI" w:cstheme="majorHAnsi"/>
          </w:rPr>
          <m:t>Cell circularity=</m:t>
        </m:r>
        <m:f>
          <m:fPr>
            <m:ctrlPr>
              <w:rPr>
                <w:rFonts w:ascii="Segoe UI" w:eastAsia="Helvetica Neue" w:hAnsi="Segoe UI" w:cstheme="majorHAnsi"/>
                <w:i/>
              </w:rPr>
            </m:ctrlPr>
          </m:fPr>
          <m:num>
            <m:r>
              <w:rPr>
                <w:rFonts w:ascii="Segoe UI" w:eastAsia="Helvetica Neue" w:hAnsi="Segoe UI" w:cstheme="majorHAnsi"/>
              </w:rPr>
              <m:t>4×A×π</m:t>
            </m:r>
          </m:num>
          <m:den>
            <m:sSup>
              <m:sSupPr>
                <m:ctrlPr>
                  <w:rPr>
                    <w:rFonts w:ascii="Segoe UI" w:eastAsia="Helvetica Neue" w:hAnsi="Segoe UI" w:cstheme="majorHAnsi"/>
                    <w:i/>
                  </w:rPr>
                </m:ctrlPr>
              </m:sSupPr>
              <m:e>
                <m:r>
                  <w:rPr>
                    <w:rFonts w:ascii="Segoe UI" w:eastAsia="Helvetica Neue" w:hAnsi="Segoe UI" w:cstheme="majorHAnsi"/>
                  </w:rPr>
                  <m:t>P</m:t>
                </m:r>
              </m:e>
              <m:sup>
                <m:r>
                  <w:rPr>
                    <w:rFonts w:ascii="Segoe UI" w:eastAsia="Helvetica Neue" w:hAnsi="Segoe UI" w:cstheme="majorHAnsi"/>
                  </w:rPr>
                  <m:t>2</m:t>
                </m:r>
              </m:sup>
            </m:sSup>
          </m:den>
        </m:f>
      </m:oMath>
      <w:r w:rsidRPr="00102AC2">
        <w:rPr>
          <w:rFonts w:asciiTheme="majorHAnsi" w:eastAsia="Times New Roman" w:hAnsiTheme="majorHAnsi" w:cstheme="majorHAnsi"/>
        </w:rPr>
        <w:t xml:space="preserve"> </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2</w:t>
      </w:r>
      <w:r w:rsidR="00F8245A" w:rsidRPr="00F8245A">
        <w:rPr>
          <w:rFonts w:asciiTheme="majorHAnsi" w:eastAsia="Times New Roman" w:hAnsiTheme="majorHAnsi" w:cstheme="majorHAnsi"/>
        </w:rPr>
        <w:t>)</w:t>
      </w:r>
    </w:p>
    <w:p w14:paraId="13B480A5" w14:textId="6007A4DA" w:rsidR="00382221" w:rsidRPr="00102AC2" w:rsidRDefault="00382221" w:rsidP="009537AF">
      <w:pPr>
        <w:widowControl/>
        <w:contextualSpacing/>
        <w:rPr>
          <w:rFonts w:asciiTheme="majorHAnsi" w:eastAsia="Times New Roman" w:hAnsiTheme="majorHAnsi" w:cstheme="majorHAnsi"/>
        </w:rPr>
      </w:pPr>
      <w:r w:rsidRPr="00102AC2">
        <w:rPr>
          <w:rFonts w:asciiTheme="majorHAnsi" w:eastAsia="Times New Roman" w:hAnsiTheme="majorHAnsi" w:cstheme="majorHAnsi"/>
        </w:rPr>
        <w:lastRenderedPageBreak/>
        <w:t>where A and P are the cell area and the cell perimeter, respectively. The aspect ratio of the cell represents how elongated the cell is. A spreading cell should have an aspect ratio close to 1. The aspect ratio is calculated as:</w:t>
      </w:r>
    </w:p>
    <w:p w14:paraId="0EB7FDC1" w14:textId="4126391E" w:rsidR="00382221" w:rsidRPr="00102AC2" w:rsidRDefault="00382221" w:rsidP="009537AF">
      <w:pPr>
        <w:widowControl/>
        <w:contextualSpacing/>
        <w:rPr>
          <w:rFonts w:asciiTheme="majorHAnsi" w:eastAsia="Times New Roman" w:hAnsiTheme="majorHAnsi" w:cstheme="majorHAnsi"/>
        </w:rPr>
      </w:pPr>
      <m:oMath>
        <m:r>
          <w:rPr>
            <w:rFonts w:ascii="Segoe UI" w:eastAsia="Helvetica Neue" w:hAnsi="Segoe UI" w:cstheme="majorHAnsi"/>
          </w:rPr>
          <m:t xml:space="preserve">Aspect ratio= </m:t>
        </m:r>
        <m:f>
          <m:fPr>
            <m:ctrlPr>
              <w:rPr>
                <w:rFonts w:ascii="Segoe UI" w:eastAsia="Helvetica Neue" w:hAnsi="Segoe UI" w:cstheme="majorHAnsi"/>
                <w:i/>
              </w:rPr>
            </m:ctrlPr>
          </m:fPr>
          <m:num>
            <m:r>
              <w:rPr>
                <w:rFonts w:ascii="Segoe UI" w:eastAsia="Helvetica Neue" w:hAnsi="Segoe UI" w:cstheme="majorHAnsi"/>
              </w:rPr>
              <m:t>Minor axis length</m:t>
            </m:r>
          </m:num>
          <m:den>
            <m:r>
              <w:rPr>
                <w:rFonts w:ascii="Segoe UI" w:eastAsia="Helvetica Neue" w:hAnsi="Segoe UI" w:cstheme="majorHAnsi"/>
              </w:rPr>
              <m:t>Major axis length</m:t>
            </m:r>
          </m:den>
        </m:f>
      </m:oMath>
      <w:r w:rsidRPr="00102AC2">
        <w:rPr>
          <w:rFonts w:asciiTheme="majorHAnsi" w:eastAsia="Times New Roman" w:hAnsiTheme="majorHAnsi" w:cstheme="majorHAnsi"/>
        </w:rPr>
        <w:t xml:space="preserve"> </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3</w:t>
      </w:r>
      <w:r w:rsidR="00F8245A" w:rsidRPr="00F8245A">
        <w:rPr>
          <w:rFonts w:asciiTheme="majorHAnsi" w:eastAsia="Times New Roman" w:hAnsiTheme="majorHAnsi" w:cstheme="majorHAnsi"/>
        </w:rPr>
        <w:t>)</w:t>
      </w:r>
      <w:r w:rsidRPr="00102AC2">
        <w:rPr>
          <w:rFonts w:asciiTheme="majorHAnsi" w:eastAsia="Times New Roman" w:hAnsiTheme="majorHAnsi" w:cstheme="majorHAnsi"/>
        </w:rPr>
        <w:t xml:space="preserve">. </w:t>
      </w:r>
    </w:p>
    <w:p w14:paraId="2A29CD1E" w14:textId="77777777" w:rsidR="009F38BC" w:rsidRDefault="009F38BC" w:rsidP="009537AF">
      <w:pPr>
        <w:widowControl/>
        <w:contextualSpacing/>
        <w:rPr>
          <w:rFonts w:asciiTheme="majorHAnsi" w:eastAsia="Times New Roman" w:hAnsiTheme="majorHAnsi" w:cstheme="majorHAnsi"/>
          <w:b/>
        </w:rPr>
      </w:pPr>
    </w:p>
    <w:p w14:paraId="438E975A" w14:textId="52E8F763" w:rsidR="00382221" w:rsidRPr="00102AC2" w:rsidRDefault="009F38BC" w:rsidP="009537AF">
      <w:pPr>
        <w:widowControl/>
        <w:contextualSpacing/>
        <w:rPr>
          <w:rFonts w:asciiTheme="majorHAnsi" w:eastAsia="Times New Roman" w:hAnsiTheme="majorHAnsi" w:cstheme="majorHAnsi"/>
        </w:rPr>
      </w:pPr>
      <w:r w:rsidRPr="009F38BC">
        <w:rPr>
          <w:rFonts w:asciiTheme="majorHAnsi" w:eastAsia="Times New Roman" w:hAnsiTheme="majorHAnsi" w:cstheme="majorHAnsi"/>
          <w:bCs/>
        </w:rPr>
        <w:t>5.3.6.</w:t>
      </w:r>
      <w:r w:rsidRPr="009F38BC">
        <w:rPr>
          <w:rFonts w:asciiTheme="majorHAnsi" w:eastAsia="Times New Roman" w:hAnsiTheme="majorHAnsi" w:cstheme="majorHAnsi"/>
          <w:bCs/>
        </w:rPr>
        <w:t>3</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Save contours: Save</w:t>
      </w:r>
      <w:r w:rsidR="00382221" w:rsidRPr="00102AC2">
        <w:rPr>
          <w:rFonts w:asciiTheme="majorHAnsi" w:eastAsia="Times New Roman" w:hAnsiTheme="majorHAnsi" w:cstheme="majorHAnsi"/>
        </w:rPr>
        <w:t xml:space="preserve"> the cell boundary contour overlay images in the destination folder.</w:t>
      </w:r>
    </w:p>
    <w:p w14:paraId="5051210D" w14:textId="77777777" w:rsidR="00382221" w:rsidRPr="00102AC2" w:rsidRDefault="00382221" w:rsidP="009537AF">
      <w:pPr>
        <w:widowControl/>
        <w:contextualSpacing/>
        <w:rPr>
          <w:rFonts w:asciiTheme="majorHAnsi" w:eastAsia="Times New Roman" w:hAnsiTheme="majorHAnsi" w:cstheme="majorHAnsi"/>
        </w:rPr>
      </w:pPr>
    </w:p>
    <w:p w14:paraId="536DC2E4" w14:textId="396F93E6" w:rsidR="00382221" w:rsidRPr="00102AC2" w:rsidRDefault="00382221" w:rsidP="009537AF">
      <w:pPr>
        <w:widowControl/>
        <w:numPr>
          <w:ilvl w:val="2"/>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Bidi"/>
          <w:highlight w:val="yellow"/>
        </w:rPr>
        <w:t>Specify the segmentation settings</w:t>
      </w:r>
      <w:r w:rsidR="009F38BC">
        <w:rPr>
          <w:rFonts w:asciiTheme="majorHAnsi" w:eastAsia="Times New Roman" w:hAnsiTheme="majorHAnsi" w:cstheme="majorBidi"/>
        </w:rPr>
        <w:t>:</w:t>
      </w:r>
    </w:p>
    <w:p w14:paraId="25433585" w14:textId="77777777" w:rsidR="009F38BC" w:rsidRPr="009F38BC" w:rsidRDefault="009F38BC" w:rsidP="009537AF">
      <w:pPr>
        <w:widowControl/>
        <w:contextualSpacing/>
        <w:rPr>
          <w:rFonts w:asciiTheme="majorHAnsi" w:eastAsia="Times New Roman" w:hAnsiTheme="majorHAnsi" w:cstheme="majorHAnsi"/>
          <w:bCs/>
        </w:rPr>
      </w:pPr>
    </w:p>
    <w:p w14:paraId="34DA967F" w14:textId="556BA6EA"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 xml:space="preserve">5.3.7.1. </w:t>
      </w:r>
      <w:r w:rsidR="00382221" w:rsidRPr="009F38BC">
        <w:rPr>
          <w:rFonts w:asciiTheme="majorHAnsi" w:eastAsia="Times New Roman" w:hAnsiTheme="majorHAnsi" w:cstheme="majorHAnsi"/>
          <w:bCs/>
        </w:rPr>
        <w:t xml:space="preserve">Show segmentation: Show the segmentation result in the Spyder console during the </w:t>
      </w:r>
      <w:r w:rsidR="009E3C49" w:rsidRPr="009F38BC">
        <w:rPr>
          <w:rFonts w:asciiTheme="majorHAnsi" w:eastAsia="Times New Roman" w:hAnsiTheme="majorHAnsi" w:cstheme="majorHAnsi"/>
          <w:bCs/>
        </w:rPr>
        <w:t xml:space="preserve">analysis </w:t>
      </w:r>
      <w:r w:rsidR="00382221" w:rsidRPr="009F38BC">
        <w:rPr>
          <w:rFonts w:asciiTheme="majorHAnsi" w:eastAsia="Times New Roman" w:hAnsiTheme="majorHAnsi" w:cstheme="majorHAnsi"/>
          <w:bCs/>
        </w:rPr>
        <w:t>process.</w:t>
      </w:r>
    </w:p>
    <w:p w14:paraId="78ADC564" w14:textId="77777777" w:rsidR="009F38BC" w:rsidRPr="009F38BC" w:rsidRDefault="009F38BC" w:rsidP="009537AF">
      <w:pPr>
        <w:widowControl/>
        <w:contextualSpacing/>
        <w:rPr>
          <w:rFonts w:asciiTheme="majorHAnsi" w:eastAsia="Times New Roman" w:hAnsiTheme="majorHAnsi" w:cstheme="majorHAnsi"/>
          <w:bCs/>
        </w:rPr>
      </w:pPr>
    </w:p>
    <w:p w14:paraId="40CC4EAB" w14:textId="6A4495D4"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5.3.7.</w:t>
      </w:r>
      <w:r w:rsidRPr="009F38BC">
        <w:rPr>
          <w:rFonts w:asciiTheme="majorHAnsi" w:eastAsia="Times New Roman" w:hAnsiTheme="majorHAnsi" w:cstheme="majorHAnsi"/>
          <w:bCs/>
        </w:rPr>
        <w:t>2</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Smallest cell area </w:t>
      </w:r>
      <w:r w:rsidR="00F8245A" w:rsidRPr="00F8245A">
        <w:rPr>
          <w:rFonts w:asciiTheme="majorHAnsi" w:eastAsia="Times New Roman" w:hAnsiTheme="majorHAnsi" w:cstheme="majorHAnsi"/>
        </w:rPr>
        <w:t>(</w:t>
      </w:r>
      <w:r w:rsidRPr="009F38BC">
        <w:rPr>
          <w:rFonts w:asciiTheme="majorHAnsi" w:eastAsia="Times New Roman" w:hAnsiTheme="majorHAnsi" w:cstheme="majorHAnsi"/>
          <w:bCs/>
        </w:rPr>
        <w:t>µ</w:t>
      </w:r>
      <w:r w:rsidR="00382221" w:rsidRPr="009F38BC">
        <w:rPr>
          <w:rFonts w:asciiTheme="majorHAnsi" w:eastAsia="Times New Roman" w:hAnsiTheme="majorHAnsi" w:cstheme="majorHAnsi"/>
          <w:bCs/>
        </w:rPr>
        <w:t>m</w:t>
      </w:r>
      <w:r w:rsidR="00382221" w:rsidRPr="009F38BC">
        <w:rPr>
          <w:rFonts w:asciiTheme="majorHAnsi" w:eastAsia="Times New Roman" w:hAnsiTheme="majorHAnsi" w:cstheme="majorHAnsi"/>
          <w:bCs/>
          <w:vertAlign w:val="superscript"/>
        </w:rPr>
        <w:t>2</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Enter the</w:t>
      </w:r>
      <w:r w:rsidR="00000A63" w:rsidRPr="009F38BC">
        <w:rPr>
          <w:rFonts w:asciiTheme="majorHAnsi" w:eastAsia="Times New Roman" w:hAnsiTheme="majorHAnsi" w:cstheme="majorHAnsi"/>
          <w:bCs/>
        </w:rPr>
        <w:t xml:space="preserve"> </w:t>
      </w:r>
      <w:r w:rsidR="00576113" w:rsidRPr="009F38BC">
        <w:rPr>
          <w:rFonts w:asciiTheme="majorHAnsi" w:eastAsia="Times New Roman" w:hAnsiTheme="majorHAnsi" w:cstheme="majorHAnsi"/>
          <w:bCs/>
        </w:rPr>
        <w:t xml:space="preserve">minimum </w:t>
      </w:r>
      <w:r w:rsidR="00E26C52" w:rsidRPr="009F38BC">
        <w:rPr>
          <w:rFonts w:asciiTheme="majorHAnsi" w:eastAsia="Times New Roman" w:hAnsiTheme="majorHAnsi" w:cstheme="majorHAnsi"/>
          <w:bCs/>
        </w:rPr>
        <w:t>value</w:t>
      </w:r>
      <w:r w:rsidR="00576113" w:rsidRPr="009F38BC">
        <w:rPr>
          <w:rFonts w:asciiTheme="majorHAnsi" w:eastAsia="Times New Roman" w:hAnsiTheme="majorHAnsi" w:cstheme="majorHAnsi"/>
          <w:bCs/>
        </w:rPr>
        <w:t xml:space="preserve"> for </w:t>
      </w:r>
      <w:r w:rsidR="00AB71CF" w:rsidRPr="009F38BC">
        <w:rPr>
          <w:rFonts w:asciiTheme="majorHAnsi" w:eastAsia="Times New Roman" w:hAnsiTheme="majorHAnsi" w:cstheme="majorHAnsi"/>
          <w:bCs/>
        </w:rPr>
        <w:t>cell area, includin</w:t>
      </w:r>
      <w:r w:rsidR="004D7E05" w:rsidRPr="009F38BC">
        <w:rPr>
          <w:rFonts w:asciiTheme="majorHAnsi" w:eastAsia="Times New Roman" w:hAnsiTheme="majorHAnsi" w:cstheme="majorHAnsi"/>
          <w:bCs/>
        </w:rPr>
        <w:t xml:space="preserve">g </w:t>
      </w:r>
      <w:r w:rsidR="00232231" w:rsidRPr="009F38BC">
        <w:rPr>
          <w:rFonts w:asciiTheme="majorHAnsi" w:eastAsia="Times New Roman" w:hAnsiTheme="majorHAnsi" w:cstheme="majorHAnsi"/>
          <w:bCs/>
        </w:rPr>
        <w:t>area values of cells</w:t>
      </w:r>
      <w:r w:rsidR="004D7E05" w:rsidRPr="009F38BC">
        <w:rPr>
          <w:rFonts w:asciiTheme="majorHAnsi" w:eastAsia="Times New Roman" w:hAnsiTheme="majorHAnsi" w:cstheme="majorHAnsi"/>
          <w:bCs/>
        </w:rPr>
        <w:t xml:space="preserve"> in the beginning stages of attachment</w:t>
      </w:r>
      <w:r w:rsidR="00382221" w:rsidRPr="009F38BC">
        <w:rPr>
          <w:rFonts w:asciiTheme="majorHAnsi" w:eastAsia="Times New Roman" w:hAnsiTheme="majorHAnsi" w:cstheme="majorHAnsi"/>
          <w:bCs/>
        </w:rPr>
        <w:t xml:space="preserve">. Objects with </w:t>
      </w:r>
      <w:r w:rsidR="000E0E55" w:rsidRPr="009F38BC">
        <w:rPr>
          <w:rFonts w:asciiTheme="majorHAnsi" w:eastAsia="Times New Roman" w:hAnsiTheme="majorHAnsi" w:cstheme="majorHAnsi"/>
          <w:bCs/>
        </w:rPr>
        <w:t xml:space="preserve">an </w:t>
      </w:r>
      <w:r w:rsidR="00382221" w:rsidRPr="009F38BC">
        <w:rPr>
          <w:rFonts w:asciiTheme="majorHAnsi" w:eastAsia="Times New Roman" w:hAnsiTheme="majorHAnsi" w:cstheme="majorHAnsi"/>
          <w:bCs/>
        </w:rPr>
        <w:t xml:space="preserve">area smaller than this threshold will not be considered as </w:t>
      </w:r>
      <w:r w:rsidR="004D7E05" w:rsidRPr="009F38BC" w:rsidDel="000C09D3">
        <w:rPr>
          <w:rFonts w:asciiTheme="majorHAnsi" w:eastAsia="Times New Roman" w:hAnsiTheme="majorHAnsi" w:cstheme="majorHAnsi"/>
          <w:bCs/>
        </w:rPr>
        <w:t xml:space="preserve">spreading </w:t>
      </w:r>
      <w:r w:rsidR="000C09D3" w:rsidRPr="009F38BC">
        <w:rPr>
          <w:rFonts w:asciiTheme="majorHAnsi" w:eastAsia="Times New Roman" w:hAnsiTheme="majorHAnsi" w:cstheme="majorHAnsi"/>
          <w:bCs/>
        </w:rPr>
        <w:t>cells</w:t>
      </w:r>
      <w:r w:rsidR="00382221" w:rsidRPr="009F38BC">
        <w:rPr>
          <w:rFonts w:asciiTheme="majorHAnsi" w:eastAsia="Times New Roman" w:hAnsiTheme="majorHAnsi" w:cstheme="majorHAnsi"/>
          <w:bCs/>
        </w:rPr>
        <w:t>. This number will affect the segmentation process.</w:t>
      </w:r>
    </w:p>
    <w:p w14:paraId="78F2C95D" w14:textId="77777777" w:rsidR="00382221" w:rsidRPr="00102AC2" w:rsidRDefault="00382221" w:rsidP="009537AF">
      <w:pPr>
        <w:widowControl/>
        <w:contextualSpacing/>
        <w:rPr>
          <w:rFonts w:asciiTheme="majorHAnsi" w:eastAsia="Times New Roman" w:hAnsiTheme="majorHAnsi" w:cstheme="majorHAnsi"/>
        </w:rPr>
      </w:pPr>
    </w:p>
    <w:p w14:paraId="1523ED6C" w14:textId="1CFE572A" w:rsidR="00382221" w:rsidRPr="00102AC2" w:rsidRDefault="00382221" w:rsidP="009537AF">
      <w:pPr>
        <w:widowControl/>
        <w:numPr>
          <w:ilvl w:val="2"/>
          <w:numId w:val="13"/>
        </w:numPr>
        <w:ind w:left="0" w:firstLine="0"/>
        <w:contextualSpacing/>
        <w:rPr>
          <w:rFonts w:asciiTheme="majorHAnsi" w:eastAsia="Times New Roman" w:hAnsiTheme="majorHAnsi" w:cstheme="majorBidi"/>
          <w:highlight w:val="yellow"/>
        </w:rPr>
      </w:pPr>
      <w:r w:rsidRPr="00102AC2">
        <w:rPr>
          <w:rFonts w:asciiTheme="majorHAnsi" w:eastAsia="Times New Roman" w:hAnsiTheme="majorHAnsi" w:cstheme="majorBidi"/>
          <w:highlight w:val="yellow"/>
        </w:rPr>
        <w:t>Specify the image parameters.</w:t>
      </w:r>
    </w:p>
    <w:p w14:paraId="661E1564" w14:textId="77777777" w:rsidR="009F38BC" w:rsidRDefault="009F38BC" w:rsidP="009537AF">
      <w:pPr>
        <w:widowControl/>
        <w:contextualSpacing/>
        <w:rPr>
          <w:rFonts w:asciiTheme="majorHAnsi" w:eastAsia="Times New Roman" w:hAnsiTheme="majorHAnsi" w:cstheme="majorHAnsi"/>
          <w:b/>
        </w:rPr>
      </w:pPr>
    </w:p>
    <w:p w14:paraId="1E580CCC" w14:textId="5B0C540D"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 xml:space="preserve">5.3.8.1. </w:t>
      </w:r>
      <w:r w:rsidR="00382221" w:rsidRPr="009F38BC">
        <w:rPr>
          <w:rFonts w:asciiTheme="majorHAnsi" w:eastAsia="Times New Roman" w:hAnsiTheme="majorHAnsi" w:cstheme="majorHAnsi"/>
          <w:bCs/>
        </w:rPr>
        <w:t xml:space="preserve">Acquisition interval </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s</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xml:space="preserve">: Enter the frequency of </w:t>
      </w:r>
      <w:r w:rsidR="00C23507" w:rsidRPr="009F38BC">
        <w:rPr>
          <w:rFonts w:asciiTheme="majorHAnsi" w:eastAsia="Times New Roman" w:hAnsiTheme="majorHAnsi" w:cstheme="majorHAnsi"/>
          <w:bCs/>
        </w:rPr>
        <w:t xml:space="preserve">the </w:t>
      </w:r>
      <w:r w:rsidR="00382221" w:rsidRPr="009F38BC">
        <w:rPr>
          <w:rFonts w:asciiTheme="majorHAnsi" w:eastAsia="Times New Roman" w:hAnsiTheme="majorHAnsi" w:cstheme="majorHAnsi"/>
          <w:bCs/>
        </w:rPr>
        <w:t xml:space="preserve">image acquisition in </w:t>
      </w:r>
      <w:r w:rsidR="008D3823" w:rsidRPr="009F38BC">
        <w:rPr>
          <w:rFonts w:asciiTheme="majorHAnsi" w:eastAsia="Times New Roman" w:hAnsiTheme="majorHAnsi" w:cstheme="majorHAnsi"/>
          <w:bCs/>
        </w:rPr>
        <w:t>seconds</w:t>
      </w:r>
      <w:r w:rsidR="00382221" w:rsidRPr="009F38BC">
        <w:rPr>
          <w:rFonts w:asciiTheme="majorHAnsi" w:eastAsia="Times New Roman" w:hAnsiTheme="majorHAnsi" w:cstheme="majorHAnsi"/>
          <w:bCs/>
        </w:rPr>
        <w:t>.</w:t>
      </w:r>
    </w:p>
    <w:p w14:paraId="33B6F214" w14:textId="77777777" w:rsidR="009F38BC" w:rsidRPr="009F38BC" w:rsidRDefault="009F38BC" w:rsidP="009537AF">
      <w:pPr>
        <w:widowControl/>
        <w:contextualSpacing/>
        <w:rPr>
          <w:rFonts w:asciiTheme="majorHAnsi" w:eastAsia="Times New Roman" w:hAnsiTheme="majorHAnsi" w:cstheme="majorHAnsi"/>
          <w:bCs/>
        </w:rPr>
      </w:pPr>
    </w:p>
    <w:p w14:paraId="32EFA94E" w14:textId="6642A18D"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5.3.8.</w:t>
      </w:r>
      <w:r w:rsidRPr="009F38BC">
        <w:rPr>
          <w:rFonts w:asciiTheme="majorHAnsi" w:eastAsia="Times New Roman" w:hAnsiTheme="majorHAnsi" w:cstheme="majorHAnsi"/>
          <w:bCs/>
        </w:rPr>
        <w:t>2</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Pixel size </w:t>
      </w:r>
      <w:r w:rsidR="00F8245A" w:rsidRPr="00F8245A">
        <w:rPr>
          <w:rFonts w:asciiTheme="majorHAnsi" w:eastAsia="Times New Roman" w:hAnsiTheme="majorHAnsi" w:cstheme="majorHAnsi"/>
        </w:rPr>
        <w:t>(</w:t>
      </w:r>
      <w:r w:rsidRPr="009F38BC">
        <w:rPr>
          <w:rFonts w:asciiTheme="majorHAnsi" w:eastAsia="Times New Roman" w:hAnsiTheme="majorHAnsi" w:cstheme="majorHAnsi"/>
          <w:bCs/>
        </w:rPr>
        <w:t>µ</w:t>
      </w:r>
      <w:r w:rsidR="00382221" w:rsidRPr="009F38BC">
        <w:rPr>
          <w:rFonts w:asciiTheme="majorHAnsi" w:eastAsia="Times New Roman" w:hAnsiTheme="majorHAnsi" w:cstheme="majorHAnsi"/>
          <w:bCs/>
        </w:rPr>
        <w:t>m</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Enter the pixel size that was recorded when preparing images for analysis.</w:t>
      </w:r>
    </w:p>
    <w:p w14:paraId="1D1992FE" w14:textId="77777777" w:rsidR="009F38BC" w:rsidRPr="009F38BC" w:rsidRDefault="009F38BC" w:rsidP="009537AF">
      <w:pPr>
        <w:widowControl/>
        <w:contextualSpacing/>
        <w:rPr>
          <w:rFonts w:asciiTheme="majorHAnsi" w:eastAsia="Times New Roman" w:hAnsiTheme="majorHAnsi" w:cstheme="majorHAnsi"/>
          <w:bCs/>
        </w:rPr>
      </w:pPr>
    </w:p>
    <w:p w14:paraId="2F3EDBD8" w14:textId="4C8D1658" w:rsidR="00382221" w:rsidRPr="00102AC2" w:rsidRDefault="009F38BC" w:rsidP="009537AF">
      <w:pPr>
        <w:widowControl/>
        <w:contextualSpacing/>
        <w:rPr>
          <w:rFonts w:asciiTheme="majorHAnsi" w:eastAsia="Times New Roman" w:hAnsiTheme="majorHAnsi" w:cstheme="majorHAnsi"/>
        </w:rPr>
      </w:pPr>
      <w:r w:rsidRPr="009F38BC">
        <w:rPr>
          <w:rFonts w:asciiTheme="majorHAnsi" w:eastAsia="Times New Roman" w:hAnsiTheme="majorHAnsi" w:cstheme="majorHAnsi"/>
          <w:bCs/>
        </w:rPr>
        <w:t>5.3.8.</w:t>
      </w:r>
      <w:r w:rsidRPr="009F38BC">
        <w:rPr>
          <w:rFonts w:asciiTheme="majorHAnsi" w:eastAsia="Times New Roman" w:hAnsiTheme="majorHAnsi" w:cstheme="majorHAnsi"/>
          <w:bCs/>
        </w:rPr>
        <w:t>4</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Image bit depth: </w:t>
      </w:r>
      <w:r w:rsidR="002730FA" w:rsidRPr="009F38BC">
        <w:rPr>
          <w:rFonts w:asciiTheme="majorHAnsi" w:eastAsia="Times New Roman" w:hAnsiTheme="majorHAnsi" w:cstheme="majorHAnsi"/>
          <w:bCs/>
        </w:rPr>
        <w:t>Enter the</w:t>
      </w:r>
      <w:r w:rsidR="00382221" w:rsidRPr="009F38BC">
        <w:rPr>
          <w:rFonts w:asciiTheme="majorHAnsi" w:eastAsia="Times New Roman" w:hAnsiTheme="majorHAnsi" w:cstheme="majorHAnsi"/>
          <w:bCs/>
        </w:rPr>
        <w:t xml:space="preserve"> bit</w:t>
      </w:r>
      <w:r w:rsidR="00382221" w:rsidRPr="00102AC2">
        <w:rPr>
          <w:rFonts w:asciiTheme="majorHAnsi" w:eastAsia="Times New Roman" w:hAnsiTheme="majorHAnsi" w:cstheme="majorHAnsi"/>
        </w:rPr>
        <w:t xml:space="preserve"> depth of the camera/detector.</w:t>
      </w:r>
    </w:p>
    <w:p w14:paraId="1984C463" w14:textId="77777777" w:rsidR="00382221" w:rsidRPr="00102AC2" w:rsidRDefault="00382221" w:rsidP="009537AF">
      <w:pPr>
        <w:widowControl/>
        <w:contextualSpacing/>
        <w:rPr>
          <w:rFonts w:asciiTheme="majorHAnsi" w:eastAsia="Times New Roman" w:hAnsiTheme="majorHAnsi" w:cstheme="majorHAnsi"/>
        </w:rPr>
      </w:pPr>
    </w:p>
    <w:p w14:paraId="156ED86B" w14:textId="0A13C895" w:rsidR="00382221" w:rsidRDefault="00382221"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highlight w:val="yellow"/>
        </w:rPr>
        <w:t xml:space="preserve">Click </w:t>
      </w:r>
      <w:r w:rsidRPr="009F38BC">
        <w:rPr>
          <w:rFonts w:asciiTheme="majorHAnsi" w:eastAsia="Times New Roman" w:hAnsiTheme="majorHAnsi" w:cstheme="majorHAnsi"/>
          <w:b/>
          <w:bCs/>
          <w:highlight w:val="yellow"/>
        </w:rPr>
        <w:t>Run</w:t>
      </w:r>
      <w:r w:rsidRPr="00102AC2">
        <w:rPr>
          <w:rFonts w:asciiTheme="majorHAnsi" w:eastAsia="Times New Roman" w:hAnsiTheme="majorHAnsi" w:cstheme="majorHAnsi"/>
          <w:highlight w:val="yellow"/>
        </w:rPr>
        <w:t>.</w:t>
      </w:r>
      <w:r w:rsidRPr="00102AC2">
        <w:rPr>
          <w:rFonts w:asciiTheme="majorHAnsi" w:eastAsia="Times New Roman" w:hAnsiTheme="majorHAnsi" w:cstheme="majorHAnsi"/>
        </w:rPr>
        <w:t xml:space="preserve"> If an error arises, an error message will appear in </w:t>
      </w:r>
      <w:r w:rsidR="009E6D0B">
        <w:rPr>
          <w:rFonts w:asciiTheme="majorHAnsi" w:eastAsia="Times New Roman" w:hAnsiTheme="majorHAnsi" w:cstheme="majorHAnsi"/>
        </w:rPr>
        <w:t>Spyder’s</w:t>
      </w:r>
      <w:r w:rsidRPr="00102AC2">
        <w:rPr>
          <w:rFonts w:asciiTheme="majorHAnsi" w:eastAsia="Times New Roman" w:hAnsiTheme="majorHAnsi" w:cstheme="majorHAnsi"/>
        </w:rPr>
        <w:t xml:space="preserve"> console</w:t>
      </w:r>
      <w:r w:rsidR="009E6D0B">
        <w:rPr>
          <w:rFonts w:asciiTheme="majorHAnsi" w:eastAsia="Times New Roman" w:hAnsiTheme="majorHAnsi" w:cstheme="majorHAnsi"/>
        </w:rPr>
        <w:t>.</w:t>
      </w:r>
      <w:r w:rsidRPr="00102AC2">
        <w:rPr>
          <w:rFonts w:asciiTheme="majorHAnsi" w:eastAsia="Times New Roman" w:hAnsiTheme="majorHAnsi" w:cstheme="majorHAnsi"/>
        </w:rPr>
        <w:t xml:space="preserve"> Otherwise, the image analysis process will be shown in the console</w:t>
      </w:r>
      <w:r>
        <w:rPr>
          <w:rFonts w:asciiTheme="majorHAnsi" w:eastAsia="Times New Roman" w:hAnsiTheme="majorHAnsi" w:cstheme="majorHAnsi"/>
        </w:rPr>
        <w:t>.</w:t>
      </w:r>
    </w:p>
    <w:p w14:paraId="59975A8A" w14:textId="77777777" w:rsidR="00C069F5" w:rsidRPr="00102AC2" w:rsidRDefault="00C069F5" w:rsidP="009537AF">
      <w:pPr>
        <w:widowControl/>
        <w:contextualSpacing/>
        <w:rPr>
          <w:rFonts w:asciiTheme="majorHAnsi" w:eastAsia="Times New Roman" w:hAnsiTheme="majorHAnsi" w:cstheme="majorHAnsi"/>
        </w:rPr>
      </w:pPr>
    </w:p>
    <w:p w14:paraId="58CAFFCD" w14:textId="1B52CD86" w:rsidR="00382221" w:rsidRPr="00102AC2" w:rsidRDefault="009537AF" w:rsidP="009537AF">
      <w:pPr>
        <w:widowControl/>
        <w:contextualSpacing/>
        <w:rPr>
          <w:rFonts w:asciiTheme="majorHAnsi" w:eastAsia="Times New Roman" w:hAnsiTheme="majorHAnsi" w:cstheme="majorHAnsi"/>
        </w:rPr>
      </w:pPr>
      <w:r w:rsidRPr="009537AF">
        <w:rPr>
          <w:rFonts w:asciiTheme="majorHAnsi" w:eastAsia="Times New Roman" w:hAnsiTheme="majorHAnsi" w:cstheme="majorHAnsi"/>
        </w:rPr>
        <w:t>NOTE:</w:t>
      </w:r>
      <w:r w:rsidR="00382221">
        <w:rPr>
          <w:rFonts w:asciiTheme="majorHAnsi" w:eastAsia="Times New Roman" w:hAnsiTheme="majorHAnsi" w:cstheme="majorHAnsi"/>
        </w:rPr>
        <w:t xml:space="preserve"> </w:t>
      </w:r>
      <w:r w:rsidR="00382221" w:rsidRPr="00102AC2">
        <w:rPr>
          <w:rFonts w:asciiTheme="majorHAnsi" w:eastAsia="Times New Roman" w:hAnsiTheme="majorHAnsi" w:cstheme="majorHAnsi"/>
        </w:rPr>
        <w:t xml:space="preserve">The first image </w:t>
      </w:r>
      <w:r w:rsidR="00A331A5">
        <w:rPr>
          <w:rFonts w:asciiTheme="majorHAnsi" w:eastAsia="Times New Roman" w:hAnsiTheme="majorHAnsi" w:cstheme="majorHAnsi"/>
        </w:rPr>
        <w:t>to appear</w:t>
      </w:r>
      <w:r w:rsidR="00382221" w:rsidRPr="00102AC2">
        <w:rPr>
          <w:rFonts w:asciiTheme="majorHAnsi" w:eastAsia="Times New Roman" w:hAnsiTheme="majorHAnsi" w:cstheme="majorHAnsi"/>
        </w:rPr>
        <w:t xml:space="preserve"> in the console/Plots section </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depending on the Spyder settings</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 xml:space="preserve"> </w:t>
      </w:r>
      <w:r w:rsidR="00A331A5">
        <w:rPr>
          <w:rFonts w:asciiTheme="majorHAnsi" w:eastAsia="Times New Roman" w:hAnsiTheme="majorHAnsi" w:cstheme="majorHAnsi"/>
        </w:rPr>
        <w:t>shows</w:t>
      </w:r>
      <w:r w:rsidR="00382221" w:rsidRPr="00102AC2">
        <w:rPr>
          <w:rFonts w:asciiTheme="majorHAnsi" w:eastAsia="Times New Roman" w:hAnsiTheme="majorHAnsi" w:cstheme="majorHAnsi"/>
        </w:rPr>
        <w:t xml:space="preserve"> all the cells identified in the field of view. Green boxes placed around the cells indicate spreading cells that are suitable for segmentation and analysis. Grey boxes indicate cell</w:t>
      </w:r>
      <w:r w:rsidR="00760738">
        <w:rPr>
          <w:rFonts w:asciiTheme="majorHAnsi" w:eastAsia="Times New Roman" w:hAnsiTheme="majorHAnsi" w:cstheme="majorHAnsi"/>
        </w:rPr>
        <w:t>s</w:t>
      </w:r>
      <w:r w:rsidR="00382221" w:rsidRPr="00102AC2">
        <w:rPr>
          <w:rFonts w:asciiTheme="majorHAnsi" w:eastAsia="Times New Roman" w:hAnsiTheme="majorHAnsi" w:cstheme="majorHAnsi"/>
        </w:rPr>
        <w:t xml:space="preserve"> that are not suitable for analysis. The total number of identified spreading cells w</w:t>
      </w:r>
      <w:r w:rsidR="007C4E13">
        <w:rPr>
          <w:rFonts w:asciiTheme="majorHAnsi" w:eastAsia="Times New Roman" w:hAnsiTheme="majorHAnsi" w:cstheme="majorHAnsi"/>
        </w:rPr>
        <w:t>ill</w:t>
      </w:r>
      <w:r w:rsidR="00382221" w:rsidRPr="00102AC2">
        <w:rPr>
          <w:rFonts w:asciiTheme="majorHAnsi" w:eastAsia="Times New Roman" w:hAnsiTheme="majorHAnsi" w:cstheme="majorHAnsi"/>
        </w:rPr>
        <w:t xml:space="preserve"> also appear in the Console tab. The software plots the cell area </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in blue</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 xml:space="preserve"> and cell circularity </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in red</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 xml:space="preserve"> as a function of time. These graphs allow </w:t>
      </w:r>
      <w:r w:rsidR="0040555E">
        <w:rPr>
          <w:rFonts w:asciiTheme="majorHAnsi" w:eastAsia="Times New Roman" w:hAnsiTheme="majorHAnsi" w:cstheme="majorHAnsi"/>
        </w:rPr>
        <w:t>users</w:t>
      </w:r>
      <w:r w:rsidR="00382221" w:rsidRPr="00102AC2">
        <w:rPr>
          <w:rFonts w:asciiTheme="majorHAnsi" w:eastAsia="Times New Roman" w:hAnsiTheme="majorHAnsi" w:cstheme="majorHAnsi"/>
        </w:rPr>
        <w:t xml:space="preserve"> to evaluate the accuracy of cell segmentation. A successful segmentation yields a monotonically increasing curve for</w:t>
      </w:r>
      <w:r w:rsidR="00382221">
        <w:rPr>
          <w:rFonts w:asciiTheme="majorHAnsi" w:eastAsia="Times New Roman" w:hAnsiTheme="majorHAnsi" w:cstheme="majorHAnsi"/>
        </w:rPr>
        <w:t xml:space="preserve"> </w:t>
      </w:r>
      <w:r w:rsidR="00382221" w:rsidRPr="00102AC2">
        <w:rPr>
          <w:rFonts w:asciiTheme="majorHAnsi" w:eastAsia="Times New Roman" w:hAnsiTheme="majorHAnsi" w:cstheme="majorHAnsi"/>
        </w:rPr>
        <w:t>cell area. To obtain a representative curve of cell spread area, the lag phase should be removed from the graph</w:t>
      </w:r>
      <w:r w:rsidR="001E34FF">
        <w:rPr>
          <w:rFonts w:asciiTheme="majorHAnsi" w:eastAsia="Times New Roman" w:hAnsiTheme="majorHAnsi" w:cstheme="majorHAnsi"/>
        </w:rPr>
        <w:t xml:space="preserve"> manually</w:t>
      </w:r>
      <w:r w:rsidR="00382221" w:rsidRPr="00102AC2">
        <w:rPr>
          <w:rFonts w:asciiTheme="majorHAnsi" w:eastAsia="Times New Roman" w:hAnsiTheme="majorHAnsi" w:cstheme="majorHAnsi"/>
        </w:rPr>
        <w:t>. The lag phase includes measurements of cell area before the cell starts spreading. The lag phase is indicated by fast fluctuations</w:t>
      </w:r>
      <w:r w:rsidR="00191EEF">
        <w:rPr>
          <w:rFonts w:asciiTheme="majorHAnsi" w:eastAsia="Times New Roman" w:hAnsiTheme="majorHAnsi" w:cstheme="majorHAnsi"/>
        </w:rPr>
        <w:t xml:space="preserve">, as </w:t>
      </w:r>
      <w:r w:rsidR="00141269">
        <w:rPr>
          <w:rFonts w:asciiTheme="majorHAnsi" w:eastAsia="Times New Roman" w:hAnsiTheme="majorHAnsi" w:cstheme="majorHAnsi"/>
        </w:rPr>
        <w:t>represented</w:t>
      </w:r>
      <w:r w:rsidR="00382221" w:rsidRPr="00102AC2">
        <w:rPr>
          <w:rFonts w:asciiTheme="majorHAnsi" w:eastAsia="Times New Roman" w:hAnsiTheme="majorHAnsi" w:cstheme="majorHAnsi"/>
        </w:rPr>
        <w:t xml:space="preserve"> in the</w:t>
      </w:r>
      <w:r w:rsidR="00382221">
        <w:rPr>
          <w:rFonts w:asciiTheme="majorHAnsi" w:eastAsia="Times New Roman" w:hAnsiTheme="majorHAnsi" w:cstheme="majorHAnsi"/>
        </w:rPr>
        <w:t xml:space="preserve"> </w:t>
      </w:r>
      <w:r w:rsidR="00382221" w:rsidRPr="00102AC2">
        <w:rPr>
          <w:rFonts w:asciiTheme="majorHAnsi" w:eastAsia="Times New Roman" w:hAnsiTheme="majorHAnsi" w:cstheme="majorHAnsi"/>
        </w:rPr>
        <w:t xml:space="preserve">cell area </w:t>
      </w:r>
      <w:r w:rsidR="007E04A5">
        <w:rPr>
          <w:rFonts w:asciiTheme="majorHAnsi" w:eastAsia="Times New Roman" w:hAnsiTheme="majorHAnsi" w:cstheme="majorHAnsi"/>
        </w:rPr>
        <w:t xml:space="preserve">plot </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 xml:space="preserve">Figure </w:t>
      </w:r>
      <w:r w:rsidR="003F0061" w:rsidRPr="00102AC2">
        <w:rPr>
          <w:rFonts w:asciiTheme="majorHAnsi" w:eastAsia="Times New Roman" w:hAnsiTheme="majorHAnsi" w:cstheme="majorHAnsi"/>
        </w:rPr>
        <w:t xml:space="preserve">3C </w:t>
      </w:r>
      <w:r w:rsidR="00382221" w:rsidRPr="00102AC2">
        <w:rPr>
          <w:rFonts w:asciiTheme="majorHAnsi" w:eastAsia="Times New Roman" w:hAnsiTheme="majorHAnsi" w:cstheme="majorHAnsi"/>
        </w:rPr>
        <w:t>right</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w:t>
      </w:r>
    </w:p>
    <w:p w14:paraId="7EC44BC9" w14:textId="77777777" w:rsidR="00382221" w:rsidRPr="00102AC2" w:rsidRDefault="00382221" w:rsidP="009537AF">
      <w:pPr>
        <w:widowControl/>
        <w:contextualSpacing/>
        <w:rPr>
          <w:rFonts w:asciiTheme="majorHAnsi" w:eastAsia="Times New Roman" w:hAnsiTheme="majorHAnsi" w:cstheme="majorHAnsi"/>
        </w:rPr>
      </w:pPr>
    </w:p>
    <w:p w14:paraId="7FF97622" w14:textId="2668884C" w:rsidR="00B44024" w:rsidRPr="00102AC2" w:rsidRDefault="00382221" w:rsidP="009537AF">
      <w:pPr>
        <w:widowControl/>
        <w:numPr>
          <w:ilvl w:val="0"/>
          <w:numId w:val="13"/>
        </w:numPr>
        <w:ind w:left="0" w:firstLine="0"/>
        <w:contextualSpacing/>
        <w:rPr>
          <w:rFonts w:asciiTheme="majorHAnsi" w:eastAsia="Times New Roman" w:hAnsiTheme="majorHAnsi" w:cstheme="majorBidi"/>
          <w:b/>
        </w:rPr>
      </w:pPr>
      <w:r w:rsidRPr="00102AC2">
        <w:rPr>
          <w:rFonts w:asciiTheme="majorHAnsi" w:eastAsia="Times New Roman" w:hAnsiTheme="majorHAnsi" w:cstheme="majorHAnsi"/>
          <w:b/>
        </w:rPr>
        <w:t>Quantify cell edge dynamics during cell spreading using kymographs</w:t>
      </w:r>
    </w:p>
    <w:p w14:paraId="280C82BC" w14:textId="77777777" w:rsidR="00382221" w:rsidRPr="00102AC2" w:rsidRDefault="00382221" w:rsidP="009537AF">
      <w:pPr>
        <w:widowControl/>
        <w:contextualSpacing/>
        <w:rPr>
          <w:rFonts w:asciiTheme="majorHAnsi" w:eastAsia="Times New Roman" w:hAnsiTheme="majorHAnsi" w:cstheme="majorHAnsi"/>
        </w:rPr>
      </w:pPr>
    </w:p>
    <w:p w14:paraId="5762C124" w14:textId="2AA559CA" w:rsidR="000C5516" w:rsidRPr="00102AC2" w:rsidRDefault="000C5516" w:rsidP="009537AF">
      <w:pPr>
        <w:widowControl/>
        <w:numPr>
          <w:ilvl w:val="1"/>
          <w:numId w:val="13"/>
        </w:numPr>
        <w:ind w:left="0" w:firstLine="0"/>
        <w:contextualSpacing/>
        <w:rPr>
          <w:rFonts w:asciiTheme="majorHAnsi" w:eastAsia="Times New Roman" w:hAnsiTheme="majorHAnsi" w:cstheme="majorHAnsi"/>
          <w:highlight w:val="yellow"/>
        </w:rPr>
      </w:pPr>
      <w:r w:rsidRPr="00102AC2">
        <w:rPr>
          <w:rFonts w:asciiTheme="majorHAnsi" w:eastAsia="Times New Roman" w:hAnsiTheme="majorHAnsi" w:cstheme="majorHAnsi"/>
          <w:highlight w:val="yellow"/>
        </w:rPr>
        <w:t xml:space="preserve">Prior to running the analysis, crop the raw movies </w:t>
      </w:r>
      <w:r w:rsidR="0041010A" w:rsidRPr="00102AC2">
        <w:rPr>
          <w:rFonts w:asciiTheme="majorHAnsi" w:eastAsia="Times New Roman" w:hAnsiTheme="majorHAnsi" w:cstheme="majorHAnsi"/>
          <w:highlight w:val="yellow"/>
        </w:rPr>
        <w:t>of spreading cells to create time series of individual spreading cells.</w:t>
      </w:r>
    </w:p>
    <w:p w14:paraId="5A1F4081" w14:textId="77777777" w:rsidR="00D51D27" w:rsidRPr="00102AC2" w:rsidRDefault="00D51D27" w:rsidP="009537AF">
      <w:pPr>
        <w:widowControl/>
        <w:contextualSpacing/>
        <w:rPr>
          <w:rFonts w:asciiTheme="majorHAnsi" w:eastAsia="Times New Roman" w:hAnsiTheme="majorHAnsi" w:cstheme="majorHAnsi"/>
        </w:rPr>
      </w:pPr>
    </w:p>
    <w:p w14:paraId="1F5FD6C9" w14:textId="5B40A516" w:rsidR="00D245E9" w:rsidRPr="00102AC2" w:rsidRDefault="00607694"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lastRenderedPageBreak/>
        <w:t>Use the</w:t>
      </w:r>
      <w:r w:rsidR="00D245E9" w:rsidRPr="00102AC2">
        <w:rPr>
          <w:rFonts w:asciiTheme="majorHAnsi" w:eastAsia="Times New Roman" w:hAnsiTheme="majorHAnsi" w:cstheme="majorHAnsi"/>
          <w:b/>
        </w:rPr>
        <w:t xml:space="preserve"> </w:t>
      </w:r>
      <w:r w:rsidR="00D245E9" w:rsidRPr="009F38BC">
        <w:rPr>
          <w:rFonts w:asciiTheme="majorHAnsi" w:eastAsia="Times New Roman" w:hAnsiTheme="majorHAnsi" w:cstheme="majorHAnsi"/>
          <w:b/>
          <w:bCs/>
        </w:rPr>
        <w:t>Rectangle</w:t>
      </w:r>
      <w:r w:rsidR="00D245E9" w:rsidRPr="00102AC2">
        <w:rPr>
          <w:rFonts w:asciiTheme="majorHAnsi" w:eastAsia="Times New Roman" w:hAnsiTheme="majorHAnsi" w:cstheme="majorHAnsi"/>
          <w:b/>
        </w:rPr>
        <w:t xml:space="preserve"> </w:t>
      </w:r>
      <w:r w:rsidR="00D245E9" w:rsidRPr="00102AC2">
        <w:rPr>
          <w:rFonts w:asciiTheme="majorHAnsi" w:eastAsia="Times New Roman" w:hAnsiTheme="majorHAnsi" w:cstheme="majorHAnsi"/>
        </w:rPr>
        <w:t xml:space="preserve">tool in the Fiji tool bar to manually select a region of interest </w:t>
      </w:r>
      <w:r w:rsidR="00F8245A" w:rsidRPr="00F8245A">
        <w:rPr>
          <w:rFonts w:asciiTheme="majorHAnsi" w:eastAsia="Times New Roman" w:hAnsiTheme="majorHAnsi" w:cstheme="majorHAnsi"/>
        </w:rPr>
        <w:t>(</w:t>
      </w:r>
      <w:r w:rsidR="00D245E9" w:rsidRPr="00102AC2">
        <w:rPr>
          <w:rFonts w:asciiTheme="majorHAnsi" w:eastAsia="Times New Roman" w:hAnsiTheme="majorHAnsi" w:cstheme="majorHAnsi"/>
        </w:rPr>
        <w:t>ROI</w:t>
      </w:r>
      <w:r w:rsidR="00F8245A" w:rsidRPr="00F8245A">
        <w:rPr>
          <w:rFonts w:asciiTheme="majorHAnsi" w:eastAsia="Times New Roman" w:hAnsiTheme="majorHAnsi" w:cstheme="majorHAnsi"/>
        </w:rPr>
        <w:t>)</w:t>
      </w:r>
      <w:r w:rsidR="00D245E9" w:rsidRPr="00102AC2">
        <w:rPr>
          <w:rFonts w:asciiTheme="majorHAnsi" w:eastAsia="Times New Roman" w:hAnsiTheme="majorHAnsi" w:cstheme="majorHAnsi"/>
        </w:rPr>
        <w:t xml:space="preserve"> that encapsulates </w:t>
      </w:r>
      <w:r w:rsidR="00D245E9" w:rsidRPr="00102AC2">
        <w:rPr>
          <w:rFonts w:asciiTheme="majorHAnsi" w:eastAsia="Times New Roman" w:hAnsiTheme="majorHAnsi" w:cstheme="majorHAnsi"/>
          <w:b/>
        </w:rPr>
        <w:t>a single cell</w:t>
      </w:r>
      <w:r w:rsidR="00D245E9" w:rsidRPr="00102AC2">
        <w:rPr>
          <w:rFonts w:asciiTheme="majorHAnsi" w:eastAsia="Times New Roman" w:hAnsiTheme="majorHAnsi" w:cstheme="majorHAnsi"/>
        </w:rPr>
        <w:t xml:space="preserve">. </w:t>
      </w:r>
      <w:r w:rsidR="00F8245A" w:rsidRPr="00F8245A">
        <w:rPr>
          <w:rFonts w:asciiTheme="majorHAnsi" w:eastAsia="Times New Roman" w:hAnsiTheme="majorHAnsi" w:cstheme="majorHAnsi"/>
        </w:rPr>
        <w:t>(</w:t>
      </w:r>
      <w:r w:rsidR="00D245E9" w:rsidRPr="00102AC2">
        <w:rPr>
          <w:rFonts w:asciiTheme="majorHAnsi" w:eastAsia="Times New Roman" w:hAnsiTheme="majorHAnsi" w:cstheme="majorHAnsi"/>
        </w:rPr>
        <w:t xml:space="preserve">To ensure that the ROI fully encapsulates the spreading cell, use the scroll function to inspect the ROI </w:t>
      </w:r>
      <w:r w:rsidR="00502AEC">
        <w:rPr>
          <w:rFonts w:asciiTheme="majorHAnsi" w:eastAsia="Times New Roman" w:hAnsiTheme="majorHAnsi" w:cstheme="majorHAnsi"/>
        </w:rPr>
        <w:t>at</w:t>
      </w:r>
      <w:r w:rsidR="00D245E9" w:rsidRPr="00102AC2">
        <w:rPr>
          <w:rFonts w:asciiTheme="majorHAnsi" w:eastAsia="Times New Roman" w:hAnsiTheme="majorHAnsi" w:cstheme="majorHAnsi"/>
        </w:rPr>
        <w:t xml:space="preserve"> all time points.</w:t>
      </w:r>
      <w:r w:rsidR="00F8245A" w:rsidRPr="00F8245A">
        <w:rPr>
          <w:rFonts w:asciiTheme="majorHAnsi" w:eastAsia="Times New Roman" w:hAnsiTheme="majorHAnsi" w:cstheme="majorHAnsi"/>
        </w:rPr>
        <w:t>)</w:t>
      </w:r>
    </w:p>
    <w:p w14:paraId="1AD97F4E" w14:textId="77777777" w:rsidR="00D245E9" w:rsidRPr="00102AC2" w:rsidRDefault="00D245E9" w:rsidP="009537AF">
      <w:pPr>
        <w:widowControl/>
        <w:contextualSpacing/>
        <w:rPr>
          <w:rFonts w:asciiTheme="majorHAnsi" w:eastAsia="Times New Roman" w:hAnsiTheme="majorHAnsi" w:cstheme="majorHAnsi"/>
        </w:rPr>
      </w:pPr>
    </w:p>
    <w:p w14:paraId="62C37916" w14:textId="1E5607FF" w:rsidR="00D245E9" w:rsidRPr="00102AC2" w:rsidRDefault="00D245E9" w:rsidP="009537AF">
      <w:pPr>
        <w:widowControl/>
        <w:numPr>
          <w:ilvl w:val="2"/>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 xml:space="preserve">Right click on the ROI and select </w:t>
      </w:r>
      <w:r w:rsidRPr="009F38BC">
        <w:rPr>
          <w:rFonts w:asciiTheme="majorHAnsi" w:eastAsia="Times New Roman" w:hAnsiTheme="majorHAnsi" w:cstheme="majorHAnsi"/>
          <w:b/>
          <w:bCs/>
        </w:rPr>
        <w:t>Duplicate</w:t>
      </w:r>
      <w:r w:rsidRPr="00102AC2">
        <w:rPr>
          <w:rFonts w:asciiTheme="majorHAnsi" w:eastAsia="Times New Roman" w:hAnsiTheme="majorHAnsi" w:cstheme="majorHAnsi"/>
        </w:rPr>
        <w:t>.</w:t>
      </w:r>
    </w:p>
    <w:p w14:paraId="5B3AFDEF" w14:textId="77777777" w:rsidR="00D245E9" w:rsidRPr="00102AC2" w:rsidRDefault="00D245E9" w:rsidP="009537AF">
      <w:pPr>
        <w:widowControl/>
        <w:contextualSpacing/>
        <w:rPr>
          <w:rFonts w:asciiTheme="majorHAnsi" w:eastAsia="Times New Roman" w:hAnsiTheme="majorHAnsi" w:cstheme="majorHAnsi"/>
        </w:rPr>
      </w:pPr>
    </w:p>
    <w:p w14:paraId="08506EF4" w14:textId="598BB662" w:rsidR="0041010A" w:rsidRPr="00102AC2" w:rsidRDefault="00C03208" w:rsidP="009537AF">
      <w:pPr>
        <w:widowControl/>
        <w:numPr>
          <w:ilvl w:val="2"/>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HAnsi"/>
          <w:bCs/>
        </w:rPr>
        <w:t>Ch</w:t>
      </w:r>
      <w:r w:rsidRPr="00102AC2">
        <w:rPr>
          <w:rFonts w:asciiTheme="majorHAnsi" w:eastAsia="Times New Roman" w:hAnsiTheme="majorHAnsi" w:cstheme="majorHAnsi"/>
        </w:rPr>
        <w:t xml:space="preserve">eck </w:t>
      </w:r>
      <w:r w:rsidRPr="009F38BC">
        <w:rPr>
          <w:rFonts w:asciiTheme="majorHAnsi" w:eastAsia="Times New Roman" w:hAnsiTheme="majorHAnsi" w:cstheme="majorHAnsi"/>
          <w:b/>
          <w:bCs/>
        </w:rPr>
        <w:t>Duplicate stac</w:t>
      </w:r>
      <w:r w:rsidR="009F38BC">
        <w:rPr>
          <w:rFonts w:asciiTheme="majorHAnsi" w:eastAsia="Times New Roman" w:hAnsiTheme="majorHAnsi" w:cstheme="majorHAnsi"/>
          <w:b/>
          <w:bCs/>
        </w:rPr>
        <w:t>k</w:t>
      </w:r>
      <w:r w:rsidRPr="00102AC2">
        <w:rPr>
          <w:rFonts w:asciiTheme="majorHAnsi" w:eastAsia="Times New Roman" w:hAnsiTheme="majorHAnsi" w:cstheme="majorHAnsi"/>
        </w:rPr>
        <w:t xml:space="preserve"> and click </w:t>
      </w:r>
      <w:r w:rsidRPr="009F38BC">
        <w:rPr>
          <w:rFonts w:asciiTheme="majorHAnsi" w:eastAsia="Times New Roman" w:hAnsiTheme="majorHAnsi" w:cstheme="majorHAnsi"/>
          <w:b/>
          <w:bCs/>
        </w:rPr>
        <w:t>OK</w:t>
      </w:r>
      <w:r w:rsidRPr="00102AC2">
        <w:rPr>
          <w:rFonts w:asciiTheme="majorHAnsi" w:eastAsia="Times New Roman" w:hAnsiTheme="majorHAnsi" w:cstheme="majorHAnsi"/>
        </w:rPr>
        <w:t>.</w:t>
      </w:r>
    </w:p>
    <w:p w14:paraId="0437FF36" w14:textId="77777777" w:rsidR="0041010A" w:rsidRPr="00102AC2" w:rsidRDefault="0041010A" w:rsidP="009537AF">
      <w:pPr>
        <w:widowControl/>
        <w:contextualSpacing/>
        <w:rPr>
          <w:rFonts w:asciiTheme="majorHAnsi" w:eastAsia="Times New Roman" w:hAnsiTheme="majorHAnsi" w:cstheme="majorHAnsi"/>
        </w:rPr>
      </w:pPr>
    </w:p>
    <w:p w14:paraId="4D8BCA70" w14:textId="5668CB51" w:rsidR="000C5516" w:rsidRPr="00102AC2" w:rsidRDefault="000C5516" w:rsidP="009537AF">
      <w:pPr>
        <w:widowControl/>
        <w:numPr>
          <w:ilvl w:val="1"/>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Bidi"/>
        </w:rPr>
        <w:t xml:space="preserve">Open the main analysis script “cell_spreading_GUI.py” by selecting </w:t>
      </w:r>
      <w:r w:rsidR="00814B2D" w:rsidRPr="57C0A704">
        <w:rPr>
          <w:rFonts w:asciiTheme="majorHAnsi" w:eastAsia="Times New Roman" w:hAnsiTheme="majorHAnsi" w:cstheme="majorBidi"/>
        </w:rPr>
        <w:t xml:space="preserve">the </w:t>
      </w:r>
      <w:r w:rsidRPr="009F38BC">
        <w:rPr>
          <w:rFonts w:asciiTheme="majorHAnsi" w:eastAsia="Times New Roman" w:hAnsiTheme="majorHAnsi" w:cstheme="majorBidi"/>
          <w:b/>
          <w:bCs/>
        </w:rPr>
        <w:t>Open File</w:t>
      </w:r>
      <w:r w:rsidRPr="00102AC2">
        <w:rPr>
          <w:rFonts w:asciiTheme="majorHAnsi" w:eastAsia="Times New Roman" w:hAnsiTheme="majorHAnsi" w:cstheme="majorBidi"/>
        </w:rPr>
        <w:t xml:space="preserve"> button in </w:t>
      </w:r>
      <w:r w:rsidR="00814B2D" w:rsidRPr="57C0A704">
        <w:rPr>
          <w:rFonts w:asciiTheme="majorHAnsi" w:eastAsia="Times New Roman" w:hAnsiTheme="majorHAnsi" w:cstheme="majorBidi"/>
        </w:rPr>
        <w:t>Spyder’s</w:t>
      </w:r>
      <w:r w:rsidRPr="00102AC2">
        <w:rPr>
          <w:rFonts w:asciiTheme="majorHAnsi" w:eastAsia="Times New Roman" w:hAnsiTheme="majorHAnsi" w:cstheme="majorBidi"/>
        </w:rPr>
        <w:t xml:space="preserve"> tool </w:t>
      </w:r>
      <w:r w:rsidRPr="57C0A704">
        <w:rPr>
          <w:rFonts w:asciiTheme="majorHAnsi" w:eastAsia="Times New Roman" w:hAnsiTheme="majorHAnsi" w:cstheme="majorBidi"/>
        </w:rPr>
        <w:t xml:space="preserve">bar </w:t>
      </w:r>
      <w:r w:rsidRPr="00102AC2">
        <w:rPr>
          <w:rFonts w:asciiTheme="majorHAnsi" w:eastAsia="Times New Roman" w:hAnsiTheme="majorHAnsi" w:cstheme="majorBidi"/>
        </w:rPr>
        <w:t xml:space="preserve">or using the shortcut </w:t>
      </w:r>
      <w:r w:rsidRPr="00102AC2">
        <w:rPr>
          <w:rFonts w:asciiTheme="majorHAnsi" w:eastAsia="Times New Roman" w:hAnsiTheme="majorHAnsi" w:cstheme="majorBidi"/>
          <w:b/>
        </w:rPr>
        <w:t>Ctrl</w:t>
      </w:r>
      <w:r w:rsidRPr="00102AC2">
        <w:rPr>
          <w:rFonts w:asciiTheme="majorHAnsi" w:eastAsia="Times New Roman" w:hAnsiTheme="majorHAnsi" w:cstheme="majorBidi"/>
        </w:rPr>
        <w:t xml:space="preserve"> + </w:t>
      </w:r>
      <w:r w:rsidRPr="00102AC2">
        <w:rPr>
          <w:rFonts w:asciiTheme="majorHAnsi" w:eastAsia="Times New Roman" w:hAnsiTheme="majorHAnsi" w:cstheme="majorBidi"/>
          <w:b/>
        </w:rPr>
        <w:t>O</w:t>
      </w:r>
      <w:r w:rsidRPr="00102AC2">
        <w:rPr>
          <w:rFonts w:asciiTheme="majorHAnsi" w:eastAsia="Times New Roman" w:hAnsiTheme="majorHAnsi" w:cstheme="majorBidi"/>
        </w:rPr>
        <w:t xml:space="preserve">. If the GUI has </w:t>
      </w:r>
      <w:r w:rsidR="00E255F7" w:rsidRPr="57C0A704">
        <w:rPr>
          <w:rFonts w:asciiTheme="majorHAnsi" w:eastAsia="Times New Roman" w:hAnsiTheme="majorHAnsi" w:cstheme="majorBidi"/>
        </w:rPr>
        <w:t xml:space="preserve">already </w:t>
      </w:r>
      <w:r w:rsidRPr="00102AC2">
        <w:rPr>
          <w:rFonts w:asciiTheme="majorHAnsi" w:eastAsia="Times New Roman" w:hAnsiTheme="majorHAnsi" w:cstheme="majorBidi"/>
        </w:rPr>
        <w:t xml:space="preserve">been opened, go directly to Step 6.3. </w:t>
      </w:r>
    </w:p>
    <w:p w14:paraId="3AF71868" w14:textId="77777777" w:rsidR="00382221" w:rsidRPr="00102AC2" w:rsidRDefault="00382221" w:rsidP="009537AF">
      <w:pPr>
        <w:widowControl/>
        <w:contextualSpacing/>
        <w:rPr>
          <w:rFonts w:asciiTheme="majorHAnsi" w:eastAsia="Times New Roman" w:hAnsiTheme="majorHAnsi" w:cstheme="majorHAnsi"/>
        </w:rPr>
      </w:pPr>
    </w:p>
    <w:p w14:paraId="34701A23" w14:textId="51682C0C" w:rsidR="00382221" w:rsidRPr="00102AC2" w:rsidRDefault="00382221" w:rsidP="009537AF">
      <w:pPr>
        <w:widowControl/>
        <w:numPr>
          <w:ilvl w:val="1"/>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Bidi"/>
        </w:rPr>
        <w:t xml:space="preserve">Open the cell spreading analysis GUI by selecting </w:t>
      </w:r>
      <w:r w:rsidRPr="009F38BC">
        <w:rPr>
          <w:rFonts w:asciiTheme="majorHAnsi" w:eastAsia="Times New Roman" w:hAnsiTheme="majorHAnsi" w:cstheme="majorBidi"/>
          <w:b/>
          <w:bCs/>
        </w:rPr>
        <w:t>Run file</w:t>
      </w:r>
      <w:r w:rsidRPr="00102AC2">
        <w:rPr>
          <w:rFonts w:asciiTheme="majorHAnsi" w:eastAsia="Times New Roman" w:hAnsiTheme="majorHAnsi" w:cstheme="majorBidi"/>
        </w:rPr>
        <w:t xml:space="preserve"> in the top panel or using the shortcut </w:t>
      </w:r>
      <w:r w:rsidRPr="00102AC2">
        <w:rPr>
          <w:rFonts w:asciiTheme="majorHAnsi" w:eastAsia="Times New Roman" w:hAnsiTheme="majorHAnsi" w:cstheme="majorBidi"/>
          <w:b/>
        </w:rPr>
        <w:t>F5</w:t>
      </w:r>
      <w:r w:rsidRPr="00102AC2">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102AC2">
        <w:rPr>
          <w:rFonts w:asciiTheme="majorHAnsi" w:eastAsia="Times New Roman" w:hAnsiTheme="majorHAnsi" w:cstheme="majorBidi"/>
          <w:b/>
        </w:rPr>
        <w:t xml:space="preserve">Figure </w:t>
      </w:r>
      <w:r w:rsidR="003F0061" w:rsidRPr="00102AC2">
        <w:rPr>
          <w:rFonts w:asciiTheme="majorHAnsi" w:eastAsia="Times New Roman" w:hAnsiTheme="majorHAnsi" w:cstheme="majorBidi"/>
          <w:b/>
        </w:rPr>
        <w:t>3B</w:t>
      </w:r>
      <w:r w:rsidR="00F8245A" w:rsidRPr="00F8245A">
        <w:rPr>
          <w:rFonts w:asciiTheme="majorHAnsi" w:eastAsia="Times New Roman" w:hAnsiTheme="majorHAnsi" w:cstheme="majorBidi"/>
        </w:rPr>
        <w:t>)</w:t>
      </w:r>
      <w:r w:rsidRPr="009F38BC">
        <w:rPr>
          <w:rFonts w:asciiTheme="majorHAnsi" w:eastAsia="Times New Roman" w:hAnsiTheme="majorHAnsi" w:cstheme="majorBidi"/>
          <w:bCs/>
        </w:rPr>
        <w:t>.</w:t>
      </w:r>
      <w:r w:rsidRPr="00102AC2">
        <w:rPr>
          <w:rFonts w:asciiTheme="majorHAnsi" w:eastAsia="Times New Roman" w:hAnsiTheme="majorHAnsi" w:cstheme="majorBidi"/>
        </w:rPr>
        <w:t xml:space="preserve"> </w:t>
      </w:r>
    </w:p>
    <w:p w14:paraId="4BA77EB7" w14:textId="77777777" w:rsidR="00382221" w:rsidRPr="00102AC2" w:rsidRDefault="00382221" w:rsidP="009537AF">
      <w:pPr>
        <w:widowControl/>
        <w:contextualSpacing/>
        <w:rPr>
          <w:rFonts w:asciiTheme="majorHAnsi" w:eastAsia="Times New Roman" w:hAnsiTheme="majorHAnsi" w:cstheme="majorHAnsi"/>
        </w:rPr>
      </w:pPr>
    </w:p>
    <w:p w14:paraId="73B50FB0" w14:textId="0E6F3D69" w:rsidR="00382221" w:rsidRPr="00102AC2" w:rsidRDefault="00382221" w:rsidP="009537AF">
      <w:pPr>
        <w:widowControl/>
        <w:numPr>
          <w:ilvl w:val="1"/>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Bidi"/>
          <w:highlight w:val="yellow"/>
        </w:rPr>
        <w:t xml:space="preserve">Click the </w:t>
      </w:r>
      <w:r w:rsidRPr="009F38BC">
        <w:rPr>
          <w:rFonts w:asciiTheme="majorHAnsi" w:eastAsia="Times New Roman" w:hAnsiTheme="majorHAnsi" w:cstheme="majorBidi"/>
          <w:b/>
          <w:bCs/>
          <w:highlight w:val="yellow"/>
        </w:rPr>
        <w:t>Kymograph generator &amp; analysis</w:t>
      </w:r>
      <w:r w:rsidRPr="00102AC2">
        <w:rPr>
          <w:rFonts w:asciiTheme="majorHAnsi" w:eastAsia="Times New Roman" w:hAnsiTheme="majorHAnsi" w:cstheme="majorBidi"/>
          <w:highlight w:val="yellow"/>
        </w:rPr>
        <w:t xml:space="preserve"> tab</w:t>
      </w:r>
      <w:r w:rsidRPr="00102AC2">
        <w:rPr>
          <w:rFonts w:asciiTheme="majorHAnsi" w:eastAsia="Times New Roman" w:hAnsiTheme="majorHAnsi" w:cstheme="majorBidi"/>
        </w:rPr>
        <w:t>.</w:t>
      </w:r>
    </w:p>
    <w:p w14:paraId="0427D1A5" w14:textId="77777777" w:rsidR="00382221" w:rsidRPr="00102AC2" w:rsidRDefault="00382221" w:rsidP="009537AF">
      <w:pPr>
        <w:widowControl/>
        <w:contextualSpacing/>
        <w:rPr>
          <w:rFonts w:asciiTheme="majorHAnsi" w:eastAsia="Times New Roman" w:hAnsiTheme="majorHAnsi" w:cstheme="majorHAnsi"/>
        </w:rPr>
      </w:pPr>
    </w:p>
    <w:p w14:paraId="4205A8FE" w14:textId="77777777" w:rsidR="009D3B22" w:rsidRDefault="00382221" w:rsidP="009537AF">
      <w:pPr>
        <w:widowControl/>
        <w:numPr>
          <w:ilvl w:val="1"/>
          <w:numId w:val="13"/>
        </w:numPr>
        <w:ind w:left="0" w:firstLine="0"/>
        <w:contextualSpacing/>
        <w:rPr>
          <w:rFonts w:asciiTheme="majorHAnsi" w:eastAsia="Times New Roman" w:hAnsiTheme="majorHAnsi" w:cstheme="majorHAnsi"/>
        </w:rPr>
      </w:pPr>
      <w:r w:rsidRPr="00102AC2">
        <w:rPr>
          <w:rFonts w:asciiTheme="majorHAnsi" w:eastAsia="Times New Roman" w:hAnsiTheme="majorHAnsi" w:cstheme="majorHAnsi"/>
        </w:rPr>
        <w:t>Use the browse button to select</w:t>
      </w:r>
      <w:r>
        <w:rPr>
          <w:rFonts w:asciiTheme="majorHAnsi" w:eastAsia="Times New Roman" w:hAnsiTheme="majorHAnsi" w:cstheme="majorHAnsi"/>
        </w:rPr>
        <w:t xml:space="preserve"> </w:t>
      </w:r>
      <w:r w:rsidR="009D3B22">
        <w:rPr>
          <w:rFonts w:asciiTheme="majorHAnsi" w:eastAsia="Times New Roman" w:hAnsiTheme="majorHAnsi" w:cstheme="majorHAnsi"/>
        </w:rPr>
        <w:t>the</w:t>
      </w:r>
      <w:r w:rsidRPr="00102AC2">
        <w:rPr>
          <w:rFonts w:asciiTheme="majorHAnsi" w:eastAsia="Times New Roman" w:hAnsiTheme="majorHAnsi" w:cstheme="majorHAnsi"/>
        </w:rPr>
        <w:t xml:space="preserve"> tiff image for the analysis. </w:t>
      </w:r>
    </w:p>
    <w:p w14:paraId="5C67032C" w14:textId="77777777" w:rsidR="009D3B22" w:rsidRPr="00102AC2" w:rsidRDefault="009D3B22" w:rsidP="009537AF">
      <w:pPr>
        <w:contextualSpacing/>
        <w:rPr>
          <w:rFonts w:asciiTheme="majorHAnsi" w:eastAsia="Times New Roman" w:hAnsiTheme="majorHAnsi" w:cstheme="majorHAnsi"/>
        </w:rPr>
      </w:pPr>
    </w:p>
    <w:p w14:paraId="06A2606A" w14:textId="46596D48" w:rsidR="00382221" w:rsidRPr="00102AC2" w:rsidRDefault="009537AF" w:rsidP="009537AF">
      <w:pPr>
        <w:widowControl/>
        <w:contextualSpacing/>
        <w:rPr>
          <w:rFonts w:asciiTheme="majorHAnsi" w:eastAsia="Times New Roman" w:hAnsiTheme="majorHAnsi" w:cstheme="majorHAnsi"/>
        </w:rPr>
      </w:pPr>
      <w:r w:rsidRPr="009537AF">
        <w:rPr>
          <w:rFonts w:asciiTheme="majorHAnsi" w:eastAsia="Times New Roman" w:hAnsiTheme="majorHAnsi" w:cstheme="majorBidi"/>
        </w:rPr>
        <w:t>NOTE:</w:t>
      </w:r>
      <w:r w:rsidR="00382221" w:rsidRPr="00102AC2">
        <w:rPr>
          <w:rFonts w:asciiTheme="majorHAnsi" w:eastAsia="Times New Roman" w:hAnsiTheme="majorHAnsi" w:cstheme="majorBidi"/>
        </w:rPr>
        <w:t xml:space="preserve"> </w:t>
      </w:r>
      <w:r w:rsidR="00C70741" w:rsidRPr="57C0A704">
        <w:rPr>
          <w:rFonts w:asciiTheme="majorHAnsi" w:eastAsia="Times New Roman" w:hAnsiTheme="majorHAnsi" w:cstheme="majorBidi"/>
        </w:rPr>
        <w:t>Proprietary</w:t>
      </w:r>
      <w:r w:rsidR="00382221" w:rsidRPr="00102AC2">
        <w:rPr>
          <w:rFonts w:asciiTheme="majorHAnsi" w:eastAsia="Times New Roman" w:hAnsiTheme="majorHAnsi" w:cstheme="majorBidi"/>
        </w:rPr>
        <w:t xml:space="preserve"> file formats, </w:t>
      </w:r>
      <w:r w:rsidR="00D72713">
        <w:rPr>
          <w:rFonts w:asciiTheme="majorHAnsi" w:eastAsia="Times New Roman" w:hAnsiTheme="majorHAnsi" w:cstheme="majorBidi"/>
          <w:i/>
        </w:rPr>
        <w:t>e.g.,</w:t>
      </w:r>
      <w:r w:rsidR="00382221" w:rsidRPr="00102AC2">
        <w:rPr>
          <w:rFonts w:asciiTheme="majorHAnsi" w:eastAsia="Times New Roman" w:hAnsiTheme="majorHAnsi" w:cstheme="majorBidi"/>
        </w:rPr>
        <w:t xml:space="preserve"> nd2, lif, zen, are not supported by the script</w:t>
      </w:r>
      <w:r w:rsidR="00F8245A" w:rsidRPr="00F8245A">
        <w:rPr>
          <w:rFonts w:asciiTheme="majorHAnsi" w:eastAsia="Times New Roman" w:hAnsiTheme="majorHAnsi" w:cstheme="majorBidi"/>
        </w:rPr>
        <w:t>)</w:t>
      </w:r>
    </w:p>
    <w:p w14:paraId="1E598233" w14:textId="77777777" w:rsidR="00382221" w:rsidRPr="00102AC2" w:rsidRDefault="00382221" w:rsidP="009537AF">
      <w:pPr>
        <w:widowControl/>
        <w:contextualSpacing/>
        <w:rPr>
          <w:rFonts w:asciiTheme="majorHAnsi" w:eastAsia="Times New Roman" w:hAnsiTheme="majorHAnsi" w:cstheme="majorHAnsi"/>
        </w:rPr>
      </w:pPr>
    </w:p>
    <w:p w14:paraId="6AE4A123" w14:textId="0993D559" w:rsidR="00382221" w:rsidRPr="00102AC2" w:rsidRDefault="00382221" w:rsidP="009537AF">
      <w:pPr>
        <w:widowControl/>
        <w:numPr>
          <w:ilvl w:val="1"/>
          <w:numId w:val="13"/>
        </w:numPr>
        <w:ind w:left="0" w:firstLine="0"/>
        <w:contextualSpacing/>
        <w:rPr>
          <w:rFonts w:asciiTheme="majorHAnsi" w:eastAsia="Times New Roman" w:hAnsiTheme="majorHAnsi" w:cstheme="majorBidi"/>
        </w:rPr>
      </w:pPr>
      <w:r w:rsidRPr="00102AC2">
        <w:rPr>
          <w:rFonts w:asciiTheme="majorHAnsi" w:eastAsia="Times New Roman" w:hAnsiTheme="majorHAnsi" w:cstheme="majorBidi"/>
          <w:highlight w:val="yellow"/>
        </w:rPr>
        <w:t>Specify the destination folder to save the output data</w:t>
      </w:r>
      <w:r w:rsidRPr="00102AC2">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102AC2">
        <w:rPr>
          <w:rFonts w:asciiTheme="majorHAnsi" w:eastAsia="Times New Roman" w:hAnsiTheme="majorHAnsi" w:cstheme="majorBidi"/>
        </w:rPr>
        <w:t>cell masks and values</w:t>
      </w:r>
      <w:r w:rsidR="00F8245A" w:rsidRPr="00F8245A">
        <w:rPr>
          <w:rFonts w:asciiTheme="majorHAnsi" w:eastAsia="Times New Roman" w:hAnsiTheme="majorHAnsi" w:cstheme="majorBidi"/>
        </w:rPr>
        <w:t>)</w:t>
      </w:r>
      <w:r w:rsidRPr="00102AC2">
        <w:rPr>
          <w:rFonts w:asciiTheme="majorHAnsi" w:eastAsia="Times New Roman" w:hAnsiTheme="majorHAnsi" w:cstheme="majorBidi"/>
        </w:rPr>
        <w:t>.</w:t>
      </w:r>
    </w:p>
    <w:p w14:paraId="6006A7E9" w14:textId="77777777" w:rsidR="00382221" w:rsidRPr="00102AC2" w:rsidRDefault="00382221" w:rsidP="009537AF">
      <w:pPr>
        <w:widowControl/>
        <w:contextualSpacing/>
        <w:rPr>
          <w:rFonts w:asciiTheme="majorHAnsi" w:eastAsia="Times New Roman" w:hAnsiTheme="majorHAnsi" w:cstheme="majorHAnsi"/>
        </w:rPr>
      </w:pPr>
    </w:p>
    <w:p w14:paraId="7A647A92" w14:textId="15E62E0A" w:rsidR="00382221" w:rsidRPr="00102AC2" w:rsidRDefault="00382221" w:rsidP="009537AF">
      <w:pPr>
        <w:widowControl/>
        <w:numPr>
          <w:ilvl w:val="1"/>
          <w:numId w:val="13"/>
        </w:numPr>
        <w:ind w:left="0" w:firstLine="0"/>
        <w:contextualSpacing/>
        <w:rPr>
          <w:rFonts w:asciiTheme="majorHAnsi" w:eastAsia="Times New Roman" w:hAnsiTheme="majorHAnsi" w:cstheme="majorBidi"/>
          <w:highlight w:val="yellow"/>
        </w:rPr>
      </w:pPr>
      <w:r w:rsidRPr="00102AC2">
        <w:rPr>
          <w:rFonts w:asciiTheme="majorHAnsi" w:eastAsia="Times New Roman" w:hAnsiTheme="majorHAnsi" w:cstheme="majorBidi"/>
          <w:highlight w:val="yellow"/>
        </w:rPr>
        <w:t>Specify the output settings</w:t>
      </w:r>
      <w:r w:rsidR="009F38BC">
        <w:rPr>
          <w:rFonts w:asciiTheme="majorHAnsi" w:eastAsia="Times New Roman" w:hAnsiTheme="majorHAnsi" w:cstheme="majorBidi"/>
          <w:highlight w:val="yellow"/>
        </w:rPr>
        <w:t>.</w:t>
      </w:r>
    </w:p>
    <w:p w14:paraId="7D2A1524" w14:textId="77777777" w:rsidR="009F38BC" w:rsidRDefault="009F38BC" w:rsidP="009537AF">
      <w:pPr>
        <w:widowControl/>
        <w:contextualSpacing/>
        <w:rPr>
          <w:rFonts w:asciiTheme="majorHAnsi" w:eastAsia="Times New Roman" w:hAnsiTheme="majorHAnsi" w:cstheme="majorHAnsi"/>
          <w:b/>
        </w:rPr>
      </w:pPr>
    </w:p>
    <w:p w14:paraId="7BBF2693" w14:textId="646FE2B3" w:rsidR="00382221" w:rsidRPr="00102AC2" w:rsidRDefault="009F38BC" w:rsidP="009537AF">
      <w:pPr>
        <w:widowControl/>
        <w:contextualSpacing/>
        <w:rPr>
          <w:rFonts w:asciiTheme="majorHAnsi" w:eastAsia="Times New Roman" w:hAnsiTheme="majorHAnsi" w:cstheme="majorHAnsi"/>
        </w:rPr>
      </w:pPr>
      <w:r w:rsidRPr="009F38BC">
        <w:rPr>
          <w:rFonts w:asciiTheme="majorHAnsi" w:eastAsia="Times New Roman" w:hAnsiTheme="majorHAnsi" w:cstheme="majorHAnsi"/>
          <w:bCs/>
        </w:rPr>
        <w:t xml:space="preserve">6.7.1. </w:t>
      </w:r>
      <w:r w:rsidR="00382221" w:rsidRPr="009F38BC">
        <w:rPr>
          <w:rFonts w:asciiTheme="majorHAnsi" w:eastAsia="Times New Roman" w:hAnsiTheme="majorHAnsi" w:cstheme="majorHAnsi"/>
          <w:bCs/>
        </w:rPr>
        <w:t>Export data:</w:t>
      </w:r>
      <w:r w:rsidR="00382221" w:rsidRPr="00102AC2">
        <w:rPr>
          <w:rFonts w:asciiTheme="majorHAnsi" w:eastAsia="Times New Roman" w:hAnsiTheme="majorHAnsi" w:cstheme="majorHAnsi"/>
        </w:rPr>
        <w:t xml:space="preserve"> Export an excel spreadsheet </w:t>
      </w:r>
      <w:r w:rsidR="00F8245A" w:rsidRPr="00F8245A">
        <w:rPr>
          <w:rFonts w:asciiTheme="majorHAnsi" w:eastAsia="Times New Roman" w:hAnsiTheme="majorHAnsi" w:cstheme="majorHAnsi"/>
        </w:rPr>
        <w:t>(</w:t>
      </w:r>
      <w:r w:rsidR="00382221" w:rsidRPr="00102AC2">
        <w:rPr>
          <w:rFonts w:asciiTheme="majorHAnsi" w:eastAsia="Times New Roman" w:hAnsiTheme="majorHAnsi" w:cstheme="majorHAnsi"/>
        </w:rPr>
        <w:t>.xlsx</w:t>
      </w:r>
      <w:r w:rsidR="00F8245A" w:rsidRPr="00F8245A">
        <w:rPr>
          <w:rFonts w:asciiTheme="majorHAnsi" w:eastAsia="Times New Roman" w:hAnsiTheme="majorHAnsi" w:cstheme="majorHAnsi"/>
        </w:rPr>
        <w:t>)</w:t>
      </w:r>
      <w:r w:rsidR="00382221">
        <w:rPr>
          <w:rFonts w:asciiTheme="majorHAnsi" w:eastAsia="Times New Roman" w:hAnsiTheme="majorHAnsi" w:cstheme="majorHAnsi"/>
        </w:rPr>
        <w:t xml:space="preserve"> </w:t>
      </w:r>
      <w:r w:rsidR="005440EB">
        <w:rPr>
          <w:rFonts w:asciiTheme="majorHAnsi" w:eastAsia="Times New Roman" w:hAnsiTheme="majorHAnsi" w:cstheme="majorHAnsi"/>
        </w:rPr>
        <w:t>to the destination folder</w:t>
      </w:r>
      <w:r w:rsidR="00382221" w:rsidRPr="00102AC2">
        <w:rPr>
          <w:rFonts w:asciiTheme="majorHAnsi" w:eastAsia="Times New Roman" w:hAnsiTheme="majorHAnsi" w:cstheme="majorHAnsi"/>
        </w:rPr>
        <w:t xml:space="preserve"> that contains relative cell edge positions </w:t>
      </w:r>
      <w:r w:rsidR="005440EB">
        <w:rPr>
          <w:rFonts w:asciiTheme="majorHAnsi" w:eastAsia="Times New Roman" w:hAnsiTheme="majorHAnsi" w:cstheme="majorHAnsi"/>
        </w:rPr>
        <w:t xml:space="preserve">and retraction events </w:t>
      </w:r>
      <w:r w:rsidR="00382221" w:rsidRPr="00102AC2">
        <w:rPr>
          <w:rFonts w:asciiTheme="majorHAnsi" w:eastAsia="Times New Roman" w:hAnsiTheme="majorHAnsi" w:cstheme="majorHAnsi"/>
        </w:rPr>
        <w:t>of the kymographs</w:t>
      </w:r>
      <w:r w:rsidR="005440EB">
        <w:rPr>
          <w:rFonts w:asciiTheme="majorHAnsi" w:eastAsia="Times New Roman" w:hAnsiTheme="majorHAnsi" w:cstheme="majorHAnsi"/>
        </w:rPr>
        <w:t>.</w:t>
      </w:r>
    </w:p>
    <w:p w14:paraId="6F37D933" w14:textId="77777777" w:rsidR="00382221" w:rsidRPr="00102AC2" w:rsidRDefault="00382221" w:rsidP="009537AF">
      <w:pPr>
        <w:widowControl/>
        <w:contextualSpacing/>
        <w:rPr>
          <w:rFonts w:asciiTheme="majorHAnsi" w:eastAsia="Times New Roman" w:hAnsiTheme="majorHAnsi" w:cstheme="majorHAnsi"/>
        </w:rPr>
      </w:pPr>
    </w:p>
    <w:p w14:paraId="4C9466D9" w14:textId="03EEE0AD" w:rsidR="00382221" w:rsidRPr="00102AC2" w:rsidRDefault="00382221" w:rsidP="009537AF">
      <w:pPr>
        <w:widowControl/>
        <w:numPr>
          <w:ilvl w:val="1"/>
          <w:numId w:val="13"/>
        </w:numPr>
        <w:ind w:left="0" w:firstLine="0"/>
        <w:contextualSpacing/>
        <w:rPr>
          <w:rFonts w:asciiTheme="majorHAnsi" w:eastAsia="Times New Roman" w:hAnsiTheme="majorHAnsi" w:cstheme="majorBidi"/>
          <w:highlight w:val="yellow"/>
        </w:rPr>
      </w:pPr>
      <w:r w:rsidRPr="00102AC2">
        <w:rPr>
          <w:rFonts w:asciiTheme="majorHAnsi" w:eastAsia="Times New Roman" w:hAnsiTheme="majorHAnsi" w:cstheme="majorBidi"/>
          <w:highlight w:val="yellow"/>
        </w:rPr>
        <w:t>Specify the image parameters</w:t>
      </w:r>
      <w:r w:rsidR="009F38BC">
        <w:rPr>
          <w:rFonts w:asciiTheme="majorHAnsi" w:eastAsia="Times New Roman" w:hAnsiTheme="majorHAnsi" w:cstheme="majorBidi"/>
          <w:highlight w:val="yellow"/>
        </w:rPr>
        <w:t>:</w:t>
      </w:r>
    </w:p>
    <w:p w14:paraId="4A5AE125" w14:textId="77777777" w:rsidR="009F38BC" w:rsidRDefault="009F38BC" w:rsidP="009537AF">
      <w:pPr>
        <w:widowControl/>
        <w:contextualSpacing/>
        <w:rPr>
          <w:rFonts w:asciiTheme="majorHAnsi" w:eastAsia="Times New Roman" w:hAnsiTheme="majorHAnsi" w:cstheme="majorHAnsi"/>
          <w:b/>
        </w:rPr>
      </w:pPr>
    </w:p>
    <w:p w14:paraId="03182642" w14:textId="70B23A3B" w:rsidR="009F38BC"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 xml:space="preserve">6.8.1. </w:t>
      </w:r>
      <w:r w:rsidR="00382221" w:rsidRPr="009F38BC">
        <w:rPr>
          <w:rFonts w:asciiTheme="majorHAnsi" w:eastAsia="Times New Roman" w:hAnsiTheme="majorHAnsi" w:cstheme="majorHAnsi"/>
          <w:bCs/>
        </w:rPr>
        <w:t xml:space="preserve">Acquisition interval </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s</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xml:space="preserve">: Enter the </w:t>
      </w:r>
      <w:r w:rsidR="00076668" w:rsidRPr="009F38BC">
        <w:rPr>
          <w:rFonts w:asciiTheme="majorHAnsi" w:eastAsia="Times New Roman" w:hAnsiTheme="majorHAnsi" w:cstheme="majorHAnsi"/>
          <w:bCs/>
        </w:rPr>
        <w:t xml:space="preserve">image acquisition </w:t>
      </w:r>
      <w:r w:rsidR="008D3823" w:rsidRPr="009F38BC">
        <w:rPr>
          <w:rFonts w:asciiTheme="majorHAnsi" w:eastAsia="Times New Roman" w:hAnsiTheme="majorHAnsi" w:cstheme="majorHAnsi"/>
          <w:bCs/>
        </w:rPr>
        <w:t>frequency in seconds.</w:t>
      </w:r>
    </w:p>
    <w:p w14:paraId="215C529E" w14:textId="77777777" w:rsidR="009F38BC" w:rsidRPr="009F38BC" w:rsidRDefault="009F38BC" w:rsidP="009537AF">
      <w:pPr>
        <w:widowControl/>
        <w:contextualSpacing/>
        <w:rPr>
          <w:rFonts w:asciiTheme="majorHAnsi" w:eastAsia="Times New Roman" w:hAnsiTheme="majorHAnsi" w:cstheme="majorHAnsi"/>
          <w:bCs/>
        </w:rPr>
      </w:pPr>
    </w:p>
    <w:p w14:paraId="007ED320" w14:textId="0480FDD5"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6.8.</w:t>
      </w:r>
      <w:r w:rsidRPr="009F38BC">
        <w:rPr>
          <w:rFonts w:asciiTheme="majorHAnsi" w:eastAsia="Times New Roman" w:hAnsiTheme="majorHAnsi" w:cstheme="majorHAnsi"/>
          <w:bCs/>
        </w:rPr>
        <w:t>2</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Pixel size </w:t>
      </w:r>
      <w:r w:rsidR="00F8245A" w:rsidRPr="00F8245A">
        <w:rPr>
          <w:rFonts w:asciiTheme="majorHAnsi" w:eastAsia="Times New Roman" w:hAnsiTheme="majorHAnsi" w:cstheme="majorHAnsi"/>
        </w:rPr>
        <w:t>(</w:t>
      </w:r>
      <w:r w:rsidRPr="009F38BC">
        <w:rPr>
          <w:rFonts w:asciiTheme="majorHAnsi" w:eastAsia="Times New Roman" w:hAnsiTheme="majorHAnsi" w:cstheme="majorHAnsi"/>
          <w:bCs/>
        </w:rPr>
        <w:t>µ</w:t>
      </w:r>
      <w:r w:rsidR="00382221" w:rsidRPr="009F38BC">
        <w:rPr>
          <w:rFonts w:asciiTheme="majorHAnsi" w:eastAsia="Times New Roman" w:hAnsiTheme="majorHAnsi" w:cstheme="majorHAnsi"/>
          <w:bCs/>
        </w:rPr>
        <w:t>m</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xml:space="preserve">: Enter the pixel size that was recorded when preparing images for </w:t>
      </w:r>
      <w:r w:rsidR="4AB2E736" w:rsidRPr="009F38BC">
        <w:rPr>
          <w:rFonts w:asciiTheme="majorHAnsi" w:eastAsia="Times New Roman" w:hAnsiTheme="majorHAnsi" w:cstheme="majorBidi"/>
          <w:bCs/>
        </w:rPr>
        <w:t xml:space="preserve">the </w:t>
      </w:r>
      <w:r w:rsidR="00382221" w:rsidRPr="009F38BC">
        <w:rPr>
          <w:rFonts w:asciiTheme="majorHAnsi" w:eastAsia="Times New Roman" w:hAnsiTheme="majorHAnsi" w:cstheme="majorHAnsi"/>
          <w:bCs/>
        </w:rPr>
        <w:t>analysis</w:t>
      </w:r>
      <w:r w:rsidR="30003A13" w:rsidRPr="009F38BC">
        <w:rPr>
          <w:rFonts w:asciiTheme="majorHAnsi" w:eastAsia="Times New Roman" w:hAnsiTheme="majorHAnsi" w:cstheme="majorBidi"/>
          <w:bCs/>
        </w:rPr>
        <w:t xml:space="preserve"> in Step 5.1.3</w:t>
      </w:r>
      <w:r w:rsidR="00382221" w:rsidRPr="009F38BC">
        <w:rPr>
          <w:rFonts w:asciiTheme="majorHAnsi" w:eastAsia="Times New Roman" w:hAnsiTheme="majorHAnsi" w:cstheme="majorHAnsi"/>
          <w:bCs/>
        </w:rPr>
        <w:t>.</w:t>
      </w:r>
    </w:p>
    <w:p w14:paraId="0567C468" w14:textId="77777777" w:rsidR="009F38BC" w:rsidRPr="009F38BC" w:rsidRDefault="009F38BC" w:rsidP="009537AF">
      <w:pPr>
        <w:widowControl/>
        <w:contextualSpacing/>
        <w:rPr>
          <w:rFonts w:asciiTheme="majorHAnsi" w:eastAsia="Times New Roman" w:hAnsiTheme="majorHAnsi" w:cstheme="majorHAnsi"/>
          <w:bCs/>
        </w:rPr>
      </w:pPr>
    </w:p>
    <w:p w14:paraId="1C762B33" w14:textId="1EE9F09F" w:rsidR="00382221" w:rsidRPr="009F38BC" w:rsidRDefault="009F38BC" w:rsidP="009537AF">
      <w:pPr>
        <w:widowControl/>
        <w:contextualSpacing/>
        <w:rPr>
          <w:rFonts w:asciiTheme="majorHAnsi" w:eastAsia="Times New Roman" w:hAnsiTheme="majorHAnsi" w:cstheme="majorHAnsi"/>
          <w:bCs/>
        </w:rPr>
      </w:pPr>
      <w:r w:rsidRPr="009F38BC">
        <w:rPr>
          <w:rFonts w:asciiTheme="majorHAnsi" w:eastAsia="Times New Roman" w:hAnsiTheme="majorHAnsi" w:cstheme="majorHAnsi"/>
          <w:bCs/>
        </w:rPr>
        <w:t>6.8.</w:t>
      </w:r>
      <w:r w:rsidRPr="009F38BC">
        <w:rPr>
          <w:rFonts w:asciiTheme="majorHAnsi" w:eastAsia="Times New Roman" w:hAnsiTheme="majorHAnsi" w:cstheme="majorHAnsi"/>
          <w:bCs/>
        </w:rPr>
        <w:t>3</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Smallest cell area </w:t>
      </w:r>
      <w:r w:rsidR="00F8245A" w:rsidRPr="00F8245A">
        <w:rPr>
          <w:rFonts w:asciiTheme="majorHAnsi" w:eastAsia="Times New Roman" w:hAnsiTheme="majorHAnsi" w:cstheme="majorHAnsi"/>
        </w:rPr>
        <w:t>(</w:t>
      </w:r>
      <w:r w:rsidRPr="009F38BC">
        <w:rPr>
          <w:rFonts w:asciiTheme="majorHAnsi" w:eastAsia="Times New Roman" w:hAnsiTheme="majorHAnsi" w:cstheme="majorHAnsi"/>
          <w:bCs/>
        </w:rPr>
        <w:t>µ</w:t>
      </w:r>
      <w:r w:rsidR="00382221" w:rsidRPr="009F38BC">
        <w:rPr>
          <w:rFonts w:asciiTheme="majorHAnsi" w:eastAsia="Times New Roman" w:hAnsiTheme="majorHAnsi" w:cstheme="majorHAnsi"/>
          <w:bCs/>
        </w:rPr>
        <w:t>m</w:t>
      </w:r>
      <w:r w:rsidR="00382221" w:rsidRPr="009F38BC">
        <w:rPr>
          <w:rFonts w:asciiTheme="majorHAnsi" w:eastAsia="Times New Roman" w:hAnsiTheme="majorHAnsi" w:cstheme="majorHAnsi"/>
          <w:bCs/>
          <w:vertAlign w:val="superscript"/>
        </w:rPr>
        <w:t>2</w:t>
      </w:r>
      <w:r w:rsidR="00F8245A" w:rsidRPr="00F8245A">
        <w:rPr>
          <w:rFonts w:asciiTheme="majorHAnsi" w:eastAsia="Times New Roman" w:hAnsiTheme="majorHAnsi" w:cstheme="majorHAnsi"/>
        </w:rPr>
        <w:t>)</w:t>
      </w:r>
      <w:r w:rsidR="00382221" w:rsidRPr="009F38BC">
        <w:rPr>
          <w:rFonts w:asciiTheme="majorHAnsi" w:eastAsia="Times New Roman" w:hAnsiTheme="majorHAnsi" w:cstheme="majorHAnsi"/>
          <w:bCs/>
        </w:rPr>
        <w:t xml:space="preserve">: Enter the </w:t>
      </w:r>
      <w:r w:rsidR="00487376" w:rsidRPr="009F38BC">
        <w:rPr>
          <w:rFonts w:asciiTheme="majorHAnsi" w:eastAsia="Times New Roman" w:hAnsiTheme="majorHAnsi" w:cstheme="majorHAnsi"/>
          <w:bCs/>
        </w:rPr>
        <w:t xml:space="preserve">minimum value for cell area, including area values of cells in the beginning stages of attachment. Objects with an area smaller than this threshold will not be considered as spreading cells. </w:t>
      </w:r>
      <w:r w:rsidR="00382221" w:rsidRPr="009F38BC">
        <w:rPr>
          <w:rFonts w:asciiTheme="majorHAnsi" w:eastAsia="Times New Roman" w:hAnsiTheme="majorHAnsi" w:cstheme="majorHAnsi"/>
          <w:bCs/>
        </w:rPr>
        <w:t>This number will affect the segmentation process.</w:t>
      </w:r>
    </w:p>
    <w:p w14:paraId="4FEF1A0C" w14:textId="77777777" w:rsidR="009F38BC" w:rsidRPr="009F38BC" w:rsidRDefault="009F38BC" w:rsidP="009537AF">
      <w:pPr>
        <w:widowControl/>
        <w:contextualSpacing/>
        <w:rPr>
          <w:rFonts w:asciiTheme="majorHAnsi" w:eastAsia="Times New Roman" w:hAnsiTheme="majorHAnsi" w:cstheme="majorHAnsi"/>
          <w:bCs/>
        </w:rPr>
      </w:pPr>
    </w:p>
    <w:p w14:paraId="7C63FC52" w14:textId="05A96E0A" w:rsidR="00382221" w:rsidRPr="00102AC2" w:rsidRDefault="009F38BC" w:rsidP="009537AF">
      <w:pPr>
        <w:widowControl/>
        <w:contextualSpacing/>
        <w:rPr>
          <w:rFonts w:asciiTheme="majorHAnsi" w:eastAsia="Times New Roman" w:hAnsiTheme="majorHAnsi" w:cstheme="majorHAnsi"/>
        </w:rPr>
      </w:pPr>
      <w:r w:rsidRPr="009F38BC">
        <w:rPr>
          <w:rFonts w:asciiTheme="majorHAnsi" w:eastAsia="Times New Roman" w:hAnsiTheme="majorHAnsi" w:cstheme="majorHAnsi"/>
          <w:bCs/>
        </w:rPr>
        <w:t>6.8.</w:t>
      </w:r>
      <w:r w:rsidRPr="009F38BC">
        <w:rPr>
          <w:rFonts w:asciiTheme="majorHAnsi" w:eastAsia="Times New Roman" w:hAnsiTheme="majorHAnsi" w:cstheme="majorHAnsi"/>
          <w:bCs/>
        </w:rPr>
        <w:t>4</w:t>
      </w:r>
      <w:r w:rsidRPr="009F38BC">
        <w:rPr>
          <w:rFonts w:asciiTheme="majorHAnsi" w:eastAsia="Times New Roman" w:hAnsiTheme="majorHAnsi" w:cstheme="majorHAnsi"/>
          <w:bCs/>
        </w:rPr>
        <w:t xml:space="preserve">. </w:t>
      </w:r>
      <w:r w:rsidR="00382221" w:rsidRPr="009F38BC">
        <w:rPr>
          <w:rFonts w:asciiTheme="majorHAnsi" w:eastAsia="Times New Roman" w:hAnsiTheme="majorHAnsi" w:cstheme="majorHAnsi"/>
          <w:bCs/>
        </w:rPr>
        <w:t xml:space="preserve">Image bit depth: </w:t>
      </w:r>
      <w:r w:rsidR="008D3823" w:rsidRPr="009F38BC">
        <w:rPr>
          <w:rFonts w:asciiTheme="majorHAnsi" w:eastAsia="Times New Roman" w:hAnsiTheme="majorHAnsi" w:cstheme="majorHAnsi"/>
          <w:bCs/>
        </w:rPr>
        <w:t>Enter</w:t>
      </w:r>
      <w:r w:rsidR="008D3823">
        <w:rPr>
          <w:rFonts w:asciiTheme="majorHAnsi" w:eastAsia="Times New Roman" w:hAnsiTheme="majorHAnsi" w:cstheme="majorHAnsi"/>
        </w:rPr>
        <w:t xml:space="preserve"> t</w:t>
      </w:r>
      <w:r w:rsidR="00382221" w:rsidRPr="00102AC2">
        <w:rPr>
          <w:rFonts w:asciiTheme="majorHAnsi" w:eastAsia="Times New Roman" w:hAnsiTheme="majorHAnsi" w:cstheme="majorHAnsi"/>
        </w:rPr>
        <w:t>he bit depth of the camera/detector.</w:t>
      </w:r>
    </w:p>
    <w:p w14:paraId="22D3D55B" w14:textId="77777777" w:rsidR="00382221" w:rsidRPr="00102AC2" w:rsidRDefault="00382221" w:rsidP="009537AF">
      <w:pPr>
        <w:widowControl/>
        <w:contextualSpacing/>
        <w:rPr>
          <w:rFonts w:asciiTheme="majorHAnsi" w:eastAsia="Times New Roman" w:hAnsiTheme="majorHAnsi" w:cstheme="majorHAnsi"/>
        </w:rPr>
      </w:pPr>
    </w:p>
    <w:p w14:paraId="7ECC757F" w14:textId="50B13B0E" w:rsidR="00250BEA" w:rsidRDefault="00382221" w:rsidP="009537AF">
      <w:pPr>
        <w:widowControl/>
        <w:numPr>
          <w:ilvl w:val="1"/>
          <w:numId w:val="13"/>
        </w:numPr>
        <w:ind w:left="0" w:firstLine="0"/>
        <w:contextualSpacing/>
        <w:rPr>
          <w:rFonts w:asciiTheme="majorHAnsi" w:eastAsia="Times New Roman" w:hAnsiTheme="majorHAnsi" w:cstheme="majorBidi"/>
        </w:rPr>
      </w:pPr>
      <w:r w:rsidRPr="00250BEA">
        <w:rPr>
          <w:rFonts w:asciiTheme="majorHAnsi" w:eastAsia="Times New Roman" w:hAnsiTheme="majorHAnsi" w:cstheme="majorBidi"/>
          <w:highlight w:val="yellow"/>
        </w:rPr>
        <w:t xml:space="preserve">Click </w:t>
      </w:r>
      <w:r w:rsidRPr="009F38BC">
        <w:rPr>
          <w:rFonts w:asciiTheme="majorHAnsi" w:eastAsia="Times New Roman" w:hAnsiTheme="majorHAnsi" w:cstheme="majorBidi"/>
          <w:b/>
          <w:bCs/>
          <w:highlight w:val="yellow"/>
        </w:rPr>
        <w:t>Run</w:t>
      </w:r>
      <w:r w:rsidRPr="00250BEA">
        <w:rPr>
          <w:rFonts w:asciiTheme="majorHAnsi" w:eastAsia="Times New Roman" w:hAnsiTheme="majorHAnsi" w:cstheme="majorBidi"/>
          <w:highlight w:val="yellow"/>
        </w:rPr>
        <w:t>.</w:t>
      </w:r>
      <w:r w:rsidRPr="00250BEA">
        <w:rPr>
          <w:rFonts w:asciiTheme="majorHAnsi" w:eastAsia="Times New Roman" w:hAnsiTheme="majorHAnsi" w:cstheme="majorBidi"/>
        </w:rPr>
        <w:t xml:space="preserve"> </w:t>
      </w:r>
      <w:r w:rsidR="00421A01" w:rsidRPr="00250BEA">
        <w:rPr>
          <w:rFonts w:asciiTheme="majorHAnsi" w:eastAsia="Times New Roman" w:hAnsiTheme="majorHAnsi" w:cstheme="majorBidi"/>
        </w:rPr>
        <w:t xml:space="preserve">If an error arises, an error message will appear in Spyder’s console. Otherwise, </w:t>
      </w:r>
      <w:r w:rsidR="000E1A0E" w:rsidRPr="00250BEA">
        <w:rPr>
          <w:rFonts w:asciiTheme="majorHAnsi" w:eastAsia="Times New Roman" w:hAnsiTheme="majorHAnsi" w:cstheme="majorBidi"/>
        </w:rPr>
        <w:t xml:space="preserve">a </w:t>
      </w:r>
      <w:r w:rsidRPr="00250BEA">
        <w:rPr>
          <w:rFonts w:asciiTheme="majorHAnsi" w:eastAsia="Times New Roman" w:hAnsiTheme="majorHAnsi" w:cstheme="majorBidi"/>
        </w:rPr>
        <w:t xml:space="preserve">summary of the protrusion dynamics </w:t>
      </w:r>
      <w:r w:rsidR="00804D70" w:rsidRPr="00250BEA">
        <w:rPr>
          <w:rFonts w:asciiTheme="majorHAnsi" w:eastAsia="Times New Roman" w:hAnsiTheme="majorHAnsi" w:cstheme="majorBidi"/>
        </w:rPr>
        <w:t xml:space="preserve">quantifications </w:t>
      </w:r>
      <w:r w:rsidRPr="00250BEA">
        <w:rPr>
          <w:rFonts w:asciiTheme="majorHAnsi" w:eastAsia="Times New Roman" w:hAnsiTheme="majorHAnsi" w:cstheme="majorBidi"/>
        </w:rPr>
        <w:t xml:space="preserve">will be shown in the console. There will be 4 pairs of retraction frequency and protrusion speed measurements, which are extracted from 4 </w:t>
      </w:r>
      <w:r w:rsidRPr="00250BEA">
        <w:rPr>
          <w:rFonts w:asciiTheme="majorHAnsi" w:eastAsia="Times New Roman" w:hAnsiTheme="majorHAnsi" w:cstheme="majorBidi"/>
        </w:rPr>
        <w:lastRenderedPageBreak/>
        <w:t>kymographs generated from the top, bottom, left and right portions of the cell. The retraction frequency is calculated as:</w:t>
      </w:r>
      <w:r w:rsidRPr="00250BEA">
        <w:rPr>
          <w:rFonts w:asciiTheme="majorHAnsi" w:eastAsia="Times New Roman" w:hAnsiTheme="majorHAnsi" w:cstheme="majorHAnsi"/>
        </w:rPr>
        <w:br/>
      </w:r>
      <m:oMath>
        <m:r>
          <w:rPr>
            <w:rFonts w:ascii="Cambria Math" w:eastAsia="Times New Roman" w:hAnsi="Cambria Math" w:cstheme="majorHAnsi"/>
          </w:rPr>
          <m:t xml:space="preserve">Retraction frequency </m:t>
        </m:r>
        <m:d>
          <m:dPr>
            <m:ctrlPr>
              <w:rPr>
                <w:rFonts w:ascii="Cambria Math" w:eastAsia="Times New Roman" w:hAnsi="Cambria Math" w:cstheme="majorHAnsi"/>
                <w:i/>
              </w:rPr>
            </m:ctrlPr>
          </m:dPr>
          <m:e>
            <m:sSup>
              <m:sSupPr>
                <m:ctrlPr>
                  <w:rPr>
                    <w:rFonts w:ascii="Cambria Math" w:eastAsia="Times New Roman" w:hAnsi="Cambria Math" w:cstheme="majorHAnsi"/>
                    <w:i/>
                  </w:rPr>
                </m:ctrlPr>
              </m:sSupPr>
              <m:e>
                <m:r>
                  <w:rPr>
                    <w:rFonts w:ascii="Cambria Math" w:eastAsia="Times New Roman" w:hAnsi="Cambria Math" w:cstheme="majorHAnsi"/>
                  </w:rPr>
                  <m:t>s</m:t>
                </m:r>
              </m:e>
              <m:sup>
                <m:r>
                  <w:rPr>
                    <w:rFonts w:ascii="Cambria Math" w:eastAsia="Times New Roman" w:hAnsi="Cambria Math" w:cstheme="majorHAnsi"/>
                  </w:rPr>
                  <m:t>-1</m:t>
                </m:r>
              </m:sup>
            </m:sSup>
          </m:e>
        </m:d>
        <m:r>
          <w:rPr>
            <w:rFonts w:ascii="Cambria Math" w:eastAsia="Times New Roman" w:hAnsi="Cambria Math" w:cstheme="majorHAnsi"/>
          </w:rPr>
          <m:t>=</m:t>
        </m:r>
        <m:f>
          <m:fPr>
            <m:ctrlPr>
              <w:rPr>
                <w:rFonts w:ascii="Cambria Math" w:eastAsia="Times New Roman" w:hAnsi="Cambria Math" w:cstheme="majorHAnsi"/>
                <w:i/>
              </w:rPr>
            </m:ctrlPr>
          </m:fPr>
          <m:num>
            <m:r>
              <w:rPr>
                <w:rFonts w:ascii="Cambria Math" w:eastAsia="Times New Roman" w:hAnsi="Cambria Math" w:cstheme="majorHAnsi"/>
              </w:rPr>
              <m:t>The number of local minima</m:t>
            </m:r>
          </m:num>
          <m:den>
            <m:r>
              <w:rPr>
                <w:rFonts w:ascii="Cambria Math" w:eastAsia="Times New Roman" w:hAnsi="Cambria Math" w:cstheme="majorHAnsi"/>
              </w:rPr>
              <m:t xml:space="preserve">The length of protrusion phase </m:t>
            </m:r>
            <m:r>
              <w:rPr>
                <w:rFonts w:ascii="Cambria Math" w:eastAsia="Times New Roman" w:hAnsi="Cambria Math" w:cstheme="majorHAnsi"/>
              </w:rPr>
              <m:t>(</m:t>
            </m:r>
            <m:r>
              <w:rPr>
                <w:rFonts w:ascii="Cambria Math" w:eastAsia="Times New Roman" w:hAnsi="Cambria Math" w:cstheme="majorHAnsi"/>
              </w:rPr>
              <m:t>s</m:t>
            </m:r>
            <m:r>
              <w:rPr>
                <w:rFonts w:ascii="Cambria Math" w:eastAsia="Times New Roman" w:hAnsi="Cambria Math" w:cstheme="majorHAnsi"/>
              </w:rPr>
              <m:t>)</m:t>
            </m:r>
          </m:den>
        </m:f>
      </m:oMath>
      <w:r w:rsidR="009537AF">
        <w:rPr>
          <w:rFonts w:asciiTheme="majorHAnsi" w:eastAsia="Times New Roman" w:hAnsiTheme="majorHAnsi" w:cstheme="majorBidi"/>
        </w:rPr>
        <w:t xml:space="preserve"> </w:t>
      </w:r>
      <w:r w:rsidR="00250BEA" w:rsidRPr="5A175640">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00250BEA" w:rsidRPr="5A175640">
        <w:rPr>
          <w:rFonts w:asciiTheme="majorHAnsi" w:eastAsia="Times New Roman" w:hAnsiTheme="majorHAnsi" w:cstheme="majorBidi"/>
        </w:rPr>
        <w:t>4</w:t>
      </w:r>
      <w:r w:rsidR="00F8245A" w:rsidRPr="00F8245A">
        <w:rPr>
          <w:rFonts w:asciiTheme="majorHAnsi" w:eastAsia="Times New Roman" w:hAnsiTheme="majorHAnsi" w:cstheme="majorBidi"/>
        </w:rPr>
        <w:t>)</w:t>
      </w:r>
      <w:r w:rsidR="00250BEA" w:rsidRPr="5A175640">
        <w:rPr>
          <w:rFonts w:asciiTheme="majorHAnsi" w:eastAsia="Times New Roman" w:hAnsiTheme="majorHAnsi" w:cstheme="majorBidi"/>
        </w:rPr>
        <w:t>.</w:t>
      </w:r>
    </w:p>
    <w:p w14:paraId="0C7FD09A" w14:textId="430667AC" w:rsidR="009F38BC" w:rsidRDefault="009F38BC" w:rsidP="009537AF">
      <w:pPr>
        <w:widowControl/>
        <w:contextualSpacing/>
        <w:rPr>
          <w:rFonts w:asciiTheme="majorHAnsi" w:eastAsia="Times New Roman" w:hAnsiTheme="majorHAnsi" w:cstheme="majorBidi"/>
        </w:rPr>
      </w:pPr>
    </w:p>
    <w:p w14:paraId="1539CEAD" w14:textId="338EF231" w:rsidR="00382221" w:rsidRPr="00250BEA" w:rsidRDefault="009F38BC" w:rsidP="009537AF">
      <w:pPr>
        <w:widowControl/>
        <w:contextualSpacing/>
        <w:rPr>
          <w:rFonts w:asciiTheme="majorHAnsi" w:eastAsia="Times New Roman" w:hAnsiTheme="majorHAnsi" w:cstheme="majorBidi"/>
        </w:rPr>
      </w:pPr>
      <w:r>
        <w:rPr>
          <w:rFonts w:asciiTheme="majorHAnsi" w:eastAsia="Times New Roman" w:hAnsiTheme="majorHAnsi" w:cstheme="majorBidi"/>
        </w:rPr>
        <w:t xml:space="preserve">NOTE: </w:t>
      </w:r>
      <w:r w:rsidR="00382221" w:rsidRPr="00250BEA">
        <w:rPr>
          <w:rFonts w:asciiTheme="majorHAnsi" w:eastAsia="Times New Roman" w:hAnsiTheme="majorHAnsi" w:cstheme="majorBidi"/>
        </w:rPr>
        <w:t xml:space="preserve">This number demonstrates how frequently the lamellipodium retracts over the course of spreading. The average protrusion speed is measured by measuring the slope between the beginning of protrusion and the </w:t>
      </w:r>
      <w:r w:rsidR="000627F0" w:rsidRPr="00250BEA">
        <w:rPr>
          <w:rFonts w:asciiTheme="majorHAnsi" w:eastAsia="Times New Roman" w:hAnsiTheme="majorHAnsi" w:cstheme="majorBidi"/>
        </w:rPr>
        <w:t xml:space="preserve">plateau </w:t>
      </w:r>
      <w:r w:rsidR="00382221" w:rsidRPr="00250BEA">
        <w:rPr>
          <w:rFonts w:asciiTheme="majorHAnsi" w:eastAsia="Times New Roman" w:hAnsiTheme="majorHAnsi" w:cstheme="majorBidi"/>
        </w:rPr>
        <w:t>point on the kymograph.</w:t>
      </w:r>
      <w:r w:rsidR="00BD00DE" w:rsidRPr="00250BEA">
        <w:rPr>
          <w:rFonts w:asciiTheme="majorHAnsi" w:eastAsia="Times New Roman" w:hAnsiTheme="majorHAnsi" w:cstheme="majorBidi"/>
        </w:rPr>
        <w:t xml:space="preserve"> A</w:t>
      </w:r>
      <w:r w:rsidR="00382221" w:rsidRPr="00250BEA">
        <w:rPr>
          <w:rFonts w:asciiTheme="majorHAnsi" w:eastAsia="Times New Roman" w:hAnsiTheme="majorHAnsi" w:cstheme="majorBidi"/>
        </w:rPr>
        <w:t xml:space="preserve"> summary </w:t>
      </w:r>
      <w:r w:rsidR="002035EF" w:rsidRPr="00250BEA">
        <w:rPr>
          <w:rFonts w:asciiTheme="majorHAnsi" w:eastAsia="Times New Roman" w:hAnsiTheme="majorHAnsi" w:cstheme="majorBidi"/>
        </w:rPr>
        <w:t xml:space="preserve">kymograph </w:t>
      </w:r>
      <w:r w:rsidR="00382221" w:rsidRPr="00250BEA">
        <w:rPr>
          <w:rFonts w:asciiTheme="majorHAnsi" w:eastAsia="Times New Roman" w:hAnsiTheme="majorHAnsi" w:cstheme="majorBidi"/>
        </w:rPr>
        <w:t>figure will be shown in the console after the segmentation. To save the summary figure, right click on the figure and save the image</w:t>
      </w:r>
      <w:r w:rsidR="55C11768" w:rsidRPr="00250BEA">
        <w:rPr>
          <w:rFonts w:asciiTheme="majorHAnsi" w:eastAsia="Times New Roman" w:hAnsiTheme="majorHAnsi" w:cstheme="majorBidi"/>
        </w:rPr>
        <w:t>.</w:t>
      </w:r>
    </w:p>
    <w:p w14:paraId="228E8447" w14:textId="77777777" w:rsidR="00382221" w:rsidRPr="008239D6" w:rsidRDefault="00382221" w:rsidP="009537AF">
      <w:pPr>
        <w:pBdr>
          <w:top w:val="nil"/>
          <w:left w:val="nil"/>
          <w:bottom w:val="nil"/>
          <w:right w:val="nil"/>
          <w:between w:val="nil"/>
        </w:pBdr>
        <w:contextualSpacing/>
        <w:rPr>
          <w:rFonts w:asciiTheme="majorHAnsi" w:hAnsiTheme="majorHAnsi" w:cstheme="majorHAnsi"/>
          <w:b/>
          <w:color w:val="000000"/>
        </w:rPr>
      </w:pPr>
    </w:p>
    <w:p w14:paraId="08AF3300" w14:textId="0BC2BCA9" w:rsidR="006E4797" w:rsidRPr="008239D6" w:rsidRDefault="00551D82" w:rsidP="009537AF">
      <w:pPr>
        <w:pBdr>
          <w:top w:val="nil"/>
          <w:left w:val="nil"/>
          <w:bottom w:val="nil"/>
          <w:right w:val="nil"/>
          <w:between w:val="nil"/>
        </w:pBdr>
        <w:contextualSpacing/>
        <w:rPr>
          <w:rFonts w:asciiTheme="majorHAnsi" w:hAnsiTheme="majorHAnsi" w:cstheme="majorHAnsi"/>
          <w:color w:val="808080"/>
        </w:rPr>
      </w:pPr>
      <w:r w:rsidRPr="008239D6">
        <w:rPr>
          <w:rFonts w:asciiTheme="majorHAnsi" w:hAnsiTheme="majorHAnsi" w:cstheme="majorHAnsi"/>
          <w:b/>
          <w:color w:val="000000"/>
        </w:rPr>
        <w:t>REPRESENTATIVE RESULTS:</w:t>
      </w:r>
    </w:p>
    <w:p w14:paraId="013A94BB" w14:textId="14EE3341" w:rsidR="00382221" w:rsidRDefault="00382221" w:rsidP="009537AF">
      <w:pPr>
        <w:widowControl/>
        <w:contextualSpacing/>
        <w:rPr>
          <w:rFonts w:asciiTheme="majorHAnsi" w:eastAsia="Times New Roman" w:hAnsiTheme="majorHAnsi" w:cstheme="majorBidi"/>
          <w:color w:val="000000" w:themeColor="text1"/>
        </w:rPr>
      </w:pPr>
      <w:r w:rsidRPr="008239D6">
        <w:rPr>
          <w:rFonts w:asciiTheme="majorHAnsi" w:eastAsia="Times New Roman" w:hAnsiTheme="majorHAnsi" w:cstheme="majorBidi"/>
          <w:color w:val="000000" w:themeColor="text1"/>
          <w:lang w:val="en-CA"/>
        </w:rPr>
        <w:t>The above protocol describes the experim</w:t>
      </w:r>
      <w:r w:rsidRPr="020981E6">
        <w:rPr>
          <w:rFonts w:asciiTheme="majorHAnsi" w:eastAsia="Times New Roman" w:hAnsiTheme="majorHAnsi" w:cstheme="majorBidi"/>
          <w:color w:val="000000" w:themeColor="text1"/>
          <w:lang w:val="en-CA"/>
        </w:rPr>
        <w:t xml:space="preserve">ental procedures for </w:t>
      </w:r>
      <w:r w:rsidR="2767CE37" w:rsidRPr="020981E6">
        <w:rPr>
          <w:rFonts w:asciiTheme="majorHAnsi" w:eastAsia="Times New Roman" w:hAnsiTheme="majorHAnsi" w:cstheme="majorBidi"/>
          <w:color w:val="000000" w:themeColor="text1"/>
          <w:lang w:val="en-CA"/>
        </w:rPr>
        <w:t>the</w:t>
      </w:r>
      <w:r w:rsidRPr="020981E6" w:rsidDel="00CA565C">
        <w:rPr>
          <w:rFonts w:asciiTheme="majorHAnsi" w:eastAsia="Times New Roman" w:hAnsiTheme="majorHAnsi" w:cstheme="majorBidi"/>
          <w:color w:val="000000" w:themeColor="text1"/>
          <w:lang w:val="en-CA"/>
        </w:rPr>
        <w:t xml:space="preserve"> </w:t>
      </w:r>
      <w:r w:rsidRPr="020981E6" w:rsidDel="00E70ACD">
        <w:rPr>
          <w:rFonts w:asciiTheme="majorHAnsi" w:eastAsia="Times New Roman" w:hAnsiTheme="majorHAnsi" w:cstheme="majorBidi"/>
          <w:color w:val="000000" w:themeColor="text1"/>
          <w:lang w:val="en-CA"/>
        </w:rPr>
        <w:t>live-cell imaging of spreading cells</w:t>
      </w:r>
      <w:r w:rsidRPr="020981E6">
        <w:rPr>
          <w:rFonts w:asciiTheme="majorHAnsi" w:eastAsia="Times New Roman" w:hAnsiTheme="majorHAnsi" w:cstheme="majorBidi"/>
          <w:color w:val="000000" w:themeColor="text1"/>
          <w:lang w:val="en-CA"/>
        </w:rPr>
        <w:t xml:space="preserve"> and </w:t>
      </w:r>
      <w:r w:rsidR="00022F88" w:rsidRPr="020981E6">
        <w:rPr>
          <w:rFonts w:asciiTheme="majorHAnsi" w:eastAsia="Times New Roman" w:hAnsiTheme="majorHAnsi" w:cstheme="majorBidi"/>
          <w:color w:val="000000" w:themeColor="text1"/>
          <w:lang w:val="en-CA"/>
        </w:rPr>
        <w:t>a</w:t>
      </w:r>
      <w:r w:rsidRPr="020981E6">
        <w:rPr>
          <w:rFonts w:asciiTheme="majorHAnsi" w:eastAsia="Times New Roman" w:hAnsiTheme="majorHAnsi" w:cstheme="majorBidi"/>
          <w:color w:val="000000" w:themeColor="text1"/>
          <w:lang w:val="en-CA"/>
        </w:rPr>
        <w:t xml:space="preserve"> computational tool </w:t>
      </w:r>
      <w:r w:rsidRPr="020981E6" w:rsidDel="00F76D04">
        <w:rPr>
          <w:rFonts w:asciiTheme="majorHAnsi" w:eastAsia="Times New Roman" w:hAnsiTheme="majorHAnsi" w:cstheme="majorBidi"/>
          <w:color w:val="000000" w:themeColor="text1"/>
          <w:lang w:val="en-CA"/>
        </w:rPr>
        <w:t xml:space="preserve">for </w:t>
      </w:r>
      <w:r w:rsidR="00F76D04" w:rsidRPr="020981E6">
        <w:rPr>
          <w:rFonts w:asciiTheme="majorHAnsi" w:eastAsia="Times New Roman" w:hAnsiTheme="majorHAnsi" w:cstheme="majorBidi"/>
          <w:color w:val="000000" w:themeColor="text1"/>
          <w:lang w:val="en-CA"/>
        </w:rPr>
        <w:t>the</w:t>
      </w:r>
      <w:r w:rsidRPr="020981E6">
        <w:rPr>
          <w:rFonts w:asciiTheme="majorHAnsi" w:eastAsia="Times New Roman" w:hAnsiTheme="majorHAnsi" w:cstheme="majorBidi"/>
          <w:color w:val="000000" w:themeColor="text1"/>
          <w:lang w:val="en-CA"/>
        </w:rPr>
        <w:t xml:space="preserve"> </w:t>
      </w:r>
      <w:r w:rsidR="006804F2" w:rsidRPr="020981E6">
        <w:rPr>
          <w:rFonts w:asciiTheme="majorHAnsi" w:eastAsia="Times New Roman" w:hAnsiTheme="majorHAnsi" w:cstheme="majorBidi"/>
          <w:color w:val="000000" w:themeColor="text1"/>
          <w:lang w:val="en-CA"/>
        </w:rPr>
        <w:t>quanti</w:t>
      </w:r>
      <w:r w:rsidR="542D07B5" w:rsidRPr="020981E6">
        <w:rPr>
          <w:rFonts w:asciiTheme="majorHAnsi" w:eastAsia="Times New Roman" w:hAnsiTheme="majorHAnsi" w:cstheme="majorBidi"/>
          <w:color w:val="000000" w:themeColor="text1"/>
          <w:lang w:val="en-CA"/>
        </w:rPr>
        <w:t xml:space="preserve">tative analysis of </w:t>
      </w:r>
      <w:r w:rsidRPr="020981E6">
        <w:rPr>
          <w:rFonts w:asciiTheme="majorHAnsi" w:eastAsia="Times New Roman" w:hAnsiTheme="majorHAnsi" w:cstheme="majorBidi"/>
          <w:color w:val="000000" w:themeColor="text1"/>
          <w:lang w:val="en-CA"/>
        </w:rPr>
        <w:t>cell spreading dynamics. T</w:t>
      </w:r>
      <w:r w:rsidR="006804F2" w:rsidRPr="020981E6">
        <w:rPr>
          <w:rFonts w:asciiTheme="majorHAnsi" w:eastAsia="Times New Roman" w:hAnsiTheme="majorHAnsi" w:cstheme="majorBidi"/>
          <w:color w:val="000000" w:themeColor="text1"/>
          <w:lang w:val="en-CA"/>
        </w:rPr>
        <w:t xml:space="preserve">he </w:t>
      </w:r>
      <w:r w:rsidR="00855486" w:rsidRPr="020981E6">
        <w:rPr>
          <w:rFonts w:asciiTheme="majorHAnsi" w:eastAsia="Times New Roman" w:hAnsiTheme="majorHAnsi" w:cstheme="majorBidi"/>
          <w:color w:val="000000" w:themeColor="text1"/>
          <w:lang w:val="en-CA"/>
        </w:rPr>
        <w:t>c</w:t>
      </w:r>
      <w:r w:rsidR="00A87C3F" w:rsidRPr="020981E6">
        <w:rPr>
          <w:rFonts w:asciiTheme="majorHAnsi" w:eastAsia="Times New Roman" w:hAnsiTheme="majorHAnsi" w:cstheme="majorBidi"/>
          <w:color w:val="000000" w:themeColor="text1"/>
          <w:lang w:val="en-CA"/>
        </w:rPr>
        <w:t xml:space="preserve">omputational </w:t>
      </w:r>
      <w:r w:rsidR="5028FD49" w:rsidRPr="020981E6">
        <w:rPr>
          <w:rFonts w:asciiTheme="majorHAnsi" w:eastAsia="Times New Roman" w:hAnsiTheme="majorHAnsi" w:cstheme="majorBidi"/>
          <w:color w:val="000000" w:themeColor="text1"/>
          <w:lang w:val="en-CA"/>
        </w:rPr>
        <w:t>tool</w:t>
      </w:r>
      <w:r w:rsidRPr="020981E6">
        <w:rPr>
          <w:rFonts w:asciiTheme="majorHAnsi" w:eastAsia="Times New Roman" w:hAnsiTheme="majorHAnsi" w:cstheme="majorBidi"/>
          <w:color w:val="000000" w:themeColor="text1"/>
          <w:lang w:val="en-CA"/>
        </w:rPr>
        <w:t xml:space="preserve"> can be used in a low- or high-throughput</w:t>
      </w:r>
      <w:r w:rsidRPr="020981E6">
        <w:rPr>
          <w:rFonts w:asciiTheme="majorHAnsi" w:eastAsia="Times New Roman" w:hAnsiTheme="majorHAnsi" w:cstheme="majorBidi"/>
          <w:color w:val="000000" w:themeColor="text1"/>
        </w:rPr>
        <w:t xml:space="preserve"> format to identify the molecular players regulating </w:t>
      </w:r>
      <w:r w:rsidR="00F04EAC" w:rsidRPr="020981E6">
        <w:rPr>
          <w:rFonts w:asciiTheme="majorHAnsi" w:eastAsia="Times New Roman" w:hAnsiTheme="majorHAnsi" w:cstheme="majorBidi"/>
          <w:color w:val="000000" w:themeColor="text1"/>
        </w:rPr>
        <w:t xml:space="preserve">the </w:t>
      </w:r>
      <w:r w:rsidRPr="020981E6">
        <w:rPr>
          <w:rFonts w:asciiTheme="majorHAnsi" w:eastAsia="Times New Roman" w:hAnsiTheme="majorHAnsi" w:cstheme="majorBidi"/>
          <w:color w:val="000000" w:themeColor="text1"/>
        </w:rPr>
        <w:t>actin polymerization machinery at the cell leading edge.</w:t>
      </w:r>
    </w:p>
    <w:p w14:paraId="1130F685" w14:textId="77777777" w:rsidR="009F38BC" w:rsidRPr="001041E6" w:rsidRDefault="009F38BC" w:rsidP="009537AF">
      <w:pPr>
        <w:widowControl/>
        <w:contextualSpacing/>
        <w:rPr>
          <w:rFonts w:asciiTheme="majorHAnsi" w:eastAsia="Times New Roman" w:hAnsiTheme="majorHAnsi" w:cstheme="majorBidi"/>
          <w:color w:val="000000"/>
        </w:rPr>
      </w:pPr>
    </w:p>
    <w:p w14:paraId="3F688235" w14:textId="34E53654" w:rsidR="00382221" w:rsidRDefault="00382221" w:rsidP="009537AF">
      <w:pPr>
        <w:widowControl/>
        <w:contextualSpacing/>
        <w:rPr>
          <w:rFonts w:asciiTheme="majorHAnsi" w:eastAsia="Times New Roman" w:hAnsiTheme="majorHAnsi" w:cstheme="majorBidi"/>
          <w:color w:val="000000" w:themeColor="text1"/>
        </w:rPr>
      </w:pPr>
      <w:r w:rsidRPr="53114225">
        <w:rPr>
          <w:rFonts w:asciiTheme="majorHAnsi" w:eastAsia="Times New Roman" w:hAnsiTheme="majorHAnsi" w:cstheme="majorBidi"/>
          <w:color w:val="000000" w:themeColor="text1"/>
        </w:rPr>
        <w:t>The</w:t>
      </w:r>
      <w:r w:rsidRPr="53114225" w:rsidDel="00184CBD">
        <w:rPr>
          <w:rFonts w:asciiTheme="majorHAnsi" w:eastAsia="Times New Roman" w:hAnsiTheme="majorHAnsi" w:cstheme="majorBidi"/>
          <w:color w:val="000000" w:themeColor="text1"/>
        </w:rPr>
        <w:t xml:space="preserve"> </w:t>
      </w:r>
      <w:r w:rsidR="00184CBD" w:rsidRPr="53114225">
        <w:rPr>
          <w:rFonts w:asciiTheme="majorHAnsi" w:eastAsia="Times New Roman" w:hAnsiTheme="majorHAnsi" w:cstheme="majorBidi"/>
          <w:color w:val="000000" w:themeColor="text1"/>
        </w:rPr>
        <w:t xml:space="preserve">schematic representation </w:t>
      </w:r>
      <w:r w:rsidRPr="53114225">
        <w:rPr>
          <w:rFonts w:asciiTheme="majorHAnsi" w:eastAsia="Times New Roman" w:hAnsiTheme="majorHAnsi" w:cstheme="majorBidi"/>
          <w:color w:val="000000" w:themeColor="text1"/>
        </w:rPr>
        <w:t>of the</w:t>
      </w:r>
      <w:r w:rsidR="00EB6244" w:rsidRPr="53114225">
        <w:rPr>
          <w:rFonts w:asciiTheme="majorHAnsi" w:eastAsia="Times New Roman" w:hAnsiTheme="majorHAnsi" w:cstheme="majorBidi"/>
          <w:color w:val="000000" w:themeColor="text1"/>
        </w:rPr>
        <w:t xml:space="preserve"> experimental procedures</w:t>
      </w:r>
      <w:r w:rsidRPr="53114225" w:rsidDel="00EB6244">
        <w:rPr>
          <w:rFonts w:asciiTheme="majorHAnsi" w:eastAsia="Times New Roman" w:hAnsiTheme="majorHAnsi" w:cstheme="majorBidi"/>
          <w:color w:val="000000" w:themeColor="text1"/>
        </w:rPr>
        <w:t xml:space="preserve"> </w:t>
      </w:r>
      <w:r w:rsidRPr="53114225">
        <w:rPr>
          <w:rFonts w:asciiTheme="majorHAnsi" w:eastAsia="Times New Roman" w:hAnsiTheme="majorHAnsi" w:cstheme="majorBidi"/>
          <w:color w:val="000000" w:themeColor="text1"/>
        </w:rPr>
        <w:t xml:space="preserve">is depicted in </w:t>
      </w:r>
      <w:r w:rsidRPr="53114225">
        <w:rPr>
          <w:rFonts w:asciiTheme="majorHAnsi" w:eastAsia="Times New Roman" w:hAnsiTheme="majorHAnsi" w:cstheme="majorBidi"/>
          <w:b/>
          <w:color w:val="000000" w:themeColor="text1"/>
        </w:rPr>
        <w:t>Figure 1</w:t>
      </w:r>
      <w:r w:rsidRPr="53114225">
        <w:rPr>
          <w:rFonts w:asciiTheme="majorHAnsi" w:eastAsia="Times New Roman" w:hAnsiTheme="majorHAnsi" w:cstheme="majorBidi"/>
          <w:color w:val="000000" w:themeColor="text1"/>
        </w:rPr>
        <w:t xml:space="preserve">. The cell spreading assay was performed on immortalized mouse embryo fibroblasts stably expressing the </w:t>
      </w:r>
      <w:r w:rsidRPr="53114225">
        <w:rPr>
          <w:rFonts w:asciiTheme="majorHAnsi" w:eastAsia="Times New Roman" w:hAnsiTheme="majorHAnsi" w:cstheme="majorBidi"/>
          <w:color w:val="000000" w:themeColor="text1"/>
          <w:lang w:val="en-CA"/>
        </w:rPr>
        <w:t xml:space="preserve">pleckstrin homology </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PH</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 xml:space="preserve"> </w:t>
      </w:r>
      <w:r w:rsidRPr="53114225">
        <w:rPr>
          <w:rFonts w:asciiTheme="majorHAnsi" w:eastAsia="Times New Roman" w:hAnsiTheme="majorHAnsi" w:cstheme="majorBidi"/>
          <w:color w:val="000000" w:themeColor="text1"/>
          <w:lang w:val="en-CA"/>
        </w:rPr>
        <w:t>domain</w:t>
      </w:r>
      <w:r w:rsidRPr="53114225">
        <w:rPr>
          <w:rFonts w:asciiTheme="majorHAnsi" w:eastAsia="Times New Roman" w:hAnsiTheme="majorHAnsi" w:cstheme="majorBidi"/>
          <w:color w:val="000000" w:themeColor="text1"/>
        </w:rPr>
        <w:t xml:space="preserve"> of the Akt protein kinase</w:t>
      </w:r>
      <w:r w:rsidR="1B9328FE" w:rsidRPr="53114225">
        <w:rPr>
          <w:rFonts w:asciiTheme="majorHAnsi" w:eastAsia="Times New Roman" w:hAnsiTheme="majorHAnsi" w:cstheme="majorBidi"/>
          <w:color w:val="000000" w:themeColor="text1"/>
        </w:rPr>
        <w:t xml:space="preserve"> tagged with eGFP</w:t>
      </w:r>
      <w:r>
        <w:rPr>
          <w:rFonts w:asciiTheme="majorHAnsi" w:eastAsia="Times New Roman" w:hAnsiTheme="majorHAnsi" w:cstheme="majorBidi"/>
          <w:vertAlign w:val="superscript"/>
        </w:rPr>
        <w:t>25</w:t>
      </w:r>
      <w:r w:rsidRPr="53114225">
        <w:rPr>
          <w:rFonts w:asciiTheme="majorHAnsi" w:eastAsia="Times New Roman" w:hAnsiTheme="majorHAnsi" w:cstheme="majorBidi"/>
          <w:color w:val="000000" w:themeColor="text1"/>
        </w:rPr>
        <w:t xml:space="preserve">. The cells were </w:t>
      </w:r>
      <w:r w:rsidR="00E86FC6" w:rsidRPr="53114225">
        <w:rPr>
          <w:rFonts w:asciiTheme="majorHAnsi" w:eastAsia="Times New Roman" w:hAnsiTheme="majorHAnsi" w:cstheme="majorBidi"/>
          <w:color w:val="000000" w:themeColor="text1"/>
        </w:rPr>
        <w:t xml:space="preserve">detached </w:t>
      </w:r>
      <w:r w:rsidRPr="53114225">
        <w:rPr>
          <w:rFonts w:asciiTheme="majorHAnsi" w:eastAsia="Times New Roman" w:hAnsiTheme="majorHAnsi" w:cstheme="majorBidi"/>
          <w:color w:val="000000" w:themeColor="text1"/>
        </w:rPr>
        <w:t xml:space="preserve">with trypsin-EDTA and </w:t>
      </w:r>
      <w:r w:rsidR="00310D91" w:rsidRPr="53114225">
        <w:rPr>
          <w:rFonts w:asciiTheme="majorHAnsi" w:eastAsia="Times New Roman" w:hAnsiTheme="majorHAnsi" w:cstheme="majorBidi"/>
          <w:color w:val="000000" w:themeColor="text1"/>
        </w:rPr>
        <w:t>were</w:t>
      </w:r>
      <w:r w:rsidRPr="53114225" w:rsidDel="270BD72F">
        <w:rPr>
          <w:rFonts w:asciiTheme="majorHAnsi" w:eastAsia="Times New Roman" w:hAnsiTheme="majorHAnsi" w:cstheme="majorBidi"/>
          <w:color w:val="000000" w:themeColor="text1"/>
        </w:rPr>
        <w:t xml:space="preserve"> </w:t>
      </w:r>
      <w:r w:rsidR="00310D91" w:rsidRPr="53114225">
        <w:rPr>
          <w:rFonts w:asciiTheme="majorHAnsi" w:eastAsia="Times New Roman" w:hAnsiTheme="majorHAnsi" w:cstheme="majorBidi"/>
          <w:color w:val="000000" w:themeColor="text1"/>
        </w:rPr>
        <w:t xml:space="preserve">allowed to </w:t>
      </w:r>
      <w:r w:rsidRPr="53114225">
        <w:rPr>
          <w:rFonts w:asciiTheme="majorHAnsi" w:eastAsia="Times New Roman" w:hAnsiTheme="majorHAnsi" w:cstheme="majorBidi"/>
          <w:color w:val="000000" w:themeColor="text1"/>
        </w:rPr>
        <w:t xml:space="preserve">recover in suspension for 45 minutes. During the recovery step, cells replenished </w:t>
      </w:r>
      <w:r w:rsidR="000A4D5D" w:rsidRPr="53114225">
        <w:rPr>
          <w:rFonts w:asciiTheme="majorHAnsi" w:eastAsia="Times New Roman" w:hAnsiTheme="majorHAnsi" w:cstheme="majorBidi"/>
          <w:color w:val="000000" w:themeColor="text1"/>
        </w:rPr>
        <w:t>the</w:t>
      </w:r>
      <w:r w:rsidR="00310D91" w:rsidRPr="53114225">
        <w:rPr>
          <w:rFonts w:asciiTheme="majorHAnsi" w:eastAsia="Times New Roman" w:hAnsiTheme="majorHAnsi" w:cstheme="majorBidi"/>
          <w:color w:val="000000" w:themeColor="text1"/>
        </w:rPr>
        <w:t>ir</w:t>
      </w:r>
      <w:r w:rsidR="00060C5C" w:rsidRPr="53114225">
        <w:rPr>
          <w:rFonts w:asciiTheme="majorHAnsi" w:eastAsia="Times New Roman" w:hAnsiTheme="majorHAnsi" w:cstheme="majorBidi"/>
          <w:color w:val="000000" w:themeColor="text1"/>
        </w:rPr>
        <w:t xml:space="preserve"> </w:t>
      </w:r>
      <w:r w:rsidRPr="53114225">
        <w:rPr>
          <w:rFonts w:asciiTheme="majorHAnsi" w:eastAsia="Times New Roman" w:hAnsiTheme="majorHAnsi" w:cstheme="majorBidi"/>
          <w:color w:val="000000" w:themeColor="text1"/>
        </w:rPr>
        <w:t xml:space="preserve">integrin </w:t>
      </w:r>
      <w:r w:rsidR="00060C5C" w:rsidRPr="53114225">
        <w:rPr>
          <w:rFonts w:asciiTheme="majorHAnsi" w:eastAsia="Times New Roman" w:hAnsiTheme="majorHAnsi" w:cstheme="majorBidi"/>
          <w:color w:val="000000" w:themeColor="text1"/>
        </w:rPr>
        <w:t>receptors</w:t>
      </w:r>
      <w:r w:rsidRPr="53114225" w:rsidDel="00060C5C">
        <w:rPr>
          <w:rFonts w:asciiTheme="majorHAnsi" w:eastAsia="Times New Roman" w:hAnsiTheme="majorHAnsi" w:cstheme="majorBidi"/>
          <w:color w:val="000000" w:themeColor="text1"/>
        </w:rPr>
        <w:t xml:space="preserve"> </w:t>
      </w:r>
      <w:r w:rsidRPr="53114225">
        <w:rPr>
          <w:rFonts w:asciiTheme="majorHAnsi" w:eastAsia="Times New Roman" w:hAnsiTheme="majorHAnsi" w:cstheme="majorBidi"/>
          <w:color w:val="000000" w:themeColor="text1"/>
        </w:rPr>
        <w:t xml:space="preserve">on the plasma membrane as indicated by </w:t>
      </w:r>
      <w:r w:rsidR="003064F3" w:rsidRPr="53114225">
        <w:rPr>
          <w:rFonts w:asciiTheme="majorHAnsi" w:eastAsia="Times New Roman" w:hAnsiTheme="majorHAnsi" w:cstheme="majorBidi"/>
          <w:color w:val="000000" w:themeColor="text1"/>
        </w:rPr>
        <w:t xml:space="preserve">the </w:t>
      </w:r>
      <w:r w:rsidRPr="53114225">
        <w:rPr>
          <w:rFonts w:asciiTheme="majorHAnsi" w:eastAsia="Times New Roman" w:hAnsiTheme="majorHAnsi" w:cstheme="majorBidi"/>
          <w:color w:val="000000" w:themeColor="text1"/>
        </w:rPr>
        <w:t xml:space="preserve">fast and synchronous attachment of the recovered cells to </w:t>
      </w:r>
      <w:r w:rsidR="003064F3" w:rsidRPr="53114225">
        <w:rPr>
          <w:rFonts w:asciiTheme="majorHAnsi" w:eastAsia="Times New Roman" w:hAnsiTheme="majorHAnsi" w:cstheme="majorBidi"/>
          <w:color w:val="000000" w:themeColor="text1"/>
        </w:rPr>
        <w:t xml:space="preserve">the </w:t>
      </w:r>
      <w:r w:rsidRPr="53114225">
        <w:rPr>
          <w:rFonts w:asciiTheme="majorHAnsi" w:eastAsia="Times New Roman" w:hAnsiTheme="majorHAnsi" w:cstheme="majorBidi"/>
          <w:color w:val="000000" w:themeColor="text1"/>
        </w:rPr>
        <w:t>fibronectin coated coverslips</w:t>
      </w:r>
      <w:r w:rsidR="001D131E" w:rsidRPr="53114225">
        <w:rPr>
          <w:rFonts w:asciiTheme="majorHAnsi" w:eastAsia="Times New Roman" w:hAnsiTheme="majorHAnsi" w:cstheme="majorBidi"/>
          <w:color w:val="000000" w:themeColor="text1"/>
        </w:rPr>
        <w:t xml:space="preserve"> </w:t>
      </w:r>
      <w:r w:rsidR="00F8245A" w:rsidRPr="00F8245A">
        <w:rPr>
          <w:rFonts w:asciiTheme="majorHAnsi" w:eastAsia="Times New Roman" w:hAnsiTheme="majorHAnsi" w:cstheme="majorBidi"/>
          <w:color w:val="000000" w:themeColor="text1"/>
        </w:rPr>
        <w:t>(</w:t>
      </w:r>
      <w:r w:rsidR="001D131E" w:rsidRPr="53114225">
        <w:rPr>
          <w:rFonts w:asciiTheme="majorHAnsi" w:eastAsia="Times New Roman" w:hAnsiTheme="majorHAnsi" w:cstheme="majorBidi"/>
          <w:b/>
          <w:color w:val="000000" w:themeColor="text1"/>
        </w:rPr>
        <w:t>Figure 2</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 xml:space="preserve">. </w:t>
      </w:r>
      <w:r w:rsidR="001D131E" w:rsidRPr="53114225">
        <w:rPr>
          <w:rFonts w:asciiTheme="majorHAnsi" w:eastAsia="Times New Roman" w:hAnsiTheme="majorHAnsi" w:cstheme="majorBidi"/>
          <w:color w:val="000000" w:themeColor="text1"/>
        </w:rPr>
        <w:t xml:space="preserve">Without </w:t>
      </w:r>
      <w:r w:rsidR="5C27ADCC" w:rsidRPr="53114225">
        <w:rPr>
          <w:rFonts w:asciiTheme="majorHAnsi" w:eastAsia="Times New Roman" w:hAnsiTheme="majorHAnsi" w:cstheme="majorBidi"/>
          <w:color w:val="000000" w:themeColor="text1"/>
        </w:rPr>
        <w:t>the</w:t>
      </w:r>
      <w:r w:rsidR="001D131E" w:rsidRPr="53114225">
        <w:rPr>
          <w:rFonts w:asciiTheme="majorHAnsi" w:eastAsia="Times New Roman" w:hAnsiTheme="majorHAnsi" w:cstheme="majorBidi"/>
          <w:color w:val="000000" w:themeColor="text1"/>
        </w:rPr>
        <w:t xml:space="preserve"> recovery, cells </w:t>
      </w:r>
      <w:r w:rsidR="0001656F">
        <w:rPr>
          <w:rFonts w:asciiTheme="majorHAnsi" w:eastAsia="Times New Roman" w:hAnsiTheme="majorHAnsi" w:cstheme="majorBidi"/>
          <w:color w:val="000000" w:themeColor="text1"/>
        </w:rPr>
        <w:t>spread for 15 minutes</w:t>
      </w:r>
      <w:r w:rsidR="001D131E" w:rsidRPr="53114225">
        <w:rPr>
          <w:rFonts w:asciiTheme="majorHAnsi" w:eastAsia="Times New Roman" w:hAnsiTheme="majorHAnsi" w:cstheme="majorBidi"/>
          <w:color w:val="000000" w:themeColor="text1"/>
        </w:rPr>
        <w:t xml:space="preserve"> exhibited </w:t>
      </w:r>
      <w:r w:rsidR="0001656F">
        <w:rPr>
          <w:rFonts w:asciiTheme="majorHAnsi" w:eastAsia="Times New Roman" w:hAnsiTheme="majorHAnsi" w:cstheme="majorBidi"/>
          <w:color w:val="000000" w:themeColor="text1"/>
        </w:rPr>
        <w:t xml:space="preserve">a </w:t>
      </w:r>
      <w:r w:rsidR="00E232E4">
        <w:rPr>
          <w:rFonts w:asciiTheme="majorHAnsi" w:eastAsia="Times New Roman" w:hAnsiTheme="majorHAnsi" w:cstheme="majorBidi"/>
          <w:color w:val="000000" w:themeColor="text1"/>
        </w:rPr>
        <w:t>bro</w:t>
      </w:r>
      <w:r w:rsidR="00F64F57">
        <w:rPr>
          <w:rFonts w:asciiTheme="majorHAnsi" w:eastAsia="Times New Roman" w:hAnsiTheme="majorHAnsi" w:cstheme="majorBidi"/>
          <w:color w:val="000000" w:themeColor="text1"/>
        </w:rPr>
        <w:t>a</w:t>
      </w:r>
      <w:r w:rsidR="00E232E4">
        <w:rPr>
          <w:rFonts w:asciiTheme="majorHAnsi" w:eastAsia="Times New Roman" w:hAnsiTheme="majorHAnsi" w:cstheme="majorBidi"/>
          <w:color w:val="000000" w:themeColor="text1"/>
        </w:rPr>
        <w:t>d distribution</w:t>
      </w:r>
      <w:r w:rsidR="001D131E" w:rsidRPr="53114225">
        <w:rPr>
          <w:rFonts w:asciiTheme="majorHAnsi" w:eastAsia="Times New Roman" w:hAnsiTheme="majorHAnsi" w:cstheme="majorBidi"/>
          <w:color w:val="000000" w:themeColor="text1"/>
        </w:rPr>
        <w:t xml:space="preserve"> </w:t>
      </w:r>
      <w:r w:rsidR="007C51CF">
        <w:rPr>
          <w:rFonts w:asciiTheme="majorHAnsi" w:eastAsia="Times New Roman" w:hAnsiTheme="majorHAnsi" w:cstheme="majorBidi"/>
          <w:color w:val="000000" w:themeColor="text1"/>
        </w:rPr>
        <w:t>of cell</w:t>
      </w:r>
      <w:r w:rsidR="0001656F">
        <w:rPr>
          <w:rFonts w:asciiTheme="majorHAnsi" w:eastAsia="Times New Roman" w:hAnsiTheme="majorHAnsi" w:cstheme="majorBidi"/>
          <w:color w:val="000000" w:themeColor="text1"/>
        </w:rPr>
        <w:t xml:space="preserve"> </w:t>
      </w:r>
      <w:r w:rsidR="000D3C1C">
        <w:rPr>
          <w:rFonts w:asciiTheme="majorHAnsi" w:eastAsia="Times New Roman" w:hAnsiTheme="majorHAnsi" w:cstheme="majorBidi"/>
          <w:color w:val="000000" w:themeColor="text1"/>
        </w:rPr>
        <w:t>size indic</w:t>
      </w:r>
      <w:r w:rsidR="00F9395C">
        <w:rPr>
          <w:rFonts w:asciiTheme="majorHAnsi" w:eastAsia="Times New Roman" w:hAnsiTheme="majorHAnsi" w:cstheme="majorBidi"/>
          <w:color w:val="000000" w:themeColor="text1"/>
        </w:rPr>
        <w:t>a</w:t>
      </w:r>
      <w:r w:rsidR="000D3C1C">
        <w:rPr>
          <w:rFonts w:asciiTheme="majorHAnsi" w:eastAsia="Times New Roman" w:hAnsiTheme="majorHAnsi" w:cstheme="majorBidi"/>
          <w:color w:val="000000" w:themeColor="text1"/>
        </w:rPr>
        <w:t xml:space="preserve">ting </w:t>
      </w:r>
      <w:r w:rsidR="001D0906">
        <w:rPr>
          <w:rFonts w:asciiTheme="majorHAnsi" w:eastAsia="Times New Roman" w:hAnsiTheme="majorHAnsi" w:cstheme="majorBidi"/>
          <w:color w:val="000000" w:themeColor="text1"/>
        </w:rPr>
        <w:t xml:space="preserve">a </w:t>
      </w:r>
      <w:r w:rsidR="00994BD7">
        <w:rPr>
          <w:rFonts w:asciiTheme="majorHAnsi" w:eastAsia="Times New Roman" w:hAnsiTheme="majorHAnsi" w:cstheme="majorBidi"/>
          <w:color w:val="000000" w:themeColor="text1"/>
        </w:rPr>
        <w:t xml:space="preserve">high variability </w:t>
      </w:r>
      <w:r w:rsidR="00147B92">
        <w:rPr>
          <w:rFonts w:asciiTheme="majorHAnsi" w:eastAsia="Times New Roman" w:hAnsiTheme="majorHAnsi" w:cstheme="majorBidi"/>
          <w:color w:val="000000" w:themeColor="text1"/>
        </w:rPr>
        <w:t>in</w:t>
      </w:r>
      <w:r w:rsidR="00994BD7">
        <w:rPr>
          <w:rFonts w:asciiTheme="majorHAnsi" w:eastAsia="Times New Roman" w:hAnsiTheme="majorHAnsi" w:cstheme="majorBidi"/>
          <w:color w:val="000000" w:themeColor="text1"/>
        </w:rPr>
        <w:t xml:space="preserve"> </w:t>
      </w:r>
      <w:r w:rsidR="00B114B2">
        <w:rPr>
          <w:rFonts w:asciiTheme="majorHAnsi" w:eastAsia="Times New Roman" w:hAnsiTheme="majorHAnsi" w:cstheme="majorBidi"/>
          <w:color w:val="000000" w:themeColor="text1"/>
        </w:rPr>
        <w:t xml:space="preserve">the onset of </w:t>
      </w:r>
      <w:r w:rsidR="001D131E" w:rsidRPr="53114225">
        <w:rPr>
          <w:rFonts w:asciiTheme="majorHAnsi" w:eastAsia="Times New Roman" w:hAnsiTheme="majorHAnsi" w:cstheme="majorBidi"/>
          <w:color w:val="000000" w:themeColor="text1"/>
        </w:rPr>
        <w:t xml:space="preserve">cell spreading </w:t>
      </w:r>
      <w:r w:rsidR="00F8245A" w:rsidRPr="00F8245A">
        <w:rPr>
          <w:rFonts w:asciiTheme="majorHAnsi" w:eastAsia="Times New Roman" w:hAnsiTheme="majorHAnsi" w:cstheme="majorBidi"/>
          <w:color w:val="000000" w:themeColor="text1"/>
        </w:rPr>
        <w:t>(</w:t>
      </w:r>
      <w:r w:rsidR="001D131E" w:rsidRPr="53114225">
        <w:rPr>
          <w:rFonts w:asciiTheme="majorHAnsi" w:eastAsia="Times New Roman" w:hAnsiTheme="majorHAnsi" w:cstheme="majorBidi"/>
          <w:b/>
          <w:color w:val="000000" w:themeColor="text1"/>
        </w:rPr>
        <w:t>Figure 2A and B</w:t>
      </w:r>
      <w:r w:rsidR="00F8245A" w:rsidRPr="00F8245A">
        <w:rPr>
          <w:rFonts w:asciiTheme="majorHAnsi" w:eastAsia="Times New Roman" w:hAnsiTheme="majorHAnsi" w:cstheme="majorBidi"/>
          <w:color w:val="000000" w:themeColor="text1"/>
        </w:rPr>
        <w:t>)</w:t>
      </w:r>
      <w:r w:rsidR="001D131E" w:rsidRPr="53114225">
        <w:rPr>
          <w:rFonts w:asciiTheme="majorHAnsi" w:eastAsia="Times New Roman" w:hAnsiTheme="majorHAnsi" w:cstheme="majorBidi"/>
          <w:color w:val="000000" w:themeColor="text1"/>
        </w:rPr>
        <w:t xml:space="preserve">. </w:t>
      </w:r>
      <w:r w:rsidR="6DECAACA" w:rsidRPr="53114225">
        <w:rPr>
          <w:rFonts w:asciiTheme="majorHAnsi" w:eastAsia="Times New Roman" w:hAnsiTheme="majorHAnsi" w:cstheme="majorBidi"/>
          <w:color w:val="000000" w:themeColor="text1"/>
        </w:rPr>
        <w:t>Next,</w:t>
      </w:r>
      <w:r w:rsidRPr="53114225" w:rsidDel="00F33240">
        <w:rPr>
          <w:rFonts w:asciiTheme="majorHAnsi" w:eastAsia="Times New Roman" w:hAnsiTheme="majorHAnsi" w:cstheme="majorBidi"/>
          <w:color w:val="000000" w:themeColor="text1"/>
        </w:rPr>
        <w:t xml:space="preserve"> cells </w:t>
      </w:r>
      <w:r w:rsidRPr="53114225">
        <w:rPr>
          <w:rFonts w:asciiTheme="majorHAnsi" w:eastAsia="Times New Roman" w:hAnsiTheme="majorHAnsi" w:cstheme="majorBidi"/>
          <w:color w:val="000000" w:themeColor="text1"/>
        </w:rPr>
        <w:t xml:space="preserve">were </w:t>
      </w:r>
      <w:r w:rsidRPr="53114225" w:rsidDel="00F33240">
        <w:rPr>
          <w:rFonts w:asciiTheme="majorHAnsi" w:eastAsia="Times New Roman" w:hAnsiTheme="majorHAnsi" w:cstheme="majorBidi"/>
          <w:color w:val="000000" w:themeColor="text1"/>
        </w:rPr>
        <w:t xml:space="preserve">plated on </w:t>
      </w:r>
      <w:r w:rsidR="103D1AE9" w:rsidRPr="53114225">
        <w:rPr>
          <w:rFonts w:asciiTheme="majorHAnsi" w:eastAsia="Times New Roman" w:hAnsiTheme="majorHAnsi" w:cstheme="majorBidi"/>
          <w:color w:val="000000" w:themeColor="text1"/>
        </w:rPr>
        <w:t>a</w:t>
      </w:r>
      <w:r w:rsidRPr="53114225" w:rsidDel="006A01BB">
        <w:rPr>
          <w:rFonts w:asciiTheme="majorHAnsi" w:eastAsia="Times New Roman" w:hAnsiTheme="majorHAnsi" w:cstheme="majorBidi"/>
          <w:color w:val="000000" w:themeColor="text1"/>
        </w:rPr>
        <w:t xml:space="preserve"> </w:t>
      </w:r>
      <w:r w:rsidRPr="53114225">
        <w:rPr>
          <w:rFonts w:asciiTheme="majorHAnsi" w:eastAsia="Times New Roman" w:hAnsiTheme="majorHAnsi" w:cstheme="majorBidi"/>
          <w:color w:val="000000" w:themeColor="text1"/>
        </w:rPr>
        <w:t xml:space="preserve">fiducially-marked coverslip and their spreading dynamics were visualized by spinning disk confocal microscopy </w:t>
      </w:r>
      <w:r w:rsidR="00F8245A" w:rsidRPr="00F8245A">
        <w:rPr>
          <w:rFonts w:asciiTheme="majorHAnsi" w:eastAsia="Times New Roman" w:hAnsiTheme="majorHAnsi" w:cstheme="majorBidi"/>
          <w:color w:val="000000" w:themeColor="text1"/>
        </w:rPr>
        <w:t>(</w:t>
      </w:r>
      <w:r w:rsidR="00081950" w:rsidRPr="53114225">
        <w:rPr>
          <w:rFonts w:asciiTheme="majorHAnsi" w:eastAsia="Times New Roman" w:hAnsiTheme="majorHAnsi" w:cstheme="majorBidi"/>
          <w:b/>
          <w:color w:val="000000" w:themeColor="text1"/>
        </w:rPr>
        <w:t xml:space="preserve">schematics shown in </w:t>
      </w:r>
      <w:r w:rsidRPr="53114225">
        <w:rPr>
          <w:rFonts w:asciiTheme="majorHAnsi" w:eastAsia="Times New Roman" w:hAnsiTheme="majorHAnsi" w:cstheme="majorBidi"/>
          <w:b/>
          <w:color w:val="000000" w:themeColor="text1"/>
        </w:rPr>
        <w:t>Figure 1A – H</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w:t>
      </w:r>
      <w:r w:rsidR="001D131E" w:rsidRPr="53114225">
        <w:rPr>
          <w:rFonts w:asciiTheme="majorHAnsi" w:eastAsia="Times New Roman" w:hAnsiTheme="majorHAnsi" w:cstheme="majorBidi"/>
          <w:color w:val="000000" w:themeColor="text1"/>
        </w:rPr>
        <w:t xml:space="preserve"> </w:t>
      </w:r>
      <w:r w:rsidRPr="53114225">
        <w:rPr>
          <w:rFonts w:asciiTheme="majorHAnsi" w:eastAsia="Helvetica Neue" w:hAnsiTheme="majorHAnsi" w:cstheme="majorBidi"/>
        </w:rPr>
        <w:t xml:space="preserve">Throughout </w:t>
      </w:r>
      <w:r w:rsidR="3C790872" w:rsidRPr="53114225">
        <w:rPr>
          <w:rFonts w:asciiTheme="majorHAnsi" w:eastAsia="Helvetica Neue" w:hAnsiTheme="majorHAnsi" w:cstheme="majorBidi"/>
        </w:rPr>
        <w:t>the</w:t>
      </w:r>
      <w:r w:rsidRPr="53114225">
        <w:rPr>
          <w:rFonts w:asciiTheme="majorHAnsi" w:eastAsia="Helvetica Neue" w:hAnsiTheme="majorHAnsi" w:cstheme="majorBidi"/>
        </w:rPr>
        <w:t xml:space="preserve"> image acquisition, we considered fields of view that featured cells with a signal-to-noise ratio of 2.5</w:t>
      </w:r>
      <w:r w:rsidR="00AD62C0" w:rsidRPr="53114225">
        <w:rPr>
          <w:rFonts w:asciiTheme="majorHAnsi" w:eastAsia="Helvetica Neue" w:hAnsiTheme="majorHAnsi" w:cstheme="majorBidi"/>
        </w:rPr>
        <w:t xml:space="preserve"> or </w:t>
      </w:r>
      <w:r w:rsidR="472020B0" w:rsidRPr="53114225">
        <w:rPr>
          <w:rFonts w:asciiTheme="majorHAnsi" w:eastAsia="Helvetica Neue" w:hAnsiTheme="majorHAnsi" w:cstheme="majorBidi"/>
        </w:rPr>
        <w:t>above</w:t>
      </w:r>
      <w:r w:rsidRPr="53114225">
        <w:rPr>
          <w:rFonts w:asciiTheme="majorHAnsi" w:eastAsia="Helvetica Neue" w:hAnsiTheme="majorHAnsi" w:cstheme="majorBidi"/>
        </w:rPr>
        <w:t>. This was an important consideration as</w:t>
      </w:r>
      <w:r w:rsidR="00052891" w:rsidRPr="53114225">
        <w:rPr>
          <w:rFonts w:asciiTheme="majorHAnsi" w:eastAsia="Helvetica Neue" w:hAnsiTheme="majorHAnsi" w:cstheme="majorBidi"/>
        </w:rPr>
        <w:t xml:space="preserve"> the</w:t>
      </w:r>
      <w:r w:rsidRPr="53114225">
        <w:rPr>
          <w:rFonts w:asciiTheme="majorHAnsi" w:eastAsia="Helvetica Neue" w:hAnsiTheme="majorHAnsi" w:cstheme="majorBidi"/>
        </w:rPr>
        <w:t xml:space="preserve"> </w:t>
      </w:r>
      <w:r w:rsidR="6035D2F0" w:rsidRPr="317FA7D4">
        <w:rPr>
          <w:rFonts w:asciiTheme="majorHAnsi" w:eastAsia="Helvetica Neue" w:hAnsiTheme="majorHAnsi" w:cstheme="majorBidi"/>
        </w:rPr>
        <w:t>subsequent</w:t>
      </w:r>
      <w:r w:rsidRPr="53114225">
        <w:rPr>
          <w:rFonts w:asciiTheme="majorHAnsi" w:eastAsia="Helvetica Neue" w:hAnsiTheme="majorHAnsi" w:cstheme="majorBidi"/>
        </w:rPr>
        <w:t xml:space="preserve"> </w:t>
      </w:r>
      <w:r w:rsidR="00052891" w:rsidRPr="53114225">
        <w:rPr>
          <w:rFonts w:asciiTheme="majorHAnsi" w:eastAsia="Helvetica Neue" w:hAnsiTheme="majorHAnsi" w:cstheme="majorBidi"/>
        </w:rPr>
        <w:t>image</w:t>
      </w:r>
      <w:r w:rsidRPr="53114225">
        <w:rPr>
          <w:rFonts w:asciiTheme="majorHAnsi" w:eastAsia="Helvetica Neue" w:hAnsiTheme="majorHAnsi" w:cstheme="majorBidi"/>
        </w:rPr>
        <w:t xml:space="preserve"> segmentation is sensitive to the cells’ fluorescence intensity relative to the background. </w:t>
      </w:r>
      <w:r w:rsidRPr="53114225">
        <w:rPr>
          <w:rFonts w:asciiTheme="majorHAnsi" w:eastAsia="Times New Roman" w:hAnsiTheme="majorHAnsi" w:cstheme="majorBidi"/>
          <w:color w:val="000000" w:themeColor="text1"/>
        </w:rPr>
        <w:t xml:space="preserve">In our experiments, we acquired images every 6 seconds for 15 minutes </w:t>
      </w:r>
      <w:r w:rsidR="00F8245A" w:rsidRPr="00F8245A">
        <w:rPr>
          <w:rFonts w:asciiTheme="majorHAnsi" w:eastAsia="Times New Roman" w:hAnsiTheme="majorHAnsi" w:cstheme="majorBidi"/>
          <w:color w:val="000000" w:themeColor="text1"/>
        </w:rPr>
        <w:t>(</w:t>
      </w:r>
      <w:r w:rsidR="00081950" w:rsidRPr="53114225">
        <w:rPr>
          <w:rFonts w:asciiTheme="majorHAnsi" w:eastAsia="Times New Roman" w:hAnsiTheme="majorHAnsi" w:cstheme="majorBidi"/>
          <w:b/>
          <w:color w:val="000000" w:themeColor="text1"/>
        </w:rPr>
        <w:t xml:space="preserve">schematics shown in </w:t>
      </w:r>
      <w:r w:rsidRPr="53114225">
        <w:rPr>
          <w:rFonts w:asciiTheme="majorHAnsi" w:eastAsia="Times New Roman" w:hAnsiTheme="majorHAnsi" w:cstheme="majorBidi"/>
          <w:b/>
          <w:color w:val="000000" w:themeColor="text1"/>
        </w:rPr>
        <w:t>Figure 1I-J</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w:t>
      </w:r>
      <w:r w:rsidRPr="53114225">
        <w:rPr>
          <w:rFonts w:asciiTheme="majorHAnsi" w:eastAsia="Times New Roman" w:hAnsiTheme="majorHAnsi" w:cstheme="majorBidi"/>
          <w:b/>
          <w:color w:val="000000" w:themeColor="text1"/>
        </w:rPr>
        <w:t xml:space="preserve"> </w:t>
      </w:r>
      <w:r w:rsidRPr="53114225">
        <w:rPr>
          <w:rFonts w:asciiTheme="majorHAnsi" w:eastAsia="Times New Roman" w:hAnsiTheme="majorHAnsi" w:cstheme="majorBidi"/>
          <w:color w:val="000000" w:themeColor="text1"/>
        </w:rPr>
        <w:t xml:space="preserve">In agreement with previous </w:t>
      </w:r>
      <w:r w:rsidR="71B69884" w:rsidRPr="53114225">
        <w:rPr>
          <w:rFonts w:asciiTheme="majorHAnsi" w:eastAsia="Times New Roman" w:hAnsiTheme="majorHAnsi" w:cstheme="majorBidi"/>
          <w:color w:val="000000" w:themeColor="text1"/>
        </w:rPr>
        <w:t>reports</w:t>
      </w:r>
      <w:r>
        <w:rPr>
          <w:rFonts w:asciiTheme="majorHAnsi" w:eastAsia="Times New Roman" w:hAnsiTheme="majorHAnsi" w:cstheme="majorBidi"/>
          <w:vertAlign w:val="superscript"/>
        </w:rPr>
        <w:t>16</w:t>
      </w:r>
      <w:r w:rsidRPr="53114225">
        <w:rPr>
          <w:rFonts w:asciiTheme="majorHAnsi" w:eastAsia="Times New Roman" w:hAnsiTheme="majorHAnsi" w:cstheme="majorBidi"/>
          <w:color w:val="000000" w:themeColor="text1"/>
        </w:rPr>
        <w:t xml:space="preserve">, imaging at </w:t>
      </w:r>
      <w:r w:rsidR="009F19DA" w:rsidRPr="53114225">
        <w:rPr>
          <w:rFonts w:asciiTheme="majorHAnsi" w:eastAsia="Times New Roman" w:hAnsiTheme="majorHAnsi" w:cstheme="majorBidi"/>
          <w:color w:val="000000" w:themeColor="text1"/>
        </w:rPr>
        <w:t xml:space="preserve">a </w:t>
      </w:r>
      <w:r w:rsidRPr="53114225">
        <w:rPr>
          <w:rFonts w:asciiTheme="majorHAnsi" w:eastAsia="Times New Roman" w:hAnsiTheme="majorHAnsi" w:cstheme="majorBidi"/>
          <w:color w:val="000000" w:themeColor="text1"/>
        </w:rPr>
        <w:t xml:space="preserve">6 second frame rate ensured sufficient temporal resolution for capturing </w:t>
      </w:r>
      <w:r w:rsidR="00D85963" w:rsidRPr="53114225">
        <w:rPr>
          <w:rFonts w:asciiTheme="majorHAnsi" w:eastAsia="Times New Roman" w:hAnsiTheme="majorHAnsi" w:cstheme="majorBidi"/>
          <w:color w:val="000000" w:themeColor="text1"/>
        </w:rPr>
        <w:t xml:space="preserve">the </w:t>
      </w:r>
      <w:r w:rsidRPr="53114225">
        <w:rPr>
          <w:rFonts w:asciiTheme="majorHAnsi" w:eastAsia="Times New Roman" w:hAnsiTheme="majorHAnsi" w:cstheme="majorBidi"/>
          <w:color w:val="000000" w:themeColor="text1"/>
        </w:rPr>
        <w:t>dynamics of individual protrusion and retraction events, while allow</w:t>
      </w:r>
      <w:r w:rsidR="00052891" w:rsidRPr="53114225">
        <w:rPr>
          <w:rFonts w:asciiTheme="majorHAnsi" w:eastAsia="Times New Roman" w:hAnsiTheme="majorHAnsi" w:cstheme="majorBidi"/>
          <w:color w:val="000000" w:themeColor="text1"/>
        </w:rPr>
        <w:t>ing</w:t>
      </w:r>
      <w:r w:rsidRPr="53114225">
        <w:rPr>
          <w:rFonts w:asciiTheme="majorHAnsi" w:eastAsia="Times New Roman" w:hAnsiTheme="majorHAnsi" w:cstheme="majorBidi"/>
          <w:color w:val="000000" w:themeColor="text1"/>
        </w:rPr>
        <w:t xml:space="preserve"> us to acquire several fields of view in parallel. The resulting time-lapse images were</w:t>
      </w:r>
      <w:r w:rsidRPr="53114225">
        <w:rPr>
          <w:rFonts w:asciiTheme="majorHAnsi" w:eastAsia="Times New Roman" w:hAnsiTheme="majorHAnsi" w:cstheme="majorBidi"/>
          <w:b/>
          <w:color w:val="000000" w:themeColor="text1"/>
        </w:rPr>
        <w:t xml:space="preserve"> </w:t>
      </w:r>
      <w:r w:rsidRPr="53114225">
        <w:rPr>
          <w:rFonts w:asciiTheme="majorHAnsi" w:eastAsia="Times New Roman" w:hAnsiTheme="majorHAnsi" w:cstheme="majorBidi"/>
          <w:color w:val="000000" w:themeColor="text1"/>
        </w:rPr>
        <w:t>analyzed using the custom</w:t>
      </w:r>
      <w:r w:rsidR="00052891" w:rsidRPr="53114225">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 xml:space="preserve">build Python software </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b/>
          <w:color w:val="000000" w:themeColor="text1"/>
        </w:rPr>
        <w:t xml:space="preserve">Figure </w:t>
      </w:r>
      <w:r w:rsidR="176C0D3C" w:rsidRPr="53114225">
        <w:rPr>
          <w:rFonts w:asciiTheme="majorHAnsi" w:eastAsia="Times New Roman" w:hAnsiTheme="majorHAnsi" w:cstheme="majorBidi"/>
          <w:b/>
          <w:bCs/>
          <w:color w:val="000000" w:themeColor="text1"/>
        </w:rPr>
        <w:t>3</w:t>
      </w:r>
      <w:r w:rsidR="00F8245A" w:rsidRPr="00F8245A">
        <w:rPr>
          <w:rFonts w:asciiTheme="majorHAnsi" w:eastAsia="Times New Roman" w:hAnsiTheme="majorHAnsi" w:cstheme="majorBidi"/>
          <w:color w:val="000000" w:themeColor="text1"/>
        </w:rPr>
        <w:t>)</w:t>
      </w:r>
      <w:r w:rsidRPr="53114225">
        <w:rPr>
          <w:rFonts w:asciiTheme="majorHAnsi" w:eastAsia="Times New Roman" w:hAnsiTheme="majorHAnsi" w:cstheme="majorBidi"/>
          <w:color w:val="000000" w:themeColor="text1"/>
        </w:rPr>
        <w:t>.</w:t>
      </w:r>
    </w:p>
    <w:p w14:paraId="67678825" w14:textId="77777777" w:rsidR="00F8245A" w:rsidRPr="001041E6" w:rsidRDefault="00F8245A" w:rsidP="009537AF">
      <w:pPr>
        <w:widowControl/>
        <w:contextualSpacing/>
        <w:rPr>
          <w:rFonts w:asciiTheme="majorHAnsi" w:eastAsia="Times New Roman" w:hAnsiTheme="majorHAnsi" w:cstheme="majorBidi"/>
          <w:color w:val="000000"/>
        </w:rPr>
      </w:pPr>
    </w:p>
    <w:p w14:paraId="2757EE8B" w14:textId="3D9FC326" w:rsidR="00382221" w:rsidRDefault="00297661" w:rsidP="009537AF">
      <w:pPr>
        <w:widowControl/>
        <w:contextualSpacing/>
        <w:rPr>
          <w:rFonts w:asciiTheme="majorHAnsi" w:eastAsia="Times New Roman" w:hAnsiTheme="majorHAnsi" w:cstheme="majorBidi"/>
          <w:color w:val="000000" w:themeColor="text1"/>
        </w:rPr>
      </w:pPr>
      <w:r w:rsidRPr="2E0BC6F7">
        <w:rPr>
          <w:rFonts w:asciiTheme="majorHAnsi" w:eastAsia="Times New Roman" w:hAnsiTheme="majorHAnsi" w:cstheme="majorBidi"/>
          <w:color w:val="000000" w:themeColor="text1"/>
        </w:rPr>
        <w:t>An u</w:t>
      </w:r>
      <w:r w:rsidR="00382221" w:rsidRPr="2E0BC6F7">
        <w:rPr>
          <w:rFonts w:asciiTheme="majorHAnsi" w:eastAsia="Times New Roman" w:hAnsiTheme="majorHAnsi" w:cstheme="majorBidi"/>
          <w:color w:val="000000" w:themeColor="text1"/>
        </w:rPr>
        <w:t xml:space="preserve">nbiased quantification of cell spreading was performed by using two distinct analytical procedures: </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i/>
          <w:color w:val="000000" w:themeColor="text1"/>
        </w:rPr>
        <w:t>i</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Morphodynamic profiling of spreading cells </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b/>
          <w:color w:val="000000" w:themeColor="text1"/>
        </w:rPr>
        <w:t xml:space="preserve">Figure </w:t>
      </w:r>
      <w:r w:rsidR="061448A0" w:rsidRPr="2E0BC6F7">
        <w:rPr>
          <w:rFonts w:asciiTheme="majorHAnsi" w:eastAsia="Times New Roman" w:hAnsiTheme="majorHAnsi" w:cstheme="majorBidi"/>
          <w:b/>
          <w:bCs/>
          <w:color w:val="000000" w:themeColor="text1"/>
        </w:rPr>
        <w:t>3A</w:t>
      </w:r>
      <w:r w:rsidR="00382221" w:rsidRPr="2E0BC6F7">
        <w:rPr>
          <w:rFonts w:asciiTheme="majorHAnsi" w:eastAsia="Times New Roman" w:hAnsiTheme="majorHAnsi" w:cstheme="majorBidi"/>
          <w:b/>
          <w:color w:val="000000" w:themeColor="text1"/>
        </w:rPr>
        <w:t>,</w:t>
      </w:r>
      <w:r w:rsidR="003F0061" w:rsidRPr="2E0BC6F7">
        <w:rPr>
          <w:rFonts w:asciiTheme="majorHAnsi" w:eastAsia="Times New Roman" w:hAnsiTheme="majorHAnsi" w:cstheme="majorBidi"/>
          <w:b/>
          <w:color w:val="000000" w:themeColor="text1"/>
        </w:rPr>
        <w:t xml:space="preserve"> </w:t>
      </w:r>
      <w:r w:rsidR="00382221" w:rsidRPr="2E0BC6F7">
        <w:rPr>
          <w:rFonts w:asciiTheme="majorHAnsi" w:eastAsia="Times New Roman" w:hAnsiTheme="majorHAnsi" w:cstheme="majorBidi"/>
          <w:b/>
          <w:color w:val="000000" w:themeColor="text1"/>
        </w:rPr>
        <w:t xml:space="preserve">C and </w:t>
      </w:r>
      <w:r w:rsidR="061448A0" w:rsidRPr="2E0BC6F7">
        <w:rPr>
          <w:rFonts w:asciiTheme="majorHAnsi" w:eastAsia="Times New Roman" w:hAnsiTheme="majorHAnsi" w:cstheme="majorBidi"/>
          <w:b/>
          <w:bCs/>
          <w:color w:val="000000" w:themeColor="text1"/>
        </w:rPr>
        <w:t>4</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and </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i/>
          <w:color w:val="000000" w:themeColor="text1"/>
        </w:rPr>
        <w:t>ii</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Kymograph analysis of cell edge dynamics </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b/>
          <w:color w:val="000000" w:themeColor="text1"/>
        </w:rPr>
        <w:t xml:space="preserve">Figure </w:t>
      </w:r>
      <w:r w:rsidR="003F0061" w:rsidRPr="2E0BC6F7">
        <w:rPr>
          <w:rFonts w:asciiTheme="majorHAnsi" w:eastAsia="Times New Roman" w:hAnsiTheme="majorHAnsi" w:cstheme="majorBidi"/>
          <w:b/>
          <w:color w:val="000000" w:themeColor="text1"/>
        </w:rPr>
        <w:t xml:space="preserve">3B </w:t>
      </w:r>
      <w:r w:rsidR="00382221" w:rsidRPr="2E0BC6F7">
        <w:rPr>
          <w:rFonts w:asciiTheme="majorHAnsi" w:eastAsia="Times New Roman" w:hAnsiTheme="majorHAnsi" w:cstheme="majorBidi"/>
          <w:b/>
          <w:color w:val="000000" w:themeColor="text1"/>
        </w:rPr>
        <w:t xml:space="preserve">and </w:t>
      </w:r>
      <w:r w:rsidR="061448A0" w:rsidRPr="2E0BC6F7">
        <w:rPr>
          <w:rFonts w:asciiTheme="majorHAnsi" w:eastAsia="Times New Roman" w:hAnsiTheme="majorHAnsi" w:cstheme="majorBidi"/>
          <w:b/>
          <w:bCs/>
          <w:color w:val="000000" w:themeColor="text1"/>
        </w:rPr>
        <w:t>5</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w:t>
      </w:r>
      <w:r w:rsidR="00F05790" w:rsidRPr="2E0BC6F7">
        <w:rPr>
          <w:rFonts w:asciiTheme="majorHAnsi" w:eastAsia="Times New Roman" w:hAnsiTheme="majorHAnsi" w:cstheme="majorBidi"/>
          <w:color w:val="000000" w:themeColor="text1"/>
        </w:rPr>
        <w:t>The a</w:t>
      </w:r>
      <w:r w:rsidR="00382221" w:rsidRPr="2E0BC6F7">
        <w:rPr>
          <w:rFonts w:asciiTheme="majorHAnsi" w:eastAsia="Times New Roman" w:hAnsiTheme="majorHAnsi" w:cstheme="majorBidi"/>
          <w:color w:val="000000" w:themeColor="text1"/>
        </w:rPr>
        <w:t xml:space="preserve">nalysis of cell spreading by morphodynamic profiling involves </w:t>
      </w:r>
      <w:r w:rsidR="5B364B86" w:rsidRPr="2E0BC6F7">
        <w:rPr>
          <w:rFonts w:asciiTheme="majorHAnsi" w:eastAsia="Times New Roman" w:hAnsiTheme="majorHAnsi" w:cstheme="majorBidi"/>
          <w:color w:val="000000" w:themeColor="text1"/>
        </w:rPr>
        <w:t>the</w:t>
      </w:r>
      <w:r w:rsidR="00382221" w:rsidRPr="2E0BC6F7">
        <w:rPr>
          <w:rFonts w:asciiTheme="majorHAnsi" w:eastAsia="Times New Roman" w:hAnsiTheme="majorHAnsi" w:cstheme="majorBidi"/>
          <w:color w:val="000000" w:themeColor="text1"/>
        </w:rPr>
        <w:t xml:space="preserve"> automated detection of the spreading </w:t>
      </w:r>
      <w:r w:rsidR="00382221" w:rsidRPr="2E0BC6F7" w:rsidDel="00460ABF">
        <w:rPr>
          <w:rFonts w:asciiTheme="majorHAnsi" w:eastAsia="Times New Roman" w:hAnsiTheme="majorHAnsi" w:cstheme="majorBidi"/>
          <w:color w:val="000000" w:themeColor="text1"/>
        </w:rPr>
        <w:t xml:space="preserve">and </w:t>
      </w:r>
      <w:r w:rsidR="3FE1272D" w:rsidRPr="2E0BC6F7">
        <w:rPr>
          <w:rFonts w:asciiTheme="majorHAnsi" w:eastAsia="Times New Roman" w:hAnsiTheme="majorHAnsi" w:cstheme="majorBidi"/>
          <w:color w:val="000000" w:themeColor="text1"/>
        </w:rPr>
        <w:t>fiducia</w:t>
      </w:r>
      <w:r w:rsidR="43AD3DC1" w:rsidRPr="2E0BC6F7">
        <w:rPr>
          <w:rFonts w:asciiTheme="majorHAnsi" w:eastAsia="Times New Roman" w:hAnsiTheme="majorHAnsi" w:cstheme="majorBidi"/>
          <w:color w:val="000000" w:themeColor="text1"/>
        </w:rPr>
        <w:t>l</w:t>
      </w:r>
      <w:r w:rsidR="00382221" w:rsidRPr="2E0BC6F7">
        <w:rPr>
          <w:rFonts w:asciiTheme="majorHAnsi" w:eastAsia="Times New Roman" w:hAnsiTheme="majorHAnsi" w:cstheme="majorBidi"/>
          <w:color w:val="000000" w:themeColor="text1"/>
        </w:rPr>
        <w:t xml:space="preserve"> cells in the field of view </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b/>
          <w:color w:val="000000" w:themeColor="text1"/>
        </w:rPr>
        <w:t xml:space="preserve">Figure </w:t>
      </w:r>
      <w:r w:rsidR="003F0061" w:rsidRPr="2E0BC6F7">
        <w:rPr>
          <w:rFonts w:asciiTheme="majorHAnsi" w:eastAsia="Times New Roman" w:hAnsiTheme="majorHAnsi" w:cstheme="majorBidi"/>
          <w:b/>
          <w:color w:val="000000" w:themeColor="text1"/>
        </w:rPr>
        <w:t xml:space="preserve">3C </w:t>
      </w:r>
      <w:r w:rsidR="00382221" w:rsidRPr="2E0BC6F7">
        <w:rPr>
          <w:rFonts w:asciiTheme="majorHAnsi" w:eastAsia="Times New Roman" w:hAnsiTheme="majorHAnsi" w:cstheme="majorBidi"/>
          <w:b/>
          <w:color w:val="000000" w:themeColor="text1"/>
        </w:rPr>
        <w:t>left</w:t>
      </w:r>
      <w:r w:rsidR="00F8245A" w:rsidRPr="00F8245A">
        <w:rPr>
          <w:rFonts w:asciiTheme="majorHAnsi" w:eastAsia="Times New Roman" w:hAnsiTheme="majorHAnsi" w:cstheme="majorBidi"/>
          <w:color w:val="000000" w:themeColor="text1"/>
        </w:rPr>
        <w:t>)</w:t>
      </w:r>
      <w:r w:rsidR="002472E0" w:rsidRPr="2E0BC6F7">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followed by</w:t>
      </w:r>
      <w:r w:rsidR="00F05790" w:rsidRPr="2E0BC6F7">
        <w:rPr>
          <w:rFonts w:asciiTheme="majorHAnsi" w:eastAsia="Times New Roman" w:hAnsiTheme="majorHAnsi" w:cstheme="majorBidi"/>
          <w:color w:val="000000" w:themeColor="text1"/>
        </w:rPr>
        <w:t xml:space="preserve"> a</w:t>
      </w:r>
      <w:r w:rsidR="00382221" w:rsidRPr="2E0BC6F7">
        <w:rPr>
          <w:rFonts w:asciiTheme="majorHAnsi" w:eastAsia="Times New Roman" w:hAnsiTheme="majorHAnsi" w:cstheme="majorBidi"/>
          <w:color w:val="000000" w:themeColor="text1"/>
        </w:rPr>
        <w:t xml:space="preserve"> frame-by-frame image segmentation and detection of the spreading cell boundary. The segmentation is performed by global intensity thresholding the individual frames</w:t>
      </w:r>
      <w:r w:rsidR="00007FBA" w:rsidRPr="2E0BC6F7">
        <w:rPr>
          <w:rFonts w:asciiTheme="majorHAnsi" w:eastAsia="Times New Roman" w:hAnsiTheme="majorHAnsi" w:cstheme="majorBidi"/>
          <w:color w:val="000000" w:themeColor="text1"/>
        </w:rPr>
        <w:t xml:space="preserve">. </w:t>
      </w:r>
      <w:r w:rsidR="43905311" w:rsidRPr="2E0BC6F7">
        <w:rPr>
          <w:rFonts w:asciiTheme="majorHAnsi" w:eastAsia="Times New Roman" w:hAnsiTheme="majorHAnsi" w:cstheme="majorBidi"/>
          <w:color w:val="000000" w:themeColor="text1"/>
        </w:rPr>
        <w:t>T</w:t>
      </w:r>
      <w:r w:rsidR="3FE1272D" w:rsidRPr="2E0BC6F7">
        <w:rPr>
          <w:rFonts w:asciiTheme="majorHAnsi" w:eastAsia="Times New Roman" w:hAnsiTheme="majorHAnsi" w:cstheme="majorBidi"/>
          <w:color w:val="000000" w:themeColor="text1"/>
        </w:rPr>
        <w:t>he</w:t>
      </w:r>
      <w:r w:rsidR="00382221" w:rsidRPr="2E0BC6F7">
        <w:rPr>
          <w:rFonts w:asciiTheme="majorHAnsi" w:eastAsia="Times New Roman" w:hAnsiTheme="majorHAnsi" w:cstheme="majorBidi"/>
          <w:color w:val="000000" w:themeColor="text1"/>
        </w:rPr>
        <w:t xml:space="preserve"> </w:t>
      </w:r>
      <w:r w:rsidR="00382221" w:rsidRPr="2E0BC6F7">
        <w:rPr>
          <w:rFonts w:asciiTheme="majorHAnsi" w:eastAsia="Times New Roman" w:hAnsiTheme="majorHAnsi" w:cstheme="majorBidi"/>
          <w:color w:val="000000" w:themeColor="text1"/>
          <w:lang w:val="en-CA"/>
        </w:rPr>
        <w:t xml:space="preserve">threshold value </w:t>
      </w:r>
      <w:r w:rsidR="00007FBA" w:rsidRPr="2E0BC6F7">
        <w:rPr>
          <w:rFonts w:asciiTheme="majorHAnsi" w:eastAsia="Times New Roman" w:hAnsiTheme="majorHAnsi" w:cstheme="majorBidi"/>
          <w:color w:val="000000" w:themeColor="text1"/>
          <w:lang w:val="en-CA"/>
        </w:rPr>
        <w:t xml:space="preserve">is </w:t>
      </w:r>
      <w:r w:rsidR="00436D8D" w:rsidRPr="2E0BC6F7">
        <w:rPr>
          <w:rFonts w:asciiTheme="majorHAnsi" w:eastAsia="Times New Roman" w:hAnsiTheme="majorHAnsi" w:cstheme="majorBidi"/>
          <w:color w:val="000000" w:themeColor="text1"/>
          <w:lang w:val="en-CA"/>
        </w:rPr>
        <w:t xml:space="preserve">calculated </w:t>
      </w:r>
      <w:r w:rsidR="71B9194C" w:rsidRPr="2E0BC6F7">
        <w:rPr>
          <w:rFonts w:asciiTheme="majorHAnsi" w:eastAsia="Times New Roman" w:hAnsiTheme="majorHAnsi" w:cstheme="majorBidi"/>
          <w:color w:val="000000" w:themeColor="text1"/>
          <w:lang w:val="en-CA"/>
        </w:rPr>
        <w:t>as</w:t>
      </w:r>
      <w:r w:rsidR="00007FBA" w:rsidRPr="2E0BC6F7">
        <w:rPr>
          <w:rFonts w:asciiTheme="majorHAnsi" w:eastAsia="Times New Roman" w:hAnsiTheme="majorHAnsi" w:cstheme="majorBidi"/>
          <w:color w:val="000000" w:themeColor="text1"/>
          <w:lang w:val="en-CA"/>
        </w:rPr>
        <w:t xml:space="preserve"> the</w:t>
      </w:r>
      <w:r w:rsidR="00382221" w:rsidRPr="2E0BC6F7">
        <w:rPr>
          <w:rFonts w:asciiTheme="majorHAnsi" w:eastAsia="Times New Roman" w:hAnsiTheme="majorHAnsi" w:cstheme="majorBidi"/>
          <w:color w:val="000000" w:themeColor="text1"/>
          <w:lang w:val="en-CA"/>
        </w:rPr>
        <w:t xml:space="preserve"> local minimum between </w:t>
      </w:r>
      <w:r w:rsidR="00007FBA" w:rsidRPr="2E0BC6F7">
        <w:rPr>
          <w:rFonts w:asciiTheme="majorHAnsi" w:eastAsia="Times New Roman" w:hAnsiTheme="majorHAnsi" w:cstheme="majorBidi"/>
          <w:color w:val="000000" w:themeColor="text1"/>
          <w:lang w:val="en-CA"/>
        </w:rPr>
        <w:t xml:space="preserve">the </w:t>
      </w:r>
      <w:r w:rsidR="00382221" w:rsidRPr="2E0BC6F7">
        <w:rPr>
          <w:rFonts w:asciiTheme="majorHAnsi" w:eastAsia="Times New Roman" w:hAnsiTheme="majorHAnsi" w:cstheme="majorBidi"/>
          <w:color w:val="000000" w:themeColor="text1"/>
          <w:lang w:val="en-CA"/>
        </w:rPr>
        <w:t xml:space="preserve">first and second intensity </w:t>
      </w:r>
      <w:r w:rsidR="3FE1272D" w:rsidRPr="2E0BC6F7">
        <w:rPr>
          <w:rFonts w:asciiTheme="majorHAnsi" w:eastAsia="Times New Roman" w:hAnsiTheme="majorHAnsi" w:cstheme="majorBidi"/>
          <w:color w:val="000000" w:themeColor="text1"/>
          <w:lang w:val="en-CA"/>
        </w:rPr>
        <w:t>mode</w:t>
      </w:r>
      <w:r w:rsidR="67551040" w:rsidRPr="2E0BC6F7">
        <w:rPr>
          <w:rFonts w:asciiTheme="majorHAnsi" w:eastAsia="Times New Roman" w:hAnsiTheme="majorHAnsi" w:cstheme="majorBidi"/>
          <w:color w:val="000000" w:themeColor="text1"/>
          <w:lang w:val="en-CA"/>
        </w:rPr>
        <w:t>s</w:t>
      </w:r>
      <w:r w:rsidR="00382221" w:rsidRPr="2E0BC6F7">
        <w:rPr>
          <w:rFonts w:asciiTheme="majorHAnsi" w:eastAsia="Times New Roman" w:hAnsiTheme="majorHAnsi" w:cstheme="majorBidi"/>
          <w:color w:val="000000" w:themeColor="text1"/>
          <w:lang w:val="en-CA"/>
        </w:rPr>
        <w:t xml:space="preserve"> on the image histogram</w:t>
      </w:r>
      <w:r>
        <w:rPr>
          <w:rFonts w:asciiTheme="majorHAnsi" w:eastAsia="Times New Roman" w:hAnsiTheme="majorHAnsi" w:cstheme="majorBidi"/>
          <w:vertAlign w:val="superscript"/>
          <w:lang w:val="en-CA"/>
        </w:rPr>
        <w:t>26</w:t>
      </w:r>
      <w:r w:rsidR="3FE1272D" w:rsidRPr="2E0BC6F7">
        <w:rPr>
          <w:rFonts w:asciiTheme="majorHAnsi" w:eastAsia="Times New Roman" w:hAnsiTheme="majorHAnsi" w:cstheme="majorBidi"/>
          <w:color w:val="000000" w:themeColor="text1"/>
          <w:lang w:val="en-CA"/>
        </w:rPr>
        <w:t>.</w:t>
      </w:r>
      <w:r w:rsidR="00382221" w:rsidRPr="2E0BC6F7">
        <w:rPr>
          <w:rFonts w:asciiTheme="majorHAnsi" w:eastAsia="Times New Roman" w:hAnsiTheme="majorHAnsi" w:cstheme="majorBidi"/>
          <w:color w:val="000000" w:themeColor="text1"/>
          <w:lang w:val="en-CA"/>
        </w:rPr>
        <w:t xml:space="preserve"> Images with</w:t>
      </w:r>
      <w:r w:rsidR="00731508" w:rsidRPr="2E0BC6F7">
        <w:rPr>
          <w:rFonts w:asciiTheme="majorHAnsi" w:eastAsia="Times New Roman" w:hAnsiTheme="majorHAnsi" w:cstheme="majorBidi"/>
          <w:color w:val="000000" w:themeColor="text1"/>
          <w:lang w:val="en-CA"/>
        </w:rPr>
        <w:t xml:space="preserve"> </w:t>
      </w:r>
      <w:r w:rsidR="274AFFF4" w:rsidRPr="2E0BC6F7">
        <w:rPr>
          <w:rFonts w:asciiTheme="majorHAnsi" w:eastAsia="Times New Roman" w:hAnsiTheme="majorHAnsi" w:cstheme="majorBidi"/>
          <w:color w:val="000000" w:themeColor="text1"/>
          <w:lang w:val="en-CA"/>
        </w:rPr>
        <w:t>a</w:t>
      </w:r>
      <w:r w:rsidR="00382221" w:rsidRPr="2E0BC6F7">
        <w:rPr>
          <w:rFonts w:asciiTheme="majorHAnsi" w:eastAsia="Times New Roman" w:hAnsiTheme="majorHAnsi" w:cstheme="majorBidi"/>
          <w:color w:val="000000" w:themeColor="text1"/>
          <w:lang w:val="en-CA"/>
        </w:rPr>
        <w:t xml:space="preserve"> unimodal</w:t>
      </w:r>
      <w:r w:rsidRPr="2E0BC6F7">
        <w:rPr>
          <w:rFonts w:asciiTheme="majorHAnsi" w:eastAsia="Times New Roman" w:hAnsiTheme="majorHAnsi" w:cstheme="majorBidi"/>
          <w:color w:val="000000" w:themeColor="text1"/>
          <w:lang w:val="en-CA"/>
        </w:rPr>
        <w:t xml:space="preserve">, </w:t>
      </w:r>
      <w:r w:rsidR="00382221" w:rsidRPr="2E0BC6F7">
        <w:rPr>
          <w:rFonts w:asciiTheme="majorHAnsi" w:eastAsia="Times New Roman" w:hAnsiTheme="majorHAnsi" w:cstheme="majorBidi"/>
          <w:color w:val="000000" w:themeColor="text1"/>
          <w:lang w:val="en-CA"/>
        </w:rPr>
        <w:lastRenderedPageBreak/>
        <w:t xml:space="preserve">right-skewed histogram are segmented by </w:t>
      </w:r>
      <w:r w:rsidR="00731508" w:rsidRPr="2E0BC6F7">
        <w:rPr>
          <w:rFonts w:asciiTheme="majorHAnsi" w:eastAsia="Times New Roman" w:hAnsiTheme="majorHAnsi" w:cstheme="majorBidi"/>
          <w:color w:val="000000" w:themeColor="text1"/>
          <w:lang w:val="en-CA"/>
        </w:rPr>
        <w:t xml:space="preserve">the </w:t>
      </w:r>
      <w:r w:rsidR="00382221" w:rsidRPr="2E0BC6F7">
        <w:rPr>
          <w:rFonts w:asciiTheme="majorHAnsi" w:eastAsia="Times New Roman" w:hAnsiTheme="majorHAnsi" w:cstheme="majorBidi"/>
          <w:color w:val="000000" w:themeColor="text1"/>
          <w:lang w:val="en-CA"/>
        </w:rPr>
        <w:t>triangle thresholding algorithm</w:t>
      </w:r>
      <w:r>
        <w:rPr>
          <w:rFonts w:asciiTheme="majorHAnsi" w:eastAsia="Times New Roman" w:hAnsiTheme="majorHAnsi" w:cstheme="majorBidi"/>
          <w:vertAlign w:val="superscript"/>
          <w:lang w:val="en-CA"/>
        </w:rPr>
        <w:t>27</w:t>
      </w:r>
      <w:r w:rsidR="3FE1272D" w:rsidRPr="2E0BC6F7">
        <w:rPr>
          <w:rFonts w:asciiTheme="majorHAnsi" w:eastAsia="Times New Roman" w:hAnsiTheme="majorHAnsi" w:cstheme="majorBidi"/>
          <w:color w:val="000000" w:themeColor="text1"/>
          <w:lang w:val="en-CA"/>
        </w:rPr>
        <w:t>.</w:t>
      </w:r>
      <w:r w:rsidR="00382221" w:rsidRPr="2E0BC6F7">
        <w:rPr>
          <w:rFonts w:asciiTheme="majorHAnsi" w:eastAsia="Times New Roman" w:hAnsiTheme="majorHAnsi" w:cstheme="majorBidi"/>
          <w:color w:val="000000" w:themeColor="text1"/>
          <w:lang w:val="en-CA"/>
        </w:rPr>
        <w:t xml:space="preserve"> </w:t>
      </w:r>
      <w:r w:rsidR="00382221" w:rsidRPr="2E0BC6F7">
        <w:rPr>
          <w:rFonts w:asciiTheme="majorHAnsi" w:eastAsia="Times New Roman" w:hAnsiTheme="majorHAnsi" w:cstheme="majorBidi"/>
          <w:color w:val="000000" w:themeColor="text1"/>
        </w:rPr>
        <w:t xml:space="preserve">Following cell segmentation, the morphodynamic characteristics of </w:t>
      </w:r>
      <w:r w:rsidR="00731508" w:rsidRPr="2E0BC6F7">
        <w:rPr>
          <w:rFonts w:asciiTheme="majorHAnsi" w:eastAsia="Times New Roman" w:hAnsiTheme="majorHAnsi" w:cstheme="majorBidi"/>
          <w:color w:val="000000" w:themeColor="text1"/>
        </w:rPr>
        <w:t xml:space="preserve">the </w:t>
      </w:r>
      <w:r w:rsidR="00382221" w:rsidRPr="2E0BC6F7">
        <w:rPr>
          <w:rFonts w:asciiTheme="majorHAnsi" w:eastAsia="Times New Roman" w:hAnsiTheme="majorHAnsi" w:cstheme="majorBidi"/>
          <w:color w:val="000000" w:themeColor="text1"/>
        </w:rPr>
        <w:t>spreading cells</w:t>
      </w:r>
      <w:r w:rsidR="00F8245A">
        <w:rPr>
          <w:rFonts w:asciiTheme="majorHAnsi" w:eastAsia="Times New Roman" w:hAnsiTheme="majorHAnsi" w:cstheme="majorBidi"/>
          <w:color w:val="000000" w:themeColor="text1"/>
        </w:rPr>
        <w:t xml:space="preserve"> (</w:t>
      </w:r>
      <w:r w:rsidR="00D72713">
        <w:rPr>
          <w:rFonts w:asciiTheme="majorHAnsi" w:eastAsia="Times New Roman" w:hAnsiTheme="majorHAnsi" w:cstheme="majorBidi"/>
          <w:i/>
          <w:color w:val="000000" w:themeColor="text1"/>
        </w:rPr>
        <w:t>i.e.,</w:t>
      </w:r>
      <w:r w:rsidR="00731508" w:rsidRPr="2E0BC6F7">
        <w:rPr>
          <w:rFonts w:asciiTheme="majorHAnsi" w:eastAsia="Times New Roman" w:hAnsiTheme="majorHAnsi" w:cstheme="majorBidi"/>
          <w:color w:val="000000" w:themeColor="text1"/>
        </w:rPr>
        <w:t xml:space="preserve"> </w:t>
      </w:r>
      <w:r w:rsidR="00382221" w:rsidRPr="2E0BC6F7">
        <w:rPr>
          <w:rFonts w:asciiTheme="majorHAnsi" w:eastAsia="Times New Roman" w:hAnsiTheme="majorHAnsi" w:cstheme="majorBidi"/>
          <w:color w:val="000000" w:themeColor="text1"/>
        </w:rPr>
        <w:t>cell area, aspect ratio</w:t>
      </w:r>
      <w:r w:rsidR="00731508" w:rsidRPr="2E0BC6F7">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and cell circularity</w:t>
      </w:r>
      <w:r w:rsid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were computed </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b/>
          <w:color w:val="000000" w:themeColor="text1"/>
        </w:rPr>
        <w:t xml:space="preserve">Figure </w:t>
      </w:r>
      <w:r w:rsidR="003F0061" w:rsidRPr="2E0BC6F7">
        <w:rPr>
          <w:rFonts w:asciiTheme="majorHAnsi" w:eastAsia="Times New Roman" w:hAnsiTheme="majorHAnsi" w:cstheme="majorBidi"/>
          <w:b/>
          <w:color w:val="000000" w:themeColor="text1"/>
        </w:rPr>
        <w:t xml:space="preserve">3C </w:t>
      </w:r>
      <w:r w:rsidR="00382221" w:rsidRPr="2E0BC6F7">
        <w:rPr>
          <w:rFonts w:asciiTheme="majorHAnsi" w:eastAsia="Times New Roman" w:hAnsiTheme="majorHAnsi" w:cstheme="majorBidi"/>
          <w:b/>
          <w:color w:val="000000" w:themeColor="text1"/>
        </w:rPr>
        <w:t>right</w:t>
      </w:r>
      <w:r w:rsidR="00F8245A" w:rsidRPr="00F8245A">
        <w:rPr>
          <w:rFonts w:asciiTheme="majorHAnsi" w:eastAsia="Times New Roman" w:hAnsiTheme="majorHAnsi" w:cstheme="majorBidi"/>
          <w:color w:val="000000" w:themeColor="text1"/>
        </w:rPr>
        <w:t>)</w:t>
      </w:r>
      <w:r w:rsidR="00382221" w:rsidRPr="2E0BC6F7">
        <w:rPr>
          <w:rFonts w:asciiTheme="majorHAnsi" w:eastAsia="Times New Roman" w:hAnsiTheme="majorHAnsi" w:cstheme="majorBidi"/>
          <w:color w:val="000000" w:themeColor="text1"/>
        </w:rPr>
        <w:t xml:space="preserve">. </w:t>
      </w:r>
    </w:p>
    <w:p w14:paraId="0C0C1FCB" w14:textId="77777777" w:rsidR="00F8245A" w:rsidRPr="001041E6" w:rsidRDefault="00F8245A" w:rsidP="009537AF">
      <w:pPr>
        <w:widowControl/>
        <w:contextualSpacing/>
        <w:rPr>
          <w:rFonts w:asciiTheme="majorHAnsi" w:eastAsia="Times New Roman" w:hAnsiTheme="majorHAnsi" w:cstheme="majorBidi"/>
          <w:color w:val="000000"/>
        </w:rPr>
      </w:pPr>
    </w:p>
    <w:p w14:paraId="73670DC7" w14:textId="4B4DE328" w:rsidR="00382221" w:rsidRDefault="00382221" w:rsidP="009537AF">
      <w:pPr>
        <w:widowControl/>
        <w:contextualSpacing/>
        <w:rPr>
          <w:rFonts w:asciiTheme="majorHAnsi" w:eastAsia="Times New Roman" w:hAnsiTheme="majorHAnsi" w:cstheme="majorBidi"/>
          <w:color w:val="000000" w:themeColor="text1"/>
        </w:rPr>
      </w:pPr>
      <w:r w:rsidRPr="2E0BC6F7">
        <w:rPr>
          <w:rFonts w:asciiTheme="majorHAnsi" w:eastAsia="Times New Roman" w:hAnsiTheme="majorHAnsi" w:cstheme="majorBidi"/>
          <w:color w:val="000000" w:themeColor="text1"/>
        </w:rPr>
        <w:t>Consistent with published results</w:t>
      </w:r>
      <w:r>
        <w:rPr>
          <w:rFonts w:asciiTheme="majorHAnsi" w:eastAsia="Times New Roman" w:hAnsiTheme="majorHAnsi" w:cstheme="majorBidi"/>
          <w:color w:val="000000" w:themeColor="text1"/>
          <w:vertAlign w:val="superscript"/>
        </w:rPr>
        <w:t>12, 28</w:t>
      </w:r>
      <w:r w:rsidRPr="2E0BC6F7">
        <w:rPr>
          <w:rFonts w:asciiTheme="majorHAnsi" w:eastAsia="Times New Roman" w:hAnsiTheme="majorHAnsi" w:cstheme="majorBidi"/>
          <w:color w:val="000000" w:themeColor="text1"/>
        </w:rPr>
        <w:t xml:space="preserve">, cell spreading was driven by an isotropic expansion of lamellipodia as indicated by </w:t>
      </w:r>
      <w:r w:rsidR="00731508" w:rsidRPr="2E0BC6F7">
        <w:rPr>
          <w:rFonts w:asciiTheme="majorHAnsi" w:eastAsia="Times New Roman" w:hAnsiTheme="majorHAnsi" w:cstheme="majorBidi"/>
          <w:color w:val="000000" w:themeColor="text1"/>
        </w:rPr>
        <w:t xml:space="preserve">a </w:t>
      </w:r>
      <w:r w:rsidRPr="2E0BC6F7">
        <w:rPr>
          <w:rFonts w:asciiTheme="majorHAnsi" w:eastAsia="Times New Roman" w:hAnsiTheme="majorHAnsi" w:cstheme="majorBidi"/>
          <w:color w:val="000000" w:themeColor="text1"/>
        </w:rPr>
        <w:t>sigmoidal shape o</w:t>
      </w:r>
      <w:r w:rsidR="005D3860" w:rsidRPr="2E0BC6F7">
        <w:rPr>
          <w:rFonts w:asciiTheme="majorHAnsi" w:eastAsia="Times New Roman" w:hAnsiTheme="majorHAnsi" w:cstheme="majorBidi"/>
          <w:color w:val="000000" w:themeColor="text1"/>
        </w:rPr>
        <w:t>n</w:t>
      </w:r>
      <w:r w:rsidRPr="2E0BC6F7">
        <w:rPr>
          <w:rFonts w:asciiTheme="majorHAnsi" w:eastAsia="Times New Roman" w:hAnsiTheme="majorHAnsi" w:cstheme="majorBidi"/>
          <w:color w:val="000000" w:themeColor="text1"/>
        </w:rPr>
        <w:t xml:space="preserve"> </w:t>
      </w:r>
      <w:r w:rsidR="00234F2A" w:rsidRPr="2E0BC6F7">
        <w:rPr>
          <w:rFonts w:asciiTheme="majorHAnsi" w:eastAsia="Times New Roman" w:hAnsiTheme="majorHAnsi" w:cstheme="majorBidi"/>
          <w:color w:val="000000" w:themeColor="text1"/>
        </w:rPr>
        <w:t>the</w:t>
      </w:r>
      <w:r w:rsidRPr="2E0BC6F7">
        <w:rPr>
          <w:rFonts w:asciiTheme="majorHAnsi" w:eastAsia="Times New Roman" w:hAnsiTheme="majorHAnsi" w:cstheme="majorBidi"/>
          <w:color w:val="000000" w:themeColor="text1"/>
        </w:rPr>
        <w:t xml:space="preserve"> representative cell area </w:t>
      </w:r>
      <w:r w:rsidR="00234F2A" w:rsidRPr="2E0BC6F7">
        <w:rPr>
          <w:rFonts w:asciiTheme="majorHAnsi" w:eastAsia="Times New Roman" w:hAnsiTheme="majorHAnsi" w:cstheme="majorBidi"/>
          <w:color w:val="000000" w:themeColor="text1"/>
        </w:rPr>
        <w:t xml:space="preserve">plot </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b/>
          <w:color w:val="000000" w:themeColor="text1"/>
        </w:rPr>
        <w:t xml:space="preserve">Figure </w:t>
      </w:r>
      <w:r w:rsidR="003F0061" w:rsidRPr="2E0BC6F7">
        <w:rPr>
          <w:rFonts w:asciiTheme="majorHAnsi" w:eastAsia="Times New Roman" w:hAnsiTheme="majorHAnsi" w:cstheme="majorBidi"/>
          <w:b/>
          <w:color w:val="000000" w:themeColor="text1"/>
        </w:rPr>
        <w:t xml:space="preserve">3C </w:t>
      </w:r>
      <w:r w:rsidRPr="2E0BC6F7">
        <w:rPr>
          <w:rFonts w:asciiTheme="majorHAnsi" w:eastAsia="Times New Roman" w:hAnsiTheme="majorHAnsi" w:cstheme="majorBidi"/>
          <w:b/>
          <w:color w:val="000000" w:themeColor="text1"/>
        </w:rPr>
        <w:t>right, blue curve</w:t>
      </w:r>
      <w:r w:rsidR="00282F09">
        <w:rPr>
          <w:rFonts w:asciiTheme="majorHAnsi" w:eastAsia="Times New Roman" w:hAnsiTheme="majorHAnsi" w:cstheme="majorBidi"/>
          <w:b/>
          <w:color w:val="000000" w:themeColor="text1"/>
        </w:rPr>
        <w:t xml:space="preserve"> and S1</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b/>
          <w:color w:val="000000" w:themeColor="text1"/>
        </w:rPr>
        <w:t>.</w:t>
      </w:r>
      <w:r w:rsidR="009537AF">
        <w:rPr>
          <w:rFonts w:asciiTheme="majorHAnsi" w:eastAsia="Times New Roman" w:hAnsiTheme="majorHAnsi" w:cstheme="majorBidi"/>
          <w:b/>
          <w:color w:val="000000" w:themeColor="text1"/>
        </w:rPr>
        <w:t xml:space="preserve"> </w:t>
      </w:r>
      <w:r w:rsidR="00CC7270" w:rsidRPr="2E0BC6F7">
        <w:rPr>
          <w:rFonts w:asciiTheme="majorHAnsi" w:eastAsia="Times New Roman" w:hAnsiTheme="majorHAnsi" w:cstheme="majorBidi"/>
          <w:color w:val="000000" w:themeColor="text1"/>
        </w:rPr>
        <w:t xml:space="preserve">The </w:t>
      </w:r>
      <w:r w:rsidR="005D40A9" w:rsidRPr="2E0BC6F7">
        <w:rPr>
          <w:rFonts w:asciiTheme="majorHAnsi" w:eastAsia="Times New Roman" w:hAnsiTheme="majorHAnsi" w:cstheme="majorBidi"/>
          <w:color w:val="000000" w:themeColor="text1"/>
        </w:rPr>
        <w:t>area plot showed that</w:t>
      </w:r>
      <w:r w:rsidRPr="2E0BC6F7">
        <w:rPr>
          <w:rFonts w:asciiTheme="majorHAnsi" w:eastAsia="Times New Roman" w:hAnsiTheme="majorHAnsi" w:cstheme="majorBidi"/>
          <w:color w:val="000000" w:themeColor="text1"/>
        </w:rPr>
        <w:t xml:space="preserve"> the cell area</w:t>
      </w:r>
      <w:r w:rsidR="005D40A9" w:rsidRPr="2E0BC6F7">
        <w:rPr>
          <w:rFonts w:asciiTheme="majorHAnsi" w:eastAsia="Times New Roman" w:hAnsiTheme="majorHAnsi" w:cstheme="majorBidi"/>
          <w:color w:val="000000" w:themeColor="text1"/>
        </w:rPr>
        <w:t xml:space="preserve"> increased</w:t>
      </w:r>
      <w:r w:rsidRPr="2E0BC6F7">
        <w:rPr>
          <w:rFonts w:asciiTheme="majorHAnsi" w:eastAsia="Times New Roman" w:hAnsiTheme="majorHAnsi" w:cstheme="majorBidi"/>
          <w:color w:val="000000" w:themeColor="text1"/>
        </w:rPr>
        <w:t xml:space="preserve"> by approximately 3-fold before reaching a plateau </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b/>
          <w:color w:val="000000" w:themeColor="text1"/>
        </w:rPr>
        <w:t xml:space="preserve">Figure </w:t>
      </w:r>
      <w:r w:rsidR="003F0061" w:rsidRPr="2E0BC6F7">
        <w:rPr>
          <w:rFonts w:asciiTheme="majorHAnsi" w:eastAsia="Times New Roman" w:hAnsiTheme="majorHAnsi" w:cstheme="majorBidi"/>
          <w:b/>
          <w:color w:val="000000" w:themeColor="text1"/>
        </w:rPr>
        <w:t xml:space="preserve">4A </w:t>
      </w:r>
      <w:r w:rsidRPr="2E0BC6F7">
        <w:rPr>
          <w:rFonts w:asciiTheme="majorHAnsi" w:eastAsia="Times New Roman" w:hAnsiTheme="majorHAnsi" w:cstheme="majorBidi"/>
          <w:b/>
          <w:color w:val="000000" w:themeColor="text1"/>
        </w:rPr>
        <w:t>and B</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color w:val="000000" w:themeColor="text1"/>
        </w:rPr>
        <w:t xml:space="preserve">. Throughout the process of cell spreading, the cells remained circular </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color w:val="000000" w:themeColor="text1"/>
        </w:rPr>
        <w:t>circularity = 0.70 ± 0.076</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color w:val="000000" w:themeColor="text1"/>
        </w:rPr>
        <w:t xml:space="preserve"> and displayed veil-like protruding cell edges, which are indicative of lamellipodia</w:t>
      </w:r>
      <w:r w:rsidR="003E7EE0" w:rsidRPr="2E0BC6F7">
        <w:rPr>
          <w:rFonts w:asciiTheme="majorHAnsi" w:eastAsia="Times New Roman" w:hAnsiTheme="majorHAnsi" w:cstheme="majorBidi"/>
          <w:color w:val="000000" w:themeColor="text1"/>
        </w:rPr>
        <w:t>l</w:t>
      </w:r>
      <w:r w:rsidRPr="2E0BC6F7">
        <w:rPr>
          <w:rFonts w:asciiTheme="majorHAnsi" w:eastAsia="Times New Roman" w:hAnsiTheme="majorHAnsi" w:cstheme="majorBidi"/>
          <w:color w:val="000000" w:themeColor="text1"/>
        </w:rPr>
        <w:t xml:space="preserve"> protrusions </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b/>
          <w:color w:val="000000" w:themeColor="text1"/>
        </w:rPr>
        <w:t xml:space="preserve">Figure </w:t>
      </w:r>
      <w:r w:rsidR="003F0061" w:rsidRPr="2E0BC6F7">
        <w:rPr>
          <w:rFonts w:asciiTheme="majorHAnsi" w:eastAsia="Times New Roman" w:hAnsiTheme="majorHAnsi" w:cstheme="majorBidi"/>
          <w:b/>
          <w:bCs/>
          <w:color w:val="000000" w:themeColor="text1"/>
        </w:rPr>
        <w:t>4C</w:t>
      </w:r>
      <w:r w:rsidR="00F8245A" w:rsidRPr="00F8245A">
        <w:rPr>
          <w:rFonts w:asciiTheme="majorHAnsi" w:eastAsia="Times New Roman" w:hAnsiTheme="majorHAnsi" w:cstheme="majorBidi"/>
          <w:color w:val="000000" w:themeColor="text1"/>
        </w:rPr>
        <w:t>)</w:t>
      </w:r>
      <w:r w:rsidRPr="2E0BC6F7">
        <w:rPr>
          <w:rFonts w:asciiTheme="majorHAnsi" w:eastAsia="Times New Roman" w:hAnsiTheme="majorHAnsi" w:cstheme="majorBidi"/>
          <w:color w:val="000000" w:themeColor="text1"/>
        </w:rPr>
        <w:t xml:space="preserve">. </w:t>
      </w:r>
    </w:p>
    <w:p w14:paraId="0610633B" w14:textId="77777777" w:rsidR="00F8245A" w:rsidRPr="001041E6" w:rsidRDefault="00F8245A" w:rsidP="009537AF">
      <w:pPr>
        <w:widowControl/>
        <w:contextualSpacing/>
        <w:rPr>
          <w:rFonts w:asciiTheme="majorHAnsi" w:eastAsia="Times New Roman" w:hAnsiTheme="majorHAnsi" w:cstheme="majorBidi"/>
          <w:color w:val="000000"/>
        </w:rPr>
      </w:pPr>
    </w:p>
    <w:p w14:paraId="53888FD7" w14:textId="574B54EA" w:rsidR="00382221" w:rsidRPr="001041E6" w:rsidRDefault="00382221" w:rsidP="009537AF">
      <w:pPr>
        <w:widowControl/>
        <w:contextualSpacing/>
        <w:rPr>
          <w:rFonts w:asciiTheme="majorHAnsi" w:eastAsia="Times New Roman" w:hAnsiTheme="majorHAnsi" w:cstheme="majorBidi"/>
          <w:b/>
          <w:color w:val="000000"/>
        </w:rPr>
      </w:pPr>
      <w:r w:rsidRPr="57E4B348">
        <w:rPr>
          <w:rFonts w:asciiTheme="majorHAnsi" w:eastAsia="Times New Roman" w:hAnsiTheme="majorHAnsi" w:cstheme="majorBidi"/>
          <w:color w:val="000000" w:themeColor="text1"/>
        </w:rPr>
        <w:t xml:space="preserve">To validate the cell spreading assay, we inhibited Arp2/3 with 100 µM CK-666 for 1 hour </w:t>
      </w:r>
      <w:r w:rsidR="00EA5B53" w:rsidRPr="57E4B348">
        <w:rPr>
          <w:rFonts w:asciiTheme="majorHAnsi" w:eastAsia="Times New Roman" w:hAnsiTheme="majorHAnsi" w:cstheme="majorBidi"/>
          <w:color w:val="000000" w:themeColor="text1"/>
        </w:rPr>
        <w:t xml:space="preserve">and </w:t>
      </w:r>
      <w:r w:rsidRPr="57E4B348">
        <w:rPr>
          <w:rFonts w:asciiTheme="majorHAnsi" w:eastAsia="Times New Roman" w:hAnsiTheme="majorHAnsi" w:cstheme="majorBidi"/>
          <w:color w:val="000000" w:themeColor="text1"/>
        </w:rPr>
        <w:t>45 minutes and determined the effect of this treatment on the cell spreading dynamics. In agreement with previous reports</w:t>
      </w:r>
      <w:r>
        <w:rPr>
          <w:rFonts w:asciiTheme="majorHAnsi" w:eastAsia="Times New Roman" w:hAnsiTheme="majorHAnsi" w:cstheme="majorBidi"/>
          <w:vertAlign w:val="superscript"/>
        </w:rPr>
        <w:t>13</w:t>
      </w:r>
      <w:r w:rsidRPr="57E4B348">
        <w:rPr>
          <w:rFonts w:asciiTheme="majorHAnsi" w:eastAsia="Times New Roman" w:hAnsiTheme="majorHAnsi" w:cstheme="majorBidi"/>
          <w:color w:val="000000" w:themeColor="text1"/>
        </w:rPr>
        <w:t xml:space="preserve">, </w:t>
      </w:r>
      <w:r w:rsidR="008507E0" w:rsidRPr="57E4B348">
        <w:rPr>
          <w:rFonts w:asciiTheme="majorHAnsi" w:eastAsia="Times New Roman" w:hAnsiTheme="majorHAnsi" w:cstheme="majorBidi"/>
          <w:color w:val="000000" w:themeColor="text1"/>
        </w:rPr>
        <w:t xml:space="preserve">the </w:t>
      </w:r>
      <w:r w:rsidRPr="57E4B348">
        <w:rPr>
          <w:rFonts w:asciiTheme="majorHAnsi" w:eastAsia="Times New Roman" w:hAnsiTheme="majorHAnsi" w:cstheme="majorBidi"/>
          <w:color w:val="000000" w:themeColor="text1"/>
        </w:rPr>
        <w:t xml:space="preserve">suppression of Arp2/3 activity </w:t>
      </w:r>
      <w:r w:rsidR="000F49A4" w:rsidRPr="57E4B348">
        <w:rPr>
          <w:rFonts w:asciiTheme="majorHAnsi" w:eastAsia="Times New Roman" w:hAnsiTheme="majorHAnsi" w:cstheme="majorBidi"/>
          <w:color w:val="000000" w:themeColor="text1"/>
        </w:rPr>
        <w:t xml:space="preserve">did not </w:t>
      </w:r>
      <w:r w:rsidRPr="57E4B348">
        <w:rPr>
          <w:rFonts w:asciiTheme="majorHAnsi" w:eastAsia="Times New Roman" w:hAnsiTheme="majorHAnsi" w:cstheme="majorBidi"/>
          <w:color w:val="000000" w:themeColor="text1"/>
        </w:rPr>
        <w:t>result</w:t>
      </w:r>
      <w:r w:rsidR="000F49A4" w:rsidRPr="57E4B348">
        <w:rPr>
          <w:rFonts w:asciiTheme="majorHAnsi" w:eastAsia="Times New Roman" w:hAnsiTheme="majorHAnsi" w:cstheme="majorBidi"/>
          <w:color w:val="000000" w:themeColor="text1"/>
        </w:rPr>
        <w:t xml:space="preserve"> </w:t>
      </w:r>
      <w:r w:rsidRPr="57E4B348">
        <w:rPr>
          <w:rFonts w:asciiTheme="majorHAnsi" w:eastAsia="Times New Roman" w:hAnsiTheme="majorHAnsi" w:cstheme="majorBidi"/>
          <w:color w:val="000000" w:themeColor="text1"/>
        </w:rPr>
        <w:t xml:space="preserve">in a </w:t>
      </w:r>
      <w:r w:rsidR="0008327B" w:rsidRPr="57E4B348">
        <w:rPr>
          <w:rFonts w:asciiTheme="majorHAnsi" w:eastAsia="Times New Roman" w:hAnsiTheme="majorHAnsi" w:cstheme="majorBidi"/>
          <w:color w:val="000000" w:themeColor="text1"/>
        </w:rPr>
        <w:t>significant</w:t>
      </w:r>
      <w:r w:rsidRPr="57E4B348">
        <w:rPr>
          <w:rFonts w:asciiTheme="majorHAnsi" w:eastAsia="Times New Roman" w:hAnsiTheme="majorHAnsi" w:cstheme="majorBidi"/>
          <w:color w:val="000000" w:themeColor="text1"/>
        </w:rPr>
        <w:t xml:space="preserve"> decrease in the cell spreading</w:t>
      </w:r>
      <w:r w:rsidR="00317C85" w:rsidRPr="57E4B348">
        <w:rPr>
          <w:rFonts w:asciiTheme="majorHAnsi" w:eastAsia="Times New Roman" w:hAnsiTheme="majorHAnsi" w:cstheme="majorBidi"/>
          <w:color w:val="000000" w:themeColor="text1"/>
        </w:rPr>
        <w:t xml:space="preserve"> speed</w:t>
      </w:r>
      <w:r w:rsidRPr="57E4B348">
        <w:rPr>
          <w:rFonts w:asciiTheme="majorHAnsi" w:eastAsia="Times New Roman" w:hAnsiTheme="majorHAnsi" w:cstheme="majorBidi"/>
          <w:b/>
          <w:color w:val="000000" w:themeColor="text1"/>
        </w:rPr>
        <w:t xml:space="preserve"> </w:t>
      </w:r>
      <w:r w:rsidR="00F8245A" w:rsidRPr="00F8245A">
        <w:rPr>
          <w:rFonts w:asciiTheme="majorHAnsi" w:eastAsia="Times New Roman" w:hAnsiTheme="majorHAnsi" w:cstheme="majorBidi"/>
          <w:color w:val="000000" w:themeColor="text1"/>
        </w:rPr>
        <w:t>(</w:t>
      </w:r>
      <w:r w:rsidRPr="57E4B348">
        <w:rPr>
          <w:rFonts w:asciiTheme="majorHAnsi" w:eastAsia="Times New Roman" w:hAnsiTheme="majorHAnsi" w:cstheme="majorBidi"/>
          <w:b/>
          <w:color w:val="000000" w:themeColor="text1"/>
        </w:rPr>
        <w:t xml:space="preserve">Figure </w:t>
      </w:r>
      <w:r w:rsidR="003F0061" w:rsidRPr="57E4B348">
        <w:rPr>
          <w:rFonts w:asciiTheme="majorHAnsi" w:eastAsia="Times New Roman" w:hAnsiTheme="majorHAnsi" w:cstheme="majorBidi"/>
          <w:b/>
          <w:color w:val="000000" w:themeColor="text1"/>
        </w:rPr>
        <w:t xml:space="preserve">4A </w:t>
      </w:r>
      <w:r w:rsidRPr="57E4B348">
        <w:rPr>
          <w:rFonts w:asciiTheme="majorHAnsi" w:eastAsia="Times New Roman" w:hAnsiTheme="majorHAnsi" w:cstheme="majorBidi"/>
          <w:b/>
          <w:color w:val="000000" w:themeColor="text1"/>
        </w:rPr>
        <w:t>and B, pink curve</w:t>
      </w:r>
      <w:r w:rsidR="00F8245A" w:rsidRPr="00F8245A">
        <w:rPr>
          <w:rFonts w:asciiTheme="majorHAnsi" w:eastAsia="Times New Roman" w:hAnsiTheme="majorHAnsi" w:cstheme="majorBidi"/>
          <w:color w:val="000000" w:themeColor="text1"/>
        </w:rPr>
        <w:t>)</w:t>
      </w:r>
      <w:r w:rsidRPr="57E4B348">
        <w:rPr>
          <w:rFonts w:asciiTheme="majorHAnsi" w:eastAsia="Times New Roman" w:hAnsiTheme="majorHAnsi" w:cstheme="majorBidi"/>
          <w:b/>
          <w:color w:val="000000" w:themeColor="text1"/>
        </w:rPr>
        <w:t xml:space="preserve">. </w:t>
      </w:r>
      <w:r w:rsidRPr="57E4B348">
        <w:rPr>
          <w:rFonts w:asciiTheme="majorHAnsi" w:eastAsia="Times New Roman" w:hAnsiTheme="majorHAnsi" w:cstheme="majorBidi"/>
          <w:color w:val="000000" w:themeColor="text1"/>
        </w:rPr>
        <w:t>However, cell shape</w:t>
      </w:r>
      <w:r w:rsidR="0053620C" w:rsidRPr="57E4B348">
        <w:rPr>
          <w:rFonts w:asciiTheme="majorHAnsi" w:eastAsia="Times New Roman" w:hAnsiTheme="majorHAnsi" w:cstheme="majorBidi"/>
          <w:color w:val="000000" w:themeColor="text1"/>
        </w:rPr>
        <w:t xml:space="preserve"> analysis</w:t>
      </w:r>
      <w:r w:rsidRPr="57E4B348">
        <w:rPr>
          <w:rFonts w:asciiTheme="majorHAnsi" w:eastAsia="Times New Roman" w:hAnsiTheme="majorHAnsi" w:cstheme="majorBidi"/>
          <w:color w:val="000000" w:themeColor="text1"/>
        </w:rPr>
        <w:t xml:space="preserve"> revealed a significant difference in the circularity of control and CK-666 treated cells</w:t>
      </w:r>
      <w:r w:rsidR="00C74DC5" w:rsidRPr="57E4B348">
        <w:rPr>
          <w:rFonts w:asciiTheme="majorHAnsi" w:eastAsia="Times New Roman" w:hAnsiTheme="majorHAnsi" w:cstheme="majorBidi"/>
          <w:color w:val="000000" w:themeColor="text1"/>
        </w:rPr>
        <w:t xml:space="preserve"> </w:t>
      </w:r>
      <w:r w:rsidR="00F8245A" w:rsidRPr="00F8245A">
        <w:rPr>
          <w:rFonts w:asciiTheme="majorHAnsi" w:eastAsia="Times New Roman" w:hAnsiTheme="majorHAnsi" w:cstheme="majorBidi"/>
          <w:color w:val="000000" w:themeColor="text1"/>
        </w:rPr>
        <w:t>(</w:t>
      </w:r>
      <w:r w:rsidR="00C74DC5" w:rsidRPr="57E4B348">
        <w:rPr>
          <w:rFonts w:asciiTheme="majorHAnsi" w:eastAsia="Times New Roman" w:hAnsiTheme="majorHAnsi" w:cstheme="majorBidi"/>
          <w:color w:val="000000" w:themeColor="text1"/>
        </w:rPr>
        <w:t>Control: 0.70 ± 0.08 vs. CK-666: 0.54 ± 0.09, p &lt; 0. 1 x 10</w:t>
      </w:r>
      <w:r w:rsidR="00C74DC5" w:rsidRPr="57E4B348">
        <w:rPr>
          <w:rFonts w:asciiTheme="majorHAnsi" w:eastAsia="Times New Roman" w:hAnsiTheme="majorHAnsi" w:cstheme="majorBidi"/>
          <w:color w:val="000000" w:themeColor="text1"/>
          <w:vertAlign w:val="superscript"/>
        </w:rPr>
        <w:t>-3</w:t>
      </w:r>
      <w:r w:rsidR="00F8245A" w:rsidRPr="00F8245A">
        <w:rPr>
          <w:rFonts w:asciiTheme="majorHAnsi" w:eastAsia="Times New Roman" w:hAnsiTheme="majorHAnsi" w:cstheme="majorBidi"/>
          <w:color w:val="000000" w:themeColor="text1"/>
        </w:rPr>
        <w:t>)</w:t>
      </w:r>
      <w:r w:rsidR="00C74DC5" w:rsidRPr="57E4B348">
        <w:rPr>
          <w:rFonts w:asciiTheme="majorHAnsi" w:eastAsia="Times New Roman" w:hAnsiTheme="majorHAnsi" w:cstheme="majorBidi"/>
          <w:color w:val="000000" w:themeColor="text1"/>
        </w:rPr>
        <w:t xml:space="preserve"> </w:t>
      </w:r>
      <w:r w:rsidR="00F8245A" w:rsidRPr="00F8245A">
        <w:rPr>
          <w:rFonts w:asciiTheme="majorHAnsi" w:eastAsia="Times New Roman" w:hAnsiTheme="majorHAnsi" w:cstheme="majorBidi"/>
          <w:color w:val="000000" w:themeColor="text1"/>
        </w:rPr>
        <w:t>(</w:t>
      </w:r>
      <w:r w:rsidR="00C74DC5" w:rsidRPr="57E4B348">
        <w:rPr>
          <w:rFonts w:asciiTheme="majorHAnsi" w:eastAsia="Times New Roman" w:hAnsiTheme="majorHAnsi" w:cstheme="majorBidi"/>
          <w:b/>
          <w:color w:val="000000" w:themeColor="text1"/>
        </w:rPr>
        <w:t>Figure 4C</w:t>
      </w:r>
      <w:r w:rsidR="00F8245A" w:rsidRPr="00F8245A">
        <w:rPr>
          <w:rFonts w:asciiTheme="majorHAnsi" w:eastAsia="Times New Roman" w:hAnsiTheme="majorHAnsi" w:cstheme="majorBidi"/>
          <w:color w:val="000000" w:themeColor="text1"/>
        </w:rPr>
        <w:t>)</w:t>
      </w:r>
      <w:r w:rsidRPr="57E4B348">
        <w:rPr>
          <w:rFonts w:asciiTheme="majorHAnsi" w:eastAsia="Times New Roman" w:hAnsiTheme="majorHAnsi" w:cstheme="majorBidi"/>
          <w:color w:val="000000" w:themeColor="text1"/>
        </w:rPr>
        <w:t xml:space="preserve">. While the control cells remained circular until </w:t>
      </w:r>
      <w:r w:rsidR="00070A15" w:rsidRPr="57E4B348">
        <w:rPr>
          <w:rFonts w:asciiTheme="majorHAnsi" w:eastAsia="Times New Roman" w:hAnsiTheme="majorHAnsi" w:cstheme="majorBidi"/>
          <w:color w:val="000000" w:themeColor="text1"/>
        </w:rPr>
        <w:t>the plateau</w:t>
      </w:r>
      <w:r w:rsidRPr="57E4B348">
        <w:rPr>
          <w:rFonts w:asciiTheme="majorHAnsi" w:eastAsia="Times New Roman" w:hAnsiTheme="majorHAnsi" w:cstheme="majorBidi"/>
          <w:color w:val="000000" w:themeColor="text1"/>
        </w:rPr>
        <w:t xml:space="preserve">, Arp2/3-inhibited cells acquired a polygonal shape </w:t>
      </w:r>
      <w:r w:rsidR="000E6D53" w:rsidRPr="57E4B348">
        <w:rPr>
          <w:rFonts w:asciiTheme="majorHAnsi" w:eastAsia="Times New Roman" w:hAnsiTheme="majorHAnsi" w:cstheme="majorBidi"/>
          <w:color w:val="000000" w:themeColor="text1"/>
        </w:rPr>
        <w:t>which was retained</w:t>
      </w:r>
      <w:r w:rsidRPr="57E4B348">
        <w:rPr>
          <w:rFonts w:asciiTheme="majorHAnsi" w:eastAsia="Times New Roman" w:hAnsiTheme="majorHAnsi" w:cstheme="majorBidi"/>
          <w:color w:val="000000" w:themeColor="text1"/>
        </w:rPr>
        <w:t xml:space="preserve"> throughout the</w:t>
      </w:r>
      <w:r w:rsidR="00C42F1D" w:rsidRPr="57E4B348">
        <w:rPr>
          <w:rFonts w:asciiTheme="majorHAnsi" w:eastAsia="Times New Roman" w:hAnsiTheme="majorHAnsi" w:cstheme="majorBidi"/>
          <w:color w:val="000000" w:themeColor="text1"/>
        </w:rPr>
        <w:t xml:space="preserve"> course of</w:t>
      </w:r>
      <w:r w:rsidRPr="57E4B348">
        <w:rPr>
          <w:rFonts w:asciiTheme="majorHAnsi" w:eastAsia="Times New Roman" w:hAnsiTheme="majorHAnsi" w:cstheme="majorBidi"/>
          <w:color w:val="000000" w:themeColor="text1"/>
        </w:rPr>
        <w:t xml:space="preserve"> spreading </w:t>
      </w:r>
      <w:r w:rsidR="00F8245A" w:rsidRPr="00F8245A">
        <w:rPr>
          <w:rFonts w:asciiTheme="majorHAnsi" w:eastAsia="Times New Roman" w:hAnsiTheme="majorHAnsi" w:cstheme="majorBidi"/>
          <w:color w:val="000000" w:themeColor="text1"/>
        </w:rPr>
        <w:t>(</w:t>
      </w:r>
      <w:r w:rsidRPr="57E4B348">
        <w:rPr>
          <w:rFonts w:asciiTheme="majorHAnsi" w:eastAsia="Times New Roman" w:hAnsiTheme="majorHAnsi" w:cstheme="majorBidi"/>
          <w:b/>
          <w:color w:val="000000" w:themeColor="text1"/>
        </w:rPr>
        <w:t xml:space="preserve">Figure </w:t>
      </w:r>
      <w:r w:rsidR="003F0061" w:rsidRPr="57E4B348">
        <w:rPr>
          <w:rFonts w:asciiTheme="majorHAnsi" w:eastAsia="Times New Roman" w:hAnsiTheme="majorHAnsi" w:cstheme="majorBidi"/>
          <w:b/>
          <w:bCs/>
          <w:color w:val="000000" w:themeColor="text1"/>
        </w:rPr>
        <w:t>4A</w:t>
      </w:r>
      <w:r w:rsidR="00F8245A" w:rsidRPr="00F8245A">
        <w:rPr>
          <w:rFonts w:asciiTheme="majorHAnsi" w:eastAsia="Times New Roman" w:hAnsiTheme="majorHAnsi" w:cstheme="majorBidi"/>
          <w:color w:val="000000" w:themeColor="text1"/>
        </w:rPr>
        <w:t>)</w:t>
      </w:r>
      <w:r w:rsidR="00C74DC5" w:rsidRPr="57E4B348">
        <w:rPr>
          <w:rFonts w:asciiTheme="majorHAnsi" w:eastAsia="Times New Roman" w:hAnsiTheme="majorHAnsi" w:cstheme="majorBidi"/>
          <w:color w:val="000000" w:themeColor="text1"/>
        </w:rPr>
        <w:t>.</w:t>
      </w:r>
      <w:r w:rsidRPr="57E4B348">
        <w:rPr>
          <w:rFonts w:asciiTheme="majorHAnsi" w:eastAsia="Times New Roman" w:hAnsiTheme="majorHAnsi" w:cstheme="majorBidi"/>
          <w:color w:val="000000" w:themeColor="text1"/>
        </w:rPr>
        <w:t xml:space="preserve"> Together, these experimental results demonstrate that the described cell spreading assay </w:t>
      </w:r>
      <w:r w:rsidR="292351BF" w:rsidRPr="2CD4B293">
        <w:rPr>
          <w:rFonts w:asciiTheme="majorHAnsi" w:eastAsia="Times New Roman" w:hAnsiTheme="majorHAnsi" w:cstheme="majorBidi"/>
          <w:color w:val="000000" w:themeColor="text1"/>
        </w:rPr>
        <w:t xml:space="preserve">reveals </w:t>
      </w:r>
      <w:r w:rsidR="292351BF" w:rsidRPr="404E8A53">
        <w:rPr>
          <w:rFonts w:asciiTheme="majorHAnsi" w:eastAsia="Times New Roman" w:hAnsiTheme="majorHAnsi" w:cstheme="majorBidi"/>
          <w:color w:val="000000" w:themeColor="text1"/>
        </w:rPr>
        <w:t>moderate</w:t>
      </w:r>
      <w:r w:rsidRPr="57E4B348">
        <w:rPr>
          <w:rFonts w:asciiTheme="majorHAnsi" w:eastAsia="Times New Roman" w:hAnsiTheme="majorHAnsi" w:cstheme="majorBidi"/>
          <w:color w:val="000000" w:themeColor="text1"/>
        </w:rPr>
        <w:t xml:space="preserve"> changes in cell morphodynamics </w:t>
      </w:r>
      <w:r w:rsidR="667C2A22" w:rsidRPr="404E8A53">
        <w:rPr>
          <w:rFonts w:asciiTheme="majorHAnsi" w:eastAsia="Times New Roman" w:hAnsiTheme="majorHAnsi" w:cstheme="majorBidi"/>
          <w:color w:val="000000" w:themeColor="text1"/>
        </w:rPr>
        <w:t xml:space="preserve">caused by </w:t>
      </w:r>
      <w:r w:rsidRPr="404E8A53">
        <w:rPr>
          <w:rFonts w:asciiTheme="majorHAnsi" w:eastAsia="Times New Roman" w:hAnsiTheme="majorHAnsi" w:cstheme="majorBidi"/>
          <w:color w:val="000000" w:themeColor="text1"/>
        </w:rPr>
        <w:t>perturbation</w:t>
      </w:r>
      <w:r w:rsidR="219B0A7B" w:rsidRPr="404E8A53">
        <w:rPr>
          <w:rFonts w:asciiTheme="majorHAnsi" w:eastAsia="Times New Roman" w:hAnsiTheme="majorHAnsi" w:cstheme="majorBidi"/>
          <w:color w:val="000000" w:themeColor="text1"/>
        </w:rPr>
        <w:t>s</w:t>
      </w:r>
      <w:r w:rsidRPr="57E4B348">
        <w:rPr>
          <w:rFonts w:asciiTheme="majorHAnsi" w:eastAsia="Times New Roman" w:hAnsiTheme="majorHAnsi" w:cstheme="majorBidi"/>
          <w:color w:val="000000" w:themeColor="text1"/>
        </w:rPr>
        <w:t xml:space="preserve"> of </w:t>
      </w:r>
      <w:r w:rsidR="005710D7" w:rsidRPr="57E4B348">
        <w:rPr>
          <w:rFonts w:asciiTheme="majorHAnsi" w:eastAsia="Times New Roman" w:hAnsiTheme="majorHAnsi" w:cstheme="majorBidi"/>
          <w:color w:val="000000" w:themeColor="text1"/>
        </w:rPr>
        <w:t xml:space="preserve">the </w:t>
      </w:r>
      <w:r w:rsidRPr="57E4B348">
        <w:rPr>
          <w:rFonts w:asciiTheme="majorHAnsi" w:eastAsia="Times New Roman" w:hAnsiTheme="majorHAnsi" w:cstheme="majorBidi"/>
          <w:color w:val="000000" w:themeColor="text1"/>
        </w:rPr>
        <w:t>actin polymerization machinery.</w:t>
      </w:r>
      <w:r w:rsidR="009537AF">
        <w:rPr>
          <w:rFonts w:asciiTheme="majorHAnsi" w:eastAsia="Times New Roman" w:hAnsiTheme="majorHAnsi" w:cstheme="majorBidi"/>
          <w:color w:val="000000" w:themeColor="text1"/>
        </w:rPr>
        <w:t xml:space="preserve"> </w:t>
      </w:r>
    </w:p>
    <w:p w14:paraId="5575B05A" w14:textId="77777777" w:rsidR="00F8245A" w:rsidRDefault="00F8245A" w:rsidP="009537AF">
      <w:pPr>
        <w:widowControl/>
        <w:contextualSpacing/>
        <w:rPr>
          <w:rFonts w:asciiTheme="majorHAnsi" w:eastAsia="Times New Roman" w:hAnsiTheme="majorHAnsi" w:cstheme="majorHAnsi"/>
          <w:color w:val="000000"/>
        </w:rPr>
      </w:pPr>
    </w:p>
    <w:p w14:paraId="39031162" w14:textId="493370A8" w:rsidR="00382221" w:rsidRPr="001041E6" w:rsidRDefault="00382221" w:rsidP="009537AF">
      <w:pPr>
        <w:widowControl/>
        <w:contextualSpacing/>
        <w:rPr>
          <w:rFonts w:asciiTheme="majorHAnsi" w:eastAsia="Times New Roman" w:hAnsiTheme="majorHAnsi" w:cstheme="majorBidi"/>
          <w:color w:val="000000"/>
        </w:rPr>
      </w:pPr>
      <w:r w:rsidRPr="00411DB9">
        <w:rPr>
          <w:rFonts w:asciiTheme="majorHAnsi" w:eastAsia="Times New Roman" w:hAnsiTheme="majorHAnsi" w:cstheme="majorBidi"/>
          <w:color w:val="000000" w:themeColor="text1"/>
        </w:rPr>
        <w:t>W</w:t>
      </w:r>
      <w:r w:rsidRPr="4E11CF9F">
        <w:rPr>
          <w:rFonts w:asciiTheme="majorHAnsi" w:eastAsia="Times New Roman" w:hAnsiTheme="majorHAnsi" w:cstheme="majorBidi"/>
          <w:color w:val="000000"/>
        </w:rPr>
        <w:t xml:space="preserve">hile morphodynamic profiling is often sufficient to detect gross alterations </w:t>
      </w:r>
      <w:r w:rsidR="0086121F" w:rsidRPr="4E11CF9F">
        <w:rPr>
          <w:rFonts w:asciiTheme="majorHAnsi" w:eastAsia="Times New Roman" w:hAnsiTheme="majorHAnsi" w:cstheme="majorBidi"/>
          <w:color w:val="000000"/>
        </w:rPr>
        <w:t>in</w:t>
      </w:r>
      <w:r w:rsidRPr="4E11CF9F">
        <w:rPr>
          <w:rFonts w:asciiTheme="majorHAnsi" w:eastAsia="Times New Roman" w:hAnsiTheme="majorHAnsi" w:cstheme="majorBidi"/>
          <w:color w:val="000000"/>
        </w:rPr>
        <w:t xml:space="preserve"> cell spreading dynamics, this analysis has limited ability to identify specific cytoskeletal components that regulate </w:t>
      </w:r>
      <w:r w:rsidR="00B76D20" w:rsidRPr="4E11CF9F">
        <w:rPr>
          <w:rFonts w:asciiTheme="majorHAnsi" w:eastAsia="Times New Roman" w:hAnsiTheme="majorHAnsi" w:cstheme="majorBidi"/>
          <w:color w:val="000000"/>
        </w:rPr>
        <w:t xml:space="preserve">the </w:t>
      </w:r>
      <w:r w:rsidRPr="4E11CF9F">
        <w:rPr>
          <w:rFonts w:asciiTheme="majorHAnsi" w:eastAsia="Times New Roman" w:hAnsiTheme="majorHAnsi" w:cstheme="majorBidi"/>
          <w:color w:val="000000"/>
        </w:rPr>
        <w:t>protrusion-retraction</w:t>
      </w:r>
      <w:r w:rsidR="000B4EE1" w:rsidRPr="4E11CF9F">
        <w:rPr>
          <w:rFonts w:asciiTheme="majorHAnsi" w:eastAsia="Times New Roman" w:hAnsiTheme="majorHAnsi" w:cstheme="majorBidi"/>
          <w:color w:val="000000"/>
        </w:rPr>
        <w:t xml:space="preserve"> cycles</w:t>
      </w:r>
      <w:r w:rsidRPr="4E11CF9F">
        <w:rPr>
          <w:rFonts w:asciiTheme="majorHAnsi" w:eastAsia="Times New Roman" w:hAnsiTheme="majorHAnsi" w:cstheme="majorBidi"/>
          <w:color w:val="000000"/>
        </w:rPr>
        <w:t xml:space="preserve"> of the cell edge</w:t>
      </w:r>
      <w:r w:rsidR="007E1E9E" w:rsidRPr="4E11CF9F">
        <w:rPr>
          <w:rFonts w:asciiTheme="majorHAnsi" w:eastAsia="Times New Roman" w:hAnsiTheme="majorHAnsi" w:cstheme="majorBidi"/>
          <w:color w:val="000000"/>
        </w:rPr>
        <w:t xml:space="preserve">, prompting us </w:t>
      </w:r>
      <w:r w:rsidR="007E1E9E" w:rsidRPr="2D0D789C">
        <w:rPr>
          <w:rFonts w:asciiTheme="majorHAnsi" w:eastAsia="Times New Roman" w:hAnsiTheme="majorHAnsi" w:cstheme="majorBidi"/>
          <w:color w:val="000000"/>
        </w:rPr>
        <w:t xml:space="preserve">to </w:t>
      </w:r>
      <w:r w:rsidR="009D1C99">
        <w:rPr>
          <w:rFonts w:asciiTheme="majorHAnsi" w:eastAsia="Times New Roman" w:hAnsiTheme="majorHAnsi" w:cstheme="majorBidi"/>
          <w:color w:val="000000"/>
        </w:rPr>
        <w:t>implement</w:t>
      </w:r>
      <w:r w:rsidR="007E1E9E" w:rsidRPr="5F0DE08C">
        <w:rPr>
          <w:rFonts w:asciiTheme="majorHAnsi" w:eastAsia="Times New Roman" w:hAnsiTheme="majorHAnsi" w:cstheme="majorBidi"/>
          <w:color w:val="000000" w:themeColor="text1"/>
        </w:rPr>
        <w:t xml:space="preserve"> an unbiased Kymograph Analysis </w:t>
      </w:r>
      <w:r w:rsidR="404EDCA3" w:rsidRPr="5F0DE08C">
        <w:rPr>
          <w:rFonts w:asciiTheme="majorHAnsi" w:eastAsia="Times New Roman" w:hAnsiTheme="majorHAnsi" w:cstheme="majorBidi"/>
          <w:color w:val="000000" w:themeColor="text1"/>
        </w:rPr>
        <w:t>tool</w:t>
      </w:r>
      <w:r w:rsidR="00282F09">
        <w:rPr>
          <w:rFonts w:asciiTheme="majorHAnsi" w:eastAsia="Times New Roman" w:hAnsiTheme="majorHAnsi" w:cstheme="majorBidi"/>
          <w:color w:val="000000" w:themeColor="text1"/>
        </w:rPr>
        <w:t xml:space="preserve"> </w:t>
      </w:r>
      <w:r w:rsidR="00F8245A" w:rsidRPr="00F8245A">
        <w:rPr>
          <w:rFonts w:asciiTheme="majorHAnsi" w:eastAsia="Times New Roman" w:hAnsiTheme="majorHAnsi" w:cstheme="majorBidi"/>
          <w:color w:val="000000" w:themeColor="text1"/>
        </w:rPr>
        <w:t>(</w:t>
      </w:r>
      <w:r w:rsidRPr="5F0DE08C">
        <w:rPr>
          <w:rFonts w:asciiTheme="majorHAnsi" w:eastAsia="Times New Roman" w:hAnsiTheme="majorHAnsi" w:cstheme="majorBidi"/>
          <w:b/>
          <w:bCs/>
          <w:lang w:val="en-CA"/>
        </w:rPr>
        <w:t>Figure</w:t>
      </w:r>
      <w:r w:rsidRPr="4E11CF9F" w:rsidDel="00546941">
        <w:rPr>
          <w:rFonts w:asciiTheme="majorHAnsi" w:eastAsia="Times New Roman" w:hAnsiTheme="majorHAnsi" w:cstheme="majorBidi"/>
          <w:b/>
          <w:lang w:val="en-CA"/>
        </w:rPr>
        <w:t xml:space="preserve"> </w:t>
      </w:r>
      <w:r w:rsidR="00546941" w:rsidRPr="4E11CF9F">
        <w:rPr>
          <w:rFonts w:asciiTheme="majorHAnsi" w:eastAsia="Times New Roman" w:hAnsiTheme="majorHAnsi" w:cstheme="majorBidi"/>
          <w:b/>
          <w:lang w:val="en-CA"/>
        </w:rPr>
        <w:t xml:space="preserve">5 </w:t>
      </w:r>
      <w:r w:rsidRPr="4E11CF9F">
        <w:rPr>
          <w:rFonts w:asciiTheme="majorHAnsi" w:eastAsia="Times New Roman" w:hAnsiTheme="majorHAnsi" w:cstheme="majorBidi"/>
          <w:b/>
          <w:lang w:val="en-CA"/>
        </w:rPr>
        <w:t>left, dash</w:t>
      </w:r>
      <w:r w:rsidR="000F1102" w:rsidRPr="4E11CF9F">
        <w:rPr>
          <w:rFonts w:asciiTheme="majorHAnsi" w:eastAsia="Times New Roman" w:hAnsiTheme="majorHAnsi" w:cstheme="majorBidi"/>
          <w:b/>
          <w:lang w:val="en-CA"/>
        </w:rPr>
        <w:t>ed</w:t>
      </w:r>
      <w:r w:rsidRPr="4E11CF9F">
        <w:rPr>
          <w:rFonts w:asciiTheme="majorHAnsi" w:eastAsia="Times New Roman" w:hAnsiTheme="majorHAnsi" w:cstheme="majorBidi"/>
          <w:b/>
          <w:lang w:val="en-CA"/>
        </w:rPr>
        <w:t xml:space="preserve"> lines</w:t>
      </w:r>
      <w:r w:rsidR="00F8245A" w:rsidRPr="00F8245A">
        <w:rPr>
          <w:rFonts w:asciiTheme="majorHAnsi" w:eastAsia="Times New Roman" w:hAnsiTheme="majorHAnsi" w:cstheme="majorBidi"/>
          <w:lang w:val="en-CA"/>
        </w:rPr>
        <w:t>)</w:t>
      </w:r>
      <w:r w:rsidRPr="4E11CF9F">
        <w:rPr>
          <w:rFonts w:asciiTheme="majorHAnsi" w:eastAsia="Times New Roman" w:hAnsiTheme="majorHAnsi" w:cstheme="majorBidi"/>
          <w:lang w:val="en-CA"/>
        </w:rPr>
        <w:t xml:space="preserve">. The analysis of cell edge </w:t>
      </w:r>
      <w:r w:rsidR="0091259A" w:rsidRPr="4E11CF9F">
        <w:rPr>
          <w:rFonts w:asciiTheme="majorHAnsi" w:eastAsia="Times New Roman" w:hAnsiTheme="majorHAnsi" w:cstheme="majorBidi"/>
          <w:lang w:val="en-CA"/>
        </w:rPr>
        <w:t xml:space="preserve">speed </w:t>
      </w:r>
      <w:r w:rsidRPr="4E11CF9F">
        <w:rPr>
          <w:rFonts w:asciiTheme="majorHAnsi" w:eastAsia="Times New Roman" w:hAnsiTheme="majorHAnsi" w:cstheme="majorBidi"/>
          <w:lang w:val="en-CA"/>
        </w:rPr>
        <w:t xml:space="preserve">revealed </w:t>
      </w:r>
      <w:r w:rsidR="00832B91" w:rsidRPr="4E11CF9F">
        <w:rPr>
          <w:rFonts w:asciiTheme="majorHAnsi" w:eastAsia="Times New Roman" w:hAnsiTheme="majorHAnsi" w:cstheme="majorBidi"/>
          <w:lang w:val="en-CA"/>
        </w:rPr>
        <w:t xml:space="preserve">a moderate </w:t>
      </w:r>
      <w:r w:rsidR="005C469B" w:rsidRPr="4E11CF9F">
        <w:rPr>
          <w:rFonts w:asciiTheme="majorHAnsi" w:eastAsia="Times New Roman" w:hAnsiTheme="majorHAnsi" w:cstheme="majorBidi"/>
          <w:lang w:val="en-CA"/>
        </w:rPr>
        <w:t>but significant</w:t>
      </w:r>
      <w:r w:rsidR="00832B91" w:rsidRPr="4E11CF9F">
        <w:rPr>
          <w:rFonts w:asciiTheme="majorHAnsi" w:eastAsia="Times New Roman" w:hAnsiTheme="majorHAnsi" w:cstheme="majorBidi"/>
          <w:lang w:val="en-CA"/>
        </w:rPr>
        <w:t xml:space="preserve"> </w:t>
      </w:r>
      <w:r w:rsidR="24C368A4" w:rsidRPr="61466BCE">
        <w:rPr>
          <w:rFonts w:asciiTheme="majorHAnsi" w:eastAsia="Times New Roman" w:hAnsiTheme="majorHAnsi" w:cstheme="majorBidi"/>
          <w:lang w:val="en-CA"/>
        </w:rPr>
        <w:t>decrease</w:t>
      </w:r>
      <w:r w:rsidR="00832B91" w:rsidRPr="4E11CF9F">
        <w:rPr>
          <w:rFonts w:asciiTheme="majorHAnsi" w:eastAsia="Times New Roman" w:hAnsiTheme="majorHAnsi" w:cstheme="majorBidi"/>
          <w:lang w:val="en-CA"/>
        </w:rPr>
        <w:t xml:space="preserve"> in </w:t>
      </w:r>
      <w:r w:rsidR="005C469B" w:rsidRPr="4E11CF9F">
        <w:rPr>
          <w:rFonts w:asciiTheme="majorHAnsi" w:eastAsia="Times New Roman" w:hAnsiTheme="majorHAnsi" w:cstheme="majorBidi"/>
          <w:lang w:val="en-CA"/>
        </w:rPr>
        <w:t>the</w:t>
      </w:r>
      <w:r w:rsidR="00832B91" w:rsidRPr="4E11CF9F">
        <w:rPr>
          <w:rFonts w:asciiTheme="majorHAnsi" w:eastAsia="Times New Roman" w:hAnsiTheme="majorHAnsi" w:cstheme="majorBidi"/>
          <w:lang w:val="en-CA"/>
        </w:rPr>
        <w:t xml:space="preserve"> average protrusion speed</w:t>
      </w:r>
      <w:r w:rsidR="005C469B" w:rsidRPr="4E11CF9F">
        <w:rPr>
          <w:rFonts w:asciiTheme="majorHAnsi" w:eastAsia="Times New Roman" w:hAnsiTheme="majorHAnsi" w:cstheme="majorBidi"/>
          <w:lang w:val="en-CA"/>
        </w:rPr>
        <w:t xml:space="preserve"> of </w:t>
      </w:r>
      <w:r w:rsidRPr="4F9B6015">
        <w:rPr>
          <w:rFonts w:asciiTheme="majorHAnsi" w:eastAsia="Times New Roman" w:hAnsiTheme="majorHAnsi" w:cstheme="majorBidi"/>
          <w:lang w:val="en-CA"/>
        </w:rPr>
        <w:t>Arp2/3-inhibited cells</w:t>
      </w:r>
      <w:r w:rsidRPr="1832935F">
        <w:rPr>
          <w:rFonts w:asciiTheme="majorHAnsi" w:eastAsia="Times New Roman" w:hAnsiTheme="majorHAnsi" w:cstheme="majorBidi"/>
          <w:lang w:val="en-CA"/>
        </w:rPr>
        <w:t xml:space="preserve"> </w:t>
      </w:r>
      <w:r w:rsidR="47F5E1E4" w:rsidRPr="4F9B6015">
        <w:rPr>
          <w:rFonts w:ascii="Calibri" w:eastAsia="Calibri" w:hAnsi="Calibri" w:cs="Calibri"/>
          <w:lang w:val="en-CA"/>
        </w:rPr>
        <w:t>compared to</w:t>
      </w:r>
      <w:r w:rsidR="47F5E1E4" w:rsidRPr="1832935F">
        <w:rPr>
          <w:rFonts w:asciiTheme="majorHAnsi" w:eastAsia="Times New Roman" w:hAnsiTheme="majorHAnsi" w:cstheme="majorBidi"/>
          <w:lang w:val="en-CA"/>
        </w:rPr>
        <w:t xml:space="preserve"> </w:t>
      </w:r>
      <w:r w:rsidR="005C469B" w:rsidRPr="4E11CF9F">
        <w:rPr>
          <w:rFonts w:asciiTheme="majorHAnsi" w:eastAsia="Times New Roman" w:hAnsiTheme="majorHAnsi" w:cstheme="majorBidi"/>
          <w:lang w:val="en-CA"/>
        </w:rPr>
        <w:t xml:space="preserve">control </w:t>
      </w:r>
      <w:r w:rsidR="00F8245A" w:rsidRPr="00F8245A">
        <w:rPr>
          <w:rFonts w:asciiTheme="majorHAnsi" w:eastAsia="Times New Roman" w:hAnsiTheme="majorHAnsi" w:cstheme="majorBidi"/>
          <w:lang w:val="en-CA"/>
        </w:rPr>
        <w:t>(</w:t>
      </w:r>
      <w:r w:rsidR="0001287E">
        <w:rPr>
          <w:rFonts w:asciiTheme="majorHAnsi" w:eastAsia="Times New Roman" w:hAnsiTheme="majorHAnsi" w:cstheme="majorBidi"/>
          <w:lang w:val="en-CA"/>
        </w:rPr>
        <w:t xml:space="preserve">Control: </w:t>
      </w:r>
      <w:r w:rsidR="00832B91" w:rsidRPr="4E11CF9F">
        <w:rPr>
          <w:rFonts w:asciiTheme="majorHAnsi" w:eastAsia="Times New Roman" w:hAnsiTheme="majorHAnsi" w:cstheme="majorBidi"/>
          <w:lang w:val="en-CA"/>
        </w:rPr>
        <w:t>37.1</w:t>
      </w:r>
      <w:r w:rsidRPr="4E11CF9F">
        <w:rPr>
          <w:rFonts w:asciiTheme="majorHAnsi" w:eastAsia="Times New Roman" w:hAnsiTheme="majorHAnsi" w:cstheme="majorBidi"/>
          <w:lang w:val="en-CA"/>
        </w:rPr>
        <w:t xml:space="preserve"> ±</w:t>
      </w:r>
      <w:r w:rsidRPr="4E11CF9F">
        <w:rPr>
          <w:rFonts w:asciiTheme="majorHAnsi" w:eastAsia="Times New Roman" w:hAnsiTheme="majorHAnsi" w:cstheme="majorBidi"/>
          <w:b/>
          <w:lang w:val="en-CA"/>
        </w:rPr>
        <w:t> </w:t>
      </w:r>
      <w:r w:rsidR="00832B91" w:rsidRPr="4E11CF9F">
        <w:rPr>
          <w:rFonts w:asciiTheme="majorHAnsi" w:eastAsia="Times New Roman" w:hAnsiTheme="majorHAnsi" w:cstheme="majorBidi"/>
          <w:lang w:val="en-CA"/>
        </w:rPr>
        <w:t>12.87</w:t>
      </w:r>
      <w:r w:rsidRPr="4E11CF9F">
        <w:rPr>
          <w:rFonts w:asciiTheme="majorHAnsi" w:eastAsia="Times New Roman" w:hAnsiTheme="majorHAnsi" w:cstheme="majorBidi"/>
          <w:lang w:val="en-CA"/>
        </w:rPr>
        <w:t xml:space="preserve"> nm/s </w:t>
      </w:r>
      <w:r w:rsidR="0001287E">
        <w:rPr>
          <w:rFonts w:asciiTheme="majorHAnsi" w:eastAsia="Times New Roman" w:hAnsiTheme="majorHAnsi" w:cstheme="majorBidi"/>
          <w:lang w:val="en-CA"/>
        </w:rPr>
        <w:t>vs</w:t>
      </w:r>
      <w:r w:rsidR="003430BD">
        <w:rPr>
          <w:rFonts w:asciiTheme="majorHAnsi" w:eastAsia="Times New Roman" w:hAnsiTheme="majorHAnsi" w:cstheme="majorBidi"/>
          <w:lang w:val="en-CA"/>
        </w:rPr>
        <w:t>. CK-666:</w:t>
      </w:r>
      <w:r w:rsidR="6036DB89" w:rsidRPr="3AB9640A">
        <w:rPr>
          <w:rFonts w:asciiTheme="majorHAnsi" w:eastAsia="Times New Roman" w:hAnsiTheme="majorHAnsi" w:cstheme="majorBidi"/>
          <w:lang w:val="en-CA"/>
        </w:rPr>
        <w:t xml:space="preserve"> </w:t>
      </w:r>
      <w:r w:rsidR="00832B91" w:rsidRPr="4E11CF9F">
        <w:rPr>
          <w:rFonts w:asciiTheme="majorHAnsi" w:eastAsia="Times New Roman" w:hAnsiTheme="majorHAnsi" w:cstheme="majorBidi"/>
          <w:lang w:val="en-CA"/>
        </w:rPr>
        <w:t>28.7</w:t>
      </w:r>
      <w:r w:rsidRPr="4E11CF9F">
        <w:rPr>
          <w:rFonts w:asciiTheme="majorHAnsi" w:eastAsia="Times New Roman" w:hAnsiTheme="majorHAnsi" w:cstheme="majorBidi"/>
          <w:lang w:val="en-CA"/>
        </w:rPr>
        <w:t xml:space="preserve"> ± </w:t>
      </w:r>
      <w:r w:rsidR="00832B91" w:rsidRPr="4E11CF9F">
        <w:rPr>
          <w:rFonts w:asciiTheme="majorHAnsi" w:eastAsia="Times New Roman" w:hAnsiTheme="majorHAnsi" w:cstheme="majorBidi"/>
          <w:lang w:val="en-CA"/>
        </w:rPr>
        <w:t>13.4</w:t>
      </w:r>
      <w:r w:rsidRPr="4E11CF9F">
        <w:rPr>
          <w:rFonts w:asciiTheme="majorHAnsi" w:eastAsia="Times New Roman" w:hAnsiTheme="majorHAnsi" w:cstheme="majorBidi"/>
          <w:lang w:val="en-CA"/>
        </w:rPr>
        <w:t xml:space="preserve"> nm/s</w:t>
      </w:r>
      <w:r w:rsidR="003430BD">
        <w:rPr>
          <w:rFonts w:asciiTheme="majorHAnsi" w:eastAsia="Times New Roman" w:hAnsiTheme="majorHAnsi" w:cstheme="majorBidi"/>
          <w:lang w:val="en-CA"/>
        </w:rPr>
        <w:t xml:space="preserve">, </w:t>
      </w:r>
      <w:r w:rsidR="000F5DDC" w:rsidRPr="4E11CF9F">
        <w:rPr>
          <w:rFonts w:asciiTheme="majorHAnsi" w:eastAsia="Times New Roman" w:hAnsiTheme="majorHAnsi" w:cstheme="majorBidi"/>
          <w:lang w:val="en-CA"/>
        </w:rPr>
        <w:t>p = 0. 9 x 10</w:t>
      </w:r>
      <w:r w:rsidR="000F5DDC" w:rsidRPr="4E11CF9F">
        <w:rPr>
          <w:rFonts w:asciiTheme="majorHAnsi" w:eastAsia="Times New Roman" w:hAnsiTheme="majorHAnsi" w:cstheme="majorBidi"/>
          <w:vertAlign w:val="superscript"/>
          <w:lang w:val="en-CA"/>
        </w:rPr>
        <w:t>-3</w:t>
      </w:r>
      <w:r w:rsidR="00F8245A" w:rsidRPr="00F8245A">
        <w:rPr>
          <w:rFonts w:asciiTheme="majorHAnsi" w:eastAsia="Times New Roman" w:hAnsiTheme="majorHAnsi" w:cstheme="majorBidi"/>
          <w:lang w:val="en-CA"/>
        </w:rPr>
        <w:t>)</w:t>
      </w:r>
      <w:r w:rsidRPr="4E11CF9F">
        <w:rPr>
          <w:rFonts w:asciiTheme="majorHAnsi" w:eastAsia="Times New Roman" w:hAnsiTheme="majorHAnsi" w:cstheme="majorBidi"/>
          <w:b/>
          <w:bCs/>
          <w:lang w:val="en-CA"/>
        </w:rPr>
        <w:t> </w:t>
      </w:r>
      <w:r w:rsidR="00F8245A" w:rsidRPr="00F8245A">
        <w:rPr>
          <w:rFonts w:asciiTheme="majorHAnsi" w:eastAsia="Times New Roman" w:hAnsiTheme="majorHAnsi" w:cstheme="majorBidi"/>
          <w:lang w:val="en-CA"/>
        </w:rPr>
        <w:t>(</w:t>
      </w:r>
      <w:r w:rsidRPr="4E11CF9F">
        <w:rPr>
          <w:rFonts w:asciiTheme="majorHAnsi" w:eastAsia="Times New Roman" w:hAnsiTheme="majorHAnsi" w:cstheme="majorBidi"/>
          <w:b/>
          <w:bCs/>
          <w:lang w:val="en-CA"/>
        </w:rPr>
        <w:t xml:space="preserve">Figure </w:t>
      </w:r>
      <w:r w:rsidR="00546941" w:rsidRPr="4E11CF9F">
        <w:rPr>
          <w:rFonts w:asciiTheme="majorHAnsi" w:eastAsia="Times New Roman" w:hAnsiTheme="majorHAnsi" w:cstheme="majorBidi"/>
          <w:b/>
          <w:bCs/>
          <w:lang w:val="en-CA"/>
        </w:rPr>
        <w:t>5C</w:t>
      </w:r>
      <w:r w:rsidR="00F8245A" w:rsidRPr="00F8245A">
        <w:rPr>
          <w:rFonts w:asciiTheme="majorHAnsi" w:eastAsia="Times New Roman" w:hAnsiTheme="majorHAnsi" w:cstheme="majorBidi"/>
          <w:lang w:val="en-CA"/>
        </w:rPr>
        <w:t>)</w:t>
      </w:r>
      <w:r w:rsidRPr="4E11CF9F">
        <w:rPr>
          <w:rFonts w:asciiTheme="majorHAnsi" w:eastAsia="Times New Roman" w:hAnsiTheme="majorHAnsi" w:cstheme="majorBidi"/>
          <w:lang w:val="en-CA"/>
        </w:rPr>
        <w:t xml:space="preserve">. </w:t>
      </w:r>
      <w:r w:rsidR="0A7975C1" w:rsidRPr="19A6C3D8">
        <w:rPr>
          <w:rFonts w:asciiTheme="majorHAnsi" w:eastAsia="Times New Roman" w:hAnsiTheme="majorHAnsi" w:cstheme="majorBidi"/>
          <w:lang w:val="en-CA"/>
        </w:rPr>
        <w:t xml:space="preserve">Furthermore, </w:t>
      </w:r>
      <w:r w:rsidRPr="5F0DE08C">
        <w:rPr>
          <w:rFonts w:asciiTheme="majorHAnsi" w:eastAsia="Times New Roman" w:hAnsiTheme="majorHAnsi" w:cstheme="majorBidi"/>
          <w:color w:val="000000" w:themeColor="text1"/>
          <w:lang w:val="en-CA"/>
        </w:rPr>
        <w:t xml:space="preserve">dynamics of </w:t>
      </w:r>
      <w:r w:rsidRPr="5F0DE08C">
        <w:rPr>
          <w:rFonts w:ascii="Calibri" w:eastAsia="Calibri" w:hAnsi="Calibri" w:cs="Calibri"/>
          <w:color w:val="000000" w:themeColor="text1"/>
          <w:lang w:val="en-CA"/>
        </w:rPr>
        <w:t xml:space="preserve">the cell edge of </w:t>
      </w:r>
      <w:r w:rsidRPr="5F0DE08C">
        <w:rPr>
          <w:rFonts w:asciiTheme="majorHAnsi" w:eastAsia="Times New Roman" w:hAnsiTheme="majorHAnsi" w:cstheme="majorBidi"/>
          <w:color w:val="000000" w:themeColor="text1"/>
          <w:lang w:val="en-CA"/>
        </w:rPr>
        <w:t xml:space="preserve">control and Arp2/3-inhibited cells were remarkably different </w:t>
      </w:r>
      <w:r w:rsidR="00F8245A" w:rsidRPr="00F8245A">
        <w:rPr>
          <w:rFonts w:asciiTheme="majorHAnsi" w:eastAsia="Times New Roman" w:hAnsiTheme="majorHAnsi" w:cstheme="majorBidi"/>
          <w:color w:val="000000" w:themeColor="text1"/>
        </w:rPr>
        <w:t>(</w:t>
      </w:r>
      <w:r w:rsidRPr="5F0DE08C">
        <w:rPr>
          <w:rFonts w:asciiTheme="majorHAnsi" w:eastAsia="Times New Roman" w:hAnsiTheme="majorHAnsi" w:cstheme="majorBidi"/>
          <w:b/>
          <w:color w:val="000000" w:themeColor="text1"/>
        </w:rPr>
        <w:t xml:space="preserve">Figure </w:t>
      </w:r>
      <w:r w:rsidR="00546941" w:rsidRPr="5F0DE08C">
        <w:rPr>
          <w:rFonts w:asciiTheme="majorHAnsi" w:eastAsia="Times New Roman" w:hAnsiTheme="majorHAnsi" w:cstheme="majorBidi"/>
          <w:b/>
          <w:color w:val="000000" w:themeColor="text1"/>
        </w:rPr>
        <w:t xml:space="preserve">5A </w:t>
      </w:r>
      <w:r w:rsidRPr="4E11CF9F">
        <w:rPr>
          <w:rFonts w:asciiTheme="majorHAnsi" w:eastAsia="Times New Roman" w:hAnsiTheme="majorHAnsi" w:cstheme="majorBidi"/>
          <w:b/>
          <w:color w:val="000000"/>
        </w:rPr>
        <w:t>and D</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color w:val="000000"/>
        </w:rPr>
        <w:t xml:space="preserve">. The control cells protruded persistently with little to no retractions during the </w:t>
      </w:r>
      <w:r w:rsidR="00F2492D">
        <w:rPr>
          <w:rFonts w:asciiTheme="majorHAnsi" w:eastAsia="Times New Roman" w:hAnsiTheme="majorHAnsi" w:cstheme="majorBidi"/>
          <w:color w:val="000000"/>
        </w:rPr>
        <w:t xml:space="preserve">rapid </w:t>
      </w:r>
      <w:r w:rsidR="00FA3B48">
        <w:rPr>
          <w:rFonts w:asciiTheme="majorHAnsi" w:eastAsia="Times New Roman" w:hAnsiTheme="majorHAnsi" w:cstheme="majorBidi"/>
          <w:color w:val="000000"/>
        </w:rPr>
        <w:t>expansion phase</w:t>
      </w:r>
      <w:r w:rsidRPr="4E11CF9F">
        <w:rPr>
          <w:rFonts w:asciiTheme="majorHAnsi" w:eastAsia="Times New Roman" w:hAnsiTheme="majorHAnsi" w:cstheme="majorBidi"/>
          <w:color w:val="000000"/>
        </w:rPr>
        <w:t xml:space="preserve">, which lasted about 200 seconds, and exhibited </w:t>
      </w:r>
      <w:r w:rsidR="00807449" w:rsidRPr="4E11CF9F">
        <w:rPr>
          <w:rFonts w:asciiTheme="majorHAnsi" w:eastAsia="Times New Roman" w:hAnsiTheme="majorHAnsi" w:cstheme="majorBidi"/>
          <w:color w:val="000000"/>
        </w:rPr>
        <w:t>intermittent</w:t>
      </w:r>
      <w:r w:rsidR="000F1CA7" w:rsidRPr="4E11CF9F">
        <w:rPr>
          <w:rFonts w:asciiTheme="majorHAnsi" w:eastAsia="Times New Roman" w:hAnsiTheme="majorHAnsi" w:cstheme="majorBidi"/>
          <w:color w:val="000000"/>
        </w:rPr>
        <w:t xml:space="preserve"> </w:t>
      </w:r>
      <w:r w:rsidRPr="4E11CF9F">
        <w:rPr>
          <w:rFonts w:asciiTheme="majorHAnsi" w:eastAsia="Times New Roman" w:hAnsiTheme="majorHAnsi" w:cstheme="majorBidi"/>
          <w:color w:val="000000"/>
        </w:rPr>
        <w:t xml:space="preserve">retractions during the plateau phase </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b/>
          <w:color w:val="000000"/>
        </w:rPr>
        <w:t xml:space="preserve">Figure </w:t>
      </w:r>
      <w:r w:rsidR="00546941" w:rsidRPr="4E11CF9F">
        <w:rPr>
          <w:rFonts w:asciiTheme="majorHAnsi" w:eastAsia="Times New Roman" w:hAnsiTheme="majorHAnsi" w:cstheme="majorBidi"/>
          <w:b/>
          <w:color w:val="000000"/>
        </w:rPr>
        <w:t xml:space="preserve">5A </w:t>
      </w:r>
      <w:r w:rsidRPr="4E11CF9F">
        <w:rPr>
          <w:rFonts w:asciiTheme="majorHAnsi" w:eastAsia="Times New Roman" w:hAnsiTheme="majorHAnsi" w:cstheme="majorBidi"/>
          <w:b/>
          <w:color w:val="000000"/>
        </w:rPr>
        <w:t>and D</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color w:val="000000"/>
        </w:rPr>
        <w:t xml:space="preserve">. In contrast, the expansion of Arp2/3-inhibited cells was intervened by retraction events, denoted by the red </w:t>
      </w:r>
      <w:r w:rsidR="00655681" w:rsidRPr="4E11CF9F">
        <w:rPr>
          <w:rFonts w:asciiTheme="majorHAnsi" w:eastAsia="Times New Roman" w:hAnsiTheme="majorHAnsi" w:cstheme="majorBidi"/>
          <w:color w:val="000000"/>
        </w:rPr>
        <w:t xml:space="preserve">dots </w:t>
      </w:r>
      <w:r w:rsidRPr="4E11CF9F">
        <w:rPr>
          <w:rFonts w:asciiTheme="majorHAnsi" w:eastAsia="Times New Roman" w:hAnsiTheme="majorHAnsi" w:cstheme="majorBidi"/>
          <w:color w:val="000000"/>
        </w:rPr>
        <w:t xml:space="preserve">on the graphs </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b/>
          <w:color w:val="000000"/>
        </w:rPr>
        <w:t xml:space="preserve">Figure </w:t>
      </w:r>
      <w:r w:rsidR="00546941" w:rsidRPr="4E11CF9F">
        <w:rPr>
          <w:rFonts w:asciiTheme="majorHAnsi" w:eastAsia="Times New Roman" w:hAnsiTheme="majorHAnsi" w:cstheme="majorBidi"/>
          <w:b/>
          <w:color w:val="000000"/>
        </w:rPr>
        <w:t xml:space="preserve">5B </w:t>
      </w:r>
      <w:r w:rsidRPr="4E11CF9F">
        <w:rPr>
          <w:rFonts w:asciiTheme="majorHAnsi" w:eastAsia="Times New Roman" w:hAnsiTheme="majorHAnsi" w:cstheme="majorBidi"/>
          <w:b/>
          <w:color w:val="000000"/>
        </w:rPr>
        <w:t>and D</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color w:val="000000"/>
        </w:rPr>
        <w:t xml:space="preserve">. Quantification of retraction frequency showed that Arp2/3-inhibited cells retracted 26% more frequently than control cells </w:t>
      </w:r>
      <w:r w:rsidR="00F8245A" w:rsidRPr="00F8245A">
        <w:rPr>
          <w:rFonts w:asciiTheme="majorHAnsi" w:eastAsia="Times New Roman" w:hAnsiTheme="majorHAnsi" w:cstheme="majorBidi"/>
          <w:color w:val="000000"/>
        </w:rPr>
        <w:t>(</w:t>
      </w:r>
      <w:r w:rsidR="003430BD">
        <w:rPr>
          <w:rFonts w:asciiTheme="majorHAnsi" w:eastAsia="Times New Roman" w:hAnsiTheme="majorHAnsi" w:cstheme="majorBidi"/>
          <w:color w:val="000000"/>
        </w:rPr>
        <w:t xml:space="preserve">Control: </w:t>
      </w:r>
      <w:r w:rsidRPr="43B4580A">
        <w:rPr>
          <w:rFonts w:asciiTheme="majorHAnsi" w:eastAsia="Times New Roman" w:hAnsiTheme="majorHAnsi" w:cstheme="majorBidi"/>
          <w:color w:val="000000" w:themeColor="text1"/>
        </w:rPr>
        <w:t>0.</w:t>
      </w:r>
      <w:r w:rsidR="000F5DDC" w:rsidRPr="4E11CF9F">
        <w:rPr>
          <w:rFonts w:asciiTheme="majorHAnsi" w:eastAsia="Times New Roman" w:hAnsiTheme="majorHAnsi" w:cstheme="majorBidi"/>
          <w:color w:val="000000"/>
        </w:rPr>
        <w:t>18</w:t>
      </w:r>
      <w:r w:rsidR="000F5DDC" w:rsidRPr="4E11CF9F" w:rsidDel="00956CF5">
        <w:rPr>
          <w:rFonts w:asciiTheme="majorHAnsi" w:eastAsia="Times New Roman" w:hAnsiTheme="majorHAnsi" w:cstheme="majorBidi"/>
          <w:color w:val="000000"/>
        </w:rPr>
        <w:t xml:space="preserve"> </w:t>
      </w:r>
      <w:r w:rsidRPr="4E11CF9F">
        <w:rPr>
          <w:rFonts w:asciiTheme="majorHAnsi" w:eastAsia="Times New Roman" w:hAnsiTheme="majorHAnsi" w:cstheme="majorBidi"/>
          <w:color w:val="000000"/>
        </w:rPr>
        <w:t>± 0.</w:t>
      </w:r>
      <w:r w:rsidR="000F5DDC" w:rsidRPr="4E11CF9F">
        <w:rPr>
          <w:rFonts w:asciiTheme="majorHAnsi" w:eastAsia="Times New Roman" w:hAnsiTheme="majorHAnsi" w:cstheme="majorBidi"/>
          <w:color w:val="000000"/>
        </w:rPr>
        <w:t xml:space="preserve">22 </w:t>
      </w:r>
      <w:r w:rsidRPr="4E11CF9F">
        <w:rPr>
          <w:rFonts w:asciiTheme="majorHAnsi" w:eastAsia="Times New Roman" w:hAnsiTheme="majorHAnsi" w:cstheme="majorBidi"/>
          <w:color w:val="000000"/>
        </w:rPr>
        <w:t>s</w:t>
      </w:r>
      <w:r w:rsidRPr="4E11CF9F">
        <w:rPr>
          <w:rFonts w:asciiTheme="majorHAnsi" w:eastAsia="Times New Roman" w:hAnsiTheme="majorHAnsi" w:cstheme="majorBidi"/>
          <w:color w:val="000000"/>
          <w:vertAlign w:val="superscript"/>
        </w:rPr>
        <w:t>-1</w:t>
      </w:r>
      <w:r w:rsidRPr="4E11CF9F">
        <w:rPr>
          <w:rFonts w:asciiTheme="majorHAnsi" w:eastAsia="Times New Roman" w:hAnsiTheme="majorHAnsi" w:cstheme="majorBidi"/>
          <w:color w:val="000000"/>
        </w:rPr>
        <w:t> </w:t>
      </w:r>
      <w:r w:rsidR="003430BD">
        <w:rPr>
          <w:rFonts w:asciiTheme="majorHAnsi" w:eastAsia="Times New Roman" w:hAnsiTheme="majorHAnsi" w:cstheme="majorBidi"/>
          <w:color w:val="000000"/>
        </w:rPr>
        <w:t>vs. CK-666:</w:t>
      </w:r>
      <w:r w:rsidR="000F5DDC" w:rsidRPr="4E11CF9F">
        <w:rPr>
          <w:rFonts w:asciiTheme="majorHAnsi" w:eastAsia="Times New Roman" w:hAnsiTheme="majorHAnsi" w:cstheme="majorBidi"/>
          <w:color w:val="000000"/>
        </w:rPr>
        <w:t xml:space="preserve"> </w:t>
      </w:r>
      <w:r w:rsidRPr="4E11CF9F">
        <w:rPr>
          <w:rFonts w:asciiTheme="majorHAnsi" w:eastAsia="Times New Roman" w:hAnsiTheme="majorHAnsi" w:cstheme="majorBidi"/>
          <w:color w:val="000000"/>
        </w:rPr>
        <w:t>0.</w:t>
      </w:r>
      <w:r w:rsidR="000F5DDC" w:rsidRPr="4E11CF9F">
        <w:rPr>
          <w:rFonts w:asciiTheme="majorHAnsi" w:eastAsia="Times New Roman" w:hAnsiTheme="majorHAnsi" w:cstheme="majorBidi"/>
          <w:color w:val="000000"/>
        </w:rPr>
        <w:t>24</w:t>
      </w:r>
      <w:r w:rsidR="000F5DDC" w:rsidRPr="4E11CF9F" w:rsidDel="00956CF5">
        <w:rPr>
          <w:rFonts w:asciiTheme="majorHAnsi" w:eastAsia="Times New Roman" w:hAnsiTheme="majorHAnsi" w:cstheme="majorBidi"/>
          <w:color w:val="000000"/>
        </w:rPr>
        <w:t xml:space="preserve"> </w:t>
      </w:r>
      <w:r w:rsidRPr="4E11CF9F">
        <w:rPr>
          <w:rFonts w:asciiTheme="majorHAnsi" w:eastAsia="Times New Roman" w:hAnsiTheme="majorHAnsi" w:cstheme="majorBidi"/>
          <w:color w:val="000000"/>
        </w:rPr>
        <w:t>±</w:t>
      </w:r>
      <w:r w:rsidRPr="4E11CF9F">
        <w:rPr>
          <w:rFonts w:asciiTheme="majorHAnsi" w:eastAsia="Times New Roman" w:hAnsiTheme="majorHAnsi" w:cstheme="majorBidi"/>
          <w:b/>
          <w:color w:val="000000"/>
        </w:rPr>
        <w:t> </w:t>
      </w:r>
      <w:r w:rsidRPr="4E11CF9F">
        <w:rPr>
          <w:rFonts w:asciiTheme="majorHAnsi" w:eastAsia="Times New Roman" w:hAnsiTheme="majorHAnsi" w:cstheme="majorBidi"/>
          <w:color w:val="000000"/>
        </w:rPr>
        <w:t>0.19 s</w:t>
      </w:r>
      <w:r w:rsidRPr="4E11CF9F">
        <w:rPr>
          <w:rFonts w:asciiTheme="majorHAnsi" w:eastAsia="Times New Roman" w:hAnsiTheme="majorHAnsi" w:cstheme="majorBidi"/>
          <w:color w:val="000000"/>
          <w:vertAlign w:val="superscript"/>
        </w:rPr>
        <w:t>-1</w:t>
      </w:r>
      <w:r w:rsidR="003430BD">
        <w:rPr>
          <w:rFonts w:asciiTheme="majorHAnsi" w:eastAsia="Times New Roman" w:hAnsiTheme="majorHAnsi" w:cstheme="majorBidi"/>
          <w:color w:val="000000"/>
        </w:rPr>
        <w:t xml:space="preserve">, p </w:t>
      </w:r>
      <w:r w:rsidR="000F5DDC" w:rsidRPr="4E11CF9F">
        <w:rPr>
          <w:rFonts w:asciiTheme="majorHAnsi" w:eastAsia="Times New Roman" w:hAnsiTheme="majorHAnsi" w:cstheme="majorBidi"/>
          <w:color w:val="000000"/>
        </w:rPr>
        <w:t>= 0.03</w:t>
      </w:r>
      <w:r w:rsidR="00F8245A" w:rsidRPr="00F8245A">
        <w:rPr>
          <w:rFonts w:asciiTheme="majorHAnsi" w:eastAsia="Times New Roman" w:hAnsiTheme="majorHAnsi" w:cstheme="majorBidi"/>
          <w:color w:val="000000"/>
        </w:rPr>
        <w:t>)</w:t>
      </w:r>
      <w:r w:rsidRPr="5F0DE08C">
        <w:rPr>
          <w:rFonts w:asciiTheme="majorHAnsi" w:eastAsia="Times New Roman" w:hAnsiTheme="majorHAnsi" w:cstheme="majorBidi"/>
          <w:b/>
          <w:color w:val="000000" w:themeColor="text1"/>
          <w:lang w:val="en-CA"/>
        </w:rPr>
        <w:t xml:space="preserve"> </w:t>
      </w:r>
      <w:r w:rsidR="00F8245A" w:rsidRPr="00F8245A">
        <w:rPr>
          <w:rFonts w:asciiTheme="majorHAnsi" w:eastAsia="Times New Roman" w:hAnsiTheme="majorHAnsi" w:cstheme="majorBidi"/>
          <w:color w:val="000000" w:themeColor="text1"/>
          <w:lang w:val="en-CA"/>
        </w:rPr>
        <w:t>(</w:t>
      </w:r>
      <w:r w:rsidRPr="5F0DE08C">
        <w:rPr>
          <w:rFonts w:asciiTheme="majorHAnsi" w:eastAsia="Times New Roman" w:hAnsiTheme="majorHAnsi" w:cstheme="majorBidi"/>
          <w:b/>
          <w:color w:val="000000" w:themeColor="text1"/>
          <w:lang w:val="en-CA"/>
        </w:rPr>
        <w:t xml:space="preserve">Figure </w:t>
      </w:r>
      <w:r w:rsidR="00546941" w:rsidRPr="4E11CF9F">
        <w:rPr>
          <w:rFonts w:asciiTheme="majorHAnsi" w:eastAsia="Times New Roman" w:hAnsiTheme="majorHAnsi" w:cstheme="majorBidi"/>
          <w:b/>
          <w:bCs/>
          <w:color w:val="000000"/>
        </w:rPr>
        <w:t>5D</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color w:val="000000"/>
        </w:rPr>
        <w:t>. These data demonstrate</w:t>
      </w:r>
      <w:r w:rsidRPr="4C3D89CC">
        <w:rPr>
          <w:rFonts w:asciiTheme="majorHAnsi" w:eastAsia="Times New Roman" w:hAnsiTheme="majorHAnsi" w:cstheme="majorBidi"/>
          <w:color w:val="000000"/>
        </w:rPr>
        <w:t xml:space="preserve"> </w:t>
      </w:r>
      <w:r w:rsidRPr="4C3D89CC">
        <w:rPr>
          <w:rFonts w:asciiTheme="majorHAnsi" w:eastAsia="Times New Roman" w:hAnsiTheme="majorHAnsi" w:cstheme="majorBidi"/>
          <w:color w:val="000000" w:themeColor="text1"/>
        </w:rPr>
        <w:t xml:space="preserve">the </w:t>
      </w:r>
      <w:r w:rsidR="0033BB0E" w:rsidRPr="4C3D89CC">
        <w:rPr>
          <w:rFonts w:asciiTheme="majorHAnsi" w:eastAsia="Times New Roman" w:hAnsiTheme="majorHAnsi" w:cstheme="majorBidi"/>
          <w:color w:val="000000" w:themeColor="text1"/>
        </w:rPr>
        <w:t>high sens</w:t>
      </w:r>
      <w:r w:rsidR="7D3D8184" w:rsidRPr="4C3571E0">
        <w:rPr>
          <w:rFonts w:asciiTheme="majorHAnsi" w:eastAsia="Times New Roman" w:hAnsiTheme="majorHAnsi" w:cstheme="majorBidi"/>
          <w:color w:val="000000"/>
        </w:rPr>
        <w:t>i</w:t>
      </w:r>
      <w:r w:rsidR="0033BB0E" w:rsidRPr="4C3571E0">
        <w:rPr>
          <w:rFonts w:asciiTheme="majorHAnsi" w:eastAsia="Times New Roman" w:hAnsiTheme="majorHAnsi" w:cstheme="majorBidi"/>
          <w:color w:val="000000"/>
        </w:rPr>
        <w:t>tivity of</w:t>
      </w:r>
      <w:r w:rsidR="0033BB0E" w:rsidRPr="4C3D89CC">
        <w:rPr>
          <w:rFonts w:asciiTheme="majorHAnsi" w:eastAsia="Times New Roman" w:hAnsiTheme="majorHAnsi" w:cstheme="majorBidi"/>
          <w:color w:val="000000"/>
        </w:rPr>
        <w:t xml:space="preserve"> </w:t>
      </w:r>
      <w:r w:rsidR="0F5D81B9" w:rsidRPr="4C3571E0">
        <w:rPr>
          <w:rFonts w:asciiTheme="majorHAnsi" w:eastAsia="Times New Roman" w:hAnsiTheme="majorHAnsi" w:cstheme="majorBidi"/>
          <w:color w:val="000000"/>
        </w:rPr>
        <w:t xml:space="preserve">the </w:t>
      </w:r>
      <w:r w:rsidRPr="4E11CF9F">
        <w:rPr>
          <w:rFonts w:asciiTheme="majorHAnsi" w:eastAsia="Times New Roman" w:hAnsiTheme="majorHAnsi" w:cstheme="majorBidi"/>
          <w:color w:val="000000"/>
        </w:rPr>
        <w:t xml:space="preserve">kymograph analysis </w:t>
      </w:r>
      <w:r w:rsidR="142C0094" w:rsidRPr="4C3571E0">
        <w:rPr>
          <w:rFonts w:asciiTheme="majorHAnsi" w:eastAsia="Times New Roman" w:hAnsiTheme="majorHAnsi" w:cstheme="majorBidi"/>
          <w:color w:val="000000"/>
        </w:rPr>
        <w:t xml:space="preserve">in </w:t>
      </w:r>
      <w:r w:rsidRPr="38C75A4A">
        <w:rPr>
          <w:rFonts w:asciiTheme="majorHAnsi" w:eastAsia="Times New Roman" w:hAnsiTheme="majorHAnsi" w:cstheme="majorBidi"/>
          <w:color w:val="000000"/>
        </w:rPr>
        <w:t>detect</w:t>
      </w:r>
      <w:r w:rsidR="469EBECE" w:rsidRPr="38C75A4A">
        <w:rPr>
          <w:rFonts w:asciiTheme="majorHAnsi" w:eastAsia="Times New Roman" w:hAnsiTheme="majorHAnsi" w:cstheme="majorBidi"/>
          <w:color w:val="000000"/>
        </w:rPr>
        <w:t>ing</w:t>
      </w:r>
      <w:r w:rsidRPr="4E11CF9F">
        <w:rPr>
          <w:rFonts w:asciiTheme="majorHAnsi" w:eastAsia="Times New Roman" w:hAnsiTheme="majorHAnsi" w:cstheme="majorBidi"/>
          <w:color w:val="000000"/>
        </w:rPr>
        <w:t xml:space="preserve"> </w:t>
      </w:r>
      <w:r w:rsidR="11B57C0B" w:rsidRPr="745930C6">
        <w:rPr>
          <w:rFonts w:asciiTheme="majorHAnsi" w:eastAsia="Times New Roman" w:hAnsiTheme="majorHAnsi" w:cstheme="majorBidi"/>
          <w:color w:val="000000" w:themeColor="text1"/>
        </w:rPr>
        <w:t>mi</w:t>
      </w:r>
      <w:r w:rsidR="11B57C0B" w:rsidRPr="586A19A2">
        <w:rPr>
          <w:rFonts w:asciiTheme="majorHAnsi" w:eastAsia="Times New Roman" w:hAnsiTheme="majorHAnsi" w:cstheme="majorBidi"/>
          <w:color w:val="000000" w:themeColor="text1"/>
        </w:rPr>
        <w:t>ld alterations</w:t>
      </w:r>
      <w:r w:rsidRPr="586A19A2">
        <w:rPr>
          <w:rFonts w:asciiTheme="majorHAnsi" w:eastAsia="Times New Roman" w:hAnsiTheme="majorHAnsi" w:cstheme="majorBidi"/>
          <w:color w:val="000000" w:themeColor="text1"/>
        </w:rPr>
        <w:t xml:space="preserve"> in </w:t>
      </w:r>
      <w:r w:rsidRPr="4E11CF9F">
        <w:rPr>
          <w:rFonts w:asciiTheme="majorHAnsi" w:eastAsia="Times New Roman" w:hAnsiTheme="majorHAnsi" w:cstheme="majorBidi"/>
          <w:color w:val="000000"/>
        </w:rPr>
        <w:t>lamellipodia</w:t>
      </w:r>
      <w:r w:rsidR="00576A8B" w:rsidRPr="4E11CF9F">
        <w:rPr>
          <w:rFonts w:asciiTheme="majorHAnsi" w:eastAsia="Times New Roman" w:hAnsiTheme="majorHAnsi" w:cstheme="majorBidi"/>
          <w:color w:val="000000"/>
        </w:rPr>
        <w:t>l</w:t>
      </w:r>
      <w:r w:rsidRPr="4F9B6015">
        <w:rPr>
          <w:rFonts w:asciiTheme="majorHAnsi" w:eastAsia="Times New Roman" w:hAnsiTheme="majorHAnsi" w:cstheme="majorBidi"/>
          <w:color w:val="000000" w:themeColor="text1"/>
        </w:rPr>
        <w:t xml:space="preserve"> dynamics. </w:t>
      </w:r>
    </w:p>
    <w:p w14:paraId="079B5679" w14:textId="77777777" w:rsidR="006E4797" w:rsidRPr="001041E6" w:rsidRDefault="006E4797" w:rsidP="009537AF">
      <w:pPr>
        <w:contextualSpacing/>
        <w:rPr>
          <w:rFonts w:asciiTheme="majorHAnsi" w:hAnsiTheme="majorHAnsi" w:cstheme="majorBidi"/>
          <w:color w:val="808080"/>
        </w:rPr>
      </w:pPr>
    </w:p>
    <w:p w14:paraId="6D510784" w14:textId="48CC4442" w:rsidR="006E4797" w:rsidRPr="001041E6" w:rsidRDefault="00551D82" w:rsidP="009537AF">
      <w:pPr>
        <w:contextualSpacing/>
        <w:rPr>
          <w:rFonts w:asciiTheme="majorHAnsi" w:hAnsiTheme="majorHAnsi" w:cstheme="majorBidi"/>
          <w:color w:val="808080"/>
        </w:rPr>
      </w:pPr>
      <w:r w:rsidRPr="4E11CF9F">
        <w:rPr>
          <w:rFonts w:asciiTheme="majorHAnsi" w:hAnsiTheme="majorHAnsi" w:cstheme="majorBidi"/>
          <w:b/>
        </w:rPr>
        <w:t>FIGURE AND TABLE LEGENDS:</w:t>
      </w:r>
      <w:r w:rsidRPr="4E11CF9F">
        <w:rPr>
          <w:rFonts w:asciiTheme="majorHAnsi" w:hAnsiTheme="majorHAnsi" w:cstheme="majorBidi"/>
          <w:color w:val="808080" w:themeColor="background1" w:themeShade="80"/>
        </w:rPr>
        <w:t xml:space="preserve"> </w:t>
      </w:r>
    </w:p>
    <w:p w14:paraId="1C0A0C2D" w14:textId="6E4FB3DE" w:rsidR="00382221" w:rsidRPr="001041E6" w:rsidRDefault="00382221" w:rsidP="009537AF">
      <w:pPr>
        <w:widowControl/>
        <w:contextualSpacing/>
        <w:rPr>
          <w:rFonts w:asciiTheme="majorHAnsi" w:eastAsia="Times New Roman" w:hAnsiTheme="majorHAnsi" w:cstheme="majorBidi"/>
        </w:rPr>
      </w:pPr>
      <w:r w:rsidRPr="4E11CF9F">
        <w:rPr>
          <w:rFonts w:asciiTheme="majorHAnsi" w:eastAsia="Times New Roman" w:hAnsiTheme="majorHAnsi" w:cstheme="majorBidi"/>
          <w:b/>
        </w:rPr>
        <w:t xml:space="preserve">Figure 1: The experimental workflow of a cell spreading assay.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A - H</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Schematics of the cell spreading assay.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A</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A 22 mm x 22 mm coverslip is coated with fibronectin diluted in PBS to a final concentration of 2.5 µg/mL.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B</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A confluent 10 cm dish of PH-Akt-GFP</w:t>
      </w:r>
      <w:r w:rsidR="00310A48" w:rsidRPr="4E11CF9F">
        <w:rPr>
          <w:rFonts w:asciiTheme="majorHAnsi" w:eastAsia="Times New Roman" w:hAnsiTheme="majorHAnsi" w:cstheme="majorBidi"/>
        </w:rPr>
        <w:t>-</w:t>
      </w:r>
      <w:r w:rsidR="003F0061" w:rsidRPr="4E11CF9F">
        <w:rPr>
          <w:rFonts w:asciiTheme="majorHAnsi" w:eastAsia="Times New Roman" w:hAnsiTheme="majorHAnsi" w:cstheme="majorBidi"/>
        </w:rPr>
        <w:t xml:space="preserve">expressing </w:t>
      </w:r>
      <w:r w:rsidRPr="4E11CF9F">
        <w:rPr>
          <w:rFonts w:asciiTheme="majorHAnsi" w:eastAsia="Times New Roman" w:hAnsiTheme="majorHAnsi" w:cstheme="majorBidi"/>
        </w:rPr>
        <w:t xml:space="preserve">mouse embryonic fibroblasts </w:t>
      </w:r>
      <w:r w:rsidR="00F8245A" w:rsidRPr="00F8245A">
        <w:rPr>
          <w:rFonts w:asciiTheme="majorHAnsi" w:eastAsia="Times New Roman" w:hAnsiTheme="majorHAnsi" w:cstheme="majorBidi"/>
        </w:rPr>
        <w:t>(</w:t>
      </w:r>
      <w:r w:rsidR="00AB5B55" w:rsidRPr="4E11CF9F">
        <w:rPr>
          <w:rFonts w:asciiTheme="majorHAnsi" w:eastAsia="Times New Roman" w:hAnsiTheme="majorHAnsi" w:cstheme="majorBidi"/>
        </w:rPr>
        <w:t>MEFs</w:t>
      </w:r>
      <w:r w:rsidR="00F8245A" w:rsidRPr="00F8245A">
        <w:rPr>
          <w:rFonts w:asciiTheme="majorHAnsi" w:eastAsia="Times New Roman" w:hAnsiTheme="majorHAnsi" w:cstheme="majorBidi"/>
        </w:rPr>
        <w:t>)</w:t>
      </w:r>
      <w:r w:rsidR="00AB5B55" w:rsidRPr="4E11CF9F">
        <w:rPr>
          <w:rFonts w:asciiTheme="majorHAnsi" w:eastAsia="Times New Roman" w:hAnsiTheme="majorHAnsi" w:cstheme="majorBidi"/>
        </w:rPr>
        <w:t xml:space="preserve"> </w:t>
      </w:r>
      <w:r w:rsidRPr="4E11CF9F">
        <w:rPr>
          <w:rFonts w:asciiTheme="majorHAnsi" w:eastAsia="Times New Roman" w:hAnsiTheme="majorHAnsi" w:cstheme="majorBidi"/>
        </w:rPr>
        <w:t xml:space="preserve">is washed with PBS </w:t>
      </w:r>
      <w:r w:rsidR="00B843BE" w:rsidRPr="4E11CF9F">
        <w:rPr>
          <w:rFonts w:asciiTheme="majorHAnsi" w:eastAsia="Times New Roman" w:hAnsiTheme="majorHAnsi" w:cstheme="majorBidi"/>
        </w:rPr>
        <w:t>and treated</w:t>
      </w:r>
      <w:r w:rsidRPr="4E11CF9F">
        <w:rPr>
          <w:rFonts w:asciiTheme="majorHAnsi" w:eastAsia="Times New Roman" w:hAnsiTheme="majorHAnsi" w:cstheme="majorBidi"/>
        </w:rPr>
        <w:t xml:space="preserve"> with 0.05% trypsin</w:t>
      </w:r>
      <w:r w:rsidR="002B1AD6" w:rsidRPr="4E11CF9F">
        <w:rPr>
          <w:rFonts w:asciiTheme="majorHAnsi" w:eastAsia="Times New Roman" w:hAnsiTheme="majorHAnsi" w:cstheme="majorBidi"/>
        </w:rPr>
        <w:t>-</w:t>
      </w:r>
      <w:r w:rsidR="00346B42" w:rsidRPr="4E11CF9F">
        <w:rPr>
          <w:rFonts w:asciiTheme="majorHAnsi" w:eastAsia="Times New Roman" w:hAnsiTheme="majorHAnsi" w:cstheme="majorBidi"/>
        </w:rPr>
        <w:t>EDTA</w:t>
      </w:r>
      <w:r w:rsidRPr="4E11CF9F">
        <w:rPr>
          <w:rFonts w:asciiTheme="majorHAnsi" w:eastAsia="Times New Roman" w:hAnsiTheme="majorHAnsi" w:cstheme="majorBidi"/>
        </w:rPr>
        <w:t xml:space="preserve">. The trypsin-treated cells are then split into a 15 mL centrifuge tube and a 6 cm tissue culture dish, </w:t>
      </w:r>
      <w:r w:rsidRPr="4E11CF9F">
        <w:rPr>
          <w:rFonts w:asciiTheme="majorHAnsi" w:eastAsia="Times New Roman" w:hAnsiTheme="majorHAnsi" w:cstheme="majorBidi"/>
        </w:rPr>
        <w:lastRenderedPageBreak/>
        <w:t xml:space="preserve">both containing cell culture media.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C</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From the 15 mL centrifuge tube, </w:t>
      </w:r>
      <w:r w:rsidR="00DB1878" w:rsidRPr="4E11CF9F">
        <w:rPr>
          <w:rFonts w:asciiTheme="majorHAnsi" w:eastAsia="Times New Roman" w:hAnsiTheme="majorHAnsi" w:cstheme="majorBidi"/>
        </w:rPr>
        <w:t>500-1000</w:t>
      </w:r>
      <w:r w:rsidRPr="4E11CF9F">
        <w:rPr>
          <w:rFonts w:asciiTheme="majorHAnsi" w:eastAsia="Times New Roman" w:hAnsiTheme="majorHAnsi" w:cstheme="majorBidi"/>
        </w:rPr>
        <w:t xml:space="preserve"> µL is pipetted onto the fibronectin-coated coverslip.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D</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The </w:t>
      </w:r>
      <w:r w:rsidR="00987490" w:rsidRPr="4E11CF9F">
        <w:rPr>
          <w:rFonts w:asciiTheme="majorHAnsi" w:eastAsia="Times New Roman" w:hAnsiTheme="majorHAnsi" w:cstheme="majorBidi"/>
        </w:rPr>
        <w:t>6 cm dish and t</w:t>
      </w:r>
      <w:r w:rsidRPr="4E11CF9F">
        <w:rPr>
          <w:rFonts w:asciiTheme="majorHAnsi" w:eastAsia="Times New Roman" w:hAnsiTheme="majorHAnsi" w:cstheme="majorBidi"/>
        </w:rPr>
        <w:t xml:space="preserve">he </w:t>
      </w:r>
      <w:r w:rsidR="00987490" w:rsidRPr="4E11CF9F">
        <w:rPr>
          <w:rFonts w:asciiTheme="majorHAnsi" w:eastAsia="Times New Roman" w:hAnsiTheme="majorHAnsi" w:cstheme="majorBidi"/>
        </w:rPr>
        <w:t xml:space="preserve">35 mm dish with the </w:t>
      </w:r>
      <w:r w:rsidRPr="4E11CF9F">
        <w:rPr>
          <w:rFonts w:asciiTheme="majorHAnsi" w:eastAsia="Times New Roman" w:hAnsiTheme="majorHAnsi" w:cstheme="majorBidi"/>
        </w:rPr>
        <w:t xml:space="preserve">coverslip </w:t>
      </w:r>
      <w:r w:rsidR="00987490" w:rsidRPr="4E11CF9F">
        <w:rPr>
          <w:rFonts w:asciiTheme="majorHAnsi" w:eastAsia="Times New Roman" w:hAnsiTheme="majorHAnsi" w:cstheme="majorBidi"/>
        </w:rPr>
        <w:t>containing</w:t>
      </w:r>
      <w:r w:rsidRPr="4E11CF9F">
        <w:rPr>
          <w:rFonts w:asciiTheme="majorHAnsi" w:eastAsia="Times New Roman" w:hAnsiTheme="majorHAnsi" w:cstheme="majorBidi"/>
        </w:rPr>
        <w:t xml:space="preserve"> the </w:t>
      </w:r>
      <w:r w:rsidR="00F8245A" w:rsidRPr="4E11CF9F">
        <w:rPr>
          <w:rFonts w:asciiTheme="majorHAnsi" w:eastAsia="Times New Roman" w:hAnsiTheme="majorHAnsi" w:cstheme="majorBidi"/>
        </w:rPr>
        <w:t>sparsely seeded</w:t>
      </w:r>
      <w:r w:rsidRPr="4E11CF9F">
        <w:rPr>
          <w:rFonts w:asciiTheme="majorHAnsi" w:eastAsia="Times New Roman" w:hAnsiTheme="majorHAnsi" w:cstheme="majorBidi"/>
        </w:rPr>
        <w:t xml:space="preserve"> cells </w:t>
      </w:r>
      <w:r w:rsidR="00C713B6" w:rsidRPr="4E11CF9F">
        <w:rPr>
          <w:rFonts w:asciiTheme="majorHAnsi" w:eastAsia="Times New Roman" w:hAnsiTheme="majorHAnsi" w:cstheme="majorBidi"/>
        </w:rPr>
        <w:t>are</w:t>
      </w:r>
      <w:r w:rsidRPr="4E11CF9F">
        <w:rPr>
          <w:rFonts w:asciiTheme="majorHAnsi" w:eastAsia="Times New Roman" w:hAnsiTheme="majorHAnsi" w:cstheme="majorBidi"/>
        </w:rPr>
        <w:t xml:space="preserve"> placed in </w:t>
      </w:r>
      <w:r w:rsidR="002A7DBE" w:rsidRPr="4E11CF9F">
        <w:rPr>
          <w:rFonts w:asciiTheme="majorHAnsi" w:eastAsia="Times New Roman" w:hAnsiTheme="majorHAnsi" w:cstheme="majorBidi"/>
        </w:rPr>
        <w:t xml:space="preserve">a </w:t>
      </w:r>
      <w:r w:rsidR="002A7DBE" w:rsidRPr="4E11CF9F">
        <w:rPr>
          <w:rFonts w:asciiTheme="majorHAnsi" w:eastAsia="Times New Roman" w:hAnsiTheme="majorHAnsi" w:cstheme="majorBidi"/>
          <w:color w:val="000000" w:themeColor="text1"/>
          <w:lang w:val="en-CA"/>
        </w:rPr>
        <w:t>37 °C</w:t>
      </w:r>
      <w:r w:rsidRPr="4E11CF9F">
        <w:rPr>
          <w:rFonts w:asciiTheme="majorHAnsi" w:eastAsia="Times New Roman" w:hAnsiTheme="majorHAnsi" w:cstheme="majorBidi"/>
        </w:rPr>
        <w:t xml:space="preserve"> incubator overnight. Once polarized, these cells will provide the frame of focus for the cell spreading acquisition.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E</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An hour before image acquisition, the 6 cm dish’s media is replaced with phenol-red free DMEM supplemented with HEPES and the drug of interest. After 1 hour, the cells are treated with 0.05% trypsin</w:t>
      </w:r>
      <w:r w:rsidR="00300945" w:rsidRPr="4E11CF9F">
        <w:rPr>
          <w:rFonts w:asciiTheme="majorHAnsi" w:eastAsia="Times New Roman" w:hAnsiTheme="majorHAnsi" w:cstheme="majorBidi"/>
        </w:rPr>
        <w:t>-</w:t>
      </w:r>
      <w:r w:rsidR="00346B42" w:rsidRPr="4E11CF9F">
        <w:rPr>
          <w:rFonts w:asciiTheme="majorHAnsi" w:eastAsia="Times New Roman" w:hAnsiTheme="majorHAnsi" w:cstheme="majorBidi"/>
        </w:rPr>
        <w:t xml:space="preserve">EDTA </w:t>
      </w:r>
      <w:r w:rsidRPr="4E11CF9F">
        <w:rPr>
          <w:rFonts w:asciiTheme="majorHAnsi" w:eastAsia="Times New Roman" w:hAnsiTheme="majorHAnsi" w:cstheme="majorBidi"/>
        </w:rPr>
        <w:t xml:space="preserve">and </w:t>
      </w:r>
      <w:r w:rsidR="0099547B" w:rsidRPr="4E11CF9F">
        <w:rPr>
          <w:rFonts w:asciiTheme="majorHAnsi" w:eastAsia="Times New Roman" w:hAnsiTheme="majorHAnsi" w:cstheme="majorBidi"/>
        </w:rPr>
        <w:t>transferred to a</w:t>
      </w:r>
      <w:r w:rsidRPr="4E11CF9F">
        <w:rPr>
          <w:rFonts w:asciiTheme="majorHAnsi" w:eastAsia="Times New Roman" w:hAnsiTheme="majorHAnsi" w:cstheme="majorBidi"/>
        </w:rPr>
        <w:t xml:space="preserve"> 15 mL centrifuge tube </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Tube A</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containing the HEPES/drug-supplemented phenol red free DMEM. The cells in Tube A are then </w:t>
      </w:r>
      <w:r w:rsidR="00A149BB" w:rsidRPr="4E11CF9F">
        <w:rPr>
          <w:rFonts w:asciiTheme="majorHAnsi" w:eastAsia="Times New Roman" w:hAnsiTheme="majorHAnsi" w:cstheme="majorBidi"/>
        </w:rPr>
        <w:t>further diluted</w:t>
      </w:r>
      <w:r w:rsidRPr="4E11CF9F">
        <w:rPr>
          <w:rFonts w:asciiTheme="majorHAnsi" w:eastAsia="Times New Roman" w:hAnsiTheme="majorHAnsi" w:cstheme="majorBidi"/>
        </w:rPr>
        <w:t xml:space="preserve"> in another 15 mL centrifuge tube </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Tube B</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which is placed in the incubator for 45 minutes.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F</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As the </w:t>
      </w:r>
      <w:r w:rsidR="00300945" w:rsidRPr="4E11CF9F">
        <w:rPr>
          <w:rFonts w:asciiTheme="majorHAnsi" w:eastAsia="Times New Roman" w:hAnsiTheme="majorHAnsi" w:cstheme="majorBidi"/>
        </w:rPr>
        <w:t>cells recover</w:t>
      </w:r>
      <w:r w:rsidRPr="4E11CF9F">
        <w:rPr>
          <w:rFonts w:asciiTheme="majorHAnsi" w:eastAsia="Times New Roman" w:hAnsiTheme="majorHAnsi" w:cstheme="majorBidi"/>
        </w:rPr>
        <w:t xml:space="preserve">, the magnetic chamber is prepared from bottom to top: first the bottom plate is placed on a flat surface, then the coverslip with the polarized cells, the silicone gasket, the main body of the chamber, and finally the transparent cover are laid on top.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G</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1 mL of </w:t>
      </w:r>
      <w:r w:rsidR="001C62DB" w:rsidRPr="4E11CF9F">
        <w:rPr>
          <w:rFonts w:asciiTheme="majorHAnsi" w:eastAsia="Times New Roman" w:hAnsiTheme="majorHAnsi" w:cstheme="majorBidi"/>
        </w:rPr>
        <w:t>drug-supplemented</w:t>
      </w:r>
      <w:r w:rsidRPr="4E11CF9F">
        <w:rPr>
          <w:rFonts w:asciiTheme="majorHAnsi" w:eastAsia="Times New Roman" w:hAnsiTheme="majorHAnsi" w:cstheme="majorBidi"/>
        </w:rPr>
        <w:t xml:space="preserve"> phenol red free DMEM is pipetted into the magnetic chamber, which is then brought to the microscope stage. A CFI Plan Apo Lambda 60X Oil objective is selected for image acquisition.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H</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The transparent cover is removed and 500 µL of Tube B’s contents are pipetted into the magnetic chamber.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I</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For image acquisition, appropriate fields of view will contain green “halos”, which are suspended cells that have not yet attached to the coverslip.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J</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The cells are imaged for 15 minutes. </w:t>
      </w:r>
    </w:p>
    <w:p w14:paraId="424562BE" w14:textId="0C218BE8" w:rsidR="00DD39E0" w:rsidRPr="001041E6" w:rsidRDefault="00DD39E0" w:rsidP="009537AF">
      <w:pPr>
        <w:widowControl/>
        <w:contextualSpacing/>
        <w:rPr>
          <w:rFonts w:asciiTheme="majorHAnsi" w:eastAsia="Times New Roman" w:hAnsiTheme="majorHAnsi" w:cstheme="majorBidi"/>
        </w:rPr>
      </w:pPr>
    </w:p>
    <w:p w14:paraId="7E00F900" w14:textId="7B4F7B03" w:rsidR="00DD39E0" w:rsidRPr="001041E6" w:rsidRDefault="00DD39E0" w:rsidP="009537AF">
      <w:pPr>
        <w:widowControl/>
        <w:contextualSpacing/>
        <w:rPr>
          <w:rFonts w:asciiTheme="majorHAnsi" w:eastAsia="Times New Roman" w:hAnsiTheme="majorHAnsi" w:cstheme="majorBidi"/>
        </w:rPr>
      </w:pPr>
      <w:r w:rsidRPr="4E11CF9F">
        <w:rPr>
          <w:rFonts w:asciiTheme="majorHAnsi" w:eastAsia="Times New Roman" w:hAnsiTheme="majorHAnsi" w:cstheme="majorBidi"/>
          <w:b/>
        </w:rPr>
        <w:t>Figure 2</w:t>
      </w:r>
      <w:r w:rsidRPr="4E11CF9F">
        <w:rPr>
          <w:rFonts w:asciiTheme="majorHAnsi" w:eastAsia="Times New Roman" w:hAnsiTheme="majorHAnsi" w:cstheme="majorBidi"/>
          <w:b/>
          <w:bCs/>
        </w:rPr>
        <w:t>:</w:t>
      </w:r>
      <w:r w:rsidRPr="4E11CF9F">
        <w:rPr>
          <w:rFonts w:asciiTheme="majorHAnsi" w:eastAsia="Times New Roman" w:hAnsiTheme="majorHAnsi" w:cstheme="majorBidi"/>
          <w:b/>
        </w:rPr>
        <w:t xml:space="preserve"> The effect of recovery time on cell spreading. </w:t>
      </w:r>
      <w:r w:rsidR="004B1EE3" w:rsidRPr="4E11CF9F">
        <w:rPr>
          <w:rFonts w:asciiTheme="majorHAnsi" w:eastAsia="Times New Roman" w:hAnsiTheme="majorHAnsi" w:cstheme="majorBidi"/>
        </w:rPr>
        <w:t xml:space="preserve">Cells </w:t>
      </w:r>
      <w:r w:rsidR="00394366">
        <w:rPr>
          <w:rFonts w:asciiTheme="majorHAnsi" w:eastAsia="Times New Roman" w:hAnsiTheme="majorHAnsi" w:cstheme="majorBidi"/>
        </w:rPr>
        <w:t>maintained in suspension for</w:t>
      </w:r>
      <w:r w:rsidR="004B1EE3" w:rsidRPr="4E11CF9F">
        <w:rPr>
          <w:rFonts w:asciiTheme="majorHAnsi" w:eastAsia="Times New Roman" w:hAnsiTheme="majorHAnsi" w:cstheme="majorBidi"/>
        </w:rPr>
        <w:t xml:space="preserve"> </w:t>
      </w:r>
      <w:r w:rsidR="005378C8">
        <w:rPr>
          <w:rFonts w:asciiTheme="majorHAnsi" w:eastAsia="Times New Roman" w:hAnsiTheme="majorHAnsi" w:cstheme="majorBidi"/>
        </w:rPr>
        <w:t xml:space="preserve">the indicated time </w:t>
      </w:r>
      <w:r w:rsidR="00F8245A" w:rsidRPr="00F8245A">
        <w:rPr>
          <w:rFonts w:asciiTheme="majorHAnsi" w:eastAsia="Times New Roman" w:hAnsiTheme="majorHAnsi" w:cstheme="majorBidi"/>
        </w:rPr>
        <w:t>(</w:t>
      </w:r>
      <w:r w:rsidR="005378C8">
        <w:rPr>
          <w:rFonts w:asciiTheme="majorHAnsi" w:eastAsia="Times New Roman" w:hAnsiTheme="majorHAnsi" w:cstheme="majorBidi"/>
        </w:rPr>
        <w:t>cell recovery step in the protocol</w:t>
      </w:r>
      <w:r w:rsidR="00F8245A" w:rsidRPr="00F8245A">
        <w:rPr>
          <w:rFonts w:asciiTheme="majorHAnsi" w:eastAsia="Times New Roman" w:hAnsiTheme="majorHAnsi" w:cstheme="majorBidi"/>
        </w:rPr>
        <w:t>)</w:t>
      </w:r>
      <w:r w:rsidR="005378C8">
        <w:rPr>
          <w:rFonts w:asciiTheme="majorHAnsi" w:eastAsia="Times New Roman" w:hAnsiTheme="majorHAnsi" w:cstheme="majorBidi"/>
        </w:rPr>
        <w:t xml:space="preserve"> </w:t>
      </w:r>
      <w:r w:rsidR="004B1EE3" w:rsidRPr="4E11CF9F">
        <w:rPr>
          <w:rFonts w:asciiTheme="majorHAnsi" w:eastAsia="Times New Roman" w:hAnsiTheme="majorHAnsi" w:cstheme="majorBidi"/>
        </w:rPr>
        <w:t xml:space="preserve">were </w:t>
      </w:r>
      <w:r w:rsidR="005378C8">
        <w:rPr>
          <w:rFonts w:asciiTheme="majorHAnsi" w:eastAsia="Times New Roman" w:hAnsiTheme="majorHAnsi" w:cstheme="majorBidi"/>
        </w:rPr>
        <w:t>plated on fibronectin</w:t>
      </w:r>
      <w:r w:rsidR="00B2622B">
        <w:rPr>
          <w:rFonts w:asciiTheme="majorHAnsi" w:eastAsia="Times New Roman" w:hAnsiTheme="majorHAnsi" w:cstheme="majorBidi"/>
        </w:rPr>
        <w:t>-</w:t>
      </w:r>
      <w:r w:rsidR="005378C8">
        <w:rPr>
          <w:rFonts w:asciiTheme="majorHAnsi" w:eastAsia="Times New Roman" w:hAnsiTheme="majorHAnsi" w:cstheme="majorBidi"/>
        </w:rPr>
        <w:t>coated coverslips for 15 minutes</w:t>
      </w:r>
      <w:r w:rsidR="00B2622B">
        <w:rPr>
          <w:rFonts w:asciiTheme="majorHAnsi" w:eastAsia="Times New Roman" w:hAnsiTheme="majorHAnsi" w:cstheme="majorBidi"/>
        </w:rPr>
        <w:t xml:space="preserve">, </w:t>
      </w:r>
      <w:r w:rsidR="004B1EE3" w:rsidRPr="4E11CF9F">
        <w:rPr>
          <w:rFonts w:asciiTheme="majorHAnsi" w:eastAsia="Times New Roman" w:hAnsiTheme="majorHAnsi" w:cstheme="majorBidi"/>
        </w:rPr>
        <w:t xml:space="preserve">fixed </w:t>
      </w:r>
      <w:r w:rsidR="00B2622B">
        <w:rPr>
          <w:rFonts w:asciiTheme="majorHAnsi" w:eastAsia="Times New Roman" w:hAnsiTheme="majorHAnsi" w:cstheme="majorBidi"/>
        </w:rPr>
        <w:t xml:space="preserve">with 4% paraformaldehyde and imaged by </w:t>
      </w:r>
      <w:r w:rsidR="004460AF">
        <w:rPr>
          <w:rFonts w:asciiTheme="majorHAnsi" w:eastAsia="Times New Roman" w:hAnsiTheme="majorHAnsi" w:cstheme="majorBidi"/>
        </w:rPr>
        <w:t>phase</w:t>
      </w:r>
      <w:r w:rsidR="00BE719C">
        <w:rPr>
          <w:rFonts w:asciiTheme="majorHAnsi" w:eastAsia="Times New Roman" w:hAnsiTheme="majorHAnsi" w:cstheme="majorBidi"/>
        </w:rPr>
        <w:t xml:space="preserve"> </w:t>
      </w:r>
      <w:r w:rsidR="004460AF">
        <w:rPr>
          <w:rFonts w:asciiTheme="majorHAnsi" w:eastAsia="Times New Roman" w:hAnsiTheme="majorHAnsi" w:cstheme="majorBidi"/>
        </w:rPr>
        <w:t>contrast</w:t>
      </w:r>
      <w:r w:rsidR="00B2622B">
        <w:rPr>
          <w:rFonts w:asciiTheme="majorHAnsi" w:eastAsia="Times New Roman" w:hAnsiTheme="majorHAnsi" w:cstheme="majorBidi"/>
        </w:rPr>
        <w:t xml:space="preserve"> </w:t>
      </w:r>
      <w:r w:rsidR="004460AF">
        <w:rPr>
          <w:rFonts w:asciiTheme="majorHAnsi" w:eastAsia="Times New Roman" w:hAnsiTheme="majorHAnsi" w:cstheme="majorBidi"/>
        </w:rPr>
        <w:t>microscopy</w:t>
      </w:r>
      <w:r w:rsidR="004B1EE3" w:rsidRPr="4E11CF9F">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00E918B9" w:rsidRPr="4E11CF9F">
        <w:rPr>
          <w:rFonts w:asciiTheme="majorHAnsi" w:eastAsia="Times New Roman" w:hAnsiTheme="majorHAnsi" w:cstheme="majorBidi"/>
          <w:b/>
        </w:rPr>
        <w:t>A</w:t>
      </w:r>
      <w:r w:rsidR="00F8245A" w:rsidRPr="00F8245A">
        <w:rPr>
          <w:rFonts w:asciiTheme="majorHAnsi" w:eastAsia="Times New Roman" w:hAnsiTheme="majorHAnsi" w:cstheme="majorBidi"/>
        </w:rPr>
        <w:t>)</w:t>
      </w:r>
      <w:r w:rsidR="00E918B9" w:rsidRPr="4E11CF9F">
        <w:rPr>
          <w:rFonts w:asciiTheme="majorHAnsi" w:eastAsia="Times New Roman" w:hAnsiTheme="majorHAnsi" w:cstheme="majorBidi"/>
        </w:rPr>
        <w:t xml:space="preserve"> Top panels: </w:t>
      </w:r>
      <w:r w:rsidR="004B1EE3" w:rsidRPr="4E11CF9F">
        <w:rPr>
          <w:rFonts w:asciiTheme="majorHAnsi" w:eastAsia="Times New Roman" w:hAnsiTheme="majorHAnsi" w:cstheme="majorBidi"/>
        </w:rPr>
        <w:t>p</w:t>
      </w:r>
      <w:r w:rsidR="00E918B9" w:rsidRPr="4E11CF9F">
        <w:rPr>
          <w:rFonts w:asciiTheme="majorHAnsi" w:eastAsia="Times New Roman" w:hAnsiTheme="majorHAnsi" w:cstheme="majorBidi"/>
        </w:rPr>
        <w:t xml:space="preserve">hase contrast images </w:t>
      </w:r>
      <w:r w:rsidR="004B1EE3" w:rsidRPr="4E11CF9F">
        <w:rPr>
          <w:rFonts w:asciiTheme="majorHAnsi" w:eastAsia="Times New Roman" w:hAnsiTheme="majorHAnsi" w:cstheme="majorBidi"/>
        </w:rPr>
        <w:t xml:space="preserve">acquired with a 20X objective. Bottom panels: </w:t>
      </w:r>
      <w:r w:rsidR="0083457E" w:rsidRPr="4E11CF9F">
        <w:rPr>
          <w:rFonts w:asciiTheme="majorHAnsi" w:eastAsia="Times New Roman" w:hAnsiTheme="majorHAnsi" w:cstheme="majorBidi"/>
        </w:rPr>
        <w:t>watershed-</w:t>
      </w:r>
      <w:r w:rsidR="004B1EE3" w:rsidRPr="4E11CF9F">
        <w:rPr>
          <w:rFonts w:asciiTheme="majorHAnsi" w:eastAsia="Times New Roman" w:hAnsiTheme="majorHAnsi" w:cstheme="majorBidi"/>
        </w:rPr>
        <w:t>segmented cell mask</w:t>
      </w:r>
      <w:r w:rsidR="0091157D" w:rsidRPr="4E11CF9F">
        <w:rPr>
          <w:rFonts w:asciiTheme="majorHAnsi" w:eastAsia="Times New Roman" w:hAnsiTheme="majorHAnsi" w:cstheme="majorBidi"/>
        </w:rPr>
        <w:t>s</w:t>
      </w:r>
      <w:r w:rsidR="004B1EE3" w:rsidRPr="4E11CF9F">
        <w:rPr>
          <w:rFonts w:asciiTheme="majorHAnsi" w:eastAsia="Times New Roman" w:hAnsiTheme="majorHAnsi" w:cstheme="majorBidi"/>
        </w:rPr>
        <w:t xml:space="preserve"> with </w:t>
      </w:r>
      <w:r w:rsidR="0083457E" w:rsidRPr="4E11CF9F">
        <w:rPr>
          <w:rFonts w:asciiTheme="majorHAnsi" w:eastAsia="Times New Roman" w:hAnsiTheme="majorHAnsi" w:cstheme="majorBidi"/>
        </w:rPr>
        <w:t xml:space="preserve">the </w:t>
      </w:r>
      <w:r w:rsidR="004B1EE3" w:rsidRPr="4E11CF9F">
        <w:rPr>
          <w:rFonts w:asciiTheme="majorHAnsi" w:eastAsia="Times New Roman" w:hAnsiTheme="majorHAnsi" w:cstheme="majorBidi"/>
        </w:rPr>
        <w:t xml:space="preserve">cell areas color-coded. </w:t>
      </w:r>
      <w:r w:rsidR="00F8245A" w:rsidRPr="00F8245A">
        <w:rPr>
          <w:rFonts w:asciiTheme="majorHAnsi" w:eastAsia="Times New Roman" w:hAnsiTheme="majorHAnsi" w:cstheme="majorBidi"/>
        </w:rPr>
        <w:t>(</w:t>
      </w:r>
      <w:r w:rsidR="004B1EE3" w:rsidRPr="4E11CF9F">
        <w:rPr>
          <w:rFonts w:asciiTheme="majorHAnsi" w:eastAsia="Times New Roman" w:hAnsiTheme="majorHAnsi" w:cstheme="majorBidi"/>
          <w:b/>
        </w:rPr>
        <w:t>B</w:t>
      </w:r>
      <w:r w:rsidR="00F8245A" w:rsidRPr="00F8245A">
        <w:rPr>
          <w:rFonts w:asciiTheme="majorHAnsi" w:eastAsia="Times New Roman" w:hAnsiTheme="majorHAnsi" w:cstheme="majorBidi"/>
        </w:rPr>
        <w:t>)</w:t>
      </w:r>
      <w:r w:rsidR="004B1EE3" w:rsidRPr="4E11CF9F">
        <w:rPr>
          <w:rFonts w:asciiTheme="majorHAnsi" w:eastAsia="Times New Roman" w:hAnsiTheme="majorHAnsi" w:cstheme="majorBidi"/>
        </w:rPr>
        <w:t xml:space="preserve"> Quantification of </w:t>
      </w:r>
      <w:r w:rsidR="0083457E" w:rsidRPr="4E11CF9F">
        <w:rPr>
          <w:rFonts w:asciiTheme="majorHAnsi" w:eastAsia="Times New Roman" w:hAnsiTheme="majorHAnsi" w:cstheme="majorBidi"/>
        </w:rPr>
        <w:t>cell area.</w:t>
      </w:r>
    </w:p>
    <w:p w14:paraId="4881D53E" w14:textId="77777777" w:rsidR="00382221" w:rsidRPr="001041E6" w:rsidRDefault="00382221" w:rsidP="009537AF">
      <w:pPr>
        <w:widowControl/>
        <w:contextualSpacing/>
        <w:rPr>
          <w:rFonts w:asciiTheme="majorHAnsi" w:eastAsia="Times New Roman" w:hAnsiTheme="majorHAnsi" w:cstheme="majorBidi"/>
        </w:rPr>
      </w:pPr>
    </w:p>
    <w:p w14:paraId="37DE7C86" w14:textId="682DDF0D" w:rsidR="00382221" w:rsidRPr="001041E6" w:rsidRDefault="00382221" w:rsidP="009537AF">
      <w:pPr>
        <w:widowControl/>
        <w:contextualSpacing/>
        <w:rPr>
          <w:rFonts w:asciiTheme="majorHAnsi" w:eastAsia="Times New Roman" w:hAnsiTheme="majorHAnsi" w:cstheme="majorBidi"/>
        </w:rPr>
      </w:pPr>
      <w:r w:rsidRPr="4E11CF9F">
        <w:rPr>
          <w:rFonts w:asciiTheme="majorHAnsi" w:eastAsia="Times New Roman" w:hAnsiTheme="majorHAnsi" w:cstheme="majorBidi"/>
          <w:b/>
        </w:rPr>
        <w:t xml:space="preserve">Figure </w:t>
      </w:r>
      <w:r w:rsidR="003F0061" w:rsidRPr="4E11CF9F">
        <w:rPr>
          <w:rFonts w:asciiTheme="majorHAnsi" w:eastAsia="Times New Roman" w:hAnsiTheme="majorHAnsi" w:cstheme="majorBidi"/>
          <w:b/>
          <w:bCs/>
        </w:rPr>
        <w:t>3</w:t>
      </w:r>
      <w:r w:rsidRPr="4E11CF9F">
        <w:rPr>
          <w:rFonts w:asciiTheme="majorHAnsi" w:eastAsia="Times New Roman" w:hAnsiTheme="majorHAnsi" w:cstheme="majorBidi"/>
          <w:b/>
        </w:rPr>
        <w:t xml:space="preserve">: Graphical User Interface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GUI</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 xml:space="preserve"> and the working principles of image processing and analysis software.</w:t>
      </w:r>
      <w:r w:rsidRPr="4E11CF9F">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A</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The GUI of the </w:t>
      </w:r>
      <w:r w:rsidR="004F6602" w:rsidRPr="4E11CF9F">
        <w:rPr>
          <w:rFonts w:asciiTheme="majorHAnsi" w:eastAsia="Times New Roman" w:hAnsiTheme="majorHAnsi" w:cstheme="majorBidi"/>
        </w:rPr>
        <w:t>“C</w:t>
      </w:r>
      <w:r w:rsidRPr="4E11CF9F">
        <w:rPr>
          <w:rFonts w:asciiTheme="majorHAnsi" w:eastAsia="Times New Roman" w:hAnsiTheme="majorHAnsi" w:cstheme="majorBidi"/>
        </w:rPr>
        <w:t>ell spread</w:t>
      </w:r>
      <w:r w:rsidR="004F6602" w:rsidRPr="4E11CF9F">
        <w:rPr>
          <w:rFonts w:asciiTheme="majorHAnsi" w:eastAsia="Times New Roman" w:hAnsiTheme="majorHAnsi" w:cstheme="majorBidi"/>
        </w:rPr>
        <w:t xml:space="preserve"> area” </w:t>
      </w:r>
      <w:r w:rsidRPr="4E11CF9F" w:rsidDel="004F6602">
        <w:rPr>
          <w:rFonts w:asciiTheme="majorHAnsi" w:eastAsia="Times New Roman" w:hAnsiTheme="majorHAnsi" w:cstheme="majorBidi"/>
        </w:rPr>
        <w:t>tab</w:t>
      </w:r>
      <w:r w:rsidRPr="4E11CF9F">
        <w:rPr>
          <w:rFonts w:asciiTheme="majorHAnsi" w:eastAsia="Times New Roman" w:hAnsiTheme="majorHAnsi" w:cstheme="majorBidi"/>
        </w:rPr>
        <w:t xml:space="preserve">. Refer to Step </w:t>
      </w:r>
      <w:r w:rsidRPr="4E11CF9F">
        <w:rPr>
          <w:rFonts w:asciiTheme="majorHAnsi" w:eastAsia="Times New Roman" w:hAnsiTheme="majorHAnsi" w:cstheme="majorBidi"/>
          <w:b/>
        </w:rPr>
        <w:t>5.3</w:t>
      </w:r>
      <w:r w:rsidRPr="4E11CF9F">
        <w:rPr>
          <w:rFonts w:asciiTheme="majorHAnsi" w:eastAsia="Times New Roman" w:hAnsiTheme="majorHAnsi" w:cstheme="majorBidi"/>
        </w:rPr>
        <w:t xml:space="preserve"> for instructions.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B</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The GUI of the </w:t>
      </w:r>
      <w:r w:rsidR="004F6602" w:rsidRPr="4E11CF9F">
        <w:rPr>
          <w:rFonts w:asciiTheme="majorHAnsi" w:eastAsia="Times New Roman" w:hAnsiTheme="majorHAnsi" w:cstheme="majorBidi"/>
        </w:rPr>
        <w:t>“</w:t>
      </w:r>
      <w:r w:rsidRPr="4E11CF9F">
        <w:rPr>
          <w:rFonts w:asciiTheme="majorHAnsi" w:eastAsia="Times New Roman" w:hAnsiTheme="majorHAnsi" w:cstheme="majorBidi"/>
        </w:rPr>
        <w:t xml:space="preserve">Kymograph generator </w:t>
      </w:r>
      <w:r w:rsidR="004F6602" w:rsidRPr="4E11CF9F">
        <w:rPr>
          <w:rFonts w:asciiTheme="majorHAnsi" w:eastAsia="Times New Roman" w:hAnsiTheme="majorHAnsi" w:cstheme="majorBidi"/>
        </w:rPr>
        <w:t>&amp;</w:t>
      </w:r>
      <w:r w:rsidRPr="4E11CF9F">
        <w:rPr>
          <w:rFonts w:asciiTheme="majorHAnsi" w:eastAsia="Times New Roman" w:hAnsiTheme="majorHAnsi" w:cstheme="majorBidi"/>
        </w:rPr>
        <w:t xml:space="preserve"> analysis</w:t>
      </w:r>
      <w:r w:rsidR="004F6602" w:rsidRPr="4E11CF9F">
        <w:rPr>
          <w:rFonts w:asciiTheme="majorHAnsi" w:eastAsia="Times New Roman" w:hAnsiTheme="majorHAnsi" w:cstheme="majorBidi"/>
        </w:rPr>
        <w:t>”</w:t>
      </w:r>
      <w:r w:rsidRPr="4E11CF9F">
        <w:rPr>
          <w:rFonts w:asciiTheme="majorHAnsi" w:eastAsia="Times New Roman" w:hAnsiTheme="majorHAnsi" w:cstheme="majorBidi"/>
        </w:rPr>
        <w:t xml:space="preserve"> tab. Refer to Step </w:t>
      </w:r>
      <w:r w:rsidRPr="4E11CF9F">
        <w:rPr>
          <w:rFonts w:asciiTheme="majorHAnsi" w:eastAsia="Times New Roman" w:hAnsiTheme="majorHAnsi" w:cstheme="majorBidi"/>
          <w:b/>
        </w:rPr>
        <w:t>6</w:t>
      </w:r>
      <w:r w:rsidRPr="4E11CF9F">
        <w:rPr>
          <w:rFonts w:asciiTheme="majorHAnsi" w:eastAsia="Times New Roman" w:hAnsiTheme="majorHAnsi" w:cstheme="majorBidi"/>
        </w:rPr>
        <w:t xml:space="preserve"> for instructions. </w:t>
      </w:r>
      <w:r w:rsidR="00F8245A" w:rsidRPr="00F8245A">
        <w:rPr>
          <w:rFonts w:asciiTheme="majorHAnsi" w:eastAsia="Times New Roman" w:hAnsiTheme="majorHAnsi" w:cstheme="majorBidi"/>
        </w:rPr>
        <w:t>(</w:t>
      </w:r>
      <w:r w:rsidRPr="4E11CF9F">
        <w:rPr>
          <w:rFonts w:asciiTheme="majorHAnsi" w:eastAsia="Times New Roman" w:hAnsiTheme="majorHAnsi" w:cstheme="majorBidi"/>
          <w:b/>
        </w:rPr>
        <w:t>C</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The image processing pipeline of the software. The software first identifies spreading cells </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labeled by a green bounding box</w:t>
      </w:r>
      <w:r w:rsidR="00F8245A" w:rsidRPr="00F8245A">
        <w:rPr>
          <w:rFonts w:asciiTheme="majorHAnsi" w:eastAsia="Times New Roman" w:hAnsiTheme="majorHAnsi" w:cstheme="majorBidi"/>
        </w:rPr>
        <w:t>)</w:t>
      </w:r>
      <w:r w:rsidRPr="4E11CF9F">
        <w:rPr>
          <w:rFonts w:asciiTheme="majorHAnsi" w:eastAsia="Times New Roman" w:hAnsiTheme="majorHAnsi" w:cstheme="majorBidi"/>
        </w:rPr>
        <w:t xml:space="preserve"> in the whole field of view. The spreading cells are identified based on their intensity value, circularity, and aspect ratio. The identified spreading cells are then segmented frame-by-frame using global intensity thresholding. </w:t>
      </w:r>
      <w:r w:rsidRPr="00D54A2B">
        <w:rPr>
          <w:rFonts w:asciiTheme="majorHAnsi" w:eastAsia="Times New Roman" w:hAnsiTheme="majorHAnsi" w:cstheme="majorBidi"/>
        </w:rPr>
        <w:t xml:space="preserve">Each binary mask is processed by median filtering and </w:t>
      </w:r>
      <w:r w:rsidR="006E5280">
        <w:rPr>
          <w:rFonts w:asciiTheme="majorHAnsi" w:eastAsia="Times New Roman" w:hAnsiTheme="majorHAnsi" w:cstheme="majorBidi"/>
        </w:rPr>
        <w:t>binary hole filling followed by</w:t>
      </w:r>
      <w:r w:rsidRPr="00D54A2B">
        <w:rPr>
          <w:rFonts w:asciiTheme="majorHAnsi" w:eastAsia="Times New Roman" w:hAnsiTheme="majorHAnsi" w:cstheme="majorBidi"/>
        </w:rPr>
        <w:t xml:space="preserve"> morphological closing to smoothen the cell edge. </w:t>
      </w:r>
      <w:r w:rsidRPr="4E11CF9F">
        <w:rPr>
          <w:rFonts w:asciiTheme="majorHAnsi" w:eastAsia="Times New Roman" w:hAnsiTheme="majorHAnsi" w:cstheme="majorBidi"/>
        </w:rPr>
        <w:t xml:space="preserve">The red outline corresponds to the segmented cell boundary. </w:t>
      </w:r>
      <w:r w:rsidR="00DD3E3E" w:rsidRPr="4E11CF9F">
        <w:rPr>
          <w:rFonts w:asciiTheme="majorHAnsi" w:eastAsia="Times New Roman" w:hAnsiTheme="majorHAnsi" w:cstheme="majorBidi"/>
        </w:rPr>
        <w:t>The cell</w:t>
      </w:r>
      <w:r w:rsidR="00990D1D" w:rsidRPr="4E11CF9F">
        <w:rPr>
          <w:rFonts w:asciiTheme="majorHAnsi" w:eastAsia="Times New Roman" w:hAnsiTheme="majorHAnsi" w:cstheme="majorBidi"/>
        </w:rPr>
        <w:t xml:space="preserve">’s area, aspect ratio, and circularity are </w:t>
      </w:r>
      <w:r w:rsidR="004A0EDC" w:rsidRPr="4E11CF9F">
        <w:rPr>
          <w:rFonts w:asciiTheme="majorHAnsi" w:eastAsia="Times New Roman" w:hAnsiTheme="majorHAnsi" w:cstheme="majorBidi"/>
        </w:rPr>
        <w:t>extracted from</w:t>
      </w:r>
      <w:r w:rsidR="00990D1D" w:rsidRPr="4E11CF9F">
        <w:rPr>
          <w:rFonts w:asciiTheme="majorHAnsi" w:eastAsia="Times New Roman" w:hAnsiTheme="majorHAnsi" w:cstheme="majorBidi"/>
        </w:rPr>
        <w:t xml:space="preserve"> </w:t>
      </w:r>
      <w:r w:rsidR="004A0EDC" w:rsidRPr="4E11CF9F">
        <w:rPr>
          <w:rFonts w:asciiTheme="majorHAnsi" w:eastAsia="Times New Roman" w:hAnsiTheme="majorHAnsi" w:cstheme="majorBidi"/>
        </w:rPr>
        <w:t>t</w:t>
      </w:r>
      <w:r w:rsidRPr="4E11CF9F">
        <w:rPr>
          <w:rFonts w:asciiTheme="majorHAnsi" w:eastAsia="Times New Roman" w:hAnsiTheme="majorHAnsi" w:cstheme="majorBidi"/>
        </w:rPr>
        <w:t xml:space="preserve">he </w:t>
      </w:r>
      <w:r w:rsidR="00945615" w:rsidRPr="4E11CF9F">
        <w:rPr>
          <w:rFonts w:asciiTheme="majorHAnsi" w:eastAsia="Times New Roman" w:hAnsiTheme="majorHAnsi" w:cstheme="majorBidi"/>
        </w:rPr>
        <w:t>binary</w:t>
      </w:r>
      <w:r w:rsidR="00D84F26">
        <w:rPr>
          <w:rFonts w:asciiTheme="majorHAnsi" w:eastAsia="Times New Roman" w:hAnsiTheme="majorHAnsi" w:cstheme="majorBidi"/>
        </w:rPr>
        <w:t xml:space="preserve"> cell map</w:t>
      </w:r>
      <w:r w:rsidR="004A0EDC" w:rsidRPr="4E11CF9F">
        <w:rPr>
          <w:rFonts w:asciiTheme="majorHAnsi" w:eastAsia="Times New Roman" w:hAnsiTheme="majorHAnsi" w:cstheme="majorBidi"/>
        </w:rPr>
        <w:t>.</w:t>
      </w:r>
      <w:r w:rsidRPr="4E11CF9F">
        <w:rPr>
          <w:rFonts w:asciiTheme="majorHAnsi" w:eastAsia="Times New Roman" w:hAnsiTheme="majorHAnsi" w:cstheme="majorBidi"/>
        </w:rPr>
        <w:t xml:space="preserve"> The graph shows the area and circularity of a representative cell over time. Upon cell seeding, cells do not start spreading immediately, giving rise to the lag phase seen on the graph. Following the lag phase, cells spread rapidly </w:t>
      </w:r>
      <w:r w:rsidR="00B85EB5" w:rsidRPr="4E11CF9F">
        <w:rPr>
          <w:rFonts w:asciiTheme="majorHAnsi" w:eastAsia="Times New Roman" w:hAnsiTheme="majorHAnsi" w:cstheme="majorBidi"/>
        </w:rPr>
        <w:t xml:space="preserve">during the </w:t>
      </w:r>
      <w:r w:rsidR="00102CB4">
        <w:rPr>
          <w:rFonts w:asciiTheme="majorHAnsi" w:eastAsia="Times New Roman" w:hAnsiTheme="majorHAnsi" w:cstheme="majorBidi"/>
        </w:rPr>
        <w:t>rapid expansion</w:t>
      </w:r>
      <w:r w:rsidR="00B85EB5" w:rsidRPr="4E11CF9F">
        <w:rPr>
          <w:rFonts w:asciiTheme="majorHAnsi" w:eastAsia="Times New Roman" w:hAnsiTheme="majorHAnsi" w:cstheme="majorBidi"/>
        </w:rPr>
        <w:t xml:space="preserve"> phase </w:t>
      </w:r>
      <w:r w:rsidRPr="4E11CF9F">
        <w:rPr>
          <w:rFonts w:asciiTheme="majorHAnsi" w:eastAsia="Times New Roman" w:hAnsiTheme="majorHAnsi" w:cstheme="majorBidi"/>
        </w:rPr>
        <w:t>and eventually reach a plateau phase.</w:t>
      </w:r>
      <w:r w:rsidR="009537AF">
        <w:rPr>
          <w:rFonts w:asciiTheme="majorHAnsi" w:eastAsia="Times New Roman" w:hAnsiTheme="majorHAnsi" w:cstheme="majorBidi"/>
        </w:rPr>
        <w:t xml:space="preserve"> </w:t>
      </w:r>
    </w:p>
    <w:p w14:paraId="6D5BE1B7" w14:textId="77777777" w:rsidR="00382221" w:rsidRPr="001041E6" w:rsidRDefault="00382221" w:rsidP="009537AF">
      <w:pPr>
        <w:widowControl/>
        <w:contextualSpacing/>
        <w:rPr>
          <w:rFonts w:asciiTheme="majorHAnsi" w:eastAsia="Times New Roman" w:hAnsiTheme="majorHAnsi" w:cstheme="majorBidi"/>
          <w:color w:val="000000"/>
          <w:shd w:val="clear" w:color="auto" w:fill="FFFFFF"/>
        </w:rPr>
      </w:pPr>
      <w:r w:rsidRPr="008239D6">
        <w:rPr>
          <w:rFonts w:asciiTheme="majorHAnsi" w:eastAsia="Times New Roman" w:hAnsiTheme="majorHAnsi" w:cstheme="majorHAnsi"/>
          <w:color w:val="000000"/>
          <w:shd w:val="clear" w:color="auto" w:fill="FFFFFF"/>
        </w:rPr>
        <w:softHyphen/>
      </w:r>
      <w:r w:rsidRPr="008239D6">
        <w:rPr>
          <w:rFonts w:asciiTheme="majorHAnsi" w:eastAsia="Times New Roman" w:hAnsiTheme="majorHAnsi" w:cstheme="majorHAnsi"/>
          <w:color w:val="000000"/>
          <w:shd w:val="clear" w:color="auto" w:fill="FFFFFF"/>
        </w:rPr>
        <w:softHyphen/>
      </w:r>
    </w:p>
    <w:p w14:paraId="78EF1CCB" w14:textId="677C3BA9" w:rsidR="00935217" w:rsidRPr="00AB5460" w:rsidRDefault="00382221" w:rsidP="009537AF">
      <w:pPr>
        <w:widowControl/>
        <w:contextualSpacing/>
        <w:rPr>
          <w:rFonts w:asciiTheme="majorHAnsi" w:eastAsia="Times New Roman" w:hAnsiTheme="majorHAnsi" w:cstheme="majorBidi"/>
        </w:rPr>
      </w:pPr>
      <w:r w:rsidRPr="4E11CF9F">
        <w:rPr>
          <w:rFonts w:asciiTheme="majorHAnsi" w:eastAsia="Times New Roman" w:hAnsiTheme="majorHAnsi" w:cstheme="majorBidi"/>
          <w:b/>
          <w:color w:val="000000"/>
          <w:shd w:val="clear" w:color="auto" w:fill="FFFFFF"/>
        </w:rPr>
        <w:t xml:space="preserve">Figure </w:t>
      </w:r>
      <w:r w:rsidR="003F0061" w:rsidRPr="4E11CF9F">
        <w:rPr>
          <w:rFonts w:asciiTheme="majorHAnsi" w:eastAsia="Times New Roman" w:hAnsiTheme="majorHAnsi" w:cstheme="majorBidi"/>
          <w:b/>
          <w:bCs/>
          <w:color w:val="000000"/>
          <w:shd w:val="clear" w:color="auto" w:fill="FFFFFF"/>
        </w:rPr>
        <w:t>4</w:t>
      </w:r>
      <w:r w:rsidRPr="4E11CF9F">
        <w:rPr>
          <w:rFonts w:asciiTheme="majorHAnsi" w:eastAsia="Times New Roman" w:hAnsiTheme="majorHAnsi" w:cstheme="majorBidi"/>
          <w:b/>
          <w:color w:val="000000"/>
          <w:shd w:val="clear" w:color="auto" w:fill="FFFFFF"/>
        </w:rPr>
        <w:t>: Representative results of cell spread area analysis upon Arp2/3 inhibition.</w:t>
      </w:r>
      <w:r w:rsidRPr="4E11CF9F">
        <w:rPr>
          <w:rFonts w:asciiTheme="majorHAnsi" w:eastAsia="Times New Roman" w:hAnsiTheme="majorHAnsi" w:cstheme="majorBidi"/>
          <w:color w:val="000000"/>
          <w:shd w:val="clear" w:color="auto" w:fill="FFFFFF"/>
        </w:rPr>
        <w:t xml:space="preserve">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A</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Representative images of PH-Akt-GFP</w:t>
      </w:r>
      <w:r w:rsidR="00C127EF" w:rsidRPr="4E11CF9F">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expressing MEFs spreading on a fibronectin-coated coverslip over the course of 3 minutes. The red line indicates the cell boundary extracted by the cell segmentation algorithm. </w:t>
      </w:r>
      <w:r w:rsidR="008B0D43" w:rsidRPr="4E11CF9F">
        <w:rPr>
          <w:rFonts w:asciiTheme="majorHAnsi" w:eastAsia="Times New Roman" w:hAnsiTheme="majorHAnsi" w:cstheme="majorBidi"/>
          <w:color w:val="000000"/>
          <w:shd w:val="clear" w:color="auto" w:fill="FFFFFF"/>
        </w:rPr>
        <w:t>Top panels:</w:t>
      </w:r>
      <w:r w:rsidRPr="4E11CF9F">
        <w:rPr>
          <w:rFonts w:asciiTheme="majorHAnsi" w:eastAsia="Times New Roman" w:hAnsiTheme="majorHAnsi" w:cstheme="majorBidi"/>
          <w:color w:val="000000"/>
          <w:shd w:val="clear" w:color="auto" w:fill="FFFFFF"/>
        </w:rPr>
        <w:t xml:space="preserve"> 0.1% DMSO-treated cells</w:t>
      </w:r>
      <w:r w:rsidR="008B0D43" w:rsidRPr="4E11CF9F">
        <w:rPr>
          <w:rFonts w:asciiTheme="majorHAnsi" w:eastAsia="Times New Roman" w:hAnsiTheme="majorHAnsi" w:cstheme="majorBidi"/>
          <w:color w:val="000000"/>
          <w:shd w:val="clear" w:color="auto" w:fill="FFFFFF"/>
        </w:rPr>
        <w:t>. Bottom panels:</w:t>
      </w:r>
      <w:r w:rsidRPr="4E11CF9F">
        <w:rPr>
          <w:rFonts w:asciiTheme="majorHAnsi" w:eastAsia="Times New Roman" w:hAnsiTheme="majorHAnsi" w:cstheme="majorBidi"/>
          <w:color w:val="000000"/>
          <w:shd w:val="clear" w:color="auto" w:fill="FFFFFF"/>
        </w:rPr>
        <w:t xml:space="preserve"> 100 µM CK-666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Arp2/3 inhibitor</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-treated cells.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B</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A graph showing cell spread area over time. The cell </w:t>
      </w:r>
      <w:r w:rsidRPr="4E11CF9F">
        <w:rPr>
          <w:rFonts w:asciiTheme="majorHAnsi" w:eastAsia="Times New Roman" w:hAnsiTheme="majorHAnsi" w:cstheme="majorBidi"/>
          <w:color w:val="000000"/>
          <w:shd w:val="clear" w:color="auto" w:fill="FFFFFF"/>
        </w:rPr>
        <w:lastRenderedPageBreak/>
        <w:t xml:space="preserve">spread area was quantified as fold changes relative to the average cell spread area of control cells. Blue and pink lines represent control and Arp2/3-inhibited cells, respectively. The shaded regions indicate the upper and lower standard deviation of </w:t>
      </w:r>
      <w:r w:rsidR="007C2558" w:rsidRPr="4E11CF9F">
        <w:rPr>
          <w:rFonts w:asciiTheme="majorHAnsi" w:eastAsia="Times New Roman" w:hAnsiTheme="majorHAnsi" w:cstheme="majorBidi"/>
          <w:color w:val="000000"/>
          <w:shd w:val="clear" w:color="auto" w:fill="FFFFFF"/>
        </w:rPr>
        <w:t xml:space="preserve">the </w:t>
      </w:r>
      <w:r w:rsidRPr="4E11CF9F">
        <w:rPr>
          <w:rFonts w:asciiTheme="majorHAnsi" w:eastAsia="Times New Roman" w:hAnsiTheme="majorHAnsi" w:cstheme="majorBidi"/>
          <w:color w:val="000000"/>
          <w:shd w:val="clear" w:color="auto" w:fill="FFFFFF"/>
        </w:rPr>
        <w:t xml:space="preserve">cell spread area.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C</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A bar plot with individual data points showing the average cell circularity of control and Arp2/3-inhibited cells. All error bars represent standard deviation. </w:t>
      </w:r>
      <w:r w:rsidRPr="4E11CF9F">
        <w:rPr>
          <w:rFonts w:asciiTheme="majorHAnsi" w:eastAsia="Times New Roman" w:hAnsiTheme="majorHAnsi" w:cstheme="majorBidi"/>
        </w:rPr>
        <w:t>*</w:t>
      </w:r>
      <w:r w:rsidR="00D9544E">
        <w:rPr>
          <w:rFonts w:asciiTheme="majorHAnsi" w:eastAsia="Times New Roman" w:hAnsiTheme="majorHAnsi" w:cstheme="majorBidi"/>
        </w:rPr>
        <w:t xml:space="preserve">, </w:t>
      </w:r>
      <w:r w:rsidR="00EB666C" w:rsidRPr="4E11CF9F">
        <w:rPr>
          <w:rFonts w:asciiTheme="majorHAnsi" w:eastAsia="Times New Roman" w:hAnsiTheme="majorHAnsi" w:cstheme="majorBidi"/>
        </w:rPr>
        <w:t>p</w:t>
      </w:r>
      <w:r w:rsidR="00EB666C">
        <w:rPr>
          <w:rFonts w:asciiTheme="majorHAnsi" w:eastAsia="Times New Roman" w:hAnsiTheme="majorHAnsi" w:cstheme="majorBidi"/>
        </w:rPr>
        <w:t xml:space="preserve"> &lt;</w:t>
      </w:r>
      <w:r w:rsidRPr="4E11CF9F">
        <w:rPr>
          <w:rFonts w:asciiTheme="majorHAnsi" w:eastAsia="Times New Roman" w:hAnsiTheme="majorHAnsi" w:cstheme="majorBidi"/>
        </w:rPr>
        <w:t xml:space="preserve"> 0.05, **</w:t>
      </w:r>
      <w:r w:rsidR="00EB666C">
        <w:rPr>
          <w:rFonts w:asciiTheme="majorHAnsi" w:eastAsia="Times New Roman" w:hAnsiTheme="majorHAnsi" w:cstheme="majorBidi"/>
        </w:rPr>
        <w:t xml:space="preserve">, </w:t>
      </w:r>
      <w:r w:rsidRPr="4E11CF9F">
        <w:rPr>
          <w:rFonts w:asciiTheme="majorHAnsi" w:eastAsia="Times New Roman" w:hAnsiTheme="majorHAnsi" w:cstheme="majorBidi"/>
        </w:rPr>
        <w:t xml:space="preserve">p </w:t>
      </w:r>
      <w:r w:rsidR="00EB666C">
        <w:rPr>
          <w:rFonts w:asciiTheme="majorHAnsi" w:eastAsia="Times New Roman" w:hAnsiTheme="majorHAnsi" w:cstheme="majorBidi"/>
        </w:rPr>
        <w:t>&lt;</w:t>
      </w:r>
      <w:r w:rsidRPr="4E11CF9F">
        <w:rPr>
          <w:rFonts w:asciiTheme="majorHAnsi" w:eastAsia="Times New Roman" w:hAnsiTheme="majorHAnsi" w:cstheme="majorBidi"/>
        </w:rPr>
        <w:t xml:space="preserve"> 0.01, ***</w:t>
      </w:r>
      <w:r w:rsidR="00641B3C">
        <w:rPr>
          <w:rFonts w:asciiTheme="majorHAnsi" w:eastAsia="Times New Roman" w:hAnsiTheme="majorHAnsi" w:cstheme="majorBidi"/>
        </w:rPr>
        <w:t xml:space="preserve">, </w:t>
      </w:r>
      <w:r w:rsidRPr="4E11CF9F">
        <w:rPr>
          <w:rFonts w:asciiTheme="majorHAnsi" w:eastAsia="Times New Roman" w:hAnsiTheme="majorHAnsi" w:cstheme="majorBidi"/>
        </w:rPr>
        <w:t xml:space="preserve">p </w:t>
      </w:r>
      <w:r w:rsidR="00641B3C">
        <w:rPr>
          <w:rFonts w:asciiTheme="majorHAnsi" w:eastAsia="Times New Roman" w:hAnsiTheme="majorHAnsi" w:cstheme="majorBidi"/>
        </w:rPr>
        <w:t xml:space="preserve">&lt; </w:t>
      </w:r>
      <w:r w:rsidRPr="4E11CF9F">
        <w:rPr>
          <w:rFonts w:asciiTheme="majorHAnsi" w:eastAsia="Times New Roman" w:hAnsiTheme="majorHAnsi" w:cstheme="majorBidi"/>
        </w:rPr>
        <w:t>0.001</w:t>
      </w:r>
      <w:r w:rsidR="00E07C2A" w:rsidRPr="4E11CF9F">
        <w:rPr>
          <w:rFonts w:asciiTheme="majorHAnsi" w:eastAsia="Times New Roman" w:hAnsiTheme="majorHAnsi" w:cstheme="majorBidi"/>
        </w:rPr>
        <w:t>,</w:t>
      </w:r>
      <w:r w:rsidRPr="4E11CF9F">
        <w:rPr>
          <w:rFonts w:asciiTheme="majorHAnsi" w:eastAsia="Times New Roman" w:hAnsiTheme="majorHAnsi" w:cstheme="majorBidi"/>
        </w:rPr>
        <w:t xml:space="preserve"> n.s.</w:t>
      </w:r>
      <w:r w:rsidR="004D0F85" w:rsidRPr="4E11CF9F">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004D0F85" w:rsidRPr="4E11CF9F">
        <w:rPr>
          <w:rFonts w:asciiTheme="majorHAnsi" w:eastAsia="Times New Roman" w:hAnsiTheme="majorHAnsi" w:cstheme="majorBidi"/>
        </w:rPr>
        <w:t>not significant</w:t>
      </w:r>
      <w:r w:rsidR="00641B3C">
        <w:rPr>
          <w:rFonts w:asciiTheme="majorHAnsi" w:eastAsia="Times New Roman" w:hAnsiTheme="majorHAnsi" w:cstheme="majorBidi"/>
        </w:rPr>
        <w:t>, p &gt; 0.05</w:t>
      </w:r>
      <w:r w:rsidR="00F8245A" w:rsidRPr="00F8245A">
        <w:rPr>
          <w:rFonts w:asciiTheme="majorHAnsi" w:eastAsia="Times New Roman" w:hAnsiTheme="majorHAnsi" w:cstheme="majorBidi"/>
        </w:rPr>
        <w:t>)</w:t>
      </w:r>
      <w:r w:rsidR="00797E77" w:rsidRPr="4E11CF9F">
        <w:rPr>
          <w:rFonts w:asciiTheme="majorHAnsi" w:eastAsia="Times New Roman" w:hAnsiTheme="majorHAnsi" w:cstheme="majorBidi"/>
        </w:rPr>
        <w:t xml:space="preserve"> as detected by </w:t>
      </w:r>
      <w:r w:rsidR="00BB5D3B" w:rsidRPr="4E11CF9F">
        <w:rPr>
          <w:rFonts w:asciiTheme="majorHAnsi" w:eastAsia="Times New Roman" w:hAnsiTheme="majorHAnsi" w:cstheme="majorBidi"/>
        </w:rPr>
        <w:t>parametric student t-tests</w:t>
      </w:r>
      <w:r w:rsidRPr="4E11CF9F" w:rsidDel="001E7E9C">
        <w:rPr>
          <w:rFonts w:asciiTheme="majorHAnsi" w:eastAsia="Times New Roman" w:hAnsiTheme="majorHAnsi" w:cstheme="majorBidi"/>
        </w:rPr>
        <w:t>.</w:t>
      </w:r>
    </w:p>
    <w:p w14:paraId="08308692" w14:textId="04B2277F" w:rsidR="00382221" w:rsidRPr="001041E6" w:rsidRDefault="00382221" w:rsidP="009537AF">
      <w:pPr>
        <w:widowControl/>
        <w:contextualSpacing/>
        <w:rPr>
          <w:rFonts w:asciiTheme="majorHAnsi" w:eastAsia="Times New Roman" w:hAnsiTheme="majorHAnsi" w:cstheme="majorBidi"/>
        </w:rPr>
      </w:pPr>
    </w:p>
    <w:p w14:paraId="48A73507" w14:textId="1D89C366" w:rsidR="006019BB" w:rsidRPr="001041E6" w:rsidRDefault="00382221" w:rsidP="009537AF">
      <w:pPr>
        <w:widowControl/>
        <w:contextualSpacing/>
        <w:rPr>
          <w:rFonts w:asciiTheme="majorHAnsi" w:eastAsia="Times New Roman" w:hAnsiTheme="majorHAnsi" w:cstheme="majorBidi"/>
        </w:rPr>
      </w:pPr>
      <w:r w:rsidRPr="4E11CF9F">
        <w:rPr>
          <w:rFonts w:asciiTheme="majorHAnsi" w:eastAsia="Times New Roman" w:hAnsiTheme="majorHAnsi" w:cstheme="majorBidi"/>
          <w:b/>
        </w:rPr>
        <w:t xml:space="preserve">Figure </w:t>
      </w:r>
      <w:r w:rsidR="003F0061" w:rsidRPr="4E11CF9F">
        <w:rPr>
          <w:rFonts w:asciiTheme="majorHAnsi" w:eastAsia="Times New Roman" w:hAnsiTheme="majorHAnsi" w:cstheme="majorBidi"/>
          <w:b/>
          <w:bCs/>
        </w:rPr>
        <w:t>5</w:t>
      </w:r>
      <w:r w:rsidRPr="4E11CF9F">
        <w:rPr>
          <w:rFonts w:asciiTheme="majorHAnsi" w:eastAsia="Times New Roman" w:hAnsiTheme="majorHAnsi" w:cstheme="majorBidi"/>
          <w:b/>
        </w:rPr>
        <w:t xml:space="preserve">: Representative results of </w:t>
      </w:r>
      <w:r w:rsidR="000A4F72" w:rsidRPr="4E11CF9F">
        <w:rPr>
          <w:rFonts w:asciiTheme="majorHAnsi" w:eastAsia="Times New Roman" w:hAnsiTheme="majorHAnsi" w:cstheme="majorBidi"/>
          <w:b/>
          <w:bCs/>
        </w:rPr>
        <w:t>kymograph</w:t>
      </w:r>
      <w:r w:rsidRPr="4E11CF9F">
        <w:rPr>
          <w:rFonts w:asciiTheme="majorHAnsi" w:eastAsia="Times New Roman" w:hAnsiTheme="majorHAnsi" w:cstheme="majorBidi"/>
          <w:b/>
        </w:rPr>
        <w:t xml:space="preserve"> analysis of spreading cells upon </w:t>
      </w:r>
      <w:r w:rsidRPr="4E11CF9F">
        <w:rPr>
          <w:rFonts w:asciiTheme="majorHAnsi" w:eastAsia="Times New Roman" w:hAnsiTheme="majorHAnsi" w:cstheme="majorBidi"/>
          <w:b/>
          <w:color w:val="000000"/>
          <w:shd w:val="clear" w:color="auto" w:fill="FFFFFF"/>
        </w:rPr>
        <w:t xml:space="preserve">Arp2/3 inhibition.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A – B</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Representative images and kymographs extracted from 0.1% DMSO-treated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control</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cells </w:t>
      </w:r>
      <w:r w:rsidR="0066740B" w:rsidRPr="4E11CF9F">
        <w:rPr>
          <w:rFonts w:asciiTheme="majorHAnsi" w:eastAsia="Times New Roman" w:hAnsiTheme="majorHAnsi" w:cstheme="majorBidi"/>
          <w:color w:val="000000"/>
          <w:shd w:val="clear" w:color="auto" w:fill="FFFFFF"/>
        </w:rPr>
        <w:t xml:space="preserve">and </w:t>
      </w:r>
      <w:r w:rsidRPr="4E11CF9F">
        <w:rPr>
          <w:rFonts w:asciiTheme="majorHAnsi" w:eastAsia="Times New Roman" w:hAnsiTheme="majorHAnsi" w:cstheme="majorBidi"/>
          <w:color w:val="000000"/>
          <w:shd w:val="clear" w:color="auto" w:fill="FFFFFF"/>
        </w:rPr>
        <w:t xml:space="preserve">100 µM CK-666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Arp2/3 inhibitor</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-treated cells. </w:t>
      </w:r>
      <w:r w:rsidR="003C4F79" w:rsidRPr="4E11CF9F">
        <w:rPr>
          <w:rFonts w:asciiTheme="majorHAnsi" w:eastAsia="Times New Roman" w:hAnsiTheme="majorHAnsi" w:cstheme="majorBidi"/>
          <w:color w:val="000000"/>
          <w:shd w:val="clear" w:color="auto" w:fill="FFFFFF"/>
        </w:rPr>
        <w:t>Left panels:</w:t>
      </w:r>
      <w:r w:rsidRPr="4E11CF9F">
        <w:rPr>
          <w:rFonts w:asciiTheme="majorHAnsi" w:eastAsia="Times New Roman" w:hAnsiTheme="majorHAnsi" w:cstheme="majorBidi"/>
          <w:color w:val="000000"/>
          <w:shd w:val="clear" w:color="auto" w:fill="FFFFFF"/>
        </w:rPr>
        <w:t xml:space="preserve"> inverted grayscale image</w:t>
      </w:r>
      <w:r w:rsidR="00BE63A2" w:rsidRPr="4E11CF9F">
        <w:rPr>
          <w:rFonts w:asciiTheme="majorHAnsi" w:eastAsia="Times New Roman" w:hAnsiTheme="majorHAnsi" w:cstheme="majorBidi"/>
          <w:color w:val="000000"/>
          <w:shd w:val="clear" w:color="auto" w:fill="FFFFFF"/>
        </w:rPr>
        <w:t>s</w:t>
      </w:r>
      <w:r w:rsidRPr="4E11CF9F">
        <w:rPr>
          <w:rFonts w:asciiTheme="majorHAnsi" w:eastAsia="Times New Roman" w:hAnsiTheme="majorHAnsi" w:cstheme="majorBidi"/>
          <w:color w:val="000000"/>
          <w:shd w:val="clear" w:color="auto" w:fill="FFFFFF"/>
        </w:rPr>
        <w:t xml:space="preserve"> of </w:t>
      </w:r>
      <w:r w:rsidR="006D6CF7" w:rsidRPr="4E11CF9F">
        <w:rPr>
          <w:rFonts w:asciiTheme="majorHAnsi" w:eastAsia="Times New Roman" w:hAnsiTheme="majorHAnsi" w:cstheme="majorBidi"/>
          <w:color w:val="000000"/>
          <w:shd w:val="clear" w:color="auto" w:fill="FFFFFF"/>
        </w:rPr>
        <w:t>a</w:t>
      </w:r>
      <w:r w:rsidRPr="4E11CF9F">
        <w:rPr>
          <w:rFonts w:asciiTheme="majorHAnsi" w:eastAsia="Times New Roman" w:hAnsiTheme="majorHAnsi" w:cstheme="majorBidi"/>
          <w:color w:val="000000"/>
          <w:shd w:val="clear" w:color="auto" w:fill="FFFFFF"/>
        </w:rPr>
        <w:t xml:space="preserve"> </w:t>
      </w:r>
      <w:r w:rsidR="0063593B" w:rsidRPr="4E11CF9F">
        <w:rPr>
          <w:rFonts w:asciiTheme="majorHAnsi" w:eastAsia="Times New Roman" w:hAnsiTheme="majorHAnsi" w:cstheme="majorBidi"/>
          <w:color w:val="000000"/>
          <w:shd w:val="clear" w:color="auto" w:fill="FFFFFF"/>
        </w:rPr>
        <w:t xml:space="preserve">control </w:t>
      </w:r>
      <w:r w:rsidR="006D6CF7" w:rsidRPr="4E11CF9F">
        <w:rPr>
          <w:rFonts w:asciiTheme="majorHAnsi" w:eastAsia="Times New Roman" w:hAnsiTheme="majorHAnsi" w:cstheme="majorBidi"/>
          <w:color w:val="000000"/>
          <w:shd w:val="clear" w:color="auto" w:fill="FFFFFF"/>
        </w:rPr>
        <w:t xml:space="preserve">and </w:t>
      </w:r>
      <w:r w:rsidR="00E37662" w:rsidRPr="4E11CF9F">
        <w:rPr>
          <w:rFonts w:asciiTheme="majorHAnsi" w:eastAsia="Times New Roman" w:hAnsiTheme="majorHAnsi" w:cstheme="majorBidi"/>
          <w:color w:val="000000"/>
          <w:shd w:val="clear" w:color="auto" w:fill="FFFFFF"/>
        </w:rPr>
        <w:t>A</w:t>
      </w:r>
      <w:r w:rsidR="00E37662">
        <w:rPr>
          <w:rFonts w:asciiTheme="majorHAnsi" w:eastAsia="Times New Roman" w:hAnsiTheme="majorHAnsi" w:cstheme="majorBidi"/>
          <w:color w:val="000000"/>
          <w:shd w:val="clear" w:color="auto" w:fill="FFFFFF"/>
        </w:rPr>
        <w:t>rp</w:t>
      </w:r>
      <w:r w:rsidR="00E37662" w:rsidRPr="4E11CF9F">
        <w:rPr>
          <w:rFonts w:asciiTheme="majorHAnsi" w:eastAsia="Times New Roman" w:hAnsiTheme="majorHAnsi" w:cstheme="majorBidi"/>
          <w:color w:val="000000"/>
          <w:shd w:val="clear" w:color="auto" w:fill="FFFFFF"/>
        </w:rPr>
        <w:t>2</w:t>
      </w:r>
      <w:r w:rsidR="006D6CF7" w:rsidRPr="4E11CF9F">
        <w:rPr>
          <w:rFonts w:asciiTheme="majorHAnsi" w:eastAsia="Times New Roman" w:hAnsiTheme="majorHAnsi" w:cstheme="majorBidi"/>
          <w:color w:val="000000"/>
          <w:shd w:val="clear" w:color="auto" w:fill="FFFFFF"/>
        </w:rPr>
        <w:t>/3-inhibited cell</w:t>
      </w:r>
      <w:r w:rsidRPr="4E11CF9F">
        <w:rPr>
          <w:rFonts w:asciiTheme="majorHAnsi" w:eastAsia="Times New Roman" w:hAnsiTheme="majorHAnsi" w:cstheme="majorBidi"/>
          <w:color w:val="000000"/>
          <w:shd w:val="clear" w:color="auto" w:fill="FFFFFF"/>
        </w:rPr>
        <w:t>. The dash</w:t>
      </w:r>
      <w:r w:rsidR="000F1102" w:rsidRPr="4E11CF9F">
        <w:rPr>
          <w:rFonts w:asciiTheme="majorHAnsi" w:eastAsia="Times New Roman" w:hAnsiTheme="majorHAnsi" w:cstheme="majorBidi"/>
          <w:color w:val="000000"/>
          <w:shd w:val="clear" w:color="auto" w:fill="FFFFFF"/>
        </w:rPr>
        <w:t>ed</w:t>
      </w:r>
      <w:r w:rsidRPr="4E11CF9F">
        <w:rPr>
          <w:rFonts w:asciiTheme="majorHAnsi" w:eastAsia="Times New Roman" w:hAnsiTheme="majorHAnsi" w:cstheme="majorBidi"/>
          <w:color w:val="000000"/>
          <w:shd w:val="clear" w:color="auto" w:fill="FFFFFF"/>
        </w:rPr>
        <w:t xml:space="preserve"> lines correspond to the pre-defined lines where kymographs were extracted. </w:t>
      </w:r>
      <w:r w:rsidR="009308EE" w:rsidRPr="4E11CF9F">
        <w:rPr>
          <w:rFonts w:asciiTheme="majorHAnsi" w:eastAsia="Times New Roman" w:hAnsiTheme="majorHAnsi" w:cstheme="majorBidi"/>
          <w:color w:val="000000"/>
          <w:shd w:val="clear" w:color="auto" w:fill="FFFFFF"/>
        </w:rPr>
        <w:t>Right panels:</w:t>
      </w:r>
      <w:r w:rsidRPr="4E11CF9F">
        <w:rPr>
          <w:rFonts w:asciiTheme="majorHAnsi" w:eastAsia="Times New Roman" w:hAnsiTheme="majorHAnsi" w:cstheme="majorBidi"/>
          <w:color w:val="000000"/>
          <w:shd w:val="clear" w:color="auto" w:fill="FFFFFF"/>
        </w:rPr>
        <w:t xml:space="preserve"> </w:t>
      </w:r>
      <w:r w:rsidR="006413F0" w:rsidRPr="4E11CF9F">
        <w:rPr>
          <w:rFonts w:asciiTheme="majorHAnsi" w:eastAsia="Times New Roman" w:hAnsiTheme="majorHAnsi" w:cstheme="majorBidi"/>
          <w:color w:val="000000"/>
          <w:shd w:val="clear" w:color="auto" w:fill="FFFFFF"/>
        </w:rPr>
        <w:t>kymographs</w:t>
      </w:r>
      <w:r w:rsidRPr="4E11CF9F">
        <w:rPr>
          <w:rFonts w:asciiTheme="majorHAnsi" w:eastAsia="Times New Roman" w:hAnsiTheme="majorHAnsi" w:cstheme="majorBidi"/>
          <w:color w:val="000000"/>
          <w:shd w:val="clear" w:color="auto" w:fill="FFFFFF"/>
        </w:rPr>
        <w:t xml:space="preserve"> </w:t>
      </w:r>
      <w:r w:rsidR="00E4266B" w:rsidRPr="4E11CF9F">
        <w:rPr>
          <w:rFonts w:asciiTheme="majorHAnsi" w:eastAsia="Times New Roman" w:hAnsiTheme="majorHAnsi" w:cstheme="majorBidi"/>
          <w:color w:val="000000"/>
          <w:shd w:val="clear" w:color="auto" w:fill="FFFFFF"/>
        </w:rPr>
        <w:t xml:space="preserve">are </w:t>
      </w:r>
      <w:r w:rsidRPr="4E11CF9F">
        <w:rPr>
          <w:rFonts w:asciiTheme="majorHAnsi" w:eastAsia="Times New Roman" w:hAnsiTheme="majorHAnsi" w:cstheme="majorBidi"/>
          <w:color w:val="000000"/>
          <w:shd w:val="clear" w:color="auto" w:fill="FFFFFF"/>
        </w:rPr>
        <w:t>extracted along the dash</w:t>
      </w:r>
      <w:r w:rsidR="000F1102" w:rsidRPr="4E11CF9F">
        <w:rPr>
          <w:rFonts w:asciiTheme="majorHAnsi" w:eastAsia="Times New Roman" w:hAnsiTheme="majorHAnsi" w:cstheme="majorBidi"/>
          <w:color w:val="000000"/>
          <w:shd w:val="clear" w:color="auto" w:fill="FFFFFF"/>
        </w:rPr>
        <w:t>ed</w:t>
      </w:r>
      <w:r w:rsidRPr="4E11CF9F">
        <w:rPr>
          <w:rFonts w:asciiTheme="majorHAnsi" w:eastAsia="Times New Roman" w:hAnsiTheme="majorHAnsi" w:cstheme="majorBidi"/>
          <w:color w:val="000000"/>
          <w:shd w:val="clear" w:color="auto" w:fill="FFFFFF"/>
        </w:rPr>
        <w:t xml:space="preserve"> lines shown on the </w:t>
      </w:r>
      <w:r w:rsidR="00DA20E2" w:rsidRPr="4E11CF9F">
        <w:rPr>
          <w:rFonts w:asciiTheme="majorHAnsi" w:eastAsia="Times New Roman" w:hAnsiTheme="majorHAnsi" w:cstheme="majorBidi"/>
          <w:color w:val="000000"/>
          <w:shd w:val="clear" w:color="auto" w:fill="FFFFFF"/>
        </w:rPr>
        <w:t>grayscale images</w:t>
      </w:r>
      <w:r w:rsidRPr="4E11CF9F">
        <w:rPr>
          <w:rFonts w:asciiTheme="majorHAnsi" w:eastAsia="Times New Roman" w:hAnsiTheme="majorHAnsi" w:cstheme="majorBidi"/>
          <w:color w:val="000000"/>
          <w:shd w:val="clear" w:color="auto" w:fill="FFFFFF"/>
        </w:rPr>
        <w:t xml:space="preserve">. The plot boundaries are color-coded to </w:t>
      </w:r>
      <w:r w:rsidR="00514977">
        <w:rPr>
          <w:rFonts w:asciiTheme="majorHAnsi" w:eastAsia="Times New Roman" w:hAnsiTheme="majorHAnsi" w:cstheme="majorBidi"/>
          <w:color w:val="000000"/>
          <w:shd w:val="clear" w:color="auto" w:fill="FFFFFF"/>
        </w:rPr>
        <w:t xml:space="preserve">match </w:t>
      </w:r>
      <w:r w:rsidR="001D41BA" w:rsidRPr="4E11CF9F">
        <w:rPr>
          <w:rFonts w:asciiTheme="majorHAnsi" w:eastAsia="Times New Roman" w:hAnsiTheme="majorHAnsi" w:cstheme="majorBidi"/>
          <w:color w:val="000000"/>
          <w:shd w:val="clear" w:color="auto" w:fill="FFFFFF"/>
        </w:rPr>
        <w:t>the dashed lines</w:t>
      </w:r>
      <w:r w:rsidR="00B44B93" w:rsidRPr="4E11CF9F">
        <w:rPr>
          <w:rFonts w:asciiTheme="majorHAnsi" w:eastAsia="Times New Roman" w:hAnsiTheme="majorHAnsi" w:cstheme="majorBidi"/>
          <w:color w:val="000000"/>
          <w:shd w:val="clear" w:color="auto" w:fill="FFFFFF"/>
        </w:rPr>
        <w:t xml:space="preserve"> on the grayscale images</w:t>
      </w:r>
      <w:r w:rsidR="001D41BA" w:rsidRPr="4E11CF9F">
        <w:rPr>
          <w:rFonts w:asciiTheme="majorHAnsi" w:eastAsia="Times New Roman" w:hAnsiTheme="majorHAnsi" w:cstheme="majorBidi"/>
          <w:color w:val="000000"/>
          <w:shd w:val="clear" w:color="auto" w:fill="FFFFFF"/>
        </w:rPr>
        <w:t xml:space="preserve">. </w:t>
      </w:r>
      <w:r w:rsidRPr="4E11CF9F">
        <w:rPr>
          <w:rFonts w:asciiTheme="majorHAnsi" w:eastAsia="Times New Roman" w:hAnsiTheme="majorHAnsi" w:cstheme="majorBidi"/>
          <w:color w:val="000000"/>
          <w:shd w:val="clear" w:color="auto" w:fill="FFFFFF"/>
        </w:rPr>
        <w:t>The dash</w:t>
      </w:r>
      <w:r w:rsidR="000F1102" w:rsidRPr="4E11CF9F">
        <w:rPr>
          <w:rFonts w:asciiTheme="majorHAnsi" w:eastAsia="Times New Roman" w:hAnsiTheme="majorHAnsi" w:cstheme="majorBidi"/>
          <w:color w:val="000000"/>
          <w:shd w:val="clear" w:color="auto" w:fill="FFFFFF"/>
        </w:rPr>
        <w:t>ed</w:t>
      </w:r>
      <w:r w:rsidRPr="4E11CF9F">
        <w:rPr>
          <w:rFonts w:asciiTheme="majorHAnsi" w:eastAsia="Times New Roman" w:hAnsiTheme="majorHAnsi" w:cstheme="majorBidi"/>
          <w:color w:val="000000"/>
          <w:shd w:val="clear" w:color="auto" w:fill="FFFFFF"/>
        </w:rPr>
        <w:t xml:space="preserve"> line</w:t>
      </w:r>
      <w:r w:rsidR="00EE4783" w:rsidRPr="4E11CF9F">
        <w:rPr>
          <w:rFonts w:asciiTheme="majorHAnsi" w:eastAsia="Times New Roman" w:hAnsiTheme="majorHAnsi" w:cstheme="majorBidi"/>
          <w:color w:val="000000"/>
          <w:shd w:val="clear" w:color="auto" w:fill="FFFFFF"/>
        </w:rPr>
        <w:t xml:space="preserve"> in each plot</w:t>
      </w:r>
      <w:r w:rsidRPr="4E11CF9F">
        <w:rPr>
          <w:rFonts w:asciiTheme="majorHAnsi" w:eastAsia="Times New Roman" w:hAnsiTheme="majorHAnsi" w:cstheme="majorBidi"/>
          <w:color w:val="000000"/>
          <w:shd w:val="clear" w:color="auto" w:fill="FFFFFF"/>
        </w:rPr>
        <w:t xml:space="preserve"> indicates the slope of the curve </w:t>
      </w:r>
      <w:r w:rsidR="008D4814" w:rsidRPr="4E11CF9F">
        <w:rPr>
          <w:rFonts w:asciiTheme="majorHAnsi" w:eastAsia="Times New Roman" w:hAnsiTheme="majorHAnsi" w:cstheme="majorBidi"/>
          <w:color w:val="000000"/>
          <w:shd w:val="clear" w:color="auto" w:fill="FFFFFF"/>
        </w:rPr>
        <w:t>from which</w:t>
      </w:r>
      <w:r w:rsidRPr="4E11CF9F">
        <w:rPr>
          <w:rFonts w:asciiTheme="majorHAnsi" w:eastAsia="Times New Roman" w:hAnsiTheme="majorHAnsi" w:cstheme="majorBidi"/>
          <w:color w:val="000000"/>
          <w:shd w:val="clear" w:color="auto" w:fill="FFFFFF"/>
        </w:rPr>
        <w:t xml:space="preserve"> the average protrusion speed was calculated. </w:t>
      </w:r>
      <w:r w:rsidR="004B1EE3" w:rsidRPr="4E11CF9F">
        <w:rPr>
          <w:rFonts w:asciiTheme="majorHAnsi" w:eastAsia="Times New Roman" w:hAnsiTheme="majorHAnsi" w:cstheme="majorBidi"/>
          <w:color w:val="000000"/>
          <w:shd w:val="clear" w:color="auto" w:fill="FFFFFF"/>
        </w:rPr>
        <w:t>To</w:t>
      </w:r>
      <w:r w:rsidR="004B1EE3" w:rsidRPr="4E11CF9F" w:rsidDel="00D76D8B">
        <w:rPr>
          <w:rFonts w:asciiTheme="majorHAnsi" w:eastAsia="Times New Roman" w:hAnsiTheme="majorHAnsi" w:cstheme="majorBidi"/>
          <w:color w:val="000000"/>
          <w:shd w:val="clear" w:color="auto" w:fill="FFFFFF"/>
        </w:rPr>
        <w:t xml:space="preserve"> </w:t>
      </w:r>
      <w:r w:rsidR="004B1EE3" w:rsidRPr="4E11CF9F">
        <w:rPr>
          <w:rFonts w:asciiTheme="majorHAnsi" w:eastAsia="Times New Roman" w:hAnsiTheme="majorHAnsi" w:cstheme="majorBidi"/>
          <w:color w:val="000000"/>
          <w:shd w:val="clear" w:color="auto" w:fill="FFFFFF"/>
        </w:rPr>
        <w:t>pinpoint the plateau phase, a logistic growth curve was fitted to the data points</w:t>
      </w:r>
      <w:r w:rsidR="00310656" w:rsidRPr="4E11CF9F">
        <w:rPr>
          <w:rFonts w:asciiTheme="majorHAnsi" w:eastAsia="Times New Roman" w:hAnsiTheme="majorHAnsi" w:cstheme="majorBidi"/>
          <w:color w:val="000000"/>
          <w:shd w:val="clear" w:color="auto" w:fill="FFFFFF"/>
        </w:rPr>
        <w:t xml:space="preserve"> </w:t>
      </w:r>
      <w:r w:rsidR="00D97074" w:rsidRPr="4E11CF9F">
        <w:rPr>
          <w:rFonts w:asciiTheme="majorHAnsi" w:eastAsia="Times New Roman" w:hAnsiTheme="majorHAnsi" w:cstheme="majorBidi"/>
          <w:color w:val="000000"/>
          <w:shd w:val="clear" w:color="auto" w:fill="FFFFFF"/>
        </w:rPr>
        <w:t xml:space="preserve">and the plateau was derived from the parameter, c </w:t>
      </w:r>
      <w:r w:rsidR="00F8245A" w:rsidRPr="00F8245A">
        <w:rPr>
          <w:rFonts w:asciiTheme="majorHAnsi" w:eastAsia="Times New Roman" w:hAnsiTheme="majorHAnsi" w:cstheme="majorBidi"/>
          <w:color w:val="000000"/>
          <w:shd w:val="clear" w:color="auto" w:fill="FFFFFF"/>
        </w:rPr>
        <w:t>(</w:t>
      </w:r>
      <w:r w:rsidR="00310656" w:rsidRPr="4E11CF9F">
        <w:rPr>
          <w:rFonts w:asciiTheme="majorHAnsi" w:eastAsia="Times New Roman" w:hAnsiTheme="majorHAnsi" w:cstheme="majorBidi"/>
          <w:b/>
          <w:color w:val="000000"/>
          <w:shd w:val="clear" w:color="auto" w:fill="FFFFFF"/>
        </w:rPr>
        <w:t>Suppl</w:t>
      </w:r>
      <w:r w:rsidR="00D76D8B" w:rsidRPr="4E11CF9F">
        <w:rPr>
          <w:rFonts w:asciiTheme="majorHAnsi" w:eastAsia="Times New Roman" w:hAnsiTheme="majorHAnsi" w:cstheme="majorBidi"/>
          <w:b/>
          <w:color w:val="000000"/>
          <w:shd w:val="clear" w:color="auto" w:fill="FFFFFF"/>
        </w:rPr>
        <w:t>ementary Figure 1</w:t>
      </w:r>
      <w:r w:rsidR="00F8245A" w:rsidRPr="00F8245A">
        <w:rPr>
          <w:rFonts w:asciiTheme="majorHAnsi" w:eastAsia="Times New Roman" w:hAnsiTheme="majorHAnsi" w:cstheme="majorBidi"/>
          <w:color w:val="000000"/>
          <w:shd w:val="clear" w:color="auto" w:fill="FFFFFF"/>
        </w:rPr>
        <w:t>)</w:t>
      </w:r>
      <w:r w:rsidR="00D76D8B" w:rsidRPr="4E11CF9F">
        <w:rPr>
          <w:rFonts w:asciiTheme="majorHAnsi" w:eastAsia="Times New Roman" w:hAnsiTheme="majorHAnsi" w:cstheme="majorBidi"/>
          <w:color w:val="000000"/>
          <w:shd w:val="clear" w:color="auto" w:fill="FFFFFF"/>
        </w:rPr>
        <w:t>.</w:t>
      </w:r>
      <w:r w:rsidR="004B1EE3" w:rsidRPr="4E11CF9F">
        <w:rPr>
          <w:rFonts w:asciiTheme="majorHAnsi" w:eastAsia="Times New Roman" w:hAnsiTheme="majorHAnsi" w:cstheme="majorBidi"/>
          <w:color w:val="000000"/>
          <w:shd w:val="clear" w:color="auto" w:fill="FFFFFF"/>
        </w:rPr>
        <w:t xml:space="preserve"> </w:t>
      </w:r>
      <w:r w:rsidRPr="4E11CF9F">
        <w:rPr>
          <w:rFonts w:asciiTheme="majorHAnsi" w:eastAsia="Times New Roman" w:hAnsiTheme="majorHAnsi" w:cstheme="majorBidi"/>
          <w:color w:val="000000"/>
          <w:shd w:val="clear" w:color="auto" w:fill="FFFFFF"/>
        </w:rPr>
        <w:t>The red</w:t>
      </w:r>
      <w:r w:rsidRPr="4E11CF9F" w:rsidDel="00E21339">
        <w:rPr>
          <w:rFonts w:asciiTheme="majorHAnsi" w:eastAsia="Times New Roman" w:hAnsiTheme="majorHAnsi" w:cstheme="majorBidi"/>
          <w:color w:val="000000"/>
          <w:shd w:val="clear" w:color="auto" w:fill="FFFFFF"/>
        </w:rPr>
        <w:t xml:space="preserve"> </w:t>
      </w:r>
      <w:r w:rsidR="00E21339" w:rsidRPr="4E11CF9F">
        <w:rPr>
          <w:rFonts w:asciiTheme="majorHAnsi" w:eastAsia="Times New Roman" w:hAnsiTheme="majorHAnsi" w:cstheme="majorBidi"/>
          <w:color w:val="000000"/>
          <w:shd w:val="clear" w:color="auto" w:fill="FFFFFF"/>
        </w:rPr>
        <w:t>dots</w:t>
      </w:r>
      <w:r w:rsidRPr="4E11CF9F">
        <w:rPr>
          <w:rFonts w:asciiTheme="majorHAnsi" w:eastAsia="Times New Roman" w:hAnsiTheme="majorHAnsi" w:cstheme="majorBidi"/>
          <w:color w:val="000000"/>
          <w:shd w:val="clear" w:color="auto" w:fill="FFFFFF"/>
        </w:rPr>
        <w:t xml:space="preserve"> denote the retraction events.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C</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A bar plot with individual data points showing the average protrusion speeds of the control and Arp2/3-inhibited cells. All error bars represent standard deviation.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D</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color w:val="000000"/>
          <w:shd w:val="clear" w:color="auto" w:fill="FFFFFF"/>
        </w:rPr>
        <w:t xml:space="preserve"> A bar plot with individual data points showing the frequency of retraction </w:t>
      </w:r>
      <w:r w:rsidR="00255631" w:rsidRPr="4E11CF9F">
        <w:rPr>
          <w:rFonts w:asciiTheme="majorHAnsi" w:eastAsia="Times New Roman" w:hAnsiTheme="majorHAnsi" w:cstheme="majorBidi"/>
          <w:color w:val="000000"/>
          <w:shd w:val="clear" w:color="auto" w:fill="FFFFFF"/>
        </w:rPr>
        <w:t xml:space="preserve">events </w:t>
      </w:r>
      <w:r w:rsidRPr="4E11CF9F">
        <w:rPr>
          <w:rFonts w:asciiTheme="majorHAnsi" w:eastAsia="Times New Roman" w:hAnsiTheme="majorHAnsi" w:cstheme="majorBidi"/>
          <w:color w:val="000000"/>
          <w:shd w:val="clear" w:color="auto" w:fill="FFFFFF"/>
        </w:rPr>
        <w:t xml:space="preserve">of the control and Arp2/3-inhibited cells. </w:t>
      </w:r>
      <w:r w:rsidR="00F8245A" w:rsidRPr="00F8245A">
        <w:rPr>
          <w:rFonts w:asciiTheme="majorHAnsi" w:eastAsia="Times New Roman" w:hAnsiTheme="majorHAnsi" w:cstheme="majorBidi"/>
          <w:color w:val="000000"/>
          <w:shd w:val="clear" w:color="auto" w:fill="FFFFFF"/>
        </w:rPr>
        <w:t>(</w:t>
      </w:r>
      <w:r w:rsidRPr="4E11CF9F">
        <w:rPr>
          <w:rFonts w:asciiTheme="majorHAnsi" w:eastAsia="Times New Roman" w:hAnsiTheme="majorHAnsi" w:cstheme="majorBidi"/>
          <w:b/>
          <w:color w:val="000000"/>
          <w:shd w:val="clear" w:color="auto" w:fill="FFFFFF"/>
        </w:rPr>
        <w:t>C – D</w:t>
      </w:r>
      <w:r w:rsidR="00F8245A" w:rsidRPr="00F8245A">
        <w:rPr>
          <w:rFonts w:asciiTheme="majorHAnsi" w:eastAsia="Times New Roman" w:hAnsiTheme="majorHAnsi" w:cstheme="majorBidi"/>
          <w:color w:val="000000"/>
        </w:rPr>
        <w:t>)</w:t>
      </w:r>
      <w:r w:rsidRPr="4E11CF9F">
        <w:rPr>
          <w:rFonts w:asciiTheme="majorHAnsi" w:eastAsia="Times New Roman" w:hAnsiTheme="majorHAnsi" w:cstheme="majorBidi"/>
        </w:rPr>
        <w:t xml:space="preserve"> </w:t>
      </w:r>
      <w:r w:rsidR="00E20016" w:rsidRPr="4E11CF9F">
        <w:rPr>
          <w:rFonts w:asciiTheme="majorHAnsi" w:eastAsia="Times New Roman" w:hAnsiTheme="majorHAnsi" w:cstheme="majorBidi"/>
        </w:rPr>
        <w:t>*</w:t>
      </w:r>
      <w:r w:rsidR="000B0215">
        <w:rPr>
          <w:rFonts w:asciiTheme="majorHAnsi" w:eastAsia="Times New Roman" w:hAnsiTheme="majorHAnsi" w:cstheme="majorBidi"/>
        </w:rPr>
        <w:t xml:space="preserve">, </w:t>
      </w:r>
      <w:r w:rsidR="00E20016" w:rsidRPr="4E11CF9F">
        <w:rPr>
          <w:rFonts w:asciiTheme="majorHAnsi" w:eastAsia="Times New Roman" w:hAnsiTheme="majorHAnsi" w:cstheme="majorBidi"/>
        </w:rPr>
        <w:t xml:space="preserve">p </w:t>
      </w:r>
      <w:r w:rsidR="000B0215">
        <w:rPr>
          <w:rFonts w:asciiTheme="majorHAnsi" w:eastAsia="Times New Roman" w:hAnsiTheme="majorHAnsi" w:cstheme="majorBidi"/>
        </w:rPr>
        <w:t xml:space="preserve">&lt; </w:t>
      </w:r>
      <w:r w:rsidR="00E20016" w:rsidRPr="4E11CF9F">
        <w:rPr>
          <w:rFonts w:asciiTheme="majorHAnsi" w:eastAsia="Times New Roman" w:hAnsiTheme="majorHAnsi" w:cstheme="majorBidi"/>
        </w:rPr>
        <w:t>0.05, **</w:t>
      </w:r>
      <w:r w:rsidR="000B0215">
        <w:rPr>
          <w:rFonts w:asciiTheme="majorHAnsi" w:eastAsia="Times New Roman" w:hAnsiTheme="majorHAnsi" w:cstheme="majorBidi"/>
        </w:rPr>
        <w:t xml:space="preserve">, </w:t>
      </w:r>
      <w:r w:rsidR="00E20016" w:rsidRPr="4E11CF9F">
        <w:rPr>
          <w:rFonts w:asciiTheme="majorHAnsi" w:eastAsia="Times New Roman" w:hAnsiTheme="majorHAnsi" w:cstheme="majorBidi"/>
        </w:rPr>
        <w:t xml:space="preserve">p </w:t>
      </w:r>
      <w:r w:rsidR="000B0215">
        <w:rPr>
          <w:rFonts w:asciiTheme="majorHAnsi" w:eastAsia="Times New Roman" w:hAnsiTheme="majorHAnsi" w:cstheme="majorBidi"/>
        </w:rPr>
        <w:t>&lt;</w:t>
      </w:r>
      <w:r w:rsidR="00E20016" w:rsidRPr="4E11CF9F">
        <w:rPr>
          <w:rFonts w:asciiTheme="majorHAnsi" w:eastAsia="Times New Roman" w:hAnsiTheme="majorHAnsi" w:cstheme="majorBidi"/>
        </w:rPr>
        <w:t xml:space="preserve"> 0.01, ***</w:t>
      </w:r>
      <w:r w:rsidR="000B0215">
        <w:rPr>
          <w:rFonts w:asciiTheme="majorHAnsi" w:eastAsia="Times New Roman" w:hAnsiTheme="majorHAnsi" w:cstheme="majorBidi"/>
        </w:rPr>
        <w:t xml:space="preserve">, </w:t>
      </w:r>
      <w:r w:rsidR="00E20016" w:rsidRPr="4E11CF9F">
        <w:rPr>
          <w:rFonts w:asciiTheme="majorHAnsi" w:eastAsia="Times New Roman" w:hAnsiTheme="majorHAnsi" w:cstheme="majorBidi"/>
        </w:rPr>
        <w:t xml:space="preserve">p </w:t>
      </w:r>
      <w:r w:rsidR="000B0215">
        <w:rPr>
          <w:rFonts w:asciiTheme="majorHAnsi" w:eastAsia="Times New Roman" w:hAnsiTheme="majorHAnsi" w:cstheme="majorBidi"/>
        </w:rPr>
        <w:t>&lt;</w:t>
      </w:r>
      <w:r w:rsidR="00E20016" w:rsidRPr="4E11CF9F">
        <w:rPr>
          <w:rFonts w:asciiTheme="majorHAnsi" w:eastAsia="Times New Roman" w:hAnsiTheme="majorHAnsi" w:cstheme="majorBidi"/>
        </w:rPr>
        <w:t xml:space="preserve"> 0.001, n.s. </w:t>
      </w:r>
      <w:r w:rsidR="00F8245A" w:rsidRPr="00F8245A">
        <w:rPr>
          <w:rFonts w:asciiTheme="majorHAnsi" w:eastAsia="Times New Roman" w:hAnsiTheme="majorHAnsi" w:cstheme="majorBidi"/>
        </w:rPr>
        <w:t>(</w:t>
      </w:r>
      <w:r w:rsidR="00E20016" w:rsidRPr="4E11CF9F">
        <w:rPr>
          <w:rFonts w:asciiTheme="majorHAnsi" w:eastAsia="Times New Roman" w:hAnsiTheme="majorHAnsi" w:cstheme="majorBidi"/>
        </w:rPr>
        <w:t>not significant</w:t>
      </w:r>
      <w:r w:rsidR="000B0215">
        <w:rPr>
          <w:rFonts w:asciiTheme="majorHAnsi" w:eastAsia="Times New Roman" w:hAnsiTheme="majorHAnsi" w:cstheme="majorBidi"/>
        </w:rPr>
        <w:t>, p &gt; 0.05</w:t>
      </w:r>
      <w:r w:rsidR="00F8245A" w:rsidRPr="00F8245A">
        <w:rPr>
          <w:rFonts w:asciiTheme="majorHAnsi" w:eastAsia="Times New Roman" w:hAnsiTheme="majorHAnsi" w:cstheme="majorBidi"/>
        </w:rPr>
        <w:t>)</w:t>
      </w:r>
      <w:r w:rsidR="00E20016" w:rsidRPr="4E11CF9F" w:rsidDel="004D0F85">
        <w:rPr>
          <w:rFonts w:asciiTheme="majorHAnsi" w:eastAsia="Times New Roman" w:hAnsiTheme="majorHAnsi" w:cstheme="majorBidi"/>
        </w:rPr>
        <w:t xml:space="preserve"> </w:t>
      </w:r>
      <w:r w:rsidR="00E20016" w:rsidRPr="4E11CF9F">
        <w:rPr>
          <w:rFonts w:asciiTheme="majorHAnsi" w:eastAsia="Times New Roman" w:hAnsiTheme="majorHAnsi" w:cstheme="majorBidi"/>
        </w:rPr>
        <w:t>as detected by non-parametric Mann-Whitney tests.</w:t>
      </w:r>
    </w:p>
    <w:p w14:paraId="34C0F681" w14:textId="77777777" w:rsidR="00A40CBB" w:rsidRPr="001041E6" w:rsidRDefault="00A40CBB" w:rsidP="009537AF">
      <w:pPr>
        <w:widowControl/>
        <w:contextualSpacing/>
        <w:rPr>
          <w:rFonts w:asciiTheme="majorHAnsi" w:eastAsia="Times New Roman" w:hAnsiTheme="majorHAnsi" w:cstheme="majorBidi"/>
        </w:rPr>
      </w:pPr>
    </w:p>
    <w:p w14:paraId="73C7632C" w14:textId="5ED7B347" w:rsidR="00A40CBB" w:rsidRPr="001041E6" w:rsidRDefault="00A40CBB" w:rsidP="009537AF">
      <w:pPr>
        <w:widowControl/>
        <w:contextualSpacing/>
        <w:rPr>
          <w:rFonts w:asciiTheme="majorHAnsi" w:hAnsiTheme="majorHAnsi" w:cstheme="majorBidi"/>
          <w:color w:val="808080"/>
        </w:rPr>
      </w:pPr>
      <w:r w:rsidRPr="52A2E58C">
        <w:rPr>
          <w:rFonts w:asciiTheme="majorHAnsi" w:eastAsia="Times New Roman" w:hAnsiTheme="majorHAnsi" w:cstheme="majorBidi"/>
          <w:b/>
        </w:rPr>
        <w:t xml:space="preserve">Supplemental Figure 1: </w:t>
      </w:r>
      <w:r w:rsidR="001911A2" w:rsidRPr="52A2E58C">
        <w:rPr>
          <w:rFonts w:asciiTheme="majorHAnsi" w:eastAsia="Times New Roman" w:hAnsiTheme="majorHAnsi" w:cstheme="majorBidi"/>
          <w:b/>
        </w:rPr>
        <w:t xml:space="preserve">A representative kymograph and the curve fitting result. </w:t>
      </w:r>
      <w:r w:rsidR="00E15161" w:rsidRPr="52A2E58C">
        <w:rPr>
          <w:rFonts w:asciiTheme="majorHAnsi" w:eastAsia="Times New Roman" w:hAnsiTheme="majorHAnsi" w:cstheme="majorBidi"/>
        </w:rPr>
        <w:t xml:space="preserve">A kymograph </w:t>
      </w:r>
      <w:r w:rsidR="0094585C" w:rsidRPr="52A2E58C">
        <w:rPr>
          <w:rFonts w:asciiTheme="majorHAnsi" w:eastAsia="Times New Roman" w:hAnsiTheme="majorHAnsi" w:cstheme="majorBidi"/>
        </w:rPr>
        <w:t>extracted</w:t>
      </w:r>
      <w:r w:rsidR="00E15161" w:rsidRPr="52A2E58C">
        <w:rPr>
          <w:rFonts w:asciiTheme="majorHAnsi" w:eastAsia="Times New Roman" w:hAnsiTheme="majorHAnsi" w:cstheme="majorBidi"/>
        </w:rPr>
        <w:t xml:space="preserve"> from a </w:t>
      </w:r>
      <w:r w:rsidR="0023120D" w:rsidRPr="52A2E58C">
        <w:rPr>
          <w:rFonts w:asciiTheme="majorHAnsi" w:eastAsia="Times New Roman" w:hAnsiTheme="majorHAnsi" w:cstheme="majorBidi"/>
        </w:rPr>
        <w:t>spreading</w:t>
      </w:r>
      <w:r w:rsidR="00171966" w:rsidRPr="52A2E58C">
        <w:rPr>
          <w:rFonts w:asciiTheme="majorHAnsi" w:eastAsia="Times New Roman" w:hAnsiTheme="majorHAnsi" w:cstheme="majorBidi"/>
        </w:rPr>
        <w:t xml:space="preserve"> cell</w:t>
      </w:r>
      <w:r w:rsidR="0094585C" w:rsidRPr="52A2E58C">
        <w:rPr>
          <w:rFonts w:asciiTheme="majorHAnsi" w:eastAsia="Times New Roman" w:hAnsiTheme="majorHAnsi" w:cstheme="majorBidi"/>
        </w:rPr>
        <w:t>.</w:t>
      </w:r>
      <w:r w:rsidR="00EF3803" w:rsidRPr="00AB5460">
        <w:rPr>
          <w:rFonts w:asciiTheme="majorHAnsi" w:eastAsia="Times New Roman" w:hAnsiTheme="majorHAnsi" w:cstheme="majorHAnsi"/>
        </w:rPr>
        <w:t xml:space="preserve"> The</w:t>
      </w:r>
      <w:r w:rsidR="0094585C" w:rsidRPr="52A2E58C">
        <w:rPr>
          <w:rFonts w:asciiTheme="majorHAnsi" w:eastAsia="Times New Roman" w:hAnsiTheme="majorHAnsi" w:cstheme="majorBidi"/>
        </w:rPr>
        <w:t xml:space="preserve"> </w:t>
      </w:r>
      <w:r w:rsidR="00EF3803" w:rsidRPr="52A2E58C">
        <w:rPr>
          <w:rFonts w:asciiTheme="majorHAnsi" w:eastAsia="Times New Roman" w:hAnsiTheme="majorHAnsi" w:cstheme="majorBidi"/>
        </w:rPr>
        <w:t>b</w:t>
      </w:r>
      <w:r w:rsidR="00DB28D4" w:rsidRPr="52A2E58C">
        <w:rPr>
          <w:rFonts w:asciiTheme="majorHAnsi" w:eastAsia="Times New Roman" w:hAnsiTheme="majorHAnsi" w:cstheme="majorBidi"/>
        </w:rPr>
        <w:t>lue dash</w:t>
      </w:r>
      <w:r w:rsidR="000F1102" w:rsidRPr="00AB5460">
        <w:rPr>
          <w:rFonts w:asciiTheme="majorHAnsi" w:eastAsia="Times New Roman" w:hAnsiTheme="majorHAnsi" w:cstheme="majorHAnsi"/>
        </w:rPr>
        <w:t>ed</w:t>
      </w:r>
      <w:r w:rsidR="00DB28D4" w:rsidRPr="52A2E58C">
        <w:rPr>
          <w:rFonts w:asciiTheme="majorHAnsi" w:eastAsia="Times New Roman" w:hAnsiTheme="majorHAnsi" w:cstheme="majorBidi"/>
        </w:rPr>
        <w:t xml:space="preserve"> line</w:t>
      </w:r>
      <w:r w:rsidR="007A051D" w:rsidRPr="52A2E58C">
        <w:rPr>
          <w:rFonts w:asciiTheme="majorHAnsi" w:eastAsia="Times New Roman" w:hAnsiTheme="majorHAnsi" w:cstheme="majorBidi"/>
        </w:rPr>
        <w:t xml:space="preserve"> corr</w:t>
      </w:r>
      <w:r w:rsidR="00673F92" w:rsidRPr="52A2E58C">
        <w:rPr>
          <w:rFonts w:asciiTheme="majorHAnsi" w:eastAsia="Times New Roman" w:hAnsiTheme="majorHAnsi" w:cstheme="majorBidi"/>
        </w:rPr>
        <w:t xml:space="preserve">esponds to </w:t>
      </w:r>
      <w:r w:rsidR="006C1020" w:rsidRPr="52A2E58C">
        <w:rPr>
          <w:rFonts w:asciiTheme="majorHAnsi" w:eastAsia="Times New Roman" w:hAnsiTheme="majorHAnsi" w:cstheme="majorBidi"/>
        </w:rPr>
        <w:t xml:space="preserve">the </w:t>
      </w:r>
      <w:r w:rsidR="00BB3871" w:rsidRPr="52A2E58C">
        <w:rPr>
          <w:rFonts w:asciiTheme="majorHAnsi" w:eastAsia="Times New Roman" w:hAnsiTheme="majorHAnsi" w:cstheme="majorBidi"/>
        </w:rPr>
        <w:t>distance</w:t>
      </w:r>
      <w:r w:rsidR="00BB3871" w:rsidRPr="00AB5460">
        <w:rPr>
          <w:rFonts w:asciiTheme="majorHAnsi" w:eastAsia="Times New Roman" w:hAnsiTheme="majorHAnsi" w:cstheme="majorHAnsi"/>
        </w:rPr>
        <w:t xml:space="preserve"> of the cell edge relative to the first fram</w:t>
      </w:r>
      <w:r w:rsidR="003F4312" w:rsidRPr="00AB5460">
        <w:rPr>
          <w:rFonts w:asciiTheme="majorHAnsi" w:eastAsia="Times New Roman" w:hAnsiTheme="majorHAnsi" w:cstheme="majorHAnsi"/>
        </w:rPr>
        <w:t>e</w:t>
      </w:r>
      <w:r w:rsidR="00681669" w:rsidRPr="52A2E58C">
        <w:rPr>
          <w:rFonts w:asciiTheme="majorHAnsi" w:eastAsia="Times New Roman" w:hAnsiTheme="majorHAnsi" w:cstheme="majorBidi"/>
        </w:rPr>
        <w:t xml:space="preserve">. </w:t>
      </w:r>
      <w:r w:rsidR="00EF3803" w:rsidRPr="00AB5460">
        <w:rPr>
          <w:rFonts w:asciiTheme="majorHAnsi" w:eastAsia="Times New Roman" w:hAnsiTheme="majorHAnsi" w:cstheme="majorHAnsi"/>
        </w:rPr>
        <w:t xml:space="preserve">The </w:t>
      </w:r>
      <w:r w:rsidR="00EF3803" w:rsidRPr="52A2E58C">
        <w:rPr>
          <w:rFonts w:asciiTheme="majorHAnsi" w:eastAsia="Times New Roman" w:hAnsiTheme="majorHAnsi" w:cstheme="majorBidi"/>
        </w:rPr>
        <w:t>r</w:t>
      </w:r>
      <w:r w:rsidR="00681669" w:rsidRPr="52A2E58C">
        <w:rPr>
          <w:rFonts w:asciiTheme="majorHAnsi" w:eastAsia="Times New Roman" w:hAnsiTheme="majorHAnsi" w:cstheme="majorBidi"/>
        </w:rPr>
        <w:t xml:space="preserve">ed solid line corresponds to the </w:t>
      </w:r>
      <w:r w:rsidR="00DA0314" w:rsidRPr="52A2E58C">
        <w:rPr>
          <w:rFonts w:asciiTheme="majorHAnsi" w:eastAsia="Times New Roman" w:hAnsiTheme="majorHAnsi" w:cstheme="majorBidi"/>
        </w:rPr>
        <w:t>fitted curve</w:t>
      </w:r>
      <w:r w:rsidR="009372F9" w:rsidRPr="52A2E58C">
        <w:rPr>
          <w:rFonts w:asciiTheme="majorHAnsi" w:eastAsia="Times New Roman" w:hAnsiTheme="majorHAnsi" w:cstheme="majorBidi"/>
        </w:rPr>
        <w:t xml:space="preserve">. </w:t>
      </w:r>
      <w:r w:rsidR="009C3F64" w:rsidRPr="52A2E58C">
        <w:rPr>
          <w:rFonts w:asciiTheme="majorHAnsi" w:eastAsia="Times New Roman" w:hAnsiTheme="majorHAnsi" w:cstheme="majorBidi"/>
        </w:rPr>
        <w:t xml:space="preserve">To increase the </w:t>
      </w:r>
      <w:r w:rsidR="00C339AA" w:rsidRPr="52A2E58C">
        <w:rPr>
          <w:rFonts w:asciiTheme="majorHAnsi" w:eastAsia="Times New Roman" w:hAnsiTheme="majorHAnsi" w:cstheme="majorBidi"/>
        </w:rPr>
        <w:t>confidence of the curve fitting, the raw</w:t>
      </w:r>
      <w:r w:rsidR="009C3F64" w:rsidRPr="52A2E58C">
        <w:rPr>
          <w:rFonts w:asciiTheme="majorHAnsi" w:eastAsia="Times New Roman" w:hAnsiTheme="majorHAnsi" w:cstheme="majorBidi"/>
        </w:rPr>
        <w:t xml:space="preserve"> </w:t>
      </w:r>
      <w:r w:rsidR="00FB176D" w:rsidRPr="52A2E58C">
        <w:rPr>
          <w:rFonts w:asciiTheme="majorHAnsi" w:eastAsia="Times New Roman" w:hAnsiTheme="majorHAnsi" w:cstheme="majorBidi"/>
        </w:rPr>
        <w:t xml:space="preserve">data points </w:t>
      </w:r>
      <w:r w:rsidR="00C419B4" w:rsidRPr="52A2E58C">
        <w:rPr>
          <w:rFonts w:asciiTheme="majorHAnsi" w:eastAsia="Times New Roman" w:hAnsiTheme="majorHAnsi" w:cstheme="majorBidi"/>
        </w:rPr>
        <w:t xml:space="preserve">were </w:t>
      </w:r>
      <w:r w:rsidR="00D67F52" w:rsidRPr="52A2E58C">
        <w:rPr>
          <w:rFonts w:asciiTheme="majorHAnsi" w:eastAsia="Times New Roman" w:hAnsiTheme="majorHAnsi" w:cstheme="majorBidi"/>
        </w:rPr>
        <w:t>first</w:t>
      </w:r>
      <w:r w:rsidR="00C419B4" w:rsidRPr="52A2E58C">
        <w:rPr>
          <w:rFonts w:asciiTheme="majorHAnsi" w:eastAsia="Times New Roman" w:hAnsiTheme="majorHAnsi" w:cstheme="majorBidi"/>
        </w:rPr>
        <w:t xml:space="preserve"> smoothed by </w:t>
      </w:r>
      <w:r w:rsidR="00E6509C" w:rsidRPr="52A2E58C">
        <w:rPr>
          <w:rFonts w:asciiTheme="majorHAnsi" w:eastAsia="Times New Roman" w:hAnsiTheme="majorHAnsi" w:cstheme="majorBidi"/>
        </w:rPr>
        <w:t xml:space="preserve">a </w:t>
      </w:r>
      <w:r w:rsidR="00E6509C" w:rsidRPr="52A2E58C">
        <w:rPr>
          <w:rFonts w:asciiTheme="majorHAnsi" w:hAnsiTheme="majorHAnsi" w:cstheme="majorBidi"/>
        </w:rPr>
        <w:t>Savitzky-Golay filter</w:t>
      </w:r>
      <w:r w:rsidR="002B00A7" w:rsidRPr="52A2E58C">
        <w:rPr>
          <w:rFonts w:asciiTheme="majorHAnsi" w:hAnsiTheme="majorHAnsi" w:cstheme="majorBidi"/>
        </w:rPr>
        <w:t>.</w:t>
      </w:r>
      <w:r w:rsidR="00DB3BA8" w:rsidRPr="52A2E58C">
        <w:rPr>
          <w:rFonts w:asciiTheme="majorHAnsi" w:hAnsiTheme="majorHAnsi" w:cstheme="majorBidi"/>
        </w:rPr>
        <w:t xml:space="preserve"> After </w:t>
      </w:r>
      <w:r w:rsidR="00F97EAA" w:rsidRPr="52A2E58C">
        <w:rPr>
          <w:rFonts w:asciiTheme="majorHAnsi" w:hAnsiTheme="majorHAnsi" w:cstheme="majorBidi"/>
        </w:rPr>
        <w:t xml:space="preserve">the </w:t>
      </w:r>
      <w:r w:rsidR="00DB3BA8" w:rsidRPr="52A2E58C">
        <w:rPr>
          <w:rFonts w:asciiTheme="majorHAnsi" w:hAnsiTheme="majorHAnsi" w:cstheme="majorBidi"/>
        </w:rPr>
        <w:t xml:space="preserve">curve-fitting, </w:t>
      </w:r>
      <w:r w:rsidR="001A4088" w:rsidRPr="52A2E58C">
        <w:rPr>
          <w:rFonts w:asciiTheme="majorHAnsi" w:hAnsiTheme="majorHAnsi" w:cstheme="majorBidi"/>
        </w:rPr>
        <w:t xml:space="preserve">the parameter c, from the logistic equation, was used to </w:t>
      </w:r>
      <w:r w:rsidR="0077435E" w:rsidRPr="52A2E58C">
        <w:rPr>
          <w:rFonts w:asciiTheme="majorHAnsi" w:hAnsiTheme="majorHAnsi" w:cstheme="majorBidi"/>
        </w:rPr>
        <w:t>identify</w:t>
      </w:r>
      <w:r w:rsidR="00787536" w:rsidRPr="52A2E58C">
        <w:rPr>
          <w:rFonts w:asciiTheme="majorHAnsi" w:hAnsiTheme="majorHAnsi" w:cstheme="majorBidi"/>
        </w:rPr>
        <w:t xml:space="preserve"> the plateau </w:t>
      </w:r>
      <w:r w:rsidR="00004016" w:rsidRPr="52A2E58C">
        <w:rPr>
          <w:rFonts w:asciiTheme="majorHAnsi" w:hAnsiTheme="majorHAnsi" w:cstheme="majorBidi"/>
        </w:rPr>
        <w:t>point</w:t>
      </w:r>
      <w:r w:rsidR="0077435E" w:rsidRPr="52A2E58C">
        <w:rPr>
          <w:rFonts w:asciiTheme="majorHAnsi" w:hAnsiTheme="majorHAnsi" w:cstheme="majorBidi"/>
        </w:rPr>
        <w:t xml:space="preserve">. The </w:t>
      </w:r>
      <w:r w:rsidR="00D67F52" w:rsidRPr="52A2E58C">
        <w:rPr>
          <w:rFonts w:asciiTheme="majorHAnsi" w:hAnsiTheme="majorHAnsi" w:cstheme="majorBidi"/>
        </w:rPr>
        <w:t>raw data point</w:t>
      </w:r>
      <w:r w:rsidR="000D0177" w:rsidRPr="52A2E58C">
        <w:rPr>
          <w:rFonts w:asciiTheme="majorHAnsi" w:hAnsiTheme="majorHAnsi" w:cstheme="majorBidi"/>
        </w:rPr>
        <w:t xml:space="preserve"> </w:t>
      </w:r>
      <w:r w:rsidR="000E4FE5" w:rsidRPr="52A2E58C">
        <w:rPr>
          <w:rFonts w:asciiTheme="majorHAnsi" w:hAnsiTheme="majorHAnsi" w:cstheme="majorBidi"/>
        </w:rPr>
        <w:t>closest</w:t>
      </w:r>
      <w:r w:rsidR="000D0177" w:rsidRPr="52A2E58C">
        <w:rPr>
          <w:rFonts w:asciiTheme="majorHAnsi" w:hAnsiTheme="majorHAnsi" w:cstheme="majorBidi"/>
        </w:rPr>
        <w:t xml:space="preserve"> </w:t>
      </w:r>
      <w:r w:rsidR="00DF2985" w:rsidRPr="52A2E58C">
        <w:rPr>
          <w:rFonts w:asciiTheme="majorHAnsi" w:hAnsiTheme="majorHAnsi" w:cstheme="majorBidi"/>
        </w:rPr>
        <w:t xml:space="preserve">to </w:t>
      </w:r>
      <w:r w:rsidR="00986F63" w:rsidRPr="52A2E58C">
        <w:rPr>
          <w:rFonts w:asciiTheme="majorHAnsi" w:hAnsiTheme="majorHAnsi" w:cstheme="majorBidi"/>
        </w:rPr>
        <w:t xml:space="preserve">c </w:t>
      </w:r>
      <w:r w:rsidR="00BD4C58" w:rsidRPr="52A2E58C">
        <w:rPr>
          <w:rFonts w:asciiTheme="majorHAnsi" w:hAnsiTheme="majorHAnsi" w:cstheme="majorBidi"/>
        </w:rPr>
        <w:t>is</w:t>
      </w:r>
      <w:r w:rsidR="00BD4C58" w:rsidRPr="00AB5460">
        <w:rPr>
          <w:rFonts w:asciiTheme="majorHAnsi" w:hAnsiTheme="majorHAnsi" w:cstheme="majorHAnsi"/>
        </w:rPr>
        <w:t xml:space="preserve"> designated</w:t>
      </w:r>
      <w:r w:rsidR="0006003B" w:rsidRPr="52A2E58C">
        <w:rPr>
          <w:rFonts w:asciiTheme="majorHAnsi" w:hAnsiTheme="majorHAnsi" w:cstheme="majorBidi"/>
        </w:rPr>
        <w:t xml:space="preserve"> as the plateau point.</w:t>
      </w:r>
    </w:p>
    <w:p w14:paraId="773EB3DB" w14:textId="77777777" w:rsidR="00382221" w:rsidRPr="001041E6" w:rsidRDefault="00382221" w:rsidP="009537AF">
      <w:pPr>
        <w:contextualSpacing/>
        <w:rPr>
          <w:rFonts w:asciiTheme="majorHAnsi" w:hAnsiTheme="majorHAnsi" w:cstheme="majorBidi"/>
          <w:color w:val="808080"/>
        </w:rPr>
      </w:pPr>
    </w:p>
    <w:p w14:paraId="5C177B8A" w14:textId="072E984A" w:rsidR="006E4797" w:rsidRPr="001041E6" w:rsidRDefault="00551D82" w:rsidP="009537AF">
      <w:pPr>
        <w:contextualSpacing/>
        <w:rPr>
          <w:rFonts w:asciiTheme="majorHAnsi" w:hAnsiTheme="majorHAnsi" w:cstheme="majorBidi"/>
          <w:b/>
        </w:rPr>
      </w:pPr>
      <w:r w:rsidRPr="52A2E58C">
        <w:rPr>
          <w:rFonts w:asciiTheme="majorHAnsi" w:hAnsiTheme="majorHAnsi" w:cstheme="majorBidi"/>
          <w:b/>
        </w:rPr>
        <w:t>DISCUSSION:</w:t>
      </w:r>
    </w:p>
    <w:p w14:paraId="4E8173F6" w14:textId="2DAB8D5D" w:rsidR="00127686" w:rsidRDefault="00945615" w:rsidP="009537AF">
      <w:pPr>
        <w:widowControl/>
        <w:contextualSpacing/>
        <w:rPr>
          <w:rFonts w:asciiTheme="majorHAnsi" w:eastAsia="Times New Roman" w:hAnsiTheme="majorHAnsi" w:cstheme="majorBidi"/>
        </w:rPr>
      </w:pPr>
      <w:r w:rsidRPr="52A2E58C">
        <w:rPr>
          <w:rFonts w:asciiTheme="majorHAnsi" w:eastAsia="Times New Roman" w:hAnsiTheme="majorHAnsi" w:cstheme="majorBidi"/>
        </w:rPr>
        <w:t xml:space="preserve">The described cell spreading assay allows for </w:t>
      </w:r>
      <w:r w:rsidR="005F68DB" w:rsidRPr="52A2E58C">
        <w:rPr>
          <w:rFonts w:asciiTheme="majorHAnsi" w:eastAsia="Times New Roman" w:hAnsiTheme="majorHAnsi" w:cstheme="majorBidi"/>
        </w:rPr>
        <w:t>the</w:t>
      </w:r>
      <w:r w:rsidR="004D5B74" w:rsidRPr="52A2E58C">
        <w:rPr>
          <w:rFonts w:asciiTheme="majorHAnsi" w:eastAsia="Times New Roman" w:hAnsiTheme="majorHAnsi" w:cstheme="majorBidi"/>
        </w:rPr>
        <w:t xml:space="preserve"> </w:t>
      </w:r>
      <w:r w:rsidRPr="52A2E58C">
        <w:rPr>
          <w:rFonts w:asciiTheme="majorHAnsi" w:eastAsia="Times New Roman" w:hAnsiTheme="majorHAnsi" w:cstheme="majorBidi"/>
        </w:rPr>
        <w:t xml:space="preserve">continuous tracking of morphological changes </w:t>
      </w:r>
      <w:r w:rsidR="00F8245A" w:rsidRPr="00F8245A">
        <w:rPr>
          <w:rFonts w:asciiTheme="majorHAnsi" w:eastAsia="Times New Roman" w:hAnsiTheme="majorHAnsi" w:cstheme="majorBidi"/>
        </w:rPr>
        <w:t>(</w:t>
      </w:r>
      <w:r w:rsidR="00D72713">
        <w:rPr>
          <w:rFonts w:asciiTheme="majorHAnsi" w:eastAsia="Times New Roman" w:hAnsiTheme="majorHAnsi" w:cstheme="majorBidi"/>
          <w:i/>
        </w:rPr>
        <w:t>e.g.,</w:t>
      </w:r>
      <w:r w:rsidRPr="52A2E58C">
        <w:rPr>
          <w:rFonts w:asciiTheme="majorHAnsi" w:eastAsia="Times New Roman" w:hAnsiTheme="majorHAnsi" w:cstheme="majorBidi"/>
        </w:rPr>
        <w:t xml:space="preserve"> cell size and shape</w:t>
      </w:r>
      <w:r w:rsidR="00F8245A" w:rsidRPr="00F8245A">
        <w:rPr>
          <w:rFonts w:asciiTheme="majorHAnsi" w:eastAsia="Times New Roman" w:hAnsiTheme="majorHAnsi" w:cstheme="majorBidi"/>
        </w:rPr>
        <w:t>)</w:t>
      </w:r>
      <w:r w:rsidRPr="52A2E58C">
        <w:rPr>
          <w:rFonts w:asciiTheme="majorHAnsi" w:eastAsia="Times New Roman" w:hAnsiTheme="majorHAnsi" w:cstheme="majorBidi"/>
        </w:rPr>
        <w:t xml:space="preserve"> and cell edge movement</w:t>
      </w:r>
      <w:r w:rsidR="00FE7D8F" w:rsidRPr="2D0D789C">
        <w:rPr>
          <w:rFonts w:asciiTheme="majorHAnsi" w:eastAsia="Times New Roman" w:hAnsiTheme="majorHAnsi" w:cstheme="majorBidi"/>
        </w:rPr>
        <w:t>s</w:t>
      </w:r>
      <w:r w:rsidRPr="52A2E58C">
        <w:rPr>
          <w:rFonts w:asciiTheme="majorHAnsi" w:eastAsia="Times New Roman" w:hAnsiTheme="majorHAnsi" w:cstheme="majorBidi"/>
        </w:rPr>
        <w:t xml:space="preserve"> </w:t>
      </w:r>
      <w:r w:rsidR="00F8245A" w:rsidRPr="00F8245A">
        <w:rPr>
          <w:rFonts w:asciiTheme="majorHAnsi" w:eastAsia="Times New Roman" w:hAnsiTheme="majorHAnsi" w:cstheme="majorBidi"/>
          <w:color w:val="000000" w:themeColor="text1"/>
        </w:rPr>
        <w:t>(</w:t>
      </w:r>
      <w:r w:rsidR="00D72713">
        <w:rPr>
          <w:rFonts w:asciiTheme="majorHAnsi" w:eastAsia="Times New Roman" w:hAnsiTheme="majorHAnsi" w:cstheme="majorBidi"/>
          <w:i/>
          <w:color w:val="000000" w:themeColor="text1"/>
        </w:rPr>
        <w:t>i.e.,</w:t>
      </w:r>
      <w:r w:rsidR="00A74E8B" w:rsidRPr="52A2E58C">
        <w:rPr>
          <w:rFonts w:asciiTheme="majorHAnsi" w:eastAsia="Times New Roman" w:hAnsiTheme="majorHAnsi" w:cstheme="majorBidi"/>
          <w:color w:val="000000" w:themeColor="text1"/>
        </w:rPr>
        <w:t xml:space="preserve"> </w:t>
      </w:r>
      <w:r w:rsidRPr="52A2E58C">
        <w:rPr>
          <w:rFonts w:asciiTheme="majorHAnsi" w:eastAsia="Times New Roman" w:hAnsiTheme="majorHAnsi" w:cstheme="majorBidi"/>
          <w:color w:val="000000" w:themeColor="text1"/>
        </w:rPr>
        <w:t>protrusion speed and retraction frequency</w:t>
      </w:r>
      <w:r w:rsidR="00F8245A" w:rsidRPr="00F8245A">
        <w:rPr>
          <w:rFonts w:asciiTheme="majorHAnsi" w:eastAsia="Times New Roman" w:hAnsiTheme="majorHAnsi" w:cstheme="majorBidi"/>
          <w:color w:val="000000" w:themeColor="text1"/>
        </w:rPr>
        <w:t>)</w:t>
      </w:r>
      <w:r w:rsidRPr="52A2E58C">
        <w:rPr>
          <w:rFonts w:asciiTheme="majorHAnsi" w:eastAsia="Times New Roman" w:hAnsiTheme="majorHAnsi" w:cstheme="majorBidi"/>
          <w:color w:val="000000" w:themeColor="text1"/>
        </w:rPr>
        <w:t xml:space="preserve">, </w:t>
      </w:r>
      <w:r w:rsidRPr="52A2E58C">
        <w:rPr>
          <w:rFonts w:asciiTheme="majorHAnsi" w:eastAsia="Times New Roman" w:hAnsiTheme="majorHAnsi" w:cstheme="majorBidi"/>
        </w:rPr>
        <w:t>which are</w:t>
      </w:r>
      <w:r w:rsidR="00FE7D8F" w:rsidRPr="2D0D789C">
        <w:rPr>
          <w:rFonts w:asciiTheme="majorHAnsi" w:eastAsia="Times New Roman" w:hAnsiTheme="majorHAnsi" w:cstheme="majorBidi"/>
        </w:rPr>
        <w:t xml:space="preserve"> </w:t>
      </w:r>
      <w:r w:rsidRPr="52A2E58C">
        <w:rPr>
          <w:rFonts w:asciiTheme="majorHAnsi" w:eastAsia="Times New Roman" w:hAnsiTheme="majorHAnsi" w:cstheme="majorBidi"/>
        </w:rPr>
        <w:t xml:space="preserve">features </w:t>
      </w:r>
      <w:r w:rsidR="00FE7D8F" w:rsidRPr="2D0D789C">
        <w:rPr>
          <w:rFonts w:asciiTheme="majorHAnsi" w:eastAsia="Times New Roman" w:hAnsiTheme="majorHAnsi" w:cstheme="majorBidi"/>
        </w:rPr>
        <w:t xml:space="preserve">missing </w:t>
      </w:r>
      <w:r w:rsidRPr="52A2E58C">
        <w:rPr>
          <w:rFonts w:asciiTheme="majorHAnsi" w:eastAsia="Times New Roman" w:hAnsiTheme="majorHAnsi" w:cstheme="majorBidi"/>
        </w:rPr>
        <w:t xml:space="preserve">in most cell spreading </w:t>
      </w:r>
      <w:r w:rsidR="004E4695" w:rsidRPr="52A2E58C">
        <w:rPr>
          <w:rFonts w:asciiTheme="majorHAnsi" w:eastAsia="Times New Roman" w:hAnsiTheme="majorHAnsi" w:cstheme="majorBidi"/>
        </w:rPr>
        <w:t>protocols</w:t>
      </w:r>
      <w:r>
        <w:rPr>
          <w:rFonts w:asciiTheme="majorHAnsi" w:eastAsia="Times New Roman" w:hAnsiTheme="majorHAnsi" w:cstheme="majorBidi"/>
          <w:vertAlign w:val="superscript"/>
        </w:rPr>
        <w:t>19, 24</w:t>
      </w:r>
      <w:r w:rsidRPr="52A2E58C">
        <w:rPr>
          <w:rFonts w:asciiTheme="majorHAnsi" w:eastAsia="Times New Roman" w:hAnsiTheme="majorHAnsi" w:cstheme="majorBidi"/>
        </w:rPr>
        <w:t xml:space="preserve">. </w:t>
      </w:r>
      <w:r w:rsidR="2240E725" w:rsidRPr="2D0D789C">
        <w:rPr>
          <w:rFonts w:asciiTheme="majorHAnsi" w:eastAsia="Times New Roman" w:hAnsiTheme="majorHAnsi" w:cstheme="majorBidi"/>
        </w:rPr>
        <w:t xml:space="preserve">While commonly used </w:t>
      </w:r>
      <w:r w:rsidR="7418B71A" w:rsidRPr="0E3FBFDC">
        <w:rPr>
          <w:rFonts w:asciiTheme="majorHAnsi" w:eastAsia="Times New Roman" w:hAnsiTheme="majorHAnsi" w:cstheme="majorBidi"/>
        </w:rPr>
        <w:t>e</w:t>
      </w:r>
      <w:r w:rsidR="538579AB" w:rsidRPr="0E3FBFDC">
        <w:rPr>
          <w:rFonts w:asciiTheme="majorHAnsi" w:eastAsia="Times New Roman" w:hAnsiTheme="majorHAnsi" w:cstheme="majorBidi"/>
        </w:rPr>
        <w:t>nd</w:t>
      </w:r>
      <w:r w:rsidRPr="52A2E58C">
        <w:rPr>
          <w:rFonts w:asciiTheme="majorHAnsi" w:eastAsia="Times New Roman" w:hAnsiTheme="majorHAnsi" w:cstheme="majorBidi"/>
        </w:rPr>
        <w:t>-point cell spreading assays</w:t>
      </w:r>
      <w:r w:rsidRPr="2D0D789C">
        <w:rPr>
          <w:rFonts w:asciiTheme="majorHAnsi" w:eastAsia="Times New Roman" w:hAnsiTheme="majorHAnsi" w:cstheme="majorBidi"/>
        </w:rPr>
        <w:t xml:space="preserve"> </w:t>
      </w:r>
      <w:r w:rsidRPr="52A2E58C">
        <w:rPr>
          <w:rFonts w:asciiTheme="majorHAnsi" w:eastAsia="Times New Roman" w:hAnsiTheme="majorHAnsi" w:cstheme="majorBidi"/>
        </w:rPr>
        <w:t xml:space="preserve">allow for </w:t>
      </w:r>
      <w:r w:rsidRPr="2D0D789C">
        <w:rPr>
          <w:rFonts w:asciiTheme="majorHAnsi" w:eastAsia="Times New Roman" w:hAnsiTheme="majorHAnsi" w:cstheme="majorBidi"/>
        </w:rPr>
        <w:t xml:space="preserve">the </w:t>
      </w:r>
      <w:r w:rsidR="00822165" w:rsidRPr="2D0D789C">
        <w:rPr>
          <w:rFonts w:asciiTheme="majorHAnsi" w:eastAsia="Times New Roman" w:hAnsiTheme="majorHAnsi" w:cstheme="majorBidi"/>
        </w:rPr>
        <w:t xml:space="preserve">determination of cell spreading </w:t>
      </w:r>
      <w:r w:rsidRPr="52A2E58C">
        <w:rPr>
          <w:rFonts w:asciiTheme="majorHAnsi" w:eastAsia="Times New Roman" w:hAnsiTheme="majorHAnsi" w:cstheme="majorBidi"/>
        </w:rPr>
        <w:t>speed</w:t>
      </w:r>
      <w:r w:rsidR="3E0E5375" w:rsidRPr="0E3FBFDC">
        <w:rPr>
          <w:rFonts w:asciiTheme="majorHAnsi" w:eastAsia="Times New Roman" w:hAnsiTheme="majorHAnsi" w:cstheme="majorBidi"/>
        </w:rPr>
        <w:t xml:space="preserve">, these </w:t>
      </w:r>
      <w:r w:rsidR="3E0E5375" w:rsidRPr="75C2249A">
        <w:rPr>
          <w:rFonts w:asciiTheme="majorHAnsi" w:eastAsia="Times New Roman" w:hAnsiTheme="majorHAnsi" w:cstheme="majorBidi"/>
        </w:rPr>
        <w:t>assays fail</w:t>
      </w:r>
      <w:r w:rsidR="0053783D" w:rsidRPr="75C2249A">
        <w:rPr>
          <w:rFonts w:asciiTheme="majorHAnsi" w:eastAsia="Times New Roman" w:hAnsiTheme="majorHAnsi" w:cstheme="majorBidi"/>
        </w:rPr>
        <w:t xml:space="preserve"> </w:t>
      </w:r>
      <w:r w:rsidRPr="75C2249A" w:rsidDel="0053783D">
        <w:rPr>
          <w:rFonts w:asciiTheme="majorHAnsi" w:eastAsia="Times New Roman" w:hAnsiTheme="majorHAnsi" w:cstheme="majorBidi"/>
        </w:rPr>
        <w:t xml:space="preserve">to </w:t>
      </w:r>
      <w:r w:rsidRPr="75C2249A">
        <w:rPr>
          <w:rFonts w:asciiTheme="majorHAnsi" w:eastAsia="Times New Roman" w:hAnsiTheme="majorHAnsi" w:cstheme="majorBidi"/>
        </w:rPr>
        <w:t>resolv</w:t>
      </w:r>
      <w:r w:rsidR="287EA958" w:rsidRPr="75C2249A">
        <w:rPr>
          <w:rFonts w:asciiTheme="majorHAnsi" w:eastAsia="Times New Roman" w:hAnsiTheme="majorHAnsi" w:cstheme="majorBidi"/>
        </w:rPr>
        <w:t>e</w:t>
      </w:r>
      <w:r w:rsidRPr="75C2249A">
        <w:rPr>
          <w:rFonts w:asciiTheme="majorHAnsi" w:eastAsia="Times New Roman" w:hAnsiTheme="majorHAnsi" w:cstheme="majorBidi"/>
        </w:rPr>
        <w:t xml:space="preserve"> </w:t>
      </w:r>
      <w:r w:rsidRPr="52A2E58C">
        <w:rPr>
          <w:rFonts w:asciiTheme="majorHAnsi" w:eastAsia="Times New Roman" w:hAnsiTheme="majorHAnsi" w:cstheme="majorBidi"/>
        </w:rPr>
        <w:t xml:space="preserve">the temporal dynamics of cell edge movements. </w:t>
      </w:r>
      <w:r w:rsidR="00A74E8B" w:rsidRPr="52A2E58C">
        <w:rPr>
          <w:rFonts w:asciiTheme="majorHAnsi" w:eastAsia="Times New Roman" w:hAnsiTheme="majorHAnsi" w:cstheme="majorBidi"/>
        </w:rPr>
        <w:t>The</w:t>
      </w:r>
      <w:r w:rsidRPr="52A2E58C">
        <w:rPr>
          <w:rFonts w:asciiTheme="majorHAnsi" w:eastAsia="Times New Roman" w:hAnsiTheme="majorHAnsi" w:cstheme="majorBidi"/>
        </w:rPr>
        <w:t xml:space="preserve"> lack of temporal </w:t>
      </w:r>
      <w:r w:rsidR="21971A6F" w:rsidRPr="4C3D89CC">
        <w:rPr>
          <w:rFonts w:asciiTheme="majorHAnsi" w:eastAsia="Times New Roman" w:hAnsiTheme="majorHAnsi" w:cstheme="majorBidi"/>
        </w:rPr>
        <w:t>information</w:t>
      </w:r>
      <w:r w:rsidRPr="52A2E58C">
        <w:rPr>
          <w:rFonts w:asciiTheme="majorHAnsi" w:eastAsia="Times New Roman" w:hAnsiTheme="majorHAnsi" w:cstheme="majorBidi"/>
        </w:rPr>
        <w:t xml:space="preserve"> limits the ability </w:t>
      </w:r>
      <w:r w:rsidR="00984387" w:rsidRPr="2D0D789C">
        <w:rPr>
          <w:rFonts w:asciiTheme="majorHAnsi" w:eastAsia="Times New Roman" w:hAnsiTheme="majorHAnsi" w:cstheme="majorBidi"/>
        </w:rPr>
        <w:t xml:space="preserve">to detect </w:t>
      </w:r>
      <w:r w:rsidRPr="2D0D789C">
        <w:rPr>
          <w:rFonts w:asciiTheme="majorHAnsi" w:eastAsia="Times New Roman" w:hAnsiTheme="majorHAnsi" w:cstheme="majorBidi"/>
        </w:rPr>
        <w:t>and quantify</w:t>
      </w:r>
      <w:r w:rsidRPr="2D0D789C" w:rsidDel="00167822">
        <w:rPr>
          <w:rFonts w:asciiTheme="majorHAnsi" w:eastAsia="Times New Roman" w:hAnsiTheme="majorHAnsi" w:cstheme="majorBidi"/>
        </w:rPr>
        <w:t xml:space="preserve"> </w:t>
      </w:r>
      <w:r w:rsidRPr="52A2E58C">
        <w:rPr>
          <w:rFonts w:asciiTheme="majorHAnsi" w:eastAsia="Times New Roman" w:hAnsiTheme="majorHAnsi" w:cstheme="majorBidi"/>
        </w:rPr>
        <w:t>changes in lamellipodia</w:t>
      </w:r>
      <w:r w:rsidR="00806B70" w:rsidRPr="2D0D789C">
        <w:rPr>
          <w:rFonts w:asciiTheme="majorHAnsi" w:eastAsia="Times New Roman" w:hAnsiTheme="majorHAnsi" w:cstheme="majorBidi"/>
        </w:rPr>
        <w:t>l</w:t>
      </w:r>
      <w:r w:rsidRPr="52A2E58C">
        <w:rPr>
          <w:rFonts w:asciiTheme="majorHAnsi" w:eastAsia="Times New Roman" w:hAnsiTheme="majorHAnsi" w:cstheme="majorBidi"/>
        </w:rPr>
        <w:t xml:space="preserve"> protrusion-retraction cycle</w:t>
      </w:r>
      <w:r w:rsidR="00444C34" w:rsidRPr="2D0D789C">
        <w:rPr>
          <w:rFonts w:asciiTheme="majorHAnsi" w:eastAsia="Times New Roman" w:hAnsiTheme="majorHAnsi" w:cstheme="majorBidi"/>
        </w:rPr>
        <w:t>s</w:t>
      </w:r>
      <w:r w:rsidRPr="52A2E58C">
        <w:rPr>
          <w:rFonts w:asciiTheme="majorHAnsi" w:eastAsia="Times New Roman" w:hAnsiTheme="majorHAnsi" w:cstheme="majorBidi"/>
        </w:rPr>
        <w:t xml:space="preserve">. </w:t>
      </w:r>
    </w:p>
    <w:p w14:paraId="295AF9A2" w14:textId="77777777" w:rsidR="00F8245A" w:rsidRPr="00AB5460" w:rsidRDefault="00F8245A" w:rsidP="009537AF">
      <w:pPr>
        <w:widowControl/>
        <w:contextualSpacing/>
        <w:rPr>
          <w:rFonts w:asciiTheme="majorHAnsi" w:eastAsia="Times New Roman" w:hAnsiTheme="majorHAnsi" w:cstheme="majorBidi"/>
        </w:rPr>
      </w:pPr>
    </w:p>
    <w:p w14:paraId="6E2C57A4" w14:textId="135C9ED2" w:rsidR="00945615" w:rsidRDefault="00B26AD5" w:rsidP="009537AF">
      <w:pPr>
        <w:widowControl/>
        <w:contextualSpacing/>
        <w:rPr>
          <w:rFonts w:asciiTheme="majorHAnsi" w:eastAsia="Times New Roman" w:hAnsiTheme="majorHAnsi" w:cstheme="majorBidi"/>
        </w:rPr>
      </w:pPr>
      <w:r w:rsidRPr="31B8048D">
        <w:rPr>
          <w:rFonts w:asciiTheme="majorHAnsi" w:eastAsia="Times New Roman" w:hAnsiTheme="majorHAnsi" w:cstheme="majorBidi"/>
        </w:rPr>
        <w:t xml:space="preserve">Our image processing and analysis software </w:t>
      </w:r>
      <w:r w:rsidR="004209CC">
        <w:rPr>
          <w:rFonts w:asciiTheme="majorHAnsi" w:eastAsia="Times New Roman" w:hAnsiTheme="majorHAnsi" w:cstheme="majorBidi"/>
        </w:rPr>
        <w:t>performs</w:t>
      </w:r>
      <w:r w:rsidR="0048360C" w:rsidRPr="31B8048D">
        <w:rPr>
          <w:rFonts w:asciiTheme="majorHAnsi" w:eastAsia="Times New Roman" w:hAnsiTheme="majorHAnsi" w:cstheme="majorBidi"/>
        </w:rPr>
        <w:t xml:space="preserve"> a </w:t>
      </w:r>
      <w:r w:rsidR="00B106C0" w:rsidRPr="31B8048D">
        <w:rPr>
          <w:rFonts w:asciiTheme="majorHAnsi" w:eastAsia="Times New Roman" w:hAnsiTheme="majorHAnsi" w:cstheme="majorBidi"/>
        </w:rPr>
        <w:t xml:space="preserve">streamlined </w:t>
      </w:r>
      <w:r w:rsidR="00945807" w:rsidRPr="31B8048D">
        <w:rPr>
          <w:rFonts w:asciiTheme="majorHAnsi" w:eastAsia="Times New Roman" w:hAnsiTheme="majorHAnsi" w:cstheme="majorBidi"/>
        </w:rPr>
        <w:t xml:space="preserve">analysis of </w:t>
      </w:r>
      <w:r w:rsidR="00CC44D2" w:rsidRPr="31B8048D">
        <w:rPr>
          <w:rFonts w:asciiTheme="majorHAnsi" w:eastAsia="Times New Roman" w:hAnsiTheme="majorHAnsi" w:cstheme="majorBidi"/>
        </w:rPr>
        <w:t xml:space="preserve">the spreading cells, from </w:t>
      </w:r>
      <w:r w:rsidR="00154495" w:rsidRPr="31B8048D">
        <w:rPr>
          <w:rFonts w:asciiTheme="majorHAnsi" w:eastAsia="Times New Roman" w:hAnsiTheme="majorHAnsi" w:cstheme="majorBidi"/>
        </w:rPr>
        <w:t xml:space="preserve">cell segmentation to data </w:t>
      </w:r>
      <w:r w:rsidR="006A78D4" w:rsidRPr="52A2E58C">
        <w:rPr>
          <w:rFonts w:asciiTheme="majorHAnsi" w:eastAsia="Times New Roman" w:hAnsiTheme="majorHAnsi" w:cstheme="majorBidi"/>
        </w:rPr>
        <w:t>quantification</w:t>
      </w:r>
      <w:r w:rsidR="00154495" w:rsidRPr="52A2E58C">
        <w:rPr>
          <w:rFonts w:asciiTheme="majorHAnsi" w:eastAsia="Times New Roman" w:hAnsiTheme="majorHAnsi" w:cstheme="majorBidi"/>
        </w:rPr>
        <w:t>.</w:t>
      </w:r>
      <w:r w:rsidR="00B11AE1" w:rsidRPr="52A2E58C">
        <w:rPr>
          <w:rFonts w:asciiTheme="majorHAnsi" w:eastAsia="Times New Roman" w:hAnsiTheme="majorHAnsi" w:cstheme="majorBidi"/>
        </w:rPr>
        <w:t xml:space="preserve"> </w:t>
      </w:r>
      <w:r w:rsidR="00E22F2E" w:rsidRPr="52A2E58C">
        <w:rPr>
          <w:rFonts w:asciiTheme="majorHAnsi" w:eastAsia="Times New Roman" w:hAnsiTheme="majorHAnsi" w:cstheme="majorBidi"/>
        </w:rPr>
        <w:t>M</w:t>
      </w:r>
      <w:r w:rsidR="00E7705A" w:rsidRPr="52A2E58C">
        <w:rPr>
          <w:rFonts w:asciiTheme="majorHAnsi" w:eastAsia="Times New Roman" w:hAnsiTheme="majorHAnsi" w:cstheme="majorBidi"/>
        </w:rPr>
        <w:t>anual</w:t>
      </w:r>
      <w:r w:rsidR="006A78D4" w:rsidRPr="31B8048D" w:rsidDel="00CF07B5">
        <w:rPr>
          <w:rFonts w:asciiTheme="majorHAnsi" w:eastAsia="Times New Roman" w:hAnsiTheme="majorHAnsi" w:cstheme="majorBidi"/>
        </w:rPr>
        <w:t xml:space="preserve"> image </w:t>
      </w:r>
      <w:r w:rsidR="00E7705A" w:rsidRPr="52A2E58C">
        <w:rPr>
          <w:rFonts w:asciiTheme="majorHAnsi" w:eastAsia="Times New Roman" w:hAnsiTheme="majorHAnsi" w:cstheme="majorBidi"/>
        </w:rPr>
        <w:t>analys</w:t>
      </w:r>
      <w:r w:rsidR="0082403E" w:rsidRPr="52A2E58C">
        <w:rPr>
          <w:rFonts w:asciiTheme="majorHAnsi" w:eastAsia="Times New Roman" w:hAnsiTheme="majorHAnsi" w:cstheme="majorBidi"/>
        </w:rPr>
        <w:t>e</w:t>
      </w:r>
      <w:r w:rsidR="00E7705A" w:rsidRPr="52A2E58C">
        <w:rPr>
          <w:rFonts w:asciiTheme="majorHAnsi" w:eastAsia="Times New Roman" w:hAnsiTheme="majorHAnsi" w:cstheme="majorBidi"/>
        </w:rPr>
        <w:t>s</w:t>
      </w:r>
      <w:r w:rsidR="00E61775" w:rsidRPr="52A2E58C">
        <w:rPr>
          <w:rFonts w:asciiTheme="majorHAnsi" w:eastAsia="Times New Roman" w:hAnsiTheme="majorHAnsi" w:cstheme="majorBidi"/>
        </w:rPr>
        <w:t xml:space="preserve"> of</w:t>
      </w:r>
      <w:r w:rsidR="001958D8" w:rsidRPr="52A2E58C">
        <w:rPr>
          <w:rFonts w:asciiTheme="majorHAnsi" w:eastAsia="Times New Roman" w:hAnsiTheme="majorHAnsi" w:cstheme="majorBidi"/>
        </w:rPr>
        <w:t xml:space="preserve"> </w:t>
      </w:r>
      <w:r w:rsidR="2E07A3C6" w:rsidRPr="73F77579">
        <w:rPr>
          <w:rFonts w:asciiTheme="majorHAnsi" w:eastAsia="Times New Roman" w:hAnsiTheme="majorHAnsi" w:cstheme="majorBidi"/>
        </w:rPr>
        <w:t xml:space="preserve">cell </w:t>
      </w:r>
      <w:r w:rsidR="001958D8" w:rsidRPr="52A2E58C">
        <w:rPr>
          <w:rFonts w:asciiTheme="majorHAnsi" w:eastAsia="Times New Roman" w:hAnsiTheme="majorHAnsi" w:cstheme="majorBidi"/>
        </w:rPr>
        <w:t xml:space="preserve">spreading </w:t>
      </w:r>
      <w:r w:rsidR="4E1534A6" w:rsidRPr="53F59119">
        <w:rPr>
          <w:rFonts w:asciiTheme="majorHAnsi" w:eastAsia="Times New Roman" w:hAnsiTheme="majorHAnsi" w:cstheme="majorBidi"/>
        </w:rPr>
        <w:t>usually</w:t>
      </w:r>
      <w:r w:rsidR="00963316" w:rsidRPr="52A2E58C">
        <w:rPr>
          <w:rFonts w:asciiTheme="majorHAnsi" w:eastAsia="Times New Roman" w:hAnsiTheme="majorHAnsi" w:cstheme="majorBidi"/>
        </w:rPr>
        <w:t xml:space="preserve"> </w:t>
      </w:r>
      <w:r w:rsidR="00841476" w:rsidRPr="52A2E58C">
        <w:rPr>
          <w:rFonts w:asciiTheme="majorHAnsi" w:eastAsia="Times New Roman" w:hAnsiTheme="majorHAnsi" w:cstheme="majorBidi"/>
        </w:rPr>
        <w:t xml:space="preserve">involve </w:t>
      </w:r>
      <w:r w:rsidR="6153CBDD" w:rsidRPr="73F77579">
        <w:rPr>
          <w:rFonts w:asciiTheme="majorHAnsi" w:eastAsia="Times New Roman" w:hAnsiTheme="majorHAnsi" w:cstheme="majorBidi"/>
        </w:rPr>
        <w:t>biased selection of</w:t>
      </w:r>
      <w:r w:rsidR="001870CC" w:rsidRPr="52A2E58C">
        <w:rPr>
          <w:rFonts w:asciiTheme="majorHAnsi" w:eastAsia="Times New Roman" w:hAnsiTheme="majorHAnsi" w:cstheme="majorBidi"/>
        </w:rPr>
        <w:t xml:space="preserve"> a threshold</w:t>
      </w:r>
      <w:r w:rsidR="00B34168" w:rsidRPr="52A2E58C">
        <w:rPr>
          <w:rFonts w:asciiTheme="majorHAnsi" w:eastAsia="Times New Roman" w:hAnsiTheme="majorHAnsi" w:cstheme="majorBidi"/>
        </w:rPr>
        <w:t xml:space="preserve"> value </w:t>
      </w:r>
      <w:r w:rsidR="003D06B2" w:rsidRPr="52A2E58C">
        <w:rPr>
          <w:rFonts w:asciiTheme="majorHAnsi" w:eastAsia="Times New Roman" w:hAnsiTheme="majorHAnsi" w:cstheme="majorBidi"/>
        </w:rPr>
        <w:t>or</w:t>
      </w:r>
      <w:r w:rsidR="003D06B2" w:rsidRPr="52A2E58C" w:rsidDel="00963316">
        <w:rPr>
          <w:rFonts w:asciiTheme="majorHAnsi" w:eastAsia="Times New Roman" w:hAnsiTheme="majorHAnsi" w:cstheme="majorBidi"/>
        </w:rPr>
        <w:t xml:space="preserve"> </w:t>
      </w:r>
      <w:r w:rsidR="003471D2" w:rsidRPr="52A2E58C">
        <w:rPr>
          <w:rFonts w:asciiTheme="majorHAnsi" w:eastAsia="Times New Roman" w:hAnsiTheme="majorHAnsi" w:cstheme="majorBidi"/>
        </w:rPr>
        <w:t>applying</w:t>
      </w:r>
      <w:r w:rsidR="00A71301" w:rsidRPr="52A2E58C">
        <w:rPr>
          <w:rFonts w:asciiTheme="majorHAnsi" w:eastAsia="Times New Roman" w:hAnsiTheme="majorHAnsi" w:cstheme="majorBidi"/>
        </w:rPr>
        <w:t xml:space="preserve"> </w:t>
      </w:r>
      <w:r w:rsidR="00B42F74" w:rsidRPr="52A2E58C">
        <w:rPr>
          <w:rFonts w:asciiTheme="majorHAnsi" w:eastAsia="Times New Roman" w:hAnsiTheme="majorHAnsi" w:cstheme="majorBidi"/>
        </w:rPr>
        <w:t>an automated segmentation algorithm</w:t>
      </w:r>
      <w:r w:rsidR="00AE7909" w:rsidRPr="52A2E58C">
        <w:rPr>
          <w:rFonts w:asciiTheme="majorHAnsi" w:eastAsia="Times New Roman" w:hAnsiTheme="majorHAnsi" w:cstheme="majorBidi"/>
        </w:rPr>
        <w:t xml:space="preserve">, which is not suited for high-throughput experiments where </w:t>
      </w:r>
      <w:r w:rsidR="0067097E" w:rsidRPr="52A2E58C">
        <w:rPr>
          <w:rFonts w:asciiTheme="majorHAnsi" w:eastAsia="Times New Roman" w:hAnsiTheme="majorHAnsi" w:cstheme="majorBidi"/>
        </w:rPr>
        <w:t>many</w:t>
      </w:r>
      <w:r w:rsidR="00AE7909" w:rsidRPr="52A2E58C">
        <w:rPr>
          <w:rFonts w:asciiTheme="majorHAnsi" w:eastAsia="Times New Roman" w:hAnsiTheme="majorHAnsi" w:cstheme="majorBidi"/>
        </w:rPr>
        <w:t xml:space="preserve"> images need to be analyzed.</w:t>
      </w:r>
      <w:r w:rsidR="00B42F74" w:rsidRPr="52A2E58C">
        <w:rPr>
          <w:rFonts w:asciiTheme="majorHAnsi" w:eastAsia="Times New Roman" w:hAnsiTheme="majorHAnsi" w:cstheme="majorBidi"/>
        </w:rPr>
        <w:t xml:space="preserve"> </w:t>
      </w:r>
      <w:r w:rsidR="009B3934" w:rsidRPr="52A2E58C">
        <w:rPr>
          <w:rFonts w:asciiTheme="majorHAnsi" w:eastAsia="Times New Roman" w:hAnsiTheme="majorHAnsi" w:cstheme="majorBidi"/>
        </w:rPr>
        <w:t>Our software is</w:t>
      </w:r>
      <w:r w:rsidR="0050004A" w:rsidRPr="52A2E58C">
        <w:rPr>
          <w:rFonts w:asciiTheme="majorHAnsi" w:eastAsia="Times New Roman" w:hAnsiTheme="majorHAnsi" w:cstheme="majorBidi"/>
        </w:rPr>
        <w:t>, therefore,</w:t>
      </w:r>
      <w:r w:rsidR="009B3934" w:rsidRPr="52A2E58C">
        <w:rPr>
          <w:rFonts w:asciiTheme="majorHAnsi" w:eastAsia="Times New Roman" w:hAnsiTheme="majorHAnsi" w:cstheme="majorBidi"/>
        </w:rPr>
        <w:t xml:space="preserve"> designed to </w:t>
      </w:r>
      <w:r w:rsidR="00DE598D" w:rsidRPr="52A2E58C">
        <w:rPr>
          <w:rFonts w:asciiTheme="majorHAnsi" w:eastAsia="Times New Roman" w:hAnsiTheme="majorHAnsi" w:cstheme="majorBidi"/>
        </w:rPr>
        <w:t>detect and segment spreading cells</w:t>
      </w:r>
      <w:r w:rsidR="009B3934" w:rsidRPr="52A2E58C">
        <w:rPr>
          <w:rFonts w:asciiTheme="majorHAnsi" w:eastAsia="Times New Roman" w:hAnsiTheme="majorHAnsi" w:cstheme="majorBidi"/>
        </w:rPr>
        <w:t xml:space="preserve"> </w:t>
      </w:r>
      <w:r w:rsidR="00B80DB4" w:rsidRPr="52A2E58C">
        <w:rPr>
          <w:rFonts w:asciiTheme="majorHAnsi" w:eastAsia="Times New Roman" w:hAnsiTheme="majorHAnsi" w:cstheme="majorBidi"/>
        </w:rPr>
        <w:t xml:space="preserve">in an </w:t>
      </w:r>
      <w:r w:rsidR="00B80DB4" w:rsidRPr="52A2E58C">
        <w:rPr>
          <w:rFonts w:asciiTheme="majorHAnsi" w:eastAsia="Times New Roman" w:hAnsiTheme="majorHAnsi" w:cstheme="majorBidi"/>
        </w:rPr>
        <w:lastRenderedPageBreak/>
        <w:t>automatic fashion</w:t>
      </w:r>
      <w:r w:rsidR="009046DA" w:rsidRPr="52A2E58C">
        <w:rPr>
          <w:rFonts w:asciiTheme="majorHAnsi" w:eastAsia="Times New Roman" w:hAnsiTheme="majorHAnsi" w:cstheme="majorBidi"/>
        </w:rPr>
        <w:t xml:space="preserve">, </w:t>
      </w:r>
      <w:r w:rsidR="00F75E21" w:rsidRPr="52A2E58C">
        <w:rPr>
          <w:rFonts w:asciiTheme="majorHAnsi" w:eastAsia="Times New Roman" w:hAnsiTheme="majorHAnsi" w:cstheme="majorBidi"/>
        </w:rPr>
        <w:t xml:space="preserve">in addition to </w:t>
      </w:r>
      <w:r w:rsidR="009046DA" w:rsidRPr="52A2E58C">
        <w:rPr>
          <w:rFonts w:asciiTheme="majorHAnsi" w:eastAsia="Times New Roman" w:hAnsiTheme="majorHAnsi" w:cstheme="majorBidi"/>
        </w:rPr>
        <w:t xml:space="preserve">quantifying </w:t>
      </w:r>
      <w:r w:rsidR="007F0AB8" w:rsidRPr="52A2E58C">
        <w:rPr>
          <w:rFonts w:asciiTheme="majorHAnsi" w:eastAsia="Times New Roman" w:hAnsiTheme="majorHAnsi" w:cstheme="majorBidi"/>
        </w:rPr>
        <w:t>protrusion dynamics and morphological descriptors</w:t>
      </w:r>
      <w:r w:rsidR="00B82DCE" w:rsidRPr="52A2E58C">
        <w:rPr>
          <w:rFonts w:asciiTheme="majorHAnsi" w:eastAsia="Times New Roman" w:hAnsiTheme="majorHAnsi" w:cstheme="majorBidi"/>
        </w:rPr>
        <w:t>.</w:t>
      </w:r>
      <w:r w:rsidR="00581D4E" w:rsidRPr="52A2E58C">
        <w:rPr>
          <w:rFonts w:asciiTheme="majorHAnsi" w:eastAsia="Times New Roman" w:hAnsiTheme="majorHAnsi" w:cstheme="majorBidi"/>
        </w:rPr>
        <w:t xml:space="preserve"> </w:t>
      </w:r>
      <w:r w:rsidR="007527FF" w:rsidRPr="52A2E58C">
        <w:rPr>
          <w:rFonts w:asciiTheme="majorHAnsi" w:eastAsia="Times New Roman" w:hAnsiTheme="majorHAnsi" w:cstheme="majorBidi"/>
        </w:rPr>
        <w:t>Together, t</w:t>
      </w:r>
      <w:r w:rsidR="0034562D" w:rsidRPr="52A2E58C">
        <w:rPr>
          <w:rFonts w:asciiTheme="majorHAnsi" w:eastAsia="Times New Roman" w:hAnsiTheme="majorHAnsi" w:cstheme="majorBidi"/>
        </w:rPr>
        <w:t xml:space="preserve">hese features </w:t>
      </w:r>
      <w:r w:rsidR="00945615" w:rsidRPr="52A2E58C">
        <w:rPr>
          <w:rFonts w:asciiTheme="majorHAnsi" w:eastAsia="Times New Roman" w:hAnsiTheme="majorHAnsi" w:cstheme="majorBidi"/>
        </w:rPr>
        <w:t>make the described protocol amenable for large-throughput screening</w:t>
      </w:r>
      <w:r w:rsidR="00A121CA" w:rsidRPr="31B8048D">
        <w:rPr>
          <w:rFonts w:asciiTheme="majorHAnsi" w:eastAsia="Times New Roman" w:hAnsiTheme="majorHAnsi" w:cstheme="majorBidi"/>
        </w:rPr>
        <w:t>s</w:t>
      </w:r>
      <w:r w:rsidR="00945615" w:rsidRPr="52A2E58C">
        <w:rPr>
          <w:rFonts w:asciiTheme="majorHAnsi" w:eastAsia="Times New Roman" w:hAnsiTheme="majorHAnsi" w:cstheme="majorBidi"/>
        </w:rPr>
        <w:t xml:space="preserve"> of signaling pathways and molecular players that regulate lamellipodia.</w:t>
      </w:r>
    </w:p>
    <w:p w14:paraId="6345AAB7" w14:textId="77777777" w:rsidR="00F8245A" w:rsidRPr="003B416D" w:rsidRDefault="00F8245A" w:rsidP="009537AF">
      <w:pPr>
        <w:widowControl/>
        <w:contextualSpacing/>
        <w:rPr>
          <w:rFonts w:asciiTheme="majorHAnsi" w:eastAsia="Times New Roman" w:hAnsiTheme="majorHAnsi" w:cstheme="majorBidi"/>
        </w:rPr>
      </w:pPr>
    </w:p>
    <w:p w14:paraId="73BEAF17" w14:textId="05CF7667" w:rsidR="00625EB7" w:rsidRDefault="0053194F" w:rsidP="009537AF">
      <w:pPr>
        <w:widowControl/>
        <w:contextualSpacing/>
        <w:rPr>
          <w:rFonts w:asciiTheme="majorHAnsi" w:eastAsia="Times New Roman" w:hAnsiTheme="majorHAnsi" w:cstheme="majorBidi"/>
          <w:color w:val="000000" w:themeColor="text1"/>
        </w:rPr>
      </w:pPr>
      <w:r w:rsidRPr="52A2E58C">
        <w:rPr>
          <w:rFonts w:asciiTheme="majorHAnsi" w:eastAsia="Times New Roman" w:hAnsiTheme="majorHAnsi" w:cstheme="majorBidi"/>
        </w:rPr>
        <w:t>To</w:t>
      </w:r>
      <w:r w:rsidR="00945615" w:rsidRPr="52A2E58C">
        <w:rPr>
          <w:rFonts w:asciiTheme="majorHAnsi" w:eastAsia="Times New Roman" w:hAnsiTheme="majorHAnsi" w:cstheme="majorBidi"/>
        </w:rPr>
        <w:t xml:space="preserve"> ensure that the analysis of spreading cells is robust and accurate, a few critical steps in the protocol must be </w:t>
      </w:r>
      <w:r w:rsidR="00293465" w:rsidRPr="52A2E58C">
        <w:rPr>
          <w:rFonts w:asciiTheme="majorHAnsi" w:eastAsia="Times New Roman" w:hAnsiTheme="majorHAnsi" w:cstheme="majorBidi"/>
        </w:rPr>
        <w:t>performed</w:t>
      </w:r>
      <w:r w:rsidR="00461184" w:rsidRPr="52A2E58C">
        <w:rPr>
          <w:rFonts w:asciiTheme="majorHAnsi" w:eastAsia="Times New Roman" w:hAnsiTheme="majorHAnsi" w:cstheme="majorBidi"/>
        </w:rPr>
        <w:t xml:space="preserve"> </w:t>
      </w:r>
      <w:r w:rsidR="00945615" w:rsidRPr="52A2E58C">
        <w:rPr>
          <w:rFonts w:asciiTheme="majorHAnsi" w:eastAsia="Times New Roman" w:hAnsiTheme="majorHAnsi" w:cstheme="majorBidi"/>
        </w:rPr>
        <w:t xml:space="preserve">with extra caution. </w:t>
      </w:r>
      <w:r w:rsidR="00945615" w:rsidRPr="52A2E58C">
        <w:rPr>
          <w:rFonts w:asciiTheme="majorHAnsi" w:eastAsia="Times New Roman" w:hAnsiTheme="majorHAnsi" w:cstheme="majorBidi"/>
          <w:color w:val="000000" w:themeColor="text1"/>
        </w:rPr>
        <w:t>The first step of the cell spreading assay involves plating fluorescently</w:t>
      </w:r>
      <w:r w:rsidR="00B81BF6" w:rsidRPr="52A2E58C">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labeled cells at a very low density on a fibronectin-coated coverslip the day</w:t>
      </w:r>
      <w:r w:rsidR="000304C0" w:rsidRPr="52A2E58C">
        <w:rPr>
          <w:rFonts w:asciiTheme="majorHAnsi" w:eastAsia="Times New Roman" w:hAnsiTheme="majorHAnsi" w:cstheme="majorBidi"/>
          <w:color w:val="000000" w:themeColor="text1"/>
        </w:rPr>
        <w:t xml:space="preserve"> before</w:t>
      </w:r>
      <w:r w:rsidR="00945615" w:rsidRPr="52A2E58C">
        <w:rPr>
          <w:rFonts w:asciiTheme="majorHAnsi" w:eastAsia="Times New Roman" w:hAnsiTheme="majorHAnsi" w:cstheme="majorBidi"/>
          <w:color w:val="000000" w:themeColor="text1"/>
        </w:rPr>
        <w:t xml:space="preserve"> imaging </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b/>
          <w:color w:val="000000" w:themeColor="text1"/>
        </w:rPr>
        <w:t>Figure 1A-D</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 xml:space="preserve">. These polarized cells enable precise focusing </w:t>
      </w:r>
      <w:r w:rsidR="00621A08" w:rsidRPr="52A2E58C">
        <w:rPr>
          <w:rFonts w:asciiTheme="majorHAnsi" w:eastAsia="Times New Roman" w:hAnsiTheme="majorHAnsi" w:cstheme="majorBidi"/>
          <w:color w:val="000000" w:themeColor="text1"/>
        </w:rPr>
        <w:t>of</w:t>
      </w:r>
      <w:r w:rsidR="00945615" w:rsidRPr="52A2E58C">
        <w:rPr>
          <w:rFonts w:asciiTheme="majorHAnsi" w:eastAsia="Times New Roman" w:hAnsiTheme="majorHAnsi" w:cstheme="majorBidi"/>
          <w:color w:val="000000" w:themeColor="text1"/>
        </w:rPr>
        <w:t xml:space="preserve"> the spreading </w:t>
      </w:r>
      <w:r w:rsidR="00621A08" w:rsidRPr="52A2E58C">
        <w:rPr>
          <w:rFonts w:asciiTheme="majorHAnsi" w:eastAsia="Times New Roman" w:hAnsiTheme="majorHAnsi" w:cstheme="majorBidi"/>
          <w:color w:val="000000" w:themeColor="text1"/>
        </w:rPr>
        <w:t xml:space="preserve">cells’ </w:t>
      </w:r>
      <w:r w:rsidR="00945615" w:rsidRPr="52A2E58C">
        <w:rPr>
          <w:rFonts w:asciiTheme="majorHAnsi" w:eastAsia="Times New Roman" w:hAnsiTheme="majorHAnsi" w:cstheme="majorBidi"/>
          <w:color w:val="000000" w:themeColor="text1"/>
        </w:rPr>
        <w:t>protruding edge</w:t>
      </w:r>
      <w:r w:rsidR="0046030A" w:rsidRPr="52A2E58C">
        <w:rPr>
          <w:rFonts w:asciiTheme="majorHAnsi" w:eastAsia="Times New Roman" w:hAnsiTheme="majorHAnsi" w:cstheme="majorBidi"/>
          <w:color w:val="000000" w:themeColor="text1"/>
        </w:rPr>
        <w:t>s</w:t>
      </w:r>
      <w:r w:rsidR="00945615" w:rsidRPr="52A2E58C">
        <w:rPr>
          <w:rFonts w:asciiTheme="majorHAnsi" w:eastAsia="Times New Roman" w:hAnsiTheme="majorHAnsi" w:cstheme="majorBidi"/>
          <w:color w:val="000000" w:themeColor="text1"/>
        </w:rPr>
        <w:t xml:space="preserve"> during</w:t>
      </w:r>
      <w:r w:rsidR="0046030A" w:rsidRPr="52A2E58C">
        <w:rPr>
          <w:rFonts w:asciiTheme="majorHAnsi" w:eastAsia="Times New Roman" w:hAnsiTheme="majorHAnsi" w:cstheme="majorBidi"/>
          <w:color w:val="000000" w:themeColor="text1"/>
        </w:rPr>
        <w:t xml:space="preserve"> the</w:t>
      </w:r>
      <w:r w:rsidR="00945615" w:rsidRPr="52A2E58C">
        <w:rPr>
          <w:rFonts w:asciiTheme="majorHAnsi" w:eastAsia="Times New Roman" w:hAnsiTheme="majorHAnsi" w:cstheme="majorBidi"/>
          <w:color w:val="000000" w:themeColor="text1"/>
        </w:rPr>
        <w:t xml:space="preserve"> image acquisition. If the </w:t>
      </w:r>
      <w:r w:rsidR="44E1DA68" w:rsidRPr="467DAAC9">
        <w:rPr>
          <w:rFonts w:asciiTheme="majorHAnsi" w:eastAsia="Times New Roman" w:hAnsiTheme="majorHAnsi" w:cstheme="majorBidi"/>
          <w:color w:val="000000" w:themeColor="text1"/>
        </w:rPr>
        <w:t xml:space="preserve">density of </w:t>
      </w:r>
      <w:r w:rsidR="00945615" w:rsidRPr="52A2E58C">
        <w:rPr>
          <w:rFonts w:asciiTheme="majorHAnsi" w:eastAsia="Times New Roman" w:hAnsiTheme="majorHAnsi" w:cstheme="majorBidi"/>
          <w:color w:val="000000" w:themeColor="text1"/>
        </w:rPr>
        <w:t xml:space="preserve">polarized cells </w:t>
      </w:r>
      <w:r w:rsidR="501F346E" w:rsidRPr="7360A2E2">
        <w:rPr>
          <w:rFonts w:asciiTheme="majorHAnsi" w:eastAsia="Times New Roman" w:hAnsiTheme="majorHAnsi" w:cstheme="majorBidi"/>
          <w:color w:val="000000" w:themeColor="text1"/>
        </w:rPr>
        <w:t>is</w:t>
      </w:r>
      <w:r w:rsidR="00945615" w:rsidRPr="52A2E58C">
        <w:rPr>
          <w:rFonts w:asciiTheme="majorHAnsi" w:eastAsia="Times New Roman" w:hAnsiTheme="majorHAnsi" w:cstheme="majorBidi"/>
          <w:color w:val="000000" w:themeColor="text1"/>
        </w:rPr>
        <w:t xml:space="preserve"> </w:t>
      </w:r>
      <w:r w:rsidR="008D519C" w:rsidRPr="52A2E58C">
        <w:rPr>
          <w:rFonts w:asciiTheme="majorHAnsi" w:eastAsia="Times New Roman" w:hAnsiTheme="majorHAnsi" w:cstheme="majorBidi"/>
          <w:color w:val="000000" w:themeColor="text1"/>
        </w:rPr>
        <w:t xml:space="preserve">too </w:t>
      </w:r>
      <w:r w:rsidR="51BF06DD" w:rsidRPr="7360A2E2">
        <w:rPr>
          <w:rFonts w:asciiTheme="majorHAnsi" w:eastAsia="Times New Roman" w:hAnsiTheme="majorHAnsi" w:cstheme="majorBidi"/>
          <w:color w:val="000000" w:themeColor="text1"/>
        </w:rPr>
        <w:t>high</w:t>
      </w:r>
      <w:r w:rsidR="00945615" w:rsidRPr="52A2E58C">
        <w:rPr>
          <w:rFonts w:asciiTheme="majorHAnsi" w:eastAsia="Times New Roman" w:hAnsiTheme="majorHAnsi" w:cstheme="majorBidi"/>
          <w:color w:val="000000" w:themeColor="text1"/>
        </w:rPr>
        <w:t xml:space="preserve">, spreading cells have a high chance </w:t>
      </w:r>
      <w:r w:rsidR="006E43DE" w:rsidRPr="52A2E58C">
        <w:rPr>
          <w:rFonts w:asciiTheme="majorHAnsi" w:eastAsia="Times New Roman" w:hAnsiTheme="majorHAnsi" w:cstheme="majorBidi"/>
          <w:color w:val="000000" w:themeColor="text1"/>
        </w:rPr>
        <w:t xml:space="preserve">of landing </w:t>
      </w:r>
      <w:r w:rsidR="004A360F" w:rsidRPr="52A2E58C">
        <w:rPr>
          <w:rFonts w:asciiTheme="majorHAnsi" w:eastAsia="Times New Roman" w:hAnsiTheme="majorHAnsi" w:cstheme="majorBidi"/>
          <w:color w:val="000000" w:themeColor="text1"/>
        </w:rPr>
        <w:t>on</w:t>
      </w:r>
      <w:r w:rsidR="006E43DE" w:rsidRPr="52A2E58C">
        <w:rPr>
          <w:rFonts w:asciiTheme="majorHAnsi" w:eastAsia="Times New Roman" w:hAnsiTheme="majorHAnsi" w:cstheme="majorBidi"/>
          <w:color w:val="000000" w:themeColor="text1"/>
        </w:rPr>
        <w:t xml:space="preserve"> or overlapping</w:t>
      </w:r>
      <w:r w:rsidR="00945615" w:rsidRPr="52A2E58C">
        <w:rPr>
          <w:rFonts w:asciiTheme="majorHAnsi" w:eastAsia="Times New Roman" w:hAnsiTheme="majorHAnsi" w:cstheme="majorBidi"/>
          <w:color w:val="000000" w:themeColor="text1"/>
        </w:rPr>
        <w:t xml:space="preserve"> with the polarized </w:t>
      </w:r>
      <w:r w:rsidR="00C52340" w:rsidRPr="52A2E58C">
        <w:rPr>
          <w:rFonts w:asciiTheme="majorHAnsi" w:eastAsia="Times New Roman" w:hAnsiTheme="majorHAnsi" w:cstheme="majorBidi"/>
          <w:color w:val="000000" w:themeColor="text1"/>
        </w:rPr>
        <w:t>cells</w:t>
      </w:r>
      <w:r w:rsidR="00945615" w:rsidRPr="52A2E58C">
        <w:rPr>
          <w:rFonts w:asciiTheme="majorHAnsi" w:eastAsia="Times New Roman" w:hAnsiTheme="majorHAnsi" w:cstheme="majorBidi"/>
          <w:color w:val="000000" w:themeColor="text1"/>
        </w:rPr>
        <w:t xml:space="preserve">, which may lead to </w:t>
      </w:r>
      <w:r w:rsidR="006E43DE" w:rsidRPr="52A2E58C">
        <w:rPr>
          <w:rFonts w:asciiTheme="majorHAnsi" w:eastAsia="Times New Roman" w:hAnsiTheme="majorHAnsi" w:cstheme="majorBidi"/>
          <w:color w:val="000000" w:themeColor="text1"/>
        </w:rPr>
        <w:t xml:space="preserve">a </w:t>
      </w:r>
      <w:r w:rsidR="00945615" w:rsidRPr="52A2E58C">
        <w:rPr>
          <w:rFonts w:asciiTheme="majorHAnsi" w:eastAsia="Times New Roman" w:hAnsiTheme="majorHAnsi" w:cstheme="majorBidi"/>
          <w:color w:val="000000" w:themeColor="text1"/>
        </w:rPr>
        <w:t>cell segmentation</w:t>
      </w:r>
      <w:r w:rsidR="004A360F" w:rsidRPr="52A2E58C">
        <w:rPr>
          <w:rFonts w:asciiTheme="majorHAnsi" w:eastAsia="Times New Roman" w:hAnsiTheme="majorHAnsi" w:cstheme="majorBidi"/>
          <w:color w:val="000000" w:themeColor="text1"/>
        </w:rPr>
        <w:t xml:space="preserve"> failure</w:t>
      </w:r>
      <w:r w:rsidR="00945615" w:rsidRPr="52A2E58C">
        <w:rPr>
          <w:rFonts w:asciiTheme="majorHAnsi" w:eastAsia="Times New Roman" w:hAnsiTheme="majorHAnsi" w:cstheme="majorBidi"/>
          <w:color w:val="000000" w:themeColor="text1"/>
        </w:rPr>
        <w:t xml:space="preserve">. </w:t>
      </w:r>
      <w:r w:rsidR="000358B3" w:rsidRPr="52A2E58C">
        <w:rPr>
          <w:rFonts w:asciiTheme="majorHAnsi" w:eastAsia="Times New Roman" w:hAnsiTheme="majorHAnsi" w:cstheme="majorBidi"/>
          <w:color w:val="000000" w:themeColor="text1"/>
        </w:rPr>
        <w:t xml:space="preserve">The </w:t>
      </w:r>
      <w:r w:rsidR="00945615" w:rsidRPr="52A2E58C" w:rsidDel="00D35818">
        <w:rPr>
          <w:rFonts w:asciiTheme="majorHAnsi" w:eastAsia="Times New Roman" w:hAnsiTheme="majorHAnsi" w:cstheme="majorBidi"/>
          <w:color w:val="000000" w:themeColor="text1"/>
        </w:rPr>
        <w:t xml:space="preserve">recovery </w:t>
      </w:r>
      <w:r w:rsidR="008A1D6E" w:rsidRPr="52A2E58C">
        <w:rPr>
          <w:rFonts w:asciiTheme="majorHAnsi" w:eastAsia="Times New Roman" w:hAnsiTheme="majorHAnsi" w:cstheme="majorBidi"/>
          <w:color w:val="000000" w:themeColor="text1"/>
        </w:rPr>
        <w:t>period post-trypsinization</w:t>
      </w:r>
      <w:r w:rsidR="00D35818" w:rsidRPr="52A2E58C">
        <w:rPr>
          <w:rFonts w:asciiTheme="majorHAnsi" w:eastAsia="Times New Roman" w:hAnsiTheme="majorHAnsi" w:cstheme="majorBidi"/>
          <w:color w:val="000000" w:themeColor="text1"/>
        </w:rPr>
        <w:t xml:space="preserve"> </w:t>
      </w:r>
      <w:r w:rsidR="00945615" w:rsidRPr="52A2E58C">
        <w:rPr>
          <w:rFonts w:asciiTheme="majorHAnsi" w:eastAsia="Times New Roman" w:hAnsiTheme="majorHAnsi" w:cstheme="majorBidi"/>
          <w:color w:val="000000" w:themeColor="text1"/>
        </w:rPr>
        <w:t>is another critical step in this protocol. Cells treated with the drug of interest</w:t>
      </w:r>
      <w:r w:rsidR="00253737" w:rsidRPr="52A2E58C">
        <w:rPr>
          <w:rFonts w:asciiTheme="majorHAnsi" w:eastAsia="Times New Roman" w:hAnsiTheme="majorHAnsi" w:cstheme="majorBidi"/>
          <w:color w:val="000000" w:themeColor="text1"/>
        </w:rPr>
        <w:t xml:space="preserve">, </w:t>
      </w:r>
      <w:r w:rsidR="00D72713">
        <w:rPr>
          <w:rFonts w:asciiTheme="majorHAnsi" w:eastAsia="Times New Roman" w:hAnsiTheme="majorHAnsi" w:cstheme="majorBidi"/>
          <w:i/>
          <w:color w:val="000000" w:themeColor="text1"/>
        </w:rPr>
        <w:t>e.g.,</w:t>
      </w:r>
      <w:r w:rsidR="00945615" w:rsidRPr="52A2E58C">
        <w:rPr>
          <w:rFonts w:asciiTheme="majorHAnsi" w:eastAsia="Times New Roman" w:hAnsiTheme="majorHAnsi" w:cstheme="majorBidi"/>
          <w:color w:val="000000" w:themeColor="text1"/>
        </w:rPr>
        <w:t xml:space="preserve"> DMSO or CK-666</w:t>
      </w:r>
      <w:r w:rsidR="00756362" w:rsidRPr="52A2E58C">
        <w:rPr>
          <w:rFonts w:asciiTheme="majorHAnsi" w:eastAsia="Times New Roman" w:hAnsiTheme="majorHAnsi" w:cstheme="majorBidi"/>
          <w:color w:val="000000" w:themeColor="text1"/>
        </w:rPr>
        <w:t xml:space="preserve">, </w:t>
      </w:r>
      <w:r w:rsidR="00945615" w:rsidRPr="52A2E58C">
        <w:rPr>
          <w:rFonts w:asciiTheme="majorHAnsi" w:eastAsia="Times New Roman" w:hAnsiTheme="majorHAnsi" w:cstheme="majorBidi"/>
          <w:color w:val="000000" w:themeColor="text1"/>
        </w:rPr>
        <w:t xml:space="preserve">are detached from the cell culture dish </w:t>
      </w:r>
      <w:r w:rsidR="00945615" w:rsidRPr="467DAAC9">
        <w:rPr>
          <w:rFonts w:asciiTheme="majorHAnsi" w:eastAsia="Times New Roman" w:hAnsiTheme="majorHAnsi" w:cstheme="majorBidi"/>
          <w:color w:val="000000" w:themeColor="text1"/>
        </w:rPr>
        <w:t>by</w:t>
      </w:r>
      <w:r w:rsidR="00945615" w:rsidRPr="52A2E58C">
        <w:rPr>
          <w:rFonts w:asciiTheme="majorHAnsi" w:eastAsia="Times New Roman" w:hAnsiTheme="majorHAnsi" w:cstheme="majorBidi"/>
          <w:color w:val="000000" w:themeColor="text1"/>
        </w:rPr>
        <w:t xml:space="preserve"> </w:t>
      </w:r>
      <w:r w:rsidR="00756362" w:rsidRPr="52A2E58C">
        <w:rPr>
          <w:rFonts w:asciiTheme="majorHAnsi" w:eastAsia="Times New Roman" w:hAnsiTheme="majorHAnsi" w:cstheme="majorBidi"/>
          <w:color w:val="000000" w:themeColor="text1"/>
        </w:rPr>
        <w:t>trypsin-EDTA</w:t>
      </w:r>
      <w:r w:rsidR="00945615" w:rsidRPr="52A2E58C">
        <w:rPr>
          <w:rFonts w:asciiTheme="majorHAnsi" w:eastAsia="Times New Roman" w:hAnsiTheme="majorHAnsi" w:cstheme="majorBidi"/>
          <w:color w:val="000000" w:themeColor="text1"/>
        </w:rPr>
        <w:t xml:space="preserve"> </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Step 2</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 xml:space="preserve">, followed by a recovery period of 45 mins </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b/>
          <w:color w:val="000000" w:themeColor="text1"/>
        </w:rPr>
        <w:t>Figure 1E</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 xml:space="preserve">. This recovery step </w:t>
      </w:r>
      <w:r w:rsidR="00A93082" w:rsidRPr="52A2E58C">
        <w:rPr>
          <w:rFonts w:asciiTheme="majorHAnsi" w:eastAsia="Times New Roman" w:hAnsiTheme="majorHAnsi" w:cstheme="majorBidi"/>
          <w:color w:val="000000" w:themeColor="text1"/>
        </w:rPr>
        <w:t>allows</w:t>
      </w:r>
      <w:r w:rsidR="00945615" w:rsidRPr="52A2E58C">
        <w:rPr>
          <w:rFonts w:asciiTheme="majorHAnsi" w:eastAsia="Times New Roman" w:hAnsiTheme="majorHAnsi" w:cstheme="majorBidi"/>
          <w:color w:val="000000" w:themeColor="text1"/>
        </w:rPr>
        <w:t xml:space="preserve"> cells to recover from the </w:t>
      </w:r>
      <w:r w:rsidR="623C5A3C" w:rsidRPr="66F5A7E2">
        <w:rPr>
          <w:rFonts w:asciiTheme="majorHAnsi" w:eastAsia="Times New Roman" w:hAnsiTheme="majorHAnsi" w:cstheme="majorBidi"/>
          <w:color w:val="000000" w:themeColor="text1"/>
        </w:rPr>
        <w:t xml:space="preserve">proteolytic </w:t>
      </w:r>
      <w:r w:rsidR="623C5A3C" w:rsidRPr="0B9E0BEC">
        <w:rPr>
          <w:rFonts w:asciiTheme="majorHAnsi" w:eastAsia="Times New Roman" w:hAnsiTheme="majorHAnsi" w:cstheme="majorBidi"/>
          <w:color w:val="000000" w:themeColor="text1"/>
        </w:rPr>
        <w:t>cleavage</w:t>
      </w:r>
      <w:r w:rsidR="00945615" w:rsidRPr="52A2E58C">
        <w:rPr>
          <w:rFonts w:asciiTheme="majorHAnsi" w:eastAsia="Times New Roman" w:hAnsiTheme="majorHAnsi" w:cstheme="majorBidi"/>
          <w:color w:val="000000" w:themeColor="text1"/>
        </w:rPr>
        <w:t xml:space="preserve"> of cell surface proteins</w:t>
      </w:r>
      <w:r w:rsidR="5C8F880F" w:rsidRPr="0B9E0BEC">
        <w:rPr>
          <w:rFonts w:asciiTheme="majorHAnsi" w:eastAsia="Times New Roman" w:hAnsiTheme="majorHAnsi" w:cstheme="majorBidi"/>
          <w:color w:val="000000" w:themeColor="text1"/>
        </w:rPr>
        <w:t xml:space="preserve"> by trypsin</w:t>
      </w:r>
      <w:r>
        <w:rPr>
          <w:rFonts w:asciiTheme="majorHAnsi" w:hAnsiTheme="majorHAnsi" w:cstheme="majorBidi"/>
          <w:color w:val="000000" w:themeColor="text1"/>
          <w:vertAlign w:val="superscript"/>
        </w:rPr>
        <w:t>19, 24</w:t>
      </w:r>
      <w:r w:rsidR="00A01F86" w:rsidRPr="52A2E58C">
        <w:rPr>
          <w:rFonts w:asciiTheme="majorHAnsi" w:hAnsiTheme="majorHAnsi" w:cstheme="majorBidi"/>
          <w:color w:val="000000" w:themeColor="text1"/>
        </w:rPr>
        <w:t xml:space="preserve"> </w:t>
      </w:r>
      <w:r w:rsidR="00945615" w:rsidRPr="52A2E58C">
        <w:rPr>
          <w:rFonts w:asciiTheme="majorHAnsi" w:eastAsia="Times New Roman" w:hAnsiTheme="majorHAnsi" w:cstheme="majorBidi"/>
          <w:color w:val="000000" w:themeColor="text1"/>
        </w:rPr>
        <w:t>and synchronize</w:t>
      </w:r>
      <w:r w:rsidR="0048484A" w:rsidRPr="52A2E58C">
        <w:rPr>
          <w:rFonts w:asciiTheme="majorHAnsi" w:eastAsia="Times New Roman" w:hAnsiTheme="majorHAnsi" w:cstheme="majorBidi"/>
          <w:color w:val="000000" w:themeColor="text1"/>
        </w:rPr>
        <w:t>s</w:t>
      </w:r>
      <w:r w:rsidR="00945615" w:rsidRPr="52A2E58C">
        <w:rPr>
          <w:rFonts w:asciiTheme="majorHAnsi" w:eastAsia="Times New Roman" w:hAnsiTheme="majorHAnsi" w:cstheme="majorBidi"/>
          <w:color w:val="000000" w:themeColor="text1"/>
        </w:rPr>
        <w:t xml:space="preserve"> the onset of cell spreading </w:t>
      </w:r>
      <w:r w:rsidR="00F8245A" w:rsidRPr="00F8245A">
        <w:rPr>
          <w:rFonts w:asciiTheme="majorHAnsi" w:eastAsia="Times New Roman" w:hAnsiTheme="majorHAnsi" w:cstheme="majorBidi"/>
          <w:color w:val="000000" w:themeColor="text1"/>
        </w:rPr>
        <w:t>(</w:t>
      </w:r>
      <w:r w:rsidR="00D97074" w:rsidRPr="52A2E58C">
        <w:rPr>
          <w:rFonts w:asciiTheme="majorHAnsi" w:eastAsia="Times New Roman" w:hAnsiTheme="majorHAnsi" w:cstheme="majorBidi"/>
          <w:b/>
          <w:color w:val="000000" w:themeColor="text1"/>
        </w:rPr>
        <w:t>Figure 2</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 xml:space="preserve">. If the recovery step is omitted, </w:t>
      </w:r>
      <w:r w:rsidR="00A13030" w:rsidRPr="52A2E58C">
        <w:rPr>
          <w:rFonts w:asciiTheme="majorHAnsi" w:eastAsia="Times New Roman" w:hAnsiTheme="majorHAnsi" w:cstheme="majorBidi"/>
          <w:color w:val="000000" w:themeColor="text1"/>
        </w:rPr>
        <w:t xml:space="preserve">the </w:t>
      </w:r>
      <w:r w:rsidR="00A13030" w:rsidRPr="52A2E58C" w:rsidDel="00DA4922">
        <w:rPr>
          <w:rFonts w:asciiTheme="majorHAnsi" w:eastAsia="Times New Roman" w:hAnsiTheme="majorHAnsi" w:cstheme="majorBidi"/>
          <w:color w:val="000000" w:themeColor="text1"/>
        </w:rPr>
        <w:t>cell</w:t>
      </w:r>
      <w:r w:rsidR="00DA4922" w:rsidRPr="52A2E58C">
        <w:rPr>
          <w:rFonts w:asciiTheme="majorHAnsi" w:eastAsia="Times New Roman" w:hAnsiTheme="majorHAnsi" w:cstheme="majorBidi"/>
          <w:color w:val="000000" w:themeColor="text1"/>
        </w:rPr>
        <w:t xml:space="preserve">-to-cell variability </w:t>
      </w:r>
      <w:r w:rsidR="000034E9" w:rsidRPr="52A2E58C">
        <w:rPr>
          <w:rFonts w:asciiTheme="majorHAnsi" w:eastAsia="Times New Roman" w:hAnsiTheme="majorHAnsi" w:cstheme="majorBidi"/>
          <w:color w:val="000000" w:themeColor="text1"/>
        </w:rPr>
        <w:t xml:space="preserve">in cell spread area </w:t>
      </w:r>
      <w:r w:rsidR="00B00C13" w:rsidRPr="52A2E58C">
        <w:rPr>
          <w:rFonts w:asciiTheme="majorHAnsi" w:eastAsia="Times New Roman" w:hAnsiTheme="majorHAnsi" w:cstheme="majorBidi"/>
          <w:color w:val="000000" w:themeColor="text1"/>
        </w:rPr>
        <w:t xml:space="preserve">increases, reducing the consistency of the biological </w:t>
      </w:r>
      <w:r w:rsidR="00B00C13" w:rsidRPr="6D996ECC">
        <w:rPr>
          <w:rFonts w:asciiTheme="majorHAnsi" w:eastAsia="Times New Roman" w:hAnsiTheme="majorHAnsi" w:cstheme="majorBidi"/>
          <w:color w:val="000000" w:themeColor="text1"/>
        </w:rPr>
        <w:t>phenotype.</w:t>
      </w:r>
    </w:p>
    <w:p w14:paraId="02FE053E" w14:textId="77777777" w:rsidR="00F8245A" w:rsidRPr="0057696C" w:rsidRDefault="00F8245A" w:rsidP="009537AF">
      <w:pPr>
        <w:widowControl/>
        <w:contextualSpacing/>
        <w:rPr>
          <w:rFonts w:asciiTheme="majorHAnsi" w:eastAsia="Times New Roman" w:hAnsiTheme="majorHAnsi" w:cstheme="majorBidi"/>
          <w:color w:val="000000"/>
        </w:rPr>
      </w:pPr>
    </w:p>
    <w:p w14:paraId="362B105C" w14:textId="6DCE152D" w:rsidR="00945615" w:rsidRDefault="00945615" w:rsidP="009537AF">
      <w:pPr>
        <w:widowControl/>
        <w:contextualSpacing/>
        <w:rPr>
          <w:rFonts w:asciiTheme="majorHAnsi" w:eastAsia="Times New Roman" w:hAnsiTheme="majorHAnsi" w:cstheme="majorBidi"/>
          <w:color w:val="000000" w:themeColor="text1"/>
        </w:rPr>
      </w:pPr>
      <w:r w:rsidRPr="52A2E58C">
        <w:rPr>
          <w:rFonts w:asciiTheme="majorHAnsi" w:eastAsia="Times New Roman" w:hAnsiTheme="majorHAnsi" w:cstheme="majorBidi"/>
          <w:color w:val="000000" w:themeColor="text1"/>
        </w:rPr>
        <w:t xml:space="preserve">During </w:t>
      </w:r>
      <w:r w:rsidR="00B62B1D" w:rsidRPr="52A2E58C">
        <w:rPr>
          <w:rFonts w:asciiTheme="majorHAnsi" w:eastAsia="Times New Roman" w:hAnsiTheme="majorHAnsi" w:cstheme="majorBidi"/>
          <w:color w:val="000000" w:themeColor="text1"/>
        </w:rPr>
        <w:t xml:space="preserve">the </w:t>
      </w:r>
      <w:r w:rsidRPr="52A2E58C">
        <w:rPr>
          <w:rFonts w:asciiTheme="majorHAnsi" w:eastAsia="Times New Roman" w:hAnsiTheme="majorHAnsi" w:cstheme="majorBidi"/>
          <w:color w:val="000000" w:themeColor="text1"/>
        </w:rPr>
        <w:t xml:space="preserve">image acquisition, any sample drift inevitably decreases the quality and precision of cell spreading analysis, especially the </w:t>
      </w:r>
      <w:r w:rsidR="00265D3A" w:rsidRPr="52A2E58C">
        <w:rPr>
          <w:rFonts w:asciiTheme="majorHAnsi" w:eastAsia="Times New Roman" w:hAnsiTheme="majorHAnsi" w:cstheme="majorBidi"/>
          <w:color w:val="000000" w:themeColor="text1"/>
        </w:rPr>
        <w:t xml:space="preserve">kymograph </w:t>
      </w:r>
      <w:r w:rsidR="008E75AE" w:rsidRPr="52A2E58C">
        <w:rPr>
          <w:rFonts w:asciiTheme="majorHAnsi" w:eastAsia="Times New Roman" w:hAnsiTheme="majorHAnsi" w:cstheme="majorBidi"/>
          <w:color w:val="000000" w:themeColor="text1"/>
        </w:rPr>
        <w:t>analysis</w:t>
      </w:r>
      <w:r w:rsidRPr="52A2E58C">
        <w:rPr>
          <w:rFonts w:asciiTheme="majorHAnsi" w:eastAsia="Times New Roman" w:hAnsiTheme="majorHAnsi" w:cstheme="majorBidi"/>
          <w:color w:val="000000" w:themeColor="text1"/>
        </w:rPr>
        <w:t xml:space="preserve">. To minimize sample drift, </w:t>
      </w:r>
      <w:r w:rsidR="00251390" w:rsidRPr="52A2E58C">
        <w:rPr>
          <w:rFonts w:asciiTheme="majorHAnsi" w:eastAsia="Times New Roman" w:hAnsiTheme="majorHAnsi" w:cstheme="majorBidi"/>
          <w:color w:val="000000" w:themeColor="text1"/>
        </w:rPr>
        <w:t>a</w:t>
      </w:r>
      <w:r w:rsidRPr="52A2E58C">
        <w:rPr>
          <w:rFonts w:asciiTheme="majorHAnsi" w:eastAsia="Times New Roman" w:hAnsiTheme="majorHAnsi" w:cstheme="majorBidi"/>
          <w:color w:val="000000" w:themeColor="text1"/>
        </w:rPr>
        <w:t xml:space="preserve"> few measures should be taken. First, the user should optimize the stage movement during</w:t>
      </w:r>
      <w:r w:rsidR="00481C07" w:rsidRPr="52A2E58C">
        <w:rPr>
          <w:rFonts w:asciiTheme="majorHAnsi" w:eastAsia="Times New Roman" w:hAnsiTheme="majorHAnsi" w:cstheme="majorBidi"/>
          <w:color w:val="000000" w:themeColor="text1"/>
        </w:rPr>
        <w:t xml:space="preserve"> the</w:t>
      </w:r>
      <w:r w:rsidRPr="52A2E58C">
        <w:rPr>
          <w:rFonts w:asciiTheme="majorHAnsi" w:eastAsia="Times New Roman" w:hAnsiTheme="majorHAnsi" w:cstheme="majorBidi"/>
          <w:color w:val="000000" w:themeColor="text1"/>
        </w:rPr>
        <w:t xml:space="preserve"> </w:t>
      </w:r>
      <w:r w:rsidR="005E634A" w:rsidRPr="52A2E58C">
        <w:rPr>
          <w:rFonts w:asciiTheme="majorHAnsi" w:eastAsia="Times New Roman" w:hAnsiTheme="majorHAnsi" w:cstheme="majorBidi"/>
          <w:color w:val="000000" w:themeColor="text1"/>
        </w:rPr>
        <w:t xml:space="preserve">image </w:t>
      </w:r>
      <w:r w:rsidRPr="52A2E58C">
        <w:rPr>
          <w:rFonts w:asciiTheme="majorHAnsi" w:eastAsia="Times New Roman" w:hAnsiTheme="majorHAnsi" w:cstheme="majorBidi"/>
          <w:color w:val="000000" w:themeColor="text1"/>
        </w:rPr>
        <w:t>acquisition.</w:t>
      </w:r>
      <w:r w:rsidRPr="52A2E58C" w:rsidDel="00361E72">
        <w:rPr>
          <w:rFonts w:asciiTheme="majorHAnsi" w:eastAsia="Times New Roman" w:hAnsiTheme="majorHAnsi" w:cstheme="majorBidi"/>
          <w:color w:val="000000" w:themeColor="text1"/>
        </w:rPr>
        <w:t xml:space="preserve"> </w:t>
      </w:r>
      <w:r w:rsidR="00361E72" w:rsidRPr="52A2E58C">
        <w:rPr>
          <w:rFonts w:asciiTheme="majorHAnsi" w:eastAsia="Times New Roman" w:hAnsiTheme="majorHAnsi" w:cstheme="majorBidi"/>
          <w:color w:val="000000" w:themeColor="text1"/>
        </w:rPr>
        <w:t xml:space="preserve">The optimization </w:t>
      </w:r>
      <w:r w:rsidRPr="52A2E58C">
        <w:rPr>
          <w:rFonts w:asciiTheme="majorHAnsi" w:eastAsia="Times New Roman" w:hAnsiTheme="majorHAnsi" w:cstheme="majorBidi"/>
          <w:color w:val="000000" w:themeColor="text1"/>
        </w:rPr>
        <w:t>includes minimizing stage travel between fields of view and reducing the speed of stage movement. Second, it is essential to tightly secure the sample on the microscope stage. If the</w:t>
      </w:r>
      <w:r w:rsidR="00F852C0" w:rsidRPr="52A2E58C">
        <w:rPr>
          <w:rFonts w:asciiTheme="majorHAnsi" w:eastAsia="Times New Roman" w:hAnsiTheme="majorHAnsi" w:cstheme="majorBidi"/>
          <w:color w:val="000000" w:themeColor="text1"/>
        </w:rPr>
        <w:t>se</w:t>
      </w:r>
      <w:r w:rsidRPr="52A2E58C">
        <w:rPr>
          <w:rFonts w:asciiTheme="majorHAnsi" w:eastAsia="Times New Roman" w:hAnsiTheme="majorHAnsi" w:cstheme="majorBidi"/>
          <w:color w:val="000000" w:themeColor="text1"/>
        </w:rPr>
        <w:t xml:space="preserve"> suggested measures do not eliminate sample drift, post-acquisition processing should be considered. Among many proprietary and</w:t>
      </w:r>
      <w:r w:rsidRPr="52A2E58C" w:rsidDel="005F1EB0">
        <w:rPr>
          <w:rFonts w:asciiTheme="majorHAnsi" w:eastAsia="Times New Roman" w:hAnsiTheme="majorHAnsi" w:cstheme="majorBidi"/>
          <w:color w:val="000000" w:themeColor="text1"/>
        </w:rPr>
        <w:t xml:space="preserve"> </w:t>
      </w:r>
      <w:r w:rsidR="005F1EB0" w:rsidRPr="52A2E58C">
        <w:rPr>
          <w:rFonts w:asciiTheme="majorHAnsi" w:eastAsia="Times New Roman" w:hAnsiTheme="majorHAnsi" w:cstheme="majorBidi"/>
          <w:color w:val="000000" w:themeColor="text1"/>
        </w:rPr>
        <w:t>open-</w:t>
      </w:r>
      <w:r w:rsidRPr="52A2E58C">
        <w:rPr>
          <w:rFonts w:asciiTheme="majorHAnsi" w:eastAsia="Times New Roman" w:hAnsiTheme="majorHAnsi" w:cstheme="majorBidi"/>
          <w:color w:val="000000" w:themeColor="text1"/>
        </w:rPr>
        <w:t xml:space="preserve">source computational tools, we recommend using </w:t>
      </w:r>
      <w:r w:rsidR="00D955F5" w:rsidRPr="52A2E58C">
        <w:rPr>
          <w:rFonts w:asciiTheme="majorHAnsi" w:eastAsia="Times New Roman" w:hAnsiTheme="majorHAnsi" w:cstheme="majorBidi"/>
          <w:color w:val="000000" w:themeColor="text1"/>
        </w:rPr>
        <w:t xml:space="preserve">the </w:t>
      </w:r>
      <w:r w:rsidRPr="52A2E58C">
        <w:rPr>
          <w:rFonts w:asciiTheme="majorHAnsi" w:eastAsia="Times New Roman" w:hAnsiTheme="majorHAnsi" w:cstheme="majorBidi"/>
          <w:color w:val="000000" w:themeColor="text1"/>
        </w:rPr>
        <w:t xml:space="preserve">“Descriptor-based registration” Fiji plugin to correct image shifts and align the movies of spreading cells </w:t>
      </w:r>
      <w:r w:rsidR="00F8245A" w:rsidRPr="00F8245A">
        <w:rPr>
          <w:rFonts w:asciiTheme="majorHAnsi" w:eastAsia="Times New Roman" w:hAnsiTheme="majorHAnsi" w:cstheme="majorBidi"/>
          <w:color w:val="000000" w:themeColor="text1"/>
        </w:rPr>
        <w:t>(</w:t>
      </w:r>
      <w:r w:rsidRPr="52A2E58C">
        <w:rPr>
          <w:rFonts w:asciiTheme="majorHAnsi" w:eastAsia="Times New Roman" w:hAnsiTheme="majorHAnsi" w:cstheme="majorBidi"/>
          <w:color w:val="000000" w:themeColor="text1"/>
        </w:rPr>
        <w:t xml:space="preserve">instructions can be found at: </w:t>
      </w:r>
      <w:hyperlink r:id="rId17">
        <w:r w:rsidRPr="52A2E58C">
          <w:rPr>
            <w:rFonts w:asciiTheme="majorHAnsi" w:eastAsia="Times New Roman" w:hAnsiTheme="majorHAnsi" w:cstheme="majorBidi"/>
            <w:color w:val="0000FF"/>
            <w:u w:val="single"/>
          </w:rPr>
          <w:t>https://imagej.net/Descriptor-based_registration_</w:t>
        </w:r>
        <w:r w:rsidR="00F8245A" w:rsidRPr="00F8245A">
          <w:rPr>
            <w:rFonts w:asciiTheme="majorHAnsi" w:eastAsia="Times New Roman" w:hAnsiTheme="majorHAnsi" w:cstheme="majorBidi"/>
            <w:color w:val="0000FF"/>
            <w:u w:val="single"/>
          </w:rPr>
          <w:t>(</w:t>
        </w:r>
        <w:r w:rsidRPr="52A2E58C">
          <w:rPr>
            <w:rFonts w:asciiTheme="majorHAnsi" w:eastAsia="Times New Roman" w:hAnsiTheme="majorHAnsi" w:cstheme="majorBidi"/>
            <w:color w:val="0000FF"/>
            <w:u w:val="single"/>
          </w:rPr>
          <w:t>2d/3d</w:t>
        </w:r>
        <w:r w:rsidR="00F8245A" w:rsidRPr="00F8245A">
          <w:rPr>
            <w:rFonts w:asciiTheme="majorHAnsi" w:eastAsia="Times New Roman" w:hAnsiTheme="majorHAnsi" w:cstheme="majorBidi"/>
            <w:color w:val="0000FF"/>
            <w:u w:val="single"/>
          </w:rPr>
          <w:t>)</w:t>
        </w:r>
      </w:hyperlink>
      <w:r w:rsidR="00F8245A" w:rsidRPr="00F8245A">
        <w:rPr>
          <w:rFonts w:asciiTheme="majorHAnsi" w:eastAsia="Times New Roman" w:hAnsiTheme="majorHAnsi" w:cstheme="majorBidi"/>
        </w:rPr>
        <w:t>)</w:t>
      </w:r>
      <w:r w:rsidRPr="52A2E58C">
        <w:rPr>
          <w:rFonts w:asciiTheme="majorHAnsi" w:eastAsia="Times New Roman" w:hAnsiTheme="majorHAnsi" w:cstheme="majorBidi"/>
          <w:color w:val="000000" w:themeColor="text1"/>
        </w:rPr>
        <w:t xml:space="preserve">. </w:t>
      </w:r>
    </w:p>
    <w:p w14:paraId="160F3FC9" w14:textId="77777777" w:rsidR="00F8245A" w:rsidRPr="001041E6" w:rsidRDefault="00F8245A" w:rsidP="009537AF">
      <w:pPr>
        <w:widowControl/>
        <w:contextualSpacing/>
        <w:rPr>
          <w:rFonts w:asciiTheme="majorHAnsi" w:eastAsia="Times New Roman" w:hAnsiTheme="majorHAnsi" w:cstheme="majorBidi"/>
          <w:color w:val="000000"/>
        </w:rPr>
      </w:pPr>
    </w:p>
    <w:p w14:paraId="2A1034F1" w14:textId="3076111D" w:rsidR="0086135B" w:rsidRDefault="00945615" w:rsidP="009537AF">
      <w:pPr>
        <w:widowControl/>
        <w:contextualSpacing/>
        <w:rPr>
          <w:rFonts w:asciiTheme="majorHAnsi" w:eastAsia="Times New Roman" w:hAnsiTheme="majorHAnsi" w:cstheme="majorBidi"/>
          <w:color w:val="000000" w:themeColor="text1"/>
        </w:rPr>
      </w:pPr>
      <w:r w:rsidRPr="52A2E58C">
        <w:rPr>
          <w:rFonts w:asciiTheme="majorHAnsi" w:eastAsia="Times New Roman" w:hAnsiTheme="majorHAnsi" w:cstheme="majorBidi"/>
          <w:color w:val="000000" w:themeColor="text1"/>
        </w:rPr>
        <w:t xml:space="preserve">It should be noted that </w:t>
      </w:r>
      <w:r w:rsidR="00F66D2A" w:rsidRPr="52A2E58C">
        <w:rPr>
          <w:rFonts w:asciiTheme="majorHAnsi" w:eastAsia="Times New Roman" w:hAnsiTheme="majorHAnsi" w:cstheme="majorBidi"/>
          <w:color w:val="000000" w:themeColor="text1"/>
        </w:rPr>
        <w:t xml:space="preserve">the </w:t>
      </w:r>
      <w:r w:rsidRPr="52A2E58C">
        <w:rPr>
          <w:rFonts w:asciiTheme="majorHAnsi" w:eastAsia="Times New Roman" w:hAnsiTheme="majorHAnsi" w:cstheme="majorBidi"/>
          <w:color w:val="000000" w:themeColor="text1"/>
        </w:rPr>
        <w:t>quantitative analysis of</w:t>
      </w:r>
      <w:r w:rsidR="00E6321C" w:rsidRPr="52A2E58C">
        <w:rPr>
          <w:rFonts w:asciiTheme="majorHAnsi" w:eastAsia="Times New Roman" w:hAnsiTheme="majorHAnsi" w:cstheme="majorBidi"/>
          <w:color w:val="000000" w:themeColor="text1"/>
        </w:rPr>
        <w:t xml:space="preserve"> </w:t>
      </w:r>
      <w:r w:rsidRPr="52A2E58C">
        <w:rPr>
          <w:rFonts w:asciiTheme="majorHAnsi" w:eastAsia="Times New Roman" w:hAnsiTheme="majorHAnsi" w:cstheme="majorBidi"/>
          <w:color w:val="000000" w:themeColor="text1"/>
        </w:rPr>
        <w:t>cell area</w:t>
      </w:r>
      <w:r w:rsidR="00E6321C" w:rsidRPr="52A2E58C">
        <w:rPr>
          <w:rFonts w:asciiTheme="majorHAnsi" w:eastAsia="Times New Roman" w:hAnsiTheme="majorHAnsi" w:cstheme="majorBidi"/>
          <w:color w:val="000000" w:themeColor="text1"/>
        </w:rPr>
        <w:t>s</w:t>
      </w:r>
      <w:r w:rsidRPr="52A2E58C">
        <w:rPr>
          <w:rFonts w:asciiTheme="majorHAnsi" w:eastAsia="Times New Roman" w:hAnsiTheme="majorHAnsi" w:cstheme="majorBidi"/>
          <w:color w:val="000000" w:themeColor="text1"/>
        </w:rPr>
        <w:t xml:space="preserve"> and edge dynamics performed by the</w:t>
      </w:r>
      <w:r w:rsidRPr="52A2E58C" w:rsidDel="00E6321C">
        <w:rPr>
          <w:rFonts w:asciiTheme="majorHAnsi" w:eastAsia="Times New Roman" w:hAnsiTheme="majorHAnsi" w:cstheme="majorBidi"/>
          <w:color w:val="000000" w:themeColor="text1"/>
        </w:rPr>
        <w:t xml:space="preserve"> </w:t>
      </w:r>
      <w:r w:rsidR="00E6321C" w:rsidRPr="52A2E58C">
        <w:rPr>
          <w:rFonts w:asciiTheme="majorHAnsi" w:eastAsia="Times New Roman" w:hAnsiTheme="majorHAnsi" w:cstheme="majorBidi"/>
          <w:color w:val="000000" w:themeColor="text1"/>
        </w:rPr>
        <w:t xml:space="preserve">software </w:t>
      </w:r>
      <w:r w:rsidRPr="52A2E58C">
        <w:rPr>
          <w:rFonts w:asciiTheme="majorHAnsi" w:eastAsia="Times New Roman" w:hAnsiTheme="majorHAnsi" w:cstheme="majorBidi"/>
          <w:color w:val="000000" w:themeColor="text1"/>
        </w:rPr>
        <w:t xml:space="preserve">depends heavily on the accuracy of cell segmentation. To ensure precise segmentation, we recommend visualizing cell spreading using a confocal imaging system, preferably a spinning disk confocal microscope which offers high resolution, low photobleaching/phototoxicity, and high </w:t>
      </w:r>
      <w:r w:rsidRPr="49CE73E8">
        <w:rPr>
          <w:rFonts w:asciiTheme="majorHAnsi" w:eastAsia="Times New Roman" w:hAnsiTheme="majorHAnsi" w:cstheme="majorBidi"/>
          <w:color w:val="000000" w:themeColor="text1"/>
        </w:rPr>
        <w:t>s</w:t>
      </w:r>
      <w:r w:rsidR="47786175" w:rsidRPr="49CE73E8">
        <w:rPr>
          <w:rFonts w:asciiTheme="majorHAnsi" w:eastAsia="Times New Roman" w:hAnsiTheme="majorHAnsi" w:cstheme="majorBidi"/>
          <w:color w:val="000000" w:themeColor="text1"/>
        </w:rPr>
        <w:t xml:space="preserve">ignal-to-noise </w:t>
      </w:r>
      <w:r w:rsidR="47786175" w:rsidRPr="01DAF64C">
        <w:rPr>
          <w:rFonts w:asciiTheme="majorHAnsi" w:eastAsia="Times New Roman" w:hAnsiTheme="majorHAnsi" w:cstheme="majorBidi"/>
          <w:color w:val="000000" w:themeColor="text1"/>
        </w:rPr>
        <w:t>ratio</w:t>
      </w:r>
      <w:r w:rsidRPr="01DAF64C">
        <w:rPr>
          <w:rFonts w:asciiTheme="majorHAnsi" w:eastAsia="Times New Roman" w:hAnsiTheme="majorHAnsi" w:cstheme="majorBidi"/>
          <w:color w:val="000000" w:themeColor="text1"/>
        </w:rPr>
        <w:t>.</w:t>
      </w:r>
      <w:r w:rsidRPr="52A2E58C">
        <w:rPr>
          <w:rFonts w:asciiTheme="majorHAnsi" w:eastAsia="Times New Roman" w:hAnsiTheme="majorHAnsi" w:cstheme="majorBidi"/>
          <w:color w:val="000000" w:themeColor="text1"/>
        </w:rPr>
        <w:t xml:space="preserve"> A confocal microscope efficiently removes out-of-focus fluorescence emitted by the spreading cells</w:t>
      </w:r>
      <w:r w:rsidR="004840F2" w:rsidRPr="52A2E58C">
        <w:rPr>
          <w:rFonts w:asciiTheme="majorHAnsi" w:eastAsia="Times New Roman" w:hAnsiTheme="majorHAnsi" w:cstheme="majorBidi"/>
          <w:color w:val="000000" w:themeColor="text1"/>
        </w:rPr>
        <w:t>, which would otherwise</w:t>
      </w:r>
      <w:r w:rsidRPr="52A2E58C">
        <w:rPr>
          <w:rFonts w:asciiTheme="majorHAnsi" w:eastAsia="Times New Roman" w:hAnsiTheme="majorHAnsi" w:cstheme="majorBidi"/>
          <w:color w:val="000000" w:themeColor="text1"/>
        </w:rPr>
        <w:t xml:space="preserve"> decrease</w:t>
      </w:r>
      <w:r w:rsidR="004840F2" w:rsidRPr="52A2E58C">
        <w:rPr>
          <w:rFonts w:asciiTheme="majorHAnsi" w:eastAsia="Times New Roman" w:hAnsiTheme="majorHAnsi" w:cstheme="majorBidi"/>
          <w:color w:val="000000" w:themeColor="text1"/>
        </w:rPr>
        <w:t xml:space="preserve"> </w:t>
      </w:r>
      <w:r w:rsidRPr="52A2E58C" w:rsidDel="00A27041">
        <w:rPr>
          <w:rFonts w:asciiTheme="majorHAnsi" w:eastAsia="Times New Roman" w:hAnsiTheme="majorHAnsi" w:cstheme="majorBidi"/>
          <w:color w:val="000000" w:themeColor="text1"/>
        </w:rPr>
        <w:t>the image segmentation</w:t>
      </w:r>
      <w:r w:rsidR="00A27041" w:rsidRPr="52A2E58C">
        <w:rPr>
          <w:rFonts w:asciiTheme="majorHAnsi" w:eastAsia="Times New Roman" w:hAnsiTheme="majorHAnsi" w:cstheme="majorBidi"/>
          <w:color w:val="000000" w:themeColor="text1"/>
        </w:rPr>
        <w:t xml:space="preserve"> accuracy</w:t>
      </w:r>
      <w:r w:rsidRPr="52A2E58C">
        <w:rPr>
          <w:rFonts w:asciiTheme="majorHAnsi" w:eastAsia="Times New Roman" w:hAnsiTheme="majorHAnsi" w:cstheme="majorBidi"/>
          <w:color w:val="000000" w:themeColor="text1"/>
        </w:rPr>
        <w:t xml:space="preserve"> and cell boundary tracing. If a widefield microscope is used for image acquisition, additional post-acquisitional processing, </w:t>
      </w:r>
      <w:r w:rsidRPr="52A2E58C">
        <w:rPr>
          <w:rFonts w:asciiTheme="majorHAnsi" w:eastAsia="Times New Roman" w:hAnsiTheme="majorHAnsi" w:cstheme="majorBidi"/>
          <w:i/>
          <w:color w:val="000000" w:themeColor="text1"/>
        </w:rPr>
        <w:t>e.g.,</w:t>
      </w:r>
      <w:r w:rsidRPr="52A2E58C">
        <w:rPr>
          <w:rFonts w:asciiTheme="majorHAnsi" w:eastAsia="Times New Roman" w:hAnsiTheme="majorHAnsi" w:cstheme="majorBidi"/>
          <w:color w:val="000000" w:themeColor="text1"/>
        </w:rPr>
        <w:t xml:space="preserve"> image deconvolution, may be required to remove out-of-focus fluorescence and improve the accuracy of cell segmentation. </w:t>
      </w:r>
      <w:r w:rsidR="007C3EE2" w:rsidRPr="52A2E58C">
        <w:rPr>
          <w:rFonts w:asciiTheme="majorHAnsi" w:eastAsia="Times New Roman" w:hAnsiTheme="majorHAnsi" w:cstheme="majorBidi"/>
          <w:color w:val="000000" w:themeColor="text1"/>
        </w:rPr>
        <w:t xml:space="preserve">Therefore, the choice of </w:t>
      </w:r>
      <w:r w:rsidR="00A117EA" w:rsidRPr="52A2E58C">
        <w:rPr>
          <w:rFonts w:asciiTheme="majorHAnsi" w:eastAsia="Times New Roman" w:hAnsiTheme="majorHAnsi" w:cstheme="majorBidi"/>
          <w:color w:val="000000" w:themeColor="text1"/>
        </w:rPr>
        <w:t xml:space="preserve">the imaging system should be </w:t>
      </w:r>
      <w:r w:rsidR="0086135B" w:rsidRPr="52A2E58C">
        <w:rPr>
          <w:rFonts w:asciiTheme="majorHAnsi" w:eastAsia="Times New Roman" w:hAnsiTheme="majorHAnsi" w:cstheme="majorBidi"/>
          <w:color w:val="000000" w:themeColor="text1"/>
        </w:rPr>
        <w:t xml:space="preserve">considered. </w:t>
      </w:r>
    </w:p>
    <w:p w14:paraId="3C7B649F" w14:textId="77777777" w:rsidR="00F8245A" w:rsidRPr="00AB5460" w:rsidRDefault="00F8245A" w:rsidP="009537AF">
      <w:pPr>
        <w:widowControl/>
        <w:contextualSpacing/>
        <w:rPr>
          <w:rFonts w:asciiTheme="majorHAnsi" w:eastAsia="Times New Roman" w:hAnsiTheme="majorHAnsi" w:cstheme="majorBidi"/>
          <w:color w:val="000000"/>
        </w:rPr>
      </w:pPr>
    </w:p>
    <w:p w14:paraId="2AD4E02B" w14:textId="787EB5EB" w:rsidR="00945615" w:rsidRDefault="00381226" w:rsidP="009537AF">
      <w:pPr>
        <w:widowControl/>
        <w:contextualSpacing/>
        <w:rPr>
          <w:rFonts w:asciiTheme="majorHAnsi" w:eastAsia="Times New Roman" w:hAnsiTheme="majorHAnsi" w:cstheme="majorBidi"/>
          <w:color w:val="000000" w:themeColor="text1"/>
        </w:rPr>
      </w:pPr>
      <w:r w:rsidRPr="52A2E58C">
        <w:rPr>
          <w:rFonts w:asciiTheme="majorHAnsi" w:eastAsia="Times New Roman" w:hAnsiTheme="majorHAnsi" w:cstheme="majorBidi"/>
          <w:color w:val="000000" w:themeColor="text1"/>
        </w:rPr>
        <w:t>Within</w:t>
      </w:r>
      <w:r w:rsidR="000E5992" w:rsidRPr="52A2E58C">
        <w:rPr>
          <w:rFonts w:asciiTheme="majorHAnsi" w:eastAsia="Times New Roman" w:hAnsiTheme="majorHAnsi" w:cstheme="majorBidi"/>
          <w:color w:val="000000" w:themeColor="text1"/>
        </w:rPr>
        <w:t xml:space="preserve"> the described software, t</w:t>
      </w:r>
      <w:r w:rsidR="00945615" w:rsidRPr="52A2E58C">
        <w:rPr>
          <w:rFonts w:asciiTheme="majorHAnsi" w:eastAsia="Times New Roman" w:hAnsiTheme="majorHAnsi" w:cstheme="majorBidi"/>
          <w:color w:val="000000" w:themeColor="text1"/>
        </w:rPr>
        <w:t xml:space="preserve">wo </w:t>
      </w:r>
      <w:r w:rsidR="5686780E" w:rsidRPr="3FF02672">
        <w:rPr>
          <w:rFonts w:asciiTheme="majorHAnsi" w:eastAsia="Times New Roman" w:hAnsiTheme="majorHAnsi" w:cstheme="majorBidi"/>
          <w:color w:val="000000" w:themeColor="text1"/>
        </w:rPr>
        <w:t xml:space="preserve">image </w:t>
      </w:r>
      <w:r w:rsidRPr="156C82D7">
        <w:rPr>
          <w:rFonts w:asciiTheme="majorHAnsi" w:eastAsia="Times New Roman" w:hAnsiTheme="majorHAnsi" w:cstheme="majorBidi"/>
          <w:color w:val="000000" w:themeColor="text1"/>
        </w:rPr>
        <w:t>segme</w:t>
      </w:r>
      <w:r w:rsidR="5686780E" w:rsidRPr="156C82D7">
        <w:rPr>
          <w:rFonts w:asciiTheme="majorHAnsi" w:eastAsia="Times New Roman" w:hAnsiTheme="majorHAnsi" w:cstheme="majorBidi"/>
          <w:color w:val="000000" w:themeColor="text1"/>
        </w:rPr>
        <w:t>ntation</w:t>
      </w:r>
      <w:r w:rsidR="00945615" w:rsidRPr="52A2E58C">
        <w:rPr>
          <w:rFonts w:asciiTheme="majorHAnsi" w:eastAsia="Times New Roman" w:hAnsiTheme="majorHAnsi" w:cstheme="majorBidi"/>
          <w:color w:val="000000" w:themeColor="text1"/>
        </w:rPr>
        <w:t xml:space="preserve"> </w:t>
      </w:r>
      <w:r w:rsidR="000E5992" w:rsidRPr="52A2E58C">
        <w:rPr>
          <w:rFonts w:asciiTheme="majorHAnsi" w:eastAsia="Times New Roman" w:hAnsiTheme="majorHAnsi" w:cstheme="majorBidi"/>
          <w:color w:val="000000" w:themeColor="text1"/>
        </w:rPr>
        <w:t>algorithms</w:t>
      </w:r>
      <w:r w:rsidR="00945615" w:rsidRPr="52A2E58C">
        <w:rPr>
          <w:rFonts w:asciiTheme="majorHAnsi" w:eastAsia="Times New Roman" w:hAnsiTheme="majorHAnsi" w:cstheme="majorBidi"/>
          <w:color w:val="000000" w:themeColor="text1"/>
        </w:rPr>
        <w:t xml:space="preserve"> were </w:t>
      </w:r>
      <w:r w:rsidR="00945615">
        <w:rPr>
          <w:rFonts w:asciiTheme="majorHAnsi" w:eastAsia="Times New Roman" w:hAnsiTheme="majorHAnsi" w:cstheme="majorBidi"/>
          <w:color w:val="000000" w:themeColor="text1"/>
        </w:rPr>
        <w:t xml:space="preserve">implemented </w:t>
      </w:r>
      <w:r w:rsidR="00945615" w:rsidRPr="52A2E58C">
        <w:rPr>
          <w:rFonts w:asciiTheme="majorHAnsi" w:eastAsia="Times New Roman" w:hAnsiTheme="majorHAnsi" w:cstheme="majorBidi"/>
          <w:color w:val="000000" w:themeColor="text1"/>
        </w:rPr>
        <w:t xml:space="preserve">and optimized to reliably </w:t>
      </w:r>
      <w:r w:rsidR="3825F2F1" w:rsidRPr="395D5800">
        <w:rPr>
          <w:rFonts w:asciiTheme="majorHAnsi" w:eastAsia="Times New Roman" w:hAnsiTheme="majorHAnsi" w:cstheme="majorBidi"/>
          <w:color w:val="000000" w:themeColor="text1"/>
        </w:rPr>
        <w:t>detect</w:t>
      </w:r>
      <w:r w:rsidR="00945615" w:rsidRPr="52A2E58C">
        <w:rPr>
          <w:rFonts w:asciiTheme="majorHAnsi" w:eastAsia="Times New Roman" w:hAnsiTheme="majorHAnsi" w:cstheme="majorBidi"/>
          <w:color w:val="000000" w:themeColor="text1"/>
        </w:rPr>
        <w:t xml:space="preserve"> cells labeled with dim to moderately bright fluorescent proteins, such as cytosolic green and red fluorescent proteins </w:t>
      </w:r>
      <w:r w:rsidR="00F8245A" w:rsidRPr="00F8245A">
        <w:rPr>
          <w:rFonts w:asciiTheme="majorHAnsi" w:eastAsia="Times New Roman" w:hAnsiTheme="majorHAnsi" w:cstheme="majorBidi"/>
          <w:color w:val="000000" w:themeColor="text1"/>
        </w:rPr>
        <w:t>(</w:t>
      </w:r>
      <w:r w:rsidR="00945615" w:rsidRPr="52A2E58C">
        <w:rPr>
          <w:rFonts w:asciiTheme="majorHAnsi" w:eastAsia="Times New Roman" w:hAnsiTheme="majorHAnsi" w:cstheme="majorBidi"/>
          <w:color w:val="000000" w:themeColor="text1"/>
        </w:rPr>
        <w:t>GFP and RFP</w:t>
      </w:r>
      <w:r w:rsidR="00F8245A" w:rsidRPr="00F8245A">
        <w:rPr>
          <w:rFonts w:asciiTheme="majorHAnsi" w:eastAsia="Times New Roman" w:hAnsiTheme="majorHAnsi" w:cstheme="majorBidi"/>
          <w:color w:val="000000" w:themeColor="text1"/>
        </w:rPr>
        <w:t>)</w:t>
      </w:r>
      <w:r>
        <w:rPr>
          <w:rFonts w:asciiTheme="majorHAnsi" w:eastAsia="Times New Roman" w:hAnsiTheme="majorHAnsi" w:cstheme="majorBidi"/>
          <w:vertAlign w:val="superscript"/>
        </w:rPr>
        <w:t>26, 27</w:t>
      </w:r>
      <w:r w:rsidR="00945615" w:rsidRPr="52A2E58C">
        <w:rPr>
          <w:rFonts w:asciiTheme="majorHAnsi" w:eastAsia="Times New Roman" w:hAnsiTheme="majorHAnsi" w:cstheme="majorBidi"/>
          <w:color w:val="000000" w:themeColor="text1"/>
        </w:rPr>
        <w:t>. However, these</w:t>
      </w:r>
      <w:r w:rsidR="00945615" w:rsidRPr="156C82D7">
        <w:rPr>
          <w:rFonts w:asciiTheme="majorHAnsi" w:eastAsia="Times New Roman" w:hAnsiTheme="majorHAnsi" w:cstheme="majorBidi"/>
          <w:color w:val="000000" w:themeColor="text1"/>
        </w:rPr>
        <w:t xml:space="preserve"> </w:t>
      </w:r>
      <w:r w:rsidR="3710D445" w:rsidRPr="156C82D7">
        <w:rPr>
          <w:rFonts w:asciiTheme="majorHAnsi" w:eastAsia="Times New Roman" w:hAnsiTheme="majorHAnsi" w:cstheme="majorBidi"/>
          <w:color w:val="000000" w:themeColor="text1"/>
        </w:rPr>
        <w:t>segmentation</w:t>
      </w:r>
      <w:r w:rsidR="00945615" w:rsidRPr="52A2E58C">
        <w:rPr>
          <w:rFonts w:asciiTheme="majorHAnsi" w:eastAsia="Times New Roman" w:hAnsiTheme="majorHAnsi" w:cstheme="majorBidi"/>
          <w:color w:val="000000" w:themeColor="text1"/>
        </w:rPr>
        <w:t xml:space="preserve"> algorithms have </w:t>
      </w:r>
      <w:r w:rsidR="0031084E" w:rsidRPr="52A2E58C">
        <w:rPr>
          <w:rFonts w:asciiTheme="majorHAnsi" w:eastAsia="Times New Roman" w:hAnsiTheme="majorHAnsi" w:cstheme="majorBidi"/>
          <w:color w:val="000000" w:themeColor="text1"/>
        </w:rPr>
        <w:t xml:space="preserve">a </w:t>
      </w:r>
      <w:r w:rsidR="00945615" w:rsidRPr="52A2E58C">
        <w:rPr>
          <w:rFonts w:asciiTheme="majorHAnsi" w:eastAsia="Times New Roman" w:hAnsiTheme="majorHAnsi" w:cstheme="majorBidi"/>
          <w:color w:val="000000" w:themeColor="text1"/>
        </w:rPr>
        <w:t xml:space="preserve">limited </w:t>
      </w:r>
      <w:r w:rsidR="686BC954" w:rsidRPr="395D5800">
        <w:rPr>
          <w:rFonts w:asciiTheme="majorHAnsi" w:eastAsia="Times New Roman" w:hAnsiTheme="majorHAnsi" w:cstheme="majorBidi"/>
          <w:color w:val="000000" w:themeColor="text1"/>
        </w:rPr>
        <w:t>dynamic</w:t>
      </w:r>
      <w:r w:rsidR="00945615" w:rsidRPr="52A2E58C">
        <w:rPr>
          <w:rFonts w:asciiTheme="majorHAnsi" w:eastAsia="Times New Roman" w:hAnsiTheme="majorHAnsi" w:cstheme="majorBidi"/>
          <w:color w:val="000000" w:themeColor="text1"/>
        </w:rPr>
        <w:t xml:space="preserve"> range and are not suitable for detecting cells labeled with </w:t>
      </w:r>
      <w:r w:rsidR="00945615" w:rsidRPr="52A2E58C">
        <w:rPr>
          <w:rFonts w:asciiTheme="majorHAnsi" w:eastAsia="Times New Roman" w:hAnsiTheme="majorHAnsi" w:cstheme="majorBidi"/>
          <w:color w:val="000000" w:themeColor="text1"/>
        </w:rPr>
        <w:lastRenderedPageBreak/>
        <w:t xml:space="preserve">extremely bright fluorescent proteins or dyes. In our hands, these algorithms tend to undersegment extremely bright cells due to </w:t>
      </w:r>
      <w:r w:rsidR="00E4266B" w:rsidRPr="52A2E58C">
        <w:rPr>
          <w:rFonts w:asciiTheme="majorHAnsi" w:eastAsia="Times New Roman" w:hAnsiTheme="majorHAnsi" w:cstheme="majorBidi"/>
          <w:color w:val="000000" w:themeColor="text1"/>
        </w:rPr>
        <w:t xml:space="preserve">the </w:t>
      </w:r>
      <w:r w:rsidR="00945615" w:rsidRPr="52A2E58C">
        <w:rPr>
          <w:rFonts w:asciiTheme="majorHAnsi" w:eastAsia="Times New Roman" w:hAnsiTheme="majorHAnsi" w:cstheme="majorBidi"/>
          <w:color w:val="000000" w:themeColor="text1"/>
        </w:rPr>
        <w:t>skewness of the image histogram toward</w:t>
      </w:r>
      <w:r w:rsidR="00732175" w:rsidRPr="52A2E58C">
        <w:rPr>
          <w:rFonts w:asciiTheme="majorHAnsi" w:eastAsia="Times New Roman" w:hAnsiTheme="majorHAnsi" w:cstheme="majorBidi"/>
          <w:color w:val="000000" w:themeColor="text1"/>
        </w:rPr>
        <w:t>s</w:t>
      </w:r>
      <w:r w:rsidR="00945615" w:rsidRPr="52A2E58C">
        <w:rPr>
          <w:rFonts w:asciiTheme="majorHAnsi" w:eastAsia="Times New Roman" w:hAnsiTheme="majorHAnsi" w:cstheme="majorBidi"/>
          <w:color w:val="000000" w:themeColor="text1"/>
        </w:rPr>
        <w:t xml:space="preserve"> high intensity pixels. For bright samples,</w:t>
      </w:r>
      <w:r w:rsidR="007F2DC6" w:rsidRPr="52A2E58C">
        <w:rPr>
          <w:rFonts w:asciiTheme="majorHAnsi" w:eastAsia="Times New Roman" w:hAnsiTheme="majorHAnsi" w:cstheme="majorBidi"/>
          <w:color w:val="000000" w:themeColor="text1"/>
        </w:rPr>
        <w:t xml:space="preserve"> the</w:t>
      </w:r>
      <w:r w:rsidR="00945615" w:rsidRPr="52A2E58C">
        <w:rPr>
          <w:rFonts w:asciiTheme="majorHAnsi" w:eastAsia="Times New Roman" w:hAnsiTheme="majorHAnsi" w:cstheme="majorBidi"/>
          <w:color w:val="000000" w:themeColor="text1"/>
        </w:rPr>
        <w:t xml:space="preserve"> intensit</w:t>
      </w:r>
      <w:r w:rsidR="007F2DC6" w:rsidRPr="52A2E58C">
        <w:rPr>
          <w:rFonts w:asciiTheme="majorHAnsi" w:eastAsia="Times New Roman" w:hAnsiTheme="majorHAnsi" w:cstheme="majorBidi"/>
          <w:color w:val="000000" w:themeColor="text1"/>
        </w:rPr>
        <w:t>ies</w:t>
      </w:r>
      <w:r w:rsidR="00945615" w:rsidRPr="52A2E58C">
        <w:rPr>
          <w:rFonts w:asciiTheme="majorHAnsi" w:eastAsia="Times New Roman" w:hAnsiTheme="majorHAnsi" w:cstheme="majorBidi"/>
          <w:color w:val="000000" w:themeColor="text1"/>
        </w:rPr>
        <w:t xml:space="preserve"> of the images can be</w:t>
      </w:r>
      <w:r w:rsidR="00945615" w:rsidRPr="52A2E58C" w:rsidDel="00D205AD">
        <w:rPr>
          <w:rFonts w:asciiTheme="majorHAnsi" w:eastAsia="Times New Roman" w:hAnsiTheme="majorHAnsi" w:cstheme="majorBidi"/>
          <w:color w:val="000000" w:themeColor="text1"/>
        </w:rPr>
        <w:t xml:space="preserve"> </w:t>
      </w:r>
      <w:r w:rsidR="00945615" w:rsidRPr="52A2E58C">
        <w:rPr>
          <w:rFonts w:asciiTheme="majorHAnsi" w:eastAsia="Times New Roman" w:hAnsiTheme="majorHAnsi" w:cstheme="majorBidi"/>
          <w:color w:val="000000" w:themeColor="text1"/>
        </w:rPr>
        <w:t xml:space="preserve">controlled by adjusting the exposure time </w:t>
      </w:r>
      <w:r w:rsidR="00E4266B" w:rsidRPr="52A2E58C">
        <w:rPr>
          <w:rFonts w:asciiTheme="majorHAnsi" w:eastAsia="Times New Roman" w:hAnsiTheme="majorHAnsi" w:cstheme="majorBidi"/>
          <w:color w:val="000000" w:themeColor="text1"/>
        </w:rPr>
        <w:t>or</w:t>
      </w:r>
      <w:r w:rsidR="00734042" w:rsidRPr="52A2E58C">
        <w:rPr>
          <w:rFonts w:asciiTheme="majorHAnsi" w:eastAsia="Times New Roman" w:hAnsiTheme="majorHAnsi" w:cstheme="majorBidi"/>
          <w:color w:val="000000" w:themeColor="text1"/>
        </w:rPr>
        <w:t xml:space="preserve"> the output</w:t>
      </w:r>
      <w:r w:rsidR="00945615" w:rsidRPr="52A2E58C">
        <w:rPr>
          <w:rFonts w:asciiTheme="majorHAnsi" w:eastAsia="Times New Roman" w:hAnsiTheme="majorHAnsi" w:cstheme="majorBidi"/>
          <w:color w:val="000000" w:themeColor="text1"/>
        </w:rPr>
        <w:t xml:space="preserve"> power of the excitation laser.</w:t>
      </w:r>
    </w:p>
    <w:p w14:paraId="3015E9AA" w14:textId="77777777" w:rsidR="00F8245A" w:rsidRPr="001041E6" w:rsidRDefault="00F8245A" w:rsidP="009537AF">
      <w:pPr>
        <w:widowControl/>
        <w:contextualSpacing/>
        <w:rPr>
          <w:rFonts w:asciiTheme="majorHAnsi" w:eastAsia="Times New Roman" w:hAnsiTheme="majorHAnsi" w:cstheme="majorBidi"/>
          <w:color w:val="000000"/>
        </w:rPr>
      </w:pPr>
    </w:p>
    <w:p w14:paraId="43A89D13" w14:textId="48E7E72B" w:rsidR="00945615" w:rsidRPr="001041E6" w:rsidRDefault="00945615" w:rsidP="009537AF">
      <w:pPr>
        <w:widowControl/>
        <w:contextualSpacing/>
        <w:rPr>
          <w:rFonts w:asciiTheme="majorHAnsi" w:eastAsia="Times New Roman" w:hAnsiTheme="majorHAnsi" w:cstheme="majorBidi"/>
          <w:color w:val="000000"/>
        </w:rPr>
      </w:pPr>
      <w:r w:rsidRPr="52A2E58C">
        <w:rPr>
          <w:rFonts w:asciiTheme="majorHAnsi" w:eastAsia="Times New Roman" w:hAnsiTheme="majorHAnsi" w:cstheme="majorBidi"/>
          <w:color w:val="000000" w:themeColor="text1"/>
        </w:rPr>
        <w:t>With these considerations in mind, this live</w:t>
      </w:r>
      <w:r w:rsidR="009234E5" w:rsidRPr="52A2E58C">
        <w:rPr>
          <w:rFonts w:asciiTheme="majorHAnsi" w:eastAsia="Times New Roman" w:hAnsiTheme="majorHAnsi" w:cstheme="majorBidi"/>
          <w:color w:val="000000" w:themeColor="text1"/>
        </w:rPr>
        <w:t>-</w:t>
      </w:r>
      <w:r w:rsidRPr="52A2E58C">
        <w:rPr>
          <w:rFonts w:asciiTheme="majorHAnsi" w:eastAsia="Times New Roman" w:hAnsiTheme="majorHAnsi" w:cstheme="majorBidi"/>
          <w:color w:val="000000" w:themeColor="text1"/>
        </w:rPr>
        <w:t>cell spreading protocol is</w:t>
      </w:r>
      <w:r w:rsidR="00B84ACF" w:rsidRPr="52A2E58C">
        <w:rPr>
          <w:rFonts w:asciiTheme="majorHAnsi" w:eastAsia="Times New Roman" w:hAnsiTheme="majorHAnsi" w:cstheme="majorBidi"/>
          <w:color w:val="000000" w:themeColor="text1"/>
        </w:rPr>
        <w:t xml:space="preserve"> </w:t>
      </w:r>
      <w:r w:rsidRPr="52A2E58C">
        <w:rPr>
          <w:rFonts w:asciiTheme="majorHAnsi" w:eastAsia="Times New Roman" w:hAnsiTheme="majorHAnsi" w:cstheme="majorBidi"/>
          <w:color w:val="000000" w:themeColor="text1"/>
        </w:rPr>
        <w:t xml:space="preserve">a robust and powerful tool to study the dynamics of lamellipodia. </w:t>
      </w:r>
      <w:r w:rsidR="00E4266B" w:rsidRPr="52A2E58C">
        <w:rPr>
          <w:rFonts w:asciiTheme="majorHAnsi" w:eastAsia="Times New Roman" w:hAnsiTheme="majorHAnsi" w:cstheme="majorBidi"/>
          <w:color w:val="000000" w:themeColor="text1"/>
        </w:rPr>
        <w:t>The</w:t>
      </w:r>
      <w:r w:rsidRPr="52A2E58C">
        <w:rPr>
          <w:rFonts w:asciiTheme="majorHAnsi" w:eastAsia="Times New Roman" w:hAnsiTheme="majorHAnsi" w:cstheme="majorBidi"/>
          <w:color w:val="000000" w:themeColor="text1"/>
        </w:rPr>
        <w:t xml:space="preserve"> automated image analysis platform is suited </w:t>
      </w:r>
      <w:r w:rsidR="005C3AA8" w:rsidRPr="52A2E58C">
        <w:rPr>
          <w:rFonts w:asciiTheme="majorHAnsi" w:eastAsia="Times New Roman" w:hAnsiTheme="majorHAnsi" w:cstheme="majorBidi"/>
          <w:color w:val="000000" w:themeColor="text1"/>
        </w:rPr>
        <w:t>to</w:t>
      </w:r>
      <w:r w:rsidRPr="52A2E58C">
        <w:rPr>
          <w:rFonts w:asciiTheme="majorHAnsi" w:eastAsia="Times New Roman" w:hAnsiTheme="majorHAnsi" w:cstheme="majorBidi"/>
          <w:color w:val="000000" w:themeColor="text1"/>
        </w:rPr>
        <w:t xml:space="preserve"> many biological investigations, </w:t>
      </w:r>
      <w:r w:rsidR="00D72713">
        <w:rPr>
          <w:rFonts w:asciiTheme="majorHAnsi" w:eastAsia="Times New Roman" w:hAnsiTheme="majorHAnsi" w:cstheme="majorBidi"/>
          <w:i/>
          <w:color w:val="000000" w:themeColor="text1"/>
        </w:rPr>
        <w:t>e.g.,</w:t>
      </w:r>
      <w:r w:rsidRPr="52A2E58C">
        <w:rPr>
          <w:rFonts w:asciiTheme="majorHAnsi" w:eastAsia="Times New Roman" w:hAnsiTheme="majorHAnsi" w:cstheme="majorBidi"/>
          <w:color w:val="000000" w:themeColor="text1"/>
        </w:rPr>
        <w:t xml:space="preserve"> high-content screening of molecular/signaling factors that regulate lamellipodial protrusions. </w:t>
      </w:r>
    </w:p>
    <w:p w14:paraId="63706E2B" w14:textId="77777777" w:rsidR="00945615" w:rsidRPr="001041E6" w:rsidRDefault="00945615" w:rsidP="009537AF">
      <w:pPr>
        <w:contextualSpacing/>
        <w:rPr>
          <w:rFonts w:asciiTheme="majorHAnsi" w:hAnsiTheme="majorHAnsi" w:cstheme="majorBidi"/>
          <w:color w:val="000000"/>
        </w:rPr>
      </w:pPr>
    </w:p>
    <w:p w14:paraId="59F37CC4" w14:textId="2194FA6B" w:rsidR="006E4797" w:rsidRPr="001041E6" w:rsidRDefault="00551D82" w:rsidP="009537AF">
      <w:pPr>
        <w:pBdr>
          <w:top w:val="nil"/>
          <w:left w:val="nil"/>
          <w:bottom w:val="nil"/>
          <w:right w:val="nil"/>
          <w:between w:val="nil"/>
        </w:pBdr>
        <w:contextualSpacing/>
        <w:rPr>
          <w:rFonts w:asciiTheme="majorHAnsi" w:hAnsiTheme="majorHAnsi" w:cstheme="majorBidi"/>
          <w:color w:val="808080"/>
        </w:rPr>
      </w:pPr>
      <w:r w:rsidRPr="52A2E58C">
        <w:rPr>
          <w:rFonts w:asciiTheme="majorHAnsi" w:hAnsiTheme="majorHAnsi" w:cstheme="majorBidi"/>
          <w:b/>
          <w:color w:val="000000" w:themeColor="text1"/>
        </w:rPr>
        <w:t xml:space="preserve">ACKNOWLEDGMENTS: </w:t>
      </w:r>
    </w:p>
    <w:p w14:paraId="4102372C" w14:textId="55591ED1" w:rsidR="00945615" w:rsidRPr="001041E6" w:rsidRDefault="00945615" w:rsidP="009537AF">
      <w:pPr>
        <w:widowControl/>
        <w:contextualSpacing/>
        <w:rPr>
          <w:rFonts w:asciiTheme="majorHAnsi" w:eastAsia="Times New Roman" w:hAnsiTheme="majorHAnsi" w:cstheme="majorBidi"/>
          <w:lang w:val="en-CA"/>
        </w:rPr>
      </w:pPr>
      <w:r w:rsidRPr="52A2E58C">
        <w:rPr>
          <w:rFonts w:asciiTheme="majorHAnsi" w:eastAsia="Times New Roman" w:hAnsiTheme="majorHAnsi" w:cstheme="majorBidi"/>
        </w:rPr>
        <w:t xml:space="preserve">This work was supported by </w:t>
      </w:r>
      <w:r w:rsidR="0017403E">
        <w:rPr>
          <w:rFonts w:asciiTheme="majorHAnsi" w:eastAsia="Times New Roman" w:hAnsiTheme="majorHAnsi" w:cstheme="majorHAnsi"/>
        </w:rPr>
        <w:t>the</w:t>
      </w:r>
      <w:r>
        <w:rPr>
          <w:rFonts w:asciiTheme="majorHAnsi" w:eastAsia="Times New Roman" w:hAnsiTheme="majorHAnsi" w:cstheme="majorHAnsi"/>
        </w:rPr>
        <w:t xml:space="preserve"> </w:t>
      </w:r>
      <w:r w:rsidRPr="52A2E58C">
        <w:rPr>
          <w:rFonts w:asciiTheme="majorHAnsi" w:eastAsia="Times New Roman" w:hAnsiTheme="majorHAnsi" w:cstheme="majorBidi"/>
        </w:rPr>
        <w:t xml:space="preserve">Connaught Fund New Investigator Award to S.P., Canada Foundation for Innovation, NSERC Discovery Grant Program </w:t>
      </w:r>
      <w:r w:rsidR="00F8245A" w:rsidRPr="00F8245A">
        <w:rPr>
          <w:rFonts w:asciiTheme="majorHAnsi" w:eastAsia="Times New Roman" w:hAnsiTheme="majorHAnsi" w:cstheme="majorBidi"/>
        </w:rPr>
        <w:t>(</w:t>
      </w:r>
      <w:r w:rsidRPr="52A2E58C">
        <w:rPr>
          <w:rFonts w:asciiTheme="majorHAnsi" w:eastAsia="Times New Roman" w:hAnsiTheme="majorHAnsi" w:cstheme="majorBidi"/>
        </w:rPr>
        <w:t xml:space="preserve">grants RGPIN-2015-05114 and </w:t>
      </w:r>
      <w:r w:rsidRPr="52A2E58C">
        <w:rPr>
          <w:rFonts w:asciiTheme="majorHAnsi" w:eastAsia="Times New Roman" w:hAnsiTheme="majorHAnsi" w:cstheme="majorBidi"/>
          <w:lang w:val="en-CA"/>
        </w:rPr>
        <w:t>RGPIN-2020-05881</w:t>
      </w:r>
      <w:r w:rsidR="00F8245A" w:rsidRPr="00F8245A">
        <w:rPr>
          <w:rFonts w:asciiTheme="majorHAnsi" w:eastAsia="Times New Roman" w:hAnsiTheme="majorHAnsi" w:cstheme="majorBidi"/>
        </w:rPr>
        <w:t>)</w:t>
      </w:r>
      <w:r w:rsidRPr="52A2E58C">
        <w:rPr>
          <w:rFonts w:asciiTheme="majorHAnsi" w:eastAsia="Times New Roman" w:hAnsiTheme="majorHAnsi" w:cstheme="majorBidi"/>
        </w:rPr>
        <w:t>, University of Manchester and University of Toronto Joint Research Fund, and University of Toronto XSeed Program.</w:t>
      </w:r>
    </w:p>
    <w:p w14:paraId="25B2FBBD" w14:textId="77777777" w:rsidR="006E4797" w:rsidRPr="001041E6" w:rsidRDefault="006E4797" w:rsidP="009537AF">
      <w:pPr>
        <w:contextualSpacing/>
        <w:rPr>
          <w:rFonts w:asciiTheme="majorHAnsi" w:hAnsiTheme="majorHAnsi" w:cstheme="majorBidi"/>
          <w:b/>
          <w:lang w:val="en-CA"/>
        </w:rPr>
      </w:pPr>
    </w:p>
    <w:p w14:paraId="5E703EBA" w14:textId="6B57A2CD" w:rsidR="006E4797" w:rsidRPr="001041E6" w:rsidRDefault="00551D82" w:rsidP="009537AF">
      <w:pPr>
        <w:pBdr>
          <w:top w:val="nil"/>
          <w:left w:val="nil"/>
          <w:bottom w:val="nil"/>
          <w:right w:val="nil"/>
          <w:between w:val="nil"/>
        </w:pBdr>
        <w:contextualSpacing/>
        <w:rPr>
          <w:rFonts w:asciiTheme="majorHAnsi" w:hAnsiTheme="majorHAnsi" w:cstheme="majorBidi"/>
          <w:color w:val="808080"/>
        </w:rPr>
      </w:pPr>
      <w:r w:rsidRPr="52A2E58C">
        <w:rPr>
          <w:rFonts w:asciiTheme="majorHAnsi" w:hAnsiTheme="majorHAnsi" w:cstheme="majorBidi"/>
          <w:b/>
          <w:color w:val="000000" w:themeColor="text1"/>
        </w:rPr>
        <w:t xml:space="preserve">DISCLOSURES: </w:t>
      </w:r>
    </w:p>
    <w:p w14:paraId="4A7B0E5C" w14:textId="49090E0A" w:rsidR="006E4797" w:rsidRPr="001041E6" w:rsidRDefault="00945615" w:rsidP="009537AF">
      <w:pPr>
        <w:contextualSpacing/>
        <w:rPr>
          <w:rFonts w:asciiTheme="majorHAnsi" w:eastAsia="Times New Roman" w:hAnsiTheme="majorHAnsi" w:cstheme="majorBidi"/>
          <w:color w:val="000000"/>
        </w:rPr>
      </w:pPr>
      <w:r w:rsidRPr="52A2E58C">
        <w:rPr>
          <w:rFonts w:asciiTheme="majorHAnsi" w:eastAsia="Times New Roman" w:hAnsiTheme="majorHAnsi" w:cstheme="majorBidi"/>
          <w:color w:val="000000" w:themeColor="text1"/>
        </w:rPr>
        <w:t>The authors have nothing to disclose.</w:t>
      </w:r>
    </w:p>
    <w:p w14:paraId="7B6C7DA1" w14:textId="77777777" w:rsidR="00945615" w:rsidRPr="001041E6" w:rsidRDefault="00945615" w:rsidP="009537AF">
      <w:pPr>
        <w:contextualSpacing/>
        <w:rPr>
          <w:rFonts w:asciiTheme="majorHAnsi" w:hAnsiTheme="majorHAnsi" w:cstheme="majorBidi"/>
          <w:color w:val="000000"/>
        </w:rPr>
      </w:pPr>
    </w:p>
    <w:p w14:paraId="3FBF1F6B" w14:textId="2CC688E4" w:rsidR="00FB2F88" w:rsidRPr="00FB2F88" w:rsidRDefault="00551D82" w:rsidP="009537AF">
      <w:pPr>
        <w:contextualSpacing/>
        <w:rPr>
          <w:rFonts w:asciiTheme="majorHAnsi" w:hAnsiTheme="majorHAnsi" w:cstheme="majorBidi"/>
          <w:color w:val="808080"/>
        </w:rPr>
      </w:pPr>
      <w:r w:rsidRPr="52A2E58C">
        <w:rPr>
          <w:rFonts w:asciiTheme="majorHAnsi" w:hAnsiTheme="majorHAnsi" w:cstheme="majorBidi"/>
          <w:b/>
        </w:rPr>
        <w:t>REFERENCES</w:t>
      </w:r>
      <w:r w:rsidR="001F103B" w:rsidRPr="52A2E58C">
        <w:rPr>
          <w:rFonts w:asciiTheme="majorHAnsi" w:hAnsiTheme="majorHAnsi" w:cstheme="majorBidi"/>
          <w:b/>
        </w:rPr>
        <w:t>:</w:t>
      </w:r>
    </w:p>
    <w:p w14:paraId="4CE780CF" w14:textId="280D8F3B"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Mullins, R.D., Heuser, J.A., Pollard, T.D. The interaction of Arp2/3 complex with actin: Nucleation, high affinity pointed end capping, and formation of branching networks of filaments. </w:t>
      </w:r>
      <w:r w:rsidRPr="00FB2F88">
        <w:rPr>
          <w:rFonts w:asciiTheme="majorHAnsi" w:eastAsia="Times New Roman" w:hAnsiTheme="majorHAnsi" w:cstheme="majorBidi"/>
          <w:i/>
        </w:rPr>
        <w:t>Proceedings of the National Academy of Sciences</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95</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6181–6186, doi: 10.1073/pnas.95.11.6181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1998</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68455B97" w14:textId="502F022F"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Yang, C., Czech, L., Gerboth, S., Kojima, S., Scita, G., Svitkina, T. Novel Roles of Formin mDia2 in Lamellipodia and Filopodia Formation in Motile Cells. </w:t>
      </w:r>
      <w:r w:rsidRPr="00FB2F88">
        <w:rPr>
          <w:rFonts w:asciiTheme="majorHAnsi" w:eastAsia="Times New Roman" w:hAnsiTheme="majorHAnsi" w:cstheme="majorBidi"/>
          <w:i/>
        </w:rPr>
        <w:t>PLoS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5</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e317, doi: 10.1371/journal.pbio.0050317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2007</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47D79A41" w14:textId="7CECE5B4"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Mogilner, A., Oster, G. Cell motility driven by actin polymerization.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71</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6</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3030–3045, doi: 10.1016/s0006-3495</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96</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79496-1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1996</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354586C2" w14:textId="36BC37DE"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Mogilner, A., Oster, G. Force Generation by Actin Polymerization II: The Elastic Ratchet and Tethered Filaments.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84</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1591–1605, doi: 10.1016/s0006-3495</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03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74969-8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474F7D78" w14:textId="29B58A9A"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Pollard, T.D., Borisy, G.G. Cellular Motility Driven by Assembly and Disassembly of Actin Filaments. </w:t>
      </w:r>
      <w:r w:rsidRPr="00FB2F88">
        <w:rPr>
          <w:rFonts w:asciiTheme="majorHAnsi" w:eastAsia="Times New Roman" w:hAnsiTheme="majorHAnsi" w:cstheme="majorBidi"/>
          <w:i/>
        </w:rPr>
        <w:t>Cell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112</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453–465, doi: 10.1016/s0092-8674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03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00120-x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4F8D38E3" w14:textId="761A975A"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Wu, C.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Arp2/3 is critical for lamellipodia and response to extracellular matrix cues but is dispensable for chemotaxis. </w:t>
      </w:r>
      <w:r w:rsidRPr="00FB2F88">
        <w:rPr>
          <w:rFonts w:asciiTheme="majorHAnsi" w:eastAsia="Times New Roman" w:hAnsiTheme="majorHAnsi" w:cstheme="majorBidi"/>
          <w:i/>
        </w:rPr>
        <w:t>Cell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148</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5</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973–87, doi: 10.1016/j.cell.2011.12.034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2012</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77CC4390" w14:textId="457445F6"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Steffen, A.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Rac function is crucial for cell migration but is not required for spreading and focal adhesion formation. </w:t>
      </w:r>
      <w:r w:rsidRPr="00FB2F88">
        <w:rPr>
          <w:rFonts w:asciiTheme="majorHAnsi" w:eastAsia="Times New Roman" w:hAnsiTheme="majorHAnsi" w:cstheme="majorBidi"/>
          <w:i/>
        </w:rPr>
        <w:t>Journal of cell science</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126</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Pt 20</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4572–88, doi: 10.1242/jcs.118232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7248E91D" w14:textId="092E68F4"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Gupton, S.L.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Cell migration without a lamellipodium. </w:t>
      </w:r>
      <w:r w:rsidRPr="00FB2F88">
        <w:rPr>
          <w:rFonts w:asciiTheme="majorHAnsi" w:eastAsia="Times New Roman" w:hAnsiTheme="majorHAnsi" w:cstheme="majorBidi"/>
          <w:i/>
        </w:rPr>
        <w:t>The Journal of Cell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168</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619–631, doi: 10.1083/jcb.200406063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2005</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7223FCD6" w14:textId="5B103A89"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Dimchev, V.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Induced Arp2/3 Complex Depletion Increases FMNL2/3 Formin Expression and Filopodia Formation. </w:t>
      </w:r>
      <w:r w:rsidRPr="00FB2F88">
        <w:rPr>
          <w:rFonts w:asciiTheme="majorHAnsi" w:eastAsia="Times New Roman" w:hAnsiTheme="majorHAnsi" w:cstheme="majorBidi"/>
          <w:i/>
        </w:rPr>
        <w:t>Frontiers in Cell and Developmental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w:t>
      </w:r>
      <w:r w:rsidRPr="00FB2F88">
        <w:rPr>
          <w:rFonts w:asciiTheme="majorHAnsi" w:eastAsia="Times New Roman" w:hAnsiTheme="majorHAnsi" w:cstheme="majorBidi"/>
        </w:rPr>
        <w:t xml:space="preserve">, 634708, doi: 10.3389/fcell.2021.634708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2021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69A78EF5" w14:textId="3945FAE2" w:rsidR="00B0327E" w:rsidRDefault="00823126" w:rsidP="009537AF">
      <w:pPr>
        <w:pStyle w:val="ListParagraph"/>
        <w:numPr>
          <w:ilvl w:val="0"/>
          <w:numId w:val="21"/>
        </w:numPr>
        <w:ind w:left="0" w:firstLine="0"/>
      </w:pPr>
      <w:r w:rsidRPr="00FB2F88">
        <w:rPr>
          <w:rFonts w:asciiTheme="majorHAnsi" w:eastAsia="Times New Roman" w:hAnsiTheme="majorHAnsi" w:cstheme="majorBidi"/>
        </w:rPr>
        <w:lastRenderedPageBreak/>
        <w:t xml:space="preserve">Leithner, A.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Diversified actin protrusions promote environmental exploration but are dispensable for locomotion of leukocytes. </w:t>
      </w:r>
      <w:r w:rsidRPr="00FB2F88">
        <w:rPr>
          <w:rFonts w:asciiTheme="majorHAnsi" w:eastAsia="Times New Roman" w:hAnsiTheme="majorHAnsi" w:cstheme="majorBidi"/>
          <w:i/>
        </w:rPr>
        <w:t>Nature cell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18</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1253–1259, doi: 10.1038/ncb3426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2016</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5C243886" w14:textId="563556E0"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Giannone, G., Dubin-Thaler, B.J., Döbereiner, H.-G., Kieffer, N., Bresnick, A.R., Sheetz, M.P. Periodic Lamellipodial Contractions Correlate with Rearward Actin Waves. </w:t>
      </w:r>
      <w:r w:rsidRPr="00FB2F88">
        <w:rPr>
          <w:rFonts w:asciiTheme="majorHAnsi" w:eastAsia="Times New Roman" w:hAnsiTheme="majorHAnsi" w:cstheme="majorBidi"/>
          <w:i/>
        </w:rPr>
        <w:t>Cell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116</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431–443, doi: 10.1016/s0092-8674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04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00058-3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74995F9E" w14:textId="2E48608D"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Dubin-Thaler, B.J.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Quantification of Cell Edge Velocities and Traction Forces Reveals Distinct Motility Modules during Cell Spreading. </w:t>
      </w:r>
      <w:r w:rsidRPr="00FB2F88">
        <w:rPr>
          <w:rFonts w:asciiTheme="majorHAnsi" w:eastAsia="Times New Roman" w:hAnsiTheme="majorHAnsi" w:cstheme="majorBidi"/>
          <w:i/>
        </w:rPr>
        <w:t>PLoS ONE</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3</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e3735, doi: 10.1371/journal.pone.0003735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2008</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3AF622AA" w14:textId="7F41CB00"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Suraneni, P., Rubinstein, B., Unruh, J.R., Durnin, M., Hanein, D., Li, R. The Arp2/3 complex is required for lamellipodia extension and directional fibroblast cell migration. </w:t>
      </w:r>
      <w:r w:rsidRPr="00FB2F88">
        <w:rPr>
          <w:rFonts w:asciiTheme="majorHAnsi" w:eastAsia="Times New Roman" w:hAnsiTheme="majorHAnsi" w:cstheme="majorBidi"/>
          <w:i/>
        </w:rPr>
        <w:t>The Journal of cell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197</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239–51, doi: 10.1083/jcb.201112113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2012</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0F9CADC0" w14:textId="4554BDB8"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Wang, C.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Deconvolution of subcellular protrusion heterogeneity and the underlying actin regulator dynamics from live cell imaging. </w:t>
      </w:r>
      <w:r w:rsidRPr="00FB2F88">
        <w:rPr>
          <w:rFonts w:asciiTheme="majorHAnsi" w:eastAsia="Times New Roman" w:hAnsiTheme="majorHAnsi" w:cstheme="majorBidi"/>
          <w:i/>
        </w:rPr>
        <w:t>Nature Communications</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1688, doi: 10.1038/s41467-018-04030-0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2018</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08C25800" w14:textId="1AB2D992"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Dimchev, G.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Lamellipodin tunes cell migration by stabilizing protrusions and promoting adhesion formation. </w:t>
      </w:r>
      <w:r w:rsidRPr="00FB2F88">
        <w:rPr>
          <w:rFonts w:asciiTheme="majorHAnsi" w:eastAsia="Times New Roman" w:hAnsiTheme="majorHAnsi" w:cstheme="majorBidi"/>
          <w:i/>
        </w:rPr>
        <w:t>Journal of cell science</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133</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7</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jcs239020, doi: 10.1242/jcs.239020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2020</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22B6A2C9" w14:textId="0F58C5F3"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Burnette, D.T.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A role for actin arcs in the leading-edge advance of migrating cells. </w:t>
      </w:r>
      <w:r w:rsidRPr="00FB2F88">
        <w:rPr>
          <w:rFonts w:asciiTheme="majorHAnsi" w:eastAsia="Times New Roman" w:hAnsiTheme="majorHAnsi" w:cstheme="majorBidi"/>
          <w:i/>
        </w:rPr>
        <w:t>Nature cell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13</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371–81, doi: 10.1038/ncb2205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538FC7FE" w14:textId="2E24BC9C"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Yamada, K.M., Kennedy, D.W. Dualistic nature of adhesive protein function: fibronectin and its biologically active peptide fragments can autoinhibit fibronectin function. </w:t>
      </w:r>
      <w:r w:rsidRPr="00FB2F88">
        <w:rPr>
          <w:rFonts w:asciiTheme="majorHAnsi" w:eastAsia="Times New Roman" w:hAnsiTheme="majorHAnsi" w:cstheme="majorBidi"/>
          <w:i/>
        </w:rPr>
        <w:t>The Journal of Cell Biology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99</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29–36, doi: 10.1083/jcb.99.1.29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1984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4DF84658" w14:textId="0F1C6DCE"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Cai, Y.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Nonmuscle Myosin IIA-Dependent Force Inhibits Cell Spreading and Drives F-Actin Flow.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91</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10</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3907–3920, doi: 10.1529/biophysj.106.084806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2006</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48AF8D76" w14:textId="5FA7576D"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Humphries, M.J. Cell adhesion assays. </w:t>
      </w:r>
      <w:r w:rsidRPr="00FB2F88">
        <w:rPr>
          <w:rFonts w:asciiTheme="majorHAnsi" w:eastAsia="Times New Roman" w:hAnsiTheme="majorHAnsi" w:cstheme="majorBidi"/>
          <w:i/>
        </w:rPr>
        <w:t>Molecular Biotechnology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18</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57–61, doi: 10.1385/mb:18:1:57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11D2CC80" w14:textId="3B5396AA"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Cavalcanti-Adam, E.A., Volberg, T., Micoulet, A., Kessler, H., Geiger, B., Spatz, J.P. Cell Spreading and Focal Adhesion Dynamics Are Regulated by Spacing of Integrin Ligands.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92</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8</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2964–2974, doi: 10.1529/biophysj.106.089730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2007</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5EFBFBCD" w14:textId="3AEDBBF8"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Dubin-Thaler, B.J., Giannone, G., Döbereiner, H.-G., Sheetz, M.P. Nanometer Analysis of Cell Spreading on Matrix-Coated Surfaces Reveals Two Distinct Cell States and STEPs.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86</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1794–1806, doi: 10.1016/s0006-3495</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04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74246-0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03F7D53F" w14:textId="59DE2F0F"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Gauthier, N.C., Fardin, M.A., Roca-Cusachs, P., Sheetz, M.P. Temporary increase in plasma membrane tension coordinates the activation of exocytosis and contraction during cell spreading. </w:t>
      </w:r>
      <w:r w:rsidRPr="00FB2F88">
        <w:rPr>
          <w:rFonts w:asciiTheme="majorHAnsi" w:eastAsia="Times New Roman" w:hAnsiTheme="majorHAnsi" w:cstheme="majorBidi"/>
          <w:i/>
        </w:rPr>
        <w:t>Proceedings of the National Academy of Sciences</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108</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35</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14467–14472, doi: 10.1073/pnas.1105845108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55BC8955" w14:textId="0DBDC718"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Wolfenson, H., Iskratsch, T., Sheetz, M.P. Early Events in Cell Spreading as a Model for Quantitative Analysis of Biomechanical Events.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107</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11</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2508–2514, doi: 10.1016/j.bpj.2014.10.041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2014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3CED6B9A" w14:textId="4CB3F85A"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Guan, J.-L., Berrier, A.L., LaFlamme, S.E. Cell Migration, Developmental Methods and Protocols. </w:t>
      </w:r>
      <w:r w:rsidRPr="00FB2F88">
        <w:rPr>
          <w:rFonts w:asciiTheme="majorHAnsi" w:eastAsia="Times New Roman" w:hAnsiTheme="majorHAnsi" w:cstheme="majorBidi"/>
          <w:i/>
        </w:rPr>
        <w:t xml:space="preserve">Methods in molecular biology </w:t>
      </w:r>
      <w:r w:rsidR="00F8245A" w:rsidRPr="00F8245A">
        <w:rPr>
          <w:rFonts w:asciiTheme="majorHAnsi" w:eastAsia="Times New Roman" w:hAnsiTheme="majorHAnsi" w:cstheme="majorBidi"/>
          <w:i/>
        </w:rPr>
        <w:t>(</w:t>
      </w:r>
      <w:r w:rsidRPr="00FB2F88">
        <w:rPr>
          <w:rFonts w:asciiTheme="majorHAnsi" w:eastAsia="Times New Roman" w:hAnsiTheme="majorHAnsi" w:cstheme="majorBidi"/>
          <w:i/>
        </w:rPr>
        <w:t>Clifton, N.J.</w:t>
      </w:r>
      <w:r w:rsidR="00F8245A" w:rsidRPr="00F8245A">
        <w:rPr>
          <w:rFonts w:asciiTheme="majorHAnsi" w:eastAsia="Times New Roman" w:hAnsiTheme="majorHAnsi" w:cstheme="majorBidi"/>
          <w:i/>
        </w:rPr>
        <w:t>)</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294</w:t>
      </w:r>
      <w:r w:rsidRPr="00FB2F88">
        <w:rPr>
          <w:rFonts w:asciiTheme="majorHAnsi" w:eastAsia="Times New Roman" w:hAnsiTheme="majorHAnsi" w:cstheme="majorBidi"/>
        </w:rPr>
        <w:t xml:space="preserve">, 55–68, doi: 10.1385/1-59259-860-9:055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7B45D818" w14:textId="3560E719"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Raucher, D. </w:t>
      </w:r>
      <w:r w:rsidRPr="00FB2F88">
        <w:rPr>
          <w:rFonts w:asciiTheme="majorHAnsi" w:eastAsia="Times New Roman" w:hAnsiTheme="majorHAnsi" w:cstheme="majorBidi"/>
          <w:i/>
        </w:rPr>
        <w:t>et al.</w:t>
      </w:r>
      <w:r w:rsidRPr="00FB2F88">
        <w:rPr>
          <w:rFonts w:asciiTheme="majorHAnsi" w:eastAsia="Times New Roman" w:hAnsiTheme="majorHAnsi" w:cstheme="majorBidi"/>
        </w:rPr>
        <w:t xml:space="preserve"> Phosphatidylinositol 4,5-Bisphosphate Functions as a Second </w:t>
      </w:r>
      <w:r w:rsidRPr="00FB2F88">
        <w:rPr>
          <w:rFonts w:asciiTheme="majorHAnsi" w:eastAsia="Times New Roman" w:hAnsiTheme="majorHAnsi" w:cstheme="majorBidi"/>
        </w:rPr>
        <w:lastRenderedPageBreak/>
        <w:t xml:space="preserve">Messenger that Regulates Cytoskeleton–Plasma Membrane Adhesion. </w:t>
      </w:r>
      <w:r w:rsidRPr="00FB2F88">
        <w:rPr>
          <w:rFonts w:asciiTheme="majorHAnsi" w:eastAsia="Times New Roman" w:hAnsiTheme="majorHAnsi" w:cstheme="majorBidi"/>
          <w:i/>
        </w:rPr>
        <w:t>Cell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100</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221–228, doi: 10.1016/s0092-8674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00</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81560-3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2000</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4180192A" w14:textId="2763A49D"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Machacek, M., Danuser, G. Morphodynamic Profiling of Protrusion Phenotypes. </w:t>
      </w:r>
      <w:r w:rsidRPr="00FB2F88">
        <w:rPr>
          <w:rFonts w:asciiTheme="majorHAnsi" w:eastAsia="Times New Roman" w:hAnsiTheme="majorHAnsi" w:cstheme="majorBidi"/>
          <w:i/>
        </w:rPr>
        <w:t>Biophysical Journal</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90</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4</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1439–1452, doi: 10.1529/biophysj.105.070383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2006</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6A523141" w14:textId="5AA49CFD"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Zack, G.W., Rogers, W.E., Latt, S.A. Automatic measurement of sister chromatid exchange frequency. </w:t>
      </w:r>
      <w:r w:rsidRPr="00FB2F88">
        <w:rPr>
          <w:rFonts w:asciiTheme="majorHAnsi" w:eastAsia="Times New Roman" w:hAnsiTheme="majorHAnsi" w:cstheme="majorBidi"/>
          <w:i/>
        </w:rPr>
        <w:t>The journal of histochemistry and cytochemistry : official journal of the Histochemistry Society</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25</w:t>
      </w:r>
      <w:r w:rsidRPr="00FB2F88">
        <w:rPr>
          <w:rFonts w:asciiTheme="majorHAnsi" w:eastAsia="Times New Roman" w:hAnsiTheme="majorHAnsi" w:cstheme="majorBidi"/>
        </w:rPr>
        <w:t xml:space="preserve">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7</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 xml:space="preserve">, 741–753, doi: 10.1177/25.7.70454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1977</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6E387203" w14:textId="1C0B0985" w:rsidR="00B0327E" w:rsidRDefault="00823126" w:rsidP="009537AF">
      <w:pPr>
        <w:pStyle w:val="ListParagraph"/>
        <w:numPr>
          <w:ilvl w:val="0"/>
          <w:numId w:val="21"/>
        </w:numPr>
        <w:ind w:left="0" w:firstLine="0"/>
      </w:pPr>
      <w:r w:rsidRPr="00FB2F88">
        <w:rPr>
          <w:rFonts w:asciiTheme="majorHAnsi" w:eastAsia="Times New Roman" w:hAnsiTheme="majorHAnsi" w:cstheme="majorBidi"/>
        </w:rPr>
        <w:t xml:space="preserve">Bardsley, W.G., Aplin, J.D. Kinetic analysis of cell spreading. I. Theory and modelling of curves. </w:t>
      </w:r>
      <w:r w:rsidRPr="00FB2F88">
        <w:rPr>
          <w:rFonts w:asciiTheme="majorHAnsi" w:eastAsia="Times New Roman" w:hAnsiTheme="majorHAnsi" w:cstheme="majorBidi"/>
          <w:i/>
        </w:rPr>
        <w:t>Journal of cell science</w:t>
      </w:r>
      <w:r w:rsidRPr="00FB2F88">
        <w:rPr>
          <w:rFonts w:asciiTheme="majorHAnsi" w:eastAsia="Times New Roman" w:hAnsiTheme="majorHAnsi" w:cstheme="majorBidi"/>
        </w:rPr>
        <w:t xml:space="preserve">. </w:t>
      </w:r>
      <w:r w:rsidRPr="00FB2F88">
        <w:rPr>
          <w:rFonts w:asciiTheme="majorHAnsi" w:eastAsia="Times New Roman" w:hAnsiTheme="majorHAnsi" w:cstheme="majorBidi"/>
          <w:b/>
        </w:rPr>
        <w:t>61</w:t>
      </w:r>
      <w:r w:rsidRPr="00FB2F88">
        <w:rPr>
          <w:rFonts w:asciiTheme="majorHAnsi" w:eastAsia="Times New Roman" w:hAnsiTheme="majorHAnsi" w:cstheme="majorBidi"/>
        </w:rPr>
        <w:t xml:space="preserve">, 365–73 </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1983</w:t>
      </w:r>
      <w:r w:rsidR="00F8245A" w:rsidRPr="00F8245A">
        <w:rPr>
          <w:rFonts w:asciiTheme="majorHAnsi" w:eastAsia="Times New Roman" w:hAnsiTheme="majorHAnsi" w:cstheme="majorBidi"/>
        </w:rPr>
        <w:t>)</w:t>
      </w:r>
      <w:r w:rsidRPr="00FB2F88">
        <w:rPr>
          <w:rFonts w:asciiTheme="majorHAnsi" w:eastAsia="Times New Roman" w:hAnsiTheme="majorHAnsi" w:cstheme="majorBidi"/>
        </w:rPr>
        <w:t>.</w:t>
      </w:r>
    </w:p>
    <w:p w14:paraId="067AD069" w14:textId="77777777" w:rsidR="00B0327E" w:rsidRDefault="00B0327E" w:rsidP="009537AF">
      <w:pPr>
        <w:contextualSpacing/>
      </w:pPr>
    </w:p>
    <w:sectPr w:rsidR="00B0327E" w:rsidSect="00857C97">
      <w:headerReference w:type="even" r:id="rId18"/>
      <w:headerReference w:type="default" r:id="rId19"/>
      <w:footerReference w:type="even" r:id="rId2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E35C" w14:textId="77777777" w:rsidR="00806885" w:rsidRDefault="00806885">
      <w:r>
        <w:separator/>
      </w:r>
    </w:p>
  </w:endnote>
  <w:endnote w:type="continuationSeparator" w:id="0">
    <w:p w14:paraId="6B835B92" w14:textId="77777777" w:rsidR="00806885" w:rsidRDefault="00806885">
      <w:r>
        <w:continuationSeparator/>
      </w:r>
    </w:p>
  </w:endnote>
  <w:endnote w:type="continuationNotice" w:id="1">
    <w:p w14:paraId="6E03460F" w14:textId="77777777" w:rsidR="00806885" w:rsidRDefault="0080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0F5DDC" w:rsidRDefault="000F5D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7CEF" w14:textId="77777777" w:rsidR="00806885" w:rsidRDefault="00806885">
      <w:r>
        <w:separator/>
      </w:r>
    </w:p>
  </w:footnote>
  <w:footnote w:type="continuationSeparator" w:id="0">
    <w:p w14:paraId="02EE4041" w14:textId="77777777" w:rsidR="00806885" w:rsidRDefault="00806885">
      <w:r>
        <w:continuationSeparator/>
      </w:r>
    </w:p>
  </w:footnote>
  <w:footnote w:type="continuationNotice" w:id="1">
    <w:p w14:paraId="3BDA13AC" w14:textId="77777777" w:rsidR="00806885" w:rsidRDefault="0080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F5DDC" w:rsidRDefault="000F5DD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0F5DDC" w:rsidRDefault="000F5DDC">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46D3"/>
    <w:multiLevelType w:val="hybridMultilevel"/>
    <w:tmpl w:val="9DD449D4"/>
    <w:lvl w:ilvl="0" w:tplc="10090001">
      <w:start w:val="1"/>
      <w:numFmt w:val="bullet"/>
      <w:lvlText w:val=""/>
      <w:lvlJc w:val="left"/>
      <w:pPr>
        <w:ind w:left="1080" w:hanging="360"/>
      </w:pPr>
      <w:rPr>
        <w:rFonts w:ascii="Noto Sans Symbols" w:hAnsi="Noto Sans Symbols" w:hint="default"/>
      </w:rPr>
    </w:lvl>
    <w:lvl w:ilvl="1" w:tplc="10090003" w:tentative="1">
      <w:start w:val="1"/>
      <w:numFmt w:val="bullet"/>
      <w:lvlText w:val="o"/>
      <w:lvlJc w:val="left"/>
      <w:pPr>
        <w:ind w:left="1800" w:hanging="360"/>
      </w:pPr>
      <w:rPr>
        <w:rFonts w:ascii="Calibri" w:hAnsi="Calibri" w:cs="Calibri" w:hint="default"/>
      </w:rPr>
    </w:lvl>
    <w:lvl w:ilvl="2" w:tplc="10090005" w:tentative="1">
      <w:start w:val="1"/>
      <w:numFmt w:val="bullet"/>
      <w:lvlText w:val=""/>
      <w:lvlJc w:val="left"/>
      <w:pPr>
        <w:ind w:left="2520" w:hanging="360"/>
      </w:pPr>
      <w:rPr>
        <w:rFonts w:ascii="Arial" w:hAnsi="Arial" w:hint="default"/>
      </w:rPr>
    </w:lvl>
    <w:lvl w:ilvl="3" w:tplc="10090001" w:tentative="1">
      <w:start w:val="1"/>
      <w:numFmt w:val="bullet"/>
      <w:lvlText w:val=""/>
      <w:lvlJc w:val="left"/>
      <w:pPr>
        <w:ind w:left="3240" w:hanging="360"/>
      </w:pPr>
      <w:rPr>
        <w:rFonts w:ascii="Noto Sans Symbols" w:hAnsi="Noto Sans Symbols" w:hint="default"/>
      </w:rPr>
    </w:lvl>
    <w:lvl w:ilvl="4" w:tplc="10090003" w:tentative="1">
      <w:start w:val="1"/>
      <w:numFmt w:val="bullet"/>
      <w:lvlText w:val="o"/>
      <w:lvlJc w:val="left"/>
      <w:pPr>
        <w:ind w:left="3960" w:hanging="360"/>
      </w:pPr>
      <w:rPr>
        <w:rFonts w:ascii="Calibri" w:hAnsi="Calibri" w:cs="Calibri" w:hint="default"/>
      </w:rPr>
    </w:lvl>
    <w:lvl w:ilvl="5" w:tplc="10090005" w:tentative="1">
      <w:start w:val="1"/>
      <w:numFmt w:val="bullet"/>
      <w:lvlText w:val=""/>
      <w:lvlJc w:val="left"/>
      <w:pPr>
        <w:ind w:left="4680" w:hanging="360"/>
      </w:pPr>
      <w:rPr>
        <w:rFonts w:ascii="Arial" w:hAnsi="Arial" w:hint="default"/>
      </w:rPr>
    </w:lvl>
    <w:lvl w:ilvl="6" w:tplc="10090001" w:tentative="1">
      <w:start w:val="1"/>
      <w:numFmt w:val="bullet"/>
      <w:lvlText w:val=""/>
      <w:lvlJc w:val="left"/>
      <w:pPr>
        <w:ind w:left="5400" w:hanging="360"/>
      </w:pPr>
      <w:rPr>
        <w:rFonts w:ascii="Noto Sans Symbols" w:hAnsi="Noto Sans Symbols" w:hint="default"/>
      </w:rPr>
    </w:lvl>
    <w:lvl w:ilvl="7" w:tplc="10090003" w:tentative="1">
      <w:start w:val="1"/>
      <w:numFmt w:val="bullet"/>
      <w:lvlText w:val="o"/>
      <w:lvlJc w:val="left"/>
      <w:pPr>
        <w:ind w:left="6120" w:hanging="360"/>
      </w:pPr>
      <w:rPr>
        <w:rFonts w:ascii="Calibri" w:hAnsi="Calibri" w:cs="Calibri" w:hint="default"/>
      </w:rPr>
    </w:lvl>
    <w:lvl w:ilvl="8" w:tplc="10090005" w:tentative="1">
      <w:start w:val="1"/>
      <w:numFmt w:val="bullet"/>
      <w:lvlText w:val=""/>
      <w:lvlJc w:val="left"/>
      <w:pPr>
        <w:ind w:left="6840" w:hanging="360"/>
      </w:pPr>
      <w:rPr>
        <w:rFonts w:ascii="Arial" w:hAnsi="Arial"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Cambria Math" w:eastAsia="Cambria Math" w:hAnsi="Cambria Math" w:cs="Cambria Math"/>
      </w:rPr>
    </w:lvl>
    <w:lvl w:ilvl="1">
      <w:start w:val="1"/>
      <w:numFmt w:val="bullet"/>
      <w:lvlText w:val="o"/>
      <w:lvlJc w:val="left"/>
      <w:pPr>
        <w:ind w:left="2520" w:hanging="360"/>
      </w:pPr>
      <w:rPr>
        <w:rFonts w:ascii="Calibri" w:eastAsia="Calibri" w:hAnsi="Calibri" w:cs="Calibri"/>
      </w:rPr>
    </w:lvl>
    <w:lvl w:ilvl="2">
      <w:start w:val="1"/>
      <w:numFmt w:val="bullet"/>
      <w:lvlText w:val="▪"/>
      <w:lvlJc w:val="left"/>
      <w:pPr>
        <w:ind w:left="3240" w:hanging="360"/>
      </w:pPr>
      <w:rPr>
        <w:rFonts w:ascii="Cambria Math" w:eastAsia="Cambria Math" w:hAnsi="Cambria Math" w:cs="Cambria Math"/>
      </w:rPr>
    </w:lvl>
    <w:lvl w:ilvl="3">
      <w:start w:val="1"/>
      <w:numFmt w:val="bullet"/>
      <w:lvlText w:val="●"/>
      <w:lvlJc w:val="left"/>
      <w:pPr>
        <w:ind w:left="3960" w:hanging="360"/>
      </w:pPr>
      <w:rPr>
        <w:rFonts w:ascii="Cambria Math" w:eastAsia="Cambria Math" w:hAnsi="Cambria Math" w:cs="Cambria Math"/>
      </w:rPr>
    </w:lvl>
    <w:lvl w:ilvl="4">
      <w:start w:val="1"/>
      <w:numFmt w:val="bullet"/>
      <w:lvlText w:val="o"/>
      <w:lvlJc w:val="left"/>
      <w:pPr>
        <w:ind w:left="4680" w:hanging="360"/>
      </w:pPr>
      <w:rPr>
        <w:rFonts w:ascii="Calibri" w:eastAsia="Calibri" w:hAnsi="Calibri" w:cs="Calibri"/>
      </w:rPr>
    </w:lvl>
    <w:lvl w:ilvl="5">
      <w:start w:val="1"/>
      <w:numFmt w:val="bullet"/>
      <w:lvlText w:val="▪"/>
      <w:lvlJc w:val="left"/>
      <w:pPr>
        <w:ind w:left="5400" w:hanging="360"/>
      </w:pPr>
      <w:rPr>
        <w:rFonts w:ascii="Cambria Math" w:eastAsia="Cambria Math" w:hAnsi="Cambria Math" w:cs="Cambria Math"/>
      </w:rPr>
    </w:lvl>
    <w:lvl w:ilvl="6">
      <w:start w:val="1"/>
      <w:numFmt w:val="bullet"/>
      <w:lvlText w:val="●"/>
      <w:lvlJc w:val="left"/>
      <w:pPr>
        <w:ind w:left="6120" w:hanging="360"/>
      </w:pPr>
      <w:rPr>
        <w:rFonts w:ascii="Cambria Math" w:eastAsia="Cambria Math" w:hAnsi="Cambria Math" w:cs="Cambria Math"/>
      </w:rPr>
    </w:lvl>
    <w:lvl w:ilvl="7">
      <w:start w:val="1"/>
      <w:numFmt w:val="bullet"/>
      <w:lvlText w:val="o"/>
      <w:lvlJc w:val="left"/>
      <w:pPr>
        <w:ind w:left="6840" w:hanging="360"/>
      </w:pPr>
      <w:rPr>
        <w:rFonts w:ascii="Calibri" w:eastAsia="Calibri" w:hAnsi="Calibri" w:cs="Calibri"/>
      </w:rPr>
    </w:lvl>
    <w:lvl w:ilvl="8">
      <w:start w:val="1"/>
      <w:numFmt w:val="bullet"/>
      <w:lvlText w:val="▪"/>
      <w:lvlJc w:val="left"/>
      <w:pPr>
        <w:ind w:left="7560" w:hanging="360"/>
      </w:pPr>
      <w:rPr>
        <w:rFonts w:ascii="Cambria Math" w:eastAsia="Cambria Math" w:hAnsi="Cambria Math" w:cs="Cambria Math"/>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Cambria Math" w:eastAsia="Cambria Math" w:hAnsi="Cambria Math" w:cs="Cambria Math"/>
      </w:rPr>
    </w:lvl>
    <w:lvl w:ilvl="1">
      <w:start w:val="1"/>
      <w:numFmt w:val="bullet"/>
      <w:lvlText w:val="o"/>
      <w:lvlJc w:val="left"/>
      <w:pPr>
        <w:ind w:left="1080" w:hanging="360"/>
      </w:pPr>
      <w:rPr>
        <w:rFonts w:ascii="Calibri" w:eastAsia="Calibri" w:hAnsi="Calibri" w:cs="Calibri"/>
      </w:rPr>
    </w:lvl>
    <w:lvl w:ilvl="2">
      <w:start w:val="1"/>
      <w:numFmt w:val="bullet"/>
      <w:lvlText w:val="▪"/>
      <w:lvlJc w:val="left"/>
      <w:pPr>
        <w:ind w:left="1800" w:hanging="360"/>
      </w:pPr>
      <w:rPr>
        <w:rFonts w:ascii="Cambria Math" w:eastAsia="Cambria Math" w:hAnsi="Cambria Math" w:cs="Cambria Math"/>
      </w:rPr>
    </w:lvl>
    <w:lvl w:ilvl="3">
      <w:start w:val="1"/>
      <w:numFmt w:val="bullet"/>
      <w:lvlText w:val="●"/>
      <w:lvlJc w:val="left"/>
      <w:pPr>
        <w:ind w:left="2520" w:hanging="360"/>
      </w:pPr>
      <w:rPr>
        <w:rFonts w:ascii="Cambria Math" w:eastAsia="Cambria Math" w:hAnsi="Cambria Math" w:cs="Cambria Math"/>
      </w:rPr>
    </w:lvl>
    <w:lvl w:ilvl="4">
      <w:start w:val="1"/>
      <w:numFmt w:val="bullet"/>
      <w:lvlText w:val="o"/>
      <w:lvlJc w:val="left"/>
      <w:pPr>
        <w:ind w:left="3240" w:hanging="360"/>
      </w:pPr>
      <w:rPr>
        <w:rFonts w:ascii="Calibri" w:eastAsia="Calibri" w:hAnsi="Calibri" w:cs="Calibri"/>
      </w:rPr>
    </w:lvl>
    <w:lvl w:ilvl="5">
      <w:start w:val="1"/>
      <w:numFmt w:val="bullet"/>
      <w:lvlText w:val="▪"/>
      <w:lvlJc w:val="left"/>
      <w:pPr>
        <w:ind w:left="3960" w:hanging="360"/>
      </w:pPr>
      <w:rPr>
        <w:rFonts w:ascii="Cambria Math" w:eastAsia="Cambria Math" w:hAnsi="Cambria Math" w:cs="Cambria Math"/>
      </w:rPr>
    </w:lvl>
    <w:lvl w:ilvl="6">
      <w:start w:val="1"/>
      <w:numFmt w:val="bullet"/>
      <w:lvlText w:val="●"/>
      <w:lvlJc w:val="left"/>
      <w:pPr>
        <w:ind w:left="4680" w:hanging="360"/>
      </w:pPr>
      <w:rPr>
        <w:rFonts w:ascii="Cambria Math" w:eastAsia="Cambria Math" w:hAnsi="Cambria Math" w:cs="Cambria Math"/>
      </w:rPr>
    </w:lvl>
    <w:lvl w:ilvl="7">
      <w:start w:val="1"/>
      <w:numFmt w:val="bullet"/>
      <w:lvlText w:val="o"/>
      <w:lvlJc w:val="left"/>
      <w:pPr>
        <w:ind w:left="5400" w:hanging="360"/>
      </w:pPr>
      <w:rPr>
        <w:rFonts w:ascii="Calibri" w:eastAsia="Calibri" w:hAnsi="Calibri" w:cs="Calibri"/>
      </w:rPr>
    </w:lvl>
    <w:lvl w:ilvl="8">
      <w:start w:val="1"/>
      <w:numFmt w:val="bullet"/>
      <w:lvlText w:val="▪"/>
      <w:lvlJc w:val="left"/>
      <w:pPr>
        <w:ind w:left="6120" w:hanging="360"/>
      </w:pPr>
      <w:rPr>
        <w:rFonts w:ascii="Cambria Math" w:eastAsia="Cambria Math" w:hAnsi="Cambria Math" w:cs="Cambria Math"/>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4" w15:restartNumberingAfterBreak="0">
    <w:nsid w:val="31B106BC"/>
    <w:multiLevelType w:val="hybridMultilevel"/>
    <w:tmpl w:val="36C8FB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6" w15:restartNumberingAfterBreak="0">
    <w:nsid w:val="33BA3336"/>
    <w:multiLevelType w:val="hybridMultilevel"/>
    <w:tmpl w:val="FFFFFFFF"/>
    <w:lvl w:ilvl="0" w:tplc="DA7A12C6">
      <w:start w:val="1"/>
      <w:numFmt w:val="decimal"/>
      <w:lvlText w:val="%1."/>
      <w:lvlJc w:val="left"/>
      <w:pPr>
        <w:ind w:left="720" w:hanging="360"/>
      </w:pPr>
    </w:lvl>
    <w:lvl w:ilvl="1" w:tplc="B3C41E4A">
      <w:start w:val="1"/>
      <w:numFmt w:val="lowerLetter"/>
      <w:lvlText w:val="%2."/>
      <w:lvlJc w:val="left"/>
      <w:pPr>
        <w:ind w:left="1440" w:hanging="360"/>
      </w:pPr>
    </w:lvl>
    <w:lvl w:ilvl="2" w:tplc="4DD0BC6A">
      <w:start w:val="1"/>
      <w:numFmt w:val="lowerRoman"/>
      <w:lvlText w:val="%3."/>
      <w:lvlJc w:val="right"/>
      <w:pPr>
        <w:ind w:left="2160" w:hanging="180"/>
      </w:pPr>
    </w:lvl>
    <w:lvl w:ilvl="3" w:tplc="A580D23C">
      <w:start w:val="1"/>
      <w:numFmt w:val="decimal"/>
      <w:lvlText w:val="%4."/>
      <w:lvlJc w:val="left"/>
      <w:pPr>
        <w:ind w:left="2880" w:hanging="360"/>
      </w:pPr>
    </w:lvl>
    <w:lvl w:ilvl="4" w:tplc="C62AC096">
      <w:start w:val="1"/>
      <w:numFmt w:val="lowerLetter"/>
      <w:lvlText w:val="%5."/>
      <w:lvlJc w:val="left"/>
      <w:pPr>
        <w:ind w:left="3600" w:hanging="360"/>
      </w:pPr>
    </w:lvl>
    <w:lvl w:ilvl="5" w:tplc="D688DD64">
      <w:start w:val="1"/>
      <w:numFmt w:val="lowerRoman"/>
      <w:lvlText w:val="%6."/>
      <w:lvlJc w:val="right"/>
      <w:pPr>
        <w:ind w:left="4320" w:hanging="180"/>
      </w:pPr>
    </w:lvl>
    <w:lvl w:ilvl="6" w:tplc="EFF889DA">
      <w:start w:val="1"/>
      <w:numFmt w:val="decimal"/>
      <w:lvlText w:val="%7."/>
      <w:lvlJc w:val="left"/>
      <w:pPr>
        <w:ind w:left="5040" w:hanging="360"/>
      </w:pPr>
    </w:lvl>
    <w:lvl w:ilvl="7" w:tplc="18BAE49A">
      <w:start w:val="1"/>
      <w:numFmt w:val="lowerLetter"/>
      <w:lvlText w:val="%8."/>
      <w:lvlJc w:val="left"/>
      <w:pPr>
        <w:ind w:left="5760" w:hanging="360"/>
      </w:pPr>
    </w:lvl>
    <w:lvl w:ilvl="8" w:tplc="666E24D0">
      <w:start w:val="1"/>
      <w:numFmt w:val="lowerRoman"/>
      <w:lvlText w:val="%9."/>
      <w:lvlJc w:val="right"/>
      <w:pPr>
        <w:ind w:left="6480" w:hanging="180"/>
      </w:pPr>
    </w:lvl>
  </w:abstractNum>
  <w:abstractNum w:abstractNumId="7" w15:restartNumberingAfterBreak="0">
    <w:nsid w:val="34776719"/>
    <w:multiLevelType w:val="multilevel"/>
    <w:tmpl w:val="CC2AEAE8"/>
    <w:lvl w:ilvl="0">
      <w:start w:val="1"/>
      <w:numFmt w:val="bullet"/>
      <w:lvlText w:val="●"/>
      <w:lvlJc w:val="left"/>
      <w:pPr>
        <w:ind w:left="900" w:hanging="360"/>
      </w:pPr>
      <w:rPr>
        <w:rFonts w:ascii="Cambria Math" w:eastAsia="Cambria Math" w:hAnsi="Cambria Math" w:cs="Cambria Math"/>
        <w:sz w:val="24"/>
        <w:szCs w:val="24"/>
      </w:rPr>
    </w:lvl>
    <w:lvl w:ilvl="1">
      <w:start w:val="1"/>
      <w:numFmt w:val="bullet"/>
      <w:lvlText w:val="o"/>
      <w:lvlJc w:val="left"/>
      <w:pPr>
        <w:ind w:left="1620" w:hanging="360"/>
      </w:pPr>
      <w:rPr>
        <w:rFonts w:ascii="Calibri" w:eastAsia="Calibri" w:hAnsi="Calibri" w:cs="Calibri"/>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4BD751D"/>
    <w:multiLevelType w:val="multilevel"/>
    <w:tmpl w:val="4762C99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12" w15:restartNumberingAfterBreak="0">
    <w:nsid w:val="44025033"/>
    <w:multiLevelType w:val="hybridMultilevel"/>
    <w:tmpl w:val="49CC9E0A"/>
    <w:lvl w:ilvl="0" w:tplc="FF9810EA">
      <w:start w:val="1"/>
      <w:numFmt w:val="decimal"/>
      <w:lvlText w:val="%1."/>
      <w:lvlJc w:val="left"/>
      <w:pPr>
        <w:ind w:left="720" w:hanging="360"/>
      </w:pPr>
      <w:rPr>
        <w:rFonts w:asciiTheme="majorHAnsi" w:eastAsia="Times New Roman" w:hAnsiTheme="majorHAnsi" w:cstheme="maj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6C37A8"/>
    <w:multiLevelType w:val="hybridMultilevel"/>
    <w:tmpl w:val="FFFFFFFF"/>
    <w:lvl w:ilvl="0" w:tplc="D9A2C83C">
      <w:start w:val="1"/>
      <w:numFmt w:val="decimal"/>
      <w:lvlText w:val="%1."/>
      <w:lvlJc w:val="left"/>
      <w:pPr>
        <w:ind w:left="720" w:hanging="360"/>
      </w:pPr>
    </w:lvl>
    <w:lvl w:ilvl="1" w:tplc="5246ADF2">
      <w:start w:val="1"/>
      <w:numFmt w:val="lowerLetter"/>
      <w:lvlText w:val="%2."/>
      <w:lvlJc w:val="left"/>
      <w:pPr>
        <w:ind w:left="1440" w:hanging="360"/>
      </w:pPr>
    </w:lvl>
    <w:lvl w:ilvl="2" w:tplc="9F2AA6B0">
      <w:start w:val="1"/>
      <w:numFmt w:val="lowerRoman"/>
      <w:lvlText w:val="%3."/>
      <w:lvlJc w:val="right"/>
      <w:pPr>
        <w:ind w:left="2160" w:hanging="180"/>
      </w:pPr>
    </w:lvl>
    <w:lvl w:ilvl="3" w:tplc="60AABA9C">
      <w:start w:val="1"/>
      <w:numFmt w:val="decimal"/>
      <w:lvlText w:val="%4."/>
      <w:lvlJc w:val="left"/>
      <w:pPr>
        <w:ind w:left="2880" w:hanging="360"/>
      </w:pPr>
    </w:lvl>
    <w:lvl w:ilvl="4" w:tplc="67FA381E">
      <w:start w:val="1"/>
      <w:numFmt w:val="lowerLetter"/>
      <w:lvlText w:val="%5."/>
      <w:lvlJc w:val="left"/>
      <w:pPr>
        <w:ind w:left="3600" w:hanging="360"/>
      </w:pPr>
    </w:lvl>
    <w:lvl w:ilvl="5" w:tplc="39FE19FC">
      <w:start w:val="1"/>
      <w:numFmt w:val="lowerRoman"/>
      <w:lvlText w:val="%6."/>
      <w:lvlJc w:val="right"/>
      <w:pPr>
        <w:ind w:left="4320" w:hanging="180"/>
      </w:pPr>
    </w:lvl>
    <w:lvl w:ilvl="6" w:tplc="41D60282">
      <w:start w:val="1"/>
      <w:numFmt w:val="decimal"/>
      <w:lvlText w:val="%7."/>
      <w:lvlJc w:val="left"/>
      <w:pPr>
        <w:ind w:left="5040" w:hanging="360"/>
      </w:pPr>
    </w:lvl>
    <w:lvl w:ilvl="7" w:tplc="A2E23202">
      <w:start w:val="1"/>
      <w:numFmt w:val="lowerLetter"/>
      <w:lvlText w:val="%8."/>
      <w:lvlJc w:val="left"/>
      <w:pPr>
        <w:ind w:left="5760" w:hanging="360"/>
      </w:pPr>
    </w:lvl>
    <w:lvl w:ilvl="8" w:tplc="E9086F0C">
      <w:start w:val="1"/>
      <w:numFmt w:val="lowerRoman"/>
      <w:lvlText w:val="%9."/>
      <w:lvlJc w:val="right"/>
      <w:pPr>
        <w:ind w:left="6480" w:hanging="18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15" w15:restartNumberingAfterBreak="0">
    <w:nsid w:val="49BF7889"/>
    <w:multiLevelType w:val="hybridMultilevel"/>
    <w:tmpl w:val="679093A2"/>
    <w:lvl w:ilvl="0" w:tplc="78000454">
      <w:start w:val="1"/>
      <w:numFmt w:val="decimal"/>
      <w:lvlText w:val="%1."/>
      <w:lvlJc w:val="left"/>
      <w:pPr>
        <w:ind w:left="720" w:hanging="360"/>
      </w:pPr>
      <w:rPr>
        <w:rFonts w:asciiTheme="minorHAnsi" w:hAnsiTheme="minorHAnsi" w:cstheme="minorHAnsi"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17" w15:restartNumberingAfterBreak="0">
    <w:nsid w:val="55002C87"/>
    <w:multiLevelType w:val="hybridMultilevel"/>
    <w:tmpl w:val="80ACC4EE"/>
    <w:lvl w:ilvl="0" w:tplc="B28E80A4">
      <w:start w:val="4"/>
      <w:numFmt w:val="bullet"/>
      <w:lvlText w:val="-"/>
      <w:lvlJc w:val="left"/>
      <w:pPr>
        <w:ind w:left="1778" w:hanging="360"/>
      </w:pPr>
      <w:rPr>
        <w:rFonts w:ascii="Cambria" w:eastAsia="Helvetica Neue" w:hAnsi="Cambria" w:cs="Cambria" w:hint="default"/>
      </w:rPr>
    </w:lvl>
    <w:lvl w:ilvl="1" w:tplc="10090003" w:tentative="1">
      <w:start w:val="1"/>
      <w:numFmt w:val="bullet"/>
      <w:lvlText w:val="o"/>
      <w:lvlJc w:val="left"/>
      <w:pPr>
        <w:ind w:left="2498" w:hanging="360"/>
      </w:pPr>
      <w:rPr>
        <w:rFonts w:ascii="Calibri" w:hAnsi="Calibri" w:cs="Calibri" w:hint="default"/>
      </w:rPr>
    </w:lvl>
    <w:lvl w:ilvl="2" w:tplc="10090005" w:tentative="1">
      <w:start w:val="1"/>
      <w:numFmt w:val="bullet"/>
      <w:lvlText w:val=""/>
      <w:lvlJc w:val="left"/>
      <w:pPr>
        <w:ind w:left="3218" w:hanging="360"/>
      </w:pPr>
      <w:rPr>
        <w:rFonts w:ascii="Arial" w:hAnsi="Arial" w:hint="default"/>
      </w:rPr>
    </w:lvl>
    <w:lvl w:ilvl="3" w:tplc="10090001" w:tentative="1">
      <w:start w:val="1"/>
      <w:numFmt w:val="bullet"/>
      <w:lvlText w:val=""/>
      <w:lvlJc w:val="left"/>
      <w:pPr>
        <w:ind w:left="3938" w:hanging="360"/>
      </w:pPr>
      <w:rPr>
        <w:rFonts w:ascii="Noto Sans Symbols" w:hAnsi="Noto Sans Symbols" w:hint="default"/>
      </w:rPr>
    </w:lvl>
    <w:lvl w:ilvl="4" w:tplc="10090003" w:tentative="1">
      <w:start w:val="1"/>
      <w:numFmt w:val="bullet"/>
      <w:lvlText w:val="o"/>
      <w:lvlJc w:val="left"/>
      <w:pPr>
        <w:ind w:left="4658" w:hanging="360"/>
      </w:pPr>
      <w:rPr>
        <w:rFonts w:ascii="Calibri" w:hAnsi="Calibri" w:cs="Calibri" w:hint="default"/>
      </w:rPr>
    </w:lvl>
    <w:lvl w:ilvl="5" w:tplc="10090005" w:tentative="1">
      <w:start w:val="1"/>
      <w:numFmt w:val="bullet"/>
      <w:lvlText w:val=""/>
      <w:lvlJc w:val="left"/>
      <w:pPr>
        <w:ind w:left="5378" w:hanging="360"/>
      </w:pPr>
      <w:rPr>
        <w:rFonts w:ascii="Arial" w:hAnsi="Arial" w:hint="default"/>
      </w:rPr>
    </w:lvl>
    <w:lvl w:ilvl="6" w:tplc="10090001" w:tentative="1">
      <w:start w:val="1"/>
      <w:numFmt w:val="bullet"/>
      <w:lvlText w:val=""/>
      <w:lvlJc w:val="left"/>
      <w:pPr>
        <w:ind w:left="6098" w:hanging="360"/>
      </w:pPr>
      <w:rPr>
        <w:rFonts w:ascii="Noto Sans Symbols" w:hAnsi="Noto Sans Symbols" w:hint="default"/>
      </w:rPr>
    </w:lvl>
    <w:lvl w:ilvl="7" w:tplc="10090003" w:tentative="1">
      <w:start w:val="1"/>
      <w:numFmt w:val="bullet"/>
      <w:lvlText w:val="o"/>
      <w:lvlJc w:val="left"/>
      <w:pPr>
        <w:ind w:left="6818" w:hanging="360"/>
      </w:pPr>
      <w:rPr>
        <w:rFonts w:ascii="Calibri" w:hAnsi="Calibri" w:cs="Calibri" w:hint="default"/>
      </w:rPr>
    </w:lvl>
    <w:lvl w:ilvl="8" w:tplc="10090005" w:tentative="1">
      <w:start w:val="1"/>
      <w:numFmt w:val="bullet"/>
      <w:lvlText w:val=""/>
      <w:lvlJc w:val="left"/>
      <w:pPr>
        <w:ind w:left="7538" w:hanging="360"/>
      </w:pPr>
      <w:rPr>
        <w:rFonts w:ascii="Arial" w:hAnsi="Arial" w:hint="default"/>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Cambria Math" w:eastAsia="Cambria Math" w:hAnsi="Cambria Math" w:cs="Cambria Math"/>
      </w:rPr>
    </w:lvl>
    <w:lvl w:ilvl="1">
      <w:start w:val="1"/>
      <w:numFmt w:val="bullet"/>
      <w:lvlText w:val="●"/>
      <w:lvlJc w:val="left"/>
      <w:pPr>
        <w:ind w:left="1440" w:hanging="360"/>
      </w:pPr>
      <w:rPr>
        <w:rFonts w:ascii="Cambria Math" w:eastAsia="Cambria Math" w:hAnsi="Cambria Math" w:cs="Cambria Math"/>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abstractNum w:abstractNumId="19" w15:restartNumberingAfterBreak="0">
    <w:nsid w:val="6DE83896"/>
    <w:multiLevelType w:val="multilevel"/>
    <w:tmpl w:val="4634B95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Cambria Math" w:eastAsia="Cambria Math" w:hAnsi="Cambria Math" w:cs="Cambria Math"/>
      </w:rPr>
    </w:lvl>
  </w:abstractNum>
  <w:num w:numId="1">
    <w:abstractNumId w:val="5"/>
  </w:num>
  <w:num w:numId="2">
    <w:abstractNumId w:val="11"/>
  </w:num>
  <w:num w:numId="3">
    <w:abstractNumId w:val="20"/>
  </w:num>
  <w:num w:numId="4">
    <w:abstractNumId w:val="1"/>
  </w:num>
  <w:num w:numId="5">
    <w:abstractNumId w:val="16"/>
  </w:num>
  <w:num w:numId="6">
    <w:abstractNumId w:val="18"/>
  </w:num>
  <w:num w:numId="7">
    <w:abstractNumId w:val="7"/>
  </w:num>
  <w:num w:numId="8">
    <w:abstractNumId w:val="10"/>
  </w:num>
  <w:num w:numId="9">
    <w:abstractNumId w:val="2"/>
  </w:num>
  <w:num w:numId="10">
    <w:abstractNumId w:val="9"/>
  </w:num>
  <w:num w:numId="11">
    <w:abstractNumId w:val="14"/>
  </w:num>
  <w:num w:numId="12">
    <w:abstractNumId w:val="3"/>
  </w:num>
  <w:num w:numId="13">
    <w:abstractNumId w:val="19"/>
  </w:num>
  <w:num w:numId="14">
    <w:abstractNumId w:val="0"/>
  </w:num>
  <w:num w:numId="15">
    <w:abstractNumId w:val="17"/>
  </w:num>
  <w:num w:numId="16">
    <w:abstractNumId w:val="15"/>
  </w:num>
  <w:num w:numId="17">
    <w:abstractNumId w:val="8"/>
  </w:num>
  <w:num w:numId="18">
    <w:abstractNumId w:val="6"/>
  </w:num>
  <w:num w:numId="19">
    <w:abstractNumId w:val="13"/>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NzU0MzcxtDAxNzBW0lEKTi0uzszPAykwMq8FAOxrTzgtAAAA"/>
  </w:docVars>
  <w:rsids>
    <w:rsidRoot w:val="006E4797"/>
    <w:rsid w:val="00000243"/>
    <w:rsid w:val="00000A63"/>
    <w:rsid w:val="00001A6F"/>
    <w:rsid w:val="0000238F"/>
    <w:rsid w:val="00003189"/>
    <w:rsid w:val="00003204"/>
    <w:rsid w:val="000034E9"/>
    <w:rsid w:val="00004016"/>
    <w:rsid w:val="00004C5F"/>
    <w:rsid w:val="000055C9"/>
    <w:rsid w:val="00005DDE"/>
    <w:rsid w:val="00005F1A"/>
    <w:rsid w:val="00006929"/>
    <w:rsid w:val="00007341"/>
    <w:rsid w:val="00007944"/>
    <w:rsid w:val="00007F21"/>
    <w:rsid w:val="00007FBA"/>
    <w:rsid w:val="000100A4"/>
    <w:rsid w:val="00010856"/>
    <w:rsid w:val="00011225"/>
    <w:rsid w:val="000121DF"/>
    <w:rsid w:val="000123A7"/>
    <w:rsid w:val="0001278A"/>
    <w:rsid w:val="0001287E"/>
    <w:rsid w:val="0001341F"/>
    <w:rsid w:val="00013D37"/>
    <w:rsid w:val="00013E8C"/>
    <w:rsid w:val="00013EF5"/>
    <w:rsid w:val="00014C5D"/>
    <w:rsid w:val="000154EB"/>
    <w:rsid w:val="0001656F"/>
    <w:rsid w:val="00016D41"/>
    <w:rsid w:val="000175EA"/>
    <w:rsid w:val="0001774E"/>
    <w:rsid w:val="00017D8F"/>
    <w:rsid w:val="000205DA"/>
    <w:rsid w:val="00021A27"/>
    <w:rsid w:val="00021AB8"/>
    <w:rsid w:val="00021C1F"/>
    <w:rsid w:val="00021C77"/>
    <w:rsid w:val="00022F88"/>
    <w:rsid w:val="00023A14"/>
    <w:rsid w:val="00024380"/>
    <w:rsid w:val="00024566"/>
    <w:rsid w:val="0002479F"/>
    <w:rsid w:val="000254B9"/>
    <w:rsid w:val="0002558B"/>
    <w:rsid w:val="000260CD"/>
    <w:rsid w:val="0002662F"/>
    <w:rsid w:val="0002679F"/>
    <w:rsid w:val="00026B54"/>
    <w:rsid w:val="00027AEA"/>
    <w:rsid w:val="00027D03"/>
    <w:rsid w:val="000304C0"/>
    <w:rsid w:val="00030971"/>
    <w:rsid w:val="000309B5"/>
    <w:rsid w:val="00030AAE"/>
    <w:rsid w:val="000316C3"/>
    <w:rsid w:val="00032647"/>
    <w:rsid w:val="00033440"/>
    <w:rsid w:val="00033526"/>
    <w:rsid w:val="000347C1"/>
    <w:rsid w:val="00034F8F"/>
    <w:rsid w:val="00035028"/>
    <w:rsid w:val="00035144"/>
    <w:rsid w:val="000354D9"/>
    <w:rsid w:val="0003585C"/>
    <w:rsid w:val="000358B3"/>
    <w:rsid w:val="000371A0"/>
    <w:rsid w:val="00040E72"/>
    <w:rsid w:val="00041081"/>
    <w:rsid w:val="000410C1"/>
    <w:rsid w:val="00041D83"/>
    <w:rsid w:val="00041E93"/>
    <w:rsid w:val="00042394"/>
    <w:rsid w:val="0004270E"/>
    <w:rsid w:val="00043464"/>
    <w:rsid w:val="000442DF"/>
    <w:rsid w:val="00044BFB"/>
    <w:rsid w:val="000454D3"/>
    <w:rsid w:val="0004583F"/>
    <w:rsid w:val="00045E5D"/>
    <w:rsid w:val="000464BC"/>
    <w:rsid w:val="000474F0"/>
    <w:rsid w:val="0005059A"/>
    <w:rsid w:val="00051493"/>
    <w:rsid w:val="00051818"/>
    <w:rsid w:val="00051883"/>
    <w:rsid w:val="000526BA"/>
    <w:rsid w:val="00052891"/>
    <w:rsid w:val="00052C7B"/>
    <w:rsid w:val="00053843"/>
    <w:rsid w:val="0005385E"/>
    <w:rsid w:val="0005411F"/>
    <w:rsid w:val="000557B8"/>
    <w:rsid w:val="000557C8"/>
    <w:rsid w:val="00055BAF"/>
    <w:rsid w:val="00055C21"/>
    <w:rsid w:val="00055E84"/>
    <w:rsid w:val="00055F19"/>
    <w:rsid w:val="00055FA2"/>
    <w:rsid w:val="00056001"/>
    <w:rsid w:val="000560CC"/>
    <w:rsid w:val="000560E7"/>
    <w:rsid w:val="00056AFA"/>
    <w:rsid w:val="00056B19"/>
    <w:rsid w:val="00056B94"/>
    <w:rsid w:val="00056D80"/>
    <w:rsid w:val="0005701E"/>
    <w:rsid w:val="00057357"/>
    <w:rsid w:val="00057B57"/>
    <w:rsid w:val="00057C82"/>
    <w:rsid w:val="0006003B"/>
    <w:rsid w:val="000601CB"/>
    <w:rsid w:val="00060244"/>
    <w:rsid w:val="00060AF4"/>
    <w:rsid w:val="00060B32"/>
    <w:rsid w:val="00060C5C"/>
    <w:rsid w:val="00060D56"/>
    <w:rsid w:val="00060F60"/>
    <w:rsid w:val="00061DCD"/>
    <w:rsid w:val="00062214"/>
    <w:rsid w:val="000627F0"/>
    <w:rsid w:val="00062B87"/>
    <w:rsid w:val="00062CC4"/>
    <w:rsid w:val="000637F2"/>
    <w:rsid w:val="00063A30"/>
    <w:rsid w:val="00063DBD"/>
    <w:rsid w:val="00063E1C"/>
    <w:rsid w:val="000643EF"/>
    <w:rsid w:val="00065294"/>
    <w:rsid w:val="00065698"/>
    <w:rsid w:val="00065983"/>
    <w:rsid w:val="00065DE5"/>
    <w:rsid w:val="000665CC"/>
    <w:rsid w:val="000708AD"/>
    <w:rsid w:val="00070A15"/>
    <w:rsid w:val="0007194E"/>
    <w:rsid w:val="00071C6D"/>
    <w:rsid w:val="00071CC5"/>
    <w:rsid w:val="000726AF"/>
    <w:rsid w:val="00073207"/>
    <w:rsid w:val="000732C2"/>
    <w:rsid w:val="00073B31"/>
    <w:rsid w:val="00073C25"/>
    <w:rsid w:val="00074EED"/>
    <w:rsid w:val="000750D6"/>
    <w:rsid w:val="0007532E"/>
    <w:rsid w:val="00075ABC"/>
    <w:rsid w:val="00076639"/>
    <w:rsid w:val="00076668"/>
    <w:rsid w:val="000767D5"/>
    <w:rsid w:val="00076F45"/>
    <w:rsid w:val="00077109"/>
    <w:rsid w:val="00077174"/>
    <w:rsid w:val="00077789"/>
    <w:rsid w:val="00077B78"/>
    <w:rsid w:val="00077D7E"/>
    <w:rsid w:val="00077E2F"/>
    <w:rsid w:val="0008008D"/>
    <w:rsid w:val="000801AF"/>
    <w:rsid w:val="00080A1B"/>
    <w:rsid w:val="00080C0F"/>
    <w:rsid w:val="00081396"/>
    <w:rsid w:val="000813F4"/>
    <w:rsid w:val="000816A7"/>
    <w:rsid w:val="00081843"/>
    <w:rsid w:val="00081950"/>
    <w:rsid w:val="0008195D"/>
    <w:rsid w:val="0008289B"/>
    <w:rsid w:val="0008327B"/>
    <w:rsid w:val="000834BF"/>
    <w:rsid w:val="0008351E"/>
    <w:rsid w:val="00084A78"/>
    <w:rsid w:val="00084C59"/>
    <w:rsid w:val="00085BE7"/>
    <w:rsid w:val="00091439"/>
    <w:rsid w:val="00092DB0"/>
    <w:rsid w:val="00093483"/>
    <w:rsid w:val="00094797"/>
    <w:rsid w:val="00094C38"/>
    <w:rsid w:val="0009531F"/>
    <w:rsid w:val="00096445"/>
    <w:rsid w:val="000A00DB"/>
    <w:rsid w:val="000A01BE"/>
    <w:rsid w:val="000A09E9"/>
    <w:rsid w:val="000A0ACC"/>
    <w:rsid w:val="000A213D"/>
    <w:rsid w:val="000A2AE2"/>
    <w:rsid w:val="000A34DF"/>
    <w:rsid w:val="000A391F"/>
    <w:rsid w:val="000A3C02"/>
    <w:rsid w:val="000A3F14"/>
    <w:rsid w:val="000A3F82"/>
    <w:rsid w:val="000A4D5D"/>
    <w:rsid w:val="000A4F72"/>
    <w:rsid w:val="000A5CDA"/>
    <w:rsid w:val="000A63A2"/>
    <w:rsid w:val="000A6B3F"/>
    <w:rsid w:val="000A75E4"/>
    <w:rsid w:val="000A7C2E"/>
    <w:rsid w:val="000A7E15"/>
    <w:rsid w:val="000A7EB5"/>
    <w:rsid w:val="000B0024"/>
    <w:rsid w:val="000B0120"/>
    <w:rsid w:val="000B0215"/>
    <w:rsid w:val="000B042F"/>
    <w:rsid w:val="000B203E"/>
    <w:rsid w:val="000B3103"/>
    <w:rsid w:val="000B3171"/>
    <w:rsid w:val="000B35C7"/>
    <w:rsid w:val="000B379D"/>
    <w:rsid w:val="000B3BFD"/>
    <w:rsid w:val="000B4B39"/>
    <w:rsid w:val="000B4D58"/>
    <w:rsid w:val="000B4EE1"/>
    <w:rsid w:val="000B50FB"/>
    <w:rsid w:val="000B5390"/>
    <w:rsid w:val="000B61AC"/>
    <w:rsid w:val="000B747C"/>
    <w:rsid w:val="000C01CA"/>
    <w:rsid w:val="000C05AA"/>
    <w:rsid w:val="000C09D3"/>
    <w:rsid w:val="000C0D71"/>
    <w:rsid w:val="000C2A84"/>
    <w:rsid w:val="000C2B36"/>
    <w:rsid w:val="000C5516"/>
    <w:rsid w:val="000C5B12"/>
    <w:rsid w:val="000C5D04"/>
    <w:rsid w:val="000C6B51"/>
    <w:rsid w:val="000C6E8A"/>
    <w:rsid w:val="000C720F"/>
    <w:rsid w:val="000C7E63"/>
    <w:rsid w:val="000D00A4"/>
    <w:rsid w:val="000D00CA"/>
    <w:rsid w:val="000D0177"/>
    <w:rsid w:val="000D12B7"/>
    <w:rsid w:val="000D18AA"/>
    <w:rsid w:val="000D22B5"/>
    <w:rsid w:val="000D2475"/>
    <w:rsid w:val="000D29FC"/>
    <w:rsid w:val="000D306C"/>
    <w:rsid w:val="000D3C1C"/>
    <w:rsid w:val="000D44A1"/>
    <w:rsid w:val="000D4B7C"/>
    <w:rsid w:val="000D540A"/>
    <w:rsid w:val="000D672A"/>
    <w:rsid w:val="000D683D"/>
    <w:rsid w:val="000D728F"/>
    <w:rsid w:val="000D7446"/>
    <w:rsid w:val="000D7945"/>
    <w:rsid w:val="000E0E55"/>
    <w:rsid w:val="000E16EA"/>
    <w:rsid w:val="000E1A0E"/>
    <w:rsid w:val="000E2736"/>
    <w:rsid w:val="000E2D16"/>
    <w:rsid w:val="000E3076"/>
    <w:rsid w:val="000E3351"/>
    <w:rsid w:val="000E3604"/>
    <w:rsid w:val="000E3874"/>
    <w:rsid w:val="000E4FE2"/>
    <w:rsid w:val="000E4FE5"/>
    <w:rsid w:val="000E5992"/>
    <w:rsid w:val="000E5A10"/>
    <w:rsid w:val="000E62BD"/>
    <w:rsid w:val="000E674D"/>
    <w:rsid w:val="000E6D53"/>
    <w:rsid w:val="000E72BA"/>
    <w:rsid w:val="000E74C9"/>
    <w:rsid w:val="000E7818"/>
    <w:rsid w:val="000E7A26"/>
    <w:rsid w:val="000E7B04"/>
    <w:rsid w:val="000E7BF3"/>
    <w:rsid w:val="000E7FF3"/>
    <w:rsid w:val="000F0C62"/>
    <w:rsid w:val="000F1102"/>
    <w:rsid w:val="000F1CA7"/>
    <w:rsid w:val="000F2B53"/>
    <w:rsid w:val="000F382A"/>
    <w:rsid w:val="000F3BC0"/>
    <w:rsid w:val="000F4335"/>
    <w:rsid w:val="000F49A4"/>
    <w:rsid w:val="000F4A73"/>
    <w:rsid w:val="000F4B00"/>
    <w:rsid w:val="000F53AC"/>
    <w:rsid w:val="000F54D5"/>
    <w:rsid w:val="000F54FD"/>
    <w:rsid w:val="000F5655"/>
    <w:rsid w:val="000F591E"/>
    <w:rsid w:val="000F5DDC"/>
    <w:rsid w:val="000F60B2"/>
    <w:rsid w:val="000F6ACC"/>
    <w:rsid w:val="000F6F3B"/>
    <w:rsid w:val="000F73DC"/>
    <w:rsid w:val="000F76C6"/>
    <w:rsid w:val="000F7EA8"/>
    <w:rsid w:val="00100FA6"/>
    <w:rsid w:val="00101EA1"/>
    <w:rsid w:val="00102414"/>
    <w:rsid w:val="00102AC2"/>
    <w:rsid w:val="00102CB4"/>
    <w:rsid w:val="001041E6"/>
    <w:rsid w:val="0010429D"/>
    <w:rsid w:val="0010514B"/>
    <w:rsid w:val="00105EDD"/>
    <w:rsid w:val="00105F12"/>
    <w:rsid w:val="0010617A"/>
    <w:rsid w:val="00107D21"/>
    <w:rsid w:val="0011158B"/>
    <w:rsid w:val="00111C27"/>
    <w:rsid w:val="00111C28"/>
    <w:rsid w:val="00111E42"/>
    <w:rsid w:val="00112D82"/>
    <w:rsid w:val="00113F97"/>
    <w:rsid w:val="00114B58"/>
    <w:rsid w:val="00115917"/>
    <w:rsid w:val="00115D2D"/>
    <w:rsid w:val="001160B2"/>
    <w:rsid w:val="00116590"/>
    <w:rsid w:val="00116792"/>
    <w:rsid w:val="0011749B"/>
    <w:rsid w:val="001176D4"/>
    <w:rsid w:val="00117816"/>
    <w:rsid w:val="001200FC"/>
    <w:rsid w:val="001203C2"/>
    <w:rsid w:val="001208BA"/>
    <w:rsid w:val="00120DEA"/>
    <w:rsid w:val="00121860"/>
    <w:rsid w:val="001224ED"/>
    <w:rsid w:val="00122C49"/>
    <w:rsid w:val="00123315"/>
    <w:rsid w:val="00123351"/>
    <w:rsid w:val="00123469"/>
    <w:rsid w:val="00123C73"/>
    <w:rsid w:val="00123EF9"/>
    <w:rsid w:val="0012415A"/>
    <w:rsid w:val="0012417C"/>
    <w:rsid w:val="00125DAA"/>
    <w:rsid w:val="00125EE6"/>
    <w:rsid w:val="00126626"/>
    <w:rsid w:val="00127686"/>
    <w:rsid w:val="0012BCB9"/>
    <w:rsid w:val="00130975"/>
    <w:rsid w:val="00131177"/>
    <w:rsid w:val="00131244"/>
    <w:rsid w:val="00132C64"/>
    <w:rsid w:val="00132E1E"/>
    <w:rsid w:val="00132F5F"/>
    <w:rsid w:val="0013302A"/>
    <w:rsid w:val="00133FA6"/>
    <w:rsid w:val="001347EB"/>
    <w:rsid w:val="00134CCB"/>
    <w:rsid w:val="001350F5"/>
    <w:rsid w:val="00135B75"/>
    <w:rsid w:val="00141269"/>
    <w:rsid w:val="00141C8D"/>
    <w:rsid w:val="0014206F"/>
    <w:rsid w:val="001423AF"/>
    <w:rsid w:val="00143214"/>
    <w:rsid w:val="00143349"/>
    <w:rsid w:val="00143E6C"/>
    <w:rsid w:val="00143F42"/>
    <w:rsid w:val="00144294"/>
    <w:rsid w:val="00144782"/>
    <w:rsid w:val="00144870"/>
    <w:rsid w:val="00145B4F"/>
    <w:rsid w:val="00145E06"/>
    <w:rsid w:val="00145E7E"/>
    <w:rsid w:val="00145FCB"/>
    <w:rsid w:val="00146D70"/>
    <w:rsid w:val="00147363"/>
    <w:rsid w:val="00147B92"/>
    <w:rsid w:val="00151629"/>
    <w:rsid w:val="00153133"/>
    <w:rsid w:val="00154495"/>
    <w:rsid w:val="0015492C"/>
    <w:rsid w:val="00154DB8"/>
    <w:rsid w:val="0015598A"/>
    <w:rsid w:val="00155A9E"/>
    <w:rsid w:val="00155D8F"/>
    <w:rsid w:val="0015740B"/>
    <w:rsid w:val="001619E0"/>
    <w:rsid w:val="00161F36"/>
    <w:rsid w:val="00162D85"/>
    <w:rsid w:val="001646E3"/>
    <w:rsid w:val="001651C3"/>
    <w:rsid w:val="0016526B"/>
    <w:rsid w:val="00165798"/>
    <w:rsid w:val="00165B31"/>
    <w:rsid w:val="00166544"/>
    <w:rsid w:val="001666FD"/>
    <w:rsid w:val="0016695D"/>
    <w:rsid w:val="00167822"/>
    <w:rsid w:val="00167B4D"/>
    <w:rsid w:val="001707C7"/>
    <w:rsid w:val="00171966"/>
    <w:rsid w:val="001723D2"/>
    <w:rsid w:val="00172600"/>
    <w:rsid w:val="001726E7"/>
    <w:rsid w:val="0017281C"/>
    <w:rsid w:val="001728E6"/>
    <w:rsid w:val="00172A16"/>
    <w:rsid w:val="0017321D"/>
    <w:rsid w:val="00173BD4"/>
    <w:rsid w:val="0017403E"/>
    <w:rsid w:val="00174BF8"/>
    <w:rsid w:val="00174C82"/>
    <w:rsid w:val="00176D31"/>
    <w:rsid w:val="001770F3"/>
    <w:rsid w:val="001771F6"/>
    <w:rsid w:val="00177255"/>
    <w:rsid w:val="001774CC"/>
    <w:rsid w:val="001774EA"/>
    <w:rsid w:val="0018045D"/>
    <w:rsid w:val="00180470"/>
    <w:rsid w:val="00180DAB"/>
    <w:rsid w:val="00180E6A"/>
    <w:rsid w:val="001816A3"/>
    <w:rsid w:val="00182E58"/>
    <w:rsid w:val="00182F42"/>
    <w:rsid w:val="00183420"/>
    <w:rsid w:val="001839E8"/>
    <w:rsid w:val="00184684"/>
    <w:rsid w:val="0018482C"/>
    <w:rsid w:val="00184887"/>
    <w:rsid w:val="00184CBD"/>
    <w:rsid w:val="00185CF9"/>
    <w:rsid w:val="0018607A"/>
    <w:rsid w:val="001861A9"/>
    <w:rsid w:val="001866D4"/>
    <w:rsid w:val="00186C0D"/>
    <w:rsid w:val="001870CC"/>
    <w:rsid w:val="00187C9F"/>
    <w:rsid w:val="001904EE"/>
    <w:rsid w:val="001911A2"/>
    <w:rsid w:val="001911DC"/>
    <w:rsid w:val="00191405"/>
    <w:rsid w:val="0019150D"/>
    <w:rsid w:val="00191B60"/>
    <w:rsid w:val="00191EEF"/>
    <w:rsid w:val="001950E7"/>
    <w:rsid w:val="00195791"/>
    <w:rsid w:val="001958D8"/>
    <w:rsid w:val="001965DD"/>
    <w:rsid w:val="00196E9A"/>
    <w:rsid w:val="00197C98"/>
    <w:rsid w:val="001A0959"/>
    <w:rsid w:val="001A0ABD"/>
    <w:rsid w:val="001A0F2C"/>
    <w:rsid w:val="001A1296"/>
    <w:rsid w:val="001A2659"/>
    <w:rsid w:val="001A2681"/>
    <w:rsid w:val="001A2800"/>
    <w:rsid w:val="001A2C9A"/>
    <w:rsid w:val="001A3A9C"/>
    <w:rsid w:val="001A4088"/>
    <w:rsid w:val="001A490D"/>
    <w:rsid w:val="001A4BEE"/>
    <w:rsid w:val="001A5178"/>
    <w:rsid w:val="001A51A7"/>
    <w:rsid w:val="001A535B"/>
    <w:rsid w:val="001A53CF"/>
    <w:rsid w:val="001A5451"/>
    <w:rsid w:val="001A61E7"/>
    <w:rsid w:val="001A6710"/>
    <w:rsid w:val="001A67D0"/>
    <w:rsid w:val="001A6D08"/>
    <w:rsid w:val="001A7A5B"/>
    <w:rsid w:val="001B04A3"/>
    <w:rsid w:val="001B0F9A"/>
    <w:rsid w:val="001B1635"/>
    <w:rsid w:val="001B2B66"/>
    <w:rsid w:val="001B3085"/>
    <w:rsid w:val="001B3323"/>
    <w:rsid w:val="001B3461"/>
    <w:rsid w:val="001B4149"/>
    <w:rsid w:val="001B4947"/>
    <w:rsid w:val="001B4BCA"/>
    <w:rsid w:val="001B4FD3"/>
    <w:rsid w:val="001B56D9"/>
    <w:rsid w:val="001B5CB8"/>
    <w:rsid w:val="001B5D5F"/>
    <w:rsid w:val="001B6CB2"/>
    <w:rsid w:val="001B7B65"/>
    <w:rsid w:val="001C04D7"/>
    <w:rsid w:val="001C0907"/>
    <w:rsid w:val="001C0994"/>
    <w:rsid w:val="001C121D"/>
    <w:rsid w:val="001C3733"/>
    <w:rsid w:val="001C4642"/>
    <w:rsid w:val="001C4BD4"/>
    <w:rsid w:val="001C5C12"/>
    <w:rsid w:val="001C62DB"/>
    <w:rsid w:val="001C669B"/>
    <w:rsid w:val="001C690A"/>
    <w:rsid w:val="001C7F17"/>
    <w:rsid w:val="001D0906"/>
    <w:rsid w:val="001D131E"/>
    <w:rsid w:val="001D147B"/>
    <w:rsid w:val="001D1585"/>
    <w:rsid w:val="001D1E0B"/>
    <w:rsid w:val="001D24AC"/>
    <w:rsid w:val="001D41BA"/>
    <w:rsid w:val="001D5E42"/>
    <w:rsid w:val="001D5F31"/>
    <w:rsid w:val="001D7624"/>
    <w:rsid w:val="001D7E26"/>
    <w:rsid w:val="001D7E83"/>
    <w:rsid w:val="001E0107"/>
    <w:rsid w:val="001E0885"/>
    <w:rsid w:val="001E10AC"/>
    <w:rsid w:val="001E1C85"/>
    <w:rsid w:val="001E205A"/>
    <w:rsid w:val="001E34FF"/>
    <w:rsid w:val="001E3CF3"/>
    <w:rsid w:val="001E467B"/>
    <w:rsid w:val="001E47AD"/>
    <w:rsid w:val="001E4B01"/>
    <w:rsid w:val="001E4D7F"/>
    <w:rsid w:val="001E4FF2"/>
    <w:rsid w:val="001E516D"/>
    <w:rsid w:val="001E572F"/>
    <w:rsid w:val="001E5CFF"/>
    <w:rsid w:val="001E71A1"/>
    <w:rsid w:val="001E77A2"/>
    <w:rsid w:val="001E7E9C"/>
    <w:rsid w:val="001F0C5B"/>
    <w:rsid w:val="001F103B"/>
    <w:rsid w:val="001F21F2"/>
    <w:rsid w:val="001F3358"/>
    <w:rsid w:val="001F371D"/>
    <w:rsid w:val="001F48CA"/>
    <w:rsid w:val="001F4C45"/>
    <w:rsid w:val="001F567B"/>
    <w:rsid w:val="001F5B5B"/>
    <w:rsid w:val="001F6D66"/>
    <w:rsid w:val="001F7A0F"/>
    <w:rsid w:val="00200648"/>
    <w:rsid w:val="00200E3C"/>
    <w:rsid w:val="00202B3A"/>
    <w:rsid w:val="00203412"/>
    <w:rsid w:val="002035EF"/>
    <w:rsid w:val="0020370B"/>
    <w:rsid w:val="00204746"/>
    <w:rsid w:val="00204B31"/>
    <w:rsid w:val="00205161"/>
    <w:rsid w:val="0020625A"/>
    <w:rsid w:val="00207398"/>
    <w:rsid w:val="002074ED"/>
    <w:rsid w:val="0020766B"/>
    <w:rsid w:val="0020795D"/>
    <w:rsid w:val="0021184E"/>
    <w:rsid w:val="0021187B"/>
    <w:rsid w:val="00211F7A"/>
    <w:rsid w:val="002122CF"/>
    <w:rsid w:val="00212F47"/>
    <w:rsid w:val="00213BDE"/>
    <w:rsid w:val="002155CE"/>
    <w:rsid w:val="00215B2F"/>
    <w:rsid w:val="00215B76"/>
    <w:rsid w:val="00215B7B"/>
    <w:rsid w:val="00215C57"/>
    <w:rsid w:val="00215E7E"/>
    <w:rsid w:val="002166A5"/>
    <w:rsid w:val="00216EA8"/>
    <w:rsid w:val="00220478"/>
    <w:rsid w:val="00220A19"/>
    <w:rsid w:val="00220C01"/>
    <w:rsid w:val="00220CF9"/>
    <w:rsid w:val="00220EF3"/>
    <w:rsid w:val="00221E8A"/>
    <w:rsid w:val="0022355D"/>
    <w:rsid w:val="00223A46"/>
    <w:rsid w:val="00224367"/>
    <w:rsid w:val="0022436C"/>
    <w:rsid w:val="002245F1"/>
    <w:rsid w:val="00224602"/>
    <w:rsid w:val="00224E5F"/>
    <w:rsid w:val="00225724"/>
    <w:rsid w:val="00225FA4"/>
    <w:rsid w:val="002265A7"/>
    <w:rsid w:val="002270B4"/>
    <w:rsid w:val="0023120D"/>
    <w:rsid w:val="002317F2"/>
    <w:rsid w:val="00232231"/>
    <w:rsid w:val="002329D8"/>
    <w:rsid w:val="00233896"/>
    <w:rsid w:val="00233D8A"/>
    <w:rsid w:val="00233F5D"/>
    <w:rsid w:val="00234181"/>
    <w:rsid w:val="00234E09"/>
    <w:rsid w:val="00234F2A"/>
    <w:rsid w:val="00234FF3"/>
    <w:rsid w:val="0023575D"/>
    <w:rsid w:val="002358E9"/>
    <w:rsid w:val="00235C9C"/>
    <w:rsid w:val="00235DA3"/>
    <w:rsid w:val="00236017"/>
    <w:rsid w:val="002368C3"/>
    <w:rsid w:val="00237108"/>
    <w:rsid w:val="002401D4"/>
    <w:rsid w:val="00240201"/>
    <w:rsid w:val="002402B6"/>
    <w:rsid w:val="00242067"/>
    <w:rsid w:val="00242406"/>
    <w:rsid w:val="002426FF"/>
    <w:rsid w:val="00242897"/>
    <w:rsid w:val="00242C43"/>
    <w:rsid w:val="00242FE1"/>
    <w:rsid w:val="002430BE"/>
    <w:rsid w:val="002430C3"/>
    <w:rsid w:val="002433FB"/>
    <w:rsid w:val="0024371C"/>
    <w:rsid w:val="00244260"/>
    <w:rsid w:val="0024447D"/>
    <w:rsid w:val="00245B4F"/>
    <w:rsid w:val="00246692"/>
    <w:rsid w:val="00246AA2"/>
    <w:rsid w:val="002472E0"/>
    <w:rsid w:val="00250794"/>
    <w:rsid w:val="00250836"/>
    <w:rsid w:val="00250BEA"/>
    <w:rsid w:val="00251390"/>
    <w:rsid w:val="00251ABE"/>
    <w:rsid w:val="00251B98"/>
    <w:rsid w:val="00251D3B"/>
    <w:rsid w:val="0025203B"/>
    <w:rsid w:val="0025203D"/>
    <w:rsid w:val="00253423"/>
    <w:rsid w:val="00253737"/>
    <w:rsid w:val="00253F10"/>
    <w:rsid w:val="00254C8D"/>
    <w:rsid w:val="00255631"/>
    <w:rsid w:val="00256507"/>
    <w:rsid w:val="0025668A"/>
    <w:rsid w:val="002577E5"/>
    <w:rsid w:val="00257E7F"/>
    <w:rsid w:val="0026000D"/>
    <w:rsid w:val="00260D53"/>
    <w:rsid w:val="00260D9A"/>
    <w:rsid w:val="00261299"/>
    <w:rsid w:val="002618F2"/>
    <w:rsid w:val="00261F9C"/>
    <w:rsid w:val="002630E9"/>
    <w:rsid w:val="00263926"/>
    <w:rsid w:val="0026398A"/>
    <w:rsid w:val="00263CED"/>
    <w:rsid w:val="00263EC1"/>
    <w:rsid w:val="002641B7"/>
    <w:rsid w:val="00264292"/>
    <w:rsid w:val="002645A3"/>
    <w:rsid w:val="00264737"/>
    <w:rsid w:val="00265A44"/>
    <w:rsid w:val="00265D3A"/>
    <w:rsid w:val="00266582"/>
    <w:rsid w:val="002676F8"/>
    <w:rsid w:val="00267762"/>
    <w:rsid w:val="00267958"/>
    <w:rsid w:val="002679F5"/>
    <w:rsid w:val="0027078C"/>
    <w:rsid w:val="0027103F"/>
    <w:rsid w:val="00271394"/>
    <w:rsid w:val="002713E7"/>
    <w:rsid w:val="0027162C"/>
    <w:rsid w:val="0027163D"/>
    <w:rsid w:val="00272122"/>
    <w:rsid w:val="00272D9D"/>
    <w:rsid w:val="002730BD"/>
    <w:rsid w:val="002730FA"/>
    <w:rsid w:val="00273416"/>
    <w:rsid w:val="00274A98"/>
    <w:rsid w:val="00274FED"/>
    <w:rsid w:val="002752ED"/>
    <w:rsid w:val="0027537C"/>
    <w:rsid w:val="00275691"/>
    <w:rsid w:val="00275725"/>
    <w:rsid w:val="00275B22"/>
    <w:rsid w:val="00275F60"/>
    <w:rsid w:val="00276316"/>
    <w:rsid w:val="00276319"/>
    <w:rsid w:val="00281091"/>
    <w:rsid w:val="00281767"/>
    <w:rsid w:val="00282076"/>
    <w:rsid w:val="00282265"/>
    <w:rsid w:val="0028259B"/>
    <w:rsid w:val="00282F09"/>
    <w:rsid w:val="00283819"/>
    <w:rsid w:val="00283830"/>
    <w:rsid w:val="00284044"/>
    <w:rsid w:val="0028405F"/>
    <w:rsid w:val="00284428"/>
    <w:rsid w:val="00285D6B"/>
    <w:rsid w:val="002861D6"/>
    <w:rsid w:val="00286AAE"/>
    <w:rsid w:val="00286D87"/>
    <w:rsid w:val="00286DDD"/>
    <w:rsid w:val="0028748D"/>
    <w:rsid w:val="00287A4E"/>
    <w:rsid w:val="00287C4A"/>
    <w:rsid w:val="00290994"/>
    <w:rsid w:val="00290CE2"/>
    <w:rsid w:val="00291E5B"/>
    <w:rsid w:val="00291FA6"/>
    <w:rsid w:val="00292C82"/>
    <w:rsid w:val="002931C7"/>
    <w:rsid w:val="00293465"/>
    <w:rsid w:val="00294576"/>
    <w:rsid w:val="002957B6"/>
    <w:rsid w:val="00295DF9"/>
    <w:rsid w:val="00296663"/>
    <w:rsid w:val="0029716B"/>
    <w:rsid w:val="00297661"/>
    <w:rsid w:val="002A137D"/>
    <w:rsid w:val="002A2379"/>
    <w:rsid w:val="002A255F"/>
    <w:rsid w:val="002A2AB7"/>
    <w:rsid w:val="002A2F0C"/>
    <w:rsid w:val="002A604C"/>
    <w:rsid w:val="002A638F"/>
    <w:rsid w:val="002A6992"/>
    <w:rsid w:val="002A71A6"/>
    <w:rsid w:val="002A739E"/>
    <w:rsid w:val="002A7DBE"/>
    <w:rsid w:val="002A7E4C"/>
    <w:rsid w:val="002B00A7"/>
    <w:rsid w:val="002B095E"/>
    <w:rsid w:val="002B1AB9"/>
    <w:rsid w:val="002B1AD6"/>
    <w:rsid w:val="002B2545"/>
    <w:rsid w:val="002B2CE2"/>
    <w:rsid w:val="002B34E7"/>
    <w:rsid w:val="002B3CA6"/>
    <w:rsid w:val="002B43E5"/>
    <w:rsid w:val="002B44D1"/>
    <w:rsid w:val="002B6236"/>
    <w:rsid w:val="002B70FE"/>
    <w:rsid w:val="002B7115"/>
    <w:rsid w:val="002B71AE"/>
    <w:rsid w:val="002C066A"/>
    <w:rsid w:val="002C070A"/>
    <w:rsid w:val="002C0BED"/>
    <w:rsid w:val="002C0D71"/>
    <w:rsid w:val="002C1021"/>
    <w:rsid w:val="002C1516"/>
    <w:rsid w:val="002C1843"/>
    <w:rsid w:val="002C2501"/>
    <w:rsid w:val="002C431E"/>
    <w:rsid w:val="002C4750"/>
    <w:rsid w:val="002C5114"/>
    <w:rsid w:val="002C7E56"/>
    <w:rsid w:val="002D0334"/>
    <w:rsid w:val="002D2CEC"/>
    <w:rsid w:val="002D404B"/>
    <w:rsid w:val="002D5030"/>
    <w:rsid w:val="002D58D2"/>
    <w:rsid w:val="002D59B8"/>
    <w:rsid w:val="002D62C3"/>
    <w:rsid w:val="002D6E96"/>
    <w:rsid w:val="002DCCC7"/>
    <w:rsid w:val="002E0656"/>
    <w:rsid w:val="002E06F7"/>
    <w:rsid w:val="002E0DB7"/>
    <w:rsid w:val="002E1025"/>
    <w:rsid w:val="002E1977"/>
    <w:rsid w:val="002E1A33"/>
    <w:rsid w:val="002E1AA3"/>
    <w:rsid w:val="002E1F42"/>
    <w:rsid w:val="002E2CB2"/>
    <w:rsid w:val="002E3418"/>
    <w:rsid w:val="002E43B8"/>
    <w:rsid w:val="002E46A4"/>
    <w:rsid w:val="002E47F4"/>
    <w:rsid w:val="002E5329"/>
    <w:rsid w:val="002E6144"/>
    <w:rsid w:val="002E6200"/>
    <w:rsid w:val="002E79F4"/>
    <w:rsid w:val="002E7B6E"/>
    <w:rsid w:val="002E7CF9"/>
    <w:rsid w:val="002F064F"/>
    <w:rsid w:val="002F0C65"/>
    <w:rsid w:val="002F1161"/>
    <w:rsid w:val="002F1296"/>
    <w:rsid w:val="002F1D91"/>
    <w:rsid w:val="002F1F40"/>
    <w:rsid w:val="002F293B"/>
    <w:rsid w:val="002F3131"/>
    <w:rsid w:val="002F3415"/>
    <w:rsid w:val="002F3923"/>
    <w:rsid w:val="002F519D"/>
    <w:rsid w:val="002F60F2"/>
    <w:rsid w:val="002F6443"/>
    <w:rsid w:val="002F6540"/>
    <w:rsid w:val="002F6731"/>
    <w:rsid w:val="002F69D2"/>
    <w:rsid w:val="002F6E63"/>
    <w:rsid w:val="00300945"/>
    <w:rsid w:val="00300BF1"/>
    <w:rsid w:val="00301CFC"/>
    <w:rsid w:val="0030330C"/>
    <w:rsid w:val="00303D70"/>
    <w:rsid w:val="003048BD"/>
    <w:rsid w:val="003048CC"/>
    <w:rsid w:val="00304E2D"/>
    <w:rsid w:val="00305082"/>
    <w:rsid w:val="00305192"/>
    <w:rsid w:val="003064F3"/>
    <w:rsid w:val="003079E5"/>
    <w:rsid w:val="00310277"/>
    <w:rsid w:val="00310656"/>
    <w:rsid w:val="0031084E"/>
    <w:rsid w:val="00310A48"/>
    <w:rsid w:val="00310B5C"/>
    <w:rsid w:val="00310B98"/>
    <w:rsid w:val="00310D91"/>
    <w:rsid w:val="003115A6"/>
    <w:rsid w:val="00312063"/>
    <w:rsid w:val="00313973"/>
    <w:rsid w:val="00313BAA"/>
    <w:rsid w:val="00313F79"/>
    <w:rsid w:val="00315084"/>
    <w:rsid w:val="00315733"/>
    <w:rsid w:val="00316475"/>
    <w:rsid w:val="00316884"/>
    <w:rsid w:val="00317948"/>
    <w:rsid w:val="00317C85"/>
    <w:rsid w:val="003200E5"/>
    <w:rsid w:val="00320BB9"/>
    <w:rsid w:val="00320E3B"/>
    <w:rsid w:val="00321281"/>
    <w:rsid w:val="003215B8"/>
    <w:rsid w:val="00321CE3"/>
    <w:rsid w:val="00323698"/>
    <w:rsid w:val="00323DF3"/>
    <w:rsid w:val="0032427B"/>
    <w:rsid w:val="003248C0"/>
    <w:rsid w:val="0032571E"/>
    <w:rsid w:val="00325C1F"/>
    <w:rsid w:val="00326340"/>
    <w:rsid w:val="00326878"/>
    <w:rsid w:val="00326DD4"/>
    <w:rsid w:val="003271DD"/>
    <w:rsid w:val="00327AEC"/>
    <w:rsid w:val="00327E15"/>
    <w:rsid w:val="0033027C"/>
    <w:rsid w:val="003302E8"/>
    <w:rsid w:val="00330F83"/>
    <w:rsid w:val="00332141"/>
    <w:rsid w:val="003325DB"/>
    <w:rsid w:val="003327F0"/>
    <w:rsid w:val="00333407"/>
    <w:rsid w:val="003334BA"/>
    <w:rsid w:val="00333500"/>
    <w:rsid w:val="00334388"/>
    <w:rsid w:val="00334C8A"/>
    <w:rsid w:val="00335435"/>
    <w:rsid w:val="00335B0E"/>
    <w:rsid w:val="0033678D"/>
    <w:rsid w:val="0033685A"/>
    <w:rsid w:val="0033BB0E"/>
    <w:rsid w:val="0034050F"/>
    <w:rsid w:val="00340C71"/>
    <w:rsid w:val="00341434"/>
    <w:rsid w:val="00342674"/>
    <w:rsid w:val="00342AB0"/>
    <w:rsid w:val="00342E54"/>
    <w:rsid w:val="003430BD"/>
    <w:rsid w:val="00343208"/>
    <w:rsid w:val="0034562D"/>
    <w:rsid w:val="00346B42"/>
    <w:rsid w:val="003471D2"/>
    <w:rsid w:val="00347799"/>
    <w:rsid w:val="003506BC"/>
    <w:rsid w:val="00350C44"/>
    <w:rsid w:val="00350E12"/>
    <w:rsid w:val="00351087"/>
    <w:rsid w:val="0035197A"/>
    <w:rsid w:val="00351C1D"/>
    <w:rsid w:val="003522AE"/>
    <w:rsid w:val="00352C75"/>
    <w:rsid w:val="00353096"/>
    <w:rsid w:val="003535C0"/>
    <w:rsid w:val="0035360E"/>
    <w:rsid w:val="00353C32"/>
    <w:rsid w:val="003545BD"/>
    <w:rsid w:val="003552FE"/>
    <w:rsid w:val="00356974"/>
    <w:rsid w:val="00356FD1"/>
    <w:rsid w:val="0035724C"/>
    <w:rsid w:val="0035765E"/>
    <w:rsid w:val="003577A1"/>
    <w:rsid w:val="00357EAA"/>
    <w:rsid w:val="003602AE"/>
    <w:rsid w:val="00360FEC"/>
    <w:rsid w:val="00361037"/>
    <w:rsid w:val="0036184D"/>
    <w:rsid w:val="00361E72"/>
    <w:rsid w:val="003620C9"/>
    <w:rsid w:val="00364188"/>
    <w:rsid w:val="0036432C"/>
    <w:rsid w:val="00365FF1"/>
    <w:rsid w:val="0036633F"/>
    <w:rsid w:val="00366EAD"/>
    <w:rsid w:val="0036702E"/>
    <w:rsid w:val="0036755F"/>
    <w:rsid w:val="00367604"/>
    <w:rsid w:val="00367748"/>
    <w:rsid w:val="00372D19"/>
    <w:rsid w:val="003735CD"/>
    <w:rsid w:val="0037382F"/>
    <w:rsid w:val="00374949"/>
    <w:rsid w:val="00374A48"/>
    <w:rsid w:val="00374A57"/>
    <w:rsid w:val="00374A73"/>
    <w:rsid w:val="0037535D"/>
    <w:rsid w:val="003753CD"/>
    <w:rsid w:val="003758E2"/>
    <w:rsid w:val="00375E3B"/>
    <w:rsid w:val="003760C8"/>
    <w:rsid w:val="00376C90"/>
    <w:rsid w:val="00377B3C"/>
    <w:rsid w:val="00377ED6"/>
    <w:rsid w:val="0038056A"/>
    <w:rsid w:val="00381226"/>
    <w:rsid w:val="0038132C"/>
    <w:rsid w:val="00381941"/>
    <w:rsid w:val="00381A9D"/>
    <w:rsid w:val="00381C6E"/>
    <w:rsid w:val="00382221"/>
    <w:rsid w:val="00383962"/>
    <w:rsid w:val="00384222"/>
    <w:rsid w:val="0038445C"/>
    <w:rsid w:val="00385726"/>
    <w:rsid w:val="00385919"/>
    <w:rsid w:val="003859D8"/>
    <w:rsid w:val="00385A20"/>
    <w:rsid w:val="00385C76"/>
    <w:rsid w:val="003862ED"/>
    <w:rsid w:val="003864CF"/>
    <w:rsid w:val="003869B8"/>
    <w:rsid w:val="00386D90"/>
    <w:rsid w:val="00386FFC"/>
    <w:rsid w:val="0039065E"/>
    <w:rsid w:val="00390DC8"/>
    <w:rsid w:val="0039166E"/>
    <w:rsid w:val="00392152"/>
    <w:rsid w:val="0039232D"/>
    <w:rsid w:val="0039378A"/>
    <w:rsid w:val="00394366"/>
    <w:rsid w:val="0039509A"/>
    <w:rsid w:val="00395903"/>
    <w:rsid w:val="00395A9F"/>
    <w:rsid w:val="00396969"/>
    <w:rsid w:val="00397769"/>
    <w:rsid w:val="00397C1A"/>
    <w:rsid w:val="003A13FD"/>
    <w:rsid w:val="003A1A78"/>
    <w:rsid w:val="003A1CF3"/>
    <w:rsid w:val="003A219C"/>
    <w:rsid w:val="003A3732"/>
    <w:rsid w:val="003A5118"/>
    <w:rsid w:val="003A511C"/>
    <w:rsid w:val="003A5133"/>
    <w:rsid w:val="003A5709"/>
    <w:rsid w:val="003A5BFB"/>
    <w:rsid w:val="003A5D73"/>
    <w:rsid w:val="003A61F4"/>
    <w:rsid w:val="003A65A4"/>
    <w:rsid w:val="003A6722"/>
    <w:rsid w:val="003A6ABD"/>
    <w:rsid w:val="003A6DBD"/>
    <w:rsid w:val="003B0E28"/>
    <w:rsid w:val="003B12B6"/>
    <w:rsid w:val="003B1537"/>
    <w:rsid w:val="003B1C37"/>
    <w:rsid w:val="003B28BF"/>
    <w:rsid w:val="003B306E"/>
    <w:rsid w:val="003B331D"/>
    <w:rsid w:val="003B3817"/>
    <w:rsid w:val="003B38F8"/>
    <w:rsid w:val="003B416D"/>
    <w:rsid w:val="003B461E"/>
    <w:rsid w:val="003B48D8"/>
    <w:rsid w:val="003B4C30"/>
    <w:rsid w:val="003B4CF2"/>
    <w:rsid w:val="003B4E8F"/>
    <w:rsid w:val="003B5211"/>
    <w:rsid w:val="003B5899"/>
    <w:rsid w:val="003B60A2"/>
    <w:rsid w:val="003B72F5"/>
    <w:rsid w:val="003B7FFC"/>
    <w:rsid w:val="003C0457"/>
    <w:rsid w:val="003C0C5B"/>
    <w:rsid w:val="003C1EE7"/>
    <w:rsid w:val="003C21AB"/>
    <w:rsid w:val="003C2361"/>
    <w:rsid w:val="003C2F8F"/>
    <w:rsid w:val="003C3643"/>
    <w:rsid w:val="003C3844"/>
    <w:rsid w:val="003C3C63"/>
    <w:rsid w:val="003C4044"/>
    <w:rsid w:val="003C496D"/>
    <w:rsid w:val="003C4F79"/>
    <w:rsid w:val="003C57CE"/>
    <w:rsid w:val="003C5B28"/>
    <w:rsid w:val="003C6ADD"/>
    <w:rsid w:val="003C728E"/>
    <w:rsid w:val="003C74A7"/>
    <w:rsid w:val="003C759C"/>
    <w:rsid w:val="003C7D04"/>
    <w:rsid w:val="003D02AA"/>
    <w:rsid w:val="003D06B2"/>
    <w:rsid w:val="003D197F"/>
    <w:rsid w:val="003D28C8"/>
    <w:rsid w:val="003D36B6"/>
    <w:rsid w:val="003D49F9"/>
    <w:rsid w:val="003D61AE"/>
    <w:rsid w:val="003D6BAC"/>
    <w:rsid w:val="003D6FF2"/>
    <w:rsid w:val="003D727F"/>
    <w:rsid w:val="003D7EB4"/>
    <w:rsid w:val="003E0532"/>
    <w:rsid w:val="003E05ED"/>
    <w:rsid w:val="003E0610"/>
    <w:rsid w:val="003E0B47"/>
    <w:rsid w:val="003E0E33"/>
    <w:rsid w:val="003E2C49"/>
    <w:rsid w:val="003E3E61"/>
    <w:rsid w:val="003E5418"/>
    <w:rsid w:val="003E5B24"/>
    <w:rsid w:val="003E5FD2"/>
    <w:rsid w:val="003E7A92"/>
    <w:rsid w:val="003E7E1D"/>
    <w:rsid w:val="003E7EE0"/>
    <w:rsid w:val="003F0061"/>
    <w:rsid w:val="003F1263"/>
    <w:rsid w:val="003F1433"/>
    <w:rsid w:val="003F1505"/>
    <w:rsid w:val="003F1A77"/>
    <w:rsid w:val="003F262F"/>
    <w:rsid w:val="003F277A"/>
    <w:rsid w:val="003F2DB9"/>
    <w:rsid w:val="003F3107"/>
    <w:rsid w:val="003F4312"/>
    <w:rsid w:val="003F4D5D"/>
    <w:rsid w:val="003F6B18"/>
    <w:rsid w:val="003F6CD8"/>
    <w:rsid w:val="004002D7"/>
    <w:rsid w:val="00400719"/>
    <w:rsid w:val="00401896"/>
    <w:rsid w:val="00401DB4"/>
    <w:rsid w:val="004026B2"/>
    <w:rsid w:val="00402B7D"/>
    <w:rsid w:val="00402EE7"/>
    <w:rsid w:val="00403140"/>
    <w:rsid w:val="004031B2"/>
    <w:rsid w:val="00403882"/>
    <w:rsid w:val="004038D3"/>
    <w:rsid w:val="004046F6"/>
    <w:rsid w:val="00404F83"/>
    <w:rsid w:val="00405270"/>
    <w:rsid w:val="0040555E"/>
    <w:rsid w:val="00405713"/>
    <w:rsid w:val="00406296"/>
    <w:rsid w:val="00406D29"/>
    <w:rsid w:val="004074A1"/>
    <w:rsid w:val="004075E0"/>
    <w:rsid w:val="00407F50"/>
    <w:rsid w:val="00410049"/>
    <w:rsid w:val="0041010A"/>
    <w:rsid w:val="00410194"/>
    <w:rsid w:val="004102B6"/>
    <w:rsid w:val="00411DB9"/>
    <w:rsid w:val="00412318"/>
    <w:rsid w:val="00413142"/>
    <w:rsid w:val="00413A20"/>
    <w:rsid w:val="00414077"/>
    <w:rsid w:val="004152DC"/>
    <w:rsid w:val="00415452"/>
    <w:rsid w:val="0041793B"/>
    <w:rsid w:val="00420542"/>
    <w:rsid w:val="004209CC"/>
    <w:rsid w:val="00420BAE"/>
    <w:rsid w:val="00420BD6"/>
    <w:rsid w:val="00420DEE"/>
    <w:rsid w:val="00421A01"/>
    <w:rsid w:val="00422BA6"/>
    <w:rsid w:val="00423DE7"/>
    <w:rsid w:val="004246FF"/>
    <w:rsid w:val="00424AA5"/>
    <w:rsid w:val="004254DC"/>
    <w:rsid w:val="00425F28"/>
    <w:rsid w:val="00426DA2"/>
    <w:rsid w:val="00426F68"/>
    <w:rsid w:val="004274AB"/>
    <w:rsid w:val="00427D6E"/>
    <w:rsid w:val="00427F84"/>
    <w:rsid w:val="00430DCD"/>
    <w:rsid w:val="00431A74"/>
    <w:rsid w:val="00431ACC"/>
    <w:rsid w:val="00431B4D"/>
    <w:rsid w:val="00432849"/>
    <w:rsid w:val="004328C1"/>
    <w:rsid w:val="00433450"/>
    <w:rsid w:val="004346CB"/>
    <w:rsid w:val="00434C87"/>
    <w:rsid w:val="00434D97"/>
    <w:rsid w:val="00434E4B"/>
    <w:rsid w:val="00434F01"/>
    <w:rsid w:val="004351B0"/>
    <w:rsid w:val="00436D8D"/>
    <w:rsid w:val="00437E4A"/>
    <w:rsid w:val="00440173"/>
    <w:rsid w:val="004417F7"/>
    <w:rsid w:val="00441F62"/>
    <w:rsid w:val="00442158"/>
    <w:rsid w:val="004424CE"/>
    <w:rsid w:val="00442B10"/>
    <w:rsid w:val="004435CA"/>
    <w:rsid w:val="00444098"/>
    <w:rsid w:val="00444233"/>
    <w:rsid w:val="00444AE9"/>
    <w:rsid w:val="00444C34"/>
    <w:rsid w:val="00444CD2"/>
    <w:rsid w:val="00444DD2"/>
    <w:rsid w:val="00444EBB"/>
    <w:rsid w:val="004460AF"/>
    <w:rsid w:val="0044628B"/>
    <w:rsid w:val="00446890"/>
    <w:rsid w:val="00446B21"/>
    <w:rsid w:val="004472B3"/>
    <w:rsid w:val="00447701"/>
    <w:rsid w:val="00450CDF"/>
    <w:rsid w:val="00450F5F"/>
    <w:rsid w:val="00451D87"/>
    <w:rsid w:val="00452E2F"/>
    <w:rsid w:val="00453796"/>
    <w:rsid w:val="004541C2"/>
    <w:rsid w:val="0045476C"/>
    <w:rsid w:val="0045547C"/>
    <w:rsid w:val="00455771"/>
    <w:rsid w:val="00455A06"/>
    <w:rsid w:val="004563EC"/>
    <w:rsid w:val="004566E5"/>
    <w:rsid w:val="00456C30"/>
    <w:rsid w:val="00456CFF"/>
    <w:rsid w:val="004575A8"/>
    <w:rsid w:val="0046024D"/>
    <w:rsid w:val="0046030A"/>
    <w:rsid w:val="00460FCB"/>
    <w:rsid w:val="00461184"/>
    <w:rsid w:val="0046126C"/>
    <w:rsid w:val="00461430"/>
    <w:rsid w:val="00462CDD"/>
    <w:rsid w:val="00462EE0"/>
    <w:rsid w:val="00463344"/>
    <w:rsid w:val="00464765"/>
    <w:rsid w:val="00464889"/>
    <w:rsid w:val="0046494C"/>
    <w:rsid w:val="00465ACB"/>
    <w:rsid w:val="0046678D"/>
    <w:rsid w:val="0047031E"/>
    <w:rsid w:val="00470BF5"/>
    <w:rsid w:val="00470D4B"/>
    <w:rsid w:val="004713AD"/>
    <w:rsid w:val="004716B4"/>
    <w:rsid w:val="004741E3"/>
    <w:rsid w:val="004746E6"/>
    <w:rsid w:val="00474A47"/>
    <w:rsid w:val="0047583F"/>
    <w:rsid w:val="00475B60"/>
    <w:rsid w:val="00476BC5"/>
    <w:rsid w:val="00477807"/>
    <w:rsid w:val="0048095C"/>
    <w:rsid w:val="00480BB0"/>
    <w:rsid w:val="00481C07"/>
    <w:rsid w:val="00481C9F"/>
    <w:rsid w:val="00481EA1"/>
    <w:rsid w:val="00482332"/>
    <w:rsid w:val="004829EC"/>
    <w:rsid w:val="0048360C"/>
    <w:rsid w:val="00483D8F"/>
    <w:rsid w:val="00483E50"/>
    <w:rsid w:val="004840F2"/>
    <w:rsid w:val="0048484A"/>
    <w:rsid w:val="004850FF"/>
    <w:rsid w:val="00485409"/>
    <w:rsid w:val="00486746"/>
    <w:rsid w:val="00486A43"/>
    <w:rsid w:val="00486AE1"/>
    <w:rsid w:val="00486D5C"/>
    <w:rsid w:val="00487376"/>
    <w:rsid w:val="0048741F"/>
    <w:rsid w:val="004874CC"/>
    <w:rsid w:val="00487DA3"/>
    <w:rsid w:val="00492300"/>
    <w:rsid w:val="004927E8"/>
    <w:rsid w:val="00492B30"/>
    <w:rsid w:val="004953C2"/>
    <w:rsid w:val="004974E2"/>
    <w:rsid w:val="00497B42"/>
    <w:rsid w:val="00497DBA"/>
    <w:rsid w:val="004A0B54"/>
    <w:rsid w:val="004A0E2F"/>
    <w:rsid w:val="004A0EDC"/>
    <w:rsid w:val="004A15F2"/>
    <w:rsid w:val="004A26D3"/>
    <w:rsid w:val="004A271A"/>
    <w:rsid w:val="004A360F"/>
    <w:rsid w:val="004A3BF9"/>
    <w:rsid w:val="004A4C28"/>
    <w:rsid w:val="004A61C3"/>
    <w:rsid w:val="004A68D6"/>
    <w:rsid w:val="004A6A71"/>
    <w:rsid w:val="004A700C"/>
    <w:rsid w:val="004A71B1"/>
    <w:rsid w:val="004A72E8"/>
    <w:rsid w:val="004A736E"/>
    <w:rsid w:val="004B0124"/>
    <w:rsid w:val="004B0995"/>
    <w:rsid w:val="004B0BB4"/>
    <w:rsid w:val="004B1931"/>
    <w:rsid w:val="004B1CD4"/>
    <w:rsid w:val="004B1EE3"/>
    <w:rsid w:val="004B2445"/>
    <w:rsid w:val="004B2885"/>
    <w:rsid w:val="004B2C0E"/>
    <w:rsid w:val="004B332F"/>
    <w:rsid w:val="004B3B94"/>
    <w:rsid w:val="004B4CAC"/>
    <w:rsid w:val="004B5005"/>
    <w:rsid w:val="004B59C2"/>
    <w:rsid w:val="004B6278"/>
    <w:rsid w:val="004B6F75"/>
    <w:rsid w:val="004B7313"/>
    <w:rsid w:val="004C0C99"/>
    <w:rsid w:val="004C24FD"/>
    <w:rsid w:val="004C2621"/>
    <w:rsid w:val="004C2630"/>
    <w:rsid w:val="004C2D7F"/>
    <w:rsid w:val="004C30E2"/>
    <w:rsid w:val="004C3216"/>
    <w:rsid w:val="004C330B"/>
    <w:rsid w:val="004C3695"/>
    <w:rsid w:val="004C3D48"/>
    <w:rsid w:val="004C4B30"/>
    <w:rsid w:val="004C50E9"/>
    <w:rsid w:val="004C5184"/>
    <w:rsid w:val="004C5A90"/>
    <w:rsid w:val="004C5F17"/>
    <w:rsid w:val="004C6564"/>
    <w:rsid w:val="004C6CB7"/>
    <w:rsid w:val="004C77C2"/>
    <w:rsid w:val="004C7A24"/>
    <w:rsid w:val="004D07EA"/>
    <w:rsid w:val="004D0F85"/>
    <w:rsid w:val="004D1530"/>
    <w:rsid w:val="004D16F9"/>
    <w:rsid w:val="004D2CF9"/>
    <w:rsid w:val="004D3075"/>
    <w:rsid w:val="004D3522"/>
    <w:rsid w:val="004D451E"/>
    <w:rsid w:val="004D52F7"/>
    <w:rsid w:val="004D5AC7"/>
    <w:rsid w:val="004D5B74"/>
    <w:rsid w:val="004D5F48"/>
    <w:rsid w:val="004D62AF"/>
    <w:rsid w:val="004D77C3"/>
    <w:rsid w:val="004D79AD"/>
    <w:rsid w:val="004D7B43"/>
    <w:rsid w:val="004D7E05"/>
    <w:rsid w:val="004D7E86"/>
    <w:rsid w:val="004E0071"/>
    <w:rsid w:val="004E0304"/>
    <w:rsid w:val="004E0839"/>
    <w:rsid w:val="004E09E5"/>
    <w:rsid w:val="004E0AD9"/>
    <w:rsid w:val="004E0E37"/>
    <w:rsid w:val="004E10FF"/>
    <w:rsid w:val="004E12FF"/>
    <w:rsid w:val="004E168C"/>
    <w:rsid w:val="004E24F4"/>
    <w:rsid w:val="004E27AA"/>
    <w:rsid w:val="004E2B16"/>
    <w:rsid w:val="004E2C7E"/>
    <w:rsid w:val="004E3377"/>
    <w:rsid w:val="004E4695"/>
    <w:rsid w:val="004E4A46"/>
    <w:rsid w:val="004E5568"/>
    <w:rsid w:val="004E565B"/>
    <w:rsid w:val="004E5D0E"/>
    <w:rsid w:val="004E5F4E"/>
    <w:rsid w:val="004E76EC"/>
    <w:rsid w:val="004E7900"/>
    <w:rsid w:val="004F01FB"/>
    <w:rsid w:val="004F0A39"/>
    <w:rsid w:val="004F1363"/>
    <w:rsid w:val="004F2271"/>
    <w:rsid w:val="004F373B"/>
    <w:rsid w:val="004F3972"/>
    <w:rsid w:val="004F3DBB"/>
    <w:rsid w:val="004F4367"/>
    <w:rsid w:val="004F4752"/>
    <w:rsid w:val="004F4818"/>
    <w:rsid w:val="004F4AB1"/>
    <w:rsid w:val="004F566D"/>
    <w:rsid w:val="004F56D9"/>
    <w:rsid w:val="004F5BF6"/>
    <w:rsid w:val="004F6602"/>
    <w:rsid w:val="004F6C53"/>
    <w:rsid w:val="004F7C43"/>
    <w:rsid w:val="004F7CE5"/>
    <w:rsid w:val="0050004A"/>
    <w:rsid w:val="005001E7"/>
    <w:rsid w:val="00500A25"/>
    <w:rsid w:val="005010F6"/>
    <w:rsid w:val="005013D8"/>
    <w:rsid w:val="00501F5A"/>
    <w:rsid w:val="005020BE"/>
    <w:rsid w:val="00502A4F"/>
    <w:rsid w:val="00502AEC"/>
    <w:rsid w:val="0050325C"/>
    <w:rsid w:val="00503605"/>
    <w:rsid w:val="00503AC4"/>
    <w:rsid w:val="00503B2B"/>
    <w:rsid w:val="00504B43"/>
    <w:rsid w:val="00504DE7"/>
    <w:rsid w:val="005054FB"/>
    <w:rsid w:val="00505896"/>
    <w:rsid w:val="00505912"/>
    <w:rsid w:val="00506ACE"/>
    <w:rsid w:val="00506F29"/>
    <w:rsid w:val="005074DA"/>
    <w:rsid w:val="00507B74"/>
    <w:rsid w:val="0051099D"/>
    <w:rsid w:val="00510B82"/>
    <w:rsid w:val="0051264B"/>
    <w:rsid w:val="005130E7"/>
    <w:rsid w:val="00513198"/>
    <w:rsid w:val="005136C6"/>
    <w:rsid w:val="00513A96"/>
    <w:rsid w:val="00514977"/>
    <w:rsid w:val="0051551C"/>
    <w:rsid w:val="00515D3C"/>
    <w:rsid w:val="005163A8"/>
    <w:rsid w:val="005164AC"/>
    <w:rsid w:val="00516796"/>
    <w:rsid w:val="00516A6F"/>
    <w:rsid w:val="00516C20"/>
    <w:rsid w:val="00520A54"/>
    <w:rsid w:val="00520DDF"/>
    <w:rsid w:val="005216F4"/>
    <w:rsid w:val="00521758"/>
    <w:rsid w:val="005225F2"/>
    <w:rsid w:val="00523171"/>
    <w:rsid w:val="005235FA"/>
    <w:rsid w:val="00523A9B"/>
    <w:rsid w:val="00523E51"/>
    <w:rsid w:val="005242F4"/>
    <w:rsid w:val="00524A55"/>
    <w:rsid w:val="00524D17"/>
    <w:rsid w:val="00524D86"/>
    <w:rsid w:val="00526EFE"/>
    <w:rsid w:val="00526F0F"/>
    <w:rsid w:val="00530203"/>
    <w:rsid w:val="005303B4"/>
    <w:rsid w:val="00530CE9"/>
    <w:rsid w:val="0053129B"/>
    <w:rsid w:val="0053194F"/>
    <w:rsid w:val="00531E74"/>
    <w:rsid w:val="00531F49"/>
    <w:rsid w:val="00532D0F"/>
    <w:rsid w:val="00533609"/>
    <w:rsid w:val="005336A9"/>
    <w:rsid w:val="00533B20"/>
    <w:rsid w:val="00534AC9"/>
    <w:rsid w:val="00535B88"/>
    <w:rsid w:val="0053620C"/>
    <w:rsid w:val="00536D39"/>
    <w:rsid w:val="0053783D"/>
    <w:rsid w:val="005378C8"/>
    <w:rsid w:val="00540845"/>
    <w:rsid w:val="00540E52"/>
    <w:rsid w:val="00541273"/>
    <w:rsid w:val="0054174F"/>
    <w:rsid w:val="0054190D"/>
    <w:rsid w:val="00541DD8"/>
    <w:rsid w:val="0054240F"/>
    <w:rsid w:val="00542939"/>
    <w:rsid w:val="005429C5"/>
    <w:rsid w:val="00543DAF"/>
    <w:rsid w:val="005440EB"/>
    <w:rsid w:val="005459E9"/>
    <w:rsid w:val="0054626C"/>
    <w:rsid w:val="00546941"/>
    <w:rsid w:val="00546E38"/>
    <w:rsid w:val="005500EA"/>
    <w:rsid w:val="0055018E"/>
    <w:rsid w:val="0055042B"/>
    <w:rsid w:val="00550969"/>
    <w:rsid w:val="00550CE8"/>
    <w:rsid w:val="00550D65"/>
    <w:rsid w:val="00550FFD"/>
    <w:rsid w:val="00551584"/>
    <w:rsid w:val="00551D82"/>
    <w:rsid w:val="005521EA"/>
    <w:rsid w:val="00552BA9"/>
    <w:rsid w:val="005535E4"/>
    <w:rsid w:val="005535EE"/>
    <w:rsid w:val="00553C4C"/>
    <w:rsid w:val="00555758"/>
    <w:rsid w:val="00555C08"/>
    <w:rsid w:val="005565AD"/>
    <w:rsid w:val="0055676A"/>
    <w:rsid w:val="00557E62"/>
    <w:rsid w:val="00560DBF"/>
    <w:rsid w:val="0056155C"/>
    <w:rsid w:val="005636B4"/>
    <w:rsid w:val="00564824"/>
    <w:rsid w:val="00564B96"/>
    <w:rsid w:val="00564E10"/>
    <w:rsid w:val="00565CC6"/>
    <w:rsid w:val="00566748"/>
    <w:rsid w:val="005673BD"/>
    <w:rsid w:val="0056774F"/>
    <w:rsid w:val="00567970"/>
    <w:rsid w:val="005705B2"/>
    <w:rsid w:val="00570A6C"/>
    <w:rsid w:val="005710D7"/>
    <w:rsid w:val="00571992"/>
    <w:rsid w:val="005719B2"/>
    <w:rsid w:val="00572630"/>
    <w:rsid w:val="00573B27"/>
    <w:rsid w:val="00573EA3"/>
    <w:rsid w:val="005743C8"/>
    <w:rsid w:val="0057458C"/>
    <w:rsid w:val="005750A3"/>
    <w:rsid w:val="005751EC"/>
    <w:rsid w:val="00576113"/>
    <w:rsid w:val="00576472"/>
    <w:rsid w:val="005764DC"/>
    <w:rsid w:val="00576891"/>
    <w:rsid w:val="0057696C"/>
    <w:rsid w:val="00576A8B"/>
    <w:rsid w:val="00580123"/>
    <w:rsid w:val="00580777"/>
    <w:rsid w:val="00580A23"/>
    <w:rsid w:val="00581D4E"/>
    <w:rsid w:val="005821C9"/>
    <w:rsid w:val="0058282F"/>
    <w:rsid w:val="00582B02"/>
    <w:rsid w:val="00582B3B"/>
    <w:rsid w:val="00583716"/>
    <w:rsid w:val="0058387B"/>
    <w:rsid w:val="0058387D"/>
    <w:rsid w:val="005838D7"/>
    <w:rsid w:val="00583B37"/>
    <w:rsid w:val="00583EE7"/>
    <w:rsid w:val="00584E06"/>
    <w:rsid w:val="00586343"/>
    <w:rsid w:val="00586450"/>
    <w:rsid w:val="00586E2F"/>
    <w:rsid w:val="00587ADE"/>
    <w:rsid w:val="00590DFF"/>
    <w:rsid w:val="00591A14"/>
    <w:rsid w:val="0059206C"/>
    <w:rsid w:val="00592DA2"/>
    <w:rsid w:val="00593029"/>
    <w:rsid w:val="00593C0C"/>
    <w:rsid w:val="00593D9D"/>
    <w:rsid w:val="0059412F"/>
    <w:rsid w:val="00594134"/>
    <w:rsid w:val="00594605"/>
    <w:rsid w:val="0059485F"/>
    <w:rsid w:val="00594E99"/>
    <w:rsid w:val="005950D6"/>
    <w:rsid w:val="00595176"/>
    <w:rsid w:val="005953FD"/>
    <w:rsid w:val="00595CC7"/>
    <w:rsid w:val="00596DF6"/>
    <w:rsid w:val="00597C2B"/>
    <w:rsid w:val="005A08F4"/>
    <w:rsid w:val="005A094E"/>
    <w:rsid w:val="005A15BA"/>
    <w:rsid w:val="005A15C3"/>
    <w:rsid w:val="005A16C4"/>
    <w:rsid w:val="005A1822"/>
    <w:rsid w:val="005A1FE4"/>
    <w:rsid w:val="005A325B"/>
    <w:rsid w:val="005A4542"/>
    <w:rsid w:val="005A5B7A"/>
    <w:rsid w:val="005A68A2"/>
    <w:rsid w:val="005A6E6F"/>
    <w:rsid w:val="005A7064"/>
    <w:rsid w:val="005A7677"/>
    <w:rsid w:val="005B0266"/>
    <w:rsid w:val="005B0E3A"/>
    <w:rsid w:val="005B0E9F"/>
    <w:rsid w:val="005B1B37"/>
    <w:rsid w:val="005B1CED"/>
    <w:rsid w:val="005B1EB3"/>
    <w:rsid w:val="005B2B4F"/>
    <w:rsid w:val="005B4038"/>
    <w:rsid w:val="005B5283"/>
    <w:rsid w:val="005B529B"/>
    <w:rsid w:val="005B59AD"/>
    <w:rsid w:val="005B6159"/>
    <w:rsid w:val="005B6719"/>
    <w:rsid w:val="005B7A3D"/>
    <w:rsid w:val="005B7FD0"/>
    <w:rsid w:val="005C019A"/>
    <w:rsid w:val="005C02AA"/>
    <w:rsid w:val="005C0B01"/>
    <w:rsid w:val="005C172F"/>
    <w:rsid w:val="005C175C"/>
    <w:rsid w:val="005C1BBE"/>
    <w:rsid w:val="005C1F7E"/>
    <w:rsid w:val="005C3AA8"/>
    <w:rsid w:val="005C469B"/>
    <w:rsid w:val="005C484E"/>
    <w:rsid w:val="005C4D19"/>
    <w:rsid w:val="005C64EE"/>
    <w:rsid w:val="005C6D33"/>
    <w:rsid w:val="005C704F"/>
    <w:rsid w:val="005D09AB"/>
    <w:rsid w:val="005D09F4"/>
    <w:rsid w:val="005D0A65"/>
    <w:rsid w:val="005D0E3B"/>
    <w:rsid w:val="005D3860"/>
    <w:rsid w:val="005D3EB7"/>
    <w:rsid w:val="005D40A9"/>
    <w:rsid w:val="005D41DD"/>
    <w:rsid w:val="005D493B"/>
    <w:rsid w:val="005D4E4E"/>
    <w:rsid w:val="005D50B9"/>
    <w:rsid w:val="005D5349"/>
    <w:rsid w:val="005D5E3B"/>
    <w:rsid w:val="005D60D0"/>
    <w:rsid w:val="005D60ED"/>
    <w:rsid w:val="005D62A6"/>
    <w:rsid w:val="005D6524"/>
    <w:rsid w:val="005D6A8C"/>
    <w:rsid w:val="005D7664"/>
    <w:rsid w:val="005E05E8"/>
    <w:rsid w:val="005E071F"/>
    <w:rsid w:val="005E1109"/>
    <w:rsid w:val="005E1258"/>
    <w:rsid w:val="005E28B8"/>
    <w:rsid w:val="005E3AEA"/>
    <w:rsid w:val="005E41BC"/>
    <w:rsid w:val="005E4EA8"/>
    <w:rsid w:val="005E50D1"/>
    <w:rsid w:val="005E517B"/>
    <w:rsid w:val="005E60ED"/>
    <w:rsid w:val="005E634A"/>
    <w:rsid w:val="005F040E"/>
    <w:rsid w:val="005F078C"/>
    <w:rsid w:val="005F1C1D"/>
    <w:rsid w:val="005F1DD2"/>
    <w:rsid w:val="005F1EB0"/>
    <w:rsid w:val="005F2A9A"/>
    <w:rsid w:val="005F2AAD"/>
    <w:rsid w:val="005F3517"/>
    <w:rsid w:val="005F44BB"/>
    <w:rsid w:val="005F4D21"/>
    <w:rsid w:val="005F52C4"/>
    <w:rsid w:val="005F53F5"/>
    <w:rsid w:val="005F68DB"/>
    <w:rsid w:val="005F6A82"/>
    <w:rsid w:val="005F70EF"/>
    <w:rsid w:val="005F7E1D"/>
    <w:rsid w:val="0060030A"/>
    <w:rsid w:val="0060086C"/>
    <w:rsid w:val="00600C2F"/>
    <w:rsid w:val="006015DD"/>
    <w:rsid w:val="006019BB"/>
    <w:rsid w:val="00601E5F"/>
    <w:rsid w:val="006031D2"/>
    <w:rsid w:val="00603FFC"/>
    <w:rsid w:val="0060522F"/>
    <w:rsid w:val="00605BAE"/>
    <w:rsid w:val="00606944"/>
    <w:rsid w:val="00607694"/>
    <w:rsid w:val="00607AB1"/>
    <w:rsid w:val="00607E9D"/>
    <w:rsid w:val="006101B7"/>
    <w:rsid w:val="006101B9"/>
    <w:rsid w:val="0061023C"/>
    <w:rsid w:val="006121FE"/>
    <w:rsid w:val="0061250A"/>
    <w:rsid w:val="00612E01"/>
    <w:rsid w:val="00612F0B"/>
    <w:rsid w:val="00613425"/>
    <w:rsid w:val="00613CF4"/>
    <w:rsid w:val="00613F1D"/>
    <w:rsid w:val="006142E7"/>
    <w:rsid w:val="00614C9D"/>
    <w:rsid w:val="006152D9"/>
    <w:rsid w:val="0061599F"/>
    <w:rsid w:val="00616037"/>
    <w:rsid w:val="00616424"/>
    <w:rsid w:val="00616699"/>
    <w:rsid w:val="006166FA"/>
    <w:rsid w:val="006167E1"/>
    <w:rsid w:val="0061703C"/>
    <w:rsid w:val="00620A24"/>
    <w:rsid w:val="00620CD6"/>
    <w:rsid w:val="00620FDF"/>
    <w:rsid w:val="00621A08"/>
    <w:rsid w:val="00621B2F"/>
    <w:rsid w:val="00622578"/>
    <w:rsid w:val="00622C75"/>
    <w:rsid w:val="00623C56"/>
    <w:rsid w:val="00623D65"/>
    <w:rsid w:val="00623D6D"/>
    <w:rsid w:val="00623DF6"/>
    <w:rsid w:val="006242BC"/>
    <w:rsid w:val="006244A7"/>
    <w:rsid w:val="00624F06"/>
    <w:rsid w:val="00624FC3"/>
    <w:rsid w:val="00625061"/>
    <w:rsid w:val="00625BE9"/>
    <w:rsid w:val="00625EB7"/>
    <w:rsid w:val="0062679F"/>
    <w:rsid w:val="00626BEF"/>
    <w:rsid w:val="00626CA8"/>
    <w:rsid w:val="00626F18"/>
    <w:rsid w:val="00630C3F"/>
    <w:rsid w:val="00631C01"/>
    <w:rsid w:val="00632163"/>
    <w:rsid w:val="00632EF7"/>
    <w:rsid w:val="00633B61"/>
    <w:rsid w:val="00634182"/>
    <w:rsid w:val="0063432F"/>
    <w:rsid w:val="006349F0"/>
    <w:rsid w:val="0063593B"/>
    <w:rsid w:val="00635AD2"/>
    <w:rsid w:val="00635B17"/>
    <w:rsid w:val="006361B4"/>
    <w:rsid w:val="00636B96"/>
    <w:rsid w:val="00636FE3"/>
    <w:rsid w:val="006378A0"/>
    <w:rsid w:val="006406FE"/>
    <w:rsid w:val="00640DE4"/>
    <w:rsid w:val="006413F0"/>
    <w:rsid w:val="00641B3C"/>
    <w:rsid w:val="006438B5"/>
    <w:rsid w:val="00643C07"/>
    <w:rsid w:val="00643C50"/>
    <w:rsid w:val="00643E40"/>
    <w:rsid w:val="00644A6B"/>
    <w:rsid w:val="00646101"/>
    <w:rsid w:val="00646FB4"/>
    <w:rsid w:val="00647313"/>
    <w:rsid w:val="00647C26"/>
    <w:rsid w:val="006500B4"/>
    <w:rsid w:val="00650DDE"/>
    <w:rsid w:val="00651EE0"/>
    <w:rsid w:val="006521D7"/>
    <w:rsid w:val="006536AD"/>
    <w:rsid w:val="006536C7"/>
    <w:rsid w:val="0065428E"/>
    <w:rsid w:val="006549C7"/>
    <w:rsid w:val="0065509E"/>
    <w:rsid w:val="00655681"/>
    <w:rsid w:val="00655939"/>
    <w:rsid w:val="006559B1"/>
    <w:rsid w:val="00655D49"/>
    <w:rsid w:val="00655ECC"/>
    <w:rsid w:val="00656884"/>
    <w:rsid w:val="00656C45"/>
    <w:rsid w:val="00657225"/>
    <w:rsid w:val="00661A22"/>
    <w:rsid w:val="0066339A"/>
    <w:rsid w:val="00663F17"/>
    <w:rsid w:val="006647A2"/>
    <w:rsid w:val="00665797"/>
    <w:rsid w:val="006657A2"/>
    <w:rsid w:val="0066588C"/>
    <w:rsid w:val="00665ECE"/>
    <w:rsid w:val="00665F5E"/>
    <w:rsid w:val="00665F73"/>
    <w:rsid w:val="006668FA"/>
    <w:rsid w:val="006673FA"/>
    <w:rsid w:val="0066740B"/>
    <w:rsid w:val="0066771F"/>
    <w:rsid w:val="0067097E"/>
    <w:rsid w:val="00671E99"/>
    <w:rsid w:val="00671EB6"/>
    <w:rsid w:val="006720D0"/>
    <w:rsid w:val="0067243F"/>
    <w:rsid w:val="006725B4"/>
    <w:rsid w:val="00672D6E"/>
    <w:rsid w:val="006737C9"/>
    <w:rsid w:val="00673F54"/>
    <w:rsid w:val="00673F92"/>
    <w:rsid w:val="006742C7"/>
    <w:rsid w:val="00675D12"/>
    <w:rsid w:val="0067622E"/>
    <w:rsid w:val="00676FD5"/>
    <w:rsid w:val="00677BC7"/>
    <w:rsid w:val="006804F2"/>
    <w:rsid w:val="00680556"/>
    <w:rsid w:val="00680E4E"/>
    <w:rsid w:val="00681669"/>
    <w:rsid w:val="006826F3"/>
    <w:rsid w:val="00682C2E"/>
    <w:rsid w:val="00683CE1"/>
    <w:rsid w:val="006843CB"/>
    <w:rsid w:val="006844EF"/>
    <w:rsid w:val="006845DA"/>
    <w:rsid w:val="00684918"/>
    <w:rsid w:val="00684A76"/>
    <w:rsid w:val="00684AA4"/>
    <w:rsid w:val="006850BB"/>
    <w:rsid w:val="006853AC"/>
    <w:rsid w:val="00685B16"/>
    <w:rsid w:val="00686926"/>
    <w:rsid w:val="00687AB7"/>
    <w:rsid w:val="006902A8"/>
    <w:rsid w:val="006903E3"/>
    <w:rsid w:val="0069073C"/>
    <w:rsid w:val="006925EC"/>
    <w:rsid w:val="00692B33"/>
    <w:rsid w:val="00692E0E"/>
    <w:rsid w:val="00693897"/>
    <w:rsid w:val="00693D1C"/>
    <w:rsid w:val="00694AC7"/>
    <w:rsid w:val="00695363"/>
    <w:rsid w:val="006953A0"/>
    <w:rsid w:val="00695A48"/>
    <w:rsid w:val="00695A7B"/>
    <w:rsid w:val="006963ED"/>
    <w:rsid w:val="00696851"/>
    <w:rsid w:val="00696BF0"/>
    <w:rsid w:val="00696CF1"/>
    <w:rsid w:val="00696D45"/>
    <w:rsid w:val="00696EF3"/>
    <w:rsid w:val="00697A39"/>
    <w:rsid w:val="006A01BB"/>
    <w:rsid w:val="006A252E"/>
    <w:rsid w:val="006A32AD"/>
    <w:rsid w:val="006A46B2"/>
    <w:rsid w:val="006A4CB6"/>
    <w:rsid w:val="006A4ED2"/>
    <w:rsid w:val="006A5AE3"/>
    <w:rsid w:val="006A66D1"/>
    <w:rsid w:val="006A6896"/>
    <w:rsid w:val="006A6E12"/>
    <w:rsid w:val="006A704E"/>
    <w:rsid w:val="006A70D3"/>
    <w:rsid w:val="006A71AD"/>
    <w:rsid w:val="006A78D4"/>
    <w:rsid w:val="006B0375"/>
    <w:rsid w:val="006B0643"/>
    <w:rsid w:val="006B0F1B"/>
    <w:rsid w:val="006B1789"/>
    <w:rsid w:val="006B25EA"/>
    <w:rsid w:val="006B2745"/>
    <w:rsid w:val="006B2CF8"/>
    <w:rsid w:val="006B312E"/>
    <w:rsid w:val="006B5760"/>
    <w:rsid w:val="006B6140"/>
    <w:rsid w:val="006B63FA"/>
    <w:rsid w:val="006B6FE6"/>
    <w:rsid w:val="006B7F73"/>
    <w:rsid w:val="006BEFFF"/>
    <w:rsid w:val="006C1020"/>
    <w:rsid w:val="006C12B9"/>
    <w:rsid w:val="006C1D4A"/>
    <w:rsid w:val="006C2842"/>
    <w:rsid w:val="006C2931"/>
    <w:rsid w:val="006C2C7D"/>
    <w:rsid w:val="006C3A1E"/>
    <w:rsid w:val="006C4258"/>
    <w:rsid w:val="006C6128"/>
    <w:rsid w:val="006C6572"/>
    <w:rsid w:val="006C68AE"/>
    <w:rsid w:val="006C6F6A"/>
    <w:rsid w:val="006C720B"/>
    <w:rsid w:val="006C78D6"/>
    <w:rsid w:val="006D018A"/>
    <w:rsid w:val="006D0232"/>
    <w:rsid w:val="006D2472"/>
    <w:rsid w:val="006D354A"/>
    <w:rsid w:val="006D3A96"/>
    <w:rsid w:val="006D3C42"/>
    <w:rsid w:val="006D4155"/>
    <w:rsid w:val="006D423A"/>
    <w:rsid w:val="006D49A4"/>
    <w:rsid w:val="006D5253"/>
    <w:rsid w:val="006D61CF"/>
    <w:rsid w:val="006D6AB9"/>
    <w:rsid w:val="006D6CF7"/>
    <w:rsid w:val="006D7694"/>
    <w:rsid w:val="006E0274"/>
    <w:rsid w:val="006E0489"/>
    <w:rsid w:val="006E10E3"/>
    <w:rsid w:val="006E1AE9"/>
    <w:rsid w:val="006E1E51"/>
    <w:rsid w:val="006E1EE1"/>
    <w:rsid w:val="006E1F21"/>
    <w:rsid w:val="006E21DA"/>
    <w:rsid w:val="006E2BD4"/>
    <w:rsid w:val="006E3452"/>
    <w:rsid w:val="006E4278"/>
    <w:rsid w:val="006E43DE"/>
    <w:rsid w:val="006E4797"/>
    <w:rsid w:val="006E4F68"/>
    <w:rsid w:val="006E5280"/>
    <w:rsid w:val="006E553F"/>
    <w:rsid w:val="006E6511"/>
    <w:rsid w:val="006E6995"/>
    <w:rsid w:val="006E7204"/>
    <w:rsid w:val="006E7D92"/>
    <w:rsid w:val="006E7F00"/>
    <w:rsid w:val="006F001C"/>
    <w:rsid w:val="006F0289"/>
    <w:rsid w:val="006F125A"/>
    <w:rsid w:val="006F2A3C"/>
    <w:rsid w:val="006F2D91"/>
    <w:rsid w:val="006F2DA3"/>
    <w:rsid w:val="006F31C6"/>
    <w:rsid w:val="006F3EF8"/>
    <w:rsid w:val="006F4002"/>
    <w:rsid w:val="006F4F13"/>
    <w:rsid w:val="006F7D15"/>
    <w:rsid w:val="006F7E53"/>
    <w:rsid w:val="00701381"/>
    <w:rsid w:val="007016EB"/>
    <w:rsid w:val="00701C99"/>
    <w:rsid w:val="007023CB"/>
    <w:rsid w:val="0070277C"/>
    <w:rsid w:val="00702AFA"/>
    <w:rsid w:val="00702CF3"/>
    <w:rsid w:val="00702D35"/>
    <w:rsid w:val="00702EAB"/>
    <w:rsid w:val="00703078"/>
    <w:rsid w:val="00703403"/>
    <w:rsid w:val="0070382A"/>
    <w:rsid w:val="00703954"/>
    <w:rsid w:val="007039C6"/>
    <w:rsid w:val="0070444F"/>
    <w:rsid w:val="00704649"/>
    <w:rsid w:val="00705255"/>
    <w:rsid w:val="007056E6"/>
    <w:rsid w:val="00705807"/>
    <w:rsid w:val="0070594E"/>
    <w:rsid w:val="00705C55"/>
    <w:rsid w:val="00705CF8"/>
    <w:rsid w:val="00706B0B"/>
    <w:rsid w:val="00707218"/>
    <w:rsid w:val="0070746F"/>
    <w:rsid w:val="00707F80"/>
    <w:rsid w:val="00710354"/>
    <w:rsid w:val="00710A3F"/>
    <w:rsid w:val="00710E4A"/>
    <w:rsid w:val="00710F86"/>
    <w:rsid w:val="00711220"/>
    <w:rsid w:val="00711AEF"/>
    <w:rsid w:val="00712566"/>
    <w:rsid w:val="007127FD"/>
    <w:rsid w:val="00713348"/>
    <w:rsid w:val="0071380C"/>
    <w:rsid w:val="00713DDA"/>
    <w:rsid w:val="007143CA"/>
    <w:rsid w:val="007167B9"/>
    <w:rsid w:val="00717959"/>
    <w:rsid w:val="00717F30"/>
    <w:rsid w:val="007203AE"/>
    <w:rsid w:val="00720735"/>
    <w:rsid w:val="007210FE"/>
    <w:rsid w:val="00721B36"/>
    <w:rsid w:val="007220F3"/>
    <w:rsid w:val="0072346C"/>
    <w:rsid w:val="00724D90"/>
    <w:rsid w:val="00725551"/>
    <w:rsid w:val="00725762"/>
    <w:rsid w:val="007258DA"/>
    <w:rsid w:val="007265D8"/>
    <w:rsid w:val="00727266"/>
    <w:rsid w:val="007278E4"/>
    <w:rsid w:val="00727983"/>
    <w:rsid w:val="00730151"/>
    <w:rsid w:val="00731508"/>
    <w:rsid w:val="00732175"/>
    <w:rsid w:val="007322CA"/>
    <w:rsid w:val="0073294E"/>
    <w:rsid w:val="00733F10"/>
    <w:rsid w:val="00734042"/>
    <w:rsid w:val="007347DC"/>
    <w:rsid w:val="0073674F"/>
    <w:rsid w:val="00736CAC"/>
    <w:rsid w:val="0074028A"/>
    <w:rsid w:val="00740451"/>
    <w:rsid w:val="007404D9"/>
    <w:rsid w:val="0074127D"/>
    <w:rsid w:val="0074273B"/>
    <w:rsid w:val="007435C0"/>
    <w:rsid w:val="007442BD"/>
    <w:rsid w:val="00744AE7"/>
    <w:rsid w:val="00744C7B"/>
    <w:rsid w:val="00744E98"/>
    <w:rsid w:val="00745C33"/>
    <w:rsid w:val="00745E4E"/>
    <w:rsid w:val="0074630D"/>
    <w:rsid w:val="00746525"/>
    <w:rsid w:val="00746C86"/>
    <w:rsid w:val="00747DE4"/>
    <w:rsid w:val="00750A3D"/>
    <w:rsid w:val="0075260B"/>
    <w:rsid w:val="007527FF"/>
    <w:rsid w:val="00752C85"/>
    <w:rsid w:val="00753ACC"/>
    <w:rsid w:val="00753BCB"/>
    <w:rsid w:val="00753E2D"/>
    <w:rsid w:val="00753EE9"/>
    <w:rsid w:val="00753F03"/>
    <w:rsid w:val="00754306"/>
    <w:rsid w:val="0075490A"/>
    <w:rsid w:val="00756362"/>
    <w:rsid w:val="00757DF3"/>
    <w:rsid w:val="007602E2"/>
    <w:rsid w:val="00760738"/>
    <w:rsid w:val="007607D1"/>
    <w:rsid w:val="00760EF0"/>
    <w:rsid w:val="00760F1C"/>
    <w:rsid w:val="00761E0C"/>
    <w:rsid w:val="00761E69"/>
    <w:rsid w:val="00762E20"/>
    <w:rsid w:val="00763620"/>
    <w:rsid w:val="0076386D"/>
    <w:rsid w:val="00764417"/>
    <w:rsid w:val="00764471"/>
    <w:rsid w:val="0076448E"/>
    <w:rsid w:val="007652A6"/>
    <w:rsid w:val="007665FF"/>
    <w:rsid w:val="007667F8"/>
    <w:rsid w:val="0076687B"/>
    <w:rsid w:val="00766917"/>
    <w:rsid w:val="00766D13"/>
    <w:rsid w:val="0076745D"/>
    <w:rsid w:val="00767A6C"/>
    <w:rsid w:val="00770527"/>
    <w:rsid w:val="007705B0"/>
    <w:rsid w:val="007705DC"/>
    <w:rsid w:val="00771E20"/>
    <w:rsid w:val="00772102"/>
    <w:rsid w:val="0077264E"/>
    <w:rsid w:val="00772B2A"/>
    <w:rsid w:val="00772D44"/>
    <w:rsid w:val="0077404D"/>
    <w:rsid w:val="0077435E"/>
    <w:rsid w:val="007743E1"/>
    <w:rsid w:val="00774CA3"/>
    <w:rsid w:val="00774E1E"/>
    <w:rsid w:val="007761DE"/>
    <w:rsid w:val="00776C15"/>
    <w:rsid w:val="00780AA8"/>
    <w:rsid w:val="00780DA5"/>
    <w:rsid w:val="00780EDE"/>
    <w:rsid w:val="00782520"/>
    <w:rsid w:val="00782539"/>
    <w:rsid w:val="007827BC"/>
    <w:rsid w:val="00782C5A"/>
    <w:rsid w:val="00782FD6"/>
    <w:rsid w:val="0078358D"/>
    <w:rsid w:val="00783AB0"/>
    <w:rsid w:val="0078449C"/>
    <w:rsid w:val="007844DC"/>
    <w:rsid w:val="00785608"/>
    <w:rsid w:val="007857CC"/>
    <w:rsid w:val="00785DB2"/>
    <w:rsid w:val="00786323"/>
    <w:rsid w:val="00786679"/>
    <w:rsid w:val="00787536"/>
    <w:rsid w:val="007876EB"/>
    <w:rsid w:val="0078780E"/>
    <w:rsid w:val="00790CBA"/>
    <w:rsid w:val="007916D9"/>
    <w:rsid w:val="00791B99"/>
    <w:rsid w:val="00792BC1"/>
    <w:rsid w:val="007937E0"/>
    <w:rsid w:val="00793C82"/>
    <w:rsid w:val="00794253"/>
    <w:rsid w:val="00794458"/>
    <w:rsid w:val="00796843"/>
    <w:rsid w:val="00796F37"/>
    <w:rsid w:val="0079753C"/>
    <w:rsid w:val="00797E77"/>
    <w:rsid w:val="007A051D"/>
    <w:rsid w:val="007A064A"/>
    <w:rsid w:val="007A0D5E"/>
    <w:rsid w:val="007A128E"/>
    <w:rsid w:val="007A2D86"/>
    <w:rsid w:val="007A32E7"/>
    <w:rsid w:val="007A3641"/>
    <w:rsid w:val="007A410F"/>
    <w:rsid w:val="007A417D"/>
    <w:rsid w:val="007A44FA"/>
    <w:rsid w:val="007A497E"/>
    <w:rsid w:val="007A4A78"/>
    <w:rsid w:val="007A4F93"/>
    <w:rsid w:val="007A59E1"/>
    <w:rsid w:val="007A5E65"/>
    <w:rsid w:val="007A63CE"/>
    <w:rsid w:val="007A64E0"/>
    <w:rsid w:val="007A6502"/>
    <w:rsid w:val="007A6A50"/>
    <w:rsid w:val="007A6B8B"/>
    <w:rsid w:val="007A6BFD"/>
    <w:rsid w:val="007B08EA"/>
    <w:rsid w:val="007B1425"/>
    <w:rsid w:val="007B1449"/>
    <w:rsid w:val="007B173E"/>
    <w:rsid w:val="007B380D"/>
    <w:rsid w:val="007B3AF1"/>
    <w:rsid w:val="007B4354"/>
    <w:rsid w:val="007B47D4"/>
    <w:rsid w:val="007B6D58"/>
    <w:rsid w:val="007B7484"/>
    <w:rsid w:val="007B7830"/>
    <w:rsid w:val="007B7BD3"/>
    <w:rsid w:val="007C01AA"/>
    <w:rsid w:val="007C254D"/>
    <w:rsid w:val="007C2558"/>
    <w:rsid w:val="007C25F5"/>
    <w:rsid w:val="007C3EE2"/>
    <w:rsid w:val="007C4E13"/>
    <w:rsid w:val="007C51CF"/>
    <w:rsid w:val="007C5886"/>
    <w:rsid w:val="007C5E03"/>
    <w:rsid w:val="007C68F4"/>
    <w:rsid w:val="007C6939"/>
    <w:rsid w:val="007C6EAE"/>
    <w:rsid w:val="007C7709"/>
    <w:rsid w:val="007D017C"/>
    <w:rsid w:val="007D18C9"/>
    <w:rsid w:val="007D2EAA"/>
    <w:rsid w:val="007D2FEF"/>
    <w:rsid w:val="007D3FF3"/>
    <w:rsid w:val="007D54FC"/>
    <w:rsid w:val="007D6C1E"/>
    <w:rsid w:val="007D733D"/>
    <w:rsid w:val="007D76E8"/>
    <w:rsid w:val="007E04A5"/>
    <w:rsid w:val="007E09A0"/>
    <w:rsid w:val="007E09BA"/>
    <w:rsid w:val="007E0ADB"/>
    <w:rsid w:val="007E0D27"/>
    <w:rsid w:val="007E1E9E"/>
    <w:rsid w:val="007E38F1"/>
    <w:rsid w:val="007E3944"/>
    <w:rsid w:val="007E4166"/>
    <w:rsid w:val="007E4661"/>
    <w:rsid w:val="007E4A37"/>
    <w:rsid w:val="007E4BCD"/>
    <w:rsid w:val="007E4C6A"/>
    <w:rsid w:val="007E5467"/>
    <w:rsid w:val="007E56CF"/>
    <w:rsid w:val="007E5E0E"/>
    <w:rsid w:val="007E5EE5"/>
    <w:rsid w:val="007E74CC"/>
    <w:rsid w:val="007E7B1E"/>
    <w:rsid w:val="007F075E"/>
    <w:rsid w:val="007F0AB8"/>
    <w:rsid w:val="007F1517"/>
    <w:rsid w:val="007F21AC"/>
    <w:rsid w:val="007F2DC6"/>
    <w:rsid w:val="007F3C6A"/>
    <w:rsid w:val="007F484D"/>
    <w:rsid w:val="007F5485"/>
    <w:rsid w:val="007F5EAD"/>
    <w:rsid w:val="007F69B9"/>
    <w:rsid w:val="007F7047"/>
    <w:rsid w:val="007F7E01"/>
    <w:rsid w:val="00800398"/>
    <w:rsid w:val="008005A4"/>
    <w:rsid w:val="00800957"/>
    <w:rsid w:val="00800BFD"/>
    <w:rsid w:val="00801137"/>
    <w:rsid w:val="00802401"/>
    <w:rsid w:val="00802804"/>
    <w:rsid w:val="0080300E"/>
    <w:rsid w:val="008032B2"/>
    <w:rsid w:val="00803BD2"/>
    <w:rsid w:val="00804478"/>
    <w:rsid w:val="00804D70"/>
    <w:rsid w:val="008055A3"/>
    <w:rsid w:val="008055BF"/>
    <w:rsid w:val="008057B8"/>
    <w:rsid w:val="00805CCE"/>
    <w:rsid w:val="00806087"/>
    <w:rsid w:val="00806885"/>
    <w:rsid w:val="00806B70"/>
    <w:rsid w:val="00807449"/>
    <w:rsid w:val="00807B99"/>
    <w:rsid w:val="0081009E"/>
    <w:rsid w:val="00810FA6"/>
    <w:rsid w:val="00811276"/>
    <w:rsid w:val="00811AC8"/>
    <w:rsid w:val="00811BE9"/>
    <w:rsid w:val="0081206B"/>
    <w:rsid w:val="008132DD"/>
    <w:rsid w:val="00813CE3"/>
    <w:rsid w:val="00813D66"/>
    <w:rsid w:val="00813FDC"/>
    <w:rsid w:val="0081406B"/>
    <w:rsid w:val="0081411B"/>
    <w:rsid w:val="00814B2D"/>
    <w:rsid w:val="00814B6D"/>
    <w:rsid w:val="00816A84"/>
    <w:rsid w:val="00816E8F"/>
    <w:rsid w:val="00817D5E"/>
    <w:rsid w:val="00822165"/>
    <w:rsid w:val="00822260"/>
    <w:rsid w:val="008225F5"/>
    <w:rsid w:val="00823044"/>
    <w:rsid w:val="00823126"/>
    <w:rsid w:val="00823258"/>
    <w:rsid w:val="00823266"/>
    <w:rsid w:val="0082331C"/>
    <w:rsid w:val="008239D6"/>
    <w:rsid w:val="0082403E"/>
    <w:rsid w:val="00824718"/>
    <w:rsid w:val="0082475F"/>
    <w:rsid w:val="00824E89"/>
    <w:rsid w:val="00825A36"/>
    <w:rsid w:val="0082666D"/>
    <w:rsid w:val="00827FDB"/>
    <w:rsid w:val="008301F7"/>
    <w:rsid w:val="00830B6B"/>
    <w:rsid w:val="00830F12"/>
    <w:rsid w:val="00831BBE"/>
    <w:rsid w:val="00832B91"/>
    <w:rsid w:val="00833709"/>
    <w:rsid w:val="00833A89"/>
    <w:rsid w:val="00834206"/>
    <w:rsid w:val="0083457E"/>
    <w:rsid w:val="00834E90"/>
    <w:rsid w:val="00835792"/>
    <w:rsid w:val="008358D2"/>
    <w:rsid w:val="008363BA"/>
    <w:rsid w:val="00836A7F"/>
    <w:rsid w:val="008373BB"/>
    <w:rsid w:val="00837629"/>
    <w:rsid w:val="008379D5"/>
    <w:rsid w:val="00837EA2"/>
    <w:rsid w:val="0084000F"/>
    <w:rsid w:val="00840021"/>
    <w:rsid w:val="0084030E"/>
    <w:rsid w:val="00841476"/>
    <w:rsid w:val="00841567"/>
    <w:rsid w:val="00842CA8"/>
    <w:rsid w:val="00842E47"/>
    <w:rsid w:val="008438E7"/>
    <w:rsid w:val="008442EF"/>
    <w:rsid w:val="00844A30"/>
    <w:rsid w:val="00844C88"/>
    <w:rsid w:val="00844F01"/>
    <w:rsid w:val="00845031"/>
    <w:rsid w:val="008454AC"/>
    <w:rsid w:val="00845E53"/>
    <w:rsid w:val="00846571"/>
    <w:rsid w:val="0084657F"/>
    <w:rsid w:val="00846646"/>
    <w:rsid w:val="00847926"/>
    <w:rsid w:val="00847F61"/>
    <w:rsid w:val="008501F5"/>
    <w:rsid w:val="008502C7"/>
    <w:rsid w:val="008507E0"/>
    <w:rsid w:val="00850CBB"/>
    <w:rsid w:val="008512F1"/>
    <w:rsid w:val="0085132A"/>
    <w:rsid w:val="00852E73"/>
    <w:rsid w:val="0085313B"/>
    <w:rsid w:val="0085351F"/>
    <w:rsid w:val="0085357B"/>
    <w:rsid w:val="0085369F"/>
    <w:rsid w:val="008545F1"/>
    <w:rsid w:val="00854E4B"/>
    <w:rsid w:val="008552B8"/>
    <w:rsid w:val="00855486"/>
    <w:rsid w:val="00855F03"/>
    <w:rsid w:val="0085606A"/>
    <w:rsid w:val="008563A3"/>
    <w:rsid w:val="00857559"/>
    <w:rsid w:val="00857B18"/>
    <w:rsid w:val="00857C97"/>
    <w:rsid w:val="00860ACB"/>
    <w:rsid w:val="0086121F"/>
    <w:rsid w:val="0086135B"/>
    <w:rsid w:val="00861850"/>
    <w:rsid w:val="00861911"/>
    <w:rsid w:val="00861AA3"/>
    <w:rsid w:val="00861C90"/>
    <w:rsid w:val="008620F8"/>
    <w:rsid w:val="00862312"/>
    <w:rsid w:val="00862417"/>
    <w:rsid w:val="00862B8A"/>
    <w:rsid w:val="00862EAB"/>
    <w:rsid w:val="00863737"/>
    <w:rsid w:val="00863963"/>
    <w:rsid w:val="00864D27"/>
    <w:rsid w:val="00865584"/>
    <w:rsid w:val="00866462"/>
    <w:rsid w:val="00866E92"/>
    <w:rsid w:val="00867A1C"/>
    <w:rsid w:val="00867A71"/>
    <w:rsid w:val="00870083"/>
    <w:rsid w:val="00870EC9"/>
    <w:rsid w:val="0087107E"/>
    <w:rsid w:val="0087197B"/>
    <w:rsid w:val="008728CD"/>
    <w:rsid w:val="00872E5E"/>
    <w:rsid w:val="008734BF"/>
    <w:rsid w:val="008736A7"/>
    <w:rsid w:val="0087384A"/>
    <w:rsid w:val="0087450C"/>
    <w:rsid w:val="008755F9"/>
    <w:rsid w:val="00875E1D"/>
    <w:rsid w:val="00876186"/>
    <w:rsid w:val="00876FE0"/>
    <w:rsid w:val="008776E7"/>
    <w:rsid w:val="008777A7"/>
    <w:rsid w:val="00877AE6"/>
    <w:rsid w:val="0088116E"/>
    <w:rsid w:val="008813A3"/>
    <w:rsid w:val="00881694"/>
    <w:rsid w:val="00882172"/>
    <w:rsid w:val="00882299"/>
    <w:rsid w:val="008831FD"/>
    <w:rsid w:val="0088384E"/>
    <w:rsid w:val="00884F88"/>
    <w:rsid w:val="00885EAF"/>
    <w:rsid w:val="00885FEE"/>
    <w:rsid w:val="008863DB"/>
    <w:rsid w:val="00886681"/>
    <w:rsid w:val="00886700"/>
    <w:rsid w:val="00886E1E"/>
    <w:rsid w:val="00887CBD"/>
    <w:rsid w:val="008903A4"/>
    <w:rsid w:val="00890746"/>
    <w:rsid w:val="00890B51"/>
    <w:rsid w:val="008913D5"/>
    <w:rsid w:val="00891A6B"/>
    <w:rsid w:val="0089233E"/>
    <w:rsid w:val="00893DB8"/>
    <w:rsid w:val="00894521"/>
    <w:rsid w:val="008949E6"/>
    <w:rsid w:val="008952CF"/>
    <w:rsid w:val="00896A84"/>
    <w:rsid w:val="00896C9A"/>
    <w:rsid w:val="00897026"/>
    <w:rsid w:val="00897444"/>
    <w:rsid w:val="008A0622"/>
    <w:rsid w:val="008A0DF6"/>
    <w:rsid w:val="008A104E"/>
    <w:rsid w:val="008A1D6E"/>
    <w:rsid w:val="008A1DD8"/>
    <w:rsid w:val="008A311F"/>
    <w:rsid w:val="008A3337"/>
    <w:rsid w:val="008A34DA"/>
    <w:rsid w:val="008A35FD"/>
    <w:rsid w:val="008A393A"/>
    <w:rsid w:val="008A4433"/>
    <w:rsid w:val="008A4824"/>
    <w:rsid w:val="008A4C79"/>
    <w:rsid w:val="008A4F68"/>
    <w:rsid w:val="008A582F"/>
    <w:rsid w:val="008A583D"/>
    <w:rsid w:val="008A59B2"/>
    <w:rsid w:val="008A5E8B"/>
    <w:rsid w:val="008A7AF0"/>
    <w:rsid w:val="008B0D43"/>
    <w:rsid w:val="008B0F90"/>
    <w:rsid w:val="008B151C"/>
    <w:rsid w:val="008B18F4"/>
    <w:rsid w:val="008B1C4F"/>
    <w:rsid w:val="008B1E95"/>
    <w:rsid w:val="008B2F2B"/>
    <w:rsid w:val="008B3051"/>
    <w:rsid w:val="008B3A25"/>
    <w:rsid w:val="008B3B4E"/>
    <w:rsid w:val="008B3BD4"/>
    <w:rsid w:val="008B494B"/>
    <w:rsid w:val="008B55F6"/>
    <w:rsid w:val="008B609D"/>
    <w:rsid w:val="008B7592"/>
    <w:rsid w:val="008B7988"/>
    <w:rsid w:val="008B7998"/>
    <w:rsid w:val="008B7A2B"/>
    <w:rsid w:val="008C023A"/>
    <w:rsid w:val="008C0376"/>
    <w:rsid w:val="008C03C5"/>
    <w:rsid w:val="008C0809"/>
    <w:rsid w:val="008C0D39"/>
    <w:rsid w:val="008C1FC2"/>
    <w:rsid w:val="008C206D"/>
    <w:rsid w:val="008C217D"/>
    <w:rsid w:val="008C2A83"/>
    <w:rsid w:val="008C2D22"/>
    <w:rsid w:val="008C36E8"/>
    <w:rsid w:val="008C436E"/>
    <w:rsid w:val="008C49F1"/>
    <w:rsid w:val="008C4F2E"/>
    <w:rsid w:val="008C5106"/>
    <w:rsid w:val="008C662B"/>
    <w:rsid w:val="008C68D5"/>
    <w:rsid w:val="008C7776"/>
    <w:rsid w:val="008D14EC"/>
    <w:rsid w:val="008D1660"/>
    <w:rsid w:val="008D1743"/>
    <w:rsid w:val="008D19D2"/>
    <w:rsid w:val="008D19F8"/>
    <w:rsid w:val="008D2531"/>
    <w:rsid w:val="008D2D71"/>
    <w:rsid w:val="008D33C0"/>
    <w:rsid w:val="008D3432"/>
    <w:rsid w:val="008D362C"/>
    <w:rsid w:val="008D368F"/>
    <w:rsid w:val="008D3823"/>
    <w:rsid w:val="008D45FD"/>
    <w:rsid w:val="008D4814"/>
    <w:rsid w:val="008D48BF"/>
    <w:rsid w:val="008D519C"/>
    <w:rsid w:val="008D580A"/>
    <w:rsid w:val="008D5B6D"/>
    <w:rsid w:val="008D607D"/>
    <w:rsid w:val="008D69FC"/>
    <w:rsid w:val="008D7575"/>
    <w:rsid w:val="008D7EC6"/>
    <w:rsid w:val="008E00A2"/>
    <w:rsid w:val="008E1350"/>
    <w:rsid w:val="008E2340"/>
    <w:rsid w:val="008E26AC"/>
    <w:rsid w:val="008E2779"/>
    <w:rsid w:val="008E29AE"/>
    <w:rsid w:val="008E40EC"/>
    <w:rsid w:val="008E43A7"/>
    <w:rsid w:val="008E4884"/>
    <w:rsid w:val="008E4BB5"/>
    <w:rsid w:val="008E4FC7"/>
    <w:rsid w:val="008E55A2"/>
    <w:rsid w:val="008E74CD"/>
    <w:rsid w:val="008E75AE"/>
    <w:rsid w:val="008F0BAD"/>
    <w:rsid w:val="008F0DBC"/>
    <w:rsid w:val="008F1779"/>
    <w:rsid w:val="008F2F64"/>
    <w:rsid w:val="008F352D"/>
    <w:rsid w:val="008F43F6"/>
    <w:rsid w:val="008F4C18"/>
    <w:rsid w:val="008F51A7"/>
    <w:rsid w:val="008F59AB"/>
    <w:rsid w:val="008F7436"/>
    <w:rsid w:val="008F79DC"/>
    <w:rsid w:val="00900897"/>
    <w:rsid w:val="0090148F"/>
    <w:rsid w:val="00901646"/>
    <w:rsid w:val="00901AB0"/>
    <w:rsid w:val="00902E75"/>
    <w:rsid w:val="00903299"/>
    <w:rsid w:val="00903B7A"/>
    <w:rsid w:val="00904030"/>
    <w:rsid w:val="009040FC"/>
    <w:rsid w:val="0090458A"/>
    <w:rsid w:val="009046DA"/>
    <w:rsid w:val="0090499A"/>
    <w:rsid w:val="00905521"/>
    <w:rsid w:val="0090567A"/>
    <w:rsid w:val="00905858"/>
    <w:rsid w:val="00905ECE"/>
    <w:rsid w:val="00906A7D"/>
    <w:rsid w:val="009100DA"/>
    <w:rsid w:val="00910321"/>
    <w:rsid w:val="0091046C"/>
    <w:rsid w:val="00911281"/>
    <w:rsid w:val="0091157D"/>
    <w:rsid w:val="0091259A"/>
    <w:rsid w:val="00913111"/>
    <w:rsid w:val="00914451"/>
    <w:rsid w:val="00914AB5"/>
    <w:rsid w:val="009151CA"/>
    <w:rsid w:val="009159A0"/>
    <w:rsid w:val="00916435"/>
    <w:rsid w:val="00916794"/>
    <w:rsid w:val="00916822"/>
    <w:rsid w:val="009170E7"/>
    <w:rsid w:val="00921162"/>
    <w:rsid w:val="0092284B"/>
    <w:rsid w:val="00922B9E"/>
    <w:rsid w:val="00922E05"/>
    <w:rsid w:val="009234E5"/>
    <w:rsid w:val="00923A8D"/>
    <w:rsid w:val="00923D8A"/>
    <w:rsid w:val="00923EE7"/>
    <w:rsid w:val="00924996"/>
    <w:rsid w:val="00925356"/>
    <w:rsid w:val="0092573F"/>
    <w:rsid w:val="00925E1F"/>
    <w:rsid w:val="009261EC"/>
    <w:rsid w:val="00927396"/>
    <w:rsid w:val="009274EA"/>
    <w:rsid w:val="00927503"/>
    <w:rsid w:val="00927E7F"/>
    <w:rsid w:val="009308EE"/>
    <w:rsid w:val="009309BA"/>
    <w:rsid w:val="00930C78"/>
    <w:rsid w:val="00931530"/>
    <w:rsid w:val="00931882"/>
    <w:rsid w:val="00931D44"/>
    <w:rsid w:val="00931D64"/>
    <w:rsid w:val="00932004"/>
    <w:rsid w:val="00932874"/>
    <w:rsid w:val="00932BC2"/>
    <w:rsid w:val="009338A4"/>
    <w:rsid w:val="009351A6"/>
    <w:rsid w:val="00935217"/>
    <w:rsid w:val="00936226"/>
    <w:rsid w:val="0093661C"/>
    <w:rsid w:val="009372F9"/>
    <w:rsid w:val="00937F6F"/>
    <w:rsid w:val="00940E77"/>
    <w:rsid w:val="00941327"/>
    <w:rsid w:val="00941CF0"/>
    <w:rsid w:val="00942ED7"/>
    <w:rsid w:val="00943A89"/>
    <w:rsid w:val="00943AB1"/>
    <w:rsid w:val="00943CC2"/>
    <w:rsid w:val="00944B4D"/>
    <w:rsid w:val="00944EBA"/>
    <w:rsid w:val="009453C4"/>
    <w:rsid w:val="00945615"/>
    <w:rsid w:val="00945807"/>
    <w:rsid w:val="0094585C"/>
    <w:rsid w:val="00945F3F"/>
    <w:rsid w:val="00950767"/>
    <w:rsid w:val="009513CB"/>
    <w:rsid w:val="009524D7"/>
    <w:rsid w:val="00952D58"/>
    <w:rsid w:val="009537AF"/>
    <w:rsid w:val="00953894"/>
    <w:rsid w:val="00953DB0"/>
    <w:rsid w:val="00954686"/>
    <w:rsid w:val="0095559D"/>
    <w:rsid w:val="00956F55"/>
    <w:rsid w:val="009575F2"/>
    <w:rsid w:val="009604E0"/>
    <w:rsid w:val="009607D8"/>
    <w:rsid w:val="00962026"/>
    <w:rsid w:val="00963316"/>
    <w:rsid w:val="009637B3"/>
    <w:rsid w:val="009638D3"/>
    <w:rsid w:val="009641B9"/>
    <w:rsid w:val="0096431A"/>
    <w:rsid w:val="00964B2E"/>
    <w:rsid w:val="00964D57"/>
    <w:rsid w:val="00965540"/>
    <w:rsid w:val="009674FC"/>
    <w:rsid w:val="0096782A"/>
    <w:rsid w:val="00967891"/>
    <w:rsid w:val="00967C62"/>
    <w:rsid w:val="00967F78"/>
    <w:rsid w:val="00970544"/>
    <w:rsid w:val="00971223"/>
    <w:rsid w:val="00971780"/>
    <w:rsid w:val="00971B67"/>
    <w:rsid w:val="009721C1"/>
    <w:rsid w:val="009727F1"/>
    <w:rsid w:val="00972D50"/>
    <w:rsid w:val="00972F06"/>
    <w:rsid w:val="00972F51"/>
    <w:rsid w:val="009730F1"/>
    <w:rsid w:val="0097398E"/>
    <w:rsid w:val="0097453D"/>
    <w:rsid w:val="00975729"/>
    <w:rsid w:val="00975B56"/>
    <w:rsid w:val="009763F6"/>
    <w:rsid w:val="00977AF7"/>
    <w:rsid w:val="00977CCE"/>
    <w:rsid w:val="009803E1"/>
    <w:rsid w:val="00980B7A"/>
    <w:rsid w:val="00980FD6"/>
    <w:rsid w:val="009823BD"/>
    <w:rsid w:val="00982B63"/>
    <w:rsid w:val="00983FE7"/>
    <w:rsid w:val="00984387"/>
    <w:rsid w:val="009855B1"/>
    <w:rsid w:val="009856BC"/>
    <w:rsid w:val="00985861"/>
    <w:rsid w:val="0098588C"/>
    <w:rsid w:val="00985EC7"/>
    <w:rsid w:val="00986735"/>
    <w:rsid w:val="00986F63"/>
    <w:rsid w:val="00987490"/>
    <w:rsid w:val="009876C0"/>
    <w:rsid w:val="00987938"/>
    <w:rsid w:val="009879BF"/>
    <w:rsid w:val="00990666"/>
    <w:rsid w:val="00990830"/>
    <w:rsid w:val="00990D1D"/>
    <w:rsid w:val="009910A5"/>
    <w:rsid w:val="0099110B"/>
    <w:rsid w:val="00991ED0"/>
    <w:rsid w:val="009924B2"/>
    <w:rsid w:val="00994BD7"/>
    <w:rsid w:val="0099547B"/>
    <w:rsid w:val="00996AEA"/>
    <w:rsid w:val="00996D8D"/>
    <w:rsid w:val="0099709F"/>
    <w:rsid w:val="009A15BA"/>
    <w:rsid w:val="009A25CD"/>
    <w:rsid w:val="009A2C4C"/>
    <w:rsid w:val="009A317F"/>
    <w:rsid w:val="009A365E"/>
    <w:rsid w:val="009A5139"/>
    <w:rsid w:val="009A560D"/>
    <w:rsid w:val="009B00F2"/>
    <w:rsid w:val="009B07D1"/>
    <w:rsid w:val="009B096B"/>
    <w:rsid w:val="009B1094"/>
    <w:rsid w:val="009B2044"/>
    <w:rsid w:val="009B2D43"/>
    <w:rsid w:val="009B3385"/>
    <w:rsid w:val="009B3934"/>
    <w:rsid w:val="009B3A3E"/>
    <w:rsid w:val="009B3DE5"/>
    <w:rsid w:val="009B4F5F"/>
    <w:rsid w:val="009B536A"/>
    <w:rsid w:val="009B5E28"/>
    <w:rsid w:val="009B5EDD"/>
    <w:rsid w:val="009B6025"/>
    <w:rsid w:val="009B65EB"/>
    <w:rsid w:val="009B73D4"/>
    <w:rsid w:val="009B7477"/>
    <w:rsid w:val="009C0472"/>
    <w:rsid w:val="009C05B8"/>
    <w:rsid w:val="009C1144"/>
    <w:rsid w:val="009C15A2"/>
    <w:rsid w:val="009C1C1A"/>
    <w:rsid w:val="009C206C"/>
    <w:rsid w:val="009C20BE"/>
    <w:rsid w:val="009C242F"/>
    <w:rsid w:val="009C26C5"/>
    <w:rsid w:val="009C3F64"/>
    <w:rsid w:val="009C46BF"/>
    <w:rsid w:val="009C4D97"/>
    <w:rsid w:val="009C4FE8"/>
    <w:rsid w:val="009C53DC"/>
    <w:rsid w:val="009C54A8"/>
    <w:rsid w:val="009C5DBB"/>
    <w:rsid w:val="009C5E3A"/>
    <w:rsid w:val="009C60D6"/>
    <w:rsid w:val="009C6591"/>
    <w:rsid w:val="009C6DFE"/>
    <w:rsid w:val="009C7000"/>
    <w:rsid w:val="009C711C"/>
    <w:rsid w:val="009C7675"/>
    <w:rsid w:val="009C7E8A"/>
    <w:rsid w:val="009D0114"/>
    <w:rsid w:val="009D120C"/>
    <w:rsid w:val="009D14DD"/>
    <w:rsid w:val="009D1675"/>
    <w:rsid w:val="009D1C99"/>
    <w:rsid w:val="009D2953"/>
    <w:rsid w:val="009D2D2A"/>
    <w:rsid w:val="009D3B22"/>
    <w:rsid w:val="009D3EA7"/>
    <w:rsid w:val="009D4395"/>
    <w:rsid w:val="009D462D"/>
    <w:rsid w:val="009D499C"/>
    <w:rsid w:val="009D4A37"/>
    <w:rsid w:val="009D5741"/>
    <w:rsid w:val="009D5B13"/>
    <w:rsid w:val="009D5B1A"/>
    <w:rsid w:val="009D5B2B"/>
    <w:rsid w:val="009D65AA"/>
    <w:rsid w:val="009D6F0E"/>
    <w:rsid w:val="009E00D2"/>
    <w:rsid w:val="009E0BEF"/>
    <w:rsid w:val="009E0BFB"/>
    <w:rsid w:val="009E133B"/>
    <w:rsid w:val="009E2DC0"/>
    <w:rsid w:val="009E3C49"/>
    <w:rsid w:val="009E4D27"/>
    <w:rsid w:val="009E5656"/>
    <w:rsid w:val="009E5D12"/>
    <w:rsid w:val="009E5E07"/>
    <w:rsid w:val="009E5E0A"/>
    <w:rsid w:val="009E6917"/>
    <w:rsid w:val="009E69ED"/>
    <w:rsid w:val="009E6BE9"/>
    <w:rsid w:val="009E6D0B"/>
    <w:rsid w:val="009E7205"/>
    <w:rsid w:val="009F10AD"/>
    <w:rsid w:val="009F19DA"/>
    <w:rsid w:val="009F2AFC"/>
    <w:rsid w:val="009F3267"/>
    <w:rsid w:val="009F34A5"/>
    <w:rsid w:val="009F38BC"/>
    <w:rsid w:val="009F4574"/>
    <w:rsid w:val="009F471A"/>
    <w:rsid w:val="009F5185"/>
    <w:rsid w:val="009F5E35"/>
    <w:rsid w:val="009F6561"/>
    <w:rsid w:val="009F6689"/>
    <w:rsid w:val="009F69A9"/>
    <w:rsid w:val="009F6C5B"/>
    <w:rsid w:val="009F7565"/>
    <w:rsid w:val="009F7A95"/>
    <w:rsid w:val="009F7E19"/>
    <w:rsid w:val="00A0099D"/>
    <w:rsid w:val="00A00A87"/>
    <w:rsid w:val="00A01F86"/>
    <w:rsid w:val="00A0271D"/>
    <w:rsid w:val="00A02A52"/>
    <w:rsid w:val="00A03047"/>
    <w:rsid w:val="00A03170"/>
    <w:rsid w:val="00A038C1"/>
    <w:rsid w:val="00A0533D"/>
    <w:rsid w:val="00A0589C"/>
    <w:rsid w:val="00A06B77"/>
    <w:rsid w:val="00A108ED"/>
    <w:rsid w:val="00A117EA"/>
    <w:rsid w:val="00A121CA"/>
    <w:rsid w:val="00A13030"/>
    <w:rsid w:val="00A131A0"/>
    <w:rsid w:val="00A13610"/>
    <w:rsid w:val="00A13F08"/>
    <w:rsid w:val="00A146F3"/>
    <w:rsid w:val="00A149BB"/>
    <w:rsid w:val="00A14C9F"/>
    <w:rsid w:val="00A16127"/>
    <w:rsid w:val="00A1685B"/>
    <w:rsid w:val="00A168CA"/>
    <w:rsid w:val="00A16AB2"/>
    <w:rsid w:val="00A16CAB"/>
    <w:rsid w:val="00A1738B"/>
    <w:rsid w:val="00A173A2"/>
    <w:rsid w:val="00A203E7"/>
    <w:rsid w:val="00A20B83"/>
    <w:rsid w:val="00A21868"/>
    <w:rsid w:val="00A229ED"/>
    <w:rsid w:val="00A230BF"/>
    <w:rsid w:val="00A2437F"/>
    <w:rsid w:val="00A24715"/>
    <w:rsid w:val="00A25921"/>
    <w:rsid w:val="00A2598A"/>
    <w:rsid w:val="00A26D1F"/>
    <w:rsid w:val="00A27041"/>
    <w:rsid w:val="00A27973"/>
    <w:rsid w:val="00A27F41"/>
    <w:rsid w:val="00A303FA"/>
    <w:rsid w:val="00A30A83"/>
    <w:rsid w:val="00A315FA"/>
    <w:rsid w:val="00A326FD"/>
    <w:rsid w:val="00A331A5"/>
    <w:rsid w:val="00A33338"/>
    <w:rsid w:val="00A34BA1"/>
    <w:rsid w:val="00A34F9F"/>
    <w:rsid w:val="00A36076"/>
    <w:rsid w:val="00A361C7"/>
    <w:rsid w:val="00A364EB"/>
    <w:rsid w:val="00A3672A"/>
    <w:rsid w:val="00A36CEF"/>
    <w:rsid w:val="00A37123"/>
    <w:rsid w:val="00A37155"/>
    <w:rsid w:val="00A375D5"/>
    <w:rsid w:val="00A37E31"/>
    <w:rsid w:val="00A40064"/>
    <w:rsid w:val="00A403D1"/>
    <w:rsid w:val="00A40CBB"/>
    <w:rsid w:val="00A40D73"/>
    <w:rsid w:val="00A42067"/>
    <w:rsid w:val="00A42CE3"/>
    <w:rsid w:val="00A4349F"/>
    <w:rsid w:val="00A43894"/>
    <w:rsid w:val="00A440EC"/>
    <w:rsid w:val="00A45354"/>
    <w:rsid w:val="00A4537C"/>
    <w:rsid w:val="00A45B63"/>
    <w:rsid w:val="00A46E87"/>
    <w:rsid w:val="00A47752"/>
    <w:rsid w:val="00A500EA"/>
    <w:rsid w:val="00A5061E"/>
    <w:rsid w:val="00A50F10"/>
    <w:rsid w:val="00A518F9"/>
    <w:rsid w:val="00A52F98"/>
    <w:rsid w:val="00A53482"/>
    <w:rsid w:val="00A53F13"/>
    <w:rsid w:val="00A54606"/>
    <w:rsid w:val="00A54F05"/>
    <w:rsid w:val="00A54F61"/>
    <w:rsid w:val="00A55851"/>
    <w:rsid w:val="00A55C43"/>
    <w:rsid w:val="00A57164"/>
    <w:rsid w:val="00A57B0E"/>
    <w:rsid w:val="00A57EEB"/>
    <w:rsid w:val="00A6016F"/>
    <w:rsid w:val="00A607A0"/>
    <w:rsid w:val="00A60988"/>
    <w:rsid w:val="00A60A00"/>
    <w:rsid w:val="00A615C8"/>
    <w:rsid w:val="00A61962"/>
    <w:rsid w:val="00A619E7"/>
    <w:rsid w:val="00A61BD6"/>
    <w:rsid w:val="00A6205A"/>
    <w:rsid w:val="00A62EE3"/>
    <w:rsid w:val="00A633A9"/>
    <w:rsid w:val="00A63BE4"/>
    <w:rsid w:val="00A64026"/>
    <w:rsid w:val="00A640E9"/>
    <w:rsid w:val="00A64518"/>
    <w:rsid w:val="00A64E08"/>
    <w:rsid w:val="00A65DAA"/>
    <w:rsid w:val="00A65F05"/>
    <w:rsid w:val="00A6662E"/>
    <w:rsid w:val="00A66C3D"/>
    <w:rsid w:val="00A66E19"/>
    <w:rsid w:val="00A66ED9"/>
    <w:rsid w:val="00A67BB1"/>
    <w:rsid w:val="00A71301"/>
    <w:rsid w:val="00A73089"/>
    <w:rsid w:val="00A7348A"/>
    <w:rsid w:val="00A73738"/>
    <w:rsid w:val="00A73913"/>
    <w:rsid w:val="00A74954"/>
    <w:rsid w:val="00A74E8B"/>
    <w:rsid w:val="00A75674"/>
    <w:rsid w:val="00A75A8D"/>
    <w:rsid w:val="00A75B3E"/>
    <w:rsid w:val="00A7601D"/>
    <w:rsid w:val="00A760BA"/>
    <w:rsid w:val="00A7614C"/>
    <w:rsid w:val="00A76BB0"/>
    <w:rsid w:val="00A775AB"/>
    <w:rsid w:val="00A801AE"/>
    <w:rsid w:val="00A80382"/>
    <w:rsid w:val="00A80F86"/>
    <w:rsid w:val="00A824F8"/>
    <w:rsid w:val="00A82849"/>
    <w:rsid w:val="00A82892"/>
    <w:rsid w:val="00A83CA4"/>
    <w:rsid w:val="00A83F1F"/>
    <w:rsid w:val="00A844E5"/>
    <w:rsid w:val="00A84546"/>
    <w:rsid w:val="00A84829"/>
    <w:rsid w:val="00A84DD8"/>
    <w:rsid w:val="00A85A01"/>
    <w:rsid w:val="00A85EF6"/>
    <w:rsid w:val="00A86F1B"/>
    <w:rsid w:val="00A874A9"/>
    <w:rsid w:val="00A87C3F"/>
    <w:rsid w:val="00A90194"/>
    <w:rsid w:val="00A90E30"/>
    <w:rsid w:val="00A9145E"/>
    <w:rsid w:val="00A91EA6"/>
    <w:rsid w:val="00A92197"/>
    <w:rsid w:val="00A92A80"/>
    <w:rsid w:val="00A92C34"/>
    <w:rsid w:val="00A93082"/>
    <w:rsid w:val="00A93241"/>
    <w:rsid w:val="00A93ABC"/>
    <w:rsid w:val="00A94006"/>
    <w:rsid w:val="00A94630"/>
    <w:rsid w:val="00A9474B"/>
    <w:rsid w:val="00A95866"/>
    <w:rsid w:val="00A9595A"/>
    <w:rsid w:val="00A95BB4"/>
    <w:rsid w:val="00A95DB9"/>
    <w:rsid w:val="00A96C2D"/>
    <w:rsid w:val="00A96F5D"/>
    <w:rsid w:val="00A97095"/>
    <w:rsid w:val="00A97D51"/>
    <w:rsid w:val="00AA05CB"/>
    <w:rsid w:val="00AA1C14"/>
    <w:rsid w:val="00AA26A0"/>
    <w:rsid w:val="00AA296B"/>
    <w:rsid w:val="00AA2A8C"/>
    <w:rsid w:val="00AA2CF8"/>
    <w:rsid w:val="00AA398C"/>
    <w:rsid w:val="00AA418F"/>
    <w:rsid w:val="00AA4E21"/>
    <w:rsid w:val="00AA5112"/>
    <w:rsid w:val="00AA55DE"/>
    <w:rsid w:val="00AA5EAB"/>
    <w:rsid w:val="00AA6066"/>
    <w:rsid w:val="00AA638C"/>
    <w:rsid w:val="00AA6E80"/>
    <w:rsid w:val="00AA7989"/>
    <w:rsid w:val="00AB0349"/>
    <w:rsid w:val="00AB087A"/>
    <w:rsid w:val="00AB0FEA"/>
    <w:rsid w:val="00AB38E1"/>
    <w:rsid w:val="00AB3CD3"/>
    <w:rsid w:val="00AB3EC5"/>
    <w:rsid w:val="00AB5460"/>
    <w:rsid w:val="00AB5716"/>
    <w:rsid w:val="00AB5B55"/>
    <w:rsid w:val="00AB6382"/>
    <w:rsid w:val="00AB6456"/>
    <w:rsid w:val="00AB7093"/>
    <w:rsid w:val="00AB71CF"/>
    <w:rsid w:val="00AB785E"/>
    <w:rsid w:val="00AC027B"/>
    <w:rsid w:val="00AC0469"/>
    <w:rsid w:val="00AC096C"/>
    <w:rsid w:val="00AC0993"/>
    <w:rsid w:val="00AC0E2F"/>
    <w:rsid w:val="00AC14C9"/>
    <w:rsid w:val="00AC1977"/>
    <w:rsid w:val="00AC2D0C"/>
    <w:rsid w:val="00AC2F04"/>
    <w:rsid w:val="00AC371C"/>
    <w:rsid w:val="00AC3B48"/>
    <w:rsid w:val="00AC3D8C"/>
    <w:rsid w:val="00AC45B4"/>
    <w:rsid w:val="00AC4A7C"/>
    <w:rsid w:val="00AC4C5A"/>
    <w:rsid w:val="00AC4EC5"/>
    <w:rsid w:val="00AC5FD2"/>
    <w:rsid w:val="00AC6115"/>
    <w:rsid w:val="00AC619F"/>
    <w:rsid w:val="00AC6265"/>
    <w:rsid w:val="00AC762F"/>
    <w:rsid w:val="00AC77B3"/>
    <w:rsid w:val="00AD1D67"/>
    <w:rsid w:val="00AD339A"/>
    <w:rsid w:val="00AD34BF"/>
    <w:rsid w:val="00AD3935"/>
    <w:rsid w:val="00AD3D66"/>
    <w:rsid w:val="00AD45E7"/>
    <w:rsid w:val="00AD49FA"/>
    <w:rsid w:val="00AD52C6"/>
    <w:rsid w:val="00AD559E"/>
    <w:rsid w:val="00AD62C0"/>
    <w:rsid w:val="00AD66E2"/>
    <w:rsid w:val="00AD7EC2"/>
    <w:rsid w:val="00AE00EF"/>
    <w:rsid w:val="00AE04E6"/>
    <w:rsid w:val="00AE0A18"/>
    <w:rsid w:val="00AE10DF"/>
    <w:rsid w:val="00AE127F"/>
    <w:rsid w:val="00AE138A"/>
    <w:rsid w:val="00AE19EA"/>
    <w:rsid w:val="00AE24DE"/>
    <w:rsid w:val="00AE3C00"/>
    <w:rsid w:val="00AE58A1"/>
    <w:rsid w:val="00AE62F8"/>
    <w:rsid w:val="00AE63C9"/>
    <w:rsid w:val="00AE75AF"/>
    <w:rsid w:val="00AE7909"/>
    <w:rsid w:val="00AE7D8A"/>
    <w:rsid w:val="00AF09BC"/>
    <w:rsid w:val="00AF2975"/>
    <w:rsid w:val="00AF29C7"/>
    <w:rsid w:val="00AF467D"/>
    <w:rsid w:val="00AF4C7A"/>
    <w:rsid w:val="00AF6C9B"/>
    <w:rsid w:val="00B000A0"/>
    <w:rsid w:val="00B00C13"/>
    <w:rsid w:val="00B01485"/>
    <w:rsid w:val="00B01A24"/>
    <w:rsid w:val="00B0242D"/>
    <w:rsid w:val="00B02906"/>
    <w:rsid w:val="00B0327E"/>
    <w:rsid w:val="00B03475"/>
    <w:rsid w:val="00B03BD3"/>
    <w:rsid w:val="00B03D05"/>
    <w:rsid w:val="00B040F3"/>
    <w:rsid w:val="00B042CB"/>
    <w:rsid w:val="00B050E0"/>
    <w:rsid w:val="00B05356"/>
    <w:rsid w:val="00B054DA"/>
    <w:rsid w:val="00B065C1"/>
    <w:rsid w:val="00B067CF"/>
    <w:rsid w:val="00B06EBD"/>
    <w:rsid w:val="00B070A2"/>
    <w:rsid w:val="00B07E23"/>
    <w:rsid w:val="00B106C0"/>
    <w:rsid w:val="00B112E6"/>
    <w:rsid w:val="00B114B2"/>
    <w:rsid w:val="00B11AE1"/>
    <w:rsid w:val="00B11D35"/>
    <w:rsid w:val="00B129DD"/>
    <w:rsid w:val="00B13CFB"/>
    <w:rsid w:val="00B148ED"/>
    <w:rsid w:val="00B15373"/>
    <w:rsid w:val="00B1662F"/>
    <w:rsid w:val="00B16A60"/>
    <w:rsid w:val="00B1755F"/>
    <w:rsid w:val="00B20C35"/>
    <w:rsid w:val="00B22265"/>
    <w:rsid w:val="00B22748"/>
    <w:rsid w:val="00B22DE2"/>
    <w:rsid w:val="00B237F1"/>
    <w:rsid w:val="00B23B39"/>
    <w:rsid w:val="00B23B5D"/>
    <w:rsid w:val="00B23CF5"/>
    <w:rsid w:val="00B2497B"/>
    <w:rsid w:val="00B24B1C"/>
    <w:rsid w:val="00B25B18"/>
    <w:rsid w:val="00B2622B"/>
    <w:rsid w:val="00B26AD5"/>
    <w:rsid w:val="00B27177"/>
    <w:rsid w:val="00B274EA"/>
    <w:rsid w:val="00B300A1"/>
    <w:rsid w:val="00B30B4B"/>
    <w:rsid w:val="00B30B75"/>
    <w:rsid w:val="00B30DD9"/>
    <w:rsid w:val="00B317F9"/>
    <w:rsid w:val="00B31C4D"/>
    <w:rsid w:val="00B33DA2"/>
    <w:rsid w:val="00B34168"/>
    <w:rsid w:val="00B34E22"/>
    <w:rsid w:val="00B3517E"/>
    <w:rsid w:val="00B355C5"/>
    <w:rsid w:val="00B3601F"/>
    <w:rsid w:val="00B36164"/>
    <w:rsid w:val="00B37016"/>
    <w:rsid w:val="00B3792B"/>
    <w:rsid w:val="00B40378"/>
    <w:rsid w:val="00B40E9E"/>
    <w:rsid w:val="00B41038"/>
    <w:rsid w:val="00B41FE1"/>
    <w:rsid w:val="00B4220A"/>
    <w:rsid w:val="00B42254"/>
    <w:rsid w:val="00B423C8"/>
    <w:rsid w:val="00B42F74"/>
    <w:rsid w:val="00B4329D"/>
    <w:rsid w:val="00B43C02"/>
    <w:rsid w:val="00B44024"/>
    <w:rsid w:val="00B44B93"/>
    <w:rsid w:val="00B455A7"/>
    <w:rsid w:val="00B45891"/>
    <w:rsid w:val="00B45B80"/>
    <w:rsid w:val="00B46063"/>
    <w:rsid w:val="00B46086"/>
    <w:rsid w:val="00B461B9"/>
    <w:rsid w:val="00B46691"/>
    <w:rsid w:val="00B46BC6"/>
    <w:rsid w:val="00B477C4"/>
    <w:rsid w:val="00B50B07"/>
    <w:rsid w:val="00B50B72"/>
    <w:rsid w:val="00B50EA8"/>
    <w:rsid w:val="00B5160D"/>
    <w:rsid w:val="00B51637"/>
    <w:rsid w:val="00B5167C"/>
    <w:rsid w:val="00B51CBE"/>
    <w:rsid w:val="00B5259B"/>
    <w:rsid w:val="00B52783"/>
    <w:rsid w:val="00B52DE1"/>
    <w:rsid w:val="00B52F19"/>
    <w:rsid w:val="00B53363"/>
    <w:rsid w:val="00B5415B"/>
    <w:rsid w:val="00B543D8"/>
    <w:rsid w:val="00B554FB"/>
    <w:rsid w:val="00B5635C"/>
    <w:rsid w:val="00B605F9"/>
    <w:rsid w:val="00B60B0A"/>
    <w:rsid w:val="00B60D8E"/>
    <w:rsid w:val="00B60DA8"/>
    <w:rsid w:val="00B616FE"/>
    <w:rsid w:val="00B61AD5"/>
    <w:rsid w:val="00B628D1"/>
    <w:rsid w:val="00B62938"/>
    <w:rsid w:val="00B62B1D"/>
    <w:rsid w:val="00B63635"/>
    <w:rsid w:val="00B64185"/>
    <w:rsid w:val="00B643B5"/>
    <w:rsid w:val="00B65CBC"/>
    <w:rsid w:val="00B65D0B"/>
    <w:rsid w:val="00B66117"/>
    <w:rsid w:val="00B66B30"/>
    <w:rsid w:val="00B66C75"/>
    <w:rsid w:val="00B704DC"/>
    <w:rsid w:val="00B7245C"/>
    <w:rsid w:val="00B7462B"/>
    <w:rsid w:val="00B74A31"/>
    <w:rsid w:val="00B74F62"/>
    <w:rsid w:val="00B7533D"/>
    <w:rsid w:val="00B762A8"/>
    <w:rsid w:val="00B76754"/>
    <w:rsid w:val="00B767C9"/>
    <w:rsid w:val="00B76D20"/>
    <w:rsid w:val="00B76F33"/>
    <w:rsid w:val="00B772E7"/>
    <w:rsid w:val="00B77BB2"/>
    <w:rsid w:val="00B77C0F"/>
    <w:rsid w:val="00B8006D"/>
    <w:rsid w:val="00B80DB4"/>
    <w:rsid w:val="00B819A9"/>
    <w:rsid w:val="00B81BF6"/>
    <w:rsid w:val="00B81F42"/>
    <w:rsid w:val="00B822B0"/>
    <w:rsid w:val="00B826FD"/>
    <w:rsid w:val="00B8286D"/>
    <w:rsid w:val="00B82C78"/>
    <w:rsid w:val="00B82DCE"/>
    <w:rsid w:val="00B838EA"/>
    <w:rsid w:val="00B83CAD"/>
    <w:rsid w:val="00B843BE"/>
    <w:rsid w:val="00B84ACF"/>
    <w:rsid w:val="00B84B93"/>
    <w:rsid w:val="00B85189"/>
    <w:rsid w:val="00B85EB5"/>
    <w:rsid w:val="00B8654A"/>
    <w:rsid w:val="00B8687A"/>
    <w:rsid w:val="00B8756C"/>
    <w:rsid w:val="00B87994"/>
    <w:rsid w:val="00B94418"/>
    <w:rsid w:val="00B9456E"/>
    <w:rsid w:val="00B94C27"/>
    <w:rsid w:val="00B95309"/>
    <w:rsid w:val="00B95731"/>
    <w:rsid w:val="00B9576A"/>
    <w:rsid w:val="00B95912"/>
    <w:rsid w:val="00B95DEA"/>
    <w:rsid w:val="00B9621A"/>
    <w:rsid w:val="00B97996"/>
    <w:rsid w:val="00B97F91"/>
    <w:rsid w:val="00BA1728"/>
    <w:rsid w:val="00BA26B3"/>
    <w:rsid w:val="00BA2CBB"/>
    <w:rsid w:val="00BA3805"/>
    <w:rsid w:val="00BA40C7"/>
    <w:rsid w:val="00BA60E9"/>
    <w:rsid w:val="00BB0803"/>
    <w:rsid w:val="00BB1624"/>
    <w:rsid w:val="00BB2713"/>
    <w:rsid w:val="00BB2845"/>
    <w:rsid w:val="00BB2C7C"/>
    <w:rsid w:val="00BB3438"/>
    <w:rsid w:val="00BB3871"/>
    <w:rsid w:val="00BB3EF5"/>
    <w:rsid w:val="00BB460F"/>
    <w:rsid w:val="00BB4D49"/>
    <w:rsid w:val="00BB4FDE"/>
    <w:rsid w:val="00BB55D1"/>
    <w:rsid w:val="00BB5D3B"/>
    <w:rsid w:val="00BB6148"/>
    <w:rsid w:val="00BC0F07"/>
    <w:rsid w:val="00BC1265"/>
    <w:rsid w:val="00BC2744"/>
    <w:rsid w:val="00BC3718"/>
    <w:rsid w:val="00BC3993"/>
    <w:rsid w:val="00BC4CD8"/>
    <w:rsid w:val="00BC5BC7"/>
    <w:rsid w:val="00BC61DE"/>
    <w:rsid w:val="00BC6DED"/>
    <w:rsid w:val="00BC7B91"/>
    <w:rsid w:val="00BD00DE"/>
    <w:rsid w:val="00BD017B"/>
    <w:rsid w:val="00BD07E5"/>
    <w:rsid w:val="00BD13D6"/>
    <w:rsid w:val="00BD19C1"/>
    <w:rsid w:val="00BD20FB"/>
    <w:rsid w:val="00BD4C58"/>
    <w:rsid w:val="00BD5414"/>
    <w:rsid w:val="00BD5590"/>
    <w:rsid w:val="00BD5DE1"/>
    <w:rsid w:val="00BD65F1"/>
    <w:rsid w:val="00BD69E6"/>
    <w:rsid w:val="00BD6AF2"/>
    <w:rsid w:val="00BD7208"/>
    <w:rsid w:val="00BD769B"/>
    <w:rsid w:val="00BE117F"/>
    <w:rsid w:val="00BE16BB"/>
    <w:rsid w:val="00BE22A2"/>
    <w:rsid w:val="00BE233C"/>
    <w:rsid w:val="00BE2563"/>
    <w:rsid w:val="00BE25E6"/>
    <w:rsid w:val="00BE2774"/>
    <w:rsid w:val="00BE30D6"/>
    <w:rsid w:val="00BE3606"/>
    <w:rsid w:val="00BE3B3B"/>
    <w:rsid w:val="00BE3BEE"/>
    <w:rsid w:val="00BE55A6"/>
    <w:rsid w:val="00BE63A2"/>
    <w:rsid w:val="00BE64B2"/>
    <w:rsid w:val="00BE6B26"/>
    <w:rsid w:val="00BE719C"/>
    <w:rsid w:val="00BE79A8"/>
    <w:rsid w:val="00BF0477"/>
    <w:rsid w:val="00BF0A94"/>
    <w:rsid w:val="00BF1271"/>
    <w:rsid w:val="00BF13D3"/>
    <w:rsid w:val="00BF1446"/>
    <w:rsid w:val="00BF1E3F"/>
    <w:rsid w:val="00BF24B6"/>
    <w:rsid w:val="00BF2748"/>
    <w:rsid w:val="00BF303B"/>
    <w:rsid w:val="00BF3063"/>
    <w:rsid w:val="00BF331A"/>
    <w:rsid w:val="00BF3361"/>
    <w:rsid w:val="00BF423A"/>
    <w:rsid w:val="00BF4555"/>
    <w:rsid w:val="00BF4CC7"/>
    <w:rsid w:val="00BF51AD"/>
    <w:rsid w:val="00BF6448"/>
    <w:rsid w:val="00BF6979"/>
    <w:rsid w:val="00BF7011"/>
    <w:rsid w:val="00BF7460"/>
    <w:rsid w:val="00BF7529"/>
    <w:rsid w:val="00C0017D"/>
    <w:rsid w:val="00C00BEC"/>
    <w:rsid w:val="00C017FD"/>
    <w:rsid w:val="00C01AC9"/>
    <w:rsid w:val="00C02D99"/>
    <w:rsid w:val="00C02E91"/>
    <w:rsid w:val="00C03208"/>
    <w:rsid w:val="00C033C0"/>
    <w:rsid w:val="00C035C0"/>
    <w:rsid w:val="00C0406A"/>
    <w:rsid w:val="00C059D4"/>
    <w:rsid w:val="00C069F5"/>
    <w:rsid w:val="00C06B7E"/>
    <w:rsid w:val="00C07656"/>
    <w:rsid w:val="00C07694"/>
    <w:rsid w:val="00C0788C"/>
    <w:rsid w:val="00C10A11"/>
    <w:rsid w:val="00C10A15"/>
    <w:rsid w:val="00C10BD2"/>
    <w:rsid w:val="00C10CEE"/>
    <w:rsid w:val="00C10EE9"/>
    <w:rsid w:val="00C113A1"/>
    <w:rsid w:val="00C11E5D"/>
    <w:rsid w:val="00C1205C"/>
    <w:rsid w:val="00C12263"/>
    <w:rsid w:val="00C127EF"/>
    <w:rsid w:val="00C12F30"/>
    <w:rsid w:val="00C135A4"/>
    <w:rsid w:val="00C13A53"/>
    <w:rsid w:val="00C13BE6"/>
    <w:rsid w:val="00C13E2A"/>
    <w:rsid w:val="00C141DD"/>
    <w:rsid w:val="00C147F9"/>
    <w:rsid w:val="00C159F6"/>
    <w:rsid w:val="00C15DC3"/>
    <w:rsid w:val="00C16226"/>
    <w:rsid w:val="00C164F2"/>
    <w:rsid w:val="00C17AA6"/>
    <w:rsid w:val="00C17F1E"/>
    <w:rsid w:val="00C20B53"/>
    <w:rsid w:val="00C21C16"/>
    <w:rsid w:val="00C22018"/>
    <w:rsid w:val="00C22D0C"/>
    <w:rsid w:val="00C233F0"/>
    <w:rsid w:val="00C23507"/>
    <w:rsid w:val="00C2390C"/>
    <w:rsid w:val="00C242CF"/>
    <w:rsid w:val="00C24A6E"/>
    <w:rsid w:val="00C24B1A"/>
    <w:rsid w:val="00C254BB"/>
    <w:rsid w:val="00C258BD"/>
    <w:rsid w:val="00C258CF"/>
    <w:rsid w:val="00C25BF7"/>
    <w:rsid w:val="00C26170"/>
    <w:rsid w:val="00C26728"/>
    <w:rsid w:val="00C276A5"/>
    <w:rsid w:val="00C30D1E"/>
    <w:rsid w:val="00C31693"/>
    <w:rsid w:val="00C32560"/>
    <w:rsid w:val="00C32575"/>
    <w:rsid w:val="00C32B8B"/>
    <w:rsid w:val="00C337DF"/>
    <w:rsid w:val="00C339AA"/>
    <w:rsid w:val="00C33B4B"/>
    <w:rsid w:val="00C34077"/>
    <w:rsid w:val="00C34121"/>
    <w:rsid w:val="00C3440D"/>
    <w:rsid w:val="00C34D7D"/>
    <w:rsid w:val="00C356A6"/>
    <w:rsid w:val="00C35774"/>
    <w:rsid w:val="00C35DC7"/>
    <w:rsid w:val="00C36B6B"/>
    <w:rsid w:val="00C37387"/>
    <w:rsid w:val="00C37AC9"/>
    <w:rsid w:val="00C419B4"/>
    <w:rsid w:val="00C42693"/>
    <w:rsid w:val="00C426FE"/>
    <w:rsid w:val="00C42B64"/>
    <w:rsid w:val="00C42CAA"/>
    <w:rsid w:val="00C42F1D"/>
    <w:rsid w:val="00C43543"/>
    <w:rsid w:val="00C43CA1"/>
    <w:rsid w:val="00C44C1C"/>
    <w:rsid w:val="00C4515F"/>
    <w:rsid w:val="00C46249"/>
    <w:rsid w:val="00C46999"/>
    <w:rsid w:val="00C46E1F"/>
    <w:rsid w:val="00C479A9"/>
    <w:rsid w:val="00C47A4C"/>
    <w:rsid w:val="00C515DD"/>
    <w:rsid w:val="00C51634"/>
    <w:rsid w:val="00C52340"/>
    <w:rsid w:val="00C5260B"/>
    <w:rsid w:val="00C53147"/>
    <w:rsid w:val="00C5400D"/>
    <w:rsid w:val="00C545A5"/>
    <w:rsid w:val="00C547E9"/>
    <w:rsid w:val="00C54B6A"/>
    <w:rsid w:val="00C54DD3"/>
    <w:rsid w:val="00C5534D"/>
    <w:rsid w:val="00C55B0B"/>
    <w:rsid w:val="00C55DBD"/>
    <w:rsid w:val="00C56F47"/>
    <w:rsid w:val="00C6065D"/>
    <w:rsid w:val="00C61338"/>
    <w:rsid w:val="00C615DB"/>
    <w:rsid w:val="00C6331A"/>
    <w:rsid w:val="00C6353B"/>
    <w:rsid w:val="00C6397B"/>
    <w:rsid w:val="00C63AEB"/>
    <w:rsid w:val="00C63ED1"/>
    <w:rsid w:val="00C64313"/>
    <w:rsid w:val="00C64C9B"/>
    <w:rsid w:val="00C65191"/>
    <w:rsid w:val="00C66AA6"/>
    <w:rsid w:val="00C66FC0"/>
    <w:rsid w:val="00C672AC"/>
    <w:rsid w:val="00C6754A"/>
    <w:rsid w:val="00C678D5"/>
    <w:rsid w:val="00C67D0D"/>
    <w:rsid w:val="00C70318"/>
    <w:rsid w:val="00C70741"/>
    <w:rsid w:val="00C7081E"/>
    <w:rsid w:val="00C70E9B"/>
    <w:rsid w:val="00C713B6"/>
    <w:rsid w:val="00C7154B"/>
    <w:rsid w:val="00C73588"/>
    <w:rsid w:val="00C73C77"/>
    <w:rsid w:val="00C73C7E"/>
    <w:rsid w:val="00C742C7"/>
    <w:rsid w:val="00C74D93"/>
    <w:rsid w:val="00C74DC5"/>
    <w:rsid w:val="00C753A1"/>
    <w:rsid w:val="00C765F1"/>
    <w:rsid w:val="00C7689F"/>
    <w:rsid w:val="00C775D8"/>
    <w:rsid w:val="00C80215"/>
    <w:rsid w:val="00C806D0"/>
    <w:rsid w:val="00C80E53"/>
    <w:rsid w:val="00C815B7"/>
    <w:rsid w:val="00C81A7F"/>
    <w:rsid w:val="00C81A9E"/>
    <w:rsid w:val="00C81CC9"/>
    <w:rsid w:val="00C82F5C"/>
    <w:rsid w:val="00C837CF"/>
    <w:rsid w:val="00C8431A"/>
    <w:rsid w:val="00C84CDF"/>
    <w:rsid w:val="00C8514F"/>
    <w:rsid w:val="00C858D3"/>
    <w:rsid w:val="00C8666F"/>
    <w:rsid w:val="00C869F6"/>
    <w:rsid w:val="00C914C3"/>
    <w:rsid w:val="00C91793"/>
    <w:rsid w:val="00C917FB"/>
    <w:rsid w:val="00C919C5"/>
    <w:rsid w:val="00C92442"/>
    <w:rsid w:val="00C9329E"/>
    <w:rsid w:val="00C93580"/>
    <w:rsid w:val="00C94746"/>
    <w:rsid w:val="00C947FF"/>
    <w:rsid w:val="00C95193"/>
    <w:rsid w:val="00C97672"/>
    <w:rsid w:val="00C9793C"/>
    <w:rsid w:val="00CA05BD"/>
    <w:rsid w:val="00CA18D3"/>
    <w:rsid w:val="00CA1CF3"/>
    <w:rsid w:val="00CA24C4"/>
    <w:rsid w:val="00CA25F8"/>
    <w:rsid w:val="00CA2A04"/>
    <w:rsid w:val="00CA2F47"/>
    <w:rsid w:val="00CA30EF"/>
    <w:rsid w:val="00CA37D3"/>
    <w:rsid w:val="00CA3892"/>
    <w:rsid w:val="00CA3B0C"/>
    <w:rsid w:val="00CA3C15"/>
    <w:rsid w:val="00CA3F1F"/>
    <w:rsid w:val="00CA4A33"/>
    <w:rsid w:val="00CA4F3D"/>
    <w:rsid w:val="00CA50E0"/>
    <w:rsid w:val="00CA565C"/>
    <w:rsid w:val="00CA5A56"/>
    <w:rsid w:val="00CA5D87"/>
    <w:rsid w:val="00CA602D"/>
    <w:rsid w:val="00CA6303"/>
    <w:rsid w:val="00CA6AE2"/>
    <w:rsid w:val="00CA79F4"/>
    <w:rsid w:val="00CA7A12"/>
    <w:rsid w:val="00CA7E45"/>
    <w:rsid w:val="00CB3259"/>
    <w:rsid w:val="00CB392E"/>
    <w:rsid w:val="00CB39B7"/>
    <w:rsid w:val="00CB39EF"/>
    <w:rsid w:val="00CB3F82"/>
    <w:rsid w:val="00CB44E6"/>
    <w:rsid w:val="00CB46AB"/>
    <w:rsid w:val="00CB518E"/>
    <w:rsid w:val="00CB5579"/>
    <w:rsid w:val="00CB587B"/>
    <w:rsid w:val="00CB5CA5"/>
    <w:rsid w:val="00CB6158"/>
    <w:rsid w:val="00CB6ABD"/>
    <w:rsid w:val="00CB6DA0"/>
    <w:rsid w:val="00CB7D9D"/>
    <w:rsid w:val="00CC08B8"/>
    <w:rsid w:val="00CC19DA"/>
    <w:rsid w:val="00CC1F89"/>
    <w:rsid w:val="00CC2569"/>
    <w:rsid w:val="00CC3275"/>
    <w:rsid w:val="00CC3776"/>
    <w:rsid w:val="00CC3B5B"/>
    <w:rsid w:val="00CC44D2"/>
    <w:rsid w:val="00CC610D"/>
    <w:rsid w:val="00CC6AEB"/>
    <w:rsid w:val="00CC6B8D"/>
    <w:rsid w:val="00CC6CE9"/>
    <w:rsid w:val="00CC6E02"/>
    <w:rsid w:val="00CC7270"/>
    <w:rsid w:val="00CC7487"/>
    <w:rsid w:val="00CD149A"/>
    <w:rsid w:val="00CD1773"/>
    <w:rsid w:val="00CD1F44"/>
    <w:rsid w:val="00CD3281"/>
    <w:rsid w:val="00CD37B0"/>
    <w:rsid w:val="00CD406D"/>
    <w:rsid w:val="00CD42BB"/>
    <w:rsid w:val="00CD4EB0"/>
    <w:rsid w:val="00CD53EF"/>
    <w:rsid w:val="00CD5B98"/>
    <w:rsid w:val="00CD61F8"/>
    <w:rsid w:val="00CD6498"/>
    <w:rsid w:val="00CD7327"/>
    <w:rsid w:val="00CE0122"/>
    <w:rsid w:val="00CE0148"/>
    <w:rsid w:val="00CE09C1"/>
    <w:rsid w:val="00CE09F1"/>
    <w:rsid w:val="00CE0A67"/>
    <w:rsid w:val="00CE18CF"/>
    <w:rsid w:val="00CE1D35"/>
    <w:rsid w:val="00CE1F24"/>
    <w:rsid w:val="00CE24E2"/>
    <w:rsid w:val="00CE2CF6"/>
    <w:rsid w:val="00CE4501"/>
    <w:rsid w:val="00CE461F"/>
    <w:rsid w:val="00CE4CD2"/>
    <w:rsid w:val="00CE4D20"/>
    <w:rsid w:val="00CE5118"/>
    <w:rsid w:val="00CE5B63"/>
    <w:rsid w:val="00CE7671"/>
    <w:rsid w:val="00CE7976"/>
    <w:rsid w:val="00CF0150"/>
    <w:rsid w:val="00CF07B5"/>
    <w:rsid w:val="00CF0A5E"/>
    <w:rsid w:val="00CF2A3F"/>
    <w:rsid w:val="00CF2F59"/>
    <w:rsid w:val="00CF4562"/>
    <w:rsid w:val="00CF62C4"/>
    <w:rsid w:val="00CF66BE"/>
    <w:rsid w:val="00CF6965"/>
    <w:rsid w:val="00CF7224"/>
    <w:rsid w:val="00CF722F"/>
    <w:rsid w:val="00CF727E"/>
    <w:rsid w:val="00CF7442"/>
    <w:rsid w:val="00CF790C"/>
    <w:rsid w:val="00D01AE5"/>
    <w:rsid w:val="00D03364"/>
    <w:rsid w:val="00D037F4"/>
    <w:rsid w:val="00D03C25"/>
    <w:rsid w:val="00D0411D"/>
    <w:rsid w:val="00D0578A"/>
    <w:rsid w:val="00D0623E"/>
    <w:rsid w:val="00D06456"/>
    <w:rsid w:val="00D06B26"/>
    <w:rsid w:val="00D07A9A"/>
    <w:rsid w:val="00D10A11"/>
    <w:rsid w:val="00D10A9F"/>
    <w:rsid w:val="00D10C47"/>
    <w:rsid w:val="00D11029"/>
    <w:rsid w:val="00D114F1"/>
    <w:rsid w:val="00D12061"/>
    <w:rsid w:val="00D13198"/>
    <w:rsid w:val="00D1364E"/>
    <w:rsid w:val="00D13F03"/>
    <w:rsid w:val="00D14657"/>
    <w:rsid w:val="00D15DD4"/>
    <w:rsid w:val="00D168BB"/>
    <w:rsid w:val="00D168F4"/>
    <w:rsid w:val="00D17342"/>
    <w:rsid w:val="00D205A6"/>
    <w:rsid w:val="00D205AD"/>
    <w:rsid w:val="00D20A3E"/>
    <w:rsid w:val="00D20E7F"/>
    <w:rsid w:val="00D2179A"/>
    <w:rsid w:val="00D2184F"/>
    <w:rsid w:val="00D22CDB"/>
    <w:rsid w:val="00D23782"/>
    <w:rsid w:val="00D23B2C"/>
    <w:rsid w:val="00D23E52"/>
    <w:rsid w:val="00D245E9"/>
    <w:rsid w:val="00D24856"/>
    <w:rsid w:val="00D252B6"/>
    <w:rsid w:val="00D25FD3"/>
    <w:rsid w:val="00D321D6"/>
    <w:rsid w:val="00D32E99"/>
    <w:rsid w:val="00D3355E"/>
    <w:rsid w:val="00D3414A"/>
    <w:rsid w:val="00D341BC"/>
    <w:rsid w:val="00D34B12"/>
    <w:rsid w:val="00D34C2A"/>
    <w:rsid w:val="00D35057"/>
    <w:rsid w:val="00D35590"/>
    <w:rsid w:val="00D3562A"/>
    <w:rsid w:val="00D357BB"/>
    <w:rsid w:val="00D35818"/>
    <w:rsid w:val="00D36024"/>
    <w:rsid w:val="00D364C6"/>
    <w:rsid w:val="00D36C5E"/>
    <w:rsid w:val="00D374B6"/>
    <w:rsid w:val="00D37CAA"/>
    <w:rsid w:val="00D40F98"/>
    <w:rsid w:val="00D411BC"/>
    <w:rsid w:val="00D413F8"/>
    <w:rsid w:val="00D41A44"/>
    <w:rsid w:val="00D4218E"/>
    <w:rsid w:val="00D422BF"/>
    <w:rsid w:val="00D42846"/>
    <w:rsid w:val="00D42B9B"/>
    <w:rsid w:val="00D44276"/>
    <w:rsid w:val="00D4471C"/>
    <w:rsid w:val="00D44793"/>
    <w:rsid w:val="00D453C7"/>
    <w:rsid w:val="00D467C7"/>
    <w:rsid w:val="00D47039"/>
    <w:rsid w:val="00D5113C"/>
    <w:rsid w:val="00D51D27"/>
    <w:rsid w:val="00D51DE2"/>
    <w:rsid w:val="00D520EA"/>
    <w:rsid w:val="00D522DD"/>
    <w:rsid w:val="00D5248B"/>
    <w:rsid w:val="00D52B01"/>
    <w:rsid w:val="00D52F17"/>
    <w:rsid w:val="00D5404B"/>
    <w:rsid w:val="00D54723"/>
    <w:rsid w:val="00D54A2B"/>
    <w:rsid w:val="00D54BFA"/>
    <w:rsid w:val="00D54E20"/>
    <w:rsid w:val="00D55783"/>
    <w:rsid w:val="00D565C6"/>
    <w:rsid w:val="00D5731D"/>
    <w:rsid w:val="00D5759C"/>
    <w:rsid w:val="00D606B5"/>
    <w:rsid w:val="00D6088D"/>
    <w:rsid w:val="00D60BC3"/>
    <w:rsid w:val="00D60F2E"/>
    <w:rsid w:val="00D6198F"/>
    <w:rsid w:val="00D61A31"/>
    <w:rsid w:val="00D62C2B"/>
    <w:rsid w:val="00D62DAB"/>
    <w:rsid w:val="00D636AE"/>
    <w:rsid w:val="00D6416A"/>
    <w:rsid w:val="00D65384"/>
    <w:rsid w:val="00D65BF7"/>
    <w:rsid w:val="00D65DD9"/>
    <w:rsid w:val="00D6691C"/>
    <w:rsid w:val="00D67B8D"/>
    <w:rsid w:val="00D67C01"/>
    <w:rsid w:val="00D67C7F"/>
    <w:rsid w:val="00D67F52"/>
    <w:rsid w:val="00D70756"/>
    <w:rsid w:val="00D709B5"/>
    <w:rsid w:val="00D70FB6"/>
    <w:rsid w:val="00D71977"/>
    <w:rsid w:val="00D72713"/>
    <w:rsid w:val="00D72FA5"/>
    <w:rsid w:val="00D73113"/>
    <w:rsid w:val="00D73997"/>
    <w:rsid w:val="00D7442E"/>
    <w:rsid w:val="00D748E8"/>
    <w:rsid w:val="00D74B2D"/>
    <w:rsid w:val="00D75C6B"/>
    <w:rsid w:val="00D76122"/>
    <w:rsid w:val="00D7693A"/>
    <w:rsid w:val="00D76D8B"/>
    <w:rsid w:val="00D77889"/>
    <w:rsid w:val="00D77BE5"/>
    <w:rsid w:val="00D809D6"/>
    <w:rsid w:val="00D81B2E"/>
    <w:rsid w:val="00D81D9E"/>
    <w:rsid w:val="00D81F4F"/>
    <w:rsid w:val="00D82010"/>
    <w:rsid w:val="00D83213"/>
    <w:rsid w:val="00D83707"/>
    <w:rsid w:val="00D84321"/>
    <w:rsid w:val="00D84917"/>
    <w:rsid w:val="00D84C9D"/>
    <w:rsid w:val="00D84F26"/>
    <w:rsid w:val="00D84F4E"/>
    <w:rsid w:val="00D856EC"/>
    <w:rsid w:val="00D8576F"/>
    <w:rsid w:val="00D85963"/>
    <w:rsid w:val="00D86015"/>
    <w:rsid w:val="00D86084"/>
    <w:rsid w:val="00D86E3A"/>
    <w:rsid w:val="00D87023"/>
    <w:rsid w:val="00D879ED"/>
    <w:rsid w:val="00D87B5E"/>
    <w:rsid w:val="00D90456"/>
    <w:rsid w:val="00D90ED4"/>
    <w:rsid w:val="00D912C2"/>
    <w:rsid w:val="00D9170B"/>
    <w:rsid w:val="00D92584"/>
    <w:rsid w:val="00D92F02"/>
    <w:rsid w:val="00D93440"/>
    <w:rsid w:val="00D938B1"/>
    <w:rsid w:val="00D93D62"/>
    <w:rsid w:val="00D944AE"/>
    <w:rsid w:val="00D949CC"/>
    <w:rsid w:val="00D949F9"/>
    <w:rsid w:val="00D94EDE"/>
    <w:rsid w:val="00D9544E"/>
    <w:rsid w:val="00D955F5"/>
    <w:rsid w:val="00D9611B"/>
    <w:rsid w:val="00D97074"/>
    <w:rsid w:val="00D97B90"/>
    <w:rsid w:val="00DA0314"/>
    <w:rsid w:val="00DA1C8C"/>
    <w:rsid w:val="00DA1F67"/>
    <w:rsid w:val="00DA20E2"/>
    <w:rsid w:val="00DA24E4"/>
    <w:rsid w:val="00DA251F"/>
    <w:rsid w:val="00DA3D49"/>
    <w:rsid w:val="00DA4315"/>
    <w:rsid w:val="00DA4922"/>
    <w:rsid w:val="00DA49BD"/>
    <w:rsid w:val="00DA50EF"/>
    <w:rsid w:val="00DA5162"/>
    <w:rsid w:val="00DA5580"/>
    <w:rsid w:val="00DA568D"/>
    <w:rsid w:val="00DA59D5"/>
    <w:rsid w:val="00DA5ED3"/>
    <w:rsid w:val="00DA631B"/>
    <w:rsid w:val="00DA6611"/>
    <w:rsid w:val="00DA6CD6"/>
    <w:rsid w:val="00DA6F0B"/>
    <w:rsid w:val="00DA70DB"/>
    <w:rsid w:val="00DA77F0"/>
    <w:rsid w:val="00DA7C15"/>
    <w:rsid w:val="00DB0083"/>
    <w:rsid w:val="00DB0750"/>
    <w:rsid w:val="00DB12AD"/>
    <w:rsid w:val="00DB1878"/>
    <w:rsid w:val="00DB1C0A"/>
    <w:rsid w:val="00DB1C8E"/>
    <w:rsid w:val="00DB28D4"/>
    <w:rsid w:val="00DB2AB5"/>
    <w:rsid w:val="00DB3360"/>
    <w:rsid w:val="00DB3BA8"/>
    <w:rsid w:val="00DB4681"/>
    <w:rsid w:val="00DB4988"/>
    <w:rsid w:val="00DB4A0A"/>
    <w:rsid w:val="00DB4DAB"/>
    <w:rsid w:val="00DB5029"/>
    <w:rsid w:val="00DB50EF"/>
    <w:rsid w:val="00DB5362"/>
    <w:rsid w:val="00DB66DE"/>
    <w:rsid w:val="00DB6D4E"/>
    <w:rsid w:val="00DB787F"/>
    <w:rsid w:val="00DC00BE"/>
    <w:rsid w:val="00DC0992"/>
    <w:rsid w:val="00DC100F"/>
    <w:rsid w:val="00DC19FC"/>
    <w:rsid w:val="00DC2471"/>
    <w:rsid w:val="00DC24C4"/>
    <w:rsid w:val="00DC27C7"/>
    <w:rsid w:val="00DC3CCA"/>
    <w:rsid w:val="00DC4E26"/>
    <w:rsid w:val="00DC51FF"/>
    <w:rsid w:val="00DC541E"/>
    <w:rsid w:val="00DC5497"/>
    <w:rsid w:val="00DC595D"/>
    <w:rsid w:val="00DC6D9C"/>
    <w:rsid w:val="00DC7912"/>
    <w:rsid w:val="00DD0A95"/>
    <w:rsid w:val="00DD0C24"/>
    <w:rsid w:val="00DD152F"/>
    <w:rsid w:val="00DD1B55"/>
    <w:rsid w:val="00DD1B5D"/>
    <w:rsid w:val="00DD2E7D"/>
    <w:rsid w:val="00DD2F79"/>
    <w:rsid w:val="00DD39E0"/>
    <w:rsid w:val="00DD3E3E"/>
    <w:rsid w:val="00DD41E9"/>
    <w:rsid w:val="00DD55EB"/>
    <w:rsid w:val="00DD5B08"/>
    <w:rsid w:val="00DD5CE0"/>
    <w:rsid w:val="00DD677B"/>
    <w:rsid w:val="00DD72DE"/>
    <w:rsid w:val="00DE0237"/>
    <w:rsid w:val="00DE02E4"/>
    <w:rsid w:val="00DE02FC"/>
    <w:rsid w:val="00DE4707"/>
    <w:rsid w:val="00DE4F24"/>
    <w:rsid w:val="00DE598D"/>
    <w:rsid w:val="00DE598F"/>
    <w:rsid w:val="00DE61F2"/>
    <w:rsid w:val="00DE6B33"/>
    <w:rsid w:val="00DE6E56"/>
    <w:rsid w:val="00DE73F9"/>
    <w:rsid w:val="00DF08D4"/>
    <w:rsid w:val="00DF1807"/>
    <w:rsid w:val="00DF1AD7"/>
    <w:rsid w:val="00DF1B96"/>
    <w:rsid w:val="00DF2310"/>
    <w:rsid w:val="00DF2985"/>
    <w:rsid w:val="00DF2A3B"/>
    <w:rsid w:val="00DF2D02"/>
    <w:rsid w:val="00DF309B"/>
    <w:rsid w:val="00DF333D"/>
    <w:rsid w:val="00DF38C1"/>
    <w:rsid w:val="00DF3ADD"/>
    <w:rsid w:val="00DF5E3C"/>
    <w:rsid w:val="00DF684B"/>
    <w:rsid w:val="00DF7FF1"/>
    <w:rsid w:val="00E0012B"/>
    <w:rsid w:val="00E00351"/>
    <w:rsid w:val="00E014F5"/>
    <w:rsid w:val="00E0175E"/>
    <w:rsid w:val="00E01CDC"/>
    <w:rsid w:val="00E01E3A"/>
    <w:rsid w:val="00E02D3A"/>
    <w:rsid w:val="00E0727A"/>
    <w:rsid w:val="00E07C2A"/>
    <w:rsid w:val="00E07F35"/>
    <w:rsid w:val="00E10862"/>
    <w:rsid w:val="00E116DB"/>
    <w:rsid w:val="00E11DDA"/>
    <w:rsid w:val="00E11E10"/>
    <w:rsid w:val="00E1230A"/>
    <w:rsid w:val="00E13174"/>
    <w:rsid w:val="00E13BFC"/>
    <w:rsid w:val="00E1423A"/>
    <w:rsid w:val="00E142E5"/>
    <w:rsid w:val="00E15161"/>
    <w:rsid w:val="00E15810"/>
    <w:rsid w:val="00E15A7E"/>
    <w:rsid w:val="00E15E44"/>
    <w:rsid w:val="00E15E98"/>
    <w:rsid w:val="00E16172"/>
    <w:rsid w:val="00E16366"/>
    <w:rsid w:val="00E164FC"/>
    <w:rsid w:val="00E1754D"/>
    <w:rsid w:val="00E20016"/>
    <w:rsid w:val="00E20B3E"/>
    <w:rsid w:val="00E210A3"/>
    <w:rsid w:val="00E21129"/>
    <w:rsid w:val="00E21339"/>
    <w:rsid w:val="00E21E76"/>
    <w:rsid w:val="00E21F64"/>
    <w:rsid w:val="00E22F2E"/>
    <w:rsid w:val="00E232E4"/>
    <w:rsid w:val="00E25086"/>
    <w:rsid w:val="00E255F7"/>
    <w:rsid w:val="00E26C52"/>
    <w:rsid w:val="00E27091"/>
    <w:rsid w:val="00E27541"/>
    <w:rsid w:val="00E30DC7"/>
    <w:rsid w:val="00E31069"/>
    <w:rsid w:val="00E32200"/>
    <w:rsid w:val="00E328AE"/>
    <w:rsid w:val="00E32B4F"/>
    <w:rsid w:val="00E32EE6"/>
    <w:rsid w:val="00E334BF"/>
    <w:rsid w:val="00E33B8E"/>
    <w:rsid w:val="00E34915"/>
    <w:rsid w:val="00E349DC"/>
    <w:rsid w:val="00E3503D"/>
    <w:rsid w:val="00E36146"/>
    <w:rsid w:val="00E36C30"/>
    <w:rsid w:val="00E37462"/>
    <w:rsid w:val="00E37662"/>
    <w:rsid w:val="00E40B8D"/>
    <w:rsid w:val="00E42086"/>
    <w:rsid w:val="00E422AC"/>
    <w:rsid w:val="00E4266B"/>
    <w:rsid w:val="00E426C4"/>
    <w:rsid w:val="00E42BE0"/>
    <w:rsid w:val="00E43313"/>
    <w:rsid w:val="00E435BC"/>
    <w:rsid w:val="00E43CAC"/>
    <w:rsid w:val="00E4552D"/>
    <w:rsid w:val="00E4631B"/>
    <w:rsid w:val="00E4675A"/>
    <w:rsid w:val="00E471F0"/>
    <w:rsid w:val="00E475D2"/>
    <w:rsid w:val="00E50BC0"/>
    <w:rsid w:val="00E52413"/>
    <w:rsid w:val="00E5335D"/>
    <w:rsid w:val="00E54B87"/>
    <w:rsid w:val="00E54DC4"/>
    <w:rsid w:val="00E54F67"/>
    <w:rsid w:val="00E5503F"/>
    <w:rsid w:val="00E552A6"/>
    <w:rsid w:val="00E55725"/>
    <w:rsid w:val="00E557B0"/>
    <w:rsid w:val="00E560FD"/>
    <w:rsid w:val="00E570AE"/>
    <w:rsid w:val="00E57921"/>
    <w:rsid w:val="00E579D0"/>
    <w:rsid w:val="00E60E6E"/>
    <w:rsid w:val="00E61290"/>
    <w:rsid w:val="00E61775"/>
    <w:rsid w:val="00E62621"/>
    <w:rsid w:val="00E6283A"/>
    <w:rsid w:val="00E62A53"/>
    <w:rsid w:val="00E6321C"/>
    <w:rsid w:val="00E6427B"/>
    <w:rsid w:val="00E64308"/>
    <w:rsid w:val="00E64FEC"/>
    <w:rsid w:val="00E6509C"/>
    <w:rsid w:val="00E650A1"/>
    <w:rsid w:val="00E6526F"/>
    <w:rsid w:val="00E663D8"/>
    <w:rsid w:val="00E671D2"/>
    <w:rsid w:val="00E6740B"/>
    <w:rsid w:val="00E67D43"/>
    <w:rsid w:val="00E70202"/>
    <w:rsid w:val="00E705F2"/>
    <w:rsid w:val="00E70ACD"/>
    <w:rsid w:val="00E71358"/>
    <w:rsid w:val="00E72550"/>
    <w:rsid w:val="00E72A42"/>
    <w:rsid w:val="00E73A7C"/>
    <w:rsid w:val="00E74242"/>
    <w:rsid w:val="00E74DCE"/>
    <w:rsid w:val="00E752CD"/>
    <w:rsid w:val="00E75462"/>
    <w:rsid w:val="00E75B8F"/>
    <w:rsid w:val="00E76D6E"/>
    <w:rsid w:val="00E7705A"/>
    <w:rsid w:val="00E770D6"/>
    <w:rsid w:val="00E771C0"/>
    <w:rsid w:val="00E79722"/>
    <w:rsid w:val="00E822F3"/>
    <w:rsid w:val="00E82A62"/>
    <w:rsid w:val="00E83362"/>
    <w:rsid w:val="00E8369D"/>
    <w:rsid w:val="00E83C0B"/>
    <w:rsid w:val="00E83EB7"/>
    <w:rsid w:val="00E83F43"/>
    <w:rsid w:val="00E83FD5"/>
    <w:rsid w:val="00E83FEF"/>
    <w:rsid w:val="00E842A9"/>
    <w:rsid w:val="00E844B2"/>
    <w:rsid w:val="00E8459A"/>
    <w:rsid w:val="00E84660"/>
    <w:rsid w:val="00E84D13"/>
    <w:rsid w:val="00E85162"/>
    <w:rsid w:val="00E8554C"/>
    <w:rsid w:val="00E8620E"/>
    <w:rsid w:val="00E86610"/>
    <w:rsid w:val="00E8665D"/>
    <w:rsid w:val="00E86D62"/>
    <w:rsid w:val="00E86FC6"/>
    <w:rsid w:val="00E87182"/>
    <w:rsid w:val="00E87286"/>
    <w:rsid w:val="00E87AA8"/>
    <w:rsid w:val="00E90F74"/>
    <w:rsid w:val="00E918B9"/>
    <w:rsid w:val="00E91CE8"/>
    <w:rsid w:val="00E925DF"/>
    <w:rsid w:val="00E92776"/>
    <w:rsid w:val="00E937A6"/>
    <w:rsid w:val="00E93DD9"/>
    <w:rsid w:val="00E94D10"/>
    <w:rsid w:val="00E94EEF"/>
    <w:rsid w:val="00E95A1A"/>
    <w:rsid w:val="00E96302"/>
    <w:rsid w:val="00E9685E"/>
    <w:rsid w:val="00E979BE"/>
    <w:rsid w:val="00E97A41"/>
    <w:rsid w:val="00E97A52"/>
    <w:rsid w:val="00EA1682"/>
    <w:rsid w:val="00EA1C94"/>
    <w:rsid w:val="00EA276A"/>
    <w:rsid w:val="00EA2CC6"/>
    <w:rsid w:val="00EA377F"/>
    <w:rsid w:val="00EA4837"/>
    <w:rsid w:val="00EA55F5"/>
    <w:rsid w:val="00EA574F"/>
    <w:rsid w:val="00EA5B53"/>
    <w:rsid w:val="00EA66E3"/>
    <w:rsid w:val="00EA74E4"/>
    <w:rsid w:val="00EB05AA"/>
    <w:rsid w:val="00EB0B4E"/>
    <w:rsid w:val="00EB0CEC"/>
    <w:rsid w:val="00EB13CD"/>
    <w:rsid w:val="00EB1E68"/>
    <w:rsid w:val="00EB306E"/>
    <w:rsid w:val="00EB32FE"/>
    <w:rsid w:val="00EB4103"/>
    <w:rsid w:val="00EB41D6"/>
    <w:rsid w:val="00EB445B"/>
    <w:rsid w:val="00EB47FC"/>
    <w:rsid w:val="00EB5C64"/>
    <w:rsid w:val="00EB622F"/>
    <w:rsid w:val="00EB6244"/>
    <w:rsid w:val="00EB63A6"/>
    <w:rsid w:val="00EB666C"/>
    <w:rsid w:val="00EB7455"/>
    <w:rsid w:val="00EB787B"/>
    <w:rsid w:val="00EB7E19"/>
    <w:rsid w:val="00EC1050"/>
    <w:rsid w:val="00EC140B"/>
    <w:rsid w:val="00EC1E65"/>
    <w:rsid w:val="00EC3B7E"/>
    <w:rsid w:val="00EC4E02"/>
    <w:rsid w:val="00EC5E4C"/>
    <w:rsid w:val="00EC6074"/>
    <w:rsid w:val="00EC6C7D"/>
    <w:rsid w:val="00EC6D2F"/>
    <w:rsid w:val="00EC6FEB"/>
    <w:rsid w:val="00EC77AE"/>
    <w:rsid w:val="00ED0750"/>
    <w:rsid w:val="00ED0F24"/>
    <w:rsid w:val="00ED1408"/>
    <w:rsid w:val="00ED1B20"/>
    <w:rsid w:val="00ED2566"/>
    <w:rsid w:val="00ED26C6"/>
    <w:rsid w:val="00ED2B04"/>
    <w:rsid w:val="00ED360D"/>
    <w:rsid w:val="00ED38EA"/>
    <w:rsid w:val="00ED477B"/>
    <w:rsid w:val="00ED47D7"/>
    <w:rsid w:val="00ED4AED"/>
    <w:rsid w:val="00ED6250"/>
    <w:rsid w:val="00ED6840"/>
    <w:rsid w:val="00ED6FEC"/>
    <w:rsid w:val="00EE073A"/>
    <w:rsid w:val="00EE1215"/>
    <w:rsid w:val="00EE1DF9"/>
    <w:rsid w:val="00EE2319"/>
    <w:rsid w:val="00EE262A"/>
    <w:rsid w:val="00EE35A3"/>
    <w:rsid w:val="00EE3B92"/>
    <w:rsid w:val="00EE3CA2"/>
    <w:rsid w:val="00EE4783"/>
    <w:rsid w:val="00EE4974"/>
    <w:rsid w:val="00EE5049"/>
    <w:rsid w:val="00EE521D"/>
    <w:rsid w:val="00EE527B"/>
    <w:rsid w:val="00EE5F5A"/>
    <w:rsid w:val="00EE69C9"/>
    <w:rsid w:val="00EE6A23"/>
    <w:rsid w:val="00EE6C07"/>
    <w:rsid w:val="00EE7782"/>
    <w:rsid w:val="00EF05B7"/>
    <w:rsid w:val="00EF11BA"/>
    <w:rsid w:val="00EF129B"/>
    <w:rsid w:val="00EF1E2E"/>
    <w:rsid w:val="00EF246D"/>
    <w:rsid w:val="00EF28A5"/>
    <w:rsid w:val="00EF2A51"/>
    <w:rsid w:val="00EF3624"/>
    <w:rsid w:val="00EF3803"/>
    <w:rsid w:val="00EF3C31"/>
    <w:rsid w:val="00EF4A1D"/>
    <w:rsid w:val="00EF51D9"/>
    <w:rsid w:val="00EF5DD5"/>
    <w:rsid w:val="00EF6150"/>
    <w:rsid w:val="00EF6253"/>
    <w:rsid w:val="00EF666D"/>
    <w:rsid w:val="00F00442"/>
    <w:rsid w:val="00F0053F"/>
    <w:rsid w:val="00F007AC"/>
    <w:rsid w:val="00F00C2B"/>
    <w:rsid w:val="00F01237"/>
    <w:rsid w:val="00F01796"/>
    <w:rsid w:val="00F018D5"/>
    <w:rsid w:val="00F021D3"/>
    <w:rsid w:val="00F02326"/>
    <w:rsid w:val="00F02D26"/>
    <w:rsid w:val="00F03917"/>
    <w:rsid w:val="00F0490C"/>
    <w:rsid w:val="00F04DE0"/>
    <w:rsid w:val="00F04EAC"/>
    <w:rsid w:val="00F05790"/>
    <w:rsid w:val="00F05EB5"/>
    <w:rsid w:val="00F06D9E"/>
    <w:rsid w:val="00F07110"/>
    <w:rsid w:val="00F076C0"/>
    <w:rsid w:val="00F100A5"/>
    <w:rsid w:val="00F1097A"/>
    <w:rsid w:val="00F10BA8"/>
    <w:rsid w:val="00F114DE"/>
    <w:rsid w:val="00F11A35"/>
    <w:rsid w:val="00F122CD"/>
    <w:rsid w:val="00F13021"/>
    <w:rsid w:val="00F134F1"/>
    <w:rsid w:val="00F13EB6"/>
    <w:rsid w:val="00F14F65"/>
    <w:rsid w:val="00F1546A"/>
    <w:rsid w:val="00F1568D"/>
    <w:rsid w:val="00F1640D"/>
    <w:rsid w:val="00F17003"/>
    <w:rsid w:val="00F17DC2"/>
    <w:rsid w:val="00F17F78"/>
    <w:rsid w:val="00F2068B"/>
    <w:rsid w:val="00F212AD"/>
    <w:rsid w:val="00F213F4"/>
    <w:rsid w:val="00F21B82"/>
    <w:rsid w:val="00F2267A"/>
    <w:rsid w:val="00F228BE"/>
    <w:rsid w:val="00F22CF7"/>
    <w:rsid w:val="00F22ED3"/>
    <w:rsid w:val="00F2417D"/>
    <w:rsid w:val="00F2492D"/>
    <w:rsid w:val="00F24C0B"/>
    <w:rsid w:val="00F26911"/>
    <w:rsid w:val="00F27202"/>
    <w:rsid w:val="00F30194"/>
    <w:rsid w:val="00F30891"/>
    <w:rsid w:val="00F30B83"/>
    <w:rsid w:val="00F30E2A"/>
    <w:rsid w:val="00F320F9"/>
    <w:rsid w:val="00F32540"/>
    <w:rsid w:val="00F3295C"/>
    <w:rsid w:val="00F32989"/>
    <w:rsid w:val="00F329A9"/>
    <w:rsid w:val="00F32FBE"/>
    <w:rsid w:val="00F33240"/>
    <w:rsid w:val="00F3328B"/>
    <w:rsid w:val="00F333B1"/>
    <w:rsid w:val="00F34F3A"/>
    <w:rsid w:val="00F35586"/>
    <w:rsid w:val="00F3590D"/>
    <w:rsid w:val="00F35FD3"/>
    <w:rsid w:val="00F36CFF"/>
    <w:rsid w:val="00F37E7F"/>
    <w:rsid w:val="00F42609"/>
    <w:rsid w:val="00F434B6"/>
    <w:rsid w:val="00F43C2F"/>
    <w:rsid w:val="00F43E71"/>
    <w:rsid w:val="00F44021"/>
    <w:rsid w:val="00F4440C"/>
    <w:rsid w:val="00F451B5"/>
    <w:rsid w:val="00F45243"/>
    <w:rsid w:val="00F465A2"/>
    <w:rsid w:val="00F4697C"/>
    <w:rsid w:val="00F46D18"/>
    <w:rsid w:val="00F4782F"/>
    <w:rsid w:val="00F47B45"/>
    <w:rsid w:val="00F47FC8"/>
    <w:rsid w:val="00F506EF"/>
    <w:rsid w:val="00F50DD2"/>
    <w:rsid w:val="00F51288"/>
    <w:rsid w:val="00F528FD"/>
    <w:rsid w:val="00F52F5A"/>
    <w:rsid w:val="00F53083"/>
    <w:rsid w:val="00F531DC"/>
    <w:rsid w:val="00F5374B"/>
    <w:rsid w:val="00F54474"/>
    <w:rsid w:val="00F55B4B"/>
    <w:rsid w:val="00F55BDD"/>
    <w:rsid w:val="00F576CB"/>
    <w:rsid w:val="00F57A2D"/>
    <w:rsid w:val="00F57CA0"/>
    <w:rsid w:val="00F60DD1"/>
    <w:rsid w:val="00F6205C"/>
    <w:rsid w:val="00F6207D"/>
    <w:rsid w:val="00F6249E"/>
    <w:rsid w:val="00F62B07"/>
    <w:rsid w:val="00F62FF9"/>
    <w:rsid w:val="00F6312F"/>
    <w:rsid w:val="00F6416C"/>
    <w:rsid w:val="00F645ED"/>
    <w:rsid w:val="00F64F57"/>
    <w:rsid w:val="00F6595F"/>
    <w:rsid w:val="00F65CD4"/>
    <w:rsid w:val="00F65E75"/>
    <w:rsid w:val="00F66458"/>
    <w:rsid w:val="00F66D2A"/>
    <w:rsid w:val="00F674BB"/>
    <w:rsid w:val="00F67A9E"/>
    <w:rsid w:val="00F70B1B"/>
    <w:rsid w:val="00F7129A"/>
    <w:rsid w:val="00F71A40"/>
    <w:rsid w:val="00F71D58"/>
    <w:rsid w:val="00F72426"/>
    <w:rsid w:val="00F7345C"/>
    <w:rsid w:val="00F734B9"/>
    <w:rsid w:val="00F735E8"/>
    <w:rsid w:val="00F73B4B"/>
    <w:rsid w:val="00F73F8C"/>
    <w:rsid w:val="00F75E21"/>
    <w:rsid w:val="00F75E70"/>
    <w:rsid w:val="00F76138"/>
    <w:rsid w:val="00F76A85"/>
    <w:rsid w:val="00F76D04"/>
    <w:rsid w:val="00F76D37"/>
    <w:rsid w:val="00F7730E"/>
    <w:rsid w:val="00F7775A"/>
    <w:rsid w:val="00F778EB"/>
    <w:rsid w:val="00F77BC2"/>
    <w:rsid w:val="00F81CB4"/>
    <w:rsid w:val="00F8245A"/>
    <w:rsid w:val="00F82AED"/>
    <w:rsid w:val="00F848F1"/>
    <w:rsid w:val="00F852C0"/>
    <w:rsid w:val="00F90DBD"/>
    <w:rsid w:val="00F90EAE"/>
    <w:rsid w:val="00F90FCD"/>
    <w:rsid w:val="00F91C1E"/>
    <w:rsid w:val="00F91D77"/>
    <w:rsid w:val="00F9273E"/>
    <w:rsid w:val="00F92ACB"/>
    <w:rsid w:val="00F93139"/>
    <w:rsid w:val="00F9395C"/>
    <w:rsid w:val="00F93D64"/>
    <w:rsid w:val="00F93D7F"/>
    <w:rsid w:val="00F942C9"/>
    <w:rsid w:val="00F95175"/>
    <w:rsid w:val="00F95320"/>
    <w:rsid w:val="00F96195"/>
    <w:rsid w:val="00F96390"/>
    <w:rsid w:val="00F97025"/>
    <w:rsid w:val="00F97463"/>
    <w:rsid w:val="00F97BF7"/>
    <w:rsid w:val="00F97C82"/>
    <w:rsid w:val="00F97EAA"/>
    <w:rsid w:val="00FA105E"/>
    <w:rsid w:val="00FA1E13"/>
    <w:rsid w:val="00FA227F"/>
    <w:rsid w:val="00FA2E98"/>
    <w:rsid w:val="00FA3B48"/>
    <w:rsid w:val="00FA3C3B"/>
    <w:rsid w:val="00FA3DE0"/>
    <w:rsid w:val="00FA4902"/>
    <w:rsid w:val="00FA4F2D"/>
    <w:rsid w:val="00FA51E5"/>
    <w:rsid w:val="00FA657F"/>
    <w:rsid w:val="00FA6951"/>
    <w:rsid w:val="00FB09DB"/>
    <w:rsid w:val="00FB0AD0"/>
    <w:rsid w:val="00FB0E21"/>
    <w:rsid w:val="00FB176D"/>
    <w:rsid w:val="00FB1C73"/>
    <w:rsid w:val="00FB2160"/>
    <w:rsid w:val="00FB2F88"/>
    <w:rsid w:val="00FB37FF"/>
    <w:rsid w:val="00FB3953"/>
    <w:rsid w:val="00FB3D49"/>
    <w:rsid w:val="00FB4231"/>
    <w:rsid w:val="00FB4870"/>
    <w:rsid w:val="00FB54AA"/>
    <w:rsid w:val="00FB5E97"/>
    <w:rsid w:val="00FB652A"/>
    <w:rsid w:val="00FB67CD"/>
    <w:rsid w:val="00FB6BF8"/>
    <w:rsid w:val="00FB6D96"/>
    <w:rsid w:val="00FB718A"/>
    <w:rsid w:val="00FC0BA6"/>
    <w:rsid w:val="00FC1327"/>
    <w:rsid w:val="00FC172B"/>
    <w:rsid w:val="00FC1829"/>
    <w:rsid w:val="00FC1855"/>
    <w:rsid w:val="00FC1CBD"/>
    <w:rsid w:val="00FC1D78"/>
    <w:rsid w:val="00FC25D3"/>
    <w:rsid w:val="00FC2F2B"/>
    <w:rsid w:val="00FC4882"/>
    <w:rsid w:val="00FC51E5"/>
    <w:rsid w:val="00FC5456"/>
    <w:rsid w:val="00FC5691"/>
    <w:rsid w:val="00FC5EE6"/>
    <w:rsid w:val="00FC6722"/>
    <w:rsid w:val="00FC681B"/>
    <w:rsid w:val="00FD0922"/>
    <w:rsid w:val="00FD0BA8"/>
    <w:rsid w:val="00FD1049"/>
    <w:rsid w:val="00FD28FC"/>
    <w:rsid w:val="00FD505A"/>
    <w:rsid w:val="00FD5AA0"/>
    <w:rsid w:val="00FD5F9D"/>
    <w:rsid w:val="00FD60E0"/>
    <w:rsid w:val="00FD6DA8"/>
    <w:rsid w:val="00FD6EEE"/>
    <w:rsid w:val="00FD7771"/>
    <w:rsid w:val="00FE13E7"/>
    <w:rsid w:val="00FE14AB"/>
    <w:rsid w:val="00FE2307"/>
    <w:rsid w:val="00FE23FA"/>
    <w:rsid w:val="00FE3C4B"/>
    <w:rsid w:val="00FE40EF"/>
    <w:rsid w:val="00FE4158"/>
    <w:rsid w:val="00FE48A1"/>
    <w:rsid w:val="00FE4C56"/>
    <w:rsid w:val="00FE4C83"/>
    <w:rsid w:val="00FE5094"/>
    <w:rsid w:val="00FE7D8F"/>
    <w:rsid w:val="00FF00C4"/>
    <w:rsid w:val="00FF0B8F"/>
    <w:rsid w:val="00FF1610"/>
    <w:rsid w:val="00FF3221"/>
    <w:rsid w:val="00FF38BE"/>
    <w:rsid w:val="00FF3F4A"/>
    <w:rsid w:val="00FF400E"/>
    <w:rsid w:val="00FF5BCA"/>
    <w:rsid w:val="00FF68F2"/>
    <w:rsid w:val="00FF6972"/>
    <w:rsid w:val="00FF6FE1"/>
    <w:rsid w:val="00FF769D"/>
    <w:rsid w:val="00FF7A14"/>
    <w:rsid w:val="010273EB"/>
    <w:rsid w:val="01A4773D"/>
    <w:rsid w:val="01A4A10E"/>
    <w:rsid w:val="01BF88A1"/>
    <w:rsid w:val="01DAF64C"/>
    <w:rsid w:val="01DB9171"/>
    <w:rsid w:val="01F6EA5D"/>
    <w:rsid w:val="02066110"/>
    <w:rsid w:val="020934C0"/>
    <w:rsid w:val="020981E6"/>
    <w:rsid w:val="02259F45"/>
    <w:rsid w:val="024C552D"/>
    <w:rsid w:val="02B6052B"/>
    <w:rsid w:val="02C13BD8"/>
    <w:rsid w:val="02D3B9ED"/>
    <w:rsid w:val="02EE017E"/>
    <w:rsid w:val="03018265"/>
    <w:rsid w:val="032A6E87"/>
    <w:rsid w:val="03669B22"/>
    <w:rsid w:val="03865E99"/>
    <w:rsid w:val="038951F1"/>
    <w:rsid w:val="03A32C47"/>
    <w:rsid w:val="03E2A6EF"/>
    <w:rsid w:val="03FEDF91"/>
    <w:rsid w:val="040ADE6E"/>
    <w:rsid w:val="0430942D"/>
    <w:rsid w:val="043A205B"/>
    <w:rsid w:val="045235B4"/>
    <w:rsid w:val="048C966D"/>
    <w:rsid w:val="04B5553F"/>
    <w:rsid w:val="04EA0FA1"/>
    <w:rsid w:val="052EAE48"/>
    <w:rsid w:val="053BB1E3"/>
    <w:rsid w:val="05430F98"/>
    <w:rsid w:val="05487656"/>
    <w:rsid w:val="056804A9"/>
    <w:rsid w:val="0584256D"/>
    <w:rsid w:val="0587652A"/>
    <w:rsid w:val="05993FA8"/>
    <w:rsid w:val="059AED11"/>
    <w:rsid w:val="05A373ED"/>
    <w:rsid w:val="05BB6F7F"/>
    <w:rsid w:val="05C3015C"/>
    <w:rsid w:val="05EB8A5B"/>
    <w:rsid w:val="061448A0"/>
    <w:rsid w:val="06183240"/>
    <w:rsid w:val="06617F49"/>
    <w:rsid w:val="06620A71"/>
    <w:rsid w:val="0668D898"/>
    <w:rsid w:val="066ADB6E"/>
    <w:rsid w:val="06BC1190"/>
    <w:rsid w:val="06C8BA82"/>
    <w:rsid w:val="06D1C8B4"/>
    <w:rsid w:val="06F08061"/>
    <w:rsid w:val="06FD4B53"/>
    <w:rsid w:val="075438BA"/>
    <w:rsid w:val="075605FD"/>
    <w:rsid w:val="07573C3F"/>
    <w:rsid w:val="0763BDCD"/>
    <w:rsid w:val="0792009E"/>
    <w:rsid w:val="07F099E8"/>
    <w:rsid w:val="081664DD"/>
    <w:rsid w:val="08267937"/>
    <w:rsid w:val="091A46AA"/>
    <w:rsid w:val="0928E44B"/>
    <w:rsid w:val="09347D12"/>
    <w:rsid w:val="09970382"/>
    <w:rsid w:val="09B6E43B"/>
    <w:rsid w:val="09E7074F"/>
    <w:rsid w:val="09FFD218"/>
    <w:rsid w:val="0A2FFDE2"/>
    <w:rsid w:val="0A5EE55A"/>
    <w:rsid w:val="0A6D3A11"/>
    <w:rsid w:val="0A7975C1"/>
    <w:rsid w:val="0A8F4EA1"/>
    <w:rsid w:val="0A952F23"/>
    <w:rsid w:val="0AA56712"/>
    <w:rsid w:val="0ABF0075"/>
    <w:rsid w:val="0AEEA690"/>
    <w:rsid w:val="0B08CAF6"/>
    <w:rsid w:val="0B283990"/>
    <w:rsid w:val="0B47A4F1"/>
    <w:rsid w:val="0B64DEB8"/>
    <w:rsid w:val="0B7A85A0"/>
    <w:rsid w:val="0B89B0EB"/>
    <w:rsid w:val="0B99E60F"/>
    <w:rsid w:val="0B9E0BEC"/>
    <w:rsid w:val="0BDAB9C2"/>
    <w:rsid w:val="0BEF76AE"/>
    <w:rsid w:val="0BF0D73B"/>
    <w:rsid w:val="0BF97E40"/>
    <w:rsid w:val="0C0E845B"/>
    <w:rsid w:val="0C201C70"/>
    <w:rsid w:val="0C25C243"/>
    <w:rsid w:val="0C283499"/>
    <w:rsid w:val="0C429A21"/>
    <w:rsid w:val="0C6DD840"/>
    <w:rsid w:val="0C79C5FD"/>
    <w:rsid w:val="0C8230B3"/>
    <w:rsid w:val="0CD5AD7A"/>
    <w:rsid w:val="0CD62C76"/>
    <w:rsid w:val="0CEBBE14"/>
    <w:rsid w:val="0D1CDB3F"/>
    <w:rsid w:val="0D235A47"/>
    <w:rsid w:val="0D250593"/>
    <w:rsid w:val="0D560409"/>
    <w:rsid w:val="0D7B5B6A"/>
    <w:rsid w:val="0D93FA1E"/>
    <w:rsid w:val="0DCDEAD1"/>
    <w:rsid w:val="0DD06F9B"/>
    <w:rsid w:val="0DFDFA3F"/>
    <w:rsid w:val="0E0D52B4"/>
    <w:rsid w:val="0E0E2B66"/>
    <w:rsid w:val="0E372EF0"/>
    <w:rsid w:val="0E3FBFDC"/>
    <w:rsid w:val="0E546835"/>
    <w:rsid w:val="0E6C0361"/>
    <w:rsid w:val="0F17EDA4"/>
    <w:rsid w:val="0F5A842F"/>
    <w:rsid w:val="0F5D81B9"/>
    <w:rsid w:val="0F5DA3FA"/>
    <w:rsid w:val="1019BF23"/>
    <w:rsid w:val="10239003"/>
    <w:rsid w:val="102E16B0"/>
    <w:rsid w:val="10321EDA"/>
    <w:rsid w:val="103D1AE9"/>
    <w:rsid w:val="10490017"/>
    <w:rsid w:val="1078C5AA"/>
    <w:rsid w:val="10B2AE08"/>
    <w:rsid w:val="11039258"/>
    <w:rsid w:val="1105D54E"/>
    <w:rsid w:val="1112CB02"/>
    <w:rsid w:val="111F0DAB"/>
    <w:rsid w:val="1193C881"/>
    <w:rsid w:val="1194F11C"/>
    <w:rsid w:val="119642D3"/>
    <w:rsid w:val="11B57C0B"/>
    <w:rsid w:val="11C1F532"/>
    <w:rsid w:val="11F66D45"/>
    <w:rsid w:val="1231A9EF"/>
    <w:rsid w:val="124659CF"/>
    <w:rsid w:val="125F71DF"/>
    <w:rsid w:val="126B5F49"/>
    <w:rsid w:val="1272CEEC"/>
    <w:rsid w:val="127DB265"/>
    <w:rsid w:val="128E6820"/>
    <w:rsid w:val="12E2A92C"/>
    <w:rsid w:val="13074C8C"/>
    <w:rsid w:val="131F38B6"/>
    <w:rsid w:val="1332C08B"/>
    <w:rsid w:val="135D07FD"/>
    <w:rsid w:val="136A74C9"/>
    <w:rsid w:val="13ACC64C"/>
    <w:rsid w:val="13B55E9A"/>
    <w:rsid w:val="13B688F4"/>
    <w:rsid w:val="13EB7D6D"/>
    <w:rsid w:val="140BBEBE"/>
    <w:rsid w:val="141D7C04"/>
    <w:rsid w:val="142821AC"/>
    <w:rsid w:val="142B15CE"/>
    <w:rsid w:val="142C0094"/>
    <w:rsid w:val="144D6FE0"/>
    <w:rsid w:val="1475AE53"/>
    <w:rsid w:val="14B6E1C6"/>
    <w:rsid w:val="14F70126"/>
    <w:rsid w:val="1515280A"/>
    <w:rsid w:val="152A7859"/>
    <w:rsid w:val="155AEA25"/>
    <w:rsid w:val="156C82D7"/>
    <w:rsid w:val="157BA44E"/>
    <w:rsid w:val="166C5AC2"/>
    <w:rsid w:val="168F95D2"/>
    <w:rsid w:val="169005D3"/>
    <w:rsid w:val="16ED66C5"/>
    <w:rsid w:val="16FC7536"/>
    <w:rsid w:val="17141BE7"/>
    <w:rsid w:val="171BED64"/>
    <w:rsid w:val="176C0D3C"/>
    <w:rsid w:val="17981804"/>
    <w:rsid w:val="17CEE985"/>
    <w:rsid w:val="17F60D4C"/>
    <w:rsid w:val="1832935F"/>
    <w:rsid w:val="18A6F36F"/>
    <w:rsid w:val="18B16DF4"/>
    <w:rsid w:val="18BA997D"/>
    <w:rsid w:val="18C0D379"/>
    <w:rsid w:val="18C80530"/>
    <w:rsid w:val="18FAA631"/>
    <w:rsid w:val="191FB4C0"/>
    <w:rsid w:val="192D14BC"/>
    <w:rsid w:val="19703031"/>
    <w:rsid w:val="1979E35A"/>
    <w:rsid w:val="197BFB18"/>
    <w:rsid w:val="197D2A28"/>
    <w:rsid w:val="19840A0F"/>
    <w:rsid w:val="19A6C3D8"/>
    <w:rsid w:val="19A83A4B"/>
    <w:rsid w:val="19BD2E8E"/>
    <w:rsid w:val="19E2CA1A"/>
    <w:rsid w:val="19E96C18"/>
    <w:rsid w:val="1A11B20D"/>
    <w:rsid w:val="1A1B0731"/>
    <w:rsid w:val="1A5529EB"/>
    <w:rsid w:val="1A598E17"/>
    <w:rsid w:val="1A8E2E3A"/>
    <w:rsid w:val="1A97CADF"/>
    <w:rsid w:val="1AB67A87"/>
    <w:rsid w:val="1ABDDA1F"/>
    <w:rsid w:val="1ABFD7F6"/>
    <w:rsid w:val="1AC8C0A1"/>
    <w:rsid w:val="1AD30264"/>
    <w:rsid w:val="1B32E24E"/>
    <w:rsid w:val="1B42A279"/>
    <w:rsid w:val="1B5F784E"/>
    <w:rsid w:val="1B9328FE"/>
    <w:rsid w:val="1C22BDB0"/>
    <w:rsid w:val="1C686840"/>
    <w:rsid w:val="1C879EB4"/>
    <w:rsid w:val="1CDC9837"/>
    <w:rsid w:val="1D4E9DB4"/>
    <w:rsid w:val="1D5105F7"/>
    <w:rsid w:val="1D7B61A7"/>
    <w:rsid w:val="1DC79C43"/>
    <w:rsid w:val="1DE93766"/>
    <w:rsid w:val="1DF18ED1"/>
    <w:rsid w:val="1E2D9AE8"/>
    <w:rsid w:val="1E3BA3DD"/>
    <w:rsid w:val="1E4A512A"/>
    <w:rsid w:val="1E5F5081"/>
    <w:rsid w:val="1E69AFDB"/>
    <w:rsid w:val="1E975DF9"/>
    <w:rsid w:val="1E9855A2"/>
    <w:rsid w:val="1EA5E347"/>
    <w:rsid w:val="1F1EB0A0"/>
    <w:rsid w:val="1F24258E"/>
    <w:rsid w:val="1F2CFBB8"/>
    <w:rsid w:val="1F6FEA38"/>
    <w:rsid w:val="1F7980B1"/>
    <w:rsid w:val="1F7FF192"/>
    <w:rsid w:val="1F812B30"/>
    <w:rsid w:val="1F83766C"/>
    <w:rsid w:val="1F8FCD77"/>
    <w:rsid w:val="1FF143E8"/>
    <w:rsid w:val="2013DDA5"/>
    <w:rsid w:val="20360C67"/>
    <w:rsid w:val="206120BE"/>
    <w:rsid w:val="20677B98"/>
    <w:rsid w:val="20688541"/>
    <w:rsid w:val="206EB9F6"/>
    <w:rsid w:val="207C30D5"/>
    <w:rsid w:val="209DFAD0"/>
    <w:rsid w:val="2111BBCD"/>
    <w:rsid w:val="21181639"/>
    <w:rsid w:val="2139F6D2"/>
    <w:rsid w:val="216A821E"/>
    <w:rsid w:val="21971A6F"/>
    <w:rsid w:val="219B0A7B"/>
    <w:rsid w:val="220AB0F4"/>
    <w:rsid w:val="222A767B"/>
    <w:rsid w:val="2240E725"/>
    <w:rsid w:val="22B501B9"/>
    <w:rsid w:val="22F6DED4"/>
    <w:rsid w:val="2344C0CC"/>
    <w:rsid w:val="2379A998"/>
    <w:rsid w:val="23881F0C"/>
    <w:rsid w:val="23955734"/>
    <w:rsid w:val="2399287D"/>
    <w:rsid w:val="23CD8513"/>
    <w:rsid w:val="23E25B02"/>
    <w:rsid w:val="23E9645F"/>
    <w:rsid w:val="2497EFA4"/>
    <w:rsid w:val="24AB79AD"/>
    <w:rsid w:val="24C368A4"/>
    <w:rsid w:val="24E03203"/>
    <w:rsid w:val="24F0653E"/>
    <w:rsid w:val="25138FEA"/>
    <w:rsid w:val="251B115A"/>
    <w:rsid w:val="2533F107"/>
    <w:rsid w:val="2534F8DE"/>
    <w:rsid w:val="2556CB54"/>
    <w:rsid w:val="255AAFDC"/>
    <w:rsid w:val="256CCAC4"/>
    <w:rsid w:val="2589DA70"/>
    <w:rsid w:val="258F0629"/>
    <w:rsid w:val="25BFED03"/>
    <w:rsid w:val="25D3B425"/>
    <w:rsid w:val="25DE8F8D"/>
    <w:rsid w:val="25E0D8ED"/>
    <w:rsid w:val="261AA755"/>
    <w:rsid w:val="264B0216"/>
    <w:rsid w:val="26540F9C"/>
    <w:rsid w:val="2669F4B4"/>
    <w:rsid w:val="266A281C"/>
    <w:rsid w:val="267DDC93"/>
    <w:rsid w:val="26C00633"/>
    <w:rsid w:val="26E1D67C"/>
    <w:rsid w:val="270BD72F"/>
    <w:rsid w:val="274AFFF4"/>
    <w:rsid w:val="2767CE37"/>
    <w:rsid w:val="27930329"/>
    <w:rsid w:val="2793A566"/>
    <w:rsid w:val="27B3AC90"/>
    <w:rsid w:val="27CE9637"/>
    <w:rsid w:val="283E065D"/>
    <w:rsid w:val="285AC956"/>
    <w:rsid w:val="285BF9EE"/>
    <w:rsid w:val="2863492E"/>
    <w:rsid w:val="287EA958"/>
    <w:rsid w:val="28A75120"/>
    <w:rsid w:val="28B82783"/>
    <w:rsid w:val="28DF74C5"/>
    <w:rsid w:val="28E221EC"/>
    <w:rsid w:val="290A67E7"/>
    <w:rsid w:val="292351BF"/>
    <w:rsid w:val="292B0E6E"/>
    <w:rsid w:val="296578B6"/>
    <w:rsid w:val="297B6768"/>
    <w:rsid w:val="29DD82D1"/>
    <w:rsid w:val="29FE7257"/>
    <w:rsid w:val="2A080A04"/>
    <w:rsid w:val="2A0EFC21"/>
    <w:rsid w:val="2A180FF0"/>
    <w:rsid w:val="2A2F18DF"/>
    <w:rsid w:val="2A4D5B5C"/>
    <w:rsid w:val="2A83964B"/>
    <w:rsid w:val="2A849CB9"/>
    <w:rsid w:val="2A89D049"/>
    <w:rsid w:val="2A9D361E"/>
    <w:rsid w:val="2AA056EA"/>
    <w:rsid w:val="2AC2A780"/>
    <w:rsid w:val="2ACA5DA0"/>
    <w:rsid w:val="2AD89D5E"/>
    <w:rsid w:val="2AEB2383"/>
    <w:rsid w:val="2B0E3C3C"/>
    <w:rsid w:val="2B1F71AF"/>
    <w:rsid w:val="2B40C964"/>
    <w:rsid w:val="2B650E03"/>
    <w:rsid w:val="2B79BAF5"/>
    <w:rsid w:val="2BA6CE03"/>
    <w:rsid w:val="2BB8559C"/>
    <w:rsid w:val="2BE8F26C"/>
    <w:rsid w:val="2C1BBD49"/>
    <w:rsid w:val="2C3B10A6"/>
    <w:rsid w:val="2C851CF9"/>
    <w:rsid w:val="2C915EA3"/>
    <w:rsid w:val="2CA38B70"/>
    <w:rsid w:val="2CA7D4C4"/>
    <w:rsid w:val="2CB124A8"/>
    <w:rsid w:val="2CC3381C"/>
    <w:rsid w:val="2CD0F61C"/>
    <w:rsid w:val="2CD4B293"/>
    <w:rsid w:val="2CEAB701"/>
    <w:rsid w:val="2CEC1E20"/>
    <w:rsid w:val="2CF7CDD0"/>
    <w:rsid w:val="2D0D789C"/>
    <w:rsid w:val="2D1AD423"/>
    <w:rsid w:val="2D217D58"/>
    <w:rsid w:val="2D4443CB"/>
    <w:rsid w:val="2D5058E3"/>
    <w:rsid w:val="2D5C31A5"/>
    <w:rsid w:val="2DDD853B"/>
    <w:rsid w:val="2E07A3C6"/>
    <w:rsid w:val="2E0BAD7B"/>
    <w:rsid w:val="2E0BC6F7"/>
    <w:rsid w:val="2E575F6F"/>
    <w:rsid w:val="2E625214"/>
    <w:rsid w:val="2E6DAFF1"/>
    <w:rsid w:val="2EA27BC3"/>
    <w:rsid w:val="2EAF942C"/>
    <w:rsid w:val="2EB0A28F"/>
    <w:rsid w:val="2EBCAC59"/>
    <w:rsid w:val="2EE35EC5"/>
    <w:rsid w:val="2EFEBD3B"/>
    <w:rsid w:val="2F01CC23"/>
    <w:rsid w:val="2F01D2FF"/>
    <w:rsid w:val="2F208B3F"/>
    <w:rsid w:val="2F45EA64"/>
    <w:rsid w:val="2F6C6B1D"/>
    <w:rsid w:val="2F71A707"/>
    <w:rsid w:val="2F73B3ED"/>
    <w:rsid w:val="2FB44B20"/>
    <w:rsid w:val="2FF1D1A0"/>
    <w:rsid w:val="30003A13"/>
    <w:rsid w:val="300084D3"/>
    <w:rsid w:val="3028CA46"/>
    <w:rsid w:val="3030AB7B"/>
    <w:rsid w:val="30629B05"/>
    <w:rsid w:val="30A347D1"/>
    <w:rsid w:val="3103608C"/>
    <w:rsid w:val="31733039"/>
    <w:rsid w:val="317FA7D4"/>
    <w:rsid w:val="319C01F7"/>
    <w:rsid w:val="31A8CDD8"/>
    <w:rsid w:val="31AB418A"/>
    <w:rsid w:val="31B8048D"/>
    <w:rsid w:val="31E1ECA7"/>
    <w:rsid w:val="31F3957E"/>
    <w:rsid w:val="32296470"/>
    <w:rsid w:val="323C4C7A"/>
    <w:rsid w:val="32687BBE"/>
    <w:rsid w:val="32B257B8"/>
    <w:rsid w:val="32EC5B37"/>
    <w:rsid w:val="32FF6974"/>
    <w:rsid w:val="33504F30"/>
    <w:rsid w:val="33588298"/>
    <w:rsid w:val="336B263A"/>
    <w:rsid w:val="338F0580"/>
    <w:rsid w:val="338F69FC"/>
    <w:rsid w:val="3399D5AD"/>
    <w:rsid w:val="33B3AB02"/>
    <w:rsid w:val="33C64DDA"/>
    <w:rsid w:val="33D19E64"/>
    <w:rsid w:val="340CC452"/>
    <w:rsid w:val="343EA9FE"/>
    <w:rsid w:val="34A103E2"/>
    <w:rsid w:val="34A8D733"/>
    <w:rsid w:val="34C985DC"/>
    <w:rsid w:val="34E4DEFB"/>
    <w:rsid w:val="34E7725E"/>
    <w:rsid w:val="34EF5D42"/>
    <w:rsid w:val="34F75015"/>
    <w:rsid w:val="350D2DB5"/>
    <w:rsid w:val="3518BD95"/>
    <w:rsid w:val="3526C4B7"/>
    <w:rsid w:val="354C38B7"/>
    <w:rsid w:val="354DE4C1"/>
    <w:rsid w:val="356ED3BC"/>
    <w:rsid w:val="36265263"/>
    <w:rsid w:val="36661F3C"/>
    <w:rsid w:val="3666EB2E"/>
    <w:rsid w:val="36717494"/>
    <w:rsid w:val="3676973C"/>
    <w:rsid w:val="3710D445"/>
    <w:rsid w:val="375677F0"/>
    <w:rsid w:val="3768D3A2"/>
    <w:rsid w:val="3771F694"/>
    <w:rsid w:val="377731EF"/>
    <w:rsid w:val="3786A2E5"/>
    <w:rsid w:val="37886CC6"/>
    <w:rsid w:val="378BBC79"/>
    <w:rsid w:val="37BB845F"/>
    <w:rsid w:val="37D6AC58"/>
    <w:rsid w:val="381898CA"/>
    <w:rsid w:val="3825F2F1"/>
    <w:rsid w:val="382C19B3"/>
    <w:rsid w:val="384DA5C6"/>
    <w:rsid w:val="38885083"/>
    <w:rsid w:val="38C75A4A"/>
    <w:rsid w:val="38F54DE6"/>
    <w:rsid w:val="38F92061"/>
    <w:rsid w:val="39307E2C"/>
    <w:rsid w:val="395D5800"/>
    <w:rsid w:val="39664868"/>
    <w:rsid w:val="396B1C1E"/>
    <w:rsid w:val="397025A6"/>
    <w:rsid w:val="39F5246F"/>
    <w:rsid w:val="39FF8466"/>
    <w:rsid w:val="3A904D7F"/>
    <w:rsid w:val="3AB9640A"/>
    <w:rsid w:val="3AC38853"/>
    <w:rsid w:val="3AE7576B"/>
    <w:rsid w:val="3B02585E"/>
    <w:rsid w:val="3B2A24F1"/>
    <w:rsid w:val="3B7CF82B"/>
    <w:rsid w:val="3B993727"/>
    <w:rsid w:val="3B9AA81E"/>
    <w:rsid w:val="3BAF601B"/>
    <w:rsid w:val="3BF62D59"/>
    <w:rsid w:val="3C790872"/>
    <w:rsid w:val="3C8764E2"/>
    <w:rsid w:val="3C8837D9"/>
    <w:rsid w:val="3C9ABAC9"/>
    <w:rsid w:val="3CCCBD13"/>
    <w:rsid w:val="3CD3C764"/>
    <w:rsid w:val="3CE40BBE"/>
    <w:rsid w:val="3D476FFF"/>
    <w:rsid w:val="3D603405"/>
    <w:rsid w:val="3D60E7C7"/>
    <w:rsid w:val="3D8B96FA"/>
    <w:rsid w:val="3DD112E5"/>
    <w:rsid w:val="3DD1B696"/>
    <w:rsid w:val="3E073A60"/>
    <w:rsid w:val="3E0C1D5E"/>
    <w:rsid w:val="3E0E5375"/>
    <w:rsid w:val="3E1B7DC4"/>
    <w:rsid w:val="3E1F3FD1"/>
    <w:rsid w:val="3E2E14AE"/>
    <w:rsid w:val="3E5ED5DF"/>
    <w:rsid w:val="3E5F4963"/>
    <w:rsid w:val="3E80CF16"/>
    <w:rsid w:val="3E8337B2"/>
    <w:rsid w:val="3EA298B2"/>
    <w:rsid w:val="3EE4215A"/>
    <w:rsid w:val="3EFDDC8A"/>
    <w:rsid w:val="3F0EA55C"/>
    <w:rsid w:val="3F9BD99E"/>
    <w:rsid w:val="3FE1272D"/>
    <w:rsid w:val="3FF02672"/>
    <w:rsid w:val="3FFAFE91"/>
    <w:rsid w:val="40222497"/>
    <w:rsid w:val="404E8A53"/>
    <w:rsid w:val="404EDCA3"/>
    <w:rsid w:val="406D753A"/>
    <w:rsid w:val="407EF7D2"/>
    <w:rsid w:val="40801F9F"/>
    <w:rsid w:val="409814AB"/>
    <w:rsid w:val="40BF0CB2"/>
    <w:rsid w:val="40D538DE"/>
    <w:rsid w:val="40DB48AF"/>
    <w:rsid w:val="41025D9E"/>
    <w:rsid w:val="4182A321"/>
    <w:rsid w:val="41A6AAB1"/>
    <w:rsid w:val="41C561E5"/>
    <w:rsid w:val="41E35B3F"/>
    <w:rsid w:val="41FA9BA6"/>
    <w:rsid w:val="41FDE927"/>
    <w:rsid w:val="420D3398"/>
    <w:rsid w:val="42271B56"/>
    <w:rsid w:val="424683A1"/>
    <w:rsid w:val="4266945F"/>
    <w:rsid w:val="42C5915F"/>
    <w:rsid w:val="42C7B83D"/>
    <w:rsid w:val="42D8E369"/>
    <w:rsid w:val="42E51F09"/>
    <w:rsid w:val="434C7CBC"/>
    <w:rsid w:val="434DBF55"/>
    <w:rsid w:val="4352A942"/>
    <w:rsid w:val="43532B36"/>
    <w:rsid w:val="436C8979"/>
    <w:rsid w:val="43866540"/>
    <w:rsid w:val="43905311"/>
    <w:rsid w:val="43A9BC98"/>
    <w:rsid w:val="43AD3DC1"/>
    <w:rsid w:val="43B4580A"/>
    <w:rsid w:val="43B56DC0"/>
    <w:rsid w:val="43BD36C9"/>
    <w:rsid w:val="43F1EE16"/>
    <w:rsid w:val="43F212FE"/>
    <w:rsid w:val="4407A409"/>
    <w:rsid w:val="44254F22"/>
    <w:rsid w:val="443B2373"/>
    <w:rsid w:val="443FBA33"/>
    <w:rsid w:val="44460205"/>
    <w:rsid w:val="44489135"/>
    <w:rsid w:val="44816FB2"/>
    <w:rsid w:val="449D9DC3"/>
    <w:rsid w:val="44A5DFB0"/>
    <w:rsid w:val="44D7EF3C"/>
    <w:rsid w:val="44D88D17"/>
    <w:rsid w:val="44E1DA68"/>
    <w:rsid w:val="44F90663"/>
    <w:rsid w:val="452788AA"/>
    <w:rsid w:val="45285893"/>
    <w:rsid w:val="453CEB2F"/>
    <w:rsid w:val="45419773"/>
    <w:rsid w:val="45967DFA"/>
    <w:rsid w:val="45A735F9"/>
    <w:rsid w:val="45CC47AC"/>
    <w:rsid w:val="45F692FE"/>
    <w:rsid w:val="4611EEE3"/>
    <w:rsid w:val="461C7BEF"/>
    <w:rsid w:val="46241280"/>
    <w:rsid w:val="462BE8A0"/>
    <w:rsid w:val="4631FCCA"/>
    <w:rsid w:val="4633006C"/>
    <w:rsid w:val="465A7745"/>
    <w:rsid w:val="467DAAC9"/>
    <w:rsid w:val="46908886"/>
    <w:rsid w:val="469EBECE"/>
    <w:rsid w:val="46BCBD06"/>
    <w:rsid w:val="46F44D4D"/>
    <w:rsid w:val="46F53964"/>
    <w:rsid w:val="46FCD3C6"/>
    <w:rsid w:val="472020B0"/>
    <w:rsid w:val="472CDC77"/>
    <w:rsid w:val="4741480B"/>
    <w:rsid w:val="474B81C0"/>
    <w:rsid w:val="47643CF2"/>
    <w:rsid w:val="4765C3C7"/>
    <w:rsid w:val="4775A0D4"/>
    <w:rsid w:val="4777D4A4"/>
    <w:rsid w:val="47786175"/>
    <w:rsid w:val="477C74C3"/>
    <w:rsid w:val="4793EC83"/>
    <w:rsid w:val="47ADCD68"/>
    <w:rsid w:val="47D430C6"/>
    <w:rsid w:val="47E8F2C0"/>
    <w:rsid w:val="47F5E1E4"/>
    <w:rsid w:val="480A461B"/>
    <w:rsid w:val="4831E3B5"/>
    <w:rsid w:val="484F16FB"/>
    <w:rsid w:val="4864340A"/>
    <w:rsid w:val="486BFDE4"/>
    <w:rsid w:val="488FCFCB"/>
    <w:rsid w:val="48CBE24C"/>
    <w:rsid w:val="48D63132"/>
    <w:rsid w:val="48FF5E01"/>
    <w:rsid w:val="491AEC1F"/>
    <w:rsid w:val="49214613"/>
    <w:rsid w:val="49385D13"/>
    <w:rsid w:val="498F893F"/>
    <w:rsid w:val="49CE73E8"/>
    <w:rsid w:val="49D45015"/>
    <w:rsid w:val="49E8E35E"/>
    <w:rsid w:val="4A0C1BB7"/>
    <w:rsid w:val="4A2D2DE1"/>
    <w:rsid w:val="4A40D14D"/>
    <w:rsid w:val="4A8EB9EA"/>
    <w:rsid w:val="4AB2E736"/>
    <w:rsid w:val="4ABEFAB5"/>
    <w:rsid w:val="4AD44A28"/>
    <w:rsid w:val="4B6A47F6"/>
    <w:rsid w:val="4BB05D4F"/>
    <w:rsid w:val="4BBE8E37"/>
    <w:rsid w:val="4BF87058"/>
    <w:rsid w:val="4C33A398"/>
    <w:rsid w:val="4C3571E0"/>
    <w:rsid w:val="4C3D89CC"/>
    <w:rsid w:val="4C8E56E3"/>
    <w:rsid w:val="4CC7436E"/>
    <w:rsid w:val="4CCF3B8C"/>
    <w:rsid w:val="4CF23FD3"/>
    <w:rsid w:val="4CF6C7BD"/>
    <w:rsid w:val="4CFE044A"/>
    <w:rsid w:val="4D3A12EA"/>
    <w:rsid w:val="4D3CF071"/>
    <w:rsid w:val="4D7192B6"/>
    <w:rsid w:val="4D71F764"/>
    <w:rsid w:val="4D78223D"/>
    <w:rsid w:val="4D84ED84"/>
    <w:rsid w:val="4DCF7469"/>
    <w:rsid w:val="4DF6FC46"/>
    <w:rsid w:val="4DFAD8B5"/>
    <w:rsid w:val="4E0F60E5"/>
    <w:rsid w:val="4E11CF9F"/>
    <w:rsid w:val="4E1534A6"/>
    <w:rsid w:val="4E34CC99"/>
    <w:rsid w:val="4E364D3B"/>
    <w:rsid w:val="4E4FF539"/>
    <w:rsid w:val="4E60E8AA"/>
    <w:rsid w:val="4E6BC18D"/>
    <w:rsid w:val="4EC9662B"/>
    <w:rsid w:val="4EEBAFAB"/>
    <w:rsid w:val="4EF21C33"/>
    <w:rsid w:val="4F02B591"/>
    <w:rsid w:val="4F061172"/>
    <w:rsid w:val="4F0C8C19"/>
    <w:rsid w:val="4F1633C4"/>
    <w:rsid w:val="4F2025A9"/>
    <w:rsid w:val="4F62F262"/>
    <w:rsid w:val="4F899F86"/>
    <w:rsid w:val="4F93AE55"/>
    <w:rsid w:val="4F9B6015"/>
    <w:rsid w:val="4FBFEAE8"/>
    <w:rsid w:val="4FE7EC6D"/>
    <w:rsid w:val="501F346E"/>
    <w:rsid w:val="5028FD49"/>
    <w:rsid w:val="507953C9"/>
    <w:rsid w:val="507C7F4C"/>
    <w:rsid w:val="50CEF680"/>
    <w:rsid w:val="50E0A2E8"/>
    <w:rsid w:val="50F3716C"/>
    <w:rsid w:val="51006BF4"/>
    <w:rsid w:val="510E0A48"/>
    <w:rsid w:val="511AE365"/>
    <w:rsid w:val="51220235"/>
    <w:rsid w:val="512B3C33"/>
    <w:rsid w:val="5157DF26"/>
    <w:rsid w:val="51909426"/>
    <w:rsid w:val="51917B73"/>
    <w:rsid w:val="519D1141"/>
    <w:rsid w:val="51A60698"/>
    <w:rsid w:val="51BF06DD"/>
    <w:rsid w:val="51E1EA2F"/>
    <w:rsid w:val="5215F74E"/>
    <w:rsid w:val="521AD332"/>
    <w:rsid w:val="525FFA86"/>
    <w:rsid w:val="52725263"/>
    <w:rsid w:val="52A2E58C"/>
    <w:rsid w:val="52ACCB50"/>
    <w:rsid w:val="52B52438"/>
    <w:rsid w:val="52EE60FA"/>
    <w:rsid w:val="52F9B0A0"/>
    <w:rsid w:val="53114225"/>
    <w:rsid w:val="5348B54D"/>
    <w:rsid w:val="5348D192"/>
    <w:rsid w:val="5350F31C"/>
    <w:rsid w:val="538579AB"/>
    <w:rsid w:val="53937758"/>
    <w:rsid w:val="53B4B10B"/>
    <w:rsid w:val="53B78E43"/>
    <w:rsid w:val="53CF1CD8"/>
    <w:rsid w:val="53D40727"/>
    <w:rsid w:val="53D95C53"/>
    <w:rsid w:val="53F59119"/>
    <w:rsid w:val="541B69F3"/>
    <w:rsid w:val="541E124A"/>
    <w:rsid w:val="5422297E"/>
    <w:rsid w:val="54273686"/>
    <w:rsid w:val="542D07B5"/>
    <w:rsid w:val="543D4924"/>
    <w:rsid w:val="5467D83A"/>
    <w:rsid w:val="5469FF35"/>
    <w:rsid w:val="548A211C"/>
    <w:rsid w:val="55220FEC"/>
    <w:rsid w:val="557C250D"/>
    <w:rsid w:val="5580A5BC"/>
    <w:rsid w:val="559E31B6"/>
    <w:rsid w:val="55A1372F"/>
    <w:rsid w:val="55C11768"/>
    <w:rsid w:val="55D6B905"/>
    <w:rsid w:val="55E91228"/>
    <w:rsid w:val="561D2809"/>
    <w:rsid w:val="56537EFD"/>
    <w:rsid w:val="56572846"/>
    <w:rsid w:val="5659F66A"/>
    <w:rsid w:val="5663F113"/>
    <w:rsid w:val="5686780E"/>
    <w:rsid w:val="56DFD4C9"/>
    <w:rsid w:val="56E0F6D6"/>
    <w:rsid w:val="56E6EB42"/>
    <w:rsid w:val="5738A813"/>
    <w:rsid w:val="5756BE61"/>
    <w:rsid w:val="576E747A"/>
    <w:rsid w:val="57A82F42"/>
    <w:rsid w:val="57C0A704"/>
    <w:rsid w:val="57E4B348"/>
    <w:rsid w:val="57F3F6B5"/>
    <w:rsid w:val="585655FC"/>
    <w:rsid w:val="586A19A2"/>
    <w:rsid w:val="588E515E"/>
    <w:rsid w:val="58A916CE"/>
    <w:rsid w:val="58C9F4A1"/>
    <w:rsid w:val="58D64081"/>
    <w:rsid w:val="5942480C"/>
    <w:rsid w:val="5964A3E8"/>
    <w:rsid w:val="59F45943"/>
    <w:rsid w:val="5A04CF19"/>
    <w:rsid w:val="5A175640"/>
    <w:rsid w:val="5A2B1F51"/>
    <w:rsid w:val="5A4B7CE1"/>
    <w:rsid w:val="5A4FA368"/>
    <w:rsid w:val="5A962EB8"/>
    <w:rsid w:val="5A9C2F64"/>
    <w:rsid w:val="5AA1441E"/>
    <w:rsid w:val="5AA8E1F5"/>
    <w:rsid w:val="5AC75134"/>
    <w:rsid w:val="5ADB8F94"/>
    <w:rsid w:val="5AE36A57"/>
    <w:rsid w:val="5AEEA594"/>
    <w:rsid w:val="5AFBDFC6"/>
    <w:rsid w:val="5B230A6E"/>
    <w:rsid w:val="5B364B86"/>
    <w:rsid w:val="5B85930D"/>
    <w:rsid w:val="5BC96F29"/>
    <w:rsid w:val="5BCE9E79"/>
    <w:rsid w:val="5BDE7B20"/>
    <w:rsid w:val="5C27ADCC"/>
    <w:rsid w:val="5C29E223"/>
    <w:rsid w:val="5C49F44B"/>
    <w:rsid w:val="5C56148D"/>
    <w:rsid w:val="5C76106A"/>
    <w:rsid w:val="5C8F880F"/>
    <w:rsid w:val="5C927F3F"/>
    <w:rsid w:val="5C981CDE"/>
    <w:rsid w:val="5CB853A2"/>
    <w:rsid w:val="5CCB9AC7"/>
    <w:rsid w:val="5CCD58C0"/>
    <w:rsid w:val="5CCF8503"/>
    <w:rsid w:val="5CD137BD"/>
    <w:rsid w:val="5CEA2BF5"/>
    <w:rsid w:val="5CFD9715"/>
    <w:rsid w:val="5D040CDD"/>
    <w:rsid w:val="5D0825EE"/>
    <w:rsid w:val="5D1BDDE4"/>
    <w:rsid w:val="5D354254"/>
    <w:rsid w:val="5DC193D7"/>
    <w:rsid w:val="5DCE8377"/>
    <w:rsid w:val="5E0FFB67"/>
    <w:rsid w:val="5E3E35F6"/>
    <w:rsid w:val="5E9241D4"/>
    <w:rsid w:val="5EB5E49A"/>
    <w:rsid w:val="5ED95B26"/>
    <w:rsid w:val="5EE94BF0"/>
    <w:rsid w:val="5F0DE08C"/>
    <w:rsid w:val="5F183271"/>
    <w:rsid w:val="5F2A43ED"/>
    <w:rsid w:val="5F42CA29"/>
    <w:rsid w:val="5F73F9FB"/>
    <w:rsid w:val="5F817194"/>
    <w:rsid w:val="5FCD2050"/>
    <w:rsid w:val="5FEF2BF7"/>
    <w:rsid w:val="60224FFA"/>
    <w:rsid w:val="6035D2F0"/>
    <w:rsid w:val="6036DB89"/>
    <w:rsid w:val="6057318A"/>
    <w:rsid w:val="6058324C"/>
    <w:rsid w:val="6088578A"/>
    <w:rsid w:val="608D40CC"/>
    <w:rsid w:val="6097D847"/>
    <w:rsid w:val="60EC6574"/>
    <w:rsid w:val="60ED1DE4"/>
    <w:rsid w:val="6101D1D4"/>
    <w:rsid w:val="610BFE1E"/>
    <w:rsid w:val="61171742"/>
    <w:rsid w:val="61466BCE"/>
    <w:rsid w:val="6153CBDD"/>
    <w:rsid w:val="616695EC"/>
    <w:rsid w:val="6179767A"/>
    <w:rsid w:val="619E709C"/>
    <w:rsid w:val="619EF42B"/>
    <w:rsid w:val="61A37ECB"/>
    <w:rsid w:val="61D980A4"/>
    <w:rsid w:val="623C5A3C"/>
    <w:rsid w:val="6252E634"/>
    <w:rsid w:val="626DC7B4"/>
    <w:rsid w:val="6281A5E2"/>
    <w:rsid w:val="62DAFDC9"/>
    <w:rsid w:val="630C3599"/>
    <w:rsid w:val="63253AE0"/>
    <w:rsid w:val="6378FF31"/>
    <w:rsid w:val="639A36C3"/>
    <w:rsid w:val="63AFEBFC"/>
    <w:rsid w:val="63B3FF8A"/>
    <w:rsid w:val="63E0E21D"/>
    <w:rsid w:val="63F23DF6"/>
    <w:rsid w:val="643A4DAD"/>
    <w:rsid w:val="643BBA6D"/>
    <w:rsid w:val="643E93F2"/>
    <w:rsid w:val="64407647"/>
    <w:rsid w:val="644173C4"/>
    <w:rsid w:val="645B42B3"/>
    <w:rsid w:val="646F66BE"/>
    <w:rsid w:val="64BDF49F"/>
    <w:rsid w:val="64C34B2E"/>
    <w:rsid w:val="64D18073"/>
    <w:rsid w:val="64D68BC6"/>
    <w:rsid w:val="650C77CC"/>
    <w:rsid w:val="651472CA"/>
    <w:rsid w:val="65298E67"/>
    <w:rsid w:val="65846E52"/>
    <w:rsid w:val="65CCF639"/>
    <w:rsid w:val="660CFCE3"/>
    <w:rsid w:val="662C9C74"/>
    <w:rsid w:val="66695BB4"/>
    <w:rsid w:val="667C2A22"/>
    <w:rsid w:val="668DB8C8"/>
    <w:rsid w:val="6697D0C6"/>
    <w:rsid w:val="66AC469F"/>
    <w:rsid w:val="66B91441"/>
    <w:rsid w:val="66B9C485"/>
    <w:rsid w:val="66CD6D12"/>
    <w:rsid w:val="66DFFC5C"/>
    <w:rsid w:val="66F5A7E2"/>
    <w:rsid w:val="67073090"/>
    <w:rsid w:val="67551040"/>
    <w:rsid w:val="67621745"/>
    <w:rsid w:val="67634659"/>
    <w:rsid w:val="6778A944"/>
    <w:rsid w:val="67AAEE78"/>
    <w:rsid w:val="67C0A1A4"/>
    <w:rsid w:val="686BC954"/>
    <w:rsid w:val="687CC20C"/>
    <w:rsid w:val="68FDC7F3"/>
    <w:rsid w:val="692259B6"/>
    <w:rsid w:val="692ADE3D"/>
    <w:rsid w:val="692B0C49"/>
    <w:rsid w:val="69333A3E"/>
    <w:rsid w:val="694BAA4A"/>
    <w:rsid w:val="699D6CD2"/>
    <w:rsid w:val="69D26BE8"/>
    <w:rsid w:val="69D5E507"/>
    <w:rsid w:val="69EB9348"/>
    <w:rsid w:val="6A075931"/>
    <w:rsid w:val="6A28E29B"/>
    <w:rsid w:val="6A2E2479"/>
    <w:rsid w:val="6A4CBDA9"/>
    <w:rsid w:val="6A74828D"/>
    <w:rsid w:val="6A81DD7C"/>
    <w:rsid w:val="6A85874F"/>
    <w:rsid w:val="6A941755"/>
    <w:rsid w:val="6A94555E"/>
    <w:rsid w:val="6AAAF2DE"/>
    <w:rsid w:val="6AAE2E05"/>
    <w:rsid w:val="6ACA470E"/>
    <w:rsid w:val="6B0DAC35"/>
    <w:rsid w:val="6B1312D2"/>
    <w:rsid w:val="6B7C682F"/>
    <w:rsid w:val="6BAFA9EC"/>
    <w:rsid w:val="6BD181E0"/>
    <w:rsid w:val="6BE8EAA3"/>
    <w:rsid w:val="6C1333DC"/>
    <w:rsid w:val="6C44CA91"/>
    <w:rsid w:val="6C44F4BA"/>
    <w:rsid w:val="6C5B941F"/>
    <w:rsid w:val="6C627AE2"/>
    <w:rsid w:val="6C6E9E63"/>
    <w:rsid w:val="6C8EBBB9"/>
    <w:rsid w:val="6C99600E"/>
    <w:rsid w:val="6CAB0F50"/>
    <w:rsid w:val="6CBCE9C1"/>
    <w:rsid w:val="6CDE9CFD"/>
    <w:rsid w:val="6D7474B0"/>
    <w:rsid w:val="6D83A300"/>
    <w:rsid w:val="6D8A74B4"/>
    <w:rsid w:val="6D996ECC"/>
    <w:rsid w:val="6DDE0F1A"/>
    <w:rsid w:val="6DECAACA"/>
    <w:rsid w:val="6E02DA7D"/>
    <w:rsid w:val="6E2D040A"/>
    <w:rsid w:val="6E78FD7A"/>
    <w:rsid w:val="6EACEDFD"/>
    <w:rsid w:val="6EAD5A13"/>
    <w:rsid w:val="6EB12AF0"/>
    <w:rsid w:val="6EB629A6"/>
    <w:rsid w:val="6F079E84"/>
    <w:rsid w:val="6F36139E"/>
    <w:rsid w:val="6F365336"/>
    <w:rsid w:val="6F6B307C"/>
    <w:rsid w:val="6FDDFC7E"/>
    <w:rsid w:val="6FF97721"/>
    <w:rsid w:val="700FF853"/>
    <w:rsid w:val="7011B58A"/>
    <w:rsid w:val="7011C160"/>
    <w:rsid w:val="7017E251"/>
    <w:rsid w:val="701BD42E"/>
    <w:rsid w:val="702B1557"/>
    <w:rsid w:val="7030F258"/>
    <w:rsid w:val="704AB697"/>
    <w:rsid w:val="7067EE1A"/>
    <w:rsid w:val="706EDFAA"/>
    <w:rsid w:val="70A5994E"/>
    <w:rsid w:val="70A71091"/>
    <w:rsid w:val="70C69B07"/>
    <w:rsid w:val="70E7C7C6"/>
    <w:rsid w:val="71216CBB"/>
    <w:rsid w:val="712BDBF2"/>
    <w:rsid w:val="7135EC05"/>
    <w:rsid w:val="713FF16B"/>
    <w:rsid w:val="7143191B"/>
    <w:rsid w:val="7160E4DC"/>
    <w:rsid w:val="716B540E"/>
    <w:rsid w:val="7197F3E9"/>
    <w:rsid w:val="71AD9EA0"/>
    <w:rsid w:val="71B69884"/>
    <w:rsid w:val="71B9194C"/>
    <w:rsid w:val="71C2D8D8"/>
    <w:rsid w:val="71F1DE78"/>
    <w:rsid w:val="7226E9BB"/>
    <w:rsid w:val="724DE14D"/>
    <w:rsid w:val="7294C747"/>
    <w:rsid w:val="72A971CE"/>
    <w:rsid w:val="72B3BCD0"/>
    <w:rsid w:val="72C8C324"/>
    <w:rsid w:val="72CB201B"/>
    <w:rsid w:val="730CFE6A"/>
    <w:rsid w:val="7328AAF1"/>
    <w:rsid w:val="735E00C1"/>
    <w:rsid w:val="7360A2E2"/>
    <w:rsid w:val="736153C2"/>
    <w:rsid w:val="73839F4F"/>
    <w:rsid w:val="739BA62E"/>
    <w:rsid w:val="739EEB08"/>
    <w:rsid w:val="73B0C29B"/>
    <w:rsid w:val="73BA7803"/>
    <w:rsid w:val="73DF041E"/>
    <w:rsid w:val="73F77579"/>
    <w:rsid w:val="73FA5A82"/>
    <w:rsid w:val="73FC9F0D"/>
    <w:rsid w:val="740955E4"/>
    <w:rsid w:val="7418B71A"/>
    <w:rsid w:val="743E0A27"/>
    <w:rsid w:val="7456A4DF"/>
    <w:rsid w:val="745930C6"/>
    <w:rsid w:val="7467B82E"/>
    <w:rsid w:val="74694141"/>
    <w:rsid w:val="747F08F9"/>
    <w:rsid w:val="7496AED9"/>
    <w:rsid w:val="74A564E2"/>
    <w:rsid w:val="74D92F5C"/>
    <w:rsid w:val="74F38D4B"/>
    <w:rsid w:val="751C398A"/>
    <w:rsid w:val="752649E2"/>
    <w:rsid w:val="7526B0A5"/>
    <w:rsid w:val="75460AA1"/>
    <w:rsid w:val="754BCF46"/>
    <w:rsid w:val="7573D9E8"/>
    <w:rsid w:val="757EE428"/>
    <w:rsid w:val="759792D1"/>
    <w:rsid w:val="759DB91A"/>
    <w:rsid w:val="75A09A3E"/>
    <w:rsid w:val="75C2249A"/>
    <w:rsid w:val="75EA1B8F"/>
    <w:rsid w:val="75F4DDDE"/>
    <w:rsid w:val="762032AD"/>
    <w:rsid w:val="76296344"/>
    <w:rsid w:val="76338125"/>
    <w:rsid w:val="763A259A"/>
    <w:rsid w:val="766C3B5B"/>
    <w:rsid w:val="769643C0"/>
    <w:rsid w:val="76C44F2F"/>
    <w:rsid w:val="76D1C529"/>
    <w:rsid w:val="76E4E80F"/>
    <w:rsid w:val="76E7AFFB"/>
    <w:rsid w:val="773A0B03"/>
    <w:rsid w:val="7776ACA7"/>
    <w:rsid w:val="777D5E8D"/>
    <w:rsid w:val="7798365C"/>
    <w:rsid w:val="77B31A0F"/>
    <w:rsid w:val="77BA466B"/>
    <w:rsid w:val="77C8B4E2"/>
    <w:rsid w:val="77CDBF53"/>
    <w:rsid w:val="78100208"/>
    <w:rsid w:val="7851E2F5"/>
    <w:rsid w:val="786B308A"/>
    <w:rsid w:val="78CDFA47"/>
    <w:rsid w:val="78E0DA5B"/>
    <w:rsid w:val="7916D81F"/>
    <w:rsid w:val="792014FF"/>
    <w:rsid w:val="79675028"/>
    <w:rsid w:val="7986DCEB"/>
    <w:rsid w:val="799999A4"/>
    <w:rsid w:val="799AAE1A"/>
    <w:rsid w:val="79B72BF5"/>
    <w:rsid w:val="79DCA407"/>
    <w:rsid w:val="7A0FED39"/>
    <w:rsid w:val="7A21057F"/>
    <w:rsid w:val="7A677B86"/>
    <w:rsid w:val="7A785C67"/>
    <w:rsid w:val="7A89698E"/>
    <w:rsid w:val="7A8EDB97"/>
    <w:rsid w:val="7AA07E3F"/>
    <w:rsid w:val="7AAB83AE"/>
    <w:rsid w:val="7AD6F1AD"/>
    <w:rsid w:val="7AECAEC8"/>
    <w:rsid w:val="7AF77EFD"/>
    <w:rsid w:val="7AFA1FC0"/>
    <w:rsid w:val="7B16D057"/>
    <w:rsid w:val="7B44479A"/>
    <w:rsid w:val="7B784BF5"/>
    <w:rsid w:val="7B80BC89"/>
    <w:rsid w:val="7B880D00"/>
    <w:rsid w:val="7BAA6453"/>
    <w:rsid w:val="7BFD46C2"/>
    <w:rsid w:val="7C21B9B6"/>
    <w:rsid w:val="7C223426"/>
    <w:rsid w:val="7C223867"/>
    <w:rsid w:val="7C27B669"/>
    <w:rsid w:val="7C30B984"/>
    <w:rsid w:val="7C371FC9"/>
    <w:rsid w:val="7C3DA5D8"/>
    <w:rsid w:val="7C9AB1DE"/>
    <w:rsid w:val="7CC76C90"/>
    <w:rsid w:val="7CCA9BAD"/>
    <w:rsid w:val="7CD46F43"/>
    <w:rsid w:val="7CDA9B8C"/>
    <w:rsid w:val="7D02BBEE"/>
    <w:rsid w:val="7D0EDA3B"/>
    <w:rsid w:val="7D1E5C2D"/>
    <w:rsid w:val="7D3D8184"/>
    <w:rsid w:val="7D4B18DB"/>
    <w:rsid w:val="7D5FA8EA"/>
    <w:rsid w:val="7D6E604E"/>
    <w:rsid w:val="7D869EBA"/>
    <w:rsid w:val="7D8BB583"/>
    <w:rsid w:val="7E05F34F"/>
    <w:rsid w:val="7E078087"/>
    <w:rsid w:val="7E87B77B"/>
    <w:rsid w:val="7EE55049"/>
    <w:rsid w:val="7EF288DD"/>
    <w:rsid w:val="7F342ADB"/>
    <w:rsid w:val="7F666BF6"/>
    <w:rsid w:val="7F6EEAB9"/>
    <w:rsid w:val="7FAF3CE3"/>
    <w:rsid w:val="7FCC101A"/>
    <w:rsid w:val="7FE66416"/>
    <w:rsid w:val="7FEA5917"/>
    <w:rsid w:val="7FF3ADC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Symbol" w:eastAsia="Symbol" w:hAnsi="Symbol" w:cs="Symbol"/>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Courier New" w:eastAsia="Courier New" w:hAnsi="Courier New" w:cs="Courier New"/>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rsid w:val="00382221"/>
    <w:pPr>
      <w:widowControl/>
      <w:spacing w:before="100" w:beforeAutospacing="1" w:after="100" w:afterAutospacing="1"/>
      <w:jc w:val="left"/>
    </w:pPr>
    <w:rPr>
      <w:rFonts w:ascii="Helvetica Neue" w:eastAsia="Helvetica Neue" w:hAnsi="Helvetica Neue" w:cs="Helvetica Neue"/>
      <w:sz w:val="20"/>
      <w:szCs w:val="20"/>
    </w:rPr>
  </w:style>
  <w:style w:type="character" w:styleId="CommentReference">
    <w:name w:val="annotation reference"/>
    <w:rsid w:val="00382221"/>
    <w:rPr>
      <w:sz w:val="18"/>
      <w:szCs w:val="18"/>
    </w:rPr>
  </w:style>
  <w:style w:type="character" w:customStyle="1" w:styleId="CommentTextChar">
    <w:name w:val="Comment Text Char"/>
    <w:link w:val="CommentText1"/>
    <w:rsid w:val="00382221"/>
  </w:style>
  <w:style w:type="paragraph" w:customStyle="1" w:styleId="CommentText1">
    <w:name w:val="Comment Text1"/>
    <w:basedOn w:val="Normal"/>
    <w:link w:val="CommentTextChar"/>
    <w:qFormat/>
    <w:rsid w:val="00382221"/>
    <w:pPr>
      <w:widowControl/>
    </w:pPr>
  </w:style>
  <w:style w:type="paragraph" w:styleId="CommentText">
    <w:name w:val="annotation text"/>
    <w:basedOn w:val="Normal"/>
    <w:link w:val="CommentTextChar1"/>
    <w:unhideWhenUsed/>
    <w:rsid w:val="00382221"/>
    <w:pPr>
      <w:widowControl/>
      <w:jc w:val="left"/>
    </w:pPr>
    <w:rPr>
      <w:rFonts w:ascii="Helvetica Neue" w:eastAsia="Helvetica Neue" w:hAnsi="Helvetica Neue" w:cs="Helvetica Neue"/>
      <w:sz w:val="20"/>
      <w:szCs w:val="20"/>
    </w:rPr>
  </w:style>
  <w:style w:type="character" w:customStyle="1" w:styleId="CommentTextChar1">
    <w:name w:val="Comment Text Char1"/>
    <w:basedOn w:val="DefaultParagraphFont"/>
    <w:link w:val="CommentText"/>
    <w:rsid w:val="00382221"/>
    <w:rPr>
      <w:rFonts w:ascii="Helvetica Neue" w:eastAsia="Helvetica Neue" w:hAnsi="Helvetica Neue" w:cs="Helvetica Neue"/>
      <w:sz w:val="20"/>
      <w:szCs w:val="20"/>
    </w:rPr>
  </w:style>
  <w:style w:type="paragraph" w:styleId="BalloonText">
    <w:name w:val="Balloon Text"/>
    <w:basedOn w:val="Normal"/>
    <w:link w:val="BalloonTextChar"/>
    <w:uiPriority w:val="99"/>
    <w:semiHidden/>
    <w:unhideWhenUsed/>
    <w:rsid w:val="00945615"/>
    <w:rPr>
      <w:rFonts w:ascii="Wingdings" w:hAnsi="Wingdings" w:cs="Wingdings"/>
      <w:sz w:val="18"/>
      <w:szCs w:val="18"/>
    </w:rPr>
  </w:style>
  <w:style w:type="character" w:customStyle="1" w:styleId="BalloonTextChar">
    <w:name w:val="Balloon Text Char"/>
    <w:basedOn w:val="DefaultParagraphFont"/>
    <w:link w:val="BalloonText"/>
    <w:uiPriority w:val="99"/>
    <w:semiHidden/>
    <w:rsid w:val="00945615"/>
    <w:rPr>
      <w:rFonts w:ascii="Wingdings" w:hAnsi="Wingdings" w:cs="Wingdings"/>
      <w:sz w:val="18"/>
      <w:szCs w:val="18"/>
    </w:rPr>
  </w:style>
  <w:style w:type="paragraph" w:styleId="Footer">
    <w:name w:val="footer"/>
    <w:basedOn w:val="Normal"/>
    <w:link w:val="FooterChar"/>
    <w:uiPriority w:val="99"/>
    <w:unhideWhenUsed/>
    <w:rsid w:val="00857C97"/>
    <w:pPr>
      <w:tabs>
        <w:tab w:val="center" w:pos="4680"/>
        <w:tab w:val="right" w:pos="9360"/>
      </w:tabs>
    </w:pPr>
  </w:style>
  <w:style w:type="character" w:customStyle="1" w:styleId="FooterChar">
    <w:name w:val="Footer Char"/>
    <w:basedOn w:val="DefaultParagraphFont"/>
    <w:link w:val="Footer"/>
    <w:uiPriority w:val="99"/>
    <w:rsid w:val="00857C97"/>
  </w:style>
  <w:style w:type="paragraph" w:styleId="Header">
    <w:name w:val="header"/>
    <w:basedOn w:val="Normal"/>
    <w:link w:val="HeaderChar"/>
    <w:uiPriority w:val="99"/>
    <w:unhideWhenUsed/>
    <w:rsid w:val="00857C97"/>
    <w:pPr>
      <w:tabs>
        <w:tab w:val="center" w:pos="4680"/>
        <w:tab w:val="right" w:pos="9360"/>
      </w:tabs>
    </w:pPr>
  </w:style>
  <w:style w:type="character" w:customStyle="1" w:styleId="HeaderChar">
    <w:name w:val="Header Char"/>
    <w:basedOn w:val="DefaultParagraphFont"/>
    <w:link w:val="Header"/>
    <w:uiPriority w:val="99"/>
    <w:rsid w:val="00857C97"/>
  </w:style>
  <w:style w:type="character" w:styleId="LineNumber">
    <w:name w:val="line number"/>
    <w:basedOn w:val="DefaultParagraphFont"/>
    <w:uiPriority w:val="99"/>
    <w:semiHidden/>
    <w:unhideWhenUsed/>
    <w:rsid w:val="00857C97"/>
  </w:style>
  <w:style w:type="paragraph" w:styleId="ListParagraph">
    <w:name w:val="List Paragraph"/>
    <w:basedOn w:val="Normal"/>
    <w:uiPriority w:val="34"/>
    <w:qFormat/>
    <w:rsid w:val="00094C38"/>
    <w:pPr>
      <w:ind w:left="720"/>
      <w:contextualSpacing/>
    </w:pPr>
  </w:style>
  <w:style w:type="paragraph" w:styleId="CommentSubject">
    <w:name w:val="annotation subject"/>
    <w:basedOn w:val="CommentText"/>
    <w:next w:val="CommentText"/>
    <w:link w:val="CommentSubjectChar"/>
    <w:uiPriority w:val="99"/>
    <w:semiHidden/>
    <w:unhideWhenUsed/>
    <w:rsid w:val="0078780E"/>
    <w:pPr>
      <w:widowControl w:val="0"/>
      <w:jc w:val="both"/>
    </w:pPr>
    <w:rPr>
      <w:rFonts w:ascii="Cambria" w:eastAsia="Cambria" w:hAnsi="Cambria" w:cs="Cambria"/>
      <w:b/>
      <w:bCs/>
    </w:rPr>
  </w:style>
  <w:style w:type="character" w:customStyle="1" w:styleId="CommentSubjectChar">
    <w:name w:val="Comment Subject Char"/>
    <w:basedOn w:val="CommentTextChar1"/>
    <w:link w:val="CommentSubject"/>
    <w:uiPriority w:val="99"/>
    <w:semiHidden/>
    <w:rsid w:val="0078780E"/>
    <w:rPr>
      <w:rFonts w:ascii="Helvetica Neue" w:eastAsia="Helvetica Neue" w:hAnsi="Helvetica Neue" w:cs="Helvetica Neue"/>
      <w:b/>
      <w:bCs/>
      <w:sz w:val="20"/>
      <w:szCs w:val="20"/>
    </w:rPr>
  </w:style>
  <w:style w:type="character" w:styleId="Mention">
    <w:name w:val="Mention"/>
    <w:basedOn w:val="DefaultParagraphFont"/>
    <w:uiPriority w:val="99"/>
    <w:unhideWhenUsed/>
    <w:rsid w:val="00711220"/>
    <w:rPr>
      <w:color w:val="2B579A"/>
      <w:shd w:val="clear" w:color="auto" w:fill="E1DFDD"/>
    </w:rPr>
  </w:style>
  <w:style w:type="paragraph" w:styleId="Revision">
    <w:name w:val="Revision"/>
    <w:hidden/>
    <w:uiPriority w:val="99"/>
    <w:semiHidden/>
    <w:rsid w:val="00A92197"/>
    <w:pPr>
      <w:widowControl/>
      <w:jc w:val="left"/>
    </w:pPr>
  </w:style>
  <w:style w:type="character" w:styleId="UnresolvedMention">
    <w:name w:val="Unresolved Mention"/>
    <w:basedOn w:val="DefaultParagraphFont"/>
    <w:uiPriority w:val="99"/>
    <w:unhideWhenUsed/>
    <w:rsid w:val="00A92197"/>
    <w:rPr>
      <w:color w:val="605E5C"/>
      <w:shd w:val="clear" w:color="auto" w:fill="E1DFDD"/>
    </w:rPr>
  </w:style>
  <w:style w:type="character" w:styleId="PlaceholderText">
    <w:name w:val="Placeholder Text"/>
    <w:basedOn w:val="DefaultParagraphFont"/>
    <w:uiPriority w:val="99"/>
    <w:semiHidden/>
    <w:rsid w:val="00A92197"/>
    <w:rPr>
      <w:color w:val="808080"/>
    </w:rPr>
  </w:style>
  <w:style w:type="paragraph" w:styleId="Caption">
    <w:name w:val="caption"/>
    <w:basedOn w:val="Normal"/>
    <w:qFormat/>
    <w:pPr>
      <w:suppressLineNumbers/>
      <w:spacing w:before="120" w:after="120"/>
    </w:pPr>
    <w:rPr>
      <w:rFonts w:cs="Lohit Devanagari"/>
      <w:i/>
      <w:iCs/>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List">
    <w:name w:val="List"/>
    <w:basedOn w:val="BodyText"/>
    <w:rPr>
      <w:rFonts w:cs="Lohit Devanagari"/>
    </w:rPr>
  </w:style>
  <w:style w:type="character" w:customStyle="1" w:styleId="NumberingSymbols">
    <w:name w:val="Numbering Symbols"/>
    <w:qFormat/>
  </w:style>
  <w:style w:type="paragraph" w:styleId="BodyText">
    <w:name w:val="Body Text"/>
    <w:basedOn w:val="Normal"/>
    <w:pPr>
      <w:spacing w:after="140" w:line="288" w:lineRule="auto"/>
    </w:p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979">
      <w:bodyDiv w:val="1"/>
      <w:marLeft w:val="0"/>
      <w:marRight w:val="0"/>
      <w:marTop w:val="0"/>
      <w:marBottom w:val="0"/>
      <w:divBdr>
        <w:top w:val="none" w:sz="0" w:space="0" w:color="auto"/>
        <w:left w:val="none" w:sz="0" w:space="0" w:color="auto"/>
        <w:bottom w:val="none" w:sz="0" w:space="0" w:color="auto"/>
        <w:right w:val="none" w:sz="0" w:space="0" w:color="auto"/>
      </w:divBdr>
    </w:div>
    <w:div w:id="1735930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oronto-my.sharepoint.com/personal/sergey_plotnikov_utoronto_ca/Documents/Papers/JoVE_Ernest/sergey.plotnikov@utoronto.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toronto-my.sharepoint.com/personal/sergey_plotnikov_utoronto_ca/Documents/Papers/JoVE_Ernest/alexander.bogatch@mail.utoronto.ca" TargetMode="External"/><Relationship Id="rId17" Type="http://schemas.openxmlformats.org/officeDocument/2006/relationships/hyperlink" Target="https://imagej.net/Descriptor-based_registration_(2d/3d)" TargetMode="External"/><Relationship Id="rId2" Type="http://schemas.openxmlformats.org/officeDocument/2006/relationships/customXml" Target="../customXml/item2.xml"/><Relationship Id="rId16" Type="http://schemas.openxmlformats.org/officeDocument/2006/relationships/hyperlink" Target="https://github.com/ernestiu/Cell-spreading-analysis.g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nest.iu@mail.utoronto.ca" TargetMode="External"/><Relationship Id="rId5" Type="http://schemas.openxmlformats.org/officeDocument/2006/relationships/numbering" Target="numbering.xml"/><Relationship Id="rId15" Type="http://schemas.openxmlformats.org/officeDocument/2006/relationships/hyperlink" Target="https://www.anaconda.com/products/individua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j.net/Fiji/Downloa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1002702D6FC4B93764935804B2B11" ma:contentTypeVersion="15" ma:contentTypeDescription="Create a new document." ma:contentTypeScope="" ma:versionID="797ce63cba16729cd63448f1097238b0">
  <xsd:schema xmlns:xsd="http://www.w3.org/2001/XMLSchema" xmlns:xs="http://www.w3.org/2001/XMLSchema" xmlns:p="http://schemas.microsoft.com/office/2006/metadata/properties" xmlns:ns3="5b29f6b5-6d67-4613-a82f-1c97a1d79a26" xmlns:ns4="f8c22b02-19e4-4d93-a01d-3699c9e6bada" targetNamespace="http://schemas.microsoft.com/office/2006/metadata/properties" ma:root="true" ma:fieldsID="77ed2bdd7da220b081c80154de0075b2" ns3:_="" ns4:_="">
    <xsd:import namespace="5b29f6b5-6d67-4613-a82f-1c97a1d79a26"/>
    <xsd:import namespace="f8c22b02-19e4-4d93-a01d-3699c9e6ba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9f6b5-6d67-4613-a82f-1c97a1d79a2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22b02-19e4-4d93-a01d-3699c9e6ba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F273B-FA6E-49DA-AA3C-BCB091B52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9f6b5-6d67-4613-a82f-1c97a1d79a26"/>
    <ds:schemaRef ds:uri="f8c22b02-19e4-4d93-a01d-3699c9e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9EF75-78ED-014B-BF6D-400694DAE42B}">
  <ds:schemaRefs>
    <ds:schemaRef ds:uri="http://schemas.openxmlformats.org/officeDocument/2006/bibliography"/>
  </ds:schemaRefs>
</ds:datastoreItem>
</file>

<file path=customXml/itemProps3.xml><?xml version="1.0" encoding="utf-8"?>
<ds:datastoreItem xmlns:ds="http://schemas.openxmlformats.org/officeDocument/2006/customXml" ds:itemID="{3ABA2AFE-5D71-4A59-A37E-072E2ADF22CC}">
  <ds:schemaRefs>
    <ds:schemaRef ds:uri="http://schemas.microsoft.com/sharepoint/v3/contenttype/forms"/>
  </ds:schemaRefs>
</ds:datastoreItem>
</file>

<file path=customXml/itemProps4.xml><?xml version="1.0" encoding="utf-8"?>
<ds:datastoreItem xmlns:ds="http://schemas.openxmlformats.org/officeDocument/2006/customXml" ds:itemID="{0922F0B7-B936-4C55-8346-97D1AB0A60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7365</Words>
  <Characters>41984</Characters>
  <Application>Microsoft Office Word</Application>
  <DocSecurity>0</DocSecurity>
  <Lines>349</Lines>
  <Paragraphs>98</Paragraphs>
  <ScaleCrop>false</ScaleCrop>
  <Company/>
  <LinksUpToDate>false</LinksUpToDate>
  <CharactersWithSpaces>49251</CharactersWithSpaces>
  <SharedDoc>false</SharedDoc>
  <HLinks>
    <vt:vector size="42" baseType="variant">
      <vt:variant>
        <vt:i4>3080316</vt:i4>
      </vt:variant>
      <vt:variant>
        <vt:i4>18</vt:i4>
      </vt:variant>
      <vt:variant>
        <vt:i4>0</vt:i4>
      </vt:variant>
      <vt:variant>
        <vt:i4>5</vt:i4>
      </vt:variant>
      <vt:variant>
        <vt:lpwstr>https://imagej.net/Descriptor-based_registration_(2d/3d)</vt:lpwstr>
      </vt:variant>
      <vt:variant>
        <vt:lpwstr/>
      </vt:variant>
      <vt:variant>
        <vt:i4>7471147</vt:i4>
      </vt:variant>
      <vt:variant>
        <vt:i4>15</vt:i4>
      </vt:variant>
      <vt:variant>
        <vt:i4>0</vt:i4>
      </vt:variant>
      <vt:variant>
        <vt:i4>5</vt:i4>
      </vt:variant>
      <vt:variant>
        <vt:lpwstr>https://github.com/ernestiu/Cell-spreading-analysis.git</vt:lpwstr>
      </vt:variant>
      <vt:variant>
        <vt:lpwstr/>
      </vt:variant>
      <vt:variant>
        <vt:i4>131165</vt:i4>
      </vt:variant>
      <vt:variant>
        <vt:i4>12</vt:i4>
      </vt:variant>
      <vt:variant>
        <vt:i4>0</vt:i4>
      </vt:variant>
      <vt:variant>
        <vt:i4>5</vt:i4>
      </vt:variant>
      <vt:variant>
        <vt:lpwstr>https://www.anaconda.com/products/individual</vt:lpwstr>
      </vt:variant>
      <vt:variant>
        <vt:lpwstr/>
      </vt:variant>
      <vt:variant>
        <vt:i4>4325463</vt:i4>
      </vt:variant>
      <vt:variant>
        <vt:i4>9</vt:i4>
      </vt:variant>
      <vt:variant>
        <vt:i4>0</vt:i4>
      </vt:variant>
      <vt:variant>
        <vt:i4>5</vt:i4>
      </vt:variant>
      <vt:variant>
        <vt:lpwstr>https://imagej.net/Fiji/Downloads</vt:lpwstr>
      </vt:variant>
      <vt:variant>
        <vt:lpwstr/>
      </vt:variant>
      <vt:variant>
        <vt:i4>589867</vt:i4>
      </vt:variant>
      <vt:variant>
        <vt:i4>6</vt:i4>
      </vt:variant>
      <vt:variant>
        <vt:i4>0</vt:i4>
      </vt:variant>
      <vt:variant>
        <vt:i4>5</vt:i4>
      </vt:variant>
      <vt:variant>
        <vt:lpwstr>https://utoronto-my.sharepoint.com/personal/sergey_plotnikov_utoronto_ca/Documents/Papers/JoVE_Ernest/sergey.plotnikov@utoronto.ca</vt:lpwstr>
      </vt:variant>
      <vt:variant>
        <vt:lpwstr/>
      </vt:variant>
      <vt:variant>
        <vt:i4>983167</vt:i4>
      </vt:variant>
      <vt:variant>
        <vt:i4>3</vt:i4>
      </vt:variant>
      <vt:variant>
        <vt:i4>0</vt:i4>
      </vt:variant>
      <vt:variant>
        <vt:i4>5</vt:i4>
      </vt:variant>
      <vt:variant>
        <vt:lpwstr>https://utoronto-my.sharepoint.com/personal/sergey_plotnikov_utoronto_ca/Documents/Papers/JoVE_Ernest/alexander.bogatch@mail.utoronto.ca</vt:lpwstr>
      </vt:variant>
      <vt:variant>
        <vt:lpwstr/>
      </vt:variant>
      <vt:variant>
        <vt:i4>983074</vt:i4>
      </vt:variant>
      <vt:variant>
        <vt:i4>0</vt:i4>
      </vt:variant>
      <vt:variant>
        <vt:i4>0</vt:i4>
      </vt:variant>
      <vt:variant>
        <vt:i4>5</vt:i4>
      </vt:variant>
      <vt:variant>
        <vt:lpwstr>mailto:ernest.iu@mail.utoronto.ca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2021-03-18T06:53:00Z</dcterms:created>
  <dcterms:modified xsi:type="dcterms:W3CDTF">2021-04-15T14:47:00Z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0x010100BDA1002702D6FC4B93764935804B2B11</vt:lpwstr>
  </property>
</Properties>
</file>