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D41E93" w14:textId="61E47568" w:rsidR="005F4EE0" w:rsidRPr="006E3EB8" w:rsidRDefault="005F4EE0" w:rsidP="00C31755">
      <w:pPr>
        <w:spacing w:after="0" w:line="360" w:lineRule="auto"/>
        <w:jc w:val="both"/>
        <w:rPr>
          <w:rFonts w:ascii="Arial" w:hAnsi="Arial" w:cs="Arial"/>
        </w:rPr>
      </w:pPr>
    </w:p>
    <w:p w14:paraId="1478F891" w14:textId="7FE487B9" w:rsidR="00C31755" w:rsidRPr="006E3EB8" w:rsidRDefault="00C31755" w:rsidP="00C31755">
      <w:pPr>
        <w:spacing w:after="0" w:line="360" w:lineRule="auto"/>
        <w:jc w:val="both"/>
        <w:rPr>
          <w:rFonts w:ascii="Arial" w:hAnsi="Arial" w:cs="Arial"/>
        </w:rPr>
      </w:pPr>
    </w:p>
    <w:p w14:paraId="7D37B51F" w14:textId="77777777" w:rsidR="00C31755" w:rsidRPr="006E3EB8" w:rsidRDefault="00C31755" w:rsidP="00C31755">
      <w:pPr>
        <w:spacing w:after="0" w:line="360" w:lineRule="auto"/>
        <w:jc w:val="both"/>
        <w:rPr>
          <w:rFonts w:ascii="Arial" w:hAnsi="Arial" w:cs="Arial"/>
        </w:rPr>
      </w:pPr>
    </w:p>
    <w:p w14:paraId="2DFF629B" w14:textId="3A565EF5" w:rsidR="005F4EE0" w:rsidRPr="007C7A83" w:rsidRDefault="00B13C3E" w:rsidP="00FE6C6C">
      <w:pPr>
        <w:spacing w:after="0" w:line="360" w:lineRule="auto"/>
        <w:jc w:val="right"/>
        <w:rPr>
          <w:rFonts w:ascii="Arial" w:hAnsi="Arial" w:cs="Arial"/>
        </w:rPr>
      </w:pPr>
      <w:r w:rsidRPr="007C7A83">
        <w:rPr>
          <w:rFonts w:ascii="Arial" w:hAnsi="Arial" w:cs="Arial"/>
        </w:rPr>
        <w:t>February 22, 2021</w:t>
      </w:r>
    </w:p>
    <w:p w14:paraId="397694BF" w14:textId="77777777" w:rsidR="005F4EE0" w:rsidRPr="007C7A83" w:rsidRDefault="005F4EE0" w:rsidP="00FE6C6C">
      <w:pPr>
        <w:spacing w:after="0" w:line="360" w:lineRule="auto"/>
        <w:jc w:val="both"/>
        <w:rPr>
          <w:rFonts w:ascii="Arial" w:hAnsi="Arial" w:cs="Arial"/>
        </w:rPr>
      </w:pPr>
    </w:p>
    <w:p w14:paraId="15354552" w14:textId="3DEC940C" w:rsidR="005F4EE0" w:rsidRPr="007C7A83" w:rsidRDefault="002A1AFE" w:rsidP="00FE6C6C">
      <w:pPr>
        <w:spacing w:after="0" w:line="360" w:lineRule="auto"/>
        <w:jc w:val="both"/>
        <w:rPr>
          <w:rFonts w:ascii="Arial" w:eastAsia="Times New Roman" w:hAnsi="Arial" w:cs="Arial"/>
          <w:lang w:eastAsia="es-ES_tradnl"/>
        </w:rPr>
      </w:pPr>
      <w:r w:rsidRPr="007C7A83">
        <w:rPr>
          <w:rFonts w:ascii="Arial" w:hAnsi="Arial" w:cs="Arial"/>
        </w:rPr>
        <w:t xml:space="preserve">Dear Dr. </w:t>
      </w:r>
      <w:proofErr w:type="spellStart"/>
      <w:r w:rsidRPr="007C7A83">
        <w:rPr>
          <w:rFonts w:ascii="Arial" w:hAnsi="Arial" w:cs="Arial"/>
        </w:rPr>
        <w:t>Vineeta</w:t>
      </w:r>
      <w:proofErr w:type="spellEnd"/>
      <w:r w:rsidRPr="007C7A83">
        <w:rPr>
          <w:rFonts w:ascii="Arial" w:hAnsi="Arial" w:cs="Arial"/>
        </w:rPr>
        <w:t xml:space="preserve"> Bajaj,</w:t>
      </w:r>
    </w:p>
    <w:p w14:paraId="09DCC692" w14:textId="77777777" w:rsidR="00C31755" w:rsidRPr="007C7A83" w:rsidRDefault="00C31755" w:rsidP="00C31755">
      <w:pPr>
        <w:spacing w:after="0" w:line="360" w:lineRule="auto"/>
        <w:jc w:val="both"/>
        <w:rPr>
          <w:rFonts w:ascii="Arial" w:hAnsi="Arial" w:cs="Arial"/>
        </w:rPr>
      </w:pPr>
    </w:p>
    <w:p w14:paraId="26E86123" w14:textId="54703772" w:rsidR="00C31755" w:rsidRPr="007C7A83" w:rsidRDefault="00B13C3E" w:rsidP="00C31755">
      <w:pPr>
        <w:spacing w:after="0" w:line="360" w:lineRule="auto"/>
        <w:ind w:firstLine="708"/>
        <w:jc w:val="both"/>
        <w:rPr>
          <w:rFonts w:ascii="Arial" w:hAnsi="Arial" w:cs="Arial"/>
        </w:rPr>
      </w:pPr>
      <w:r w:rsidRPr="007C7A83">
        <w:rPr>
          <w:rFonts w:ascii="Arial" w:hAnsi="Arial" w:cs="Arial"/>
        </w:rPr>
        <w:t xml:space="preserve">Thank you for the thorough review of our paper and the opportunity to submit a revised version. We appreciate the editorial and reviewers’ constructive comments regarding our manuscript (manuscript number: </w:t>
      </w:r>
      <w:r w:rsidR="004A2F7F" w:rsidRPr="007C7A83">
        <w:rPr>
          <w:rFonts w:ascii="Arial" w:hAnsi="Arial" w:cs="Arial"/>
          <w:color w:val="222222"/>
          <w:shd w:val="clear" w:color="auto" w:fill="FFFFFF"/>
        </w:rPr>
        <w:t>JoVE62368</w:t>
      </w:r>
      <w:r w:rsidRPr="007C7A83">
        <w:rPr>
          <w:rFonts w:ascii="Arial" w:hAnsi="Arial" w:cs="Arial"/>
        </w:rPr>
        <w:t>) which have been of great help and have greatly improved it over the previous version.</w:t>
      </w:r>
    </w:p>
    <w:p w14:paraId="32FB6E6A" w14:textId="2D80D835" w:rsidR="00C31755" w:rsidRPr="007C7A83" w:rsidRDefault="00B13C3E" w:rsidP="00FE6C6C">
      <w:pPr>
        <w:spacing w:after="0" w:line="360" w:lineRule="auto"/>
        <w:ind w:firstLine="708"/>
        <w:jc w:val="both"/>
        <w:rPr>
          <w:rFonts w:ascii="Arial" w:hAnsi="Arial" w:cs="Arial"/>
        </w:rPr>
      </w:pPr>
      <w:r w:rsidRPr="007C7A83">
        <w:rPr>
          <w:rFonts w:ascii="Arial" w:hAnsi="Arial" w:cs="Arial"/>
        </w:rPr>
        <w:t>Our responses to his/her comments are detailed below (</w:t>
      </w:r>
      <w:r w:rsidRPr="007C7A83">
        <w:rPr>
          <w:rFonts w:ascii="Arial" w:hAnsi="Arial" w:cs="Arial"/>
          <w:color w:val="FF0000"/>
        </w:rPr>
        <w:t>in red</w:t>
      </w:r>
      <w:r w:rsidRPr="007C7A83">
        <w:rPr>
          <w:rFonts w:ascii="Arial" w:hAnsi="Arial" w:cs="Arial"/>
        </w:rPr>
        <w:t>)</w:t>
      </w:r>
      <w:r w:rsidR="007D0CCD">
        <w:rPr>
          <w:rFonts w:ascii="Arial" w:hAnsi="Arial" w:cs="Arial"/>
        </w:rPr>
        <w:t xml:space="preserve"> together with </w:t>
      </w:r>
      <w:r w:rsidR="00295EAC">
        <w:rPr>
          <w:rFonts w:ascii="Arial" w:hAnsi="Arial" w:cs="Arial"/>
        </w:rPr>
        <w:t>the modified text in the revised manuscript (</w:t>
      </w:r>
      <w:r w:rsidR="00295EAC" w:rsidRPr="00295EAC">
        <w:rPr>
          <w:rFonts w:ascii="Arial" w:hAnsi="Arial" w:cs="Arial"/>
          <w:color w:val="0070C0"/>
        </w:rPr>
        <w:t>in blue</w:t>
      </w:r>
      <w:r w:rsidR="00295EAC">
        <w:rPr>
          <w:rFonts w:ascii="Arial" w:hAnsi="Arial" w:cs="Arial"/>
        </w:rPr>
        <w:t>)</w:t>
      </w:r>
      <w:r w:rsidRPr="007C7A83">
        <w:rPr>
          <w:rFonts w:ascii="Arial" w:hAnsi="Arial" w:cs="Arial"/>
        </w:rPr>
        <w:t>.</w:t>
      </w:r>
    </w:p>
    <w:p w14:paraId="5518BB3B" w14:textId="58538065" w:rsidR="00FE6C6C" w:rsidRPr="007C7A83" w:rsidRDefault="00D23EA3" w:rsidP="00C31755">
      <w:pPr>
        <w:spacing w:after="0" w:line="360" w:lineRule="auto"/>
        <w:ind w:firstLine="708"/>
        <w:jc w:val="both"/>
        <w:outlineLvl w:val="0"/>
        <w:rPr>
          <w:rFonts w:ascii="Arial" w:hAnsi="Arial" w:cs="Arial"/>
        </w:rPr>
      </w:pPr>
      <w:r w:rsidRPr="007C7A83">
        <w:rPr>
          <w:rFonts w:ascii="Arial" w:hAnsi="Arial" w:cs="Arial"/>
        </w:rPr>
        <w:t xml:space="preserve">We have, in essence, followed the recommendations of the editorial comments and the three reviewers, as detailed below. We have modified Figure </w:t>
      </w:r>
      <w:r w:rsidR="00731D0A">
        <w:rPr>
          <w:rFonts w:ascii="Arial" w:hAnsi="Arial" w:cs="Arial"/>
        </w:rPr>
        <w:t>1</w:t>
      </w:r>
      <w:r w:rsidRPr="007C7A83">
        <w:rPr>
          <w:rFonts w:ascii="Arial" w:hAnsi="Arial" w:cs="Arial"/>
        </w:rPr>
        <w:t xml:space="preserve"> and we have added two new Figures (</w:t>
      </w:r>
      <w:r w:rsidR="00731D0A">
        <w:rPr>
          <w:rFonts w:ascii="Arial" w:hAnsi="Arial" w:cs="Arial"/>
        </w:rPr>
        <w:t>now Figures 3 to 5</w:t>
      </w:r>
      <w:r w:rsidRPr="007C7A83">
        <w:rPr>
          <w:rFonts w:ascii="Arial" w:hAnsi="Arial" w:cs="Arial"/>
        </w:rPr>
        <w:t xml:space="preserve">). According to reviewer 2 comments, the </w:t>
      </w:r>
      <w:bookmarkStart w:id="0" w:name="_GoBack"/>
      <w:bookmarkEnd w:id="0"/>
      <w:r w:rsidRPr="007C7A83">
        <w:rPr>
          <w:rFonts w:ascii="Arial" w:hAnsi="Arial" w:cs="Arial"/>
        </w:rPr>
        <w:t>scheme has also been</w:t>
      </w:r>
      <w:r w:rsidR="0063433F" w:rsidRPr="007C7A83">
        <w:rPr>
          <w:rFonts w:ascii="Arial" w:hAnsi="Arial" w:cs="Arial"/>
        </w:rPr>
        <w:t xml:space="preserve"> divided according to the protocols and</w:t>
      </w:r>
      <w:r w:rsidRPr="007C7A83">
        <w:rPr>
          <w:rFonts w:ascii="Arial" w:hAnsi="Arial" w:cs="Arial"/>
        </w:rPr>
        <w:t xml:space="preserve"> improved with the addition of easily comprehensible icons.</w:t>
      </w:r>
    </w:p>
    <w:p w14:paraId="145893D1" w14:textId="4164DA55" w:rsidR="002C7A22" w:rsidRPr="007C7A83" w:rsidRDefault="00B13C3E" w:rsidP="00FE6C6C">
      <w:pPr>
        <w:spacing w:after="0" w:line="360" w:lineRule="auto"/>
        <w:ind w:firstLine="708"/>
        <w:jc w:val="both"/>
        <w:outlineLvl w:val="0"/>
        <w:rPr>
          <w:rFonts w:ascii="Arial" w:hAnsi="Arial" w:cs="Arial"/>
        </w:rPr>
      </w:pPr>
      <w:r w:rsidRPr="007C7A83">
        <w:rPr>
          <w:rFonts w:ascii="Arial" w:hAnsi="Arial" w:cs="Arial"/>
        </w:rPr>
        <w:t xml:space="preserve">With these changes to the manuscript and our answers to the reviewers’ comments, I trust that you will now find the revised edition of our manuscript acceptable for publication in </w:t>
      </w:r>
      <w:proofErr w:type="spellStart"/>
      <w:r w:rsidR="00A76486" w:rsidRPr="007C7A83">
        <w:rPr>
          <w:rFonts w:ascii="Arial" w:hAnsi="Arial" w:cs="Arial"/>
          <w:i/>
        </w:rPr>
        <w:t>JoVE</w:t>
      </w:r>
      <w:proofErr w:type="spellEnd"/>
      <w:r w:rsidR="00A76486" w:rsidRPr="007C7A83">
        <w:rPr>
          <w:rFonts w:ascii="Arial" w:hAnsi="Arial" w:cs="Arial"/>
          <w:i/>
        </w:rPr>
        <w:t>.</w:t>
      </w:r>
    </w:p>
    <w:p w14:paraId="6D15D1B2" w14:textId="77777777" w:rsidR="00FE6C6C" w:rsidRPr="007C7A83" w:rsidRDefault="00FE6C6C" w:rsidP="00FE6C6C">
      <w:pPr>
        <w:spacing w:after="0" w:line="360" w:lineRule="auto"/>
        <w:ind w:firstLine="708"/>
        <w:jc w:val="both"/>
        <w:rPr>
          <w:rFonts w:ascii="Arial" w:hAnsi="Arial" w:cs="Arial"/>
        </w:rPr>
      </w:pPr>
    </w:p>
    <w:p w14:paraId="252B7DA3" w14:textId="6A4B7D61" w:rsidR="002C7A22" w:rsidRPr="007C7A83" w:rsidRDefault="00B13C3E" w:rsidP="00FE6C6C">
      <w:pPr>
        <w:spacing w:after="0" w:line="360" w:lineRule="auto"/>
        <w:ind w:firstLine="708"/>
        <w:jc w:val="both"/>
        <w:rPr>
          <w:rFonts w:ascii="Arial" w:hAnsi="Arial" w:cs="Arial"/>
        </w:rPr>
      </w:pPr>
      <w:r w:rsidRPr="007C7A83">
        <w:rPr>
          <w:rFonts w:ascii="Arial" w:hAnsi="Arial" w:cs="Arial"/>
        </w:rPr>
        <w:t>Sincerely,</w:t>
      </w:r>
    </w:p>
    <w:p w14:paraId="107F9F59" w14:textId="1C3AC680" w:rsidR="002C7A22" w:rsidRPr="007C7A83" w:rsidRDefault="002C7A22" w:rsidP="00FE6C6C">
      <w:pPr>
        <w:spacing w:after="0" w:line="360" w:lineRule="auto"/>
        <w:jc w:val="both"/>
        <w:rPr>
          <w:rFonts w:ascii="Arial" w:hAnsi="Arial" w:cs="Arial"/>
        </w:rPr>
      </w:pPr>
    </w:p>
    <w:p w14:paraId="15DDDC31" w14:textId="4AA2AC89" w:rsidR="00FE6C6C" w:rsidRPr="007C7A83" w:rsidRDefault="00FE6C6C" w:rsidP="00FE6C6C">
      <w:pPr>
        <w:spacing w:after="0" w:line="360" w:lineRule="auto"/>
        <w:jc w:val="both"/>
        <w:rPr>
          <w:rFonts w:ascii="Arial" w:hAnsi="Arial" w:cs="Arial"/>
        </w:rPr>
      </w:pPr>
    </w:p>
    <w:p w14:paraId="5DC1D0F2" w14:textId="77777777" w:rsidR="00FE6C6C" w:rsidRPr="007C7A83" w:rsidRDefault="00FE6C6C" w:rsidP="00FE6C6C">
      <w:pPr>
        <w:spacing w:after="0" w:line="360" w:lineRule="auto"/>
        <w:jc w:val="both"/>
        <w:rPr>
          <w:rFonts w:ascii="Arial" w:hAnsi="Arial" w:cs="Arial"/>
        </w:rPr>
      </w:pPr>
    </w:p>
    <w:p w14:paraId="0B10D79A" w14:textId="1E6E62E0" w:rsidR="002C7A22" w:rsidRPr="007C7A83" w:rsidRDefault="00B13C3E" w:rsidP="00FE6C6C">
      <w:pPr>
        <w:spacing w:after="0" w:line="360" w:lineRule="auto"/>
        <w:jc w:val="both"/>
        <w:rPr>
          <w:rFonts w:ascii="Arial" w:hAnsi="Arial" w:cs="Arial"/>
        </w:rPr>
      </w:pPr>
      <w:r w:rsidRPr="007C7A83">
        <w:rPr>
          <w:rFonts w:ascii="Arial" w:hAnsi="Arial" w:cs="Arial"/>
        </w:rPr>
        <w:t>Dr Esther Julián</w:t>
      </w:r>
    </w:p>
    <w:p w14:paraId="202BE040" w14:textId="0DC58C64" w:rsidR="00015C14" w:rsidRPr="007C7A83" w:rsidRDefault="00B13C3E" w:rsidP="00B77C38">
      <w:pPr>
        <w:spacing w:after="0" w:line="360" w:lineRule="auto"/>
      </w:pPr>
      <w:r w:rsidRPr="007C7A83">
        <w:br w:type="page"/>
      </w:r>
    </w:p>
    <w:p w14:paraId="011125B6" w14:textId="45144E45" w:rsidR="00A76486" w:rsidRPr="007C7A83" w:rsidRDefault="00B13C3E" w:rsidP="00D156E4">
      <w:pPr>
        <w:spacing w:after="0" w:line="360" w:lineRule="auto"/>
        <w:jc w:val="both"/>
        <w:rPr>
          <w:rFonts w:ascii="Arial" w:hAnsi="Arial" w:cs="Arial"/>
          <w:b/>
        </w:rPr>
      </w:pPr>
      <w:r w:rsidRPr="007C7A83">
        <w:rPr>
          <w:rFonts w:ascii="Arial" w:hAnsi="Arial" w:cs="Arial"/>
          <w:b/>
        </w:rPr>
        <w:lastRenderedPageBreak/>
        <w:t>RESPONSE TO EDITORIAL COMMENTS:</w:t>
      </w:r>
    </w:p>
    <w:p w14:paraId="0734122E" w14:textId="77777777" w:rsidR="00EA31CC" w:rsidRPr="007C7A83" w:rsidRDefault="00EA31CC" w:rsidP="00D156E4">
      <w:pPr>
        <w:spacing w:after="0" w:line="360" w:lineRule="auto"/>
        <w:jc w:val="both"/>
        <w:rPr>
          <w:rFonts w:ascii="Arial" w:hAnsi="Arial" w:cs="Arial"/>
          <w:color w:val="222222"/>
          <w:shd w:val="clear" w:color="auto" w:fill="FFFFFF"/>
        </w:rPr>
      </w:pPr>
    </w:p>
    <w:p w14:paraId="11484690" w14:textId="12EF73A4" w:rsidR="00432950" w:rsidRPr="007C7A83" w:rsidRDefault="00B13C3E" w:rsidP="00D156E4">
      <w:pPr>
        <w:spacing w:after="0" w:line="360" w:lineRule="auto"/>
        <w:jc w:val="both"/>
        <w:rPr>
          <w:rFonts w:ascii="Arial" w:hAnsi="Arial" w:cs="Arial"/>
          <w:color w:val="222222"/>
          <w:shd w:val="clear" w:color="auto" w:fill="FFFFFF"/>
        </w:rPr>
      </w:pPr>
      <w:r w:rsidRPr="007C7A83">
        <w:rPr>
          <w:rFonts w:ascii="Arial" w:hAnsi="Arial" w:cs="Arial"/>
          <w:color w:val="222222"/>
          <w:shd w:val="clear" w:color="auto" w:fill="FFFFFF"/>
        </w:rPr>
        <w:t>1. Please take this opportunity to thoroughly proofread the manuscript to ensure that there are no spelling or grammar issues.</w:t>
      </w:r>
    </w:p>
    <w:p w14:paraId="0B6F7EFA" w14:textId="7D95B3B7" w:rsidR="00432950" w:rsidRPr="007C7A83" w:rsidRDefault="00B13C3E" w:rsidP="00B573E0">
      <w:pPr>
        <w:spacing w:after="0" w:line="360" w:lineRule="auto"/>
        <w:jc w:val="both"/>
        <w:rPr>
          <w:rFonts w:ascii="Arial" w:hAnsi="Arial" w:cs="Arial"/>
          <w:color w:val="FF0000"/>
        </w:rPr>
      </w:pPr>
      <w:r w:rsidRPr="007C7A83">
        <w:rPr>
          <w:rFonts w:ascii="Arial" w:hAnsi="Arial" w:cs="Arial"/>
          <w:color w:val="FF0000"/>
        </w:rPr>
        <w:t>We have accurately checked all spelling and grammar issues</w:t>
      </w:r>
      <w:r w:rsidRPr="007C7A83">
        <w:rPr>
          <w:rFonts w:ascii="Arial" w:eastAsia="Calibri" w:hAnsi="Arial" w:cs="Arial"/>
          <w:color w:val="FF0000"/>
        </w:rPr>
        <w:t xml:space="preserve"> again</w:t>
      </w:r>
      <w:r w:rsidRPr="007C7A83">
        <w:rPr>
          <w:rFonts w:ascii="Arial" w:hAnsi="Arial" w:cs="Arial"/>
          <w:color w:val="FF0000"/>
        </w:rPr>
        <w:t>.</w:t>
      </w:r>
    </w:p>
    <w:p w14:paraId="5E764E9F" w14:textId="77777777" w:rsidR="00D156E4" w:rsidRPr="007C7A83" w:rsidRDefault="00D156E4" w:rsidP="00D156E4">
      <w:pPr>
        <w:spacing w:after="0" w:line="360" w:lineRule="auto"/>
        <w:jc w:val="both"/>
        <w:rPr>
          <w:rFonts w:ascii="Arial" w:hAnsi="Arial" w:cs="Arial"/>
          <w:color w:val="FF0000"/>
        </w:rPr>
      </w:pPr>
    </w:p>
    <w:p w14:paraId="38DE7F26" w14:textId="70E41DEA" w:rsidR="00432950" w:rsidRPr="007C7A83" w:rsidRDefault="00B13C3E" w:rsidP="00D156E4">
      <w:pPr>
        <w:spacing w:after="0" w:line="360" w:lineRule="auto"/>
        <w:jc w:val="both"/>
        <w:rPr>
          <w:rFonts w:ascii="Arial" w:hAnsi="Arial" w:cs="Arial"/>
          <w:color w:val="222222"/>
          <w:shd w:val="clear" w:color="auto" w:fill="FFFFFF"/>
        </w:rPr>
      </w:pPr>
      <w:r w:rsidRPr="007C7A83">
        <w:rPr>
          <w:rFonts w:ascii="Arial" w:hAnsi="Arial" w:cs="Arial"/>
          <w:color w:val="222222"/>
          <w:shd w:val="clear" w:color="auto" w:fill="FFFFFF"/>
        </w:rPr>
        <w:t>2. Please revise the text to avoid the use of any personal pronouns (e.g., "we", "you", "our" etc.).</w:t>
      </w:r>
    </w:p>
    <w:p w14:paraId="650FB714" w14:textId="3882A452" w:rsidR="00432950" w:rsidRPr="007C7A83" w:rsidRDefault="00F867E4" w:rsidP="00B573E0">
      <w:pPr>
        <w:spacing w:after="0" w:line="360" w:lineRule="auto"/>
        <w:jc w:val="both"/>
        <w:rPr>
          <w:rFonts w:ascii="Arial" w:hAnsi="Arial" w:cs="Arial"/>
          <w:color w:val="FF0000"/>
        </w:rPr>
      </w:pPr>
      <w:r w:rsidRPr="007C7A83">
        <w:rPr>
          <w:rFonts w:ascii="Arial" w:hAnsi="Arial" w:cs="Arial"/>
          <w:color w:val="FF0000"/>
        </w:rPr>
        <w:t>We have changed all personal pronouns of the text.</w:t>
      </w:r>
    </w:p>
    <w:p w14:paraId="3BA98C4D" w14:textId="77777777" w:rsidR="00C12468" w:rsidRPr="007C7A83" w:rsidRDefault="00C12468" w:rsidP="00B573E0">
      <w:pPr>
        <w:spacing w:after="0" w:line="360" w:lineRule="auto"/>
        <w:jc w:val="both"/>
        <w:rPr>
          <w:rFonts w:ascii="Arial" w:hAnsi="Arial" w:cs="Arial"/>
          <w:color w:val="FF0000"/>
        </w:rPr>
      </w:pPr>
    </w:p>
    <w:p w14:paraId="4BD583CB" w14:textId="488A0171" w:rsidR="00432950" w:rsidRPr="007C7A83" w:rsidRDefault="00B13C3E" w:rsidP="00D156E4">
      <w:pPr>
        <w:pStyle w:val="Prrafodelista"/>
        <w:numPr>
          <w:ilvl w:val="0"/>
          <w:numId w:val="26"/>
        </w:numPr>
        <w:spacing w:after="0" w:line="360" w:lineRule="auto"/>
        <w:jc w:val="both"/>
        <w:rPr>
          <w:rFonts w:ascii="Arial" w:hAnsi="Arial" w:cs="Arial"/>
          <w:color w:val="FF0000"/>
        </w:rPr>
      </w:pPr>
      <w:r w:rsidRPr="007C7A83">
        <w:rPr>
          <w:rFonts w:ascii="Arial" w:hAnsi="Arial" w:cs="Arial"/>
          <w:color w:val="FF0000"/>
        </w:rPr>
        <w:t>Line 2</w:t>
      </w:r>
      <w:r w:rsidR="005C2A17" w:rsidRPr="007C7A83">
        <w:rPr>
          <w:rFonts w:ascii="Arial" w:hAnsi="Arial" w:cs="Arial"/>
          <w:color w:val="FF0000"/>
        </w:rPr>
        <w:t>5</w:t>
      </w:r>
      <w:r w:rsidRPr="007C7A83">
        <w:rPr>
          <w:rFonts w:ascii="Arial" w:hAnsi="Arial" w:cs="Arial"/>
          <w:color w:val="FF0000"/>
        </w:rPr>
        <w:t>: “</w:t>
      </w:r>
      <w:r w:rsidRPr="007C7A83">
        <w:rPr>
          <w:rFonts w:ascii="Arial" w:hAnsi="Arial" w:cs="Arial"/>
          <w:i/>
          <w:iCs/>
          <w:color w:val="FF0000"/>
        </w:rPr>
        <w:t>Moreover, we show how to extract and analyze the different types of mycolic acids</w:t>
      </w:r>
      <w:r w:rsidRPr="007C7A83">
        <w:rPr>
          <w:rFonts w:ascii="Arial" w:hAnsi="Arial" w:cs="Arial"/>
          <w:color w:val="FF0000"/>
        </w:rPr>
        <w:t xml:space="preserve">” </w:t>
      </w:r>
      <w:r w:rsidR="00D04D49" w:rsidRPr="007C7A83">
        <w:rPr>
          <w:rFonts w:ascii="Arial" w:hAnsi="Arial" w:cs="Arial"/>
          <w:color w:val="FF0000"/>
        </w:rPr>
        <w:t>was changed to</w:t>
      </w:r>
      <w:r w:rsidRPr="007C7A83">
        <w:rPr>
          <w:rFonts w:ascii="Arial" w:hAnsi="Arial" w:cs="Arial"/>
          <w:color w:val="FF0000"/>
        </w:rPr>
        <w:t xml:space="preserve"> </w:t>
      </w:r>
      <w:r w:rsidRPr="007C7A83">
        <w:rPr>
          <w:rFonts w:ascii="Arial" w:hAnsi="Arial" w:cs="Arial"/>
          <w:color w:val="0070C0"/>
        </w:rPr>
        <w:t xml:space="preserve">“Moreover, </w:t>
      </w:r>
      <w:r w:rsidR="00D04D49" w:rsidRPr="007C7A83">
        <w:rPr>
          <w:rFonts w:ascii="Arial" w:hAnsi="Arial" w:cs="Arial"/>
          <w:color w:val="0070C0"/>
        </w:rPr>
        <w:t>extraction and analy</w:t>
      </w:r>
      <w:r w:rsidR="00A42331" w:rsidRPr="007C7A83">
        <w:rPr>
          <w:rFonts w:ascii="Arial" w:hAnsi="Arial" w:cs="Arial"/>
          <w:color w:val="0070C0"/>
        </w:rPr>
        <w:t>tical protocols</w:t>
      </w:r>
      <w:r w:rsidR="00D04D49" w:rsidRPr="007C7A83">
        <w:rPr>
          <w:rFonts w:ascii="Arial" w:hAnsi="Arial" w:cs="Arial"/>
          <w:color w:val="0070C0"/>
        </w:rPr>
        <w:t xml:space="preserve"> of</w:t>
      </w:r>
      <w:r w:rsidRPr="007C7A83">
        <w:rPr>
          <w:rFonts w:ascii="Arial" w:hAnsi="Arial" w:cs="Arial"/>
          <w:color w:val="0070C0"/>
        </w:rPr>
        <w:t xml:space="preserve"> the different types of mycolic acids </w:t>
      </w:r>
      <w:r w:rsidR="00D04D49" w:rsidRPr="007C7A83">
        <w:rPr>
          <w:rFonts w:ascii="Arial" w:hAnsi="Arial" w:cs="Arial"/>
          <w:color w:val="0070C0"/>
        </w:rPr>
        <w:t xml:space="preserve">are </w:t>
      </w:r>
      <w:r w:rsidRPr="007C7A83">
        <w:rPr>
          <w:rFonts w:ascii="Arial" w:hAnsi="Arial" w:cs="Arial"/>
          <w:color w:val="0070C0"/>
        </w:rPr>
        <w:t>shown”</w:t>
      </w:r>
      <w:r w:rsidRPr="007C7A83">
        <w:rPr>
          <w:rFonts w:ascii="Arial" w:hAnsi="Arial" w:cs="Arial"/>
          <w:color w:val="FF0000"/>
        </w:rPr>
        <w:t>.</w:t>
      </w:r>
    </w:p>
    <w:p w14:paraId="31C58401" w14:textId="716633F9" w:rsidR="00C97F07" w:rsidRPr="007C7A83" w:rsidRDefault="00B13C3E" w:rsidP="00D156E4">
      <w:pPr>
        <w:pStyle w:val="Prrafodelista"/>
        <w:numPr>
          <w:ilvl w:val="0"/>
          <w:numId w:val="26"/>
        </w:numPr>
        <w:spacing w:after="0" w:line="360" w:lineRule="auto"/>
        <w:jc w:val="both"/>
        <w:rPr>
          <w:rFonts w:ascii="Arial" w:hAnsi="Arial" w:cs="Arial"/>
          <w:i/>
          <w:iCs/>
          <w:color w:val="FF0000"/>
        </w:rPr>
      </w:pPr>
      <w:r w:rsidRPr="007C7A83">
        <w:rPr>
          <w:rFonts w:ascii="Arial" w:hAnsi="Arial" w:cs="Arial"/>
          <w:color w:val="FF0000"/>
        </w:rPr>
        <w:t>Line 2</w:t>
      </w:r>
      <w:r w:rsidR="00757D8D" w:rsidRPr="007C7A83">
        <w:rPr>
          <w:rFonts w:ascii="Arial" w:hAnsi="Arial" w:cs="Arial"/>
          <w:color w:val="FF0000"/>
        </w:rPr>
        <w:t>6</w:t>
      </w:r>
      <w:r w:rsidRPr="007C7A83">
        <w:rPr>
          <w:rFonts w:ascii="Arial" w:hAnsi="Arial" w:cs="Arial"/>
          <w:color w:val="FF0000"/>
        </w:rPr>
        <w:t>: “</w:t>
      </w:r>
      <w:r w:rsidRPr="007C7A83">
        <w:rPr>
          <w:rFonts w:ascii="Arial" w:hAnsi="Arial" w:cs="Arial"/>
          <w:i/>
          <w:iCs/>
          <w:color w:val="FF0000"/>
        </w:rPr>
        <w:t>We also provide a thin-layer chromatography analysis to monitor these mycobacterial compounds”</w:t>
      </w:r>
      <w:r w:rsidRPr="007C7A83">
        <w:rPr>
          <w:rFonts w:ascii="Arial" w:hAnsi="Arial" w:cs="Arial"/>
          <w:color w:val="FF0000"/>
        </w:rPr>
        <w:t xml:space="preserve"> </w:t>
      </w:r>
      <w:r w:rsidR="00D04D49" w:rsidRPr="007C7A83">
        <w:rPr>
          <w:rFonts w:ascii="Arial" w:hAnsi="Arial" w:cs="Arial"/>
          <w:color w:val="FF0000"/>
        </w:rPr>
        <w:t>was changed to</w:t>
      </w:r>
      <w:r w:rsidRPr="007C7A83">
        <w:rPr>
          <w:rFonts w:ascii="Arial" w:hAnsi="Arial" w:cs="Arial"/>
          <w:color w:val="FF0000"/>
        </w:rPr>
        <w:t xml:space="preserve"> “</w:t>
      </w:r>
      <w:r w:rsidRPr="007C7A83">
        <w:rPr>
          <w:rFonts w:ascii="Arial" w:hAnsi="Arial" w:cs="Arial"/>
          <w:i/>
          <w:iCs/>
          <w:color w:val="0070C0"/>
        </w:rPr>
        <w:t xml:space="preserve">A thin-layer </w:t>
      </w:r>
      <w:r w:rsidR="00D04D49" w:rsidRPr="007C7A83">
        <w:rPr>
          <w:rFonts w:ascii="Arial" w:hAnsi="Arial" w:cs="Arial"/>
          <w:i/>
          <w:iCs/>
          <w:color w:val="0070C0"/>
        </w:rPr>
        <w:t xml:space="preserve">chromatographic </w:t>
      </w:r>
      <w:r w:rsidR="00A42331" w:rsidRPr="007C7A83">
        <w:rPr>
          <w:rFonts w:ascii="Arial" w:hAnsi="Arial" w:cs="Arial"/>
          <w:i/>
          <w:iCs/>
          <w:color w:val="0070C0"/>
        </w:rPr>
        <w:t xml:space="preserve">protocol </w:t>
      </w:r>
      <w:r w:rsidRPr="007C7A83">
        <w:rPr>
          <w:rFonts w:ascii="Arial" w:hAnsi="Arial" w:cs="Arial"/>
          <w:i/>
          <w:iCs/>
          <w:color w:val="0070C0"/>
        </w:rPr>
        <w:t>to monitor these mycobacterial compounds is also provided</w:t>
      </w:r>
      <w:r w:rsidRPr="007C7A83">
        <w:rPr>
          <w:rFonts w:ascii="Arial" w:hAnsi="Arial" w:cs="Arial"/>
          <w:i/>
          <w:iCs/>
          <w:color w:val="FF0000"/>
        </w:rPr>
        <w:t>”.</w:t>
      </w:r>
    </w:p>
    <w:p w14:paraId="7B9D4DEE" w14:textId="78E4D52F" w:rsidR="00C97F07" w:rsidRPr="007C7A83" w:rsidRDefault="00B13C3E" w:rsidP="00D156E4">
      <w:pPr>
        <w:pStyle w:val="Prrafodelista"/>
        <w:numPr>
          <w:ilvl w:val="0"/>
          <w:numId w:val="26"/>
        </w:numPr>
        <w:spacing w:after="0" w:line="360" w:lineRule="auto"/>
        <w:jc w:val="both"/>
        <w:rPr>
          <w:rFonts w:ascii="Arial" w:hAnsi="Arial" w:cs="Arial"/>
          <w:i/>
          <w:iCs/>
          <w:color w:val="FF0000"/>
        </w:rPr>
      </w:pPr>
      <w:r w:rsidRPr="007C7A83">
        <w:rPr>
          <w:rFonts w:ascii="Arial" w:hAnsi="Arial" w:cs="Arial"/>
          <w:color w:val="FF0000"/>
        </w:rPr>
        <w:t>Line 4</w:t>
      </w:r>
      <w:r w:rsidR="00606A94" w:rsidRPr="007C7A83">
        <w:rPr>
          <w:rFonts w:ascii="Arial" w:hAnsi="Arial" w:cs="Arial"/>
          <w:color w:val="FF0000"/>
        </w:rPr>
        <w:t>4</w:t>
      </w:r>
      <w:r w:rsidRPr="007C7A83">
        <w:rPr>
          <w:rFonts w:ascii="Arial" w:hAnsi="Arial" w:cs="Arial"/>
          <w:color w:val="FF0000"/>
        </w:rPr>
        <w:t xml:space="preserve">: “Here, we present a simple approach to extract and analyze the total lipid content and the mycolic acid composition of mycobacteria cells, growing in a solid medium, using mixtures of organic” </w:t>
      </w:r>
      <w:r w:rsidR="00D04D49" w:rsidRPr="007C7A83">
        <w:rPr>
          <w:rFonts w:ascii="Arial" w:hAnsi="Arial" w:cs="Arial"/>
          <w:color w:val="FF0000"/>
        </w:rPr>
        <w:t xml:space="preserve">was changed to </w:t>
      </w:r>
      <w:r w:rsidRPr="007C7A83">
        <w:rPr>
          <w:rFonts w:ascii="Arial" w:hAnsi="Arial" w:cs="Arial"/>
          <w:color w:val="FF0000"/>
        </w:rPr>
        <w:t>“</w:t>
      </w:r>
      <w:bookmarkStart w:id="1" w:name="_Hlk64634135"/>
      <w:r w:rsidRPr="007C7A83">
        <w:rPr>
          <w:rFonts w:ascii="Arial" w:hAnsi="Arial" w:cs="Arial"/>
          <w:color w:val="0070C0"/>
        </w:rPr>
        <w:t xml:space="preserve">Here, a simple approach to extract and analyze the total lipid content and the mycolic acid composition of mycobacteria cells </w:t>
      </w:r>
      <w:r w:rsidR="00D04D49" w:rsidRPr="007C7A83">
        <w:rPr>
          <w:rFonts w:ascii="Arial" w:hAnsi="Arial" w:cs="Arial"/>
          <w:color w:val="0070C0"/>
        </w:rPr>
        <w:t xml:space="preserve">grown </w:t>
      </w:r>
      <w:r w:rsidRPr="007C7A83">
        <w:rPr>
          <w:rFonts w:ascii="Arial" w:hAnsi="Arial" w:cs="Arial"/>
          <w:color w:val="0070C0"/>
        </w:rPr>
        <w:t>in a solid medium using mixtures of organic solvents is presented</w:t>
      </w:r>
      <w:bookmarkEnd w:id="1"/>
      <w:r w:rsidRPr="007C7A83">
        <w:rPr>
          <w:rFonts w:ascii="Arial" w:hAnsi="Arial" w:cs="Arial"/>
          <w:color w:val="FF0000"/>
        </w:rPr>
        <w:t>”.</w:t>
      </w:r>
    </w:p>
    <w:p w14:paraId="224E0C7C" w14:textId="72C94620" w:rsidR="00C97F07" w:rsidRPr="007C7A83" w:rsidRDefault="00B13C3E" w:rsidP="00D156E4">
      <w:pPr>
        <w:pStyle w:val="Prrafodelista"/>
        <w:numPr>
          <w:ilvl w:val="0"/>
          <w:numId w:val="26"/>
        </w:numPr>
        <w:spacing w:after="0" w:line="360" w:lineRule="auto"/>
        <w:jc w:val="both"/>
        <w:rPr>
          <w:rFonts w:ascii="Arial" w:hAnsi="Arial" w:cs="Arial"/>
          <w:i/>
          <w:iCs/>
          <w:color w:val="FF0000"/>
        </w:rPr>
      </w:pPr>
      <w:r w:rsidRPr="007C7A83">
        <w:rPr>
          <w:rFonts w:ascii="Arial" w:hAnsi="Arial" w:cs="Arial"/>
          <w:color w:val="FF0000"/>
        </w:rPr>
        <w:t>Line 9</w:t>
      </w:r>
      <w:r w:rsidR="00A5282D" w:rsidRPr="007C7A83">
        <w:rPr>
          <w:rFonts w:ascii="Arial" w:hAnsi="Arial" w:cs="Arial"/>
          <w:color w:val="FF0000"/>
        </w:rPr>
        <w:t>7</w:t>
      </w:r>
      <w:r w:rsidRPr="007C7A83">
        <w:rPr>
          <w:rFonts w:ascii="Arial" w:hAnsi="Arial" w:cs="Arial"/>
          <w:color w:val="FF0000"/>
        </w:rPr>
        <w:t>: “We present here a visual procedure to extract and analyze the lipid composition of the mycobacterial cell wall</w:t>
      </w:r>
      <w:r w:rsidR="00D04D49" w:rsidRPr="007C7A83">
        <w:rPr>
          <w:rFonts w:ascii="Arial" w:hAnsi="Arial" w:cs="Arial"/>
          <w:color w:val="FF0000"/>
        </w:rPr>
        <w:t>” was changed to “</w:t>
      </w:r>
      <w:bookmarkStart w:id="2" w:name="_Hlk64634216"/>
      <w:r w:rsidRPr="007C7A83">
        <w:rPr>
          <w:rFonts w:ascii="Arial" w:hAnsi="Arial" w:cs="Arial"/>
          <w:color w:val="0070C0"/>
        </w:rPr>
        <w:t>A visual procedure to extract and analyze the lipid composition of the mycobacterial cell wall is presented</w:t>
      </w:r>
      <w:bookmarkEnd w:id="2"/>
      <w:r w:rsidR="00D04D49" w:rsidRPr="007C7A83">
        <w:rPr>
          <w:rFonts w:ascii="Arial" w:hAnsi="Arial" w:cs="Arial"/>
          <w:color w:val="0070C0"/>
        </w:rPr>
        <w:t>”</w:t>
      </w:r>
      <w:r w:rsidRPr="007C7A83">
        <w:rPr>
          <w:rFonts w:ascii="Arial" w:hAnsi="Arial" w:cs="Arial"/>
          <w:color w:val="FF0000"/>
        </w:rPr>
        <w:t>.</w:t>
      </w:r>
    </w:p>
    <w:p w14:paraId="37CB859F" w14:textId="77777777" w:rsidR="00D14EEC" w:rsidRPr="007C7A83" w:rsidRDefault="00D14EEC" w:rsidP="00193A84">
      <w:pPr>
        <w:spacing w:after="0" w:line="360" w:lineRule="auto"/>
        <w:jc w:val="both"/>
        <w:rPr>
          <w:rFonts w:ascii="Arial" w:hAnsi="Arial" w:cs="Arial"/>
          <w:i/>
          <w:iCs/>
          <w:color w:val="FF0000"/>
        </w:rPr>
      </w:pPr>
    </w:p>
    <w:p w14:paraId="62702514" w14:textId="15D1EE6B" w:rsidR="000D65C5" w:rsidRPr="007C7A83" w:rsidRDefault="00B13C3E" w:rsidP="00D156E4">
      <w:pPr>
        <w:spacing w:after="0" w:line="360" w:lineRule="auto"/>
        <w:jc w:val="both"/>
        <w:rPr>
          <w:rFonts w:ascii="Arial" w:hAnsi="Arial" w:cs="Arial"/>
          <w:color w:val="222222"/>
          <w:shd w:val="clear" w:color="auto" w:fill="FFFFFF"/>
        </w:rPr>
      </w:pPr>
      <w:r w:rsidRPr="007C7A83">
        <w:rPr>
          <w:rFonts w:ascii="Arial" w:hAnsi="Arial" w:cs="Arial"/>
          <w:color w:val="222222"/>
          <w:shd w:val="clear" w:color="auto" w:fill="FFFFFF"/>
        </w:rPr>
        <w:t xml:space="preserve">3. </w:t>
      </w:r>
      <w:proofErr w:type="spellStart"/>
      <w:r w:rsidRPr="007C7A83">
        <w:rPr>
          <w:rFonts w:ascii="Arial" w:hAnsi="Arial" w:cs="Arial"/>
          <w:color w:val="222222"/>
          <w:shd w:val="clear" w:color="auto" w:fill="FFFFFF"/>
        </w:rPr>
        <w:t>JoVE</w:t>
      </w:r>
      <w:proofErr w:type="spellEnd"/>
      <w:r w:rsidRPr="007C7A83">
        <w:rPr>
          <w:rFonts w:ascii="Arial" w:hAnsi="Arial" w:cs="Arial"/>
          <w:color w:val="222222"/>
          <w:shd w:val="clear" w:color="auto" w:fill="FFFFFF"/>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For example: Teflon.</w:t>
      </w:r>
    </w:p>
    <w:p w14:paraId="7B9D3183" w14:textId="2AEE8016" w:rsidR="000D65C5" w:rsidRPr="007C7A83" w:rsidRDefault="00B13C3E" w:rsidP="00B573E0">
      <w:pPr>
        <w:spacing w:after="0" w:line="360" w:lineRule="auto"/>
        <w:jc w:val="both"/>
        <w:rPr>
          <w:rFonts w:ascii="Arial" w:hAnsi="Arial" w:cs="Arial"/>
          <w:color w:val="FF0000"/>
          <w:shd w:val="clear" w:color="auto" w:fill="FFFFFF"/>
        </w:rPr>
      </w:pPr>
      <w:r w:rsidRPr="007C7A83">
        <w:rPr>
          <w:rFonts w:ascii="Arial" w:hAnsi="Arial" w:cs="Arial"/>
          <w:color w:val="FF0000"/>
          <w:shd w:val="clear" w:color="auto" w:fill="FFFFFF"/>
        </w:rPr>
        <w:t>Thank you. We have delated all registered symbols.</w:t>
      </w:r>
    </w:p>
    <w:p w14:paraId="10B1E3ED" w14:textId="77777777" w:rsidR="00B966BE" w:rsidRPr="007C7A83" w:rsidRDefault="00B966BE" w:rsidP="00D156E4">
      <w:pPr>
        <w:spacing w:after="0" w:line="360" w:lineRule="auto"/>
        <w:jc w:val="both"/>
        <w:rPr>
          <w:rFonts w:ascii="Arial" w:hAnsi="Arial" w:cs="Arial"/>
          <w:color w:val="FF0000"/>
          <w:shd w:val="clear" w:color="auto" w:fill="FFFFFF"/>
        </w:rPr>
      </w:pPr>
    </w:p>
    <w:p w14:paraId="6107100B" w14:textId="487E7DA7" w:rsidR="000D65C5" w:rsidRPr="007C7A83" w:rsidRDefault="00B13C3E" w:rsidP="00D156E4">
      <w:pPr>
        <w:spacing w:after="0" w:line="360" w:lineRule="auto"/>
        <w:jc w:val="both"/>
        <w:rPr>
          <w:rFonts w:ascii="Arial" w:hAnsi="Arial" w:cs="Arial"/>
          <w:color w:val="222222"/>
          <w:shd w:val="clear" w:color="auto" w:fill="FFFFFF"/>
        </w:rPr>
      </w:pPr>
      <w:r w:rsidRPr="007C7A83">
        <w:rPr>
          <w:rFonts w:ascii="Arial" w:hAnsi="Arial" w:cs="Arial"/>
          <w:color w:val="222222"/>
          <w:shd w:val="clear" w:color="auto" w:fill="FFFFFF"/>
        </w:rPr>
        <w:t>4. Line 106/116/138/180: For time units, please use abbreviated forms for durations of less than one day when the unit is preceded by a numeral. Do not abbreviate day, week, month, and year. Examples: 5 h, 10 min, 100 s, 8 days, 10 weeks.</w:t>
      </w:r>
    </w:p>
    <w:p w14:paraId="70919DC4" w14:textId="17288641" w:rsidR="000D65C5" w:rsidRPr="007C7A83" w:rsidRDefault="00B13C3E" w:rsidP="00B573E0">
      <w:pPr>
        <w:spacing w:after="0" w:line="360" w:lineRule="auto"/>
        <w:jc w:val="both"/>
        <w:rPr>
          <w:rFonts w:ascii="Arial" w:hAnsi="Arial" w:cs="Arial"/>
          <w:color w:val="FF0000"/>
          <w:shd w:val="clear" w:color="auto" w:fill="FFFFFF"/>
        </w:rPr>
      </w:pPr>
      <w:r w:rsidRPr="007C7A83">
        <w:rPr>
          <w:rFonts w:ascii="Arial" w:hAnsi="Arial" w:cs="Arial"/>
          <w:color w:val="FF0000"/>
          <w:shd w:val="clear" w:color="auto" w:fill="FFFFFF"/>
        </w:rPr>
        <w:t>Thank you for the correction. We have modified all abbreviations.</w:t>
      </w:r>
    </w:p>
    <w:p w14:paraId="28908854" w14:textId="77777777" w:rsidR="008D24F7" w:rsidRPr="007C7A83" w:rsidRDefault="008D24F7" w:rsidP="00D156E4">
      <w:pPr>
        <w:spacing w:after="0" w:line="360" w:lineRule="auto"/>
        <w:jc w:val="both"/>
        <w:rPr>
          <w:rFonts w:ascii="Arial" w:hAnsi="Arial" w:cs="Arial"/>
          <w:color w:val="FF0000"/>
          <w:shd w:val="clear" w:color="auto" w:fill="FFFFFF"/>
        </w:rPr>
      </w:pPr>
    </w:p>
    <w:p w14:paraId="11454BA9" w14:textId="4FE04F61" w:rsidR="0092356E" w:rsidRPr="007C7A83" w:rsidRDefault="00B13C3E" w:rsidP="00D156E4">
      <w:pPr>
        <w:spacing w:after="0" w:line="360" w:lineRule="auto"/>
        <w:jc w:val="both"/>
        <w:rPr>
          <w:rFonts w:ascii="Arial" w:hAnsi="Arial" w:cs="Arial"/>
          <w:color w:val="222222"/>
          <w:shd w:val="clear" w:color="auto" w:fill="FFFFFF"/>
        </w:rPr>
      </w:pPr>
      <w:r w:rsidRPr="007C7A83">
        <w:rPr>
          <w:rFonts w:ascii="Arial" w:hAnsi="Arial" w:cs="Arial"/>
          <w:color w:val="222222"/>
          <w:shd w:val="clear" w:color="auto" w:fill="FFFFFF"/>
        </w:rPr>
        <w:t>5. Line 110: Please elaborate the evaporation step. Is there any specific temperature? How is the tube filled with Nitrogen gas?</w:t>
      </w:r>
    </w:p>
    <w:p w14:paraId="4BEB13B0" w14:textId="62EC3D83" w:rsidR="0092356E" w:rsidRPr="007C7A83" w:rsidRDefault="00B13C3E" w:rsidP="00B573E0">
      <w:pPr>
        <w:spacing w:after="0" w:line="360" w:lineRule="auto"/>
        <w:jc w:val="both"/>
        <w:rPr>
          <w:rFonts w:ascii="Arial" w:hAnsi="Arial" w:cs="Arial"/>
          <w:color w:val="FF0000"/>
          <w:shd w:val="clear" w:color="auto" w:fill="FFFFFF"/>
        </w:rPr>
      </w:pPr>
      <w:r w:rsidRPr="007C7A83">
        <w:rPr>
          <w:rFonts w:ascii="Arial" w:hAnsi="Arial" w:cs="Arial"/>
          <w:color w:val="FF0000"/>
          <w:shd w:val="clear" w:color="auto" w:fill="FFFFFF"/>
        </w:rPr>
        <w:t>To elaborate and clarify step 1.4</w:t>
      </w:r>
      <w:r w:rsidRPr="007C7A83">
        <w:rPr>
          <w:rFonts w:ascii="Arial" w:eastAsia="Calibri" w:hAnsi="Arial" w:cs="Arial"/>
          <w:color w:val="FF0000"/>
        </w:rPr>
        <w:t>,</w:t>
      </w:r>
      <w:r w:rsidRPr="007C7A83">
        <w:rPr>
          <w:rFonts w:ascii="Arial" w:hAnsi="Arial" w:cs="Arial"/>
          <w:color w:val="FF0000"/>
          <w:shd w:val="clear" w:color="auto" w:fill="FFFFFF"/>
        </w:rPr>
        <w:t xml:space="preserve"> we added the following </w:t>
      </w:r>
      <w:r w:rsidRPr="007C7A83">
        <w:rPr>
          <w:rFonts w:ascii="Arial" w:eastAsia="Calibri" w:hAnsi="Arial" w:cs="Arial"/>
          <w:color w:val="FF0000"/>
        </w:rPr>
        <w:t>to</w:t>
      </w:r>
      <w:r w:rsidRPr="007C7A83">
        <w:rPr>
          <w:rFonts w:ascii="Arial" w:hAnsi="Arial" w:cs="Arial"/>
          <w:color w:val="FF0000"/>
          <w:shd w:val="clear" w:color="auto" w:fill="FFFFFF"/>
        </w:rPr>
        <w:t xml:space="preserve"> the </w:t>
      </w:r>
      <w:r w:rsidR="00A05A20" w:rsidRPr="007C7A83">
        <w:rPr>
          <w:rFonts w:ascii="Arial" w:hAnsi="Arial" w:cs="Arial"/>
          <w:color w:val="FF0000"/>
          <w:shd w:val="clear" w:color="auto" w:fill="FFFFFF"/>
        </w:rPr>
        <w:t>revised manuscript</w:t>
      </w:r>
      <w:r w:rsidRPr="007C7A83">
        <w:rPr>
          <w:rFonts w:ascii="Arial" w:hAnsi="Arial" w:cs="Arial"/>
          <w:color w:val="FF0000"/>
          <w:shd w:val="clear" w:color="auto" w:fill="FFFFFF"/>
        </w:rPr>
        <w:t>. Thank you for the improvement</w:t>
      </w:r>
      <w:r w:rsidRPr="007C7A83">
        <w:rPr>
          <w:rFonts w:ascii="Arial" w:eastAsia="Calibri" w:hAnsi="Arial" w:cs="Arial"/>
          <w:color w:val="FF0000"/>
        </w:rPr>
        <w:t>;</w:t>
      </w:r>
      <w:r w:rsidRPr="007C7A83">
        <w:rPr>
          <w:rFonts w:ascii="Arial" w:hAnsi="Arial" w:cs="Arial"/>
          <w:color w:val="FF0000"/>
          <w:shd w:val="clear" w:color="auto" w:fill="FFFFFF"/>
        </w:rPr>
        <w:t xml:space="preserve"> now</w:t>
      </w:r>
      <w:r w:rsidRPr="007C7A83">
        <w:rPr>
          <w:rFonts w:ascii="Arial" w:eastAsia="Calibri" w:hAnsi="Arial" w:cs="Arial"/>
          <w:color w:val="FF0000"/>
        </w:rPr>
        <w:t>,</w:t>
      </w:r>
      <w:r w:rsidRPr="007C7A83">
        <w:rPr>
          <w:rFonts w:ascii="Arial" w:hAnsi="Arial" w:cs="Arial"/>
          <w:color w:val="FF0000"/>
          <w:shd w:val="clear" w:color="auto" w:fill="FFFFFF"/>
        </w:rPr>
        <w:t xml:space="preserve"> we think it is clearer.</w:t>
      </w:r>
    </w:p>
    <w:p w14:paraId="46A5F121" w14:textId="7979E41A" w:rsidR="0092356E" w:rsidRPr="007C7A83" w:rsidRDefault="00B13C3E" w:rsidP="001165B9">
      <w:pPr>
        <w:pStyle w:val="NormalWeb"/>
        <w:spacing w:before="0" w:beforeAutospacing="0" w:after="0" w:afterAutospacing="0" w:line="360" w:lineRule="auto"/>
        <w:ind w:left="708"/>
        <w:jc w:val="both"/>
        <w:rPr>
          <w:rFonts w:ascii="Arial" w:hAnsi="Arial" w:cs="Arial"/>
          <w:sz w:val="22"/>
          <w:szCs w:val="22"/>
        </w:rPr>
      </w:pPr>
      <w:bookmarkStart w:id="3" w:name="_Hlk64634879"/>
      <w:r w:rsidRPr="007C7A83">
        <w:rPr>
          <w:rFonts w:ascii="Arial" w:hAnsi="Arial" w:cs="Arial"/>
          <w:color w:val="0070C0"/>
          <w:sz w:val="22"/>
          <w:szCs w:val="22"/>
        </w:rPr>
        <w:lastRenderedPageBreak/>
        <w:t>“</w:t>
      </w:r>
      <w:bookmarkStart w:id="4" w:name="_Hlk64634368"/>
      <w:r w:rsidRPr="007C7A83">
        <w:rPr>
          <w:rFonts w:ascii="Arial" w:hAnsi="Arial" w:cs="Arial"/>
          <w:i/>
          <w:color w:val="0070C0"/>
          <w:sz w:val="22"/>
          <w:szCs w:val="22"/>
        </w:rPr>
        <w:t xml:space="preserve">NOTE: </w:t>
      </w:r>
      <w:bookmarkStart w:id="5" w:name="_Hlk64280419"/>
      <w:r w:rsidR="004F1C90" w:rsidRPr="007C7A83">
        <w:rPr>
          <w:rFonts w:ascii="Arial" w:hAnsi="Arial" w:cs="Arial"/>
          <w:i/>
          <w:color w:val="0070C0"/>
          <w:sz w:val="22"/>
          <w:szCs w:val="22"/>
        </w:rPr>
        <w:t>Connect a glass Pasteur pipette to the stream of nitrogen gas to specifically evaporate the desired tube. Additionally, the tube</w:t>
      </w:r>
      <w:r w:rsidRPr="007C7A83">
        <w:rPr>
          <w:rFonts w:ascii="Arial" w:hAnsi="Arial" w:cs="Arial"/>
          <w:i/>
          <w:color w:val="0070C0"/>
          <w:sz w:val="22"/>
          <w:szCs w:val="22"/>
        </w:rPr>
        <w:t xml:space="preserve"> was maintained </w:t>
      </w:r>
      <w:r w:rsidR="004F1C90" w:rsidRPr="007C7A83">
        <w:rPr>
          <w:rFonts w:ascii="Arial" w:hAnsi="Arial" w:cs="Arial"/>
          <w:i/>
          <w:color w:val="0070C0"/>
          <w:sz w:val="22"/>
          <w:szCs w:val="22"/>
        </w:rPr>
        <w:t xml:space="preserve">inside a dry block heater for tubes at </w:t>
      </w:r>
      <w:r w:rsidRPr="007C7A83">
        <w:rPr>
          <w:rFonts w:ascii="Arial" w:hAnsi="Arial" w:cs="Arial"/>
          <w:i/>
          <w:color w:val="0070C0"/>
          <w:sz w:val="22"/>
          <w:szCs w:val="22"/>
        </w:rPr>
        <w:t>37°C. When</w:t>
      </w:r>
      <w:r w:rsidR="004F1C90" w:rsidRPr="007C7A83">
        <w:rPr>
          <w:rFonts w:ascii="Arial" w:hAnsi="Arial" w:cs="Arial"/>
          <w:i/>
          <w:color w:val="0070C0"/>
          <w:sz w:val="22"/>
          <w:szCs w:val="22"/>
        </w:rPr>
        <w:t xml:space="preserve"> the solvent is evaporated, fill the tube with nitrogen gas before close it</w:t>
      </w:r>
      <w:bookmarkEnd w:id="5"/>
      <w:r w:rsidRPr="007C7A83">
        <w:rPr>
          <w:rFonts w:ascii="Arial" w:hAnsi="Arial" w:cs="Arial"/>
          <w:i/>
          <w:color w:val="0070C0"/>
          <w:sz w:val="22"/>
          <w:szCs w:val="22"/>
        </w:rPr>
        <w:t>.</w:t>
      </w:r>
      <w:r w:rsidRPr="007C7A83">
        <w:rPr>
          <w:rFonts w:ascii="Arial" w:hAnsi="Arial" w:cs="Arial"/>
          <w:color w:val="0070C0"/>
          <w:sz w:val="22"/>
          <w:szCs w:val="22"/>
        </w:rPr>
        <w:t>”</w:t>
      </w:r>
      <w:r w:rsidRPr="007C7A83">
        <w:rPr>
          <w:rFonts w:ascii="Arial" w:hAnsi="Arial" w:cs="Arial"/>
          <w:sz w:val="22"/>
          <w:szCs w:val="22"/>
        </w:rPr>
        <w:t>.</w:t>
      </w:r>
      <w:bookmarkEnd w:id="4"/>
    </w:p>
    <w:bookmarkEnd w:id="3"/>
    <w:p w14:paraId="4F84CCDA" w14:textId="77777777" w:rsidR="0092356E" w:rsidRPr="007C7A83" w:rsidRDefault="0092356E" w:rsidP="00F54BE2">
      <w:pPr>
        <w:spacing w:after="0" w:line="360" w:lineRule="auto"/>
        <w:jc w:val="both"/>
        <w:rPr>
          <w:rFonts w:ascii="Arial" w:hAnsi="Arial" w:cs="Arial"/>
          <w:color w:val="222222"/>
          <w:shd w:val="clear" w:color="auto" w:fill="FFFFFF"/>
        </w:rPr>
      </w:pPr>
    </w:p>
    <w:p w14:paraId="774B9FBC" w14:textId="64CEE3C1" w:rsidR="0092356E" w:rsidRPr="007C7A83" w:rsidRDefault="00B13C3E" w:rsidP="00F54BE2">
      <w:pPr>
        <w:spacing w:after="0" w:line="360" w:lineRule="auto"/>
        <w:jc w:val="both"/>
        <w:rPr>
          <w:rFonts w:ascii="Arial" w:hAnsi="Arial" w:cs="Arial"/>
          <w:color w:val="222222"/>
          <w:shd w:val="clear" w:color="auto" w:fill="FFFFFF"/>
        </w:rPr>
      </w:pPr>
      <w:r w:rsidRPr="007C7A83">
        <w:rPr>
          <w:rFonts w:ascii="Arial" w:hAnsi="Arial" w:cs="Arial"/>
          <w:color w:val="222222"/>
          <w:shd w:val="clear" w:color="auto" w:fill="FFFFFF"/>
        </w:rPr>
        <w:t>6. Line113: For SI units, please use standard abbreviations when the unit is preceded by a numeral. Abbreviate liters to L to avoid confusion. Examples: 10 mL, 8 µL, 7 cm2.</w:t>
      </w:r>
    </w:p>
    <w:p w14:paraId="338E2833" w14:textId="7DD3647B" w:rsidR="0092356E" w:rsidRPr="007C7A83" w:rsidRDefault="00B13C3E" w:rsidP="00193A84">
      <w:pPr>
        <w:spacing w:after="0" w:line="360" w:lineRule="auto"/>
        <w:jc w:val="both"/>
        <w:rPr>
          <w:rFonts w:ascii="Arial" w:hAnsi="Arial" w:cs="Arial"/>
          <w:color w:val="FF0000"/>
          <w:shd w:val="clear" w:color="auto" w:fill="FFFFFF"/>
        </w:rPr>
      </w:pPr>
      <w:r w:rsidRPr="007C7A83">
        <w:rPr>
          <w:rFonts w:ascii="Arial" w:hAnsi="Arial" w:cs="Arial"/>
          <w:color w:val="FF0000"/>
          <w:shd w:val="clear" w:color="auto" w:fill="FFFFFF"/>
        </w:rPr>
        <w:t>Thank you for the correction. We modified line 1</w:t>
      </w:r>
      <w:r w:rsidR="001D6205" w:rsidRPr="007C7A83">
        <w:rPr>
          <w:rFonts w:ascii="Arial" w:hAnsi="Arial" w:cs="Arial"/>
          <w:color w:val="FF0000"/>
          <w:shd w:val="clear" w:color="auto" w:fill="FFFFFF"/>
        </w:rPr>
        <w:t>30</w:t>
      </w:r>
      <w:r w:rsidRPr="007C7A83">
        <w:rPr>
          <w:rFonts w:ascii="Arial" w:hAnsi="Arial" w:cs="Arial"/>
          <w:color w:val="FF0000"/>
          <w:shd w:val="clear" w:color="auto" w:fill="FFFFFF"/>
        </w:rPr>
        <w:t>.</w:t>
      </w:r>
    </w:p>
    <w:p w14:paraId="1C4A6402" w14:textId="77777777" w:rsidR="00317A16" w:rsidRPr="007C7A83" w:rsidRDefault="00317A16" w:rsidP="00F54BE2">
      <w:pPr>
        <w:spacing w:after="0" w:line="360" w:lineRule="auto"/>
        <w:jc w:val="both"/>
        <w:rPr>
          <w:rFonts w:ascii="Arial" w:hAnsi="Arial" w:cs="Arial"/>
          <w:color w:val="FF0000"/>
          <w:shd w:val="clear" w:color="auto" w:fill="FFFFFF"/>
        </w:rPr>
      </w:pPr>
    </w:p>
    <w:p w14:paraId="2AAE81C1" w14:textId="49AEF3B6" w:rsidR="0092356E" w:rsidRPr="007C7A83" w:rsidRDefault="00B13C3E" w:rsidP="00F54BE2">
      <w:pPr>
        <w:spacing w:after="0" w:line="360" w:lineRule="auto"/>
        <w:jc w:val="both"/>
        <w:rPr>
          <w:rFonts w:ascii="Arial" w:hAnsi="Arial" w:cs="Arial"/>
          <w:color w:val="222222"/>
          <w:shd w:val="clear" w:color="auto" w:fill="FFFFFF"/>
        </w:rPr>
      </w:pPr>
      <w:r w:rsidRPr="007C7A83">
        <w:rPr>
          <w:rFonts w:ascii="Arial" w:hAnsi="Arial" w:cs="Arial"/>
          <w:color w:val="222222"/>
          <w:shd w:val="clear" w:color="auto" w:fill="FFFFFF"/>
        </w:rPr>
        <w:t>7. 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48AAFE4C" w14:textId="73BCD404" w:rsidR="00317A16" w:rsidRPr="007C7A83" w:rsidRDefault="00B13C3E" w:rsidP="00193A84">
      <w:pPr>
        <w:spacing w:after="0" w:line="360" w:lineRule="auto"/>
        <w:jc w:val="both"/>
        <w:rPr>
          <w:rFonts w:ascii="Arial" w:hAnsi="Arial" w:cs="Arial"/>
          <w:color w:val="FF0000"/>
        </w:rPr>
      </w:pPr>
      <w:r w:rsidRPr="007C7A83">
        <w:rPr>
          <w:rFonts w:ascii="Arial" w:hAnsi="Arial" w:cs="Arial"/>
          <w:color w:val="FF0000"/>
        </w:rPr>
        <w:t>We have highlighted the steps of the protocol to be edited.</w:t>
      </w:r>
    </w:p>
    <w:p w14:paraId="2E1E95DD" w14:textId="77777777" w:rsidR="00D11CF6" w:rsidRPr="007C7A83" w:rsidRDefault="00D11CF6" w:rsidP="00F54BE2">
      <w:pPr>
        <w:spacing w:after="0" w:line="360" w:lineRule="auto"/>
        <w:jc w:val="both"/>
        <w:rPr>
          <w:rFonts w:ascii="Arial" w:hAnsi="Arial" w:cs="Arial"/>
          <w:color w:val="222222"/>
        </w:rPr>
      </w:pPr>
    </w:p>
    <w:p w14:paraId="4191D6B2" w14:textId="42033906" w:rsidR="0092356E" w:rsidRPr="007C7A83" w:rsidRDefault="00B13C3E" w:rsidP="00F54BE2">
      <w:pPr>
        <w:spacing w:after="0" w:line="360" w:lineRule="auto"/>
        <w:jc w:val="both"/>
        <w:rPr>
          <w:rFonts w:ascii="Arial" w:hAnsi="Arial" w:cs="Arial"/>
          <w:color w:val="222222"/>
          <w:shd w:val="clear" w:color="auto" w:fill="FFFFFF"/>
        </w:rPr>
      </w:pPr>
      <w:r w:rsidRPr="007C7A83">
        <w:rPr>
          <w:rFonts w:ascii="Arial" w:hAnsi="Arial" w:cs="Arial"/>
          <w:color w:val="222222"/>
          <w:shd w:val="clear" w:color="auto" w:fill="FFFFFF"/>
        </w:rPr>
        <w:t>8. Please include any limitations of the technique in the Discussion.</w:t>
      </w:r>
    </w:p>
    <w:p w14:paraId="233D44B1" w14:textId="03149A20" w:rsidR="001C2DDF" w:rsidRPr="007C7A83" w:rsidRDefault="00B13C3E" w:rsidP="00193A84">
      <w:pPr>
        <w:spacing w:after="0" w:line="360" w:lineRule="auto"/>
        <w:jc w:val="both"/>
        <w:rPr>
          <w:rFonts w:ascii="Arial" w:hAnsi="Arial" w:cs="Arial"/>
          <w:color w:val="FF0000"/>
          <w:shd w:val="clear" w:color="auto" w:fill="FFFFFF"/>
        </w:rPr>
      </w:pPr>
      <w:r w:rsidRPr="007C7A83">
        <w:rPr>
          <w:rFonts w:ascii="Arial" w:hAnsi="Arial" w:cs="Arial"/>
          <w:color w:val="FF0000"/>
          <w:shd w:val="clear" w:color="auto" w:fill="FFFFFF"/>
        </w:rPr>
        <w:t>We have included a new paragraph in the Discussion section to include the limitations of the technique</w:t>
      </w:r>
      <w:r w:rsidR="002D7113" w:rsidRPr="007C7A83">
        <w:rPr>
          <w:rFonts w:ascii="Arial" w:hAnsi="Arial" w:cs="Arial"/>
          <w:color w:val="FF0000"/>
          <w:shd w:val="clear" w:color="auto" w:fill="FFFFFF"/>
        </w:rPr>
        <w:t>:</w:t>
      </w:r>
    </w:p>
    <w:p w14:paraId="092D5E85" w14:textId="47B36D03" w:rsidR="002D7113" w:rsidRPr="007C7A83" w:rsidRDefault="00F56B95" w:rsidP="00F56B95">
      <w:pPr>
        <w:spacing w:after="0" w:line="360" w:lineRule="auto"/>
        <w:ind w:left="708"/>
        <w:jc w:val="both"/>
        <w:rPr>
          <w:rFonts w:ascii="Arial" w:hAnsi="Arial" w:cs="Arial"/>
          <w:i/>
          <w:color w:val="0070C0"/>
          <w:shd w:val="clear" w:color="auto" w:fill="FFFFFF"/>
        </w:rPr>
      </w:pPr>
      <w:r w:rsidRPr="007C7A83">
        <w:rPr>
          <w:rFonts w:ascii="Arial" w:hAnsi="Arial" w:cs="Arial"/>
          <w:i/>
          <w:iCs/>
          <w:color w:val="0070C0"/>
        </w:rPr>
        <w:t>“</w:t>
      </w:r>
      <w:bookmarkStart w:id="6" w:name="_Hlk64636689"/>
      <w:r w:rsidR="00C674C2" w:rsidRPr="007C7A83">
        <w:rPr>
          <w:rFonts w:ascii="Arial" w:hAnsi="Arial" w:cs="Arial"/>
          <w:i/>
          <w:iCs/>
          <w:color w:val="0070C0"/>
        </w:rPr>
        <w:t xml:space="preserve">The main limitation of mycobacterial lipid extraction procedures remains the utilization of toxic solvents under safe conditions. The TLC procedure is less sensitive than other techniques, such as gas chromatography or high-performance liquid chromatography. Furthermore, TLC does not permit the quantification of samples, and further techniques need to be applied to identify the structure of the extracted compounds. For instance, nuclear magnetic resonance needs to be performed to distinguish lipid isomers. It is noteworthy that for describing the structure of a mycobacterial lipid for the first time, mass spectrometry or infrared spectroscopy are required. Thus, quantitative and qualitative analysis of lipid classes normally requires combinations of different extraction, derivatization, chromatographic and detection methods, such as high- or ultra-performance liquid chromatography tandem mass spectrometry and nuclear magnetic resonance spectroscopy </w:t>
      </w:r>
      <w:r w:rsidR="00C674C2" w:rsidRPr="007C7A83">
        <w:rPr>
          <w:rFonts w:ascii="Arial" w:hAnsi="Arial" w:cs="Arial"/>
          <w:i/>
          <w:iCs/>
          <w:color w:val="0070C0"/>
        </w:rPr>
        <w:fldChar w:fldCharType="begin" w:fldLock="1"/>
      </w:r>
      <w:r w:rsidR="00E21096" w:rsidRPr="007C7A83">
        <w:rPr>
          <w:rFonts w:ascii="Arial" w:hAnsi="Arial" w:cs="Arial"/>
          <w:i/>
          <w:iCs/>
          <w:color w:val="0070C0"/>
        </w:rPr>
        <w:instrText>ADDIN CSL_CITATION {"citationItems":[{"id":"ITEM-1","itemData":{"DOI":"10.1128/CMR.14.4.704-726.2001","ISSN":"08938512","PMID":"11585782","abstract":"Mycobacterium tuberculosis is the etiologic agent of tuberculosis and can be accurately detected by laboratories using commercial genetic tests. Nontuberculosis mycobacteria (NTM) causing other mycobacterioses can be difficult to identify. The identification processes are confounded by an increasing diversity of newly characterized NTM species. The ubiquitous nature of NTM, combined with their potential to be opportunistic pathogens in immunocompromised as well as nonimmunodeficient patients, further complicates the problem of their identification. Since clinical case management varies depending on the etiologic agent, laboratories must identify the species in a timely manner. However, only a few identification methods can detect the species diversity within the Mycobacterium genus. Over the last decade, high-performance liquid chromatography analysis of the mycolic acids has become an accepted method for identification of mycobacteria. In this review, we assess its development and usefulness as an identification technique for Mycobacterium species.","author":[{"dropping-particle":"","family":"Butler","given":"W. R.","non-dropping-particle":"","parse-names":false,"suffix":""},{"dropping-particle":"","family":"Guthertz","given":"L. S.","non-dropping-particle":"","parse-names":false,"suffix":""}],"container-title":"Clinical Microbiology Reviews","id":"ITEM-1","issue":"4","issued":{"date-parts":[["2001"]]},"page":"704-726","publisher":"Clin Microbiol Rev","title":"Mycolic acid analysis by high-performance liquid chromatography for identification of mycobacterium species","type":"article","volume":"14"},"uris":["http://www.mendeley.com/documents/?uuid=40c0b760-d9f9-3a2c-b2a5-3be4458b7f6a"]},{"id":"ITEM-2","itemData":{"DOI":"10.5702/massspectrometry.a0035","ISSN":"2187-137X","abstract":"Mycolic acids (MAs) are characteristic components of bacteria in the suborder Corynebacterineae, such as Mycobacterium. MAs are categorized into subclasses based on their functional bases (cyclopropane ring, methoxy, keto, and epoxy group). Since MAs have heterogeneity among bacterial species, analyzing of MAs are required in the chemotaxonomic field. However, their structural analysis is not easy because of their long carbon-chain lengths and several functional groups. In this study, total fatty acid (FA) methyl ester (ME) fraction of M. tuberculosis H37Rv was analyzed by matrix-assisted laser desorption/ionization (MALDI) time-of-flight mass spectrometry (TOFMS) with a spiral ion trajectory (MALDI spiral-TOFMS). The distributions of carbon-chain length and their relative peak intensities were confirmed with those obtained by analysis of each subclass fraction which was separated from total FA ME fraction using thin-layer chromatography (TLC). The observed major peaks were reliably assigned as MAs owing to the high mass accuracy (error&lt;3 ppm). The types of MA subclasses, their distributions of carbon-chain lengths, their relative peak intensities, and the ratio of even- and odd-numbered carbon-chain MAs for the total FA ME fraction were consistent with those of MA subclass fractions. To visualize whole MAs, contour maps of relative peak intensities for whole MAs were created. The contour maps indicated the MA subclasses and their distributions of carbon-chains with relative peak intensities at a glance. Our proposed method allows simple characterization in a short time and thus enables the analysis of large numbers of samples, and it would contribute to the chemotaxonomy.","author":[{"dropping-particle":"","family":"Teramoto","given":"Kanae","non-dropping-particle":"","parse-names":false,"suffix":""},{"dropping-particle":"","family":"Suga","given":"Mitsuo","non-dropping-particle":"","parse-names":false,"suffix":""},{"dropping-particle":"","family":"Sato","given":"Takafumi","non-dropping-particle":"","parse-names":false,"suffix":""},{"dropping-particle":"","family":"Wada","given":"Takayuki","non-dropping-particle":"","parse-names":false,"suffix":""},{"dropping-particle":"","family":"Yamamoto","given":"Atsushi","non-dropping-particle":"","parse-names":false,"suffix":""},{"dropping-particle":"","family":"Fujiwara","given":"Nagatoshi","non-dropping-particle":"","parse-names":false,"suffix":""}],"container-title":"Mass Spectrometry","id":"ITEM-2","issue":"1","issued":{"date-parts":[["2015"]]},"page":"A0035-A0035","publisher":"The Mass Spectrometry Society of Japan","title":"Characterization of Mycolic Acids in Total Fatty Acid Methyl Ester Fractions from &lt;i&gt;Mycobacterium&lt;/i&gt; Species by High Resolution MALDI-TOFMS","type":"article-journal","volume":"4"},"uris":["http://www.mendeley.com/documents/?uuid=5e794f95-12dc-3520-a764-3e39f0fba03a"]},{"id":"ITEM-3","itemData":{"DOI":"10.1194/jlr.M010363","ISSN":"00222275","PMID":"21285232","abstract":"The cellular envelope of Mycobacterium tuberculosis is highly distinctive and harbors a wealth of unique lipids possessing diverse structural and biological properties. However, the ability to conduct global analyses on the full complement of M. tuberculosis lipids has been missing from the repertoire of tools applied to the study of this important pathogen. We have established methods to detect and identify lipids from all major M. tuberculosis lipid classes through LC/MS lipid profi ling. This methodology is based on effi - cient chromatographic separation and automated ion identifi cation through accurate mass determination and searching of a newly created database ( Mtb LipidDB) that contains 2,512 lipid entities. We demonstrate the sensitive detection of molecules representing all known classes of M. tuberculosis lipids from a single crude extract. We also demonstrate the ability of this methodology to identify changes in lipid content in response to cellular growth phases. This work provides a customizable framework and resource to facilitate future studies on mycobacterial lipid biosynthesis and metabolism. Copyright © 2011 by the American Society for Biochemistry and Molecular Biology, Inc.","author":[{"dropping-particle":"","family":"Sartain","given":"Mark J.","non-dropping-particle":"","parse-names":false,"suffix":""},{"dropping-particle":"","family":"Dick","given":"Donald L.","non-dropping-particle":"","parse-names":false,"suffix":""},{"dropping-particle":"","family":"Rithner","given":"Christopher D.","non-dropping-particle":"","parse-names":false,"suffix":""},{"dropping-particle":"","family":"Crick","given":"Dean C.","non-dropping-particle":"","parse-names":false,"suffix":""},{"dropping-particle":"","family":"Belisle","given":"John T.","non-dropping-particle":"","parse-names":false,"suffix":""}],"container-title":"Journal of Lipid Research","id":"ITEM-3","issue":"5","issued":{"date-parts":[["2011","5","1"]]},"page":"861-872","publisher":"Elsevier","title":"Lipidomic analyses of Mycobacterium tuberculosis based on accurate mass measurements and the novel \"Mtb LipidDB\"","type":"article-journal","volume":"52"},"uris":["http://www.mendeley.com/documents/?uuid=74111ef0-bdfb-30a8-a5ec-c1afb45dfe2d"]},{"id":"ITEM-4","itemData":{"DOI":"10.1007/s00216-010-4327-y","ISSN":"16182642","PMID":"21052649","abstract":"Lipidomics, as a novel branch of metabolomics, which is aimed at comprehensive analysis of lipids and their biological roles with respect to health and diseases, has attracted increased attention from biological and analytical scientists. As a result of the complexity and diversity of lipids, accurate identification and efficient separation are required for lipidomics analysis. Mass spectrometry (MS) and chromatography have been extensively developed in the past few decades and hold a distinguished position in qualification and separation science. They are powerful and indispensable tools for lipidomics. Herein, we present the recent advancement of MS, chromatography, and their hyphenation technologies in lipidomics. © 2010 Springer-Verlag.","author":[{"dropping-particle":"","family":"Li","given":"Min","non-dropping-particle":"","parse-names":false,"suffix":""},{"dropping-particle":"","family":"Zhou","given":"Zhigui","non-dropping-particle":"","parse-names":false,"suffix":""},{"dropping-particle":"","family":"Nie","given":"Honggang","non-dropping-particle":"","parse-names":false,"suffix":""},{"dropping-particle":"","family":"Bai","given":"Yu","non-dropping-particle":"","parse-names":false,"suffix":""},{"dropping-particle":"","family":"Liu","given":"Huwei","non-dropping-particle":"","parse-names":false,"suffix":""}],"container-title":"Analytical and Bioanalytical Chemistry","id":"ITEM-4","issue":"1","issued":{"date-parts":[["2011","1","30"]]},"page":"243-249","publisher":"Springer","title":"Recent advances of chromatography and mass spectrometry in lipidomics","type":"article","volume":"399"},"uris":["http://www.mendeley.com/documents/?uuid=093e4b17-6254-36c4-a22f-57452e47e5a5"]}],"mendeley":{"formattedCitation":"[1–4]","plainTextFormattedCitation":"[1–4]","previouslyFormattedCitation":"[1–4]"},"properties":{"noteIndex":0},"schema":"https://github.com/citation-style-language/schema/raw/master/csl-citation.json"}</w:instrText>
      </w:r>
      <w:r w:rsidR="00C674C2" w:rsidRPr="007C7A83">
        <w:rPr>
          <w:rFonts w:ascii="Arial" w:hAnsi="Arial" w:cs="Arial"/>
          <w:i/>
          <w:iCs/>
          <w:color w:val="0070C0"/>
        </w:rPr>
        <w:fldChar w:fldCharType="separate"/>
      </w:r>
      <w:r w:rsidR="00E21096" w:rsidRPr="007C7A83">
        <w:rPr>
          <w:rFonts w:ascii="Arial" w:hAnsi="Arial" w:cs="Arial"/>
          <w:iCs/>
          <w:noProof/>
          <w:color w:val="0070C0"/>
        </w:rPr>
        <w:t>[1–4]</w:t>
      </w:r>
      <w:r w:rsidR="00C674C2" w:rsidRPr="007C7A83">
        <w:rPr>
          <w:rFonts w:ascii="Arial" w:hAnsi="Arial" w:cs="Arial"/>
          <w:i/>
          <w:iCs/>
          <w:color w:val="0070C0"/>
        </w:rPr>
        <w:fldChar w:fldCharType="end"/>
      </w:r>
      <w:r w:rsidR="00C674C2" w:rsidRPr="007C7A83">
        <w:rPr>
          <w:rFonts w:ascii="Arial" w:hAnsi="Arial" w:cs="Arial"/>
          <w:i/>
          <w:iCs/>
          <w:color w:val="0070C0"/>
        </w:rPr>
        <w:t xml:space="preserve">. Recent studies have demonstrated that using a single-step thin-layer chromatography-flame ionization detection technique permits the quantification and preliminary screening of mycolic acids in Actinobacteria </w:t>
      </w:r>
      <w:r w:rsidR="00C674C2" w:rsidRPr="007C7A83">
        <w:rPr>
          <w:rFonts w:ascii="Arial" w:hAnsi="Arial" w:cs="Arial"/>
          <w:i/>
          <w:iCs/>
          <w:color w:val="0070C0"/>
        </w:rPr>
        <w:fldChar w:fldCharType="begin" w:fldLock="1"/>
      </w:r>
      <w:r w:rsidR="00E21096" w:rsidRPr="007C7A83">
        <w:rPr>
          <w:rFonts w:ascii="Arial" w:hAnsi="Arial" w:cs="Arial"/>
          <w:i/>
          <w:iCs/>
          <w:color w:val="0070C0"/>
        </w:rPr>
        <w:instrText>ADDIN CSL_CITATION {"citationItems":[{"id":"ITEM-1","itemData":{"DOI":"10.3390/ijms21051670","ISSN":"1422-0067","abstract":"&lt;p&gt;In addition to cell membrane phospholipids, Actinobacteria in the order Corynebacteriales possess a waxy cell envelope containing mycolic acids (MA). In optimized culture condition, some species can also accumulate high concentrations of intracellular triacylglycerols (TAG), which are a potential source of biodiesel. Bacterial lipid classes and composition alter in response to environmental stresses, including nutrient availability, thus understanding carbon flow into different lipid classes is important when optimizing TAG synthesis. Quantitative and qualitative analysis of lipid classes normally requires combinations of different extraction, derivatization, chromatographic and detection methods. In this study, a single-step thin-layer chromatography-flame ionization detection (TLC-FID) technique was applied to quantify lipid classes in six sub-Antarctic Corynebacteriales strains identified as Rhodococcus and Williamsia species. A hexane:diethyl-ether:acetic acid solvent system separated the total cellular lipids extracted from cells lysed by bead beating, which released more bound and unbound MA than sonication. Typical profiles included a major broad non-polar lipid peak, TAG and phospholipids, although trehalose dimycolates, when present, co-eluted with phospholipids. Ultra-performance liquid chromatography-tandem mass-spectrometry and nuclear magnetic resonance spectroscopy detected MA signatures in the non-polar lipid peak and indicated that these lipids were likely bound, at least in part, to sugars from cell wall arabinogalactan. Waxy esters were not detected. The single-solvent TLC-FID procedure provides a useful platform for the quantitation and preliminary screening of cellular lipid classes when testing the impacts of growth conditions on TAG synthesis.&lt;/p&gt;","author":[{"dropping-particle":"","family":"Nahar","given":"Akhikun","non-dropping-particle":"","parse-names":false,"suffix":""},{"dropping-particle":"","family":"Baker","given":"Anthony L.","non-dropping-particle":"","parse-names":false,"suffix":""},{"dropping-particle":"","family":"Nichols","given":"David S.","non-dropping-particle":"","parse-names":false,"suffix":""},{"dropping-particle":"","family":"Bowman","given":"John P.","non-dropping-particle":"","parse-names":false,"suffix":""},{"dropping-particle":"","family":"Britz","given":"Margaret L.","non-dropping-particle":"","parse-names":false,"suffix":""}],"container-title":"International Journal of Molecular Sciences","id":"ITEM-1","issue":"5","issued":{"date-parts":[["2020","2","29"]]},"page":"1670","publisher":"MDPI AG","title":"Application of Thin-Layer Chromatography-Flame Ionization Detection (TLC-FID) to Total Lipid Quantitation in Mycolic-Acid Synthesizing Rhodococcus and Williamsia Species","type":"article-journal","volume":"21"},"uris":["http://www.mendeley.com/documents/?uuid=ef2ce361-5197-3e67-8bc5-0c04bc813791"]}],"mendeley":{"formattedCitation":"[5]","plainTextFormattedCitation":"[5]","previouslyFormattedCitation":"[5]"},"properties":{"noteIndex":0},"schema":"https://github.com/citation-style-language/schema/raw/master/csl-citation.json"}</w:instrText>
      </w:r>
      <w:r w:rsidR="00C674C2" w:rsidRPr="007C7A83">
        <w:rPr>
          <w:rFonts w:ascii="Arial" w:hAnsi="Arial" w:cs="Arial"/>
          <w:i/>
          <w:iCs/>
          <w:color w:val="0070C0"/>
        </w:rPr>
        <w:fldChar w:fldCharType="separate"/>
      </w:r>
      <w:r w:rsidR="00E21096" w:rsidRPr="007C7A83">
        <w:rPr>
          <w:rFonts w:ascii="Arial" w:hAnsi="Arial" w:cs="Arial"/>
          <w:iCs/>
          <w:noProof/>
          <w:color w:val="0070C0"/>
        </w:rPr>
        <w:t>[5]</w:t>
      </w:r>
      <w:r w:rsidR="00C674C2" w:rsidRPr="007C7A83">
        <w:rPr>
          <w:rFonts w:ascii="Arial" w:hAnsi="Arial" w:cs="Arial"/>
          <w:i/>
          <w:iCs/>
          <w:color w:val="0070C0"/>
        </w:rPr>
        <w:fldChar w:fldCharType="end"/>
      </w:r>
      <w:r w:rsidR="00C674C2" w:rsidRPr="007C7A83">
        <w:rPr>
          <w:rFonts w:ascii="Arial" w:hAnsi="Arial" w:cs="Arial"/>
          <w:i/>
          <w:iCs/>
          <w:color w:val="0070C0"/>
        </w:rPr>
        <w:t>. Nevertheless, TLC is an extremely useful, timesaving and cheap technique to screen and evaluate the lipidic composition of mycobacteria.”</w:t>
      </w:r>
      <w:bookmarkEnd w:id="6"/>
    </w:p>
    <w:p w14:paraId="7BE6509C" w14:textId="12EC0E68" w:rsidR="00A522E4" w:rsidRPr="007C7A83" w:rsidRDefault="00A522E4" w:rsidP="001E2896">
      <w:pPr>
        <w:spacing w:after="0" w:line="360" w:lineRule="auto"/>
        <w:jc w:val="both"/>
        <w:rPr>
          <w:rFonts w:ascii="Arial" w:hAnsi="Arial" w:cs="Arial"/>
          <w:color w:val="FF0000"/>
          <w:shd w:val="clear" w:color="auto" w:fill="FFFFFF"/>
        </w:rPr>
      </w:pPr>
    </w:p>
    <w:p w14:paraId="19B50895" w14:textId="51A50D57" w:rsidR="00721FA5" w:rsidRPr="007C7A83" w:rsidRDefault="00B13C3E" w:rsidP="00D156E4">
      <w:pPr>
        <w:spacing w:after="0" w:line="360" w:lineRule="auto"/>
        <w:jc w:val="both"/>
        <w:rPr>
          <w:rFonts w:ascii="Arial" w:hAnsi="Arial" w:cs="Arial"/>
          <w:color w:val="222222"/>
          <w:shd w:val="clear" w:color="auto" w:fill="FFFFFF"/>
        </w:rPr>
      </w:pPr>
      <w:r w:rsidRPr="007C7A83">
        <w:rPr>
          <w:rFonts w:ascii="Arial" w:hAnsi="Arial" w:cs="Arial"/>
          <w:color w:val="222222"/>
          <w:shd w:val="clear" w:color="auto" w:fill="FFFFFF"/>
        </w:rPr>
        <w:t>9. Please do not use any abbreviations for journal titles and book titles. Article titles should start with a capital letter and end with a period and should appear exactly as they were published in the original work, without any abbreviations or truncations.</w:t>
      </w:r>
    </w:p>
    <w:p w14:paraId="6AE4C712" w14:textId="5430A44B" w:rsidR="00001B80" w:rsidRPr="007C7A83" w:rsidRDefault="00F210C6" w:rsidP="00F210C6">
      <w:pPr>
        <w:spacing w:after="0" w:line="360" w:lineRule="auto"/>
        <w:jc w:val="both"/>
        <w:rPr>
          <w:rFonts w:ascii="Arial" w:hAnsi="Arial" w:cs="Arial"/>
          <w:color w:val="FF0000"/>
          <w:shd w:val="clear" w:color="auto" w:fill="FFFFFF"/>
        </w:rPr>
      </w:pPr>
      <w:r w:rsidRPr="007C7A83">
        <w:rPr>
          <w:rFonts w:ascii="Arial" w:hAnsi="Arial" w:cs="Arial"/>
          <w:color w:val="FF0000"/>
          <w:shd w:val="clear" w:color="auto" w:fill="FFFFFF"/>
        </w:rPr>
        <w:t xml:space="preserve">The references have been updated following the </w:t>
      </w:r>
      <w:r w:rsidR="00B13C3E" w:rsidRPr="007C7A83">
        <w:rPr>
          <w:rFonts w:ascii="Arial" w:eastAsia="Calibri" w:hAnsi="Arial" w:cs="Arial"/>
          <w:color w:val="FF0000"/>
        </w:rPr>
        <w:t>instructions</w:t>
      </w:r>
      <w:r w:rsidRPr="007C7A83">
        <w:rPr>
          <w:rFonts w:ascii="Arial" w:hAnsi="Arial" w:cs="Arial"/>
          <w:color w:val="FF0000"/>
          <w:shd w:val="clear" w:color="auto" w:fill="FFFFFF"/>
        </w:rPr>
        <w:t xml:space="preserve"> of the journal.</w:t>
      </w:r>
    </w:p>
    <w:p w14:paraId="31DF5D14" w14:textId="47B32827" w:rsidR="00F210C6" w:rsidRPr="007C7A83" w:rsidRDefault="00F210C6" w:rsidP="00F210C6">
      <w:pPr>
        <w:spacing w:after="0" w:line="360" w:lineRule="auto"/>
        <w:jc w:val="both"/>
        <w:rPr>
          <w:rFonts w:ascii="Arial" w:hAnsi="Arial" w:cs="Arial"/>
          <w:color w:val="222222"/>
          <w:shd w:val="clear" w:color="auto" w:fill="FFFFFF"/>
        </w:rPr>
      </w:pPr>
    </w:p>
    <w:p w14:paraId="0CC2698A" w14:textId="3E178A67" w:rsidR="00600E19" w:rsidRPr="007C7A83" w:rsidRDefault="00B13C3E" w:rsidP="00C31755">
      <w:pPr>
        <w:spacing w:after="0" w:line="360" w:lineRule="auto"/>
        <w:jc w:val="both"/>
        <w:rPr>
          <w:rFonts w:ascii="Arial" w:hAnsi="Arial" w:cs="Arial"/>
          <w:color w:val="222222"/>
          <w:shd w:val="clear" w:color="auto" w:fill="FFFFFF"/>
        </w:rPr>
      </w:pPr>
      <w:r w:rsidRPr="007C7A83">
        <w:rPr>
          <w:rFonts w:ascii="Arial" w:hAnsi="Arial" w:cs="Arial"/>
          <w:color w:val="222222"/>
          <w:shd w:val="clear" w:color="auto" w:fill="FFFFFF"/>
        </w:rPr>
        <w:br w:type="page"/>
      </w:r>
    </w:p>
    <w:p w14:paraId="2B7FE70E" w14:textId="22C180AC" w:rsidR="00A76486" w:rsidRPr="007C7A83" w:rsidRDefault="009D2DFD" w:rsidP="00D23EA3">
      <w:pPr>
        <w:spacing w:after="0" w:line="360" w:lineRule="auto"/>
        <w:jc w:val="both"/>
        <w:rPr>
          <w:rFonts w:ascii="Arial" w:hAnsi="Arial" w:cs="Arial"/>
          <w:b/>
        </w:rPr>
      </w:pPr>
      <w:r w:rsidRPr="007C7A83">
        <w:rPr>
          <w:rFonts w:ascii="Arial" w:hAnsi="Arial" w:cs="Arial"/>
          <w:b/>
        </w:rPr>
        <w:lastRenderedPageBreak/>
        <w:t>RESPONSE TO REVIEWER 1</w:t>
      </w:r>
    </w:p>
    <w:p w14:paraId="39CF28EA" w14:textId="77777777" w:rsidR="007A7EE1" w:rsidRPr="007C7A83" w:rsidRDefault="00B13C3E" w:rsidP="00D23EA3">
      <w:pPr>
        <w:spacing w:after="0" w:line="360" w:lineRule="auto"/>
        <w:jc w:val="both"/>
        <w:rPr>
          <w:rFonts w:ascii="Arial" w:hAnsi="Arial" w:cs="Arial"/>
          <w:color w:val="222222"/>
          <w:shd w:val="clear" w:color="auto" w:fill="FFFFFF"/>
        </w:rPr>
      </w:pPr>
      <w:r w:rsidRPr="007C7A83">
        <w:rPr>
          <w:rFonts w:ascii="Arial" w:hAnsi="Arial" w:cs="Arial"/>
          <w:color w:val="222222"/>
          <w:shd w:val="clear" w:color="auto" w:fill="FFFFFF"/>
        </w:rPr>
        <w:t>Manuscript Summary:</w:t>
      </w:r>
    </w:p>
    <w:p w14:paraId="4EF0738A" w14:textId="40B1F931" w:rsidR="000603F7" w:rsidRPr="007C7A83" w:rsidRDefault="00B13C3E" w:rsidP="00D23EA3">
      <w:pPr>
        <w:spacing w:after="0" w:line="360" w:lineRule="auto"/>
        <w:jc w:val="both"/>
        <w:rPr>
          <w:rFonts w:ascii="Arial" w:hAnsi="Arial" w:cs="Arial"/>
          <w:color w:val="222222"/>
          <w:shd w:val="clear" w:color="auto" w:fill="FFFFFF"/>
        </w:rPr>
      </w:pPr>
      <w:r w:rsidRPr="007C7A83">
        <w:rPr>
          <w:rFonts w:ascii="Arial" w:hAnsi="Arial" w:cs="Arial"/>
          <w:color w:val="222222"/>
          <w:shd w:val="clear" w:color="auto" w:fill="FFFFFF"/>
        </w:rPr>
        <w:t xml:space="preserve">A disappointing paper that does not advance the subject. The aim of such a study must be to show methods that allow the analysis of the full range of mycobacterial lipids. It is therefore important to </w:t>
      </w:r>
      <w:proofErr w:type="spellStart"/>
      <w:r w:rsidRPr="007C7A83">
        <w:rPr>
          <w:rFonts w:ascii="Arial" w:hAnsi="Arial" w:cs="Arial"/>
          <w:color w:val="222222"/>
          <w:shd w:val="clear" w:color="auto" w:fill="FFFFFF"/>
        </w:rPr>
        <w:t>chose</w:t>
      </w:r>
      <w:proofErr w:type="spellEnd"/>
      <w:r w:rsidRPr="007C7A83">
        <w:rPr>
          <w:rFonts w:ascii="Arial" w:hAnsi="Arial" w:cs="Arial"/>
          <w:color w:val="222222"/>
          <w:shd w:val="clear" w:color="auto" w:fill="FFFFFF"/>
        </w:rPr>
        <w:t xml:space="preserve"> mycobacteria that express the important lipids. For example, the Abstract mentions PDIMs, DATs and PATs, but there's no sign of these in the Results. Similarly, </w:t>
      </w:r>
      <w:proofErr w:type="spellStart"/>
      <w:r w:rsidRPr="007C7A83">
        <w:rPr>
          <w:rFonts w:ascii="Arial" w:hAnsi="Arial" w:cs="Arial"/>
          <w:color w:val="222222"/>
          <w:shd w:val="clear" w:color="auto" w:fill="FFFFFF"/>
        </w:rPr>
        <w:t>lipoligosaccharides</w:t>
      </w:r>
      <w:proofErr w:type="spellEnd"/>
      <w:r w:rsidRPr="007C7A83">
        <w:rPr>
          <w:rFonts w:ascii="Arial" w:hAnsi="Arial" w:cs="Arial"/>
          <w:color w:val="222222"/>
          <w:shd w:val="clear" w:color="auto" w:fill="FFFFFF"/>
        </w:rPr>
        <w:t xml:space="preserve"> (LOSs) are very important and they are not even mentioned.</w:t>
      </w:r>
    </w:p>
    <w:p w14:paraId="49B3E5D2" w14:textId="05DDCFD0" w:rsidR="0030748F" w:rsidRPr="007C7A83" w:rsidRDefault="00B13C3E" w:rsidP="00265874">
      <w:pPr>
        <w:spacing w:after="0" w:line="360" w:lineRule="auto"/>
        <w:jc w:val="both"/>
        <w:rPr>
          <w:rFonts w:ascii="Arial" w:hAnsi="Arial" w:cs="Arial"/>
          <w:color w:val="FF0000"/>
          <w:shd w:val="clear" w:color="auto" w:fill="FFFFFF"/>
        </w:rPr>
      </w:pPr>
      <w:r w:rsidRPr="007C7A83">
        <w:rPr>
          <w:rFonts w:ascii="Arial" w:hAnsi="Arial" w:cs="Arial"/>
          <w:color w:val="FF0000"/>
          <w:shd w:val="clear" w:color="auto" w:fill="FFFFFF"/>
        </w:rPr>
        <w:t xml:space="preserve">First, we want to </w:t>
      </w:r>
      <w:r w:rsidR="00A42331" w:rsidRPr="007C7A83">
        <w:rPr>
          <w:rFonts w:ascii="Arial" w:hAnsi="Arial" w:cs="Arial"/>
          <w:color w:val="FF0000"/>
          <w:shd w:val="clear" w:color="auto" w:fill="FFFFFF"/>
        </w:rPr>
        <w:t xml:space="preserve">note </w:t>
      </w:r>
      <w:r w:rsidRPr="007C7A83">
        <w:rPr>
          <w:rFonts w:ascii="Arial" w:hAnsi="Arial" w:cs="Arial"/>
          <w:color w:val="FF0000"/>
          <w:shd w:val="clear" w:color="auto" w:fill="FFFFFF"/>
        </w:rPr>
        <w:t xml:space="preserve">that Reviewer 1 is correct since our manuscript </w:t>
      </w:r>
      <w:r w:rsidRPr="007C7A83">
        <w:rPr>
          <w:rFonts w:ascii="Arial" w:eastAsia="Calibri" w:hAnsi="Arial" w:cs="Arial"/>
          <w:color w:val="FF0000"/>
        </w:rPr>
        <w:t>does</w:t>
      </w:r>
      <w:r w:rsidRPr="007C7A83">
        <w:rPr>
          <w:rFonts w:ascii="Arial" w:hAnsi="Arial" w:cs="Arial"/>
          <w:color w:val="FF0000"/>
          <w:shd w:val="clear" w:color="auto" w:fill="FFFFFF"/>
        </w:rPr>
        <w:t xml:space="preserve"> not </w:t>
      </w:r>
      <w:r w:rsidRPr="007C7A83">
        <w:rPr>
          <w:rFonts w:ascii="Arial" w:eastAsia="Calibri" w:hAnsi="Arial" w:cs="Arial"/>
          <w:color w:val="FF0000"/>
        </w:rPr>
        <w:t>describe</w:t>
      </w:r>
      <w:r w:rsidRPr="007C7A83">
        <w:rPr>
          <w:rFonts w:ascii="Arial" w:hAnsi="Arial" w:cs="Arial"/>
          <w:color w:val="FF0000"/>
          <w:shd w:val="clear" w:color="auto" w:fill="FFFFFF"/>
        </w:rPr>
        <w:t xml:space="preserve"> novel methods, </w:t>
      </w:r>
      <w:r w:rsidR="00A42331" w:rsidRPr="007C7A83">
        <w:rPr>
          <w:rFonts w:ascii="Arial" w:hAnsi="Arial" w:cs="Arial"/>
          <w:color w:val="FF0000"/>
          <w:shd w:val="clear" w:color="auto" w:fill="FFFFFF"/>
        </w:rPr>
        <w:t xml:space="preserve">as </w:t>
      </w:r>
      <w:r w:rsidRPr="007C7A83">
        <w:rPr>
          <w:rFonts w:ascii="Arial" w:hAnsi="Arial" w:cs="Arial"/>
          <w:color w:val="FF0000"/>
          <w:shd w:val="clear" w:color="auto" w:fill="FFFFFF"/>
        </w:rPr>
        <w:t xml:space="preserve">this methodology was described many decades ago. </w:t>
      </w:r>
      <w:r w:rsidR="00A42331" w:rsidRPr="007C7A83">
        <w:rPr>
          <w:rFonts w:ascii="Arial" w:hAnsi="Arial" w:cs="Arial"/>
          <w:color w:val="FF0000"/>
          <w:shd w:val="clear" w:color="auto" w:fill="FFFFFF"/>
        </w:rPr>
        <w:t>For instance, w</w:t>
      </w:r>
      <w:r w:rsidRPr="007C7A83">
        <w:rPr>
          <w:rFonts w:ascii="Arial" w:hAnsi="Arial" w:cs="Arial"/>
          <w:color w:val="FF0000"/>
          <w:shd w:val="clear" w:color="auto" w:fill="FFFFFF"/>
        </w:rPr>
        <w:t>e have been using these methods for thirty years in our laboratory.</w:t>
      </w:r>
    </w:p>
    <w:p w14:paraId="3A34590B" w14:textId="3360804F" w:rsidR="004536B9" w:rsidRPr="007C7A83" w:rsidRDefault="00B13C3E" w:rsidP="00265874">
      <w:pPr>
        <w:spacing w:after="0" w:line="360" w:lineRule="auto"/>
        <w:jc w:val="both"/>
        <w:rPr>
          <w:rFonts w:ascii="Arial" w:hAnsi="Arial" w:cs="Arial"/>
          <w:color w:val="FF0000"/>
          <w:shd w:val="clear" w:color="auto" w:fill="FFFFFF"/>
        </w:rPr>
      </w:pPr>
      <w:r w:rsidRPr="007C7A83">
        <w:rPr>
          <w:rFonts w:ascii="Arial" w:hAnsi="Arial" w:cs="Arial"/>
          <w:color w:val="FF0000"/>
          <w:shd w:val="clear" w:color="auto" w:fill="FFFFFF"/>
        </w:rPr>
        <w:t xml:space="preserve">We </w:t>
      </w:r>
      <w:r w:rsidR="00A42331" w:rsidRPr="007C7A83">
        <w:rPr>
          <w:rFonts w:ascii="Arial" w:hAnsi="Arial" w:cs="Arial"/>
          <w:color w:val="FF0000"/>
          <w:shd w:val="clear" w:color="auto" w:fill="FFFFFF"/>
        </w:rPr>
        <w:t xml:space="preserve">would like to </w:t>
      </w:r>
      <w:r w:rsidRPr="007C7A83">
        <w:rPr>
          <w:rFonts w:ascii="Arial" w:hAnsi="Arial" w:cs="Arial"/>
          <w:color w:val="FF0000"/>
          <w:shd w:val="clear" w:color="auto" w:fill="FFFFFF"/>
        </w:rPr>
        <w:t xml:space="preserve">publish this procedure in </w:t>
      </w:r>
      <w:proofErr w:type="spellStart"/>
      <w:r w:rsidRPr="007C7A83">
        <w:rPr>
          <w:rFonts w:ascii="Arial" w:hAnsi="Arial" w:cs="Arial"/>
          <w:color w:val="FF0000"/>
          <w:shd w:val="clear" w:color="auto" w:fill="FFFFFF"/>
        </w:rPr>
        <w:t>J</w:t>
      </w:r>
      <w:r w:rsidR="00A42331" w:rsidRPr="007C7A83">
        <w:rPr>
          <w:rFonts w:ascii="Arial" w:hAnsi="Arial" w:cs="Arial"/>
          <w:color w:val="FF0000"/>
          <w:shd w:val="clear" w:color="auto" w:fill="FFFFFF"/>
        </w:rPr>
        <w:t>o</w:t>
      </w:r>
      <w:r w:rsidRPr="007C7A83">
        <w:rPr>
          <w:rFonts w:ascii="Arial" w:hAnsi="Arial" w:cs="Arial"/>
          <w:color w:val="FF0000"/>
          <w:shd w:val="clear" w:color="auto" w:fill="FFFFFF"/>
        </w:rPr>
        <w:t>VE</w:t>
      </w:r>
      <w:proofErr w:type="spellEnd"/>
      <w:r w:rsidRPr="007C7A83">
        <w:rPr>
          <w:rFonts w:ascii="Arial" w:hAnsi="Arial" w:cs="Arial"/>
          <w:color w:val="FF0000"/>
          <w:shd w:val="clear" w:color="auto" w:fill="FFFFFF"/>
        </w:rPr>
        <w:t xml:space="preserve"> because </w:t>
      </w:r>
      <w:r w:rsidR="00A42331" w:rsidRPr="007C7A83">
        <w:rPr>
          <w:rFonts w:ascii="Arial" w:hAnsi="Arial" w:cs="Arial"/>
          <w:color w:val="FF0000"/>
          <w:shd w:val="clear" w:color="auto" w:fill="FFFFFF"/>
        </w:rPr>
        <w:t xml:space="preserve">this journal </w:t>
      </w:r>
      <w:r w:rsidRPr="007C7A83">
        <w:rPr>
          <w:rFonts w:ascii="Arial" w:hAnsi="Arial" w:cs="Arial"/>
          <w:color w:val="FF0000"/>
          <w:shd w:val="clear" w:color="auto" w:fill="FFFFFF"/>
        </w:rPr>
        <w:t xml:space="preserve">enables </w:t>
      </w:r>
      <w:r w:rsidRPr="007C7A83">
        <w:rPr>
          <w:rFonts w:ascii="Arial" w:eastAsia="Calibri" w:hAnsi="Arial" w:cs="Arial"/>
          <w:color w:val="FF0000"/>
        </w:rPr>
        <w:t>visualization of</w:t>
      </w:r>
      <w:r w:rsidRPr="007C7A83">
        <w:rPr>
          <w:rFonts w:ascii="Arial" w:hAnsi="Arial" w:cs="Arial"/>
          <w:color w:val="FF0000"/>
          <w:shd w:val="clear" w:color="auto" w:fill="FFFFFF"/>
        </w:rPr>
        <w:t xml:space="preserve"> the procedures</w:t>
      </w:r>
      <w:r w:rsidR="00A42331" w:rsidRPr="007C7A83">
        <w:rPr>
          <w:rFonts w:ascii="Arial" w:hAnsi="Arial" w:cs="Arial"/>
          <w:color w:val="FF0000"/>
          <w:shd w:val="clear" w:color="auto" w:fill="FFFFFF"/>
        </w:rPr>
        <w:t>, which will</w:t>
      </w:r>
      <w:r w:rsidRPr="007C7A83">
        <w:rPr>
          <w:rFonts w:ascii="Arial" w:hAnsi="Arial" w:cs="Arial"/>
          <w:color w:val="FF0000"/>
          <w:shd w:val="clear" w:color="auto" w:fill="FFFFFF"/>
        </w:rPr>
        <w:t xml:space="preserve"> help neophyte researchers perform </w:t>
      </w:r>
      <w:r w:rsidR="00A42331" w:rsidRPr="007C7A83">
        <w:rPr>
          <w:rFonts w:ascii="Arial" w:hAnsi="Arial" w:cs="Arial"/>
          <w:color w:val="FF0000"/>
          <w:shd w:val="clear" w:color="auto" w:fill="FFFFFF"/>
        </w:rPr>
        <w:t xml:space="preserve">related </w:t>
      </w:r>
      <w:r w:rsidRPr="007C7A83">
        <w:rPr>
          <w:rFonts w:ascii="Arial" w:hAnsi="Arial" w:cs="Arial"/>
          <w:color w:val="FF0000"/>
          <w:shd w:val="clear" w:color="auto" w:fill="FFFFFF"/>
        </w:rPr>
        <w:t>experiment</w:t>
      </w:r>
      <w:r w:rsidR="00A42331" w:rsidRPr="007C7A83">
        <w:rPr>
          <w:rFonts w:ascii="Arial" w:hAnsi="Arial" w:cs="Arial"/>
          <w:color w:val="FF0000"/>
          <w:shd w:val="clear" w:color="auto" w:fill="FFFFFF"/>
        </w:rPr>
        <w:t>s</w:t>
      </w:r>
      <w:r w:rsidRPr="007C7A83">
        <w:rPr>
          <w:rFonts w:ascii="Arial" w:hAnsi="Arial" w:cs="Arial"/>
          <w:color w:val="FF0000"/>
          <w:shd w:val="clear" w:color="auto" w:fill="FFFFFF"/>
        </w:rPr>
        <w:t xml:space="preserve">. </w:t>
      </w:r>
      <w:r w:rsidR="00A42331" w:rsidRPr="007C7A83">
        <w:rPr>
          <w:rFonts w:ascii="Arial" w:hAnsi="Arial" w:cs="Arial"/>
          <w:color w:val="FF0000"/>
          <w:shd w:val="clear" w:color="auto" w:fill="FFFFFF"/>
        </w:rPr>
        <w:t>The following sentence is included i</w:t>
      </w:r>
      <w:r w:rsidRPr="007C7A83">
        <w:rPr>
          <w:rFonts w:ascii="Arial" w:hAnsi="Arial" w:cs="Arial"/>
          <w:color w:val="FF0000"/>
          <w:shd w:val="clear" w:color="auto" w:fill="FFFFFF"/>
        </w:rPr>
        <w:t xml:space="preserve">n the Objectives of </w:t>
      </w:r>
      <w:r w:rsidR="00A42331" w:rsidRPr="007C7A83">
        <w:rPr>
          <w:rFonts w:ascii="Arial" w:hAnsi="Arial" w:cs="Arial"/>
          <w:color w:val="FF0000"/>
          <w:shd w:val="clear" w:color="auto" w:fill="FFFFFF"/>
        </w:rPr>
        <w:t xml:space="preserve">the </w:t>
      </w:r>
      <w:proofErr w:type="spellStart"/>
      <w:r w:rsidRPr="007C7A83">
        <w:rPr>
          <w:rFonts w:ascii="Arial" w:hAnsi="Arial" w:cs="Arial"/>
          <w:color w:val="FF0000"/>
          <w:shd w:val="clear" w:color="auto" w:fill="FFFFFF"/>
        </w:rPr>
        <w:t>JoVE</w:t>
      </w:r>
      <w:proofErr w:type="spellEnd"/>
      <w:r w:rsidRPr="007C7A83">
        <w:rPr>
          <w:rFonts w:ascii="Arial" w:hAnsi="Arial" w:cs="Arial"/>
          <w:color w:val="FF0000"/>
          <w:shd w:val="clear" w:color="auto" w:fill="FFFFFF"/>
        </w:rPr>
        <w:t xml:space="preserve"> publication</w:t>
      </w:r>
      <w:r w:rsidR="00A42331" w:rsidRPr="007C7A83">
        <w:rPr>
          <w:rFonts w:ascii="Arial" w:hAnsi="Arial" w:cs="Arial"/>
          <w:color w:val="FF0000"/>
          <w:shd w:val="clear" w:color="auto" w:fill="FFFFFF"/>
        </w:rPr>
        <w:t xml:space="preserve"> guidelines</w:t>
      </w:r>
      <w:r w:rsidRPr="007C7A83">
        <w:rPr>
          <w:rFonts w:ascii="Arial" w:hAnsi="Arial" w:cs="Arial"/>
          <w:color w:val="FF0000"/>
          <w:shd w:val="clear" w:color="auto" w:fill="FFFFFF"/>
        </w:rPr>
        <w:t>: “</w:t>
      </w:r>
      <w:proofErr w:type="spellStart"/>
      <w:r w:rsidRPr="007C7A83">
        <w:rPr>
          <w:rFonts w:ascii="Arial" w:hAnsi="Arial" w:cs="Arial"/>
          <w:color w:val="FF0000"/>
          <w:shd w:val="clear" w:color="auto" w:fill="FFFFFF"/>
        </w:rPr>
        <w:t>JoVE</w:t>
      </w:r>
      <w:proofErr w:type="spellEnd"/>
      <w:r w:rsidRPr="007C7A83">
        <w:rPr>
          <w:rFonts w:ascii="Arial" w:hAnsi="Arial" w:cs="Arial"/>
          <w:color w:val="FF0000"/>
          <w:shd w:val="clear" w:color="auto" w:fill="FFFFFF"/>
        </w:rPr>
        <w:t xml:space="preserve"> publishes novel methods, innovative application of existing techniques, and gold-standard protocols that enable a greater level of experimental transparency.”</w:t>
      </w:r>
    </w:p>
    <w:p w14:paraId="5FDAFB4F" w14:textId="1D8D9F7C" w:rsidR="00F02A53" w:rsidRPr="007C7A83" w:rsidRDefault="00D81285" w:rsidP="00265874">
      <w:pPr>
        <w:spacing w:after="0" w:line="360" w:lineRule="auto"/>
        <w:jc w:val="both"/>
        <w:rPr>
          <w:rFonts w:ascii="Arial" w:hAnsi="Arial" w:cs="Arial"/>
          <w:color w:val="FF0000"/>
          <w:shd w:val="clear" w:color="auto" w:fill="FFFFFF"/>
        </w:rPr>
      </w:pPr>
      <w:r w:rsidRPr="007C7A83">
        <w:rPr>
          <w:rFonts w:ascii="Arial" w:hAnsi="Arial" w:cs="Arial"/>
          <w:color w:val="FF0000"/>
          <w:shd w:val="clear" w:color="auto" w:fill="FFFFFF"/>
        </w:rPr>
        <w:t xml:space="preserve">We consider the extraction of lipids from the </w:t>
      </w:r>
      <w:r w:rsidR="00B13C3E" w:rsidRPr="007C7A83">
        <w:rPr>
          <w:rFonts w:ascii="Arial" w:eastAsia="Calibri" w:hAnsi="Arial" w:cs="Arial"/>
          <w:color w:val="FF0000"/>
        </w:rPr>
        <w:t>mycobacterial</w:t>
      </w:r>
      <w:r w:rsidRPr="007C7A83">
        <w:rPr>
          <w:rFonts w:ascii="Arial" w:hAnsi="Arial" w:cs="Arial"/>
          <w:color w:val="FF0000"/>
          <w:shd w:val="clear" w:color="auto" w:fill="FFFFFF"/>
        </w:rPr>
        <w:t xml:space="preserve"> cell wall and </w:t>
      </w:r>
      <w:r w:rsidR="00A42331" w:rsidRPr="007C7A83">
        <w:rPr>
          <w:rFonts w:ascii="Arial" w:hAnsi="Arial" w:cs="Arial"/>
          <w:color w:val="FF0000"/>
          <w:shd w:val="clear" w:color="auto" w:fill="FFFFFF"/>
        </w:rPr>
        <w:t xml:space="preserve">their </w:t>
      </w:r>
      <w:r w:rsidRPr="007C7A83">
        <w:rPr>
          <w:rFonts w:ascii="Arial" w:hAnsi="Arial" w:cs="Arial"/>
          <w:color w:val="FF0000"/>
          <w:shd w:val="clear" w:color="auto" w:fill="FFFFFF"/>
        </w:rPr>
        <w:t xml:space="preserve">analysis by thin-layer chromatography </w:t>
      </w:r>
      <w:r w:rsidR="00A42331" w:rsidRPr="007C7A83">
        <w:rPr>
          <w:rFonts w:ascii="Arial" w:hAnsi="Arial" w:cs="Arial"/>
          <w:color w:val="FF0000"/>
          <w:shd w:val="clear" w:color="auto" w:fill="FFFFFF"/>
        </w:rPr>
        <w:t xml:space="preserve">to be </w:t>
      </w:r>
      <w:r w:rsidR="002D7113" w:rsidRPr="007C7A83">
        <w:rPr>
          <w:rFonts w:ascii="Arial" w:hAnsi="Arial" w:cs="Arial"/>
          <w:color w:val="FF0000"/>
          <w:shd w:val="clear" w:color="auto" w:fill="FFFFFF"/>
        </w:rPr>
        <w:t xml:space="preserve">a </w:t>
      </w:r>
      <w:r w:rsidRPr="007C7A83">
        <w:rPr>
          <w:rFonts w:ascii="Arial" w:hAnsi="Arial" w:cs="Arial"/>
          <w:color w:val="FF0000"/>
          <w:shd w:val="clear" w:color="auto" w:fill="FFFFFF"/>
        </w:rPr>
        <w:t xml:space="preserve">“gold-standard protocol”. There are many articles and book chapters, as Reviewer 3 comments, that describe </w:t>
      </w:r>
      <w:r w:rsidR="00A42331" w:rsidRPr="007C7A83">
        <w:rPr>
          <w:rFonts w:ascii="Arial" w:hAnsi="Arial" w:cs="Arial"/>
          <w:color w:val="FF0000"/>
          <w:shd w:val="clear" w:color="auto" w:fill="FFFFFF"/>
        </w:rPr>
        <w:t xml:space="preserve">this </w:t>
      </w:r>
      <w:r w:rsidRPr="007C7A83">
        <w:rPr>
          <w:rFonts w:ascii="Arial" w:hAnsi="Arial" w:cs="Arial"/>
          <w:color w:val="FF0000"/>
          <w:shd w:val="clear" w:color="auto" w:fill="FFFFFF"/>
        </w:rPr>
        <w:t>procedure. However, it has never been visualized in any journal.</w:t>
      </w:r>
    </w:p>
    <w:p w14:paraId="5866722D" w14:textId="7EC599B5" w:rsidR="006B65B9" w:rsidRPr="007C7A83" w:rsidRDefault="00B13C3E" w:rsidP="00265874">
      <w:pPr>
        <w:spacing w:after="0" w:line="360" w:lineRule="auto"/>
        <w:jc w:val="both"/>
        <w:rPr>
          <w:rFonts w:ascii="Arial" w:hAnsi="Arial" w:cs="Arial"/>
          <w:color w:val="FF0000"/>
          <w:shd w:val="clear" w:color="auto" w:fill="FFFFFF"/>
        </w:rPr>
      </w:pPr>
      <w:r w:rsidRPr="007C7A83">
        <w:rPr>
          <w:rFonts w:ascii="Arial" w:hAnsi="Arial" w:cs="Arial"/>
          <w:color w:val="FF0000"/>
          <w:shd w:val="clear" w:color="auto" w:fill="FFFFFF"/>
        </w:rPr>
        <w:t xml:space="preserve">The importance of the present article remains in </w:t>
      </w:r>
      <w:r w:rsidR="00A42331" w:rsidRPr="007C7A83">
        <w:rPr>
          <w:rFonts w:ascii="Arial" w:hAnsi="Arial" w:cs="Arial"/>
          <w:color w:val="FF0000"/>
          <w:shd w:val="clear" w:color="auto" w:fill="FFFFFF"/>
        </w:rPr>
        <w:t>the production of</w:t>
      </w:r>
      <w:r w:rsidRPr="007C7A83">
        <w:rPr>
          <w:rFonts w:ascii="Arial" w:hAnsi="Arial" w:cs="Arial"/>
          <w:color w:val="FF0000"/>
          <w:shd w:val="clear" w:color="auto" w:fill="FFFFFF"/>
        </w:rPr>
        <w:t xml:space="preserve"> video </w:t>
      </w:r>
      <w:r w:rsidR="00A42331" w:rsidRPr="007C7A83">
        <w:rPr>
          <w:rFonts w:ascii="Arial" w:hAnsi="Arial" w:cs="Arial"/>
          <w:color w:val="FF0000"/>
          <w:shd w:val="clear" w:color="auto" w:fill="FFFFFF"/>
        </w:rPr>
        <w:t xml:space="preserve">instructions for </w:t>
      </w:r>
      <w:r w:rsidRPr="007C7A83">
        <w:rPr>
          <w:rFonts w:ascii="Arial" w:hAnsi="Arial" w:cs="Arial"/>
          <w:color w:val="FF0000"/>
          <w:shd w:val="clear" w:color="auto" w:fill="FFFFFF"/>
        </w:rPr>
        <w:t xml:space="preserve">this gold standard method. In other words, </w:t>
      </w:r>
      <w:r w:rsidR="00A42331" w:rsidRPr="007C7A83">
        <w:rPr>
          <w:rFonts w:ascii="Arial" w:eastAsia="Calibri" w:hAnsi="Arial" w:cs="Arial"/>
          <w:color w:val="FF0000"/>
        </w:rPr>
        <w:t xml:space="preserve">publication of this method in </w:t>
      </w:r>
      <w:proofErr w:type="spellStart"/>
      <w:r w:rsidR="00A42331" w:rsidRPr="007C7A83">
        <w:rPr>
          <w:rFonts w:ascii="Arial" w:eastAsia="Calibri" w:hAnsi="Arial" w:cs="Arial"/>
          <w:color w:val="FF0000"/>
        </w:rPr>
        <w:t>JoVE</w:t>
      </w:r>
      <w:proofErr w:type="spellEnd"/>
      <w:r w:rsidR="00A42331" w:rsidRPr="007C7A83">
        <w:rPr>
          <w:rFonts w:ascii="Arial" w:eastAsia="Calibri" w:hAnsi="Arial" w:cs="Arial"/>
          <w:color w:val="FF0000"/>
        </w:rPr>
        <w:t xml:space="preserve"> will</w:t>
      </w:r>
      <w:r w:rsidRPr="007C7A83">
        <w:rPr>
          <w:rFonts w:ascii="Arial" w:hAnsi="Arial" w:cs="Arial"/>
          <w:color w:val="FF0000"/>
          <w:shd w:val="clear" w:color="auto" w:fill="FFFFFF"/>
        </w:rPr>
        <w:t xml:space="preserve"> increase the experimental transparency of these widely used and versatile gold-standard techniques </w:t>
      </w:r>
      <w:r w:rsidRPr="007C7A83">
        <w:rPr>
          <w:rFonts w:ascii="Arial" w:hAnsi="Arial" w:cs="Arial"/>
          <w:b/>
          <w:bCs/>
          <w:color w:val="FF0000"/>
          <w:shd w:val="clear" w:color="auto" w:fill="FFFFFF"/>
        </w:rPr>
        <w:t>in a video</w:t>
      </w:r>
      <w:r w:rsidRPr="007C7A83">
        <w:rPr>
          <w:rFonts w:ascii="Arial" w:hAnsi="Arial" w:cs="Arial"/>
          <w:color w:val="FF0000"/>
          <w:shd w:val="clear" w:color="auto" w:fill="FFFFFF"/>
        </w:rPr>
        <w:t>.</w:t>
      </w:r>
    </w:p>
    <w:p w14:paraId="1798FB4F" w14:textId="77777777" w:rsidR="0030748F" w:rsidRPr="007C7A83" w:rsidRDefault="0030748F" w:rsidP="00D23EA3">
      <w:pPr>
        <w:spacing w:after="0" w:line="360" w:lineRule="auto"/>
        <w:jc w:val="both"/>
        <w:rPr>
          <w:rFonts w:ascii="Arial" w:hAnsi="Arial" w:cs="Arial"/>
          <w:color w:val="FF0000"/>
          <w:shd w:val="clear" w:color="auto" w:fill="FFFFFF"/>
        </w:rPr>
      </w:pPr>
    </w:p>
    <w:p w14:paraId="36C679C5" w14:textId="0925EB5D" w:rsidR="00442E05" w:rsidRPr="007C7A83" w:rsidRDefault="00B13C3E" w:rsidP="00FD53A1">
      <w:pPr>
        <w:spacing w:after="0" w:line="360" w:lineRule="auto"/>
        <w:rPr>
          <w:rFonts w:ascii="Arial" w:hAnsi="Arial" w:cs="Arial"/>
        </w:rPr>
      </w:pPr>
      <w:r w:rsidRPr="007C7A83">
        <w:rPr>
          <w:rFonts w:ascii="Arial" w:hAnsi="Arial" w:cs="Arial"/>
          <w:color w:val="FF0000"/>
          <w:shd w:val="clear" w:color="auto" w:fill="FFFFFF"/>
        </w:rPr>
        <w:t>To</w:t>
      </w:r>
      <w:r w:rsidRPr="007C7A83">
        <w:rPr>
          <w:rFonts w:ascii="Arial" w:eastAsia="Calibri" w:hAnsi="Arial" w:cs="Arial"/>
          <w:color w:val="FF0000"/>
        </w:rPr>
        <w:t xml:space="preserve"> visually</w:t>
      </w:r>
      <w:r w:rsidRPr="007C7A83">
        <w:rPr>
          <w:rFonts w:ascii="Arial" w:hAnsi="Arial" w:cs="Arial"/>
          <w:color w:val="FF0000"/>
          <w:shd w:val="clear" w:color="auto" w:fill="FFFFFF"/>
        </w:rPr>
        <w:t xml:space="preserve"> </w:t>
      </w:r>
      <w:r w:rsidR="00A42331" w:rsidRPr="007C7A83">
        <w:rPr>
          <w:rFonts w:ascii="Arial" w:hAnsi="Arial" w:cs="Arial"/>
          <w:color w:val="FF0000"/>
          <w:shd w:val="clear" w:color="auto" w:fill="FFFFFF"/>
        </w:rPr>
        <w:t>demonstrate the extraction of</w:t>
      </w:r>
      <w:r w:rsidRPr="007C7A83">
        <w:rPr>
          <w:rFonts w:ascii="Arial" w:hAnsi="Arial" w:cs="Arial"/>
          <w:color w:val="FF0000"/>
          <w:shd w:val="clear" w:color="auto" w:fill="FFFFFF"/>
        </w:rPr>
        <w:t xml:space="preserve"> lipids from mycobacteria</w:t>
      </w:r>
      <w:r w:rsidRPr="007C7A83">
        <w:rPr>
          <w:rFonts w:ascii="Arial" w:eastAsia="Calibri" w:hAnsi="Arial" w:cs="Arial"/>
          <w:color w:val="FF0000"/>
        </w:rPr>
        <w:t>,</w:t>
      </w:r>
      <w:r w:rsidRPr="007C7A83">
        <w:rPr>
          <w:rFonts w:ascii="Arial" w:hAnsi="Arial" w:cs="Arial"/>
          <w:color w:val="FF0000"/>
          <w:shd w:val="clear" w:color="auto" w:fill="FFFFFF"/>
        </w:rPr>
        <w:t xml:space="preserve"> we selected four </w:t>
      </w:r>
      <w:r w:rsidRPr="007C7A83">
        <w:rPr>
          <w:rFonts w:ascii="Arial" w:eastAsia="Calibri" w:hAnsi="Arial" w:cs="Arial"/>
          <w:color w:val="FF0000"/>
        </w:rPr>
        <w:t>mycobacterial</w:t>
      </w:r>
      <w:r w:rsidRPr="007C7A83">
        <w:rPr>
          <w:rFonts w:ascii="Arial" w:hAnsi="Arial" w:cs="Arial"/>
          <w:color w:val="FF0000"/>
          <w:shd w:val="clear" w:color="auto" w:fill="FFFFFF"/>
        </w:rPr>
        <w:t xml:space="preserve"> species that cover a wide range of interesting lipids as </w:t>
      </w:r>
      <w:r w:rsidRPr="007C7A83">
        <w:rPr>
          <w:rFonts w:ascii="Arial" w:eastAsia="Calibri" w:hAnsi="Arial" w:cs="Arial"/>
          <w:color w:val="FF0000"/>
        </w:rPr>
        <w:t>examples</w:t>
      </w:r>
      <w:r w:rsidRPr="007C7A83">
        <w:rPr>
          <w:rFonts w:ascii="Arial" w:hAnsi="Arial" w:cs="Arial"/>
          <w:color w:val="FF0000"/>
          <w:shd w:val="clear" w:color="auto" w:fill="FFFFFF"/>
        </w:rPr>
        <w:t xml:space="preserve">. We chose </w:t>
      </w:r>
      <w:r w:rsidRPr="007C7A83">
        <w:rPr>
          <w:rFonts w:ascii="Arial" w:hAnsi="Arial" w:cs="Arial"/>
          <w:i/>
          <w:iCs/>
          <w:color w:val="FF0000"/>
          <w:shd w:val="clear" w:color="auto" w:fill="FFFFFF"/>
        </w:rPr>
        <w:t>M. bovis</w:t>
      </w:r>
      <w:r w:rsidRPr="007C7A83">
        <w:rPr>
          <w:rFonts w:ascii="Arial" w:hAnsi="Arial" w:cs="Arial"/>
          <w:color w:val="FF0000"/>
          <w:shd w:val="clear" w:color="auto" w:fill="FFFFFF"/>
        </w:rPr>
        <w:t xml:space="preserve"> BCG, </w:t>
      </w:r>
      <w:r w:rsidRPr="007C7A83">
        <w:rPr>
          <w:rFonts w:ascii="Arial" w:hAnsi="Arial" w:cs="Arial"/>
          <w:i/>
          <w:iCs/>
          <w:color w:val="FF0000"/>
          <w:shd w:val="clear" w:color="auto" w:fill="FFFFFF"/>
        </w:rPr>
        <w:t>M. fortuitum</w:t>
      </w:r>
      <w:r w:rsidRPr="007C7A83">
        <w:rPr>
          <w:rFonts w:ascii="Arial" w:hAnsi="Arial" w:cs="Arial"/>
          <w:color w:val="FF0000"/>
          <w:shd w:val="clear" w:color="auto" w:fill="FFFFFF"/>
        </w:rPr>
        <w:t xml:space="preserve">, </w:t>
      </w:r>
      <w:r w:rsidRPr="007C7A83">
        <w:rPr>
          <w:rFonts w:ascii="Arial" w:hAnsi="Arial" w:cs="Arial"/>
          <w:i/>
          <w:iCs/>
          <w:color w:val="FF0000"/>
          <w:shd w:val="clear" w:color="auto" w:fill="FFFFFF"/>
        </w:rPr>
        <w:t>M. brumae</w:t>
      </w:r>
      <w:r w:rsidRPr="007C7A83">
        <w:rPr>
          <w:rFonts w:ascii="Arial" w:hAnsi="Arial" w:cs="Arial"/>
          <w:color w:val="FF0000"/>
          <w:shd w:val="clear" w:color="auto" w:fill="FFFFFF"/>
        </w:rPr>
        <w:t xml:space="preserve"> and the smooth colony variant of </w:t>
      </w:r>
      <w:r w:rsidRPr="007C7A83">
        <w:rPr>
          <w:rFonts w:ascii="Arial" w:hAnsi="Arial" w:cs="Arial"/>
          <w:i/>
          <w:iCs/>
          <w:color w:val="FF0000"/>
          <w:shd w:val="clear" w:color="auto" w:fill="FFFFFF"/>
        </w:rPr>
        <w:t>M. abscessus</w:t>
      </w:r>
      <w:r w:rsidRPr="007C7A83">
        <w:rPr>
          <w:rFonts w:ascii="Arial" w:hAnsi="Arial" w:cs="Arial"/>
          <w:color w:val="FF0000"/>
          <w:shd w:val="clear" w:color="auto" w:fill="FFFFFF"/>
        </w:rPr>
        <w:t xml:space="preserve">. </w:t>
      </w:r>
      <w:r w:rsidR="00FD53A1" w:rsidRPr="007C7A83">
        <w:rPr>
          <w:rFonts w:ascii="Arial" w:hAnsi="Arial" w:cs="Arial"/>
          <w:color w:val="FF0000"/>
        </w:rPr>
        <w:t>These four species permit us to visualize a broad spectrum of mycobacteria-derived lipids</w:t>
      </w:r>
      <w:r w:rsidRPr="007C7A83">
        <w:rPr>
          <w:rFonts w:ascii="Arial" w:eastAsia="Calibri" w:hAnsi="Arial" w:cs="Arial"/>
          <w:color w:val="FF0000"/>
        </w:rPr>
        <w:t>,</w:t>
      </w:r>
      <w:r w:rsidR="00FD53A1" w:rsidRPr="007C7A83">
        <w:rPr>
          <w:rFonts w:ascii="Arial" w:hAnsi="Arial" w:cs="Arial"/>
          <w:color w:val="FF0000"/>
        </w:rPr>
        <w:t xml:space="preserve"> such as </w:t>
      </w:r>
      <w:proofErr w:type="spellStart"/>
      <w:r w:rsidR="00FD53A1" w:rsidRPr="007C7A83">
        <w:rPr>
          <w:rFonts w:ascii="Arial" w:hAnsi="Arial" w:cs="Arial"/>
          <w:color w:val="FF0000"/>
        </w:rPr>
        <w:t>acyltrehaloses</w:t>
      </w:r>
      <w:proofErr w:type="spellEnd"/>
      <w:r w:rsidR="00FD53A1" w:rsidRPr="007C7A83">
        <w:rPr>
          <w:rFonts w:ascii="Arial" w:hAnsi="Arial" w:cs="Arial"/>
          <w:color w:val="FF0000"/>
        </w:rPr>
        <w:t xml:space="preserve"> (</w:t>
      </w:r>
      <w:r w:rsidR="0043090C" w:rsidRPr="007C7A83">
        <w:rPr>
          <w:rFonts w:ascii="Arial" w:hAnsi="Arial" w:cs="Arial"/>
          <w:color w:val="FF0000"/>
        </w:rPr>
        <w:t>AT</w:t>
      </w:r>
      <w:r w:rsidR="00FD53A1" w:rsidRPr="007C7A83">
        <w:rPr>
          <w:rFonts w:ascii="Arial" w:hAnsi="Arial" w:cs="Arial"/>
          <w:color w:val="FF0000"/>
        </w:rPr>
        <w:t xml:space="preserve">), GPLs, PDIM, PGL, PIM, TDM and TMM. Moreover, all four species have different mycolic acid </w:t>
      </w:r>
      <w:r w:rsidRPr="007C7A83">
        <w:rPr>
          <w:rFonts w:ascii="Arial" w:eastAsia="Calibri" w:hAnsi="Arial" w:cs="Arial"/>
          <w:color w:val="FF0000"/>
        </w:rPr>
        <w:t>patterns,</w:t>
      </w:r>
      <w:r w:rsidR="00FD53A1" w:rsidRPr="007C7A83">
        <w:rPr>
          <w:rFonts w:ascii="Arial" w:hAnsi="Arial" w:cs="Arial"/>
          <w:color w:val="FF0000"/>
        </w:rPr>
        <w:t xml:space="preserve"> including mycolic acid type V, which permits</w:t>
      </w:r>
      <w:r w:rsidRPr="007C7A83">
        <w:rPr>
          <w:rFonts w:ascii="Arial" w:eastAsia="Calibri" w:hAnsi="Arial" w:cs="Arial"/>
          <w:color w:val="FF0000"/>
        </w:rPr>
        <w:t xml:space="preserve"> us</w:t>
      </w:r>
      <w:r w:rsidR="00FD53A1" w:rsidRPr="007C7A83">
        <w:rPr>
          <w:rFonts w:ascii="Arial" w:hAnsi="Arial" w:cs="Arial"/>
          <w:color w:val="FF0000"/>
        </w:rPr>
        <w:t xml:space="preserve"> </w:t>
      </w:r>
      <w:r w:rsidRPr="007C7A83">
        <w:rPr>
          <w:rFonts w:ascii="Arial" w:eastAsia="Calibri" w:hAnsi="Arial" w:cs="Arial"/>
          <w:color w:val="FF0000"/>
        </w:rPr>
        <w:t xml:space="preserve">to </w:t>
      </w:r>
      <w:r w:rsidR="00FD53A1" w:rsidRPr="007C7A83">
        <w:rPr>
          <w:rFonts w:ascii="Arial" w:hAnsi="Arial" w:cs="Arial"/>
          <w:color w:val="FF0000"/>
        </w:rPr>
        <w:t xml:space="preserve">explain the </w:t>
      </w:r>
      <w:r w:rsidRPr="007C7A83">
        <w:rPr>
          <w:rFonts w:ascii="Arial" w:eastAsia="Calibri" w:hAnsi="Arial" w:cs="Arial"/>
          <w:color w:val="FF0000"/>
        </w:rPr>
        <w:t>different advantages</w:t>
      </w:r>
      <w:r w:rsidR="00FD53A1" w:rsidRPr="007C7A83">
        <w:rPr>
          <w:rFonts w:ascii="Arial" w:hAnsi="Arial" w:cs="Arial"/>
          <w:color w:val="FF0000"/>
        </w:rPr>
        <w:t xml:space="preserve"> of using acidic </w:t>
      </w:r>
      <w:proofErr w:type="spellStart"/>
      <w:r w:rsidRPr="007C7A83">
        <w:rPr>
          <w:rFonts w:ascii="Arial" w:eastAsia="Calibri" w:hAnsi="Arial" w:cs="Arial"/>
          <w:color w:val="FF0000"/>
        </w:rPr>
        <w:t>methanol</w:t>
      </w:r>
      <w:r w:rsidR="0096273B" w:rsidRPr="007C7A83">
        <w:rPr>
          <w:rFonts w:ascii="Arial" w:eastAsia="Calibri" w:hAnsi="Arial" w:cs="Arial"/>
          <w:color w:val="FF0000"/>
        </w:rPr>
        <w:t>y</w:t>
      </w:r>
      <w:r w:rsidRPr="007C7A83">
        <w:rPr>
          <w:rFonts w:ascii="Arial" w:eastAsia="Calibri" w:hAnsi="Arial" w:cs="Arial"/>
          <w:color w:val="FF0000"/>
        </w:rPr>
        <w:t>sis</w:t>
      </w:r>
      <w:proofErr w:type="spellEnd"/>
      <w:r w:rsidR="00FD53A1" w:rsidRPr="007C7A83">
        <w:rPr>
          <w:rFonts w:ascii="Arial" w:hAnsi="Arial" w:cs="Arial"/>
          <w:color w:val="FF0000"/>
        </w:rPr>
        <w:t xml:space="preserve"> or saponification procedures </w:t>
      </w:r>
      <w:r w:rsidRPr="007C7A83">
        <w:rPr>
          <w:rFonts w:ascii="Arial" w:eastAsia="Calibri" w:hAnsi="Arial" w:cs="Arial"/>
          <w:color w:val="FF0000"/>
        </w:rPr>
        <w:t xml:space="preserve">to obtain </w:t>
      </w:r>
      <w:r w:rsidR="00FD53A1" w:rsidRPr="007C7A83">
        <w:rPr>
          <w:rFonts w:ascii="Arial" w:hAnsi="Arial" w:cs="Arial"/>
          <w:color w:val="FF0000"/>
        </w:rPr>
        <w:t>methyl esters.</w:t>
      </w:r>
    </w:p>
    <w:p w14:paraId="2A293AD6" w14:textId="2A4069E0" w:rsidR="00FD53A1" w:rsidRPr="007C7A83" w:rsidRDefault="00B13C3E" w:rsidP="00FD53A1">
      <w:pPr>
        <w:spacing w:after="0" w:line="360" w:lineRule="auto"/>
        <w:jc w:val="both"/>
        <w:rPr>
          <w:rFonts w:ascii="Arial" w:hAnsi="Arial" w:cs="Arial"/>
          <w:color w:val="FF0000"/>
          <w:shd w:val="clear" w:color="auto" w:fill="FFFFFF"/>
        </w:rPr>
      </w:pPr>
      <w:r w:rsidRPr="007C7A83">
        <w:rPr>
          <w:rFonts w:ascii="Arial" w:eastAsia="Calibri" w:hAnsi="Arial" w:cs="Arial"/>
          <w:color w:val="FF0000"/>
        </w:rPr>
        <w:t>Mycobacterial</w:t>
      </w:r>
      <w:r w:rsidR="00442E05" w:rsidRPr="007C7A83">
        <w:rPr>
          <w:rFonts w:ascii="Arial" w:hAnsi="Arial" w:cs="Arial"/>
          <w:color w:val="FF0000"/>
          <w:shd w:val="clear" w:color="auto" w:fill="FFFFFF"/>
        </w:rPr>
        <w:t xml:space="preserve"> species are able to produce several lipids</w:t>
      </w:r>
      <w:r w:rsidRPr="007C7A83">
        <w:rPr>
          <w:rFonts w:ascii="Arial" w:eastAsia="Calibri" w:hAnsi="Arial" w:cs="Arial"/>
          <w:color w:val="FF0000"/>
        </w:rPr>
        <w:t>,</w:t>
      </w:r>
      <w:r w:rsidR="00442E05" w:rsidRPr="007C7A83">
        <w:rPr>
          <w:rFonts w:ascii="Arial" w:hAnsi="Arial" w:cs="Arial"/>
          <w:color w:val="FF0000"/>
          <w:shd w:val="clear" w:color="auto" w:fill="FFFFFF"/>
        </w:rPr>
        <w:t xml:space="preserve"> some of </w:t>
      </w:r>
      <w:r w:rsidRPr="007C7A83">
        <w:rPr>
          <w:rFonts w:ascii="Arial" w:eastAsia="Calibri" w:hAnsi="Arial" w:cs="Arial"/>
          <w:color w:val="FF0000"/>
        </w:rPr>
        <w:t>which</w:t>
      </w:r>
      <w:r w:rsidR="00442E05" w:rsidRPr="007C7A83">
        <w:rPr>
          <w:rFonts w:ascii="Arial" w:hAnsi="Arial" w:cs="Arial"/>
          <w:color w:val="FF0000"/>
          <w:shd w:val="clear" w:color="auto" w:fill="FFFFFF"/>
        </w:rPr>
        <w:t xml:space="preserve"> are species-specific or variant-specific within the same strain. It is not possible to </w:t>
      </w:r>
      <w:r w:rsidRPr="007C7A83">
        <w:rPr>
          <w:rFonts w:ascii="Arial" w:hAnsi="Arial" w:cs="Arial"/>
          <w:color w:val="FF0000"/>
          <w:shd w:val="clear" w:color="auto" w:fill="FFFFFF"/>
        </w:rPr>
        <w:t>include</w:t>
      </w:r>
      <w:r w:rsidR="00442E05" w:rsidRPr="007C7A83">
        <w:rPr>
          <w:rFonts w:ascii="Arial" w:hAnsi="Arial" w:cs="Arial"/>
          <w:color w:val="FF0000"/>
          <w:shd w:val="clear" w:color="auto" w:fill="FFFFFF"/>
        </w:rPr>
        <w:t xml:space="preserve"> all mycobacterial lipids</w:t>
      </w:r>
      <w:r w:rsidRPr="007C7A83">
        <w:rPr>
          <w:rFonts w:ascii="Arial" w:hAnsi="Arial" w:cs="Arial"/>
          <w:color w:val="FF0000"/>
          <w:shd w:val="clear" w:color="auto" w:fill="FFFFFF"/>
        </w:rPr>
        <w:t xml:space="preserve"> in this kind of article</w:t>
      </w:r>
      <w:r w:rsidR="00442E05" w:rsidRPr="007C7A83">
        <w:rPr>
          <w:rFonts w:ascii="Arial" w:hAnsi="Arial" w:cs="Arial"/>
          <w:color w:val="FF0000"/>
          <w:shd w:val="clear" w:color="auto" w:fill="FFFFFF"/>
        </w:rPr>
        <w:t xml:space="preserve">. Moreover, </w:t>
      </w:r>
      <w:r w:rsidRPr="007C7A83">
        <w:rPr>
          <w:rFonts w:ascii="Arial" w:eastAsia="Calibri" w:hAnsi="Arial" w:cs="Arial"/>
          <w:color w:val="FF0000"/>
        </w:rPr>
        <w:t xml:space="preserve">many </w:t>
      </w:r>
      <w:r w:rsidR="00442E05" w:rsidRPr="007C7A83">
        <w:rPr>
          <w:rFonts w:ascii="Arial" w:hAnsi="Arial" w:cs="Arial"/>
          <w:color w:val="FF0000"/>
          <w:shd w:val="clear" w:color="auto" w:fill="FFFFFF"/>
        </w:rPr>
        <w:t xml:space="preserve">elution systems </w:t>
      </w:r>
      <w:r w:rsidRPr="007C7A83">
        <w:rPr>
          <w:rFonts w:ascii="Arial" w:eastAsia="Calibri" w:hAnsi="Arial" w:cs="Arial"/>
          <w:color w:val="FF0000"/>
        </w:rPr>
        <w:t>have been</w:t>
      </w:r>
      <w:r w:rsidR="00442E05" w:rsidRPr="007C7A83">
        <w:rPr>
          <w:rFonts w:ascii="Arial" w:hAnsi="Arial" w:cs="Arial"/>
          <w:color w:val="FF0000"/>
          <w:shd w:val="clear" w:color="auto" w:fill="FFFFFF"/>
        </w:rPr>
        <w:t xml:space="preserve"> described </w:t>
      </w:r>
      <w:r w:rsidRPr="007C7A83">
        <w:rPr>
          <w:rFonts w:ascii="Arial" w:eastAsia="Calibri" w:hAnsi="Arial" w:cs="Arial"/>
          <w:color w:val="FF0000"/>
        </w:rPr>
        <w:t>in</w:t>
      </w:r>
      <w:r w:rsidR="00442E05" w:rsidRPr="007C7A83">
        <w:rPr>
          <w:rFonts w:ascii="Arial" w:hAnsi="Arial" w:cs="Arial"/>
          <w:color w:val="FF0000"/>
          <w:shd w:val="clear" w:color="auto" w:fill="FFFFFF"/>
        </w:rPr>
        <w:t xml:space="preserve"> the literature to analyze the presence of one specific lipid. For instance, TDM can be observed in both 90:10:1 </w:t>
      </w:r>
      <w:proofErr w:type="spellStart"/>
      <w:proofErr w:type="gramStart"/>
      <w:r w:rsidR="00442E05" w:rsidRPr="007C7A83">
        <w:rPr>
          <w:rFonts w:ascii="Arial" w:hAnsi="Arial" w:cs="Arial"/>
          <w:color w:val="FF0000"/>
          <w:shd w:val="clear" w:color="auto" w:fill="FFFFFF"/>
        </w:rPr>
        <w:t>chloroform</w:t>
      </w:r>
      <w:r w:rsidRPr="007C7A83">
        <w:rPr>
          <w:rFonts w:ascii="Arial" w:hAnsi="Arial" w:cs="Arial"/>
          <w:color w:val="FF0000"/>
          <w:shd w:val="clear" w:color="auto" w:fill="FFFFFF"/>
        </w:rPr>
        <w:t>:</w:t>
      </w:r>
      <w:r w:rsidR="00442E05" w:rsidRPr="007C7A83">
        <w:rPr>
          <w:rFonts w:ascii="Arial" w:hAnsi="Arial" w:cs="Arial"/>
          <w:color w:val="FF0000"/>
          <w:shd w:val="clear" w:color="auto" w:fill="FFFFFF"/>
        </w:rPr>
        <w:t>methanol</w:t>
      </w:r>
      <w:proofErr w:type="gramEnd"/>
      <w:r w:rsidRPr="007C7A83">
        <w:rPr>
          <w:rFonts w:ascii="Arial" w:hAnsi="Arial" w:cs="Arial"/>
          <w:color w:val="FF0000"/>
          <w:shd w:val="clear" w:color="auto" w:fill="FFFFFF"/>
        </w:rPr>
        <w:t>:</w:t>
      </w:r>
      <w:r w:rsidR="00442E05" w:rsidRPr="007C7A83">
        <w:rPr>
          <w:rFonts w:ascii="Arial" w:hAnsi="Arial" w:cs="Arial"/>
          <w:color w:val="FF0000"/>
          <w:shd w:val="clear" w:color="auto" w:fill="FFFFFF"/>
        </w:rPr>
        <w:t>water</w:t>
      </w:r>
      <w:proofErr w:type="spellEnd"/>
      <w:r w:rsidR="00442E05" w:rsidRPr="007C7A83">
        <w:rPr>
          <w:rFonts w:ascii="Arial" w:hAnsi="Arial" w:cs="Arial"/>
          <w:color w:val="FF0000"/>
          <w:shd w:val="clear" w:color="auto" w:fill="FFFFFF"/>
        </w:rPr>
        <w:t xml:space="preserve"> </w:t>
      </w:r>
      <w:r w:rsidRPr="007C7A83">
        <w:rPr>
          <w:rFonts w:ascii="Arial" w:eastAsia="Calibri" w:hAnsi="Arial" w:cs="Arial"/>
          <w:color w:val="FF0000"/>
        </w:rPr>
        <w:t>and</w:t>
      </w:r>
      <w:r w:rsidR="00442E05" w:rsidRPr="007C7A83">
        <w:rPr>
          <w:rFonts w:ascii="Arial" w:hAnsi="Arial" w:cs="Arial"/>
          <w:color w:val="FF0000"/>
          <w:shd w:val="clear" w:color="auto" w:fill="FFFFFF"/>
        </w:rPr>
        <w:t xml:space="preserve"> 30:8:1 </w:t>
      </w:r>
      <w:proofErr w:type="spellStart"/>
      <w:r w:rsidR="00442E05" w:rsidRPr="007C7A83">
        <w:rPr>
          <w:rFonts w:ascii="Arial" w:hAnsi="Arial" w:cs="Arial"/>
          <w:color w:val="FF0000"/>
          <w:shd w:val="clear" w:color="auto" w:fill="FFFFFF"/>
        </w:rPr>
        <w:t>chloroform</w:t>
      </w:r>
      <w:r w:rsidRPr="007C7A83">
        <w:rPr>
          <w:rFonts w:ascii="Arial" w:hAnsi="Arial" w:cs="Arial"/>
          <w:color w:val="FF0000"/>
          <w:shd w:val="clear" w:color="auto" w:fill="FFFFFF"/>
        </w:rPr>
        <w:t>:</w:t>
      </w:r>
      <w:r w:rsidR="00442E05" w:rsidRPr="007C7A83">
        <w:rPr>
          <w:rFonts w:ascii="Arial" w:hAnsi="Arial" w:cs="Arial"/>
          <w:color w:val="FF0000"/>
          <w:shd w:val="clear" w:color="auto" w:fill="FFFFFF"/>
        </w:rPr>
        <w:t>methanol</w:t>
      </w:r>
      <w:r w:rsidRPr="007C7A83">
        <w:rPr>
          <w:rFonts w:ascii="Arial" w:hAnsi="Arial" w:cs="Arial"/>
          <w:color w:val="FF0000"/>
          <w:shd w:val="clear" w:color="auto" w:fill="FFFFFF"/>
        </w:rPr>
        <w:t>:</w:t>
      </w:r>
      <w:r w:rsidR="00442E05" w:rsidRPr="007C7A83">
        <w:rPr>
          <w:rFonts w:ascii="Arial" w:hAnsi="Arial" w:cs="Arial"/>
          <w:color w:val="FF0000"/>
          <w:shd w:val="clear" w:color="auto" w:fill="FFFFFF"/>
        </w:rPr>
        <w:t>water</w:t>
      </w:r>
      <w:proofErr w:type="spellEnd"/>
      <w:r w:rsidR="00442E05" w:rsidRPr="007C7A83">
        <w:rPr>
          <w:rFonts w:ascii="Arial" w:hAnsi="Arial" w:cs="Arial"/>
          <w:color w:val="FF0000"/>
          <w:shd w:val="clear" w:color="auto" w:fill="FFFFFF"/>
        </w:rPr>
        <w:t xml:space="preserve">, as shown in the article. Additionally, </w:t>
      </w:r>
      <w:r w:rsidRPr="007C7A83">
        <w:rPr>
          <w:rFonts w:ascii="Arial" w:eastAsia="Calibri" w:hAnsi="Arial" w:cs="Arial"/>
          <w:color w:val="FF0000"/>
        </w:rPr>
        <w:t>many staining techniques have been</w:t>
      </w:r>
      <w:r w:rsidR="00442E05" w:rsidRPr="007C7A83">
        <w:rPr>
          <w:rFonts w:ascii="Arial" w:hAnsi="Arial" w:cs="Arial"/>
          <w:color w:val="FF0000"/>
          <w:shd w:val="clear" w:color="auto" w:fill="FFFFFF"/>
        </w:rPr>
        <w:t xml:space="preserve"> described</w:t>
      </w:r>
      <w:r w:rsidRPr="007C7A83">
        <w:rPr>
          <w:rFonts w:ascii="Arial" w:hAnsi="Arial" w:cs="Arial"/>
          <w:color w:val="FF0000"/>
          <w:shd w:val="clear" w:color="auto" w:fill="FFFFFF"/>
        </w:rPr>
        <w:t xml:space="preserve"> that</w:t>
      </w:r>
      <w:r w:rsidR="00442E05" w:rsidRPr="007C7A83">
        <w:rPr>
          <w:rFonts w:ascii="Arial" w:hAnsi="Arial" w:cs="Arial"/>
          <w:color w:val="FF0000"/>
          <w:shd w:val="clear" w:color="auto" w:fill="FFFFFF"/>
        </w:rPr>
        <w:t xml:space="preserve"> reveal specific chemical structure</w:t>
      </w:r>
      <w:r w:rsidRPr="007C7A83">
        <w:rPr>
          <w:rFonts w:ascii="Arial" w:hAnsi="Arial" w:cs="Arial"/>
          <w:color w:val="FF0000"/>
          <w:shd w:val="clear" w:color="auto" w:fill="FFFFFF"/>
        </w:rPr>
        <w:t>s,</w:t>
      </w:r>
      <w:r w:rsidRPr="007C7A83">
        <w:rPr>
          <w:rFonts w:ascii="Arial" w:eastAsia="Calibri" w:hAnsi="Arial" w:cs="Arial"/>
          <w:color w:val="FF0000"/>
        </w:rPr>
        <w:t xml:space="preserve"> such as those of</w:t>
      </w:r>
      <w:r w:rsidR="00442E05" w:rsidRPr="007C7A83">
        <w:rPr>
          <w:rFonts w:ascii="Arial" w:hAnsi="Arial" w:cs="Arial"/>
          <w:color w:val="FF0000"/>
          <w:shd w:val="clear" w:color="auto" w:fill="FFFFFF"/>
        </w:rPr>
        <w:t xml:space="preserve"> sugars (</w:t>
      </w:r>
      <w:proofErr w:type="spellStart"/>
      <w:r w:rsidR="00442E05" w:rsidRPr="007C7A83">
        <w:rPr>
          <w:rFonts w:ascii="Arial" w:hAnsi="Arial" w:cs="Arial"/>
          <w:color w:val="FF0000"/>
          <w:shd w:val="clear" w:color="auto" w:fill="FFFFFF"/>
        </w:rPr>
        <w:t>anthrone</w:t>
      </w:r>
      <w:proofErr w:type="spellEnd"/>
      <w:r w:rsidR="00442E05" w:rsidRPr="007C7A83">
        <w:rPr>
          <w:rFonts w:ascii="Arial" w:hAnsi="Arial" w:cs="Arial"/>
          <w:color w:val="FF0000"/>
          <w:shd w:val="clear" w:color="auto" w:fill="FFFFFF"/>
        </w:rPr>
        <w:t xml:space="preserve"> or α-naphthol) or phosphor (Dittmer), to universal revelators such as phosphomolybdic acid.</w:t>
      </w:r>
    </w:p>
    <w:p w14:paraId="76B09CB8" w14:textId="2A99627A" w:rsidR="00FD53A1" w:rsidRPr="007C7A83" w:rsidRDefault="00B13C3E" w:rsidP="00FD53A1">
      <w:pPr>
        <w:spacing w:after="0" w:line="360" w:lineRule="auto"/>
        <w:jc w:val="both"/>
        <w:rPr>
          <w:rFonts w:ascii="Arial" w:hAnsi="Arial" w:cs="Arial"/>
          <w:color w:val="FF0000"/>
          <w:shd w:val="clear" w:color="auto" w:fill="FFFFFF"/>
        </w:rPr>
      </w:pPr>
      <w:r w:rsidRPr="007C7A83">
        <w:rPr>
          <w:rFonts w:ascii="Arial" w:hAnsi="Arial" w:cs="Arial"/>
          <w:color w:val="FF0000"/>
          <w:shd w:val="clear" w:color="auto" w:fill="FFFFFF"/>
        </w:rPr>
        <w:t xml:space="preserve">We </w:t>
      </w:r>
      <w:r w:rsidRPr="007C7A83">
        <w:rPr>
          <w:rFonts w:ascii="Arial" w:eastAsia="Calibri" w:hAnsi="Arial" w:cs="Arial"/>
          <w:color w:val="FF0000"/>
        </w:rPr>
        <w:t>focused</w:t>
      </w:r>
      <w:r w:rsidRPr="007C7A83">
        <w:rPr>
          <w:rFonts w:ascii="Arial" w:hAnsi="Arial" w:cs="Arial"/>
          <w:color w:val="FF0000"/>
          <w:shd w:val="clear" w:color="auto" w:fill="FFFFFF"/>
        </w:rPr>
        <w:t xml:space="preserve"> this article </w:t>
      </w:r>
      <w:r w:rsidR="001E11DA" w:rsidRPr="007C7A83">
        <w:rPr>
          <w:rFonts w:ascii="Arial" w:hAnsi="Arial" w:cs="Arial"/>
          <w:color w:val="FF0000"/>
          <w:shd w:val="clear" w:color="auto" w:fill="FFFFFF"/>
        </w:rPr>
        <w:t>on</w:t>
      </w:r>
      <w:r w:rsidRPr="007C7A83">
        <w:rPr>
          <w:rFonts w:ascii="Arial" w:hAnsi="Arial" w:cs="Arial"/>
          <w:color w:val="FF0000"/>
          <w:shd w:val="clear" w:color="auto" w:fill="FFFFFF"/>
        </w:rPr>
        <w:t xml:space="preserve"> the </w:t>
      </w:r>
      <w:r w:rsidR="001E11DA" w:rsidRPr="007C7A83">
        <w:rPr>
          <w:rFonts w:ascii="Arial" w:hAnsi="Arial" w:cs="Arial"/>
          <w:color w:val="FF0000"/>
          <w:shd w:val="clear" w:color="auto" w:fill="FFFFFF"/>
        </w:rPr>
        <w:t xml:space="preserve">lipid extraction and analysis </w:t>
      </w:r>
      <w:r w:rsidRPr="007C7A83">
        <w:rPr>
          <w:rFonts w:ascii="Arial" w:hAnsi="Arial" w:cs="Arial"/>
          <w:color w:val="FF0000"/>
          <w:shd w:val="clear" w:color="auto" w:fill="FFFFFF"/>
        </w:rPr>
        <w:t>method</w:t>
      </w:r>
      <w:r w:rsidR="001E11DA" w:rsidRPr="007C7A83">
        <w:rPr>
          <w:rFonts w:ascii="Arial" w:hAnsi="Arial" w:cs="Arial"/>
          <w:color w:val="FF0000"/>
          <w:shd w:val="clear" w:color="auto" w:fill="FFFFFF"/>
        </w:rPr>
        <w:t>s</w:t>
      </w:r>
      <w:r w:rsidRPr="007C7A83">
        <w:rPr>
          <w:rFonts w:ascii="Arial" w:hAnsi="Arial" w:cs="Arial"/>
          <w:color w:val="FF0000"/>
          <w:shd w:val="clear" w:color="auto" w:fill="FFFFFF"/>
        </w:rPr>
        <w:t xml:space="preserve">. To clarify what Reviewer 1 </w:t>
      </w:r>
      <w:r w:rsidRPr="007C7A83">
        <w:rPr>
          <w:rFonts w:ascii="Arial" w:eastAsia="Calibri" w:hAnsi="Arial" w:cs="Arial"/>
          <w:color w:val="FF0000"/>
        </w:rPr>
        <w:t>suggested</w:t>
      </w:r>
      <w:r w:rsidRPr="007C7A83">
        <w:rPr>
          <w:rFonts w:ascii="Arial" w:hAnsi="Arial" w:cs="Arial"/>
          <w:color w:val="FF0000"/>
          <w:shd w:val="clear" w:color="auto" w:fill="FFFFFF"/>
        </w:rPr>
        <w:t xml:space="preserve"> and to make </w:t>
      </w:r>
      <w:r w:rsidR="001E11DA" w:rsidRPr="007C7A83">
        <w:rPr>
          <w:rFonts w:ascii="Arial" w:hAnsi="Arial" w:cs="Arial"/>
          <w:color w:val="FF0000"/>
          <w:shd w:val="clear" w:color="auto" w:fill="FFFFFF"/>
        </w:rPr>
        <w:t xml:space="preserve">the manuscript </w:t>
      </w:r>
      <w:r w:rsidRPr="007C7A83">
        <w:rPr>
          <w:rFonts w:ascii="Arial" w:hAnsi="Arial" w:cs="Arial"/>
          <w:color w:val="FF0000"/>
          <w:shd w:val="clear" w:color="auto" w:fill="FFFFFF"/>
        </w:rPr>
        <w:t xml:space="preserve">easier for </w:t>
      </w:r>
      <w:r w:rsidR="001E11DA" w:rsidRPr="007C7A83">
        <w:rPr>
          <w:rFonts w:ascii="Arial" w:hAnsi="Arial" w:cs="Arial"/>
          <w:color w:val="FF0000"/>
          <w:shd w:val="clear" w:color="auto" w:fill="FFFFFF"/>
        </w:rPr>
        <w:t>the readers</w:t>
      </w:r>
      <w:r w:rsidRPr="007C7A83">
        <w:rPr>
          <w:rFonts w:ascii="Arial" w:hAnsi="Arial" w:cs="Arial"/>
          <w:color w:val="FF0000"/>
          <w:shd w:val="clear" w:color="auto" w:fill="FFFFFF"/>
        </w:rPr>
        <w:t>, we added several references regarding the variety of mycobacterial lipids and their visualization by TLC.</w:t>
      </w:r>
    </w:p>
    <w:p w14:paraId="07BD8C3E" w14:textId="18685059" w:rsidR="00C430D0" w:rsidRPr="007C7A83" w:rsidRDefault="00C430D0" w:rsidP="00D23EA3">
      <w:pPr>
        <w:spacing w:after="0" w:line="360" w:lineRule="auto"/>
        <w:jc w:val="both"/>
        <w:rPr>
          <w:rFonts w:ascii="Arial" w:hAnsi="Arial" w:cs="Arial"/>
          <w:color w:val="FF0000"/>
          <w:shd w:val="clear" w:color="auto" w:fill="FFFFFF"/>
        </w:rPr>
      </w:pPr>
    </w:p>
    <w:p w14:paraId="03E1F904" w14:textId="77777777" w:rsidR="00281D63" w:rsidRPr="007C7A83" w:rsidRDefault="00281D63" w:rsidP="00D23EA3">
      <w:pPr>
        <w:spacing w:after="0" w:line="360" w:lineRule="auto"/>
        <w:jc w:val="both"/>
        <w:rPr>
          <w:rFonts w:ascii="Arial" w:hAnsi="Arial" w:cs="Arial"/>
          <w:color w:val="FF0000"/>
          <w:shd w:val="clear" w:color="auto" w:fill="FFFFFF"/>
        </w:rPr>
      </w:pPr>
    </w:p>
    <w:p w14:paraId="56ECE47A" w14:textId="1FA4C814" w:rsidR="00FD53A1" w:rsidRPr="007C7A83" w:rsidRDefault="001E11DA" w:rsidP="00D23EA3">
      <w:pPr>
        <w:spacing w:after="0" w:line="360" w:lineRule="auto"/>
        <w:jc w:val="both"/>
        <w:rPr>
          <w:rFonts w:ascii="Arial" w:hAnsi="Arial" w:cs="Arial"/>
          <w:color w:val="FF0000"/>
          <w:shd w:val="clear" w:color="auto" w:fill="FFFFFF"/>
        </w:rPr>
      </w:pPr>
      <w:r w:rsidRPr="007C7A83">
        <w:rPr>
          <w:rFonts w:ascii="Arial" w:hAnsi="Arial" w:cs="Arial"/>
          <w:color w:val="FF0000"/>
          <w:shd w:val="clear" w:color="auto" w:fill="FFFFFF"/>
        </w:rPr>
        <w:lastRenderedPageBreak/>
        <w:t>The following statements are in response to</w:t>
      </w:r>
      <w:r w:rsidR="00B13C3E" w:rsidRPr="007C7A83">
        <w:rPr>
          <w:rFonts w:ascii="Arial" w:hAnsi="Arial" w:cs="Arial"/>
          <w:color w:val="FF0000"/>
          <w:shd w:val="clear" w:color="auto" w:fill="FFFFFF"/>
        </w:rPr>
        <w:t xml:space="preserve"> </w:t>
      </w:r>
      <w:r w:rsidRPr="007C7A83">
        <w:rPr>
          <w:rFonts w:ascii="Arial" w:hAnsi="Arial" w:cs="Arial"/>
          <w:color w:val="FF0000"/>
          <w:shd w:val="clear" w:color="auto" w:fill="FFFFFF"/>
        </w:rPr>
        <w:t xml:space="preserve">the </w:t>
      </w:r>
      <w:r w:rsidR="00B13C3E" w:rsidRPr="007C7A83">
        <w:rPr>
          <w:rFonts w:ascii="Arial" w:hAnsi="Arial" w:cs="Arial"/>
          <w:color w:val="FF0000"/>
          <w:shd w:val="clear" w:color="auto" w:fill="FFFFFF"/>
        </w:rPr>
        <w:t xml:space="preserve">specific lipids mentioned by the </w:t>
      </w:r>
      <w:r w:rsidRPr="007C7A83">
        <w:rPr>
          <w:rFonts w:ascii="Arial" w:hAnsi="Arial" w:cs="Arial"/>
          <w:color w:val="FF0000"/>
          <w:shd w:val="clear" w:color="auto" w:fill="FFFFFF"/>
        </w:rPr>
        <w:t>r</w:t>
      </w:r>
      <w:r w:rsidR="00B13C3E" w:rsidRPr="007C7A83">
        <w:rPr>
          <w:rFonts w:ascii="Arial" w:hAnsi="Arial" w:cs="Arial"/>
          <w:color w:val="FF0000"/>
          <w:shd w:val="clear" w:color="auto" w:fill="FFFFFF"/>
        </w:rPr>
        <w:t>eviewer:</w:t>
      </w:r>
    </w:p>
    <w:p w14:paraId="210BB409" w14:textId="4DEF8714" w:rsidR="006B36E8" w:rsidRPr="007C7A83" w:rsidRDefault="00B13C3E" w:rsidP="006B36E8">
      <w:pPr>
        <w:pStyle w:val="Prrafodelista"/>
        <w:numPr>
          <w:ilvl w:val="0"/>
          <w:numId w:val="31"/>
        </w:numPr>
        <w:spacing w:after="0" w:line="360" w:lineRule="auto"/>
        <w:jc w:val="both"/>
        <w:rPr>
          <w:rFonts w:ascii="Arial" w:hAnsi="Arial" w:cs="Arial"/>
          <w:color w:val="FF0000"/>
          <w:shd w:val="clear" w:color="auto" w:fill="FFFFFF"/>
        </w:rPr>
      </w:pPr>
      <w:r w:rsidRPr="007C7A83">
        <w:rPr>
          <w:rFonts w:ascii="Arial" w:hAnsi="Arial" w:cs="Arial"/>
          <w:color w:val="FF0000"/>
          <w:shd w:val="clear" w:color="auto" w:fill="FFFFFF"/>
        </w:rPr>
        <w:t xml:space="preserve">PDIM produced by </w:t>
      </w:r>
      <w:r w:rsidR="002C78D8" w:rsidRPr="007C7A83">
        <w:rPr>
          <w:rFonts w:ascii="Arial" w:hAnsi="Arial" w:cs="Arial"/>
          <w:i/>
          <w:iCs/>
          <w:color w:val="FF0000"/>
          <w:shd w:val="clear" w:color="auto" w:fill="FFFFFF"/>
        </w:rPr>
        <w:t xml:space="preserve">M. bovis </w:t>
      </w:r>
      <w:r w:rsidR="007D08F7" w:rsidRPr="007C7A83">
        <w:rPr>
          <w:rFonts w:ascii="Arial" w:hAnsi="Arial" w:cs="Arial"/>
          <w:color w:val="FF0000"/>
          <w:shd w:val="clear" w:color="auto" w:fill="FFFFFF"/>
        </w:rPr>
        <w:t xml:space="preserve">BCG is included in Figure 1. </w:t>
      </w:r>
      <w:r w:rsidR="001E11DA" w:rsidRPr="007C7A83">
        <w:rPr>
          <w:rFonts w:ascii="Arial" w:hAnsi="Arial" w:cs="Arial"/>
          <w:color w:val="FF0000"/>
          <w:shd w:val="clear" w:color="auto" w:fill="FFFFFF"/>
        </w:rPr>
        <w:t xml:space="preserve">These lipids </w:t>
      </w:r>
      <w:r w:rsidR="007D08F7" w:rsidRPr="007C7A83">
        <w:rPr>
          <w:rFonts w:ascii="Arial" w:hAnsi="Arial" w:cs="Arial"/>
          <w:color w:val="FF0000"/>
          <w:shd w:val="clear" w:color="auto" w:fill="FFFFFF"/>
        </w:rPr>
        <w:t>can be observed when</w:t>
      </w:r>
      <w:r w:rsidRPr="007C7A83">
        <w:rPr>
          <w:rFonts w:ascii="Arial" w:eastAsia="Calibri" w:hAnsi="Arial" w:cs="Arial"/>
          <w:color w:val="FF0000"/>
        </w:rPr>
        <w:t xml:space="preserve"> the</w:t>
      </w:r>
      <w:r w:rsidR="007D08F7" w:rsidRPr="007C7A83">
        <w:rPr>
          <w:rFonts w:ascii="Arial" w:hAnsi="Arial" w:cs="Arial"/>
          <w:color w:val="FF0000"/>
          <w:shd w:val="clear" w:color="auto" w:fill="FFFFFF"/>
        </w:rPr>
        <w:t xml:space="preserve"> total mycobacterial lipid extract is charged in a TLC</w:t>
      </w:r>
      <w:r w:rsidR="001E11DA" w:rsidRPr="007C7A83">
        <w:rPr>
          <w:rFonts w:ascii="Arial" w:hAnsi="Arial" w:cs="Arial"/>
          <w:color w:val="FF0000"/>
          <w:shd w:val="clear" w:color="auto" w:fill="FFFFFF"/>
        </w:rPr>
        <w:t xml:space="preserve"> assay</w:t>
      </w:r>
      <w:r w:rsidR="007D08F7" w:rsidRPr="007C7A83">
        <w:rPr>
          <w:rFonts w:ascii="Arial" w:hAnsi="Arial" w:cs="Arial"/>
          <w:color w:val="FF0000"/>
          <w:shd w:val="clear" w:color="auto" w:fill="FFFFFF"/>
        </w:rPr>
        <w:t xml:space="preserve"> and exposed to petroleum </w:t>
      </w:r>
      <w:proofErr w:type="spellStart"/>
      <w:r w:rsidR="007D08F7" w:rsidRPr="007C7A83">
        <w:rPr>
          <w:rFonts w:ascii="Arial" w:hAnsi="Arial" w:cs="Arial"/>
          <w:color w:val="FF0000"/>
          <w:shd w:val="clear" w:color="auto" w:fill="FFFFFF"/>
        </w:rPr>
        <w:t>ether:diethyl</w:t>
      </w:r>
      <w:proofErr w:type="spellEnd"/>
      <w:r w:rsidR="007D08F7" w:rsidRPr="007C7A83">
        <w:rPr>
          <w:rFonts w:ascii="Arial" w:hAnsi="Arial" w:cs="Arial"/>
          <w:color w:val="FF0000"/>
          <w:shd w:val="clear" w:color="auto" w:fill="FFFFFF"/>
        </w:rPr>
        <w:t xml:space="preserve"> ether (90:10) as </w:t>
      </w:r>
      <w:r w:rsidRPr="007C7A83">
        <w:rPr>
          <w:rFonts w:ascii="Arial" w:eastAsia="Calibri" w:hAnsi="Arial" w:cs="Arial"/>
          <w:color w:val="FF0000"/>
        </w:rPr>
        <w:t xml:space="preserve">the </w:t>
      </w:r>
      <w:r w:rsidR="007D08F7" w:rsidRPr="007C7A83">
        <w:rPr>
          <w:rFonts w:ascii="Arial" w:hAnsi="Arial" w:cs="Arial"/>
          <w:color w:val="FF0000"/>
          <w:shd w:val="clear" w:color="auto" w:fill="FFFFFF"/>
        </w:rPr>
        <w:t xml:space="preserve">elution system and </w:t>
      </w:r>
      <w:r w:rsidR="001E11DA" w:rsidRPr="007C7A83">
        <w:rPr>
          <w:rFonts w:ascii="Arial" w:hAnsi="Arial" w:cs="Arial"/>
          <w:color w:val="FF0000"/>
          <w:shd w:val="clear" w:color="auto" w:fill="FFFFFF"/>
        </w:rPr>
        <w:t xml:space="preserve">was </w:t>
      </w:r>
      <w:r w:rsidR="007D08F7" w:rsidRPr="007C7A83">
        <w:rPr>
          <w:rFonts w:ascii="Arial" w:hAnsi="Arial" w:cs="Arial"/>
          <w:color w:val="FF0000"/>
          <w:shd w:val="clear" w:color="auto" w:fill="FFFFFF"/>
        </w:rPr>
        <w:t xml:space="preserve">corroborated by 2D-TLC analyses that </w:t>
      </w:r>
      <w:r w:rsidRPr="007C7A83">
        <w:rPr>
          <w:rFonts w:ascii="Arial" w:eastAsia="Calibri" w:hAnsi="Arial" w:cs="Arial"/>
          <w:color w:val="FF0000"/>
        </w:rPr>
        <w:t>are</w:t>
      </w:r>
      <w:r w:rsidR="007D08F7" w:rsidRPr="007C7A83">
        <w:rPr>
          <w:rFonts w:ascii="Arial" w:hAnsi="Arial" w:cs="Arial"/>
          <w:color w:val="FF0000"/>
          <w:shd w:val="clear" w:color="auto" w:fill="FFFFFF"/>
        </w:rPr>
        <w:t xml:space="preserve"> included in the new version of the article. To </w:t>
      </w:r>
      <w:r w:rsidRPr="007C7A83">
        <w:rPr>
          <w:rFonts w:ascii="Arial" w:eastAsia="Calibri" w:hAnsi="Arial" w:cs="Arial"/>
          <w:color w:val="FF0000"/>
        </w:rPr>
        <w:t>clarify</w:t>
      </w:r>
      <w:r w:rsidR="007D08F7" w:rsidRPr="007C7A83">
        <w:rPr>
          <w:rFonts w:ascii="Arial" w:hAnsi="Arial" w:cs="Arial"/>
          <w:color w:val="FF0000"/>
          <w:shd w:val="clear" w:color="auto" w:fill="FFFFFF"/>
        </w:rPr>
        <w:t xml:space="preserve"> the presence of PDIM only in </w:t>
      </w:r>
      <w:r w:rsidR="007D08F7" w:rsidRPr="007C7A83">
        <w:rPr>
          <w:rFonts w:ascii="Arial" w:hAnsi="Arial" w:cs="Arial"/>
          <w:i/>
          <w:iCs/>
          <w:color w:val="FF0000"/>
          <w:shd w:val="clear" w:color="auto" w:fill="FFFFFF"/>
        </w:rPr>
        <w:t>M. bovis</w:t>
      </w:r>
      <w:r w:rsidR="007D08F7" w:rsidRPr="007C7A83">
        <w:rPr>
          <w:rFonts w:ascii="Arial" w:hAnsi="Arial" w:cs="Arial"/>
          <w:color w:val="FF0000"/>
          <w:shd w:val="clear" w:color="auto" w:fill="FFFFFF"/>
        </w:rPr>
        <w:t xml:space="preserve"> BCG, we performed </w:t>
      </w:r>
      <w:r w:rsidR="001E11DA" w:rsidRPr="007C7A83">
        <w:rPr>
          <w:rFonts w:ascii="Arial" w:hAnsi="Arial" w:cs="Arial"/>
          <w:color w:val="FF0000"/>
          <w:shd w:val="clear" w:color="auto" w:fill="FFFFFF"/>
        </w:rPr>
        <w:t>2D-</w:t>
      </w:r>
      <w:r w:rsidR="007D08F7" w:rsidRPr="007C7A83">
        <w:rPr>
          <w:rFonts w:ascii="Arial" w:hAnsi="Arial" w:cs="Arial"/>
          <w:color w:val="FF0000"/>
          <w:shd w:val="clear" w:color="auto" w:fill="FFFFFF"/>
        </w:rPr>
        <w:t>TLC</w:t>
      </w:r>
      <w:r w:rsidR="001E11DA" w:rsidRPr="007C7A83">
        <w:rPr>
          <w:rFonts w:ascii="Arial" w:hAnsi="Arial" w:cs="Arial"/>
          <w:color w:val="FF0000"/>
          <w:shd w:val="clear" w:color="auto" w:fill="FFFFFF"/>
        </w:rPr>
        <w:t xml:space="preserve"> experiments</w:t>
      </w:r>
      <w:r w:rsidR="007D08F7" w:rsidRPr="007C7A83">
        <w:rPr>
          <w:rFonts w:ascii="Arial" w:hAnsi="Arial" w:cs="Arial"/>
          <w:color w:val="FF0000"/>
          <w:shd w:val="clear" w:color="auto" w:fill="FFFFFF"/>
        </w:rPr>
        <w:t xml:space="preserve"> that </w:t>
      </w:r>
      <w:r w:rsidR="001E11DA" w:rsidRPr="007C7A83">
        <w:rPr>
          <w:rFonts w:ascii="Arial" w:eastAsia="Calibri" w:hAnsi="Arial" w:cs="Arial"/>
          <w:color w:val="FF0000"/>
        </w:rPr>
        <w:t xml:space="preserve">clarified </w:t>
      </w:r>
      <w:r w:rsidR="007D08F7" w:rsidRPr="007C7A83">
        <w:rPr>
          <w:rFonts w:ascii="Arial" w:hAnsi="Arial" w:cs="Arial"/>
          <w:color w:val="FF0000"/>
          <w:shd w:val="clear" w:color="auto" w:fill="FFFFFF"/>
        </w:rPr>
        <w:t xml:space="preserve">the presence of </w:t>
      </w:r>
      <w:r w:rsidR="001E11DA" w:rsidRPr="007C7A83">
        <w:rPr>
          <w:rFonts w:ascii="Arial" w:hAnsi="Arial" w:cs="Arial"/>
          <w:color w:val="FF0000"/>
          <w:shd w:val="clear" w:color="auto" w:fill="FFFFFF"/>
        </w:rPr>
        <w:t xml:space="preserve">this </w:t>
      </w:r>
      <w:r w:rsidR="007D08F7" w:rsidRPr="007C7A83">
        <w:rPr>
          <w:rFonts w:ascii="Arial" w:hAnsi="Arial" w:cs="Arial"/>
          <w:color w:val="FF0000"/>
          <w:shd w:val="clear" w:color="auto" w:fill="FFFFFF"/>
        </w:rPr>
        <w:t xml:space="preserve">lipid (new Figure 1). The following text </w:t>
      </w:r>
      <w:r w:rsidR="001E11DA" w:rsidRPr="007C7A83">
        <w:rPr>
          <w:rFonts w:ascii="Arial" w:hAnsi="Arial" w:cs="Arial"/>
          <w:color w:val="FF0000"/>
          <w:shd w:val="clear" w:color="auto" w:fill="FFFFFF"/>
        </w:rPr>
        <w:t>was</w:t>
      </w:r>
      <w:r w:rsidR="007D08F7" w:rsidRPr="007C7A83">
        <w:rPr>
          <w:rFonts w:ascii="Arial" w:hAnsi="Arial" w:cs="Arial"/>
          <w:color w:val="FF0000"/>
          <w:shd w:val="clear" w:color="auto" w:fill="FFFFFF"/>
        </w:rPr>
        <w:t xml:space="preserve"> added.</w:t>
      </w:r>
    </w:p>
    <w:p w14:paraId="548B446F" w14:textId="2412DCA0" w:rsidR="00747B6C" w:rsidRPr="007C7A83" w:rsidRDefault="00B13C3E" w:rsidP="00D80A39">
      <w:pPr>
        <w:spacing w:after="0" w:line="360" w:lineRule="auto"/>
        <w:ind w:left="708"/>
        <w:jc w:val="both"/>
        <w:rPr>
          <w:rFonts w:ascii="Arial" w:hAnsi="Arial" w:cs="Arial"/>
          <w:i/>
          <w:iCs/>
          <w:color w:val="FF0000"/>
          <w:shd w:val="clear" w:color="auto" w:fill="FFFFFF"/>
        </w:rPr>
      </w:pPr>
      <w:bookmarkStart w:id="7" w:name="_Hlk64637233"/>
      <w:r w:rsidRPr="007C7A83">
        <w:rPr>
          <w:rFonts w:ascii="Arial" w:hAnsi="Arial" w:cs="Arial"/>
          <w:i/>
          <w:iCs/>
          <w:color w:val="0070C0"/>
          <w:shd w:val="clear" w:color="auto" w:fill="FFFFFF"/>
        </w:rPr>
        <w:t xml:space="preserve">Acyl </w:t>
      </w:r>
      <w:proofErr w:type="spellStart"/>
      <w:r w:rsidRPr="007C7A83">
        <w:rPr>
          <w:rFonts w:ascii="Arial" w:hAnsi="Arial" w:cs="Arial"/>
          <w:i/>
          <w:iCs/>
          <w:color w:val="0070C0"/>
          <w:shd w:val="clear" w:color="auto" w:fill="FFFFFF"/>
        </w:rPr>
        <w:t>glycerols</w:t>
      </w:r>
      <w:proofErr w:type="spellEnd"/>
      <w:r w:rsidRPr="007C7A83">
        <w:rPr>
          <w:rFonts w:ascii="Arial" w:hAnsi="Arial" w:cs="Arial"/>
          <w:i/>
          <w:iCs/>
          <w:color w:val="0070C0"/>
          <w:shd w:val="clear" w:color="auto" w:fill="FFFFFF"/>
        </w:rPr>
        <w:t xml:space="preserve"> (AG) and PDIMs are two of the most </w:t>
      </w:r>
      <w:proofErr w:type="spellStart"/>
      <w:r w:rsidRPr="007C7A83">
        <w:rPr>
          <w:rFonts w:ascii="Arial" w:hAnsi="Arial" w:cs="Arial"/>
          <w:i/>
          <w:iCs/>
          <w:color w:val="0070C0"/>
          <w:shd w:val="clear" w:color="auto" w:fill="FFFFFF"/>
        </w:rPr>
        <w:t>apolar</w:t>
      </w:r>
      <w:proofErr w:type="spellEnd"/>
      <w:r w:rsidRPr="007C7A83">
        <w:rPr>
          <w:rFonts w:ascii="Arial" w:hAnsi="Arial" w:cs="Arial"/>
          <w:i/>
          <w:iCs/>
          <w:color w:val="0070C0"/>
          <w:shd w:val="clear" w:color="auto" w:fill="FFFFFF"/>
        </w:rPr>
        <w:t xml:space="preserve"> lipids present in</w:t>
      </w:r>
      <w:r w:rsidRPr="007C7A83">
        <w:rPr>
          <w:rFonts w:ascii="Arial" w:eastAsia="Calibri" w:hAnsi="Arial" w:cs="Arial"/>
          <w:i/>
          <w:iCs/>
          <w:color w:val="0070C0"/>
        </w:rPr>
        <w:t xml:space="preserve"> the mycobacterial</w:t>
      </w:r>
      <w:r w:rsidRPr="007C7A83">
        <w:rPr>
          <w:rFonts w:ascii="Arial" w:hAnsi="Arial" w:cs="Arial"/>
          <w:i/>
          <w:iCs/>
          <w:color w:val="0070C0"/>
          <w:shd w:val="clear" w:color="auto" w:fill="FFFFFF"/>
        </w:rPr>
        <w:t xml:space="preserve"> cell wall</w:t>
      </w:r>
      <w:r w:rsidR="001E11DA" w:rsidRPr="007C7A83">
        <w:rPr>
          <w:rFonts w:ascii="Arial" w:hAnsi="Arial" w:cs="Arial"/>
          <w:i/>
          <w:iCs/>
          <w:color w:val="0070C0"/>
          <w:shd w:val="clear" w:color="auto" w:fill="FFFFFF"/>
        </w:rPr>
        <w:t xml:space="preserve"> and are</w:t>
      </w:r>
      <w:r w:rsidRPr="007C7A83">
        <w:rPr>
          <w:rFonts w:ascii="Arial" w:hAnsi="Arial" w:cs="Arial"/>
          <w:i/>
          <w:iCs/>
          <w:color w:val="0070C0"/>
          <w:shd w:val="clear" w:color="auto" w:fill="FFFFFF"/>
        </w:rPr>
        <w:t xml:space="preserve"> easily visualized through 1D-TLC analyses using a mobile phase formed by petroleum </w:t>
      </w:r>
      <w:proofErr w:type="spellStart"/>
      <w:proofErr w:type="gramStart"/>
      <w:r w:rsidRPr="007C7A83">
        <w:rPr>
          <w:rFonts w:ascii="Arial" w:hAnsi="Arial" w:cs="Arial"/>
          <w:i/>
          <w:iCs/>
          <w:color w:val="0070C0"/>
          <w:shd w:val="clear" w:color="auto" w:fill="FFFFFF"/>
        </w:rPr>
        <w:t>ether:diethyl</w:t>
      </w:r>
      <w:proofErr w:type="spellEnd"/>
      <w:proofErr w:type="gramEnd"/>
      <w:r w:rsidRPr="007C7A83">
        <w:rPr>
          <w:rFonts w:ascii="Arial" w:hAnsi="Arial" w:cs="Arial"/>
          <w:i/>
          <w:iCs/>
          <w:color w:val="0070C0"/>
          <w:shd w:val="clear" w:color="auto" w:fill="FFFFFF"/>
        </w:rPr>
        <w:t xml:space="preserve"> ether (90:10). Figure </w:t>
      </w:r>
      <w:r w:rsidR="00C16582" w:rsidRPr="007C7A83">
        <w:rPr>
          <w:rFonts w:ascii="Arial" w:hAnsi="Arial" w:cs="Arial"/>
          <w:i/>
          <w:iCs/>
          <w:color w:val="0070C0"/>
          <w:shd w:val="clear" w:color="auto" w:fill="FFFFFF"/>
        </w:rPr>
        <w:t>4</w:t>
      </w:r>
      <w:r w:rsidRPr="007C7A83">
        <w:rPr>
          <w:rFonts w:ascii="Arial" w:hAnsi="Arial" w:cs="Arial"/>
          <w:i/>
          <w:iCs/>
          <w:color w:val="0070C0"/>
          <w:shd w:val="clear" w:color="auto" w:fill="FFFFFF"/>
        </w:rPr>
        <w:t xml:space="preserve"> shows that </w:t>
      </w:r>
      <w:r w:rsidR="00C16582" w:rsidRPr="007C7A83">
        <w:rPr>
          <w:rFonts w:ascii="Arial" w:hAnsi="Arial" w:cs="Arial"/>
          <w:i/>
          <w:iCs/>
          <w:color w:val="0070C0"/>
          <w:shd w:val="clear" w:color="auto" w:fill="FFFFFF"/>
        </w:rPr>
        <w:t>AG</w:t>
      </w:r>
      <w:r w:rsidRPr="007C7A83">
        <w:rPr>
          <w:rFonts w:ascii="Arial" w:hAnsi="Arial" w:cs="Arial"/>
          <w:i/>
          <w:iCs/>
          <w:color w:val="0070C0"/>
          <w:shd w:val="clear" w:color="auto" w:fill="FFFFFF"/>
        </w:rPr>
        <w:t xml:space="preserve">s were present in M. bovis BCG, M. fortuitum and M. brumae but not in </w:t>
      </w:r>
      <w:r w:rsidRPr="007C7A83">
        <w:rPr>
          <w:rFonts w:ascii="Arial" w:eastAsia="Calibri" w:hAnsi="Arial" w:cs="Arial"/>
          <w:i/>
          <w:iCs/>
          <w:color w:val="0070C0"/>
        </w:rPr>
        <w:t xml:space="preserve">the </w:t>
      </w:r>
      <w:r w:rsidR="009D16C4" w:rsidRPr="007C7A83">
        <w:rPr>
          <w:rFonts w:ascii="Arial" w:hAnsi="Arial" w:cs="Arial"/>
          <w:i/>
          <w:iCs/>
          <w:color w:val="0070C0"/>
          <w:shd w:val="clear" w:color="auto" w:fill="FFFFFF"/>
        </w:rPr>
        <w:t xml:space="preserve">smooth morphotype of </w:t>
      </w:r>
      <w:r w:rsidRPr="007C7A83">
        <w:rPr>
          <w:rFonts w:ascii="Arial" w:hAnsi="Arial" w:cs="Arial"/>
          <w:i/>
          <w:iCs/>
          <w:color w:val="0070C0"/>
          <w:shd w:val="clear" w:color="auto" w:fill="FFFFFF"/>
        </w:rPr>
        <w:t xml:space="preserve">M. abscessus. </w:t>
      </w:r>
      <w:r w:rsidRPr="007C7A83">
        <w:rPr>
          <w:rFonts w:ascii="Arial" w:eastAsia="Calibri" w:hAnsi="Arial" w:cs="Arial"/>
          <w:i/>
          <w:iCs/>
          <w:color w:val="0070C0"/>
        </w:rPr>
        <w:t>Although</w:t>
      </w:r>
      <w:r w:rsidRPr="007C7A83">
        <w:rPr>
          <w:rFonts w:ascii="Arial" w:hAnsi="Arial" w:cs="Arial"/>
          <w:i/>
          <w:iCs/>
          <w:color w:val="0070C0"/>
          <w:shd w:val="clear" w:color="auto" w:fill="FFFFFF"/>
        </w:rPr>
        <w:t xml:space="preserve"> 1D-TLC </w:t>
      </w:r>
      <w:r w:rsidR="009D16C4" w:rsidRPr="007C7A83">
        <w:rPr>
          <w:rFonts w:ascii="Arial" w:hAnsi="Arial" w:cs="Arial"/>
          <w:i/>
          <w:iCs/>
          <w:color w:val="0070C0"/>
          <w:shd w:val="clear" w:color="auto" w:fill="FFFFFF"/>
        </w:rPr>
        <w:t>suggested</w:t>
      </w:r>
      <w:r w:rsidRPr="007C7A83">
        <w:rPr>
          <w:rFonts w:ascii="Arial" w:hAnsi="Arial" w:cs="Arial"/>
          <w:i/>
          <w:iCs/>
          <w:color w:val="0070C0"/>
          <w:shd w:val="clear" w:color="auto" w:fill="FFFFFF"/>
        </w:rPr>
        <w:t xml:space="preserve"> the presence of PDIM in M. bovis BCG and M. fortuitum, it </w:t>
      </w:r>
      <w:r w:rsidR="009D16C4" w:rsidRPr="007C7A83">
        <w:rPr>
          <w:rFonts w:ascii="Arial" w:hAnsi="Arial" w:cs="Arial"/>
          <w:i/>
          <w:iCs/>
          <w:color w:val="0070C0"/>
          <w:shd w:val="clear" w:color="auto" w:fill="FFFFFF"/>
        </w:rPr>
        <w:t>was</w:t>
      </w:r>
      <w:r w:rsidRPr="007C7A83">
        <w:rPr>
          <w:rFonts w:ascii="Arial" w:hAnsi="Arial" w:cs="Arial"/>
          <w:i/>
          <w:iCs/>
          <w:color w:val="0070C0"/>
          <w:shd w:val="clear" w:color="auto" w:fill="FFFFFF"/>
        </w:rPr>
        <w:t xml:space="preserve"> only corroborated in M. bovis BCG when 2D-TLC analysis </w:t>
      </w:r>
      <w:r w:rsidR="009D16C4" w:rsidRPr="007C7A83">
        <w:rPr>
          <w:rFonts w:ascii="Arial" w:hAnsi="Arial" w:cs="Arial"/>
          <w:i/>
          <w:iCs/>
          <w:color w:val="0070C0"/>
          <w:shd w:val="clear" w:color="auto" w:fill="FFFFFF"/>
        </w:rPr>
        <w:t>was</w:t>
      </w:r>
      <w:r w:rsidRPr="007C7A83">
        <w:rPr>
          <w:rFonts w:ascii="Arial" w:hAnsi="Arial" w:cs="Arial"/>
          <w:i/>
          <w:iCs/>
          <w:color w:val="0070C0"/>
          <w:shd w:val="clear" w:color="auto" w:fill="FFFFFF"/>
        </w:rPr>
        <w:t xml:space="preserve"> performed (Figure </w:t>
      </w:r>
      <w:r w:rsidR="00C16582" w:rsidRPr="007C7A83">
        <w:rPr>
          <w:rFonts w:ascii="Arial" w:hAnsi="Arial" w:cs="Arial"/>
          <w:i/>
          <w:iCs/>
          <w:color w:val="0070C0"/>
          <w:shd w:val="clear" w:color="auto" w:fill="FFFFFF"/>
        </w:rPr>
        <w:t>4</w:t>
      </w:r>
      <w:r w:rsidR="00757F5E" w:rsidRPr="007C7A83">
        <w:rPr>
          <w:rFonts w:ascii="Arial" w:hAnsi="Arial" w:cs="Arial"/>
          <w:color w:val="0070C0"/>
          <w:shd w:val="clear" w:color="auto" w:fill="FFFFFF"/>
        </w:rPr>
        <w:t>B</w:t>
      </w:r>
      <w:r w:rsidRPr="007C7A83">
        <w:rPr>
          <w:rFonts w:ascii="Arial" w:hAnsi="Arial" w:cs="Arial"/>
          <w:i/>
          <w:iCs/>
          <w:color w:val="0070C0"/>
          <w:shd w:val="clear" w:color="auto" w:fill="FFFFFF"/>
        </w:rPr>
        <w:t>). Altogether</w:t>
      </w:r>
      <w:r w:rsidRPr="007C7A83">
        <w:rPr>
          <w:rFonts w:ascii="Arial" w:eastAsia="Calibri" w:hAnsi="Arial" w:cs="Arial"/>
          <w:i/>
          <w:iCs/>
          <w:color w:val="0070C0"/>
        </w:rPr>
        <w:t>, these results demonstrate</w:t>
      </w:r>
      <w:r w:rsidRPr="007C7A83">
        <w:rPr>
          <w:rFonts w:ascii="Arial" w:hAnsi="Arial" w:cs="Arial"/>
          <w:i/>
          <w:iCs/>
          <w:color w:val="0070C0"/>
          <w:shd w:val="clear" w:color="auto" w:fill="FFFFFF"/>
        </w:rPr>
        <w:t xml:space="preserve"> the importance of corroborating the presence of a mycobacterial compound by at least two different elution systems.</w:t>
      </w:r>
      <w:bookmarkEnd w:id="7"/>
      <w:r w:rsidR="00B106E8" w:rsidRPr="007C7A83">
        <w:rPr>
          <w:rFonts w:ascii="Arial" w:hAnsi="Arial" w:cs="Arial"/>
          <w:i/>
          <w:iCs/>
          <w:color w:val="0070C0"/>
          <w:shd w:val="clear" w:color="auto" w:fill="FFFFFF"/>
        </w:rPr>
        <w:t>”</w:t>
      </w:r>
      <w:r w:rsidR="00681EB9" w:rsidRPr="007C7A83">
        <w:rPr>
          <w:rFonts w:ascii="Arial" w:hAnsi="Arial" w:cs="Arial"/>
          <w:i/>
          <w:iCs/>
          <w:color w:val="0070C0"/>
          <w:shd w:val="clear" w:color="auto" w:fill="FFFFFF"/>
        </w:rPr>
        <w:t xml:space="preserve"> </w:t>
      </w:r>
      <w:r w:rsidR="00681EB9" w:rsidRPr="007C7A83">
        <w:rPr>
          <w:rFonts w:ascii="Arial" w:hAnsi="Arial" w:cs="Arial"/>
          <w:iCs/>
          <w:color w:val="FF0000"/>
          <w:shd w:val="clear" w:color="auto" w:fill="FFFFFF"/>
        </w:rPr>
        <w:t>(lines 3</w:t>
      </w:r>
      <w:r w:rsidR="00CD386B" w:rsidRPr="007C7A83">
        <w:rPr>
          <w:rFonts w:ascii="Arial" w:hAnsi="Arial" w:cs="Arial"/>
          <w:iCs/>
          <w:color w:val="FF0000"/>
          <w:shd w:val="clear" w:color="auto" w:fill="FFFFFF"/>
        </w:rPr>
        <w:t>46</w:t>
      </w:r>
      <w:r w:rsidR="00681EB9" w:rsidRPr="007C7A83">
        <w:rPr>
          <w:rFonts w:ascii="Arial" w:hAnsi="Arial" w:cs="Arial"/>
          <w:iCs/>
          <w:color w:val="FF0000"/>
          <w:shd w:val="clear" w:color="auto" w:fill="FFFFFF"/>
        </w:rPr>
        <w:t>-3</w:t>
      </w:r>
      <w:r w:rsidR="00CD386B" w:rsidRPr="007C7A83">
        <w:rPr>
          <w:rFonts w:ascii="Arial" w:hAnsi="Arial" w:cs="Arial"/>
          <w:iCs/>
          <w:color w:val="FF0000"/>
          <w:shd w:val="clear" w:color="auto" w:fill="FFFFFF"/>
        </w:rPr>
        <w:t>53</w:t>
      </w:r>
      <w:r w:rsidR="00681EB9" w:rsidRPr="007C7A83">
        <w:rPr>
          <w:rFonts w:ascii="Arial" w:hAnsi="Arial" w:cs="Arial"/>
          <w:iCs/>
          <w:color w:val="FF0000"/>
          <w:shd w:val="clear" w:color="auto" w:fill="FFFFFF"/>
        </w:rPr>
        <w:t>)</w:t>
      </w:r>
    </w:p>
    <w:p w14:paraId="7E509458" w14:textId="5E81BE19" w:rsidR="00322B56" w:rsidRPr="007C7A83" w:rsidRDefault="00B13C3E" w:rsidP="000B5FFF">
      <w:pPr>
        <w:pStyle w:val="Prrafodelista"/>
        <w:numPr>
          <w:ilvl w:val="0"/>
          <w:numId w:val="31"/>
        </w:numPr>
        <w:spacing w:after="0" w:line="360" w:lineRule="auto"/>
        <w:jc w:val="both"/>
        <w:rPr>
          <w:rFonts w:ascii="Arial" w:hAnsi="Arial" w:cs="Arial"/>
          <w:color w:val="FF0000"/>
          <w:shd w:val="clear" w:color="auto" w:fill="FFFFFF"/>
        </w:rPr>
      </w:pPr>
      <w:r w:rsidRPr="007C7A83">
        <w:rPr>
          <w:rFonts w:ascii="Arial" w:hAnsi="Arial" w:cs="Arial"/>
          <w:color w:val="FF0000"/>
          <w:shd w:val="clear" w:color="auto" w:fill="FFFFFF"/>
        </w:rPr>
        <w:t xml:space="preserve">PATs </w:t>
      </w:r>
      <w:r w:rsidRPr="007C7A83">
        <w:rPr>
          <w:rFonts w:ascii="Arial" w:eastAsia="Calibri" w:hAnsi="Arial" w:cs="Arial"/>
          <w:color w:val="FF0000"/>
        </w:rPr>
        <w:t>are</w:t>
      </w:r>
      <w:r w:rsidRPr="007C7A83">
        <w:rPr>
          <w:rFonts w:ascii="Arial" w:hAnsi="Arial" w:cs="Arial"/>
          <w:color w:val="FF0000"/>
          <w:shd w:val="clear" w:color="auto" w:fill="FFFFFF"/>
        </w:rPr>
        <w:t xml:space="preserve"> exclusive </w:t>
      </w:r>
      <w:r w:rsidRPr="007C7A83">
        <w:rPr>
          <w:rFonts w:ascii="Arial" w:eastAsia="Calibri" w:hAnsi="Arial" w:cs="Arial"/>
          <w:color w:val="FF0000"/>
        </w:rPr>
        <w:t>lipids</w:t>
      </w:r>
      <w:r w:rsidRPr="007C7A83">
        <w:rPr>
          <w:rFonts w:ascii="Arial" w:hAnsi="Arial" w:cs="Arial"/>
          <w:color w:val="FF0000"/>
          <w:shd w:val="clear" w:color="auto" w:fill="FFFFFF"/>
        </w:rPr>
        <w:t xml:space="preserve"> of the </w:t>
      </w:r>
      <w:r w:rsidRPr="007C7A83">
        <w:rPr>
          <w:rFonts w:ascii="Arial" w:hAnsi="Arial" w:cs="Arial"/>
          <w:i/>
          <w:iCs/>
          <w:color w:val="FF0000"/>
          <w:shd w:val="clear" w:color="auto" w:fill="FFFFFF"/>
        </w:rPr>
        <w:t>M. tuberculosis</w:t>
      </w:r>
      <w:r w:rsidRPr="007C7A83">
        <w:rPr>
          <w:rFonts w:ascii="Arial" w:hAnsi="Arial" w:cs="Arial"/>
          <w:color w:val="FF0000"/>
          <w:shd w:val="clear" w:color="auto" w:fill="FFFFFF"/>
        </w:rPr>
        <w:t xml:space="preserve"> cell wall. We</w:t>
      </w:r>
      <w:r w:rsidRPr="007C7A83">
        <w:rPr>
          <w:rFonts w:ascii="Arial" w:eastAsia="Calibri" w:hAnsi="Arial" w:cs="Arial"/>
          <w:color w:val="FF0000"/>
        </w:rPr>
        <w:t xml:space="preserve"> did</w:t>
      </w:r>
      <w:r w:rsidRPr="007C7A83">
        <w:rPr>
          <w:rFonts w:ascii="Arial" w:hAnsi="Arial" w:cs="Arial"/>
          <w:color w:val="FF0000"/>
          <w:shd w:val="clear" w:color="auto" w:fill="FFFFFF"/>
        </w:rPr>
        <w:t xml:space="preserve"> not consider </w:t>
      </w:r>
      <w:r w:rsidRPr="007C7A83">
        <w:rPr>
          <w:rFonts w:ascii="Arial" w:eastAsia="Calibri" w:hAnsi="Arial" w:cs="Arial"/>
          <w:color w:val="FF0000"/>
        </w:rPr>
        <w:t xml:space="preserve">extracting </w:t>
      </w:r>
      <w:r w:rsidRPr="007C7A83">
        <w:rPr>
          <w:rFonts w:ascii="Arial" w:hAnsi="Arial" w:cs="Arial"/>
          <w:i/>
          <w:iCs/>
          <w:color w:val="FF0000"/>
          <w:shd w:val="clear" w:color="auto" w:fill="FFFFFF"/>
        </w:rPr>
        <w:t>M. tuberculosis</w:t>
      </w:r>
      <w:r w:rsidRPr="007C7A83">
        <w:rPr>
          <w:rFonts w:ascii="Arial" w:hAnsi="Arial" w:cs="Arial"/>
          <w:color w:val="FF0000"/>
          <w:shd w:val="clear" w:color="auto" w:fill="FFFFFF"/>
        </w:rPr>
        <w:t xml:space="preserve"> lipids for safety reasons</w:t>
      </w:r>
      <w:r w:rsidRPr="007C7A83">
        <w:rPr>
          <w:rFonts w:ascii="Arial" w:eastAsia="Calibri" w:hAnsi="Arial" w:cs="Arial"/>
          <w:color w:val="FF0000"/>
        </w:rPr>
        <w:t>,</w:t>
      </w:r>
      <w:r w:rsidRPr="007C7A83">
        <w:rPr>
          <w:rFonts w:ascii="Arial" w:hAnsi="Arial" w:cs="Arial"/>
          <w:color w:val="FF0000"/>
          <w:shd w:val="clear" w:color="auto" w:fill="FFFFFF"/>
        </w:rPr>
        <w:t xml:space="preserve"> as biosafety level 3 conditions </w:t>
      </w:r>
      <w:r w:rsidRPr="007C7A83">
        <w:rPr>
          <w:rFonts w:ascii="Arial" w:eastAsia="Calibri" w:hAnsi="Arial" w:cs="Arial"/>
          <w:color w:val="FF0000"/>
        </w:rPr>
        <w:t>were</w:t>
      </w:r>
      <w:r w:rsidRPr="007C7A83">
        <w:rPr>
          <w:rFonts w:ascii="Arial" w:hAnsi="Arial" w:cs="Arial"/>
          <w:color w:val="FF0000"/>
          <w:shd w:val="clear" w:color="auto" w:fill="FFFFFF"/>
        </w:rPr>
        <w:t xml:space="preserve"> needed to grow the</w:t>
      </w:r>
      <w:r w:rsidR="0041308E" w:rsidRPr="007C7A83">
        <w:rPr>
          <w:rFonts w:ascii="Arial" w:hAnsi="Arial" w:cs="Arial"/>
          <w:color w:val="FF0000"/>
          <w:shd w:val="clear" w:color="auto" w:fill="FFFFFF"/>
        </w:rPr>
        <w:t>se</w:t>
      </w:r>
      <w:r w:rsidRPr="007C7A83">
        <w:rPr>
          <w:rFonts w:ascii="Arial" w:hAnsi="Arial" w:cs="Arial"/>
          <w:color w:val="FF0000"/>
          <w:shd w:val="clear" w:color="auto" w:fill="FFFFFF"/>
        </w:rPr>
        <w:t xml:space="preserve"> cells. As explained before, we selected four different mycobacteria that </w:t>
      </w:r>
      <w:r w:rsidRPr="007C7A83">
        <w:rPr>
          <w:rFonts w:ascii="Arial" w:eastAsia="Calibri" w:hAnsi="Arial" w:cs="Arial"/>
          <w:color w:val="FF0000"/>
        </w:rPr>
        <w:t>possess</w:t>
      </w:r>
      <w:r w:rsidRPr="007C7A83">
        <w:rPr>
          <w:rFonts w:ascii="Arial" w:hAnsi="Arial" w:cs="Arial"/>
          <w:color w:val="FF0000"/>
          <w:shd w:val="clear" w:color="auto" w:fill="FFFFFF"/>
        </w:rPr>
        <w:t xml:space="preserve"> a wide range of lipids as representative results of the protocol described, </w:t>
      </w:r>
      <w:r w:rsidRPr="007C7A83">
        <w:rPr>
          <w:rFonts w:ascii="Arial" w:eastAsia="Calibri" w:hAnsi="Arial" w:cs="Arial"/>
          <w:color w:val="FF0000"/>
        </w:rPr>
        <w:t>which</w:t>
      </w:r>
      <w:r w:rsidRPr="007C7A83">
        <w:rPr>
          <w:rFonts w:ascii="Arial" w:hAnsi="Arial" w:cs="Arial"/>
          <w:color w:val="FF0000"/>
          <w:shd w:val="clear" w:color="auto" w:fill="FFFFFF"/>
        </w:rPr>
        <w:t xml:space="preserve"> was the objective of our manuscript. To clarify</w:t>
      </w:r>
      <w:r w:rsidRPr="007C7A83">
        <w:rPr>
          <w:rFonts w:ascii="Arial" w:eastAsia="Calibri" w:hAnsi="Arial" w:cs="Arial"/>
          <w:color w:val="FF0000"/>
        </w:rPr>
        <w:t xml:space="preserve"> </w:t>
      </w:r>
      <w:r w:rsidRPr="007C7A83">
        <w:rPr>
          <w:rFonts w:ascii="Arial" w:hAnsi="Arial" w:cs="Arial"/>
          <w:color w:val="FF0000"/>
          <w:shd w:val="clear" w:color="auto" w:fill="FFFFFF"/>
        </w:rPr>
        <w:t xml:space="preserve">that the described method can be applied to all the mycobacterial </w:t>
      </w:r>
      <w:r w:rsidRPr="007C7A83">
        <w:rPr>
          <w:rFonts w:ascii="Arial" w:eastAsia="Calibri" w:hAnsi="Arial" w:cs="Arial"/>
          <w:color w:val="FF0000"/>
        </w:rPr>
        <w:t>lipids</w:t>
      </w:r>
      <w:r w:rsidRPr="007C7A83">
        <w:rPr>
          <w:rFonts w:ascii="Arial" w:hAnsi="Arial" w:cs="Arial"/>
          <w:color w:val="FF0000"/>
          <w:shd w:val="clear" w:color="auto" w:fill="FFFFFF"/>
        </w:rPr>
        <w:t xml:space="preserve"> of other species</w:t>
      </w:r>
      <w:r w:rsidRPr="007C7A83">
        <w:rPr>
          <w:rFonts w:ascii="Arial" w:eastAsia="Calibri" w:hAnsi="Arial" w:cs="Arial"/>
          <w:color w:val="FF0000"/>
        </w:rPr>
        <w:t>,</w:t>
      </w:r>
      <w:r w:rsidRPr="007C7A83">
        <w:rPr>
          <w:rFonts w:ascii="Arial" w:hAnsi="Arial" w:cs="Arial"/>
          <w:color w:val="FF0000"/>
          <w:shd w:val="clear" w:color="auto" w:fill="FFFFFF"/>
        </w:rPr>
        <w:t xml:space="preserve"> we included new sentences in the Discussion section of the revised manuscript.</w:t>
      </w:r>
    </w:p>
    <w:p w14:paraId="2660C2B4" w14:textId="13A41A8E" w:rsidR="005173A7" w:rsidRPr="007C7A83" w:rsidRDefault="000422DD" w:rsidP="005173A7">
      <w:pPr>
        <w:spacing w:after="0" w:line="360" w:lineRule="auto"/>
        <w:ind w:left="720"/>
        <w:jc w:val="both"/>
        <w:rPr>
          <w:rFonts w:ascii="Arial" w:hAnsi="Arial" w:cs="Arial"/>
          <w:iCs/>
          <w:color w:val="0070C0"/>
          <w:shd w:val="clear" w:color="auto" w:fill="FFFFFF"/>
        </w:rPr>
      </w:pPr>
      <w:bookmarkStart w:id="8" w:name="_Hlk64637441"/>
      <w:r w:rsidRPr="007C7A83">
        <w:rPr>
          <w:rFonts w:ascii="Arial" w:hAnsi="Arial" w:cs="Arial"/>
          <w:iCs/>
          <w:color w:val="0070C0"/>
          <w:shd w:val="clear" w:color="auto" w:fill="FFFFFF"/>
        </w:rPr>
        <w:t>“</w:t>
      </w:r>
      <w:r w:rsidR="005173A7" w:rsidRPr="007C7A83">
        <w:rPr>
          <w:rFonts w:ascii="Arial" w:hAnsi="Arial" w:cs="Arial"/>
          <w:iCs/>
          <w:color w:val="0070C0"/>
          <w:shd w:val="clear" w:color="auto" w:fill="FFFFFF"/>
        </w:rPr>
        <w:t xml:space="preserve">A simple protocol that is considered the gold standard method for extracting </w:t>
      </w:r>
      <w:r w:rsidR="005173A7" w:rsidRPr="007C7A83">
        <w:rPr>
          <w:rFonts w:ascii="Arial" w:eastAsia="Calibri" w:hAnsi="Arial" w:cs="Arial"/>
          <w:iCs/>
          <w:color w:val="0070C0"/>
        </w:rPr>
        <w:t>noncovalently bound</w:t>
      </w:r>
      <w:r w:rsidR="005173A7" w:rsidRPr="007C7A83">
        <w:rPr>
          <w:rFonts w:ascii="Arial" w:hAnsi="Arial" w:cs="Arial"/>
          <w:iCs/>
          <w:color w:val="0070C0"/>
          <w:shd w:val="clear" w:color="auto" w:fill="FFFFFF"/>
        </w:rPr>
        <w:t xml:space="preserve"> lipid compounds </w:t>
      </w:r>
      <w:r w:rsidR="005173A7" w:rsidRPr="007C7A83">
        <w:rPr>
          <w:rFonts w:ascii="Arial" w:eastAsia="Calibri" w:hAnsi="Arial" w:cs="Arial"/>
          <w:iCs/>
          <w:color w:val="0070C0"/>
        </w:rPr>
        <w:t>from</w:t>
      </w:r>
      <w:r w:rsidR="005173A7" w:rsidRPr="007C7A83">
        <w:rPr>
          <w:rFonts w:ascii="Arial" w:hAnsi="Arial" w:cs="Arial"/>
          <w:iCs/>
          <w:color w:val="0070C0"/>
          <w:shd w:val="clear" w:color="auto" w:fill="FFFFFF"/>
        </w:rPr>
        <w:t xml:space="preserve"> the </w:t>
      </w:r>
      <w:r w:rsidR="005173A7" w:rsidRPr="007C7A83">
        <w:rPr>
          <w:rFonts w:ascii="Arial" w:eastAsia="Calibri" w:hAnsi="Arial" w:cs="Arial"/>
          <w:iCs/>
          <w:color w:val="0070C0"/>
        </w:rPr>
        <w:t>mycobacterial</w:t>
      </w:r>
      <w:r w:rsidR="005173A7" w:rsidRPr="007C7A83">
        <w:rPr>
          <w:rFonts w:ascii="Arial" w:hAnsi="Arial" w:cs="Arial"/>
          <w:iCs/>
          <w:color w:val="0070C0"/>
          <w:shd w:val="clear" w:color="auto" w:fill="FFFFFF"/>
        </w:rPr>
        <w:t xml:space="preserve"> cell wall is presented. Further visualization by one</w:t>
      </w:r>
      <w:r w:rsidR="005173A7" w:rsidRPr="007C7A83">
        <w:rPr>
          <w:rFonts w:ascii="Arial" w:eastAsia="Calibri" w:hAnsi="Arial" w:cs="Arial"/>
          <w:iCs/>
          <w:color w:val="0070C0"/>
        </w:rPr>
        <w:t>-</w:t>
      </w:r>
      <w:r w:rsidR="005173A7" w:rsidRPr="007C7A83">
        <w:rPr>
          <w:rFonts w:ascii="Arial" w:hAnsi="Arial" w:cs="Arial"/>
          <w:iCs/>
          <w:color w:val="0070C0"/>
          <w:shd w:val="clear" w:color="auto" w:fill="FFFFFF"/>
        </w:rPr>
        <w:t xml:space="preserve"> and two-dimensional TLC assays from the extracted lipids of four different mycobacteria is shown.</w:t>
      </w:r>
    </w:p>
    <w:p w14:paraId="0B1EB81C" w14:textId="36F17BAC" w:rsidR="005173A7" w:rsidRPr="007C7A83" w:rsidRDefault="005173A7" w:rsidP="005173A7">
      <w:pPr>
        <w:spacing w:after="0" w:line="360" w:lineRule="auto"/>
        <w:ind w:left="720"/>
        <w:jc w:val="both"/>
        <w:rPr>
          <w:rFonts w:ascii="Arial" w:hAnsi="Arial" w:cs="Arial"/>
          <w:iCs/>
          <w:color w:val="FF0000"/>
          <w:shd w:val="clear" w:color="auto" w:fill="FFFFFF"/>
        </w:rPr>
      </w:pPr>
      <w:r w:rsidRPr="007C7A83">
        <w:rPr>
          <w:rFonts w:ascii="Arial" w:hAnsi="Arial" w:cs="Arial"/>
          <w:iCs/>
          <w:color w:val="0070C0"/>
          <w:shd w:val="clear" w:color="auto" w:fill="FFFFFF"/>
        </w:rPr>
        <w:t xml:space="preserve">Two consecutive combined mixtures of chloroform and methanol to recover the lipidic content of </w:t>
      </w:r>
      <w:r w:rsidRPr="007C7A83">
        <w:rPr>
          <w:rFonts w:ascii="Arial" w:eastAsia="Calibri" w:hAnsi="Arial" w:cs="Arial"/>
          <w:iCs/>
          <w:color w:val="0070C0"/>
        </w:rPr>
        <w:t>mycobacterial</w:t>
      </w:r>
      <w:r w:rsidRPr="007C7A83">
        <w:rPr>
          <w:rFonts w:ascii="Arial" w:hAnsi="Arial" w:cs="Arial"/>
          <w:iCs/>
          <w:color w:val="0070C0"/>
          <w:shd w:val="clear" w:color="auto" w:fill="FFFFFF"/>
        </w:rPr>
        <w:t xml:space="preserve"> cells </w:t>
      </w:r>
      <w:r w:rsidRPr="007C7A83">
        <w:rPr>
          <w:rFonts w:ascii="Arial" w:eastAsia="Calibri" w:hAnsi="Arial" w:cs="Arial"/>
          <w:iCs/>
          <w:color w:val="0070C0"/>
        </w:rPr>
        <w:t>are</w:t>
      </w:r>
      <w:r w:rsidRPr="007C7A83">
        <w:rPr>
          <w:rFonts w:ascii="Arial" w:hAnsi="Arial" w:cs="Arial"/>
          <w:iCs/>
          <w:color w:val="0070C0"/>
          <w:shd w:val="clear" w:color="auto" w:fill="FFFFFF"/>
        </w:rPr>
        <w:t xml:space="preserve"> the most widely used </w:t>
      </w:r>
      <w:r w:rsidR="00E21096" w:rsidRPr="007C7A83">
        <w:rPr>
          <w:rFonts w:ascii="Arial" w:hAnsi="Arial" w:cs="Arial"/>
          <w:color w:val="0070C0"/>
          <w:vertAlign w:val="superscript"/>
        </w:rPr>
        <w:t>23-29</w:t>
      </w:r>
      <w:r w:rsidR="00E21096" w:rsidRPr="007C7A83">
        <w:rPr>
          <w:rFonts w:ascii="Arial" w:hAnsi="Arial" w:cs="Arial"/>
          <w:color w:val="0070C0"/>
        </w:rPr>
        <w:t>.</w:t>
      </w:r>
      <w:r w:rsidRPr="007C7A83">
        <w:rPr>
          <w:rFonts w:ascii="Arial" w:hAnsi="Arial" w:cs="Arial"/>
          <w:color w:val="0070C0"/>
          <w:lang w:val="en-GB"/>
        </w:rPr>
        <w:t xml:space="preserve"> </w:t>
      </w:r>
      <w:r w:rsidRPr="007C7A83">
        <w:rPr>
          <w:rFonts w:ascii="Arial" w:hAnsi="Arial" w:cs="Arial"/>
          <w:iCs/>
          <w:color w:val="0070C0"/>
          <w:shd w:val="clear" w:color="auto" w:fill="FFFFFF"/>
        </w:rPr>
        <w:t xml:space="preserve">This step permits </w:t>
      </w:r>
      <w:r w:rsidRPr="007C7A83">
        <w:rPr>
          <w:rFonts w:ascii="Arial" w:eastAsia="Calibri" w:hAnsi="Arial" w:cs="Arial"/>
          <w:iCs/>
          <w:color w:val="0070C0"/>
        </w:rPr>
        <w:t>recovery</w:t>
      </w:r>
      <w:r w:rsidRPr="007C7A83">
        <w:rPr>
          <w:rFonts w:ascii="Arial" w:hAnsi="Arial" w:cs="Arial"/>
          <w:iCs/>
          <w:color w:val="0070C0"/>
          <w:shd w:val="clear" w:color="auto" w:fill="FFFFFF"/>
        </w:rPr>
        <w:t xml:space="preserve"> a wide range of </w:t>
      </w:r>
      <w:proofErr w:type="spellStart"/>
      <w:r w:rsidRPr="007C7A83">
        <w:rPr>
          <w:rFonts w:ascii="Arial" w:hAnsi="Arial" w:cs="Arial"/>
          <w:iCs/>
          <w:color w:val="0070C0"/>
          <w:shd w:val="clear" w:color="auto" w:fill="FFFFFF"/>
        </w:rPr>
        <w:t>apolar</w:t>
      </w:r>
      <w:proofErr w:type="spellEnd"/>
      <w:r w:rsidRPr="007C7A83">
        <w:rPr>
          <w:rFonts w:ascii="Arial" w:hAnsi="Arial" w:cs="Arial"/>
          <w:iCs/>
          <w:color w:val="0070C0"/>
          <w:shd w:val="clear" w:color="auto" w:fill="FFFFFF"/>
        </w:rPr>
        <w:t xml:space="preserve"> and polar lipids from the cells.</w:t>
      </w:r>
      <w:r w:rsidR="000422DD" w:rsidRPr="007C7A83">
        <w:rPr>
          <w:rFonts w:ascii="Arial" w:hAnsi="Arial" w:cs="Arial"/>
          <w:iCs/>
          <w:color w:val="0070C0"/>
          <w:shd w:val="clear" w:color="auto" w:fill="FFFFFF"/>
        </w:rPr>
        <w:t>”</w:t>
      </w:r>
      <w:r w:rsidRPr="007C7A83">
        <w:rPr>
          <w:rFonts w:ascii="Arial" w:hAnsi="Arial" w:cs="Arial"/>
          <w:i/>
          <w:iCs/>
          <w:color w:val="0070C0"/>
        </w:rPr>
        <w:t xml:space="preserve"> </w:t>
      </w:r>
      <w:r w:rsidRPr="007C7A83">
        <w:rPr>
          <w:rFonts w:ascii="Arial" w:hAnsi="Arial" w:cs="Arial"/>
          <w:iCs/>
          <w:color w:val="FF0000"/>
        </w:rPr>
        <w:t xml:space="preserve">(lines </w:t>
      </w:r>
      <w:r w:rsidR="00E84098" w:rsidRPr="007C7A83">
        <w:rPr>
          <w:rFonts w:ascii="Arial" w:hAnsi="Arial" w:cs="Arial"/>
          <w:iCs/>
          <w:color w:val="FF0000"/>
        </w:rPr>
        <w:t>422</w:t>
      </w:r>
      <w:r w:rsidRPr="007C7A83">
        <w:rPr>
          <w:rFonts w:ascii="Arial" w:hAnsi="Arial" w:cs="Arial"/>
          <w:iCs/>
          <w:color w:val="FF0000"/>
        </w:rPr>
        <w:t>-4</w:t>
      </w:r>
      <w:r w:rsidR="00E84098" w:rsidRPr="007C7A83">
        <w:rPr>
          <w:rFonts w:ascii="Arial" w:hAnsi="Arial" w:cs="Arial"/>
          <w:iCs/>
          <w:color w:val="FF0000"/>
        </w:rPr>
        <w:t>28</w:t>
      </w:r>
      <w:r w:rsidRPr="007C7A83">
        <w:rPr>
          <w:rFonts w:ascii="Arial" w:hAnsi="Arial" w:cs="Arial"/>
          <w:iCs/>
          <w:color w:val="FF0000"/>
        </w:rPr>
        <w:t>)</w:t>
      </w:r>
    </w:p>
    <w:bookmarkEnd w:id="8"/>
    <w:p w14:paraId="2963E5B7" w14:textId="11238B72" w:rsidR="004F07C8" w:rsidRPr="007C7A83" w:rsidRDefault="004F07C8" w:rsidP="004F07C8">
      <w:pPr>
        <w:spacing w:after="0" w:line="360" w:lineRule="auto"/>
        <w:ind w:left="720"/>
        <w:jc w:val="both"/>
        <w:rPr>
          <w:rFonts w:ascii="Arial" w:hAnsi="Arial" w:cs="Arial"/>
          <w:i/>
          <w:iCs/>
          <w:color w:val="0070C0"/>
          <w:shd w:val="clear" w:color="auto" w:fill="FFFFFF"/>
        </w:rPr>
      </w:pPr>
    </w:p>
    <w:p w14:paraId="29DB44A9" w14:textId="51872D4C" w:rsidR="00697B1A" w:rsidRPr="007C7A83" w:rsidRDefault="00B549BB" w:rsidP="006B36E8">
      <w:pPr>
        <w:pStyle w:val="Prrafodelista"/>
        <w:numPr>
          <w:ilvl w:val="0"/>
          <w:numId w:val="31"/>
        </w:numPr>
        <w:spacing w:after="0" w:line="360" w:lineRule="auto"/>
        <w:jc w:val="both"/>
        <w:rPr>
          <w:rFonts w:ascii="Arial" w:hAnsi="Arial" w:cs="Arial"/>
          <w:color w:val="FF0000"/>
          <w:shd w:val="clear" w:color="auto" w:fill="FFFFFF"/>
        </w:rPr>
      </w:pPr>
      <w:bookmarkStart w:id="9" w:name="_Hlk61710726"/>
      <w:r w:rsidRPr="007C7A83">
        <w:rPr>
          <w:rFonts w:ascii="Arial" w:hAnsi="Arial" w:cs="Arial"/>
          <w:color w:val="FF0000"/>
          <w:shd w:val="clear" w:color="auto" w:fill="FFFFFF"/>
        </w:rPr>
        <w:t xml:space="preserve">As the Reviewer correctly </w:t>
      </w:r>
      <w:r w:rsidR="00B13C3E" w:rsidRPr="007C7A83">
        <w:rPr>
          <w:rFonts w:ascii="Arial" w:eastAsia="Calibri" w:hAnsi="Arial" w:cs="Arial"/>
          <w:color w:val="FF0000"/>
        </w:rPr>
        <w:t>asserted</w:t>
      </w:r>
      <w:r w:rsidRPr="007C7A83">
        <w:rPr>
          <w:rFonts w:ascii="Arial" w:hAnsi="Arial" w:cs="Arial"/>
          <w:color w:val="FF0000"/>
          <w:shd w:val="clear" w:color="auto" w:fill="FFFFFF"/>
        </w:rPr>
        <w:t xml:space="preserve">, </w:t>
      </w:r>
      <w:proofErr w:type="spellStart"/>
      <w:r w:rsidRPr="007C7A83">
        <w:rPr>
          <w:rFonts w:ascii="Arial" w:hAnsi="Arial" w:cs="Arial"/>
          <w:color w:val="FF0000"/>
          <w:shd w:val="clear" w:color="auto" w:fill="FFFFFF"/>
        </w:rPr>
        <w:t>lipooligosaccharides</w:t>
      </w:r>
      <w:bookmarkEnd w:id="9"/>
      <w:proofErr w:type="spellEnd"/>
      <w:r w:rsidRPr="007C7A83">
        <w:rPr>
          <w:rFonts w:ascii="Arial" w:hAnsi="Arial" w:cs="Arial"/>
          <w:color w:val="FF0000"/>
          <w:shd w:val="clear" w:color="auto" w:fill="FFFFFF"/>
        </w:rPr>
        <w:t xml:space="preserve"> (</w:t>
      </w:r>
      <w:r w:rsidR="00B13C3E" w:rsidRPr="007C7A83">
        <w:rPr>
          <w:rFonts w:ascii="Arial" w:eastAsia="Calibri" w:hAnsi="Arial" w:cs="Arial"/>
          <w:color w:val="FF0000"/>
        </w:rPr>
        <w:t>LOSs</w:t>
      </w:r>
      <w:r w:rsidRPr="007C7A83">
        <w:rPr>
          <w:rFonts w:ascii="Arial" w:hAnsi="Arial" w:cs="Arial"/>
          <w:color w:val="FF0000"/>
          <w:shd w:val="clear" w:color="auto" w:fill="FFFFFF"/>
        </w:rPr>
        <w:t xml:space="preserve">) are important lipids in the </w:t>
      </w:r>
      <w:r w:rsidR="00B13C3E" w:rsidRPr="007C7A83">
        <w:rPr>
          <w:rFonts w:ascii="Arial" w:eastAsia="Calibri" w:hAnsi="Arial" w:cs="Arial"/>
          <w:color w:val="FF0000"/>
        </w:rPr>
        <w:t>mycobacterial</w:t>
      </w:r>
      <w:r w:rsidRPr="007C7A83">
        <w:rPr>
          <w:rFonts w:ascii="Arial" w:hAnsi="Arial" w:cs="Arial"/>
          <w:color w:val="FF0000"/>
          <w:shd w:val="clear" w:color="auto" w:fill="FFFFFF"/>
        </w:rPr>
        <w:t xml:space="preserve"> cell wall</w:t>
      </w:r>
      <w:r w:rsidR="00B13C3E" w:rsidRPr="007C7A83">
        <w:rPr>
          <w:rFonts w:ascii="Arial" w:eastAsia="Calibri" w:hAnsi="Arial" w:cs="Arial"/>
          <w:color w:val="FF0000"/>
        </w:rPr>
        <w:t xml:space="preserve"> and</w:t>
      </w:r>
      <w:r w:rsidRPr="007C7A83">
        <w:rPr>
          <w:rFonts w:ascii="Arial" w:hAnsi="Arial" w:cs="Arial"/>
          <w:color w:val="FF0000"/>
          <w:shd w:val="clear" w:color="auto" w:fill="FFFFFF"/>
        </w:rPr>
        <w:t xml:space="preserve"> have not been mentioned in </w:t>
      </w:r>
      <w:r w:rsidR="00B80681" w:rsidRPr="007C7A83">
        <w:rPr>
          <w:rFonts w:ascii="Arial" w:hAnsi="Arial" w:cs="Arial"/>
          <w:color w:val="FF0000"/>
          <w:shd w:val="clear" w:color="auto" w:fill="FFFFFF"/>
        </w:rPr>
        <w:t xml:space="preserve">this </w:t>
      </w:r>
      <w:r w:rsidRPr="007C7A83">
        <w:rPr>
          <w:rFonts w:ascii="Arial" w:hAnsi="Arial" w:cs="Arial"/>
          <w:color w:val="FF0000"/>
          <w:shd w:val="clear" w:color="auto" w:fill="FFFFFF"/>
        </w:rPr>
        <w:t xml:space="preserve">article. </w:t>
      </w:r>
      <w:r w:rsidR="00B13C3E" w:rsidRPr="007C7A83">
        <w:rPr>
          <w:rFonts w:ascii="Arial" w:eastAsia="Calibri" w:hAnsi="Arial" w:cs="Arial"/>
          <w:color w:val="FF0000"/>
        </w:rPr>
        <w:t>Similar</w:t>
      </w:r>
      <w:r w:rsidRPr="007C7A83">
        <w:rPr>
          <w:rFonts w:ascii="Arial" w:hAnsi="Arial" w:cs="Arial"/>
          <w:color w:val="FF0000"/>
          <w:shd w:val="clear" w:color="auto" w:fill="FFFFFF"/>
        </w:rPr>
        <w:t xml:space="preserve"> to other important lipids</w:t>
      </w:r>
      <w:r w:rsidR="00B13C3E" w:rsidRPr="007C7A83">
        <w:rPr>
          <w:rFonts w:ascii="Arial" w:eastAsia="Calibri" w:hAnsi="Arial" w:cs="Arial"/>
          <w:color w:val="FF0000"/>
        </w:rPr>
        <w:t>,</w:t>
      </w:r>
      <w:r w:rsidRPr="007C7A83">
        <w:rPr>
          <w:rFonts w:ascii="Arial" w:hAnsi="Arial" w:cs="Arial"/>
          <w:color w:val="FF0000"/>
          <w:shd w:val="clear" w:color="auto" w:fill="FFFFFF"/>
        </w:rPr>
        <w:t xml:space="preserve"> such as phosphatidylglycerol, cardiolipin, phosphatidylserine, </w:t>
      </w:r>
      <w:r w:rsidR="00A750D3" w:rsidRPr="007C7A83">
        <w:rPr>
          <w:rFonts w:ascii="Arial" w:hAnsi="Arial" w:cs="Arial"/>
          <w:color w:val="FF0000"/>
          <w:shd w:val="clear" w:color="auto" w:fill="FFFFFF"/>
        </w:rPr>
        <w:t xml:space="preserve">and </w:t>
      </w:r>
      <w:r w:rsidRPr="007C7A83">
        <w:rPr>
          <w:rFonts w:ascii="Arial" w:hAnsi="Arial" w:cs="Arial"/>
          <w:color w:val="FF0000"/>
          <w:shd w:val="clear" w:color="auto" w:fill="FFFFFF"/>
        </w:rPr>
        <w:t>phosphatidylethanolamine</w:t>
      </w:r>
      <w:r w:rsidR="00B80681" w:rsidRPr="007C7A83">
        <w:rPr>
          <w:rFonts w:ascii="Arial" w:hAnsi="Arial" w:cs="Arial"/>
          <w:color w:val="FF0000"/>
          <w:shd w:val="clear" w:color="auto" w:fill="FFFFFF"/>
        </w:rPr>
        <w:t xml:space="preserve"> </w:t>
      </w:r>
      <w:r w:rsidR="008A10A5" w:rsidRPr="007C7A83">
        <w:rPr>
          <w:rFonts w:ascii="Arial" w:hAnsi="Arial" w:cs="Arial"/>
          <w:color w:val="FF0000"/>
          <w:shd w:val="clear" w:color="auto" w:fill="FFFFFF"/>
        </w:rPr>
        <w:t xml:space="preserve">are </w:t>
      </w:r>
      <w:r w:rsidRPr="007C7A83">
        <w:rPr>
          <w:rFonts w:ascii="Arial" w:hAnsi="Arial" w:cs="Arial"/>
          <w:color w:val="FF0000"/>
          <w:shd w:val="clear" w:color="auto" w:fill="FFFFFF"/>
        </w:rPr>
        <w:t xml:space="preserve">considered essential for </w:t>
      </w:r>
      <w:r w:rsidRPr="007C7A83">
        <w:rPr>
          <w:rFonts w:ascii="Arial" w:hAnsi="Arial" w:cs="Arial"/>
          <w:i/>
          <w:iCs/>
          <w:color w:val="FF0000"/>
          <w:shd w:val="clear" w:color="auto" w:fill="FFFFFF"/>
        </w:rPr>
        <w:t>M. tuberculosis</w:t>
      </w:r>
      <w:r w:rsidR="00123267" w:rsidRPr="007C7A83">
        <w:rPr>
          <w:rFonts w:ascii="Arial" w:hAnsi="Arial" w:cs="Arial"/>
          <w:color w:val="FF0000"/>
          <w:shd w:val="clear" w:color="auto" w:fill="FFFFFF"/>
        </w:rPr>
        <w:t xml:space="preserve"> viability (Hameed, 2020). Following the </w:t>
      </w:r>
      <w:r w:rsidR="00B13C3E" w:rsidRPr="007C7A83">
        <w:rPr>
          <w:rFonts w:ascii="Arial" w:eastAsia="Calibri" w:hAnsi="Arial" w:cs="Arial"/>
          <w:color w:val="FF0000"/>
        </w:rPr>
        <w:t>Reviewer’s</w:t>
      </w:r>
      <w:r w:rsidR="00123267" w:rsidRPr="007C7A83">
        <w:rPr>
          <w:rFonts w:ascii="Arial" w:hAnsi="Arial" w:cs="Arial"/>
          <w:color w:val="FF0000"/>
          <w:shd w:val="clear" w:color="auto" w:fill="FFFFFF"/>
        </w:rPr>
        <w:t xml:space="preserve"> suggestion, we have added a sentence in the Introduction section about LOS features, and we have explained in the Results section how 2D-TLC can differentiate PIM and LOS</w:t>
      </w:r>
      <w:r w:rsidR="00B80681" w:rsidRPr="007C7A83">
        <w:rPr>
          <w:rFonts w:ascii="Arial" w:hAnsi="Arial" w:cs="Arial"/>
          <w:color w:val="FF0000"/>
          <w:shd w:val="clear" w:color="auto" w:fill="FFFFFF"/>
        </w:rPr>
        <w:t>s</w:t>
      </w:r>
      <w:r w:rsidR="00123267" w:rsidRPr="007C7A83">
        <w:rPr>
          <w:rFonts w:ascii="Arial" w:hAnsi="Arial" w:cs="Arial"/>
          <w:color w:val="FF0000"/>
          <w:shd w:val="clear" w:color="auto" w:fill="FFFFFF"/>
        </w:rPr>
        <w:t xml:space="preserve"> in the species that produce LOS</w:t>
      </w:r>
      <w:r w:rsidR="00B80681" w:rsidRPr="007C7A83">
        <w:rPr>
          <w:rFonts w:ascii="Arial" w:hAnsi="Arial" w:cs="Arial"/>
          <w:color w:val="FF0000"/>
          <w:shd w:val="clear" w:color="auto" w:fill="FFFFFF"/>
        </w:rPr>
        <w:t>s</w:t>
      </w:r>
      <w:r w:rsidR="00123267" w:rsidRPr="007C7A83">
        <w:rPr>
          <w:rFonts w:ascii="Arial" w:hAnsi="Arial" w:cs="Arial"/>
          <w:color w:val="FF0000"/>
          <w:shd w:val="clear" w:color="auto" w:fill="FFFFFF"/>
        </w:rPr>
        <w:t>.</w:t>
      </w:r>
    </w:p>
    <w:p w14:paraId="3873D5EB" w14:textId="76256911" w:rsidR="00B72227" w:rsidRPr="007C7A83" w:rsidRDefault="00B13C3E" w:rsidP="00A431D2">
      <w:pPr>
        <w:spacing w:after="0" w:line="360" w:lineRule="auto"/>
        <w:ind w:left="720"/>
        <w:jc w:val="both"/>
        <w:rPr>
          <w:rFonts w:ascii="Arial" w:hAnsi="Arial" w:cs="Arial"/>
          <w:i/>
          <w:iCs/>
          <w:color w:val="0070C0"/>
        </w:rPr>
      </w:pPr>
      <w:bookmarkStart w:id="10" w:name="_Hlk64640539"/>
      <w:r w:rsidRPr="007C7A83">
        <w:rPr>
          <w:rFonts w:ascii="Arial" w:hAnsi="Arial" w:cs="Arial"/>
          <w:i/>
          <w:iCs/>
          <w:color w:val="0070C0"/>
        </w:rPr>
        <w:t xml:space="preserve">Other relevant lipids are </w:t>
      </w:r>
      <w:proofErr w:type="spellStart"/>
      <w:r w:rsidRPr="007C7A83">
        <w:rPr>
          <w:rFonts w:ascii="Arial" w:eastAsia="Calibri" w:hAnsi="Arial" w:cs="Arial"/>
          <w:i/>
          <w:iCs/>
          <w:color w:val="0070C0"/>
        </w:rPr>
        <w:t>lipooligosaccharides</w:t>
      </w:r>
      <w:proofErr w:type="spellEnd"/>
      <w:r w:rsidRPr="007C7A83">
        <w:rPr>
          <w:rFonts w:ascii="Arial" w:eastAsia="Calibri" w:hAnsi="Arial" w:cs="Arial"/>
          <w:i/>
          <w:iCs/>
          <w:color w:val="0070C0"/>
        </w:rPr>
        <w:t xml:space="preserve"> (LOSs</w:t>
      </w:r>
      <w:r w:rsidRPr="007C7A83">
        <w:rPr>
          <w:rFonts w:ascii="Arial" w:hAnsi="Arial" w:cs="Arial"/>
          <w:i/>
          <w:iCs/>
          <w:color w:val="0070C0"/>
        </w:rPr>
        <w:t>) present in tuberculous and nontuberculous mycobacteria. In the case of Mycobacterium marinum</w:t>
      </w:r>
      <w:r w:rsidRPr="007C7A83">
        <w:rPr>
          <w:rFonts w:ascii="Arial" w:eastAsia="Calibri" w:hAnsi="Arial" w:cs="Arial"/>
          <w:i/>
          <w:iCs/>
          <w:color w:val="0070C0"/>
        </w:rPr>
        <w:t>,</w:t>
      </w:r>
      <w:r w:rsidRPr="007C7A83">
        <w:rPr>
          <w:rFonts w:ascii="Arial" w:hAnsi="Arial" w:cs="Arial"/>
          <w:i/>
          <w:iCs/>
          <w:color w:val="0070C0"/>
        </w:rPr>
        <w:t xml:space="preserve"> the presence of LOS</w:t>
      </w:r>
      <w:r w:rsidR="00B80681" w:rsidRPr="007C7A83">
        <w:rPr>
          <w:rFonts w:ascii="Arial" w:hAnsi="Arial" w:cs="Arial"/>
          <w:i/>
          <w:iCs/>
          <w:color w:val="0070C0"/>
        </w:rPr>
        <w:t>s</w:t>
      </w:r>
      <w:r w:rsidRPr="007C7A83">
        <w:rPr>
          <w:rFonts w:ascii="Arial" w:hAnsi="Arial" w:cs="Arial"/>
          <w:i/>
          <w:iCs/>
          <w:color w:val="0070C0"/>
        </w:rPr>
        <w:t xml:space="preserve"> in its cell wall is related </w:t>
      </w:r>
      <w:r w:rsidRPr="007C7A83">
        <w:rPr>
          <w:rFonts w:ascii="Arial" w:eastAsia="Calibri" w:hAnsi="Arial" w:cs="Arial"/>
          <w:i/>
          <w:iCs/>
          <w:color w:val="0070C0"/>
        </w:rPr>
        <w:t>to</w:t>
      </w:r>
      <w:r w:rsidRPr="007C7A83">
        <w:rPr>
          <w:rFonts w:ascii="Arial" w:hAnsi="Arial" w:cs="Arial"/>
          <w:i/>
          <w:iCs/>
          <w:color w:val="0070C0"/>
        </w:rPr>
        <w:t xml:space="preserve"> sliding motility and the ability to form biofilms and interferes with recognition by macrophage pattern recognition receptors, affecting uptake and elimination of the bacteria by host phagocytes</w:t>
      </w:r>
      <w:r w:rsidR="001C5832" w:rsidRPr="007C7A83">
        <w:rPr>
          <w:rFonts w:ascii="Arial" w:hAnsi="Arial" w:cs="Arial"/>
          <w:i/>
          <w:iCs/>
          <w:color w:val="0070C0"/>
        </w:rPr>
        <w:t xml:space="preserve"> </w:t>
      </w:r>
      <w:r w:rsidR="001C5832" w:rsidRPr="007C7A83">
        <w:rPr>
          <w:rFonts w:ascii="Arial" w:hAnsi="Arial" w:cs="Arial"/>
          <w:i/>
          <w:iCs/>
          <w:color w:val="0070C0"/>
          <w:vertAlign w:val="superscript"/>
        </w:rPr>
        <w:t>7,8</w:t>
      </w:r>
      <w:bookmarkEnd w:id="10"/>
      <w:r w:rsidR="0078686C" w:rsidRPr="007C7A83">
        <w:rPr>
          <w:rFonts w:ascii="Arial" w:hAnsi="Arial" w:cs="Arial"/>
          <w:i/>
          <w:iCs/>
          <w:color w:val="0070C0"/>
        </w:rPr>
        <w:t xml:space="preserve"> </w:t>
      </w:r>
      <w:r w:rsidR="0078686C" w:rsidRPr="007C7A83">
        <w:rPr>
          <w:rFonts w:ascii="Arial" w:hAnsi="Arial" w:cs="Arial"/>
          <w:iCs/>
          <w:color w:val="FF0000"/>
        </w:rPr>
        <w:t xml:space="preserve">(lines </w:t>
      </w:r>
      <w:r w:rsidR="005173A7" w:rsidRPr="007C7A83">
        <w:rPr>
          <w:rFonts w:ascii="Arial" w:hAnsi="Arial" w:cs="Arial"/>
          <w:iCs/>
          <w:color w:val="FF0000"/>
        </w:rPr>
        <w:t>7</w:t>
      </w:r>
      <w:r w:rsidR="00196BCE" w:rsidRPr="007C7A83">
        <w:rPr>
          <w:rFonts w:ascii="Arial" w:hAnsi="Arial" w:cs="Arial"/>
          <w:iCs/>
          <w:color w:val="FF0000"/>
        </w:rPr>
        <w:t>1</w:t>
      </w:r>
      <w:r w:rsidR="005173A7" w:rsidRPr="007C7A83">
        <w:rPr>
          <w:rFonts w:ascii="Arial" w:hAnsi="Arial" w:cs="Arial"/>
          <w:iCs/>
          <w:color w:val="FF0000"/>
        </w:rPr>
        <w:t>-7</w:t>
      </w:r>
      <w:r w:rsidR="00196BCE" w:rsidRPr="007C7A83">
        <w:rPr>
          <w:rFonts w:ascii="Arial" w:hAnsi="Arial" w:cs="Arial"/>
          <w:iCs/>
          <w:color w:val="FF0000"/>
        </w:rPr>
        <w:t>6</w:t>
      </w:r>
      <w:r w:rsidR="0078686C" w:rsidRPr="007C7A83">
        <w:rPr>
          <w:rFonts w:ascii="Arial" w:hAnsi="Arial" w:cs="Arial"/>
          <w:iCs/>
          <w:color w:val="FF0000"/>
        </w:rPr>
        <w:t>)</w:t>
      </w:r>
      <w:r w:rsidR="0078686C" w:rsidRPr="007C7A83">
        <w:rPr>
          <w:rFonts w:ascii="Arial" w:hAnsi="Arial" w:cs="Arial"/>
          <w:i/>
          <w:iCs/>
          <w:color w:val="0070C0"/>
        </w:rPr>
        <w:t>.</w:t>
      </w:r>
    </w:p>
    <w:p w14:paraId="014324F5" w14:textId="77777777" w:rsidR="001B5541" w:rsidRPr="007C7A83" w:rsidRDefault="001B5541" w:rsidP="00A431D2">
      <w:pPr>
        <w:spacing w:after="0" w:line="360" w:lineRule="auto"/>
        <w:ind w:left="720"/>
        <w:jc w:val="both"/>
        <w:rPr>
          <w:rFonts w:ascii="Arial" w:hAnsi="Arial" w:cs="Arial"/>
          <w:i/>
          <w:iCs/>
          <w:color w:val="0070C0"/>
        </w:rPr>
      </w:pPr>
    </w:p>
    <w:p w14:paraId="2428E5ED" w14:textId="3259FB2C" w:rsidR="00A431D2" w:rsidRPr="007C7A83" w:rsidRDefault="00B13C3E" w:rsidP="00A431D2">
      <w:pPr>
        <w:spacing w:after="0" w:line="360" w:lineRule="auto"/>
        <w:ind w:left="720"/>
        <w:jc w:val="both"/>
        <w:rPr>
          <w:rFonts w:ascii="Arial" w:hAnsi="Arial" w:cs="Arial"/>
          <w:color w:val="0070C0"/>
          <w:shd w:val="clear" w:color="auto" w:fill="FFFFFF"/>
        </w:rPr>
      </w:pPr>
      <w:bookmarkStart w:id="11" w:name="_Hlk64640615"/>
      <w:proofErr w:type="gramStart"/>
      <w:r w:rsidRPr="007C7A83">
        <w:rPr>
          <w:rFonts w:ascii="Arial" w:eastAsia="Calibri" w:hAnsi="Arial" w:cs="Arial"/>
          <w:i/>
          <w:iCs/>
          <w:color w:val="0070C0"/>
        </w:rPr>
        <w:lastRenderedPageBreak/>
        <w:t>Similar</w:t>
      </w:r>
      <w:r w:rsidRPr="007C7A83">
        <w:rPr>
          <w:rFonts w:ascii="Arial" w:hAnsi="Arial" w:cs="Arial"/>
          <w:i/>
          <w:iCs/>
          <w:color w:val="0070C0"/>
        </w:rPr>
        <w:t xml:space="preserve"> to</w:t>
      </w:r>
      <w:proofErr w:type="gramEnd"/>
      <w:r w:rsidRPr="007C7A83">
        <w:rPr>
          <w:rFonts w:ascii="Arial" w:hAnsi="Arial" w:cs="Arial"/>
          <w:i/>
          <w:iCs/>
          <w:color w:val="0070C0"/>
        </w:rPr>
        <w:t xml:space="preserve"> mycolic acids, AG and PDIMs, PIMs can also be easily visualized through 2D-TLC analyses (Figure </w:t>
      </w:r>
      <w:r w:rsidR="002F57AA" w:rsidRPr="007C7A83">
        <w:rPr>
          <w:rFonts w:ascii="Arial" w:hAnsi="Arial" w:cs="Arial"/>
          <w:color w:val="0070C0"/>
        </w:rPr>
        <w:t>5</w:t>
      </w:r>
      <w:r w:rsidR="002935B1" w:rsidRPr="007C7A83">
        <w:rPr>
          <w:rFonts w:ascii="Arial" w:hAnsi="Arial" w:cs="Arial"/>
          <w:color w:val="0070C0"/>
        </w:rPr>
        <w:t>C</w:t>
      </w:r>
      <w:r w:rsidRPr="007C7A83">
        <w:rPr>
          <w:rFonts w:ascii="Arial" w:hAnsi="Arial" w:cs="Arial"/>
          <w:i/>
          <w:iCs/>
          <w:color w:val="0070C0"/>
        </w:rPr>
        <w:t xml:space="preserve">). Moreover, in </w:t>
      </w:r>
      <w:r w:rsidRPr="007C7A83">
        <w:rPr>
          <w:rFonts w:ascii="Arial" w:eastAsia="Calibri" w:hAnsi="Arial" w:cs="Arial"/>
          <w:i/>
          <w:iCs/>
          <w:color w:val="0070C0"/>
        </w:rPr>
        <w:t xml:space="preserve">the </w:t>
      </w:r>
      <w:r w:rsidRPr="007C7A83">
        <w:rPr>
          <w:rFonts w:ascii="Arial" w:hAnsi="Arial" w:cs="Arial"/>
          <w:i/>
          <w:iCs/>
          <w:color w:val="0070C0"/>
        </w:rPr>
        <w:t xml:space="preserve">case of analyzing mycobacteria </w:t>
      </w:r>
      <w:r w:rsidR="00B80681" w:rsidRPr="007C7A83">
        <w:rPr>
          <w:rFonts w:ascii="Arial" w:hAnsi="Arial" w:cs="Arial"/>
          <w:i/>
          <w:iCs/>
          <w:color w:val="0070C0"/>
        </w:rPr>
        <w:t xml:space="preserve">that are </w:t>
      </w:r>
      <w:r w:rsidRPr="007C7A83">
        <w:rPr>
          <w:rFonts w:ascii="Arial" w:hAnsi="Arial" w:cs="Arial"/>
          <w:i/>
          <w:iCs/>
          <w:color w:val="0070C0"/>
        </w:rPr>
        <w:t>able to synthesize LOS</w:t>
      </w:r>
      <w:r w:rsidR="00B80681" w:rsidRPr="007C7A83">
        <w:rPr>
          <w:rFonts w:ascii="Arial" w:hAnsi="Arial" w:cs="Arial"/>
          <w:i/>
          <w:iCs/>
          <w:color w:val="0070C0"/>
        </w:rPr>
        <w:t>s</w:t>
      </w:r>
      <w:r w:rsidRPr="007C7A83">
        <w:rPr>
          <w:rFonts w:ascii="Arial" w:hAnsi="Arial" w:cs="Arial"/>
          <w:i/>
          <w:iCs/>
          <w:color w:val="0070C0"/>
        </w:rPr>
        <w:t>, PIM</w:t>
      </w:r>
      <w:r w:rsidR="00B80681" w:rsidRPr="007C7A83">
        <w:rPr>
          <w:rFonts w:ascii="Arial" w:hAnsi="Arial" w:cs="Arial"/>
          <w:i/>
          <w:iCs/>
          <w:color w:val="0070C0"/>
        </w:rPr>
        <w:t>s</w:t>
      </w:r>
      <w:r w:rsidRPr="007C7A83">
        <w:rPr>
          <w:rFonts w:ascii="Arial" w:hAnsi="Arial" w:cs="Arial"/>
          <w:i/>
          <w:iCs/>
          <w:color w:val="0070C0"/>
        </w:rPr>
        <w:t xml:space="preserve"> and LOS</w:t>
      </w:r>
      <w:r w:rsidR="00B80681" w:rsidRPr="007C7A83">
        <w:rPr>
          <w:rFonts w:ascii="Arial" w:hAnsi="Arial" w:cs="Arial"/>
          <w:i/>
          <w:iCs/>
          <w:color w:val="0070C0"/>
        </w:rPr>
        <w:t>s</w:t>
      </w:r>
      <w:r w:rsidRPr="007C7A83">
        <w:rPr>
          <w:rFonts w:ascii="Arial" w:hAnsi="Arial" w:cs="Arial"/>
          <w:i/>
          <w:iCs/>
          <w:color w:val="0070C0"/>
        </w:rPr>
        <w:t xml:space="preserve"> would be </w:t>
      </w:r>
      <w:r w:rsidRPr="007C7A83">
        <w:rPr>
          <w:rFonts w:ascii="Arial" w:eastAsia="Calibri" w:hAnsi="Arial" w:cs="Arial"/>
          <w:i/>
          <w:iCs/>
          <w:color w:val="0070C0"/>
        </w:rPr>
        <w:t xml:space="preserve">differentiated </w:t>
      </w:r>
      <w:r w:rsidRPr="007C7A83">
        <w:rPr>
          <w:rFonts w:ascii="Arial" w:hAnsi="Arial" w:cs="Arial"/>
          <w:i/>
          <w:iCs/>
          <w:color w:val="0070C0"/>
        </w:rPr>
        <w:t>using the same 2D elution system</w:t>
      </w:r>
      <w:r w:rsidRPr="007C7A83">
        <w:rPr>
          <w:rFonts w:ascii="Arial" w:eastAsia="Calibri" w:hAnsi="Arial" w:cs="Arial"/>
          <w:i/>
          <w:iCs/>
          <w:color w:val="0070C0"/>
        </w:rPr>
        <w:t>,</w:t>
      </w:r>
      <w:r w:rsidRPr="007C7A83">
        <w:rPr>
          <w:rFonts w:ascii="Arial" w:hAnsi="Arial" w:cs="Arial"/>
          <w:i/>
          <w:iCs/>
          <w:color w:val="0070C0"/>
        </w:rPr>
        <w:t xml:space="preserve"> as detailed in Ren et al.</w:t>
      </w:r>
      <w:proofErr w:type="gramStart"/>
      <w:r w:rsidR="00711906" w:rsidRPr="007C7A83">
        <w:rPr>
          <w:rFonts w:ascii="Arial" w:hAnsi="Arial" w:cs="Arial"/>
          <w:color w:val="0070C0"/>
          <w:vertAlign w:val="superscript"/>
        </w:rPr>
        <w:t>8</w:t>
      </w:r>
      <w:r w:rsidR="00711906" w:rsidRPr="007C7A83">
        <w:rPr>
          <w:rFonts w:ascii="Arial" w:hAnsi="Arial" w:cs="Arial"/>
          <w:color w:val="0070C0"/>
        </w:rPr>
        <w:t>.</w:t>
      </w:r>
      <w:bookmarkEnd w:id="11"/>
      <w:r w:rsidR="0078686C" w:rsidRPr="007C7A83">
        <w:rPr>
          <w:rFonts w:ascii="Arial" w:hAnsi="Arial" w:cs="Arial"/>
          <w:color w:val="FF0000"/>
          <w:shd w:val="clear" w:color="auto" w:fill="FFFFFF"/>
        </w:rPr>
        <w:t>(</w:t>
      </w:r>
      <w:proofErr w:type="gramEnd"/>
      <w:r w:rsidR="0078686C" w:rsidRPr="007C7A83">
        <w:rPr>
          <w:rFonts w:ascii="Arial" w:hAnsi="Arial" w:cs="Arial"/>
          <w:color w:val="FF0000"/>
          <w:shd w:val="clear" w:color="auto" w:fill="FFFFFF"/>
        </w:rPr>
        <w:t xml:space="preserve">lines </w:t>
      </w:r>
      <w:r w:rsidR="005173A7" w:rsidRPr="007C7A83">
        <w:rPr>
          <w:rFonts w:ascii="Arial" w:hAnsi="Arial" w:cs="Arial"/>
          <w:color w:val="FF0000"/>
          <w:shd w:val="clear" w:color="auto" w:fill="FFFFFF"/>
        </w:rPr>
        <w:t>36</w:t>
      </w:r>
      <w:r w:rsidR="001D5547" w:rsidRPr="007C7A83">
        <w:rPr>
          <w:rFonts w:ascii="Arial" w:hAnsi="Arial" w:cs="Arial"/>
          <w:color w:val="FF0000"/>
          <w:shd w:val="clear" w:color="auto" w:fill="FFFFFF"/>
        </w:rPr>
        <w:t>8</w:t>
      </w:r>
      <w:r w:rsidR="005173A7" w:rsidRPr="007C7A83">
        <w:rPr>
          <w:rFonts w:ascii="Arial" w:hAnsi="Arial" w:cs="Arial"/>
          <w:color w:val="FF0000"/>
          <w:shd w:val="clear" w:color="auto" w:fill="FFFFFF"/>
        </w:rPr>
        <w:t>-3</w:t>
      </w:r>
      <w:r w:rsidR="001D5547" w:rsidRPr="007C7A83">
        <w:rPr>
          <w:rFonts w:ascii="Arial" w:hAnsi="Arial" w:cs="Arial"/>
          <w:color w:val="FF0000"/>
          <w:shd w:val="clear" w:color="auto" w:fill="FFFFFF"/>
        </w:rPr>
        <w:t>71</w:t>
      </w:r>
      <w:r w:rsidR="0078686C" w:rsidRPr="007C7A83">
        <w:rPr>
          <w:rFonts w:ascii="Arial" w:hAnsi="Arial" w:cs="Arial"/>
          <w:color w:val="FF0000"/>
          <w:shd w:val="clear" w:color="auto" w:fill="FFFFFF"/>
        </w:rPr>
        <w:t>)</w:t>
      </w:r>
      <w:r w:rsidR="00B80681" w:rsidRPr="007C7A83">
        <w:rPr>
          <w:rFonts w:ascii="Arial" w:hAnsi="Arial" w:cs="Arial"/>
          <w:color w:val="0070C0"/>
          <w:shd w:val="clear" w:color="auto" w:fill="FFFFFF"/>
        </w:rPr>
        <w:t>.</w:t>
      </w:r>
    </w:p>
    <w:p w14:paraId="2479CD66" w14:textId="087C16DC" w:rsidR="006B36E8" w:rsidRPr="007C7A83" w:rsidRDefault="0025676A" w:rsidP="00D23EA3">
      <w:pPr>
        <w:spacing w:after="0" w:line="360" w:lineRule="auto"/>
        <w:jc w:val="both"/>
        <w:rPr>
          <w:rFonts w:ascii="Arial" w:hAnsi="Arial" w:cs="Arial"/>
          <w:color w:val="FF0000"/>
          <w:shd w:val="clear" w:color="auto" w:fill="FFFFFF"/>
        </w:rPr>
      </w:pPr>
      <w:r w:rsidRPr="007C7A83">
        <w:rPr>
          <w:rFonts w:ascii="Arial" w:hAnsi="Arial" w:cs="Arial"/>
          <w:color w:val="FF0000"/>
          <w:shd w:val="clear" w:color="auto" w:fill="FFFFFF"/>
        </w:rPr>
        <w:t>We have also added new references supporting this information.</w:t>
      </w:r>
    </w:p>
    <w:p w14:paraId="4C73E91C" w14:textId="77777777" w:rsidR="00845F85" w:rsidRPr="007C7A83" w:rsidRDefault="00845F85" w:rsidP="000C61C5">
      <w:pPr>
        <w:pStyle w:val="Prrafodelista"/>
        <w:numPr>
          <w:ilvl w:val="0"/>
          <w:numId w:val="47"/>
        </w:numPr>
        <w:spacing w:after="0" w:line="360" w:lineRule="auto"/>
        <w:jc w:val="both"/>
        <w:rPr>
          <w:rFonts w:ascii="Arial" w:hAnsi="Arial" w:cs="Arial"/>
          <w:i/>
          <w:color w:val="0070C0"/>
          <w:shd w:val="clear" w:color="auto" w:fill="FFFFFF"/>
        </w:rPr>
      </w:pPr>
      <w:r w:rsidRPr="007C7A83">
        <w:rPr>
          <w:rFonts w:ascii="Arial" w:hAnsi="Arial" w:cs="Arial"/>
          <w:i/>
          <w:color w:val="0070C0"/>
          <w:shd w:val="clear" w:color="auto" w:fill="FFFFFF"/>
        </w:rPr>
        <w:t>7.</w:t>
      </w:r>
      <w:r w:rsidRPr="007C7A83">
        <w:rPr>
          <w:rFonts w:ascii="Arial" w:hAnsi="Arial" w:cs="Arial"/>
          <w:i/>
          <w:color w:val="0070C0"/>
          <w:shd w:val="clear" w:color="auto" w:fill="FFFFFF"/>
        </w:rPr>
        <w:tab/>
      </w:r>
      <w:proofErr w:type="spellStart"/>
      <w:r w:rsidRPr="007C7A83">
        <w:rPr>
          <w:rFonts w:ascii="Arial" w:hAnsi="Arial" w:cs="Arial"/>
          <w:i/>
          <w:color w:val="0070C0"/>
          <w:shd w:val="clear" w:color="auto" w:fill="FFFFFF"/>
        </w:rPr>
        <w:t>Szulc-Kielbik</w:t>
      </w:r>
      <w:proofErr w:type="spellEnd"/>
      <w:r w:rsidRPr="007C7A83">
        <w:rPr>
          <w:rFonts w:ascii="Arial" w:hAnsi="Arial" w:cs="Arial"/>
          <w:i/>
          <w:color w:val="0070C0"/>
          <w:shd w:val="clear" w:color="auto" w:fill="FFFFFF"/>
        </w:rPr>
        <w:t xml:space="preserve">, I., </w:t>
      </w:r>
      <w:proofErr w:type="spellStart"/>
      <w:r w:rsidRPr="007C7A83">
        <w:rPr>
          <w:rFonts w:ascii="Arial" w:hAnsi="Arial" w:cs="Arial"/>
          <w:i/>
          <w:color w:val="0070C0"/>
          <w:shd w:val="clear" w:color="auto" w:fill="FFFFFF"/>
        </w:rPr>
        <w:t>Pawelczyk</w:t>
      </w:r>
      <w:proofErr w:type="spellEnd"/>
      <w:r w:rsidRPr="007C7A83">
        <w:rPr>
          <w:rFonts w:ascii="Arial" w:hAnsi="Arial" w:cs="Arial"/>
          <w:i/>
          <w:color w:val="0070C0"/>
          <w:shd w:val="clear" w:color="auto" w:fill="FFFFFF"/>
        </w:rPr>
        <w:t xml:space="preserve">, J., </w:t>
      </w:r>
      <w:proofErr w:type="spellStart"/>
      <w:r w:rsidRPr="007C7A83">
        <w:rPr>
          <w:rFonts w:ascii="Arial" w:hAnsi="Arial" w:cs="Arial"/>
          <w:i/>
          <w:color w:val="0070C0"/>
          <w:shd w:val="clear" w:color="auto" w:fill="FFFFFF"/>
        </w:rPr>
        <w:t>Kielbik</w:t>
      </w:r>
      <w:proofErr w:type="spellEnd"/>
      <w:r w:rsidRPr="007C7A83">
        <w:rPr>
          <w:rFonts w:ascii="Arial" w:hAnsi="Arial" w:cs="Arial"/>
          <w:i/>
          <w:color w:val="0070C0"/>
          <w:shd w:val="clear" w:color="auto" w:fill="FFFFFF"/>
        </w:rPr>
        <w:t xml:space="preserve">, M., Kremer, L., </w:t>
      </w:r>
      <w:proofErr w:type="spellStart"/>
      <w:r w:rsidRPr="007C7A83">
        <w:rPr>
          <w:rFonts w:ascii="Arial" w:hAnsi="Arial" w:cs="Arial"/>
          <w:i/>
          <w:color w:val="0070C0"/>
          <w:shd w:val="clear" w:color="auto" w:fill="FFFFFF"/>
        </w:rPr>
        <w:t>Dziadek</w:t>
      </w:r>
      <w:proofErr w:type="spellEnd"/>
      <w:r w:rsidRPr="007C7A83">
        <w:rPr>
          <w:rFonts w:ascii="Arial" w:hAnsi="Arial" w:cs="Arial"/>
          <w:i/>
          <w:color w:val="0070C0"/>
          <w:shd w:val="clear" w:color="auto" w:fill="FFFFFF"/>
        </w:rPr>
        <w:t xml:space="preserve">, J., Klink, M. Severe inhibition of </w:t>
      </w:r>
      <w:proofErr w:type="spellStart"/>
      <w:r w:rsidRPr="007C7A83">
        <w:rPr>
          <w:rFonts w:ascii="Arial" w:hAnsi="Arial" w:cs="Arial"/>
          <w:i/>
          <w:color w:val="0070C0"/>
          <w:shd w:val="clear" w:color="auto" w:fill="FFFFFF"/>
        </w:rPr>
        <w:t>lipooligosaccharide</w:t>
      </w:r>
      <w:proofErr w:type="spellEnd"/>
      <w:r w:rsidRPr="007C7A83">
        <w:rPr>
          <w:rFonts w:ascii="Arial" w:hAnsi="Arial" w:cs="Arial"/>
          <w:i/>
          <w:color w:val="0070C0"/>
          <w:shd w:val="clear" w:color="auto" w:fill="FFFFFF"/>
        </w:rPr>
        <w:t xml:space="preserve"> synthesis induces TLR2-dependent elimination of Mycobacterium marinum from THP1-derived macrophages. Microbial Cell Factories. 16 (1), 217, </w:t>
      </w:r>
      <w:proofErr w:type="spellStart"/>
      <w:r w:rsidRPr="007C7A83">
        <w:rPr>
          <w:rFonts w:ascii="Arial" w:hAnsi="Arial" w:cs="Arial"/>
          <w:i/>
          <w:color w:val="0070C0"/>
          <w:shd w:val="clear" w:color="auto" w:fill="FFFFFF"/>
        </w:rPr>
        <w:t>doi</w:t>
      </w:r>
      <w:proofErr w:type="spellEnd"/>
      <w:r w:rsidRPr="007C7A83">
        <w:rPr>
          <w:rFonts w:ascii="Arial" w:hAnsi="Arial" w:cs="Arial"/>
          <w:i/>
          <w:color w:val="0070C0"/>
          <w:shd w:val="clear" w:color="auto" w:fill="FFFFFF"/>
        </w:rPr>
        <w:t>: 10.1186/s12934-017-0829-z (2017).</w:t>
      </w:r>
    </w:p>
    <w:p w14:paraId="74A5C175" w14:textId="6F348F80" w:rsidR="003A0AFC" w:rsidRPr="007C7A83" w:rsidRDefault="00845F85" w:rsidP="000C61C5">
      <w:pPr>
        <w:pStyle w:val="Prrafodelista"/>
        <w:numPr>
          <w:ilvl w:val="0"/>
          <w:numId w:val="47"/>
        </w:numPr>
        <w:spacing w:after="0" w:line="360" w:lineRule="auto"/>
        <w:jc w:val="both"/>
        <w:rPr>
          <w:rFonts w:ascii="Arial" w:hAnsi="Arial" w:cs="Arial"/>
          <w:i/>
          <w:color w:val="0070C0"/>
          <w:shd w:val="clear" w:color="auto" w:fill="FFFFFF"/>
        </w:rPr>
      </w:pPr>
      <w:r w:rsidRPr="007C7A83">
        <w:rPr>
          <w:rFonts w:ascii="Arial" w:hAnsi="Arial" w:cs="Arial"/>
          <w:i/>
          <w:color w:val="0070C0"/>
          <w:shd w:val="clear" w:color="auto" w:fill="FFFFFF"/>
        </w:rPr>
        <w:t>8.</w:t>
      </w:r>
      <w:r w:rsidRPr="007C7A83">
        <w:rPr>
          <w:rFonts w:ascii="Arial" w:hAnsi="Arial" w:cs="Arial"/>
          <w:i/>
          <w:color w:val="0070C0"/>
          <w:shd w:val="clear" w:color="auto" w:fill="FFFFFF"/>
        </w:rPr>
        <w:tab/>
        <w:t xml:space="preserve">Ren, H. et al. Identification of the </w:t>
      </w:r>
      <w:proofErr w:type="spellStart"/>
      <w:r w:rsidRPr="007C7A83">
        <w:rPr>
          <w:rFonts w:ascii="Arial" w:hAnsi="Arial" w:cs="Arial"/>
          <w:i/>
          <w:color w:val="0070C0"/>
          <w:shd w:val="clear" w:color="auto" w:fill="FFFFFF"/>
        </w:rPr>
        <w:t>lipooligosaccharide</w:t>
      </w:r>
      <w:proofErr w:type="spellEnd"/>
      <w:r w:rsidRPr="007C7A83">
        <w:rPr>
          <w:rFonts w:ascii="Arial" w:hAnsi="Arial" w:cs="Arial"/>
          <w:i/>
          <w:color w:val="0070C0"/>
          <w:shd w:val="clear" w:color="auto" w:fill="FFFFFF"/>
        </w:rPr>
        <w:t xml:space="preserve"> biosynthetic gene cluster from Mycobacterium marinum. Molecular Microbiology. 63 (5), 1345–1359, </w:t>
      </w:r>
      <w:proofErr w:type="spellStart"/>
      <w:r w:rsidRPr="007C7A83">
        <w:rPr>
          <w:rFonts w:ascii="Arial" w:hAnsi="Arial" w:cs="Arial"/>
          <w:i/>
          <w:color w:val="0070C0"/>
          <w:shd w:val="clear" w:color="auto" w:fill="FFFFFF"/>
        </w:rPr>
        <w:t>doi</w:t>
      </w:r>
      <w:proofErr w:type="spellEnd"/>
      <w:r w:rsidRPr="007C7A83">
        <w:rPr>
          <w:rFonts w:ascii="Arial" w:hAnsi="Arial" w:cs="Arial"/>
          <w:i/>
          <w:color w:val="0070C0"/>
          <w:shd w:val="clear" w:color="auto" w:fill="FFFFFF"/>
        </w:rPr>
        <w:t>: 10.1111/j.1365-2958.</w:t>
      </w:r>
      <w:proofErr w:type="gramStart"/>
      <w:r w:rsidRPr="007C7A83">
        <w:rPr>
          <w:rFonts w:ascii="Arial" w:hAnsi="Arial" w:cs="Arial"/>
          <w:i/>
          <w:color w:val="0070C0"/>
          <w:shd w:val="clear" w:color="auto" w:fill="FFFFFF"/>
        </w:rPr>
        <w:t>2007.05603.x</w:t>
      </w:r>
      <w:proofErr w:type="gramEnd"/>
      <w:r w:rsidRPr="007C7A83">
        <w:rPr>
          <w:rFonts w:ascii="Arial" w:hAnsi="Arial" w:cs="Arial"/>
          <w:i/>
          <w:color w:val="0070C0"/>
          <w:shd w:val="clear" w:color="auto" w:fill="FFFFFF"/>
        </w:rPr>
        <w:t xml:space="preserve"> (2007).</w:t>
      </w:r>
    </w:p>
    <w:p w14:paraId="18B5791C" w14:textId="77777777" w:rsidR="00B40C53" w:rsidRPr="007C7A83" w:rsidRDefault="00B40C53" w:rsidP="000C61C5">
      <w:pPr>
        <w:pStyle w:val="Prrafodelista"/>
        <w:numPr>
          <w:ilvl w:val="0"/>
          <w:numId w:val="47"/>
        </w:numPr>
        <w:spacing w:after="0" w:line="360" w:lineRule="auto"/>
        <w:jc w:val="both"/>
        <w:rPr>
          <w:rFonts w:ascii="Arial" w:hAnsi="Arial" w:cs="Arial"/>
          <w:i/>
          <w:color w:val="0070C0"/>
          <w:shd w:val="clear" w:color="auto" w:fill="FFFFFF"/>
        </w:rPr>
      </w:pPr>
      <w:r w:rsidRPr="007C7A83">
        <w:rPr>
          <w:rFonts w:ascii="Arial" w:hAnsi="Arial" w:cs="Arial"/>
          <w:i/>
          <w:color w:val="0070C0"/>
          <w:shd w:val="clear" w:color="auto" w:fill="FFFFFF"/>
        </w:rPr>
        <w:t>22.</w:t>
      </w:r>
      <w:r w:rsidRPr="007C7A83">
        <w:rPr>
          <w:rFonts w:ascii="Arial" w:hAnsi="Arial" w:cs="Arial"/>
          <w:i/>
          <w:color w:val="0070C0"/>
          <w:shd w:val="clear" w:color="auto" w:fill="FFFFFF"/>
        </w:rPr>
        <w:tab/>
      </w:r>
      <w:proofErr w:type="spellStart"/>
      <w:r w:rsidRPr="007C7A83">
        <w:rPr>
          <w:rFonts w:ascii="Arial" w:hAnsi="Arial" w:cs="Arial"/>
          <w:i/>
          <w:color w:val="0070C0"/>
          <w:shd w:val="clear" w:color="auto" w:fill="FFFFFF"/>
        </w:rPr>
        <w:t>Minnikin</w:t>
      </w:r>
      <w:proofErr w:type="spellEnd"/>
      <w:r w:rsidRPr="007C7A83">
        <w:rPr>
          <w:rFonts w:ascii="Arial" w:hAnsi="Arial" w:cs="Arial"/>
          <w:i/>
          <w:color w:val="0070C0"/>
          <w:shd w:val="clear" w:color="auto" w:fill="FFFFFF"/>
        </w:rPr>
        <w:t>, D.E., Goodfellow, M. Lipid composition in the classification and identification of acid-fast bacteria. Society for Applied Bacteriology symposium series. 8, 189–256, at &lt;https://europepmc.org/article/MED/7025224&gt; (1980).</w:t>
      </w:r>
    </w:p>
    <w:p w14:paraId="04F3E37E" w14:textId="77777777" w:rsidR="00B40C53" w:rsidRPr="007C7A83" w:rsidRDefault="00B40C53" w:rsidP="000C61C5">
      <w:pPr>
        <w:pStyle w:val="Prrafodelista"/>
        <w:numPr>
          <w:ilvl w:val="0"/>
          <w:numId w:val="47"/>
        </w:numPr>
        <w:spacing w:after="0" w:line="360" w:lineRule="auto"/>
        <w:jc w:val="both"/>
        <w:rPr>
          <w:rFonts w:ascii="Arial" w:hAnsi="Arial" w:cs="Arial"/>
          <w:i/>
          <w:color w:val="0070C0"/>
          <w:shd w:val="clear" w:color="auto" w:fill="FFFFFF"/>
        </w:rPr>
      </w:pPr>
      <w:r w:rsidRPr="007C7A83">
        <w:rPr>
          <w:rFonts w:ascii="Arial" w:hAnsi="Arial" w:cs="Arial"/>
          <w:i/>
          <w:color w:val="0070C0"/>
          <w:shd w:val="clear" w:color="auto" w:fill="FFFFFF"/>
        </w:rPr>
        <w:t>23.</w:t>
      </w:r>
      <w:r w:rsidRPr="007C7A83">
        <w:rPr>
          <w:rFonts w:ascii="Arial" w:hAnsi="Arial" w:cs="Arial"/>
          <w:i/>
          <w:color w:val="0070C0"/>
          <w:shd w:val="clear" w:color="auto" w:fill="FFFFFF"/>
        </w:rPr>
        <w:tab/>
        <w:t xml:space="preserve">Muñoz, M. et al. Occurrence of an antigenic triacyl trehalose in clinical isolates and reference strains of Mycobacterium tuberculosis. FEMS Microbiology Letters. 157 (2), 251–259, </w:t>
      </w:r>
      <w:proofErr w:type="spellStart"/>
      <w:r w:rsidRPr="007C7A83">
        <w:rPr>
          <w:rFonts w:ascii="Arial" w:hAnsi="Arial" w:cs="Arial"/>
          <w:i/>
          <w:color w:val="0070C0"/>
          <w:shd w:val="clear" w:color="auto" w:fill="FFFFFF"/>
        </w:rPr>
        <w:t>doi</w:t>
      </w:r>
      <w:proofErr w:type="spellEnd"/>
      <w:r w:rsidRPr="007C7A83">
        <w:rPr>
          <w:rFonts w:ascii="Arial" w:hAnsi="Arial" w:cs="Arial"/>
          <w:i/>
          <w:color w:val="0070C0"/>
          <w:shd w:val="clear" w:color="auto" w:fill="FFFFFF"/>
        </w:rPr>
        <w:t>: 10.1016/S0378-1097(97)00483-7 (1997).</w:t>
      </w:r>
    </w:p>
    <w:p w14:paraId="1B6B14B8" w14:textId="77777777" w:rsidR="00B40C53" w:rsidRPr="007C7A83" w:rsidRDefault="00B40C53" w:rsidP="000C61C5">
      <w:pPr>
        <w:pStyle w:val="Prrafodelista"/>
        <w:numPr>
          <w:ilvl w:val="0"/>
          <w:numId w:val="47"/>
        </w:numPr>
        <w:spacing w:after="0" w:line="360" w:lineRule="auto"/>
        <w:jc w:val="both"/>
        <w:rPr>
          <w:rFonts w:ascii="Arial" w:hAnsi="Arial" w:cs="Arial"/>
          <w:i/>
          <w:color w:val="0070C0"/>
          <w:shd w:val="clear" w:color="auto" w:fill="FFFFFF"/>
        </w:rPr>
      </w:pPr>
      <w:r w:rsidRPr="007C7A83">
        <w:rPr>
          <w:rFonts w:ascii="Arial" w:hAnsi="Arial" w:cs="Arial"/>
          <w:i/>
          <w:color w:val="0070C0"/>
          <w:shd w:val="clear" w:color="auto" w:fill="FFFFFF"/>
        </w:rPr>
        <w:t>24.</w:t>
      </w:r>
      <w:r w:rsidRPr="007C7A83">
        <w:rPr>
          <w:rFonts w:ascii="Arial" w:hAnsi="Arial" w:cs="Arial"/>
          <w:i/>
          <w:color w:val="0070C0"/>
          <w:shd w:val="clear" w:color="auto" w:fill="FFFFFF"/>
        </w:rPr>
        <w:tab/>
      </w:r>
      <w:proofErr w:type="spellStart"/>
      <w:r w:rsidRPr="007C7A83">
        <w:rPr>
          <w:rFonts w:ascii="Arial" w:hAnsi="Arial" w:cs="Arial"/>
          <w:i/>
          <w:color w:val="0070C0"/>
          <w:shd w:val="clear" w:color="auto" w:fill="FFFFFF"/>
        </w:rPr>
        <w:t>Daffé</w:t>
      </w:r>
      <w:proofErr w:type="spellEnd"/>
      <w:r w:rsidRPr="007C7A83">
        <w:rPr>
          <w:rFonts w:ascii="Arial" w:hAnsi="Arial" w:cs="Arial"/>
          <w:i/>
          <w:color w:val="0070C0"/>
          <w:shd w:val="clear" w:color="auto" w:fill="FFFFFF"/>
        </w:rPr>
        <w:t xml:space="preserve">, M., </w:t>
      </w:r>
      <w:proofErr w:type="spellStart"/>
      <w:r w:rsidRPr="007C7A83">
        <w:rPr>
          <w:rFonts w:ascii="Arial" w:hAnsi="Arial" w:cs="Arial"/>
          <w:i/>
          <w:color w:val="0070C0"/>
          <w:shd w:val="clear" w:color="auto" w:fill="FFFFFF"/>
        </w:rPr>
        <w:t>Lacave</w:t>
      </w:r>
      <w:proofErr w:type="spellEnd"/>
      <w:r w:rsidRPr="007C7A83">
        <w:rPr>
          <w:rFonts w:ascii="Arial" w:hAnsi="Arial" w:cs="Arial"/>
          <w:i/>
          <w:color w:val="0070C0"/>
          <w:shd w:val="clear" w:color="auto" w:fill="FFFFFF"/>
        </w:rPr>
        <w:t xml:space="preserve">, C., </w:t>
      </w:r>
      <w:proofErr w:type="spellStart"/>
      <w:r w:rsidRPr="007C7A83">
        <w:rPr>
          <w:rFonts w:ascii="Arial" w:hAnsi="Arial" w:cs="Arial"/>
          <w:i/>
          <w:color w:val="0070C0"/>
          <w:shd w:val="clear" w:color="auto" w:fill="FFFFFF"/>
        </w:rPr>
        <w:t>Lanéelle</w:t>
      </w:r>
      <w:proofErr w:type="spellEnd"/>
      <w:r w:rsidRPr="007C7A83">
        <w:rPr>
          <w:rFonts w:ascii="Arial" w:hAnsi="Arial" w:cs="Arial"/>
          <w:i/>
          <w:color w:val="0070C0"/>
          <w:shd w:val="clear" w:color="auto" w:fill="FFFFFF"/>
        </w:rPr>
        <w:t xml:space="preserve">, M. </w:t>
      </w:r>
      <w:r w:rsidRPr="007C7A83">
        <w:rPr>
          <w:rFonts w:ascii="Cambria Math" w:hAnsi="Cambria Math" w:cs="Cambria Math"/>
          <w:i/>
          <w:color w:val="0070C0"/>
          <w:shd w:val="clear" w:color="auto" w:fill="FFFFFF"/>
        </w:rPr>
        <w:t>‐</w:t>
      </w:r>
      <w:r w:rsidRPr="007C7A83">
        <w:rPr>
          <w:rFonts w:ascii="Arial" w:hAnsi="Arial" w:cs="Arial"/>
          <w:i/>
          <w:color w:val="0070C0"/>
          <w:shd w:val="clear" w:color="auto" w:fill="FFFFFF"/>
        </w:rPr>
        <w:t xml:space="preserve">A, </w:t>
      </w:r>
      <w:proofErr w:type="spellStart"/>
      <w:r w:rsidRPr="007C7A83">
        <w:rPr>
          <w:rFonts w:ascii="Arial" w:hAnsi="Arial" w:cs="Arial"/>
          <w:i/>
          <w:color w:val="0070C0"/>
          <w:shd w:val="clear" w:color="auto" w:fill="FFFFFF"/>
        </w:rPr>
        <w:t>Gillois</w:t>
      </w:r>
      <w:proofErr w:type="spellEnd"/>
      <w:r w:rsidRPr="007C7A83">
        <w:rPr>
          <w:rFonts w:ascii="Arial" w:hAnsi="Arial" w:cs="Arial"/>
          <w:i/>
          <w:color w:val="0070C0"/>
          <w:shd w:val="clear" w:color="auto" w:fill="FFFFFF"/>
        </w:rPr>
        <w:t xml:space="preserve">, M., </w:t>
      </w:r>
      <w:proofErr w:type="spellStart"/>
      <w:r w:rsidRPr="007C7A83">
        <w:rPr>
          <w:rFonts w:ascii="Arial" w:hAnsi="Arial" w:cs="Arial"/>
          <w:i/>
          <w:color w:val="0070C0"/>
          <w:shd w:val="clear" w:color="auto" w:fill="FFFFFF"/>
        </w:rPr>
        <w:t>Lanéelle</w:t>
      </w:r>
      <w:proofErr w:type="spellEnd"/>
      <w:r w:rsidRPr="007C7A83">
        <w:rPr>
          <w:rFonts w:ascii="Arial" w:hAnsi="Arial" w:cs="Arial"/>
          <w:i/>
          <w:color w:val="0070C0"/>
          <w:shd w:val="clear" w:color="auto" w:fill="FFFFFF"/>
        </w:rPr>
        <w:t xml:space="preserve">, G. </w:t>
      </w:r>
      <w:proofErr w:type="spellStart"/>
      <w:r w:rsidRPr="007C7A83">
        <w:rPr>
          <w:rFonts w:ascii="Arial" w:hAnsi="Arial" w:cs="Arial"/>
          <w:i/>
          <w:color w:val="0070C0"/>
          <w:shd w:val="clear" w:color="auto" w:fill="FFFFFF"/>
        </w:rPr>
        <w:t>Polyphthienoyl</w:t>
      </w:r>
      <w:proofErr w:type="spellEnd"/>
      <w:r w:rsidRPr="007C7A83">
        <w:rPr>
          <w:rFonts w:ascii="Arial" w:hAnsi="Arial" w:cs="Arial"/>
          <w:i/>
          <w:color w:val="0070C0"/>
          <w:shd w:val="clear" w:color="auto" w:fill="FFFFFF"/>
        </w:rPr>
        <w:t xml:space="preserve"> </w:t>
      </w:r>
      <w:proofErr w:type="spellStart"/>
      <w:r w:rsidRPr="007C7A83">
        <w:rPr>
          <w:rFonts w:ascii="Arial" w:hAnsi="Arial" w:cs="Arial"/>
          <w:i/>
          <w:color w:val="0070C0"/>
          <w:shd w:val="clear" w:color="auto" w:fill="FFFFFF"/>
        </w:rPr>
        <w:t>trehalose</w:t>
      </w:r>
      <w:proofErr w:type="spellEnd"/>
      <w:r w:rsidRPr="007C7A83">
        <w:rPr>
          <w:rFonts w:ascii="Arial" w:hAnsi="Arial" w:cs="Arial"/>
          <w:i/>
          <w:color w:val="0070C0"/>
          <w:shd w:val="clear" w:color="auto" w:fill="FFFFFF"/>
        </w:rPr>
        <w:t xml:space="preserve">, glycolipids specific for virulent strains of the tubercle bacillus. European Journal of Biochemistry. 172 (3), 579–584, </w:t>
      </w:r>
      <w:proofErr w:type="spellStart"/>
      <w:r w:rsidRPr="007C7A83">
        <w:rPr>
          <w:rFonts w:ascii="Arial" w:hAnsi="Arial" w:cs="Arial"/>
          <w:i/>
          <w:color w:val="0070C0"/>
          <w:shd w:val="clear" w:color="auto" w:fill="FFFFFF"/>
        </w:rPr>
        <w:t>doi</w:t>
      </w:r>
      <w:proofErr w:type="spellEnd"/>
      <w:r w:rsidRPr="007C7A83">
        <w:rPr>
          <w:rFonts w:ascii="Arial" w:hAnsi="Arial" w:cs="Arial"/>
          <w:i/>
          <w:color w:val="0070C0"/>
          <w:shd w:val="clear" w:color="auto" w:fill="FFFFFF"/>
        </w:rPr>
        <w:t>: 10.1111/j.1432-</w:t>
      </w:r>
      <w:proofErr w:type="gramStart"/>
      <w:r w:rsidRPr="007C7A83">
        <w:rPr>
          <w:rFonts w:ascii="Arial" w:hAnsi="Arial" w:cs="Arial"/>
          <w:i/>
          <w:color w:val="0070C0"/>
          <w:shd w:val="clear" w:color="auto" w:fill="FFFFFF"/>
        </w:rPr>
        <w:t>1033.1988.tb</w:t>
      </w:r>
      <w:proofErr w:type="gramEnd"/>
      <w:r w:rsidRPr="007C7A83">
        <w:rPr>
          <w:rFonts w:ascii="Arial" w:hAnsi="Arial" w:cs="Arial"/>
          <w:i/>
          <w:color w:val="0070C0"/>
          <w:shd w:val="clear" w:color="auto" w:fill="FFFFFF"/>
        </w:rPr>
        <w:t>13928.x (1988).</w:t>
      </w:r>
    </w:p>
    <w:p w14:paraId="7606964E" w14:textId="77777777" w:rsidR="00B40C53" w:rsidRPr="007C7A83" w:rsidRDefault="00B40C53" w:rsidP="000C61C5">
      <w:pPr>
        <w:pStyle w:val="Prrafodelista"/>
        <w:numPr>
          <w:ilvl w:val="0"/>
          <w:numId w:val="47"/>
        </w:numPr>
        <w:spacing w:after="0" w:line="360" w:lineRule="auto"/>
        <w:jc w:val="both"/>
        <w:rPr>
          <w:rFonts w:ascii="Arial" w:hAnsi="Arial" w:cs="Arial"/>
          <w:i/>
          <w:color w:val="0070C0"/>
          <w:shd w:val="clear" w:color="auto" w:fill="FFFFFF"/>
        </w:rPr>
      </w:pPr>
      <w:r w:rsidRPr="007C7A83">
        <w:rPr>
          <w:rFonts w:ascii="Arial" w:hAnsi="Arial" w:cs="Arial"/>
          <w:i/>
          <w:color w:val="0070C0"/>
          <w:shd w:val="clear" w:color="auto" w:fill="FFFFFF"/>
        </w:rPr>
        <w:t>25.</w:t>
      </w:r>
      <w:r w:rsidRPr="007C7A83">
        <w:rPr>
          <w:rFonts w:ascii="Arial" w:hAnsi="Arial" w:cs="Arial"/>
          <w:i/>
          <w:color w:val="0070C0"/>
          <w:shd w:val="clear" w:color="auto" w:fill="FFFFFF"/>
        </w:rPr>
        <w:tab/>
        <w:t xml:space="preserve">Singh, P. et al. Revisiting a protocol for extraction of mycobacterial lipids. International Journal of Mycobacteriology. 3 (3), 168–172, </w:t>
      </w:r>
      <w:proofErr w:type="spellStart"/>
      <w:r w:rsidRPr="007C7A83">
        <w:rPr>
          <w:rFonts w:ascii="Arial" w:hAnsi="Arial" w:cs="Arial"/>
          <w:i/>
          <w:color w:val="0070C0"/>
          <w:shd w:val="clear" w:color="auto" w:fill="FFFFFF"/>
        </w:rPr>
        <w:t>doi</w:t>
      </w:r>
      <w:proofErr w:type="spellEnd"/>
      <w:r w:rsidRPr="007C7A83">
        <w:rPr>
          <w:rFonts w:ascii="Arial" w:hAnsi="Arial" w:cs="Arial"/>
          <w:i/>
          <w:color w:val="0070C0"/>
          <w:shd w:val="clear" w:color="auto" w:fill="FFFFFF"/>
        </w:rPr>
        <w:t>: 10.1016/j.ijmyco.2014.07.008 (2014).</w:t>
      </w:r>
    </w:p>
    <w:p w14:paraId="75C128C4" w14:textId="5D915DA4" w:rsidR="00B40C53" w:rsidRPr="007C7A83" w:rsidRDefault="00B40C53" w:rsidP="000C61C5">
      <w:pPr>
        <w:pStyle w:val="Prrafodelista"/>
        <w:numPr>
          <w:ilvl w:val="0"/>
          <w:numId w:val="47"/>
        </w:numPr>
        <w:spacing w:after="0" w:line="360" w:lineRule="auto"/>
        <w:jc w:val="both"/>
        <w:rPr>
          <w:rFonts w:ascii="Arial" w:hAnsi="Arial" w:cs="Arial"/>
          <w:i/>
          <w:color w:val="0070C0"/>
          <w:shd w:val="clear" w:color="auto" w:fill="FFFFFF"/>
        </w:rPr>
      </w:pPr>
      <w:r w:rsidRPr="007C7A83">
        <w:rPr>
          <w:rFonts w:ascii="Arial" w:hAnsi="Arial" w:cs="Arial"/>
          <w:i/>
          <w:color w:val="0070C0"/>
          <w:shd w:val="clear" w:color="auto" w:fill="FFFFFF"/>
        </w:rPr>
        <w:t>26.</w:t>
      </w:r>
      <w:r w:rsidRPr="007C7A83">
        <w:rPr>
          <w:rFonts w:ascii="Arial" w:hAnsi="Arial" w:cs="Arial"/>
          <w:i/>
          <w:color w:val="0070C0"/>
          <w:shd w:val="clear" w:color="auto" w:fill="FFFFFF"/>
        </w:rPr>
        <w:tab/>
        <w:t xml:space="preserve">L R </w:t>
      </w:r>
      <w:proofErr w:type="gramStart"/>
      <w:r w:rsidRPr="007C7A83">
        <w:rPr>
          <w:rFonts w:ascii="Arial" w:hAnsi="Arial" w:cs="Arial"/>
          <w:i/>
          <w:color w:val="0070C0"/>
          <w:shd w:val="clear" w:color="auto" w:fill="FFFFFF"/>
        </w:rPr>
        <w:t>Camacho ,</w:t>
      </w:r>
      <w:proofErr w:type="gramEnd"/>
      <w:r w:rsidRPr="007C7A83">
        <w:rPr>
          <w:rFonts w:ascii="Arial" w:hAnsi="Arial" w:cs="Arial"/>
          <w:i/>
          <w:color w:val="0070C0"/>
          <w:shd w:val="clear" w:color="auto" w:fill="FFFFFF"/>
        </w:rPr>
        <w:t xml:space="preserve"> P Constant, C Raynaud, M A </w:t>
      </w:r>
      <w:proofErr w:type="spellStart"/>
      <w:r w:rsidRPr="007C7A83">
        <w:rPr>
          <w:rFonts w:ascii="Arial" w:hAnsi="Arial" w:cs="Arial"/>
          <w:i/>
          <w:color w:val="0070C0"/>
          <w:shd w:val="clear" w:color="auto" w:fill="FFFFFF"/>
        </w:rPr>
        <w:t>Laneelle</w:t>
      </w:r>
      <w:proofErr w:type="spellEnd"/>
      <w:r w:rsidRPr="007C7A83">
        <w:rPr>
          <w:rFonts w:ascii="Arial" w:hAnsi="Arial" w:cs="Arial"/>
          <w:i/>
          <w:color w:val="0070C0"/>
          <w:shd w:val="clear" w:color="auto" w:fill="FFFFFF"/>
        </w:rPr>
        <w:t xml:space="preserve">, J A </w:t>
      </w:r>
      <w:proofErr w:type="spellStart"/>
      <w:r w:rsidRPr="007C7A83">
        <w:rPr>
          <w:rFonts w:ascii="Arial" w:hAnsi="Arial" w:cs="Arial"/>
          <w:i/>
          <w:color w:val="0070C0"/>
          <w:shd w:val="clear" w:color="auto" w:fill="FFFFFF"/>
        </w:rPr>
        <w:t>Triccas</w:t>
      </w:r>
      <w:proofErr w:type="spellEnd"/>
      <w:r w:rsidRPr="007C7A83">
        <w:rPr>
          <w:rFonts w:ascii="Arial" w:hAnsi="Arial" w:cs="Arial"/>
          <w:i/>
          <w:color w:val="0070C0"/>
          <w:shd w:val="clear" w:color="auto" w:fill="FFFFFF"/>
        </w:rPr>
        <w:t xml:space="preserve">, B </w:t>
      </w:r>
      <w:proofErr w:type="spellStart"/>
      <w:r w:rsidRPr="007C7A83">
        <w:rPr>
          <w:rFonts w:ascii="Arial" w:hAnsi="Arial" w:cs="Arial"/>
          <w:i/>
          <w:color w:val="0070C0"/>
          <w:shd w:val="clear" w:color="auto" w:fill="FFFFFF"/>
        </w:rPr>
        <w:t>Gicquel</w:t>
      </w:r>
      <w:proofErr w:type="spellEnd"/>
      <w:r w:rsidRPr="007C7A83">
        <w:rPr>
          <w:rFonts w:ascii="Arial" w:hAnsi="Arial" w:cs="Arial"/>
          <w:i/>
          <w:color w:val="0070C0"/>
          <w:shd w:val="clear" w:color="auto" w:fill="FFFFFF"/>
        </w:rPr>
        <w:t xml:space="preserve">, M </w:t>
      </w:r>
      <w:proofErr w:type="spellStart"/>
      <w:r w:rsidRPr="007C7A83">
        <w:rPr>
          <w:rFonts w:ascii="Arial" w:hAnsi="Arial" w:cs="Arial"/>
          <w:i/>
          <w:color w:val="0070C0"/>
          <w:shd w:val="clear" w:color="auto" w:fill="FFFFFF"/>
        </w:rPr>
        <w:t>Daffe</w:t>
      </w:r>
      <w:proofErr w:type="spellEnd"/>
      <w:r w:rsidRPr="007C7A83">
        <w:rPr>
          <w:rFonts w:ascii="Arial" w:hAnsi="Arial" w:cs="Arial"/>
          <w:i/>
          <w:color w:val="0070C0"/>
          <w:shd w:val="clear" w:color="auto" w:fill="FFFFFF"/>
        </w:rPr>
        <w:t>, C.G. Analysis of the phthiocerol dimycocerosate locus of Mycobacterium tuberculosis. Evidence that this lipid is involved in the cell wall permeability barrier. Journal of Biological Chemistry. 8 (276) (2001).</w:t>
      </w:r>
    </w:p>
    <w:p w14:paraId="0E45DFEA" w14:textId="77777777" w:rsidR="00B40C53" w:rsidRPr="007C7A83" w:rsidRDefault="00B40C53" w:rsidP="000C61C5">
      <w:pPr>
        <w:pStyle w:val="Prrafodelista"/>
        <w:numPr>
          <w:ilvl w:val="0"/>
          <w:numId w:val="47"/>
        </w:numPr>
        <w:spacing w:after="0" w:line="360" w:lineRule="auto"/>
        <w:jc w:val="both"/>
        <w:rPr>
          <w:rFonts w:ascii="Arial" w:hAnsi="Arial" w:cs="Arial"/>
          <w:i/>
          <w:color w:val="0070C0"/>
          <w:shd w:val="clear" w:color="auto" w:fill="FFFFFF"/>
        </w:rPr>
      </w:pPr>
      <w:r w:rsidRPr="007C7A83">
        <w:rPr>
          <w:rFonts w:ascii="Arial" w:hAnsi="Arial" w:cs="Arial"/>
          <w:i/>
          <w:color w:val="0070C0"/>
          <w:shd w:val="clear" w:color="auto" w:fill="FFFFFF"/>
        </w:rPr>
        <w:t>27.</w:t>
      </w:r>
      <w:r w:rsidRPr="007C7A83">
        <w:rPr>
          <w:rFonts w:ascii="Arial" w:hAnsi="Arial" w:cs="Arial"/>
          <w:i/>
          <w:color w:val="0070C0"/>
          <w:shd w:val="clear" w:color="auto" w:fill="FFFFFF"/>
        </w:rPr>
        <w:tab/>
        <w:t xml:space="preserve">K R </w:t>
      </w:r>
      <w:proofErr w:type="spellStart"/>
      <w:r w:rsidRPr="007C7A83">
        <w:rPr>
          <w:rFonts w:ascii="Arial" w:hAnsi="Arial" w:cs="Arial"/>
          <w:i/>
          <w:color w:val="0070C0"/>
          <w:shd w:val="clear" w:color="auto" w:fill="FFFFFF"/>
        </w:rPr>
        <w:t>Dhariwal</w:t>
      </w:r>
      <w:proofErr w:type="spellEnd"/>
      <w:r w:rsidRPr="007C7A83">
        <w:rPr>
          <w:rFonts w:ascii="Arial" w:hAnsi="Arial" w:cs="Arial"/>
          <w:i/>
          <w:color w:val="0070C0"/>
          <w:shd w:val="clear" w:color="auto" w:fill="FFFFFF"/>
        </w:rPr>
        <w:t xml:space="preserve">, A </w:t>
      </w:r>
      <w:proofErr w:type="spellStart"/>
      <w:r w:rsidRPr="007C7A83">
        <w:rPr>
          <w:rFonts w:ascii="Arial" w:hAnsi="Arial" w:cs="Arial"/>
          <w:i/>
          <w:color w:val="0070C0"/>
          <w:shd w:val="clear" w:color="auto" w:fill="FFFFFF"/>
        </w:rPr>
        <w:t>Chander</w:t>
      </w:r>
      <w:proofErr w:type="spellEnd"/>
      <w:r w:rsidRPr="007C7A83">
        <w:rPr>
          <w:rFonts w:ascii="Arial" w:hAnsi="Arial" w:cs="Arial"/>
          <w:i/>
          <w:color w:val="0070C0"/>
          <w:shd w:val="clear" w:color="auto" w:fill="FFFFFF"/>
        </w:rPr>
        <w:t xml:space="preserve">, T.A.V. Alterations in lipid constituents during growth of Mycobacterium smegmatis CDC 46 and Mycobacterium </w:t>
      </w:r>
      <w:proofErr w:type="spellStart"/>
      <w:r w:rsidRPr="007C7A83">
        <w:rPr>
          <w:rFonts w:ascii="Arial" w:hAnsi="Arial" w:cs="Arial"/>
          <w:i/>
          <w:color w:val="0070C0"/>
          <w:shd w:val="clear" w:color="auto" w:fill="FFFFFF"/>
        </w:rPr>
        <w:t>phlei</w:t>
      </w:r>
      <w:proofErr w:type="spellEnd"/>
      <w:r w:rsidRPr="007C7A83">
        <w:rPr>
          <w:rFonts w:ascii="Arial" w:hAnsi="Arial" w:cs="Arial"/>
          <w:i/>
          <w:color w:val="0070C0"/>
          <w:shd w:val="clear" w:color="auto" w:fill="FFFFFF"/>
        </w:rPr>
        <w:t xml:space="preserve"> ATCC 354. </w:t>
      </w:r>
      <w:proofErr w:type="spellStart"/>
      <w:r w:rsidRPr="007C7A83">
        <w:rPr>
          <w:rFonts w:ascii="Arial" w:hAnsi="Arial" w:cs="Arial"/>
          <w:i/>
          <w:color w:val="0070C0"/>
          <w:shd w:val="clear" w:color="auto" w:fill="FFFFFF"/>
        </w:rPr>
        <w:t>Microbios</w:t>
      </w:r>
      <w:proofErr w:type="spellEnd"/>
      <w:r w:rsidRPr="007C7A83">
        <w:rPr>
          <w:rFonts w:ascii="Arial" w:hAnsi="Arial" w:cs="Arial"/>
          <w:i/>
          <w:color w:val="0070C0"/>
          <w:shd w:val="clear" w:color="auto" w:fill="FFFFFF"/>
        </w:rPr>
        <w:t>. 16, 65–66 (1976).</w:t>
      </w:r>
    </w:p>
    <w:p w14:paraId="4E721BB5" w14:textId="5026BEAA" w:rsidR="00B40C53" w:rsidRPr="007C7A83" w:rsidRDefault="00B40C53" w:rsidP="000C61C5">
      <w:pPr>
        <w:pStyle w:val="Prrafodelista"/>
        <w:numPr>
          <w:ilvl w:val="0"/>
          <w:numId w:val="47"/>
        </w:numPr>
        <w:spacing w:after="0" w:line="360" w:lineRule="auto"/>
        <w:jc w:val="both"/>
        <w:rPr>
          <w:rFonts w:ascii="Arial" w:hAnsi="Arial" w:cs="Arial"/>
          <w:i/>
          <w:color w:val="0070C0"/>
          <w:shd w:val="clear" w:color="auto" w:fill="FFFFFF"/>
        </w:rPr>
      </w:pPr>
      <w:r w:rsidRPr="007C7A83">
        <w:rPr>
          <w:rFonts w:ascii="Arial" w:hAnsi="Arial" w:cs="Arial"/>
          <w:i/>
          <w:color w:val="0070C0"/>
          <w:shd w:val="clear" w:color="auto" w:fill="FFFFFF"/>
        </w:rPr>
        <w:t>28.</w:t>
      </w:r>
      <w:r w:rsidRPr="007C7A83">
        <w:rPr>
          <w:rFonts w:ascii="Arial" w:hAnsi="Arial" w:cs="Arial"/>
          <w:i/>
          <w:color w:val="0070C0"/>
          <w:shd w:val="clear" w:color="auto" w:fill="FFFFFF"/>
        </w:rPr>
        <w:tab/>
        <w:t xml:space="preserve">V </w:t>
      </w:r>
      <w:proofErr w:type="spellStart"/>
      <w:r w:rsidRPr="007C7A83">
        <w:rPr>
          <w:rFonts w:ascii="Arial" w:hAnsi="Arial" w:cs="Arial"/>
          <w:i/>
          <w:color w:val="0070C0"/>
          <w:shd w:val="clear" w:color="auto" w:fill="FFFFFF"/>
        </w:rPr>
        <w:t>Chandramouli</w:t>
      </w:r>
      <w:proofErr w:type="spellEnd"/>
      <w:r w:rsidRPr="007C7A83">
        <w:rPr>
          <w:rFonts w:ascii="Arial" w:hAnsi="Arial" w:cs="Arial"/>
          <w:i/>
          <w:color w:val="0070C0"/>
          <w:shd w:val="clear" w:color="auto" w:fill="FFFFFF"/>
        </w:rPr>
        <w:t>, T.A.V. Effect of age on the lipids of mycobacteria. Indian Journal of Chest Diseases &amp; Allied Sciences. 16, 1--207 (1974).</w:t>
      </w:r>
    </w:p>
    <w:p w14:paraId="4A1F0088" w14:textId="77777777" w:rsidR="0094173D" w:rsidRPr="007C7A83" w:rsidRDefault="0094173D" w:rsidP="000C61C5">
      <w:pPr>
        <w:pStyle w:val="Prrafodelista"/>
        <w:numPr>
          <w:ilvl w:val="0"/>
          <w:numId w:val="47"/>
        </w:numPr>
        <w:spacing w:after="0" w:line="360" w:lineRule="auto"/>
        <w:jc w:val="both"/>
        <w:rPr>
          <w:rFonts w:ascii="Arial" w:hAnsi="Arial" w:cs="Arial"/>
          <w:i/>
          <w:color w:val="0070C0"/>
          <w:shd w:val="clear" w:color="auto" w:fill="FFFFFF"/>
        </w:rPr>
      </w:pPr>
      <w:r w:rsidRPr="007C7A83">
        <w:rPr>
          <w:rFonts w:ascii="Arial" w:hAnsi="Arial" w:cs="Arial"/>
          <w:i/>
          <w:color w:val="0070C0"/>
          <w:shd w:val="clear" w:color="auto" w:fill="FFFFFF"/>
        </w:rPr>
        <w:t>29.</w:t>
      </w:r>
      <w:r w:rsidRPr="007C7A83">
        <w:rPr>
          <w:rFonts w:ascii="Arial" w:hAnsi="Arial" w:cs="Arial"/>
          <w:i/>
          <w:color w:val="0070C0"/>
          <w:shd w:val="clear" w:color="auto" w:fill="FFFFFF"/>
        </w:rPr>
        <w:tab/>
        <w:t xml:space="preserve">Hameed, S., Sharma, S., Fatima, Z. Techniques to Understand Mycobacterial Lipids and Use of Lipid-Based </w:t>
      </w:r>
      <w:proofErr w:type="spellStart"/>
      <w:r w:rsidRPr="007C7A83">
        <w:rPr>
          <w:rFonts w:ascii="Arial" w:hAnsi="Arial" w:cs="Arial"/>
          <w:i/>
          <w:color w:val="0070C0"/>
          <w:shd w:val="clear" w:color="auto" w:fill="FFFFFF"/>
        </w:rPr>
        <w:t>Nanoformulations</w:t>
      </w:r>
      <w:proofErr w:type="spellEnd"/>
      <w:r w:rsidRPr="007C7A83">
        <w:rPr>
          <w:rFonts w:ascii="Arial" w:hAnsi="Arial" w:cs="Arial"/>
          <w:i/>
          <w:color w:val="0070C0"/>
          <w:shd w:val="clear" w:color="auto" w:fill="FFFFFF"/>
        </w:rPr>
        <w:t xml:space="preserve"> for Tuberculosis Management. </w:t>
      </w:r>
      <w:proofErr w:type="spellStart"/>
      <w:r w:rsidRPr="007C7A83">
        <w:rPr>
          <w:rFonts w:ascii="Arial" w:hAnsi="Arial" w:cs="Arial"/>
          <w:i/>
          <w:iCs/>
          <w:color w:val="0070C0"/>
          <w:shd w:val="clear" w:color="auto" w:fill="FFFFFF"/>
        </w:rPr>
        <w:t>NanoBioMedicine</w:t>
      </w:r>
      <w:proofErr w:type="spellEnd"/>
      <w:r w:rsidRPr="007C7A83">
        <w:rPr>
          <w:rFonts w:ascii="Arial" w:hAnsi="Arial" w:cs="Arial"/>
          <w:i/>
          <w:color w:val="0070C0"/>
          <w:shd w:val="clear" w:color="auto" w:fill="FFFFFF"/>
        </w:rPr>
        <w:t xml:space="preserve">. (March), 1–517, </w:t>
      </w:r>
      <w:proofErr w:type="spellStart"/>
      <w:r w:rsidRPr="007C7A83">
        <w:rPr>
          <w:rFonts w:ascii="Arial" w:hAnsi="Arial" w:cs="Arial"/>
          <w:i/>
          <w:color w:val="0070C0"/>
          <w:shd w:val="clear" w:color="auto" w:fill="FFFFFF"/>
        </w:rPr>
        <w:t>doi</w:t>
      </w:r>
      <w:proofErr w:type="spellEnd"/>
      <w:r w:rsidRPr="007C7A83">
        <w:rPr>
          <w:rFonts w:ascii="Arial" w:hAnsi="Arial" w:cs="Arial"/>
          <w:i/>
          <w:color w:val="0070C0"/>
          <w:shd w:val="clear" w:color="auto" w:fill="FFFFFF"/>
        </w:rPr>
        <w:t>: 10.1007/978-981-32-9898-9 (2020).</w:t>
      </w:r>
    </w:p>
    <w:p w14:paraId="40DD1089" w14:textId="77777777" w:rsidR="00845F85" w:rsidRPr="007C7A83" w:rsidRDefault="00845F85" w:rsidP="00D23EA3">
      <w:pPr>
        <w:spacing w:after="0" w:line="360" w:lineRule="auto"/>
        <w:jc w:val="both"/>
        <w:rPr>
          <w:rFonts w:ascii="Arial" w:hAnsi="Arial" w:cs="Arial"/>
          <w:color w:val="222222"/>
          <w:shd w:val="clear" w:color="auto" w:fill="FFFFFF"/>
        </w:rPr>
      </w:pPr>
    </w:p>
    <w:p w14:paraId="243F76FF" w14:textId="4A049BA4" w:rsidR="000603F7" w:rsidRPr="007C7A83" w:rsidRDefault="00B13C3E" w:rsidP="00D23EA3">
      <w:pPr>
        <w:spacing w:after="0" w:line="360" w:lineRule="auto"/>
        <w:jc w:val="both"/>
        <w:rPr>
          <w:rFonts w:ascii="Arial" w:hAnsi="Arial" w:cs="Arial"/>
          <w:color w:val="222222"/>
          <w:shd w:val="clear" w:color="auto" w:fill="FFFFFF"/>
        </w:rPr>
      </w:pPr>
      <w:r w:rsidRPr="007C7A83">
        <w:rPr>
          <w:rFonts w:ascii="Arial" w:hAnsi="Arial" w:cs="Arial"/>
          <w:color w:val="222222"/>
          <w:shd w:val="clear" w:color="auto" w:fill="FFFFFF"/>
        </w:rPr>
        <w:t xml:space="preserve">Some of the methods are also inappropriate. M. </w:t>
      </w:r>
      <w:proofErr w:type="spellStart"/>
      <w:r w:rsidRPr="007C7A83">
        <w:rPr>
          <w:rFonts w:ascii="Arial" w:hAnsi="Arial" w:cs="Arial"/>
          <w:color w:val="222222"/>
          <w:shd w:val="clear" w:color="auto" w:fill="FFFFFF"/>
        </w:rPr>
        <w:t>fortuitum</w:t>
      </w:r>
      <w:proofErr w:type="spellEnd"/>
      <w:r w:rsidRPr="007C7A83">
        <w:rPr>
          <w:rFonts w:ascii="Arial" w:hAnsi="Arial" w:cs="Arial"/>
          <w:color w:val="222222"/>
          <w:shd w:val="clear" w:color="auto" w:fill="FFFFFF"/>
        </w:rPr>
        <w:t xml:space="preserve"> produces </w:t>
      </w:r>
      <w:proofErr w:type="spellStart"/>
      <w:r w:rsidRPr="007C7A83">
        <w:rPr>
          <w:rFonts w:ascii="Arial" w:hAnsi="Arial" w:cs="Arial"/>
          <w:color w:val="222222"/>
          <w:shd w:val="clear" w:color="auto" w:fill="FFFFFF"/>
        </w:rPr>
        <w:t>epoxymycolates</w:t>
      </w:r>
      <w:proofErr w:type="spellEnd"/>
      <w:r w:rsidRPr="007C7A83">
        <w:rPr>
          <w:rFonts w:ascii="Arial" w:hAnsi="Arial" w:cs="Arial"/>
          <w:color w:val="222222"/>
          <w:shd w:val="clear" w:color="auto" w:fill="FFFFFF"/>
        </w:rPr>
        <w:t xml:space="preserve">, but these are degraded by acid </w:t>
      </w:r>
      <w:proofErr w:type="spellStart"/>
      <w:r w:rsidRPr="007C7A83">
        <w:rPr>
          <w:rFonts w:ascii="Arial" w:hAnsi="Arial" w:cs="Arial"/>
          <w:color w:val="222222"/>
          <w:shd w:val="clear" w:color="auto" w:fill="FFFFFF"/>
        </w:rPr>
        <w:t>methanolysis</w:t>
      </w:r>
      <w:proofErr w:type="spellEnd"/>
      <w:r w:rsidRPr="007C7A83">
        <w:rPr>
          <w:rFonts w:ascii="Arial" w:hAnsi="Arial" w:cs="Arial"/>
          <w:color w:val="222222"/>
          <w:shd w:val="clear" w:color="auto" w:fill="FFFFFF"/>
        </w:rPr>
        <w:t>.</w:t>
      </w:r>
    </w:p>
    <w:p w14:paraId="24DA30D1" w14:textId="68E9B0F1" w:rsidR="00AF0263" w:rsidRPr="007C7A83" w:rsidRDefault="006B36E8" w:rsidP="00AF0263">
      <w:pPr>
        <w:spacing w:after="0" w:line="360" w:lineRule="auto"/>
        <w:jc w:val="both"/>
        <w:rPr>
          <w:rFonts w:ascii="Arial" w:hAnsi="Arial" w:cs="Arial"/>
          <w:color w:val="FF0000"/>
        </w:rPr>
      </w:pPr>
      <w:r w:rsidRPr="007C7A83">
        <w:rPr>
          <w:rFonts w:ascii="Arial" w:hAnsi="Arial" w:cs="Arial"/>
          <w:color w:val="FF0000"/>
          <w:shd w:val="clear" w:color="auto" w:fill="FFFFFF"/>
        </w:rPr>
        <w:t xml:space="preserve">The </w:t>
      </w:r>
      <w:r w:rsidR="004F76C4" w:rsidRPr="007C7A83">
        <w:rPr>
          <w:rFonts w:ascii="Arial" w:hAnsi="Arial" w:cs="Arial"/>
          <w:color w:val="FF0000"/>
          <w:shd w:val="clear" w:color="auto" w:fill="FFFFFF"/>
        </w:rPr>
        <w:t>r</w:t>
      </w:r>
      <w:r w:rsidRPr="007C7A83">
        <w:rPr>
          <w:rFonts w:ascii="Arial" w:hAnsi="Arial" w:cs="Arial"/>
          <w:color w:val="FF0000"/>
          <w:shd w:val="clear" w:color="auto" w:fill="FFFFFF"/>
        </w:rPr>
        <w:t xml:space="preserve">eviewer is right. We showed the mycolic acid profile of </w:t>
      </w:r>
      <w:r w:rsidRPr="007C7A83">
        <w:rPr>
          <w:rFonts w:ascii="Arial" w:hAnsi="Arial" w:cs="Arial"/>
          <w:i/>
          <w:iCs/>
          <w:color w:val="FF0000"/>
          <w:shd w:val="clear" w:color="auto" w:fill="FFFFFF"/>
        </w:rPr>
        <w:t xml:space="preserve">M. </w:t>
      </w:r>
      <w:proofErr w:type="spellStart"/>
      <w:r w:rsidRPr="007C7A83">
        <w:rPr>
          <w:rFonts w:ascii="Arial" w:hAnsi="Arial" w:cs="Arial"/>
          <w:i/>
          <w:iCs/>
          <w:color w:val="FF0000"/>
          <w:shd w:val="clear" w:color="auto" w:fill="FFFFFF"/>
        </w:rPr>
        <w:t>fortuitum</w:t>
      </w:r>
      <w:proofErr w:type="spellEnd"/>
      <w:r w:rsidRPr="007C7A83">
        <w:rPr>
          <w:rFonts w:ascii="Arial" w:hAnsi="Arial" w:cs="Arial"/>
          <w:color w:val="FF0000"/>
          <w:shd w:val="clear" w:color="auto" w:fill="FFFFFF"/>
        </w:rPr>
        <w:t xml:space="preserve"> after a </w:t>
      </w:r>
      <w:proofErr w:type="spellStart"/>
      <w:r w:rsidRPr="007C7A83">
        <w:rPr>
          <w:rFonts w:ascii="Arial" w:hAnsi="Arial" w:cs="Arial"/>
          <w:color w:val="FF0000"/>
          <w:shd w:val="clear" w:color="auto" w:fill="FFFFFF"/>
        </w:rPr>
        <w:t>methanolysis</w:t>
      </w:r>
      <w:proofErr w:type="spellEnd"/>
      <w:r w:rsidRPr="007C7A83">
        <w:rPr>
          <w:rFonts w:ascii="Arial" w:hAnsi="Arial" w:cs="Arial"/>
          <w:color w:val="FF0000"/>
          <w:shd w:val="clear" w:color="auto" w:fill="FFFFFF"/>
        </w:rPr>
        <w:t xml:space="preserve"> procedure in which type V </w:t>
      </w:r>
      <w:r w:rsidR="00B13C3E" w:rsidRPr="007C7A83">
        <w:rPr>
          <w:rFonts w:ascii="Arial" w:eastAsia="Calibri" w:hAnsi="Arial" w:cs="Arial"/>
          <w:color w:val="FF0000"/>
        </w:rPr>
        <w:t xml:space="preserve">lipid </w:t>
      </w:r>
      <w:r w:rsidR="004F76C4" w:rsidRPr="007C7A83">
        <w:rPr>
          <w:rFonts w:ascii="Arial" w:eastAsia="Calibri" w:hAnsi="Arial" w:cs="Arial"/>
          <w:color w:val="FF0000"/>
        </w:rPr>
        <w:t>w</w:t>
      </w:r>
      <w:r w:rsidR="00220524" w:rsidRPr="007C7A83">
        <w:rPr>
          <w:rFonts w:ascii="Arial" w:eastAsia="Calibri" w:hAnsi="Arial" w:cs="Arial"/>
          <w:color w:val="FF0000"/>
        </w:rPr>
        <w:t>as</w:t>
      </w:r>
      <w:r w:rsidR="00B13C3E" w:rsidRPr="007C7A83">
        <w:rPr>
          <w:rFonts w:ascii="Arial" w:eastAsia="Calibri" w:hAnsi="Arial" w:cs="Arial"/>
          <w:color w:val="FF0000"/>
        </w:rPr>
        <w:t xml:space="preserve"> cleaved. To </w:t>
      </w:r>
      <w:r w:rsidRPr="007C7A83">
        <w:rPr>
          <w:rFonts w:ascii="Arial" w:hAnsi="Arial" w:cs="Arial"/>
          <w:color w:val="FF0000"/>
          <w:shd w:val="clear" w:color="auto" w:fill="FFFFFF"/>
        </w:rPr>
        <w:t xml:space="preserve">show how to visualize mycolic acid V </w:t>
      </w:r>
      <w:r w:rsidR="004F76C4" w:rsidRPr="007C7A83">
        <w:rPr>
          <w:rFonts w:ascii="Arial" w:hAnsi="Arial" w:cs="Arial"/>
          <w:color w:val="FF0000"/>
          <w:shd w:val="clear" w:color="auto" w:fill="FFFFFF"/>
        </w:rPr>
        <w:t xml:space="preserve">extracted </w:t>
      </w:r>
      <w:r w:rsidRPr="007C7A83">
        <w:rPr>
          <w:rFonts w:ascii="Arial" w:hAnsi="Arial" w:cs="Arial"/>
          <w:color w:val="FF0000"/>
          <w:shd w:val="clear" w:color="auto" w:fill="FFFFFF"/>
        </w:rPr>
        <w:t xml:space="preserve">from </w:t>
      </w:r>
      <w:r w:rsidRPr="007C7A83">
        <w:rPr>
          <w:rFonts w:ascii="Arial" w:hAnsi="Arial" w:cs="Arial"/>
          <w:i/>
          <w:iCs/>
          <w:color w:val="FF0000"/>
          <w:shd w:val="clear" w:color="auto" w:fill="FFFFFF"/>
        </w:rPr>
        <w:t>M. fortuitum</w:t>
      </w:r>
      <w:r w:rsidRPr="007C7A83">
        <w:rPr>
          <w:rFonts w:ascii="Arial" w:hAnsi="Arial" w:cs="Arial"/>
          <w:color w:val="FF0000"/>
          <w:shd w:val="clear" w:color="auto" w:fill="FFFFFF"/>
        </w:rPr>
        <w:t xml:space="preserve">, we added the saponification procedure </w:t>
      </w:r>
      <w:r w:rsidR="00B13C3E" w:rsidRPr="007C7A83">
        <w:rPr>
          <w:rFonts w:ascii="Arial" w:eastAsia="Calibri" w:hAnsi="Arial" w:cs="Arial"/>
          <w:color w:val="FF0000"/>
        </w:rPr>
        <w:t>to</w:t>
      </w:r>
      <w:r w:rsidRPr="007C7A83">
        <w:rPr>
          <w:rFonts w:ascii="Arial" w:hAnsi="Arial" w:cs="Arial"/>
          <w:color w:val="FF0000"/>
          <w:shd w:val="clear" w:color="auto" w:fill="FFFFFF"/>
        </w:rPr>
        <w:t xml:space="preserve"> the manuscript.</w:t>
      </w:r>
      <w:r w:rsidR="00B84EE5" w:rsidRPr="007C7A83">
        <w:rPr>
          <w:rFonts w:ascii="Arial" w:hAnsi="Arial" w:cs="Arial"/>
          <w:color w:val="FF0000"/>
        </w:rPr>
        <w:t xml:space="preserve"> Saponification is a procedure by which </w:t>
      </w:r>
      <w:proofErr w:type="spellStart"/>
      <w:r w:rsidR="00B84EE5" w:rsidRPr="007C7A83">
        <w:rPr>
          <w:rFonts w:ascii="Arial" w:hAnsi="Arial" w:cs="Arial"/>
          <w:color w:val="FF0000"/>
        </w:rPr>
        <w:lastRenderedPageBreak/>
        <w:t>epoxymycolates</w:t>
      </w:r>
      <w:proofErr w:type="spellEnd"/>
      <w:r w:rsidR="00B84EE5" w:rsidRPr="007C7A83">
        <w:rPr>
          <w:rFonts w:ascii="Arial" w:hAnsi="Arial" w:cs="Arial"/>
          <w:color w:val="FF0000"/>
        </w:rPr>
        <w:t xml:space="preserve"> are not degraded, yet acid </w:t>
      </w:r>
      <w:proofErr w:type="spellStart"/>
      <w:r w:rsidR="00B84EE5" w:rsidRPr="007C7A83">
        <w:rPr>
          <w:rFonts w:ascii="Arial" w:hAnsi="Arial" w:cs="Arial"/>
          <w:color w:val="FF0000"/>
        </w:rPr>
        <w:t>methanolysis</w:t>
      </w:r>
      <w:proofErr w:type="spellEnd"/>
      <w:r w:rsidR="00B84EE5" w:rsidRPr="007C7A83">
        <w:rPr>
          <w:rFonts w:ascii="Arial" w:hAnsi="Arial" w:cs="Arial"/>
          <w:color w:val="FF0000"/>
        </w:rPr>
        <w:t xml:space="preserve"> is required to corroborate the presence of type V mycolic acid. Due to inherent characteristics of the saponification process</w:t>
      </w:r>
      <w:r w:rsidR="00B13C3E" w:rsidRPr="007C7A83">
        <w:rPr>
          <w:rFonts w:ascii="Arial" w:eastAsia="Calibri" w:hAnsi="Arial" w:cs="Arial"/>
          <w:color w:val="FF0000"/>
        </w:rPr>
        <w:t>,</w:t>
      </w:r>
      <w:r w:rsidR="00B84EE5" w:rsidRPr="007C7A83">
        <w:rPr>
          <w:rFonts w:ascii="Arial" w:hAnsi="Arial" w:cs="Arial"/>
          <w:color w:val="FF0000"/>
        </w:rPr>
        <w:t xml:space="preserve"> which include high toxicity and risk, it was avoided in the first version of the manuscript. We added the saponification procedure to the </w:t>
      </w:r>
      <w:r w:rsidR="00E15EB4" w:rsidRPr="007C7A83">
        <w:rPr>
          <w:rFonts w:ascii="Arial" w:hAnsi="Arial" w:cs="Arial"/>
          <w:color w:val="FF0000"/>
        </w:rPr>
        <w:t>revised manuscript</w:t>
      </w:r>
      <w:r w:rsidR="00B84EE5" w:rsidRPr="007C7A83">
        <w:rPr>
          <w:rFonts w:ascii="Arial" w:hAnsi="Arial" w:cs="Arial"/>
          <w:color w:val="FF0000"/>
        </w:rPr>
        <w:t>.</w:t>
      </w:r>
    </w:p>
    <w:p w14:paraId="49AC9505" w14:textId="6069AB12" w:rsidR="00B84EE5" w:rsidRPr="007C7A83" w:rsidRDefault="00B13C3E" w:rsidP="00D23EA3">
      <w:pPr>
        <w:spacing w:after="0" w:line="360" w:lineRule="auto"/>
        <w:jc w:val="both"/>
        <w:rPr>
          <w:rFonts w:ascii="Arial" w:hAnsi="Arial" w:cs="Arial"/>
          <w:color w:val="FF0000"/>
          <w:shd w:val="clear" w:color="auto" w:fill="FFFFFF"/>
        </w:rPr>
      </w:pPr>
      <w:r w:rsidRPr="007C7A83">
        <w:rPr>
          <w:rFonts w:ascii="Arial" w:hAnsi="Arial" w:cs="Arial"/>
          <w:color w:val="FF0000"/>
          <w:shd w:val="clear" w:color="auto" w:fill="FFFFFF"/>
        </w:rPr>
        <w:t>We have made the following changes:</w:t>
      </w:r>
    </w:p>
    <w:p w14:paraId="6E16C585" w14:textId="0E6DC20C" w:rsidR="00277034" w:rsidRPr="007C7A83" w:rsidRDefault="00B13C3E" w:rsidP="00B84EE5">
      <w:pPr>
        <w:pStyle w:val="Prrafodelista"/>
        <w:numPr>
          <w:ilvl w:val="0"/>
          <w:numId w:val="32"/>
        </w:numPr>
        <w:spacing w:after="0" w:line="360" w:lineRule="auto"/>
        <w:jc w:val="both"/>
        <w:rPr>
          <w:rFonts w:ascii="Arial" w:hAnsi="Arial" w:cs="Arial"/>
          <w:color w:val="FF0000"/>
          <w:shd w:val="clear" w:color="auto" w:fill="FFFFFF"/>
        </w:rPr>
      </w:pPr>
      <w:r w:rsidRPr="007C7A83">
        <w:rPr>
          <w:rFonts w:ascii="Arial" w:hAnsi="Arial" w:cs="Arial"/>
          <w:color w:val="FF0000"/>
          <w:shd w:val="clear" w:color="auto" w:fill="FFFFFF"/>
        </w:rPr>
        <w:t xml:space="preserve">A new paragraph has been added </w:t>
      </w:r>
      <w:r w:rsidRPr="007C7A83">
        <w:rPr>
          <w:rFonts w:ascii="Arial" w:eastAsia="Calibri" w:hAnsi="Arial" w:cs="Arial"/>
          <w:color w:val="FF0000"/>
        </w:rPr>
        <w:t>to</w:t>
      </w:r>
      <w:r w:rsidRPr="007C7A83">
        <w:rPr>
          <w:rFonts w:ascii="Arial" w:hAnsi="Arial" w:cs="Arial"/>
          <w:color w:val="FF0000"/>
          <w:shd w:val="clear" w:color="auto" w:fill="FFFFFF"/>
        </w:rPr>
        <w:t xml:space="preserve"> the Introduction section explaining what mycolic acids are (lines </w:t>
      </w:r>
      <w:r w:rsidR="005173A7" w:rsidRPr="007C7A83">
        <w:rPr>
          <w:rFonts w:ascii="Arial" w:hAnsi="Arial" w:cs="Arial"/>
          <w:color w:val="FF0000"/>
          <w:shd w:val="clear" w:color="auto" w:fill="FFFFFF"/>
        </w:rPr>
        <w:t>5</w:t>
      </w:r>
      <w:r w:rsidR="00721F39" w:rsidRPr="007C7A83">
        <w:rPr>
          <w:rFonts w:ascii="Arial" w:hAnsi="Arial" w:cs="Arial"/>
          <w:color w:val="FF0000"/>
          <w:shd w:val="clear" w:color="auto" w:fill="FFFFFF"/>
        </w:rPr>
        <w:t>7</w:t>
      </w:r>
      <w:r w:rsidR="005173A7" w:rsidRPr="007C7A83">
        <w:rPr>
          <w:rFonts w:ascii="Arial" w:hAnsi="Arial" w:cs="Arial"/>
          <w:color w:val="FF0000"/>
          <w:shd w:val="clear" w:color="auto" w:fill="FFFFFF"/>
        </w:rPr>
        <w:t>-6</w:t>
      </w:r>
      <w:r w:rsidR="00721F39" w:rsidRPr="007C7A83">
        <w:rPr>
          <w:rFonts w:ascii="Arial" w:hAnsi="Arial" w:cs="Arial"/>
          <w:color w:val="FF0000"/>
          <w:shd w:val="clear" w:color="auto" w:fill="FFFFFF"/>
        </w:rPr>
        <w:t>2</w:t>
      </w:r>
      <w:r w:rsidRPr="007C7A83">
        <w:rPr>
          <w:rFonts w:ascii="Arial" w:hAnsi="Arial" w:cs="Arial"/>
          <w:color w:val="FF0000"/>
          <w:shd w:val="clear" w:color="auto" w:fill="FFFFFF"/>
        </w:rPr>
        <w:t>).</w:t>
      </w:r>
    </w:p>
    <w:p w14:paraId="23988931" w14:textId="1E7CED67" w:rsidR="00DB6A9B" w:rsidRPr="007C7A83" w:rsidRDefault="00B13C3E" w:rsidP="00466F6E">
      <w:pPr>
        <w:spacing w:after="0" w:line="360" w:lineRule="auto"/>
        <w:ind w:left="720"/>
        <w:jc w:val="both"/>
        <w:rPr>
          <w:rFonts w:ascii="Arial" w:hAnsi="Arial" w:cs="Arial"/>
          <w:i/>
          <w:iCs/>
          <w:color w:val="0070C0"/>
          <w:shd w:val="clear" w:color="auto" w:fill="FFFFFF"/>
        </w:rPr>
      </w:pPr>
      <w:bookmarkStart w:id="12" w:name="_Hlk64640684"/>
      <w:r w:rsidRPr="007C7A83">
        <w:rPr>
          <w:rFonts w:ascii="Arial" w:hAnsi="Arial" w:cs="Arial"/>
          <w:i/>
          <w:iCs/>
          <w:color w:val="0070C0"/>
        </w:rPr>
        <w:t xml:space="preserve">Specifically, </w:t>
      </w:r>
      <w:r w:rsidRPr="007C7A83">
        <w:rPr>
          <w:rFonts w:ascii="Arial" w:eastAsia="Calibri" w:hAnsi="Arial" w:cs="Arial"/>
          <w:i/>
          <w:iCs/>
          <w:color w:val="0070C0"/>
        </w:rPr>
        <w:t xml:space="preserve">the </w:t>
      </w:r>
      <w:r w:rsidRPr="007C7A83">
        <w:rPr>
          <w:rFonts w:ascii="Arial" w:hAnsi="Arial" w:cs="Arial"/>
          <w:i/>
          <w:iCs/>
          <w:color w:val="0070C0"/>
        </w:rPr>
        <w:t>mycobacterial cell wall contains mycolic acids</w:t>
      </w:r>
      <w:r w:rsidRPr="007C7A83">
        <w:rPr>
          <w:rFonts w:ascii="Arial" w:eastAsia="Calibri" w:hAnsi="Arial" w:cs="Arial"/>
          <w:i/>
          <w:iCs/>
          <w:color w:val="0070C0"/>
        </w:rPr>
        <w:t>,</w:t>
      </w:r>
      <w:r w:rsidRPr="007C7A83">
        <w:rPr>
          <w:rFonts w:ascii="Arial" w:hAnsi="Arial" w:cs="Arial"/>
          <w:i/>
          <w:iCs/>
          <w:color w:val="0070C0"/>
        </w:rPr>
        <w:t xml:space="preserve"> which are α-alkyl</w:t>
      </w:r>
      <w:r w:rsidR="004F76C4" w:rsidRPr="007C7A83">
        <w:rPr>
          <w:rFonts w:ascii="Arial" w:hAnsi="Arial" w:cs="Arial"/>
          <w:i/>
          <w:iCs/>
          <w:color w:val="0070C0"/>
        </w:rPr>
        <w:t xml:space="preserve"> and</w:t>
      </w:r>
      <w:r w:rsidRPr="007C7A83">
        <w:rPr>
          <w:rFonts w:ascii="Arial" w:hAnsi="Arial" w:cs="Arial"/>
          <w:i/>
          <w:iCs/>
          <w:color w:val="0070C0"/>
        </w:rPr>
        <w:t xml:space="preserve"> β-hydroxy fatty acids, in which the a-branch is constant in all mycolic acids (except for the length) and the b-chain, called</w:t>
      </w:r>
      <w:r w:rsidRPr="007C7A83">
        <w:rPr>
          <w:rFonts w:ascii="Arial" w:eastAsia="Calibri" w:hAnsi="Arial" w:cs="Arial"/>
          <w:i/>
          <w:iCs/>
          <w:color w:val="0070C0"/>
        </w:rPr>
        <w:t xml:space="preserve"> the</w:t>
      </w:r>
      <w:r w:rsidRPr="007C7A83">
        <w:rPr>
          <w:rFonts w:ascii="Arial" w:hAnsi="Arial" w:cs="Arial"/>
          <w:i/>
          <w:iCs/>
          <w:color w:val="0070C0"/>
        </w:rPr>
        <w:t xml:space="preserve"> </w:t>
      </w:r>
      <w:proofErr w:type="spellStart"/>
      <w:r w:rsidRPr="007C7A83">
        <w:rPr>
          <w:rFonts w:ascii="Arial" w:hAnsi="Arial" w:cs="Arial"/>
          <w:i/>
          <w:iCs/>
          <w:color w:val="0070C0"/>
        </w:rPr>
        <w:t>meromycolate</w:t>
      </w:r>
      <w:proofErr w:type="spellEnd"/>
      <w:r w:rsidRPr="007C7A83">
        <w:rPr>
          <w:rFonts w:ascii="Arial" w:hAnsi="Arial" w:cs="Arial"/>
          <w:i/>
          <w:iCs/>
          <w:color w:val="0070C0"/>
        </w:rPr>
        <w:t xml:space="preserve"> chain, is a long aliphatic chain that may contain different functional chemical groups described along with the literature (α-, α’-, methoxy-, κ-, epoxy-, carboxy- and ω-1-methoxy- mycolates), therefore</w:t>
      </w:r>
      <w:r w:rsidRPr="007C7A83">
        <w:rPr>
          <w:rFonts w:ascii="Arial" w:eastAsia="Calibri" w:hAnsi="Arial" w:cs="Arial"/>
          <w:i/>
          <w:iCs/>
          <w:color w:val="0070C0"/>
        </w:rPr>
        <w:t xml:space="preserve"> producing</w:t>
      </w:r>
      <w:r w:rsidRPr="007C7A83">
        <w:rPr>
          <w:rFonts w:ascii="Arial" w:hAnsi="Arial" w:cs="Arial"/>
          <w:i/>
          <w:iCs/>
          <w:color w:val="0070C0"/>
        </w:rPr>
        <w:t xml:space="preserve"> seven types of mycolic acids (I-VII)</w:t>
      </w:r>
      <w:r w:rsidR="00427303" w:rsidRPr="007C7A83">
        <w:rPr>
          <w:rFonts w:ascii="Arial" w:hAnsi="Arial" w:cs="Arial"/>
          <w:color w:val="0070C0"/>
          <w:vertAlign w:val="superscript"/>
        </w:rPr>
        <w:t>1</w:t>
      </w:r>
      <w:bookmarkEnd w:id="12"/>
      <w:r w:rsidRPr="007C7A83">
        <w:rPr>
          <w:rFonts w:ascii="Arial" w:hAnsi="Arial" w:cs="Arial"/>
          <w:i/>
          <w:iCs/>
          <w:color w:val="0070C0"/>
        </w:rPr>
        <w:t>.</w:t>
      </w:r>
    </w:p>
    <w:p w14:paraId="24BA99EA" w14:textId="2F004BF2" w:rsidR="001D5C64" w:rsidRPr="007C7A83" w:rsidRDefault="00B13C3E" w:rsidP="00D65828">
      <w:pPr>
        <w:pStyle w:val="Prrafodelista"/>
        <w:numPr>
          <w:ilvl w:val="0"/>
          <w:numId w:val="32"/>
        </w:numPr>
        <w:spacing w:after="0" w:line="360" w:lineRule="auto"/>
        <w:jc w:val="both"/>
        <w:rPr>
          <w:rFonts w:ascii="Arial" w:hAnsi="Arial" w:cs="Arial"/>
          <w:color w:val="FF0000"/>
          <w:shd w:val="clear" w:color="auto" w:fill="FFFFFF"/>
        </w:rPr>
      </w:pPr>
      <w:r w:rsidRPr="007C7A83">
        <w:rPr>
          <w:rFonts w:ascii="Arial" w:hAnsi="Arial" w:cs="Arial"/>
          <w:color w:val="FF0000"/>
          <w:shd w:val="clear" w:color="auto" w:fill="FFFFFF"/>
        </w:rPr>
        <w:t>The saponification procedure w</w:t>
      </w:r>
      <w:r w:rsidR="0095648F" w:rsidRPr="007C7A83">
        <w:rPr>
          <w:rFonts w:ascii="Arial" w:hAnsi="Arial" w:cs="Arial"/>
          <w:color w:val="FF0000"/>
          <w:shd w:val="clear" w:color="auto" w:fill="FFFFFF"/>
        </w:rPr>
        <w:t>as</w:t>
      </w:r>
      <w:r w:rsidRPr="007C7A83">
        <w:rPr>
          <w:rFonts w:ascii="Arial" w:hAnsi="Arial" w:cs="Arial"/>
          <w:color w:val="FF0000"/>
          <w:shd w:val="clear" w:color="auto" w:fill="FFFFFF"/>
        </w:rPr>
        <w:t xml:space="preserve"> explained point by point in the protocol section (lines </w:t>
      </w:r>
      <w:r w:rsidR="008F5994" w:rsidRPr="007C7A83">
        <w:rPr>
          <w:rFonts w:ascii="Arial" w:hAnsi="Arial" w:cs="Arial"/>
          <w:color w:val="FF0000"/>
          <w:shd w:val="clear" w:color="auto" w:fill="FFFFFF"/>
        </w:rPr>
        <w:t>17</w:t>
      </w:r>
      <w:r w:rsidR="00721F39" w:rsidRPr="007C7A83">
        <w:rPr>
          <w:rFonts w:ascii="Arial" w:hAnsi="Arial" w:cs="Arial"/>
          <w:color w:val="FF0000"/>
          <w:shd w:val="clear" w:color="auto" w:fill="FFFFFF"/>
        </w:rPr>
        <w:t>3</w:t>
      </w:r>
      <w:r w:rsidR="008F5994" w:rsidRPr="007C7A83">
        <w:rPr>
          <w:rFonts w:ascii="Arial" w:hAnsi="Arial" w:cs="Arial"/>
          <w:color w:val="FF0000"/>
          <w:shd w:val="clear" w:color="auto" w:fill="FFFFFF"/>
        </w:rPr>
        <w:t>-2</w:t>
      </w:r>
      <w:r w:rsidR="00721F39" w:rsidRPr="007C7A83">
        <w:rPr>
          <w:rFonts w:ascii="Arial" w:hAnsi="Arial" w:cs="Arial"/>
          <w:color w:val="FF0000"/>
          <w:shd w:val="clear" w:color="auto" w:fill="FFFFFF"/>
        </w:rPr>
        <w:t>24</w:t>
      </w:r>
      <w:r w:rsidRPr="007C7A83">
        <w:rPr>
          <w:rFonts w:ascii="Arial" w:hAnsi="Arial" w:cs="Arial"/>
          <w:color w:val="FF0000"/>
          <w:shd w:val="clear" w:color="auto" w:fill="FFFFFF"/>
        </w:rPr>
        <w:t>).</w:t>
      </w:r>
    </w:p>
    <w:p w14:paraId="1DFFD368" w14:textId="77777777" w:rsidR="009F54FF" w:rsidRPr="007C7A83" w:rsidRDefault="009F54FF" w:rsidP="009F54FF">
      <w:pPr>
        <w:spacing w:after="0" w:line="360" w:lineRule="auto"/>
        <w:ind w:left="708"/>
        <w:jc w:val="both"/>
        <w:rPr>
          <w:rFonts w:ascii="Arial" w:hAnsi="Arial" w:cs="Arial"/>
          <w:i/>
          <w:iCs/>
          <w:color w:val="0070C0"/>
          <w:shd w:val="clear" w:color="auto" w:fill="FFFFFF"/>
        </w:rPr>
      </w:pPr>
      <w:bookmarkStart w:id="13" w:name="_Hlk64640740"/>
      <w:r w:rsidRPr="007C7A83">
        <w:rPr>
          <w:rFonts w:ascii="Arial" w:hAnsi="Arial" w:cs="Arial"/>
          <w:i/>
          <w:iCs/>
          <w:color w:val="0070C0"/>
          <w:shd w:val="clear" w:color="auto" w:fill="FFFFFF"/>
        </w:rPr>
        <w:t>3. Mycolic acid extraction by saponification and methylation (Fig. 2B)</w:t>
      </w:r>
    </w:p>
    <w:p w14:paraId="027A92C5" w14:textId="77777777" w:rsidR="009F54FF" w:rsidRPr="007C7A83" w:rsidRDefault="009F54FF" w:rsidP="009F54FF">
      <w:pPr>
        <w:spacing w:after="0" w:line="360" w:lineRule="auto"/>
        <w:ind w:left="708"/>
        <w:jc w:val="both"/>
        <w:rPr>
          <w:rFonts w:ascii="Arial" w:hAnsi="Arial" w:cs="Arial"/>
          <w:i/>
          <w:iCs/>
          <w:color w:val="0070C0"/>
          <w:shd w:val="clear" w:color="auto" w:fill="FFFFFF"/>
        </w:rPr>
      </w:pPr>
      <w:r w:rsidRPr="007C7A83">
        <w:rPr>
          <w:rFonts w:ascii="Arial" w:hAnsi="Arial" w:cs="Arial"/>
          <w:i/>
          <w:iCs/>
          <w:color w:val="0070C0"/>
          <w:shd w:val="clear" w:color="auto" w:fill="FFFFFF"/>
        </w:rPr>
        <w:t>3.1. Scratch 0.2 g of mycobacteria from a solid media and add to a glass tube with a PTFE screw cap.</w:t>
      </w:r>
    </w:p>
    <w:p w14:paraId="1DA23A7F" w14:textId="77777777" w:rsidR="009F54FF" w:rsidRPr="007C7A83" w:rsidRDefault="009F54FF" w:rsidP="009F54FF">
      <w:pPr>
        <w:spacing w:after="0" w:line="360" w:lineRule="auto"/>
        <w:ind w:left="708"/>
        <w:jc w:val="both"/>
        <w:rPr>
          <w:rFonts w:ascii="Arial" w:hAnsi="Arial" w:cs="Arial"/>
          <w:i/>
          <w:iCs/>
          <w:color w:val="0070C0"/>
          <w:shd w:val="clear" w:color="auto" w:fill="FFFFFF"/>
        </w:rPr>
      </w:pPr>
      <w:r w:rsidRPr="007C7A83">
        <w:rPr>
          <w:rFonts w:ascii="Arial" w:hAnsi="Arial" w:cs="Arial"/>
          <w:i/>
          <w:iCs/>
          <w:color w:val="0070C0"/>
          <w:shd w:val="clear" w:color="auto" w:fill="FFFFFF"/>
        </w:rPr>
        <w:t xml:space="preserve">3.2. Add 2 mL of methanol-benzene solution (80:20) containing 5% potassium hydroxide. Mix the contents by </w:t>
      </w:r>
      <w:proofErr w:type="spellStart"/>
      <w:r w:rsidRPr="007C7A83">
        <w:rPr>
          <w:rFonts w:ascii="Arial" w:hAnsi="Arial" w:cs="Arial"/>
          <w:i/>
          <w:iCs/>
          <w:color w:val="0070C0"/>
          <w:shd w:val="clear" w:color="auto" w:fill="FFFFFF"/>
        </w:rPr>
        <w:t>vortexing</w:t>
      </w:r>
      <w:proofErr w:type="spellEnd"/>
      <w:r w:rsidRPr="007C7A83">
        <w:rPr>
          <w:rFonts w:ascii="Arial" w:hAnsi="Arial" w:cs="Arial"/>
          <w:i/>
          <w:iCs/>
          <w:color w:val="0070C0"/>
          <w:shd w:val="clear" w:color="auto" w:fill="FFFFFF"/>
        </w:rPr>
        <w:t>. Heat the mixture for 3 h at 100 °C.</w:t>
      </w:r>
    </w:p>
    <w:p w14:paraId="73AAED74" w14:textId="77777777" w:rsidR="009F54FF" w:rsidRPr="007C7A83" w:rsidRDefault="009F54FF" w:rsidP="009F54FF">
      <w:pPr>
        <w:spacing w:after="0" w:line="360" w:lineRule="auto"/>
        <w:ind w:left="708"/>
        <w:jc w:val="both"/>
        <w:rPr>
          <w:rFonts w:ascii="Arial" w:hAnsi="Arial" w:cs="Arial"/>
          <w:i/>
          <w:iCs/>
          <w:color w:val="0070C0"/>
          <w:shd w:val="clear" w:color="auto" w:fill="FFFFFF"/>
        </w:rPr>
      </w:pPr>
      <w:r w:rsidRPr="007C7A83">
        <w:rPr>
          <w:rFonts w:ascii="Arial" w:hAnsi="Arial" w:cs="Arial"/>
          <w:i/>
          <w:iCs/>
          <w:color w:val="0070C0"/>
          <w:shd w:val="clear" w:color="auto" w:fill="FFFFFF"/>
        </w:rPr>
        <w:t>CAUTION Benzene is a flammable, carcinogenic and hazardous substance. It must be used in a laminar flow hood wearing appropriate personal protective equipment (laboratory coat, protective eyewear, and nitrile gloves).</w:t>
      </w:r>
    </w:p>
    <w:p w14:paraId="4CC5B1C0" w14:textId="77777777" w:rsidR="009F54FF" w:rsidRPr="007C7A83" w:rsidRDefault="009F54FF" w:rsidP="009F54FF">
      <w:pPr>
        <w:spacing w:after="0" w:line="360" w:lineRule="auto"/>
        <w:ind w:left="708"/>
        <w:jc w:val="both"/>
        <w:rPr>
          <w:rFonts w:ascii="Arial" w:hAnsi="Arial" w:cs="Arial"/>
          <w:i/>
          <w:iCs/>
          <w:color w:val="0070C0"/>
          <w:shd w:val="clear" w:color="auto" w:fill="FFFFFF"/>
        </w:rPr>
      </w:pPr>
      <w:r w:rsidRPr="007C7A83">
        <w:rPr>
          <w:rFonts w:ascii="Arial" w:hAnsi="Arial" w:cs="Arial"/>
          <w:i/>
          <w:iCs/>
          <w:color w:val="0070C0"/>
          <w:shd w:val="clear" w:color="auto" w:fill="FFFFFF"/>
        </w:rPr>
        <w:t>3.2. Allow the tube to cool to room temperature. Samples were acidified by the addition of 20% sulfuric acid to achieve pH=1.</w:t>
      </w:r>
    </w:p>
    <w:p w14:paraId="70EF2C75" w14:textId="77777777" w:rsidR="009F54FF" w:rsidRPr="007C7A83" w:rsidRDefault="009F54FF" w:rsidP="009F54FF">
      <w:pPr>
        <w:spacing w:after="0" w:line="360" w:lineRule="auto"/>
        <w:ind w:left="708"/>
        <w:jc w:val="both"/>
        <w:rPr>
          <w:rFonts w:ascii="Arial" w:hAnsi="Arial" w:cs="Arial"/>
          <w:i/>
          <w:iCs/>
          <w:color w:val="0070C0"/>
          <w:shd w:val="clear" w:color="auto" w:fill="FFFFFF"/>
        </w:rPr>
      </w:pPr>
      <w:r w:rsidRPr="007C7A83">
        <w:rPr>
          <w:rFonts w:ascii="Arial" w:hAnsi="Arial" w:cs="Arial"/>
          <w:i/>
          <w:iCs/>
          <w:color w:val="0070C0"/>
          <w:shd w:val="clear" w:color="auto" w:fill="FFFFFF"/>
        </w:rPr>
        <w:t xml:space="preserve">3.3. Add 3 mL of diethyl ether. Gently mix the contents by </w:t>
      </w:r>
      <w:proofErr w:type="spellStart"/>
      <w:r w:rsidRPr="007C7A83">
        <w:rPr>
          <w:rFonts w:ascii="Arial" w:hAnsi="Arial" w:cs="Arial"/>
          <w:i/>
          <w:iCs/>
          <w:color w:val="0070C0"/>
          <w:shd w:val="clear" w:color="auto" w:fill="FFFFFF"/>
        </w:rPr>
        <w:t>vortexing</w:t>
      </w:r>
      <w:proofErr w:type="spellEnd"/>
      <w:r w:rsidRPr="007C7A83">
        <w:rPr>
          <w:rFonts w:ascii="Arial" w:hAnsi="Arial" w:cs="Arial"/>
          <w:i/>
          <w:iCs/>
          <w:color w:val="0070C0"/>
          <w:shd w:val="clear" w:color="auto" w:fill="FFFFFF"/>
        </w:rPr>
        <w:t>.</w:t>
      </w:r>
    </w:p>
    <w:p w14:paraId="0C81D5DF" w14:textId="77777777" w:rsidR="009F54FF" w:rsidRPr="007C7A83" w:rsidRDefault="009F54FF" w:rsidP="009F54FF">
      <w:pPr>
        <w:spacing w:after="0" w:line="360" w:lineRule="auto"/>
        <w:ind w:left="708"/>
        <w:jc w:val="both"/>
        <w:rPr>
          <w:rFonts w:ascii="Arial" w:hAnsi="Arial" w:cs="Arial"/>
          <w:i/>
          <w:iCs/>
          <w:color w:val="0070C0"/>
          <w:shd w:val="clear" w:color="auto" w:fill="FFFFFF"/>
        </w:rPr>
      </w:pPr>
      <w:r w:rsidRPr="007C7A83">
        <w:rPr>
          <w:rFonts w:ascii="Arial" w:hAnsi="Arial" w:cs="Arial"/>
          <w:i/>
          <w:iCs/>
          <w:color w:val="0070C0"/>
          <w:shd w:val="clear" w:color="auto" w:fill="FFFFFF"/>
        </w:rPr>
        <w:t>3.4. Let two phases form by settling. Recover the diethyl ether phase and transfer to a new tube. Repeat the wash step for a total of three times.</w:t>
      </w:r>
    </w:p>
    <w:p w14:paraId="6C827930" w14:textId="77777777" w:rsidR="009F54FF" w:rsidRPr="007C7A83" w:rsidRDefault="009F54FF" w:rsidP="009F54FF">
      <w:pPr>
        <w:spacing w:after="0" w:line="360" w:lineRule="auto"/>
        <w:ind w:left="708"/>
        <w:jc w:val="both"/>
        <w:rPr>
          <w:rFonts w:ascii="Arial" w:hAnsi="Arial" w:cs="Arial"/>
          <w:i/>
          <w:iCs/>
          <w:color w:val="0070C0"/>
          <w:shd w:val="clear" w:color="auto" w:fill="FFFFFF"/>
        </w:rPr>
      </w:pPr>
      <w:r w:rsidRPr="007C7A83">
        <w:rPr>
          <w:rFonts w:ascii="Arial" w:hAnsi="Arial" w:cs="Arial"/>
          <w:i/>
          <w:iCs/>
          <w:color w:val="0070C0"/>
          <w:shd w:val="clear" w:color="auto" w:fill="FFFFFF"/>
        </w:rPr>
        <w:t>3.6. Wash the diethyl ether extract with 2 mL of distilled water and transfer the upper part corresponding to the diethyl ether to a new tube. Repeat the wash step for a total of three times.</w:t>
      </w:r>
    </w:p>
    <w:p w14:paraId="3D64B4E1" w14:textId="77777777" w:rsidR="009F54FF" w:rsidRPr="007C7A83" w:rsidRDefault="009F54FF" w:rsidP="009F54FF">
      <w:pPr>
        <w:spacing w:after="0" w:line="360" w:lineRule="auto"/>
        <w:ind w:left="708"/>
        <w:jc w:val="both"/>
        <w:rPr>
          <w:rFonts w:ascii="Arial" w:hAnsi="Arial" w:cs="Arial"/>
          <w:i/>
          <w:iCs/>
          <w:color w:val="0070C0"/>
          <w:shd w:val="clear" w:color="auto" w:fill="FFFFFF"/>
        </w:rPr>
      </w:pPr>
      <w:r w:rsidRPr="007C7A83">
        <w:rPr>
          <w:rFonts w:ascii="Arial" w:hAnsi="Arial" w:cs="Arial"/>
          <w:i/>
          <w:iCs/>
          <w:color w:val="0070C0"/>
          <w:shd w:val="clear" w:color="auto" w:fill="FFFFFF"/>
        </w:rPr>
        <w:t>3.5. Add 2 g of anhydrous sodium sulfate over the diethyl ether extract to dry it.</w:t>
      </w:r>
    </w:p>
    <w:p w14:paraId="3A6CC443" w14:textId="77777777" w:rsidR="009F54FF" w:rsidRPr="007C7A83" w:rsidRDefault="009F54FF" w:rsidP="009F54FF">
      <w:pPr>
        <w:spacing w:after="0" w:line="360" w:lineRule="auto"/>
        <w:ind w:left="708"/>
        <w:jc w:val="both"/>
        <w:rPr>
          <w:rFonts w:ascii="Arial" w:hAnsi="Arial" w:cs="Arial"/>
          <w:i/>
          <w:iCs/>
          <w:color w:val="0070C0"/>
          <w:shd w:val="clear" w:color="auto" w:fill="FFFFFF"/>
        </w:rPr>
      </w:pPr>
      <w:r w:rsidRPr="007C7A83">
        <w:rPr>
          <w:rFonts w:ascii="Arial" w:hAnsi="Arial" w:cs="Arial"/>
          <w:i/>
          <w:iCs/>
          <w:color w:val="0070C0"/>
          <w:shd w:val="clear" w:color="auto" w:fill="FFFFFF"/>
        </w:rPr>
        <w:t>3.6. Filter the suspension. Evaporate the content using a nitrogen gas flux.</w:t>
      </w:r>
    </w:p>
    <w:p w14:paraId="3EDDDF53" w14:textId="77777777" w:rsidR="009F54FF" w:rsidRPr="007C7A83" w:rsidRDefault="009F54FF" w:rsidP="009F54FF">
      <w:pPr>
        <w:spacing w:after="0" w:line="360" w:lineRule="auto"/>
        <w:ind w:left="708"/>
        <w:jc w:val="both"/>
        <w:rPr>
          <w:rFonts w:ascii="Arial" w:hAnsi="Arial" w:cs="Arial"/>
          <w:i/>
          <w:iCs/>
          <w:color w:val="0070C0"/>
          <w:shd w:val="clear" w:color="auto" w:fill="FFFFFF"/>
        </w:rPr>
      </w:pPr>
      <w:r w:rsidRPr="007C7A83">
        <w:rPr>
          <w:rFonts w:ascii="Arial" w:hAnsi="Arial" w:cs="Arial"/>
          <w:i/>
          <w:iCs/>
          <w:color w:val="0070C0"/>
          <w:shd w:val="clear" w:color="auto" w:fill="FFFFFF"/>
        </w:rPr>
        <w:t>3.7. To perform the methylation step, dissolve 3 g of N-nitroso-N-methyl urea in a precooled solution formed by 45 mL of diethyl ether and 9 mL of 40% KOH in distilled water.</w:t>
      </w:r>
    </w:p>
    <w:p w14:paraId="60CD4F63" w14:textId="77777777" w:rsidR="009F54FF" w:rsidRPr="007C7A83" w:rsidRDefault="009F54FF" w:rsidP="009F54FF">
      <w:pPr>
        <w:spacing w:after="0" w:line="360" w:lineRule="auto"/>
        <w:ind w:left="708"/>
        <w:jc w:val="both"/>
        <w:rPr>
          <w:rFonts w:ascii="Arial" w:hAnsi="Arial" w:cs="Arial"/>
          <w:i/>
          <w:iCs/>
          <w:color w:val="0070C0"/>
          <w:shd w:val="clear" w:color="auto" w:fill="FFFFFF"/>
        </w:rPr>
      </w:pPr>
      <w:r w:rsidRPr="007C7A83">
        <w:rPr>
          <w:rFonts w:ascii="Arial" w:hAnsi="Arial" w:cs="Arial"/>
          <w:i/>
          <w:iCs/>
          <w:color w:val="0070C0"/>
          <w:shd w:val="clear" w:color="auto" w:fill="FFFFFF"/>
        </w:rPr>
        <w:t>CAUTION: N-nitroso-N-</w:t>
      </w:r>
      <w:proofErr w:type="spellStart"/>
      <w:r w:rsidRPr="007C7A83">
        <w:rPr>
          <w:rFonts w:ascii="Arial" w:hAnsi="Arial" w:cs="Arial"/>
          <w:i/>
          <w:iCs/>
          <w:color w:val="0070C0"/>
          <w:shd w:val="clear" w:color="auto" w:fill="FFFFFF"/>
        </w:rPr>
        <w:t>methylurea</w:t>
      </w:r>
      <w:proofErr w:type="spellEnd"/>
      <w:r w:rsidRPr="007C7A83">
        <w:rPr>
          <w:rFonts w:ascii="Arial" w:hAnsi="Arial" w:cs="Arial"/>
          <w:i/>
          <w:iCs/>
          <w:color w:val="0070C0"/>
          <w:shd w:val="clear" w:color="auto" w:fill="FFFFFF"/>
        </w:rPr>
        <w:t xml:space="preserve"> is a toxic, irritant, carcinogenic and hazardous substance. It must be used in a laminar flow hood wearing appropriate personal protective equipment (laboratory coat, protective eyewear, and nitrile gloves).</w:t>
      </w:r>
    </w:p>
    <w:p w14:paraId="192CC2CF" w14:textId="77777777" w:rsidR="009F54FF" w:rsidRPr="007C7A83" w:rsidRDefault="009F54FF" w:rsidP="009F54FF">
      <w:pPr>
        <w:spacing w:after="0" w:line="360" w:lineRule="auto"/>
        <w:ind w:left="708"/>
        <w:jc w:val="both"/>
        <w:rPr>
          <w:rFonts w:ascii="Arial" w:hAnsi="Arial" w:cs="Arial"/>
          <w:i/>
          <w:iCs/>
          <w:color w:val="0070C0"/>
          <w:shd w:val="clear" w:color="auto" w:fill="FFFFFF"/>
        </w:rPr>
      </w:pPr>
      <w:r w:rsidRPr="007C7A83">
        <w:rPr>
          <w:rFonts w:ascii="Arial" w:hAnsi="Arial" w:cs="Arial"/>
          <w:i/>
          <w:iCs/>
          <w:color w:val="0070C0"/>
          <w:shd w:val="clear" w:color="auto" w:fill="FFFFFF"/>
        </w:rPr>
        <w:t>3.8. Agitate the mixture. Transfer the supernatant (diazomethane) to a new flask cooled in ice containing potassium hydroxide pellets.</w:t>
      </w:r>
    </w:p>
    <w:p w14:paraId="653A330C" w14:textId="77777777" w:rsidR="009F54FF" w:rsidRPr="007C7A83" w:rsidRDefault="009F54FF" w:rsidP="009F54FF">
      <w:pPr>
        <w:spacing w:after="0" w:line="360" w:lineRule="auto"/>
        <w:ind w:left="708"/>
        <w:jc w:val="both"/>
        <w:rPr>
          <w:rFonts w:ascii="Arial" w:hAnsi="Arial" w:cs="Arial"/>
          <w:i/>
          <w:iCs/>
          <w:color w:val="0070C0"/>
          <w:shd w:val="clear" w:color="auto" w:fill="FFFFFF"/>
        </w:rPr>
      </w:pPr>
      <w:r w:rsidRPr="007C7A83">
        <w:rPr>
          <w:rFonts w:ascii="Arial" w:hAnsi="Arial" w:cs="Arial"/>
          <w:i/>
          <w:iCs/>
          <w:color w:val="0070C0"/>
          <w:shd w:val="clear" w:color="auto" w:fill="FFFFFF"/>
        </w:rPr>
        <w:t>NOTE: whether the supernatant is not immediately used can be stored at -20ºC for 1 h as maximum.</w:t>
      </w:r>
    </w:p>
    <w:p w14:paraId="04C547E0" w14:textId="77777777" w:rsidR="009F54FF" w:rsidRPr="007C7A83" w:rsidRDefault="009F54FF" w:rsidP="009F54FF">
      <w:pPr>
        <w:spacing w:after="0" w:line="360" w:lineRule="auto"/>
        <w:ind w:left="708"/>
        <w:jc w:val="both"/>
        <w:rPr>
          <w:rFonts w:ascii="Arial" w:hAnsi="Arial" w:cs="Arial"/>
          <w:i/>
          <w:iCs/>
          <w:color w:val="0070C0"/>
          <w:shd w:val="clear" w:color="auto" w:fill="FFFFFF"/>
        </w:rPr>
      </w:pPr>
      <w:r w:rsidRPr="007C7A83">
        <w:rPr>
          <w:rFonts w:ascii="Arial" w:hAnsi="Arial" w:cs="Arial"/>
          <w:i/>
          <w:iCs/>
          <w:color w:val="0070C0"/>
          <w:shd w:val="clear" w:color="auto" w:fill="FFFFFF"/>
        </w:rPr>
        <w:t>CAUTION: potassium hydroxide pellets are an irritant and corrosive substance. This material must be used in a laminar flow hood wearing appropriate person protective equipment (laboratory coat, protective eyewear, and nitrile gloves).</w:t>
      </w:r>
    </w:p>
    <w:p w14:paraId="1F632129" w14:textId="77777777" w:rsidR="009F54FF" w:rsidRPr="007C7A83" w:rsidRDefault="009F54FF" w:rsidP="009F54FF">
      <w:pPr>
        <w:spacing w:after="0" w:line="360" w:lineRule="auto"/>
        <w:ind w:left="708"/>
        <w:jc w:val="both"/>
        <w:rPr>
          <w:rFonts w:ascii="Arial" w:hAnsi="Arial" w:cs="Arial"/>
          <w:i/>
          <w:iCs/>
          <w:color w:val="0070C0"/>
          <w:shd w:val="clear" w:color="auto" w:fill="FFFFFF"/>
        </w:rPr>
      </w:pPr>
      <w:r w:rsidRPr="007C7A83">
        <w:rPr>
          <w:rFonts w:ascii="Arial" w:hAnsi="Arial" w:cs="Arial"/>
          <w:i/>
          <w:iCs/>
          <w:color w:val="0070C0"/>
          <w:shd w:val="clear" w:color="auto" w:fill="FFFFFF"/>
        </w:rPr>
        <w:lastRenderedPageBreak/>
        <w:t>CAUTION: Diazomethane is a highly toxic and potentially explosive. It must be used in a laminar flow hood with safety glass wearing appropriate personal protective equipment (laboratory coat, protective eyewear, and nitrile gloves).</w:t>
      </w:r>
    </w:p>
    <w:p w14:paraId="347F7DC8" w14:textId="77777777" w:rsidR="009F54FF" w:rsidRPr="007C7A83" w:rsidRDefault="009F54FF" w:rsidP="009F54FF">
      <w:pPr>
        <w:spacing w:after="0" w:line="360" w:lineRule="auto"/>
        <w:ind w:left="708"/>
        <w:jc w:val="both"/>
        <w:rPr>
          <w:rFonts w:ascii="Arial" w:hAnsi="Arial" w:cs="Arial"/>
          <w:i/>
          <w:iCs/>
          <w:color w:val="0070C0"/>
          <w:shd w:val="clear" w:color="auto" w:fill="FFFFFF"/>
        </w:rPr>
      </w:pPr>
      <w:r w:rsidRPr="007C7A83">
        <w:rPr>
          <w:rFonts w:ascii="Arial" w:hAnsi="Arial" w:cs="Arial"/>
          <w:i/>
          <w:iCs/>
          <w:color w:val="0070C0"/>
          <w:shd w:val="clear" w:color="auto" w:fill="FFFFFF"/>
        </w:rPr>
        <w:t>3.9. Add 2 mL of the ether solution containing diazomethane, obtained in step 3.8, into the dried diethyl ether extract that contains mycolic acids, obtained in step 3.6. Incubate for 15 min at room temperature.</w:t>
      </w:r>
    </w:p>
    <w:p w14:paraId="6EF74BE9" w14:textId="77777777" w:rsidR="009F54FF" w:rsidRPr="007C7A83" w:rsidRDefault="009F54FF" w:rsidP="009F54FF">
      <w:pPr>
        <w:spacing w:after="0" w:line="360" w:lineRule="auto"/>
        <w:ind w:left="708"/>
        <w:jc w:val="both"/>
        <w:rPr>
          <w:rFonts w:ascii="Arial" w:hAnsi="Arial" w:cs="Arial"/>
          <w:i/>
          <w:iCs/>
          <w:color w:val="0070C0"/>
          <w:shd w:val="clear" w:color="auto" w:fill="FFFFFF"/>
        </w:rPr>
      </w:pPr>
      <w:r w:rsidRPr="007C7A83">
        <w:rPr>
          <w:rFonts w:ascii="Arial" w:hAnsi="Arial" w:cs="Arial"/>
          <w:i/>
          <w:iCs/>
          <w:color w:val="0070C0"/>
          <w:shd w:val="clear" w:color="auto" w:fill="FFFFFF"/>
        </w:rPr>
        <w:t>3.10.  Evaporate the suspension at 40 ºC. Fill the tube with nitrogen gas, close it, and store the methylated lipids at 4 °C.</w:t>
      </w:r>
    </w:p>
    <w:p w14:paraId="111CA966" w14:textId="77777777" w:rsidR="009F54FF" w:rsidRPr="007C7A83" w:rsidRDefault="009F54FF" w:rsidP="009F54FF">
      <w:pPr>
        <w:spacing w:after="0" w:line="360" w:lineRule="auto"/>
        <w:ind w:left="708"/>
        <w:jc w:val="both"/>
        <w:rPr>
          <w:rFonts w:ascii="Arial" w:hAnsi="Arial" w:cs="Arial"/>
          <w:i/>
          <w:iCs/>
          <w:color w:val="0070C0"/>
          <w:shd w:val="clear" w:color="auto" w:fill="FFFFFF"/>
        </w:rPr>
      </w:pPr>
      <w:r w:rsidRPr="007C7A83">
        <w:rPr>
          <w:rFonts w:ascii="Arial" w:hAnsi="Arial" w:cs="Arial"/>
          <w:i/>
          <w:iCs/>
          <w:color w:val="0070C0"/>
          <w:shd w:val="clear" w:color="auto" w:fill="FFFFFF"/>
        </w:rPr>
        <w:t>NOTE: evaporate the diazomethane from the ether solution under the laminar flow hood, until the ether loses the yellow color.</w:t>
      </w:r>
    </w:p>
    <w:p w14:paraId="4D665425" w14:textId="77777777" w:rsidR="009F54FF" w:rsidRPr="007C7A83" w:rsidRDefault="009F54FF" w:rsidP="009F54FF">
      <w:pPr>
        <w:spacing w:after="0" w:line="360" w:lineRule="auto"/>
        <w:ind w:left="708"/>
        <w:jc w:val="both"/>
        <w:rPr>
          <w:rFonts w:ascii="Arial" w:hAnsi="Arial" w:cs="Arial"/>
          <w:i/>
          <w:iCs/>
          <w:color w:val="0070C0"/>
          <w:shd w:val="clear" w:color="auto" w:fill="FFFFFF"/>
        </w:rPr>
      </w:pPr>
    </w:p>
    <w:bookmarkEnd w:id="13"/>
    <w:p w14:paraId="3D452614" w14:textId="77777777" w:rsidR="00317A68" w:rsidRPr="007C7A83" w:rsidRDefault="00317A68" w:rsidP="001D5C64">
      <w:pPr>
        <w:spacing w:after="0" w:line="360" w:lineRule="auto"/>
        <w:jc w:val="both"/>
        <w:rPr>
          <w:rFonts w:ascii="Arial" w:hAnsi="Arial" w:cs="Arial"/>
          <w:color w:val="FF0000"/>
          <w:shd w:val="clear" w:color="auto" w:fill="FFFFFF"/>
        </w:rPr>
      </w:pPr>
    </w:p>
    <w:p w14:paraId="7D11E127" w14:textId="28C2315F" w:rsidR="00277034" w:rsidRPr="007C7A83" w:rsidRDefault="00B13C3E" w:rsidP="00B84EE5">
      <w:pPr>
        <w:pStyle w:val="Prrafodelista"/>
        <w:numPr>
          <w:ilvl w:val="0"/>
          <w:numId w:val="32"/>
        </w:numPr>
        <w:spacing w:after="0" w:line="360" w:lineRule="auto"/>
        <w:jc w:val="both"/>
        <w:rPr>
          <w:rFonts w:ascii="Arial" w:hAnsi="Arial" w:cs="Arial"/>
          <w:color w:val="FF0000"/>
          <w:shd w:val="clear" w:color="auto" w:fill="FFFFFF"/>
        </w:rPr>
      </w:pPr>
      <w:r w:rsidRPr="007C7A83">
        <w:rPr>
          <w:rFonts w:ascii="Arial" w:hAnsi="Arial" w:cs="Arial"/>
          <w:color w:val="FF0000"/>
          <w:shd w:val="clear" w:color="auto" w:fill="FFFFFF"/>
        </w:rPr>
        <w:t xml:space="preserve">Figure 1 has been modified </w:t>
      </w:r>
      <w:r w:rsidR="00E636EB" w:rsidRPr="007C7A83">
        <w:rPr>
          <w:rFonts w:ascii="Arial" w:hAnsi="Arial" w:cs="Arial"/>
          <w:color w:val="FF0000"/>
          <w:shd w:val="clear" w:color="auto" w:fill="FFFFFF"/>
        </w:rPr>
        <w:t xml:space="preserve">to show </w:t>
      </w:r>
      <w:r w:rsidRPr="007C7A83">
        <w:rPr>
          <w:rFonts w:ascii="Arial" w:hAnsi="Arial" w:cs="Arial"/>
          <w:color w:val="FF0000"/>
          <w:shd w:val="clear" w:color="auto" w:fill="FFFFFF"/>
        </w:rPr>
        <w:t>1D-TLC</w:t>
      </w:r>
      <w:r w:rsidR="00E636EB" w:rsidRPr="007C7A83">
        <w:rPr>
          <w:rFonts w:ascii="Arial" w:hAnsi="Arial" w:cs="Arial"/>
          <w:color w:val="FF0000"/>
          <w:shd w:val="clear" w:color="auto" w:fill="FFFFFF"/>
        </w:rPr>
        <w:t xml:space="preserve"> results</w:t>
      </w:r>
      <w:r w:rsidRPr="007C7A83">
        <w:rPr>
          <w:rFonts w:ascii="Arial" w:hAnsi="Arial" w:cs="Arial"/>
          <w:color w:val="FF0000"/>
          <w:shd w:val="clear" w:color="auto" w:fill="FFFFFF"/>
        </w:rPr>
        <w:t xml:space="preserve"> in which </w:t>
      </w:r>
      <w:r w:rsidRPr="007C7A83">
        <w:rPr>
          <w:rFonts w:ascii="Arial" w:hAnsi="Arial" w:cs="Arial"/>
          <w:i/>
          <w:iCs/>
          <w:color w:val="FF0000"/>
          <w:shd w:val="clear" w:color="auto" w:fill="FFFFFF"/>
        </w:rPr>
        <w:t>M. fortuitum</w:t>
      </w:r>
      <w:r w:rsidRPr="007C7A83">
        <w:rPr>
          <w:rFonts w:ascii="Arial" w:hAnsi="Arial" w:cs="Arial"/>
          <w:color w:val="FF0000"/>
          <w:shd w:val="clear" w:color="auto" w:fill="FFFFFF"/>
        </w:rPr>
        <w:t xml:space="preserve"> mycolic acids obtained by </w:t>
      </w:r>
      <w:proofErr w:type="spellStart"/>
      <w:r w:rsidRPr="007C7A83">
        <w:rPr>
          <w:rFonts w:ascii="Arial" w:hAnsi="Arial" w:cs="Arial"/>
          <w:color w:val="FF0000"/>
          <w:shd w:val="clear" w:color="auto" w:fill="FFFFFF"/>
        </w:rPr>
        <w:t>methanolysis</w:t>
      </w:r>
      <w:proofErr w:type="spellEnd"/>
      <w:r w:rsidRPr="007C7A83">
        <w:rPr>
          <w:rFonts w:ascii="Arial" w:hAnsi="Arial" w:cs="Arial"/>
          <w:color w:val="FF0000"/>
          <w:shd w:val="clear" w:color="auto" w:fill="FFFFFF"/>
        </w:rPr>
        <w:t xml:space="preserve"> and saponification are shown. </w:t>
      </w:r>
      <w:r w:rsidRPr="007C7A83">
        <w:rPr>
          <w:rFonts w:ascii="Arial" w:eastAsia="Calibri" w:hAnsi="Arial" w:cs="Arial"/>
          <w:color w:val="FF0000"/>
        </w:rPr>
        <w:t xml:space="preserve">The difference between the two procedures </w:t>
      </w:r>
      <w:r w:rsidR="00E636EB" w:rsidRPr="007C7A83">
        <w:rPr>
          <w:rFonts w:ascii="Arial" w:eastAsia="Calibri" w:hAnsi="Arial" w:cs="Arial"/>
          <w:color w:val="FF0000"/>
        </w:rPr>
        <w:t>is now clear, increasing</w:t>
      </w:r>
      <w:r w:rsidRPr="007C7A83">
        <w:rPr>
          <w:rFonts w:ascii="Arial" w:hAnsi="Arial" w:cs="Arial"/>
          <w:color w:val="FF0000"/>
        </w:rPr>
        <w:t xml:space="preserve"> the value of the manuscript.</w:t>
      </w:r>
      <w:r w:rsidRPr="007C7A83">
        <w:rPr>
          <w:rFonts w:ascii="Arial" w:hAnsi="Arial" w:cs="Arial"/>
          <w:color w:val="FF0000"/>
          <w:shd w:val="clear" w:color="auto" w:fill="FFFFFF"/>
        </w:rPr>
        <w:t xml:space="preserve"> Moreover, we carried out 2D-TLC</w:t>
      </w:r>
      <w:r w:rsidR="00E636EB" w:rsidRPr="007C7A83">
        <w:rPr>
          <w:rFonts w:ascii="Arial" w:hAnsi="Arial" w:cs="Arial"/>
          <w:color w:val="FF0000"/>
          <w:shd w:val="clear" w:color="auto" w:fill="FFFFFF"/>
        </w:rPr>
        <w:t xml:space="preserve"> assays</w:t>
      </w:r>
      <w:r w:rsidRPr="007C7A83">
        <w:rPr>
          <w:rFonts w:ascii="Arial" w:hAnsi="Arial" w:cs="Arial"/>
          <w:color w:val="FF0000"/>
          <w:shd w:val="clear" w:color="auto" w:fill="FFFFFF"/>
        </w:rPr>
        <w:t xml:space="preserve"> to better differentiate the mycolic acid profile of all four mycobacteria. </w:t>
      </w:r>
      <w:r w:rsidRPr="007C7A83">
        <w:rPr>
          <w:rFonts w:ascii="Arial" w:eastAsia="Calibri" w:hAnsi="Arial" w:cs="Arial"/>
          <w:color w:val="FF0000"/>
        </w:rPr>
        <w:t>An</w:t>
      </w:r>
      <w:r w:rsidRPr="007C7A83">
        <w:rPr>
          <w:rFonts w:ascii="Arial" w:hAnsi="Arial" w:cs="Arial"/>
          <w:color w:val="FF0000"/>
          <w:shd w:val="clear" w:color="auto" w:fill="FFFFFF"/>
        </w:rPr>
        <w:t xml:space="preserve"> explanation has</w:t>
      </w:r>
      <w:r w:rsidRPr="007C7A83">
        <w:rPr>
          <w:rFonts w:ascii="Arial" w:eastAsia="Calibri" w:hAnsi="Arial" w:cs="Arial"/>
          <w:color w:val="FF0000"/>
        </w:rPr>
        <w:t xml:space="preserve"> also</w:t>
      </w:r>
      <w:r w:rsidRPr="007C7A83">
        <w:rPr>
          <w:rFonts w:ascii="Arial" w:hAnsi="Arial" w:cs="Arial"/>
          <w:color w:val="FF0000"/>
          <w:shd w:val="clear" w:color="auto" w:fill="FFFFFF"/>
        </w:rPr>
        <w:t xml:space="preserve"> been added </w:t>
      </w:r>
      <w:r w:rsidRPr="007C7A83">
        <w:rPr>
          <w:rFonts w:ascii="Arial" w:eastAsia="Calibri" w:hAnsi="Arial" w:cs="Arial"/>
          <w:color w:val="FF0000"/>
        </w:rPr>
        <w:t>to</w:t>
      </w:r>
      <w:r w:rsidRPr="007C7A83">
        <w:rPr>
          <w:rFonts w:ascii="Arial" w:hAnsi="Arial" w:cs="Arial"/>
          <w:color w:val="FF0000"/>
          <w:shd w:val="clear" w:color="auto" w:fill="FFFFFF"/>
        </w:rPr>
        <w:t xml:space="preserve"> the Representative Results section of the manuscript</w:t>
      </w:r>
      <w:r w:rsidR="003B1117" w:rsidRPr="007C7A83">
        <w:rPr>
          <w:rFonts w:ascii="Arial" w:hAnsi="Arial" w:cs="Arial"/>
          <w:color w:val="FF0000"/>
          <w:shd w:val="clear" w:color="auto" w:fill="FFFFFF"/>
        </w:rPr>
        <w:t xml:space="preserve"> </w:t>
      </w:r>
      <w:r w:rsidR="003B1117" w:rsidRPr="007C7A83">
        <w:rPr>
          <w:rFonts w:ascii="Arial" w:hAnsi="Arial" w:cs="Arial"/>
          <w:iCs/>
          <w:color w:val="FF0000"/>
          <w:shd w:val="clear" w:color="auto" w:fill="FFFFFF"/>
        </w:rPr>
        <w:t xml:space="preserve">(lines </w:t>
      </w:r>
      <w:r w:rsidR="008F5994" w:rsidRPr="007C7A83">
        <w:rPr>
          <w:rFonts w:ascii="Arial" w:hAnsi="Arial" w:cs="Arial"/>
          <w:iCs/>
          <w:color w:val="FF0000"/>
          <w:shd w:val="clear" w:color="auto" w:fill="FFFFFF"/>
        </w:rPr>
        <w:t>3</w:t>
      </w:r>
      <w:r w:rsidR="009F54FF" w:rsidRPr="007C7A83">
        <w:rPr>
          <w:rFonts w:ascii="Arial" w:hAnsi="Arial" w:cs="Arial"/>
          <w:iCs/>
          <w:color w:val="FF0000"/>
          <w:shd w:val="clear" w:color="auto" w:fill="FFFFFF"/>
        </w:rPr>
        <w:t>25</w:t>
      </w:r>
      <w:r w:rsidR="008F5994" w:rsidRPr="007C7A83">
        <w:rPr>
          <w:rFonts w:ascii="Arial" w:hAnsi="Arial" w:cs="Arial"/>
          <w:iCs/>
          <w:color w:val="FF0000"/>
          <w:shd w:val="clear" w:color="auto" w:fill="FFFFFF"/>
        </w:rPr>
        <w:t>-33</w:t>
      </w:r>
      <w:r w:rsidR="007B6A6F" w:rsidRPr="007C7A83">
        <w:rPr>
          <w:rFonts w:ascii="Arial" w:hAnsi="Arial" w:cs="Arial"/>
          <w:iCs/>
          <w:color w:val="FF0000"/>
          <w:shd w:val="clear" w:color="auto" w:fill="FFFFFF"/>
        </w:rPr>
        <w:t>8</w:t>
      </w:r>
      <w:r w:rsidR="003B1117" w:rsidRPr="007C7A83">
        <w:rPr>
          <w:rFonts w:ascii="Arial" w:hAnsi="Arial" w:cs="Arial"/>
          <w:iCs/>
          <w:color w:val="FF0000"/>
          <w:shd w:val="clear" w:color="auto" w:fill="FFFFFF"/>
        </w:rPr>
        <w:t>)</w:t>
      </w:r>
      <w:r w:rsidRPr="007C7A83">
        <w:rPr>
          <w:rFonts w:ascii="Arial" w:hAnsi="Arial" w:cs="Arial"/>
          <w:color w:val="FF0000"/>
          <w:shd w:val="clear" w:color="auto" w:fill="FFFFFF"/>
        </w:rPr>
        <w:t>.</w:t>
      </w:r>
    </w:p>
    <w:p w14:paraId="72ED0EAA" w14:textId="3CECBF03" w:rsidR="003455D9" w:rsidRPr="007C7A83" w:rsidRDefault="00E636EB" w:rsidP="00466F6E">
      <w:pPr>
        <w:spacing w:after="0" w:line="360" w:lineRule="auto"/>
        <w:ind w:left="708"/>
        <w:jc w:val="both"/>
        <w:rPr>
          <w:rFonts w:ascii="Arial" w:hAnsi="Arial" w:cs="Arial"/>
          <w:i/>
          <w:iCs/>
          <w:color w:val="0070C0"/>
          <w:shd w:val="clear" w:color="auto" w:fill="FFFFFF"/>
        </w:rPr>
      </w:pPr>
      <w:bookmarkStart w:id="14" w:name="_Hlk64641020"/>
      <w:r w:rsidRPr="007C7A83">
        <w:rPr>
          <w:rFonts w:ascii="Arial" w:hAnsi="Arial" w:cs="Arial"/>
          <w:i/>
          <w:iCs/>
          <w:color w:val="0070C0"/>
          <w:shd w:val="clear" w:color="auto" w:fill="FFFFFF"/>
        </w:rPr>
        <w:t>Performing</w:t>
      </w:r>
      <w:r w:rsidR="00B13C3E" w:rsidRPr="007C7A83">
        <w:rPr>
          <w:rFonts w:ascii="Arial" w:hAnsi="Arial" w:cs="Arial"/>
          <w:i/>
          <w:iCs/>
          <w:color w:val="0070C0"/>
          <w:shd w:val="clear" w:color="auto" w:fill="FFFFFF"/>
        </w:rPr>
        <w:t xml:space="preserve"> two types of methylation procedures permits </w:t>
      </w:r>
      <w:r w:rsidR="00B13C3E" w:rsidRPr="007C7A83">
        <w:rPr>
          <w:rFonts w:ascii="Arial" w:eastAsia="Calibri" w:hAnsi="Arial" w:cs="Arial"/>
          <w:i/>
          <w:iCs/>
          <w:color w:val="0070C0"/>
        </w:rPr>
        <w:t xml:space="preserve">us </w:t>
      </w:r>
      <w:r w:rsidR="00B13C3E" w:rsidRPr="007C7A83">
        <w:rPr>
          <w:rFonts w:ascii="Arial" w:hAnsi="Arial" w:cs="Arial"/>
          <w:i/>
          <w:iCs/>
          <w:color w:val="0070C0"/>
          <w:shd w:val="clear" w:color="auto" w:fill="FFFFFF"/>
        </w:rPr>
        <w:t xml:space="preserve">to confirm the presence of type V mycolic acid since </w:t>
      </w:r>
      <w:r w:rsidRPr="007C7A83">
        <w:rPr>
          <w:rFonts w:ascii="Arial" w:hAnsi="Arial" w:cs="Arial"/>
          <w:i/>
          <w:iCs/>
          <w:color w:val="0070C0"/>
          <w:shd w:val="clear" w:color="auto" w:fill="FFFFFF"/>
        </w:rPr>
        <w:t xml:space="preserve">type V mycolic acid is cleaved during </w:t>
      </w:r>
      <w:r w:rsidR="00B13C3E" w:rsidRPr="007C7A83">
        <w:rPr>
          <w:rFonts w:ascii="Arial" w:hAnsi="Arial" w:cs="Arial"/>
          <w:i/>
          <w:iCs/>
          <w:color w:val="0070C0"/>
          <w:shd w:val="clear" w:color="auto" w:fill="FFFFFF"/>
        </w:rPr>
        <w:t xml:space="preserve">the acid </w:t>
      </w:r>
      <w:proofErr w:type="spellStart"/>
      <w:r w:rsidR="00B13C3E" w:rsidRPr="007C7A83">
        <w:rPr>
          <w:rFonts w:ascii="Arial" w:hAnsi="Arial" w:cs="Arial"/>
          <w:i/>
          <w:iCs/>
          <w:color w:val="0070C0"/>
          <w:shd w:val="clear" w:color="auto" w:fill="FFFFFF"/>
        </w:rPr>
        <w:t>methanolysis</w:t>
      </w:r>
      <w:proofErr w:type="spellEnd"/>
      <w:r w:rsidR="00B13C3E" w:rsidRPr="007C7A83">
        <w:rPr>
          <w:rFonts w:ascii="Arial" w:hAnsi="Arial" w:cs="Arial"/>
          <w:i/>
          <w:iCs/>
          <w:color w:val="0070C0"/>
          <w:shd w:val="clear" w:color="auto" w:fill="FFFFFF"/>
        </w:rPr>
        <w:t xml:space="preserve"> procedure. As </w:t>
      </w:r>
      <w:r w:rsidR="00B13C3E" w:rsidRPr="007C7A83">
        <w:rPr>
          <w:rFonts w:ascii="Arial" w:eastAsia="Calibri" w:hAnsi="Arial" w:cs="Arial"/>
          <w:i/>
          <w:iCs/>
          <w:color w:val="0070C0"/>
        </w:rPr>
        <w:t>Figure</w:t>
      </w:r>
      <w:r w:rsidR="00B13C3E" w:rsidRPr="007C7A83">
        <w:rPr>
          <w:rFonts w:ascii="Arial" w:hAnsi="Arial" w:cs="Arial"/>
          <w:i/>
          <w:iCs/>
          <w:color w:val="0070C0"/>
          <w:shd w:val="clear" w:color="auto" w:fill="FFFFFF"/>
        </w:rPr>
        <w:t xml:space="preserve"> </w:t>
      </w:r>
      <w:r w:rsidR="007B60D5" w:rsidRPr="007C7A83">
        <w:rPr>
          <w:rFonts w:ascii="Arial" w:hAnsi="Arial" w:cs="Arial"/>
          <w:i/>
          <w:iCs/>
          <w:color w:val="0070C0"/>
          <w:shd w:val="clear" w:color="auto" w:fill="FFFFFF"/>
        </w:rPr>
        <w:t>3</w:t>
      </w:r>
      <w:r w:rsidR="00B13C3E" w:rsidRPr="007C7A83">
        <w:rPr>
          <w:rFonts w:ascii="Arial" w:hAnsi="Arial" w:cs="Arial"/>
          <w:i/>
          <w:iCs/>
          <w:color w:val="0070C0"/>
          <w:shd w:val="clear" w:color="auto" w:fill="FFFFFF"/>
        </w:rPr>
        <w:t xml:space="preserve"> shows, only after the saponification procedure </w:t>
      </w:r>
      <w:r w:rsidR="00B13C3E" w:rsidRPr="007C7A83">
        <w:rPr>
          <w:rFonts w:ascii="Arial" w:eastAsia="Calibri" w:hAnsi="Arial" w:cs="Arial"/>
          <w:i/>
          <w:iCs/>
          <w:color w:val="0070C0"/>
        </w:rPr>
        <w:t xml:space="preserve">was </w:t>
      </w:r>
      <w:r w:rsidR="00B13C3E" w:rsidRPr="007C7A83">
        <w:rPr>
          <w:rFonts w:ascii="Arial" w:hAnsi="Arial" w:cs="Arial"/>
          <w:i/>
          <w:iCs/>
          <w:color w:val="0070C0"/>
          <w:shd w:val="clear" w:color="auto" w:fill="FFFFFF"/>
        </w:rPr>
        <w:t xml:space="preserve">the spot corresponding to type V mycolic acid observed. After </w:t>
      </w:r>
      <w:proofErr w:type="spellStart"/>
      <w:r w:rsidR="00B13C3E" w:rsidRPr="007C7A83">
        <w:rPr>
          <w:rFonts w:ascii="Arial" w:hAnsi="Arial" w:cs="Arial"/>
          <w:i/>
          <w:iCs/>
          <w:color w:val="0070C0"/>
          <w:shd w:val="clear" w:color="auto" w:fill="FFFFFF"/>
        </w:rPr>
        <w:t>methanolysis</w:t>
      </w:r>
      <w:proofErr w:type="spellEnd"/>
      <w:r w:rsidR="00B13C3E" w:rsidRPr="007C7A83">
        <w:rPr>
          <w:rFonts w:ascii="Arial" w:hAnsi="Arial" w:cs="Arial"/>
          <w:i/>
          <w:iCs/>
          <w:color w:val="0070C0"/>
          <w:shd w:val="clear" w:color="auto" w:fill="FFFFFF"/>
        </w:rPr>
        <w:t xml:space="preserve">, TLC showed the derived compounds from type V cleavage that </w:t>
      </w:r>
      <w:r w:rsidR="00B13C3E" w:rsidRPr="007C7A83">
        <w:rPr>
          <w:rFonts w:ascii="Arial" w:eastAsia="Calibri" w:hAnsi="Arial" w:cs="Arial"/>
          <w:i/>
          <w:iCs/>
          <w:color w:val="0070C0"/>
        </w:rPr>
        <w:t>migrated</w:t>
      </w:r>
      <w:r w:rsidR="00B13C3E" w:rsidRPr="007C7A83">
        <w:rPr>
          <w:rFonts w:ascii="Arial" w:hAnsi="Arial" w:cs="Arial"/>
          <w:i/>
          <w:iCs/>
          <w:color w:val="0070C0"/>
          <w:shd w:val="clear" w:color="auto" w:fill="FFFFFF"/>
        </w:rPr>
        <w:t xml:space="preserve"> near the application point </w:t>
      </w:r>
      <w:r w:rsidR="00D4474D" w:rsidRPr="007C7A83">
        <w:rPr>
          <w:rFonts w:ascii="Arial" w:hAnsi="Arial" w:cs="Arial"/>
          <w:color w:val="0070C0"/>
          <w:shd w:val="clear" w:color="auto" w:fill="FFFFFF"/>
          <w:vertAlign w:val="superscript"/>
        </w:rPr>
        <w:t>19</w:t>
      </w:r>
      <w:r w:rsidR="00F23DD9" w:rsidRPr="007C7A83">
        <w:rPr>
          <w:rFonts w:ascii="Arial" w:hAnsi="Arial" w:cs="Arial"/>
          <w:i/>
          <w:iCs/>
          <w:color w:val="0070C0"/>
          <w:shd w:val="clear" w:color="auto" w:fill="FFFFFF"/>
        </w:rPr>
        <w:t xml:space="preserve">. </w:t>
      </w:r>
      <w:r w:rsidR="00B13C3E" w:rsidRPr="007C7A83">
        <w:rPr>
          <w:rFonts w:ascii="Arial" w:hAnsi="Arial" w:cs="Arial"/>
          <w:i/>
          <w:iCs/>
          <w:color w:val="0070C0"/>
          <w:shd w:val="clear" w:color="auto" w:fill="FFFFFF"/>
        </w:rPr>
        <w:t>For neophyte researchers, 2D-TLC can allow</w:t>
      </w:r>
      <w:r w:rsidRPr="007C7A83">
        <w:rPr>
          <w:rFonts w:ascii="Arial" w:hAnsi="Arial" w:cs="Arial"/>
          <w:i/>
          <w:iCs/>
          <w:color w:val="0070C0"/>
          <w:shd w:val="clear" w:color="auto" w:fill="FFFFFF"/>
        </w:rPr>
        <w:t xml:space="preserve"> for</w:t>
      </w:r>
      <w:r w:rsidR="00B13C3E" w:rsidRPr="007C7A83">
        <w:rPr>
          <w:rFonts w:ascii="Arial" w:hAnsi="Arial" w:cs="Arial"/>
          <w:i/>
          <w:iCs/>
          <w:color w:val="0070C0"/>
          <w:shd w:val="clear" w:color="auto" w:fill="FFFFFF"/>
        </w:rPr>
        <w:t xml:space="preserve"> a complementary method to identify each mycolic acid type</w:t>
      </w:r>
      <w:r w:rsidR="00964CCA" w:rsidRPr="007C7A83">
        <w:rPr>
          <w:rFonts w:ascii="Arial" w:hAnsi="Arial" w:cs="Arial"/>
          <w:i/>
          <w:iCs/>
          <w:color w:val="0070C0"/>
          <w:shd w:val="clear" w:color="auto" w:fill="FFFFFF"/>
        </w:rPr>
        <w:t xml:space="preserve"> </w:t>
      </w:r>
      <w:r w:rsidR="00964CCA" w:rsidRPr="007C7A83">
        <w:rPr>
          <w:rFonts w:ascii="Arial" w:hAnsi="Arial" w:cs="Arial"/>
          <w:i/>
          <w:iCs/>
          <w:color w:val="0070C0"/>
          <w:shd w:val="clear" w:color="auto" w:fill="FFFFFF"/>
        </w:rPr>
        <w:t>(Fig. 3C and 3D)</w:t>
      </w:r>
      <w:r w:rsidR="00B13C3E" w:rsidRPr="007C7A83">
        <w:rPr>
          <w:rFonts w:ascii="Arial" w:hAnsi="Arial" w:cs="Arial"/>
          <w:i/>
          <w:iCs/>
          <w:color w:val="0070C0"/>
          <w:shd w:val="clear" w:color="auto" w:fill="FFFFFF"/>
        </w:rPr>
        <w:t xml:space="preserve">. Mycolic acid extracts must be </w:t>
      </w:r>
      <w:r w:rsidRPr="007C7A83">
        <w:rPr>
          <w:rFonts w:ascii="Arial" w:hAnsi="Arial" w:cs="Arial"/>
          <w:i/>
          <w:iCs/>
          <w:color w:val="0070C0"/>
          <w:shd w:val="clear" w:color="auto" w:fill="FFFFFF"/>
        </w:rPr>
        <w:t xml:space="preserve">first </w:t>
      </w:r>
      <w:r w:rsidR="00B13C3E" w:rsidRPr="007C7A83">
        <w:rPr>
          <w:rFonts w:ascii="Arial" w:hAnsi="Arial" w:cs="Arial"/>
          <w:i/>
          <w:iCs/>
          <w:color w:val="0070C0"/>
          <w:shd w:val="clear" w:color="auto" w:fill="FFFFFF"/>
        </w:rPr>
        <w:t>run in a</w:t>
      </w:r>
      <w:r w:rsidRPr="007C7A83">
        <w:rPr>
          <w:rFonts w:ascii="Arial" w:hAnsi="Arial" w:cs="Arial"/>
          <w:i/>
          <w:iCs/>
          <w:color w:val="0070C0"/>
          <w:shd w:val="clear" w:color="auto" w:fill="FFFFFF"/>
        </w:rPr>
        <w:t>n</w:t>
      </w:r>
      <w:r w:rsidR="00B13C3E" w:rsidRPr="007C7A83">
        <w:rPr>
          <w:rFonts w:ascii="Arial" w:hAnsi="Arial" w:cs="Arial"/>
          <w:i/>
          <w:iCs/>
          <w:color w:val="0070C0"/>
          <w:shd w:val="clear" w:color="auto" w:fill="FFFFFF"/>
        </w:rPr>
        <w:t xml:space="preserve"> elution system formed by petroleum ether 60-80°C) and acetone (95:5) three times. Then, the plate </w:t>
      </w:r>
      <w:r w:rsidRPr="007C7A83">
        <w:rPr>
          <w:rFonts w:ascii="Arial" w:eastAsia="Calibri" w:hAnsi="Arial" w:cs="Arial"/>
          <w:i/>
          <w:iCs/>
          <w:color w:val="0070C0"/>
        </w:rPr>
        <w:t>can be</w:t>
      </w:r>
      <w:r w:rsidR="00B13C3E" w:rsidRPr="007C7A83">
        <w:rPr>
          <w:rFonts w:ascii="Arial" w:hAnsi="Arial" w:cs="Arial"/>
          <w:i/>
          <w:iCs/>
          <w:color w:val="0070C0"/>
          <w:shd w:val="clear" w:color="auto" w:fill="FFFFFF"/>
        </w:rPr>
        <w:t xml:space="preserve"> run in the second direction with a mobile phase formed by toluene and acetone (97:3). 2D</w:t>
      </w:r>
      <w:r w:rsidRPr="007C7A83">
        <w:rPr>
          <w:rFonts w:ascii="Arial" w:hAnsi="Arial" w:cs="Arial"/>
          <w:i/>
          <w:iCs/>
          <w:color w:val="0070C0"/>
          <w:shd w:val="clear" w:color="auto" w:fill="FFFFFF"/>
        </w:rPr>
        <w:t>-</w:t>
      </w:r>
      <w:r w:rsidR="00B13C3E" w:rsidRPr="007C7A83">
        <w:rPr>
          <w:rFonts w:ascii="Arial" w:hAnsi="Arial" w:cs="Arial"/>
          <w:i/>
          <w:iCs/>
          <w:color w:val="0070C0"/>
          <w:shd w:val="clear" w:color="auto" w:fill="FFFFFF"/>
        </w:rPr>
        <w:t xml:space="preserve">TLC combined with mass spectrometry (MS) has been used to identify and chemically characterize the functional groups of mycolic acids </w:t>
      </w:r>
      <w:r w:rsidR="00B13C3E" w:rsidRPr="007C7A83">
        <w:rPr>
          <w:rFonts w:ascii="Arial" w:eastAsia="Calibri" w:hAnsi="Arial" w:cs="Arial"/>
          <w:i/>
          <w:iCs/>
          <w:color w:val="0070C0"/>
        </w:rPr>
        <w:t>and has been</w:t>
      </w:r>
      <w:r w:rsidR="00B13C3E" w:rsidRPr="007C7A83">
        <w:rPr>
          <w:rFonts w:ascii="Arial" w:hAnsi="Arial" w:cs="Arial"/>
          <w:i/>
          <w:iCs/>
          <w:color w:val="0070C0"/>
          <w:shd w:val="clear" w:color="auto" w:fill="FFFFFF"/>
        </w:rPr>
        <w:t xml:space="preserve"> used extensively to characterize mycolic acids</w:t>
      </w:r>
      <w:r w:rsidR="00E94433" w:rsidRPr="007C7A83">
        <w:rPr>
          <w:rFonts w:ascii="Arial" w:hAnsi="Arial" w:cs="Arial"/>
          <w:i/>
          <w:iCs/>
          <w:color w:val="0070C0"/>
          <w:shd w:val="clear" w:color="auto" w:fill="FFFFFF"/>
        </w:rPr>
        <w:t xml:space="preserve"> </w:t>
      </w:r>
      <w:r w:rsidR="00E94433" w:rsidRPr="007C7A83">
        <w:rPr>
          <w:rFonts w:ascii="Arial" w:hAnsi="Arial" w:cs="Arial"/>
          <w:i/>
          <w:iCs/>
          <w:color w:val="0070C0"/>
          <w:shd w:val="clear" w:color="auto" w:fill="FFFFFF"/>
          <w:vertAlign w:val="superscript"/>
        </w:rPr>
        <w:t>20–22</w:t>
      </w:r>
      <w:r w:rsidR="00E94433" w:rsidRPr="007C7A83">
        <w:rPr>
          <w:rFonts w:ascii="Arial" w:hAnsi="Arial" w:cs="Arial"/>
          <w:i/>
          <w:iCs/>
          <w:color w:val="0070C0"/>
          <w:shd w:val="clear" w:color="auto" w:fill="FFFFFF"/>
        </w:rPr>
        <w:t>.</w:t>
      </w:r>
      <w:r w:rsidR="003758F1" w:rsidRPr="007C7A83">
        <w:rPr>
          <w:rFonts w:ascii="Arial" w:hAnsi="Arial" w:cs="Arial"/>
          <w:i/>
          <w:iCs/>
          <w:color w:val="0070C0"/>
          <w:shd w:val="clear" w:color="auto" w:fill="FFFFFF"/>
        </w:rPr>
        <w:t xml:space="preserve"> </w:t>
      </w:r>
      <w:r w:rsidR="00B13C3E" w:rsidRPr="007C7A83">
        <w:rPr>
          <w:rFonts w:ascii="Arial" w:hAnsi="Arial" w:cs="Arial"/>
          <w:i/>
          <w:iCs/>
          <w:color w:val="0070C0"/>
          <w:shd w:val="clear" w:color="auto" w:fill="FFFFFF"/>
        </w:rPr>
        <w:t xml:space="preserve">Therefore, the mycolic </w:t>
      </w:r>
      <w:r w:rsidR="00B13C3E" w:rsidRPr="007C7A83">
        <w:rPr>
          <w:rFonts w:ascii="Arial" w:eastAsia="Calibri" w:hAnsi="Arial" w:cs="Arial"/>
          <w:i/>
          <w:iCs/>
          <w:color w:val="0070C0"/>
        </w:rPr>
        <w:t>acid</w:t>
      </w:r>
      <w:r w:rsidR="00B13C3E" w:rsidRPr="007C7A83">
        <w:rPr>
          <w:rFonts w:ascii="Arial" w:hAnsi="Arial" w:cs="Arial"/>
          <w:i/>
          <w:iCs/>
          <w:color w:val="0070C0"/>
          <w:shd w:val="clear" w:color="auto" w:fill="FFFFFF"/>
        </w:rPr>
        <w:t xml:space="preserve"> pattern is one of the biochemical features of value in </w:t>
      </w:r>
      <w:r w:rsidRPr="007C7A83">
        <w:rPr>
          <w:rFonts w:ascii="Arial" w:hAnsi="Arial" w:cs="Arial"/>
          <w:i/>
          <w:iCs/>
          <w:color w:val="0070C0"/>
          <w:shd w:val="clear" w:color="auto" w:fill="FFFFFF"/>
        </w:rPr>
        <w:t xml:space="preserve">systematic </w:t>
      </w:r>
      <w:r w:rsidR="00B13C3E" w:rsidRPr="007C7A83">
        <w:rPr>
          <w:rFonts w:ascii="Arial" w:hAnsi="Arial" w:cs="Arial"/>
          <w:i/>
          <w:iCs/>
          <w:color w:val="0070C0"/>
          <w:shd w:val="clear" w:color="auto" w:fill="FFFFFF"/>
        </w:rPr>
        <w:t>mycobacterial</w:t>
      </w:r>
      <w:r w:rsidRPr="007C7A83">
        <w:rPr>
          <w:rFonts w:ascii="Arial" w:hAnsi="Arial" w:cs="Arial"/>
          <w:i/>
          <w:iCs/>
          <w:color w:val="0070C0"/>
          <w:shd w:val="clear" w:color="auto" w:fill="FFFFFF"/>
        </w:rPr>
        <w:t xml:space="preserve"> evaluation</w:t>
      </w:r>
      <w:r w:rsidR="00B13C3E" w:rsidRPr="007C7A83">
        <w:rPr>
          <w:rFonts w:ascii="Arial" w:hAnsi="Arial" w:cs="Arial"/>
          <w:i/>
          <w:iCs/>
          <w:color w:val="0070C0"/>
          <w:shd w:val="clear" w:color="auto" w:fill="FFFFFF"/>
        </w:rPr>
        <w:t xml:space="preserve"> in combination with other analyses due to shared mycolic acid patterns among different species</w:t>
      </w:r>
      <w:r w:rsidRPr="007C7A83">
        <w:rPr>
          <w:rFonts w:ascii="Arial" w:hAnsi="Arial" w:cs="Arial"/>
          <w:i/>
          <w:iCs/>
          <w:color w:val="0070C0"/>
          <w:shd w:val="clear" w:color="auto" w:fill="FFFFFF"/>
        </w:rPr>
        <w:t>.</w:t>
      </w:r>
    </w:p>
    <w:bookmarkEnd w:id="14"/>
    <w:p w14:paraId="251B363D" w14:textId="066BE392" w:rsidR="00167358" w:rsidRPr="007C7A83" w:rsidRDefault="00B13C3E" w:rsidP="00B84EE5">
      <w:pPr>
        <w:pStyle w:val="Prrafodelista"/>
        <w:numPr>
          <w:ilvl w:val="0"/>
          <w:numId w:val="32"/>
        </w:numPr>
        <w:spacing w:after="0" w:line="360" w:lineRule="auto"/>
        <w:jc w:val="both"/>
        <w:rPr>
          <w:rFonts w:ascii="Arial" w:hAnsi="Arial" w:cs="Arial"/>
          <w:color w:val="FF0000"/>
          <w:shd w:val="clear" w:color="auto" w:fill="FFFFFF"/>
        </w:rPr>
      </w:pPr>
      <w:r w:rsidRPr="007C7A83">
        <w:rPr>
          <w:rFonts w:ascii="Arial" w:hAnsi="Arial" w:cs="Arial"/>
          <w:color w:val="FF0000"/>
          <w:shd w:val="clear" w:color="auto" w:fill="FFFFFF"/>
        </w:rPr>
        <w:t>Finally</w:t>
      </w:r>
      <w:r w:rsidRPr="007C7A83">
        <w:rPr>
          <w:rFonts w:ascii="Arial" w:eastAsia="Calibri" w:hAnsi="Arial" w:cs="Arial"/>
          <w:color w:val="FF0000"/>
        </w:rPr>
        <w:t>,</w:t>
      </w:r>
      <w:r w:rsidRPr="007C7A83">
        <w:rPr>
          <w:rFonts w:ascii="Arial" w:hAnsi="Arial" w:cs="Arial"/>
          <w:color w:val="FF0000"/>
          <w:shd w:val="clear" w:color="auto" w:fill="FFFFFF"/>
        </w:rPr>
        <w:t xml:space="preserve"> a paragraph in the Discussion section has </w:t>
      </w:r>
      <w:r w:rsidRPr="007C7A83">
        <w:rPr>
          <w:rFonts w:ascii="Arial" w:eastAsia="Calibri" w:hAnsi="Arial" w:cs="Arial"/>
          <w:color w:val="FF0000"/>
        </w:rPr>
        <w:t xml:space="preserve">also </w:t>
      </w:r>
      <w:r w:rsidRPr="007C7A83">
        <w:rPr>
          <w:rFonts w:ascii="Arial" w:hAnsi="Arial" w:cs="Arial"/>
          <w:color w:val="FF0000"/>
          <w:shd w:val="clear" w:color="auto" w:fill="FFFFFF"/>
        </w:rPr>
        <w:t xml:space="preserve">been written related to the mycolic acid extraction procedure (lines </w:t>
      </w:r>
      <w:r w:rsidR="008F5994" w:rsidRPr="007C7A83">
        <w:rPr>
          <w:rFonts w:ascii="Arial" w:hAnsi="Arial" w:cs="Arial"/>
          <w:color w:val="FF0000"/>
          <w:shd w:val="clear" w:color="auto" w:fill="FFFFFF"/>
        </w:rPr>
        <w:t>4</w:t>
      </w:r>
      <w:r w:rsidR="007B6A6F" w:rsidRPr="007C7A83">
        <w:rPr>
          <w:rFonts w:ascii="Arial" w:hAnsi="Arial" w:cs="Arial"/>
          <w:color w:val="FF0000"/>
          <w:shd w:val="clear" w:color="auto" w:fill="FFFFFF"/>
        </w:rPr>
        <w:t>41</w:t>
      </w:r>
      <w:r w:rsidR="008F5994" w:rsidRPr="007C7A83">
        <w:rPr>
          <w:rFonts w:ascii="Arial" w:hAnsi="Arial" w:cs="Arial"/>
          <w:color w:val="FF0000"/>
          <w:shd w:val="clear" w:color="auto" w:fill="FFFFFF"/>
        </w:rPr>
        <w:t>-4</w:t>
      </w:r>
      <w:r w:rsidR="007B6A6F" w:rsidRPr="007C7A83">
        <w:rPr>
          <w:rFonts w:ascii="Arial" w:hAnsi="Arial" w:cs="Arial"/>
          <w:color w:val="FF0000"/>
          <w:shd w:val="clear" w:color="auto" w:fill="FFFFFF"/>
        </w:rPr>
        <w:t>51</w:t>
      </w:r>
      <w:r w:rsidRPr="007C7A83">
        <w:rPr>
          <w:rFonts w:ascii="Arial" w:hAnsi="Arial" w:cs="Arial"/>
          <w:color w:val="FF0000"/>
          <w:shd w:val="clear" w:color="auto" w:fill="FFFFFF"/>
        </w:rPr>
        <w:t>).</w:t>
      </w:r>
    </w:p>
    <w:p w14:paraId="0A7281AC" w14:textId="3261D204" w:rsidR="00157BFB" w:rsidRPr="007C7A83" w:rsidRDefault="00B13C3E" w:rsidP="00157BFB">
      <w:pPr>
        <w:pStyle w:val="Prrafodelista"/>
        <w:spacing w:after="0" w:line="360" w:lineRule="auto"/>
        <w:ind w:left="708"/>
        <w:jc w:val="both"/>
        <w:rPr>
          <w:rFonts w:ascii="Arial" w:hAnsi="Arial" w:cs="Arial"/>
          <w:i/>
          <w:iCs/>
          <w:color w:val="0070C0"/>
          <w:shd w:val="clear" w:color="auto" w:fill="FFFFFF"/>
        </w:rPr>
      </w:pPr>
      <w:bookmarkStart w:id="15" w:name="_Hlk64641175"/>
      <w:r w:rsidRPr="007C7A83">
        <w:rPr>
          <w:rFonts w:ascii="Arial" w:eastAsia="Calibri" w:hAnsi="Arial" w:cs="Arial"/>
          <w:i/>
          <w:iCs/>
          <w:color w:val="0070C0"/>
        </w:rPr>
        <w:t>In addition to noncovalent</w:t>
      </w:r>
      <w:r w:rsidR="00E636EB" w:rsidRPr="007C7A83">
        <w:rPr>
          <w:rFonts w:ascii="Arial" w:eastAsia="Calibri" w:hAnsi="Arial" w:cs="Arial"/>
          <w:i/>
          <w:iCs/>
          <w:color w:val="0070C0"/>
        </w:rPr>
        <w:t xml:space="preserve">ly </w:t>
      </w:r>
      <w:r w:rsidRPr="007C7A83">
        <w:rPr>
          <w:rFonts w:ascii="Arial" w:hAnsi="Arial" w:cs="Arial"/>
          <w:i/>
          <w:iCs/>
          <w:color w:val="0070C0"/>
          <w:shd w:val="clear" w:color="auto" w:fill="FFFFFF"/>
        </w:rPr>
        <w:t xml:space="preserve">linked lipids, mycolic acid extraction by two different procedures is also shown. While acidic </w:t>
      </w:r>
      <w:proofErr w:type="spellStart"/>
      <w:r w:rsidRPr="007C7A83">
        <w:rPr>
          <w:rFonts w:ascii="Arial" w:hAnsi="Arial" w:cs="Arial"/>
          <w:i/>
          <w:iCs/>
          <w:color w:val="0070C0"/>
          <w:shd w:val="clear" w:color="auto" w:fill="FFFFFF"/>
        </w:rPr>
        <w:t>methanolysis</w:t>
      </w:r>
      <w:proofErr w:type="spellEnd"/>
      <w:r w:rsidRPr="007C7A83">
        <w:rPr>
          <w:rFonts w:ascii="Arial" w:hAnsi="Arial" w:cs="Arial"/>
          <w:i/>
          <w:iCs/>
          <w:color w:val="0070C0"/>
          <w:shd w:val="clear" w:color="auto" w:fill="FFFFFF"/>
        </w:rPr>
        <w:t xml:space="preserve"> permits </w:t>
      </w:r>
      <w:r w:rsidR="0000526C" w:rsidRPr="007C7A83">
        <w:rPr>
          <w:rFonts w:ascii="Arial" w:hAnsi="Arial" w:cs="Arial"/>
          <w:i/>
          <w:iCs/>
          <w:color w:val="0070C0"/>
          <w:shd w:val="clear" w:color="auto" w:fill="FFFFFF"/>
        </w:rPr>
        <w:t>the easy extraction of mycolic acids with less hazardous reagents</w:t>
      </w:r>
      <w:r w:rsidRPr="007C7A83">
        <w:rPr>
          <w:rFonts w:ascii="Arial" w:hAnsi="Arial" w:cs="Arial"/>
          <w:i/>
          <w:iCs/>
          <w:color w:val="0070C0"/>
          <w:shd w:val="clear" w:color="auto" w:fill="FFFFFF"/>
        </w:rPr>
        <w:t>,</w:t>
      </w:r>
      <w:r w:rsidRPr="007C7A83">
        <w:rPr>
          <w:rFonts w:ascii="Arial" w:eastAsia="Calibri" w:hAnsi="Arial" w:cs="Arial"/>
          <w:i/>
          <w:iCs/>
          <w:color w:val="0070C0"/>
        </w:rPr>
        <w:t xml:space="preserve"> the</w:t>
      </w:r>
      <w:r w:rsidRPr="007C7A83">
        <w:rPr>
          <w:rFonts w:ascii="Arial" w:hAnsi="Arial" w:cs="Arial"/>
          <w:i/>
          <w:iCs/>
          <w:color w:val="0070C0"/>
          <w:shd w:val="clear" w:color="auto" w:fill="FFFFFF"/>
        </w:rPr>
        <w:t xml:space="preserve"> saponification procedure preserves the structure of all mycolic </w:t>
      </w:r>
      <w:r w:rsidRPr="007C7A83">
        <w:rPr>
          <w:rFonts w:ascii="Arial" w:eastAsia="Calibri" w:hAnsi="Arial" w:cs="Arial"/>
          <w:i/>
          <w:iCs/>
          <w:color w:val="0070C0"/>
        </w:rPr>
        <w:t>acid</w:t>
      </w:r>
      <w:r w:rsidRPr="007C7A83">
        <w:rPr>
          <w:rFonts w:ascii="Arial" w:hAnsi="Arial" w:cs="Arial"/>
          <w:i/>
          <w:iCs/>
          <w:color w:val="0070C0"/>
          <w:shd w:val="clear" w:color="auto" w:fill="FFFFFF"/>
        </w:rPr>
        <w:t xml:space="preserve"> types, including type V mycolic acid</w:t>
      </w:r>
      <w:r w:rsidRPr="007C7A83">
        <w:rPr>
          <w:rFonts w:ascii="Arial" w:eastAsia="Calibri" w:hAnsi="Arial" w:cs="Arial"/>
          <w:i/>
          <w:iCs/>
          <w:color w:val="0070C0"/>
        </w:rPr>
        <w:t>, which</w:t>
      </w:r>
      <w:r w:rsidRPr="007C7A83">
        <w:rPr>
          <w:rFonts w:ascii="Arial" w:hAnsi="Arial" w:cs="Arial"/>
          <w:i/>
          <w:iCs/>
          <w:color w:val="0070C0"/>
          <w:shd w:val="clear" w:color="auto" w:fill="FFFFFF"/>
        </w:rPr>
        <w:t xml:space="preserve"> is </w:t>
      </w:r>
      <w:r w:rsidRPr="007C7A83">
        <w:rPr>
          <w:rFonts w:ascii="Arial" w:eastAsia="Calibri" w:hAnsi="Arial" w:cs="Arial"/>
          <w:i/>
          <w:iCs/>
          <w:color w:val="0070C0"/>
        </w:rPr>
        <w:t>cleaved</w:t>
      </w:r>
      <w:r w:rsidRPr="007C7A83">
        <w:rPr>
          <w:rFonts w:ascii="Arial" w:hAnsi="Arial" w:cs="Arial"/>
          <w:i/>
          <w:iCs/>
          <w:color w:val="0070C0"/>
          <w:shd w:val="clear" w:color="auto" w:fill="FFFFFF"/>
        </w:rPr>
        <w:t xml:space="preserve"> during the </w:t>
      </w:r>
      <w:proofErr w:type="spellStart"/>
      <w:r w:rsidRPr="007C7A83">
        <w:rPr>
          <w:rFonts w:ascii="Arial" w:hAnsi="Arial" w:cs="Arial"/>
          <w:i/>
          <w:iCs/>
          <w:color w:val="0070C0"/>
          <w:shd w:val="clear" w:color="auto" w:fill="FFFFFF"/>
        </w:rPr>
        <w:t>methanolysis</w:t>
      </w:r>
      <w:proofErr w:type="spellEnd"/>
      <w:r w:rsidRPr="007C7A83">
        <w:rPr>
          <w:rFonts w:ascii="Arial" w:hAnsi="Arial" w:cs="Arial"/>
          <w:i/>
          <w:iCs/>
          <w:color w:val="0070C0"/>
          <w:shd w:val="clear" w:color="auto" w:fill="FFFFFF"/>
        </w:rPr>
        <w:t xml:space="preserve"> procedures.</w:t>
      </w:r>
    </w:p>
    <w:p w14:paraId="04A96BC5" w14:textId="416BD700" w:rsidR="00F51B69" w:rsidRPr="007C7A83" w:rsidRDefault="00B13C3E" w:rsidP="00157BFB">
      <w:pPr>
        <w:spacing w:after="0" w:line="360" w:lineRule="auto"/>
        <w:ind w:left="708"/>
        <w:jc w:val="both"/>
        <w:rPr>
          <w:rFonts w:ascii="Arial" w:hAnsi="Arial" w:cs="Arial"/>
          <w:color w:val="0070C0"/>
          <w:shd w:val="clear" w:color="auto" w:fill="FFFFFF"/>
        </w:rPr>
      </w:pPr>
      <w:r w:rsidRPr="007C7A83">
        <w:rPr>
          <w:rFonts w:ascii="Arial" w:hAnsi="Arial" w:cs="Arial"/>
          <w:i/>
          <w:iCs/>
          <w:color w:val="0070C0"/>
          <w:shd w:val="clear" w:color="auto" w:fill="FFFFFF"/>
        </w:rPr>
        <w:t>Once the lipids are extracted, 1</w:t>
      </w:r>
      <w:r w:rsidR="00E636EB" w:rsidRPr="007C7A83">
        <w:rPr>
          <w:rFonts w:ascii="Arial" w:hAnsi="Arial" w:cs="Arial"/>
          <w:i/>
          <w:iCs/>
          <w:color w:val="0070C0"/>
          <w:shd w:val="clear" w:color="auto" w:fill="FFFFFF"/>
        </w:rPr>
        <w:t>D</w:t>
      </w:r>
      <w:r w:rsidRPr="007C7A83">
        <w:rPr>
          <w:rFonts w:ascii="Arial" w:hAnsi="Arial" w:cs="Arial"/>
          <w:i/>
          <w:iCs/>
          <w:color w:val="0070C0"/>
          <w:shd w:val="clear" w:color="auto" w:fill="FFFFFF"/>
        </w:rPr>
        <w:t xml:space="preserve">- or 2D-TLC are standard methods to monitor them, and </w:t>
      </w:r>
      <w:r w:rsidR="00E636EB" w:rsidRPr="007C7A83">
        <w:rPr>
          <w:rFonts w:ascii="Arial" w:hAnsi="Arial" w:cs="Arial"/>
          <w:i/>
          <w:iCs/>
          <w:color w:val="0070C0"/>
          <w:shd w:val="clear" w:color="auto" w:fill="FFFFFF"/>
        </w:rPr>
        <w:t>the assay utilized</w:t>
      </w:r>
      <w:r w:rsidRPr="007C7A83">
        <w:rPr>
          <w:rFonts w:ascii="Arial" w:eastAsia="Calibri" w:hAnsi="Arial" w:cs="Arial"/>
          <w:i/>
          <w:iCs/>
          <w:color w:val="0070C0"/>
        </w:rPr>
        <w:t xml:space="preserve"> var</w:t>
      </w:r>
      <w:r w:rsidR="00E636EB" w:rsidRPr="007C7A83">
        <w:rPr>
          <w:rFonts w:ascii="Arial" w:eastAsia="Calibri" w:hAnsi="Arial" w:cs="Arial"/>
          <w:i/>
          <w:iCs/>
          <w:color w:val="0070C0"/>
        </w:rPr>
        <w:t>ies</w:t>
      </w:r>
      <w:r w:rsidRPr="007C7A83">
        <w:rPr>
          <w:rFonts w:ascii="Arial" w:hAnsi="Arial" w:cs="Arial"/>
          <w:i/>
          <w:iCs/>
          <w:color w:val="0070C0"/>
          <w:shd w:val="clear" w:color="auto" w:fill="FFFFFF"/>
        </w:rPr>
        <w:t xml:space="preserve"> depending on the physicochemical characteristics of the lipids. The polarity and size of each molecule will determine the selection of the elution system needed, allowing </w:t>
      </w:r>
      <w:r w:rsidR="00E636EB" w:rsidRPr="007C7A83">
        <w:rPr>
          <w:rFonts w:ascii="Arial" w:eastAsia="Calibri" w:hAnsi="Arial" w:cs="Arial"/>
          <w:i/>
          <w:iCs/>
          <w:color w:val="0070C0"/>
        </w:rPr>
        <w:t>for</w:t>
      </w:r>
      <w:r w:rsidRPr="007C7A83">
        <w:rPr>
          <w:rFonts w:ascii="Arial" w:hAnsi="Arial" w:cs="Arial"/>
          <w:i/>
          <w:iCs/>
          <w:color w:val="0070C0"/>
          <w:shd w:val="clear" w:color="auto" w:fill="FFFFFF"/>
        </w:rPr>
        <w:t xml:space="preserve"> </w:t>
      </w:r>
      <w:r w:rsidR="00E636EB" w:rsidRPr="007C7A83">
        <w:rPr>
          <w:rFonts w:ascii="Arial" w:hAnsi="Arial" w:cs="Arial"/>
          <w:i/>
          <w:iCs/>
          <w:color w:val="0070C0"/>
          <w:shd w:val="clear" w:color="auto" w:fill="FFFFFF"/>
        </w:rPr>
        <w:t xml:space="preserve">determination of </w:t>
      </w:r>
      <w:r w:rsidRPr="007C7A83">
        <w:rPr>
          <w:rFonts w:ascii="Arial" w:hAnsi="Arial" w:cs="Arial"/>
          <w:i/>
          <w:iCs/>
          <w:color w:val="0070C0"/>
          <w:shd w:val="clear" w:color="auto" w:fill="FFFFFF"/>
        </w:rPr>
        <w:t xml:space="preserve">the lipids that form part of the mycobacterium. </w:t>
      </w:r>
      <w:r w:rsidR="00E636EB" w:rsidRPr="007C7A83">
        <w:rPr>
          <w:rFonts w:ascii="Arial" w:hAnsi="Arial" w:cs="Arial"/>
          <w:i/>
          <w:iCs/>
          <w:color w:val="0070C0"/>
          <w:shd w:val="clear" w:color="auto" w:fill="FFFFFF"/>
        </w:rPr>
        <w:t>One</w:t>
      </w:r>
      <w:r w:rsidRPr="007C7A83">
        <w:rPr>
          <w:rFonts w:ascii="Arial" w:eastAsia="Calibri" w:hAnsi="Arial" w:cs="Arial"/>
          <w:i/>
          <w:iCs/>
          <w:color w:val="0070C0"/>
        </w:rPr>
        <w:t>-dimensional</w:t>
      </w:r>
      <w:r w:rsidRPr="007C7A83">
        <w:rPr>
          <w:rFonts w:ascii="Arial" w:hAnsi="Arial" w:cs="Arial"/>
          <w:i/>
          <w:iCs/>
          <w:color w:val="0070C0"/>
          <w:shd w:val="clear" w:color="auto" w:fill="FFFFFF"/>
        </w:rPr>
        <w:t xml:space="preserve"> TLC can be chosen when the </w:t>
      </w:r>
      <w:r w:rsidRPr="007C7A83">
        <w:rPr>
          <w:rFonts w:ascii="Arial" w:hAnsi="Arial" w:cs="Arial"/>
          <w:i/>
          <w:iCs/>
          <w:color w:val="0070C0"/>
          <w:shd w:val="clear" w:color="auto" w:fill="FFFFFF"/>
        </w:rPr>
        <w:lastRenderedPageBreak/>
        <w:t xml:space="preserve">retention factors (Rf) between </w:t>
      </w:r>
      <w:r w:rsidRPr="007C7A83">
        <w:rPr>
          <w:rFonts w:ascii="Arial" w:eastAsia="Calibri" w:hAnsi="Arial" w:cs="Arial"/>
          <w:i/>
          <w:iCs/>
          <w:color w:val="0070C0"/>
        </w:rPr>
        <w:t>mycobacterial</w:t>
      </w:r>
      <w:r w:rsidRPr="007C7A83">
        <w:rPr>
          <w:rFonts w:ascii="Arial" w:hAnsi="Arial" w:cs="Arial"/>
          <w:i/>
          <w:iCs/>
          <w:color w:val="0070C0"/>
          <w:shd w:val="clear" w:color="auto" w:fill="FFFFFF"/>
        </w:rPr>
        <w:t xml:space="preserve"> lipids </w:t>
      </w:r>
      <w:r w:rsidRPr="007C7A83">
        <w:rPr>
          <w:rFonts w:ascii="Arial" w:eastAsia="Calibri" w:hAnsi="Arial" w:cs="Arial"/>
          <w:i/>
          <w:iCs/>
          <w:color w:val="0070C0"/>
        </w:rPr>
        <w:t>are</w:t>
      </w:r>
      <w:r w:rsidRPr="007C7A83">
        <w:rPr>
          <w:rFonts w:ascii="Arial" w:hAnsi="Arial" w:cs="Arial"/>
          <w:i/>
          <w:iCs/>
          <w:color w:val="0070C0"/>
          <w:shd w:val="clear" w:color="auto" w:fill="FFFFFF"/>
        </w:rPr>
        <w:t xml:space="preserve"> different, while </w:t>
      </w:r>
      <w:r w:rsidR="00E636EB" w:rsidRPr="007C7A83">
        <w:rPr>
          <w:rFonts w:ascii="Arial" w:hAnsi="Arial" w:cs="Arial"/>
          <w:i/>
          <w:iCs/>
          <w:color w:val="0070C0"/>
          <w:shd w:val="clear" w:color="auto" w:fill="FFFFFF"/>
        </w:rPr>
        <w:t>2D-</w:t>
      </w:r>
      <w:r w:rsidRPr="007C7A83">
        <w:rPr>
          <w:rFonts w:ascii="Arial" w:hAnsi="Arial" w:cs="Arial"/>
          <w:i/>
          <w:iCs/>
          <w:color w:val="0070C0"/>
          <w:shd w:val="clear" w:color="auto" w:fill="FFFFFF"/>
        </w:rPr>
        <w:t>TLC facilitates visualization when different lipids share molecular weight and polarity</w:t>
      </w:r>
      <w:r w:rsidR="00E636EB" w:rsidRPr="007C7A83">
        <w:rPr>
          <w:rFonts w:ascii="Arial" w:hAnsi="Arial" w:cs="Arial"/>
          <w:i/>
          <w:iCs/>
          <w:color w:val="0070C0"/>
          <w:shd w:val="clear" w:color="auto" w:fill="FFFFFF"/>
        </w:rPr>
        <w:t xml:space="preserve"> characteristics</w:t>
      </w:r>
      <w:r w:rsidRPr="007C7A83">
        <w:rPr>
          <w:rFonts w:ascii="Arial" w:hAnsi="Arial" w:cs="Arial"/>
          <w:i/>
          <w:iCs/>
          <w:color w:val="0070C0"/>
          <w:shd w:val="clear" w:color="auto" w:fill="FFFFFF"/>
        </w:rPr>
        <w:t>.</w:t>
      </w:r>
    </w:p>
    <w:bookmarkEnd w:id="15"/>
    <w:p w14:paraId="0C0CBF67" w14:textId="6123F9A2" w:rsidR="00B84EE5" w:rsidRPr="007C7A83" w:rsidRDefault="00506F27" w:rsidP="00167358">
      <w:pPr>
        <w:pStyle w:val="Prrafodelista"/>
        <w:numPr>
          <w:ilvl w:val="0"/>
          <w:numId w:val="32"/>
        </w:numPr>
        <w:spacing w:after="0" w:line="360" w:lineRule="auto"/>
        <w:jc w:val="both"/>
        <w:rPr>
          <w:rFonts w:ascii="Arial" w:hAnsi="Arial" w:cs="Arial"/>
          <w:color w:val="FF0000"/>
          <w:shd w:val="clear" w:color="auto" w:fill="FFFFFF"/>
        </w:rPr>
      </w:pPr>
      <w:r w:rsidRPr="007C7A83">
        <w:rPr>
          <w:rFonts w:ascii="Arial" w:hAnsi="Arial" w:cs="Arial"/>
          <w:color w:val="FF0000"/>
          <w:shd w:val="clear" w:color="auto" w:fill="FFFFFF"/>
        </w:rPr>
        <w:t xml:space="preserve">We have drawn a new version of the schemes, including both types of </w:t>
      </w:r>
      <w:r w:rsidR="00EF74BF" w:rsidRPr="007C7A83">
        <w:rPr>
          <w:rFonts w:ascii="Arial" w:hAnsi="Arial" w:cs="Arial"/>
          <w:color w:val="FF0000"/>
          <w:shd w:val="clear" w:color="auto" w:fill="FFFFFF"/>
        </w:rPr>
        <w:t xml:space="preserve">mycolic acid extraction </w:t>
      </w:r>
      <w:r w:rsidRPr="007C7A83">
        <w:rPr>
          <w:rFonts w:ascii="Arial" w:hAnsi="Arial" w:cs="Arial"/>
          <w:color w:val="FF0000"/>
          <w:shd w:val="clear" w:color="auto" w:fill="FFFFFF"/>
        </w:rPr>
        <w:t>procedures.</w:t>
      </w:r>
    </w:p>
    <w:p w14:paraId="34B601EC" w14:textId="3D7FBA17" w:rsidR="00044BB2" w:rsidRPr="007C7A83" w:rsidRDefault="001B5541" w:rsidP="00044BB2">
      <w:pPr>
        <w:spacing w:after="0" w:line="360" w:lineRule="auto"/>
        <w:jc w:val="both"/>
        <w:rPr>
          <w:rFonts w:ascii="Arial" w:hAnsi="Arial" w:cs="Arial"/>
          <w:color w:val="FF0000"/>
        </w:rPr>
      </w:pPr>
      <w:r w:rsidRPr="007C7A83">
        <w:rPr>
          <w:rFonts w:ascii="Arial" w:hAnsi="Arial" w:cs="Arial"/>
          <w:color w:val="FF0000"/>
        </w:rPr>
        <w:t xml:space="preserve">Accordingly, new references have been added </w:t>
      </w:r>
      <w:r w:rsidR="00B13C3E" w:rsidRPr="007C7A83">
        <w:rPr>
          <w:rFonts w:ascii="Arial" w:eastAsia="Calibri" w:hAnsi="Arial" w:cs="Arial"/>
          <w:color w:val="FF0000"/>
        </w:rPr>
        <w:t>to</w:t>
      </w:r>
      <w:r w:rsidRPr="007C7A83">
        <w:rPr>
          <w:rFonts w:ascii="Arial" w:hAnsi="Arial" w:cs="Arial"/>
          <w:color w:val="FF0000"/>
        </w:rPr>
        <w:t xml:space="preserve"> the manuscript.</w:t>
      </w:r>
    </w:p>
    <w:p w14:paraId="3878439A" w14:textId="77777777" w:rsidR="007E4F16" w:rsidRPr="007C7A83" w:rsidRDefault="007E4F16" w:rsidP="003D2F1A">
      <w:pPr>
        <w:pStyle w:val="Prrafodelista"/>
        <w:numPr>
          <w:ilvl w:val="0"/>
          <w:numId w:val="48"/>
        </w:numPr>
        <w:spacing w:after="0" w:line="360" w:lineRule="auto"/>
        <w:rPr>
          <w:rFonts w:ascii="Arial" w:hAnsi="Arial" w:cs="Arial"/>
          <w:i/>
          <w:noProof/>
          <w:color w:val="0070C0"/>
        </w:rPr>
      </w:pPr>
      <w:r w:rsidRPr="007C7A83">
        <w:rPr>
          <w:rFonts w:ascii="Arial" w:hAnsi="Arial" w:cs="Arial"/>
          <w:i/>
          <w:noProof/>
          <w:color w:val="0070C0"/>
        </w:rPr>
        <w:t>19.</w:t>
      </w:r>
      <w:r w:rsidRPr="007C7A83">
        <w:rPr>
          <w:rFonts w:ascii="Arial" w:hAnsi="Arial" w:cs="Arial"/>
          <w:i/>
          <w:noProof/>
          <w:color w:val="0070C0"/>
        </w:rPr>
        <w:tab/>
        <w:t xml:space="preserve">Secanella-Fandos, S., Luquin, M., Pérez-Trujillo, M., Julián, E. Revisited mycolic acid pattern of Mycobacterium confluentis using thin-layer chromatography. </w:t>
      </w:r>
      <w:r w:rsidRPr="007C7A83">
        <w:rPr>
          <w:rFonts w:ascii="Arial" w:hAnsi="Arial" w:cs="Arial"/>
          <w:i/>
          <w:iCs/>
          <w:noProof/>
          <w:color w:val="0070C0"/>
        </w:rPr>
        <w:t>Journal of Chromatography B</w:t>
      </w:r>
      <w:r w:rsidRPr="007C7A83">
        <w:rPr>
          <w:rFonts w:ascii="Arial" w:hAnsi="Arial" w:cs="Arial"/>
          <w:i/>
          <w:noProof/>
          <w:color w:val="0070C0"/>
        </w:rPr>
        <w:t xml:space="preserve">. </w:t>
      </w:r>
      <w:r w:rsidRPr="007C7A83">
        <w:rPr>
          <w:rFonts w:ascii="Arial" w:hAnsi="Arial" w:cs="Arial"/>
          <w:b/>
          <w:bCs/>
          <w:i/>
          <w:noProof/>
          <w:color w:val="0070C0"/>
        </w:rPr>
        <w:t>879</w:t>
      </w:r>
      <w:r w:rsidRPr="007C7A83">
        <w:rPr>
          <w:rFonts w:ascii="Arial" w:hAnsi="Arial" w:cs="Arial"/>
          <w:i/>
          <w:noProof/>
          <w:color w:val="0070C0"/>
        </w:rPr>
        <w:t>, 2821–2826, doi: 10.1016/j.jchromb.2011.08.001 (2011).</w:t>
      </w:r>
    </w:p>
    <w:p w14:paraId="78C63EB6" w14:textId="77777777" w:rsidR="007E4F16" w:rsidRPr="007C7A83" w:rsidRDefault="007E4F16" w:rsidP="003D2F1A">
      <w:pPr>
        <w:pStyle w:val="Prrafodelista"/>
        <w:numPr>
          <w:ilvl w:val="0"/>
          <w:numId w:val="48"/>
        </w:numPr>
        <w:spacing w:after="0" w:line="360" w:lineRule="auto"/>
        <w:rPr>
          <w:rFonts w:ascii="Arial" w:hAnsi="Arial" w:cs="Arial"/>
          <w:i/>
          <w:noProof/>
          <w:color w:val="0070C0"/>
        </w:rPr>
      </w:pPr>
      <w:r w:rsidRPr="007C7A83">
        <w:rPr>
          <w:rFonts w:ascii="Arial" w:hAnsi="Arial" w:cs="Arial"/>
          <w:i/>
          <w:noProof/>
          <w:color w:val="0070C0"/>
        </w:rPr>
        <w:t>20.</w:t>
      </w:r>
      <w:r w:rsidRPr="007C7A83">
        <w:rPr>
          <w:rFonts w:ascii="Arial" w:hAnsi="Arial" w:cs="Arial"/>
          <w:i/>
          <w:noProof/>
          <w:color w:val="0070C0"/>
        </w:rPr>
        <w:tab/>
        <w:t xml:space="preserve">Minnikin D. E., Dobson G., Parlet J. H., Datta A. K., Minnikin S. M., G.M. Analysis of mycobacteria mycolic acids. </w:t>
      </w:r>
      <w:r w:rsidRPr="007C7A83">
        <w:rPr>
          <w:rFonts w:ascii="Arial" w:hAnsi="Arial" w:cs="Arial"/>
          <w:i/>
          <w:iCs/>
          <w:noProof/>
          <w:color w:val="0070C0"/>
        </w:rPr>
        <w:t>Topics in lipid research: from structural elucidation to biological function.</w:t>
      </w:r>
      <w:r w:rsidRPr="007C7A83">
        <w:rPr>
          <w:rFonts w:ascii="Arial" w:hAnsi="Arial" w:cs="Arial"/>
          <w:i/>
          <w:noProof/>
          <w:color w:val="0070C0"/>
        </w:rPr>
        <w:t xml:space="preserve"> (1986).</w:t>
      </w:r>
    </w:p>
    <w:p w14:paraId="6860CF2A" w14:textId="77777777" w:rsidR="007E4F16" w:rsidRPr="007C7A83" w:rsidRDefault="007E4F16" w:rsidP="003D2F1A">
      <w:pPr>
        <w:pStyle w:val="Prrafodelista"/>
        <w:numPr>
          <w:ilvl w:val="0"/>
          <w:numId w:val="48"/>
        </w:numPr>
        <w:spacing w:after="0" w:line="360" w:lineRule="auto"/>
        <w:rPr>
          <w:rFonts w:ascii="Arial" w:hAnsi="Arial" w:cs="Arial"/>
          <w:i/>
          <w:noProof/>
          <w:color w:val="0070C0"/>
        </w:rPr>
      </w:pPr>
      <w:r w:rsidRPr="007C7A83">
        <w:rPr>
          <w:rFonts w:ascii="Arial" w:hAnsi="Arial" w:cs="Arial"/>
          <w:i/>
          <w:noProof/>
          <w:color w:val="0070C0"/>
        </w:rPr>
        <w:t>21.</w:t>
      </w:r>
      <w:r w:rsidRPr="007C7A83">
        <w:rPr>
          <w:rFonts w:ascii="Arial" w:hAnsi="Arial" w:cs="Arial"/>
          <w:i/>
          <w:noProof/>
          <w:color w:val="0070C0"/>
        </w:rPr>
        <w:tab/>
        <w:t xml:space="preserve">Minnikin, D.E., Hutchinson, I.G., Caldicott, A.B., Goodfellow, M. Thin-layer chromatography of methanolysates of mycolic acid-containing bacteria. </w:t>
      </w:r>
      <w:r w:rsidRPr="007C7A83">
        <w:rPr>
          <w:rFonts w:ascii="Arial" w:hAnsi="Arial" w:cs="Arial"/>
          <w:i/>
          <w:iCs/>
          <w:noProof/>
          <w:color w:val="0070C0"/>
        </w:rPr>
        <w:t>Journal of Chromatography A</w:t>
      </w:r>
      <w:r w:rsidRPr="007C7A83">
        <w:rPr>
          <w:rFonts w:ascii="Arial" w:hAnsi="Arial" w:cs="Arial"/>
          <w:i/>
          <w:noProof/>
          <w:color w:val="0070C0"/>
        </w:rPr>
        <w:t xml:space="preserve">. </w:t>
      </w:r>
      <w:r w:rsidRPr="007C7A83">
        <w:rPr>
          <w:rFonts w:ascii="Arial" w:hAnsi="Arial" w:cs="Arial"/>
          <w:b/>
          <w:bCs/>
          <w:i/>
          <w:noProof/>
          <w:color w:val="0070C0"/>
        </w:rPr>
        <w:t>188</w:t>
      </w:r>
      <w:r w:rsidRPr="007C7A83">
        <w:rPr>
          <w:rFonts w:ascii="Arial" w:hAnsi="Arial" w:cs="Arial"/>
          <w:i/>
          <w:noProof/>
          <w:color w:val="0070C0"/>
        </w:rPr>
        <w:t xml:space="preserve"> (1), 221–233, doi: 10.1016/S0021-9673(00)88433-2 (1980).</w:t>
      </w:r>
    </w:p>
    <w:p w14:paraId="64F8729F" w14:textId="77777777" w:rsidR="007E4F16" w:rsidRPr="007C7A83" w:rsidRDefault="007E4F16" w:rsidP="003D2F1A">
      <w:pPr>
        <w:pStyle w:val="Prrafodelista"/>
        <w:numPr>
          <w:ilvl w:val="0"/>
          <w:numId w:val="48"/>
        </w:numPr>
        <w:spacing w:after="0" w:line="360" w:lineRule="auto"/>
        <w:rPr>
          <w:rFonts w:ascii="Arial" w:hAnsi="Arial" w:cs="Arial"/>
          <w:i/>
          <w:noProof/>
          <w:color w:val="0070C0"/>
        </w:rPr>
      </w:pPr>
      <w:r w:rsidRPr="007C7A83">
        <w:rPr>
          <w:rFonts w:ascii="Arial" w:hAnsi="Arial" w:cs="Arial"/>
          <w:i/>
          <w:noProof/>
          <w:color w:val="0070C0"/>
        </w:rPr>
        <w:t>22.</w:t>
      </w:r>
      <w:r w:rsidRPr="007C7A83">
        <w:rPr>
          <w:rFonts w:ascii="Arial" w:hAnsi="Arial" w:cs="Arial"/>
          <w:i/>
          <w:noProof/>
          <w:color w:val="0070C0"/>
        </w:rPr>
        <w:tab/>
        <w:t xml:space="preserve">Minnikin, D.E., Goodfellow, M. Lipid composition in the classification and identification of acid-fast bacteria. </w:t>
      </w:r>
      <w:r w:rsidRPr="007C7A83">
        <w:rPr>
          <w:rFonts w:ascii="Arial" w:hAnsi="Arial" w:cs="Arial"/>
          <w:i/>
          <w:iCs/>
          <w:noProof/>
          <w:color w:val="0070C0"/>
        </w:rPr>
        <w:t>Society for Applied Bacteriology symposium series</w:t>
      </w:r>
      <w:r w:rsidRPr="007C7A83">
        <w:rPr>
          <w:rFonts w:ascii="Arial" w:hAnsi="Arial" w:cs="Arial"/>
          <w:i/>
          <w:noProof/>
          <w:color w:val="0070C0"/>
        </w:rPr>
        <w:t xml:space="preserve">. </w:t>
      </w:r>
      <w:r w:rsidRPr="007C7A83">
        <w:rPr>
          <w:rFonts w:ascii="Arial" w:hAnsi="Arial" w:cs="Arial"/>
          <w:b/>
          <w:bCs/>
          <w:i/>
          <w:noProof/>
          <w:color w:val="0070C0"/>
        </w:rPr>
        <w:t>8</w:t>
      </w:r>
      <w:r w:rsidRPr="007C7A83">
        <w:rPr>
          <w:rFonts w:ascii="Arial" w:hAnsi="Arial" w:cs="Arial"/>
          <w:i/>
          <w:noProof/>
          <w:color w:val="0070C0"/>
        </w:rPr>
        <w:t>, 189–256, at &lt;https://europepmc.org/article/MED/7025224&gt; (1980).</w:t>
      </w:r>
    </w:p>
    <w:p w14:paraId="7D9DEE6C" w14:textId="77777777" w:rsidR="003A0AFC" w:rsidRPr="007C7A83" w:rsidRDefault="003A0AFC" w:rsidP="003D2F1A">
      <w:pPr>
        <w:spacing w:after="0" w:line="360" w:lineRule="auto"/>
        <w:rPr>
          <w:rFonts w:ascii="Arial" w:hAnsi="Arial" w:cs="Arial"/>
          <w:color w:val="0070C0"/>
        </w:rPr>
      </w:pPr>
    </w:p>
    <w:p w14:paraId="4DA7A224" w14:textId="77426980" w:rsidR="000603F7" w:rsidRPr="007C7A83" w:rsidRDefault="00B13C3E" w:rsidP="00D23EA3">
      <w:pPr>
        <w:spacing w:after="0" w:line="360" w:lineRule="auto"/>
        <w:jc w:val="both"/>
        <w:rPr>
          <w:rFonts w:ascii="Arial" w:hAnsi="Arial" w:cs="Arial"/>
          <w:color w:val="222222"/>
          <w:shd w:val="clear" w:color="auto" w:fill="FFFFFF"/>
        </w:rPr>
      </w:pPr>
      <w:r w:rsidRPr="007C7A83">
        <w:rPr>
          <w:rFonts w:ascii="Arial" w:hAnsi="Arial" w:cs="Arial"/>
          <w:color w:val="222222"/>
          <w:shd w:val="clear" w:color="auto" w:fill="FFFFFF"/>
        </w:rPr>
        <w:t xml:space="preserve">Single dimension TLC does not resolve all the components of PIMs and separate them from phosphatidylinositol (PI) and LOSs. </w:t>
      </w:r>
    </w:p>
    <w:p w14:paraId="2EA1921F" w14:textId="6188E791" w:rsidR="0063735F" w:rsidRPr="007C7A83" w:rsidRDefault="003B621C" w:rsidP="00D23EA3">
      <w:pPr>
        <w:spacing w:after="0" w:line="360" w:lineRule="auto"/>
        <w:jc w:val="both"/>
        <w:rPr>
          <w:rFonts w:ascii="Arial" w:hAnsi="Arial" w:cs="Arial"/>
          <w:color w:val="FF0000"/>
        </w:rPr>
      </w:pPr>
      <w:r w:rsidRPr="007C7A83">
        <w:rPr>
          <w:rFonts w:ascii="Arial" w:hAnsi="Arial" w:cs="Arial"/>
          <w:color w:val="FF0000"/>
        </w:rPr>
        <w:t xml:space="preserve">Since our four </w:t>
      </w:r>
      <w:r w:rsidR="00B13C3E" w:rsidRPr="007C7A83">
        <w:rPr>
          <w:rFonts w:ascii="Arial" w:eastAsia="Calibri" w:hAnsi="Arial" w:cs="Arial"/>
          <w:color w:val="FF0000"/>
        </w:rPr>
        <w:t>mycobacterial</w:t>
      </w:r>
      <w:r w:rsidRPr="007C7A83">
        <w:rPr>
          <w:rFonts w:ascii="Arial" w:hAnsi="Arial" w:cs="Arial"/>
          <w:color w:val="FF0000"/>
        </w:rPr>
        <w:t xml:space="preserve"> strains </w:t>
      </w:r>
      <w:r w:rsidR="00EF74BF" w:rsidRPr="007C7A83">
        <w:rPr>
          <w:rFonts w:ascii="Arial" w:hAnsi="Arial" w:cs="Arial"/>
          <w:color w:val="FF0000"/>
        </w:rPr>
        <w:t>do not produces</w:t>
      </w:r>
      <w:r w:rsidRPr="007C7A83">
        <w:rPr>
          <w:rFonts w:ascii="Arial" w:hAnsi="Arial" w:cs="Arial"/>
          <w:color w:val="FF0000"/>
        </w:rPr>
        <w:t xml:space="preserve"> LOS lipids, we did not consider </w:t>
      </w:r>
      <w:r w:rsidR="00B13C3E" w:rsidRPr="007C7A83">
        <w:rPr>
          <w:rFonts w:ascii="Arial" w:eastAsia="Calibri" w:hAnsi="Arial" w:cs="Arial"/>
          <w:color w:val="FF0000"/>
        </w:rPr>
        <w:t>adding</w:t>
      </w:r>
      <w:r w:rsidRPr="007C7A83">
        <w:rPr>
          <w:rFonts w:ascii="Arial" w:hAnsi="Arial" w:cs="Arial"/>
          <w:color w:val="FF0000"/>
        </w:rPr>
        <w:t xml:space="preserve"> information about </w:t>
      </w:r>
      <w:r w:rsidR="00EF74BF" w:rsidRPr="007C7A83">
        <w:rPr>
          <w:rFonts w:ascii="Arial" w:hAnsi="Arial" w:cs="Arial"/>
          <w:color w:val="FF0000"/>
        </w:rPr>
        <w:t>2D-</w:t>
      </w:r>
      <w:r w:rsidRPr="007C7A83">
        <w:rPr>
          <w:rFonts w:ascii="Arial" w:hAnsi="Arial" w:cs="Arial"/>
          <w:color w:val="FF0000"/>
        </w:rPr>
        <w:t>TLC</w:t>
      </w:r>
      <w:r w:rsidR="00EF74BF" w:rsidRPr="007C7A83">
        <w:rPr>
          <w:rFonts w:ascii="Arial" w:hAnsi="Arial" w:cs="Arial"/>
          <w:color w:val="FF0000"/>
        </w:rPr>
        <w:t xml:space="preserve"> assays</w:t>
      </w:r>
      <w:r w:rsidRPr="007C7A83">
        <w:rPr>
          <w:rFonts w:ascii="Arial" w:hAnsi="Arial" w:cs="Arial"/>
          <w:color w:val="FF0000"/>
        </w:rPr>
        <w:t xml:space="preserve"> to differentiate PIMs and LOS</w:t>
      </w:r>
      <w:r w:rsidR="00EF74BF" w:rsidRPr="007C7A83">
        <w:rPr>
          <w:rFonts w:ascii="Arial" w:hAnsi="Arial" w:cs="Arial"/>
          <w:color w:val="FF0000"/>
        </w:rPr>
        <w:t>s</w:t>
      </w:r>
      <w:r w:rsidRPr="007C7A83">
        <w:rPr>
          <w:rFonts w:ascii="Arial" w:hAnsi="Arial" w:cs="Arial"/>
          <w:color w:val="FF0000"/>
        </w:rPr>
        <w:t xml:space="preserve">. Nevertheless, following the </w:t>
      </w:r>
      <w:r w:rsidR="00EF74BF" w:rsidRPr="007C7A83">
        <w:rPr>
          <w:rFonts w:ascii="Arial" w:hAnsi="Arial" w:cs="Arial"/>
          <w:color w:val="FF0000"/>
        </w:rPr>
        <w:t>r</w:t>
      </w:r>
      <w:r w:rsidRPr="007C7A83">
        <w:rPr>
          <w:rFonts w:ascii="Arial" w:hAnsi="Arial" w:cs="Arial"/>
          <w:color w:val="FF0000"/>
        </w:rPr>
        <w:t>eviewer suggestion</w:t>
      </w:r>
      <w:r w:rsidR="00EF74BF" w:rsidRPr="007C7A83">
        <w:rPr>
          <w:rFonts w:ascii="Arial" w:hAnsi="Arial" w:cs="Arial"/>
          <w:color w:val="FF0000"/>
        </w:rPr>
        <w:t>s</w:t>
      </w:r>
      <w:r w:rsidRPr="007C7A83">
        <w:rPr>
          <w:rFonts w:ascii="Arial" w:hAnsi="Arial" w:cs="Arial"/>
          <w:color w:val="FF0000"/>
        </w:rPr>
        <w:t xml:space="preserve"> and due to the relevance of LOS</w:t>
      </w:r>
      <w:r w:rsidR="00EF74BF" w:rsidRPr="007C7A83">
        <w:rPr>
          <w:rFonts w:ascii="Arial" w:hAnsi="Arial" w:cs="Arial"/>
          <w:color w:val="FF0000"/>
        </w:rPr>
        <w:t>s</w:t>
      </w:r>
      <w:r w:rsidRPr="007C7A83">
        <w:rPr>
          <w:rFonts w:ascii="Arial" w:hAnsi="Arial" w:cs="Arial"/>
          <w:color w:val="FF0000"/>
        </w:rPr>
        <w:t xml:space="preserve">, we carried out 2D-TLC </w:t>
      </w:r>
      <w:r w:rsidR="00EF74BF" w:rsidRPr="007C7A83">
        <w:rPr>
          <w:rFonts w:ascii="Arial" w:hAnsi="Arial" w:cs="Arial"/>
          <w:color w:val="FF0000"/>
        </w:rPr>
        <w:t xml:space="preserve">assays </w:t>
      </w:r>
      <w:r w:rsidRPr="007C7A83">
        <w:rPr>
          <w:rFonts w:ascii="Arial" w:hAnsi="Arial" w:cs="Arial"/>
          <w:color w:val="FF0000"/>
        </w:rPr>
        <w:t xml:space="preserve">to differentiate the PIM lipids from the four selected mycobacteria (new Figure </w:t>
      </w:r>
      <w:r w:rsidR="0095648F" w:rsidRPr="007C7A83">
        <w:rPr>
          <w:rFonts w:ascii="Arial" w:hAnsi="Arial" w:cs="Arial"/>
          <w:color w:val="FF0000"/>
        </w:rPr>
        <w:t>3</w:t>
      </w:r>
      <w:r w:rsidRPr="007C7A83">
        <w:rPr>
          <w:rFonts w:ascii="Arial" w:hAnsi="Arial" w:cs="Arial"/>
          <w:color w:val="FF0000"/>
        </w:rPr>
        <w:t>). Moreover</w:t>
      </w:r>
      <w:r w:rsidR="00B13C3E" w:rsidRPr="007C7A83">
        <w:rPr>
          <w:rFonts w:ascii="Arial" w:eastAsia="Calibri" w:hAnsi="Arial" w:cs="Arial"/>
          <w:color w:val="FF0000"/>
        </w:rPr>
        <w:t>,</w:t>
      </w:r>
      <w:r w:rsidRPr="007C7A83">
        <w:rPr>
          <w:rFonts w:ascii="Arial" w:hAnsi="Arial" w:cs="Arial"/>
          <w:color w:val="FF0000"/>
        </w:rPr>
        <w:t xml:space="preserve"> we added an explanation in the Discussion section and a new reference in which the authors clearly show how to differentiate PIM</w:t>
      </w:r>
      <w:r w:rsidR="00EF74BF" w:rsidRPr="007C7A83">
        <w:rPr>
          <w:rFonts w:ascii="Arial" w:hAnsi="Arial" w:cs="Arial"/>
          <w:color w:val="FF0000"/>
        </w:rPr>
        <w:t>s</w:t>
      </w:r>
      <w:r w:rsidRPr="007C7A83">
        <w:rPr>
          <w:rFonts w:ascii="Arial" w:hAnsi="Arial" w:cs="Arial"/>
          <w:color w:val="FF0000"/>
        </w:rPr>
        <w:t xml:space="preserve"> and LOS</w:t>
      </w:r>
      <w:r w:rsidR="00EF74BF" w:rsidRPr="007C7A83">
        <w:rPr>
          <w:rFonts w:ascii="Arial" w:hAnsi="Arial" w:cs="Arial"/>
          <w:color w:val="FF0000"/>
        </w:rPr>
        <w:t>s</w:t>
      </w:r>
      <w:r w:rsidRPr="007C7A83">
        <w:rPr>
          <w:rFonts w:ascii="Arial" w:hAnsi="Arial" w:cs="Arial"/>
          <w:color w:val="FF0000"/>
        </w:rPr>
        <w:t xml:space="preserve"> in </w:t>
      </w:r>
      <w:r w:rsidRPr="007C7A83">
        <w:rPr>
          <w:rFonts w:ascii="Arial" w:hAnsi="Arial" w:cs="Arial"/>
          <w:i/>
          <w:iCs/>
          <w:color w:val="FF0000"/>
        </w:rPr>
        <w:t>Mycobacterium marinum</w:t>
      </w:r>
      <w:r w:rsidRPr="007C7A83">
        <w:rPr>
          <w:rFonts w:ascii="Arial" w:hAnsi="Arial" w:cs="Arial"/>
          <w:color w:val="FF0000"/>
        </w:rPr>
        <w:t xml:space="preserve"> strains. This will help readers to differentiate </w:t>
      </w:r>
      <w:r w:rsidR="00EF74BF" w:rsidRPr="007C7A83">
        <w:rPr>
          <w:rFonts w:ascii="Arial" w:hAnsi="Arial" w:cs="Arial"/>
          <w:color w:val="FF0000"/>
        </w:rPr>
        <w:t xml:space="preserve">the two </w:t>
      </w:r>
      <w:r w:rsidRPr="007C7A83">
        <w:rPr>
          <w:rFonts w:ascii="Arial" w:hAnsi="Arial" w:cs="Arial"/>
          <w:color w:val="FF0000"/>
        </w:rPr>
        <w:t>lipid</w:t>
      </w:r>
      <w:r w:rsidR="00EF74BF" w:rsidRPr="007C7A83">
        <w:rPr>
          <w:rFonts w:ascii="Arial" w:hAnsi="Arial" w:cs="Arial"/>
          <w:color w:val="FF0000"/>
        </w:rPr>
        <w:t xml:space="preserve"> classes</w:t>
      </w:r>
      <w:r w:rsidR="008F5994" w:rsidRPr="007C7A83">
        <w:rPr>
          <w:rFonts w:ascii="Arial" w:hAnsi="Arial" w:cs="Arial"/>
          <w:color w:val="FF0000"/>
        </w:rPr>
        <w:t xml:space="preserve"> (lines 36</w:t>
      </w:r>
      <w:r w:rsidR="00DB22AA" w:rsidRPr="007C7A83">
        <w:rPr>
          <w:rFonts w:ascii="Arial" w:hAnsi="Arial" w:cs="Arial"/>
          <w:color w:val="FF0000"/>
        </w:rPr>
        <w:t>8</w:t>
      </w:r>
      <w:r w:rsidR="008F5994" w:rsidRPr="007C7A83">
        <w:rPr>
          <w:rFonts w:ascii="Arial" w:hAnsi="Arial" w:cs="Arial"/>
          <w:color w:val="FF0000"/>
        </w:rPr>
        <w:t>-3</w:t>
      </w:r>
      <w:r w:rsidR="00DB22AA" w:rsidRPr="007C7A83">
        <w:rPr>
          <w:rFonts w:ascii="Arial" w:hAnsi="Arial" w:cs="Arial"/>
          <w:color w:val="FF0000"/>
        </w:rPr>
        <w:t>71</w:t>
      </w:r>
      <w:r w:rsidR="008F5994" w:rsidRPr="007C7A83">
        <w:rPr>
          <w:rFonts w:ascii="Arial" w:hAnsi="Arial" w:cs="Arial"/>
          <w:color w:val="FF0000"/>
        </w:rPr>
        <w:t>)</w:t>
      </w:r>
      <w:r w:rsidRPr="007C7A83">
        <w:rPr>
          <w:rFonts w:ascii="Arial" w:hAnsi="Arial" w:cs="Arial"/>
          <w:color w:val="FF0000"/>
        </w:rPr>
        <w:t>.</w:t>
      </w:r>
    </w:p>
    <w:p w14:paraId="33E66981" w14:textId="5C287F10" w:rsidR="00345BBA" w:rsidRPr="007C7A83" w:rsidRDefault="00B13C3E" w:rsidP="00FE598A">
      <w:pPr>
        <w:spacing w:after="0" w:line="360" w:lineRule="auto"/>
        <w:ind w:left="708"/>
        <w:jc w:val="both"/>
        <w:rPr>
          <w:rFonts w:ascii="Arial" w:hAnsi="Arial" w:cs="Arial"/>
          <w:color w:val="0070C0"/>
        </w:rPr>
      </w:pPr>
      <w:bookmarkStart w:id="16" w:name="_Hlk64641261"/>
      <w:proofErr w:type="gramStart"/>
      <w:r w:rsidRPr="007C7A83">
        <w:rPr>
          <w:rFonts w:ascii="Arial" w:eastAsia="Calibri" w:hAnsi="Arial" w:cs="Arial"/>
          <w:i/>
          <w:iCs/>
          <w:color w:val="0070C0"/>
        </w:rPr>
        <w:t>Similar</w:t>
      </w:r>
      <w:r w:rsidRPr="007C7A83">
        <w:rPr>
          <w:rFonts w:ascii="Arial" w:hAnsi="Arial" w:cs="Arial"/>
          <w:i/>
          <w:iCs/>
          <w:color w:val="0070C0"/>
        </w:rPr>
        <w:t xml:space="preserve"> to</w:t>
      </w:r>
      <w:proofErr w:type="gramEnd"/>
      <w:r w:rsidRPr="007C7A83">
        <w:rPr>
          <w:rFonts w:ascii="Arial" w:hAnsi="Arial" w:cs="Arial"/>
          <w:i/>
          <w:iCs/>
          <w:color w:val="0070C0"/>
        </w:rPr>
        <w:t xml:space="preserve"> mycolic acids, AG and PDIMs, PIMs can also be easily visualized through 2D-TLC analyses (Figure </w:t>
      </w:r>
      <w:r w:rsidR="00DB22AA" w:rsidRPr="007C7A83">
        <w:rPr>
          <w:rFonts w:ascii="Arial" w:hAnsi="Arial" w:cs="Arial"/>
          <w:i/>
          <w:iCs/>
          <w:color w:val="0070C0"/>
        </w:rPr>
        <w:t>5</w:t>
      </w:r>
      <w:r w:rsidR="00F44034" w:rsidRPr="007C7A83">
        <w:rPr>
          <w:rFonts w:ascii="Arial" w:hAnsi="Arial" w:cs="Arial"/>
          <w:color w:val="0070C0"/>
        </w:rPr>
        <w:t>C</w:t>
      </w:r>
      <w:r w:rsidRPr="007C7A83">
        <w:rPr>
          <w:rFonts w:ascii="Arial" w:hAnsi="Arial" w:cs="Arial"/>
          <w:i/>
          <w:iCs/>
          <w:color w:val="0070C0"/>
        </w:rPr>
        <w:t xml:space="preserve">). Moreover, in </w:t>
      </w:r>
      <w:r w:rsidRPr="007C7A83">
        <w:rPr>
          <w:rFonts w:ascii="Arial" w:eastAsia="Calibri" w:hAnsi="Arial" w:cs="Arial"/>
          <w:i/>
          <w:iCs/>
          <w:color w:val="0070C0"/>
        </w:rPr>
        <w:t xml:space="preserve">the </w:t>
      </w:r>
      <w:r w:rsidRPr="007C7A83">
        <w:rPr>
          <w:rFonts w:ascii="Arial" w:hAnsi="Arial" w:cs="Arial"/>
          <w:i/>
          <w:iCs/>
          <w:color w:val="0070C0"/>
        </w:rPr>
        <w:t>case of analyzing mycobacteria able to synthesize LOS</w:t>
      </w:r>
      <w:r w:rsidR="00EF74BF" w:rsidRPr="007C7A83">
        <w:rPr>
          <w:rFonts w:ascii="Arial" w:hAnsi="Arial" w:cs="Arial"/>
          <w:i/>
          <w:iCs/>
          <w:color w:val="0070C0"/>
        </w:rPr>
        <w:t>s</w:t>
      </w:r>
      <w:r w:rsidRPr="007C7A83">
        <w:rPr>
          <w:rFonts w:ascii="Arial" w:hAnsi="Arial" w:cs="Arial"/>
          <w:i/>
          <w:iCs/>
          <w:color w:val="0070C0"/>
        </w:rPr>
        <w:t>, PIM</w:t>
      </w:r>
      <w:r w:rsidR="00EF74BF" w:rsidRPr="007C7A83">
        <w:rPr>
          <w:rFonts w:ascii="Arial" w:hAnsi="Arial" w:cs="Arial"/>
          <w:i/>
          <w:iCs/>
          <w:color w:val="0070C0"/>
        </w:rPr>
        <w:t>s</w:t>
      </w:r>
      <w:r w:rsidRPr="007C7A83">
        <w:rPr>
          <w:rFonts w:ascii="Arial" w:hAnsi="Arial" w:cs="Arial"/>
          <w:i/>
          <w:iCs/>
          <w:color w:val="0070C0"/>
        </w:rPr>
        <w:t xml:space="preserve"> and LOS</w:t>
      </w:r>
      <w:r w:rsidR="00EF74BF" w:rsidRPr="007C7A83">
        <w:rPr>
          <w:rFonts w:ascii="Arial" w:hAnsi="Arial" w:cs="Arial"/>
          <w:i/>
          <w:iCs/>
          <w:color w:val="0070C0"/>
        </w:rPr>
        <w:t>s</w:t>
      </w:r>
      <w:r w:rsidRPr="007C7A83">
        <w:rPr>
          <w:rFonts w:ascii="Arial" w:hAnsi="Arial" w:cs="Arial"/>
          <w:i/>
          <w:iCs/>
          <w:color w:val="0070C0"/>
        </w:rPr>
        <w:t xml:space="preserve"> </w:t>
      </w:r>
      <w:r w:rsidR="00EF74BF" w:rsidRPr="007C7A83">
        <w:rPr>
          <w:rFonts w:ascii="Arial" w:hAnsi="Arial" w:cs="Arial"/>
          <w:i/>
          <w:iCs/>
          <w:color w:val="0070C0"/>
        </w:rPr>
        <w:t xml:space="preserve">can </w:t>
      </w:r>
      <w:r w:rsidRPr="007C7A83">
        <w:rPr>
          <w:rFonts w:ascii="Arial" w:hAnsi="Arial" w:cs="Arial"/>
          <w:i/>
          <w:iCs/>
          <w:color w:val="0070C0"/>
        </w:rPr>
        <w:t xml:space="preserve">be </w:t>
      </w:r>
      <w:r w:rsidRPr="007C7A83">
        <w:rPr>
          <w:rFonts w:ascii="Arial" w:eastAsia="Calibri" w:hAnsi="Arial" w:cs="Arial"/>
          <w:i/>
          <w:iCs/>
          <w:color w:val="0070C0"/>
        </w:rPr>
        <w:t xml:space="preserve">differentiated </w:t>
      </w:r>
      <w:r w:rsidRPr="007C7A83">
        <w:rPr>
          <w:rFonts w:ascii="Arial" w:hAnsi="Arial" w:cs="Arial"/>
          <w:i/>
          <w:iCs/>
          <w:color w:val="0070C0"/>
        </w:rPr>
        <w:t>using the same 2D elution system</w:t>
      </w:r>
      <w:r w:rsidRPr="007C7A83">
        <w:rPr>
          <w:rFonts w:ascii="Arial" w:eastAsia="Calibri" w:hAnsi="Arial" w:cs="Arial"/>
          <w:i/>
          <w:iCs/>
          <w:color w:val="0070C0"/>
        </w:rPr>
        <w:t>,</w:t>
      </w:r>
      <w:r w:rsidRPr="007C7A83">
        <w:rPr>
          <w:rFonts w:ascii="Arial" w:hAnsi="Arial" w:cs="Arial"/>
          <w:i/>
          <w:iCs/>
          <w:color w:val="0070C0"/>
        </w:rPr>
        <w:t xml:space="preserve"> as detailed in Ren et al.</w:t>
      </w:r>
      <w:bookmarkEnd w:id="16"/>
      <w:r w:rsidRPr="007C7A83">
        <w:rPr>
          <w:rFonts w:ascii="Arial" w:eastAsia="Calibri" w:hAnsi="Arial" w:cs="Arial"/>
          <w:i/>
          <w:iCs/>
          <w:color w:val="0070C0"/>
        </w:rPr>
        <w:t xml:space="preserve"> </w:t>
      </w:r>
      <w:r w:rsidR="00FF1247" w:rsidRPr="007C7A83">
        <w:rPr>
          <w:rFonts w:ascii="Arial" w:hAnsi="Arial" w:cs="Arial"/>
          <w:color w:val="0070C0"/>
          <w:vertAlign w:val="superscript"/>
        </w:rPr>
        <w:t>8</w:t>
      </w:r>
      <w:r w:rsidR="00FF1247" w:rsidRPr="007C7A83">
        <w:rPr>
          <w:rFonts w:ascii="Arial" w:hAnsi="Arial" w:cs="Arial"/>
          <w:color w:val="0070C0"/>
        </w:rPr>
        <w:t>.</w:t>
      </w:r>
    </w:p>
    <w:p w14:paraId="75884553" w14:textId="399AA42C" w:rsidR="0090688A" w:rsidRPr="007C7A83" w:rsidRDefault="00B13C3E" w:rsidP="00D23EA3">
      <w:pPr>
        <w:spacing w:after="0" w:line="360" w:lineRule="auto"/>
        <w:jc w:val="both"/>
        <w:rPr>
          <w:rFonts w:ascii="Arial" w:hAnsi="Arial" w:cs="Arial"/>
          <w:color w:val="FF0000"/>
        </w:rPr>
      </w:pPr>
      <w:r w:rsidRPr="007C7A83">
        <w:rPr>
          <w:rFonts w:ascii="Arial" w:hAnsi="Arial" w:cs="Arial"/>
          <w:color w:val="FF0000"/>
        </w:rPr>
        <w:t xml:space="preserve">We also added an explanation of the procedure in the protocol section of the manuscript (lines </w:t>
      </w:r>
      <w:r w:rsidR="008F5994" w:rsidRPr="007C7A83">
        <w:rPr>
          <w:rFonts w:ascii="Arial" w:hAnsi="Arial" w:cs="Arial"/>
          <w:color w:val="FF0000"/>
        </w:rPr>
        <w:t>23</w:t>
      </w:r>
      <w:r w:rsidR="005E2B3E" w:rsidRPr="007C7A83">
        <w:rPr>
          <w:rFonts w:ascii="Arial" w:hAnsi="Arial" w:cs="Arial"/>
          <w:color w:val="FF0000"/>
        </w:rPr>
        <w:t>9</w:t>
      </w:r>
      <w:r w:rsidR="008F5994" w:rsidRPr="007C7A83">
        <w:rPr>
          <w:rFonts w:ascii="Arial" w:hAnsi="Arial" w:cs="Arial"/>
          <w:color w:val="FF0000"/>
        </w:rPr>
        <w:t>-2</w:t>
      </w:r>
      <w:r w:rsidR="005E2B3E" w:rsidRPr="007C7A83">
        <w:rPr>
          <w:rFonts w:ascii="Arial" w:hAnsi="Arial" w:cs="Arial"/>
          <w:color w:val="FF0000"/>
        </w:rPr>
        <w:t>64</w:t>
      </w:r>
      <w:r w:rsidRPr="007C7A83">
        <w:rPr>
          <w:rFonts w:ascii="Arial" w:hAnsi="Arial" w:cs="Arial"/>
          <w:color w:val="FF0000"/>
        </w:rPr>
        <w:t>).</w:t>
      </w:r>
    </w:p>
    <w:p w14:paraId="6A72AC54" w14:textId="7AD79B6B" w:rsidR="0058343A" w:rsidRPr="007C7A83" w:rsidRDefault="0058343A" w:rsidP="00E93D03">
      <w:pPr>
        <w:pStyle w:val="NormalWeb"/>
        <w:spacing w:before="0" w:beforeAutospacing="0" w:after="0" w:afterAutospacing="0" w:line="360" w:lineRule="auto"/>
        <w:ind w:left="708"/>
        <w:rPr>
          <w:rFonts w:ascii="Arial" w:hAnsi="Arial" w:cs="Arial"/>
          <w:i/>
          <w:color w:val="0070C0"/>
          <w:sz w:val="22"/>
          <w:szCs w:val="22"/>
        </w:rPr>
      </w:pPr>
      <w:bookmarkStart w:id="17" w:name="_Hlk64641330"/>
      <w:r w:rsidRPr="007C7A83">
        <w:rPr>
          <w:rFonts w:ascii="Arial" w:hAnsi="Arial" w:cs="Arial"/>
          <w:i/>
          <w:color w:val="0070C0"/>
          <w:sz w:val="22"/>
          <w:szCs w:val="22"/>
        </w:rPr>
        <w:t xml:space="preserve">In the two-dimensional TLC, </w:t>
      </w:r>
      <w:proofErr w:type="spellStart"/>
      <w:r w:rsidRPr="007C7A83">
        <w:rPr>
          <w:rFonts w:ascii="Arial" w:hAnsi="Arial" w:cs="Arial"/>
          <w:i/>
          <w:color w:val="0070C0"/>
          <w:sz w:val="22"/>
          <w:szCs w:val="22"/>
        </w:rPr>
        <w:t>n-</w:t>
      </w:r>
      <w:proofErr w:type="gramStart"/>
      <w:r w:rsidRPr="007C7A83">
        <w:rPr>
          <w:rFonts w:ascii="Arial" w:hAnsi="Arial" w:cs="Arial"/>
          <w:i/>
          <w:color w:val="0070C0"/>
          <w:sz w:val="22"/>
          <w:szCs w:val="22"/>
        </w:rPr>
        <w:t>hexane:acetone</w:t>
      </w:r>
      <w:proofErr w:type="spellEnd"/>
      <w:proofErr w:type="gramEnd"/>
      <w:r w:rsidRPr="007C7A83">
        <w:rPr>
          <w:rFonts w:ascii="Arial" w:hAnsi="Arial" w:cs="Arial"/>
          <w:i/>
          <w:color w:val="0070C0"/>
          <w:sz w:val="22"/>
          <w:szCs w:val="22"/>
        </w:rPr>
        <w:t xml:space="preserve"> (95:5) was used in the first direction three times, and a single development with </w:t>
      </w:r>
      <w:proofErr w:type="spellStart"/>
      <w:r w:rsidRPr="007C7A83">
        <w:rPr>
          <w:rFonts w:ascii="Arial" w:hAnsi="Arial" w:cs="Arial"/>
          <w:i/>
          <w:color w:val="0070C0"/>
          <w:sz w:val="22"/>
          <w:szCs w:val="22"/>
        </w:rPr>
        <w:t>toluene:acetone</w:t>
      </w:r>
      <w:proofErr w:type="spellEnd"/>
      <w:r w:rsidRPr="007C7A83">
        <w:rPr>
          <w:rFonts w:ascii="Arial" w:hAnsi="Arial" w:cs="Arial"/>
          <w:i/>
          <w:color w:val="0070C0"/>
          <w:sz w:val="22"/>
          <w:szCs w:val="22"/>
        </w:rPr>
        <w:t xml:space="preserve"> (97:3) was used in the second direction to analyze mycolic acid composition.</w:t>
      </w:r>
    </w:p>
    <w:p w14:paraId="4C49F3D9" w14:textId="77777777" w:rsidR="0058343A" w:rsidRPr="007C7A83" w:rsidRDefault="0058343A" w:rsidP="00E93D03">
      <w:pPr>
        <w:pStyle w:val="NormalWeb"/>
        <w:spacing w:before="0" w:beforeAutospacing="0" w:after="0" w:afterAutospacing="0" w:line="360" w:lineRule="auto"/>
        <w:ind w:left="708"/>
        <w:rPr>
          <w:rFonts w:ascii="Arial" w:hAnsi="Arial" w:cs="Arial"/>
          <w:i/>
          <w:color w:val="0070C0"/>
          <w:sz w:val="22"/>
          <w:szCs w:val="22"/>
        </w:rPr>
      </w:pPr>
      <w:r w:rsidRPr="007C7A83">
        <w:rPr>
          <w:rFonts w:ascii="Arial" w:hAnsi="Arial" w:cs="Arial"/>
          <w:i/>
          <w:color w:val="0070C0"/>
          <w:sz w:val="22"/>
          <w:szCs w:val="22"/>
        </w:rPr>
        <w:t xml:space="preserve">To analyze PIMs, </w:t>
      </w:r>
      <w:proofErr w:type="spellStart"/>
      <w:proofErr w:type="gramStart"/>
      <w:r w:rsidRPr="007C7A83">
        <w:rPr>
          <w:rFonts w:ascii="Arial" w:hAnsi="Arial" w:cs="Arial"/>
          <w:i/>
          <w:color w:val="0070C0"/>
          <w:sz w:val="22"/>
          <w:szCs w:val="22"/>
        </w:rPr>
        <w:t>chloroform:methanol</w:t>
      </w:r>
      <w:proofErr w:type="gramEnd"/>
      <w:r w:rsidRPr="007C7A83">
        <w:rPr>
          <w:rFonts w:ascii="Arial" w:hAnsi="Arial" w:cs="Arial"/>
          <w:i/>
          <w:color w:val="0070C0"/>
          <w:sz w:val="22"/>
          <w:szCs w:val="22"/>
        </w:rPr>
        <w:t>:water</w:t>
      </w:r>
      <w:proofErr w:type="spellEnd"/>
      <w:r w:rsidRPr="007C7A83">
        <w:rPr>
          <w:rFonts w:ascii="Arial" w:hAnsi="Arial" w:cs="Arial"/>
          <w:i/>
          <w:color w:val="0070C0"/>
          <w:sz w:val="22"/>
          <w:szCs w:val="22"/>
        </w:rPr>
        <w:t xml:space="preserve"> (60:30:6) was used in the first direction once, and </w:t>
      </w:r>
      <w:proofErr w:type="spellStart"/>
      <w:r w:rsidRPr="007C7A83">
        <w:rPr>
          <w:rFonts w:ascii="Arial" w:hAnsi="Arial" w:cs="Arial"/>
          <w:i/>
          <w:color w:val="0070C0"/>
          <w:sz w:val="22"/>
          <w:szCs w:val="22"/>
        </w:rPr>
        <w:t>chloroform:acetic</w:t>
      </w:r>
      <w:proofErr w:type="spellEnd"/>
      <w:r w:rsidRPr="007C7A83">
        <w:rPr>
          <w:rFonts w:ascii="Arial" w:hAnsi="Arial" w:cs="Arial"/>
          <w:i/>
          <w:color w:val="0070C0"/>
          <w:sz w:val="22"/>
          <w:szCs w:val="22"/>
        </w:rPr>
        <w:t xml:space="preserve"> </w:t>
      </w:r>
      <w:proofErr w:type="spellStart"/>
      <w:r w:rsidRPr="007C7A83">
        <w:rPr>
          <w:rFonts w:ascii="Arial" w:hAnsi="Arial" w:cs="Arial"/>
          <w:i/>
          <w:color w:val="0070C0"/>
          <w:sz w:val="22"/>
          <w:szCs w:val="22"/>
        </w:rPr>
        <w:t>acid:methanol:water</w:t>
      </w:r>
      <w:proofErr w:type="spellEnd"/>
      <w:r w:rsidRPr="007C7A83">
        <w:rPr>
          <w:rFonts w:ascii="Arial" w:hAnsi="Arial" w:cs="Arial"/>
          <w:i/>
          <w:color w:val="0070C0"/>
          <w:sz w:val="22"/>
          <w:szCs w:val="22"/>
        </w:rPr>
        <w:t xml:space="preserve"> (40:25:3:6) was used in the second direction.</w:t>
      </w:r>
    </w:p>
    <w:p w14:paraId="68238E2E" w14:textId="4C1CA3CC" w:rsidR="0058343A" w:rsidRPr="007C7A83" w:rsidRDefault="0058343A" w:rsidP="00E93D03">
      <w:pPr>
        <w:pStyle w:val="NormalWeb"/>
        <w:spacing w:before="0" w:beforeAutospacing="0" w:after="0" w:afterAutospacing="0" w:line="360" w:lineRule="auto"/>
        <w:ind w:left="708"/>
        <w:rPr>
          <w:rFonts w:ascii="Arial" w:hAnsi="Arial" w:cs="Arial"/>
          <w:i/>
          <w:color w:val="0070C0"/>
          <w:sz w:val="22"/>
          <w:szCs w:val="22"/>
        </w:rPr>
      </w:pPr>
      <w:r w:rsidRPr="007C7A83">
        <w:rPr>
          <w:rFonts w:ascii="Arial" w:hAnsi="Arial" w:cs="Arial"/>
          <w:i/>
          <w:color w:val="0070C0"/>
          <w:sz w:val="22"/>
          <w:szCs w:val="22"/>
        </w:rPr>
        <w:t>To analyze PDIM and AG, petroleum ether (60-80°C):ethyl acetate (98:2) was used in the first direction three times, and a single development with petroleum ether (60-80°C):acetone (98:2) was used in the second direction.</w:t>
      </w:r>
    </w:p>
    <w:p w14:paraId="7A6CDC35" w14:textId="77777777" w:rsidR="008F5994" w:rsidRPr="007C7A83" w:rsidRDefault="008F5994" w:rsidP="00C653C4">
      <w:pPr>
        <w:pStyle w:val="NormalWeb"/>
        <w:spacing w:before="0" w:beforeAutospacing="0" w:after="0" w:afterAutospacing="0" w:line="360" w:lineRule="auto"/>
        <w:ind w:left="708"/>
        <w:rPr>
          <w:rFonts w:ascii="Arial" w:hAnsi="Arial" w:cs="Arial"/>
          <w:i/>
          <w:color w:val="0070C0"/>
          <w:sz w:val="22"/>
          <w:szCs w:val="22"/>
        </w:rPr>
      </w:pPr>
      <w:r w:rsidRPr="007C7A83">
        <w:rPr>
          <w:rFonts w:ascii="Arial" w:hAnsi="Arial" w:cs="Arial"/>
          <w:i/>
          <w:color w:val="0070C0"/>
          <w:sz w:val="22"/>
          <w:szCs w:val="22"/>
        </w:rPr>
        <w:t>CAUTION Diethyl ether is a potentially toxic and hazardous substance. It must be used in a laminar flow hood wearing appropriate personal protective equipment (laboratory coat, protective eyewear, and nitrile gloves).</w:t>
      </w:r>
    </w:p>
    <w:p w14:paraId="3D48D178" w14:textId="77777777" w:rsidR="008F5994" w:rsidRPr="007C7A83" w:rsidRDefault="008F5994" w:rsidP="00C653C4">
      <w:pPr>
        <w:pStyle w:val="NormalWeb"/>
        <w:spacing w:before="0" w:beforeAutospacing="0" w:after="0" w:afterAutospacing="0" w:line="360" w:lineRule="auto"/>
        <w:ind w:left="708"/>
        <w:rPr>
          <w:rFonts w:ascii="Arial" w:hAnsi="Arial" w:cs="Arial"/>
          <w:i/>
          <w:color w:val="0070C0"/>
          <w:sz w:val="22"/>
          <w:szCs w:val="22"/>
        </w:rPr>
      </w:pPr>
      <w:r w:rsidRPr="007C7A83">
        <w:rPr>
          <w:rFonts w:ascii="Arial" w:hAnsi="Arial" w:cs="Arial"/>
          <w:i/>
          <w:color w:val="0070C0"/>
          <w:sz w:val="22"/>
          <w:szCs w:val="22"/>
        </w:rPr>
        <w:lastRenderedPageBreak/>
        <w:t>CAUTION Dichloromethane is a potentially toxic and hazardous substance. It must be used in a laminar flow hood wearing appropriate personal protective equipment (laboratory coat, protective eyewear, and nitrile gloves).</w:t>
      </w:r>
    </w:p>
    <w:p w14:paraId="2D98B7F2" w14:textId="69D160D8" w:rsidR="008F5994" w:rsidRPr="007C7A83" w:rsidRDefault="008F5994" w:rsidP="00C653C4">
      <w:pPr>
        <w:pStyle w:val="NormalWeb"/>
        <w:spacing w:before="0" w:beforeAutospacing="0" w:after="0" w:afterAutospacing="0" w:line="360" w:lineRule="auto"/>
        <w:ind w:left="708"/>
        <w:rPr>
          <w:rFonts w:ascii="Arial" w:hAnsi="Arial" w:cs="Arial"/>
          <w:i/>
          <w:color w:val="0070C0"/>
          <w:sz w:val="22"/>
          <w:szCs w:val="22"/>
        </w:rPr>
      </w:pPr>
      <w:r w:rsidRPr="007C7A83">
        <w:rPr>
          <w:rFonts w:ascii="Arial" w:hAnsi="Arial" w:cs="Arial"/>
          <w:i/>
          <w:color w:val="0070C0"/>
          <w:sz w:val="22"/>
          <w:szCs w:val="22"/>
        </w:rPr>
        <w:t xml:space="preserve">CAUTION Petroleum ether is a potential flammable, environmentally damaging and extremely hazardous substance. It must be used in a laminar flow hood wearing appropriate personal protective equipment (laboratory coat, protective eyewear, and nitrile gloves). </w:t>
      </w:r>
    </w:p>
    <w:p w14:paraId="0BFB8FBB" w14:textId="0F9BEEF6" w:rsidR="004546AD" w:rsidRPr="007C7A83" w:rsidRDefault="00B13C3E" w:rsidP="00FE598A">
      <w:pPr>
        <w:pStyle w:val="NormalWeb"/>
        <w:spacing w:before="0" w:beforeAutospacing="0" w:after="0" w:afterAutospacing="0" w:line="360" w:lineRule="auto"/>
        <w:ind w:left="708"/>
        <w:rPr>
          <w:rFonts w:ascii="Arial" w:hAnsi="Arial" w:cs="Arial"/>
          <w:i/>
          <w:color w:val="0070C0"/>
          <w:sz w:val="22"/>
          <w:szCs w:val="22"/>
        </w:rPr>
      </w:pPr>
      <w:r w:rsidRPr="007C7A83">
        <w:rPr>
          <w:rFonts w:ascii="Arial" w:hAnsi="Arial" w:cs="Arial"/>
          <w:i/>
          <w:color w:val="0070C0"/>
          <w:sz w:val="22"/>
          <w:szCs w:val="22"/>
        </w:rPr>
        <w:t>CAUTION</w:t>
      </w:r>
      <w:r w:rsidR="00EF74BF" w:rsidRPr="007C7A83">
        <w:rPr>
          <w:rFonts w:ascii="Arial" w:hAnsi="Arial" w:cs="Arial"/>
          <w:i/>
          <w:color w:val="0070C0"/>
          <w:sz w:val="22"/>
          <w:szCs w:val="22"/>
        </w:rPr>
        <w:t>:</w:t>
      </w:r>
      <w:r w:rsidRPr="007C7A83">
        <w:rPr>
          <w:rFonts w:ascii="Arial" w:hAnsi="Arial" w:cs="Arial"/>
          <w:i/>
          <w:color w:val="0070C0"/>
          <w:sz w:val="22"/>
          <w:szCs w:val="22"/>
        </w:rPr>
        <w:t xml:space="preserve"> </w:t>
      </w:r>
      <w:r w:rsidR="00EF74BF" w:rsidRPr="007C7A83">
        <w:rPr>
          <w:rFonts w:ascii="Arial" w:hAnsi="Arial" w:cs="Arial"/>
          <w:i/>
          <w:color w:val="0070C0"/>
          <w:sz w:val="22"/>
          <w:szCs w:val="22"/>
        </w:rPr>
        <w:t>a</w:t>
      </w:r>
      <w:r w:rsidRPr="007C7A83">
        <w:rPr>
          <w:rFonts w:ascii="Arial" w:hAnsi="Arial" w:cs="Arial"/>
          <w:i/>
          <w:color w:val="0070C0"/>
          <w:sz w:val="22"/>
          <w:szCs w:val="22"/>
        </w:rPr>
        <w:t xml:space="preserve">cetic acid is a potential flammable and corrosive substance. It must be used in a laminar flow hood wearing appropriate </w:t>
      </w:r>
      <w:r w:rsidR="00EF74BF" w:rsidRPr="007C7A83">
        <w:rPr>
          <w:rFonts w:ascii="Arial" w:hAnsi="Arial" w:cs="Arial"/>
          <w:i/>
          <w:color w:val="0070C0"/>
          <w:sz w:val="22"/>
          <w:szCs w:val="22"/>
        </w:rPr>
        <w:t xml:space="preserve">personal protective </w:t>
      </w:r>
      <w:r w:rsidRPr="007C7A83">
        <w:rPr>
          <w:rFonts w:ascii="Arial" w:hAnsi="Arial" w:cs="Arial"/>
          <w:i/>
          <w:color w:val="0070C0"/>
          <w:sz w:val="22"/>
          <w:szCs w:val="22"/>
        </w:rPr>
        <w:t>equipment (laboratory coat, protective eyewear, and nitrile gloves).</w:t>
      </w:r>
    </w:p>
    <w:p w14:paraId="4CC5BCE5" w14:textId="4A3C57EF" w:rsidR="004546AD" w:rsidRPr="007C7A83" w:rsidRDefault="00B13C3E" w:rsidP="00FE598A">
      <w:pPr>
        <w:pStyle w:val="NormalWeb"/>
        <w:spacing w:before="0" w:beforeAutospacing="0" w:after="0" w:afterAutospacing="0" w:line="360" w:lineRule="auto"/>
        <w:ind w:left="708"/>
        <w:rPr>
          <w:rFonts w:ascii="Arial" w:hAnsi="Arial" w:cs="Arial"/>
          <w:i/>
          <w:color w:val="0070C0"/>
          <w:sz w:val="22"/>
          <w:szCs w:val="22"/>
        </w:rPr>
      </w:pPr>
      <w:r w:rsidRPr="007C7A83">
        <w:rPr>
          <w:rFonts w:ascii="Arial" w:hAnsi="Arial" w:cs="Arial"/>
          <w:i/>
          <w:color w:val="0070C0"/>
          <w:sz w:val="22"/>
          <w:szCs w:val="22"/>
        </w:rPr>
        <w:t>CAUTION</w:t>
      </w:r>
      <w:r w:rsidR="00EF74BF" w:rsidRPr="007C7A83">
        <w:rPr>
          <w:rFonts w:ascii="Arial" w:hAnsi="Arial" w:cs="Arial"/>
          <w:i/>
          <w:color w:val="0070C0"/>
          <w:sz w:val="22"/>
          <w:szCs w:val="22"/>
        </w:rPr>
        <w:t>:</w:t>
      </w:r>
      <w:r w:rsidRPr="007C7A83">
        <w:rPr>
          <w:rFonts w:ascii="Arial" w:hAnsi="Arial" w:cs="Arial"/>
          <w:i/>
          <w:color w:val="0070C0"/>
          <w:sz w:val="22"/>
          <w:szCs w:val="22"/>
        </w:rPr>
        <w:t xml:space="preserve"> </w:t>
      </w:r>
      <w:r w:rsidR="00EF74BF" w:rsidRPr="007C7A83">
        <w:rPr>
          <w:rFonts w:ascii="Arial" w:hAnsi="Arial" w:cs="Arial"/>
          <w:i/>
          <w:color w:val="0070C0"/>
          <w:sz w:val="22"/>
          <w:szCs w:val="22"/>
        </w:rPr>
        <w:t>e</w:t>
      </w:r>
      <w:r w:rsidRPr="007C7A83">
        <w:rPr>
          <w:rFonts w:ascii="Arial" w:hAnsi="Arial" w:cs="Arial"/>
          <w:i/>
          <w:color w:val="0070C0"/>
          <w:sz w:val="22"/>
          <w:szCs w:val="22"/>
        </w:rPr>
        <w:t xml:space="preserve">thyl acetate is a flammable and hazardous substance. It must be used in a laminar flow hood wearing appropriate </w:t>
      </w:r>
      <w:r w:rsidR="00EF74BF" w:rsidRPr="007C7A83">
        <w:rPr>
          <w:rFonts w:ascii="Arial" w:hAnsi="Arial" w:cs="Arial"/>
          <w:i/>
          <w:color w:val="0070C0"/>
          <w:sz w:val="22"/>
          <w:szCs w:val="22"/>
        </w:rPr>
        <w:t xml:space="preserve">personal protective </w:t>
      </w:r>
      <w:r w:rsidRPr="007C7A83">
        <w:rPr>
          <w:rFonts w:ascii="Arial" w:hAnsi="Arial" w:cs="Arial"/>
          <w:i/>
          <w:color w:val="0070C0"/>
          <w:sz w:val="22"/>
          <w:szCs w:val="22"/>
        </w:rPr>
        <w:t>equipment (laboratory coat, protective eyewear, and nitrile gloves).</w:t>
      </w:r>
    </w:p>
    <w:p w14:paraId="58EC6D5D" w14:textId="6DB46B6B" w:rsidR="004546AD" w:rsidRPr="007C7A83" w:rsidRDefault="00B13C3E" w:rsidP="00FE598A">
      <w:pPr>
        <w:pStyle w:val="NormalWeb"/>
        <w:spacing w:before="0" w:beforeAutospacing="0" w:after="0" w:afterAutospacing="0" w:line="360" w:lineRule="auto"/>
        <w:ind w:left="708"/>
        <w:rPr>
          <w:rFonts w:ascii="Arial" w:hAnsi="Arial" w:cs="Arial"/>
          <w:i/>
          <w:color w:val="0070C0"/>
          <w:sz w:val="22"/>
          <w:szCs w:val="22"/>
        </w:rPr>
      </w:pPr>
      <w:r w:rsidRPr="007C7A83">
        <w:rPr>
          <w:rFonts w:ascii="Arial" w:hAnsi="Arial" w:cs="Arial"/>
          <w:i/>
          <w:color w:val="0070C0"/>
          <w:sz w:val="22"/>
          <w:szCs w:val="22"/>
        </w:rPr>
        <w:t>CAUTION</w:t>
      </w:r>
      <w:r w:rsidR="00EF74BF" w:rsidRPr="007C7A83">
        <w:rPr>
          <w:rFonts w:ascii="Arial" w:hAnsi="Arial" w:cs="Arial"/>
          <w:i/>
          <w:color w:val="0070C0"/>
          <w:sz w:val="22"/>
          <w:szCs w:val="22"/>
        </w:rPr>
        <w:t>:</w:t>
      </w:r>
      <w:r w:rsidRPr="007C7A83">
        <w:rPr>
          <w:rFonts w:ascii="Arial" w:hAnsi="Arial" w:cs="Arial"/>
          <w:i/>
          <w:color w:val="0070C0"/>
          <w:sz w:val="22"/>
          <w:szCs w:val="22"/>
        </w:rPr>
        <w:t xml:space="preserve"> </w:t>
      </w:r>
      <w:r w:rsidR="00EF74BF" w:rsidRPr="007C7A83">
        <w:rPr>
          <w:rFonts w:ascii="Arial" w:hAnsi="Arial" w:cs="Arial"/>
          <w:i/>
          <w:color w:val="0070C0"/>
          <w:sz w:val="22"/>
          <w:szCs w:val="22"/>
        </w:rPr>
        <w:t>a</w:t>
      </w:r>
      <w:r w:rsidRPr="007C7A83">
        <w:rPr>
          <w:rFonts w:ascii="Arial" w:hAnsi="Arial" w:cs="Arial"/>
          <w:i/>
          <w:color w:val="0070C0"/>
          <w:sz w:val="22"/>
          <w:szCs w:val="22"/>
        </w:rPr>
        <w:t>cetone is a flammable and hazardous substance. It must be used in a laminar flow hood wearing appropriate</w:t>
      </w:r>
      <w:r w:rsidR="00EF74BF" w:rsidRPr="007C7A83">
        <w:rPr>
          <w:rFonts w:ascii="Arial" w:hAnsi="Arial" w:cs="Arial"/>
          <w:i/>
          <w:color w:val="0070C0"/>
          <w:sz w:val="22"/>
          <w:szCs w:val="22"/>
        </w:rPr>
        <w:t xml:space="preserve"> personal protective</w:t>
      </w:r>
      <w:r w:rsidRPr="007C7A83">
        <w:rPr>
          <w:rFonts w:ascii="Arial" w:hAnsi="Arial" w:cs="Arial"/>
          <w:i/>
          <w:color w:val="0070C0"/>
          <w:sz w:val="22"/>
          <w:szCs w:val="22"/>
        </w:rPr>
        <w:t xml:space="preserve"> equipment (laboratory coat, protective eyewear, and nitrile gloves).</w:t>
      </w:r>
    </w:p>
    <w:bookmarkEnd w:id="17"/>
    <w:p w14:paraId="28BC60FB" w14:textId="47C59786" w:rsidR="0090688A" w:rsidRPr="007C7A83" w:rsidRDefault="00B13C3E" w:rsidP="00194689">
      <w:pPr>
        <w:spacing w:after="0" w:line="360" w:lineRule="auto"/>
        <w:jc w:val="both"/>
        <w:rPr>
          <w:rFonts w:ascii="Arial" w:hAnsi="Arial" w:cs="Arial"/>
          <w:color w:val="FF0000"/>
        </w:rPr>
      </w:pPr>
      <w:r w:rsidRPr="007C7A83">
        <w:rPr>
          <w:rFonts w:ascii="Arial" w:hAnsi="Arial" w:cs="Arial"/>
          <w:color w:val="FF0000"/>
        </w:rPr>
        <w:t>A new reference in this section has also been added.</w:t>
      </w:r>
    </w:p>
    <w:p w14:paraId="3D51A1C1" w14:textId="77777777" w:rsidR="00712F9F" w:rsidRPr="007C7A83" w:rsidRDefault="00712F9F" w:rsidP="003D2F1A">
      <w:pPr>
        <w:spacing w:after="0" w:line="360" w:lineRule="auto"/>
        <w:ind w:left="1348" w:hanging="640"/>
        <w:rPr>
          <w:rFonts w:ascii="Arial" w:hAnsi="Arial" w:cs="Arial"/>
          <w:i/>
          <w:noProof/>
          <w:color w:val="0070C0"/>
          <w:szCs w:val="24"/>
        </w:rPr>
      </w:pPr>
      <w:r w:rsidRPr="007C7A83">
        <w:rPr>
          <w:rFonts w:ascii="Arial" w:hAnsi="Arial" w:cs="Arial"/>
          <w:i/>
          <w:noProof/>
          <w:color w:val="0070C0"/>
        </w:rPr>
        <w:t>8.</w:t>
      </w:r>
      <w:r w:rsidRPr="007C7A83">
        <w:rPr>
          <w:rFonts w:ascii="Arial" w:hAnsi="Arial" w:cs="Arial"/>
          <w:i/>
          <w:noProof/>
          <w:color w:val="0070C0"/>
        </w:rPr>
        <w:tab/>
      </w:r>
      <w:r w:rsidRPr="007C7A83">
        <w:rPr>
          <w:rFonts w:ascii="Arial" w:hAnsi="Arial" w:cs="Arial"/>
          <w:i/>
          <w:noProof/>
          <w:color w:val="0070C0"/>
          <w:szCs w:val="24"/>
        </w:rPr>
        <w:t>Ren, H. et al. Identification of the lipooligosaccharide biosynthetic gene cluster from Mycobacterium marinum. Molecular Microbiology. 63 (5), 1345–1359, doi: 10.1111/j.1365-2958.2007.05603.x (2007).</w:t>
      </w:r>
    </w:p>
    <w:p w14:paraId="727AA66E" w14:textId="511D43DB" w:rsidR="00031B65" w:rsidRPr="007C7A83" w:rsidRDefault="00B13C3E" w:rsidP="00D23EA3">
      <w:pPr>
        <w:spacing w:after="0" w:line="360" w:lineRule="auto"/>
        <w:jc w:val="both"/>
        <w:rPr>
          <w:rFonts w:ascii="Arial" w:hAnsi="Arial" w:cs="Arial"/>
          <w:color w:val="FF0000"/>
        </w:rPr>
      </w:pPr>
      <w:r w:rsidRPr="007C7A83">
        <w:rPr>
          <w:rFonts w:ascii="Arial" w:hAnsi="Arial" w:cs="Arial"/>
          <w:color w:val="FF0000"/>
        </w:rPr>
        <w:t xml:space="preserve">As explained before, since the </w:t>
      </w:r>
      <w:r w:rsidRPr="007C7A83">
        <w:rPr>
          <w:rFonts w:ascii="Arial" w:eastAsia="Calibri" w:hAnsi="Arial" w:cs="Arial"/>
          <w:color w:val="FF0000"/>
        </w:rPr>
        <w:t>utility</w:t>
      </w:r>
      <w:r w:rsidRPr="007C7A83">
        <w:rPr>
          <w:rFonts w:ascii="Arial" w:hAnsi="Arial" w:cs="Arial"/>
          <w:color w:val="FF0000"/>
        </w:rPr>
        <w:t xml:space="preserve"> of 2D-TLC is not only for differentiating PIM from LOS lipids but also facilitates, for instance,</w:t>
      </w:r>
      <w:r w:rsidRPr="007C7A83">
        <w:rPr>
          <w:rFonts w:ascii="Arial" w:eastAsia="Calibri" w:hAnsi="Arial" w:cs="Arial"/>
          <w:color w:val="FF0000"/>
        </w:rPr>
        <w:t xml:space="preserve"> </w:t>
      </w:r>
      <w:r w:rsidRPr="007C7A83">
        <w:rPr>
          <w:rFonts w:ascii="Arial" w:hAnsi="Arial" w:cs="Arial"/>
          <w:color w:val="FF0000"/>
        </w:rPr>
        <w:t>the interpretation of the mycolic acid composition</w:t>
      </w:r>
      <w:r w:rsidRPr="007C7A83">
        <w:rPr>
          <w:rFonts w:ascii="Arial" w:eastAsia="Calibri" w:hAnsi="Arial" w:cs="Arial"/>
          <w:color w:val="FF0000"/>
        </w:rPr>
        <w:t xml:space="preserve"> of the results</w:t>
      </w:r>
      <w:r w:rsidRPr="007C7A83">
        <w:rPr>
          <w:rFonts w:ascii="Arial" w:hAnsi="Arial" w:cs="Arial"/>
          <w:color w:val="FF0000"/>
        </w:rPr>
        <w:t xml:space="preserve">, we also performed 2D-TLC analysis of the lipids from the four different species studied (Figure </w:t>
      </w:r>
      <w:r w:rsidR="005E2B3E" w:rsidRPr="007C7A83">
        <w:rPr>
          <w:rFonts w:ascii="Arial" w:hAnsi="Arial" w:cs="Arial"/>
          <w:color w:val="FF0000"/>
        </w:rPr>
        <w:t>3</w:t>
      </w:r>
      <w:r w:rsidRPr="007C7A83">
        <w:rPr>
          <w:rFonts w:ascii="Arial" w:hAnsi="Arial" w:cs="Arial"/>
          <w:color w:val="FF0000"/>
        </w:rPr>
        <w:t xml:space="preserve"> of the </w:t>
      </w:r>
      <w:r w:rsidR="00A05A20" w:rsidRPr="007C7A83">
        <w:rPr>
          <w:rFonts w:ascii="Arial" w:hAnsi="Arial" w:cs="Arial"/>
          <w:color w:val="FF0000"/>
        </w:rPr>
        <w:t>revised manuscript</w:t>
      </w:r>
      <w:r w:rsidRPr="007C7A83">
        <w:rPr>
          <w:rFonts w:ascii="Arial" w:hAnsi="Arial" w:cs="Arial"/>
          <w:color w:val="FF0000"/>
        </w:rPr>
        <w:t>)).</w:t>
      </w:r>
    </w:p>
    <w:p w14:paraId="2DA7006E" w14:textId="77777777" w:rsidR="00C10F4D" w:rsidRPr="007C7A83" w:rsidRDefault="00C10F4D" w:rsidP="00D23EA3">
      <w:pPr>
        <w:spacing w:after="0" w:line="360" w:lineRule="auto"/>
        <w:jc w:val="both"/>
        <w:rPr>
          <w:rFonts w:ascii="Arial" w:hAnsi="Arial" w:cs="Arial"/>
          <w:color w:val="222222"/>
          <w:shd w:val="clear" w:color="auto" w:fill="FFFFFF"/>
        </w:rPr>
      </w:pPr>
    </w:p>
    <w:p w14:paraId="64EAA417" w14:textId="77777777" w:rsidR="0029245E" w:rsidRPr="007C7A83" w:rsidRDefault="00B13C3E" w:rsidP="00D23EA3">
      <w:pPr>
        <w:spacing w:after="0" w:line="360" w:lineRule="auto"/>
        <w:jc w:val="both"/>
        <w:rPr>
          <w:rFonts w:ascii="Arial" w:hAnsi="Arial" w:cs="Arial"/>
          <w:color w:val="222222"/>
          <w:shd w:val="clear" w:color="auto" w:fill="FFFFFF"/>
        </w:rPr>
      </w:pPr>
      <w:r w:rsidRPr="007C7A83">
        <w:rPr>
          <w:rFonts w:ascii="Arial" w:hAnsi="Arial" w:cs="Arial"/>
          <w:color w:val="222222"/>
          <w:shd w:val="clear" w:color="auto" w:fill="FFFFFF"/>
        </w:rPr>
        <w:t>Previous methods for the analysis of mycobacterial lipids are not discussed.</w:t>
      </w:r>
    </w:p>
    <w:p w14:paraId="40556D83" w14:textId="09E1D097" w:rsidR="006D65B6" w:rsidRPr="007C7A83" w:rsidRDefault="00B13C3E" w:rsidP="00D23EA3">
      <w:pPr>
        <w:spacing w:after="0" w:line="360" w:lineRule="auto"/>
        <w:jc w:val="both"/>
        <w:rPr>
          <w:rFonts w:ascii="Arial" w:hAnsi="Arial" w:cs="Arial"/>
          <w:color w:val="FF0000"/>
        </w:rPr>
      </w:pPr>
      <w:r w:rsidRPr="007C7A83">
        <w:rPr>
          <w:rFonts w:ascii="Arial" w:hAnsi="Arial" w:cs="Arial"/>
          <w:color w:val="FF0000"/>
        </w:rPr>
        <w:t xml:space="preserve">Following the </w:t>
      </w:r>
      <w:r w:rsidR="00EF74BF" w:rsidRPr="007C7A83">
        <w:rPr>
          <w:rFonts w:ascii="Arial" w:hAnsi="Arial" w:cs="Arial"/>
          <w:color w:val="FF0000"/>
        </w:rPr>
        <w:t>r</w:t>
      </w:r>
      <w:r w:rsidRPr="007C7A83">
        <w:rPr>
          <w:rFonts w:ascii="Arial" w:hAnsi="Arial" w:cs="Arial"/>
          <w:color w:val="FF0000"/>
        </w:rPr>
        <w:t>eviewer suggestion</w:t>
      </w:r>
      <w:r w:rsidR="00EF74BF" w:rsidRPr="007C7A83">
        <w:rPr>
          <w:rFonts w:ascii="Arial" w:hAnsi="Arial" w:cs="Arial"/>
          <w:color w:val="FF0000"/>
        </w:rPr>
        <w:t>s</w:t>
      </w:r>
      <w:r w:rsidRPr="007C7A83">
        <w:rPr>
          <w:rFonts w:ascii="Arial" w:hAnsi="Arial" w:cs="Arial"/>
          <w:color w:val="FF0000"/>
        </w:rPr>
        <w:t>, the following paragraph is now included in the revised version of the article</w:t>
      </w:r>
      <w:r w:rsidR="00C653C4" w:rsidRPr="007C7A83">
        <w:rPr>
          <w:rFonts w:ascii="Arial" w:hAnsi="Arial" w:cs="Arial"/>
          <w:color w:val="FF0000"/>
        </w:rPr>
        <w:t xml:space="preserve"> (lines </w:t>
      </w:r>
      <w:r w:rsidR="00B60927" w:rsidRPr="007C7A83">
        <w:rPr>
          <w:rFonts w:ascii="Arial" w:hAnsi="Arial" w:cs="Arial"/>
          <w:color w:val="FF0000"/>
        </w:rPr>
        <w:t>422</w:t>
      </w:r>
      <w:r w:rsidR="00C653C4" w:rsidRPr="007C7A83">
        <w:rPr>
          <w:rFonts w:ascii="Arial" w:hAnsi="Arial" w:cs="Arial"/>
          <w:color w:val="FF0000"/>
        </w:rPr>
        <w:t>-4</w:t>
      </w:r>
      <w:r w:rsidR="00CF333A" w:rsidRPr="007C7A83">
        <w:rPr>
          <w:rFonts w:ascii="Arial" w:hAnsi="Arial" w:cs="Arial"/>
          <w:color w:val="FF0000"/>
        </w:rPr>
        <w:t>40</w:t>
      </w:r>
      <w:r w:rsidR="00C653C4" w:rsidRPr="007C7A83">
        <w:rPr>
          <w:rFonts w:ascii="Arial" w:hAnsi="Arial" w:cs="Arial"/>
          <w:color w:val="FF0000"/>
        </w:rPr>
        <w:t>)</w:t>
      </w:r>
      <w:r w:rsidRPr="007C7A83">
        <w:rPr>
          <w:rFonts w:ascii="Arial" w:hAnsi="Arial" w:cs="Arial"/>
          <w:color w:val="FF0000"/>
        </w:rPr>
        <w:t>:</w:t>
      </w:r>
    </w:p>
    <w:p w14:paraId="2960DB60" w14:textId="77777777" w:rsidR="00FD4928" w:rsidRPr="007C7A83" w:rsidRDefault="00B13C3E" w:rsidP="00FD4928">
      <w:pPr>
        <w:spacing w:after="0" w:line="360" w:lineRule="auto"/>
        <w:ind w:left="708"/>
        <w:jc w:val="both"/>
        <w:rPr>
          <w:rFonts w:ascii="Arial" w:hAnsi="Arial" w:cs="Arial"/>
          <w:i/>
          <w:iCs/>
          <w:color w:val="0070C0"/>
          <w:shd w:val="clear" w:color="auto" w:fill="FFFFFF"/>
        </w:rPr>
      </w:pPr>
      <w:r w:rsidRPr="007C7A83">
        <w:rPr>
          <w:rFonts w:ascii="Arial" w:hAnsi="Arial" w:cs="Arial"/>
          <w:i/>
          <w:iCs/>
          <w:color w:val="0070C0"/>
          <w:shd w:val="clear" w:color="auto" w:fill="FFFFFF"/>
        </w:rPr>
        <w:t>“</w:t>
      </w:r>
      <w:bookmarkStart w:id="18" w:name="_Hlk64641509"/>
      <w:r w:rsidR="00FD4928" w:rsidRPr="007C7A83">
        <w:rPr>
          <w:rFonts w:ascii="Arial" w:hAnsi="Arial" w:cs="Arial"/>
          <w:i/>
          <w:iCs/>
          <w:color w:val="0070C0"/>
          <w:shd w:val="clear" w:color="auto" w:fill="FFFFFF"/>
        </w:rPr>
        <w:t>A simple protocol considered the gold standard method from the extraction of noncovalently linked lipid compounds from the mycobacterial cell wall is presented. Further visualization by one- and two-dimensional TLCs from the extracted lipids of four different mycobacteria is shown.</w:t>
      </w:r>
    </w:p>
    <w:p w14:paraId="37474408" w14:textId="6A3FB150" w:rsidR="00A17B69" w:rsidRPr="007C7A83" w:rsidRDefault="00FD4928" w:rsidP="00FD4928">
      <w:pPr>
        <w:spacing w:after="0" w:line="360" w:lineRule="auto"/>
        <w:ind w:left="708"/>
        <w:jc w:val="both"/>
        <w:rPr>
          <w:rFonts w:ascii="Arial" w:hAnsi="Arial" w:cs="Arial"/>
          <w:i/>
          <w:iCs/>
          <w:color w:val="0070C0"/>
          <w:shd w:val="clear" w:color="auto" w:fill="FFFFFF"/>
        </w:rPr>
      </w:pPr>
      <w:r w:rsidRPr="007C7A83">
        <w:rPr>
          <w:rFonts w:ascii="Arial" w:hAnsi="Arial" w:cs="Arial"/>
          <w:i/>
          <w:iCs/>
          <w:color w:val="0070C0"/>
          <w:shd w:val="clear" w:color="auto" w:fill="FFFFFF"/>
        </w:rPr>
        <w:t xml:space="preserve">Two consecutive combined mixtures of chloroform and methanol to recover the lipidic content of mycobacterial cells is the most widely used solvent mixture </w:t>
      </w:r>
      <w:r w:rsidRPr="007C7A83">
        <w:rPr>
          <w:rFonts w:ascii="Arial" w:hAnsi="Arial" w:cs="Arial"/>
          <w:i/>
          <w:iCs/>
          <w:color w:val="0070C0"/>
          <w:shd w:val="clear" w:color="auto" w:fill="FFFFFF"/>
        </w:rPr>
        <w:fldChar w:fldCharType="begin" w:fldLock="1"/>
      </w:r>
      <w:r w:rsidRPr="007C7A83">
        <w:rPr>
          <w:rFonts w:ascii="Arial" w:hAnsi="Arial" w:cs="Arial"/>
          <w:i/>
          <w:iCs/>
          <w:color w:val="0070C0"/>
          <w:shd w:val="clear" w:color="auto" w:fill="FFFFFF"/>
        </w:rPr>
        <w:instrText>ADDIN CSL_CITATION {"citationItems":[{"id":"ITEM-1","itemData":{"DOI":"10.1016/S0378-1097(97)00483-7","ISSN":"03781097","PMID":"9435105","abstract":"A careful re-examination of the glycolipid content of clinical isolates and reference strains of the tubercle bacillus, Mycobacterium tuberculosis, led to the identification of a glycoconjugate that passed unnoticed in earlier studies. Nuclear magnetic resonance spectroscopy, gas chromatography- mass spectrometry and chemical degradations were used to identify the glycolipid as a 2,3,6-triacyl trehalose. The glycolipid contains a phthienoic acyl substituent, a family of multimethyl-branched, α,β-unsaturated fatty acids specific for virulent strains of the tubercle bacillus. It reacted with sera from tuberculosis patients with a specificity and sensitivity of 96.2% and 76%, respectively. Comparable data were obtained with the 2,3-diacyl trehaloses of M. tuberculosis and M. fortuitum and with the triacyl trehaloses of M. fortuitum, suggesting that the antigens from the latter species may be used for the serodiagnosis of tuberculosis.","author":[{"dropping-particle":"","family":"Muñoz","given":"Manuel","non-dropping-particle":"","parse-names":false,"suffix":""},{"dropping-particle":"","family":"Lanéelle","given":"Marie-Antoinette Antoinette","non-dropping-particle":"","parse-names":false,"suffix":""},{"dropping-particle":"","family":"Luquin","given":"Marina","non-dropping-particle":"","parse-names":false,"suffix":""},{"dropping-particle":"","family":"Torrelles","given":"Jordi","non-dropping-particle":"","parse-names":false,"suffix":""},{"dropping-particle":"","family":"Julián","given":"Esther","non-dropping-particle":"","parse-names":false,"suffix":""},{"dropping-particle":"","family":"Ausina","given":"Vicente","non-dropping-particle":"","parse-names":false,"suffix":""},{"dropping-particle":"","family":"Daffé","given":"Mamadou","non-dropping-particle":"","parse-names":false,"suffix":""}],"container-title":"FEMS Microbiology Letters","id":"ITEM-1","issue":"2","issued":{"date-parts":[["1997","1","17"]]},"page":"251-259","publisher":"Oxford University Press (OUP)","title":"Occurrence of an antigenic triacyl trehalose in clinical isolates and reference strains of Mycobacterium tuberculosis","type":"article-journal","volume":"157"},"uris":["http://www.mendeley.com/documents/?uuid=131480ed-fc2a-4769-99a6-55dde24511d6"]},{"id":"ITEM-2","itemData":{"DOI":"10.1111/j.1432-1033.1988.tb13928.x","ISSN":"14321033","PMID":"3127210","abstract":"Phthienoic acids constitute a family of dextro</w:instrText>
      </w:r>
      <w:r w:rsidRPr="007C7A83">
        <w:rPr>
          <w:rFonts w:ascii="Cambria Math" w:hAnsi="Cambria Math" w:cs="Cambria Math"/>
          <w:i/>
          <w:iCs/>
          <w:color w:val="0070C0"/>
          <w:shd w:val="clear" w:color="auto" w:fill="FFFFFF"/>
        </w:rPr>
        <w:instrText>‐</w:instrText>
      </w:r>
      <w:r w:rsidRPr="007C7A83">
        <w:rPr>
          <w:rFonts w:ascii="Arial" w:hAnsi="Arial" w:cs="Arial"/>
          <w:i/>
          <w:iCs/>
          <w:color w:val="0070C0"/>
          <w:shd w:val="clear" w:color="auto" w:fill="FFFFFF"/>
        </w:rPr>
        <w:instrText>rotary odd</w:instrText>
      </w:r>
      <w:r w:rsidRPr="007C7A83">
        <w:rPr>
          <w:rFonts w:ascii="Cambria Math" w:hAnsi="Cambria Math" w:cs="Cambria Math"/>
          <w:i/>
          <w:iCs/>
          <w:color w:val="0070C0"/>
          <w:shd w:val="clear" w:color="auto" w:fill="FFFFFF"/>
        </w:rPr>
        <w:instrText>‐</w:instrText>
      </w:r>
      <w:r w:rsidRPr="007C7A83">
        <w:rPr>
          <w:rFonts w:ascii="Arial" w:hAnsi="Arial" w:cs="Arial"/>
          <w:i/>
          <w:iCs/>
          <w:color w:val="0070C0"/>
          <w:shd w:val="clear" w:color="auto" w:fill="FFFFFF"/>
        </w:rPr>
        <w:instrText>numbered unsaturated fatty acids isolated exclusively from virulent strains of human and bovine tubercle bacilli. In the bacterial cell they are not free and a search for their linked form in complex wall lipids of Mycobacterium tuberculosis (strain Canetti) showed that they esterified trehalose. Structural elucidation of the major phthienoyl trehalose showed the occurrence of five acyl residues located at 2, 2′, 3′, 4 and 6′ positions of trehalose. The acyl substituents were mainly 2,4, 6</w:instrText>
      </w:r>
      <w:r w:rsidRPr="007C7A83">
        <w:rPr>
          <w:rFonts w:ascii="Cambria Math" w:hAnsi="Cambria Math" w:cs="Cambria Math"/>
          <w:i/>
          <w:iCs/>
          <w:color w:val="0070C0"/>
          <w:shd w:val="clear" w:color="auto" w:fill="FFFFFF"/>
        </w:rPr>
        <w:instrText>‐</w:instrText>
      </w:r>
      <w:r w:rsidRPr="007C7A83">
        <w:rPr>
          <w:rFonts w:ascii="Arial" w:hAnsi="Arial" w:cs="Arial"/>
          <w:i/>
          <w:iCs/>
          <w:color w:val="0070C0"/>
          <w:shd w:val="clear" w:color="auto" w:fill="FFFFFF"/>
        </w:rPr>
        <w:instrText>trimethyl tetracos</w:instrText>
      </w:r>
      <w:r w:rsidRPr="007C7A83">
        <w:rPr>
          <w:rFonts w:ascii="Cambria Math" w:hAnsi="Cambria Math" w:cs="Cambria Math"/>
          <w:i/>
          <w:iCs/>
          <w:color w:val="0070C0"/>
          <w:shd w:val="clear" w:color="auto" w:fill="FFFFFF"/>
        </w:rPr>
        <w:instrText>‐</w:instrText>
      </w:r>
      <w:r w:rsidRPr="007C7A83">
        <w:rPr>
          <w:rFonts w:ascii="Arial" w:hAnsi="Arial" w:cs="Arial"/>
          <w:i/>
          <w:iCs/>
          <w:color w:val="0070C0"/>
          <w:shd w:val="clear" w:color="auto" w:fill="FFFFFF"/>
        </w:rPr>
        <w:instrText>2</w:instrText>
      </w:r>
      <w:r w:rsidRPr="007C7A83">
        <w:rPr>
          <w:rFonts w:ascii="Cambria Math" w:hAnsi="Cambria Math" w:cs="Cambria Math"/>
          <w:i/>
          <w:iCs/>
          <w:color w:val="0070C0"/>
          <w:shd w:val="clear" w:color="auto" w:fill="FFFFFF"/>
        </w:rPr>
        <w:instrText>‐</w:instrText>
      </w:r>
      <w:r w:rsidRPr="007C7A83">
        <w:rPr>
          <w:rFonts w:ascii="Arial" w:hAnsi="Arial" w:cs="Arial"/>
          <w:i/>
          <w:iCs/>
          <w:color w:val="0070C0"/>
          <w:shd w:val="clear" w:color="auto" w:fill="FFFFFF"/>
        </w:rPr>
        <w:instrText>enoic acid (C27 phthienoic acid) accompanied by its homologs. In addition to these branched fatty acids, straight</w:instrText>
      </w:r>
      <w:r w:rsidRPr="007C7A83">
        <w:rPr>
          <w:rFonts w:ascii="Cambria Math" w:hAnsi="Cambria Math" w:cs="Cambria Math"/>
          <w:i/>
          <w:iCs/>
          <w:color w:val="0070C0"/>
          <w:shd w:val="clear" w:color="auto" w:fill="FFFFFF"/>
        </w:rPr>
        <w:instrText>‐</w:instrText>
      </w:r>
      <w:r w:rsidRPr="007C7A83">
        <w:rPr>
          <w:rFonts w:ascii="Arial" w:hAnsi="Arial" w:cs="Arial"/>
          <w:i/>
          <w:iCs/>
          <w:color w:val="0070C0"/>
          <w:shd w:val="clear" w:color="auto" w:fill="FFFFFF"/>
        </w:rPr>
        <w:instrText>chain C16 and C18 acyls composed about 20% of the substituents. The proposed structure is a new one, both for the mycobacterial</w:instrText>
      </w:r>
      <w:r w:rsidRPr="007C7A83">
        <w:rPr>
          <w:rFonts w:ascii="Cambria Math" w:hAnsi="Cambria Math" w:cs="Cambria Math"/>
          <w:i/>
          <w:iCs/>
          <w:color w:val="0070C0"/>
          <w:shd w:val="clear" w:color="auto" w:fill="FFFFFF"/>
        </w:rPr>
        <w:instrText>‐</w:instrText>
      </w:r>
      <w:r w:rsidRPr="007C7A83">
        <w:rPr>
          <w:rFonts w:ascii="Arial" w:hAnsi="Arial" w:cs="Arial"/>
          <w:i/>
          <w:iCs/>
          <w:color w:val="0070C0"/>
          <w:shd w:val="clear" w:color="auto" w:fill="FFFFFF"/>
        </w:rPr>
        <w:instrText>specific glycolipid and for the substituted positions on trehalose. Other minor acyl trehaloses were detected in M. tuberculosis(strain Canetti), differing from the major component by the occurrence of an additional hydroxy fatty acid (3</w:instrText>
      </w:r>
      <w:r w:rsidRPr="007C7A83">
        <w:rPr>
          <w:rFonts w:ascii="Cambria Math" w:hAnsi="Cambria Math" w:cs="Cambria Math"/>
          <w:i/>
          <w:iCs/>
          <w:color w:val="0070C0"/>
          <w:shd w:val="clear" w:color="auto" w:fill="FFFFFF"/>
        </w:rPr>
        <w:instrText>‐</w:instrText>
      </w:r>
      <w:r w:rsidRPr="007C7A83">
        <w:rPr>
          <w:rFonts w:ascii="Arial" w:hAnsi="Arial" w:cs="Arial"/>
          <w:i/>
          <w:iCs/>
          <w:color w:val="0070C0"/>
          <w:shd w:val="clear" w:color="auto" w:fill="FFFFFF"/>
        </w:rPr>
        <w:instrText>hydroxy</w:instrText>
      </w:r>
      <w:r w:rsidRPr="007C7A83">
        <w:rPr>
          <w:rFonts w:ascii="Cambria Math" w:hAnsi="Cambria Math" w:cs="Cambria Math"/>
          <w:i/>
          <w:iCs/>
          <w:color w:val="0070C0"/>
          <w:shd w:val="clear" w:color="auto" w:fill="FFFFFF"/>
        </w:rPr>
        <w:instrText>‐</w:instrText>
      </w:r>
      <w:r w:rsidRPr="007C7A83">
        <w:rPr>
          <w:rFonts w:ascii="Arial" w:hAnsi="Arial" w:cs="Arial"/>
          <w:i/>
          <w:iCs/>
          <w:color w:val="0070C0"/>
          <w:shd w:val="clear" w:color="auto" w:fill="FFFFFF"/>
        </w:rPr>
        <w:instrText>2,4,6</w:instrText>
      </w:r>
      <w:r w:rsidRPr="007C7A83">
        <w:rPr>
          <w:rFonts w:ascii="Cambria Math" w:hAnsi="Cambria Math" w:cs="Cambria Math"/>
          <w:i/>
          <w:iCs/>
          <w:color w:val="0070C0"/>
          <w:shd w:val="clear" w:color="auto" w:fill="FFFFFF"/>
        </w:rPr>
        <w:instrText>‐</w:instrText>
      </w:r>
      <w:r w:rsidRPr="007C7A83">
        <w:rPr>
          <w:rFonts w:ascii="Arial" w:hAnsi="Arial" w:cs="Arial"/>
          <w:i/>
          <w:iCs/>
          <w:color w:val="0070C0"/>
          <w:shd w:val="clear" w:color="auto" w:fill="FFFFFF"/>
        </w:rPr>
        <w:instrText>trimethyl tetracosanoic acid) or by the number of acyl substituents. The major glycolipid presented a weak activity in vitro on mitochondrial oxidative phosphorylation. These glycolipids and phthienoic acids could serve as virulence indicators. Copyright © 1988, Wiley Blackwell. All rights reserved","author":[{"dropping-particle":"","family":"Daffé","given":"Mamadou","non-dropping-particle":"","parse-names":false,"suffix":""},{"dropping-particle":"","family":"Lacave","given":"Charlotte","non-dropping-particle":"","parse-names":false,"suffix":""},{"dropping-particle":"","family":"Lanéelle","given":"Marie</w:instrText>
      </w:r>
      <w:r w:rsidRPr="007C7A83">
        <w:rPr>
          <w:rFonts w:ascii="Cambria Math" w:hAnsi="Cambria Math" w:cs="Cambria Math"/>
          <w:i/>
          <w:iCs/>
          <w:color w:val="0070C0"/>
          <w:shd w:val="clear" w:color="auto" w:fill="FFFFFF"/>
        </w:rPr>
        <w:instrText>‐</w:instrText>
      </w:r>
      <w:r w:rsidRPr="007C7A83">
        <w:rPr>
          <w:rFonts w:ascii="Arial" w:hAnsi="Arial" w:cs="Arial"/>
          <w:i/>
          <w:iCs/>
          <w:color w:val="0070C0"/>
          <w:shd w:val="clear" w:color="auto" w:fill="FFFFFF"/>
        </w:rPr>
        <w:instrText xml:space="preserve">Antoinette </w:instrText>
      </w:r>
      <w:r w:rsidRPr="007C7A83">
        <w:rPr>
          <w:rFonts w:ascii="Cambria Math" w:hAnsi="Cambria Math" w:cs="Cambria Math"/>
          <w:i/>
          <w:iCs/>
          <w:color w:val="0070C0"/>
          <w:shd w:val="clear" w:color="auto" w:fill="FFFFFF"/>
        </w:rPr>
        <w:instrText>‐</w:instrText>
      </w:r>
      <w:r w:rsidRPr="007C7A83">
        <w:rPr>
          <w:rFonts w:ascii="Arial" w:hAnsi="Arial" w:cs="Arial"/>
          <w:i/>
          <w:iCs/>
          <w:color w:val="0070C0"/>
          <w:shd w:val="clear" w:color="auto" w:fill="FFFFFF"/>
        </w:rPr>
        <w:instrText>A","non-dropping-particle":"","parse-names":false,"suffix":""},{"dropping-particle":"","family":"Gillois","given":"Monique","non-dropping-particle":"","parse-names":false,"suffix":""},{"dropping-particle":"","family":"Lanéelle","given":"Gilbert","non-dropping-particle":"","parse-names":false,"suffix":""}],"container-title":"European Journal of Biochemistry","id":"ITEM-2","issue":"3","issued":{"date-parts":[["1988"]]},"page":"579-584","title":"Polyphthienoyl trehalose, glycolipids specific for virulent strains of the tubercle bacillus","type":"article-journal","volume":"172"},"uris":["http://www.mendeley.com/documents/?uuid=dce2b00b-9ca9-374a-a26d-d53ffd782e18"]},{"id":"ITEM-3","itemData":{"DOI":"10.1016/j.ijmyco.2014.07.008","ISSN":"2212554X","abstract":"Determination of lipid content of any biological sample is essential for various kinds of studies related to pathogenicity and drug development. Thus, reliable methods for the quantitative extraction of lipids are of critical importance. The mycobacterial cell wall is largely composed of lipids. Commonly used methods to extract lipids, such as the Bligh and Dyer method or the Folch method, yield a low amount of lipids when applied to mycobacterial cells. This study presents an efficient modification of Chandramauli's method, a less known method developed at this institute earlier that is able to yield a considerably higher concentration of mycobacterial lipids.","author":[{"dropping-particle":"","family":"Singh","given":"Pooja","non-dropping-particle":"","parse-names":false,"suffix":""},{"dropping-particle":"","family":"Sinha","given":"Rajesh","non-dropping-particle":"","parse-names":false,"suffix":""},{"dropping-particle":"","family":"Tandon","given":"Rashmi","non-dropping-particle":"","parse-names":false,"suffix":""},{"dropping-particle":"","family":"Tyagi","given":"Gaurav","non-dropping-particle":"","parse-names":false,"suffix":""},{"dropping-particle":"","family":"Khatri","given":"Preeti","non-dropping-particle":"","parse-names":false,"suffix":""},{"dropping-particle":"","family":"Chandra Shekhar Reddy","given":"L.","non-dropping-particle":"","parse-names":false,"suffix":""},{"dropping-particle":"","family":"Saini","given":"Neeraj K.","non-dropping-particle":"","parse-names":false,"suffix":""},{"dropping-particle":"","family":"Pathak","given":"Rakesh","non-dropping-particle":"","parse-names":false,"suffix":""},{"dropping-particle":"","family":"Varma-Basil","given":"Mandira","non-dropping-particle":"","parse-names":false,"suffix":""},{"dropping-particle":"","family":"Prasad","given":"Ashok K.","non-dropping-particle":"","parse-names":false,"suffix":""},{"dropping-particle":"","family":"Bose","given":"Mridula","non-dropping-particle":"","parse-names":false,"suffix":""}],"container-title":"International Journal of Mycobacteriology","id":"ITEM-3","issue":"3","issued":{"date-parts":[["2014","9","1"]]},"page":"168-172","publisher":"Elsevier Ltd","title":"Revisiting a protocol for extraction of mycobacterial lipids","type":"article-journal","volume":"3"},"uris":["http://www.mendeley.com/documents/?uuid=42a714b4-7859-3495-85c6-f4a4b471264f"]},{"id":"ITEM-4","itemData":{"author":[{"dropping-particle":"","family":"L R Camacho 1, P Constant, C Raynaud, M A Laneelle, J A Triccas, B Gicquel, M Daffe","given":"C Guilhot","non-dropping-particle":"","parse-names":false,"suffix":""}],"container-title":"Journal of Biological Chemistry","id":"ITEM-4","issue":"276","issued":{"date-parts":[["2001"]]},"title":"Analysis of the phthiocerol dimycocerosate locus of Mycobacterium tuberculosis. Evidence that this lipid is involved in the cell wall permeability barrier","type":"article-journal","volume":"8"},"uris":["http://www.mendeley.com/documents/?uuid=ac52f75d-bc92-4c3a-b3b2-7119190f9bb5"]},{"id":"ITEM-5","itemData":{"author":[{"dropping-particle":"","family":"K R Dhariwal, A Chander","given":"T A Venkitasubramanian","non-dropping-particle":"","parse-names":false,"suffix":""}],"container-title":"Microbios","id":"ITEM-5","issued":{"date-parts":[["1976"]]},"page":"65-66","title":"Alterations in lipid constituents during growth of Mycobacterium smegmatis CDC 46 and Mycobacterium phlei ATCC 354","type":"article-journal","volume":"16"},"uris":["http://www.mendeley.com/documents/?uuid=513453af-ba0a-4e2f-bc91-783b177e420c"]},{"id":"ITEM-6","itemData":{"author":[{"dropping-particle":"","family":"Chandramouli","given":"T A Venkitasubramanian","non-dropping-particle":"V","parse-names":false,"suffix":""}],"container-title":"Indian Journal of Chest Diseases &amp; Allied Sciences","id":"ITEM-6","issued":{"date-parts":[["1974"]]},"page":"1--207","title":"Effect of age on the lipids of mycobacteria","type":"article-journal","volume":"16"},"uris":["http://www.mendeley.com/documents/?uuid=40178290-e10d-4035-8abe-9028ea8fd643"]},{"id":"ITEM-7","itemData":{"DOI":"10.1007/978-981-32-9898-9","ISBN":"9789813298989","abstract":"This book provides a comprehensive overview of the recent trends in various Nanotechnology-based therapeutics and challenges associated with its development. Nanobiotechnology is an interdisciplinary research that has wide applications in the various fields of biomedical research. The book discusses the various facets of the application of Nanotechnology in drug delivery, clinical diagnostics, Nanomedicine and treatment of infectious and chronic diseases. The book also highlights the recent advancements on important devices and applications that are based on Nanotechnology in medicine and brief the regulatory and ethical issues related to nanomedical devices. It also reviews the toxicological profile of various nanomaterials and emphasizes the need for safe nanomaterials for clinical use. Finally, the book discusses the recent developments of potential commercial applications of Nanotechnology.","author":[{"dropping-particle":"","family":"Hameed","given":"Saif","non-dropping-particle":"","parse-names":false,"suffix":""},{"dropping-particle":"","family":"Sharma","given":"Sharda","non-dropping-particle":"","parse-names":false,"suffix":""},{"dropping-particle":"","family":"Fatima","given":"Zeeshan","non-dropping-particle":"","parse-names":false,"suffix":""}],"container-title":"NanoBioMedicine","id":"ITEM-7","issue":"March","issued":{"date-parts":[["2020","1","1"]]},"page":"1-517","publisher":"Springer Singapore","title":"Techniques to Understand Mycobacterial Lipids and Use of Lipid-Based Nanoformulations for Tuberculosis Management","type":"article-journal"},"uris":["http://www.mendeley.com/documents/?uuid=e8f8486c-441e-4f96-8ec5-5692dcc5310e"]}],"mendeley":{"formattedCitation":"&lt;sup&gt;23–29&lt;/sup&gt;","plainTextFormattedCitation":"23–29","previouslyFormattedCitation":"&lt;sup&gt;23–29&lt;/sup&gt;"},"properties":{"noteIndex":0},"schema":"https://github.com/citation-style-language/schema/raw/master/csl-citation.json"}</w:instrText>
      </w:r>
      <w:r w:rsidRPr="007C7A83">
        <w:rPr>
          <w:rFonts w:ascii="Arial" w:hAnsi="Arial" w:cs="Arial"/>
          <w:i/>
          <w:iCs/>
          <w:color w:val="0070C0"/>
          <w:shd w:val="clear" w:color="auto" w:fill="FFFFFF"/>
        </w:rPr>
        <w:fldChar w:fldCharType="separate"/>
      </w:r>
      <w:r w:rsidRPr="007C7A83">
        <w:rPr>
          <w:rFonts w:ascii="Arial" w:hAnsi="Arial" w:cs="Arial"/>
          <w:i/>
          <w:iCs/>
          <w:color w:val="0070C0"/>
          <w:shd w:val="clear" w:color="auto" w:fill="FFFFFF"/>
          <w:vertAlign w:val="superscript"/>
          <w:lang w:val="en-GB"/>
        </w:rPr>
        <w:t>23–29</w:t>
      </w:r>
      <w:r w:rsidRPr="007C7A83">
        <w:rPr>
          <w:rFonts w:ascii="Arial" w:hAnsi="Arial" w:cs="Arial"/>
          <w:i/>
          <w:iCs/>
          <w:color w:val="0070C0"/>
          <w:shd w:val="clear" w:color="auto" w:fill="FFFFFF"/>
        </w:rPr>
        <w:fldChar w:fldCharType="end"/>
      </w:r>
      <w:r w:rsidRPr="007C7A83">
        <w:rPr>
          <w:rFonts w:ascii="Arial" w:hAnsi="Arial" w:cs="Arial"/>
          <w:i/>
          <w:iCs/>
          <w:color w:val="0070C0"/>
          <w:shd w:val="clear" w:color="auto" w:fill="FFFFFF"/>
          <w:lang w:val="en-GB"/>
        </w:rPr>
        <w:t xml:space="preserve">. This mixture permits recovery of a wide range of </w:t>
      </w:r>
      <w:proofErr w:type="spellStart"/>
      <w:r w:rsidRPr="007C7A83">
        <w:rPr>
          <w:rFonts w:ascii="Arial" w:hAnsi="Arial" w:cs="Arial"/>
          <w:i/>
          <w:iCs/>
          <w:color w:val="0070C0"/>
          <w:shd w:val="clear" w:color="auto" w:fill="FFFFFF"/>
          <w:lang w:val="en-GB"/>
        </w:rPr>
        <w:t>apolar</w:t>
      </w:r>
      <w:proofErr w:type="spellEnd"/>
      <w:r w:rsidRPr="007C7A83">
        <w:rPr>
          <w:rFonts w:ascii="Arial" w:hAnsi="Arial" w:cs="Arial"/>
          <w:i/>
          <w:iCs/>
          <w:color w:val="0070C0"/>
          <w:shd w:val="clear" w:color="auto" w:fill="FFFFFF"/>
          <w:lang w:val="en-GB"/>
        </w:rPr>
        <w:t xml:space="preserve"> and polar lipids from the cells. Nevertheless, some other methods have been described in the literature to extract total or specific mycobacterial lipids, which have been recently reviewed by Hameed et al.</w:t>
      </w:r>
      <w:r w:rsidR="00244F78" w:rsidRPr="007C7A83">
        <w:rPr>
          <w:rFonts w:ascii="Calibri" w:eastAsia="Times New Roman" w:hAnsi="Calibri" w:cs="Calibri"/>
          <w:color w:val="0070C0"/>
          <w:sz w:val="24"/>
          <w:szCs w:val="24"/>
        </w:rPr>
        <w:t xml:space="preserve"> </w:t>
      </w:r>
      <w:r w:rsidR="00244F78" w:rsidRPr="007C7A83">
        <w:rPr>
          <w:rFonts w:ascii="Arial" w:hAnsi="Arial" w:cs="Arial"/>
          <w:i/>
          <w:iCs/>
          <w:color w:val="0070C0"/>
          <w:shd w:val="clear" w:color="auto" w:fill="FFFFFF"/>
        </w:rPr>
        <w:fldChar w:fldCharType="begin" w:fldLock="1"/>
      </w:r>
      <w:r w:rsidR="00244F78" w:rsidRPr="007C7A83">
        <w:rPr>
          <w:rFonts w:ascii="Arial" w:hAnsi="Arial" w:cs="Arial"/>
          <w:i/>
          <w:iCs/>
          <w:color w:val="0070C0"/>
          <w:shd w:val="clear" w:color="auto" w:fill="FFFFFF"/>
        </w:rPr>
        <w:instrText>ADDIN CSL_CITATION {"citationItems":[{"id":"ITEM-1","itemData":{"DOI":"10.1007/978-981-32-9898-9","ISBN":"9789813298989","abstract":"This book provides a comprehensive overview of the recent trends in various Nanotechnology-based therapeutics and challenges associated with its development. Nanobiotechnology is an interdisciplinary research that has wide applications in the various fields of biomedical research. The book discusses the various facets of the application of Nanotechnology in drug delivery, clinical diagnostics, Nanomedicine and treatment of infectious and chronic diseases. The book also highlights the recent advancements on important devices and applications that are based on Nanotechnology in medicine and brief the regulatory and ethical issues related to nanomedical devices. It also reviews the toxicological profile of various nanomaterials and emphasizes the need for safe nanomaterials for clinical use. Finally, the book discusses the recent developments of potential commercial applications of Nanotechnology.","author":[{"dropping-particle":"","family":"Hameed","given":"Saif","non-dropping-particle":"","parse-names":false,"suffix":""},{"dropping-particle":"","family":"Sharma","given":"Sharda","non-dropping-particle":"","parse-names":false,"suffix":""},{"dropping-particle":"","family":"Fatima","given":"Zeeshan","non-dropping-particle":"","parse-names":false,"suffix":""}],"container-title":"NanoBioMedicine","id":"ITEM-1","issue":"March","issued":{"date-parts":[["2020","1","1"]]},"page":"1-517","publisher":"Springer Singapore","title":"Techniques to Understand Mycobacterial Lipids and Use of Lipid-Based Nanoformulations for Tuberculosis Management","type":"article-journal"},"uris":["http://www.mendeley.com/documents/?uuid=e8f8486c-441e-4f96-8ec5-5692dcc5310e"]}],"mendeley":{"formattedCitation":"&lt;sup&gt;29&lt;/sup&gt;","plainTextFormattedCitation":"29","previouslyFormattedCitation":"&lt;sup&gt;29&lt;/sup&gt;"},"properties":{"noteIndex":0},"schema":"https://github.com/citation-style-language/schema/raw/master/csl-citation.json"}</w:instrText>
      </w:r>
      <w:r w:rsidR="00244F78" w:rsidRPr="007C7A83">
        <w:rPr>
          <w:rFonts w:ascii="Arial" w:hAnsi="Arial" w:cs="Arial"/>
          <w:i/>
          <w:iCs/>
          <w:color w:val="0070C0"/>
          <w:shd w:val="clear" w:color="auto" w:fill="FFFFFF"/>
        </w:rPr>
        <w:fldChar w:fldCharType="separate"/>
      </w:r>
      <w:r w:rsidR="00244F78" w:rsidRPr="007C7A83">
        <w:rPr>
          <w:rFonts w:ascii="Arial" w:hAnsi="Arial" w:cs="Arial"/>
          <w:i/>
          <w:iCs/>
          <w:color w:val="0070C0"/>
          <w:shd w:val="clear" w:color="auto" w:fill="FFFFFF"/>
          <w:vertAlign w:val="superscript"/>
        </w:rPr>
        <w:t>29</w:t>
      </w:r>
      <w:r w:rsidR="00244F78" w:rsidRPr="007C7A83">
        <w:rPr>
          <w:rFonts w:ascii="Arial" w:hAnsi="Arial" w:cs="Arial"/>
          <w:i/>
          <w:iCs/>
          <w:color w:val="0070C0"/>
          <w:shd w:val="clear" w:color="auto" w:fill="FFFFFF"/>
          <w:lang w:val="en-GB"/>
        </w:rPr>
        <w:fldChar w:fldCharType="end"/>
      </w:r>
      <w:r w:rsidR="00244F78" w:rsidRPr="007C7A83">
        <w:rPr>
          <w:rFonts w:ascii="Arial" w:hAnsi="Arial" w:cs="Arial"/>
          <w:i/>
          <w:iCs/>
          <w:color w:val="0070C0"/>
          <w:shd w:val="clear" w:color="auto" w:fill="FFFFFF"/>
        </w:rPr>
        <w:t xml:space="preserve">. For instance, the </w:t>
      </w:r>
      <w:proofErr w:type="spellStart"/>
      <w:r w:rsidR="00244F78" w:rsidRPr="007C7A83">
        <w:rPr>
          <w:rFonts w:ascii="Arial" w:hAnsi="Arial" w:cs="Arial"/>
          <w:i/>
          <w:iCs/>
          <w:color w:val="0070C0"/>
          <w:shd w:val="clear" w:color="auto" w:fill="FFFFFF"/>
        </w:rPr>
        <w:t>Folch</w:t>
      </w:r>
      <w:proofErr w:type="spellEnd"/>
      <w:r w:rsidR="00244F78" w:rsidRPr="007C7A83">
        <w:rPr>
          <w:rFonts w:ascii="Arial" w:hAnsi="Arial" w:cs="Arial"/>
          <w:i/>
          <w:iCs/>
          <w:color w:val="0070C0"/>
          <w:shd w:val="clear" w:color="auto" w:fill="FFFFFF"/>
        </w:rPr>
        <w:t xml:space="preserve"> method is one of the most widely used protocols developed to recover the total mycobacterial lipids from tissues </w:t>
      </w:r>
      <w:r w:rsidR="00244F78" w:rsidRPr="007C7A83">
        <w:rPr>
          <w:rFonts w:ascii="Arial" w:hAnsi="Arial" w:cs="Arial"/>
          <w:i/>
          <w:iCs/>
          <w:color w:val="0070C0"/>
          <w:shd w:val="clear" w:color="auto" w:fill="FFFFFF"/>
        </w:rPr>
        <w:fldChar w:fldCharType="begin" w:fldLock="1"/>
      </w:r>
      <w:r w:rsidR="00244F78" w:rsidRPr="007C7A83">
        <w:rPr>
          <w:rFonts w:ascii="Arial" w:hAnsi="Arial" w:cs="Arial"/>
          <w:i/>
          <w:iCs/>
          <w:color w:val="0070C0"/>
          <w:shd w:val="clear" w:color="auto" w:fill="FFFFFF"/>
        </w:rPr>
        <w:instrText>ADDIN CSL_CITATION {"citationItems":[{"id":"ITEM-1","itemData":{"DOI":"10.1016/s0021-9258(18)64849-5","ISSN":"00219258","PMID":"13428781","abstract":"Work from this laboratory resulted in the development of a method for the preparation and purification of brain lipides (1) which involved two successive operations. In the first step, the lipides were extracted by homogenizing the tissue with 2: 1 chloroform-methanol (v/v), and filtering the homogenate. In the second step, the filtrate, which contained the tissue lipides accompanied by non-lipide substances, was freed from these substances by being placed in contact with at least 5-fold its volume of water. This water washing entailed the loss of about 1 per cent of the brain lipides. This paper describes a simplified version of the method and reports the results of a study of its application to different tissues, including the efficiency of the washing procedure in terms of the removal from tissue lipides of some non-lipide substances of special biochemical interest. It also reports some pertinent ancillary findings. The modifications introduced into the method pertain only to the washing procedure. A chloroform-methanol extract of the tissue, prepared as described in the original version of the method, is mixed with 0.2 its volume of water to which, for certain purposes, different mineral salts may be added. A biphasic system without any interfacial fluff is obtained (2). The upper phase contains all of the non-lipide substances, most of the strandin, and only negligible amounts of the other lipides. The lower phase contains essentially all the tissue lipides other than strandin. In comparison with the original method, the present version has the advantage of being simpler, of being applicable to any scale desired, of substantially decreasing the losses of lipides incidental to the washing process, and, finally, of yielding a washed extract which can be taken to dryness without foaming and without splitting of the proteolipides (3).","author":[{"dropping-particle":"","family":"Folch","given":"J.","non-dropping-particle":"","parse-names":false,"suffix":""},{"dropping-particle":"","family":"Lees","given":"M.","non-dropping-particle":"","parse-names":false,"suffix":""},{"dropping-particle":"","family":"Sloane Stanley","given":"G. H.","non-dropping-particle":"","parse-names":false,"suffix":""}],"container-title":"The Journal of biological chemistry","id":"ITEM-1","issue":"1","issued":{"date-parts":[["1957","5","1"]]},"page":"497-509","publisher":"Elsevier","title":"A simple method for the isolation and purification of total lipides from animal tissues.","type":"article-journal","volume":"226"},"uris":["http://www.mendeley.com/documents/?uuid=38a453dd-9db4-3593-abe5-69cec9fe2ec9"]}],"mendeley":{"formattedCitation":"&lt;sup&gt;30&lt;/sup&gt;","plainTextFormattedCitation":"30","previouslyFormattedCitation":"&lt;sup&gt;30&lt;/sup&gt;"},"properties":{"noteIndex":0},"schema":"https://github.com/citation-style-language/schema/raw/master/csl-citation.json"}</w:instrText>
      </w:r>
      <w:r w:rsidR="00244F78" w:rsidRPr="007C7A83">
        <w:rPr>
          <w:rFonts w:ascii="Arial" w:hAnsi="Arial" w:cs="Arial"/>
          <w:i/>
          <w:iCs/>
          <w:color w:val="0070C0"/>
          <w:shd w:val="clear" w:color="auto" w:fill="FFFFFF"/>
        </w:rPr>
        <w:fldChar w:fldCharType="separate"/>
      </w:r>
      <w:r w:rsidR="00244F78" w:rsidRPr="007C7A83">
        <w:rPr>
          <w:rFonts w:ascii="Arial" w:hAnsi="Arial" w:cs="Arial"/>
          <w:i/>
          <w:iCs/>
          <w:color w:val="0070C0"/>
          <w:shd w:val="clear" w:color="auto" w:fill="FFFFFF"/>
          <w:vertAlign w:val="superscript"/>
        </w:rPr>
        <w:t>30</w:t>
      </w:r>
      <w:r w:rsidR="00244F78" w:rsidRPr="007C7A83">
        <w:rPr>
          <w:rFonts w:ascii="Arial" w:hAnsi="Arial" w:cs="Arial"/>
          <w:i/>
          <w:iCs/>
          <w:color w:val="0070C0"/>
          <w:shd w:val="clear" w:color="auto" w:fill="FFFFFF"/>
          <w:lang w:val="en-GB"/>
        </w:rPr>
        <w:fldChar w:fldCharType="end"/>
      </w:r>
      <w:r w:rsidR="00244F78" w:rsidRPr="007C7A83">
        <w:rPr>
          <w:rFonts w:ascii="Arial" w:hAnsi="Arial" w:cs="Arial"/>
          <w:i/>
          <w:iCs/>
          <w:color w:val="0070C0"/>
          <w:shd w:val="clear" w:color="auto" w:fill="FFFFFF"/>
        </w:rPr>
        <w:t xml:space="preserve"> and has also been adapted to pure mycobacterial cultures. It consists of suspending mycobacterial cells in </w:t>
      </w:r>
      <w:proofErr w:type="spellStart"/>
      <w:r w:rsidR="00244F78" w:rsidRPr="007C7A83">
        <w:rPr>
          <w:rFonts w:ascii="Arial" w:hAnsi="Arial" w:cs="Arial"/>
          <w:i/>
          <w:iCs/>
          <w:color w:val="0070C0"/>
          <w:shd w:val="clear" w:color="auto" w:fill="FFFFFF"/>
        </w:rPr>
        <w:t>chloroform:methanol</w:t>
      </w:r>
      <w:proofErr w:type="spellEnd"/>
      <w:r w:rsidR="00244F78" w:rsidRPr="007C7A83">
        <w:rPr>
          <w:rFonts w:ascii="Arial" w:hAnsi="Arial" w:cs="Arial"/>
          <w:i/>
          <w:iCs/>
          <w:color w:val="0070C0"/>
          <w:shd w:val="clear" w:color="auto" w:fill="FFFFFF"/>
        </w:rPr>
        <w:t xml:space="preserve"> (1:2), followed by centrifugation and the addition of chloroform to obtain a ratio of 1:1. Finally, </w:t>
      </w:r>
      <w:proofErr w:type="spellStart"/>
      <w:r w:rsidR="00244F78" w:rsidRPr="007C7A83">
        <w:rPr>
          <w:rFonts w:ascii="Arial" w:hAnsi="Arial" w:cs="Arial"/>
          <w:i/>
          <w:iCs/>
          <w:color w:val="0070C0"/>
          <w:shd w:val="clear" w:color="auto" w:fill="FFFFFF"/>
        </w:rPr>
        <w:t>KCl</w:t>
      </w:r>
      <w:proofErr w:type="spellEnd"/>
      <w:r w:rsidR="00244F78" w:rsidRPr="007C7A83">
        <w:rPr>
          <w:rFonts w:ascii="Arial" w:hAnsi="Arial" w:cs="Arial"/>
          <w:i/>
          <w:iCs/>
          <w:color w:val="0070C0"/>
          <w:shd w:val="clear" w:color="auto" w:fill="FFFFFF"/>
        </w:rPr>
        <w:t xml:space="preserve"> is used to remove nonlipid components from the extract </w:t>
      </w:r>
      <w:r w:rsidR="00244F78" w:rsidRPr="007C7A83">
        <w:rPr>
          <w:rFonts w:ascii="Arial" w:hAnsi="Arial" w:cs="Arial"/>
          <w:i/>
          <w:iCs/>
          <w:color w:val="0070C0"/>
          <w:shd w:val="clear" w:color="auto" w:fill="FFFFFF"/>
        </w:rPr>
        <w:fldChar w:fldCharType="begin" w:fldLock="1"/>
      </w:r>
      <w:r w:rsidR="00244F78" w:rsidRPr="007C7A83">
        <w:rPr>
          <w:rFonts w:ascii="Arial" w:hAnsi="Arial" w:cs="Arial"/>
          <w:i/>
          <w:iCs/>
          <w:color w:val="0070C0"/>
          <w:shd w:val="clear" w:color="auto" w:fill="FFFFFF"/>
        </w:rPr>
        <w:instrText>ADDIN CSL_CITATION {"citationItems":[{"id":"ITEM-1","itemData":{"author":[{"dropping-particle":"","family":"Pal","given":"Rahul","non-dropping-particle":"","parse-names":false,"suffix":""},{"dropping-particle":"","family":"Hameed","given":"Saif","non-dropping-particle":"","parse-names":false,"suffix":""},{"dropping-particle":"","family":"Kumar","given":"Parveen","non-dropping-particle":"","parse-names":false,"suffix":""},{"dropping-particle":"","family":"Singh","given":"Sarman","non-dropping-particle":"","parse-names":false,"suffix":""},{"dropping-particle":"","family":"Fatima","given":"Zeeshan","non-dropping-particle":"","parse-names":false,"suffix":""}],"container-title":"International Journal of Current Microbiology and Applied Sciences","id":"ITEM-1","issued":{"date-parts":[["2015"]]},"page":"189-197","title":"Comparative Lipidome Profile of Sensitive and Resistant Mycobacterium tuberculosis Strain","type":"article-journal"},"uris":["http://www.mendeley.com/documents/?uuid=1ff801ce-6c7d-3546-a259-f592c2d6f289"]}],"mendeley":{"formattedCitation":"&lt;sup&gt;31&lt;/sup&gt;","plainTextFormattedCitation":"31","previouslyFormattedCitation":"&lt;sup&gt;31&lt;/sup&gt;"},"properties":{"noteIndex":0},"schema":"https://github.com/citation-style-language/schema/raw/master/csl-citation.json"}</w:instrText>
      </w:r>
      <w:r w:rsidR="00244F78" w:rsidRPr="007C7A83">
        <w:rPr>
          <w:rFonts w:ascii="Arial" w:hAnsi="Arial" w:cs="Arial"/>
          <w:i/>
          <w:iCs/>
          <w:color w:val="0070C0"/>
          <w:shd w:val="clear" w:color="auto" w:fill="FFFFFF"/>
        </w:rPr>
        <w:fldChar w:fldCharType="separate"/>
      </w:r>
      <w:r w:rsidR="00244F78" w:rsidRPr="007C7A83">
        <w:rPr>
          <w:rFonts w:ascii="Arial" w:hAnsi="Arial" w:cs="Arial"/>
          <w:i/>
          <w:iCs/>
          <w:color w:val="0070C0"/>
          <w:shd w:val="clear" w:color="auto" w:fill="FFFFFF"/>
          <w:vertAlign w:val="superscript"/>
        </w:rPr>
        <w:t>31</w:t>
      </w:r>
      <w:r w:rsidR="00244F78" w:rsidRPr="007C7A83">
        <w:rPr>
          <w:rFonts w:ascii="Arial" w:hAnsi="Arial" w:cs="Arial"/>
          <w:i/>
          <w:iCs/>
          <w:color w:val="0070C0"/>
          <w:shd w:val="clear" w:color="auto" w:fill="FFFFFF"/>
          <w:lang w:val="en-GB"/>
        </w:rPr>
        <w:fldChar w:fldCharType="end"/>
      </w:r>
      <w:r w:rsidR="00244F78" w:rsidRPr="007C7A83">
        <w:rPr>
          <w:rFonts w:ascii="Arial" w:hAnsi="Arial" w:cs="Arial"/>
          <w:b/>
          <w:bCs/>
          <w:i/>
          <w:iCs/>
          <w:color w:val="0070C0"/>
          <w:shd w:val="clear" w:color="auto" w:fill="FFFFFF"/>
        </w:rPr>
        <w:t>.</w:t>
      </w:r>
      <w:r w:rsidR="00244F78" w:rsidRPr="007C7A83">
        <w:rPr>
          <w:rFonts w:ascii="Arial" w:hAnsi="Arial" w:cs="Arial"/>
          <w:i/>
          <w:iCs/>
          <w:color w:val="0070C0"/>
          <w:shd w:val="clear" w:color="auto" w:fill="FFFFFF"/>
        </w:rPr>
        <w:t xml:space="preserve"> In parallel, other protocols have been developed to extract specific lipids. </w:t>
      </w:r>
      <w:proofErr w:type="spellStart"/>
      <w:r w:rsidR="00244F78" w:rsidRPr="007C7A83">
        <w:rPr>
          <w:rFonts w:ascii="Arial" w:hAnsi="Arial" w:cs="Arial"/>
          <w:i/>
          <w:iCs/>
          <w:color w:val="0070C0"/>
          <w:shd w:val="clear" w:color="auto" w:fill="FFFFFF"/>
        </w:rPr>
        <w:t>Slayden</w:t>
      </w:r>
      <w:proofErr w:type="spellEnd"/>
      <w:r w:rsidR="00244F78" w:rsidRPr="007C7A83">
        <w:rPr>
          <w:rFonts w:ascii="Arial" w:hAnsi="Arial" w:cs="Arial"/>
          <w:i/>
          <w:iCs/>
          <w:color w:val="0070C0"/>
          <w:shd w:val="clear" w:color="auto" w:fill="FFFFFF"/>
        </w:rPr>
        <w:t xml:space="preserve"> et al. used a mixture of </w:t>
      </w:r>
      <w:proofErr w:type="spellStart"/>
      <w:r w:rsidR="00244F78" w:rsidRPr="007C7A83">
        <w:rPr>
          <w:rFonts w:ascii="Arial" w:hAnsi="Arial" w:cs="Arial"/>
          <w:i/>
          <w:iCs/>
          <w:color w:val="0070C0"/>
          <w:shd w:val="clear" w:color="auto" w:fill="FFFFFF"/>
        </w:rPr>
        <w:t>chloroform:methanol</w:t>
      </w:r>
      <w:proofErr w:type="spellEnd"/>
      <w:r w:rsidR="00244F78" w:rsidRPr="007C7A83">
        <w:rPr>
          <w:rFonts w:ascii="Arial" w:hAnsi="Arial" w:cs="Arial"/>
          <w:i/>
          <w:iCs/>
          <w:color w:val="0070C0"/>
          <w:shd w:val="clear" w:color="auto" w:fill="FFFFFF"/>
        </w:rPr>
        <w:t xml:space="preserve"> plus acetone to specifically recover glycolipids such as TDM or TDM </w:t>
      </w:r>
      <w:r w:rsidR="00244F78" w:rsidRPr="007C7A83">
        <w:rPr>
          <w:rFonts w:ascii="Arial" w:hAnsi="Arial" w:cs="Arial"/>
          <w:i/>
          <w:iCs/>
          <w:color w:val="0070C0"/>
          <w:shd w:val="clear" w:color="auto" w:fill="FFFFFF"/>
        </w:rPr>
        <w:fldChar w:fldCharType="begin" w:fldLock="1"/>
      </w:r>
      <w:r w:rsidR="00244F78" w:rsidRPr="007C7A83">
        <w:rPr>
          <w:rFonts w:ascii="Arial" w:hAnsi="Arial" w:cs="Arial"/>
          <w:i/>
          <w:iCs/>
          <w:color w:val="0070C0"/>
          <w:shd w:val="clear" w:color="auto" w:fill="FFFFFF"/>
        </w:rPr>
        <w:instrText>ADDIN CSL_CITATION {"citationItems":[{"id":"ITEM-1","itemData":{"DOI":"10.1385/1-59259-147-7:229","ISSN":"1543-1894","abstract":"Mycobacterial cell wall ultrastructure has been studied through the use of negative staining, electron microscopy (1,2), freeze fracture (3), X-ray diffraction (4), differential scanning calorimetry (5,6), and electron spin resonance spectroscopy. Through the use of these techniques, the cellular envelope has been shown to be highly ordered and organized in a tripartite structure (2,3,7,8). Classical freeze-fracture and freeze-etch electron microscopy studies have established that fragmentation takes place along extended lipid-rich nonaqueous domains. Applied to mycobacteria, these techniques have revealed two fracture sites, an inner cleavage plane within the plasmalamellar membrane and an outer cleavage plane between the mycolic acids and the tenuous outer leaflet (1). These two cleavage sites represent the two domains containing the majority of the lipid material of the bacillus.","author":[{"dropping-particle":"","family":"Slayden","given":"Richard A","non-dropping-particle":"","parse-names":false,"suffix":""},{"dropping-particle":"","family":"Barry","given":"Clifton E","non-dropping-particle":"","parse-names":false,"suffix":""}],"container-title":"Mycobacterium Tuberculosis Protocols","id":"ITEM-1","issued":{"date-parts":[["2001","11","15"]]},"page":"229-245","publisher":"Humana Press","title":"Analysis of the Lipids of Mycobacterium tuberculosis","type":"chapter","volume":"54"},"uris":["http://www.mendeley.com/documents/?uuid=1ba581a1-abee-38b8-90d0-0a330f24f391"]}],"mendeley":{"formattedCitation":"&lt;sup&gt;32&lt;/sup&gt;","plainTextFormattedCitation":"32","previouslyFormattedCitation":"&lt;sup&gt;32&lt;/sup&gt;"},"properties":{"noteIndex":0},"schema":"https://github.com/citation-style-language/schema/raw/master/csl-citation.json"}</w:instrText>
      </w:r>
      <w:r w:rsidR="00244F78" w:rsidRPr="007C7A83">
        <w:rPr>
          <w:rFonts w:ascii="Arial" w:hAnsi="Arial" w:cs="Arial"/>
          <w:i/>
          <w:iCs/>
          <w:color w:val="0070C0"/>
          <w:shd w:val="clear" w:color="auto" w:fill="FFFFFF"/>
        </w:rPr>
        <w:fldChar w:fldCharType="separate"/>
      </w:r>
      <w:r w:rsidR="00244F78" w:rsidRPr="007C7A83">
        <w:rPr>
          <w:rFonts w:ascii="Arial" w:hAnsi="Arial" w:cs="Arial"/>
          <w:i/>
          <w:iCs/>
          <w:color w:val="0070C0"/>
          <w:shd w:val="clear" w:color="auto" w:fill="FFFFFF"/>
          <w:vertAlign w:val="superscript"/>
        </w:rPr>
        <w:t>32</w:t>
      </w:r>
      <w:r w:rsidR="00244F78" w:rsidRPr="007C7A83">
        <w:rPr>
          <w:rFonts w:ascii="Arial" w:hAnsi="Arial" w:cs="Arial"/>
          <w:i/>
          <w:iCs/>
          <w:color w:val="0070C0"/>
          <w:shd w:val="clear" w:color="auto" w:fill="FFFFFF"/>
          <w:lang w:val="en-GB"/>
        </w:rPr>
        <w:fldChar w:fldCharType="end"/>
      </w:r>
      <w:r w:rsidR="00244F78" w:rsidRPr="007C7A83">
        <w:rPr>
          <w:rFonts w:ascii="Arial" w:hAnsi="Arial" w:cs="Arial"/>
          <w:i/>
          <w:iCs/>
          <w:color w:val="0070C0"/>
          <w:shd w:val="clear" w:color="auto" w:fill="FFFFFF"/>
        </w:rPr>
        <w:t xml:space="preserve">. Altogether, published methods are based on </w:t>
      </w:r>
      <w:r w:rsidR="00244F78" w:rsidRPr="007C7A83">
        <w:rPr>
          <w:rFonts w:ascii="Arial" w:hAnsi="Arial" w:cs="Arial"/>
          <w:i/>
          <w:iCs/>
          <w:color w:val="0070C0"/>
          <w:shd w:val="clear" w:color="auto" w:fill="FFFFFF"/>
        </w:rPr>
        <w:lastRenderedPageBreak/>
        <w:t>exposing mycobacterial cells to different concentrations of solvents, mainly chloroform and methanol. Likewise, some salts are occasionally added to discard other cell components present on the sample.</w:t>
      </w:r>
      <w:r w:rsidRPr="007C7A83">
        <w:rPr>
          <w:rFonts w:ascii="Arial" w:hAnsi="Arial" w:cs="Arial"/>
          <w:i/>
          <w:iCs/>
          <w:color w:val="0070C0"/>
          <w:shd w:val="clear" w:color="auto" w:fill="FFFFFF"/>
          <w:lang w:val="en-GB"/>
        </w:rPr>
        <w:t xml:space="preserve"> </w:t>
      </w:r>
      <w:bookmarkEnd w:id="18"/>
    </w:p>
    <w:p w14:paraId="46703378" w14:textId="513C15E0" w:rsidR="00B10A0C" w:rsidRPr="007C7A83" w:rsidRDefault="00B13C3E" w:rsidP="00951C82">
      <w:pPr>
        <w:spacing w:after="0" w:line="360" w:lineRule="auto"/>
        <w:jc w:val="both"/>
        <w:rPr>
          <w:rFonts w:ascii="Arial" w:hAnsi="Arial" w:cs="Arial"/>
          <w:color w:val="FF0000"/>
        </w:rPr>
      </w:pPr>
      <w:r w:rsidRPr="007C7A83">
        <w:rPr>
          <w:rFonts w:ascii="Arial" w:hAnsi="Arial" w:cs="Arial"/>
          <w:color w:val="FF0000"/>
        </w:rPr>
        <w:t xml:space="preserve">Accordingly, the following references have been added </w:t>
      </w:r>
      <w:r w:rsidRPr="007C7A83">
        <w:rPr>
          <w:rFonts w:ascii="Arial" w:eastAsia="Calibri" w:hAnsi="Arial" w:cs="Arial"/>
          <w:color w:val="FF0000"/>
        </w:rPr>
        <w:t>to</w:t>
      </w:r>
      <w:r w:rsidRPr="007C7A83">
        <w:rPr>
          <w:rFonts w:ascii="Arial" w:hAnsi="Arial" w:cs="Arial"/>
          <w:color w:val="FF0000"/>
        </w:rPr>
        <w:t xml:space="preserve"> the </w:t>
      </w:r>
      <w:r w:rsidR="00A05A20" w:rsidRPr="007C7A83">
        <w:rPr>
          <w:rFonts w:ascii="Arial" w:hAnsi="Arial" w:cs="Arial"/>
          <w:color w:val="FF0000"/>
        </w:rPr>
        <w:t>revised manuscript</w:t>
      </w:r>
      <w:r w:rsidRPr="007C7A83">
        <w:rPr>
          <w:rFonts w:ascii="Arial" w:hAnsi="Arial" w:cs="Arial"/>
          <w:color w:val="FF0000"/>
        </w:rPr>
        <w:t>:</w:t>
      </w:r>
    </w:p>
    <w:p w14:paraId="18816BC9" w14:textId="77777777" w:rsidR="00C91A54" w:rsidRPr="007C7A83" w:rsidRDefault="00C91A54" w:rsidP="00C91A54">
      <w:pPr>
        <w:pStyle w:val="Prrafodelista"/>
        <w:numPr>
          <w:ilvl w:val="0"/>
          <w:numId w:val="34"/>
        </w:numPr>
        <w:spacing w:after="0" w:line="360" w:lineRule="auto"/>
        <w:jc w:val="both"/>
        <w:rPr>
          <w:rFonts w:ascii="Arial" w:hAnsi="Arial" w:cs="Arial"/>
          <w:i/>
          <w:noProof/>
          <w:color w:val="0070C0"/>
          <w:szCs w:val="24"/>
        </w:rPr>
      </w:pPr>
      <w:r w:rsidRPr="007C7A83">
        <w:rPr>
          <w:rFonts w:ascii="Arial" w:hAnsi="Arial" w:cs="Arial"/>
          <w:i/>
          <w:noProof/>
          <w:color w:val="0070C0"/>
          <w:szCs w:val="24"/>
        </w:rPr>
        <w:t>23.</w:t>
      </w:r>
      <w:r w:rsidRPr="007C7A83">
        <w:rPr>
          <w:rFonts w:ascii="Arial" w:hAnsi="Arial" w:cs="Arial"/>
          <w:i/>
          <w:noProof/>
          <w:color w:val="0070C0"/>
          <w:szCs w:val="24"/>
        </w:rPr>
        <w:tab/>
        <w:t>Muñoz, M. et al. Occurrence of an antigenic triacyl trehalose in clinical isolates and reference strains of Mycobacterium tuberculosis. FEMS Microbiology Letters. 157 (2), 251–259, doi: 10.1016/S0378-1097(97)00483-7 (1997).</w:t>
      </w:r>
    </w:p>
    <w:p w14:paraId="3810AF19" w14:textId="77777777" w:rsidR="00C91A54" w:rsidRPr="007C7A83" w:rsidRDefault="00C91A54" w:rsidP="00C91A54">
      <w:pPr>
        <w:pStyle w:val="Prrafodelista"/>
        <w:numPr>
          <w:ilvl w:val="0"/>
          <w:numId w:val="34"/>
        </w:numPr>
        <w:spacing w:after="0" w:line="360" w:lineRule="auto"/>
        <w:jc w:val="both"/>
        <w:rPr>
          <w:rFonts w:ascii="Arial" w:hAnsi="Arial" w:cs="Arial"/>
          <w:i/>
          <w:noProof/>
          <w:color w:val="0070C0"/>
          <w:szCs w:val="24"/>
        </w:rPr>
      </w:pPr>
      <w:r w:rsidRPr="007C7A83">
        <w:rPr>
          <w:rFonts w:ascii="Arial" w:hAnsi="Arial" w:cs="Arial"/>
          <w:i/>
          <w:noProof/>
          <w:color w:val="0070C0"/>
          <w:szCs w:val="24"/>
        </w:rPr>
        <w:t>24.</w:t>
      </w:r>
      <w:r w:rsidRPr="007C7A83">
        <w:rPr>
          <w:rFonts w:ascii="Arial" w:hAnsi="Arial" w:cs="Arial"/>
          <w:i/>
          <w:noProof/>
          <w:color w:val="0070C0"/>
          <w:szCs w:val="24"/>
        </w:rPr>
        <w:tab/>
        <w:t xml:space="preserve">Daffé, M., Lacave, C., Lanéelle, M. </w:t>
      </w:r>
      <w:r w:rsidRPr="007C7A83">
        <w:rPr>
          <w:rFonts w:ascii="Cambria Math" w:hAnsi="Cambria Math" w:cs="Cambria Math"/>
          <w:i/>
          <w:noProof/>
          <w:color w:val="0070C0"/>
          <w:szCs w:val="24"/>
        </w:rPr>
        <w:t>‐</w:t>
      </w:r>
      <w:r w:rsidRPr="007C7A83">
        <w:rPr>
          <w:rFonts w:ascii="Arial" w:hAnsi="Arial" w:cs="Arial"/>
          <w:i/>
          <w:noProof/>
          <w:color w:val="0070C0"/>
          <w:szCs w:val="24"/>
        </w:rPr>
        <w:t>A, Gillois, M., Lanéelle, G. Polyphthienoyl trehalose, glycolipids specific for virulent strains of the tubercle bacillus. European Journal of Biochemistry. 172 (3), 579–584, doi: 10.1111/j.1432-1033.1988.tb13928.x (1988).</w:t>
      </w:r>
    </w:p>
    <w:p w14:paraId="731A2AF2" w14:textId="77777777" w:rsidR="00C91A54" w:rsidRPr="007C7A83" w:rsidRDefault="00C91A54" w:rsidP="00C91A54">
      <w:pPr>
        <w:pStyle w:val="Prrafodelista"/>
        <w:numPr>
          <w:ilvl w:val="0"/>
          <w:numId w:val="34"/>
        </w:numPr>
        <w:spacing w:after="0" w:line="360" w:lineRule="auto"/>
        <w:jc w:val="both"/>
        <w:rPr>
          <w:rFonts w:ascii="Arial" w:hAnsi="Arial" w:cs="Arial"/>
          <w:i/>
          <w:noProof/>
          <w:color w:val="0070C0"/>
          <w:szCs w:val="24"/>
        </w:rPr>
      </w:pPr>
      <w:r w:rsidRPr="007C7A83">
        <w:rPr>
          <w:rFonts w:ascii="Arial" w:hAnsi="Arial" w:cs="Arial"/>
          <w:i/>
          <w:noProof/>
          <w:color w:val="0070C0"/>
          <w:szCs w:val="24"/>
        </w:rPr>
        <w:t>25.</w:t>
      </w:r>
      <w:r w:rsidRPr="007C7A83">
        <w:rPr>
          <w:rFonts w:ascii="Arial" w:hAnsi="Arial" w:cs="Arial"/>
          <w:i/>
          <w:noProof/>
          <w:color w:val="0070C0"/>
          <w:szCs w:val="24"/>
        </w:rPr>
        <w:tab/>
        <w:t>Singh, P. et al. Revisiting a protocol for extraction of mycobacterial lipids. International Journal of Mycobacteriology. 3 (3), 168–172, doi: 10.1016/j.ijmyco.2014.07.008 (2014).</w:t>
      </w:r>
    </w:p>
    <w:p w14:paraId="4DEE7016" w14:textId="6832A3EC" w:rsidR="00C91A54" w:rsidRPr="007C7A83" w:rsidRDefault="00C91A54" w:rsidP="00C91A54">
      <w:pPr>
        <w:pStyle w:val="Prrafodelista"/>
        <w:numPr>
          <w:ilvl w:val="0"/>
          <w:numId w:val="34"/>
        </w:numPr>
        <w:spacing w:after="0" w:line="360" w:lineRule="auto"/>
        <w:jc w:val="both"/>
        <w:rPr>
          <w:rFonts w:ascii="Arial" w:hAnsi="Arial" w:cs="Arial"/>
          <w:i/>
          <w:noProof/>
          <w:color w:val="0070C0"/>
          <w:szCs w:val="24"/>
        </w:rPr>
      </w:pPr>
      <w:r w:rsidRPr="007C7A83">
        <w:rPr>
          <w:rFonts w:ascii="Arial" w:hAnsi="Arial" w:cs="Arial"/>
          <w:i/>
          <w:noProof/>
          <w:color w:val="0070C0"/>
          <w:szCs w:val="24"/>
        </w:rPr>
        <w:t>26.</w:t>
      </w:r>
      <w:r w:rsidRPr="007C7A83">
        <w:rPr>
          <w:rFonts w:ascii="Arial" w:hAnsi="Arial" w:cs="Arial"/>
          <w:i/>
          <w:noProof/>
          <w:color w:val="0070C0"/>
          <w:szCs w:val="24"/>
        </w:rPr>
        <w:tab/>
        <w:t>L R Camacho , P Constant, C Raynaud, M A Laneelle, J A Triccas, B Gicquel, M Daffe, C.G. Analysis of the phthiocerol dimycocerosate locus of Mycobacterium tuberculosis. Evidence that this lipid is involved in the cell wall permeability barrier. Journal of Biological Chemistry. 8 (276) (2001).</w:t>
      </w:r>
    </w:p>
    <w:p w14:paraId="4F4EE4AB" w14:textId="77777777" w:rsidR="00C91A54" w:rsidRPr="007C7A83" w:rsidRDefault="00C91A54" w:rsidP="00C91A54">
      <w:pPr>
        <w:pStyle w:val="Prrafodelista"/>
        <w:numPr>
          <w:ilvl w:val="0"/>
          <w:numId w:val="34"/>
        </w:numPr>
        <w:spacing w:after="0" w:line="360" w:lineRule="auto"/>
        <w:jc w:val="both"/>
        <w:rPr>
          <w:rFonts w:ascii="Arial" w:hAnsi="Arial" w:cs="Arial"/>
          <w:i/>
          <w:noProof/>
          <w:color w:val="0070C0"/>
          <w:szCs w:val="24"/>
        </w:rPr>
      </w:pPr>
      <w:r w:rsidRPr="007C7A83">
        <w:rPr>
          <w:rFonts w:ascii="Arial" w:hAnsi="Arial" w:cs="Arial"/>
          <w:i/>
          <w:noProof/>
          <w:color w:val="0070C0"/>
          <w:szCs w:val="24"/>
        </w:rPr>
        <w:t>27.</w:t>
      </w:r>
      <w:r w:rsidRPr="007C7A83">
        <w:rPr>
          <w:rFonts w:ascii="Arial" w:hAnsi="Arial" w:cs="Arial"/>
          <w:i/>
          <w:noProof/>
          <w:color w:val="0070C0"/>
          <w:szCs w:val="24"/>
        </w:rPr>
        <w:tab/>
        <w:t>K R Dhariwal, A Chander, T.A.V. Alterations in lipid constituents during growth of Mycobacterium smegmatis CDC 46 and Mycobacterium phlei ATCC 354. Microbios. 16, 65–66 (1976).</w:t>
      </w:r>
    </w:p>
    <w:p w14:paraId="20A74472" w14:textId="77777777" w:rsidR="00C91A54" w:rsidRPr="007C7A83" w:rsidRDefault="00C91A54" w:rsidP="00C91A54">
      <w:pPr>
        <w:pStyle w:val="Prrafodelista"/>
        <w:numPr>
          <w:ilvl w:val="0"/>
          <w:numId w:val="34"/>
        </w:numPr>
        <w:spacing w:after="0" w:line="360" w:lineRule="auto"/>
        <w:jc w:val="both"/>
        <w:rPr>
          <w:rFonts w:ascii="Arial" w:hAnsi="Arial" w:cs="Arial"/>
          <w:i/>
          <w:noProof/>
          <w:color w:val="0070C0"/>
          <w:szCs w:val="24"/>
        </w:rPr>
      </w:pPr>
      <w:r w:rsidRPr="007C7A83">
        <w:rPr>
          <w:rFonts w:ascii="Arial" w:hAnsi="Arial" w:cs="Arial"/>
          <w:i/>
          <w:noProof/>
          <w:color w:val="0070C0"/>
          <w:szCs w:val="24"/>
        </w:rPr>
        <w:t>28.</w:t>
      </w:r>
      <w:r w:rsidRPr="007C7A83">
        <w:rPr>
          <w:rFonts w:ascii="Arial" w:hAnsi="Arial" w:cs="Arial"/>
          <w:i/>
          <w:noProof/>
          <w:color w:val="0070C0"/>
          <w:szCs w:val="24"/>
        </w:rPr>
        <w:tab/>
        <w:t>V Chandramouli, T.A.V. Effect of age on the lipids of mycobacteria. Indian Journal of Chest Diseases &amp; Allied Sciences. 16, 1--207 (1974).</w:t>
      </w:r>
    </w:p>
    <w:p w14:paraId="4BF99877" w14:textId="77777777" w:rsidR="00C91A54" w:rsidRPr="007C7A83" w:rsidRDefault="00C91A54" w:rsidP="00C91A54">
      <w:pPr>
        <w:pStyle w:val="Prrafodelista"/>
        <w:numPr>
          <w:ilvl w:val="0"/>
          <w:numId w:val="34"/>
        </w:numPr>
        <w:spacing w:after="0" w:line="360" w:lineRule="auto"/>
        <w:jc w:val="both"/>
        <w:rPr>
          <w:rFonts w:ascii="Arial" w:hAnsi="Arial" w:cs="Arial"/>
          <w:i/>
          <w:noProof/>
          <w:color w:val="0070C0"/>
          <w:szCs w:val="24"/>
        </w:rPr>
      </w:pPr>
      <w:r w:rsidRPr="007C7A83">
        <w:rPr>
          <w:rFonts w:ascii="Arial" w:hAnsi="Arial" w:cs="Arial"/>
          <w:i/>
          <w:noProof/>
          <w:color w:val="0070C0"/>
          <w:szCs w:val="24"/>
        </w:rPr>
        <w:t>29.</w:t>
      </w:r>
      <w:r w:rsidRPr="007C7A83">
        <w:rPr>
          <w:rFonts w:ascii="Arial" w:hAnsi="Arial" w:cs="Arial"/>
          <w:i/>
          <w:noProof/>
          <w:color w:val="0070C0"/>
          <w:szCs w:val="24"/>
        </w:rPr>
        <w:tab/>
        <w:t>Hameed, S., Sharma, S., Fatima, Z. Techniques to Understand Mycobacterial Lipids and Use of Lipid-Based Nanoformulations for Tuberculosis Management. NanoBioMedicine. (March), 1–517, doi: 10.1007/978-981-32-9898-9 (2020).</w:t>
      </w:r>
    </w:p>
    <w:p w14:paraId="16AF6ABD" w14:textId="77777777" w:rsidR="008C4680" w:rsidRPr="007C7A83" w:rsidRDefault="008C4680" w:rsidP="00DA771C">
      <w:pPr>
        <w:pStyle w:val="Prrafodelista"/>
        <w:numPr>
          <w:ilvl w:val="0"/>
          <w:numId w:val="34"/>
        </w:numPr>
        <w:spacing w:after="0" w:line="360" w:lineRule="auto"/>
        <w:jc w:val="both"/>
        <w:rPr>
          <w:rFonts w:ascii="Arial" w:hAnsi="Arial" w:cs="Arial"/>
          <w:i/>
          <w:noProof/>
          <w:color w:val="0070C0"/>
          <w:szCs w:val="24"/>
        </w:rPr>
      </w:pPr>
      <w:r w:rsidRPr="007C7A83">
        <w:rPr>
          <w:rFonts w:ascii="Arial" w:hAnsi="Arial" w:cs="Arial"/>
          <w:i/>
          <w:noProof/>
          <w:color w:val="0070C0"/>
          <w:szCs w:val="24"/>
        </w:rPr>
        <w:t>30.</w:t>
      </w:r>
      <w:r w:rsidRPr="007C7A83">
        <w:rPr>
          <w:rFonts w:ascii="Arial" w:hAnsi="Arial" w:cs="Arial"/>
          <w:i/>
          <w:noProof/>
          <w:color w:val="0070C0"/>
          <w:szCs w:val="24"/>
        </w:rPr>
        <w:tab/>
        <w:t>Folch, J., Lees, M., Sloane Stanley, G.H. A simple method for the isolation and purification of total lipides from animal tissues. The Journal of biological chemistry. 226 (1), 497–509, doi: 10.1016/s0021-9258(18)64849-5 (1957).</w:t>
      </w:r>
    </w:p>
    <w:p w14:paraId="629E8895" w14:textId="77777777" w:rsidR="008C4680" w:rsidRPr="007C7A83" w:rsidRDefault="008C4680" w:rsidP="00DA771C">
      <w:pPr>
        <w:pStyle w:val="Prrafodelista"/>
        <w:numPr>
          <w:ilvl w:val="0"/>
          <w:numId w:val="34"/>
        </w:numPr>
        <w:spacing w:after="0" w:line="360" w:lineRule="auto"/>
        <w:jc w:val="both"/>
        <w:rPr>
          <w:rFonts w:ascii="Arial" w:hAnsi="Arial" w:cs="Arial"/>
          <w:i/>
          <w:noProof/>
          <w:color w:val="0070C0"/>
          <w:szCs w:val="24"/>
        </w:rPr>
      </w:pPr>
      <w:r w:rsidRPr="007C7A83">
        <w:rPr>
          <w:rFonts w:ascii="Arial" w:hAnsi="Arial" w:cs="Arial"/>
          <w:i/>
          <w:noProof/>
          <w:color w:val="0070C0"/>
          <w:szCs w:val="24"/>
        </w:rPr>
        <w:t>31.</w:t>
      </w:r>
      <w:r w:rsidRPr="007C7A83">
        <w:rPr>
          <w:rFonts w:ascii="Arial" w:hAnsi="Arial" w:cs="Arial"/>
          <w:i/>
          <w:noProof/>
          <w:color w:val="0070C0"/>
          <w:szCs w:val="24"/>
        </w:rPr>
        <w:tab/>
        <w:t>Pal, R., Hameed, S., Kumar, P., Singh, S., Fatima, Z. Comparative Lipidome Profile of Sensitive and Resistant Mycobacterium tuberculosis Strain. International Journal of Current Microbiology and Applied Sciences. 189–197, at &lt;https://www.researchgate.net/publication/274255679_Comparative_Lipidome_Profile_of_Sensitive_and_Resistant_Mycobacterium_tuberculosis_Strain&gt; (2015).</w:t>
      </w:r>
    </w:p>
    <w:p w14:paraId="652FFDEE" w14:textId="77777777" w:rsidR="000422DD" w:rsidRPr="007C7A83" w:rsidRDefault="000422DD" w:rsidP="003D2F1A">
      <w:pPr>
        <w:pStyle w:val="Prrafodelista"/>
        <w:spacing w:after="0" w:line="360" w:lineRule="auto"/>
        <w:jc w:val="both"/>
        <w:rPr>
          <w:rFonts w:ascii="Arial" w:hAnsi="Arial" w:cs="Arial"/>
          <w:i/>
          <w:noProof/>
          <w:color w:val="FF0000"/>
          <w:szCs w:val="24"/>
        </w:rPr>
      </w:pPr>
    </w:p>
    <w:p w14:paraId="5DEA18E8" w14:textId="141ADA28" w:rsidR="002514CE" w:rsidRPr="007C7A83" w:rsidRDefault="00B13C3E" w:rsidP="00D83D08">
      <w:pPr>
        <w:spacing w:after="0" w:line="360" w:lineRule="auto"/>
        <w:jc w:val="both"/>
        <w:rPr>
          <w:rFonts w:ascii="Arial" w:hAnsi="Arial" w:cs="Arial"/>
          <w:color w:val="222222"/>
          <w:shd w:val="clear" w:color="auto" w:fill="FFFFFF"/>
        </w:rPr>
      </w:pPr>
      <w:r w:rsidRPr="007C7A83">
        <w:rPr>
          <w:rFonts w:ascii="Arial" w:hAnsi="Arial" w:cs="Arial"/>
          <w:color w:val="222222"/>
          <w:shd w:val="clear" w:color="auto" w:fill="FFFFFF"/>
        </w:rPr>
        <w:t>Major Concerns:</w:t>
      </w:r>
    </w:p>
    <w:p w14:paraId="2F6782BD" w14:textId="2C1425E7" w:rsidR="002514CE" w:rsidRPr="007C7A83" w:rsidRDefault="00B13C3E" w:rsidP="00D83D08">
      <w:pPr>
        <w:spacing w:after="0" w:line="360" w:lineRule="auto"/>
        <w:jc w:val="both"/>
        <w:rPr>
          <w:rFonts w:ascii="Arial" w:hAnsi="Arial" w:cs="Arial"/>
          <w:color w:val="222222"/>
          <w:shd w:val="clear" w:color="auto" w:fill="FFFFFF"/>
        </w:rPr>
      </w:pPr>
      <w:r w:rsidRPr="007C7A83">
        <w:rPr>
          <w:rFonts w:ascii="Arial" w:hAnsi="Arial" w:cs="Arial"/>
          <w:color w:val="222222"/>
          <w:shd w:val="clear" w:color="auto" w:fill="FFFFFF"/>
        </w:rPr>
        <w:t>Inadequate plan and execution.</w:t>
      </w:r>
    </w:p>
    <w:p w14:paraId="75BA372A" w14:textId="2D36924C" w:rsidR="0087025E" w:rsidRPr="007C7A83" w:rsidRDefault="00854273" w:rsidP="00D156E4">
      <w:pPr>
        <w:spacing w:after="0" w:line="360" w:lineRule="auto"/>
        <w:jc w:val="both"/>
        <w:rPr>
          <w:rFonts w:ascii="Arial" w:hAnsi="Arial" w:cs="Arial"/>
          <w:color w:val="FF0000"/>
          <w:shd w:val="clear" w:color="auto" w:fill="FFFFFF"/>
        </w:rPr>
      </w:pPr>
      <w:r w:rsidRPr="007C7A83">
        <w:rPr>
          <w:rFonts w:ascii="Arial" w:hAnsi="Arial" w:cs="Arial"/>
          <w:color w:val="FF0000"/>
        </w:rPr>
        <w:t xml:space="preserve">The </w:t>
      </w:r>
      <w:r w:rsidR="00B13C3E" w:rsidRPr="007C7A83">
        <w:rPr>
          <w:rFonts w:ascii="Arial" w:eastAsia="Calibri" w:hAnsi="Arial" w:cs="Arial"/>
          <w:color w:val="FF0000"/>
        </w:rPr>
        <w:t>authors</w:t>
      </w:r>
      <w:r w:rsidRPr="007C7A83">
        <w:rPr>
          <w:rFonts w:ascii="Arial" w:hAnsi="Arial" w:cs="Arial"/>
          <w:color w:val="FF0000"/>
        </w:rPr>
        <w:t xml:space="preserve"> consider that, following the </w:t>
      </w:r>
      <w:r w:rsidR="00020B0F" w:rsidRPr="007C7A83">
        <w:rPr>
          <w:rFonts w:ascii="Arial" w:hAnsi="Arial" w:cs="Arial"/>
          <w:color w:val="FF0000"/>
        </w:rPr>
        <w:t>r</w:t>
      </w:r>
      <w:r w:rsidRPr="007C7A83">
        <w:rPr>
          <w:rFonts w:ascii="Arial" w:hAnsi="Arial" w:cs="Arial"/>
          <w:color w:val="FF0000"/>
        </w:rPr>
        <w:t>eviewer suggestion</w:t>
      </w:r>
      <w:r w:rsidR="00020B0F" w:rsidRPr="007C7A83">
        <w:rPr>
          <w:rFonts w:ascii="Arial" w:hAnsi="Arial" w:cs="Arial"/>
          <w:color w:val="FF0000"/>
        </w:rPr>
        <w:t>s</w:t>
      </w:r>
      <w:r w:rsidRPr="007C7A83">
        <w:rPr>
          <w:rFonts w:ascii="Arial" w:hAnsi="Arial" w:cs="Arial"/>
          <w:color w:val="FF0000"/>
        </w:rPr>
        <w:t xml:space="preserve"> and comments, the manuscript has been considerably improved. We want to remark again that our aim is to </w:t>
      </w:r>
      <w:r w:rsidR="00D83D08" w:rsidRPr="007C7A83">
        <w:rPr>
          <w:rFonts w:ascii="Arial" w:hAnsi="Arial" w:cs="Arial"/>
          <w:color w:val="FF0000"/>
          <w:shd w:val="clear" w:color="auto" w:fill="FFFFFF"/>
        </w:rPr>
        <w:t xml:space="preserve">help neophyte researchers perform these gold standard procedures. It is out of the scope of this manuscript to show in detail all the lipids present in the </w:t>
      </w:r>
      <w:r w:rsidR="00B13C3E" w:rsidRPr="007C7A83">
        <w:rPr>
          <w:rFonts w:ascii="Arial" w:eastAsia="Calibri" w:hAnsi="Arial" w:cs="Arial"/>
          <w:color w:val="FF0000"/>
        </w:rPr>
        <w:t>mycobacterial</w:t>
      </w:r>
      <w:r w:rsidR="00D83D08" w:rsidRPr="007C7A83">
        <w:rPr>
          <w:rFonts w:ascii="Arial" w:hAnsi="Arial" w:cs="Arial"/>
          <w:color w:val="FF0000"/>
          <w:shd w:val="clear" w:color="auto" w:fill="FFFFFF"/>
        </w:rPr>
        <w:t xml:space="preserve"> cell wall, </w:t>
      </w:r>
      <w:r w:rsidR="00B13C3E" w:rsidRPr="007C7A83">
        <w:rPr>
          <w:rFonts w:ascii="Arial" w:eastAsia="Calibri" w:hAnsi="Arial" w:cs="Arial"/>
          <w:color w:val="FF0000"/>
        </w:rPr>
        <w:t>which</w:t>
      </w:r>
      <w:r w:rsidR="00D83D08" w:rsidRPr="007C7A83">
        <w:rPr>
          <w:rFonts w:ascii="Arial" w:hAnsi="Arial" w:cs="Arial"/>
          <w:color w:val="FF0000"/>
          <w:shd w:val="clear" w:color="auto" w:fill="FFFFFF"/>
        </w:rPr>
        <w:t xml:space="preserve"> has </w:t>
      </w:r>
      <w:r w:rsidR="00B13C3E" w:rsidRPr="007C7A83">
        <w:rPr>
          <w:rFonts w:ascii="Arial" w:eastAsia="Calibri" w:hAnsi="Arial" w:cs="Arial"/>
          <w:color w:val="FF0000"/>
        </w:rPr>
        <w:t xml:space="preserve">already </w:t>
      </w:r>
      <w:r w:rsidR="00D83D08" w:rsidRPr="007C7A83">
        <w:rPr>
          <w:rFonts w:ascii="Arial" w:hAnsi="Arial" w:cs="Arial"/>
          <w:color w:val="FF0000"/>
          <w:shd w:val="clear" w:color="auto" w:fill="FFFFFF"/>
        </w:rPr>
        <w:t>been reviewed in the literature.</w:t>
      </w:r>
    </w:p>
    <w:p w14:paraId="022978B1" w14:textId="77777777" w:rsidR="00EE3BC2" w:rsidRPr="007C7A83" w:rsidRDefault="00EE3BC2" w:rsidP="00D156E4">
      <w:pPr>
        <w:spacing w:after="0" w:line="360" w:lineRule="auto"/>
        <w:jc w:val="both"/>
        <w:rPr>
          <w:rFonts w:ascii="Arial" w:hAnsi="Arial" w:cs="Arial"/>
        </w:rPr>
      </w:pPr>
    </w:p>
    <w:p w14:paraId="669C9FDA" w14:textId="24CCB094" w:rsidR="002514CE" w:rsidRPr="007C7A83" w:rsidRDefault="00B13C3E" w:rsidP="00D83D08">
      <w:pPr>
        <w:spacing w:after="0" w:line="360" w:lineRule="auto"/>
        <w:jc w:val="both"/>
        <w:rPr>
          <w:rFonts w:ascii="Arial" w:hAnsi="Arial" w:cs="Arial"/>
          <w:color w:val="222222"/>
          <w:shd w:val="clear" w:color="auto" w:fill="FFFFFF"/>
        </w:rPr>
      </w:pPr>
      <w:r w:rsidRPr="007C7A83">
        <w:rPr>
          <w:rFonts w:ascii="Arial" w:hAnsi="Arial" w:cs="Arial"/>
          <w:color w:val="222222"/>
          <w:shd w:val="clear" w:color="auto" w:fill="FFFFFF"/>
        </w:rPr>
        <w:t>Minor Concerns:</w:t>
      </w:r>
    </w:p>
    <w:p w14:paraId="02CE11CA" w14:textId="1BFADA3F" w:rsidR="00A76486" w:rsidRPr="007C7A83" w:rsidRDefault="00B13C3E" w:rsidP="00D83D08">
      <w:pPr>
        <w:spacing w:after="0" w:line="360" w:lineRule="auto"/>
        <w:jc w:val="both"/>
        <w:rPr>
          <w:rFonts w:ascii="Arial" w:hAnsi="Arial" w:cs="Arial"/>
          <w:color w:val="222222"/>
          <w:shd w:val="clear" w:color="auto" w:fill="FFFFFF"/>
        </w:rPr>
      </w:pPr>
      <w:r w:rsidRPr="007C7A83">
        <w:rPr>
          <w:rFonts w:ascii="Arial" w:hAnsi="Arial" w:cs="Arial"/>
          <w:color w:val="222222"/>
          <w:shd w:val="clear" w:color="auto" w:fill="FFFFFF"/>
        </w:rPr>
        <w:t>Many</w:t>
      </w:r>
    </w:p>
    <w:p w14:paraId="40349D80" w14:textId="2ED09120" w:rsidR="002431CF" w:rsidRPr="007C7A83" w:rsidRDefault="00B13C3E" w:rsidP="00EE3BC2">
      <w:pPr>
        <w:spacing w:after="0" w:line="360" w:lineRule="auto"/>
        <w:jc w:val="both"/>
      </w:pPr>
      <w:r w:rsidRPr="007C7A83">
        <w:lastRenderedPageBreak/>
        <w:br w:type="page"/>
      </w:r>
    </w:p>
    <w:p w14:paraId="3630E060" w14:textId="63A8FF2B" w:rsidR="00A76486" w:rsidRPr="007C7A83" w:rsidRDefault="00B13C3E" w:rsidP="006E4652">
      <w:pPr>
        <w:spacing w:after="0" w:line="360" w:lineRule="auto"/>
        <w:jc w:val="both"/>
        <w:rPr>
          <w:rFonts w:ascii="Arial" w:hAnsi="Arial" w:cs="Arial"/>
          <w:b/>
        </w:rPr>
      </w:pPr>
      <w:r w:rsidRPr="007C7A83">
        <w:rPr>
          <w:rFonts w:ascii="Arial" w:hAnsi="Arial" w:cs="Arial"/>
          <w:b/>
        </w:rPr>
        <w:lastRenderedPageBreak/>
        <w:t>RESPONSE TO REVIEWER 2</w:t>
      </w:r>
    </w:p>
    <w:p w14:paraId="1B216C2F" w14:textId="77777777" w:rsidR="006E4652" w:rsidRPr="007C7A83" w:rsidRDefault="00B13C3E">
      <w:pPr>
        <w:spacing w:after="0" w:line="360" w:lineRule="auto"/>
        <w:rPr>
          <w:rFonts w:ascii="Arial" w:hAnsi="Arial" w:cs="Arial"/>
          <w:color w:val="222222"/>
          <w:shd w:val="clear" w:color="auto" w:fill="FFFFFF"/>
        </w:rPr>
      </w:pPr>
      <w:r w:rsidRPr="007C7A83">
        <w:rPr>
          <w:rFonts w:ascii="Arial" w:hAnsi="Arial" w:cs="Arial"/>
          <w:color w:val="222222"/>
          <w:shd w:val="clear" w:color="auto" w:fill="FFFFFF"/>
        </w:rPr>
        <w:t>Manuscript Summary:</w:t>
      </w:r>
    </w:p>
    <w:p w14:paraId="1E654319" w14:textId="733A0A44" w:rsidR="0081418F" w:rsidRPr="007C7A83" w:rsidRDefault="00B13C3E" w:rsidP="006E4652">
      <w:pPr>
        <w:spacing w:after="0" w:line="360" w:lineRule="auto"/>
        <w:rPr>
          <w:rFonts w:ascii="Arial" w:hAnsi="Arial" w:cs="Arial"/>
          <w:color w:val="222222"/>
          <w:shd w:val="clear" w:color="auto" w:fill="FFFFFF"/>
        </w:rPr>
      </w:pPr>
      <w:r w:rsidRPr="007C7A83">
        <w:rPr>
          <w:rFonts w:ascii="Arial" w:hAnsi="Arial" w:cs="Arial"/>
          <w:color w:val="222222"/>
          <w:shd w:val="clear" w:color="auto" w:fill="FFFFFF"/>
        </w:rPr>
        <w:t>This describes a general method that is certainly of value. However, most of it has been used for well over 50 years, and as such seems to me to be short on detail of how it might be updated to take account of modern methods as well as TLC. By adding those methods, I think its value would be greatly increased. If it is left as it is, I think TLC needs to be included in the title.</w:t>
      </w:r>
    </w:p>
    <w:p w14:paraId="48FF8460" w14:textId="77BC4330" w:rsidR="00EE7015" w:rsidRPr="007C7A83" w:rsidRDefault="00B13C3E" w:rsidP="00EE7D17">
      <w:pPr>
        <w:spacing w:after="0" w:line="360" w:lineRule="auto"/>
        <w:jc w:val="both"/>
        <w:rPr>
          <w:rFonts w:ascii="Arial" w:hAnsi="Arial" w:cs="Arial"/>
          <w:color w:val="FF0000"/>
          <w:shd w:val="clear" w:color="auto" w:fill="FFFFFF"/>
        </w:rPr>
      </w:pPr>
      <w:r w:rsidRPr="007C7A83">
        <w:rPr>
          <w:rFonts w:ascii="Arial" w:hAnsi="Arial" w:cs="Arial"/>
          <w:color w:val="FF0000"/>
          <w:shd w:val="clear" w:color="auto" w:fill="FFFFFF"/>
        </w:rPr>
        <w:t xml:space="preserve">Thank you for the recommendation. We have </w:t>
      </w:r>
      <w:r w:rsidR="00020B0F" w:rsidRPr="007C7A83">
        <w:rPr>
          <w:rFonts w:ascii="Arial" w:hAnsi="Arial" w:cs="Arial"/>
          <w:color w:val="FF0000"/>
          <w:shd w:val="clear" w:color="auto" w:fill="FFFFFF"/>
        </w:rPr>
        <w:t>modified</w:t>
      </w:r>
      <w:r w:rsidRPr="007C7A83">
        <w:rPr>
          <w:rFonts w:ascii="Arial" w:hAnsi="Arial" w:cs="Arial"/>
          <w:color w:val="FF0000"/>
          <w:shd w:val="clear" w:color="auto" w:fill="FFFFFF"/>
        </w:rPr>
        <w:t xml:space="preserve"> the title by adding TLC. Furthermore, we added a sentence in the Discussion section about the applicability of TLC together with other methods for the analysis of mycobacterial lipids, as indicated </w:t>
      </w:r>
      <w:r w:rsidRPr="007C7A83">
        <w:rPr>
          <w:rFonts w:ascii="Arial" w:eastAsia="Calibri" w:hAnsi="Arial" w:cs="Arial"/>
          <w:color w:val="FF0000"/>
        </w:rPr>
        <w:t>below</w:t>
      </w:r>
      <w:r w:rsidRPr="007C7A83">
        <w:rPr>
          <w:rFonts w:ascii="Arial" w:hAnsi="Arial" w:cs="Arial"/>
          <w:color w:val="FF0000"/>
          <w:shd w:val="clear" w:color="auto" w:fill="FFFFFF"/>
        </w:rPr>
        <w:t>. Accordingly, new references have</w:t>
      </w:r>
      <w:r w:rsidRPr="007C7A83">
        <w:rPr>
          <w:rFonts w:ascii="Arial" w:eastAsia="Calibri" w:hAnsi="Arial" w:cs="Arial"/>
          <w:color w:val="FF0000"/>
        </w:rPr>
        <w:t xml:space="preserve"> also</w:t>
      </w:r>
      <w:r w:rsidRPr="007C7A83">
        <w:rPr>
          <w:rFonts w:ascii="Arial" w:hAnsi="Arial" w:cs="Arial"/>
          <w:color w:val="FF0000"/>
          <w:shd w:val="clear" w:color="auto" w:fill="FFFFFF"/>
        </w:rPr>
        <w:t xml:space="preserve"> been added </w:t>
      </w:r>
      <w:r w:rsidRPr="007C7A83">
        <w:rPr>
          <w:rFonts w:ascii="Arial" w:eastAsia="Calibri" w:hAnsi="Arial" w:cs="Arial"/>
          <w:color w:val="FF0000"/>
        </w:rPr>
        <w:t>to</w:t>
      </w:r>
      <w:r w:rsidRPr="007C7A83">
        <w:rPr>
          <w:rFonts w:ascii="Arial" w:hAnsi="Arial" w:cs="Arial"/>
          <w:color w:val="FF0000"/>
          <w:shd w:val="clear" w:color="auto" w:fill="FFFFFF"/>
        </w:rPr>
        <w:t xml:space="preserve"> the manuscript</w:t>
      </w:r>
      <w:r w:rsidR="00776638" w:rsidRPr="007C7A83">
        <w:rPr>
          <w:rFonts w:ascii="Arial" w:hAnsi="Arial" w:cs="Arial"/>
          <w:color w:val="FF0000"/>
          <w:shd w:val="clear" w:color="auto" w:fill="FFFFFF"/>
        </w:rPr>
        <w:t>.</w:t>
      </w:r>
    </w:p>
    <w:p w14:paraId="1DBEB4ED" w14:textId="77777777" w:rsidR="003A0AFC" w:rsidRPr="007C7A83" w:rsidRDefault="003A0AFC" w:rsidP="00EE7D17">
      <w:pPr>
        <w:spacing w:after="0" w:line="360" w:lineRule="auto"/>
        <w:jc w:val="both"/>
        <w:rPr>
          <w:rFonts w:ascii="Arial" w:hAnsi="Arial" w:cs="Arial"/>
          <w:color w:val="222222"/>
          <w:shd w:val="clear" w:color="auto" w:fill="FFFFFF"/>
        </w:rPr>
      </w:pPr>
    </w:p>
    <w:p w14:paraId="40AE9F5A" w14:textId="49EE203D" w:rsidR="0081418F" w:rsidRPr="007C7A83" w:rsidRDefault="00B13C3E" w:rsidP="00EE7D17">
      <w:pPr>
        <w:spacing w:after="0" w:line="360" w:lineRule="auto"/>
        <w:jc w:val="both"/>
        <w:rPr>
          <w:rFonts w:ascii="Arial" w:hAnsi="Arial" w:cs="Arial"/>
          <w:color w:val="222222"/>
          <w:shd w:val="clear" w:color="auto" w:fill="FFFFFF"/>
        </w:rPr>
      </w:pPr>
      <w:r w:rsidRPr="007C7A83">
        <w:rPr>
          <w:rFonts w:ascii="Arial" w:hAnsi="Arial" w:cs="Arial"/>
          <w:color w:val="222222"/>
          <w:shd w:val="clear" w:color="auto" w:fill="FFFFFF"/>
        </w:rPr>
        <w:t xml:space="preserve">If I were going to write this procedure, I would want to add other analytical methods to make it much more valuable in 2020. </w:t>
      </w:r>
      <w:proofErr w:type="gramStart"/>
      <w:r w:rsidRPr="007C7A83">
        <w:rPr>
          <w:rFonts w:ascii="Arial" w:hAnsi="Arial" w:cs="Arial"/>
          <w:color w:val="222222"/>
          <w:shd w:val="clear" w:color="auto" w:fill="FFFFFF"/>
        </w:rPr>
        <w:t>Thus</w:t>
      </w:r>
      <w:proofErr w:type="gramEnd"/>
      <w:r w:rsidRPr="007C7A83">
        <w:rPr>
          <w:rFonts w:ascii="Arial" w:hAnsi="Arial" w:cs="Arial"/>
          <w:color w:val="222222"/>
          <w:shd w:val="clear" w:color="auto" w:fill="FFFFFF"/>
        </w:rPr>
        <w:t xml:space="preserve"> linking the products to </w:t>
      </w:r>
      <w:proofErr w:type="spellStart"/>
      <w:r w:rsidRPr="007C7A83">
        <w:rPr>
          <w:rFonts w:ascii="Arial" w:hAnsi="Arial" w:cs="Arial"/>
          <w:color w:val="222222"/>
          <w:shd w:val="clear" w:color="auto" w:fill="FFFFFF"/>
        </w:rPr>
        <w:t>lc-ms</w:t>
      </w:r>
      <w:proofErr w:type="spellEnd"/>
      <w:r w:rsidRPr="007C7A83">
        <w:rPr>
          <w:rFonts w:ascii="Arial" w:hAnsi="Arial" w:cs="Arial"/>
          <w:color w:val="222222"/>
          <w:shd w:val="clear" w:color="auto" w:fill="FFFFFF"/>
        </w:rPr>
        <w:t xml:space="preserve"> would add enormously to its value, and would, I think, almost certainly be what would be required to get the necessary detail. Even running NMR on the crude fractions has been reported many times in similar studies. At the moment it is difficult to make any assessment of the amounts of the different classes of compound present.</w:t>
      </w:r>
    </w:p>
    <w:p w14:paraId="572CA618" w14:textId="7C6A54D0" w:rsidR="006E4652" w:rsidRPr="007C7A83" w:rsidRDefault="00B13C3E" w:rsidP="00EE7D17">
      <w:pPr>
        <w:spacing w:after="0" w:line="360" w:lineRule="auto"/>
        <w:jc w:val="both"/>
        <w:rPr>
          <w:rFonts w:ascii="Arial" w:hAnsi="Arial" w:cs="Arial"/>
          <w:color w:val="FF0000"/>
          <w:shd w:val="clear" w:color="auto" w:fill="FFFFFF"/>
        </w:rPr>
      </w:pPr>
      <w:r w:rsidRPr="007C7A83">
        <w:rPr>
          <w:rFonts w:ascii="Arial" w:hAnsi="Arial" w:cs="Arial"/>
          <w:color w:val="FF0000"/>
          <w:shd w:val="clear" w:color="auto" w:fill="FFFFFF"/>
        </w:rPr>
        <w:t xml:space="preserve">As we have explained to </w:t>
      </w:r>
      <w:r w:rsidR="00020B0F" w:rsidRPr="007C7A83">
        <w:rPr>
          <w:rFonts w:ascii="Arial" w:hAnsi="Arial" w:cs="Arial"/>
          <w:color w:val="FF0000"/>
          <w:shd w:val="clear" w:color="auto" w:fill="FFFFFF"/>
        </w:rPr>
        <w:t>r</w:t>
      </w:r>
      <w:r w:rsidRPr="007C7A83">
        <w:rPr>
          <w:rFonts w:ascii="Arial" w:hAnsi="Arial" w:cs="Arial"/>
          <w:color w:val="FF0000"/>
          <w:shd w:val="clear" w:color="auto" w:fill="FFFFFF"/>
        </w:rPr>
        <w:t xml:space="preserve">eviewer 1, the aim of the manuscript is to </w:t>
      </w:r>
      <w:r w:rsidR="00020B0F" w:rsidRPr="007C7A83">
        <w:rPr>
          <w:rFonts w:ascii="Arial" w:hAnsi="Arial" w:cs="Arial"/>
          <w:color w:val="FF0000"/>
          <w:shd w:val="clear" w:color="auto" w:fill="FFFFFF"/>
        </w:rPr>
        <w:t xml:space="preserve">visualize </w:t>
      </w:r>
      <w:r w:rsidRPr="007C7A83">
        <w:rPr>
          <w:rFonts w:ascii="Arial" w:hAnsi="Arial" w:cs="Arial"/>
          <w:color w:val="FF0000"/>
          <w:shd w:val="clear" w:color="auto" w:fill="FFFFFF"/>
        </w:rPr>
        <w:t>the gold standard protocols to extract and visualize the lipid composition of mycobacteria</w:t>
      </w:r>
      <w:r w:rsidR="00020B0F" w:rsidRPr="007C7A83">
        <w:rPr>
          <w:rFonts w:ascii="Arial" w:hAnsi="Arial" w:cs="Arial"/>
          <w:color w:val="FF0000"/>
          <w:shd w:val="clear" w:color="auto" w:fill="FFFFFF"/>
        </w:rPr>
        <w:t xml:space="preserve"> to neophyte researchers</w:t>
      </w:r>
      <w:r w:rsidRPr="007C7A83">
        <w:rPr>
          <w:rFonts w:ascii="Arial" w:hAnsi="Arial" w:cs="Arial"/>
          <w:color w:val="FF0000"/>
          <w:shd w:val="clear" w:color="auto" w:fill="FFFFFF"/>
        </w:rPr>
        <w:t>. Although there are many articles and book chapters that describe these procedures</w:t>
      </w:r>
      <w:r w:rsidR="00020B0F" w:rsidRPr="007C7A83">
        <w:rPr>
          <w:rFonts w:ascii="Arial" w:hAnsi="Arial" w:cs="Arial"/>
          <w:color w:val="FF0000"/>
          <w:shd w:val="clear" w:color="auto" w:fill="FFFFFF"/>
        </w:rPr>
        <w:t>.</w:t>
      </w:r>
      <w:r w:rsidRPr="007C7A83">
        <w:rPr>
          <w:rFonts w:ascii="Arial" w:hAnsi="Arial" w:cs="Arial"/>
          <w:color w:val="FF0000"/>
          <w:shd w:val="clear" w:color="auto" w:fill="FFFFFF"/>
        </w:rPr>
        <w:t xml:space="preserve"> extraction using</w:t>
      </w:r>
      <w:r w:rsidRPr="007C7A83">
        <w:rPr>
          <w:rFonts w:ascii="Arial" w:eastAsia="Calibri" w:hAnsi="Arial" w:cs="Arial"/>
          <w:color w:val="FF0000"/>
        </w:rPr>
        <w:t xml:space="preserve"> a</w:t>
      </w:r>
      <w:r w:rsidRPr="007C7A83">
        <w:rPr>
          <w:rFonts w:ascii="Arial" w:hAnsi="Arial" w:cs="Arial"/>
          <w:color w:val="FF0000"/>
          <w:shd w:val="clear" w:color="auto" w:fill="FFFFFF"/>
        </w:rPr>
        <w:t xml:space="preserve"> mixture of solvents and TLC visualization have never been </w:t>
      </w:r>
      <w:r w:rsidRPr="007C7A83">
        <w:rPr>
          <w:rFonts w:ascii="Arial" w:eastAsia="Calibri" w:hAnsi="Arial" w:cs="Arial"/>
          <w:color w:val="FF0000"/>
        </w:rPr>
        <w:t>shown</w:t>
      </w:r>
      <w:r w:rsidRPr="007C7A83">
        <w:rPr>
          <w:rFonts w:ascii="Arial" w:hAnsi="Arial" w:cs="Arial"/>
          <w:color w:val="FF0000"/>
          <w:shd w:val="clear" w:color="auto" w:fill="FFFFFF"/>
        </w:rPr>
        <w:t xml:space="preserve"> in a video in any journal.</w:t>
      </w:r>
    </w:p>
    <w:p w14:paraId="3E0622D8" w14:textId="105ECC29" w:rsidR="00031B65" w:rsidRPr="007C7A83" w:rsidRDefault="00B13C3E" w:rsidP="00691875">
      <w:pPr>
        <w:spacing w:after="0" w:line="360" w:lineRule="auto"/>
        <w:jc w:val="both"/>
        <w:rPr>
          <w:rFonts w:ascii="Arial" w:hAnsi="Arial" w:cs="Arial"/>
          <w:color w:val="FF0000"/>
        </w:rPr>
      </w:pPr>
      <w:r w:rsidRPr="007C7A83">
        <w:rPr>
          <w:rFonts w:ascii="Arial" w:hAnsi="Arial" w:cs="Arial"/>
          <w:color w:val="FF0000"/>
        </w:rPr>
        <w:t xml:space="preserve">In the </w:t>
      </w:r>
      <w:r w:rsidR="00A05A20" w:rsidRPr="007C7A83">
        <w:rPr>
          <w:rFonts w:ascii="Arial" w:hAnsi="Arial" w:cs="Arial"/>
          <w:color w:val="FF0000"/>
        </w:rPr>
        <w:t>revised</w:t>
      </w:r>
      <w:r w:rsidRPr="007C7A83">
        <w:rPr>
          <w:rFonts w:ascii="Arial" w:hAnsi="Arial" w:cs="Arial"/>
          <w:color w:val="FF0000"/>
        </w:rPr>
        <w:t xml:space="preserve"> manuscript, we explained what information </w:t>
      </w:r>
      <w:r w:rsidR="00A05A20" w:rsidRPr="007C7A83">
        <w:rPr>
          <w:rFonts w:ascii="Arial" w:hAnsi="Arial" w:cs="Arial"/>
          <w:color w:val="FF0000"/>
        </w:rPr>
        <w:t>is obtained via</w:t>
      </w:r>
      <w:r w:rsidRPr="007C7A83">
        <w:rPr>
          <w:rFonts w:ascii="Arial" w:hAnsi="Arial" w:cs="Arial"/>
          <w:color w:val="FF0000"/>
        </w:rPr>
        <w:t xml:space="preserve"> TLC analysis.</w:t>
      </w:r>
      <w:r w:rsidR="00EF4894" w:rsidRPr="007C7A83">
        <w:rPr>
          <w:rFonts w:ascii="Arial" w:hAnsi="Arial" w:cs="Arial"/>
          <w:color w:val="FF0000"/>
          <w:shd w:val="clear" w:color="auto" w:fill="FFFFFF"/>
        </w:rPr>
        <w:t xml:space="preserve"> Moreover, </w:t>
      </w:r>
      <w:r w:rsidR="00A05A20" w:rsidRPr="007C7A83">
        <w:rPr>
          <w:rFonts w:ascii="Arial" w:hAnsi="Arial" w:cs="Arial"/>
          <w:color w:val="FF0000"/>
          <w:shd w:val="clear" w:color="auto" w:fill="FFFFFF"/>
        </w:rPr>
        <w:t xml:space="preserve">the </w:t>
      </w:r>
      <w:r w:rsidR="00EF4894" w:rsidRPr="007C7A83">
        <w:rPr>
          <w:rFonts w:ascii="Arial" w:hAnsi="Arial" w:cs="Arial"/>
          <w:color w:val="FF0000"/>
          <w:shd w:val="clear" w:color="auto" w:fill="FFFFFF"/>
        </w:rPr>
        <w:t>limitations of TLC are included to explicitly mention the drawbacks of the technique and reinforce the utility of other analytical methods</w:t>
      </w:r>
      <w:r w:rsidR="00A05A20" w:rsidRPr="007C7A83">
        <w:rPr>
          <w:rFonts w:ascii="Arial" w:hAnsi="Arial" w:cs="Arial"/>
          <w:color w:val="FF0000"/>
          <w:shd w:val="clear" w:color="auto" w:fill="FFFFFF"/>
        </w:rPr>
        <w:t>,</w:t>
      </w:r>
      <w:r w:rsidR="00EF4894" w:rsidRPr="007C7A83">
        <w:rPr>
          <w:rFonts w:ascii="Arial" w:hAnsi="Arial" w:cs="Arial"/>
          <w:color w:val="FF0000"/>
          <w:shd w:val="clear" w:color="auto" w:fill="FFFFFF"/>
        </w:rPr>
        <w:t xml:space="preserve"> </w:t>
      </w:r>
      <w:r w:rsidR="00A05A20" w:rsidRPr="007C7A83">
        <w:rPr>
          <w:rFonts w:ascii="Arial" w:hAnsi="Arial" w:cs="Arial"/>
          <w:color w:val="FF0000"/>
          <w:shd w:val="clear" w:color="auto" w:fill="FFFFFF"/>
        </w:rPr>
        <w:t xml:space="preserve">such as </w:t>
      </w:r>
      <w:r w:rsidR="00A05A20" w:rsidRPr="007C7A83">
        <w:rPr>
          <w:rFonts w:ascii="Arial" w:eastAsia="Calibri" w:hAnsi="Arial" w:cs="Arial"/>
          <w:color w:val="FF0000"/>
        </w:rPr>
        <w:t>liquid</w:t>
      </w:r>
      <w:r w:rsidR="00A05A20" w:rsidRPr="007C7A83">
        <w:rPr>
          <w:rFonts w:ascii="Arial" w:hAnsi="Arial" w:cs="Arial"/>
          <w:color w:val="FF0000"/>
          <w:shd w:val="clear" w:color="auto" w:fill="FFFFFF"/>
        </w:rPr>
        <w:t xml:space="preserve"> chromatography, high-performance liquid chromatography, nuclear magnetic resonance or mass </w:t>
      </w:r>
      <w:r w:rsidR="00A05A20" w:rsidRPr="007C7A83">
        <w:rPr>
          <w:rFonts w:ascii="Arial" w:eastAsia="Calibri" w:hAnsi="Arial" w:cs="Arial"/>
          <w:color w:val="FF0000"/>
        </w:rPr>
        <w:t>spectrometry,</w:t>
      </w:r>
      <w:r w:rsidR="00A05A20" w:rsidRPr="007C7A83">
        <w:rPr>
          <w:rFonts w:ascii="Arial" w:hAnsi="Arial" w:cs="Arial"/>
          <w:color w:val="FF0000"/>
          <w:shd w:val="clear" w:color="auto" w:fill="FFFFFF"/>
        </w:rPr>
        <w:t xml:space="preserve"> </w:t>
      </w:r>
      <w:r w:rsidR="00EF4894" w:rsidRPr="007C7A83">
        <w:rPr>
          <w:rFonts w:ascii="Arial" w:hAnsi="Arial" w:cs="Arial"/>
          <w:color w:val="FF0000"/>
          <w:shd w:val="clear" w:color="auto" w:fill="FFFFFF"/>
        </w:rPr>
        <w:t xml:space="preserve">to complement TLC limitations. We also mention the possibility </w:t>
      </w:r>
      <w:r w:rsidRPr="007C7A83">
        <w:rPr>
          <w:rFonts w:ascii="Arial" w:eastAsia="Calibri" w:hAnsi="Arial" w:cs="Arial"/>
          <w:color w:val="FF0000"/>
        </w:rPr>
        <w:t>of using</w:t>
      </w:r>
      <w:r w:rsidR="00EF4894" w:rsidRPr="007C7A83">
        <w:rPr>
          <w:rFonts w:ascii="Arial" w:hAnsi="Arial" w:cs="Arial"/>
          <w:color w:val="FF0000"/>
          <w:shd w:val="clear" w:color="auto" w:fill="FFFFFF"/>
        </w:rPr>
        <w:t xml:space="preserve"> </w:t>
      </w:r>
      <w:r w:rsidR="00173779" w:rsidRPr="007C7A83">
        <w:rPr>
          <w:rFonts w:ascii="Arial" w:hAnsi="Arial" w:cs="Arial"/>
          <w:color w:val="FF0000"/>
        </w:rPr>
        <w:t xml:space="preserve">a single-step thin-layer chromatography-flame ionization detection technique </w:t>
      </w:r>
      <w:r w:rsidRPr="007C7A83">
        <w:rPr>
          <w:rFonts w:ascii="Arial" w:eastAsia="Calibri" w:hAnsi="Arial" w:cs="Arial"/>
          <w:color w:val="FF0000"/>
        </w:rPr>
        <w:t>that</w:t>
      </w:r>
      <w:r w:rsidR="00173779" w:rsidRPr="007C7A83">
        <w:rPr>
          <w:rFonts w:ascii="Arial" w:hAnsi="Arial" w:cs="Arial"/>
          <w:color w:val="FF0000"/>
        </w:rPr>
        <w:t xml:space="preserve"> permits </w:t>
      </w:r>
      <w:r w:rsidRPr="007C7A83">
        <w:rPr>
          <w:rFonts w:ascii="Arial" w:eastAsia="Calibri" w:hAnsi="Arial" w:cs="Arial"/>
          <w:color w:val="FF0000"/>
        </w:rPr>
        <w:t>the quantification of</w:t>
      </w:r>
      <w:r w:rsidR="00173779" w:rsidRPr="007C7A83">
        <w:rPr>
          <w:rFonts w:ascii="Arial" w:hAnsi="Arial" w:cs="Arial"/>
          <w:color w:val="FF0000"/>
        </w:rPr>
        <w:t xml:space="preserve"> some of the </w:t>
      </w:r>
      <w:r w:rsidRPr="007C7A83">
        <w:rPr>
          <w:rFonts w:ascii="Arial" w:eastAsia="Calibri" w:hAnsi="Arial" w:cs="Arial"/>
          <w:color w:val="FF0000"/>
        </w:rPr>
        <w:t>lipids</w:t>
      </w:r>
      <w:r w:rsidR="00173779" w:rsidRPr="007C7A83">
        <w:rPr>
          <w:rFonts w:ascii="Arial" w:hAnsi="Arial" w:cs="Arial"/>
          <w:color w:val="FF0000"/>
        </w:rPr>
        <w:t xml:space="preserve"> found in Actinobacteria</w:t>
      </w:r>
      <w:r w:rsidRPr="007C7A83">
        <w:rPr>
          <w:rFonts w:ascii="Arial" w:eastAsia="Calibri" w:hAnsi="Arial" w:cs="Arial"/>
          <w:color w:val="FF0000"/>
        </w:rPr>
        <w:t>,</w:t>
      </w:r>
      <w:r w:rsidR="00173779" w:rsidRPr="007C7A83">
        <w:rPr>
          <w:rFonts w:ascii="Arial" w:hAnsi="Arial" w:cs="Arial"/>
          <w:color w:val="FF0000"/>
        </w:rPr>
        <w:t xml:space="preserve"> such as mycolic acids.</w:t>
      </w:r>
    </w:p>
    <w:p w14:paraId="7F15EA29" w14:textId="1FCB0588" w:rsidR="00CC4EBE" w:rsidRPr="007C7A83" w:rsidRDefault="00B13C3E" w:rsidP="00691875">
      <w:pPr>
        <w:spacing w:after="0" w:line="360" w:lineRule="auto"/>
        <w:jc w:val="both"/>
        <w:rPr>
          <w:rFonts w:ascii="Arial" w:hAnsi="Arial" w:cs="Arial"/>
          <w:color w:val="FF0000"/>
          <w:shd w:val="clear" w:color="auto" w:fill="FFFFFF"/>
        </w:rPr>
      </w:pPr>
      <w:r w:rsidRPr="007C7A83">
        <w:rPr>
          <w:rFonts w:ascii="Arial" w:hAnsi="Arial" w:cs="Arial"/>
          <w:color w:val="FF0000"/>
        </w:rPr>
        <w:t xml:space="preserve">Accordingly, new references have been added in the </w:t>
      </w:r>
      <w:r w:rsidR="00A05A20" w:rsidRPr="007C7A83">
        <w:rPr>
          <w:rFonts w:ascii="Arial" w:hAnsi="Arial" w:cs="Arial"/>
          <w:color w:val="FF0000"/>
        </w:rPr>
        <w:t>revised manuscript</w:t>
      </w:r>
      <w:r w:rsidRPr="007C7A83">
        <w:rPr>
          <w:rFonts w:ascii="Arial" w:hAnsi="Arial" w:cs="Arial"/>
          <w:color w:val="FF0000"/>
        </w:rPr>
        <w:t>.</w:t>
      </w:r>
    </w:p>
    <w:p w14:paraId="061E0877" w14:textId="616DFE14" w:rsidR="00552C1A" w:rsidRPr="007C7A83" w:rsidRDefault="00A05A20" w:rsidP="00691875">
      <w:pPr>
        <w:spacing w:after="0" w:line="360" w:lineRule="auto"/>
        <w:jc w:val="both"/>
        <w:rPr>
          <w:rFonts w:ascii="Arial" w:hAnsi="Arial" w:cs="Arial"/>
          <w:color w:val="FF0000"/>
          <w:shd w:val="clear" w:color="auto" w:fill="FFFFFF"/>
        </w:rPr>
      </w:pPr>
      <w:r w:rsidRPr="007C7A83">
        <w:rPr>
          <w:rFonts w:ascii="Arial" w:hAnsi="Arial" w:cs="Arial"/>
          <w:color w:val="FF0000"/>
          <w:shd w:val="clear" w:color="auto" w:fill="FFFFFF"/>
        </w:rPr>
        <w:t>The following</w:t>
      </w:r>
      <w:r w:rsidR="00B13C3E" w:rsidRPr="007C7A83">
        <w:rPr>
          <w:rFonts w:ascii="Arial" w:hAnsi="Arial" w:cs="Arial"/>
          <w:color w:val="FF0000"/>
          <w:shd w:val="clear" w:color="auto" w:fill="FFFFFF"/>
        </w:rPr>
        <w:t xml:space="preserve"> paragraph</w:t>
      </w:r>
      <w:r w:rsidRPr="007C7A83">
        <w:rPr>
          <w:rFonts w:ascii="Arial" w:hAnsi="Arial" w:cs="Arial"/>
          <w:color w:val="FF0000"/>
          <w:shd w:val="clear" w:color="auto" w:fill="FFFFFF"/>
        </w:rPr>
        <w:t xml:space="preserve"> was</w:t>
      </w:r>
      <w:r w:rsidR="00B13C3E" w:rsidRPr="007C7A83">
        <w:rPr>
          <w:rFonts w:ascii="Arial" w:hAnsi="Arial" w:cs="Arial"/>
          <w:color w:val="FF0000"/>
          <w:shd w:val="clear" w:color="auto" w:fill="FFFFFF"/>
        </w:rPr>
        <w:t xml:space="preserve"> added to </w:t>
      </w:r>
      <w:r w:rsidR="00B13C3E" w:rsidRPr="007C7A83">
        <w:rPr>
          <w:rFonts w:ascii="Arial" w:eastAsia="Calibri" w:hAnsi="Arial" w:cs="Arial"/>
          <w:color w:val="FF0000"/>
        </w:rPr>
        <w:t xml:space="preserve">the </w:t>
      </w:r>
      <w:r w:rsidR="00B13C3E" w:rsidRPr="007C7A83">
        <w:rPr>
          <w:rFonts w:ascii="Arial" w:hAnsi="Arial" w:cs="Arial"/>
          <w:color w:val="FF0000"/>
          <w:shd w:val="clear" w:color="auto" w:fill="FFFFFF"/>
        </w:rPr>
        <w:t xml:space="preserve">Discussion section of the </w:t>
      </w:r>
      <w:r w:rsidRPr="007C7A83">
        <w:rPr>
          <w:rFonts w:ascii="Arial" w:hAnsi="Arial" w:cs="Arial"/>
          <w:color w:val="FF0000"/>
          <w:shd w:val="clear" w:color="auto" w:fill="FFFFFF"/>
        </w:rPr>
        <w:t xml:space="preserve">revised </w:t>
      </w:r>
      <w:r w:rsidR="00B13C3E" w:rsidRPr="007C7A83">
        <w:rPr>
          <w:rFonts w:ascii="Arial" w:hAnsi="Arial" w:cs="Arial"/>
          <w:color w:val="FF0000"/>
          <w:shd w:val="clear" w:color="auto" w:fill="FFFFFF"/>
        </w:rPr>
        <w:t xml:space="preserve">manuscript (Lines </w:t>
      </w:r>
      <w:r w:rsidR="00C653C4" w:rsidRPr="007C7A83">
        <w:rPr>
          <w:rFonts w:ascii="Arial" w:hAnsi="Arial" w:cs="Arial"/>
          <w:color w:val="FF0000"/>
          <w:shd w:val="clear" w:color="auto" w:fill="FFFFFF"/>
        </w:rPr>
        <w:t>4</w:t>
      </w:r>
      <w:r w:rsidR="00B83881" w:rsidRPr="007C7A83">
        <w:rPr>
          <w:rFonts w:ascii="Arial" w:hAnsi="Arial" w:cs="Arial"/>
          <w:color w:val="FF0000"/>
          <w:shd w:val="clear" w:color="auto" w:fill="FFFFFF"/>
        </w:rPr>
        <w:t>74</w:t>
      </w:r>
      <w:r w:rsidR="00C653C4" w:rsidRPr="007C7A83">
        <w:rPr>
          <w:rFonts w:ascii="Arial" w:hAnsi="Arial" w:cs="Arial"/>
          <w:color w:val="FF0000"/>
          <w:shd w:val="clear" w:color="auto" w:fill="FFFFFF"/>
        </w:rPr>
        <w:t>-4</w:t>
      </w:r>
      <w:r w:rsidR="00B83881" w:rsidRPr="007C7A83">
        <w:rPr>
          <w:rFonts w:ascii="Arial" w:hAnsi="Arial" w:cs="Arial"/>
          <w:color w:val="FF0000"/>
          <w:shd w:val="clear" w:color="auto" w:fill="FFFFFF"/>
        </w:rPr>
        <w:t>88</w:t>
      </w:r>
      <w:r w:rsidR="00B13C3E" w:rsidRPr="007C7A83">
        <w:rPr>
          <w:rFonts w:ascii="Arial" w:hAnsi="Arial" w:cs="Arial"/>
          <w:color w:val="FF0000"/>
          <w:shd w:val="clear" w:color="auto" w:fill="FFFFFF"/>
        </w:rPr>
        <w:t>):</w:t>
      </w:r>
    </w:p>
    <w:p w14:paraId="056B866E" w14:textId="53B939C7" w:rsidR="008A56DE" w:rsidRPr="007C7A83" w:rsidRDefault="009C3C23" w:rsidP="003D2F1A">
      <w:pPr>
        <w:spacing w:after="0" w:line="360" w:lineRule="auto"/>
        <w:ind w:left="709"/>
        <w:rPr>
          <w:rFonts w:ascii="Arial" w:hAnsi="Arial" w:cs="Arial"/>
          <w:color w:val="0070C0"/>
        </w:rPr>
      </w:pPr>
      <w:bookmarkStart w:id="19" w:name="_Hlk64641806"/>
      <w:r w:rsidRPr="007C7A83">
        <w:rPr>
          <w:rFonts w:ascii="Arial" w:hAnsi="Arial" w:cs="Arial"/>
          <w:i/>
          <w:iCs/>
          <w:color w:val="0070C0"/>
        </w:rPr>
        <w:t>“</w:t>
      </w:r>
      <w:r w:rsidR="00964B61" w:rsidRPr="007C7A83">
        <w:rPr>
          <w:rFonts w:ascii="Arial" w:hAnsi="Arial" w:cs="Arial"/>
          <w:i/>
          <w:iCs/>
          <w:color w:val="0070C0"/>
        </w:rPr>
        <w:t xml:space="preserve">The main limitation of mycobacterial lipid extraction procedures remains the utilization of toxic solvents under safe conditions. The TLC procedure is less sensitive than other techniques, such as gas chromatography or high-performance liquid chromatography. Furthermore, TLC does not permit the quantification of samples, and further techniques need to be applied to identify the structure of the extracted compounds. For instance, nuclear magnetic resonance needs to be performed to distinguish lipid isomers. It is noteworthy that for describing the structure of a mycobacterial lipid for the first time, mass spectrometry or infrared spectroscopy are required. Thus, quantitative and qualitative analysis of lipid classes normally requires combinations of different extraction, derivatization, chromatographic and detection methods, such as high- or ultra-performance liquid chromatography tandem mass spectrometry and nuclear magnetic resonance spectroscopy </w:t>
      </w:r>
      <w:r w:rsidR="00964B61" w:rsidRPr="007C7A83">
        <w:rPr>
          <w:rFonts w:ascii="Arial" w:hAnsi="Arial" w:cs="Arial"/>
          <w:i/>
          <w:iCs/>
          <w:color w:val="0070C0"/>
        </w:rPr>
        <w:fldChar w:fldCharType="begin" w:fldLock="1"/>
      </w:r>
      <w:r w:rsidR="00964B61" w:rsidRPr="007C7A83">
        <w:rPr>
          <w:rFonts w:ascii="Arial" w:hAnsi="Arial" w:cs="Arial"/>
          <w:i/>
          <w:iCs/>
          <w:color w:val="0070C0"/>
        </w:rPr>
        <w:instrText>ADDIN CSL_CITATION {"citationItems":[{"id":"ITEM-1","itemData":{"DOI":"10.1128/CMR.14.4.704-726.2001","ISSN":"08938512","PMID":"11585782","abstract":"Mycobacterium tuberculosis is the etiologic agent of tuberculosis and can be accurately detected by laboratories using commercial genetic tests. Nontuberculosis mycobacteria (NTM) causing other mycobacterioses can be difficult to identify. The identification processes are confounded by an increasing diversity of newly characterized NTM species. The ubiquitous nature of NTM, combined with their potential to be opportunistic pathogens in immunocompromised as well as nonimmunodeficient patients, further complicates the problem of their identification. Since clinical case management varies depending on the etiologic agent, laboratories must identify the species in a timely manner. However, only a few identification methods can detect the species diversity within the Mycobacterium genus. Over the last decade, high-performance liquid chromatography analysis of the mycolic acids has become an accepted method for identification of mycobacteria. In this review, we assess its development and usefulness as an identification technique for Mycobacterium species.","author":[{"dropping-particle":"","family":"Butler","given":"W. R.","non-dropping-particle":"","parse-names":false,"suffix":""},{"dropping-particle":"","family":"Guthertz","given":"L. S.","non-dropping-particle":"","parse-names":false,"suffix":""}],"container-title":"Clinical Microbiology Reviews","id":"ITEM-1","issue":"4","issued":{"date-parts":[["2001"]]},"page":"704-726","publisher":"Clin Microbiol Rev","title":"Mycolic acid analysis by high-performance liquid chromatography for identification of mycobacterium species","type":"article","volume":"14"},"uris":["http://www.mendeley.com/documents/?uuid=40c0b760-d9f9-3a2c-b2a5-3be4458b7f6a"]},{"id":"ITEM-2","itemData":{"DOI":"10.5702/massspectrometry.a0035","ISSN":"2187-137X","abstract":"Mycolic acids (MAs) are characteristic components of bacteria in the suborder Corynebacterineae, such as Mycobacterium. MAs are categorized into subclasses based on their functional bases (cyclopropane ring, methoxy, keto, and epoxy group). Since MAs have heterogeneity among bacterial species, analyzing of MAs are required in the chemotaxonomic field. However, their structural analysis is not easy because of their long carbon-chain lengths and several functional groups. In this study, total fatty acid (FA) methyl ester (ME) fraction of M. tuberculosis H37Rv was analyzed by matrix-assisted laser desorption/ionization (MALDI) time-of-flight mass spectrometry (TOFMS) with a spiral ion trajectory (MALDI spiral-TOFMS). The distributions of carbon-chain length and their relative peak intensities were confirmed with those obtained by analysis of each subclass fraction which was separated from total FA ME fraction using thin-layer chromatography (TLC). The observed major peaks were reliably assigned as MAs owing to the high mass accuracy (error&lt;3 ppm). The types of MA subclasses, their distributions of carbon-chain lengths, their relative peak intensities, and the ratio of even- and odd-numbered carbon-chain MAs for the total FA ME fraction were consistent with those of MA subclass fractions. To visualize whole MAs, contour maps of relative peak intensities for whole MAs were created. The contour maps indicated the MA subclasses and their distributions of carbon-chains with relative peak intensities at a glance. Our proposed method allows simple characterization in a short time and thus enables the analysis of large numbers of samples, and it would contribute to the chemotaxonomy.","author":[{"dropping-particle":"","family":"Teramoto","given":"Kanae","non-dropping-particle":"","parse-names":false,"suffix":""},{"dropping-particle":"","family":"Suga","given":"Mitsuo","non-dropping-particle":"","parse-names":false,"suffix":""},{"dropping-particle":"","family":"Sato","given":"Takafumi","non-dropping-particle":"","parse-names":false,"suffix":""},{"dropping-particle":"","family":"Wada","given":"Takayuki","non-dropping-particle":"","parse-names":false,"suffix":""},{"dropping-particle":"","family":"Yamamoto","given":"Atsushi","non-dropping-particle":"","parse-names":false,"suffix":""},{"dropping-particle":"","family":"Fujiwara","given":"Nagatoshi","non-dropping-particle":"","parse-names":false,"suffix":""}],"container-title":"Mass Spectrometry","id":"ITEM-2","issue":"1","issued":{"date-parts":[["2015"]]},"page":"A0035-A0035","publisher":"The Mass Spectrometry Society of Japan","title":"Characterization of Mycolic Acids in Total Fatty Acid Methyl Ester Fractions from &lt;i&gt;Mycobacterium&lt;/i&gt; Species by High Resolution MALDI-TOFMS","type":"article-journal","volume":"4"},"uris":["http://www.mendeley.com/documents/?uuid=5e794f95-12dc-3520-a764-3e39f0fba03a"]},{"id":"ITEM-3","itemData":{"DOI":"10.1194/jlr.M010363","ISSN":"00222275","PMID":"21285232","abstract":"The cellular envelope of Mycobacterium tuberculosis is highly distinctive and harbors a wealth of unique lipids possessing diverse structural and biological properties. However, the ability to conduct global analyses on the full complement of M. tuberculosis lipids has been missing from the repertoire of tools applied to the study of this important pathogen. We have established methods to detect and identify lipids from all major M. tuberculosis lipid classes through LC/MS lipid profi ling. This methodology is based on effi - cient chromatographic separation and automated ion identifi cation through accurate mass determination and searching of a newly created database ( Mtb LipidDB) that contains 2,512 lipid entities. We demonstrate the sensitive detection of molecules representing all known classes of M. tuberculosis lipids from a single crude extract. We also demonstrate the ability of this methodology to identify changes in lipid content in response to cellular growth phases. This work provides a customizable framework and resource to facilitate future studies on mycobacterial lipid biosynthesis and metabolism. Copyright © 2011 by the American Society for Biochemistry and Molecular Biology, Inc.","author":[{"dropping-particle":"","family":"Sartain","given":"Mark J.","non-dropping-particle":"","parse-names":false,"suffix":""},{"dropping-particle":"","family":"Dick","given":"Donald L.","non-dropping-particle":"","parse-names":false,"suffix":""},{"dropping-particle":"","family":"Rithner","given":"Christopher D.","non-dropping-particle":"","parse-names":false,"suffix":""},{"dropping-particle":"","family":"Crick","given":"Dean C.","non-dropping-particle":"","parse-names":false,"suffix":""},{"dropping-particle":"","family":"Belisle","given":"John T.","non-dropping-particle":"","parse-names":false,"suffix":""}],"container-title":"Journal of Lipid Research","id":"ITEM-3","issue":"5","issued":{"date-parts":[["2011","5","1"]]},"page":"861-872","publisher":"Elsevier","title":"Lipidomic analyses of Mycobacterium tuberculosis based on accurate mass measurements and the novel \"Mtb LipidDB\"","type":"article-journal","volume":"52"},"uris":["http://www.mendeley.com/documents/?uuid=74111ef0-bdfb-30a8-a5ec-c1afb45dfe2d"]},{"id":"ITEM-4","itemData":{"DOI":"10.1007/s00216-010-4327-y","ISSN":"16182642","PMID":"21052649","abstract":"Lipidomics, as a novel branch of metabolomics, which is aimed at comprehensive analysis of lipids and their biological roles with respect to health and diseases, has attracted increased attention from biological and analytical scientists. As a result of the complexity and diversity of lipids, accurate identification and efficient separation are required for lipidomics analysis. Mass spectrometry (MS) and chromatography have been extensively developed in the past few decades and hold a distinguished position in qualification and separation science. They are powerful and indispensable tools for lipidomics. Herein, we present the recent advancement of MS, chromatography, and their hyphenation technologies in lipidomics. © 2010 Springer-Verlag.","author":[{"dropping-particle":"","family":"Li","given":"Min","non-dropping-particle":"","parse-names":false,"suffix":""},{"dropping-particle":"","family":"Zhou","given":"Zhigui","non-dropping-particle":"","parse-names":false,"suffix":""},{"dropping-particle":"","family":"Nie","given":"Honggang","non-dropping-particle":"","parse-names":false,"suffix":""},{"dropping-particle":"","family":"Bai","given":"Yu","non-dropping-particle":"","parse-names":false,"suffix":""},{"dropping-particle":"","family":"Liu","given":"Huwei","non-dropping-particle":"","parse-names":false,"suffix":""}],"container-title":"Analytical and Bioanalytical Chemistry","id":"ITEM-4","issue":"1","issued":{"date-parts":[["2011","1","30"]]},"page":"243-249","publisher":"Springer","title":"Recent advances of chromatography and mass spectrometry in lipidomics","type":"article","volume":"399"},"uris":["http://www.mendeley.com/documents/?uuid=093e4b17-6254-36c4-a22f-57452e47e5a5"]}],"mendeley":{"formattedCitation":"&lt;sup&gt;37–40&lt;/sup&gt;","plainTextFormattedCitation":"37–40","previouslyFormattedCitation":"&lt;sup&gt;37–40&lt;/sup&gt;"},"properties":{"noteIndex":0},"schema":"https://github.com/citation-style-language/schema/raw/master/csl-citation.json"}</w:instrText>
      </w:r>
      <w:r w:rsidR="00964B61" w:rsidRPr="007C7A83">
        <w:rPr>
          <w:rFonts w:ascii="Arial" w:hAnsi="Arial" w:cs="Arial"/>
          <w:i/>
          <w:iCs/>
          <w:color w:val="0070C0"/>
        </w:rPr>
        <w:fldChar w:fldCharType="separate"/>
      </w:r>
      <w:r w:rsidR="00964B61" w:rsidRPr="007C7A83">
        <w:rPr>
          <w:rFonts w:ascii="Arial" w:hAnsi="Arial" w:cs="Arial"/>
          <w:i/>
          <w:iCs/>
          <w:color w:val="0070C0"/>
          <w:vertAlign w:val="superscript"/>
        </w:rPr>
        <w:t>37–40</w:t>
      </w:r>
      <w:r w:rsidR="00964B61" w:rsidRPr="007C7A83">
        <w:rPr>
          <w:rFonts w:ascii="Arial" w:hAnsi="Arial" w:cs="Arial"/>
          <w:i/>
          <w:iCs/>
          <w:color w:val="0070C0"/>
        </w:rPr>
        <w:fldChar w:fldCharType="end"/>
      </w:r>
      <w:r w:rsidR="00964B61" w:rsidRPr="007C7A83">
        <w:rPr>
          <w:rFonts w:ascii="Arial" w:hAnsi="Arial" w:cs="Arial"/>
          <w:i/>
          <w:iCs/>
          <w:color w:val="0070C0"/>
        </w:rPr>
        <w:t xml:space="preserve">. Recent studies have demonstrated that using a single-step thin-layer chromatography-flame ionization detection technique permits the quantification and preliminary screening of mycolic acids </w:t>
      </w:r>
      <w:r w:rsidR="00964B61" w:rsidRPr="007C7A83">
        <w:rPr>
          <w:rFonts w:ascii="Arial" w:hAnsi="Arial" w:cs="Arial"/>
          <w:i/>
          <w:iCs/>
          <w:color w:val="0070C0"/>
        </w:rPr>
        <w:lastRenderedPageBreak/>
        <w:t xml:space="preserve">in Actinobacteria </w:t>
      </w:r>
      <w:r w:rsidR="00964B61" w:rsidRPr="007C7A83">
        <w:rPr>
          <w:rFonts w:ascii="Arial" w:hAnsi="Arial" w:cs="Arial"/>
          <w:i/>
          <w:iCs/>
          <w:color w:val="0070C0"/>
        </w:rPr>
        <w:fldChar w:fldCharType="begin" w:fldLock="1"/>
      </w:r>
      <w:r w:rsidR="00964B61" w:rsidRPr="007C7A83">
        <w:rPr>
          <w:rFonts w:ascii="Arial" w:hAnsi="Arial" w:cs="Arial"/>
          <w:i/>
          <w:iCs/>
          <w:color w:val="0070C0"/>
        </w:rPr>
        <w:instrText>ADDIN CSL_CITATION {"citationItems":[{"id":"ITEM-1","itemData":{"DOI":"10.3390/ijms21051670","ISSN":"1422-0067","abstract":"&lt;p&gt;In addition to cell membrane phospholipids, Actinobacteria in the order Corynebacteriales possess a waxy cell envelope containing mycolic acids (MA). In optimized culture condition, some species can also accumulate high concentrations of intracellular triacylglycerols (TAG), which are a potential source of biodiesel. Bacterial lipid classes and composition alter in response to environmental stresses, including nutrient availability, thus understanding carbon flow into different lipid classes is important when optimizing TAG synthesis. Quantitative and qualitative analysis of lipid classes normally requires combinations of different extraction, derivatization, chromatographic and detection methods. In this study, a single-step thin-layer chromatography-flame ionization detection (TLC-FID) technique was applied to quantify lipid classes in six sub-Antarctic Corynebacteriales strains identified as Rhodococcus and Williamsia species. A hexane:diethyl-ether:acetic acid solvent system separated the total cellular lipids extracted from cells lysed by bead beating, which released more bound and unbound MA than sonication. Typical profiles included a major broad non-polar lipid peak, TAG and phospholipids, although trehalose dimycolates, when present, co-eluted with phospholipids. Ultra-performance liquid chromatography-tandem mass-spectrometry and nuclear magnetic resonance spectroscopy detected MA signatures in the non-polar lipid peak and indicated that these lipids were likely bound, at least in part, to sugars from cell wall arabinogalactan. Waxy esters were not detected. The single-solvent TLC-FID procedure provides a useful platform for the quantitation and preliminary screening of cellular lipid classes when testing the impacts of growth conditions on TAG synthesis.&lt;/p&gt;","author":[{"dropping-particle":"","family":"Nahar","given":"Akhikun","non-dropping-particle":"","parse-names":false,"suffix":""},{"dropping-particle":"","family":"Baker","given":"Anthony L.","non-dropping-particle":"","parse-names":false,"suffix":""},{"dropping-particle":"","family":"Nichols","given":"David S.","non-dropping-particle":"","parse-names":false,"suffix":""},{"dropping-particle":"","family":"Bowman","given":"John P.","non-dropping-particle":"","parse-names":false,"suffix":""},{"dropping-particle":"","family":"Britz","given":"Margaret L.","non-dropping-particle":"","parse-names":false,"suffix":""}],"container-title":"International Journal of Molecular Sciences","id":"ITEM-1","issue":"5","issued":{"date-parts":[["2020","2","29"]]},"page":"1670","publisher":"MDPI AG","title":"Application of Thin-Layer Chromatography-Flame Ionization Detection (TLC-FID) to Total Lipid Quantitation in Mycolic-Acid Synthesizing Rhodococcus and Williamsia Species","type":"article-journal","volume":"21"},"uris":["http://www.mendeley.com/documents/?uuid=ef2ce361-5197-3e67-8bc5-0c04bc813791"]}],"mendeley":{"formattedCitation":"&lt;sup&gt;41&lt;/sup&gt;","plainTextFormattedCitation":"41","previouslyFormattedCitation":"&lt;sup&gt;41&lt;/sup&gt;"},"properties":{"noteIndex":0},"schema":"https://github.com/citation-style-language/schema/raw/master/csl-citation.json"}</w:instrText>
      </w:r>
      <w:r w:rsidR="00964B61" w:rsidRPr="007C7A83">
        <w:rPr>
          <w:rFonts w:ascii="Arial" w:hAnsi="Arial" w:cs="Arial"/>
          <w:i/>
          <w:iCs/>
          <w:color w:val="0070C0"/>
        </w:rPr>
        <w:fldChar w:fldCharType="separate"/>
      </w:r>
      <w:r w:rsidR="00964B61" w:rsidRPr="007C7A83">
        <w:rPr>
          <w:rFonts w:ascii="Arial" w:hAnsi="Arial" w:cs="Arial"/>
          <w:i/>
          <w:iCs/>
          <w:color w:val="0070C0"/>
          <w:vertAlign w:val="superscript"/>
        </w:rPr>
        <w:t>41</w:t>
      </w:r>
      <w:r w:rsidR="00964B61" w:rsidRPr="007C7A83">
        <w:rPr>
          <w:rFonts w:ascii="Arial" w:hAnsi="Arial" w:cs="Arial"/>
          <w:i/>
          <w:iCs/>
          <w:color w:val="0070C0"/>
        </w:rPr>
        <w:fldChar w:fldCharType="end"/>
      </w:r>
      <w:r w:rsidR="00964B61" w:rsidRPr="007C7A83">
        <w:rPr>
          <w:rFonts w:ascii="Arial" w:hAnsi="Arial" w:cs="Arial"/>
          <w:i/>
          <w:iCs/>
          <w:color w:val="0070C0"/>
        </w:rPr>
        <w:t>. Nevertheless, TLC is an extremely useful, timesaving and cheap technique to screen and evaluate the lipidic composition of</w:t>
      </w:r>
      <w:r w:rsidR="00B92BB2" w:rsidRPr="007C7A83">
        <w:rPr>
          <w:rFonts w:ascii="Arial" w:hAnsi="Arial" w:cs="Arial"/>
          <w:i/>
          <w:iCs/>
          <w:color w:val="0070C0"/>
        </w:rPr>
        <w:t xml:space="preserve"> myco</w:t>
      </w:r>
      <w:r w:rsidR="00B83881" w:rsidRPr="007C7A83">
        <w:rPr>
          <w:rFonts w:ascii="Arial" w:hAnsi="Arial" w:cs="Arial"/>
          <w:i/>
          <w:iCs/>
          <w:color w:val="0070C0"/>
        </w:rPr>
        <w:t>ba</w:t>
      </w:r>
      <w:r w:rsidR="00B92BB2" w:rsidRPr="007C7A83">
        <w:rPr>
          <w:rFonts w:ascii="Arial" w:hAnsi="Arial" w:cs="Arial"/>
          <w:i/>
          <w:iCs/>
          <w:color w:val="0070C0"/>
        </w:rPr>
        <w:t>cteria.”</w:t>
      </w:r>
      <w:r w:rsidR="00B13C3E" w:rsidRPr="007C7A83">
        <w:rPr>
          <w:rFonts w:ascii="Arial" w:hAnsi="Arial" w:cs="Arial"/>
          <w:color w:val="0070C0"/>
        </w:rPr>
        <w:t>”</w:t>
      </w:r>
    </w:p>
    <w:bookmarkEnd w:id="19"/>
    <w:p w14:paraId="62FD5F0F" w14:textId="3CCFAFB2" w:rsidR="00BD64EB" w:rsidRPr="007C7A83" w:rsidRDefault="00BD64EB" w:rsidP="003D2F1A">
      <w:pPr>
        <w:spacing w:after="0" w:line="360" w:lineRule="auto"/>
        <w:ind w:left="1282" w:hanging="641"/>
        <w:rPr>
          <w:rFonts w:ascii="Arial" w:hAnsi="Arial" w:cs="Arial"/>
          <w:i/>
          <w:noProof/>
          <w:color w:val="0070C0"/>
        </w:rPr>
      </w:pPr>
      <w:r w:rsidRPr="007C7A83">
        <w:rPr>
          <w:rFonts w:ascii="Arial" w:hAnsi="Arial" w:cs="Arial"/>
          <w:i/>
          <w:noProof/>
          <w:color w:val="0070C0"/>
        </w:rPr>
        <w:t>3</w:t>
      </w:r>
      <w:r w:rsidR="00325CFC" w:rsidRPr="007C7A83">
        <w:rPr>
          <w:rFonts w:ascii="Arial" w:hAnsi="Arial" w:cs="Arial"/>
          <w:i/>
          <w:noProof/>
          <w:color w:val="0070C0"/>
        </w:rPr>
        <w:t>7</w:t>
      </w:r>
      <w:r w:rsidRPr="007C7A83">
        <w:rPr>
          <w:rFonts w:ascii="Arial" w:hAnsi="Arial" w:cs="Arial"/>
          <w:i/>
          <w:noProof/>
          <w:color w:val="0070C0"/>
        </w:rPr>
        <w:t>.</w:t>
      </w:r>
      <w:r w:rsidRPr="007C7A83">
        <w:rPr>
          <w:rFonts w:ascii="Arial" w:hAnsi="Arial" w:cs="Arial"/>
          <w:i/>
          <w:noProof/>
          <w:color w:val="0070C0"/>
        </w:rPr>
        <w:tab/>
        <w:t xml:space="preserve">Butler, W.R., Guthertz, L.S. Mycolic acid analysis by high-performance liquid chromatography for identification of mycobacterium species. </w:t>
      </w:r>
      <w:r w:rsidRPr="007C7A83">
        <w:rPr>
          <w:rFonts w:ascii="Arial" w:hAnsi="Arial" w:cs="Arial"/>
          <w:i/>
          <w:iCs/>
          <w:noProof/>
          <w:color w:val="0070C0"/>
        </w:rPr>
        <w:t>Clinical Microbiology Reviews</w:t>
      </w:r>
      <w:r w:rsidRPr="007C7A83">
        <w:rPr>
          <w:rFonts w:ascii="Arial" w:hAnsi="Arial" w:cs="Arial"/>
          <w:i/>
          <w:noProof/>
          <w:color w:val="0070C0"/>
        </w:rPr>
        <w:t xml:space="preserve">. </w:t>
      </w:r>
      <w:r w:rsidRPr="007C7A83">
        <w:rPr>
          <w:rFonts w:ascii="Arial" w:hAnsi="Arial" w:cs="Arial"/>
          <w:b/>
          <w:bCs/>
          <w:i/>
          <w:noProof/>
          <w:color w:val="0070C0"/>
        </w:rPr>
        <w:t>14</w:t>
      </w:r>
      <w:r w:rsidRPr="007C7A83">
        <w:rPr>
          <w:rFonts w:ascii="Arial" w:hAnsi="Arial" w:cs="Arial"/>
          <w:i/>
          <w:noProof/>
          <w:color w:val="0070C0"/>
        </w:rPr>
        <w:t xml:space="preserve"> (4), 704–726, doi: 10.1128/CMR.14.4.704-726.2001 (2001).</w:t>
      </w:r>
    </w:p>
    <w:p w14:paraId="2D34B6BD" w14:textId="0694093F" w:rsidR="00BD64EB" w:rsidRPr="007C7A83" w:rsidRDefault="00BD64EB" w:rsidP="003D2F1A">
      <w:pPr>
        <w:spacing w:after="0" w:line="360" w:lineRule="auto"/>
        <w:ind w:left="1282" w:hanging="641"/>
        <w:rPr>
          <w:rFonts w:ascii="Arial" w:hAnsi="Arial" w:cs="Arial"/>
          <w:i/>
          <w:noProof/>
          <w:color w:val="0070C0"/>
        </w:rPr>
      </w:pPr>
      <w:r w:rsidRPr="007C7A83">
        <w:rPr>
          <w:rFonts w:ascii="Arial" w:hAnsi="Arial" w:cs="Arial"/>
          <w:i/>
          <w:noProof/>
          <w:color w:val="0070C0"/>
        </w:rPr>
        <w:t>3</w:t>
      </w:r>
      <w:r w:rsidR="00325CFC" w:rsidRPr="007C7A83">
        <w:rPr>
          <w:rFonts w:ascii="Arial" w:hAnsi="Arial" w:cs="Arial"/>
          <w:i/>
          <w:noProof/>
          <w:color w:val="0070C0"/>
        </w:rPr>
        <w:t>8</w:t>
      </w:r>
      <w:r w:rsidRPr="007C7A83">
        <w:rPr>
          <w:rFonts w:ascii="Arial" w:hAnsi="Arial" w:cs="Arial"/>
          <w:i/>
          <w:noProof/>
          <w:color w:val="0070C0"/>
        </w:rPr>
        <w:t>.</w:t>
      </w:r>
      <w:r w:rsidRPr="007C7A83">
        <w:rPr>
          <w:rFonts w:ascii="Arial" w:hAnsi="Arial" w:cs="Arial"/>
          <w:i/>
          <w:noProof/>
          <w:color w:val="0070C0"/>
        </w:rPr>
        <w:tab/>
        <w:t xml:space="preserve">Teramoto, K., Suga, M., Sato, T., Wada, T., Yamamoto, A., Fujiwara, N. Characterization of Mycolic Acids in Total Fatty Acid Methyl Ester Fractions from </w:t>
      </w:r>
      <w:r w:rsidRPr="007C7A83">
        <w:rPr>
          <w:rFonts w:ascii="Arial" w:hAnsi="Arial" w:cs="Arial"/>
          <w:i/>
          <w:iCs/>
          <w:noProof/>
          <w:color w:val="0070C0"/>
        </w:rPr>
        <w:t>Mycobacterium</w:t>
      </w:r>
      <w:r w:rsidRPr="007C7A83">
        <w:rPr>
          <w:rFonts w:ascii="Arial" w:hAnsi="Arial" w:cs="Arial"/>
          <w:i/>
          <w:noProof/>
          <w:color w:val="0070C0"/>
        </w:rPr>
        <w:t xml:space="preserve"> Species by High Resolution MALDI-TOFMS. </w:t>
      </w:r>
      <w:r w:rsidRPr="007C7A83">
        <w:rPr>
          <w:rFonts w:ascii="Arial" w:hAnsi="Arial" w:cs="Arial"/>
          <w:i/>
          <w:iCs/>
          <w:noProof/>
          <w:color w:val="0070C0"/>
        </w:rPr>
        <w:t>Mass Spectrometry</w:t>
      </w:r>
      <w:r w:rsidRPr="007C7A83">
        <w:rPr>
          <w:rFonts w:ascii="Arial" w:hAnsi="Arial" w:cs="Arial"/>
          <w:i/>
          <w:noProof/>
          <w:color w:val="0070C0"/>
        </w:rPr>
        <w:t xml:space="preserve">. </w:t>
      </w:r>
      <w:r w:rsidRPr="007C7A83">
        <w:rPr>
          <w:rFonts w:ascii="Arial" w:hAnsi="Arial" w:cs="Arial"/>
          <w:b/>
          <w:bCs/>
          <w:i/>
          <w:noProof/>
          <w:color w:val="0070C0"/>
        </w:rPr>
        <w:t>4</w:t>
      </w:r>
      <w:r w:rsidRPr="007C7A83">
        <w:rPr>
          <w:rFonts w:ascii="Arial" w:hAnsi="Arial" w:cs="Arial"/>
          <w:i/>
          <w:noProof/>
          <w:color w:val="0070C0"/>
        </w:rPr>
        <w:t xml:space="preserve"> (1), A0035–A0035, doi: 10.5702/massspectrometry.a0035 (2015).</w:t>
      </w:r>
    </w:p>
    <w:p w14:paraId="5A5346E7" w14:textId="78337799" w:rsidR="00BD64EB" w:rsidRPr="007C7A83" w:rsidRDefault="00325CFC" w:rsidP="003D2F1A">
      <w:pPr>
        <w:spacing w:after="0" w:line="360" w:lineRule="auto"/>
        <w:ind w:left="1282" w:hanging="641"/>
        <w:rPr>
          <w:rFonts w:ascii="Arial" w:hAnsi="Arial" w:cs="Arial"/>
          <w:i/>
          <w:noProof/>
          <w:color w:val="0070C0"/>
        </w:rPr>
      </w:pPr>
      <w:r w:rsidRPr="007C7A83">
        <w:rPr>
          <w:rFonts w:ascii="Arial" w:hAnsi="Arial" w:cs="Arial"/>
          <w:i/>
          <w:noProof/>
          <w:color w:val="0070C0"/>
        </w:rPr>
        <w:t>39</w:t>
      </w:r>
      <w:r w:rsidR="00BD64EB" w:rsidRPr="007C7A83">
        <w:rPr>
          <w:rFonts w:ascii="Arial" w:hAnsi="Arial" w:cs="Arial"/>
          <w:i/>
          <w:noProof/>
          <w:color w:val="0070C0"/>
        </w:rPr>
        <w:t>.</w:t>
      </w:r>
      <w:r w:rsidR="00BD64EB" w:rsidRPr="007C7A83">
        <w:rPr>
          <w:rFonts w:ascii="Arial" w:hAnsi="Arial" w:cs="Arial"/>
          <w:i/>
          <w:noProof/>
          <w:color w:val="0070C0"/>
        </w:rPr>
        <w:tab/>
        <w:t xml:space="preserve">Sartain, M.J., Dick, D.L., Rithner, C.D., Crick, D.C., Belisle, J.T. Lipidomic analyses of Mycobacterium tuberculosis based on accurate mass measurements and the novel “Mtb LipidDB.” </w:t>
      </w:r>
      <w:r w:rsidR="00BD64EB" w:rsidRPr="007C7A83">
        <w:rPr>
          <w:rFonts w:ascii="Arial" w:hAnsi="Arial" w:cs="Arial"/>
          <w:i/>
          <w:iCs/>
          <w:noProof/>
          <w:color w:val="0070C0"/>
        </w:rPr>
        <w:t>Journal of Lipid Research</w:t>
      </w:r>
      <w:r w:rsidR="00BD64EB" w:rsidRPr="007C7A83">
        <w:rPr>
          <w:rFonts w:ascii="Arial" w:hAnsi="Arial" w:cs="Arial"/>
          <w:i/>
          <w:noProof/>
          <w:color w:val="0070C0"/>
        </w:rPr>
        <w:t xml:space="preserve">. </w:t>
      </w:r>
      <w:r w:rsidR="00BD64EB" w:rsidRPr="007C7A83">
        <w:rPr>
          <w:rFonts w:ascii="Arial" w:hAnsi="Arial" w:cs="Arial"/>
          <w:b/>
          <w:bCs/>
          <w:i/>
          <w:noProof/>
          <w:color w:val="0070C0"/>
        </w:rPr>
        <w:t>52</w:t>
      </w:r>
      <w:r w:rsidR="00BD64EB" w:rsidRPr="007C7A83">
        <w:rPr>
          <w:rFonts w:ascii="Arial" w:hAnsi="Arial" w:cs="Arial"/>
          <w:i/>
          <w:noProof/>
          <w:color w:val="0070C0"/>
        </w:rPr>
        <w:t xml:space="preserve"> (5), 861–872, doi: 10.1194/jlr.M010363 (2011).</w:t>
      </w:r>
    </w:p>
    <w:p w14:paraId="47D3E861" w14:textId="69800DE2" w:rsidR="00BD64EB" w:rsidRPr="007C7A83" w:rsidRDefault="00917581" w:rsidP="003D2F1A">
      <w:pPr>
        <w:spacing w:after="0" w:line="360" w:lineRule="auto"/>
        <w:ind w:left="1282" w:hanging="641"/>
        <w:rPr>
          <w:rFonts w:ascii="Arial" w:hAnsi="Arial" w:cs="Arial"/>
          <w:i/>
          <w:noProof/>
          <w:color w:val="0070C0"/>
        </w:rPr>
      </w:pPr>
      <w:r w:rsidRPr="007C7A83">
        <w:rPr>
          <w:rFonts w:ascii="Arial" w:hAnsi="Arial" w:cs="Arial"/>
          <w:i/>
          <w:noProof/>
          <w:color w:val="0070C0"/>
        </w:rPr>
        <w:t>4</w:t>
      </w:r>
      <w:r w:rsidR="00325CFC" w:rsidRPr="007C7A83">
        <w:rPr>
          <w:rFonts w:ascii="Arial" w:hAnsi="Arial" w:cs="Arial"/>
          <w:i/>
          <w:noProof/>
          <w:color w:val="0070C0"/>
        </w:rPr>
        <w:t>0</w:t>
      </w:r>
      <w:r w:rsidR="00BD64EB" w:rsidRPr="007C7A83">
        <w:rPr>
          <w:rFonts w:ascii="Arial" w:hAnsi="Arial" w:cs="Arial"/>
          <w:i/>
          <w:noProof/>
          <w:color w:val="0070C0"/>
        </w:rPr>
        <w:t>.</w:t>
      </w:r>
      <w:r w:rsidR="00BD64EB" w:rsidRPr="007C7A83">
        <w:rPr>
          <w:rFonts w:ascii="Arial" w:hAnsi="Arial" w:cs="Arial"/>
          <w:i/>
          <w:noProof/>
          <w:color w:val="0070C0"/>
        </w:rPr>
        <w:tab/>
        <w:t xml:space="preserve">Li, M., Zhou, Z., Nie, H., Bai, Y., Liu, H. Recent advances of chromatography and mass spectrometry in lipidomics. </w:t>
      </w:r>
      <w:r w:rsidR="00BD64EB" w:rsidRPr="007C7A83">
        <w:rPr>
          <w:rFonts w:ascii="Arial" w:hAnsi="Arial" w:cs="Arial"/>
          <w:i/>
          <w:iCs/>
          <w:noProof/>
          <w:color w:val="0070C0"/>
        </w:rPr>
        <w:t>Analytical and Bioanalytical Chemistry</w:t>
      </w:r>
      <w:r w:rsidR="00BD64EB" w:rsidRPr="007C7A83">
        <w:rPr>
          <w:rFonts w:ascii="Arial" w:hAnsi="Arial" w:cs="Arial"/>
          <w:i/>
          <w:noProof/>
          <w:color w:val="0070C0"/>
        </w:rPr>
        <w:t xml:space="preserve">. </w:t>
      </w:r>
      <w:r w:rsidR="00BD64EB" w:rsidRPr="007C7A83">
        <w:rPr>
          <w:rFonts w:ascii="Arial" w:hAnsi="Arial" w:cs="Arial"/>
          <w:b/>
          <w:bCs/>
          <w:i/>
          <w:noProof/>
          <w:color w:val="0070C0"/>
        </w:rPr>
        <w:t>399</w:t>
      </w:r>
      <w:r w:rsidR="00BD64EB" w:rsidRPr="007C7A83">
        <w:rPr>
          <w:rFonts w:ascii="Arial" w:hAnsi="Arial" w:cs="Arial"/>
          <w:i/>
          <w:noProof/>
          <w:color w:val="0070C0"/>
        </w:rPr>
        <w:t xml:space="preserve"> (1), 243–249, doi: 10.1007/s00216-010-4327-y (2011).</w:t>
      </w:r>
    </w:p>
    <w:p w14:paraId="2786B0A0" w14:textId="70A1871E" w:rsidR="00BD64EB" w:rsidRPr="007C7A83" w:rsidRDefault="00917581" w:rsidP="003D2F1A">
      <w:pPr>
        <w:spacing w:after="0" w:line="360" w:lineRule="auto"/>
        <w:ind w:left="1282" w:hanging="641"/>
        <w:rPr>
          <w:rFonts w:ascii="Arial" w:hAnsi="Arial" w:cs="Arial"/>
          <w:i/>
          <w:noProof/>
          <w:color w:val="0070C0"/>
        </w:rPr>
      </w:pPr>
      <w:r w:rsidRPr="007C7A83">
        <w:rPr>
          <w:rFonts w:ascii="Arial" w:hAnsi="Arial" w:cs="Arial"/>
          <w:i/>
          <w:noProof/>
          <w:color w:val="0070C0"/>
        </w:rPr>
        <w:t>4</w:t>
      </w:r>
      <w:r w:rsidR="00325CFC" w:rsidRPr="007C7A83">
        <w:rPr>
          <w:rFonts w:ascii="Arial" w:hAnsi="Arial" w:cs="Arial"/>
          <w:i/>
          <w:noProof/>
          <w:color w:val="0070C0"/>
        </w:rPr>
        <w:t>1</w:t>
      </w:r>
      <w:r w:rsidR="00BD64EB" w:rsidRPr="007C7A83">
        <w:rPr>
          <w:rFonts w:ascii="Arial" w:hAnsi="Arial" w:cs="Arial"/>
          <w:i/>
          <w:noProof/>
          <w:color w:val="0070C0"/>
        </w:rPr>
        <w:t>.</w:t>
      </w:r>
      <w:r w:rsidR="00BD64EB" w:rsidRPr="007C7A83">
        <w:rPr>
          <w:rFonts w:ascii="Arial" w:hAnsi="Arial" w:cs="Arial"/>
          <w:i/>
          <w:noProof/>
          <w:color w:val="0070C0"/>
        </w:rPr>
        <w:tab/>
        <w:t xml:space="preserve">Nahar, A., Baker, A.L., Nichols, D.S., Bowman, J.P., Britz, M.L. Application of Thin-Layer Chromatography-Flame Ionization Detection (TLC-FID) to Total Lipid Quantitation in Mycolic-Acid Synthesizing Rhodococcus and Williamsia Species. </w:t>
      </w:r>
      <w:r w:rsidR="00BD64EB" w:rsidRPr="007C7A83">
        <w:rPr>
          <w:rFonts w:ascii="Arial" w:hAnsi="Arial" w:cs="Arial"/>
          <w:i/>
          <w:iCs/>
          <w:noProof/>
          <w:color w:val="0070C0"/>
        </w:rPr>
        <w:t>International Journal of Molecular Sciences</w:t>
      </w:r>
      <w:r w:rsidR="00BD64EB" w:rsidRPr="007C7A83">
        <w:rPr>
          <w:rFonts w:ascii="Arial" w:hAnsi="Arial" w:cs="Arial"/>
          <w:i/>
          <w:noProof/>
          <w:color w:val="0070C0"/>
        </w:rPr>
        <w:t xml:space="preserve">. </w:t>
      </w:r>
      <w:r w:rsidR="00BD64EB" w:rsidRPr="007C7A83">
        <w:rPr>
          <w:rFonts w:ascii="Arial" w:hAnsi="Arial" w:cs="Arial"/>
          <w:b/>
          <w:bCs/>
          <w:i/>
          <w:noProof/>
          <w:color w:val="0070C0"/>
        </w:rPr>
        <w:t>21</w:t>
      </w:r>
      <w:r w:rsidR="00BD64EB" w:rsidRPr="007C7A83">
        <w:rPr>
          <w:rFonts w:ascii="Arial" w:hAnsi="Arial" w:cs="Arial"/>
          <w:i/>
          <w:noProof/>
          <w:color w:val="0070C0"/>
        </w:rPr>
        <w:t xml:space="preserve"> (5), 1670, doi: 10.3390/ijms21051670 (2020).</w:t>
      </w:r>
    </w:p>
    <w:p w14:paraId="08F36B64" w14:textId="77777777" w:rsidR="006E4652" w:rsidRPr="007C7A83" w:rsidRDefault="006E4652" w:rsidP="006E4652">
      <w:pPr>
        <w:spacing w:after="0" w:line="360" w:lineRule="auto"/>
        <w:jc w:val="both"/>
        <w:rPr>
          <w:rFonts w:ascii="Arial" w:hAnsi="Arial" w:cs="Arial"/>
          <w:color w:val="222222"/>
          <w:shd w:val="clear" w:color="auto" w:fill="FFFFFF"/>
        </w:rPr>
      </w:pPr>
    </w:p>
    <w:p w14:paraId="562D7D91" w14:textId="77777777" w:rsidR="0046512C" w:rsidRPr="007C7A83" w:rsidRDefault="00B13C3E" w:rsidP="00BD3F3C">
      <w:pPr>
        <w:spacing w:after="0" w:line="360" w:lineRule="auto"/>
        <w:jc w:val="both"/>
        <w:rPr>
          <w:rFonts w:ascii="Arial" w:hAnsi="Arial" w:cs="Arial"/>
          <w:color w:val="222222"/>
          <w:shd w:val="clear" w:color="auto" w:fill="FFFFFF"/>
        </w:rPr>
      </w:pPr>
      <w:r w:rsidRPr="007C7A83">
        <w:rPr>
          <w:rFonts w:ascii="Arial" w:hAnsi="Arial" w:cs="Arial"/>
          <w:color w:val="222222"/>
          <w:shd w:val="clear" w:color="auto" w:fill="FFFFFF"/>
        </w:rPr>
        <w:t>I think there are a number of issues that the Authors may want to address:</w:t>
      </w:r>
    </w:p>
    <w:p w14:paraId="27A9D0E5" w14:textId="70986621" w:rsidR="00850C3A" w:rsidRPr="007C7A83" w:rsidRDefault="00B13C3E" w:rsidP="00BD3F3C">
      <w:pPr>
        <w:spacing w:after="0" w:line="360" w:lineRule="auto"/>
        <w:jc w:val="both"/>
        <w:rPr>
          <w:rFonts w:ascii="Arial" w:hAnsi="Arial" w:cs="Arial"/>
          <w:color w:val="222222"/>
          <w:shd w:val="clear" w:color="auto" w:fill="FFFFFF"/>
        </w:rPr>
      </w:pPr>
      <w:r w:rsidRPr="007C7A83">
        <w:rPr>
          <w:rFonts w:ascii="Arial" w:hAnsi="Arial" w:cs="Arial"/>
          <w:color w:val="222222"/>
          <w:shd w:val="clear" w:color="auto" w:fill="FFFFFF"/>
        </w:rPr>
        <w:t>1. There is no real quantification of the method - thus no weights appear to be collected at any point. This means there is no idea of the total lipid concentration or the balance of bound/unbound.</w:t>
      </w:r>
    </w:p>
    <w:p w14:paraId="4C5F51D4" w14:textId="71CE0BC1" w:rsidR="00C16DD5" w:rsidRPr="007C7A83" w:rsidRDefault="0038359B" w:rsidP="00D156E4">
      <w:pPr>
        <w:spacing w:after="0" w:line="360" w:lineRule="auto"/>
        <w:jc w:val="both"/>
        <w:rPr>
          <w:rFonts w:ascii="Arial" w:hAnsi="Arial" w:cs="Arial"/>
          <w:color w:val="222222"/>
          <w:shd w:val="clear" w:color="auto" w:fill="FFFFFF"/>
        </w:rPr>
      </w:pPr>
      <w:r w:rsidRPr="007C7A83">
        <w:rPr>
          <w:rFonts w:ascii="Arial" w:hAnsi="Arial" w:cs="Arial"/>
          <w:color w:val="FF0000"/>
          <w:shd w:val="clear" w:color="auto" w:fill="FFFFFF"/>
        </w:rPr>
        <w:t>Quantification of the samples is a limitation of the</w:t>
      </w:r>
      <w:r w:rsidR="00A05A20" w:rsidRPr="007C7A83">
        <w:rPr>
          <w:rFonts w:ascii="Arial" w:hAnsi="Arial" w:cs="Arial"/>
          <w:color w:val="FF0000"/>
          <w:shd w:val="clear" w:color="auto" w:fill="FFFFFF"/>
        </w:rPr>
        <w:t xml:space="preserve"> described</w:t>
      </w:r>
      <w:r w:rsidRPr="007C7A83">
        <w:rPr>
          <w:rFonts w:ascii="Arial" w:hAnsi="Arial" w:cs="Arial"/>
          <w:color w:val="FF0000"/>
          <w:shd w:val="clear" w:color="auto" w:fill="FFFFFF"/>
        </w:rPr>
        <w:t xml:space="preserve"> technique</w:t>
      </w:r>
      <w:r w:rsidR="00B13C3E" w:rsidRPr="007C7A83">
        <w:rPr>
          <w:rFonts w:ascii="Arial" w:eastAsia="Calibri" w:hAnsi="Arial" w:cs="Arial"/>
          <w:color w:val="FF0000"/>
        </w:rPr>
        <w:t>,</w:t>
      </w:r>
      <w:r w:rsidRPr="007C7A83">
        <w:rPr>
          <w:rFonts w:ascii="Arial" w:hAnsi="Arial" w:cs="Arial"/>
          <w:color w:val="FF0000"/>
          <w:shd w:val="clear" w:color="auto" w:fill="FFFFFF"/>
        </w:rPr>
        <w:t xml:space="preserve"> as we have explained before. It is not possible to know the exact amount of each compound. Nevertheless, </w:t>
      </w:r>
      <w:r w:rsidR="00A05A20" w:rsidRPr="007C7A83">
        <w:rPr>
          <w:rFonts w:ascii="Arial" w:hAnsi="Arial" w:cs="Arial"/>
          <w:color w:val="FF0000"/>
          <w:shd w:val="clear" w:color="auto" w:fill="FFFFFF"/>
        </w:rPr>
        <w:t xml:space="preserve">in step 1.1, </w:t>
      </w:r>
      <w:r w:rsidRPr="007C7A83">
        <w:rPr>
          <w:rFonts w:ascii="Arial" w:hAnsi="Arial" w:cs="Arial"/>
          <w:color w:val="FF0000"/>
          <w:shd w:val="clear" w:color="auto" w:fill="FFFFFF"/>
        </w:rPr>
        <w:t xml:space="preserve">we have </w:t>
      </w:r>
      <w:r w:rsidR="00B13C3E" w:rsidRPr="007C7A83">
        <w:rPr>
          <w:rFonts w:ascii="Arial" w:eastAsia="Calibri" w:hAnsi="Arial" w:cs="Arial"/>
          <w:color w:val="FF0000"/>
        </w:rPr>
        <w:t>indicated</w:t>
      </w:r>
      <w:r w:rsidRPr="007C7A83">
        <w:rPr>
          <w:rFonts w:ascii="Arial" w:hAnsi="Arial" w:cs="Arial"/>
          <w:color w:val="FF0000"/>
          <w:shd w:val="clear" w:color="auto" w:fill="FFFFFF"/>
        </w:rPr>
        <w:t xml:space="preserve"> the total mycobacterial lipid extraction</w:t>
      </w:r>
      <w:r w:rsidR="00A05A20" w:rsidRPr="007C7A83">
        <w:rPr>
          <w:rFonts w:ascii="Arial" w:hAnsi="Arial" w:cs="Arial"/>
          <w:color w:val="FF0000"/>
          <w:shd w:val="clear" w:color="auto" w:fill="FFFFFF"/>
        </w:rPr>
        <w:t>,</w:t>
      </w:r>
      <w:r w:rsidRPr="007C7A83">
        <w:rPr>
          <w:rFonts w:ascii="Arial" w:hAnsi="Arial" w:cs="Arial"/>
          <w:color w:val="FF0000"/>
          <w:shd w:val="clear" w:color="auto" w:fill="FFFFFF"/>
        </w:rPr>
        <w:t xml:space="preserve"> and in </w:t>
      </w:r>
      <w:r w:rsidR="00B13C3E" w:rsidRPr="007C7A83">
        <w:rPr>
          <w:rFonts w:ascii="Arial" w:eastAsia="Calibri" w:hAnsi="Arial" w:cs="Arial"/>
          <w:color w:val="FF0000"/>
        </w:rPr>
        <w:t>step</w:t>
      </w:r>
      <w:r w:rsidRPr="007C7A83">
        <w:rPr>
          <w:rFonts w:ascii="Arial" w:hAnsi="Arial" w:cs="Arial"/>
          <w:color w:val="FF0000"/>
          <w:shd w:val="clear" w:color="auto" w:fill="FFFFFF"/>
        </w:rPr>
        <w:t xml:space="preserve"> 2.1</w:t>
      </w:r>
      <w:r w:rsidR="00A05A20" w:rsidRPr="007C7A83">
        <w:rPr>
          <w:rFonts w:ascii="Arial" w:hAnsi="Arial" w:cs="Arial"/>
          <w:color w:val="FF0000"/>
          <w:shd w:val="clear" w:color="auto" w:fill="FFFFFF"/>
        </w:rPr>
        <w:t>, we indicated</w:t>
      </w:r>
      <w:r w:rsidRPr="007C7A83">
        <w:rPr>
          <w:rFonts w:ascii="Arial" w:hAnsi="Arial" w:cs="Arial"/>
          <w:color w:val="FF0000"/>
          <w:shd w:val="clear" w:color="auto" w:fill="FFFFFF"/>
        </w:rPr>
        <w:t xml:space="preserve"> mycolic acid extraction</w:t>
      </w:r>
      <w:r w:rsidR="00A05A20" w:rsidRPr="007C7A83">
        <w:rPr>
          <w:rFonts w:ascii="Arial" w:hAnsi="Arial" w:cs="Arial"/>
          <w:color w:val="FF0000"/>
          <w:shd w:val="clear" w:color="auto" w:fill="FFFFFF"/>
        </w:rPr>
        <w:t xml:space="preserve"> and</w:t>
      </w:r>
      <w:r w:rsidRPr="007C7A83">
        <w:rPr>
          <w:rFonts w:ascii="Arial" w:hAnsi="Arial" w:cs="Arial"/>
          <w:color w:val="FF0000"/>
          <w:shd w:val="clear" w:color="auto" w:fill="FFFFFF"/>
        </w:rPr>
        <w:t xml:space="preserve"> the weight of the cells scraped from the agar plate required for each procedure</w:t>
      </w:r>
      <w:r w:rsidR="00A05A20" w:rsidRPr="007C7A83">
        <w:rPr>
          <w:rFonts w:ascii="Arial" w:hAnsi="Arial" w:cs="Arial"/>
          <w:color w:val="FF0000"/>
          <w:shd w:val="clear" w:color="auto" w:fill="FFFFFF"/>
        </w:rPr>
        <w:t>,</w:t>
      </w:r>
      <w:r w:rsidRPr="007C7A83">
        <w:rPr>
          <w:rFonts w:ascii="Arial" w:hAnsi="Arial" w:cs="Arial"/>
          <w:color w:val="FF0000"/>
          <w:shd w:val="clear" w:color="auto" w:fill="FFFFFF"/>
        </w:rPr>
        <w:t xml:space="preserve"> as it is a regular step in our laboratory routine. We have also added the initial dry weight of mycobacteria </w:t>
      </w:r>
      <w:r w:rsidR="00B13C3E" w:rsidRPr="007C7A83">
        <w:rPr>
          <w:rFonts w:ascii="Arial" w:eastAsia="Calibri" w:hAnsi="Arial" w:cs="Arial"/>
          <w:color w:val="FF0000"/>
        </w:rPr>
        <w:t>to</w:t>
      </w:r>
      <w:r w:rsidRPr="007C7A83">
        <w:rPr>
          <w:rFonts w:ascii="Arial" w:hAnsi="Arial" w:cs="Arial"/>
          <w:color w:val="FF0000"/>
          <w:shd w:val="clear" w:color="auto" w:fill="FFFFFF"/>
        </w:rPr>
        <w:t xml:space="preserve"> the scheme to clarify that step.</w:t>
      </w:r>
    </w:p>
    <w:p w14:paraId="0F5A973C" w14:textId="77777777" w:rsidR="00BD3F3C" w:rsidRPr="007C7A83" w:rsidRDefault="00BD3F3C" w:rsidP="00BD3F3C">
      <w:pPr>
        <w:spacing w:after="0" w:line="360" w:lineRule="auto"/>
        <w:jc w:val="both"/>
        <w:rPr>
          <w:rFonts w:ascii="Arial" w:hAnsi="Arial" w:cs="Arial"/>
          <w:color w:val="222222"/>
        </w:rPr>
      </w:pPr>
    </w:p>
    <w:p w14:paraId="6E81BF16" w14:textId="08A5DEBB" w:rsidR="00B6081B" w:rsidRPr="007C7A83" w:rsidRDefault="00B13C3E" w:rsidP="006E4652">
      <w:pPr>
        <w:spacing w:after="0" w:line="360" w:lineRule="auto"/>
        <w:jc w:val="both"/>
        <w:rPr>
          <w:rFonts w:ascii="Arial" w:hAnsi="Arial" w:cs="Arial"/>
          <w:color w:val="222222"/>
          <w:shd w:val="clear" w:color="auto" w:fill="FFFFFF"/>
        </w:rPr>
      </w:pPr>
      <w:r w:rsidRPr="007C7A83">
        <w:rPr>
          <w:rFonts w:ascii="Arial" w:hAnsi="Arial" w:cs="Arial"/>
          <w:color w:val="222222"/>
          <w:shd w:val="clear" w:color="auto" w:fill="FFFFFF"/>
        </w:rPr>
        <w:t>2. There appears to be no description in the text I have been asked to look at as to what the classes of mycolic acid I - V are.</w:t>
      </w:r>
    </w:p>
    <w:p w14:paraId="6DC3C66E" w14:textId="54352926" w:rsidR="001B3FEB" w:rsidRPr="007C7A83" w:rsidRDefault="00B13C3E" w:rsidP="00226E23">
      <w:pPr>
        <w:spacing w:after="0" w:line="360" w:lineRule="auto"/>
        <w:jc w:val="both"/>
        <w:rPr>
          <w:rFonts w:ascii="Arial" w:hAnsi="Arial" w:cs="Arial"/>
          <w:color w:val="FF0000"/>
          <w:shd w:val="clear" w:color="auto" w:fill="FFFFFF"/>
        </w:rPr>
      </w:pPr>
      <w:r w:rsidRPr="007C7A83">
        <w:rPr>
          <w:rFonts w:ascii="Arial" w:hAnsi="Arial" w:cs="Arial"/>
          <w:color w:val="FF0000"/>
          <w:shd w:val="clear" w:color="auto" w:fill="FFFFFF"/>
        </w:rPr>
        <w:t xml:space="preserve">Thank you for </w:t>
      </w:r>
      <w:r w:rsidR="00A05A20" w:rsidRPr="007C7A83">
        <w:rPr>
          <w:rFonts w:ascii="Arial" w:hAnsi="Arial" w:cs="Arial"/>
          <w:color w:val="FF0000"/>
          <w:shd w:val="clear" w:color="auto" w:fill="FFFFFF"/>
        </w:rPr>
        <w:t>your feedback</w:t>
      </w:r>
      <w:r w:rsidRPr="007C7A83">
        <w:rPr>
          <w:rFonts w:ascii="Arial" w:hAnsi="Arial" w:cs="Arial"/>
          <w:color w:val="FF0000"/>
          <w:shd w:val="clear" w:color="auto" w:fill="FFFFFF"/>
        </w:rPr>
        <w:t xml:space="preserve">. We have added a description of mycolic </w:t>
      </w:r>
      <w:r w:rsidRPr="007C7A83">
        <w:rPr>
          <w:rFonts w:ascii="Arial" w:eastAsia="Calibri" w:hAnsi="Arial" w:cs="Arial"/>
          <w:color w:val="FF0000"/>
        </w:rPr>
        <w:t>acid</w:t>
      </w:r>
      <w:r w:rsidRPr="007C7A83">
        <w:rPr>
          <w:rFonts w:ascii="Arial" w:hAnsi="Arial" w:cs="Arial"/>
          <w:color w:val="FF0000"/>
          <w:shd w:val="clear" w:color="auto" w:fill="FFFFFF"/>
        </w:rPr>
        <w:t xml:space="preserve"> characteristics. </w:t>
      </w:r>
      <w:r w:rsidR="00843686" w:rsidRPr="007C7A83">
        <w:rPr>
          <w:rFonts w:ascii="Arial" w:hAnsi="Arial" w:cs="Arial"/>
          <w:color w:val="FF0000"/>
          <w:shd w:val="clear" w:color="auto" w:fill="FFFFFF"/>
        </w:rPr>
        <w:t>T</w:t>
      </w:r>
      <w:r w:rsidR="00A05A20" w:rsidRPr="007C7A83">
        <w:rPr>
          <w:rFonts w:ascii="Arial" w:hAnsi="Arial" w:cs="Arial"/>
          <w:color w:val="FF0000"/>
          <w:shd w:val="clear" w:color="auto" w:fill="FFFFFF"/>
        </w:rPr>
        <w:t>he following</w:t>
      </w:r>
      <w:r w:rsidRPr="007C7A83">
        <w:rPr>
          <w:rFonts w:ascii="Arial" w:hAnsi="Arial" w:cs="Arial"/>
          <w:color w:val="FF0000"/>
          <w:shd w:val="clear" w:color="auto" w:fill="FFFFFF"/>
        </w:rPr>
        <w:t xml:space="preserve"> paragraph</w:t>
      </w:r>
      <w:r w:rsidR="00A05A20" w:rsidRPr="007C7A83">
        <w:rPr>
          <w:rFonts w:ascii="Arial" w:hAnsi="Arial" w:cs="Arial"/>
          <w:color w:val="FF0000"/>
          <w:shd w:val="clear" w:color="auto" w:fill="FFFFFF"/>
        </w:rPr>
        <w:t xml:space="preserve"> </w:t>
      </w:r>
      <w:r w:rsidR="00843686" w:rsidRPr="007C7A83">
        <w:rPr>
          <w:rFonts w:ascii="Arial" w:hAnsi="Arial" w:cs="Arial"/>
          <w:color w:val="FF0000"/>
          <w:shd w:val="clear" w:color="auto" w:fill="FFFFFF"/>
        </w:rPr>
        <w:t xml:space="preserve">is </w:t>
      </w:r>
      <w:r w:rsidRPr="007C7A83">
        <w:rPr>
          <w:rFonts w:ascii="Arial" w:hAnsi="Arial" w:cs="Arial"/>
          <w:color w:val="FF0000"/>
          <w:shd w:val="clear" w:color="auto" w:fill="FFFFFF"/>
        </w:rPr>
        <w:t xml:space="preserve">included in the Introduction section of the revised manuscript (lines </w:t>
      </w:r>
      <w:r w:rsidR="00C653C4" w:rsidRPr="007C7A83">
        <w:rPr>
          <w:rFonts w:ascii="Arial" w:hAnsi="Arial" w:cs="Arial"/>
          <w:color w:val="FF0000"/>
          <w:shd w:val="clear" w:color="auto" w:fill="FFFFFF"/>
        </w:rPr>
        <w:t>5</w:t>
      </w:r>
      <w:r w:rsidR="00A30C14" w:rsidRPr="007C7A83">
        <w:rPr>
          <w:rFonts w:ascii="Arial" w:hAnsi="Arial" w:cs="Arial"/>
          <w:color w:val="FF0000"/>
          <w:shd w:val="clear" w:color="auto" w:fill="FFFFFF"/>
        </w:rPr>
        <w:t>7</w:t>
      </w:r>
      <w:r w:rsidR="00C653C4" w:rsidRPr="007C7A83">
        <w:rPr>
          <w:rFonts w:ascii="Arial" w:hAnsi="Arial" w:cs="Arial"/>
          <w:color w:val="FF0000"/>
          <w:shd w:val="clear" w:color="auto" w:fill="FFFFFF"/>
        </w:rPr>
        <w:t>-6</w:t>
      </w:r>
      <w:r w:rsidR="00A30C14" w:rsidRPr="007C7A83">
        <w:rPr>
          <w:rFonts w:ascii="Arial" w:hAnsi="Arial" w:cs="Arial"/>
          <w:color w:val="FF0000"/>
          <w:shd w:val="clear" w:color="auto" w:fill="FFFFFF"/>
        </w:rPr>
        <w:t>2</w:t>
      </w:r>
      <w:r w:rsidRPr="007C7A83">
        <w:rPr>
          <w:rFonts w:ascii="Arial" w:hAnsi="Arial" w:cs="Arial"/>
          <w:color w:val="FF0000"/>
          <w:shd w:val="clear" w:color="auto" w:fill="FFFFFF"/>
        </w:rPr>
        <w:t>). Accordingly</w:t>
      </w:r>
      <w:r w:rsidRPr="007C7A83">
        <w:rPr>
          <w:rFonts w:ascii="Arial" w:eastAsia="Calibri" w:hAnsi="Arial" w:cs="Arial"/>
          <w:color w:val="FF0000"/>
        </w:rPr>
        <w:t>,</w:t>
      </w:r>
      <w:r w:rsidRPr="007C7A83">
        <w:rPr>
          <w:rFonts w:ascii="Arial" w:hAnsi="Arial" w:cs="Arial"/>
          <w:color w:val="FF0000"/>
          <w:shd w:val="clear" w:color="auto" w:fill="FFFFFF"/>
        </w:rPr>
        <w:t xml:space="preserve"> new references related to mycolic acid </w:t>
      </w:r>
      <w:r w:rsidRPr="007C7A83">
        <w:rPr>
          <w:rFonts w:ascii="Arial" w:eastAsia="Calibri" w:hAnsi="Arial" w:cs="Arial"/>
          <w:color w:val="FF0000"/>
        </w:rPr>
        <w:t>characteristics have</w:t>
      </w:r>
      <w:r w:rsidRPr="007C7A83">
        <w:rPr>
          <w:rFonts w:ascii="Arial" w:hAnsi="Arial" w:cs="Arial"/>
          <w:color w:val="FF0000"/>
          <w:shd w:val="clear" w:color="auto" w:fill="FFFFFF"/>
        </w:rPr>
        <w:t xml:space="preserve"> been added </w:t>
      </w:r>
      <w:r w:rsidRPr="007C7A83">
        <w:rPr>
          <w:rFonts w:ascii="Arial" w:eastAsia="Calibri" w:hAnsi="Arial" w:cs="Arial"/>
          <w:color w:val="FF0000"/>
        </w:rPr>
        <w:t>to</w:t>
      </w:r>
      <w:r w:rsidRPr="007C7A83">
        <w:rPr>
          <w:rFonts w:ascii="Arial" w:hAnsi="Arial" w:cs="Arial"/>
          <w:color w:val="FF0000"/>
          <w:shd w:val="clear" w:color="auto" w:fill="FFFFFF"/>
        </w:rPr>
        <w:t xml:space="preserve"> the revised manuscript.</w:t>
      </w:r>
    </w:p>
    <w:p w14:paraId="0DE02890" w14:textId="3D01599F" w:rsidR="00B6081B" w:rsidRPr="007C7A83" w:rsidRDefault="00843686" w:rsidP="003D2F1A">
      <w:pPr>
        <w:spacing w:after="0" w:line="360" w:lineRule="auto"/>
        <w:ind w:left="708"/>
        <w:jc w:val="both"/>
        <w:rPr>
          <w:rFonts w:ascii="Arial" w:hAnsi="Arial" w:cs="Arial"/>
          <w:i/>
          <w:iCs/>
          <w:color w:val="0070C0"/>
        </w:rPr>
      </w:pPr>
      <w:r w:rsidRPr="007C7A83">
        <w:rPr>
          <w:rFonts w:ascii="Arial" w:hAnsi="Arial" w:cs="Arial"/>
          <w:i/>
          <w:iCs/>
          <w:color w:val="0070C0"/>
        </w:rPr>
        <w:t xml:space="preserve">Specifically, </w:t>
      </w:r>
      <w:r w:rsidRPr="007C7A83">
        <w:rPr>
          <w:rFonts w:ascii="Arial" w:eastAsia="Calibri" w:hAnsi="Arial" w:cs="Arial"/>
          <w:i/>
          <w:iCs/>
          <w:color w:val="0070C0"/>
        </w:rPr>
        <w:t xml:space="preserve">the </w:t>
      </w:r>
      <w:r w:rsidRPr="007C7A83">
        <w:rPr>
          <w:rFonts w:ascii="Arial" w:hAnsi="Arial" w:cs="Arial"/>
          <w:i/>
          <w:iCs/>
          <w:color w:val="0070C0"/>
        </w:rPr>
        <w:t>mycobacterial cell wall contains mycolic acids</w:t>
      </w:r>
      <w:r w:rsidRPr="007C7A83">
        <w:rPr>
          <w:rFonts w:ascii="Arial" w:eastAsia="Calibri" w:hAnsi="Arial" w:cs="Arial"/>
          <w:i/>
          <w:iCs/>
          <w:color w:val="0070C0"/>
        </w:rPr>
        <w:t>,</w:t>
      </w:r>
      <w:r w:rsidRPr="007C7A83">
        <w:rPr>
          <w:rFonts w:ascii="Arial" w:hAnsi="Arial" w:cs="Arial"/>
          <w:i/>
          <w:iCs/>
          <w:color w:val="0070C0"/>
        </w:rPr>
        <w:t xml:space="preserve"> which are α-alkyl and β-hydroxy fatty acids, in which the </w:t>
      </w:r>
      <w:r w:rsidR="008F3A71" w:rsidRPr="007C7A83">
        <w:rPr>
          <w:rFonts w:ascii="Arial" w:hAnsi="Arial" w:cs="Arial"/>
          <w:i/>
          <w:iCs/>
          <w:color w:val="0070C0"/>
        </w:rPr>
        <w:t>α</w:t>
      </w:r>
      <w:r w:rsidRPr="007C7A83">
        <w:rPr>
          <w:rFonts w:ascii="Arial" w:hAnsi="Arial" w:cs="Arial"/>
          <w:i/>
          <w:iCs/>
          <w:color w:val="0070C0"/>
        </w:rPr>
        <w:t xml:space="preserve">-branch is constant in all mycolic acids (except for the length) and the </w:t>
      </w:r>
      <w:r w:rsidR="008F3A71" w:rsidRPr="007C7A83">
        <w:rPr>
          <w:rFonts w:ascii="Arial" w:hAnsi="Arial" w:cs="Arial"/>
          <w:i/>
          <w:iCs/>
          <w:color w:val="0070C0"/>
        </w:rPr>
        <w:t>β</w:t>
      </w:r>
      <w:r w:rsidRPr="007C7A83">
        <w:rPr>
          <w:rFonts w:ascii="Arial" w:hAnsi="Arial" w:cs="Arial"/>
          <w:i/>
          <w:iCs/>
          <w:color w:val="0070C0"/>
        </w:rPr>
        <w:t>-chain, called</w:t>
      </w:r>
      <w:r w:rsidRPr="007C7A83">
        <w:rPr>
          <w:rFonts w:ascii="Arial" w:eastAsia="Calibri" w:hAnsi="Arial" w:cs="Arial"/>
          <w:i/>
          <w:iCs/>
          <w:color w:val="0070C0"/>
        </w:rPr>
        <w:t xml:space="preserve"> the</w:t>
      </w:r>
      <w:r w:rsidRPr="007C7A83">
        <w:rPr>
          <w:rFonts w:ascii="Arial" w:hAnsi="Arial" w:cs="Arial"/>
          <w:i/>
          <w:iCs/>
          <w:color w:val="0070C0"/>
        </w:rPr>
        <w:t xml:space="preserve"> </w:t>
      </w:r>
      <w:proofErr w:type="spellStart"/>
      <w:r w:rsidRPr="007C7A83">
        <w:rPr>
          <w:rFonts w:ascii="Arial" w:hAnsi="Arial" w:cs="Arial"/>
          <w:i/>
          <w:iCs/>
          <w:color w:val="0070C0"/>
        </w:rPr>
        <w:t>meromycolate</w:t>
      </w:r>
      <w:proofErr w:type="spellEnd"/>
      <w:r w:rsidRPr="007C7A83">
        <w:rPr>
          <w:rFonts w:ascii="Arial" w:hAnsi="Arial" w:cs="Arial"/>
          <w:i/>
          <w:iCs/>
          <w:color w:val="0070C0"/>
        </w:rPr>
        <w:t xml:space="preserve"> chain, is a long aliphatic chain that may contain different functional chemical groups described along with the literature (α-, α’-, methoxy-, κ-, epoxy-, carboxy- and ω-1-methoxy- mycolates), therefore</w:t>
      </w:r>
      <w:r w:rsidRPr="007C7A83">
        <w:rPr>
          <w:rFonts w:ascii="Arial" w:eastAsia="Calibri" w:hAnsi="Arial" w:cs="Arial"/>
          <w:i/>
          <w:iCs/>
          <w:color w:val="0070C0"/>
        </w:rPr>
        <w:t xml:space="preserve"> producing</w:t>
      </w:r>
      <w:r w:rsidRPr="007C7A83">
        <w:rPr>
          <w:rFonts w:ascii="Arial" w:hAnsi="Arial" w:cs="Arial"/>
          <w:i/>
          <w:iCs/>
          <w:color w:val="0070C0"/>
        </w:rPr>
        <w:t xml:space="preserve"> seven types of mycolic acids (I-VII)</w:t>
      </w:r>
      <w:r w:rsidR="00735539" w:rsidRPr="007C7A83">
        <w:rPr>
          <w:rFonts w:ascii="Arial" w:hAnsi="Arial" w:cs="Arial"/>
          <w:i/>
          <w:iCs/>
          <w:color w:val="0070C0"/>
          <w:vertAlign w:val="superscript"/>
        </w:rPr>
        <w:t>1</w:t>
      </w:r>
      <w:r w:rsidR="00735539" w:rsidRPr="007C7A83">
        <w:rPr>
          <w:rFonts w:ascii="Arial" w:hAnsi="Arial" w:cs="Arial"/>
          <w:i/>
          <w:iCs/>
          <w:color w:val="0070C0"/>
        </w:rPr>
        <w:t>.</w:t>
      </w:r>
    </w:p>
    <w:p w14:paraId="0BAE6711" w14:textId="77777777" w:rsidR="003C1B71" w:rsidRPr="007C7A83" w:rsidRDefault="003C1B71" w:rsidP="003D2F1A">
      <w:pPr>
        <w:widowControl w:val="0"/>
        <w:autoSpaceDE w:val="0"/>
        <w:autoSpaceDN w:val="0"/>
        <w:adjustRightInd w:val="0"/>
        <w:spacing w:after="0" w:line="360" w:lineRule="auto"/>
        <w:ind w:left="1350" w:hanging="641"/>
        <w:rPr>
          <w:rFonts w:ascii="Arial" w:hAnsi="Arial" w:cs="Arial"/>
          <w:noProof/>
          <w:color w:val="0070C0"/>
        </w:rPr>
      </w:pPr>
      <w:r w:rsidRPr="007C7A83">
        <w:rPr>
          <w:rFonts w:ascii="Arial" w:hAnsi="Arial" w:cs="Arial"/>
          <w:noProof/>
          <w:color w:val="0070C0"/>
        </w:rPr>
        <w:t>1.</w:t>
      </w:r>
      <w:r w:rsidRPr="007C7A83">
        <w:rPr>
          <w:rFonts w:ascii="Arial" w:hAnsi="Arial" w:cs="Arial"/>
          <w:noProof/>
          <w:color w:val="0070C0"/>
        </w:rPr>
        <w:tab/>
        <w:t xml:space="preserve">Watanabe, M. </w:t>
      </w:r>
      <w:r w:rsidRPr="007C7A83">
        <w:rPr>
          <w:rFonts w:ascii="Arial" w:hAnsi="Arial" w:cs="Arial"/>
          <w:i/>
          <w:iCs/>
          <w:noProof/>
          <w:color w:val="0070C0"/>
        </w:rPr>
        <w:t>et al.</w:t>
      </w:r>
      <w:r w:rsidRPr="007C7A83">
        <w:rPr>
          <w:rFonts w:ascii="Arial" w:hAnsi="Arial" w:cs="Arial"/>
          <w:noProof/>
          <w:color w:val="0070C0"/>
        </w:rPr>
        <w:t xml:space="preserve"> Location of functional groups in mycobacterial meromycolate chains; the </w:t>
      </w:r>
      <w:r w:rsidRPr="007C7A83">
        <w:rPr>
          <w:rFonts w:ascii="Arial" w:hAnsi="Arial" w:cs="Arial"/>
          <w:noProof/>
          <w:color w:val="0070C0"/>
        </w:rPr>
        <w:lastRenderedPageBreak/>
        <w:t xml:space="preserve">recognition of new structural principles in mycolic acids. </w:t>
      </w:r>
      <w:r w:rsidRPr="007C7A83">
        <w:rPr>
          <w:rFonts w:ascii="Arial" w:hAnsi="Arial" w:cs="Arial"/>
          <w:i/>
          <w:iCs/>
          <w:noProof/>
          <w:color w:val="0070C0"/>
        </w:rPr>
        <w:t>Microbiology</w:t>
      </w:r>
      <w:r w:rsidRPr="007C7A83">
        <w:rPr>
          <w:rFonts w:ascii="Arial" w:hAnsi="Arial" w:cs="Arial"/>
          <w:noProof/>
          <w:color w:val="0070C0"/>
        </w:rPr>
        <w:t xml:space="preserve">. </w:t>
      </w:r>
      <w:r w:rsidRPr="007C7A83">
        <w:rPr>
          <w:rFonts w:ascii="Arial" w:hAnsi="Arial" w:cs="Arial"/>
          <w:b/>
          <w:bCs/>
          <w:noProof/>
          <w:color w:val="0070C0"/>
        </w:rPr>
        <w:t>148</w:t>
      </w:r>
      <w:r w:rsidRPr="007C7A83">
        <w:rPr>
          <w:rFonts w:ascii="Arial" w:hAnsi="Arial" w:cs="Arial"/>
          <w:noProof/>
          <w:color w:val="0070C0"/>
        </w:rPr>
        <w:t xml:space="preserve"> (6), 1881–1902, doi: 10.1099/00221287-148-6-1881 (2002).</w:t>
      </w:r>
    </w:p>
    <w:p w14:paraId="4E6ECD73" w14:textId="77777777" w:rsidR="00843686" w:rsidRPr="007C7A83" w:rsidRDefault="00843686" w:rsidP="003D2F1A">
      <w:pPr>
        <w:spacing w:after="0" w:line="360" w:lineRule="auto"/>
        <w:ind w:left="708"/>
        <w:jc w:val="both"/>
        <w:rPr>
          <w:rFonts w:ascii="Arial" w:hAnsi="Arial" w:cs="Arial"/>
          <w:color w:val="0070C0"/>
          <w:shd w:val="clear" w:color="auto" w:fill="FFFFFF"/>
        </w:rPr>
      </w:pPr>
    </w:p>
    <w:p w14:paraId="731DCEAE" w14:textId="29C6D04E" w:rsidR="00C1762F" w:rsidRPr="007C7A83" w:rsidRDefault="00B13C3E" w:rsidP="00226E23">
      <w:pPr>
        <w:spacing w:after="0" w:line="360" w:lineRule="auto"/>
        <w:jc w:val="both"/>
        <w:rPr>
          <w:rFonts w:ascii="Arial" w:hAnsi="Arial" w:cs="Arial"/>
          <w:shd w:val="clear" w:color="auto" w:fill="FFFFFF"/>
        </w:rPr>
      </w:pPr>
      <w:r w:rsidRPr="007C7A83">
        <w:rPr>
          <w:rFonts w:ascii="Arial" w:hAnsi="Arial" w:cs="Arial"/>
          <w:shd w:val="clear" w:color="auto" w:fill="FFFFFF"/>
        </w:rPr>
        <w:t xml:space="preserve">These are rather limited anyway as there are other classes that appear in slightly different places on TLC. Early workers in this area actually needed to use </w:t>
      </w:r>
      <w:proofErr w:type="gramStart"/>
      <w:r w:rsidRPr="007C7A83">
        <w:rPr>
          <w:rFonts w:ascii="Arial" w:hAnsi="Arial" w:cs="Arial"/>
          <w:shd w:val="clear" w:color="auto" w:fill="FFFFFF"/>
        </w:rPr>
        <w:t>two dimensional</w:t>
      </w:r>
      <w:proofErr w:type="gramEnd"/>
      <w:r w:rsidRPr="007C7A83">
        <w:rPr>
          <w:rFonts w:ascii="Arial" w:hAnsi="Arial" w:cs="Arial"/>
          <w:shd w:val="clear" w:color="auto" w:fill="FFFFFF"/>
        </w:rPr>
        <w:t xml:space="preserve"> TLC to resolve these.</w:t>
      </w:r>
    </w:p>
    <w:p w14:paraId="13537062" w14:textId="2686101B" w:rsidR="00831AC1" w:rsidRPr="007C7A83" w:rsidRDefault="007943BF" w:rsidP="00226E23">
      <w:pPr>
        <w:spacing w:after="0" w:line="360" w:lineRule="auto"/>
        <w:jc w:val="both"/>
        <w:rPr>
          <w:rFonts w:ascii="Arial" w:hAnsi="Arial" w:cs="Arial"/>
          <w:color w:val="FF0000"/>
        </w:rPr>
      </w:pPr>
      <w:r w:rsidRPr="007C7A83">
        <w:rPr>
          <w:rFonts w:ascii="Arial" w:hAnsi="Arial" w:cs="Arial"/>
          <w:color w:val="FF0000"/>
        </w:rPr>
        <w:t xml:space="preserve">Thank you for your comment. To </w:t>
      </w:r>
      <w:r w:rsidR="00B13C3E" w:rsidRPr="007C7A83">
        <w:rPr>
          <w:rFonts w:ascii="Arial" w:eastAsia="Calibri" w:hAnsi="Arial" w:cs="Arial"/>
          <w:color w:val="FF0000"/>
        </w:rPr>
        <w:t xml:space="preserve">clarify </w:t>
      </w:r>
      <w:r w:rsidRPr="007C7A83">
        <w:rPr>
          <w:rFonts w:ascii="Arial" w:hAnsi="Arial" w:cs="Arial"/>
          <w:color w:val="FF0000"/>
        </w:rPr>
        <w:t>this point</w:t>
      </w:r>
      <w:r w:rsidR="00B13C3E" w:rsidRPr="007C7A83">
        <w:rPr>
          <w:rFonts w:ascii="Arial" w:eastAsia="Calibri" w:hAnsi="Arial" w:cs="Arial"/>
          <w:color w:val="FF0000"/>
        </w:rPr>
        <w:t>,</w:t>
      </w:r>
      <w:r w:rsidRPr="007C7A83">
        <w:rPr>
          <w:rFonts w:ascii="Arial" w:hAnsi="Arial" w:cs="Arial"/>
          <w:color w:val="FF0000"/>
        </w:rPr>
        <w:t xml:space="preserve"> we have addressed new experiments. </w:t>
      </w:r>
      <w:r w:rsidR="00B6471A" w:rsidRPr="007C7A83">
        <w:rPr>
          <w:rFonts w:ascii="Arial" w:hAnsi="Arial" w:cs="Arial"/>
          <w:color w:val="FF0000"/>
          <w:shd w:val="clear" w:color="auto" w:fill="FFFFFF"/>
        </w:rPr>
        <w:t xml:space="preserve">As we have explained to </w:t>
      </w:r>
      <w:r w:rsidR="00A05A20" w:rsidRPr="007C7A83">
        <w:rPr>
          <w:rFonts w:ascii="Arial" w:hAnsi="Arial" w:cs="Arial"/>
          <w:color w:val="FF0000"/>
          <w:shd w:val="clear" w:color="auto" w:fill="FFFFFF"/>
        </w:rPr>
        <w:t>r</w:t>
      </w:r>
      <w:r w:rsidR="00B6471A" w:rsidRPr="007C7A83">
        <w:rPr>
          <w:rFonts w:ascii="Arial" w:hAnsi="Arial" w:cs="Arial"/>
          <w:color w:val="FF0000"/>
          <w:shd w:val="clear" w:color="auto" w:fill="FFFFFF"/>
        </w:rPr>
        <w:t xml:space="preserve">eviewer 1, to improve the analysis and visualization of the mycolic </w:t>
      </w:r>
      <w:r w:rsidR="00B13C3E" w:rsidRPr="007C7A83">
        <w:rPr>
          <w:rFonts w:ascii="Arial" w:eastAsia="Calibri" w:hAnsi="Arial" w:cs="Arial"/>
          <w:color w:val="FF0000"/>
        </w:rPr>
        <w:t>acid</w:t>
      </w:r>
      <w:r w:rsidR="00B6471A" w:rsidRPr="007C7A83">
        <w:rPr>
          <w:rFonts w:ascii="Arial" w:hAnsi="Arial" w:cs="Arial"/>
          <w:color w:val="FF0000"/>
          <w:shd w:val="clear" w:color="auto" w:fill="FFFFFF"/>
        </w:rPr>
        <w:t xml:space="preserve"> profile of mycobacteria</w:t>
      </w:r>
      <w:r w:rsidR="00B13C3E" w:rsidRPr="007C7A83">
        <w:rPr>
          <w:rFonts w:ascii="Arial" w:eastAsia="Calibri" w:hAnsi="Arial" w:cs="Arial"/>
          <w:color w:val="FF0000"/>
        </w:rPr>
        <w:t>,</w:t>
      </w:r>
      <w:r w:rsidR="00B6471A" w:rsidRPr="007C7A83">
        <w:rPr>
          <w:rFonts w:ascii="Arial" w:hAnsi="Arial" w:cs="Arial"/>
          <w:color w:val="FF0000"/>
          <w:shd w:val="clear" w:color="auto" w:fill="FFFFFF"/>
        </w:rPr>
        <w:t xml:space="preserve"> we added another protocol for the extraction of mycolates, </w:t>
      </w:r>
      <w:r w:rsidR="00F767C9" w:rsidRPr="007C7A83">
        <w:rPr>
          <w:rFonts w:ascii="Arial" w:hAnsi="Arial" w:cs="Arial"/>
          <w:color w:val="FF0000"/>
          <w:shd w:val="clear" w:color="auto" w:fill="FFFFFF"/>
        </w:rPr>
        <w:t>i.e.</w:t>
      </w:r>
      <w:r w:rsidR="00B13C3E" w:rsidRPr="007C7A83">
        <w:rPr>
          <w:rFonts w:ascii="Arial" w:eastAsia="Calibri" w:hAnsi="Arial" w:cs="Arial"/>
          <w:color w:val="FF0000"/>
        </w:rPr>
        <w:t>,</w:t>
      </w:r>
      <w:r w:rsidR="00B6471A" w:rsidRPr="007C7A83">
        <w:rPr>
          <w:rFonts w:ascii="Arial" w:hAnsi="Arial" w:cs="Arial"/>
          <w:color w:val="FF0000"/>
          <w:shd w:val="clear" w:color="auto" w:fill="FFFFFF"/>
        </w:rPr>
        <w:t xml:space="preserve"> saponification (lines </w:t>
      </w:r>
      <w:r w:rsidR="00C653C4" w:rsidRPr="007C7A83">
        <w:rPr>
          <w:rFonts w:ascii="Arial" w:hAnsi="Arial" w:cs="Arial"/>
          <w:color w:val="FF0000"/>
          <w:shd w:val="clear" w:color="auto" w:fill="FFFFFF"/>
        </w:rPr>
        <w:t>17</w:t>
      </w:r>
      <w:r w:rsidR="00326291" w:rsidRPr="007C7A83">
        <w:rPr>
          <w:rFonts w:ascii="Arial" w:hAnsi="Arial" w:cs="Arial"/>
          <w:color w:val="FF0000"/>
          <w:shd w:val="clear" w:color="auto" w:fill="FFFFFF"/>
        </w:rPr>
        <w:t>3</w:t>
      </w:r>
      <w:r w:rsidR="00C653C4" w:rsidRPr="007C7A83">
        <w:rPr>
          <w:rFonts w:ascii="Arial" w:hAnsi="Arial" w:cs="Arial"/>
          <w:color w:val="FF0000"/>
          <w:shd w:val="clear" w:color="auto" w:fill="FFFFFF"/>
        </w:rPr>
        <w:t>-2</w:t>
      </w:r>
      <w:r w:rsidR="00326291" w:rsidRPr="007C7A83">
        <w:rPr>
          <w:rFonts w:ascii="Arial" w:hAnsi="Arial" w:cs="Arial"/>
          <w:color w:val="FF0000"/>
          <w:shd w:val="clear" w:color="auto" w:fill="FFFFFF"/>
        </w:rPr>
        <w:t>24</w:t>
      </w:r>
      <w:r w:rsidR="00B6471A" w:rsidRPr="007C7A83">
        <w:rPr>
          <w:rFonts w:ascii="Arial" w:hAnsi="Arial" w:cs="Arial"/>
          <w:color w:val="FF0000"/>
          <w:shd w:val="clear" w:color="auto" w:fill="FFFFFF"/>
        </w:rPr>
        <w:t xml:space="preserve">). </w:t>
      </w:r>
      <w:r w:rsidR="00B13C3E" w:rsidRPr="007C7A83">
        <w:rPr>
          <w:rFonts w:ascii="Arial" w:eastAsia="Calibri" w:hAnsi="Arial" w:cs="Arial"/>
          <w:color w:val="FF0000"/>
        </w:rPr>
        <w:t>In</w:t>
      </w:r>
      <w:r w:rsidR="00B6471A" w:rsidRPr="007C7A83">
        <w:rPr>
          <w:rFonts w:ascii="Arial" w:hAnsi="Arial" w:cs="Arial"/>
          <w:color w:val="FF0000"/>
          <w:shd w:val="clear" w:color="auto" w:fill="FFFFFF"/>
        </w:rPr>
        <w:t xml:space="preserve"> the new one-</w:t>
      </w:r>
      <w:r w:rsidR="00B13C3E" w:rsidRPr="007C7A83">
        <w:rPr>
          <w:rFonts w:ascii="Arial" w:eastAsia="Calibri" w:hAnsi="Arial" w:cs="Arial"/>
          <w:color w:val="FF0000"/>
        </w:rPr>
        <w:t>dimensional</w:t>
      </w:r>
      <w:r w:rsidR="00B6471A" w:rsidRPr="007C7A83">
        <w:rPr>
          <w:rFonts w:ascii="Arial" w:hAnsi="Arial" w:cs="Arial"/>
          <w:color w:val="FF0000"/>
          <w:shd w:val="clear" w:color="auto" w:fill="FFFFFF"/>
        </w:rPr>
        <w:t xml:space="preserve"> TLC figure, we show how the spots appear after each extraction procedure, which permits </w:t>
      </w:r>
      <w:r w:rsidR="00B13C3E" w:rsidRPr="007C7A83">
        <w:rPr>
          <w:rFonts w:ascii="Arial" w:eastAsia="Calibri" w:hAnsi="Arial" w:cs="Arial"/>
          <w:color w:val="FF0000"/>
        </w:rPr>
        <w:t xml:space="preserve">us </w:t>
      </w:r>
      <w:r w:rsidR="00B6471A" w:rsidRPr="007C7A83">
        <w:rPr>
          <w:rFonts w:ascii="Arial" w:hAnsi="Arial" w:cs="Arial"/>
          <w:color w:val="FF0000"/>
          <w:shd w:val="clear" w:color="auto" w:fill="FFFFFF"/>
        </w:rPr>
        <w:t xml:space="preserve">to </w:t>
      </w:r>
      <w:r w:rsidR="00B13C3E" w:rsidRPr="007C7A83">
        <w:rPr>
          <w:rFonts w:ascii="Arial" w:eastAsia="Calibri" w:hAnsi="Arial" w:cs="Arial"/>
          <w:color w:val="FF0000"/>
        </w:rPr>
        <w:t>analyze</w:t>
      </w:r>
      <w:r w:rsidR="00B6471A" w:rsidRPr="007C7A83">
        <w:rPr>
          <w:rFonts w:ascii="Arial" w:hAnsi="Arial" w:cs="Arial"/>
          <w:color w:val="FF0000"/>
          <w:shd w:val="clear" w:color="auto" w:fill="FFFFFF"/>
        </w:rPr>
        <w:t xml:space="preserve"> the different profiles. </w:t>
      </w:r>
      <w:r w:rsidR="00B13C3E" w:rsidRPr="007C7A83">
        <w:rPr>
          <w:rFonts w:ascii="Arial" w:hAnsi="Arial" w:cs="Arial"/>
          <w:color w:val="FF0000"/>
        </w:rPr>
        <w:t>Additionally, different elution systems for one</w:t>
      </w:r>
      <w:r w:rsidR="00B13C3E" w:rsidRPr="007C7A83">
        <w:rPr>
          <w:rFonts w:ascii="Arial" w:eastAsia="Calibri" w:hAnsi="Arial" w:cs="Arial"/>
          <w:color w:val="FF0000"/>
        </w:rPr>
        <w:t>-</w:t>
      </w:r>
      <w:r w:rsidR="00B13C3E" w:rsidRPr="007C7A83">
        <w:rPr>
          <w:rFonts w:ascii="Arial" w:hAnsi="Arial" w:cs="Arial"/>
          <w:color w:val="FF0000"/>
        </w:rPr>
        <w:t>dimensional TLC were described in the manuscript to facilitate the interpretation of the results and decipher those types of mycolic acid that appear close</w:t>
      </w:r>
      <w:r w:rsidR="00F767C9" w:rsidRPr="007C7A83">
        <w:rPr>
          <w:rFonts w:ascii="Arial" w:hAnsi="Arial" w:cs="Arial"/>
          <w:color w:val="FF0000"/>
        </w:rPr>
        <w:t xml:space="preserve"> together</w:t>
      </w:r>
      <w:r w:rsidR="00B13C3E" w:rsidRPr="007C7A83">
        <w:rPr>
          <w:rFonts w:ascii="Arial" w:hAnsi="Arial" w:cs="Arial"/>
          <w:color w:val="FF0000"/>
        </w:rPr>
        <w:t>.</w:t>
      </w:r>
    </w:p>
    <w:p w14:paraId="24AFBE08" w14:textId="3E5D1C2C" w:rsidR="003E088D" w:rsidRPr="007C7A83" w:rsidRDefault="00B13C3E" w:rsidP="00226E23">
      <w:pPr>
        <w:spacing w:after="0" w:line="360" w:lineRule="auto"/>
        <w:jc w:val="both"/>
        <w:rPr>
          <w:rFonts w:ascii="Arial" w:hAnsi="Arial" w:cs="Arial"/>
          <w:color w:val="FF0000"/>
        </w:rPr>
      </w:pPr>
      <w:r w:rsidRPr="007C7A83">
        <w:rPr>
          <w:rFonts w:ascii="Arial" w:hAnsi="Arial" w:cs="Arial"/>
          <w:color w:val="FF0000"/>
        </w:rPr>
        <w:t xml:space="preserve">Moreover, following the </w:t>
      </w:r>
      <w:r w:rsidR="00F767C9" w:rsidRPr="007C7A83">
        <w:rPr>
          <w:rFonts w:ascii="Arial" w:hAnsi="Arial" w:cs="Arial"/>
          <w:color w:val="FF0000"/>
        </w:rPr>
        <w:t>r</w:t>
      </w:r>
      <w:r w:rsidRPr="007C7A83">
        <w:rPr>
          <w:rFonts w:ascii="Arial" w:hAnsi="Arial" w:cs="Arial"/>
          <w:color w:val="FF0000"/>
        </w:rPr>
        <w:t>eviewer suggestion</w:t>
      </w:r>
      <w:r w:rsidR="00F767C9" w:rsidRPr="007C7A83">
        <w:rPr>
          <w:rFonts w:ascii="Arial" w:hAnsi="Arial" w:cs="Arial"/>
          <w:color w:val="FF0000"/>
        </w:rPr>
        <w:t>s</w:t>
      </w:r>
      <w:r w:rsidRPr="007C7A83">
        <w:rPr>
          <w:rFonts w:ascii="Arial" w:hAnsi="Arial" w:cs="Arial"/>
          <w:color w:val="FF0000"/>
        </w:rPr>
        <w:t xml:space="preserve"> and agreeing that the interpretation of TLC results can be a difficult step for beginners in chromatography, we also decided to include two-dimensional TLC to resolve the identification of mycolic acids with similar retention </w:t>
      </w:r>
      <w:r w:rsidRPr="007C7A83">
        <w:rPr>
          <w:rFonts w:ascii="Arial" w:eastAsia="Calibri" w:hAnsi="Arial" w:cs="Arial"/>
          <w:color w:val="FF0000"/>
        </w:rPr>
        <w:t>factors</w:t>
      </w:r>
      <w:r w:rsidRPr="007C7A83">
        <w:rPr>
          <w:rFonts w:ascii="Arial" w:hAnsi="Arial" w:cs="Arial"/>
          <w:color w:val="FF0000"/>
        </w:rPr>
        <w:t xml:space="preserve"> in one</w:t>
      </w:r>
      <w:r w:rsidRPr="007C7A83">
        <w:rPr>
          <w:rFonts w:ascii="Arial" w:eastAsia="Calibri" w:hAnsi="Arial" w:cs="Arial"/>
          <w:color w:val="FF0000"/>
        </w:rPr>
        <w:t>-</w:t>
      </w:r>
      <w:r w:rsidRPr="007C7A83">
        <w:rPr>
          <w:rFonts w:ascii="Arial" w:hAnsi="Arial" w:cs="Arial"/>
          <w:color w:val="FF0000"/>
        </w:rPr>
        <w:t xml:space="preserve">dimensional TLC. Actually, two-dimensional TLC is a useful technique </w:t>
      </w:r>
      <w:r w:rsidRPr="007C7A83">
        <w:rPr>
          <w:rFonts w:ascii="Arial" w:eastAsia="Calibri" w:hAnsi="Arial" w:cs="Arial"/>
          <w:color w:val="FF0000"/>
        </w:rPr>
        <w:t>that</w:t>
      </w:r>
      <w:r w:rsidRPr="007C7A83">
        <w:rPr>
          <w:rFonts w:ascii="Arial" w:hAnsi="Arial" w:cs="Arial"/>
          <w:color w:val="FF0000"/>
        </w:rPr>
        <w:t xml:space="preserve"> is also required to differentiate other lipids Therefore, we </w:t>
      </w:r>
      <w:r w:rsidR="00F767C9" w:rsidRPr="007C7A83">
        <w:rPr>
          <w:rFonts w:ascii="Arial" w:hAnsi="Arial" w:cs="Arial"/>
          <w:color w:val="FF0000"/>
        </w:rPr>
        <w:t>found it important</w:t>
      </w:r>
      <w:r w:rsidRPr="007C7A83">
        <w:rPr>
          <w:rFonts w:ascii="Arial" w:hAnsi="Arial" w:cs="Arial"/>
          <w:color w:val="FF0000"/>
        </w:rPr>
        <w:t xml:space="preserve"> to include how two-dimensional TLC is performed in laboratories</w:t>
      </w:r>
      <w:r w:rsidR="00F767C9" w:rsidRPr="007C7A83">
        <w:rPr>
          <w:rFonts w:ascii="Arial" w:hAnsi="Arial" w:cs="Arial"/>
          <w:color w:val="FF0000"/>
        </w:rPr>
        <w:t>, increasing</w:t>
      </w:r>
      <w:r w:rsidRPr="007C7A83">
        <w:rPr>
          <w:rFonts w:ascii="Arial" w:hAnsi="Arial" w:cs="Arial"/>
          <w:color w:val="FF0000"/>
        </w:rPr>
        <w:t xml:space="preserve"> the value of the present manuscript.</w:t>
      </w:r>
    </w:p>
    <w:p w14:paraId="113EFA5C" w14:textId="3E48BACD" w:rsidR="003E088D" w:rsidRPr="007C7A83" w:rsidRDefault="00B13C3E" w:rsidP="005C19EB">
      <w:pPr>
        <w:spacing w:after="0" w:line="360" w:lineRule="auto"/>
        <w:jc w:val="both"/>
        <w:rPr>
          <w:rFonts w:ascii="Arial" w:hAnsi="Arial" w:cs="Arial"/>
          <w:color w:val="FF0000"/>
        </w:rPr>
      </w:pPr>
      <w:r w:rsidRPr="007C7A83">
        <w:rPr>
          <w:rFonts w:ascii="Arial" w:eastAsia="Calibri" w:hAnsi="Arial" w:cs="Arial"/>
          <w:color w:val="FF0000"/>
        </w:rPr>
        <w:t>A new</w:t>
      </w:r>
      <w:r w:rsidR="0026659A" w:rsidRPr="007C7A83">
        <w:rPr>
          <w:rFonts w:ascii="Arial" w:hAnsi="Arial" w:cs="Arial"/>
          <w:color w:val="FF0000"/>
        </w:rPr>
        <w:t xml:space="preserve"> paragraph has been included in the representative results and in the Discussion section of the </w:t>
      </w:r>
      <w:r w:rsidR="00A05A20" w:rsidRPr="007C7A83">
        <w:rPr>
          <w:rFonts w:ascii="Arial" w:hAnsi="Arial" w:cs="Arial"/>
          <w:color w:val="FF0000"/>
        </w:rPr>
        <w:t>revised manuscript</w:t>
      </w:r>
      <w:r w:rsidR="0026659A" w:rsidRPr="007C7A83">
        <w:rPr>
          <w:rFonts w:ascii="Arial" w:hAnsi="Arial" w:cs="Arial"/>
          <w:color w:val="FF0000"/>
        </w:rPr>
        <w:t xml:space="preserve"> (lines </w:t>
      </w:r>
      <w:r w:rsidR="00C653C4" w:rsidRPr="007C7A83">
        <w:rPr>
          <w:rFonts w:ascii="Arial" w:hAnsi="Arial" w:cs="Arial"/>
          <w:color w:val="FF0000"/>
        </w:rPr>
        <w:t>3</w:t>
      </w:r>
      <w:r w:rsidR="006A12F3" w:rsidRPr="007C7A83">
        <w:rPr>
          <w:rFonts w:ascii="Arial" w:hAnsi="Arial" w:cs="Arial"/>
          <w:color w:val="FF0000"/>
        </w:rPr>
        <w:t>25</w:t>
      </w:r>
      <w:r w:rsidR="00C653C4" w:rsidRPr="007C7A83">
        <w:rPr>
          <w:rFonts w:ascii="Arial" w:hAnsi="Arial" w:cs="Arial"/>
          <w:color w:val="FF0000"/>
        </w:rPr>
        <w:t>-33</w:t>
      </w:r>
      <w:r w:rsidR="006A12F3" w:rsidRPr="007C7A83">
        <w:rPr>
          <w:rFonts w:ascii="Arial" w:hAnsi="Arial" w:cs="Arial"/>
          <w:color w:val="FF0000"/>
        </w:rPr>
        <w:t>8</w:t>
      </w:r>
      <w:r w:rsidR="00C653C4" w:rsidRPr="007C7A83">
        <w:rPr>
          <w:rFonts w:ascii="Arial" w:hAnsi="Arial" w:cs="Arial"/>
          <w:color w:val="FF0000"/>
        </w:rPr>
        <w:t xml:space="preserve"> </w:t>
      </w:r>
      <w:r w:rsidR="00B922B8" w:rsidRPr="007C7A83">
        <w:rPr>
          <w:rFonts w:ascii="Arial" w:hAnsi="Arial" w:cs="Arial"/>
          <w:color w:val="FF0000"/>
        </w:rPr>
        <w:t xml:space="preserve">and lines </w:t>
      </w:r>
      <w:r w:rsidR="00C653C4" w:rsidRPr="007C7A83">
        <w:rPr>
          <w:rFonts w:ascii="Arial" w:hAnsi="Arial" w:cs="Arial"/>
          <w:color w:val="FF0000"/>
        </w:rPr>
        <w:t>4</w:t>
      </w:r>
      <w:r w:rsidR="006A12F3" w:rsidRPr="007C7A83">
        <w:rPr>
          <w:rFonts w:ascii="Arial" w:hAnsi="Arial" w:cs="Arial"/>
          <w:color w:val="FF0000"/>
        </w:rPr>
        <w:t>41</w:t>
      </w:r>
      <w:r w:rsidR="00C653C4" w:rsidRPr="007C7A83">
        <w:rPr>
          <w:rFonts w:ascii="Arial" w:hAnsi="Arial" w:cs="Arial"/>
          <w:color w:val="FF0000"/>
        </w:rPr>
        <w:t>-4</w:t>
      </w:r>
      <w:r w:rsidR="006C07AA" w:rsidRPr="007C7A83">
        <w:rPr>
          <w:rFonts w:ascii="Arial" w:hAnsi="Arial" w:cs="Arial"/>
          <w:color w:val="FF0000"/>
        </w:rPr>
        <w:t>51</w:t>
      </w:r>
      <w:r w:rsidR="0026659A" w:rsidRPr="007C7A83">
        <w:rPr>
          <w:rFonts w:ascii="Arial" w:hAnsi="Arial" w:cs="Arial"/>
          <w:color w:val="FF0000"/>
        </w:rPr>
        <w:t>).</w:t>
      </w:r>
    </w:p>
    <w:p w14:paraId="62585A89" w14:textId="3F78658E" w:rsidR="00DB7ADE" w:rsidRPr="007C7A83" w:rsidRDefault="00462A6F" w:rsidP="00DB7ADE">
      <w:pPr>
        <w:spacing w:after="0" w:line="360" w:lineRule="auto"/>
        <w:ind w:left="708"/>
        <w:jc w:val="both"/>
        <w:rPr>
          <w:rFonts w:ascii="Arial" w:hAnsi="Arial" w:cs="Arial"/>
          <w:i/>
          <w:color w:val="0070C0"/>
          <w:shd w:val="clear" w:color="auto" w:fill="FFFFFF"/>
        </w:rPr>
      </w:pPr>
      <w:r w:rsidRPr="007C7A83">
        <w:rPr>
          <w:rFonts w:ascii="Arial" w:hAnsi="Arial" w:cs="Arial"/>
          <w:i/>
          <w:color w:val="0070C0"/>
          <w:shd w:val="clear" w:color="auto" w:fill="FFFFFF"/>
        </w:rPr>
        <w:t xml:space="preserve">“Performing two types of methylation procedures permits us to confirm the presence of type V mycolic acid since type V mycolic acid is cleaved during the acid </w:t>
      </w:r>
      <w:proofErr w:type="spellStart"/>
      <w:r w:rsidRPr="007C7A83">
        <w:rPr>
          <w:rFonts w:ascii="Arial" w:hAnsi="Arial" w:cs="Arial"/>
          <w:i/>
          <w:color w:val="0070C0"/>
          <w:shd w:val="clear" w:color="auto" w:fill="FFFFFF"/>
        </w:rPr>
        <w:t>methanolysis</w:t>
      </w:r>
      <w:proofErr w:type="spellEnd"/>
      <w:r w:rsidRPr="007C7A83">
        <w:rPr>
          <w:rFonts w:ascii="Arial" w:hAnsi="Arial" w:cs="Arial"/>
          <w:i/>
          <w:color w:val="0070C0"/>
          <w:shd w:val="clear" w:color="auto" w:fill="FFFFFF"/>
        </w:rPr>
        <w:t xml:space="preserve"> procedure. As Figure </w:t>
      </w:r>
      <w:r w:rsidR="006C07AA" w:rsidRPr="007C7A83">
        <w:rPr>
          <w:rFonts w:ascii="Arial" w:hAnsi="Arial" w:cs="Arial"/>
          <w:i/>
          <w:color w:val="0070C0"/>
          <w:shd w:val="clear" w:color="auto" w:fill="FFFFFF"/>
        </w:rPr>
        <w:t>3</w:t>
      </w:r>
      <w:r w:rsidRPr="007C7A83">
        <w:rPr>
          <w:rFonts w:ascii="Arial" w:hAnsi="Arial" w:cs="Arial"/>
          <w:i/>
          <w:color w:val="0070C0"/>
          <w:shd w:val="clear" w:color="auto" w:fill="FFFFFF"/>
        </w:rPr>
        <w:t xml:space="preserve"> shows, only after the saponification procedure was the spot corresponding to type V mycolic acid observed. After </w:t>
      </w:r>
      <w:proofErr w:type="spellStart"/>
      <w:r w:rsidRPr="007C7A83">
        <w:rPr>
          <w:rFonts w:ascii="Arial" w:hAnsi="Arial" w:cs="Arial"/>
          <w:i/>
          <w:color w:val="0070C0"/>
          <w:shd w:val="clear" w:color="auto" w:fill="FFFFFF"/>
        </w:rPr>
        <w:t>methanolysis</w:t>
      </w:r>
      <w:proofErr w:type="spellEnd"/>
      <w:r w:rsidRPr="007C7A83">
        <w:rPr>
          <w:rFonts w:ascii="Arial" w:hAnsi="Arial" w:cs="Arial"/>
          <w:i/>
          <w:color w:val="0070C0"/>
          <w:shd w:val="clear" w:color="auto" w:fill="FFFFFF"/>
        </w:rPr>
        <w:t xml:space="preserve">, TLC showed the derived compounds from type V cleavage that migrated near the application point </w:t>
      </w:r>
      <w:r w:rsidRPr="007C7A83">
        <w:rPr>
          <w:rFonts w:ascii="Arial" w:hAnsi="Arial" w:cs="Arial"/>
          <w:i/>
          <w:color w:val="0070C0"/>
          <w:shd w:val="clear" w:color="auto" w:fill="FFFFFF"/>
        </w:rPr>
        <w:fldChar w:fldCharType="begin" w:fldLock="1"/>
      </w:r>
      <w:r w:rsidRPr="007C7A83">
        <w:rPr>
          <w:rFonts w:ascii="Arial" w:hAnsi="Arial" w:cs="Arial"/>
          <w:i/>
          <w:color w:val="0070C0"/>
          <w:shd w:val="clear" w:color="auto" w:fill="FFFFFF"/>
        </w:rPr>
        <w:instrText>ADDIN CSL_CITATION {"citationItems":[{"id":"ITEM-1","itemData":{"DOI":"10.1016/j.jchromb.2011.08.001","abstract":"The profile of mycolic acids from Mycobacterium confluentis has not been adequately published. However, the definition of the composition of mycolic acids is a critical element for describing new mycobacterial species. Thus, an erroneously published profile can lead to confusing citations. The aim of this article is to make the protocols clear, by using thin layer chromatography as a tool, for defining the discrete pattern of mycolic acids of any newly reported mycobacterial species. By using this method, and corroborated using nuclear magnetic resonance analysis, we demonstrated that M. confluentis contains-mycolates (type I) and epoxymycolates (type V mycolic acids).","author":[{"dropping-particle":"","family":"Secanella-Fandos","given":"Silvia","non-dropping-particle":"","parse-names":false,"suffix":""},{"dropping-particle":"","family":"Luquin","given":"Marina","non-dropping-particle":"","parse-names":false,"suffix":""},{"dropping-particle":"","family":"Pérez-Trujillo","given":"Míriam","non-dropping-particle":"","parse-names":false,"suffix":""},{"dropping-particle":"","family":"Julián","given":"Esther","non-dropping-particle":"","parse-names":false,"suffix":""}],"container-title":"Journal of Chromatography B","id":"ITEM-1","issued":{"date-parts":[["2011"]]},"page":"2821-2826","title":"Revisited mycolic acid pattern of Mycobacterium confluentis using thin-layer chromatography","type":"article-journal","volume":"879"},"uris":["http://www.mendeley.com/documents/?uuid=29469931-fca5-39c7-901d-ca7ac18f9020"]}],"mendeley":{"formattedCitation":"&lt;sup&gt;19&lt;/sup&gt;","plainTextFormattedCitation":"19","previouslyFormattedCitation":"&lt;sup&gt;19&lt;/sup&gt;"},"properties":{"noteIndex":0},"schema":"https://github.com/citation-style-language/schema/raw/master/csl-citation.json"}</w:instrText>
      </w:r>
      <w:r w:rsidRPr="007C7A83">
        <w:rPr>
          <w:rFonts w:ascii="Arial" w:hAnsi="Arial" w:cs="Arial"/>
          <w:i/>
          <w:color w:val="0070C0"/>
          <w:shd w:val="clear" w:color="auto" w:fill="FFFFFF"/>
        </w:rPr>
        <w:fldChar w:fldCharType="separate"/>
      </w:r>
      <w:r w:rsidRPr="007C7A83">
        <w:rPr>
          <w:rFonts w:ascii="Arial" w:hAnsi="Arial" w:cs="Arial"/>
          <w:i/>
          <w:color w:val="0070C0"/>
          <w:shd w:val="clear" w:color="auto" w:fill="FFFFFF"/>
          <w:vertAlign w:val="superscript"/>
        </w:rPr>
        <w:t>19</w:t>
      </w:r>
      <w:r w:rsidRPr="007C7A83">
        <w:rPr>
          <w:rFonts w:ascii="Arial" w:hAnsi="Arial" w:cs="Arial"/>
          <w:i/>
          <w:color w:val="0070C0"/>
          <w:shd w:val="clear" w:color="auto" w:fill="FFFFFF"/>
        </w:rPr>
        <w:fldChar w:fldCharType="end"/>
      </w:r>
      <w:r w:rsidRPr="007C7A83">
        <w:rPr>
          <w:rFonts w:ascii="Arial" w:hAnsi="Arial" w:cs="Arial"/>
          <w:i/>
          <w:color w:val="0070C0"/>
          <w:shd w:val="clear" w:color="auto" w:fill="FFFFFF"/>
        </w:rPr>
        <w:t xml:space="preserve">. For neophyte researchers, 2D-TLC can allow for a complementary method to identify each mycolic acid type (Fig. </w:t>
      </w:r>
      <w:r w:rsidR="006C07AA" w:rsidRPr="007C7A83">
        <w:rPr>
          <w:rFonts w:ascii="Arial" w:hAnsi="Arial" w:cs="Arial"/>
          <w:i/>
          <w:color w:val="0070C0"/>
          <w:shd w:val="clear" w:color="auto" w:fill="FFFFFF"/>
        </w:rPr>
        <w:t>3</w:t>
      </w:r>
      <w:r w:rsidRPr="007C7A83">
        <w:rPr>
          <w:rFonts w:ascii="Arial" w:hAnsi="Arial" w:cs="Arial"/>
          <w:i/>
          <w:color w:val="0070C0"/>
          <w:shd w:val="clear" w:color="auto" w:fill="FFFFFF"/>
        </w:rPr>
        <w:t xml:space="preserve">C and </w:t>
      </w:r>
      <w:r w:rsidR="006C07AA" w:rsidRPr="007C7A83">
        <w:rPr>
          <w:rFonts w:ascii="Arial" w:hAnsi="Arial" w:cs="Arial"/>
          <w:i/>
          <w:color w:val="0070C0"/>
          <w:shd w:val="clear" w:color="auto" w:fill="FFFFFF"/>
        </w:rPr>
        <w:t>3</w:t>
      </w:r>
      <w:r w:rsidRPr="007C7A83">
        <w:rPr>
          <w:rFonts w:ascii="Arial" w:hAnsi="Arial" w:cs="Arial"/>
          <w:i/>
          <w:color w:val="0070C0"/>
          <w:shd w:val="clear" w:color="auto" w:fill="FFFFFF"/>
        </w:rPr>
        <w:t xml:space="preserve">D). Mycolic acid extracts must be first run in an elution system formed by petroleum ether (60-80°C) and acetone (95:5) three times. Then, the plate must be run in the second direction with a mobile phase formed by toluene and acetone (97:3). 2D-TLC combined with mass spectrometry (MS) has been used to identify and chemically characterize the functional groups of mycolic acids and has been used extensively to characterize mycolic acids </w:t>
      </w:r>
      <w:r w:rsidRPr="007C7A83">
        <w:rPr>
          <w:rFonts w:ascii="Arial" w:hAnsi="Arial" w:cs="Arial"/>
          <w:i/>
          <w:color w:val="0070C0"/>
          <w:shd w:val="clear" w:color="auto" w:fill="FFFFFF"/>
        </w:rPr>
        <w:fldChar w:fldCharType="begin" w:fldLock="1"/>
      </w:r>
      <w:r w:rsidRPr="007C7A83">
        <w:rPr>
          <w:rFonts w:ascii="Arial" w:hAnsi="Arial" w:cs="Arial"/>
          <w:i/>
          <w:color w:val="0070C0"/>
          <w:shd w:val="clear" w:color="auto" w:fill="FFFFFF"/>
        </w:rPr>
        <w:instrText>ADDIN CSL_CITATION {"citationItems":[{"id":"ITEM-1","itemData":{"author":[{"dropping-particle":"","family":"Minnikin D. E., Dobson G., Parlet J. H., Datta A. K., Minnikin S. M.","given":"Goodfellow M.","non-dropping-particle":"","parse-names":false,"suffix":""}],"container-title":"Topics in lipid research: from structural elucidation to biological function.","id":"ITEM-1","issued":{"date-parts":[["1986"]]},"title":"Analysis of mycobacteria mycolic acids","type":"article-journal"},"uris":["http://www.mendeley.com/documents/?uuid=d7331f41-e4b3-4d74-bdf2-c460db3023b9"]},{"id":"ITEM-2","itemData":{"DOI":"10.1016/S0021-9673(00)88433-2","ISSN":"00219673","abstract":"Whole-organism methanolysates of representative bacteria containing mycolic acids (long-chain 3-hydroxy 2-branched acids) were prepared by treating dry organisms with methanol-toluene-sulphuric acid (30:15:1) at 75° overnight. The mycolic acid esters from mycobacteria were not resolved satisfactorily by single dimensional thin-layer chromatographic analysis. Three distinct patterns of mycobacterial mycolates were produced by two-dimensional thin-layer chromatography, good examples of each pattern being the mycolates from Mycobacterium tuberculosis, Mycobacterium avium and Mycobacterium fortuitum. © 1980.","author":[{"dropping-particle":"","family":"Minnikin","given":"D. E.","non-dropping-particle":"","parse-names":false,"suffix":""},{"dropping-particle":"","family":"Hutchinson","given":"Iwona G.","non-dropping-particle":"","parse-names":false,"suffix":""},{"dropping-particle":"","family":"Caldicott","given":"A. B.","non-dropping-particle":"","parse-names":false,"suffix":""},{"dropping-particle":"","family":"Goodfellow","given":"M.","non-dropping-particle":"","parse-names":false,"suffix":""}],"container-title":"Journal of Chromatography A","id":"ITEM-2","issue":"1","issued":{"date-parts":[["1980","1","25"]]},"page":"221-233","publisher":"Elsevier","title":"Thin-layer chromatography of methanolysates of mycolic acid-containing bacteria","type":"article-journal","volume":"188"},"uris":["http://www.mendeley.com/documents/?uuid=6672f336-8ab9-3524-b6b5-cf1f3e1c39b7"]},{"id":"ITEM-3","itemData":{"ISSN":"03009610","PMID":"7025224","author":[{"dropping-particle":"","family":"Minnikin","given":"D. E.","non-dropping-particle":"","parse-names":false,"suffix":""},{"dropping-particle":"","family":"Goodfellow","given":"M.","non-dropping-particle":"","parse-names":false,"suffix":""}],"container-title":"Society for Applied Bacteriology symposium series","id":"ITEM-3","issued":{"date-parts":[["1980","1","1"]]},"page":"189-256","title":"Lipid composition in the classification and identification of acid-fast bacteria.","type":"article","volume":"8"},"uris":["http://www.mendeley.com/documents/?uuid=f8ce65eb-22d8-32db-8101-1ddb495af096"]}],"mendeley":{"formattedCitation":"&lt;sup&gt;20–22&lt;/sup&gt;","plainTextFormattedCitation":"20–22","previouslyFormattedCitation":"&lt;sup&gt;20–22&lt;/sup&gt;"},"properties":{"noteIndex":0},"schema":"https://github.com/citation-style-language/schema/raw/master/csl-citation.json"}</w:instrText>
      </w:r>
      <w:r w:rsidRPr="007C7A83">
        <w:rPr>
          <w:rFonts w:ascii="Arial" w:hAnsi="Arial" w:cs="Arial"/>
          <w:i/>
          <w:color w:val="0070C0"/>
          <w:shd w:val="clear" w:color="auto" w:fill="FFFFFF"/>
        </w:rPr>
        <w:fldChar w:fldCharType="separate"/>
      </w:r>
      <w:r w:rsidRPr="007C7A83">
        <w:rPr>
          <w:rFonts w:ascii="Arial" w:hAnsi="Arial" w:cs="Arial"/>
          <w:i/>
          <w:color w:val="0070C0"/>
          <w:shd w:val="clear" w:color="auto" w:fill="FFFFFF"/>
          <w:vertAlign w:val="superscript"/>
        </w:rPr>
        <w:t>20–22</w:t>
      </w:r>
      <w:r w:rsidRPr="007C7A83">
        <w:rPr>
          <w:rFonts w:ascii="Arial" w:hAnsi="Arial" w:cs="Arial"/>
          <w:i/>
          <w:color w:val="0070C0"/>
          <w:shd w:val="clear" w:color="auto" w:fill="FFFFFF"/>
        </w:rPr>
        <w:fldChar w:fldCharType="end"/>
      </w:r>
      <w:r w:rsidRPr="007C7A83">
        <w:rPr>
          <w:rFonts w:ascii="Arial" w:hAnsi="Arial" w:cs="Arial"/>
          <w:i/>
          <w:color w:val="0070C0"/>
          <w:shd w:val="clear" w:color="auto" w:fill="FFFFFF"/>
        </w:rPr>
        <w:t>. Therefore, the mycolic acid pattern is one of the biochemical features of value in systematic mycobacterial evaluation in combination with other analyses due to shared mycolic acid patterns among different species</w:t>
      </w:r>
      <w:r w:rsidR="00275188" w:rsidRPr="007C7A83">
        <w:rPr>
          <w:rFonts w:ascii="Arial" w:hAnsi="Arial" w:cs="Arial"/>
          <w:i/>
          <w:color w:val="0070C0"/>
          <w:shd w:val="clear" w:color="auto" w:fill="FFFFFF"/>
        </w:rPr>
        <w:t>”.</w:t>
      </w:r>
    </w:p>
    <w:p w14:paraId="298C57C6" w14:textId="77777777" w:rsidR="003D2F1A" w:rsidRPr="007C7A83" w:rsidRDefault="003D2F1A" w:rsidP="00DB7ADE">
      <w:pPr>
        <w:spacing w:after="0" w:line="360" w:lineRule="auto"/>
        <w:ind w:left="708"/>
        <w:jc w:val="both"/>
        <w:rPr>
          <w:rFonts w:ascii="Arial" w:hAnsi="Arial" w:cs="Arial"/>
          <w:color w:val="222222"/>
          <w:shd w:val="clear" w:color="auto" w:fill="FFFFFF"/>
        </w:rPr>
      </w:pPr>
    </w:p>
    <w:p w14:paraId="711E62EE" w14:textId="08DCC89D" w:rsidR="00DB7ADE" w:rsidRPr="007C7A83" w:rsidRDefault="003D2F1A" w:rsidP="00DB7ADE">
      <w:pPr>
        <w:spacing w:after="0" w:line="360" w:lineRule="auto"/>
        <w:ind w:left="708"/>
        <w:jc w:val="both"/>
        <w:rPr>
          <w:rFonts w:ascii="Arial" w:hAnsi="Arial" w:cs="Arial"/>
          <w:i/>
          <w:color w:val="0070C0"/>
          <w:shd w:val="clear" w:color="auto" w:fill="FFFFFF"/>
        </w:rPr>
      </w:pPr>
      <w:r w:rsidRPr="007C7A83">
        <w:rPr>
          <w:rFonts w:ascii="Arial" w:hAnsi="Arial" w:cs="Arial"/>
          <w:i/>
          <w:color w:val="0070C0"/>
          <w:shd w:val="clear" w:color="auto" w:fill="FFFFFF"/>
        </w:rPr>
        <w:t>“</w:t>
      </w:r>
      <w:r w:rsidR="00DB7ADE" w:rsidRPr="007C7A83">
        <w:rPr>
          <w:rFonts w:ascii="Arial" w:hAnsi="Arial" w:cs="Arial"/>
          <w:i/>
          <w:color w:val="0070C0"/>
          <w:shd w:val="clear" w:color="auto" w:fill="FFFFFF"/>
        </w:rPr>
        <w:t xml:space="preserve">In addition to noncovalently linked lipids, mycolic acid extraction by two different procedures is also shown. While acidic </w:t>
      </w:r>
      <w:proofErr w:type="spellStart"/>
      <w:r w:rsidR="00DB7ADE" w:rsidRPr="007C7A83">
        <w:rPr>
          <w:rFonts w:ascii="Arial" w:hAnsi="Arial" w:cs="Arial"/>
          <w:i/>
          <w:color w:val="0070C0"/>
          <w:shd w:val="clear" w:color="auto" w:fill="FFFFFF"/>
        </w:rPr>
        <w:t>methanolysis</w:t>
      </w:r>
      <w:proofErr w:type="spellEnd"/>
      <w:r w:rsidR="00DB7ADE" w:rsidRPr="007C7A83">
        <w:rPr>
          <w:rFonts w:ascii="Arial" w:hAnsi="Arial" w:cs="Arial"/>
          <w:i/>
          <w:color w:val="0070C0"/>
          <w:shd w:val="clear" w:color="auto" w:fill="FFFFFF"/>
        </w:rPr>
        <w:t xml:space="preserve"> permits </w:t>
      </w:r>
      <w:r w:rsidR="00A23602" w:rsidRPr="007C7A83">
        <w:rPr>
          <w:rFonts w:ascii="Arial" w:hAnsi="Arial" w:cs="Arial"/>
          <w:i/>
          <w:color w:val="0070C0"/>
          <w:shd w:val="clear" w:color="auto" w:fill="FFFFFF"/>
        </w:rPr>
        <w:t>the easy extraction of mycolic acids with less hazardous reagents</w:t>
      </w:r>
      <w:r w:rsidR="00DB7ADE" w:rsidRPr="007C7A83">
        <w:rPr>
          <w:rFonts w:ascii="Arial" w:hAnsi="Arial" w:cs="Arial"/>
          <w:i/>
          <w:color w:val="0070C0"/>
          <w:shd w:val="clear" w:color="auto" w:fill="FFFFFF"/>
        </w:rPr>
        <w:t xml:space="preserve">, the saponification procedure preserves the structure of all mycolic acid types, including type V mycolic acid, which is cleaved during the </w:t>
      </w:r>
      <w:proofErr w:type="spellStart"/>
      <w:r w:rsidR="00DB7ADE" w:rsidRPr="007C7A83">
        <w:rPr>
          <w:rFonts w:ascii="Arial" w:hAnsi="Arial" w:cs="Arial"/>
          <w:i/>
          <w:color w:val="0070C0"/>
          <w:shd w:val="clear" w:color="auto" w:fill="FFFFFF"/>
        </w:rPr>
        <w:t>methanolysis</w:t>
      </w:r>
      <w:proofErr w:type="spellEnd"/>
      <w:r w:rsidR="00DB7ADE" w:rsidRPr="007C7A83">
        <w:rPr>
          <w:rFonts w:ascii="Arial" w:hAnsi="Arial" w:cs="Arial"/>
          <w:i/>
          <w:color w:val="0070C0"/>
          <w:shd w:val="clear" w:color="auto" w:fill="FFFFFF"/>
        </w:rPr>
        <w:t xml:space="preserve"> procedures.</w:t>
      </w:r>
    </w:p>
    <w:p w14:paraId="54F11BC2" w14:textId="1446558F" w:rsidR="006851D5" w:rsidRPr="007C7A83" w:rsidRDefault="00DB7ADE" w:rsidP="00DB7ADE">
      <w:pPr>
        <w:spacing w:after="0" w:line="360" w:lineRule="auto"/>
        <w:ind w:left="708"/>
        <w:jc w:val="both"/>
        <w:rPr>
          <w:rFonts w:ascii="Arial" w:hAnsi="Arial" w:cs="Arial"/>
          <w:i/>
          <w:color w:val="0070C0"/>
          <w:shd w:val="clear" w:color="auto" w:fill="FFFFFF"/>
        </w:rPr>
      </w:pPr>
      <w:r w:rsidRPr="007C7A83">
        <w:rPr>
          <w:rFonts w:ascii="Arial" w:hAnsi="Arial" w:cs="Arial"/>
          <w:i/>
          <w:color w:val="0070C0"/>
          <w:shd w:val="clear" w:color="auto" w:fill="FFFFFF"/>
        </w:rPr>
        <w:t xml:space="preserve">Once the lipids are extracted, 1D- or 2D-TLC are standard methods to monitor them, and the assay utilized varies depending on the physicochemical characteristics of the lipids. The polarity and size of </w:t>
      </w:r>
      <w:r w:rsidRPr="007C7A83">
        <w:rPr>
          <w:rFonts w:ascii="Arial" w:hAnsi="Arial" w:cs="Arial"/>
          <w:i/>
          <w:color w:val="0070C0"/>
          <w:shd w:val="clear" w:color="auto" w:fill="FFFFFF"/>
        </w:rPr>
        <w:lastRenderedPageBreak/>
        <w:t>each molecule will determine the selection of the elution system needed, allowing for determination of the lipids that form part of the mycobacterium. One-dimensional TLC can be chosen when the retention factors (Rf) between mycobacterial lipids are different, while 2D-TLC facilitates visualization when different lipids share molecular weight and polarity characteristics.</w:t>
      </w:r>
      <w:r w:rsidR="003D2F1A" w:rsidRPr="007C7A83">
        <w:rPr>
          <w:rFonts w:ascii="Arial" w:hAnsi="Arial" w:cs="Arial"/>
          <w:i/>
          <w:color w:val="0070C0"/>
          <w:shd w:val="clear" w:color="auto" w:fill="FFFFFF"/>
        </w:rPr>
        <w:t>”</w:t>
      </w:r>
    </w:p>
    <w:p w14:paraId="4BE420DC" w14:textId="77777777" w:rsidR="003D2F1A" w:rsidRPr="007C7A83" w:rsidRDefault="003D2F1A" w:rsidP="00DB7ADE">
      <w:pPr>
        <w:spacing w:after="0" w:line="360" w:lineRule="auto"/>
        <w:ind w:left="708"/>
        <w:jc w:val="both"/>
        <w:rPr>
          <w:rFonts w:ascii="Arial" w:hAnsi="Arial" w:cs="Arial"/>
          <w:i/>
          <w:color w:val="0070C0"/>
          <w:shd w:val="clear" w:color="auto" w:fill="FFFFFF"/>
        </w:rPr>
      </w:pPr>
    </w:p>
    <w:p w14:paraId="00FAC8FD" w14:textId="72485BF1" w:rsidR="002020C1" w:rsidRPr="007C7A83" w:rsidRDefault="00B13C3E" w:rsidP="005C19EB">
      <w:pPr>
        <w:spacing w:after="0" w:line="360" w:lineRule="auto"/>
        <w:jc w:val="both"/>
        <w:rPr>
          <w:rFonts w:ascii="Arial" w:hAnsi="Arial" w:cs="Arial"/>
          <w:color w:val="222222"/>
          <w:shd w:val="clear" w:color="auto" w:fill="FFFFFF"/>
        </w:rPr>
      </w:pPr>
      <w:r w:rsidRPr="007C7A83">
        <w:rPr>
          <w:rFonts w:ascii="Arial" w:hAnsi="Arial" w:cs="Arial"/>
          <w:color w:val="222222"/>
          <w:shd w:val="clear" w:color="auto" w:fill="FFFFFF"/>
        </w:rPr>
        <w:t xml:space="preserve">3. It seems very strange to me to combine the total non-wall bound lipid and total MA arms of the scheme as is implied by the procedural spreadsheet, though I do accept that this may be common practice. These are not trivial experiments, so I think it is important to obtain the maximum information from each one. I would therefore </w:t>
      </w:r>
      <w:proofErr w:type="spellStart"/>
      <w:r w:rsidRPr="007C7A83">
        <w:rPr>
          <w:rFonts w:ascii="Arial" w:hAnsi="Arial" w:cs="Arial"/>
          <w:color w:val="222222"/>
          <w:shd w:val="clear" w:color="auto" w:fill="FFFFFF"/>
        </w:rPr>
        <w:t>hydrolyse</w:t>
      </w:r>
      <w:proofErr w:type="spellEnd"/>
      <w:r w:rsidRPr="007C7A83">
        <w:rPr>
          <w:rFonts w:ascii="Arial" w:hAnsi="Arial" w:cs="Arial"/>
          <w:color w:val="222222"/>
          <w:shd w:val="clear" w:color="auto" w:fill="FFFFFF"/>
        </w:rPr>
        <w:t xml:space="preserve"> the non-membrane bound mycolate (and other) esters and the bound ones separately - there is no guarantee that the derived MA mixtures are the same. There are also some reports of free mycolic acids in cells linked to biofilms. I think </w:t>
      </w:r>
      <w:proofErr w:type="spellStart"/>
      <w:r w:rsidRPr="007C7A83">
        <w:rPr>
          <w:rFonts w:ascii="Arial" w:hAnsi="Arial" w:cs="Arial"/>
          <w:color w:val="222222"/>
          <w:shd w:val="clear" w:color="auto" w:fill="FFFFFF"/>
        </w:rPr>
        <w:t>tis</w:t>
      </w:r>
      <w:proofErr w:type="spellEnd"/>
      <w:r w:rsidRPr="007C7A83">
        <w:rPr>
          <w:rFonts w:ascii="Arial" w:hAnsi="Arial" w:cs="Arial"/>
          <w:color w:val="222222"/>
          <w:shd w:val="clear" w:color="auto" w:fill="FFFFFF"/>
        </w:rPr>
        <w:t xml:space="preserve"> procedure would miss them. If the intention is that the arrow bringing the two arms together simply shows a common method rather than a combination of material, then I think the presentation could be clearer. I think it could be improved by noting additional points where TLC might be useful for comparison.</w:t>
      </w:r>
    </w:p>
    <w:p w14:paraId="4880D098" w14:textId="591BAB01" w:rsidR="00C52696" w:rsidRPr="007C7A83" w:rsidRDefault="00B13C3E" w:rsidP="00C82F3D">
      <w:pPr>
        <w:spacing w:after="0" w:line="360" w:lineRule="auto"/>
        <w:jc w:val="both"/>
        <w:rPr>
          <w:rFonts w:ascii="Arial" w:hAnsi="Arial" w:cs="Arial"/>
          <w:color w:val="FF0000"/>
          <w:shd w:val="clear" w:color="auto" w:fill="FFFFFF"/>
        </w:rPr>
      </w:pPr>
      <w:r w:rsidRPr="007C7A83">
        <w:rPr>
          <w:rFonts w:ascii="Arial" w:hAnsi="Arial" w:cs="Arial"/>
          <w:color w:val="FF0000"/>
          <w:shd w:val="clear" w:color="auto" w:fill="FFFFFF"/>
        </w:rPr>
        <w:t xml:space="preserve">Thank you for your recommendation. To avoid misunderstanding </w:t>
      </w:r>
      <w:r w:rsidRPr="007C7A83">
        <w:rPr>
          <w:rFonts w:ascii="Arial" w:eastAsia="Calibri" w:hAnsi="Arial" w:cs="Arial"/>
          <w:color w:val="FF0000"/>
        </w:rPr>
        <w:t>the</w:t>
      </w:r>
      <w:r w:rsidRPr="007C7A83">
        <w:rPr>
          <w:rFonts w:ascii="Arial" w:hAnsi="Arial" w:cs="Arial"/>
          <w:color w:val="FF0000"/>
          <w:shd w:val="clear" w:color="auto" w:fill="FFFFFF"/>
        </w:rPr>
        <w:t xml:space="preserve"> procedures, we modified the scheme by dividing both protocols. We have also made another </w:t>
      </w:r>
      <w:r w:rsidR="00F767C9" w:rsidRPr="007C7A83">
        <w:rPr>
          <w:rFonts w:ascii="Arial" w:hAnsi="Arial" w:cs="Arial"/>
          <w:color w:val="FF0000"/>
          <w:shd w:val="clear" w:color="auto" w:fill="FFFFFF"/>
        </w:rPr>
        <w:t xml:space="preserve">protocol </w:t>
      </w:r>
      <w:r w:rsidRPr="007C7A83">
        <w:rPr>
          <w:rFonts w:ascii="Arial" w:hAnsi="Arial" w:cs="Arial"/>
          <w:color w:val="FF0000"/>
          <w:shd w:val="clear" w:color="auto" w:fill="FFFFFF"/>
        </w:rPr>
        <w:t>for the saponification procedure. Moreover, we added icons that make the</w:t>
      </w:r>
      <w:r w:rsidR="00F767C9" w:rsidRPr="007C7A83">
        <w:rPr>
          <w:rFonts w:ascii="Arial" w:hAnsi="Arial" w:cs="Arial"/>
          <w:color w:val="FF0000"/>
          <w:shd w:val="clear" w:color="auto" w:fill="FFFFFF"/>
        </w:rPr>
        <w:t xml:space="preserve"> procedures</w:t>
      </w:r>
      <w:r w:rsidRPr="007C7A83">
        <w:rPr>
          <w:rFonts w:ascii="Arial" w:hAnsi="Arial" w:cs="Arial"/>
          <w:color w:val="FF0000"/>
          <w:shd w:val="clear" w:color="auto" w:fill="FFFFFF"/>
        </w:rPr>
        <w:t xml:space="preserve"> clearer. </w:t>
      </w:r>
      <w:r w:rsidR="00F767C9" w:rsidRPr="007C7A83">
        <w:rPr>
          <w:rFonts w:ascii="Arial" w:hAnsi="Arial" w:cs="Arial"/>
          <w:color w:val="FF0000"/>
          <w:shd w:val="clear" w:color="auto" w:fill="FFFFFF"/>
        </w:rPr>
        <w:t>We</w:t>
      </w:r>
      <w:r w:rsidRPr="007C7A83">
        <w:rPr>
          <w:rFonts w:ascii="Arial" w:hAnsi="Arial" w:cs="Arial"/>
          <w:color w:val="FF0000"/>
          <w:shd w:val="clear" w:color="auto" w:fill="FFFFFF"/>
        </w:rPr>
        <w:t xml:space="preserve"> think</w:t>
      </w:r>
      <w:r w:rsidR="00F767C9" w:rsidRPr="007C7A83">
        <w:rPr>
          <w:rFonts w:ascii="Arial" w:hAnsi="Arial" w:cs="Arial"/>
          <w:color w:val="FF0000"/>
          <w:shd w:val="clear" w:color="auto" w:fill="FFFFFF"/>
        </w:rPr>
        <w:t xml:space="preserve"> the revised manuscript</w:t>
      </w:r>
      <w:r w:rsidRPr="007C7A83">
        <w:rPr>
          <w:rFonts w:ascii="Arial" w:hAnsi="Arial" w:cs="Arial"/>
          <w:color w:val="FF0000"/>
          <w:shd w:val="clear" w:color="auto" w:fill="FFFFFF"/>
        </w:rPr>
        <w:t xml:space="preserve"> is much</w:t>
      </w:r>
      <w:r w:rsidR="00F767C9" w:rsidRPr="007C7A83">
        <w:rPr>
          <w:rFonts w:ascii="Arial" w:hAnsi="Arial" w:cs="Arial"/>
          <w:color w:val="FF0000"/>
          <w:shd w:val="clear" w:color="auto" w:fill="FFFFFF"/>
        </w:rPr>
        <w:t xml:space="preserve"> more</w:t>
      </w:r>
      <w:r w:rsidRPr="007C7A83">
        <w:rPr>
          <w:rFonts w:ascii="Arial" w:hAnsi="Arial" w:cs="Arial"/>
          <w:color w:val="FF0000"/>
          <w:shd w:val="clear" w:color="auto" w:fill="FFFFFF"/>
        </w:rPr>
        <w:t xml:space="preserve"> understandable than the original.</w:t>
      </w:r>
    </w:p>
    <w:p w14:paraId="303A78BF" w14:textId="60547BB2" w:rsidR="00DC3852" w:rsidRPr="007C7A83" w:rsidRDefault="005A3E44">
      <w:pPr>
        <w:spacing w:after="0" w:line="360" w:lineRule="auto"/>
        <w:jc w:val="both"/>
        <w:rPr>
          <w:rFonts w:ascii="Arial" w:hAnsi="Arial" w:cs="Arial"/>
          <w:color w:val="FF0000"/>
          <w:shd w:val="clear" w:color="auto" w:fill="FFFFFF"/>
        </w:rPr>
      </w:pPr>
      <w:r w:rsidRPr="007C7A83">
        <w:rPr>
          <w:rFonts w:ascii="Arial" w:hAnsi="Arial" w:cs="Arial"/>
          <w:color w:val="FF0000"/>
          <w:shd w:val="clear" w:color="auto" w:fill="FFFFFF"/>
        </w:rPr>
        <w:t xml:space="preserve">Regarding the mycolic </w:t>
      </w:r>
      <w:r w:rsidR="00F767C9" w:rsidRPr="007C7A83">
        <w:rPr>
          <w:rFonts w:ascii="Arial" w:hAnsi="Arial" w:cs="Arial"/>
          <w:color w:val="FF0000"/>
          <w:shd w:val="clear" w:color="auto" w:fill="FFFFFF"/>
        </w:rPr>
        <w:t xml:space="preserve">acid </w:t>
      </w:r>
      <w:r w:rsidR="00B13C3E" w:rsidRPr="007C7A83">
        <w:rPr>
          <w:rFonts w:ascii="Arial" w:eastAsia="Calibri" w:hAnsi="Arial" w:cs="Arial"/>
          <w:color w:val="FF0000"/>
        </w:rPr>
        <w:t>recovery</w:t>
      </w:r>
      <w:r w:rsidRPr="007C7A83">
        <w:rPr>
          <w:rFonts w:ascii="Arial" w:hAnsi="Arial" w:cs="Arial"/>
          <w:color w:val="FF0000"/>
          <w:shd w:val="clear" w:color="auto" w:fill="FFFFFF"/>
        </w:rPr>
        <w:t xml:space="preserve"> from biofilm samples, Ojha </w:t>
      </w:r>
      <w:r w:rsidRPr="007C7A83">
        <w:rPr>
          <w:rFonts w:ascii="Arial" w:hAnsi="Arial" w:cs="Arial"/>
          <w:i/>
          <w:iCs/>
          <w:color w:val="FF0000"/>
          <w:shd w:val="clear" w:color="auto" w:fill="FFFFFF"/>
        </w:rPr>
        <w:t>et al.</w:t>
      </w:r>
      <w:r w:rsidR="00F551CB" w:rsidRPr="007C7A83">
        <w:rPr>
          <w:rFonts w:ascii="Arial" w:hAnsi="Arial" w:cs="Arial"/>
          <w:color w:val="FF0000"/>
          <w:shd w:val="clear" w:color="auto" w:fill="FFFFFF"/>
        </w:rPr>
        <w:t xml:space="preserve"> described the presence of free mycolic acids in the extracellular matrix of </w:t>
      </w:r>
      <w:r w:rsidR="00F551CB" w:rsidRPr="007C7A83">
        <w:rPr>
          <w:rFonts w:ascii="Arial" w:hAnsi="Arial" w:cs="Arial"/>
          <w:i/>
          <w:iCs/>
          <w:color w:val="FF0000"/>
          <w:shd w:val="clear" w:color="auto" w:fill="FFFFFF"/>
        </w:rPr>
        <w:t xml:space="preserve">Mycobacterium smegmatis </w:t>
      </w:r>
      <w:r w:rsidR="00C54820" w:rsidRPr="007C7A83">
        <w:rPr>
          <w:rFonts w:ascii="Arial" w:hAnsi="Arial" w:cs="Arial"/>
          <w:iCs/>
          <w:color w:val="FF0000"/>
          <w:shd w:val="clear" w:color="auto" w:fill="FFFFFF"/>
        </w:rPr>
        <w:t>(Ojha, 2010)</w:t>
      </w:r>
      <w:r w:rsidR="00DA243F" w:rsidRPr="007C7A83">
        <w:rPr>
          <w:rFonts w:ascii="Arial" w:hAnsi="Arial" w:cs="Arial"/>
          <w:iCs/>
          <w:color w:val="FF0000"/>
          <w:shd w:val="clear" w:color="auto" w:fill="FFFFFF"/>
        </w:rPr>
        <w:t xml:space="preserve"> </w:t>
      </w:r>
      <w:r w:rsidR="00F767C9" w:rsidRPr="007C7A83">
        <w:rPr>
          <w:rFonts w:ascii="Arial" w:hAnsi="Arial" w:cs="Arial"/>
          <w:color w:val="FF0000"/>
          <w:shd w:val="clear" w:color="auto" w:fill="FFFFFF"/>
        </w:rPr>
        <w:t xml:space="preserve">and </w:t>
      </w:r>
      <w:r w:rsidR="00DA243F" w:rsidRPr="007C7A83">
        <w:rPr>
          <w:rFonts w:ascii="Arial" w:hAnsi="Arial" w:cs="Arial"/>
          <w:i/>
          <w:iCs/>
          <w:color w:val="FF0000"/>
          <w:shd w:val="clear" w:color="auto" w:fill="FFFFFF"/>
        </w:rPr>
        <w:t>M. tuberculosis</w:t>
      </w:r>
      <w:r w:rsidR="00C54820" w:rsidRPr="007C7A83">
        <w:rPr>
          <w:rFonts w:ascii="Arial" w:hAnsi="Arial" w:cs="Arial"/>
          <w:i/>
          <w:iCs/>
          <w:color w:val="FF0000"/>
          <w:shd w:val="clear" w:color="auto" w:fill="FFFFFF"/>
        </w:rPr>
        <w:t xml:space="preserve"> </w:t>
      </w:r>
      <w:r w:rsidR="00C54820" w:rsidRPr="007C7A83">
        <w:rPr>
          <w:rFonts w:ascii="Arial" w:hAnsi="Arial" w:cs="Arial"/>
          <w:iCs/>
          <w:color w:val="FF0000"/>
          <w:shd w:val="clear" w:color="auto" w:fill="FFFFFF"/>
        </w:rPr>
        <w:t xml:space="preserve">(Ojha, 2008) </w:t>
      </w:r>
      <w:r w:rsidR="001A2B2B" w:rsidRPr="007C7A83">
        <w:rPr>
          <w:rFonts w:ascii="Arial" w:hAnsi="Arial" w:cs="Arial"/>
          <w:color w:val="FF0000"/>
          <w:shd w:val="clear" w:color="auto" w:fill="FFFFFF"/>
        </w:rPr>
        <w:t xml:space="preserve">when both mycobacteria were grown as pellicles, implying the influence of liquid culture conditions </w:t>
      </w:r>
      <w:r w:rsidR="00B13C3E" w:rsidRPr="007C7A83">
        <w:rPr>
          <w:rFonts w:ascii="Arial" w:eastAsia="Calibri" w:hAnsi="Arial" w:cs="Arial"/>
          <w:color w:val="FF0000"/>
        </w:rPr>
        <w:t>on mycobacterial</w:t>
      </w:r>
      <w:r w:rsidR="001A2B2B" w:rsidRPr="007C7A83">
        <w:rPr>
          <w:rFonts w:ascii="Arial" w:hAnsi="Arial" w:cs="Arial"/>
          <w:color w:val="FF0000"/>
          <w:shd w:val="clear" w:color="auto" w:fill="FFFFFF"/>
        </w:rPr>
        <w:t xml:space="preserve"> growth. Consequently,</w:t>
      </w:r>
      <w:r w:rsidR="00B13C3E" w:rsidRPr="007C7A83">
        <w:rPr>
          <w:rFonts w:ascii="Arial" w:eastAsia="Calibri" w:hAnsi="Arial" w:cs="Arial"/>
          <w:color w:val="FF0000"/>
        </w:rPr>
        <w:t xml:space="preserve"> </w:t>
      </w:r>
      <w:r w:rsidR="001A2B2B" w:rsidRPr="007C7A83">
        <w:rPr>
          <w:rFonts w:ascii="Arial" w:hAnsi="Arial" w:cs="Arial"/>
          <w:color w:val="FF0000"/>
          <w:shd w:val="clear" w:color="auto" w:fill="FFFFFF"/>
        </w:rPr>
        <w:t xml:space="preserve">culture media conditions modify the lipid expression of </w:t>
      </w:r>
      <w:r w:rsidR="00B13C3E" w:rsidRPr="007C7A83">
        <w:rPr>
          <w:rFonts w:ascii="Arial" w:eastAsia="Calibri" w:hAnsi="Arial" w:cs="Arial"/>
          <w:color w:val="FF0000"/>
        </w:rPr>
        <w:t>mycobacterial</w:t>
      </w:r>
      <w:r w:rsidR="001A2B2B" w:rsidRPr="007C7A83">
        <w:rPr>
          <w:rFonts w:ascii="Arial" w:hAnsi="Arial" w:cs="Arial"/>
          <w:color w:val="FF0000"/>
          <w:shd w:val="clear" w:color="auto" w:fill="FFFFFF"/>
        </w:rPr>
        <w:t xml:space="preserve"> species. Similarly, in</w:t>
      </w:r>
      <w:r w:rsidR="00B13C3E" w:rsidRPr="007C7A83">
        <w:rPr>
          <w:rFonts w:ascii="Arial" w:eastAsia="Calibri" w:hAnsi="Arial" w:cs="Arial"/>
          <w:color w:val="FF0000"/>
        </w:rPr>
        <w:t xml:space="preserve"> a</w:t>
      </w:r>
      <w:r w:rsidR="001A2B2B" w:rsidRPr="007C7A83">
        <w:rPr>
          <w:rFonts w:ascii="Arial" w:hAnsi="Arial" w:cs="Arial"/>
          <w:color w:val="FF0000"/>
          <w:shd w:val="clear" w:color="auto" w:fill="FFFFFF"/>
        </w:rPr>
        <w:t xml:space="preserve"> recently published </w:t>
      </w:r>
      <w:r w:rsidR="00B13C3E" w:rsidRPr="007C7A83">
        <w:rPr>
          <w:rFonts w:ascii="Arial" w:eastAsia="Calibri" w:hAnsi="Arial" w:cs="Arial"/>
          <w:color w:val="FF0000"/>
        </w:rPr>
        <w:t>article by</w:t>
      </w:r>
      <w:r w:rsidR="001A2B2B" w:rsidRPr="007C7A83">
        <w:rPr>
          <w:rFonts w:ascii="Arial" w:hAnsi="Arial" w:cs="Arial"/>
          <w:color w:val="FF0000"/>
          <w:shd w:val="clear" w:color="auto" w:fill="FFFFFF"/>
        </w:rPr>
        <w:t xml:space="preserve"> our group, we also described the influence of culture medium composition </w:t>
      </w:r>
      <w:r w:rsidR="00B13C3E" w:rsidRPr="007C7A83">
        <w:rPr>
          <w:rFonts w:ascii="Arial" w:eastAsia="Calibri" w:hAnsi="Arial" w:cs="Arial"/>
          <w:color w:val="FF0000"/>
        </w:rPr>
        <w:t>on</w:t>
      </w:r>
      <w:r w:rsidR="001A2B2B" w:rsidRPr="007C7A83">
        <w:rPr>
          <w:rFonts w:ascii="Arial" w:hAnsi="Arial" w:cs="Arial"/>
          <w:color w:val="FF0000"/>
          <w:shd w:val="clear" w:color="auto" w:fill="FFFFFF"/>
        </w:rPr>
        <w:t xml:space="preserve"> the antitumor and immunostimulatory </w:t>
      </w:r>
      <w:r w:rsidR="00B13C3E" w:rsidRPr="007C7A83">
        <w:rPr>
          <w:rFonts w:ascii="Arial" w:eastAsia="Calibri" w:hAnsi="Arial" w:cs="Arial"/>
          <w:color w:val="FF0000"/>
        </w:rPr>
        <w:t>effects</w:t>
      </w:r>
      <w:r w:rsidR="001A2B2B" w:rsidRPr="007C7A83">
        <w:rPr>
          <w:rFonts w:ascii="Arial" w:hAnsi="Arial" w:cs="Arial"/>
          <w:color w:val="FF0000"/>
          <w:shd w:val="clear" w:color="auto" w:fill="FFFFFF"/>
        </w:rPr>
        <w:t xml:space="preserve"> of mycobacteria, </w:t>
      </w:r>
      <w:r w:rsidR="00B13C3E" w:rsidRPr="007C7A83">
        <w:rPr>
          <w:rFonts w:ascii="Arial" w:eastAsia="Calibri" w:hAnsi="Arial" w:cs="Arial"/>
          <w:color w:val="FF0000"/>
        </w:rPr>
        <w:t>especially</w:t>
      </w:r>
      <w:r w:rsidR="001A2B2B" w:rsidRPr="007C7A83">
        <w:rPr>
          <w:rFonts w:ascii="Arial" w:hAnsi="Arial" w:cs="Arial"/>
          <w:color w:val="FF0000"/>
          <w:shd w:val="clear" w:color="auto" w:fill="FFFFFF"/>
        </w:rPr>
        <w:t xml:space="preserve"> </w:t>
      </w:r>
      <w:r w:rsidR="001A2B2B" w:rsidRPr="007C7A83">
        <w:rPr>
          <w:rFonts w:ascii="Arial" w:hAnsi="Arial" w:cs="Arial"/>
          <w:i/>
          <w:iCs/>
          <w:color w:val="FF0000"/>
          <w:shd w:val="clear" w:color="auto" w:fill="FFFFFF"/>
        </w:rPr>
        <w:t xml:space="preserve">M. bovis </w:t>
      </w:r>
      <w:r w:rsidR="001A2B2B" w:rsidRPr="007C7A83">
        <w:rPr>
          <w:rFonts w:ascii="Arial" w:hAnsi="Arial" w:cs="Arial"/>
          <w:color w:val="FF0000"/>
          <w:shd w:val="clear" w:color="auto" w:fill="FFFFFF"/>
        </w:rPr>
        <w:t xml:space="preserve">BCG and </w:t>
      </w:r>
      <w:r w:rsidR="00394F89" w:rsidRPr="007C7A83">
        <w:rPr>
          <w:rFonts w:ascii="Arial" w:hAnsi="Arial" w:cs="Arial"/>
          <w:i/>
          <w:iCs/>
          <w:color w:val="FF0000"/>
          <w:shd w:val="clear" w:color="auto" w:fill="FFFFFF"/>
        </w:rPr>
        <w:t>M. brumae</w:t>
      </w:r>
      <w:r w:rsidR="00C54820" w:rsidRPr="007C7A83">
        <w:rPr>
          <w:rFonts w:ascii="Arial" w:hAnsi="Arial" w:cs="Arial"/>
          <w:i/>
          <w:iCs/>
          <w:color w:val="FF0000"/>
          <w:shd w:val="clear" w:color="auto" w:fill="FFFFFF"/>
        </w:rPr>
        <w:t xml:space="preserve"> </w:t>
      </w:r>
      <w:r w:rsidR="00C54820" w:rsidRPr="007C7A83">
        <w:rPr>
          <w:rFonts w:ascii="Arial" w:hAnsi="Arial" w:cs="Arial"/>
          <w:iCs/>
          <w:color w:val="FF0000"/>
          <w:shd w:val="clear" w:color="auto" w:fill="FFFFFF"/>
        </w:rPr>
        <w:t>(Guallar-Garrido, 2020)</w:t>
      </w:r>
      <w:r w:rsidR="00F827CB" w:rsidRPr="007C7A83">
        <w:rPr>
          <w:rFonts w:ascii="Arial" w:hAnsi="Arial" w:cs="Arial"/>
          <w:color w:val="FF0000"/>
          <w:shd w:val="clear" w:color="auto" w:fill="FFFFFF"/>
        </w:rPr>
        <w:t>. We have further demonstrated (</w:t>
      </w:r>
      <w:r w:rsidR="00C54820" w:rsidRPr="007C7A83">
        <w:rPr>
          <w:rFonts w:ascii="Arial" w:hAnsi="Arial" w:cs="Arial"/>
          <w:color w:val="FF0000"/>
          <w:shd w:val="clear" w:color="auto" w:fill="FFFFFF"/>
        </w:rPr>
        <w:t xml:space="preserve">Guallar-Garrido, </w:t>
      </w:r>
      <w:r w:rsidR="00F827CB" w:rsidRPr="007C7A83">
        <w:rPr>
          <w:rFonts w:ascii="Arial" w:hAnsi="Arial" w:cs="Arial"/>
          <w:color w:val="FF0000"/>
          <w:shd w:val="clear" w:color="auto" w:fill="FFFFFF"/>
        </w:rPr>
        <w:t xml:space="preserve">unpublished results) that this </w:t>
      </w:r>
      <w:r w:rsidR="00F767C9" w:rsidRPr="007C7A83">
        <w:rPr>
          <w:rFonts w:ascii="Arial" w:hAnsi="Arial" w:cs="Arial"/>
          <w:color w:val="FF0000"/>
          <w:shd w:val="clear" w:color="auto" w:fill="FFFFFF"/>
        </w:rPr>
        <w:t xml:space="preserve">difference in </w:t>
      </w:r>
      <w:r w:rsidR="00F827CB" w:rsidRPr="007C7A83">
        <w:rPr>
          <w:rFonts w:ascii="Arial" w:hAnsi="Arial" w:cs="Arial"/>
          <w:color w:val="FF0000"/>
          <w:shd w:val="clear" w:color="auto" w:fill="FFFFFF"/>
        </w:rPr>
        <w:t>antitumor activity is related to the outermost cell wall composition. Otherwise, the expression of other lipids</w:t>
      </w:r>
      <w:r w:rsidR="00B13C3E" w:rsidRPr="007C7A83">
        <w:rPr>
          <w:rFonts w:ascii="Arial" w:eastAsia="Calibri" w:hAnsi="Arial" w:cs="Arial"/>
          <w:color w:val="FF0000"/>
        </w:rPr>
        <w:t>,</w:t>
      </w:r>
      <w:r w:rsidR="00F827CB" w:rsidRPr="007C7A83">
        <w:rPr>
          <w:rFonts w:ascii="Arial" w:hAnsi="Arial" w:cs="Arial"/>
          <w:color w:val="FF0000"/>
          <w:shd w:val="clear" w:color="auto" w:fill="FFFFFF"/>
        </w:rPr>
        <w:t xml:space="preserve"> such as glycerol </w:t>
      </w:r>
      <w:proofErr w:type="spellStart"/>
      <w:r w:rsidR="00F827CB" w:rsidRPr="007C7A83">
        <w:rPr>
          <w:rFonts w:ascii="Arial" w:hAnsi="Arial" w:cs="Arial"/>
          <w:color w:val="FF0000"/>
          <w:shd w:val="clear" w:color="auto" w:fill="FFFFFF"/>
        </w:rPr>
        <w:t>monomycolate</w:t>
      </w:r>
      <w:proofErr w:type="spellEnd"/>
      <w:r w:rsidR="00B13C3E" w:rsidRPr="007C7A83">
        <w:rPr>
          <w:rFonts w:ascii="Arial" w:eastAsia="Calibri" w:hAnsi="Arial" w:cs="Arial"/>
          <w:color w:val="FF0000"/>
        </w:rPr>
        <w:t>,</w:t>
      </w:r>
      <w:r w:rsidR="00F827CB" w:rsidRPr="007C7A83">
        <w:rPr>
          <w:rFonts w:ascii="Arial" w:hAnsi="Arial" w:cs="Arial"/>
          <w:color w:val="FF0000"/>
          <w:shd w:val="clear" w:color="auto" w:fill="FFFFFF"/>
        </w:rPr>
        <w:t xml:space="preserve"> has been related to growing mycobacteria as </w:t>
      </w:r>
      <w:r w:rsidR="00B13C3E" w:rsidRPr="007C7A83">
        <w:rPr>
          <w:rFonts w:ascii="Arial" w:eastAsia="Calibri" w:hAnsi="Arial" w:cs="Arial"/>
          <w:color w:val="FF0000"/>
        </w:rPr>
        <w:t>pellicles</w:t>
      </w:r>
      <w:r w:rsidR="00F827CB" w:rsidRPr="007C7A83">
        <w:rPr>
          <w:rFonts w:ascii="Arial" w:hAnsi="Arial" w:cs="Arial"/>
          <w:color w:val="FF0000"/>
          <w:shd w:val="clear" w:color="auto" w:fill="FFFFFF"/>
        </w:rPr>
        <w:t xml:space="preserve"> in liquid culture media </w:t>
      </w:r>
      <w:r w:rsidR="00C54820" w:rsidRPr="007C7A83">
        <w:rPr>
          <w:rFonts w:ascii="Arial" w:hAnsi="Arial" w:cs="Arial"/>
          <w:color w:val="FF0000"/>
          <w:shd w:val="clear" w:color="auto" w:fill="FFFFFF"/>
        </w:rPr>
        <w:t>(</w:t>
      </w:r>
      <w:proofErr w:type="spellStart"/>
      <w:r w:rsidR="00C54820" w:rsidRPr="007C7A83">
        <w:rPr>
          <w:rFonts w:ascii="Arial" w:hAnsi="Arial" w:cs="Arial"/>
          <w:color w:val="FF0000"/>
          <w:shd w:val="clear" w:color="auto" w:fill="FFFFFF"/>
        </w:rPr>
        <w:t>Layre</w:t>
      </w:r>
      <w:proofErr w:type="spellEnd"/>
      <w:r w:rsidR="00C54820" w:rsidRPr="007C7A83">
        <w:rPr>
          <w:rFonts w:ascii="Arial" w:hAnsi="Arial" w:cs="Arial"/>
          <w:color w:val="FF0000"/>
          <w:shd w:val="clear" w:color="auto" w:fill="FFFFFF"/>
        </w:rPr>
        <w:t>, 2008)</w:t>
      </w:r>
      <w:r w:rsidR="0025754E" w:rsidRPr="007C7A83">
        <w:rPr>
          <w:rFonts w:ascii="Arial" w:hAnsi="Arial" w:cs="Arial"/>
          <w:color w:val="FF0000"/>
          <w:shd w:val="clear" w:color="auto" w:fill="FFFFFF"/>
        </w:rPr>
        <w:t xml:space="preserve">. In that sense, we considered </w:t>
      </w:r>
      <w:r w:rsidR="00B13C3E" w:rsidRPr="007C7A83">
        <w:rPr>
          <w:rFonts w:ascii="Arial" w:eastAsia="Calibri" w:hAnsi="Arial" w:cs="Arial"/>
          <w:color w:val="FF0000"/>
        </w:rPr>
        <w:t xml:space="preserve">it </w:t>
      </w:r>
      <w:r w:rsidR="0025754E" w:rsidRPr="007C7A83">
        <w:rPr>
          <w:rFonts w:ascii="Arial" w:hAnsi="Arial" w:cs="Arial"/>
          <w:color w:val="FF0000"/>
          <w:shd w:val="clear" w:color="auto" w:fill="FFFFFF"/>
        </w:rPr>
        <w:t xml:space="preserve">necessary to explicitly mention in the Discussion section that culture media composition, culture conditions or days of incubation can modify the lipidic characteristics of mycobacteria. We have </w:t>
      </w:r>
      <w:r w:rsidR="00B13C3E" w:rsidRPr="007C7A83">
        <w:rPr>
          <w:rFonts w:ascii="Arial" w:eastAsia="Calibri" w:hAnsi="Arial" w:cs="Arial"/>
          <w:color w:val="FF0000"/>
        </w:rPr>
        <w:t>emphasized</w:t>
      </w:r>
      <w:r w:rsidR="0025754E" w:rsidRPr="007C7A83">
        <w:rPr>
          <w:rFonts w:ascii="Arial" w:hAnsi="Arial" w:cs="Arial"/>
          <w:color w:val="FF0000"/>
          <w:shd w:val="clear" w:color="auto" w:fill="FFFFFF"/>
        </w:rPr>
        <w:t xml:space="preserve"> and added some references about this in the </w:t>
      </w:r>
      <w:r w:rsidR="00A05A20" w:rsidRPr="007C7A83">
        <w:rPr>
          <w:rFonts w:ascii="Arial" w:hAnsi="Arial" w:cs="Arial"/>
          <w:color w:val="FF0000"/>
          <w:shd w:val="clear" w:color="auto" w:fill="FFFFFF"/>
        </w:rPr>
        <w:t>revised manuscript</w:t>
      </w:r>
      <w:r w:rsidR="0025754E" w:rsidRPr="007C7A83">
        <w:rPr>
          <w:rFonts w:ascii="Arial" w:hAnsi="Arial" w:cs="Arial"/>
          <w:color w:val="FF0000"/>
          <w:shd w:val="clear" w:color="auto" w:fill="FFFFFF"/>
        </w:rPr>
        <w:t xml:space="preserve">. Free mycolic acids, which are present on the extracellular matrix of </w:t>
      </w:r>
      <w:r w:rsidR="00B13C3E" w:rsidRPr="007C7A83">
        <w:rPr>
          <w:rFonts w:ascii="Arial" w:eastAsia="Calibri" w:hAnsi="Arial" w:cs="Arial"/>
          <w:color w:val="FF0000"/>
        </w:rPr>
        <w:t>mycobacterial</w:t>
      </w:r>
      <w:r w:rsidR="0025754E" w:rsidRPr="007C7A83">
        <w:rPr>
          <w:rFonts w:ascii="Arial" w:hAnsi="Arial" w:cs="Arial"/>
          <w:color w:val="FF0000"/>
          <w:shd w:val="clear" w:color="auto" w:fill="FFFFFF"/>
        </w:rPr>
        <w:t xml:space="preserve"> species, can be easily removed from </w:t>
      </w:r>
      <w:r w:rsidR="00B13C3E" w:rsidRPr="007C7A83">
        <w:rPr>
          <w:rFonts w:ascii="Arial" w:eastAsia="Calibri" w:hAnsi="Arial" w:cs="Arial"/>
          <w:color w:val="FF0000"/>
        </w:rPr>
        <w:t>the mycobacterial</w:t>
      </w:r>
      <w:r w:rsidR="0025754E" w:rsidRPr="007C7A83">
        <w:rPr>
          <w:rFonts w:ascii="Arial" w:hAnsi="Arial" w:cs="Arial"/>
          <w:color w:val="FF0000"/>
          <w:shd w:val="clear" w:color="auto" w:fill="FFFFFF"/>
        </w:rPr>
        <w:t xml:space="preserve"> surface. Ojha </w:t>
      </w:r>
      <w:r w:rsidR="0025754E" w:rsidRPr="007C7A83">
        <w:rPr>
          <w:rFonts w:ascii="Arial" w:hAnsi="Arial" w:cs="Arial"/>
          <w:i/>
          <w:iCs/>
          <w:color w:val="FF0000"/>
          <w:shd w:val="clear" w:color="auto" w:fill="FFFFFF"/>
        </w:rPr>
        <w:t>et al</w:t>
      </w:r>
      <w:r w:rsidR="0025754E" w:rsidRPr="007C7A83">
        <w:rPr>
          <w:rFonts w:ascii="Arial" w:hAnsi="Arial" w:cs="Arial"/>
          <w:color w:val="FF0000"/>
          <w:shd w:val="clear" w:color="auto" w:fill="FFFFFF"/>
        </w:rPr>
        <w:t>.</w:t>
      </w:r>
      <w:r w:rsidR="0025754E" w:rsidRPr="007C7A83">
        <w:rPr>
          <w:rFonts w:ascii="Arial" w:hAnsi="Arial" w:cs="Arial"/>
          <w:i/>
          <w:iCs/>
          <w:color w:val="FF0000"/>
          <w:shd w:val="clear" w:color="auto" w:fill="FFFFFF"/>
        </w:rPr>
        <w:t xml:space="preserve"> </w:t>
      </w:r>
      <w:r w:rsidR="00C54820" w:rsidRPr="007C7A83">
        <w:rPr>
          <w:rFonts w:ascii="Arial" w:hAnsi="Arial" w:cs="Arial"/>
          <w:iCs/>
          <w:color w:val="FF0000"/>
          <w:shd w:val="clear" w:color="auto" w:fill="FFFFFF"/>
        </w:rPr>
        <w:t xml:space="preserve">(2008) </w:t>
      </w:r>
      <w:r w:rsidR="00B13C3E" w:rsidRPr="007C7A83">
        <w:rPr>
          <w:rFonts w:ascii="Arial" w:eastAsia="Calibri" w:hAnsi="Arial" w:cs="Arial"/>
          <w:color w:val="FF0000"/>
        </w:rPr>
        <w:t>exposed mycobacterial</w:t>
      </w:r>
      <w:r w:rsidR="00C11C69" w:rsidRPr="007C7A83">
        <w:rPr>
          <w:rFonts w:ascii="Arial" w:hAnsi="Arial" w:cs="Arial"/>
          <w:color w:val="FF0000"/>
          <w:shd w:val="clear" w:color="auto" w:fill="FFFFFF"/>
        </w:rPr>
        <w:t xml:space="preserve"> cells to methanol and petroleum ether to extract the most superficial mycobacterial lipids</w:t>
      </w:r>
      <w:r w:rsidR="00074671" w:rsidRPr="007C7A83">
        <w:rPr>
          <w:rFonts w:ascii="Arial" w:hAnsi="Arial" w:cs="Arial"/>
          <w:color w:val="FF0000"/>
          <w:shd w:val="clear" w:color="auto" w:fill="FFFFFF"/>
        </w:rPr>
        <w:t xml:space="preserve">. Similarly, petroleum ether (40-60°C </w:t>
      </w:r>
      <w:proofErr w:type="spellStart"/>
      <w:r w:rsidR="00074671" w:rsidRPr="007C7A83">
        <w:rPr>
          <w:rFonts w:ascii="Arial" w:hAnsi="Arial" w:cs="Arial"/>
          <w:color w:val="FF0000"/>
          <w:shd w:val="clear" w:color="auto" w:fill="FFFFFF"/>
        </w:rPr>
        <w:t>b.p.</w:t>
      </w:r>
      <w:proofErr w:type="spellEnd"/>
      <w:r w:rsidR="00074671" w:rsidRPr="007C7A83">
        <w:rPr>
          <w:rFonts w:ascii="Arial" w:hAnsi="Arial" w:cs="Arial"/>
          <w:color w:val="FF0000"/>
          <w:shd w:val="clear" w:color="auto" w:fill="FFFFFF"/>
        </w:rPr>
        <w:t xml:space="preserve">) was applied to </w:t>
      </w:r>
      <w:r w:rsidR="00074671" w:rsidRPr="007C7A83">
        <w:rPr>
          <w:rFonts w:ascii="Arial" w:hAnsi="Arial" w:cs="Arial"/>
          <w:i/>
          <w:iCs/>
          <w:color w:val="FF0000"/>
          <w:shd w:val="clear" w:color="auto" w:fill="FFFFFF"/>
        </w:rPr>
        <w:t xml:space="preserve">M. abscessus </w:t>
      </w:r>
      <w:r w:rsidR="00B13C3E" w:rsidRPr="007C7A83">
        <w:rPr>
          <w:rFonts w:ascii="Arial" w:hAnsi="Arial" w:cs="Arial"/>
          <w:color w:val="FF0000"/>
          <w:shd w:val="clear" w:color="auto" w:fill="FFFFFF"/>
        </w:rPr>
        <w:t xml:space="preserve">growing in pellicles to extract </w:t>
      </w:r>
      <w:proofErr w:type="spellStart"/>
      <w:r w:rsidR="00B13C3E" w:rsidRPr="007C7A83">
        <w:rPr>
          <w:rFonts w:ascii="Arial" w:hAnsi="Arial" w:cs="Arial"/>
          <w:color w:val="FF0000"/>
          <w:shd w:val="clear" w:color="auto" w:fill="FFFFFF"/>
        </w:rPr>
        <w:t>trehalose</w:t>
      </w:r>
      <w:proofErr w:type="spellEnd"/>
      <w:r w:rsidR="00B13C3E" w:rsidRPr="007C7A83">
        <w:rPr>
          <w:rFonts w:ascii="Arial" w:hAnsi="Arial" w:cs="Arial"/>
          <w:color w:val="FF0000"/>
          <w:shd w:val="clear" w:color="auto" w:fill="FFFFFF"/>
        </w:rPr>
        <w:t xml:space="preserve"> </w:t>
      </w:r>
      <w:proofErr w:type="spellStart"/>
      <w:r w:rsidR="00B13C3E" w:rsidRPr="007C7A83">
        <w:rPr>
          <w:rFonts w:ascii="Arial" w:hAnsi="Arial" w:cs="Arial"/>
          <w:color w:val="FF0000"/>
          <w:shd w:val="clear" w:color="auto" w:fill="FFFFFF"/>
        </w:rPr>
        <w:t>polyphleates</w:t>
      </w:r>
      <w:proofErr w:type="spellEnd"/>
      <w:r w:rsidR="00B13C3E" w:rsidRPr="007C7A83">
        <w:rPr>
          <w:rFonts w:ascii="Arial" w:hAnsi="Arial" w:cs="Arial"/>
          <w:color w:val="FF0000"/>
          <w:shd w:val="clear" w:color="auto" w:fill="FFFFFF"/>
        </w:rPr>
        <w:t xml:space="preserve"> also present on the </w:t>
      </w:r>
      <w:r w:rsidR="00B13C3E" w:rsidRPr="007C7A83">
        <w:rPr>
          <w:rFonts w:ascii="Arial" w:eastAsia="Calibri" w:hAnsi="Arial" w:cs="Arial"/>
          <w:color w:val="FF0000"/>
        </w:rPr>
        <w:t>outermost</w:t>
      </w:r>
      <w:r w:rsidR="00B13C3E" w:rsidRPr="007C7A83">
        <w:rPr>
          <w:rFonts w:ascii="Arial" w:hAnsi="Arial" w:cs="Arial"/>
          <w:color w:val="FF0000"/>
          <w:shd w:val="clear" w:color="auto" w:fill="FFFFFF"/>
        </w:rPr>
        <w:t xml:space="preserve"> part of </w:t>
      </w:r>
      <w:r w:rsidR="00B13C3E" w:rsidRPr="007C7A83">
        <w:rPr>
          <w:rFonts w:ascii="Arial" w:eastAsia="Calibri" w:hAnsi="Arial" w:cs="Arial"/>
          <w:color w:val="FF0000"/>
        </w:rPr>
        <w:t>mycobacterial</w:t>
      </w:r>
      <w:r w:rsidR="00B13C3E" w:rsidRPr="007C7A83">
        <w:rPr>
          <w:rFonts w:ascii="Arial" w:hAnsi="Arial" w:cs="Arial"/>
          <w:color w:val="FF0000"/>
          <w:shd w:val="clear" w:color="auto" w:fill="FFFFFF"/>
        </w:rPr>
        <w:t xml:space="preserve"> cells, </w:t>
      </w:r>
      <w:r w:rsidR="00B13C3E" w:rsidRPr="007C7A83">
        <w:rPr>
          <w:rFonts w:ascii="Arial" w:eastAsia="Calibri" w:hAnsi="Arial" w:cs="Arial"/>
          <w:color w:val="FF0000"/>
        </w:rPr>
        <w:t xml:space="preserve">as </w:t>
      </w:r>
      <w:r w:rsidR="00B13C3E" w:rsidRPr="007C7A83">
        <w:rPr>
          <w:rFonts w:ascii="Arial" w:hAnsi="Arial" w:cs="Arial"/>
          <w:color w:val="FF0000"/>
          <w:shd w:val="clear" w:color="auto" w:fill="FFFFFF"/>
        </w:rPr>
        <w:t xml:space="preserve">shown in a paper </w:t>
      </w:r>
      <w:r w:rsidR="00B13C3E" w:rsidRPr="007C7A83">
        <w:rPr>
          <w:rFonts w:ascii="Arial" w:eastAsia="Calibri" w:hAnsi="Arial" w:cs="Arial"/>
          <w:color w:val="FF0000"/>
        </w:rPr>
        <w:t>by</w:t>
      </w:r>
      <w:r w:rsidR="00B13C3E" w:rsidRPr="007C7A83">
        <w:rPr>
          <w:rFonts w:ascii="Arial" w:hAnsi="Arial" w:cs="Arial"/>
          <w:color w:val="FF0000"/>
          <w:shd w:val="clear" w:color="auto" w:fill="FFFFFF"/>
        </w:rPr>
        <w:t xml:space="preserve"> our group</w:t>
      </w:r>
      <w:r w:rsidR="00C54820" w:rsidRPr="007C7A83">
        <w:rPr>
          <w:rFonts w:ascii="Arial" w:hAnsi="Arial" w:cs="Arial"/>
          <w:color w:val="FF0000"/>
          <w:shd w:val="clear" w:color="auto" w:fill="FFFFFF"/>
        </w:rPr>
        <w:t xml:space="preserve"> (</w:t>
      </w:r>
      <w:proofErr w:type="spellStart"/>
      <w:r w:rsidR="00C54820" w:rsidRPr="007C7A83">
        <w:rPr>
          <w:rFonts w:ascii="Arial" w:hAnsi="Arial" w:cs="Arial"/>
          <w:color w:val="FF0000"/>
          <w:shd w:val="clear" w:color="auto" w:fill="FFFFFF"/>
        </w:rPr>
        <w:t>Llorens-Fons</w:t>
      </w:r>
      <w:proofErr w:type="spellEnd"/>
      <w:r w:rsidR="00C54820" w:rsidRPr="007C7A83">
        <w:rPr>
          <w:rFonts w:ascii="Arial" w:hAnsi="Arial" w:cs="Arial"/>
          <w:color w:val="FF0000"/>
          <w:shd w:val="clear" w:color="auto" w:fill="FFFFFF"/>
        </w:rPr>
        <w:t>, 2017)</w:t>
      </w:r>
      <w:r w:rsidR="0096603F" w:rsidRPr="007C7A83">
        <w:rPr>
          <w:rFonts w:ascii="Arial" w:hAnsi="Arial" w:cs="Arial"/>
          <w:color w:val="FF0000"/>
          <w:shd w:val="clear" w:color="auto" w:fill="FFFFFF"/>
        </w:rPr>
        <w:t>.</w:t>
      </w:r>
    </w:p>
    <w:p w14:paraId="6B59ED5D" w14:textId="1908E237" w:rsidR="00E4365E" w:rsidRPr="007C7A83" w:rsidRDefault="00010079">
      <w:pPr>
        <w:spacing w:after="0" w:line="360" w:lineRule="auto"/>
        <w:jc w:val="both"/>
        <w:rPr>
          <w:rFonts w:ascii="Arial" w:hAnsi="Arial" w:cs="Arial"/>
          <w:color w:val="FF0000"/>
          <w:shd w:val="clear" w:color="auto" w:fill="FFFFFF"/>
        </w:rPr>
      </w:pPr>
      <w:r w:rsidRPr="007C7A83">
        <w:rPr>
          <w:rFonts w:ascii="Arial" w:hAnsi="Arial" w:cs="Arial"/>
          <w:color w:val="FF0000"/>
          <w:shd w:val="clear" w:color="auto" w:fill="FFFFFF"/>
        </w:rPr>
        <w:t>We consider that the specific analysis of the outermost layer of the mycobacteria is out of the scope of the present article</w:t>
      </w:r>
      <w:r w:rsidR="00B13C3E" w:rsidRPr="007C7A83">
        <w:rPr>
          <w:rFonts w:ascii="Arial" w:eastAsia="Calibri" w:hAnsi="Arial" w:cs="Arial"/>
          <w:color w:val="FF0000"/>
        </w:rPr>
        <w:t>;</w:t>
      </w:r>
      <w:r w:rsidRPr="007C7A83">
        <w:rPr>
          <w:rFonts w:ascii="Arial" w:hAnsi="Arial" w:cs="Arial"/>
          <w:color w:val="FF0000"/>
          <w:shd w:val="clear" w:color="auto" w:fill="FFFFFF"/>
        </w:rPr>
        <w:t xml:space="preserve"> however</w:t>
      </w:r>
      <w:r w:rsidR="00B13C3E" w:rsidRPr="007C7A83">
        <w:rPr>
          <w:rFonts w:ascii="Arial" w:eastAsia="Calibri" w:hAnsi="Arial" w:cs="Arial"/>
          <w:color w:val="FF0000"/>
        </w:rPr>
        <w:t>,</w:t>
      </w:r>
      <w:r w:rsidRPr="007C7A83">
        <w:rPr>
          <w:rFonts w:ascii="Arial" w:hAnsi="Arial" w:cs="Arial"/>
          <w:color w:val="FF0000"/>
          <w:shd w:val="clear" w:color="auto" w:fill="FFFFFF"/>
        </w:rPr>
        <w:t xml:space="preserve"> we have added a sentence in the Discussion section indicating that TLC is also used for the analysis of other types of extractions (lines </w:t>
      </w:r>
      <w:r w:rsidR="00102F09" w:rsidRPr="007C7A83">
        <w:rPr>
          <w:rFonts w:ascii="Arial" w:hAnsi="Arial" w:cs="Arial"/>
          <w:color w:val="FF0000"/>
          <w:shd w:val="clear" w:color="auto" w:fill="FFFFFF"/>
        </w:rPr>
        <w:t>4</w:t>
      </w:r>
      <w:r w:rsidR="00A23602" w:rsidRPr="007C7A83">
        <w:rPr>
          <w:rFonts w:ascii="Arial" w:hAnsi="Arial" w:cs="Arial"/>
          <w:color w:val="FF0000"/>
          <w:shd w:val="clear" w:color="auto" w:fill="FFFFFF"/>
        </w:rPr>
        <w:t>71-473</w:t>
      </w:r>
      <w:r w:rsidRPr="007C7A83">
        <w:rPr>
          <w:rFonts w:ascii="Arial" w:hAnsi="Arial" w:cs="Arial"/>
          <w:color w:val="FF0000"/>
          <w:shd w:val="clear" w:color="auto" w:fill="FFFFFF"/>
        </w:rPr>
        <w:t xml:space="preserve">) </w:t>
      </w:r>
      <w:r w:rsidR="00F767C9" w:rsidRPr="007C7A83">
        <w:rPr>
          <w:rFonts w:ascii="Arial" w:hAnsi="Arial" w:cs="Arial"/>
          <w:color w:val="FF0000"/>
          <w:shd w:val="clear" w:color="auto" w:fill="FFFFFF"/>
        </w:rPr>
        <w:t xml:space="preserve">in </w:t>
      </w:r>
      <w:r w:rsidRPr="007C7A83">
        <w:rPr>
          <w:rFonts w:ascii="Arial" w:hAnsi="Arial" w:cs="Arial"/>
          <w:color w:val="FF0000"/>
          <w:shd w:val="clear" w:color="auto" w:fill="FFFFFF"/>
        </w:rPr>
        <w:t xml:space="preserve">the revised manuscript. Additionally, new references have been added </w:t>
      </w:r>
      <w:r w:rsidR="00B13C3E" w:rsidRPr="007C7A83">
        <w:rPr>
          <w:rFonts w:ascii="Arial" w:eastAsia="Calibri" w:hAnsi="Arial" w:cs="Arial"/>
          <w:color w:val="FF0000"/>
        </w:rPr>
        <w:t>to</w:t>
      </w:r>
      <w:r w:rsidRPr="007C7A83">
        <w:rPr>
          <w:rFonts w:ascii="Arial" w:hAnsi="Arial" w:cs="Arial"/>
          <w:color w:val="FF0000"/>
          <w:shd w:val="clear" w:color="auto" w:fill="FFFFFF"/>
        </w:rPr>
        <w:t xml:space="preserve"> the revised manuscript.</w:t>
      </w:r>
    </w:p>
    <w:p w14:paraId="4B05435C" w14:textId="47DCB229" w:rsidR="00010079" w:rsidRPr="007C7A83" w:rsidRDefault="0021259C" w:rsidP="00795435">
      <w:pPr>
        <w:spacing w:after="0" w:line="360" w:lineRule="auto"/>
        <w:ind w:left="708"/>
        <w:jc w:val="both"/>
        <w:rPr>
          <w:rFonts w:ascii="Arial" w:hAnsi="Arial" w:cs="Arial"/>
          <w:color w:val="0070C0"/>
        </w:rPr>
      </w:pPr>
      <w:bookmarkStart w:id="20" w:name="_Hlk64642159"/>
      <w:r w:rsidRPr="007C7A83">
        <w:rPr>
          <w:rFonts w:ascii="Arial" w:hAnsi="Arial" w:cs="Arial"/>
          <w:i/>
          <w:iCs/>
          <w:color w:val="0070C0"/>
        </w:rPr>
        <w:lastRenderedPageBreak/>
        <w:t xml:space="preserve">“Moreover, mycobacterial cells can also be grown on pellicles, from which the most outermost lipids can be recovered using organic solvents and monitored by TLC, as we showed in the present article </w:t>
      </w:r>
      <w:r w:rsidRPr="007C7A83">
        <w:rPr>
          <w:rFonts w:ascii="Arial" w:hAnsi="Arial" w:cs="Arial"/>
          <w:i/>
          <w:iCs/>
          <w:color w:val="0070C0"/>
        </w:rPr>
        <w:fldChar w:fldCharType="begin" w:fldLock="1"/>
      </w:r>
      <w:r w:rsidRPr="007C7A83">
        <w:rPr>
          <w:rFonts w:ascii="Arial" w:hAnsi="Arial" w:cs="Arial"/>
          <w:i/>
          <w:iCs/>
          <w:color w:val="0070C0"/>
        </w:rPr>
        <w:instrText>ADDIN CSL_CITATION {"citationItems":[{"id":"ITEM-1","itemData":{"DOI":"10.1111/j.1365-2958.2008.06274.x","author":[{"dropping-particle":"","family":"Ojha","given":"Anil K","non-dropping-particle":"","parse-names":false,"suffix":""},{"dropping-particle":"","family":"Baughn","given":"Anthony D","non-dropping-particle":"","parse-names":false,"suffix":""},{"dropping-particle":"","family":"Sambandan","given":"Dhinakaran","non-dropping-particle":"","parse-names":false,"suffix":""},{"dropping-particle":"","family":"Hsu","given":"Tsungda","non-dropping-particle":"","parse-names":false,"suffix":""},{"dropping-particle":"","family":"Trivelli","given":"Xavier","non-dropping-particle":"","parse-names":false,"suffix":""},{"dropping-particle":"","family":"Guerardel","given":"Yann","non-dropping-particle":"","parse-names":false,"suffix":""},{"dropping-particle":"","family":"Alahari","given":"Anuradha","non-dropping-particle":"","parse-names":false,"suffix":""},{"dropping-particle":"","family":"Kremer","given":"Laurent","non-dropping-particle":"","parse-names":false,"suffix":""},{"dropping-particle":"","family":"Jr","given":"William R Jacobs","non-dropping-particle":"","parse-names":false,"suffix":""},{"dropping-particle":"","family":"Hatfull","given":"Graham F","non-dropping-particle":"","parse-names":false,"suffix":""}],"id":"ITEM-1","issue":"May","issued":{"date-parts":[["2008"]]},"page":"164-174","title":"Growth of Mycobacterium tuberculosis biofilms containing free mycolic acids and harbouring drug-tolerant bacteria","type":"article-journal","volume":"69"},"uris":["http://www.mendeley.com/documents/?uuid=b9574544-5a19-454b-8190-b9ddd331b72a"]},{"id":"ITEM-2","itemData":{"DOI":"10.1074/jbc.M110.112813","ISSN":"1083-351X","PMID":"20375425","abstract":"Mycobacterial species, like other microbes, spontaneously form multicellular drug-tolerant biofilms when grown in vitro in detergent-free liquid media. The structure of Mycobacterium tuberculosis biofilms is formed through genetically programmed pathways and is built upon a large abundance of novel extracellular free mycolic acids (FM), although the mechanism of FM synthesis remained unclear. Here we show that the FM in Mycobacterium smegmatis biofilms is produced through the enzymatic release from constitutively present mycolyl derivatives. One of the precursors for FM is newly synthesized trehalose dimycolate (TDM), which is cleaved by a novel TDM-specific serine esterase, Msmeg_1529. Disruption of Msmeg_1529 leads to undetectable hydrolytic activity, reduced levels of FM in the mutant, and retarded biofilm growth. Furthermore, enzymatic hydrolysis of TDM remains conserved in M. tuberculosis, suggesting the presence of a TDM-specific esterase in this pathogen. Overall, this study provides the first evidence for an enzymatic release of free mycolic acids from cell envelope mycolates during mycobacterial growth.","author":[{"dropping-particle":"","family":"Ojha","given":"Anil K","non-dropping-particle":"","parse-names":false,"suffix":""},{"dropping-particle":"","family":"Trivelli","given":"Xavier","non-dropping-particle":"","parse-names":false,"suffix":""},{"dropping-particle":"","family":"Guerardel","given":"Yann","non-dropping-particle":"","parse-names":false,"suffix":""},{"dropping-particle":"","family":"Kremer","given":"Laurent","non-dropping-particle":"","parse-names":false,"suffix":""},{"dropping-particle":"","family":"Hatfull","given":"Graham F","non-dropping-particle":"","parse-names":false,"suffix":""}],"container-title":"The Journal of biological chemistry","id":"ITEM-2","issue":"23","issued":{"date-parts":[["2010","6","4"]]},"page":"17380-9","publisher":"American Society for Biochemistry and Molecular Biology","title":"Enzymatic hydrolysis of trehalose dimycolate releases free mycolic acids during mycobacterial growth in biofilms.","type":"article-journal","volume":"285"},"uris":["http://www.mendeley.com/documents/?uuid=73b7f552-9fba-4bac-8ad2-0acbd2b7306c"]},{"id":"ITEM-3","itemData":{"DOI":"10.3390/microorganisms8050734","abstract":"Mycobacterium bovis bacillus Calmette-Guérin (BCG) remains the first treatment option for non-muscle-invasive bladder cancer (BC) patients. In research laboratories, M. bovis BCG is mainly grown in commercially available media supplemented with animal-derived agents that favor its growth, while biomass production for patient treatment is performed in Sauton medium which lacks animal-derived components. However, there is not a standardized formulation of Sauton medium, which could affect mycobacterial characteristics. Here, the impact of culture composition on the immunomodulatory and antitumor capacity of M. bovis BCG and Mycolicibacterium brumae, recently described as efficacious for BC treatment, has been addressed. Both mycobacteria grown in Middlebrook and different Sauton formulations, differing in the source of nitrogen and amount of carbon source, were studied. Our results indicate the relevance of culture medium composition on the antitumor effect triggered by mycobacteria, indicating that the most productive culture medium is not necessarily the formulation that provides the most favorable immunomodulatory profile and the highest capacity to inhibit BC cell growth. Strikingly, each mycobacterial species requires a specific culture medium composition to provide the best profile as an immunotherapeutic agent for BC treatment. Our results highlight the relevance of meticulousness in mycobacteria production, providing insight into the application of these bacteria in BC research.","author":[{"dropping-particle":"","family":"Guallar-Garrido","given":"Sandra","non-dropping-particle":"","parse-names":false,"suffix":""},{"dropping-particle":"","family":"Campo-Pérez","given":"Víctor","non-dropping-particle":"","parse-names":false,"suffix":""},{"dropping-particle":"","family":"Sánchez-Chardi","given":"Alejandro","non-dropping-particle":"","parse-names":false,"suffix":""},{"dropping-particle":"","family":"Luquin","given":"Marina","non-dropping-particle":"","parse-names":false,"suffix":""},{"dropping-particle":"","family":"Julián","given":"Esther","non-dropping-particle":"","parse-names":false,"suffix":""}],"container-title":"Microorganisms","id":"ITEM-3","issue":"5","issued":{"date-parts":[["2020"]]},"page":"734","title":"Each Mycobacterium Requires a Specific Culture Medium Composition for Triggering an Optimized Immunomodulatory and Antitumoral Effect","type":"article-journal","volume":"8"},"uris":["http://www.mendeley.com/documents/?uuid=132b9575-c89c-43e6-96cc-828f76b5f6cc"]},{"id":"ITEM-4","itemData":{"DOI":"10.1016/j.chembiol.2008.11.008","ISBN":"1879-1301 (Electronic)\\r1074-5521 (Linking)","ISSN":"10745521","PMID":"19171308","abstract":"CD1-restricted lipid-specific T lymphocytes are primed during infection with Mycobacterium tuberculosis, the causative agent of tuberculosis. Here we describe the antigenicity of glycerol monomycolate (GroMM), which stimulates CD1b-restricted CD4+T cell clones. Chemical characterization of this antigen showed that it exists as two stereoisomers, one synthetic isomer being more stimulatory than the other. The hydroxyl groups of glycerol and the mycolic acid length are critical for triggering the T cell responses. GroMM was presented by M. tuberculosis-infected dendritic cells, demonstrating that the antigen is available for presentation during natural infection. Ex vivo experiments showed that GroMM stimulated T cells from vaccinated or latently infected healthy donors but not cells from patients with active tuberculosis, suggesting that GroMM-specific T cells are primed during infection and their detection correlates with lack of clinical active disease. © 2009 Elsevier Ltd. All rights reserved.","author":[{"dropping-particle":"","family":"Layre","given":"Emilie","non-dropping-particle":"","parse-names":false,"suffix":""},{"dropping-particle":"","family":"Collmann","given":"Anthony","non-dropping-particle":"","parse-names":false,"suffix":""},{"dropping-particle":"","family":"Bastian","given":"Max","non-dropping-particle":"","parse-names":false,"suffix":""},{"dropping-particle":"","family":"Mariotti","given":"Sabrina","non-dropping-particle":"","parse-names":false,"suffix":""},{"dropping-particle":"","family":"Czaplicki","given":"Jerzy","non-dropping-particle":"","parse-names":false,"suffix":""},{"dropping-particle":"","family":"Prandi","given":"Jacques","non-dropping-particle":"","parse-names":false,"suffix":""},{"dropping-particle":"","family":"Mori","given":"Lucia","non-dropping-particle":"","parse-names":false,"suffix":""},{"dropping-particle":"","family":"Stenger","given":"Steffen","non-dropping-particle":"","parse-names":false,"suffix":""},{"dropping-particle":"","family":"Libero","given":"Gennaro","non-dropping-particle":"De","parse-names":false,"suffix":""},{"dropping-particle":"","family":"Puzo","given":"Germain","non-dropping-particle":"","parse-names":false,"suffix":""},{"dropping-particle":"","family":"Gilleron","given":"Martine","non-dropping-particle":"","parse-names":false,"suffix":""}],"container-title":"Chemistry and Biology","id":"ITEM-4","issue":"1","issued":{"date-parts":[["2009"]]},"page":"82-92","publisher":"Elsevier Ltd","title":"Mycolic Acids Constitute a Scaffold for Mycobacterial Lipid Antigens Stimulating CD1-Restricted T Cells","type":"article-journal","volume":"16"},"uris":["http://www.mendeley.com/documents/?uuid=fec7eaaf-7090-40e1-94c7-efac225ea71c"]},{"id":"ITEM-5","itemData":{"DOI":"10.3389/fmicb.2017.01402","ISSN":"1664302X","abstract":"Mycobacterium abscessus is a reemerging pathogen that causes pulmonary diseases similar to tuberculosis, which is caused by Mycobacterium tuberculosis. When grown in agar medium, M. abscessus strains generate rough (R) or smooth colonies (S). R morphotypes are more virulent than S morphotypes. In searching for the virulence factors responsible for this difference, R morphotypes have been found to form large aggregates (clumps) that, after being phagocytozed, result in macrophage death. Furthermore, the aggregates released to the extracellular space by damaged macrophages grow, forming unphagocytosable structures that resemble cords. In contrast, bacilli of the S morphotype, which do not form aggregates, do not damage macrophages after phagocytosis and do not form cords. Cording has also been related to the virulence of M. tuberculosis. In this species, the presence of mycolic acids and surface-exposed cell wall lipids has been correlated with the formation of cords. The objective of this work was to study the roles of the surface-exposed cell wall lipids and mycolic acids in the formation of cords in M. abscessus. A comparative study of the pattern and structure of mycolic acids was performed on R (cording) and S (non-cording) morphotypes derived from the same parent strains, and no differences were observed between morphotypes. Furthermore, cords formed by R morphotypes were disrupted with petroleum ether (PE), and the extracted lipids were analyzed by thin layer chromatography, nuclear magnetic resonance spectroscopy and mass spectrometry. Substantial amounts of trehalose polyphleates (TPP) were recovered as major lipids from PE extracts, and images obtained by transmission electron microscopy suggested that these lipids are localized to the external surfaces of cords and R bacilli. The structure of M. abscessus TPP was revealed to be similar to those previously described in Mycobacterium smegmatis. Although the exact role of TPP is unknown, our results demonstrated that TPP are not toxic by themselves and have a function in the formation of clumps and cords in M. abscessus, thus playing an important role in the pathogenesis of this species.","author":[{"dropping-particle":"","family":"Llorens-Fons","given":"Marta","non-dropping-particle":"","parse-names":false,"suffix":""},{"dropping-particle":"","family":"Pérez-Trujillo","given":"Míriam","non-dropping-particle":"","parse-names":false,"suffix":""},{"dropping-particle":"","family":"Julián","given":"Esther","non-dropping-particle":"","parse-names":false,"suffix":""},{"dropping-particle":"","family":"Brambilla","given":"Cecilia","non-dropping-particle":"","parse-names":false,"suffix":""},{"dropping-particle":"","family":"Alcaide","given":"Fernando","non-dropping-particle":"","parse-names":false,"suffix":""},{"dropping-particle":"","family":"Byrd","given":"Thomas F.","non-dropping-particle":"","parse-names":false,"suffix":""},{"dropping-particle":"","family":"Luquin","given":"Marina","non-dropping-particle":"","parse-names":false,"suffix":""}],"container-title":"Frontiers in Microbiology","id":"ITEM-5","issue":"JUL","issued":{"date-parts":[["2017"]]},"title":"Trehalose polyphleates, external cell wall lipids in Mycobacterium abscessus, are associated with the formation of clumps with cording morphology, which have been associated with virulence","type":"article-journal","volume":"8"},"uris":["http://www.mendeley.com/documents/?uuid=dd343705-8dc1-405a-b9ad-ae68a3de6128"]}],"mendeley":{"formattedCitation":"&lt;sup&gt;17, 33–36&lt;/sup&gt;","plainTextFormattedCitation":"17, 33–36","previouslyFormattedCitation":"&lt;sup&gt;17, 33–36&lt;/sup&gt;"},"properties":{"noteIndex":0},"schema":"https://github.com/citation-style-language/schema/raw/master/csl-citation.json"}</w:instrText>
      </w:r>
      <w:r w:rsidRPr="007C7A83">
        <w:rPr>
          <w:rFonts w:ascii="Arial" w:hAnsi="Arial" w:cs="Arial"/>
          <w:i/>
          <w:iCs/>
          <w:color w:val="0070C0"/>
        </w:rPr>
        <w:fldChar w:fldCharType="separate"/>
      </w:r>
      <w:r w:rsidRPr="007C7A83">
        <w:rPr>
          <w:rFonts w:ascii="Arial" w:hAnsi="Arial" w:cs="Arial"/>
          <w:i/>
          <w:iCs/>
          <w:color w:val="0070C0"/>
          <w:vertAlign w:val="superscript"/>
        </w:rPr>
        <w:t>17, 33–36</w:t>
      </w:r>
      <w:r w:rsidRPr="007C7A83">
        <w:rPr>
          <w:rFonts w:ascii="Arial" w:hAnsi="Arial" w:cs="Arial"/>
          <w:i/>
          <w:iCs/>
          <w:color w:val="0070C0"/>
        </w:rPr>
        <w:fldChar w:fldCharType="end"/>
      </w:r>
      <w:r w:rsidRPr="007C7A83">
        <w:rPr>
          <w:rFonts w:ascii="Arial" w:hAnsi="Arial" w:cs="Arial"/>
          <w:i/>
          <w:iCs/>
          <w:color w:val="0070C0"/>
        </w:rPr>
        <w:t>”</w:t>
      </w:r>
      <w:bookmarkEnd w:id="20"/>
    </w:p>
    <w:p w14:paraId="79872FE9" w14:textId="2CC25750" w:rsidR="00174B05" w:rsidRPr="007C7A83" w:rsidRDefault="00BD61CD" w:rsidP="003D2F1A">
      <w:pPr>
        <w:spacing w:after="0" w:line="360" w:lineRule="auto"/>
        <w:jc w:val="both"/>
        <w:rPr>
          <w:rFonts w:ascii="Arial" w:hAnsi="Arial" w:cs="Arial"/>
          <w:color w:val="FF0000"/>
          <w:shd w:val="clear" w:color="auto" w:fill="FFFFFF"/>
        </w:rPr>
      </w:pPr>
      <w:r w:rsidRPr="007C7A83">
        <w:rPr>
          <w:rFonts w:ascii="Arial" w:hAnsi="Arial" w:cs="Arial"/>
          <w:color w:val="FF0000"/>
          <w:shd w:val="clear" w:color="auto" w:fill="FFFFFF"/>
        </w:rPr>
        <w:t>New r</w:t>
      </w:r>
      <w:r w:rsidR="00C54820" w:rsidRPr="007C7A83">
        <w:rPr>
          <w:rFonts w:ascii="Arial" w:hAnsi="Arial" w:cs="Arial"/>
          <w:color w:val="FF0000"/>
          <w:shd w:val="clear" w:color="auto" w:fill="FFFFFF"/>
        </w:rPr>
        <w:t>eferences:</w:t>
      </w:r>
    </w:p>
    <w:p w14:paraId="71D3E00C" w14:textId="77777777" w:rsidR="005130B1" w:rsidRPr="007C7A83" w:rsidRDefault="005130B1" w:rsidP="003D2F1A">
      <w:pPr>
        <w:widowControl w:val="0"/>
        <w:autoSpaceDE w:val="0"/>
        <w:autoSpaceDN w:val="0"/>
        <w:adjustRightInd w:val="0"/>
        <w:spacing w:after="0" w:line="360" w:lineRule="auto"/>
        <w:ind w:left="1280" w:hanging="640"/>
        <w:rPr>
          <w:rFonts w:ascii="Arial" w:hAnsi="Arial" w:cs="Arial"/>
          <w:noProof/>
          <w:color w:val="0070C0"/>
        </w:rPr>
      </w:pPr>
      <w:r w:rsidRPr="007C7A83">
        <w:rPr>
          <w:rFonts w:ascii="Arial" w:hAnsi="Arial" w:cs="Arial"/>
          <w:noProof/>
          <w:color w:val="0070C0"/>
        </w:rPr>
        <w:t>33.</w:t>
      </w:r>
      <w:r w:rsidRPr="007C7A83">
        <w:rPr>
          <w:rFonts w:ascii="Arial" w:hAnsi="Arial" w:cs="Arial"/>
          <w:noProof/>
          <w:color w:val="0070C0"/>
        </w:rPr>
        <w:tab/>
        <w:t xml:space="preserve">Ojha, A.K. </w:t>
      </w:r>
      <w:r w:rsidRPr="007C7A83">
        <w:rPr>
          <w:rFonts w:ascii="Arial" w:hAnsi="Arial" w:cs="Arial"/>
          <w:i/>
          <w:iCs/>
          <w:noProof/>
          <w:color w:val="0070C0"/>
        </w:rPr>
        <w:t>et al.</w:t>
      </w:r>
      <w:r w:rsidRPr="007C7A83">
        <w:rPr>
          <w:rFonts w:ascii="Arial" w:hAnsi="Arial" w:cs="Arial"/>
          <w:noProof/>
          <w:color w:val="0070C0"/>
        </w:rPr>
        <w:t xml:space="preserve"> Growth of Mycobacterium tuberculosis biofilms containing free mycolic acids and harbouring drug-tolerant bacteria. </w:t>
      </w:r>
      <w:r w:rsidRPr="007C7A83">
        <w:rPr>
          <w:rFonts w:ascii="Arial" w:hAnsi="Arial" w:cs="Arial"/>
          <w:b/>
          <w:bCs/>
          <w:noProof/>
          <w:color w:val="0070C0"/>
        </w:rPr>
        <w:t>69</w:t>
      </w:r>
      <w:r w:rsidRPr="007C7A83">
        <w:rPr>
          <w:rFonts w:ascii="Arial" w:hAnsi="Arial" w:cs="Arial"/>
          <w:noProof/>
          <w:color w:val="0070C0"/>
        </w:rPr>
        <w:t xml:space="preserve"> (May), 164–174, doi: 10.1111/j.1365-2958.2008.06274.x (2008).</w:t>
      </w:r>
    </w:p>
    <w:p w14:paraId="6847248B" w14:textId="77777777" w:rsidR="005130B1" w:rsidRPr="007C7A83" w:rsidRDefault="005130B1" w:rsidP="003D2F1A">
      <w:pPr>
        <w:widowControl w:val="0"/>
        <w:autoSpaceDE w:val="0"/>
        <w:autoSpaceDN w:val="0"/>
        <w:adjustRightInd w:val="0"/>
        <w:spacing w:after="0" w:line="360" w:lineRule="auto"/>
        <w:ind w:left="1280" w:hanging="640"/>
        <w:rPr>
          <w:rFonts w:ascii="Arial" w:hAnsi="Arial" w:cs="Arial"/>
          <w:noProof/>
          <w:color w:val="0070C0"/>
        </w:rPr>
      </w:pPr>
      <w:r w:rsidRPr="007C7A83">
        <w:rPr>
          <w:rFonts w:ascii="Arial" w:hAnsi="Arial" w:cs="Arial"/>
          <w:noProof/>
          <w:color w:val="0070C0"/>
        </w:rPr>
        <w:t>34.</w:t>
      </w:r>
      <w:r w:rsidRPr="007C7A83">
        <w:rPr>
          <w:rFonts w:ascii="Arial" w:hAnsi="Arial" w:cs="Arial"/>
          <w:noProof/>
          <w:color w:val="0070C0"/>
        </w:rPr>
        <w:tab/>
        <w:t xml:space="preserve">Ojha, A.K., Trivelli, X., Guerardel, Y., Kremer, L., Hatfull, G.F. Enzymatic hydrolysis of trehalose dimycolate releases free mycolic acids during mycobacterial growth in biofilms. </w:t>
      </w:r>
      <w:r w:rsidRPr="007C7A83">
        <w:rPr>
          <w:rFonts w:ascii="Arial" w:hAnsi="Arial" w:cs="Arial"/>
          <w:i/>
          <w:iCs/>
          <w:noProof/>
          <w:color w:val="0070C0"/>
        </w:rPr>
        <w:t>The Journal of biological chemistry</w:t>
      </w:r>
      <w:r w:rsidRPr="007C7A83">
        <w:rPr>
          <w:rFonts w:ascii="Arial" w:hAnsi="Arial" w:cs="Arial"/>
          <w:noProof/>
          <w:color w:val="0070C0"/>
        </w:rPr>
        <w:t xml:space="preserve">. </w:t>
      </w:r>
      <w:r w:rsidRPr="007C7A83">
        <w:rPr>
          <w:rFonts w:ascii="Arial" w:hAnsi="Arial" w:cs="Arial"/>
          <w:b/>
          <w:bCs/>
          <w:noProof/>
          <w:color w:val="0070C0"/>
        </w:rPr>
        <w:t>285</w:t>
      </w:r>
      <w:r w:rsidRPr="007C7A83">
        <w:rPr>
          <w:rFonts w:ascii="Arial" w:hAnsi="Arial" w:cs="Arial"/>
          <w:noProof/>
          <w:color w:val="0070C0"/>
        </w:rPr>
        <w:t xml:space="preserve"> (23), 17380–9, doi: 10.1074/jbc.M110.112813 (2010).</w:t>
      </w:r>
    </w:p>
    <w:p w14:paraId="0C51CFD3" w14:textId="77777777" w:rsidR="005130B1" w:rsidRPr="007C7A83" w:rsidRDefault="005130B1" w:rsidP="003D2F1A">
      <w:pPr>
        <w:widowControl w:val="0"/>
        <w:autoSpaceDE w:val="0"/>
        <w:autoSpaceDN w:val="0"/>
        <w:adjustRightInd w:val="0"/>
        <w:spacing w:after="0" w:line="360" w:lineRule="auto"/>
        <w:ind w:left="1280" w:hanging="640"/>
        <w:rPr>
          <w:rFonts w:ascii="Arial" w:hAnsi="Arial" w:cs="Arial"/>
          <w:noProof/>
          <w:color w:val="0070C0"/>
        </w:rPr>
      </w:pPr>
      <w:r w:rsidRPr="007C7A83">
        <w:rPr>
          <w:rFonts w:ascii="Arial" w:hAnsi="Arial" w:cs="Arial"/>
          <w:noProof/>
          <w:color w:val="0070C0"/>
        </w:rPr>
        <w:t>35.</w:t>
      </w:r>
      <w:r w:rsidRPr="007C7A83">
        <w:rPr>
          <w:rFonts w:ascii="Arial" w:hAnsi="Arial" w:cs="Arial"/>
          <w:noProof/>
          <w:color w:val="0070C0"/>
        </w:rPr>
        <w:tab/>
        <w:t xml:space="preserve">Layre, E. </w:t>
      </w:r>
      <w:r w:rsidRPr="007C7A83">
        <w:rPr>
          <w:rFonts w:ascii="Arial" w:hAnsi="Arial" w:cs="Arial"/>
          <w:i/>
          <w:iCs/>
          <w:noProof/>
          <w:color w:val="0070C0"/>
        </w:rPr>
        <w:t>et al.</w:t>
      </w:r>
      <w:r w:rsidRPr="007C7A83">
        <w:rPr>
          <w:rFonts w:ascii="Arial" w:hAnsi="Arial" w:cs="Arial"/>
          <w:noProof/>
          <w:color w:val="0070C0"/>
        </w:rPr>
        <w:t xml:space="preserve"> Mycolic Acids Constitute a Scaffold for Mycobacterial Lipid Antigens Stimulating CD1-Restricted T Cells. </w:t>
      </w:r>
      <w:r w:rsidRPr="007C7A83">
        <w:rPr>
          <w:rFonts w:ascii="Arial" w:hAnsi="Arial" w:cs="Arial"/>
          <w:i/>
          <w:iCs/>
          <w:noProof/>
          <w:color w:val="0070C0"/>
        </w:rPr>
        <w:t>Chemistry and Biology</w:t>
      </w:r>
      <w:r w:rsidRPr="007C7A83">
        <w:rPr>
          <w:rFonts w:ascii="Arial" w:hAnsi="Arial" w:cs="Arial"/>
          <w:noProof/>
          <w:color w:val="0070C0"/>
        </w:rPr>
        <w:t xml:space="preserve">. </w:t>
      </w:r>
      <w:r w:rsidRPr="007C7A83">
        <w:rPr>
          <w:rFonts w:ascii="Arial" w:hAnsi="Arial" w:cs="Arial"/>
          <w:b/>
          <w:bCs/>
          <w:noProof/>
          <w:color w:val="0070C0"/>
        </w:rPr>
        <w:t>16</w:t>
      </w:r>
      <w:r w:rsidRPr="007C7A83">
        <w:rPr>
          <w:rFonts w:ascii="Arial" w:hAnsi="Arial" w:cs="Arial"/>
          <w:noProof/>
          <w:color w:val="0070C0"/>
        </w:rPr>
        <w:t xml:space="preserve"> (1), 82–92, doi: 10.1016/j.chembiol.2008.11.008 (2009).</w:t>
      </w:r>
    </w:p>
    <w:p w14:paraId="399E97A3" w14:textId="77777777" w:rsidR="005130B1" w:rsidRPr="007C7A83" w:rsidRDefault="005130B1" w:rsidP="003D2F1A">
      <w:pPr>
        <w:widowControl w:val="0"/>
        <w:autoSpaceDE w:val="0"/>
        <w:autoSpaceDN w:val="0"/>
        <w:adjustRightInd w:val="0"/>
        <w:spacing w:after="0" w:line="360" w:lineRule="auto"/>
        <w:ind w:left="1280" w:hanging="640"/>
        <w:rPr>
          <w:rFonts w:ascii="Arial" w:hAnsi="Arial" w:cs="Arial"/>
          <w:noProof/>
          <w:color w:val="0070C0"/>
        </w:rPr>
      </w:pPr>
      <w:r w:rsidRPr="007C7A83">
        <w:rPr>
          <w:rFonts w:ascii="Arial" w:hAnsi="Arial" w:cs="Arial"/>
          <w:noProof/>
          <w:color w:val="0070C0"/>
        </w:rPr>
        <w:t>36.</w:t>
      </w:r>
      <w:r w:rsidRPr="007C7A83">
        <w:rPr>
          <w:rFonts w:ascii="Arial" w:hAnsi="Arial" w:cs="Arial"/>
          <w:noProof/>
          <w:color w:val="0070C0"/>
        </w:rPr>
        <w:tab/>
        <w:t xml:space="preserve">Llorens-Fons, M. </w:t>
      </w:r>
      <w:r w:rsidRPr="007C7A83">
        <w:rPr>
          <w:rFonts w:ascii="Arial" w:hAnsi="Arial" w:cs="Arial"/>
          <w:i/>
          <w:iCs/>
          <w:noProof/>
          <w:color w:val="0070C0"/>
        </w:rPr>
        <w:t>et al.</w:t>
      </w:r>
      <w:r w:rsidRPr="007C7A83">
        <w:rPr>
          <w:rFonts w:ascii="Arial" w:hAnsi="Arial" w:cs="Arial"/>
          <w:noProof/>
          <w:color w:val="0070C0"/>
        </w:rPr>
        <w:t xml:space="preserve"> Trehalose polyphleates, external cell wall lipids in Mycobacterium abscessus, are associated with the formation of clumps with cording morphology, which have been associated with virulence. </w:t>
      </w:r>
      <w:r w:rsidRPr="007C7A83">
        <w:rPr>
          <w:rFonts w:ascii="Arial" w:hAnsi="Arial" w:cs="Arial"/>
          <w:i/>
          <w:iCs/>
          <w:noProof/>
          <w:color w:val="0070C0"/>
        </w:rPr>
        <w:t>Frontiers in Microbiology</w:t>
      </w:r>
      <w:r w:rsidRPr="007C7A83">
        <w:rPr>
          <w:rFonts w:ascii="Arial" w:hAnsi="Arial" w:cs="Arial"/>
          <w:noProof/>
          <w:color w:val="0070C0"/>
        </w:rPr>
        <w:t xml:space="preserve">. </w:t>
      </w:r>
      <w:r w:rsidRPr="007C7A83">
        <w:rPr>
          <w:rFonts w:ascii="Arial" w:hAnsi="Arial" w:cs="Arial"/>
          <w:b/>
          <w:bCs/>
          <w:noProof/>
          <w:color w:val="0070C0"/>
        </w:rPr>
        <w:t>8</w:t>
      </w:r>
      <w:r w:rsidRPr="007C7A83">
        <w:rPr>
          <w:rFonts w:ascii="Arial" w:hAnsi="Arial" w:cs="Arial"/>
          <w:noProof/>
          <w:color w:val="0070C0"/>
        </w:rPr>
        <w:t xml:space="preserve"> (JUL), doi: 10.3389/fmicb.2017.01402 (2017).</w:t>
      </w:r>
    </w:p>
    <w:p w14:paraId="76E9AFC0" w14:textId="77777777" w:rsidR="00225A6B" w:rsidRPr="007C7A83" w:rsidRDefault="00225A6B" w:rsidP="003D2F1A">
      <w:pPr>
        <w:spacing w:after="0" w:line="360" w:lineRule="auto"/>
        <w:jc w:val="both"/>
        <w:rPr>
          <w:rFonts w:ascii="Arial" w:hAnsi="Arial" w:cs="Arial"/>
          <w:color w:val="FF0000"/>
          <w:shd w:val="clear" w:color="auto" w:fill="FFFFFF"/>
        </w:rPr>
      </w:pPr>
    </w:p>
    <w:p w14:paraId="5E6C6565" w14:textId="1067314A" w:rsidR="00C33958" w:rsidRPr="007C7A83" w:rsidRDefault="00B13C3E" w:rsidP="00FD36F5">
      <w:pPr>
        <w:spacing w:after="0" w:line="360" w:lineRule="auto"/>
        <w:jc w:val="both"/>
        <w:rPr>
          <w:rFonts w:ascii="Arial" w:hAnsi="Arial" w:cs="Arial"/>
          <w:color w:val="222222"/>
          <w:shd w:val="clear" w:color="auto" w:fill="FFFFFF"/>
        </w:rPr>
      </w:pPr>
      <w:r w:rsidRPr="007C7A83">
        <w:rPr>
          <w:rFonts w:ascii="Arial" w:hAnsi="Arial" w:cs="Arial"/>
          <w:color w:val="222222"/>
          <w:shd w:val="clear" w:color="auto" w:fill="FFFFFF"/>
        </w:rPr>
        <w:t>4. In practical terms, hexane is particularly toxic. Why can other hydrocarbons not be used? Heptane is much less toxic.</w:t>
      </w:r>
    </w:p>
    <w:p w14:paraId="7293DEAC" w14:textId="7C227043" w:rsidR="001F43D2" w:rsidRPr="007C7A83" w:rsidRDefault="00F767C9" w:rsidP="00253CDD">
      <w:pPr>
        <w:spacing w:after="0" w:line="360" w:lineRule="auto"/>
        <w:jc w:val="both"/>
        <w:rPr>
          <w:rFonts w:ascii="Arial" w:hAnsi="Arial" w:cs="Arial"/>
          <w:color w:val="FF0000"/>
          <w:shd w:val="clear" w:color="auto" w:fill="FFFFFF"/>
        </w:rPr>
      </w:pPr>
      <w:r w:rsidRPr="007C7A83">
        <w:rPr>
          <w:rFonts w:ascii="Arial" w:hAnsi="Arial" w:cs="Arial"/>
          <w:color w:val="FF0000"/>
          <w:shd w:val="clear" w:color="auto" w:fill="FFFFFF"/>
        </w:rPr>
        <w:t>The t</w:t>
      </w:r>
      <w:r w:rsidR="003D269F" w:rsidRPr="007C7A83">
        <w:rPr>
          <w:rFonts w:ascii="Arial" w:hAnsi="Arial" w:cs="Arial"/>
          <w:color w:val="FF0000"/>
          <w:shd w:val="clear" w:color="auto" w:fill="FFFFFF"/>
        </w:rPr>
        <w:t xml:space="preserve">oxicity of the current procedures is their main limitation, and alternative products must be found to obtain the same results with diminished risk. However, </w:t>
      </w:r>
      <w:r w:rsidRPr="007C7A83">
        <w:rPr>
          <w:rFonts w:ascii="Arial" w:hAnsi="Arial" w:cs="Arial"/>
          <w:color w:val="FF0000"/>
          <w:shd w:val="clear" w:color="auto" w:fill="FFFFFF"/>
        </w:rPr>
        <w:t xml:space="preserve">the </w:t>
      </w:r>
      <w:r w:rsidR="003D269F" w:rsidRPr="007C7A83">
        <w:rPr>
          <w:rFonts w:ascii="Arial" w:hAnsi="Arial" w:cs="Arial"/>
          <w:color w:val="FF0000"/>
          <w:shd w:val="clear" w:color="auto" w:fill="FFFFFF"/>
        </w:rPr>
        <w:t>toxicity</w:t>
      </w:r>
      <w:r w:rsidRPr="007C7A83">
        <w:rPr>
          <w:rFonts w:ascii="Arial" w:hAnsi="Arial" w:cs="Arial"/>
          <w:color w:val="FF0000"/>
          <w:shd w:val="clear" w:color="auto" w:fill="FFFFFF"/>
        </w:rPr>
        <w:t xml:space="preserve"> of this protocol</w:t>
      </w:r>
      <w:r w:rsidR="003D269F" w:rsidRPr="007C7A83">
        <w:rPr>
          <w:rFonts w:ascii="Arial" w:hAnsi="Arial" w:cs="Arial"/>
          <w:color w:val="FF0000"/>
          <w:shd w:val="clear" w:color="auto" w:fill="FFFFFF"/>
        </w:rPr>
        <w:t xml:space="preserve"> is diminished when working in a laminar flow cabinet and </w:t>
      </w:r>
      <w:r w:rsidRPr="007C7A83">
        <w:rPr>
          <w:rFonts w:ascii="Arial" w:hAnsi="Arial" w:cs="Arial"/>
          <w:color w:val="FF0000"/>
          <w:shd w:val="clear" w:color="auto" w:fill="FFFFFF"/>
        </w:rPr>
        <w:t xml:space="preserve">when </w:t>
      </w:r>
      <w:r w:rsidR="003D269F" w:rsidRPr="007C7A83">
        <w:rPr>
          <w:rFonts w:ascii="Arial" w:hAnsi="Arial" w:cs="Arial"/>
          <w:color w:val="FF0000"/>
          <w:shd w:val="clear" w:color="auto" w:fill="FFFFFF"/>
        </w:rPr>
        <w:t>wearing the appropriate personal protective equipment, including glasses, nitrile gloves and</w:t>
      </w:r>
      <w:r w:rsidRPr="007C7A83">
        <w:rPr>
          <w:rFonts w:ascii="Arial" w:hAnsi="Arial" w:cs="Arial"/>
          <w:color w:val="FF0000"/>
          <w:shd w:val="clear" w:color="auto" w:fill="FFFFFF"/>
        </w:rPr>
        <w:t xml:space="preserve"> a</w:t>
      </w:r>
      <w:r w:rsidR="003D269F" w:rsidRPr="007C7A83">
        <w:rPr>
          <w:rFonts w:ascii="Arial" w:hAnsi="Arial" w:cs="Arial"/>
          <w:color w:val="FF0000"/>
          <w:shd w:val="clear" w:color="auto" w:fill="FFFFFF"/>
        </w:rPr>
        <w:t xml:space="preserve"> lab</w:t>
      </w:r>
      <w:r w:rsidRPr="007C7A83">
        <w:rPr>
          <w:rFonts w:ascii="Arial" w:hAnsi="Arial" w:cs="Arial"/>
          <w:color w:val="FF0000"/>
          <w:shd w:val="clear" w:color="auto" w:fill="FFFFFF"/>
        </w:rPr>
        <w:t>oratory</w:t>
      </w:r>
      <w:r w:rsidR="003D269F" w:rsidRPr="007C7A83">
        <w:rPr>
          <w:rFonts w:ascii="Arial" w:hAnsi="Arial" w:cs="Arial"/>
          <w:color w:val="FF0000"/>
          <w:shd w:val="clear" w:color="auto" w:fill="FFFFFF"/>
        </w:rPr>
        <w:t xml:space="preserve"> coat. According to the </w:t>
      </w:r>
      <w:r w:rsidRPr="007C7A83">
        <w:rPr>
          <w:rFonts w:ascii="Arial" w:hAnsi="Arial" w:cs="Arial"/>
          <w:color w:val="FF0000"/>
          <w:shd w:val="clear" w:color="auto" w:fill="FFFFFF"/>
        </w:rPr>
        <w:t>r</w:t>
      </w:r>
      <w:r w:rsidR="003D269F" w:rsidRPr="007C7A83">
        <w:rPr>
          <w:rFonts w:ascii="Arial" w:hAnsi="Arial" w:cs="Arial"/>
          <w:color w:val="FF0000"/>
          <w:shd w:val="clear" w:color="auto" w:fill="FFFFFF"/>
        </w:rPr>
        <w:t xml:space="preserve">eviewer argument, heptane is </w:t>
      </w:r>
      <w:r w:rsidRPr="007C7A83">
        <w:rPr>
          <w:rFonts w:ascii="Arial" w:hAnsi="Arial" w:cs="Arial"/>
          <w:color w:val="FF0000"/>
          <w:shd w:val="clear" w:color="auto" w:fill="FFFFFF"/>
        </w:rPr>
        <w:t xml:space="preserve">a </w:t>
      </w:r>
      <w:r w:rsidR="003D269F" w:rsidRPr="007C7A83">
        <w:rPr>
          <w:rFonts w:ascii="Arial" w:hAnsi="Arial" w:cs="Arial"/>
          <w:color w:val="FF0000"/>
          <w:shd w:val="clear" w:color="auto" w:fill="FFFFFF"/>
        </w:rPr>
        <w:t>less toxic and less volatile hydrocarbon</w:t>
      </w:r>
      <w:r w:rsidRPr="007C7A83">
        <w:rPr>
          <w:rFonts w:ascii="Arial" w:hAnsi="Arial" w:cs="Arial"/>
          <w:color w:val="FF0000"/>
          <w:shd w:val="clear" w:color="auto" w:fill="FFFFFF"/>
        </w:rPr>
        <w:t xml:space="preserve"> than hexane</w:t>
      </w:r>
      <w:r w:rsidR="003D269F" w:rsidRPr="007C7A83">
        <w:rPr>
          <w:rFonts w:ascii="Arial" w:hAnsi="Arial" w:cs="Arial"/>
          <w:color w:val="FF0000"/>
          <w:shd w:val="clear" w:color="auto" w:fill="FFFFFF"/>
        </w:rPr>
        <w:t xml:space="preserve"> but</w:t>
      </w:r>
      <w:r w:rsidRPr="007C7A83">
        <w:rPr>
          <w:rFonts w:ascii="Arial" w:hAnsi="Arial" w:cs="Arial"/>
          <w:color w:val="FF0000"/>
          <w:shd w:val="clear" w:color="auto" w:fill="FFFFFF"/>
        </w:rPr>
        <w:t xml:space="preserve"> is still</w:t>
      </w:r>
      <w:r w:rsidR="003D269F" w:rsidRPr="007C7A83">
        <w:rPr>
          <w:rFonts w:ascii="Arial" w:hAnsi="Arial" w:cs="Arial"/>
          <w:color w:val="FF0000"/>
          <w:shd w:val="clear" w:color="auto" w:fill="FFFFFF"/>
        </w:rPr>
        <w:t xml:space="preserve"> similar. </w:t>
      </w:r>
      <w:r w:rsidR="00B13C3E" w:rsidRPr="007C7A83">
        <w:rPr>
          <w:rFonts w:ascii="Arial" w:eastAsia="Calibri" w:hAnsi="Arial" w:cs="Arial"/>
          <w:color w:val="FF0000"/>
        </w:rPr>
        <w:t>To</w:t>
      </w:r>
      <w:r w:rsidR="003D269F" w:rsidRPr="007C7A83">
        <w:rPr>
          <w:rFonts w:ascii="Arial" w:hAnsi="Arial" w:cs="Arial"/>
          <w:color w:val="FF0000"/>
          <w:shd w:val="clear" w:color="auto" w:fill="FFFFFF"/>
        </w:rPr>
        <w:t xml:space="preserve"> the best of our knowledge and according to information found in the literature, heptane seems to be a </w:t>
      </w:r>
      <w:r w:rsidRPr="007C7A83">
        <w:rPr>
          <w:rFonts w:ascii="Arial" w:hAnsi="Arial" w:cs="Arial"/>
          <w:color w:val="FF0000"/>
          <w:shd w:val="clear" w:color="auto" w:fill="FFFFFF"/>
        </w:rPr>
        <w:t xml:space="preserve">suitable </w:t>
      </w:r>
      <w:r w:rsidR="003D269F" w:rsidRPr="007C7A83">
        <w:rPr>
          <w:rFonts w:ascii="Arial" w:hAnsi="Arial" w:cs="Arial"/>
          <w:color w:val="FF0000"/>
          <w:shd w:val="clear" w:color="auto" w:fill="FFFFFF"/>
        </w:rPr>
        <w:t xml:space="preserve">substitute for n-hexane </w:t>
      </w:r>
      <w:r w:rsidRPr="007C7A83">
        <w:rPr>
          <w:rFonts w:ascii="Arial" w:hAnsi="Arial" w:cs="Arial"/>
          <w:color w:val="FF0000"/>
          <w:shd w:val="clear" w:color="auto" w:fill="FFFFFF"/>
        </w:rPr>
        <w:t>when</w:t>
      </w:r>
      <w:r w:rsidR="003D269F" w:rsidRPr="007C7A83">
        <w:rPr>
          <w:rFonts w:ascii="Arial" w:hAnsi="Arial" w:cs="Arial"/>
          <w:color w:val="FF0000"/>
          <w:shd w:val="clear" w:color="auto" w:fill="FFFFFF"/>
        </w:rPr>
        <w:t xml:space="preserve"> running TLCs </w:t>
      </w:r>
      <w:r w:rsidR="00D7111D" w:rsidRPr="007C7A83">
        <w:rPr>
          <w:rFonts w:ascii="Arial" w:hAnsi="Arial" w:cs="Arial"/>
          <w:color w:val="FF0000"/>
          <w:shd w:val="clear" w:color="auto" w:fill="FFFFFF"/>
        </w:rPr>
        <w:t>(</w:t>
      </w:r>
      <w:hyperlink r:id="rId9" w:anchor=":~:text=Heptane%20is%20less%20toxic%20and%20less%20volatile%20than,a%20wider%20variety%20of%20solvent%20applications%20than%20Heptane." w:history="1">
        <w:r w:rsidR="00D7111D" w:rsidRPr="007C7A83">
          <w:rPr>
            <w:rStyle w:val="Hipervnculo"/>
            <w:rFonts w:ascii="Arial" w:hAnsi="Arial" w:cs="Arial"/>
            <w:shd w:val="clear" w:color="auto" w:fill="FFFFFF"/>
          </w:rPr>
          <w:t>link</w:t>
        </w:r>
      </w:hyperlink>
      <w:r w:rsidR="00D7111D" w:rsidRPr="007C7A83">
        <w:rPr>
          <w:rFonts w:ascii="Arial" w:hAnsi="Arial" w:cs="Arial"/>
          <w:color w:val="FF0000"/>
          <w:shd w:val="clear" w:color="auto" w:fill="FFFFFF"/>
        </w:rPr>
        <w:t>)</w:t>
      </w:r>
      <w:r w:rsidR="00DF0453" w:rsidRPr="007C7A83">
        <w:rPr>
          <w:rFonts w:ascii="Arial" w:hAnsi="Arial" w:cs="Arial"/>
          <w:color w:val="FF0000"/>
          <w:shd w:val="clear" w:color="auto" w:fill="FFFFFF"/>
        </w:rPr>
        <w:t>. However, we found a published article</w:t>
      </w:r>
      <w:r w:rsidR="00B13C3E" w:rsidRPr="007C7A83">
        <w:rPr>
          <w:rFonts w:ascii="Arial" w:eastAsia="Calibri" w:hAnsi="Arial" w:cs="Arial"/>
          <w:color w:val="FF0000"/>
        </w:rPr>
        <w:t xml:space="preserve"> in which</w:t>
      </w:r>
      <w:r w:rsidR="00DF0453" w:rsidRPr="007C7A83">
        <w:rPr>
          <w:rFonts w:ascii="Arial" w:hAnsi="Arial" w:cs="Arial"/>
          <w:color w:val="FF0000"/>
          <w:shd w:val="clear" w:color="auto" w:fill="FFFFFF"/>
        </w:rPr>
        <w:t xml:space="preserve"> heptane was used to extract free</w:t>
      </w:r>
      <w:r w:rsidR="00C54820" w:rsidRPr="007C7A83">
        <w:rPr>
          <w:rFonts w:ascii="Arial" w:hAnsi="Arial" w:cs="Arial"/>
          <w:color w:val="FF0000"/>
          <w:shd w:val="clear" w:color="auto" w:fill="FFFFFF"/>
        </w:rPr>
        <w:t xml:space="preserve"> mycolic acids (Kubota, 2020)</w:t>
      </w:r>
      <w:r w:rsidR="0051129C" w:rsidRPr="007C7A83">
        <w:rPr>
          <w:rFonts w:ascii="Arial" w:hAnsi="Arial" w:cs="Arial"/>
          <w:color w:val="FF0000"/>
          <w:shd w:val="clear" w:color="auto" w:fill="FFFFFF"/>
        </w:rPr>
        <w:t>.</w:t>
      </w:r>
    </w:p>
    <w:p w14:paraId="5E1AAD4D" w14:textId="7998E81C" w:rsidR="00E53761" w:rsidRPr="007C7A83" w:rsidRDefault="00133A51" w:rsidP="00253CDD">
      <w:pPr>
        <w:spacing w:after="0" w:line="360" w:lineRule="auto"/>
        <w:jc w:val="both"/>
        <w:rPr>
          <w:rFonts w:ascii="Arial" w:hAnsi="Arial" w:cs="Arial"/>
          <w:color w:val="FF0000"/>
          <w:shd w:val="clear" w:color="auto" w:fill="FFFFFF"/>
        </w:rPr>
      </w:pPr>
      <w:r w:rsidRPr="007C7A83">
        <w:rPr>
          <w:rFonts w:ascii="Arial" w:hAnsi="Arial" w:cs="Arial"/>
          <w:color w:val="FF0000"/>
          <w:shd w:val="clear" w:color="auto" w:fill="FFFFFF"/>
        </w:rPr>
        <w:t xml:space="preserve">Replacement of n-hexane by heptane is an important consideration to have in mind. </w:t>
      </w:r>
      <w:r w:rsidR="00B13C3E" w:rsidRPr="007C7A83">
        <w:rPr>
          <w:rFonts w:ascii="Arial" w:eastAsia="Calibri" w:hAnsi="Arial" w:cs="Arial"/>
          <w:color w:val="FF0000"/>
        </w:rPr>
        <w:t xml:space="preserve">Future </w:t>
      </w:r>
      <w:r w:rsidRPr="007C7A83">
        <w:rPr>
          <w:rFonts w:ascii="Arial" w:hAnsi="Arial" w:cs="Arial"/>
          <w:color w:val="FF0000"/>
          <w:shd w:val="clear" w:color="auto" w:fill="FFFFFF"/>
        </w:rPr>
        <w:t xml:space="preserve">experiments will be carried out in our laboratory to decipher whether mycolic acid extraction efficiency with heptane is equally valid </w:t>
      </w:r>
      <w:r w:rsidR="00B13C3E" w:rsidRPr="007C7A83">
        <w:rPr>
          <w:rFonts w:ascii="Arial" w:eastAsia="Calibri" w:hAnsi="Arial" w:cs="Arial"/>
          <w:color w:val="FF0000"/>
        </w:rPr>
        <w:t xml:space="preserve">as </w:t>
      </w:r>
      <w:r w:rsidRPr="007C7A83">
        <w:rPr>
          <w:rFonts w:ascii="Arial" w:hAnsi="Arial" w:cs="Arial"/>
          <w:color w:val="FF0000"/>
          <w:shd w:val="clear" w:color="auto" w:fill="FFFFFF"/>
        </w:rPr>
        <w:t xml:space="preserve">that </w:t>
      </w:r>
      <w:r w:rsidR="00B13C3E" w:rsidRPr="007C7A83">
        <w:rPr>
          <w:rFonts w:ascii="Arial" w:eastAsia="Calibri" w:hAnsi="Arial" w:cs="Arial"/>
          <w:color w:val="FF0000"/>
        </w:rPr>
        <w:t xml:space="preserve">with </w:t>
      </w:r>
      <w:r w:rsidRPr="007C7A83">
        <w:rPr>
          <w:rFonts w:ascii="Arial" w:hAnsi="Arial" w:cs="Arial"/>
          <w:color w:val="FF0000"/>
          <w:shd w:val="clear" w:color="auto" w:fill="FFFFFF"/>
        </w:rPr>
        <w:t>n-hexane.</w:t>
      </w:r>
    </w:p>
    <w:p w14:paraId="68FE8EDC" w14:textId="0FC0E38B" w:rsidR="00286B54" w:rsidRPr="007C7A83" w:rsidRDefault="00286B54" w:rsidP="00BD3F3C">
      <w:pPr>
        <w:spacing w:after="0" w:line="360" w:lineRule="auto"/>
        <w:jc w:val="both"/>
        <w:rPr>
          <w:rFonts w:ascii="Arial" w:hAnsi="Arial" w:cs="Arial"/>
          <w:color w:val="FF0000"/>
        </w:rPr>
      </w:pPr>
    </w:p>
    <w:p w14:paraId="75E5F8E6" w14:textId="07484A91" w:rsidR="00C54820" w:rsidRPr="007C7A83" w:rsidRDefault="00C54820" w:rsidP="00BD3F3C">
      <w:pPr>
        <w:spacing w:after="0" w:line="360" w:lineRule="auto"/>
        <w:jc w:val="both"/>
        <w:rPr>
          <w:rFonts w:ascii="Arial" w:hAnsi="Arial" w:cs="Arial"/>
          <w:color w:val="FF0000"/>
        </w:rPr>
      </w:pPr>
      <w:r w:rsidRPr="007C7A83">
        <w:rPr>
          <w:rFonts w:ascii="Arial" w:hAnsi="Arial" w:cs="Arial"/>
          <w:color w:val="FF0000"/>
        </w:rPr>
        <w:t>Reference:</w:t>
      </w:r>
    </w:p>
    <w:p w14:paraId="5C9AD8E0" w14:textId="52085587" w:rsidR="00C54820" w:rsidRPr="007C7A83" w:rsidRDefault="00C54820" w:rsidP="008151B1">
      <w:pPr>
        <w:pStyle w:val="Prrafodelista"/>
        <w:numPr>
          <w:ilvl w:val="0"/>
          <w:numId w:val="45"/>
        </w:numPr>
        <w:spacing w:after="0" w:line="360" w:lineRule="auto"/>
        <w:jc w:val="both"/>
        <w:rPr>
          <w:rFonts w:ascii="Arial" w:hAnsi="Arial" w:cs="Arial"/>
          <w:color w:val="FF0000"/>
          <w:shd w:val="clear" w:color="auto" w:fill="FFFFFF"/>
        </w:rPr>
      </w:pPr>
      <w:r w:rsidRPr="007C7A83">
        <w:rPr>
          <w:rFonts w:ascii="Arial" w:hAnsi="Arial" w:cs="Arial"/>
          <w:noProof/>
          <w:color w:val="FF0000"/>
          <w:szCs w:val="24"/>
        </w:rPr>
        <w:t xml:space="preserve">Kubota, M.; Iizasa, E.; Chuuma, Y.; Kiyohara, H.; Hara, H.; Yoshida, H. Adjuvant activity of Mycobacteria-derived mycolic acids. </w:t>
      </w:r>
      <w:r w:rsidRPr="007C7A83">
        <w:rPr>
          <w:rFonts w:ascii="Arial" w:hAnsi="Arial" w:cs="Arial"/>
          <w:i/>
          <w:iCs/>
          <w:noProof/>
          <w:color w:val="FF0000"/>
          <w:szCs w:val="24"/>
        </w:rPr>
        <w:t>Heliyon</w:t>
      </w:r>
      <w:r w:rsidRPr="007C7A83">
        <w:rPr>
          <w:rFonts w:ascii="Arial" w:hAnsi="Arial" w:cs="Arial"/>
          <w:noProof/>
          <w:color w:val="FF0000"/>
          <w:szCs w:val="24"/>
        </w:rPr>
        <w:t xml:space="preserve"> </w:t>
      </w:r>
      <w:r w:rsidRPr="007C7A83">
        <w:rPr>
          <w:rFonts w:ascii="Arial" w:hAnsi="Arial" w:cs="Arial"/>
          <w:b/>
          <w:bCs/>
          <w:noProof/>
          <w:color w:val="FF0000"/>
          <w:szCs w:val="24"/>
        </w:rPr>
        <w:t>2020</w:t>
      </w:r>
      <w:r w:rsidRPr="007C7A83">
        <w:rPr>
          <w:rFonts w:ascii="Arial" w:hAnsi="Arial" w:cs="Arial"/>
          <w:noProof/>
          <w:color w:val="FF0000"/>
          <w:szCs w:val="24"/>
        </w:rPr>
        <w:t xml:space="preserve">, </w:t>
      </w:r>
      <w:r w:rsidRPr="007C7A83">
        <w:rPr>
          <w:rFonts w:ascii="Arial" w:hAnsi="Arial" w:cs="Arial"/>
          <w:i/>
          <w:iCs/>
          <w:noProof/>
          <w:color w:val="FF0000"/>
          <w:szCs w:val="24"/>
        </w:rPr>
        <w:t>6</w:t>
      </w:r>
      <w:r w:rsidRPr="007C7A83">
        <w:rPr>
          <w:rFonts w:ascii="Arial" w:hAnsi="Arial" w:cs="Arial"/>
          <w:noProof/>
          <w:color w:val="FF0000"/>
          <w:szCs w:val="24"/>
        </w:rPr>
        <w:t>, e04064, doi:10.1016/j.heliyon.2020.e04064.</w:t>
      </w:r>
    </w:p>
    <w:p w14:paraId="7B613E2A" w14:textId="77777777" w:rsidR="00C54820" w:rsidRPr="007C7A83" w:rsidRDefault="00C54820" w:rsidP="00BD3F3C">
      <w:pPr>
        <w:spacing w:after="0" w:line="360" w:lineRule="auto"/>
        <w:jc w:val="both"/>
        <w:rPr>
          <w:rFonts w:ascii="Arial" w:hAnsi="Arial" w:cs="Arial"/>
          <w:color w:val="222222"/>
        </w:rPr>
      </w:pPr>
    </w:p>
    <w:p w14:paraId="10AF5EA2" w14:textId="6009F916" w:rsidR="00133BE4" w:rsidRPr="007C7A83" w:rsidRDefault="00B13C3E" w:rsidP="00BD3F3C">
      <w:pPr>
        <w:spacing w:after="0" w:line="360" w:lineRule="auto"/>
        <w:jc w:val="both"/>
        <w:rPr>
          <w:rFonts w:ascii="Arial" w:hAnsi="Arial" w:cs="Arial"/>
          <w:color w:val="222222"/>
          <w:shd w:val="clear" w:color="auto" w:fill="FFFFFF"/>
        </w:rPr>
      </w:pPr>
      <w:r w:rsidRPr="007C7A83">
        <w:rPr>
          <w:rFonts w:ascii="Arial" w:hAnsi="Arial" w:cs="Arial"/>
          <w:color w:val="222222"/>
          <w:shd w:val="clear" w:color="auto" w:fill="FFFFFF"/>
        </w:rPr>
        <w:t xml:space="preserve">5. 'stirring from time to time' in the Figure is a little imprecise. It is also </w:t>
      </w:r>
      <w:proofErr w:type="spellStart"/>
      <w:r w:rsidRPr="007C7A83">
        <w:rPr>
          <w:rFonts w:ascii="Arial" w:hAnsi="Arial" w:cs="Arial"/>
          <w:color w:val="222222"/>
          <w:shd w:val="clear" w:color="auto" w:fill="FFFFFF"/>
        </w:rPr>
        <w:t>nt</w:t>
      </w:r>
      <w:proofErr w:type="spellEnd"/>
      <w:r w:rsidRPr="007C7A83">
        <w:rPr>
          <w:rFonts w:ascii="Arial" w:hAnsi="Arial" w:cs="Arial"/>
          <w:color w:val="222222"/>
          <w:shd w:val="clear" w:color="auto" w:fill="FFFFFF"/>
        </w:rPr>
        <w:t xml:space="preserve"> a good idea to leave these esters for a very long time in chloroform, which is acidic and can lead to ester cleavage.</w:t>
      </w:r>
    </w:p>
    <w:p w14:paraId="28818AC7" w14:textId="2D687AEB" w:rsidR="00133BE4" w:rsidRPr="007C7A83" w:rsidRDefault="006E6AF5" w:rsidP="00BD3F3C">
      <w:pPr>
        <w:spacing w:after="0" w:line="360" w:lineRule="auto"/>
        <w:jc w:val="both"/>
        <w:rPr>
          <w:rFonts w:ascii="Arial" w:hAnsi="Arial" w:cs="Arial"/>
          <w:color w:val="FF0000"/>
          <w:shd w:val="clear" w:color="auto" w:fill="FFFFFF"/>
        </w:rPr>
      </w:pPr>
      <w:r w:rsidRPr="007C7A83">
        <w:rPr>
          <w:rFonts w:ascii="Arial" w:hAnsi="Arial" w:cs="Arial"/>
          <w:color w:val="FF0000"/>
          <w:shd w:val="clear" w:color="auto" w:fill="FFFFFF"/>
        </w:rPr>
        <w:lastRenderedPageBreak/>
        <w:t>In the initial version of the manuscript, we decided to choose the expression of “stirring from time to time” for laboratories without an orbital shaking platform. However, “stirring from time to time” has been replaced by “constant stirring overnight”. Otherwise, the following NOTE has been added to the procedure.</w:t>
      </w:r>
    </w:p>
    <w:p w14:paraId="03E80B9A" w14:textId="1BF95DA3" w:rsidR="00C46936" w:rsidRPr="007C7A83" w:rsidRDefault="00B13C3E" w:rsidP="00BD3F3C">
      <w:pPr>
        <w:pStyle w:val="NormalWeb"/>
        <w:spacing w:before="0" w:beforeAutospacing="0" w:after="0" w:afterAutospacing="0" w:line="360" w:lineRule="auto"/>
        <w:ind w:left="708"/>
        <w:rPr>
          <w:rFonts w:ascii="Arial" w:hAnsi="Arial" w:cs="Arial"/>
          <w:color w:val="0070C0"/>
          <w:sz w:val="22"/>
          <w:szCs w:val="22"/>
        </w:rPr>
      </w:pPr>
      <w:r w:rsidRPr="007C7A83">
        <w:rPr>
          <w:rFonts w:ascii="Arial" w:hAnsi="Arial" w:cs="Arial"/>
          <w:color w:val="0070C0"/>
          <w:sz w:val="22"/>
          <w:szCs w:val="22"/>
        </w:rPr>
        <w:t>“</w:t>
      </w:r>
      <w:bookmarkStart w:id="21" w:name="_Hlk64642223"/>
      <w:r w:rsidRPr="007C7A83">
        <w:rPr>
          <w:rFonts w:ascii="Arial" w:hAnsi="Arial" w:cs="Arial"/>
          <w:i/>
          <w:iCs/>
          <w:color w:val="0070C0"/>
          <w:sz w:val="22"/>
          <w:szCs w:val="22"/>
        </w:rPr>
        <w:t xml:space="preserve">NOTE: </w:t>
      </w:r>
      <w:r w:rsidR="00F767C9" w:rsidRPr="007C7A83">
        <w:rPr>
          <w:rFonts w:ascii="Arial" w:hAnsi="Arial" w:cs="Arial"/>
          <w:i/>
          <w:iCs/>
          <w:color w:val="0070C0"/>
          <w:sz w:val="22"/>
          <w:szCs w:val="22"/>
        </w:rPr>
        <w:t>If an</w:t>
      </w:r>
      <w:r w:rsidRPr="007C7A83">
        <w:rPr>
          <w:rFonts w:ascii="Arial" w:hAnsi="Arial" w:cs="Arial"/>
          <w:i/>
          <w:iCs/>
          <w:color w:val="0070C0"/>
          <w:sz w:val="22"/>
          <w:szCs w:val="22"/>
        </w:rPr>
        <w:t xml:space="preserve"> orbital shaking platform is not available, constant stirring can be replaced by </w:t>
      </w:r>
      <w:r w:rsidR="00F767C9" w:rsidRPr="007C7A83">
        <w:rPr>
          <w:rFonts w:ascii="Arial" w:hAnsi="Arial" w:cs="Arial"/>
          <w:i/>
          <w:iCs/>
          <w:color w:val="0070C0"/>
          <w:sz w:val="22"/>
          <w:szCs w:val="22"/>
        </w:rPr>
        <w:t xml:space="preserve">periodic </w:t>
      </w:r>
      <w:r w:rsidRPr="007C7A83">
        <w:rPr>
          <w:rFonts w:ascii="Arial" w:hAnsi="Arial" w:cs="Arial"/>
          <w:i/>
          <w:iCs/>
          <w:color w:val="0070C0"/>
          <w:sz w:val="22"/>
          <w:szCs w:val="22"/>
        </w:rPr>
        <w:t xml:space="preserve">manual stirring as </w:t>
      </w:r>
      <w:r w:rsidR="00F767C9" w:rsidRPr="007C7A83">
        <w:rPr>
          <w:rFonts w:ascii="Arial" w:hAnsi="Arial" w:cs="Arial"/>
          <w:i/>
          <w:iCs/>
          <w:color w:val="0070C0"/>
          <w:sz w:val="22"/>
          <w:szCs w:val="22"/>
        </w:rPr>
        <w:t xml:space="preserve">frequently </w:t>
      </w:r>
      <w:r w:rsidRPr="007C7A83">
        <w:rPr>
          <w:rFonts w:ascii="Arial" w:hAnsi="Arial" w:cs="Arial"/>
          <w:i/>
          <w:iCs/>
          <w:color w:val="0070C0"/>
          <w:sz w:val="22"/>
          <w:szCs w:val="22"/>
        </w:rPr>
        <w:t>as possible.</w:t>
      </w:r>
      <w:bookmarkEnd w:id="21"/>
      <w:r w:rsidRPr="007C7A83">
        <w:rPr>
          <w:rFonts w:ascii="Arial" w:hAnsi="Arial" w:cs="Arial"/>
          <w:color w:val="0070C0"/>
          <w:sz w:val="22"/>
          <w:szCs w:val="22"/>
        </w:rPr>
        <w:t>”</w:t>
      </w:r>
    </w:p>
    <w:p w14:paraId="70B9BD58" w14:textId="35DE475B" w:rsidR="006E6AF5" w:rsidRPr="007C7A83" w:rsidRDefault="00F767C9" w:rsidP="00BD3F3C">
      <w:pPr>
        <w:spacing w:after="0" w:line="360" w:lineRule="auto"/>
        <w:jc w:val="both"/>
        <w:rPr>
          <w:rFonts w:ascii="Arial" w:hAnsi="Arial" w:cs="Arial"/>
          <w:color w:val="FF0000"/>
          <w:shd w:val="clear" w:color="auto" w:fill="FFFFFF"/>
        </w:rPr>
      </w:pPr>
      <w:r w:rsidRPr="007C7A83">
        <w:rPr>
          <w:rFonts w:ascii="Arial" w:hAnsi="Arial" w:cs="Arial"/>
          <w:color w:val="FF0000"/>
          <w:shd w:val="clear" w:color="auto" w:fill="FFFFFF"/>
        </w:rPr>
        <w:t>We</w:t>
      </w:r>
      <w:r w:rsidR="00B13C3E" w:rsidRPr="007C7A83">
        <w:rPr>
          <w:rFonts w:ascii="Arial" w:hAnsi="Arial" w:cs="Arial"/>
          <w:color w:val="FF0000"/>
          <w:shd w:val="clear" w:color="auto" w:fill="FFFFFF"/>
        </w:rPr>
        <w:t xml:space="preserve"> think </w:t>
      </w:r>
      <w:r w:rsidRPr="007C7A83">
        <w:rPr>
          <w:rFonts w:ascii="Arial" w:hAnsi="Arial" w:cs="Arial"/>
          <w:color w:val="FF0000"/>
          <w:shd w:val="clear" w:color="auto" w:fill="FFFFFF"/>
        </w:rPr>
        <w:t xml:space="preserve">this statement </w:t>
      </w:r>
      <w:r w:rsidR="00B13C3E" w:rsidRPr="007C7A83">
        <w:rPr>
          <w:rFonts w:ascii="Arial" w:hAnsi="Arial" w:cs="Arial"/>
          <w:color w:val="FF0000"/>
          <w:shd w:val="clear" w:color="auto" w:fill="FFFFFF"/>
        </w:rPr>
        <w:t xml:space="preserve">is clear in both the </w:t>
      </w:r>
      <w:r w:rsidR="00E15EB4" w:rsidRPr="007C7A83">
        <w:rPr>
          <w:rFonts w:ascii="Arial" w:hAnsi="Arial" w:cs="Arial"/>
          <w:color w:val="FF0000"/>
          <w:shd w:val="clear" w:color="auto" w:fill="FFFFFF"/>
        </w:rPr>
        <w:t xml:space="preserve">revised </w:t>
      </w:r>
      <w:r w:rsidR="00B13C3E" w:rsidRPr="007C7A83">
        <w:rPr>
          <w:rFonts w:ascii="Arial" w:hAnsi="Arial" w:cs="Arial"/>
          <w:color w:val="FF0000"/>
          <w:shd w:val="clear" w:color="auto" w:fill="FFFFFF"/>
        </w:rPr>
        <w:t>manuscript and the scheme.</w:t>
      </w:r>
    </w:p>
    <w:p w14:paraId="1D995CEC" w14:textId="77777777" w:rsidR="00BD3F3C" w:rsidRPr="007C7A83" w:rsidRDefault="00BD3F3C">
      <w:pPr>
        <w:spacing w:after="0" w:line="360" w:lineRule="auto"/>
        <w:jc w:val="both"/>
        <w:rPr>
          <w:rFonts w:ascii="Arial" w:hAnsi="Arial" w:cs="Arial"/>
          <w:color w:val="222222"/>
        </w:rPr>
      </w:pPr>
    </w:p>
    <w:p w14:paraId="7B546199" w14:textId="23006914" w:rsidR="00850C3A" w:rsidRPr="007C7A83" w:rsidRDefault="00B13C3E" w:rsidP="00BD3F3C">
      <w:pPr>
        <w:spacing w:after="0" w:line="360" w:lineRule="auto"/>
        <w:jc w:val="both"/>
        <w:rPr>
          <w:rFonts w:ascii="Arial" w:hAnsi="Arial" w:cs="Arial"/>
          <w:color w:val="222222"/>
          <w:shd w:val="clear" w:color="auto" w:fill="FFFFFF"/>
        </w:rPr>
      </w:pPr>
      <w:r w:rsidRPr="007C7A83">
        <w:rPr>
          <w:rFonts w:ascii="Arial" w:hAnsi="Arial" w:cs="Arial"/>
          <w:color w:val="222222"/>
          <w:shd w:val="clear" w:color="auto" w:fill="FFFFFF"/>
        </w:rPr>
        <w:t xml:space="preserve">7. Esterification not </w:t>
      </w:r>
      <w:proofErr w:type="spellStart"/>
      <w:r w:rsidRPr="007C7A83">
        <w:rPr>
          <w:rFonts w:ascii="Arial" w:hAnsi="Arial" w:cs="Arial"/>
          <w:color w:val="222222"/>
          <w:shd w:val="clear" w:color="auto" w:fill="FFFFFF"/>
        </w:rPr>
        <w:t>sterification</w:t>
      </w:r>
      <w:proofErr w:type="spellEnd"/>
      <w:r w:rsidRPr="007C7A83">
        <w:rPr>
          <w:rFonts w:ascii="Arial" w:hAnsi="Arial" w:cs="Arial"/>
          <w:color w:val="222222"/>
          <w:shd w:val="clear" w:color="auto" w:fill="FFFFFF"/>
        </w:rPr>
        <w:t xml:space="preserve"> and resuspend not </w:t>
      </w:r>
      <w:proofErr w:type="spellStart"/>
      <w:r w:rsidRPr="007C7A83">
        <w:rPr>
          <w:rFonts w:ascii="Arial" w:hAnsi="Arial" w:cs="Arial"/>
          <w:color w:val="222222"/>
          <w:shd w:val="clear" w:color="auto" w:fill="FFFFFF"/>
        </w:rPr>
        <w:t>ressuspend</w:t>
      </w:r>
      <w:proofErr w:type="spellEnd"/>
      <w:r w:rsidRPr="007C7A83">
        <w:rPr>
          <w:rFonts w:ascii="Arial" w:hAnsi="Arial" w:cs="Arial"/>
          <w:color w:val="222222"/>
          <w:shd w:val="clear" w:color="auto" w:fill="FFFFFF"/>
        </w:rPr>
        <w:t xml:space="preserve"> in scheme</w:t>
      </w:r>
    </w:p>
    <w:p w14:paraId="46D38F47" w14:textId="38FF1648" w:rsidR="00A441ED" w:rsidRPr="007C7A83" w:rsidRDefault="00B13C3E" w:rsidP="00BD3F3C">
      <w:pPr>
        <w:spacing w:after="0" w:line="360" w:lineRule="auto"/>
        <w:jc w:val="both"/>
        <w:rPr>
          <w:rFonts w:ascii="Arial" w:hAnsi="Arial" w:cs="Arial"/>
          <w:color w:val="FF0000"/>
          <w:shd w:val="clear" w:color="auto" w:fill="FFFFFF"/>
        </w:rPr>
      </w:pPr>
      <w:r w:rsidRPr="007C7A83">
        <w:rPr>
          <w:rFonts w:ascii="Arial" w:hAnsi="Arial" w:cs="Arial"/>
          <w:color w:val="FF0000"/>
          <w:shd w:val="clear" w:color="auto" w:fill="FFFFFF"/>
        </w:rPr>
        <w:t xml:space="preserve">Thank you for </w:t>
      </w:r>
      <w:r w:rsidR="00E15EB4" w:rsidRPr="007C7A83">
        <w:rPr>
          <w:rFonts w:ascii="Arial" w:hAnsi="Arial" w:cs="Arial"/>
          <w:color w:val="FF0000"/>
          <w:shd w:val="clear" w:color="auto" w:fill="FFFFFF"/>
        </w:rPr>
        <w:t>your feedback</w:t>
      </w:r>
      <w:r w:rsidRPr="007C7A83">
        <w:rPr>
          <w:rFonts w:ascii="Arial" w:hAnsi="Arial" w:cs="Arial"/>
          <w:color w:val="FF0000"/>
          <w:shd w:val="clear" w:color="auto" w:fill="FFFFFF"/>
        </w:rPr>
        <w:t xml:space="preserve">. </w:t>
      </w:r>
      <w:r w:rsidR="00E15EB4" w:rsidRPr="007C7A83">
        <w:rPr>
          <w:rFonts w:ascii="Arial" w:hAnsi="Arial" w:cs="Arial"/>
          <w:color w:val="FF0000"/>
          <w:shd w:val="clear" w:color="auto" w:fill="FFFFFF"/>
        </w:rPr>
        <w:t>These changes were made</w:t>
      </w:r>
      <w:r w:rsidRPr="007C7A83">
        <w:rPr>
          <w:rFonts w:ascii="Arial" w:hAnsi="Arial" w:cs="Arial"/>
          <w:color w:val="FF0000"/>
          <w:shd w:val="clear" w:color="auto" w:fill="FFFFFF"/>
        </w:rPr>
        <w:t xml:space="preserve"> in the </w:t>
      </w:r>
      <w:r w:rsidR="00E15EB4" w:rsidRPr="007C7A83">
        <w:rPr>
          <w:rFonts w:ascii="Arial" w:hAnsi="Arial" w:cs="Arial"/>
          <w:color w:val="FF0000"/>
          <w:shd w:val="clear" w:color="auto" w:fill="FFFFFF"/>
        </w:rPr>
        <w:t xml:space="preserve">revised </w:t>
      </w:r>
      <w:r w:rsidRPr="007C7A83">
        <w:rPr>
          <w:rFonts w:ascii="Arial" w:hAnsi="Arial" w:cs="Arial"/>
          <w:color w:val="FF0000"/>
          <w:shd w:val="clear" w:color="auto" w:fill="FFFFFF"/>
        </w:rPr>
        <w:t>manuscript.</w:t>
      </w:r>
    </w:p>
    <w:p w14:paraId="6FA70AD6" w14:textId="12E5A0A0" w:rsidR="00BD3F3C" w:rsidRPr="007C7A83" w:rsidRDefault="00BD3F3C">
      <w:pPr>
        <w:spacing w:after="0" w:line="360" w:lineRule="auto"/>
        <w:jc w:val="both"/>
        <w:rPr>
          <w:rFonts w:ascii="Arial" w:hAnsi="Arial" w:cs="Arial"/>
          <w:color w:val="222222"/>
          <w:shd w:val="clear" w:color="auto" w:fill="FFFFFF"/>
        </w:rPr>
      </w:pPr>
    </w:p>
    <w:p w14:paraId="6552066F" w14:textId="576598E2" w:rsidR="00A76486" w:rsidRPr="007C7A83" w:rsidRDefault="00B13C3E" w:rsidP="00BD3F3C">
      <w:pPr>
        <w:spacing w:after="0" w:line="360" w:lineRule="auto"/>
        <w:jc w:val="both"/>
        <w:rPr>
          <w:b/>
        </w:rPr>
      </w:pPr>
      <w:r w:rsidRPr="007C7A83">
        <w:rPr>
          <w:rFonts w:ascii="Arial" w:hAnsi="Arial" w:cs="Arial"/>
          <w:color w:val="222222"/>
          <w:shd w:val="clear" w:color="auto" w:fill="FFFFFF"/>
        </w:rPr>
        <w:t xml:space="preserve">8. PTFE </w:t>
      </w:r>
      <w:proofErr w:type="spellStart"/>
      <w:r w:rsidRPr="007C7A83">
        <w:rPr>
          <w:rFonts w:ascii="Arial" w:hAnsi="Arial" w:cs="Arial"/>
          <w:color w:val="222222"/>
          <w:shd w:val="clear" w:color="auto" w:fill="FFFFFF"/>
        </w:rPr>
        <w:t>polytetrafluoro</w:t>
      </w:r>
      <w:proofErr w:type="spellEnd"/>
      <w:r w:rsidRPr="007C7A83">
        <w:rPr>
          <w:rFonts w:ascii="Arial" w:hAnsi="Arial" w:cs="Arial"/>
          <w:color w:val="222222"/>
          <w:shd w:val="clear" w:color="auto" w:fill="FFFFFF"/>
        </w:rPr>
        <w:t xml:space="preserve"> ethene or </w:t>
      </w:r>
      <w:proofErr w:type="spellStart"/>
      <w:r w:rsidRPr="007C7A83">
        <w:rPr>
          <w:rFonts w:ascii="Arial" w:hAnsi="Arial" w:cs="Arial"/>
          <w:color w:val="222222"/>
          <w:shd w:val="clear" w:color="auto" w:fill="FFFFFF"/>
        </w:rPr>
        <w:t>polytetrafluoro</w:t>
      </w:r>
      <w:proofErr w:type="spellEnd"/>
      <w:r w:rsidRPr="007C7A83">
        <w:rPr>
          <w:rFonts w:ascii="Arial" w:hAnsi="Arial" w:cs="Arial"/>
          <w:color w:val="222222"/>
          <w:shd w:val="clear" w:color="auto" w:fill="FFFFFF"/>
        </w:rPr>
        <w:t xml:space="preserve"> ethylene</w:t>
      </w:r>
    </w:p>
    <w:p w14:paraId="6196E4D5" w14:textId="2589AAC1" w:rsidR="00A76486" w:rsidRPr="007C7A83" w:rsidRDefault="00B13C3E" w:rsidP="00BD3F3C">
      <w:pPr>
        <w:spacing w:after="0" w:line="360" w:lineRule="auto"/>
        <w:jc w:val="both"/>
        <w:rPr>
          <w:rFonts w:ascii="Arial" w:hAnsi="Arial" w:cs="Arial"/>
          <w:color w:val="FF0000"/>
          <w:shd w:val="clear" w:color="auto" w:fill="FFFFFF"/>
        </w:rPr>
      </w:pPr>
      <w:r w:rsidRPr="007C7A83">
        <w:rPr>
          <w:rFonts w:ascii="Arial" w:hAnsi="Arial" w:cs="Arial"/>
          <w:color w:val="FF0000"/>
          <w:shd w:val="clear" w:color="auto" w:fill="FFFFFF"/>
        </w:rPr>
        <w:t>Thank you</w:t>
      </w:r>
      <w:r w:rsidR="00E15EB4" w:rsidRPr="007C7A83">
        <w:rPr>
          <w:rFonts w:ascii="Arial" w:hAnsi="Arial" w:cs="Arial"/>
          <w:color w:val="FF0000"/>
          <w:shd w:val="clear" w:color="auto" w:fill="FFFFFF"/>
        </w:rPr>
        <w:t xml:space="preserve"> for your feedback</w:t>
      </w:r>
      <w:r w:rsidRPr="007C7A83">
        <w:rPr>
          <w:rFonts w:ascii="Arial" w:hAnsi="Arial" w:cs="Arial"/>
          <w:color w:val="FF0000"/>
          <w:shd w:val="clear" w:color="auto" w:fill="FFFFFF"/>
        </w:rPr>
        <w:t>.</w:t>
      </w:r>
      <w:r w:rsidR="00E15EB4" w:rsidRPr="007C7A83">
        <w:rPr>
          <w:rFonts w:ascii="Arial" w:hAnsi="Arial" w:cs="Arial"/>
          <w:color w:val="FF0000"/>
          <w:shd w:val="clear" w:color="auto" w:fill="FFFFFF"/>
        </w:rPr>
        <w:t xml:space="preserve"> This change</w:t>
      </w:r>
      <w:r w:rsidRPr="007C7A83">
        <w:rPr>
          <w:rFonts w:ascii="Arial" w:hAnsi="Arial" w:cs="Arial"/>
          <w:color w:val="FF0000"/>
          <w:shd w:val="clear" w:color="auto" w:fill="FFFFFF"/>
        </w:rPr>
        <w:t xml:space="preserve"> </w:t>
      </w:r>
      <w:r w:rsidRPr="007C7A83">
        <w:rPr>
          <w:rFonts w:ascii="Arial" w:eastAsia="Calibri" w:hAnsi="Arial" w:cs="Arial"/>
          <w:color w:val="FF0000"/>
        </w:rPr>
        <w:t>has</w:t>
      </w:r>
      <w:r w:rsidRPr="007C7A83">
        <w:rPr>
          <w:rFonts w:ascii="Arial" w:hAnsi="Arial" w:cs="Arial"/>
          <w:color w:val="FF0000"/>
          <w:shd w:val="clear" w:color="auto" w:fill="FFFFFF"/>
        </w:rPr>
        <w:t xml:space="preserve"> </w:t>
      </w:r>
      <w:r w:rsidRPr="007C7A83">
        <w:rPr>
          <w:rFonts w:ascii="Arial" w:eastAsia="Calibri" w:hAnsi="Arial" w:cs="Arial"/>
          <w:color w:val="FF0000"/>
        </w:rPr>
        <w:t xml:space="preserve">been </w:t>
      </w:r>
      <w:r w:rsidR="00E15EB4" w:rsidRPr="007C7A83">
        <w:rPr>
          <w:rFonts w:ascii="Arial" w:hAnsi="Arial" w:cs="Arial"/>
          <w:color w:val="FF0000"/>
          <w:shd w:val="clear" w:color="auto" w:fill="FFFFFF"/>
        </w:rPr>
        <w:t xml:space="preserve">made in </w:t>
      </w:r>
      <w:r w:rsidRPr="007C7A83">
        <w:rPr>
          <w:rFonts w:ascii="Arial" w:hAnsi="Arial" w:cs="Arial"/>
          <w:color w:val="FF0000"/>
          <w:shd w:val="clear" w:color="auto" w:fill="FFFFFF"/>
        </w:rPr>
        <w:t xml:space="preserve">the </w:t>
      </w:r>
      <w:r w:rsidR="00E15EB4" w:rsidRPr="007C7A83">
        <w:rPr>
          <w:rFonts w:ascii="Arial" w:hAnsi="Arial" w:cs="Arial"/>
          <w:color w:val="FF0000"/>
          <w:shd w:val="clear" w:color="auto" w:fill="FFFFFF"/>
        </w:rPr>
        <w:t xml:space="preserve">revised </w:t>
      </w:r>
      <w:r w:rsidRPr="007C7A83">
        <w:rPr>
          <w:rFonts w:ascii="Arial" w:hAnsi="Arial" w:cs="Arial"/>
          <w:color w:val="FF0000"/>
          <w:shd w:val="clear" w:color="auto" w:fill="FFFFFF"/>
        </w:rPr>
        <w:t>manuscript.</w:t>
      </w:r>
    </w:p>
    <w:p w14:paraId="46C9EF6F" w14:textId="4BF35E99" w:rsidR="002431CF" w:rsidRPr="007C7A83" w:rsidRDefault="00B13C3E" w:rsidP="00BD3F3C">
      <w:pPr>
        <w:spacing w:after="0" w:line="360" w:lineRule="auto"/>
        <w:jc w:val="both"/>
        <w:rPr>
          <w:rFonts w:ascii="Arial" w:hAnsi="Arial" w:cs="Arial"/>
          <w:color w:val="FF0000"/>
          <w:shd w:val="clear" w:color="auto" w:fill="FFFFFF"/>
        </w:rPr>
      </w:pPr>
      <w:r w:rsidRPr="007C7A83">
        <w:rPr>
          <w:rFonts w:ascii="Arial" w:hAnsi="Arial" w:cs="Arial"/>
          <w:color w:val="FF0000"/>
          <w:shd w:val="clear" w:color="auto" w:fill="FFFFFF"/>
        </w:rPr>
        <w:br w:type="page"/>
      </w:r>
    </w:p>
    <w:p w14:paraId="012511C0" w14:textId="15DD5890" w:rsidR="00A76486" w:rsidRPr="007C7A83" w:rsidRDefault="00B13C3E" w:rsidP="000F17B8">
      <w:pPr>
        <w:spacing w:after="0" w:line="360" w:lineRule="auto"/>
        <w:jc w:val="both"/>
        <w:rPr>
          <w:rFonts w:ascii="Arial" w:hAnsi="Arial" w:cs="Arial"/>
          <w:b/>
        </w:rPr>
      </w:pPr>
      <w:r w:rsidRPr="007C7A83">
        <w:rPr>
          <w:rFonts w:ascii="Arial" w:hAnsi="Arial" w:cs="Arial"/>
          <w:b/>
        </w:rPr>
        <w:lastRenderedPageBreak/>
        <w:t>RESPONSE TO REVIEWER 3</w:t>
      </w:r>
    </w:p>
    <w:p w14:paraId="60DEB9A7" w14:textId="1CE9F9C1" w:rsidR="00C53C58" w:rsidRPr="007C7A83" w:rsidRDefault="00B13C3E" w:rsidP="000F17B8">
      <w:pPr>
        <w:spacing w:after="0" w:line="360" w:lineRule="auto"/>
        <w:jc w:val="both"/>
        <w:rPr>
          <w:rFonts w:ascii="Arial" w:hAnsi="Arial" w:cs="Arial"/>
          <w:color w:val="222222"/>
          <w:shd w:val="clear" w:color="auto" w:fill="FFFFFF"/>
        </w:rPr>
      </w:pPr>
      <w:r w:rsidRPr="007C7A83">
        <w:rPr>
          <w:rFonts w:ascii="Arial" w:hAnsi="Arial" w:cs="Arial"/>
          <w:color w:val="222222"/>
          <w:shd w:val="clear" w:color="auto" w:fill="FFFFFF"/>
        </w:rPr>
        <w:t xml:space="preserve">Mycobacteria possesses unique sets of lipids crucial for their growth and pathogenesis. The authors have addressed a significant area of research through discussing the process of lipids extraction from Mycobacterium. </w:t>
      </w:r>
      <w:proofErr w:type="gramStart"/>
      <w:r w:rsidRPr="007C7A83">
        <w:rPr>
          <w:rFonts w:ascii="Arial" w:hAnsi="Arial" w:cs="Arial"/>
          <w:color w:val="222222"/>
          <w:shd w:val="clear" w:color="auto" w:fill="FFFFFF"/>
        </w:rPr>
        <w:t>However</w:t>
      </w:r>
      <w:proofErr w:type="gramEnd"/>
      <w:r w:rsidRPr="007C7A83">
        <w:rPr>
          <w:rFonts w:ascii="Arial" w:hAnsi="Arial" w:cs="Arial"/>
          <w:color w:val="222222"/>
          <w:shd w:val="clear" w:color="auto" w:fill="FFFFFF"/>
        </w:rPr>
        <w:t xml:space="preserve"> the process discussed is already been adapted frequently by various Mycobacterial research groups. </w:t>
      </w:r>
    </w:p>
    <w:p w14:paraId="405B86D6" w14:textId="68767679" w:rsidR="000F17B8" w:rsidRPr="007C7A83" w:rsidRDefault="00B13C3E" w:rsidP="000F17B8">
      <w:pPr>
        <w:spacing w:after="0" w:line="360" w:lineRule="auto"/>
        <w:jc w:val="both"/>
        <w:rPr>
          <w:rFonts w:ascii="Arial" w:hAnsi="Arial" w:cs="Arial"/>
          <w:color w:val="FF0000"/>
          <w:shd w:val="clear" w:color="auto" w:fill="FFFFFF"/>
        </w:rPr>
      </w:pPr>
      <w:r w:rsidRPr="007C7A83">
        <w:rPr>
          <w:rFonts w:ascii="Arial" w:hAnsi="Arial" w:cs="Arial"/>
          <w:color w:val="FF0000"/>
          <w:shd w:val="clear" w:color="auto" w:fill="FFFFFF"/>
        </w:rPr>
        <w:t>As we have explained to</w:t>
      </w:r>
      <w:r w:rsidR="00E15EB4" w:rsidRPr="007C7A83">
        <w:rPr>
          <w:rFonts w:ascii="Arial" w:hAnsi="Arial" w:cs="Arial"/>
          <w:color w:val="FF0000"/>
          <w:shd w:val="clear" w:color="auto" w:fill="FFFFFF"/>
        </w:rPr>
        <w:t xml:space="preserve"> </w:t>
      </w:r>
      <w:r w:rsidRPr="007C7A83">
        <w:rPr>
          <w:rFonts w:ascii="Arial" w:hAnsi="Arial" w:cs="Arial"/>
          <w:color w:val="FF0000"/>
          <w:shd w:val="clear" w:color="auto" w:fill="FFFFFF"/>
        </w:rPr>
        <w:t>Reviewer 1, we want to remark that the aim of the manuscript is not to present a novel method since this methodology was described many decades ago, as Reviewer 3 highlights.</w:t>
      </w:r>
    </w:p>
    <w:p w14:paraId="12508DD2" w14:textId="70DBF08E" w:rsidR="000F17B8" w:rsidRPr="007C7A83" w:rsidRDefault="00B13C3E" w:rsidP="000F17B8">
      <w:pPr>
        <w:spacing w:after="0" w:line="360" w:lineRule="auto"/>
        <w:jc w:val="both"/>
        <w:rPr>
          <w:rFonts w:ascii="Arial" w:hAnsi="Arial" w:cs="Arial"/>
          <w:color w:val="FF0000"/>
          <w:shd w:val="clear" w:color="auto" w:fill="FFFFFF"/>
        </w:rPr>
      </w:pPr>
      <w:r w:rsidRPr="007C7A83">
        <w:rPr>
          <w:rFonts w:ascii="Arial" w:hAnsi="Arial" w:cs="Arial"/>
          <w:color w:val="FF0000"/>
          <w:shd w:val="clear" w:color="auto" w:fill="FFFFFF"/>
        </w:rPr>
        <w:t xml:space="preserve">We propose to publish this procedure in </w:t>
      </w:r>
      <w:proofErr w:type="spellStart"/>
      <w:r w:rsidRPr="007C7A83">
        <w:rPr>
          <w:rFonts w:ascii="Arial" w:hAnsi="Arial" w:cs="Arial"/>
          <w:color w:val="FF0000"/>
          <w:shd w:val="clear" w:color="auto" w:fill="FFFFFF"/>
        </w:rPr>
        <w:t>J</w:t>
      </w:r>
      <w:r w:rsidR="00E15EB4" w:rsidRPr="007C7A83">
        <w:rPr>
          <w:rFonts w:ascii="Arial" w:hAnsi="Arial" w:cs="Arial"/>
          <w:color w:val="FF0000"/>
          <w:shd w:val="clear" w:color="auto" w:fill="FFFFFF"/>
        </w:rPr>
        <w:t>o</w:t>
      </w:r>
      <w:r w:rsidRPr="007C7A83">
        <w:rPr>
          <w:rFonts w:ascii="Arial" w:hAnsi="Arial" w:cs="Arial"/>
          <w:color w:val="FF0000"/>
          <w:shd w:val="clear" w:color="auto" w:fill="FFFFFF"/>
        </w:rPr>
        <w:t>VE</w:t>
      </w:r>
      <w:proofErr w:type="spellEnd"/>
      <w:r w:rsidRPr="007C7A83">
        <w:rPr>
          <w:rFonts w:ascii="Arial" w:hAnsi="Arial" w:cs="Arial"/>
          <w:color w:val="FF0000"/>
          <w:shd w:val="clear" w:color="auto" w:fill="FFFFFF"/>
        </w:rPr>
        <w:t xml:space="preserve"> because </w:t>
      </w:r>
      <w:r w:rsidR="00E15EB4" w:rsidRPr="007C7A83">
        <w:rPr>
          <w:rFonts w:ascii="Arial" w:hAnsi="Arial" w:cs="Arial"/>
          <w:color w:val="FF0000"/>
          <w:shd w:val="clear" w:color="auto" w:fill="FFFFFF"/>
        </w:rPr>
        <w:t xml:space="preserve">this </w:t>
      </w:r>
      <w:r w:rsidRPr="007C7A83">
        <w:rPr>
          <w:rFonts w:ascii="Arial" w:hAnsi="Arial" w:cs="Arial"/>
          <w:color w:val="FF0000"/>
          <w:shd w:val="clear" w:color="auto" w:fill="FFFFFF"/>
        </w:rPr>
        <w:t xml:space="preserve">journal enables </w:t>
      </w:r>
      <w:r w:rsidRPr="007C7A83">
        <w:rPr>
          <w:rFonts w:ascii="Arial" w:eastAsia="Calibri" w:hAnsi="Arial" w:cs="Arial"/>
          <w:color w:val="FF0000"/>
        </w:rPr>
        <w:t>visualization of</w:t>
      </w:r>
      <w:r w:rsidRPr="007C7A83">
        <w:rPr>
          <w:rFonts w:ascii="Arial" w:hAnsi="Arial" w:cs="Arial"/>
          <w:color w:val="FF0000"/>
          <w:shd w:val="clear" w:color="auto" w:fill="FFFFFF"/>
        </w:rPr>
        <w:t xml:space="preserve"> the procedures and </w:t>
      </w:r>
      <w:r w:rsidR="00E15EB4" w:rsidRPr="007C7A83">
        <w:rPr>
          <w:rFonts w:ascii="Arial" w:hAnsi="Arial" w:cs="Arial"/>
          <w:color w:val="FF0000"/>
          <w:shd w:val="clear" w:color="auto" w:fill="FFFFFF"/>
        </w:rPr>
        <w:t xml:space="preserve">will </w:t>
      </w:r>
      <w:r w:rsidRPr="007C7A83">
        <w:rPr>
          <w:rFonts w:ascii="Arial" w:hAnsi="Arial" w:cs="Arial"/>
          <w:color w:val="FF0000"/>
          <w:shd w:val="clear" w:color="auto" w:fill="FFFFFF"/>
        </w:rPr>
        <w:t xml:space="preserve">help neophyte researchers perform </w:t>
      </w:r>
      <w:r w:rsidR="00E15EB4" w:rsidRPr="007C7A83">
        <w:rPr>
          <w:rFonts w:ascii="Arial" w:hAnsi="Arial" w:cs="Arial"/>
          <w:color w:val="FF0000"/>
          <w:shd w:val="clear" w:color="auto" w:fill="FFFFFF"/>
        </w:rPr>
        <w:t xml:space="preserve">related </w:t>
      </w:r>
      <w:r w:rsidRPr="007C7A83">
        <w:rPr>
          <w:rFonts w:ascii="Arial" w:hAnsi="Arial" w:cs="Arial"/>
          <w:color w:val="FF0000"/>
          <w:shd w:val="clear" w:color="auto" w:fill="FFFFFF"/>
        </w:rPr>
        <w:t>experiment</w:t>
      </w:r>
      <w:r w:rsidR="00E15EB4" w:rsidRPr="007C7A83">
        <w:rPr>
          <w:rFonts w:ascii="Arial" w:hAnsi="Arial" w:cs="Arial"/>
          <w:color w:val="FF0000"/>
          <w:shd w:val="clear" w:color="auto" w:fill="FFFFFF"/>
        </w:rPr>
        <w:t>s</w:t>
      </w:r>
      <w:r w:rsidRPr="007C7A83">
        <w:rPr>
          <w:rFonts w:ascii="Arial" w:hAnsi="Arial" w:cs="Arial"/>
          <w:color w:val="FF0000"/>
          <w:shd w:val="clear" w:color="auto" w:fill="FFFFFF"/>
        </w:rPr>
        <w:t xml:space="preserve">. </w:t>
      </w:r>
      <w:r w:rsidR="00E15EB4" w:rsidRPr="007C7A83">
        <w:rPr>
          <w:rFonts w:ascii="Arial" w:hAnsi="Arial" w:cs="Arial"/>
          <w:color w:val="FF0000"/>
          <w:shd w:val="clear" w:color="auto" w:fill="FFFFFF"/>
        </w:rPr>
        <w:t>The following sentence is i</w:t>
      </w:r>
      <w:r w:rsidRPr="007C7A83">
        <w:rPr>
          <w:rFonts w:ascii="Arial" w:hAnsi="Arial" w:cs="Arial"/>
          <w:color w:val="FF0000"/>
          <w:shd w:val="clear" w:color="auto" w:fill="FFFFFF"/>
        </w:rPr>
        <w:t xml:space="preserve">n the Objectives </w:t>
      </w:r>
      <w:r w:rsidR="00E15EB4" w:rsidRPr="007C7A83">
        <w:rPr>
          <w:rFonts w:ascii="Arial" w:hAnsi="Arial" w:cs="Arial"/>
          <w:color w:val="FF0000"/>
          <w:shd w:val="clear" w:color="auto" w:fill="FFFFFF"/>
        </w:rPr>
        <w:t xml:space="preserve">section </w:t>
      </w:r>
      <w:r w:rsidRPr="007C7A83">
        <w:rPr>
          <w:rFonts w:ascii="Arial" w:hAnsi="Arial" w:cs="Arial"/>
          <w:color w:val="FF0000"/>
          <w:shd w:val="clear" w:color="auto" w:fill="FFFFFF"/>
        </w:rPr>
        <w:t xml:space="preserve">of </w:t>
      </w:r>
      <w:r w:rsidR="00E15EB4" w:rsidRPr="007C7A83">
        <w:rPr>
          <w:rFonts w:ascii="Arial" w:hAnsi="Arial" w:cs="Arial"/>
          <w:color w:val="FF0000"/>
          <w:shd w:val="clear" w:color="auto" w:fill="FFFFFF"/>
        </w:rPr>
        <w:t xml:space="preserve">the </w:t>
      </w:r>
      <w:proofErr w:type="spellStart"/>
      <w:r w:rsidRPr="007C7A83">
        <w:rPr>
          <w:rFonts w:ascii="Arial" w:hAnsi="Arial" w:cs="Arial"/>
          <w:color w:val="FF0000"/>
          <w:shd w:val="clear" w:color="auto" w:fill="FFFFFF"/>
        </w:rPr>
        <w:t>JoVE</w:t>
      </w:r>
      <w:proofErr w:type="spellEnd"/>
      <w:r w:rsidRPr="007C7A83">
        <w:rPr>
          <w:rFonts w:ascii="Arial" w:hAnsi="Arial" w:cs="Arial"/>
          <w:color w:val="FF0000"/>
          <w:shd w:val="clear" w:color="auto" w:fill="FFFFFF"/>
        </w:rPr>
        <w:t xml:space="preserve"> publication</w:t>
      </w:r>
      <w:r w:rsidR="00E15EB4" w:rsidRPr="007C7A83">
        <w:rPr>
          <w:rFonts w:ascii="Arial" w:hAnsi="Arial" w:cs="Arial"/>
          <w:color w:val="FF0000"/>
          <w:shd w:val="clear" w:color="auto" w:fill="FFFFFF"/>
        </w:rPr>
        <w:t xml:space="preserve"> guidelines</w:t>
      </w:r>
      <w:r w:rsidRPr="007C7A83">
        <w:rPr>
          <w:rFonts w:ascii="Arial" w:hAnsi="Arial" w:cs="Arial"/>
          <w:color w:val="FF0000"/>
          <w:shd w:val="clear" w:color="auto" w:fill="FFFFFF"/>
        </w:rPr>
        <w:t>: “</w:t>
      </w:r>
      <w:proofErr w:type="spellStart"/>
      <w:r w:rsidRPr="007C7A83">
        <w:rPr>
          <w:rFonts w:ascii="Arial" w:hAnsi="Arial" w:cs="Arial"/>
          <w:color w:val="FF0000"/>
          <w:shd w:val="clear" w:color="auto" w:fill="FFFFFF"/>
        </w:rPr>
        <w:t>JoVE</w:t>
      </w:r>
      <w:proofErr w:type="spellEnd"/>
      <w:r w:rsidRPr="007C7A83">
        <w:rPr>
          <w:rFonts w:ascii="Arial" w:hAnsi="Arial" w:cs="Arial"/>
          <w:color w:val="FF0000"/>
          <w:shd w:val="clear" w:color="auto" w:fill="FFFFFF"/>
        </w:rPr>
        <w:t xml:space="preserve"> publishes novel methods, innovative application of existing techniques, and gold-standard protocols that enable a greater level of experimental transparency.”</w:t>
      </w:r>
    </w:p>
    <w:p w14:paraId="375D6F1B" w14:textId="26D0E9A7" w:rsidR="000F17B8" w:rsidRPr="007C7A83" w:rsidRDefault="00B13C3E" w:rsidP="000F17B8">
      <w:pPr>
        <w:spacing w:after="0" w:line="360" w:lineRule="auto"/>
        <w:jc w:val="both"/>
        <w:rPr>
          <w:rFonts w:ascii="Arial" w:hAnsi="Arial" w:cs="Arial"/>
          <w:color w:val="FF0000"/>
          <w:shd w:val="clear" w:color="auto" w:fill="FFFFFF"/>
        </w:rPr>
      </w:pPr>
      <w:r w:rsidRPr="007C7A83">
        <w:rPr>
          <w:rFonts w:ascii="Arial" w:hAnsi="Arial" w:cs="Arial"/>
          <w:color w:val="FF0000"/>
          <w:shd w:val="clear" w:color="auto" w:fill="FFFFFF"/>
        </w:rPr>
        <w:t xml:space="preserve">We consider that the extraction of lipids from the </w:t>
      </w:r>
      <w:r w:rsidRPr="007C7A83">
        <w:rPr>
          <w:rFonts w:ascii="Arial" w:eastAsia="Calibri" w:hAnsi="Arial" w:cs="Arial"/>
          <w:color w:val="FF0000"/>
        </w:rPr>
        <w:t>mycobacterial</w:t>
      </w:r>
      <w:r w:rsidRPr="007C7A83">
        <w:rPr>
          <w:rFonts w:ascii="Arial" w:hAnsi="Arial" w:cs="Arial"/>
          <w:color w:val="FF0000"/>
          <w:shd w:val="clear" w:color="auto" w:fill="FFFFFF"/>
        </w:rPr>
        <w:t xml:space="preserve"> cell wall and its analysis by thin-layer chromatography is </w:t>
      </w:r>
      <w:r w:rsidRPr="007C7A83">
        <w:rPr>
          <w:rFonts w:ascii="Arial" w:eastAsia="Calibri" w:hAnsi="Arial" w:cs="Arial"/>
          <w:color w:val="FF0000"/>
        </w:rPr>
        <w:t>the</w:t>
      </w:r>
      <w:r w:rsidRPr="007C7A83">
        <w:rPr>
          <w:rFonts w:ascii="Arial" w:hAnsi="Arial" w:cs="Arial"/>
          <w:color w:val="FF0000"/>
          <w:shd w:val="clear" w:color="auto" w:fill="FFFFFF"/>
        </w:rPr>
        <w:t xml:space="preserve"> “gold-standard protocol”. There are many articles and book chapters, as Reviewer 3 correctly comments, that describe </w:t>
      </w:r>
      <w:r w:rsidR="00E15EB4" w:rsidRPr="007C7A83">
        <w:rPr>
          <w:rFonts w:ascii="Arial" w:hAnsi="Arial" w:cs="Arial"/>
          <w:color w:val="FF0000"/>
          <w:shd w:val="clear" w:color="auto" w:fill="FFFFFF"/>
        </w:rPr>
        <w:t xml:space="preserve">this </w:t>
      </w:r>
      <w:r w:rsidRPr="007C7A83">
        <w:rPr>
          <w:rFonts w:ascii="Arial" w:hAnsi="Arial" w:cs="Arial"/>
          <w:color w:val="FF0000"/>
          <w:shd w:val="clear" w:color="auto" w:fill="FFFFFF"/>
        </w:rPr>
        <w:t xml:space="preserve">procedure. However, </w:t>
      </w:r>
      <w:r w:rsidR="00E15EB4" w:rsidRPr="007C7A83">
        <w:rPr>
          <w:rFonts w:ascii="Arial" w:hAnsi="Arial" w:cs="Arial"/>
          <w:color w:val="FF0000"/>
          <w:shd w:val="clear" w:color="auto" w:fill="FFFFFF"/>
        </w:rPr>
        <w:t xml:space="preserve">this procedure </w:t>
      </w:r>
      <w:r w:rsidRPr="007C7A83">
        <w:rPr>
          <w:rFonts w:ascii="Arial" w:hAnsi="Arial" w:cs="Arial"/>
          <w:color w:val="FF0000"/>
          <w:shd w:val="clear" w:color="auto" w:fill="FFFFFF"/>
        </w:rPr>
        <w:t>has never been visualized in any journal.</w:t>
      </w:r>
    </w:p>
    <w:p w14:paraId="167C3308" w14:textId="43F2A235" w:rsidR="000F17B8" w:rsidRPr="007C7A83" w:rsidRDefault="00B13C3E" w:rsidP="000F17B8">
      <w:pPr>
        <w:spacing w:after="0" w:line="360" w:lineRule="auto"/>
        <w:jc w:val="both"/>
        <w:rPr>
          <w:rFonts w:ascii="Arial" w:hAnsi="Arial" w:cs="Arial"/>
          <w:color w:val="FF0000"/>
          <w:shd w:val="clear" w:color="auto" w:fill="FFFFFF"/>
        </w:rPr>
      </w:pPr>
      <w:r w:rsidRPr="007C7A83">
        <w:rPr>
          <w:rFonts w:ascii="Arial" w:hAnsi="Arial" w:cs="Arial"/>
          <w:color w:val="FF0000"/>
          <w:shd w:val="clear" w:color="auto" w:fill="FFFFFF"/>
        </w:rPr>
        <w:t xml:space="preserve">The importance of the present article </w:t>
      </w:r>
      <w:r w:rsidR="00E15EB4" w:rsidRPr="007C7A83">
        <w:rPr>
          <w:rFonts w:ascii="Arial" w:hAnsi="Arial" w:cs="Arial"/>
          <w:color w:val="FF0000"/>
          <w:shd w:val="clear" w:color="auto" w:fill="FFFFFF"/>
        </w:rPr>
        <w:t xml:space="preserve">is in the development of </w:t>
      </w:r>
      <w:r w:rsidRPr="007C7A83">
        <w:rPr>
          <w:rFonts w:ascii="Arial" w:hAnsi="Arial" w:cs="Arial"/>
          <w:color w:val="FF0000"/>
          <w:shd w:val="clear" w:color="auto" w:fill="FFFFFF"/>
        </w:rPr>
        <w:t>a video</w:t>
      </w:r>
      <w:r w:rsidR="00E15EB4" w:rsidRPr="007C7A83">
        <w:rPr>
          <w:rFonts w:ascii="Arial" w:hAnsi="Arial" w:cs="Arial"/>
          <w:color w:val="FF0000"/>
          <w:shd w:val="clear" w:color="auto" w:fill="FFFFFF"/>
        </w:rPr>
        <w:t xml:space="preserve"> representation of</w:t>
      </w:r>
      <w:r w:rsidRPr="007C7A83">
        <w:rPr>
          <w:rFonts w:ascii="Arial" w:hAnsi="Arial" w:cs="Arial"/>
          <w:color w:val="FF0000"/>
          <w:shd w:val="clear" w:color="auto" w:fill="FFFFFF"/>
        </w:rPr>
        <w:t xml:space="preserve"> this gold standard method. In other words, </w:t>
      </w:r>
      <w:r w:rsidR="00E15EB4" w:rsidRPr="007C7A83">
        <w:rPr>
          <w:rFonts w:ascii="Arial" w:hAnsi="Arial" w:cs="Arial"/>
          <w:color w:val="FF0000"/>
          <w:shd w:val="clear" w:color="auto" w:fill="FFFFFF"/>
        </w:rPr>
        <w:t xml:space="preserve">publication of this method in </w:t>
      </w:r>
      <w:proofErr w:type="spellStart"/>
      <w:r w:rsidR="00E15EB4" w:rsidRPr="007C7A83">
        <w:rPr>
          <w:rFonts w:ascii="Arial" w:hAnsi="Arial" w:cs="Arial"/>
          <w:color w:val="FF0000"/>
          <w:shd w:val="clear" w:color="auto" w:fill="FFFFFF"/>
        </w:rPr>
        <w:t>JoVE</w:t>
      </w:r>
      <w:proofErr w:type="spellEnd"/>
      <w:r w:rsidR="00E15EB4" w:rsidRPr="007C7A83">
        <w:rPr>
          <w:rFonts w:ascii="Arial" w:hAnsi="Arial" w:cs="Arial"/>
          <w:color w:val="FF0000"/>
          <w:shd w:val="clear" w:color="auto" w:fill="FFFFFF"/>
        </w:rPr>
        <w:t xml:space="preserve"> will</w:t>
      </w:r>
      <w:r w:rsidRPr="007C7A83">
        <w:rPr>
          <w:rFonts w:ascii="Arial" w:hAnsi="Arial" w:cs="Arial"/>
          <w:color w:val="FF0000"/>
          <w:shd w:val="clear" w:color="auto" w:fill="FFFFFF"/>
        </w:rPr>
        <w:t xml:space="preserve"> increase the experimental transparency of these widely used and versatile gold-standard techniques </w:t>
      </w:r>
      <w:r w:rsidRPr="007C7A83">
        <w:rPr>
          <w:rFonts w:ascii="Arial" w:hAnsi="Arial" w:cs="Arial"/>
          <w:b/>
          <w:bCs/>
          <w:color w:val="FF0000"/>
          <w:shd w:val="clear" w:color="auto" w:fill="FFFFFF"/>
        </w:rPr>
        <w:t>in a video</w:t>
      </w:r>
    </w:p>
    <w:p w14:paraId="730743A8" w14:textId="77777777" w:rsidR="000F17B8" w:rsidRPr="007C7A83" w:rsidRDefault="000F17B8" w:rsidP="000F17B8">
      <w:pPr>
        <w:spacing w:after="0" w:line="360" w:lineRule="auto"/>
        <w:jc w:val="both"/>
        <w:rPr>
          <w:rFonts w:ascii="Arial" w:hAnsi="Arial" w:cs="Arial"/>
          <w:color w:val="FF0000"/>
          <w:shd w:val="clear" w:color="auto" w:fill="FFFFFF"/>
        </w:rPr>
      </w:pPr>
    </w:p>
    <w:p w14:paraId="1A64E4CA" w14:textId="0272E9E9" w:rsidR="00A83C63" w:rsidRPr="007C7A83" w:rsidRDefault="00E15EB4" w:rsidP="000F17B8">
      <w:pPr>
        <w:spacing w:after="0" w:line="360" w:lineRule="auto"/>
        <w:jc w:val="both"/>
        <w:rPr>
          <w:rFonts w:ascii="Arial" w:hAnsi="Arial" w:cs="Arial"/>
          <w:color w:val="FF0000"/>
          <w:shd w:val="clear" w:color="auto" w:fill="FFFFFF"/>
        </w:rPr>
      </w:pPr>
      <w:r w:rsidRPr="007C7A83">
        <w:rPr>
          <w:rFonts w:ascii="Arial" w:hAnsi="Arial" w:cs="Arial"/>
          <w:color w:val="FF0000"/>
          <w:shd w:val="clear" w:color="auto" w:fill="FFFFFF"/>
        </w:rPr>
        <w:t xml:space="preserve">Although </w:t>
      </w:r>
      <w:r w:rsidR="00B13C3E" w:rsidRPr="007C7A83">
        <w:rPr>
          <w:rFonts w:ascii="Arial" w:hAnsi="Arial" w:cs="Arial"/>
          <w:color w:val="FF0000"/>
          <w:shd w:val="clear" w:color="auto" w:fill="FFFFFF"/>
        </w:rPr>
        <w:t xml:space="preserve">mycobacteria lipid extraction is a procedure that has been modified and adapted through the last 5 decades to elucidate </w:t>
      </w:r>
      <w:r w:rsidR="00B13C3E" w:rsidRPr="007C7A83">
        <w:rPr>
          <w:rFonts w:ascii="Arial" w:eastAsia="Calibri" w:hAnsi="Arial" w:cs="Arial"/>
          <w:color w:val="FF0000"/>
        </w:rPr>
        <w:t>bacterial</w:t>
      </w:r>
      <w:r w:rsidR="00B13C3E" w:rsidRPr="007C7A83">
        <w:rPr>
          <w:rFonts w:ascii="Arial" w:hAnsi="Arial" w:cs="Arial"/>
          <w:color w:val="FF0000"/>
          <w:shd w:val="clear" w:color="auto" w:fill="FFFFFF"/>
        </w:rPr>
        <w:t xml:space="preserve"> lipid composition, </w:t>
      </w:r>
      <w:r w:rsidR="009C7C35" w:rsidRPr="007C7A83">
        <w:rPr>
          <w:rFonts w:ascii="Arial" w:hAnsi="Arial" w:cs="Arial"/>
          <w:color w:val="FF0000"/>
        </w:rPr>
        <w:t xml:space="preserve">published methods are based on exposing </w:t>
      </w:r>
      <w:r w:rsidR="00B13C3E" w:rsidRPr="007C7A83">
        <w:rPr>
          <w:rFonts w:ascii="Arial" w:eastAsia="Calibri" w:hAnsi="Arial" w:cs="Arial"/>
          <w:color w:val="FF0000"/>
        </w:rPr>
        <w:t>mycobacterial</w:t>
      </w:r>
      <w:r w:rsidR="009C7C35" w:rsidRPr="007C7A83">
        <w:rPr>
          <w:rFonts w:ascii="Arial" w:hAnsi="Arial" w:cs="Arial"/>
          <w:color w:val="FF0000"/>
        </w:rPr>
        <w:t xml:space="preserve"> cells to different </w:t>
      </w:r>
      <w:r w:rsidR="00B13C3E" w:rsidRPr="007C7A83">
        <w:rPr>
          <w:rFonts w:ascii="Arial" w:eastAsia="Calibri" w:hAnsi="Arial" w:cs="Arial"/>
          <w:color w:val="FF0000"/>
        </w:rPr>
        <w:t>solvent</w:t>
      </w:r>
      <w:r w:rsidR="009C7C35" w:rsidRPr="007C7A83">
        <w:rPr>
          <w:rFonts w:ascii="Arial" w:hAnsi="Arial" w:cs="Arial"/>
          <w:color w:val="FF0000"/>
        </w:rPr>
        <w:t xml:space="preserve"> concentrations, mainly chloroform and methanol</w:t>
      </w:r>
      <w:r w:rsidR="00B13C3E" w:rsidRPr="007C7A83">
        <w:rPr>
          <w:rFonts w:ascii="Arial" w:hAnsi="Arial" w:cs="Arial"/>
          <w:color w:val="FF0000"/>
          <w:shd w:val="clear" w:color="auto" w:fill="FFFFFF"/>
        </w:rPr>
        <w:t xml:space="preserve">. Here, we show a method that enables </w:t>
      </w:r>
      <w:r w:rsidR="00B13C3E" w:rsidRPr="007C7A83">
        <w:rPr>
          <w:rFonts w:ascii="Arial" w:eastAsia="Calibri" w:hAnsi="Arial" w:cs="Arial"/>
          <w:color w:val="FF0000"/>
        </w:rPr>
        <w:t>the extraction of</w:t>
      </w:r>
      <w:r w:rsidR="00B13C3E" w:rsidRPr="007C7A83">
        <w:rPr>
          <w:rFonts w:ascii="Arial" w:hAnsi="Arial" w:cs="Arial"/>
          <w:color w:val="FF0000"/>
          <w:shd w:val="clear" w:color="auto" w:fill="FFFFFF"/>
        </w:rPr>
        <w:t xml:space="preserve"> the total lipid content, which </w:t>
      </w:r>
      <w:r w:rsidR="00B13C3E" w:rsidRPr="007C7A83">
        <w:rPr>
          <w:rFonts w:ascii="Arial" w:eastAsia="Calibri" w:hAnsi="Arial" w:cs="Arial"/>
          <w:color w:val="FF0000"/>
        </w:rPr>
        <w:t xml:space="preserve">is </w:t>
      </w:r>
      <w:r w:rsidR="00B13C3E" w:rsidRPr="007C7A83">
        <w:rPr>
          <w:rFonts w:ascii="Arial" w:hAnsi="Arial" w:cs="Arial"/>
          <w:color w:val="FF0000"/>
          <w:shd w:val="clear" w:color="auto" w:fill="FFFFFF"/>
        </w:rPr>
        <w:t xml:space="preserve">exposed to different elution systems, </w:t>
      </w:r>
      <w:r w:rsidR="00B13C3E" w:rsidRPr="007C7A83">
        <w:rPr>
          <w:rFonts w:ascii="Arial" w:eastAsia="Calibri" w:hAnsi="Arial" w:cs="Arial"/>
          <w:color w:val="FF0000"/>
        </w:rPr>
        <w:t>allowing</w:t>
      </w:r>
      <w:r w:rsidR="00B13C3E" w:rsidRPr="007C7A83">
        <w:rPr>
          <w:rFonts w:ascii="Arial" w:hAnsi="Arial" w:cs="Arial"/>
          <w:color w:val="FF0000"/>
          <w:shd w:val="clear" w:color="auto" w:fill="FFFFFF"/>
        </w:rPr>
        <w:t xml:space="preserve"> us to analyze </w:t>
      </w:r>
      <w:r w:rsidR="00B13C3E" w:rsidRPr="007C7A83">
        <w:rPr>
          <w:rFonts w:ascii="Arial" w:eastAsia="Calibri" w:hAnsi="Arial" w:cs="Arial"/>
          <w:color w:val="FF0000"/>
        </w:rPr>
        <w:t>a</w:t>
      </w:r>
      <w:r w:rsidR="00B13C3E" w:rsidRPr="007C7A83">
        <w:rPr>
          <w:rFonts w:ascii="Arial" w:hAnsi="Arial" w:cs="Arial"/>
          <w:color w:val="FF0000"/>
          <w:shd w:val="clear" w:color="auto" w:fill="FFFFFF"/>
        </w:rPr>
        <w:t xml:space="preserve"> wide range of mycobacterial lipids.</w:t>
      </w:r>
    </w:p>
    <w:p w14:paraId="08175641" w14:textId="77777777" w:rsidR="008B252D" w:rsidRPr="007C7A83" w:rsidRDefault="008B252D" w:rsidP="000F17B8">
      <w:pPr>
        <w:spacing w:after="0" w:line="360" w:lineRule="auto"/>
        <w:jc w:val="both"/>
        <w:rPr>
          <w:rFonts w:ascii="Arial" w:hAnsi="Arial" w:cs="Arial"/>
          <w:color w:val="222222"/>
          <w:shd w:val="clear" w:color="auto" w:fill="FFFFFF"/>
        </w:rPr>
      </w:pPr>
    </w:p>
    <w:p w14:paraId="46BC8B7D" w14:textId="0D1E4AD2" w:rsidR="00C53C58" w:rsidRPr="007C7A83" w:rsidRDefault="00B13C3E" w:rsidP="000F17B8">
      <w:pPr>
        <w:spacing w:after="0" w:line="360" w:lineRule="auto"/>
        <w:jc w:val="both"/>
        <w:rPr>
          <w:rFonts w:ascii="Arial" w:hAnsi="Arial" w:cs="Arial"/>
          <w:color w:val="222222"/>
          <w:shd w:val="clear" w:color="auto" w:fill="FFFFFF"/>
        </w:rPr>
      </w:pPr>
      <w:r w:rsidRPr="007C7A83">
        <w:rPr>
          <w:rFonts w:ascii="Arial" w:hAnsi="Arial" w:cs="Arial"/>
          <w:color w:val="222222"/>
          <w:shd w:val="clear" w:color="auto" w:fill="FFFFFF"/>
        </w:rPr>
        <w:t xml:space="preserve">Both extraction of total non-covalent-linked lipids from mycobacteria and mycolic acid extraction of mycobacteria cells is already known and published. </w:t>
      </w:r>
    </w:p>
    <w:p w14:paraId="138DC405" w14:textId="25ED4F7D" w:rsidR="00E86639" w:rsidRPr="007C7A83" w:rsidRDefault="00B13C3E" w:rsidP="000F17B8">
      <w:pPr>
        <w:spacing w:after="0" w:line="360" w:lineRule="auto"/>
        <w:jc w:val="both"/>
        <w:rPr>
          <w:rFonts w:ascii="Arial" w:hAnsi="Arial" w:cs="Arial"/>
          <w:color w:val="FF0000"/>
          <w:shd w:val="clear" w:color="auto" w:fill="FFFFFF"/>
        </w:rPr>
      </w:pPr>
      <w:r w:rsidRPr="007C7A83">
        <w:rPr>
          <w:rFonts w:ascii="Arial" w:hAnsi="Arial" w:cs="Arial"/>
          <w:color w:val="FF0000"/>
          <w:shd w:val="clear" w:color="auto" w:fill="FFFFFF"/>
        </w:rPr>
        <w:t xml:space="preserve">The importance of the present article </w:t>
      </w:r>
      <w:r w:rsidR="00E15EB4" w:rsidRPr="007C7A83">
        <w:rPr>
          <w:rFonts w:ascii="Arial" w:hAnsi="Arial" w:cs="Arial"/>
          <w:color w:val="FF0000"/>
          <w:shd w:val="clear" w:color="auto" w:fill="FFFFFF"/>
        </w:rPr>
        <w:t xml:space="preserve">is in </w:t>
      </w:r>
      <w:r w:rsidRPr="007C7A83">
        <w:rPr>
          <w:rFonts w:ascii="Arial" w:hAnsi="Arial" w:cs="Arial"/>
          <w:color w:val="FF0000"/>
          <w:shd w:val="clear" w:color="auto" w:fill="FFFFFF"/>
        </w:rPr>
        <w:t>showing methods that allow</w:t>
      </w:r>
      <w:r w:rsidR="00E15EB4" w:rsidRPr="007C7A83">
        <w:rPr>
          <w:rFonts w:ascii="Arial" w:hAnsi="Arial" w:cs="Arial"/>
          <w:color w:val="FF0000"/>
          <w:shd w:val="clear" w:color="auto" w:fill="FFFFFF"/>
        </w:rPr>
        <w:t xml:space="preserve"> for</w:t>
      </w:r>
      <w:r w:rsidRPr="007C7A83">
        <w:rPr>
          <w:rFonts w:ascii="Arial" w:hAnsi="Arial" w:cs="Arial"/>
          <w:color w:val="FF0000"/>
          <w:shd w:val="clear" w:color="auto" w:fill="FFFFFF"/>
        </w:rPr>
        <w:t xml:space="preserve"> the extraction and detection of all known mycobacterial lipids. In other words, </w:t>
      </w:r>
      <w:r w:rsidR="00E15EB4" w:rsidRPr="007C7A83">
        <w:rPr>
          <w:rFonts w:ascii="Arial" w:eastAsia="Calibri" w:hAnsi="Arial" w:cs="Arial"/>
          <w:color w:val="FF0000"/>
        </w:rPr>
        <w:t xml:space="preserve">this manuscript </w:t>
      </w:r>
      <w:r w:rsidRPr="007C7A83">
        <w:rPr>
          <w:rFonts w:ascii="Arial" w:hAnsi="Arial" w:cs="Arial"/>
          <w:color w:val="FF0000"/>
          <w:shd w:val="clear" w:color="auto" w:fill="FFFFFF"/>
        </w:rPr>
        <w:t>increase</w:t>
      </w:r>
      <w:r w:rsidR="00E15EB4" w:rsidRPr="007C7A83">
        <w:rPr>
          <w:rFonts w:ascii="Arial" w:hAnsi="Arial" w:cs="Arial"/>
          <w:color w:val="FF0000"/>
          <w:shd w:val="clear" w:color="auto" w:fill="FFFFFF"/>
        </w:rPr>
        <w:t>s</w:t>
      </w:r>
      <w:r w:rsidRPr="007C7A83">
        <w:rPr>
          <w:rFonts w:ascii="Arial" w:hAnsi="Arial" w:cs="Arial"/>
          <w:color w:val="FF0000"/>
          <w:shd w:val="clear" w:color="auto" w:fill="FFFFFF"/>
        </w:rPr>
        <w:t xml:space="preserve"> the experimental transparency of </w:t>
      </w:r>
      <w:r w:rsidR="00E15EB4" w:rsidRPr="007C7A83">
        <w:rPr>
          <w:rFonts w:ascii="Arial" w:hAnsi="Arial" w:cs="Arial"/>
          <w:color w:val="FF0000"/>
          <w:shd w:val="clear" w:color="auto" w:fill="FFFFFF"/>
        </w:rPr>
        <w:t xml:space="preserve">a </w:t>
      </w:r>
      <w:r w:rsidRPr="007C7A83">
        <w:rPr>
          <w:rFonts w:ascii="Arial" w:hAnsi="Arial" w:cs="Arial"/>
          <w:color w:val="FF0000"/>
          <w:shd w:val="clear" w:color="auto" w:fill="FFFFFF"/>
        </w:rPr>
        <w:t xml:space="preserve">widely used and versatile gold-standard techniques </w:t>
      </w:r>
      <w:r w:rsidRPr="007C7A83">
        <w:rPr>
          <w:rFonts w:ascii="Arial" w:hAnsi="Arial" w:cs="Arial"/>
          <w:b/>
          <w:bCs/>
          <w:color w:val="FF0000"/>
          <w:shd w:val="clear" w:color="auto" w:fill="FFFFFF"/>
        </w:rPr>
        <w:t xml:space="preserve">in </w:t>
      </w:r>
      <w:r w:rsidR="00E15EB4" w:rsidRPr="007C7A83">
        <w:rPr>
          <w:rFonts w:ascii="Arial" w:hAnsi="Arial" w:cs="Arial"/>
          <w:b/>
          <w:bCs/>
          <w:color w:val="FF0000"/>
          <w:shd w:val="clear" w:color="auto" w:fill="FFFFFF"/>
        </w:rPr>
        <w:t xml:space="preserve">the form of </w:t>
      </w:r>
      <w:r w:rsidRPr="007C7A83">
        <w:rPr>
          <w:rFonts w:ascii="Arial" w:hAnsi="Arial" w:cs="Arial"/>
          <w:b/>
          <w:bCs/>
          <w:color w:val="FF0000"/>
          <w:shd w:val="clear" w:color="auto" w:fill="FFFFFF"/>
        </w:rPr>
        <w:t>a video</w:t>
      </w:r>
      <w:r w:rsidRPr="007C7A83">
        <w:rPr>
          <w:rFonts w:ascii="Arial" w:hAnsi="Arial" w:cs="Arial"/>
          <w:color w:val="FF0000"/>
          <w:shd w:val="clear" w:color="auto" w:fill="FFFFFF"/>
        </w:rPr>
        <w:t>.</w:t>
      </w:r>
    </w:p>
    <w:p w14:paraId="6F9F35D8" w14:textId="16073BF9" w:rsidR="00C53C58" w:rsidRPr="007C7A83" w:rsidRDefault="00C53C58" w:rsidP="000F17B8">
      <w:pPr>
        <w:spacing w:after="0" w:line="360" w:lineRule="auto"/>
        <w:jc w:val="both"/>
        <w:rPr>
          <w:rFonts w:ascii="Arial" w:hAnsi="Arial" w:cs="Arial"/>
          <w:color w:val="FF0000"/>
          <w:shd w:val="clear" w:color="auto" w:fill="FFFFFF"/>
        </w:rPr>
      </w:pPr>
    </w:p>
    <w:p w14:paraId="51169285" w14:textId="0DA485F1" w:rsidR="00C53C58" w:rsidRPr="007C7A83" w:rsidRDefault="00B13C3E" w:rsidP="000F17B8">
      <w:pPr>
        <w:spacing w:after="0" w:line="360" w:lineRule="auto"/>
        <w:jc w:val="both"/>
        <w:rPr>
          <w:rFonts w:ascii="Arial" w:hAnsi="Arial" w:cs="Arial"/>
          <w:color w:val="222222"/>
          <w:shd w:val="clear" w:color="auto" w:fill="FFFFFF"/>
        </w:rPr>
      </w:pPr>
      <w:r w:rsidRPr="007C7A83">
        <w:rPr>
          <w:rFonts w:ascii="Arial" w:hAnsi="Arial" w:cs="Arial"/>
          <w:color w:val="222222"/>
          <w:shd w:val="clear" w:color="auto" w:fill="FFFFFF"/>
        </w:rPr>
        <w:t xml:space="preserve">Additionally, there are several other </w:t>
      </w:r>
      <w:proofErr w:type="gramStart"/>
      <w:r w:rsidRPr="007C7A83">
        <w:rPr>
          <w:rFonts w:ascii="Arial" w:hAnsi="Arial" w:cs="Arial"/>
          <w:color w:val="222222"/>
          <w:shd w:val="clear" w:color="auto" w:fill="FFFFFF"/>
        </w:rPr>
        <w:t>process</w:t>
      </w:r>
      <w:proofErr w:type="gramEnd"/>
      <w:r w:rsidRPr="007C7A83">
        <w:rPr>
          <w:rFonts w:ascii="Arial" w:hAnsi="Arial" w:cs="Arial"/>
          <w:color w:val="222222"/>
          <w:shd w:val="clear" w:color="auto" w:fill="FFFFFF"/>
        </w:rPr>
        <w:t xml:space="preserve"> for the mycobacterial lipids extraction which may also be compared with the discussed process. </w:t>
      </w:r>
    </w:p>
    <w:p w14:paraId="180E249C" w14:textId="2A977804" w:rsidR="00C53C58" w:rsidRPr="007C7A83" w:rsidRDefault="00A22094" w:rsidP="00D32776">
      <w:pPr>
        <w:spacing w:after="0" w:line="360" w:lineRule="auto"/>
        <w:jc w:val="both"/>
        <w:rPr>
          <w:rFonts w:ascii="Arial" w:hAnsi="Arial" w:cs="Arial"/>
          <w:color w:val="FF0000"/>
          <w:shd w:val="clear" w:color="auto" w:fill="FFFFFF"/>
        </w:rPr>
      </w:pPr>
      <w:r w:rsidRPr="007C7A83">
        <w:rPr>
          <w:rFonts w:ascii="Arial" w:hAnsi="Arial" w:cs="Arial"/>
          <w:color w:val="FF0000"/>
          <w:shd w:val="clear" w:color="auto" w:fill="FFFFFF"/>
        </w:rPr>
        <w:t xml:space="preserve">The </w:t>
      </w:r>
      <w:r w:rsidR="00E15EB4" w:rsidRPr="007C7A83">
        <w:rPr>
          <w:rFonts w:ascii="Arial" w:hAnsi="Arial" w:cs="Arial"/>
          <w:color w:val="FF0000"/>
          <w:shd w:val="clear" w:color="auto" w:fill="FFFFFF"/>
        </w:rPr>
        <w:t>r</w:t>
      </w:r>
      <w:r w:rsidRPr="007C7A83">
        <w:rPr>
          <w:rFonts w:ascii="Arial" w:hAnsi="Arial" w:cs="Arial"/>
          <w:color w:val="FF0000"/>
          <w:shd w:val="clear" w:color="auto" w:fill="FFFFFF"/>
        </w:rPr>
        <w:t xml:space="preserve">eviewer is correct. We have explained the most </w:t>
      </w:r>
      <w:r w:rsidR="00B13C3E" w:rsidRPr="007C7A83">
        <w:rPr>
          <w:rFonts w:ascii="Arial" w:eastAsia="Calibri" w:hAnsi="Arial" w:cs="Arial"/>
          <w:color w:val="FF0000"/>
        </w:rPr>
        <w:t xml:space="preserve">commonly </w:t>
      </w:r>
      <w:r w:rsidRPr="007C7A83">
        <w:rPr>
          <w:rFonts w:ascii="Arial" w:hAnsi="Arial" w:cs="Arial"/>
          <w:color w:val="FF0000"/>
          <w:shd w:val="clear" w:color="auto" w:fill="FFFFFF"/>
        </w:rPr>
        <w:t xml:space="preserve">used procedure in the literature to extract </w:t>
      </w:r>
      <w:r w:rsidR="00B13C3E" w:rsidRPr="007C7A83">
        <w:rPr>
          <w:rFonts w:ascii="Arial" w:eastAsia="Calibri" w:hAnsi="Arial" w:cs="Arial"/>
          <w:color w:val="FF0000"/>
        </w:rPr>
        <w:t>mycobacterial lipids;</w:t>
      </w:r>
      <w:r w:rsidRPr="007C7A83">
        <w:rPr>
          <w:rFonts w:ascii="Arial" w:hAnsi="Arial" w:cs="Arial"/>
          <w:color w:val="FF0000"/>
          <w:shd w:val="clear" w:color="auto" w:fill="FFFFFF"/>
        </w:rPr>
        <w:t xml:space="preserve"> however</w:t>
      </w:r>
      <w:r w:rsidR="00B13C3E" w:rsidRPr="007C7A83">
        <w:rPr>
          <w:rFonts w:ascii="Arial" w:eastAsia="Calibri" w:hAnsi="Arial" w:cs="Arial"/>
          <w:color w:val="FF0000"/>
        </w:rPr>
        <w:t>,</w:t>
      </w:r>
      <w:r w:rsidRPr="007C7A83">
        <w:rPr>
          <w:rFonts w:ascii="Arial" w:hAnsi="Arial" w:cs="Arial"/>
          <w:color w:val="FF0000"/>
          <w:shd w:val="clear" w:color="auto" w:fill="FFFFFF"/>
        </w:rPr>
        <w:t xml:space="preserve"> there are other options. Following your recommendation, other processes that allow</w:t>
      </w:r>
      <w:r w:rsidR="00E15EB4" w:rsidRPr="007C7A83">
        <w:rPr>
          <w:rFonts w:ascii="Arial" w:hAnsi="Arial" w:cs="Arial"/>
          <w:color w:val="FF0000"/>
          <w:shd w:val="clear" w:color="auto" w:fill="FFFFFF"/>
        </w:rPr>
        <w:t xml:space="preserve"> for</w:t>
      </w:r>
      <w:r w:rsidRPr="007C7A83">
        <w:rPr>
          <w:rFonts w:ascii="Arial" w:hAnsi="Arial" w:cs="Arial"/>
          <w:color w:val="FF0000"/>
          <w:shd w:val="clear" w:color="auto" w:fill="FFFFFF"/>
        </w:rPr>
        <w:t xml:space="preserve"> extracting total or specific mycobacterial lipids are now included in the </w:t>
      </w:r>
      <w:r w:rsidR="00E15EB4" w:rsidRPr="007C7A83">
        <w:rPr>
          <w:rFonts w:ascii="Arial" w:hAnsi="Arial" w:cs="Arial"/>
          <w:color w:val="FF0000"/>
          <w:shd w:val="clear" w:color="auto" w:fill="FFFFFF"/>
        </w:rPr>
        <w:t>revised</w:t>
      </w:r>
      <w:r w:rsidRPr="007C7A83">
        <w:rPr>
          <w:rFonts w:ascii="Arial" w:hAnsi="Arial" w:cs="Arial"/>
          <w:color w:val="FF0000"/>
          <w:shd w:val="clear" w:color="auto" w:fill="FFFFFF"/>
        </w:rPr>
        <w:t xml:space="preserve"> manuscript.</w:t>
      </w:r>
    </w:p>
    <w:p w14:paraId="6B0BFB11" w14:textId="28C647C6" w:rsidR="00A22094" w:rsidRPr="007C7A83" w:rsidRDefault="00B13C3E" w:rsidP="00D32776">
      <w:pPr>
        <w:spacing w:after="0" w:line="360" w:lineRule="auto"/>
        <w:jc w:val="both"/>
        <w:rPr>
          <w:rFonts w:ascii="Arial" w:hAnsi="Arial" w:cs="Arial"/>
          <w:color w:val="FF0000"/>
          <w:shd w:val="clear" w:color="auto" w:fill="FFFFFF"/>
        </w:rPr>
      </w:pPr>
      <w:r w:rsidRPr="007C7A83">
        <w:rPr>
          <w:rFonts w:ascii="Arial" w:hAnsi="Arial" w:cs="Arial"/>
          <w:color w:val="FF0000"/>
          <w:shd w:val="clear" w:color="auto" w:fill="FFFFFF"/>
        </w:rPr>
        <w:t xml:space="preserve">Please find enclosed the new paragraph included in the </w:t>
      </w:r>
      <w:r w:rsidR="00A05A20" w:rsidRPr="007C7A83">
        <w:rPr>
          <w:rFonts w:ascii="Arial" w:hAnsi="Arial" w:cs="Arial"/>
          <w:color w:val="FF0000"/>
          <w:shd w:val="clear" w:color="auto" w:fill="FFFFFF"/>
        </w:rPr>
        <w:t>revised manuscript</w:t>
      </w:r>
      <w:r w:rsidRPr="007C7A83">
        <w:rPr>
          <w:rFonts w:ascii="Arial" w:hAnsi="Arial" w:cs="Arial"/>
          <w:color w:val="FF0000"/>
          <w:shd w:val="clear" w:color="auto" w:fill="FFFFFF"/>
        </w:rPr>
        <w:t xml:space="preserve"> (lines </w:t>
      </w:r>
      <w:r w:rsidR="00102F09" w:rsidRPr="007C7A83">
        <w:rPr>
          <w:rFonts w:ascii="Arial" w:hAnsi="Arial" w:cs="Arial"/>
          <w:color w:val="FF0000"/>
          <w:shd w:val="clear" w:color="auto" w:fill="FFFFFF"/>
        </w:rPr>
        <w:t>396-414</w:t>
      </w:r>
      <w:r w:rsidRPr="007C7A83">
        <w:rPr>
          <w:rFonts w:ascii="Arial" w:hAnsi="Arial" w:cs="Arial"/>
          <w:color w:val="FF0000"/>
          <w:shd w:val="clear" w:color="auto" w:fill="FFFFFF"/>
        </w:rPr>
        <w:t>).:</w:t>
      </w:r>
    </w:p>
    <w:p w14:paraId="60D9C5B3" w14:textId="1D82419D" w:rsidR="003B1117" w:rsidRPr="007C7A83" w:rsidRDefault="003B1117" w:rsidP="00D32776">
      <w:pPr>
        <w:spacing w:after="0" w:line="360" w:lineRule="auto"/>
        <w:jc w:val="both"/>
        <w:rPr>
          <w:rFonts w:ascii="Arial" w:hAnsi="Arial" w:cs="Arial"/>
          <w:color w:val="FF0000"/>
          <w:shd w:val="clear" w:color="auto" w:fill="FFFFFF"/>
        </w:rPr>
      </w:pPr>
    </w:p>
    <w:p w14:paraId="59BE7A9C" w14:textId="77777777" w:rsidR="004A4C10" w:rsidRPr="007C7A83" w:rsidRDefault="004A4C10" w:rsidP="004A4C10">
      <w:pPr>
        <w:spacing w:after="0" w:line="360" w:lineRule="auto"/>
        <w:ind w:left="708"/>
        <w:jc w:val="both"/>
        <w:rPr>
          <w:rFonts w:ascii="Arial" w:hAnsi="Arial" w:cs="Arial"/>
          <w:i/>
          <w:iCs/>
          <w:color w:val="0070C0"/>
          <w:shd w:val="clear" w:color="auto" w:fill="FFFFFF"/>
        </w:rPr>
      </w:pPr>
      <w:bookmarkStart w:id="22" w:name="_Hlk64642385"/>
      <w:bookmarkStart w:id="23" w:name="_Hlk64640408"/>
      <w:r w:rsidRPr="007C7A83">
        <w:rPr>
          <w:rFonts w:ascii="Arial" w:hAnsi="Arial" w:cs="Arial"/>
          <w:i/>
          <w:iCs/>
          <w:color w:val="0070C0"/>
          <w:shd w:val="clear" w:color="auto" w:fill="FFFFFF"/>
        </w:rPr>
        <w:lastRenderedPageBreak/>
        <w:t>“A simple protocol considered the gold standard method from the extraction of noncovalently linked lipid compounds from the mycobacterial cell wall is presented. Further visualization by one- and two-dimensional TLCs from the extracted lipids of four different mycobacteria is shown.</w:t>
      </w:r>
    </w:p>
    <w:p w14:paraId="7B728C95" w14:textId="77777777" w:rsidR="004A4C10" w:rsidRPr="007C7A83" w:rsidRDefault="004A4C10" w:rsidP="004A4C10">
      <w:pPr>
        <w:spacing w:after="0" w:line="360" w:lineRule="auto"/>
        <w:ind w:left="708"/>
        <w:jc w:val="both"/>
        <w:rPr>
          <w:rFonts w:ascii="Arial" w:hAnsi="Arial" w:cs="Arial"/>
          <w:i/>
          <w:iCs/>
          <w:color w:val="0070C0"/>
          <w:shd w:val="clear" w:color="auto" w:fill="FFFFFF"/>
        </w:rPr>
      </w:pPr>
      <w:r w:rsidRPr="007C7A83">
        <w:rPr>
          <w:rFonts w:ascii="Arial" w:hAnsi="Arial" w:cs="Arial"/>
          <w:i/>
          <w:iCs/>
          <w:color w:val="0070C0"/>
          <w:shd w:val="clear" w:color="auto" w:fill="FFFFFF"/>
        </w:rPr>
        <w:t xml:space="preserve">Two consecutive combined mixtures of chloroform and methanol to recover the lipidic content of mycobacterial cells is the most widely used solvent mixture </w:t>
      </w:r>
      <w:r w:rsidRPr="007C7A83">
        <w:rPr>
          <w:rFonts w:ascii="Arial" w:hAnsi="Arial" w:cs="Arial"/>
          <w:i/>
          <w:iCs/>
          <w:color w:val="0070C0"/>
          <w:shd w:val="clear" w:color="auto" w:fill="FFFFFF"/>
        </w:rPr>
        <w:fldChar w:fldCharType="begin" w:fldLock="1"/>
      </w:r>
      <w:r w:rsidRPr="007C7A83">
        <w:rPr>
          <w:rFonts w:ascii="Arial" w:hAnsi="Arial" w:cs="Arial"/>
          <w:i/>
          <w:iCs/>
          <w:color w:val="0070C0"/>
          <w:shd w:val="clear" w:color="auto" w:fill="FFFFFF"/>
        </w:rPr>
        <w:instrText>ADDIN CSL_CITATION {"citationItems":[{"id":"ITEM-1","itemData":{"DOI":"10.1016/S0378-1097(97)00483-7","ISSN":"03781097","PMID":"9435105","abstract":"A careful re-examination of the glycolipid content of clinical isolates and reference strains of the tubercle bacillus, Mycobacterium tuberculosis, led to the identification of a glycoconjugate that passed unnoticed in earlier studies. Nuclear magnetic resonance spectroscopy, gas chromatography- mass spectrometry and chemical degradations were used to identify the glycolipid as a 2,3,6-triacyl trehalose. The glycolipid contains a phthienoic acyl substituent, a family of multimethyl-branched, α,β-unsaturated fatty acids specific for virulent strains of the tubercle bacillus. It reacted with sera from tuberculosis patients with a specificity and sensitivity of 96.2% and 76%, respectively. Comparable data were obtained with the 2,3-diacyl trehaloses of M. tuberculosis and M. fortuitum and with the triacyl trehaloses of M. fortuitum, suggesting that the antigens from the latter species may be used for the serodiagnosis of tuberculosis.","author":[{"dropping-particle":"","family":"Muñoz","given":"Manuel","non-dropping-particle":"","parse-names":false,"suffix":""},{"dropping-particle":"","family":"Lanéelle","given":"Marie-Antoinette Antoinette","non-dropping-particle":"","parse-names":false,"suffix":""},{"dropping-particle":"","family":"Luquin","given":"Marina","non-dropping-particle":"","parse-names":false,"suffix":""},{"dropping-particle":"","family":"Torrelles","given":"Jordi","non-dropping-particle":"","parse-names":false,"suffix":""},{"dropping-particle":"","family":"Julián","given":"Esther","non-dropping-particle":"","parse-names":false,"suffix":""},{"dropping-particle":"","family":"Ausina","given":"Vicente","non-dropping-particle":"","parse-names":false,"suffix":""},{"dropping-particle":"","family":"Daffé","given":"Mamadou","non-dropping-particle":"","parse-names":false,"suffix":""}],"container-title":"FEMS Microbiology Letters","id":"ITEM-1","issue":"2","issued":{"date-parts":[["1997","1","17"]]},"page":"251-259","publisher":"Oxford University Press (OUP)","title":"Occurrence of an antigenic triacyl trehalose in clinical isolates and reference strains of Mycobacterium tuberculosis","type":"article-journal","volume":"157"},"uris":["http://www.mendeley.com/documents/?uuid=131480ed-fc2a-4769-99a6-55dde24511d6"]},{"id":"ITEM-2","itemData":{"DOI":"10.1111/j.1432-1033.1988.tb13928.x","ISSN":"14321033","PMID":"3127210","abstract":"Phthienoic acids constitute a family of dextro</w:instrText>
      </w:r>
      <w:r w:rsidRPr="007C7A83">
        <w:rPr>
          <w:rFonts w:ascii="Cambria Math" w:hAnsi="Cambria Math" w:cs="Cambria Math"/>
          <w:i/>
          <w:iCs/>
          <w:color w:val="0070C0"/>
          <w:shd w:val="clear" w:color="auto" w:fill="FFFFFF"/>
        </w:rPr>
        <w:instrText>‐</w:instrText>
      </w:r>
      <w:r w:rsidRPr="007C7A83">
        <w:rPr>
          <w:rFonts w:ascii="Arial" w:hAnsi="Arial" w:cs="Arial"/>
          <w:i/>
          <w:iCs/>
          <w:color w:val="0070C0"/>
          <w:shd w:val="clear" w:color="auto" w:fill="FFFFFF"/>
        </w:rPr>
        <w:instrText>rotary odd</w:instrText>
      </w:r>
      <w:r w:rsidRPr="007C7A83">
        <w:rPr>
          <w:rFonts w:ascii="Cambria Math" w:hAnsi="Cambria Math" w:cs="Cambria Math"/>
          <w:i/>
          <w:iCs/>
          <w:color w:val="0070C0"/>
          <w:shd w:val="clear" w:color="auto" w:fill="FFFFFF"/>
        </w:rPr>
        <w:instrText>‐</w:instrText>
      </w:r>
      <w:r w:rsidRPr="007C7A83">
        <w:rPr>
          <w:rFonts w:ascii="Arial" w:hAnsi="Arial" w:cs="Arial"/>
          <w:i/>
          <w:iCs/>
          <w:color w:val="0070C0"/>
          <w:shd w:val="clear" w:color="auto" w:fill="FFFFFF"/>
        </w:rPr>
        <w:instrText>numbered unsaturated fatty acids isolated exclusively from virulent strains of human and bovine tubercle bacilli. In the bacterial cell they are not free and a search for their linked form in complex wall lipids of Mycobacterium tuberculosis (strain Canetti) showed that they esterified trehalose. Structural elucidation of the major phthienoyl trehalose showed the occurrence of five acyl residues located at 2, 2′, 3′, 4 and 6′ positions of trehalose. The acyl substituents were mainly 2,4, 6</w:instrText>
      </w:r>
      <w:r w:rsidRPr="007C7A83">
        <w:rPr>
          <w:rFonts w:ascii="Cambria Math" w:hAnsi="Cambria Math" w:cs="Cambria Math"/>
          <w:i/>
          <w:iCs/>
          <w:color w:val="0070C0"/>
          <w:shd w:val="clear" w:color="auto" w:fill="FFFFFF"/>
        </w:rPr>
        <w:instrText>‐</w:instrText>
      </w:r>
      <w:r w:rsidRPr="007C7A83">
        <w:rPr>
          <w:rFonts w:ascii="Arial" w:hAnsi="Arial" w:cs="Arial"/>
          <w:i/>
          <w:iCs/>
          <w:color w:val="0070C0"/>
          <w:shd w:val="clear" w:color="auto" w:fill="FFFFFF"/>
        </w:rPr>
        <w:instrText>trimethyl tetracos</w:instrText>
      </w:r>
      <w:r w:rsidRPr="007C7A83">
        <w:rPr>
          <w:rFonts w:ascii="Cambria Math" w:hAnsi="Cambria Math" w:cs="Cambria Math"/>
          <w:i/>
          <w:iCs/>
          <w:color w:val="0070C0"/>
          <w:shd w:val="clear" w:color="auto" w:fill="FFFFFF"/>
        </w:rPr>
        <w:instrText>‐</w:instrText>
      </w:r>
      <w:r w:rsidRPr="007C7A83">
        <w:rPr>
          <w:rFonts w:ascii="Arial" w:hAnsi="Arial" w:cs="Arial"/>
          <w:i/>
          <w:iCs/>
          <w:color w:val="0070C0"/>
          <w:shd w:val="clear" w:color="auto" w:fill="FFFFFF"/>
        </w:rPr>
        <w:instrText>2</w:instrText>
      </w:r>
      <w:r w:rsidRPr="007C7A83">
        <w:rPr>
          <w:rFonts w:ascii="Cambria Math" w:hAnsi="Cambria Math" w:cs="Cambria Math"/>
          <w:i/>
          <w:iCs/>
          <w:color w:val="0070C0"/>
          <w:shd w:val="clear" w:color="auto" w:fill="FFFFFF"/>
        </w:rPr>
        <w:instrText>‐</w:instrText>
      </w:r>
      <w:r w:rsidRPr="007C7A83">
        <w:rPr>
          <w:rFonts w:ascii="Arial" w:hAnsi="Arial" w:cs="Arial"/>
          <w:i/>
          <w:iCs/>
          <w:color w:val="0070C0"/>
          <w:shd w:val="clear" w:color="auto" w:fill="FFFFFF"/>
        </w:rPr>
        <w:instrText>enoic acid (C27 phthienoic acid) accompanied by its homologs. In addition to these branched fatty acids, straight</w:instrText>
      </w:r>
      <w:r w:rsidRPr="007C7A83">
        <w:rPr>
          <w:rFonts w:ascii="Cambria Math" w:hAnsi="Cambria Math" w:cs="Cambria Math"/>
          <w:i/>
          <w:iCs/>
          <w:color w:val="0070C0"/>
          <w:shd w:val="clear" w:color="auto" w:fill="FFFFFF"/>
        </w:rPr>
        <w:instrText>‐</w:instrText>
      </w:r>
      <w:r w:rsidRPr="007C7A83">
        <w:rPr>
          <w:rFonts w:ascii="Arial" w:hAnsi="Arial" w:cs="Arial"/>
          <w:i/>
          <w:iCs/>
          <w:color w:val="0070C0"/>
          <w:shd w:val="clear" w:color="auto" w:fill="FFFFFF"/>
        </w:rPr>
        <w:instrText>chain C16 and C18 acyls composed about 20% of the substituents. The proposed structure is a new one, both for the mycobacterial</w:instrText>
      </w:r>
      <w:r w:rsidRPr="007C7A83">
        <w:rPr>
          <w:rFonts w:ascii="Cambria Math" w:hAnsi="Cambria Math" w:cs="Cambria Math"/>
          <w:i/>
          <w:iCs/>
          <w:color w:val="0070C0"/>
          <w:shd w:val="clear" w:color="auto" w:fill="FFFFFF"/>
        </w:rPr>
        <w:instrText>‐</w:instrText>
      </w:r>
      <w:r w:rsidRPr="007C7A83">
        <w:rPr>
          <w:rFonts w:ascii="Arial" w:hAnsi="Arial" w:cs="Arial"/>
          <w:i/>
          <w:iCs/>
          <w:color w:val="0070C0"/>
          <w:shd w:val="clear" w:color="auto" w:fill="FFFFFF"/>
        </w:rPr>
        <w:instrText>specific glycolipid and for the substituted positions on trehalose. Other minor acyl trehaloses were detected in M. tuberculosis(strain Canetti), differing from the major component by the occurrence of an additional hydroxy fatty acid (3</w:instrText>
      </w:r>
      <w:r w:rsidRPr="007C7A83">
        <w:rPr>
          <w:rFonts w:ascii="Cambria Math" w:hAnsi="Cambria Math" w:cs="Cambria Math"/>
          <w:i/>
          <w:iCs/>
          <w:color w:val="0070C0"/>
          <w:shd w:val="clear" w:color="auto" w:fill="FFFFFF"/>
        </w:rPr>
        <w:instrText>‐</w:instrText>
      </w:r>
      <w:r w:rsidRPr="007C7A83">
        <w:rPr>
          <w:rFonts w:ascii="Arial" w:hAnsi="Arial" w:cs="Arial"/>
          <w:i/>
          <w:iCs/>
          <w:color w:val="0070C0"/>
          <w:shd w:val="clear" w:color="auto" w:fill="FFFFFF"/>
        </w:rPr>
        <w:instrText>hydroxy</w:instrText>
      </w:r>
      <w:r w:rsidRPr="007C7A83">
        <w:rPr>
          <w:rFonts w:ascii="Cambria Math" w:hAnsi="Cambria Math" w:cs="Cambria Math"/>
          <w:i/>
          <w:iCs/>
          <w:color w:val="0070C0"/>
          <w:shd w:val="clear" w:color="auto" w:fill="FFFFFF"/>
        </w:rPr>
        <w:instrText>‐</w:instrText>
      </w:r>
      <w:r w:rsidRPr="007C7A83">
        <w:rPr>
          <w:rFonts w:ascii="Arial" w:hAnsi="Arial" w:cs="Arial"/>
          <w:i/>
          <w:iCs/>
          <w:color w:val="0070C0"/>
          <w:shd w:val="clear" w:color="auto" w:fill="FFFFFF"/>
        </w:rPr>
        <w:instrText>2,4,6</w:instrText>
      </w:r>
      <w:r w:rsidRPr="007C7A83">
        <w:rPr>
          <w:rFonts w:ascii="Cambria Math" w:hAnsi="Cambria Math" w:cs="Cambria Math"/>
          <w:i/>
          <w:iCs/>
          <w:color w:val="0070C0"/>
          <w:shd w:val="clear" w:color="auto" w:fill="FFFFFF"/>
        </w:rPr>
        <w:instrText>‐</w:instrText>
      </w:r>
      <w:r w:rsidRPr="007C7A83">
        <w:rPr>
          <w:rFonts w:ascii="Arial" w:hAnsi="Arial" w:cs="Arial"/>
          <w:i/>
          <w:iCs/>
          <w:color w:val="0070C0"/>
          <w:shd w:val="clear" w:color="auto" w:fill="FFFFFF"/>
        </w:rPr>
        <w:instrText>trimethyl tetracosanoic acid) or by the number of acyl substituents. The major glycolipid presented a weak activity in vitro on mitochondrial oxidative phosphorylation. These glycolipids and phthienoic acids could serve as virulence indicators. Copyright © 1988, Wiley Blackwell. All rights reserved","author":[{"dropping-particle":"","family":"Daffé","given":"Mamadou","non-dropping-particle":"","parse-names":false,"suffix":""},{"dropping-particle":"","family":"Lacave","given":"Charlotte","non-dropping-particle":"","parse-names":false,"suffix":""},{"dropping-particle":"","family":"Lanéelle","given":"Marie</w:instrText>
      </w:r>
      <w:r w:rsidRPr="007C7A83">
        <w:rPr>
          <w:rFonts w:ascii="Cambria Math" w:hAnsi="Cambria Math" w:cs="Cambria Math"/>
          <w:i/>
          <w:iCs/>
          <w:color w:val="0070C0"/>
          <w:shd w:val="clear" w:color="auto" w:fill="FFFFFF"/>
        </w:rPr>
        <w:instrText>‐</w:instrText>
      </w:r>
      <w:r w:rsidRPr="007C7A83">
        <w:rPr>
          <w:rFonts w:ascii="Arial" w:hAnsi="Arial" w:cs="Arial"/>
          <w:i/>
          <w:iCs/>
          <w:color w:val="0070C0"/>
          <w:shd w:val="clear" w:color="auto" w:fill="FFFFFF"/>
        </w:rPr>
        <w:instrText xml:space="preserve">Antoinette </w:instrText>
      </w:r>
      <w:r w:rsidRPr="007C7A83">
        <w:rPr>
          <w:rFonts w:ascii="Cambria Math" w:hAnsi="Cambria Math" w:cs="Cambria Math"/>
          <w:i/>
          <w:iCs/>
          <w:color w:val="0070C0"/>
          <w:shd w:val="clear" w:color="auto" w:fill="FFFFFF"/>
        </w:rPr>
        <w:instrText>‐</w:instrText>
      </w:r>
      <w:r w:rsidRPr="007C7A83">
        <w:rPr>
          <w:rFonts w:ascii="Arial" w:hAnsi="Arial" w:cs="Arial"/>
          <w:i/>
          <w:iCs/>
          <w:color w:val="0070C0"/>
          <w:shd w:val="clear" w:color="auto" w:fill="FFFFFF"/>
        </w:rPr>
        <w:instrText>A","non-dropping-particle":"","parse-names":false,"suffix":""},{"dropping-particle":"","family":"Gillois","given":"Monique","non-dropping-particle":"","parse-names":false,"suffix":""},{"dropping-particle":"","family":"Lanéelle","given":"Gilbert","non-dropping-particle":"","parse-names":false,"suffix":""}],"container-title":"European Journal of Biochemistry","id":"ITEM-2","issue":"3","issued":{"date-parts":[["1988"]]},"page":"579-584","title":"Polyphthienoyl trehalose, glycolipids specific for virulent strains of the tubercle bacillus","type":"article-journal","volume":"172"},"uris":["http://www.mendeley.com/documents/?uuid=dce2b00b-9ca9-374a-a26d-d53ffd782e18"]},{"id":"ITEM-3","itemData":{"DOI":"10.1016/j.ijmyco.2014.07.008","ISSN":"2212554X","abstract":"Determination of lipid content of any biological sample is essential for various kinds of studies related to pathogenicity and drug development. Thus, reliable methods for the quantitative extraction of lipids are of critical importance. The mycobacterial cell wall is largely composed of lipids. Commonly used methods to extract lipids, such as the Bligh and Dyer method or the Folch method, yield a low amount of lipids when applied to mycobacterial cells. This study presents an efficient modification of Chandramauli's method, a less known method developed at this institute earlier that is able to yield a considerably higher concentration of mycobacterial lipids.","author":[{"dropping-particle":"","family":"Singh","given":"Pooja","non-dropping-particle":"","parse-names":false,"suffix":""},{"dropping-particle":"","family":"Sinha","given":"Rajesh","non-dropping-particle":"","parse-names":false,"suffix":""},{"dropping-particle":"","family":"Tandon","given":"Rashmi","non-dropping-particle":"","parse-names":false,"suffix":""},{"dropping-particle":"","family":"Tyagi","given":"Gaurav","non-dropping-particle":"","parse-names":false,"suffix":""},{"dropping-particle":"","family":"Khatri","given":"Preeti","non-dropping-particle":"","parse-names":false,"suffix":""},{"dropping-particle":"","family":"Chandra Shekhar Reddy","given":"L.","non-dropping-particle":"","parse-names":false,"suffix":""},{"dropping-particle":"","family":"Saini","given":"Neeraj K.","non-dropping-particle":"","parse-names":false,"suffix":""},{"dropping-particle":"","family":"Pathak","given":"Rakesh","non-dropping-particle":"","parse-names":false,"suffix":""},{"dropping-particle":"","family":"Varma-Basil","given":"Mandira","non-dropping-particle":"","parse-names":false,"suffix":""},{"dropping-particle":"","family":"Prasad","given":"Ashok K.","non-dropping-particle":"","parse-names":false,"suffix":""},{"dropping-particle":"","family":"Bose","given":"Mridula","non-dropping-particle":"","parse-names":false,"suffix":""}],"container-title":"International Journal of Mycobacteriology","id":"ITEM-3","issue":"3","issued":{"date-parts":[["2014","9","1"]]},"page":"168-172","publisher":"Elsevier Ltd","title":"Revisiting a protocol for extraction of mycobacterial lipids","type":"article-journal","volume":"3"},"uris":["http://www.mendeley.com/documents/?uuid=42a714b4-7859-3495-85c6-f4a4b471264f"]},{"id":"ITEM-4","itemData":{"author":[{"dropping-particle":"","family":"L R Camacho 1, P Constant, C Raynaud, M A Laneelle, J A Triccas, B Gicquel, M Daffe","given":"C Guilhot","non-dropping-particle":"","parse-names":false,"suffix":""}],"container-title":"Journal of Biological Chemistry","id":"ITEM-4","issue":"276","issued":{"date-parts":[["2001"]]},"title":"Analysis of the phthiocerol dimycocerosate locus of Mycobacterium tuberculosis. Evidence that this lipid is involved in the cell wall permeability barrier","type":"article-journal","volume":"8"},"uris":["http://www.mendeley.com/documents/?uuid=ac52f75d-bc92-4c3a-b3b2-7119190f9bb5"]},{"id":"ITEM-5","itemData":{"author":[{"dropping-particle":"","family":"K R Dhariwal, A Chander","given":"T A Venkitasubramanian","non-dropping-particle":"","parse-names":false,"suffix":""}],"container-title":"Microbios","id":"ITEM-5","issued":{"date-parts":[["1976"]]},"page":"65-66","title":"Alterations in lipid constituents during growth of Mycobacterium smegmatis CDC 46 and Mycobacterium phlei ATCC 354","type":"article-journal","volume":"16"},"uris":["http://www.mendeley.com/documents/?uuid=513453af-ba0a-4e2f-bc91-783b177e420c"]},{"id":"ITEM-6","itemData":{"author":[{"dropping-particle":"","family":"Chandramouli","given":"T A Venkitasubramanian","non-dropping-particle":"V","parse-names":false,"suffix":""}],"container-title":"Indian Journal of Chest Diseases &amp; Allied Sciences","id":"ITEM-6","issued":{"date-parts":[["1974"]]},"page":"1--207","title":"Effect of age on the lipids of mycobacteria","type":"article-journal","volume":"16"},"uris":["http://www.mendeley.com/documents/?uuid=40178290-e10d-4035-8abe-9028ea8fd643"]},{"id":"ITEM-7","itemData":{"DOI":"10.1007/978-981-32-9898-9","ISBN":"9789813298989","abstract":"This book provides a comprehensive overview of the recent trends in various Nanotechnology-based therapeutics and challenges associated with its development. Nanobiotechnology is an interdisciplinary research that has wide applications in the various fields of biomedical research. The book discusses the various facets of the application of Nanotechnology in drug delivery, clinical diagnostics, Nanomedicine and treatment of infectious and chronic diseases. The book also highlights the recent advancements on important devices and applications that are based on Nanotechnology in medicine and brief the regulatory and ethical issues related to nanomedical devices. It also reviews the toxicological profile of various nanomaterials and emphasizes the need for safe nanomaterials for clinical use. Finally, the book discusses the recent developments of potential commercial applications of Nanotechnology.","author":[{"dropping-particle":"","family":"Hameed","given":"Saif","non-dropping-particle":"","parse-names":false,"suffix":""},{"dropping-particle":"","family":"Sharma","given":"Sharda","non-dropping-particle":"","parse-names":false,"suffix":""},{"dropping-particle":"","family":"Fatima","given":"Zeeshan","non-dropping-particle":"","parse-names":false,"suffix":""}],"container-title":"NanoBioMedicine","id":"ITEM-7","issue":"March","issued":{"date-parts":[["2020","1","1"]]},"page":"1-517","publisher":"Springer Singapore","title":"Techniques to Understand Mycobacterial Lipids and Use of Lipid-Based Nanoformulations for Tuberculosis Management","type":"article-journal"},"uris":["http://www.mendeley.com/documents/?uuid=e8f8486c-441e-4f96-8ec5-5692dcc5310e"]}],"mendeley":{"formattedCitation":"&lt;sup&gt;23–29&lt;/sup&gt;","plainTextFormattedCitation":"23–29","previouslyFormattedCitation":"&lt;sup&gt;23–29&lt;/sup&gt;"},"properties":{"noteIndex":0},"schema":"https://github.com/citation-style-language/schema/raw/master/csl-citation.json"}</w:instrText>
      </w:r>
      <w:r w:rsidRPr="007C7A83">
        <w:rPr>
          <w:rFonts w:ascii="Arial" w:hAnsi="Arial" w:cs="Arial"/>
          <w:i/>
          <w:iCs/>
          <w:color w:val="0070C0"/>
          <w:shd w:val="clear" w:color="auto" w:fill="FFFFFF"/>
        </w:rPr>
        <w:fldChar w:fldCharType="separate"/>
      </w:r>
      <w:r w:rsidRPr="007C7A83">
        <w:rPr>
          <w:rFonts w:ascii="Arial" w:hAnsi="Arial" w:cs="Arial"/>
          <w:i/>
          <w:iCs/>
          <w:color w:val="0070C0"/>
          <w:shd w:val="clear" w:color="auto" w:fill="FFFFFF"/>
          <w:vertAlign w:val="superscript"/>
          <w:lang w:val="en-GB"/>
        </w:rPr>
        <w:t>23–29</w:t>
      </w:r>
      <w:r w:rsidRPr="007C7A83">
        <w:rPr>
          <w:rFonts w:ascii="Arial" w:hAnsi="Arial" w:cs="Arial"/>
          <w:i/>
          <w:iCs/>
          <w:color w:val="0070C0"/>
          <w:shd w:val="clear" w:color="auto" w:fill="FFFFFF"/>
        </w:rPr>
        <w:fldChar w:fldCharType="end"/>
      </w:r>
      <w:r w:rsidRPr="007C7A83">
        <w:rPr>
          <w:rFonts w:ascii="Arial" w:hAnsi="Arial" w:cs="Arial"/>
          <w:i/>
          <w:iCs/>
          <w:color w:val="0070C0"/>
          <w:shd w:val="clear" w:color="auto" w:fill="FFFFFF"/>
          <w:lang w:val="en-GB"/>
        </w:rPr>
        <w:t xml:space="preserve">. This mixture permits recovery of a wide range of </w:t>
      </w:r>
      <w:proofErr w:type="spellStart"/>
      <w:r w:rsidRPr="007C7A83">
        <w:rPr>
          <w:rFonts w:ascii="Arial" w:hAnsi="Arial" w:cs="Arial"/>
          <w:i/>
          <w:iCs/>
          <w:color w:val="0070C0"/>
          <w:shd w:val="clear" w:color="auto" w:fill="FFFFFF"/>
          <w:lang w:val="en-GB"/>
        </w:rPr>
        <w:t>apolar</w:t>
      </w:r>
      <w:proofErr w:type="spellEnd"/>
      <w:r w:rsidRPr="007C7A83">
        <w:rPr>
          <w:rFonts w:ascii="Arial" w:hAnsi="Arial" w:cs="Arial"/>
          <w:i/>
          <w:iCs/>
          <w:color w:val="0070C0"/>
          <w:shd w:val="clear" w:color="auto" w:fill="FFFFFF"/>
          <w:lang w:val="en-GB"/>
        </w:rPr>
        <w:t xml:space="preserve"> and polar lipids from the cells. Nevertheless, some other methods have been described in the literature to extract total or specific mycobacterial lipids, which have been recently reviewed by Hameed et al.</w:t>
      </w:r>
      <w:r w:rsidRPr="007C7A83">
        <w:rPr>
          <w:rFonts w:ascii="Calibri" w:eastAsia="Times New Roman" w:hAnsi="Calibri" w:cs="Calibri"/>
          <w:color w:val="0070C0"/>
          <w:sz w:val="24"/>
          <w:szCs w:val="24"/>
        </w:rPr>
        <w:t xml:space="preserve"> </w:t>
      </w:r>
      <w:r w:rsidRPr="007C7A83">
        <w:rPr>
          <w:rFonts w:ascii="Arial" w:hAnsi="Arial" w:cs="Arial"/>
          <w:i/>
          <w:iCs/>
          <w:color w:val="0070C0"/>
          <w:shd w:val="clear" w:color="auto" w:fill="FFFFFF"/>
        </w:rPr>
        <w:fldChar w:fldCharType="begin" w:fldLock="1"/>
      </w:r>
      <w:r w:rsidRPr="007C7A83">
        <w:rPr>
          <w:rFonts w:ascii="Arial" w:hAnsi="Arial" w:cs="Arial"/>
          <w:i/>
          <w:iCs/>
          <w:color w:val="0070C0"/>
          <w:shd w:val="clear" w:color="auto" w:fill="FFFFFF"/>
        </w:rPr>
        <w:instrText>ADDIN CSL_CITATION {"citationItems":[{"id":"ITEM-1","itemData":{"DOI":"10.1007/978-981-32-9898-9","ISBN":"9789813298989","abstract":"This book provides a comprehensive overview of the recent trends in various Nanotechnology-based therapeutics and challenges associated with its development. Nanobiotechnology is an interdisciplinary research that has wide applications in the various fields of biomedical research. The book discusses the various facets of the application of Nanotechnology in drug delivery, clinical diagnostics, Nanomedicine and treatment of infectious and chronic diseases. The book also highlights the recent advancements on important devices and applications that are based on Nanotechnology in medicine and brief the regulatory and ethical issues related to nanomedical devices. It also reviews the toxicological profile of various nanomaterials and emphasizes the need for safe nanomaterials for clinical use. Finally, the book discusses the recent developments of potential commercial applications of Nanotechnology.","author":[{"dropping-particle":"","family":"Hameed","given":"Saif","non-dropping-particle":"","parse-names":false,"suffix":""},{"dropping-particle":"","family":"Sharma","given":"Sharda","non-dropping-particle":"","parse-names":false,"suffix":""},{"dropping-particle":"","family":"Fatima","given":"Zeeshan","non-dropping-particle":"","parse-names":false,"suffix":""}],"container-title":"NanoBioMedicine","id":"ITEM-1","issue":"March","issued":{"date-parts":[["2020","1","1"]]},"page":"1-517","publisher":"Springer Singapore","title":"Techniques to Understand Mycobacterial Lipids and Use of Lipid-Based Nanoformulations for Tuberculosis Management","type":"article-journal"},"uris":["http://www.mendeley.com/documents/?uuid=e8f8486c-441e-4f96-8ec5-5692dcc5310e"]}],"mendeley":{"formattedCitation":"&lt;sup&gt;29&lt;/sup&gt;","plainTextFormattedCitation":"29","previouslyFormattedCitation":"&lt;sup&gt;29&lt;/sup&gt;"},"properties":{"noteIndex":0},"schema":"https://github.com/citation-style-language/schema/raw/master/csl-citation.json"}</w:instrText>
      </w:r>
      <w:r w:rsidRPr="007C7A83">
        <w:rPr>
          <w:rFonts w:ascii="Arial" w:hAnsi="Arial" w:cs="Arial"/>
          <w:i/>
          <w:iCs/>
          <w:color w:val="0070C0"/>
          <w:shd w:val="clear" w:color="auto" w:fill="FFFFFF"/>
        </w:rPr>
        <w:fldChar w:fldCharType="separate"/>
      </w:r>
      <w:r w:rsidRPr="007C7A83">
        <w:rPr>
          <w:rFonts w:ascii="Arial" w:hAnsi="Arial" w:cs="Arial"/>
          <w:i/>
          <w:iCs/>
          <w:color w:val="0070C0"/>
          <w:shd w:val="clear" w:color="auto" w:fill="FFFFFF"/>
          <w:vertAlign w:val="superscript"/>
        </w:rPr>
        <w:t>29</w:t>
      </w:r>
      <w:r w:rsidRPr="007C7A83">
        <w:rPr>
          <w:rFonts w:ascii="Arial" w:hAnsi="Arial" w:cs="Arial"/>
          <w:i/>
          <w:iCs/>
          <w:color w:val="0070C0"/>
          <w:shd w:val="clear" w:color="auto" w:fill="FFFFFF"/>
          <w:lang w:val="en-GB"/>
        </w:rPr>
        <w:fldChar w:fldCharType="end"/>
      </w:r>
      <w:r w:rsidRPr="007C7A83">
        <w:rPr>
          <w:rFonts w:ascii="Arial" w:hAnsi="Arial" w:cs="Arial"/>
          <w:i/>
          <w:iCs/>
          <w:color w:val="0070C0"/>
          <w:shd w:val="clear" w:color="auto" w:fill="FFFFFF"/>
        </w:rPr>
        <w:t xml:space="preserve">. For instance, the </w:t>
      </w:r>
      <w:proofErr w:type="spellStart"/>
      <w:r w:rsidRPr="007C7A83">
        <w:rPr>
          <w:rFonts w:ascii="Arial" w:hAnsi="Arial" w:cs="Arial"/>
          <w:i/>
          <w:iCs/>
          <w:color w:val="0070C0"/>
          <w:shd w:val="clear" w:color="auto" w:fill="FFFFFF"/>
        </w:rPr>
        <w:t>Folch</w:t>
      </w:r>
      <w:proofErr w:type="spellEnd"/>
      <w:r w:rsidRPr="007C7A83">
        <w:rPr>
          <w:rFonts w:ascii="Arial" w:hAnsi="Arial" w:cs="Arial"/>
          <w:i/>
          <w:iCs/>
          <w:color w:val="0070C0"/>
          <w:shd w:val="clear" w:color="auto" w:fill="FFFFFF"/>
        </w:rPr>
        <w:t xml:space="preserve"> method is one of the most widely used protocols developed to recover the total mycobacterial lipids from tissues </w:t>
      </w:r>
      <w:r w:rsidRPr="007C7A83">
        <w:rPr>
          <w:rFonts w:ascii="Arial" w:hAnsi="Arial" w:cs="Arial"/>
          <w:i/>
          <w:iCs/>
          <w:color w:val="0070C0"/>
          <w:shd w:val="clear" w:color="auto" w:fill="FFFFFF"/>
        </w:rPr>
        <w:fldChar w:fldCharType="begin" w:fldLock="1"/>
      </w:r>
      <w:r w:rsidRPr="007C7A83">
        <w:rPr>
          <w:rFonts w:ascii="Arial" w:hAnsi="Arial" w:cs="Arial"/>
          <w:i/>
          <w:iCs/>
          <w:color w:val="0070C0"/>
          <w:shd w:val="clear" w:color="auto" w:fill="FFFFFF"/>
        </w:rPr>
        <w:instrText>ADDIN CSL_CITATION {"citationItems":[{"id":"ITEM-1","itemData":{"DOI":"10.1016/s0021-9258(18)64849-5","ISSN":"00219258","PMID":"13428781","abstract":"Work from this laboratory resulted in the development of a method for the preparation and purification of brain lipides (1) which involved two successive operations. In the first step, the lipides were extracted by homogenizing the tissue with 2: 1 chloroform-methanol (v/v), and filtering the homogenate. In the second step, the filtrate, which contained the tissue lipides accompanied by non-lipide substances, was freed from these substances by being placed in contact with at least 5-fold its volume of water. This water washing entailed the loss of about 1 per cent of the brain lipides. This paper describes a simplified version of the method and reports the results of a study of its application to different tissues, including the efficiency of the washing procedure in terms of the removal from tissue lipides of some non-lipide substances of special biochemical interest. It also reports some pertinent ancillary findings. The modifications introduced into the method pertain only to the washing procedure. A chloroform-methanol extract of the tissue, prepared as described in the original version of the method, is mixed with 0.2 its volume of water to which, for certain purposes, different mineral salts may be added. A biphasic system without any interfacial fluff is obtained (2). The upper phase contains all of the non-lipide substances, most of the strandin, and only negligible amounts of the other lipides. The lower phase contains essentially all the tissue lipides other than strandin. In comparison with the original method, the present version has the advantage of being simpler, of being applicable to any scale desired, of substantially decreasing the losses of lipides incidental to the washing process, and, finally, of yielding a washed extract which can be taken to dryness without foaming and without splitting of the proteolipides (3).","author":[{"dropping-particle":"","family":"Folch","given":"J.","non-dropping-particle":"","parse-names":false,"suffix":""},{"dropping-particle":"","family":"Lees","given":"M.","non-dropping-particle":"","parse-names":false,"suffix":""},{"dropping-particle":"","family":"Sloane Stanley","given":"G. H.","non-dropping-particle":"","parse-names":false,"suffix":""}],"container-title":"The Journal of biological chemistry","id":"ITEM-1","issue":"1","issued":{"date-parts":[["1957","5","1"]]},"page":"497-509","publisher":"Elsevier","title":"A simple method for the isolation and purification of total lipides from animal tissues.","type":"article-journal","volume":"226"},"uris":["http://www.mendeley.com/documents/?uuid=38a453dd-9db4-3593-abe5-69cec9fe2ec9"]}],"mendeley":{"formattedCitation":"&lt;sup&gt;30&lt;/sup&gt;","plainTextFormattedCitation":"30","previouslyFormattedCitation":"&lt;sup&gt;30&lt;/sup&gt;"},"properties":{"noteIndex":0},"schema":"https://github.com/citation-style-language/schema/raw/master/csl-citation.json"}</w:instrText>
      </w:r>
      <w:r w:rsidRPr="007C7A83">
        <w:rPr>
          <w:rFonts w:ascii="Arial" w:hAnsi="Arial" w:cs="Arial"/>
          <w:i/>
          <w:iCs/>
          <w:color w:val="0070C0"/>
          <w:shd w:val="clear" w:color="auto" w:fill="FFFFFF"/>
        </w:rPr>
        <w:fldChar w:fldCharType="separate"/>
      </w:r>
      <w:r w:rsidRPr="007C7A83">
        <w:rPr>
          <w:rFonts w:ascii="Arial" w:hAnsi="Arial" w:cs="Arial"/>
          <w:i/>
          <w:iCs/>
          <w:color w:val="0070C0"/>
          <w:shd w:val="clear" w:color="auto" w:fill="FFFFFF"/>
          <w:vertAlign w:val="superscript"/>
        </w:rPr>
        <w:t>30</w:t>
      </w:r>
      <w:r w:rsidRPr="007C7A83">
        <w:rPr>
          <w:rFonts w:ascii="Arial" w:hAnsi="Arial" w:cs="Arial"/>
          <w:i/>
          <w:iCs/>
          <w:color w:val="0070C0"/>
          <w:shd w:val="clear" w:color="auto" w:fill="FFFFFF"/>
          <w:lang w:val="en-GB"/>
        </w:rPr>
        <w:fldChar w:fldCharType="end"/>
      </w:r>
      <w:r w:rsidRPr="007C7A83">
        <w:rPr>
          <w:rFonts w:ascii="Arial" w:hAnsi="Arial" w:cs="Arial"/>
          <w:i/>
          <w:iCs/>
          <w:color w:val="0070C0"/>
          <w:shd w:val="clear" w:color="auto" w:fill="FFFFFF"/>
        </w:rPr>
        <w:t xml:space="preserve"> and has also been adapted to pure mycobacterial cultures. It consists of suspending mycobacterial cells in </w:t>
      </w:r>
      <w:proofErr w:type="spellStart"/>
      <w:r w:rsidRPr="007C7A83">
        <w:rPr>
          <w:rFonts w:ascii="Arial" w:hAnsi="Arial" w:cs="Arial"/>
          <w:i/>
          <w:iCs/>
          <w:color w:val="0070C0"/>
          <w:shd w:val="clear" w:color="auto" w:fill="FFFFFF"/>
        </w:rPr>
        <w:t>chloroform:methanol</w:t>
      </w:r>
      <w:proofErr w:type="spellEnd"/>
      <w:r w:rsidRPr="007C7A83">
        <w:rPr>
          <w:rFonts w:ascii="Arial" w:hAnsi="Arial" w:cs="Arial"/>
          <w:i/>
          <w:iCs/>
          <w:color w:val="0070C0"/>
          <w:shd w:val="clear" w:color="auto" w:fill="FFFFFF"/>
        </w:rPr>
        <w:t xml:space="preserve"> (1:2), followed by centrifugation and the addition of chloroform to obtain a ratio of 1:1. Finally, </w:t>
      </w:r>
      <w:proofErr w:type="spellStart"/>
      <w:r w:rsidRPr="007C7A83">
        <w:rPr>
          <w:rFonts w:ascii="Arial" w:hAnsi="Arial" w:cs="Arial"/>
          <w:i/>
          <w:iCs/>
          <w:color w:val="0070C0"/>
          <w:shd w:val="clear" w:color="auto" w:fill="FFFFFF"/>
        </w:rPr>
        <w:t>KCl</w:t>
      </w:r>
      <w:proofErr w:type="spellEnd"/>
      <w:r w:rsidRPr="007C7A83">
        <w:rPr>
          <w:rFonts w:ascii="Arial" w:hAnsi="Arial" w:cs="Arial"/>
          <w:i/>
          <w:iCs/>
          <w:color w:val="0070C0"/>
          <w:shd w:val="clear" w:color="auto" w:fill="FFFFFF"/>
        </w:rPr>
        <w:t xml:space="preserve"> is used to remove nonlipid components from the extract </w:t>
      </w:r>
      <w:r w:rsidRPr="007C7A83">
        <w:rPr>
          <w:rFonts w:ascii="Arial" w:hAnsi="Arial" w:cs="Arial"/>
          <w:i/>
          <w:iCs/>
          <w:color w:val="0070C0"/>
          <w:shd w:val="clear" w:color="auto" w:fill="FFFFFF"/>
        </w:rPr>
        <w:fldChar w:fldCharType="begin" w:fldLock="1"/>
      </w:r>
      <w:r w:rsidRPr="007C7A83">
        <w:rPr>
          <w:rFonts w:ascii="Arial" w:hAnsi="Arial" w:cs="Arial"/>
          <w:i/>
          <w:iCs/>
          <w:color w:val="0070C0"/>
          <w:shd w:val="clear" w:color="auto" w:fill="FFFFFF"/>
        </w:rPr>
        <w:instrText>ADDIN CSL_CITATION {"citationItems":[{"id":"ITEM-1","itemData":{"author":[{"dropping-particle":"","family":"Pal","given":"Rahul","non-dropping-particle":"","parse-names":false,"suffix":""},{"dropping-particle":"","family":"Hameed","given":"Saif","non-dropping-particle":"","parse-names":false,"suffix":""},{"dropping-particle":"","family":"Kumar","given":"Parveen","non-dropping-particle":"","parse-names":false,"suffix":""},{"dropping-particle":"","family":"Singh","given":"Sarman","non-dropping-particle":"","parse-names":false,"suffix":""},{"dropping-particle":"","family":"Fatima","given":"Zeeshan","non-dropping-particle":"","parse-names":false,"suffix":""}],"container-title":"International Journal of Current Microbiology and Applied Sciences","id":"ITEM-1","issued":{"date-parts":[["2015"]]},"page":"189-197","title":"Comparative Lipidome Profile of Sensitive and Resistant Mycobacterium tuberculosis Strain","type":"article-journal"},"uris":["http://www.mendeley.com/documents/?uuid=1ff801ce-6c7d-3546-a259-f592c2d6f289"]}],"mendeley":{"formattedCitation":"&lt;sup&gt;31&lt;/sup&gt;","plainTextFormattedCitation":"31","previouslyFormattedCitation":"&lt;sup&gt;31&lt;/sup&gt;"},"properties":{"noteIndex":0},"schema":"https://github.com/citation-style-language/schema/raw/master/csl-citation.json"}</w:instrText>
      </w:r>
      <w:r w:rsidRPr="007C7A83">
        <w:rPr>
          <w:rFonts w:ascii="Arial" w:hAnsi="Arial" w:cs="Arial"/>
          <w:i/>
          <w:iCs/>
          <w:color w:val="0070C0"/>
          <w:shd w:val="clear" w:color="auto" w:fill="FFFFFF"/>
        </w:rPr>
        <w:fldChar w:fldCharType="separate"/>
      </w:r>
      <w:r w:rsidRPr="007C7A83">
        <w:rPr>
          <w:rFonts w:ascii="Arial" w:hAnsi="Arial" w:cs="Arial"/>
          <w:i/>
          <w:iCs/>
          <w:color w:val="0070C0"/>
          <w:shd w:val="clear" w:color="auto" w:fill="FFFFFF"/>
          <w:vertAlign w:val="superscript"/>
        </w:rPr>
        <w:t>31</w:t>
      </w:r>
      <w:r w:rsidRPr="007C7A83">
        <w:rPr>
          <w:rFonts w:ascii="Arial" w:hAnsi="Arial" w:cs="Arial"/>
          <w:i/>
          <w:iCs/>
          <w:color w:val="0070C0"/>
          <w:shd w:val="clear" w:color="auto" w:fill="FFFFFF"/>
          <w:lang w:val="en-GB"/>
        </w:rPr>
        <w:fldChar w:fldCharType="end"/>
      </w:r>
      <w:r w:rsidRPr="007C7A83">
        <w:rPr>
          <w:rFonts w:ascii="Arial" w:hAnsi="Arial" w:cs="Arial"/>
          <w:b/>
          <w:bCs/>
          <w:i/>
          <w:iCs/>
          <w:color w:val="0070C0"/>
          <w:shd w:val="clear" w:color="auto" w:fill="FFFFFF"/>
        </w:rPr>
        <w:t>.</w:t>
      </w:r>
      <w:r w:rsidRPr="007C7A83">
        <w:rPr>
          <w:rFonts w:ascii="Arial" w:hAnsi="Arial" w:cs="Arial"/>
          <w:i/>
          <w:iCs/>
          <w:color w:val="0070C0"/>
          <w:shd w:val="clear" w:color="auto" w:fill="FFFFFF"/>
        </w:rPr>
        <w:t xml:space="preserve"> In parallel, other protocols have been developed to extract specific lipids. </w:t>
      </w:r>
      <w:proofErr w:type="spellStart"/>
      <w:r w:rsidRPr="007C7A83">
        <w:rPr>
          <w:rFonts w:ascii="Arial" w:hAnsi="Arial" w:cs="Arial"/>
          <w:i/>
          <w:iCs/>
          <w:color w:val="0070C0"/>
          <w:shd w:val="clear" w:color="auto" w:fill="FFFFFF"/>
        </w:rPr>
        <w:t>Slayden</w:t>
      </w:r>
      <w:proofErr w:type="spellEnd"/>
      <w:r w:rsidRPr="007C7A83">
        <w:rPr>
          <w:rFonts w:ascii="Arial" w:hAnsi="Arial" w:cs="Arial"/>
          <w:i/>
          <w:iCs/>
          <w:color w:val="0070C0"/>
          <w:shd w:val="clear" w:color="auto" w:fill="FFFFFF"/>
        </w:rPr>
        <w:t xml:space="preserve"> et al. used a mixture of </w:t>
      </w:r>
      <w:proofErr w:type="spellStart"/>
      <w:r w:rsidRPr="007C7A83">
        <w:rPr>
          <w:rFonts w:ascii="Arial" w:hAnsi="Arial" w:cs="Arial"/>
          <w:i/>
          <w:iCs/>
          <w:color w:val="0070C0"/>
          <w:shd w:val="clear" w:color="auto" w:fill="FFFFFF"/>
        </w:rPr>
        <w:t>chloroform:methanol</w:t>
      </w:r>
      <w:proofErr w:type="spellEnd"/>
      <w:r w:rsidRPr="007C7A83">
        <w:rPr>
          <w:rFonts w:ascii="Arial" w:hAnsi="Arial" w:cs="Arial"/>
          <w:i/>
          <w:iCs/>
          <w:color w:val="0070C0"/>
          <w:shd w:val="clear" w:color="auto" w:fill="FFFFFF"/>
        </w:rPr>
        <w:t xml:space="preserve"> plus acetone to specifically recover glycolipids such as TDM or TDM </w:t>
      </w:r>
      <w:r w:rsidRPr="007C7A83">
        <w:rPr>
          <w:rFonts w:ascii="Arial" w:hAnsi="Arial" w:cs="Arial"/>
          <w:i/>
          <w:iCs/>
          <w:color w:val="0070C0"/>
          <w:shd w:val="clear" w:color="auto" w:fill="FFFFFF"/>
        </w:rPr>
        <w:fldChar w:fldCharType="begin" w:fldLock="1"/>
      </w:r>
      <w:r w:rsidRPr="007C7A83">
        <w:rPr>
          <w:rFonts w:ascii="Arial" w:hAnsi="Arial" w:cs="Arial"/>
          <w:i/>
          <w:iCs/>
          <w:color w:val="0070C0"/>
          <w:shd w:val="clear" w:color="auto" w:fill="FFFFFF"/>
        </w:rPr>
        <w:instrText>ADDIN CSL_CITATION {"citationItems":[{"id":"ITEM-1","itemData":{"DOI":"10.1385/1-59259-147-7:229","ISSN":"1543-1894","abstract":"Mycobacterial cell wall ultrastructure has been studied through the use of negative staining, electron microscopy (1,2), freeze fracture (3), X-ray diffraction (4), differential scanning calorimetry (5,6), and electron spin resonance spectroscopy. Through the use of these techniques, the cellular envelope has been shown to be highly ordered and organized in a tripartite structure (2,3,7,8). Classical freeze-fracture and freeze-etch electron microscopy studies have established that fragmentation takes place along extended lipid-rich nonaqueous domains. Applied to mycobacteria, these techniques have revealed two fracture sites, an inner cleavage plane within the plasmalamellar membrane and an outer cleavage plane between the mycolic acids and the tenuous outer leaflet (1). These two cleavage sites represent the two domains containing the majority of the lipid material of the bacillus.","author":[{"dropping-particle":"","family":"Slayden","given":"Richard A","non-dropping-particle":"","parse-names":false,"suffix":""},{"dropping-particle":"","family":"Barry","given":"Clifton E","non-dropping-particle":"","parse-names":false,"suffix":""}],"container-title":"Mycobacterium Tuberculosis Protocols","id":"ITEM-1","issued":{"date-parts":[["2001","11","15"]]},"page":"229-245","publisher":"Humana Press","title":"Analysis of the Lipids of Mycobacterium tuberculosis","type":"chapter","volume":"54"},"uris":["http://www.mendeley.com/documents/?uuid=1ba581a1-abee-38b8-90d0-0a330f24f391"]}],"mendeley":{"formattedCitation":"&lt;sup&gt;32&lt;/sup&gt;","plainTextFormattedCitation":"32","previouslyFormattedCitation":"&lt;sup&gt;32&lt;/sup&gt;"},"properties":{"noteIndex":0},"schema":"https://github.com/citation-style-language/schema/raw/master/csl-citation.json"}</w:instrText>
      </w:r>
      <w:r w:rsidRPr="007C7A83">
        <w:rPr>
          <w:rFonts w:ascii="Arial" w:hAnsi="Arial" w:cs="Arial"/>
          <w:i/>
          <w:iCs/>
          <w:color w:val="0070C0"/>
          <w:shd w:val="clear" w:color="auto" w:fill="FFFFFF"/>
        </w:rPr>
        <w:fldChar w:fldCharType="separate"/>
      </w:r>
      <w:r w:rsidRPr="007C7A83">
        <w:rPr>
          <w:rFonts w:ascii="Arial" w:hAnsi="Arial" w:cs="Arial"/>
          <w:i/>
          <w:iCs/>
          <w:color w:val="0070C0"/>
          <w:shd w:val="clear" w:color="auto" w:fill="FFFFFF"/>
          <w:vertAlign w:val="superscript"/>
        </w:rPr>
        <w:t>32</w:t>
      </w:r>
      <w:r w:rsidRPr="007C7A83">
        <w:rPr>
          <w:rFonts w:ascii="Arial" w:hAnsi="Arial" w:cs="Arial"/>
          <w:i/>
          <w:iCs/>
          <w:color w:val="0070C0"/>
          <w:shd w:val="clear" w:color="auto" w:fill="FFFFFF"/>
          <w:lang w:val="en-GB"/>
        </w:rPr>
        <w:fldChar w:fldCharType="end"/>
      </w:r>
      <w:r w:rsidRPr="007C7A83">
        <w:rPr>
          <w:rFonts w:ascii="Arial" w:hAnsi="Arial" w:cs="Arial"/>
          <w:i/>
          <w:iCs/>
          <w:color w:val="0070C0"/>
          <w:shd w:val="clear" w:color="auto" w:fill="FFFFFF"/>
        </w:rPr>
        <w:t>. Altogether, published methods are based on exposing mycobacterial cells to different concentrations of solvents, mainly chloroform and methanol. Likewise, some salts are occasionally added to discard other cell components present on the sample.</w:t>
      </w:r>
      <w:r w:rsidRPr="007C7A83">
        <w:rPr>
          <w:rFonts w:ascii="Arial" w:hAnsi="Arial" w:cs="Arial"/>
          <w:i/>
          <w:iCs/>
          <w:color w:val="0070C0"/>
          <w:shd w:val="clear" w:color="auto" w:fill="FFFFFF"/>
          <w:lang w:val="en-GB"/>
        </w:rPr>
        <w:t xml:space="preserve"> </w:t>
      </w:r>
    </w:p>
    <w:p w14:paraId="74882F21" w14:textId="77777777" w:rsidR="004A4C10" w:rsidRPr="007C7A83" w:rsidRDefault="004A4C10" w:rsidP="004A4C10">
      <w:pPr>
        <w:spacing w:after="0" w:line="360" w:lineRule="auto"/>
        <w:jc w:val="both"/>
        <w:rPr>
          <w:rFonts w:ascii="Arial" w:hAnsi="Arial" w:cs="Arial"/>
          <w:color w:val="FF0000"/>
        </w:rPr>
      </w:pPr>
      <w:r w:rsidRPr="007C7A83">
        <w:rPr>
          <w:rFonts w:ascii="Arial" w:hAnsi="Arial" w:cs="Arial"/>
          <w:color w:val="FF0000"/>
        </w:rPr>
        <w:t xml:space="preserve">Accordingly, the following references have been added </w:t>
      </w:r>
      <w:r w:rsidRPr="007C7A83">
        <w:rPr>
          <w:rFonts w:ascii="Arial" w:eastAsia="Calibri" w:hAnsi="Arial" w:cs="Arial"/>
          <w:color w:val="FF0000"/>
        </w:rPr>
        <w:t>to</w:t>
      </w:r>
      <w:r w:rsidRPr="007C7A83">
        <w:rPr>
          <w:rFonts w:ascii="Arial" w:hAnsi="Arial" w:cs="Arial"/>
          <w:color w:val="FF0000"/>
        </w:rPr>
        <w:t xml:space="preserve"> the revised manuscript:</w:t>
      </w:r>
    </w:p>
    <w:p w14:paraId="278500B2" w14:textId="77777777" w:rsidR="004A4C10" w:rsidRPr="007C7A83" w:rsidRDefault="004A4C10" w:rsidP="003D2F1A">
      <w:pPr>
        <w:spacing w:after="0" w:line="360" w:lineRule="auto"/>
        <w:ind w:left="1276" w:hanging="709"/>
        <w:jc w:val="both"/>
        <w:rPr>
          <w:rFonts w:ascii="Arial" w:hAnsi="Arial" w:cs="Arial"/>
          <w:i/>
          <w:noProof/>
          <w:color w:val="0070C0"/>
          <w:szCs w:val="24"/>
        </w:rPr>
      </w:pPr>
      <w:r w:rsidRPr="007C7A83">
        <w:rPr>
          <w:rFonts w:ascii="Arial" w:hAnsi="Arial" w:cs="Arial"/>
          <w:i/>
          <w:noProof/>
          <w:color w:val="0070C0"/>
          <w:szCs w:val="24"/>
        </w:rPr>
        <w:t>23.</w:t>
      </w:r>
      <w:r w:rsidRPr="007C7A83">
        <w:rPr>
          <w:rFonts w:ascii="Arial" w:hAnsi="Arial" w:cs="Arial"/>
          <w:i/>
          <w:noProof/>
          <w:color w:val="0070C0"/>
          <w:szCs w:val="24"/>
        </w:rPr>
        <w:tab/>
        <w:t>Muñoz, M. et al. Occurrence of an antigenic triacyl trehalose in clinical isolates and reference strains of Mycobacterium tuberculosis. FEMS Microbiology Letters. 157 (2), 251–259, doi: 10.1016/S0378-1097(97)00483-7 (1997).</w:t>
      </w:r>
    </w:p>
    <w:p w14:paraId="3478824F" w14:textId="77777777" w:rsidR="004A4C10" w:rsidRPr="007C7A83" w:rsidRDefault="004A4C10" w:rsidP="003D2F1A">
      <w:pPr>
        <w:spacing w:after="0" w:line="360" w:lineRule="auto"/>
        <w:ind w:left="1276" w:hanging="709"/>
        <w:jc w:val="both"/>
        <w:rPr>
          <w:rFonts w:ascii="Arial" w:hAnsi="Arial" w:cs="Arial"/>
          <w:i/>
          <w:noProof/>
          <w:color w:val="0070C0"/>
          <w:szCs w:val="24"/>
        </w:rPr>
      </w:pPr>
      <w:r w:rsidRPr="007C7A83">
        <w:rPr>
          <w:rFonts w:ascii="Arial" w:hAnsi="Arial" w:cs="Arial"/>
          <w:i/>
          <w:noProof/>
          <w:color w:val="0070C0"/>
          <w:szCs w:val="24"/>
        </w:rPr>
        <w:t>24.</w:t>
      </w:r>
      <w:r w:rsidRPr="007C7A83">
        <w:rPr>
          <w:rFonts w:ascii="Arial" w:hAnsi="Arial" w:cs="Arial"/>
          <w:i/>
          <w:noProof/>
          <w:color w:val="0070C0"/>
          <w:szCs w:val="24"/>
        </w:rPr>
        <w:tab/>
        <w:t xml:space="preserve">Daffé, M., Lacave, C., Lanéelle, M. </w:t>
      </w:r>
      <w:r w:rsidRPr="007C7A83">
        <w:rPr>
          <w:rFonts w:ascii="Cambria Math" w:hAnsi="Cambria Math" w:cs="Cambria Math"/>
          <w:i/>
          <w:noProof/>
          <w:color w:val="0070C0"/>
          <w:szCs w:val="24"/>
        </w:rPr>
        <w:t>‐</w:t>
      </w:r>
      <w:r w:rsidRPr="007C7A83">
        <w:rPr>
          <w:rFonts w:ascii="Arial" w:hAnsi="Arial" w:cs="Arial"/>
          <w:i/>
          <w:noProof/>
          <w:color w:val="0070C0"/>
          <w:szCs w:val="24"/>
        </w:rPr>
        <w:t>A, Gillois, M., Lanéelle, G. Polyphthienoyl trehalose, glycolipids specific for virulent strains of the tubercle bacillus. European Journal of Biochemistry. 172 (3), 579–584, doi: 10.1111/j.1432-1033.1988.tb13928.x (1988).</w:t>
      </w:r>
    </w:p>
    <w:p w14:paraId="0E2BDBC8" w14:textId="77777777" w:rsidR="004A4C10" w:rsidRPr="007C7A83" w:rsidRDefault="004A4C10" w:rsidP="003D2F1A">
      <w:pPr>
        <w:spacing w:after="0" w:line="360" w:lineRule="auto"/>
        <w:ind w:left="1276" w:hanging="709"/>
        <w:jc w:val="both"/>
        <w:rPr>
          <w:rFonts w:ascii="Arial" w:hAnsi="Arial" w:cs="Arial"/>
          <w:i/>
          <w:noProof/>
          <w:color w:val="0070C0"/>
          <w:szCs w:val="24"/>
        </w:rPr>
      </w:pPr>
      <w:r w:rsidRPr="007C7A83">
        <w:rPr>
          <w:rFonts w:ascii="Arial" w:hAnsi="Arial" w:cs="Arial"/>
          <w:i/>
          <w:noProof/>
          <w:color w:val="0070C0"/>
          <w:szCs w:val="24"/>
        </w:rPr>
        <w:t>25.</w:t>
      </w:r>
      <w:r w:rsidRPr="007C7A83">
        <w:rPr>
          <w:rFonts w:ascii="Arial" w:hAnsi="Arial" w:cs="Arial"/>
          <w:i/>
          <w:noProof/>
          <w:color w:val="0070C0"/>
          <w:szCs w:val="24"/>
        </w:rPr>
        <w:tab/>
        <w:t>Singh, P. et al. Revisiting a protocol for extraction of mycobacterial lipids. International Journal of Mycobacteriology. 3 (3), 168–172, doi: 10.1016/j.ijmyco.2014.07.008 (2014).</w:t>
      </w:r>
    </w:p>
    <w:p w14:paraId="439B3B48" w14:textId="77777777" w:rsidR="004A4C10" w:rsidRPr="007C7A83" w:rsidRDefault="004A4C10" w:rsidP="003D2F1A">
      <w:pPr>
        <w:spacing w:after="0" w:line="360" w:lineRule="auto"/>
        <w:ind w:left="1276" w:hanging="709"/>
        <w:jc w:val="both"/>
        <w:rPr>
          <w:rFonts w:ascii="Arial" w:hAnsi="Arial" w:cs="Arial"/>
          <w:i/>
          <w:noProof/>
          <w:color w:val="0070C0"/>
          <w:szCs w:val="24"/>
        </w:rPr>
      </w:pPr>
      <w:r w:rsidRPr="007C7A83">
        <w:rPr>
          <w:rFonts w:ascii="Arial" w:hAnsi="Arial" w:cs="Arial"/>
          <w:i/>
          <w:noProof/>
          <w:color w:val="0070C0"/>
          <w:szCs w:val="24"/>
        </w:rPr>
        <w:t>26.</w:t>
      </w:r>
      <w:r w:rsidRPr="007C7A83">
        <w:rPr>
          <w:rFonts w:ascii="Arial" w:hAnsi="Arial" w:cs="Arial"/>
          <w:i/>
          <w:noProof/>
          <w:color w:val="0070C0"/>
          <w:szCs w:val="24"/>
        </w:rPr>
        <w:tab/>
        <w:t>L R Camacho 1, P Constant, C Raynaud, M A Laneelle, J A Triccas, B Gicquel, M Daffe, C.G. Analysis of the phthiocerol dimycocerosate locus of Mycobacterium tuberculosis. Evidence that this lipid is involved in the cell wall permeability barrier. Journal of Biological Chemistry. 8 (276) (2001).</w:t>
      </w:r>
    </w:p>
    <w:p w14:paraId="353E18C4" w14:textId="77777777" w:rsidR="004A4C10" w:rsidRPr="007C7A83" w:rsidRDefault="004A4C10" w:rsidP="003D2F1A">
      <w:pPr>
        <w:spacing w:after="0" w:line="360" w:lineRule="auto"/>
        <w:ind w:left="1276" w:hanging="709"/>
        <w:jc w:val="both"/>
        <w:rPr>
          <w:rFonts w:ascii="Arial" w:hAnsi="Arial" w:cs="Arial"/>
          <w:i/>
          <w:noProof/>
          <w:color w:val="0070C0"/>
          <w:szCs w:val="24"/>
        </w:rPr>
      </w:pPr>
      <w:r w:rsidRPr="007C7A83">
        <w:rPr>
          <w:rFonts w:ascii="Arial" w:hAnsi="Arial" w:cs="Arial"/>
          <w:i/>
          <w:noProof/>
          <w:color w:val="0070C0"/>
          <w:szCs w:val="24"/>
        </w:rPr>
        <w:t>27.</w:t>
      </w:r>
      <w:r w:rsidRPr="007C7A83">
        <w:rPr>
          <w:rFonts w:ascii="Arial" w:hAnsi="Arial" w:cs="Arial"/>
          <w:i/>
          <w:noProof/>
          <w:color w:val="0070C0"/>
          <w:szCs w:val="24"/>
        </w:rPr>
        <w:tab/>
        <w:t>K R Dhariwal, A Chander, T.A.V. Alterations in lipid constituents during growth of Mycobacterium smegmatis CDC 46 and Mycobacterium phlei ATCC 354. Microbios. 16, 65–66 (1976).</w:t>
      </w:r>
    </w:p>
    <w:p w14:paraId="2A48E85A" w14:textId="77777777" w:rsidR="004A4C10" w:rsidRPr="007C7A83" w:rsidRDefault="004A4C10" w:rsidP="003D2F1A">
      <w:pPr>
        <w:spacing w:after="0" w:line="360" w:lineRule="auto"/>
        <w:ind w:left="1276" w:hanging="709"/>
        <w:jc w:val="both"/>
        <w:rPr>
          <w:rFonts w:ascii="Arial" w:hAnsi="Arial" w:cs="Arial"/>
          <w:i/>
          <w:noProof/>
          <w:color w:val="0070C0"/>
          <w:szCs w:val="24"/>
        </w:rPr>
      </w:pPr>
      <w:r w:rsidRPr="007C7A83">
        <w:rPr>
          <w:rFonts w:ascii="Arial" w:hAnsi="Arial" w:cs="Arial"/>
          <w:i/>
          <w:noProof/>
          <w:color w:val="0070C0"/>
          <w:szCs w:val="24"/>
        </w:rPr>
        <w:t>28.</w:t>
      </w:r>
      <w:r w:rsidRPr="007C7A83">
        <w:rPr>
          <w:rFonts w:ascii="Arial" w:hAnsi="Arial" w:cs="Arial"/>
          <w:i/>
          <w:noProof/>
          <w:color w:val="0070C0"/>
          <w:szCs w:val="24"/>
        </w:rPr>
        <w:tab/>
        <w:t>V Chandramouli, T.A.V. Effect of age on the lipids of mycobacteria. Indian Journal of Chest Diseases &amp; Allied Sciences. 16, 1--207 (1974).</w:t>
      </w:r>
    </w:p>
    <w:p w14:paraId="4A0693AB" w14:textId="77777777" w:rsidR="004A4C10" w:rsidRPr="007C7A83" w:rsidRDefault="004A4C10" w:rsidP="003D2F1A">
      <w:pPr>
        <w:spacing w:after="0" w:line="360" w:lineRule="auto"/>
        <w:ind w:left="1276" w:hanging="709"/>
        <w:jc w:val="both"/>
        <w:rPr>
          <w:rFonts w:ascii="Arial" w:hAnsi="Arial" w:cs="Arial"/>
          <w:i/>
          <w:noProof/>
          <w:color w:val="0070C0"/>
          <w:szCs w:val="24"/>
        </w:rPr>
      </w:pPr>
      <w:r w:rsidRPr="007C7A83">
        <w:rPr>
          <w:rFonts w:ascii="Arial" w:hAnsi="Arial" w:cs="Arial"/>
          <w:i/>
          <w:noProof/>
          <w:color w:val="0070C0"/>
          <w:szCs w:val="24"/>
        </w:rPr>
        <w:t>29.</w:t>
      </w:r>
      <w:r w:rsidRPr="007C7A83">
        <w:rPr>
          <w:rFonts w:ascii="Arial" w:hAnsi="Arial" w:cs="Arial"/>
          <w:i/>
          <w:noProof/>
          <w:color w:val="0070C0"/>
          <w:szCs w:val="24"/>
        </w:rPr>
        <w:tab/>
        <w:t>Hameed, S., Sharma, S., Fatima, Z. Techniques to Understand Mycobacterial Lipids and Use of Lipid-Based Nanoformulations for Tuberculosis Management. NanoBioMedicine. (March), 1–517, doi: 10.1007/978-981-32-9898-9 (2020).</w:t>
      </w:r>
    </w:p>
    <w:p w14:paraId="795BF231" w14:textId="77777777" w:rsidR="004A4C10" w:rsidRPr="007C7A83" w:rsidRDefault="004A4C10" w:rsidP="003D2F1A">
      <w:pPr>
        <w:spacing w:after="0" w:line="360" w:lineRule="auto"/>
        <w:ind w:left="1276" w:hanging="709"/>
        <w:jc w:val="both"/>
        <w:rPr>
          <w:rFonts w:ascii="Arial" w:hAnsi="Arial" w:cs="Arial"/>
          <w:i/>
          <w:noProof/>
          <w:color w:val="0070C0"/>
          <w:szCs w:val="24"/>
        </w:rPr>
      </w:pPr>
      <w:r w:rsidRPr="007C7A83">
        <w:rPr>
          <w:rFonts w:ascii="Arial" w:hAnsi="Arial" w:cs="Arial"/>
          <w:i/>
          <w:noProof/>
          <w:color w:val="0070C0"/>
          <w:szCs w:val="24"/>
        </w:rPr>
        <w:t>30.</w:t>
      </w:r>
      <w:r w:rsidRPr="007C7A83">
        <w:rPr>
          <w:rFonts w:ascii="Arial" w:hAnsi="Arial" w:cs="Arial"/>
          <w:i/>
          <w:noProof/>
          <w:color w:val="0070C0"/>
          <w:szCs w:val="24"/>
        </w:rPr>
        <w:tab/>
        <w:t>Folch, J., Lees, M., Sloane Stanley, G.H. A simple method for the isolation and purification of total lipides from animal tissues. The Journal of biological chemistry. 226 (1), 497–509, doi: 10.1016/s0021-9258(18)64849-5 (1957).</w:t>
      </w:r>
    </w:p>
    <w:p w14:paraId="5767314B" w14:textId="77777777" w:rsidR="004A4C10" w:rsidRPr="007C7A83" w:rsidRDefault="004A4C10" w:rsidP="003D2F1A">
      <w:pPr>
        <w:spacing w:after="0" w:line="360" w:lineRule="auto"/>
        <w:ind w:left="1276" w:hanging="709"/>
        <w:jc w:val="both"/>
        <w:rPr>
          <w:rFonts w:ascii="Arial" w:hAnsi="Arial" w:cs="Arial"/>
          <w:i/>
          <w:noProof/>
          <w:color w:val="0070C0"/>
          <w:szCs w:val="24"/>
        </w:rPr>
      </w:pPr>
      <w:r w:rsidRPr="007C7A83">
        <w:rPr>
          <w:rFonts w:ascii="Arial" w:hAnsi="Arial" w:cs="Arial"/>
          <w:i/>
          <w:noProof/>
          <w:color w:val="0070C0"/>
          <w:szCs w:val="24"/>
        </w:rPr>
        <w:lastRenderedPageBreak/>
        <w:t>31.</w:t>
      </w:r>
      <w:r w:rsidRPr="007C7A83">
        <w:rPr>
          <w:rFonts w:ascii="Arial" w:hAnsi="Arial" w:cs="Arial"/>
          <w:i/>
          <w:noProof/>
          <w:color w:val="0070C0"/>
          <w:szCs w:val="24"/>
        </w:rPr>
        <w:tab/>
        <w:t>Pal, R., Hameed, S., Kumar, P., Singh, S., Fatima, Z. Comparative Lipidome Profile of Sensitive and Resistant Mycobacterium tuberculosis Strain. International Journal of Current Microbiology and Applied Sciences. 189–197, at &lt;https://www.researchgate.net/publication/274255679_Comparative_Lipidome_Profile_of_Sensitive_and_Resistant_Mycobacterium_tuberculosis_Strain&gt; (2015).</w:t>
      </w:r>
    </w:p>
    <w:bookmarkEnd w:id="22"/>
    <w:bookmarkEnd w:id="23"/>
    <w:p w14:paraId="7FEA74ED" w14:textId="77777777" w:rsidR="003D2F1A" w:rsidRPr="007C7A83" w:rsidRDefault="003D2F1A" w:rsidP="00D32776">
      <w:pPr>
        <w:spacing w:after="0" w:line="360" w:lineRule="auto"/>
        <w:jc w:val="both"/>
        <w:rPr>
          <w:rFonts w:ascii="Arial" w:hAnsi="Arial" w:cs="Arial"/>
          <w:color w:val="222222"/>
          <w:shd w:val="clear" w:color="auto" w:fill="FFFFFF"/>
        </w:rPr>
      </w:pPr>
    </w:p>
    <w:p w14:paraId="021BE83F" w14:textId="0FCB28D7" w:rsidR="00C53C58" w:rsidRPr="007C7A83" w:rsidRDefault="00B13C3E" w:rsidP="00D32776">
      <w:pPr>
        <w:spacing w:after="0" w:line="360" w:lineRule="auto"/>
        <w:jc w:val="both"/>
        <w:rPr>
          <w:rFonts w:ascii="Arial" w:hAnsi="Arial" w:cs="Arial"/>
          <w:color w:val="222222"/>
          <w:shd w:val="clear" w:color="auto" w:fill="FFFFFF"/>
        </w:rPr>
      </w:pPr>
      <w:r w:rsidRPr="007C7A83">
        <w:rPr>
          <w:rFonts w:ascii="Arial" w:hAnsi="Arial" w:cs="Arial"/>
          <w:color w:val="222222"/>
          <w:shd w:val="clear" w:color="auto" w:fill="FFFFFF"/>
        </w:rPr>
        <w:t>I don't understand the reason of protocols of mycobacterial lipids extraction by the authors and its presentation as a research study.</w:t>
      </w:r>
    </w:p>
    <w:p w14:paraId="3F4F45DF" w14:textId="3F641215" w:rsidR="00D32776" w:rsidRPr="007C7A83" w:rsidRDefault="00B13C3E" w:rsidP="00D32776">
      <w:pPr>
        <w:spacing w:after="0" w:line="360" w:lineRule="auto"/>
        <w:jc w:val="both"/>
        <w:rPr>
          <w:rFonts w:ascii="Arial" w:hAnsi="Arial" w:cs="Arial"/>
          <w:color w:val="FF0000"/>
          <w:shd w:val="clear" w:color="auto" w:fill="FFFFFF"/>
        </w:rPr>
      </w:pPr>
      <w:r w:rsidRPr="007C7A83">
        <w:rPr>
          <w:rFonts w:ascii="Arial" w:hAnsi="Arial" w:cs="Arial"/>
          <w:color w:val="FF0000"/>
          <w:shd w:val="clear" w:color="auto" w:fill="FFFFFF"/>
        </w:rPr>
        <w:t>We have submitted the manuscript as a “protocol” instead of</w:t>
      </w:r>
      <w:r w:rsidRPr="007C7A83">
        <w:rPr>
          <w:rFonts w:ascii="Arial" w:eastAsia="Calibri" w:hAnsi="Arial" w:cs="Arial"/>
          <w:color w:val="FF0000"/>
        </w:rPr>
        <w:t xml:space="preserve"> a</w:t>
      </w:r>
      <w:r w:rsidRPr="007C7A83">
        <w:rPr>
          <w:rFonts w:ascii="Arial" w:hAnsi="Arial" w:cs="Arial"/>
          <w:color w:val="FF0000"/>
          <w:shd w:val="clear" w:color="auto" w:fill="FFFFFF"/>
        </w:rPr>
        <w:t xml:space="preserve"> “research study” for publication in </w:t>
      </w:r>
      <w:proofErr w:type="spellStart"/>
      <w:r w:rsidRPr="007C7A83">
        <w:rPr>
          <w:rFonts w:ascii="Arial" w:hAnsi="Arial" w:cs="Arial"/>
          <w:color w:val="FF0000"/>
          <w:shd w:val="clear" w:color="auto" w:fill="FFFFFF"/>
        </w:rPr>
        <w:t>JoVE</w:t>
      </w:r>
      <w:proofErr w:type="spellEnd"/>
      <w:r w:rsidRPr="007C7A83">
        <w:rPr>
          <w:rFonts w:ascii="Arial" w:hAnsi="Arial" w:cs="Arial"/>
          <w:color w:val="FF0000"/>
          <w:shd w:val="clear" w:color="auto" w:fill="FFFFFF"/>
        </w:rPr>
        <w:t>.</w:t>
      </w:r>
    </w:p>
    <w:p w14:paraId="10ED65CF" w14:textId="556B30D5" w:rsidR="00BD3F3C" w:rsidRPr="007C7A83" w:rsidRDefault="00AF27A3" w:rsidP="00BD3F3C">
      <w:pPr>
        <w:spacing w:after="0" w:line="360" w:lineRule="auto"/>
        <w:rPr>
          <w:rFonts w:ascii="Arial" w:hAnsi="Arial" w:cs="Arial"/>
          <w:color w:val="FF0000"/>
          <w:shd w:val="clear" w:color="auto" w:fill="FFFFFF"/>
        </w:rPr>
      </w:pPr>
      <w:r w:rsidRPr="007C7A83">
        <w:rPr>
          <w:rFonts w:ascii="Arial" w:hAnsi="Arial" w:cs="Arial"/>
          <w:color w:val="FF0000"/>
          <w:shd w:val="clear" w:color="auto" w:fill="FFFFFF"/>
        </w:rPr>
        <w:t xml:space="preserve">According to </w:t>
      </w:r>
      <w:proofErr w:type="spellStart"/>
      <w:r w:rsidRPr="007C7A83">
        <w:rPr>
          <w:rFonts w:ascii="Arial" w:hAnsi="Arial" w:cs="Arial"/>
          <w:color w:val="FF0000"/>
          <w:shd w:val="clear" w:color="auto" w:fill="FFFFFF"/>
        </w:rPr>
        <w:t>JoVE</w:t>
      </w:r>
      <w:proofErr w:type="spellEnd"/>
      <w:r w:rsidRPr="007C7A83">
        <w:rPr>
          <w:rFonts w:ascii="Arial" w:hAnsi="Arial" w:cs="Arial"/>
          <w:color w:val="FF0000"/>
          <w:shd w:val="clear" w:color="auto" w:fill="FFFFFF"/>
        </w:rPr>
        <w:t xml:space="preserve"> requirements, there is a need to show representative results after applying the explained protocols. Thus, we selected four representative </w:t>
      </w:r>
      <w:r w:rsidR="00B13C3E" w:rsidRPr="007C7A83">
        <w:rPr>
          <w:rFonts w:ascii="Arial" w:eastAsia="Calibri" w:hAnsi="Arial" w:cs="Arial"/>
          <w:color w:val="FF0000"/>
        </w:rPr>
        <w:t>mycobacterial</w:t>
      </w:r>
      <w:r w:rsidRPr="007C7A83">
        <w:rPr>
          <w:rFonts w:ascii="Arial" w:hAnsi="Arial" w:cs="Arial"/>
          <w:color w:val="FF0000"/>
          <w:shd w:val="clear" w:color="auto" w:fill="FFFFFF"/>
        </w:rPr>
        <w:t xml:space="preserve"> species that display a wide range of lipids</w:t>
      </w:r>
      <w:r w:rsidR="00B13C3E" w:rsidRPr="007C7A83">
        <w:rPr>
          <w:rFonts w:ascii="Arial" w:eastAsia="Calibri" w:hAnsi="Arial" w:cs="Arial"/>
          <w:color w:val="FF0000"/>
        </w:rPr>
        <w:t>,</w:t>
      </w:r>
      <w:r w:rsidRPr="007C7A83">
        <w:rPr>
          <w:rFonts w:ascii="Arial" w:hAnsi="Arial" w:cs="Arial"/>
          <w:color w:val="FF0000"/>
          <w:shd w:val="clear" w:color="auto" w:fill="FFFFFF"/>
        </w:rPr>
        <w:t xml:space="preserve"> and we showed how to </w:t>
      </w:r>
      <w:r w:rsidR="00B13C3E" w:rsidRPr="007C7A83">
        <w:rPr>
          <w:rFonts w:ascii="Arial" w:eastAsia="Calibri" w:hAnsi="Arial" w:cs="Arial"/>
          <w:color w:val="FF0000"/>
        </w:rPr>
        <w:t>proceed</w:t>
      </w:r>
      <w:r w:rsidRPr="007C7A83">
        <w:rPr>
          <w:rFonts w:ascii="Arial" w:hAnsi="Arial" w:cs="Arial"/>
          <w:color w:val="FF0000"/>
          <w:shd w:val="clear" w:color="auto" w:fill="FFFFFF"/>
        </w:rPr>
        <w:t xml:space="preserve"> to visualize them. However, it is not a research study. The description of the lipids shown here </w:t>
      </w:r>
      <w:r w:rsidR="00B13C3E" w:rsidRPr="007C7A83">
        <w:rPr>
          <w:rFonts w:ascii="Arial" w:eastAsia="Calibri" w:hAnsi="Arial" w:cs="Arial"/>
          <w:color w:val="FF0000"/>
        </w:rPr>
        <w:t>has already</w:t>
      </w:r>
      <w:r w:rsidRPr="007C7A83">
        <w:rPr>
          <w:rFonts w:ascii="Arial" w:hAnsi="Arial" w:cs="Arial"/>
          <w:color w:val="FF0000"/>
          <w:shd w:val="clear" w:color="auto" w:fill="FFFFFF"/>
        </w:rPr>
        <w:t xml:space="preserve"> been described by ours in the past or by other authors.</w:t>
      </w:r>
    </w:p>
    <w:p w14:paraId="0C1FD2B1" w14:textId="3BE2965C" w:rsidR="00D32776" w:rsidRPr="007C7A83" w:rsidRDefault="00D32776" w:rsidP="00BD3F3C">
      <w:pPr>
        <w:spacing w:after="0" w:line="360" w:lineRule="auto"/>
        <w:rPr>
          <w:rFonts w:ascii="Arial" w:hAnsi="Arial" w:cs="Arial"/>
          <w:color w:val="222222"/>
          <w:shd w:val="clear" w:color="auto" w:fill="FFFFFF"/>
        </w:rPr>
      </w:pPr>
    </w:p>
    <w:p w14:paraId="1EA78402" w14:textId="1FC3B460" w:rsidR="00D32776" w:rsidRPr="007C7A83" w:rsidRDefault="00B13C3E" w:rsidP="00BD3F3C">
      <w:pPr>
        <w:spacing w:after="0" w:line="360" w:lineRule="auto"/>
        <w:rPr>
          <w:rFonts w:ascii="Arial" w:hAnsi="Arial" w:cs="Arial"/>
          <w:color w:val="222222"/>
          <w:shd w:val="clear" w:color="auto" w:fill="FFFFFF"/>
        </w:rPr>
      </w:pPr>
      <w:r w:rsidRPr="007C7A83">
        <w:rPr>
          <w:rFonts w:ascii="Arial" w:hAnsi="Arial" w:cs="Arial"/>
          <w:color w:val="222222"/>
          <w:shd w:val="clear" w:color="auto" w:fill="FFFFFF"/>
        </w:rPr>
        <w:t>There are several published articles, yet following are the references that may be checked –</w:t>
      </w:r>
    </w:p>
    <w:p w14:paraId="4145EE82" w14:textId="77777777" w:rsidR="008151B1" w:rsidRPr="007C7A83" w:rsidRDefault="00C54820" w:rsidP="00C54820">
      <w:pPr>
        <w:pStyle w:val="Prrafodelista"/>
        <w:numPr>
          <w:ilvl w:val="0"/>
          <w:numId w:val="38"/>
        </w:numPr>
        <w:spacing w:after="0" w:line="360" w:lineRule="auto"/>
        <w:rPr>
          <w:rFonts w:ascii="Arial" w:hAnsi="Arial" w:cs="Arial"/>
          <w:shd w:val="clear" w:color="auto" w:fill="FFFFFF"/>
        </w:rPr>
      </w:pPr>
      <w:r w:rsidRPr="007C7A83">
        <w:rPr>
          <w:rFonts w:ascii="Arial" w:hAnsi="Arial" w:cs="Arial"/>
          <w:shd w:val="clear" w:color="auto" w:fill="FFFFFF"/>
        </w:rPr>
        <w:t>DOI: 10.1007/978-981-32-9898-9_18</w:t>
      </w:r>
    </w:p>
    <w:p w14:paraId="79DEF02A" w14:textId="5D267554" w:rsidR="00C54820" w:rsidRPr="007C7A83" w:rsidRDefault="008151B1" w:rsidP="008151B1">
      <w:pPr>
        <w:pStyle w:val="Prrafodelista"/>
        <w:spacing w:after="0" w:line="360" w:lineRule="auto"/>
        <w:ind w:left="360"/>
        <w:rPr>
          <w:rFonts w:ascii="Arial" w:hAnsi="Arial" w:cs="Arial"/>
          <w:shd w:val="clear" w:color="auto" w:fill="FFFFFF"/>
        </w:rPr>
      </w:pPr>
      <w:r w:rsidRPr="007C7A83">
        <w:rPr>
          <w:rFonts w:ascii="Arial" w:hAnsi="Arial" w:cs="Arial"/>
          <w:shd w:val="clear" w:color="auto" w:fill="FFFFFF"/>
        </w:rPr>
        <w:t xml:space="preserve">Hameed, S., Sharma, S., &amp; Fatima, Z. (2020). Techniques to Understand Mycobacterial Lipids and Use of Lipid-Based </w:t>
      </w:r>
      <w:proofErr w:type="spellStart"/>
      <w:r w:rsidRPr="007C7A83">
        <w:rPr>
          <w:rFonts w:ascii="Arial" w:hAnsi="Arial" w:cs="Arial"/>
          <w:shd w:val="clear" w:color="auto" w:fill="FFFFFF"/>
        </w:rPr>
        <w:t>Nanoformulations</w:t>
      </w:r>
      <w:proofErr w:type="spellEnd"/>
      <w:r w:rsidRPr="007C7A83">
        <w:rPr>
          <w:rFonts w:ascii="Arial" w:hAnsi="Arial" w:cs="Arial"/>
          <w:shd w:val="clear" w:color="auto" w:fill="FFFFFF"/>
        </w:rPr>
        <w:t xml:space="preserve"> for Tuberculosis Management. </w:t>
      </w:r>
    </w:p>
    <w:p w14:paraId="6E073EB9" w14:textId="77777777" w:rsidR="008151B1" w:rsidRPr="007C7A83" w:rsidRDefault="00C54820" w:rsidP="00C54820">
      <w:pPr>
        <w:pStyle w:val="Prrafodelista"/>
        <w:numPr>
          <w:ilvl w:val="0"/>
          <w:numId w:val="38"/>
        </w:numPr>
        <w:spacing w:after="0" w:line="360" w:lineRule="auto"/>
        <w:rPr>
          <w:rFonts w:ascii="Arial" w:hAnsi="Arial" w:cs="Arial"/>
          <w:shd w:val="clear" w:color="auto" w:fill="FFFFFF"/>
        </w:rPr>
      </w:pPr>
      <w:r w:rsidRPr="007C7A83">
        <w:rPr>
          <w:rFonts w:ascii="Arial" w:hAnsi="Arial" w:cs="Arial"/>
          <w:shd w:val="clear" w:color="auto" w:fill="FFFFFF"/>
        </w:rPr>
        <w:t xml:space="preserve">PMID: 9921472. </w:t>
      </w:r>
    </w:p>
    <w:p w14:paraId="6EC941F5" w14:textId="39F45901" w:rsidR="008151B1" w:rsidRPr="007C7A83" w:rsidRDefault="008151B1" w:rsidP="008151B1">
      <w:pPr>
        <w:pStyle w:val="Prrafodelista"/>
        <w:spacing w:after="0" w:line="360" w:lineRule="auto"/>
        <w:ind w:left="360"/>
        <w:rPr>
          <w:rFonts w:ascii="Arial" w:hAnsi="Arial" w:cs="Arial"/>
          <w:shd w:val="clear" w:color="auto" w:fill="FFFFFF"/>
        </w:rPr>
      </w:pPr>
      <w:proofErr w:type="spellStart"/>
      <w:r w:rsidRPr="007C7A83">
        <w:rPr>
          <w:rFonts w:ascii="Arial" w:hAnsi="Arial" w:cs="Arial"/>
        </w:rPr>
        <w:t>Besra</w:t>
      </w:r>
      <w:proofErr w:type="spellEnd"/>
      <w:r w:rsidRPr="007C7A83">
        <w:rPr>
          <w:rFonts w:ascii="Arial" w:hAnsi="Arial" w:cs="Arial"/>
        </w:rPr>
        <w:t xml:space="preserve"> GS. Preparation of cell-wall fractions from mycobacteria. Methods Mol Biol. </w:t>
      </w:r>
      <w:proofErr w:type="gramStart"/>
      <w:r w:rsidRPr="007C7A83">
        <w:rPr>
          <w:rFonts w:ascii="Arial" w:hAnsi="Arial" w:cs="Arial"/>
        </w:rPr>
        <w:t>1998;101:91</w:t>
      </w:r>
      <w:proofErr w:type="gramEnd"/>
      <w:r w:rsidRPr="007C7A83">
        <w:rPr>
          <w:rFonts w:ascii="Arial" w:hAnsi="Arial" w:cs="Arial"/>
        </w:rPr>
        <w:t>-107. doi:10.1385/0-89603-471-2:91</w:t>
      </w:r>
    </w:p>
    <w:p w14:paraId="054E2A0C" w14:textId="77777777" w:rsidR="008151B1" w:rsidRPr="007C7A83" w:rsidRDefault="00C54820" w:rsidP="00C54820">
      <w:pPr>
        <w:pStyle w:val="Prrafodelista"/>
        <w:numPr>
          <w:ilvl w:val="0"/>
          <w:numId w:val="38"/>
        </w:numPr>
        <w:spacing w:after="0" w:line="360" w:lineRule="auto"/>
        <w:rPr>
          <w:rFonts w:ascii="Arial" w:hAnsi="Arial" w:cs="Arial"/>
          <w:shd w:val="clear" w:color="auto" w:fill="FFFFFF"/>
        </w:rPr>
      </w:pPr>
      <w:r w:rsidRPr="007C7A83">
        <w:rPr>
          <w:rFonts w:ascii="Arial" w:hAnsi="Arial" w:cs="Arial"/>
          <w:shd w:val="clear" w:color="auto" w:fill="FFFFFF"/>
        </w:rPr>
        <w:t>PMID: 21285232.</w:t>
      </w:r>
    </w:p>
    <w:p w14:paraId="25D92B7A" w14:textId="76973C68" w:rsidR="00C54820" w:rsidRPr="007C7A83" w:rsidRDefault="008151B1" w:rsidP="008151B1">
      <w:pPr>
        <w:pStyle w:val="Prrafodelista"/>
        <w:spacing w:after="0" w:line="360" w:lineRule="auto"/>
        <w:ind w:left="360"/>
        <w:rPr>
          <w:rFonts w:ascii="Arial" w:hAnsi="Arial" w:cs="Arial"/>
          <w:shd w:val="clear" w:color="auto" w:fill="FFFFFF"/>
        </w:rPr>
      </w:pPr>
      <w:r w:rsidRPr="007C7A83">
        <w:rPr>
          <w:rFonts w:ascii="Arial" w:hAnsi="Arial" w:cs="Arial"/>
          <w:shd w:val="clear" w:color="auto" w:fill="FFFFFF"/>
        </w:rPr>
        <w:t xml:space="preserve">Sartain MJ, Dick DL, </w:t>
      </w:r>
      <w:proofErr w:type="spellStart"/>
      <w:r w:rsidRPr="007C7A83">
        <w:rPr>
          <w:rFonts w:ascii="Arial" w:hAnsi="Arial" w:cs="Arial"/>
          <w:shd w:val="clear" w:color="auto" w:fill="FFFFFF"/>
        </w:rPr>
        <w:t>Rithner</w:t>
      </w:r>
      <w:proofErr w:type="spellEnd"/>
      <w:r w:rsidRPr="007C7A83">
        <w:rPr>
          <w:rFonts w:ascii="Arial" w:hAnsi="Arial" w:cs="Arial"/>
          <w:shd w:val="clear" w:color="auto" w:fill="FFFFFF"/>
        </w:rPr>
        <w:t xml:space="preserve"> CD, Crick DC, Belisle JT. Lipidomic analyses of Mycobacterium tuberculosis based on accurate mass measurements and the novel "</w:t>
      </w:r>
      <w:proofErr w:type="spellStart"/>
      <w:r w:rsidRPr="007C7A83">
        <w:rPr>
          <w:rFonts w:ascii="Arial" w:hAnsi="Arial" w:cs="Arial"/>
          <w:shd w:val="clear" w:color="auto" w:fill="FFFFFF"/>
        </w:rPr>
        <w:t>Mtb</w:t>
      </w:r>
      <w:proofErr w:type="spellEnd"/>
      <w:r w:rsidRPr="007C7A83">
        <w:rPr>
          <w:rFonts w:ascii="Arial" w:hAnsi="Arial" w:cs="Arial"/>
          <w:shd w:val="clear" w:color="auto" w:fill="FFFFFF"/>
        </w:rPr>
        <w:t xml:space="preserve"> </w:t>
      </w:r>
      <w:proofErr w:type="spellStart"/>
      <w:r w:rsidRPr="007C7A83">
        <w:rPr>
          <w:rFonts w:ascii="Arial" w:hAnsi="Arial" w:cs="Arial"/>
          <w:shd w:val="clear" w:color="auto" w:fill="FFFFFF"/>
        </w:rPr>
        <w:t>LipidDB</w:t>
      </w:r>
      <w:proofErr w:type="spellEnd"/>
      <w:r w:rsidRPr="007C7A83">
        <w:rPr>
          <w:rFonts w:ascii="Arial" w:hAnsi="Arial" w:cs="Arial"/>
          <w:shd w:val="clear" w:color="auto" w:fill="FFFFFF"/>
        </w:rPr>
        <w:t>". J Lipid Res. 2011;52(5):861-872. doi:10.1194/jlr.M010363</w:t>
      </w:r>
    </w:p>
    <w:p w14:paraId="35D4B4D5" w14:textId="77777777" w:rsidR="008151B1" w:rsidRPr="007C7A83" w:rsidRDefault="00C54820" w:rsidP="00C54820">
      <w:pPr>
        <w:pStyle w:val="Prrafodelista"/>
        <w:numPr>
          <w:ilvl w:val="0"/>
          <w:numId w:val="38"/>
        </w:numPr>
        <w:spacing w:after="0" w:line="360" w:lineRule="auto"/>
        <w:rPr>
          <w:rFonts w:ascii="Arial" w:hAnsi="Arial" w:cs="Arial"/>
          <w:shd w:val="clear" w:color="auto" w:fill="FFFFFF"/>
        </w:rPr>
      </w:pPr>
      <w:r w:rsidRPr="007C7A83">
        <w:rPr>
          <w:rFonts w:ascii="Arial" w:hAnsi="Arial" w:cs="Arial"/>
          <w:shd w:val="clear" w:color="auto" w:fill="FFFFFF"/>
        </w:rPr>
        <w:t xml:space="preserve">PMID: 26786484 </w:t>
      </w:r>
    </w:p>
    <w:p w14:paraId="1765B6F9" w14:textId="5C30CFE8" w:rsidR="00C54820" w:rsidRPr="007C7A83" w:rsidRDefault="008151B1" w:rsidP="008151B1">
      <w:pPr>
        <w:pStyle w:val="Prrafodelista"/>
        <w:spacing w:after="0" w:line="360" w:lineRule="auto"/>
        <w:ind w:left="360"/>
        <w:rPr>
          <w:rFonts w:ascii="Arial" w:hAnsi="Arial" w:cs="Arial"/>
          <w:shd w:val="clear" w:color="auto" w:fill="FFFFFF"/>
        </w:rPr>
      </w:pPr>
      <w:r w:rsidRPr="007C7A83">
        <w:rPr>
          <w:rFonts w:ascii="Arial" w:hAnsi="Arial" w:cs="Arial"/>
          <w:shd w:val="clear" w:color="auto" w:fill="FFFFFF"/>
        </w:rPr>
        <w:t xml:space="preserve">Singh P, Sinha R, Tandon R, et al. Revisiting a protocol for extraction of mycobacterial lipids. Int J </w:t>
      </w:r>
      <w:proofErr w:type="spellStart"/>
      <w:r w:rsidRPr="007C7A83">
        <w:rPr>
          <w:rFonts w:ascii="Arial" w:hAnsi="Arial" w:cs="Arial"/>
          <w:shd w:val="clear" w:color="auto" w:fill="FFFFFF"/>
        </w:rPr>
        <w:t>Mycobacteriol</w:t>
      </w:r>
      <w:proofErr w:type="spellEnd"/>
      <w:r w:rsidRPr="007C7A83">
        <w:rPr>
          <w:rFonts w:ascii="Arial" w:hAnsi="Arial" w:cs="Arial"/>
          <w:shd w:val="clear" w:color="auto" w:fill="FFFFFF"/>
        </w:rPr>
        <w:t xml:space="preserve">. 2014;3(3):168-172. </w:t>
      </w:r>
      <w:proofErr w:type="gramStart"/>
      <w:r w:rsidRPr="007C7A83">
        <w:rPr>
          <w:rFonts w:ascii="Arial" w:hAnsi="Arial" w:cs="Arial"/>
          <w:shd w:val="clear" w:color="auto" w:fill="FFFFFF"/>
        </w:rPr>
        <w:t>doi:10.1016/j.ijmyco</w:t>
      </w:r>
      <w:proofErr w:type="gramEnd"/>
      <w:r w:rsidRPr="007C7A83">
        <w:rPr>
          <w:rFonts w:ascii="Arial" w:hAnsi="Arial" w:cs="Arial"/>
          <w:shd w:val="clear" w:color="auto" w:fill="FFFFFF"/>
        </w:rPr>
        <w:t>.2014.07.008</w:t>
      </w:r>
    </w:p>
    <w:p w14:paraId="11601D26" w14:textId="77777777" w:rsidR="008151B1" w:rsidRPr="007C7A83" w:rsidRDefault="00C54820" w:rsidP="00C54820">
      <w:pPr>
        <w:pStyle w:val="Prrafodelista"/>
        <w:numPr>
          <w:ilvl w:val="0"/>
          <w:numId w:val="38"/>
        </w:numPr>
        <w:spacing w:after="0" w:line="360" w:lineRule="auto"/>
        <w:rPr>
          <w:rFonts w:ascii="Arial" w:hAnsi="Arial" w:cs="Arial"/>
          <w:shd w:val="clear" w:color="auto" w:fill="FFFFFF"/>
        </w:rPr>
      </w:pPr>
      <w:r w:rsidRPr="007C7A83">
        <w:rPr>
          <w:rFonts w:ascii="Arial" w:hAnsi="Arial" w:cs="Arial"/>
          <w:shd w:val="clear" w:color="auto" w:fill="FFFFFF"/>
        </w:rPr>
        <w:t>PMID: 18770604.</w:t>
      </w:r>
    </w:p>
    <w:p w14:paraId="34292528" w14:textId="10EA2F59" w:rsidR="00C54820" w:rsidRPr="007C7A83" w:rsidRDefault="008151B1" w:rsidP="008151B1">
      <w:pPr>
        <w:pStyle w:val="Prrafodelista"/>
        <w:spacing w:after="0" w:line="360" w:lineRule="auto"/>
        <w:ind w:left="360"/>
        <w:rPr>
          <w:rFonts w:ascii="Arial" w:hAnsi="Arial" w:cs="Arial"/>
          <w:shd w:val="clear" w:color="auto" w:fill="FFFFFF"/>
        </w:rPr>
      </w:pPr>
      <w:proofErr w:type="spellStart"/>
      <w:r w:rsidRPr="007C7A83">
        <w:rPr>
          <w:rFonts w:ascii="Arial" w:hAnsi="Arial" w:cs="Arial"/>
          <w:shd w:val="clear" w:color="auto" w:fill="FFFFFF"/>
        </w:rPr>
        <w:t>Vilchèze</w:t>
      </w:r>
      <w:proofErr w:type="spellEnd"/>
      <w:r w:rsidRPr="007C7A83">
        <w:rPr>
          <w:rFonts w:ascii="Arial" w:hAnsi="Arial" w:cs="Arial"/>
          <w:shd w:val="clear" w:color="auto" w:fill="FFFFFF"/>
        </w:rPr>
        <w:t xml:space="preserve"> C, Jacobs WR. Isolation and analysis of Mycobacterium tuberculosis mycolic acids. </w:t>
      </w:r>
      <w:proofErr w:type="spellStart"/>
      <w:r w:rsidRPr="007C7A83">
        <w:rPr>
          <w:rFonts w:ascii="Arial" w:hAnsi="Arial" w:cs="Arial"/>
          <w:shd w:val="clear" w:color="auto" w:fill="FFFFFF"/>
        </w:rPr>
        <w:t>Curr</w:t>
      </w:r>
      <w:proofErr w:type="spellEnd"/>
      <w:r w:rsidRPr="007C7A83">
        <w:rPr>
          <w:rFonts w:ascii="Arial" w:hAnsi="Arial" w:cs="Arial"/>
          <w:shd w:val="clear" w:color="auto" w:fill="FFFFFF"/>
        </w:rPr>
        <w:t xml:space="preserve"> </w:t>
      </w:r>
      <w:proofErr w:type="spellStart"/>
      <w:r w:rsidRPr="007C7A83">
        <w:rPr>
          <w:rFonts w:ascii="Arial" w:hAnsi="Arial" w:cs="Arial"/>
          <w:shd w:val="clear" w:color="auto" w:fill="FFFFFF"/>
        </w:rPr>
        <w:t>Protoc</w:t>
      </w:r>
      <w:proofErr w:type="spellEnd"/>
      <w:r w:rsidRPr="007C7A83">
        <w:rPr>
          <w:rFonts w:ascii="Arial" w:hAnsi="Arial" w:cs="Arial"/>
          <w:shd w:val="clear" w:color="auto" w:fill="FFFFFF"/>
        </w:rPr>
        <w:t xml:space="preserve"> Microbiol. </w:t>
      </w:r>
      <w:proofErr w:type="gramStart"/>
      <w:r w:rsidRPr="007C7A83">
        <w:rPr>
          <w:rFonts w:ascii="Arial" w:hAnsi="Arial" w:cs="Arial"/>
          <w:shd w:val="clear" w:color="auto" w:fill="FFFFFF"/>
        </w:rPr>
        <w:t>2007;Chapter</w:t>
      </w:r>
      <w:proofErr w:type="gramEnd"/>
      <w:r w:rsidRPr="007C7A83">
        <w:rPr>
          <w:rFonts w:ascii="Arial" w:hAnsi="Arial" w:cs="Arial"/>
          <w:shd w:val="clear" w:color="auto" w:fill="FFFFFF"/>
        </w:rPr>
        <w:t xml:space="preserve"> 10:. doi:10.1002/9780471729259.mc10a03s05</w:t>
      </w:r>
    </w:p>
    <w:p w14:paraId="64602A6F" w14:textId="77777777" w:rsidR="008151B1" w:rsidRPr="007C7A83" w:rsidRDefault="00C54820" w:rsidP="00C54820">
      <w:pPr>
        <w:pStyle w:val="Prrafodelista"/>
        <w:numPr>
          <w:ilvl w:val="0"/>
          <w:numId w:val="38"/>
        </w:numPr>
        <w:spacing w:after="0" w:line="360" w:lineRule="auto"/>
        <w:rPr>
          <w:rFonts w:ascii="Arial" w:hAnsi="Arial" w:cs="Arial"/>
          <w:shd w:val="clear" w:color="auto" w:fill="FFFFFF"/>
        </w:rPr>
      </w:pPr>
      <w:r w:rsidRPr="007C7A83">
        <w:rPr>
          <w:rFonts w:ascii="Arial" w:hAnsi="Arial" w:cs="Arial"/>
          <w:shd w:val="clear" w:color="auto" w:fill="FFFFFF"/>
        </w:rPr>
        <w:t>PMID: 31624974</w:t>
      </w:r>
    </w:p>
    <w:p w14:paraId="298339F0" w14:textId="4ADA7768" w:rsidR="00C54820" w:rsidRPr="007C7A83" w:rsidRDefault="008151B1" w:rsidP="008151B1">
      <w:pPr>
        <w:pStyle w:val="Prrafodelista"/>
        <w:spacing w:after="0" w:line="360" w:lineRule="auto"/>
        <w:ind w:left="360"/>
        <w:rPr>
          <w:rFonts w:ascii="Arial" w:hAnsi="Arial" w:cs="Arial"/>
          <w:shd w:val="clear" w:color="auto" w:fill="FFFFFF"/>
        </w:rPr>
      </w:pPr>
      <w:r w:rsidRPr="007C7A83">
        <w:rPr>
          <w:rFonts w:ascii="Arial" w:hAnsi="Arial" w:cs="Arial"/>
          <w:shd w:val="clear" w:color="auto" w:fill="FFFFFF"/>
        </w:rPr>
        <w:t>Sharma S, Hameed S, Fatima Z. Lipidomic insights to understand membrane dynamics in response to vanillin in Mycobacterium smegmatis. Int Microbiol. 2020;23(2):263-276. doi:10.1007/s10123-019-00099-9</w:t>
      </w:r>
    </w:p>
    <w:p w14:paraId="4F7918C0" w14:textId="41C7ECA2" w:rsidR="00C54820" w:rsidRPr="007C7A83" w:rsidRDefault="00C54820" w:rsidP="00C54820">
      <w:pPr>
        <w:pStyle w:val="Prrafodelista"/>
        <w:numPr>
          <w:ilvl w:val="0"/>
          <w:numId w:val="38"/>
        </w:numPr>
        <w:spacing w:after="0" w:line="360" w:lineRule="auto"/>
        <w:rPr>
          <w:rFonts w:ascii="Arial" w:hAnsi="Arial" w:cs="Arial"/>
          <w:shd w:val="clear" w:color="auto" w:fill="FFFFFF"/>
        </w:rPr>
      </w:pPr>
      <w:r w:rsidRPr="007C7A83">
        <w:rPr>
          <w:rFonts w:ascii="Arial" w:hAnsi="Arial" w:cs="Arial"/>
          <w:shd w:val="clear" w:color="auto" w:fill="FFFFFF"/>
        </w:rPr>
        <w:t>PMID: 30863701</w:t>
      </w:r>
    </w:p>
    <w:p w14:paraId="2A526DD4" w14:textId="605AB587" w:rsidR="00C54820" w:rsidRPr="007C7A83" w:rsidRDefault="008151B1" w:rsidP="008151B1">
      <w:pPr>
        <w:pStyle w:val="Prrafodelista"/>
        <w:spacing w:after="0" w:line="360" w:lineRule="auto"/>
        <w:ind w:left="360"/>
        <w:rPr>
          <w:rFonts w:ascii="Arial" w:hAnsi="Arial" w:cs="Arial"/>
          <w:shd w:val="clear" w:color="auto" w:fill="FFFFFF"/>
        </w:rPr>
      </w:pPr>
      <w:r w:rsidRPr="007C7A83">
        <w:rPr>
          <w:rFonts w:ascii="Arial" w:hAnsi="Arial" w:cs="Arial"/>
          <w:shd w:val="clear" w:color="auto" w:fill="FFFFFF"/>
        </w:rPr>
        <w:t>Pal</w:t>
      </w:r>
      <w:r w:rsidR="00C54820" w:rsidRPr="007C7A83">
        <w:rPr>
          <w:rFonts w:ascii="Arial" w:hAnsi="Arial" w:cs="Arial"/>
          <w:shd w:val="clear" w:color="auto" w:fill="FFFFFF"/>
        </w:rPr>
        <w:t xml:space="preserve"> R, Hameed S, Kumar P, Singh S, Fatima Z. Understanding lipidomic basis of iron limitation induced </w:t>
      </w:r>
      <w:proofErr w:type="spellStart"/>
      <w:r w:rsidR="00C54820" w:rsidRPr="007C7A83">
        <w:rPr>
          <w:rFonts w:ascii="Arial" w:hAnsi="Arial" w:cs="Arial"/>
          <w:shd w:val="clear" w:color="auto" w:fill="FFFFFF"/>
        </w:rPr>
        <w:t>chemosensitization</w:t>
      </w:r>
      <w:proofErr w:type="spellEnd"/>
      <w:r w:rsidR="00C54820" w:rsidRPr="007C7A83">
        <w:rPr>
          <w:rFonts w:ascii="Arial" w:hAnsi="Arial" w:cs="Arial"/>
          <w:shd w:val="clear" w:color="auto" w:fill="FFFFFF"/>
        </w:rPr>
        <w:t xml:space="preserve"> of drug-resistant Mycobacterium tuberculosis. 3 Biotech. 2019;9(4):122. doi:10.1007/s13205-019-1645-4</w:t>
      </w:r>
    </w:p>
    <w:p w14:paraId="2BD38B03" w14:textId="77777777" w:rsidR="00C54820" w:rsidRPr="007C7A83" w:rsidRDefault="00C54820" w:rsidP="00C54820">
      <w:pPr>
        <w:pStyle w:val="Prrafodelista"/>
        <w:numPr>
          <w:ilvl w:val="0"/>
          <w:numId w:val="38"/>
        </w:numPr>
        <w:spacing w:after="0" w:line="360" w:lineRule="auto"/>
        <w:rPr>
          <w:rFonts w:ascii="Arial" w:hAnsi="Arial" w:cs="Arial"/>
        </w:rPr>
      </w:pPr>
      <w:r w:rsidRPr="007C7A83">
        <w:rPr>
          <w:rFonts w:ascii="Arial" w:hAnsi="Arial" w:cs="Arial"/>
          <w:shd w:val="clear" w:color="auto" w:fill="FFFFFF"/>
        </w:rPr>
        <w:t>PMID: 30430296</w:t>
      </w:r>
    </w:p>
    <w:p w14:paraId="374C15FD" w14:textId="75319C43" w:rsidR="00C54820" w:rsidRPr="007C7A83" w:rsidRDefault="00C54820" w:rsidP="00C54820">
      <w:pPr>
        <w:pStyle w:val="Prrafodelista"/>
        <w:spacing w:after="0" w:line="360" w:lineRule="auto"/>
        <w:ind w:left="360"/>
        <w:rPr>
          <w:rFonts w:ascii="Arial" w:hAnsi="Arial" w:cs="Arial"/>
        </w:rPr>
      </w:pPr>
      <w:r w:rsidRPr="007C7A83">
        <w:rPr>
          <w:rFonts w:ascii="Arial" w:hAnsi="Arial" w:cs="Arial"/>
          <w:shd w:val="clear" w:color="auto" w:fill="FFFFFF"/>
        </w:rPr>
        <w:lastRenderedPageBreak/>
        <w:t xml:space="preserve">Pal R, Hameed S, Fatima Z. Altered drug efflux under iron deprivation unveils abrogated MmpL3 driven mycolic acid transport and fluidity in mycobacteria. </w:t>
      </w:r>
      <w:proofErr w:type="spellStart"/>
      <w:r w:rsidRPr="007C7A83">
        <w:rPr>
          <w:rFonts w:ascii="Arial" w:hAnsi="Arial" w:cs="Arial"/>
          <w:shd w:val="clear" w:color="auto" w:fill="FFFFFF"/>
        </w:rPr>
        <w:t>Biometals</w:t>
      </w:r>
      <w:proofErr w:type="spellEnd"/>
      <w:r w:rsidRPr="007C7A83">
        <w:rPr>
          <w:rFonts w:ascii="Arial" w:hAnsi="Arial" w:cs="Arial"/>
          <w:shd w:val="clear" w:color="auto" w:fill="FFFFFF"/>
        </w:rPr>
        <w:t>. 2019;32(1):49-63. doi:10.1007/s10534-018-0157-8</w:t>
      </w:r>
    </w:p>
    <w:p w14:paraId="3561CE16" w14:textId="77777777" w:rsidR="00C54820" w:rsidRPr="007C7A83" w:rsidRDefault="00C54820" w:rsidP="00C54820">
      <w:pPr>
        <w:pStyle w:val="Prrafodelista"/>
        <w:numPr>
          <w:ilvl w:val="0"/>
          <w:numId w:val="38"/>
        </w:numPr>
        <w:spacing w:after="0" w:line="360" w:lineRule="auto"/>
        <w:rPr>
          <w:rFonts w:ascii="Arial" w:hAnsi="Arial" w:cs="Arial"/>
        </w:rPr>
      </w:pPr>
      <w:r w:rsidRPr="007C7A83">
        <w:rPr>
          <w:rFonts w:ascii="Arial" w:hAnsi="Arial" w:cs="Arial"/>
          <w:shd w:val="clear" w:color="auto" w:fill="FFFFFF"/>
        </w:rPr>
        <w:t xml:space="preserve">PMID: 30018826. </w:t>
      </w:r>
    </w:p>
    <w:p w14:paraId="7CF458AF" w14:textId="3D54C852" w:rsidR="00C54820" w:rsidRPr="007C7A83" w:rsidRDefault="00C54820" w:rsidP="00C54820">
      <w:pPr>
        <w:pStyle w:val="Prrafodelista"/>
        <w:spacing w:after="0" w:line="360" w:lineRule="auto"/>
        <w:ind w:left="360"/>
        <w:rPr>
          <w:rFonts w:ascii="Arial" w:hAnsi="Arial" w:cs="Arial"/>
        </w:rPr>
      </w:pPr>
      <w:r w:rsidRPr="007C7A83">
        <w:rPr>
          <w:rFonts w:ascii="Arial" w:hAnsi="Arial" w:cs="Arial"/>
          <w:shd w:val="clear" w:color="auto" w:fill="FFFFFF"/>
        </w:rPr>
        <w:t xml:space="preserve">Pal R, Hameed S, </w:t>
      </w:r>
      <w:proofErr w:type="spellStart"/>
      <w:r w:rsidRPr="007C7A83">
        <w:rPr>
          <w:rFonts w:ascii="Arial" w:hAnsi="Arial" w:cs="Arial"/>
          <w:shd w:val="clear" w:color="auto" w:fill="FFFFFF"/>
        </w:rPr>
        <w:t>Sabareesh</w:t>
      </w:r>
      <w:proofErr w:type="spellEnd"/>
      <w:r w:rsidRPr="007C7A83">
        <w:rPr>
          <w:rFonts w:ascii="Arial" w:hAnsi="Arial" w:cs="Arial"/>
          <w:shd w:val="clear" w:color="auto" w:fill="FFFFFF"/>
        </w:rPr>
        <w:t xml:space="preserve"> V, Kumar P, Singh S, Fatima Z. Investigations into Isoniazid Treated Mycobacterium tuberculosis by Electrospray Mass Spectrometry Reveals New Insights into Its Lipid Composition. J </w:t>
      </w:r>
      <w:proofErr w:type="spellStart"/>
      <w:r w:rsidRPr="007C7A83">
        <w:rPr>
          <w:rFonts w:ascii="Arial" w:hAnsi="Arial" w:cs="Arial"/>
          <w:shd w:val="clear" w:color="auto" w:fill="FFFFFF"/>
        </w:rPr>
        <w:t>Pathog</w:t>
      </w:r>
      <w:proofErr w:type="spellEnd"/>
      <w:r w:rsidRPr="007C7A83">
        <w:rPr>
          <w:rFonts w:ascii="Arial" w:hAnsi="Arial" w:cs="Arial"/>
          <w:shd w:val="clear" w:color="auto" w:fill="FFFFFF"/>
        </w:rPr>
        <w:t xml:space="preserve">. </w:t>
      </w:r>
      <w:proofErr w:type="gramStart"/>
      <w:r w:rsidRPr="007C7A83">
        <w:rPr>
          <w:rFonts w:ascii="Arial" w:hAnsi="Arial" w:cs="Arial"/>
          <w:shd w:val="clear" w:color="auto" w:fill="FFFFFF"/>
        </w:rPr>
        <w:t>2018;2018:1454316</w:t>
      </w:r>
      <w:proofErr w:type="gramEnd"/>
      <w:r w:rsidRPr="007C7A83">
        <w:rPr>
          <w:rFonts w:ascii="Arial" w:hAnsi="Arial" w:cs="Arial"/>
          <w:shd w:val="clear" w:color="auto" w:fill="FFFFFF"/>
        </w:rPr>
        <w:t>. Published 2018 Jun 19. doi:10.1155/2018/1454316</w:t>
      </w:r>
    </w:p>
    <w:p w14:paraId="0BD149B4" w14:textId="77777777" w:rsidR="00C54820" w:rsidRPr="007C7A83" w:rsidRDefault="00C54820" w:rsidP="00C54820">
      <w:pPr>
        <w:pStyle w:val="Prrafodelista"/>
        <w:numPr>
          <w:ilvl w:val="0"/>
          <w:numId w:val="38"/>
        </w:numPr>
        <w:spacing w:after="0" w:line="360" w:lineRule="auto"/>
        <w:rPr>
          <w:rFonts w:ascii="Arial" w:hAnsi="Arial" w:cs="Arial"/>
          <w:shd w:val="clear" w:color="auto" w:fill="FFFFFF"/>
        </w:rPr>
      </w:pPr>
      <w:r w:rsidRPr="007C7A83">
        <w:rPr>
          <w:rFonts w:ascii="Arial" w:hAnsi="Arial" w:cs="Arial"/>
          <w:shd w:val="clear" w:color="auto" w:fill="FFFFFF"/>
        </w:rPr>
        <w:t>PMID: 28955622</w:t>
      </w:r>
      <w:r w:rsidRPr="007C7A83">
        <w:t xml:space="preserve"> </w:t>
      </w:r>
    </w:p>
    <w:p w14:paraId="44FB203E" w14:textId="5A18DCC1" w:rsidR="00C54820" w:rsidRPr="007C7A83" w:rsidRDefault="00C54820" w:rsidP="00C54820">
      <w:pPr>
        <w:pStyle w:val="Prrafodelista"/>
        <w:spacing w:after="0" w:line="360" w:lineRule="auto"/>
        <w:ind w:left="360"/>
        <w:rPr>
          <w:rFonts w:ascii="Arial" w:hAnsi="Arial" w:cs="Arial"/>
          <w:shd w:val="clear" w:color="auto" w:fill="FFFFFF"/>
        </w:rPr>
      </w:pPr>
      <w:r w:rsidRPr="007C7A83">
        <w:rPr>
          <w:rFonts w:ascii="Arial" w:hAnsi="Arial" w:cs="Arial"/>
          <w:shd w:val="clear" w:color="auto" w:fill="FFFFFF"/>
        </w:rPr>
        <w:t xml:space="preserve">Pal R, Hameed S, Kumar P, Singh S, Fatima Z. Comparative </w:t>
      </w:r>
      <w:proofErr w:type="spellStart"/>
      <w:r w:rsidRPr="007C7A83">
        <w:rPr>
          <w:rFonts w:ascii="Arial" w:hAnsi="Arial" w:cs="Arial"/>
          <w:shd w:val="clear" w:color="auto" w:fill="FFFFFF"/>
        </w:rPr>
        <w:t>lipidomics</w:t>
      </w:r>
      <w:proofErr w:type="spellEnd"/>
      <w:r w:rsidRPr="007C7A83">
        <w:rPr>
          <w:rFonts w:ascii="Arial" w:hAnsi="Arial" w:cs="Arial"/>
          <w:shd w:val="clear" w:color="auto" w:fill="FFFFFF"/>
        </w:rPr>
        <w:t xml:space="preserve"> of drug sensitive and resistant Mycobacterium tuberculosis reveals altered lipid imprints. 3 Biotech. 2017;7(5):325. doi:10.1007/s13205-017-0972-6</w:t>
      </w:r>
    </w:p>
    <w:p w14:paraId="7F48F635" w14:textId="4CCA8EB2" w:rsidR="001303BC" w:rsidRPr="006E3EB8" w:rsidRDefault="00B13C3E" w:rsidP="00F52D4E">
      <w:pPr>
        <w:spacing w:after="0" w:line="360" w:lineRule="auto"/>
        <w:jc w:val="both"/>
        <w:rPr>
          <w:rFonts w:ascii="Arial" w:hAnsi="Arial" w:cs="Arial"/>
          <w:color w:val="FF0000"/>
        </w:rPr>
      </w:pPr>
      <w:r w:rsidRPr="007C7A83">
        <w:rPr>
          <w:rFonts w:ascii="Arial" w:hAnsi="Arial" w:cs="Arial"/>
          <w:color w:val="FF0000"/>
        </w:rPr>
        <w:t xml:space="preserve">Thank you for the </w:t>
      </w:r>
      <w:r w:rsidR="00E15EB4" w:rsidRPr="007C7A83">
        <w:rPr>
          <w:rFonts w:ascii="Arial" w:hAnsi="Arial" w:cs="Arial"/>
          <w:color w:val="FF0000"/>
        </w:rPr>
        <w:t xml:space="preserve">reference </w:t>
      </w:r>
      <w:r w:rsidRPr="007C7A83">
        <w:rPr>
          <w:rFonts w:ascii="Arial" w:hAnsi="Arial" w:cs="Arial"/>
          <w:color w:val="FF0000"/>
        </w:rPr>
        <w:t>recommendation</w:t>
      </w:r>
      <w:r w:rsidR="00E15EB4" w:rsidRPr="007C7A83">
        <w:rPr>
          <w:rFonts w:ascii="Arial" w:hAnsi="Arial" w:cs="Arial"/>
          <w:color w:val="FF0000"/>
        </w:rPr>
        <w:t>s</w:t>
      </w:r>
      <w:r w:rsidRPr="007C7A83">
        <w:rPr>
          <w:rFonts w:ascii="Arial" w:hAnsi="Arial" w:cs="Arial"/>
          <w:color w:val="FF0000"/>
        </w:rPr>
        <w:t xml:space="preserve">. They have been of value, and some of them </w:t>
      </w:r>
      <w:r w:rsidRPr="007C7A83">
        <w:rPr>
          <w:rFonts w:ascii="Arial" w:eastAsia="Calibri" w:hAnsi="Arial" w:cs="Arial"/>
          <w:color w:val="FF0000"/>
        </w:rPr>
        <w:t>have been</w:t>
      </w:r>
      <w:r w:rsidRPr="007C7A83">
        <w:rPr>
          <w:rFonts w:ascii="Arial" w:hAnsi="Arial" w:cs="Arial"/>
          <w:color w:val="FF0000"/>
        </w:rPr>
        <w:t xml:space="preserve"> added </w:t>
      </w:r>
      <w:r w:rsidRPr="007C7A83">
        <w:rPr>
          <w:rFonts w:ascii="Arial" w:eastAsia="Calibri" w:hAnsi="Arial" w:cs="Arial"/>
          <w:color w:val="FF0000"/>
        </w:rPr>
        <w:t>to</w:t>
      </w:r>
      <w:r w:rsidRPr="007C7A83">
        <w:rPr>
          <w:rFonts w:ascii="Arial" w:hAnsi="Arial" w:cs="Arial"/>
          <w:color w:val="FF0000"/>
        </w:rPr>
        <w:t xml:space="preserve"> the </w:t>
      </w:r>
      <w:r w:rsidR="00E15EB4" w:rsidRPr="007C7A83">
        <w:rPr>
          <w:rFonts w:ascii="Arial" w:hAnsi="Arial" w:cs="Arial"/>
          <w:color w:val="FF0000"/>
        </w:rPr>
        <w:t>revised manuscript</w:t>
      </w:r>
      <w:r w:rsidRPr="007C7A83">
        <w:rPr>
          <w:rFonts w:ascii="Arial" w:hAnsi="Arial" w:cs="Arial"/>
          <w:color w:val="FF0000"/>
        </w:rPr>
        <w:t>. We selected articles showing good TLC images of mycobacterial lipids. Nevertheless, we have also added some new references from classical articles in which all elution systems to visualize mycobacterial lipids by TLC are described.</w:t>
      </w:r>
    </w:p>
    <w:p w14:paraId="6AEE5A13" w14:textId="2C2D8F13" w:rsidR="00F02A61" w:rsidRPr="006E3EB8" w:rsidRDefault="00F02A61" w:rsidP="00F52D4E">
      <w:pPr>
        <w:spacing w:after="0" w:line="360" w:lineRule="auto"/>
        <w:jc w:val="both"/>
        <w:rPr>
          <w:rFonts w:ascii="Arial" w:hAnsi="Arial" w:cs="Arial"/>
          <w:i/>
          <w:iCs/>
          <w:color w:val="0070C0"/>
        </w:rPr>
      </w:pPr>
    </w:p>
    <w:p w14:paraId="71DC9235" w14:textId="5E3D525B" w:rsidR="000C05B9" w:rsidRPr="006E3EB8" w:rsidRDefault="000C05B9" w:rsidP="00F52D4E">
      <w:pPr>
        <w:spacing w:after="0" w:line="360" w:lineRule="auto"/>
        <w:jc w:val="both"/>
        <w:rPr>
          <w:rFonts w:ascii="Arial" w:hAnsi="Arial" w:cs="Arial"/>
          <w:color w:val="0070C0"/>
        </w:rPr>
      </w:pPr>
    </w:p>
    <w:sectPr w:rsidR="000C05B9" w:rsidRPr="006E3EB8" w:rsidSect="0029361B">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7059"/>
    <w:multiLevelType w:val="hybridMultilevel"/>
    <w:tmpl w:val="B7BE982C"/>
    <w:lvl w:ilvl="0" w:tplc="3FECD4BC">
      <w:start w:val="1"/>
      <w:numFmt w:val="bullet"/>
      <w:lvlText w:val=""/>
      <w:lvlJc w:val="left"/>
      <w:pPr>
        <w:ind w:left="720" w:hanging="360"/>
      </w:pPr>
      <w:rPr>
        <w:rFonts w:ascii="Symbol" w:hAnsi="Symbol" w:hint="default"/>
      </w:rPr>
    </w:lvl>
    <w:lvl w:ilvl="1" w:tplc="C8AAA79C" w:tentative="1">
      <w:start w:val="1"/>
      <w:numFmt w:val="bullet"/>
      <w:lvlText w:val="o"/>
      <w:lvlJc w:val="left"/>
      <w:pPr>
        <w:ind w:left="1440" w:hanging="360"/>
      </w:pPr>
      <w:rPr>
        <w:rFonts w:ascii="Courier New" w:hAnsi="Courier New" w:cs="Courier New" w:hint="default"/>
      </w:rPr>
    </w:lvl>
    <w:lvl w:ilvl="2" w:tplc="7B4A211A" w:tentative="1">
      <w:start w:val="1"/>
      <w:numFmt w:val="bullet"/>
      <w:lvlText w:val=""/>
      <w:lvlJc w:val="left"/>
      <w:pPr>
        <w:ind w:left="2160" w:hanging="360"/>
      </w:pPr>
      <w:rPr>
        <w:rFonts w:ascii="Wingdings" w:hAnsi="Wingdings" w:hint="default"/>
      </w:rPr>
    </w:lvl>
    <w:lvl w:ilvl="3" w:tplc="2BC0DC36" w:tentative="1">
      <w:start w:val="1"/>
      <w:numFmt w:val="bullet"/>
      <w:lvlText w:val=""/>
      <w:lvlJc w:val="left"/>
      <w:pPr>
        <w:ind w:left="2880" w:hanging="360"/>
      </w:pPr>
      <w:rPr>
        <w:rFonts w:ascii="Symbol" w:hAnsi="Symbol" w:hint="default"/>
      </w:rPr>
    </w:lvl>
    <w:lvl w:ilvl="4" w:tplc="B7FEF8A2" w:tentative="1">
      <w:start w:val="1"/>
      <w:numFmt w:val="bullet"/>
      <w:lvlText w:val="o"/>
      <w:lvlJc w:val="left"/>
      <w:pPr>
        <w:ind w:left="3600" w:hanging="360"/>
      </w:pPr>
      <w:rPr>
        <w:rFonts w:ascii="Courier New" w:hAnsi="Courier New" w:cs="Courier New" w:hint="default"/>
      </w:rPr>
    </w:lvl>
    <w:lvl w:ilvl="5" w:tplc="23781DC8" w:tentative="1">
      <w:start w:val="1"/>
      <w:numFmt w:val="bullet"/>
      <w:lvlText w:val=""/>
      <w:lvlJc w:val="left"/>
      <w:pPr>
        <w:ind w:left="4320" w:hanging="360"/>
      </w:pPr>
      <w:rPr>
        <w:rFonts w:ascii="Wingdings" w:hAnsi="Wingdings" w:hint="default"/>
      </w:rPr>
    </w:lvl>
    <w:lvl w:ilvl="6" w:tplc="EC7603DC" w:tentative="1">
      <w:start w:val="1"/>
      <w:numFmt w:val="bullet"/>
      <w:lvlText w:val=""/>
      <w:lvlJc w:val="left"/>
      <w:pPr>
        <w:ind w:left="5040" w:hanging="360"/>
      </w:pPr>
      <w:rPr>
        <w:rFonts w:ascii="Symbol" w:hAnsi="Symbol" w:hint="default"/>
      </w:rPr>
    </w:lvl>
    <w:lvl w:ilvl="7" w:tplc="67744B58" w:tentative="1">
      <w:start w:val="1"/>
      <w:numFmt w:val="bullet"/>
      <w:lvlText w:val="o"/>
      <w:lvlJc w:val="left"/>
      <w:pPr>
        <w:ind w:left="5760" w:hanging="360"/>
      </w:pPr>
      <w:rPr>
        <w:rFonts w:ascii="Courier New" w:hAnsi="Courier New" w:cs="Courier New" w:hint="default"/>
      </w:rPr>
    </w:lvl>
    <w:lvl w:ilvl="8" w:tplc="E0DE2922" w:tentative="1">
      <w:start w:val="1"/>
      <w:numFmt w:val="bullet"/>
      <w:lvlText w:val=""/>
      <w:lvlJc w:val="left"/>
      <w:pPr>
        <w:ind w:left="6480" w:hanging="360"/>
      </w:pPr>
      <w:rPr>
        <w:rFonts w:ascii="Wingdings" w:hAnsi="Wingdings" w:hint="default"/>
      </w:rPr>
    </w:lvl>
  </w:abstractNum>
  <w:abstractNum w:abstractNumId="1" w15:restartNumberingAfterBreak="0">
    <w:nsid w:val="01E737B2"/>
    <w:multiLevelType w:val="hybridMultilevel"/>
    <w:tmpl w:val="D7B6DBBE"/>
    <w:lvl w:ilvl="0" w:tplc="0AFE35FA">
      <w:start w:val="1"/>
      <w:numFmt w:val="bullet"/>
      <w:lvlText w:val=""/>
      <w:lvlJc w:val="left"/>
      <w:pPr>
        <w:ind w:left="360" w:hanging="360"/>
      </w:pPr>
      <w:rPr>
        <w:rFonts w:ascii="Symbol" w:hAnsi="Symbol" w:hint="default"/>
      </w:rPr>
    </w:lvl>
    <w:lvl w:ilvl="1" w:tplc="2FBA4AE4" w:tentative="1">
      <w:start w:val="1"/>
      <w:numFmt w:val="bullet"/>
      <w:lvlText w:val="o"/>
      <w:lvlJc w:val="left"/>
      <w:pPr>
        <w:ind w:left="1080" w:hanging="360"/>
      </w:pPr>
      <w:rPr>
        <w:rFonts w:ascii="Courier New" w:hAnsi="Courier New" w:cs="Courier New" w:hint="default"/>
      </w:rPr>
    </w:lvl>
    <w:lvl w:ilvl="2" w:tplc="6BEE1C14" w:tentative="1">
      <w:start w:val="1"/>
      <w:numFmt w:val="bullet"/>
      <w:lvlText w:val=""/>
      <w:lvlJc w:val="left"/>
      <w:pPr>
        <w:ind w:left="1800" w:hanging="360"/>
      </w:pPr>
      <w:rPr>
        <w:rFonts w:ascii="Wingdings" w:hAnsi="Wingdings" w:hint="default"/>
      </w:rPr>
    </w:lvl>
    <w:lvl w:ilvl="3" w:tplc="AEB6ECA0" w:tentative="1">
      <w:start w:val="1"/>
      <w:numFmt w:val="bullet"/>
      <w:lvlText w:val=""/>
      <w:lvlJc w:val="left"/>
      <w:pPr>
        <w:ind w:left="2520" w:hanging="360"/>
      </w:pPr>
      <w:rPr>
        <w:rFonts w:ascii="Symbol" w:hAnsi="Symbol" w:hint="default"/>
      </w:rPr>
    </w:lvl>
    <w:lvl w:ilvl="4" w:tplc="47ECA2A8" w:tentative="1">
      <w:start w:val="1"/>
      <w:numFmt w:val="bullet"/>
      <w:lvlText w:val="o"/>
      <w:lvlJc w:val="left"/>
      <w:pPr>
        <w:ind w:left="3240" w:hanging="360"/>
      </w:pPr>
      <w:rPr>
        <w:rFonts w:ascii="Courier New" w:hAnsi="Courier New" w:cs="Courier New" w:hint="default"/>
      </w:rPr>
    </w:lvl>
    <w:lvl w:ilvl="5" w:tplc="9004634A" w:tentative="1">
      <w:start w:val="1"/>
      <w:numFmt w:val="bullet"/>
      <w:lvlText w:val=""/>
      <w:lvlJc w:val="left"/>
      <w:pPr>
        <w:ind w:left="3960" w:hanging="360"/>
      </w:pPr>
      <w:rPr>
        <w:rFonts w:ascii="Wingdings" w:hAnsi="Wingdings" w:hint="default"/>
      </w:rPr>
    </w:lvl>
    <w:lvl w:ilvl="6" w:tplc="9AA67E12" w:tentative="1">
      <w:start w:val="1"/>
      <w:numFmt w:val="bullet"/>
      <w:lvlText w:val=""/>
      <w:lvlJc w:val="left"/>
      <w:pPr>
        <w:ind w:left="4680" w:hanging="360"/>
      </w:pPr>
      <w:rPr>
        <w:rFonts w:ascii="Symbol" w:hAnsi="Symbol" w:hint="default"/>
      </w:rPr>
    </w:lvl>
    <w:lvl w:ilvl="7" w:tplc="181C6EE4" w:tentative="1">
      <w:start w:val="1"/>
      <w:numFmt w:val="bullet"/>
      <w:lvlText w:val="o"/>
      <w:lvlJc w:val="left"/>
      <w:pPr>
        <w:ind w:left="5400" w:hanging="360"/>
      </w:pPr>
      <w:rPr>
        <w:rFonts w:ascii="Courier New" w:hAnsi="Courier New" w:cs="Courier New" w:hint="default"/>
      </w:rPr>
    </w:lvl>
    <w:lvl w:ilvl="8" w:tplc="7FC88B84" w:tentative="1">
      <w:start w:val="1"/>
      <w:numFmt w:val="bullet"/>
      <w:lvlText w:val=""/>
      <w:lvlJc w:val="left"/>
      <w:pPr>
        <w:ind w:left="6120" w:hanging="360"/>
      </w:pPr>
      <w:rPr>
        <w:rFonts w:ascii="Wingdings" w:hAnsi="Wingdings" w:hint="default"/>
      </w:rPr>
    </w:lvl>
  </w:abstractNum>
  <w:abstractNum w:abstractNumId="2" w15:restartNumberingAfterBreak="0">
    <w:nsid w:val="055B1AEC"/>
    <w:multiLevelType w:val="hybridMultilevel"/>
    <w:tmpl w:val="0B6C93A2"/>
    <w:lvl w:ilvl="0" w:tplc="EC564C46">
      <w:start w:val="1"/>
      <w:numFmt w:val="decimal"/>
      <w:lvlText w:val="%1."/>
      <w:lvlJc w:val="left"/>
      <w:pPr>
        <w:ind w:left="720" w:hanging="360"/>
      </w:pPr>
    </w:lvl>
    <w:lvl w:ilvl="1" w:tplc="7FF43BF8">
      <w:start w:val="1"/>
      <w:numFmt w:val="lowerLetter"/>
      <w:lvlText w:val="%2."/>
      <w:lvlJc w:val="left"/>
      <w:pPr>
        <w:ind w:left="1440" w:hanging="360"/>
      </w:pPr>
    </w:lvl>
    <w:lvl w:ilvl="2" w:tplc="F8EE7AD8" w:tentative="1">
      <w:start w:val="1"/>
      <w:numFmt w:val="lowerRoman"/>
      <w:lvlText w:val="%3."/>
      <w:lvlJc w:val="right"/>
      <w:pPr>
        <w:ind w:left="2160" w:hanging="180"/>
      </w:pPr>
    </w:lvl>
    <w:lvl w:ilvl="3" w:tplc="19984394" w:tentative="1">
      <w:start w:val="1"/>
      <w:numFmt w:val="decimal"/>
      <w:lvlText w:val="%4."/>
      <w:lvlJc w:val="left"/>
      <w:pPr>
        <w:ind w:left="2880" w:hanging="360"/>
      </w:pPr>
    </w:lvl>
    <w:lvl w:ilvl="4" w:tplc="09D69184" w:tentative="1">
      <w:start w:val="1"/>
      <w:numFmt w:val="lowerLetter"/>
      <w:lvlText w:val="%5."/>
      <w:lvlJc w:val="left"/>
      <w:pPr>
        <w:ind w:left="3600" w:hanging="360"/>
      </w:pPr>
    </w:lvl>
    <w:lvl w:ilvl="5" w:tplc="EFDEB110" w:tentative="1">
      <w:start w:val="1"/>
      <w:numFmt w:val="lowerRoman"/>
      <w:lvlText w:val="%6."/>
      <w:lvlJc w:val="right"/>
      <w:pPr>
        <w:ind w:left="4320" w:hanging="180"/>
      </w:pPr>
    </w:lvl>
    <w:lvl w:ilvl="6" w:tplc="4D90F31C" w:tentative="1">
      <w:start w:val="1"/>
      <w:numFmt w:val="decimal"/>
      <w:lvlText w:val="%7."/>
      <w:lvlJc w:val="left"/>
      <w:pPr>
        <w:ind w:left="5040" w:hanging="360"/>
      </w:pPr>
    </w:lvl>
    <w:lvl w:ilvl="7" w:tplc="25963E5A" w:tentative="1">
      <w:start w:val="1"/>
      <w:numFmt w:val="lowerLetter"/>
      <w:lvlText w:val="%8."/>
      <w:lvlJc w:val="left"/>
      <w:pPr>
        <w:ind w:left="5760" w:hanging="360"/>
      </w:pPr>
    </w:lvl>
    <w:lvl w:ilvl="8" w:tplc="9828D292" w:tentative="1">
      <w:start w:val="1"/>
      <w:numFmt w:val="lowerRoman"/>
      <w:lvlText w:val="%9."/>
      <w:lvlJc w:val="right"/>
      <w:pPr>
        <w:ind w:left="6480" w:hanging="180"/>
      </w:pPr>
    </w:lvl>
  </w:abstractNum>
  <w:abstractNum w:abstractNumId="3" w15:restartNumberingAfterBreak="0">
    <w:nsid w:val="060F1E77"/>
    <w:multiLevelType w:val="hybridMultilevel"/>
    <w:tmpl w:val="926A5CAE"/>
    <w:lvl w:ilvl="0" w:tplc="A03C86B0">
      <w:start w:val="1"/>
      <w:numFmt w:val="decimal"/>
      <w:lvlText w:val="%1."/>
      <w:lvlJc w:val="left"/>
      <w:pPr>
        <w:ind w:left="720" w:hanging="360"/>
      </w:pPr>
      <w:rPr>
        <w:rFonts w:ascii="Calibri" w:hAnsi="Calibri" w:cs="Calibri" w:hint="default"/>
        <w:color w:val="auto"/>
      </w:rPr>
    </w:lvl>
    <w:lvl w:ilvl="1" w:tplc="A3BC0D96" w:tentative="1">
      <w:start w:val="1"/>
      <w:numFmt w:val="lowerLetter"/>
      <w:lvlText w:val="%2."/>
      <w:lvlJc w:val="left"/>
      <w:pPr>
        <w:ind w:left="1440" w:hanging="360"/>
      </w:pPr>
    </w:lvl>
    <w:lvl w:ilvl="2" w:tplc="9C085FDE" w:tentative="1">
      <w:start w:val="1"/>
      <w:numFmt w:val="lowerRoman"/>
      <w:lvlText w:val="%3."/>
      <w:lvlJc w:val="right"/>
      <w:pPr>
        <w:ind w:left="2160" w:hanging="180"/>
      </w:pPr>
    </w:lvl>
    <w:lvl w:ilvl="3" w:tplc="4C9EADA4" w:tentative="1">
      <w:start w:val="1"/>
      <w:numFmt w:val="decimal"/>
      <w:lvlText w:val="%4."/>
      <w:lvlJc w:val="left"/>
      <w:pPr>
        <w:ind w:left="2880" w:hanging="360"/>
      </w:pPr>
    </w:lvl>
    <w:lvl w:ilvl="4" w:tplc="17D6B5F2" w:tentative="1">
      <w:start w:val="1"/>
      <w:numFmt w:val="lowerLetter"/>
      <w:lvlText w:val="%5."/>
      <w:lvlJc w:val="left"/>
      <w:pPr>
        <w:ind w:left="3600" w:hanging="360"/>
      </w:pPr>
    </w:lvl>
    <w:lvl w:ilvl="5" w:tplc="7708ED34" w:tentative="1">
      <w:start w:val="1"/>
      <w:numFmt w:val="lowerRoman"/>
      <w:lvlText w:val="%6."/>
      <w:lvlJc w:val="right"/>
      <w:pPr>
        <w:ind w:left="4320" w:hanging="180"/>
      </w:pPr>
    </w:lvl>
    <w:lvl w:ilvl="6" w:tplc="79844880" w:tentative="1">
      <w:start w:val="1"/>
      <w:numFmt w:val="decimal"/>
      <w:lvlText w:val="%7."/>
      <w:lvlJc w:val="left"/>
      <w:pPr>
        <w:ind w:left="5040" w:hanging="360"/>
      </w:pPr>
    </w:lvl>
    <w:lvl w:ilvl="7" w:tplc="DECCE558" w:tentative="1">
      <w:start w:val="1"/>
      <w:numFmt w:val="lowerLetter"/>
      <w:lvlText w:val="%8."/>
      <w:lvlJc w:val="left"/>
      <w:pPr>
        <w:ind w:left="5760" w:hanging="360"/>
      </w:pPr>
    </w:lvl>
    <w:lvl w:ilvl="8" w:tplc="FF7CD2C4" w:tentative="1">
      <w:start w:val="1"/>
      <w:numFmt w:val="lowerRoman"/>
      <w:lvlText w:val="%9."/>
      <w:lvlJc w:val="right"/>
      <w:pPr>
        <w:ind w:left="6480" w:hanging="180"/>
      </w:pPr>
    </w:lvl>
  </w:abstractNum>
  <w:abstractNum w:abstractNumId="4" w15:restartNumberingAfterBreak="0">
    <w:nsid w:val="09B76E3A"/>
    <w:multiLevelType w:val="hybridMultilevel"/>
    <w:tmpl w:val="F930532C"/>
    <w:lvl w:ilvl="0" w:tplc="E898A8FA">
      <w:start w:val="1"/>
      <w:numFmt w:val="bullet"/>
      <w:lvlText w:val=""/>
      <w:lvlJc w:val="left"/>
      <w:pPr>
        <w:ind w:left="720" w:hanging="360"/>
      </w:pPr>
      <w:rPr>
        <w:rFonts w:ascii="Symbol" w:hAnsi="Symbol" w:hint="default"/>
      </w:rPr>
    </w:lvl>
    <w:lvl w:ilvl="1" w:tplc="185A7A8E" w:tentative="1">
      <w:start w:val="1"/>
      <w:numFmt w:val="bullet"/>
      <w:lvlText w:val="o"/>
      <w:lvlJc w:val="left"/>
      <w:pPr>
        <w:ind w:left="1440" w:hanging="360"/>
      </w:pPr>
      <w:rPr>
        <w:rFonts w:ascii="Courier New" w:hAnsi="Courier New" w:cs="Courier New" w:hint="default"/>
      </w:rPr>
    </w:lvl>
    <w:lvl w:ilvl="2" w:tplc="1DA0EB3E" w:tentative="1">
      <w:start w:val="1"/>
      <w:numFmt w:val="bullet"/>
      <w:lvlText w:val=""/>
      <w:lvlJc w:val="left"/>
      <w:pPr>
        <w:ind w:left="2160" w:hanging="360"/>
      </w:pPr>
      <w:rPr>
        <w:rFonts w:ascii="Wingdings" w:hAnsi="Wingdings" w:hint="default"/>
      </w:rPr>
    </w:lvl>
    <w:lvl w:ilvl="3" w:tplc="3C54C524" w:tentative="1">
      <w:start w:val="1"/>
      <w:numFmt w:val="bullet"/>
      <w:lvlText w:val=""/>
      <w:lvlJc w:val="left"/>
      <w:pPr>
        <w:ind w:left="2880" w:hanging="360"/>
      </w:pPr>
      <w:rPr>
        <w:rFonts w:ascii="Symbol" w:hAnsi="Symbol" w:hint="default"/>
      </w:rPr>
    </w:lvl>
    <w:lvl w:ilvl="4" w:tplc="75246AC0" w:tentative="1">
      <w:start w:val="1"/>
      <w:numFmt w:val="bullet"/>
      <w:lvlText w:val="o"/>
      <w:lvlJc w:val="left"/>
      <w:pPr>
        <w:ind w:left="3600" w:hanging="360"/>
      </w:pPr>
      <w:rPr>
        <w:rFonts w:ascii="Courier New" w:hAnsi="Courier New" w:cs="Courier New" w:hint="default"/>
      </w:rPr>
    </w:lvl>
    <w:lvl w:ilvl="5" w:tplc="C2E6726E" w:tentative="1">
      <w:start w:val="1"/>
      <w:numFmt w:val="bullet"/>
      <w:lvlText w:val=""/>
      <w:lvlJc w:val="left"/>
      <w:pPr>
        <w:ind w:left="4320" w:hanging="360"/>
      </w:pPr>
      <w:rPr>
        <w:rFonts w:ascii="Wingdings" w:hAnsi="Wingdings" w:hint="default"/>
      </w:rPr>
    </w:lvl>
    <w:lvl w:ilvl="6" w:tplc="3F4A4878" w:tentative="1">
      <w:start w:val="1"/>
      <w:numFmt w:val="bullet"/>
      <w:lvlText w:val=""/>
      <w:lvlJc w:val="left"/>
      <w:pPr>
        <w:ind w:left="5040" w:hanging="360"/>
      </w:pPr>
      <w:rPr>
        <w:rFonts w:ascii="Symbol" w:hAnsi="Symbol" w:hint="default"/>
      </w:rPr>
    </w:lvl>
    <w:lvl w:ilvl="7" w:tplc="B3C4EE2E" w:tentative="1">
      <w:start w:val="1"/>
      <w:numFmt w:val="bullet"/>
      <w:lvlText w:val="o"/>
      <w:lvlJc w:val="left"/>
      <w:pPr>
        <w:ind w:left="5760" w:hanging="360"/>
      </w:pPr>
      <w:rPr>
        <w:rFonts w:ascii="Courier New" w:hAnsi="Courier New" w:cs="Courier New" w:hint="default"/>
      </w:rPr>
    </w:lvl>
    <w:lvl w:ilvl="8" w:tplc="E8B893B2" w:tentative="1">
      <w:start w:val="1"/>
      <w:numFmt w:val="bullet"/>
      <w:lvlText w:val=""/>
      <w:lvlJc w:val="left"/>
      <w:pPr>
        <w:ind w:left="6480" w:hanging="360"/>
      </w:pPr>
      <w:rPr>
        <w:rFonts w:ascii="Wingdings" w:hAnsi="Wingdings" w:hint="default"/>
      </w:rPr>
    </w:lvl>
  </w:abstractNum>
  <w:abstractNum w:abstractNumId="5" w15:restartNumberingAfterBreak="0">
    <w:nsid w:val="0B4F16FA"/>
    <w:multiLevelType w:val="hybridMultilevel"/>
    <w:tmpl w:val="77CE8CAA"/>
    <w:lvl w:ilvl="0" w:tplc="6E648170">
      <w:start w:val="1"/>
      <w:numFmt w:val="bullet"/>
      <w:lvlText w:val=""/>
      <w:lvlJc w:val="left"/>
      <w:pPr>
        <w:ind w:left="360" w:hanging="360"/>
      </w:pPr>
      <w:rPr>
        <w:rFonts w:ascii="Symbol" w:hAnsi="Symbol" w:hint="default"/>
      </w:rPr>
    </w:lvl>
    <w:lvl w:ilvl="1" w:tplc="31C0DF0E" w:tentative="1">
      <w:start w:val="1"/>
      <w:numFmt w:val="bullet"/>
      <w:lvlText w:val="o"/>
      <w:lvlJc w:val="left"/>
      <w:pPr>
        <w:ind w:left="1080" w:hanging="360"/>
      </w:pPr>
      <w:rPr>
        <w:rFonts w:ascii="Courier New" w:hAnsi="Courier New" w:cs="Courier New" w:hint="default"/>
      </w:rPr>
    </w:lvl>
    <w:lvl w:ilvl="2" w:tplc="9DE4CA4A" w:tentative="1">
      <w:start w:val="1"/>
      <w:numFmt w:val="bullet"/>
      <w:lvlText w:val=""/>
      <w:lvlJc w:val="left"/>
      <w:pPr>
        <w:ind w:left="1800" w:hanging="360"/>
      </w:pPr>
      <w:rPr>
        <w:rFonts w:ascii="Wingdings" w:hAnsi="Wingdings" w:hint="default"/>
      </w:rPr>
    </w:lvl>
    <w:lvl w:ilvl="3" w:tplc="12C8C774" w:tentative="1">
      <w:start w:val="1"/>
      <w:numFmt w:val="bullet"/>
      <w:lvlText w:val=""/>
      <w:lvlJc w:val="left"/>
      <w:pPr>
        <w:ind w:left="2520" w:hanging="360"/>
      </w:pPr>
      <w:rPr>
        <w:rFonts w:ascii="Symbol" w:hAnsi="Symbol" w:hint="default"/>
      </w:rPr>
    </w:lvl>
    <w:lvl w:ilvl="4" w:tplc="4670A8F2" w:tentative="1">
      <w:start w:val="1"/>
      <w:numFmt w:val="bullet"/>
      <w:lvlText w:val="o"/>
      <w:lvlJc w:val="left"/>
      <w:pPr>
        <w:ind w:left="3240" w:hanging="360"/>
      </w:pPr>
      <w:rPr>
        <w:rFonts w:ascii="Courier New" w:hAnsi="Courier New" w:cs="Courier New" w:hint="default"/>
      </w:rPr>
    </w:lvl>
    <w:lvl w:ilvl="5" w:tplc="C8BED276" w:tentative="1">
      <w:start w:val="1"/>
      <w:numFmt w:val="bullet"/>
      <w:lvlText w:val=""/>
      <w:lvlJc w:val="left"/>
      <w:pPr>
        <w:ind w:left="3960" w:hanging="360"/>
      </w:pPr>
      <w:rPr>
        <w:rFonts w:ascii="Wingdings" w:hAnsi="Wingdings" w:hint="default"/>
      </w:rPr>
    </w:lvl>
    <w:lvl w:ilvl="6" w:tplc="B7581B24" w:tentative="1">
      <w:start w:val="1"/>
      <w:numFmt w:val="bullet"/>
      <w:lvlText w:val=""/>
      <w:lvlJc w:val="left"/>
      <w:pPr>
        <w:ind w:left="4680" w:hanging="360"/>
      </w:pPr>
      <w:rPr>
        <w:rFonts w:ascii="Symbol" w:hAnsi="Symbol" w:hint="default"/>
      </w:rPr>
    </w:lvl>
    <w:lvl w:ilvl="7" w:tplc="8D428CA6" w:tentative="1">
      <w:start w:val="1"/>
      <w:numFmt w:val="bullet"/>
      <w:lvlText w:val="o"/>
      <w:lvlJc w:val="left"/>
      <w:pPr>
        <w:ind w:left="5400" w:hanging="360"/>
      </w:pPr>
      <w:rPr>
        <w:rFonts w:ascii="Courier New" w:hAnsi="Courier New" w:cs="Courier New" w:hint="default"/>
      </w:rPr>
    </w:lvl>
    <w:lvl w:ilvl="8" w:tplc="637638CE" w:tentative="1">
      <w:start w:val="1"/>
      <w:numFmt w:val="bullet"/>
      <w:lvlText w:val=""/>
      <w:lvlJc w:val="left"/>
      <w:pPr>
        <w:ind w:left="6120" w:hanging="360"/>
      </w:pPr>
      <w:rPr>
        <w:rFonts w:ascii="Wingdings" w:hAnsi="Wingdings" w:hint="default"/>
      </w:rPr>
    </w:lvl>
  </w:abstractNum>
  <w:abstractNum w:abstractNumId="6" w15:restartNumberingAfterBreak="0">
    <w:nsid w:val="0BAE561A"/>
    <w:multiLevelType w:val="hybridMultilevel"/>
    <w:tmpl w:val="BA9A5E24"/>
    <w:lvl w:ilvl="0" w:tplc="96AE2974">
      <w:start w:val="1"/>
      <w:numFmt w:val="bullet"/>
      <w:lvlText w:val=""/>
      <w:lvlJc w:val="left"/>
      <w:pPr>
        <w:ind w:left="360" w:hanging="360"/>
      </w:pPr>
      <w:rPr>
        <w:rFonts w:ascii="Symbol" w:hAnsi="Symbol" w:hint="default"/>
      </w:rPr>
    </w:lvl>
    <w:lvl w:ilvl="1" w:tplc="B9AA5BCC" w:tentative="1">
      <w:start w:val="1"/>
      <w:numFmt w:val="bullet"/>
      <w:lvlText w:val="o"/>
      <w:lvlJc w:val="left"/>
      <w:pPr>
        <w:ind w:left="1440" w:hanging="360"/>
      </w:pPr>
      <w:rPr>
        <w:rFonts w:ascii="Courier New" w:hAnsi="Courier New" w:cs="Courier New" w:hint="default"/>
      </w:rPr>
    </w:lvl>
    <w:lvl w:ilvl="2" w:tplc="21341C58" w:tentative="1">
      <w:start w:val="1"/>
      <w:numFmt w:val="bullet"/>
      <w:lvlText w:val=""/>
      <w:lvlJc w:val="left"/>
      <w:pPr>
        <w:ind w:left="2160" w:hanging="360"/>
      </w:pPr>
      <w:rPr>
        <w:rFonts w:ascii="Wingdings" w:hAnsi="Wingdings" w:hint="default"/>
      </w:rPr>
    </w:lvl>
    <w:lvl w:ilvl="3" w:tplc="C430214C" w:tentative="1">
      <w:start w:val="1"/>
      <w:numFmt w:val="bullet"/>
      <w:lvlText w:val=""/>
      <w:lvlJc w:val="left"/>
      <w:pPr>
        <w:ind w:left="2880" w:hanging="360"/>
      </w:pPr>
      <w:rPr>
        <w:rFonts w:ascii="Symbol" w:hAnsi="Symbol" w:hint="default"/>
      </w:rPr>
    </w:lvl>
    <w:lvl w:ilvl="4" w:tplc="CDDCFBE6" w:tentative="1">
      <w:start w:val="1"/>
      <w:numFmt w:val="bullet"/>
      <w:lvlText w:val="o"/>
      <w:lvlJc w:val="left"/>
      <w:pPr>
        <w:ind w:left="3600" w:hanging="360"/>
      </w:pPr>
      <w:rPr>
        <w:rFonts w:ascii="Courier New" w:hAnsi="Courier New" w:cs="Courier New" w:hint="default"/>
      </w:rPr>
    </w:lvl>
    <w:lvl w:ilvl="5" w:tplc="2B7CAD62" w:tentative="1">
      <w:start w:val="1"/>
      <w:numFmt w:val="bullet"/>
      <w:lvlText w:val=""/>
      <w:lvlJc w:val="left"/>
      <w:pPr>
        <w:ind w:left="4320" w:hanging="360"/>
      </w:pPr>
      <w:rPr>
        <w:rFonts w:ascii="Wingdings" w:hAnsi="Wingdings" w:hint="default"/>
      </w:rPr>
    </w:lvl>
    <w:lvl w:ilvl="6" w:tplc="F3105776" w:tentative="1">
      <w:start w:val="1"/>
      <w:numFmt w:val="bullet"/>
      <w:lvlText w:val=""/>
      <w:lvlJc w:val="left"/>
      <w:pPr>
        <w:ind w:left="5040" w:hanging="360"/>
      </w:pPr>
      <w:rPr>
        <w:rFonts w:ascii="Symbol" w:hAnsi="Symbol" w:hint="default"/>
      </w:rPr>
    </w:lvl>
    <w:lvl w:ilvl="7" w:tplc="CC54484C" w:tentative="1">
      <w:start w:val="1"/>
      <w:numFmt w:val="bullet"/>
      <w:lvlText w:val="o"/>
      <w:lvlJc w:val="left"/>
      <w:pPr>
        <w:ind w:left="5760" w:hanging="360"/>
      </w:pPr>
      <w:rPr>
        <w:rFonts w:ascii="Courier New" w:hAnsi="Courier New" w:cs="Courier New" w:hint="default"/>
      </w:rPr>
    </w:lvl>
    <w:lvl w:ilvl="8" w:tplc="018E1710" w:tentative="1">
      <w:start w:val="1"/>
      <w:numFmt w:val="bullet"/>
      <w:lvlText w:val=""/>
      <w:lvlJc w:val="left"/>
      <w:pPr>
        <w:ind w:left="6480" w:hanging="360"/>
      </w:pPr>
      <w:rPr>
        <w:rFonts w:ascii="Wingdings" w:hAnsi="Wingdings" w:hint="default"/>
      </w:rPr>
    </w:lvl>
  </w:abstractNum>
  <w:abstractNum w:abstractNumId="7" w15:restartNumberingAfterBreak="0">
    <w:nsid w:val="10833578"/>
    <w:multiLevelType w:val="hybridMultilevel"/>
    <w:tmpl w:val="F9001C60"/>
    <w:lvl w:ilvl="0" w:tplc="545CBA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6771717"/>
    <w:multiLevelType w:val="hybridMultilevel"/>
    <w:tmpl w:val="254AD9F0"/>
    <w:lvl w:ilvl="0" w:tplc="545CBA56">
      <w:start w:val="1"/>
      <w:numFmt w:val="bullet"/>
      <w:lvlText w:val=""/>
      <w:lvlJc w:val="left"/>
      <w:pPr>
        <w:ind w:left="1287" w:hanging="360"/>
      </w:pPr>
      <w:rPr>
        <w:rFonts w:ascii="Symbol" w:hAnsi="Symbol"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9" w15:restartNumberingAfterBreak="0">
    <w:nsid w:val="175312AD"/>
    <w:multiLevelType w:val="hybridMultilevel"/>
    <w:tmpl w:val="7A22CDA2"/>
    <w:lvl w:ilvl="0" w:tplc="64D6D31C">
      <w:start w:val="1"/>
      <w:numFmt w:val="decimal"/>
      <w:lvlText w:val="%1."/>
      <w:lvlJc w:val="left"/>
      <w:pPr>
        <w:ind w:left="720" w:hanging="360"/>
      </w:pPr>
    </w:lvl>
    <w:lvl w:ilvl="1" w:tplc="6C58FE60" w:tentative="1">
      <w:start w:val="1"/>
      <w:numFmt w:val="lowerLetter"/>
      <w:lvlText w:val="%2."/>
      <w:lvlJc w:val="left"/>
      <w:pPr>
        <w:ind w:left="1440" w:hanging="360"/>
      </w:pPr>
    </w:lvl>
    <w:lvl w:ilvl="2" w:tplc="3F309290" w:tentative="1">
      <w:start w:val="1"/>
      <w:numFmt w:val="lowerRoman"/>
      <w:lvlText w:val="%3."/>
      <w:lvlJc w:val="right"/>
      <w:pPr>
        <w:ind w:left="2160" w:hanging="180"/>
      </w:pPr>
    </w:lvl>
    <w:lvl w:ilvl="3" w:tplc="03424C90" w:tentative="1">
      <w:start w:val="1"/>
      <w:numFmt w:val="decimal"/>
      <w:lvlText w:val="%4."/>
      <w:lvlJc w:val="left"/>
      <w:pPr>
        <w:ind w:left="2880" w:hanging="360"/>
      </w:pPr>
    </w:lvl>
    <w:lvl w:ilvl="4" w:tplc="7D8E102C" w:tentative="1">
      <w:start w:val="1"/>
      <w:numFmt w:val="lowerLetter"/>
      <w:lvlText w:val="%5."/>
      <w:lvlJc w:val="left"/>
      <w:pPr>
        <w:ind w:left="3600" w:hanging="360"/>
      </w:pPr>
    </w:lvl>
    <w:lvl w:ilvl="5" w:tplc="C0B6A4A8" w:tentative="1">
      <w:start w:val="1"/>
      <w:numFmt w:val="lowerRoman"/>
      <w:lvlText w:val="%6."/>
      <w:lvlJc w:val="right"/>
      <w:pPr>
        <w:ind w:left="4320" w:hanging="180"/>
      </w:pPr>
    </w:lvl>
    <w:lvl w:ilvl="6" w:tplc="45EE504A" w:tentative="1">
      <w:start w:val="1"/>
      <w:numFmt w:val="decimal"/>
      <w:lvlText w:val="%7."/>
      <w:lvlJc w:val="left"/>
      <w:pPr>
        <w:ind w:left="5040" w:hanging="360"/>
      </w:pPr>
    </w:lvl>
    <w:lvl w:ilvl="7" w:tplc="BA6E95F4" w:tentative="1">
      <w:start w:val="1"/>
      <w:numFmt w:val="lowerLetter"/>
      <w:lvlText w:val="%8."/>
      <w:lvlJc w:val="left"/>
      <w:pPr>
        <w:ind w:left="5760" w:hanging="360"/>
      </w:pPr>
    </w:lvl>
    <w:lvl w:ilvl="8" w:tplc="35A8EF18" w:tentative="1">
      <w:start w:val="1"/>
      <w:numFmt w:val="lowerRoman"/>
      <w:lvlText w:val="%9."/>
      <w:lvlJc w:val="right"/>
      <w:pPr>
        <w:ind w:left="6480" w:hanging="180"/>
      </w:pPr>
    </w:lvl>
  </w:abstractNum>
  <w:abstractNum w:abstractNumId="10" w15:restartNumberingAfterBreak="0">
    <w:nsid w:val="21074C5C"/>
    <w:multiLevelType w:val="multilevel"/>
    <w:tmpl w:val="3916648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2198011F"/>
    <w:multiLevelType w:val="hybridMultilevel"/>
    <w:tmpl w:val="29C27F10"/>
    <w:lvl w:ilvl="0" w:tplc="86A875B6">
      <w:start w:val="1"/>
      <w:numFmt w:val="decimal"/>
      <w:lvlText w:val="%1)"/>
      <w:lvlJc w:val="left"/>
      <w:pPr>
        <w:ind w:left="360" w:hanging="360"/>
      </w:pPr>
      <w:rPr>
        <w:rFonts w:hint="default"/>
      </w:rPr>
    </w:lvl>
    <w:lvl w:ilvl="1" w:tplc="33D28F34" w:tentative="1">
      <w:start w:val="1"/>
      <w:numFmt w:val="lowerLetter"/>
      <w:lvlText w:val="%2."/>
      <w:lvlJc w:val="left"/>
      <w:pPr>
        <w:ind w:left="1080" w:hanging="360"/>
      </w:pPr>
    </w:lvl>
    <w:lvl w:ilvl="2" w:tplc="66009146" w:tentative="1">
      <w:start w:val="1"/>
      <w:numFmt w:val="lowerRoman"/>
      <w:lvlText w:val="%3."/>
      <w:lvlJc w:val="right"/>
      <w:pPr>
        <w:ind w:left="1800" w:hanging="180"/>
      </w:pPr>
    </w:lvl>
    <w:lvl w:ilvl="3" w:tplc="B13E2708" w:tentative="1">
      <w:start w:val="1"/>
      <w:numFmt w:val="decimal"/>
      <w:lvlText w:val="%4."/>
      <w:lvlJc w:val="left"/>
      <w:pPr>
        <w:ind w:left="2520" w:hanging="360"/>
      </w:pPr>
    </w:lvl>
    <w:lvl w:ilvl="4" w:tplc="CB286CFA" w:tentative="1">
      <w:start w:val="1"/>
      <w:numFmt w:val="lowerLetter"/>
      <w:lvlText w:val="%5."/>
      <w:lvlJc w:val="left"/>
      <w:pPr>
        <w:ind w:left="3240" w:hanging="360"/>
      </w:pPr>
    </w:lvl>
    <w:lvl w:ilvl="5" w:tplc="4588D816" w:tentative="1">
      <w:start w:val="1"/>
      <w:numFmt w:val="lowerRoman"/>
      <w:lvlText w:val="%6."/>
      <w:lvlJc w:val="right"/>
      <w:pPr>
        <w:ind w:left="3960" w:hanging="180"/>
      </w:pPr>
    </w:lvl>
    <w:lvl w:ilvl="6" w:tplc="6ACA3844" w:tentative="1">
      <w:start w:val="1"/>
      <w:numFmt w:val="decimal"/>
      <w:lvlText w:val="%7."/>
      <w:lvlJc w:val="left"/>
      <w:pPr>
        <w:ind w:left="4680" w:hanging="360"/>
      </w:pPr>
    </w:lvl>
    <w:lvl w:ilvl="7" w:tplc="E012937E" w:tentative="1">
      <w:start w:val="1"/>
      <w:numFmt w:val="lowerLetter"/>
      <w:lvlText w:val="%8."/>
      <w:lvlJc w:val="left"/>
      <w:pPr>
        <w:ind w:left="5400" w:hanging="360"/>
      </w:pPr>
    </w:lvl>
    <w:lvl w:ilvl="8" w:tplc="B9A2EDCC" w:tentative="1">
      <w:start w:val="1"/>
      <w:numFmt w:val="lowerRoman"/>
      <w:lvlText w:val="%9."/>
      <w:lvlJc w:val="right"/>
      <w:pPr>
        <w:ind w:left="6120" w:hanging="180"/>
      </w:pPr>
    </w:lvl>
  </w:abstractNum>
  <w:abstractNum w:abstractNumId="12" w15:restartNumberingAfterBreak="0">
    <w:nsid w:val="223E5CB3"/>
    <w:multiLevelType w:val="hybridMultilevel"/>
    <w:tmpl w:val="027821C8"/>
    <w:lvl w:ilvl="0" w:tplc="545CBA56">
      <w:start w:val="1"/>
      <w:numFmt w:val="bullet"/>
      <w:lvlText w:val=""/>
      <w:lvlJc w:val="left"/>
      <w:pPr>
        <w:ind w:left="720" w:hanging="360"/>
      </w:pPr>
      <w:rPr>
        <w:rFonts w:ascii="Symbol" w:hAnsi="Symbol" w:hint="default"/>
      </w:rPr>
    </w:lvl>
    <w:lvl w:ilvl="1" w:tplc="10805B46">
      <w:start w:val="1"/>
      <w:numFmt w:val="lowerLetter"/>
      <w:lvlText w:val="%2."/>
      <w:lvlJc w:val="left"/>
      <w:pPr>
        <w:ind w:left="1440" w:hanging="360"/>
      </w:pPr>
    </w:lvl>
    <w:lvl w:ilvl="2" w:tplc="09EACBCC" w:tentative="1">
      <w:start w:val="1"/>
      <w:numFmt w:val="lowerRoman"/>
      <w:lvlText w:val="%3."/>
      <w:lvlJc w:val="right"/>
      <w:pPr>
        <w:ind w:left="2160" w:hanging="180"/>
      </w:pPr>
    </w:lvl>
    <w:lvl w:ilvl="3" w:tplc="CB2CDB58" w:tentative="1">
      <w:start w:val="1"/>
      <w:numFmt w:val="decimal"/>
      <w:lvlText w:val="%4."/>
      <w:lvlJc w:val="left"/>
      <w:pPr>
        <w:ind w:left="2880" w:hanging="360"/>
      </w:pPr>
    </w:lvl>
    <w:lvl w:ilvl="4" w:tplc="5858B144" w:tentative="1">
      <w:start w:val="1"/>
      <w:numFmt w:val="lowerLetter"/>
      <w:lvlText w:val="%5."/>
      <w:lvlJc w:val="left"/>
      <w:pPr>
        <w:ind w:left="3600" w:hanging="360"/>
      </w:pPr>
    </w:lvl>
    <w:lvl w:ilvl="5" w:tplc="0B984A18" w:tentative="1">
      <w:start w:val="1"/>
      <w:numFmt w:val="lowerRoman"/>
      <w:lvlText w:val="%6."/>
      <w:lvlJc w:val="right"/>
      <w:pPr>
        <w:ind w:left="4320" w:hanging="180"/>
      </w:pPr>
    </w:lvl>
    <w:lvl w:ilvl="6" w:tplc="FBE8BA64" w:tentative="1">
      <w:start w:val="1"/>
      <w:numFmt w:val="decimal"/>
      <w:lvlText w:val="%7."/>
      <w:lvlJc w:val="left"/>
      <w:pPr>
        <w:ind w:left="5040" w:hanging="360"/>
      </w:pPr>
    </w:lvl>
    <w:lvl w:ilvl="7" w:tplc="45AE812A" w:tentative="1">
      <w:start w:val="1"/>
      <w:numFmt w:val="lowerLetter"/>
      <w:lvlText w:val="%8."/>
      <w:lvlJc w:val="left"/>
      <w:pPr>
        <w:ind w:left="5760" w:hanging="360"/>
      </w:pPr>
    </w:lvl>
    <w:lvl w:ilvl="8" w:tplc="C7A21448" w:tentative="1">
      <w:start w:val="1"/>
      <w:numFmt w:val="lowerRoman"/>
      <w:lvlText w:val="%9."/>
      <w:lvlJc w:val="right"/>
      <w:pPr>
        <w:ind w:left="6480" w:hanging="180"/>
      </w:pPr>
    </w:lvl>
  </w:abstractNum>
  <w:abstractNum w:abstractNumId="13" w15:restartNumberingAfterBreak="0">
    <w:nsid w:val="231647F1"/>
    <w:multiLevelType w:val="hybridMultilevel"/>
    <w:tmpl w:val="6AFA95EA"/>
    <w:lvl w:ilvl="0" w:tplc="545CBA56">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15:restartNumberingAfterBreak="0">
    <w:nsid w:val="24BA38DC"/>
    <w:multiLevelType w:val="hybridMultilevel"/>
    <w:tmpl w:val="FEDAA45C"/>
    <w:lvl w:ilvl="0" w:tplc="0BE469EC">
      <w:start w:val="13"/>
      <w:numFmt w:val="bullet"/>
      <w:lvlText w:val="-"/>
      <w:lvlJc w:val="left"/>
      <w:pPr>
        <w:ind w:left="360" w:hanging="360"/>
      </w:pPr>
      <w:rPr>
        <w:rFonts w:ascii="Calibri" w:eastAsia="Times New Roman" w:hAnsi="Calibri" w:cs="Times New Roman" w:hint="default"/>
      </w:rPr>
    </w:lvl>
    <w:lvl w:ilvl="1" w:tplc="EFCCF786" w:tentative="1">
      <w:start w:val="1"/>
      <w:numFmt w:val="bullet"/>
      <w:lvlText w:val="o"/>
      <w:lvlJc w:val="left"/>
      <w:pPr>
        <w:ind w:left="1440" w:hanging="360"/>
      </w:pPr>
      <w:rPr>
        <w:rFonts w:ascii="Courier New" w:hAnsi="Courier New" w:cs="Courier New" w:hint="default"/>
      </w:rPr>
    </w:lvl>
    <w:lvl w:ilvl="2" w:tplc="850E1462" w:tentative="1">
      <w:start w:val="1"/>
      <w:numFmt w:val="bullet"/>
      <w:lvlText w:val=""/>
      <w:lvlJc w:val="left"/>
      <w:pPr>
        <w:ind w:left="2160" w:hanging="360"/>
      </w:pPr>
      <w:rPr>
        <w:rFonts w:ascii="Wingdings" w:hAnsi="Wingdings" w:hint="default"/>
      </w:rPr>
    </w:lvl>
    <w:lvl w:ilvl="3" w:tplc="67CECBB0" w:tentative="1">
      <w:start w:val="1"/>
      <w:numFmt w:val="bullet"/>
      <w:lvlText w:val=""/>
      <w:lvlJc w:val="left"/>
      <w:pPr>
        <w:ind w:left="2880" w:hanging="360"/>
      </w:pPr>
      <w:rPr>
        <w:rFonts w:ascii="Symbol" w:hAnsi="Symbol" w:hint="default"/>
      </w:rPr>
    </w:lvl>
    <w:lvl w:ilvl="4" w:tplc="A932506E" w:tentative="1">
      <w:start w:val="1"/>
      <w:numFmt w:val="bullet"/>
      <w:lvlText w:val="o"/>
      <w:lvlJc w:val="left"/>
      <w:pPr>
        <w:ind w:left="3600" w:hanging="360"/>
      </w:pPr>
      <w:rPr>
        <w:rFonts w:ascii="Courier New" w:hAnsi="Courier New" w:cs="Courier New" w:hint="default"/>
      </w:rPr>
    </w:lvl>
    <w:lvl w:ilvl="5" w:tplc="01603DC0" w:tentative="1">
      <w:start w:val="1"/>
      <w:numFmt w:val="bullet"/>
      <w:lvlText w:val=""/>
      <w:lvlJc w:val="left"/>
      <w:pPr>
        <w:ind w:left="4320" w:hanging="360"/>
      </w:pPr>
      <w:rPr>
        <w:rFonts w:ascii="Wingdings" w:hAnsi="Wingdings" w:hint="default"/>
      </w:rPr>
    </w:lvl>
    <w:lvl w:ilvl="6" w:tplc="7DA0CAD8" w:tentative="1">
      <w:start w:val="1"/>
      <w:numFmt w:val="bullet"/>
      <w:lvlText w:val=""/>
      <w:lvlJc w:val="left"/>
      <w:pPr>
        <w:ind w:left="5040" w:hanging="360"/>
      </w:pPr>
      <w:rPr>
        <w:rFonts w:ascii="Symbol" w:hAnsi="Symbol" w:hint="default"/>
      </w:rPr>
    </w:lvl>
    <w:lvl w:ilvl="7" w:tplc="646878BE" w:tentative="1">
      <w:start w:val="1"/>
      <w:numFmt w:val="bullet"/>
      <w:lvlText w:val="o"/>
      <w:lvlJc w:val="left"/>
      <w:pPr>
        <w:ind w:left="5760" w:hanging="360"/>
      </w:pPr>
      <w:rPr>
        <w:rFonts w:ascii="Courier New" w:hAnsi="Courier New" w:cs="Courier New" w:hint="default"/>
      </w:rPr>
    </w:lvl>
    <w:lvl w:ilvl="8" w:tplc="B7F25CE6" w:tentative="1">
      <w:start w:val="1"/>
      <w:numFmt w:val="bullet"/>
      <w:lvlText w:val=""/>
      <w:lvlJc w:val="left"/>
      <w:pPr>
        <w:ind w:left="6480" w:hanging="360"/>
      </w:pPr>
      <w:rPr>
        <w:rFonts w:ascii="Wingdings" w:hAnsi="Wingdings" w:hint="default"/>
      </w:rPr>
    </w:lvl>
  </w:abstractNum>
  <w:abstractNum w:abstractNumId="15" w15:restartNumberingAfterBreak="0">
    <w:nsid w:val="279E2332"/>
    <w:multiLevelType w:val="hybridMultilevel"/>
    <w:tmpl w:val="C6068AE2"/>
    <w:lvl w:ilvl="0" w:tplc="545CBA56">
      <w:start w:val="1"/>
      <w:numFmt w:val="bullet"/>
      <w:lvlText w:val=""/>
      <w:lvlJc w:val="left"/>
      <w:pPr>
        <w:ind w:left="1287" w:hanging="360"/>
      </w:pPr>
      <w:rPr>
        <w:rFonts w:ascii="Symbol" w:hAnsi="Symbol"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16" w15:restartNumberingAfterBreak="0">
    <w:nsid w:val="28614C01"/>
    <w:multiLevelType w:val="hybridMultilevel"/>
    <w:tmpl w:val="06A64C9E"/>
    <w:lvl w:ilvl="0" w:tplc="8EF6017E">
      <w:start w:val="1"/>
      <w:numFmt w:val="decimal"/>
      <w:lvlText w:val="%1."/>
      <w:lvlJc w:val="left"/>
      <w:pPr>
        <w:ind w:left="360" w:hanging="360"/>
      </w:pPr>
      <w:rPr>
        <w:rFonts w:hint="default"/>
      </w:rPr>
    </w:lvl>
    <w:lvl w:ilvl="1" w:tplc="830626C2" w:tentative="1">
      <w:start w:val="1"/>
      <w:numFmt w:val="lowerLetter"/>
      <w:lvlText w:val="%2."/>
      <w:lvlJc w:val="left"/>
      <w:pPr>
        <w:ind w:left="1080" w:hanging="360"/>
      </w:pPr>
    </w:lvl>
    <w:lvl w:ilvl="2" w:tplc="58C03F34" w:tentative="1">
      <w:start w:val="1"/>
      <w:numFmt w:val="lowerRoman"/>
      <w:lvlText w:val="%3."/>
      <w:lvlJc w:val="right"/>
      <w:pPr>
        <w:ind w:left="1800" w:hanging="180"/>
      </w:pPr>
    </w:lvl>
    <w:lvl w:ilvl="3" w:tplc="2FBEED00" w:tentative="1">
      <w:start w:val="1"/>
      <w:numFmt w:val="decimal"/>
      <w:lvlText w:val="%4."/>
      <w:lvlJc w:val="left"/>
      <w:pPr>
        <w:ind w:left="2520" w:hanging="360"/>
      </w:pPr>
    </w:lvl>
    <w:lvl w:ilvl="4" w:tplc="BA5289D6" w:tentative="1">
      <w:start w:val="1"/>
      <w:numFmt w:val="lowerLetter"/>
      <w:lvlText w:val="%5."/>
      <w:lvlJc w:val="left"/>
      <w:pPr>
        <w:ind w:left="3240" w:hanging="360"/>
      </w:pPr>
    </w:lvl>
    <w:lvl w:ilvl="5" w:tplc="61A0A6BA" w:tentative="1">
      <w:start w:val="1"/>
      <w:numFmt w:val="lowerRoman"/>
      <w:lvlText w:val="%6."/>
      <w:lvlJc w:val="right"/>
      <w:pPr>
        <w:ind w:left="3960" w:hanging="180"/>
      </w:pPr>
    </w:lvl>
    <w:lvl w:ilvl="6" w:tplc="98D82048" w:tentative="1">
      <w:start w:val="1"/>
      <w:numFmt w:val="decimal"/>
      <w:lvlText w:val="%7."/>
      <w:lvlJc w:val="left"/>
      <w:pPr>
        <w:ind w:left="4680" w:hanging="360"/>
      </w:pPr>
    </w:lvl>
    <w:lvl w:ilvl="7" w:tplc="B1F20DFC" w:tentative="1">
      <w:start w:val="1"/>
      <w:numFmt w:val="lowerLetter"/>
      <w:lvlText w:val="%8."/>
      <w:lvlJc w:val="left"/>
      <w:pPr>
        <w:ind w:left="5400" w:hanging="360"/>
      </w:pPr>
    </w:lvl>
    <w:lvl w:ilvl="8" w:tplc="EB40BDF4" w:tentative="1">
      <w:start w:val="1"/>
      <w:numFmt w:val="lowerRoman"/>
      <w:lvlText w:val="%9."/>
      <w:lvlJc w:val="right"/>
      <w:pPr>
        <w:ind w:left="6120" w:hanging="180"/>
      </w:pPr>
    </w:lvl>
  </w:abstractNum>
  <w:abstractNum w:abstractNumId="17" w15:restartNumberingAfterBreak="0">
    <w:nsid w:val="2FE80E91"/>
    <w:multiLevelType w:val="hybridMultilevel"/>
    <w:tmpl w:val="05C475CA"/>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8" w15:restartNumberingAfterBreak="0">
    <w:nsid w:val="347365AA"/>
    <w:multiLevelType w:val="hybridMultilevel"/>
    <w:tmpl w:val="577ED878"/>
    <w:lvl w:ilvl="0" w:tplc="FD182192">
      <w:start w:val="1"/>
      <w:numFmt w:val="decimal"/>
      <w:lvlText w:val="%1."/>
      <w:lvlJc w:val="left"/>
      <w:pPr>
        <w:ind w:left="1068" w:hanging="360"/>
      </w:pPr>
      <w:rPr>
        <w:rFonts w:hint="default"/>
        <w:color w:val="222222"/>
      </w:rPr>
    </w:lvl>
    <w:lvl w:ilvl="1" w:tplc="57F01FCC" w:tentative="1">
      <w:start w:val="1"/>
      <w:numFmt w:val="lowerLetter"/>
      <w:lvlText w:val="%2."/>
      <w:lvlJc w:val="left"/>
      <w:pPr>
        <w:ind w:left="1788" w:hanging="360"/>
      </w:pPr>
    </w:lvl>
    <w:lvl w:ilvl="2" w:tplc="2E4448F8" w:tentative="1">
      <w:start w:val="1"/>
      <w:numFmt w:val="lowerRoman"/>
      <w:lvlText w:val="%3."/>
      <w:lvlJc w:val="right"/>
      <w:pPr>
        <w:ind w:left="2508" w:hanging="180"/>
      </w:pPr>
    </w:lvl>
    <w:lvl w:ilvl="3" w:tplc="C7BC2100" w:tentative="1">
      <w:start w:val="1"/>
      <w:numFmt w:val="decimal"/>
      <w:lvlText w:val="%4."/>
      <w:lvlJc w:val="left"/>
      <w:pPr>
        <w:ind w:left="3228" w:hanging="360"/>
      </w:pPr>
    </w:lvl>
    <w:lvl w:ilvl="4" w:tplc="7F3A7B24" w:tentative="1">
      <w:start w:val="1"/>
      <w:numFmt w:val="lowerLetter"/>
      <w:lvlText w:val="%5."/>
      <w:lvlJc w:val="left"/>
      <w:pPr>
        <w:ind w:left="3948" w:hanging="360"/>
      </w:pPr>
    </w:lvl>
    <w:lvl w:ilvl="5" w:tplc="A802FCBA" w:tentative="1">
      <w:start w:val="1"/>
      <w:numFmt w:val="lowerRoman"/>
      <w:lvlText w:val="%6."/>
      <w:lvlJc w:val="right"/>
      <w:pPr>
        <w:ind w:left="4668" w:hanging="180"/>
      </w:pPr>
    </w:lvl>
    <w:lvl w:ilvl="6" w:tplc="2F5A007C" w:tentative="1">
      <w:start w:val="1"/>
      <w:numFmt w:val="decimal"/>
      <w:lvlText w:val="%7."/>
      <w:lvlJc w:val="left"/>
      <w:pPr>
        <w:ind w:left="5388" w:hanging="360"/>
      </w:pPr>
    </w:lvl>
    <w:lvl w:ilvl="7" w:tplc="D430B6EC" w:tentative="1">
      <w:start w:val="1"/>
      <w:numFmt w:val="lowerLetter"/>
      <w:lvlText w:val="%8."/>
      <w:lvlJc w:val="left"/>
      <w:pPr>
        <w:ind w:left="6108" w:hanging="360"/>
      </w:pPr>
    </w:lvl>
    <w:lvl w:ilvl="8" w:tplc="F064B958" w:tentative="1">
      <w:start w:val="1"/>
      <w:numFmt w:val="lowerRoman"/>
      <w:lvlText w:val="%9."/>
      <w:lvlJc w:val="right"/>
      <w:pPr>
        <w:ind w:left="6828" w:hanging="180"/>
      </w:pPr>
    </w:lvl>
  </w:abstractNum>
  <w:abstractNum w:abstractNumId="19" w15:restartNumberingAfterBreak="0">
    <w:nsid w:val="35373F82"/>
    <w:multiLevelType w:val="hybridMultilevel"/>
    <w:tmpl w:val="EE2CCCEA"/>
    <w:lvl w:ilvl="0" w:tplc="FE627CA4">
      <w:start w:val="13"/>
      <w:numFmt w:val="bullet"/>
      <w:lvlText w:val="-"/>
      <w:lvlJc w:val="left"/>
      <w:pPr>
        <w:ind w:left="360" w:hanging="360"/>
      </w:pPr>
      <w:rPr>
        <w:rFonts w:ascii="Calibri" w:eastAsia="Times New Roman" w:hAnsi="Calibri" w:cs="Times New Roman" w:hint="default"/>
      </w:rPr>
    </w:lvl>
    <w:lvl w:ilvl="1" w:tplc="1BCA6552" w:tentative="1">
      <w:start w:val="1"/>
      <w:numFmt w:val="bullet"/>
      <w:lvlText w:val="o"/>
      <w:lvlJc w:val="left"/>
      <w:pPr>
        <w:ind w:left="1080" w:hanging="360"/>
      </w:pPr>
      <w:rPr>
        <w:rFonts w:ascii="Courier New" w:hAnsi="Courier New" w:cs="Courier New" w:hint="default"/>
      </w:rPr>
    </w:lvl>
    <w:lvl w:ilvl="2" w:tplc="51A82CB6" w:tentative="1">
      <w:start w:val="1"/>
      <w:numFmt w:val="bullet"/>
      <w:lvlText w:val=""/>
      <w:lvlJc w:val="left"/>
      <w:pPr>
        <w:ind w:left="1800" w:hanging="360"/>
      </w:pPr>
      <w:rPr>
        <w:rFonts w:ascii="Wingdings" w:hAnsi="Wingdings" w:hint="default"/>
      </w:rPr>
    </w:lvl>
    <w:lvl w:ilvl="3" w:tplc="C18C8ADA" w:tentative="1">
      <w:start w:val="1"/>
      <w:numFmt w:val="bullet"/>
      <w:lvlText w:val=""/>
      <w:lvlJc w:val="left"/>
      <w:pPr>
        <w:ind w:left="2520" w:hanging="360"/>
      </w:pPr>
      <w:rPr>
        <w:rFonts w:ascii="Symbol" w:hAnsi="Symbol" w:hint="default"/>
      </w:rPr>
    </w:lvl>
    <w:lvl w:ilvl="4" w:tplc="53EC08D4" w:tentative="1">
      <w:start w:val="1"/>
      <w:numFmt w:val="bullet"/>
      <w:lvlText w:val="o"/>
      <w:lvlJc w:val="left"/>
      <w:pPr>
        <w:ind w:left="3240" w:hanging="360"/>
      </w:pPr>
      <w:rPr>
        <w:rFonts w:ascii="Courier New" w:hAnsi="Courier New" w:cs="Courier New" w:hint="default"/>
      </w:rPr>
    </w:lvl>
    <w:lvl w:ilvl="5" w:tplc="FCF0430C" w:tentative="1">
      <w:start w:val="1"/>
      <w:numFmt w:val="bullet"/>
      <w:lvlText w:val=""/>
      <w:lvlJc w:val="left"/>
      <w:pPr>
        <w:ind w:left="3960" w:hanging="360"/>
      </w:pPr>
      <w:rPr>
        <w:rFonts w:ascii="Wingdings" w:hAnsi="Wingdings" w:hint="default"/>
      </w:rPr>
    </w:lvl>
    <w:lvl w:ilvl="6" w:tplc="8770680C" w:tentative="1">
      <w:start w:val="1"/>
      <w:numFmt w:val="bullet"/>
      <w:lvlText w:val=""/>
      <w:lvlJc w:val="left"/>
      <w:pPr>
        <w:ind w:left="4680" w:hanging="360"/>
      </w:pPr>
      <w:rPr>
        <w:rFonts w:ascii="Symbol" w:hAnsi="Symbol" w:hint="default"/>
      </w:rPr>
    </w:lvl>
    <w:lvl w:ilvl="7" w:tplc="17F2F0BA" w:tentative="1">
      <w:start w:val="1"/>
      <w:numFmt w:val="bullet"/>
      <w:lvlText w:val="o"/>
      <w:lvlJc w:val="left"/>
      <w:pPr>
        <w:ind w:left="5400" w:hanging="360"/>
      </w:pPr>
      <w:rPr>
        <w:rFonts w:ascii="Courier New" w:hAnsi="Courier New" w:cs="Courier New" w:hint="default"/>
      </w:rPr>
    </w:lvl>
    <w:lvl w:ilvl="8" w:tplc="AAC4D2AE" w:tentative="1">
      <w:start w:val="1"/>
      <w:numFmt w:val="bullet"/>
      <w:lvlText w:val=""/>
      <w:lvlJc w:val="left"/>
      <w:pPr>
        <w:ind w:left="6120" w:hanging="360"/>
      </w:pPr>
      <w:rPr>
        <w:rFonts w:ascii="Wingdings" w:hAnsi="Wingdings" w:hint="default"/>
      </w:rPr>
    </w:lvl>
  </w:abstractNum>
  <w:abstractNum w:abstractNumId="20" w15:restartNumberingAfterBreak="0">
    <w:nsid w:val="38512CBD"/>
    <w:multiLevelType w:val="hybridMultilevel"/>
    <w:tmpl w:val="29C27F10"/>
    <w:lvl w:ilvl="0" w:tplc="8A3EE11C">
      <w:start w:val="1"/>
      <w:numFmt w:val="decimal"/>
      <w:lvlText w:val="%1)"/>
      <w:lvlJc w:val="left"/>
      <w:pPr>
        <w:ind w:left="360" w:hanging="360"/>
      </w:pPr>
      <w:rPr>
        <w:rFonts w:hint="default"/>
      </w:rPr>
    </w:lvl>
    <w:lvl w:ilvl="1" w:tplc="8654B786" w:tentative="1">
      <w:start w:val="1"/>
      <w:numFmt w:val="lowerLetter"/>
      <w:lvlText w:val="%2."/>
      <w:lvlJc w:val="left"/>
      <w:pPr>
        <w:ind w:left="1080" w:hanging="360"/>
      </w:pPr>
    </w:lvl>
    <w:lvl w:ilvl="2" w:tplc="2216E9A8" w:tentative="1">
      <w:start w:val="1"/>
      <w:numFmt w:val="lowerRoman"/>
      <w:lvlText w:val="%3."/>
      <w:lvlJc w:val="right"/>
      <w:pPr>
        <w:ind w:left="1800" w:hanging="180"/>
      </w:pPr>
    </w:lvl>
    <w:lvl w:ilvl="3" w:tplc="921013C8" w:tentative="1">
      <w:start w:val="1"/>
      <w:numFmt w:val="decimal"/>
      <w:lvlText w:val="%4."/>
      <w:lvlJc w:val="left"/>
      <w:pPr>
        <w:ind w:left="2520" w:hanging="360"/>
      </w:pPr>
    </w:lvl>
    <w:lvl w:ilvl="4" w:tplc="4168B26E" w:tentative="1">
      <w:start w:val="1"/>
      <w:numFmt w:val="lowerLetter"/>
      <w:lvlText w:val="%5."/>
      <w:lvlJc w:val="left"/>
      <w:pPr>
        <w:ind w:left="3240" w:hanging="360"/>
      </w:pPr>
    </w:lvl>
    <w:lvl w:ilvl="5" w:tplc="CB1A41BA" w:tentative="1">
      <w:start w:val="1"/>
      <w:numFmt w:val="lowerRoman"/>
      <w:lvlText w:val="%6."/>
      <w:lvlJc w:val="right"/>
      <w:pPr>
        <w:ind w:left="3960" w:hanging="180"/>
      </w:pPr>
    </w:lvl>
    <w:lvl w:ilvl="6" w:tplc="06B25DAC" w:tentative="1">
      <w:start w:val="1"/>
      <w:numFmt w:val="decimal"/>
      <w:lvlText w:val="%7."/>
      <w:lvlJc w:val="left"/>
      <w:pPr>
        <w:ind w:left="4680" w:hanging="360"/>
      </w:pPr>
    </w:lvl>
    <w:lvl w:ilvl="7" w:tplc="0CCA02B0" w:tentative="1">
      <w:start w:val="1"/>
      <w:numFmt w:val="lowerLetter"/>
      <w:lvlText w:val="%8."/>
      <w:lvlJc w:val="left"/>
      <w:pPr>
        <w:ind w:left="5400" w:hanging="360"/>
      </w:pPr>
    </w:lvl>
    <w:lvl w:ilvl="8" w:tplc="8CFE947C" w:tentative="1">
      <w:start w:val="1"/>
      <w:numFmt w:val="lowerRoman"/>
      <w:lvlText w:val="%9."/>
      <w:lvlJc w:val="right"/>
      <w:pPr>
        <w:ind w:left="6120" w:hanging="180"/>
      </w:pPr>
    </w:lvl>
  </w:abstractNum>
  <w:abstractNum w:abstractNumId="21" w15:restartNumberingAfterBreak="0">
    <w:nsid w:val="3B062679"/>
    <w:multiLevelType w:val="hybridMultilevel"/>
    <w:tmpl w:val="A26802BA"/>
    <w:lvl w:ilvl="0" w:tplc="6CFC8926">
      <w:start w:val="1"/>
      <w:numFmt w:val="decimal"/>
      <w:lvlText w:val="%1)"/>
      <w:lvlJc w:val="left"/>
      <w:pPr>
        <w:ind w:left="720" w:hanging="360"/>
      </w:pPr>
      <w:rPr>
        <w:rFonts w:hint="default"/>
      </w:rPr>
    </w:lvl>
    <w:lvl w:ilvl="1" w:tplc="18FE1AA4" w:tentative="1">
      <w:start w:val="1"/>
      <w:numFmt w:val="lowerLetter"/>
      <w:lvlText w:val="%2."/>
      <w:lvlJc w:val="left"/>
      <w:pPr>
        <w:ind w:left="1440" w:hanging="360"/>
      </w:pPr>
    </w:lvl>
    <w:lvl w:ilvl="2" w:tplc="684E14B0" w:tentative="1">
      <w:start w:val="1"/>
      <w:numFmt w:val="lowerRoman"/>
      <w:lvlText w:val="%3."/>
      <w:lvlJc w:val="right"/>
      <w:pPr>
        <w:ind w:left="2160" w:hanging="180"/>
      </w:pPr>
    </w:lvl>
    <w:lvl w:ilvl="3" w:tplc="21307C5E" w:tentative="1">
      <w:start w:val="1"/>
      <w:numFmt w:val="decimal"/>
      <w:lvlText w:val="%4."/>
      <w:lvlJc w:val="left"/>
      <w:pPr>
        <w:ind w:left="2880" w:hanging="360"/>
      </w:pPr>
    </w:lvl>
    <w:lvl w:ilvl="4" w:tplc="8CFC2394" w:tentative="1">
      <w:start w:val="1"/>
      <w:numFmt w:val="lowerLetter"/>
      <w:lvlText w:val="%5."/>
      <w:lvlJc w:val="left"/>
      <w:pPr>
        <w:ind w:left="3600" w:hanging="360"/>
      </w:pPr>
    </w:lvl>
    <w:lvl w:ilvl="5" w:tplc="38E4F32A" w:tentative="1">
      <w:start w:val="1"/>
      <w:numFmt w:val="lowerRoman"/>
      <w:lvlText w:val="%6."/>
      <w:lvlJc w:val="right"/>
      <w:pPr>
        <w:ind w:left="4320" w:hanging="180"/>
      </w:pPr>
    </w:lvl>
    <w:lvl w:ilvl="6" w:tplc="192044E6" w:tentative="1">
      <w:start w:val="1"/>
      <w:numFmt w:val="decimal"/>
      <w:lvlText w:val="%7."/>
      <w:lvlJc w:val="left"/>
      <w:pPr>
        <w:ind w:left="5040" w:hanging="360"/>
      </w:pPr>
    </w:lvl>
    <w:lvl w:ilvl="7" w:tplc="9A0891A6" w:tentative="1">
      <w:start w:val="1"/>
      <w:numFmt w:val="lowerLetter"/>
      <w:lvlText w:val="%8."/>
      <w:lvlJc w:val="left"/>
      <w:pPr>
        <w:ind w:left="5760" w:hanging="360"/>
      </w:pPr>
    </w:lvl>
    <w:lvl w:ilvl="8" w:tplc="217E4598" w:tentative="1">
      <w:start w:val="1"/>
      <w:numFmt w:val="lowerRoman"/>
      <w:lvlText w:val="%9."/>
      <w:lvlJc w:val="right"/>
      <w:pPr>
        <w:ind w:left="6480" w:hanging="180"/>
      </w:pPr>
    </w:lvl>
  </w:abstractNum>
  <w:abstractNum w:abstractNumId="22" w15:restartNumberingAfterBreak="0">
    <w:nsid w:val="3B44620D"/>
    <w:multiLevelType w:val="hybridMultilevel"/>
    <w:tmpl w:val="C84A7250"/>
    <w:lvl w:ilvl="0" w:tplc="4ABA4A16">
      <w:start w:val="1"/>
      <w:numFmt w:val="bullet"/>
      <w:lvlText w:val=""/>
      <w:lvlJc w:val="left"/>
      <w:pPr>
        <w:ind w:left="360" w:hanging="360"/>
      </w:pPr>
      <w:rPr>
        <w:rFonts w:ascii="Symbol" w:hAnsi="Symbol" w:hint="default"/>
      </w:rPr>
    </w:lvl>
    <w:lvl w:ilvl="1" w:tplc="9DE259AC" w:tentative="1">
      <w:start w:val="1"/>
      <w:numFmt w:val="bullet"/>
      <w:lvlText w:val="o"/>
      <w:lvlJc w:val="left"/>
      <w:pPr>
        <w:ind w:left="1080" w:hanging="360"/>
      </w:pPr>
      <w:rPr>
        <w:rFonts w:ascii="Courier New" w:hAnsi="Courier New" w:cs="Courier New" w:hint="default"/>
      </w:rPr>
    </w:lvl>
    <w:lvl w:ilvl="2" w:tplc="86888FC4" w:tentative="1">
      <w:start w:val="1"/>
      <w:numFmt w:val="bullet"/>
      <w:lvlText w:val=""/>
      <w:lvlJc w:val="left"/>
      <w:pPr>
        <w:ind w:left="1800" w:hanging="360"/>
      </w:pPr>
      <w:rPr>
        <w:rFonts w:ascii="Wingdings" w:hAnsi="Wingdings" w:hint="default"/>
      </w:rPr>
    </w:lvl>
    <w:lvl w:ilvl="3" w:tplc="E7F8B4B2" w:tentative="1">
      <w:start w:val="1"/>
      <w:numFmt w:val="bullet"/>
      <w:lvlText w:val=""/>
      <w:lvlJc w:val="left"/>
      <w:pPr>
        <w:ind w:left="2520" w:hanging="360"/>
      </w:pPr>
      <w:rPr>
        <w:rFonts w:ascii="Symbol" w:hAnsi="Symbol" w:hint="default"/>
      </w:rPr>
    </w:lvl>
    <w:lvl w:ilvl="4" w:tplc="BDD071CA" w:tentative="1">
      <w:start w:val="1"/>
      <w:numFmt w:val="bullet"/>
      <w:lvlText w:val="o"/>
      <w:lvlJc w:val="left"/>
      <w:pPr>
        <w:ind w:left="3240" w:hanging="360"/>
      </w:pPr>
      <w:rPr>
        <w:rFonts w:ascii="Courier New" w:hAnsi="Courier New" w:cs="Courier New" w:hint="default"/>
      </w:rPr>
    </w:lvl>
    <w:lvl w:ilvl="5" w:tplc="EE3AD4E8" w:tentative="1">
      <w:start w:val="1"/>
      <w:numFmt w:val="bullet"/>
      <w:lvlText w:val=""/>
      <w:lvlJc w:val="left"/>
      <w:pPr>
        <w:ind w:left="3960" w:hanging="360"/>
      </w:pPr>
      <w:rPr>
        <w:rFonts w:ascii="Wingdings" w:hAnsi="Wingdings" w:hint="default"/>
      </w:rPr>
    </w:lvl>
    <w:lvl w:ilvl="6" w:tplc="871CC478" w:tentative="1">
      <w:start w:val="1"/>
      <w:numFmt w:val="bullet"/>
      <w:lvlText w:val=""/>
      <w:lvlJc w:val="left"/>
      <w:pPr>
        <w:ind w:left="4680" w:hanging="360"/>
      </w:pPr>
      <w:rPr>
        <w:rFonts w:ascii="Symbol" w:hAnsi="Symbol" w:hint="default"/>
      </w:rPr>
    </w:lvl>
    <w:lvl w:ilvl="7" w:tplc="BD527566" w:tentative="1">
      <w:start w:val="1"/>
      <w:numFmt w:val="bullet"/>
      <w:lvlText w:val="o"/>
      <w:lvlJc w:val="left"/>
      <w:pPr>
        <w:ind w:left="5400" w:hanging="360"/>
      </w:pPr>
      <w:rPr>
        <w:rFonts w:ascii="Courier New" w:hAnsi="Courier New" w:cs="Courier New" w:hint="default"/>
      </w:rPr>
    </w:lvl>
    <w:lvl w:ilvl="8" w:tplc="43882BE2" w:tentative="1">
      <w:start w:val="1"/>
      <w:numFmt w:val="bullet"/>
      <w:lvlText w:val=""/>
      <w:lvlJc w:val="left"/>
      <w:pPr>
        <w:ind w:left="6120" w:hanging="360"/>
      </w:pPr>
      <w:rPr>
        <w:rFonts w:ascii="Wingdings" w:hAnsi="Wingdings" w:hint="default"/>
      </w:rPr>
    </w:lvl>
  </w:abstractNum>
  <w:abstractNum w:abstractNumId="23" w15:restartNumberingAfterBreak="0">
    <w:nsid w:val="3C652D93"/>
    <w:multiLevelType w:val="multilevel"/>
    <w:tmpl w:val="1EF60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CED02E6"/>
    <w:multiLevelType w:val="multilevel"/>
    <w:tmpl w:val="B2CAA11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41BA3663"/>
    <w:multiLevelType w:val="hybridMultilevel"/>
    <w:tmpl w:val="4B6AB9A2"/>
    <w:lvl w:ilvl="0" w:tplc="967EE4AE">
      <w:start w:val="1"/>
      <w:numFmt w:val="bullet"/>
      <w:lvlText w:val=""/>
      <w:lvlJc w:val="left"/>
      <w:pPr>
        <w:ind w:left="360" w:hanging="360"/>
      </w:pPr>
      <w:rPr>
        <w:rFonts w:ascii="Symbol" w:hAnsi="Symbol" w:hint="default"/>
      </w:rPr>
    </w:lvl>
    <w:lvl w:ilvl="1" w:tplc="AD4CC9B4" w:tentative="1">
      <w:start w:val="1"/>
      <w:numFmt w:val="bullet"/>
      <w:lvlText w:val="o"/>
      <w:lvlJc w:val="left"/>
      <w:pPr>
        <w:ind w:left="1080" w:hanging="360"/>
      </w:pPr>
      <w:rPr>
        <w:rFonts w:ascii="Courier New" w:hAnsi="Courier New" w:cs="Courier New" w:hint="default"/>
      </w:rPr>
    </w:lvl>
    <w:lvl w:ilvl="2" w:tplc="AC5A9EB2" w:tentative="1">
      <w:start w:val="1"/>
      <w:numFmt w:val="bullet"/>
      <w:lvlText w:val=""/>
      <w:lvlJc w:val="left"/>
      <w:pPr>
        <w:ind w:left="1800" w:hanging="360"/>
      </w:pPr>
      <w:rPr>
        <w:rFonts w:ascii="Wingdings" w:hAnsi="Wingdings" w:hint="default"/>
      </w:rPr>
    </w:lvl>
    <w:lvl w:ilvl="3" w:tplc="9584552A" w:tentative="1">
      <w:start w:val="1"/>
      <w:numFmt w:val="bullet"/>
      <w:lvlText w:val=""/>
      <w:lvlJc w:val="left"/>
      <w:pPr>
        <w:ind w:left="2520" w:hanging="360"/>
      </w:pPr>
      <w:rPr>
        <w:rFonts w:ascii="Symbol" w:hAnsi="Symbol" w:hint="default"/>
      </w:rPr>
    </w:lvl>
    <w:lvl w:ilvl="4" w:tplc="B62C5DEA" w:tentative="1">
      <w:start w:val="1"/>
      <w:numFmt w:val="bullet"/>
      <w:lvlText w:val="o"/>
      <w:lvlJc w:val="left"/>
      <w:pPr>
        <w:ind w:left="3240" w:hanging="360"/>
      </w:pPr>
      <w:rPr>
        <w:rFonts w:ascii="Courier New" w:hAnsi="Courier New" w:cs="Courier New" w:hint="default"/>
      </w:rPr>
    </w:lvl>
    <w:lvl w:ilvl="5" w:tplc="6C20673C" w:tentative="1">
      <w:start w:val="1"/>
      <w:numFmt w:val="bullet"/>
      <w:lvlText w:val=""/>
      <w:lvlJc w:val="left"/>
      <w:pPr>
        <w:ind w:left="3960" w:hanging="360"/>
      </w:pPr>
      <w:rPr>
        <w:rFonts w:ascii="Wingdings" w:hAnsi="Wingdings" w:hint="default"/>
      </w:rPr>
    </w:lvl>
    <w:lvl w:ilvl="6" w:tplc="0130F95C" w:tentative="1">
      <w:start w:val="1"/>
      <w:numFmt w:val="bullet"/>
      <w:lvlText w:val=""/>
      <w:lvlJc w:val="left"/>
      <w:pPr>
        <w:ind w:left="4680" w:hanging="360"/>
      </w:pPr>
      <w:rPr>
        <w:rFonts w:ascii="Symbol" w:hAnsi="Symbol" w:hint="default"/>
      </w:rPr>
    </w:lvl>
    <w:lvl w:ilvl="7" w:tplc="FECC71C8" w:tentative="1">
      <w:start w:val="1"/>
      <w:numFmt w:val="bullet"/>
      <w:lvlText w:val="o"/>
      <w:lvlJc w:val="left"/>
      <w:pPr>
        <w:ind w:left="5400" w:hanging="360"/>
      </w:pPr>
      <w:rPr>
        <w:rFonts w:ascii="Courier New" w:hAnsi="Courier New" w:cs="Courier New" w:hint="default"/>
      </w:rPr>
    </w:lvl>
    <w:lvl w:ilvl="8" w:tplc="80F24674" w:tentative="1">
      <w:start w:val="1"/>
      <w:numFmt w:val="bullet"/>
      <w:lvlText w:val=""/>
      <w:lvlJc w:val="left"/>
      <w:pPr>
        <w:ind w:left="6120" w:hanging="360"/>
      </w:pPr>
      <w:rPr>
        <w:rFonts w:ascii="Wingdings" w:hAnsi="Wingdings" w:hint="default"/>
      </w:rPr>
    </w:lvl>
  </w:abstractNum>
  <w:abstractNum w:abstractNumId="26" w15:restartNumberingAfterBreak="0">
    <w:nsid w:val="46B6669D"/>
    <w:multiLevelType w:val="hybridMultilevel"/>
    <w:tmpl w:val="C750FA56"/>
    <w:lvl w:ilvl="0" w:tplc="8D1C15AC">
      <w:start w:val="1"/>
      <w:numFmt w:val="decimal"/>
      <w:lvlText w:val="%1."/>
      <w:lvlJc w:val="left"/>
      <w:pPr>
        <w:ind w:left="720" w:hanging="360"/>
      </w:pPr>
    </w:lvl>
    <w:lvl w:ilvl="1" w:tplc="C03A2240">
      <w:start w:val="1"/>
      <w:numFmt w:val="lowerLetter"/>
      <w:lvlText w:val="%2."/>
      <w:lvlJc w:val="left"/>
      <w:pPr>
        <w:ind w:left="1440" w:hanging="360"/>
      </w:pPr>
    </w:lvl>
    <w:lvl w:ilvl="2" w:tplc="3CE6C074" w:tentative="1">
      <w:start w:val="1"/>
      <w:numFmt w:val="lowerRoman"/>
      <w:lvlText w:val="%3."/>
      <w:lvlJc w:val="right"/>
      <w:pPr>
        <w:ind w:left="2160" w:hanging="180"/>
      </w:pPr>
    </w:lvl>
    <w:lvl w:ilvl="3" w:tplc="A30C798E" w:tentative="1">
      <w:start w:val="1"/>
      <w:numFmt w:val="decimal"/>
      <w:lvlText w:val="%4."/>
      <w:lvlJc w:val="left"/>
      <w:pPr>
        <w:ind w:left="2880" w:hanging="360"/>
      </w:pPr>
    </w:lvl>
    <w:lvl w:ilvl="4" w:tplc="AD70190C" w:tentative="1">
      <w:start w:val="1"/>
      <w:numFmt w:val="lowerLetter"/>
      <w:lvlText w:val="%5."/>
      <w:lvlJc w:val="left"/>
      <w:pPr>
        <w:ind w:left="3600" w:hanging="360"/>
      </w:pPr>
    </w:lvl>
    <w:lvl w:ilvl="5" w:tplc="36EA3500" w:tentative="1">
      <w:start w:val="1"/>
      <w:numFmt w:val="lowerRoman"/>
      <w:lvlText w:val="%6."/>
      <w:lvlJc w:val="right"/>
      <w:pPr>
        <w:ind w:left="4320" w:hanging="180"/>
      </w:pPr>
    </w:lvl>
    <w:lvl w:ilvl="6" w:tplc="9A46EBFC" w:tentative="1">
      <w:start w:val="1"/>
      <w:numFmt w:val="decimal"/>
      <w:lvlText w:val="%7."/>
      <w:lvlJc w:val="left"/>
      <w:pPr>
        <w:ind w:left="5040" w:hanging="360"/>
      </w:pPr>
    </w:lvl>
    <w:lvl w:ilvl="7" w:tplc="E6560922" w:tentative="1">
      <w:start w:val="1"/>
      <w:numFmt w:val="lowerLetter"/>
      <w:lvlText w:val="%8."/>
      <w:lvlJc w:val="left"/>
      <w:pPr>
        <w:ind w:left="5760" w:hanging="360"/>
      </w:pPr>
    </w:lvl>
    <w:lvl w:ilvl="8" w:tplc="CDEC8104" w:tentative="1">
      <w:start w:val="1"/>
      <w:numFmt w:val="lowerRoman"/>
      <w:lvlText w:val="%9."/>
      <w:lvlJc w:val="right"/>
      <w:pPr>
        <w:ind w:left="6480" w:hanging="180"/>
      </w:pPr>
    </w:lvl>
  </w:abstractNum>
  <w:abstractNum w:abstractNumId="27" w15:restartNumberingAfterBreak="0">
    <w:nsid w:val="486C235A"/>
    <w:multiLevelType w:val="multilevel"/>
    <w:tmpl w:val="F65CC7E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49946DAE"/>
    <w:multiLevelType w:val="multilevel"/>
    <w:tmpl w:val="A3DA7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9" w15:restartNumberingAfterBreak="0">
    <w:nsid w:val="49AB7A5D"/>
    <w:multiLevelType w:val="hybridMultilevel"/>
    <w:tmpl w:val="A0FC5A18"/>
    <w:lvl w:ilvl="0" w:tplc="A3D0154C">
      <w:start w:val="1"/>
      <w:numFmt w:val="bullet"/>
      <w:lvlText w:val=""/>
      <w:lvlJc w:val="left"/>
      <w:pPr>
        <w:ind w:left="360" w:hanging="360"/>
      </w:pPr>
      <w:rPr>
        <w:rFonts w:ascii="Symbol" w:hAnsi="Symbol" w:hint="default"/>
      </w:rPr>
    </w:lvl>
    <w:lvl w:ilvl="1" w:tplc="5C661F12">
      <w:start w:val="1"/>
      <w:numFmt w:val="bullet"/>
      <w:lvlText w:val="o"/>
      <w:lvlJc w:val="left"/>
      <w:pPr>
        <w:ind w:left="1080" w:hanging="360"/>
      </w:pPr>
      <w:rPr>
        <w:rFonts w:ascii="Courier New" w:hAnsi="Courier New" w:cs="Courier New" w:hint="default"/>
      </w:rPr>
    </w:lvl>
    <w:lvl w:ilvl="2" w:tplc="619616AC" w:tentative="1">
      <w:start w:val="1"/>
      <w:numFmt w:val="bullet"/>
      <w:lvlText w:val=""/>
      <w:lvlJc w:val="left"/>
      <w:pPr>
        <w:ind w:left="1800" w:hanging="360"/>
      </w:pPr>
      <w:rPr>
        <w:rFonts w:ascii="Wingdings" w:hAnsi="Wingdings" w:hint="default"/>
      </w:rPr>
    </w:lvl>
    <w:lvl w:ilvl="3" w:tplc="09401BE8" w:tentative="1">
      <w:start w:val="1"/>
      <w:numFmt w:val="bullet"/>
      <w:lvlText w:val=""/>
      <w:lvlJc w:val="left"/>
      <w:pPr>
        <w:ind w:left="2520" w:hanging="360"/>
      </w:pPr>
      <w:rPr>
        <w:rFonts w:ascii="Symbol" w:hAnsi="Symbol" w:hint="default"/>
      </w:rPr>
    </w:lvl>
    <w:lvl w:ilvl="4" w:tplc="129EB63A" w:tentative="1">
      <w:start w:val="1"/>
      <w:numFmt w:val="bullet"/>
      <w:lvlText w:val="o"/>
      <w:lvlJc w:val="left"/>
      <w:pPr>
        <w:ind w:left="3240" w:hanging="360"/>
      </w:pPr>
      <w:rPr>
        <w:rFonts w:ascii="Courier New" w:hAnsi="Courier New" w:cs="Courier New" w:hint="default"/>
      </w:rPr>
    </w:lvl>
    <w:lvl w:ilvl="5" w:tplc="77FC9D56" w:tentative="1">
      <w:start w:val="1"/>
      <w:numFmt w:val="bullet"/>
      <w:lvlText w:val=""/>
      <w:lvlJc w:val="left"/>
      <w:pPr>
        <w:ind w:left="3960" w:hanging="360"/>
      </w:pPr>
      <w:rPr>
        <w:rFonts w:ascii="Wingdings" w:hAnsi="Wingdings" w:hint="default"/>
      </w:rPr>
    </w:lvl>
    <w:lvl w:ilvl="6" w:tplc="5E3A712A" w:tentative="1">
      <w:start w:val="1"/>
      <w:numFmt w:val="bullet"/>
      <w:lvlText w:val=""/>
      <w:lvlJc w:val="left"/>
      <w:pPr>
        <w:ind w:left="4680" w:hanging="360"/>
      </w:pPr>
      <w:rPr>
        <w:rFonts w:ascii="Symbol" w:hAnsi="Symbol" w:hint="default"/>
      </w:rPr>
    </w:lvl>
    <w:lvl w:ilvl="7" w:tplc="E3749A0E" w:tentative="1">
      <w:start w:val="1"/>
      <w:numFmt w:val="bullet"/>
      <w:lvlText w:val="o"/>
      <w:lvlJc w:val="left"/>
      <w:pPr>
        <w:ind w:left="5400" w:hanging="360"/>
      </w:pPr>
      <w:rPr>
        <w:rFonts w:ascii="Courier New" w:hAnsi="Courier New" w:cs="Courier New" w:hint="default"/>
      </w:rPr>
    </w:lvl>
    <w:lvl w:ilvl="8" w:tplc="9D2E6B6E" w:tentative="1">
      <w:start w:val="1"/>
      <w:numFmt w:val="bullet"/>
      <w:lvlText w:val=""/>
      <w:lvlJc w:val="left"/>
      <w:pPr>
        <w:ind w:left="6120" w:hanging="360"/>
      </w:pPr>
      <w:rPr>
        <w:rFonts w:ascii="Wingdings" w:hAnsi="Wingdings" w:hint="default"/>
      </w:rPr>
    </w:lvl>
  </w:abstractNum>
  <w:abstractNum w:abstractNumId="30" w15:restartNumberingAfterBreak="0">
    <w:nsid w:val="49F04604"/>
    <w:multiLevelType w:val="hybridMultilevel"/>
    <w:tmpl w:val="701C4640"/>
    <w:lvl w:ilvl="0" w:tplc="C55273C0">
      <w:start w:val="1"/>
      <w:numFmt w:val="bullet"/>
      <w:lvlText w:val=""/>
      <w:lvlJc w:val="left"/>
      <w:pPr>
        <w:ind w:left="360" w:hanging="360"/>
      </w:pPr>
      <w:rPr>
        <w:rFonts w:ascii="Symbol" w:hAnsi="Symbol" w:hint="default"/>
      </w:rPr>
    </w:lvl>
    <w:lvl w:ilvl="1" w:tplc="E62A6EC0" w:tentative="1">
      <w:start w:val="1"/>
      <w:numFmt w:val="bullet"/>
      <w:lvlText w:val="o"/>
      <w:lvlJc w:val="left"/>
      <w:pPr>
        <w:ind w:left="1080" w:hanging="360"/>
      </w:pPr>
      <w:rPr>
        <w:rFonts w:ascii="Courier New" w:hAnsi="Courier New" w:cs="Courier New" w:hint="default"/>
      </w:rPr>
    </w:lvl>
    <w:lvl w:ilvl="2" w:tplc="45B6B93C" w:tentative="1">
      <w:start w:val="1"/>
      <w:numFmt w:val="bullet"/>
      <w:lvlText w:val=""/>
      <w:lvlJc w:val="left"/>
      <w:pPr>
        <w:ind w:left="1800" w:hanging="360"/>
      </w:pPr>
      <w:rPr>
        <w:rFonts w:ascii="Wingdings" w:hAnsi="Wingdings" w:hint="default"/>
      </w:rPr>
    </w:lvl>
    <w:lvl w:ilvl="3" w:tplc="DEF4BF2A" w:tentative="1">
      <w:start w:val="1"/>
      <w:numFmt w:val="bullet"/>
      <w:lvlText w:val=""/>
      <w:lvlJc w:val="left"/>
      <w:pPr>
        <w:ind w:left="2520" w:hanging="360"/>
      </w:pPr>
      <w:rPr>
        <w:rFonts w:ascii="Symbol" w:hAnsi="Symbol" w:hint="default"/>
      </w:rPr>
    </w:lvl>
    <w:lvl w:ilvl="4" w:tplc="6A1C0F06" w:tentative="1">
      <w:start w:val="1"/>
      <w:numFmt w:val="bullet"/>
      <w:lvlText w:val="o"/>
      <w:lvlJc w:val="left"/>
      <w:pPr>
        <w:ind w:left="3240" w:hanging="360"/>
      </w:pPr>
      <w:rPr>
        <w:rFonts w:ascii="Courier New" w:hAnsi="Courier New" w:cs="Courier New" w:hint="default"/>
      </w:rPr>
    </w:lvl>
    <w:lvl w:ilvl="5" w:tplc="C8888218" w:tentative="1">
      <w:start w:val="1"/>
      <w:numFmt w:val="bullet"/>
      <w:lvlText w:val=""/>
      <w:lvlJc w:val="left"/>
      <w:pPr>
        <w:ind w:left="3960" w:hanging="360"/>
      </w:pPr>
      <w:rPr>
        <w:rFonts w:ascii="Wingdings" w:hAnsi="Wingdings" w:hint="default"/>
      </w:rPr>
    </w:lvl>
    <w:lvl w:ilvl="6" w:tplc="43FC9D44" w:tentative="1">
      <w:start w:val="1"/>
      <w:numFmt w:val="bullet"/>
      <w:lvlText w:val=""/>
      <w:lvlJc w:val="left"/>
      <w:pPr>
        <w:ind w:left="4680" w:hanging="360"/>
      </w:pPr>
      <w:rPr>
        <w:rFonts w:ascii="Symbol" w:hAnsi="Symbol" w:hint="default"/>
      </w:rPr>
    </w:lvl>
    <w:lvl w:ilvl="7" w:tplc="DD4084CC" w:tentative="1">
      <w:start w:val="1"/>
      <w:numFmt w:val="bullet"/>
      <w:lvlText w:val="o"/>
      <w:lvlJc w:val="left"/>
      <w:pPr>
        <w:ind w:left="5400" w:hanging="360"/>
      </w:pPr>
      <w:rPr>
        <w:rFonts w:ascii="Courier New" w:hAnsi="Courier New" w:cs="Courier New" w:hint="default"/>
      </w:rPr>
    </w:lvl>
    <w:lvl w:ilvl="8" w:tplc="0204B194" w:tentative="1">
      <w:start w:val="1"/>
      <w:numFmt w:val="bullet"/>
      <w:lvlText w:val=""/>
      <w:lvlJc w:val="left"/>
      <w:pPr>
        <w:ind w:left="6120" w:hanging="360"/>
      </w:pPr>
      <w:rPr>
        <w:rFonts w:ascii="Wingdings" w:hAnsi="Wingdings" w:hint="default"/>
      </w:rPr>
    </w:lvl>
  </w:abstractNum>
  <w:abstractNum w:abstractNumId="31" w15:restartNumberingAfterBreak="0">
    <w:nsid w:val="524D2085"/>
    <w:multiLevelType w:val="hybridMultilevel"/>
    <w:tmpl w:val="C222049E"/>
    <w:lvl w:ilvl="0" w:tplc="191A66A4">
      <w:start w:val="1"/>
      <w:numFmt w:val="bullet"/>
      <w:lvlText w:val=""/>
      <w:lvlJc w:val="left"/>
      <w:pPr>
        <w:ind w:left="360" w:hanging="360"/>
      </w:pPr>
      <w:rPr>
        <w:rFonts w:ascii="Symbol" w:hAnsi="Symbol" w:hint="default"/>
      </w:rPr>
    </w:lvl>
    <w:lvl w:ilvl="1" w:tplc="2AECEEAA" w:tentative="1">
      <w:start w:val="1"/>
      <w:numFmt w:val="bullet"/>
      <w:lvlText w:val="o"/>
      <w:lvlJc w:val="left"/>
      <w:pPr>
        <w:ind w:left="1080" w:hanging="360"/>
      </w:pPr>
      <w:rPr>
        <w:rFonts w:ascii="Courier New" w:hAnsi="Courier New" w:cs="Courier New" w:hint="default"/>
      </w:rPr>
    </w:lvl>
    <w:lvl w:ilvl="2" w:tplc="78443246" w:tentative="1">
      <w:start w:val="1"/>
      <w:numFmt w:val="bullet"/>
      <w:lvlText w:val=""/>
      <w:lvlJc w:val="left"/>
      <w:pPr>
        <w:ind w:left="1800" w:hanging="360"/>
      </w:pPr>
      <w:rPr>
        <w:rFonts w:ascii="Wingdings" w:hAnsi="Wingdings" w:hint="default"/>
      </w:rPr>
    </w:lvl>
    <w:lvl w:ilvl="3" w:tplc="23168148" w:tentative="1">
      <w:start w:val="1"/>
      <w:numFmt w:val="bullet"/>
      <w:lvlText w:val=""/>
      <w:lvlJc w:val="left"/>
      <w:pPr>
        <w:ind w:left="2520" w:hanging="360"/>
      </w:pPr>
      <w:rPr>
        <w:rFonts w:ascii="Symbol" w:hAnsi="Symbol" w:hint="default"/>
      </w:rPr>
    </w:lvl>
    <w:lvl w:ilvl="4" w:tplc="1CC04D46" w:tentative="1">
      <w:start w:val="1"/>
      <w:numFmt w:val="bullet"/>
      <w:lvlText w:val="o"/>
      <w:lvlJc w:val="left"/>
      <w:pPr>
        <w:ind w:left="3240" w:hanging="360"/>
      </w:pPr>
      <w:rPr>
        <w:rFonts w:ascii="Courier New" w:hAnsi="Courier New" w:cs="Courier New" w:hint="default"/>
      </w:rPr>
    </w:lvl>
    <w:lvl w:ilvl="5" w:tplc="E4B0BD0A" w:tentative="1">
      <w:start w:val="1"/>
      <w:numFmt w:val="bullet"/>
      <w:lvlText w:val=""/>
      <w:lvlJc w:val="left"/>
      <w:pPr>
        <w:ind w:left="3960" w:hanging="360"/>
      </w:pPr>
      <w:rPr>
        <w:rFonts w:ascii="Wingdings" w:hAnsi="Wingdings" w:hint="default"/>
      </w:rPr>
    </w:lvl>
    <w:lvl w:ilvl="6" w:tplc="B83455BE" w:tentative="1">
      <w:start w:val="1"/>
      <w:numFmt w:val="bullet"/>
      <w:lvlText w:val=""/>
      <w:lvlJc w:val="left"/>
      <w:pPr>
        <w:ind w:left="4680" w:hanging="360"/>
      </w:pPr>
      <w:rPr>
        <w:rFonts w:ascii="Symbol" w:hAnsi="Symbol" w:hint="default"/>
      </w:rPr>
    </w:lvl>
    <w:lvl w:ilvl="7" w:tplc="ECCE1A90" w:tentative="1">
      <w:start w:val="1"/>
      <w:numFmt w:val="bullet"/>
      <w:lvlText w:val="o"/>
      <w:lvlJc w:val="left"/>
      <w:pPr>
        <w:ind w:left="5400" w:hanging="360"/>
      </w:pPr>
      <w:rPr>
        <w:rFonts w:ascii="Courier New" w:hAnsi="Courier New" w:cs="Courier New" w:hint="default"/>
      </w:rPr>
    </w:lvl>
    <w:lvl w:ilvl="8" w:tplc="73F84A58" w:tentative="1">
      <w:start w:val="1"/>
      <w:numFmt w:val="bullet"/>
      <w:lvlText w:val=""/>
      <w:lvlJc w:val="left"/>
      <w:pPr>
        <w:ind w:left="6120" w:hanging="360"/>
      </w:pPr>
      <w:rPr>
        <w:rFonts w:ascii="Wingdings" w:hAnsi="Wingdings" w:hint="default"/>
      </w:rPr>
    </w:lvl>
  </w:abstractNum>
  <w:abstractNum w:abstractNumId="32" w15:restartNumberingAfterBreak="0">
    <w:nsid w:val="545172B3"/>
    <w:multiLevelType w:val="hybridMultilevel"/>
    <w:tmpl w:val="3BA463DC"/>
    <w:lvl w:ilvl="0" w:tplc="036C8842">
      <w:start w:val="1"/>
      <w:numFmt w:val="bullet"/>
      <w:lvlText w:val=""/>
      <w:lvlJc w:val="left"/>
      <w:pPr>
        <w:ind w:left="720" w:hanging="360"/>
      </w:pPr>
      <w:rPr>
        <w:rFonts w:ascii="Symbol" w:hAnsi="Symbol" w:hint="default"/>
      </w:rPr>
    </w:lvl>
    <w:lvl w:ilvl="1" w:tplc="DBA88058" w:tentative="1">
      <w:start w:val="1"/>
      <w:numFmt w:val="bullet"/>
      <w:lvlText w:val="o"/>
      <w:lvlJc w:val="left"/>
      <w:pPr>
        <w:ind w:left="1440" w:hanging="360"/>
      </w:pPr>
      <w:rPr>
        <w:rFonts w:ascii="Courier New" w:hAnsi="Courier New" w:cs="Courier New" w:hint="default"/>
      </w:rPr>
    </w:lvl>
    <w:lvl w:ilvl="2" w:tplc="5878895A" w:tentative="1">
      <w:start w:val="1"/>
      <w:numFmt w:val="bullet"/>
      <w:lvlText w:val=""/>
      <w:lvlJc w:val="left"/>
      <w:pPr>
        <w:ind w:left="2160" w:hanging="360"/>
      </w:pPr>
      <w:rPr>
        <w:rFonts w:ascii="Wingdings" w:hAnsi="Wingdings" w:hint="default"/>
      </w:rPr>
    </w:lvl>
    <w:lvl w:ilvl="3" w:tplc="AE626286" w:tentative="1">
      <w:start w:val="1"/>
      <w:numFmt w:val="bullet"/>
      <w:lvlText w:val=""/>
      <w:lvlJc w:val="left"/>
      <w:pPr>
        <w:ind w:left="2880" w:hanging="360"/>
      </w:pPr>
      <w:rPr>
        <w:rFonts w:ascii="Symbol" w:hAnsi="Symbol" w:hint="default"/>
      </w:rPr>
    </w:lvl>
    <w:lvl w:ilvl="4" w:tplc="43F0B9F6" w:tentative="1">
      <w:start w:val="1"/>
      <w:numFmt w:val="bullet"/>
      <w:lvlText w:val="o"/>
      <w:lvlJc w:val="left"/>
      <w:pPr>
        <w:ind w:left="3600" w:hanging="360"/>
      </w:pPr>
      <w:rPr>
        <w:rFonts w:ascii="Courier New" w:hAnsi="Courier New" w:cs="Courier New" w:hint="default"/>
      </w:rPr>
    </w:lvl>
    <w:lvl w:ilvl="5" w:tplc="AADAEB28" w:tentative="1">
      <w:start w:val="1"/>
      <w:numFmt w:val="bullet"/>
      <w:lvlText w:val=""/>
      <w:lvlJc w:val="left"/>
      <w:pPr>
        <w:ind w:left="4320" w:hanging="360"/>
      </w:pPr>
      <w:rPr>
        <w:rFonts w:ascii="Wingdings" w:hAnsi="Wingdings" w:hint="default"/>
      </w:rPr>
    </w:lvl>
    <w:lvl w:ilvl="6" w:tplc="1CBE10B8" w:tentative="1">
      <w:start w:val="1"/>
      <w:numFmt w:val="bullet"/>
      <w:lvlText w:val=""/>
      <w:lvlJc w:val="left"/>
      <w:pPr>
        <w:ind w:left="5040" w:hanging="360"/>
      </w:pPr>
      <w:rPr>
        <w:rFonts w:ascii="Symbol" w:hAnsi="Symbol" w:hint="default"/>
      </w:rPr>
    </w:lvl>
    <w:lvl w:ilvl="7" w:tplc="A77E32B4" w:tentative="1">
      <w:start w:val="1"/>
      <w:numFmt w:val="bullet"/>
      <w:lvlText w:val="o"/>
      <w:lvlJc w:val="left"/>
      <w:pPr>
        <w:ind w:left="5760" w:hanging="360"/>
      </w:pPr>
      <w:rPr>
        <w:rFonts w:ascii="Courier New" w:hAnsi="Courier New" w:cs="Courier New" w:hint="default"/>
      </w:rPr>
    </w:lvl>
    <w:lvl w:ilvl="8" w:tplc="79A08494" w:tentative="1">
      <w:start w:val="1"/>
      <w:numFmt w:val="bullet"/>
      <w:lvlText w:val=""/>
      <w:lvlJc w:val="left"/>
      <w:pPr>
        <w:ind w:left="6480" w:hanging="360"/>
      </w:pPr>
      <w:rPr>
        <w:rFonts w:ascii="Wingdings" w:hAnsi="Wingdings" w:hint="default"/>
      </w:rPr>
    </w:lvl>
  </w:abstractNum>
  <w:abstractNum w:abstractNumId="33" w15:restartNumberingAfterBreak="0">
    <w:nsid w:val="5B64667A"/>
    <w:multiLevelType w:val="hybridMultilevel"/>
    <w:tmpl w:val="5FB2CB02"/>
    <w:lvl w:ilvl="0" w:tplc="094C223A">
      <w:start w:val="1"/>
      <w:numFmt w:val="decimal"/>
      <w:lvlText w:val="%1)"/>
      <w:lvlJc w:val="left"/>
      <w:pPr>
        <w:ind w:left="720" w:hanging="360"/>
      </w:pPr>
      <w:rPr>
        <w:rFonts w:hint="default"/>
      </w:rPr>
    </w:lvl>
    <w:lvl w:ilvl="1" w:tplc="69D22B60" w:tentative="1">
      <w:start w:val="1"/>
      <w:numFmt w:val="lowerLetter"/>
      <w:lvlText w:val="%2."/>
      <w:lvlJc w:val="left"/>
      <w:pPr>
        <w:ind w:left="1440" w:hanging="360"/>
      </w:pPr>
    </w:lvl>
    <w:lvl w:ilvl="2" w:tplc="570A9DD0" w:tentative="1">
      <w:start w:val="1"/>
      <w:numFmt w:val="lowerRoman"/>
      <w:lvlText w:val="%3."/>
      <w:lvlJc w:val="right"/>
      <w:pPr>
        <w:ind w:left="2160" w:hanging="180"/>
      </w:pPr>
    </w:lvl>
    <w:lvl w:ilvl="3" w:tplc="C674C99C" w:tentative="1">
      <w:start w:val="1"/>
      <w:numFmt w:val="decimal"/>
      <w:lvlText w:val="%4."/>
      <w:lvlJc w:val="left"/>
      <w:pPr>
        <w:ind w:left="2880" w:hanging="360"/>
      </w:pPr>
    </w:lvl>
    <w:lvl w:ilvl="4" w:tplc="E8BE6082" w:tentative="1">
      <w:start w:val="1"/>
      <w:numFmt w:val="lowerLetter"/>
      <w:lvlText w:val="%5."/>
      <w:lvlJc w:val="left"/>
      <w:pPr>
        <w:ind w:left="3600" w:hanging="360"/>
      </w:pPr>
    </w:lvl>
    <w:lvl w:ilvl="5" w:tplc="E6945158" w:tentative="1">
      <w:start w:val="1"/>
      <w:numFmt w:val="lowerRoman"/>
      <w:lvlText w:val="%6."/>
      <w:lvlJc w:val="right"/>
      <w:pPr>
        <w:ind w:left="4320" w:hanging="180"/>
      </w:pPr>
    </w:lvl>
    <w:lvl w:ilvl="6" w:tplc="F2122B0A" w:tentative="1">
      <w:start w:val="1"/>
      <w:numFmt w:val="decimal"/>
      <w:lvlText w:val="%7."/>
      <w:lvlJc w:val="left"/>
      <w:pPr>
        <w:ind w:left="5040" w:hanging="360"/>
      </w:pPr>
    </w:lvl>
    <w:lvl w:ilvl="7" w:tplc="717E47BE" w:tentative="1">
      <w:start w:val="1"/>
      <w:numFmt w:val="lowerLetter"/>
      <w:lvlText w:val="%8."/>
      <w:lvlJc w:val="left"/>
      <w:pPr>
        <w:ind w:left="5760" w:hanging="360"/>
      </w:pPr>
    </w:lvl>
    <w:lvl w:ilvl="8" w:tplc="9BDA98C8" w:tentative="1">
      <w:start w:val="1"/>
      <w:numFmt w:val="lowerRoman"/>
      <w:lvlText w:val="%9."/>
      <w:lvlJc w:val="right"/>
      <w:pPr>
        <w:ind w:left="6480" w:hanging="180"/>
      </w:pPr>
    </w:lvl>
  </w:abstractNum>
  <w:abstractNum w:abstractNumId="34" w15:restartNumberingAfterBreak="0">
    <w:nsid w:val="61302EBB"/>
    <w:multiLevelType w:val="hybridMultilevel"/>
    <w:tmpl w:val="F14806CA"/>
    <w:lvl w:ilvl="0" w:tplc="4C724734">
      <w:start w:val="1"/>
      <w:numFmt w:val="bullet"/>
      <w:lvlText w:val=""/>
      <w:lvlJc w:val="left"/>
      <w:pPr>
        <w:ind w:left="360" w:hanging="360"/>
      </w:pPr>
      <w:rPr>
        <w:rFonts w:ascii="Symbol" w:hAnsi="Symbol" w:hint="default"/>
      </w:rPr>
    </w:lvl>
    <w:lvl w:ilvl="1" w:tplc="F0DE2AAE" w:tentative="1">
      <w:start w:val="1"/>
      <w:numFmt w:val="bullet"/>
      <w:lvlText w:val="o"/>
      <w:lvlJc w:val="left"/>
      <w:pPr>
        <w:ind w:left="1080" w:hanging="360"/>
      </w:pPr>
      <w:rPr>
        <w:rFonts w:ascii="Courier New" w:hAnsi="Courier New" w:cs="Courier New" w:hint="default"/>
      </w:rPr>
    </w:lvl>
    <w:lvl w:ilvl="2" w:tplc="DADE0E9A" w:tentative="1">
      <w:start w:val="1"/>
      <w:numFmt w:val="bullet"/>
      <w:lvlText w:val=""/>
      <w:lvlJc w:val="left"/>
      <w:pPr>
        <w:ind w:left="1800" w:hanging="360"/>
      </w:pPr>
      <w:rPr>
        <w:rFonts w:ascii="Wingdings" w:hAnsi="Wingdings" w:hint="default"/>
      </w:rPr>
    </w:lvl>
    <w:lvl w:ilvl="3" w:tplc="67D23D9E" w:tentative="1">
      <w:start w:val="1"/>
      <w:numFmt w:val="bullet"/>
      <w:lvlText w:val=""/>
      <w:lvlJc w:val="left"/>
      <w:pPr>
        <w:ind w:left="2520" w:hanging="360"/>
      </w:pPr>
      <w:rPr>
        <w:rFonts w:ascii="Symbol" w:hAnsi="Symbol" w:hint="default"/>
      </w:rPr>
    </w:lvl>
    <w:lvl w:ilvl="4" w:tplc="2DAEF2F2" w:tentative="1">
      <w:start w:val="1"/>
      <w:numFmt w:val="bullet"/>
      <w:lvlText w:val="o"/>
      <w:lvlJc w:val="left"/>
      <w:pPr>
        <w:ind w:left="3240" w:hanging="360"/>
      </w:pPr>
      <w:rPr>
        <w:rFonts w:ascii="Courier New" w:hAnsi="Courier New" w:cs="Courier New" w:hint="default"/>
      </w:rPr>
    </w:lvl>
    <w:lvl w:ilvl="5" w:tplc="C3AAC72E" w:tentative="1">
      <w:start w:val="1"/>
      <w:numFmt w:val="bullet"/>
      <w:lvlText w:val=""/>
      <w:lvlJc w:val="left"/>
      <w:pPr>
        <w:ind w:left="3960" w:hanging="360"/>
      </w:pPr>
      <w:rPr>
        <w:rFonts w:ascii="Wingdings" w:hAnsi="Wingdings" w:hint="default"/>
      </w:rPr>
    </w:lvl>
    <w:lvl w:ilvl="6" w:tplc="C9F677A2" w:tentative="1">
      <w:start w:val="1"/>
      <w:numFmt w:val="bullet"/>
      <w:lvlText w:val=""/>
      <w:lvlJc w:val="left"/>
      <w:pPr>
        <w:ind w:left="4680" w:hanging="360"/>
      </w:pPr>
      <w:rPr>
        <w:rFonts w:ascii="Symbol" w:hAnsi="Symbol" w:hint="default"/>
      </w:rPr>
    </w:lvl>
    <w:lvl w:ilvl="7" w:tplc="E326AEDA" w:tentative="1">
      <w:start w:val="1"/>
      <w:numFmt w:val="bullet"/>
      <w:lvlText w:val="o"/>
      <w:lvlJc w:val="left"/>
      <w:pPr>
        <w:ind w:left="5400" w:hanging="360"/>
      </w:pPr>
      <w:rPr>
        <w:rFonts w:ascii="Courier New" w:hAnsi="Courier New" w:cs="Courier New" w:hint="default"/>
      </w:rPr>
    </w:lvl>
    <w:lvl w:ilvl="8" w:tplc="7062E256" w:tentative="1">
      <w:start w:val="1"/>
      <w:numFmt w:val="bullet"/>
      <w:lvlText w:val=""/>
      <w:lvlJc w:val="left"/>
      <w:pPr>
        <w:ind w:left="6120" w:hanging="360"/>
      </w:pPr>
      <w:rPr>
        <w:rFonts w:ascii="Wingdings" w:hAnsi="Wingdings" w:hint="default"/>
      </w:rPr>
    </w:lvl>
  </w:abstractNum>
  <w:abstractNum w:abstractNumId="35" w15:restartNumberingAfterBreak="0">
    <w:nsid w:val="659F5F8A"/>
    <w:multiLevelType w:val="hybridMultilevel"/>
    <w:tmpl w:val="E76C98F8"/>
    <w:lvl w:ilvl="0" w:tplc="DE225F12">
      <w:start w:val="1"/>
      <w:numFmt w:val="bullet"/>
      <w:lvlText w:val=""/>
      <w:lvlJc w:val="left"/>
      <w:pPr>
        <w:ind w:left="360" w:hanging="360"/>
      </w:pPr>
      <w:rPr>
        <w:rFonts w:ascii="Symbol" w:hAnsi="Symbol" w:hint="default"/>
      </w:rPr>
    </w:lvl>
    <w:lvl w:ilvl="1" w:tplc="9EB286A2" w:tentative="1">
      <w:start w:val="1"/>
      <w:numFmt w:val="bullet"/>
      <w:lvlText w:val="o"/>
      <w:lvlJc w:val="left"/>
      <w:pPr>
        <w:ind w:left="1080" w:hanging="360"/>
      </w:pPr>
      <w:rPr>
        <w:rFonts w:ascii="Courier New" w:hAnsi="Courier New" w:cs="Courier New" w:hint="default"/>
      </w:rPr>
    </w:lvl>
    <w:lvl w:ilvl="2" w:tplc="91E0D590" w:tentative="1">
      <w:start w:val="1"/>
      <w:numFmt w:val="bullet"/>
      <w:lvlText w:val=""/>
      <w:lvlJc w:val="left"/>
      <w:pPr>
        <w:ind w:left="1800" w:hanging="360"/>
      </w:pPr>
      <w:rPr>
        <w:rFonts w:ascii="Wingdings" w:hAnsi="Wingdings" w:hint="default"/>
      </w:rPr>
    </w:lvl>
    <w:lvl w:ilvl="3" w:tplc="9814C1B8" w:tentative="1">
      <w:start w:val="1"/>
      <w:numFmt w:val="bullet"/>
      <w:lvlText w:val=""/>
      <w:lvlJc w:val="left"/>
      <w:pPr>
        <w:ind w:left="2520" w:hanging="360"/>
      </w:pPr>
      <w:rPr>
        <w:rFonts w:ascii="Symbol" w:hAnsi="Symbol" w:hint="default"/>
      </w:rPr>
    </w:lvl>
    <w:lvl w:ilvl="4" w:tplc="26E6CE86" w:tentative="1">
      <w:start w:val="1"/>
      <w:numFmt w:val="bullet"/>
      <w:lvlText w:val="o"/>
      <w:lvlJc w:val="left"/>
      <w:pPr>
        <w:ind w:left="3240" w:hanging="360"/>
      </w:pPr>
      <w:rPr>
        <w:rFonts w:ascii="Courier New" w:hAnsi="Courier New" w:cs="Courier New" w:hint="default"/>
      </w:rPr>
    </w:lvl>
    <w:lvl w:ilvl="5" w:tplc="698ED036" w:tentative="1">
      <w:start w:val="1"/>
      <w:numFmt w:val="bullet"/>
      <w:lvlText w:val=""/>
      <w:lvlJc w:val="left"/>
      <w:pPr>
        <w:ind w:left="3960" w:hanging="360"/>
      </w:pPr>
      <w:rPr>
        <w:rFonts w:ascii="Wingdings" w:hAnsi="Wingdings" w:hint="default"/>
      </w:rPr>
    </w:lvl>
    <w:lvl w:ilvl="6" w:tplc="1C6CD0D2" w:tentative="1">
      <w:start w:val="1"/>
      <w:numFmt w:val="bullet"/>
      <w:lvlText w:val=""/>
      <w:lvlJc w:val="left"/>
      <w:pPr>
        <w:ind w:left="4680" w:hanging="360"/>
      </w:pPr>
      <w:rPr>
        <w:rFonts w:ascii="Symbol" w:hAnsi="Symbol" w:hint="default"/>
      </w:rPr>
    </w:lvl>
    <w:lvl w:ilvl="7" w:tplc="88E67574" w:tentative="1">
      <w:start w:val="1"/>
      <w:numFmt w:val="bullet"/>
      <w:lvlText w:val="o"/>
      <w:lvlJc w:val="left"/>
      <w:pPr>
        <w:ind w:left="5400" w:hanging="360"/>
      </w:pPr>
      <w:rPr>
        <w:rFonts w:ascii="Courier New" w:hAnsi="Courier New" w:cs="Courier New" w:hint="default"/>
      </w:rPr>
    </w:lvl>
    <w:lvl w:ilvl="8" w:tplc="672462B0" w:tentative="1">
      <w:start w:val="1"/>
      <w:numFmt w:val="bullet"/>
      <w:lvlText w:val=""/>
      <w:lvlJc w:val="left"/>
      <w:pPr>
        <w:ind w:left="6120" w:hanging="360"/>
      </w:pPr>
      <w:rPr>
        <w:rFonts w:ascii="Wingdings" w:hAnsi="Wingdings" w:hint="default"/>
      </w:rPr>
    </w:lvl>
  </w:abstractNum>
  <w:abstractNum w:abstractNumId="36" w15:restartNumberingAfterBreak="0">
    <w:nsid w:val="676849D0"/>
    <w:multiLevelType w:val="hybridMultilevel"/>
    <w:tmpl w:val="E8103892"/>
    <w:lvl w:ilvl="0" w:tplc="FF749650">
      <w:start w:val="1"/>
      <w:numFmt w:val="decimal"/>
      <w:lvlText w:val="%1)"/>
      <w:lvlJc w:val="left"/>
      <w:pPr>
        <w:ind w:left="720" w:hanging="360"/>
      </w:pPr>
    </w:lvl>
    <w:lvl w:ilvl="1" w:tplc="1280017C" w:tentative="1">
      <w:start w:val="1"/>
      <w:numFmt w:val="lowerLetter"/>
      <w:lvlText w:val="%2."/>
      <w:lvlJc w:val="left"/>
      <w:pPr>
        <w:ind w:left="1440" w:hanging="360"/>
      </w:pPr>
    </w:lvl>
    <w:lvl w:ilvl="2" w:tplc="3C48E398" w:tentative="1">
      <w:start w:val="1"/>
      <w:numFmt w:val="lowerRoman"/>
      <w:lvlText w:val="%3."/>
      <w:lvlJc w:val="right"/>
      <w:pPr>
        <w:ind w:left="2160" w:hanging="180"/>
      </w:pPr>
    </w:lvl>
    <w:lvl w:ilvl="3" w:tplc="D0365DA6" w:tentative="1">
      <w:start w:val="1"/>
      <w:numFmt w:val="decimal"/>
      <w:lvlText w:val="%4."/>
      <w:lvlJc w:val="left"/>
      <w:pPr>
        <w:ind w:left="2880" w:hanging="360"/>
      </w:pPr>
    </w:lvl>
    <w:lvl w:ilvl="4" w:tplc="109686FA" w:tentative="1">
      <w:start w:val="1"/>
      <w:numFmt w:val="lowerLetter"/>
      <w:lvlText w:val="%5."/>
      <w:lvlJc w:val="left"/>
      <w:pPr>
        <w:ind w:left="3600" w:hanging="360"/>
      </w:pPr>
    </w:lvl>
    <w:lvl w:ilvl="5" w:tplc="90E884B4" w:tentative="1">
      <w:start w:val="1"/>
      <w:numFmt w:val="lowerRoman"/>
      <w:lvlText w:val="%6."/>
      <w:lvlJc w:val="right"/>
      <w:pPr>
        <w:ind w:left="4320" w:hanging="180"/>
      </w:pPr>
    </w:lvl>
    <w:lvl w:ilvl="6" w:tplc="60BA3D0A" w:tentative="1">
      <w:start w:val="1"/>
      <w:numFmt w:val="decimal"/>
      <w:lvlText w:val="%7."/>
      <w:lvlJc w:val="left"/>
      <w:pPr>
        <w:ind w:left="5040" w:hanging="360"/>
      </w:pPr>
    </w:lvl>
    <w:lvl w:ilvl="7" w:tplc="077A415A" w:tentative="1">
      <w:start w:val="1"/>
      <w:numFmt w:val="lowerLetter"/>
      <w:lvlText w:val="%8."/>
      <w:lvlJc w:val="left"/>
      <w:pPr>
        <w:ind w:left="5760" w:hanging="360"/>
      </w:pPr>
    </w:lvl>
    <w:lvl w:ilvl="8" w:tplc="95EAD25A" w:tentative="1">
      <w:start w:val="1"/>
      <w:numFmt w:val="lowerRoman"/>
      <w:lvlText w:val="%9."/>
      <w:lvlJc w:val="right"/>
      <w:pPr>
        <w:ind w:left="6480" w:hanging="180"/>
      </w:pPr>
    </w:lvl>
  </w:abstractNum>
  <w:abstractNum w:abstractNumId="37" w15:restartNumberingAfterBreak="0">
    <w:nsid w:val="6D1806C1"/>
    <w:multiLevelType w:val="hybridMultilevel"/>
    <w:tmpl w:val="A94440A0"/>
    <w:lvl w:ilvl="0" w:tplc="92FC637E">
      <w:start w:val="1"/>
      <w:numFmt w:val="bullet"/>
      <w:lvlText w:val=""/>
      <w:lvlJc w:val="left"/>
      <w:pPr>
        <w:ind w:left="720" w:hanging="360"/>
      </w:pPr>
      <w:rPr>
        <w:rFonts w:ascii="Symbol" w:hAnsi="Symbol" w:hint="default"/>
      </w:rPr>
    </w:lvl>
    <w:lvl w:ilvl="1" w:tplc="6E08A8C8" w:tentative="1">
      <w:start w:val="1"/>
      <w:numFmt w:val="bullet"/>
      <w:lvlText w:val="o"/>
      <w:lvlJc w:val="left"/>
      <w:pPr>
        <w:ind w:left="1440" w:hanging="360"/>
      </w:pPr>
      <w:rPr>
        <w:rFonts w:ascii="Courier New" w:hAnsi="Courier New" w:cs="Courier New" w:hint="default"/>
      </w:rPr>
    </w:lvl>
    <w:lvl w:ilvl="2" w:tplc="800A8D3A" w:tentative="1">
      <w:start w:val="1"/>
      <w:numFmt w:val="bullet"/>
      <w:lvlText w:val=""/>
      <w:lvlJc w:val="left"/>
      <w:pPr>
        <w:ind w:left="2160" w:hanging="360"/>
      </w:pPr>
      <w:rPr>
        <w:rFonts w:ascii="Wingdings" w:hAnsi="Wingdings" w:hint="default"/>
      </w:rPr>
    </w:lvl>
    <w:lvl w:ilvl="3" w:tplc="7AF8E3F6" w:tentative="1">
      <w:start w:val="1"/>
      <w:numFmt w:val="bullet"/>
      <w:lvlText w:val=""/>
      <w:lvlJc w:val="left"/>
      <w:pPr>
        <w:ind w:left="2880" w:hanging="360"/>
      </w:pPr>
      <w:rPr>
        <w:rFonts w:ascii="Symbol" w:hAnsi="Symbol" w:hint="default"/>
      </w:rPr>
    </w:lvl>
    <w:lvl w:ilvl="4" w:tplc="DEE809BA" w:tentative="1">
      <w:start w:val="1"/>
      <w:numFmt w:val="bullet"/>
      <w:lvlText w:val="o"/>
      <w:lvlJc w:val="left"/>
      <w:pPr>
        <w:ind w:left="3600" w:hanging="360"/>
      </w:pPr>
      <w:rPr>
        <w:rFonts w:ascii="Courier New" w:hAnsi="Courier New" w:cs="Courier New" w:hint="default"/>
      </w:rPr>
    </w:lvl>
    <w:lvl w:ilvl="5" w:tplc="85AEFFF0" w:tentative="1">
      <w:start w:val="1"/>
      <w:numFmt w:val="bullet"/>
      <w:lvlText w:val=""/>
      <w:lvlJc w:val="left"/>
      <w:pPr>
        <w:ind w:left="4320" w:hanging="360"/>
      </w:pPr>
      <w:rPr>
        <w:rFonts w:ascii="Wingdings" w:hAnsi="Wingdings" w:hint="default"/>
      </w:rPr>
    </w:lvl>
    <w:lvl w:ilvl="6" w:tplc="2E12E23A" w:tentative="1">
      <w:start w:val="1"/>
      <w:numFmt w:val="bullet"/>
      <w:lvlText w:val=""/>
      <w:lvlJc w:val="left"/>
      <w:pPr>
        <w:ind w:left="5040" w:hanging="360"/>
      </w:pPr>
      <w:rPr>
        <w:rFonts w:ascii="Symbol" w:hAnsi="Symbol" w:hint="default"/>
      </w:rPr>
    </w:lvl>
    <w:lvl w:ilvl="7" w:tplc="73DA042C" w:tentative="1">
      <w:start w:val="1"/>
      <w:numFmt w:val="bullet"/>
      <w:lvlText w:val="o"/>
      <w:lvlJc w:val="left"/>
      <w:pPr>
        <w:ind w:left="5760" w:hanging="360"/>
      </w:pPr>
      <w:rPr>
        <w:rFonts w:ascii="Courier New" w:hAnsi="Courier New" w:cs="Courier New" w:hint="default"/>
      </w:rPr>
    </w:lvl>
    <w:lvl w:ilvl="8" w:tplc="44D61664" w:tentative="1">
      <w:start w:val="1"/>
      <w:numFmt w:val="bullet"/>
      <w:lvlText w:val=""/>
      <w:lvlJc w:val="left"/>
      <w:pPr>
        <w:ind w:left="6480" w:hanging="360"/>
      </w:pPr>
      <w:rPr>
        <w:rFonts w:ascii="Wingdings" w:hAnsi="Wingdings" w:hint="default"/>
      </w:rPr>
    </w:lvl>
  </w:abstractNum>
  <w:abstractNum w:abstractNumId="38" w15:restartNumberingAfterBreak="0">
    <w:nsid w:val="6E0C2139"/>
    <w:multiLevelType w:val="multilevel"/>
    <w:tmpl w:val="5CDCB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0BC3534"/>
    <w:multiLevelType w:val="hybridMultilevel"/>
    <w:tmpl w:val="A78C425E"/>
    <w:lvl w:ilvl="0" w:tplc="A69656E2">
      <w:start w:val="1"/>
      <w:numFmt w:val="bullet"/>
      <w:lvlText w:val=""/>
      <w:lvlJc w:val="left"/>
      <w:pPr>
        <w:ind w:left="360" w:hanging="360"/>
      </w:pPr>
      <w:rPr>
        <w:rFonts w:ascii="Symbol" w:hAnsi="Symbol" w:hint="default"/>
      </w:rPr>
    </w:lvl>
    <w:lvl w:ilvl="1" w:tplc="963E53B6" w:tentative="1">
      <w:start w:val="1"/>
      <w:numFmt w:val="bullet"/>
      <w:lvlText w:val="o"/>
      <w:lvlJc w:val="left"/>
      <w:pPr>
        <w:ind w:left="1080" w:hanging="360"/>
      </w:pPr>
      <w:rPr>
        <w:rFonts w:ascii="Courier New" w:hAnsi="Courier New" w:cs="Courier New" w:hint="default"/>
      </w:rPr>
    </w:lvl>
    <w:lvl w:ilvl="2" w:tplc="F9F2432A" w:tentative="1">
      <w:start w:val="1"/>
      <w:numFmt w:val="bullet"/>
      <w:lvlText w:val=""/>
      <w:lvlJc w:val="left"/>
      <w:pPr>
        <w:ind w:left="1800" w:hanging="360"/>
      </w:pPr>
      <w:rPr>
        <w:rFonts w:ascii="Wingdings" w:hAnsi="Wingdings" w:hint="default"/>
      </w:rPr>
    </w:lvl>
    <w:lvl w:ilvl="3" w:tplc="F0F8F8D2" w:tentative="1">
      <w:start w:val="1"/>
      <w:numFmt w:val="bullet"/>
      <w:lvlText w:val=""/>
      <w:lvlJc w:val="left"/>
      <w:pPr>
        <w:ind w:left="2520" w:hanging="360"/>
      </w:pPr>
      <w:rPr>
        <w:rFonts w:ascii="Symbol" w:hAnsi="Symbol" w:hint="default"/>
      </w:rPr>
    </w:lvl>
    <w:lvl w:ilvl="4" w:tplc="562670B8" w:tentative="1">
      <w:start w:val="1"/>
      <w:numFmt w:val="bullet"/>
      <w:lvlText w:val="o"/>
      <w:lvlJc w:val="left"/>
      <w:pPr>
        <w:ind w:left="3240" w:hanging="360"/>
      </w:pPr>
      <w:rPr>
        <w:rFonts w:ascii="Courier New" w:hAnsi="Courier New" w:cs="Courier New" w:hint="default"/>
      </w:rPr>
    </w:lvl>
    <w:lvl w:ilvl="5" w:tplc="BD3E987E" w:tentative="1">
      <w:start w:val="1"/>
      <w:numFmt w:val="bullet"/>
      <w:lvlText w:val=""/>
      <w:lvlJc w:val="left"/>
      <w:pPr>
        <w:ind w:left="3960" w:hanging="360"/>
      </w:pPr>
      <w:rPr>
        <w:rFonts w:ascii="Wingdings" w:hAnsi="Wingdings" w:hint="default"/>
      </w:rPr>
    </w:lvl>
    <w:lvl w:ilvl="6" w:tplc="CA0E2564" w:tentative="1">
      <w:start w:val="1"/>
      <w:numFmt w:val="bullet"/>
      <w:lvlText w:val=""/>
      <w:lvlJc w:val="left"/>
      <w:pPr>
        <w:ind w:left="4680" w:hanging="360"/>
      </w:pPr>
      <w:rPr>
        <w:rFonts w:ascii="Symbol" w:hAnsi="Symbol" w:hint="default"/>
      </w:rPr>
    </w:lvl>
    <w:lvl w:ilvl="7" w:tplc="F2AC5022" w:tentative="1">
      <w:start w:val="1"/>
      <w:numFmt w:val="bullet"/>
      <w:lvlText w:val="o"/>
      <w:lvlJc w:val="left"/>
      <w:pPr>
        <w:ind w:left="5400" w:hanging="360"/>
      </w:pPr>
      <w:rPr>
        <w:rFonts w:ascii="Courier New" w:hAnsi="Courier New" w:cs="Courier New" w:hint="default"/>
      </w:rPr>
    </w:lvl>
    <w:lvl w:ilvl="8" w:tplc="B24CA5EC" w:tentative="1">
      <w:start w:val="1"/>
      <w:numFmt w:val="bullet"/>
      <w:lvlText w:val=""/>
      <w:lvlJc w:val="left"/>
      <w:pPr>
        <w:ind w:left="6120" w:hanging="360"/>
      </w:pPr>
      <w:rPr>
        <w:rFonts w:ascii="Wingdings" w:hAnsi="Wingdings" w:hint="default"/>
      </w:rPr>
    </w:lvl>
  </w:abstractNum>
  <w:abstractNum w:abstractNumId="40" w15:restartNumberingAfterBreak="0">
    <w:nsid w:val="71005D19"/>
    <w:multiLevelType w:val="hybridMultilevel"/>
    <w:tmpl w:val="CA4E8BAC"/>
    <w:lvl w:ilvl="0" w:tplc="27C8A660">
      <w:start w:val="1"/>
      <w:numFmt w:val="decimal"/>
      <w:lvlText w:val="%1."/>
      <w:lvlJc w:val="left"/>
      <w:pPr>
        <w:ind w:left="720" w:hanging="360"/>
      </w:pPr>
    </w:lvl>
    <w:lvl w:ilvl="1" w:tplc="5F06FB6E" w:tentative="1">
      <w:start w:val="1"/>
      <w:numFmt w:val="lowerLetter"/>
      <w:lvlText w:val="%2."/>
      <w:lvlJc w:val="left"/>
      <w:pPr>
        <w:ind w:left="1440" w:hanging="360"/>
      </w:pPr>
    </w:lvl>
    <w:lvl w:ilvl="2" w:tplc="38F8D68A" w:tentative="1">
      <w:start w:val="1"/>
      <w:numFmt w:val="lowerRoman"/>
      <w:lvlText w:val="%3."/>
      <w:lvlJc w:val="right"/>
      <w:pPr>
        <w:ind w:left="2160" w:hanging="180"/>
      </w:pPr>
    </w:lvl>
    <w:lvl w:ilvl="3" w:tplc="F1561E9A" w:tentative="1">
      <w:start w:val="1"/>
      <w:numFmt w:val="decimal"/>
      <w:lvlText w:val="%4."/>
      <w:lvlJc w:val="left"/>
      <w:pPr>
        <w:ind w:left="2880" w:hanging="360"/>
      </w:pPr>
    </w:lvl>
    <w:lvl w:ilvl="4" w:tplc="49688E00" w:tentative="1">
      <w:start w:val="1"/>
      <w:numFmt w:val="lowerLetter"/>
      <w:lvlText w:val="%5."/>
      <w:lvlJc w:val="left"/>
      <w:pPr>
        <w:ind w:left="3600" w:hanging="360"/>
      </w:pPr>
    </w:lvl>
    <w:lvl w:ilvl="5" w:tplc="24E0F0E8" w:tentative="1">
      <w:start w:val="1"/>
      <w:numFmt w:val="lowerRoman"/>
      <w:lvlText w:val="%6."/>
      <w:lvlJc w:val="right"/>
      <w:pPr>
        <w:ind w:left="4320" w:hanging="180"/>
      </w:pPr>
    </w:lvl>
    <w:lvl w:ilvl="6" w:tplc="BBD42852" w:tentative="1">
      <w:start w:val="1"/>
      <w:numFmt w:val="decimal"/>
      <w:lvlText w:val="%7."/>
      <w:lvlJc w:val="left"/>
      <w:pPr>
        <w:ind w:left="5040" w:hanging="360"/>
      </w:pPr>
    </w:lvl>
    <w:lvl w:ilvl="7" w:tplc="236EBEDE" w:tentative="1">
      <w:start w:val="1"/>
      <w:numFmt w:val="lowerLetter"/>
      <w:lvlText w:val="%8."/>
      <w:lvlJc w:val="left"/>
      <w:pPr>
        <w:ind w:left="5760" w:hanging="360"/>
      </w:pPr>
    </w:lvl>
    <w:lvl w:ilvl="8" w:tplc="012E93FA" w:tentative="1">
      <w:start w:val="1"/>
      <w:numFmt w:val="lowerRoman"/>
      <w:lvlText w:val="%9."/>
      <w:lvlJc w:val="right"/>
      <w:pPr>
        <w:ind w:left="6480" w:hanging="180"/>
      </w:pPr>
    </w:lvl>
  </w:abstractNum>
  <w:abstractNum w:abstractNumId="41" w15:restartNumberingAfterBreak="0">
    <w:nsid w:val="749A1C41"/>
    <w:multiLevelType w:val="hybridMultilevel"/>
    <w:tmpl w:val="1C3A42E0"/>
    <w:lvl w:ilvl="0" w:tplc="8370E90E">
      <w:start w:val="1"/>
      <w:numFmt w:val="decimal"/>
      <w:lvlText w:val="%1."/>
      <w:lvlJc w:val="left"/>
      <w:pPr>
        <w:ind w:left="720" w:hanging="360"/>
      </w:pPr>
    </w:lvl>
    <w:lvl w:ilvl="1" w:tplc="84A65D42">
      <w:start w:val="1"/>
      <w:numFmt w:val="lowerLetter"/>
      <w:lvlText w:val="%2."/>
      <w:lvlJc w:val="left"/>
      <w:pPr>
        <w:ind w:left="1440" w:hanging="360"/>
      </w:pPr>
    </w:lvl>
    <w:lvl w:ilvl="2" w:tplc="25D01A1C">
      <w:start w:val="1"/>
      <w:numFmt w:val="lowerRoman"/>
      <w:lvlText w:val="%3."/>
      <w:lvlJc w:val="right"/>
      <w:pPr>
        <w:ind w:left="2160" w:hanging="180"/>
      </w:pPr>
    </w:lvl>
    <w:lvl w:ilvl="3" w:tplc="E7F8D764" w:tentative="1">
      <w:start w:val="1"/>
      <w:numFmt w:val="decimal"/>
      <w:lvlText w:val="%4."/>
      <w:lvlJc w:val="left"/>
      <w:pPr>
        <w:ind w:left="2880" w:hanging="360"/>
      </w:pPr>
    </w:lvl>
    <w:lvl w:ilvl="4" w:tplc="A6BE52E4" w:tentative="1">
      <w:start w:val="1"/>
      <w:numFmt w:val="lowerLetter"/>
      <w:lvlText w:val="%5."/>
      <w:lvlJc w:val="left"/>
      <w:pPr>
        <w:ind w:left="3600" w:hanging="360"/>
      </w:pPr>
    </w:lvl>
    <w:lvl w:ilvl="5" w:tplc="7FB84A38" w:tentative="1">
      <w:start w:val="1"/>
      <w:numFmt w:val="lowerRoman"/>
      <w:lvlText w:val="%6."/>
      <w:lvlJc w:val="right"/>
      <w:pPr>
        <w:ind w:left="4320" w:hanging="180"/>
      </w:pPr>
    </w:lvl>
    <w:lvl w:ilvl="6" w:tplc="9A5C1FE4" w:tentative="1">
      <w:start w:val="1"/>
      <w:numFmt w:val="decimal"/>
      <w:lvlText w:val="%7."/>
      <w:lvlJc w:val="left"/>
      <w:pPr>
        <w:ind w:left="5040" w:hanging="360"/>
      </w:pPr>
    </w:lvl>
    <w:lvl w:ilvl="7" w:tplc="D29EB612" w:tentative="1">
      <w:start w:val="1"/>
      <w:numFmt w:val="lowerLetter"/>
      <w:lvlText w:val="%8."/>
      <w:lvlJc w:val="left"/>
      <w:pPr>
        <w:ind w:left="5760" w:hanging="360"/>
      </w:pPr>
    </w:lvl>
    <w:lvl w:ilvl="8" w:tplc="82BABEB2" w:tentative="1">
      <w:start w:val="1"/>
      <w:numFmt w:val="lowerRoman"/>
      <w:lvlText w:val="%9."/>
      <w:lvlJc w:val="right"/>
      <w:pPr>
        <w:ind w:left="6480" w:hanging="180"/>
      </w:pPr>
    </w:lvl>
  </w:abstractNum>
  <w:abstractNum w:abstractNumId="42" w15:restartNumberingAfterBreak="0">
    <w:nsid w:val="74FB0275"/>
    <w:multiLevelType w:val="hybridMultilevel"/>
    <w:tmpl w:val="F1D03CCA"/>
    <w:lvl w:ilvl="0" w:tplc="545CBA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6EA40D8"/>
    <w:multiLevelType w:val="hybridMultilevel"/>
    <w:tmpl w:val="FE2A42B8"/>
    <w:lvl w:ilvl="0" w:tplc="2900729E">
      <w:numFmt w:val="bullet"/>
      <w:lvlText w:val="-"/>
      <w:lvlJc w:val="left"/>
      <w:pPr>
        <w:ind w:left="360" w:hanging="360"/>
      </w:pPr>
      <w:rPr>
        <w:rFonts w:ascii="Arial" w:eastAsiaTheme="minorHAnsi" w:hAnsi="Arial" w:cs="Arial" w:hint="default"/>
      </w:rPr>
    </w:lvl>
    <w:lvl w:ilvl="1" w:tplc="701C76FE">
      <w:start w:val="1"/>
      <w:numFmt w:val="bullet"/>
      <w:lvlText w:val="o"/>
      <w:lvlJc w:val="left"/>
      <w:pPr>
        <w:ind w:left="1080" w:hanging="360"/>
      </w:pPr>
      <w:rPr>
        <w:rFonts w:ascii="Courier New" w:hAnsi="Courier New" w:cs="Courier New" w:hint="default"/>
      </w:rPr>
    </w:lvl>
    <w:lvl w:ilvl="2" w:tplc="6D165564" w:tentative="1">
      <w:start w:val="1"/>
      <w:numFmt w:val="bullet"/>
      <w:lvlText w:val=""/>
      <w:lvlJc w:val="left"/>
      <w:pPr>
        <w:ind w:left="1800" w:hanging="360"/>
      </w:pPr>
      <w:rPr>
        <w:rFonts w:ascii="Wingdings" w:hAnsi="Wingdings" w:hint="default"/>
      </w:rPr>
    </w:lvl>
    <w:lvl w:ilvl="3" w:tplc="53B60628" w:tentative="1">
      <w:start w:val="1"/>
      <w:numFmt w:val="bullet"/>
      <w:lvlText w:val=""/>
      <w:lvlJc w:val="left"/>
      <w:pPr>
        <w:ind w:left="2520" w:hanging="360"/>
      </w:pPr>
      <w:rPr>
        <w:rFonts w:ascii="Symbol" w:hAnsi="Symbol" w:hint="default"/>
      </w:rPr>
    </w:lvl>
    <w:lvl w:ilvl="4" w:tplc="B11622F8" w:tentative="1">
      <w:start w:val="1"/>
      <w:numFmt w:val="bullet"/>
      <w:lvlText w:val="o"/>
      <w:lvlJc w:val="left"/>
      <w:pPr>
        <w:ind w:left="3240" w:hanging="360"/>
      </w:pPr>
      <w:rPr>
        <w:rFonts w:ascii="Courier New" w:hAnsi="Courier New" w:cs="Courier New" w:hint="default"/>
      </w:rPr>
    </w:lvl>
    <w:lvl w:ilvl="5" w:tplc="C62AC766" w:tentative="1">
      <w:start w:val="1"/>
      <w:numFmt w:val="bullet"/>
      <w:lvlText w:val=""/>
      <w:lvlJc w:val="left"/>
      <w:pPr>
        <w:ind w:left="3960" w:hanging="360"/>
      </w:pPr>
      <w:rPr>
        <w:rFonts w:ascii="Wingdings" w:hAnsi="Wingdings" w:hint="default"/>
      </w:rPr>
    </w:lvl>
    <w:lvl w:ilvl="6" w:tplc="4950D5C8" w:tentative="1">
      <w:start w:val="1"/>
      <w:numFmt w:val="bullet"/>
      <w:lvlText w:val=""/>
      <w:lvlJc w:val="left"/>
      <w:pPr>
        <w:ind w:left="4680" w:hanging="360"/>
      </w:pPr>
      <w:rPr>
        <w:rFonts w:ascii="Symbol" w:hAnsi="Symbol" w:hint="default"/>
      </w:rPr>
    </w:lvl>
    <w:lvl w:ilvl="7" w:tplc="0E18F024" w:tentative="1">
      <w:start w:val="1"/>
      <w:numFmt w:val="bullet"/>
      <w:lvlText w:val="o"/>
      <w:lvlJc w:val="left"/>
      <w:pPr>
        <w:ind w:left="5400" w:hanging="360"/>
      </w:pPr>
      <w:rPr>
        <w:rFonts w:ascii="Courier New" w:hAnsi="Courier New" w:cs="Courier New" w:hint="default"/>
      </w:rPr>
    </w:lvl>
    <w:lvl w:ilvl="8" w:tplc="1AD27516" w:tentative="1">
      <w:start w:val="1"/>
      <w:numFmt w:val="bullet"/>
      <w:lvlText w:val=""/>
      <w:lvlJc w:val="left"/>
      <w:pPr>
        <w:ind w:left="6120" w:hanging="360"/>
      </w:pPr>
      <w:rPr>
        <w:rFonts w:ascii="Wingdings" w:hAnsi="Wingdings" w:hint="default"/>
      </w:rPr>
    </w:lvl>
  </w:abstractNum>
  <w:abstractNum w:abstractNumId="44" w15:restartNumberingAfterBreak="0">
    <w:nsid w:val="781E61EF"/>
    <w:multiLevelType w:val="hybridMultilevel"/>
    <w:tmpl w:val="D3E0EFB6"/>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5" w15:restartNumberingAfterBreak="0">
    <w:nsid w:val="7934059F"/>
    <w:multiLevelType w:val="hybridMultilevel"/>
    <w:tmpl w:val="C21E86A4"/>
    <w:lvl w:ilvl="0" w:tplc="C03C53CE">
      <w:start w:val="1"/>
      <w:numFmt w:val="bullet"/>
      <w:lvlText w:val=""/>
      <w:lvlJc w:val="left"/>
      <w:pPr>
        <w:ind w:left="360" w:hanging="360"/>
      </w:pPr>
      <w:rPr>
        <w:rFonts w:ascii="Symbol" w:hAnsi="Symbol" w:hint="default"/>
      </w:rPr>
    </w:lvl>
    <w:lvl w:ilvl="1" w:tplc="819005A0" w:tentative="1">
      <w:start w:val="1"/>
      <w:numFmt w:val="bullet"/>
      <w:lvlText w:val="o"/>
      <w:lvlJc w:val="left"/>
      <w:pPr>
        <w:ind w:left="1080" w:hanging="360"/>
      </w:pPr>
      <w:rPr>
        <w:rFonts w:ascii="Courier New" w:hAnsi="Courier New" w:cs="Courier New" w:hint="default"/>
      </w:rPr>
    </w:lvl>
    <w:lvl w:ilvl="2" w:tplc="2B48F6A6" w:tentative="1">
      <w:start w:val="1"/>
      <w:numFmt w:val="bullet"/>
      <w:lvlText w:val=""/>
      <w:lvlJc w:val="left"/>
      <w:pPr>
        <w:ind w:left="1800" w:hanging="360"/>
      </w:pPr>
      <w:rPr>
        <w:rFonts w:ascii="Wingdings" w:hAnsi="Wingdings" w:hint="default"/>
      </w:rPr>
    </w:lvl>
    <w:lvl w:ilvl="3" w:tplc="E6A4AFD8" w:tentative="1">
      <w:start w:val="1"/>
      <w:numFmt w:val="bullet"/>
      <w:lvlText w:val=""/>
      <w:lvlJc w:val="left"/>
      <w:pPr>
        <w:ind w:left="2520" w:hanging="360"/>
      </w:pPr>
      <w:rPr>
        <w:rFonts w:ascii="Symbol" w:hAnsi="Symbol" w:hint="default"/>
      </w:rPr>
    </w:lvl>
    <w:lvl w:ilvl="4" w:tplc="9126EBA8" w:tentative="1">
      <w:start w:val="1"/>
      <w:numFmt w:val="bullet"/>
      <w:lvlText w:val="o"/>
      <w:lvlJc w:val="left"/>
      <w:pPr>
        <w:ind w:left="3240" w:hanging="360"/>
      </w:pPr>
      <w:rPr>
        <w:rFonts w:ascii="Courier New" w:hAnsi="Courier New" w:cs="Courier New" w:hint="default"/>
      </w:rPr>
    </w:lvl>
    <w:lvl w:ilvl="5" w:tplc="4D08A7E8" w:tentative="1">
      <w:start w:val="1"/>
      <w:numFmt w:val="bullet"/>
      <w:lvlText w:val=""/>
      <w:lvlJc w:val="left"/>
      <w:pPr>
        <w:ind w:left="3960" w:hanging="360"/>
      </w:pPr>
      <w:rPr>
        <w:rFonts w:ascii="Wingdings" w:hAnsi="Wingdings" w:hint="default"/>
      </w:rPr>
    </w:lvl>
    <w:lvl w:ilvl="6" w:tplc="1DD27E3A" w:tentative="1">
      <w:start w:val="1"/>
      <w:numFmt w:val="bullet"/>
      <w:lvlText w:val=""/>
      <w:lvlJc w:val="left"/>
      <w:pPr>
        <w:ind w:left="4680" w:hanging="360"/>
      </w:pPr>
      <w:rPr>
        <w:rFonts w:ascii="Symbol" w:hAnsi="Symbol" w:hint="default"/>
      </w:rPr>
    </w:lvl>
    <w:lvl w:ilvl="7" w:tplc="09460738" w:tentative="1">
      <w:start w:val="1"/>
      <w:numFmt w:val="bullet"/>
      <w:lvlText w:val="o"/>
      <w:lvlJc w:val="left"/>
      <w:pPr>
        <w:ind w:left="5400" w:hanging="360"/>
      </w:pPr>
      <w:rPr>
        <w:rFonts w:ascii="Courier New" w:hAnsi="Courier New" w:cs="Courier New" w:hint="default"/>
      </w:rPr>
    </w:lvl>
    <w:lvl w:ilvl="8" w:tplc="4406211E" w:tentative="1">
      <w:start w:val="1"/>
      <w:numFmt w:val="bullet"/>
      <w:lvlText w:val=""/>
      <w:lvlJc w:val="left"/>
      <w:pPr>
        <w:ind w:left="6120" w:hanging="360"/>
      </w:pPr>
      <w:rPr>
        <w:rFonts w:ascii="Wingdings" w:hAnsi="Wingdings" w:hint="default"/>
      </w:rPr>
    </w:lvl>
  </w:abstractNum>
  <w:abstractNum w:abstractNumId="46" w15:restartNumberingAfterBreak="0">
    <w:nsid w:val="795F7CEA"/>
    <w:multiLevelType w:val="hybridMultilevel"/>
    <w:tmpl w:val="DA3A9462"/>
    <w:lvl w:ilvl="0" w:tplc="770EEC4A">
      <w:start w:val="1"/>
      <w:numFmt w:val="bullet"/>
      <w:lvlText w:val=""/>
      <w:lvlJc w:val="left"/>
      <w:pPr>
        <w:ind w:left="1428" w:hanging="360"/>
      </w:pPr>
      <w:rPr>
        <w:rFonts w:ascii="Symbol" w:hAnsi="Symbol" w:hint="default"/>
      </w:rPr>
    </w:lvl>
    <w:lvl w:ilvl="1" w:tplc="7674E5A2" w:tentative="1">
      <w:start w:val="1"/>
      <w:numFmt w:val="bullet"/>
      <w:lvlText w:val="o"/>
      <w:lvlJc w:val="left"/>
      <w:pPr>
        <w:ind w:left="2148" w:hanging="360"/>
      </w:pPr>
      <w:rPr>
        <w:rFonts w:ascii="Courier New" w:hAnsi="Courier New" w:cs="Courier New" w:hint="default"/>
      </w:rPr>
    </w:lvl>
    <w:lvl w:ilvl="2" w:tplc="0ADAAC18" w:tentative="1">
      <w:start w:val="1"/>
      <w:numFmt w:val="bullet"/>
      <w:lvlText w:val=""/>
      <w:lvlJc w:val="left"/>
      <w:pPr>
        <w:ind w:left="2868" w:hanging="360"/>
      </w:pPr>
      <w:rPr>
        <w:rFonts w:ascii="Wingdings" w:hAnsi="Wingdings" w:hint="default"/>
      </w:rPr>
    </w:lvl>
    <w:lvl w:ilvl="3" w:tplc="851AC516" w:tentative="1">
      <w:start w:val="1"/>
      <w:numFmt w:val="bullet"/>
      <w:lvlText w:val=""/>
      <w:lvlJc w:val="left"/>
      <w:pPr>
        <w:ind w:left="3588" w:hanging="360"/>
      </w:pPr>
      <w:rPr>
        <w:rFonts w:ascii="Symbol" w:hAnsi="Symbol" w:hint="default"/>
      </w:rPr>
    </w:lvl>
    <w:lvl w:ilvl="4" w:tplc="786EB3CC" w:tentative="1">
      <w:start w:val="1"/>
      <w:numFmt w:val="bullet"/>
      <w:lvlText w:val="o"/>
      <w:lvlJc w:val="left"/>
      <w:pPr>
        <w:ind w:left="4308" w:hanging="360"/>
      </w:pPr>
      <w:rPr>
        <w:rFonts w:ascii="Courier New" w:hAnsi="Courier New" w:cs="Courier New" w:hint="default"/>
      </w:rPr>
    </w:lvl>
    <w:lvl w:ilvl="5" w:tplc="06C28930" w:tentative="1">
      <w:start w:val="1"/>
      <w:numFmt w:val="bullet"/>
      <w:lvlText w:val=""/>
      <w:lvlJc w:val="left"/>
      <w:pPr>
        <w:ind w:left="5028" w:hanging="360"/>
      </w:pPr>
      <w:rPr>
        <w:rFonts w:ascii="Wingdings" w:hAnsi="Wingdings" w:hint="default"/>
      </w:rPr>
    </w:lvl>
    <w:lvl w:ilvl="6" w:tplc="9F087624" w:tentative="1">
      <w:start w:val="1"/>
      <w:numFmt w:val="bullet"/>
      <w:lvlText w:val=""/>
      <w:lvlJc w:val="left"/>
      <w:pPr>
        <w:ind w:left="5748" w:hanging="360"/>
      </w:pPr>
      <w:rPr>
        <w:rFonts w:ascii="Symbol" w:hAnsi="Symbol" w:hint="default"/>
      </w:rPr>
    </w:lvl>
    <w:lvl w:ilvl="7" w:tplc="E16A3938" w:tentative="1">
      <w:start w:val="1"/>
      <w:numFmt w:val="bullet"/>
      <w:lvlText w:val="o"/>
      <w:lvlJc w:val="left"/>
      <w:pPr>
        <w:ind w:left="6468" w:hanging="360"/>
      </w:pPr>
      <w:rPr>
        <w:rFonts w:ascii="Courier New" w:hAnsi="Courier New" w:cs="Courier New" w:hint="default"/>
      </w:rPr>
    </w:lvl>
    <w:lvl w:ilvl="8" w:tplc="8A541C82" w:tentative="1">
      <w:start w:val="1"/>
      <w:numFmt w:val="bullet"/>
      <w:lvlText w:val=""/>
      <w:lvlJc w:val="left"/>
      <w:pPr>
        <w:ind w:left="7188" w:hanging="360"/>
      </w:pPr>
      <w:rPr>
        <w:rFonts w:ascii="Wingdings" w:hAnsi="Wingdings" w:hint="default"/>
      </w:rPr>
    </w:lvl>
  </w:abstractNum>
  <w:abstractNum w:abstractNumId="47" w15:restartNumberingAfterBreak="0">
    <w:nsid w:val="7EF01FC2"/>
    <w:multiLevelType w:val="hybridMultilevel"/>
    <w:tmpl w:val="0108C78E"/>
    <w:lvl w:ilvl="0" w:tplc="EFBC959C">
      <w:start w:val="1"/>
      <w:numFmt w:val="bullet"/>
      <w:lvlText w:val=""/>
      <w:lvlJc w:val="left"/>
      <w:pPr>
        <w:ind w:left="360" w:hanging="360"/>
      </w:pPr>
      <w:rPr>
        <w:rFonts w:ascii="Symbol" w:hAnsi="Symbol" w:hint="default"/>
      </w:rPr>
    </w:lvl>
    <w:lvl w:ilvl="1" w:tplc="2974BA7A" w:tentative="1">
      <w:start w:val="1"/>
      <w:numFmt w:val="bullet"/>
      <w:lvlText w:val="o"/>
      <w:lvlJc w:val="left"/>
      <w:pPr>
        <w:ind w:left="1080" w:hanging="360"/>
      </w:pPr>
      <w:rPr>
        <w:rFonts w:ascii="Courier New" w:hAnsi="Courier New" w:cs="Courier New" w:hint="default"/>
      </w:rPr>
    </w:lvl>
    <w:lvl w:ilvl="2" w:tplc="4C108812" w:tentative="1">
      <w:start w:val="1"/>
      <w:numFmt w:val="bullet"/>
      <w:lvlText w:val=""/>
      <w:lvlJc w:val="left"/>
      <w:pPr>
        <w:ind w:left="1800" w:hanging="360"/>
      </w:pPr>
      <w:rPr>
        <w:rFonts w:ascii="Wingdings" w:hAnsi="Wingdings" w:hint="default"/>
      </w:rPr>
    </w:lvl>
    <w:lvl w:ilvl="3" w:tplc="8EE213BE" w:tentative="1">
      <w:start w:val="1"/>
      <w:numFmt w:val="bullet"/>
      <w:lvlText w:val=""/>
      <w:lvlJc w:val="left"/>
      <w:pPr>
        <w:ind w:left="2520" w:hanging="360"/>
      </w:pPr>
      <w:rPr>
        <w:rFonts w:ascii="Symbol" w:hAnsi="Symbol" w:hint="default"/>
      </w:rPr>
    </w:lvl>
    <w:lvl w:ilvl="4" w:tplc="A812593C" w:tentative="1">
      <w:start w:val="1"/>
      <w:numFmt w:val="bullet"/>
      <w:lvlText w:val="o"/>
      <w:lvlJc w:val="left"/>
      <w:pPr>
        <w:ind w:left="3240" w:hanging="360"/>
      </w:pPr>
      <w:rPr>
        <w:rFonts w:ascii="Courier New" w:hAnsi="Courier New" w:cs="Courier New" w:hint="default"/>
      </w:rPr>
    </w:lvl>
    <w:lvl w:ilvl="5" w:tplc="A77CA9E4" w:tentative="1">
      <w:start w:val="1"/>
      <w:numFmt w:val="bullet"/>
      <w:lvlText w:val=""/>
      <w:lvlJc w:val="left"/>
      <w:pPr>
        <w:ind w:left="3960" w:hanging="360"/>
      </w:pPr>
      <w:rPr>
        <w:rFonts w:ascii="Wingdings" w:hAnsi="Wingdings" w:hint="default"/>
      </w:rPr>
    </w:lvl>
    <w:lvl w:ilvl="6" w:tplc="F9E0A060" w:tentative="1">
      <w:start w:val="1"/>
      <w:numFmt w:val="bullet"/>
      <w:lvlText w:val=""/>
      <w:lvlJc w:val="left"/>
      <w:pPr>
        <w:ind w:left="4680" w:hanging="360"/>
      </w:pPr>
      <w:rPr>
        <w:rFonts w:ascii="Symbol" w:hAnsi="Symbol" w:hint="default"/>
      </w:rPr>
    </w:lvl>
    <w:lvl w:ilvl="7" w:tplc="29F4DD2A" w:tentative="1">
      <w:start w:val="1"/>
      <w:numFmt w:val="bullet"/>
      <w:lvlText w:val="o"/>
      <w:lvlJc w:val="left"/>
      <w:pPr>
        <w:ind w:left="5400" w:hanging="360"/>
      </w:pPr>
      <w:rPr>
        <w:rFonts w:ascii="Courier New" w:hAnsi="Courier New" w:cs="Courier New" w:hint="default"/>
      </w:rPr>
    </w:lvl>
    <w:lvl w:ilvl="8" w:tplc="0E169D4C" w:tentative="1">
      <w:start w:val="1"/>
      <w:numFmt w:val="bullet"/>
      <w:lvlText w:val=""/>
      <w:lvlJc w:val="left"/>
      <w:pPr>
        <w:ind w:left="6120" w:hanging="360"/>
      </w:pPr>
      <w:rPr>
        <w:rFonts w:ascii="Wingdings" w:hAnsi="Wingdings" w:hint="default"/>
      </w:rPr>
    </w:lvl>
  </w:abstractNum>
  <w:num w:numId="1">
    <w:abstractNumId w:val="23"/>
  </w:num>
  <w:num w:numId="2">
    <w:abstractNumId w:val="20"/>
  </w:num>
  <w:num w:numId="3">
    <w:abstractNumId w:val="21"/>
  </w:num>
  <w:num w:numId="4">
    <w:abstractNumId w:val="36"/>
  </w:num>
  <w:num w:numId="5">
    <w:abstractNumId w:val="33"/>
  </w:num>
  <w:num w:numId="6">
    <w:abstractNumId w:val="11"/>
  </w:num>
  <w:num w:numId="7">
    <w:abstractNumId w:val="0"/>
  </w:num>
  <w:num w:numId="8">
    <w:abstractNumId w:val="24"/>
  </w:num>
  <w:num w:numId="9">
    <w:abstractNumId w:val="31"/>
  </w:num>
  <w:num w:numId="10">
    <w:abstractNumId w:val="9"/>
  </w:num>
  <w:num w:numId="11">
    <w:abstractNumId w:val="1"/>
  </w:num>
  <w:num w:numId="12">
    <w:abstractNumId w:val="5"/>
  </w:num>
  <w:num w:numId="13">
    <w:abstractNumId w:val="35"/>
  </w:num>
  <w:num w:numId="14">
    <w:abstractNumId w:val="22"/>
  </w:num>
  <w:num w:numId="15">
    <w:abstractNumId w:val="38"/>
  </w:num>
  <w:num w:numId="16">
    <w:abstractNumId w:val="10"/>
  </w:num>
  <w:num w:numId="17">
    <w:abstractNumId w:val="27"/>
  </w:num>
  <w:num w:numId="18">
    <w:abstractNumId w:val="19"/>
  </w:num>
  <w:num w:numId="19">
    <w:abstractNumId w:val="14"/>
  </w:num>
  <w:num w:numId="20">
    <w:abstractNumId w:val="6"/>
  </w:num>
  <w:num w:numId="21">
    <w:abstractNumId w:val="1"/>
  </w:num>
  <w:num w:numId="22">
    <w:abstractNumId w:val="47"/>
  </w:num>
  <w:num w:numId="23">
    <w:abstractNumId w:val="4"/>
  </w:num>
  <w:num w:numId="24">
    <w:abstractNumId w:val="25"/>
  </w:num>
  <w:num w:numId="25">
    <w:abstractNumId w:val="31"/>
  </w:num>
  <w:num w:numId="26">
    <w:abstractNumId w:val="45"/>
  </w:num>
  <w:num w:numId="27">
    <w:abstractNumId w:val="37"/>
  </w:num>
  <w:num w:numId="28">
    <w:abstractNumId w:val="3"/>
  </w:num>
  <w:num w:numId="29">
    <w:abstractNumId w:val="40"/>
  </w:num>
  <w:num w:numId="30">
    <w:abstractNumId w:val="16"/>
  </w:num>
  <w:num w:numId="31">
    <w:abstractNumId w:val="29"/>
  </w:num>
  <w:num w:numId="32">
    <w:abstractNumId w:val="43"/>
  </w:num>
  <w:num w:numId="33">
    <w:abstractNumId w:val="39"/>
  </w:num>
  <w:num w:numId="34">
    <w:abstractNumId w:val="12"/>
  </w:num>
  <w:num w:numId="35">
    <w:abstractNumId w:val="34"/>
  </w:num>
  <w:num w:numId="36">
    <w:abstractNumId w:val="46"/>
  </w:num>
  <w:num w:numId="37">
    <w:abstractNumId w:val="18"/>
  </w:num>
  <w:num w:numId="38">
    <w:abstractNumId w:val="30"/>
  </w:num>
  <w:num w:numId="39">
    <w:abstractNumId w:val="32"/>
  </w:num>
  <w:num w:numId="40">
    <w:abstractNumId w:val="28"/>
  </w:num>
  <w:num w:numId="41">
    <w:abstractNumId w:val="26"/>
  </w:num>
  <w:num w:numId="42">
    <w:abstractNumId w:val="2"/>
  </w:num>
  <w:num w:numId="43">
    <w:abstractNumId w:val="41"/>
  </w:num>
  <w:num w:numId="44">
    <w:abstractNumId w:val="44"/>
  </w:num>
  <w:num w:numId="45">
    <w:abstractNumId w:val="17"/>
  </w:num>
  <w:num w:numId="46">
    <w:abstractNumId w:val="13"/>
  </w:num>
  <w:num w:numId="47">
    <w:abstractNumId w:val="42"/>
  </w:num>
  <w:num w:numId="48">
    <w:abstractNumId w:val="7"/>
  </w:num>
  <w:num w:numId="49">
    <w:abstractNumId w:val="15"/>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yMzQwMLYwNDOyMDJU0lEKTi0uzszPAykwNKsFACeJ6+ktAAAA"/>
    <w:docVar w:name="MachineID" w:val="206|199|197|205|201|197|203|198|197|200|190|197|188|190|197|198|188|"/>
    <w:docVar w:name="Username" w:val="Editor"/>
  </w:docVars>
  <w:rsids>
    <w:rsidRoot w:val="006F34AC"/>
    <w:rsid w:val="00001B80"/>
    <w:rsid w:val="00003C0C"/>
    <w:rsid w:val="00003F78"/>
    <w:rsid w:val="00004869"/>
    <w:rsid w:val="0000526C"/>
    <w:rsid w:val="00006763"/>
    <w:rsid w:val="0000730A"/>
    <w:rsid w:val="00010079"/>
    <w:rsid w:val="000103ED"/>
    <w:rsid w:val="00011D97"/>
    <w:rsid w:val="00011FB4"/>
    <w:rsid w:val="00012728"/>
    <w:rsid w:val="0001430D"/>
    <w:rsid w:val="00015C14"/>
    <w:rsid w:val="00020650"/>
    <w:rsid w:val="00020B0F"/>
    <w:rsid w:val="00026848"/>
    <w:rsid w:val="00031B65"/>
    <w:rsid w:val="00032346"/>
    <w:rsid w:val="00032FA8"/>
    <w:rsid w:val="00034F47"/>
    <w:rsid w:val="00036346"/>
    <w:rsid w:val="00036CD9"/>
    <w:rsid w:val="0003719F"/>
    <w:rsid w:val="000422DD"/>
    <w:rsid w:val="00044BB2"/>
    <w:rsid w:val="0004724D"/>
    <w:rsid w:val="00051FF6"/>
    <w:rsid w:val="00052760"/>
    <w:rsid w:val="00055BEC"/>
    <w:rsid w:val="000603F7"/>
    <w:rsid w:val="00062A92"/>
    <w:rsid w:val="00066A26"/>
    <w:rsid w:val="00070E3B"/>
    <w:rsid w:val="00071C70"/>
    <w:rsid w:val="00072D88"/>
    <w:rsid w:val="00074671"/>
    <w:rsid w:val="00074CE6"/>
    <w:rsid w:val="000777EB"/>
    <w:rsid w:val="000848D5"/>
    <w:rsid w:val="000911A9"/>
    <w:rsid w:val="00093D9B"/>
    <w:rsid w:val="00095DD3"/>
    <w:rsid w:val="000A00C0"/>
    <w:rsid w:val="000A1E2A"/>
    <w:rsid w:val="000A42AB"/>
    <w:rsid w:val="000A4CE0"/>
    <w:rsid w:val="000B0BF2"/>
    <w:rsid w:val="000B34BE"/>
    <w:rsid w:val="000B5CE8"/>
    <w:rsid w:val="000B5FFF"/>
    <w:rsid w:val="000B62B7"/>
    <w:rsid w:val="000B69E4"/>
    <w:rsid w:val="000B7933"/>
    <w:rsid w:val="000B7E69"/>
    <w:rsid w:val="000C05B9"/>
    <w:rsid w:val="000C3F0C"/>
    <w:rsid w:val="000C4D8F"/>
    <w:rsid w:val="000C61C5"/>
    <w:rsid w:val="000D2F4F"/>
    <w:rsid w:val="000D3AD4"/>
    <w:rsid w:val="000D65C5"/>
    <w:rsid w:val="000D7615"/>
    <w:rsid w:val="000E0990"/>
    <w:rsid w:val="000E154D"/>
    <w:rsid w:val="000E1EFA"/>
    <w:rsid w:val="000E2939"/>
    <w:rsid w:val="000E57BD"/>
    <w:rsid w:val="000E5A90"/>
    <w:rsid w:val="000E5BD6"/>
    <w:rsid w:val="000E5FB6"/>
    <w:rsid w:val="000F17B8"/>
    <w:rsid w:val="000F7312"/>
    <w:rsid w:val="00102F09"/>
    <w:rsid w:val="0010389B"/>
    <w:rsid w:val="00103CE2"/>
    <w:rsid w:val="0010595F"/>
    <w:rsid w:val="00110039"/>
    <w:rsid w:val="00110C40"/>
    <w:rsid w:val="00112A3E"/>
    <w:rsid w:val="0011411C"/>
    <w:rsid w:val="00115C58"/>
    <w:rsid w:val="00115C5B"/>
    <w:rsid w:val="001165B9"/>
    <w:rsid w:val="00120380"/>
    <w:rsid w:val="00120EF5"/>
    <w:rsid w:val="00123267"/>
    <w:rsid w:val="00125216"/>
    <w:rsid w:val="001303BC"/>
    <w:rsid w:val="00130494"/>
    <w:rsid w:val="00131E80"/>
    <w:rsid w:val="00132A96"/>
    <w:rsid w:val="00133A51"/>
    <w:rsid w:val="00133BE4"/>
    <w:rsid w:val="00135552"/>
    <w:rsid w:val="0013798C"/>
    <w:rsid w:val="001413A6"/>
    <w:rsid w:val="00142A2E"/>
    <w:rsid w:val="00147B28"/>
    <w:rsid w:val="001508FD"/>
    <w:rsid w:val="00151B93"/>
    <w:rsid w:val="00154554"/>
    <w:rsid w:val="00157BFB"/>
    <w:rsid w:val="00161BFF"/>
    <w:rsid w:val="00161F09"/>
    <w:rsid w:val="00163B94"/>
    <w:rsid w:val="001642AA"/>
    <w:rsid w:val="00164740"/>
    <w:rsid w:val="0016644E"/>
    <w:rsid w:val="00167358"/>
    <w:rsid w:val="00170198"/>
    <w:rsid w:val="00170FBF"/>
    <w:rsid w:val="00173779"/>
    <w:rsid w:val="001740AD"/>
    <w:rsid w:val="00174327"/>
    <w:rsid w:val="00174B05"/>
    <w:rsid w:val="0017587A"/>
    <w:rsid w:val="00180540"/>
    <w:rsid w:val="00180AFB"/>
    <w:rsid w:val="00180E81"/>
    <w:rsid w:val="00181A89"/>
    <w:rsid w:val="00182AEA"/>
    <w:rsid w:val="00182FE9"/>
    <w:rsid w:val="00183759"/>
    <w:rsid w:val="00184D62"/>
    <w:rsid w:val="0018594E"/>
    <w:rsid w:val="001860B5"/>
    <w:rsid w:val="001876F3"/>
    <w:rsid w:val="00193A84"/>
    <w:rsid w:val="00194689"/>
    <w:rsid w:val="00196BCE"/>
    <w:rsid w:val="00197CE8"/>
    <w:rsid w:val="001A0F0F"/>
    <w:rsid w:val="001A121A"/>
    <w:rsid w:val="001A16E8"/>
    <w:rsid w:val="001A19B3"/>
    <w:rsid w:val="001A2B2B"/>
    <w:rsid w:val="001A7753"/>
    <w:rsid w:val="001B029D"/>
    <w:rsid w:val="001B1261"/>
    <w:rsid w:val="001B3FEB"/>
    <w:rsid w:val="001B4DCB"/>
    <w:rsid w:val="001B5541"/>
    <w:rsid w:val="001B61C4"/>
    <w:rsid w:val="001C2DDF"/>
    <w:rsid w:val="001C30F0"/>
    <w:rsid w:val="001C5832"/>
    <w:rsid w:val="001D142C"/>
    <w:rsid w:val="001D16F0"/>
    <w:rsid w:val="001D21A8"/>
    <w:rsid w:val="001D5547"/>
    <w:rsid w:val="001D5C64"/>
    <w:rsid w:val="001D6205"/>
    <w:rsid w:val="001D74AC"/>
    <w:rsid w:val="001E0CD8"/>
    <w:rsid w:val="001E11DA"/>
    <w:rsid w:val="001E136D"/>
    <w:rsid w:val="001E1A97"/>
    <w:rsid w:val="001E1B7E"/>
    <w:rsid w:val="001E2896"/>
    <w:rsid w:val="001E3DE1"/>
    <w:rsid w:val="001E3F5A"/>
    <w:rsid w:val="001E4C92"/>
    <w:rsid w:val="001E552B"/>
    <w:rsid w:val="001E73EF"/>
    <w:rsid w:val="001E75E5"/>
    <w:rsid w:val="001E78B5"/>
    <w:rsid w:val="001E7D8F"/>
    <w:rsid w:val="001F3F46"/>
    <w:rsid w:val="001F43D2"/>
    <w:rsid w:val="001F4B69"/>
    <w:rsid w:val="001F60B3"/>
    <w:rsid w:val="002020C1"/>
    <w:rsid w:val="00202473"/>
    <w:rsid w:val="002030D4"/>
    <w:rsid w:val="00204CDF"/>
    <w:rsid w:val="00204F4B"/>
    <w:rsid w:val="00212062"/>
    <w:rsid w:val="0021259C"/>
    <w:rsid w:val="00214882"/>
    <w:rsid w:val="002155D9"/>
    <w:rsid w:val="0021636B"/>
    <w:rsid w:val="00220524"/>
    <w:rsid w:val="00223887"/>
    <w:rsid w:val="00225A6B"/>
    <w:rsid w:val="00225B95"/>
    <w:rsid w:val="00226E23"/>
    <w:rsid w:val="00230042"/>
    <w:rsid w:val="002329EA"/>
    <w:rsid w:val="00240E95"/>
    <w:rsid w:val="00241096"/>
    <w:rsid w:val="00241F43"/>
    <w:rsid w:val="002431CF"/>
    <w:rsid w:val="00244F78"/>
    <w:rsid w:val="00245DB5"/>
    <w:rsid w:val="00250022"/>
    <w:rsid w:val="002514CE"/>
    <w:rsid w:val="00253CDD"/>
    <w:rsid w:val="0025676A"/>
    <w:rsid w:val="0025754E"/>
    <w:rsid w:val="00262589"/>
    <w:rsid w:val="00263F44"/>
    <w:rsid w:val="00264762"/>
    <w:rsid w:val="00265874"/>
    <w:rsid w:val="0026615B"/>
    <w:rsid w:val="00266385"/>
    <w:rsid w:val="0026659A"/>
    <w:rsid w:val="002666C6"/>
    <w:rsid w:val="00270DF9"/>
    <w:rsid w:val="002715B3"/>
    <w:rsid w:val="00272C97"/>
    <w:rsid w:val="00275188"/>
    <w:rsid w:val="00277034"/>
    <w:rsid w:val="00277A93"/>
    <w:rsid w:val="002817B9"/>
    <w:rsid w:val="00281D63"/>
    <w:rsid w:val="002821D6"/>
    <w:rsid w:val="002836CB"/>
    <w:rsid w:val="00284DCF"/>
    <w:rsid w:val="00285A82"/>
    <w:rsid w:val="00285D43"/>
    <w:rsid w:val="00286B54"/>
    <w:rsid w:val="0029245E"/>
    <w:rsid w:val="002935B1"/>
    <w:rsid w:val="0029361B"/>
    <w:rsid w:val="002952CC"/>
    <w:rsid w:val="00295EAC"/>
    <w:rsid w:val="002A0315"/>
    <w:rsid w:val="002A07CA"/>
    <w:rsid w:val="002A1AFE"/>
    <w:rsid w:val="002A4737"/>
    <w:rsid w:val="002A5CD3"/>
    <w:rsid w:val="002A75F6"/>
    <w:rsid w:val="002B07F4"/>
    <w:rsid w:val="002B32D9"/>
    <w:rsid w:val="002B3685"/>
    <w:rsid w:val="002B54D6"/>
    <w:rsid w:val="002B6AD0"/>
    <w:rsid w:val="002B6E03"/>
    <w:rsid w:val="002C3A1E"/>
    <w:rsid w:val="002C5758"/>
    <w:rsid w:val="002C5D22"/>
    <w:rsid w:val="002C6199"/>
    <w:rsid w:val="002C695D"/>
    <w:rsid w:val="002C6A43"/>
    <w:rsid w:val="002C6FE8"/>
    <w:rsid w:val="002C78D8"/>
    <w:rsid w:val="002C7A22"/>
    <w:rsid w:val="002C7F54"/>
    <w:rsid w:val="002D16C2"/>
    <w:rsid w:val="002D4C4C"/>
    <w:rsid w:val="002D7113"/>
    <w:rsid w:val="002E099C"/>
    <w:rsid w:val="002E1660"/>
    <w:rsid w:val="002E28D8"/>
    <w:rsid w:val="002E2F70"/>
    <w:rsid w:val="002E6497"/>
    <w:rsid w:val="002F57AA"/>
    <w:rsid w:val="002F6AAF"/>
    <w:rsid w:val="00300971"/>
    <w:rsid w:val="00300C3F"/>
    <w:rsid w:val="00300F50"/>
    <w:rsid w:val="00302783"/>
    <w:rsid w:val="003032D9"/>
    <w:rsid w:val="0030748F"/>
    <w:rsid w:val="00307C38"/>
    <w:rsid w:val="003115B9"/>
    <w:rsid w:val="003116FC"/>
    <w:rsid w:val="00315809"/>
    <w:rsid w:val="003165AC"/>
    <w:rsid w:val="003168FB"/>
    <w:rsid w:val="00317A16"/>
    <w:rsid w:val="00317A68"/>
    <w:rsid w:val="00321E97"/>
    <w:rsid w:val="00322B56"/>
    <w:rsid w:val="00324D46"/>
    <w:rsid w:val="00325463"/>
    <w:rsid w:val="003258D9"/>
    <w:rsid w:val="00325CFC"/>
    <w:rsid w:val="00326291"/>
    <w:rsid w:val="00332FF5"/>
    <w:rsid w:val="0033420C"/>
    <w:rsid w:val="00336549"/>
    <w:rsid w:val="00340814"/>
    <w:rsid w:val="00342A32"/>
    <w:rsid w:val="003455D9"/>
    <w:rsid w:val="00345BBA"/>
    <w:rsid w:val="00353AD9"/>
    <w:rsid w:val="00357429"/>
    <w:rsid w:val="00360EFF"/>
    <w:rsid w:val="00362228"/>
    <w:rsid w:val="00362B77"/>
    <w:rsid w:val="00364283"/>
    <w:rsid w:val="0036437B"/>
    <w:rsid w:val="00364DC3"/>
    <w:rsid w:val="003653C1"/>
    <w:rsid w:val="003658F5"/>
    <w:rsid w:val="00365E92"/>
    <w:rsid w:val="00366466"/>
    <w:rsid w:val="003713EF"/>
    <w:rsid w:val="003758F1"/>
    <w:rsid w:val="003762F4"/>
    <w:rsid w:val="00377E17"/>
    <w:rsid w:val="003808FD"/>
    <w:rsid w:val="0038359B"/>
    <w:rsid w:val="00383FA9"/>
    <w:rsid w:val="00394F89"/>
    <w:rsid w:val="0039608A"/>
    <w:rsid w:val="003970E1"/>
    <w:rsid w:val="00397F79"/>
    <w:rsid w:val="003A0AFC"/>
    <w:rsid w:val="003A1CD8"/>
    <w:rsid w:val="003A327D"/>
    <w:rsid w:val="003A43C2"/>
    <w:rsid w:val="003B1117"/>
    <w:rsid w:val="003B621C"/>
    <w:rsid w:val="003B6754"/>
    <w:rsid w:val="003B73A3"/>
    <w:rsid w:val="003B7E19"/>
    <w:rsid w:val="003C0C3E"/>
    <w:rsid w:val="003C1B71"/>
    <w:rsid w:val="003C35FB"/>
    <w:rsid w:val="003C6198"/>
    <w:rsid w:val="003D244B"/>
    <w:rsid w:val="003D269F"/>
    <w:rsid w:val="003D2F1A"/>
    <w:rsid w:val="003D3658"/>
    <w:rsid w:val="003D4EEF"/>
    <w:rsid w:val="003D6107"/>
    <w:rsid w:val="003D7CA1"/>
    <w:rsid w:val="003E088D"/>
    <w:rsid w:val="003E23D0"/>
    <w:rsid w:val="003E52CD"/>
    <w:rsid w:val="003F24DA"/>
    <w:rsid w:val="003F5825"/>
    <w:rsid w:val="003F58B2"/>
    <w:rsid w:val="00403A75"/>
    <w:rsid w:val="004060B3"/>
    <w:rsid w:val="00412445"/>
    <w:rsid w:val="00412B9E"/>
    <w:rsid w:val="0041308E"/>
    <w:rsid w:val="00415C41"/>
    <w:rsid w:val="0041613A"/>
    <w:rsid w:val="00416DD1"/>
    <w:rsid w:val="004231CE"/>
    <w:rsid w:val="0042503B"/>
    <w:rsid w:val="00425321"/>
    <w:rsid w:val="00427303"/>
    <w:rsid w:val="00427CC5"/>
    <w:rsid w:val="00427FD4"/>
    <w:rsid w:val="0043090C"/>
    <w:rsid w:val="00430A77"/>
    <w:rsid w:val="00431F3B"/>
    <w:rsid w:val="00432950"/>
    <w:rsid w:val="00437C86"/>
    <w:rsid w:val="004400B1"/>
    <w:rsid w:val="00442E05"/>
    <w:rsid w:val="00445B3A"/>
    <w:rsid w:val="00450FEC"/>
    <w:rsid w:val="00451CFE"/>
    <w:rsid w:val="004536B9"/>
    <w:rsid w:val="004538F8"/>
    <w:rsid w:val="004546AD"/>
    <w:rsid w:val="00455676"/>
    <w:rsid w:val="004557B3"/>
    <w:rsid w:val="00457A7D"/>
    <w:rsid w:val="0046007B"/>
    <w:rsid w:val="00460D79"/>
    <w:rsid w:val="00461759"/>
    <w:rsid w:val="00462A6F"/>
    <w:rsid w:val="00463455"/>
    <w:rsid w:val="0046512C"/>
    <w:rsid w:val="00466F6E"/>
    <w:rsid w:val="004708EA"/>
    <w:rsid w:val="004722CD"/>
    <w:rsid w:val="0047264B"/>
    <w:rsid w:val="00476333"/>
    <w:rsid w:val="00480091"/>
    <w:rsid w:val="00481D43"/>
    <w:rsid w:val="00485CAC"/>
    <w:rsid w:val="00491739"/>
    <w:rsid w:val="004A06BF"/>
    <w:rsid w:val="004A0DD8"/>
    <w:rsid w:val="004A1FEF"/>
    <w:rsid w:val="004A2F7F"/>
    <w:rsid w:val="004A4477"/>
    <w:rsid w:val="004A4C10"/>
    <w:rsid w:val="004A799C"/>
    <w:rsid w:val="004A7AE3"/>
    <w:rsid w:val="004B0DCC"/>
    <w:rsid w:val="004B464C"/>
    <w:rsid w:val="004B549D"/>
    <w:rsid w:val="004B5611"/>
    <w:rsid w:val="004C1193"/>
    <w:rsid w:val="004C748F"/>
    <w:rsid w:val="004D0A0F"/>
    <w:rsid w:val="004D3D5F"/>
    <w:rsid w:val="004E2E45"/>
    <w:rsid w:val="004E31F6"/>
    <w:rsid w:val="004E32CD"/>
    <w:rsid w:val="004E3678"/>
    <w:rsid w:val="004E36BA"/>
    <w:rsid w:val="004E580B"/>
    <w:rsid w:val="004E5A9F"/>
    <w:rsid w:val="004E7301"/>
    <w:rsid w:val="004E79DB"/>
    <w:rsid w:val="004F07C8"/>
    <w:rsid w:val="004F1C90"/>
    <w:rsid w:val="004F7376"/>
    <w:rsid w:val="004F76C4"/>
    <w:rsid w:val="00501D3D"/>
    <w:rsid w:val="005059E0"/>
    <w:rsid w:val="005062E8"/>
    <w:rsid w:val="005067F7"/>
    <w:rsid w:val="00506F27"/>
    <w:rsid w:val="0051129C"/>
    <w:rsid w:val="00512DC4"/>
    <w:rsid w:val="00512E90"/>
    <w:rsid w:val="005130B1"/>
    <w:rsid w:val="00515EE3"/>
    <w:rsid w:val="0051652B"/>
    <w:rsid w:val="005173A7"/>
    <w:rsid w:val="005174ED"/>
    <w:rsid w:val="005216A5"/>
    <w:rsid w:val="00522349"/>
    <w:rsid w:val="00522607"/>
    <w:rsid w:val="005243A4"/>
    <w:rsid w:val="00527A93"/>
    <w:rsid w:val="00536CC5"/>
    <w:rsid w:val="00536DA5"/>
    <w:rsid w:val="00536F64"/>
    <w:rsid w:val="0054373B"/>
    <w:rsid w:val="005439FB"/>
    <w:rsid w:val="005447EC"/>
    <w:rsid w:val="00545A57"/>
    <w:rsid w:val="00550A11"/>
    <w:rsid w:val="00552C1A"/>
    <w:rsid w:val="00554655"/>
    <w:rsid w:val="005619A1"/>
    <w:rsid w:val="00562C59"/>
    <w:rsid w:val="0056504F"/>
    <w:rsid w:val="00567207"/>
    <w:rsid w:val="005674F2"/>
    <w:rsid w:val="005753B9"/>
    <w:rsid w:val="00575DE6"/>
    <w:rsid w:val="0057620F"/>
    <w:rsid w:val="005773E6"/>
    <w:rsid w:val="0058343A"/>
    <w:rsid w:val="00585ADC"/>
    <w:rsid w:val="00585C27"/>
    <w:rsid w:val="0059507E"/>
    <w:rsid w:val="00595630"/>
    <w:rsid w:val="005A120E"/>
    <w:rsid w:val="005A1B8C"/>
    <w:rsid w:val="005A2142"/>
    <w:rsid w:val="005A3482"/>
    <w:rsid w:val="005A360F"/>
    <w:rsid w:val="005A3DC1"/>
    <w:rsid w:val="005A3E44"/>
    <w:rsid w:val="005A4D32"/>
    <w:rsid w:val="005A52A9"/>
    <w:rsid w:val="005A71E4"/>
    <w:rsid w:val="005A7F96"/>
    <w:rsid w:val="005B22DC"/>
    <w:rsid w:val="005B4C3F"/>
    <w:rsid w:val="005C19EB"/>
    <w:rsid w:val="005C23F5"/>
    <w:rsid w:val="005C2A17"/>
    <w:rsid w:val="005C3977"/>
    <w:rsid w:val="005C5C94"/>
    <w:rsid w:val="005D183A"/>
    <w:rsid w:val="005D3743"/>
    <w:rsid w:val="005D37AE"/>
    <w:rsid w:val="005D3ED1"/>
    <w:rsid w:val="005D6AF5"/>
    <w:rsid w:val="005E05A3"/>
    <w:rsid w:val="005E148F"/>
    <w:rsid w:val="005E2235"/>
    <w:rsid w:val="005E2B3E"/>
    <w:rsid w:val="005E38AE"/>
    <w:rsid w:val="005E6473"/>
    <w:rsid w:val="005E6A55"/>
    <w:rsid w:val="005E7BF4"/>
    <w:rsid w:val="005F129D"/>
    <w:rsid w:val="005F2609"/>
    <w:rsid w:val="005F2793"/>
    <w:rsid w:val="005F4EE0"/>
    <w:rsid w:val="00600E19"/>
    <w:rsid w:val="00600E72"/>
    <w:rsid w:val="00600F29"/>
    <w:rsid w:val="00601607"/>
    <w:rsid w:val="0060165F"/>
    <w:rsid w:val="00601B1E"/>
    <w:rsid w:val="0060287B"/>
    <w:rsid w:val="00602CCF"/>
    <w:rsid w:val="00602D7A"/>
    <w:rsid w:val="006038F7"/>
    <w:rsid w:val="006048C5"/>
    <w:rsid w:val="00606A94"/>
    <w:rsid w:val="006073BD"/>
    <w:rsid w:val="0060788A"/>
    <w:rsid w:val="00611028"/>
    <w:rsid w:val="00611CF4"/>
    <w:rsid w:val="006121A8"/>
    <w:rsid w:val="006131D1"/>
    <w:rsid w:val="006131FD"/>
    <w:rsid w:val="00616316"/>
    <w:rsid w:val="006170DF"/>
    <w:rsid w:val="00617788"/>
    <w:rsid w:val="00617D1F"/>
    <w:rsid w:val="00621A56"/>
    <w:rsid w:val="006262AD"/>
    <w:rsid w:val="00630DA2"/>
    <w:rsid w:val="006331A9"/>
    <w:rsid w:val="0063433F"/>
    <w:rsid w:val="0063735F"/>
    <w:rsid w:val="006375D3"/>
    <w:rsid w:val="0064025D"/>
    <w:rsid w:val="00644C15"/>
    <w:rsid w:val="00645866"/>
    <w:rsid w:val="00650897"/>
    <w:rsid w:val="0065345B"/>
    <w:rsid w:val="00655302"/>
    <w:rsid w:val="00655972"/>
    <w:rsid w:val="006559EF"/>
    <w:rsid w:val="00655C48"/>
    <w:rsid w:val="00657468"/>
    <w:rsid w:val="0066238E"/>
    <w:rsid w:val="006653CB"/>
    <w:rsid w:val="00667D3D"/>
    <w:rsid w:val="00667F87"/>
    <w:rsid w:val="0067454E"/>
    <w:rsid w:val="00680216"/>
    <w:rsid w:val="00680D0C"/>
    <w:rsid w:val="0068126F"/>
    <w:rsid w:val="00681EB9"/>
    <w:rsid w:val="00684AAC"/>
    <w:rsid w:val="006851D5"/>
    <w:rsid w:val="0068537B"/>
    <w:rsid w:val="00687D5E"/>
    <w:rsid w:val="00691379"/>
    <w:rsid w:val="006915F6"/>
    <w:rsid w:val="00691875"/>
    <w:rsid w:val="00693590"/>
    <w:rsid w:val="00694C7D"/>
    <w:rsid w:val="00695B04"/>
    <w:rsid w:val="00697B1A"/>
    <w:rsid w:val="006A0282"/>
    <w:rsid w:val="006A0E51"/>
    <w:rsid w:val="006A0FDA"/>
    <w:rsid w:val="006A1250"/>
    <w:rsid w:val="006A12F3"/>
    <w:rsid w:val="006A34FD"/>
    <w:rsid w:val="006A5EF4"/>
    <w:rsid w:val="006A7DF5"/>
    <w:rsid w:val="006B2EB5"/>
    <w:rsid w:val="006B36E8"/>
    <w:rsid w:val="006B54EB"/>
    <w:rsid w:val="006B65B9"/>
    <w:rsid w:val="006B7B63"/>
    <w:rsid w:val="006C07AA"/>
    <w:rsid w:val="006C2133"/>
    <w:rsid w:val="006C2DF7"/>
    <w:rsid w:val="006C5694"/>
    <w:rsid w:val="006D09CC"/>
    <w:rsid w:val="006D55A4"/>
    <w:rsid w:val="006D65B6"/>
    <w:rsid w:val="006E0ACA"/>
    <w:rsid w:val="006E10C4"/>
    <w:rsid w:val="006E3EB8"/>
    <w:rsid w:val="006E4652"/>
    <w:rsid w:val="006E54CE"/>
    <w:rsid w:val="006E59F8"/>
    <w:rsid w:val="006E6AF5"/>
    <w:rsid w:val="006E6D59"/>
    <w:rsid w:val="006F0C08"/>
    <w:rsid w:val="006F11DB"/>
    <w:rsid w:val="006F142C"/>
    <w:rsid w:val="006F1877"/>
    <w:rsid w:val="006F34AC"/>
    <w:rsid w:val="006F6139"/>
    <w:rsid w:val="006F7208"/>
    <w:rsid w:val="0070172B"/>
    <w:rsid w:val="007019B5"/>
    <w:rsid w:val="007029D3"/>
    <w:rsid w:val="007033A7"/>
    <w:rsid w:val="00704A72"/>
    <w:rsid w:val="00706771"/>
    <w:rsid w:val="00710952"/>
    <w:rsid w:val="00710A5D"/>
    <w:rsid w:val="00711906"/>
    <w:rsid w:val="00712F9F"/>
    <w:rsid w:val="007132DF"/>
    <w:rsid w:val="0071616D"/>
    <w:rsid w:val="00716E3D"/>
    <w:rsid w:val="00721D94"/>
    <w:rsid w:val="00721F39"/>
    <w:rsid w:val="00721FA5"/>
    <w:rsid w:val="007244F3"/>
    <w:rsid w:val="00726236"/>
    <w:rsid w:val="00731D0A"/>
    <w:rsid w:val="00731F73"/>
    <w:rsid w:val="007329F8"/>
    <w:rsid w:val="00733406"/>
    <w:rsid w:val="00735539"/>
    <w:rsid w:val="00736FCB"/>
    <w:rsid w:val="0074189C"/>
    <w:rsid w:val="00741EB7"/>
    <w:rsid w:val="007420A9"/>
    <w:rsid w:val="00744D32"/>
    <w:rsid w:val="00744F0A"/>
    <w:rsid w:val="00747B6C"/>
    <w:rsid w:val="00751840"/>
    <w:rsid w:val="00753D3C"/>
    <w:rsid w:val="00754B77"/>
    <w:rsid w:val="007550B2"/>
    <w:rsid w:val="00755948"/>
    <w:rsid w:val="00757D8D"/>
    <w:rsid w:val="00757F5E"/>
    <w:rsid w:val="0076061E"/>
    <w:rsid w:val="00760656"/>
    <w:rsid w:val="00760F04"/>
    <w:rsid w:val="00766534"/>
    <w:rsid w:val="00766A2D"/>
    <w:rsid w:val="0077278E"/>
    <w:rsid w:val="007744BF"/>
    <w:rsid w:val="00776638"/>
    <w:rsid w:val="00776C08"/>
    <w:rsid w:val="00777425"/>
    <w:rsid w:val="0077756F"/>
    <w:rsid w:val="00777C5B"/>
    <w:rsid w:val="00781C48"/>
    <w:rsid w:val="0078686C"/>
    <w:rsid w:val="00786A1B"/>
    <w:rsid w:val="00787204"/>
    <w:rsid w:val="00792CDD"/>
    <w:rsid w:val="007943BF"/>
    <w:rsid w:val="00795435"/>
    <w:rsid w:val="007A00AC"/>
    <w:rsid w:val="007A7EE1"/>
    <w:rsid w:val="007B4FD4"/>
    <w:rsid w:val="007B59C3"/>
    <w:rsid w:val="007B60D5"/>
    <w:rsid w:val="007B635A"/>
    <w:rsid w:val="007B6A6F"/>
    <w:rsid w:val="007C0C9C"/>
    <w:rsid w:val="007C1ACA"/>
    <w:rsid w:val="007C2DF9"/>
    <w:rsid w:val="007C5C5D"/>
    <w:rsid w:val="007C7A83"/>
    <w:rsid w:val="007D08F7"/>
    <w:rsid w:val="007D0CCD"/>
    <w:rsid w:val="007D0DB8"/>
    <w:rsid w:val="007D417F"/>
    <w:rsid w:val="007E4F16"/>
    <w:rsid w:val="007E4FBA"/>
    <w:rsid w:val="007E525D"/>
    <w:rsid w:val="007E5B9C"/>
    <w:rsid w:val="007E5E7A"/>
    <w:rsid w:val="007F1B55"/>
    <w:rsid w:val="007F4518"/>
    <w:rsid w:val="007F4FBB"/>
    <w:rsid w:val="007F7D82"/>
    <w:rsid w:val="00800455"/>
    <w:rsid w:val="00800C54"/>
    <w:rsid w:val="00800D46"/>
    <w:rsid w:val="00801733"/>
    <w:rsid w:val="00801D22"/>
    <w:rsid w:val="00804198"/>
    <w:rsid w:val="008042A6"/>
    <w:rsid w:val="00813B18"/>
    <w:rsid w:val="0081418F"/>
    <w:rsid w:val="00814721"/>
    <w:rsid w:val="008151B1"/>
    <w:rsid w:val="0082391C"/>
    <w:rsid w:val="008303AF"/>
    <w:rsid w:val="00830BF5"/>
    <w:rsid w:val="00831AC1"/>
    <w:rsid w:val="008325D6"/>
    <w:rsid w:val="00833707"/>
    <w:rsid w:val="00840FF5"/>
    <w:rsid w:val="0084279B"/>
    <w:rsid w:val="00843686"/>
    <w:rsid w:val="00843E9C"/>
    <w:rsid w:val="00845F85"/>
    <w:rsid w:val="00850C3A"/>
    <w:rsid w:val="00851394"/>
    <w:rsid w:val="00852E4C"/>
    <w:rsid w:val="00853DE6"/>
    <w:rsid w:val="00854273"/>
    <w:rsid w:val="00854969"/>
    <w:rsid w:val="00854ECC"/>
    <w:rsid w:val="00861524"/>
    <w:rsid w:val="0087025E"/>
    <w:rsid w:val="008703A8"/>
    <w:rsid w:val="0087668A"/>
    <w:rsid w:val="00877274"/>
    <w:rsid w:val="008776D1"/>
    <w:rsid w:val="0089176C"/>
    <w:rsid w:val="00891F18"/>
    <w:rsid w:val="00893A6F"/>
    <w:rsid w:val="00895042"/>
    <w:rsid w:val="00896209"/>
    <w:rsid w:val="008964C5"/>
    <w:rsid w:val="008A10A5"/>
    <w:rsid w:val="008A1D68"/>
    <w:rsid w:val="008A2A80"/>
    <w:rsid w:val="008A2B0B"/>
    <w:rsid w:val="008A3BA9"/>
    <w:rsid w:val="008A4B88"/>
    <w:rsid w:val="008A52DE"/>
    <w:rsid w:val="008A56DE"/>
    <w:rsid w:val="008A6C5A"/>
    <w:rsid w:val="008B1210"/>
    <w:rsid w:val="008B252D"/>
    <w:rsid w:val="008B35EF"/>
    <w:rsid w:val="008B4371"/>
    <w:rsid w:val="008B76CC"/>
    <w:rsid w:val="008C1982"/>
    <w:rsid w:val="008C1D5E"/>
    <w:rsid w:val="008C4564"/>
    <w:rsid w:val="008C4680"/>
    <w:rsid w:val="008C4E6D"/>
    <w:rsid w:val="008C5400"/>
    <w:rsid w:val="008C56D1"/>
    <w:rsid w:val="008D074D"/>
    <w:rsid w:val="008D24F7"/>
    <w:rsid w:val="008D27C9"/>
    <w:rsid w:val="008D2B05"/>
    <w:rsid w:val="008D3629"/>
    <w:rsid w:val="008D7A90"/>
    <w:rsid w:val="008E4378"/>
    <w:rsid w:val="008E6A23"/>
    <w:rsid w:val="008F1F33"/>
    <w:rsid w:val="008F2AF6"/>
    <w:rsid w:val="008F2E18"/>
    <w:rsid w:val="008F3359"/>
    <w:rsid w:val="008F3360"/>
    <w:rsid w:val="008F3A71"/>
    <w:rsid w:val="008F4825"/>
    <w:rsid w:val="008F5994"/>
    <w:rsid w:val="008F5AB8"/>
    <w:rsid w:val="0090025B"/>
    <w:rsid w:val="00903CB0"/>
    <w:rsid w:val="009063DC"/>
    <w:rsid w:val="0090688A"/>
    <w:rsid w:val="0091135B"/>
    <w:rsid w:val="00912179"/>
    <w:rsid w:val="00913D43"/>
    <w:rsid w:val="00913DC0"/>
    <w:rsid w:val="00914ED5"/>
    <w:rsid w:val="00915750"/>
    <w:rsid w:val="0091581C"/>
    <w:rsid w:val="00915B2F"/>
    <w:rsid w:val="00917581"/>
    <w:rsid w:val="009202BD"/>
    <w:rsid w:val="00922826"/>
    <w:rsid w:val="0092356E"/>
    <w:rsid w:val="009245DE"/>
    <w:rsid w:val="00925916"/>
    <w:rsid w:val="009264EE"/>
    <w:rsid w:val="00933A2E"/>
    <w:rsid w:val="00934363"/>
    <w:rsid w:val="00936882"/>
    <w:rsid w:val="0094173D"/>
    <w:rsid w:val="0094429F"/>
    <w:rsid w:val="00944E2C"/>
    <w:rsid w:val="009477C6"/>
    <w:rsid w:val="00951C82"/>
    <w:rsid w:val="0095648F"/>
    <w:rsid w:val="00962713"/>
    <w:rsid w:val="0096273B"/>
    <w:rsid w:val="00964B61"/>
    <w:rsid w:val="00964CCA"/>
    <w:rsid w:val="00965C2E"/>
    <w:rsid w:val="0096603F"/>
    <w:rsid w:val="00966911"/>
    <w:rsid w:val="00975C50"/>
    <w:rsid w:val="009800EC"/>
    <w:rsid w:val="00980544"/>
    <w:rsid w:val="00983446"/>
    <w:rsid w:val="009903E4"/>
    <w:rsid w:val="00996C02"/>
    <w:rsid w:val="009A0E8D"/>
    <w:rsid w:val="009A3CAC"/>
    <w:rsid w:val="009A5B56"/>
    <w:rsid w:val="009A7CF8"/>
    <w:rsid w:val="009B0B93"/>
    <w:rsid w:val="009B1C4F"/>
    <w:rsid w:val="009B49E3"/>
    <w:rsid w:val="009B6BCB"/>
    <w:rsid w:val="009C03A9"/>
    <w:rsid w:val="009C2687"/>
    <w:rsid w:val="009C3537"/>
    <w:rsid w:val="009C3C23"/>
    <w:rsid w:val="009C5052"/>
    <w:rsid w:val="009C5413"/>
    <w:rsid w:val="009C5447"/>
    <w:rsid w:val="009C6B1E"/>
    <w:rsid w:val="009C6C46"/>
    <w:rsid w:val="009C7C35"/>
    <w:rsid w:val="009D038D"/>
    <w:rsid w:val="009D16C4"/>
    <w:rsid w:val="009D1A40"/>
    <w:rsid w:val="009D2DFD"/>
    <w:rsid w:val="009D3217"/>
    <w:rsid w:val="009D3565"/>
    <w:rsid w:val="009D4115"/>
    <w:rsid w:val="009D4A84"/>
    <w:rsid w:val="009E230E"/>
    <w:rsid w:val="009E7EB8"/>
    <w:rsid w:val="009F0079"/>
    <w:rsid w:val="009F06BE"/>
    <w:rsid w:val="009F12F4"/>
    <w:rsid w:val="009F1A4D"/>
    <w:rsid w:val="009F2215"/>
    <w:rsid w:val="009F3BA6"/>
    <w:rsid w:val="009F54FF"/>
    <w:rsid w:val="00A00B53"/>
    <w:rsid w:val="00A01413"/>
    <w:rsid w:val="00A01957"/>
    <w:rsid w:val="00A03AF8"/>
    <w:rsid w:val="00A03B79"/>
    <w:rsid w:val="00A05A20"/>
    <w:rsid w:val="00A05B9E"/>
    <w:rsid w:val="00A05C1E"/>
    <w:rsid w:val="00A105F6"/>
    <w:rsid w:val="00A10F6C"/>
    <w:rsid w:val="00A122E0"/>
    <w:rsid w:val="00A14FB9"/>
    <w:rsid w:val="00A174AA"/>
    <w:rsid w:val="00A17B69"/>
    <w:rsid w:val="00A20994"/>
    <w:rsid w:val="00A21CCD"/>
    <w:rsid w:val="00A21DF3"/>
    <w:rsid w:val="00A22094"/>
    <w:rsid w:val="00A2209C"/>
    <w:rsid w:val="00A23602"/>
    <w:rsid w:val="00A23CCF"/>
    <w:rsid w:val="00A25659"/>
    <w:rsid w:val="00A26421"/>
    <w:rsid w:val="00A2785E"/>
    <w:rsid w:val="00A27C04"/>
    <w:rsid w:val="00A30C14"/>
    <w:rsid w:val="00A31821"/>
    <w:rsid w:val="00A33509"/>
    <w:rsid w:val="00A3677D"/>
    <w:rsid w:val="00A42331"/>
    <w:rsid w:val="00A431D2"/>
    <w:rsid w:val="00A4417A"/>
    <w:rsid w:val="00A441ED"/>
    <w:rsid w:val="00A44DF0"/>
    <w:rsid w:val="00A51194"/>
    <w:rsid w:val="00A522E4"/>
    <w:rsid w:val="00A5282D"/>
    <w:rsid w:val="00A545F5"/>
    <w:rsid w:val="00A55735"/>
    <w:rsid w:val="00A57CBA"/>
    <w:rsid w:val="00A6153D"/>
    <w:rsid w:val="00A620CD"/>
    <w:rsid w:val="00A63DAE"/>
    <w:rsid w:val="00A65400"/>
    <w:rsid w:val="00A66C3D"/>
    <w:rsid w:val="00A70FB3"/>
    <w:rsid w:val="00A7302E"/>
    <w:rsid w:val="00A74FEC"/>
    <w:rsid w:val="00A750D3"/>
    <w:rsid w:val="00A76151"/>
    <w:rsid w:val="00A76486"/>
    <w:rsid w:val="00A76580"/>
    <w:rsid w:val="00A7706A"/>
    <w:rsid w:val="00A81A82"/>
    <w:rsid w:val="00A83C63"/>
    <w:rsid w:val="00A845E0"/>
    <w:rsid w:val="00A8588B"/>
    <w:rsid w:val="00A8702F"/>
    <w:rsid w:val="00A90274"/>
    <w:rsid w:val="00A91E9E"/>
    <w:rsid w:val="00A92CE7"/>
    <w:rsid w:val="00A93C3C"/>
    <w:rsid w:val="00A95B38"/>
    <w:rsid w:val="00A97113"/>
    <w:rsid w:val="00A97E98"/>
    <w:rsid w:val="00AA1AA2"/>
    <w:rsid w:val="00AA1F98"/>
    <w:rsid w:val="00AA5B81"/>
    <w:rsid w:val="00AA6E0C"/>
    <w:rsid w:val="00AB320D"/>
    <w:rsid w:val="00AB4EAD"/>
    <w:rsid w:val="00AB5C5D"/>
    <w:rsid w:val="00AC28A6"/>
    <w:rsid w:val="00AC338E"/>
    <w:rsid w:val="00AD051F"/>
    <w:rsid w:val="00AD25E0"/>
    <w:rsid w:val="00AE0FCC"/>
    <w:rsid w:val="00AE23AD"/>
    <w:rsid w:val="00AE2598"/>
    <w:rsid w:val="00AE333A"/>
    <w:rsid w:val="00AE50BD"/>
    <w:rsid w:val="00AF0263"/>
    <w:rsid w:val="00AF1F81"/>
    <w:rsid w:val="00AF27A3"/>
    <w:rsid w:val="00AF38D3"/>
    <w:rsid w:val="00AF38F7"/>
    <w:rsid w:val="00AF41E6"/>
    <w:rsid w:val="00B00E7C"/>
    <w:rsid w:val="00B01F7E"/>
    <w:rsid w:val="00B0240D"/>
    <w:rsid w:val="00B04E81"/>
    <w:rsid w:val="00B04FDA"/>
    <w:rsid w:val="00B0577D"/>
    <w:rsid w:val="00B067E2"/>
    <w:rsid w:val="00B106E8"/>
    <w:rsid w:val="00B10A0C"/>
    <w:rsid w:val="00B12F49"/>
    <w:rsid w:val="00B13C3E"/>
    <w:rsid w:val="00B141ED"/>
    <w:rsid w:val="00B20241"/>
    <w:rsid w:val="00B20706"/>
    <w:rsid w:val="00B213AC"/>
    <w:rsid w:val="00B2185A"/>
    <w:rsid w:val="00B22BDC"/>
    <w:rsid w:val="00B23E82"/>
    <w:rsid w:val="00B24AF1"/>
    <w:rsid w:val="00B24D47"/>
    <w:rsid w:val="00B2580D"/>
    <w:rsid w:val="00B26F2C"/>
    <w:rsid w:val="00B2732C"/>
    <w:rsid w:val="00B34A48"/>
    <w:rsid w:val="00B34B25"/>
    <w:rsid w:val="00B3565E"/>
    <w:rsid w:val="00B36A12"/>
    <w:rsid w:val="00B36AD8"/>
    <w:rsid w:val="00B37711"/>
    <w:rsid w:val="00B37F1A"/>
    <w:rsid w:val="00B40C53"/>
    <w:rsid w:val="00B40C6D"/>
    <w:rsid w:val="00B41800"/>
    <w:rsid w:val="00B43012"/>
    <w:rsid w:val="00B43E06"/>
    <w:rsid w:val="00B457B1"/>
    <w:rsid w:val="00B47098"/>
    <w:rsid w:val="00B525AD"/>
    <w:rsid w:val="00B52F52"/>
    <w:rsid w:val="00B54034"/>
    <w:rsid w:val="00B549BB"/>
    <w:rsid w:val="00B573E0"/>
    <w:rsid w:val="00B6020A"/>
    <w:rsid w:val="00B6081B"/>
    <w:rsid w:val="00B60927"/>
    <w:rsid w:val="00B60B71"/>
    <w:rsid w:val="00B63DB9"/>
    <w:rsid w:val="00B6471A"/>
    <w:rsid w:val="00B65231"/>
    <w:rsid w:val="00B66502"/>
    <w:rsid w:val="00B66A12"/>
    <w:rsid w:val="00B67C5F"/>
    <w:rsid w:val="00B72227"/>
    <w:rsid w:val="00B77C38"/>
    <w:rsid w:val="00B80681"/>
    <w:rsid w:val="00B818D1"/>
    <w:rsid w:val="00B8235C"/>
    <w:rsid w:val="00B83881"/>
    <w:rsid w:val="00B84EE5"/>
    <w:rsid w:val="00B86140"/>
    <w:rsid w:val="00B8644D"/>
    <w:rsid w:val="00B9013D"/>
    <w:rsid w:val="00B90175"/>
    <w:rsid w:val="00B906C7"/>
    <w:rsid w:val="00B922B8"/>
    <w:rsid w:val="00B92726"/>
    <w:rsid w:val="00B92740"/>
    <w:rsid w:val="00B92BB2"/>
    <w:rsid w:val="00B95898"/>
    <w:rsid w:val="00B966BE"/>
    <w:rsid w:val="00BA23FE"/>
    <w:rsid w:val="00BB1D17"/>
    <w:rsid w:val="00BB1ED2"/>
    <w:rsid w:val="00BB2931"/>
    <w:rsid w:val="00BB45C1"/>
    <w:rsid w:val="00BB5614"/>
    <w:rsid w:val="00BB7470"/>
    <w:rsid w:val="00BC5770"/>
    <w:rsid w:val="00BC7A3C"/>
    <w:rsid w:val="00BD0902"/>
    <w:rsid w:val="00BD1C05"/>
    <w:rsid w:val="00BD3F3C"/>
    <w:rsid w:val="00BD61CD"/>
    <w:rsid w:val="00BD64EB"/>
    <w:rsid w:val="00BD75E5"/>
    <w:rsid w:val="00BE2C58"/>
    <w:rsid w:val="00BE393C"/>
    <w:rsid w:val="00BE6419"/>
    <w:rsid w:val="00BE6ECB"/>
    <w:rsid w:val="00BE77F7"/>
    <w:rsid w:val="00BF00E3"/>
    <w:rsid w:val="00BF104B"/>
    <w:rsid w:val="00BF11DA"/>
    <w:rsid w:val="00BF1913"/>
    <w:rsid w:val="00BF42BE"/>
    <w:rsid w:val="00BF510B"/>
    <w:rsid w:val="00BF6BB5"/>
    <w:rsid w:val="00BF7EDB"/>
    <w:rsid w:val="00C01782"/>
    <w:rsid w:val="00C02EA3"/>
    <w:rsid w:val="00C06D04"/>
    <w:rsid w:val="00C100EA"/>
    <w:rsid w:val="00C10200"/>
    <w:rsid w:val="00C10F4D"/>
    <w:rsid w:val="00C11C69"/>
    <w:rsid w:val="00C12468"/>
    <w:rsid w:val="00C12A46"/>
    <w:rsid w:val="00C15D76"/>
    <w:rsid w:val="00C16582"/>
    <w:rsid w:val="00C16DD5"/>
    <w:rsid w:val="00C172B4"/>
    <w:rsid w:val="00C1762F"/>
    <w:rsid w:val="00C2062F"/>
    <w:rsid w:val="00C219AB"/>
    <w:rsid w:val="00C21B70"/>
    <w:rsid w:val="00C238BB"/>
    <w:rsid w:val="00C31755"/>
    <w:rsid w:val="00C33958"/>
    <w:rsid w:val="00C35812"/>
    <w:rsid w:val="00C37161"/>
    <w:rsid w:val="00C37630"/>
    <w:rsid w:val="00C41422"/>
    <w:rsid w:val="00C430D0"/>
    <w:rsid w:val="00C46936"/>
    <w:rsid w:val="00C4733F"/>
    <w:rsid w:val="00C47B7E"/>
    <w:rsid w:val="00C52696"/>
    <w:rsid w:val="00C52AA6"/>
    <w:rsid w:val="00C5366E"/>
    <w:rsid w:val="00C53C58"/>
    <w:rsid w:val="00C54820"/>
    <w:rsid w:val="00C548F4"/>
    <w:rsid w:val="00C56045"/>
    <w:rsid w:val="00C606E6"/>
    <w:rsid w:val="00C60DE5"/>
    <w:rsid w:val="00C63607"/>
    <w:rsid w:val="00C653C4"/>
    <w:rsid w:val="00C653D3"/>
    <w:rsid w:val="00C657FC"/>
    <w:rsid w:val="00C65FEF"/>
    <w:rsid w:val="00C674C2"/>
    <w:rsid w:val="00C678B2"/>
    <w:rsid w:val="00C7030F"/>
    <w:rsid w:val="00C71BE3"/>
    <w:rsid w:val="00C7249C"/>
    <w:rsid w:val="00C75068"/>
    <w:rsid w:val="00C77E40"/>
    <w:rsid w:val="00C82F3D"/>
    <w:rsid w:val="00C8338E"/>
    <w:rsid w:val="00C835DB"/>
    <w:rsid w:val="00C84080"/>
    <w:rsid w:val="00C858F7"/>
    <w:rsid w:val="00C86E88"/>
    <w:rsid w:val="00C87358"/>
    <w:rsid w:val="00C87C79"/>
    <w:rsid w:val="00C87D5E"/>
    <w:rsid w:val="00C87EE7"/>
    <w:rsid w:val="00C90390"/>
    <w:rsid w:val="00C91A54"/>
    <w:rsid w:val="00C939C0"/>
    <w:rsid w:val="00C94231"/>
    <w:rsid w:val="00C94546"/>
    <w:rsid w:val="00C9628F"/>
    <w:rsid w:val="00C97F07"/>
    <w:rsid w:val="00CA09B1"/>
    <w:rsid w:val="00CA0EF9"/>
    <w:rsid w:val="00CA464A"/>
    <w:rsid w:val="00CA5798"/>
    <w:rsid w:val="00CB07A8"/>
    <w:rsid w:val="00CB167A"/>
    <w:rsid w:val="00CB21EC"/>
    <w:rsid w:val="00CB69EE"/>
    <w:rsid w:val="00CB794D"/>
    <w:rsid w:val="00CC09B0"/>
    <w:rsid w:val="00CC2A1D"/>
    <w:rsid w:val="00CC4EBE"/>
    <w:rsid w:val="00CC517E"/>
    <w:rsid w:val="00CC5FDA"/>
    <w:rsid w:val="00CC6339"/>
    <w:rsid w:val="00CC6460"/>
    <w:rsid w:val="00CC6592"/>
    <w:rsid w:val="00CC67E2"/>
    <w:rsid w:val="00CC79CA"/>
    <w:rsid w:val="00CD24FB"/>
    <w:rsid w:val="00CD2935"/>
    <w:rsid w:val="00CD386B"/>
    <w:rsid w:val="00CD5DF1"/>
    <w:rsid w:val="00CD5F4F"/>
    <w:rsid w:val="00CE1005"/>
    <w:rsid w:val="00CE4726"/>
    <w:rsid w:val="00CF0D66"/>
    <w:rsid w:val="00CF333A"/>
    <w:rsid w:val="00CF5B4E"/>
    <w:rsid w:val="00D027E0"/>
    <w:rsid w:val="00D02A7E"/>
    <w:rsid w:val="00D04689"/>
    <w:rsid w:val="00D04D49"/>
    <w:rsid w:val="00D05148"/>
    <w:rsid w:val="00D07F90"/>
    <w:rsid w:val="00D1093B"/>
    <w:rsid w:val="00D11CF6"/>
    <w:rsid w:val="00D14EEC"/>
    <w:rsid w:val="00D1567A"/>
    <w:rsid w:val="00D156E4"/>
    <w:rsid w:val="00D16CE3"/>
    <w:rsid w:val="00D17A9E"/>
    <w:rsid w:val="00D2119C"/>
    <w:rsid w:val="00D21230"/>
    <w:rsid w:val="00D22252"/>
    <w:rsid w:val="00D23EA3"/>
    <w:rsid w:val="00D24024"/>
    <w:rsid w:val="00D24650"/>
    <w:rsid w:val="00D251AF"/>
    <w:rsid w:val="00D259D0"/>
    <w:rsid w:val="00D32776"/>
    <w:rsid w:val="00D32B84"/>
    <w:rsid w:val="00D3654A"/>
    <w:rsid w:val="00D41944"/>
    <w:rsid w:val="00D4474D"/>
    <w:rsid w:val="00D45851"/>
    <w:rsid w:val="00D46746"/>
    <w:rsid w:val="00D4691B"/>
    <w:rsid w:val="00D4768B"/>
    <w:rsid w:val="00D502A2"/>
    <w:rsid w:val="00D529C0"/>
    <w:rsid w:val="00D5604C"/>
    <w:rsid w:val="00D57331"/>
    <w:rsid w:val="00D60D99"/>
    <w:rsid w:val="00D6220F"/>
    <w:rsid w:val="00D65828"/>
    <w:rsid w:val="00D7111D"/>
    <w:rsid w:val="00D713A5"/>
    <w:rsid w:val="00D73087"/>
    <w:rsid w:val="00D74D3B"/>
    <w:rsid w:val="00D758C3"/>
    <w:rsid w:val="00D758FE"/>
    <w:rsid w:val="00D80A39"/>
    <w:rsid w:val="00D81285"/>
    <w:rsid w:val="00D813C5"/>
    <w:rsid w:val="00D83D08"/>
    <w:rsid w:val="00D85094"/>
    <w:rsid w:val="00D87EEB"/>
    <w:rsid w:val="00D9387D"/>
    <w:rsid w:val="00D93C66"/>
    <w:rsid w:val="00D94664"/>
    <w:rsid w:val="00D94C7E"/>
    <w:rsid w:val="00D95967"/>
    <w:rsid w:val="00D96F8E"/>
    <w:rsid w:val="00D977C3"/>
    <w:rsid w:val="00DA16C0"/>
    <w:rsid w:val="00DA243F"/>
    <w:rsid w:val="00DA2C54"/>
    <w:rsid w:val="00DA49A8"/>
    <w:rsid w:val="00DA4E3F"/>
    <w:rsid w:val="00DA771C"/>
    <w:rsid w:val="00DA7D27"/>
    <w:rsid w:val="00DB12BF"/>
    <w:rsid w:val="00DB22AA"/>
    <w:rsid w:val="00DB6A9B"/>
    <w:rsid w:val="00DB7ADE"/>
    <w:rsid w:val="00DC11A1"/>
    <w:rsid w:val="00DC1562"/>
    <w:rsid w:val="00DC3852"/>
    <w:rsid w:val="00DC4699"/>
    <w:rsid w:val="00DC52C4"/>
    <w:rsid w:val="00DC6086"/>
    <w:rsid w:val="00DC7548"/>
    <w:rsid w:val="00DD181C"/>
    <w:rsid w:val="00DD4653"/>
    <w:rsid w:val="00DD63E2"/>
    <w:rsid w:val="00DD660E"/>
    <w:rsid w:val="00DD76E5"/>
    <w:rsid w:val="00DE0784"/>
    <w:rsid w:val="00DE08AD"/>
    <w:rsid w:val="00DE30D0"/>
    <w:rsid w:val="00DE3268"/>
    <w:rsid w:val="00DE4842"/>
    <w:rsid w:val="00DE75CB"/>
    <w:rsid w:val="00DF0453"/>
    <w:rsid w:val="00DF0C29"/>
    <w:rsid w:val="00DF0F8F"/>
    <w:rsid w:val="00DF6BD8"/>
    <w:rsid w:val="00DF757B"/>
    <w:rsid w:val="00E0034E"/>
    <w:rsid w:val="00E02AF0"/>
    <w:rsid w:val="00E0359B"/>
    <w:rsid w:val="00E05FA5"/>
    <w:rsid w:val="00E07116"/>
    <w:rsid w:val="00E07EAD"/>
    <w:rsid w:val="00E11D0D"/>
    <w:rsid w:val="00E13197"/>
    <w:rsid w:val="00E15EB4"/>
    <w:rsid w:val="00E17B99"/>
    <w:rsid w:val="00E21096"/>
    <w:rsid w:val="00E21B22"/>
    <w:rsid w:val="00E243A2"/>
    <w:rsid w:val="00E262DB"/>
    <w:rsid w:val="00E266D2"/>
    <w:rsid w:val="00E270A5"/>
    <w:rsid w:val="00E276EE"/>
    <w:rsid w:val="00E32BF7"/>
    <w:rsid w:val="00E33ABF"/>
    <w:rsid w:val="00E349A9"/>
    <w:rsid w:val="00E34AD1"/>
    <w:rsid w:val="00E34C9E"/>
    <w:rsid w:val="00E36156"/>
    <w:rsid w:val="00E36726"/>
    <w:rsid w:val="00E36EF7"/>
    <w:rsid w:val="00E372F6"/>
    <w:rsid w:val="00E404E3"/>
    <w:rsid w:val="00E4058C"/>
    <w:rsid w:val="00E42B23"/>
    <w:rsid w:val="00E4365E"/>
    <w:rsid w:val="00E462D1"/>
    <w:rsid w:val="00E476D3"/>
    <w:rsid w:val="00E50DDE"/>
    <w:rsid w:val="00E50F46"/>
    <w:rsid w:val="00E52FBC"/>
    <w:rsid w:val="00E53761"/>
    <w:rsid w:val="00E539EE"/>
    <w:rsid w:val="00E54135"/>
    <w:rsid w:val="00E54CCE"/>
    <w:rsid w:val="00E63202"/>
    <w:rsid w:val="00E636EB"/>
    <w:rsid w:val="00E6540C"/>
    <w:rsid w:val="00E65814"/>
    <w:rsid w:val="00E66C91"/>
    <w:rsid w:val="00E7185C"/>
    <w:rsid w:val="00E8092A"/>
    <w:rsid w:val="00E81EDF"/>
    <w:rsid w:val="00E84098"/>
    <w:rsid w:val="00E85282"/>
    <w:rsid w:val="00E855EA"/>
    <w:rsid w:val="00E856E0"/>
    <w:rsid w:val="00E861E4"/>
    <w:rsid w:val="00E86639"/>
    <w:rsid w:val="00E871F9"/>
    <w:rsid w:val="00E878A7"/>
    <w:rsid w:val="00E90D28"/>
    <w:rsid w:val="00E9286A"/>
    <w:rsid w:val="00E93857"/>
    <w:rsid w:val="00E93D03"/>
    <w:rsid w:val="00E94433"/>
    <w:rsid w:val="00E9521B"/>
    <w:rsid w:val="00E97AED"/>
    <w:rsid w:val="00EA182D"/>
    <w:rsid w:val="00EA1BF5"/>
    <w:rsid w:val="00EA295A"/>
    <w:rsid w:val="00EA31CC"/>
    <w:rsid w:val="00EA6A0A"/>
    <w:rsid w:val="00EB034E"/>
    <w:rsid w:val="00EB0D1C"/>
    <w:rsid w:val="00EB29A3"/>
    <w:rsid w:val="00EB5960"/>
    <w:rsid w:val="00EB6316"/>
    <w:rsid w:val="00EB7ABD"/>
    <w:rsid w:val="00EC349F"/>
    <w:rsid w:val="00EC3BB5"/>
    <w:rsid w:val="00EC6BBD"/>
    <w:rsid w:val="00ED2115"/>
    <w:rsid w:val="00ED58D3"/>
    <w:rsid w:val="00EE0589"/>
    <w:rsid w:val="00EE13B0"/>
    <w:rsid w:val="00EE13F1"/>
    <w:rsid w:val="00EE1B90"/>
    <w:rsid w:val="00EE3BC2"/>
    <w:rsid w:val="00EE46C7"/>
    <w:rsid w:val="00EE7015"/>
    <w:rsid w:val="00EE7D17"/>
    <w:rsid w:val="00EF4894"/>
    <w:rsid w:val="00EF6B60"/>
    <w:rsid w:val="00EF74BF"/>
    <w:rsid w:val="00F002F6"/>
    <w:rsid w:val="00F02A53"/>
    <w:rsid w:val="00F02A61"/>
    <w:rsid w:val="00F0391B"/>
    <w:rsid w:val="00F04DC1"/>
    <w:rsid w:val="00F0690C"/>
    <w:rsid w:val="00F06FEE"/>
    <w:rsid w:val="00F11C52"/>
    <w:rsid w:val="00F210C6"/>
    <w:rsid w:val="00F21ECB"/>
    <w:rsid w:val="00F23511"/>
    <w:rsid w:val="00F23DD9"/>
    <w:rsid w:val="00F27F9D"/>
    <w:rsid w:val="00F303EA"/>
    <w:rsid w:val="00F33D9D"/>
    <w:rsid w:val="00F35478"/>
    <w:rsid w:val="00F37CD7"/>
    <w:rsid w:val="00F44034"/>
    <w:rsid w:val="00F45E6D"/>
    <w:rsid w:val="00F463BD"/>
    <w:rsid w:val="00F5078C"/>
    <w:rsid w:val="00F51B69"/>
    <w:rsid w:val="00F52D4E"/>
    <w:rsid w:val="00F532EF"/>
    <w:rsid w:val="00F53943"/>
    <w:rsid w:val="00F54BE2"/>
    <w:rsid w:val="00F551CB"/>
    <w:rsid w:val="00F56B95"/>
    <w:rsid w:val="00F56D18"/>
    <w:rsid w:val="00F61A78"/>
    <w:rsid w:val="00F64144"/>
    <w:rsid w:val="00F65AD2"/>
    <w:rsid w:val="00F668E5"/>
    <w:rsid w:val="00F7070F"/>
    <w:rsid w:val="00F71B5F"/>
    <w:rsid w:val="00F750C0"/>
    <w:rsid w:val="00F757A7"/>
    <w:rsid w:val="00F767C9"/>
    <w:rsid w:val="00F808FB"/>
    <w:rsid w:val="00F8179E"/>
    <w:rsid w:val="00F81AD7"/>
    <w:rsid w:val="00F81D85"/>
    <w:rsid w:val="00F81EE7"/>
    <w:rsid w:val="00F827CB"/>
    <w:rsid w:val="00F85B2F"/>
    <w:rsid w:val="00F867E4"/>
    <w:rsid w:val="00F86BC6"/>
    <w:rsid w:val="00F91C14"/>
    <w:rsid w:val="00F93A39"/>
    <w:rsid w:val="00F95B1B"/>
    <w:rsid w:val="00F96175"/>
    <w:rsid w:val="00F961C1"/>
    <w:rsid w:val="00FA10B6"/>
    <w:rsid w:val="00FA5A56"/>
    <w:rsid w:val="00FB19FD"/>
    <w:rsid w:val="00FB50CB"/>
    <w:rsid w:val="00FB7688"/>
    <w:rsid w:val="00FC35EC"/>
    <w:rsid w:val="00FC36EA"/>
    <w:rsid w:val="00FC6FCC"/>
    <w:rsid w:val="00FD0C86"/>
    <w:rsid w:val="00FD2AE2"/>
    <w:rsid w:val="00FD2E53"/>
    <w:rsid w:val="00FD36F5"/>
    <w:rsid w:val="00FD4928"/>
    <w:rsid w:val="00FD53A1"/>
    <w:rsid w:val="00FD5FE6"/>
    <w:rsid w:val="00FE57D1"/>
    <w:rsid w:val="00FE57E9"/>
    <w:rsid w:val="00FE598A"/>
    <w:rsid w:val="00FE6C6C"/>
    <w:rsid w:val="00FF1247"/>
    <w:rsid w:val="00FF1613"/>
    <w:rsid w:val="00FF40C5"/>
    <w:rsid w:val="00FF41CD"/>
    <w:rsid w:val="00FF4757"/>
    <w:rsid w:val="00FF7BD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8517A"/>
  <w15:chartTrackingRefBased/>
  <w15:docId w15:val="{67C2A5FC-8573-45A1-A629-7AE49204E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MquinadeescribirHTML">
    <w:name w:val="HTML Typewriter"/>
    <w:basedOn w:val="Fuentedeprrafopredeter"/>
    <w:uiPriority w:val="99"/>
    <w:semiHidden/>
    <w:unhideWhenUsed/>
    <w:rsid w:val="006F34AC"/>
    <w:rPr>
      <w:rFonts w:ascii="Courier New" w:eastAsia="Times New Roman" w:hAnsi="Courier New" w:cs="Courier New"/>
      <w:sz w:val="20"/>
      <w:szCs w:val="20"/>
    </w:rPr>
  </w:style>
  <w:style w:type="paragraph" w:styleId="NormalWeb">
    <w:name w:val="Normal (Web)"/>
    <w:basedOn w:val="Normal"/>
    <w:unhideWhenUsed/>
    <w:rsid w:val="006F34AC"/>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nfasis">
    <w:name w:val="Emphasis"/>
    <w:basedOn w:val="Fuentedeprrafopredeter"/>
    <w:uiPriority w:val="20"/>
    <w:qFormat/>
    <w:rsid w:val="006F34AC"/>
    <w:rPr>
      <w:i/>
      <w:iCs/>
    </w:rPr>
  </w:style>
  <w:style w:type="character" w:styleId="Textoennegrita">
    <w:name w:val="Strong"/>
    <w:basedOn w:val="Fuentedeprrafopredeter"/>
    <w:uiPriority w:val="22"/>
    <w:qFormat/>
    <w:rsid w:val="006F34AC"/>
    <w:rPr>
      <w:b/>
      <w:bCs/>
    </w:rPr>
  </w:style>
  <w:style w:type="paragraph" w:styleId="Prrafodelista">
    <w:name w:val="List Paragraph"/>
    <w:basedOn w:val="Normal"/>
    <w:uiPriority w:val="34"/>
    <w:qFormat/>
    <w:rsid w:val="00A10F6C"/>
    <w:pPr>
      <w:ind w:left="720"/>
      <w:contextualSpacing/>
    </w:pPr>
  </w:style>
  <w:style w:type="character" w:customStyle="1" w:styleId="st">
    <w:name w:val="st"/>
    <w:basedOn w:val="Fuentedeprrafopredeter"/>
    <w:rsid w:val="00A620CD"/>
  </w:style>
  <w:style w:type="paragraph" w:styleId="Textodeglobo">
    <w:name w:val="Balloon Text"/>
    <w:basedOn w:val="Normal"/>
    <w:link w:val="TextodegloboCar"/>
    <w:uiPriority w:val="99"/>
    <w:semiHidden/>
    <w:unhideWhenUsed/>
    <w:rsid w:val="00E349A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349A9"/>
    <w:rPr>
      <w:rFonts w:ascii="Segoe UI" w:hAnsi="Segoe UI" w:cs="Segoe UI"/>
      <w:sz w:val="18"/>
      <w:szCs w:val="18"/>
      <w:lang w:val="en-US"/>
    </w:rPr>
  </w:style>
  <w:style w:type="character" w:customStyle="1" w:styleId="tlid-translation">
    <w:name w:val="tlid-translation"/>
    <w:basedOn w:val="Fuentedeprrafopredeter"/>
    <w:rsid w:val="007F4FBB"/>
  </w:style>
  <w:style w:type="paragraph" w:customStyle="1" w:styleId="Default">
    <w:name w:val="Default"/>
    <w:rsid w:val="00792CDD"/>
    <w:pPr>
      <w:autoSpaceDE w:val="0"/>
      <w:autoSpaceDN w:val="0"/>
      <w:adjustRightInd w:val="0"/>
      <w:spacing w:after="0" w:line="240" w:lineRule="auto"/>
    </w:pPr>
    <w:rPr>
      <w:rFonts w:ascii="Palatino Linotype" w:hAnsi="Palatino Linotype" w:cs="Palatino Linotype"/>
      <w:color w:val="000000"/>
      <w:sz w:val="24"/>
      <w:szCs w:val="24"/>
    </w:rPr>
  </w:style>
  <w:style w:type="character" w:styleId="Refdecomentario">
    <w:name w:val="annotation reference"/>
    <w:basedOn w:val="Fuentedeprrafopredeter"/>
    <w:uiPriority w:val="99"/>
    <w:semiHidden/>
    <w:unhideWhenUsed/>
    <w:rsid w:val="00DC7548"/>
    <w:rPr>
      <w:rFonts w:ascii="Tahoma" w:hAnsi="Tahoma" w:cs="Tahoma"/>
      <w:b w:val="0"/>
      <w:i w:val="0"/>
      <w:caps w:val="0"/>
      <w:strike w:val="0"/>
      <w:sz w:val="16"/>
      <w:szCs w:val="16"/>
      <w:u w:val="none"/>
    </w:rPr>
  </w:style>
  <w:style w:type="paragraph" w:styleId="Textocomentario">
    <w:name w:val="annotation text"/>
    <w:basedOn w:val="Normal"/>
    <w:link w:val="TextocomentarioCar"/>
    <w:uiPriority w:val="99"/>
    <w:semiHidden/>
    <w:unhideWhenUsed/>
    <w:rsid w:val="00DC7548"/>
    <w:pPr>
      <w:spacing w:line="240" w:lineRule="auto"/>
    </w:pPr>
    <w:rPr>
      <w:rFonts w:ascii="Tahoma" w:hAnsi="Tahoma" w:cs="Tahoma"/>
      <w:sz w:val="16"/>
      <w:szCs w:val="20"/>
    </w:rPr>
  </w:style>
  <w:style w:type="character" w:customStyle="1" w:styleId="TextocomentarioCar">
    <w:name w:val="Texto comentario Car"/>
    <w:basedOn w:val="Fuentedeprrafopredeter"/>
    <w:link w:val="Textocomentario"/>
    <w:uiPriority w:val="99"/>
    <w:semiHidden/>
    <w:rsid w:val="00DC7548"/>
    <w:rPr>
      <w:rFonts w:ascii="Tahoma" w:hAnsi="Tahoma" w:cs="Tahoma"/>
      <w:sz w:val="16"/>
      <w:szCs w:val="20"/>
      <w:lang w:val="en-US"/>
    </w:rPr>
  </w:style>
  <w:style w:type="paragraph" w:styleId="Asuntodelcomentario">
    <w:name w:val="annotation subject"/>
    <w:basedOn w:val="Textocomentario"/>
    <w:next w:val="Textocomentario"/>
    <w:link w:val="AsuntodelcomentarioCar"/>
    <w:uiPriority w:val="99"/>
    <w:semiHidden/>
    <w:unhideWhenUsed/>
    <w:rsid w:val="00DC7548"/>
    <w:rPr>
      <w:b/>
      <w:bCs/>
    </w:rPr>
  </w:style>
  <w:style w:type="character" w:customStyle="1" w:styleId="AsuntodelcomentarioCar">
    <w:name w:val="Asunto del comentario Car"/>
    <w:basedOn w:val="TextocomentarioCar"/>
    <w:link w:val="Asuntodelcomentario"/>
    <w:uiPriority w:val="99"/>
    <w:semiHidden/>
    <w:rsid w:val="00DC7548"/>
    <w:rPr>
      <w:rFonts w:ascii="Tahoma" w:hAnsi="Tahoma" w:cs="Tahoma"/>
      <w:b/>
      <w:bCs/>
      <w:sz w:val="16"/>
      <w:szCs w:val="20"/>
      <w:lang w:val="en-US"/>
    </w:rPr>
  </w:style>
  <w:style w:type="paragraph" w:customStyle="1" w:styleId="MDPI51figurecaption">
    <w:name w:val="MDPI_5.1_figure_caption"/>
    <w:basedOn w:val="Normal"/>
    <w:qFormat/>
    <w:rsid w:val="00074CE6"/>
    <w:pPr>
      <w:adjustRightInd w:val="0"/>
      <w:snapToGrid w:val="0"/>
      <w:spacing w:before="120" w:after="240" w:line="260" w:lineRule="atLeast"/>
      <w:ind w:left="425" w:right="425"/>
      <w:jc w:val="both"/>
    </w:pPr>
    <w:rPr>
      <w:rFonts w:ascii="Palatino Linotype" w:eastAsia="Times New Roman" w:hAnsi="Palatino Linotype" w:cs="Times New Roman"/>
      <w:color w:val="000000"/>
      <w:sz w:val="18"/>
      <w:szCs w:val="20"/>
      <w:lang w:eastAsia="de-DE" w:bidi="en-US"/>
    </w:rPr>
  </w:style>
  <w:style w:type="character" w:styleId="Hipervnculo">
    <w:name w:val="Hyperlink"/>
    <w:basedOn w:val="Fuentedeprrafopredeter"/>
    <w:uiPriority w:val="99"/>
    <w:unhideWhenUsed/>
    <w:rsid w:val="00430A77"/>
    <w:rPr>
      <w:color w:val="0563C1" w:themeColor="hyperlink"/>
      <w:u w:val="single"/>
    </w:rPr>
  </w:style>
  <w:style w:type="paragraph" w:styleId="Revisin">
    <w:name w:val="Revision"/>
    <w:hidden/>
    <w:uiPriority w:val="99"/>
    <w:semiHidden/>
    <w:rsid w:val="002F6AAF"/>
    <w:pPr>
      <w:spacing w:after="0" w:line="240" w:lineRule="auto"/>
    </w:pPr>
  </w:style>
  <w:style w:type="character" w:customStyle="1" w:styleId="UnresolvedMention1">
    <w:name w:val="Unresolved Mention1"/>
    <w:basedOn w:val="Fuentedeprrafopredeter"/>
    <w:uiPriority w:val="99"/>
    <w:semiHidden/>
    <w:unhideWhenUsed/>
    <w:rsid w:val="00C678B2"/>
    <w:rPr>
      <w:color w:val="605E5C"/>
      <w:shd w:val="clear" w:color="auto" w:fill="E1DFDD"/>
    </w:rPr>
  </w:style>
  <w:style w:type="character" w:styleId="Hipervnculovisitado">
    <w:name w:val="FollowedHyperlink"/>
    <w:basedOn w:val="Fuentedeprrafopredeter"/>
    <w:uiPriority w:val="99"/>
    <w:semiHidden/>
    <w:unhideWhenUsed/>
    <w:rsid w:val="00CD5DF1"/>
    <w:rPr>
      <w:color w:val="954F72" w:themeColor="followedHyperlink"/>
      <w:u w:val="single"/>
    </w:rPr>
  </w:style>
  <w:style w:type="character" w:styleId="Mencinsinresolver">
    <w:name w:val="Unresolved Mention"/>
    <w:basedOn w:val="Fuentedeprrafopredeter"/>
    <w:uiPriority w:val="99"/>
    <w:rsid w:val="00C172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ecolink.com/info/difference-between-hexane-and-heptane/" TargetMode="Externa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552E1BF-430F-40FE-A1E0-F2AB1BBF7BD6}">
  <we:reference id="f78a3046-9e99-4300-aa2b-5814002b01a2" version="1.20.0.0" store="EXCatalog" storeType="excatalog"/>
  <we:alternateReferences>
    <we:reference id="WA104382081" version="1.20.0.0" store="es-ES" storeType="omex"/>
  </we:alternateReferences>
  <we:properties>
    <we:property name="MENDELEY_CITATIONS" value="[]"/>
    <we:property name="MENDELEY_CITATIONS_STYLE" value="&quot;https://www.zotero.org/styles/apa&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17AD6AE5F0B3D448B8457955318DC92" ma:contentTypeVersion="13" ma:contentTypeDescription="Crear nuevo documento." ma:contentTypeScope="" ma:versionID="c5dc0e841413d47a8e937f43f4ac70d0">
  <xsd:schema xmlns:xsd="http://www.w3.org/2001/XMLSchema" xmlns:xs="http://www.w3.org/2001/XMLSchema" xmlns:p="http://schemas.microsoft.com/office/2006/metadata/properties" xmlns:ns2="94c6563f-2c67-4bb3-809c-61e65a6e29b5" xmlns:ns3="818fe73a-5843-493e-a7e4-37eefd441028" targetNamespace="http://schemas.microsoft.com/office/2006/metadata/properties" ma:root="true" ma:fieldsID="511a75bc1a7dcab8d8b0e4d8e62743bb" ns2:_="" ns3:_="">
    <xsd:import namespace="94c6563f-2c67-4bb3-809c-61e65a6e29b5"/>
    <xsd:import namespace="818fe73a-5843-493e-a7e4-37eefd4410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c6563f-2c67-4bb3-809c-61e65a6e29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8fe73a-5843-493e-a7e4-37eefd4410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C6B56-E1CB-4935-8B1E-C8E24BB77989}">
  <ds:schemaRefs>
    <ds:schemaRef ds:uri="http://purl.org/dc/dcmitype/"/>
    <ds:schemaRef ds:uri="818fe73a-5843-493e-a7e4-37eefd441028"/>
    <ds:schemaRef ds:uri="http://purl.org/dc/elements/1.1/"/>
    <ds:schemaRef ds:uri="http://schemas.microsoft.com/office/infopath/2007/PartnerControls"/>
    <ds:schemaRef ds:uri="http://schemas.microsoft.com/office/2006/documentManagement/types"/>
    <ds:schemaRef ds:uri="94c6563f-2c67-4bb3-809c-61e65a6e29b5"/>
    <ds:schemaRef ds:uri="http://www.w3.org/XML/1998/namespace"/>
    <ds:schemaRef ds:uri="http://purl.org/dc/term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9274F0A1-38FE-4028-8DFD-916CAAB6C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c6563f-2c67-4bb3-809c-61e65a6e29b5"/>
    <ds:schemaRef ds:uri="818fe73a-5843-493e-a7e4-37eefd441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76874-69C1-4D19-A70E-A9C97F7753A2}">
  <ds:schemaRefs>
    <ds:schemaRef ds:uri="http://schemas.microsoft.com/sharepoint/v3/contenttype/forms"/>
  </ds:schemaRefs>
</ds:datastoreItem>
</file>

<file path=customXml/itemProps4.xml><?xml version="1.0" encoding="utf-8"?>
<ds:datastoreItem xmlns:ds="http://schemas.openxmlformats.org/officeDocument/2006/customXml" ds:itemID="{5D2E812E-CFAA-4D8E-B012-55E334F2F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588</TotalTime>
  <Pages>22</Pages>
  <Words>21219</Words>
  <Characters>120953</Characters>
  <Application>Microsoft Office Word</Application>
  <DocSecurity>0</DocSecurity>
  <Lines>1007</Lines>
  <Paragraphs>283</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UAB</Company>
  <LinksUpToDate>false</LinksUpToDate>
  <CharactersWithSpaces>141889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Julián Gómez</dc:creator>
  <cp:lastModifiedBy>Esther Julián Gómez</cp:lastModifiedBy>
  <cp:revision>124</cp:revision>
  <cp:lastPrinted>2020-04-28T11:34:00Z</cp:lastPrinted>
  <dcterms:created xsi:type="dcterms:W3CDTF">2021-02-19T14:54:00Z</dcterms:created>
  <dcterms:modified xsi:type="dcterms:W3CDTF">2021-02-22T17:24:00Z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0x010100F17AD6AE5F0B3D448B8457955318DC92</vt:lpwstr>
  </property>
  <property fmtid="{D5CDD505-2E9C-101B-9397-08002B2CF9AE}" pid="3" name="Mendeley Citation Style_1">
    <vt:lpwstr>http://www.zotero.org/styles/cancers</vt:lpwstr>
  </property>
  <property fmtid="{D5CDD505-2E9C-101B-9397-08002B2CF9AE}" pid="4" name="Mendeley Document_1">
    <vt:lpwstr>True</vt:lpwstr>
  </property>
  <property fmtid="{D5CDD505-2E9C-101B-9397-08002B2CF9AE}" pid="5" name="Mendeley Recent Style Id 0_1">
    <vt:lpwstr>http://www.zotero.org/styles/american-medical-association</vt:lpwstr>
  </property>
  <property fmtid="{D5CDD505-2E9C-101B-9397-08002B2CF9AE}" pid="6" name="Mendeley Recent Style Id 1_1">
    <vt:lpwstr>http://www.zotero.org/styles/american-political-science-association</vt:lpwstr>
  </property>
  <property fmtid="{D5CDD505-2E9C-101B-9397-08002B2CF9AE}" pid="7" name="Mendeley Recent Style Id 2_1">
    <vt:lpwstr>http://www.zotero.org/styles/apa</vt:lpwstr>
  </property>
  <property fmtid="{D5CDD505-2E9C-101B-9397-08002B2CF9AE}" pid="8" name="Mendeley Recent Style Id 3_1">
    <vt:lpwstr>http://www.zotero.org/styles/american-sociological-association</vt:lpwstr>
  </property>
  <property fmtid="{D5CDD505-2E9C-101B-9397-08002B2CF9AE}" pid="9" name="Mendeley Recent Style Id 4_1">
    <vt:lpwstr>http://www.zotero.org/styles/cancers</vt:lpwstr>
  </property>
  <property fmtid="{D5CDD505-2E9C-101B-9397-08002B2CF9AE}" pid="10" name="Mendeley Recent Style Id 5_1">
    <vt:lpwstr>http://www.zotero.org/styles/chicago-author-date</vt:lpwstr>
  </property>
  <property fmtid="{D5CDD505-2E9C-101B-9397-08002B2CF9AE}" pid="11" name="Mendeley Recent Style Id 6_1">
    <vt:lpwstr>http://www.zotero.org/styles/harvard-cite-them-right</vt:lpwstr>
  </property>
  <property fmtid="{D5CDD505-2E9C-101B-9397-08002B2CF9AE}" pid="12" name="Mendeley Recent Style Id 7_1">
    <vt:lpwstr>http://www.zotero.org/styles/ieee</vt:lpwstr>
  </property>
  <property fmtid="{D5CDD505-2E9C-101B-9397-08002B2CF9AE}" pid="13" name="Mendeley Recent Style Id 8_1">
    <vt:lpwstr>http://www.zotero.org/styles/journal-of-visualized-experiments</vt:lpwstr>
  </property>
  <property fmtid="{D5CDD505-2E9C-101B-9397-08002B2CF9AE}" pid="14" name="Mendeley Recent Style Id 9_1">
    <vt:lpwstr>http://www.zotero.org/styles/nature</vt:lpwstr>
  </property>
  <property fmtid="{D5CDD505-2E9C-101B-9397-08002B2CF9AE}" pid="15" name="Mendeley Recent Style Name 0_1">
    <vt:lpwstr>American Medical Association 11th edition</vt:lpwstr>
  </property>
  <property fmtid="{D5CDD505-2E9C-101B-9397-08002B2CF9AE}" pid="16" name="Mendeley Recent Style Name 1_1">
    <vt:lpwstr>American Political Science Association</vt:lpwstr>
  </property>
  <property fmtid="{D5CDD505-2E9C-101B-9397-08002B2CF9AE}" pid="17" name="Mendeley Recent Style Name 2_1">
    <vt:lpwstr>American Psychological Association 7th edition</vt:lpwstr>
  </property>
  <property fmtid="{D5CDD505-2E9C-101B-9397-08002B2CF9AE}" pid="18" name="Mendeley Recent Style Name 3_1">
    <vt:lpwstr>American Sociological Association 6th edition</vt:lpwstr>
  </property>
  <property fmtid="{D5CDD505-2E9C-101B-9397-08002B2CF9AE}" pid="19" name="Mendeley Recent Style Name 4_1">
    <vt:lpwstr>Cancers</vt:lpwstr>
  </property>
  <property fmtid="{D5CDD505-2E9C-101B-9397-08002B2CF9AE}" pid="20" name="Mendeley Recent Style Name 5_1">
    <vt:lpwstr>Chicago Manual of Style 17th edition (author-date)</vt:lpwstr>
  </property>
  <property fmtid="{D5CDD505-2E9C-101B-9397-08002B2CF9AE}" pid="21" name="Mendeley Recent Style Name 6_1">
    <vt:lpwstr>Cite Them Right 10th edition - Harvard</vt:lpwstr>
  </property>
  <property fmtid="{D5CDD505-2E9C-101B-9397-08002B2CF9AE}" pid="22" name="Mendeley Recent Style Name 7_1">
    <vt:lpwstr>IEEE</vt:lpwstr>
  </property>
  <property fmtid="{D5CDD505-2E9C-101B-9397-08002B2CF9AE}" pid="23" name="Mendeley Recent Style Name 8_1">
    <vt:lpwstr>Journal of Visualized Experiments</vt:lpwstr>
  </property>
  <property fmtid="{D5CDD505-2E9C-101B-9397-08002B2CF9AE}" pid="24" name="Mendeley Recent Style Name 9_1">
    <vt:lpwstr>Nature</vt:lpwstr>
  </property>
  <property fmtid="{D5CDD505-2E9C-101B-9397-08002B2CF9AE}" pid="25" name="Mendeley Unique User Id_1">
    <vt:lpwstr>dac4b434-815a-30cc-963f-ccbac6193902</vt:lpwstr>
  </property>
</Properties>
</file>