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967BE7" w14:textId="3E699F3E" w:rsidR="006E2129" w:rsidRPr="00C4647F" w:rsidRDefault="006E2129" w:rsidP="00393CC7">
      <w:pPr>
        <w:pStyle w:val="NormalWeb"/>
        <w:spacing w:before="0" w:beforeAutospacing="0" w:after="0" w:afterAutospacing="0"/>
        <w:rPr>
          <w:rFonts w:asciiTheme="minorHAnsi" w:hAnsiTheme="minorHAnsi" w:cstheme="minorHAnsi"/>
          <w:color w:val="auto"/>
        </w:rPr>
      </w:pPr>
      <w:r w:rsidRPr="00C4647F">
        <w:rPr>
          <w:rFonts w:asciiTheme="minorHAnsi" w:hAnsiTheme="minorHAnsi" w:cstheme="minorHAnsi"/>
          <w:b/>
          <w:bCs/>
          <w:color w:val="auto"/>
        </w:rPr>
        <w:t>TITLE:</w:t>
      </w:r>
    </w:p>
    <w:p w14:paraId="12885BA7" w14:textId="0F0D017F" w:rsidR="006F4C84" w:rsidRPr="00C4647F" w:rsidRDefault="006F4C84" w:rsidP="00393CC7">
      <w:pPr>
        <w:pStyle w:val="NormalWeb"/>
        <w:spacing w:before="0" w:beforeAutospacing="0" w:after="0" w:afterAutospacing="0"/>
        <w:rPr>
          <w:rFonts w:asciiTheme="minorHAnsi" w:hAnsiTheme="minorHAnsi" w:cstheme="minorBidi"/>
          <w:color w:val="auto"/>
        </w:rPr>
      </w:pPr>
      <w:bookmarkStart w:id="0" w:name="_Hlk42502614"/>
      <w:r w:rsidRPr="00C4647F">
        <w:rPr>
          <w:rFonts w:asciiTheme="minorHAnsi" w:hAnsiTheme="minorHAnsi" w:cstheme="minorBidi"/>
          <w:color w:val="auto"/>
        </w:rPr>
        <w:t xml:space="preserve">Analysis of </w:t>
      </w:r>
      <w:r w:rsidR="00B22549" w:rsidRPr="00C4647F">
        <w:rPr>
          <w:rFonts w:asciiTheme="minorHAnsi" w:hAnsiTheme="minorHAnsi" w:cstheme="minorBidi"/>
          <w:color w:val="auto"/>
        </w:rPr>
        <w:t xml:space="preserve">the </w:t>
      </w:r>
      <w:r w:rsidR="000237F8">
        <w:rPr>
          <w:rFonts w:asciiTheme="minorHAnsi" w:hAnsiTheme="minorHAnsi" w:cstheme="minorBidi"/>
          <w:color w:val="auto"/>
        </w:rPr>
        <w:t>L</w:t>
      </w:r>
      <w:r w:rsidR="00FF1DC6" w:rsidRPr="00C4647F">
        <w:rPr>
          <w:rFonts w:asciiTheme="minorHAnsi" w:hAnsiTheme="minorHAnsi" w:cstheme="minorBidi"/>
          <w:color w:val="auto"/>
        </w:rPr>
        <w:t>ipid</w:t>
      </w:r>
      <w:r w:rsidRPr="00C4647F">
        <w:rPr>
          <w:rFonts w:asciiTheme="minorHAnsi" w:hAnsiTheme="minorHAnsi" w:cstheme="minorBidi"/>
          <w:color w:val="auto"/>
        </w:rPr>
        <w:t xml:space="preserve"> </w:t>
      </w:r>
      <w:r w:rsidR="000237F8">
        <w:rPr>
          <w:rFonts w:asciiTheme="minorHAnsi" w:hAnsiTheme="minorHAnsi" w:cstheme="minorBidi"/>
          <w:color w:val="auto"/>
        </w:rPr>
        <w:t>C</w:t>
      </w:r>
      <w:r w:rsidRPr="00C4647F">
        <w:rPr>
          <w:rFonts w:asciiTheme="minorHAnsi" w:hAnsiTheme="minorHAnsi" w:cstheme="minorBidi"/>
          <w:color w:val="auto"/>
        </w:rPr>
        <w:t xml:space="preserve">omposition of </w:t>
      </w:r>
      <w:r w:rsidR="000237F8">
        <w:rPr>
          <w:rFonts w:asciiTheme="minorHAnsi" w:hAnsiTheme="minorHAnsi" w:cstheme="minorBidi"/>
          <w:color w:val="auto"/>
        </w:rPr>
        <w:t>M</w:t>
      </w:r>
      <w:r w:rsidRPr="00C4647F">
        <w:rPr>
          <w:rFonts w:asciiTheme="minorHAnsi" w:hAnsiTheme="minorHAnsi" w:cstheme="minorBidi"/>
          <w:color w:val="auto"/>
        </w:rPr>
        <w:t>ycobacteria</w:t>
      </w:r>
      <w:bookmarkEnd w:id="0"/>
      <w:r w:rsidR="00A03D09" w:rsidRPr="00C4647F">
        <w:rPr>
          <w:rFonts w:asciiTheme="minorHAnsi" w:hAnsiTheme="minorHAnsi" w:cstheme="minorBidi"/>
          <w:color w:val="auto"/>
        </w:rPr>
        <w:t xml:space="preserve"> by Thin Layer Chromatography</w:t>
      </w:r>
    </w:p>
    <w:p w14:paraId="2E300B21" w14:textId="77777777" w:rsidR="007A4DD6" w:rsidRPr="00C4647F" w:rsidRDefault="007A4DD6" w:rsidP="001B1519">
      <w:pPr>
        <w:rPr>
          <w:rFonts w:asciiTheme="minorHAnsi" w:hAnsiTheme="minorHAnsi" w:cstheme="minorHAnsi"/>
          <w:b/>
          <w:bCs/>
          <w:color w:val="auto"/>
        </w:rPr>
      </w:pPr>
    </w:p>
    <w:p w14:paraId="3D080DA3" w14:textId="7DD6AEBD" w:rsidR="006305D7" w:rsidRPr="00C4647F" w:rsidRDefault="006305D7" w:rsidP="001B1519">
      <w:pPr>
        <w:rPr>
          <w:rFonts w:asciiTheme="minorHAnsi" w:hAnsiTheme="minorHAnsi" w:cstheme="minorHAnsi"/>
          <w:color w:val="auto"/>
        </w:rPr>
      </w:pPr>
      <w:r w:rsidRPr="00C4647F">
        <w:rPr>
          <w:rFonts w:asciiTheme="minorHAnsi" w:hAnsiTheme="minorHAnsi" w:cstheme="minorHAnsi"/>
          <w:b/>
          <w:bCs/>
          <w:color w:val="auto"/>
        </w:rPr>
        <w:t>AUTHORS</w:t>
      </w:r>
      <w:r w:rsidR="000B662E" w:rsidRPr="00C4647F">
        <w:rPr>
          <w:rFonts w:asciiTheme="minorHAnsi" w:hAnsiTheme="minorHAnsi" w:cstheme="minorHAnsi"/>
          <w:b/>
          <w:bCs/>
          <w:color w:val="auto"/>
        </w:rPr>
        <w:t xml:space="preserve"> </w:t>
      </w:r>
      <w:r w:rsidR="00086FF5" w:rsidRPr="00C4647F">
        <w:rPr>
          <w:rFonts w:asciiTheme="minorHAnsi" w:hAnsiTheme="minorHAnsi" w:cstheme="minorHAnsi"/>
          <w:b/>
          <w:bCs/>
          <w:color w:val="auto"/>
        </w:rPr>
        <w:t xml:space="preserve">AND </w:t>
      </w:r>
      <w:r w:rsidR="000B662E" w:rsidRPr="00C4647F">
        <w:rPr>
          <w:rFonts w:asciiTheme="minorHAnsi" w:hAnsiTheme="minorHAnsi" w:cstheme="minorHAnsi"/>
          <w:b/>
          <w:bCs/>
          <w:color w:val="auto"/>
        </w:rPr>
        <w:t>AFFILIATIONS</w:t>
      </w:r>
      <w:r w:rsidRPr="00C4647F">
        <w:rPr>
          <w:rFonts w:asciiTheme="minorHAnsi" w:hAnsiTheme="minorHAnsi" w:cstheme="minorHAnsi"/>
          <w:b/>
          <w:bCs/>
          <w:color w:val="auto"/>
        </w:rPr>
        <w:t>:</w:t>
      </w:r>
    </w:p>
    <w:p w14:paraId="32B171D0" w14:textId="16B03966" w:rsidR="007A4DD6" w:rsidRPr="00B2195D" w:rsidRDefault="006E2129" w:rsidP="00285EEE">
      <w:pPr>
        <w:rPr>
          <w:rFonts w:asciiTheme="minorHAnsi" w:hAnsiTheme="minorHAnsi" w:cstheme="minorHAnsi"/>
          <w:bCs/>
          <w:color w:val="auto"/>
        </w:rPr>
      </w:pPr>
      <w:r w:rsidRPr="00C4647F">
        <w:rPr>
          <w:rFonts w:asciiTheme="minorHAnsi" w:hAnsiTheme="minorHAnsi" w:cstheme="minorHAnsi"/>
          <w:color w:val="auto"/>
        </w:rPr>
        <w:t>Sandra Guallar-Garrido</w:t>
      </w:r>
      <w:r w:rsidRPr="00C4647F">
        <w:rPr>
          <w:rFonts w:asciiTheme="minorHAnsi" w:hAnsiTheme="minorHAnsi" w:cstheme="minorHAnsi"/>
          <w:bCs/>
          <w:color w:val="auto"/>
          <w:vertAlign w:val="superscript"/>
        </w:rPr>
        <w:t>1</w:t>
      </w:r>
      <w:r w:rsidRPr="00C4647F">
        <w:rPr>
          <w:rFonts w:asciiTheme="minorHAnsi" w:hAnsiTheme="minorHAnsi" w:cstheme="minorHAnsi"/>
          <w:color w:val="auto"/>
        </w:rPr>
        <w:t>, Marina Luquin</w:t>
      </w:r>
      <w:r w:rsidRPr="00C4647F">
        <w:rPr>
          <w:rFonts w:asciiTheme="minorHAnsi" w:hAnsiTheme="minorHAnsi" w:cstheme="minorHAnsi"/>
          <w:bCs/>
          <w:color w:val="auto"/>
          <w:vertAlign w:val="superscript"/>
        </w:rPr>
        <w:t>1</w:t>
      </w:r>
      <w:r w:rsidRPr="00C4647F">
        <w:rPr>
          <w:rFonts w:asciiTheme="minorHAnsi" w:hAnsiTheme="minorHAnsi" w:cstheme="minorHAnsi"/>
          <w:color w:val="auto"/>
        </w:rPr>
        <w:t>, Esther Julián</w:t>
      </w:r>
      <w:r w:rsidRPr="00C4647F">
        <w:rPr>
          <w:rFonts w:asciiTheme="minorHAnsi" w:hAnsiTheme="minorHAnsi" w:cstheme="minorHAnsi"/>
          <w:bCs/>
          <w:color w:val="auto"/>
          <w:vertAlign w:val="superscript"/>
        </w:rPr>
        <w:t>1</w:t>
      </w:r>
    </w:p>
    <w:p w14:paraId="0196BF19" w14:textId="77777777" w:rsidR="000237F8" w:rsidRPr="00B2195D" w:rsidRDefault="000237F8" w:rsidP="005B3D65">
      <w:pPr>
        <w:rPr>
          <w:rFonts w:asciiTheme="minorHAnsi" w:hAnsiTheme="minorHAnsi" w:cstheme="minorHAnsi"/>
          <w:bCs/>
          <w:color w:val="auto"/>
        </w:rPr>
      </w:pPr>
    </w:p>
    <w:p w14:paraId="5B59F7BF" w14:textId="778CF1C1" w:rsidR="006E2129" w:rsidRPr="00C4647F" w:rsidRDefault="008D14BC" w:rsidP="005B3D65">
      <w:pPr>
        <w:rPr>
          <w:rFonts w:asciiTheme="minorHAnsi" w:hAnsiTheme="minorHAnsi" w:cstheme="minorBidi"/>
          <w:color w:val="auto"/>
          <w:lang w:val="es-ES"/>
        </w:rPr>
      </w:pPr>
      <w:r w:rsidRPr="00B2195D">
        <w:rPr>
          <w:rFonts w:asciiTheme="minorHAnsi" w:hAnsiTheme="minorHAnsi" w:cstheme="minorBidi"/>
          <w:color w:val="auto"/>
          <w:vertAlign w:val="superscript"/>
          <w:lang w:val="es-ES"/>
        </w:rPr>
        <w:t>1</w:t>
      </w:r>
      <w:r w:rsidR="006E2129" w:rsidRPr="00C4647F">
        <w:rPr>
          <w:rFonts w:asciiTheme="minorHAnsi" w:hAnsiTheme="minorHAnsi" w:cstheme="minorBidi"/>
          <w:color w:val="auto"/>
          <w:lang w:val="es-ES"/>
        </w:rPr>
        <w:t xml:space="preserve">Departament de </w:t>
      </w:r>
      <w:proofErr w:type="spellStart"/>
      <w:r w:rsidR="006E2129" w:rsidRPr="00C4647F">
        <w:rPr>
          <w:rFonts w:asciiTheme="minorHAnsi" w:hAnsiTheme="minorHAnsi" w:cstheme="minorBidi"/>
          <w:color w:val="auto"/>
          <w:lang w:val="es-ES"/>
        </w:rPr>
        <w:t>Genètica</w:t>
      </w:r>
      <w:proofErr w:type="spellEnd"/>
      <w:r w:rsidR="006E2129" w:rsidRPr="00C4647F">
        <w:rPr>
          <w:rFonts w:asciiTheme="minorHAnsi" w:hAnsiTheme="minorHAnsi" w:cstheme="minorBidi"/>
          <w:color w:val="auto"/>
          <w:lang w:val="es-ES"/>
        </w:rPr>
        <w:t xml:space="preserve"> i de </w:t>
      </w:r>
      <w:proofErr w:type="spellStart"/>
      <w:r w:rsidR="006E2129" w:rsidRPr="00C4647F">
        <w:rPr>
          <w:rFonts w:asciiTheme="minorHAnsi" w:hAnsiTheme="minorHAnsi" w:cstheme="minorBidi"/>
          <w:color w:val="auto"/>
          <w:lang w:val="es-ES"/>
        </w:rPr>
        <w:t>Microbiologia</w:t>
      </w:r>
      <w:proofErr w:type="spellEnd"/>
      <w:r w:rsidR="006E2129" w:rsidRPr="00C4647F">
        <w:rPr>
          <w:rFonts w:asciiTheme="minorHAnsi" w:hAnsiTheme="minorHAnsi" w:cstheme="minorBidi"/>
          <w:color w:val="auto"/>
          <w:lang w:val="es-ES"/>
        </w:rPr>
        <w:t xml:space="preserve">, </w:t>
      </w:r>
      <w:proofErr w:type="spellStart"/>
      <w:r w:rsidR="006E2129" w:rsidRPr="00C4647F">
        <w:rPr>
          <w:rFonts w:asciiTheme="minorHAnsi" w:hAnsiTheme="minorHAnsi" w:cstheme="minorBidi"/>
          <w:color w:val="auto"/>
          <w:lang w:val="es-ES"/>
        </w:rPr>
        <w:t>Facultat</w:t>
      </w:r>
      <w:proofErr w:type="spellEnd"/>
      <w:r w:rsidR="006E2129" w:rsidRPr="00C4647F">
        <w:rPr>
          <w:rFonts w:asciiTheme="minorHAnsi" w:hAnsiTheme="minorHAnsi" w:cstheme="minorBidi"/>
          <w:color w:val="auto"/>
          <w:lang w:val="es-ES"/>
        </w:rPr>
        <w:t xml:space="preserve"> de </w:t>
      </w:r>
      <w:proofErr w:type="spellStart"/>
      <w:r w:rsidR="006E2129" w:rsidRPr="00C4647F">
        <w:rPr>
          <w:rFonts w:asciiTheme="minorHAnsi" w:hAnsiTheme="minorHAnsi" w:cstheme="minorBidi"/>
          <w:color w:val="auto"/>
          <w:lang w:val="es-ES"/>
        </w:rPr>
        <w:t>Biociències</w:t>
      </w:r>
      <w:proofErr w:type="spellEnd"/>
      <w:r w:rsidR="006E2129" w:rsidRPr="00C4647F">
        <w:rPr>
          <w:rFonts w:asciiTheme="minorHAnsi" w:hAnsiTheme="minorHAnsi" w:cstheme="minorBidi"/>
          <w:color w:val="auto"/>
          <w:lang w:val="es-ES"/>
        </w:rPr>
        <w:t xml:space="preserve">, </w:t>
      </w:r>
      <w:proofErr w:type="spellStart"/>
      <w:r w:rsidR="006E2129" w:rsidRPr="00C4647F">
        <w:rPr>
          <w:rFonts w:asciiTheme="minorHAnsi" w:hAnsiTheme="minorHAnsi" w:cstheme="minorBidi"/>
          <w:color w:val="auto"/>
          <w:lang w:val="es-ES"/>
        </w:rPr>
        <w:t>Universitat</w:t>
      </w:r>
      <w:proofErr w:type="spellEnd"/>
      <w:r w:rsidR="006E2129" w:rsidRPr="00C4647F">
        <w:rPr>
          <w:rFonts w:asciiTheme="minorHAnsi" w:hAnsiTheme="minorHAnsi" w:cstheme="minorBidi"/>
          <w:color w:val="auto"/>
          <w:lang w:val="es-ES"/>
        </w:rPr>
        <w:t xml:space="preserve"> </w:t>
      </w:r>
      <w:proofErr w:type="spellStart"/>
      <w:r w:rsidR="006E2129" w:rsidRPr="00C4647F">
        <w:rPr>
          <w:rFonts w:asciiTheme="minorHAnsi" w:hAnsiTheme="minorHAnsi" w:cstheme="minorBidi"/>
          <w:color w:val="auto"/>
          <w:lang w:val="es-ES"/>
        </w:rPr>
        <w:t>Autònoma</w:t>
      </w:r>
      <w:proofErr w:type="spellEnd"/>
      <w:r w:rsidR="006E2129" w:rsidRPr="00C4647F">
        <w:rPr>
          <w:rFonts w:asciiTheme="minorHAnsi" w:hAnsiTheme="minorHAnsi" w:cstheme="minorBidi"/>
          <w:color w:val="auto"/>
          <w:lang w:val="es-ES"/>
        </w:rPr>
        <w:t xml:space="preserve"> de Barcelona, Bellaterra, Barcelona, </w:t>
      </w:r>
      <w:proofErr w:type="spellStart"/>
      <w:r w:rsidR="006E2129" w:rsidRPr="00C4647F">
        <w:rPr>
          <w:rFonts w:asciiTheme="minorHAnsi" w:hAnsiTheme="minorHAnsi" w:cstheme="minorBidi"/>
          <w:color w:val="auto"/>
          <w:lang w:val="es-ES"/>
        </w:rPr>
        <w:t>Spain</w:t>
      </w:r>
      <w:proofErr w:type="spellEnd"/>
    </w:p>
    <w:p w14:paraId="6387FFAE" w14:textId="77777777" w:rsidR="000237F8" w:rsidRPr="00C4647F" w:rsidRDefault="000237F8" w:rsidP="005B3D65">
      <w:pPr>
        <w:rPr>
          <w:rFonts w:asciiTheme="minorHAnsi" w:hAnsiTheme="minorHAnsi" w:cstheme="minorHAnsi"/>
          <w:bCs/>
          <w:color w:val="auto"/>
          <w:lang w:val="es-ES"/>
        </w:rPr>
      </w:pPr>
    </w:p>
    <w:p w14:paraId="17EF4A3A" w14:textId="77777777" w:rsidR="006E2129" w:rsidRPr="00C4647F" w:rsidRDefault="006E2129" w:rsidP="005B3D65">
      <w:pPr>
        <w:rPr>
          <w:rFonts w:asciiTheme="minorHAnsi" w:hAnsiTheme="minorHAnsi" w:cstheme="minorHAnsi"/>
          <w:bCs/>
          <w:color w:val="auto"/>
        </w:rPr>
      </w:pPr>
      <w:r w:rsidRPr="00C4647F">
        <w:rPr>
          <w:rFonts w:asciiTheme="minorHAnsi" w:hAnsiTheme="minorHAnsi" w:cstheme="minorHAnsi"/>
          <w:bCs/>
          <w:color w:val="auto"/>
        </w:rPr>
        <w:t>Email addresses of co-authors:</w:t>
      </w:r>
    </w:p>
    <w:p w14:paraId="3DCB2560" w14:textId="750EEF4D" w:rsidR="006E2129" w:rsidRPr="00C4647F" w:rsidRDefault="006E2129" w:rsidP="005B3D65">
      <w:pPr>
        <w:pStyle w:val="NormalWeb"/>
        <w:spacing w:before="0" w:beforeAutospacing="0" w:after="0" w:afterAutospacing="0"/>
        <w:rPr>
          <w:rFonts w:asciiTheme="minorHAnsi" w:hAnsiTheme="minorHAnsi" w:cstheme="minorHAnsi"/>
          <w:color w:val="auto"/>
          <w:lang w:val="pt-PT"/>
        </w:rPr>
      </w:pPr>
      <w:r w:rsidRPr="00C4647F">
        <w:rPr>
          <w:rFonts w:asciiTheme="minorHAnsi" w:hAnsiTheme="minorHAnsi" w:cstheme="minorHAnsi"/>
          <w:color w:val="auto"/>
          <w:lang w:val="pt-PT"/>
        </w:rPr>
        <w:t>Sandra Guallar-Garrido</w:t>
      </w:r>
      <w:r w:rsidRPr="00C4647F">
        <w:rPr>
          <w:rFonts w:asciiTheme="minorHAnsi" w:hAnsiTheme="minorHAnsi" w:cstheme="minorHAnsi"/>
          <w:color w:val="auto"/>
          <w:lang w:val="pt-PT"/>
        </w:rPr>
        <w:tab/>
        <w:t>(</w:t>
      </w:r>
      <w:r w:rsidR="00A457D6" w:rsidRPr="00C4647F">
        <w:rPr>
          <w:rFonts w:asciiTheme="minorHAnsi" w:hAnsiTheme="minorHAnsi" w:cstheme="minorHAnsi"/>
          <w:color w:val="auto"/>
          <w:lang w:val="pt-PT"/>
        </w:rPr>
        <w:t>s</w:t>
      </w:r>
      <w:r w:rsidRPr="00C4647F">
        <w:rPr>
          <w:rFonts w:asciiTheme="minorHAnsi" w:hAnsiTheme="minorHAnsi" w:cstheme="minorHAnsi"/>
          <w:color w:val="auto"/>
          <w:lang w:val="pt-PT"/>
        </w:rPr>
        <w:t>andra.guallar@uab.cat)</w:t>
      </w:r>
    </w:p>
    <w:p w14:paraId="2A13F151" w14:textId="58FF5EBF" w:rsidR="006E2129" w:rsidRPr="00C4647F" w:rsidRDefault="006E2129" w:rsidP="005B3D65">
      <w:pPr>
        <w:pStyle w:val="NormalWeb"/>
        <w:spacing w:before="0" w:beforeAutospacing="0" w:after="0" w:afterAutospacing="0"/>
        <w:rPr>
          <w:rFonts w:cs="Arial"/>
          <w:bCs/>
          <w:color w:val="auto"/>
          <w:lang w:val="pt-PT"/>
        </w:rPr>
      </w:pPr>
      <w:r w:rsidRPr="00C4647F">
        <w:rPr>
          <w:rFonts w:asciiTheme="minorHAnsi" w:hAnsiTheme="minorHAnsi" w:cstheme="minorBidi"/>
          <w:color w:val="auto"/>
          <w:lang w:val="pt-PT"/>
        </w:rPr>
        <w:t>Marina Luquin</w:t>
      </w:r>
      <w:r w:rsidR="008D14BC">
        <w:rPr>
          <w:rFonts w:asciiTheme="minorHAnsi" w:hAnsiTheme="minorHAnsi" w:cstheme="minorBidi"/>
          <w:color w:val="auto"/>
          <w:lang w:val="pt-PT"/>
        </w:rPr>
        <w:tab/>
      </w:r>
      <w:r w:rsidRPr="00C4647F">
        <w:rPr>
          <w:rFonts w:asciiTheme="minorHAnsi" w:hAnsiTheme="minorHAnsi" w:cstheme="minorHAnsi"/>
          <w:color w:val="auto"/>
          <w:lang w:val="pt-PT"/>
        </w:rPr>
        <w:tab/>
      </w:r>
      <w:r w:rsidRPr="00C4647F">
        <w:rPr>
          <w:rFonts w:asciiTheme="minorHAnsi" w:hAnsiTheme="minorHAnsi" w:cstheme="minorHAnsi"/>
          <w:color w:val="auto"/>
          <w:lang w:val="pt-PT"/>
        </w:rPr>
        <w:tab/>
      </w:r>
      <w:r w:rsidRPr="00C4647F">
        <w:rPr>
          <w:rFonts w:asciiTheme="minorHAnsi" w:hAnsiTheme="minorHAnsi" w:cstheme="minorBidi"/>
          <w:color w:val="auto"/>
          <w:lang w:val="pt-PT"/>
        </w:rPr>
        <w:t>(marina.luquin@uab.cat)</w:t>
      </w:r>
    </w:p>
    <w:p w14:paraId="2293D280" w14:textId="47BB4B48" w:rsidR="000237F8" w:rsidRPr="00C4647F" w:rsidRDefault="000237F8" w:rsidP="000237F8">
      <w:pPr>
        <w:rPr>
          <w:rFonts w:asciiTheme="minorHAnsi" w:hAnsiTheme="minorHAnsi" w:cstheme="minorHAnsi"/>
          <w:bCs/>
          <w:color w:val="auto"/>
        </w:rPr>
      </w:pPr>
      <w:r w:rsidRPr="00C4647F">
        <w:rPr>
          <w:rFonts w:asciiTheme="minorHAnsi" w:hAnsiTheme="minorHAnsi" w:cstheme="minorHAnsi"/>
          <w:color w:val="auto"/>
        </w:rPr>
        <w:t>Esther Julián</w:t>
      </w:r>
      <w:r w:rsidRPr="00C4647F">
        <w:rPr>
          <w:rFonts w:asciiTheme="minorHAnsi" w:hAnsiTheme="minorHAnsi" w:cstheme="minorHAnsi"/>
          <w:bCs/>
          <w:color w:val="auto"/>
        </w:rPr>
        <w:tab/>
      </w:r>
      <w:r>
        <w:rPr>
          <w:rFonts w:asciiTheme="minorHAnsi" w:hAnsiTheme="minorHAnsi" w:cstheme="minorHAnsi"/>
          <w:bCs/>
          <w:color w:val="auto"/>
        </w:rPr>
        <w:tab/>
      </w:r>
      <w:r>
        <w:rPr>
          <w:rFonts w:asciiTheme="minorHAnsi" w:hAnsiTheme="minorHAnsi" w:cstheme="minorHAnsi"/>
          <w:bCs/>
          <w:color w:val="auto"/>
        </w:rPr>
        <w:tab/>
      </w:r>
      <w:r w:rsidRPr="00C4647F">
        <w:rPr>
          <w:rFonts w:asciiTheme="minorHAnsi" w:hAnsiTheme="minorHAnsi" w:cstheme="minorHAnsi"/>
          <w:bCs/>
          <w:color w:val="auto"/>
        </w:rPr>
        <w:t>(esther.julian@uab.cat</w:t>
      </w:r>
      <w:r w:rsidRPr="00C4647F">
        <w:rPr>
          <w:rFonts w:cs="Arial"/>
          <w:bCs/>
          <w:color w:val="auto"/>
        </w:rPr>
        <w:t>)</w:t>
      </w:r>
    </w:p>
    <w:p w14:paraId="48DABF30" w14:textId="77777777" w:rsidR="006E2129" w:rsidRPr="00C4647F" w:rsidRDefault="006E2129" w:rsidP="005B3D65">
      <w:pPr>
        <w:rPr>
          <w:rFonts w:asciiTheme="minorHAnsi" w:hAnsiTheme="minorHAnsi" w:cstheme="minorHAnsi"/>
          <w:bCs/>
          <w:color w:val="auto"/>
          <w:lang w:val="pt-PT"/>
        </w:rPr>
      </w:pPr>
    </w:p>
    <w:p w14:paraId="0AE568BC" w14:textId="57E2B64D" w:rsidR="006E2129" w:rsidRPr="00C4647F" w:rsidRDefault="006E2129" w:rsidP="005B3D65">
      <w:pPr>
        <w:rPr>
          <w:rFonts w:asciiTheme="minorHAnsi" w:hAnsiTheme="minorHAnsi" w:cstheme="minorHAnsi"/>
          <w:bCs/>
          <w:color w:val="auto"/>
          <w:lang w:val="pt-PT"/>
        </w:rPr>
      </w:pPr>
      <w:r w:rsidRPr="00C4647F">
        <w:rPr>
          <w:rFonts w:asciiTheme="minorHAnsi" w:hAnsiTheme="minorHAnsi" w:cstheme="minorHAnsi"/>
          <w:bCs/>
          <w:color w:val="auto"/>
          <w:lang w:val="pt-PT"/>
        </w:rPr>
        <w:t>Corresponding author:</w:t>
      </w:r>
    </w:p>
    <w:p w14:paraId="1DEFB50A" w14:textId="67C3534F" w:rsidR="006E2129" w:rsidRPr="00C4647F" w:rsidRDefault="006E2129" w:rsidP="005B3D65">
      <w:pPr>
        <w:rPr>
          <w:rFonts w:asciiTheme="minorHAnsi" w:hAnsiTheme="minorHAnsi" w:cstheme="minorHAnsi"/>
          <w:bCs/>
          <w:color w:val="auto"/>
        </w:rPr>
      </w:pPr>
      <w:r w:rsidRPr="00C4647F">
        <w:rPr>
          <w:rFonts w:asciiTheme="minorHAnsi" w:hAnsiTheme="minorHAnsi" w:cstheme="minorHAnsi"/>
          <w:color w:val="auto"/>
        </w:rPr>
        <w:t>Esther Julián</w:t>
      </w:r>
      <w:r w:rsidRPr="00C4647F">
        <w:rPr>
          <w:rFonts w:asciiTheme="minorHAnsi" w:hAnsiTheme="minorHAnsi" w:cstheme="minorHAnsi"/>
          <w:bCs/>
          <w:color w:val="auto"/>
        </w:rPr>
        <w:tab/>
      </w:r>
      <w:r w:rsidR="000237F8">
        <w:rPr>
          <w:rFonts w:asciiTheme="minorHAnsi" w:hAnsiTheme="minorHAnsi" w:cstheme="minorHAnsi"/>
          <w:bCs/>
          <w:color w:val="auto"/>
        </w:rPr>
        <w:tab/>
      </w:r>
      <w:r w:rsidR="000237F8">
        <w:rPr>
          <w:rFonts w:asciiTheme="minorHAnsi" w:hAnsiTheme="minorHAnsi" w:cstheme="minorHAnsi"/>
          <w:bCs/>
          <w:color w:val="auto"/>
        </w:rPr>
        <w:tab/>
      </w:r>
      <w:r w:rsidRPr="00C4647F">
        <w:rPr>
          <w:rFonts w:asciiTheme="minorHAnsi" w:hAnsiTheme="minorHAnsi" w:cstheme="minorHAnsi"/>
          <w:bCs/>
          <w:color w:val="auto"/>
        </w:rPr>
        <w:t>(esther.julian@uab.cat</w:t>
      </w:r>
      <w:r w:rsidRPr="00C4647F">
        <w:rPr>
          <w:rFonts w:cs="Arial"/>
          <w:bCs/>
          <w:color w:val="auto"/>
        </w:rPr>
        <w:t>)</w:t>
      </w:r>
    </w:p>
    <w:p w14:paraId="60FCB589" w14:textId="42D11221" w:rsidR="00D04A95" w:rsidRPr="00C4647F" w:rsidRDefault="00D04A95" w:rsidP="001B1519">
      <w:pPr>
        <w:rPr>
          <w:rFonts w:asciiTheme="minorHAnsi" w:hAnsiTheme="minorHAnsi" w:cstheme="minorHAnsi"/>
          <w:bCs/>
          <w:color w:val="auto"/>
        </w:rPr>
      </w:pPr>
    </w:p>
    <w:p w14:paraId="71B79AC9" w14:textId="2F789DE9" w:rsidR="006305D7" w:rsidRPr="00C4647F" w:rsidRDefault="006305D7" w:rsidP="001B1519">
      <w:pPr>
        <w:pStyle w:val="NormalWeb"/>
        <w:spacing w:before="0" w:beforeAutospacing="0" w:after="0" w:afterAutospacing="0"/>
        <w:rPr>
          <w:rFonts w:asciiTheme="minorHAnsi" w:hAnsiTheme="minorHAnsi" w:cstheme="minorHAnsi"/>
          <w:color w:val="auto"/>
        </w:rPr>
      </w:pPr>
      <w:r w:rsidRPr="00C4647F">
        <w:rPr>
          <w:rFonts w:asciiTheme="minorHAnsi" w:hAnsiTheme="minorHAnsi" w:cstheme="minorHAnsi"/>
          <w:b/>
          <w:bCs/>
          <w:color w:val="auto"/>
        </w:rPr>
        <w:t>KEYWORDS:</w:t>
      </w:r>
    </w:p>
    <w:p w14:paraId="1CB4E390" w14:textId="7479BD2B" w:rsidR="006305D7" w:rsidRPr="00C4647F" w:rsidRDefault="000237F8" w:rsidP="001119EC">
      <w:pPr>
        <w:rPr>
          <w:rFonts w:asciiTheme="minorHAnsi" w:hAnsiTheme="minorHAnsi" w:cstheme="minorBidi"/>
          <w:color w:val="auto"/>
        </w:rPr>
      </w:pPr>
      <w:proofErr w:type="spellStart"/>
      <w:r>
        <w:rPr>
          <w:color w:val="auto"/>
        </w:rPr>
        <w:t>g</w:t>
      </w:r>
      <w:r w:rsidR="005415E0" w:rsidRPr="00C4647F">
        <w:rPr>
          <w:color w:val="auto"/>
        </w:rPr>
        <w:t>lycopeptidolipids</w:t>
      </w:r>
      <w:proofErr w:type="spellEnd"/>
      <w:r w:rsidR="005415E0" w:rsidRPr="00C4647F">
        <w:rPr>
          <w:color w:val="auto"/>
        </w:rPr>
        <w:t>,</w:t>
      </w:r>
      <w:r w:rsidR="006B7539" w:rsidRPr="00C4647F">
        <w:rPr>
          <w:color w:val="auto"/>
        </w:rPr>
        <w:t xml:space="preserve"> </w:t>
      </w:r>
      <w:r>
        <w:rPr>
          <w:color w:val="auto"/>
        </w:rPr>
        <w:t>p</w:t>
      </w:r>
      <w:r w:rsidR="006B7539" w:rsidRPr="00C4647F">
        <w:rPr>
          <w:color w:val="auto"/>
        </w:rPr>
        <w:t>henolic glycolipids,</w:t>
      </w:r>
      <w:r w:rsidR="005415E0" w:rsidRPr="00C4647F">
        <w:rPr>
          <w:rFonts w:asciiTheme="minorHAnsi" w:hAnsiTheme="minorHAnsi" w:cstheme="minorBidi"/>
          <w:i/>
          <w:color w:val="auto"/>
        </w:rPr>
        <w:t xml:space="preserve"> </w:t>
      </w:r>
      <w:r>
        <w:rPr>
          <w:rFonts w:asciiTheme="minorHAnsi" w:hAnsiTheme="minorHAnsi" w:cstheme="minorBidi"/>
          <w:color w:val="auto"/>
        </w:rPr>
        <w:t>p</w:t>
      </w:r>
      <w:r w:rsidR="005415E0" w:rsidRPr="00C4647F">
        <w:rPr>
          <w:rFonts w:asciiTheme="minorHAnsi" w:hAnsiTheme="minorHAnsi" w:cstheme="minorBidi"/>
          <w:color w:val="auto"/>
        </w:rPr>
        <w:t xml:space="preserve">hthiocerol </w:t>
      </w:r>
      <w:r w:rsidR="00D75914" w:rsidRPr="00C4647F">
        <w:rPr>
          <w:rFonts w:asciiTheme="minorHAnsi" w:hAnsiTheme="minorHAnsi" w:cstheme="minorBidi"/>
          <w:color w:val="auto"/>
        </w:rPr>
        <w:t>d</w:t>
      </w:r>
      <w:r w:rsidR="005415E0" w:rsidRPr="00C4647F">
        <w:rPr>
          <w:rFonts w:asciiTheme="minorHAnsi" w:hAnsiTheme="minorHAnsi" w:cstheme="minorBidi"/>
          <w:color w:val="auto"/>
        </w:rPr>
        <w:t xml:space="preserve">imycocerosates, </w:t>
      </w:r>
      <w:r w:rsidR="006F4C84" w:rsidRPr="00C4647F">
        <w:rPr>
          <w:rFonts w:asciiTheme="minorHAnsi" w:hAnsiTheme="minorHAnsi" w:cstheme="minorBidi"/>
          <w:i/>
          <w:color w:val="auto"/>
        </w:rPr>
        <w:t xml:space="preserve">M. </w:t>
      </w:r>
      <w:proofErr w:type="spellStart"/>
      <w:r w:rsidR="006F4C84" w:rsidRPr="00C4647F">
        <w:rPr>
          <w:rFonts w:asciiTheme="minorHAnsi" w:hAnsiTheme="minorHAnsi" w:cstheme="minorBidi"/>
          <w:i/>
          <w:color w:val="auto"/>
        </w:rPr>
        <w:t>bovis</w:t>
      </w:r>
      <w:proofErr w:type="spellEnd"/>
      <w:r w:rsidR="006F4C84" w:rsidRPr="00C4647F">
        <w:rPr>
          <w:rFonts w:asciiTheme="minorHAnsi" w:hAnsiTheme="minorHAnsi" w:cstheme="minorBidi"/>
          <w:color w:val="auto"/>
        </w:rPr>
        <w:t xml:space="preserve"> BCG, </w:t>
      </w:r>
      <w:r w:rsidR="006E2129" w:rsidRPr="00C4647F">
        <w:rPr>
          <w:rFonts w:asciiTheme="minorHAnsi" w:hAnsiTheme="minorHAnsi" w:cstheme="minorBidi"/>
          <w:i/>
          <w:color w:val="auto"/>
        </w:rPr>
        <w:t xml:space="preserve">M. </w:t>
      </w:r>
      <w:proofErr w:type="spellStart"/>
      <w:r w:rsidR="006E2129" w:rsidRPr="00C4647F">
        <w:rPr>
          <w:rFonts w:asciiTheme="minorHAnsi" w:hAnsiTheme="minorHAnsi" w:cstheme="minorBidi"/>
          <w:i/>
          <w:color w:val="auto"/>
        </w:rPr>
        <w:t>brumae</w:t>
      </w:r>
      <w:proofErr w:type="spellEnd"/>
      <w:r w:rsidR="006E2129" w:rsidRPr="00C4647F">
        <w:rPr>
          <w:rFonts w:asciiTheme="minorHAnsi" w:hAnsiTheme="minorHAnsi" w:cstheme="minorBidi"/>
          <w:color w:val="auto"/>
        </w:rPr>
        <w:t xml:space="preserve">, </w:t>
      </w:r>
      <w:r w:rsidR="00534CD8" w:rsidRPr="00C4647F">
        <w:rPr>
          <w:rFonts w:asciiTheme="minorHAnsi" w:hAnsiTheme="minorHAnsi" w:cstheme="minorBidi"/>
          <w:i/>
          <w:color w:val="auto"/>
        </w:rPr>
        <w:t xml:space="preserve">M. </w:t>
      </w:r>
      <w:proofErr w:type="spellStart"/>
      <w:r w:rsidR="00534CD8" w:rsidRPr="00C4647F">
        <w:rPr>
          <w:rFonts w:asciiTheme="minorHAnsi" w:hAnsiTheme="minorHAnsi" w:cstheme="minorBidi"/>
          <w:i/>
          <w:color w:val="auto"/>
        </w:rPr>
        <w:t>fortuitum</w:t>
      </w:r>
      <w:proofErr w:type="spellEnd"/>
      <w:r w:rsidR="00534CD8" w:rsidRPr="00C4647F">
        <w:rPr>
          <w:rFonts w:asciiTheme="minorHAnsi" w:hAnsiTheme="minorHAnsi" w:cstheme="minorBidi"/>
          <w:color w:val="auto"/>
        </w:rPr>
        <w:t xml:space="preserve">, </w:t>
      </w:r>
      <w:r w:rsidR="00534CD8" w:rsidRPr="00C4647F">
        <w:rPr>
          <w:rFonts w:asciiTheme="minorHAnsi" w:hAnsiTheme="minorHAnsi" w:cstheme="minorBidi"/>
          <w:i/>
          <w:color w:val="auto"/>
        </w:rPr>
        <w:t xml:space="preserve">M. </w:t>
      </w:r>
      <w:proofErr w:type="spellStart"/>
      <w:r w:rsidR="00534CD8" w:rsidRPr="00C4647F">
        <w:rPr>
          <w:rFonts w:asciiTheme="minorHAnsi" w:hAnsiTheme="minorHAnsi" w:cstheme="minorBidi"/>
          <w:i/>
          <w:iCs/>
          <w:color w:val="auto"/>
        </w:rPr>
        <w:t>abscessus</w:t>
      </w:r>
      <w:proofErr w:type="spellEnd"/>
      <w:r w:rsidR="00534CD8" w:rsidRPr="00C4647F">
        <w:rPr>
          <w:rFonts w:asciiTheme="minorHAnsi" w:hAnsiTheme="minorHAnsi" w:cstheme="minorBidi"/>
          <w:color w:val="auto"/>
        </w:rPr>
        <w:t xml:space="preserve">, </w:t>
      </w:r>
      <w:r>
        <w:rPr>
          <w:rFonts w:asciiTheme="minorHAnsi" w:hAnsiTheme="minorHAnsi" w:cstheme="minorBidi"/>
          <w:color w:val="auto"/>
        </w:rPr>
        <w:t>m</w:t>
      </w:r>
      <w:r w:rsidR="005415E0" w:rsidRPr="00C4647F">
        <w:rPr>
          <w:rFonts w:asciiTheme="minorHAnsi" w:hAnsiTheme="minorHAnsi" w:cstheme="minorBidi"/>
          <w:color w:val="auto"/>
        </w:rPr>
        <w:t xml:space="preserve">ycolic </w:t>
      </w:r>
      <w:r w:rsidR="00D75914" w:rsidRPr="00C4647F">
        <w:rPr>
          <w:rFonts w:asciiTheme="minorHAnsi" w:hAnsiTheme="minorHAnsi" w:cstheme="minorBidi"/>
          <w:color w:val="auto"/>
        </w:rPr>
        <w:t>a</w:t>
      </w:r>
      <w:r w:rsidR="005415E0" w:rsidRPr="00C4647F">
        <w:rPr>
          <w:rFonts w:asciiTheme="minorHAnsi" w:hAnsiTheme="minorHAnsi" w:cstheme="minorBidi"/>
          <w:color w:val="auto"/>
        </w:rPr>
        <w:t xml:space="preserve">cids, </w:t>
      </w:r>
      <w:r>
        <w:rPr>
          <w:rFonts w:asciiTheme="minorHAnsi" w:hAnsiTheme="minorHAnsi" w:cstheme="minorBidi"/>
          <w:color w:val="auto"/>
        </w:rPr>
        <w:t>t</w:t>
      </w:r>
      <w:r w:rsidR="00534CD8" w:rsidRPr="00C4647F">
        <w:rPr>
          <w:rFonts w:asciiTheme="minorHAnsi" w:hAnsiTheme="minorHAnsi" w:cstheme="minorBidi"/>
          <w:color w:val="auto"/>
        </w:rPr>
        <w:t xml:space="preserve">otal </w:t>
      </w:r>
      <w:r w:rsidR="00D75914" w:rsidRPr="00C4647F">
        <w:rPr>
          <w:rFonts w:asciiTheme="minorHAnsi" w:hAnsiTheme="minorHAnsi" w:cstheme="minorBidi"/>
          <w:color w:val="auto"/>
        </w:rPr>
        <w:t>l</w:t>
      </w:r>
      <w:r w:rsidR="00534CD8" w:rsidRPr="00C4647F">
        <w:rPr>
          <w:rFonts w:asciiTheme="minorHAnsi" w:hAnsiTheme="minorHAnsi" w:cstheme="minorBidi"/>
          <w:color w:val="auto"/>
        </w:rPr>
        <w:t xml:space="preserve">ipid </w:t>
      </w:r>
      <w:r w:rsidR="00D75914" w:rsidRPr="00C4647F">
        <w:rPr>
          <w:rFonts w:asciiTheme="minorHAnsi" w:hAnsiTheme="minorHAnsi" w:cstheme="minorBidi"/>
          <w:color w:val="auto"/>
        </w:rPr>
        <w:t>e</w:t>
      </w:r>
      <w:r w:rsidR="00534CD8" w:rsidRPr="00C4647F">
        <w:rPr>
          <w:rFonts w:asciiTheme="minorHAnsi" w:hAnsiTheme="minorHAnsi" w:cstheme="minorBidi"/>
          <w:color w:val="auto"/>
        </w:rPr>
        <w:t xml:space="preserve">xtraction, </w:t>
      </w:r>
      <w:r>
        <w:rPr>
          <w:rFonts w:asciiTheme="minorHAnsi" w:hAnsiTheme="minorHAnsi" w:cstheme="minorBidi"/>
          <w:color w:val="auto"/>
        </w:rPr>
        <w:t>t</w:t>
      </w:r>
      <w:r w:rsidR="00F43538" w:rsidRPr="00C4647F">
        <w:rPr>
          <w:rFonts w:asciiTheme="minorHAnsi" w:hAnsiTheme="minorHAnsi" w:cstheme="minorBidi"/>
          <w:color w:val="auto"/>
        </w:rPr>
        <w:t xml:space="preserve">rehalose-containing </w:t>
      </w:r>
      <w:r w:rsidR="00D75914" w:rsidRPr="00C4647F">
        <w:rPr>
          <w:rFonts w:asciiTheme="minorHAnsi" w:hAnsiTheme="minorHAnsi" w:cstheme="minorBidi"/>
          <w:color w:val="auto"/>
        </w:rPr>
        <w:t>l</w:t>
      </w:r>
      <w:r w:rsidR="00F43538" w:rsidRPr="00C4647F">
        <w:rPr>
          <w:rFonts w:asciiTheme="minorHAnsi" w:hAnsiTheme="minorHAnsi" w:cstheme="minorBidi"/>
          <w:color w:val="auto"/>
        </w:rPr>
        <w:t xml:space="preserve">ipids, </w:t>
      </w:r>
      <w:proofErr w:type="spellStart"/>
      <w:r>
        <w:rPr>
          <w:rFonts w:asciiTheme="minorHAnsi" w:hAnsiTheme="minorHAnsi" w:cstheme="minorBidi"/>
          <w:color w:val="auto"/>
        </w:rPr>
        <w:t>p</w:t>
      </w:r>
      <w:r w:rsidR="00F43538" w:rsidRPr="00C4647F">
        <w:rPr>
          <w:color w:val="auto"/>
        </w:rPr>
        <w:t>hosphatidil</w:t>
      </w:r>
      <w:proofErr w:type="spellEnd"/>
      <w:r w:rsidR="00F43538" w:rsidRPr="00C4647F">
        <w:rPr>
          <w:color w:val="auto"/>
        </w:rPr>
        <w:t xml:space="preserve">-inositol </w:t>
      </w:r>
      <w:proofErr w:type="spellStart"/>
      <w:r w:rsidR="00F43538" w:rsidRPr="00C4647F">
        <w:rPr>
          <w:color w:val="auto"/>
        </w:rPr>
        <w:t>mannosides</w:t>
      </w:r>
      <w:proofErr w:type="spellEnd"/>
    </w:p>
    <w:p w14:paraId="79FDD15F" w14:textId="77777777" w:rsidR="001119EC" w:rsidRPr="00C4647F" w:rsidRDefault="001119EC" w:rsidP="001119EC">
      <w:pPr>
        <w:rPr>
          <w:rFonts w:asciiTheme="minorHAnsi" w:hAnsiTheme="minorHAnsi" w:cstheme="minorHAnsi"/>
          <w:color w:val="auto"/>
        </w:rPr>
      </w:pPr>
    </w:p>
    <w:p w14:paraId="628AC4B5" w14:textId="414EC9BD" w:rsidR="006305D7" w:rsidRPr="00C4647F" w:rsidRDefault="00086FF5" w:rsidP="001B1519">
      <w:pPr>
        <w:rPr>
          <w:rFonts w:asciiTheme="minorHAnsi" w:hAnsiTheme="minorHAnsi" w:cstheme="minorHAnsi"/>
          <w:color w:val="auto"/>
        </w:rPr>
      </w:pPr>
      <w:r w:rsidRPr="00C4647F">
        <w:rPr>
          <w:rFonts w:asciiTheme="minorHAnsi" w:hAnsiTheme="minorHAnsi" w:cstheme="minorHAnsi"/>
          <w:b/>
          <w:bCs/>
          <w:color w:val="auto"/>
        </w:rPr>
        <w:t>SUMMARY</w:t>
      </w:r>
      <w:r w:rsidR="006305D7" w:rsidRPr="00C4647F">
        <w:rPr>
          <w:rFonts w:asciiTheme="minorHAnsi" w:hAnsiTheme="minorHAnsi" w:cstheme="minorHAnsi"/>
          <w:b/>
          <w:bCs/>
          <w:color w:val="auto"/>
        </w:rPr>
        <w:t>:</w:t>
      </w:r>
    </w:p>
    <w:p w14:paraId="1D9FFD4A" w14:textId="069E2630" w:rsidR="00964EAF" w:rsidRPr="00C4647F" w:rsidRDefault="00B6040C" w:rsidP="002D2953">
      <w:pPr>
        <w:tabs>
          <w:tab w:val="left" w:pos="0"/>
        </w:tabs>
        <w:rPr>
          <w:rFonts w:asciiTheme="minorHAnsi" w:hAnsiTheme="minorHAnsi" w:cstheme="minorBidi"/>
          <w:color w:val="auto"/>
        </w:rPr>
      </w:pPr>
      <w:r w:rsidRPr="00C4647F">
        <w:rPr>
          <w:rFonts w:asciiTheme="minorHAnsi" w:hAnsiTheme="minorHAnsi" w:cstheme="minorBidi"/>
          <w:color w:val="auto"/>
        </w:rPr>
        <w:t>A</w:t>
      </w:r>
      <w:r w:rsidR="00964EAF" w:rsidRPr="00C4647F">
        <w:rPr>
          <w:rFonts w:asciiTheme="minorHAnsi" w:hAnsiTheme="minorHAnsi" w:cstheme="minorBidi"/>
          <w:color w:val="auto"/>
        </w:rPr>
        <w:t xml:space="preserve"> protocol </w:t>
      </w:r>
      <w:r w:rsidRPr="00C4647F">
        <w:rPr>
          <w:rFonts w:asciiTheme="minorHAnsi" w:hAnsiTheme="minorHAnsi" w:cstheme="minorBidi"/>
          <w:color w:val="auto"/>
        </w:rPr>
        <w:t xml:space="preserve">is presented </w:t>
      </w:r>
      <w:r w:rsidR="00964EAF" w:rsidRPr="00C4647F">
        <w:rPr>
          <w:rFonts w:asciiTheme="minorHAnsi" w:hAnsiTheme="minorHAnsi" w:cstheme="minorBidi"/>
          <w:color w:val="auto"/>
        </w:rPr>
        <w:t xml:space="preserve">to </w:t>
      </w:r>
      <w:r w:rsidR="00534CD8" w:rsidRPr="00C4647F">
        <w:rPr>
          <w:rFonts w:asciiTheme="minorHAnsi" w:hAnsiTheme="minorHAnsi" w:cstheme="minorBidi"/>
          <w:color w:val="auto"/>
        </w:rPr>
        <w:t>extract the total</w:t>
      </w:r>
      <w:r w:rsidR="0054336A" w:rsidRPr="00C4647F">
        <w:rPr>
          <w:rFonts w:asciiTheme="minorHAnsi" w:hAnsiTheme="minorHAnsi" w:cstheme="minorBidi"/>
          <w:color w:val="auto"/>
        </w:rPr>
        <w:t xml:space="preserve"> </w:t>
      </w:r>
      <w:r w:rsidR="00FF1DC6" w:rsidRPr="00C4647F">
        <w:rPr>
          <w:rFonts w:asciiTheme="minorHAnsi" w:hAnsiTheme="minorHAnsi" w:cstheme="minorBidi"/>
          <w:color w:val="auto"/>
        </w:rPr>
        <w:t>lipid</w:t>
      </w:r>
      <w:r w:rsidR="00534CD8" w:rsidRPr="00C4647F">
        <w:rPr>
          <w:rFonts w:asciiTheme="minorHAnsi" w:hAnsiTheme="minorHAnsi" w:cstheme="minorBidi"/>
          <w:color w:val="auto"/>
        </w:rPr>
        <w:t xml:space="preserve"> content</w:t>
      </w:r>
      <w:r w:rsidR="00336DE3" w:rsidRPr="00C4647F">
        <w:rPr>
          <w:rFonts w:asciiTheme="minorHAnsi" w:hAnsiTheme="minorHAnsi" w:cstheme="minorBidi"/>
          <w:color w:val="auto"/>
        </w:rPr>
        <w:t xml:space="preserve"> of the cell wall</w:t>
      </w:r>
      <w:r w:rsidR="00534CD8" w:rsidRPr="00C4647F">
        <w:rPr>
          <w:rFonts w:asciiTheme="minorHAnsi" w:hAnsiTheme="minorHAnsi" w:cstheme="minorBidi"/>
          <w:color w:val="auto"/>
        </w:rPr>
        <w:t xml:space="preserve"> of </w:t>
      </w:r>
      <w:r w:rsidR="00CB76EE" w:rsidRPr="00C4647F">
        <w:rPr>
          <w:rFonts w:asciiTheme="minorHAnsi" w:hAnsiTheme="minorHAnsi" w:cstheme="minorBidi"/>
          <w:color w:val="auto"/>
        </w:rPr>
        <w:t xml:space="preserve">a wide range of </w:t>
      </w:r>
      <w:r w:rsidR="00534CD8" w:rsidRPr="00C4647F">
        <w:rPr>
          <w:rFonts w:asciiTheme="minorHAnsi" w:hAnsiTheme="minorHAnsi" w:cstheme="minorBidi"/>
          <w:color w:val="auto"/>
        </w:rPr>
        <w:t>mycobacteria</w:t>
      </w:r>
      <w:r w:rsidR="008D4E87" w:rsidRPr="00C4647F">
        <w:rPr>
          <w:rFonts w:asciiTheme="minorHAnsi" w:hAnsiTheme="minorHAnsi" w:cstheme="minorBidi"/>
          <w:color w:val="auto"/>
        </w:rPr>
        <w:t>.</w:t>
      </w:r>
      <w:r w:rsidR="00CB76EE" w:rsidRPr="00C4647F">
        <w:rPr>
          <w:rFonts w:asciiTheme="minorHAnsi" w:hAnsiTheme="minorHAnsi" w:cstheme="minorBidi"/>
          <w:color w:val="auto"/>
        </w:rPr>
        <w:t xml:space="preserve"> </w:t>
      </w:r>
      <w:r w:rsidR="00185DCC" w:rsidRPr="00C4647F">
        <w:rPr>
          <w:rFonts w:asciiTheme="minorHAnsi" w:hAnsiTheme="minorHAnsi" w:cstheme="minorBidi"/>
          <w:color w:val="auto"/>
        </w:rPr>
        <w:t>Moreover, extraction and analytical protocols of the different types of mycolic acids are shown</w:t>
      </w:r>
      <w:r w:rsidR="00530377" w:rsidRPr="00C4647F">
        <w:rPr>
          <w:rFonts w:asciiTheme="minorHAnsi" w:hAnsiTheme="minorHAnsi" w:cstheme="minorBidi"/>
          <w:color w:val="auto"/>
        </w:rPr>
        <w:t>.</w:t>
      </w:r>
      <w:r w:rsidR="00850167" w:rsidRPr="00C4647F">
        <w:rPr>
          <w:rFonts w:asciiTheme="minorHAnsi" w:hAnsiTheme="minorHAnsi" w:cstheme="minorBidi"/>
          <w:color w:val="auto"/>
        </w:rPr>
        <w:t xml:space="preserve"> </w:t>
      </w:r>
      <w:r w:rsidR="00185DCC" w:rsidRPr="00C4647F">
        <w:rPr>
          <w:rFonts w:asciiTheme="minorHAnsi" w:hAnsiTheme="minorHAnsi" w:cstheme="minorBidi"/>
          <w:color w:val="auto"/>
        </w:rPr>
        <w:t>A thin-layer chromatographic protocol to monitor these mycobacterial compounds is also provided</w:t>
      </w:r>
      <w:r w:rsidR="00927E1A" w:rsidRPr="00C4647F">
        <w:rPr>
          <w:rFonts w:asciiTheme="minorHAnsi" w:hAnsiTheme="minorHAnsi" w:cstheme="minorBidi"/>
          <w:color w:val="auto"/>
        </w:rPr>
        <w:t>.</w:t>
      </w:r>
    </w:p>
    <w:p w14:paraId="761028D6" w14:textId="77777777" w:rsidR="006305D7" w:rsidRPr="00C4647F" w:rsidRDefault="006305D7" w:rsidP="001B1519">
      <w:pPr>
        <w:rPr>
          <w:rFonts w:asciiTheme="minorHAnsi" w:hAnsiTheme="minorHAnsi" w:cstheme="minorHAnsi"/>
          <w:color w:val="auto"/>
        </w:rPr>
      </w:pPr>
    </w:p>
    <w:p w14:paraId="64FB8590" w14:textId="4605B5DE" w:rsidR="006305D7" w:rsidRPr="00C4647F" w:rsidRDefault="006305D7" w:rsidP="001B1519">
      <w:pPr>
        <w:rPr>
          <w:rFonts w:asciiTheme="minorHAnsi" w:hAnsiTheme="minorHAnsi" w:cstheme="minorHAnsi"/>
          <w:color w:val="auto"/>
        </w:rPr>
      </w:pPr>
      <w:r w:rsidRPr="00C4647F">
        <w:rPr>
          <w:rFonts w:asciiTheme="minorHAnsi" w:hAnsiTheme="minorHAnsi" w:cstheme="minorBidi"/>
          <w:b/>
          <w:color w:val="auto"/>
        </w:rPr>
        <w:t>ABSTRACT</w:t>
      </w:r>
      <w:r w:rsidR="00626902" w:rsidRPr="00C4647F">
        <w:rPr>
          <w:rFonts w:asciiTheme="minorHAnsi" w:hAnsiTheme="minorHAnsi" w:cstheme="minorBidi"/>
          <w:b/>
          <w:color w:val="auto"/>
        </w:rPr>
        <w:t>:</w:t>
      </w:r>
    </w:p>
    <w:p w14:paraId="35880F19" w14:textId="358C74E2" w:rsidR="00790A76" w:rsidRPr="00C4647F" w:rsidRDefault="00D95CFF" w:rsidP="00790A76">
      <w:pPr>
        <w:tabs>
          <w:tab w:val="left" w:pos="0"/>
        </w:tabs>
        <w:rPr>
          <w:rFonts w:asciiTheme="minorHAnsi" w:hAnsiTheme="minorHAnsi" w:cstheme="minorBidi"/>
          <w:color w:val="auto"/>
        </w:rPr>
      </w:pPr>
      <w:r w:rsidRPr="00C4647F">
        <w:rPr>
          <w:color w:val="auto"/>
        </w:rPr>
        <w:t xml:space="preserve">Mycobacteria species can differ from one another in the rate of growth, presence of pigmentation, </w:t>
      </w:r>
      <w:r w:rsidR="001119EC" w:rsidRPr="00C4647F">
        <w:rPr>
          <w:color w:val="auto"/>
        </w:rPr>
        <w:t xml:space="preserve">the colony morphology displayed on solid media, </w:t>
      </w:r>
      <w:r w:rsidR="00A3406A" w:rsidRPr="00C4647F">
        <w:rPr>
          <w:color w:val="auto"/>
        </w:rPr>
        <w:t xml:space="preserve">as well as </w:t>
      </w:r>
      <w:r w:rsidR="00323F5B" w:rsidRPr="00C4647F">
        <w:rPr>
          <w:color w:val="auto"/>
        </w:rPr>
        <w:t>other phenotypic character</w:t>
      </w:r>
      <w:r w:rsidR="00A3406A" w:rsidRPr="00C4647F">
        <w:rPr>
          <w:color w:val="auto"/>
        </w:rPr>
        <w:t>istic</w:t>
      </w:r>
      <w:r w:rsidR="00323F5B" w:rsidRPr="00C4647F">
        <w:rPr>
          <w:color w:val="auto"/>
        </w:rPr>
        <w:t>s</w:t>
      </w:r>
      <w:r w:rsidR="00336DE3" w:rsidRPr="00C4647F">
        <w:rPr>
          <w:color w:val="auto"/>
        </w:rPr>
        <w:t>. However,</w:t>
      </w:r>
      <w:r w:rsidR="001119EC" w:rsidRPr="00C4647F">
        <w:rPr>
          <w:color w:val="auto"/>
        </w:rPr>
        <w:t xml:space="preserve"> </w:t>
      </w:r>
      <w:r w:rsidRPr="00C4647F">
        <w:rPr>
          <w:color w:val="auto"/>
        </w:rPr>
        <w:t xml:space="preserve">they all have </w:t>
      </w:r>
      <w:r w:rsidR="00323F5B" w:rsidRPr="00C4647F">
        <w:rPr>
          <w:color w:val="auto"/>
        </w:rPr>
        <w:t xml:space="preserve">in common </w:t>
      </w:r>
      <w:r w:rsidRPr="00C4647F">
        <w:rPr>
          <w:color w:val="auto"/>
        </w:rPr>
        <w:t xml:space="preserve">the most relevant </w:t>
      </w:r>
      <w:r w:rsidR="001119EC" w:rsidRPr="00C4647F">
        <w:rPr>
          <w:color w:val="auto"/>
        </w:rPr>
        <w:t xml:space="preserve">character </w:t>
      </w:r>
      <w:r w:rsidRPr="00C4647F">
        <w:rPr>
          <w:color w:val="auto"/>
        </w:rPr>
        <w:t>of mycobacteria</w:t>
      </w:r>
      <w:r w:rsidR="001119EC" w:rsidRPr="00C4647F">
        <w:rPr>
          <w:color w:val="auto"/>
        </w:rPr>
        <w:t>:</w:t>
      </w:r>
      <w:r w:rsidRPr="00C4647F">
        <w:rPr>
          <w:color w:val="auto"/>
        </w:rPr>
        <w:t xml:space="preserve"> its unique and </w:t>
      </w:r>
      <w:r w:rsidR="007436CC" w:rsidRPr="00C4647F">
        <w:rPr>
          <w:color w:val="auto"/>
        </w:rPr>
        <w:t xml:space="preserve">highly hydrophobic </w:t>
      </w:r>
      <w:r w:rsidRPr="00C4647F">
        <w:rPr>
          <w:color w:val="auto"/>
        </w:rPr>
        <w:t xml:space="preserve">cell wall. Mycobacteria species contain </w:t>
      </w:r>
      <w:r w:rsidR="000A2790" w:rsidRPr="00C4647F">
        <w:rPr>
          <w:color w:val="auto"/>
        </w:rPr>
        <w:t xml:space="preserve">a </w:t>
      </w:r>
      <w:r w:rsidR="00276DD9" w:rsidRPr="00C4647F">
        <w:rPr>
          <w:color w:val="auto"/>
        </w:rPr>
        <w:t>membrane-</w:t>
      </w:r>
      <w:r w:rsidR="000A2790" w:rsidRPr="00C4647F">
        <w:rPr>
          <w:color w:val="auto"/>
        </w:rPr>
        <w:t xml:space="preserve">covalent linked complex </w:t>
      </w:r>
      <w:r w:rsidR="00276DD9" w:rsidRPr="00C4647F">
        <w:rPr>
          <w:color w:val="auto"/>
        </w:rPr>
        <w:t>that includes arabinogalactan, peptidoglycan</w:t>
      </w:r>
      <w:r w:rsidR="00A3406A" w:rsidRPr="00C4647F">
        <w:rPr>
          <w:color w:val="auto"/>
        </w:rPr>
        <w:t>,</w:t>
      </w:r>
      <w:r w:rsidR="00276DD9" w:rsidRPr="00C4647F">
        <w:rPr>
          <w:color w:val="auto"/>
        </w:rPr>
        <w:t xml:space="preserve"> and </w:t>
      </w:r>
      <w:r w:rsidRPr="00C4647F">
        <w:rPr>
          <w:color w:val="auto"/>
        </w:rPr>
        <w:t xml:space="preserve">long-chains of mycolic acids </w:t>
      </w:r>
      <w:r w:rsidR="00A3406A" w:rsidRPr="00C4647F">
        <w:rPr>
          <w:color w:val="auto"/>
        </w:rPr>
        <w:t xml:space="preserve">with </w:t>
      </w:r>
      <w:r w:rsidR="007436CC" w:rsidRPr="00C4647F">
        <w:rPr>
          <w:color w:val="auto"/>
        </w:rPr>
        <w:t xml:space="preserve">types </w:t>
      </w:r>
      <w:r w:rsidR="00A3406A" w:rsidRPr="00C4647F">
        <w:rPr>
          <w:color w:val="auto"/>
        </w:rPr>
        <w:t xml:space="preserve">that </w:t>
      </w:r>
      <w:r w:rsidR="007436CC" w:rsidRPr="00C4647F">
        <w:rPr>
          <w:color w:val="auto"/>
        </w:rPr>
        <w:t>differ between mycobacteria species</w:t>
      </w:r>
      <w:r w:rsidRPr="00C4647F">
        <w:rPr>
          <w:color w:val="auto"/>
        </w:rPr>
        <w:t>. Additionally, mycobacteria can also produce lipids</w:t>
      </w:r>
      <w:r w:rsidR="001119EC" w:rsidRPr="00C4647F">
        <w:rPr>
          <w:color w:val="auto"/>
        </w:rPr>
        <w:t xml:space="preserve"> </w:t>
      </w:r>
      <w:r w:rsidR="00A3406A" w:rsidRPr="00C4647F">
        <w:rPr>
          <w:color w:val="auto"/>
        </w:rPr>
        <w:t xml:space="preserve">that </w:t>
      </w:r>
      <w:r w:rsidR="004E0AD5" w:rsidRPr="00C4647F">
        <w:rPr>
          <w:color w:val="auto"/>
        </w:rPr>
        <w:t>are located</w:t>
      </w:r>
      <w:r w:rsidR="00A3406A" w:rsidRPr="00C4647F">
        <w:rPr>
          <w:color w:val="auto"/>
        </w:rPr>
        <w:t>,</w:t>
      </w:r>
      <w:r w:rsidR="004E0AD5" w:rsidRPr="00C4647F">
        <w:rPr>
          <w:color w:val="auto"/>
        </w:rPr>
        <w:t xml:space="preserve"> </w:t>
      </w:r>
      <w:r w:rsidR="006856A1" w:rsidRPr="00C4647F">
        <w:rPr>
          <w:color w:val="auto"/>
        </w:rPr>
        <w:t>non-covalently linked</w:t>
      </w:r>
      <w:r w:rsidR="00A3406A" w:rsidRPr="00C4647F">
        <w:rPr>
          <w:color w:val="auto"/>
        </w:rPr>
        <w:t>,</w:t>
      </w:r>
      <w:r w:rsidR="006856A1" w:rsidRPr="00C4647F">
        <w:rPr>
          <w:color w:val="auto"/>
        </w:rPr>
        <w:t xml:space="preserve"> on their </w:t>
      </w:r>
      <w:r w:rsidR="001119EC" w:rsidRPr="00C4647F">
        <w:rPr>
          <w:color w:val="auto"/>
        </w:rPr>
        <w:t xml:space="preserve">cell </w:t>
      </w:r>
      <w:r w:rsidR="006856A1" w:rsidRPr="00C4647F">
        <w:rPr>
          <w:color w:val="auto"/>
        </w:rPr>
        <w:t>surface</w:t>
      </w:r>
      <w:r w:rsidR="00903449" w:rsidRPr="00C4647F">
        <w:rPr>
          <w:color w:val="auto"/>
        </w:rPr>
        <w:t>s</w:t>
      </w:r>
      <w:r w:rsidR="00A3406A" w:rsidRPr="00C4647F">
        <w:rPr>
          <w:color w:val="auto"/>
        </w:rPr>
        <w:t>,</w:t>
      </w:r>
      <w:r w:rsidR="006856A1" w:rsidRPr="00C4647F">
        <w:rPr>
          <w:color w:val="auto"/>
        </w:rPr>
        <w:t xml:space="preserve"> </w:t>
      </w:r>
      <w:r w:rsidRPr="00C4647F">
        <w:rPr>
          <w:color w:val="auto"/>
        </w:rPr>
        <w:t>such as phthiocerol dimycocerosates (PDIM), phenolic glycolipids (PGL)</w:t>
      </w:r>
      <w:r w:rsidR="004C1C9D" w:rsidRPr="00C4647F">
        <w:rPr>
          <w:color w:val="auto"/>
        </w:rPr>
        <w:t>,</w:t>
      </w:r>
      <w:r w:rsidR="00140EB4" w:rsidRPr="00C4647F">
        <w:rPr>
          <w:color w:val="auto"/>
        </w:rPr>
        <w:t xml:space="preserve"> </w:t>
      </w:r>
      <w:proofErr w:type="spellStart"/>
      <w:r w:rsidR="0012009E" w:rsidRPr="00C4647F">
        <w:rPr>
          <w:color w:val="auto"/>
        </w:rPr>
        <w:t>glycopeptidolipids</w:t>
      </w:r>
      <w:proofErr w:type="spellEnd"/>
      <w:r w:rsidR="0012009E" w:rsidRPr="00C4647F">
        <w:rPr>
          <w:color w:val="auto"/>
        </w:rPr>
        <w:t xml:space="preserve"> </w:t>
      </w:r>
      <w:r w:rsidR="007436CC" w:rsidRPr="00C4647F">
        <w:rPr>
          <w:color w:val="auto"/>
        </w:rPr>
        <w:t>(GPL)</w:t>
      </w:r>
      <w:r w:rsidR="00E708F7" w:rsidRPr="00C4647F">
        <w:rPr>
          <w:color w:val="auto"/>
        </w:rPr>
        <w:t xml:space="preserve">, </w:t>
      </w:r>
      <w:proofErr w:type="spellStart"/>
      <w:r w:rsidR="0095673A" w:rsidRPr="00C4647F">
        <w:rPr>
          <w:color w:val="auto"/>
        </w:rPr>
        <w:t>acyltrehaloses</w:t>
      </w:r>
      <w:proofErr w:type="spellEnd"/>
      <w:r w:rsidR="00751152" w:rsidRPr="00C4647F">
        <w:rPr>
          <w:color w:val="auto"/>
        </w:rPr>
        <w:t xml:space="preserve"> (</w:t>
      </w:r>
      <w:r w:rsidR="005F6725" w:rsidRPr="00C4647F">
        <w:rPr>
          <w:color w:val="auto"/>
        </w:rPr>
        <w:t>AT</w:t>
      </w:r>
      <w:r w:rsidR="00751152" w:rsidRPr="00C4647F">
        <w:rPr>
          <w:color w:val="auto"/>
        </w:rPr>
        <w:t>)</w:t>
      </w:r>
      <w:r w:rsidR="0095673A" w:rsidRPr="00C4647F">
        <w:rPr>
          <w:color w:val="auto"/>
        </w:rPr>
        <w:t xml:space="preserve">, </w:t>
      </w:r>
      <w:r w:rsidR="00C94E83" w:rsidRPr="00C4647F">
        <w:rPr>
          <w:color w:val="auto"/>
        </w:rPr>
        <w:t xml:space="preserve">or </w:t>
      </w:r>
      <w:proofErr w:type="spellStart"/>
      <w:r w:rsidR="00C94E83" w:rsidRPr="00C4647F">
        <w:rPr>
          <w:color w:val="auto"/>
        </w:rPr>
        <w:t>phosphatidil</w:t>
      </w:r>
      <w:proofErr w:type="spellEnd"/>
      <w:r w:rsidR="00C94E83" w:rsidRPr="00C4647F">
        <w:rPr>
          <w:color w:val="auto"/>
        </w:rPr>
        <w:t xml:space="preserve">-inositol </w:t>
      </w:r>
      <w:proofErr w:type="spellStart"/>
      <w:r w:rsidR="00C94E83" w:rsidRPr="00C4647F">
        <w:rPr>
          <w:color w:val="auto"/>
        </w:rPr>
        <w:t>mannosides</w:t>
      </w:r>
      <w:proofErr w:type="spellEnd"/>
      <w:r w:rsidR="00C94E83" w:rsidRPr="00C4647F">
        <w:rPr>
          <w:color w:val="auto"/>
        </w:rPr>
        <w:t xml:space="preserve"> (PIM)</w:t>
      </w:r>
      <w:r w:rsidR="00C70633" w:rsidRPr="00C4647F">
        <w:rPr>
          <w:color w:val="auto"/>
        </w:rPr>
        <w:t>,</w:t>
      </w:r>
      <w:r w:rsidR="0056505A" w:rsidRPr="00C4647F">
        <w:rPr>
          <w:color w:val="auto"/>
        </w:rPr>
        <w:t xml:space="preserve"> </w:t>
      </w:r>
      <w:r w:rsidR="007436CC" w:rsidRPr="00C4647F">
        <w:rPr>
          <w:color w:val="auto"/>
        </w:rPr>
        <w:t>among others</w:t>
      </w:r>
      <w:r w:rsidR="00BE3022" w:rsidRPr="00C4647F">
        <w:rPr>
          <w:color w:val="auto"/>
        </w:rPr>
        <w:t>. S</w:t>
      </w:r>
      <w:r w:rsidR="008F1267" w:rsidRPr="00C4647F">
        <w:rPr>
          <w:color w:val="auto"/>
        </w:rPr>
        <w:t xml:space="preserve">ome of them </w:t>
      </w:r>
      <w:r w:rsidR="001119EC" w:rsidRPr="00C4647F">
        <w:rPr>
          <w:color w:val="auto"/>
        </w:rPr>
        <w:t xml:space="preserve">are </w:t>
      </w:r>
      <w:r w:rsidRPr="00C4647F">
        <w:rPr>
          <w:color w:val="auto"/>
        </w:rPr>
        <w:t>considered virulence factors</w:t>
      </w:r>
      <w:r w:rsidR="003A4140" w:rsidRPr="00C4647F">
        <w:rPr>
          <w:color w:val="auto"/>
        </w:rPr>
        <w:t xml:space="preserve"> in pathogenic mycobacteria</w:t>
      </w:r>
      <w:r w:rsidR="00A3406A" w:rsidRPr="00C4647F">
        <w:rPr>
          <w:color w:val="auto"/>
        </w:rPr>
        <w:t>,</w:t>
      </w:r>
      <w:r w:rsidR="001119EC" w:rsidRPr="00C4647F">
        <w:rPr>
          <w:color w:val="auto"/>
        </w:rPr>
        <w:t xml:space="preserve"> or critical antigenic </w:t>
      </w:r>
      <w:r w:rsidR="00D23008" w:rsidRPr="00C4647F">
        <w:rPr>
          <w:color w:val="auto"/>
        </w:rPr>
        <w:t xml:space="preserve">lipids </w:t>
      </w:r>
      <w:r w:rsidR="001119EC" w:rsidRPr="00C4647F">
        <w:rPr>
          <w:color w:val="auto"/>
        </w:rPr>
        <w:t>in host-mycobacteria interaction</w:t>
      </w:r>
      <w:r w:rsidRPr="00C4647F">
        <w:rPr>
          <w:color w:val="auto"/>
        </w:rPr>
        <w:t xml:space="preserve">. </w:t>
      </w:r>
      <w:r w:rsidR="00A3406A" w:rsidRPr="00C4647F">
        <w:rPr>
          <w:color w:val="auto"/>
        </w:rPr>
        <w:t>For these reasons</w:t>
      </w:r>
      <w:r w:rsidRPr="00C4647F">
        <w:rPr>
          <w:color w:val="auto"/>
        </w:rPr>
        <w:t xml:space="preserve">, </w:t>
      </w:r>
      <w:r w:rsidRPr="00C4647F">
        <w:rPr>
          <w:rFonts w:asciiTheme="minorHAnsi" w:hAnsiTheme="minorHAnsi" w:cstheme="minorBidi"/>
          <w:color w:val="auto"/>
        </w:rPr>
        <w:t>t</w:t>
      </w:r>
      <w:r w:rsidR="00790A76" w:rsidRPr="00C4647F">
        <w:rPr>
          <w:rFonts w:asciiTheme="minorHAnsi" w:hAnsiTheme="minorHAnsi" w:cstheme="minorBidi"/>
          <w:color w:val="auto"/>
        </w:rPr>
        <w:t xml:space="preserve">here is </w:t>
      </w:r>
      <w:r w:rsidRPr="00C4647F">
        <w:rPr>
          <w:rFonts w:asciiTheme="minorHAnsi" w:hAnsiTheme="minorHAnsi" w:cstheme="minorBidi"/>
          <w:color w:val="auto"/>
        </w:rPr>
        <w:t xml:space="preserve">a </w:t>
      </w:r>
      <w:r w:rsidR="00790A76" w:rsidRPr="00C4647F">
        <w:rPr>
          <w:rFonts w:asciiTheme="minorHAnsi" w:hAnsiTheme="minorHAnsi" w:cstheme="minorBidi"/>
          <w:color w:val="auto"/>
        </w:rPr>
        <w:t>significant interest in the study of mycobacteria</w:t>
      </w:r>
      <w:r w:rsidR="00D54C0A" w:rsidRPr="00C4647F">
        <w:rPr>
          <w:rFonts w:asciiTheme="minorHAnsi" w:hAnsiTheme="minorHAnsi" w:cstheme="minorBidi"/>
          <w:color w:val="auto"/>
        </w:rPr>
        <w:t>l</w:t>
      </w:r>
      <w:r w:rsidR="00790A76" w:rsidRPr="00C4647F">
        <w:rPr>
          <w:rFonts w:asciiTheme="minorHAnsi" w:hAnsiTheme="minorHAnsi" w:cstheme="minorBidi"/>
          <w:color w:val="auto"/>
        </w:rPr>
        <w:t xml:space="preserve"> lipids</w:t>
      </w:r>
      <w:r w:rsidR="009602DF" w:rsidRPr="00C4647F">
        <w:rPr>
          <w:rFonts w:asciiTheme="minorHAnsi" w:hAnsiTheme="minorHAnsi" w:cstheme="minorBidi"/>
          <w:color w:val="auto"/>
        </w:rPr>
        <w:t xml:space="preserve"> due to their application</w:t>
      </w:r>
      <w:r w:rsidR="00FC2CE1" w:rsidRPr="00C4647F">
        <w:rPr>
          <w:rFonts w:asciiTheme="minorHAnsi" w:hAnsiTheme="minorHAnsi" w:cstheme="minorBidi"/>
          <w:color w:val="auto"/>
        </w:rPr>
        <w:t xml:space="preserve"> </w:t>
      </w:r>
      <w:r w:rsidR="00A3406A" w:rsidRPr="00C4647F">
        <w:rPr>
          <w:rFonts w:asciiTheme="minorHAnsi" w:hAnsiTheme="minorHAnsi" w:cstheme="minorBidi"/>
          <w:color w:val="auto"/>
        </w:rPr>
        <w:t xml:space="preserve">in </w:t>
      </w:r>
      <w:r w:rsidR="00FC2CE1" w:rsidRPr="00C4647F">
        <w:rPr>
          <w:rFonts w:asciiTheme="minorHAnsi" w:hAnsiTheme="minorHAnsi" w:cstheme="minorBidi"/>
          <w:color w:val="auto"/>
        </w:rPr>
        <w:t xml:space="preserve">several </w:t>
      </w:r>
      <w:r w:rsidR="00790A76" w:rsidRPr="00C4647F">
        <w:rPr>
          <w:rFonts w:asciiTheme="minorHAnsi" w:hAnsiTheme="minorHAnsi" w:cstheme="minorBidi"/>
          <w:color w:val="auto"/>
        </w:rPr>
        <w:t>field</w:t>
      </w:r>
      <w:r w:rsidR="00FC2CE1" w:rsidRPr="00C4647F">
        <w:rPr>
          <w:rFonts w:asciiTheme="minorHAnsi" w:hAnsiTheme="minorHAnsi" w:cstheme="minorBidi"/>
          <w:color w:val="auto"/>
        </w:rPr>
        <w:t>s</w:t>
      </w:r>
      <w:r w:rsidR="006F5429" w:rsidRPr="00C4647F">
        <w:rPr>
          <w:rFonts w:asciiTheme="minorHAnsi" w:hAnsiTheme="minorHAnsi" w:cstheme="minorBidi"/>
          <w:color w:val="auto"/>
        </w:rPr>
        <w:t>, f</w:t>
      </w:r>
      <w:r w:rsidR="00FC2CE1" w:rsidRPr="00C4647F">
        <w:rPr>
          <w:rFonts w:asciiTheme="minorHAnsi" w:hAnsiTheme="minorHAnsi" w:cstheme="minorBidi"/>
          <w:color w:val="auto"/>
        </w:rPr>
        <w:t>rom understanding</w:t>
      </w:r>
      <w:r w:rsidR="00DB12B1" w:rsidRPr="00C4647F">
        <w:rPr>
          <w:rFonts w:asciiTheme="minorHAnsi" w:hAnsiTheme="minorHAnsi" w:cstheme="minorBidi"/>
          <w:color w:val="auto"/>
        </w:rPr>
        <w:t xml:space="preserve"> </w:t>
      </w:r>
      <w:r w:rsidR="006F5429" w:rsidRPr="00C4647F">
        <w:rPr>
          <w:rFonts w:asciiTheme="minorHAnsi" w:hAnsiTheme="minorHAnsi" w:cstheme="minorBidi"/>
          <w:color w:val="auto"/>
        </w:rPr>
        <w:t>their</w:t>
      </w:r>
      <w:r w:rsidR="00DB12B1" w:rsidRPr="00C4647F">
        <w:rPr>
          <w:rFonts w:asciiTheme="minorHAnsi" w:hAnsiTheme="minorHAnsi" w:cstheme="minorBidi"/>
          <w:color w:val="auto"/>
        </w:rPr>
        <w:t xml:space="preserve"> role in the pathogenicity of mycobacteria infections</w:t>
      </w:r>
      <w:r w:rsidR="00A3406A" w:rsidRPr="00C4647F">
        <w:rPr>
          <w:rFonts w:asciiTheme="minorHAnsi" w:hAnsiTheme="minorHAnsi" w:cstheme="minorBidi"/>
          <w:color w:val="auto"/>
        </w:rPr>
        <w:t>,</w:t>
      </w:r>
      <w:r w:rsidR="00DB12B1" w:rsidRPr="00C4647F">
        <w:rPr>
          <w:rFonts w:asciiTheme="minorHAnsi" w:hAnsiTheme="minorHAnsi" w:cstheme="minorBidi"/>
          <w:color w:val="auto"/>
        </w:rPr>
        <w:t xml:space="preserve"> </w:t>
      </w:r>
      <w:r w:rsidR="00FC2CE1" w:rsidRPr="00C4647F">
        <w:rPr>
          <w:rFonts w:asciiTheme="minorHAnsi" w:hAnsiTheme="minorHAnsi" w:cstheme="minorBidi"/>
          <w:color w:val="auto"/>
        </w:rPr>
        <w:t xml:space="preserve">to </w:t>
      </w:r>
      <w:r w:rsidR="00DB12B1" w:rsidRPr="00C4647F">
        <w:rPr>
          <w:rFonts w:asciiTheme="minorHAnsi" w:hAnsiTheme="minorHAnsi" w:cstheme="minorBidi"/>
          <w:color w:val="auto"/>
        </w:rPr>
        <w:t xml:space="preserve">a possible </w:t>
      </w:r>
      <w:r w:rsidR="009904D7" w:rsidRPr="00C4647F">
        <w:rPr>
          <w:rFonts w:asciiTheme="minorHAnsi" w:hAnsiTheme="minorHAnsi" w:cstheme="minorBidi"/>
          <w:color w:val="auto"/>
        </w:rPr>
        <w:t>implication</w:t>
      </w:r>
      <w:r w:rsidR="00DB12B1" w:rsidRPr="00C4647F">
        <w:rPr>
          <w:rFonts w:asciiTheme="minorHAnsi" w:hAnsiTheme="minorHAnsi" w:cstheme="minorBidi"/>
          <w:color w:val="auto"/>
        </w:rPr>
        <w:t xml:space="preserve"> as immuno</w:t>
      </w:r>
      <w:r w:rsidR="002D1D65" w:rsidRPr="00C4647F">
        <w:rPr>
          <w:rFonts w:asciiTheme="minorHAnsi" w:hAnsiTheme="minorHAnsi" w:cstheme="minorBidi"/>
          <w:color w:val="auto"/>
        </w:rPr>
        <w:t>modulatory</w:t>
      </w:r>
      <w:r w:rsidR="00DB12B1" w:rsidRPr="00C4647F">
        <w:rPr>
          <w:rFonts w:asciiTheme="minorHAnsi" w:hAnsiTheme="minorHAnsi" w:cstheme="minorBidi"/>
          <w:color w:val="auto"/>
        </w:rPr>
        <w:t xml:space="preserve"> agents for the treatment of infectious diseases </w:t>
      </w:r>
      <w:r w:rsidR="00AF0216" w:rsidRPr="00C4647F">
        <w:rPr>
          <w:rFonts w:asciiTheme="minorHAnsi" w:hAnsiTheme="minorHAnsi" w:cstheme="minorBidi"/>
          <w:color w:val="auto"/>
        </w:rPr>
        <w:t>and</w:t>
      </w:r>
      <w:r w:rsidR="00DB12B1" w:rsidRPr="00C4647F">
        <w:rPr>
          <w:rFonts w:asciiTheme="minorHAnsi" w:hAnsiTheme="minorHAnsi" w:cstheme="minorBidi"/>
          <w:color w:val="auto"/>
        </w:rPr>
        <w:t xml:space="preserve"> other pathologies </w:t>
      </w:r>
      <w:r w:rsidR="00734CD2">
        <w:rPr>
          <w:rFonts w:asciiTheme="minorHAnsi" w:hAnsiTheme="minorHAnsi" w:cstheme="minorBidi"/>
          <w:color w:val="auto"/>
        </w:rPr>
        <w:t>such as</w:t>
      </w:r>
      <w:r w:rsidR="00734CD2" w:rsidRPr="00C4647F">
        <w:rPr>
          <w:rFonts w:asciiTheme="minorHAnsi" w:hAnsiTheme="minorHAnsi" w:cstheme="minorBidi"/>
          <w:color w:val="auto"/>
        </w:rPr>
        <w:t xml:space="preserve"> </w:t>
      </w:r>
      <w:r w:rsidR="00DB12B1" w:rsidRPr="00C4647F">
        <w:rPr>
          <w:rFonts w:asciiTheme="minorHAnsi" w:hAnsiTheme="minorHAnsi" w:cstheme="minorBidi"/>
          <w:color w:val="auto"/>
        </w:rPr>
        <w:t>cancer.</w:t>
      </w:r>
      <w:r w:rsidR="009841A1" w:rsidRPr="00C4647F">
        <w:rPr>
          <w:rFonts w:asciiTheme="minorHAnsi" w:hAnsiTheme="minorHAnsi" w:cstheme="minorBidi"/>
          <w:color w:val="auto"/>
        </w:rPr>
        <w:t xml:space="preserve"> </w:t>
      </w:r>
      <w:r w:rsidR="006D6F07" w:rsidRPr="00C4647F">
        <w:rPr>
          <w:rFonts w:asciiTheme="minorHAnsi" w:hAnsiTheme="minorHAnsi" w:cstheme="minorBidi"/>
          <w:color w:val="auto"/>
        </w:rPr>
        <w:t>Here, a simple approach to extract and analyze the total lipid content and the mycolic acid composition of mycobacteria cells grown in a solid medium using mixtures of organic solvents is presented</w:t>
      </w:r>
      <w:r w:rsidR="0012009E" w:rsidRPr="00C4647F">
        <w:rPr>
          <w:rFonts w:asciiTheme="minorHAnsi" w:hAnsiTheme="minorHAnsi" w:cstheme="minorBidi"/>
          <w:color w:val="auto"/>
        </w:rPr>
        <w:t>.</w:t>
      </w:r>
      <w:r w:rsidR="00460A43" w:rsidRPr="00C4647F">
        <w:rPr>
          <w:rFonts w:asciiTheme="minorHAnsi" w:hAnsiTheme="minorHAnsi" w:cstheme="minorBidi"/>
          <w:color w:val="auto"/>
        </w:rPr>
        <w:t xml:space="preserve"> </w:t>
      </w:r>
      <w:r w:rsidR="00EC3E0F" w:rsidRPr="00C4647F">
        <w:rPr>
          <w:rFonts w:asciiTheme="minorHAnsi" w:hAnsiTheme="minorHAnsi" w:cstheme="minorBidi"/>
          <w:color w:val="auto"/>
        </w:rPr>
        <w:t xml:space="preserve">Once </w:t>
      </w:r>
      <w:r w:rsidR="00A3406A" w:rsidRPr="00C4647F">
        <w:rPr>
          <w:rFonts w:asciiTheme="minorHAnsi" w:hAnsiTheme="minorHAnsi" w:cstheme="minorBidi"/>
          <w:color w:val="auto"/>
        </w:rPr>
        <w:t xml:space="preserve">the </w:t>
      </w:r>
      <w:r w:rsidR="00EC3E0F" w:rsidRPr="00C4647F">
        <w:rPr>
          <w:rFonts w:asciiTheme="minorHAnsi" w:hAnsiTheme="minorHAnsi" w:cstheme="minorBidi"/>
          <w:color w:val="auto"/>
        </w:rPr>
        <w:t>lipid extracts</w:t>
      </w:r>
      <w:r w:rsidR="00A3406A" w:rsidRPr="00C4647F">
        <w:rPr>
          <w:rFonts w:asciiTheme="minorHAnsi" w:hAnsiTheme="minorHAnsi" w:cstheme="minorBidi"/>
          <w:color w:val="auto"/>
        </w:rPr>
        <w:t xml:space="preserve"> are obtained</w:t>
      </w:r>
      <w:r w:rsidR="00EC3E0F" w:rsidRPr="00C4647F">
        <w:rPr>
          <w:rFonts w:asciiTheme="minorHAnsi" w:hAnsiTheme="minorHAnsi" w:cstheme="minorBidi"/>
          <w:color w:val="auto"/>
        </w:rPr>
        <w:t xml:space="preserve">, thin-layer </w:t>
      </w:r>
      <w:r w:rsidR="007F5DAE" w:rsidRPr="00C4647F">
        <w:rPr>
          <w:rFonts w:asciiTheme="minorHAnsi" w:hAnsiTheme="minorHAnsi" w:cstheme="minorBidi"/>
          <w:color w:val="auto"/>
        </w:rPr>
        <w:t>chromatography</w:t>
      </w:r>
      <w:r w:rsidR="00515BB4" w:rsidRPr="00C4647F">
        <w:rPr>
          <w:rFonts w:asciiTheme="minorHAnsi" w:hAnsiTheme="minorHAnsi" w:cstheme="minorBidi"/>
          <w:color w:val="auto"/>
        </w:rPr>
        <w:t xml:space="preserve"> </w:t>
      </w:r>
      <w:r w:rsidR="00EC3E0F" w:rsidRPr="00C4647F">
        <w:rPr>
          <w:rFonts w:asciiTheme="minorHAnsi" w:hAnsiTheme="minorHAnsi" w:cstheme="minorBidi"/>
          <w:color w:val="auto"/>
        </w:rPr>
        <w:t xml:space="preserve">(TLC) </w:t>
      </w:r>
      <w:r w:rsidR="007F5DAE" w:rsidRPr="00C4647F">
        <w:rPr>
          <w:rFonts w:asciiTheme="minorHAnsi" w:hAnsiTheme="minorHAnsi" w:cstheme="minorBidi"/>
          <w:color w:val="auto"/>
        </w:rPr>
        <w:t xml:space="preserve">is </w:t>
      </w:r>
      <w:r w:rsidR="00EC3E0F" w:rsidRPr="00C4647F">
        <w:rPr>
          <w:rFonts w:asciiTheme="minorHAnsi" w:hAnsiTheme="minorHAnsi" w:cstheme="minorBidi"/>
          <w:color w:val="auto"/>
        </w:rPr>
        <w:t xml:space="preserve">performed to </w:t>
      </w:r>
      <w:r w:rsidR="00265C0A" w:rsidRPr="00C4647F">
        <w:rPr>
          <w:rFonts w:asciiTheme="minorHAnsi" w:hAnsiTheme="minorHAnsi" w:cstheme="minorBidi"/>
          <w:color w:val="auto"/>
        </w:rPr>
        <w:t>monitor</w:t>
      </w:r>
      <w:r w:rsidR="00515BB4" w:rsidRPr="00C4647F">
        <w:rPr>
          <w:rFonts w:asciiTheme="minorHAnsi" w:hAnsiTheme="minorHAnsi" w:cstheme="minorBidi"/>
          <w:color w:val="auto"/>
        </w:rPr>
        <w:t xml:space="preserve"> the </w:t>
      </w:r>
      <w:r w:rsidR="004B5268" w:rsidRPr="00C4647F">
        <w:rPr>
          <w:rFonts w:asciiTheme="minorHAnsi" w:hAnsiTheme="minorHAnsi" w:cstheme="minorBidi"/>
          <w:color w:val="auto"/>
        </w:rPr>
        <w:t xml:space="preserve">extracted compounds. </w:t>
      </w:r>
      <w:r w:rsidR="006F5429" w:rsidRPr="00C4647F">
        <w:rPr>
          <w:rFonts w:asciiTheme="minorHAnsi" w:hAnsiTheme="minorHAnsi" w:cstheme="minorBidi"/>
          <w:color w:val="auto"/>
        </w:rPr>
        <w:t>The</w:t>
      </w:r>
      <w:r w:rsidR="00460A43" w:rsidRPr="00C4647F">
        <w:rPr>
          <w:rFonts w:asciiTheme="minorHAnsi" w:hAnsiTheme="minorHAnsi" w:cstheme="minorBidi"/>
          <w:color w:val="auto"/>
        </w:rPr>
        <w:t xml:space="preserve"> example </w:t>
      </w:r>
      <w:r w:rsidR="00460A43" w:rsidRPr="00C4647F">
        <w:rPr>
          <w:rFonts w:asciiTheme="minorHAnsi" w:hAnsiTheme="minorHAnsi" w:cstheme="minorBidi"/>
          <w:color w:val="auto"/>
        </w:rPr>
        <w:lastRenderedPageBreak/>
        <w:t>experiment is performed with</w:t>
      </w:r>
      <w:r w:rsidR="002D5CCA" w:rsidRPr="00C4647F">
        <w:rPr>
          <w:rFonts w:asciiTheme="minorHAnsi" w:hAnsiTheme="minorHAnsi" w:cstheme="minorBidi"/>
          <w:color w:val="auto"/>
        </w:rPr>
        <w:t xml:space="preserve"> </w:t>
      </w:r>
      <w:r w:rsidR="00DF0087" w:rsidRPr="00C4647F">
        <w:rPr>
          <w:rFonts w:asciiTheme="minorHAnsi" w:hAnsiTheme="minorHAnsi" w:cstheme="minorBidi"/>
          <w:color w:val="auto"/>
        </w:rPr>
        <w:t xml:space="preserve">four different mycobacteria: </w:t>
      </w:r>
      <w:r w:rsidR="00EC3E0F" w:rsidRPr="00C4647F">
        <w:rPr>
          <w:rFonts w:asciiTheme="minorHAnsi" w:hAnsiTheme="minorHAnsi" w:cstheme="minorBidi"/>
          <w:color w:val="auto"/>
        </w:rPr>
        <w:t xml:space="preserve">the environmental fast-growing </w:t>
      </w:r>
      <w:proofErr w:type="spellStart"/>
      <w:r w:rsidR="00460A43" w:rsidRPr="00C4647F">
        <w:rPr>
          <w:rFonts w:asciiTheme="minorHAnsi" w:hAnsiTheme="minorHAnsi" w:cstheme="minorBidi"/>
          <w:i/>
          <w:color w:val="auto"/>
        </w:rPr>
        <w:t>Myco</w:t>
      </w:r>
      <w:r w:rsidR="00DF0087" w:rsidRPr="00C4647F">
        <w:rPr>
          <w:rFonts w:asciiTheme="minorHAnsi" w:hAnsiTheme="minorHAnsi" w:cstheme="minorBidi"/>
          <w:i/>
          <w:color w:val="auto"/>
        </w:rPr>
        <w:t>licibac</w:t>
      </w:r>
      <w:r w:rsidR="00460A43" w:rsidRPr="00C4647F">
        <w:rPr>
          <w:rFonts w:asciiTheme="minorHAnsi" w:hAnsiTheme="minorHAnsi" w:cstheme="minorBidi"/>
          <w:i/>
          <w:color w:val="auto"/>
        </w:rPr>
        <w:t>terium</w:t>
      </w:r>
      <w:proofErr w:type="spellEnd"/>
      <w:r w:rsidR="00460A43" w:rsidRPr="00C4647F">
        <w:rPr>
          <w:rFonts w:asciiTheme="minorHAnsi" w:hAnsiTheme="minorHAnsi" w:cstheme="minorBidi"/>
          <w:i/>
          <w:color w:val="auto"/>
        </w:rPr>
        <w:t xml:space="preserve"> </w:t>
      </w:r>
      <w:proofErr w:type="spellStart"/>
      <w:r w:rsidR="00460A43" w:rsidRPr="00C4647F">
        <w:rPr>
          <w:rFonts w:asciiTheme="minorHAnsi" w:hAnsiTheme="minorHAnsi" w:cstheme="minorBidi"/>
          <w:i/>
          <w:color w:val="auto"/>
        </w:rPr>
        <w:t>brumae</w:t>
      </w:r>
      <w:proofErr w:type="spellEnd"/>
      <w:r w:rsidR="005506B6" w:rsidRPr="00C4647F">
        <w:rPr>
          <w:rFonts w:asciiTheme="minorHAnsi" w:hAnsiTheme="minorHAnsi" w:cstheme="minorBidi"/>
          <w:i/>
          <w:color w:val="auto"/>
        </w:rPr>
        <w:t xml:space="preserve"> and </w:t>
      </w:r>
      <w:proofErr w:type="spellStart"/>
      <w:r w:rsidR="00DC5FAF" w:rsidRPr="00C4647F">
        <w:rPr>
          <w:rFonts w:asciiTheme="minorHAnsi" w:hAnsiTheme="minorHAnsi" w:cstheme="minorBidi"/>
          <w:i/>
          <w:iCs/>
          <w:color w:val="auto"/>
        </w:rPr>
        <w:t>Mycolicibacterium</w:t>
      </w:r>
      <w:proofErr w:type="spellEnd"/>
      <w:r w:rsidR="005506B6" w:rsidRPr="00C4647F">
        <w:rPr>
          <w:rFonts w:asciiTheme="minorHAnsi" w:hAnsiTheme="minorHAnsi" w:cstheme="minorBidi"/>
          <w:i/>
          <w:color w:val="auto"/>
        </w:rPr>
        <w:t xml:space="preserve"> </w:t>
      </w:r>
      <w:proofErr w:type="spellStart"/>
      <w:r w:rsidR="005506B6" w:rsidRPr="00C4647F">
        <w:rPr>
          <w:rFonts w:asciiTheme="minorHAnsi" w:hAnsiTheme="minorHAnsi" w:cstheme="minorBidi"/>
          <w:i/>
          <w:color w:val="auto"/>
        </w:rPr>
        <w:t>fortuit</w:t>
      </w:r>
      <w:r w:rsidR="00265C0A" w:rsidRPr="00C4647F">
        <w:rPr>
          <w:rFonts w:asciiTheme="minorHAnsi" w:hAnsiTheme="minorHAnsi" w:cstheme="minorBidi"/>
          <w:i/>
          <w:color w:val="auto"/>
        </w:rPr>
        <w:t>u</w:t>
      </w:r>
      <w:r w:rsidR="005506B6" w:rsidRPr="00C4647F">
        <w:rPr>
          <w:rFonts w:asciiTheme="minorHAnsi" w:hAnsiTheme="minorHAnsi" w:cstheme="minorBidi"/>
          <w:i/>
          <w:color w:val="auto"/>
        </w:rPr>
        <w:t>m</w:t>
      </w:r>
      <w:proofErr w:type="spellEnd"/>
      <w:r w:rsidR="0046562A" w:rsidRPr="00C4647F">
        <w:rPr>
          <w:rFonts w:asciiTheme="minorHAnsi" w:hAnsiTheme="minorHAnsi" w:cstheme="minorBidi"/>
          <w:i/>
          <w:color w:val="auto"/>
        </w:rPr>
        <w:t xml:space="preserve">, </w:t>
      </w:r>
      <w:r w:rsidR="007D4BF0" w:rsidRPr="00C4647F">
        <w:rPr>
          <w:rFonts w:asciiTheme="minorHAnsi" w:hAnsiTheme="minorHAnsi" w:cstheme="minorBidi"/>
          <w:color w:val="auto"/>
        </w:rPr>
        <w:t>the attenuated slow-growing</w:t>
      </w:r>
      <w:r w:rsidR="007D4BF0" w:rsidRPr="00C4647F">
        <w:rPr>
          <w:rFonts w:asciiTheme="minorHAnsi" w:hAnsiTheme="minorHAnsi" w:cstheme="minorBidi"/>
          <w:i/>
          <w:color w:val="auto"/>
        </w:rPr>
        <w:t xml:space="preserve"> </w:t>
      </w:r>
      <w:r w:rsidR="006F5429" w:rsidRPr="00C4647F">
        <w:rPr>
          <w:rFonts w:asciiTheme="minorHAnsi" w:hAnsiTheme="minorHAnsi" w:cstheme="minorBidi"/>
          <w:i/>
          <w:color w:val="auto"/>
        </w:rPr>
        <w:t xml:space="preserve">Mycobacterium </w:t>
      </w:r>
      <w:proofErr w:type="spellStart"/>
      <w:r w:rsidR="006F5429" w:rsidRPr="00C4647F">
        <w:rPr>
          <w:rFonts w:asciiTheme="minorHAnsi" w:hAnsiTheme="minorHAnsi" w:cstheme="minorBidi"/>
          <w:i/>
          <w:color w:val="auto"/>
        </w:rPr>
        <w:t>bovis</w:t>
      </w:r>
      <w:proofErr w:type="spellEnd"/>
      <w:r w:rsidR="006F5429" w:rsidRPr="00C4647F">
        <w:rPr>
          <w:rFonts w:asciiTheme="minorHAnsi" w:hAnsiTheme="minorHAnsi" w:cstheme="minorBidi"/>
          <w:i/>
          <w:color w:val="auto"/>
        </w:rPr>
        <w:t xml:space="preserve"> </w:t>
      </w:r>
      <w:r w:rsidR="00487F9B" w:rsidRPr="00C4647F">
        <w:rPr>
          <w:rFonts w:asciiTheme="minorHAnsi" w:hAnsiTheme="minorHAnsi" w:cstheme="minorBidi"/>
          <w:color w:val="auto"/>
        </w:rPr>
        <w:t>b</w:t>
      </w:r>
      <w:r w:rsidR="00EC3E0F" w:rsidRPr="00C4647F">
        <w:rPr>
          <w:rFonts w:asciiTheme="minorHAnsi" w:hAnsiTheme="minorHAnsi" w:cstheme="minorBidi"/>
          <w:color w:val="auto"/>
        </w:rPr>
        <w:t>acillus Calmette-</w:t>
      </w:r>
      <w:proofErr w:type="spellStart"/>
      <w:r w:rsidR="00EC3E0F" w:rsidRPr="00C4647F">
        <w:rPr>
          <w:rFonts w:asciiTheme="minorHAnsi" w:hAnsiTheme="minorHAnsi" w:cstheme="minorBidi"/>
          <w:color w:val="auto"/>
        </w:rPr>
        <w:t>Guérin</w:t>
      </w:r>
      <w:proofErr w:type="spellEnd"/>
      <w:r w:rsidR="00EC3E0F" w:rsidRPr="00C4647F">
        <w:rPr>
          <w:rFonts w:asciiTheme="minorHAnsi" w:hAnsiTheme="minorHAnsi" w:cstheme="minorBidi"/>
          <w:color w:val="auto"/>
        </w:rPr>
        <w:t xml:space="preserve"> (</w:t>
      </w:r>
      <w:r w:rsidR="006F5429" w:rsidRPr="00C4647F">
        <w:rPr>
          <w:rFonts w:asciiTheme="minorHAnsi" w:hAnsiTheme="minorHAnsi" w:cstheme="minorBidi"/>
          <w:color w:val="auto"/>
        </w:rPr>
        <w:t>BCG</w:t>
      </w:r>
      <w:r w:rsidR="00EC3E0F" w:rsidRPr="00C4647F">
        <w:rPr>
          <w:rFonts w:asciiTheme="minorHAnsi" w:hAnsiTheme="minorHAnsi" w:cstheme="minorBidi"/>
          <w:color w:val="auto"/>
        </w:rPr>
        <w:t>)</w:t>
      </w:r>
      <w:r w:rsidR="00283411" w:rsidRPr="00C4647F">
        <w:rPr>
          <w:rFonts w:asciiTheme="minorHAnsi" w:hAnsiTheme="minorHAnsi" w:cstheme="minorBidi"/>
          <w:color w:val="auto"/>
        </w:rPr>
        <w:t>,</w:t>
      </w:r>
      <w:r w:rsidR="00EC3E0F" w:rsidRPr="00C4647F">
        <w:rPr>
          <w:rFonts w:asciiTheme="minorHAnsi" w:hAnsiTheme="minorHAnsi" w:cstheme="minorBidi"/>
          <w:color w:val="auto"/>
        </w:rPr>
        <w:t xml:space="preserve"> </w:t>
      </w:r>
      <w:r w:rsidR="00283411" w:rsidRPr="00C4647F">
        <w:rPr>
          <w:rFonts w:asciiTheme="minorHAnsi" w:hAnsiTheme="minorHAnsi" w:cstheme="minorBidi"/>
          <w:color w:val="auto"/>
        </w:rPr>
        <w:t>and</w:t>
      </w:r>
      <w:r w:rsidR="0046562A" w:rsidRPr="00C4647F">
        <w:rPr>
          <w:rFonts w:asciiTheme="minorHAnsi" w:hAnsiTheme="minorHAnsi" w:cstheme="minorBidi"/>
          <w:color w:val="auto"/>
        </w:rPr>
        <w:t xml:space="preserve"> </w:t>
      </w:r>
      <w:r w:rsidR="00EC3E0F" w:rsidRPr="00C4647F">
        <w:rPr>
          <w:rFonts w:asciiTheme="minorHAnsi" w:hAnsiTheme="minorHAnsi" w:cstheme="minorBidi"/>
          <w:color w:val="auto"/>
        </w:rPr>
        <w:t xml:space="preserve">the </w:t>
      </w:r>
      <w:r w:rsidR="00A76614" w:rsidRPr="00C4647F">
        <w:rPr>
          <w:rFonts w:asciiTheme="minorHAnsi" w:hAnsiTheme="minorHAnsi" w:cstheme="minorBidi"/>
          <w:color w:val="auto"/>
        </w:rPr>
        <w:t>opportunistic</w:t>
      </w:r>
      <w:r w:rsidR="004C6A21" w:rsidRPr="00C4647F">
        <w:rPr>
          <w:rFonts w:asciiTheme="minorHAnsi" w:hAnsiTheme="minorHAnsi" w:cstheme="minorBidi"/>
          <w:color w:val="auto"/>
        </w:rPr>
        <w:t xml:space="preserve"> </w:t>
      </w:r>
      <w:r w:rsidR="00765A66" w:rsidRPr="00C4647F">
        <w:rPr>
          <w:rFonts w:asciiTheme="minorHAnsi" w:hAnsiTheme="minorHAnsi" w:cstheme="minorBidi"/>
          <w:color w:val="auto"/>
        </w:rPr>
        <w:t xml:space="preserve">pathogen </w:t>
      </w:r>
      <w:r w:rsidR="00EC3E0F" w:rsidRPr="00C4647F">
        <w:rPr>
          <w:rFonts w:asciiTheme="minorHAnsi" w:hAnsiTheme="minorHAnsi" w:cstheme="minorBidi"/>
          <w:color w:val="auto"/>
        </w:rPr>
        <w:t xml:space="preserve">fast-growing </w:t>
      </w:r>
      <w:r w:rsidR="0046562A" w:rsidRPr="00C4647F">
        <w:rPr>
          <w:rFonts w:asciiTheme="minorHAnsi" w:hAnsiTheme="minorHAnsi" w:cstheme="minorBidi"/>
          <w:i/>
          <w:color w:val="auto"/>
        </w:rPr>
        <w:t xml:space="preserve">Mycobacterium </w:t>
      </w:r>
      <w:proofErr w:type="spellStart"/>
      <w:r w:rsidR="0046562A" w:rsidRPr="00C4647F">
        <w:rPr>
          <w:rFonts w:asciiTheme="minorHAnsi" w:hAnsiTheme="minorHAnsi" w:cstheme="minorBidi"/>
          <w:i/>
          <w:color w:val="auto"/>
        </w:rPr>
        <w:t>abscessus</w:t>
      </w:r>
      <w:proofErr w:type="spellEnd"/>
      <w:r w:rsidR="00A3406A" w:rsidRPr="00C4647F">
        <w:rPr>
          <w:rFonts w:asciiTheme="minorHAnsi" w:hAnsiTheme="minorHAnsi" w:cstheme="minorBidi"/>
          <w:i/>
          <w:color w:val="auto"/>
        </w:rPr>
        <w:t>,</w:t>
      </w:r>
      <w:r w:rsidR="0046562A" w:rsidRPr="00C4647F">
        <w:rPr>
          <w:rFonts w:asciiTheme="minorHAnsi" w:hAnsiTheme="minorHAnsi" w:cstheme="minorBidi"/>
          <w:i/>
          <w:color w:val="auto"/>
        </w:rPr>
        <w:t xml:space="preserve"> </w:t>
      </w:r>
      <w:r w:rsidR="006F5429" w:rsidRPr="00C4647F">
        <w:rPr>
          <w:rFonts w:asciiTheme="minorHAnsi" w:hAnsiTheme="minorHAnsi" w:cstheme="minorBidi"/>
          <w:color w:val="auto"/>
        </w:rPr>
        <w:t>demonstrating that</w:t>
      </w:r>
      <w:r w:rsidR="00460A43" w:rsidRPr="00C4647F">
        <w:rPr>
          <w:rFonts w:asciiTheme="minorHAnsi" w:hAnsiTheme="minorHAnsi" w:cstheme="minorBidi"/>
          <w:color w:val="auto"/>
        </w:rPr>
        <w:t xml:space="preserve"> method</w:t>
      </w:r>
      <w:r w:rsidRPr="00C4647F">
        <w:rPr>
          <w:rFonts w:asciiTheme="minorHAnsi" w:hAnsiTheme="minorHAnsi" w:cstheme="minorBidi"/>
          <w:color w:val="auto"/>
        </w:rPr>
        <w:t xml:space="preserve">s </w:t>
      </w:r>
      <w:r w:rsidR="007436CC" w:rsidRPr="00C4647F">
        <w:rPr>
          <w:rFonts w:asciiTheme="minorHAnsi" w:hAnsiTheme="minorHAnsi" w:cstheme="minorBidi"/>
          <w:color w:val="auto"/>
        </w:rPr>
        <w:t>shown</w:t>
      </w:r>
      <w:r w:rsidR="0012009E" w:rsidRPr="00C4647F">
        <w:rPr>
          <w:rFonts w:asciiTheme="minorHAnsi" w:hAnsiTheme="minorHAnsi" w:cstheme="minorBidi"/>
          <w:color w:val="auto"/>
        </w:rPr>
        <w:t xml:space="preserve"> </w:t>
      </w:r>
      <w:r w:rsidR="00EC3E0F" w:rsidRPr="00C4647F">
        <w:rPr>
          <w:rFonts w:asciiTheme="minorHAnsi" w:hAnsiTheme="minorHAnsi" w:cstheme="minorBidi"/>
          <w:color w:val="auto"/>
        </w:rPr>
        <w:t xml:space="preserve">in the present protocol </w:t>
      </w:r>
      <w:r w:rsidR="00460A43" w:rsidRPr="00C4647F">
        <w:rPr>
          <w:rFonts w:asciiTheme="minorHAnsi" w:hAnsiTheme="minorHAnsi" w:cstheme="minorBidi"/>
          <w:color w:val="auto"/>
        </w:rPr>
        <w:t>can be used to a wide range of mycobacteria.</w:t>
      </w:r>
    </w:p>
    <w:p w14:paraId="4C7D5FD5" w14:textId="77777777" w:rsidR="006305D7" w:rsidRPr="00C4647F" w:rsidRDefault="006305D7" w:rsidP="001B1519">
      <w:pPr>
        <w:rPr>
          <w:rFonts w:asciiTheme="minorHAnsi" w:hAnsiTheme="minorHAnsi" w:cstheme="minorHAnsi"/>
          <w:color w:val="auto"/>
        </w:rPr>
      </w:pPr>
    </w:p>
    <w:p w14:paraId="00D25F73" w14:textId="686CE4A1" w:rsidR="006305D7" w:rsidRPr="00C4647F" w:rsidRDefault="006305D7" w:rsidP="001B1519">
      <w:pPr>
        <w:rPr>
          <w:rFonts w:asciiTheme="minorHAnsi" w:hAnsiTheme="minorHAnsi" w:cstheme="minorBidi"/>
          <w:color w:val="auto"/>
        </w:rPr>
      </w:pPr>
      <w:r w:rsidRPr="00C4647F">
        <w:rPr>
          <w:rFonts w:asciiTheme="minorHAnsi" w:hAnsiTheme="minorHAnsi" w:cstheme="minorBidi"/>
          <w:b/>
          <w:color w:val="auto"/>
        </w:rPr>
        <w:t>INTRODUCTION:</w:t>
      </w:r>
    </w:p>
    <w:p w14:paraId="4F93761C" w14:textId="7E5926D3" w:rsidR="0078013F" w:rsidRPr="00C4647F" w:rsidRDefault="004C1B12" w:rsidP="00872E55">
      <w:pPr>
        <w:rPr>
          <w:rFonts w:asciiTheme="minorHAnsi" w:hAnsiTheme="minorHAnsi" w:cstheme="minorBidi"/>
          <w:color w:val="auto"/>
        </w:rPr>
      </w:pPr>
      <w:r w:rsidRPr="00C4647F">
        <w:rPr>
          <w:rFonts w:asciiTheme="minorHAnsi" w:hAnsiTheme="minorHAnsi" w:cstheme="minorBidi"/>
          <w:i/>
          <w:iCs/>
          <w:color w:val="auto"/>
        </w:rPr>
        <w:t>Mycobacterium</w:t>
      </w:r>
      <w:r w:rsidR="0012210B" w:rsidRPr="00C4647F">
        <w:rPr>
          <w:rFonts w:asciiTheme="minorHAnsi" w:hAnsiTheme="minorHAnsi" w:cstheme="minorBidi"/>
          <w:i/>
          <w:iCs/>
          <w:color w:val="auto"/>
        </w:rPr>
        <w:t xml:space="preserve"> </w:t>
      </w:r>
      <w:r w:rsidR="0012210B" w:rsidRPr="00C4647F">
        <w:rPr>
          <w:rFonts w:asciiTheme="minorHAnsi" w:hAnsiTheme="minorHAnsi" w:cstheme="minorBidi"/>
          <w:color w:val="auto"/>
        </w:rPr>
        <w:t>is a genus that comprises pathogenic and non-pathogenic species</w:t>
      </w:r>
      <w:r w:rsidR="00A3406A" w:rsidRPr="00C4647F">
        <w:rPr>
          <w:rFonts w:asciiTheme="minorHAnsi" w:hAnsiTheme="minorHAnsi" w:cstheme="minorBidi"/>
          <w:color w:val="auto"/>
        </w:rPr>
        <w:t>,</w:t>
      </w:r>
      <w:r w:rsidR="0012210B" w:rsidRPr="00C4647F">
        <w:rPr>
          <w:rFonts w:asciiTheme="minorHAnsi" w:hAnsiTheme="minorHAnsi" w:cstheme="minorBidi"/>
          <w:color w:val="auto"/>
        </w:rPr>
        <w:t xml:space="preserve"> characterized by having a highly hydrophobic and impermeable cell wall</w:t>
      </w:r>
      <w:r w:rsidR="0012210B" w:rsidRPr="00C4647F">
        <w:rPr>
          <w:rFonts w:asciiTheme="minorHAnsi" w:hAnsiTheme="minorHAnsi" w:cstheme="minorBidi"/>
          <w:i/>
          <w:iCs/>
          <w:color w:val="auto"/>
        </w:rPr>
        <w:t xml:space="preserve"> </w:t>
      </w:r>
      <w:r w:rsidR="0012210B" w:rsidRPr="00C4647F">
        <w:rPr>
          <w:rFonts w:asciiTheme="minorHAnsi" w:hAnsiTheme="minorHAnsi" w:cstheme="minorBidi"/>
          <w:color w:val="auto"/>
        </w:rPr>
        <w:t xml:space="preserve">formed by </w:t>
      </w:r>
      <w:r w:rsidR="00A3406A" w:rsidRPr="00C4647F">
        <w:rPr>
          <w:rFonts w:asciiTheme="minorHAnsi" w:hAnsiTheme="minorHAnsi" w:cstheme="minorBidi"/>
          <w:color w:val="auto"/>
        </w:rPr>
        <w:t xml:space="preserve">their </w:t>
      </w:r>
      <w:r w:rsidR="00A264C3" w:rsidRPr="00C4647F">
        <w:rPr>
          <w:rFonts w:asciiTheme="minorHAnsi" w:hAnsiTheme="minorHAnsi" w:cstheme="minorBidi"/>
          <w:color w:val="auto"/>
        </w:rPr>
        <w:t>peculiar lipids</w:t>
      </w:r>
      <w:r w:rsidR="00A4077E" w:rsidRPr="00C4647F">
        <w:rPr>
          <w:rFonts w:asciiTheme="minorHAnsi" w:hAnsiTheme="minorHAnsi" w:cstheme="minorBidi"/>
          <w:color w:val="auto"/>
        </w:rPr>
        <w:t xml:space="preserve">. </w:t>
      </w:r>
      <w:r w:rsidR="00DB49D8" w:rsidRPr="00C4647F">
        <w:rPr>
          <w:rFonts w:asciiTheme="minorHAnsi" w:hAnsiTheme="minorHAnsi" w:cstheme="minorBidi"/>
          <w:color w:val="auto"/>
        </w:rPr>
        <w:t xml:space="preserve">Specifically, the mycobacterial cell wall contains mycolic acids, which are α-alkyl and β-hydroxy fatty acids, in which the </w:t>
      </w:r>
      <w:r w:rsidR="003510AA" w:rsidRPr="00C4647F">
        <w:rPr>
          <w:rFonts w:asciiTheme="minorHAnsi" w:hAnsiTheme="minorHAnsi" w:cstheme="minorHAnsi"/>
          <w:color w:val="auto"/>
        </w:rPr>
        <w:t>α</w:t>
      </w:r>
      <w:r w:rsidR="00DB49D8" w:rsidRPr="00C4647F">
        <w:rPr>
          <w:rFonts w:asciiTheme="minorHAnsi" w:hAnsiTheme="minorHAnsi" w:cstheme="minorBidi"/>
          <w:color w:val="auto"/>
        </w:rPr>
        <w:t xml:space="preserve">-branch is constant in all mycolic acids (except for the length) and the </w:t>
      </w:r>
      <w:r w:rsidR="00C36346" w:rsidRPr="00C4647F">
        <w:rPr>
          <w:rFonts w:asciiTheme="minorHAnsi" w:hAnsiTheme="minorHAnsi" w:cstheme="minorHAnsi"/>
          <w:color w:val="auto"/>
        </w:rPr>
        <w:t>β</w:t>
      </w:r>
      <w:r w:rsidR="00DB49D8" w:rsidRPr="00C4647F">
        <w:rPr>
          <w:rFonts w:asciiTheme="minorHAnsi" w:hAnsiTheme="minorHAnsi" w:cstheme="minorBidi"/>
          <w:color w:val="auto"/>
        </w:rPr>
        <w:t xml:space="preserve">-chain, called the </w:t>
      </w:r>
      <w:proofErr w:type="spellStart"/>
      <w:r w:rsidR="00DB49D8" w:rsidRPr="00C4647F">
        <w:rPr>
          <w:rFonts w:asciiTheme="minorHAnsi" w:hAnsiTheme="minorHAnsi" w:cstheme="minorBidi"/>
          <w:color w:val="auto"/>
        </w:rPr>
        <w:t>meromycolate</w:t>
      </w:r>
      <w:proofErr w:type="spellEnd"/>
      <w:r w:rsidR="00DB49D8" w:rsidRPr="00C4647F">
        <w:rPr>
          <w:rFonts w:asciiTheme="minorHAnsi" w:hAnsiTheme="minorHAnsi" w:cstheme="minorBidi"/>
          <w:color w:val="auto"/>
        </w:rPr>
        <w:t xml:space="preserve"> chain, is a long aliphatic chain that may contain different functional chemical groups described along with the literature (α-, α’-, methoxy-, κ-, epoxy-, carboxy-</w:t>
      </w:r>
      <w:r w:rsidR="0016393A">
        <w:rPr>
          <w:rFonts w:asciiTheme="minorHAnsi" w:hAnsiTheme="minorHAnsi" w:cstheme="minorBidi"/>
          <w:color w:val="auto"/>
        </w:rPr>
        <w:t>,</w:t>
      </w:r>
      <w:r w:rsidR="00DB49D8" w:rsidRPr="00C4647F">
        <w:rPr>
          <w:rFonts w:asciiTheme="minorHAnsi" w:hAnsiTheme="minorHAnsi" w:cstheme="minorBidi"/>
          <w:color w:val="auto"/>
        </w:rPr>
        <w:t xml:space="preserve"> and ω-1-methoxy- mycolates), therefore producing seven types of mycolic acids (I</w:t>
      </w:r>
      <w:r w:rsidR="0016393A">
        <w:rPr>
          <w:rFonts w:asciiTheme="minorHAnsi" w:hAnsiTheme="minorHAnsi" w:cstheme="minorBidi"/>
          <w:color w:val="auto"/>
        </w:rPr>
        <w:t>–</w:t>
      </w:r>
      <w:r w:rsidR="00DB49D8" w:rsidRPr="00C4647F">
        <w:rPr>
          <w:rFonts w:asciiTheme="minorHAnsi" w:hAnsiTheme="minorHAnsi" w:cstheme="minorBidi"/>
          <w:color w:val="auto"/>
        </w:rPr>
        <w:t>VII)</w:t>
      </w:r>
      <w:r w:rsidR="00F648C1" w:rsidRPr="00C4647F">
        <w:rPr>
          <w:rFonts w:asciiTheme="minorHAnsi" w:hAnsiTheme="minorHAnsi" w:cstheme="minorBidi"/>
          <w:color w:val="auto"/>
        </w:rPr>
        <w:fldChar w:fldCharType="begin" w:fldLock="1"/>
      </w:r>
      <w:r w:rsidR="00304830" w:rsidRPr="00C4647F">
        <w:rPr>
          <w:rFonts w:asciiTheme="minorHAnsi" w:hAnsiTheme="minorHAnsi" w:cstheme="minorBidi"/>
          <w:color w:val="auto"/>
        </w:rPr>
        <w:instrText>ADDIN CSL_CITATION {"citationItems":[{"id":"ITEM-1","itemData":{"DOI":"10.1099/00221287-148-6-1881","ISSN":"13500872","PMID":"12055308","abstract":"Mycobacterial α-, methoxy- and keto-mycolic acid methyl esters were separated by argentation chromatography into mycolates with no double bond, with one trans double bond or with one cis double bond. Meromycolic acids were prepared from each methyl mycolate fraction by pyrolysis, followed by silver oxide oxidation, and analysed by high-energy collision-induced dissociation/fast atom bombardment MS to reveal the exact locations of the functional groups within the meromycolate chain. The locations of cis and trans double bonds, cis and trans cyclopropane rings, methoxy and keto groups, and methyl branches within the meromycolate chain were determined from their characteristic fragment ion profiles, and the structures of the meromycolic acids, including those with three functional groups extracted from Mycobacterium tuberculosis H37Ra, Mycobacterium bovis BCG and Mycobacterium microti, were established. Meromycolic acids with one cis double bond were structurally closely related to those with one cis cyclopropane ring, whereas the meromycolic acids with one trans cyclopropane ring were closely related to the corresponding meromycolic acids with one cis cyclopropane ring. A close relationship between methoxy- and keto-meromycolic acids was also implied. The relationship between the meromycolic acids with a trans double bond and the other meromycolic acids was not clearly revealed, and they did not appear to be immediate substrates for trans cyclopropanation.","author":[{"dropping-particle":"","family":"Watanabe","given":"Motoko","non-dropping-particle":"","parse-names":false,"suffix":""},{"dropping-particle":"","family":"Aoyagi","given":"Yutaka","non-dropping-particle":"","parse-names":false,"suffix":""},{"dropping-particle":"","family":"Mitome","given":"Hidemichi","non-dropping-particle":"","parse-names":false,"suffix":""},{"dropping-particle":"","family":"Fujita","given":"Tsuyoshi","non-dropping-particle":"","parse-names":false,"suffix":""},{"dropping-particle":"","family":"Naoki","given":"Hideo","non-dropping-particle":"","parse-names":false,"suffix":""},{"dropping-particle":"","family":"Ridell","given":"Malin","non-dropping-particle":"","parse-names":false,"suffix":""},{"dropping-particle":"","family":"Minnikin","given":"David E.","non-dropping-particle":"","parse-names":false,"suffix":""}],"container-title":"Microbiology","id":"ITEM-1","issue":"6","issued":{"date-parts":[["2002","6","1"]]},"page":"1881-1902","publisher":"Society for General Microbiology","title":"Location of functional groups in mycobacterial meromycolate chains; the recognition of new structural principles in mycolic acids","type":"article-journal","volume":"148"},"uris":["http://www.mendeley.com/documents/?uuid=96058ff2-0c22-316b-9154-7e604349d294"]}],"mendeley":{"formattedCitation":"&lt;sup&gt;1&lt;/sup&gt;","plainTextFormattedCitation":"1","previouslyFormattedCitation":"&lt;sup&gt;1&lt;/sup&gt;"},"properties":{"noteIndex":0},"schema":"https://github.com/citation-style-language/schema/raw/master/csl-citation.json"}</w:instrText>
      </w:r>
      <w:r w:rsidR="00F648C1" w:rsidRPr="00C4647F">
        <w:rPr>
          <w:rFonts w:asciiTheme="minorHAnsi" w:hAnsiTheme="minorHAnsi" w:cstheme="minorBidi"/>
          <w:color w:val="auto"/>
        </w:rPr>
        <w:fldChar w:fldCharType="separate"/>
      </w:r>
      <w:r w:rsidR="00F648C1" w:rsidRPr="00C4647F">
        <w:rPr>
          <w:rFonts w:asciiTheme="minorHAnsi" w:hAnsiTheme="minorHAnsi" w:cstheme="minorBidi"/>
          <w:noProof/>
          <w:color w:val="auto"/>
          <w:vertAlign w:val="superscript"/>
        </w:rPr>
        <w:t>1</w:t>
      </w:r>
      <w:r w:rsidR="00F648C1" w:rsidRPr="00C4647F">
        <w:rPr>
          <w:rFonts w:asciiTheme="minorHAnsi" w:hAnsiTheme="minorHAnsi" w:cstheme="minorBidi"/>
          <w:color w:val="auto"/>
        </w:rPr>
        <w:fldChar w:fldCharType="end"/>
      </w:r>
      <w:r w:rsidR="00B544A8" w:rsidRPr="00C4647F">
        <w:rPr>
          <w:rFonts w:asciiTheme="minorHAnsi" w:hAnsiTheme="minorHAnsi" w:cstheme="minorBidi"/>
          <w:color w:val="auto"/>
        </w:rPr>
        <w:t>.</w:t>
      </w:r>
      <w:r w:rsidR="007A20B1" w:rsidRPr="00C4647F">
        <w:rPr>
          <w:rFonts w:asciiTheme="minorHAnsi" w:hAnsiTheme="minorHAnsi" w:cstheme="minorBidi"/>
          <w:color w:val="auto"/>
        </w:rPr>
        <w:t xml:space="preserve"> Moreover, other lipids </w:t>
      </w:r>
      <w:r w:rsidR="00400695" w:rsidRPr="00C4647F">
        <w:rPr>
          <w:rFonts w:asciiTheme="minorHAnsi" w:hAnsiTheme="minorHAnsi" w:cstheme="minorBidi"/>
          <w:color w:val="auto"/>
        </w:rPr>
        <w:t>with</w:t>
      </w:r>
      <w:r w:rsidR="00D01B73" w:rsidRPr="00C4647F">
        <w:rPr>
          <w:rFonts w:asciiTheme="minorHAnsi" w:hAnsiTheme="minorHAnsi" w:cstheme="minorBidi"/>
          <w:color w:val="auto"/>
        </w:rPr>
        <w:t xml:space="preserve"> </w:t>
      </w:r>
      <w:r w:rsidR="00816B60" w:rsidRPr="00C4647F">
        <w:rPr>
          <w:rFonts w:asciiTheme="minorHAnsi" w:hAnsiTheme="minorHAnsi" w:cstheme="minorBidi"/>
          <w:color w:val="auto"/>
        </w:rPr>
        <w:t xml:space="preserve">unquestionable importance </w:t>
      </w:r>
      <w:r w:rsidR="00400695" w:rsidRPr="00C4647F">
        <w:rPr>
          <w:rFonts w:asciiTheme="minorHAnsi" w:hAnsiTheme="minorHAnsi" w:cstheme="minorBidi"/>
          <w:color w:val="auto"/>
        </w:rPr>
        <w:t>are also present i</w:t>
      </w:r>
      <w:r w:rsidR="00D01B73" w:rsidRPr="00C4647F">
        <w:rPr>
          <w:rFonts w:asciiTheme="minorHAnsi" w:hAnsiTheme="minorHAnsi" w:cstheme="minorBidi"/>
          <w:color w:val="auto"/>
        </w:rPr>
        <w:t>n the cell wall of mycobacteria species</w:t>
      </w:r>
      <w:r w:rsidR="00816B60" w:rsidRPr="00C4647F">
        <w:rPr>
          <w:rFonts w:asciiTheme="minorHAnsi" w:hAnsiTheme="minorHAnsi" w:cstheme="minorBidi"/>
          <w:color w:val="auto"/>
        </w:rPr>
        <w:t>. P</w:t>
      </w:r>
      <w:r w:rsidR="0012210B" w:rsidRPr="00C4647F">
        <w:rPr>
          <w:rFonts w:asciiTheme="minorHAnsi" w:hAnsiTheme="minorHAnsi" w:cstheme="minorBidi"/>
          <w:color w:val="auto"/>
        </w:rPr>
        <w:t xml:space="preserve">athogenic species such as </w:t>
      </w:r>
      <w:r w:rsidR="0012210B" w:rsidRPr="00C4647F">
        <w:rPr>
          <w:rFonts w:asciiTheme="minorHAnsi" w:hAnsiTheme="minorHAnsi" w:cstheme="minorBidi"/>
          <w:i/>
          <w:iCs/>
          <w:color w:val="auto"/>
        </w:rPr>
        <w:t>M</w:t>
      </w:r>
      <w:r w:rsidR="00CC00DF" w:rsidRPr="00C4647F">
        <w:rPr>
          <w:rFonts w:asciiTheme="minorHAnsi" w:hAnsiTheme="minorHAnsi" w:cstheme="minorBidi"/>
          <w:i/>
          <w:iCs/>
          <w:color w:val="auto"/>
        </w:rPr>
        <w:t>ycobacterium</w:t>
      </w:r>
      <w:r w:rsidR="0012210B" w:rsidRPr="00C4647F">
        <w:rPr>
          <w:rFonts w:asciiTheme="minorHAnsi" w:hAnsiTheme="minorHAnsi" w:cstheme="minorBidi"/>
          <w:color w:val="auto"/>
        </w:rPr>
        <w:t xml:space="preserve"> </w:t>
      </w:r>
      <w:r w:rsidRPr="00C4647F">
        <w:rPr>
          <w:rFonts w:asciiTheme="minorHAnsi" w:hAnsiTheme="minorHAnsi" w:cstheme="minorBidi"/>
          <w:i/>
          <w:iCs/>
          <w:color w:val="auto"/>
        </w:rPr>
        <w:t>tuberculosis</w:t>
      </w:r>
      <w:r w:rsidR="0012210B" w:rsidRPr="00C4647F">
        <w:rPr>
          <w:rFonts w:asciiTheme="minorHAnsi" w:hAnsiTheme="minorHAnsi" w:cstheme="minorBidi"/>
          <w:i/>
          <w:iCs/>
          <w:color w:val="auto"/>
        </w:rPr>
        <w:t xml:space="preserve">, </w:t>
      </w:r>
      <w:r w:rsidRPr="00C4647F">
        <w:rPr>
          <w:rFonts w:asciiTheme="minorHAnsi" w:hAnsiTheme="minorHAnsi" w:cstheme="minorBidi"/>
          <w:color w:val="auto"/>
        </w:rPr>
        <w:t>the main causative agent of tuberculosis</w:t>
      </w:r>
      <w:r w:rsidRPr="00C4647F">
        <w:rPr>
          <w:rFonts w:asciiTheme="minorHAnsi" w:hAnsiTheme="minorHAnsi" w:cstheme="minorBidi"/>
          <w:color w:val="auto"/>
        </w:rPr>
        <w:fldChar w:fldCharType="begin" w:fldLock="1"/>
      </w:r>
      <w:r w:rsidR="00304830" w:rsidRPr="00C4647F">
        <w:rPr>
          <w:rFonts w:asciiTheme="minorHAnsi" w:hAnsiTheme="minorHAnsi" w:cstheme="minorBidi"/>
          <w:color w:val="auto"/>
        </w:rPr>
        <w:instrText>ADDIN CSL_CITATION {"citationItems":[{"id":"ITEM-1","itemData":{"author":[{"dropping-particle":"","family":"Global Health Organization","given":"","non-dropping-particle":"","parse-names":false,"suffix":""}],"container-title":"WHO","id":"ITEM-1","issued":{"date-parts":[["2019"]]},"publisher":"World Health Organization","title":"World Health Organization (2018) Global tuberculosis report","type":"article-journal"},"uris":["http://www.mendeley.com/documents/?uuid=4cd63d3b-65e4-33f7-97e2-d75bf21c0a39"]}],"mendeley":{"formattedCitation":"&lt;sup&gt;2&lt;/sup&gt;","plainTextFormattedCitation":"2","previouslyFormattedCitation":"&lt;sup&gt;2&lt;/sup&gt;"},"properties":{"noteIndex":0},"schema":"https://github.com/citation-style-language/schema/raw/master/csl-citation.json"}</w:instrText>
      </w:r>
      <w:r w:rsidRPr="00C4647F">
        <w:rPr>
          <w:rFonts w:asciiTheme="minorHAnsi" w:hAnsiTheme="minorHAnsi" w:cstheme="minorBidi"/>
          <w:color w:val="auto"/>
        </w:rPr>
        <w:fldChar w:fldCharType="separate"/>
      </w:r>
      <w:r w:rsidR="00F648C1" w:rsidRPr="00C4647F">
        <w:rPr>
          <w:rFonts w:asciiTheme="minorHAnsi" w:hAnsiTheme="minorHAnsi" w:cstheme="minorBidi"/>
          <w:noProof/>
          <w:color w:val="auto"/>
          <w:vertAlign w:val="superscript"/>
        </w:rPr>
        <w:t>2</w:t>
      </w:r>
      <w:r w:rsidRPr="00C4647F">
        <w:rPr>
          <w:rFonts w:asciiTheme="minorHAnsi" w:hAnsiTheme="minorHAnsi" w:cstheme="minorBidi"/>
          <w:color w:val="auto"/>
        </w:rPr>
        <w:fldChar w:fldCharType="end"/>
      </w:r>
      <w:r w:rsidR="0012210B" w:rsidRPr="00C4647F">
        <w:rPr>
          <w:rFonts w:asciiTheme="minorHAnsi" w:hAnsiTheme="minorHAnsi" w:cstheme="minorBidi"/>
          <w:color w:val="auto"/>
        </w:rPr>
        <w:t xml:space="preserve"> produce specific lipid-based virulence factors </w:t>
      </w:r>
      <w:r w:rsidR="0016393A">
        <w:rPr>
          <w:rFonts w:asciiTheme="minorHAnsi" w:hAnsiTheme="minorHAnsi" w:cstheme="minorBidi"/>
          <w:color w:val="auto"/>
        </w:rPr>
        <w:t>such as</w:t>
      </w:r>
      <w:r w:rsidR="0016393A" w:rsidRPr="00C4647F">
        <w:rPr>
          <w:rFonts w:asciiTheme="minorHAnsi" w:hAnsiTheme="minorHAnsi" w:cstheme="minorBidi"/>
          <w:color w:val="auto"/>
        </w:rPr>
        <w:t xml:space="preserve"> </w:t>
      </w:r>
      <w:r w:rsidR="0012210B" w:rsidRPr="00C4647F">
        <w:rPr>
          <w:rFonts w:asciiTheme="minorHAnsi" w:hAnsiTheme="minorHAnsi" w:cstheme="minorBidi"/>
          <w:color w:val="auto"/>
        </w:rPr>
        <w:t>phthiocerol dimycocerosates</w:t>
      </w:r>
      <w:r w:rsidR="00B024EB" w:rsidRPr="00C4647F">
        <w:rPr>
          <w:rFonts w:asciiTheme="minorHAnsi" w:hAnsiTheme="minorHAnsi" w:cstheme="minorBidi"/>
          <w:color w:val="auto"/>
        </w:rPr>
        <w:t xml:space="preserve"> (PDIMs)</w:t>
      </w:r>
      <w:r w:rsidR="0012210B" w:rsidRPr="00C4647F">
        <w:rPr>
          <w:rFonts w:asciiTheme="minorHAnsi" w:hAnsiTheme="minorHAnsi" w:cstheme="minorBidi"/>
          <w:color w:val="auto"/>
        </w:rPr>
        <w:t>, phenolic glycolipid</w:t>
      </w:r>
      <w:r w:rsidR="00B024EB" w:rsidRPr="00C4647F">
        <w:rPr>
          <w:rFonts w:asciiTheme="minorHAnsi" w:hAnsiTheme="minorHAnsi" w:cstheme="minorBidi"/>
          <w:color w:val="auto"/>
        </w:rPr>
        <w:t xml:space="preserve"> (PGL)</w:t>
      </w:r>
      <w:r w:rsidR="00A3406A" w:rsidRPr="00C4647F">
        <w:rPr>
          <w:rFonts w:asciiTheme="minorHAnsi" w:hAnsiTheme="minorHAnsi" w:cstheme="minorBidi"/>
          <w:color w:val="auto"/>
        </w:rPr>
        <w:t>,</w:t>
      </w:r>
      <w:r w:rsidR="0012210B" w:rsidRPr="00C4647F">
        <w:rPr>
          <w:rFonts w:asciiTheme="minorHAnsi" w:hAnsiTheme="minorHAnsi" w:cstheme="minorBidi"/>
          <w:color w:val="auto"/>
        </w:rPr>
        <w:t xml:space="preserve"> </w:t>
      </w:r>
      <w:r w:rsidR="001E0462" w:rsidRPr="00C4647F">
        <w:rPr>
          <w:rFonts w:asciiTheme="minorHAnsi" w:hAnsiTheme="minorHAnsi" w:cstheme="minorBidi"/>
          <w:color w:val="auto"/>
        </w:rPr>
        <w:t>di-, tri-</w:t>
      </w:r>
      <w:r w:rsidR="0016393A">
        <w:rPr>
          <w:rFonts w:asciiTheme="minorHAnsi" w:hAnsiTheme="minorHAnsi" w:cstheme="minorBidi"/>
          <w:color w:val="auto"/>
        </w:rPr>
        <w:t>,</w:t>
      </w:r>
      <w:r w:rsidR="001E0462" w:rsidRPr="00C4647F">
        <w:rPr>
          <w:rFonts w:asciiTheme="minorHAnsi" w:hAnsiTheme="minorHAnsi" w:cstheme="minorBidi"/>
          <w:color w:val="auto"/>
        </w:rPr>
        <w:t xml:space="preserve"> and penta-</w:t>
      </w:r>
      <w:proofErr w:type="spellStart"/>
      <w:r w:rsidR="001E0462" w:rsidRPr="00C4647F">
        <w:rPr>
          <w:rFonts w:asciiTheme="minorHAnsi" w:hAnsiTheme="minorHAnsi" w:cstheme="minorBidi"/>
          <w:color w:val="auto"/>
        </w:rPr>
        <w:t>acyltrehaloses</w:t>
      </w:r>
      <w:proofErr w:type="spellEnd"/>
      <w:r w:rsidR="001E0462" w:rsidRPr="00C4647F">
        <w:rPr>
          <w:rFonts w:asciiTheme="minorHAnsi" w:hAnsiTheme="minorHAnsi" w:cstheme="minorBidi"/>
          <w:color w:val="auto"/>
        </w:rPr>
        <w:t xml:space="preserve"> (</w:t>
      </w:r>
      <w:r w:rsidR="00004BC3" w:rsidRPr="00C4647F">
        <w:rPr>
          <w:rFonts w:asciiTheme="minorHAnsi" w:hAnsiTheme="minorHAnsi" w:cstheme="minorBidi"/>
          <w:color w:val="auto"/>
        </w:rPr>
        <w:t>DAT, TAT</w:t>
      </w:r>
      <w:r w:rsidR="0016393A">
        <w:rPr>
          <w:rFonts w:asciiTheme="minorHAnsi" w:hAnsiTheme="minorHAnsi" w:cstheme="minorBidi"/>
          <w:color w:val="auto"/>
        </w:rPr>
        <w:t>,</w:t>
      </w:r>
      <w:r w:rsidR="00004BC3" w:rsidRPr="00C4647F">
        <w:rPr>
          <w:rFonts w:asciiTheme="minorHAnsi" w:hAnsiTheme="minorHAnsi" w:cstheme="minorBidi"/>
          <w:color w:val="auto"/>
        </w:rPr>
        <w:t xml:space="preserve"> and PAT)</w:t>
      </w:r>
      <w:r w:rsidR="0016393A">
        <w:rPr>
          <w:rFonts w:asciiTheme="minorHAnsi" w:hAnsiTheme="minorHAnsi" w:cstheme="minorBidi"/>
          <w:color w:val="auto"/>
        </w:rPr>
        <w:t>,</w:t>
      </w:r>
      <w:r w:rsidR="00004BC3" w:rsidRPr="00C4647F">
        <w:rPr>
          <w:rFonts w:asciiTheme="minorHAnsi" w:hAnsiTheme="minorHAnsi" w:cstheme="minorBidi"/>
          <w:color w:val="auto"/>
        </w:rPr>
        <w:t xml:space="preserve"> </w:t>
      </w:r>
      <w:r w:rsidR="00CC00DF" w:rsidRPr="00C4647F">
        <w:rPr>
          <w:rFonts w:asciiTheme="minorHAnsi" w:hAnsiTheme="minorHAnsi" w:cstheme="minorBidi"/>
          <w:color w:val="auto"/>
        </w:rPr>
        <w:t xml:space="preserve">or </w:t>
      </w:r>
      <w:proofErr w:type="spellStart"/>
      <w:r w:rsidR="000E5070" w:rsidRPr="00C4647F">
        <w:rPr>
          <w:rFonts w:asciiTheme="minorHAnsi" w:hAnsiTheme="minorHAnsi" w:cstheme="minorBidi"/>
          <w:color w:val="auto"/>
        </w:rPr>
        <w:t>sulfolipids</w:t>
      </w:r>
      <w:proofErr w:type="spellEnd"/>
      <w:r w:rsidR="00A3406A" w:rsidRPr="00C4647F">
        <w:rPr>
          <w:rFonts w:asciiTheme="minorHAnsi" w:hAnsiTheme="minorHAnsi" w:cstheme="minorBidi"/>
          <w:color w:val="auto"/>
        </w:rPr>
        <w:t>,</w:t>
      </w:r>
      <w:r w:rsidR="00874CC4" w:rsidRPr="00C4647F">
        <w:rPr>
          <w:rFonts w:asciiTheme="minorHAnsi" w:hAnsiTheme="minorHAnsi" w:cstheme="minorBidi"/>
          <w:color w:val="auto"/>
        </w:rPr>
        <w:t xml:space="preserve"> </w:t>
      </w:r>
      <w:r w:rsidR="000E5070" w:rsidRPr="00C4647F">
        <w:rPr>
          <w:rFonts w:asciiTheme="minorHAnsi" w:hAnsiTheme="minorHAnsi" w:cstheme="minorBidi"/>
          <w:color w:val="auto"/>
        </w:rPr>
        <w:t>among others</w:t>
      </w:r>
      <w:r w:rsidRPr="00C4647F">
        <w:rPr>
          <w:rFonts w:asciiTheme="minorHAnsi" w:hAnsiTheme="minorHAnsi" w:cstheme="minorBidi"/>
          <w:color w:val="auto"/>
        </w:rPr>
        <w:fldChar w:fldCharType="begin" w:fldLock="1"/>
      </w:r>
      <w:r w:rsidR="00304830" w:rsidRPr="00C4647F">
        <w:rPr>
          <w:rFonts w:asciiTheme="minorHAnsi" w:hAnsiTheme="minorHAnsi" w:cstheme="minorBidi"/>
          <w:color w:val="auto"/>
        </w:rPr>
        <w:instrText>ADDIN CSL_CITATION {"citationItems":[{"id":"ITEM-1","itemData":{"DOI":"10.1101/cshperspect.a021105","author":[{"dropping-particle":"","family":"Jackson","given":"Mary","non-dropping-particle":"","parse-names":false,"suffix":""}],"container-title":"Cold Spring Harbor Perspectives in Medicine","id":"ITEM-1","issued":{"date-parts":[["2014"]]},"page":"1-36","title":"The Mycobacterial Cell Envelope-Lipids","type":"article-journal","volume":"4:a021105"},"uris":["http://www.mendeley.com/documents/?uuid=68f55652-8dde-3f15-bfc0-806905c92bc0"]}],"mendeley":{"formattedCitation":"&lt;sup&gt;3&lt;/sup&gt;","plainTextFormattedCitation":"3","previouslyFormattedCitation":"&lt;sup&gt;3&lt;/sup&gt;"},"properties":{"noteIndex":0},"schema":"https://github.com/citation-style-language/schema/raw/master/csl-citation.json"}</w:instrText>
      </w:r>
      <w:r w:rsidRPr="00C4647F">
        <w:rPr>
          <w:rFonts w:asciiTheme="minorHAnsi" w:hAnsiTheme="minorHAnsi" w:cstheme="minorBidi"/>
          <w:color w:val="auto"/>
        </w:rPr>
        <w:fldChar w:fldCharType="separate"/>
      </w:r>
      <w:r w:rsidR="00F648C1" w:rsidRPr="00C4647F">
        <w:rPr>
          <w:rFonts w:asciiTheme="minorHAnsi" w:hAnsiTheme="minorHAnsi" w:cstheme="minorBidi"/>
          <w:noProof/>
          <w:color w:val="auto"/>
          <w:vertAlign w:val="superscript"/>
        </w:rPr>
        <w:t>3</w:t>
      </w:r>
      <w:r w:rsidRPr="00C4647F">
        <w:rPr>
          <w:rFonts w:asciiTheme="minorHAnsi" w:hAnsiTheme="minorHAnsi" w:cstheme="minorBidi"/>
          <w:color w:val="auto"/>
        </w:rPr>
        <w:fldChar w:fldCharType="end"/>
      </w:r>
      <w:r w:rsidRPr="00C4647F">
        <w:rPr>
          <w:rFonts w:asciiTheme="minorHAnsi" w:hAnsiTheme="minorHAnsi" w:cstheme="minorBidi"/>
          <w:color w:val="auto"/>
        </w:rPr>
        <w:t xml:space="preserve">. </w:t>
      </w:r>
      <w:r w:rsidR="00623FCB" w:rsidRPr="00C4647F">
        <w:rPr>
          <w:rFonts w:asciiTheme="minorHAnsi" w:hAnsiTheme="minorHAnsi" w:cstheme="minorBidi"/>
          <w:color w:val="auto"/>
        </w:rPr>
        <w:t>The</w:t>
      </w:r>
      <w:r w:rsidR="00833F23" w:rsidRPr="00C4647F">
        <w:rPr>
          <w:rFonts w:asciiTheme="minorHAnsi" w:hAnsiTheme="minorHAnsi" w:cstheme="minorBidi"/>
          <w:color w:val="auto"/>
        </w:rPr>
        <w:t>ir</w:t>
      </w:r>
      <w:r w:rsidR="00623FCB" w:rsidRPr="00C4647F">
        <w:rPr>
          <w:rFonts w:asciiTheme="minorHAnsi" w:hAnsiTheme="minorHAnsi" w:cstheme="minorBidi"/>
          <w:color w:val="auto"/>
        </w:rPr>
        <w:t xml:space="preserve"> presence on the </w:t>
      </w:r>
      <w:r w:rsidR="007A077C" w:rsidRPr="00C4647F">
        <w:rPr>
          <w:rFonts w:asciiTheme="minorHAnsi" w:hAnsiTheme="minorHAnsi" w:cstheme="minorBidi"/>
          <w:color w:val="auto"/>
        </w:rPr>
        <w:t xml:space="preserve">mycobacterial </w:t>
      </w:r>
      <w:r w:rsidR="00623FCB" w:rsidRPr="00C4647F">
        <w:rPr>
          <w:rFonts w:asciiTheme="minorHAnsi" w:hAnsiTheme="minorHAnsi" w:cstheme="minorBidi"/>
          <w:color w:val="auto"/>
        </w:rPr>
        <w:t xml:space="preserve">surface have been </w:t>
      </w:r>
      <w:r w:rsidR="00A3406A" w:rsidRPr="00C4647F">
        <w:rPr>
          <w:rFonts w:asciiTheme="minorHAnsi" w:hAnsiTheme="minorHAnsi" w:cstheme="minorBidi"/>
          <w:color w:val="auto"/>
        </w:rPr>
        <w:t xml:space="preserve">associated </w:t>
      </w:r>
      <w:r w:rsidR="00623FCB" w:rsidRPr="00C4647F">
        <w:rPr>
          <w:rFonts w:asciiTheme="minorHAnsi" w:hAnsiTheme="minorHAnsi" w:cstheme="minorBidi"/>
          <w:color w:val="auto"/>
        </w:rPr>
        <w:t xml:space="preserve">with the ability to modify the </w:t>
      </w:r>
      <w:r w:rsidR="00CC00DF" w:rsidRPr="00C4647F">
        <w:rPr>
          <w:rFonts w:asciiTheme="minorHAnsi" w:hAnsiTheme="minorHAnsi" w:cstheme="minorBidi"/>
          <w:color w:val="auto"/>
        </w:rPr>
        <w:t xml:space="preserve">host </w:t>
      </w:r>
      <w:r w:rsidR="00623FCB" w:rsidRPr="00C4647F">
        <w:rPr>
          <w:rFonts w:asciiTheme="minorHAnsi" w:hAnsiTheme="minorHAnsi" w:cstheme="minorBidi"/>
          <w:color w:val="auto"/>
        </w:rPr>
        <w:t xml:space="preserve">immune response and therefore, the evolution and </w:t>
      </w:r>
      <w:r w:rsidR="00FB17B0" w:rsidRPr="00C4647F">
        <w:rPr>
          <w:rFonts w:asciiTheme="minorHAnsi" w:hAnsiTheme="minorHAnsi" w:cstheme="minorBidi"/>
          <w:color w:val="auto"/>
        </w:rPr>
        <w:t>persistence</w:t>
      </w:r>
      <w:r w:rsidR="00623FCB" w:rsidRPr="00C4647F">
        <w:rPr>
          <w:rFonts w:asciiTheme="minorHAnsi" w:hAnsiTheme="minorHAnsi" w:cstheme="minorBidi"/>
          <w:color w:val="auto"/>
        </w:rPr>
        <w:t xml:space="preserve"> of</w:t>
      </w:r>
      <w:r w:rsidR="000E5070" w:rsidRPr="00C4647F">
        <w:rPr>
          <w:rFonts w:asciiTheme="minorHAnsi" w:hAnsiTheme="minorHAnsi" w:cstheme="minorBidi"/>
          <w:color w:val="auto"/>
        </w:rPr>
        <w:t xml:space="preserve"> the</w:t>
      </w:r>
      <w:r w:rsidR="00623FCB" w:rsidRPr="00C4647F">
        <w:rPr>
          <w:rFonts w:asciiTheme="minorHAnsi" w:hAnsiTheme="minorHAnsi" w:cstheme="minorBidi"/>
          <w:color w:val="auto"/>
        </w:rPr>
        <w:t xml:space="preserve"> mycobacterium inside </w:t>
      </w:r>
      <w:r w:rsidR="00FB17B0" w:rsidRPr="00C4647F">
        <w:rPr>
          <w:rFonts w:asciiTheme="minorHAnsi" w:hAnsiTheme="minorHAnsi" w:cstheme="minorBidi"/>
          <w:color w:val="auto"/>
        </w:rPr>
        <w:t>the host</w:t>
      </w:r>
      <w:r w:rsidRPr="00C4647F">
        <w:rPr>
          <w:rFonts w:asciiTheme="minorHAnsi" w:hAnsiTheme="minorHAnsi" w:cstheme="minorBidi"/>
          <w:color w:val="auto"/>
        </w:rPr>
        <w:fldChar w:fldCharType="begin" w:fldLock="1"/>
      </w:r>
      <w:r w:rsidR="00304830" w:rsidRPr="00C4647F">
        <w:rPr>
          <w:rFonts w:asciiTheme="minorHAnsi" w:hAnsiTheme="minorHAnsi" w:cstheme="minorBidi"/>
          <w:color w:val="auto"/>
        </w:rPr>
        <w:instrText>ADDIN CSL_CITATION {"citationItems":[{"id":"ITEM-1","itemData":{"DOI":"10.1038/s41598-017-01501-0","ISSN":"2045-2322","abstract":"The evolution of tubercle bacilli parallels a route from environmental Mycobacterium kansasii, through intermediate “Mycobacterium canettii”, to the modern Mycobacterium tuberculosis complex. Cell envelope outer membrane lipids change systematically from hydrophilic lipooligosaccharides and phenolic glycolipids to hydrophobic phthiocerol dimycocerosates, di- and pentaacyl trehaloses and sulfoglycolipids. Such lipid changes point to a hydrophobic phenotype for M. tuberculosis sensu stricto. Using Congo Red staining and hexadecane-aqueous buffer partitioning, the hydrophobicity of rough morphology M. tuberculosis and Mycobacterium bovis strains was greater than smooth “M. canettii” and M. kansasii. Killed mycobacteria maintained differential hydrophobicity but defatted cells were similar, indicating that outer membrane lipids govern overall hydrophobicity. A rough M. tuberculosis H37Rv ΔpapA1 sulfoglycolipid-deficient mutant had significantly diminished Congo Red uptake though hexadecane-aqueous buffer partitioning was similar to H37Rv. An M. kansasii, ΔMKAN27435 partially lipooligosaccharide-deficient mutant absorbed marginally more Congo Red dye than the parent strain but was comparable in partition experiments. In evolving from ancestral mycobacteria, related to “M. canettii” and M. kansasii, modern M. tuberculosis probably became more hydrophobic by increasing the proportion of less polar lipids in the outer membrane. Importantly, such a change would enhance the capability for aerosol transmission, affecting virulence and pathogenicity.","author":[{"dropping-particle":"","family":"Jankute","given":"Monika","non-dropping-particle":"","parse-names":false,"suffix":""},{"dropping-particle":"","family":"Nataraj","given":"Vijayashankar","non-dropping-particle":"","parse-names":false,"suffix":""},{"dropping-particle":"","family":"Lee","given":"Oona Y. -C.","non-dropping-particle":"","parse-names":false,"suffix":""},{"dropping-particle":"","family":"Wu","given":"Houdini H. T.","non-dropping-particle":"","parse-names":false,"suffix":""},{"dropping-particle":"","family":"Ridell","given":"Malin","non-dropping-particle":"","parse-names":false,"suffix":""},{"dropping-particle":"","family":"Garton","given":"Natalie J.","non-dropping-particle":"","parse-names":false,"suffix":""},{"dropping-particle":"","family":"Barer","given":"Michael R.","non-dropping-particle":"","parse-names":false,"suffix":""},{"dropping-particle":"","family":"Minnikin","given":"David E.","non-dropping-particle":"","parse-names":false,"suffix":""},{"dropping-particle":"","family":"Bhatt","given":"Apoorva","non-dropping-particle":"","parse-names":false,"suffix":""},{"dropping-particle":"","family":"Besra","given":"Gurdyal S.","non-dropping-particle":"","parse-names":false,"suffix":""}],"container-title":"Scientific Reports","id":"ITEM-1","issue":"1","issued":{"date-parts":[["2017","12","2"]]},"page":"1315","publisher":"Nature Publishing Group","title":"The role of hydrophobicity in tuberculosis evolution and pathogenicity","type":"article-journal","volume":"7"},"uris":["http://www.mendeley.com/documents/?uuid=0df4cc38-f86b-3d75-a5a4-d7997ee3f59e"]}],"mendeley":{"formattedCitation":"&lt;sup&gt;4&lt;/sup&gt;","plainTextFormattedCitation":"4","previouslyFormattedCitation":"&lt;sup&gt;4&lt;/sup&gt;"},"properties":{"noteIndex":0},"schema":"https://github.com/citation-style-language/schema/raw/master/csl-citation.json"}</w:instrText>
      </w:r>
      <w:r w:rsidRPr="00C4647F">
        <w:rPr>
          <w:rFonts w:asciiTheme="minorHAnsi" w:hAnsiTheme="minorHAnsi" w:cstheme="minorBidi"/>
          <w:color w:val="auto"/>
        </w:rPr>
        <w:fldChar w:fldCharType="separate"/>
      </w:r>
      <w:r w:rsidR="00F648C1" w:rsidRPr="00C4647F">
        <w:rPr>
          <w:rFonts w:asciiTheme="minorHAnsi" w:hAnsiTheme="minorHAnsi" w:cstheme="minorBidi"/>
          <w:noProof/>
          <w:color w:val="auto"/>
          <w:vertAlign w:val="superscript"/>
        </w:rPr>
        <w:t>4</w:t>
      </w:r>
      <w:r w:rsidRPr="00C4647F">
        <w:rPr>
          <w:rFonts w:asciiTheme="minorHAnsi" w:hAnsiTheme="minorHAnsi" w:cstheme="minorBidi"/>
          <w:color w:val="auto"/>
        </w:rPr>
        <w:fldChar w:fldCharType="end"/>
      </w:r>
      <w:r w:rsidR="00623FCB" w:rsidRPr="00C4647F">
        <w:rPr>
          <w:rFonts w:asciiTheme="minorHAnsi" w:hAnsiTheme="minorHAnsi" w:cstheme="minorBidi"/>
          <w:color w:val="auto"/>
        </w:rPr>
        <w:t xml:space="preserve">. </w:t>
      </w:r>
      <w:r w:rsidR="00385B9D" w:rsidRPr="00C4647F">
        <w:rPr>
          <w:rFonts w:asciiTheme="minorHAnsi" w:hAnsiTheme="minorHAnsi" w:cstheme="minorBidi"/>
          <w:color w:val="auto"/>
        </w:rPr>
        <w:t>For instance</w:t>
      </w:r>
      <w:r w:rsidR="00CC00DF" w:rsidRPr="00C4647F">
        <w:rPr>
          <w:rFonts w:asciiTheme="minorHAnsi" w:hAnsiTheme="minorHAnsi" w:cstheme="minorBidi"/>
          <w:color w:val="auto"/>
        </w:rPr>
        <w:t xml:space="preserve">, </w:t>
      </w:r>
      <w:r w:rsidR="00EC6EB5" w:rsidRPr="00C4647F">
        <w:rPr>
          <w:rFonts w:asciiTheme="minorHAnsi" w:hAnsiTheme="minorHAnsi" w:cstheme="minorBidi"/>
          <w:color w:val="auto"/>
        </w:rPr>
        <w:t xml:space="preserve">the presence of </w:t>
      </w:r>
      <w:r w:rsidR="0086389A" w:rsidRPr="00C4647F">
        <w:rPr>
          <w:rFonts w:asciiTheme="minorHAnsi" w:hAnsiTheme="minorHAnsi" w:cstheme="minorBidi"/>
          <w:color w:val="auto"/>
        </w:rPr>
        <w:t>triacylglycerols</w:t>
      </w:r>
      <w:r w:rsidR="00EC6EB5" w:rsidRPr="00C4647F">
        <w:rPr>
          <w:rFonts w:asciiTheme="minorHAnsi" w:hAnsiTheme="minorHAnsi" w:cstheme="minorBidi"/>
          <w:color w:val="auto"/>
        </w:rPr>
        <w:t xml:space="preserve"> (TAG) </w:t>
      </w:r>
      <w:r w:rsidR="003D2B30" w:rsidRPr="00C4647F">
        <w:rPr>
          <w:rFonts w:asciiTheme="minorHAnsi" w:hAnsiTheme="minorHAnsi" w:cstheme="minorBidi"/>
          <w:color w:val="auto"/>
        </w:rPr>
        <w:t xml:space="preserve">has </w:t>
      </w:r>
      <w:r w:rsidR="00EC6EB5" w:rsidRPr="00C4647F">
        <w:rPr>
          <w:rFonts w:asciiTheme="minorHAnsi" w:hAnsiTheme="minorHAnsi" w:cstheme="minorBidi"/>
          <w:color w:val="auto"/>
        </w:rPr>
        <w:t xml:space="preserve">been </w:t>
      </w:r>
      <w:r w:rsidR="00A3406A" w:rsidRPr="00C4647F">
        <w:rPr>
          <w:rFonts w:asciiTheme="minorHAnsi" w:hAnsiTheme="minorHAnsi" w:cstheme="minorBidi"/>
          <w:color w:val="auto"/>
        </w:rPr>
        <w:t xml:space="preserve">associated </w:t>
      </w:r>
      <w:r w:rsidR="00EC6EB5" w:rsidRPr="00C4647F">
        <w:rPr>
          <w:rFonts w:asciiTheme="minorHAnsi" w:hAnsiTheme="minorHAnsi" w:cstheme="minorBidi"/>
          <w:color w:val="auto"/>
        </w:rPr>
        <w:t xml:space="preserve">with the hypervirulent phenotype of </w:t>
      </w:r>
      <w:r w:rsidR="00E45345" w:rsidRPr="00C4647F">
        <w:rPr>
          <w:rFonts w:asciiTheme="minorHAnsi" w:hAnsiTheme="minorHAnsi" w:cstheme="minorBidi"/>
          <w:color w:val="auto"/>
        </w:rPr>
        <w:t xml:space="preserve">Lineage 2–Beijing </w:t>
      </w:r>
      <w:r w:rsidR="00947733" w:rsidRPr="00C4647F">
        <w:rPr>
          <w:rFonts w:asciiTheme="minorHAnsi" w:hAnsiTheme="minorHAnsi" w:cstheme="minorBidi"/>
          <w:color w:val="auto"/>
        </w:rPr>
        <w:t xml:space="preserve">sub-lineage of </w:t>
      </w:r>
      <w:r w:rsidR="00EC6EB5" w:rsidRPr="00C4647F">
        <w:rPr>
          <w:rFonts w:asciiTheme="minorHAnsi" w:hAnsiTheme="minorHAnsi" w:cstheme="minorBidi"/>
          <w:i/>
          <w:iCs/>
          <w:color w:val="auto"/>
        </w:rPr>
        <w:t>M. tuberculosis</w:t>
      </w:r>
      <w:r w:rsidR="00A3406A" w:rsidRPr="00C4647F">
        <w:rPr>
          <w:rFonts w:asciiTheme="minorHAnsi" w:hAnsiTheme="minorHAnsi" w:cstheme="minorBidi"/>
          <w:i/>
          <w:iCs/>
          <w:color w:val="auto"/>
        </w:rPr>
        <w:t>,</w:t>
      </w:r>
      <w:r w:rsidR="00EC6EB5" w:rsidRPr="00C4647F">
        <w:rPr>
          <w:rFonts w:asciiTheme="minorHAnsi" w:hAnsiTheme="minorHAnsi" w:cstheme="minorBidi"/>
          <w:i/>
          <w:iCs/>
          <w:color w:val="auto"/>
        </w:rPr>
        <w:t xml:space="preserve"> </w:t>
      </w:r>
      <w:r w:rsidR="00EC6EB5" w:rsidRPr="00C4647F">
        <w:rPr>
          <w:rFonts w:asciiTheme="minorHAnsi" w:hAnsiTheme="minorHAnsi" w:cstheme="minorBidi"/>
          <w:color w:val="auto"/>
        </w:rPr>
        <w:t xml:space="preserve">possibly </w:t>
      </w:r>
      <w:r w:rsidR="00CC00DF" w:rsidRPr="00C4647F">
        <w:rPr>
          <w:rFonts w:asciiTheme="minorHAnsi" w:hAnsiTheme="minorHAnsi" w:cstheme="minorBidi"/>
          <w:color w:val="auto"/>
        </w:rPr>
        <w:t xml:space="preserve">due </w:t>
      </w:r>
      <w:r w:rsidR="009575D9" w:rsidRPr="00C4647F">
        <w:rPr>
          <w:rFonts w:asciiTheme="minorHAnsi" w:hAnsiTheme="minorHAnsi" w:cstheme="minorBidi"/>
          <w:color w:val="auto"/>
        </w:rPr>
        <w:t xml:space="preserve">to its capacity to </w:t>
      </w:r>
      <w:r w:rsidR="00EC6EB5" w:rsidRPr="00C4647F">
        <w:rPr>
          <w:rFonts w:asciiTheme="minorHAnsi" w:hAnsiTheme="minorHAnsi" w:cstheme="minorBidi"/>
          <w:color w:val="auto"/>
        </w:rPr>
        <w:t>attenuat</w:t>
      </w:r>
      <w:r w:rsidR="009575D9" w:rsidRPr="00C4647F">
        <w:rPr>
          <w:rFonts w:asciiTheme="minorHAnsi" w:hAnsiTheme="minorHAnsi" w:cstheme="minorBidi"/>
          <w:color w:val="auto"/>
        </w:rPr>
        <w:t>e</w:t>
      </w:r>
      <w:r w:rsidR="00EC6EB5" w:rsidRPr="00C4647F">
        <w:rPr>
          <w:rFonts w:asciiTheme="minorHAnsi" w:hAnsiTheme="minorHAnsi" w:cstheme="minorBidi"/>
          <w:color w:val="auto"/>
        </w:rPr>
        <w:t xml:space="preserve"> the host immune response</w:t>
      </w:r>
      <w:r w:rsidRPr="00C4647F">
        <w:rPr>
          <w:rFonts w:asciiTheme="minorHAnsi" w:hAnsiTheme="minorHAnsi" w:cstheme="minorBidi"/>
          <w:color w:val="auto"/>
        </w:rPr>
        <w:fldChar w:fldCharType="begin" w:fldLock="1"/>
      </w:r>
      <w:r w:rsidR="00304830" w:rsidRPr="00C4647F">
        <w:rPr>
          <w:rFonts w:asciiTheme="minorHAnsi" w:hAnsiTheme="minorHAnsi" w:cstheme="minorBidi"/>
          <w:color w:val="auto"/>
        </w:rPr>
        <w:instrText>ADDIN CSL_CITATION {"citationItems":[{"id":"ITEM-1","itemData":{"DOI":"10.1128/JB.01670-06","ISSN":"00219193","PMID":"17237171","abstract":"The Beijing family of Mycobacterium tuberculosis strains has been associated with epidemic spread and an increased likelihood of developing drug resistance. The characteristics that predispose this family to such clinical outcomes have not been identified, although one potential candidate, the phenolic glycolipid PGL-tb, has been shown to mediate a fulminant lethal disease in mice and rabbits due to lipid-mediated immunosuppression. However, PGL-tb is not uniformly expressed throughout the Beijing lineage and may not be the only unique virulence trait associated with this family. In an attempt to define phenotypes common to all Beijing strains, we interrogated a carefully selected set of isolates representing the five extant lineages of the Beijing family. Comparison of lipid production in this set revealed that all Beijing strains accumulated large quantities of triacylglycerides in in vitro aerobic culture. This accumulation was found to be coincident with upregulation of Rv3130c, whose product was previously characterized as a triacylglyceride synthase. Rv3130c is a member of the DosR-controlled regulon of M. tuberculosis, and further examination revealed that several members of this regulon were upregulated throughout this strain family. The upregulation of the DosR regulon may confer an adaptive advantage for growth in microaerophilic or anaerobic environments encountered by the bacillus during infection and thus may be related to the epidemiological phenomena associated with this important strain lineage. Copyright © 2007, American Society for Microbiology. All Rights Reserved.","author":[{"dropping-particle":"","family":"Reed","given":"Michael B.","non-dropping-particle":"","parse-names":false,"suffix":""},{"dropping-particle":"","family":"Gagneux","given":"Sebastien","non-dropping-particle":"","parse-names":false,"suffix":""},{"dropping-particle":"","family":"DeRiemer","given":"Kathryn","non-dropping-particle":"","parse-names":false,"suffix":""},{"dropping-particle":"","family":"Small","given":"Peter M.","non-dropping-particle":"","parse-names":false,"suffix":""},{"dropping-particle":"","family":"Barry","given":"Clifton E.","non-dropping-particle":"","parse-names":false,"suffix":""}],"container-title":"Journal of Bacteriology","id":"ITEM-1","issue":"7","issued":{"date-parts":[["2007","4"]]},"page":"2583-2589","publisher":"J Bacteriol","title":"The W-Beijing lineage of Mycobacterium tuberculosis overproduces triglycerides and has the DosR dormancy regulon constitutively upregulated","type":"article-journal","volume":"189"},"uris":["http://www.mendeley.com/documents/?uuid=e22fedba-1f3b-3ac2-b152-5f5fb51ba50f"]},{"id":"ITEM-2","itemData":{"DOI":"10.3390/ijms21113985","abstract":"The clinically important Mycobacterium tuberculosis (M. tb) and related mycobacterial pathogens use various virulence mechanisms to survive and cause disease in their hosts. Several well-established virulence factors include the surface-exposed lipids in the mycobacterial outer membrane, as well as the Esx family proteins and the Pro-Glu (PE)/ Pro-Pro-Glu (PPE) family proteins secreted by type VII secretion systems (T7SS). Five ESX T7SS exist in M. tb and three-EsxA secretion system-1 (ESX-1), ESX-3, and ESX-5-have been implicated in virulence, yet only the structures of ESX-3 and ESX-5 have been solved to date. Here, we summarize the current research on three outer membrane lipids-phthiocerol dimycocerosates, phenolic glycolipids, and sulfolipids-as well as the secretion machinery and substrates of three mycobacterial T7SS-ESX-1, ESX-3, and ESX-5. We propose a structural model of the M. tb ESX-1 system based on the latest structural findings of the ESX-3 and ESX-5 secretion apparatuses to gain insight into the transport mechanism of ESX-associated virulence factors.","author":[{"dropping-particle":"","family":"Ly","given":"Angel","non-dropping-particle":"","parse-names":false,"suffix":""},{"dropping-particle":"","family":"Liu","given":"Jun","non-dropping-particle":"","parse-names":false,"suffix":""}],"id":"ITEM-2","issued":{"date-parts":[["0"]]},"title":"Molecular Sciences Mycobacterial Virulence Factors: Surface-Exposed Lipids and Secreted Proteins","type":"article-journal"},"uris":["http://www.mendeley.com/documents/?uuid=30688430-8f0d-3b8f-bd56-aa0e9435a304"]}],"mendeley":{"formattedCitation":"&lt;sup&gt;5, 6&lt;/sup&gt;","plainTextFormattedCitation":"5, 6","previouslyFormattedCitation":"&lt;sup&gt;5, 6&lt;/sup&gt;"},"properties":{"noteIndex":0},"schema":"https://github.com/citation-style-language/schema/raw/master/csl-citation.json"}</w:instrText>
      </w:r>
      <w:r w:rsidRPr="00C4647F">
        <w:rPr>
          <w:rFonts w:asciiTheme="minorHAnsi" w:hAnsiTheme="minorHAnsi" w:cstheme="minorBidi"/>
          <w:color w:val="auto"/>
        </w:rPr>
        <w:fldChar w:fldCharType="separate"/>
      </w:r>
      <w:r w:rsidR="00F648C1" w:rsidRPr="00C4647F">
        <w:rPr>
          <w:rFonts w:asciiTheme="minorHAnsi" w:hAnsiTheme="minorHAnsi" w:cstheme="minorBidi"/>
          <w:noProof/>
          <w:color w:val="auto"/>
          <w:vertAlign w:val="superscript"/>
        </w:rPr>
        <w:t>5,6</w:t>
      </w:r>
      <w:r w:rsidRPr="00C4647F">
        <w:rPr>
          <w:rFonts w:asciiTheme="minorHAnsi" w:hAnsiTheme="minorHAnsi" w:cstheme="minorBidi"/>
          <w:color w:val="auto"/>
        </w:rPr>
        <w:fldChar w:fldCharType="end"/>
      </w:r>
      <w:r w:rsidR="00385B9D" w:rsidRPr="00C4647F">
        <w:rPr>
          <w:rFonts w:asciiTheme="minorHAnsi" w:hAnsiTheme="minorHAnsi" w:cstheme="minorBidi"/>
          <w:color w:val="auto"/>
        </w:rPr>
        <w:t xml:space="preserve">. </w:t>
      </w:r>
      <w:r w:rsidR="00DB49D8" w:rsidRPr="00C4647F">
        <w:rPr>
          <w:rFonts w:asciiTheme="minorHAnsi" w:hAnsiTheme="minorHAnsi" w:cstheme="minorBidi"/>
          <w:color w:val="auto"/>
        </w:rPr>
        <w:t xml:space="preserve">Other relevant lipids are </w:t>
      </w:r>
      <w:proofErr w:type="spellStart"/>
      <w:r w:rsidR="00DB49D8" w:rsidRPr="00C4647F">
        <w:rPr>
          <w:rFonts w:asciiTheme="minorHAnsi" w:hAnsiTheme="minorHAnsi" w:cstheme="minorBidi"/>
          <w:color w:val="auto"/>
        </w:rPr>
        <w:t>lipooligosaccharides</w:t>
      </w:r>
      <w:proofErr w:type="spellEnd"/>
      <w:r w:rsidR="00DB49D8" w:rsidRPr="00C4647F">
        <w:rPr>
          <w:rFonts w:asciiTheme="minorHAnsi" w:hAnsiTheme="minorHAnsi" w:cstheme="minorBidi"/>
          <w:color w:val="auto"/>
        </w:rPr>
        <w:t xml:space="preserve"> (LOSs) present in tuberculous and nontuberculous mycobacteria. In the case of </w:t>
      </w:r>
      <w:r w:rsidR="00DB49D8" w:rsidRPr="00C4647F">
        <w:rPr>
          <w:rFonts w:asciiTheme="minorHAnsi" w:hAnsiTheme="minorHAnsi" w:cstheme="minorBidi"/>
          <w:i/>
          <w:iCs/>
          <w:color w:val="auto"/>
        </w:rPr>
        <w:t xml:space="preserve">Mycobacterium </w:t>
      </w:r>
      <w:proofErr w:type="spellStart"/>
      <w:r w:rsidR="00DB49D8" w:rsidRPr="00C4647F">
        <w:rPr>
          <w:rFonts w:asciiTheme="minorHAnsi" w:hAnsiTheme="minorHAnsi" w:cstheme="minorBidi"/>
          <w:i/>
          <w:iCs/>
          <w:color w:val="auto"/>
        </w:rPr>
        <w:t>marinum</w:t>
      </w:r>
      <w:proofErr w:type="spellEnd"/>
      <w:r w:rsidR="00DB49D8" w:rsidRPr="00C4647F">
        <w:rPr>
          <w:rFonts w:asciiTheme="minorHAnsi" w:hAnsiTheme="minorHAnsi" w:cstheme="minorBidi"/>
          <w:color w:val="auto"/>
        </w:rPr>
        <w:t>, the presence of LOSs in its cell wall is related to sliding motility and the ability to form biofilms and interferes with recognition by macrophage pattern recognition receptors, affecting uptake and elimination of the bacteria by host phagocytes</w:t>
      </w:r>
      <w:r w:rsidR="00304830" w:rsidRPr="00C4647F">
        <w:rPr>
          <w:rFonts w:asciiTheme="minorHAnsi" w:hAnsiTheme="minorHAnsi" w:cstheme="minorBidi"/>
          <w:color w:val="auto"/>
        </w:rPr>
        <w:fldChar w:fldCharType="begin" w:fldLock="1"/>
      </w:r>
      <w:r w:rsidR="006372BC" w:rsidRPr="00C4647F">
        <w:rPr>
          <w:rFonts w:asciiTheme="minorHAnsi" w:hAnsiTheme="minorHAnsi" w:cstheme="minorBidi"/>
          <w:color w:val="auto"/>
        </w:rPr>
        <w:instrText>ADDIN CSL_CITATION {"citationItems":[{"id":"ITEM-1","itemData":{"DOI":"10.1186/s12934-017-0829-z","ISSN":"14752859","PMID":"29183333","abstract":"Background: Although mycobacterial glycolipids are among the first-line molecules involved in host-pathogen interactions, their contribution in virulence remains incomplete. Mycobacterium marinum is a waterborne pathogen of fish and other ectotherms, closely related to Mycobacterium tuberculosis. Since it causes tuberculosis-like systemic infection it is widely used as a model organism for studying the pathogenesis of tuberculosis. It is also an occasional opportunistic human pathogen. The M. marinum surface-exposed lipooligosaccharides (LOS) are immunogenic molecules that participate in the early interactions with macrophages and modulate the host immune system. Four major LOS species, designated LOS-I to LOS-IV, have been identified and characterized in M. marinum. Herein, we investigated the interactions between a panel of defined M. marinum LOS mutants that exhibited various degrees of truncation in the LOS structure, and human-derived THP-1 macrophages to address the potential of LOSs to act as pro- or avirulence factors. Results: A moderately truncated LOS structure did not interfere with M. marinum invasion. However, a deeper shortening of the LOS structure was associated with increased entry of M. marinum into host cells and increased elimination of the bacilli by the macrophages. These effects were dependent on Toll-like receptor 2. Conclusion: We provide the first evidence that LOSs inhibit the interaction between mycobacterial cell wall ligands and appropriate macrophage pattern recognition receptors, affecting uptake and elimination of the bacteria by host phagocytes.","author":[{"dropping-particle":"","family":"Szulc-Kielbik","given":"Izabela","non-dropping-particle":"","parse-names":false,"suffix":""},{"dropping-particle":"","family":"Pawelczyk","given":"Jakub","non-dropping-particle":"","parse-names":false,"suffix":""},{"dropping-particle":"","family":"Kielbik","given":"Michal","non-dropping-particle":"","parse-names":false,"suffix":""},{"dropping-particle":"","family":"Kremer","given":"Laurent","non-dropping-particle":"","parse-names":false,"suffix":""},{"dropping-particle":"","family":"Dziadek","given":"Jaroslaw","non-dropping-particle":"","parse-names":false,"suffix":""},{"dropping-particle":"","family":"Klink","given":"Magdalena","non-dropping-particle":"","parse-names":false,"suffix":""}],"container-title":"Microbial Cell Factories","id":"ITEM-1","issue":"1","issued":{"date-parts":[["2017","11","28"]]},"page":"217","publisher":"BioMed Central Ltd.","title":"Severe inhibition of lipooligosaccharide synthesis induces TLR2-dependent elimination of Mycobacterium marinum from THP1-derived macrophages","type":"article-journal","volume":"16"},"uris":["http://www.mendeley.com/documents/?uuid=e140e366-237f-3ade-833e-1f0895b8eff4"]},{"id":"ITEM-2","itemData":{"DOI":"10.1111/j.1365-2958.2007.05603.x","ISSN":"0950-382X","abstract":"Lipooligosaccharides (LOSs) are antigenic glycolipids that are present in some species of Mycobacterium including the Canetti strain of M. tuberculosis. The core LOS structures from several mycobacterial organisms have been established, but the biosynthetic pathways of LOSs remain unknown. In this study, we describe two transposon insertion mutants of M. marinum that exhibit altered colony morphology. Cell wall analysis reveals that the MRS1271 mutant is defective in the synthesis of LOS-II, whereas the MRS1178 mutant accumulates an intermediate between LOS-I and -II. The genetic lesions were localized to two genes, MM2309 and MM2332. MM2309 encodes a UDP-glucose dehydrogenase that is involved in the synthesis of d-xylose. MM2332 is predicted to encode a decarboxylase. These two genes and a previously identified losA gene are localized in a gene cluster likely to be involved in the biosynthesis of LOSs. Our results also show that LOSs play an important role in sliding motility, biofilm formation, and infection of host macrophages. Taken together, our studies have identified, for the first time, a LOS biosynthetic locus. This is an important step in assessing the differential distribution of LOSs among Mycobacterium species and understanding the role of LOSs in mycobacterial virulence. © 2007 The Authors.","author":[{"dropping-particle":"","family":"Ren","given":"Huiping","non-dropping-particle":"","parse-names":false,"suffix":""},{"dropping-particle":"","family":"Dover","given":"Lynn G.","non-dropping-particle":"","parse-names":false,"suffix":""},{"dropping-particle":"","family":"Islam","given":"Salim T.","non-dropping-particle":"","parse-names":false,"suffix":""},{"dropping-particle":"","family":"Alexander","given":"David C.","non-dropping-particle":"","parse-names":false,"suffix":""},{"dropping-particle":"","family":"Chen","given":"Jeffrey M.","non-dropping-particle":"","parse-names":false,"suffix":""},{"dropping-particle":"","family":"Besra","given":"Gurdyal S.","non-dropping-particle":"","parse-names":false,"suffix":""},{"dropping-particle":"","family":"Liu","given":"Jun","non-dropping-particle":"","parse-names":false,"suffix":""}],"container-title":"Molecular Microbiology","id":"ITEM-2","issue":"5","issued":{"date-parts":[["2007","3","1"]]},"page":"1345-1359","publisher":"John Wiley &amp; Sons, Ltd","title":"Identification of the lipooligosaccharide biosynthetic gene cluster from Mycobacterium marinum","type":"article-journal","volume":"63"},"uris":["http://www.mendeley.com/documents/?uuid=a678b045-c9ba-4f23-a0e1-3b1d6dc8aa17"]}],"mendeley":{"formattedCitation":"&lt;sup&gt;7, 8&lt;/sup&gt;","plainTextFormattedCitation":"7, 8","previouslyFormattedCitation":"&lt;sup&gt;7, 8&lt;/sup&gt;"},"properties":{"noteIndex":0},"schema":"https://github.com/citation-style-language/schema/raw/master/csl-citation.json"}</w:instrText>
      </w:r>
      <w:r w:rsidR="00304830" w:rsidRPr="00C4647F">
        <w:rPr>
          <w:rFonts w:asciiTheme="minorHAnsi" w:hAnsiTheme="minorHAnsi" w:cstheme="minorBidi"/>
          <w:color w:val="auto"/>
        </w:rPr>
        <w:fldChar w:fldCharType="separate"/>
      </w:r>
      <w:r w:rsidR="00304830" w:rsidRPr="00C4647F">
        <w:rPr>
          <w:rFonts w:asciiTheme="minorHAnsi" w:hAnsiTheme="minorHAnsi" w:cstheme="minorBidi"/>
          <w:noProof/>
          <w:color w:val="auto"/>
          <w:vertAlign w:val="superscript"/>
        </w:rPr>
        <w:t>7,8</w:t>
      </w:r>
      <w:r w:rsidR="00304830" w:rsidRPr="00C4647F">
        <w:rPr>
          <w:rFonts w:asciiTheme="minorHAnsi" w:hAnsiTheme="minorHAnsi" w:cstheme="minorBidi"/>
          <w:color w:val="auto"/>
        </w:rPr>
        <w:fldChar w:fldCharType="end"/>
      </w:r>
      <w:r w:rsidR="00DD2214" w:rsidRPr="00C4647F">
        <w:rPr>
          <w:rFonts w:asciiTheme="minorHAnsi" w:hAnsiTheme="minorHAnsi" w:cstheme="minorBidi"/>
          <w:color w:val="auto"/>
        </w:rPr>
        <w:t xml:space="preserve">. </w:t>
      </w:r>
      <w:r w:rsidR="00131A54" w:rsidRPr="00C4647F">
        <w:rPr>
          <w:rFonts w:asciiTheme="minorHAnsi" w:hAnsiTheme="minorHAnsi" w:cstheme="minorBidi"/>
          <w:color w:val="auto"/>
        </w:rPr>
        <w:t>Additionally</w:t>
      </w:r>
      <w:r w:rsidR="009245C0" w:rsidRPr="00C4647F">
        <w:rPr>
          <w:rFonts w:asciiTheme="minorHAnsi" w:hAnsiTheme="minorHAnsi" w:cstheme="minorBidi"/>
          <w:color w:val="auto"/>
        </w:rPr>
        <w:t>, t</w:t>
      </w:r>
      <w:r w:rsidR="00AF1B8F" w:rsidRPr="00C4647F">
        <w:rPr>
          <w:rFonts w:asciiTheme="minorHAnsi" w:hAnsiTheme="minorHAnsi" w:cstheme="minorBidi"/>
          <w:color w:val="auto"/>
        </w:rPr>
        <w:t xml:space="preserve">he </w:t>
      </w:r>
      <w:r w:rsidR="00FF4F1F" w:rsidRPr="00C4647F">
        <w:rPr>
          <w:rFonts w:asciiTheme="minorHAnsi" w:hAnsiTheme="minorHAnsi" w:cstheme="minorBidi"/>
          <w:color w:val="auto"/>
        </w:rPr>
        <w:t xml:space="preserve">absence or </w:t>
      </w:r>
      <w:r w:rsidR="00AF1B8F" w:rsidRPr="00C4647F">
        <w:rPr>
          <w:rFonts w:asciiTheme="minorHAnsi" w:hAnsiTheme="minorHAnsi" w:cstheme="minorBidi"/>
          <w:color w:val="auto"/>
        </w:rPr>
        <w:t>presence of some lipids</w:t>
      </w:r>
      <w:r w:rsidR="00317079" w:rsidRPr="00C4647F">
        <w:rPr>
          <w:rFonts w:asciiTheme="minorHAnsi" w:hAnsiTheme="minorHAnsi" w:cstheme="minorBidi"/>
          <w:color w:val="auto"/>
        </w:rPr>
        <w:t xml:space="preserve"> </w:t>
      </w:r>
      <w:r w:rsidR="00A3406A" w:rsidRPr="00C4647F">
        <w:rPr>
          <w:rFonts w:asciiTheme="minorHAnsi" w:hAnsiTheme="minorHAnsi" w:cstheme="minorBidi"/>
          <w:color w:val="auto"/>
        </w:rPr>
        <w:t>allows</w:t>
      </w:r>
      <w:r w:rsidR="003D2B30" w:rsidRPr="00C4647F">
        <w:rPr>
          <w:rFonts w:asciiTheme="minorHAnsi" w:hAnsiTheme="minorHAnsi" w:cstheme="minorBidi"/>
          <w:color w:val="auto"/>
        </w:rPr>
        <w:t xml:space="preserve"> </w:t>
      </w:r>
      <w:r w:rsidR="00A013E2" w:rsidRPr="00C4647F">
        <w:rPr>
          <w:rFonts w:asciiTheme="minorHAnsi" w:hAnsiTheme="minorHAnsi" w:cstheme="minorBidi"/>
          <w:color w:val="auto"/>
        </w:rPr>
        <w:t xml:space="preserve">members of the same species </w:t>
      </w:r>
      <w:r w:rsidR="00A3406A" w:rsidRPr="00C4647F">
        <w:rPr>
          <w:rFonts w:asciiTheme="minorHAnsi" w:hAnsiTheme="minorHAnsi" w:cstheme="minorBidi"/>
          <w:color w:val="auto"/>
        </w:rPr>
        <w:t xml:space="preserve">to be classified </w:t>
      </w:r>
      <w:r w:rsidR="00A013E2" w:rsidRPr="00C4647F">
        <w:rPr>
          <w:rFonts w:asciiTheme="minorHAnsi" w:hAnsiTheme="minorHAnsi" w:cstheme="minorBidi"/>
          <w:color w:val="auto"/>
        </w:rPr>
        <w:t>in</w:t>
      </w:r>
      <w:r w:rsidR="00A3406A" w:rsidRPr="00C4647F">
        <w:rPr>
          <w:rFonts w:asciiTheme="minorHAnsi" w:hAnsiTheme="minorHAnsi" w:cstheme="minorBidi"/>
          <w:color w:val="auto"/>
        </w:rPr>
        <w:t>to</w:t>
      </w:r>
      <w:r w:rsidR="00A013E2" w:rsidRPr="00C4647F">
        <w:rPr>
          <w:rFonts w:asciiTheme="minorHAnsi" w:hAnsiTheme="minorHAnsi" w:cstheme="minorBidi"/>
          <w:color w:val="auto"/>
        </w:rPr>
        <w:t xml:space="preserve"> different </w:t>
      </w:r>
      <w:r w:rsidR="00317079" w:rsidRPr="00C4647F">
        <w:rPr>
          <w:rFonts w:asciiTheme="minorHAnsi" w:hAnsiTheme="minorHAnsi" w:cstheme="minorBidi"/>
          <w:color w:val="auto"/>
        </w:rPr>
        <w:t xml:space="preserve">morphotypes </w:t>
      </w:r>
      <w:r w:rsidR="008723F5" w:rsidRPr="00C4647F">
        <w:rPr>
          <w:rFonts w:asciiTheme="minorHAnsi" w:hAnsiTheme="minorHAnsi" w:cstheme="minorBidi"/>
          <w:color w:val="auto"/>
        </w:rPr>
        <w:t xml:space="preserve">with </w:t>
      </w:r>
      <w:r w:rsidR="002010CA" w:rsidRPr="00C4647F">
        <w:rPr>
          <w:rFonts w:asciiTheme="minorHAnsi" w:hAnsiTheme="minorHAnsi" w:cstheme="minorBidi"/>
          <w:color w:val="auto"/>
        </w:rPr>
        <w:t xml:space="preserve">virulent or </w:t>
      </w:r>
      <w:r w:rsidR="00037B75" w:rsidRPr="00C4647F">
        <w:rPr>
          <w:rFonts w:asciiTheme="minorHAnsi" w:hAnsiTheme="minorHAnsi" w:cstheme="minorBidi"/>
          <w:color w:val="auto"/>
        </w:rPr>
        <w:t xml:space="preserve">attenuate profiles </w:t>
      </w:r>
      <w:r w:rsidR="00A013E2" w:rsidRPr="00C4647F">
        <w:rPr>
          <w:rFonts w:asciiTheme="minorHAnsi" w:hAnsiTheme="minorHAnsi" w:cstheme="minorBidi"/>
          <w:color w:val="auto"/>
        </w:rPr>
        <w:t xml:space="preserve">when interacting </w:t>
      </w:r>
      <w:r w:rsidR="00A3406A" w:rsidRPr="00C4647F">
        <w:rPr>
          <w:rFonts w:asciiTheme="minorHAnsi" w:hAnsiTheme="minorHAnsi" w:cstheme="minorBidi"/>
          <w:color w:val="auto"/>
        </w:rPr>
        <w:t xml:space="preserve">with </w:t>
      </w:r>
      <w:r w:rsidR="00A013E2" w:rsidRPr="00C4647F">
        <w:rPr>
          <w:rFonts w:asciiTheme="minorHAnsi" w:hAnsiTheme="minorHAnsi" w:cstheme="minorBidi"/>
          <w:color w:val="auto"/>
        </w:rPr>
        <w:t>host cells.</w:t>
      </w:r>
      <w:r w:rsidR="009E188C" w:rsidRPr="00C4647F">
        <w:rPr>
          <w:rFonts w:asciiTheme="minorHAnsi" w:hAnsiTheme="minorHAnsi" w:cstheme="minorBidi"/>
          <w:color w:val="auto"/>
        </w:rPr>
        <w:t xml:space="preserve"> For instance, </w:t>
      </w:r>
      <w:r w:rsidR="00157B0F" w:rsidRPr="00C4647F">
        <w:rPr>
          <w:rFonts w:asciiTheme="minorHAnsi" w:hAnsiTheme="minorHAnsi" w:cstheme="minorBidi"/>
          <w:color w:val="auto"/>
        </w:rPr>
        <w:t xml:space="preserve">the </w:t>
      </w:r>
      <w:r w:rsidR="00FD3A5F" w:rsidRPr="00C4647F">
        <w:rPr>
          <w:rFonts w:asciiTheme="minorHAnsi" w:hAnsiTheme="minorHAnsi" w:cstheme="minorBidi"/>
          <w:color w:val="auto"/>
        </w:rPr>
        <w:t xml:space="preserve">absence of </w:t>
      </w:r>
      <w:proofErr w:type="spellStart"/>
      <w:r w:rsidR="00FD3A5F" w:rsidRPr="00C4647F">
        <w:rPr>
          <w:rFonts w:asciiTheme="minorHAnsi" w:hAnsiTheme="minorHAnsi" w:cstheme="minorBidi"/>
          <w:color w:val="auto"/>
        </w:rPr>
        <w:t>glycopeptidolipids</w:t>
      </w:r>
      <w:proofErr w:type="spellEnd"/>
      <w:r w:rsidR="00FD3A5F" w:rsidRPr="00C4647F">
        <w:rPr>
          <w:rFonts w:asciiTheme="minorHAnsi" w:hAnsiTheme="minorHAnsi" w:cstheme="minorBidi"/>
          <w:color w:val="auto"/>
        </w:rPr>
        <w:t xml:space="preserve"> (GPL) in</w:t>
      </w:r>
      <w:r w:rsidR="00847EFA" w:rsidRPr="00C4647F">
        <w:rPr>
          <w:rFonts w:asciiTheme="minorHAnsi" w:hAnsiTheme="minorHAnsi" w:cstheme="minorBidi"/>
          <w:color w:val="auto"/>
        </w:rPr>
        <w:t xml:space="preserve"> the rough morphotype of</w:t>
      </w:r>
      <w:r w:rsidR="00FD3A5F" w:rsidRPr="00C4647F">
        <w:rPr>
          <w:rFonts w:asciiTheme="minorHAnsi" w:hAnsiTheme="minorHAnsi" w:cstheme="minorBidi"/>
          <w:color w:val="auto"/>
        </w:rPr>
        <w:t xml:space="preserve"> </w:t>
      </w:r>
      <w:r w:rsidR="00847EFA" w:rsidRPr="00C4647F">
        <w:rPr>
          <w:rFonts w:asciiTheme="minorHAnsi" w:hAnsiTheme="minorHAnsi" w:cstheme="minorBidi"/>
          <w:i/>
          <w:iCs/>
          <w:color w:val="auto"/>
        </w:rPr>
        <w:t xml:space="preserve">Mycobacterium </w:t>
      </w:r>
      <w:proofErr w:type="spellStart"/>
      <w:r w:rsidR="00847EFA" w:rsidRPr="00C4647F">
        <w:rPr>
          <w:rFonts w:asciiTheme="minorHAnsi" w:hAnsiTheme="minorHAnsi" w:cstheme="minorBidi"/>
          <w:i/>
          <w:iCs/>
          <w:color w:val="auto"/>
        </w:rPr>
        <w:t>abscessus</w:t>
      </w:r>
      <w:proofErr w:type="spellEnd"/>
      <w:r w:rsidR="0090150B" w:rsidRPr="00C4647F">
        <w:rPr>
          <w:rFonts w:asciiTheme="minorHAnsi" w:hAnsiTheme="minorHAnsi" w:cstheme="minorBidi"/>
          <w:color w:val="auto"/>
        </w:rPr>
        <w:t xml:space="preserve"> has been </w:t>
      </w:r>
      <w:r w:rsidR="00A3406A" w:rsidRPr="00C4647F">
        <w:rPr>
          <w:rFonts w:asciiTheme="minorHAnsi" w:hAnsiTheme="minorHAnsi" w:cstheme="minorBidi"/>
          <w:color w:val="auto"/>
        </w:rPr>
        <w:t xml:space="preserve">associated </w:t>
      </w:r>
      <w:r w:rsidR="0090150B" w:rsidRPr="00C4647F">
        <w:rPr>
          <w:rFonts w:asciiTheme="minorHAnsi" w:hAnsiTheme="minorHAnsi" w:cstheme="minorBidi"/>
          <w:color w:val="auto"/>
        </w:rPr>
        <w:t>with the ability to induce</w:t>
      </w:r>
      <w:r w:rsidR="0090150B" w:rsidRPr="00C4647F" w:rsidDel="003D2B30">
        <w:rPr>
          <w:rFonts w:asciiTheme="minorHAnsi" w:hAnsiTheme="minorHAnsi" w:cstheme="minorBidi"/>
          <w:color w:val="auto"/>
        </w:rPr>
        <w:t xml:space="preserve"> </w:t>
      </w:r>
      <w:proofErr w:type="spellStart"/>
      <w:r w:rsidR="0090150B" w:rsidRPr="00C4647F">
        <w:rPr>
          <w:rFonts w:asciiTheme="minorHAnsi" w:hAnsiTheme="minorHAnsi" w:cstheme="minorBidi"/>
          <w:color w:val="auto"/>
        </w:rPr>
        <w:t>intraphagosomal</w:t>
      </w:r>
      <w:proofErr w:type="spellEnd"/>
      <w:r w:rsidR="0090150B" w:rsidRPr="00C4647F">
        <w:rPr>
          <w:rFonts w:asciiTheme="minorHAnsi" w:hAnsiTheme="minorHAnsi" w:cstheme="minorBidi"/>
          <w:color w:val="auto"/>
        </w:rPr>
        <w:t xml:space="preserve"> ac</w:t>
      </w:r>
      <w:r w:rsidR="00ED7CCA" w:rsidRPr="00C4647F">
        <w:rPr>
          <w:rFonts w:asciiTheme="minorHAnsi" w:hAnsiTheme="minorHAnsi" w:cstheme="minorBidi"/>
          <w:color w:val="auto"/>
        </w:rPr>
        <w:t>i</w:t>
      </w:r>
      <w:r w:rsidR="0090150B" w:rsidRPr="00C4647F">
        <w:rPr>
          <w:rFonts w:asciiTheme="minorHAnsi" w:hAnsiTheme="minorHAnsi" w:cstheme="minorBidi"/>
          <w:color w:val="auto"/>
        </w:rPr>
        <w:t>dification</w:t>
      </w:r>
      <w:r w:rsidR="00A3406A" w:rsidRPr="00C4647F">
        <w:rPr>
          <w:rFonts w:asciiTheme="minorHAnsi" w:hAnsiTheme="minorHAnsi" w:cstheme="minorBidi"/>
          <w:color w:val="auto"/>
        </w:rPr>
        <w:t>,</w:t>
      </w:r>
      <w:r w:rsidR="0090150B" w:rsidRPr="00C4647F">
        <w:rPr>
          <w:rFonts w:asciiTheme="minorHAnsi" w:hAnsiTheme="minorHAnsi" w:cstheme="minorBidi"/>
          <w:color w:val="auto"/>
        </w:rPr>
        <w:t xml:space="preserve"> and consequently</w:t>
      </w:r>
      <w:r w:rsidR="00A013E2" w:rsidRPr="00C4647F">
        <w:rPr>
          <w:rFonts w:asciiTheme="minorHAnsi" w:hAnsiTheme="minorHAnsi" w:cstheme="minorBidi"/>
          <w:color w:val="auto"/>
        </w:rPr>
        <w:t xml:space="preserve"> cell</w:t>
      </w:r>
      <w:r w:rsidR="00ED7CCA" w:rsidRPr="00C4647F">
        <w:rPr>
          <w:rFonts w:asciiTheme="minorHAnsi" w:hAnsiTheme="minorHAnsi" w:cstheme="minorBidi"/>
          <w:color w:val="auto"/>
        </w:rPr>
        <w:t xml:space="preserve"> apoptosis</w:t>
      </w:r>
      <w:r w:rsidRPr="00C4647F">
        <w:rPr>
          <w:rFonts w:asciiTheme="minorHAnsi" w:hAnsiTheme="minorHAnsi" w:cstheme="minorBidi"/>
          <w:color w:val="auto"/>
        </w:rPr>
        <w:fldChar w:fldCharType="begin" w:fldLock="1"/>
      </w:r>
      <w:r w:rsidR="00183F22" w:rsidRPr="00C4647F">
        <w:rPr>
          <w:rFonts w:asciiTheme="minorHAnsi" w:hAnsiTheme="minorHAnsi" w:cstheme="minorBidi"/>
          <w:color w:val="auto"/>
        </w:rPr>
        <w:instrText>ADDIN CSL_CITATION {"citationItems":[{"id":"ITEM-1","itemData":{"DOI":"10.1098/rsob.160185","ISSN":"20462441","abstract":"Mycobacterium abscessus is a pathogenic, rapidly growing mycobacterium responsible for pulmonary and cutaneous infections in immunocompetent patients and in patients with Mendelian disorders, such as cystic fibrosis (CF). Mycobacterium abscessus is known to transition from a smooth (S) morphotype with cell surface-associated glycopeptidolipids (GPL) to a rough (R) morphotype lacking GPL. Herein, we show that M. abscessus S and R variants are able to grow inside macrophages and are present in morphologically distinct phagosomes. The S forms are found mostly as single bacteria within phagosomes characterized by a tightly apposed phagosomal membrane and the presence of an electron translucent zone (ETZ) surrounding the bacilli. By contrast, infection with the R form leads to phagosomes often containing more than two bacilli, surrounded by a loose phagosomal membrane and lacking the ETZ. In contrast to the R variant, the S variant is capable of restricting intraphagosomal acidification and induces less apoptosis and autophagy. Importantly, the membrane of phagosomes enclosing the S forms showed signs of alteration, such as breaks or partial degradation. Although not frequently encountered, these events suggest that the S form is capable of provoking phagosome-cytosol communication. In conclusion, M. abscessus S exhibits traits inside macrophages that are reminiscent of slow-growing mycobacterial species.","author":[{"dropping-particle":"","family":"Roux","given":"Anne Laure","non-dropping-particle":"","parse-names":false,"suffix":""},{"dropping-particle":"","family":"Viljoen","given":"Albertus","non-dropping-particle":"","parse-names":false,"suffix":""},{"dropping-particle":"","family":"Bah","given":"Aïcha","non-dropping-particle":"","parse-names":false,"suffix":""},{"dropping-particle":"","family":"Simeone","given":"Roxane","non-dropping-particle":"","parse-names":false,"suffix":""},{"dropping-particle":"","family":"Bernut","given":"Audrey","non-dropping-particle":"","parse-names":false,"suffix":""},{"dropping-particle":"","family":"Laencina","given":"Laura","non-dropping-particle":"","parse-names":false,"suffix":""},{"dropping-particle":"","family":"Deramaudt","given":"Therese","non-dropping-particle":"","parse-names":false,"suffix":""},{"dropping-particle":"","family":"Rottman","given":"Martin","non-dropping-particle":"","parse-names":false,"suffix":""},{"dropping-particle":"","family":"Gaillard","given":"Jean Louis","non-dropping-particle":"","parse-names":false,"suffix":""},{"dropping-particle":"","family":"Majlessi","given":"Laleh","non-dropping-particle":"","parse-names":false,"suffix":""},{"dropping-particle":"","family":"Brosch","given":"Roland","non-dropping-particle":"","parse-names":false,"suffix":""},{"dropping-particle":"","family":"Girard-Misguich","given":"Fabienne","non-dropping-particle":"","parse-names":false,"suffix":""},{"dropping-particle":"","family":"Vergne","given":"Isabelle","non-dropping-particle":"","parse-names":false,"suffix":""},{"dropping-particle":"","family":"Chastellier","given":"Chantal","non-dropping-particle":"de","parse-names":false,"suffix":""},{"dropping-particle":"","family":"Kremer","given":"Laurent","non-dropping-particle":"","parse-names":false,"suffix":""},{"dropping-particle":"","family":"Herrmann","given":"Jean Louis","non-dropping-particle":"","parse-names":false,"suffix":""}],"container-title":"Open biology","id":"ITEM-1","issue":"11","issued":{"date-parts":[["2016","11","1"]]},"publisher":"Open Biol","title":"The distinct fate of smooth and rough Mycobacterium abscessus variants inside macrophages","type":"article-journal","volume":"6"},"uris":["http://www.mendeley.com/documents/?uuid=549758c1-a8bd-33c6-8436-eca671fc127f"]}],"mendeley":{"formattedCitation":"&lt;sup&gt;9&lt;/sup&gt;","plainTextFormattedCitation":"9","previouslyFormattedCitation":"&lt;sup&gt;9&lt;/sup&gt;"},"properties":{"noteIndex":0},"schema":"https://github.com/citation-style-language/schema/raw/master/csl-citation.json"}</w:instrText>
      </w:r>
      <w:r w:rsidRPr="00C4647F">
        <w:rPr>
          <w:rFonts w:asciiTheme="minorHAnsi" w:hAnsiTheme="minorHAnsi" w:cstheme="minorBidi"/>
          <w:color w:val="auto"/>
        </w:rPr>
        <w:fldChar w:fldCharType="separate"/>
      </w:r>
      <w:r w:rsidR="00304830" w:rsidRPr="00C4647F">
        <w:rPr>
          <w:rFonts w:asciiTheme="minorHAnsi" w:hAnsiTheme="minorHAnsi" w:cstheme="minorBidi"/>
          <w:noProof/>
          <w:color w:val="auto"/>
          <w:vertAlign w:val="superscript"/>
        </w:rPr>
        <w:t>9</w:t>
      </w:r>
      <w:r w:rsidRPr="00C4647F">
        <w:rPr>
          <w:rFonts w:asciiTheme="minorHAnsi" w:hAnsiTheme="minorHAnsi" w:cstheme="minorBidi"/>
          <w:color w:val="auto"/>
        </w:rPr>
        <w:fldChar w:fldCharType="end"/>
      </w:r>
      <w:r w:rsidR="00A013E2" w:rsidRPr="00C4647F">
        <w:rPr>
          <w:rFonts w:asciiTheme="minorHAnsi" w:hAnsiTheme="minorHAnsi" w:cstheme="minorBidi"/>
          <w:color w:val="auto"/>
        </w:rPr>
        <w:t xml:space="preserve">, </w:t>
      </w:r>
      <w:r w:rsidR="00A3406A" w:rsidRPr="00C4647F">
        <w:rPr>
          <w:rFonts w:asciiTheme="minorHAnsi" w:hAnsiTheme="minorHAnsi" w:cstheme="minorBidi"/>
          <w:color w:val="auto"/>
        </w:rPr>
        <w:t>unlike</w:t>
      </w:r>
      <w:r w:rsidR="00A013E2" w:rsidRPr="00C4647F">
        <w:rPr>
          <w:rFonts w:asciiTheme="minorHAnsi" w:hAnsiTheme="minorHAnsi" w:cstheme="minorBidi"/>
          <w:color w:val="auto"/>
        </w:rPr>
        <w:t xml:space="preserve"> the smooth morphotype that possesses GPLs in their surface. </w:t>
      </w:r>
      <w:r w:rsidR="00A746B8" w:rsidRPr="00C4647F">
        <w:rPr>
          <w:rFonts w:asciiTheme="minorHAnsi" w:hAnsiTheme="minorHAnsi" w:cstheme="minorBidi"/>
          <w:color w:val="auto"/>
        </w:rPr>
        <w:t>Furthermore, t</w:t>
      </w:r>
      <w:r w:rsidR="00B43679" w:rsidRPr="00C4647F">
        <w:rPr>
          <w:rFonts w:asciiTheme="minorHAnsi" w:hAnsiTheme="minorHAnsi" w:cstheme="minorBidi"/>
          <w:color w:val="auto"/>
        </w:rPr>
        <w:t xml:space="preserve">he </w:t>
      </w:r>
      <w:r w:rsidR="00FF1DC6" w:rsidRPr="00C4647F">
        <w:rPr>
          <w:rFonts w:asciiTheme="minorHAnsi" w:hAnsiTheme="minorHAnsi" w:cstheme="minorBidi"/>
          <w:color w:val="auto"/>
        </w:rPr>
        <w:t>lipid</w:t>
      </w:r>
      <w:r w:rsidR="0342877E" w:rsidRPr="00C4647F">
        <w:rPr>
          <w:rFonts w:asciiTheme="minorHAnsi" w:hAnsiTheme="minorHAnsi" w:cstheme="minorBidi"/>
          <w:color w:val="auto"/>
        </w:rPr>
        <w:t xml:space="preserve"> content of the </w:t>
      </w:r>
      <w:r w:rsidR="00BD0855" w:rsidRPr="00C4647F">
        <w:rPr>
          <w:rFonts w:asciiTheme="minorHAnsi" w:hAnsiTheme="minorHAnsi" w:cstheme="minorBidi"/>
          <w:color w:val="auto"/>
        </w:rPr>
        <w:t>mycobacteria</w:t>
      </w:r>
      <w:r w:rsidR="174037C7" w:rsidRPr="00C4647F">
        <w:rPr>
          <w:rFonts w:asciiTheme="minorHAnsi" w:hAnsiTheme="minorHAnsi" w:cstheme="minorBidi"/>
          <w:color w:val="auto"/>
        </w:rPr>
        <w:t xml:space="preserve">l cell wall is related to </w:t>
      </w:r>
      <w:r w:rsidR="44C62ED2" w:rsidRPr="00C4647F">
        <w:rPr>
          <w:rFonts w:asciiTheme="minorHAnsi" w:hAnsiTheme="minorHAnsi" w:cstheme="minorBidi"/>
          <w:color w:val="auto"/>
        </w:rPr>
        <w:t>the</w:t>
      </w:r>
      <w:r w:rsidR="00BD0855" w:rsidRPr="00C4647F">
        <w:rPr>
          <w:rFonts w:asciiTheme="minorHAnsi" w:hAnsiTheme="minorHAnsi" w:cstheme="minorBidi"/>
          <w:color w:val="auto"/>
        </w:rPr>
        <w:t xml:space="preserve"> </w:t>
      </w:r>
      <w:r w:rsidR="00B43679" w:rsidRPr="00C4647F">
        <w:rPr>
          <w:rFonts w:asciiTheme="minorHAnsi" w:hAnsiTheme="minorHAnsi" w:cstheme="minorBidi"/>
          <w:color w:val="auto"/>
        </w:rPr>
        <w:t xml:space="preserve">ability to </w:t>
      </w:r>
      <w:r w:rsidR="003C6EA7" w:rsidRPr="00C4647F">
        <w:rPr>
          <w:rFonts w:asciiTheme="minorHAnsi" w:hAnsiTheme="minorHAnsi" w:cstheme="minorBidi"/>
          <w:color w:val="auto"/>
        </w:rPr>
        <w:t>modify</w:t>
      </w:r>
      <w:r w:rsidR="00B43679" w:rsidRPr="00C4647F">
        <w:rPr>
          <w:rFonts w:asciiTheme="minorHAnsi" w:hAnsiTheme="minorHAnsi" w:cstheme="minorBidi"/>
          <w:color w:val="auto"/>
        </w:rPr>
        <w:t xml:space="preserve"> the immune response in the host</w:t>
      </w:r>
      <w:r w:rsidR="4B99F80F" w:rsidRPr="00C4647F">
        <w:rPr>
          <w:rFonts w:asciiTheme="minorHAnsi" w:hAnsiTheme="minorHAnsi" w:cstheme="minorBidi"/>
          <w:color w:val="auto"/>
        </w:rPr>
        <w:t>. This</w:t>
      </w:r>
      <w:r w:rsidR="00B43679" w:rsidRPr="00C4647F">
        <w:rPr>
          <w:rFonts w:asciiTheme="minorHAnsi" w:hAnsiTheme="minorHAnsi" w:cstheme="minorBidi"/>
          <w:color w:val="auto"/>
        </w:rPr>
        <w:t xml:space="preserve"> is </w:t>
      </w:r>
      <w:r w:rsidR="003C6EA7" w:rsidRPr="00C4647F">
        <w:rPr>
          <w:rFonts w:asciiTheme="minorHAnsi" w:hAnsiTheme="minorHAnsi" w:cstheme="minorBidi"/>
          <w:color w:val="auto"/>
        </w:rPr>
        <w:t xml:space="preserve">relevant in </w:t>
      </w:r>
      <w:r w:rsidR="4B99F80F" w:rsidRPr="00C4647F">
        <w:rPr>
          <w:rFonts w:asciiTheme="minorHAnsi" w:hAnsiTheme="minorHAnsi" w:cstheme="minorBidi"/>
          <w:color w:val="auto"/>
        </w:rPr>
        <w:t xml:space="preserve">the </w:t>
      </w:r>
      <w:r w:rsidR="003C6EA7" w:rsidRPr="00C4647F">
        <w:rPr>
          <w:rFonts w:asciiTheme="minorHAnsi" w:hAnsiTheme="minorHAnsi" w:cstheme="minorBidi"/>
          <w:color w:val="auto"/>
        </w:rPr>
        <w:t xml:space="preserve">context </w:t>
      </w:r>
      <w:r w:rsidR="4B99F80F" w:rsidRPr="00C4647F">
        <w:rPr>
          <w:rFonts w:asciiTheme="minorHAnsi" w:hAnsiTheme="minorHAnsi" w:cstheme="minorBidi"/>
          <w:color w:val="auto"/>
        </w:rPr>
        <w:t>of using</w:t>
      </w:r>
      <w:r w:rsidR="003C6EA7" w:rsidRPr="00C4647F">
        <w:rPr>
          <w:rFonts w:asciiTheme="minorHAnsi" w:hAnsiTheme="minorHAnsi" w:cstheme="minorBidi"/>
          <w:color w:val="auto"/>
        </w:rPr>
        <w:t xml:space="preserve"> some mycobacteria to trigger a </w:t>
      </w:r>
      <w:r w:rsidR="005C036A" w:rsidRPr="00C4647F">
        <w:rPr>
          <w:rFonts w:asciiTheme="minorHAnsi" w:hAnsiTheme="minorHAnsi" w:cstheme="minorBidi"/>
          <w:color w:val="auto"/>
        </w:rPr>
        <w:t xml:space="preserve">protective </w:t>
      </w:r>
      <w:r w:rsidR="003C6EA7" w:rsidRPr="00C4647F">
        <w:rPr>
          <w:rFonts w:asciiTheme="minorHAnsi" w:hAnsiTheme="minorHAnsi" w:cstheme="minorBidi"/>
          <w:color w:val="auto"/>
        </w:rPr>
        <w:t xml:space="preserve">immune </w:t>
      </w:r>
      <w:r w:rsidR="0DC7CBEE" w:rsidRPr="00C4647F">
        <w:rPr>
          <w:rFonts w:asciiTheme="minorHAnsi" w:hAnsiTheme="minorHAnsi" w:cstheme="minorBidi"/>
          <w:color w:val="auto"/>
        </w:rPr>
        <w:t>profile</w:t>
      </w:r>
      <w:r w:rsidR="003C6EA7" w:rsidRPr="00C4647F">
        <w:rPr>
          <w:rFonts w:asciiTheme="minorHAnsi" w:hAnsiTheme="minorHAnsi" w:cstheme="minorBidi"/>
          <w:color w:val="auto"/>
        </w:rPr>
        <w:t xml:space="preserve"> </w:t>
      </w:r>
      <w:r w:rsidR="00B91581" w:rsidRPr="00C4647F">
        <w:rPr>
          <w:rFonts w:asciiTheme="minorHAnsi" w:hAnsiTheme="minorHAnsi" w:cstheme="minorBidi"/>
          <w:color w:val="auto"/>
        </w:rPr>
        <w:t>against different pathologies</w:t>
      </w:r>
      <w:r w:rsidRPr="00C4647F">
        <w:rPr>
          <w:rFonts w:asciiTheme="minorHAnsi" w:hAnsiTheme="minorHAnsi" w:cstheme="minorBidi"/>
          <w:color w:val="auto"/>
        </w:rPr>
        <w:fldChar w:fldCharType="begin" w:fldLock="1"/>
      </w:r>
      <w:r w:rsidR="00183F22" w:rsidRPr="00C4647F">
        <w:rPr>
          <w:rFonts w:asciiTheme="minorHAnsi" w:hAnsiTheme="minorHAnsi" w:cstheme="minorBidi"/>
          <w:color w:val="auto"/>
        </w:rPr>
        <w:instrText>ADDIN CSL_CITATION {"citationItems":[{"id":"ITEM-1","itemData":{"author":[{"dropping-particle":"","family":"Guallar-Garrido","given":"Sandra;","non-dropping-particle":"","parse-names":false,"suffix":""},{"dropping-particle":"","family":"Julián","given":"Esther","non-dropping-particle":"","parse-names":false,"suffix":""}],"container-title":"ImmunoTargets and Therapy","id":"ITEM-1","issued":{"date-parts":[["2020"]]},"title":"Bacillus Calmette-Guérin ( BCG ) Therapy for Bladder Cancer : An Update","type":"article-journal"},"uris":["http://www.mendeley.com/documents/?uuid=cb336396-99e5-4777-85d7-1cb987eb8169"]}],"mendeley":{"formattedCitation":"&lt;sup&gt;10&lt;/sup&gt;","plainTextFormattedCitation":"10","previouslyFormattedCitation":"&lt;sup&gt;10&lt;/sup&gt;"},"properties":{"noteIndex":0},"schema":"https://github.com/citation-style-language/schema/raw/master/csl-citation.json"}</w:instrText>
      </w:r>
      <w:r w:rsidRPr="00C4647F">
        <w:rPr>
          <w:rFonts w:asciiTheme="minorHAnsi" w:hAnsiTheme="minorHAnsi" w:cstheme="minorBidi"/>
          <w:color w:val="auto"/>
        </w:rPr>
        <w:fldChar w:fldCharType="separate"/>
      </w:r>
      <w:r w:rsidR="00304830" w:rsidRPr="00C4647F">
        <w:rPr>
          <w:rFonts w:asciiTheme="minorHAnsi" w:hAnsiTheme="minorHAnsi" w:cstheme="minorBidi"/>
          <w:noProof/>
          <w:color w:val="auto"/>
          <w:vertAlign w:val="superscript"/>
        </w:rPr>
        <w:t>10</w:t>
      </w:r>
      <w:r w:rsidRPr="00C4647F">
        <w:rPr>
          <w:rFonts w:asciiTheme="minorHAnsi" w:hAnsiTheme="minorHAnsi" w:cstheme="minorBidi"/>
          <w:color w:val="auto"/>
        </w:rPr>
        <w:fldChar w:fldCharType="end"/>
      </w:r>
      <w:r w:rsidRPr="00C4647F" w:rsidDel="00B41CE6">
        <w:rPr>
          <w:rFonts w:asciiTheme="minorHAnsi" w:hAnsiTheme="minorHAnsi" w:cstheme="minorBidi"/>
          <w:i/>
          <w:iCs/>
          <w:color w:val="auto"/>
        </w:rPr>
        <w:fldChar w:fldCharType="begin" w:fldLock="1"/>
      </w:r>
      <w:r w:rsidR="00183F22" w:rsidRPr="00C4647F">
        <w:rPr>
          <w:rFonts w:asciiTheme="minorHAnsi" w:hAnsiTheme="minorHAnsi" w:cstheme="minorBidi"/>
          <w:i/>
          <w:iCs/>
          <w:color w:val="auto"/>
        </w:rPr>
        <w:instrText>ADDIN CSL_CITATION {"citationItems":[{"id":"ITEM-1","itemData":{"DOI":"10.3390/vaccines8020198","ISSN":"2076393X","abstract":"Intravesical Mycobacterium bovis Bacillus Calmette-Guérin (BCG) immunotherapy remains the gold-standard treatment for non-muscle-invasive bladder cancer patients, even though half of the patients develop adverse events to this therapy. On exploring BCG-alternative therapies, Mycolicibacterium brumae, a nontuberculous mycobacterium, has shown outstanding anti-tumor and immunomodulatory capabilities. As no infections due to M. brumae in humans, animals, or plants have been described, the safety and/or toxicity of this mycobacterium have not been previously addressed. In the present study, an analysis was made of M. brumae- and BCG-intravenously-infected severe combined immunodeficient (SCID) mice, M. brumae-intravesically-treated BALB/c mice, and intrahemacoelic-infected-Galleria mellonella larvae. Organs from infected mice and the hemolymph from larvae were processed to count bacterial burden. Blood samples from mice were also taken, and a wide range of hematological and biochemical parameters were analyzed. Finally, histopathological alterations in mouse tissues were evaluated. Our results demonstrate the safety and non-toxic profile of M. brumae. Differences were observed in the biochemical, hematological and histopathological analysis between M. brumae and BCG-infected mice, as well as survival curves rates and colony forming units (CFU) counts in both animal models. M. brumae constitutes a safe therapeutic biological agent, overcoming the safety and toxicity disadvantages presented by BCG in both mice and G. mellonella animal models.","author":[{"dropping-particle":"","family":"Bach-Griera","given":"Marc","non-dropping-particle":"","parse-names":false,"suffix":""},{"dropping-particle":"","family":"Campo-Pérez","given":"Víctor","non-dropping-particle":"","parse-names":false,"suffix":""},{"dropping-particle":"","family":"Barbosa","given":"Sandra","non-dropping-particle":"","parse-names":false,"suffix":""},{"dropping-particle":"","family":"Traserra","given":"Sara","non-dropping-particle":"","parse-names":false,"suffix":""},{"dropping-particle":"","family":"Guallar-Garrido","given":"Sandra","non-dropping-particle":"","parse-names":false,"suffix":""},{"dropping-particle":"","family":"Moya-Andérico","given":"Laura","non-dropping-particle":"","parse-names":false,"suffix":""},{"dropping-particle":"","family":"Herrero-Abadía","given":"Paula","non-dropping-particle":"","parse-names":false,"suffix":""},{"dropping-particle":"","family":"Luquin","given":"Marina","non-dropping-particle":"","parse-names":false,"suffix":""},{"dropping-particle":"","family":"Rabanal","given":"Rosa Maria","non-dropping-particle":"","parse-names":false,"suffix":""},{"dropping-particle":"","family":"Torrents","given":"Eduard","non-dropping-particle":"","parse-names":false,"suffix":""},{"dropping-particle":"","family":"Julián","given":"Esther","non-dropping-particle":"","parse-names":false,"suffix":""}],"container-title":"Vaccines","id":"ITEM-1","issue":"2","issued":{"date-parts":[["2020"]]},"page":"2-17","title":"Mycolicibacterium brumae is a safe and non-toxic immunomodulatory agent for cancer treatment","type":"article-journal","volume":"8"},"uris":["http://www.mendeley.com/documents/?uuid=1eb45d82-620e-4fe1-a237-e8801c3169ac"]},{"id":"ITEM-2","itemData":{"DOI":"10.1016/j.euf.2015.03.003","ISSN":"24054569","abstract":"BACKGROUND Bacillus Calmette-Guérin (BCG) prevents tumour recurrence and progression in non–muscle-invasive bladder cancer (BC). However, common adverse events occur, including BCG infections. OBJECTIVE To find a mycobacterium with similar or superior antitumour activity to BCG but with greater safety. DESIGN In vitro, ex vivo, and in vivo comparisons of the antitumour efficacy of nonpathogenic mycobacteria and BCG. INTERVENTION The in vitro antitumour activity of a broad set of mycobacteria was studied in seven different BC cell lines. The most efficacious was selected and its ex vivo capacity to activate immune cells and its in vivo antitumour activity in an orthotopic murine model of BC were investigated. OUTCOME MEASUREMENTS AND STATISTICAL ANALYSIS Growth inhibition of BC cells was the primary outcome measurement. Parametric and nonparametric tests were use to analyse the in vitro results, and a Kaplan-Meier test was applied to measure survival in mycobacteria-treated tumour-bearing mice. RESULTS AND LIMITATIONS Mycobacterium brumae is superior to BCG in inhibiting low-grade BC cell growth, and has similar effects to BCG against high-grade cells. M. brumae triggers an indirect antitumour response by activating macrophages and the cytotoxic activity of peripheral blood cells against BC cells. Although no significant differences were observed between BCG and M. brumae treatments in mice, M. brumae treatment prolonged survival in comparison to BCG treatment in tumour-bearing mice. In contrast to BCG, M. brumae does not persist intracellularly or in tumour-bearing mice, so the risk of infection is lower. CONCLUSIONS Our preclinical data suggest that M. brumae represents a safe and efficacious candidate as a therapeutic agent for non–muscle-invasive BC. PATIENT SUMMARY We investigated the antitumour activity of nonpathogenic mycobacteria in in vitro and in vivo models of non–muscle-invasive bladder cancer. We found that Mycobacterium brumae effectively inhibits bladder cancer growth and helps the host immune system to eradicate cancer cells, and is a promising agent for antitumour immunotherapy.","author":[{"dropping-particle":"","family":"Noguera-Ortega","given":"Estela","non-dropping-particle":"","parse-names":false,"suffix":""},{"dropping-particle":"","family":"Secanella-Fandos","given":"Silvia","non-dropping-particle":"","parse-names":false,"suffix":""},{"dropping-particle":"","family":"Eraña","given":"Hasier","non-dropping-particle":"","parse-names":false,"suffix":""},{"dropping-particle":"","family":"Gasión","given":"Jofre","non-dropping-particle":"","parse-names":false,"suffix":""},{"dropping-particle":"","family":"Rabanal","given":"Rosa M.","non-dropping-particle":"","parse-names":false,"suffix":""},{"dropping-particle":"","family":"Luquin","given":"Marina","non-dropping-particle":"","parse-names":false,"suffix":""},{"dropping-particle":"","family":"Torrents","given":"Eduard","non-dropping-particle":"","parse-names":false,"suffix":""},{"dropping-particle":"","family":"Julián","given":"Esther","non-dropping-particle":"","parse-names":false,"suffix":""}],"container-title":"European Urology Focus","id":"ITEM-2","issue":"1","issued":{"date-parts":[["2015"]]},"page":"1-67-76","title":"Nonpathogenic &lt;i&gt; Mycobacterium brumae &lt;/i&gt; Inhibits Bladder Cancer Growth In Vitro, Ex Vivo, and In Vivo","type":"article-journal","volume":"2"},"uris":["http://www.mendeley.com/documents/?uuid=bcd5054c-b360-4634-9101-1adc8ed18691"]},{"id":"ITEM-3","itemData":{"DOI":"10.1038/srep27232","ISSN":"20452322","abstract":"The hydrophobic composition of mycobacterial cell walls leads to the formation of clumps when attempting to resuspend mycobacteria in aqueous solutions. Such aggregation may interfere in the mycobacteria-host cells interaction and, consequently, influence their antitumor effect. To improve the immunotherapeutic activity of Mycobacterium brumae, we designed different emulsions and demonstrated their efficacy. The best formulation was initially selected based on homogeneity and stability. Both olive oil (OO)- and mineral oil-in-water emulsions better preserved the mycobacteria viability and provided higher disaggregation rates compared to the others. But, among both emulsions, the OO emulsion increased the mycobacteria capacity to induce cytokines' production in bladder tumor cell cultures. The OO-mycobacteria emulsion properties: less hydrophobic, lower pH, more neutralized zeta potential, and increased affinity to fibronectin than non-emulsified mycobacteria, indicated favorable conditions for reaching the bladder epithelium in vivo. Finally, intravesical OO-M. brumae-treated mice showed a significantly higher systemic immune response, together with a trend toward increased tumor-bearing mouse survival rates compared to the rest of the treated mice. The physicochemical characteristics and the induction of a robust immune response in vitro and in vivo highlight the potential of the OO emulsion as a good delivery vehicle for the mycobacterial treatment of bladder cancer.","author":[{"dropping-particle":"","family":"Noguera-Ortega","given":"E.","non-dropping-particle":"","parse-names":false,"suffix":""},{"dropping-particle":"","family":"Blanco-Cabra","given":"N.","non-dropping-particle":"","parse-names":false,"suffix":""},{"dropping-particle":"","family":"Rabanal","given":"R.M.","non-dropping-particle":"","parse-names":false,"suffix":""},{"dropping-particle":"","family":"Sánchez-Chardi","given":"A.","non-dropping-particle":"","parse-names":false,"suffix":""},{"dropping-particle":"","family":"Roldán","given":"M.","non-dropping-particle":"","parse-names":false,"suffix":""},{"dropping-particle":"","family":"Guallar-Garrido","given":"S.","non-dropping-particle":"","parse-names":false,"suffix":""},{"dropping-particle":"","family":"Torrents","given":"E.","non-dropping-particle":"","parse-names":false,"suffix":""},{"dropping-particle":"","family":"Luquin","given":"M.","non-dropping-particle":"","parse-names":false,"suffix":""},{"dropping-particle":"","family":"Julián","given":"E.","non-dropping-particle":"","parse-names":false,"suffix":""}],"container-title":"Scientific Reports","id":"ITEM-3","issue":"27232","issued":{"date-parts":[["2016"]]},"title":"Mycobacteria emulsified in olive oil-in-water trigger a robust immune response in bladder cancer treatment","type":"article-journal","volume":"6"},"uris":["http://www.mendeley.com/documents/?uuid=7385934f-8a61-3919-8cc8-4e3ad9afedab"]}],"mendeley":{"formattedCitation":"&lt;sup&gt;11–13&lt;/sup&gt;","plainTextFormattedCitation":"11–13","previouslyFormattedCitation":"&lt;sup&gt;11–13&lt;/sup&gt;"},"properties":{"noteIndex":0},"schema":"https://github.com/citation-style-language/schema/raw/master/csl-citation.json"}</w:instrText>
      </w:r>
      <w:r w:rsidRPr="00C4647F" w:rsidDel="00B41CE6">
        <w:rPr>
          <w:rFonts w:asciiTheme="minorHAnsi" w:hAnsiTheme="minorHAnsi" w:cstheme="minorBidi"/>
          <w:i/>
          <w:iCs/>
          <w:color w:val="auto"/>
        </w:rPr>
        <w:fldChar w:fldCharType="separate"/>
      </w:r>
      <w:r w:rsidR="00285EEE">
        <w:rPr>
          <w:rFonts w:asciiTheme="minorHAnsi" w:hAnsiTheme="minorHAnsi" w:cstheme="minorBidi"/>
          <w:noProof/>
          <w:color w:val="auto"/>
          <w:vertAlign w:val="superscript"/>
        </w:rPr>
        <w:t>–</w:t>
      </w:r>
      <w:r w:rsidR="00304830" w:rsidRPr="00C4647F">
        <w:rPr>
          <w:rFonts w:asciiTheme="minorHAnsi" w:hAnsiTheme="minorHAnsi" w:cstheme="minorBidi"/>
          <w:noProof/>
          <w:color w:val="auto"/>
          <w:vertAlign w:val="superscript"/>
        </w:rPr>
        <w:t>13</w:t>
      </w:r>
      <w:r w:rsidRPr="00C4647F" w:rsidDel="00B41CE6">
        <w:rPr>
          <w:rFonts w:asciiTheme="minorHAnsi" w:hAnsiTheme="minorHAnsi" w:cstheme="minorBidi"/>
          <w:i/>
          <w:iCs/>
          <w:color w:val="auto"/>
        </w:rPr>
        <w:fldChar w:fldCharType="end"/>
      </w:r>
      <w:r w:rsidR="00285EEE">
        <w:rPr>
          <w:rFonts w:asciiTheme="minorHAnsi" w:hAnsiTheme="minorHAnsi" w:cstheme="minorBidi"/>
          <w:i/>
          <w:iCs/>
          <w:color w:val="auto"/>
        </w:rPr>
        <w:t>.</w:t>
      </w:r>
      <w:r w:rsidR="4C46A73A" w:rsidRPr="00C4647F">
        <w:rPr>
          <w:rFonts w:asciiTheme="minorHAnsi" w:hAnsiTheme="minorHAnsi" w:cstheme="minorBidi"/>
          <w:color w:val="auto"/>
          <w:vertAlign w:val="superscript"/>
        </w:rPr>
        <w:t xml:space="preserve"> </w:t>
      </w:r>
      <w:r w:rsidR="4C46A73A" w:rsidRPr="00C4647F">
        <w:rPr>
          <w:rFonts w:asciiTheme="minorHAnsi" w:hAnsiTheme="minorHAnsi" w:cstheme="minorBidi"/>
          <w:color w:val="auto"/>
        </w:rPr>
        <w:t>I</w:t>
      </w:r>
      <w:r w:rsidR="3ED692D2" w:rsidRPr="00C4647F">
        <w:rPr>
          <w:rFonts w:asciiTheme="minorHAnsi" w:hAnsiTheme="minorHAnsi" w:cstheme="minorBidi"/>
          <w:color w:val="auto"/>
        </w:rPr>
        <w:t xml:space="preserve">t has been demonstrated, for example, that </w:t>
      </w:r>
      <w:proofErr w:type="spellStart"/>
      <w:r w:rsidR="3ED692D2" w:rsidRPr="00C4647F">
        <w:rPr>
          <w:rFonts w:asciiTheme="minorHAnsi" w:hAnsiTheme="minorHAnsi" w:cstheme="minorBidi"/>
          <w:i/>
          <w:iCs/>
          <w:color w:val="auto"/>
        </w:rPr>
        <w:t>Myco</w:t>
      </w:r>
      <w:r w:rsidR="003720FD" w:rsidRPr="00C4647F">
        <w:rPr>
          <w:rFonts w:asciiTheme="minorHAnsi" w:hAnsiTheme="minorHAnsi" w:cstheme="minorBidi"/>
          <w:i/>
          <w:iCs/>
          <w:color w:val="auto"/>
        </w:rPr>
        <w:t>licibacterium</w:t>
      </w:r>
      <w:proofErr w:type="spellEnd"/>
      <w:r w:rsidR="3ED692D2" w:rsidRPr="00C4647F">
        <w:rPr>
          <w:rFonts w:asciiTheme="minorHAnsi" w:hAnsiTheme="minorHAnsi" w:cstheme="minorBidi"/>
          <w:i/>
          <w:iCs/>
          <w:color w:val="auto"/>
        </w:rPr>
        <w:t xml:space="preserve"> </w:t>
      </w:r>
      <w:proofErr w:type="spellStart"/>
      <w:r w:rsidR="3ED692D2" w:rsidRPr="00C4647F">
        <w:rPr>
          <w:rFonts w:asciiTheme="minorHAnsi" w:hAnsiTheme="minorHAnsi" w:cstheme="minorBidi"/>
          <w:i/>
          <w:iCs/>
          <w:color w:val="auto"/>
        </w:rPr>
        <w:t>vaccae</w:t>
      </w:r>
      <w:proofErr w:type="spellEnd"/>
      <w:r w:rsidR="00273480" w:rsidRPr="00C4647F">
        <w:rPr>
          <w:rFonts w:asciiTheme="minorHAnsi" w:hAnsiTheme="minorHAnsi" w:cstheme="minorBidi"/>
          <w:color w:val="auto"/>
        </w:rPr>
        <w:t>,</w:t>
      </w:r>
      <w:r w:rsidR="28F01FA2" w:rsidRPr="00C4647F">
        <w:rPr>
          <w:rFonts w:asciiTheme="minorHAnsi" w:hAnsiTheme="minorHAnsi" w:cstheme="minorBidi"/>
          <w:color w:val="auto"/>
        </w:rPr>
        <w:t xml:space="preserve"> a saprophytic </w:t>
      </w:r>
      <w:r w:rsidR="007B14F2" w:rsidRPr="00C4647F">
        <w:rPr>
          <w:rFonts w:asciiTheme="minorHAnsi" w:hAnsiTheme="minorHAnsi" w:cstheme="minorBidi"/>
          <w:color w:val="auto"/>
        </w:rPr>
        <w:t>mycobacterium</w:t>
      </w:r>
      <w:r w:rsidR="00A3406A" w:rsidRPr="00C4647F">
        <w:rPr>
          <w:rFonts w:asciiTheme="minorHAnsi" w:hAnsiTheme="minorHAnsi" w:cstheme="minorBidi"/>
          <w:color w:val="auto"/>
        </w:rPr>
        <w:t>, which</w:t>
      </w:r>
      <w:r w:rsidR="28F01FA2" w:rsidRPr="00C4647F">
        <w:rPr>
          <w:rFonts w:asciiTheme="minorHAnsi" w:hAnsiTheme="minorHAnsi" w:cstheme="minorBidi"/>
          <w:color w:val="auto"/>
        </w:rPr>
        <w:t xml:space="preserve"> is currently in phase II</w:t>
      </w:r>
      <w:r w:rsidR="4FAAB452" w:rsidRPr="00C4647F">
        <w:rPr>
          <w:rFonts w:asciiTheme="minorHAnsi" w:hAnsiTheme="minorHAnsi" w:cstheme="minorBidi"/>
          <w:color w:val="auto"/>
        </w:rPr>
        <w:t>I</w:t>
      </w:r>
      <w:r w:rsidR="28F01FA2" w:rsidRPr="00C4647F">
        <w:rPr>
          <w:rFonts w:asciiTheme="minorHAnsi" w:hAnsiTheme="minorHAnsi" w:cstheme="minorBidi"/>
          <w:color w:val="auto"/>
        </w:rPr>
        <w:t xml:space="preserve"> clinical trials as </w:t>
      </w:r>
      <w:r w:rsidR="00E0263E" w:rsidRPr="00C4647F">
        <w:rPr>
          <w:rFonts w:asciiTheme="minorHAnsi" w:hAnsiTheme="minorHAnsi" w:cstheme="minorBidi"/>
          <w:color w:val="auto"/>
        </w:rPr>
        <w:t xml:space="preserve">an </w:t>
      </w:r>
      <w:r w:rsidR="28F01FA2" w:rsidRPr="00C4647F">
        <w:rPr>
          <w:rFonts w:asciiTheme="minorHAnsi" w:hAnsiTheme="minorHAnsi" w:cstheme="minorBidi"/>
          <w:color w:val="auto"/>
        </w:rPr>
        <w:t>immunotherapeutic vaccine for tuberculosis</w:t>
      </w:r>
      <w:r w:rsidR="2ABE0A71" w:rsidRPr="00C4647F">
        <w:rPr>
          <w:rFonts w:asciiTheme="minorHAnsi" w:hAnsiTheme="minorHAnsi" w:cstheme="minorBidi"/>
          <w:color w:val="auto"/>
        </w:rPr>
        <w:t>,</w:t>
      </w:r>
      <w:r w:rsidR="402E33A1" w:rsidRPr="00C4647F">
        <w:rPr>
          <w:rFonts w:asciiTheme="minorHAnsi" w:hAnsiTheme="minorHAnsi" w:cstheme="minorBidi"/>
          <w:color w:val="auto"/>
        </w:rPr>
        <w:t xml:space="preserve"> </w:t>
      </w:r>
      <w:r w:rsidR="7AE76F09" w:rsidRPr="00C4647F">
        <w:rPr>
          <w:rFonts w:asciiTheme="minorHAnsi" w:hAnsiTheme="minorHAnsi" w:cstheme="minorBidi"/>
          <w:color w:val="auto"/>
        </w:rPr>
        <w:t>display two colonial morphotype</w:t>
      </w:r>
      <w:r w:rsidR="01AFD755" w:rsidRPr="00C4647F">
        <w:rPr>
          <w:rFonts w:asciiTheme="minorHAnsi" w:hAnsiTheme="minorHAnsi" w:cstheme="minorBidi"/>
          <w:color w:val="auto"/>
        </w:rPr>
        <w:t>s. While the s</w:t>
      </w:r>
      <w:r w:rsidR="3330800B" w:rsidRPr="00C4647F">
        <w:rPr>
          <w:rFonts w:asciiTheme="minorHAnsi" w:hAnsiTheme="minorHAnsi" w:cstheme="minorBidi"/>
          <w:color w:val="auto"/>
        </w:rPr>
        <w:t>mooth phenotype</w:t>
      </w:r>
      <w:r w:rsidR="26BE5687" w:rsidRPr="00C4647F">
        <w:rPr>
          <w:rFonts w:asciiTheme="minorHAnsi" w:hAnsiTheme="minorHAnsi" w:cstheme="minorBidi"/>
          <w:color w:val="auto"/>
        </w:rPr>
        <w:t>,</w:t>
      </w:r>
      <w:r w:rsidR="3330800B" w:rsidRPr="00C4647F">
        <w:rPr>
          <w:rFonts w:asciiTheme="minorHAnsi" w:hAnsiTheme="minorHAnsi" w:cstheme="minorBidi"/>
          <w:color w:val="auto"/>
        </w:rPr>
        <w:t xml:space="preserve"> </w:t>
      </w:r>
      <w:r w:rsidR="04FABF35" w:rsidRPr="00C4647F">
        <w:rPr>
          <w:rFonts w:asciiTheme="minorHAnsi" w:hAnsiTheme="minorHAnsi" w:cstheme="minorBidi"/>
          <w:color w:val="auto"/>
        </w:rPr>
        <w:t xml:space="preserve">that </w:t>
      </w:r>
      <w:r w:rsidR="3330800B" w:rsidRPr="00C4647F">
        <w:rPr>
          <w:rFonts w:asciiTheme="minorHAnsi" w:hAnsiTheme="minorHAnsi" w:cstheme="minorBidi"/>
          <w:color w:val="auto"/>
        </w:rPr>
        <w:t>contains a poly</w:t>
      </w:r>
      <w:r w:rsidR="00E0263E" w:rsidRPr="00C4647F">
        <w:rPr>
          <w:rFonts w:asciiTheme="minorHAnsi" w:hAnsiTheme="minorHAnsi" w:cstheme="minorBidi"/>
          <w:color w:val="auto"/>
        </w:rPr>
        <w:t>e</w:t>
      </w:r>
      <w:r w:rsidR="3330800B" w:rsidRPr="00C4647F">
        <w:rPr>
          <w:rFonts w:asciiTheme="minorHAnsi" w:hAnsiTheme="minorHAnsi" w:cstheme="minorBidi"/>
          <w:color w:val="auto"/>
        </w:rPr>
        <w:t>ster in its surface</w:t>
      </w:r>
      <w:r w:rsidR="19D1815A" w:rsidRPr="00C4647F">
        <w:rPr>
          <w:rFonts w:asciiTheme="minorHAnsi" w:hAnsiTheme="minorHAnsi" w:cstheme="minorBidi"/>
          <w:color w:val="auto"/>
        </w:rPr>
        <w:t>,</w:t>
      </w:r>
      <w:r w:rsidR="3330800B" w:rsidRPr="00C4647F">
        <w:rPr>
          <w:rFonts w:asciiTheme="minorHAnsi" w:hAnsiTheme="minorHAnsi" w:cstheme="minorBidi"/>
          <w:color w:val="auto"/>
        </w:rPr>
        <w:t xml:space="preserve"> triggers a Th2</w:t>
      </w:r>
      <w:r w:rsidR="054F05D7" w:rsidRPr="00C4647F">
        <w:rPr>
          <w:rFonts w:asciiTheme="minorHAnsi" w:hAnsiTheme="minorHAnsi" w:cstheme="minorBidi"/>
          <w:color w:val="auto"/>
        </w:rPr>
        <w:t xml:space="preserve"> </w:t>
      </w:r>
      <w:r w:rsidR="00636163" w:rsidRPr="00C4647F">
        <w:rPr>
          <w:rFonts w:asciiTheme="minorHAnsi" w:hAnsiTheme="minorHAnsi" w:cstheme="minorBidi"/>
          <w:color w:val="auto"/>
        </w:rPr>
        <w:t xml:space="preserve">response, the </w:t>
      </w:r>
      <w:r w:rsidR="054F05D7" w:rsidRPr="00C4647F">
        <w:rPr>
          <w:rFonts w:asciiTheme="minorHAnsi" w:hAnsiTheme="minorHAnsi" w:cstheme="minorBidi"/>
          <w:color w:val="auto"/>
        </w:rPr>
        <w:t xml:space="preserve">rough phenotype devoid </w:t>
      </w:r>
      <w:r w:rsidR="00A3406A" w:rsidRPr="00C4647F">
        <w:rPr>
          <w:rFonts w:asciiTheme="minorHAnsi" w:hAnsiTheme="minorHAnsi" w:cstheme="minorBidi"/>
          <w:color w:val="auto"/>
        </w:rPr>
        <w:t xml:space="preserve">of </w:t>
      </w:r>
      <w:r w:rsidR="054F05D7" w:rsidRPr="00C4647F">
        <w:rPr>
          <w:rFonts w:asciiTheme="minorHAnsi" w:hAnsiTheme="minorHAnsi" w:cstheme="minorBidi"/>
          <w:color w:val="auto"/>
        </w:rPr>
        <w:t>the poly</w:t>
      </w:r>
      <w:r w:rsidR="00E0263E" w:rsidRPr="00C4647F">
        <w:rPr>
          <w:rFonts w:asciiTheme="minorHAnsi" w:hAnsiTheme="minorHAnsi" w:cstheme="minorBidi"/>
          <w:color w:val="auto"/>
        </w:rPr>
        <w:t>e</w:t>
      </w:r>
      <w:r w:rsidR="054F05D7" w:rsidRPr="00C4647F">
        <w:rPr>
          <w:rFonts w:asciiTheme="minorHAnsi" w:hAnsiTheme="minorHAnsi" w:cstheme="minorBidi"/>
          <w:color w:val="auto"/>
        </w:rPr>
        <w:t xml:space="preserve">ster </w:t>
      </w:r>
      <w:r w:rsidR="00A3406A" w:rsidRPr="00C4647F">
        <w:rPr>
          <w:rFonts w:asciiTheme="minorHAnsi" w:hAnsiTheme="minorHAnsi" w:cstheme="minorBidi"/>
          <w:color w:val="auto"/>
        </w:rPr>
        <w:t>c</w:t>
      </w:r>
      <w:r w:rsidR="054F05D7" w:rsidRPr="00C4647F">
        <w:rPr>
          <w:rFonts w:asciiTheme="minorHAnsi" w:hAnsiTheme="minorHAnsi" w:cstheme="minorBidi"/>
          <w:color w:val="auto"/>
        </w:rPr>
        <w:t xml:space="preserve">an induce a Th1 profile when </w:t>
      </w:r>
      <w:r w:rsidR="00A3406A" w:rsidRPr="00C4647F">
        <w:rPr>
          <w:rFonts w:asciiTheme="minorHAnsi" w:hAnsiTheme="minorHAnsi" w:cstheme="minorBidi"/>
          <w:color w:val="auto"/>
        </w:rPr>
        <w:t xml:space="preserve">it </w:t>
      </w:r>
      <w:r w:rsidR="35466458" w:rsidRPr="00C4647F">
        <w:rPr>
          <w:rFonts w:asciiTheme="minorHAnsi" w:hAnsiTheme="minorHAnsi" w:cstheme="minorBidi"/>
          <w:color w:val="auto"/>
        </w:rPr>
        <w:t xml:space="preserve">interacts with host immune </w:t>
      </w:r>
      <w:r w:rsidR="15488AF2" w:rsidRPr="00C4647F">
        <w:rPr>
          <w:rFonts w:asciiTheme="minorHAnsi" w:hAnsiTheme="minorHAnsi" w:cstheme="minorBidi"/>
          <w:color w:val="auto"/>
        </w:rPr>
        <w:t>cells</w:t>
      </w:r>
      <w:r w:rsidR="00157B0F" w:rsidRPr="00C4647F">
        <w:rPr>
          <w:rFonts w:asciiTheme="minorHAnsi" w:hAnsiTheme="minorHAnsi" w:cstheme="minorBidi"/>
          <w:color w:val="auto"/>
        </w:rPr>
        <w:fldChar w:fldCharType="begin" w:fldLock="1"/>
      </w:r>
      <w:r w:rsidR="00183F22" w:rsidRPr="00C4647F">
        <w:rPr>
          <w:rFonts w:asciiTheme="minorHAnsi" w:hAnsiTheme="minorHAnsi" w:cstheme="minorBidi"/>
          <w:color w:val="auto"/>
        </w:rPr>
        <w:instrText>ADDIN CSL_CITATION {"citationItems":[{"id":"ITEM-1","itemData":{"DOI":"10.1007/s10482-006-9062-1","abstract":"Mycobacterium vaccae is of major pharmaceutical interest as an immunotherapeutic agent. Although M. vaccae 15483 ATCC T strain displays smooth and rough colonial morphologies on solid culture media, it is not known in which conditions M. vaccae switches from one colonial morphotype to the other or whether there are biological differences, especially immunological, between them. We have found that the change from a smooth to rough stable variant occurs spontaneously at 30 °C. The analysis of the composition of the cell wall in both variants showed that the smooth morphotype presents an extracellular material that has never previously been described and was identified as a long-chain saturated polyester that, interestingly, is not produced by the rough morphotype. Our results also indicate that this compound could be implicated in the spreading ability of smooth colonies. Proliferation, IFN-c and IL-12(p40) production by splenocyte cultures was significantly higher in mice immunised with the rough variant compared with those immunised with the smooth one. This latter finding suggests that the different colonial morphology of M. vaccae may affect the immunomodulatory effects induced from M. vaccae preparations. Abbreviations: ELISA À enzyme-linked immunosorbent assay; GC-MS À gas chromatography-mass spectrometry; HKR À heat-killed rough; HKS À heat-killed smooth; HPLC À high performance liquid chromatography; IR À infrared; LEDBP À bipolar-gradient LED; NMR À nuclear magnetic resonance; PFGSE À pulsed field-gradient spin-echo; RC À red compound; SEM À scanning electron microscopy; TLC À thin layer chromatography; TTA À 2,3,5-triphenyl tetrazole Antonie van Leeuwenhoek (2006) 90:93À108 Ó Springer 2006","author":[{"dropping-particle":"","family":"Rodríguez-Güell","given":"Elisabeth","non-dropping-particle":"","parse-names":false,"suffix":""},{"dropping-particle":"","family":"Agustí","given":"Gemma","non-dropping-particle":"","parse-names":false,"suffix":""},{"dropping-particle":"","family":"Corominas","given":"Mercè","non-dropping-particle":"","parse-names":false,"suffix":""},{"dropping-particle":"","family":"Cardona","given":"Pere-Joan","non-dropping-particle":"","parse-names":false,"suffix":""},{"dropping-particle":"","family":"Casals","given":"Isidre","non-dropping-particle":"","parse-names":false,"suffix":""},{"dropping-particle":"","family":"Parella","given":"Teodor","non-dropping-particle":"","parse-names":false,"suffix":""},{"dropping-particle":"","family":"Sempere","given":"Marco-Antonio","non-dropping-particle":"","parse-names":false,"suffix":""},{"dropping-particle":"","family":"Luquin","given":"Marina","non-dropping-particle":"","parse-names":false,"suffix":""},{"dropping-particle":"","family":"Julián","given":"Esther","non-dropping-particle":"","parse-names":false,"suffix":""}],"id":"ITEM-1","issued":{"date-parts":[["0"]]},"title":"The production of a new extracellular putative long-chain saturated polyester by smooth variants of Mycobacterium vaccae interferes with Th1-cytokine production","type":"article-journal"},"uris":["http://www.mendeley.com/documents/?uuid=01c9e5a6-5932-4ffb-8ca5-9a6fb6011a6d"]}],"mendeley":{"formattedCitation":"&lt;sup&gt;14&lt;/sup&gt;","plainTextFormattedCitation":"14","previouslyFormattedCitation":"&lt;sup&gt;14&lt;/sup&gt;"},"properties":{"noteIndex":0},"schema":"https://github.com/citation-style-language/schema/raw/master/csl-citation.json"}</w:instrText>
      </w:r>
      <w:r w:rsidR="00157B0F" w:rsidRPr="00C4647F">
        <w:rPr>
          <w:rFonts w:asciiTheme="minorHAnsi" w:hAnsiTheme="minorHAnsi" w:cstheme="minorBidi"/>
          <w:color w:val="auto"/>
        </w:rPr>
        <w:fldChar w:fldCharType="separate"/>
      </w:r>
      <w:r w:rsidR="00304830" w:rsidRPr="00C4647F">
        <w:rPr>
          <w:rFonts w:asciiTheme="minorHAnsi" w:hAnsiTheme="minorHAnsi" w:cstheme="minorBidi"/>
          <w:noProof/>
          <w:color w:val="auto"/>
          <w:vertAlign w:val="superscript"/>
        </w:rPr>
        <w:t>14</w:t>
      </w:r>
      <w:r w:rsidR="00157B0F" w:rsidRPr="00C4647F">
        <w:rPr>
          <w:rFonts w:asciiTheme="minorHAnsi" w:hAnsiTheme="minorHAnsi" w:cstheme="minorBidi"/>
          <w:color w:val="auto"/>
        </w:rPr>
        <w:fldChar w:fldCharType="end"/>
      </w:r>
      <w:r w:rsidR="00784427" w:rsidRPr="00C4647F">
        <w:rPr>
          <w:rFonts w:asciiTheme="minorHAnsi" w:hAnsiTheme="minorHAnsi" w:cstheme="minorBidi"/>
          <w:color w:val="auto"/>
        </w:rPr>
        <w:t>.</w:t>
      </w:r>
      <w:r w:rsidR="00D02B3F" w:rsidRPr="00C4647F">
        <w:rPr>
          <w:rFonts w:asciiTheme="minorHAnsi" w:hAnsiTheme="minorHAnsi" w:cstheme="minorBidi"/>
          <w:color w:val="auto"/>
        </w:rPr>
        <w:t xml:space="preserve"> </w:t>
      </w:r>
      <w:r w:rsidR="000343C8" w:rsidRPr="00C4647F">
        <w:rPr>
          <w:rFonts w:asciiTheme="minorHAnsi" w:hAnsiTheme="minorHAnsi" w:cstheme="minorBidi"/>
          <w:color w:val="auto"/>
        </w:rPr>
        <w:t xml:space="preserve">The repertoire of lipids present in the mycobacterial cell </w:t>
      </w:r>
      <w:r w:rsidR="00A3406A" w:rsidRPr="00C4647F">
        <w:rPr>
          <w:rFonts w:asciiTheme="minorHAnsi" w:hAnsiTheme="minorHAnsi" w:cstheme="minorBidi"/>
          <w:color w:val="auto"/>
        </w:rPr>
        <w:t xml:space="preserve">not only </w:t>
      </w:r>
      <w:r w:rsidR="000343C8" w:rsidRPr="00C4647F">
        <w:rPr>
          <w:rFonts w:asciiTheme="minorHAnsi" w:hAnsiTheme="minorHAnsi" w:cstheme="minorBidi"/>
          <w:color w:val="auto"/>
        </w:rPr>
        <w:t>depends on mycobacteria species</w:t>
      </w:r>
      <w:r w:rsidR="00A3406A" w:rsidRPr="00C4647F">
        <w:rPr>
          <w:rFonts w:asciiTheme="minorHAnsi" w:hAnsiTheme="minorHAnsi" w:cstheme="minorBidi"/>
          <w:color w:val="auto"/>
        </w:rPr>
        <w:t>,</w:t>
      </w:r>
      <w:r w:rsidR="000343C8" w:rsidRPr="00C4647F">
        <w:rPr>
          <w:rFonts w:asciiTheme="minorHAnsi" w:hAnsiTheme="minorHAnsi" w:cstheme="minorBidi"/>
          <w:color w:val="auto"/>
        </w:rPr>
        <w:t xml:space="preserve"> but also on the conditions of mycobacterial cultures: time of incubation</w:t>
      </w:r>
      <w:r w:rsidR="000343C8" w:rsidRPr="00C4647F">
        <w:rPr>
          <w:rFonts w:asciiTheme="minorHAnsi" w:hAnsiTheme="minorHAnsi" w:cstheme="minorBidi"/>
          <w:color w:val="auto"/>
        </w:rPr>
        <w:fldChar w:fldCharType="begin" w:fldLock="1"/>
      </w:r>
      <w:r w:rsidR="006372BC" w:rsidRPr="00C4647F">
        <w:rPr>
          <w:rFonts w:asciiTheme="minorHAnsi" w:hAnsiTheme="minorHAnsi" w:cstheme="minorBidi"/>
          <w:color w:val="auto"/>
        </w:rPr>
        <w:instrText>ADDIN CSL_CITATION {"citationItems":[{"id":"ITEM-1","itemData":{"DOI":"10.3389/fimmu.2019.02909","ISSN":"16643224","PMID":"31921168","abstract":"The Mycobacterium tuberculosis cell envelope has been evolving over time to make the bacterium transmissible and adaptable to the human host. In this context, the M. tuberculosis cell envelope contains a peripheral barrier full of lipids, some of them unique, which confer M. tuberculosis with a unique shield against the different host environments that the bacterium will encounter at the different stages of infection. This lipid barrier is mainly composed of glycolipids that can be characterized by three different subsets: trehalose-containing, mannose-containing, and 6-deoxy-pyranose-containing glycolipids. In this review, we explore the roles of these cell envelope glycolipids in M. tuberculosis virulence and pathogenesis, drug resistance, and further, how these glycolipids may dictate the M. tuberculosis cell envelope evolution from ancient to modern strains. Finally, we address how these M. tuberculosis cell envelope glycolipids are impacted by the host lung alveolar environment, their role in vaccination and masking host immunity, and subsequently the impact of these glycolipids in shaping how M. tuberculosis interacts with host cells, manipulating their immune response to favor the establishment of an infection.","author":[{"dropping-particle":"","family":"Garcia-Vilanova","given":"Andreu","non-dropping-particle":"","parse-names":false,"suffix":""},{"dropping-particle":"","family":"Chan","given":"John","non-dropping-particle":"","parse-names":false,"suffix":""},{"dropping-particle":"","family":"Torrelles","given":"Jordi B.","non-dropping-particle":"","parse-names":false,"suffix":""}],"container-title":"Frontiers in Immunology","id":"ITEM-1","issue":"December","issued":{"date-parts":[["2019","12","18"]]},"publisher":"Frontiers Media S.A.","title":"Underestimated Manipulative Roles of Mycobacterium tuberculosis Cell Envelope Glycolipids During Infection","type":"article-journal","volume":"10"},"uris":["http://www.mendeley.com/documents/?uuid=ae3a299a-2b7b-46fd-b95a-367a387d9ddd"]},{"id":"ITEM-2","itemData":{"DOI":"10.1093/glycob/cwt029","ISSN":"09596658","PMID":"23576535","abstract":"One-third of the world's population is infected with Mycobacterium tuberculosis (M.tb), which causes tuberculosis. Mycobacterium tuberculosis cell envelope components such as glycolipids, lipoglycans and polysaccharides play important roles in bacteria-host cell interactions that dictate the host immune response. However, little is known about the changes in the amounts and types of these cell envelope components as the bacillus divides during in vitro culture. To shed light on these phenomena, we examined growth-dependent changes over time in major cell envelope components of virulent M.tb by using sodium dodecyl sulfate-polyacrylamide gel electrophoresis, thin-layer chromatography, mass spectrometry, immunoblotting and flow cytometry. Our studies provide evidence that major mannosylated glycoconjugates on the M.tb cell envelope change as M.tb grows in vitro on the widely used Middlebrook 7H11 agar. In particular, our compositional analyses show that from Day 9 to 28 the amounts of mannose-containing molecules, such as mannose-capped lipoarabinomannan, lipomannan and phosphatidyl-myo-inositol mannosides, change continuously in both the cell envelope and outer cell surface. Along with these changes, mannan levels on the outer cell surface also increase significantly over time. The implications of these differences in terms of how M.tb is grown for studies performed in vitro and in vivo for assessing M.tb-host recognition and establishment of infection are discussed. © 2013 The Author 2013.","author":[{"dropping-particle":"","family":"Yang","given":"Lanhao","non-dropping-particle":"","parse-names":false,"suffix":""},{"dropping-particle":"","family":"Sinha","given":"Tejas","non-dropping-particle":"","parse-names":false,"suffix":""},{"dropping-particle":"","family":"Carlson","given":"Tracy K.","non-dropping-particle":"","parse-names":false,"suffix":""},{"dropping-particle":"","family":"Keiser","given":"Tracy L.","non-dropping-particle":"","parse-names":false,"suffix":""},{"dropping-particle":"","family":"Torrelles","given":"Jordi B.","non-dropping-particle":"","parse-names":false,"suffix":""},{"dropping-particle":"","family":"Schlesinger","given":"Larry S.","non-dropping-particle":"","parse-names":false,"suffix":""}],"container-title":"Glycobiology","id":"ITEM-2","issue":"8","issued":{"date-parts":[["2013"]]},"page":"926-934","title":"Changes in the major cell envelope components of Mycobacterium tuberculosis during in vitro growth","type":"article-journal","volume":"23"},"uris":["http://www.mendeley.com/documents/?uuid=e3f83071-79ff-4aee-a8eb-f6f90bb315f7"]}],"mendeley":{"formattedCitation":"&lt;sup&gt;15, 16&lt;/sup&gt;","plainTextFormattedCitation":"15, 16","previouslyFormattedCitation":"&lt;sup&gt;15, 16&lt;/sup&gt;"},"properties":{"noteIndex":0},"schema":"https://github.com/citation-style-language/schema/raw/master/csl-citation.json"}</w:instrText>
      </w:r>
      <w:r w:rsidR="000343C8" w:rsidRPr="00C4647F">
        <w:rPr>
          <w:rFonts w:asciiTheme="minorHAnsi" w:hAnsiTheme="minorHAnsi" w:cstheme="minorBidi"/>
          <w:color w:val="auto"/>
        </w:rPr>
        <w:fldChar w:fldCharType="separate"/>
      </w:r>
      <w:r w:rsidR="00304830" w:rsidRPr="00C4647F">
        <w:rPr>
          <w:rFonts w:asciiTheme="minorHAnsi" w:hAnsiTheme="minorHAnsi" w:cstheme="minorBidi"/>
          <w:noProof/>
          <w:color w:val="auto"/>
          <w:vertAlign w:val="superscript"/>
        </w:rPr>
        <w:t>15,16</w:t>
      </w:r>
      <w:r w:rsidR="000343C8" w:rsidRPr="00C4647F">
        <w:rPr>
          <w:rFonts w:asciiTheme="minorHAnsi" w:hAnsiTheme="minorHAnsi" w:cstheme="minorBidi"/>
          <w:color w:val="auto"/>
        </w:rPr>
        <w:fldChar w:fldCharType="end"/>
      </w:r>
      <w:r w:rsidR="000343C8" w:rsidRPr="00C4647F">
        <w:rPr>
          <w:rFonts w:asciiTheme="minorHAnsi" w:hAnsiTheme="minorHAnsi" w:cstheme="minorBidi"/>
          <w:color w:val="auto"/>
        </w:rPr>
        <w:t xml:space="preserve"> or composition of the culture medium</w:t>
      </w:r>
      <w:r w:rsidR="000343C8" w:rsidRPr="00C4647F">
        <w:rPr>
          <w:rFonts w:asciiTheme="minorHAnsi" w:hAnsiTheme="minorHAnsi" w:cstheme="minorBidi"/>
          <w:color w:val="auto"/>
        </w:rPr>
        <w:fldChar w:fldCharType="begin" w:fldLock="1"/>
      </w:r>
      <w:r w:rsidR="006372BC" w:rsidRPr="00C4647F">
        <w:rPr>
          <w:rFonts w:asciiTheme="minorHAnsi" w:hAnsiTheme="minorHAnsi" w:cstheme="minorBidi"/>
          <w:color w:val="auto"/>
        </w:rPr>
        <w:instrText>ADDIN CSL_CITATION {"citationItems":[{"id":"ITEM-1","itemData":{"DOI":"10.3390/microorganisms8050734","abstract":"Mycobacterium bovis bacillus Calmette-Guérin (BCG) remains the first treatment option for non-muscle-invasive bladder cancer (BC) patients. In research laboratories, M. bovis BCG is mainly grown in commercially available media supplemented with animal-derived agents that favor its growth, while biomass production for patient treatment is performed in Sauton medium which lacks animal-derived components. However, there is not a standardized formulation of Sauton medium, which could affect mycobacterial characteristics. Here, the impact of culture composition on the immunomodulatory and antitumor capacity of M. bovis BCG and Mycolicibacterium brumae, recently described as efficacious for BC treatment, has been addressed. Both mycobacteria grown in Middlebrook and different Sauton formulations, differing in the source of nitrogen and amount of carbon source, were studied. Our results indicate the relevance of culture medium composition on the antitumor effect triggered by mycobacteria, indicating that the most productive culture medium is not necessarily the formulation that provides the most favorable immunomodulatory profile and the highest capacity to inhibit BC cell growth. Strikingly, each mycobacterial species requires a specific culture medium composition to provide the best profile as an immunotherapeutic agent for BC treatment. Our results highlight the relevance of meticulousness in mycobacteria production, providing insight into the application of these bacteria in BC research.","author":[{"dropping-particle":"","family":"Guallar-Garrido","given":"Sandra","non-dropping-particle":"","parse-names":false,"suffix":""},{"dropping-particle":"","family":"Campo-Pérez","given":"Víctor","non-dropping-particle":"","parse-names":false,"suffix":""},{"dropping-particle":"","family":"Sánchez-Chardi","given":"Alejandro","non-dropping-particle":"","parse-names":false,"suffix":""},{"dropping-particle":"","family":"Luquin","given":"Marina","non-dropping-particle":"","parse-names":false,"suffix":""},{"dropping-particle":"","family":"Julián","given":"Esther","non-dropping-particle":"","parse-names":false,"suffix":""}],"container-title":"Microorganisms","id":"ITEM-1","issue":"5","issued":{"date-parts":[["2020"]]},"page":"734","title":"Each Mycobacterium Requires a Specific Culture Medium Composition for Triggering an Optimized Immunomodulatory and Antitumoral Effect","type":"article-journal","volume":"8"},"uris":["http://www.mendeley.com/documents/?uuid=132b9575-c89c-43e6-96cc-828f76b5f6cc"]},{"id":"ITEM-2","itemData":{"DOI":"10.1016/j.vaccine.2011.12.044","ISBN":"1873-2518 (Electronic)\\r0264-410X (Linking)","ISSN":"1873-2518","PMID":"22189700","abstract":"The varied rates of protection induced by Mycobacterium bovis BCG vaccine against tuberculosis has been attributed to many factors such as genetic variability among BCG strains, rapid clearance of BCG in some populations, and different levels of previous exposure of vaccinated populations to environmental mycobacteria. However, the methods and conditions employed to prepare this vaccine for human usage by various manufacturers have not been investigated as potential factors contributing to the variation in vaccine efficacy. A review of the literature indicates discrepancies between the approach for growing BCG vaccine in the laboratory to assess immune responses and protective ability in animal models, and that employed for production of the vaccine for administration to humans. One of the major differences is in the growth medium used for routine propagation in the laboratory and the one used for bulk vaccine production by manufacturers. Here we compared the immunogenicity of the BCG vaccine grown in Middlebrook 7H9 medium, the most commonly used medium in laboratory studies, against that grown in Sauton medium, which is used for growing BCG by most manufacturers. Our results showed clear differences in the behavior of BCG grown in these different culture media. Compared to BCG grown in Middlebrook 7H9 medium, BCG grown in Sauton media was more persistent inside macrophages, more effective at inhibiting apoptosis of infected cells, induced stronger inflammatory responses and stimulated less effective immunity against aerosol challenge with a virulent Mtb strain. These findings suggested that the growth medium used for producing BCG vaccine is an important factor that deserves increased scrutiny in ongoing efforts to produce more consistently effective vaccines against Mtb.","author":[{"dropping-particle":"","family":"Venkataswamy","given":"Manjunatha M.","non-dropping-particle":"","parse-names":false,"suffix":""},{"dropping-particle":"","family":"Goldberg","given":"Michael F.","non-dropping-particle":"","parse-names":false,"suffix":""},{"dropping-particle":"","family":"Baena","given":"Andres","non-dropping-particle":"","parse-names":false,"suffix":""},{"dropping-particle":"","family":"Chan","given":"John","non-dropping-particle":"","parse-names":false,"suffix":""},{"dropping-particle":"","family":"Jacobs","given":"William R.","non-dropping-particle":"","parse-names":false,"suffix":""},{"dropping-particle":"","family":"Porcelli","given":"Steven A.","non-dropping-particle":"","parse-names":false,"suffix":""}],"container-title":"Vaccine","id":"ITEM-2","issue":"6","issued":{"date-parts":[["2012","2","1"]]},"page":"1038-1049","publisher":"Elsevier Ltd","title":"In vitro culture medium influences the vaccine efficacy of Mycobacterium bovis BCG.","type":"article-journal","volume":"30"},"uris":["http://www.mendeley.com/documents/?uuid=a69e7f8f-6a3e-4efb-96dc-af4f7bd53ecf"]}],"mendeley":{"formattedCitation":"&lt;sup&gt;17, 18&lt;/sup&gt;","plainTextFormattedCitation":"17, 18","previouslyFormattedCitation":"&lt;sup&gt;17, 18&lt;/sup&gt;"},"properties":{"noteIndex":0},"schema":"https://github.com/citation-style-language/schema/raw/master/csl-citation.json"}</w:instrText>
      </w:r>
      <w:r w:rsidR="000343C8" w:rsidRPr="00C4647F">
        <w:rPr>
          <w:rFonts w:asciiTheme="minorHAnsi" w:hAnsiTheme="minorHAnsi" w:cstheme="minorBidi"/>
          <w:color w:val="auto"/>
        </w:rPr>
        <w:fldChar w:fldCharType="separate"/>
      </w:r>
      <w:r w:rsidR="00304830" w:rsidRPr="00C4647F">
        <w:rPr>
          <w:rFonts w:asciiTheme="minorHAnsi" w:hAnsiTheme="minorHAnsi" w:cstheme="minorBidi"/>
          <w:noProof/>
          <w:color w:val="auto"/>
          <w:vertAlign w:val="superscript"/>
        </w:rPr>
        <w:t>17,18</w:t>
      </w:r>
      <w:r w:rsidR="000343C8" w:rsidRPr="00C4647F">
        <w:rPr>
          <w:rFonts w:asciiTheme="minorHAnsi" w:hAnsiTheme="minorHAnsi" w:cstheme="minorBidi"/>
          <w:color w:val="auto"/>
        </w:rPr>
        <w:fldChar w:fldCharType="end"/>
      </w:r>
      <w:r w:rsidR="000343C8" w:rsidRPr="00C4647F">
        <w:rPr>
          <w:rFonts w:asciiTheme="minorHAnsi" w:hAnsiTheme="minorHAnsi" w:cstheme="minorBidi"/>
          <w:color w:val="auto"/>
        </w:rPr>
        <w:t xml:space="preserve">. In fact, changes in the culture medium composition affect the antitumor and immunostimulatory activity of </w:t>
      </w:r>
      <w:r w:rsidR="000343C8" w:rsidRPr="00C4647F">
        <w:rPr>
          <w:rFonts w:asciiTheme="minorHAnsi" w:hAnsiTheme="minorHAnsi" w:cstheme="minorBidi"/>
          <w:i/>
          <w:color w:val="auto"/>
        </w:rPr>
        <w:t xml:space="preserve">M. </w:t>
      </w:r>
      <w:proofErr w:type="spellStart"/>
      <w:r w:rsidR="000343C8" w:rsidRPr="00C4647F">
        <w:rPr>
          <w:rFonts w:asciiTheme="minorHAnsi" w:hAnsiTheme="minorHAnsi" w:cstheme="minorBidi"/>
          <w:i/>
          <w:color w:val="auto"/>
        </w:rPr>
        <w:t>bovis</w:t>
      </w:r>
      <w:proofErr w:type="spellEnd"/>
      <w:r w:rsidR="000343C8" w:rsidRPr="00C4647F">
        <w:rPr>
          <w:rFonts w:asciiTheme="minorHAnsi" w:hAnsiTheme="minorHAnsi" w:cstheme="minorBidi"/>
          <w:i/>
          <w:color w:val="auto"/>
        </w:rPr>
        <w:t xml:space="preserve"> </w:t>
      </w:r>
      <w:r w:rsidR="000343C8" w:rsidRPr="00C4647F">
        <w:rPr>
          <w:rFonts w:asciiTheme="minorHAnsi" w:hAnsiTheme="minorHAnsi" w:cstheme="minorBidi"/>
          <w:color w:val="auto"/>
        </w:rPr>
        <w:t>BCG</w:t>
      </w:r>
      <w:r w:rsidR="000343C8" w:rsidRPr="00C4647F">
        <w:rPr>
          <w:rFonts w:asciiTheme="minorHAnsi" w:hAnsiTheme="minorHAnsi" w:cstheme="minorBidi"/>
          <w:i/>
          <w:color w:val="auto"/>
        </w:rPr>
        <w:t xml:space="preserve"> </w:t>
      </w:r>
      <w:r w:rsidR="000343C8" w:rsidRPr="00C4647F">
        <w:rPr>
          <w:rFonts w:asciiTheme="minorHAnsi" w:hAnsiTheme="minorHAnsi" w:cstheme="minorBidi"/>
          <w:color w:val="auto"/>
        </w:rPr>
        <w:t xml:space="preserve">and </w:t>
      </w:r>
      <w:proofErr w:type="spellStart"/>
      <w:r w:rsidR="000343C8" w:rsidRPr="00C4647F">
        <w:rPr>
          <w:rFonts w:asciiTheme="minorHAnsi" w:hAnsiTheme="minorHAnsi" w:cstheme="minorBidi"/>
          <w:i/>
          <w:iCs/>
          <w:color w:val="auto"/>
        </w:rPr>
        <w:t>Mycolicibacterium</w:t>
      </w:r>
      <w:proofErr w:type="spellEnd"/>
      <w:r w:rsidR="000343C8" w:rsidRPr="00C4647F">
        <w:rPr>
          <w:rFonts w:asciiTheme="minorHAnsi" w:hAnsiTheme="minorHAnsi" w:cstheme="minorBidi"/>
          <w:i/>
          <w:iCs/>
          <w:color w:val="auto"/>
        </w:rPr>
        <w:t xml:space="preserve"> </w:t>
      </w:r>
      <w:proofErr w:type="spellStart"/>
      <w:r w:rsidR="000343C8" w:rsidRPr="00C4647F">
        <w:rPr>
          <w:rFonts w:asciiTheme="minorHAnsi" w:hAnsiTheme="minorHAnsi" w:cstheme="minorBidi"/>
          <w:i/>
          <w:color w:val="auto"/>
        </w:rPr>
        <w:t>brumae</w:t>
      </w:r>
      <w:proofErr w:type="spellEnd"/>
      <w:r w:rsidR="000343C8" w:rsidRPr="00C4647F">
        <w:rPr>
          <w:rFonts w:asciiTheme="minorHAnsi" w:hAnsiTheme="minorHAnsi" w:cstheme="minorBidi"/>
          <w:i/>
          <w:color w:val="auto"/>
        </w:rPr>
        <w:t xml:space="preserve"> in vitro</w:t>
      </w:r>
      <w:r w:rsidR="000343C8" w:rsidRPr="00C4647F">
        <w:rPr>
          <w:rFonts w:asciiTheme="minorHAnsi" w:hAnsiTheme="minorHAnsi" w:cstheme="minorBidi"/>
          <w:color w:val="auto"/>
        </w:rPr>
        <w:fldChar w:fldCharType="begin" w:fldLock="1"/>
      </w:r>
      <w:r w:rsidR="00183F22" w:rsidRPr="00C4647F">
        <w:rPr>
          <w:rFonts w:asciiTheme="minorHAnsi" w:hAnsiTheme="minorHAnsi" w:cstheme="minorBidi"/>
          <w:color w:val="auto"/>
        </w:rPr>
        <w:instrText>ADDIN CSL_CITATION {"citationItems":[{"id":"ITEM-1","itemData":{"DOI":"10.3390/microorganisms8050734","abstract":"Mycobacterium bovis bacillus Calmette-Guérin (BCG) remains the first treatment option for non-muscle-invasive bladder cancer (BC) patients. In research laboratories, M. bovis BCG is mainly grown in commercially available media supplemented with animal-derived agents that favor its growth, while biomass production for patient treatment is performed in Sauton medium which lacks animal-derived components. However, there is not a standardized formulation of Sauton medium, which could affect mycobacterial characteristics. Here, the impact of culture composition on the immunomodulatory and antitumor capacity of M. bovis BCG and Mycolicibacterium brumae, recently described as efficacious for BC treatment, has been addressed. Both mycobacteria grown in Middlebrook and different Sauton formulations, differing in the source of nitrogen and amount of carbon source, were studied. Our results indicate the relevance of culture medium composition on the antitumor effect triggered by mycobacteria, indicating that the most productive culture medium is not necessarily the formulation that provides the most favorable immunomodulatory profile and the highest capacity to inhibit BC cell growth. Strikingly, each mycobacterial species requires a specific culture medium composition to provide the best profile as an immunotherapeutic agent for BC treatment. Our results highlight the relevance of meticulousness in mycobacteria production, providing insight into the application of these bacteria in BC research.","author":[{"dropping-particle":"","family":"Guallar-Garrido","given":"Sandra","non-dropping-particle":"","parse-names":false,"suffix":""},{"dropping-particle":"","family":"Campo-Pérez","given":"Víctor","non-dropping-particle":"","parse-names":false,"suffix":""},{"dropping-particle":"","family":"Sánchez-Chardi","given":"Alejandro","non-dropping-particle":"","parse-names":false,"suffix":""},{"dropping-particle":"","family":"Luquin","given":"Marina","non-dropping-particle":"","parse-names":false,"suffix":""},{"dropping-particle":"","family":"Julián","given":"Esther","non-dropping-particle":"","parse-names":false,"suffix":""}],"container-title":"Microorganisms","id":"ITEM-1","issue":"5","issued":{"date-parts":[["2020"]]},"page":"734","title":"Each Mycobacterium Requires a Specific Culture Medium Composition for Triggering an Optimized Immunomodulatory and Antitumoral Effect","type":"article-journal","volume":"8"},"uris":["http://www.mendeley.com/documents/?uuid=132b9575-c89c-43e6-96cc-828f76b5f6cc"]}],"mendeley":{"formattedCitation":"&lt;sup&gt;17&lt;/sup&gt;","plainTextFormattedCitation":"17","previouslyFormattedCitation":"&lt;sup&gt;17&lt;/sup&gt;"},"properties":{"noteIndex":0},"schema":"https://github.com/citation-style-language/schema/raw/master/csl-citation.json"}</w:instrText>
      </w:r>
      <w:r w:rsidR="000343C8" w:rsidRPr="00C4647F">
        <w:rPr>
          <w:rFonts w:asciiTheme="minorHAnsi" w:hAnsiTheme="minorHAnsi" w:cstheme="minorBidi"/>
          <w:color w:val="auto"/>
        </w:rPr>
        <w:fldChar w:fldCharType="separate"/>
      </w:r>
      <w:r w:rsidR="00304830" w:rsidRPr="00C4647F">
        <w:rPr>
          <w:rFonts w:asciiTheme="minorHAnsi" w:hAnsiTheme="minorHAnsi" w:cstheme="minorBidi"/>
          <w:noProof/>
          <w:color w:val="auto"/>
          <w:vertAlign w:val="superscript"/>
        </w:rPr>
        <w:t>17</w:t>
      </w:r>
      <w:r w:rsidR="000343C8" w:rsidRPr="00C4647F">
        <w:rPr>
          <w:rFonts w:asciiTheme="minorHAnsi" w:hAnsiTheme="minorHAnsi" w:cstheme="minorBidi"/>
          <w:color w:val="auto"/>
        </w:rPr>
        <w:fldChar w:fldCharType="end"/>
      </w:r>
      <w:r w:rsidR="000343C8" w:rsidRPr="00C4647F">
        <w:rPr>
          <w:rFonts w:asciiTheme="minorHAnsi" w:hAnsiTheme="minorHAnsi" w:cstheme="minorBidi"/>
          <w:color w:val="auto"/>
        </w:rPr>
        <w:t xml:space="preserve">. Moreover, the protective immune profile triggered by </w:t>
      </w:r>
      <w:r w:rsidR="000343C8" w:rsidRPr="00C4647F">
        <w:rPr>
          <w:rFonts w:asciiTheme="minorHAnsi" w:hAnsiTheme="minorHAnsi" w:cstheme="minorBidi"/>
          <w:i/>
          <w:iCs/>
          <w:color w:val="auto"/>
        </w:rPr>
        <w:t xml:space="preserve">M. </w:t>
      </w:r>
      <w:proofErr w:type="spellStart"/>
      <w:r w:rsidR="000343C8" w:rsidRPr="00C4647F">
        <w:rPr>
          <w:rFonts w:asciiTheme="minorHAnsi" w:hAnsiTheme="minorHAnsi" w:cstheme="minorBidi"/>
          <w:i/>
          <w:iCs/>
          <w:color w:val="auto"/>
        </w:rPr>
        <w:t>bovis</w:t>
      </w:r>
      <w:proofErr w:type="spellEnd"/>
      <w:r w:rsidR="000343C8" w:rsidRPr="00C4647F">
        <w:rPr>
          <w:rFonts w:asciiTheme="minorHAnsi" w:hAnsiTheme="minorHAnsi" w:cstheme="minorBidi"/>
          <w:color w:val="auto"/>
        </w:rPr>
        <w:t xml:space="preserve"> BCG against </w:t>
      </w:r>
      <w:r w:rsidR="000343C8" w:rsidRPr="00C4647F">
        <w:rPr>
          <w:rFonts w:asciiTheme="minorHAnsi" w:hAnsiTheme="minorHAnsi" w:cstheme="minorBidi"/>
          <w:i/>
          <w:iCs/>
          <w:color w:val="auto"/>
        </w:rPr>
        <w:t>M. tuberculosis</w:t>
      </w:r>
      <w:r w:rsidR="000343C8" w:rsidRPr="00C4647F">
        <w:rPr>
          <w:rFonts w:asciiTheme="minorHAnsi" w:hAnsiTheme="minorHAnsi" w:cstheme="minorBidi"/>
          <w:color w:val="auto"/>
        </w:rPr>
        <w:t xml:space="preserve"> challenge in mice models also depends on </w:t>
      </w:r>
      <w:r w:rsidR="000343C8" w:rsidRPr="00C4647F">
        <w:rPr>
          <w:rFonts w:asciiTheme="minorHAnsi" w:hAnsiTheme="minorHAnsi" w:cstheme="minorBidi"/>
          <w:color w:val="auto"/>
        </w:rPr>
        <w:lastRenderedPageBreak/>
        <w:t xml:space="preserve">the culture media in which </w:t>
      </w:r>
      <w:r w:rsidR="000343C8" w:rsidRPr="00C4647F">
        <w:rPr>
          <w:rFonts w:asciiTheme="minorHAnsi" w:hAnsiTheme="minorHAnsi" w:cstheme="minorBidi"/>
          <w:i/>
          <w:iCs/>
          <w:color w:val="auto"/>
        </w:rPr>
        <w:t xml:space="preserve">M. </w:t>
      </w:r>
      <w:proofErr w:type="spellStart"/>
      <w:r w:rsidR="000343C8" w:rsidRPr="00C4647F">
        <w:rPr>
          <w:rFonts w:asciiTheme="minorHAnsi" w:hAnsiTheme="minorHAnsi" w:cstheme="minorBidi"/>
          <w:i/>
          <w:iCs/>
          <w:color w:val="auto"/>
        </w:rPr>
        <w:t>bovis</w:t>
      </w:r>
      <w:proofErr w:type="spellEnd"/>
      <w:r w:rsidR="000343C8" w:rsidRPr="00C4647F">
        <w:rPr>
          <w:rFonts w:asciiTheme="minorHAnsi" w:hAnsiTheme="minorHAnsi" w:cstheme="minorBidi"/>
          <w:color w:val="auto"/>
        </w:rPr>
        <w:t xml:space="preserve"> BCG grows</w:t>
      </w:r>
      <w:r w:rsidR="000343C8" w:rsidRPr="00C4647F">
        <w:rPr>
          <w:rFonts w:asciiTheme="minorHAnsi" w:hAnsiTheme="minorHAnsi" w:cstheme="minorBidi"/>
          <w:color w:val="auto"/>
        </w:rPr>
        <w:fldChar w:fldCharType="begin" w:fldLock="1"/>
      </w:r>
      <w:r w:rsidR="00183F22" w:rsidRPr="00C4647F">
        <w:rPr>
          <w:rFonts w:asciiTheme="minorHAnsi" w:hAnsiTheme="minorHAnsi" w:cstheme="minorBidi"/>
          <w:color w:val="auto"/>
        </w:rPr>
        <w:instrText>ADDIN CSL_CITATION {"citationItems":[{"id":"ITEM-1","itemData":{"DOI":"10.3390/microorganisms8050734","abstract":"Mycobacterium bovis bacillus Calmette-Guérin (BCG) remains the first treatment option for non-muscle-invasive bladder cancer (BC) patients. In research laboratories, M. bovis BCG is mainly grown in commercially available media supplemented with animal-derived agents that favor its growth, while biomass production for patient treatment is performed in Sauton medium which lacks animal-derived components. However, there is not a standardized formulation of Sauton medium, which could affect mycobacterial characteristics. Here, the impact of culture composition on the immunomodulatory and antitumor capacity of M. bovis BCG and Mycolicibacterium brumae, recently described as efficacious for BC treatment, has been addressed. Both mycobacteria grown in Middlebrook and different Sauton formulations, differing in the source of nitrogen and amount of carbon source, were studied. Our results indicate the relevance of culture medium composition on the antitumor effect triggered by mycobacteria, indicating that the most productive culture medium is not necessarily the formulation that provides the most favorable immunomodulatory profile and the highest capacity to inhibit BC cell growth. Strikingly, each mycobacterial species requires a specific culture medium composition to provide the best profile as an immunotherapeutic agent for BC treatment. Our results highlight the relevance of meticulousness in mycobacteria production, providing insight into the application of these bacteria in BC research.","author":[{"dropping-particle":"","family":"Guallar-Garrido","given":"Sandra","non-dropping-particle":"","parse-names":false,"suffix":""},{"dropping-particle":"","family":"Campo-Pérez","given":"Víctor","non-dropping-particle":"","parse-names":false,"suffix":""},{"dropping-particle":"","family":"Sánchez-Chardi","given":"Alejandro","non-dropping-particle":"","parse-names":false,"suffix":""},{"dropping-particle":"","family":"Luquin","given":"Marina","non-dropping-particle":"","parse-names":false,"suffix":""},{"dropping-particle":"","family":"Julián","given":"Esther","non-dropping-particle":"","parse-names":false,"suffix":""}],"container-title":"Microorganisms","id":"ITEM-1","issue":"5","issued":{"date-parts":[["2020"]]},"page":"734","title":"Each Mycobacterium Requires a Specific Culture Medium Composition for Triggering an Optimized Immunomodulatory and Antitumoral Effect","type":"article-journal","volume":"8"},"uris":["http://www.mendeley.com/documents/?uuid=132b9575-c89c-43e6-96cc-828f76b5f6cc"]}],"mendeley":{"formattedCitation":"&lt;sup&gt;17&lt;/sup&gt;","plainTextFormattedCitation":"17","previouslyFormattedCitation":"&lt;sup&gt;17&lt;/sup&gt;"},"properties":{"noteIndex":0},"schema":"https://github.com/citation-style-language/schema/raw/master/csl-citation.json"}</w:instrText>
      </w:r>
      <w:r w:rsidR="000343C8" w:rsidRPr="00C4647F">
        <w:rPr>
          <w:rFonts w:asciiTheme="minorHAnsi" w:hAnsiTheme="minorHAnsi" w:cstheme="minorBidi"/>
          <w:color w:val="auto"/>
        </w:rPr>
        <w:fldChar w:fldCharType="separate"/>
      </w:r>
      <w:r w:rsidR="00304830" w:rsidRPr="00C4647F">
        <w:rPr>
          <w:rFonts w:asciiTheme="minorHAnsi" w:hAnsiTheme="minorHAnsi" w:cstheme="minorBidi"/>
          <w:noProof/>
          <w:color w:val="auto"/>
          <w:vertAlign w:val="superscript"/>
        </w:rPr>
        <w:t>17</w:t>
      </w:r>
      <w:r w:rsidR="000343C8" w:rsidRPr="00C4647F">
        <w:rPr>
          <w:rFonts w:asciiTheme="minorHAnsi" w:hAnsiTheme="minorHAnsi" w:cstheme="minorBidi"/>
          <w:color w:val="auto"/>
        </w:rPr>
        <w:fldChar w:fldCharType="end"/>
      </w:r>
      <w:r w:rsidR="000343C8" w:rsidRPr="00C4647F">
        <w:rPr>
          <w:rFonts w:asciiTheme="minorHAnsi" w:hAnsiTheme="minorHAnsi" w:cstheme="minorBidi"/>
          <w:color w:val="auto"/>
        </w:rPr>
        <w:t xml:space="preserve">. These could </w:t>
      </w:r>
      <w:r w:rsidR="00A3406A" w:rsidRPr="00C4647F">
        <w:rPr>
          <w:rFonts w:asciiTheme="minorHAnsi" w:hAnsiTheme="minorHAnsi" w:cstheme="minorBidi"/>
          <w:color w:val="auto"/>
        </w:rPr>
        <w:t xml:space="preserve">then </w:t>
      </w:r>
      <w:r w:rsidR="000343C8" w:rsidRPr="00C4647F">
        <w:rPr>
          <w:rFonts w:asciiTheme="minorHAnsi" w:hAnsiTheme="minorHAnsi" w:cstheme="minorBidi"/>
          <w:color w:val="auto"/>
        </w:rPr>
        <w:t xml:space="preserve">be related </w:t>
      </w:r>
      <w:r w:rsidR="00A3406A" w:rsidRPr="00C4647F">
        <w:rPr>
          <w:rFonts w:asciiTheme="minorHAnsi" w:hAnsiTheme="minorHAnsi" w:cstheme="minorBidi"/>
          <w:color w:val="auto"/>
        </w:rPr>
        <w:t>to</w:t>
      </w:r>
      <w:r w:rsidR="000343C8" w:rsidRPr="00C4647F">
        <w:rPr>
          <w:rFonts w:asciiTheme="minorHAnsi" w:hAnsiTheme="minorHAnsi" w:cstheme="minorBidi"/>
          <w:color w:val="auto"/>
        </w:rPr>
        <w:t xml:space="preserve"> the </w:t>
      </w:r>
      <w:r w:rsidR="00FF1DC6" w:rsidRPr="00C4647F">
        <w:rPr>
          <w:rFonts w:asciiTheme="minorHAnsi" w:hAnsiTheme="minorHAnsi" w:cstheme="minorBidi"/>
          <w:color w:val="auto"/>
        </w:rPr>
        <w:t>lipid</w:t>
      </w:r>
      <w:r w:rsidR="000343C8" w:rsidRPr="00C4647F">
        <w:rPr>
          <w:rFonts w:asciiTheme="minorHAnsi" w:hAnsiTheme="minorHAnsi" w:cstheme="minorBidi"/>
          <w:color w:val="auto"/>
        </w:rPr>
        <w:t xml:space="preserve"> composition of the mycobacteria in each culture condition</w:t>
      </w:r>
      <w:r w:rsidR="00A3406A" w:rsidRPr="00C4647F">
        <w:rPr>
          <w:rFonts w:asciiTheme="minorHAnsi" w:hAnsiTheme="minorHAnsi" w:cstheme="minorBidi"/>
          <w:color w:val="auto"/>
        </w:rPr>
        <w:t xml:space="preserve">. </w:t>
      </w:r>
      <w:r w:rsidR="00A66B43" w:rsidRPr="00C4647F">
        <w:rPr>
          <w:rFonts w:asciiTheme="minorHAnsi" w:hAnsiTheme="minorHAnsi" w:cstheme="minorBidi"/>
          <w:color w:val="auto"/>
        </w:rPr>
        <w:t xml:space="preserve">For all these reasons, </w:t>
      </w:r>
      <w:r w:rsidR="003B28A1" w:rsidRPr="00C4647F">
        <w:rPr>
          <w:rFonts w:asciiTheme="minorHAnsi" w:hAnsiTheme="minorHAnsi" w:cstheme="minorBidi"/>
          <w:color w:val="auto"/>
        </w:rPr>
        <w:t xml:space="preserve">the study of the </w:t>
      </w:r>
      <w:r w:rsidR="00FF1DC6" w:rsidRPr="00C4647F">
        <w:rPr>
          <w:rFonts w:asciiTheme="minorHAnsi" w:hAnsiTheme="minorHAnsi" w:cstheme="minorBidi"/>
          <w:color w:val="auto"/>
        </w:rPr>
        <w:t>lipid</w:t>
      </w:r>
      <w:r w:rsidR="003B28A1" w:rsidRPr="00C4647F">
        <w:rPr>
          <w:rFonts w:asciiTheme="minorHAnsi" w:hAnsiTheme="minorHAnsi" w:cstheme="minorBidi"/>
          <w:color w:val="auto"/>
        </w:rPr>
        <w:t xml:space="preserve"> content of mycobacteria is relevant. </w:t>
      </w:r>
      <w:r w:rsidR="00185DCC" w:rsidRPr="00C4647F">
        <w:rPr>
          <w:rFonts w:asciiTheme="minorHAnsi" w:hAnsiTheme="minorHAnsi" w:cstheme="minorBidi"/>
          <w:color w:val="auto"/>
        </w:rPr>
        <w:t>A visual procedure to extract and analyze the lipid composition of the mycobacterial cell wall is presented</w:t>
      </w:r>
      <w:r w:rsidR="00286DDB" w:rsidRPr="00C4647F">
        <w:rPr>
          <w:rFonts w:asciiTheme="minorHAnsi" w:hAnsiTheme="minorHAnsi" w:cstheme="minorBidi"/>
          <w:color w:val="auto"/>
        </w:rPr>
        <w:t>.</w:t>
      </w:r>
    </w:p>
    <w:p w14:paraId="65515DFA" w14:textId="77777777" w:rsidR="00D6571F" w:rsidRPr="00C4647F" w:rsidRDefault="00D6571F" w:rsidP="0F5DE7EC">
      <w:pPr>
        <w:rPr>
          <w:rFonts w:asciiTheme="minorHAnsi" w:hAnsiTheme="minorHAnsi" w:cstheme="minorBidi"/>
          <w:color w:val="auto"/>
        </w:rPr>
      </w:pPr>
    </w:p>
    <w:p w14:paraId="77669257" w14:textId="333192B8" w:rsidR="00964476" w:rsidRDefault="006305D7" w:rsidP="0F5DE7EC">
      <w:pPr>
        <w:rPr>
          <w:rFonts w:asciiTheme="minorHAnsi" w:hAnsiTheme="minorHAnsi" w:cstheme="minorBidi"/>
          <w:b/>
          <w:color w:val="auto"/>
        </w:rPr>
      </w:pPr>
      <w:bookmarkStart w:id="1" w:name="_Hlk65167197"/>
      <w:r w:rsidRPr="00C4647F">
        <w:rPr>
          <w:rFonts w:asciiTheme="minorHAnsi" w:hAnsiTheme="minorHAnsi" w:cstheme="minorBidi"/>
          <w:b/>
          <w:color w:val="auto"/>
        </w:rPr>
        <w:t>PROTOCOL:</w:t>
      </w:r>
    </w:p>
    <w:p w14:paraId="0FD6763D" w14:textId="77777777" w:rsidR="00285EEE" w:rsidRPr="00C4647F" w:rsidRDefault="00285EEE" w:rsidP="0F5DE7EC">
      <w:pPr>
        <w:rPr>
          <w:rFonts w:asciiTheme="minorHAnsi" w:hAnsiTheme="minorHAnsi" w:cstheme="minorBidi"/>
          <w:color w:val="auto"/>
        </w:rPr>
      </w:pPr>
    </w:p>
    <w:p w14:paraId="3508FBAF" w14:textId="15121291" w:rsidR="00964476" w:rsidRPr="00082005" w:rsidRDefault="00964476" w:rsidP="00964476">
      <w:pPr>
        <w:pStyle w:val="NormalWeb"/>
        <w:numPr>
          <w:ilvl w:val="0"/>
          <w:numId w:val="18"/>
        </w:numPr>
        <w:spacing w:before="0" w:beforeAutospacing="0" w:after="0" w:afterAutospacing="0"/>
        <w:rPr>
          <w:rFonts w:asciiTheme="minorHAnsi" w:hAnsiTheme="minorHAnsi" w:cstheme="minorBidi"/>
          <w:color w:val="auto"/>
          <w:highlight w:val="yellow"/>
        </w:rPr>
      </w:pPr>
      <w:bookmarkStart w:id="2" w:name="_Hlk55406521"/>
      <w:r w:rsidRPr="00082005">
        <w:rPr>
          <w:rFonts w:asciiTheme="minorHAnsi" w:hAnsiTheme="minorHAnsi" w:cstheme="minorBidi"/>
          <w:b/>
          <w:color w:val="auto"/>
          <w:highlight w:val="yellow"/>
        </w:rPr>
        <w:t xml:space="preserve">Extraction of </w:t>
      </w:r>
      <w:r w:rsidR="007F6F47">
        <w:rPr>
          <w:rFonts w:asciiTheme="minorHAnsi" w:hAnsiTheme="minorHAnsi" w:cstheme="minorBidi"/>
          <w:b/>
          <w:color w:val="auto"/>
          <w:highlight w:val="yellow"/>
        </w:rPr>
        <w:t xml:space="preserve">the </w:t>
      </w:r>
      <w:r w:rsidRPr="00082005">
        <w:rPr>
          <w:rFonts w:asciiTheme="minorHAnsi" w:hAnsiTheme="minorHAnsi" w:cstheme="minorBidi"/>
          <w:b/>
          <w:color w:val="auto"/>
          <w:highlight w:val="yellow"/>
        </w:rPr>
        <w:t xml:space="preserve">total </w:t>
      </w:r>
      <w:r w:rsidR="00AD0C31" w:rsidRPr="00082005">
        <w:rPr>
          <w:rFonts w:asciiTheme="minorHAnsi" w:hAnsiTheme="minorHAnsi" w:cstheme="minorBidi"/>
          <w:b/>
          <w:color w:val="auto"/>
          <w:highlight w:val="yellow"/>
        </w:rPr>
        <w:t>non</w:t>
      </w:r>
      <w:r w:rsidR="00B828DF" w:rsidRPr="00082005">
        <w:rPr>
          <w:rFonts w:asciiTheme="minorHAnsi" w:hAnsiTheme="minorHAnsi" w:cstheme="minorBidi"/>
          <w:b/>
          <w:bCs/>
          <w:color w:val="auto"/>
          <w:highlight w:val="yellow"/>
        </w:rPr>
        <w:t>-</w:t>
      </w:r>
      <w:r w:rsidR="00AD0C31" w:rsidRPr="00082005">
        <w:rPr>
          <w:rFonts w:asciiTheme="minorHAnsi" w:hAnsiTheme="minorHAnsi" w:cstheme="minorBidi"/>
          <w:b/>
          <w:color w:val="auto"/>
          <w:highlight w:val="yellow"/>
        </w:rPr>
        <w:t xml:space="preserve">covalent-linked </w:t>
      </w:r>
      <w:r w:rsidRPr="00082005">
        <w:rPr>
          <w:rFonts w:asciiTheme="minorHAnsi" w:hAnsiTheme="minorHAnsi" w:cstheme="minorBidi"/>
          <w:b/>
          <w:bCs/>
          <w:color w:val="auto"/>
          <w:highlight w:val="yellow"/>
        </w:rPr>
        <w:t>lipids</w:t>
      </w:r>
      <w:r w:rsidR="00AD0C31" w:rsidRPr="00082005">
        <w:rPr>
          <w:rFonts w:asciiTheme="minorHAnsi" w:hAnsiTheme="minorHAnsi" w:cstheme="minorBidi"/>
          <w:b/>
          <w:color w:val="auto"/>
          <w:highlight w:val="yellow"/>
        </w:rPr>
        <w:t xml:space="preserve"> </w:t>
      </w:r>
      <w:r w:rsidR="4E62FB19" w:rsidRPr="00082005">
        <w:rPr>
          <w:rFonts w:asciiTheme="minorHAnsi" w:hAnsiTheme="minorHAnsi" w:cstheme="minorBidi"/>
          <w:b/>
          <w:bCs/>
          <w:color w:val="auto"/>
          <w:highlight w:val="yellow"/>
        </w:rPr>
        <w:t>from</w:t>
      </w:r>
      <w:r w:rsidRPr="00082005">
        <w:rPr>
          <w:rFonts w:asciiTheme="minorHAnsi" w:hAnsiTheme="minorHAnsi" w:cstheme="minorBidi"/>
          <w:b/>
          <w:color w:val="auto"/>
          <w:highlight w:val="yellow"/>
        </w:rPr>
        <w:t xml:space="preserve"> mycobacteria</w:t>
      </w:r>
      <w:r w:rsidR="007D22E9" w:rsidRPr="00082005">
        <w:rPr>
          <w:rFonts w:asciiTheme="minorHAnsi" w:hAnsiTheme="minorHAnsi" w:cstheme="minorBidi"/>
          <w:b/>
          <w:color w:val="auto"/>
          <w:highlight w:val="yellow"/>
        </w:rPr>
        <w:t xml:space="preserve"> (Fig</w:t>
      </w:r>
      <w:r w:rsidR="00285EEE">
        <w:rPr>
          <w:rFonts w:asciiTheme="minorHAnsi" w:hAnsiTheme="minorHAnsi" w:cstheme="minorBidi"/>
          <w:b/>
          <w:color w:val="auto"/>
          <w:highlight w:val="yellow"/>
        </w:rPr>
        <w:t>ure</w:t>
      </w:r>
      <w:r w:rsidR="007D22E9" w:rsidRPr="00082005">
        <w:rPr>
          <w:rFonts w:asciiTheme="minorHAnsi" w:hAnsiTheme="minorHAnsi" w:cstheme="minorBidi"/>
          <w:b/>
          <w:color w:val="auto"/>
          <w:highlight w:val="yellow"/>
        </w:rPr>
        <w:t xml:space="preserve"> 1)</w:t>
      </w:r>
    </w:p>
    <w:bookmarkEnd w:id="2"/>
    <w:p w14:paraId="34AC2797" w14:textId="77777777" w:rsidR="00964476" w:rsidRPr="00082005" w:rsidRDefault="00964476" w:rsidP="00964476">
      <w:pPr>
        <w:pStyle w:val="NormalWeb"/>
        <w:spacing w:before="0" w:beforeAutospacing="0" w:after="0" w:afterAutospacing="0"/>
        <w:rPr>
          <w:rFonts w:asciiTheme="minorHAnsi" w:hAnsiTheme="minorHAnsi" w:cstheme="minorBidi"/>
          <w:color w:val="auto"/>
          <w:highlight w:val="yellow"/>
        </w:rPr>
      </w:pPr>
    </w:p>
    <w:p w14:paraId="0A3835AD" w14:textId="78CCE056" w:rsidR="00531E92" w:rsidRPr="005B3D65" w:rsidRDefault="00E708F7" w:rsidP="00E76EBA">
      <w:pPr>
        <w:pStyle w:val="NormalWeb"/>
        <w:numPr>
          <w:ilvl w:val="1"/>
          <w:numId w:val="18"/>
        </w:numPr>
        <w:spacing w:before="0" w:beforeAutospacing="0" w:after="0" w:afterAutospacing="0"/>
        <w:rPr>
          <w:rFonts w:asciiTheme="minorHAnsi" w:eastAsiaTheme="minorEastAsia" w:hAnsiTheme="minorHAnsi" w:cstheme="minorBidi"/>
          <w:color w:val="auto"/>
          <w:highlight w:val="yellow"/>
        </w:rPr>
      </w:pPr>
      <w:r w:rsidRPr="00082005">
        <w:rPr>
          <w:rFonts w:asciiTheme="minorHAnsi" w:hAnsiTheme="minorHAnsi" w:cstheme="minorBidi"/>
          <w:color w:val="auto"/>
          <w:highlight w:val="yellow"/>
        </w:rPr>
        <w:t>Scratch 0.2 g of mycobacteria from a solid media</w:t>
      </w:r>
      <w:r w:rsidR="003468BC" w:rsidRPr="00082005">
        <w:rPr>
          <w:rFonts w:asciiTheme="minorHAnsi" w:hAnsiTheme="minorHAnsi" w:cstheme="minorBidi"/>
          <w:color w:val="auto"/>
          <w:highlight w:val="yellow"/>
        </w:rPr>
        <w:t xml:space="preserve"> and add to </w:t>
      </w:r>
      <w:r w:rsidR="2C658ED6" w:rsidRPr="00082005">
        <w:rPr>
          <w:rFonts w:asciiTheme="minorHAnsi" w:hAnsiTheme="minorHAnsi" w:cstheme="minorBidi"/>
          <w:color w:val="auto"/>
          <w:highlight w:val="yellow"/>
        </w:rPr>
        <w:t xml:space="preserve">a </w:t>
      </w:r>
      <w:r w:rsidR="39D4F412" w:rsidRPr="00082005">
        <w:rPr>
          <w:rFonts w:asciiTheme="minorHAnsi" w:hAnsiTheme="minorHAnsi" w:cstheme="minorBidi"/>
          <w:color w:val="auto"/>
          <w:highlight w:val="yellow"/>
        </w:rPr>
        <w:t>g</w:t>
      </w:r>
      <w:r w:rsidR="3A6ABB91" w:rsidRPr="00082005">
        <w:rPr>
          <w:rFonts w:asciiTheme="minorHAnsi" w:hAnsiTheme="minorHAnsi" w:cstheme="minorBidi"/>
          <w:color w:val="auto"/>
          <w:highlight w:val="yellow"/>
        </w:rPr>
        <w:t xml:space="preserve">lass </w:t>
      </w:r>
      <w:r w:rsidR="2C658ED6" w:rsidRPr="00082005">
        <w:rPr>
          <w:rFonts w:asciiTheme="minorHAnsi" w:hAnsiTheme="minorHAnsi" w:cstheme="minorBidi"/>
          <w:color w:val="auto"/>
          <w:highlight w:val="yellow"/>
        </w:rPr>
        <w:t>tub</w:t>
      </w:r>
      <w:r w:rsidR="3ECA3E20" w:rsidRPr="00082005">
        <w:rPr>
          <w:rFonts w:asciiTheme="minorHAnsi" w:hAnsiTheme="minorHAnsi" w:cstheme="minorBidi"/>
          <w:color w:val="auto"/>
          <w:highlight w:val="yellow"/>
        </w:rPr>
        <w:t>e</w:t>
      </w:r>
      <w:r w:rsidR="2C658ED6" w:rsidRPr="00082005">
        <w:rPr>
          <w:rFonts w:asciiTheme="minorHAnsi" w:hAnsiTheme="minorHAnsi" w:cstheme="minorBidi"/>
          <w:color w:val="auto"/>
          <w:highlight w:val="yellow"/>
        </w:rPr>
        <w:t xml:space="preserve"> with</w:t>
      </w:r>
      <w:r w:rsidR="003468BC" w:rsidRPr="00082005">
        <w:rPr>
          <w:rFonts w:asciiTheme="minorHAnsi" w:hAnsiTheme="minorHAnsi" w:cstheme="minorBidi"/>
          <w:color w:val="auto"/>
          <w:highlight w:val="yellow"/>
        </w:rPr>
        <w:t xml:space="preserve"> a </w:t>
      </w:r>
      <w:proofErr w:type="spellStart"/>
      <w:r w:rsidR="00305470" w:rsidRPr="00082005">
        <w:rPr>
          <w:rFonts w:asciiTheme="minorHAnsi" w:hAnsiTheme="minorHAnsi" w:cstheme="minorBidi"/>
          <w:color w:val="auto"/>
          <w:highlight w:val="yellow"/>
        </w:rPr>
        <w:t>pol</w:t>
      </w:r>
      <w:r w:rsidR="007F6F47">
        <w:rPr>
          <w:rFonts w:asciiTheme="minorHAnsi" w:hAnsiTheme="minorHAnsi" w:cstheme="minorBidi"/>
          <w:color w:val="auto"/>
          <w:highlight w:val="yellow"/>
        </w:rPr>
        <w:t>y</w:t>
      </w:r>
      <w:r w:rsidR="00305470" w:rsidRPr="00082005">
        <w:rPr>
          <w:rFonts w:asciiTheme="minorHAnsi" w:hAnsiTheme="minorHAnsi" w:cstheme="minorBidi"/>
          <w:color w:val="auto"/>
          <w:highlight w:val="yellow"/>
        </w:rPr>
        <w:t>tetrafluor</w:t>
      </w:r>
      <w:r w:rsidR="007F6F47">
        <w:rPr>
          <w:rFonts w:asciiTheme="minorHAnsi" w:hAnsiTheme="minorHAnsi" w:cstheme="minorBidi"/>
          <w:color w:val="auto"/>
          <w:highlight w:val="yellow"/>
        </w:rPr>
        <w:t>o</w:t>
      </w:r>
      <w:r w:rsidR="00305470" w:rsidRPr="00082005">
        <w:rPr>
          <w:rFonts w:asciiTheme="minorHAnsi" w:hAnsiTheme="minorHAnsi" w:cstheme="minorBidi"/>
          <w:color w:val="auto"/>
          <w:highlight w:val="yellow"/>
        </w:rPr>
        <w:t>et</w:t>
      </w:r>
      <w:r w:rsidR="007F6F47">
        <w:rPr>
          <w:rFonts w:asciiTheme="minorHAnsi" w:hAnsiTheme="minorHAnsi" w:cstheme="minorBidi"/>
          <w:color w:val="auto"/>
          <w:highlight w:val="yellow"/>
        </w:rPr>
        <w:t>hlene</w:t>
      </w:r>
      <w:proofErr w:type="spellEnd"/>
      <w:r w:rsidR="00305470" w:rsidRPr="00082005">
        <w:rPr>
          <w:rFonts w:asciiTheme="minorHAnsi" w:hAnsiTheme="minorHAnsi" w:cstheme="minorBidi"/>
          <w:color w:val="auto"/>
          <w:highlight w:val="yellow"/>
        </w:rPr>
        <w:t xml:space="preserve"> (PTFE) liner screw caps</w:t>
      </w:r>
      <w:r w:rsidR="003468BC" w:rsidRPr="00082005">
        <w:rPr>
          <w:rFonts w:asciiTheme="minorHAnsi" w:hAnsiTheme="minorHAnsi" w:cstheme="minorBidi"/>
          <w:color w:val="auto"/>
          <w:highlight w:val="yellow"/>
        </w:rPr>
        <w:t>.</w:t>
      </w:r>
      <w:r w:rsidR="00531E92" w:rsidRPr="00082005">
        <w:rPr>
          <w:rFonts w:asciiTheme="minorHAnsi" w:hAnsiTheme="minorHAnsi" w:cstheme="minorBidi"/>
          <w:color w:val="auto"/>
          <w:highlight w:val="yellow"/>
        </w:rPr>
        <w:t xml:space="preserve"> Add a solution </w:t>
      </w:r>
      <w:r w:rsidR="00620665" w:rsidRPr="00082005">
        <w:rPr>
          <w:rFonts w:asciiTheme="minorHAnsi" w:hAnsiTheme="minorHAnsi" w:cstheme="minorBidi"/>
          <w:color w:val="auto"/>
          <w:highlight w:val="yellow"/>
        </w:rPr>
        <w:t>consisting o</w:t>
      </w:r>
      <w:r w:rsidR="00BF17ED" w:rsidRPr="00082005">
        <w:rPr>
          <w:rFonts w:asciiTheme="minorHAnsi" w:hAnsiTheme="minorHAnsi" w:cstheme="minorBidi"/>
          <w:color w:val="auto"/>
          <w:highlight w:val="yellow"/>
        </w:rPr>
        <w:t>f</w:t>
      </w:r>
      <w:r w:rsidR="00154C2C" w:rsidRPr="00082005">
        <w:rPr>
          <w:rFonts w:asciiTheme="minorHAnsi" w:hAnsiTheme="minorHAnsi" w:cstheme="minorBidi"/>
          <w:color w:val="auto"/>
          <w:highlight w:val="yellow"/>
        </w:rPr>
        <w:t xml:space="preserve"> </w:t>
      </w:r>
      <w:r w:rsidR="00620665" w:rsidRPr="00082005">
        <w:rPr>
          <w:rFonts w:asciiTheme="minorHAnsi" w:hAnsiTheme="minorHAnsi" w:cstheme="minorBidi"/>
          <w:color w:val="auto"/>
          <w:highlight w:val="yellow"/>
        </w:rPr>
        <w:t xml:space="preserve">5 mL of chloroform and 10 mL of methanol </w:t>
      </w:r>
      <w:r w:rsidR="00870570" w:rsidRPr="00082005">
        <w:rPr>
          <w:rFonts w:asciiTheme="minorHAnsi" w:hAnsiTheme="minorHAnsi" w:cstheme="minorBidi"/>
          <w:color w:val="auto"/>
          <w:highlight w:val="yellow"/>
        </w:rPr>
        <w:t>(</w:t>
      </w:r>
      <w:proofErr w:type="spellStart"/>
      <w:proofErr w:type="gramStart"/>
      <w:r w:rsidR="00531E92" w:rsidRPr="00082005">
        <w:rPr>
          <w:rFonts w:asciiTheme="minorHAnsi" w:hAnsiTheme="minorHAnsi" w:cstheme="minorBidi"/>
          <w:color w:val="auto"/>
          <w:highlight w:val="yellow"/>
        </w:rPr>
        <w:t>c</w:t>
      </w:r>
      <w:r w:rsidR="00870570" w:rsidRPr="00082005">
        <w:rPr>
          <w:rFonts w:asciiTheme="minorHAnsi" w:hAnsiTheme="minorHAnsi" w:cstheme="minorBidi"/>
          <w:color w:val="auto"/>
          <w:highlight w:val="yellow"/>
        </w:rPr>
        <w:t>hloro</w:t>
      </w:r>
      <w:r w:rsidR="00531E92" w:rsidRPr="00082005">
        <w:rPr>
          <w:rFonts w:asciiTheme="minorHAnsi" w:hAnsiTheme="minorHAnsi" w:cstheme="minorBidi"/>
          <w:color w:val="auto"/>
          <w:highlight w:val="yellow"/>
        </w:rPr>
        <w:t>form:methanol</w:t>
      </w:r>
      <w:proofErr w:type="spellEnd"/>
      <w:proofErr w:type="gramEnd"/>
      <w:r w:rsidR="00870570" w:rsidRPr="00082005">
        <w:rPr>
          <w:rFonts w:asciiTheme="minorHAnsi" w:hAnsiTheme="minorHAnsi" w:cstheme="minorBidi"/>
          <w:color w:val="auto"/>
          <w:highlight w:val="yellow"/>
        </w:rPr>
        <w:t>,</w:t>
      </w:r>
      <w:r w:rsidR="00531E92" w:rsidRPr="00082005">
        <w:rPr>
          <w:rFonts w:asciiTheme="minorHAnsi" w:hAnsiTheme="minorHAnsi" w:cstheme="minorBidi"/>
          <w:color w:val="auto"/>
          <w:highlight w:val="yellow"/>
        </w:rPr>
        <w:t xml:space="preserve"> </w:t>
      </w:r>
      <w:r w:rsidR="00360A12" w:rsidRPr="00082005">
        <w:rPr>
          <w:rFonts w:asciiTheme="minorHAnsi" w:hAnsiTheme="minorHAnsi" w:cstheme="minorBidi"/>
          <w:color w:val="auto"/>
          <w:highlight w:val="yellow"/>
        </w:rPr>
        <w:t>1:2</w:t>
      </w:r>
      <w:r w:rsidR="00531E92" w:rsidRPr="00082005">
        <w:rPr>
          <w:rFonts w:asciiTheme="minorHAnsi" w:hAnsiTheme="minorHAnsi" w:cstheme="minorBidi"/>
          <w:color w:val="auto"/>
          <w:highlight w:val="yellow"/>
        </w:rPr>
        <w:t>).</w:t>
      </w:r>
    </w:p>
    <w:p w14:paraId="14DDFF1C" w14:textId="77777777" w:rsidR="00285EEE" w:rsidRPr="00082005" w:rsidRDefault="00285EEE" w:rsidP="005B3D65">
      <w:pPr>
        <w:pStyle w:val="NormalWeb"/>
        <w:spacing w:before="0" w:beforeAutospacing="0" w:after="0" w:afterAutospacing="0"/>
        <w:rPr>
          <w:rFonts w:asciiTheme="minorHAnsi" w:eastAsiaTheme="minorEastAsia" w:hAnsiTheme="minorHAnsi" w:cstheme="minorBidi"/>
          <w:color w:val="auto"/>
          <w:highlight w:val="yellow"/>
        </w:rPr>
      </w:pPr>
    </w:p>
    <w:p w14:paraId="2AA365F1" w14:textId="6070461A" w:rsidR="00E76EBA" w:rsidRDefault="00C77434" w:rsidP="00E76EBA">
      <w:pPr>
        <w:pStyle w:val="NormalWeb"/>
        <w:spacing w:before="0" w:beforeAutospacing="0" w:after="0" w:afterAutospacing="0"/>
        <w:rPr>
          <w:rFonts w:asciiTheme="minorHAnsi" w:hAnsiTheme="minorHAnsi" w:cstheme="minorBidi"/>
          <w:color w:val="auto"/>
        </w:rPr>
      </w:pPr>
      <w:r w:rsidRPr="00C4647F">
        <w:rPr>
          <w:rFonts w:asciiTheme="minorHAnsi" w:hAnsiTheme="minorHAnsi" w:cstheme="minorBidi"/>
          <w:color w:val="auto"/>
        </w:rPr>
        <w:t xml:space="preserve">NOTE: </w:t>
      </w:r>
      <w:r w:rsidR="00522B7C" w:rsidRPr="00C4647F">
        <w:rPr>
          <w:rFonts w:asciiTheme="minorHAnsi" w:hAnsiTheme="minorHAnsi" w:cstheme="minorBidi"/>
          <w:color w:val="auto"/>
        </w:rPr>
        <w:t>W</w:t>
      </w:r>
      <w:r w:rsidRPr="00C4647F">
        <w:rPr>
          <w:rFonts w:asciiTheme="minorHAnsi" w:hAnsiTheme="minorHAnsi" w:cstheme="minorBidi"/>
          <w:color w:val="auto"/>
        </w:rPr>
        <w:t xml:space="preserve">hen </w:t>
      </w:r>
      <w:r w:rsidR="00F15372" w:rsidRPr="00C4647F">
        <w:rPr>
          <w:rFonts w:asciiTheme="minorHAnsi" w:hAnsiTheme="minorHAnsi" w:cstheme="minorBidi"/>
          <w:color w:val="auto"/>
        </w:rPr>
        <w:t>organic solvents are used</w:t>
      </w:r>
      <w:r w:rsidR="00A3406A" w:rsidRPr="00C4647F">
        <w:rPr>
          <w:rFonts w:asciiTheme="minorHAnsi" w:hAnsiTheme="minorHAnsi" w:cstheme="minorBidi"/>
          <w:color w:val="auto"/>
        </w:rPr>
        <w:t>,</w:t>
      </w:r>
      <w:r w:rsidR="00F15372" w:rsidRPr="00C4647F">
        <w:rPr>
          <w:rFonts w:asciiTheme="minorHAnsi" w:hAnsiTheme="minorHAnsi" w:cstheme="minorBidi"/>
          <w:color w:val="auto"/>
        </w:rPr>
        <w:t xml:space="preserve"> only glass recipient should be used. No plastic containers </w:t>
      </w:r>
      <w:r w:rsidR="0053275D" w:rsidRPr="00C4647F">
        <w:rPr>
          <w:rFonts w:asciiTheme="minorHAnsi" w:hAnsiTheme="minorHAnsi" w:cstheme="minorBidi"/>
          <w:color w:val="auto"/>
        </w:rPr>
        <w:t xml:space="preserve">are allowed. Moreover, </w:t>
      </w:r>
      <w:r w:rsidR="00E76EBA" w:rsidRPr="00C4647F">
        <w:rPr>
          <w:rFonts w:asciiTheme="minorHAnsi" w:hAnsiTheme="minorHAnsi" w:cstheme="minorBidi"/>
          <w:color w:val="auto"/>
        </w:rPr>
        <w:t xml:space="preserve">PTFE </w:t>
      </w:r>
      <w:r w:rsidR="00914B99" w:rsidRPr="00C4647F">
        <w:rPr>
          <w:rFonts w:asciiTheme="minorHAnsi" w:hAnsiTheme="minorHAnsi" w:cstheme="minorBidi"/>
          <w:color w:val="auto"/>
        </w:rPr>
        <w:t xml:space="preserve">liner </w:t>
      </w:r>
      <w:r w:rsidR="6F875140" w:rsidRPr="00C4647F">
        <w:rPr>
          <w:rFonts w:asciiTheme="minorHAnsi" w:hAnsiTheme="minorHAnsi" w:cstheme="minorBidi"/>
          <w:color w:val="auto"/>
        </w:rPr>
        <w:t>s</w:t>
      </w:r>
      <w:r w:rsidR="00914B99" w:rsidRPr="00C4647F">
        <w:rPr>
          <w:rFonts w:asciiTheme="minorHAnsi" w:hAnsiTheme="minorHAnsi" w:cstheme="minorBidi"/>
          <w:color w:val="auto"/>
        </w:rPr>
        <w:t xml:space="preserve">crew </w:t>
      </w:r>
      <w:r w:rsidR="0BC9C150" w:rsidRPr="00C4647F">
        <w:rPr>
          <w:rFonts w:asciiTheme="minorHAnsi" w:hAnsiTheme="minorHAnsi" w:cstheme="minorBidi"/>
          <w:color w:val="auto"/>
        </w:rPr>
        <w:t>c</w:t>
      </w:r>
      <w:r w:rsidR="00914B99" w:rsidRPr="00C4647F">
        <w:rPr>
          <w:rFonts w:asciiTheme="minorHAnsi" w:hAnsiTheme="minorHAnsi" w:cstheme="minorBidi"/>
          <w:color w:val="auto"/>
        </w:rPr>
        <w:t>aps for bottles are needed</w:t>
      </w:r>
      <w:r w:rsidR="00AA7858" w:rsidRPr="00C4647F">
        <w:rPr>
          <w:rFonts w:asciiTheme="minorHAnsi" w:hAnsiTheme="minorHAnsi" w:cstheme="minorBidi"/>
          <w:color w:val="auto"/>
        </w:rPr>
        <w:t>.</w:t>
      </w:r>
    </w:p>
    <w:p w14:paraId="4E3E30F5" w14:textId="77777777" w:rsidR="00285EEE" w:rsidRPr="00C4647F" w:rsidRDefault="00285EEE" w:rsidP="00E76EBA">
      <w:pPr>
        <w:pStyle w:val="NormalWeb"/>
        <w:spacing w:before="0" w:beforeAutospacing="0" w:after="0" w:afterAutospacing="0"/>
        <w:rPr>
          <w:rFonts w:asciiTheme="minorHAnsi" w:hAnsiTheme="minorHAnsi" w:cstheme="minorBidi"/>
          <w:color w:val="auto"/>
        </w:rPr>
      </w:pPr>
    </w:p>
    <w:p w14:paraId="63D587E7" w14:textId="78BA13E9" w:rsidR="00522B7C" w:rsidRDefault="00AF5E93" w:rsidP="00E76EBA">
      <w:pPr>
        <w:pStyle w:val="NormalWeb"/>
        <w:spacing w:before="0" w:beforeAutospacing="0" w:after="0" w:afterAutospacing="0"/>
        <w:rPr>
          <w:rFonts w:asciiTheme="minorHAnsi" w:hAnsiTheme="minorHAnsi" w:cstheme="minorHAnsi"/>
          <w:color w:val="auto"/>
        </w:rPr>
      </w:pPr>
      <w:r w:rsidRPr="00C4647F">
        <w:rPr>
          <w:rFonts w:asciiTheme="minorHAnsi" w:hAnsiTheme="minorHAnsi" w:cstheme="minorHAnsi"/>
          <w:color w:val="auto"/>
        </w:rPr>
        <w:t>CAUTION</w:t>
      </w:r>
      <w:r w:rsidR="00285EEE">
        <w:rPr>
          <w:rFonts w:asciiTheme="minorHAnsi" w:hAnsiTheme="minorHAnsi" w:cstheme="minorHAnsi"/>
          <w:color w:val="auto"/>
        </w:rPr>
        <w:t>:</w:t>
      </w:r>
      <w:r w:rsidRPr="00C4647F">
        <w:rPr>
          <w:rFonts w:asciiTheme="minorHAnsi" w:hAnsiTheme="minorHAnsi" w:cstheme="minorHAnsi"/>
          <w:color w:val="auto"/>
        </w:rPr>
        <w:t xml:space="preserve"> Chloroform is a potentially toxic and extremely hazardous substance. It must be used in a laminar flow hood wearing </w:t>
      </w:r>
      <w:r w:rsidR="0042747C" w:rsidRPr="00C4647F">
        <w:rPr>
          <w:rFonts w:asciiTheme="minorHAnsi" w:hAnsiTheme="minorHAnsi" w:cstheme="minorBidi"/>
          <w:color w:val="auto"/>
        </w:rPr>
        <w:t xml:space="preserve">appropriate personal protective equipment </w:t>
      </w:r>
      <w:r w:rsidRPr="00C4647F">
        <w:rPr>
          <w:rFonts w:asciiTheme="minorHAnsi" w:hAnsiTheme="minorHAnsi" w:cstheme="minorHAnsi"/>
          <w:color w:val="auto"/>
        </w:rPr>
        <w:t>(laboratory coat, protective eyewear, and nitrile gloves).</w:t>
      </w:r>
    </w:p>
    <w:p w14:paraId="7669BE6D" w14:textId="77777777" w:rsidR="00285EEE" w:rsidRPr="00C4647F" w:rsidRDefault="00285EEE" w:rsidP="00E76EBA">
      <w:pPr>
        <w:pStyle w:val="NormalWeb"/>
        <w:spacing w:before="0" w:beforeAutospacing="0" w:after="0" w:afterAutospacing="0"/>
        <w:rPr>
          <w:rFonts w:asciiTheme="minorHAnsi" w:hAnsiTheme="minorHAnsi" w:cstheme="minorHAnsi"/>
          <w:color w:val="auto"/>
        </w:rPr>
      </w:pPr>
    </w:p>
    <w:p w14:paraId="381B452D" w14:textId="57687A85" w:rsidR="00AF5E93" w:rsidRPr="00C4647F" w:rsidRDefault="00AF5E93" w:rsidP="00E76EBA">
      <w:pPr>
        <w:pStyle w:val="NormalWeb"/>
        <w:spacing w:before="0" w:beforeAutospacing="0" w:after="0" w:afterAutospacing="0"/>
        <w:rPr>
          <w:rFonts w:asciiTheme="minorHAnsi" w:hAnsiTheme="minorHAnsi" w:cstheme="minorHAnsi"/>
          <w:color w:val="auto"/>
        </w:rPr>
      </w:pPr>
      <w:r w:rsidRPr="00C4647F">
        <w:rPr>
          <w:rFonts w:asciiTheme="minorHAnsi" w:hAnsiTheme="minorHAnsi" w:cstheme="minorHAnsi"/>
          <w:color w:val="auto"/>
        </w:rPr>
        <w:t>CAUTION</w:t>
      </w:r>
      <w:r w:rsidR="00285EEE">
        <w:rPr>
          <w:rFonts w:asciiTheme="minorHAnsi" w:hAnsiTheme="minorHAnsi" w:cstheme="minorHAnsi"/>
          <w:color w:val="auto"/>
        </w:rPr>
        <w:t>:</w:t>
      </w:r>
      <w:r w:rsidRPr="00C4647F">
        <w:rPr>
          <w:rFonts w:asciiTheme="minorHAnsi" w:hAnsiTheme="minorHAnsi" w:cstheme="minorHAnsi"/>
          <w:color w:val="auto"/>
        </w:rPr>
        <w:t xml:space="preserve"> Methanol is a potentially toxic and extremely hazardous substance. It must be used in a laminar flow hood wearing </w:t>
      </w:r>
      <w:r w:rsidR="0042747C" w:rsidRPr="00C4647F">
        <w:rPr>
          <w:rFonts w:asciiTheme="minorHAnsi" w:hAnsiTheme="minorHAnsi" w:cstheme="minorBidi"/>
          <w:color w:val="auto"/>
        </w:rPr>
        <w:t xml:space="preserve">appropriate personal protective equipment </w:t>
      </w:r>
      <w:r w:rsidRPr="00C4647F">
        <w:rPr>
          <w:rFonts w:asciiTheme="minorHAnsi" w:hAnsiTheme="minorHAnsi" w:cstheme="minorHAnsi"/>
          <w:color w:val="auto"/>
        </w:rPr>
        <w:t>(laboratory coat, protective eyewear, and nitrile gloves).</w:t>
      </w:r>
    </w:p>
    <w:p w14:paraId="0E89FD1A" w14:textId="77777777" w:rsidR="00AF5E93" w:rsidRPr="00C4647F" w:rsidRDefault="00AF5E93" w:rsidP="00E76EBA">
      <w:pPr>
        <w:pStyle w:val="NormalWeb"/>
        <w:spacing w:before="0" w:beforeAutospacing="0" w:after="0" w:afterAutospacing="0"/>
        <w:rPr>
          <w:rFonts w:asciiTheme="minorHAnsi" w:hAnsiTheme="minorHAnsi" w:cstheme="minorHAnsi"/>
          <w:color w:val="auto"/>
        </w:rPr>
      </w:pPr>
    </w:p>
    <w:p w14:paraId="7F101EC8" w14:textId="5F3E479D" w:rsidR="001632E8" w:rsidRPr="005B3D65" w:rsidRDefault="00A3406A" w:rsidP="001632E8">
      <w:pPr>
        <w:pStyle w:val="NormalWeb"/>
        <w:numPr>
          <w:ilvl w:val="1"/>
          <w:numId w:val="18"/>
        </w:numPr>
        <w:spacing w:before="0" w:beforeAutospacing="0" w:after="0" w:afterAutospacing="0"/>
        <w:rPr>
          <w:rFonts w:asciiTheme="minorHAnsi" w:eastAsiaTheme="minorEastAsia" w:hAnsiTheme="minorHAnsi" w:cstheme="minorBidi"/>
          <w:color w:val="auto"/>
          <w:highlight w:val="yellow"/>
        </w:rPr>
      </w:pPr>
      <w:r w:rsidRPr="00082005">
        <w:rPr>
          <w:rFonts w:asciiTheme="minorHAnsi" w:hAnsiTheme="minorHAnsi" w:cstheme="minorBidi"/>
          <w:color w:val="auto"/>
          <w:highlight w:val="yellow"/>
        </w:rPr>
        <w:t xml:space="preserve">Leave </w:t>
      </w:r>
      <w:r w:rsidR="00964476" w:rsidRPr="00082005">
        <w:rPr>
          <w:rFonts w:asciiTheme="minorHAnsi" w:hAnsiTheme="minorHAnsi" w:cstheme="minorBidi"/>
          <w:color w:val="auto"/>
          <w:highlight w:val="yellow"/>
        </w:rPr>
        <w:t xml:space="preserve">the </w:t>
      </w:r>
      <w:r w:rsidR="495BB2BA" w:rsidRPr="00082005">
        <w:rPr>
          <w:rFonts w:asciiTheme="minorHAnsi" w:hAnsiTheme="minorHAnsi" w:cstheme="minorBidi"/>
          <w:color w:val="auto"/>
          <w:highlight w:val="yellow"/>
        </w:rPr>
        <w:t xml:space="preserve">tube </w:t>
      </w:r>
      <w:r w:rsidR="00527507" w:rsidRPr="00082005">
        <w:rPr>
          <w:rFonts w:asciiTheme="minorHAnsi" w:hAnsiTheme="minorHAnsi" w:cstheme="minorBidi"/>
          <w:color w:val="auto"/>
          <w:highlight w:val="yellow"/>
        </w:rPr>
        <w:t xml:space="preserve">in constant </w:t>
      </w:r>
      <w:r w:rsidR="001632E8" w:rsidRPr="00082005">
        <w:rPr>
          <w:rFonts w:asciiTheme="minorHAnsi" w:hAnsiTheme="minorHAnsi" w:cstheme="minorBidi"/>
          <w:color w:val="auto"/>
          <w:highlight w:val="yellow"/>
        </w:rPr>
        <w:t xml:space="preserve">stirring overnight </w:t>
      </w:r>
      <w:r w:rsidR="00964476" w:rsidRPr="00082005">
        <w:rPr>
          <w:rFonts w:asciiTheme="minorHAnsi" w:hAnsiTheme="minorHAnsi" w:cstheme="minorBidi"/>
          <w:color w:val="auto"/>
          <w:highlight w:val="yellow"/>
        </w:rPr>
        <w:t xml:space="preserve">to extract </w:t>
      </w:r>
      <w:r w:rsidR="57A66F0A" w:rsidRPr="00082005">
        <w:rPr>
          <w:rFonts w:asciiTheme="minorHAnsi" w:hAnsiTheme="minorHAnsi" w:cstheme="minorBidi"/>
          <w:color w:val="auto"/>
          <w:highlight w:val="yellow"/>
        </w:rPr>
        <w:t>non</w:t>
      </w:r>
      <w:r w:rsidR="00305470" w:rsidRPr="00082005">
        <w:rPr>
          <w:rFonts w:asciiTheme="minorHAnsi" w:hAnsiTheme="minorHAnsi" w:cstheme="minorBidi"/>
          <w:color w:val="auto"/>
          <w:highlight w:val="yellow"/>
        </w:rPr>
        <w:t>-</w:t>
      </w:r>
      <w:r w:rsidR="57A66F0A" w:rsidRPr="00082005">
        <w:rPr>
          <w:rFonts w:asciiTheme="minorHAnsi" w:hAnsiTheme="minorHAnsi" w:cstheme="minorBidi"/>
          <w:color w:val="auto"/>
          <w:highlight w:val="yellow"/>
        </w:rPr>
        <w:t xml:space="preserve">covalent-linked </w:t>
      </w:r>
      <w:r w:rsidR="00964476" w:rsidRPr="00082005">
        <w:rPr>
          <w:rFonts w:asciiTheme="minorHAnsi" w:hAnsiTheme="minorHAnsi" w:cstheme="minorBidi"/>
          <w:color w:val="auto"/>
          <w:highlight w:val="yellow"/>
        </w:rPr>
        <w:t xml:space="preserve">lipids from </w:t>
      </w:r>
      <w:r w:rsidR="00BF17ED" w:rsidRPr="00082005">
        <w:rPr>
          <w:rFonts w:asciiTheme="minorHAnsi" w:hAnsiTheme="minorHAnsi" w:cstheme="minorBidi"/>
          <w:color w:val="auto"/>
          <w:highlight w:val="yellow"/>
        </w:rPr>
        <w:t xml:space="preserve">the </w:t>
      </w:r>
      <w:r w:rsidR="00964476" w:rsidRPr="00082005">
        <w:rPr>
          <w:rFonts w:asciiTheme="minorHAnsi" w:hAnsiTheme="minorHAnsi" w:cstheme="minorBidi"/>
          <w:color w:val="auto"/>
          <w:highlight w:val="yellow"/>
        </w:rPr>
        <w:t>mycobacteria</w:t>
      </w:r>
      <w:r w:rsidR="002D38F3" w:rsidRPr="00082005">
        <w:rPr>
          <w:rFonts w:asciiTheme="minorHAnsi" w:hAnsiTheme="minorHAnsi" w:cstheme="minorBidi"/>
          <w:color w:val="auto"/>
          <w:highlight w:val="yellow"/>
        </w:rPr>
        <w:t>l</w:t>
      </w:r>
      <w:r w:rsidR="00964476" w:rsidRPr="00082005">
        <w:rPr>
          <w:rFonts w:asciiTheme="minorHAnsi" w:hAnsiTheme="minorHAnsi" w:cstheme="minorBidi"/>
          <w:color w:val="auto"/>
          <w:highlight w:val="yellow"/>
        </w:rPr>
        <w:t xml:space="preserve"> cell</w:t>
      </w:r>
      <w:r w:rsidR="4561F996" w:rsidRPr="00082005">
        <w:rPr>
          <w:rFonts w:asciiTheme="minorHAnsi" w:hAnsiTheme="minorHAnsi" w:cstheme="minorBidi"/>
          <w:color w:val="auto"/>
          <w:highlight w:val="yellow"/>
        </w:rPr>
        <w:t xml:space="preserve"> surface</w:t>
      </w:r>
      <w:r w:rsidR="00964476" w:rsidRPr="00082005">
        <w:rPr>
          <w:rFonts w:asciiTheme="minorHAnsi" w:hAnsiTheme="minorHAnsi" w:cstheme="minorBidi"/>
          <w:color w:val="auto"/>
          <w:highlight w:val="yellow"/>
        </w:rPr>
        <w:t>.</w:t>
      </w:r>
    </w:p>
    <w:p w14:paraId="734E3C95" w14:textId="77777777" w:rsidR="00285EEE" w:rsidRPr="00082005" w:rsidRDefault="00285EEE" w:rsidP="005B3D65">
      <w:pPr>
        <w:pStyle w:val="NormalWeb"/>
        <w:spacing w:before="0" w:beforeAutospacing="0" w:after="0" w:afterAutospacing="0"/>
        <w:rPr>
          <w:rFonts w:asciiTheme="minorHAnsi" w:eastAsiaTheme="minorEastAsia" w:hAnsiTheme="minorHAnsi" w:cstheme="minorBidi"/>
          <w:color w:val="auto"/>
          <w:highlight w:val="yellow"/>
        </w:rPr>
      </w:pPr>
    </w:p>
    <w:p w14:paraId="090467AF" w14:textId="67AA4488" w:rsidR="00964476" w:rsidRPr="00C4647F" w:rsidRDefault="0042747C" w:rsidP="4E6F0F2A">
      <w:pPr>
        <w:pStyle w:val="NormalWeb"/>
        <w:spacing w:before="0" w:beforeAutospacing="0" w:after="0" w:afterAutospacing="0"/>
        <w:rPr>
          <w:rFonts w:asciiTheme="minorHAnsi" w:hAnsiTheme="minorHAnsi" w:cstheme="minorBidi"/>
          <w:color w:val="auto"/>
        </w:rPr>
      </w:pPr>
      <w:r w:rsidRPr="00C4647F">
        <w:rPr>
          <w:rFonts w:asciiTheme="minorHAnsi" w:hAnsiTheme="minorHAnsi" w:cstheme="minorBidi"/>
          <w:color w:val="auto"/>
        </w:rPr>
        <w:t>NOTE: If an orbital shaking platform is not available, constant stirring can be replaced by periodic manual stirring as frequently as possible.</w:t>
      </w:r>
    </w:p>
    <w:p w14:paraId="1A6C4CF6" w14:textId="3C7705E0" w:rsidR="00964476" w:rsidRPr="00C4647F" w:rsidRDefault="00964476" w:rsidP="4E6F0F2A">
      <w:pPr>
        <w:pStyle w:val="NormalWeb"/>
        <w:spacing w:before="0" w:beforeAutospacing="0" w:after="0" w:afterAutospacing="0"/>
        <w:rPr>
          <w:rFonts w:asciiTheme="minorHAnsi" w:hAnsiTheme="minorHAnsi" w:cstheme="minorBidi"/>
          <w:color w:val="auto"/>
        </w:rPr>
      </w:pPr>
    </w:p>
    <w:p w14:paraId="47D146C5" w14:textId="56FA1B46" w:rsidR="00964476" w:rsidRPr="00082005" w:rsidRDefault="50727817" w:rsidP="68893F92">
      <w:pPr>
        <w:pStyle w:val="NormalWeb"/>
        <w:numPr>
          <w:ilvl w:val="1"/>
          <w:numId w:val="18"/>
        </w:numPr>
        <w:spacing w:before="0" w:beforeAutospacing="0" w:after="0" w:afterAutospacing="0"/>
        <w:rPr>
          <w:rFonts w:asciiTheme="minorHAnsi" w:eastAsiaTheme="minorEastAsia" w:hAnsiTheme="minorHAnsi" w:cstheme="minorBidi"/>
          <w:color w:val="auto"/>
          <w:highlight w:val="yellow"/>
        </w:rPr>
      </w:pPr>
      <w:r w:rsidRPr="00082005">
        <w:rPr>
          <w:rFonts w:asciiTheme="minorHAnsi" w:hAnsiTheme="minorHAnsi" w:cstheme="minorBidi"/>
          <w:color w:val="auto"/>
          <w:highlight w:val="yellow"/>
        </w:rPr>
        <w:t xml:space="preserve"> </w:t>
      </w:r>
      <w:r w:rsidR="00FF15D6" w:rsidRPr="00082005">
        <w:rPr>
          <w:rFonts w:asciiTheme="minorHAnsi" w:hAnsiTheme="minorHAnsi" w:cstheme="minorBidi"/>
          <w:color w:val="auto"/>
          <w:highlight w:val="yellow"/>
        </w:rPr>
        <w:t xml:space="preserve">Cover a </w:t>
      </w:r>
      <w:r w:rsidR="00253852" w:rsidRPr="00082005">
        <w:rPr>
          <w:rFonts w:asciiTheme="minorHAnsi" w:hAnsiTheme="minorHAnsi" w:cstheme="minorBidi"/>
          <w:color w:val="auto"/>
          <w:highlight w:val="yellow"/>
        </w:rPr>
        <w:t xml:space="preserve">glass </w:t>
      </w:r>
      <w:r w:rsidR="00FF15D6" w:rsidRPr="00082005">
        <w:rPr>
          <w:rFonts w:asciiTheme="minorHAnsi" w:hAnsiTheme="minorHAnsi" w:cstheme="minorBidi"/>
          <w:color w:val="auto"/>
          <w:highlight w:val="yellow"/>
        </w:rPr>
        <w:t>funnel with a filter paper</w:t>
      </w:r>
      <w:r w:rsidR="0031616F">
        <w:rPr>
          <w:rFonts w:asciiTheme="minorHAnsi" w:hAnsiTheme="minorHAnsi" w:cstheme="minorBidi"/>
          <w:color w:val="auto"/>
          <w:highlight w:val="yellow"/>
        </w:rPr>
        <w:t xml:space="preserve">, </w:t>
      </w:r>
      <w:r w:rsidR="00A3406A" w:rsidRPr="00082005">
        <w:rPr>
          <w:rFonts w:asciiTheme="minorHAnsi" w:hAnsiTheme="minorHAnsi" w:cstheme="minorBidi"/>
          <w:color w:val="auto"/>
          <w:highlight w:val="yellow"/>
        </w:rPr>
        <w:t xml:space="preserve">filter </w:t>
      </w:r>
      <w:r w:rsidR="7942CDF7" w:rsidRPr="00082005">
        <w:rPr>
          <w:rFonts w:asciiTheme="minorHAnsi" w:hAnsiTheme="minorHAnsi" w:cstheme="minorBidi"/>
          <w:color w:val="auto"/>
          <w:highlight w:val="yellow"/>
        </w:rPr>
        <w:t>the organic solvents</w:t>
      </w:r>
      <w:r w:rsidR="0016393A">
        <w:rPr>
          <w:rFonts w:asciiTheme="minorHAnsi" w:hAnsiTheme="minorHAnsi" w:cstheme="minorBidi"/>
          <w:color w:val="auto"/>
          <w:highlight w:val="yellow"/>
        </w:rPr>
        <w:t>,</w:t>
      </w:r>
      <w:r w:rsidR="7942CDF7" w:rsidRPr="00082005">
        <w:rPr>
          <w:rFonts w:asciiTheme="minorHAnsi" w:hAnsiTheme="minorHAnsi" w:cstheme="minorBidi"/>
          <w:color w:val="auto"/>
          <w:highlight w:val="yellow"/>
        </w:rPr>
        <w:t xml:space="preserve"> </w:t>
      </w:r>
      <w:r w:rsidR="00762D8C" w:rsidRPr="00082005">
        <w:rPr>
          <w:rFonts w:asciiTheme="minorHAnsi" w:hAnsiTheme="minorHAnsi" w:cstheme="minorBidi"/>
          <w:color w:val="auto"/>
          <w:highlight w:val="yellow"/>
        </w:rPr>
        <w:t>an</w:t>
      </w:r>
      <w:r w:rsidR="003753B2" w:rsidRPr="00082005">
        <w:rPr>
          <w:rFonts w:asciiTheme="minorHAnsi" w:hAnsiTheme="minorHAnsi" w:cstheme="minorBidi"/>
          <w:color w:val="auto"/>
          <w:highlight w:val="yellow"/>
        </w:rPr>
        <w:t xml:space="preserve">d </w:t>
      </w:r>
      <w:r w:rsidR="7942CDF7" w:rsidRPr="00082005">
        <w:rPr>
          <w:rFonts w:asciiTheme="minorHAnsi" w:hAnsiTheme="minorHAnsi" w:cstheme="minorBidi"/>
          <w:color w:val="auto"/>
          <w:highlight w:val="yellow"/>
        </w:rPr>
        <w:t>collect them</w:t>
      </w:r>
      <w:r w:rsidR="00FF15D6" w:rsidRPr="00082005">
        <w:rPr>
          <w:rFonts w:asciiTheme="minorHAnsi" w:hAnsiTheme="minorHAnsi" w:cstheme="minorBidi"/>
          <w:color w:val="auto"/>
          <w:highlight w:val="yellow"/>
        </w:rPr>
        <w:t xml:space="preserve"> in </w:t>
      </w:r>
      <w:r w:rsidR="00964476" w:rsidRPr="00082005">
        <w:rPr>
          <w:rFonts w:asciiTheme="minorHAnsi" w:hAnsiTheme="minorHAnsi" w:cstheme="minorBidi"/>
          <w:color w:val="auto"/>
          <w:highlight w:val="yellow"/>
        </w:rPr>
        <w:t>a glass tube.</w:t>
      </w:r>
    </w:p>
    <w:p w14:paraId="4294BF65" w14:textId="77777777" w:rsidR="00964476" w:rsidRPr="00082005" w:rsidRDefault="00964476" w:rsidP="00964476">
      <w:pPr>
        <w:pStyle w:val="NormalWeb"/>
        <w:spacing w:before="0" w:beforeAutospacing="0" w:after="0" w:afterAutospacing="0"/>
        <w:rPr>
          <w:rFonts w:asciiTheme="minorHAnsi" w:hAnsiTheme="minorHAnsi" w:cstheme="minorHAnsi"/>
          <w:color w:val="auto"/>
          <w:highlight w:val="yellow"/>
        </w:rPr>
      </w:pPr>
    </w:p>
    <w:p w14:paraId="6BA9380B" w14:textId="66C74491" w:rsidR="0014228F" w:rsidRDefault="0031616F" w:rsidP="00964476">
      <w:pPr>
        <w:pStyle w:val="NormalWeb"/>
        <w:numPr>
          <w:ilvl w:val="1"/>
          <w:numId w:val="18"/>
        </w:numPr>
        <w:spacing w:before="0" w:beforeAutospacing="0" w:after="0" w:afterAutospacing="0"/>
        <w:rPr>
          <w:rFonts w:asciiTheme="minorHAnsi" w:hAnsiTheme="minorHAnsi" w:cstheme="minorBidi"/>
          <w:color w:val="auto"/>
          <w:highlight w:val="yellow"/>
        </w:rPr>
      </w:pPr>
      <w:r>
        <w:rPr>
          <w:rFonts w:asciiTheme="minorHAnsi" w:hAnsiTheme="minorHAnsi" w:cstheme="minorBidi"/>
          <w:color w:val="auto"/>
          <w:highlight w:val="yellow"/>
        </w:rPr>
        <w:t>Use a nitrogen gas flux to e</w:t>
      </w:r>
      <w:r w:rsidR="00964476" w:rsidRPr="00082005">
        <w:rPr>
          <w:rFonts w:asciiTheme="minorHAnsi" w:hAnsiTheme="minorHAnsi" w:cstheme="minorBidi"/>
          <w:color w:val="auto"/>
          <w:highlight w:val="yellow"/>
        </w:rPr>
        <w:t xml:space="preserve">vaporate </w:t>
      </w:r>
      <w:r w:rsidR="00FF15D6" w:rsidRPr="00082005">
        <w:rPr>
          <w:rFonts w:asciiTheme="minorHAnsi" w:hAnsiTheme="minorHAnsi" w:cstheme="minorBidi"/>
          <w:color w:val="auto"/>
          <w:highlight w:val="yellow"/>
        </w:rPr>
        <w:t>the</w:t>
      </w:r>
      <w:r>
        <w:rPr>
          <w:rFonts w:asciiTheme="minorHAnsi" w:hAnsiTheme="minorHAnsi" w:cstheme="minorBidi"/>
          <w:color w:val="auto"/>
          <w:highlight w:val="yellow"/>
        </w:rPr>
        <w:t xml:space="preserve"> liquid phase in the</w:t>
      </w:r>
      <w:r w:rsidR="00FF15D6" w:rsidRPr="00082005">
        <w:rPr>
          <w:rFonts w:asciiTheme="minorHAnsi" w:hAnsiTheme="minorHAnsi" w:cstheme="minorBidi"/>
          <w:color w:val="auto"/>
          <w:highlight w:val="yellow"/>
        </w:rPr>
        <w:t xml:space="preserve"> tube. </w:t>
      </w:r>
      <w:r w:rsidR="00A3406A" w:rsidRPr="00082005">
        <w:rPr>
          <w:rFonts w:asciiTheme="minorHAnsi" w:hAnsiTheme="minorHAnsi" w:cstheme="minorBidi"/>
          <w:color w:val="auto"/>
          <w:highlight w:val="yellow"/>
        </w:rPr>
        <w:t xml:space="preserve">Fill </w:t>
      </w:r>
      <w:r w:rsidR="00964476" w:rsidRPr="00082005">
        <w:rPr>
          <w:rFonts w:asciiTheme="minorHAnsi" w:hAnsiTheme="minorHAnsi" w:cstheme="minorBidi"/>
          <w:color w:val="auto"/>
          <w:highlight w:val="yellow"/>
        </w:rPr>
        <w:t xml:space="preserve">the tube with nitrogen gas, cover and </w:t>
      </w:r>
      <w:r w:rsidR="00A3406A" w:rsidRPr="00082005">
        <w:rPr>
          <w:rFonts w:asciiTheme="minorHAnsi" w:hAnsiTheme="minorHAnsi" w:cstheme="minorBidi"/>
          <w:color w:val="auto"/>
          <w:highlight w:val="yellow"/>
        </w:rPr>
        <w:t xml:space="preserve">store </w:t>
      </w:r>
      <w:r w:rsidR="00964476" w:rsidRPr="00082005">
        <w:rPr>
          <w:rFonts w:asciiTheme="minorHAnsi" w:hAnsiTheme="minorHAnsi" w:cstheme="minorBidi"/>
          <w:color w:val="auto"/>
          <w:highlight w:val="yellow"/>
        </w:rPr>
        <w:t>it at 4</w:t>
      </w:r>
      <w:r w:rsidR="00523B48" w:rsidRPr="00082005">
        <w:rPr>
          <w:rFonts w:asciiTheme="minorHAnsi" w:hAnsiTheme="minorHAnsi" w:cstheme="minorBidi"/>
          <w:color w:val="auto"/>
          <w:highlight w:val="yellow"/>
        </w:rPr>
        <w:t xml:space="preserve"> </w:t>
      </w:r>
      <w:r w:rsidR="00910115">
        <w:rPr>
          <w:rFonts w:asciiTheme="minorHAnsi" w:hAnsiTheme="minorHAnsi" w:cstheme="minorHAnsi"/>
          <w:color w:val="auto"/>
          <w:highlight w:val="yellow"/>
        </w:rPr>
        <w:t>°</w:t>
      </w:r>
      <w:r w:rsidR="00964476" w:rsidRPr="00082005">
        <w:rPr>
          <w:rFonts w:asciiTheme="minorHAnsi" w:hAnsiTheme="minorHAnsi" w:cstheme="minorBidi"/>
          <w:color w:val="auto"/>
          <w:highlight w:val="yellow"/>
        </w:rPr>
        <w:t>C.</w:t>
      </w:r>
    </w:p>
    <w:p w14:paraId="304FB239" w14:textId="77777777" w:rsidR="00285EEE" w:rsidRPr="00082005" w:rsidRDefault="00285EEE" w:rsidP="005B3D65">
      <w:pPr>
        <w:pStyle w:val="NormalWeb"/>
        <w:spacing w:before="0" w:beforeAutospacing="0" w:after="0" w:afterAutospacing="0"/>
        <w:rPr>
          <w:rFonts w:asciiTheme="minorHAnsi" w:hAnsiTheme="minorHAnsi" w:cstheme="minorBidi"/>
          <w:color w:val="auto"/>
          <w:highlight w:val="yellow"/>
        </w:rPr>
      </w:pPr>
    </w:p>
    <w:p w14:paraId="5DC7B333" w14:textId="2D8C0918" w:rsidR="00546FA3" w:rsidRPr="00C4647F" w:rsidRDefault="00ED739D" w:rsidP="00964476">
      <w:pPr>
        <w:pStyle w:val="NormalWeb"/>
        <w:spacing w:before="0" w:beforeAutospacing="0" w:after="0" w:afterAutospacing="0"/>
        <w:rPr>
          <w:rFonts w:asciiTheme="minorHAnsi" w:hAnsiTheme="minorHAnsi" w:cstheme="minorHAnsi"/>
          <w:color w:val="auto"/>
        </w:rPr>
      </w:pPr>
      <w:r w:rsidRPr="00C4647F">
        <w:rPr>
          <w:rFonts w:asciiTheme="minorHAnsi" w:hAnsiTheme="minorHAnsi" w:cstheme="minorHAnsi"/>
          <w:color w:val="auto"/>
        </w:rPr>
        <w:t xml:space="preserve">NOTE: Connect a glass Pasteur pipette to the stream of nitrogen gas to specifically evaporate the desired tube. Additionally, </w:t>
      </w:r>
      <w:r w:rsidR="00910115">
        <w:rPr>
          <w:rFonts w:asciiTheme="minorHAnsi" w:hAnsiTheme="minorHAnsi" w:cstheme="minorHAnsi"/>
          <w:color w:val="auto"/>
        </w:rPr>
        <w:t xml:space="preserve">maintain </w:t>
      </w:r>
      <w:r w:rsidRPr="00C4647F">
        <w:rPr>
          <w:rFonts w:asciiTheme="minorHAnsi" w:hAnsiTheme="minorHAnsi" w:cstheme="minorHAnsi"/>
          <w:color w:val="auto"/>
        </w:rPr>
        <w:t>the tube inside a dry block heater</w:t>
      </w:r>
      <w:r w:rsidR="00910115">
        <w:rPr>
          <w:rFonts w:asciiTheme="minorHAnsi" w:hAnsiTheme="minorHAnsi" w:cstheme="minorHAnsi"/>
          <w:color w:val="auto"/>
        </w:rPr>
        <w:t xml:space="preserve"> </w:t>
      </w:r>
      <w:r w:rsidRPr="00C4647F">
        <w:rPr>
          <w:rFonts w:asciiTheme="minorHAnsi" w:hAnsiTheme="minorHAnsi" w:cstheme="minorHAnsi"/>
          <w:color w:val="auto"/>
        </w:rPr>
        <w:t>for tubes at 37</w:t>
      </w:r>
      <w:r w:rsidR="00910115">
        <w:rPr>
          <w:rFonts w:asciiTheme="minorHAnsi" w:hAnsiTheme="minorHAnsi" w:cstheme="minorHAnsi"/>
          <w:color w:val="auto"/>
        </w:rPr>
        <w:t xml:space="preserve"> </w:t>
      </w:r>
      <w:r w:rsidRPr="00C4647F">
        <w:rPr>
          <w:rFonts w:asciiTheme="minorHAnsi" w:hAnsiTheme="minorHAnsi" w:cstheme="minorHAnsi"/>
          <w:color w:val="auto"/>
        </w:rPr>
        <w:t>°C. When the solvent evaporate</w:t>
      </w:r>
      <w:r w:rsidR="00910115">
        <w:rPr>
          <w:rFonts w:asciiTheme="minorHAnsi" w:hAnsiTheme="minorHAnsi" w:cstheme="minorHAnsi"/>
          <w:color w:val="auto"/>
        </w:rPr>
        <w:t>s</w:t>
      </w:r>
      <w:r w:rsidRPr="00C4647F">
        <w:rPr>
          <w:rFonts w:asciiTheme="minorHAnsi" w:hAnsiTheme="minorHAnsi" w:cstheme="minorHAnsi"/>
          <w:color w:val="auto"/>
        </w:rPr>
        <w:t xml:space="preserve">, fill the tube with nitrogen gas before </w:t>
      </w:r>
      <w:r w:rsidR="00DD67A4" w:rsidRPr="00C4647F">
        <w:rPr>
          <w:rFonts w:asciiTheme="minorHAnsi" w:hAnsiTheme="minorHAnsi" w:cstheme="minorHAnsi"/>
          <w:color w:val="auto"/>
        </w:rPr>
        <w:t>closing</w:t>
      </w:r>
      <w:r w:rsidRPr="00C4647F">
        <w:rPr>
          <w:rFonts w:asciiTheme="minorHAnsi" w:hAnsiTheme="minorHAnsi" w:cstheme="minorHAnsi"/>
          <w:color w:val="auto"/>
        </w:rPr>
        <w:t xml:space="preserve"> it.</w:t>
      </w:r>
    </w:p>
    <w:p w14:paraId="4BC42789" w14:textId="77777777" w:rsidR="00ED739D" w:rsidRPr="00C4647F" w:rsidRDefault="00ED739D" w:rsidP="00964476">
      <w:pPr>
        <w:pStyle w:val="NormalWeb"/>
        <w:spacing w:before="0" w:beforeAutospacing="0" w:after="0" w:afterAutospacing="0"/>
        <w:rPr>
          <w:rFonts w:asciiTheme="minorHAnsi" w:hAnsiTheme="minorHAnsi" w:cstheme="minorHAnsi"/>
          <w:color w:val="auto"/>
        </w:rPr>
      </w:pPr>
    </w:p>
    <w:p w14:paraId="2810B512" w14:textId="059E5C4D" w:rsidR="0097237D" w:rsidRPr="005B3D65" w:rsidRDefault="47516C14" w:rsidP="0097237D">
      <w:pPr>
        <w:pStyle w:val="NormalWeb"/>
        <w:numPr>
          <w:ilvl w:val="1"/>
          <w:numId w:val="18"/>
        </w:numPr>
        <w:spacing w:before="0" w:beforeAutospacing="0" w:after="0" w:afterAutospacing="0"/>
        <w:rPr>
          <w:rFonts w:asciiTheme="minorHAnsi" w:eastAsiaTheme="minorEastAsia" w:hAnsiTheme="minorHAnsi" w:cstheme="minorBidi"/>
          <w:color w:val="auto"/>
          <w:highlight w:val="yellow"/>
        </w:rPr>
      </w:pPr>
      <w:r w:rsidRPr="00082005">
        <w:rPr>
          <w:rFonts w:asciiTheme="minorHAnsi" w:hAnsiTheme="minorHAnsi" w:cstheme="minorBidi"/>
          <w:color w:val="auto"/>
          <w:highlight w:val="yellow"/>
        </w:rPr>
        <w:t xml:space="preserve">Add </w:t>
      </w:r>
      <w:r w:rsidR="00A3406A" w:rsidRPr="00082005">
        <w:rPr>
          <w:rFonts w:asciiTheme="minorHAnsi" w:hAnsiTheme="minorHAnsi" w:cstheme="minorBidi"/>
          <w:color w:val="auto"/>
          <w:highlight w:val="yellow"/>
        </w:rPr>
        <w:t>15 m</w:t>
      </w:r>
      <w:r w:rsidR="00415B77" w:rsidRPr="00082005">
        <w:rPr>
          <w:rFonts w:asciiTheme="minorHAnsi" w:hAnsiTheme="minorHAnsi" w:cstheme="minorBidi"/>
          <w:color w:val="auto"/>
          <w:highlight w:val="yellow"/>
        </w:rPr>
        <w:t>L</w:t>
      </w:r>
      <w:r w:rsidR="00A3406A" w:rsidRPr="00082005">
        <w:rPr>
          <w:rFonts w:asciiTheme="minorHAnsi" w:hAnsiTheme="minorHAnsi" w:cstheme="minorBidi"/>
          <w:color w:val="auto"/>
          <w:highlight w:val="yellow"/>
        </w:rPr>
        <w:t xml:space="preserve"> of a solution of </w:t>
      </w:r>
      <w:proofErr w:type="spellStart"/>
      <w:proofErr w:type="gramStart"/>
      <w:r w:rsidR="00A3406A" w:rsidRPr="00082005">
        <w:rPr>
          <w:rFonts w:asciiTheme="minorHAnsi" w:hAnsiTheme="minorHAnsi" w:cstheme="minorBidi"/>
          <w:color w:val="auto"/>
          <w:highlight w:val="yellow"/>
        </w:rPr>
        <w:t>chloroform:methanol</w:t>
      </w:r>
      <w:proofErr w:type="spellEnd"/>
      <w:proofErr w:type="gramEnd"/>
      <w:r w:rsidR="00A3406A" w:rsidRPr="00082005">
        <w:rPr>
          <w:rFonts w:asciiTheme="minorHAnsi" w:hAnsiTheme="minorHAnsi" w:cstheme="minorBidi"/>
          <w:color w:val="auto"/>
          <w:highlight w:val="yellow"/>
        </w:rPr>
        <w:t xml:space="preserve"> (2:1) </w:t>
      </w:r>
      <w:r w:rsidRPr="00082005">
        <w:rPr>
          <w:rFonts w:asciiTheme="minorHAnsi" w:hAnsiTheme="minorHAnsi" w:cstheme="minorBidi"/>
          <w:color w:val="auto"/>
          <w:highlight w:val="yellow"/>
        </w:rPr>
        <w:t xml:space="preserve">to the </w:t>
      </w:r>
      <w:r w:rsidR="00FF15D6" w:rsidRPr="00082005">
        <w:rPr>
          <w:rFonts w:asciiTheme="minorHAnsi" w:hAnsiTheme="minorHAnsi" w:cstheme="minorBidi"/>
          <w:color w:val="auto"/>
          <w:highlight w:val="yellow"/>
        </w:rPr>
        <w:t xml:space="preserve">cellular </w:t>
      </w:r>
      <w:r w:rsidR="009D32D2" w:rsidRPr="00082005">
        <w:rPr>
          <w:rFonts w:asciiTheme="minorHAnsi" w:hAnsiTheme="minorHAnsi" w:cstheme="minorBidi"/>
          <w:color w:val="auto"/>
          <w:highlight w:val="yellow"/>
        </w:rPr>
        <w:t>debris</w:t>
      </w:r>
      <w:r w:rsidR="00332331" w:rsidRPr="00082005">
        <w:rPr>
          <w:rFonts w:asciiTheme="minorHAnsi" w:hAnsiTheme="minorHAnsi" w:cstheme="minorBidi"/>
          <w:color w:val="auto"/>
          <w:highlight w:val="yellow"/>
        </w:rPr>
        <w:t>.</w:t>
      </w:r>
      <w:r w:rsidR="0097237D" w:rsidRPr="00082005">
        <w:rPr>
          <w:rFonts w:asciiTheme="minorHAnsi" w:hAnsiTheme="minorHAnsi" w:cstheme="minorBidi"/>
          <w:color w:val="auto"/>
          <w:highlight w:val="yellow"/>
        </w:rPr>
        <w:t xml:space="preserve"> Leave the tube in constant stirring overnight to extract non-covalent-linked lipids from the mycobacterial cell surface.</w:t>
      </w:r>
    </w:p>
    <w:p w14:paraId="01DD7A16" w14:textId="77777777" w:rsidR="00285EEE" w:rsidRPr="00082005" w:rsidRDefault="00285EEE" w:rsidP="005B3D65">
      <w:pPr>
        <w:pStyle w:val="NormalWeb"/>
        <w:spacing w:before="0" w:beforeAutospacing="0" w:after="0" w:afterAutospacing="0"/>
        <w:rPr>
          <w:rFonts w:asciiTheme="minorHAnsi" w:eastAsiaTheme="minorEastAsia" w:hAnsiTheme="minorHAnsi" w:cstheme="minorBidi"/>
          <w:color w:val="auto"/>
          <w:highlight w:val="yellow"/>
        </w:rPr>
      </w:pPr>
    </w:p>
    <w:p w14:paraId="4314CE51" w14:textId="27479F7C" w:rsidR="00964476" w:rsidRPr="00C4647F" w:rsidRDefault="0042747C" w:rsidP="4E6F0F2A">
      <w:pPr>
        <w:pStyle w:val="NormalWeb"/>
        <w:spacing w:before="0" w:beforeAutospacing="0" w:after="0" w:afterAutospacing="0"/>
        <w:rPr>
          <w:rFonts w:asciiTheme="minorHAnsi" w:hAnsiTheme="minorHAnsi" w:cstheme="minorBidi"/>
          <w:color w:val="auto"/>
        </w:rPr>
      </w:pPr>
      <w:r w:rsidRPr="00C4647F">
        <w:rPr>
          <w:rFonts w:asciiTheme="minorHAnsi" w:hAnsiTheme="minorHAnsi" w:cstheme="minorBidi"/>
          <w:color w:val="auto"/>
        </w:rPr>
        <w:t>NOTE: If an orbital shaking platform is not available, constant stirring can be replaced by periodic manual stirring as frequently as possible.</w:t>
      </w:r>
    </w:p>
    <w:p w14:paraId="703B5BED" w14:textId="58495182" w:rsidR="4E6F0F2A" w:rsidRPr="00C4647F" w:rsidRDefault="4E6F0F2A" w:rsidP="4E6F0F2A">
      <w:pPr>
        <w:pStyle w:val="NormalWeb"/>
        <w:spacing w:before="0" w:beforeAutospacing="0" w:after="0" w:afterAutospacing="0"/>
        <w:rPr>
          <w:rFonts w:asciiTheme="minorHAnsi" w:hAnsiTheme="minorHAnsi" w:cstheme="minorBidi"/>
          <w:color w:val="auto"/>
        </w:rPr>
      </w:pPr>
    </w:p>
    <w:p w14:paraId="103BD6A4" w14:textId="01BE23A7" w:rsidR="00964476" w:rsidRPr="00082005" w:rsidRDefault="3EC1E1C4" w:rsidP="00544D14">
      <w:pPr>
        <w:pStyle w:val="NormalWeb"/>
        <w:numPr>
          <w:ilvl w:val="1"/>
          <w:numId w:val="18"/>
        </w:numPr>
        <w:spacing w:before="0" w:beforeAutospacing="0" w:after="0" w:afterAutospacing="0"/>
        <w:rPr>
          <w:rFonts w:asciiTheme="minorHAnsi" w:eastAsiaTheme="minorEastAsia" w:hAnsiTheme="minorHAnsi" w:cstheme="minorBidi"/>
          <w:color w:val="auto"/>
          <w:highlight w:val="yellow"/>
        </w:rPr>
      </w:pPr>
      <w:r w:rsidRPr="00082005">
        <w:rPr>
          <w:rFonts w:asciiTheme="minorHAnsi" w:hAnsiTheme="minorHAnsi" w:cstheme="minorBidi"/>
          <w:color w:val="auto"/>
          <w:highlight w:val="yellow"/>
        </w:rPr>
        <w:lastRenderedPageBreak/>
        <w:t>Let the mixture rest for 1 h</w:t>
      </w:r>
      <w:r w:rsidR="00A3406A" w:rsidRPr="00082005">
        <w:rPr>
          <w:rFonts w:asciiTheme="minorHAnsi" w:hAnsiTheme="minorHAnsi" w:cstheme="minorBidi"/>
          <w:color w:val="auto"/>
          <w:highlight w:val="yellow"/>
        </w:rPr>
        <w:t>. W</w:t>
      </w:r>
      <w:r w:rsidRPr="00082005">
        <w:rPr>
          <w:rFonts w:asciiTheme="minorHAnsi" w:hAnsiTheme="minorHAnsi" w:cstheme="minorBidi"/>
          <w:color w:val="auto"/>
          <w:highlight w:val="yellow"/>
        </w:rPr>
        <w:t xml:space="preserve">ith a </w:t>
      </w:r>
      <w:r w:rsidR="00E50416" w:rsidRPr="00082005">
        <w:rPr>
          <w:rFonts w:asciiTheme="minorHAnsi" w:hAnsiTheme="minorHAnsi" w:cstheme="minorBidi"/>
          <w:color w:val="auto"/>
          <w:highlight w:val="yellow"/>
        </w:rPr>
        <w:t>P</w:t>
      </w:r>
      <w:r w:rsidRPr="00082005">
        <w:rPr>
          <w:rFonts w:asciiTheme="minorHAnsi" w:hAnsiTheme="minorHAnsi" w:cstheme="minorBidi"/>
          <w:color w:val="auto"/>
          <w:highlight w:val="yellow"/>
        </w:rPr>
        <w:t>asteur pipette</w:t>
      </w:r>
      <w:r w:rsidR="0016393A">
        <w:rPr>
          <w:rFonts w:asciiTheme="minorHAnsi" w:hAnsiTheme="minorHAnsi" w:cstheme="minorBidi"/>
          <w:color w:val="auto"/>
          <w:highlight w:val="yellow"/>
        </w:rPr>
        <w:t>,</w:t>
      </w:r>
      <w:r w:rsidRPr="00082005">
        <w:rPr>
          <w:rFonts w:asciiTheme="minorHAnsi" w:hAnsiTheme="minorHAnsi" w:cstheme="minorBidi"/>
          <w:color w:val="auto"/>
          <w:highlight w:val="yellow"/>
        </w:rPr>
        <w:t xml:space="preserve"> recover the organic solvents. </w:t>
      </w:r>
      <w:r w:rsidR="00332331" w:rsidRPr="00082005">
        <w:rPr>
          <w:rFonts w:asciiTheme="minorHAnsi" w:hAnsiTheme="minorHAnsi" w:cstheme="minorBidi"/>
          <w:color w:val="auto"/>
          <w:highlight w:val="yellow"/>
        </w:rPr>
        <w:t xml:space="preserve">Cover a </w:t>
      </w:r>
      <w:r w:rsidR="00253852" w:rsidRPr="00082005">
        <w:rPr>
          <w:rFonts w:asciiTheme="minorHAnsi" w:hAnsiTheme="minorHAnsi" w:cstheme="minorBidi"/>
          <w:color w:val="auto"/>
          <w:highlight w:val="yellow"/>
        </w:rPr>
        <w:t xml:space="preserve">glass </w:t>
      </w:r>
      <w:r w:rsidR="00332331" w:rsidRPr="00082005">
        <w:rPr>
          <w:rFonts w:asciiTheme="minorHAnsi" w:hAnsiTheme="minorHAnsi" w:cstheme="minorBidi"/>
          <w:color w:val="auto"/>
          <w:highlight w:val="yellow"/>
        </w:rPr>
        <w:t>funnel with a filter paper</w:t>
      </w:r>
      <w:r w:rsidRPr="00082005">
        <w:rPr>
          <w:rFonts w:asciiTheme="minorHAnsi" w:hAnsiTheme="minorHAnsi" w:cstheme="minorBidi"/>
          <w:color w:val="auto"/>
          <w:highlight w:val="yellow"/>
        </w:rPr>
        <w:t xml:space="preserve"> and </w:t>
      </w:r>
      <w:r w:rsidR="00A3406A" w:rsidRPr="00082005">
        <w:rPr>
          <w:rFonts w:asciiTheme="minorHAnsi" w:hAnsiTheme="minorHAnsi" w:cstheme="minorBidi"/>
          <w:color w:val="auto"/>
          <w:highlight w:val="yellow"/>
        </w:rPr>
        <w:t xml:space="preserve">filter </w:t>
      </w:r>
      <w:r w:rsidRPr="00082005">
        <w:rPr>
          <w:rFonts w:asciiTheme="minorHAnsi" w:hAnsiTheme="minorHAnsi" w:cstheme="minorBidi"/>
          <w:color w:val="auto"/>
          <w:highlight w:val="yellow"/>
        </w:rPr>
        <w:t xml:space="preserve">the organic </w:t>
      </w:r>
      <w:r w:rsidR="0085142E" w:rsidRPr="00082005">
        <w:rPr>
          <w:rFonts w:asciiTheme="minorHAnsi" w:hAnsiTheme="minorHAnsi" w:cstheme="minorBidi"/>
          <w:color w:val="auto"/>
          <w:highlight w:val="yellow"/>
        </w:rPr>
        <w:t>solvents and</w:t>
      </w:r>
      <w:r w:rsidR="00CC0FE3" w:rsidRPr="00082005">
        <w:rPr>
          <w:rFonts w:asciiTheme="minorHAnsi" w:hAnsiTheme="minorHAnsi" w:cstheme="minorBidi"/>
          <w:color w:val="auto"/>
          <w:highlight w:val="yellow"/>
        </w:rPr>
        <w:t xml:space="preserve"> </w:t>
      </w:r>
      <w:r w:rsidRPr="00082005">
        <w:rPr>
          <w:rFonts w:asciiTheme="minorHAnsi" w:hAnsiTheme="minorHAnsi" w:cstheme="minorBidi"/>
          <w:color w:val="auto"/>
          <w:highlight w:val="yellow"/>
        </w:rPr>
        <w:t xml:space="preserve">collect them </w:t>
      </w:r>
      <w:r w:rsidR="73E85BF7" w:rsidRPr="00082005">
        <w:rPr>
          <w:rFonts w:asciiTheme="minorHAnsi" w:hAnsiTheme="minorHAnsi" w:cstheme="minorBidi"/>
          <w:color w:val="auto"/>
          <w:highlight w:val="yellow"/>
        </w:rPr>
        <w:t>in</w:t>
      </w:r>
      <w:r w:rsidR="00745DCA" w:rsidRPr="00082005">
        <w:rPr>
          <w:rFonts w:asciiTheme="minorHAnsi" w:hAnsiTheme="minorHAnsi" w:cstheme="minorBidi"/>
          <w:color w:val="auto"/>
          <w:highlight w:val="yellow"/>
        </w:rPr>
        <w:t xml:space="preserve"> </w:t>
      </w:r>
      <w:r w:rsidR="00964476" w:rsidRPr="00082005">
        <w:rPr>
          <w:rFonts w:asciiTheme="minorHAnsi" w:hAnsiTheme="minorHAnsi" w:cstheme="minorBidi"/>
          <w:color w:val="auto"/>
          <w:highlight w:val="yellow"/>
        </w:rPr>
        <w:t xml:space="preserve">the same glass tube previously used </w:t>
      </w:r>
      <w:r w:rsidR="00332331" w:rsidRPr="00082005">
        <w:rPr>
          <w:rFonts w:asciiTheme="minorHAnsi" w:hAnsiTheme="minorHAnsi" w:cstheme="minorBidi"/>
          <w:color w:val="auto"/>
          <w:highlight w:val="yellow"/>
        </w:rPr>
        <w:t xml:space="preserve">in </w:t>
      </w:r>
      <w:r w:rsidR="00964476" w:rsidRPr="00082005">
        <w:rPr>
          <w:rFonts w:asciiTheme="minorHAnsi" w:hAnsiTheme="minorHAnsi" w:cstheme="minorBidi"/>
          <w:color w:val="auto"/>
          <w:highlight w:val="yellow"/>
        </w:rPr>
        <w:t xml:space="preserve">step </w:t>
      </w:r>
      <w:r w:rsidR="00D476D1" w:rsidRPr="00082005">
        <w:rPr>
          <w:rFonts w:asciiTheme="minorHAnsi" w:hAnsiTheme="minorHAnsi" w:cstheme="minorBidi"/>
          <w:color w:val="auto"/>
          <w:highlight w:val="yellow"/>
        </w:rPr>
        <w:t>1</w:t>
      </w:r>
      <w:r w:rsidR="00964476" w:rsidRPr="00082005">
        <w:rPr>
          <w:rFonts w:asciiTheme="minorHAnsi" w:hAnsiTheme="minorHAnsi" w:cstheme="minorBidi"/>
          <w:color w:val="auto"/>
          <w:highlight w:val="yellow"/>
        </w:rPr>
        <w:t>.</w:t>
      </w:r>
      <w:r w:rsidR="00CF63C3" w:rsidRPr="00082005">
        <w:rPr>
          <w:rFonts w:asciiTheme="minorHAnsi" w:hAnsiTheme="minorHAnsi" w:cstheme="minorBidi"/>
          <w:color w:val="auto"/>
          <w:highlight w:val="yellow"/>
        </w:rPr>
        <w:t>3</w:t>
      </w:r>
      <w:r w:rsidR="00964476" w:rsidRPr="00082005">
        <w:rPr>
          <w:rFonts w:asciiTheme="minorHAnsi" w:hAnsiTheme="minorHAnsi" w:cstheme="minorBidi"/>
          <w:color w:val="auto"/>
          <w:highlight w:val="yellow"/>
        </w:rPr>
        <w:t>.</w:t>
      </w:r>
      <w:r w:rsidR="00523B48" w:rsidRPr="00082005">
        <w:rPr>
          <w:rFonts w:asciiTheme="minorHAnsi" w:hAnsiTheme="minorHAnsi" w:cstheme="minorBidi"/>
          <w:color w:val="auto"/>
          <w:highlight w:val="yellow"/>
        </w:rPr>
        <w:t xml:space="preserve"> </w:t>
      </w:r>
      <w:r w:rsidR="0031616F">
        <w:rPr>
          <w:rFonts w:asciiTheme="minorHAnsi" w:hAnsiTheme="minorHAnsi" w:cstheme="minorBidi"/>
          <w:color w:val="auto"/>
          <w:highlight w:val="yellow"/>
        </w:rPr>
        <w:t>Use a nitrogen gas flux to e</w:t>
      </w:r>
      <w:r w:rsidR="00523B48" w:rsidRPr="00082005">
        <w:rPr>
          <w:rFonts w:asciiTheme="minorHAnsi" w:hAnsiTheme="minorHAnsi" w:cstheme="minorBidi"/>
          <w:color w:val="auto"/>
          <w:highlight w:val="yellow"/>
        </w:rPr>
        <w:t xml:space="preserve">vaporate the </w:t>
      </w:r>
      <w:r w:rsidR="0031616F">
        <w:rPr>
          <w:rFonts w:asciiTheme="minorHAnsi" w:hAnsiTheme="minorHAnsi" w:cstheme="minorBidi"/>
          <w:color w:val="auto"/>
          <w:highlight w:val="yellow"/>
        </w:rPr>
        <w:t xml:space="preserve">liquid phase in the </w:t>
      </w:r>
      <w:r w:rsidR="00523B48" w:rsidRPr="00082005">
        <w:rPr>
          <w:rFonts w:asciiTheme="minorHAnsi" w:hAnsiTheme="minorHAnsi" w:cstheme="minorBidi"/>
          <w:color w:val="auto"/>
          <w:highlight w:val="yellow"/>
        </w:rPr>
        <w:t xml:space="preserve">tube. </w:t>
      </w:r>
      <w:r w:rsidR="00A3406A" w:rsidRPr="00082005">
        <w:rPr>
          <w:rFonts w:asciiTheme="minorHAnsi" w:hAnsiTheme="minorHAnsi" w:cstheme="minorBidi"/>
          <w:color w:val="auto"/>
          <w:highlight w:val="yellow"/>
        </w:rPr>
        <w:t xml:space="preserve">Fill </w:t>
      </w:r>
      <w:r w:rsidR="00523B48" w:rsidRPr="00082005">
        <w:rPr>
          <w:rFonts w:asciiTheme="minorHAnsi" w:hAnsiTheme="minorHAnsi" w:cstheme="minorBidi"/>
          <w:color w:val="auto"/>
          <w:highlight w:val="yellow"/>
        </w:rPr>
        <w:t>the tube with nitrogen gas, c</w:t>
      </w:r>
      <w:r w:rsidR="6990E88C" w:rsidRPr="00082005">
        <w:rPr>
          <w:rFonts w:asciiTheme="minorHAnsi" w:hAnsiTheme="minorHAnsi" w:cstheme="minorBidi"/>
          <w:color w:val="auto"/>
          <w:highlight w:val="yellow"/>
        </w:rPr>
        <w:t>lose</w:t>
      </w:r>
      <w:r w:rsidR="004238C7" w:rsidRPr="00082005">
        <w:rPr>
          <w:rFonts w:asciiTheme="minorHAnsi" w:hAnsiTheme="minorHAnsi" w:cstheme="minorBidi"/>
          <w:color w:val="auto"/>
          <w:highlight w:val="yellow"/>
        </w:rPr>
        <w:t xml:space="preserve"> it</w:t>
      </w:r>
      <w:r w:rsidR="00523B48" w:rsidRPr="00082005">
        <w:rPr>
          <w:rFonts w:asciiTheme="minorHAnsi" w:hAnsiTheme="minorHAnsi" w:cstheme="minorBidi"/>
          <w:color w:val="auto"/>
          <w:highlight w:val="yellow"/>
        </w:rPr>
        <w:t xml:space="preserve"> and </w:t>
      </w:r>
      <w:r w:rsidR="00A3406A" w:rsidRPr="00082005">
        <w:rPr>
          <w:rFonts w:asciiTheme="minorHAnsi" w:hAnsiTheme="minorHAnsi" w:cstheme="minorBidi"/>
          <w:color w:val="auto"/>
          <w:highlight w:val="yellow"/>
        </w:rPr>
        <w:t xml:space="preserve">store </w:t>
      </w:r>
      <w:r w:rsidR="00523B48" w:rsidRPr="00082005">
        <w:rPr>
          <w:rFonts w:asciiTheme="minorHAnsi" w:hAnsiTheme="minorHAnsi" w:cstheme="minorBidi"/>
          <w:color w:val="auto"/>
          <w:highlight w:val="yellow"/>
        </w:rPr>
        <w:t xml:space="preserve">it </w:t>
      </w:r>
      <w:r w:rsidR="007A4438" w:rsidRPr="00082005">
        <w:rPr>
          <w:rFonts w:asciiTheme="minorHAnsi" w:hAnsiTheme="minorHAnsi" w:cstheme="minorBidi"/>
          <w:color w:val="auto"/>
          <w:highlight w:val="yellow"/>
        </w:rPr>
        <w:t>aga</w:t>
      </w:r>
      <w:r w:rsidR="007A4438" w:rsidRPr="005B3D65">
        <w:rPr>
          <w:rFonts w:asciiTheme="minorHAnsi" w:hAnsiTheme="minorHAnsi" w:cstheme="minorBidi"/>
          <w:color w:val="auto"/>
          <w:highlight w:val="yellow"/>
        </w:rPr>
        <w:t xml:space="preserve">in </w:t>
      </w:r>
      <w:r w:rsidR="00523B48" w:rsidRPr="005B3D65">
        <w:rPr>
          <w:rFonts w:asciiTheme="minorHAnsi" w:hAnsiTheme="minorHAnsi" w:cstheme="minorBidi"/>
          <w:color w:val="auto"/>
          <w:highlight w:val="yellow"/>
        </w:rPr>
        <w:t xml:space="preserve">at 4 </w:t>
      </w:r>
      <w:r w:rsidR="00910115" w:rsidRPr="005B3D65">
        <w:rPr>
          <w:rFonts w:asciiTheme="minorHAnsi" w:hAnsiTheme="minorHAnsi" w:cstheme="minorHAnsi"/>
          <w:color w:val="auto"/>
          <w:highlight w:val="yellow"/>
        </w:rPr>
        <w:t>°</w:t>
      </w:r>
      <w:r w:rsidR="00523B48" w:rsidRPr="005B3D65">
        <w:rPr>
          <w:rFonts w:asciiTheme="minorHAnsi" w:hAnsiTheme="minorHAnsi" w:cstheme="minorBidi"/>
          <w:color w:val="auto"/>
          <w:highlight w:val="yellow"/>
        </w:rPr>
        <w:t>C.</w:t>
      </w:r>
    </w:p>
    <w:p w14:paraId="135504D4" w14:textId="77777777" w:rsidR="00A86628" w:rsidRPr="00082005" w:rsidRDefault="00A86628" w:rsidP="00964476">
      <w:pPr>
        <w:pStyle w:val="NormalWeb"/>
        <w:spacing w:before="0" w:beforeAutospacing="0" w:after="0" w:afterAutospacing="0"/>
        <w:rPr>
          <w:rFonts w:asciiTheme="minorHAnsi" w:hAnsiTheme="minorHAnsi" w:cstheme="minorHAnsi"/>
          <w:color w:val="auto"/>
          <w:highlight w:val="yellow"/>
        </w:rPr>
      </w:pPr>
    </w:p>
    <w:p w14:paraId="0AF4E1F6" w14:textId="1A3FCB47" w:rsidR="00F1321A" w:rsidRPr="00082005" w:rsidRDefault="0056214C" w:rsidP="00F1321A">
      <w:pPr>
        <w:pStyle w:val="NormalWeb"/>
        <w:numPr>
          <w:ilvl w:val="0"/>
          <w:numId w:val="18"/>
        </w:numPr>
        <w:spacing w:before="0" w:beforeAutospacing="0" w:after="0" w:afterAutospacing="0"/>
        <w:rPr>
          <w:rFonts w:asciiTheme="minorHAnsi" w:hAnsiTheme="minorHAnsi" w:cstheme="minorBidi"/>
          <w:color w:val="auto"/>
          <w:highlight w:val="yellow"/>
        </w:rPr>
      </w:pPr>
      <w:r w:rsidRPr="00082005">
        <w:rPr>
          <w:rFonts w:asciiTheme="minorHAnsi" w:hAnsiTheme="minorHAnsi" w:cstheme="minorBidi"/>
          <w:b/>
          <w:color w:val="auto"/>
          <w:highlight w:val="yellow"/>
        </w:rPr>
        <w:t xml:space="preserve">Mycolic acid extraction </w:t>
      </w:r>
      <w:r w:rsidR="00C335DD" w:rsidRPr="00082005">
        <w:rPr>
          <w:rFonts w:asciiTheme="minorHAnsi" w:hAnsiTheme="minorHAnsi" w:cstheme="minorBidi"/>
          <w:b/>
          <w:color w:val="auto"/>
          <w:highlight w:val="yellow"/>
        </w:rPr>
        <w:t xml:space="preserve">by acid </w:t>
      </w:r>
      <w:proofErr w:type="spellStart"/>
      <w:r w:rsidR="00C335DD" w:rsidRPr="00082005">
        <w:rPr>
          <w:rFonts w:asciiTheme="minorHAnsi" w:hAnsiTheme="minorHAnsi" w:cstheme="minorBidi"/>
          <w:b/>
          <w:color w:val="auto"/>
          <w:highlight w:val="yellow"/>
        </w:rPr>
        <w:t>methanol</w:t>
      </w:r>
      <w:r w:rsidR="00B613BF" w:rsidRPr="00082005">
        <w:rPr>
          <w:rFonts w:asciiTheme="minorHAnsi" w:hAnsiTheme="minorHAnsi" w:cstheme="minorBidi"/>
          <w:b/>
          <w:color w:val="auto"/>
          <w:highlight w:val="yellow"/>
        </w:rPr>
        <w:t>ysis</w:t>
      </w:r>
      <w:proofErr w:type="spellEnd"/>
      <w:r w:rsidR="007D22E9" w:rsidRPr="00082005">
        <w:rPr>
          <w:rFonts w:asciiTheme="minorHAnsi" w:hAnsiTheme="minorHAnsi" w:cstheme="minorBidi"/>
          <w:b/>
          <w:color w:val="auto"/>
          <w:highlight w:val="yellow"/>
        </w:rPr>
        <w:t xml:space="preserve"> (Fig</w:t>
      </w:r>
      <w:r w:rsidR="00910115">
        <w:rPr>
          <w:rFonts w:asciiTheme="minorHAnsi" w:hAnsiTheme="minorHAnsi" w:cstheme="minorBidi"/>
          <w:b/>
          <w:color w:val="auto"/>
          <w:highlight w:val="yellow"/>
        </w:rPr>
        <w:t>ure</w:t>
      </w:r>
      <w:r w:rsidR="007D22E9" w:rsidRPr="00082005">
        <w:rPr>
          <w:rFonts w:asciiTheme="minorHAnsi" w:hAnsiTheme="minorHAnsi" w:cstheme="minorBidi"/>
          <w:b/>
          <w:color w:val="auto"/>
          <w:highlight w:val="yellow"/>
        </w:rPr>
        <w:t xml:space="preserve"> 2A)</w:t>
      </w:r>
    </w:p>
    <w:p w14:paraId="03467CE4" w14:textId="77777777" w:rsidR="00F1321A" w:rsidRPr="00082005" w:rsidRDefault="00F1321A" w:rsidP="0F5DE7EC">
      <w:pPr>
        <w:pStyle w:val="NormalWeb"/>
        <w:spacing w:before="0" w:beforeAutospacing="0" w:after="0" w:afterAutospacing="0"/>
        <w:rPr>
          <w:rFonts w:asciiTheme="minorHAnsi" w:hAnsiTheme="minorHAnsi" w:cstheme="minorBidi"/>
          <w:color w:val="auto"/>
          <w:highlight w:val="yellow"/>
        </w:rPr>
      </w:pPr>
    </w:p>
    <w:p w14:paraId="58B165A3" w14:textId="1C6610E0" w:rsidR="00F1321A" w:rsidRPr="005B3D65" w:rsidRDefault="00F1321A" w:rsidP="00CB376B">
      <w:pPr>
        <w:pStyle w:val="NormalWeb"/>
        <w:numPr>
          <w:ilvl w:val="1"/>
          <w:numId w:val="18"/>
        </w:numPr>
        <w:spacing w:before="0" w:beforeAutospacing="0" w:after="0" w:afterAutospacing="0"/>
        <w:rPr>
          <w:rFonts w:asciiTheme="minorHAnsi" w:eastAsiaTheme="minorEastAsia" w:hAnsiTheme="minorHAnsi" w:cstheme="minorBidi"/>
          <w:color w:val="auto"/>
          <w:highlight w:val="yellow"/>
        </w:rPr>
      </w:pPr>
      <w:r w:rsidRPr="00082005">
        <w:rPr>
          <w:rFonts w:asciiTheme="minorHAnsi" w:hAnsiTheme="minorHAnsi" w:cstheme="minorBidi"/>
          <w:color w:val="auto"/>
          <w:highlight w:val="yellow"/>
        </w:rPr>
        <w:t>Add 2</w:t>
      </w:r>
      <w:r w:rsidR="00910115">
        <w:rPr>
          <w:rFonts w:asciiTheme="minorHAnsi" w:hAnsiTheme="minorHAnsi" w:cstheme="minorBidi"/>
          <w:color w:val="auto"/>
          <w:highlight w:val="yellow"/>
        </w:rPr>
        <w:t>–</w:t>
      </w:r>
      <w:r w:rsidRPr="00082005">
        <w:rPr>
          <w:rFonts w:asciiTheme="minorHAnsi" w:hAnsiTheme="minorHAnsi" w:cstheme="minorBidi"/>
          <w:color w:val="auto"/>
          <w:highlight w:val="yellow"/>
        </w:rPr>
        <w:t xml:space="preserve">5 mL of esterifying solution into a hermetic glass tube with </w:t>
      </w:r>
      <w:r w:rsidR="6098CBA2" w:rsidRPr="00082005">
        <w:rPr>
          <w:rFonts w:asciiTheme="minorHAnsi" w:hAnsiTheme="minorHAnsi" w:cstheme="minorBidi"/>
          <w:color w:val="auto"/>
          <w:highlight w:val="yellow"/>
        </w:rPr>
        <w:t>a PTFE liner screw cap</w:t>
      </w:r>
      <w:r w:rsidRPr="00082005">
        <w:rPr>
          <w:rFonts w:asciiTheme="minorHAnsi" w:hAnsiTheme="minorHAnsi" w:cstheme="minorBidi"/>
          <w:color w:val="auto"/>
          <w:highlight w:val="yellow"/>
        </w:rPr>
        <w:t>. Add 0.</w:t>
      </w:r>
      <w:r w:rsidR="00B94C48" w:rsidRPr="00082005">
        <w:rPr>
          <w:rFonts w:asciiTheme="minorHAnsi" w:hAnsiTheme="minorHAnsi" w:cstheme="minorBidi"/>
          <w:color w:val="auto"/>
          <w:highlight w:val="yellow"/>
        </w:rPr>
        <w:t>2</w:t>
      </w:r>
      <w:r w:rsidRPr="00082005">
        <w:rPr>
          <w:rFonts w:asciiTheme="minorHAnsi" w:hAnsiTheme="minorHAnsi" w:cstheme="minorBidi"/>
          <w:color w:val="auto"/>
          <w:highlight w:val="yellow"/>
        </w:rPr>
        <w:t xml:space="preserve"> g of mycobacteria biomass </w:t>
      </w:r>
      <w:r w:rsidR="00776FB1" w:rsidRPr="00082005">
        <w:rPr>
          <w:rFonts w:asciiTheme="minorHAnsi" w:hAnsiTheme="minorHAnsi" w:cstheme="minorBidi"/>
          <w:color w:val="auto"/>
          <w:highlight w:val="yellow"/>
        </w:rPr>
        <w:t>into the glass tube.</w:t>
      </w:r>
    </w:p>
    <w:p w14:paraId="45BDEA00" w14:textId="77777777" w:rsidR="00285EEE" w:rsidRPr="00082005" w:rsidRDefault="00285EEE" w:rsidP="005B3D65">
      <w:pPr>
        <w:pStyle w:val="NormalWeb"/>
        <w:spacing w:before="0" w:beforeAutospacing="0" w:after="0" w:afterAutospacing="0"/>
        <w:rPr>
          <w:rFonts w:asciiTheme="minorHAnsi" w:eastAsiaTheme="minorEastAsia" w:hAnsiTheme="minorHAnsi" w:cstheme="minorBidi"/>
          <w:color w:val="auto"/>
          <w:highlight w:val="yellow"/>
        </w:rPr>
      </w:pPr>
    </w:p>
    <w:p w14:paraId="6693B97A" w14:textId="6E18B7E1" w:rsidR="00285EEE" w:rsidRDefault="00776FB1" w:rsidP="00CB376B">
      <w:pPr>
        <w:pStyle w:val="NormalWeb"/>
        <w:spacing w:before="0" w:beforeAutospacing="0" w:after="0" w:afterAutospacing="0"/>
        <w:rPr>
          <w:rFonts w:asciiTheme="minorHAnsi" w:hAnsiTheme="minorHAnsi" w:cstheme="minorBidi"/>
          <w:color w:val="auto"/>
        </w:rPr>
      </w:pPr>
      <w:r w:rsidRPr="00C4647F">
        <w:rPr>
          <w:rFonts w:asciiTheme="minorHAnsi" w:hAnsiTheme="minorHAnsi" w:cstheme="minorBidi"/>
          <w:color w:val="auto"/>
        </w:rPr>
        <w:t xml:space="preserve">NOTE: Esterifying solution is formed by </w:t>
      </w:r>
      <w:r w:rsidR="00910115">
        <w:rPr>
          <w:rFonts w:asciiTheme="minorHAnsi" w:hAnsiTheme="minorHAnsi" w:cstheme="minorBidi"/>
          <w:color w:val="auto"/>
        </w:rPr>
        <w:t xml:space="preserve">mixing </w:t>
      </w:r>
      <w:r w:rsidRPr="00C4647F">
        <w:rPr>
          <w:rFonts w:asciiTheme="minorHAnsi" w:hAnsiTheme="minorHAnsi" w:cstheme="minorBidi"/>
          <w:color w:val="auto"/>
        </w:rPr>
        <w:t>30 mL of methanol, 15 mL of toluene</w:t>
      </w:r>
      <w:r w:rsidR="00A3406A" w:rsidRPr="00C4647F">
        <w:rPr>
          <w:rFonts w:asciiTheme="minorHAnsi" w:hAnsiTheme="minorHAnsi" w:cstheme="minorBidi"/>
          <w:color w:val="auto"/>
        </w:rPr>
        <w:t>,</w:t>
      </w:r>
      <w:r w:rsidRPr="00C4647F">
        <w:rPr>
          <w:rFonts w:asciiTheme="minorHAnsi" w:hAnsiTheme="minorHAnsi" w:cstheme="minorBidi"/>
          <w:color w:val="auto"/>
        </w:rPr>
        <w:t xml:space="preserve"> and 1 mL of </w:t>
      </w:r>
      <w:r w:rsidR="0097625C" w:rsidRPr="00C4647F">
        <w:rPr>
          <w:rFonts w:asciiTheme="minorHAnsi" w:hAnsiTheme="minorHAnsi" w:cstheme="minorBidi"/>
          <w:color w:val="auto"/>
        </w:rPr>
        <w:t xml:space="preserve">sulfuric </w:t>
      </w:r>
      <w:r w:rsidRPr="00C4647F">
        <w:rPr>
          <w:rFonts w:asciiTheme="minorHAnsi" w:hAnsiTheme="minorHAnsi" w:cstheme="minorBidi"/>
          <w:color w:val="auto"/>
        </w:rPr>
        <w:t xml:space="preserve">acid. Mycobacteria </w:t>
      </w:r>
      <w:r w:rsidR="1A49E56E" w:rsidRPr="00C4647F">
        <w:rPr>
          <w:rFonts w:asciiTheme="minorHAnsi" w:hAnsiTheme="minorHAnsi" w:cstheme="minorBidi"/>
          <w:color w:val="auto"/>
        </w:rPr>
        <w:t xml:space="preserve">cells </w:t>
      </w:r>
      <w:r w:rsidRPr="00C4647F">
        <w:rPr>
          <w:rFonts w:asciiTheme="minorHAnsi" w:hAnsiTheme="minorHAnsi" w:cstheme="minorBidi"/>
          <w:color w:val="auto"/>
        </w:rPr>
        <w:t xml:space="preserve">can be </w:t>
      </w:r>
      <w:r w:rsidR="15266C7E" w:rsidRPr="00C4647F">
        <w:rPr>
          <w:rFonts w:asciiTheme="minorHAnsi" w:hAnsiTheme="minorHAnsi" w:cstheme="minorBidi"/>
          <w:color w:val="auto"/>
        </w:rPr>
        <w:t>taken</w:t>
      </w:r>
      <w:r w:rsidRPr="00C4647F">
        <w:rPr>
          <w:rFonts w:asciiTheme="minorHAnsi" w:hAnsiTheme="minorHAnsi" w:cstheme="minorBidi"/>
          <w:color w:val="auto"/>
        </w:rPr>
        <w:t xml:space="preserve"> from solid culture</w:t>
      </w:r>
      <w:r w:rsidR="08A96CE0" w:rsidRPr="00C4647F">
        <w:rPr>
          <w:rFonts w:asciiTheme="minorHAnsi" w:hAnsiTheme="minorHAnsi" w:cstheme="minorBidi"/>
          <w:color w:val="auto"/>
        </w:rPr>
        <w:t>s</w:t>
      </w:r>
      <w:r w:rsidR="0E30BE06" w:rsidRPr="00C4647F">
        <w:rPr>
          <w:rFonts w:asciiTheme="minorHAnsi" w:hAnsiTheme="minorHAnsi" w:cstheme="minorBidi"/>
          <w:color w:val="auto"/>
        </w:rPr>
        <w:t xml:space="preserve"> or</w:t>
      </w:r>
      <w:r w:rsidRPr="00C4647F">
        <w:rPr>
          <w:rFonts w:asciiTheme="minorHAnsi" w:hAnsiTheme="minorHAnsi" w:cstheme="minorBidi"/>
          <w:color w:val="auto"/>
        </w:rPr>
        <w:t xml:space="preserve">, </w:t>
      </w:r>
      <w:r w:rsidR="00A3406A" w:rsidRPr="00C4647F">
        <w:rPr>
          <w:rFonts w:asciiTheme="minorHAnsi" w:hAnsiTheme="minorHAnsi" w:cstheme="minorBidi"/>
          <w:color w:val="auto"/>
        </w:rPr>
        <w:t>even</w:t>
      </w:r>
      <w:r w:rsidRPr="00C4647F">
        <w:rPr>
          <w:rFonts w:asciiTheme="minorHAnsi" w:hAnsiTheme="minorHAnsi" w:cstheme="minorBidi"/>
          <w:color w:val="auto"/>
        </w:rPr>
        <w:t xml:space="preserve"> </w:t>
      </w:r>
      <w:r w:rsidR="3AD01CF2" w:rsidRPr="00C4647F">
        <w:rPr>
          <w:rFonts w:asciiTheme="minorHAnsi" w:hAnsiTheme="minorHAnsi" w:cstheme="minorBidi"/>
          <w:color w:val="auto"/>
        </w:rPr>
        <w:t>from delipidated cells</w:t>
      </w:r>
      <w:r w:rsidRPr="00C4647F">
        <w:rPr>
          <w:rFonts w:asciiTheme="minorHAnsi" w:hAnsiTheme="minorHAnsi" w:cstheme="minorBidi"/>
          <w:color w:val="auto"/>
        </w:rPr>
        <w:t xml:space="preserve"> after performing </w:t>
      </w:r>
      <w:r w:rsidR="007D2FEC" w:rsidRPr="00C4647F">
        <w:rPr>
          <w:rFonts w:asciiTheme="minorHAnsi" w:hAnsiTheme="minorHAnsi" w:cstheme="minorBidi"/>
          <w:color w:val="auto"/>
        </w:rPr>
        <w:t>extraction of total non</w:t>
      </w:r>
      <w:r w:rsidR="00305470" w:rsidRPr="00C4647F">
        <w:rPr>
          <w:rFonts w:asciiTheme="minorHAnsi" w:hAnsiTheme="minorHAnsi" w:cstheme="minorBidi"/>
          <w:color w:val="auto"/>
        </w:rPr>
        <w:t>-</w:t>
      </w:r>
      <w:r w:rsidR="007D2FEC" w:rsidRPr="00C4647F">
        <w:rPr>
          <w:rFonts w:asciiTheme="minorHAnsi" w:hAnsiTheme="minorHAnsi" w:cstheme="minorBidi"/>
          <w:color w:val="auto"/>
        </w:rPr>
        <w:t>covalent-linked lipids from mycobacteria</w:t>
      </w:r>
      <w:r w:rsidR="00305470" w:rsidRPr="00C4647F">
        <w:rPr>
          <w:rFonts w:asciiTheme="minorHAnsi" w:hAnsiTheme="minorHAnsi" w:cstheme="minorBidi"/>
          <w:color w:val="auto"/>
        </w:rPr>
        <w:t xml:space="preserve"> (remaining cells after filtering in </w:t>
      </w:r>
      <w:r w:rsidR="00910115">
        <w:rPr>
          <w:rFonts w:asciiTheme="minorHAnsi" w:hAnsiTheme="minorHAnsi" w:cstheme="minorBidi"/>
          <w:color w:val="auto"/>
        </w:rPr>
        <w:t>s</w:t>
      </w:r>
      <w:r w:rsidR="00305470" w:rsidRPr="00C4647F">
        <w:rPr>
          <w:rFonts w:asciiTheme="minorHAnsi" w:hAnsiTheme="minorHAnsi" w:cstheme="minorBidi"/>
          <w:color w:val="auto"/>
        </w:rPr>
        <w:t>tep 1.6)</w:t>
      </w:r>
      <w:r w:rsidR="007D2FEC" w:rsidRPr="00C4647F">
        <w:rPr>
          <w:rFonts w:asciiTheme="minorHAnsi" w:hAnsiTheme="minorHAnsi" w:cstheme="minorBidi"/>
          <w:color w:val="auto"/>
        </w:rPr>
        <w:t>.</w:t>
      </w:r>
    </w:p>
    <w:p w14:paraId="5167EEA0" w14:textId="77777777" w:rsidR="00285EEE" w:rsidRPr="00C4647F" w:rsidRDefault="00285EEE" w:rsidP="00CB376B">
      <w:pPr>
        <w:pStyle w:val="NormalWeb"/>
        <w:spacing w:before="0" w:beforeAutospacing="0" w:after="0" w:afterAutospacing="0"/>
        <w:rPr>
          <w:rFonts w:asciiTheme="minorHAnsi" w:hAnsiTheme="minorHAnsi" w:cstheme="minorBidi"/>
          <w:color w:val="auto"/>
        </w:rPr>
      </w:pPr>
    </w:p>
    <w:p w14:paraId="32B837FF" w14:textId="7E9BD882" w:rsidR="00285EEE" w:rsidRDefault="00AF5E93" w:rsidP="00CB376B">
      <w:pPr>
        <w:pStyle w:val="NormalWeb"/>
        <w:spacing w:before="0" w:beforeAutospacing="0" w:after="0" w:afterAutospacing="0"/>
        <w:rPr>
          <w:rFonts w:asciiTheme="minorHAnsi" w:hAnsiTheme="minorHAnsi" w:cstheme="minorBidi"/>
          <w:color w:val="auto"/>
        </w:rPr>
      </w:pPr>
      <w:r w:rsidRPr="00C4647F">
        <w:rPr>
          <w:rFonts w:asciiTheme="minorHAnsi" w:hAnsiTheme="minorHAnsi" w:cstheme="minorBidi"/>
          <w:color w:val="auto"/>
        </w:rPr>
        <w:t>CAUTION</w:t>
      </w:r>
      <w:r w:rsidR="00285EEE">
        <w:rPr>
          <w:rFonts w:asciiTheme="minorHAnsi" w:hAnsiTheme="minorHAnsi" w:cstheme="minorBidi"/>
          <w:color w:val="auto"/>
        </w:rPr>
        <w:t>:</w:t>
      </w:r>
      <w:r w:rsidRPr="00C4647F">
        <w:rPr>
          <w:rFonts w:asciiTheme="minorHAnsi" w:hAnsiTheme="minorHAnsi" w:cstheme="minorBidi"/>
          <w:color w:val="auto"/>
        </w:rPr>
        <w:t xml:space="preserve"> Toluene is a flammable and extremely hazardous substance. It must be used in a laminar flow hood wearing </w:t>
      </w:r>
      <w:r w:rsidR="0042747C" w:rsidRPr="00C4647F">
        <w:rPr>
          <w:rFonts w:asciiTheme="minorHAnsi" w:hAnsiTheme="minorHAnsi" w:cstheme="minorBidi"/>
          <w:color w:val="auto"/>
        </w:rPr>
        <w:t xml:space="preserve">appropriate personal protective equipment </w:t>
      </w:r>
      <w:r w:rsidRPr="00C4647F">
        <w:rPr>
          <w:rFonts w:asciiTheme="minorHAnsi" w:hAnsiTheme="minorHAnsi" w:cstheme="minorBidi"/>
          <w:color w:val="auto"/>
        </w:rPr>
        <w:t>(laboratory coat, protective eyewear, and nitrile gloves).</w:t>
      </w:r>
    </w:p>
    <w:p w14:paraId="31FC2179" w14:textId="77777777" w:rsidR="00285EEE" w:rsidRPr="00C4647F" w:rsidRDefault="00285EEE" w:rsidP="00CB376B">
      <w:pPr>
        <w:pStyle w:val="NormalWeb"/>
        <w:spacing w:before="0" w:beforeAutospacing="0" w:after="0" w:afterAutospacing="0"/>
        <w:rPr>
          <w:rFonts w:asciiTheme="minorHAnsi" w:hAnsiTheme="minorHAnsi" w:cstheme="minorBidi"/>
          <w:color w:val="auto"/>
        </w:rPr>
      </w:pPr>
    </w:p>
    <w:p w14:paraId="5C450DEF" w14:textId="5F2FD9EB" w:rsidR="00AF5E93" w:rsidRPr="00C4647F" w:rsidRDefault="00AF5E93" w:rsidP="00CB376B">
      <w:pPr>
        <w:pStyle w:val="NormalWeb"/>
        <w:spacing w:before="0" w:beforeAutospacing="0" w:after="0" w:afterAutospacing="0"/>
        <w:rPr>
          <w:rFonts w:asciiTheme="minorHAnsi" w:hAnsiTheme="minorHAnsi" w:cstheme="minorBidi"/>
          <w:color w:val="auto"/>
        </w:rPr>
      </w:pPr>
      <w:r w:rsidRPr="00C4647F">
        <w:rPr>
          <w:rFonts w:asciiTheme="minorHAnsi" w:hAnsiTheme="minorHAnsi" w:cstheme="minorBidi"/>
          <w:color w:val="auto"/>
        </w:rPr>
        <w:t>CAUTION</w:t>
      </w:r>
      <w:r w:rsidR="00285EEE">
        <w:rPr>
          <w:rFonts w:asciiTheme="minorHAnsi" w:hAnsiTheme="minorHAnsi" w:cstheme="minorBidi"/>
          <w:color w:val="auto"/>
        </w:rPr>
        <w:t>:</w:t>
      </w:r>
      <w:r w:rsidRPr="00C4647F">
        <w:rPr>
          <w:rFonts w:asciiTheme="minorHAnsi" w:hAnsiTheme="minorHAnsi" w:cstheme="minorBidi"/>
          <w:color w:val="auto"/>
        </w:rPr>
        <w:t xml:space="preserve"> Sulfuric acid is a corrosive and hazardous substance. It must be used in a laminar flow hood wearing </w:t>
      </w:r>
      <w:r w:rsidR="0042747C" w:rsidRPr="00C4647F">
        <w:rPr>
          <w:rFonts w:asciiTheme="minorHAnsi" w:hAnsiTheme="minorHAnsi" w:cstheme="minorBidi"/>
          <w:color w:val="auto"/>
        </w:rPr>
        <w:t xml:space="preserve">appropriate personal protective equipment </w:t>
      </w:r>
      <w:r w:rsidRPr="00C4647F">
        <w:rPr>
          <w:rFonts w:asciiTheme="minorHAnsi" w:hAnsiTheme="minorHAnsi" w:cstheme="minorBidi"/>
          <w:color w:val="auto"/>
        </w:rPr>
        <w:t>(laboratory coat, protective eyewear, and nitrile gloves).</w:t>
      </w:r>
    </w:p>
    <w:p w14:paraId="7F102CF5" w14:textId="77777777" w:rsidR="00AF5E93" w:rsidRPr="00C4647F" w:rsidRDefault="00AF5E93" w:rsidP="00CB376B">
      <w:pPr>
        <w:pStyle w:val="NormalWeb"/>
        <w:spacing w:before="0" w:beforeAutospacing="0" w:after="0" w:afterAutospacing="0"/>
        <w:rPr>
          <w:rFonts w:asciiTheme="minorHAnsi" w:hAnsiTheme="minorHAnsi" w:cstheme="minorBidi"/>
          <w:color w:val="auto"/>
        </w:rPr>
      </w:pPr>
    </w:p>
    <w:p w14:paraId="00C71019" w14:textId="4EFA0459" w:rsidR="00776FB1" w:rsidRPr="005B3D65" w:rsidRDefault="00776FB1" w:rsidP="0F5DE7EC">
      <w:pPr>
        <w:pStyle w:val="NormalWeb"/>
        <w:numPr>
          <w:ilvl w:val="1"/>
          <w:numId w:val="18"/>
        </w:numPr>
        <w:spacing w:before="0" w:beforeAutospacing="0" w:after="0" w:afterAutospacing="0"/>
        <w:rPr>
          <w:rFonts w:asciiTheme="minorHAnsi" w:hAnsiTheme="minorHAnsi" w:cstheme="minorBidi"/>
          <w:color w:val="auto"/>
          <w:highlight w:val="yellow"/>
        </w:rPr>
      </w:pPr>
      <w:r w:rsidRPr="005B3D65">
        <w:rPr>
          <w:rFonts w:asciiTheme="minorHAnsi" w:hAnsiTheme="minorHAnsi" w:cstheme="minorBidi"/>
          <w:color w:val="auto"/>
          <w:highlight w:val="yellow"/>
        </w:rPr>
        <w:t>Mix the content</w:t>
      </w:r>
      <w:r w:rsidR="0A8F89DC" w:rsidRPr="005B3D65">
        <w:rPr>
          <w:rFonts w:asciiTheme="minorHAnsi" w:hAnsiTheme="minorHAnsi" w:cstheme="minorBidi"/>
          <w:color w:val="auto"/>
          <w:highlight w:val="yellow"/>
        </w:rPr>
        <w:t xml:space="preserve"> by </w:t>
      </w:r>
      <w:proofErr w:type="spellStart"/>
      <w:r w:rsidR="0A8F89DC" w:rsidRPr="005B3D65">
        <w:rPr>
          <w:rFonts w:asciiTheme="minorHAnsi" w:hAnsiTheme="minorHAnsi" w:cstheme="minorBidi"/>
          <w:color w:val="auto"/>
          <w:highlight w:val="yellow"/>
        </w:rPr>
        <w:t>vortexing</w:t>
      </w:r>
      <w:proofErr w:type="spellEnd"/>
      <w:r w:rsidRPr="005B3D65">
        <w:rPr>
          <w:rFonts w:asciiTheme="minorHAnsi" w:hAnsiTheme="minorHAnsi" w:cstheme="minorBidi"/>
          <w:color w:val="auto"/>
          <w:highlight w:val="yellow"/>
        </w:rPr>
        <w:t xml:space="preserve">. Let the mixture </w:t>
      </w:r>
      <w:r w:rsidR="00A3406A" w:rsidRPr="005B3D65">
        <w:rPr>
          <w:rFonts w:asciiTheme="minorHAnsi" w:hAnsiTheme="minorHAnsi" w:cstheme="minorBidi"/>
          <w:color w:val="auto"/>
          <w:highlight w:val="yellow"/>
        </w:rPr>
        <w:t xml:space="preserve">stand </w:t>
      </w:r>
      <w:r w:rsidRPr="005B3D65">
        <w:rPr>
          <w:rFonts w:asciiTheme="minorHAnsi" w:hAnsiTheme="minorHAnsi" w:cstheme="minorBidi"/>
          <w:color w:val="auto"/>
          <w:highlight w:val="yellow"/>
        </w:rPr>
        <w:t xml:space="preserve">inside a dry bath at 80 </w:t>
      </w:r>
      <w:r w:rsidR="00910115" w:rsidRPr="005B3D65">
        <w:rPr>
          <w:rFonts w:asciiTheme="minorHAnsi" w:hAnsiTheme="minorHAnsi" w:cstheme="minorHAnsi"/>
          <w:color w:val="auto"/>
          <w:highlight w:val="yellow"/>
        </w:rPr>
        <w:t>°</w:t>
      </w:r>
      <w:r w:rsidRPr="005B3D65">
        <w:rPr>
          <w:rFonts w:asciiTheme="minorHAnsi" w:hAnsiTheme="minorHAnsi" w:cstheme="minorBidi"/>
          <w:color w:val="auto"/>
          <w:highlight w:val="yellow"/>
        </w:rPr>
        <w:t>C overnight.</w:t>
      </w:r>
    </w:p>
    <w:p w14:paraId="4258C5E3" w14:textId="7D881D66" w:rsidR="00776FB1" w:rsidRPr="00082005" w:rsidRDefault="00776FB1" w:rsidP="00CB376B">
      <w:pPr>
        <w:pStyle w:val="NormalWeb"/>
        <w:spacing w:before="0" w:beforeAutospacing="0" w:after="0" w:afterAutospacing="0"/>
        <w:rPr>
          <w:rFonts w:asciiTheme="minorHAnsi" w:hAnsiTheme="minorHAnsi" w:cstheme="minorBidi"/>
          <w:color w:val="auto"/>
          <w:highlight w:val="yellow"/>
        </w:rPr>
      </w:pPr>
    </w:p>
    <w:p w14:paraId="16A3C73F" w14:textId="45531D83" w:rsidR="00776FB1" w:rsidRDefault="00A3406A" w:rsidP="0F5DE7EC">
      <w:pPr>
        <w:pStyle w:val="NormalWeb"/>
        <w:numPr>
          <w:ilvl w:val="1"/>
          <w:numId w:val="18"/>
        </w:numPr>
        <w:spacing w:before="0" w:beforeAutospacing="0" w:after="0" w:afterAutospacing="0"/>
        <w:rPr>
          <w:rFonts w:asciiTheme="minorHAnsi" w:hAnsiTheme="minorHAnsi" w:cstheme="minorBidi"/>
          <w:color w:val="auto"/>
          <w:highlight w:val="yellow"/>
        </w:rPr>
      </w:pPr>
      <w:r w:rsidRPr="00082005">
        <w:rPr>
          <w:rFonts w:asciiTheme="minorHAnsi" w:hAnsiTheme="minorHAnsi" w:cstheme="minorBidi"/>
          <w:color w:val="auto"/>
          <w:highlight w:val="yellow"/>
        </w:rPr>
        <w:t xml:space="preserve">Allow </w:t>
      </w:r>
      <w:r w:rsidR="00776FB1" w:rsidRPr="00082005">
        <w:rPr>
          <w:rFonts w:asciiTheme="minorHAnsi" w:hAnsiTheme="minorHAnsi" w:cstheme="minorBidi"/>
          <w:color w:val="auto"/>
          <w:highlight w:val="yellow"/>
        </w:rPr>
        <w:t xml:space="preserve">the tube </w:t>
      </w:r>
      <w:r w:rsidRPr="00082005">
        <w:rPr>
          <w:rFonts w:asciiTheme="minorHAnsi" w:hAnsiTheme="minorHAnsi" w:cstheme="minorBidi"/>
          <w:color w:val="auto"/>
          <w:highlight w:val="yellow"/>
        </w:rPr>
        <w:t>to cool</w:t>
      </w:r>
      <w:r w:rsidR="0032095E" w:rsidRPr="00082005">
        <w:rPr>
          <w:rFonts w:asciiTheme="minorHAnsi" w:hAnsiTheme="minorHAnsi" w:cstheme="minorBidi"/>
          <w:color w:val="auto"/>
          <w:highlight w:val="yellow"/>
        </w:rPr>
        <w:t xml:space="preserve"> </w:t>
      </w:r>
      <w:r w:rsidR="00D34F2C" w:rsidRPr="00082005">
        <w:rPr>
          <w:rFonts w:asciiTheme="minorHAnsi" w:hAnsiTheme="minorHAnsi" w:cstheme="minorBidi"/>
          <w:color w:val="auto"/>
          <w:highlight w:val="yellow"/>
        </w:rPr>
        <w:t xml:space="preserve">until </w:t>
      </w:r>
      <w:r w:rsidR="00910115">
        <w:rPr>
          <w:rFonts w:asciiTheme="minorHAnsi" w:hAnsiTheme="minorHAnsi" w:cstheme="minorBidi"/>
          <w:color w:val="auto"/>
          <w:highlight w:val="yellow"/>
        </w:rPr>
        <w:t>it reaches the</w:t>
      </w:r>
      <w:r w:rsidR="00D34F2C" w:rsidRPr="00082005">
        <w:rPr>
          <w:rFonts w:asciiTheme="minorHAnsi" w:hAnsiTheme="minorHAnsi" w:cstheme="minorBidi"/>
          <w:color w:val="auto"/>
          <w:highlight w:val="yellow"/>
        </w:rPr>
        <w:t xml:space="preserve"> </w:t>
      </w:r>
      <w:r w:rsidR="3EEB9390" w:rsidRPr="00082005">
        <w:rPr>
          <w:rFonts w:asciiTheme="minorHAnsi" w:hAnsiTheme="minorHAnsi" w:cstheme="minorBidi"/>
          <w:color w:val="auto"/>
          <w:highlight w:val="yellow"/>
        </w:rPr>
        <w:t xml:space="preserve">room temperature </w:t>
      </w:r>
      <w:r w:rsidR="00776FB1" w:rsidRPr="00082005">
        <w:rPr>
          <w:rFonts w:asciiTheme="minorHAnsi" w:hAnsiTheme="minorHAnsi" w:cstheme="minorBidi"/>
          <w:color w:val="auto"/>
          <w:highlight w:val="yellow"/>
        </w:rPr>
        <w:t xml:space="preserve">and </w:t>
      </w:r>
      <w:r w:rsidR="00910115">
        <w:rPr>
          <w:rFonts w:asciiTheme="minorHAnsi" w:hAnsiTheme="minorHAnsi" w:cstheme="minorBidi"/>
          <w:color w:val="auto"/>
          <w:highlight w:val="yellow"/>
        </w:rPr>
        <w:t xml:space="preserve">then </w:t>
      </w:r>
      <w:r w:rsidR="00776FB1" w:rsidRPr="00082005">
        <w:rPr>
          <w:rFonts w:asciiTheme="minorHAnsi" w:hAnsiTheme="minorHAnsi" w:cstheme="minorBidi"/>
          <w:color w:val="auto"/>
          <w:highlight w:val="yellow"/>
        </w:rPr>
        <w:t>add 2 mL of n-hexane to the tube. Mix the content</w:t>
      </w:r>
      <w:r w:rsidRPr="00082005">
        <w:rPr>
          <w:rFonts w:asciiTheme="minorHAnsi" w:hAnsiTheme="minorHAnsi" w:cstheme="minorBidi"/>
          <w:color w:val="auto"/>
          <w:highlight w:val="yellow"/>
        </w:rPr>
        <w:t>s</w:t>
      </w:r>
      <w:r w:rsidR="00776FB1" w:rsidRPr="00082005">
        <w:rPr>
          <w:rFonts w:asciiTheme="minorHAnsi" w:hAnsiTheme="minorHAnsi" w:cstheme="minorBidi"/>
          <w:color w:val="auto"/>
          <w:highlight w:val="yellow"/>
        </w:rPr>
        <w:t xml:space="preserve"> </w:t>
      </w:r>
      <w:r w:rsidR="32881238" w:rsidRPr="00082005">
        <w:rPr>
          <w:rFonts w:asciiTheme="minorHAnsi" w:hAnsiTheme="minorHAnsi" w:cstheme="minorBidi"/>
          <w:color w:val="auto"/>
          <w:highlight w:val="yellow"/>
        </w:rPr>
        <w:t xml:space="preserve">by </w:t>
      </w:r>
      <w:proofErr w:type="spellStart"/>
      <w:r w:rsidR="32881238" w:rsidRPr="00082005">
        <w:rPr>
          <w:rFonts w:asciiTheme="minorHAnsi" w:hAnsiTheme="minorHAnsi" w:cstheme="minorBidi"/>
          <w:color w:val="auto"/>
          <w:highlight w:val="yellow"/>
        </w:rPr>
        <w:t>vortexing</w:t>
      </w:r>
      <w:proofErr w:type="spellEnd"/>
      <w:r w:rsidR="32881238" w:rsidRPr="00082005">
        <w:rPr>
          <w:rFonts w:asciiTheme="minorHAnsi" w:hAnsiTheme="minorHAnsi" w:cstheme="minorBidi"/>
          <w:color w:val="auto"/>
          <w:highlight w:val="yellow"/>
        </w:rPr>
        <w:t xml:space="preserve"> </w:t>
      </w:r>
      <w:r w:rsidR="005721E4" w:rsidRPr="00082005">
        <w:rPr>
          <w:rFonts w:asciiTheme="minorHAnsi" w:hAnsiTheme="minorHAnsi" w:cstheme="minorBidi"/>
          <w:color w:val="auto"/>
          <w:highlight w:val="yellow"/>
        </w:rPr>
        <w:t xml:space="preserve">for 30 s </w:t>
      </w:r>
      <w:r w:rsidR="00776FB1" w:rsidRPr="00082005">
        <w:rPr>
          <w:rFonts w:asciiTheme="minorHAnsi" w:hAnsiTheme="minorHAnsi" w:cstheme="minorBidi"/>
          <w:color w:val="auto"/>
          <w:highlight w:val="yellow"/>
        </w:rPr>
        <w:t xml:space="preserve">and </w:t>
      </w:r>
      <w:r w:rsidRPr="00082005">
        <w:rPr>
          <w:rFonts w:asciiTheme="minorHAnsi" w:hAnsiTheme="minorHAnsi" w:cstheme="minorBidi"/>
          <w:color w:val="auto"/>
          <w:highlight w:val="yellow"/>
        </w:rPr>
        <w:t>allow</w:t>
      </w:r>
      <w:r w:rsidR="00776FB1" w:rsidRPr="00082005">
        <w:rPr>
          <w:rFonts w:asciiTheme="minorHAnsi" w:hAnsiTheme="minorHAnsi" w:cstheme="minorBidi"/>
          <w:color w:val="auto"/>
          <w:highlight w:val="yellow"/>
        </w:rPr>
        <w:t xml:space="preserve"> the tube </w:t>
      </w:r>
      <w:r w:rsidRPr="00082005">
        <w:rPr>
          <w:rFonts w:asciiTheme="minorHAnsi" w:hAnsiTheme="minorHAnsi" w:cstheme="minorBidi"/>
          <w:color w:val="auto"/>
          <w:highlight w:val="yellow"/>
        </w:rPr>
        <w:t xml:space="preserve">to settle </w:t>
      </w:r>
      <w:r w:rsidR="00776FB1" w:rsidRPr="00082005">
        <w:rPr>
          <w:rFonts w:asciiTheme="minorHAnsi" w:hAnsiTheme="minorHAnsi" w:cstheme="minorBidi"/>
          <w:color w:val="auto"/>
          <w:highlight w:val="yellow"/>
        </w:rPr>
        <w:t>until two clear phases</w:t>
      </w:r>
      <w:r w:rsidR="00910115">
        <w:rPr>
          <w:rFonts w:asciiTheme="minorHAnsi" w:hAnsiTheme="minorHAnsi" w:cstheme="minorBidi"/>
          <w:color w:val="auto"/>
          <w:highlight w:val="yellow"/>
        </w:rPr>
        <w:t xml:space="preserve"> appear</w:t>
      </w:r>
      <w:r w:rsidR="00776FB1" w:rsidRPr="00082005">
        <w:rPr>
          <w:rFonts w:asciiTheme="minorHAnsi" w:hAnsiTheme="minorHAnsi" w:cstheme="minorBidi"/>
          <w:color w:val="auto"/>
          <w:highlight w:val="yellow"/>
        </w:rPr>
        <w:t>.</w:t>
      </w:r>
    </w:p>
    <w:p w14:paraId="5112C562" w14:textId="77777777" w:rsidR="00285EEE" w:rsidRPr="00082005" w:rsidRDefault="00285EEE" w:rsidP="005B3D65">
      <w:pPr>
        <w:pStyle w:val="NormalWeb"/>
        <w:spacing w:before="0" w:beforeAutospacing="0" w:after="0" w:afterAutospacing="0"/>
        <w:rPr>
          <w:rFonts w:asciiTheme="minorHAnsi" w:hAnsiTheme="minorHAnsi" w:cstheme="minorBidi"/>
          <w:color w:val="auto"/>
          <w:highlight w:val="yellow"/>
        </w:rPr>
      </w:pPr>
    </w:p>
    <w:p w14:paraId="4B4780B3" w14:textId="5FEDDD6B" w:rsidR="00776FB1" w:rsidRPr="00C4647F" w:rsidRDefault="00AF5E93" w:rsidP="00CB376B">
      <w:pPr>
        <w:pStyle w:val="NormalWeb"/>
        <w:spacing w:before="0" w:beforeAutospacing="0" w:after="0" w:afterAutospacing="0"/>
        <w:rPr>
          <w:rFonts w:asciiTheme="minorHAnsi" w:hAnsiTheme="minorHAnsi" w:cstheme="minorBidi"/>
          <w:color w:val="auto"/>
        </w:rPr>
      </w:pPr>
      <w:r w:rsidRPr="00C4647F">
        <w:rPr>
          <w:rFonts w:asciiTheme="minorHAnsi" w:hAnsiTheme="minorHAnsi" w:cstheme="minorBidi"/>
          <w:color w:val="auto"/>
        </w:rPr>
        <w:t>CAUTION</w:t>
      </w:r>
      <w:r w:rsidR="00285EEE">
        <w:rPr>
          <w:rFonts w:asciiTheme="minorHAnsi" w:hAnsiTheme="minorHAnsi" w:cstheme="minorBidi"/>
          <w:color w:val="auto"/>
        </w:rPr>
        <w:t>:</w:t>
      </w:r>
      <w:r w:rsidRPr="00C4647F">
        <w:rPr>
          <w:rFonts w:asciiTheme="minorHAnsi" w:hAnsiTheme="minorHAnsi" w:cstheme="minorBidi"/>
          <w:color w:val="auto"/>
        </w:rPr>
        <w:t xml:space="preserve"> n-Hexane is a potential flammable</w:t>
      </w:r>
      <w:r w:rsidR="0031616F">
        <w:rPr>
          <w:rFonts w:asciiTheme="minorHAnsi" w:hAnsiTheme="minorHAnsi" w:cstheme="minorBidi"/>
          <w:color w:val="auto"/>
        </w:rPr>
        <w:t>,</w:t>
      </w:r>
      <w:r w:rsidRPr="00C4647F">
        <w:rPr>
          <w:rFonts w:asciiTheme="minorHAnsi" w:hAnsiTheme="minorHAnsi" w:cstheme="minorBidi"/>
          <w:color w:val="auto"/>
        </w:rPr>
        <w:t xml:space="preserve"> irritant, environmentally damaging</w:t>
      </w:r>
      <w:r w:rsidR="00AA41C7">
        <w:rPr>
          <w:rFonts w:asciiTheme="minorHAnsi" w:hAnsiTheme="minorHAnsi" w:cstheme="minorBidi"/>
          <w:color w:val="auto"/>
        </w:rPr>
        <w:t>,</w:t>
      </w:r>
      <w:r w:rsidRPr="00C4647F">
        <w:rPr>
          <w:rFonts w:asciiTheme="minorHAnsi" w:hAnsiTheme="minorHAnsi" w:cstheme="minorBidi"/>
          <w:color w:val="auto"/>
        </w:rPr>
        <w:t xml:space="preserve"> and extremely hazardous substance. It must be used in a laminar flow hood wearing </w:t>
      </w:r>
      <w:r w:rsidR="0042747C" w:rsidRPr="00C4647F">
        <w:rPr>
          <w:rFonts w:asciiTheme="minorHAnsi" w:hAnsiTheme="minorHAnsi" w:cstheme="minorBidi"/>
          <w:color w:val="auto"/>
        </w:rPr>
        <w:t>appropriate personal protective equipment</w:t>
      </w:r>
      <w:r w:rsidRPr="00C4647F">
        <w:rPr>
          <w:rFonts w:asciiTheme="minorHAnsi" w:hAnsiTheme="minorHAnsi" w:cstheme="minorBidi"/>
          <w:color w:val="auto"/>
        </w:rPr>
        <w:t xml:space="preserve"> (laboratory coat, protective eyewear, and nitrile gloves).</w:t>
      </w:r>
    </w:p>
    <w:p w14:paraId="17BBE2B9" w14:textId="77777777" w:rsidR="00AF5E93" w:rsidRPr="00C4647F" w:rsidRDefault="00AF5E93" w:rsidP="00CB376B">
      <w:pPr>
        <w:pStyle w:val="NormalWeb"/>
        <w:spacing w:before="0" w:beforeAutospacing="0" w:after="0" w:afterAutospacing="0"/>
        <w:rPr>
          <w:rFonts w:asciiTheme="minorHAnsi" w:hAnsiTheme="minorHAnsi" w:cstheme="minorBidi"/>
          <w:color w:val="auto"/>
        </w:rPr>
      </w:pPr>
    </w:p>
    <w:p w14:paraId="69DCD6E6" w14:textId="209FFE49" w:rsidR="00776FB1" w:rsidRPr="00082005" w:rsidRDefault="00776FB1" w:rsidP="0F5DE7EC">
      <w:pPr>
        <w:pStyle w:val="NormalWeb"/>
        <w:numPr>
          <w:ilvl w:val="1"/>
          <w:numId w:val="18"/>
        </w:numPr>
        <w:spacing w:before="0" w:beforeAutospacing="0" w:after="0" w:afterAutospacing="0"/>
        <w:rPr>
          <w:rFonts w:asciiTheme="minorHAnsi" w:hAnsiTheme="minorHAnsi" w:cstheme="minorBidi"/>
          <w:color w:val="auto"/>
          <w:highlight w:val="yellow"/>
        </w:rPr>
      </w:pPr>
      <w:r w:rsidRPr="00082005">
        <w:rPr>
          <w:rFonts w:asciiTheme="minorHAnsi" w:hAnsiTheme="minorHAnsi" w:cstheme="minorBidi"/>
          <w:color w:val="auto"/>
          <w:highlight w:val="yellow"/>
        </w:rPr>
        <w:t xml:space="preserve">Recover the upper </w:t>
      </w:r>
      <w:r w:rsidR="6B687857" w:rsidRPr="00082005">
        <w:rPr>
          <w:rFonts w:asciiTheme="minorHAnsi" w:hAnsiTheme="minorHAnsi" w:cstheme="minorBidi"/>
          <w:color w:val="auto"/>
          <w:highlight w:val="yellow"/>
        </w:rPr>
        <w:t>phase</w:t>
      </w:r>
      <w:r w:rsidRPr="00082005">
        <w:rPr>
          <w:rFonts w:asciiTheme="minorHAnsi" w:hAnsiTheme="minorHAnsi" w:cstheme="minorBidi"/>
          <w:color w:val="auto"/>
          <w:highlight w:val="yellow"/>
        </w:rPr>
        <w:t xml:space="preserve"> corresponding to the n-hexane phase. Transfer </w:t>
      </w:r>
      <w:r w:rsidR="325CEBE4" w:rsidRPr="00082005">
        <w:rPr>
          <w:rFonts w:asciiTheme="minorHAnsi" w:hAnsiTheme="minorHAnsi" w:cstheme="minorBidi"/>
          <w:color w:val="auto"/>
          <w:highlight w:val="yellow"/>
        </w:rPr>
        <w:t xml:space="preserve">it </w:t>
      </w:r>
      <w:r w:rsidRPr="00082005">
        <w:rPr>
          <w:rFonts w:asciiTheme="minorHAnsi" w:hAnsiTheme="minorHAnsi" w:cstheme="minorBidi"/>
          <w:color w:val="auto"/>
          <w:highlight w:val="yellow"/>
        </w:rPr>
        <w:t>to a new tube.</w:t>
      </w:r>
    </w:p>
    <w:p w14:paraId="46EB8BB4" w14:textId="1043F8FF" w:rsidR="00776FB1" w:rsidRPr="00082005" w:rsidRDefault="00776FB1" w:rsidP="00CB376B">
      <w:pPr>
        <w:pStyle w:val="NormalWeb"/>
        <w:spacing w:before="0" w:beforeAutospacing="0" w:after="0" w:afterAutospacing="0"/>
        <w:rPr>
          <w:rFonts w:asciiTheme="minorHAnsi" w:hAnsiTheme="minorHAnsi" w:cstheme="minorBidi"/>
          <w:color w:val="auto"/>
          <w:highlight w:val="yellow"/>
        </w:rPr>
      </w:pPr>
    </w:p>
    <w:p w14:paraId="1AB405F0" w14:textId="34EB0C3D" w:rsidR="00776FB1" w:rsidRPr="00082005" w:rsidRDefault="00776FB1" w:rsidP="0F5DE7EC">
      <w:pPr>
        <w:pStyle w:val="NormalWeb"/>
        <w:numPr>
          <w:ilvl w:val="1"/>
          <w:numId w:val="18"/>
        </w:numPr>
        <w:spacing w:before="0" w:beforeAutospacing="0" w:after="0" w:afterAutospacing="0"/>
        <w:rPr>
          <w:rFonts w:asciiTheme="minorHAnsi" w:hAnsiTheme="minorHAnsi" w:cstheme="minorBidi"/>
          <w:color w:val="auto"/>
          <w:highlight w:val="yellow"/>
        </w:rPr>
      </w:pPr>
      <w:r w:rsidRPr="00082005">
        <w:rPr>
          <w:rFonts w:asciiTheme="minorHAnsi" w:hAnsiTheme="minorHAnsi" w:cstheme="minorBidi"/>
          <w:color w:val="auto"/>
          <w:highlight w:val="yellow"/>
        </w:rPr>
        <w:t xml:space="preserve">Repeat </w:t>
      </w:r>
      <w:r w:rsidR="00910115">
        <w:rPr>
          <w:rFonts w:asciiTheme="minorHAnsi" w:hAnsiTheme="minorHAnsi" w:cstheme="minorBidi"/>
          <w:color w:val="auto"/>
          <w:highlight w:val="yellow"/>
        </w:rPr>
        <w:t xml:space="preserve">the </w:t>
      </w:r>
      <w:r w:rsidRPr="00082005">
        <w:rPr>
          <w:rFonts w:asciiTheme="minorHAnsi" w:hAnsiTheme="minorHAnsi" w:cstheme="minorBidi"/>
          <w:color w:val="auto"/>
          <w:highlight w:val="yellow"/>
        </w:rPr>
        <w:t xml:space="preserve">step </w:t>
      </w:r>
      <w:r w:rsidR="002D3E49" w:rsidRPr="00082005">
        <w:rPr>
          <w:rFonts w:asciiTheme="minorHAnsi" w:hAnsiTheme="minorHAnsi" w:cstheme="minorBidi"/>
          <w:color w:val="auto"/>
          <w:highlight w:val="yellow"/>
        </w:rPr>
        <w:t>2</w:t>
      </w:r>
      <w:r w:rsidRPr="00082005">
        <w:rPr>
          <w:rFonts w:asciiTheme="minorHAnsi" w:hAnsiTheme="minorHAnsi" w:cstheme="minorBidi"/>
          <w:color w:val="auto"/>
          <w:highlight w:val="yellow"/>
        </w:rPr>
        <w:t>.3</w:t>
      </w:r>
      <w:r w:rsidR="00A3406A" w:rsidRPr="00082005">
        <w:rPr>
          <w:rFonts w:asciiTheme="minorHAnsi" w:hAnsiTheme="minorHAnsi" w:cstheme="minorBidi"/>
          <w:color w:val="auto"/>
          <w:highlight w:val="yellow"/>
        </w:rPr>
        <w:t>.</w:t>
      </w:r>
      <w:r w:rsidRPr="00082005">
        <w:rPr>
          <w:rFonts w:asciiTheme="minorHAnsi" w:hAnsiTheme="minorHAnsi" w:cstheme="minorBidi"/>
          <w:color w:val="auto"/>
          <w:highlight w:val="yellow"/>
        </w:rPr>
        <w:t xml:space="preserve"> Recover the upper </w:t>
      </w:r>
      <w:r w:rsidR="0AC4CCA7" w:rsidRPr="00082005">
        <w:rPr>
          <w:rFonts w:asciiTheme="minorHAnsi" w:hAnsiTheme="minorHAnsi" w:cstheme="minorBidi"/>
          <w:color w:val="auto"/>
          <w:highlight w:val="yellow"/>
        </w:rPr>
        <w:t>phase again</w:t>
      </w:r>
      <w:r w:rsidRPr="00082005">
        <w:rPr>
          <w:rFonts w:asciiTheme="minorHAnsi" w:hAnsiTheme="minorHAnsi" w:cstheme="minorBidi"/>
          <w:color w:val="auto"/>
          <w:highlight w:val="yellow"/>
        </w:rPr>
        <w:t xml:space="preserve"> and transfer </w:t>
      </w:r>
      <w:r w:rsidR="36441B3C" w:rsidRPr="00082005">
        <w:rPr>
          <w:rFonts w:asciiTheme="minorHAnsi" w:hAnsiTheme="minorHAnsi" w:cstheme="minorBidi"/>
          <w:color w:val="auto"/>
          <w:highlight w:val="yellow"/>
        </w:rPr>
        <w:t xml:space="preserve">it </w:t>
      </w:r>
      <w:r w:rsidRPr="00082005">
        <w:rPr>
          <w:rFonts w:asciiTheme="minorHAnsi" w:hAnsiTheme="minorHAnsi" w:cstheme="minorBidi"/>
          <w:color w:val="auto"/>
          <w:highlight w:val="yellow"/>
        </w:rPr>
        <w:t xml:space="preserve">to the same tube used in </w:t>
      </w:r>
      <w:r w:rsidR="00910115">
        <w:rPr>
          <w:rFonts w:asciiTheme="minorHAnsi" w:hAnsiTheme="minorHAnsi" w:cstheme="minorBidi"/>
          <w:color w:val="auto"/>
          <w:highlight w:val="yellow"/>
        </w:rPr>
        <w:t>s</w:t>
      </w:r>
      <w:r w:rsidRPr="00082005">
        <w:rPr>
          <w:rFonts w:asciiTheme="minorHAnsi" w:hAnsiTheme="minorHAnsi" w:cstheme="minorBidi"/>
          <w:color w:val="auto"/>
          <w:highlight w:val="yellow"/>
        </w:rPr>
        <w:t xml:space="preserve">tep </w:t>
      </w:r>
      <w:r w:rsidR="00094523" w:rsidRPr="00082005">
        <w:rPr>
          <w:rFonts w:asciiTheme="minorHAnsi" w:hAnsiTheme="minorHAnsi" w:cstheme="minorBidi"/>
          <w:color w:val="auto"/>
          <w:highlight w:val="yellow"/>
        </w:rPr>
        <w:t>2</w:t>
      </w:r>
      <w:r w:rsidRPr="00082005">
        <w:rPr>
          <w:rFonts w:asciiTheme="minorHAnsi" w:hAnsiTheme="minorHAnsi" w:cstheme="minorBidi"/>
          <w:color w:val="auto"/>
          <w:highlight w:val="yellow"/>
        </w:rPr>
        <w:t>.4.</w:t>
      </w:r>
    </w:p>
    <w:p w14:paraId="64E453F8" w14:textId="77777777" w:rsidR="003D7A58" w:rsidRPr="00082005" w:rsidRDefault="003D7A58" w:rsidP="003D7A58">
      <w:pPr>
        <w:pStyle w:val="NormalWeb"/>
        <w:spacing w:before="0" w:beforeAutospacing="0" w:after="0" w:afterAutospacing="0"/>
        <w:rPr>
          <w:rFonts w:asciiTheme="minorHAnsi" w:hAnsiTheme="minorHAnsi" w:cstheme="minorBidi"/>
          <w:color w:val="auto"/>
          <w:highlight w:val="yellow"/>
        </w:rPr>
      </w:pPr>
    </w:p>
    <w:p w14:paraId="27F58846" w14:textId="38415235" w:rsidR="00776FB1" w:rsidRPr="00082005" w:rsidRDefault="00CB376B" w:rsidP="0F5DE7EC">
      <w:pPr>
        <w:pStyle w:val="NormalWeb"/>
        <w:numPr>
          <w:ilvl w:val="1"/>
          <w:numId w:val="18"/>
        </w:numPr>
        <w:spacing w:before="0" w:beforeAutospacing="0" w:after="0" w:afterAutospacing="0"/>
        <w:rPr>
          <w:rFonts w:asciiTheme="minorHAnsi" w:hAnsiTheme="minorHAnsi" w:cstheme="minorBidi"/>
          <w:color w:val="auto"/>
          <w:highlight w:val="yellow"/>
        </w:rPr>
      </w:pPr>
      <w:r w:rsidRPr="00082005">
        <w:rPr>
          <w:rFonts w:asciiTheme="minorHAnsi" w:hAnsiTheme="minorHAnsi" w:cstheme="minorBidi"/>
          <w:color w:val="auto"/>
          <w:highlight w:val="yellow"/>
        </w:rPr>
        <w:t>Evaporate the content</w:t>
      </w:r>
      <w:r w:rsidR="00A3406A" w:rsidRPr="00082005">
        <w:rPr>
          <w:rFonts w:asciiTheme="minorHAnsi" w:hAnsiTheme="minorHAnsi" w:cstheme="minorBidi"/>
          <w:color w:val="auto"/>
          <w:highlight w:val="yellow"/>
        </w:rPr>
        <w:t>s</w:t>
      </w:r>
      <w:r w:rsidRPr="00082005">
        <w:rPr>
          <w:rFonts w:asciiTheme="minorHAnsi" w:hAnsiTheme="minorHAnsi" w:cstheme="minorBidi"/>
          <w:color w:val="auto"/>
          <w:highlight w:val="yellow"/>
        </w:rPr>
        <w:t xml:space="preserve"> of the tube using a nitrogen gas flux. </w:t>
      </w:r>
      <w:r w:rsidR="00A3406A" w:rsidRPr="00082005">
        <w:rPr>
          <w:rFonts w:asciiTheme="minorHAnsi" w:hAnsiTheme="minorHAnsi" w:cstheme="minorBidi"/>
          <w:color w:val="auto"/>
          <w:highlight w:val="yellow"/>
        </w:rPr>
        <w:t xml:space="preserve">Fill </w:t>
      </w:r>
      <w:r w:rsidRPr="00082005">
        <w:rPr>
          <w:rFonts w:asciiTheme="minorHAnsi" w:hAnsiTheme="minorHAnsi" w:cstheme="minorBidi"/>
          <w:color w:val="auto"/>
          <w:highlight w:val="yellow"/>
        </w:rPr>
        <w:t xml:space="preserve">the tube with nitrogen gas, </w:t>
      </w:r>
      <w:r w:rsidR="6A51E91D" w:rsidRPr="00082005">
        <w:rPr>
          <w:rFonts w:asciiTheme="minorHAnsi" w:hAnsiTheme="minorHAnsi" w:cstheme="minorBidi"/>
          <w:color w:val="auto"/>
          <w:highlight w:val="yellow"/>
        </w:rPr>
        <w:t>close</w:t>
      </w:r>
      <w:r w:rsidR="004238C7" w:rsidRPr="00082005">
        <w:rPr>
          <w:rFonts w:asciiTheme="minorHAnsi" w:hAnsiTheme="minorHAnsi" w:cstheme="minorBidi"/>
          <w:color w:val="auto"/>
          <w:highlight w:val="yellow"/>
        </w:rPr>
        <w:t xml:space="preserve"> it</w:t>
      </w:r>
      <w:r w:rsidR="00A3406A" w:rsidRPr="00082005">
        <w:rPr>
          <w:rFonts w:asciiTheme="minorHAnsi" w:hAnsiTheme="minorHAnsi" w:cstheme="minorBidi"/>
          <w:color w:val="auto"/>
          <w:highlight w:val="yellow"/>
        </w:rPr>
        <w:t>,</w:t>
      </w:r>
      <w:r w:rsidRPr="00082005">
        <w:rPr>
          <w:rFonts w:asciiTheme="minorHAnsi" w:hAnsiTheme="minorHAnsi" w:cstheme="minorBidi"/>
          <w:color w:val="auto"/>
          <w:highlight w:val="yellow"/>
        </w:rPr>
        <w:t xml:space="preserve"> and </w:t>
      </w:r>
      <w:r w:rsidR="00A3406A" w:rsidRPr="00082005">
        <w:rPr>
          <w:rFonts w:asciiTheme="minorHAnsi" w:hAnsiTheme="minorHAnsi" w:cstheme="minorBidi"/>
          <w:color w:val="auto"/>
          <w:highlight w:val="yellow"/>
        </w:rPr>
        <w:t xml:space="preserve">store </w:t>
      </w:r>
      <w:r w:rsidRPr="00082005">
        <w:rPr>
          <w:rFonts w:asciiTheme="minorHAnsi" w:hAnsiTheme="minorHAnsi" w:cstheme="minorBidi"/>
          <w:color w:val="auto"/>
          <w:highlight w:val="yellow"/>
        </w:rPr>
        <w:t xml:space="preserve">it at </w:t>
      </w:r>
      <w:r w:rsidRPr="005B3D65">
        <w:rPr>
          <w:rFonts w:asciiTheme="minorHAnsi" w:hAnsiTheme="minorHAnsi" w:cstheme="minorBidi"/>
          <w:color w:val="auto"/>
          <w:highlight w:val="yellow"/>
        </w:rPr>
        <w:t xml:space="preserve">4 </w:t>
      </w:r>
      <w:r w:rsidR="00910115" w:rsidRPr="005B3D65">
        <w:rPr>
          <w:rFonts w:asciiTheme="minorHAnsi" w:hAnsiTheme="minorHAnsi" w:cstheme="minorHAnsi"/>
          <w:color w:val="auto"/>
          <w:highlight w:val="yellow"/>
        </w:rPr>
        <w:t>°</w:t>
      </w:r>
      <w:r w:rsidRPr="005B3D65">
        <w:rPr>
          <w:rFonts w:asciiTheme="minorHAnsi" w:hAnsiTheme="minorHAnsi" w:cstheme="minorBidi"/>
          <w:color w:val="auto"/>
          <w:highlight w:val="yellow"/>
        </w:rPr>
        <w:t>C.</w:t>
      </w:r>
    </w:p>
    <w:p w14:paraId="269ED9E9" w14:textId="77777777" w:rsidR="00B613BF" w:rsidRPr="00C4647F" w:rsidRDefault="00B613BF" w:rsidP="003D7A58">
      <w:pPr>
        <w:pStyle w:val="NormalWeb"/>
        <w:spacing w:before="0" w:beforeAutospacing="0" w:after="0" w:afterAutospacing="0"/>
        <w:rPr>
          <w:rFonts w:asciiTheme="minorHAnsi" w:hAnsiTheme="minorHAnsi" w:cstheme="minorBidi"/>
          <w:color w:val="auto"/>
        </w:rPr>
      </w:pPr>
    </w:p>
    <w:p w14:paraId="47755827" w14:textId="075C1408" w:rsidR="008E037D" w:rsidRPr="00C4647F" w:rsidRDefault="00B613BF" w:rsidP="00DB49D8">
      <w:pPr>
        <w:pStyle w:val="NormalWeb"/>
        <w:numPr>
          <w:ilvl w:val="0"/>
          <w:numId w:val="18"/>
        </w:numPr>
        <w:spacing w:before="0" w:beforeAutospacing="0" w:after="0" w:afterAutospacing="0"/>
        <w:rPr>
          <w:rFonts w:asciiTheme="minorHAnsi" w:hAnsiTheme="minorHAnsi" w:cstheme="minorBidi"/>
          <w:color w:val="auto"/>
        </w:rPr>
      </w:pPr>
      <w:r w:rsidRPr="00C4647F">
        <w:rPr>
          <w:rFonts w:asciiTheme="minorHAnsi" w:hAnsiTheme="minorHAnsi" w:cstheme="minorBidi"/>
          <w:b/>
          <w:color w:val="auto"/>
        </w:rPr>
        <w:t xml:space="preserve">Mycolic acid extraction by </w:t>
      </w:r>
      <w:r w:rsidR="008E037D" w:rsidRPr="00C4647F">
        <w:rPr>
          <w:rFonts w:asciiTheme="minorHAnsi" w:hAnsiTheme="minorHAnsi" w:cstheme="minorBidi"/>
          <w:b/>
          <w:color w:val="auto"/>
        </w:rPr>
        <w:t>saponification</w:t>
      </w:r>
      <w:r w:rsidR="00A21AF9" w:rsidRPr="00C4647F">
        <w:rPr>
          <w:rFonts w:asciiTheme="minorHAnsi" w:hAnsiTheme="minorHAnsi" w:cstheme="minorBidi"/>
          <w:b/>
          <w:color w:val="auto"/>
        </w:rPr>
        <w:t xml:space="preserve"> and methylation</w:t>
      </w:r>
      <w:r w:rsidR="007D22E9" w:rsidRPr="00C4647F">
        <w:rPr>
          <w:rFonts w:asciiTheme="minorHAnsi" w:hAnsiTheme="minorHAnsi" w:cstheme="minorBidi"/>
          <w:b/>
          <w:color w:val="auto"/>
        </w:rPr>
        <w:t xml:space="preserve"> (Fig</w:t>
      </w:r>
      <w:r w:rsidR="00910115">
        <w:rPr>
          <w:rFonts w:asciiTheme="minorHAnsi" w:hAnsiTheme="minorHAnsi" w:cstheme="minorBidi"/>
          <w:b/>
          <w:color w:val="auto"/>
        </w:rPr>
        <w:t>ure</w:t>
      </w:r>
      <w:r w:rsidR="007D22E9" w:rsidRPr="00C4647F">
        <w:rPr>
          <w:rFonts w:asciiTheme="minorHAnsi" w:hAnsiTheme="minorHAnsi" w:cstheme="minorBidi"/>
          <w:b/>
          <w:color w:val="auto"/>
        </w:rPr>
        <w:t xml:space="preserve"> 2B)</w:t>
      </w:r>
    </w:p>
    <w:p w14:paraId="3E3C8987" w14:textId="77777777" w:rsidR="00E17629" w:rsidRPr="00C4647F" w:rsidRDefault="00E17629" w:rsidP="0042747C">
      <w:pPr>
        <w:pStyle w:val="NormalWeb"/>
        <w:spacing w:before="0" w:beforeAutospacing="0" w:after="0" w:afterAutospacing="0"/>
        <w:rPr>
          <w:rFonts w:asciiTheme="minorHAnsi" w:hAnsiTheme="minorHAnsi" w:cstheme="minorBidi"/>
          <w:color w:val="auto"/>
        </w:rPr>
      </w:pPr>
    </w:p>
    <w:p w14:paraId="222039EB" w14:textId="018CF78B" w:rsidR="00DB49D8" w:rsidRPr="00C4647F" w:rsidRDefault="00DB49D8" w:rsidP="0042747C">
      <w:pPr>
        <w:pStyle w:val="NormalWeb"/>
        <w:numPr>
          <w:ilvl w:val="1"/>
          <w:numId w:val="18"/>
        </w:numPr>
        <w:spacing w:before="0" w:beforeAutospacing="0" w:after="0" w:afterAutospacing="0"/>
        <w:rPr>
          <w:rFonts w:asciiTheme="minorHAnsi" w:hAnsiTheme="minorHAnsi" w:cstheme="minorBidi"/>
          <w:color w:val="auto"/>
        </w:rPr>
      </w:pPr>
      <w:r w:rsidRPr="00C4647F">
        <w:rPr>
          <w:rFonts w:asciiTheme="minorHAnsi" w:hAnsiTheme="minorHAnsi" w:cstheme="minorBidi"/>
          <w:color w:val="auto"/>
        </w:rPr>
        <w:t>Scratch 0.2 g of mycobacteria from a solid media and add to a glass tube with a PTFE screw cap.</w:t>
      </w:r>
    </w:p>
    <w:p w14:paraId="55475736" w14:textId="77777777" w:rsidR="00DB49D8" w:rsidRPr="00C4647F" w:rsidRDefault="00DB49D8" w:rsidP="0042747C">
      <w:pPr>
        <w:pStyle w:val="NormalWeb"/>
        <w:spacing w:before="0" w:beforeAutospacing="0" w:after="0" w:afterAutospacing="0"/>
        <w:rPr>
          <w:rFonts w:asciiTheme="minorHAnsi" w:hAnsiTheme="minorHAnsi" w:cstheme="minorBidi"/>
          <w:color w:val="auto"/>
        </w:rPr>
      </w:pPr>
    </w:p>
    <w:p w14:paraId="495AACBC" w14:textId="727933E5" w:rsidR="00DB49D8" w:rsidRDefault="00DB49D8" w:rsidP="005B3D65">
      <w:pPr>
        <w:pStyle w:val="NormalWeb"/>
        <w:numPr>
          <w:ilvl w:val="1"/>
          <w:numId w:val="18"/>
        </w:numPr>
        <w:spacing w:before="0" w:beforeAutospacing="0" w:after="0" w:afterAutospacing="0"/>
        <w:rPr>
          <w:rFonts w:asciiTheme="minorHAnsi" w:hAnsiTheme="minorHAnsi" w:cstheme="minorBidi"/>
          <w:color w:val="auto"/>
        </w:rPr>
      </w:pPr>
      <w:r w:rsidRPr="00C4647F">
        <w:rPr>
          <w:rFonts w:asciiTheme="minorHAnsi" w:hAnsiTheme="minorHAnsi" w:cstheme="minorBidi"/>
          <w:color w:val="auto"/>
        </w:rPr>
        <w:t xml:space="preserve">Add 2 mL of methanol-benzene solution (80:20) containing 5% potassium hydroxide. Mix </w:t>
      </w:r>
      <w:r w:rsidRPr="00C4647F">
        <w:rPr>
          <w:rFonts w:asciiTheme="minorHAnsi" w:hAnsiTheme="minorHAnsi" w:cstheme="minorBidi"/>
          <w:color w:val="auto"/>
        </w:rPr>
        <w:lastRenderedPageBreak/>
        <w:t xml:space="preserve">the contents by </w:t>
      </w:r>
      <w:proofErr w:type="spellStart"/>
      <w:r w:rsidRPr="00C4647F">
        <w:rPr>
          <w:rFonts w:asciiTheme="minorHAnsi" w:hAnsiTheme="minorHAnsi" w:cstheme="minorBidi"/>
          <w:color w:val="auto"/>
        </w:rPr>
        <w:t>vortexing</w:t>
      </w:r>
      <w:proofErr w:type="spellEnd"/>
      <w:r w:rsidRPr="00C4647F">
        <w:rPr>
          <w:rFonts w:asciiTheme="minorHAnsi" w:hAnsiTheme="minorHAnsi" w:cstheme="minorBidi"/>
          <w:color w:val="auto"/>
        </w:rPr>
        <w:t>. Heat the mixture for 3 h at 1</w:t>
      </w:r>
      <w:r w:rsidR="00E1682F" w:rsidRPr="00C4647F">
        <w:rPr>
          <w:rFonts w:asciiTheme="minorHAnsi" w:hAnsiTheme="minorHAnsi" w:cstheme="minorBidi"/>
          <w:color w:val="auto"/>
        </w:rPr>
        <w:t>0</w:t>
      </w:r>
      <w:r w:rsidRPr="00C4647F">
        <w:rPr>
          <w:rFonts w:asciiTheme="minorHAnsi" w:hAnsiTheme="minorHAnsi" w:cstheme="minorBidi"/>
          <w:color w:val="auto"/>
        </w:rPr>
        <w:t>0 °C.</w:t>
      </w:r>
    </w:p>
    <w:p w14:paraId="19F3F910" w14:textId="77777777" w:rsidR="007F6F47" w:rsidRPr="00C4647F" w:rsidRDefault="007F6F47" w:rsidP="005B3D65">
      <w:pPr>
        <w:pStyle w:val="NormalWeb"/>
        <w:spacing w:before="0" w:beforeAutospacing="0" w:after="0" w:afterAutospacing="0"/>
        <w:rPr>
          <w:rFonts w:asciiTheme="minorHAnsi" w:hAnsiTheme="minorHAnsi" w:cstheme="minorBidi"/>
          <w:color w:val="auto"/>
        </w:rPr>
      </w:pPr>
    </w:p>
    <w:p w14:paraId="36A18343" w14:textId="2AA59BBD" w:rsidR="00DB49D8" w:rsidRPr="00C4647F" w:rsidRDefault="00DB49D8" w:rsidP="00C13569">
      <w:pPr>
        <w:pStyle w:val="NormalWeb"/>
        <w:spacing w:before="0" w:beforeAutospacing="0" w:after="0" w:afterAutospacing="0"/>
        <w:rPr>
          <w:rFonts w:asciiTheme="minorHAnsi" w:hAnsiTheme="minorHAnsi" w:cstheme="minorBidi"/>
          <w:color w:val="auto"/>
        </w:rPr>
      </w:pPr>
      <w:r w:rsidRPr="00C4647F">
        <w:rPr>
          <w:rFonts w:asciiTheme="minorHAnsi" w:hAnsiTheme="minorHAnsi" w:cstheme="minorBidi"/>
          <w:color w:val="auto"/>
        </w:rPr>
        <w:t>CAUTION</w:t>
      </w:r>
      <w:r w:rsidR="007F6F47">
        <w:rPr>
          <w:rFonts w:asciiTheme="minorHAnsi" w:hAnsiTheme="minorHAnsi" w:cstheme="minorBidi"/>
          <w:color w:val="auto"/>
        </w:rPr>
        <w:t>:</w:t>
      </w:r>
      <w:r w:rsidRPr="00C4647F">
        <w:rPr>
          <w:rFonts w:asciiTheme="minorHAnsi" w:hAnsiTheme="minorHAnsi" w:cstheme="minorBidi"/>
          <w:color w:val="auto"/>
        </w:rPr>
        <w:t xml:space="preserve"> Benzene is a flammable, carcinogenic</w:t>
      </w:r>
      <w:r w:rsidR="00AA41C7">
        <w:rPr>
          <w:rFonts w:asciiTheme="minorHAnsi" w:hAnsiTheme="minorHAnsi" w:cstheme="minorBidi"/>
          <w:color w:val="auto"/>
        </w:rPr>
        <w:t>,</w:t>
      </w:r>
      <w:r w:rsidRPr="00C4647F">
        <w:rPr>
          <w:rFonts w:asciiTheme="minorHAnsi" w:hAnsiTheme="minorHAnsi" w:cstheme="minorBidi"/>
          <w:color w:val="auto"/>
        </w:rPr>
        <w:t xml:space="preserve"> and hazardous substance. It must be used in a laminar flow hood wearing appropriate personal protective equipment (laboratory coat, protective eyewear, and nitrile gloves).</w:t>
      </w:r>
    </w:p>
    <w:p w14:paraId="1BC683C6" w14:textId="77777777" w:rsidR="00DB49D8" w:rsidRPr="00C4647F" w:rsidRDefault="00DB49D8" w:rsidP="0042747C">
      <w:pPr>
        <w:pStyle w:val="NormalWeb"/>
        <w:spacing w:before="0" w:beforeAutospacing="0" w:after="0" w:afterAutospacing="0"/>
        <w:rPr>
          <w:rFonts w:asciiTheme="minorHAnsi" w:hAnsiTheme="minorHAnsi" w:cstheme="minorBidi"/>
          <w:color w:val="auto"/>
        </w:rPr>
      </w:pPr>
    </w:p>
    <w:p w14:paraId="6D356872" w14:textId="5340BC7B" w:rsidR="00DB49D8" w:rsidRPr="00C4647F" w:rsidRDefault="00DB49D8" w:rsidP="0042747C">
      <w:pPr>
        <w:pStyle w:val="NormalWeb"/>
        <w:numPr>
          <w:ilvl w:val="1"/>
          <w:numId w:val="18"/>
        </w:numPr>
        <w:spacing w:before="0" w:beforeAutospacing="0" w:after="0" w:afterAutospacing="0"/>
        <w:rPr>
          <w:rFonts w:asciiTheme="minorHAnsi" w:hAnsiTheme="minorHAnsi" w:cstheme="minorBidi"/>
          <w:color w:val="auto"/>
        </w:rPr>
      </w:pPr>
      <w:r w:rsidRPr="00C4647F">
        <w:rPr>
          <w:rFonts w:asciiTheme="minorHAnsi" w:hAnsiTheme="minorHAnsi" w:cstheme="minorBidi"/>
          <w:color w:val="auto"/>
        </w:rPr>
        <w:t xml:space="preserve">Allow the tube to cool to room temperature. </w:t>
      </w:r>
      <w:r w:rsidR="00424827">
        <w:rPr>
          <w:rFonts w:asciiTheme="minorHAnsi" w:hAnsiTheme="minorHAnsi" w:cstheme="minorBidi"/>
          <w:color w:val="auto"/>
        </w:rPr>
        <w:t>Add 20% sulfuric acid to acidify the s</w:t>
      </w:r>
      <w:r w:rsidRPr="00C4647F">
        <w:rPr>
          <w:rFonts w:asciiTheme="minorHAnsi" w:hAnsiTheme="minorHAnsi" w:cstheme="minorBidi"/>
          <w:color w:val="auto"/>
        </w:rPr>
        <w:t xml:space="preserve">amples </w:t>
      </w:r>
      <w:r w:rsidR="001E202B" w:rsidRPr="00C4647F">
        <w:rPr>
          <w:rFonts w:asciiTheme="minorHAnsi" w:hAnsiTheme="minorHAnsi" w:cstheme="minorBidi"/>
          <w:color w:val="auto"/>
        </w:rPr>
        <w:t>to achieve pH</w:t>
      </w:r>
      <w:r w:rsidR="00424827">
        <w:rPr>
          <w:rFonts w:asciiTheme="minorHAnsi" w:hAnsiTheme="minorHAnsi" w:cstheme="minorBidi"/>
          <w:color w:val="auto"/>
        </w:rPr>
        <w:t xml:space="preserve"> = </w:t>
      </w:r>
      <w:r w:rsidR="001E202B" w:rsidRPr="00C4647F">
        <w:rPr>
          <w:rFonts w:asciiTheme="minorHAnsi" w:hAnsiTheme="minorHAnsi" w:cstheme="minorBidi"/>
          <w:color w:val="auto"/>
        </w:rPr>
        <w:t>1</w:t>
      </w:r>
      <w:r w:rsidRPr="00C4647F">
        <w:rPr>
          <w:rFonts w:asciiTheme="minorHAnsi" w:hAnsiTheme="minorHAnsi" w:cstheme="minorBidi"/>
          <w:color w:val="auto"/>
        </w:rPr>
        <w:t>.</w:t>
      </w:r>
    </w:p>
    <w:p w14:paraId="72E0EEEF" w14:textId="77777777" w:rsidR="00DB49D8" w:rsidRPr="00C4647F" w:rsidRDefault="00DB49D8" w:rsidP="0042747C">
      <w:pPr>
        <w:pStyle w:val="NormalWeb"/>
        <w:spacing w:before="0" w:beforeAutospacing="0" w:after="0" w:afterAutospacing="0"/>
        <w:rPr>
          <w:rFonts w:asciiTheme="minorHAnsi" w:hAnsiTheme="minorHAnsi" w:cstheme="minorBidi"/>
          <w:color w:val="auto"/>
        </w:rPr>
      </w:pPr>
    </w:p>
    <w:p w14:paraId="34F4C5B7" w14:textId="28D0FB30" w:rsidR="00DB49D8" w:rsidRPr="00C4647F" w:rsidRDefault="00DB49D8" w:rsidP="0042747C">
      <w:pPr>
        <w:pStyle w:val="NormalWeb"/>
        <w:numPr>
          <w:ilvl w:val="1"/>
          <w:numId w:val="18"/>
        </w:numPr>
        <w:spacing w:before="0" w:beforeAutospacing="0" w:after="0" w:afterAutospacing="0"/>
        <w:rPr>
          <w:rFonts w:asciiTheme="minorHAnsi" w:hAnsiTheme="minorHAnsi" w:cstheme="minorBidi"/>
          <w:color w:val="auto"/>
        </w:rPr>
      </w:pPr>
      <w:r w:rsidRPr="00C4647F">
        <w:rPr>
          <w:rFonts w:asciiTheme="minorHAnsi" w:hAnsiTheme="minorHAnsi" w:cstheme="minorBidi"/>
          <w:color w:val="auto"/>
        </w:rPr>
        <w:t xml:space="preserve">Add </w:t>
      </w:r>
      <w:r w:rsidR="00B760A7" w:rsidRPr="00C4647F">
        <w:rPr>
          <w:rFonts w:asciiTheme="minorHAnsi" w:hAnsiTheme="minorHAnsi" w:cstheme="minorBidi"/>
          <w:color w:val="auto"/>
        </w:rPr>
        <w:t xml:space="preserve">3 </w:t>
      </w:r>
      <w:r w:rsidRPr="00C4647F">
        <w:rPr>
          <w:rFonts w:asciiTheme="minorHAnsi" w:hAnsiTheme="minorHAnsi" w:cstheme="minorBidi"/>
          <w:color w:val="auto"/>
        </w:rPr>
        <w:t xml:space="preserve">mL of diethyl ether. Gently mix the contents by </w:t>
      </w:r>
      <w:proofErr w:type="spellStart"/>
      <w:r w:rsidRPr="00C4647F">
        <w:rPr>
          <w:rFonts w:asciiTheme="minorHAnsi" w:hAnsiTheme="minorHAnsi" w:cstheme="minorBidi"/>
          <w:color w:val="auto"/>
        </w:rPr>
        <w:t>vortexing</w:t>
      </w:r>
      <w:proofErr w:type="spellEnd"/>
      <w:r w:rsidRPr="00C4647F">
        <w:rPr>
          <w:rFonts w:asciiTheme="minorHAnsi" w:hAnsiTheme="minorHAnsi" w:cstheme="minorBidi"/>
          <w:color w:val="auto"/>
        </w:rPr>
        <w:t>.</w:t>
      </w:r>
    </w:p>
    <w:p w14:paraId="54DD172B" w14:textId="77777777" w:rsidR="00DB49D8" w:rsidRPr="00C4647F" w:rsidRDefault="00DB49D8" w:rsidP="0042747C">
      <w:pPr>
        <w:pStyle w:val="NormalWeb"/>
        <w:spacing w:before="0" w:beforeAutospacing="0" w:after="0" w:afterAutospacing="0"/>
        <w:rPr>
          <w:rFonts w:asciiTheme="minorHAnsi" w:hAnsiTheme="minorHAnsi" w:cstheme="minorBidi"/>
          <w:color w:val="auto"/>
        </w:rPr>
      </w:pPr>
    </w:p>
    <w:p w14:paraId="2D51D154" w14:textId="5C21D390" w:rsidR="00DB49D8" w:rsidRPr="00C4647F" w:rsidRDefault="00DB49D8" w:rsidP="0042747C">
      <w:pPr>
        <w:pStyle w:val="NormalWeb"/>
        <w:numPr>
          <w:ilvl w:val="1"/>
          <w:numId w:val="18"/>
        </w:numPr>
        <w:spacing w:before="0" w:beforeAutospacing="0" w:after="0" w:afterAutospacing="0"/>
        <w:rPr>
          <w:rFonts w:asciiTheme="minorHAnsi" w:hAnsiTheme="minorHAnsi" w:cstheme="minorBidi"/>
          <w:color w:val="auto"/>
        </w:rPr>
      </w:pPr>
      <w:r w:rsidRPr="00C4647F">
        <w:rPr>
          <w:rFonts w:asciiTheme="minorHAnsi" w:hAnsiTheme="minorHAnsi" w:cstheme="minorBidi"/>
          <w:color w:val="auto"/>
        </w:rPr>
        <w:t xml:space="preserve">Let </w:t>
      </w:r>
      <w:r w:rsidR="00424827">
        <w:rPr>
          <w:rFonts w:asciiTheme="minorHAnsi" w:hAnsiTheme="minorHAnsi" w:cstheme="minorBidi"/>
          <w:color w:val="auto"/>
        </w:rPr>
        <w:t xml:space="preserve">the </w:t>
      </w:r>
      <w:r w:rsidRPr="00C4647F">
        <w:rPr>
          <w:rFonts w:asciiTheme="minorHAnsi" w:hAnsiTheme="minorHAnsi" w:cstheme="minorBidi"/>
          <w:color w:val="auto"/>
        </w:rPr>
        <w:t>two phases form by settling. Recover the diethyl ether phase and transfer to a new tube.</w:t>
      </w:r>
      <w:r w:rsidR="00B760A7" w:rsidRPr="00C4647F">
        <w:rPr>
          <w:rFonts w:asciiTheme="minorHAnsi" w:hAnsiTheme="minorHAnsi" w:cstheme="minorBidi"/>
          <w:color w:val="auto"/>
        </w:rPr>
        <w:t xml:space="preserve"> Repeat the wash st</w:t>
      </w:r>
      <w:r w:rsidR="000D428A" w:rsidRPr="00C4647F">
        <w:rPr>
          <w:rFonts w:asciiTheme="minorHAnsi" w:hAnsiTheme="minorHAnsi" w:cstheme="minorBidi"/>
          <w:color w:val="auto"/>
        </w:rPr>
        <w:t xml:space="preserve">ep </w:t>
      </w:r>
      <w:r w:rsidR="007C73E7" w:rsidRPr="00C4647F">
        <w:rPr>
          <w:rFonts w:asciiTheme="minorHAnsi" w:hAnsiTheme="minorHAnsi" w:cstheme="minorBidi"/>
          <w:color w:val="auto"/>
        </w:rPr>
        <w:t>for a total of three times.</w:t>
      </w:r>
    </w:p>
    <w:p w14:paraId="5F6A64FB" w14:textId="77777777" w:rsidR="00DB49D8" w:rsidRPr="00C4647F" w:rsidRDefault="00DB49D8" w:rsidP="0042747C">
      <w:pPr>
        <w:pStyle w:val="NormalWeb"/>
        <w:spacing w:before="0" w:beforeAutospacing="0" w:after="0" w:afterAutospacing="0"/>
        <w:rPr>
          <w:rFonts w:asciiTheme="minorHAnsi" w:hAnsiTheme="minorHAnsi" w:cstheme="minorBidi"/>
          <w:color w:val="auto"/>
        </w:rPr>
      </w:pPr>
    </w:p>
    <w:p w14:paraId="36D840CF" w14:textId="55FFA693" w:rsidR="00DB49D8" w:rsidRPr="00C4647F" w:rsidRDefault="00DB49D8" w:rsidP="002F745B">
      <w:pPr>
        <w:pStyle w:val="NormalWeb"/>
        <w:numPr>
          <w:ilvl w:val="1"/>
          <w:numId w:val="18"/>
        </w:numPr>
        <w:spacing w:before="0" w:beforeAutospacing="0" w:after="0" w:afterAutospacing="0"/>
        <w:rPr>
          <w:rFonts w:asciiTheme="minorHAnsi" w:hAnsiTheme="minorHAnsi" w:cstheme="minorBidi"/>
          <w:color w:val="auto"/>
        </w:rPr>
      </w:pPr>
      <w:r w:rsidRPr="00C4647F">
        <w:rPr>
          <w:rFonts w:asciiTheme="minorHAnsi" w:hAnsiTheme="minorHAnsi" w:cstheme="minorBidi"/>
          <w:color w:val="auto"/>
        </w:rPr>
        <w:t>Wash the diethyl ether extract with 2 mL of distilled water</w:t>
      </w:r>
      <w:r w:rsidR="008A7C25" w:rsidRPr="00C4647F">
        <w:rPr>
          <w:rFonts w:asciiTheme="minorHAnsi" w:hAnsiTheme="minorHAnsi" w:cstheme="minorBidi"/>
          <w:color w:val="auto"/>
        </w:rPr>
        <w:t xml:space="preserve"> and transfer the upper part corresponding to the diethyl ether to a new</w:t>
      </w:r>
      <w:r w:rsidR="004A1572" w:rsidRPr="00C4647F">
        <w:rPr>
          <w:rFonts w:asciiTheme="minorHAnsi" w:hAnsiTheme="minorHAnsi" w:cstheme="minorBidi"/>
          <w:color w:val="auto"/>
        </w:rPr>
        <w:t xml:space="preserve"> tube</w:t>
      </w:r>
      <w:r w:rsidRPr="00C4647F">
        <w:rPr>
          <w:rFonts w:asciiTheme="minorHAnsi" w:hAnsiTheme="minorHAnsi" w:cstheme="minorBidi"/>
          <w:color w:val="auto"/>
        </w:rPr>
        <w:t xml:space="preserve">. </w:t>
      </w:r>
      <w:r w:rsidR="002B00C2" w:rsidRPr="00C4647F">
        <w:rPr>
          <w:rFonts w:asciiTheme="minorHAnsi" w:hAnsiTheme="minorHAnsi" w:cstheme="minorBidi"/>
          <w:color w:val="auto"/>
        </w:rPr>
        <w:t>Repeat the wash step for a total of three times.</w:t>
      </w:r>
    </w:p>
    <w:p w14:paraId="49790DE5" w14:textId="77777777" w:rsidR="00DB49D8" w:rsidRPr="00C4647F" w:rsidRDefault="00DB49D8" w:rsidP="0042747C">
      <w:pPr>
        <w:pStyle w:val="NormalWeb"/>
        <w:spacing w:before="0" w:beforeAutospacing="0" w:after="0" w:afterAutospacing="0"/>
        <w:rPr>
          <w:rFonts w:asciiTheme="minorHAnsi" w:hAnsiTheme="minorHAnsi" w:cstheme="minorBidi"/>
          <w:color w:val="auto"/>
        </w:rPr>
      </w:pPr>
    </w:p>
    <w:p w14:paraId="213B0F01" w14:textId="6C528569" w:rsidR="00DB49D8" w:rsidRPr="00C4647F" w:rsidRDefault="00DB49D8" w:rsidP="0042747C">
      <w:pPr>
        <w:pStyle w:val="NormalWeb"/>
        <w:numPr>
          <w:ilvl w:val="1"/>
          <w:numId w:val="18"/>
        </w:numPr>
        <w:spacing w:before="0" w:beforeAutospacing="0" w:after="0" w:afterAutospacing="0"/>
        <w:rPr>
          <w:rFonts w:asciiTheme="minorHAnsi" w:hAnsiTheme="minorHAnsi" w:cstheme="minorBidi"/>
          <w:color w:val="auto"/>
        </w:rPr>
      </w:pPr>
      <w:r w:rsidRPr="00C4647F">
        <w:rPr>
          <w:rFonts w:asciiTheme="minorHAnsi" w:hAnsiTheme="minorHAnsi" w:cstheme="minorBidi"/>
          <w:color w:val="auto"/>
        </w:rPr>
        <w:t xml:space="preserve">Add </w:t>
      </w:r>
      <w:r w:rsidR="00E65607" w:rsidRPr="00C4647F">
        <w:rPr>
          <w:rFonts w:asciiTheme="minorHAnsi" w:hAnsiTheme="minorHAnsi" w:cstheme="minorBidi"/>
          <w:color w:val="auto"/>
        </w:rPr>
        <w:t>2</w:t>
      </w:r>
      <w:r w:rsidRPr="00C4647F">
        <w:rPr>
          <w:rFonts w:asciiTheme="minorHAnsi" w:hAnsiTheme="minorHAnsi" w:cstheme="minorBidi"/>
          <w:color w:val="auto"/>
        </w:rPr>
        <w:t xml:space="preserve"> g of anhydrous sodium sulfate over the diethyl ether extract to dry it.</w:t>
      </w:r>
    </w:p>
    <w:p w14:paraId="7084ECFB" w14:textId="77777777" w:rsidR="00DB49D8" w:rsidRPr="00C4647F" w:rsidRDefault="00DB49D8" w:rsidP="0042747C">
      <w:pPr>
        <w:pStyle w:val="NormalWeb"/>
        <w:spacing w:before="0" w:beforeAutospacing="0" w:after="0" w:afterAutospacing="0"/>
        <w:rPr>
          <w:rFonts w:asciiTheme="minorHAnsi" w:hAnsiTheme="minorHAnsi" w:cstheme="minorBidi"/>
          <w:color w:val="auto"/>
        </w:rPr>
      </w:pPr>
    </w:p>
    <w:p w14:paraId="71BB6FFA" w14:textId="0F6873F7" w:rsidR="00DB49D8" w:rsidRPr="00C4647F" w:rsidRDefault="00DB49D8" w:rsidP="0042747C">
      <w:pPr>
        <w:pStyle w:val="NormalWeb"/>
        <w:numPr>
          <w:ilvl w:val="1"/>
          <w:numId w:val="18"/>
        </w:numPr>
        <w:spacing w:before="0" w:beforeAutospacing="0" w:after="0" w:afterAutospacing="0"/>
        <w:rPr>
          <w:rFonts w:asciiTheme="minorHAnsi" w:hAnsiTheme="minorHAnsi" w:cstheme="minorBidi"/>
          <w:color w:val="auto"/>
        </w:rPr>
      </w:pPr>
      <w:r w:rsidRPr="00C4647F">
        <w:rPr>
          <w:rFonts w:asciiTheme="minorHAnsi" w:hAnsiTheme="minorHAnsi" w:cstheme="minorBidi"/>
          <w:color w:val="auto"/>
        </w:rPr>
        <w:t>Filter the suspension. Evaporate the content using a nitrogen gas flux.</w:t>
      </w:r>
    </w:p>
    <w:p w14:paraId="3E351868" w14:textId="77777777" w:rsidR="00DB49D8" w:rsidRPr="00C4647F" w:rsidRDefault="00DB49D8" w:rsidP="0042747C">
      <w:pPr>
        <w:pStyle w:val="NormalWeb"/>
        <w:spacing w:before="0" w:beforeAutospacing="0" w:after="0" w:afterAutospacing="0"/>
        <w:rPr>
          <w:rFonts w:asciiTheme="minorHAnsi" w:hAnsiTheme="minorHAnsi" w:cstheme="minorBidi"/>
          <w:color w:val="auto"/>
        </w:rPr>
      </w:pPr>
    </w:p>
    <w:p w14:paraId="3EC3C920" w14:textId="1B6F687F" w:rsidR="00DB49D8" w:rsidRDefault="00B501A2" w:rsidP="0042747C">
      <w:pPr>
        <w:pStyle w:val="NormalWeb"/>
        <w:numPr>
          <w:ilvl w:val="1"/>
          <w:numId w:val="18"/>
        </w:numPr>
        <w:spacing w:before="0" w:beforeAutospacing="0" w:after="0" w:afterAutospacing="0"/>
        <w:rPr>
          <w:rFonts w:asciiTheme="minorHAnsi" w:hAnsiTheme="minorHAnsi" w:cstheme="minorBidi"/>
          <w:color w:val="auto"/>
        </w:rPr>
      </w:pPr>
      <w:r w:rsidRPr="00C4647F">
        <w:rPr>
          <w:rFonts w:asciiTheme="minorHAnsi" w:hAnsiTheme="minorHAnsi" w:cstheme="minorBidi"/>
          <w:color w:val="auto"/>
        </w:rPr>
        <w:t>To perform the methylation step, d</w:t>
      </w:r>
      <w:r w:rsidR="00DB49D8" w:rsidRPr="00C4647F">
        <w:rPr>
          <w:rFonts w:asciiTheme="minorHAnsi" w:hAnsiTheme="minorHAnsi" w:cstheme="minorBidi"/>
          <w:color w:val="auto"/>
        </w:rPr>
        <w:t>issolve 3 g of N-nitroso-N-methyl urea in a precooled solution formed by 45 mL of diethyl ether and 9 mL of 40% KOH in distilled water.</w:t>
      </w:r>
    </w:p>
    <w:p w14:paraId="1C0894D9" w14:textId="77777777" w:rsidR="007F6F47" w:rsidRPr="00C4647F" w:rsidRDefault="007F6F47" w:rsidP="005B3D65">
      <w:pPr>
        <w:pStyle w:val="NormalWeb"/>
        <w:spacing w:before="0" w:beforeAutospacing="0" w:after="0" w:afterAutospacing="0"/>
        <w:rPr>
          <w:rFonts w:asciiTheme="minorHAnsi" w:hAnsiTheme="minorHAnsi" w:cstheme="minorBidi"/>
          <w:color w:val="auto"/>
        </w:rPr>
      </w:pPr>
    </w:p>
    <w:p w14:paraId="78079B7A" w14:textId="6E558060" w:rsidR="00DB49D8" w:rsidRPr="00C4647F" w:rsidRDefault="00DB49D8" w:rsidP="00C13569">
      <w:pPr>
        <w:pStyle w:val="NormalWeb"/>
        <w:spacing w:before="0" w:beforeAutospacing="0" w:after="0" w:afterAutospacing="0"/>
        <w:rPr>
          <w:rFonts w:asciiTheme="minorHAnsi" w:hAnsiTheme="minorHAnsi" w:cstheme="minorBidi"/>
          <w:color w:val="auto"/>
        </w:rPr>
      </w:pPr>
      <w:r w:rsidRPr="00C4647F">
        <w:rPr>
          <w:rFonts w:asciiTheme="minorHAnsi" w:hAnsiTheme="minorHAnsi" w:cstheme="minorBidi"/>
          <w:color w:val="auto"/>
        </w:rPr>
        <w:t>CAUTION: N-nitroso-N-</w:t>
      </w:r>
      <w:proofErr w:type="spellStart"/>
      <w:r w:rsidRPr="00C4647F">
        <w:rPr>
          <w:rFonts w:asciiTheme="minorHAnsi" w:hAnsiTheme="minorHAnsi" w:cstheme="minorBidi"/>
          <w:color w:val="auto"/>
        </w:rPr>
        <w:t>methylurea</w:t>
      </w:r>
      <w:proofErr w:type="spellEnd"/>
      <w:r w:rsidRPr="00C4647F">
        <w:rPr>
          <w:rFonts w:asciiTheme="minorHAnsi" w:hAnsiTheme="minorHAnsi" w:cstheme="minorBidi"/>
          <w:color w:val="auto"/>
        </w:rPr>
        <w:t xml:space="preserve"> is a toxic, irritant, carcinogenic</w:t>
      </w:r>
      <w:r w:rsidR="00AA41C7">
        <w:rPr>
          <w:rFonts w:asciiTheme="minorHAnsi" w:hAnsiTheme="minorHAnsi" w:cstheme="minorBidi"/>
          <w:color w:val="auto"/>
        </w:rPr>
        <w:t>,</w:t>
      </w:r>
      <w:r w:rsidRPr="00C4647F">
        <w:rPr>
          <w:rFonts w:asciiTheme="minorHAnsi" w:hAnsiTheme="minorHAnsi" w:cstheme="minorBidi"/>
          <w:color w:val="auto"/>
        </w:rPr>
        <w:t xml:space="preserve"> and hazardous substance. It must be used in a laminar flow hood wearing appropriate personal protective equipment (laboratory coat, protective eyewear, and nitrile gloves).</w:t>
      </w:r>
    </w:p>
    <w:p w14:paraId="3E3E83D7" w14:textId="77777777" w:rsidR="00DB49D8" w:rsidRPr="00C4647F" w:rsidRDefault="00DB49D8" w:rsidP="0042747C">
      <w:pPr>
        <w:pStyle w:val="NormalWeb"/>
        <w:spacing w:before="0" w:beforeAutospacing="0" w:after="0" w:afterAutospacing="0"/>
        <w:rPr>
          <w:rFonts w:asciiTheme="minorHAnsi" w:hAnsiTheme="minorHAnsi" w:cstheme="minorBidi"/>
          <w:color w:val="auto"/>
        </w:rPr>
      </w:pPr>
    </w:p>
    <w:p w14:paraId="56E482C4" w14:textId="72A78714" w:rsidR="00DB49D8" w:rsidRDefault="00DB49D8" w:rsidP="0042747C">
      <w:pPr>
        <w:pStyle w:val="NormalWeb"/>
        <w:numPr>
          <w:ilvl w:val="1"/>
          <w:numId w:val="18"/>
        </w:numPr>
        <w:spacing w:before="0" w:beforeAutospacing="0" w:after="0" w:afterAutospacing="0"/>
        <w:rPr>
          <w:rFonts w:asciiTheme="minorHAnsi" w:hAnsiTheme="minorHAnsi" w:cstheme="minorBidi"/>
          <w:color w:val="auto"/>
        </w:rPr>
      </w:pPr>
      <w:r w:rsidRPr="00C4647F">
        <w:rPr>
          <w:rFonts w:asciiTheme="minorHAnsi" w:hAnsiTheme="minorHAnsi" w:cstheme="minorBidi"/>
          <w:color w:val="auto"/>
        </w:rPr>
        <w:t xml:space="preserve">Agitate the mixture. Transfer the supernatant </w:t>
      </w:r>
      <w:r w:rsidR="007A5ABA" w:rsidRPr="00C4647F">
        <w:rPr>
          <w:rFonts w:asciiTheme="minorHAnsi" w:hAnsiTheme="minorHAnsi" w:cstheme="minorBidi"/>
          <w:color w:val="auto"/>
        </w:rPr>
        <w:t>(</w:t>
      </w:r>
      <w:r w:rsidR="004616EC" w:rsidRPr="00C4647F">
        <w:rPr>
          <w:rFonts w:asciiTheme="minorHAnsi" w:hAnsiTheme="minorHAnsi" w:cstheme="minorBidi"/>
          <w:color w:val="auto"/>
        </w:rPr>
        <w:t>d</w:t>
      </w:r>
      <w:r w:rsidR="007A5ABA" w:rsidRPr="00C4647F">
        <w:rPr>
          <w:rFonts w:asciiTheme="minorHAnsi" w:hAnsiTheme="minorHAnsi" w:cstheme="minorBidi"/>
          <w:color w:val="auto"/>
        </w:rPr>
        <w:t>ia</w:t>
      </w:r>
      <w:r w:rsidR="004616EC" w:rsidRPr="00C4647F">
        <w:rPr>
          <w:rFonts w:asciiTheme="minorHAnsi" w:hAnsiTheme="minorHAnsi" w:cstheme="minorBidi"/>
          <w:color w:val="auto"/>
        </w:rPr>
        <w:t>z</w:t>
      </w:r>
      <w:r w:rsidR="007A5ABA" w:rsidRPr="00C4647F">
        <w:rPr>
          <w:rFonts w:asciiTheme="minorHAnsi" w:hAnsiTheme="minorHAnsi" w:cstheme="minorBidi"/>
          <w:color w:val="auto"/>
        </w:rPr>
        <w:t xml:space="preserve">omethane) </w:t>
      </w:r>
      <w:r w:rsidRPr="00C4647F">
        <w:rPr>
          <w:rFonts w:asciiTheme="minorHAnsi" w:hAnsiTheme="minorHAnsi" w:cstheme="minorBidi"/>
          <w:color w:val="auto"/>
        </w:rPr>
        <w:t xml:space="preserve">to a new </w:t>
      </w:r>
      <w:r w:rsidR="00AF0DE0" w:rsidRPr="00C4647F">
        <w:rPr>
          <w:rFonts w:asciiTheme="minorHAnsi" w:hAnsiTheme="minorHAnsi" w:cstheme="minorBidi"/>
          <w:color w:val="auto"/>
        </w:rPr>
        <w:t>flask</w:t>
      </w:r>
      <w:r w:rsidRPr="00C4647F">
        <w:rPr>
          <w:rFonts w:asciiTheme="minorHAnsi" w:hAnsiTheme="minorHAnsi" w:cstheme="minorBidi"/>
          <w:color w:val="auto"/>
        </w:rPr>
        <w:t xml:space="preserve"> cooled in ice containing potassium hydroxide pellets</w:t>
      </w:r>
      <w:r w:rsidR="005E3914">
        <w:rPr>
          <w:rFonts w:asciiTheme="minorHAnsi" w:hAnsiTheme="minorHAnsi" w:cstheme="minorBidi"/>
          <w:color w:val="auto"/>
        </w:rPr>
        <w:t xml:space="preserve"> </w:t>
      </w:r>
      <w:r w:rsidR="005E3914" w:rsidRPr="002F745B">
        <w:rPr>
          <w:rFonts w:asciiTheme="minorHAnsi" w:hAnsiTheme="minorHAnsi" w:cstheme="minorBidi"/>
          <w:color w:val="000000" w:themeColor="text1"/>
        </w:rPr>
        <w:t>(approximately 30 g)</w:t>
      </w:r>
      <w:r w:rsidRPr="002F745B">
        <w:rPr>
          <w:rFonts w:asciiTheme="minorHAnsi" w:hAnsiTheme="minorHAnsi" w:cstheme="minorBidi"/>
          <w:color w:val="000000" w:themeColor="text1"/>
        </w:rPr>
        <w:t>.</w:t>
      </w:r>
    </w:p>
    <w:p w14:paraId="02EA55BD" w14:textId="77777777" w:rsidR="007F6F47" w:rsidRPr="00C4647F" w:rsidRDefault="007F6F47" w:rsidP="005B3D65">
      <w:pPr>
        <w:pStyle w:val="NormalWeb"/>
        <w:spacing w:before="0" w:beforeAutospacing="0" w:after="0" w:afterAutospacing="0"/>
        <w:rPr>
          <w:rFonts w:asciiTheme="minorHAnsi" w:hAnsiTheme="minorHAnsi" w:cstheme="minorBidi"/>
          <w:color w:val="auto"/>
        </w:rPr>
      </w:pPr>
    </w:p>
    <w:p w14:paraId="03563224" w14:textId="54C36883" w:rsidR="00D23D1F" w:rsidRDefault="00D23D1F" w:rsidP="00C13569">
      <w:pPr>
        <w:pStyle w:val="NormalWeb"/>
        <w:spacing w:before="0" w:beforeAutospacing="0" w:after="0" w:afterAutospacing="0"/>
        <w:rPr>
          <w:rFonts w:asciiTheme="minorHAnsi" w:hAnsiTheme="minorHAnsi" w:cstheme="minorBidi"/>
          <w:color w:val="auto"/>
        </w:rPr>
      </w:pPr>
      <w:r w:rsidRPr="00C4647F">
        <w:rPr>
          <w:rFonts w:asciiTheme="minorHAnsi" w:hAnsiTheme="minorHAnsi" w:cstheme="minorBidi"/>
          <w:color w:val="auto"/>
        </w:rPr>
        <w:t xml:space="preserve">NOTE: </w:t>
      </w:r>
      <w:r w:rsidR="00AA41C7">
        <w:rPr>
          <w:rFonts w:asciiTheme="minorHAnsi" w:hAnsiTheme="minorHAnsi" w:cstheme="minorBidi"/>
          <w:color w:val="auto"/>
        </w:rPr>
        <w:t>If</w:t>
      </w:r>
      <w:r w:rsidR="00AA41C7" w:rsidRPr="00C4647F">
        <w:rPr>
          <w:rFonts w:asciiTheme="minorHAnsi" w:hAnsiTheme="minorHAnsi" w:cstheme="minorBidi"/>
          <w:color w:val="auto"/>
        </w:rPr>
        <w:t xml:space="preserve"> </w:t>
      </w:r>
      <w:r w:rsidRPr="00C4647F">
        <w:rPr>
          <w:rFonts w:asciiTheme="minorHAnsi" w:hAnsiTheme="minorHAnsi" w:cstheme="minorBidi"/>
          <w:color w:val="auto"/>
        </w:rPr>
        <w:t>the supernatant is not immediately used</w:t>
      </w:r>
      <w:r w:rsidR="00AA41C7">
        <w:rPr>
          <w:rFonts w:asciiTheme="minorHAnsi" w:hAnsiTheme="minorHAnsi" w:cstheme="minorBidi"/>
          <w:color w:val="auto"/>
        </w:rPr>
        <w:t>, it</w:t>
      </w:r>
      <w:r w:rsidRPr="00C4647F">
        <w:rPr>
          <w:rFonts w:asciiTheme="minorHAnsi" w:hAnsiTheme="minorHAnsi" w:cstheme="minorBidi"/>
          <w:color w:val="auto"/>
        </w:rPr>
        <w:t xml:space="preserve"> can be stored at -20</w:t>
      </w:r>
      <w:r w:rsidR="002F745B">
        <w:rPr>
          <w:rFonts w:asciiTheme="minorHAnsi" w:hAnsiTheme="minorHAnsi" w:cstheme="minorBidi"/>
          <w:color w:val="auto"/>
        </w:rPr>
        <w:t xml:space="preserve"> </w:t>
      </w:r>
      <w:r w:rsidR="00424827" w:rsidRPr="00C4647F">
        <w:rPr>
          <w:rFonts w:asciiTheme="minorHAnsi" w:hAnsiTheme="minorHAnsi" w:cstheme="minorHAnsi"/>
          <w:color w:val="auto"/>
        </w:rPr>
        <w:t>°</w:t>
      </w:r>
      <w:r w:rsidRPr="00C4647F">
        <w:rPr>
          <w:rFonts w:asciiTheme="minorHAnsi" w:hAnsiTheme="minorHAnsi" w:cstheme="minorBidi"/>
          <w:color w:val="auto"/>
        </w:rPr>
        <w:t xml:space="preserve">C for </w:t>
      </w:r>
      <w:r w:rsidR="00AA41C7">
        <w:rPr>
          <w:rFonts w:asciiTheme="minorHAnsi" w:hAnsiTheme="minorHAnsi" w:cstheme="minorBidi"/>
          <w:color w:val="auto"/>
        </w:rPr>
        <w:t xml:space="preserve">a maximum of </w:t>
      </w:r>
      <w:r w:rsidRPr="00C4647F">
        <w:rPr>
          <w:rFonts w:asciiTheme="minorHAnsi" w:hAnsiTheme="minorHAnsi" w:cstheme="minorBidi"/>
          <w:color w:val="auto"/>
        </w:rPr>
        <w:t>1 h.</w:t>
      </w:r>
    </w:p>
    <w:p w14:paraId="3164AFDC" w14:textId="77777777" w:rsidR="007F6F47" w:rsidRPr="00C4647F" w:rsidRDefault="007F6F47" w:rsidP="00C13569">
      <w:pPr>
        <w:pStyle w:val="NormalWeb"/>
        <w:spacing w:before="0" w:beforeAutospacing="0" w:after="0" w:afterAutospacing="0"/>
        <w:rPr>
          <w:rFonts w:asciiTheme="minorHAnsi" w:hAnsiTheme="minorHAnsi" w:cstheme="minorBidi"/>
          <w:color w:val="auto"/>
        </w:rPr>
      </w:pPr>
    </w:p>
    <w:p w14:paraId="17798554" w14:textId="678D4A52" w:rsidR="00DB49D8" w:rsidRDefault="00DB49D8" w:rsidP="00C13569">
      <w:pPr>
        <w:pStyle w:val="NormalWeb"/>
        <w:spacing w:before="0" w:beforeAutospacing="0" w:after="0" w:afterAutospacing="0"/>
        <w:rPr>
          <w:rFonts w:asciiTheme="minorHAnsi" w:hAnsiTheme="minorHAnsi" w:cstheme="minorBidi"/>
          <w:color w:val="auto"/>
        </w:rPr>
      </w:pPr>
      <w:r w:rsidRPr="00C4647F">
        <w:rPr>
          <w:rFonts w:asciiTheme="minorHAnsi" w:hAnsiTheme="minorHAnsi" w:cstheme="minorBidi"/>
          <w:color w:val="auto"/>
        </w:rPr>
        <w:t xml:space="preserve">CAUTION: </w:t>
      </w:r>
      <w:r w:rsidR="007F6F47">
        <w:rPr>
          <w:rFonts w:asciiTheme="minorHAnsi" w:hAnsiTheme="minorHAnsi" w:cstheme="minorBidi"/>
          <w:color w:val="auto"/>
        </w:rPr>
        <w:t>P</w:t>
      </w:r>
      <w:r w:rsidRPr="00C4647F">
        <w:rPr>
          <w:rFonts w:asciiTheme="minorHAnsi" w:hAnsiTheme="minorHAnsi" w:cstheme="minorBidi"/>
          <w:color w:val="auto"/>
        </w:rPr>
        <w:t xml:space="preserve">otassium hydroxide pellets are an irritant and corrosive substance. This material must be used in a laminar flow hood wearing appropriate </w:t>
      </w:r>
      <w:r w:rsidR="00AA41C7" w:rsidRPr="00C4647F">
        <w:rPr>
          <w:rFonts w:asciiTheme="minorHAnsi" w:hAnsiTheme="minorHAnsi" w:cstheme="minorBidi"/>
          <w:color w:val="auto"/>
        </w:rPr>
        <w:t>perso</w:t>
      </w:r>
      <w:r w:rsidR="00AA41C7">
        <w:rPr>
          <w:rFonts w:asciiTheme="minorHAnsi" w:hAnsiTheme="minorHAnsi" w:cstheme="minorBidi"/>
          <w:color w:val="auto"/>
        </w:rPr>
        <w:t>nal</w:t>
      </w:r>
      <w:r w:rsidR="00AA41C7" w:rsidRPr="00C4647F">
        <w:rPr>
          <w:rFonts w:asciiTheme="minorHAnsi" w:hAnsiTheme="minorHAnsi" w:cstheme="minorBidi"/>
          <w:color w:val="auto"/>
        </w:rPr>
        <w:t xml:space="preserve"> </w:t>
      </w:r>
      <w:r w:rsidRPr="00C4647F">
        <w:rPr>
          <w:rFonts w:asciiTheme="minorHAnsi" w:hAnsiTheme="minorHAnsi" w:cstheme="minorBidi"/>
          <w:color w:val="auto"/>
        </w:rPr>
        <w:t>protective equipment (laboratory coat, protective eyewear, and nitrile gloves).</w:t>
      </w:r>
    </w:p>
    <w:p w14:paraId="2CFCD2E3" w14:textId="77777777" w:rsidR="007F6F47" w:rsidRPr="00C4647F" w:rsidRDefault="007F6F47" w:rsidP="00C13569">
      <w:pPr>
        <w:pStyle w:val="NormalWeb"/>
        <w:spacing w:before="0" w:beforeAutospacing="0" w:after="0" w:afterAutospacing="0"/>
        <w:rPr>
          <w:rFonts w:asciiTheme="minorHAnsi" w:hAnsiTheme="minorHAnsi" w:cstheme="minorBidi"/>
          <w:color w:val="auto"/>
        </w:rPr>
      </w:pPr>
    </w:p>
    <w:p w14:paraId="684F2ED7" w14:textId="326918BC" w:rsidR="007A5ABA" w:rsidRPr="00C4647F" w:rsidRDefault="007A5ABA" w:rsidP="0042747C">
      <w:pPr>
        <w:pStyle w:val="NormalWeb"/>
        <w:spacing w:before="0" w:beforeAutospacing="0" w:after="0" w:afterAutospacing="0"/>
        <w:rPr>
          <w:rFonts w:asciiTheme="minorHAnsi" w:hAnsiTheme="minorHAnsi" w:cstheme="minorBidi"/>
          <w:color w:val="auto"/>
        </w:rPr>
      </w:pPr>
      <w:r w:rsidRPr="00C4647F">
        <w:rPr>
          <w:rFonts w:asciiTheme="minorHAnsi" w:hAnsiTheme="minorHAnsi" w:cstheme="minorBidi"/>
          <w:color w:val="auto"/>
        </w:rPr>
        <w:t>CAUTION:</w:t>
      </w:r>
      <w:r w:rsidR="004616EC" w:rsidRPr="00C4647F">
        <w:rPr>
          <w:rFonts w:asciiTheme="minorHAnsi" w:hAnsiTheme="minorHAnsi" w:cstheme="minorBidi"/>
          <w:color w:val="auto"/>
        </w:rPr>
        <w:t xml:space="preserve"> </w:t>
      </w:r>
      <w:r w:rsidR="00970765" w:rsidRPr="00C4647F">
        <w:rPr>
          <w:rFonts w:asciiTheme="minorHAnsi" w:hAnsiTheme="minorHAnsi" w:cstheme="minorBidi"/>
          <w:color w:val="auto"/>
        </w:rPr>
        <w:t xml:space="preserve">Diazomethane is </w:t>
      </w:r>
      <w:r w:rsidR="0080573A" w:rsidRPr="00C4647F">
        <w:rPr>
          <w:rFonts w:asciiTheme="minorHAnsi" w:hAnsiTheme="minorHAnsi" w:cstheme="minorBidi"/>
          <w:color w:val="auto"/>
        </w:rPr>
        <w:t xml:space="preserve">highly toxic and </w:t>
      </w:r>
      <w:r w:rsidR="00083B6D" w:rsidRPr="00C4647F">
        <w:rPr>
          <w:rFonts w:asciiTheme="minorHAnsi" w:hAnsiTheme="minorHAnsi" w:cstheme="minorBidi"/>
          <w:color w:val="auto"/>
        </w:rPr>
        <w:t xml:space="preserve">potentially </w:t>
      </w:r>
      <w:r w:rsidR="0080573A" w:rsidRPr="00C4647F">
        <w:rPr>
          <w:rFonts w:asciiTheme="minorHAnsi" w:hAnsiTheme="minorHAnsi" w:cstheme="minorBidi"/>
          <w:color w:val="auto"/>
        </w:rPr>
        <w:t>explosive.</w:t>
      </w:r>
      <w:r w:rsidR="00970765" w:rsidRPr="00C4647F">
        <w:rPr>
          <w:rFonts w:asciiTheme="minorHAnsi" w:hAnsiTheme="minorHAnsi" w:cstheme="minorBidi"/>
          <w:color w:val="auto"/>
        </w:rPr>
        <w:t xml:space="preserve"> It must be used in a laminar flow hood </w:t>
      </w:r>
      <w:r w:rsidR="00B43B25" w:rsidRPr="00C4647F">
        <w:rPr>
          <w:rFonts w:asciiTheme="minorHAnsi" w:hAnsiTheme="minorHAnsi" w:cstheme="minorBidi"/>
          <w:color w:val="auto"/>
        </w:rPr>
        <w:t xml:space="preserve">with safety glass </w:t>
      </w:r>
      <w:r w:rsidR="00970765" w:rsidRPr="00C4647F">
        <w:rPr>
          <w:rFonts w:asciiTheme="minorHAnsi" w:hAnsiTheme="minorHAnsi" w:cstheme="minorBidi"/>
          <w:color w:val="auto"/>
        </w:rPr>
        <w:t>wearing appropriate personal protective equipment (laboratory coat, protective eyewear, and nitrile gloves).</w:t>
      </w:r>
    </w:p>
    <w:p w14:paraId="6C9795C0" w14:textId="77777777" w:rsidR="00AF0DE0" w:rsidRPr="00C4647F" w:rsidRDefault="00AF0DE0" w:rsidP="0042747C">
      <w:pPr>
        <w:pStyle w:val="NormalWeb"/>
        <w:spacing w:before="0" w:beforeAutospacing="0" w:after="0" w:afterAutospacing="0"/>
        <w:rPr>
          <w:rFonts w:asciiTheme="minorHAnsi" w:hAnsiTheme="minorHAnsi" w:cstheme="minorBidi"/>
          <w:color w:val="auto"/>
        </w:rPr>
      </w:pPr>
    </w:p>
    <w:p w14:paraId="2BFC9F1D" w14:textId="428EA243" w:rsidR="00DB49D8" w:rsidRPr="00C4647F" w:rsidRDefault="00DB49D8" w:rsidP="00C13569">
      <w:pPr>
        <w:pStyle w:val="NormalWeb"/>
        <w:numPr>
          <w:ilvl w:val="1"/>
          <w:numId w:val="18"/>
        </w:numPr>
        <w:spacing w:before="0" w:beforeAutospacing="0" w:after="0" w:afterAutospacing="0"/>
        <w:rPr>
          <w:rFonts w:asciiTheme="minorHAnsi" w:hAnsiTheme="minorHAnsi" w:cstheme="minorBidi"/>
          <w:color w:val="auto"/>
        </w:rPr>
      </w:pPr>
      <w:r w:rsidRPr="00C4647F">
        <w:rPr>
          <w:rFonts w:asciiTheme="minorHAnsi" w:hAnsiTheme="minorHAnsi" w:cstheme="minorBidi"/>
          <w:color w:val="auto"/>
        </w:rPr>
        <w:t xml:space="preserve">Add 2 mL of the </w:t>
      </w:r>
      <w:r w:rsidR="008777D7" w:rsidRPr="00C4647F">
        <w:rPr>
          <w:rFonts w:asciiTheme="minorHAnsi" w:hAnsiTheme="minorHAnsi" w:cstheme="minorBidi"/>
          <w:color w:val="auto"/>
        </w:rPr>
        <w:t xml:space="preserve">ether </w:t>
      </w:r>
      <w:r w:rsidR="00A42306" w:rsidRPr="00C4647F">
        <w:rPr>
          <w:rFonts w:asciiTheme="minorHAnsi" w:hAnsiTheme="minorHAnsi" w:cstheme="minorBidi"/>
          <w:color w:val="auto"/>
        </w:rPr>
        <w:t>s</w:t>
      </w:r>
      <w:r w:rsidRPr="00C4647F">
        <w:rPr>
          <w:rFonts w:asciiTheme="minorHAnsi" w:hAnsiTheme="minorHAnsi" w:cstheme="minorBidi"/>
          <w:color w:val="auto"/>
        </w:rPr>
        <w:t xml:space="preserve">olution </w:t>
      </w:r>
      <w:r w:rsidR="008777D7" w:rsidRPr="00C4647F">
        <w:rPr>
          <w:rFonts w:asciiTheme="minorHAnsi" w:hAnsiTheme="minorHAnsi" w:cstheme="minorBidi"/>
          <w:color w:val="auto"/>
        </w:rPr>
        <w:t xml:space="preserve">containing </w:t>
      </w:r>
      <w:r w:rsidR="00D55D0F" w:rsidRPr="00C4647F">
        <w:rPr>
          <w:rFonts w:asciiTheme="minorHAnsi" w:hAnsiTheme="minorHAnsi" w:cstheme="minorBidi"/>
          <w:color w:val="auto"/>
        </w:rPr>
        <w:t>diazomethane</w:t>
      </w:r>
      <w:r w:rsidR="00A42306" w:rsidRPr="00C4647F">
        <w:rPr>
          <w:rFonts w:asciiTheme="minorHAnsi" w:hAnsiTheme="minorHAnsi" w:cstheme="minorBidi"/>
          <w:color w:val="auto"/>
        </w:rPr>
        <w:t xml:space="preserve">, </w:t>
      </w:r>
      <w:r w:rsidRPr="00C4647F">
        <w:rPr>
          <w:rFonts w:asciiTheme="minorHAnsi" w:hAnsiTheme="minorHAnsi" w:cstheme="minorBidi"/>
          <w:color w:val="auto"/>
        </w:rPr>
        <w:t>obtained in step 3.</w:t>
      </w:r>
      <w:r w:rsidR="002F745B">
        <w:rPr>
          <w:rFonts w:asciiTheme="minorHAnsi" w:hAnsiTheme="minorHAnsi" w:cstheme="minorBidi"/>
          <w:color w:val="auto"/>
        </w:rPr>
        <w:t>10</w:t>
      </w:r>
      <w:r w:rsidR="00A42306" w:rsidRPr="00C4647F">
        <w:rPr>
          <w:rFonts w:asciiTheme="minorHAnsi" w:hAnsiTheme="minorHAnsi" w:cstheme="minorBidi"/>
          <w:color w:val="auto"/>
        </w:rPr>
        <w:t>,</w:t>
      </w:r>
      <w:r w:rsidRPr="00C4647F">
        <w:rPr>
          <w:rFonts w:asciiTheme="minorHAnsi" w:hAnsiTheme="minorHAnsi" w:cstheme="minorBidi"/>
          <w:color w:val="auto"/>
        </w:rPr>
        <w:t xml:space="preserve"> into the dried diethyl ether extract </w:t>
      </w:r>
      <w:r w:rsidR="00A42306" w:rsidRPr="00C4647F">
        <w:rPr>
          <w:rFonts w:asciiTheme="minorHAnsi" w:hAnsiTheme="minorHAnsi" w:cstheme="minorBidi"/>
          <w:color w:val="auto"/>
        </w:rPr>
        <w:t xml:space="preserve">that contains mycolic acids, </w:t>
      </w:r>
      <w:r w:rsidRPr="00C4647F">
        <w:rPr>
          <w:rFonts w:asciiTheme="minorHAnsi" w:hAnsiTheme="minorHAnsi" w:cstheme="minorBidi"/>
          <w:color w:val="auto"/>
        </w:rPr>
        <w:t>obtained in step 3.</w:t>
      </w:r>
      <w:r w:rsidR="002F745B">
        <w:rPr>
          <w:rFonts w:asciiTheme="minorHAnsi" w:hAnsiTheme="minorHAnsi" w:cstheme="minorBidi"/>
          <w:color w:val="auto"/>
        </w:rPr>
        <w:t>8</w:t>
      </w:r>
      <w:r w:rsidRPr="00C4647F">
        <w:rPr>
          <w:rFonts w:asciiTheme="minorHAnsi" w:hAnsiTheme="minorHAnsi" w:cstheme="minorBidi"/>
          <w:color w:val="auto"/>
        </w:rPr>
        <w:t>. Incubate for 15 min at room temperature.</w:t>
      </w:r>
    </w:p>
    <w:p w14:paraId="44EFD7C1" w14:textId="77777777" w:rsidR="00DB49D8" w:rsidRPr="00C4647F" w:rsidRDefault="00DB49D8" w:rsidP="0042747C">
      <w:pPr>
        <w:pStyle w:val="NormalWeb"/>
        <w:spacing w:before="0" w:beforeAutospacing="0" w:after="0" w:afterAutospacing="0"/>
        <w:rPr>
          <w:rFonts w:asciiTheme="minorHAnsi" w:hAnsiTheme="minorHAnsi" w:cstheme="minorBidi"/>
          <w:color w:val="auto"/>
        </w:rPr>
      </w:pPr>
    </w:p>
    <w:p w14:paraId="5E7F5FD8" w14:textId="6F769A9F" w:rsidR="00DB49D8" w:rsidRDefault="00DB49D8" w:rsidP="0042747C">
      <w:pPr>
        <w:pStyle w:val="NormalWeb"/>
        <w:numPr>
          <w:ilvl w:val="1"/>
          <w:numId w:val="18"/>
        </w:numPr>
        <w:spacing w:before="0" w:beforeAutospacing="0" w:after="0" w:afterAutospacing="0"/>
        <w:rPr>
          <w:rFonts w:asciiTheme="minorHAnsi" w:hAnsiTheme="minorHAnsi" w:cstheme="minorBidi"/>
          <w:color w:val="auto"/>
        </w:rPr>
      </w:pPr>
      <w:r w:rsidRPr="00C4647F">
        <w:rPr>
          <w:rFonts w:asciiTheme="minorHAnsi" w:hAnsiTheme="minorHAnsi" w:cstheme="minorBidi"/>
          <w:color w:val="auto"/>
        </w:rPr>
        <w:lastRenderedPageBreak/>
        <w:t xml:space="preserve"> Evaporate the suspension</w:t>
      </w:r>
      <w:r w:rsidR="00540036" w:rsidRPr="00C4647F">
        <w:rPr>
          <w:rFonts w:asciiTheme="minorHAnsi" w:hAnsiTheme="minorHAnsi" w:cstheme="minorBidi"/>
          <w:color w:val="auto"/>
        </w:rPr>
        <w:t xml:space="preserve"> at 40 </w:t>
      </w:r>
      <w:r w:rsidR="00424827" w:rsidRPr="00C4647F">
        <w:rPr>
          <w:rFonts w:asciiTheme="minorHAnsi" w:hAnsiTheme="minorHAnsi" w:cstheme="minorHAnsi"/>
          <w:color w:val="auto"/>
        </w:rPr>
        <w:t>°</w:t>
      </w:r>
      <w:r w:rsidR="00540036" w:rsidRPr="00C4647F">
        <w:rPr>
          <w:rFonts w:asciiTheme="minorHAnsi" w:hAnsiTheme="minorHAnsi" w:cstheme="minorBidi"/>
          <w:color w:val="auto"/>
        </w:rPr>
        <w:t>C</w:t>
      </w:r>
      <w:r w:rsidRPr="00C4647F">
        <w:rPr>
          <w:rFonts w:asciiTheme="minorHAnsi" w:hAnsiTheme="minorHAnsi" w:cstheme="minorBidi"/>
          <w:color w:val="auto"/>
        </w:rPr>
        <w:t xml:space="preserve">. Fill the tube with nitrogen gas, close it, and store </w:t>
      </w:r>
      <w:r w:rsidR="00922754" w:rsidRPr="00C4647F">
        <w:rPr>
          <w:rFonts w:asciiTheme="minorHAnsi" w:hAnsiTheme="minorHAnsi" w:cstheme="minorBidi"/>
          <w:color w:val="auto"/>
        </w:rPr>
        <w:t xml:space="preserve">the methylated </w:t>
      </w:r>
      <w:r w:rsidR="00E80582" w:rsidRPr="00C4647F">
        <w:rPr>
          <w:rFonts w:asciiTheme="minorHAnsi" w:hAnsiTheme="minorHAnsi" w:cstheme="minorBidi"/>
          <w:color w:val="auto"/>
        </w:rPr>
        <w:t xml:space="preserve">lipids </w:t>
      </w:r>
      <w:r w:rsidRPr="00C4647F">
        <w:rPr>
          <w:rFonts w:asciiTheme="minorHAnsi" w:hAnsiTheme="minorHAnsi" w:cstheme="minorBidi"/>
          <w:color w:val="auto"/>
        </w:rPr>
        <w:t>at 4 °C.</w:t>
      </w:r>
    </w:p>
    <w:p w14:paraId="567EA7F8" w14:textId="77777777" w:rsidR="007F6F47" w:rsidRPr="00C4647F" w:rsidRDefault="007F6F47" w:rsidP="005B3D65">
      <w:pPr>
        <w:pStyle w:val="NormalWeb"/>
        <w:spacing w:before="0" w:beforeAutospacing="0" w:after="0" w:afterAutospacing="0"/>
        <w:rPr>
          <w:rFonts w:asciiTheme="minorHAnsi" w:hAnsiTheme="minorHAnsi" w:cstheme="minorBidi"/>
          <w:color w:val="auto"/>
        </w:rPr>
      </w:pPr>
    </w:p>
    <w:p w14:paraId="0F95E4BC" w14:textId="3416AFA3" w:rsidR="008F00CB" w:rsidRPr="00C4647F" w:rsidRDefault="000A5A5C" w:rsidP="00B828DF">
      <w:pPr>
        <w:rPr>
          <w:rFonts w:asciiTheme="minorHAnsi" w:hAnsiTheme="minorHAnsi" w:cstheme="minorHAnsi"/>
          <w:color w:val="auto"/>
        </w:rPr>
      </w:pPr>
      <w:r w:rsidRPr="00C4647F">
        <w:rPr>
          <w:rFonts w:asciiTheme="minorHAnsi" w:hAnsiTheme="minorHAnsi" w:cstheme="minorHAnsi"/>
          <w:color w:val="auto"/>
        </w:rPr>
        <w:t xml:space="preserve">NOTE: </w:t>
      </w:r>
      <w:r w:rsidR="007F6F47">
        <w:rPr>
          <w:rFonts w:asciiTheme="minorHAnsi" w:hAnsiTheme="minorHAnsi" w:cstheme="minorHAnsi"/>
          <w:color w:val="auto"/>
        </w:rPr>
        <w:t>E</w:t>
      </w:r>
      <w:r w:rsidR="008D790F" w:rsidRPr="00C4647F">
        <w:rPr>
          <w:rFonts w:asciiTheme="minorHAnsi" w:hAnsiTheme="minorHAnsi" w:cstheme="minorHAnsi"/>
          <w:color w:val="auto"/>
        </w:rPr>
        <w:t xml:space="preserve">vaporate the </w:t>
      </w:r>
      <w:r w:rsidR="00EF1FCF" w:rsidRPr="00C4647F">
        <w:rPr>
          <w:rFonts w:asciiTheme="minorHAnsi" w:hAnsiTheme="minorHAnsi" w:cstheme="minorHAnsi"/>
          <w:color w:val="auto"/>
        </w:rPr>
        <w:t>d</w:t>
      </w:r>
      <w:r w:rsidR="008D790F" w:rsidRPr="00C4647F">
        <w:rPr>
          <w:rFonts w:asciiTheme="minorHAnsi" w:hAnsiTheme="minorHAnsi" w:cstheme="minorHAnsi"/>
          <w:color w:val="auto"/>
        </w:rPr>
        <w:t xml:space="preserve">iazomethane from </w:t>
      </w:r>
      <w:r w:rsidRPr="00C4647F">
        <w:rPr>
          <w:rFonts w:asciiTheme="minorHAnsi" w:hAnsiTheme="minorHAnsi" w:cstheme="minorHAnsi"/>
          <w:color w:val="auto"/>
        </w:rPr>
        <w:t xml:space="preserve">the </w:t>
      </w:r>
      <w:r w:rsidRPr="00C4647F">
        <w:rPr>
          <w:rFonts w:asciiTheme="minorHAnsi" w:hAnsiTheme="minorHAnsi" w:cstheme="minorBidi"/>
          <w:color w:val="auto"/>
        </w:rPr>
        <w:t xml:space="preserve">ether solution </w:t>
      </w:r>
      <w:r w:rsidR="00DE7AB4" w:rsidRPr="00C4647F">
        <w:rPr>
          <w:rFonts w:asciiTheme="minorHAnsi" w:hAnsiTheme="minorHAnsi" w:cstheme="minorHAnsi"/>
          <w:color w:val="auto"/>
        </w:rPr>
        <w:t>under</w:t>
      </w:r>
      <w:r w:rsidR="007C5F4A" w:rsidRPr="00C4647F">
        <w:rPr>
          <w:rFonts w:asciiTheme="minorHAnsi" w:hAnsiTheme="minorHAnsi" w:cstheme="minorHAnsi"/>
          <w:color w:val="auto"/>
        </w:rPr>
        <w:t xml:space="preserve"> the</w:t>
      </w:r>
      <w:r w:rsidR="00DE7AB4" w:rsidRPr="00C4647F">
        <w:rPr>
          <w:rFonts w:asciiTheme="minorHAnsi" w:hAnsiTheme="minorHAnsi" w:cstheme="minorHAnsi"/>
          <w:color w:val="auto"/>
        </w:rPr>
        <w:t xml:space="preserve"> </w:t>
      </w:r>
      <w:r w:rsidR="007C5F4A" w:rsidRPr="00C4647F">
        <w:rPr>
          <w:rFonts w:asciiTheme="minorHAnsi" w:hAnsiTheme="minorHAnsi" w:cstheme="minorHAnsi"/>
          <w:color w:val="auto"/>
        </w:rPr>
        <w:t>laminar flow hood</w:t>
      </w:r>
      <w:r w:rsidR="008D790F" w:rsidRPr="00C4647F">
        <w:rPr>
          <w:rFonts w:asciiTheme="minorHAnsi" w:hAnsiTheme="minorHAnsi" w:cstheme="minorHAnsi"/>
          <w:color w:val="auto"/>
        </w:rPr>
        <w:t xml:space="preserve">, until the ether </w:t>
      </w:r>
      <w:r w:rsidR="001B6940" w:rsidRPr="00C4647F">
        <w:rPr>
          <w:rFonts w:asciiTheme="minorHAnsi" w:hAnsiTheme="minorHAnsi" w:cstheme="minorHAnsi"/>
          <w:color w:val="auto"/>
        </w:rPr>
        <w:t>loses</w:t>
      </w:r>
      <w:r w:rsidR="00EF1FCF" w:rsidRPr="00C4647F">
        <w:rPr>
          <w:rFonts w:asciiTheme="minorHAnsi" w:hAnsiTheme="minorHAnsi" w:cstheme="minorHAnsi"/>
          <w:color w:val="auto"/>
        </w:rPr>
        <w:t xml:space="preserve"> the yellow color.</w:t>
      </w:r>
    </w:p>
    <w:p w14:paraId="2879F9E8" w14:textId="77777777" w:rsidR="000A5A5C" w:rsidRPr="00C4647F" w:rsidRDefault="000A5A5C" w:rsidP="00B828DF">
      <w:pPr>
        <w:rPr>
          <w:rFonts w:asciiTheme="minorHAnsi" w:hAnsiTheme="minorHAnsi" w:cstheme="minorHAnsi"/>
          <w:color w:val="auto"/>
        </w:rPr>
      </w:pPr>
    </w:p>
    <w:p w14:paraId="4A023534" w14:textId="04E6C230" w:rsidR="00964476" w:rsidRPr="00082005" w:rsidRDefault="00964476" w:rsidP="0064EECE">
      <w:pPr>
        <w:pStyle w:val="NormalWeb"/>
        <w:numPr>
          <w:ilvl w:val="0"/>
          <w:numId w:val="18"/>
        </w:numPr>
        <w:spacing w:before="0" w:beforeAutospacing="0" w:after="0" w:afterAutospacing="0"/>
        <w:rPr>
          <w:rFonts w:asciiTheme="minorHAnsi" w:hAnsiTheme="minorHAnsi" w:cstheme="minorBidi"/>
          <w:color w:val="auto"/>
          <w:highlight w:val="yellow"/>
        </w:rPr>
      </w:pPr>
      <w:bookmarkStart w:id="3" w:name="_Hlk65165505"/>
      <w:r w:rsidRPr="00082005">
        <w:rPr>
          <w:rFonts w:asciiTheme="minorHAnsi" w:hAnsiTheme="minorHAnsi" w:cstheme="minorBidi"/>
          <w:b/>
          <w:bCs/>
          <w:color w:val="auto"/>
          <w:highlight w:val="yellow"/>
        </w:rPr>
        <w:t xml:space="preserve">Thin </w:t>
      </w:r>
      <w:r w:rsidR="00424827">
        <w:rPr>
          <w:rFonts w:asciiTheme="minorHAnsi" w:hAnsiTheme="minorHAnsi" w:cstheme="minorBidi"/>
          <w:b/>
          <w:bCs/>
          <w:color w:val="auto"/>
          <w:highlight w:val="yellow"/>
        </w:rPr>
        <w:t>l</w:t>
      </w:r>
      <w:r w:rsidRPr="00082005">
        <w:rPr>
          <w:rFonts w:asciiTheme="minorHAnsi" w:hAnsiTheme="minorHAnsi" w:cstheme="minorBidi"/>
          <w:b/>
          <w:bCs/>
          <w:color w:val="auto"/>
          <w:highlight w:val="yellow"/>
        </w:rPr>
        <w:t xml:space="preserve">ayer </w:t>
      </w:r>
      <w:r w:rsidR="00424827">
        <w:rPr>
          <w:rFonts w:asciiTheme="minorHAnsi" w:hAnsiTheme="minorHAnsi" w:cstheme="minorBidi"/>
          <w:b/>
          <w:bCs/>
          <w:color w:val="auto"/>
          <w:highlight w:val="yellow"/>
        </w:rPr>
        <w:t>c</w:t>
      </w:r>
      <w:r w:rsidRPr="00082005">
        <w:rPr>
          <w:rFonts w:asciiTheme="minorHAnsi" w:hAnsiTheme="minorHAnsi" w:cstheme="minorBidi"/>
          <w:b/>
          <w:bCs/>
          <w:color w:val="auto"/>
          <w:highlight w:val="yellow"/>
        </w:rPr>
        <w:t xml:space="preserve">hromatography </w:t>
      </w:r>
      <w:r w:rsidR="00F5671E" w:rsidRPr="00082005">
        <w:rPr>
          <w:rFonts w:asciiTheme="minorHAnsi" w:hAnsiTheme="minorHAnsi" w:cstheme="minorBidi"/>
          <w:b/>
          <w:bCs/>
          <w:color w:val="auto"/>
          <w:highlight w:val="yellow"/>
        </w:rPr>
        <w:t xml:space="preserve">(TLC) </w:t>
      </w:r>
      <w:r w:rsidRPr="00082005">
        <w:rPr>
          <w:rFonts w:asciiTheme="minorHAnsi" w:hAnsiTheme="minorHAnsi" w:cstheme="minorBidi"/>
          <w:b/>
          <w:bCs/>
          <w:color w:val="auto"/>
          <w:highlight w:val="yellow"/>
        </w:rPr>
        <w:t>analys</w:t>
      </w:r>
      <w:r w:rsidR="00A3406A" w:rsidRPr="00082005">
        <w:rPr>
          <w:rFonts w:asciiTheme="minorHAnsi" w:hAnsiTheme="minorHAnsi" w:cstheme="minorBidi"/>
          <w:b/>
          <w:bCs/>
          <w:color w:val="auto"/>
          <w:highlight w:val="yellow"/>
        </w:rPr>
        <w:t>i</w:t>
      </w:r>
      <w:r w:rsidRPr="00082005">
        <w:rPr>
          <w:rFonts w:asciiTheme="minorHAnsi" w:hAnsiTheme="minorHAnsi" w:cstheme="minorBidi"/>
          <w:b/>
          <w:bCs/>
          <w:color w:val="auto"/>
          <w:highlight w:val="yellow"/>
        </w:rPr>
        <w:t>s</w:t>
      </w:r>
    </w:p>
    <w:bookmarkEnd w:id="3"/>
    <w:p w14:paraId="194EAD43" w14:textId="77777777" w:rsidR="003B21D9" w:rsidRPr="00082005" w:rsidRDefault="003B21D9" w:rsidP="003B21D9">
      <w:pPr>
        <w:pStyle w:val="NormalWeb"/>
        <w:spacing w:before="0" w:beforeAutospacing="0" w:after="0" w:afterAutospacing="0"/>
        <w:rPr>
          <w:rFonts w:asciiTheme="minorHAnsi" w:hAnsiTheme="minorHAnsi" w:cstheme="minorHAnsi"/>
          <w:color w:val="auto"/>
          <w:highlight w:val="yellow"/>
        </w:rPr>
      </w:pPr>
    </w:p>
    <w:p w14:paraId="51BFEE6C" w14:textId="23B44F68" w:rsidR="00964476" w:rsidRDefault="00964476" w:rsidP="00964476">
      <w:pPr>
        <w:pStyle w:val="NormalWeb"/>
        <w:numPr>
          <w:ilvl w:val="1"/>
          <w:numId w:val="18"/>
        </w:numPr>
        <w:spacing w:before="0" w:beforeAutospacing="0" w:after="0" w:afterAutospacing="0"/>
        <w:rPr>
          <w:rFonts w:asciiTheme="minorHAnsi" w:hAnsiTheme="minorHAnsi" w:cstheme="minorBidi"/>
          <w:color w:val="auto"/>
          <w:highlight w:val="yellow"/>
        </w:rPr>
      </w:pPr>
      <w:r w:rsidRPr="00082005">
        <w:rPr>
          <w:rFonts w:asciiTheme="minorHAnsi" w:hAnsiTheme="minorHAnsi" w:cstheme="minorBidi"/>
          <w:color w:val="auto"/>
          <w:highlight w:val="yellow"/>
        </w:rPr>
        <w:t xml:space="preserve">Saturate the glass </w:t>
      </w:r>
      <w:r w:rsidR="000B1DA3" w:rsidRPr="00082005">
        <w:rPr>
          <w:rFonts w:asciiTheme="minorHAnsi" w:hAnsiTheme="minorHAnsi" w:cstheme="minorBidi"/>
          <w:color w:val="auto"/>
          <w:highlight w:val="yellow"/>
        </w:rPr>
        <w:t>TLC chamber.</w:t>
      </w:r>
      <w:r w:rsidRPr="00082005">
        <w:rPr>
          <w:rFonts w:asciiTheme="minorHAnsi" w:hAnsiTheme="minorHAnsi" w:cstheme="minorBidi"/>
          <w:color w:val="auto"/>
          <w:highlight w:val="yellow"/>
        </w:rPr>
        <w:t xml:space="preserve"> </w:t>
      </w:r>
      <w:r w:rsidR="00A3406A" w:rsidRPr="00082005">
        <w:rPr>
          <w:rFonts w:asciiTheme="minorHAnsi" w:hAnsiTheme="minorHAnsi" w:cstheme="minorBidi"/>
          <w:color w:val="auto"/>
          <w:highlight w:val="yellow"/>
        </w:rPr>
        <w:t>To do this</w:t>
      </w:r>
      <w:r w:rsidR="00F957FD" w:rsidRPr="00082005">
        <w:rPr>
          <w:rFonts w:asciiTheme="minorHAnsi" w:hAnsiTheme="minorHAnsi" w:cstheme="minorBidi"/>
          <w:color w:val="auto"/>
          <w:highlight w:val="yellow"/>
        </w:rPr>
        <w:t>,</w:t>
      </w:r>
      <w:r w:rsidR="0973AAAF" w:rsidRPr="00082005">
        <w:rPr>
          <w:rFonts w:asciiTheme="minorHAnsi" w:hAnsiTheme="minorHAnsi" w:cstheme="minorBidi"/>
          <w:color w:val="auto"/>
          <w:highlight w:val="yellow"/>
        </w:rPr>
        <w:t xml:space="preserve"> c</w:t>
      </w:r>
      <w:r w:rsidRPr="00082005">
        <w:rPr>
          <w:rFonts w:asciiTheme="minorHAnsi" w:hAnsiTheme="minorHAnsi" w:cstheme="minorBidi"/>
          <w:color w:val="auto"/>
          <w:highlight w:val="yellow"/>
        </w:rPr>
        <w:t xml:space="preserve">over </w:t>
      </w:r>
      <w:r w:rsidR="35D2B3BB" w:rsidRPr="00082005">
        <w:rPr>
          <w:rFonts w:asciiTheme="minorHAnsi" w:hAnsiTheme="minorHAnsi" w:cstheme="minorBidi"/>
          <w:color w:val="auto"/>
          <w:highlight w:val="yellow"/>
        </w:rPr>
        <w:t xml:space="preserve">one of </w:t>
      </w:r>
      <w:r w:rsidRPr="00082005">
        <w:rPr>
          <w:rFonts w:asciiTheme="minorHAnsi" w:hAnsiTheme="minorHAnsi" w:cstheme="minorBidi"/>
          <w:color w:val="auto"/>
          <w:highlight w:val="yellow"/>
        </w:rPr>
        <w:t xml:space="preserve">the </w:t>
      </w:r>
      <w:r w:rsidR="002C7818" w:rsidRPr="00082005">
        <w:rPr>
          <w:rFonts w:asciiTheme="minorHAnsi" w:hAnsiTheme="minorHAnsi" w:cstheme="minorBidi"/>
          <w:color w:val="auto"/>
          <w:highlight w:val="yellow"/>
        </w:rPr>
        <w:t>walls</w:t>
      </w:r>
      <w:r w:rsidRPr="00082005">
        <w:rPr>
          <w:rFonts w:asciiTheme="minorHAnsi" w:hAnsiTheme="minorHAnsi" w:cstheme="minorBidi"/>
          <w:color w:val="auto"/>
          <w:highlight w:val="yellow"/>
        </w:rPr>
        <w:t xml:space="preserve"> of the </w:t>
      </w:r>
      <w:r w:rsidR="000B1DA3" w:rsidRPr="00082005">
        <w:rPr>
          <w:rFonts w:asciiTheme="minorHAnsi" w:hAnsiTheme="minorHAnsi" w:cstheme="minorBidi"/>
          <w:color w:val="auto"/>
          <w:highlight w:val="yellow"/>
        </w:rPr>
        <w:t>TLC chamber</w:t>
      </w:r>
      <w:r w:rsidRPr="00082005">
        <w:rPr>
          <w:rFonts w:asciiTheme="minorHAnsi" w:hAnsiTheme="minorHAnsi" w:cstheme="minorBidi"/>
          <w:color w:val="auto"/>
          <w:highlight w:val="yellow"/>
        </w:rPr>
        <w:t xml:space="preserve"> with </w:t>
      </w:r>
      <w:r w:rsidR="5EA72754" w:rsidRPr="00082005">
        <w:rPr>
          <w:rFonts w:asciiTheme="minorHAnsi" w:hAnsiTheme="minorHAnsi" w:cstheme="minorBidi"/>
          <w:color w:val="auto"/>
          <w:highlight w:val="yellow"/>
        </w:rPr>
        <w:t>a</w:t>
      </w:r>
      <w:r w:rsidRPr="00082005">
        <w:rPr>
          <w:rFonts w:asciiTheme="minorHAnsi" w:hAnsiTheme="minorHAnsi" w:cstheme="minorBidi"/>
          <w:color w:val="auto"/>
          <w:highlight w:val="yellow"/>
        </w:rPr>
        <w:t xml:space="preserve"> piece of filter paper and </w:t>
      </w:r>
      <w:r w:rsidR="00A3406A" w:rsidRPr="00082005">
        <w:rPr>
          <w:rFonts w:asciiTheme="minorHAnsi" w:hAnsiTheme="minorHAnsi" w:cstheme="minorBidi"/>
          <w:color w:val="auto"/>
          <w:highlight w:val="yellow"/>
        </w:rPr>
        <w:t>allow it to be in contact with</w:t>
      </w:r>
      <w:r w:rsidR="003C0986" w:rsidRPr="00082005">
        <w:rPr>
          <w:rFonts w:asciiTheme="minorHAnsi" w:hAnsiTheme="minorHAnsi" w:cstheme="minorBidi"/>
          <w:color w:val="auto"/>
          <w:highlight w:val="yellow"/>
        </w:rPr>
        <w:t xml:space="preserve"> the mobile phase co</w:t>
      </w:r>
      <w:r w:rsidR="083007E3" w:rsidRPr="00082005">
        <w:rPr>
          <w:rFonts w:asciiTheme="minorHAnsi" w:hAnsiTheme="minorHAnsi" w:cstheme="minorBidi"/>
          <w:color w:val="auto"/>
          <w:highlight w:val="yellow"/>
        </w:rPr>
        <w:t>mposed by</w:t>
      </w:r>
      <w:r w:rsidRPr="00082005">
        <w:rPr>
          <w:rFonts w:asciiTheme="minorHAnsi" w:hAnsiTheme="minorHAnsi" w:cstheme="minorBidi"/>
          <w:color w:val="auto"/>
          <w:highlight w:val="yellow"/>
        </w:rPr>
        <w:t xml:space="preserve"> the </w:t>
      </w:r>
      <w:r w:rsidR="40C9A4F1" w:rsidRPr="00082005">
        <w:rPr>
          <w:rFonts w:asciiTheme="minorHAnsi" w:hAnsiTheme="minorHAnsi" w:cstheme="minorBidi"/>
          <w:color w:val="auto"/>
          <w:highlight w:val="yellow"/>
        </w:rPr>
        <w:t xml:space="preserve">mixture of </w:t>
      </w:r>
      <w:r w:rsidRPr="00082005">
        <w:rPr>
          <w:rFonts w:asciiTheme="minorHAnsi" w:hAnsiTheme="minorHAnsi" w:cstheme="minorBidi"/>
          <w:color w:val="auto"/>
          <w:highlight w:val="yellow"/>
        </w:rPr>
        <w:t>solvents</w:t>
      </w:r>
      <w:r w:rsidR="003C0986" w:rsidRPr="00082005">
        <w:rPr>
          <w:rFonts w:asciiTheme="minorHAnsi" w:hAnsiTheme="minorHAnsi" w:cstheme="minorBidi"/>
          <w:color w:val="auto"/>
          <w:highlight w:val="yellow"/>
        </w:rPr>
        <w:t xml:space="preserve">. </w:t>
      </w:r>
      <w:r w:rsidR="00A3406A" w:rsidRPr="00082005">
        <w:rPr>
          <w:rFonts w:asciiTheme="minorHAnsi" w:hAnsiTheme="minorHAnsi" w:cstheme="minorBidi"/>
          <w:color w:val="auto"/>
          <w:highlight w:val="yellow"/>
        </w:rPr>
        <w:t xml:space="preserve">Place </w:t>
      </w:r>
      <w:r w:rsidR="003C0986" w:rsidRPr="00082005">
        <w:rPr>
          <w:rFonts w:asciiTheme="minorHAnsi" w:hAnsiTheme="minorHAnsi" w:cstheme="minorBidi"/>
          <w:color w:val="auto"/>
          <w:highlight w:val="yellow"/>
        </w:rPr>
        <w:t xml:space="preserve">the </w:t>
      </w:r>
      <w:r w:rsidR="004238C7" w:rsidRPr="00082005">
        <w:rPr>
          <w:rFonts w:asciiTheme="minorHAnsi" w:hAnsiTheme="minorHAnsi" w:cstheme="minorBidi"/>
          <w:color w:val="auto"/>
          <w:highlight w:val="yellow"/>
        </w:rPr>
        <w:t xml:space="preserve">remaining </w:t>
      </w:r>
      <w:r w:rsidR="0682759B" w:rsidRPr="00082005">
        <w:rPr>
          <w:rFonts w:asciiTheme="minorHAnsi" w:hAnsiTheme="minorHAnsi" w:cstheme="minorBidi"/>
          <w:color w:val="auto"/>
          <w:highlight w:val="yellow"/>
        </w:rPr>
        <w:t xml:space="preserve">volume of </w:t>
      </w:r>
      <w:r w:rsidR="002D38F3" w:rsidRPr="00082005">
        <w:rPr>
          <w:rFonts w:asciiTheme="minorHAnsi" w:hAnsiTheme="minorHAnsi" w:cstheme="minorBidi"/>
          <w:color w:val="auto"/>
          <w:highlight w:val="yellow"/>
        </w:rPr>
        <w:t xml:space="preserve">the </w:t>
      </w:r>
      <w:r w:rsidR="004238C7" w:rsidRPr="00082005">
        <w:rPr>
          <w:rFonts w:asciiTheme="minorHAnsi" w:hAnsiTheme="minorHAnsi" w:cstheme="minorBidi"/>
          <w:color w:val="auto"/>
          <w:highlight w:val="yellow"/>
        </w:rPr>
        <w:t xml:space="preserve">solvent </w:t>
      </w:r>
      <w:r w:rsidR="003C0986" w:rsidRPr="00082005">
        <w:rPr>
          <w:rFonts w:asciiTheme="minorHAnsi" w:hAnsiTheme="minorHAnsi" w:cstheme="minorBidi"/>
          <w:color w:val="auto"/>
          <w:highlight w:val="yellow"/>
        </w:rPr>
        <w:t>on</w:t>
      </w:r>
      <w:r w:rsidR="6BE8D2A1" w:rsidRPr="00082005">
        <w:rPr>
          <w:rFonts w:asciiTheme="minorHAnsi" w:hAnsiTheme="minorHAnsi" w:cstheme="minorBidi"/>
          <w:color w:val="auto"/>
          <w:highlight w:val="yellow"/>
        </w:rPr>
        <w:t>to</w:t>
      </w:r>
      <w:r w:rsidR="003C0986" w:rsidRPr="00082005">
        <w:rPr>
          <w:rFonts w:asciiTheme="minorHAnsi" w:hAnsiTheme="minorHAnsi" w:cstheme="minorBidi"/>
          <w:color w:val="auto"/>
          <w:highlight w:val="yellow"/>
        </w:rPr>
        <w:t xml:space="preserve"> the bottom of </w:t>
      </w:r>
      <w:r w:rsidRPr="00082005">
        <w:rPr>
          <w:rFonts w:asciiTheme="minorHAnsi" w:hAnsiTheme="minorHAnsi" w:cstheme="minorBidi"/>
          <w:color w:val="auto"/>
          <w:highlight w:val="yellow"/>
        </w:rPr>
        <w:t xml:space="preserve">the </w:t>
      </w:r>
      <w:r w:rsidR="000B1DA3" w:rsidRPr="00082005">
        <w:rPr>
          <w:rFonts w:asciiTheme="minorHAnsi" w:hAnsiTheme="minorHAnsi" w:cstheme="minorBidi"/>
          <w:color w:val="auto"/>
          <w:highlight w:val="yellow"/>
        </w:rPr>
        <w:t>TLC chamber</w:t>
      </w:r>
      <w:r w:rsidRPr="00082005">
        <w:rPr>
          <w:rFonts w:asciiTheme="minorHAnsi" w:hAnsiTheme="minorHAnsi" w:cstheme="minorBidi"/>
          <w:color w:val="auto"/>
          <w:highlight w:val="yellow"/>
        </w:rPr>
        <w:t>.</w:t>
      </w:r>
    </w:p>
    <w:p w14:paraId="17011E6F" w14:textId="77777777" w:rsidR="007F6F47" w:rsidRPr="00082005" w:rsidRDefault="007F6F47" w:rsidP="005B3D65">
      <w:pPr>
        <w:pStyle w:val="NormalWeb"/>
        <w:spacing w:before="0" w:beforeAutospacing="0" w:after="0" w:afterAutospacing="0"/>
        <w:rPr>
          <w:rFonts w:asciiTheme="minorHAnsi" w:hAnsiTheme="minorHAnsi" w:cstheme="minorBidi"/>
          <w:color w:val="auto"/>
          <w:highlight w:val="yellow"/>
        </w:rPr>
      </w:pPr>
    </w:p>
    <w:p w14:paraId="4B2A799A" w14:textId="064C126B" w:rsidR="00964476" w:rsidRDefault="00964476" w:rsidP="00964476">
      <w:pPr>
        <w:pStyle w:val="NormalWeb"/>
        <w:spacing w:before="0" w:beforeAutospacing="0" w:after="0" w:afterAutospacing="0"/>
        <w:rPr>
          <w:rFonts w:asciiTheme="minorHAnsi" w:hAnsiTheme="minorHAnsi" w:cstheme="minorBidi"/>
          <w:color w:val="auto"/>
        </w:rPr>
      </w:pPr>
      <w:r w:rsidRPr="00C4647F">
        <w:rPr>
          <w:rFonts w:asciiTheme="minorHAnsi" w:hAnsiTheme="minorHAnsi" w:cstheme="minorBidi"/>
          <w:color w:val="auto"/>
        </w:rPr>
        <w:t xml:space="preserve">NOTE: The bottom of the </w:t>
      </w:r>
      <w:r w:rsidR="000B1DA3" w:rsidRPr="00C4647F">
        <w:rPr>
          <w:rFonts w:asciiTheme="minorHAnsi" w:hAnsiTheme="minorHAnsi" w:cstheme="minorBidi"/>
          <w:color w:val="auto"/>
        </w:rPr>
        <w:t>TLC chamber</w:t>
      </w:r>
      <w:r w:rsidRPr="00C4647F">
        <w:rPr>
          <w:rFonts w:asciiTheme="minorHAnsi" w:hAnsiTheme="minorHAnsi" w:cstheme="minorBidi"/>
          <w:color w:val="auto"/>
        </w:rPr>
        <w:t xml:space="preserve"> must be covered by at least 1 cm of the mobile phase. </w:t>
      </w:r>
      <w:r w:rsidR="00F957FD" w:rsidRPr="00C4647F">
        <w:rPr>
          <w:rFonts w:asciiTheme="minorHAnsi" w:hAnsiTheme="minorHAnsi" w:cstheme="minorBidi"/>
          <w:color w:val="auto"/>
        </w:rPr>
        <w:t>In the p</w:t>
      </w:r>
      <w:r w:rsidR="3739CF3C" w:rsidRPr="00C4647F">
        <w:rPr>
          <w:rFonts w:asciiTheme="minorHAnsi" w:hAnsiTheme="minorHAnsi" w:cstheme="minorBidi"/>
          <w:color w:val="auto"/>
        </w:rPr>
        <w:t>resent experiments</w:t>
      </w:r>
      <w:r w:rsidR="00CA601B" w:rsidRPr="00C4647F">
        <w:rPr>
          <w:rFonts w:asciiTheme="minorHAnsi" w:hAnsiTheme="minorHAnsi" w:cstheme="minorBidi"/>
          <w:color w:val="auto"/>
        </w:rPr>
        <w:t>,</w:t>
      </w:r>
      <w:r w:rsidR="00F957FD" w:rsidRPr="00C4647F">
        <w:rPr>
          <w:rFonts w:asciiTheme="minorHAnsi" w:hAnsiTheme="minorHAnsi" w:cstheme="minorBidi"/>
          <w:color w:val="auto"/>
        </w:rPr>
        <w:t xml:space="preserve"> </w:t>
      </w:r>
      <w:r w:rsidR="3739CF3C" w:rsidRPr="00C4647F">
        <w:rPr>
          <w:rFonts w:asciiTheme="minorHAnsi" w:hAnsiTheme="minorHAnsi" w:cstheme="minorBidi"/>
          <w:color w:val="auto"/>
        </w:rPr>
        <w:t>different</w:t>
      </w:r>
      <w:r w:rsidR="00F4414A" w:rsidRPr="00C4647F">
        <w:rPr>
          <w:rFonts w:asciiTheme="minorHAnsi" w:hAnsiTheme="minorHAnsi" w:cstheme="minorBidi"/>
          <w:color w:val="auto"/>
        </w:rPr>
        <w:t xml:space="preserve"> mobile </w:t>
      </w:r>
      <w:r w:rsidR="3739CF3C" w:rsidRPr="00C4647F">
        <w:rPr>
          <w:rFonts w:asciiTheme="minorHAnsi" w:hAnsiTheme="minorHAnsi" w:cstheme="minorBidi"/>
          <w:color w:val="auto"/>
        </w:rPr>
        <w:t>phases were</w:t>
      </w:r>
      <w:r w:rsidR="00F4414A" w:rsidRPr="00C4647F">
        <w:rPr>
          <w:rFonts w:asciiTheme="minorHAnsi" w:hAnsiTheme="minorHAnsi" w:cstheme="minorBidi"/>
          <w:color w:val="auto"/>
        </w:rPr>
        <w:t xml:space="preserve"> used </w:t>
      </w:r>
      <w:r w:rsidR="3739CF3C" w:rsidRPr="00C4647F">
        <w:rPr>
          <w:rFonts w:asciiTheme="minorHAnsi" w:hAnsiTheme="minorHAnsi" w:cstheme="minorBidi"/>
          <w:color w:val="auto"/>
        </w:rPr>
        <w:t>to develop</w:t>
      </w:r>
      <w:r w:rsidR="00F4414A" w:rsidRPr="00C4647F">
        <w:rPr>
          <w:rFonts w:asciiTheme="minorHAnsi" w:hAnsiTheme="minorHAnsi" w:cstheme="minorBidi"/>
          <w:color w:val="auto"/>
        </w:rPr>
        <w:t xml:space="preserve"> the </w:t>
      </w:r>
      <w:r w:rsidR="3739CF3C" w:rsidRPr="00C4647F">
        <w:rPr>
          <w:rFonts w:asciiTheme="minorHAnsi" w:hAnsiTheme="minorHAnsi" w:cstheme="minorBidi"/>
          <w:color w:val="auto"/>
        </w:rPr>
        <w:t xml:space="preserve">TLCs. </w:t>
      </w:r>
      <w:r w:rsidR="51E95EFD" w:rsidRPr="00C4647F">
        <w:rPr>
          <w:rFonts w:asciiTheme="minorHAnsi" w:hAnsiTheme="minorHAnsi" w:cstheme="minorBidi"/>
          <w:color w:val="auto"/>
        </w:rPr>
        <w:t xml:space="preserve">They </w:t>
      </w:r>
      <w:r w:rsidR="00F4414A" w:rsidRPr="00C4647F">
        <w:rPr>
          <w:rFonts w:asciiTheme="minorHAnsi" w:hAnsiTheme="minorHAnsi" w:cstheme="minorBidi"/>
          <w:color w:val="auto"/>
        </w:rPr>
        <w:t>consist</w:t>
      </w:r>
      <w:r w:rsidR="00A3406A" w:rsidRPr="00C4647F">
        <w:rPr>
          <w:rFonts w:asciiTheme="minorHAnsi" w:hAnsiTheme="minorHAnsi" w:cstheme="minorBidi"/>
          <w:color w:val="auto"/>
        </w:rPr>
        <w:t>ed</w:t>
      </w:r>
      <w:r w:rsidR="00F4414A" w:rsidRPr="00C4647F">
        <w:rPr>
          <w:rFonts w:asciiTheme="minorHAnsi" w:hAnsiTheme="minorHAnsi" w:cstheme="minorBidi"/>
          <w:color w:val="auto"/>
        </w:rPr>
        <w:t xml:space="preserve"> </w:t>
      </w:r>
      <w:r w:rsidR="00A3406A" w:rsidRPr="00C4647F">
        <w:rPr>
          <w:rFonts w:asciiTheme="minorHAnsi" w:hAnsiTheme="minorHAnsi" w:cstheme="minorBidi"/>
          <w:color w:val="auto"/>
        </w:rPr>
        <w:t>of</w:t>
      </w:r>
      <w:r w:rsidR="51E95EFD" w:rsidRPr="00C4647F">
        <w:rPr>
          <w:rFonts w:asciiTheme="minorHAnsi" w:hAnsiTheme="minorHAnsi" w:cstheme="minorBidi"/>
          <w:color w:val="auto"/>
        </w:rPr>
        <w:t xml:space="preserve"> </w:t>
      </w:r>
      <w:r w:rsidR="00273A5D" w:rsidRPr="00C4647F">
        <w:rPr>
          <w:rFonts w:asciiTheme="minorHAnsi" w:hAnsiTheme="minorHAnsi" w:cstheme="minorBidi"/>
          <w:color w:val="auto"/>
        </w:rPr>
        <w:t>8</w:t>
      </w:r>
      <w:r w:rsidR="001E035F" w:rsidRPr="00C4647F">
        <w:rPr>
          <w:rFonts w:asciiTheme="minorHAnsi" w:hAnsiTheme="minorHAnsi" w:cstheme="minorBidi"/>
          <w:color w:val="auto"/>
        </w:rPr>
        <w:t>5 mL of n-hexane</w:t>
      </w:r>
      <w:r w:rsidR="00424827">
        <w:rPr>
          <w:rFonts w:asciiTheme="minorHAnsi" w:hAnsiTheme="minorHAnsi" w:cstheme="minorBidi"/>
          <w:color w:val="auto"/>
        </w:rPr>
        <w:t xml:space="preserve"> plus </w:t>
      </w:r>
      <w:r w:rsidR="001E035F" w:rsidRPr="00C4647F">
        <w:rPr>
          <w:rFonts w:asciiTheme="minorHAnsi" w:hAnsiTheme="minorHAnsi" w:cstheme="minorBidi"/>
          <w:color w:val="auto"/>
        </w:rPr>
        <w:t>15 mL of diethyl ether</w:t>
      </w:r>
      <w:r w:rsidR="00DB63B5" w:rsidRPr="00C4647F">
        <w:rPr>
          <w:rFonts w:asciiTheme="minorHAnsi" w:hAnsiTheme="minorHAnsi" w:cstheme="minorBidi"/>
          <w:color w:val="auto"/>
        </w:rPr>
        <w:t>; 100 mL of dichloromethane; 90 mL of chloro</w:t>
      </w:r>
      <w:r w:rsidR="00E10A71" w:rsidRPr="00C4647F">
        <w:rPr>
          <w:rFonts w:asciiTheme="minorHAnsi" w:hAnsiTheme="minorHAnsi" w:cstheme="minorBidi"/>
          <w:color w:val="auto"/>
        </w:rPr>
        <w:t>form, 10 mL of methanol</w:t>
      </w:r>
      <w:r w:rsidR="00AA41C7">
        <w:rPr>
          <w:rFonts w:asciiTheme="minorHAnsi" w:hAnsiTheme="minorHAnsi" w:cstheme="minorBidi"/>
          <w:color w:val="auto"/>
        </w:rPr>
        <w:t>,</w:t>
      </w:r>
      <w:r w:rsidR="00E10A71" w:rsidRPr="00C4647F">
        <w:rPr>
          <w:rFonts w:asciiTheme="minorHAnsi" w:hAnsiTheme="minorHAnsi" w:cstheme="minorBidi"/>
          <w:color w:val="auto"/>
        </w:rPr>
        <w:t xml:space="preserve"> and 1 mL of </w:t>
      </w:r>
      <w:r w:rsidR="00B167CB" w:rsidRPr="00C4647F">
        <w:rPr>
          <w:rFonts w:asciiTheme="minorHAnsi" w:hAnsiTheme="minorHAnsi" w:cstheme="minorBidi"/>
          <w:color w:val="auto"/>
        </w:rPr>
        <w:t>water</w:t>
      </w:r>
      <w:r w:rsidR="00E10A71" w:rsidRPr="00C4647F">
        <w:rPr>
          <w:rFonts w:asciiTheme="minorHAnsi" w:hAnsiTheme="minorHAnsi" w:cstheme="minorBidi"/>
          <w:color w:val="auto"/>
        </w:rPr>
        <w:t xml:space="preserve">; </w:t>
      </w:r>
      <w:r w:rsidR="00443437" w:rsidRPr="00C4647F">
        <w:rPr>
          <w:rFonts w:asciiTheme="minorHAnsi" w:hAnsiTheme="minorHAnsi" w:cstheme="minorBidi"/>
          <w:color w:val="auto"/>
        </w:rPr>
        <w:t>30 mL of chloroform</w:t>
      </w:r>
      <w:r w:rsidR="00AA41C7">
        <w:rPr>
          <w:rFonts w:asciiTheme="minorHAnsi" w:hAnsiTheme="minorHAnsi" w:cstheme="minorBidi"/>
          <w:color w:val="auto"/>
        </w:rPr>
        <w:t>,</w:t>
      </w:r>
      <w:r w:rsidR="00443437" w:rsidRPr="00C4647F">
        <w:rPr>
          <w:rFonts w:asciiTheme="minorHAnsi" w:hAnsiTheme="minorHAnsi" w:cstheme="minorBidi"/>
          <w:color w:val="auto"/>
        </w:rPr>
        <w:t xml:space="preserve"> plus 8 mL of methanol</w:t>
      </w:r>
      <w:r w:rsidR="00AA41C7">
        <w:rPr>
          <w:rFonts w:asciiTheme="minorHAnsi" w:hAnsiTheme="minorHAnsi" w:cstheme="minorBidi"/>
          <w:color w:val="auto"/>
        </w:rPr>
        <w:t>,</w:t>
      </w:r>
      <w:r w:rsidR="00443437" w:rsidRPr="00C4647F">
        <w:rPr>
          <w:rFonts w:asciiTheme="minorHAnsi" w:hAnsiTheme="minorHAnsi" w:cstheme="minorBidi"/>
          <w:color w:val="auto"/>
        </w:rPr>
        <w:t xml:space="preserve"> and</w:t>
      </w:r>
      <w:r w:rsidR="00424827">
        <w:rPr>
          <w:rFonts w:asciiTheme="minorHAnsi" w:hAnsiTheme="minorHAnsi" w:cstheme="minorBidi"/>
          <w:color w:val="auto"/>
        </w:rPr>
        <w:t xml:space="preserve"> </w:t>
      </w:r>
      <w:r w:rsidR="006021D1" w:rsidRPr="00C4647F">
        <w:rPr>
          <w:rFonts w:asciiTheme="minorHAnsi" w:hAnsiTheme="minorHAnsi" w:cstheme="minorBidi"/>
          <w:color w:val="auto"/>
        </w:rPr>
        <w:t>1</w:t>
      </w:r>
      <w:r w:rsidR="00443437" w:rsidRPr="00C4647F">
        <w:rPr>
          <w:rFonts w:asciiTheme="minorHAnsi" w:hAnsiTheme="minorHAnsi" w:cstheme="minorBidi"/>
          <w:color w:val="auto"/>
        </w:rPr>
        <w:t xml:space="preserve"> mL of </w:t>
      </w:r>
      <w:r w:rsidR="00B167CB" w:rsidRPr="00C4647F">
        <w:rPr>
          <w:rFonts w:asciiTheme="minorHAnsi" w:hAnsiTheme="minorHAnsi" w:cstheme="minorBidi"/>
          <w:color w:val="auto"/>
        </w:rPr>
        <w:t>water</w:t>
      </w:r>
      <w:r w:rsidR="00987F92" w:rsidRPr="00C4647F">
        <w:rPr>
          <w:rFonts w:asciiTheme="minorHAnsi" w:hAnsiTheme="minorHAnsi" w:cstheme="minorBidi"/>
          <w:color w:val="auto"/>
        </w:rPr>
        <w:t>; 60 mL of chloroform</w:t>
      </w:r>
      <w:r w:rsidR="00AA41C7">
        <w:rPr>
          <w:rFonts w:asciiTheme="minorHAnsi" w:hAnsiTheme="minorHAnsi" w:cstheme="minorBidi"/>
          <w:color w:val="auto"/>
        </w:rPr>
        <w:t>,</w:t>
      </w:r>
      <w:r w:rsidR="00987F92" w:rsidRPr="00C4647F">
        <w:rPr>
          <w:rFonts w:asciiTheme="minorHAnsi" w:hAnsiTheme="minorHAnsi" w:cstheme="minorBidi"/>
          <w:color w:val="auto"/>
        </w:rPr>
        <w:t xml:space="preserve"> plus 35 mL of methanol</w:t>
      </w:r>
      <w:r w:rsidR="00AA41C7">
        <w:rPr>
          <w:rFonts w:asciiTheme="minorHAnsi" w:hAnsiTheme="minorHAnsi" w:cstheme="minorBidi"/>
          <w:color w:val="auto"/>
        </w:rPr>
        <w:t>,</w:t>
      </w:r>
      <w:r w:rsidR="00987F92" w:rsidRPr="00C4647F">
        <w:rPr>
          <w:rFonts w:asciiTheme="minorHAnsi" w:hAnsiTheme="minorHAnsi" w:cstheme="minorBidi"/>
          <w:color w:val="auto"/>
        </w:rPr>
        <w:t xml:space="preserve"> and 8 mL of </w:t>
      </w:r>
      <w:r w:rsidR="00B6575E" w:rsidRPr="00C4647F">
        <w:rPr>
          <w:rFonts w:asciiTheme="minorHAnsi" w:hAnsiTheme="minorHAnsi" w:cstheme="minorBidi"/>
          <w:color w:val="auto"/>
        </w:rPr>
        <w:t>water</w:t>
      </w:r>
      <w:r w:rsidR="00987F92" w:rsidRPr="00C4647F">
        <w:rPr>
          <w:rFonts w:asciiTheme="minorHAnsi" w:hAnsiTheme="minorHAnsi" w:cstheme="minorBidi"/>
          <w:color w:val="auto"/>
        </w:rPr>
        <w:t>; 95 mL chloroform plus 5 mL of methanol</w:t>
      </w:r>
      <w:r w:rsidR="00273A5D" w:rsidRPr="00C4647F">
        <w:rPr>
          <w:rFonts w:asciiTheme="minorHAnsi" w:hAnsiTheme="minorHAnsi" w:cstheme="minorBidi"/>
          <w:color w:val="auto"/>
        </w:rPr>
        <w:t>;</w:t>
      </w:r>
      <w:r w:rsidR="00987F92" w:rsidRPr="00C4647F">
        <w:rPr>
          <w:rFonts w:asciiTheme="minorHAnsi" w:hAnsiTheme="minorHAnsi" w:cstheme="minorBidi"/>
          <w:color w:val="auto"/>
        </w:rPr>
        <w:t xml:space="preserve"> and </w:t>
      </w:r>
      <w:r w:rsidR="00F4414A" w:rsidRPr="00C4647F">
        <w:rPr>
          <w:rFonts w:asciiTheme="minorHAnsi" w:hAnsiTheme="minorHAnsi" w:cstheme="minorBidi"/>
          <w:color w:val="auto"/>
        </w:rPr>
        <w:t>90 mL of petroleum ether (60</w:t>
      </w:r>
      <w:r w:rsidR="00424827">
        <w:rPr>
          <w:rFonts w:asciiTheme="minorHAnsi" w:hAnsiTheme="minorHAnsi" w:cstheme="minorBidi"/>
          <w:color w:val="auto"/>
        </w:rPr>
        <w:t>–</w:t>
      </w:r>
      <w:r w:rsidR="00F4414A" w:rsidRPr="00C4647F">
        <w:rPr>
          <w:rFonts w:asciiTheme="minorHAnsi" w:hAnsiTheme="minorHAnsi" w:cstheme="minorBidi"/>
          <w:color w:val="auto"/>
        </w:rPr>
        <w:t>80</w:t>
      </w:r>
      <w:r w:rsidR="002F745B">
        <w:rPr>
          <w:rFonts w:asciiTheme="minorHAnsi" w:hAnsiTheme="minorHAnsi" w:cstheme="minorBidi"/>
          <w:color w:val="auto"/>
        </w:rPr>
        <w:t xml:space="preserve"> </w:t>
      </w:r>
      <w:r w:rsidR="00F4414A" w:rsidRPr="00C4647F">
        <w:rPr>
          <w:rFonts w:asciiTheme="minorHAnsi" w:hAnsiTheme="minorHAnsi" w:cstheme="minorBidi"/>
          <w:color w:val="auto"/>
        </w:rPr>
        <w:t xml:space="preserve">°C) </w:t>
      </w:r>
      <w:r w:rsidR="79138ECE" w:rsidRPr="00C4647F">
        <w:rPr>
          <w:rFonts w:asciiTheme="minorHAnsi" w:hAnsiTheme="minorHAnsi" w:cstheme="minorBidi"/>
          <w:color w:val="auto"/>
        </w:rPr>
        <w:t>plus</w:t>
      </w:r>
      <w:r w:rsidR="00F4414A" w:rsidRPr="00C4647F">
        <w:rPr>
          <w:rFonts w:asciiTheme="minorHAnsi" w:hAnsiTheme="minorHAnsi" w:cstheme="minorBidi"/>
          <w:color w:val="auto"/>
        </w:rPr>
        <w:t xml:space="preserve"> 10 mL of diethyl ether</w:t>
      </w:r>
      <w:r w:rsidR="00987F92" w:rsidRPr="00C4647F">
        <w:rPr>
          <w:rFonts w:asciiTheme="minorHAnsi" w:hAnsiTheme="minorHAnsi" w:cstheme="minorBidi"/>
          <w:color w:val="auto"/>
        </w:rPr>
        <w:t>.</w:t>
      </w:r>
    </w:p>
    <w:p w14:paraId="7222BC0E" w14:textId="77777777" w:rsidR="007F6F47" w:rsidRPr="00C4647F" w:rsidRDefault="007F6F47" w:rsidP="00964476">
      <w:pPr>
        <w:pStyle w:val="NormalWeb"/>
        <w:spacing w:before="0" w:beforeAutospacing="0" w:after="0" w:afterAutospacing="0"/>
        <w:rPr>
          <w:rFonts w:asciiTheme="minorHAnsi" w:hAnsiTheme="minorHAnsi" w:cstheme="minorBidi"/>
          <w:color w:val="auto"/>
        </w:rPr>
      </w:pPr>
    </w:p>
    <w:p w14:paraId="3DB3C4AC" w14:textId="14622666" w:rsidR="00E17629" w:rsidRDefault="005E3914" w:rsidP="005E3914">
      <w:pPr>
        <w:pStyle w:val="NormalWeb"/>
        <w:spacing w:before="0" w:beforeAutospacing="0" w:after="0" w:afterAutospacing="0"/>
        <w:rPr>
          <w:rFonts w:asciiTheme="minorHAnsi" w:hAnsiTheme="minorHAnsi" w:cstheme="minorBidi"/>
          <w:color w:val="auto"/>
        </w:rPr>
      </w:pPr>
      <w:r>
        <w:rPr>
          <w:rFonts w:asciiTheme="minorHAnsi" w:hAnsiTheme="minorHAnsi" w:cstheme="minorBidi"/>
          <w:color w:val="auto"/>
          <w:highlight w:val="yellow"/>
        </w:rPr>
        <w:t xml:space="preserve">NOTE: </w:t>
      </w:r>
      <w:r w:rsidR="00E17629" w:rsidRPr="00457114">
        <w:rPr>
          <w:rFonts w:asciiTheme="minorHAnsi" w:hAnsiTheme="minorHAnsi" w:cstheme="minorBidi"/>
          <w:color w:val="auto"/>
          <w:highlight w:val="yellow"/>
        </w:rPr>
        <w:t>In the two-dimensional TLC,</w:t>
      </w:r>
      <w:r w:rsidR="00424827" w:rsidRPr="00457114">
        <w:rPr>
          <w:rFonts w:asciiTheme="minorHAnsi" w:hAnsiTheme="minorHAnsi" w:cstheme="minorBidi"/>
          <w:color w:val="auto"/>
          <w:highlight w:val="yellow"/>
        </w:rPr>
        <w:t xml:space="preserve"> use</w:t>
      </w:r>
      <w:r w:rsidR="00E17629" w:rsidRPr="00457114">
        <w:rPr>
          <w:rFonts w:asciiTheme="minorHAnsi" w:hAnsiTheme="minorHAnsi" w:cstheme="minorBidi"/>
          <w:color w:val="auto"/>
          <w:highlight w:val="yellow"/>
        </w:rPr>
        <w:t xml:space="preserve"> </w:t>
      </w:r>
      <w:proofErr w:type="spellStart"/>
      <w:r w:rsidR="00EC1474" w:rsidRPr="00457114">
        <w:rPr>
          <w:rFonts w:asciiTheme="minorHAnsi" w:hAnsiTheme="minorHAnsi" w:cstheme="minorBidi"/>
          <w:color w:val="auto"/>
          <w:highlight w:val="yellow"/>
        </w:rPr>
        <w:t>n-</w:t>
      </w:r>
      <w:proofErr w:type="gramStart"/>
      <w:r w:rsidR="00EC1474" w:rsidRPr="00457114">
        <w:rPr>
          <w:rFonts w:asciiTheme="minorHAnsi" w:hAnsiTheme="minorHAnsi" w:cstheme="minorBidi"/>
          <w:color w:val="auto"/>
          <w:highlight w:val="yellow"/>
        </w:rPr>
        <w:t>hexane</w:t>
      </w:r>
      <w:r w:rsidR="00E17629" w:rsidRPr="00457114">
        <w:rPr>
          <w:rFonts w:asciiTheme="minorHAnsi" w:hAnsiTheme="minorHAnsi" w:cstheme="minorBidi"/>
          <w:color w:val="auto"/>
          <w:highlight w:val="yellow"/>
        </w:rPr>
        <w:t>:acetone</w:t>
      </w:r>
      <w:proofErr w:type="spellEnd"/>
      <w:proofErr w:type="gramEnd"/>
      <w:r w:rsidR="00E17629" w:rsidRPr="00457114">
        <w:rPr>
          <w:rFonts w:asciiTheme="minorHAnsi" w:hAnsiTheme="minorHAnsi" w:cstheme="minorBidi"/>
          <w:color w:val="auto"/>
          <w:highlight w:val="yellow"/>
        </w:rPr>
        <w:t xml:space="preserve"> (95:5) in the first direction three times, and </w:t>
      </w:r>
      <w:r w:rsidR="00424827" w:rsidRPr="00457114">
        <w:rPr>
          <w:rFonts w:asciiTheme="minorHAnsi" w:hAnsiTheme="minorHAnsi" w:cstheme="minorBidi"/>
          <w:color w:val="auto"/>
          <w:highlight w:val="yellow"/>
        </w:rPr>
        <w:t xml:space="preserve">use </w:t>
      </w:r>
      <w:r w:rsidR="00E17629" w:rsidRPr="00457114">
        <w:rPr>
          <w:rFonts w:asciiTheme="minorHAnsi" w:hAnsiTheme="minorHAnsi" w:cstheme="minorBidi"/>
          <w:color w:val="auto"/>
          <w:highlight w:val="yellow"/>
        </w:rPr>
        <w:t xml:space="preserve">a single development with </w:t>
      </w:r>
      <w:proofErr w:type="spellStart"/>
      <w:r w:rsidR="00E17629" w:rsidRPr="00457114">
        <w:rPr>
          <w:rFonts w:asciiTheme="minorHAnsi" w:hAnsiTheme="minorHAnsi" w:cstheme="minorBidi"/>
          <w:color w:val="auto"/>
          <w:highlight w:val="yellow"/>
        </w:rPr>
        <w:t>toluene:acetone</w:t>
      </w:r>
      <w:proofErr w:type="spellEnd"/>
      <w:r w:rsidR="00E17629" w:rsidRPr="00457114">
        <w:rPr>
          <w:rFonts w:asciiTheme="minorHAnsi" w:hAnsiTheme="minorHAnsi" w:cstheme="minorBidi"/>
          <w:color w:val="auto"/>
          <w:highlight w:val="yellow"/>
        </w:rPr>
        <w:t xml:space="preserve"> (97:3) in the second direction to analyze mycolic acid composition.</w:t>
      </w:r>
      <w:r>
        <w:rPr>
          <w:rFonts w:asciiTheme="minorHAnsi" w:hAnsiTheme="minorHAnsi" w:cstheme="minorBidi"/>
          <w:color w:val="auto"/>
          <w:highlight w:val="yellow"/>
        </w:rPr>
        <w:t xml:space="preserve"> </w:t>
      </w:r>
      <w:r w:rsidR="00E17629" w:rsidRPr="00C4647F">
        <w:rPr>
          <w:rFonts w:asciiTheme="minorHAnsi" w:hAnsiTheme="minorHAnsi" w:cstheme="minorBidi"/>
          <w:color w:val="auto"/>
        </w:rPr>
        <w:t>To analyze PIMs,</w:t>
      </w:r>
      <w:r w:rsidR="00424827">
        <w:rPr>
          <w:rFonts w:asciiTheme="minorHAnsi" w:hAnsiTheme="minorHAnsi" w:cstheme="minorBidi"/>
          <w:color w:val="auto"/>
        </w:rPr>
        <w:t xml:space="preserve"> use</w:t>
      </w:r>
      <w:r w:rsidR="00E17629" w:rsidRPr="00C4647F">
        <w:rPr>
          <w:rFonts w:asciiTheme="minorHAnsi" w:hAnsiTheme="minorHAnsi" w:cstheme="minorBidi"/>
          <w:color w:val="auto"/>
        </w:rPr>
        <w:t xml:space="preserve"> </w:t>
      </w:r>
      <w:proofErr w:type="spellStart"/>
      <w:proofErr w:type="gramStart"/>
      <w:r w:rsidR="00E17629" w:rsidRPr="00C4647F">
        <w:rPr>
          <w:rFonts w:asciiTheme="minorHAnsi" w:hAnsiTheme="minorHAnsi" w:cstheme="minorBidi"/>
          <w:color w:val="auto"/>
        </w:rPr>
        <w:t>chloroform:methanol</w:t>
      </w:r>
      <w:proofErr w:type="gramEnd"/>
      <w:r w:rsidR="00E17629" w:rsidRPr="00C4647F">
        <w:rPr>
          <w:rFonts w:asciiTheme="minorHAnsi" w:hAnsiTheme="minorHAnsi" w:cstheme="minorBidi"/>
          <w:color w:val="auto"/>
        </w:rPr>
        <w:t>:water</w:t>
      </w:r>
      <w:proofErr w:type="spellEnd"/>
      <w:r w:rsidR="00E17629" w:rsidRPr="00C4647F">
        <w:rPr>
          <w:rFonts w:asciiTheme="minorHAnsi" w:hAnsiTheme="minorHAnsi" w:cstheme="minorBidi"/>
          <w:color w:val="auto"/>
        </w:rPr>
        <w:t xml:space="preserve"> (60:30:6) in the first direction once, and </w:t>
      </w:r>
      <w:r w:rsidR="005561AF">
        <w:rPr>
          <w:rFonts w:asciiTheme="minorHAnsi" w:hAnsiTheme="minorHAnsi" w:cstheme="minorBidi"/>
          <w:color w:val="auto"/>
        </w:rPr>
        <w:t xml:space="preserve">use </w:t>
      </w:r>
      <w:proofErr w:type="spellStart"/>
      <w:r w:rsidR="00E17629" w:rsidRPr="00C4647F">
        <w:rPr>
          <w:rFonts w:asciiTheme="minorHAnsi" w:hAnsiTheme="minorHAnsi" w:cstheme="minorBidi"/>
          <w:color w:val="auto"/>
        </w:rPr>
        <w:t>chloroform:acetic</w:t>
      </w:r>
      <w:proofErr w:type="spellEnd"/>
      <w:r w:rsidR="00E17629" w:rsidRPr="00C4647F">
        <w:rPr>
          <w:rFonts w:asciiTheme="minorHAnsi" w:hAnsiTheme="minorHAnsi" w:cstheme="minorBidi"/>
          <w:color w:val="auto"/>
        </w:rPr>
        <w:t xml:space="preserve"> </w:t>
      </w:r>
      <w:proofErr w:type="spellStart"/>
      <w:r w:rsidR="00E17629" w:rsidRPr="00C4647F">
        <w:rPr>
          <w:rFonts w:asciiTheme="minorHAnsi" w:hAnsiTheme="minorHAnsi" w:cstheme="minorBidi"/>
          <w:color w:val="auto"/>
        </w:rPr>
        <w:t>acid:methanol:water</w:t>
      </w:r>
      <w:proofErr w:type="spellEnd"/>
      <w:r w:rsidR="00E17629" w:rsidRPr="00C4647F">
        <w:rPr>
          <w:rFonts w:asciiTheme="minorHAnsi" w:hAnsiTheme="minorHAnsi" w:cstheme="minorBidi"/>
          <w:color w:val="auto"/>
        </w:rPr>
        <w:t xml:space="preserve"> (40:25:3:6) in the second direction.</w:t>
      </w:r>
      <w:r>
        <w:rPr>
          <w:rFonts w:asciiTheme="minorHAnsi" w:hAnsiTheme="minorHAnsi" w:cstheme="minorBidi"/>
          <w:color w:val="auto"/>
        </w:rPr>
        <w:t xml:space="preserve"> </w:t>
      </w:r>
      <w:r w:rsidR="00E17629" w:rsidRPr="00C4647F">
        <w:rPr>
          <w:rFonts w:asciiTheme="minorHAnsi" w:hAnsiTheme="minorHAnsi" w:cstheme="minorBidi"/>
          <w:color w:val="auto"/>
        </w:rPr>
        <w:t xml:space="preserve">To analyze PDIM and AG, </w:t>
      </w:r>
      <w:r w:rsidR="005561AF">
        <w:rPr>
          <w:rFonts w:asciiTheme="minorHAnsi" w:hAnsiTheme="minorHAnsi" w:cstheme="minorBidi"/>
          <w:color w:val="auto"/>
        </w:rPr>
        <w:t xml:space="preserve">use </w:t>
      </w:r>
      <w:r w:rsidR="00E17629" w:rsidRPr="00C4647F">
        <w:rPr>
          <w:rFonts w:asciiTheme="minorHAnsi" w:hAnsiTheme="minorHAnsi" w:cstheme="minorBidi"/>
          <w:color w:val="auto"/>
        </w:rPr>
        <w:t>petroleum ether (60</w:t>
      </w:r>
      <w:r w:rsidR="005561AF">
        <w:rPr>
          <w:rFonts w:asciiTheme="minorHAnsi" w:hAnsiTheme="minorHAnsi" w:cstheme="minorBidi"/>
          <w:color w:val="auto"/>
        </w:rPr>
        <w:t>–</w:t>
      </w:r>
      <w:r w:rsidR="00E17629" w:rsidRPr="00C4647F">
        <w:rPr>
          <w:rFonts w:asciiTheme="minorHAnsi" w:hAnsiTheme="minorHAnsi" w:cstheme="minorBidi"/>
          <w:color w:val="auto"/>
        </w:rPr>
        <w:t>80</w:t>
      </w:r>
      <w:r w:rsidR="00B74ADE">
        <w:rPr>
          <w:rFonts w:asciiTheme="minorHAnsi" w:hAnsiTheme="minorHAnsi" w:cstheme="minorBidi"/>
          <w:color w:val="auto"/>
        </w:rPr>
        <w:t xml:space="preserve"> </w:t>
      </w:r>
      <w:r w:rsidR="00E17629" w:rsidRPr="00C4647F">
        <w:rPr>
          <w:rFonts w:asciiTheme="minorHAnsi" w:hAnsiTheme="minorHAnsi" w:cstheme="minorBidi"/>
          <w:color w:val="auto"/>
        </w:rPr>
        <w:t>°C</w:t>
      </w:r>
      <w:proofErr w:type="gramStart"/>
      <w:r w:rsidR="00E17629" w:rsidRPr="00C4647F">
        <w:rPr>
          <w:rFonts w:asciiTheme="minorHAnsi" w:hAnsiTheme="minorHAnsi" w:cstheme="minorBidi"/>
          <w:color w:val="auto"/>
        </w:rPr>
        <w:t>):ethyl</w:t>
      </w:r>
      <w:proofErr w:type="gramEnd"/>
      <w:r w:rsidR="00E17629" w:rsidRPr="00C4647F">
        <w:rPr>
          <w:rFonts w:asciiTheme="minorHAnsi" w:hAnsiTheme="minorHAnsi" w:cstheme="minorBidi"/>
          <w:color w:val="auto"/>
        </w:rPr>
        <w:t xml:space="preserve"> acetate (98:2) in the first direction three times, and</w:t>
      </w:r>
      <w:r w:rsidR="005561AF">
        <w:rPr>
          <w:rFonts w:asciiTheme="minorHAnsi" w:hAnsiTheme="minorHAnsi" w:cstheme="minorBidi"/>
          <w:color w:val="auto"/>
        </w:rPr>
        <w:t xml:space="preserve"> use</w:t>
      </w:r>
      <w:r w:rsidR="00E17629" w:rsidRPr="00C4647F">
        <w:rPr>
          <w:rFonts w:asciiTheme="minorHAnsi" w:hAnsiTheme="minorHAnsi" w:cstheme="minorBidi"/>
          <w:color w:val="auto"/>
        </w:rPr>
        <w:t xml:space="preserve"> a single development with petroleum ether (60</w:t>
      </w:r>
      <w:r w:rsidR="005561AF">
        <w:rPr>
          <w:rFonts w:asciiTheme="minorHAnsi" w:hAnsiTheme="minorHAnsi" w:cstheme="minorBidi"/>
          <w:color w:val="auto"/>
        </w:rPr>
        <w:t>–</w:t>
      </w:r>
      <w:r w:rsidR="00E17629" w:rsidRPr="00C4647F">
        <w:rPr>
          <w:rFonts w:asciiTheme="minorHAnsi" w:hAnsiTheme="minorHAnsi" w:cstheme="minorBidi"/>
          <w:color w:val="auto"/>
        </w:rPr>
        <w:t>80</w:t>
      </w:r>
      <w:r w:rsidR="00B74ADE">
        <w:rPr>
          <w:rFonts w:asciiTheme="minorHAnsi" w:hAnsiTheme="minorHAnsi" w:cstheme="minorBidi"/>
          <w:color w:val="auto"/>
        </w:rPr>
        <w:t xml:space="preserve"> </w:t>
      </w:r>
      <w:r w:rsidR="00E17629" w:rsidRPr="00C4647F">
        <w:rPr>
          <w:rFonts w:asciiTheme="minorHAnsi" w:hAnsiTheme="minorHAnsi" w:cstheme="minorBidi"/>
          <w:color w:val="auto"/>
        </w:rPr>
        <w:t>°C):acetone (98:2) in the second direction.</w:t>
      </w:r>
    </w:p>
    <w:p w14:paraId="6FA1C19B" w14:textId="77777777" w:rsidR="007F6F47" w:rsidRPr="00C4647F" w:rsidRDefault="007F6F47" w:rsidP="0042747C">
      <w:pPr>
        <w:pStyle w:val="NormalWeb"/>
        <w:spacing w:before="0" w:beforeAutospacing="0" w:after="0" w:afterAutospacing="0"/>
        <w:rPr>
          <w:rFonts w:asciiTheme="minorHAnsi" w:hAnsiTheme="minorHAnsi" w:cstheme="minorBidi"/>
          <w:color w:val="auto"/>
        </w:rPr>
      </w:pPr>
    </w:p>
    <w:p w14:paraId="0F3F2710" w14:textId="3B05C2E2" w:rsidR="00AF5E93" w:rsidRDefault="00AF5E93" w:rsidP="0042747C">
      <w:pPr>
        <w:pStyle w:val="NormalWeb"/>
        <w:spacing w:before="0" w:beforeAutospacing="0" w:after="0" w:afterAutospacing="0"/>
        <w:rPr>
          <w:rFonts w:asciiTheme="minorHAnsi" w:hAnsiTheme="minorHAnsi" w:cstheme="minorHAnsi"/>
          <w:color w:val="auto"/>
        </w:rPr>
      </w:pPr>
      <w:bookmarkStart w:id="4" w:name="_Hlk64641438"/>
      <w:r w:rsidRPr="00C4647F">
        <w:rPr>
          <w:rFonts w:asciiTheme="minorHAnsi" w:hAnsiTheme="minorHAnsi" w:cstheme="minorHAnsi"/>
          <w:color w:val="auto"/>
        </w:rPr>
        <w:t>CAUTION</w:t>
      </w:r>
      <w:r w:rsidR="007F6F47">
        <w:rPr>
          <w:rFonts w:asciiTheme="minorHAnsi" w:hAnsiTheme="minorHAnsi" w:cstheme="minorHAnsi"/>
          <w:color w:val="auto"/>
        </w:rPr>
        <w:t>:</w:t>
      </w:r>
      <w:r w:rsidRPr="00C4647F">
        <w:rPr>
          <w:rFonts w:asciiTheme="minorHAnsi" w:hAnsiTheme="minorHAnsi" w:cstheme="minorHAnsi"/>
          <w:color w:val="auto"/>
        </w:rPr>
        <w:t xml:space="preserve"> Diethyl ether is a potentially toxic and hazardous substance. It must be used in a laminar flow hood wearing </w:t>
      </w:r>
      <w:r w:rsidR="00E17629" w:rsidRPr="00C4647F">
        <w:rPr>
          <w:rFonts w:asciiTheme="minorHAnsi" w:hAnsiTheme="minorHAnsi" w:cstheme="minorBidi"/>
          <w:color w:val="auto"/>
        </w:rPr>
        <w:t xml:space="preserve">appropriate personal protective equipment </w:t>
      </w:r>
      <w:r w:rsidRPr="00C4647F">
        <w:rPr>
          <w:rFonts w:asciiTheme="minorHAnsi" w:hAnsiTheme="minorHAnsi" w:cstheme="minorHAnsi"/>
          <w:color w:val="auto"/>
        </w:rPr>
        <w:t>(laboratory coat, protective eyewear, and nitrile gloves).</w:t>
      </w:r>
    </w:p>
    <w:p w14:paraId="0E201000" w14:textId="77777777" w:rsidR="007F6F47" w:rsidRPr="00C4647F" w:rsidRDefault="007F6F47" w:rsidP="0042747C">
      <w:pPr>
        <w:pStyle w:val="NormalWeb"/>
        <w:spacing w:before="0" w:beforeAutospacing="0" w:after="0" w:afterAutospacing="0"/>
        <w:rPr>
          <w:rFonts w:asciiTheme="minorHAnsi" w:hAnsiTheme="minorHAnsi" w:cstheme="minorHAnsi"/>
          <w:color w:val="auto"/>
        </w:rPr>
      </w:pPr>
    </w:p>
    <w:p w14:paraId="0B6ABFBC" w14:textId="3E3E4D14" w:rsidR="00AF5E93" w:rsidRDefault="00AF5E93" w:rsidP="0042747C">
      <w:pPr>
        <w:pStyle w:val="NormalWeb"/>
        <w:spacing w:before="0" w:beforeAutospacing="0" w:after="0" w:afterAutospacing="0"/>
        <w:rPr>
          <w:rFonts w:asciiTheme="minorHAnsi" w:hAnsiTheme="minorHAnsi" w:cstheme="minorHAnsi"/>
          <w:color w:val="auto"/>
        </w:rPr>
      </w:pPr>
      <w:r w:rsidRPr="00C4647F">
        <w:rPr>
          <w:rFonts w:asciiTheme="minorHAnsi" w:hAnsiTheme="minorHAnsi" w:cstheme="minorHAnsi"/>
          <w:color w:val="auto"/>
        </w:rPr>
        <w:t>CAUTION</w:t>
      </w:r>
      <w:r w:rsidR="007F6F47">
        <w:rPr>
          <w:rFonts w:asciiTheme="minorHAnsi" w:hAnsiTheme="minorHAnsi" w:cstheme="minorHAnsi"/>
          <w:color w:val="auto"/>
        </w:rPr>
        <w:t>:</w:t>
      </w:r>
      <w:r w:rsidRPr="00C4647F">
        <w:rPr>
          <w:rFonts w:asciiTheme="minorHAnsi" w:hAnsiTheme="minorHAnsi" w:cstheme="minorHAnsi"/>
          <w:color w:val="auto"/>
        </w:rPr>
        <w:t xml:space="preserve"> Dichloromethane is a potentially toxic and hazardous substance. It must be used in a laminar flow hood wearing </w:t>
      </w:r>
      <w:r w:rsidR="00E17629" w:rsidRPr="00C4647F">
        <w:rPr>
          <w:rFonts w:asciiTheme="minorHAnsi" w:hAnsiTheme="minorHAnsi" w:cstheme="minorBidi"/>
          <w:color w:val="auto"/>
        </w:rPr>
        <w:t xml:space="preserve">appropriate personal protective equipment </w:t>
      </w:r>
      <w:r w:rsidRPr="00C4647F">
        <w:rPr>
          <w:rFonts w:asciiTheme="minorHAnsi" w:hAnsiTheme="minorHAnsi" w:cstheme="minorHAnsi"/>
          <w:color w:val="auto"/>
        </w:rPr>
        <w:t>(laboratory coat, protective eyewear, and nitrile gloves).</w:t>
      </w:r>
    </w:p>
    <w:p w14:paraId="1B5D3F8B" w14:textId="77777777" w:rsidR="007F6F47" w:rsidRPr="00C4647F" w:rsidRDefault="007F6F47" w:rsidP="0042747C">
      <w:pPr>
        <w:pStyle w:val="NormalWeb"/>
        <w:spacing w:before="0" w:beforeAutospacing="0" w:after="0" w:afterAutospacing="0"/>
        <w:rPr>
          <w:rFonts w:asciiTheme="minorHAnsi" w:hAnsiTheme="minorHAnsi" w:cstheme="minorHAnsi"/>
          <w:color w:val="auto"/>
        </w:rPr>
      </w:pPr>
    </w:p>
    <w:p w14:paraId="7A5A2694" w14:textId="1467C86F" w:rsidR="00AF5E93" w:rsidRDefault="00AF5E93" w:rsidP="0042747C">
      <w:pPr>
        <w:pStyle w:val="NormalWeb"/>
        <w:spacing w:before="0" w:beforeAutospacing="0" w:after="0" w:afterAutospacing="0"/>
        <w:rPr>
          <w:rFonts w:asciiTheme="minorHAnsi" w:hAnsiTheme="minorHAnsi" w:cstheme="minorHAnsi"/>
          <w:color w:val="auto"/>
        </w:rPr>
      </w:pPr>
      <w:r w:rsidRPr="00C4647F">
        <w:rPr>
          <w:rFonts w:asciiTheme="minorHAnsi" w:hAnsiTheme="minorHAnsi" w:cstheme="minorHAnsi"/>
          <w:color w:val="auto"/>
        </w:rPr>
        <w:t>CAUTION</w:t>
      </w:r>
      <w:r w:rsidR="007F6F47">
        <w:rPr>
          <w:rFonts w:asciiTheme="minorHAnsi" w:hAnsiTheme="minorHAnsi" w:cstheme="minorHAnsi"/>
          <w:color w:val="auto"/>
        </w:rPr>
        <w:t>:</w:t>
      </w:r>
      <w:r w:rsidRPr="00C4647F">
        <w:rPr>
          <w:rFonts w:asciiTheme="minorHAnsi" w:hAnsiTheme="minorHAnsi" w:cstheme="minorHAnsi"/>
          <w:color w:val="auto"/>
        </w:rPr>
        <w:t xml:space="preserve"> Petroleum ether is a potential flammable, environmentally damaging and extremely hazardous substance. It must be used in a laminar flow hood wearing </w:t>
      </w:r>
      <w:r w:rsidR="00E17629" w:rsidRPr="00C4647F">
        <w:rPr>
          <w:rFonts w:asciiTheme="minorHAnsi" w:hAnsiTheme="minorHAnsi" w:cstheme="minorBidi"/>
          <w:color w:val="auto"/>
        </w:rPr>
        <w:t>appropriate personal protective equipment</w:t>
      </w:r>
      <w:r w:rsidRPr="00C4647F">
        <w:rPr>
          <w:rFonts w:asciiTheme="minorHAnsi" w:hAnsiTheme="minorHAnsi" w:cstheme="minorHAnsi"/>
          <w:color w:val="auto"/>
        </w:rPr>
        <w:t xml:space="preserve"> (laboratory coat, protective eyewear, and nitrile gloves).</w:t>
      </w:r>
    </w:p>
    <w:p w14:paraId="090BF889" w14:textId="77777777" w:rsidR="007F6F47" w:rsidRPr="00C4647F" w:rsidRDefault="007F6F47" w:rsidP="0042747C">
      <w:pPr>
        <w:pStyle w:val="NormalWeb"/>
        <w:spacing w:before="0" w:beforeAutospacing="0" w:after="0" w:afterAutospacing="0"/>
        <w:rPr>
          <w:rFonts w:asciiTheme="minorHAnsi" w:hAnsiTheme="minorHAnsi" w:cstheme="minorHAnsi"/>
          <w:color w:val="auto"/>
        </w:rPr>
      </w:pPr>
    </w:p>
    <w:bookmarkEnd w:id="4"/>
    <w:p w14:paraId="38F25269" w14:textId="3114A527" w:rsidR="00E17629" w:rsidRDefault="00E17629" w:rsidP="0042747C">
      <w:pPr>
        <w:pStyle w:val="NormalWeb"/>
        <w:spacing w:before="0" w:beforeAutospacing="0" w:after="0" w:afterAutospacing="0"/>
        <w:rPr>
          <w:rFonts w:asciiTheme="minorHAnsi" w:hAnsiTheme="minorHAnsi" w:cstheme="minorBidi"/>
          <w:color w:val="auto"/>
        </w:rPr>
      </w:pPr>
      <w:r w:rsidRPr="00C4647F">
        <w:rPr>
          <w:rFonts w:asciiTheme="minorHAnsi" w:hAnsiTheme="minorHAnsi" w:cstheme="minorBidi"/>
          <w:color w:val="auto"/>
        </w:rPr>
        <w:t xml:space="preserve">CAUTION: </w:t>
      </w:r>
      <w:r w:rsidR="005561AF">
        <w:rPr>
          <w:rFonts w:asciiTheme="minorHAnsi" w:hAnsiTheme="minorHAnsi" w:cstheme="minorBidi"/>
          <w:color w:val="auto"/>
        </w:rPr>
        <w:t>A</w:t>
      </w:r>
      <w:r w:rsidRPr="00C4647F">
        <w:rPr>
          <w:rFonts w:asciiTheme="minorHAnsi" w:hAnsiTheme="minorHAnsi" w:cstheme="minorBidi"/>
          <w:color w:val="auto"/>
        </w:rPr>
        <w:t>cetic acid is a potential flammable and corrosive substance. It must be used in a laminar flow hood wearing appropriate personal protective equipment (laboratory coat, protective eyewear, and nitrile gloves).</w:t>
      </w:r>
    </w:p>
    <w:p w14:paraId="0E62BA94" w14:textId="77777777" w:rsidR="007F6F47" w:rsidRPr="00C4647F" w:rsidRDefault="007F6F47" w:rsidP="0042747C">
      <w:pPr>
        <w:pStyle w:val="NormalWeb"/>
        <w:spacing w:before="0" w:beforeAutospacing="0" w:after="0" w:afterAutospacing="0"/>
        <w:rPr>
          <w:rFonts w:asciiTheme="minorHAnsi" w:hAnsiTheme="minorHAnsi" w:cstheme="minorBidi"/>
          <w:color w:val="auto"/>
        </w:rPr>
      </w:pPr>
    </w:p>
    <w:p w14:paraId="43505B7D" w14:textId="0010978C" w:rsidR="00E17629" w:rsidRDefault="00E17629" w:rsidP="0042747C">
      <w:pPr>
        <w:pStyle w:val="NormalWeb"/>
        <w:spacing w:before="0" w:beforeAutospacing="0" w:after="0" w:afterAutospacing="0"/>
        <w:rPr>
          <w:rFonts w:asciiTheme="minorHAnsi" w:hAnsiTheme="minorHAnsi" w:cstheme="minorBidi"/>
          <w:color w:val="auto"/>
        </w:rPr>
      </w:pPr>
      <w:r w:rsidRPr="00C4647F">
        <w:rPr>
          <w:rFonts w:asciiTheme="minorHAnsi" w:hAnsiTheme="minorHAnsi" w:cstheme="minorBidi"/>
          <w:color w:val="auto"/>
        </w:rPr>
        <w:t xml:space="preserve">CAUTION: </w:t>
      </w:r>
      <w:r w:rsidR="005561AF">
        <w:rPr>
          <w:rFonts w:asciiTheme="minorHAnsi" w:hAnsiTheme="minorHAnsi" w:cstheme="minorBidi"/>
          <w:color w:val="auto"/>
        </w:rPr>
        <w:t>E</w:t>
      </w:r>
      <w:r w:rsidRPr="00C4647F">
        <w:rPr>
          <w:rFonts w:asciiTheme="minorHAnsi" w:hAnsiTheme="minorHAnsi" w:cstheme="minorBidi"/>
          <w:color w:val="auto"/>
        </w:rPr>
        <w:t xml:space="preserve">thyl acetate is a flammable and hazardous substance. It must be used in a laminar flow hood wearing appropriate personal protective equipment (laboratory coat, protective </w:t>
      </w:r>
      <w:r w:rsidRPr="00C4647F">
        <w:rPr>
          <w:rFonts w:asciiTheme="minorHAnsi" w:hAnsiTheme="minorHAnsi" w:cstheme="minorBidi"/>
          <w:color w:val="auto"/>
        </w:rPr>
        <w:lastRenderedPageBreak/>
        <w:t>eyewear, and nitrile gloves).</w:t>
      </w:r>
    </w:p>
    <w:p w14:paraId="0DAA3663" w14:textId="77777777" w:rsidR="007F6F47" w:rsidRPr="00C4647F" w:rsidRDefault="007F6F47" w:rsidP="0042747C">
      <w:pPr>
        <w:pStyle w:val="NormalWeb"/>
        <w:spacing w:before="0" w:beforeAutospacing="0" w:after="0" w:afterAutospacing="0"/>
        <w:rPr>
          <w:rFonts w:asciiTheme="minorHAnsi" w:hAnsiTheme="minorHAnsi" w:cstheme="minorBidi"/>
          <w:color w:val="auto"/>
        </w:rPr>
      </w:pPr>
    </w:p>
    <w:p w14:paraId="7CD29FFA" w14:textId="17928930" w:rsidR="00E17629" w:rsidRPr="00C4647F" w:rsidRDefault="00E17629" w:rsidP="0042747C">
      <w:pPr>
        <w:pStyle w:val="NormalWeb"/>
        <w:spacing w:before="0" w:beforeAutospacing="0" w:after="0" w:afterAutospacing="0"/>
        <w:rPr>
          <w:rFonts w:asciiTheme="minorHAnsi" w:hAnsiTheme="minorHAnsi" w:cstheme="minorBidi"/>
          <w:color w:val="auto"/>
        </w:rPr>
      </w:pPr>
      <w:r w:rsidRPr="00C4647F">
        <w:rPr>
          <w:rFonts w:asciiTheme="minorHAnsi" w:hAnsiTheme="minorHAnsi" w:cstheme="minorBidi"/>
          <w:color w:val="auto"/>
        </w:rPr>
        <w:t xml:space="preserve">CAUTION: </w:t>
      </w:r>
      <w:r w:rsidR="005561AF">
        <w:rPr>
          <w:rFonts w:asciiTheme="minorHAnsi" w:hAnsiTheme="minorHAnsi" w:cstheme="minorBidi"/>
          <w:color w:val="auto"/>
        </w:rPr>
        <w:t>A</w:t>
      </w:r>
      <w:r w:rsidRPr="00C4647F">
        <w:rPr>
          <w:rFonts w:asciiTheme="minorHAnsi" w:hAnsiTheme="minorHAnsi" w:cstheme="minorBidi"/>
          <w:color w:val="auto"/>
        </w:rPr>
        <w:t>cetone is a flammable and hazardous substance. It must be used in a laminar flow hood wearing appropriate personal protective equipment (laboratory coat, protective eyewear, and nitrile gloves).</w:t>
      </w:r>
    </w:p>
    <w:p w14:paraId="7B0A6BE6" w14:textId="77777777" w:rsidR="00020500" w:rsidRPr="00C4647F" w:rsidRDefault="00020500" w:rsidP="0042747C">
      <w:pPr>
        <w:pStyle w:val="NormalWeb"/>
        <w:spacing w:before="0" w:beforeAutospacing="0" w:after="0" w:afterAutospacing="0"/>
        <w:rPr>
          <w:rFonts w:asciiTheme="minorHAnsi" w:hAnsiTheme="minorHAnsi" w:cstheme="minorHAnsi"/>
          <w:color w:val="auto"/>
        </w:rPr>
      </w:pPr>
    </w:p>
    <w:p w14:paraId="761C27C5" w14:textId="6C8118B2" w:rsidR="00964476" w:rsidRDefault="4A1AEE63" w:rsidP="00964476">
      <w:pPr>
        <w:pStyle w:val="NormalWeb"/>
        <w:numPr>
          <w:ilvl w:val="1"/>
          <w:numId w:val="18"/>
        </w:numPr>
        <w:spacing w:before="0" w:beforeAutospacing="0" w:after="0" w:afterAutospacing="0"/>
        <w:rPr>
          <w:rFonts w:asciiTheme="minorHAnsi" w:hAnsiTheme="minorHAnsi" w:cstheme="minorBidi"/>
          <w:color w:val="auto"/>
          <w:highlight w:val="yellow"/>
        </w:rPr>
      </w:pPr>
      <w:r w:rsidRPr="00082005">
        <w:rPr>
          <w:rFonts w:asciiTheme="minorHAnsi" w:hAnsiTheme="minorHAnsi" w:cstheme="minorBidi"/>
          <w:color w:val="auto"/>
          <w:highlight w:val="yellow"/>
        </w:rPr>
        <w:t>Close</w:t>
      </w:r>
      <w:r w:rsidR="000B1DA3" w:rsidRPr="00082005" w:rsidDel="00EF44E4">
        <w:rPr>
          <w:rFonts w:asciiTheme="minorHAnsi" w:hAnsiTheme="minorHAnsi" w:cstheme="minorBidi"/>
          <w:color w:val="auto"/>
          <w:highlight w:val="yellow"/>
        </w:rPr>
        <w:t xml:space="preserve"> the</w:t>
      </w:r>
      <w:r w:rsidR="000B1DA3" w:rsidRPr="00082005">
        <w:rPr>
          <w:rFonts w:asciiTheme="minorHAnsi" w:hAnsiTheme="minorHAnsi" w:cstheme="minorBidi"/>
          <w:color w:val="auto"/>
          <w:highlight w:val="yellow"/>
        </w:rPr>
        <w:t xml:space="preserve"> TLC chamber </w:t>
      </w:r>
      <w:r w:rsidR="495CBB69" w:rsidRPr="00082005">
        <w:rPr>
          <w:rFonts w:asciiTheme="minorHAnsi" w:hAnsiTheme="minorHAnsi" w:cstheme="minorBidi"/>
          <w:color w:val="auto"/>
          <w:highlight w:val="yellow"/>
        </w:rPr>
        <w:t xml:space="preserve">to </w:t>
      </w:r>
      <w:r w:rsidR="000B1DA3" w:rsidRPr="00082005">
        <w:rPr>
          <w:rFonts w:asciiTheme="minorHAnsi" w:hAnsiTheme="minorHAnsi" w:cstheme="minorBidi"/>
          <w:color w:val="auto"/>
          <w:highlight w:val="yellow"/>
        </w:rPr>
        <w:t xml:space="preserve">saturate </w:t>
      </w:r>
      <w:r w:rsidR="39E58471" w:rsidRPr="00082005">
        <w:rPr>
          <w:rFonts w:asciiTheme="minorHAnsi" w:hAnsiTheme="minorHAnsi" w:cstheme="minorBidi"/>
          <w:color w:val="auto"/>
          <w:highlight w:val="yellow"/>
        </w:rPr>
        <w:t xml:space="preserve">it </w:t>
      </w:r>
      <w:r w:rsidR="000B1DA3" w:rsidRPr="00082005">
        <w:rPr>
          <w:rFonts w:asciiTheme="minorHAnsi" w:hAnsiTheme="minorHAnsi" w:cstheme="minorBidi"/>
          <w:color w:val="auto"/>
          <w:highlight w:val="yellow"/>
        </w:rPr>
        <w:t>for at least 20 min. Meanwhile, d</w:t>
      </w:r>
      <w:r w:rsidR="00BA509C" w:rsidRPr="00082005">
        <w:rPr>
          <w:rFonts w:asciiTheme="minorHAnsi" w:hAnsiTheme="minorHAnsi" w:cstheme="minorBidi"/>
          <w:color w:val="auto"/>
          <w:highlight w:val="yellow"/>
        </w:rPr>
        <w:t>issolve</w:t>
      </w:r>
      <w:r w:rsidR="00964476" w:rsidRPr="00082005">
        <w:rPr>
          <w:rFonts w:asciiTheme="minorHAnsi" w:hAnsiTheme="minorHAnsi" w:cstheme="minorBidi"/>
          <w:color w:val="auto"/>
          <w:highlight w:val="yellow"/>
        </w:rPr>
        <w:t xml:space="preserve"> </w:t>
      </w:r>
      <w:r w:rsidR="34FF11AF" w:rsidRPr="00082005">
        <w:rPr>
          <w:rFonts w:asciiTheme="minorHAnsi" w:hAnsiTheme="minorHAnsi" w:cstheme="minorBidi"/>
          <w:color w:val="auto"/>
          <w:highlight w:val="yellow"/>
        </w:rPr>
        <w:t xml:space="preserve">the </w:t>
      </w:r>
      <w:r w:rsidR="00964476" w:rsidRPr="00082005">
        <w:rPr>
          <w:rFonts w:asciiTheme="minorHAnsi" w:hAnsiTheme="minorHAnsi" w:cstheme="minorBidi"/>
          <w:color w:val="auto"/>
          <w:highlight w:val="yellow"/>
        </w:rPr>
        <w:t xml:space="preserve">lipids present in the </w:t>
      </w:r>
      <w:r w:rsidR="6177E631" w:rsidRPr="00082005">
        <w:rPr>
          <w:rFonts w:asciiTheme="minorHAnsi" w:hAnsiTheme="minorHAnsi" w:cstheme="minorBidi"/>
          <w:color w:val="auto"/>
          <w:highlight w:val="yellow"/>
        </w:rPr>
        <w:t xml:space="preserve">glass </w:t>
      </w:r>
      <w:r w:rsidR="00964476" w:rsidRPr="00082005">
        <w:rPr>
          <w:rFonts w:asciiTheme="minorHAnsi" w:hAnsiTheme="minorHAnsi" w:cstheme="minorBidi"/>
          <w:color w:val="auto"/>
          <w:highlight w:val="yellow"/>
        </w:rPr>
        <w:t xml:space="preserve">tube </w:t>
      </w:r>
      <w:r w:rsidR="00BA509C" w:rsidRPr="00082005">
        <w:rPr>
          <w:rFonts w:asciiTheme="minorHAnsi" w:hAnsiTheme="minorHAnsi" w:cstheme="minorBidi"/>
          <w:color w:val="auto"/>
          <w:highlight w:val="yellow"/>
        </w:rPr>
        <w:t>in</w:t>
      </w:r>
      <w:r w:rsidR="00964476" w:rsidRPr="00082005">
        <w:rPr>
          <w:rFonts w:asciiTheme="minorHAnsi" w:hAnsiTheme="minorHAnsi" w:cstheme="minorBidi"/>
          <w:color w:val="auto"/>
          <w:highlight w:val="yellow"/>
        </w:rPr>
        <w:t xml:space="preserve"> 0.2</w:t>
      </w:r>
      <w:r w:rsidR="005561AF">
        <w:rPr>
          <w:rFonts w:asciiTheme="minorHAnsi" w:hAnsiTheme="minorHAnsi" w:cstheme="minorBidi"/>
          <w:color w:val="auto"/>
          <w:highlight w:val="yellow"/>
        </w:rPr>
        <w:t>–</w:t>
      </w:r>
      <w:r w:rsidR="00BA509C" w:rsidRPr="00082005">
        <w:rPr>
          <w:rFonts w:asciiTheme="minorHAnsi" w:hAnsiTheme="minorHAnsi" w:cstheme="minorBidi"/>
          <w:color w:val="auto"/>
          <w:highlight w:val="yellow"/>
        </w:rPr>
        <w:t>1</w:t>
      </w:r>
      <w:r w:rsidR="00964476" w:rsidRPr="00082005">
        <w:rPr>
          <w:rFonts w:asciiTheme="minorHAnsi" w:hAnsiTheme="minorHAnsi" w:cstheme="minorBidi"/>
          <w:color w:val="auto"/>
          <w:highlight w:val="yellow"/>
        </w:rPr>
        <w:t xml:space="preserve"> mL of chloroform.</w:t>
      </w:r>
    </w:p>
    <w:p w14:paraId="12290B0D" w14:textId="77777777" w:rsidR="007F6F47" w:rsidRPr="00082005" w:rsidRDefault="007F6F47" w:rsidP="005B3D65">
      <w:pPr>
        <w:pStyle w:val="NormalWeb"/>
        <w:spacing w:before="0" w:beforeAutospacing="0" w:after="0" w:afterAutospacing="0"/>
        <w:rPr>
          <w:rFonts w:asciiTheme="minorHAnsi" w:hAnsiTheme="minorHAnsi" w:cstheme="minorBidi"/>
          <w:color w:val="auto"/>
          <w:highlight w:val="yellow"/>
        </w:rPr>
      </w:pPr>
    </w:p>
    <w:p w14:paraId="312EB02C" w14:textId="442DAAA7" w:rsidR="00964476" w:rsidRPr="00C4647F" w:rsidRDefault="00964476" w:rsidP="00964476">
      <w:pPr>
        <w:pStyle w:val="NormalWeb"/>
        <w:spacing w:before="0" w:beforeAutospacing="0" w:after="0" w:afterAutospacing="0"/>
        <w:rPr>
          <w:rFonts w:asciiTheme="minorHAnsi" w:hAnsiTheme="minorHAnsi" w:cstheme="minorHAnsi"/>
          <w:color w:val="auto"/>
        </w:rPr>
      </w:pPr>
      <w:r w:rsidRPr="00C4647F">
        <w:rPr>
          <w:rFonts w:asciiTheme="minorHAnsi" w:hAnsiTheme="minorHAnsi" w:cstheme="minorHAnsi"/>
          <w:color w:val="auto"/>
        </w:rPr>
        <w:t xml:space="preserve">NOTE: </w:t>
      </w:r>
      <w:r w:rsidR="00B74ADE">
        <w:rPr>
          <w:rFonts w:asciiTheme="minorHAnsi" w:hAnsiTheme="minorHAnsi" w:cstheme="minorHAnsi"/>
          <w:color w:val="auto"/>
        </w:rPr>
        <w:t>The v</w:t>
      </w:r>
      <w:r w:rsidR="00BA509C" w:rsidRPr="00C4647F">
        <w:rPr>
          <w:rFonts w:asciiTheme="minorHAnsi" w:hAnsiTheme="minorHAnsi" w:cstheme="minorHAnsi"/>
          <w:color w:val="auto"/>
        </w:rPr>
        <w:t>olume used to dissolve the lipids can be modified depending on</w:t>
      </w:r>
      <w:r w:rsidRPr="00C4647F">
        <w:rPr>
          <w:rFonts w:asciiTheme="minorHAnsi" w:hAnsiTheme="minorHAnsi" w:cstheme="minorHAnsi"/>
          <w:color w:val="auto"/>
        </w:rPr>
        <w:t xml:space="preserve"> the desired </w:t>
      </w:r>
      <w:r w:rsidR="00BA509C" w:rsidRPr="00C4647F">
        <w:rPr>
          <w:rFonts w:asciiTheme="minorHAnsi" w:hAnsiTheme="minorHAnsi" w:cstheme="minorHAnsi"/>
          <w:color w:val="auto"/>
        </w:rPr>
        <w:t xml:space="preserve">or expected </w:t>
      </w:r>
      <w:r w:rsidRPr="00C4647F">
        <w:rPr>
          <w:rFonts w:asciiTheme="minorHAnsi" w:hAnsiTheme="minorHAnsi" w:cstheme="minorHAnsi"/>
          <w:color w:val="auto"/>
        </w:rPr>
        <w:t>concentration</w:t>
      </w:r>
      <w:r w:rsidR="00BA509C" w:rsidRPr="00C4647F">
        <w:rPr>
          <w:rFonts w:asciiTheme="minorHAnsi" w:hAnsiTheme="minorHAnsi" w:cstheme="minorHAnsi"/>
          <w:color w:val="auto"/>
        </w:rPr>
        <w:t xml:space="preserve"> of the sample</w:t>
      </w:r>
      <w:r w:rsidRPr="00C4647F">
        <w:rPr>
          <w:rFonts w:asciiTheme="minorHAnsi" w:hAnsiTheme="minorHAnsi" w:cstheme="minorHAnsi"/>
          <w:color w:val="auto"/>
        </w:rPr>
        <w:t>.</w:t>
      </w:r>
    </w:p>
    <w:p w14:paraId="67294859" w14:textId="77777777" w:rsidR="00964476" w:rsidRPr="00C4647F" w:rsidRDefault="00964476" w:rsidP="00964476">
      <w:pPr>
        <w:pStyle w:val="NormalWeb"/>
        <w:spacing w:before="0" w:beforeAutospacing="0" w:after="0" w:afterAutospacing="0"/>
        <w:rPr>
          <w:rFonts w:asciiTheme="minorHAnsi" w:hAnsiTheme="minorHAnsi" w:cstheme="minorHAnsi"/>
          <w:color w:val="auto"/>
        </w:rPr>
      </w:pPr>
    </w:p>
    <w:p w14:paraId="35C9594C" w14:textId="51481D4C" w:rsidR="00964476" w:rsidRDefault="00964476" w:rsidP="00964476">
      <w:pPr>
        <w:pStyle w:val="NormalWeb"/>
        <w:numPr>
          <w:ilvl w:val="1"/>
          <w:numId w:val="18"/>
        </w:numPr>
        <w:spacing w:before="0" w:beforeAutospacing="0" w:after="0" w:afterAutospacing="0"/>
        <w:rPr>
          <w:rFonts w:asciiTheme="minorHAnsi" w:hAnsiTheme="minorHAnsi" w:cstheme="minorHAnsi"/>
          <w:color w:val="auto"/>
          <w:highlight w:val="yellow"/>
        </w:rPr>
      </w:pPr>
      <w:r w:rsidRPr="00082005">
        <w:rPr>
          <w:rFonts w:asciiTheme="minorHAnsi" w:hAnsiTheme="minorHAnsi" w:cstheme="minorHAnsi"/>
          <w:color w:val="auto"/>
          <w:highlight w:val="yellow"/>
        </w:rPr>
        <w:t xml:space="preserve"> </w:t>
      </w:r>
      <w:r w:rsidR="00BA509C" w:rsidRPr="00082005">
        <w:rPr>
          <w:rFonts w:asciiTheme="minorHAnsi" w:hAnsiTheme="minorHAnsi" w:cstheme="minorHAnsi"/>
          <w:color w:val="auto"/>
          <w:highlight w:val="yellow"/>
        </w:rPr>
        <w:t xml:space="preserve">Apply </w:t>
      </w:r>
      <w:r w:rsidRPr="00082005">
        <w:rPr>
          <w:rFonts w:asciiTheme="minorHAnsi" w:hAnsiTheme="minorHAnsi" w:cstheme="minorHAnsi"/>
          <w:color w:val="auto"/>
          <w:highlight w:val="yellow"/>
        </w:rPr>
        <w:t xml:space="preserve">10 µL of </w:t>
      </w:r>
      <w:r w:rsidR="00BA509C" w:rsidRPr="00082005">
        <w:rPr>
          <w:rFonts w:asciiTheme="minorHAnsi" w:hAnsiTheme="minorHAnsi" w:cstheme="minorHAnsi"/>
          <w:color w:val="auto"/>
          <w:highlight w:val="yellow"/>
        </w:rPr>
        <w:t>each</w:t>
      </w:r>
      <w:r w:rsidRPr="00082005">
        <w:rPr>
          <w:rFonts w:asciiTheme="minorHAnsi" w:hAnsiTheme="minorHAnsi" w:cstheme="minorHAnsi"/>
          <w:color w:val="auto"/>
          <w:highlight w:val="yellow"/>
        </w:rPr>
        <w:t xml:space="preserve"> suspension </w:t>
      </w:r>
      <w:r w:rsidR="00700DF7" w:rsidRPr="00082005">
        <w:rPr>
          <w:rFonts w:asciiTheme="minorHAnsi" w:hAnsiTheme="minorHAnsi" w:cstheme="minorHAnsi"/>
          <w:color w:val="auto"/>
          <w:highlight w:val="yellow"/>
        </w:rPr>
        <w:t xml:space="preserve">using a </w:t>
      </w:r>
      <w:r w:rsidR="000B1DA3" w:rsidRPr="00082005">
        <w:rPr>
          <w:rFonts w:asciiTheme="minorHAnsi" w:hAnsiTheme="minorHAnsi" w:cstheme="minorHAnsi"/>
          <w:color w:val="auto"/>
          <w:highlight w:val="yellow"/>
        </w:rPr>
        <w:t xml:space="preserve">capillary glass tube </w:t>
      </w:r>
      <w:r w:rsidR="00BA509C" w:rsidRPr="00082005">
        <w:rPr>
          <w:rFonts w:asciiTheme="minorHAnsi" w:hAnsiTheme="minorHAnsi" w:cstheme="minorHAnsi"/>
          <w:color w:val="auto"/>
          <w:highlight w:val="yellow"/>
        </w:rPr>
        <w:t xml:space="preserve">directly on </w:t>
      </w:r>
      <w:r w:rsidR="00700DF7" w:rsidRPr="00082005">
        <w:rPr>
          <w:rFonts w:asciiTheme="minorHAnsi" w:hAnsiTheme="minorHAnsi" w:cstheme="minorHAnsi"/>
          <w:color w:val="auto"/>
          <w:highlight w:val="yellow"/>
        </w:rPr>
        <w:t xml:space="preserve">the </w:t>
      </w:r>
      <w:r w:rsidRPr="00082005">
        <w:rPr>
          <w:rFonts w:asciiTheme="minorHAnsi" w:hAnsiTheme="minorHAnsi" w:cstheme="minorHAnsi"/>
          <w:color w:val="auto"/>
          <w:highlight w:val="yellow"/>
        </w:rPr>
        <w:t xml:space="preserve">TLC plate and let </w:t>
      </w:r>
      <w:r w:rsidR="00700DF7" w:rsidRPr="00082005">
        <w:rPr>
          <w:rFonts w:asciiTheme="minorHAnsi" w:hAnsiTheme="minorHAnsi" w:cstheme="minorHAnsi"/>
          <w:color w:val="auto"/>
          <w:highlight w:val="yellow"/>
        </w:rPr>
        <w:t xml:space="preserve">the sample </w:t>
      </w:r>
      <w:r w:rsidRPr="00082005">
        <w:rPr>
          <w:rFonts w:asciiTheme="minorHAnsi" w:hAnsiTheme="minorHAnsi" w:cstheme="minorHAnsi"/>
          <w:color w:val="auto"/>
          <w:highlight w:val="yellow"/>
        </w:rPr>
        <w:t>dry for 5 min</w:t>
      </w:r>
      <w:r w:rsidR="00BA509C" w:rsidRPr="00082005">
        <w:rPr>
          <w:rFonts w:asciiTheme="minorHAnsi" w:hAnsiTheme="minorHAnsi" w:cstheme="minorHAnsi"/>
          <w:color w:val="auto"/>
          <w:highlight w:val="yellow"/>
        </w:rPr>
        <w:t xml:space="preserve"> at room temperature.</w:t>
      </w:r>
    </w:p>
    <w:p w14:paraId="5698D309" w14:textId="77777777" w:rsidR="007F6F47" w:rsidRPr="00082005" w:rsidRDefault="007F6F47" w:rsidP="005B3D65">
      <w:pPr>
        <w:pStyle w:val="NormalWeb"/>
        <w:spacing w:before="0" w:beforeAutospacing="0" w:after="0" w:afterAutospacing="0"/>
        <w:rPr>
          <w:rFonts w:asciiTheme="minorHAnsi" w:hAnsiTheme="minorHAnsi" w:cstheme="minorHAnsi"/>
          <w:color w:val="auto"/>
          <w:highlight w:val="yellow"/>
        </w:rPr>
      </w:pPr>
    </w:p>
    <w:p w14:paraId="08737FB8" w14:textId="2DB56D6C" w:rsidR="00964476" w:rsidRPr="00C4647F" w:rsidRDefault="00964476" w:rsidP="00964476">
      <w:pPr>
        <w:pStyle w:val="NormalWeb"/>
        <w:spacing w:before="0" w:beforeAutospacing="0" w:after="0" w:afterAutospacing="0"/>
        <w:rPr>
          <w:rFonts w:asciiTheme="minorHAnsi" w:hAnsiTheme="minorHAnsi" w:cstheme="minorBidi"/>
          <w:color w:val="auto"/>
        </w:rPr>
      </w:pPr>
      <w:r w:rsidRPr="00C4647F">
        <w:rPr>
          <w:rFonts w:asciiTheme="minorHAnsi" w:hAnsiTheme="minorHAnsi" w:cstheme="minorBidi"/>
          <w:color w:val="auto"/>
        </w:rPr>
        <w:t xml:space="preserve">NOTE: Samples must be applied at the bottom part of the plate leaving </w:t>
      </w:r>
      <w:r w:rsidR="00B74ADE">
        <w:rPr>
          <w:rFonts w:asciiTheme="minorHAnsi" w:hAnsiTheme="minorHAnsi" w:cstheme="minorBidi"/>
          <w:color w:val="auto"/>
        </w:rPr>
        <w:t>1</w:t>
      </w:r>
      <w:r w:rsidR="00B74ADE" w:rsidRPr="00C4647F">
        <w:rPr>
          <w:rFonts w:asciiTheme="minorHAnsi" w:hAnsiTheme="minorHAnsi" w:cstheme="minorBidi"/>
          <w:color w:val="auto"/>
        </w:rPr>
        <w:t xml:space="preserve"> </w:t>
      </w:r>
      <w:r w:rsidR="00700DF7" w:rsidRPr="00C4647F">
        <w:rPr>
          <w:rFonts w:asciiTheme="minorHAnsi" w:hAnsiTheme="minorHAnsi" w:cstheme="minorBidi"/>
          <w:color w:val="auto"/>
        </w:rPr>
        <w:t xml:space="preserve">cm on </w:t>
      </w:r>
      <w:r w:rsidRPr="00C4647F">
        <w:rPr>
          <w:rFonts w:asciiTheme="minorHAnsi" w:hAnsiTheme="minorHAnsi" w:cstheme="minorBidi"/>
          <w:color w:val="auto"/>
        </w:rPr>
        <w:t>each side. Samples must be separated one from another for at least 0.5 cm. Once the sample</w:t>
      </w:r>
      <w:r w:rsidR="00A3406A" w:rsidRPr="00C4647F">
        <w:rPr>
          <w:rFonts w:asciiTheme="minorHAnsi" w:hAnsiTheme="minorHAnsi" w:cstheme="minorBidi"/>
          <w:color w:val="auto"/>
        </w:rPr>
        <w:t xml:space="preserve"> is applied</w:t>
      </w:r>
      <w:r w:rsidRPr="00C4647F">
        <w:rPr>
          <w:rFonts w:asciiTheme="minorHAnsi" w:hAnsiTheme="minorHAnsi" w:cstheme="minorBidi"/>
          <w:color w:val="auto"/>
        </w:rPr>
        <w:t xml:space="preserve"> on the plate, tube</w:t>
      </w:r>
      <w:r w:rsidR="49E7C337" w:rsidRPr="00C4647F">
        <w:rPr>
          <w:rFonts w:asciiTheme="minorHAnsi" w:hAnsiTheme="minorHAnsi" w:cstheme="minorBidi"/>
          <w:color w:val="auto"/>
        </w:rPr>
        <w:t>s</w:t>
      </w:r>
      <w:r w:rsidRPr="00C4647F">
        <w:rPr>
          <w:rFonts w:asciiTheme="minorHAnsi" w:hAnsiTheme="minorHAnsi" w:cstheme="minorBidi"/>
          <w:color w:val="auto"/>
        </w:rPr>
        <w:t xml:space="preserve"> can be evaporated </w:t>
      </w:r>
      <w:r w:rsidR="5E33A287" w:rsidRPr="00C4647F">
        <w:rPr>
          <w:rFonts w:asciiTheme="minorHAnsi" w:hAnsiTheme="minorHAnsi" w:cstheme="minorBidi"/>
          <w:color w:val="auto"/>
        </w:rPr>
        <w:t xml:space="preserve">again with nitrogen gas </w:t>
      </w:r>
      <w:r w:rsidRPr="00C4647F">
        <w:rPr>
          <w:rFonts w:asciiTheme="minorHAnsi" w:hAnsiTheme="minorHAnsi" w:cstheme="minorBidi"/>
          <w:color w:val="auto"/>
        </w:rPr>
        <w:t xml:space="preserve">and </w:t>
      </w:r>
      <w:r w:rsidR="00A3406A" w:rsidRPr="00C4647F">
        <w:rPr>
          <w:rFonts w:asciiTheme="minorHAnsi" w:hAnsiTheme="minorHAnsi" w:cstheme="minorBidi"/>
          <w:color w:val="auto"/>
        </w:rPr>
        <w:t>stored</w:t>
      </w:r>
      <w:r w:rsidRPr="00C4647F">
        <w:rPr>
          <w:rFonts w:asciiTheme="minorHAnsi" w:hAnsiTheme="minorHAnsi" w:cstheme="minorBidi"/>
          <w:color w:val="auto"/>
        </w:rPr>
        <w:t xml:space="preserve"> </w:t>
      </w:r>
      <w:r w:rsidR="002C7818" w:rsidRPr="00C4647F">
        <w:rPr>
          <w:rFonts w:asciiTheme="minorHAnsi" w:hAnsiTheme="minorHAnsi" w:cstheme="minorBidi"/>
          <w:color w:val="auto"/>
        </w:rPr>
        <w:t>at 4</w:t>
      </w:r>
      <w:r w:rsidR="00B74ADE">
        <w:rPr>
          <w:rFonts w:asciiTheme="minorHAnsi" w:hAnsiTheme="minorHAnsi" w:cstheme="minorBidi"/>
          <w:color w:val="auto"/>
        </w:rPr>
        <w:t xml:space="preserve"> </w:t>
      </w:r>
      <w:r w:rsidR="005561AF" w:rsidRPr="00C4647F">
        <w:rPr>
          <w:rFonts w:asciiTheme="minorHAnsi" w:hAnsiTheme="minorHAnsi" w:cstheme="minorHAnsi"/>
          <w:color w:val="auto"/>
        </w:rPr>
        <w:t>°</w:t>
      </w:r>
      <w:r w:rsidR="002C7818" w:rsidRPr="00C4647F">
        <w:rPr>
          <w:rFonts w:asciiTheme="minorHAnsi" w:hAnsiTheme="minorHAnsi" w:cstheme="minorBidi"/>
          <w:color w:val="auto"/>
        </w:rPr>
        <w:t xml:space="preserve">C </w:t>
      </w:r>
      <w:r w:rsidRPr="00C4647F">
        <w:rPr>
          <w:rFonts w:asciiTheme="minorHAnsi" w:hAnsiTheme="minorHAnsi" w:cstheme="minorBidi"/>
          <w:color w:val="auto"/>
        </w:rPr>
        <w:t xml:space="preserve">for </w:t>
      </w:r>
      <w:r w:rsidR="002C7818" w:rsidRPr="00C4647F">
        <w:rPr>
          <w:rFonts w:asciiTheme="minorHAnsi" w:hAnsiTheme="minorHAnsi" w:cstheme="minorBidi"/>
          <w:color w:val="auto"/>
        </w:rPr>
        <w:t xml:space="preserve">further </w:t>
      </w:r>
      <w:r w:rsidRPr="00C4647F">
        <w:rPr>
          <w:rFonts w:asciiTheme="minorHAnsi" w:hAnsiTheme="minorHAnsi" w:cstheme="minorBidi"/>
          <w:color w:val="auto"/>
        </w:rPr>
        <w:t>use.</w:t>
      </w:r>
    </w:p>
    <w:p w14:paraId="51F777C8" w14:textId="77777777" w:rsidR="00964476" w:rsidRPr="00C4647F" w:rsidRDefault="00964476" w:rsidP="00964476">
      <w:pPr>
        <w:pStyle w:val="NormalWeb"/>
        <w:spacing w:before="0" w:beforeAutospacing="0" w:after="0" w:afterAutospacing="0"/>
        <w:rPr>
          <w:rFonts w:asciiTheme="minorHAnsi" w:hAnsiTheme="minorHAnsi" w:cstheme="minorHAnsi"/>
          <w:color w:val="auto"/>
        </w:rPr>
      </w:pPr>
    </w:p>
    <w:p w14:paraId="1DBB0781" w14:textId="24339B68" w:rsidR="00964476" w:rsidRDefault="00964476" w:rsidP="0F5DE7EC">
      <w:pPr>
        <w:pStyle w:val="NormalWeb"/>
        <w:numPr>
          <w:ilvl w:val="1"/>
          <w:numId w:val="18"/>
        </w:numPr>
        <w:spacing w:before="0" w:beforeAutospacing="0" w:after="0" w:afterAutospacing="0"/>
        <w:rPr>
          <w:rFonts w:asciiTheme="minorHAnsi" w:hAnsiTheme="minorHAnsi" w:cstheme="minorBidi"/>
          <w:color w:val="auto"/>
          <w:highlight w:val="yellow"/>
        </w:rPr>
      </w:pPr>
      <w:r w:rsidRPr="00082005">
        <w:rPr>
          <w:rFonts w:asciiTheme="minorHAnsi" w:hAnsiTheme="minorHAnsi" w:cstheme="minorBidi"/>
          <w:color w:val="auto"/>
          <w:highlight w:val="yellow"/>
        </w:rPr>
        <w:t xml:space="preserve"> Insert the plate in</w:t>
      </w:r>
      <w:r w:rsidR="00BA509C" w:rsidRPr="00082005">
        <w:rPr>
          <w:rFonts w:asciiTheme="minorHAnsi" w:hAnsiTheme="minorHAnsi" w:cstheme="minorBidi"/>
          <w:color w:val="auto"/>
          <w:highlight w:val="yellow"/>
        </w:rPr>
        <w:t xml:space="preserve">to the saturated TLC chamber </w:t>
      </w:r>
      <w:r w:rsidRPr="00082005">
        <w:rPr>
          <w:rFonts w:asciiTheme="minorHAnsi" w:hAnsiTheme="minorHAnsi" w:cstheme="minorBidi"/>
          <w:color w:val="auto"/>
          <w:highlight w:val="yellow"/>
        </w:rPr>
        <w:t xml:space="preserve">containing the </w:t>
      </w:r>
      <w:r w:rsidR="00700DF7" w:rsidRPr="00082005">
        <w:rPr>
          <w:rFonts w:asciiTheme="minorHAnsi" w:hAnsiTheme="minorHAnsi" w:cstheme="minorBidi"/>
          <w:color w:val="auto"/>
          <w:highlight w:val="yellow"/>
        </w:rPr>
        <w:t>mobile phase</w:t>
      </w:r>
      <w:r w:rsidR="00BA509C" w:rsidRPr="00082005">
        <w:rPr>
          <w:rFonts w:asciiTheme="minorHAnsi" w:hAnsiTheme="minorHAnsi" w:cstheme="minorBidi"/>
          <w:color w:val="auto"/>
          <w:highlight w:val="yellow"/>
        </w:rPr>
        <w:t xml:space="preserve">. </w:t>
      </w:r>
      <w:r w:rsidR="00A3406A" w:rsidRPr="00082005">
        <w:rPr>
          <w:rFonts w:asciiTheme="minorHAnsi" w:hAnsiTheme="minorHAnsi" w:cstheme="minorBidi"/>
          <w:color w:val="auto"/>
          <w:highlight w:val="yellow"/>
        </w:rPr>
        <w:t>Allow</w:t>
      </w:r>
      <w:r w:rsidR="00BA509C" w:rsidRPr="00082005">
        <w:rPr>
          <w:rFonts w:asciiTheme="minorHAnsi" w:hAnsiTheme="minorHAnsi" w:cstheme="minorBidi"/>
          <w:color w:val="auto"/>
          <w:highlight w:val="yellow"/>
        </w:rPr>
        <w:t xml:space="preserve"> the</w:t>
      </w:r>
      <w:r w:rsidR="005A41C0" w:rsidRPr="00082005">
        <w:rPr>
          <w:rFonts w:asciiTheme="minorHAnsi" w:hAnsiTheme="minorHAnsi" w:cstheme="minorBidi"/>
          <w:color w:val="auto"/>
          <w:highlight w:val="yellow"/>
        </w:rPr>
        <w:t xml:space="preserve"> </w:t>
      </w:r>
      <w:r w:rsidR="009C5783" w:rsidRPr="00082005">
        <w:rPr>
          <w:rFonts w:asciiTheme="minorHAnsi" w:hAnsiTheme="minorHAnsi" w:cstheme="minorBidi"/>
          <w:color w:val="auto"/>
          <w:highlight w:val="yellow"/>
        </w:rPr>
        <w:t xml:space="preserve">mobile phase to </w:t>
      </w:r>
      <w:r w:rsidR="00A3406A" w:rsidRPr="00082005">
        <w:rPr>
          <w:rFonts w:asciiTheme="minorHAnsi" w:hAnsiTheme="minorHAnsi" w:cstheme="minorBidi"/>
          <w:color w:val="auto"/>
          <w:highlight w:val="yellow"/>
        </w:rPr>
        <w:t>run</w:t>
      </w:r>
      <w:r w:rsidR="009C5783" w:rsidRPr="00082005">
        <w:rPr>
          <w:rFonts w:asciiTheme="minorHAnsi" w:hAnsiTheme="minorHAnsi" w:cstheme="minorBidi"/>
          <w:color w:val="auto"/>
          <w:highlight w:val="yellow"/>
        </w:rPr>
        <w:t xml:space="preserve"> through the TLC</w:t>
      </w:r>
      <w:r w:rsidRPr="00082005">
        <w:rPr>
          <w:rFonts w:asciiTheme="minorHAnsi" w:hAnsiTheme="minorHAnsi" w:cstheme="minorBidi"/>
          <w:color w:val="auto"/>
          <w:highlight w:val="yellow"/>
        </w:rPr>
        <w:t>.</w:t>
      </w:r>
    </w:p>
    <w:p w14:paraId="4B90F163" w14:textId="77777777" w:rsidR="007F6F47" w:rsidRPr="00082005" w:rsidRDefault="007F6F47" w:rsidP="005B3D65">
      <w:pPr>
        <w:pStyle w:val="NormalWeb"/>
        <w:spacing w:before="0" w:beforeAutospacing="0" w:after="0" w:afterAutospacing="0"/>
        <w:rPr>
          <w:rFonts w:asciiTheme="minorHAnsi" w:hAnsiTheme="minorHAnsi" w:cstheme="minorBidi"/>
          <w:color w:val="auto"/>
          <w:highlight w:val="yellow"/>
        </w:rPr>
      </w:pPr>
    </w:p>
    <w:p w14:paraId="2B1B9D28" w14:textId="6ADDB015" w:rsidR="00964476" w:rsidRPr="00C4647F" w:rsidRDefault="00964476" w:rsidP="00964476">
      <w:pPr>
        <w:pStyle w:val="NormalWeb"/>
        <w:spacing w:before="0" w:beforeAutospacing="0" w:after="0" w:afterAutospacing="0"/>
        <w:rPr>
          <w:rFonts w:asciiTheme="minorHAnsi" w:hAnsiTheme="minorHAnsi" w:cstheme="minorBidi"/>
          <w:color w:val="auto"/>
        </w:rPr>
      </w:pPr>
      <w:r w:rsidRPr="00C4647F">
        <w:rPr>
          <w:rFonts w:asciiTheme="minorHAnsi" w:hAnsiTheme="minorHAnsi" w:cstheme="minorBidi"/>
          <w:color w:val="auto"/>
        </w:rPr>
        <w:t xml:space="preserve">NOTE: Any movement applied to the </w:t>
      </w:r>
      <w:r w:rsidR="000B1DA3" w:rsidRPr="00C4647F">
        <w:rPr>
          <w:rFonts w:asciiTheme="minorHAnsi" w:hAnsiTheme="minorHAnsi" w:cstheme="minorBidi"/>
          <w:color w:val="auto"/>
        </w:rPr>
        <w:t>TLC chamber</w:t>
      </w:r>
      <w:r w:rsidRPr="00C4647F">
        <w:rPr>
          <w:rFonts w:asciiTheme="minorHAnsi" w:hAnsiTheme="minorHAnsi" w:cstheme="minorBidi"/>
          <w:color w:val="auto"/>
        </w:rPr>
        <w:t xml:space="preserve"> affect</w:t>
      </w:r>
      <w:r w:rsidR="00A3406A" w:rsidRPr="00C4647F">
        <w:rPr>
          <w:rFonts w:asciiTheme="minorHAnsi" w:hAnsiTheme="minorHAnsi" w:cstheme="minorBidi"/>
          <w:color w:val="auto"/>
        </w:rPr>
        <w:t>s</w:t>
      </w:r>
      <w:r w:rsidRPr="00C4647F">
        <w:rPr>
          <w:rFonts w:asciiTheme="minorHAnsi" w:hAnsiTheme="minorHAnsi" w:cstheme="minorBidi"/>
          <w:color w:val="auto"/>
        </w:rPr>
        <w:t xml:space="preserve"> the </w:t>
      </w:r>
      <w:r w:rsidR="420E2A8C" w:rsidRPr="00C4647F">
        <w:rPr>
          <w:rFonts w:asciiTheme="minorHAnsi" w:hAnsiTheme="minorHAnsi" w:cstheme="minorBidi"/>
          <w:color w:val="auto"/>
        </w:rPr>
        <w:t>running</w:t>
      </w:r>
      <w:r w:rsidRPr="00C4647F">
        <w:rPr>
          <w:rFonts w:asciiTheme="minorHAnsi" w:hAnsiTheme="minorHAnsi" w:cstheme="minorBidi"/>
          <w:color w:val="auto"/>
        </w:rPr>
        <w:t xml:space="preserve"> solvent on the plate</w:t>
      </w:r>
      <w:r w:rsidR="00700DF7" w:rsidRPr="00C4647F">
        <w:rPr>
          <w:rFonts w:asciiTheme="minorHAnsi" w:hAnsiTheme="minorHAnsi" w:cstheme="minorBidi"/>
          <w:color w:val="auto"/>
        </w:rPr>
        <w:t xml:space="preserve"> and affect</w:t>
      </w:r>
      <w:r w:rsidR="00A3406A" w:rsidRPr="00C4647F">
        <w:rPr>
          <w:rFonts w:asciiTheme="minorHAnsi" w:hAnsiTheme="minorHAnsi" w:cstheme="minorBidi"/>
          <w:color w:val="auto"/>
        </w:rPr>
        <w:t>s</w:t>
      </w:r>
      <w:r w:rsidR="00700DF7" w:rsidRPr="00C4647F">
        <w:rPr>
          <w:rFonts w:asciiTheme="minorHAnsi" w:hAnsiTheme="minorHAnsi" w:cstheme="minorBidi"/>
          <w:color w:val="auto"/>
        </w:rPr>
        <w:t xml:space="preserve"> lipid mobility. </w:t>
      </w:r>
      <w:r w:rsidR="00A93FCD" w:rsidRPr="00C4647F">
        <w:rPr>
          <w:rFonts w:asciiTheme="minorHAnsi" w:hAnsiTheme="minorHAnsi" w:cstheme="minorBidi"/>
          <w:color w:val="auto"/>
        </w:rPr>
        <w:t xml:space="preserve">In the case of performing </w:t>
      </w:r>
      <w:r w:rsidR="00C96620" w:rsidRPr="00C4647F">
        <w:rPr>
          <w:rFonts w:asciiTheme="minorHAnsi" w:hAnsiTheme="minorHAnsi" w:cstheme="minorBidi"/>
          <w:color w:val="auto"/>
        </w:rPr>
        <w:t>two-dimensional TLC, two TLC chambers are required to c</w:t>
      </w:r>
      <w:r w:rsidR="006F640C" w:rsidRPr="00C4647F">
        <w:rPr>
          <w:rFonts w:asciiTheme="minorHAnsi" w:hAnsiTheme="minorHAnsi" w:cstheme="minorBidi"/>
          <w:color w:val="auto"/>
        </w:rPr>
        <w:t>ontain both elution systems</w:t>
      </w:r>
      <w:r w:rsidR="008B6183" w:rsidRPr="00C4647F">
        <w:rPr>
          <w:rFonts w:asciiTheme="minorHAnsi" w:hAnsiTheme="minorHAnsi" w:cstheme="minorBidi"/>
          <w:color w:val="auto"/>
        </w:rPr>
        <w:t>.</w:t>
      </w:r>
    </w:p>
    <w:p w14:paraId="5D68D156" w14:textId="77777777" w:rsidR="00964476" w:rsidRPr="00C4647F" w:rsidRDefault="00964476" w:rsidP="00964476">
      <w:pPr>
        <w:pStyle w:val="NormalWeb"/>
        <w:spacing w:before="0" w:beforeAutospacing="0" w:after="0" w:afterAutospacing="0"/>
        <w:rPr>
          <w:rFonts w:asciiTheme="minorHAnsi" w:hAnsiTheme="minorHAnsi" w:cstheme="minorHAnsi"/>
          <w:color w:val="auto"/>
        </w:rPr>
      </w:pPr>
    </w:p>
    <w:p w14:paraId="0CCDCF11" w14:textId="55B90486" w:rsidR="00964476" w:rsidRDefault="00964476" w:rsidP="0F5DE7EC">
      <w:pPr>
        <w:pStyle w:val="NormalWeb"/>
        <w:numPr>
          <w:ilvl w:val="1"/>
          <w:numId w:val="18"/>
        </w:numPr>
        <w:spacing w:before="0" w:beforeAutospacing="0" w:after="0" w:afterAutospacing="0"/>
        <w:rPr>
          <w:rFonts w:asciiTheme="minorHAnsi" w:hAnsiTheme="minorHAnsi" w:cstheme="minorBidi"/>
          <w:color w:val="auto"/>
          <w:highlight w:val="yellow"/>
        </w:rPr>
      </w:pPr>
      <w:r w:rsidRPr="00082005">
        <w:rPr>
          <w:rFonts w:asciiTheme="minorHAnsi" w:hAnsiTheme="minorHAnsi" w:cstheme="minorBidi"/>
          <w:color w:val="auto"/>
          <w:highlight w:val="yellow"/>
        </w:rPr>
        <w:t xml:space="preserve">Remove the plate from the </w:t>
      </w:r>
      <w:r w:rsidR="00BA509C" w:rsidRPr="00082005">
        <w:rPr>
          <w:rFonts w:asciiTheme="minorHAnsi" w:hAnsiTheme="minorHAnsi" w:cstheme="minorBidi"/>
          <w:color w:val="auto"/>
          <w:highlight w:val="yellow"/>
        </w:rPr>
        <w:t>TLC chamber</w:t>
      </w:r>
      <w:r w:rsidRPr="00082005">
        <w:rPr>
          <w:rFonts w:asciiTheme="minorHAnsi" w:hAnsiTheme="minorHAnsi" w:cstheme="minorBidi"/>
          <w:color w:val="auto"/>
          <w:highlight w:val="yellow"/>
        </w:rPr>
        <w:t xml:space="preserve"> when the solvent </w:t>
      </w:r>
      <w:r w:rsidR="00BA509C" w:rsidRPr="00082005">
        <w:rPr>
          <w:rFonts w:asciiTheme="minorHAnsi" w:hAnsiTheme="minorHAnsi" w:cstheme="minorBidi"/>
          <w:color w:val="auto"/>
          <w:highlight w:val="yellow"/>
        </w:rPr>
        <w:t>reaches</w:t>
      </w:r>
      <w:r w:rsidRPr="00082005">
        <w:rPr>
          <w:rFonts w:asciiTheme="minorHAnsi" w:hAnsiTheme="minorHAnsi" w:cstheme="minorBidi"/>
          <w:color w:val="auto"/>
          <w:highlight w:val="yellow"/>
        </w:rPr>
        <w:t xml:space="preserve"> 1 cm </w:t>
      </w:r>
      <w:r w:rsidR="4F92A905" w:rsidRPr="00082005">
        <w:rPr>
          <w:rFonts w:asciiTheme="minorHAnsi" w:hAnsiTheme="minorHAnsi" w:cstheme="minorBidi"/>
          <w:color w:val="auto"/>
          <w:highlight w:val="yellow"/>
        </w:rPr>
        <w:t xml:space="preserve">distance </w:t>
      </w:r>
      <w:r w:rsidRPr="00082005">
        <w:rPr>
          <w:rFonts w:asciiTheme="minorHAnsi" w:hAnsiTheme="minorHAnsi" w:cstheme="minorBidi"/>
          <w:color w:val="auto"/>
          <w:highlight w:val="yellow"/>
        </w:rPr>
        <w:t xml:space="preserve">from the </w:t>
      </w:r>
      <w:r w:rsidR="538F3163" w:rsidRPr="00082005">
        <w:rPr>
          <w:rFonts w:asciiTheme="minorHAnsi" w:hAnsiTheme="minorHAnsi" w:cstheme="minorBidi"/>
          <w:color w:val="auto"/>
          <w:highlight w:val="yellow"/>
        </w:rPr>
        <w:t xml:space="preserve">upper </w:t>
      </w:r>
      <w:r w:rsidR="00BA509C" w:rsidRPr="00082005">
        <w:rPr>
          <w:rFonts w:asciiTheme="minorHAnsi" w:hAnsiTheme="minorHAnsi" w:cstheme="minorBidi"/>
          <w:color w:val="auto"/>
          <w:highlight w:val="yellow"/>
        </w:rPr>
        <w:t xml:space="preserve">end </w:t>
      </w:r>
      <w:r w:rsidRPr="00082005">
        <w:rPr>
          <w:rFonts w:asciiTheme="minorHAnsi" w:hAnsiTheme="minorHAnsi" w:cstheme="minorBidi"/>
          <w:color w:val="auto"/>
          <w:highlight w:val="yellow"/>
        </w:rPr>
        <w:t>of the plate.</w:t>
      </w:r>
      <w:r w:rsidR="00700DF7" w:rsidRPr="00082005">
        <w:rPr>
          <w:rFonts w:asciiTheme="minorHAnsi" w:hAnsiTheme="minorHAnsi" w:cstheme="minorBidi"/>
          <w:color w:val="auto"/>
          <w:highlight w:val="yellow"/>
        </w:rPr>
        <w:t xml:space="preserve"> </w:t>
      </w:r>
      <w:r w:rsidR="00A3406A" w:rsidRPr="00082005">
        <w:rPr>
          <w:rFonts w:asciiTheme="minorHAnsi" w:hAnsiTheme="minorHAnsi" w:cstheme="minorBidi"/>
          <w:color w:val="auto"/>
          <w:highlight w:val="yellow"/>
        </w:rPr>
        <w:t xml:space="preserve">Leave </w:t>
      </w:r>
      <w:r w:rsidRPr="00082005">
        <w:rPr>
          <w:rFonts w:asciiTheme="minorHAnsi" w:hAnsiTheme="minorHAnsi" w:cstheme="minorBidi"/>
          <w:color w:val="auto"/>
          <w:highlight w:val="yellow"/>
        </w:rPr>
        <w:t xml:space="preserve">the plate under laminar flux </w:t>
      </w:r>
      <w:r w:rsidR="3A7229F5" w:rsidRPr="00082005">
        <w:rPr>
          <w:rFonts w:asciiTheme="minorHAnsi" w:hAnsiTheme="minorHAnsi" w:cstheme="minorBidi"/>
          <w:color w:val="auto"/>
          <w:highlight w:val="yellow"/>
        </w:rPr>
        <w:t>until the silica is totally dr</w:t>
      </w:r>
      <w:r w:rsidR="008B1437" w:rsidRPr="00082005">
        <w:rPr>
          <w:rFonts w:asciiTheme="minorHAnsi" w:hAnsiTheme="minorHAnsi" w:cstheme="minorBidi"/>
          <w:color w:val="auto"/>
          <w:highlight w:val="yellow"/>
        </w:rPr>
        <w:t>ied</w:t>
      </w:r>
      <w:r w:rsidR="00700DF7" w:rsidRPr="00082005">
        <w:rPr>
          <w:rFonts w:asciiTheme="minorHAnsi" w:hAnsiTheme="minorHAnsi" w:cstheme="minorBidi"/>
          <w:color w:val="auto"/>
          <w:highlight w:val="yellow"/>
        </w:rPr>
        <w:t>.</w:t>
      </w:r>
    </w:p>
    <w:p w14:paraId="1EFAA0B8" w14:textId="77777777" w:rsidR="007F6F47" w:rsidRPr="00082005" w:rsidRDefault="007F6F47" w:rsidP="005B3D65">
      <w:pPr>
        <w:pStyle w:val="NormalWeb"/>
        <w:spacing w:before="0" w:beforeAutospacing="0" w:after="0" w:afterAutospacing="0"/>
        <w:rPr>
          <w:rFonts w:asciiTheme="minorHAnsi" w:hAnsiTheme="minorHAnsi" w:cstheme="minorBidi"/>
          <w:color w:val="auto"/>
          <w:highlight w:val="yellow"/>
        </w:rPr>
      </w:pPr>
    </w:p>
    <w:p w14:paraId="0B82BB4E" w14:textId="35EF5BED" w:rsidR="00EF44E4" w:rsidRPr="00C4647F" w:rsidRDefault="00EF44E4" w:rsidP="00964476">
      <w:pPr>
        <w:pStyle w:val="NormalWeb"/>
        <w:spacing w:before="0" w:beforeAutospacing="0" w:after="0" w:afterAutospacing="0"/>
        <w:rPr>
          <w:rFonts w:asciiTheme="minorHAnsi" w:hAnsiTheme="minorHAnsi" w:cstheme="minorBidi"/>
          <w:color w:val="auto"/>
        </w:rPr>
      </w:pPr>
      <w:r w:rsidRPr="00C4647F">
        <w:rPr>
          <w:rFonts w:asciiTheme="minorHAnsi" w:hAnsiTheme="minorHAnsi" w:cstheme="minorBidi"/>
          <w:color w:val="auto"/>
        </w:rPr>
        <w:t xml:space="preserve">NOTE: In the case of </w:t>
      </w:r>
      <w:bookmarkStart w:id="5" w:name="_Hlk65167094"/>
      <w:r w:rsidRPr="00C4647F">
        <w:rPr>
          <w:rFonts w:asciiTheme="minorHAnsi" w:hAnsiTheme="minorHAnsi" w:cstheme="minorBidi"/>
          <w:color w:val="auto"/>
        </w:rPr>
        <w:t>analyzing the mycolic acid composition</w:t>
      </w:r>
      <w:bookmarkEnd w:id="5"/>
      <w:r w:rsidRPr="00C4647F">
        <w:rPr>
          <w:rFonts w:asciiTheme="minorHAnsi" w:hAnsiTheme="minorHAnsi" w:cstheme="minorBidi"/>
          <w:color w:val="auto"/>
        </w:rPr>
        <w:t xml:space="preserve">, repeat steps </w:t>
      </w:r>
      <w:r w:rsidR="00E3133C" w:rsidRPr="002F745B">
        <w:rPr>
          <w:rFonts w:asciiTheme="minorHAnsi" w:hAnsiTheme="minorHAnsi" w:cstheme="minorBidi"/>
          <w:color w:val="000000" w:themeColor="text1"/>
        </w:rPr>
        <w:t>4.4 and 4.5</w:t>
      </w:r>
      <w:r w:rsidRPr="002F745B">
        <w:rPr>
          <w:rFonts w:asciiTheme="minorHAnsi" w:hAnsiTheme="minorHAnsi" w:cstheme="minorBidi"/>
          <w:color w:val="000000" w:themeColor="text1"/>
        </w:rPr>
        <w:t xml:space="preserve"> </w:t>
      </w:r>
      <w:r w:rsidRPr="00C4647F">
        <w:rPr>
          <w:rFonts w:asciiTheme="minorHAnsi" w:hAnsiTheme="minorHAnsi" w:cstheme="minorBidi"/>
          <w:color w:val="auto"/>
        </w:rPr>
        <w:t xml:space="preserve">two times more, until running </w:t>
      </w:r>
      <w:r w:rsidR="45C44887" w:rsidRPr="00C4647F">
        <w:rPr>
          <w:rFonts w:asciiTheme="minorHAnsi" w:hAnsiTheme="minorHAnsi" w:cstheme="minorBidi"/>
          <w:color w:val="auto"/>
        </w:rPr>
        <w:t>the mobile phase</w:t>
      </w:r>
      <w:r w:rsidRPr="00C4647F">
        <w:rPr>
          <w:rFonts w:asciiTheme="minorHAnsi" w:hAnsiTheme="minorHAnsi" w:cstheme="minorBidi"/>
          <w:color w:val="auto"/>
        </w:rPr>
        <w:t xml:space="preserve"> three times</w:t>
      </w:r>
      <w:r w:rsidR="45C44887" w:rsidRPr="00C4647F">
        <w:rPr>
          <w:rFonts w:asciiTheme="minorHAnsi" w:hAnsiTheme="minorHAnsi" w:cstheme="minorBidi"/>
          <w:color w:val="auto"/>
        </w:rPr>
        <w:t xml:space="preserve"> over </w:t>
      </w:r>
      <w:r w:rsidR="004238C7" w:rsidRPr="00C4647F">
        <w:rPr>
          <w:rFonts w:asciiTheme="minorHAnsi" w:hAnsiTheme="minorHAnsi" w:cstheme="minorBidi"/>
          <w:color w:val="auto"/>
        </w:rPr>
        <w:t>the</w:t>
      </w:r>
      <w:r w:rsidRPr="00C4647F">
        <w:rPr>
          <w:rFonts w:asciiTheme="minorHAnsi" w:hAnsiTheme="minorHAnsi" w:cstheme="minorBidi"/>
          <w:color w:val="auto"/>
        </w:rPr>
        <w:t xml:space="preserve"> </w:t>
      </w:r>
      <w:r w:rsidR="7818AC9D" w:rsidRPr="00C4647F">
        <w:rPr>
          <w:rFonts w:asciiTheme="minorHAnsi" w:hAnsiTheme="minorHAnsi" w:cstheme="minorBidi"/>
          <w:color w:val="auto"/>
        </w:rPr>
        <w:t xml:space="preserve">TLC </w:t>
      </w:r>
      <w:r w:rsidRPr="00C4647F">
        <w:rPr>
          <w:rFonts w:asciiTheme="minorHAnsi" w:hAnsiTheme="minorHAnsi" w:cstheme="minorBidi"/>
          <w:color w:val="auto"/>
        </w:rPr>
        <w:t>plate.</w:t>
      </w:r>
    </w:p>
    <w:p w14:paraId="4E8D7D71" w14:textId="77777777" w:rsidR="00964476" w:rsidRPr="00C4647F" w:rsidRDefault="00964476" w:rsidP="008F00CB">
      <w:pPr>
        <w:pStyle w:val="NormalWeb"/>
        <w:spacing w:before="0" w:beforeAutospacing="0" w:after="0" w:afterAutospacing="0"/>
        <w:ind w:left="720" w:hanging="720"/>
        <w:rPr>
          <w:rFonts w:asciiTheme="minorHAnsi" w:hAnsiTheme="minorHAnsi" w:cstheme="minorHAnsi"/>
          <w:color w:val="auto"/>
        </w:rPr>
      </w:pPr>
    </w:p>
    <w:p w14:paraId="5CB7CCF5" w14:textId="3AA6655F" w:rsidR="007F6F47" w:rsidRDefault="00964476" w:rsidP="005B3D65">
      <w:pPr>
        <w:pStyle w:val="NormalWeb"/>
        <w:numPr>
          <w:ilvl w:val="1"/>
          <w:numId w:val="18"/>
        </w:numPr>
        <w:spacing w:before="0" w:beforeAutospacing="0" w:after="0" w:afterAutospacing="0"/>
        <w:rPr>
          <w:rFonts w:asciiTheme="minorHAnsi" w:hAnsiTheme="minorHAnsi" w:cstheme="minorBidi"/>
          <w:color w:val="auto"/>
          <w:highlight w:val="yellow"/>
        </w:rPr>
      </w:pPr>
      <w:r w:rsidRPr="00082005">
        <w:rPr>
          <w:rFonts w:asciiTheme="minorHAnsi" w:hAnsiTheme="minorHAnsi" w:cstheme="minorBidi"/>
          <w:color w:val="auto"/>
          <w:highlight w:val="yellow"/>
        </w:rPr>
        <w:t xml:space="preserve">Reveal the plate with the required </w:t>
      </w:r>
      <w:r w:rsidR="7E96BE2B" w:rsidRPr="00082005">
        <w:rPr>
          <w:rFonts w:asciiTheme="minorHAnsi" w:hAnsiTheme="minorHAnsi" w:cstheme="minorBidi"/>
          <w:color w:val="auto"/>
          <w:highlight w:val="yellow"/>
        </w:rPr>
        <w:t>stain</w:t>
      </w:r>
      <w:r w:rsidR="00B74ADE">
        <w:rPr>
          <w:rFonts w:asciiTheme="minorHAnsi" w:hAnsiTheme="minorHAnsi" w:cstheme="minorBidi"/>
          <w:color w:val="auto"/>
          <w:highlight w:val="yellow"/>
        </w:rPr>
        <w:t>;</w:t>
      </w:r>
      <w:r w:rsidRPr="00082005">
        <w:rPr>
          <w:rFonts w:asciiTheme="minorHAnsi" w:hAnsiTheme="minorHAnsi" w:cstheme="minorBidi"/>
          <w:color w:val="auto"/>
          <w:highlight w:val="yellow"/>
        </w:rPr>
        <w:t xml:space="preserve"> heat the plate </w:t>
      </w:r>
      <w:r w:rsidR="00A3406A" w:rsidRPr="00082005">
        <w:rPr>
          <w:rFonts w:asciiTheme="minorHAnsi" w:hAnsiTheme="minorHAnsi" w:cstheme="minorBidi"/>
          <w:color w:val="auto"/>
          <w:highlight w:val="yellow"/>
        </w:rPr>
        <w:t>if</w:t>
      </w:r>
      <w:r w:rsidRPr="00082005">
        <w:rPr>
          <w:rFonts w:asciiTheme="minorHAnsi" w:hAnsiTheme="minorHAnsi" w:cstheme="minorBidi"/>
          <w:color w:val="auto"/>
          <w:highlight w:val="yellow"/>
        </w:rPr>
        <w:t xml:space="preserve"> required</w:t>
      </w:r>
      <w:r w:rsidR="00700DF7" w:rsidRPr="00082005">
        <w:rPr>
          <w:rFonts w:asciiTheme="minorHAnsi" w:hAnsiTheme="minorHAnsi" w:cstheme="minorBidi"/>
          <w:color w:val="auto"/>
          <w:highlight w:val="yellow"/>
        </w:rPr>
        <w:t>.</w:t>
      </w:r>
    </w:p>
    <w:p w14:paraId="7084813D" w14:textId="5A5A7E9A" w:rsidR="00BA509C" w:rsidRPr="00082005" w:rsidRDefault="00700DF7" w:rsidP="00964476">
      <w:pPr>
        <w:pStyle w:val="NormalWeb"/>
        <w:spacing w:before="0" w:beforeAutospacing="0" w:after="0" w:afterAutospacing="0"/>
        <w:rPr>
          <w:rFonts w:asciiTheme="minorHAnsi" w:hAnsiTheme="minorHAnsi" w:cstheme="minorBidi"/>
          <w:color w:val="auto"/>
          <w:highlight w:val="yellow"/>
        </w:rPr>
      </w:pPr>
      <w:r w:rsidRPr="00082005">
        <w:rPr>
          <w:rFonts w:asciiTheme="minorHAnsi" w:hAnsiTheme="minorHAnsi" w:cstheme="minorBidi"/>
          <w:color w:val="auto"/>
          <w:highlight w:val="yellow"/>
        </w:rPr>
        <w:t xml:space="preserve"> </w:t>
      </w:r>
    </w:p>
    <w:p w14:paraId="7668DA66" w14:textId="74F3C79E" w:rsidR="00BA509C" w:rsidRDefault="00BA509C" w:rsidP="00964476">
      <w:pPr>
        <w:pStyle w:val="NormalWeb"/>
        <w:spacing w:before="0" w:beforeAutospacing="0" w:after="0" w:afterAutospacing="0"/>
        <w:rPr>
          <w:rFonts w:asciiTheme="minorHAnsi" w:hAnsiTheme="minorHAnsi" w:cstheme="minorBidi"/>
          <w:color w:val="auto"/>
        </w:rPr>
      </w:pPr>
      <w:r w:rsidRPr="00082005">
        <w:rPr>
          <w:rFonts w:asciiTheme="minorHAnsi" w:hAnsiTheme="minorHAnsi" w:cstheme="minorBidi"/>
          <w:color w:val="auto"/>
          <w:highlight w:val="yellow"/>
        </w:rPr>
        <w:t>N</w:t>
      </w:r>
      <w:r w:rsidR="007F6F47">
        <w:rPr>
          <w:rFonts w:asciiTheme="minorHAnsi" w:hAnsiTheme="minorHAnsi" w:cstheme="minorBidi"/>
          <w:color w:val="auto"/>
          <w:highlight w:val="yellow"/>
        </w:rPr>
        <w:t>OTE</w:t>
      </w:r>
      <w:r w:rsidRPr="00082005">
        <w:rPr>
          <w:rFonts w:asciiTheme="minorHAnsi" w:hAnsiTheme="minorHAnsi" w:cstheme="minorBidi"/>
          <w:color w:val="auto"/>
          <w:highlight w:val="yellow"/>
        </w:rPr>
        <w:t>: In the present expe</w:t>
      </w:r>
      <w:r w:rsidR="000B1DA3" w:rsidRPr="00082005">
        <w:rPr>
          <w:rFonts w:asciiTheme="minorHAnsi" w:hAnsiTheme="minorHAnsi" w:cstheme="minorBidi"/>
          <w:color w:val="auto"/>
          <w:highlight w:val="yellow"/>
        </w:rPr>
        <w:t>riment</w:t>
      </w:r>
      <w:r w:rsidR="00A3406A" w:rsidRPr="002F745B">
        <w:rPr>
          <w:rFonts w:asciiTheme="minorHAnsi" w:hAnsiTheme="minorHAnsi" w:cstheme="minorBidi"/>
          <w:color w:val="000000" w:themeColor="text1"/>
          <w:highlight w:val="yellow"/>
        </w:rPr>
        <w:t>,</w:t>
      </w:r>
      <w:r w:rsidR="209D0992" w:rsidRPr="002F745B">
        <w:rPr>
          <w:rFonts w:asciiTheme="minorHAnsi" w:hAnsiTheme="minorHAnsi" w:cstheme="minorBidi"/>
          <w:color w:val="000000" w:themeColor="text1"/>
          <w:highlight w:val="yellow"/>
        </w:rPr>
        <w:t xml:space="preserve"> </w:t>
      </w:r>
      <w:r w:rsidR="004E0388" w:rsidRPr="002F745B">
        <w:rPr>
          <w:rFonts w:asciiTheme="minorHAnsi" w:hAnsiTheme="minorHAnsi" w:cstheme="minorBidi"/>
          <w:color w:val="000000" w:themeColor="text1"/>
          <w:highlight w:val="yellow"/>
        </w:rPr>
        <w:t>15</w:t>
      </w:r>
      <w:r w:rsidR="002F745B">
        <w:rPr>
          <w:rFonts w:asciiTheme="minorHAnsi" w:hAnsiTheme="minorHAnsi" w:cstheme="minorBidi"/>
          <w:color w:val="000000" w:themeColor="text1"/>
          <w:highlight w:val="yellow"/>
        </w:rPr>
        <w:t>–</w:t>
      </w:r>
      <w:r w:rsidR="004E0388" w:rsidRPr="002F745B">
        <w:rPr>
          <w:rFonts w:asciiTheme="minorHAnsi" w:hAnsiTheme="minorHAnsi" w:cstheme="minorBidi"/>
          <w:color w:val="000000" w:themeColor="text1"/>
          <w:highlight w:val="yellow"/>
        </w:rPr>
        <w:t xml:space="preserve">20 mL of the </w:t>
      </w:r>
      <w:r w:rsidR="209D0992" w:rsidRPr="00082005">
        <w:rPr>
          <w:rFonts w:asciiTheme="minorHAnsi" w:hAnsiTheme="minorHAnsi" w:cstheme="minorBidi"/>
          <w:color w:val="auto"/>
          <w:highlight w:val="yellow"/>
        </w:rPr>
        <w:t xml:space="preserve">following solutions </w:t>
      </w:r>
      <w:proofErr w:type="gramStart"/>
      <w:r w:rsidR="209D0992" w:rsidRPr="00082005">
        <w:rPr>
          <w:rFonts w:asciiTheme="minorHAnsi" w:hAnsiTheme="minorHAnsi" w:cstheme="minorBidi"/>
          <w:color w:val="auto"/>
          <w:highlight w:val="yellow"/>
        </w:rPr>
        <w:t>were</w:t>
      </w:r>
      <w:proofErr w:type="gramEnd"/>
      <w:r w:rsidR="209D0992" w:rsidRPr="00082005">
        <w:rPr>
          <w:rFonts w:asciiTheme="minorHAnsi" w:hAnsiTheme="minorHAnsi" w:cstheme="minorBidi"/>
          <w:color w:val="auto"/>
          <w:highlight w:val="yellow"/>
        </w:rPr>
        <w:t xml:space="preserve"> used to s</w:t>
      </w:r>
      <w:r w:rsidR="00DF0364">
        <w:rPr>
          <w:rFonts w:asciiTheme="minorHAnsi" w:hAnsiTheme="minorHAnsi" w:cstheme="minorBidi"/>
          <w:color w:val="auto"/>
          <w:highlight w:val="yellow"/>
        </w:rPr>
        <w:t>pray</w:t>
      </w:r>
      <w:r w:rsidR="209D0992" w:rsidRPr="00082005">
        <w:rPr>
          <w:rFonts w:asciiTheme="minorHAnsi" w:hAnsiTheme="minorHAnsi" w:cstheme="minorBidi"/>
          <w:color w:val="auto"/>
          <w:highlight w:val="yellow"/>
        </w:rPr>
        <w:t xml:space="preserve"> the TLC plates: </w:t>
      </w:r>
      <w:r w:rsidR="00A11AD0" w:rsidRPr="00082005">
        <w:rPr>
          <w:rFonts w:asciiTheme="minorHAnsi" w:hAnsiTheme="minorHAnsi" w:cstheme="minorBidi"/>
          <w:color w:val="auto"/>
          <w:highlight w:val="yellow"/>
        </w:rPr>
        <w:t xml:space="preserve">10% </w:t>
      </w:r>
      <w:proofErr w:type="spellStart"/>
      <w:r w:rsidR="00A11AD0" w:rsidRPr="00082005">
        <w:rPr>
          <w:rFonts w:asciiTheme="minorHAnsi" w:hAnsiTheme="minorHAnsi" w:cstheme="minorBidi"/>
          <w:color w:val="auto"/>
          <w:highlight w:val="yellow"/>
        </w:rPr>
        <w:t>Molybdatophosphoric</w:t>
      </w:r>
      <w:proofErr w:type="spellEnd"/>
      <w:r w:rsidR="00A11AD0" w:rsidRPr="00082005">
        <w:rPr>
          <w:rFonts w:asciiTheme="minorHAnsi" w:hAnsiTheme="minorHAnsi" w:cstheme="minorBidi"/>
          <w:color w:val="auto"/>
          <w:highlight w:val="yellow"/>
        </w:rPr>
        <w:t xml:space="preserve"> acid hydrate in </w:t>
      </w:r>
      <w:r w:rsidR="00A11AD0" w:rsidRPr="002F745B">
        <w:rPr>
          <w:rFonts w:asciiTheme="minorHAnsi" w:hAnsiTheme="minorHAnsi" w:cstheme="minorBidi"/>
          <w:color w:val="000000" w:themeColor="text1"/>
          <w:highlight w:val="yellow"/>
        </w:rPr>
        <w:t xml:space="preserve">ethanol </w:t>
      </w:r>
      <w:r w:rsidR="00DF0364" w:rsidRPr="002F745B">
        <w:rPr>
          <w:rFonts w:asciiTheme="minorHAnsi" w:hAnsiTheme="minorHAnsi" w:cstheme="minorBidi"/>
          <w:color w:val="000000" w:themeColor="text1"/>
          <w:highlight w:val="yellow"/>
        </w:rPr>
        <w:t xml:space="preserve">until the plate is bright yellow, </w:t>
      </w:r>
      <w:r w:rsidR="00A11AD0" w:rsidRPr="00082005">
        <w:rPr>
          <w:rFonts w:asciiTheme="minorHAnsi" w:hAnsiTheme="minorHAnsi" w:cstheme="minorBidi"/>
          <w:color w:val="auto"/>
          <w:highlight w:val="yellow"/>
        </w:rPr>
        <w:t xml:space="preserve">followed by heating the plate </w:t>
      </w:r>
      <w:r w:rsidR="00A11AD0" w:rsidRPr="005B3D65">
        <w:rPr>
          <w:rFonts w:asciiTheme="minorHAnsi" w:hAnsiTheme="minorHAnsi" w:cstheme="minorBidi"/>
          <w:color w:val="auto"/>
          <w:highlight w:val="yellow"/>
        </w:rPr>
        <w:t xml:space="preserve">at 120 </w:t>
      </w:r>
      <w:r w:rsidR="005561AF" w:rsidRPr="005B3D65">
        <w:rPr>
          <w:rFonts w:asciiTheme="minorHAnsi" w:hAnsiTheme="minorHAnsi" w:cstheme="minorHAnsi"/>
          <w:color w:val="auto"/>
          <w:highlight w:val="yellow"/>
        </w:rPr>
        <w:t>°</w:t>
      </w:r>
      <w:r w:rsidR="00A11AD0" w:rsidRPr="005B3D65">
        <w:rPr>
          <w:rFonts w:asciiTheme="minorHAnsi" w:hAnsiTheme="minorHAnsi" w:cstheme="minorBidi"/>
          <w:color w:val="auto"/>
          <w:highlight w:val="yellow"/>
        </w:rPr>
        <w:t>C</w:t>
      </w:r>
      <w:r w:rsidR="006C4FFB" w:rsidRPr="005B3D65">
        <w:rPr>
          <w:rFonts w:asciiTheme="minorHAnsi" w:hAnsiTheme="minorHAnsi" w:cstheme="minorBidi"/>
          <w:color w:val="auto"/>
          <w:highlight w:val="yellow"/>
        </w:rPr>
        <w:t xml:space="preserve">; </w:t>
      </w:r>
      <w:r w:rsidR="00A11AD0" w:rsidRPr="00C4647F">
        <w:rPr>
          <w:rFonts w:asciiTheme="minorHAnsi" w:hAnsiTheme="minorHAnsi" w:cstheme="minorBidi"/>
          <w:color w:val="auto"/>
        </w:rPr>
        <w:t xml:space="preserve">5% in ethanol </w:t>
      </w:r>
      <w:r w:rsidR="00A3406A" w:rsidRPr="00C4647F">
        <w:rPr>
          <w:rFonts w:asciiTheme="minorHAnsi" w:hAnsiTheme="minorHAnsi" w:cstheme="minorBidi"/>
          <w:color w:val="auto"/>
        </w:rPr>
        <w:t xml:space="preserve">and </w:t>
      </w:r>
      <w:r w:rsidR="00A11AD0" w:rsidRPr="00C4647F">
        <w:rPr>
          <w:rFonts w:asciiTheme="minorHAnsi" w:hAnsiTheme="minorHAnsi" w:cstheme="minorBidi"/>
          <w:color w:val="auto"/>
        </w:rPr>
        <w:t xml:space="preserve">10% α-naphthol in sulfuric acid </w:t>
      </w:r>
      <w:r w:rsidR="00A3406A" w:rsidRPr="00C4647F">
        <w:rPr>
          <w:rFonts w:asciiTheme="minorHAnsi" w:hAnsiTheme="minorHAnsi" w:cstheme="minorBidi"/>
          <w:color w:val="auto"/>
        </w:rPr>
        <w:t xml:space="preserve">followed </w:t>
      </w:r>
      <w:r w:rsidR="00B828DF" w:rsidRPr="00C4647F">
        <w:rPr>
          <w:rFonts w:asciiTheme="minorHAnsi" w:hAnsiTheme="minorHAnsi" w:cstheme="minorBidi"/>
          <w:color w:val="auto"/>
        </w:rPr>
        <w:t xml:space="preserve">by </w:t>
      </w:r>
      <w:r w:rsidR="00A3406A" w:rsidRPr="00C4647F">
        <w:rPr>
          <w:rFonts w:asciiTheme="minorHAnsi" w:hAnsiTheme="minorHAnsi" w:cstheme="minorBidi"/>
          <w:color w:val="auto"/>
        </w:rPr>
        <w:t xml:space="preserve">heating </w:t>
      </w:r>
      <w:r w:rsidR="00B828DF" w:rsidRPr="00C4647F">
        <w:rPr>
          <w:rFonts w:asciiTheme="minorHAnsi" w:hAnsiTheme="minorHAnsi" w:cstheme="minorBidi"/>
          <w:color w:val="auto"/>
        </w:rPr>
        <w:t xml:space="preserve">the plate </w:t>
      </w:r>
      <w:r w:rsidR="00A11AD0" w:rsidRPr="00C4647F">
        <w:rPr>
          <w:rFonts w:asciiTheme="minorHAnsi" w:hAnsiTheme="minorHAnsi" w:cstheme="minorBidi"/>
          <w:color w:val="auto"/>
        </w:rPr>
        <w:t xml:space="preserve">at 120 </w:t>
      </w:r>
      <w:r w:rsidR="005561AF" w:rsidRPr="00C4647F">
        <w:rPr>
          <w:rFonts w:asciiTheme="minorHAnsi" w:hAnsiTheme="minorHAnsi" w:cstheme="minorHAnsi"/>
          <w:color w:val="auto"/>
        </w:rPr>
        <w:t>°</w:t>
      </w:r>
      <w:r w:rsidR="00A11AD0" w:rsidRPr="00C4647F">
        <w:rPr>
          <w:rFonts w:asciiTheme="minorHAnsi" w:hAnsiTheme="minorHAnsi" w:cstheme="minorBidi"/>
          <w:color w:val="auto"/>
        </w:rPr>
        <w:t>C</w:t>
      </w:r>
      <w:r w:rsidR="006C4FFB" w:rsidRPr="00C4647F">
        <w:rPr>
          <w:rFonts w:asciiTheme="minorHAnsi" w:hAnsiTheme="minorHAnsi" w:cstheme="minorBidi"/>
          <w:color w:val="auto"/>
        </w:rPr>
        <w:t xml:space="preserve">; </w:t>
      </w:r>
      <w:r w:rsidR="00A11AD0" w:rsidRPr="00C4647F">
        <w:rPr>
          <w:rFonts w:asciiTheme="minorHAnsi" w:hAnsiTheme="minorHAnsi" w:cstheme="minorBidi"/>
          <w:color w:val="auto"/>
        </w:rPr>
        <w:t xml:space="preserve">Molybdenum Blue </w:t>
      </w:r>
      <w:r w:rsidR="00DD1A18" w:rsidRPr="00C4647F">
        <w:rPr>
          <w:rFonts w:asciiTheme="minorHAnsi" w:hAnsiTheme="minorHAnsi" w:cstheme="minorBidi"/>
          <w:color w:val="auto"/>
        </w:rPr>
        <w:t>r</w:t>
      </w:r>
      <w:r w:rsidR="00A11AD0" w:rsidRPr="00C4647F">
        <w:rPr>
          <w:rFonts w:asciiTheme="minorHAnsi" w:hAnsiTheme="minorHAnsi" w:cstheme="minorBidi"/>
          <w:color w:val="auto"/>
        </w:rPr>
        <w:t xml:space="preserve">eagent </w:t>
      </w:r>
      <w:r w:rsidR="00DD1A18" w:rsidRPr="00C4647F">
        <w:rPr>
          <w:rFonts w:asciiTheme="minorHAnsi" w:hAnsiTheme="minorHAnsi" w:cstheme="minorBidi"/>
          <w:color w:val="auto"/>
        </w:rPr>
        <w:t xml:space="preserve">(1.3% </w:t>
      </w:r>
      <w:r w:rsidR="00CA601B" w:rsidRPr="00C4647F">
        <w:rPr>
          <w:rFonts w:asciiTheme="minorHAnsi" w:hAnsiTheme="minorHAnsi" w:cstheme="minorBidi"/>
          <w:color w:val="auto"/>
        </w:rPr>
        <w:t xml:space="preserve">molybdenum </w:t>
      </w:r>
      <w:r w:rsidR="00DD1A18" w:rsidRPr="00C4647F">
        <w:rPr>
          <w:rFonts w:asciiTheme="minorHAnsi" w:hAnsiTheme="minorHAnsi" w:cstheme="minorBidi"/>
          <w:color w:val="auto"/>
        </w:rPr>
        <w:t xml:space="preserve">oxide in 4.2 M sulfuric acid) </w:t>
      </w:r>
      <w:r w:rsidR="00A11AD0" w:rsidRPr="00C4647F">
        <w:rPr>
          <w:rFonts w:asciiTheme="minorHAnsi" w:hAnsiTheme="minorHAnsi" w:cstheme="minorBidi"/>
          <w:color w:val="auto"/>
        </w:rPr>
        <w:t>until phosphate bands appeared</w:t>
      </w:r>
      <w:r w:rsidR="006C4FFB" w:rsidRPr="00C4647F">
        <w:rPr>
          <w:rFonts w:asciiTheme="minorHAnsi" w:hAnsiTheme="minorHAnsi" w:cstheme="minorBidi"/>
          <w:color w:val="auto"/>
        </w:rPr>
        <w:t xml:space="preserve"> or 1% </w:t>
      </w:r>
      <w:proofErr w:type="spellStart"/>
      <w:r w:rsidR="006C4FFB" w:rsidRPr="00C4647F">
        <w:rPr>
          <w:rFonts w:asciiTheme="minorHAnsi" w:hAnsiTheme="minorHAnsi" w:cstheme="minorBidi"/>
          <w:color w:val="auto"/>
        </w:rPr>
        <w:t>anthrone</w:t>
      </w:r>
      <w:proofErr w:type="spellEnd"/>
      <w:r w:rsidR="006C4FFB" w:rsidRPr="00C4647F">
        <w:rPr>
          <w:rFonts w:asciiTheme="minorHAnsi" w:hAnsiTheme="minorHAnsi" w:cstheme="minorBidi"/>
          <w:color w:val="auto"/>
        </w:rPr>
        <w:t xml:space="preserve"> in sulfuric acid.</w:t>
      </w:r>
    </w:p>
    <w:p w14:paraId="2ED056AA" w14:textId="77777777" w:rsidR="007F6F47" w:rsidRPr="00C4647F" w:rsidRDefault="007F6F47" w:rsidP="00964476">
      <w:pPr>
        <w:pStyle w:val="NormalWeb"/>
        <w:spacing w:before="0" w:beforeAutospacing="0" w:after="0" w:afterAutospacing="0"/>
        <w:rPr>
          <w:rFonts w:asciiTheme="minorHAnsi" w:hAnsiTheme="minorHAnsi" w:cstheme="minorBidi"/>
          <w:color w:val="auto"/>
        </w:rPr>
      </w:pPr>
    </w:p>
    <w:p w14:paraId="38CCB46E" w14:textId="624ACFA8" w:rsidR="00AF5E93" w:rsidRDefault="00AF5E93" w:rsidP="001B1519">
      <w:pPr>
        <w:pStyle w:val="NormalWeb"/>
        <w:spacing w:before="0" w:beforeAutospacing="0" w:after="0" w:afterAutospacing="0"/>
        <w:rPr>
          <w:rFonts w:asciiTheme="minorHAnsi" w:hAnsiTheme="minorHAnsi" w:cstheme="minorHAnsi"/>
          <w:color w:val="auto"/>
        </w:rPr>
      </w:pPr>
      <w:r w:rsidRPr="00C4647F">
        <w:rPr>
          <w:rFonts w:asciiTheme="minorHAnsi" w:hAnsiTheme="minorHAnsi" w:cstheme="minorHAnsi"/>
          <w:color w:val="auto"/>
        </w:rPr>
        <w:t>CAUTION</w:t>
      </w:r>
      <w:r w:rsidR="007F6F47">
        <w:rPr>
          <w:rFonts w:asciiTheme="minorHAnsi" w:hAnsiTheme="minorHAnsi" w:cstheme="minorHAnsi"/>
          <w:color w:val="auto"/>
        </w:rPr>
        <w:t>:</w:t>
      </w:r>
      <w:r w:rsidRPr="00C4647F">
        <w:rPr>
          <w:rFonts w:asciiTheme="minorHAnsi" w:hAnsiTheme="minorHAnsi" w:cstheme="minorHAnsi"/>
          <w:color w:val="auto"/>
        </w:rPr>
        <w:t xml:space="preserve"> </w:t>
      </w:r>
      <w:proofErr w:type="spellStart"/>
      <w:r w:rsidRPr="00C4647F">
        <w:rPr>
          <w:rFonts w:asciiTheme="minorHAnsi" w:hAnsiTheme="minorHAnsi" w:cstheme="minorHAnsi"/>
          <w:color w:val="auto"/>
        </w:rPr>
        <w:t>Molybdatophosphoric</w:t>
      </w:r>
      <w:proofErr w:type="spellEnd"/>
      <w:r w:rsidRPr="00C4647F">
        <w:rPr>
          <w:rFonts w:asciiTheme="minorHAnsi" w:hAnsiTheme="minorHAnsi" w:cstheme="minorHAnsi"/>
          <w:color w:val="auto"/>
        </w:rPr>
        <w:t xml:space="preserve"> acid hydrate is a flammable and corrosive substance. It must be used in a laminar flow hood wearing </w:t>
      </w:r>
      <w:r w:rsidR="0042747C" w:rsidRPr="00C4647F">
        <w:rPr>
          <w:rFonts w:asciiTheme="minorHAnsi" w:hAnsiTheme="minorHAnsi" w:cstheme="minorBidi"/>
          <w:color w:val="auto"/>
        </w:rPr>
        <w:t xml:space="preserve">appropriate personal protective equipment </w:t>
      </w:r>
      <w:r w:rsidRPr="00C4647F">
        <w:rPr>
          <w:rFonts w:asciiTheme="minorHAnsi" w:hAnsiTheme="minorHAnsi" w:cstheme="minorHAnsi"/>
          <w:color w:val="auto"/>
        </w:rPr>
        <w:t>(laboratory coat, protective eyewear, and nitrile gloves).</w:t>
      </w:r>
    </w:p>
    <w:p w14:paraId="6B0D4974" w14:textId="77777777" w:rsidR="007F6F47" w:rsidRPr="00C4647F" w:rsidRDefault="007F6F47" w:rsidP="001B1519">
      <w:pPr>
        <w:pStyle w:val="NormalWeb"/>
        <w:spacing w:before="0" w:beforeAutospacing="0" w:after="0" w:afterAutospacing="0"/>
        <w:rPr>
          <w:rFonts w:asciiTheme="minorHAnsi" w:hAnsiTheme="minorHAnsi" w:cstheme="minorHAnsi"/>
          <w:color w:val="auto"/>
        </w:rPr>
      </w:pPr>
    </w:p>
    <w:p w14:paraId="22883909" w14:textId="1EFE063A" w:rsidR="00AF5E93" w:rsidRDefault="00AF5E93" w:rsidP="00AF5E93">
      <w:pPr>
        <w:pStyle w:val="NormalWeb"/>
        <w:spacing w:before="0" w:beforeAutospacing="0" w:after="0" w:afterAutospacing="0"/>
        <w:rPr>
          <w:rFonts w:asciiTheme="minorHAnsi" w:hAnsiTheme="minorHAnsi" w:cstheme="minorHAnsi"/>
          <w:color w:val="auto"/>
        </w:rPr>
      </w:pPr>
      <w:r w:rsidRPr="00C4647F">
        <w:rPr>
          <w:rFonts w:asciiTheme="minorHAnsi" w:hAnsiTheme="minorHAnsi" w:cstheme="minorHAnsi"/>
          <w:color w:val="auto"/>
        </w:rPr>
        <w:t>CAUTION</w:t>
      </w:r>
      <w:r w:rsidR="007F6F47">
        <w:rPr>
          <w:rFonts w:asciiTheme="minorHAnsi" w:hAnsiTheme="minorHAnsi" w:cstheme="minorHAnsi"/>
          <w:color w:val="auto"/>
        </w:rPr>
        <w:t>:</w:t>
      </w:r>
      <w:r w:rsidRPr="00C4647F">
        <w:rPr>
          <w:rFonts w:asciiTheme="minorHAnsi" w:hAnsiTheme="minorHAnsi" w:cstheme="minorHAnsi"/>
          <w:color w:val="auto"/>
        </w:rPr>
        <w:t xml:space="preserve"> Ethanol is a potential flammable and hazardous substance. It must be used in a laminar flow hood wearing </w:t>
      </w:r>
      <w:r w:rsidR="0042747C" w:rsidRPr="00C4647F">
        <w:rPr>
          <w:rFonts w:asciiTheme="minorHAnsi" w:hAnsiTheme="minorHAnsi" w:cstheme="minorBidi"/>
          <w:color w:val="auto"/>
        </w:rPr>
        <w:t xml:space="preserve">appropriate personal protective equipment </w:t>
      </w:r>
      <w:r w:rsidRPr="00C4647F">
        <w:rPr>
          <w:rFonts w:asciiTheme="minorHAnsi" w:hAnsiTheme="minorHAnsi" w:cstheme="minorHAnsi"/>
          <w:color w:val="auto"/>
        </w:rPr>
        <w:t xml:space="preserve">(laboratory coat, </w:t>
      </w:r>
      <w:r w:rsidRPr="00C4647F">
        <w:rPr>
          <w:rFonts w:asciiTheme="minorHAnsi" w:hAnsiTheme="minorHAnsi" w:cstheme="minorHAnsi"/>
          <w:color w:val="auto"/>
        </w:rPr>
        <w:lastRenderedPageBreak/>
        <w:t>protective eyewear, and nitrile gloves)</w:t>
      </w:r>
      <w:r w:rsidR="007F6F47">
        <w:rPr>
          <w:rFonts w:asciiTheme="minorHAnsi" w:hAnsiTheme="minorHAnsi" w:cstheme="minorHAnsi"/>
          <w:color w:val="auto"/>
        </w:rPr>
        <w:t>.</w:t>
      </w:r>
    </w:p>
    <w:p w14:paraId="58C51DA5" w14:textId="77777777" w:rsidR="007F6F47" w:rsidRPr="00C4647F" w:rsidRDefault="007F6F47" w:rsidP="00AF5E93">
      <w:pPr>
        <w:pStyle w:val="NormalWeb"/>
        <w:spacing w:before="0" w:beforeAutospacing="0" w:after="0" w:afterAutospacing="0"/>
        <w:rPr>
          <w:rFonts w:asciiTheme="minorHAnsi" w:hAnsiTheme="minorHAnsi" w:cstheme="minorHAnsi"/>
          <w:color w:val="auto"/>
        </w:rPr>
      </w:pPr>
    </w:p>
    <w:p w14:paraId="13DC2413" w14:textId="3AA43E1E" w:rsidR="00AF5E93" w:rsidRDefault="00AF5E93" w:rsidP="001B1519">
      <w:pPr>
        <w:pStyle w:val="NormalWeb"/>
        <w:spacing w:before="0" w:beforeAutospacing="0" w:after="0" w:afterAutospacing="0"/>
        <w:rPr>
          <w:rFonts w:asciiTheme="minorHAnsi" w:hAnsiTheme="minorHAnsi" w:cstheme="minorHAnsi"/>
          <w:color w:val="auto"/>
        </w:rPr>
      </w:pPr>
      <w:r w:rsidRPr="00C4647F">
        <w:rPr>
          <w:rFonts w:asciiTheme="minorHAnsi" w:hAnsiTheme="minorHAnsi" w:cstheme="minorHAnsi"/>
          <w:color w:val="auto"/>
        </w:rPr>
        <w:t>CAUTION</w:t>
      </w:r>
      <w:r w:rsidR="007F6F47">
        <w:rPr>
          <w:rFonts w:asciiTheme="minorHAnsi" w:hAnsiTheme="minorHAnsi" w:cstheme="minorHAnsi"/>
          <w:color w:val="auto"/>
        </w:rPr>
        <w:t>:</w:t>
      </w:r>
      <w:r w:rsidRPr="00C4647F">
        <w:rPr>
          <w:rFonts w:asciiTheme="minorHAnsi" w:hAnsiTheme="minorHAnsi" w:cstheme="minorHAnsi"/>
          <w:color w:val="auto"/>
        </w:rPr>
        <w:t xml:space="preserve"> 1-Naphthol is a flammable, corrosive</w:t>
      </w:r>
      <w:r w:rsidR="00B74ADE">
        <w:rPr>
          <w:rFonts w:asciiTheme="minorHAnsi" w:hAnsiTheme="minorHAnsi" w:cstheme="minorHAnsi"/>
          <w:color w:val="auto"/>
        </w:rPr>
        <w:t>,</w:t>
      </w:r>
      <w:r w:rsidRPr="00C4647F">
        <w:rPr>
          <w:rFonts w:asciiTheme="minorHAnsi" w:hAnsiTheme="minorHAnsi" w:cstheme="minorHAnsi"/>
          <w:color w:val="auto"/>
        </w:rPr>
        <w:t xml:space="preserve"> and extremely hazardous substance. It must be used in a laminar flow hood wearing </w:t>
      </w:r>
      <w:r w:rsidR="0042747C" w:rsidRPr="00C4647F">
        <w:rPr>
          <w:rFonts w:asciiTheme="minorHAnsi" w:hAnsiTheme="minorHAnsi" w:cstheme="minorBidi"/>
          <w:color w:val="auto"/>
        </w:rPr>
        <w:t xml:space="preserve">appropriate personal protective equipment </w:t>
      </w:r>
      <w:r w:rsidRPr="00C4647F">
        <w:rPr>
          <w:rFonts w:asciiTheme="minorHAnsi" w:hAnsiTheme="minorHAnsi" w:cstheme="minorHAnsi"/>
          <w:color w:val="auto"/>
        </w:rPr>
        <w:t>(laboratory coat, protective eyewear, and nitrile gloves).</w:t>
      </w:r>
    </w:p>
    <w:p w14:paraId="6A8D7DCA" w14:textId="77777777" w:rsidR="007F6F47" w:rsidRPr="00C4647F" w:rsidRDefault="007F6F47" w:rsidP="001B1519">
      <w:pPr>
        <w:pStyle w:val="NormalWeb"/>
        <w:spacing w:before="0" w:beforeAutospacing="0" w:after="0" w:afterAutospacing="0"/>
        <w:rPr>
          <w:rFonts w:asciiTheme="minorHAnsi" w:hAnsiTheme="minorHAnsi" w:cstheme="minorHAnsi"/>
          <w:color w:val="auto"/>
        </w:rPr>
      </w:pPr>
    </w:p>
    <w:p w14:paraId="3B0A9796" w14:textId="3B1355D6" w:rsidR="00AF5E93" w:rsidRPr="00C4647F" w:rsidRDefault="00AF5E93" w:rsidP="001B1519">
      <w:pPr>
        <w:pStyle w:val="NormalWeb"/>
        <w:spacing w:before="0" w:beforeAutospacing="0" w:after="0" w:afterAutospacing="0"/>
        <w:rPr>
          <w:rFonts w:asciiTheme="minorHAnsi" w:hAnsiTheme="minorHAnsi" w:cstheme="minorHAnsi"/>
          <w:color w:val="auto"/>
        </w:rPr>
      </w:pPr>
      <w:r w:rsidRPr="00C4647F">
        <w:rPr>
          <w:rFonts w:asciiTheme="minorHAnsi" w:hAnsiTheme="minorHAnsi" w:cstheme="minorHAnsi"/>
          <w:color w:val="auto"/>
        </w:rPr>
        <w:t>CAUTION</w:t>
      </w:r>
      <w:r w:rsidR="007F6F47">
        <w:rPr>
          <w:rFonts w:asciiTheme="minorHAnsi" w:hAnsiTheme="minorHAnsi" w:cstheme="minorHAnsi"/>
          <w:color w:val="auto"/>
        </w:rPr>
        <w:t>:</w:t>
      </w:r>
      <w:r w:rsidRPr="00C4647F">
        <w:rPr>
          <w:rFonts w:asciiTheme="minorHAnsi" w:hAnsiTheme="minorHAnsi" w:cstheme="minorHAnsi"/>
          <w:color w:val="auto"/>
        </w:rPr>
        <w:t xml:space="preserve"> Molybdenum Blue Spray Reagent is a corrosive, toxic</w:t>
      </w:r>
      <w:r w:rsidR="00B74ADE">
        <w:rPr>
          <w:rFonts w:asciiTheme="minorHAnsi" w:hAnsiTheme="minorHAnsi" w:cstheme="minorHAnsi"/>
          <w:color w:val="auto"/>
        </w:rPr>
        <w:t>,</w:t>
      </w:r>
      <w:r w:rsidRPr="00C4647F">
        <w:rPr>
          <w:rFonts w:asciiTheme="minorHAnsi" w:hAnsiTheme="minorHAnsi" w:cstheme="minorHAnsi"/>
          <w:color w:val="auto"/>
        </w:rPr>
        <w:t xml:space="preserve"> and extremely hazardous substance. It must be used in a laminar flow hood wearing </w:t>
      </w:r>
      <w:r w:rsidR="0042747C" w:rsidRPr="00C4647F">
        <w:rPr>
          <w:rFonts w:asciiTheme="minorHAnsi" w:hAnsiTheme="minorHAnsi" w:cstheme="minorBidi"/>
          <w:color w:val="auto"/>
        </w:rPr>
        <w:t xml:space="preserve">appropriate personal protective equipment </w:t>
      </w:r>
      <w:r w:rsidRPr="00C4647F">
        <w:rPr>
          <w:rFonts w:asciiTheme="minorHAnsi" w:hAnsiTheme="minorHAnsi" w:cstheme="minorHAnsi"/>
          <w:color w:val="auto"/>
        </w:rPr>
        <w:t>(laboratory coat, protective eyewear, and nitrile gloves).</w:t>
      </w:r>
    </w:p>
    <w:bookmarkEnd w:id="1"/>
    <w:p w14:paraId="7267D732" w14:textId="77777777" w:rsidR="008F00CB" w:rsidRPr="00C4647F" w:rsidRDefault="008F00CB" w:rsidP="001B1519">
      <w:pPr>
        <w:pStyle w:val="NormalWeb"/>
        <w:spacing w:before="0" w:beforeAutospacing="0" w:after="0" w:afterAutospacing="0"/>
        <w:rPr>
          <w:rFonts w:asciiTheme="minorHAnsi" w:hAnsiTheme="minorHAnsi" w:cstheme="minorHAnsi"/>
          <w:b/>
          <w:color w:val="auto"/>
        </w:rPr>
      </w:pPr>
    </w:p>
    <w:p w14:paraId="3E79FCA8" w14:textId="7092D65D" w:rsidR="006305D7" w:rsidRPr="00C4647F" w:rsidRDefault="006305D7" w:rsidP="001B1519">
      <w:pPr>
        <w:pStyle w:val="NormalWeb"/>
        <w:spacing w:before="0" w:beforeAutospacing="0" w:after="0" w:afterAutospacing="0"/>
        <w:rPr>
          <w:rFonts w:asciiTheme="minorHAnsi" w:hAnsiTheme="minorHAnsi" w:cstheme="minorBidi"/>
          <w:color w:val="auto"/>
        </w:rPr>
      </w:pPr>
      <w:r w:rsidRPr="00C4647F">
        <w:rPr>
          <w:rFonts w:asciiTheme="minorHAnsi" w:hAnsiTheme="minorHAnsi" w:cstheme="minorBidi"/>
          <w:b/>
          <w:color w:val="auto"/>
        </w:rPr>
        <w:t>REPRESENTATIVE RESULTS</w:t>
      </w:r>
      <w:r w:rsidR="00EF1462" w:rsidRPr="00C4647F">
        <w:rPr>
          <w:rFonts w:asciiTheme="minorHAnsi" w:hAnsiTheme="minorHAnsi" w:cstheme="minorBidi"/>
          <w:b/>
          <w:color w:val="auto"/>
        </w:rPr>
        <w:t>:</w:t>
      </w:r>
    </w:p>
    <w:p w14:paraId="23759F85" w14:textId="7CB46D6A" w:rsidR="00265E4F" w:rsidRDefault="00265E4F" w:rsidP="00265E4F">
      <w:pPr>
        <w:rPr>
          <w:rFonts w:asciiTheme="minorHAnsi" w:hAnsiTheme="minorHAnsi" w:cstheme="minorHAnsi"/>
          <w:color w:val="auto"/>
        </w:rPr>
      </w:pPr>
      <w:r w:rsidRPr="00C4647F">
        <w:rPr>
          <w:rFonts w:asciiTheme="minorHAnsi" w:hAnsiTheme="minorHAnsi" w:cstheme="minorHAnsi"/>
          <w:color w:val="auto"/>
        </w:rPr>
        <w:t xml:space="preserve">With the aim of </w:t>
      </w:r>
      <w:r w:rsidR="00DD1A18" w:rsidRPr="00C4647F">
        <w:rPr>
          <w:rFonts w:asciiTheme="minorHAnsi" w:hAnsiTheme="minorHAnsi" w:cstheme="minorHAnsi"/>
          <w:color w:val="auto"/>
        </w:rPr>
        <w:t>showing</w:t>
      </w:r>
      <w:r w:rsidRPr="00C4647F">
        <w:rPr>
          <w:rFonts w:asciiTheme="minorHAnsi" w:hAnsiTheme="minorHAnsi" w:cstheme="minorHAnsi"/>
          <w:color w:val="auto"/>
        </w:rPr>
        <w:t xml:space="preserve"> a wide range </w:t>
      </w:r>
      <w:r w:rsidR="00DD1A18" w:rsidRPr="00C4647F">
        <w:rPr>
          <w:rFonts w:asciiTheme="minorHAnsi" w:hAnsiTheme="minorHAnsi" w:cstheme="minorHAnsi"/>
          <w:color w:val="auto"/>
        </w:rPr>
        <w:t xml:space="preserve">of </w:t>
      </w:r>
      <w:r w:rsidR="00952D13" w:rsidRPr="00C4647F">
        <w:rPr>
          <w:rFonts w:asciiTheme="minorHAnsi" w:hAnsiTheme="minorHAnsi" w:cstheme="minorHAnsi"/>
          <w:color w:val="auto"/>
        </w:rPr>
        <w:t xml:space="preserve">lipids </w:t>
      </w:r>
      <w:r w:rsidR="00DD1A18" w:rsidRPr="00C4647F">
        <w:rPr>
          <w:rFonts w:asciiTheme="minorHAnsi" w:hAnsiTheme="minorHAnsi" w:cstheme="minorHAnsi"/>
          <w:color w:val="auto"/>
        </w:rPr>
        <w:t>present in different</w:t>
      </w:r>
      <w:r w:rsidRPr="00C4647F">
        <w:rPr>
          <w:rFonts w:asciiTheme="minorHAnsi" w:hAnsiTheme="minorHAnsi" w:cstheme="minorHAnsi"/>
          <w:color w:val="auto"/>
        </w:rPr>
        <w:t xml:space="preserve"> mycobacteria species, </w:t>
      </w:r>
      <w:r w:rsidRPr="00C4647F">
        <w:rPr>
          <w:rFonts w:asciiTheme="minorHAnsi" w:hAnsiTheme="minorHAnsi" w:cstheme="minorHAnsi"/>
          <w:i/>
          <w:color w:val="auto"/>
        </w:rPr>
        <w:t xml:space="preserve">M. </w:t>
      </w:r>
      <w:proofErr w:type="spellStart"/>
      <w:r w:rsidRPr="00C4647F">
        <w:rPr>
          <w:rFonts w:asciiTheme="minorHAnsi" w:hAnsiTheme="minorHAnsi" w:cstheme="minorHAnsi"/>
          <w:i/>
          <w:color w:val="auto"/>
        </w:rPr>
        <w:t>bovis</w:t>
      </w:r>
      <w:proofErr w:type="spellEnd"/>
      <w:r w:rsidRPr="00C4647F">
        <w:rPr>
          <w:rFonts w:asciiTheme="minorHAnsi" w:hAnsiTheme="minorHAnsi" w:cstheme="minorHAnsi"/>
          <w:i/>
          <w:color w:val="auto"/>
        </w:rPr>
        <w:t xml:space="preserve"> </w:t>
      </w:r>
      <w:r w:rsidRPr="00C4647F">
        <w:rPr>
          <w:rFonts w:asciiTheme="minorHAnsi" w:hAnsiTheme="minorHAnsi" w:cstheme="minorHAnsi"/>
          <w:color w:val="auto"/>
        </w:rPr>
        <w:t>BCG was selected as</w:t>
      </w:r>
      <w:r w:rsidR="005561AF">
        <w:rPr>
          <w:rFonts w:asciiTheme="minorHAnsi" w:hAnsiTheme="minorHAnsi" w:cstheme="minorHAnsi"/>
          <w:color w:val="auto"/>
        </w:rPr>
        <w:t xml:space="preserve"> it is</w:t>
      </w:r>
      <w:r w:rsidRPr="00C4647F">
        <w:rPr>
          <w:rFonts w:asciiTheme="minorHAnsi" w:hAnsiTheme="minorHAnsi" w:cstheme="minorHAnsi"/>
          <w:color w:val="auto"/>
        </w:rPr>
        <w:t xml:space="preserve"> rough and slow-growing mycobacteria. The rough and fast-growing </w:t>
      </w:r>
      <w:r w:rsidRPr="00C4647F">
        <w:rPr>
          <w:rFonts w:asciiTheme="minorHAnsi" w:hAnsiTheme="minorHAnsi" w:cstheme="minorHAnsi"/>
          <w:i/>
          <w:color w:val="auto"/>
        </w:rPr>
        <w:t xml:space="preserve">M. </w:t>
      </w:r>
      <w:proofErr w:type="spellStart"/>
      <w:r w:rsidRPr="00C4647F">
        <w:rPr>
          <w:rFonts w:asciiTheme="minorHAnsi" w:hAnsiTheme="minorHAnsi" w:cstheme="minorHAnsi"/>
          <w:i/>
          <w:color w:val="auto"/>
        </w:rPr>
        <w:t>fortuitum</w:t>
      </w:r>
      <w:proofErr w:type="spellEnd"/>
      <w:r w:rsidRPr="00C4647F">
        <w:rPr>
          <w:rFonts w:asciiTheme="minorHAnsi" w:hAnsiTheme="minorHAnsi" w:cstheme="minorHAnsi"/>
          <w:i/>
          <w:color w:val="auto"/>
        </w:rPr>
        <w:t xml:space="preserve"> </w:t>
      </w:r>
      <w:r w:rsidRPr="00C4647F">
        <w:rPr>
          <w:rFonts w:asciiTheme="minorHAnsi" w:hAnsiTheme="minorHAnsi" w:cstheme="minorHAnsi"/>
          <w:color w:val="auto"/>
        </w:rPr>
        <w:t xml:space="preserve">and </w:t>
      </w:r>
      <w:r w:rsidRPr="00C4647F">
        <w:rPr>
          <w:rFonts w:asciiTheme="minorHAnsi" w:hAnsiTheme="minorHAnsi" w:cstheme="minorHAnsi"/>
          <w:i/>
          <w:color w:val="auto"/>
        </w:rPr>
        <w:t xml:space="preserve">M. </w:t>
      </w:r>
      <w:proofErr w:type="spellStart"/>
      <w:r w:rsidRPr="00C4647F">
        <w:rPr>
          <w:rFonts w:asciiTheme="minorHAnsi" w:hAnsiTheme="minorHAnsi" w:cstheme="minorHAnsi"/>
          <w:i/>
          <w:color w:val="auto"/>
        </w:rPr>
        <w:t>brumae</w:t>
      </w:r>
      <w:proofErr w:type="spellEnd"/>
      <w:r w:rsidRPr="00C4647F">
        <w:rPr>
          <w:rFonts w:asciiTheme="minorHAnsi" w:hAnsiTheme="minorHAnsi" w:cstheme="minorHAnsi"/>
          <w:i/>
          <w:color w:val="auto"/>
        </w:rPr>
        <w:t xml:space="preserve"> </w:t>
      </w:r>
      <w:r w:rsidRPr="00C4647F">
        <w:rPr>
          <w:rFonts w:asciiTheme="minorHAnsi" w:hAnsiTheme="minorHAnsi" w:cstheme="minorHAnsi"/>
          <w:color w:val="auto"/>
        </w:rPr>
        <w:t>were added in the pr</w:t>
      </w:r>
      <w:r w:rsidR="00DD1A18" w:rsidRPr="00C4647F">
        <w:rPr>
          <w:rFonts w:asciiTheme="minorHAnsi" w:hAnsiTheme="minorHAnsi" w:cstheme="minorHAnsi"/>
          <w:color w:val="auto"/>
        </w:rPr>
        <w:t xml:space="preserve">ocedure and, finally, </w:t>
      </w:r>
      <w:r w:rsidRPr="00C4647F">
        <w:rPr>
          <w:rFonts w:asciiTheme="minorHAnsi" w:hAnsiTheme="minorHAnsi" w:cstheme="minorHAnsi"/>
          <w:color w:val="auto"/>
        </w:rPr>
        <w:t xml:space="preserve">the smooth morphotype of </w:t>
      </w:r>
      <w:r w:rsidRPr="00C4647F">
        <w:rPr>
          <w:rFonts w:asciiTheme="minorHAnsi" w:hAnsiTheme="minorHAnsi" w:cstheme="minorHAnsi"/>
          <w:i/>
          <w:color w:val="auto"/>
        </w:rPr>
        <w:t xml:space="preserve">M. </w:t>
      </w:r>
      <w:proofErr w:type="spellStart"/>
      <w:r w:rsidRPr="00C4647F">
        <w:rPr>
          <w:rFonts w:asciiTheme="minorHAnsi" w:hAnsiTheme="minorHAnsi" w:cstheme="minorHAnsi"/>
          <w:i/>
          <w:color w:val="auto"/>
        </w:rPr>
        <w:t>abscessus</w:t>
      </w:r>
      <w:proofErr w:type="spellEnd"/>
      <w:r w:rsidRPr="00C4647F">
        <w:rPr>
          <w:rFonts w:asciiTheme="minorHAnsi" w:hAnsiTheme="minorHAnsi" w:cstheme="minorHAnsi"/>
          <w:i/>
          <w:color w:val="auto"/>
        </w:rPr>
        <w:t xml:space="preserve"> </w:t>
      </w:r>
      <w:r w:rsidRPr="00C4647F">
        <w:rPr>
          <w:rFonts w:asciiTheme="minorHAnsi" w:hAnsiTheme="minorHAnsi" w:cstheme="minorHAnsi"/>
          <w:color w:val="auto"/>
        </w:rPr>
        <w:t xml:space="preserve">was </w:t>
      </w:r>
      <w:r w:rsidR="00DD1A18" w:rsidRPr="00C4647F">
        <w:rPr>
          <w:rFonts w:asciiTheme="minorHAnsi" w:hAnsiTheme="minorHAnsi" w:cstheme="minorHAnsi"/>
          <w:color w:val="auto"/>
        </w:rPr>
        <w:t xml:space="preserve">also </w:t>
      </w:r>
      <w:r w:rsidRPr="00C4647F">
        <w:rPr>
          <w:rFonts w:asciiTheme="minorHAnsi" w:hAnsiTheme="minorHAnsi" w:cstheme="minorHAnsi"/>
          <w:color w:val="auto"/>
        </w:rPr>
        <w:t xml:space="preserve">included. </w:t>
      </w:r>
      <w:r w:rsidR="00932C9F" w:rsidRPr="00C4647F">
        <w:rPr>
          <w:rFonts w:asciiTheme="minorHAnsi" w:hAnsiTheme="minorHAnsi" w:cstheme="minorHAnsi"/>
          <w:color w:val="auto"/>
        </w:rPr>
        <w:t>These four species permit us to</w:t>
      </w:r>
      <w:r w:rsidR="00460275" w:rsidRPr="00C4647F">
        <w:rPr>
          <w:rFonts w:asciiTheme="minorHAnsi" w:hAnsiTheme="minorHAnsi" w:cstheme="minorHAnsi"/>
          <w:color w:val="auto"/>
        </w:rPr>
        <w:t xml:space="preserve"> visualize</w:t>
      </w:r>
      <w:r w:rsidR="00932C9F" w:rsidRPr="00C4647F">
        <w:rPr>
          <w:rFonts w:asciiTheme="minorHAnsi" w:hAnsiTheme="minorHAnsi" w:cstheme="minorHAnsi"/>
          <w:color w:val="auto"/>
        </w:rPr>
        <w:t xml:space="preserve"> a broad spectrum of mycobacteria-derived lipids such as </w:t>
      </w:r>
      <w:proofErr w:type="spellStart"/>
      <w:r w:rsidR="00932C9F" w:rsidRPr="00C4647F">
        <w:rPr>
          <w:rFonts w:asciiTheme="minorHAnsi" w:hAnsiTheme="minorHAnsi" w:cstheme="minorHAnsi"/>
          <w:color w:val="auto"/>
        </w:rPr>
        <w:t>acyltrehaloses</w:t>
      </w:r>
      <w:proofErr w:type="spellEnd"/>
      <w:r w:rsidR="00932C9F" w:rsidRPr="00C4647F">
        <w:rPr>
          <w:rFonts w:asciiTheme="minorHAnsi" w:hAnsiTheme="minorHAnsi" w:cstheme="minorHAnsi"/>
          <w:color w:val="auto"/>
        </w:rPr>
        <w:t xml:space="preserve"> </w:t>
      </w:r>
      <w:r w:rsidR="007C3E28" w:rsidRPr="00C4647F">
        <w:rPr>
          <w:rFonts w:asciiTheme="minorHAnsi" w:hAnsiTheme="minorHAnsi" w:cstheme="minorHAnsi"/>
          <w:color w:val="auto"/>
        </w:rPr>
        <w:t>(AT)</w:t>
      </w:r>
      <w:r w:rsidR="001C61D7" w:rsidRPr="00C4647F">
        <w:rPr>
          <w:rFonts w:asciiTheme="minorHAnsi" w:hAnsiTheme="minorHAnsi" w:cstheme="minorHAnsi"/>
          <w:color w:val="auto"/>
        </w:rPr>
        <w:t xml:space="preserve">, </w:t>
      </w:r>
      <w:r w:rsidR="000C6376" w:rsidRPr="00C4647F">
        <w:rPr>
          <w:rFonts w:asciiTheme="minorHAnsi" w:hAnsiTheme="minorHAnsi" w:cstheme="minorHAnsi"/>
          <w:color w:val="auto"/>
        </w:rPr>
        <w:t xml:space="preserve">GPLs, </w:t>
      </w:r>
      <w:r w:rsidR="009B3AA2" w:rsidRPr="00C4647F">
        <w:rPr>
          <w:rFonts w:asciiTheme="minorHAnsi" w:hAnsiTheme="minorHAnsi" w:cstheme="minorHAnsi"/>
          <w:color w:val="auto"/>
        </w:rPr>
        <w:t xml:space="preserve">PDIM, PGL, PIM, </w:t>
      </w:r>
      <w:r w:rsidR="001C61D7" w:rsidRPr="00C4647F">
        <w:rPr>
          <w:rFonts w:asciiTheme="minorHAnsi" w:hAnsiTheme="minorHAnsi" w:cstheme="minorHAnsi"/>
          <w:color w:val="auto"/>
        </w:rPr>
        <w:t>TDM</w:t>
      </w:r>
      <w:r w:rsidR="00B74ADE">
        <w:rPr>
          <w:rFonts w:asciiTheme="minorHAnsi" w:hAnsiTheme="minorHAnsi" w:cstheme="minorHAnsi"/>
          <w:color w:val="auto"/>
        </w:rPr>
        <w:t>,</w:t>
      </w:r>
      <w:r w:rsidR="009B3AA2" w:rsidRPr="00C4647F">
        <w:rPr>
          <w:rFonts w:asciiTheme="minorHAnsi" w:hAnsiTheme="minorHAnsi" w:cstheme="minorHAnsi"/>
          <w:color w:val="auto"/>
        </w:rPr>
        <w:t xml:space="preserve"> and</w:t>
      </w:r>
      <w:r w:rsidR="001C61D7" w:rsidRPr="00C4647F">
        <w:rPr>
          <w:rFonts w:asciiTheme="minorHAnsi" w:hAnsiTheme="minorHAnsi" w:cstheme="minorHAnsi"/>
          <w:color w:val="auto"/>
        </w:rPr>
        <w:t xml:space="preserve"> TMM. Moreover, </w:t>
      </w:r>
      <w:r w:rsidR="001F00BA" w:rsidRPr="00C4647F">
        <w:rPr>
          <w:rFonts w:asciiTheme="minorHAnsi" w:hAnsiTheme="minorHAnsi" w:cstheme="minorHAnsi"/>
          <w:color w:val="auto"/>
        </w:rPr>
        <w:t>all four species have different mycolic acid patterns.</w:t>
      </w:r>
    </w:p>
    <w:p w14:paraId="5F6143E1" w14:textId="77777777" w:rsidR="005561AF" w:rsidRPr="00C4647F" w:rsidRDefault="005561AF" w:rsidP="00265E4F">
      <w:pPr>
        <w:rPr>
          <w:rFonts w:asciiTheme="minorHAnsi" w:hAnsiTheme="minorHAnsi" w:cstheme="minorHAnsi"/>
          <w:color w:val="auto"/>
        </w:rPr>
      </w:pPr>
    </w:p>
    <w:p w14:paraId="2E3E80BD" w14:textId="4C36A9A4" w:rsidR="008F00CB" w:rsidRDefault="00E96FE5" w:rsidP="00700606">
      <w:pPr>
        <w:rPr>
          <w:rFonts w:asciiTheme="minorHAnsi" w:hAnsiTheme="minorHAnsi" w:cstheme="minorBidi"/>
          <w:color w:val="auto"/>
        </w:rPr>
      </w:pPr>
      <w:r w:rsidRPr="00C4647F">
        <w:rPr>
          <w:rFonts w:asciiTheme="minorHAnsi" w:hAnsiTheme="minorHAnsi" w:cstheme="minorBidi"/>
          <w:color w:val="auto"/>
        </w:rPr>
        <w:t>After performing the mycolic acid extraction protocol</w:t>
      </w:r>
      <w:r w:rsidR="00D82CDD" w:rsidRPr="00C4647F">
        <w:rPr>
          <w:rFonts w:asciiTheme="minorHAnsi" w:hAnsiTheme="minorHAnsi" w:cstheme="minorBidi"/>
          <w:color w:val="auto"/>
        </w:rPr>
        <w:t>s</w:t>
      </w:r>
      <w:r w:rsidRPr="00C4647F">
        <w:rPr>
          <w:rFonts w:asciiTheme="minorHAnsi" w:hAnsiTheme="minorHAnsi" w:cstheme="minorBidi"/>
          <w:color w:val="auto"/>
        </w:rPr>
        <w:t xml:space="preserve">, lipid extracts were analyzed </w:t>
      </w:r>
      <w:r w:rsidR="009E4B12" w:rsidRPr="00C4647F">
        <w:rPr>
          <w:rFonts w:asciiTheme="minorHAnsi" w:hAnsiTheme="minorHAnsi" w:cstheme="minorBidi"/>
          <w:color w:val="auto"/>
        </w:rPr>
        <w:t xml:space="preserve">through 1D-TLC analysis </w:t>
      </w:r>
      <w:r w:rsidRPr="00C4647F">
        <w:rPr>
          <w:rFonts w:asciiTheme="minorHAnsi" w:hAnsiTheme="minorHAnsi" w:cstheme="minorBidi"/>
          <w:color w:val="auto"/>
        </w:rPr>
        <w:t>using two different</w:t>
      </w:r>
      <w:r w:rsidR="00A3406A" w:rsidRPr="00C4647F">
        <w:rPr>
          <w:rFonts w:asciiTheme="minorHAnsi" w:hAnsiTheme="minorHAnsi" w:cstheme="minorBidi"/>
          <w:color w:val="auto"/>
        </w:rPr>
        <w:t>, equally valid,</w:t>
      </w:r>
      <w:r w:rsidRPr="00C4647F">
        <w:rPr>
          <w:rFonts w:asciiTheme="minorHAnsi" w:hAnsiTheme="minorHAnsi" w:cstheme="minorBidi"/>
          <w:color w:val="auto"/>
        </w:rPr>
        <w:t xml:space="preserve"> elution systems </w:t>
      </w:r>
      <w:r w:rsidR="00612754" w:rsidRPr="00C4647F">
        <w:rPr>
          <w:rFonts w:asciiTheme="minorHAnsi" w:hAnsiTheme="minorHAnsi" w:cstheme="minorBidi"/>
          <w:color w:val="auto"/>
        </w:rPr>
        <w:t>(</w:t>
      </w:r>
      <w:r w:rsidR="00612754" w:rsidRPr="005B3D65">
        <w:rPr>
          <w:rFonts w:asciiTheme="minorHAnsi" w:hAnsiTheme="minorHAnsi" w:cstheme="minorBidi"/>
          <w:b/>
          <w:bCs/>
          <w:color w:val="auto"/>
        </w:rPr>
        <w:t>Fig</w:t>
      </w:r>
      <w:r w:rsidR="00EF3F93" w:rsidRPr="005B3D65">
        <w:rPr>
          <w:rFonts w:asciiTheme="minorHAnsi" w:hAnsiTheme="minorHAnsi" w:cstheme="minorBidi"/>
          <w:b/>
          <w:bCs/>
          <w:color w:val="auto"/>
        </w:rPr>
        <w:t xml:space="preserve">ure </w:t>
      </w:r>
      <w:r w:rsidR="0017433D" w:rsidRPr="005B3D65">
        <w:rPr>
          <w:rFonts w:asciiTheme="minorHAnsi" w:hAnsiTheme="minorHAnsi" w:cstheme="minorBidi"/>
          <w:b/>
          <w:bCs/>
          <w:color w:val="auto"/>
        </w:rPr>
        <w:t>3</w:t>
      </w:r>
      <w:proofErr w:type="gramStart"/>
      <w:r w:rsidR="00612754" w:rsidRPr="005B3D65">
        <w:rPr>
          <w:rFonts w:asciiTheme="minorHAnsi" w:hAnsiTheme="minorHAnsi" w:cstheme="minorBidi"/>
          <w:b/>
          <w:bCs/>
          <w:color w:val="auto"/>
        </w:rPr>
        <w:t>A</w:t>
      </w:r>
      <w:r w:rsidR="00EF3F93" w:rsidRPr="005B3D65">
        <w:rPr>
          <w:rFonts w:asciiTheme="minorHAnsi" w:hAnsiTheme="minorHAnsi" w:cstheme="minorBidi"/>
          <w:b/>
          <w:bCs/>
          <w:color w:val="auto"/>
        </w:rPr>
        <w:t>,</w:t>
      </w:r>
      <w:r w:rsidR="00612754" w:rsidRPr="005B3D65">
        <w:rPr>
          <w:rFonts w:asciiTheme="minorHAnsi" w:hAnsiTheme="minorHAnsi" w:cstheme="minorBidi"/>
          <w:b/>
          <w:bCs/>
          <w:color w:val="auto"/>
        </w:rPr>
        <w:t>B</w:t>
      </w:r>
      <w:proofErr w:type="gramEnd"/>
      <w:r w:rsidR="006E4B59" w:rsidRPr="00C4647F">
        <w:rPr>
          <w:rFonts w:asciiTheme="minorHAnsi" w:hAnsiTheme="minorHAnsi" w:cstheme="minorBidi"/>
          <w:color w:val="auto"/>
        </w:rPr>
        <w:t>)</w:t>
      </w:r>
      <w:r w:rsidRPr="00C4647F">
        <w:rPr>
          <w:rFonts w:asciiTheme="minorHAnsi" w:hAnsiTheme="minorHAnsi" w:cstheme="minorBidi"/>
          <w:color w:val="auto"/>
        </w:rPr>
        <w:t>. The first mobile phase (</w:t>
      </w:r>
      <w:r w:rsidRPr="005B3D65">
        <w:rPr>
          <w:rFonts w:asciiTheme="minorHAnsi" w:hAnsiTheme="minorHAnsi" w:cstheme="minorBidi"/>
          <w:b/>
          <w:bCs/>
          <w:color w:val="auto"/>
        </w:rPr>
        <w:t>Fig</w:t>
      </w:r>
      <w:r w:rsidR="00EF3F93" w:rsidRPr="005B3D65">
        <w:rPr>
          <w:rFonts w:asciiTheme="minorHAnsi" w:hAnsiTheme="minorHAnsi" w:cstheme="minorBidi"/>
          <w:b/>
          <w:bCs/>
          <w:color w:val="auto"/>
        </w:rPr>
        <w:t xml:space="preserve">ure </w:t>
      </w:r>
      <w:r w:rsidR="0017433D" w:rsidRPr="005B3D65">
        <w:rPr>
          <w:rFonts w:asciiTheme="minorHAnsi" w:hAnsiTheme="minorHAnsi" w:cstheme="minorBidi"/>
          <w:b/>
          <w:bCs/>
          <w:color w:val="auto"/>
        </w:rPr>
        <w:t>3</w:t>
      </w:r>
      <w:r w:rsidRPr="005B3D65">
        <w:rPr>
          <w:rFonts w:asciiTheme="minorHAnsi" w:hAnsiTheme="minorHAnsi" w:cstheme="minorBidi"/>
          <w:b/>
          <w:bCs/>
          <w:color w:val="auto"/>
        </w:rPr>
        <w:t>A</w:t>
      </w:r>
      <w:r w:rsidRPr="00C4647F">
        <w:rPr>
          <w:rFonts w:asciiTheme="minorHAnsi" w:hAnsiTheme="minorHAnsi" w:cstheme="minorBidi"/>
          <w:color w:val="auto"/>
        </w:rPr>
        <w:t xml:space="preserve">) was composed by </w:t>
      </w:r>
      <w:r w:rsidR="007F63AC" w:rsidRPr="00C4647F">
        <w:rPr>
          <w:rFonts w:asciiTheme="minorHAnsi" w:hAnsiTheme="minorHAnsi" w:cstheme="minorBidi"/>
          <w:color w:val="auto"/>
        </w:rPr>
        <w:t xml:space="preserve">n-hexane and </w:t>
      </w:r>
      <w:r w:rsidR="004A2250" w:rsidRPr="00C4647F">
        <w:rPr>
          <w:rFonts w:asciiTheme="minorHAnsi" w:hAnsiTheme="minorHAnsi" w:cstheme="minorBidi"/>
          <w:color w:val="auto"/>
        </w:rPr>
        <w:t>diethyl-</w:t>
      </w:r>
      <w:r w:rsidR="007F63AC" w:rsidRPr="00C4647F">
        <w:rPr>
          <w:rFonts w:asciiTheme="minorHAnsi" w:hAnsiTheme="minorHAnsi" w:cstheme="minorBidi"/>
          <w:color w:val="auto"/>
        </w:rPr>
        <w:t>ether</w:t>
      </w:r>
      <w:r w:rsidRPr="00C4647F">
        <w:rPr>
          <w:rFonts w:asciiTheme="minorHAnsi" w:hAnsiTheme="minorHAnsi" w:cstheme="minorBidi"/>
          <w:color w:val="auto"/>
        </w:rPr>
        <w:t xml:space="preserve"> (85:15)</w:t>
      </w:r>
      <w:r w:rsidR="00A3406A" w:rsidRPr="00C4647F">
        <w:rPr>
          <w:rFonts w:asciiTheme="minorHAnsi" w:hAnsiTheme="minorHAnsi" w:cstheme="minorBidi"/>
          <w:color w:val="auto"/>
        </w:rPr>
        <w:t>,</w:t>
      </w:r>
      <w:r w:rsidRPr="00C4647F">
        <w:rPr>
          <w:rFonts w:asciiTheme="minorHAnsi" w:hAnsiTheme="minorHAnsi" w:cstheme="minorBidi"/>
          <w:color w:val="auto"/>
        </w:rPr>
        <w:t xml:space="preserve"> and the plate </w:t>
      </w:r>
      <w:r w:rsidR="00EF3F93">
        <w:rPr>
          <w:rFonts w:asciiTheme="minorHAnsi" w:hAnsiTheme="minorHAnsi" w:cstheme="minorBidi"/>
          <w:color w:val="auto"/>
        </w:rPr>
        <w:t xml:space="preserve">was </w:t>
      </w:r>
      <w:r w:rsidRPr="00C4647F">
        <w:rPr>
          <w:rFonts w:asciiTheme="minorHAnsi" w:hAnsiTheme="minorHAnsi" w:cstheme="minorBidi"/>
          <w:color w:val="auto"/>
        </w:rPr>
        <w:t xml:space="preserve">run three times. </w:t>
      </w:r>
      <w:r w:rsidR="00F20C96" w:rsidRPr="00C4647F">
        <w:rPr>
          <w:rFonts w:asciiTheme="minorHAnsi" w:hAnsiTheme="minorHAnsi" w:cstheme="minorBidi"/>
          <w:color w:val="auto"/>
        </w:rPr>
        <w:t>The second mobile phase consist</w:t>
      </w:r>
      <w:r w:rsidR="00A3406A" w:rsidRPr="00C4647F">
        <w:rPr>
          <w:rFonts w:asciiTheme="minorHAnsi" w:hAnsiTheme="minorHAnsi" w:cstheme="minorBidi"/>
          <w:color w:val="auto"/>
        </w:rPr>
        <w:t>ed of</w:t>
      </w:r>
      <w:r w:rsidR="00F20C96" w:rsidRPr="00C4647F">
        <w:rPr>
          <w:rFonts w:asciiTheme="minorHAnsi" w:hAnsiTheme="minorHAnsi" w:cstheme="minorBidi"/>
          <w:color w:val="auto"/>
        </w:rPr>
        <w:t xml:space="preserve"> 100% of dichloromethane </w:t>
      </w:r>
      <w:r w:rsidR="009025FF" w:rsidRPr="00C4647F">
        <w:rPr>
          <w:rFonts w:asciiTheme="minorHAnsi" w:hAnsiTheme="minorHAnsi" w:cstheme="minorBidi"/>
          <w:color w:val="auto"/>
        </w:rPr>
        <w:t xml:space="preserve">and the plate </w:t>
      </w:r>
      <w:r w:rsidR="00A3406A" w:rsidRPr="00C4647F">
        <w:rPr>
          <w:rFonts w:asciiTheme="minorHAnsi" w:hAnsiTheme="minorHAnsi" w:cstheme="minorBidi"/>
          <w:color w:val="auto"/>
        </w:rPr>
        <w:t xml:space="preserve">was </w:t>
      </w:r>
      <w:r w:rsidR="00C3104C" w:rsidRPr="00C4647F">
        <w:rPr>
          <w:rFonts w:asciiTheme="minorHAnsi" w:hAnsiTheme="minorHAnsi" w:cstheme="minorBidi"/>
          <w:color w:val="auto"/>
        </w:rPr>
        <w:t xml:space="preserve">eluted </w:t>
      </w:r>
      <w:r w:rsidR="009025FF" w:rsidRPr="00C4647F">
        <w:rPr>
          <w:rFonts w:asciiTheme="minorHAnsi" w:hAnsiTheme="minorHAnsi" w:cstheme="minorBidi"/>
          <w:color w:val="auto"/>
        </w:rPr>
        <w:t>on</w:t>
      </w:r>
      <w:r w:rsidR="00945FBD" w:rsidRPr="00C4647F">
        <w:rPr>
          <w:rFonts w:asciiTheme="minorHAnsi" w:hAnsiTheme="minorHAnsi" w:cstheme="minorBidi"/>
          <w:color w:val="auto"/>
        </w:rPr>
        <w:t>ce</w:t>
      </w:r>
      <w:r w:rsidR="002B7436" w:rsidRPr="00C4647F">
        <w:rPr>
          <w:rFonts w:asciiTheme="minorHAnsi" w:hAnsiTheme="minorHAnsi" w:cstheme="minorBidi"/>
          <w:color w:val="auto"/>
        </w:rPr>
        <w:t xml:space="preserve"> </w:t>
      </w:r>
      <w:r w:rsidR="008F324A" w:rsidRPr="00C4647F">
        <w:rPr>
          <w:rFonts w:asciiTheme="minorHAnsi" w:hAnsiTheme="minorHAnsi" w:cstheme="minorBidi"/>
          <w:color w:val="auto"/>
        </w:rPr>
        <w:t>(</w:t>
      </w:r>
      <w:r w:rsidR="008F324A" w:rsidRPr="005B3D65">
        <w:rPr>
          <w:rFonts w:asciiTheme="minorHAnsi" w:hAnsiTheme="minorHAnsi" w:cstheme="minorBidi"/>
          <w:b/>
          <w:bCs/>
          <w:color w:val="auto"/>
        </w:rPr>
        <w:t>Fig</w:t>
      </w:r>
      <w:r w:rsidR="00EF3F93" w:rsidRPr="005B3D65">
        <w:rPr>
          <w:rFonts w:asciiTheme="minorHAnsi" w:hAnsiTheme="minorHAnsi" w:cstheme="minorBidi"/>
          <w:b/>
          <w:bCs/>
          <w:color w:val="auto"/>
        </w:rPr>
        <w:t xml:space="preserve">ure </w:t>
      </w:r>
      <w:r w:rsidR="00BA6739" w:rsidRPr="005B3D65">
        <w:rPr>
          <w:rFonts w:asciiTheme="minorHAnsi" w:hAnsiTheme="minorHAnsi" w:cstheme="minorBidi"/>
          <w:b/>
          <w:bCs/>
          <w:color w:val="auto"/>
        </w:rPr>
        <w:t>3</w:t>
      </w:r>
      <w:r w:rsidR="008F324A" w:rsidRPr="005B3D65">
        <w:rPr>
          <w:rFonts w:asciiTheme="minorHAnsi" w:hAnsiTheme="minorHAnsi" w:cstheme="minorBidi"/>
          <w:b/>
          <w:bCs/>
          <w:color w:val="auto"/>
        </w:rPr>
        <w:t>B</w:t>
      </w:r>
      <w:r w:rsidR="008F324A" w:rsidRPr="002F745B">
        <w:rPr>
          <w:rFonts w:asciiTheme="minorHAnsi" w:hAnsiTheme="minorHAnsi" w:cstheme="minorBidi"/>
          <w:color w:val="000000" w:themeColor="text1"/>
        </w:rPr>
        <w:t>)</w:t>
      </w:r>
      <w:r w:rsidR="00945FBD" w:rsidRPr="002F745B">
        <w:rPr>
          <w:rFonts w:asciiTheme="minorHAnsi" w:hAnsiTheme="minorHAnsi" w:cstheme="minorBidi"/>
          <w:color w:val="000000" w:themeColor="text1"/>
        </w:rPr>
        <w:t>.</w:t>
      </w:r>
      <w:r w:rsidR="009025FF" w:rsidRPr="002F745B">
        <w:rPr>
          <w:rFonts w:asciiTheme="minorHAnsi" w:hAnsiTheme="minorHAnsi" w:cstheme="minorBidi"/>
          <w:color w:val="000000" w:themeColor="text1"/>
        </w:rPr>
        <w:t xml:space="preserve"> </w:t>
      </w:r>
      <w:bookmarkStart w:id="6" w:name="_Hlk65169802"/>
      <w:r w:rsidR="009025FF" w:rsidRPr="002F745B">
        <w:rPr>
          <w:rFonts w:asciiTheme="minorHAnsi" w:hAnsiTheme="minorHAnsi" w:cstheme="minorBidi"/>
          <w:color w:val="000000" w:themeColor="text1"/>
        </w:rPr>
        <w:t xml:space="preserve">In </w:t>
      </w:r>
      <w:r w:rsidR="008A238D" w:rsidRPr="002F745B">
        <w:rPr>
          <w:rFonts w:asciiTheme="minorHAnsi" w:hAnsiTheme="minorHAnsi" w:cstheme="minorBidi"/>
          <w:color w:val="000000" w:themeColor="text1"/>
        </w:rPr>
        <w:t xml:space="preserve">both </w:t>
      </w:r>
      <w:r w:rsidR="007337E0" w:rsidRPr="002F745B">
        <w:rPr>
          <w:rFonts w:asciiTheme="minorHAnsi" w:hAnsiTheme="minorHAnsi" w:cstheme="minorBidi"/>
          <w:color w:val="000000" w:themeColor="text1"/>
        </w:rPr>
        <w:t xml:space="preserve">the </w:t>
      </w:r>
      <w:r w:rsidR="008A238D" w:rsidRPr="002F745B">
        <w:rPr>
          <w:rFonts w:asciiTheme="minorHAnsi" w:hAnsiTheme="minorHAnsi" w:cstheme="minorBidi"/>
          <w:color w:val="000000" w:themeColor="text1"/>
        </w:rPr>
        <w:t xml:space="preserve">elution systems, mycolic acids are </w:t>
      </w:r>
      <w:r w:rsidR="009B1701" w:rsidRPr="002F745B">
        <w:rPr>
          <w:rFonts w:asciiTheme="minorHAnsi" w:hAnsiTheme="minorHAnsi" w:cstheme="minorBidi"/>
          <w:color w:val="000000" w:themeColor="text1"/>
        </w:rPr>
        <w:t xml:space="preserve">located approximately </w:t>
      </w:r>
      <w:r w:rsidR="004239DE" w:rsidRPr="002F745B">
        <w:rPr>
          <w:rFonts w:asciiTheme="minorHAnsi" w:hAnsiTheme="minorHAnsi" w:cstheme="minorBidi"/>
          <w:color w:val="000000" w:themeColor="text1"/>
        </w:rPr>
        <w:t xml:space="preserve">in </w:t>
      </w:r>
      <w:r w:rsidR="009B1701" w:rsidRPr="002F745B">
        <w:rPr>
          <w:rFonts w:asciiTheme="minorHAnsi" w:hAnsiTheme="minorHAnsi" w:cstheme="minorBidi"/>
          <w:color w:val="000000" w:themeColor="text1"/>
        </w:rPr>
        <w:t xml:space="preserve">the middle of the </w:t>
      </w:r>
      <w:r w:rsidR="00DF0364" w:rsidRPr="002F745B">
        <w:rPr>
          <w:rFonts w:asciiTheme="minorHAnsi" w:hAnsiTheme="minorHAnsi" w:cstheme="minorBidi"/>
          <w:color w:val="000000" w:themeColor="text1"/>
        </w:rPr>
        <w:t xml:space="preserve">TLC </w:t>
      </w:r>
      <w:r w:rsidR="009B1701" w:rsidRPr="002F745B">
        <w:rPr>
          <w:rFonts w:asciiTheme="minorHAnsi" w:hAnsiTheme="minorHAnsi" w:cstheme="minorBidi"/>
          <w:color w:val="000000" w:themeColor="text1"/>
        </w:rPr>
        <w:t xml:space="preserve">plate </w:t>
      </w:r>
      <w:r w:rsidR="004239DE" w:rsidRPr="002F745B">
        <w:rPr>
          <w:rFonts w:asciiTheme="minorHAnsi" w:hAnsiTheme="minorHAnsi" w:cstheme="minorBidi"/>
          <w:color w:val="000000" w:themeColor="text1"/>
        </w:rPr>
        <w:t xml:space="preserve">from </w:t>
      </w:r>
      <w:r w:rsidR="009B1701" w:rsidRPr="002F745B">
        <w:rPr>
          <w:rFonts w:asciiTheme="minorHAnsi" w:hAnsiTheme="minorHAnsi" w:cstheme="minorBidi"/>
          <w:color w:val="000000" w:themeColor="text1"/>
        </w:rPr>
        <w:t xml:space="preserve">the </w:t>
      </w:r>
      <w:r w:rsidR="0007417F" w:rsidRPr="002F745B">
        <w:rPr>
          <w:rFonts w:asciiTheme="minorHAnsi" w:hAnsiTheme="minorHAnsi" w:cstheme="minorBidi"/>
          <w:color w:val="000000" w:themeColor="text1"/>
        </w:rPr>
        <w:t>origin of sample application</w:t>
      </w:r>
      <w:bookmarkEnd w:id="6"/>
      <w:r w:rsidR="00F20C96" w:rsidRPr="002F745B">
        <w:rPr>
          <w:rFonts w:asciiTheme="minorHAnsi" w:hAnsiTheme="minorHAnsi" w:cstheme="minorBidi"/>
          <w:color w:val="000000" w:themeColor="text1"/>
        </w:rPr>
        <w:t xml:space="preserve">. </w:t>
      </w:r>
      <w:r w:rsidR="00612754" w:rsidRPr="00C4647F">
        <w:rPr>
          <w:rFonts w:asciiTheme="minorHAnsi" w:hAnsiTheme="minorHAnsi" w:cstheme="minorBidi"/>
          <w:color w:val="auto"/>
        </w:rPr>
        <w:t xml:space="preserve">As </w:t>
      </w:r>
      <w:r w:rsidR="009E3F9C" w:rsidRPr="005B3D65">
        <w:rPr>
          <w:rFonts w:asciiTheme="minorHAnsi" w:hAnsiTheme="minorHAnsi" w:cstheme="minorBidi"/>
          <w:b/>
          <w:bCs/>
          <w:color w:val="auto"/>
        </w:rPr>
        <w:t xml:space="preserve">Figure </w:t>
      </w:r>
      <w:r w:rsidR="00BA6739" w:rsidRPr="005B3D65">
        <w:rPr>
          <w:rFonts w:asciiTheme="minorHAnsi" w:hAnsiTheme="minorHAnsi" w:cstheme="minorBidi"/>
          <w:b/>
          <w:bCs/>
          <w:color w:val="auto"/>
        </w:rPr>
        <w:t>3</w:t>
      </w:r>
      <w:r w:rsidR="004028BA" w:rsidRPr="00C4647F">
        <w:rPr>
          <w:rFonts w:asciiTheme="minorHAnsi" w:hAnsiTheme="minorHAnsi" w:cstheme="minorBidi"/>
          <w:color w:val="auto"/>
        </w:rPr>
        <w:t xml:space="preserve"> </w:t>
      </w:r>
      <w:r w:rsidR="009E3F9C" w:rsidRPr="00C4647F">
        <w:rPr>
          <w:rFonts w:asciiTheme="minorHAnsi" w:hAnsiTheme="minorHAnsi" w:cstheme="minorBidi"/>
          <w:color w:val="auto"/>
        </w:rPr>
        <w:t>show</w:t>
      </w:r>
      <w:r w:rsidR="00612754" w:rsidRPr="00C4647F">
        <w:rPr>
          <w:rFonts w:asciiTheme="minorHAnsi" w:hAnsiTheme="minorHAnsi" w:cstheme="minorBidi"/>
          <w:color w:val="auto"/>
        </w:rPr>
        <w:t xml:space="preserve">s, </w:t>
      </w:r>
      <w:r w:rsidR="009E3F9C" w:rsidRPr="00C4647F">
        <w:rPr>
          <w:rFonts w:asciiTheme="minorHAnsi" w:hAnsiTheme="minorHAnsi" w:cstheme="minorBidi"/>
          <w:i/>
          <w:iCs/>
          <w:color w:val="auto"/>
        </w:rPr>
        <w:t xml:space="preserve">M. </w:t>
      </w:r>
      <w:proofErr w:type="spellStart"/>
      <w:r w:rsidR="009E3F9C" w:rsidRPr="00C4647F">
        <w:rPr>
          <w:rFonts w:asciiTheme="minorHAnsi" w:hAnsiTheme="minorHAnsi" w:cstheme="minorBidi"/>
          <w:i/>
          <w:iCs/>
          <w:color w:val="auto"/>
        </w:rPr>
        <w:t>brumae</w:t>
      </w:r>
      <w:proofErr w:type="spellEnd"/>
      <w:r w:rsidR="009E3F9C" w:rsidRPr="00C4647F">
        <w:rPr>
          <w:rFonts w:asciiTheme="minorHAnsi" w:hAnsiTheme="minorHAnsi" w:cstheme="minorBidi"/>
          <w:color w:val="auto"/>
        </w:rPr>
        <w:t xml:space="preserve"> only posses</w:t>
      </w:r>
      <w:r w:rsidR="00195BAC" w:rsidRPr="00C4647F">
        <w:rPr>
          <w:rFonts w:asciiTheme="minorHAnsi" w:hAnsiTheme="minorHAnsi" w:cstheme="minorBidi"/>
          <w:color w:val="auto"/>
        </w:rPr>
        <w:t>se</w:t>
      </w:r>
      <w:r w:rsidR="009E3F9C" w:rsidRPr="00C4647F">
        <w:rPr>
          <w:rFonts w:asciiTheme="minorHAnsi" w:hAnsiTheme="minorHAnsi" w:cstheme="minorBidi"/>
          <w:color w:val="auto"/>
        </w:rPr>
        <w:t>s type I mycolic acids, a mycolic acid present in all mycobacteria species</w:t>
      </w:r>
      <w:r w:rsidR="00FD6BFF" w:rsidRPr="00C4647F">
        <w:rPr>
          <w:rFonts w:asciiTheme="minorHAnsi" w:hAnsiTheme="minorHAnsi" w:cstheme="minorBidi"/>
          <w:color w:val="auto"/>
        </w:rPr>
        <w:t>.</w:t>
      </w:r>
      <w:r w:rsidR="009E3F9C" w:rsidRPr="00C4647F">
        <w:rPr>
          <w:rFonts w:asciiTheme="minorHAnsi" w:hAnsiTheme="minorHAnsi" w:cstheme="minorBidi"/>
          <w:color w:val="auto"/>
        </w:rPr>
        <w:t xml:space="preserve"> </w:t>
      </w:r>
      <w:r w:rsidR="00700606" w:rsidRPr="00C4647F">
        <w:rPr>
          <w:rFonts w:asciiTheme="minorHAnsi" w:hAnsiTheme="minorHAnsi" w:cstheme="minorBidi"/>
          <w:i/>
          <w:color w:val="auto"/>
        </w:rPr>
        <w:t xml:space="preserve">M. </w:t>
      </w:r>
      <w:proofErr w:type="spellStart"/>
      <w:r w:rsidR="00700606" w:rsidRPr="00C4647F">
        <w:rPr>
          <w:rFonts w:asciiTheme="minorHAnsi" w:hAnsiTheme="minorHAnsi" w:cstheme="minorBidi"/>
          <w:i/>
          <w:color w:val="auto"/>
        </w:rPr>
        <w:t>bovis</w:t>
      </w:r>
      <w:proofErr w:type="spellEnd"/>
      <w:r w:rsidR="00700606" w:rsidRPr="00C4647F">
        <w:rPr>
          <w:rFonts w:asciiTheme="minorHAnsi" w:hAnsiTheme="minorHAnsi" w:cstheme="minorBidi"/>
          <w:i/>
          <w:color w:val="auto"/>
        </w:rPr>
        <w:t xml:space="preserve"> </w:t>
      </w:r>
      <w:r w:rsidR="00700606" w:rsidRPr="00C4647F">
        <w:rPr>
          <w:rFonts w:asciiTheme="minorHAnsi" w:hAnsiTheme="minorHAnsi" w:cstheme="minorBidi"/>
          <w:color w:val="auto"/>
        </w:rPr>
        <w:t>BCG</w:t>
      </w:r>
      <w:r w:rsidR="000C2A21" w:rsidRPr="00C4647F">
        <w:rPr>
          <w:rFonts w:asciiTheme="minorHAnsi" w:hAnsiTheme="minorHAnsi" w:cstheme="minorBidi"/>
          <w:color w:val="auto"/>
        </w:rPr>
        <w:t xml:space="preserve"> has type I and IV</w:t>
      </w:r>
      <w:r w:rsidR="00700606" w:rsidRPr="00C4647F">
        <w:rPr>
          <w:rFonts w:asciiTheme="minorHAnsi" w:hAnsiTheme="minorHAnsi" w:cstheme="minorBidi"/>
          <w:color w:val="auto"/>
        </w:rPr>
        <w:t xml:space="preserve">, </w:t>
      </w:r>
      <w:r w:rsidR="00700606" w:rsidRPr="00C4647F">
        <w:rPr>
          <w:rFonts w:asciiTheme="minorHAnsi" w:hAnsiTheme="minorHAnsi" w:cstheme="minorBidi"/>
          <w:i/>
          <w:color w:val="auto"/>
        </w:rPr>
        <w:t xml:space="preserve">M. </w:t>
      </w:r>
      <w:proofErr w:type="spellStart"/>
      <w:r w:rsidR="00700606" w:rsidRPr="00C4647F">
        <w:rPr>
          <w:rFonts w:asciiTheme="minorHAnsi" w:hAnsiTheme="minorHAnsi" w:cstheme="minorBidi"/>
          <w:i/>
          <w:color w:val="auto"/>
        </w:rPr>
        <w:t>fortuitum</w:t>
      </w:r>
      <w:proofErr w:type="spellEnd"/>
      <w:r w:rsidR="000C2A21" w:rsidRPr="00C4647F">
        <w:rPr>
          <w:rFonts w:asciiTheme="minorHAnsi" w:hAnsiTheme="minorHAnsi" w:cstheme="minorBidi"/>
          <w:color w:val="auto"/>
        </w:rPr>
        <w:t xml:space="preserve"> type I and V,</w:t>
      </w:r>
      <w:r w:rsidR="00700606" w:rsidRPr="00C4647F">
        <w:rPr>
          <w:rFonts w:asciiTheme="minorHAnsi" w:hAnsiTheme="minorHAnsi" w:cstheme="minorBidi"/>
          <w:i/>
          <w:color w:val="auto"/>
        </w:rPr>
        <w:t xml:space="preserve"> </w:t>
      </w:r>
      <w:r w:rsidR="009E3F9C" w:rsidRPr="00C4647F">
        <w:rPr>
          <w:rFonts w:asciiTheme="minorHAnsi" w:hAnsiTheme="minorHAnsi" w:cstheme="minorBidi"/>
          <w:color w:val="auto"/>
        </w:rPr>
        <w:t xml:space="preserve">and </w:t>
      </w:r>
      <w:r w:rsidR="00700606" w:rsidRPr="00C4647F">
        <w:rPr>
          <w:rFonts w:asciiTheme="minorHAnsi" w:hAnsiTheme="minorHAnsi" w:cstheme="minorBidi"/>
          <w:i/>
          <w:color w:val="auto"/>
        </w:rPr>
        <w:t xml:space="preserve">M. </w:t>
      </w:r>
      <w:proofErr w:type="spellStart"/>
      <w:r w:rsidR="00700606" w:rsidRPr="00C4647F">
        <w:rPr>
          <w:rFonts w:asciiTheme="minorHAnsi" w:hAnsiTheme="minorHAnsi" w:cstheme="minorBidi"/>
          <w:i/>
          <w:color w:val="auto"/>
        </w:rPr>
        <w:t>abscessus</w:t>
      </w:r>
      <w:proofErr w:type="spellEnd"/>
      <w:r w:rsidR="009E3F9C" w:rsidRPr="00C4647F">
        <w:rPr>
          <w:rFonts w:asciiTheme="minorHAnsi" w:hAnsiTheme="minorHAnsi" w:cstheme="minorBidi"/>
          <w:color w:val="auto"/>
        </w:rPr>
        <w:t>, type I and II mycolic acids profiles</w:t>
      </w:r>
      <w:r w:rsidR="0039388A" w:rsidRPr="00C4647F">
        <w:rPr>
          <w:rFonts w:asciiTheme="minorHAnsi" w:hAnsiTheme="minorHAnsi" w:cstheme="minorBidi"/>
          <w:color w:val="auto"/>
        </w:rPr>
        <w:t>.</w:t>
      </w:r>
      <w:r w:rsidR="00103270" w:rsidRPr="00C4647F">
        <w:rPr>
          <w:rFonts w:asciiTheme="minorHAnsi" w:hAnsiTheme="minorHAnsi" w:cstheme="minorBidi"/>
          <w:color w:val="auto"/>
        </w:rPr>
        <w:t xml:space="preserve"> </w:t>
      </w:r>
      <w:r w:rsidR="00E17629" w:rsidRPr="00C4647F">
        <w:rPr>
          <w:rFonts w:asciiTheme="minorHAnsi" w:hAnsiTheme="minorHAnsi" w:cstheme="minorBidi"/>
          <w:color w:val="auto"/>
        </w:rPr>
        <w:t xml:space="preserve">Performing two types of methylation procedures permits us to confirm the presence of type V mycolic acid since type V mycolic acid is cleaved during the acid </w:t>
      </w:r>
      <w:proofErr w:type="spellStart"/>
      <w:r w:rsidR="00E17629" w:rsidRPr="00C4647F">
        <w:rPr>
          <w:rFonts w:asciiTheme="minorHAnsi" w:hAnsiTheme="minorHAnsi" w:cstheme="minorBidi"/>
          <w:color w:val="auto"/>
        </w:rPr>
        <w:t>methanolysis</w:t>
      </w:r>
      <w:proofErr w:type="spellEnd"/>
      <w:r w:rsidR="00E17629" w:rsidRPr="00C4647F">
        <w:rPr>
          <w:rFonts w:asciiTheme="minorHAnsi" w:hAnsiTheme="minorHAnsi" w:cstheme="minorBidi"/>
          <w:color w:val="auto"/>
        </w:rPr>
        <w:t xml:space="preserve"> procedure. As </w:t>
      </w:r>
      <w:r w:rsidR="00E17629" w:rsidRPr="005B3D65">
        <w:rPr>
          <w:rFonts w:asciiTheme="minorHAnsi" w:hAnsiTheme="minorHAnsi" w:cstheme="minorBidi"/>
          <w:b/>
          <w:bCs/>
          <w:color w:val="auto"/>
        </w:rPr>
        <w:t xml:space="preserve">Figure </w:t>
      </w:r>
      <w:r w:rsidR="00382FDF" w:rsidRPr="005B3D65">
        <w:rPr>
          <w:rFonts w:asciiTheme="minorHAnsi" w:hAnsiTheme="minorHAnsi" w:cstheme="minorBidi"/>
          <w:b/>
          <w:bCs/>
          <w:color w:val="auto"/>
        </w:rPr>
        <w:t>3</w:t>
      </w:r>
      <w:r w:rsidR="00E17629" w:rsidRPr="00C4647F">
        <w:rPr>
          <w:rFonts w:asciiTheme="minorHAnsi" w:hAnsiTheme="minorHAnsi" w:cstheme="minorBidi"/>
          <w:color w:val="auto"/>
        </w:rPr>
        <w:t xml:space="preserve"> shows, only after the saponification procedure was the spot corresponding to type V mycolic acid observed. After </w:t>
      </w:r>
      <w:proofErr w:type="spellStart"/>
      <w:r w:rsidR="00E17629" w:rsidRPr="00C4647F">
        <w:rPr>
          <w:rFonts w:asciiTheme="minorHAnsi" w:hAnsiTheme="minorHAnsi" w:cstheme="minorBidi"/>
          <w:color w:val="auto"/>
        </w:rPr>
        <w:t>methanolysis</w:t>
      </w:r>
      <w:proofErr w:type="spellEnd"/>
      <w:r w:rsidR="00E17629" w:rsidRPr="00C4647F">
        <w:rPr>
          <w:rFonts w:asciiTheme="minorHAnsi" w:hAnsiTheme="minorHAnsi" w:cstheme="minorBidi"/>
          <w:color w:val="auto"/>
        </w:rPr>
        <w:t>, TLC showed the derived compounds from type V cleavage that migrated near the application point</w:t>
      </w:r>
      <w:r w:rsidR="00880EB3" w:rsidRPr="00C4647F">
        <w:rPr>
          <w:rFonts w:asciiTheme="minorHAnsi" w:hAnsiTheme="minorHAnsi" w:cstheme="minorBidi"/>
          <w:color w:val="auto"/>
        </w:rPr>
        <w:fldChar w:fldCharType="begin" w:fldLock="1"/>
      </w:r>
      <w:r w:rsidR="006372BC" w:rsidRPr="00C4647F">
        <w:rPr>
          <w:rFonts w:asciiTheme="minorHAnsi" w:hAnsiTheme="minorHAnsi" w:cstheme="minorBidi"/>
          <w:color w:val="auto"/>
        </w:rPr>
        <w:instrText>ADDIN CSL_CITATION {"citationItems":[{"id":"ITEM-1","itemData":{"DOI":"10.1016/j.jchromb.2011.08.001","abstract":"The profile of mycolic acids from Mycobacterium confluentis has not been adequately published. However, the definition of the composition of mycolic acids is a critical element for describing new mycobacterial species. Thus, an erroneously published profile can lead to confusing citations. The aim of this article is to make the protocols clear, by using thin layer chromatography as a tool, for defining the discrete pattern of mycolic acids of any newly reported mycobacterial species. By using this method, and corroborated using nuclear magnetic resonance analysis, we demonstrated that M. confluentis contains-mycolates (type I) and epoxymycolates (type V mycolic acids).","author":[{"dropping-particle":"","family":"Secanella-Fandos","given":"Silvia","non-dropping-particle":"","parse-names":false,"suffix":""},{"dropping-particle":"","family":"Luquin","given":"Marina","non-dropping-particle":"","parse-names":false,"suffix":""},{"dropping-particle":"","family":"Pérez-Trujillo","given":"Míriam","non-dropping-particle":"","parse-names":false,"suffix":""},{"dropping-particle":"","family":"Julián","given":"Esther","non-dropping-particle":"","parse-names":false,"suffix":""}],"container-title":"Journal of Chromatography B","id":"ITEM-1","issued":{"date-parts":[["2011"]]},"page":"2821-2826","title":"Revisited mycolic acid pattern of Mycobacterium confluentis using thin-layer chromatography","type":"article-journal","volume":"879"},"uris":["http://www.mendeley.com/documents/?uuid=29469931-fca5-39c7-901d-ca7ac18f9020"]}],"mendeley":{"formattedCitation":"&lt;sup&gt;19&lt;/sup&gt;","plainTextFormattedCitation":"19","previouslyFormattedCitation":"&lt;sup&gt;19&lt;/sup&gt;"},"properties":{"noteIndex":0},"schema":"https://github.com/citation-style-language/schema/raw/master/csl-citation.json"}</w:instrText>
      </w:r>
      <w:r w:rsidR="00880EB3" w:rsidRPr="00C4647F">
        <w:rPr>
          <w:rFonts w:asciiTheme="minorHAnsi" w:hAnsiTheme="minorHAnsi" w:cstheme="minorBidi"/>
          <w:color w:val="auto"/>
        </w:rPr>
        <w:fldChar w:fldCharType="separate"/>
      </w:r>
      <w:r w:rsidR="00880EB3" w:rsidRPr="00C4647F">
        <w:rPr>
          <w:rFonts w:asciiTheme="minorHAnsi" w:hAnsiTheme="minorHAnsi" w:cstheme="minorBidi"/>
          <w:noProof/>
          <w:color w:val="auto"/>
          <w:vertAlign w:val="superscript"/>
        </w:rPr>
        <w:t>19</w:t>
      </w:r>
      <w:r w:rsidR="00880EB3" w:rsidRPr="00C4647F">
        <w:rPr>
          <w:rFonts w:asciiTheme="minorHAnsi" w:hAnsiTheme="minorHAnsi" w:cstheme="minorBidi"/>
          <w:color w:val="auto"/>
        </w:rPr>
        <w:fldChar w:fldCharType="end"/>
      </w:r>
      <w:r w:rsidR="00E17629" w:rsidRPr="00C4647F">
        <w:rPr>
          <w:rFonts w:asciiTheme="minorHAnsi" w:hAnsiTheme="minorHAnsi" w:cstheme="minorBidi"/>
          <w:color w:val="auto"/>
        </w:rPr>
        <w:t>. For neophyte researchers, 2D-TLC can allow for a complementary method to identify each mycolic acid type</w:t>
      </w:r>
      <w:r w:rsidR="00C12200" w:rsidRPr="00C4647F">
        <w:rPr>
          <w:rFonts w:asciiTheme="minorHAnsi" w:hAnsiTheme="minorHAnsi" w:cstheme="minorBidi"/>
          <w:color w:val="auto"/>
        </w:rPr>
        <w:t xml:space="preserve"> (</w:t>
      </w:r>
      <w:r w:rsidR="00D34989" w:rsidRPr="005B3D65">
        <w:rPr>
          <w:rFonts w:asciiTheme="minorHAnsi" w:hAnsiTheme="minorHAnsi" w:cstheme="minorBidi"/>
          <w:b/>
          <w:bCs/>
          <w:color w:val="auto"/>
        </w:rPr>
        <w:t>Fig</w:t>
      </w:r>
      <w:r w:rsidR="007337E0" w:rsidRPr="005B3D65">
        <w:rPr>
          <w:rFonts w:asciiTheme="minorHAnsi" w:hAnsiTheme="minorHAnsi" w:cstheme="minorBidi"/>
          <w:b/>
          <w:bCs/>
          <w:color w:val="auto"/>
        </w:rPr>
        <w:t>ure</w:t>
      </w:r>
      <w:r w:rsidR="00D34989" w:rsidRPr="005B3D65">
        <w:rPr>
          <w:rFonts w:asciiTheme="minorHAnsi" w:hAnsiTheme="minorHAnsi" w:cstheme="minorBidi"/>
          <w:b/>
          <w:bCs/>
          <w:color w:val="auto"/>
        </w:rPr>
        <w:t xml:space="preserve"> </w:t>
      </w:r>
      <w:r w:rsidR="00382FDF" w:rsidRPr="005B3D65">
        <w:rPr>
          <w:rFonts w:asciiTheme="minorHAnsi" w:hAnsiTheme="minorHAnsi" w:cstheme="minorBidi"/>
          <w:b/>
          <w:bCs/>
          <w:color w:val="auto"/>
        </w:rPr>
        <w:t>3</w:t>
      </w:r>
      <w:proofErr w:type="gramStart"/>
      <w:r w:rsidR="00D34989" w:rsidRPr="005B3D65">
        <w:rPr>
          <w:rFonts w:asciiTheme="minorHAnsi" w:hAnsiTheme="minorHAnsi" w:cstheme="minorBidi"/>
          <w:b/>
          <w:bCs/>
          <w:color w:val="auto"/>
        </w:rPr>
        <w:t>C</w:t>
      </w:r>
      <w:r w:rsidR="007337E0" w:rsidRPr="005B3D65">
        <w:rPr>
          <w:rFonts w:asciiTheme="minorHAnsi" w:hAnsiTheme="minorHAnsi" w:cstheme="minorBidi"/>
          <w:b/>
          <w:bCs/>
          <w:color w:val="auto"/>
        </w:rPr>
        <w:t>,</w:t>
      </w:r>
      <w:r w:rsidR="00D34989" w:rsidRPr="005B3D65">
        <w:rPr>
          <w:rFonts w:asciiTheme="minorHAnsi" w:hAnsiTheme="minorHAnsi" w:cstheme="minorBidi"/>
          <w:b/>
          <w:bCs/>
          <w:color w:val="auto"/>
        </w:rPr>
        <w:t>D</w:t>
      </w:r>
      <w:proofErr w:type="gramEnd"/>
      <w:r w:rsidR="00D34989" w:rsidRPr="00C4647F">
        <w:rPr>
          <w:rFonts w:asciiTheme="minorHAnsi" w:hAnsiTheme="minorHAnsi" w:cstheme="minorBidi"/>
          <w:color w:val="auto"/>
        </w:rPr>
        <w:t>)</w:t>
      </w:r>
      <w:r w:rsidR="00E17629" w:rsidRPr="00C4647F">
        <w:rPr>
          <w:rFonts w:asciiTheme="minorHAnsi" w:hAnsiTheme="minorHAnsi" w:cstheme="minorBidi"/>
          <w:color w:val="auto"/>
        </w:rPr>
        <w:t xml:space="preserve">. Mycolic acid extracts must be first run in an elution system formed by petroleum ether </w:t>
      </w:r>
      <w:r w:rsidR="00814DFB" w:rsidRPr="00C4647F">
        <w:rPr>
          <w:rFonts w:asciiTheme="minorHAnsi" w:hAnsiTheme="minorHAnsi" w:cstheme="minorBidi"/>
          <w:color w:val="auto"/>
        </w:rPr>
        <w:t>(</w:t>
      </w:r>
      <w:r w:rsidR="00E17629" w:rsidRPr="00C4647F">
        <w:rPr>
          <w:rFonts w:asciiTheme="minorHAnsi" w:hAnsiTheme="minorHAnsi" w:cstheme="minorBidi"/>
          <w:color w:val="auto"/>
        </w:rPr>
        <w:t>60</w:t>
      </w:r>
      <w:r w:rsidR="00C36EED">
        <w:rPr>
          <w:rFonts w:asciiTheme="minorHAnsi" w:hAnsiTheme="minorHAnsi" w:cstheme="minorBidi"/>
          <w:color w:val="auto"/>
        </w:rPr>
        <w:t>–</w:t>
      </w:r>
      <w:r w:rsidR="00E17629" w:rsidRPr="00C4647F">
        <w:rPr>
          <w:rFonts w:asciiTheme="minorHAnsi" w:hAnsiTheme="minorHAnsi" w:cstheme="minorBidi"/>
          <w:color w:val="auto"/>
        </w:rPr>
        <w:t>80</w:t>
      </w:r>
      <w:r w:rsidR="0029774F">
        <w:rPr>
          <w:rFonts w:asciiTheme="minorHAnsi" w:hAnsiTheme="minorHAnsi" w:cstheme="minorBidi"/>
          <w:color w:val="auto"/>
        </w:rPr>
        <w:t xml:space="preserve"> </w:t>
      </w:r>
      <w:r w:rsidR="00E17629" w:rsidRPr="00C4647F">
        <w:rPr>
          <w:rFonts w:asciiTheme="minorHAnsi" w:hAnsiTheme="minorHAnsi" w:cstheme="minorBidi"/>
          <w:color w:val="auto"/>
        </w:rPr>
        <w:t xml:space="preserve">°C) and acetone (95:5) three times. Then, the plate </w:t>
      </w:r>
      <w:r w:rsidR="00814DFB" w:rsidRPr="00C4647F">
        <w:rPr>
          <w:rFonts w:asciiTheme="minorHAnsi" w:hAnsiTheme="minorHAnsi" w:cstheme="minorBidi"/>
          <w:color w:val="auto"/>
        </w:rPr>
        <w:t xml:space="preserve">must </w:t>
      </w:r>
      <w:r w:rsidR="00E17629" w:rsidRPr="00C4647F">
        <w:rPr>
          <w:rFonts w:asciiTheme="minorHAnsi" w:hAnsiTheme="minorHAnsi" w:cstheme="minorBidi"/>
          <w:color w:val="auto"/>
        </w:rPr>
        <w:t xml:space="preserve">be run in the second direction with a mobile phase formed by toluene and acetone (97:3). 2D-TLC combined with mass spectrometry (MS) has been used to identify and chemically characterize the functional groups of mycolic acids and has been used extensively to characterize mycolic </w:t>
      </w:r>
      <w:r w:rsidR="00CA34E0" w:rsidRPr="00C4647F">
        <w:rPr>
          <w:rFonts w:asciiTheme="minorHAnsi" w:hAnsiTheme="minorHAnsi" w:cstheme="minorBidi"/>
          <w:color w:val="auto"/>
        </w:rPr>
        <w:t>acids</w:t>
      </w:r>
      <w:r w:rsidR="00183F22" w:rsidRPr="00C4647F">
        <w:rPr>
          <w:rFonts w:asciiTheme="minorHAnsi" w:hAnsiTheme="minorHAnsi" w:cstheme="minorBidi"/>
          <w:color w:val="auto"/>
        </w:rPr>
        <w:fldChar w:fldCharType="begin" w:fldLock="1"/>
      </w:r>
      <w:r w:rsidR="006372BC" w:rsidRPr="00C4647F">
        <w:rPr>
          <w:rFonts w:asciiTheme="minorHAnsi" w:hAnsiTheme="minorHAnsi" w:cstheme="minorBidi"/>
          <w:color w:val="auto"/>
        </w:rPr>
        <w:instrText>ADDIN CSL_CITATION {"citationItems":[{"id":"ITEM-1","itemData":{"author":[{"dropping-particle":"","family":"Minnikin D. E., Dobson G., Parlet J. H., Datta A. K., Minnikin S. M.","given":"Goodfellow M.","non-dropping-particle":"","parse-names":false,"suffix":""}],"container-title":"Topics in lipid research: from structural elucidation to biological function.","id":"ITEM-1","issued":{"date-parts":[["1986"]]},"title":"Analysis of mycobacteria mycolic acids","type":"article-journal"},"uris":["http://www.mendeley.com/documents/?uuid=d7331f41-e4b3-4d74-bdf2-c460db3023b9"]},{"id":"ITEM-2","itemData":{"DOI":"10.1016/S0021-9673(00)88433-2","ISSN":"00219673","abstract":"Whole-organism methanolysates of representative bacteria containing mycolic acids (long-chain 3-hydroxy 2-branched acids) were prepared by treating dry organisms with methanol-toluene-sulphuric acid (30:15:1) at 75° overnight. The mycolic acid esters from mycobacteria were not resolved satisfactorily by single dimensional thin-layer chromatographic analysis. Three distinct patterns of mycobacterial mycolates were produced by two-dimensional thin-layer chromatography, good examples of each pattern being the mycolates from Mycobacterium tuberculosis, Mycobacterium avium and Mycobacterium fortuitum. © 1980.","author":[{"dropping-particle":"","family":"Minnikin","given":"D. E.","non-dropping-particle":"","parse-names":false,"suffix":""},{"dropping-particle":"","family":"Hutchinson","given":"Iwona G.","non-dropping-particle":"","parse-names":false,"suffix":""},{"dropping-particle":"","family":"Caldicott","given":"A. B.","non-dropping-particle":"","parse-names":false,"suffix":""},{"dropping-particle":"","family":"Goodfellow","given":"M.","non-dropping-particle":"","parse-names":false,"suffix":""}],"container-title":"Journal of Chromatography A","id":"ITEM-2","issue":"1","issued":{"date-parts":[["1980","1","25"]]},"page":"221-233","publisher":"Elsevier","title":"Thin-layer chromatography of methanolysates of mycolic acid-containing bacteria","type":"article-journal","volume":"188"},"uris":["http://www.mendeley.com/documents/?uuid=6672f336-8ab9-3524-b6b5-cf1f3e1c39b7"]},{"id":"ITEM-3","itemData":{"ISSN":"03009610","PMID":"7025224","author":[{"dropping-particle":"","family":"Minnikin","given":"D. E.","non-dropping-particle":"","parse-names":false,"suffix":""},{"dropping-particle":"","family":"Goodfellow","given":"M.","non-dropping-particle":"","parse-names":false,"suffix":""}],"container-title":"Society for Applied Bacteriology symposium series","id":"ITEM-3","issued":{"date-parts":[["1980","1","1"]]},"page":"189-256","title":"Lipid composition in the classification and identification of acid-fast bacteria.","type":"article","volume":"8"},"uris":["http://www.mendeley.com/documents/?uuid=f8ce65eb-22d8-32db-8101-1ddb495af096"]}],"mendeley":{"formattedCitation":"&lt;sup&gt;20–22&lt;/sup&gt;","plainTextFormattedCitation":"20–22","previouslyFormattedCitation":"&lt;sup&gt;20–22&lt;/sup&gt;"},"properties":{"noteIndex":0},"schema":"https://github.com/citation-style-language/schema/raw/master/csl-citation.json"}</w:instrText>
      </w:r>
      <w:r w:rsidR="00183F22" w:rsidRPr="00C4647F">
        <w:rPr>
          <w:rFonts w:asciiTheme="minorHAnsi" w:hAnsiTheme="minorHAnsi" w:cstheme="minorBidi"/>
          <w:color w:val="auto"/>
        </w:rPr>
        <w:fldChar w:fldCharType="separate"/>
      </w:r>
      <w:r w:rsidR="00880EB3" w:rsidRPr="00C4647F">
        <w:rPr>
          <w:rFonts w:asciiTheme="minorHAnsi" w:hAnsiTheme="minorHAnsi" w:cstheme="minorBidi"/>
          <w:noProof/>
          <w:color w:val="auto"/>
          <w:vertAlign w:val="superscript"/>
        </w:rPr>
        <w:t>20</w:t>
      </w:r>
      <w:r w:rsidR="007337E0">
        <w:rPr>
          <w:rFonts w:asciiTheme="minorHAnsi" w:hAnsiTheme="minorHAnsi" w:cstheme="minorBidi"/>
          <w:noProof/>
          <w:color w:val="auto"/>
          <w:vertAlign w:val="superscript"/>
        </w:rPr>
        <w:t>–</w:t>
      </w:r>
      <w:r w:rsidR="00880EB3" w:rsidRPr="00C4647F">
        <w:rPr>
          <w:rFonts w:asciiTheme="minorHAnsi" w:hAnsiTheme="minorHAnsi" w:cstheme="minorBidi"/>
          <w:noProof/>
          <w:color w:val="auto"/>
          <w:vertAlign w:val="superscript"/>
        </w:rPr>
        <w:t>22</w:t>
      </w:r>
      <w:r w:rsidR="00183F22" w:rsidRPr="00C4647F">
        <w:rPr>
          <w:rFonts w:asciiTheme="minorHAnsi" w:hAnsiTheme="minorHAnsi" w:cstheme="minorBidi"/>
          <w:color w:val="auto"/>
        </w:rPr>
        <w:fldChar w:fldCharType="end"/>
      </w:r>
      <w:r w:rsidR="00404CE9" w:rsidRPr="00C4647F">
        <w:rPr>
          <w:rFonts w:asciiTheme="minorHAnsi" w:hAnsiTheme="minorHAnsi" w:cstheme="minorBidi"/>
          <w:color w:val="auto"/>
        </w:rPr>
        <w:t xml:space="preserve">. </w:t>
      </w:r>
      <w:r w:rsidR="00E17629" w:rsidRPr="00C4647F">
        <w:rPr>
          <w:rFonts w:asciiTheme="minorHAnsi" w:hAnsiTheme="minorHAnsi" w:cstheme="minorBidi"/>
          <w:color w:val="auto"/>
        </w:rPr>
        <w:t>Therefore, the mycolic acid pattern is one of the biochemical features of value in systematic mycobacterial evaluation in combination with other analyses due to shared mycolic acid patterns among different species.</w:t>
      </w:r>
    </w:p>
    <w:p w14:paraId="241F26D1" w14:textId="77777777" w:rsidR="007337E0" w:rsidRPr="00C4647F" w:rsidRDefault="007337E0" w:rsidP="00700606">
      <w:pPr>
        <w:rPr>
          <w:rFonts w:asciiTheme="minorHAnsi" w:hAnsiTheme="minorHAnsi" w:cstheme="minorBidi"/>
          <w:color w:val="auto"/>
        </w:rPr>
      </w:pPr>
    </w:p>
    <w:p w14:paraId="7CB06D0D" w14:textId="6816DC28" w:rsidR="004C1756" w:rsidRDefault="00267CDA" w:rsidP="006D79D5">
      <w:pPr>
        <w:rPr>
          <w:rFonts w:asciiTheme="minorHAnsi" w:hAnsiTheme="minorHAnsi" w:cstheme="minorBidi"/>
          <w:color w:val="auto"/>
        </w:rPr>
      </w:pPr>
      <w:r w:rsidRPr="00C4647F">
        <w:rPr>
          <w:rFonts w:asciiTheme="minorHAnsi" w:hAnsiTheme="minorHAnsi" w:cstheme="minorBidi"/>
          <w:color w:val="auto"/>
        </w:rPr>
        <w:t>After performing the above</w:t>
      </w:r>
      <w:r w:rsidR="001A19F9" w:rsidRPr="00C4647F">
        <w:rPr>
          <w:rFonts w:asciiTheme="minorHAnsi" w:hAnsiTheme="minorHAnsi" w:cstheme="minorBidi"/>
          <w:color w:val="auto"/>
        </w:rPr>
        <w:t>-</w:t>
      </w:r>
      <w:r w:rsidRPr="00C4647F">
        <w:rPr>
          <w:rFonts w:asciiTheme="minorHAnsi" w:hAnsiTheme="minorHAnsi" w:cstheme="minorBidi"/>
          <w:color w:val="auto"/>
        </w:rPr>
        <w:t>mentioned procedure</w:t>
      </w:r>
      <w:r w:rsidR="004478C7" w:rsidRPr="00C4647F">
        <w:rPr>
          <w:rFonts w:asciiTheme="minorHAnsi" w:hAnsiTheme="minorHAnsi" w:cstheme="minorBidi"/>
          <w:color w:val="auto"/>
        </w:rPr>
        <w:t xml:space="preserve"> to extract </w:t>
      </w:r>
      <w:r w:rsidR="004A2250" w:rsidRPr="00C4647F">
        <w:rPr>
          <w:rFonts w:asciiTheme="minorHAnsi" w:hAnsiTheme="minorHAnsi" w:cstheme="minorBidi"/>
          <w:color w:val="auto"/>
        </w:rPr>
        <w:t xml:space="preserve">the non-covalent linked </w:t>
      </w:r>
      <w:r w:rsidR="00772277" w:rsidRPr="00C4647F">
        <w:rPr>
          <w:rFonts w:asciiTheme="minorHAnsi" w:hAnsiTheme="minorHAnsi" w:cstheme="minorBidi"/>
          <w:color w:val="auto"/>
        </w:rPr>
        <w:t>lipids</w:t>
      </w:r>
      <w:r w:rsidRPr="00C4647F">
        <w:rPr>
          <w:rFonts w:asciiTheme="minorHAnsi" w:hAnsiTheme="minorHAnsi" w:cstheme="minorBidi"/>
          <w:color w:val="auto"/>
        </w:rPr>
        <w:t xml:space="preserve">, </w:t>
      </w:r>
      <w:r w:rsidR="00F54A5B" w:rsidRPr="00C4647F">
        <w:rPr>
          <w:rFonts w:asciiTheme="minorHAnsi" w:hAnsiTheme="minorHAnsi" w:cstheme="minorBidi"/>
          <w:color w:val="auto"/>
        </w:rPr>
        <w:t>different elution systems</w:t>
      </w:r>
      <w:r w:rsidR="009C672E" w:rsidRPr="00C4647F">
        <w:rPr>
          <w:rFonts w:asciiTheme="minorHAnsi" w:hAnsiTheme="minorHAnsi" w:cstheme="minorBidi"/>
          <w:color w:val="auto"/>
        </w:rPr>
        <w:t xml:space="preserve"> </w:t>
      </w:r>
      <w:r w:rsidR="004478C7" w:rsidRPr="00C4647F">
        <w:rPr>
          <w:rFonts w:asciiTheme="minorHAnsi" w:hAnsiTheme="minorHAnsi" w:cstheme="minorBidi"/>
          <w:color w:val="auto"/>
        </w:rPr>
        <w:t xml:space="preserve">were selected in function of the polarity and size of the </w:t>
      </w:r>
      <w:r w:rsidR="00FF1DC6" w:rsidRPr="00C4647F">
        <w:rPr>
          <w:rFonts w:asciiTheme="minorHAnsi" w:hAnsiTheme="minorHAnsi" w:cstheme="minorBidi"/>
          <w:color w:val="auto"/>
        </w:rPr>
        <w:t>lipid</w:t>
      </w:r>
      <w:r w:rsidR="004478C7" w:rsidRPr="00C4647F">
        <w:rPr>
          <w:rFonts w:asciiTheme="minorHAnsi" w:hAnsiTheme="minorHAnsi" w:cstheme="minorBidi"/>
          <w:color w:val="auto"/>
        </w:rPr>
        <w:t xml:space="preserve"> profile found in mycobacteria cells. </w:t>
      </w:r>
      <w:r w:rsidR="004A2250" w:rsidRPr="00C4647F">
        <w:rPr>
          <w:rFonts w:asciiTheme="minorHAnsi" w:hAnsiTheme="minorHAnsi" w:cstheme="minorBidi"/>
          <w:color w:val="auto"/>
        </w:rPr>
        <w:t xml:space="preserve">The ideal combination of solvents in the elution systems should </w:t>
      </w:r>
      <w:r w:rsidR="00A3406A" w:rsidRPr="00C4647F">
        <w:rPr>
          <w:rFonts w:asciiTheme="minorHAnsi" w:hAnsiTheme="minorHAnsi" w:cstheme="minorBidi"/>
          <w:color w:val="auto"/>
        </w:rPr>
        <w:t>enable</w:t>
      </w:r>
      <w:r w:rsidR="004A2250" w:rsidRPr="00C4647F">
        <w:rPr>
          <w:rFonts w:asciiTheme="minorHAnsi" w:hAnsiTheme="minorHAnsi" w:cstheme="minorBidi"/>
          <w:color w:val="auto"/>
        </w:rPr>
        <w:t xml:space="preserve"> </w:t>
      </w:r>
      <w:r w:rsidR="00A3406A" w:rsidRPr="00C4647F">
        <w:rPr>
          <w:rFonts w:asciiTheme="minorHAnsi" w:hAnsiTheme="minorHAnsi" w:cstheme="minorBidi"/>
          <w:color w:val="auto"/>
        </w:rPr>
        <w:t>to visualize</w:t>
      </w:r>
      <w:r w:rsidR="00B11985" w:rsidRPr="00C4647F">
        <w:rPr>
          <w:rFonts w:asciiTheme="minorHAnsi" w:hAnsiTheme="minorHAnsi" w:cstheme="minorBidi"/>
          <w:color w:val="auto"/>
        </w:rPr>
        <w:t xml:space="preserve"> </w:t>
      </w:r>
      <w:r w:rsidR="00D045C6" w:rsidRPr="00C4647F">
        <w:rPr>
          <w:rFonts w:asciiTheme="minorHAnsi" w:hAnsiTheme="minorHAnsi" w:cstheme="minorBidi"/>
          <w:color w:val="auto"/>
        </w:rPr>
        <w:t xml:space="preserve">the desired lipids </w:t>
      </w:r>
      <w:r w:rsidR="004A2250" w:rsidRPr="00C4647F">
        <w:rPr>
          <w:rFonts w:asciiTheme="minorHAnsi" w:hAnsiTheme="minorHAnsi" w:cstheme="minorBidi"/>
          <w:color w:val="auto"/>
        </w:rPr>
        <w:t>in the middle zone of the TLC plate to facilitate their further purification</w:t>
      </w:r>
      <w:r w:rsidR="006B1DBB">
        <w:rPr>
          <w:rFonts w:asciiTheme="minorHAnsi" w:hAnsiTheme="minorHAnsi" w:cstheme="minorBidi"/>
          <w:color w:val="auto"/>
        </w:rPr>
        <w:t>,</w:t>
      </w:r>
      <w:r w:rsidR="004A2250" w:rsidRPr="00C4647F">
        <w:rPr>
          <w:rFonts w:asciiTheme="minorHAnsi" w:hAnsiTheme="minorHAnsi" w:cstheme="minorBidi"/>
          <w:color w:val="auto"/>
        </w:rPr>
        <w:t xml:space="preserve"> if desired. In </w:t>
      </w:r>
      <w:r w:rsidR="004A2250" w:rsidRPr="005B3D65">
        <w:rPr>
          <w:rFonts w:asciiTheme="minorHAnsi" w:hAnsiTheme="minorHAnsi" w:cstheme="minorBidi"/>
          <w:b/>
          <w:bCs/>
          <w:color w:val="auto"/>
        </w:rPr>
        <w:t xml:space="preserve">Figure </w:t>
      </w:r>
      <w:r w:rsidR="00DD6BBA" w:rsidRPr="005B3D65">
        <w:rPr>
          <w:rFonts w:asciiTheme="minorHAnsi" w:hAnsiTheme="minorHAnsi" w:cstheme="minorBidi"/>
          <w:b/>
          <w:bCs/>
          <w:color w:val="auto"/>
        </w:rPr>
        <w:t>4</w:t>
      </w:r>
      <w:r w:rsidR="004A2250" w:rsidRPr="00C4647F">
        <w:rPr>
          <w:rFonts w:asciiTheme="minorHAnsi" w:hAnsiTheme="minorHAnsi" w:cstheme="minorBidi"/>
          <w:color w:val="auto"/>
        </w:rPr>
        <w:t xml:space="preserve">, TLC plates are ordered from the elution system that allows the most </w:t>
      </w:r>
      <w:proofErr w:type="spellStart"/>
      <w:r w:rsidR="004A2250" w:rsidRPr="00C4647F">
        <w:rPr>
          <w:rFonts w:asciiTheme="minorHAnsi" w:hAnsiTheme="minorHAnsi" w:cstheme="minorBidi"/>
          <w:color w:val="auto"/>
        </w:rPr>
        <w:t>apolar</w:t>
      </w:r>
      <w:proofErr w:type="spellEnd"/>
      <w:r w:rsidR="004A2250" w:rsidRPr="00C4647F">
        <w:rPr>
          <w:rFonts w:asciiTheme="minorHAnsi" w:hAnsiTheme="minorHAnsi" w:cstheme="minorBidi"/>
          <w:color w:val="auto"/>
        </w:rPr>
        <w:t xml:space="preserve"> </w:t>
      </w:r>
      <w:r w:rsidR="002342C7" w:rsidRPr="00C4647F">
        <w:rPr>
          <w:rFonts w:asciiTheme="minorHAnsi" w:hAnsiTheme="minorHAnsi" w:cstheme="minorBidi"/>
          <w:color w:val="auto"/>
        </w:rPr>
        <w:t xml:space="preserve">lipids </w:t>
      </w:r>
      <w:r w:rsidR="00A3406A" w:rsidRPr="00C4647F">
        <w:rPr>
          <w:rFonts w:asciiTheme="minorHAnsi" w:hAnsiTheme="minorHAnsi" w:cstheme="minorBidi"/>
          <w:color w:val="auto"/>
        </w:rPr>
        <w:t xml:space="preserve">to be monitored </w:t>
      </w:r>
      <w:r w:rsidR="004A2250" w:rsidRPr="00C4647F">
        <w:rPr>
          <w:rFonts w:asciiTheme="minorHAnsi" w:hAnsiTheme="minorHAnsi" w:cstheme="minorBidi"/>
          <w:color w:val="auto"/>
        </w:rPr>
        <w:t>(</w:t>
      </w:r>
      <w:r w:rsidR="004A2250" w:rsidRPr="005B3D65">
        <w:rPr>
          <w:rFonts w:asciiTheme="minorHAnsi" w:hAnsiTheme="minorHAnsi" w:cstheme="minorBidi"/>
          <w:b/>
          <w:bCs/>
          <w:color w:val="auto"/>
        </w:rPr>
        <w:t xml:space="preserve">Figure </w:t>
      </w:r>
      <w:r w:rsidR="00DD6BBA" w:rsidRPr="005B3D65">
        <w:rPr>
          <w:rFonts w:asciiTheme="minorHAnsi" w:hAnsiTheme="minorHAnsi" w:cstheme="minorBidi"/>
          <w:b/>
          <w:bCs/>
          <w:color w:val="auto"/>
        </w:rPr>
        <w:t>4</w:t>
      </w:r>
      <w:r w:rsidR="000E44F2" w:rsidRPr="005B3D65">
        <w:rPr>
          <w:rFonts w:asciiTheme="minorHAnsi" w:hAnsiTheme="minorHAnsi" w:cstheme="minorBidi"/>
          <w:b/>
          <w:bCs/>
          <w:color w:val="auto"/>
        </w:rPr>
        <w:t>A</w:t>
      </w:r>
      <w:r w:rsidR="004A2250" w:rsidRPr="00C4647F">
        <w:rPr>
          <w:rFonts w:asciiTheme="minorHAnsi" w:hAnsiTheme="minorHAnsi" w:cstheme="minorBidi"/>
          <w:color w:val="auto"/>
        </w:rPr>
        <w:t xml:space="preserve">) to the elution system that </w:t>
      </w:r>
      <w:r w:rsidR="004A2250" w:rsidRPr="00C4647F">
        <w:rPr>
          <w:rFonts w:asciiTheme="minorHAnsi" w:hAnsiTheme="minorHAnsi" w:cstheme="minorBidi"/>
          <w:color w:val="auto"/>
        </w:rPr>
        <w:lastRenderedPageBreak/>
        <w:t xml:space="preserve">allows the most polar </w:t>
      </w:r>
      <w:r w:rsidR="002342C7" w:rsidRPr="00C4647F">
        <w:rPr>
          <w:rFonts w:asciiTheme="minorHAnsi" w:hAnsiTheme="minorHAnsi" w:cstheme="minorBidi"/>
          <w:color w:val="auto"/>
        </w:rPr>
        <w:t xml:space="preserve">lipids </w:t>
      </w:r>
      <w:r w:rsidR="00A3406A" w:rsidRPr="00C4647F">
        <w:rPr>
          <w:rFonts w:asciiTheme="minorHAnsi" w:hAnsiTheme="minorHAnsi" w:cstheme="minorBidi"/>
          <w:color w:val="auto"/>
        </w:rPr>
        <w:t xml:space="preserve">to be visualized </w:t>
      </w:r>
      <w:r w:rsidR="004A2250" w:rsidRPr="00C4647F">
        <w:rPr>
          <w:rFonts w:asciiTheme="minorHAnsi" w:hAnsiTheme="minorHAnsi" w:cstheme="minorBidi"/>
          <w:color w:val="auto"/>
        </w:rPr>
        <w:t>(</w:t>
      </w:r>
      <w:r w:rsidR="004A2250" w:rsidRPr="005B3D65">
        <w:rPr>
          <w:rFonts w:asciiTheme="minorHAnsi" w:hAnsiTheme="minorHAnsi" w:cstheme="minorBidi"/>
          <w:b/>
          <w:bCs/>
          <w:color w:val="auto"/>
        </w:rPr>
        <w:t>Figure</w:t>
      </w:r>
      <w:r w:rsidR="006D79D5" w:rsidRPr="005B3D65">
        <w:rPr>
          <w:rFonts w:asciiTheme="minorHAnsi" w:hAnsiTheme="minorHAnsi" w:cstheme="minorBidi"/>
          <w:b/>
          <w:bCs/>
          <w:color w:val="auto"/>
        </w:rPr>
        <w:t xml:space="preserve"> </w:t>
      </w:r>
      <w:r w:rsidR="00DD6BBA" w:rsidRPr="005B3D65">
        <w:rPr>
          <w:rFonts w:asciiTheme="minorHAnsi" w:hAnsiTheme="minorHAnsi" w:cstheme="minorBidi"/>
          <w:b/>
          <w:bCs/>
          <w:color w:val="auto"/>
        </w:rPr>
        <w:t>4</w:t>
      </w:r>
      <w:r w:rsidR="00B860CD" w:rsidRPr="005B3D65">
        <w:rPr>
          <w:rFonts w:asciiTheme="minorHAnsi" w:hAnsiTheme="minorHAnsi" w:cstheme="minorBidi"/>
          <w:b/>
          <w:bCs/>
          <w:color w:val="auto"/>
        </w:rPr>
        <w:t>E</w:t>
      </w:r>
      <w:r w:rsidR="006D79D5" w:rsidRPr="00C4647F">
        <w:rPr>
          <w:rFonts w:asciiTheme="minorHAnsi" w:hAnsiTheme="minorHAnsi" w:cstheme="minorBidi"/>
          <w:color w:val="auto"/>
        </w:rPr>
        <w:t>).</w:t>
      </w:r>
    </w:p>
    <w:p w14:paraId="67D00710" w14:textId="77777777" w:rsidR="007337E0" w:rsidRPr="00C4647F" w:rsidRDefault="007337E0" w:rsidP="006D79D5">
      <w:pPr>
        <w:rPr>
          <w:rFonts w:asciiTheme="minorHAnsi" w:hAnsiTheme="minorHAnsi" w:cstheme="minorBidi"/>
          <w:color w:val="auto"/>
        </w:rPr>
      </w:pPr>
    </w:p>
    <w:p w14:paraId="2FF14F51" w14:textId="65AD7E5D" w:rsidR="00905BE5" w:rsidRPr="00C4647F" w:rsidRDefault="00E01334" w:rsidP="00F916E3">
      <w:pPr>
        <w:widowControl/>
        <w:autoSpaceDE/>
        <w:autoSpaceDN/>
        <w:adjustRightInd/>
        <w:rPr>
          <w:rFonts w:ascii="Times New Roman" w:hAnsi="Times New Roman" w:cs="Times New Roman"/>
          <w:color w:val="auto"/>
        </w:rPr>
      </w:pPr>
      <w:r w:rsidRPr="00C4647F">
        <w:rPr>
          <w:rFonts w:asciiTheme="minorHAnsi" w:hAnsiTheme="minorHAnsi" w:cstheme="minorHAnsi"/>
          <w:iCs/>
          <w:color w:val="auto"/>
          <w:shd w:val="clear" w:color="auto" w:fill="FFFFFF"/>
        </w:rPr>
        <w:t xml:space="preserve">Acyl </w:t>
      </w:r>
      <w:proofErr w:type="spellStart"/>
      <w:r w:rsidRPr="00C4647F">
        <w:rPr>
          <w:rFonts w:asciiTheme="minorHAnsi" w:hAnsiTheme="minorHAnsi" w:cstheme="minorHAnsi"/>
          <w:iCs/>
          <w:color w:val="auto"/>
          <w:shd w:val="clear" w:color="auto" w:fill="FFFFFF"/>
        </w:rPr>
        <w:t>glycerols</w:t>
      </w:r>
      <w:proofErr w:type="spellEnd"/>
      <w:r w:rsidRPr="00C4647F">
        <w:rPr>
          <w:rFonts w:asciiTheme="minorHAnsi" w:hAnsiTheme="minorHAnsi" w:cstheme="minorHAnsi"/>
          <w:iCs/>
          <w:color w:val="auto"/>
          <w:shd w:val="clear" w:color="auto" w:fill="FFFFFF"/>
        </w:rPr>
        <w:t xml:space="preserve"> (AG) and PDIMs are two of the most </w:t>
      </w:r>
      <w:proofErr w:type="spellStart"/>
      <w:r w:rsidRPr="00C4647F">
        <w:rPr>
          <w:rFonts w:asciiTheme="minorHAnsi" w:hAnsiTheme="minorHAnsi" w:cstheme="minorHAnsi"/>
          <w:iCs/>
          <w:color w:val="auto"/>
          <w:shd w:val="clear" w:color="auto" w:fill="FFFFFF"/>
        </w:rPr>
        <w:t>apolar</w:t>
      </w:r>
      <w:proofErr w:type="spellEnd"/>
      <w:r w:rsidRPr="00C4647F">
        <w:rPr>
          <w:rFonts w:asciiTheme="minorHAnsi" w:hAnsiTheme="minorHAnsi" w:cstheme="minorHAnsi"/>
          <w:iCs/>
          <w:color w:val="auto"/>
          <w:shd w:val="clear" w:color="auto" w:fill="FFFFFF"/>
        </w:rPr>
        <w:t xml:space="preserve"> lipids present in</w:t>
      </w:r>
      <w:r w:rsidRPr="00C4647F">
        <w:rPr>
          <w:rFonts w:asciiTheme="minorHAnsi" w:eastAsia="Calibri" w:hAnsiTheme="minorHAnsi" w:cstheme="minorHAnsi"/>
          <w:iCs/>
          <w:color w:val="auto"/>
        </w:rPr>
        <w:t xml:space="preserve"> the mycobacterial</w:t>
      </w:r>
      <w:r w:rsidRPr="00C4647F">
        <w:rPr>
          <w:rFonts w:asciiTheme="minorHAnsi" w:hAnsiTheme="minorHAnsi" w:cstheme="minorHAnsi"/>
          <w:iCs/>
          <w:color w:val="auto"/>
          <w:shd w:val="clear" w:color="auto" w:fill="FFFFFF"/>
        </w:rPr>
        <w:t xml:space="preserve"> cell wall and are easily visualized through 1D-TLC analyses using a mobile phase formed by petroleum </w:t>
      </w:r>
      <w:proofErr w:type="spellStart"/>
      <w:proofErr w:type="gramStart"/>
      <w:r w:rsidRPr="00C4647F">
        <w:rPr>
          <w:rFonts w:asciiTheme="minorHAnsi" w:hAnsiTheme="minorHAnsi" w:cstheme="minorHAnsi"/>
          <w:iCs/>
          <w:color w:val="auto"/>
          <w:shd w:val="clear" w:color="auto" w:fill="FFFFFF"/>
        </w:rPr>
        <w:t>ether:diethyl</w:t>
      </w:r>
      <w:proofErr w:type="spellEnd"/>
      <w:proofErr w:type="gramEnd"/>
      <w:r w:rsidRPr="00C4647F">
        <w:rPr>
          <w:rFonts w:asciiTheme="minorHAnsi" w:hAnsiTheme="minorHAnsi" w:cstheme="minorHAnsi"/>
          <w:iCs/>
          <w:color w:val="auto"/>
          <w:shd w:val="clear" w:color="auto" w:fill="FFFFFF"/>
        </w:rPr>
        <w:t xml:space="preserve"> ether (90:10). </w:t>
      </w:r>
      <w:r w:rsidRPr="005B3D65">
        <w:rPr>
          <w:rFonts w:asciiTheme="minorHAnsi" w:hAnsiTheme="minorHAnsi" w:cstheme="minorHAnsi"/>
          <w:b/>
          <w:bCs/>
          <w:iCs/>
          <w:color w:val="auto"/>
          <w:shd w:val="clear" w:color="auto" w:fill="FFFFFF"/>
        </w:rPr>
        <w:t xml:space="preserve">Figure </w:t>
      </w:r>
      <w:r w:rsidR="0014239E" w:rsidRPr="005B3D65">
        <w:rPr>
          <w:rFonts w:asciiTheme="minorHAnsi" w:hAnsiTheme="minorHAnsi" w:cstheme="minorHAnsi"/>
          <w:b/>
          <w:bCs/>
          <w:iCs/>
          <w:color w:val="auto"/>
          <w:shd w:val="clear" w:color="auto" w:fill="FFFFFF"/>
        </w:rPr>
        <w:t>4</w:t>
      </w:r>
      <w:r w:rsidRPr="00C4647F">
        <w:rPr>
          <w:rFonts w:asciiTheme="minorHAnsi" w:hAnsiTheme="minorHAnsi" w:cstheme="minorHAnsi"/>
          <w:iCs/>
          <w:color w:val="auto"/>
          <w:shd w:val="clear" w:color="auto" w:fill="FFFFFF"/>
        </w:rPr>
        <w:t xml:space="preserve"> shows that </w:t>
      </w:r>
      <w:r w:rsidR="00335926" w:rsidRPr="00C4647F">
        <w:rPr>
          <w:rFonts w:asciiTheme="minorHAnsi" w:hAnsiTheme="minorHAnsi" w:cstheme="minorHAnsi"/>
          <w:iCs/>
          <w:color w:val="auto"/>
          <w:shd w:val="clear" w:color="auto" w:fill="FFFFFF"/>
        </w:rPr>
        <w:t>AGs</w:t>
      </w:r>
      <w:r w:rsidRPr="00C4647F">
        <w:rPr>
          <w:rFonts w:asciiTheme="minorHAnsi" w:hAnsiTheme="minorHAnsi" w:cstheme="minorHAnsi"/>
          <w:iCs/>
          <w:color w:val="auto"/>
          <w:shd w:val="clear" w:color="auto" w:fill="FFFFFF"/>
        </w:rPr>
        <w:t xml:space="preserve"> were present in </w:t>
      </w:r>
      <w:r w:rsidRPr="00C4647F">
        <w:rPr>
          <w:rFonts w:asciiTheme="minorHAnsi" w:hAnsiTheme="minorHAnsi" w:cstheme="minorHAnsi"/>
          <w:i/>
          <w:iCs/>
          <w:color w:val="auto"/>
          <w:shd w:val="clear" w:color="auto" w:fill="FFFFFF"/>
        </w:rPr>
        <w:t xml:space="preserve">M. </w:t>
      </w:r>
      <w:proofErr w:type="spellStart"/>
      <w:r w:rsidRPr="00C4647F">
        <w:rPr>
          <w:rFonts w:asciiTheme="minorHAnsi" w:hAnsiTheme="minorHAnsi" w:cstheme="minorHAnsi"/>
          <w:i/>
          <w:iCs/>
          <w:color w:val="auto"/>
          <w:shd w:val="clear" w:color="auto" w:fill="FFFFFF"/>
        </w:rPr>
        <w:t>bovis</w:t>
      </w:r>
      <w:proofErr w:type="spellEnd"/>
      <w:r w:rsidRPr="00C4647F">
        <w:rPr>
          <w:rFonts w:asciiTheme="minorHAnsi" w:hAnsiTheme="minorHAnsi" w:cstheme="minorHAnsi"/>
          <w:iCs/>
          <w:color w:val="auto"/>
          <w:shd w:val="clear" w:color="auto" w:fill="FFFFFF"/>
        </w:rPr>
        <w:t xml:space="preserve"> BCG, </w:t>
      </w:r>
      <w:r w:rsidRPr="00C4647F">
        <w:rPr>
          <w:rFonts w:asciiTheme="minorHAnsi" w:hAnsiTheme="minorHAnsi" w:cstheme="minorHAnsi"/>
          <w:i/>
          <w:iCs/>
          <w:color w:val="auto"/>
          <w:shd w:val="clear" w:color="auto" w:fill="FFFFFF"/>
        </w:rPr>
        <w:t xml:space="preserve">M. </w:t>
      </w:r>
      <w:proofErr w:type="spellStart"/>
      <w:r w:rsidRPr="00C4647F">
        <w:rPr>
          <w:rFonts w:asciiTheme="minorHAnsi" w:hAnsiTheme="minorHAnsi" w:cstheme="minorHAnsi"/>
          <w:i/>
          <w:iCs/>
          <w:color w:val="auto"/>
          <w:shd w:val="clear" w:color="auto" w:fill="FFFFFF"/>
        </w:rPr>
        <w:t>fortuitum</w:t>
      </w:r>
      <w:proofErr w:type="spellEnd"/>
      <w:r w:rsidRPr="00C4647F">
        <w:rPr>
          <w:rFonts w:asciiTheme="minorHAnsi" w:hAnsiTheme="minorHAnsi" w:cstheme="minorHAnsi"/>
          <w:iCs/>
          <w:color w:val="auto"/>
          <w:shd w:val="clear" w:color="auto" w:fill="FFFFFF"/>
        </w:rPr>
        <w:t xml:space="preserve"> and </w:t>
      </w:r>
      <w:r w:rsidRPr="00C4647F">
        <w:rPr>
          <w:rFonts w:asciiTheme="minorHAnsi" w:hAnsiTheme="minorHAnsi" w:cstheme="minorHAnsi"/>
          <w:i/>
          <w:iCs/>
          <w:color w:val="auto"/>
          <w:shd w:val="clear" w:color="auto" w:fill="FFFFFF"/>
        </w:rPr>
        <w:t xml:space="preserve">M. </w:t>
      </w:r>
      <w:proofErr w:type="spellStart"/>
      <w:r w:rsidRPr="00C4647F">
        <w:rPr>
          <w:rFonts w:asciiTheme="minorHAnsi" w:hAnsiTheme="minorHAnsi" w:cstheme="minorHAnsi"/>
          <w:i/>
          <w:iCs/>
          <w:color w:val="auto"/>
          <w:shd w:val="clear" w:color="auto" w:fill="FFFFFF"/>
        </w:rPr>
        <w:t>brumae</w:t>
      </w:r>
      <w:proofErr w:type="spellEnd"/>
      <w:r w:rsidRPr="00C4647F">
        <w:rPr>
          <w:rFonts w:asciiTheme="minorHAnsi" w:hAnsiTheme="minorHAnsi" w:cstheme="minorHAnsi"/>
          <w:iCs/>
          <w:color w:val="auto"/>
          <w:shd w:val="clear" w:color="auto" w:fill="FFFFFF"/>
        </w:rPr>
        <w:t xml:space="preserve"> but not in </w:t>
      </w:r>
      <w:r w:rsidRPr="00C4647F">
        <w:rPr>
          <w:rFonts w:asciiTheme="minorHAnsi" w:eastAsia="Calibri" w:hAnsiTheme="minorHAnsi" w:cstheme="minorHAnsi"/>
          <w:iCs/>
          <w:color w:val="auto"/>
        </w:rPr>
        <w:t xml:space="preserve">the </w:t>
      </w:r>
      <w:r w:rsidRPr="00C4647F">
        <w:rPr>
          <w:rFonts w:asciiTheme="minorHAnsi" w:hAnsiTheme="minorHAnsi" w:cstheme="minorHAnsi"/>
          <w:iCs/>
          <w:color w:val="auto"/>
          <w:shd w:val="clear" w:color="auto" w:fill="FFFFFF"/>
        </w:rPr>
        <w:t xml:space="preserve">smooth morphotype of </w:t>
      </w:r>
      <w:r w:rsidRPr="00C4647F">
        <w:rPr>
          <w:rFonts w:asciiTheme="minorHAnsi" w:hAnsiTheme="minorHAnsi" w:cstheme="minorHAnsi"/>
          <w:i/>
          <w:iCs/>
          <w:color w:val="auto"/>
          <w:shd w:val="clear" w:color="auto" w:fill="FFFFFF"/>
        </w:rPr>
        <w:t xml:space="preserve">M. </w:t>
      </w:r>
      <w:proofErr w:type="spellStart"/>
      <w:r w:rsidRPr="00C4647F">
        <w:rPr>
          <w:rFonts w:asciiTheme="minorHAnsi" w:hAnsiTheme="minorHAnsi" w:cstheme="minorHAnsi"/>
          <w:i/>
          <w:iCs/>
          <w:color w:val="auto"/>
          <w:shd w:val="clear" w:color="auto" w:fill="FFFFFF"/>
        </w:rPr>
        <w:t>abscessus</w:t>
      </w:r>
      <w:proofErr w:type="spellEnd"/>
      <w:r w:rsidRPr="00C4647F">
        <w:rPr>
          <w:rFonts w:asciiTheme="minorHAnsi" w:hAnsiTheme="minorHAnsi" w:cstheme="minorHAnsi"/>
          <w:iCs/>
          <w:color w:val="auto"/>
          <w:shd w:val="clear" w:color="auto" w:fill="FFFFFF"/>
        </w:rPr>
        <w:t xml:space="preserve">. </w:t>
      </w:r>
      <w:r w:rsidRPr="00C4647F">
        <w:rPr>
          <w:rFonts w:asciiTheme="minorHAnsi" w:eastAsia="Calibri" w:hAnsiTheme="minorHAnsi" w:cstheme="minorHAnsi"/>
          <w:iCs/>
          <w:color w:val="auto"/>
        </w:rPr>
        <w:t>Although</w:t>
      </w:r>
      <w:r w:rsidRPr="00C4647F">
        <w:rPr>
          <w:rFonts w:asciiTheme="minorHAnsi" w:hAnsiTheme="minorHAnsi" w:cstheme="minorHAnsi"/>
          <w:iCs/>
          <w:color w:val="auto"/>
          <w:shd w:val="clear" w:color="auto" w:fill="FFFFFF"/>
        </w:rPr>
        <w:t xml:space="preserve"> 1D-TLC suggested the presence of PDIM in </w:t>
      </w:r>
      <w:r w:rsidRPr="00C4647F">
        <w:rPr>
          <w:rFonts w:asciiTheme="minorHAnsi" w:hAnsiTheme="minorHAnsi" w:cstheme="minorHAnsi"/>
          <w:i/>
          <w:iCs/>
          <w:color w:val="auto"/>
          <w:shd w:val="clear" w:color="auto" w:fill="FFFFFF"/>
        </w:rPr>
        <w:t xml:space="preserve">M. </w:t>
      </w:r>
      <w:proofErr w:type="spellStart"/>
      <w:r w:rsidRPr="00C4647F">
        <w:rPr>
          <w:rFonts w:asciiTheme="minorHAnsi" w:hAnsiTheme="minorHAnsi" w:cstheme="minorHAnsi"/>
          <w:i/>
          <w:iCs/>
          <w:color w:val="auto"/>
          <w:shd w:val="clear" w:color="auto" w:fill="FFFFFF"/>
        </w:rPr>
        <w:t>bovis</w:t>
      </w:r>
      <w:proofErr w:type="spellEnd"/>
      <w:r w:rsidRPr="00C4647F">
        <w:rPr>
          <w:rFonts w:asciiTheme="minorHAnsi" w:hAnsiTheme="minorHAnsi" w:cstheme="minorHAnsi"/>
          <w:iCs/>
          <w:color w:val="auto"/>
          <w:shd w:val="clear" w:color="auto" w:fill="FFFFFF"/>
        </w:rPr>
        <w:t xml:space="preserve"> BCG and </w:t>
      </w:r>
      <w:r w:rsidRPr="00C4647F">
        <w:rPr>
          <w:rFonts w:asciiTheme="minorHAnsi" w:hAnsiTheme="minorHAnsi" w:cstheme="minorHAnsi"/>
          <w:i/>
          <w:iCs/>
          <w:color w:val="auto"/>
          <w:shd w:val="clear" w:color="auto" w:fill="FFFFFF"/>
        </w:rPr>
        <w:t xml:space="preserve">M. </w:t>
      </w:r>
      <w:proofErr w:type="spellStart"/>
      <w:r w:rsidRPr="00C4647F">
        <w:rPr>
          <w:rFonts w:asciiTheme="minorHAnsi" w:hAnsiTheme="minorHAnsi" w:cstheme="minorHAnsi"/>
          <w:i/>
          <w:iCs/>
          <w:color w:val="auto"/>
          <w:shd w:val="clear" w:color="auto" w:fill="FFFFFF"/>
        </w:rPr>
        <w:t>fortuitum</w:t>
      </w:r>
      <w:proofErr w:type="spellEnd"/>
      <w:r w:rsidRPr="00C4647F">
        <w:rPr>
          <w:rFonts w:asciiTheme="minorHAnsi" w:hAnsiTheme="minorHAnsi" w:cstheme="minorHAnsi"/>
          <w:iCs/>
          <w:color w:val="auto"/>
          <w:shd w:val="clear" w:color="auto" w:fill="FFFFFF"/>
        </w:rPr>
        <w:t xml:space="preserve">, it was only corroborated in </w:t>
      </w:r>
      <w:r w:rsidRPr="00C4647F">
        <w:rPr>
          <w:rFonts w:asciiTheme="minorHAnsi" w:hAnsiTheme="minorHAnsi" w:cstheme="minorHAnsi"/>
          <w:i/>
          <w:iCs/>
          <w:color w:val="auto"/>
          <w:shd w:val="clear" w:color="auto" w:fill="FFFFFF"/>
        </w:rPr>
        <w:t xml:space="preserve">M. </w:t>
      </w:r>
      <w:proofErr w:type="spellStart"/>
      <w:r w:rsidRPr="00C4647F">
        <w:rPr>
          <w:rFonts w:asciiTheme="minorHAnsi" w:hAnsiTheme="minorHAnsi" w:cstheme="minorHAnsi"/>
          <w:i/>
          <w:iCs/>
          <w:color w:val="auto"/>
          <w:shd w:val="clear" w:color="auto" w:fill="FFFFFF"/>
        </w:rPr>
        <w:t>bovis</w:t>
      </w:r>
      <w:proofErr w:type="spellEnd"/>
      <w:r w:rsidRPr="00C4647F">
        <w:rPr>
          <w:rFonts w:asciiTheme="minorHAnsi" w:hAnsiTheme="minorHAnsi" w:cstheme="minorHAnsi"/>
          <w:iCs/>
          <w:color w:val="auto"/>
          <w:shd w:val="clear" w:color="auto" w:fill="FFFFFF"/>
        </w:rPr>
        <w:t xml:space="preserve"> BCG when 2D-TLC analysis was performed (</w:t>
      </w:r>
      <w:r w:rsidRPr="005B3D65">
        <w:rPr>
          <w:rFonts w:asciiTheme="minorHAnsi" w:hAnsiTheme="minorHAnsi" w:cstheme="minorHAnsi"/>
          <w:b/>
          <w:bCs/>
          <w:iCs/>
          <w:color w:val="auto"/>
          <w:shd w:val="clear" w:color="auto" w:fill="FFFFFF"/>
        </w:rPr>
        <w:t xml:space="preserve">Figure </w:t>
      </w:r>
      <w:r w:rsidR="00B10CBA" w:rsidRPr="005B3D65">
        <w:rPr>
          <w:rFonts w:asciiTheme="minorHAnsi" w:hAnsiTheme="minorHAnsi" w:cstheme="minorHAnsi"/>
          <w:b/>
          <w:bCs/>
          <w:iCs/>
          <w:color w:val="auto"/>
          <w:shd w:val="clear" w:color="auto" w:fill="FFFFFF"/>
        </w:rPr>
        <w:t>4</w:t>
      </w:r>
      <w:r w:rsidR="009E65A8" w:rsidRPr="005B3D65">
        <w:rPr>
          <w:rFonts w:asciiTheme="minorHAnsi" w:hAnsiTheme="minorHAnsi" w:cstheme="minorHAnsi"/>
          <w:b/>
          <w:bCs/>
          <w:iCs/>
          <w:color w:val="auto"/>
          <w:shd w:val="clear" w:color="auto" w:fill="FFFFFF"/>
        </w:rPr>
        <w:t>B</w:t>
      </w:r>
      <w:r w:rsidRPr="00C4647F">
        <w:rPr>
          <w:rFonts w:asciiTheme="minorHAnsi" w:hAnsiTheme="minorHAnsi" w:cstheme="minorHAnsi"/>
          <w:iCs/>
          <w:color w:val="auto"/>
          <w:shd w:val="clear" w:color="auto" w:fill="FFFFFF"/>
        </w:rPr>
        <w:t>). Altogether</w:t>
      </w:r>
      <w:r w:rsidRPr="00C4647F">
        <w:rPr>
          <w:rFonts w:asciiTheme="minorHAnsi" w:eastAsia="Calibri" w:hAnsiTheme="minorHAnsi" w:cstheme="minorHAnsi"/>
          <w:iCs/>
          <w:color w:val="auto"/>
        </w:rPr>
        <w:t>, these results demonstrate</w:t>
      </w:r>
      <w:r w:rsidRPr="00C4647F">
        <w:rPr>
          <w:rFonts w:asciiTheme="minorHAnsi" w:hAnsiTheme="minorHAnsi" w:cstheme="minorHAnsi"/>
          <w:iCs/>
          <w:color w:val="auto"/>
          <w:shd w:val="clear" w:color="auto" w:fill="FFFFFF"/>
        </w:rPr>
        <w:t xml:space="preserve"> the importance of corroborating the presence of a mycobacterial compound by at least two different elution systems. </w:t>
      </w:r>
      <w:r w:rsidR="004C1756" w:rsidRPr="00C4647F">
        <w:rPr>
          <w:rFonts w:asciiTheme="minorHAnsi" w:hAnsiTheme="minorHAnsi" w:cstheme="minorHAnsi"/>
          <w:color w:val="auto"/>
        </w:rPr>
        <w:t>An</w:t>
      </w:r>
      <w:r w:rsidR="009C410F" w:rsidRPr="00C4647F">
        <w:rPr>
          <w:rFonts w:asciiTheme="minorHAnsi" w:hAnsiTheme="minorHAnsi" w:cstheme="minorHAnsi"/>
          <w:color w:val="auto"/>
        </w:rPr>
        <w:t>other</w:t>
      </w:r>
      <w:r w:rsidR="004C1756" w:rsidRPr="00C4647F">
        <w:rPr>
          <w:rFonts w:asciiTheme="minorHAnsi" w:hAnsiTheme="minorHAnsi" w:cstheme="minorHAnsi"/>
          <w:color w:val="auto"/>
        </w:rPr>
        <w:t xml:space="preserve"> interesting lipid to analyze in mycobacteria composition </w:t>
      </w:r>
      <w:r w:rsidR="00335926" w:rsidRPr="00C4647F">
        <w:rPr>
          <w:rFonts w:asciiTheme="minorHAnsi" w:hAnsiTheme="minorHAnsi" w:cstheme="minorHAnsi"/>
          <w:color w:val="auto"/>
        </w:rPr>
        <w:t xml:space="preserve">is </w:t>
      </w:r>
      <w:r w:rsidR="004C1756" w:rsidRPr="00C4647F">
        <w:rPr>
          <w:rFonts w:asciiTheme="minorHAnsi" w:hAnsiTheme="minorHAnsi" w:cstheme="minorHAnsi"/>
          <w:color w:val="auto"/>
        </w:rPr>
        <w:t>PGL. In the chosen mycobacteria</w:t>
      </w:r>
      <w:r w:rsidR="00A3406A" w:rsidRPr="00C4647F">
        <w:rPr>
          <w:rFonts w:asciiTheme="minorHAnsi" w:hAnsiTheme="minorHAnsi" w:cstheme="minorHAnsi"/>
          <w:color w:val="auto"/>
        </w:rPr>
        <w:t>,</w:t>
      </w:r>
      <w:r w:rsidR="004C1756" w:rsidRPr="00C4647F">
        <w:rPr>
          <w:rFonts w:asciiTheme="minorHAnsi" w:hAnsiTheme="minorHAnsi" w:cstheme="minorHAnsi"/>
          <w:color w:val="auto"/>
        </w:rPr>
        <w:t xml:space="preserve"> PGL is only present in </w:t>
      </w:r>
      <w:r w:rsidR="004C1756" w:rsidRPr="00C4647F">
        <w:rPr>
          <w:rFonts w:asciiTheme="minorHAnsi" w:hAnsiTheme="minorHAnsi" w:cstheme="minorHAnsi"/>
          <w:i/>
          <w:iCs/>
          <w:color w:val="auto"/>
        </w:rPr>
        <w:t xml:space="preserve">M. </w:t>
      </w:r>
      <w:proofErr w:type="spellStart"/>
      <w:r w:rsidR="004C1756" w:rsidRPr="00C4647F">
        <w:rPr>
          <w:rFonts w:asciiTheme="minorHAnsi" w:hAnsiTheme="minorHAnsi" w:cstheme="minorHAnsi"/>
          <w:i/>
          <w:iCs/>
          <w:color w:val="auto"/>
        </w:rPr>
        <w:t>bovis</w:t>
      </w:r>
      <w:proofErr w:type="spellEnd"/>
      <w:r w:rsidR="004C1756" w:rsidRPr="00C4647F">
        <w:rPr>
          <w:rFonts w:asciiTheme="minorHAnsi" w:hAnsiTheme="minorHAnsi" w:cstheme="minorHAnsi"/>
          <w:i/>
          <w:iCs/>
          <w:color w:val="auto"/>
        </w:rPr>
        <w:t xml:space="preserve"> </w:t>
      </w:r>
      <w:r w:rsidR="004C1756" w:rsidRPr="00C4647F">
        <w:rPr>
          <w:rFonts w:asciiTheme="minorHAnsi" w:hAnsiTheme="minorHAnsi" w:cstheme="minorHAnsi"/>
          <w:color w:val="auto"/>
        </w:rPr>
        <w:t>BCG</w:t>
      </w:r>
      <w:r w:rsidR="00FF1DC6" w:rsidRPr="00C4647F">
        <w:rPr>
          <w:rFonts w:asciiTheme="minorHAnsi" w:hAnsiTheme="minorHAnsi" w:cstheme="minorHAnsi"/>
          <w:color w:val="auto"/>
        </w:rPr>
        <w:t>,</w:t>
      </w:r>
      <w:r w:rsidR="004C1756" w:rsidRPr="00C4647F">
        <w:rPr>
          <w:rFonts w:asciiTheme="minorHAnsi" w:hAnsiTheme="minorHAnsi" w:cstheme="minorHAnsi"/>
          <w:color w:val="auto"/>
        </w:rPr>
        <w:t xml:space="preserve"> and </w:t>
      </w:r>
      <w:r w:rsidR="002B079F" w:rsidRPr="00C4647F">
        <w:rPr>
          <w:rFonts w:asciiTheme="minorHAnsi" w:hAnsiTheme="minorHAnsi" w:cstheme="minorHAnsi"/>
          <w:color w:val="auto"/>
        </w:rPr>
        <w:t xml:space="preserve">it </w:t>
      </w:r>
      <w:r w:rsidR="004C1756" w:rsidRPr="00C4647F">
        <w:rPr>
          <w:rFonts w:asciiTheme="minorHAnsi" w:hAnsiTheme="minorHAnsi" w:cstheme="minorHAnsi"/>
          <w:color w:val="auto"/>
        </w:rPr>
        <w:t xml:space="preserve">is noticeable when TLC is eluted with the elution system consisting </w:t>
      </w:r>
      <w:r w:rsidR="00C54D6F" w:rsidRPr="00C4647F">
        <w:rPr>
          <w:rFonts w:asciiTheme="minorHAnsi" w:hAnsiTheme="minorHAnsi" w:cstheme="minorHAnsi"/>
          <w:color w:val="auto"/>
        </w:rPr>
        <w:t xml:space="preserve">of </w:t>
      </w:r>
      <w:r w:rsidR="004C1756" w:rsidRPr="00C4647F">
        <w:rPr>
          <w:rFonts w:asciiTheme="minorHAnsi" w:hAnsiTheme="minorHAnsi" w:cstheme="minorHAnsi"/>
          <w:color w:val="auto"/>
        </w:rPr>
        <w:t>chloroform and methanol (95:5) (</w:t>
      </w:r>
      <w:r w:rsidR="004C1756" w:rsidRPr="005B3D65">
        <w:rPr>
          <w:rFonts w:asciiTheme="minorHAnsi" w:hAnsiTheme="minorHAnsi" w:cstheme="minorHAnsi"/>
          <w:b/>
          <w:bCs/>
          <w:color w:val="auto"/>
        </w:rPr>
        <w:t>Fig</w:t>
      </w:r>
      <w:r w:rsidR="00493A7C" w:rsidRPr="005B3D65">
        <w:rPr>
          <w:rFonts w:asciiTheme="minorHAnsi" w:hAnsiTheme="minorHAnsi" w:cstheme="minorHAnsi"/>
          <w:b/>
          <w:bCs/>
          <w:color w:val="auto"/>
        </w:rPr>
        <w:t>ure</w:t>
      </w:r>
      <w:r w:rsidR="004C1756" w:rsidRPr="005B3D65">
        <w:rPr>
          <w:rFonts w:asciiTheme="minorHAnsi" w:hAnsiTheme="minorHAnsi" w:cstheme="minorHAnsi"/>
          <w:b/>
          <w:bCs/>
          <w:color w:val="auto"/>
        </w:rPr>
        <w:t xml:space="preserve"> </w:t>
      </w:r>
      <w:r w:rsidR="00335926" w:rsidRPr="005B3D65">
        <w:rPr>
          <w:rFonts w:asciiTheme="minorHAnsi" w:hAnsiTheme="minorHAnsi" w:cstheme="minorHAnsi"/>
          <w:b/>
          <w:bCs/>
          <w:color w:val="auto"/>
        </w:rPr>
        <w:t>4</w:t>
      </w:r>
      <w:r w:rsidR="004C1756" w:rsidRPr="00C4647F">
        <w:rPr>
          <w:rFonts w:asciiTheme="minorHAnsi" w:hAnsiTheme="minorHAnsi" w:cstheme="minorHAnsi"/>
          <w:color w:val="auto"/>
        </w:rPr>
        <w:t xml:space="preserve">). Following the idea </w:t>
      </w:r>
      <w:r w:rsidR="00FF1DC6" w:rsidRPr="00C4647F">
        <w:rPr>
          <w:rFonts w:asciiTheme="minorHAnsi" w:hAnsiTheme="minorHAnsi" w:cstheme="minorHAnsi"/>
          <w:color w:val="auto"/>
        </w:rPr>
        <w:t xml:space="preserve">of visualizing </w:t>
      </w:r>
      <w:r w:rsidR="004C1756" w:rsidRPr="00C4647F">
        <w:rPr>
          <w:rFonts w:asciiTheme="minorHAnsi" w:hAnsiTheme="minorHAnsi" w:cstheme="minorHAnsi"/>
          <w:color w:val="auto"/>
        </w:rPr>
        <w:t xml:space="preserve">more polar components, </w:t>
      </w:r>
      <w:r w:rsidR="006D79D5" w:rsidRPr="00C4647F">
        <w:rPr>
          <w:rFonts w:asciiTheme="minorHAnsi" w:hAnsiTheme="minorHAnsi" w:cstheme="minorHAnsi"/>
          <w:color w:val="auto"/>
        </w:rPr>
        <w:t>the</w:t>
      </w:r>
      <w:r w:rsidR="004A2250" w:rsidRPr="00C4647F">
        <w:rPr>
          <w:rFonts w:asciiTheme="minorHAnsi" w:hAnsiTheme="minorHAnsi" w:cstheme="minorHAnsi"/>
          <w:color w:val="auto"/>
        </w:rPr>
        <w:t xml:space="preserve"> e</w:t>
      </w:r>
      <w:r w:rsidR="00A50CA8" w:rsidRPr="00C4647F">
        <w:rPr>
          <w:rFonts w:asciiTheme="minorHAnsi" w:hAnsiTheme="minorHAnsi" w:cstheme="minorHAnsi"/>
          <w:color w:val="auto"/>
        </w:rPr>
        <w:t xml:space="preserve">lution system </w:t>
      </w:r>
      <w:r w:rsidR="004A2250" w:rsidRPr="00C4647F">
        <w:rPr>
          <w:rFonts w:asciiTheme="minorHAnsi" w:hAnsiTheme="minorHAnsi" w:cstheme="minorHAnsi"/>
          <w:color w:val="auto"/>
        </w:rPr>
        <w:t xml:space="preserve">consisting </w:t>
      </w:r>
      <w:r w:rsidR="00FF1DC6" w:rsidRPr="00C4647F">
        <w:rPr>
          <w:rFonts w:asciiTheme="minorHAnsi" w:hAnsiTheme="minorHAnsi" w:cstheme="minorHAnsi"/>
          <w:color w:val="auto"/>
        </w:rPr>
        <w:t xml:space="preserve">of </w:t>
      </w:r>
      <w:r w:rsidR="004A2250" w:rsidRPr="00C4647F">
        <w:rPr>
          <w:rFonts w:asciiTheme="minorHAnsi" w:hAnsiTheme="minorHAnsi" w:cstheme="minorHAnsi"/>
          <w:color w:val="auto"/>
        </w:rPr>
        <w:t xml:space="preserve">the mixture of </w:t>
      </w:r>
      <w:r w:rsidR="00A50CA8" w:rsidRPr="00C4647F">
        <w:rPr>
          <w:rFonts w:asciiTheme="minorHAnsi" w:hAnsiTheme="minorHAnsi" w:cstheme="minorHAnsi"/>
          <w:color w:val="auto"/>
        </w:rPr>
        <w:t>90:10:1 (</w:t>
      </w:r>
      <w:proofErr w:type="spellStart"/>
      <w:proofErr w:type="gramStart"/>
      <w:r w:rsidR="009C5F3D" w:rsidRPr="00C4647F">
        <w:rPr>
          <w:rFonts w:asciiTheme="minorHAnsi" w:hAnsiTheme="minorHAnsi" w:cstheme="minorHAnsi"/>
          <w:color w:val="auto"/>
        </w:rPr>
        <w:t>c</w:t>
      </w:r>
      <w:r w:rsidR="00A97233" w:rsidRPr="00C4647F">
        <w:rPr>
          <w:rFonts w:asciiTheme="minorHAnsi" w:hAnsiTheme="minorHAnsi" w:cstheme="minorHAnsi"/>
          <w:color w:val="auto"/>
        </w:rPr>
        <w:t>hloroform:methanol</w:t>
      </w:r>
      <w:proofErr w:type="gramEnd"/>
      <w:r w:rsidR="00A97233" w:rsidRPr="00C4647F">
        <w:rPr>
          <w:rFonts w:asciiTheme="minorHAnsi" w:hAnsiTheme="minorHAnsi" w:cstheme="minorHAnsi"/>
          <w:color w:val="auto"/>
        </w:rPr>
        <w:t>:</w:t>
      </w:r>
      <w:r w:rsidR="002B079F" w:rsidRPr="00C4647F">
        <w:rPr>
          <w:rFonts w:asciiTheme="minorHAnsi" w:hAnsiTheme="minorHAnsi" w:cstheme="minorHAnsi"/>
          <w:color w:val="auto"/>
        </w:rPr>
        <w:t>water</w:t>
      </w:r>
      <w:proofErr w:type="spellEnd"/>
      <w:r w:rsidR="00A50CA8" w:rsidRPr="00C4647F">
        <w:rPr>
          <w:rFonts w:asciiTheme="minorHAnsi" w:hAnsiTheme="minorHAnsi" w:cstheme="minorHAnsi"/>
          <w:color w:val="auto"/>
        </w:rPr>
        <w:t>)</w:t>
      </w:r>
      <w:r w:rsidR="007E187C" w:rsidRPr="00C4647F">
        <w:rPr>
          <w:rFonts w:asciiTheme="minorHAnsi" w:hAnsiTheme="minorHAnsi" w:cstheme="minorHAnsi"/>
          <w:color w:val="auto"/>
        </w:rPr>
        <w:t xml:space="preserve"> was used to </w:t>
      </w:r>
      <w:r w:rsidR="004A2250" w:rsidRPr="00C4647F">
        <w:rPr>
          <w:rFonts w:asciiTheme="minorHAnsi" w:hAnsiTheme="minorHAnsi" w:cstheme="minorHAnsi"/>
          <w:color w:val="auto"/>
        </w:rPr>
        <w:t>monitor</w:t>
      </w:r>
      <w:r w:rsidR="007E187C" w:rsidRPr="00C4647F">
        <w:rPr>
          <w:rFonts w:asciiTheme="minorHAnsi" w:hAnsiTheme="minorHAnsi" w:cstheme="minorHAnsi"/>
          <w:color w:val="auto"/>
        </w:rPr>
        <w:t xml:space="preserve"> the presence of GPL</w:t>
      </w:r>
      <w:r w:rsidR="00196F24" w:rsidRPr="00C4647F">
        <w:rPr>
          <w:rFonts w:asciiTheme="minorHAnsi" w:hAnsiTheme="minorHAnsi" w:cstheme="minorHAnsi"/>
          <w:color w:val="auto"/>
        </w:rPr>
        <w:t>s</w:t>
      </w:r>
      <w:r w:rsidR="00195FA6" w:rsidRPr="00C4647F">
        <w:rPr>
          <w:rFonts w:asciiTheme="minorHAnsi" w:hAnsiTheme="minorHAnsi" w:cstheme="minorHAnsi"/>
          <w:color w:val="auto"/>
        </w:rPr>
        <w:t xml:space="preserve"> </w:t>
      </w:r>
      <w:r w:rsidR="00E67286" w:rsidRPr="00C4647F">
        <w:rPr>
          <w:rFonts w:asciiTheme="minorHAnsi" w:hAnsiTheme="minorHAnsi" w:cstheme="minorHAnsi"/>
          <w:color w:val="auto"/>
        </w:rPr>
        <w:t>(</w:t>
      </w:r>
      <w:r w:rsidR="00195FA6" w:rsidRPr="005B3D65">
        <w:rPr>
          <w:rFonts w:asciiTheme="minorHAnsi" w:hAnsiTheme="minorHAnsi" w:cstheme="minorHAnsi"/>
          <w:b/>
          <w:bCs/>
          <w:color w:val="auto"/>
        </w:rPr>
        <w:t>Fig</w:t>
      </w:r>
      <w:r w:rsidR="00493A7C" w:rsidRPr="005B3D65">
        <w:rPr>
          <w:rFonts w:asciiTheme="minorHAnsi" w:hAnsiTheme="minorHAnsi" w:cstheme="minorHAnsi"/>
          <w:b/>
          <w:bCs/>
          <w:color w:val="auto"/>
        </w:rPr>
        <w:t>ure</w:t>
      </w:r>
      <w:r w:rsidR="00195FA6" w:rsidRPr="005B3D65">
        <w:rPr>
          <w:rFonts w:asciiTheme="minorHAnsi" w:hAnsiTheme="minorHAnsi" w:cstheme="minorHAnsi"/>
          <w:b/>
          <w:bCs/>
          <w:color w:val="auto"/>
        </w:rPr>
        <w:t xml:space="preserve"> </w:t>
      </w:r>
      <w:r w:rsidR="00335926" w:rsidRPr="005B3D65">
        <w:rPr>
          <w:rFonts w:asciiTheme="minorHAnsi" w:hAnsiTheme="minorHAnsi" w:cstheme="minorHAnsi"/>
          <w:b/>
          <w:bCs/>
          <w:color w:val="auto"/>
        </w:rPr>
        <w:t>4</w:t>
      </w:r>
      <w:r w:rsidR="002B079F" w:rsidRPr="005B3D65">
        <w:rPr>
          <w:rFonts w:asciiTheme="minorHAnsi" w:hAnsiTheme="minorHAnsi" w:cstheme="minorHAnsi"/>
          <w:b/>
          <w:bCs/>
          <w:color w:val="auto"/>
        </w:rPr>
        <w:t>D</w:t>
      </w:r>
      <w:r w:rsidR="00E67286" w:rsidRPr="00C4647F">
        <w:rPr>
          <w:rFonts w:asciiTheme="minorHAnsi" w:hAnsiTheme="minorHAnsi" w:cstheme="minorHAnsi"/>
          <w:color w:val="auto"/>
        </w:rPr>
        <w:t>)</w:t>
      </w:r>
      <w:r w:rsidR="002146C8" w:rsidRPr="00C4647F">
        <w:rPr>
          <w:rFonts w:asciiTheme="minorHAnsi" w:hAnsiTheme="minorHAnsi" w:cstheme="minorHAnsi"/>
          <w:color w:val="auto"/>
        </w:rPr>
        <w:t xml:space="preserve">, </w:t>
      </w:r>
      <w:r w:rsidR="00A3406A" w:rsidRPr="00C4647F">
        <w:rPr>
          <w:rFonts w:asciiTheme="minorHAnsi" w:hAnsiTheme="minorHAnsi" w:cstheme="minorHAnsi"/>
          <w:color w:val="auto"/>
        </w:rPr>
        <w:t xml:space="preserve">which are </w:t>
      </w:r>
      <w:r w:rsidR="002146C8" w:rsidRPr="00C4647F">
        <w:rPr>
          <w:rFonts w:asciiTheme="minorHAnsi" w:hAnsiTheme="minorHAnsi" w:cstheme="minorHAnsi"/>
          <w:color w:val="auto"/>
        </w:rPr>
        <w:t>o</w:t>
      </w:r>
      <w:r w:rsidR="007E187C" w:rsidRPr="00C4647F">
        <w:rPr>
          <w:rFonts w:asciiTheme="minorHAnsi" w:hAnsiTheme="minorHAnsi" w:cstheme="minorHAnsi"/>
          <w:color w:val="auto"/>
        </w:rPr>
        <w:t xml:space="preserve">nly </w:t>
      </w:r>
      <w:r w:rsidR="002146C8" w:rsidRPr="00C4647F">
        <w:rPr>
          <w:rFonts w:asciiTheme="minorHAnsi" w:hAnsiTheme="minorHAnsi" w:cstheme="minorHAnsi"/>
          <w:color w:val="auto"/>
        </w:rPr>
        <w:t xml:space="preserve">present in </w:t>
      </w:r>
      <w:r w:rsidR="007E187C" w:rsidRPr="00C4647F">
        <w:rPr>
          <w:rFonts w:asciiTheme="minorHAnsi" w:hAnsiTheme="minorHAnsi" w:cstheme="minorHAnsi"/>
          <w:i/>
          <w:iCs/>
          <w:color w:val="auto"/>
        </w:rPr>
        <w:t xml:space="preserve">M. </w:t>
      </w:r>
      <w:proofErr w:type="spellStart"/>
      <w:r w:rsidR="007E187C" w:rsidRPr="00C4647F">
        <w:rPr>
          <w:rFonts w:asciiTheme="minorHAnsi" w:hAnsiTheme="minorHAnsi" w:cstheme="minorHAnsi"/>
          <w:i/>
          <w:iCs/>
          <w:color w:val="auto"/>
        </w:rPr>
        <w:t>abscessus</w:t>
      </w:r>
      <w:proofErr w:type="spellEnd"/>
      <w:r w:rsidR="007E187C" w:rsidRPr="00C4647F">
        <w:rPr>
          <w:rFonts w:asciiTheme="minorHAnsi" w:hAnsiTheme="minorHAnsi" w:cstheme="minorHAnsi"/>
          <w:i/>
          <w:iCs/>
          <w:color w:val="auto"/>
        </w:rPr>
        <w:t xml:space="preserve"> </w:t>
      </w:r>
      <w:r w:rsidR="007E187C" w:rsidRPr="00C4647F">
        <w:rPr>
          <w:rFonts w:asciiTheme="minorHAnsi" w:hAnsiTheme="minorHAnsi" w:cstheme="minorHAnsi"/>
          <w:color w:val="auto"/>
        </w:rPr>
        <w:t>smooth morphotype</w:t>
      </w:r>
      <w:r w:rsidR="00B86EDF" w:rsidRPr="00C4647F">
        <w:rPr>
          <w:rFonts w:asciiTheme="minorHAnsi" w:hAnsiTheme="minorHAnsi" w:cstheme="minorHAnsi"/>
          <w:color w:val="auto"/>
        </w:rPr>
        <w:t>.</w:t>
      </w:r>
      <w:r w:rsidR="0032150A" w:rsidRPr="00C4647F">
        <w:rPr>
          <w:rFonts w:asciiTheme="minorHAnsi" w:hAnsiTheme="minorHAnsi" w:cstheme="minorHAnsi"/>
          <w:color w:val="auto"/>
        </w:rPr>
        <w:t xml:space="preserve"> In the same TLC: PGL, trehalose </w:t>
      </w:r>
      <w:proofErr w:type="spellStart"/>
      <w:r w:rsidR="0032150A" w:rsidRPr="00C4647F">
        <w:rPr>
          <w:rFonts w:asciiTheme="minorHAnsi" w:hAnsiTheme="minorHAnsi" w:cstheme="minorHAnsi"/>
          <w:color w:val="auto"/>
        </w:rPr>
        <w:t>dimycolate</w:t>
      </w:r>
      <w:proofErr w:type="spellEnd"/>
      <w:r w:rsidR="0032150A" w:rsidRPr="00C4647F">
        <w:rPr>
          <w:rFonts w:asciiTheme="minorHAnsi" w:hAnsiTheme="minorHAnsi" w:cstheme="minorHAnsi"/>
          <w:color w:val="auto"/>
        </w:rPr>
        <w:t xml:space="preserve"> (TDM), </w:t>
      </w:r>
      <w:r w:rsidR="00C86206" w:rsidRPr="00C4647F">
        <w:rPr>
          <w:rFonts w:asciiTheme="minorHAnsi" w:hAnsiTheme="minorHAnsi" w:cstheme="minorHAnsi"/>
          <w:color w:val="auto"/>
        </w:rPr>
        <w:t xml:space="preserve">acyl </w:t>
      </w:r>
      <w:proofErr w:type="spellStart"/>
      <w:r w:rsidR="00C86206" w:rsidRPr="00C4647F">
        <w:rPr>
          <w:rFonts w:asciiTheme="minorHAnsi" w:hAnsiTheme="minorHAnsi" w:cstheme="minorHAnsi"/>
          <w:color w:val="auto"/>
        </w:rPr>
        <w:t>trehaloses</w:t>
      </w:r>
      <w:proofErr w:type="spellEnd"/>
      <w:r w:rsidR="00C86206" w:rsidRPr="00C4647F">
        <w:rPr>
          <w:rFonts w:asciiTheme="minorHAnsi" w:hAnsiTheme="minorHAnsi" w:cstheme="minorHAnsi"/>
          <w:color w:val="auto"/>
        </w:rPr>
        <w:t xml:space="preserve"> (AT)</w:t>
      </w:r>
      <w:r w:rsidR="006B1DBB">
        <w:rPr>
          <w:rFonts w:asciiTheme="minorHAnsi" w:hAnsiTheme="minorHAnsi" w:cstheme="minorHAnsi"/>
          <w:color w:val="auto"/>
        </w:rPr>
        <w:t>,</w:t>
      </w:r>
      <w:r w:rsidR="00C86206" w:rsidRPr="00C4647F">
        <w:rPr>
          <w:rFonts w:asciiTheme="minorHAnsi" w:hAnsiTheme="minorHAnsi" w:cstheme="minorHAnsi"/>
          <w:color w:val="auto"/>
        </w:rPr>
        <w:t xml:space="preserve"> and </w:t>
      </w:r>
      <w:r w:rsidR="0032150A" w:rsidRPr="00C4647F">
        <w:rPr>
          <w:rFonts w:asciiTheme="minorHAnsi" w:hAnsiTheme="minorHAnsi" w:cstheme="minorHAnsi"/>
          <w:color w:val="auto"/>
        </w:rPr>
        <w:t xml:space="preserve">trehalose </w:t>
      </w:r>
      <w:proofErr w:type="spellStart"/>
      <w:r w:rsidR="0032150A" w:rsidRPr="00C4647F">
        <w:rPr>
          <w:rFonts w:asciiTheme="minorHAnsi" w:hAnsiTheme="minorHAnsi" w:cstheme="minorHAnsi"/>
          <w:color w:val="auto"/>
        </w:rPr>
        <w:t>monomycolate</w:t>
      </w:r>
      <w:proofErr w:type="spellEnd"/>
      <w:r w:rsidR="0032150A" w:rsidRPr="00C4647F">
        <w:rPr>
          <w:rFonts w:asciiTheme="minorHAnsi" w:hAnsiTheme="minorHAnsi" w:cstheme="minorHAnsi"/>
          <w:color w:val="auto"/>
        </w:rPr>
        <w:t xml:space="preserve"> (TMM),</w:t>
      </w:r>
      <w:r w:rsidR="00C86206" w:rsidRPr="00C4647F">
        <w:rPr>
          <w:rFonts w:asciiTheme="minorHAnsi" w:hAnsiTheme="minorHAnsi" w:cstheme="minorHAnsi"/>
          <w:color w:val="auto"/>
        </w:rPr>
        <w:t xml:space="preserve"> can be also observed. </w:t>
      </w:r>
      <w:r w:rsidR="00493295" w:rsidRPr="00C4647F">
        <w:rPr>
          <w:rFonts w:asciiTheme="minorHAnsi" w:hAnsiTheme="minorHAnsi" w:cstheme="minorHAnsi"/>
          <w:color w:val="auto"/>
        </w:rPr>
        <w:t xml:space="preserve">PGL, </w:t>
      </w:r>
      <w:r w:rsidR="003D6575" w:rsidRPr="00C4647F">
        <w:rPr>
          <w:rFonts w:asciiTheme="minorHAnsi" w:hAnsiTheme="minorHAnsi" w:cstheme="minorHAnsi"/>
          <w:color w:val="auto"/>
        </w:rPr>
        <w:t>GPL</w:t>
      </w:r>
      <w:r w:rsidR="00196F24" w:rsidRPr="00C4647F">
        <w:rPr>
          <w:rFonts w:asciiTheme="minorHAnsi" w:hAnsiTheme="minorHAnsi" w:cstheme="minorHAnsi"/>
          <w:color w:val="auto"/>
        </w:rPr>
        <w:t>s</w:t>
      </w:r>
      <w:r w:rsidR="00493295" w:rsidRPr="00C4647F">
        <w:rPr>
          <w:rFonts w:asciiTheme="minorHAnsi" w:hAnsiTheme="minorHAnsi" w:cstheme="minorHAnsi"/>
          <w:color w:val="auto"/>
        </w:rPr>
        <w:t>, TDM, AT</w:t>
      </w:r>
      <w:r w:rsidR="003D6575" w:rsidRPr="00C4647F">
        <w:rPr>
          <w:rFonts w:asciiTheme="minorHAnsi" w:hAnsiTheme="minorHAnsi" w:cstheme="minorHAnsi"/>
          <w:color w:val="auto"/>
        </w:rPr>
        <w:t xml:space="preserve"> </w:t>
      </w:r>
      <w:r w:rsidR="0090249A" w:rsidRPr="00C4647F">
        <w:rPr>
          <w:rFonts w:asciiTheme="minorHAnsi" w:hAnsiTheme="minorHAnsi" w:cstheme="minorHAnsi"/>
          <w:color w:val="auto"/>
        </w:rPr>
        <w:t>w</w:t>
      </w:r>
      <w:r w:rsidR="003D6575" w:rsidRPr="00C4647F">
        <w:rPr>
          <w:rFonts w:asciiTheme="minorHAnsi" w:hAnsiTheme="minorHAnsi" w:cstheme="minorHAnsi"/>
          <w:color w:val="auto"/>
        </w:rPr>
        <w:t xml:space="preserve">ere also observed </w:t>
      </w:r>
      <w:r w:rsidR="00A3406A" w:rsidRPr="00C4647F">
        <w:rPr>
          <w:rFonts w:asciiTheme="minorHAnsi" w:hAnsiTheme="minorHAnsi" w:cstheme="minorHAnsi"/>
          <w:color w:val="auto"/>
        </w:rPr>
        <w:t xml:space="preserve">at </w:t>
      </w:r>
      <w:r w:rsidR="0090249A" w:rsidRPr="00C4647F">
        <w:rPr>
          <w:rFonts w:asciiTheme="minorHAnsi" w:hAnsiTheme="minorHAnsi" w:cstheme="minorHAnsi"/>
          <w:color w:val="auto"/>
        </w:rPr>
        <w:t xml:space="preserve">the top </w:t>
      </w:r>
      <w:r w:rsidR="00BF4B11" w:rsidRPr="00C4647F">
        <w:rPr>
          <w:rFonts w:asciiTheme="minorHAnsi" w:hAnsiTheme="minorHAnsi" w:cstheme="minorHAnsi"/>
          <w:color w:val="auto"/>
        </w:rPr>
        <w:t xml:space="preserve">of the plate when the elution system consisted </w:t>
      </w:r>
      <w:r w:rsidR="00C54D6F" w:rsidRPr="00C4647F">
        <w:rPr>
          <w:rFonts w:asciiTheme="minorHAnsi" w:hAnsiTheme="minorHAnsi" w:cstheme="minorHAnsi"/>
          <w:color w:val="auto"/>
        </w:rPr>
        <w:t xml:space="preserve">of </w:t>
      </w:r>
      <w:r w:rsidR="00BF4B11" w:rsidRPr="00C4647F">
        <w:rPr>
          <w:rFonts w:asciiTheme="minorHAnsi" w:hAnsiTheme="minorHAnsi" w:cstheme="minorHAnsi"/>
          <w:color w:val="auto"/>
        </w:rPr>
        <w:t>30:8:1</w:t>
      </w:r>
      <w:r w:rsidR="006B1DBB">
        <w:rPr>
          <w:rFonts w:asciiTheme="minorHAnsi" w:hAnsiTheme="minorHAnsi" w:cstheme="minorHAnsi"/>
          <w:color w:val="auto"/>
        </w:rPr>
        <w:t xml:space="preserve"> </w:t>
      </w:r>
      <w:r w:rsidR="00BF4B11" w:rsidRPr="00C4647F">
        <w:rPr>
          <w:rFonts w:asciiTheme="minorHAnsi" w:hAnsiTheme="minorHAnsi" w:cstheme="minorHAnsi"/>
          <w:color w:val="auto"/>
        </w:rPr>
        <w:t>(</w:t>
      </w:r>
      <w:proofErr w:type="spellStart"/>
      <w:proofErr w:type="gramStart"/>
      <w:r w:rsidR="009C5F3D" w:rsidRPr="00C4647F">
        <w:rPr>
          <w:rFonts w:asciiTheme="minorHAnsi" w:hAnsiTheme="minorHAnsi" w:cstheme="minorHAnsi"/>
          <w:color w:val="auto"/>
        </w:rPr>
        <w:t>chloroform:methanol</w:t>
      </w:r>
      <w:proofErr w:type="gramEnd"/>
      <w:r w:rsidR="009C5F3D" w:rsidRPr="00C4647F">
        <w:rPr>
          <w:rFonts w:asciiTheme="minorHAnsi" w:hAnsiTheme="minorHAnsi" w:cstheme="minorHAnsi"/>
          <w:color w:val="auto"/>
        </w:rPr>
        <w:t>:</w:t>
      </w:r>
      <w:r w:rsidR="002B079F" w:rsidRPr="00C4647F">
        <w:rPr>
          <w:rFonts w:asciiTheme="minorHAnsi" w:hAnsiTheme="minorHAnsi" w:cstheme="minorHAnsi"/>
          <w:color w:val="auto"/>
        </w:rPr>
        <w:t>water</w:t>
      </w:r>
      <w:proofErr w:type="spellEnd"/>
      <w:r w:rsidR="00BF4B11" w:rsidRPr="00C4647F">
        <w:rPr>
          <w:rFonts w:asciiTheme="minorHAnsi" w:hAnsiTheme="minorHAnsi" w:cstheme="minorHAnsi"/>
          <w:color w:val="auto"/>
        </w:rPr>
        <w:t>)</w:t>
      </w:r>
      <w:r w:rsidR="00C90F78" w:rsidRPr="00C4647F">
        <w:rPr>
          <w:rFonts w:asciiTheme="minorHAnsi" w:hAnsiTheme="minorHAnsi" w:cstheme="minorHAnsi"/>
          <w:color w:val="auto"/>
        </w:rPr>
        <w:t xml:space="preserve"> (</w:t>
      </w:r>
      <w:r w:rsidR="00C90F78" w:rsidRPr="005B3D65">
        <w:rPr>
          <w:rFonts w:asciiTheme="minorHAnsi" w:hAnsiTheme="minorHAnsi" w:cstheme="minorHAnsi"/>
          <w:b/>
          <w:bCs/>
          <w:color w:val="auto"/>
        </w:rPr>
        <w:t>Fig</w:t>
      </w:r>
      <w:r w:rsidR="00493A7C" w:rsidRPr="005B3D65">
        <w:rPr>
          <w:rFonts w:asciiTheme="minorHAnsi" w:hAnsiTheme="minorHAnsi" w:cstheme="minorHAnsi"/>
          <w:b/>
          <w:bCs/>
          <w:color w:val="auto"/>
        </w:rPr>
        <w:t xml:space="preserve">ure </w:t>
      </w:r>
      <w:r w:rsidR="00103023" w:rsidRPr="005B3D65">
        <w:rPr>
          <w:rFonts w:asciiTheme="minorHAnsi" w:hAnsiTheme="minorHAnsi" w:cstheme="minorHAnsi"/>
          <w:b/>
          <w:bCs/>
          <w:color w:val="auto"/>
        </w:rPr>
        <w:t>4</w:t>
      </w:r>
      <w:r w:rsidR="002B079F" w:rsidRPr="005B3D65">
        <w:rPr>
          <w:rFonts w:asciiTheme="minorHAnsi" w:hAnsiTheme="minorHAnsi" w:cstheme="minorHAnsi"/>
          <w:b/>
          <w:bCs/>
          <w:color w:val="auto"/>
        </w:rPr>
        <w:t>E</w:t>
      </w:r>
      <w:r w:rsidR="00493295" w:rsidRPr="00C4647F">
        <w:rPr>
          <w:rFonts w:asciiTheme="minorHAnsi" w:hAnsiTheme="minorHAnsi" w:cstheme="minorHAnsi"/>
          <w:color w:val="auto"/>
        </w:rPr>
        <w:t>). T</w:t>
      </w:r>
      <w:r w:rsidR="00F43538" w:rsidRPr="00C4647F">
        <w:rPr>
          <w:rFonts w:asciiTheme="minorHAnsi" w:hAnsiTheme="minorHAnsi" w:cstheme="minorHAnsi"/>
          <w:color w:val="auto"/>
        </w:rPr>
        <w:t>M</w:t>
      </w:r>
      <w:r w:rsidR="00493295" w:rsidRPr="00C4647F">
        <w:rPr>
          <w:rFonts w:asciiTheme="minorHAnsi" w:hAnsiTheme="minorHAnsi" w:cstheme="minorHAnsi"/>
          <w:color w:val="auto"/>
        </w:rPr>
        <w:t xml:space="preserve">M </w:t>
      </w:r>
      <w:proofErr w:type="gramStart"/>
      <w:r w:rsidR="00493295" w:rsidRPr="00C4647F">
        <w:rPr>
          <w:rFonts w:asciiTheme="minorHAnsi" w:hAnsiTheme="minorHAnsi" w:cstheme="minorHAnsi"/>
          <w:color w:val="auto"/>
        </w:rPr>
        <w:t xml:space="preserve">is </w:t>
      </w:r>
      <w:r w:rsidR="005860C5" w:rsidRPr="00C4647F">
        <w:rPr>
          <w:rFonts w:asciiTheme="minorHAnsi" w:hAnsiTheme="minorHAnsi" w:cstheme="minorHAnsi"/>
          <w:color w:val="auto"/>
        </w:rPr>
        <w:t xml:space="preserve">located </w:t>
      </w:r>
      <w:r w:rsidR="00A61D1F" w:rsidRPr="00C4647F">
        <w:rPr>
          <w:rFonts w:asciiTheme="minorHAnsi" w:hAnsiTheme="minorHAnsi" w:cstheme="minorHAnsi"/>
          <w:color w:val="auto"/>
        </w:rPr>
        <w:t>in</w:t>
      </w:r>
      <w:proofErr w:type="gramEnd"/>
      <w:r w:rsidR="00A61D1F" w:rsidRPr="00C4647F">
        <w:rPr>
          <w:rFonts w:asciiTheme="minorHAnsi" w:hAnsiTheme="minorHAnsi" w:cstheme="minorHAnsi"/>
          <w:color w:val="auto"/>
        </w:rPr>
        <w:t xml:space="preserve"> the </w:t>
      </w:r>
      <w:r w:rsidR="005860C5" w:rsidRPr="00C4647F">
        <w:rPr>
          <w:rFonts w:asciiTheme="minorHAnsi" w:hAnsiTheme="minorHAnsi" w:cstheme="minorBidi"/>
          <w:color w:val="auto"/>
        </w:rPr>
        <w:t>middle of the plate</w:t>
      </w:r>
      <w:r w:rsidR="00361F89">
        <w:rPr>
          <w:rFonts w:asciiTheme="minorHAnsi" w:hAnsiTheme="minorHAnsi" w:cstheme="minorBidi"/>
          <w:color w:val="auto"/>
        </w:rPr>
        <w:t>.</w:t>
      </w:r>
      <w:r w:rsidR="00C90F78" w:rsidRPr="00C4647F">
        <w:rPr>
          <w:rFonts w:asciiTheme="minorHAnsi" w:hAnsiTheme="minorHAnsi" w:cstheme="minorHAnsi"/>
          <w:color w:val="auto"/>
        </w:rPr>
        <w:t xml:space="preserve"> </w:t>
      </w:r>
      <w:r w:rsidR="00F12B76" w:rsidRPr="00C4647F">
        <w:rPr>
          <w:rFonts w:asciiTheme="minorHAnsi" w:hAnsiTheme="minorHAnsi" w:cstheme="minorHAnsi"/>
          <w:color w:val="auto"/>
        </w:rPr>
        <w:t>TDM</w:t>
      </w:r>
      <w:r w:rsidR="00212A57" w:rsidRPr="00C4647F">
        <w:rPr>
          <w:rFonts w:asciiTheme="minorHAnsi" w:hAnsiTheme="minorHAnsi" w:cstheme="minorHAnsi"/>
          <w:color w:val="auto"/>
        </w:rPr>
        <w:t xml:space="preserve"> and TMM</w:t>
      </w:r>
      <w:r w:rsidR="00F12B76" w:rsidRPr="00C4647F">
        <w:rPr>
          <w:rFonts w:asciiTheme="minorHAnsi" w:hAnsiTheme="minorHAnsi" w:cstheme="minorHAnsi"/>
          <w:color w:val="auto"/>
        </w:rPr>
        <w:t xml:space="preserve"> w</w:t>
      </w:r>
      <w:r w:rsidR="00212A57" w:rsidRPr="00C4647F">
        <w:rPr>
          <w:rFonts w:asciiTheme="minorHAnsi" w:hAnsiTheme="minorHAnsi" w:cstheme="minorHAnsi"/>
          <w:color w:val="auto"/>
        </w:rPr>
        <w:t>ere</w:t>
      </w:r>
      <w:r w:rsidR="00F12B76" w:rsidRPr="00C4647F">
        <w:rPr>
          <w:rFonts w:asciiTheme="minorHAnsi" w:hAnsiTheme="minorHAnsi" w:cstheme="minorHAnsi"/>
          <w:color w:val="auto"/>
        </w:rPr>
        <w:t xml:space="preserve"> clearly expressed in </w:t>
      </w:r>
      <w:r w:rsidR="00FF7D1C" w:rsidRPr="00C4647F">
        <w:rPr>
          <w:rFonts w:asciiTheme="minorHAnsi" w:hAnsiTheme="minorHAnsi" w:cstheme="minorHAnsi"/>
          <w:color w:val="auto"/>
        </w:rPr>
        <w:t>a</w:t>
      </w:r>
      <w:r w:rsidR="00C54C80" w:rsidRPr="00C4647F">
        <w:rPr>
          <w:rFonts w:asciiTheme="minorHAnsi" w:hAnsiTheme="minorHAnsi" w:cstheme="minorHAnsi"/>
          <w:color w:val="auto"/>
        </w:rPr>
        <w:t>l</w:t>
      </w:r>
      <w:r w:rsidR="00FF7D1C" w:rsidRPr="00C4647F">
        <w:rPr>
          <w:rFonts w:asciiTheme="minorHAnsi" w:hAnsiTheme="minorHAnsi" w:cstheme="minorHAnsi"/>
          <w:color w:val="auto"/>
        </w:rPr>
        <w:t xml:space="preserve">l </w:t>
      </w:r>
      <w:r w:rsidR="00C54C80" w:rsidRPr="00C4647F">
        <w:rPr>
          <w:rFonts w:asciiTheme="minorHAnsi" w:hAnsiTheme="minorHAnsi" w:cstheme="minorHAnsi"/>
          <w:color w:val="auto"/>
        </w:rPr>
        <w:t>mycobacteria studied.</w:t>
      </w:r>
      <w:r w:rsidR="001D7DC5" w:rsidRPr="00C4647F">
        <w:rPr>
          <w:rFonts w:asciiTheme="minorHAnsi" w:hAnsiTheme="minorHAnsi" w:cstheme="minorHAnsi"/>
          <w:color w:val="auto"/>
        </w:rPr>
        <w:t xml:space="preserve"> </w:t>
      </w:r>
      <w:r w:rsidR="00D70667" w:rsidRPr="00C4647F">
        <w:rPr>
          <w:rFonts w:asciiTheme="minorHAnsi" w:hAnsiTheme="minorHAnsi" w:cstheme="minorHAnsi"/>
          <w:color w:val="auto"/>
        </w:rPr>
        <w:t xml:space="preserve">Despite </w:t>
      </w:r>
      <w:r w:rsidR="00F43538" w:rsidRPr="00C4647F">
        <w:rPr>
          <w:rFonts w:asciiTheme="minorHAnsi" w:hAnsiTheme="minorHAnsi" w:cstheme="minorBidi"/>
          <w:color w:val="auto"/>
          <w:shd w:val="clear" w:color="auto" w:fill="FFFFFF"/>
        </w:rPr>
        <w:t xml:space="preserve">phosphatidyl-inositol </w:t>
      </w:r>
      <w:proofErr w:type="spellStart"/>
      <w:r w:rsidR="00F43538" w:rsidRPr="00C4647F">
        <w:rPr>
          <w:rFonts w:asciiTheme="minorHAnsi" w:hAnsiTheme="minorHAnsi" w:cstheme="minorBidi"/>
          <w:color w:val="auto"/>
          <w:shd w:val="clear" w:color="auto" w:fill="FFFFFF"/>
        </w:rPr>
        <w:t>mannosides</w:t>
      </w:r>
      <w:proofErr w:type="spellEnd"/>
      <w:r w:rsidR="00F43538" w:rsidRPr="00C4647F">
        <w:rPr>
          <w:rFonts w:asciiTheme="minorHAnsi" w:hAnsiTheme="minorHAnsi" w:cstheme="minorHAnsi"/>
          <w:color w:val="auto"/>
        </w:rPr>
        <w:t xml:space="preserve"> (</w:t>
      </w:r>
      <w:r w:rsidR="00D70667" w:rsidRPr="00C4647F">
        <w:rPr>
          <w:rFonts w:asciiTheme="minorHAnsi" w:hAnsiTheme="minorHAnsi" w:cstheme="minorHAnsi"/>
          <w:color w:val="auto"/>
        </w:rPr>
        <w:t>PIMs</w:t>
      </w:r>
      <w:r w:rsidR="00F43538" w:rsidRPr="00C4647F">
        <w:rPr>
          <w:rFonts w:asciiTheme="minorHAnsi" w:hAnsiTheme="minorHAnsi" w:cstheme="minorHAnsi"/>
          <w:color w:val="auto"/>
        </w:rPr>
        <w:t>)</w:t>
      </w:r>
      <w:r w:rsidR="00D70667" w:rsidRPr="00C4647F">
        <w:rPr>
          <w:rFonts w:asciiTheme="minorHAnsi" w:hAnsiTheme="minorHAnsi" w:cstheme="minorHAnsi"/>
          <w:color w:val="auto"/>
        </w:rPr>
        <w:t xml:space="preserve"> </w:t>
      </w:r>
      <w:r w:rsidR="00A61D1F" w:rsidRPr="00C4647F">
        <w:rPr>
          <w:rFonts w:asciiTheme="minorHAnsi" w:hAnsiTheme="minorHAnsi" w:cstheme="minorHAnsi"/>
          <w:color w:val="auto"/>
        </w:rPr>
        <w:t xml:space="preserve">are </w:t>
      </w:r>
      <w:r w:rsidR="00D70667" w:rsidRPr="00C4647F">
        <w:rPr>
          <w:rFonts w:asciiTheme="minorHAnsi" w:hAnsiTheme="minorHAnsi" w:cstheme="minorHAnsi"/>
          <w:color w:val="auto"/>
        </w:rPr>
        <w:t xml:space="preserve">observed </w:t>
      </w:r>
      <w:r w:rsidR="00A3406A" w:rsidRPr="00C4647F">
        <w:rPr>
          <w:rFonts w:asciiTheme="minorHAnsi" w:hAnsiTheme="minorHAnsi" w:cstheme="minorHAnsi"/>
          <w:color w:val="auto"/>
        </w:rPr>
        <w:t xml:space="preserve">at </w:t>
      </w:r>
      <w:r w:rsidR="00D70667" w:rsidRPr="00C4647F">
        <w:rPr>
          <w:rFonts w:asciiTheme="minorHAnsi" w:hAnsiTheme="minorHAnsi" w:cstheme="minorHAnsi"/>
          <w:color w:val="auto"/>
        </w:rPr>
        <w:t xml:space="preserve">the bottom of the plate, the best elution system to </w:t>
      </w:r>
      <w:r w:rsidR="00312005" w:rsidRPr="00C4647F">
        <w:rPr>
          <w:rFonts w:asciiTheme="minorHAnsi" w:hAnsiTheme="minorHAnsi" w:cstheme="minorHAnsi"/>
          <w:color w:val="auto"/>
        </w:rPr>
        <w:t>analyze</w:t>
      </w:r>
      <w:r w:rsidR="00D70667" w:rsidRPr="00C4647F">
        <w:rPr>
          <w:rFonts w:asciiTheme="minorHAnsi" w:hAnsiTheme="minorHAnsi" w:cstheme="minorHAnsi"/>
          <w:color w:val="auto"/>
        </w:rPr>
        <w:t xml:space="preserve"> PIMs is 60:35:8 </w:t>
      </w:r>
      <w:r w:rsidR="00A92154" w:rsidRPr="00C4647F">
        <w:rPr>
          <w:rFonts w:asciiTheme="minorHAnsi" w:hAnsiTheme="minorHAnsi" w:cstheme="minorHAnsi"/>
          <w:color w:val="auto"/>
        </w:rPr>
        <w:t>(</w:t>
      </w:r>
      <w:proofErr w:type="spellStart"/>
      <w:proofErr w:type="gramStart"/>
      <w:r w:rsidR="00C54C80" w:rsidRPr="00C4647F">
        <w:rPr>
          <w:rFonts w:asciiTheme="minorHAnsi" w:hAnsiTheme="minorHAnsi" w:cstheme="minorHAnsi"/>
          <w:color w:val="auto"/>
        </w:rPr>
        <w:t>chloroform:methanol</w:t>
      </w:r>
      <w:proofErr w:type="gramEnd"/>
      <w:r w:rsidR="00C54C80" w:rsidRPr="00C4647F">
        <w:rPr>
          <w:rFonts w:asciiTheme="minorHAnsi" w:hAnsiTheme="minorHAnsi" w:cstheme="minorHAnsi"/>
          <w:color w:val="auto"/>
        </w:rPr>
        <w:t>:</w:t>
      </w:r>
      <w:r w:rsidR="000B6BC3" w:rsidRPr="00C4647F">
        <w:rPr>
          <w:rFonts w:asciiTheme="minorHAnsi" w:hAnsiTheme="minorHAnsi" w:cstheme="minorHAnsi"/>
          <w:color w:val="auto"/>
        </w:rPr>
        <w:t>water</w:t>
      </w:r>
      <w:proofErr w:type="spellEnd"/>
      <w:r w:rsidR="00A92154" w:rsidRPr="00C4647F">
        <w:rPr>
          <w:rFonts w:asciiTheme="minorHAnsi" w:hAnsiTheme="minorHAnsi" w:cstheme="minorHAnsi"/>
          <w:color w:val="auto"/>
        </w:rPr>
        <w:t>)</w:t>
      </w:r>
      <w:r w:rsidR="006D79D5" w:rsidRPr="00C4647F">
        <w:rPr>
          <w:rFonts w:asciiTheme="minorHAnsi" w:hAnsiTheme="minorHAnsi" w:cstheme="minorHAnsi"/>
          <w:color w:val="auto"/>
        </w:rPr>
        <w:t xml:space="preserve"> as </w:t>
      </w:r>
      <w:r w:rsidR="00FF1DC6" w:rsidRPr="00C4647F">
        <w:rPr>
          <w:rFonts w:asciiTheme="minorHAnsi" w:hAnsiTheme="minorHAnsi" w:cstheme="minorHAnsi"/>
          <w:color w:val="auto"/>
        </w:rPr>
        <w:t xml:space="preserve">shown in </w:t>
      </w:r>
      <w:r w:rsidR="006D79D5" w:rsidRPr="005B3D65">
        <w:rPr>
          <w:rFonts w:asciiTheme="minorHAnsi" w:hAnsiTheme="minorHAnsi" w:cstheme="minorHAnsi"/>
          <w:b/>
          <w:bCs/>
          <w:color w:val="auto"/>
        </w:rPr>
        <w:t xml:space="preserve">Figure </w:t>
      </w:r>
      <w:r w:rsidR="009B725F" w:rsidRPr="005B3D65">
        <w:rPr>
          <w:rFonts w:asciiTheme="minorHAnsi" w:hAnsiTheme="minorHAnsi" w:cstheme="minorHAnsi"/>
          <w:b/>
          <w:bCs/>
          <w:color w:val="auto"/>
        </w:rPr>
        <w:t>5</w:t>
      </w:r>
      <w:r w:rsidR="00AD1126" w:rsidRPr="005B3D65">
        <w:rPr>
          <w:rFonts w:asciiTheme="minorHAnsi" w:hAnsiTheme="minorHAnsi" w:cstheme="minorHAnsi"/>
          <w:b/>
          <w:bCs/>
          <w:color w:val="auto"/>
        </w:rPr>
        <w:t>A</w:t>
      </w:r>
      <w:r w:rsidR="006B1DBB">
        <w:rPr>
          <w:rFonts w:asciiTheme="minorHAnsi" w:hAnsiTheme="minorHAnsi" w:cstheme="minorHAnsi"/>
          <w:color w:val="auto"/>
        </w:rPr>
        <w:t>,</w:t>
      </w:r>
      <w:r w:rsidR="00AD1126" w:rsidRPr="005B3D65">
        <w:rPr>
          <w:rFonts w:asciiTheme="minorHAnsi" w:hAnsiTheme="minorHAnsi" w:cstheme="minorHAnsi"/>
          <w:b/>
          <w:bCs/>
          <w:color w:val="auto"/>
        </w:rPr>
        <w:t>B</w:t>
      </w:r>
      <w:r w:rsidR="006D79D5" w:rsidRPr="00C4647F">
        <w:rPr>
          <w:rFonts w:asciiTheme="minorHAnsi" w:hAnsiTheme="minorHAnsi" w:cstheme="minorHAnsi"/>
          <w:color w:val="auto"/>
        </w:rPr>
        <w:t>.</w:t>
      </w:r>
      <w:r w:rsidR="00A92154" w:rsidRPr="00C4647F">
        <w:rPr>
          <w:rFonts w:asciiTheme="minorHAnsi" w:hAnsiTheme="minorHAnsi" w:cstheme="minorHAnsi"/>
          <w:color w:val="auto"/>
        </w:rPr>
        <w:t xml:space="preserve"> </w:t>
      </w:r>
      <w:r w:rsidR="004C1756" w:rsidRPr="00C4647F">
        <w:rPr>
          <w:rFonts w:asciiTheme="minorHAnsi" w:hAnsiTheme="minorHAnsi" w:cstheme="minorHAnsi"/>
          <w:color w:val="auto"/>
        </w:rPr>
        <w:t xml:space="preserve">While all sugar-containing lipids are revealed with </w:t>
      </w:r>
      <w:proofErr w:type="spellStart"/>
      <w:r w:rsidR="00E57530" w:rsidRPr="00C4647F">
        <w:rPr>
          <w:rFonts w:asciiTheme="minorHAnsi" w:hAnsiTheme="minorHAnsi" w:cstheme="minorHAnsi"/>
          <w:color w:val="auto"/>
        </w:rPr>
        <w:t>anthrone</w:t>
      </w:r>
      <w:proofErr w:type="spellEnd"/>
      <w:r w:rsidR="00E57530" w:rsidRPr="00C4647F">
        <w:rPr>
          <w:rFonts w:asciiTheme="minorHAnsi" w:hAnsiTheme="minorHAnsi" w:cstheme="minorHAnsi"/>
          <w:color w:val="auto"/>
        </w:rPr>
        <w:t xml:space="preserve"> </w:t>
      </w:r>
      <w:r w:rsidR="004C1756" w:rsidRPr="00C4647F">
        <w:rPr>
          <w:rFonts w:asciiTheme="minorHAnsi" w:hAnsiTheme="minorHAnsi" w:cstheme="minorHAnsi"/>
          <w:color w:val="auto"/>
        </w:rPr>
        <w:t>(</w:t>
      </w:r>
      <w:r w:rsidR="004C1756" w:rsidRPr="005B3D65">
        <w:rPr>
          <w:rFonts w:asciiTheme="minorHAnsi" w:hAnsiTheme="minorHAnsi" w:cstheme="minorHAnsi"/>
          <w:b/>
          <w:bCs/>
          <w:color w:val="auto"/>
        </w:rPr>
        <w:t>Fig</w:t>
      </w:r>
      <w:r w:rsidR="00361F89" w:rsidRPr="005B3D65">
        <w:rPr>
          <w:rFonts w:asciiTheme="minorHAnsi" w:hAnsiTheme="minorHAnsi" w:cstheme="minorHAnsi"/>
          <w:b/>
          <w:bCs/>
          <w:color w:val="auto"/>
        </w:rPr>
        <w:t>ure</w:t>
      </w:r>
      <w:r w:rsidR="004C1756" w:rsidRPr="005B3D65">
        <w:rPr>
          <w:rFonts w:asciiTheme="minorHAnsi" w:hAnsiTheme="minorHAnsi" w:cstheme="minorHAnsi"/>
          <w:b/>
          <w:bCs/>
          <w:color w:val="auto"/>
        </w:rPr>
        <w:t xml:space="preserve"> </w:t>
      </w:r>
      <w:r w:rsidR="009B725F" w:rsidRPr="005B3D65">
        <w:rPr>
          <w:rFonts w:asciiTheme="minorHAnsi" w:hAnsiTheme="minorHAnsi" w:cstheme="minorHAnsi"/>
          <w:b/>
          <w:bCs/>
          <w:color w:val="auto"/>
        </w:rPr>
        <w:t>5</w:t>
      </w:r>
      <w:r w:rsidR="00E57530" w:rsidRPr="005B3D65">
        <w:rPr>
          <w:rFonts w:asciiTheme="minorHAnsi" w:hAnsiTheme="minorHAnsi" w:cstheme="minorHAnsi"/>
          <w:b/>
          <w:bCs/>
          <w:color w:val="auto"/>
        </w:rPr>
        <w:t>A</w:t>
      </w:r>
      <w:r w:rsidR="009A4076" w:rsidRPr="00C4647F">
        <w:rPr>
          <w:rFonts w:asciiTheme="minorHAnsi" w:hAnsiTheme="minorHAnsi" w:cstheme="minorHAnsi"/>
          <w:color w:val="auto"/>
        </w:rPr>
        <w:t>)</w:t>
      </w:r>
      <w:r w:rsidR="004C1756" w:rsidRPr="00C4647F">
        <w:rPr>
          <w:rFonts w:asciiTheme="minorHAnsi" w:hAnsiTheme="minorHAnsi" w:cstheme="minorHAnsi"/>
          <w:color w:val="auto"/>
        </w:rPr>
        <w:t xml:space="preserve">, </w:t>
      </w:r>
      <w:r w:rsidR="00D9125D" w:rsidRPr="00C4647F">
        <w:rPr>
          <w:rFonts w:asciiTheme="minorHAnsi" w:hAnsiTheme="minorHAnsi" w:cstheme="minorHAnsi"/>
          <w:color w:val="auto"/>
        </w:rPr>
        <w:t>PIMs contain phosphate</w:t>
      </w:r>
      <w:r w:rsidR="0002294A" w:rsidRPr="00C4647F">
        <w:rPr>
          <w:rFonts w:asciiTheme="minorHAnsi" w:hAnsiTheme="minorHAnsi" w:cstheme="minorHAnsi"/>
          <w:color w:val="auto"/>
        </w:rPr>
        <w:t xml:space="preserve"> group</w:t>
      </w:r>
      <w:r w:rsidR="004C1756" w:rsidRPr="00C4647F">
        <w:rPr>
          <w:rFonts w:asciiTheme="minorHAnsi" w:hAnsiTheme="minorHAnsi" w:cstheme="minorHAnsi"/>
          <w:color w:val="auto"/>
        </w:rPr>
        <w:t>s</w:t>
      </w:r>
      <w:r w:rsidR="0002294A" w:rsidRPr="00C4647F">
        <w:rPr>
          <w:rFonts w:asciiTheme="minorHAnsi" w:hAnsiTheme="minorHAnsi" w:cstheme="minorHAnsi"/>
          <w:color w:val="auto"/>
        </w:rPr>
        <w:t xml:space="preserve"> that </w:t>
      </w:r>
      <w:r w:rsidR="004C1756" w:rsidRPr="00C4647F">
        <w:rPr>
          <w:rFonts w:asciiTheme="minorHAnsi" w:hAnsiTheme="minorHAnsi" w:cstheme="minorHAnsi"/>
          <w:color w:val="auto"/>
        </w:rPr>
        <w:t>are</w:t>
      </w:r>
      <w:r w:rsidR="00D9125D" w:rsidRPr="00C4647F">
        <w:rPr>
          <w:rFonts w:asciiTheme="minorHAnsi" w:hAnsiTheme="minorHAnsi" w:cstheme="minorHAnsi"/>
          <w:color w:val="auto"/>
        </w:rPr>
        <w:t xml:space="preserve"> </w:t>
      </w:r>
      <w:r w:rsidR="00507431" w:rsidRPr="00C4647F">
        <w:rPr>
          <w:rFonts w:asciiTheme="minorHAnsi" w:hAnsiTheme="minorHAnsi" w:cstheme="minorHAnsi"/>
          <w:color w:val="auto"/>
        </w:rPr>
        <w:t xml:space="preserve">specifically revealed with </w:t>
      </w:r>
      <w:r w:rsidR="0002294A" w:rsidRPr="00C4647F">
        <w:rPr>
          <w:rFonts w:asciiTheme="minorHAnsi" w:hAnsiTheme="minorHAnsi" w:cstheme="minorHAnsi"/>
          <w:color w:val="auto"/>
        </w:rPr>
        <w:t xml:space="preserve">Molybdenum Blue </w:t>
      </w:r>
      <w:r w:rsidR="006D79D5" w:rsidRPr="00C4647F">
        <w:rPr>
          <w:rFonts w:asciiTheme="minorHAnsi" w:hAnsiTheme="minorHAnsi" w:cstheme="minorHAnsi"/>
          <w:color w:val="auto"/>
        </w:rPr>
        <w:t>re</w:t>
      </w:r>
      <w:r w:rsidR="0002294A" w:rsidRPr="00C4647F">
        <w:rPr>
          <w:rFonts w:asciiTheme="minorHAnsi" w:hAnsiTheme="minorHAnsi" w:cstheme="minorHAnsi"/>
          <w:color w:val="auto"/>
        </w:rPr>
        <w:t>agent</w:t>
      </w:r>
      <w:r w:rsidR="001E4EA1" w:rsidRPr="00C4647F">
        <w:rPr>
          <w:rFonts w:asciiTheme="minorHAnsi" w:hAnsiTheme="minorHAnsi" w:cstheme="minorHAnsi"/>
          <w:color w:val="auto"/>
        </w:rPr>
        <w:t xml:space="preserve"> (</w:t>
      </w:r>
      <w:r w:rsidR="001E4EA1" w:rsidRPr="005B3D65">
        <w:rPr>
          <w:rFonts w:asciiTheme="minorHAnsi" w:hAnsiTheme="minorHAnsi" w:cstheme="minorHAnsi"/>
          <w:b/>
          <w:bCs/>
          <w:color w:val="auto"/>
        </w:rPr>
        <w:t>Fig</w:t>
      </w:r>
      <w:r w:rsidR="00361F89" w:rsidRPr="005B3D65">
        <w:rPr>
          <w:rFonts w:asciiTheme="minorHAnsi" w:hAnsiTheme="minorHAnsi" w:cstheme="minorHAnsi"/>
          <w:b/>
          <w:bCs/>
          <w:color w:val="auto"/>
        </w:rPr>
        <w:t>ure</w:t>
      </w:r>
      <w:r w:rsidR="001E4EA1" w:rsidRPr="005B3D65">
        <w:rPr>
          <w:rFonts w:asciiTheme="minorHAnsi" w:hAnsiTheme="minorHAnsi" w:cstheme="minorHAnsi"/>
          <w:b/>
          <w:bCs/>
          <w:color w:val="auto"/>
        </w:rPr>
        <w:t xml:space="preserve"> </w:t>
      </w:r>
      <w:r w:rsidR="009B725F" w:rsidRPr="005B3D65">
        <w:rPr>
          <w:rFonts w:asciiTheme="minorHAnsi" w:hAnsiTheme="minorHAnsi" w:cstheme="minorHAnsi"/>
          <w:b/>
          <w:bCs/>
          <w:color w:val="auto"/>
        </w:rPr>
        <w:t>5</w:t>
      </w:r>
      <w:r w:rsidR="00E57530" w:rsidRPr="005B3D65">
        <w:rPr>
          <w:rFonts w:asciiTheme="minorHAnsi" w:hAnsiTheme="minorHAnsi" w:cstheme="minorHAnsi"/>
          <w:b/>
          <w:bCs/>
          <w:color w:val="auto"/>
        </w:rPr>
        <w:t>B</w:t>
      </w:r>
      <w:r w:rsidR="006F325E" w:rsidRPr="00C4647F">
        <w:rPr>
          <w:rFonts w:asciiTheme="minorHAnsi" w:hAnsiTheme="minorHAnsi" w:cstheme="minorHAnsi"/>
          <w:color w:val="auto"/>
        </w:rPr>
        <w:t>)</w:t>
      </w:r>
      <w:r w:rsidR="001E4EA1" w:rsidRPr="00C4647F">
        <w:rPr>
          <w:rFonts w:asciiTheme="minorHAnsi" w:hAnsiTheme="minorHAnsi" w:cstheme="minorHAnsi"/>
          <w:color w:val="auto"/>
        </w:rPr>
        <w:t xml:space="preserve">. </w:t>
      </w:r>
      <w:proofErr w:type="gramStart"/>
      <w:r w:rsidR="00DB49D8" w:rsidRPr="00C4647F">
        <w:rPr>
          <w:rFonts w:asciiTheme="minorHAnsi" w:hAnsiTheme="minorHAnsi" w:cstheme="minorHAnsi"/>
          <w:color w:val="auto"/>
        </w:rPr>
        <w:t>Similar to</w:t>
      </w:r>
      <w:proofErr w:type="gramEnd"/>
      <w:r w:rsidR="00DB49D8" w:rsidRPr="00C4647F">
        <w:rPr>
          <w:rFonts w:asciiTheme="minorHAnsi" w:hAnsiTheme="minorHAnsi" w:cstheme="minorHAnsi"/>
          <w:color w:val="auto"/>
        </w:rPr>
        <w:t xml:space="preserve"> mycolic acids, AG</w:t>
      </w:r>
      <w:r w:rsidR="006B1DBB">
        <w:rPr>
          <w:rFonts w:asciiTheme="minorHAnsi" w:hAnsiTheme="minorHAnsi" w:cstheme="minorHAnsi"/>
          <w:color w:val="auto"/>
        </w:rPr>
        <w:t>,</w:t>
      </w:r>
      <w:r w:rsidR="00DB49D8" w:rsidRPr="00C4647F">
        <w:rPr>
          <w:rFonts w:asciiTheme="minorHAnsi" w:hAnsiTheme="minorHAnsi" w:cstheme="minorHAnsi"/>
          <w:color w:val="auto"/>
        </w:rPr>
        <w:t xml:space="preserve"> and PDIMs, PIMs can also be easily visualized through 2D-TLC analyses (</w:t>
      </w:r>
      <w:r w:rsidR="00DB49D8" w:rsidRPr="005B3D65">
        <w:rPr>
          <w:rFonts w:asciiTheme="minorHAnsi" w:hAnsiTheme="minorHAnsi" w:cstheme="minorHAnsi"/>
          <w:b/>
          <w:bCs/>
          <w:color w:val="auto"/>
        </w:rPr>
        <w:t xml:space="preserve">Figure </w:t>
      </w:r>
      <w:r w:rsidR="009B725F" w:rsidRPr="005B3D65">
        <w:rPr>
          <w:rFonts w:asciiTheme="minorHAnsi" w:hAnsiTheme="minorHAnsi" w:cstheme="minorHAnsi"/>
          <w:b/>
          <w:bCs/>
          <w:color w:val="auto"/>
        </w:rPr>
        <w:t>5</w:t>
      </w:r>
      <w:r w:rsidR="00E57530" w:rsidRPr="005B3D65">
        <w:rPr>
          <w:rFonts w:asciiTheme="minorHAnsi" w:hAnsiTheme="minorHAnsi" w:cstheme="minorHAnsi"/>
          <w:b/>
          <w:bCs/>
          <w:color w:val="auto"/>
        </w:rPr>
        <w:t>C</w:t>
      </w:r>
      <w:r w:rsidR="00DB49D8" w:rsidRPr="00C4647F">
        <w:rPr>
          <w:rFonts w:asciiTheme="minorHAnsi" w:hAnsiTheme="minorHAnsi" w:cstheme="minorHAnsi"/>
          <w:color w:val="auto"/>
        </w:rPr>
        <w:t xml:space="preserve">). Moreover, in the case of analyzing mycobacteria that are able to synthesize LOSs, PIMs and LOSs would be differentiated using the same 2D elution system, as detailed in Ren </w:t>
      </w:r>
      <w:r w:rsidR="00DB49D8" w:rsidRPr="005B3D65">
        <w:rPr>
          <w:rFonts w:asciiTheme="minorHAnsi" w:hAnsiTheme="minorHAnsi" w:cstheme="minorHAnsi"/>
          <w:color w:val="auto"/>
        </w:rPr>
        <w:t>et al</w:t>
      </w:r>
      <w:r w:rsidR="00DB49D8" w:rsidRPr="00C4647F">
        <w:rPr>
          <w:rFonts w:asciiTheme="minorHAnsi" w:hAnsiTheme="minorHAnsi" w:cstheme="minorHAnsi"/>
          <w:color w:val="auto"/>
        </w:rPr>
        <w:t>.</w:t>
      </w:r>
      <w:r w:rsidR="006D78EE" w:rsidRPr="00C4647F">
        <w:rPr>
          <w:rFonts w:asciiTheme="minorHAnsi" w:hAnsiTheme="minorHAnsi" w:cstheme="minorHAnsi"/>
          <w:color w:val="auto"/>
        </w:rPr>
        <w:fldChar w:fldCharType="begin" w:fldLock="1"/>
      </w:r>
      <w:r w:rsidR="006372BC" w:rsidRPr="00C4647F">
        <w:rPr>
          <w:rFonts w:asciiTheme="minorHAnsi" w:hAnsiTheme="minorHAnsi" w:cstheme="minorHAnsi"/>
          <w:color w:val="auto"/>
        </w:rPr>
        <w:instrText>ADDIN CSL_CITATION {"citationItems":[{"id":"ITEM-1","itemData":{"DOI":"10.1111/j.1365-2958.2007.05603.x","ISSN":"0950-382X","abstract":"Lipooligosaccharides (LOSs) are antigenic glycolipids that are present in some species of Mycobacterium including the Canetti strain of M. tuberculosis. The core LOS structures from several mycobacterial organisms have been established, but the biosynthetic pathways of LOSs remain unknown. In this study, we describe two transposon insertion mutants of M. marinum that exhibit altered colony morphology. Cell wall analysis reveals that the MRS1271 mutant is defective in the synthesis of LOS-II, whereas the MRS1178 mutant accumulates an intermediate between LOS-I and -II. The genetic lesions were localized to two genes, MM2309 and MM2332. MM2309 encodes a UDP-glucose dehydrogenase that is involved in the synthesis of d-xylose. MM2332 is predicted to encode a decarboxylase. These two genes and a previously identified losA gene are localized in a gene cluster likely to be involved in the biosynthesis of LOSs. Our results also show that LOSs play an important role in sliding motility, biofilm formation, and infection of host macrophages. Taken together, our studies have identified, for the first time, a LOS biosynthetic locus. This is an important step in assessing the differential distribution of LOSs among Mycobacterium species and understanding the role of LOSs in mycobacterial virulence. © 2007 The Authors.","author":[{"dropping-particle":"","family":"Ren","given":"Huiping","non-dropping-particle":"","parse-names":false,"suffix":""},{"dropping-particle":"","family":"Dover","given":"Lynn G.","non-dropping-particle":"","parse-names":false,"suffix":""},{"dropping-particle":"","family":"Islam","given":"Salim T.","non-dropping-particle":"","parse-names":false,"suffix":""},{"dropping-particle":"","family":"Alexander","given":"David C.","non-dropping-particle":"","parse-names":false,"suffix":""},{"dropping-particle":"","family":"Chen","given":"Jeffrey M.","non-dropping-particle":"","parse-names":false,"suffix":""},{"dropping-particle":"","family":"Besra","given":"Gurdyal S.","non-dropping-particle":"","parse-names":false,"suffix":""},{"dropping-particle":"","family":"Liu","given":"Jun","non-dropping-particle":"","parse-names":false,"suffix":""}],"container-title":"Molecular Microbiology","id":"ITEM-1","issue":"5","issued":{"date-parts":[["2007","3","1"]]},"page":"1345-1359","publisher":"John Wiley &amp; Sons, Ltd","title":"Identification of the lipooligosaccharide biosynthetic gene cluster from Mycobacterium marinum","type":"article-journal","volume":"63"},"uris":["http://www.mendeley.com/documents/?uuid=a678b045-c9ba-4f23-a0e1-3b1d6dc8aa17"]}],"mendeley":{"formattedCitation":"&lt;sup&gt;8&lt;/sup&gt;","plainTextFormattedCitation":"8","previouslyFormattedCitation":"&lt;sup&gt;8&lt;/sup&gt;"},"properties":{"noteIndex":0},"schema":"https://github.com/citation-style-language/schema/raw/master/csl-citation.json"}</w:instrText>
      </w:r>
      <w:r w:rsidR="006D78EE" w:rsidRPr="00C4647F">
        <w:rPr>
          <w:rFonts w:asciiTheme="minorHAnsi" w:hAnsiTheme="minorHAnsi" w:cstheme="minorHAnsi"/>
          <w:color w:val="auto"/>
        </w:rPr>
        <w:fldChar w:fldCharType="separate"/>
      </w:r>
      <w:r w:rsidR="006D78EE" w:rsidRPr="00C4647F">
        <w:rPr>
          <w:rFonts w:asciiTheme="minorHAnsi" w:hAnsiTheme="minorHAnsi" w:cstheme="minorHAnsi"/>
          <w:noProof/>
          <w:color w:val="auto"/>
          <w:vertAlign w:val="superscript"/>
        </w:rPr>
        <w:t>8</w:t>
      </w:r>
      <w:r w:rsidR="006D78EE" w:rsidRPr="00C4647F">
        <w:rPr>
          <w:rFonts w:asciiTheme="minorHAnsi" w:hAnsiTheme="minorHAnsi" w:cstheme="minorHAnsi"/>
          <w:color w:val="auto"/>
        </w:rPr>
        <w:fldChar w:fldCharType="end"/>
      </w:r>
      <w:r w:rsidR="00946E0A" w:rsidRPr="00C4647F">
        <w:rPr>
          <w:rFonts w:asciiTheme="minorHAnsi" w:hAnsiTheme="minorHAnsi" w:cstheme="minorHAnsi"/>
          <w:color w:val="auto"/>
        </w:rPr>
        <w:t>.</w:t>
      </w:r>
    </w:p>
    <w:p w14:paraId="6387C7CD" w14:textId="77AD32EE" w:rsidR="007A3AE3" w:rsidRPr="00C4647F" w:rsidRDefault="007A3AE3" w:rsidP="00700606">
      <w:pPr>
        <w:rPr>
          <w:rFonts w:asciiTheme="minorHAnsi" w:hAnsiTheme="minorHAnsi" w:cstheme="minorHAnsi"/>
          <w:color w:val="auto"/>
        </w:rPr>
      </w:pPr>
    </w:p>
    <w:p w14:paraId="3C9083F6" w14:textId="4BD59CA9" w:rsidR="00B32616" w:rsidRPr="00C4647F" w:rsidRDefault="00B32616" w:rsidP="001B1519">
      <w:pPr>
        <w:rPr>
          <w:rFonts w:asciiTheme="minorHAnsi" w:hAnsiTheme="minorHAnsi" w:cstheme="minorHAnsi"/>
          <w:color w:val="auto"/>
        </w:rPr>
      </w:pPr>
      <w:r w:rsidRPr="00C4647F">
        <w:rPr>
          <w:rFonts w:asciiTheme="minorHAnsi" w:hAnsiTheme="minorHAnsi" w:cstheme="minorHAnsi"/>
          <w:b/>
          <w:color w:val="auto"/>
        </w:rPr>
        <w:t xml:space="preserve">FIGURE </w:t>
      </w:r>
      <w:r w:rsidR="0013621E" w:rsidRPr="00C4647F">
        <w:rPr>
          <w:rFonts w:asciiTheme="minorHAnsi" w:hAnsiTheme="minorHAnsi" w:cstheme="minorHAnsi"/>
          <w:b/>
          <w:color w:val="auto"/>
        </w:rPr>
        <w:t xml:space="preserve">AND TABLE </w:t>
      </w:r>
      <w:r w:rsidRPr="00C4647F">
        <w:rPr>
          <w:rFonts w:asciiTheme="minorHAnsi" w:hAnsiTheme="minorHAnsi" w:cstheme="minorHAnsi"/>
          <w:b/>
          <w:color w:val="auto"/>
        </w:rPr>
        <w:t>LEGENDS:</w:t>
      </w:r>
    </w:p>
    <w:p w14:paraId="746FD449" w14:textId="57F0B4F6" w:rsidR="008F09AA" w:rsidRPr="00C4647F" w:rsidRDefault="008F09AA" w:rsidP="008F09AA">
      <w:pPr>
        <w:rPr>
          <w:rFonts w:asciiTheme="minorHAnsi" w:hAnsiTheme="minorHAnsi" w:cstheme="minorHAnsi"/>
          <w:color w:val="auto"/>
        </w:rPr>
      </w:pPr>
      <w:r w:rsidRPr="00C4647F">
        <w:rPr>
          <w:rFonts w:asciiTheme="minorHAnsi" w:hAnsiTheme="minorHAnsi" w:cstheme="minorHAnsi"/>
          <w:b/>
          <w:color w:val="auto"/>
        </w:rPr>
        <w:t>Figure 1:</w:t>
      </w:r>
      <w:r w:rsidRPr="00C4647F">
        <w:rPr>
          <w:rFonts w:asciiTheme="minorHAnsi" w:hAnsiTheme="minorHAnsi" w:cstheme="minorHAnsi"/>
          <w:color w:val="auto"/>
        </w:rPr>
        <w:t xml:space="preserve"> </w:t>
      </w:r>
      <w:r w:rsidRPr="00C4647F">
        <w:rPr>
          <w:rStyle w:val="Strong"/>
          <w:rFonts w:asciiTheme="minorHAnsi" w:hAnsiTheme="minorHAnsi" w:cstheme="minorHAnsi"/>
          <w:color w:val="auto"/>
          <w:shd w:val="clear" w:color="auto" w:fill="FFFFFF"/>
        </w:rPr>
        <w:t>Scheme of the procedure of extracting lipid content of mycobacteria grown on solid media.</w:t>
      </w:r>
      <w:r w:rsidRPr="00C4647F">
        <w:rPr>
          <w:rFonts w:asciiTheme="minorHAnsi" w:hAnsiTheme="minorHAnsi" w:cstheme="minorHAnsi"/>
          <w:color w:val="auto"/>
        </w:rPr>
        <w:t xml:space="preserve"> Main steps to decipher lipids present on mycobacteria cells.</w:t>
      </w:r>
    </w:p>
    <w:p w14:paraId="012FF94C" w14:textId="77777777" w:rsidR="008F09AA" w:rsidRPr="00C4647F" w:rsidRDefault="008F09AA" w:rsidP="008F09AA">
      <w:pPr>
        <w:rPr>
          <w:rFonts w:asciiTheme="minorHAnsi" w:hAnsiTheme="minorHAnsi" w:cstheme="minorHAnsi"/>
          <w:color w:val="auto"/>
        </w:rPr>
      </w:pPr>
    </w:p>
    <w:p w14:paraId="287B86FE" w14:textId="5CE7E84B" w:rsidR="008F09AA" w:rsidRPr="00C4647F" w:rsidRDefault="008F09AA" w:rsidP="008F09AA">
      <w:pPr>
        <w:rPr>
          <w:rFonts w:asciiTheme="minorHAnsi" w:hAnsiTheme="minorHAnsi" w:cstheme="minorHAnsi"/>
          <w:bCs/>
          <w:color w:val="auto"/>
          <w:shd w:val="clear" w:color="auto" w:fill="FFFFFF"/>
        </w:rPr>
      </w:pPr>
      <w:r w:rsidRPr="00C4647F">
        <w:rPr>
          <w:rFonts w:asciiTheme="minorHAnsi" w:hAnsiTheme="minorHAnsi" w:cstheme="minorHAnsi"/>
          <w:b/>
          <w:bCs/>
          <w:color w:val="auto"/>
          <w:shd w:val="clear" w:color="auto" w:fill="FFFFFF"/>
        </w:rPr>
        <w:t>Figure 2:</w:t>
      </w:r>
      <w:r w:rsidRPr="00C4647F">
        <w:rPr>
          <w:rFonts w:asciiTheme="minorHAnsi" w:hAnsiTheme="minorHAnsi" w:cstheme="minorHAnsi"/>
          <w:bCs/>
          <w:color w:val="auto"/>
          <w:shd w:val="clear" w:color="auto" w:fill="FFFFFF"/>
        </w:rPr>
        <w:t xml:space="preserve"> </w:t>
      </w:r>
      <w:r w:rsidRPr="00C4647F">
        <w:rPr>
          <w:rFonts w:asciiTheme="minorHAnsi" w:hAnsiTheme="minorHAnsi" w:cstheme="minorHAnsi"/>
          <w:b/>
          <w:bCs/>
          <w:color w:val="auto"/>
          <w:shd w:val="clear" w:color="auto" w:fill="FFFFFF"/>
        </w:rPr>
        <w:t xml:space="preserve">Scheme of the procedure </w:t>
      </w:r>
      <w:r w:rsidR="006B1DBB">
        <w:rPr>
          <w:rFonts w:asciiTheme="minorHAnsi" w:hAnsiTheme="minorHAnsi" w:cstheme="minorHAnsi"/>
          <w:b/>
          <w:bCs/>
          <w:color w:val="auto"/>
          <w:shd w:val="clear" w:color="auto" w:fill="FFFFFF"/>
        </w:rPr>
        <w:t>for</w:t>
      </w:r>
      <w:r w:rsidR="006B1DBB" w:rsidRPr="00C4647F">
        <w:rPr>
          <w:rFonts w:asciiTheme="minorHAnsi" w:hAnsiTheme="minorHAnsi" w:cstheme="minorHAnsi"/>
          <w:b/>
          <w:bCs/>
          <w:color w:val="auto"/>
          <w:shd w:val="clear" w:color="auto" w:fill="FFFFFF"/>
        </w:rPr>
        <w:t xml:space="preserve"> </w:t>
      </w:r>
      <w:r w:rsidRPr="00C4647F">
        <w:rPr>
          <w:rFonts w:asciiTheme="minorHAnsi" w:hAnsiTheme="minorHAnsi" w:cstheme="minorHAnsi"/>
          <w:b/>
          <w:bCs/>
          <w:color w:val="auto"/>
          <w:shd w:val="clear" w:color="auto" w:fill="FFFFFF"/>
        </w:rPr>
        <w:t xml:space="preserve">extracting mycolic acid content of mycobacteria grown on solid media. </w:t>
      </w:r>
      <w:r w:rsidRPr="00C4647F">
        <w:rPr>
          <w:rFonts w:asciiTheme="minorHAnsi" w:hAnsiTheme="minorHAnsi" w:cstheme="minorHAnsi"/>
          <w:bCs/>
          <w:color w:val="auto"/>
          <w:shd w:val="clear" w:color="auto" w:fill="FFFFFF"/>
        </w:rPr>
        <w:t>Main steps to decipher mycolic acids present on mycobacteria cells using either (</w:t>
      </w:r>
      <w:r w:rsidRPr="00C4647F">
        <w:rPr>
          <w:rFonts w:asciiTheme="minorHAnsi" w:hAnsiTheme="minorHAnsi" w:cstheme="minorHAnsi"/>
          <w:b/>
          <w:color w:val="auto"/>
          <w:shd w:val="clear" w:color="auto" w:fill="FFFFFF"/>
        </w:rPr>
        <w:t>A</w:t>
      </w:r>
      <w:r w:rsidRPr="00C4647F">
        <w:rPr>
          <w:rFonts w:asciiTheme="minorHAnsi" w:hAnsiTheme="minorHAnsi" w:cstheme="minorHAnsi"/>
          <w:bCs/>
          <w:color w:val="auto"/>
          <w:shd w:val="clear" w:color="auto" w:fill="FFFFFF"/>
        </w:rPr>
        <w:t xml:space="preserve">) acid </w:t>
      </w:r>
      <w:proofErr w:type="spellStart"/>
      <w:r w:rsidRPr="00C4647F">
        <w:rPr>
          <w:rFonts w:asciiTheme="minorHAnsi" w:hAnsiTheme="minorHAnsi" w:cstheme="minorHAnsi"/>
          <w:bCs/>
          <w:color w:val="auto"/>
          <w:shd w:val="clear" w:color="auto" w:fill="FFFFFF"/>
        </w:rPr>
        <w:t>methanolysis</w:t>
      </w:r>
      <w:proofErr w:type="spellEnd"/>
      <w:r w:rsidRPr="00C4647F">
        <w:rPr>
          <w:rFonts w:asciiTheme="minorHAnsi" w:hAnsiTheme="minorHAnsi" w:cstheme="minorHAnsi"/>
          <w:bCs/>
          <w:color w:val="auto"/>
          <w:shd w:val="clear" w:color="auto" w:fill="FFFFFF"/>
        </w:rPr>
        <w:t xml:space="preserve"> or (</w:t>
      </w:r>
      <w:r w:rsidRPr="00C4647F">
        <w:rPr>
          <w:rFonts w:asciiTheme="minorHAnsi" w:hAnsiTheme="minorHAnsi" w:cstheme="minorHAnsi"/>
          <w:b/>
          <w:color w:val="auto"/>
          <w:shd w:val="clear" w:color="auto" w:fill="FFFFFF"/>
        </w:rPr>
        <w:t>B</w:t>
      </w:r>
      <w:r w:rsidRPr="00C4647F">
        <w:rPr>
          <w:rFonts w:asciiTheme="minorHAnsi" w:hAnsiTheme="minorHAnsi" w:cstheme="minorHAnsi"/>
          <w:bCs/>
          <w:color w:val="auto"/>
          <w:shd w:val="clear" w:color="auto" w:fill="FFFFFF"/>
        </w:rPr>
        <w:t>)</w:t>
      </w:r>
      <w:r w:rsidR="00361F89">
        <w:rPr>
          <w:rFonts w:asciiTheme="minorHAnsi" w:hAnsiTheme="minorHAnsi" w:cstheme="minorHAnsi"/>
          <w:bCs/>
          <w:color w:val="auto"/>
          <w:shd w:val="clear" w:color="auto" w:fill="FFFFFF"/>
        </w:rPr>
        <w:t xml:space="preserve"> </w:t>
      </w:r>
      <w:r w:rsidRPr="00C4647F">
        <w:rPr>
          <w:rFonts w:asciiTheme="minorHAnsi" w:hAnsiTheme="minorHAnsi" w:cstheme="minorHAnsi"/>
          <w:bCs/>
          <w:color w:val="auto"/>
          <w:shd w:val="clear" w:color="auto" w:fill="FFFFFF"/>
        </w:rPr>
        <w:t>saponification.</w:t>
      </w:r>
    </w:p>
    <w:p w14:paraId="6781E260" w14:textId="77777777" w:rsidR="008F09AA" w:rsidRPr="00C4647F" w:rsidRDefault="008F09AA" w:rsidP="008F09AA">
      <w:pPr>
        <w:rPr>
          <w:rFonts w:asciiTheme="minorHAnsi" w:hAnsiTheme="minorHAnsi" w:cstheme="minorHAnsi"/>
          <w:bCs/>
          <w:color w:val="auto"/>
          <w:shd w:val="clear" w:color="auto" w:fill="FFFFFF"/>
        </w:rPr>
      </w:pPr>
    </w:p>
    <w:p w14:paraId="3FD41648" w14:textId="5BCCE5D9" w:rsidR="00EA1124" w:rsidRPr="00C4647F" w:rsidRDefault="00EA1124" w:rsidP="00EA1124">
      <w:pPr>
        <w:rPr>
          <w:rFonts w:asciiTheme="minorHAnsi" w:hAnsiTheme="minorHAnsi" w:cstheme="minorBidi"/>
          <w:color w:val="auto"/>
        </w:rPr>
      </w:pPr>
      <w:r w:rsidRPr="005B3D65">
        <w:rPr>
          <w:rFonts w:asciiTheme="minorHAnsi" w:hAnsiTheme="minorHAnsi" w:cstheme="minorBidi"/>
          <w:b/>
          <w:bCs/>
          <w:color w:val="auto"/>
        </w:rPr>
        <w:t xml:space="preserve">Figure </w:t>
      </w:r>
      <w:r w:rsidR="008F09AA" w:rsidRPr="005B3D65">
        <w:rPr>
          <w:rFonts w:asciiTheme="minorHAnsi" w:hAnsiTheme="minorHAnsi" w:cstheme="minorBidi"/>
          <w:b/>
          <w:bCs/>
          <w:color w:val="auto"/>
        </w:rPr>
        <w:t>3</w:t>
      </w:r>
      <w:r w:rsidRPr="005B3D65">
        <w:rPr>
          <w:rFonts w:asciiTheme="minorHAnsi" w:hAnsiTheme="minorHAnsi" w:cstheme="minorBidi"/>
          <w:b/>
          <w:bCs/>
          <w:color w:val="auto"/>
        </w:rPr>
        <w:t>: Representative results of lipid extraction from mycobacteria</w:t>
      </w:r>
      <w:r w:rsidRPr="00C4647F">
        <w:rPr>
          <w:rFonts w:asciiTheme="minorHAnsi" w:hAnsiTheme="minorHAnsi" w:cstheme="minorBidi"/>
          <w:color w:val="auto"/>
        </w:rPr>
        <w:t>.</w:t>
      </w:r>
      <w:r w:rsidR="00F43538" w:rsidRPr="00C4647F">
        <w:rPr>
          <w:rFonts w:asciiTheme="minorHAnsi" w:hAnsiTheme="minorHAnsi" w:cstheme="minorBidi"/>
          <w:color w:val="auto"/>
        </w:rPr>
        <w:t xml:space="preserve"> </w:t>
      </w:r>
      <w:r w:rsidRPr="00C4647F">
        <w:rPr>
          <w:rFonts w:asciiTheme="minorHAnsi" w:hAnsiTheme="minorHAnsi" w:cstheme="minorBidi"/>
          <w:color w:val="auto"/>
        </w:rPr>
        <w:t>Thin-layer chromatography (TLC)</w:t>
      </w:r>
      <w:r w:rsidR="00F43538" w:rsidRPr="00C4647F">
        <w:rPr>
          <w:rFonts w:asciiTheme="minorHAnsi" w:hAnsiTheme="minorHAnsi" w:cstheme="minorBidi"/>
          <w:color w:val="auto"/>
        </w:rPr>
        <w:t xml:space="preserve"> </w:t>
      </w:r>
      <w:r w:rsidRPr="00C4647F">
        <w:rPr>
          <w:rFonts w:asciiTheme="minorHAnsi" w:hAnsiTheme="minorHAnsi" w:cstheme="minorBidi"/>
          <w:color w:val="auto"/>
        </w:rPr>
        <w:t>analysis</w:t>
      </w:r>
      <w:r w:rsidR="00F43538" w:rsidRPr="00C4647F">
        <w:rPr>
          <w:rFonts w:asciiTheme="minorHAnsi" w:hAnsiTheme="minorHAnsi" w:cstheme="minorBidi"/>
          <w:color w:val="auto"/>
        </w:rPr>
        <w:t xml:space="preserve"> </w:t>
      </w:r>
      <w:r w:rsidRPr="00C4647F">
        <w:rPr>
          <w:rFonts w:asciiTheme="minorHAnsi" w:hAnsiTheme="minorHAnsi" w:cstheme="minorBidi"/>
          <w:color w:val="auto"/>
        </w:rPr>
        <w:t>of</w:t>
      </w:r>
      <w:r w:rsidR="00F43538" w:rsidRPr="00C4647F">
        <w:rPr>
          <w:rFonts w:asciiTheme="minorHAnsi" w:hAnsiTheme="minorHAnsi" w:cstheme="minorBidi"/>
          <w:color w:val="auto"/>
        </w:rPr>
        <w:t xml:space="preserve"> </w:t>
      </w:r>
      <w:r w:rsidRPr="00C4647F">
        <w:rPr>
          <w:rFonts w:asciiTheme="minorHAnsi" w:hAnsiTheme="minorHAnsi" w:cstheme="minorBidi"/>
          <w:color w:val="auto"/>
        </w:rPr>
        <w:t>mycolic acids</w:t>
      </w:r>
      <w:r w:rsidR="00F43538" w:rsidRPr="00C4647F">
        <w:rPr>
          <w:rFonts w:asciiTheme="minorHAnsi" w:hAnsiTheme="minorHAnsi" w:cstheme="minorBidi"/>
          <w:color w:val="auto"/>
        </w:rPr>
        <w:t xml:space="preserve"> </w:t>
      </w:r>
      <w:r w:rsidRPr="00C4647F">
        <w:rPr>
          <w:rFonts w:asciiTheme="minorHAnsi" w:hAnsiTheme="minorHAnsi" w:cstheme="minorBidi"/>
          <w:color w:val="auto"/>
        </w:rPr>
        <w:t>developed in</w:t>
      </w:r>
      <w:r w:rsidR="00F43538" w:rsidRPr="00C4647F">
        <w:rPr>
          <w:rFonts w:asciiTheme="minorHAnsi" w:hAnsiTheme="minorHAnsi" w:cstheme="minorBidi"/>
          <w:color w:val="auto"/>
        </w:rPr>
        <w:t xml:space="preserve"> </w:t>
      </w:r>
      <w:r w:rsidRPr="00C4647F">
        <w:rPr>
          <w:rFonts w:asciiTheme="minorHAnsi" w:hAnsiTheme="minorHAnsi" w:cstheme="minorBidi"/>
          <w:color w:val="auto"/>
        </w:rPr>
        <w:t>(</w:t>
      </w:r>
      <w:r w:rsidRPr="005B3D65">
        <w:rPr>
          <w:rFonts w:asciiTheme="minorHAnsi" w:hAnsiTheme="minorHAnsi" w:cstheme="minorBidi"/>
          <w:b/>
          <w:bCs/>
          <w:color w:val="auto"/>
        </w:rPr>
        <w:t>A</w:t>
      </w:r>
      <w:r w:rsidRPr="00C4647F">
        <w:rPr>
          <w:rFonts w:asciiTheme="minorHAnsi" w:hAnsiTheme="minorHAnsi" w:cstheme="minorBidi"/>
          <w:color w:val="auto"/>
        </w:rPr>
        <w:t>) 85 mL of n-hexane</w:t>
      </w:r>
      <w:r w:rsidR="006B1DBB">
        <w:rPr>
          <w:rFonts w:asciiTheme="minorHAnsi" w:hAnsiTheme="minorHAnsi" w:cstheme="minorBidi"/>
          <w:color w:val="auto"/>
        </w:rPr>
        <w:t>,</w:t>
      </w:r>
      <w:r w:rsidRPr="00C4647F">
        <w:rPr>
          <w:rFonts w:asciiTheme="minorHAnsi" w:hAnsiTheme="minorHAnsi" w:cstheme="minorBidi"/>
          <w:color w:val="auto"/>
        </w:rPr>
        <w:t xml:space="preserve"> plus 15 mL of diethyl ether</w:t>
      </w:r>
      <w:r w:rsidR="00F43538" w:rsidRPr="00C4647F">
        <w:rPr>
          <w:rFonts w:asciiTheme="minorHAnsi" w:hAnsiTheme="minorHAnsi" w:cstheme="minorBidi"/>
          <w:color w:val="auto"/>
        </w:rPr>
        <w:t xml:space="preserve"> </w:t>
      </w:r>
      <w:r w:rsidRPr="00C4647F">
        <w:rPr>
          <w:rFonts w:asciiTheme="minorHAnsi" w:hAnsiTheme="minorHAnsi" w:cstheme="minorBidi"/>
          <w:color w:val="auto"/>
        </w:rPr>
        <w:t>(three runs)</w:t>
      </w:r>
      <w:r w:rsidR="006B1DBB">
        <w:rPr>
          <w:rFonts w:asciiTheme="minorHAnsi" w:hAnsiTheme="minorHAnsi" w:cstheme="minorBidi"/>
          <w:color w:val="auto"/>
        </w:rPr>
        <w:t>,</w:t>
      </w:r>
      <w:r w:rsidR="00F43538" w:rsidRPr="00C4647F">
        <w:rPr>
          <w:rFonts w:asciiTheme="minorHAnsi" w:hAnsiTheme="minorHAnsi" w:cstheme="minorBidi"/>
          <w:color w:val="auto"/>
        </w:rPr>
        <w:t xml:space="preserve"> </w:t>
      </w:r>
      <w:r w:rsidRPr="00C4647F">
        <w:rPr>
          <w:rFonts w:asciiTheme="minorHAnsi" w:hAnsiTheme="minorHAnsi" w:cstheme="minorBidi"/>
          <w:color w:val="auto"/>
        </w:rPr>
        <w:t>and</w:t>
      </w:r>
      <w:r w:rsidR="00F43538" w:rsidRPr="00C4647F">
        <w:rPr>
          <w:rFonts w:asciiTheme="minorHAnsi" w:hAnsiTheme="minorHAnsi" w:cstheme="minorBidi"/>
          <w:color w:val="auto"/>
        </w:rPr>
        <w:t xml:space="preserve"> </w:t>
      </w:r>
      <w:r w:rsidRPr="00C4647F">
        <w:rPr>
          <w:rFonts w:asciiTheme="minorHAnsi" w:hAnsiTheme="minorHAnsi" w:cstheme="minorBidi"/>
          <w:color w:val="auto"/>
        </w:rPr>
        <w:t>(</w:t>
      </w:r>
      <w:r w:rsidRPr="005B3D65">
        <w:rPr>
          <w:rFonts w:asciiTheme="minorHAnsi" w:hAnsiTheme="minorHAnsi" w:cstheme="minorBidi"/>
          <w:b/>
          <w:bCs/>
          <w:color w:val="auto"/>
        </w:rPr>
        <w:t>B</w:t>
      </w:r>
      <w:r w:rsidRPr="00C4647F">
        <w:rPr>
          <w:rFonts w:asciiTheme="minorHAnsi" w:hAnsiTheme="minorHAnsi" w:cstheme="minorBidi"/>
          <w:color w:val="auto"/>
        </w:rPr>
        <w:t>) 100 mL of dichloromethane.</w:t>
      </w:r>
      <w:r w:rsidR="00F43538" w:rsidRPr="00C4647F">
        <w:rPr>
          <w:rFonts w:asciiTheme="minorHAnsi" w:hAnsiTheme="minorHAnsi" w:cstheme="minorBidi"/>
          <w:color w:val="auto"/>
        </w:rPr>
        <w:t xml:space="preserve"> </w:t>
      </w:r>
      <w:r w:rsidRPr="00C4647F">
        <w:rPr>
          <w:rFonts w:asciiTheme="minorHAnsi" w:hAnsiTheme="minorHAnsi" w:cstheme="minorBidi"/>
          <w:color w:val="auto"/>
        </w:rPr>
        <w:t>(</w:t>
      </w:r>
      <w:r w:rsidRPr="005B3D65">
        <w:rPr>
          <w:rFonts w:asciiTheme="minorHAnsi" w:hAnsiTheme="minorHAnsi" w:cstheme="minorBidi"/>
          <w:b/>
          <w:bCs/>
          <w:color w:val="auto"/>
        </w:rPr>
        <w:t>C</w:t>
      </w:r>
      <w:r w:rsidRPr="00C4647F">
        <w:rPr>
          <w:rFonts w:asciiTheme="minorHAnsi" w:hAnsiTheme="minorHAnsi" w:cstheme="minorBidi"/>
          <w:color w:val="auto"/>
        </w:rPr>
        <w:t xml:space="preserve">) Two-dimensional TLC analysis of mycolic acids extracted by acid </w:t>
      </w:r>
      <w:proofErr w:type="spellStart"/>
      <w:r w:rsidRPr="00C4647F">
        <w:rPr>
          <w:rFonts w:asciiTheme="minorHAnsi" w:hAnsiTheme="minorHAnsi" w:cstheme="minorBidi"/>
          <w:color w:val="auto"/>
        </w:rPr>
        <w:t>methanolysis</w:t>
      </w:r>
      <w:proofErr w:type="spellEnd"/>
      <w:r w:rsidRPr="00C4647F">
        <w:rPr>
          <w:rFonts w:asciiTheme="minorHAnsi" w:hAnsiTheme="minorHAnsi" w:cstheme="minorBidi"/>
          <w:color w:val="auto"/>
        </w:rPr>
        <w:t xml:space="preserve"> developed in 95:5 (</w:t>
      </w:r>
      <w:proofErr w:type="spellStart"/>
      <w:r w:rsidRPr="00C4647F">
        <w:rPr>
          <w:rFonts w:asciiTheme="minorHAnsi" w:hAnsiTheme="minorHAnsi" w:cstheme="minorBidi"/>
          <w:color w:val="auto"/>
        </w:rPr>
        <w:t>n-</w:t>
      </w:r>
      <w:proofErr w:type="gramStart"/>
      <w:r w:rsidRPr="00C4647F">
        <w:rPr>
          <w:rFonts w:asciiTheme="minorHAnsi" w:hAnsiTheme="minorHAnsi" w:cstheme="minorBidi"/>
          <w:color w:val="auto"/>
        </w:rPr>
        <w:t>hexane:acetone</w:t>
      </w:r>
      <w:proofErr w:type="spellEnd"/>
      <w:proofErr w:type="gramEnd"/>
      <w:r w:rsidRPr="00C4647F">
        <w:rPr>
          <w:rFonts w:asciiTheme="minorHAnsi" w:hAnsiTheme="minorHAnsi" w:cstheme="minorBidi"/>
          <w:color w:val="auto"/>
        </w:rPr>
        <w:t>) (three runs) in the first direction and 97:3 (</w:t>
      </w:r>
      <w:proofErr w:type="spellStart"/>
      <w:r w:rsidRPr="00C4647F">
        <w:rPr>
          <w:rFonts w:asciiTheme="minorHAnsi" w:hAnsiTheme="minorHAnsi" w:cstheme="minorBidi"/>
          <w:color w:val="auto"/>
        </w:rPr>
        <w:t>toluene:acetone</w:t>
      </w:r>
      <w:proofErr w:type="spellEnd"/>
      <w:r w:rsidRPr="00C4647F">
        <w:rPr>
          <w:rFonts w:asciiTheme="minorHAnsi" w:hAnsiTheme="minorHAnsi" w:cstheme="minorBidi"/>
          <w:color w:val="auto"/>
        </w:rPr>
        <w:t>) in the second direction. (</w:t>
      </w:r>
      <w:r w:rsidRPr="005B3D65">
        <w:rPr>
          <w:rFonts w:asciiTheme="minorHAnsi" w:hAnsiTheme="minorHAnsi" w:cstheme="minorBidi"/>
          <w:b/>
          <w:bCs/>
          <w:color w:val="auto"/>
        </w:rPr>
        <w:t>D</w:t>
      </w:r>
      <w:r w:rsidRPr="00C4647F">
        <w:rPr>
          <w:rFonts w:asciiTheme="minorHAnsi" w:hAnsiTheme="minorHAnsi" w:cstheme="minorBidi"/>
          <w:color w:val="auto"/>
        </w:rPr>
        <w:t xml:space="preserve">) Two-dimensional TLC analysis of mycolic acids from </w:t>
      </w:r>
      <w:r w:rsidRPr="00C4647F">
        <w:rPr>
          <w:rFonts w:asciiTheme="minorHAnsi" w:hAnsiTheme="minorHAnsi" w:cstheme="minorBidi"/>
          <w:i/>
          <w:iCs/>
          <w:color w:val="auto"/>
        </w:rPr>
        <w:t xml:space="preserve">M. </w:t>
      </w:r>
      <w:proofErr w:type="spellStart"/>
      <w:r w:rsidRPr="00C4647F">
        <w:rPr>
          <w:rFonts w:asciiTheme="minorHAnsi" w:hAnsiTheme="minorHAnsi" w:cstheme="minorBidi"/>
          <w:i/>
          <w:iCs/>
          <w:color w:val="auto"/>
        </w:rPr>
        <w:t>fortuitum</w:t>
      </w:r>
      <w:proofErr w:type="spellEnd"/>
      <w:r w:rsidRPr="00C4647F">
        <w:rPr>
          <w:rFonts w:asciiTheme="minorHAnsi" w:hAnsiTheme="minorHAnsi" w:cstheme="minorBidi"/>
          <w:i/>
          <w:iCs/>
          <w:color w:val="auto"/>
        </w:rPr>
        <w:t xml:space="preserve"> </w:t>
      </w:r>
      <w:r w:rsidRPr="00C4647F">
        <w:rPr>
          <w:rFonts w:asciiTheme="minorHAnsi" w:hAnsiTheme="minorHAnsi" w:cstheme="minorBidi"/>
          <w:color w:val="auto"/>
        </w:rPr>
        <w:t>extracted by saponification developed in 95:5 (</w:t>
      </w:r>
      <w:proofErr w:type="spellStart"/>
      <w:r w:rsidRPr="00C4647F">
        <w:rPr>
          <w:rFonts w:asciiTheme="minorHAnsi" w:hAnsiTheme="minorHAnsi" w:cstheme="minorBidi"/>
          <w:color w:val="auto"/>
        </w:rPr>
        <w:t>n-</w:t>
      </w:r>
      <w:proofErr w:type="gramStart"/>
      <w:r w:rsidRPr="00C4647F">
        <w:rPr>
          <w:rFonts w:asciiTheme="minorHAnsi" w:hAnsiTheme="minorHAnsi" w:cstheme="minorBidi"/>
          <w:color w:val="auto"/>
        </w:rPr>
        <w:t>hexane:acetone</w:t>
      </w:r>
      <w:proofErr w:type="spellEnd"/>
      <w:proofErr w:type="gramEnd"/>
      <w:r w:rsidRPr="00C4647F">
        <w:rPr>
          <w:rFonts w:asciiTheme="minorHAnsi" w:hAnsiTheme="minorHAnsi" w:cstheme="minorBidi"/>
          <w:color w:val="auto"/>
        </w:rPr>
        <w:t>) (three runs) in the first direction and 97:3 (</w:t>
      </w:r>
      <w:proofErr w:type="spellStart"/>
      <w:r w:rsidRPr="00C4647F">
        <w:rPr>
          <w:rFonts w:asciiTheme="minorHAnsi" w:hAnsiTheme="minorHAnsi" w:cstheme="minorBidi"/>
          <w:color w:val="auto"/>
        </w:rPr>
        <w:t>toluene:acetone</w:t>
      </w:r>
      <w:proofErr w:type="spellEnd"/>
      <w:r w:rsidRPr="00C4647F">
        <w:rPr>
          <w:rFonts w:asciiTheme="minorHAnsi" w:hAnsiTheme="minorHAnsi" w:cstheme="minorBidi"/>
          <w:color w:val="auto"/>
        </w:rPr>
        <w:t>) in the second direction. TLCs were revealed with 10%</w:t>
      </w:r>
      <w:r w:rsidR="008C5618" w:rsidRPr="00C4647F">
        <w:rPr>
          <w:rFonts w:asciiTheme="minorHAnsi" w:hAnsiTheme="minorHAnsi" w:cstheme="minorBidi"/>
          <w:color w:val="auto"/>
        </w:rPr>
        <w:t xml:space="preserve"> </w:t>
      </w:r>
      <w:proofErr w:type="spellStart"/>
      <w:r w:rsidRPr="00C4647F">
        <w:rPr>
          <w:rFonts w:asciiTheme="minorHAnsi" w:hAnsiTheme="minorHAnsi" w:cstheme="minorBidi"/>
          <w:color w:val="auto"/>
        </w:rPr>
        <w:t>molybdatophosphoric</w:t>
      </w:r>
      <w:proofErr w:type="spellEnd"/>
      <w:r w:rsidR="008C5618" w:rsidRPr="00C4647F">
        <w:rPr>
          <w:rFonts w:asciiTheme="minorHAnsi" w:hAnsiTheme="minorHAnsi" w:cstheme="minorBidi"/>
          <w:color w:val="auto"/>
        </w:rPr>
        <w:t xml:space="preserve"> </w:t>
      </w:r>
      <w:r w:rsidRPr="00C4647F">
        <w:rPr>
          <w:rFonts w:asciiTheme="minorHAnsi" w:hAnsiTheme="minorHAnsi" w:cstheme="minorBidi"/>
          <w:color w:val="auto"/>
        </w:rPr>
        <w:t>acid hydrate in ethanol</w:t>
      </w:r>
      <w:r w:rsidR="008C5618" w:rsidRPr="00C4647F">
        <w:rPr>
          <w:rFonts w:asciiTheme="minorHAnsi" w:hAnsiTheme="minorHAnsi" w:cstheme="minorBidi"/>
          <w:color w:val="auto"/>
        </w:rPr>
        <w:t xml:space="preserve"> </w:t>
      </w:r>
      <w:r w:rsidRPr="00C4647F">
        <w:rPr>
          <w:rFonts w:asciiTheme="minorHAnsi" w:hAnsiTheme="minorHAnsi" w:cstheme="minorBidi"/>
          <w:color w:val="auto"/>
        </w:rPr>
        <w:t>followed by heating</w:t>
      </w:r>
      <w:r w:rsidR="008C5618" w:rsidRPr="00C4647F">
        <w:rPr>
          <w:rFonts w:asciiTheme="minorHAnsi" w:hAnsiTheme="minorHAnsi" w:cstheme="minorBidi"/>
          <w:color w:val="auto"/>
        </w:rPr>
        <w:t xml:space="preserve"> </w:t>
      </w:r>
      <w:r w:rsidRPr="00C4647F">
        <w:rPr>
          <w:rFonts w:asciiTheme="minorHAnsi" w:hAnsiTheme="minorHAnsi" w:cstheme="minorBidi"/>
          <w:color w:val="auto"/>
        </w:rPr>
        <w:t xml:space="preserve">the plate at 120 </w:t>
      </w:r>
      <w:r w:rsidR="0029774F">
        <w:rPr>
          <w:rFonts w:asciiTheme="minorHAnsi" w:hAnsiTheme="minorHAnsi" w:cstheme="minorHAnsi"/>
          <w:color w:val="auto"/>
        </w:rPr>
        <w:t>°</w:t>
      </w:r>
      <w:r w:rsidRPr="00C4647F">
        <w:rPr>
          <w:rFonts w:asciiTheme="minorHAnsi" w:hAnsiTheme="minorHAnsi" w:cstheme="minorBidi"/>
          <w:color w:val="auto"/>
        </w:rPr>
        <w:t>C.</w:t>
      </w:r>
      <w:r w:rsidR="008C5618" w:rsidRPr="00C4647F">
        <w:rPr>
          <w:rFonts w:asciiTheme="minorHAnsi" w:hAnsiTheme="minorHAnsi" w:cstheme="minorBidi"/>
          <w:color w:val="auto"/>
        </w:rPr>
        <w:t xml:space="preserve"> </w:t>
      </w:r>
      <w:r w:rsidRPr="00C4647F">
        <w:rPr>
          <w:rFonts w:asciiTheme="minorHAnsi" w:hAnsiTheme="minorHAnsi" w:cstheme="minorBidi"/>
          <w:i/>
          <w:iCs/>
          <w:color w:val="auto"/>
        </w:rPr>
        <w:t>M.</w:t>
      </w:r>
      <w:r w:rsidR="008C5618" w:rsidRPr="00C4647F">
        <w:rPr>
          <w:rFonts w:asciiTheme="minorHAnsi" w:hAnsiTheme="minorHAnsi" w:cstheme="minorBidi"/>
          <w:i/>
          <w:iCs/>
          <w:color w:val="auto"/>
        </w:rPr>
        <w:t xml:space="preserve"> </w:t>
      </w:r>
      <w:proofErr w:type="spellStart"/>
      <w:r w:rsidRPr="00C4647F">
        <w:rPr>
          <w:rFonts w:asciiTheme="minorHAnsi" w:hAnsiTheme="minorHAnsi" w:cstheme="minorBidi"/>
          <w:i/>
          <w:iCs/>
          <w:color w:val="auto"/>
        </w:rPr>
        <w:t>bovis</w:t>
      </w:r>
      <w:proofErr w:type="spellEnd"/>
      <w:r w:rsidR="008C5618" w:rsidRPr="00C4647F">
        <w:rPr>
          <w:rFonts w:asciiTheme="minorHAnsi" w:hAnsiTheme="minorHAnsi" w:cstheme="minorBidi"/>
          <w:i/>
          <w:iCs/>
          <w:color w:val="auto"/>
        </w:rPr>
        <w:t xml:space="preserve"> </w:t>
      </w:r>
      <w:r w:rsidRPr="00C4647F">
        <w:rPr>
          <w:rFonts w:asciiTheme="minorHAnsi" w:hAnsiTheme="minorHAnsi" w:cstheme="minorBidi"/>
          <w:color w:val="auto"/>
        </w:rPr>
        <w:t xml:space="preserve">BCG Connaught (Line 1 and 1’); </w:t>
      </w:r>
      <w:r w:rsidRPr="00C4647F">
        <w:rPr>
          <w:rFonts w:asciiTheme="minorHAnsi" w:hAnsiTheme="minorHAnsi" w:cstheme="minorBidi"/>
          <w:i/>
          <w:iCs/>
          <w:color w:val="auto"/>
        </w:rPr>
        <w:t>M.</w:t>
      </w:r>
      <w:r w:rsidR="008C5618" w:rsidRPr="00C4647F">
        <w:rPr>
          <w:rFonts w:asciiTheme="minorHAnsi" w:hAnsiTheme="minorHAnsi" w:cstheme="minorBidi"/>
          <w:i/>
          <w:iCs/>
          <w:color w:val="auto"/>
        </w:rPr>
        <w:t xml:space="preserve"> </w:t>
      </w:r>
      <w:proofErr w:type="spellStart"/>
      <w:r w:rsidRPr="00C4647F">
        <w:rPr>
          <w:rFonts w:asciiTheme="minorHAnsi" w:hAnsiTheme="minorHAnsi" w:cstheme="minorBidi"/>
          <w:i/>
          <w:iCs/>
          <w:color w:val="auto"/>
        </w:rPr>
        <w:t>fortuitum</w:t>
      </w:r>
      <w:proofErr w:type="spellEnd"/>
      <w:r w:rsidRPr="00C4647F">
        <w:rPr>
          <w:rFonts w:asciiTheme="minorHAnsi" w:hAnsiTheme="minorHAnsi" w:cstheme="minorBidi"/>
          <w:i/>
          <w:iCs/>
          <w:color w:val="auto"/>
        </w:rPr>
        <w:t xml:space="preserve"> </w:t>
      </w:r>
      <w:r w:rsidRPr="00C4647F">
        <w:rPr>
          <w:rFonts w:asciiTheme="minorHAnsi" w:hAnsiTheme="minorHAnsi" w:cstheme="minorBidi"/>
          <w:color w:val="auto"/>
        </w:rPr>
        <w:t xml:space="preserve">(Line 2 and 2’); </w:t>
      </w:r>
      <w:r w:rsidRPr="00C4647F">
        <w:rPr>
          <w:rFonts w:asciiTheme="minorHAnsi" w:hAnsiTheme="minorHAnsi" w:cstheme="minorBidi"/>
          <w:i/>
          <w:iCs/>
          <w:color w:val="auto"/>
        </w:rPr>
        <w:t>M.</w:t>
      </w:r>
      <w:r w:rsidR="008C5618" w:rsidRPr="00C4647F">
        <w:rPr>
          <w:rFonts w:asciiTheme="minorHAnsi" w:hAnsiTheme="minorHAnsi" w:cstheme="minorBidi"/>
          <w:i/>
          <w:iCs/>
          <w:color w:val="auto"/>
        </w:rPr>
        <w:t xml:space="preserve"> </w:t>
      </w:r>
      <w:proofErr w:type="spellStart"/>
      <w:r w:rsidRPr="00C4647F">
        <w:rPr>
          <w:rFonts w:asciiTheme="minorHAnsi" w:hAnsiTheme="minorHAnsi" w:cstheme="minorBidi"/>
          <w:i/>
          <w:iCs/>
          <w:color w:val="auto"/>
        </w:rPr>
        <w:t>abscessus</w:t>
      </w:r>
      <w:proofErr w:type="spellEnd"/>
      <w:r w:rsidRPr="00C4647F">
        <w:rPr>
          <w:rFonts w:asciiTheme="minorHAnsi" w:hAnsiTheme="minorHAnsi" w:cstheme="minorBidi"/>
          <w:i/>
          <w:iCs/>
          <w:color w:val="auto"/>
        </w:rPr>
        <w:t xml:space="preserve"> </w:t>
      </w:r>
      <w:r w:rsidRPr="00C4647F">
        <w:rPr>
          <w:rFonts w:asciiTheme="minorHAnsi" w:hAnsiTheme="minorHAnsi" w:cstheme="minorBidi"/>
          <w:color w:val="auto"/>
        </w:rPr>
        <w:t xml:space="preserve">smooth </w:t>
      </w:r>
      <w:r w:rsidRPr="00C4647F">
        <w:rPr>
          <w:rFonts w:asciiTheme="minorHAnsi" w:hAnsiTheme="minorHAnsi" w:cstheme="minorBidi"/>
          <w:color w:val="auto"/>
        </w:rPr>
        <w:lastRenderedPageBreak/>
        <w:t xml:space="preserve">morphotype (Line 3 and 3’) and </w:t>
      </w:r>
      <w:r w:rsidRPr="00C4647F">
        <w:rPr>
          <w:rFonts w:asciiTheme="minorHAnsi" w:hAnsiTheme="minorHAnsi" w:cstheme="minorBidi"/>
          <w:i/>
          <w:iCs/>
          <w:color w:val="auto"/>
        </w:rPr>
        <w:t>M.</w:t>
      </w:r>
      <w:r w:rsidR="008C5618" w:rsidRPr="00C4647F">
        <w:rPr>
          <w:rFonts w:asciiTheme="minorHAnsi" w:hAnsiTheme="minorHAnsi" w:cstheme="minorBidi"/>
          <w:i/>
          <w:iCs/>
          <w:color w:val="auto"/>
        </w:rPr>
        <w:t xml:space="preserve"> </w:t>
      </w:r>
      <w:proofErr w:type="spellStart"/>
      <w:r w:rsidRPr="00C4647F">
        <w:rPr>
          <w:rFonts w:asciiTheme="minorHAnsi" w:hAnsiTheme="minorHAnsi" w:cstheme="minorBidi"/>
          <w:i/>
          <w:iCs/>
          <w:color w:val="auto"/>
        </w:rPr>
        <w:t>brumae</w:t>
      </w:r>
      <w:proofErr w:type="spellEnd"/>
      <w:r w:rsidRPr="00C4647F">
        <w:rPr>
          <w:rFonts w:asciiTheme="minorHAnsi" w:hAnsiTheme="minorHAnsi" w:cstheme="minorBidi"/>
          <w:i/>
          <w:iCs/>
          <w:color w:val="auto"/>
        </w:rPr>
        <w:t xml:space="preserve"> </w:t>
      </w:r>
      <w:r w:rsidRPr="00C4647F">
        <w:rPr>
          <w:rFonts w:asciiTheme="minorHAnsi" w:hAnsiTheme="minorHAnsi" w:cstheme="minorBidi"/>
          <w:color w:val="auto"/>
        </w:rPr>
        <w:t>(Line 4 and 4’). 1</w:t>
      </w:r>
      <w:r w:rsidR="00361F89">
        <w:rPr>
          <w:rFonts w:asciiTheme="minorHAnsi" w:hAnsiTheme="minorHAnsi" w:cstheme="minorBidi"/>
          <w:color w:val="auto"/>
        </w:rPr>
        <w:t>–</w:t>
      </w:r>
      <w:r w:rsidRPr="00C4647F">
        <w:rPr>
          <w:rFonts w:asciiTheme="minorHAnsi" w:hAnsiTheme="minorHAnsi" w:cstheme="minorBidi"/>
          <w:color w:val="auto"/>
        </w:rPr>
        <w:t xml:space="preserve">4 mycolic acids obtained by acid </w:t>
      </w:r>
      <w:proofErr w:type="spellStart"/>
      <w:r w:rsidRPr="00C4647F">
        <w:rPr>
          <w:rFonts w:asciiTheme="minorHAnsi" w:hAnsiTheme="minorHAnsi" w:cstheme="minorBidi"/>
          <w:color w:val="auto"/>
        </w:rPr>
        <w:t>methanolysis</w:t>
      </w:r>
      <w:proofErr w:type="spellEnd"/>
      <w:r w:rsidRPr="00C4647F">
        <w:rPr>
          <w:rFonts w:asciiTheme="minorHAnsi" w:hAnsiTheme="minorHAnsi" w:cstheme="minorBidi"/>
          <w:color w:val="auto"/>
        </w:rPr>
        <w:t xml:space="preserve"> and 1’</w:t>
      </w:r>
      <w:r w:rsidR="00361F89">
        <w:rPr>
          <w:rFonts w:asciiTheme="minorHAnsi" w:hAnsiTheme="minorHAnsi" w:cstheme="minorBidi"/>
          <w:color w:val="auto"/>
        </w:rPr>
        <w:t>–</w:t>
      </w:r>
      <w:r w:rsidRPr="00C4647F">
        <w:rPr>
          <w:rFonts w:asciiTheme="minorHAnsi" w:hAnsiTheme="minorHAnsi" w:cstheme="minorBidi"/>
          <w:color w:val="auto"/>
        </w:rPr>
        <w:t xml:space="preserve">4’ mycolic acids obtained by saponification. I, </w:t>
      </w:r>
      <w:r w:rsidRPr="00C4647F">
        <w:rPr>
          <w:rFonts w:asciiTheme="minorHAnsi" w:hAnsiTheme="minorHAnsi" w:cstheme="minorBidi"/>
          <w:color w:val="auto"/>
          <w:lang w:val="el-GR"/>
        </w:rPr>
        <w:t>α</w:t>
      </w:r>
      <w:r w:rsidRPr="00C4647F">
        <w:rPr>
          <w:rFonts w:asciiTheme="minorHAnsi" w:hAnsiTheme="minorHAnsi" w:cstheme="minorBidi"/>
          <w:color w:val="auto"/>
        </w:rPr>
        <w:t xml:space="preserve">-mycolates; II, </w:t>
      </w:r>
      <w:r w:rsidRPr="00C4647F">
        <w:rPr>
          <w:rFonts w:asciiTheme="minorHAnsi" w:hAnsiTheme="minorHAnsi" w:cstheme="minorBidi"/>
          <w:color w:val="auto"/>
          <w:lang w:val="el-GR"/>
        </w:rPr>
        <w:t>α</w:t>
      </w:r>
      <w:r w:rsidRPr="00C4647F">
        <w:rPr>
          <w:rFonts w:asciiTheme="minorHAnsi" w:hAnsiTheme="minorHAnsi" w:cstheme="minorBidi"/>
          <w:color w:val="auto"/>
        </w:rPr>
        <w:t xml:space="preserve">’-mycolates; IV, ketomycolates; V, </w:t>
      </w:r>
      <w:proofErr w:type="spellStart"/>
      <w:r w:rsidRPr="00C4647F">
        <w:rPr>
          <w:rFonts w:asciiTheme="minorHAnsi" w:hAnsiTheme="minorHAnsi" w:cstheme="minorBidi"/>
          <w:color w:val="auto"/>
        </w:rPr>
        <w:t>epoxymycolates</w:t>
      </w:r>
      <w:proofErr w:type="spellEnd"/>
      <w:r w:rsidRPr="00C4647F">
        <w:rPr>
          <w:rFonts w:asciiTheme="minorHAnsi" w:hAnsiTheme="minorHAnsi" w:cstheme="minorBidi"/>
          <w:color w:val="auto"/>
        </w:rPr>
        <w:t>.</w:t>
      </w:r>
    </w:p>
    <w:p w14:paraId="1AB42454" w14:textId="77777777" w:rsidR="00EA1124" w:rsidRPr="00C4647F" w:rsidRDefault="00EA1124" w:rsidP="00CE3697">
      <w:pPr>
        <w:rPr>
          <w:rFonts w:asciiTheme="minorHAnsi" w:hAnsiTheme="minorHAnsi" w:cstheme="minorBidi"/>
          <w:b/>
          <w:bCs/>
          <w:color w:val="auto"/>
        </w:rPr>
      </w:pPr>
    </w:p>
    <w:p w14:paraId="47E3E6DC" w14:textId="3E05FED0" w:rsidR="00792D5A" w:rsidRPr="00C4647F" w:rsidRDefault="00792D5A" w:rsidP="00792D5A">
      <w:pPr>
        <w:rPr>
          <w:rFonts w:asciiTheme="minorHAnsi" w:hAnsiTheme="minorHAnsi" w:cstheme="minorBidi"/>
          <w:color w:val="auto"/>
        </w:rPr>
      </w:pPr>
      <w:r w:rsidRPr="00C4647F">
        <w:rPr>
          <w:rFonts w:asciiTheme="minorHAnsi" w:hAnsiTheme="minorHAnsi" w:cstheme="minorBidi"/>
          <w:b/>
          <w:bCs/>
          <w:color w:val="auto"/>
        </w:rPr>
        <w:t xml:space="preserve">Figure </w:t>
      </w:r>
      <w:r w:rsidR="008F09AA" w:rsidRPr="00C4647F">
        <w:rPr>
          <w:rFonts w:asciiTheme="minorHAnsi" w:hAnsiTheme="minorHAnsi" w:cstheme="minorBidi"/>
          <w:b/>
          <w:bCs/>
          <w:color w:val="auto"/>
        </w:rPr>
        <w:t>4</w:t>
      </w:r>
      <w:r w:rsidRPr="00C4647F">
        <w:rPr>
          <w:rFonts w:asciiTheme="minorHAnsi" w:hAnsiTheme="minorHAnsi" w:cstheme="minorBidi"/>
          <w:b/>
          <w:bCs/>
          <w:color w:val="auto"/>
        </w:rPr>
        <w:t>:</w:t>
      </w:r>
      <w:r w:rsidRPr="00C4647F">
        <w:rPr>
          <w:rFonts w:asciiTheme="minorHAnsi" w:hAnsiTheme="minorHAnsi" w:cstheme="minorBidi"/>
          <w:color w:val="auto"/>
        </w:rPr>
        <w:t xml:space="preserve"> </w:t>
      </w:r>
      <w:r w:rsidRPr="00C4647F">
        <w:rPr>
          <w:rFonts w:asciiTheme="minorHAnsi" w:hAnsiTheme="minorHAnsi" w:cstheme="minorBidi"/>
          <w:b/>
          <w:bCs/>
          <w:color w:val="auto"/>
        </w:rPr>
        <w:t>Representative results of lipid extraction from mycobacteria.</w:t>
      </w:r>
      <w:r w:rsidRPr="00C4647F">
        <w:rPr>
          <w:rFonts w:asciiTheme="minorHAnsi" w:hAnsiTheme="minorHAnsi" w:cstheme="minorBidi"/>
          <w:color w:val="auto"/>
        </w:rPr>
        <w:t xml:space="preserve"> (</w:t>
      </w:r>
      <w:r w:rsidRPr="00C4647F">
        <w:rPr>
          <w:rFonts w:asciiTheme="minorHAnsi" w:hAnsiTheme="minorHAnsi" w:cstheme="minorBidi"/>
          <w:b/>
          <w:bCs/>
          <w:color w:val="auto"/>
        </w:rPr>
        <w:t>A</w:t>
      </w:r>
      <w:r w:rsidRPr="00C4647F">
        <w:rPr>
          <w:rFonts w:asciiTheme="minorHAnsi" w:hAnsiTheme="minorHAnsi" w:cstheme="minorBidi"/>
          <w:color w:val="auto"/>
        </w:rPr>
        <w:t>)</w:t>
      </w:r>
      <w:r w:rsidR="006B1DBB">
        <w:rPr>
          <w:rFonts w:asciiTheme="minorHAnsi" w:hAnsiTheme="minorHAnsi" w:cstheme="minorBidi"/>
          <w:color w:val="auto"/>
        </w:rPr>
        <w:t xml:space="preserve"> </w:t>
      </w:r>
      <w:r w:rsidRPr="00C4647F">
        <w:rPr>
          <w:rFonts w:asciiTheme="minorHAnsi" w:hAnsiTheme="minorHAnsi" w:cstheme="minorBidi"/>
          <w:color w:val="auto"/>
        </w:rPr>
        <w:t>TLC analysis of acylglycerols (AG) and phthiocerol dimycocerosates (PDIMs) developed in 90:10 (petroleum ether (60</w:t>
      </w:r>
      <w:r w:rsidR="00C36EED">
        <w:rPr>
          <w:rFonts w:asciiTheme="minorHAnsi" w:hAnsiTheme="minorHAnsi" w:cstheme="minorBidi"/>
          <w:color w:val="auto"/>
        </w:rPr>
        <w:t>–</w:t>
      </w:r>
      <w:r w:rsidRPr="00C4647F">
        <w:rPr>
          <w:rFonts w:asciiTheme="minorHAnsi" w:hAnsiTheme="minorHAnsi" w:cstheme="minorBidi"/>
          <w:color w:val="auto"/>
        </w:rPr>
        <w:t>80</w:t>
      </w:r>
      <w:r w:rsidR="0029774F">
        <w:rPr>
          <w:rFonts w:asciiTheme="minorHAnsi" w:hAnsiTheme="minorHAnsi" w:cstheme="minorBidi"/>
          <w:color w:val="auto"/>
        </w:rPr>
        <w:t xml:space="preserve"> </w:t>
      </w:r>
      <w:r w:rsidRPr="00C4647F">
        <w:rPr>
          <w:rFonts w:asciiTheme="minorHAnsi" w:hAnsiTheme="minorHAnsi" w:cstheme="minorBidi"/>
          <w:color w:val="auto"/>
        </w:rPr>
        <w:t>°C</w:t>
      </w:r>
      <w:proofErr w:type="gramStart"/>
      <w:r w:rsidRPr="00C4647F">
        <w:rPr>
          <w:rFonts w:asciiTheme="minorHAnsi" w:hAnsiTheme="minorHAnsi" w:cstheme="minorBidi"/>
          <w:color w:val="auto"/>
        </w:rPr>
        <w:t>):diethyl</w:t>
      </w:r>
      <w:proofErr w:type="gramEnd"/>
      <w:r w:rsidRPr="00C4647F">
        <w:rPr>
          <w:rFonts w:asciiTheme="minorHAnsi" w:hAnsiTheme="minorHAnsi" w:cstheme="minorBidi"/>
          <w:color w:val="auto"/>
        </w:rPr>
        <w:t xml:space="preserve"> ether). </w:t>
      </w:r>
      <w:r w:rsidRPr="00B2195D">
        <w:rPr>
          <w:rFonts w:asciiTheme="minorHAnsi" w:hAnsiTheme="minorHAnsi" w:cstheme="minorBidi"/>
          <w:color w:val="auto"/>
        </w:rPr>
        <w:t>(</w:t>
      </w:r>
      <w:r w:rsidRPr="00C4647F">
        <w:rPr>
          <w:rFonts w:asciiTheme="minorHAnsi" w:hAnsiTheme="minorHAnsi" w:cstheme="minorBidi"/>
          <w:b/>
          <w:bCs/>
          <w:color w:val="auto"/>
        </w:rPr>
        <w:t>B</w:t>
      </w:r>
      <w:r w:rsidRPr="00B2195D">
        <w:rPr>
          <w:rFonts w:asciiTheme="minorHAnsi" w:hAnsiTheme="minorHAnsi" w:cstheme="minorBidi"/>
          <w:color w:val="auto"/>
        </w:rPr>
        <w:t>)</w:t>
      </w:r>
      <w:r w:rsidRPr="00C4647F">
        <w:rPr>
          <w:rFonts w:asciiTheme="minorHAnsi" w:hAnsiTheme="minorHAnsi" w:cstheme="minorBidi"/>
          <w:color w:val="auto"/>
        </w:rPr>
        <w:t xml:space="preserve"> Two-dimensional TLC analysis of PDIMs and AG developed in 98:2 (petroleum ether (60</w:t>
      </w:r>
      <w:r w:rsidR="00C36EED">
        <w:rPr>
          <w:rFonts w:asciiTheme="minorHAnsi" w:hAnsiTheme="minorHAnsi" w:cstheme="minorBidi"/>
          <w:color w:val="auto"/>
        </w:rPr>
        <w:t>–</w:t>
      </w:r>
      <w:r w:rsidRPr="00C4647F">
        <w:rPr>
          <w:rFonts w:asciiTheme="minorHAnsi" w:hAnsiTheme="minorHAnsi" w:cstheme="minorBidi"/>
          <w:color w:val="auto"/>
        </w:rPr>
        <w:t>80</w:t>
      </w:r>
      <w:r w:rsidR="0029774F">
        <w:rPr>
          <w:rFonts w:asciiTheme="minorHAnsi" w:hAnsiTheme="minorHAnsi" w:cstheme="minorBidi"/>
          <w:color w:val="auto"/>
        </w:rPr>
        <w:t xml:space="preserve"> </w:t>
      </w:r>
      <w:r w:rsidRPr="00C4647F">
        <w:rPr>
          <w:rFonts w:asciiTheme="minorHAnsi" w:hAnsiTheme="minorHAnsi" w:cstheme="minorBidi"/>
          <w:color w:val="auto"/>
        </w:rPr>
        <w:t>°C</w:t>
      </w:r>
      <w:proofErr w:type="gramStart"/>
      <w:r w:rsidRPr="00C4647F">
        <w:rPr>
          <w:rFonts w:asciiTheme="minorHAnsi" w:hAnsiTheme="minorHAnsi" w:cstheme="minorBidi"/>
          <w:color w:val="auto"/>
        </w:rPr>
        <w:t>):ethyl</w:t>
      </w:r>
      <w:proofErr w:type="gramEnd"/>
      <w:r w:rsidRPr="00C4647F">
        <w:rPr>
          <w:rFonts w:asciiTheme="minorHAnsi" w:hAnsiTheme="minorHAnsi" w:cstheme="minorBidi"/>
          <w:color w:val="auto"/>
        </w:rPr>
        <w:t xml:space="preserve"> acetate) (three runs) in the first direction and 98:2 (petroleum ether (60</w:t>
      </w:r>
      <w:r w:rsidR="00C36EED">
        <w:rPr>
          <w:rFonts w:asciiTheme="minorHAnsi" w:hAnsiTheme="minorHAnsi" w:cstheme="minorBidi"/>
          <w:color w:val="auto"/>
        </w:rPr>
        <w:t>–</w:t>
      </w:r>
      <w:r w:rsidRPr="00C4647F">
        <w:rPr>
          <w:rFonts w:asciiTheme="minorHAnsi" w:hAnsiTheme="minorHAnsi" w:cstheme="minorBidi"/>
          <w:color w:val="auto"/>
        </w:rPr>
        <w:t>80</w:t>
      </w:r>
      <w:r w:rsidR="0029774F">
        <w:rPr>
          <w:rFonts w:asciiTheme="minorHAnsi" w:hAnsiTheme="minorHAnsi" w:cstheme="minorBidi"/>
          <w:color w:val="auto"/>
        </w:rPr>
        <w:t xml:space="preserve"> </w:t>
      </w:r>
      <w:r w:rsidRPr="00C4647F">
        <w:rPr>
          <w:rFonts w:asciiTheme="minorHAnsi" w:hAnsiTheme="minorHAnsi" w:cstheme="minorBidi"/>
          <w:color w:val="auto"/>
        </w:rPr>
        <w:t xml:space="preserve">°C):acetone) in the second direction. </w:t>
      </w:r>
      <w:r w:rsidRPr="00B2195D">
        <w:rPr>
          <w:rFonts w:asciiTheme="minorHAnsi" w:hAnsiTheme="minorHAnsi" w:cstheme="minorBidi"/>
          <w:color w:val="auto"/>
        </w:rPr>
        <w:t>(</w:t>
      </w:r>
      <w:r w:rsidRPr="00C4647F">
        <w:rPr>
          <w:rFonts w:asciiTheme="minorHAnsi" w:hAnsiTheme="minorHAnsi" w:cstheme="minorBidi"/>
          <w:b/>
          <w:bCs/>
          <w:color w:val="auto"/>
        </w:rPr>
        <w:t>C</w:t>
      </w:r>
      <w:r w:rsidRPr="00B2195D">
        <w:rPr>
          <w:rFonts w:asciiTheme="minorHAnsi" w:hAnsiTheme="minorHAnsi" w:cstheme="minorBidi"/>
          <w:color w:val="auto"/>
        </w:rPr>
        <w:t>)</w:t>
      </w:r>
      <w:r w:rsidRPr="00C4647F">
        <w:rPr>
          <w:rFonts w:asciiTheme="minorHAnsi" w:hAnsiTheme="minorHAnsi" w:cstheme="minorBidi"/>
          <w:color w:val="auto"/>
        </w:rPr>
        <w:t xml:space="preserve"> TLC</w:t>
      </w:r>
      <w:r w:rsidR="0029774F">
        <w:rPr>
          <w:rFonts w:asciiTheme="minorHAnsi" w:hAnsiTheme="minorHAnsi" w:cstheme="minorBidi"/>
          <w:color w:val="auto"/>
        </w:rPr>
        <w:t xml:space="preserve"> </w:t>
      </w:r>
      <w:r w:rsidRPr="00C4647F">
        <w:rPr>
          <w:rFonts w:asciiTheme="minorHAnsi" w:hAnsiTheme="minorHAnsi" w:cstheme="minorBidi"/>
          <w:color w:val="auto"/>
        </w:rPr>
        <w:t>analysis of phenolic glycolipid (PGL) developed in 95:</w:t>
      </w:r>
      <w:r w:rsidR="00B2195D">
        <w:rPr>
          <w:rFonts w:asciiTheme="minorHAnsi" w:hAnsiTheme="minorHAnsi" w:cstheme="minorBidi"/>
          <w:color w:val="auto"/>
        </w:rPr>
        <w:t>5</w:t>
      </w:r>
      <w:r w:rsidRPr="00C4647F">
        <w:rPr>
          <w:rFonts w:asciiTheme="minorHAnsi" w:hAnsiTheme="minorHAnsi" w:cstheme="minorBidi"/>
          <w:color w:val="auto"/>
        </w:rPr>
        <w:t xml:space="preserve"> (</w:t>
      </w:r>
      <w:proofErr w:type="spellStart"/>
      <w:proofErr w:type="gramStart"/>
      <w:r w:rsidRPr="00C4647F">
        <w:rPr>
          <w:rFonts w:asciiTheme="minorHAnsi" w:hAnsiTheme="minorHAnsi" w:cstheme="minorBidi"/>
          <w:color w:val="auto"/>
        </w:rPr>
        <w:t>chloroform:methanol</w:t>
      </w:r>
      <w:proofErr w:type="spellEnd"/>
      <w:proofErr w:type="gramEnd"/>
      <w:r w:rsidRPr="00C4647F">
        <w:rPr>
          <w:rFonts w:asciiTheme="minorHAnsi" w:hAnsiTheme="minorHAnsi" w:cstheme="minorBidi"/>
          <w:color w:val="auto"/>
        </w:rPr>
        <w:t xml:space="preserve">). </w:t>
      </w:r>
      <w:r w:rsidRPr="00B2195D">
        <w:rPr>
          <w:rFonts w:asciiTheme="minorHAnsi" w:hAnsiTheme="minorHAnsi" w:cstheme="minorBidi"/>
          <w:color w:val="auto"/>
        </w:rPr>
        <w:t>(</w:t>
      </w:r>
      <w:r w:rsidRPr="00C4647F">
        <w:rPr>
          <w:rFonts w:asciiTheme="minorHAnsi" w:hAnsiTheme="minorHAnsi" w:cstheme="minorBidi"/>
          <w:b/>
          <w:bCs/>
          <w:color w:val="auto"/>
        </w:rPr>
        <w:t>D</w:t>
      </w:r>
      <w:r w:rsidRPr="00B2195D">
        <w:rPr>
          <w:rFonts w:asciiTheme="minorHAnsi" w:hAnsiTheme="minorHAnsi" w:cstheme="minorBidi"/>
          <w:color w:val="auto"/>
        </w:rPr>
        <w:t>)</w:t>
      </w:r>
      <w:r w:rsidRPr="00C4647F">
        <w:rPr>
          <w:rFonts w:asciiTheme="minorHAnsi" w:hAnsiTheme="minorHAnsi" w:cstheme="minorBidi"/>
          <w:color w:val="auto"/>
        </w:rPr>
        <w:t xml:space="preserve"> TLC analyses developed in 90:10:1 (</w:t>
      </w:r>
      <w:proofErr w:type="spellStart"/>
      <w:proofErr w:type="gramStart"/>
      <w:r w:rsidRPr="00C4647F">
        <w:rPr>
          <w:rFonts w:asciiTheme="minorHAnsi" w:hAnsiTheme="minorHAnsi" w:cstheme="minorBidi"/>
          <w:color w:val="auto"/>
        </w:rPr>
        <w:t>chloroform:methanol</w:t>
      </w:r>
      <w:proofErr w:type="gramEnd"/>
      <w:r w:rsidRPr="00C4647F">
        <w:rPr>
          <w:rFonts w:asciiTheme="minorHAnsi" w:hAnsiTheme="minorHAnsi" w:cstheme="minorBidi"/>
          <w:color w:val="auto"/>
        </w:rPr>
        <w:t>:water</w:t>
      </w:r>
      <w:proofErr w:type="spellEnd"/>
      <w:r w:rsidRPr="00C4647F">
        <w:rPr>
          <w:rFonts w:asciiTheme="minorHAnsi" w:hAnsiTheme="minorHAnsi" w:cstheme="minorBidi"/>
          <w:color w:val="auto"/>
        </w:rPr>
        <w:t xml:space="preserve">) of PGL, </w:t>
      </w:r>
      <w:proofErr w:type="spellStart"/>
      <w:r w:rsidRPr="00C4647F">
        <w:rPr>
          <w:rFonts w:asciiTheme="minorHAnsi" w:hAnsiTheme="minorHAnsi" w:cstheme="minorBidi"/>
          <w:color w:val="auto"/>
        </w:rPr>
        <w:t>glycopeptidolipids</w:t>
      </w:r>
      <w:proofErr w:type="spellEnd"/>
      <w:r w:rsidRPr="00C4647F">
        <w:rPr>
          <w:rFonts w:asciiTheme="minorHAnsi" w:hAnsiTheme="minorHAnsi" w:cstheme="minorBidi"/>
          <w:color w:val="auto"/>
        </w:rPr>
        <w:t xml:space="preserve"> (GPL), trehalose </w:t>
      </w:r>
      <w:proofErr w:type="spellStart"/>
      <w:r w:rsidRPr="00C4647F">
        <w:rPr>
          <w:rFonts w:asciiTheme="minorHAnsi" w:hAnsiTheme="minorHAnsi" w:cstheme="minorBidi"/>
          <w:color w:val="auto"/>
        </w:rPr>
        <w:t>dimycolate</w:t>
      </w:r>
      <w:proofErr w:type="spellEnd"/>
      <w:r w:rsidRPr="00C4647F">
        <w:rPr>
          <w:rFonts w:asciiTheme="minorHAnsi" w:hAnsiTheme="minorHAnsi" w:cstheme="minorBidi"/>
          <w:color w:val="auto"/>
        </w:rPr>
        <w:t xml:space="preserve"> (TDM), acyl </w:t>
      </w:r>
      <w:proofErr w:type="spellStart"/>
      <w:r w:rsidRPr="00C4647F">
        <w:rPr>
          <w:rFonts w:asciiTheme="minorHAnsi" w:hAnsiTheme="minorHAnsi" w:cstheme="minorBidi"/>
          <w:color w:val="auto"/>
        </w:rPr>
        <w:t>trehaloses</w:t>
      </w:r>
      <w:proofErr w:type="spellEnd"/>
      <w:r w:rsidRPr="00C4647F">
        <w:rPr>
          <w:rFonts w:asciiTheme="minorHAnsi" w:hAnsiTheme="minorHAnsi" w:cstheme="minorBidi"/>
          <w:color w:val="auto"/>
        </w:rPr>
        <w:t xml:space="preserve"> (AT)</w:t>
      </w:r>
      <w:r w:rsidR="007B5CA3">
        <w:rPr>
          <w:rFonts w:asciiTheme="minorHAnsi" w:hAnsiTheme="minorHAnsi" w:cstheme="minorBidi"/>
          <w:color w:val="auto"/>
        </w:rPr>
        <w:t>,</w:t>
      </w:r>
      <w:r w:rsidRPr="00C4647F">
        <w:rPr>
          <w:rFonts w:asciiTheme="minorHAnsi" w:hAnsiTheme="minorHAnsi" w:cstheme="minorBidi"/>
          <w:color w:val="auto"/>
        </w:rPr>
        <w:t xml:space="preserve"> and trehalose </w:t>
      </w:r>
      <w:proofErr w:type="spellStart"/>
      <w:r w:rsidRPr="00C4647F">
        <w:rPr>
          <w:rFonts w:asciiTheme="minorHAnsi" w:hAnsiTheme="minorHAnsi" w:cstheme="minorBidi"/>
          <w:color w:val="auto"/>
        </w:rPr>
        <w:t>monomycolate</w:t>
      </w:r>
      <w:proofErr w:type="spellEnd"/>
      <w:r w:rsidRPr="00C4647F">
        <w:rPr>
          <w:rFonts w:asciiTheme="minorHAnsi" w:hAnsiTheme="minorHAnsi" w:cstheme="minorBidi"/>
          <w:color w:val="auto"/>
        </w:rPr>
        <w:t xml:space="preserve"> (TMM). </w:t>
      </w:r>
      <w:r w:rsidRPr="00B2195D">
        <w:rPr>
          <w:rFonts w:asciiTheme="minorHAnsi" w:hAnsiTheme="minorHAnsi" w:cstheme="minorBidi"/>
          <w:color w:val="auto"/>
        </w:rPr>
        <w:t>(</w:t>
      </w:r>
      <w:r w:rsidRPr="00C4647F">
        <w:rPr>
          <w:rFonts w:asciiTheme="minorHAnsi" w:hAnsiTheme="minorHAnsi" w:cstheme="minorBidi"/>
          <w:b/>
          <w:bCs/>
          <w:color w:val="auto"/>
        </w:rPr>
        <w:t>E</w:t>
      </w:r>
      <w:r w:rsidRPr="00B2195D">
        <w:rPr>
          <w:rFonts w:asciiTheme="minorHAnsi" w:hAnsiTheme="minorHAnsi" w:cstheme="minorBidi"/>
          <w:color w:val="auto"/>
        </w:rPr>
        <w:t>)</w:t>
      </w:r>
      <w:r w:rsidRPr="00C4647F">
        <w:rPr>
          <w:rFonts w:asciiTheme="minorHAnsi" w:hAnsiTheme="minorHAnsi" w:cstheme="minorBidi"/>
          <w:color w:val="auto"/>
        </w:rPr>
        <w:t xml:space="preserve"> TLC analysis of PGL, GPL, AT, TMM</w:t>
      </w:r>
      <w:r w:rsidR="007B5CA3">
        <w:rPr>
          <w:rFonts w:asciiTheme="minorHAnsi" w:hAnsiTheme="minorHAnsi" w:cstheme="minorBidi"/>
          <w:color w:val="auto"/>
        </w:rPr>
        <w:t>,</w:t>
      </w:r>
      <w:r w:rsidRPr="00C4647F">
        <w:rPr>
          <w:rFonts w:asciiTheme="minorHAnsi" w:hAnsiTheme="minorHAnsi" w:cstheme="minorBidi"/>
          <w:color w:val="auto"/>
        </w:rPr>
        <w:t xml:space="preserve"> and phosphatidyl-inositol</w:t>
      </w:r>
      <w:r w:rsidR="00DB6D8D" w:rsidRPr="00C4647F">
        <w:rPr>
          <w:rFonts w:asciiTheme="minorHAnsi" w:hAnsiTheme="minorHAnsi" w:cstheme="minorBidi"/>
          <w:color w:val="auto"/>
        </w:rPr>
        <w:t xml:space="preserve"> </w:t>
      </w:r>
      <w:proofErr w:type="spellStart"/>
      <w:r w:rsidRPr="00C4647F">
        <w:rPr>
          <w:rFonts w:asciiTheme="minorHAnsi" w:hAnsiTheme="minorHAnsi" w:cstheme="minorBidi"/>
          <w:color w:val="auto"/>
        </w:rPr>
        <w:t>mannosides</w:t>
      </w:r>
      <w:proofErr w:type="spellEnd"/>
      <w:r w:rsidR="00DB6D8D" w:rsidRPr="00C4647F">
        <w:rPr>
          <w:rFonts w:asciiTheme="minorHAnsi" w:hAnsiTheme="minorHAnsi" w:cstheme="minorBidi"/>
          <w:color w:val="auto"/>
        </w:rPr>
        <w:t xml:space="preserve"> </w:t>
      </w:r>
      <w:r w:rsidRPr="00C4647F">
        <w:rPr>
          <w:rFonts w:asciiTheme="minorHAnsi" w:hAnsiTheme="minorHAnsi" w:cstheme="minorBidi"/>
          <w:color w:val="auto"/>
        </w:rPr>
        <w:t>(PIMs)</w:t>
      </w:r>
      <w:r w:rsidR="00DB6D8D" w:rsidRPr="00C4647F">
        <w:rPr>
          <w:rFonts w:asciiTheme="minorHAnsi" w:hAnsiTheme="minorHAnsi" w:cstheme="minorBidi"/>
          <w:color w:val="auto"/>
        </w:rPr>
        <w:t xml:space="preserve"> </w:t>
      </w:r>
      <w:r w:rsidRPr="00C4647F">
        <w:rPr>
          <w:rFonts w:asciiTheme="minorHAnsi" w:hAnsiTheme="minorHAnsi" w:cstheme="minorBidi"/>
          <w:color w:val="auto"/>
        </w:rPr>
        <w:t>developed in</w:t>
      </w:r>
      <w:r w:rsidR="00DB6D8D" w:rsidRPr="00C4647F">
        <w:rPr>
          <w:rFonts w:asciiTheme="minorHAnsi" w:hAnsiTheme="minorHAnsi" w:cstheme="minorBidi"/>
          <w:color w:val="auto"/>
        </w:rPr>
        <w:t xml:space="preserve"> </w:t>
      </w:r>
      <w:r w:rsidRPr="00C4647F">
        <w:rPr>
          <w:rFonts w:asciiTheme="minorHAnsi" w:hAnsiTheme="minorHAnsi" w:cstheme="minorBidi"/>
          <w:color w:val="auto"/>
        </w:rPr>
        <w:t>30:8:2 (</w:t>
      </w:r>
      <w:proofErr w:type="spellStart"/>
      <w:proofErr w:type="gramStart"/>
      <w:r w:rsidRPr="00C4647F">
        <w:rPr>
          <w:rFonts w:asciiTheme="minorHAnsi" w:hAnsiTheme="minorHAnsi" w:cstheme="minorBidi"/>
          <w:color w:val="auto"/>
        </w:rPr>
        <w:t>chloroform:methanol</w:t>
      </w:r>
      <w:proofErr w:type="gramEnd"/>
      <w:r w:rsidRPr="00C4647F">
        <w:rPr>
          <w:rFonts w:asciiTheme="minorHAnsi" w:hAnsiTheme="minorHAnsi" w:cstheme="minorBidi"/>
          <w:color w:val="auto"/>
        </w:rPr>
        <w:t>:water</w:t>
      </w:r>
      <w:proofErr w:type="spellEnd"/>
      <w:r w:rsidRPr="00C4647F">
        <w:rPr>
          <w:rFonts w:asciiTheme="minorHAnsi" w:hAnsiTheme="minorHAnsi" w:cstheme="minorBidi"/>
          <w:color w:val="auto"/>
        </w:rPr>
        <w:t>).</w:t>
      </w:r>
      <w:r w:rsidR="00DB6D8D" w:rsidRPr="00B2195D">
        <w:rPr>
          <w:rFonts w:asciiTheme="minorHAnsi" w:hAnsiTheme="minorHAnsi" w:cstheme="minorBidi"/>
          <w:color w:val="auto"/>
        </w:rPr>
        <w:t xml:space="preserve"> </w:t>
      </w:r>
      <w:r w:rsidRPr="00C4647F">
        <w:rPr>
          <w:rFonts w:asciiTheme="minorHAnsi" w:hAnsiTheme="minorHAnsi" w:cstheme="minorBidi"/>
          <w:b/>
          <w:bCs/>
          <w:color w:val="auto"/>
        </w:rPr>
        <w:t>A</w:t>
      </w:r>
      <w:r w:rsidR="007B5CA3">
        <w:rPr>
          <w:rFonts w:asciiTheme="minorHAnsi" w:hAnsiTheme="minorHAnsi" w:cstheme="minorBidi"/>
          <w:b/>
          <w:bCs/>
          <w:color w:val="auto"/>
        </w:rPr>
        <w:t>–</w:t>
      </w:r>
      <w:r w:rsidRPr="00C4647F">
        <w:rPr>
          <w:rFonts w:asciiTheme="minorHAnsi" w:hAnsiTheme="minorHAnsi" w:cstheme="minorBidi"/>
          <w:b/>
          <w:bCs/>
          <w:color w:val="auto"/>
        </w:rPr>
        <w:t>B</w:t>
      </w:r>
      <w:r w:rsidR="007B5CA3">
        <w:rPr>
          <w:rFonts w:asciiTheme="minorHAnsi" w:hAnsiTheme="minorHAnsi" w:cstheme="minorBidi"/>
          <w:b/>
          <w:bCs/>
          <w:color w:val="auto"/>
        </w:rPr>
        <w:t>–</w:t>
      </w:r>
      <w:r w:rsidRPr="00C4647F">
        <w:rPr>
          <w:rFonts w:asciiTheme="minorHAnsi" w:hAnsiTheme="minorHAnsi" w:cstheme="minorBidi"/>
          <w:b/>
          <w:bCs/>
          <w:color w:val="auto"/>
        </w:rPr>
        <w:t>C</w:t>
      </w:r>
      <w:r w:rsidR="00DB6D8D" w:rsidRPr="00C4647F">
        <w:rPr>
          <w:rFonts w:asciiTheme="minorHAnsi" w:hAnsiTheme="minorHAnsi" w:cstheme="minorBidi"/>
          <w:color w:val="auto"/>
        </w:rPr>
        <w:t xml:space="preserve"> </w:t>
      </w:r>
      <w:r w:rsidRPr="00C4647F">
        <w:rPr>
          <w:rFonts w:asciiTheme="minorHAnsi" w:hAnsiTheme="minorHAnsi" w:cstheme="minorBidi"/>
          <w:color w:val="auto"/>
        </w:rPr>
        <w:t>were revealed with 10%</w:t>
      </w:r>
      <w:r w:rsidR="00DB6D8D" w:rsidRPr="00C4647F">
        <w:rPr>
          <w:rFonts w:asciiTheme="minorHAnsi" w:hAnsiTheme="minorHAnsi" w:cstheme="minorBidi"/>
          <w:color w:val="auto"/>
        </w:rPr>
        <w:t xml:space="preserve"> </w:t>
      </w:r>
      <w:proofErr w:type="spellStart"/>
      <w:r w:rsidRPr="00C4647F">
        <w:rPr>
          <w:rFonts w:asciiTheme="minorHAnsi" w:hAnsiTheme="minorHAnsi" w:cstheme="minorBidi"/>
          <w:color w:val="auto"/>
        </w:rPr>
        <w:t>molybdatophosphoric</w:t>
      </w:r>
      <w:proofErr w:type="spellEnd"/>
      <w:r w:rsidR="00DB6D8D" w:rsidRPr="00C4647F">
        <w:rPr>
          <w:rFonts w:asciiTheme="minorHAnsi" w:hAnsiTheme="minorHAnsi" w:cstheme="minorBidi"/>
          <w:color w:val="auto"/>
        </w:rPr>
        <w:t xml:space="preserve"> </w:t>
      </w:r>
      <w:r w:rsidRPr="00C4647F">
        <w:rPr>
          <w:rFonts w:asciiTheme="minorHAnsi" w:hAnsiTheme="minorHAnsi" w:cstheme="minorBidi"/>
          <w:color w:val="auto"/>
        </w:rPr>
        <w:t>acid hydrate in ethanol</w:t>
      </w:r>
      <w:r w:rsidR="00DB6D8D" w:rsidRPr="00C4647F">
        <w:rPr>
          <w:rFonts w:asciiTheme="minorHAnsi" w:hAnsiTheme="minorHAnsi" w:cstheme="minorBidi"/>
          <w:color w:val="auto"/>
        </w:rPr>
        <w:t xml:space="preserve"> </w:t>
      </w:r>
      <w:r w:rsidRPr="00C4647F">
        <w:rPr>
          <w:rFonts w:asciiTheme="minorHAnsi" w:hAnsiTheme="minorHAnsi" w:cstheme="minorBidi"/>
          <w:color w:val="auto"/>
        </w:rPr>
        <w:t>followed by heating</w:t>
      </w:r>
      <w:r w:rsidR="00DB6D8D" w:rsidRPr="00C4647F">
        <w:rPr>
          <w:rFonts w:asciiTheme="minorHAnsi" w:hAnsiTheme="minorHAnsi" w:cstheme="minorBidi"/>
          <w:color w:val="auto"/>
        </w:rPr>
        <w:t xml:space="preserve"> </w:t>
      </w:r>
      <w:r w:rsidRPr="00C4647F">
        <w:rPr>
          <w:rFonts w:asciiTheme="minorHAnsi" w:hAnsiTheme="minorHAnsi" w:cstheme="minorBidi"/>
          <w:color w:val="auto"/>
        </w:rPr>
        <w:t xml:space="preserve">the plate at 120 </w:t>
      </w:r>
      <w:r w:rsidR="0029774F" w:rsidRPr="00C4647F">
        <w:rPr>
          <w:rFonts w:asciiTheme="minorHAnsi" w:hAnsiTheme="minorHAnsi" w:cstheme="minorBidi"/>
          <w:color w:val="auto"/>
        </w:rPr>
        <w:t>°</w:t>
      </w:r>
      <w:r w:rsidRPr="00C4647F">
        <w:rPr>
          <w:rFonts w:asciiTheme="minorHAnsi" w:hAnsiTheme="minorHAnsi" w:cstheme="minorBidi"/>
          <w:color w:val="auto"/>
        </w:rPr>
        <w:t>C.</w:t>
      </w:r>
      <w:r w:rsidR="00DB6D8D" w:rsidRPr="00C4647F">
        <w:rPr>
          <w:rFonts w:asciiTheme="minorHAnsi" w:hAnsiTheme="minorHAnsi" w:cstheme="minorBidi"/>
          <w:color w:val="auto"/>
        </w:rPr>
        <w:t xml:space="preserve"> </w:t>
      </w:r>
      <w:r w:rsidRPr="00C4647F">
        <w:rPr>
          <w:rFonts w:asciiTheme="minorHAnsi" w:hAnsiTheme="minorHAnsi" w:cstheme="minorBidi"/>
          <w:b/>
          <w:bCs/>
          <w:color w:val="auto"/>
        </w:rPr>
        <w:t>D</w:t>
      </w:r>
      <w:r w:rsidR="007B5CA3">
        <w:rPr>
          <w:rFonts w:asciiTheme="minorHAnsi" w:hAnsiTheme="minorHAnsi" w:cstheme="minorBidi"/>
          <w:b/>
          <w:bCs/>
          <w:color w:val="auto"/>
        </w:rPr>
        <w:t>–</w:t>
      </w:r>
      <w:r w:rsidRPr="00C4647F">
        <w:rPr>
          <w:rFonts w:asciiTheme="minorHAnsi" w:hAnsiTheme="minorHAnsi" w:cstheme="minorBidi"/>
          <w:b/>
          <w:bCs/>
          <w:color w:val="auto"/>
        </w:rPr>
        <w:t>E</w:t>
      </w:r>
      <w:r w:rsidR="00DB6D8D" w:rsidRPr="00C4647F">
        <w:rPr>
          <w:rFonts w:asciiTheme="minorHAnsi" w:hAnsiTheme="minorHAnsi" w:cstheme="minorBidi"/>
          <w:color w:val="auto"/>
        </w:rPr>
        <w:t xml:space="preserve"> </w:t>
      </w:r>
      <w:r w:rsidRPr="00C4647F">
        <w:rPr>
          <w:rFonts w:asciiTheme="minorHAnsi" w:hAnsiTheme="minorHAnsi" w:cstheme="minorBidi"/>
          <w:color w:val="auto"/>
        </w:rPr>
        <w:t>were revealed with</w:t>
      </w:r>
      <w:r w:rsidR="00DB6D8D" w:rsidRPr="00C4647F">
        <w:rPr>
          <w:rFonts w:asciiTheme="minorHAnsi" w:hAnsiTheme="minorHAnsi" w:cstheme="minorBidi"/>
          <w:color w:val="auto"/>
        </w:rPr>
        <w:t xml:space="preserve"> </w:t>
      </w:r>
      <w:r w:rsidRPr="00C4647F">
        <w:rPr>
          <w:rFonts w:asciiTheme="minorHAnsi" w:hAnsiTheme="minorHAnsi" w:cstheme="minorBidi"/>
          <w:color w:val="auto"/>
        </w:rPr>
        <w:t>5%</w:t>
      </w:r>
      <w:r w:rsidR="00DB6D8D" w:rsidRPr="00C4647F">
        <w:rPr>
          <w:rFonts w:asciiTheme="minorHAnsi" w:hAnsiTheme="minorHAnsi" w:cstheme="minorBidi"/>
          <w:color w:val="auto"/>
        </w:rPr>
        <w:t xml:space="preserve"> </w:t>
      </w:r>
      <w:r w:rsidRPr="00C4647F">
        <w:rPr>
          <w:rFonts w:asciiTheme="minorHAnsi" w:hAnsiTheme="minorHAnsi" w:cstheme="minorBidi"/>
          <w:color w:val="auto"/>
        </w:rPr>
        <w:t>in ethanol</w:t>
      </w:r>
      <w:r w:rsidR="00DB6D8D" w:rsidRPr="00C4647F">
        <w:rPr>
          <w:rFonts w:asciiTheme="minorHAnsi" w:hAnsiTheme="minorHAnsi" w:cstheme="minorBidi"/>
          <w:color w:val="auto"/>
        </w:rPr>
        <w:t xml:space="preserve"> </w:t>
      </w:r>
      <w:r w:rsidRPr="00C4647F">
        <w:rPr>
          <w:rFonts w:asciiTheme="minorHAnsi" w:hAnsiTheme="minorHAnsi" w:cstheme="minorBidi"/>
          <w:color w:val="auto"/>
        </w:rPr>
        <w:t>of</w:t>
      </w:r>
      <w:r w:rsidR="00DB6D8D" w:rsidRPr="00C4647F">
        <w:rPr>
          <w:rFonts w:asciiTheme="minorHAnsi" w:hAnsiTheme="minorHAnsi" w:cstheme="minorBidi"/>
          <w:color w:val="auto"/>
        </w:rPr>
        <w:t xml:space="preserve"> </w:t>
      </w:r>
      <w:r w:rsidRPr="00C4647F">
        <w:rPr>
          <w:rFonts w:asciiTheme="minorHAnsi" w:hAnsiTheme="minorHAnsi" w:cstheme="minorBidi"/>
          <w:color w:val="auto"/>
        </w:rPr>
        <w:t>10%</w:t>
      </w:r>
      <w:r w:rsidR="00DB6D8D" w:rsidRPr="00C4647F">
        <w:rPr>
          <w:rFonts w:asciiTheme="minorHAnsi" w:hAnsiTheme="minorHAnsi" w:cstheme="minorBidi"/>
          <w:color w:val="auto"/>
        </w:rPr>
        <w:t xml:space="preserve"> </w:t>
      </w:r>
      <w:r w:rsidRPr="00C4647F">
        <w:rPr>
          <w:rFonts w:asciiTheme="minorHAnsi" w:hAnsiTheme="minorHAnsi" w:cstheme="minorBidi"/>
          <w:color w:val="auto"/>
          <w:lang w:val="el-GR"/>
        </w:rPr>
        <w:t>α-</w:t>
      </w:r>
      <w:r w:rsidRPr="00C4647F">
        <w:rPr>
          <w:rFonts w:asciiTheme="minorHAnsi" w:hAnsiTheme="minorHAnsi" w:cstheme="minorBidi"/>
          <w:color w:val="auto"/>
        </w:rPr>
        <w:t>naphthol in sulfuric acid</w:t>
      </w:r>
      <w:r w:rsidR="00DB6D8D" w:rsidRPr="00C4647F">
        <w:rPr>
          <w:rFonts w:asciiTheme="minorHAnsi" w:hAnsiTheme="minorHAnsi" w:cstheme="minorBidi"/>
          <w:color w:val="auto"/>
        </w:rPr>
        <w:t xml:space="preserve"> </w:t>
      </w:r>
      <w:r w:rsidRPr="00C4647F">
        <w:rPr>
          <w:rFonts w:asciiTheme="minorHAnsi" w:hAnsiTheme="minorHAnsi" w:cstheme="minorBidi"/>
          <w:color w:val="auto"/>
        </w:rPr>
        <w:t xml:space="preserve">and heated at 120 </w:t>
      </w:r>
      <w:r w:rsidR="0029774F" w:rsidRPr="00C4647F">
        <w:rPr>
          <w:rFonts w:asciiTheme="minorHAnsi" w:hAnsiTheme="minorHAnsi" w:cstheme="minorBidi"/>
          <w:color w:val="auto"/>
        </w:rPr>
        <w:t>°</w:t>
      </w:r>
      <w:r w:rsidRPr="00C4647F">
        <w:rPr>
          <w:rFonts w:asciiTheme="minorHAnsi" w:hAnsiTheme="minorHAnsi" w:cstheme="minorBidi"/>
          <w:color w:val="auto"/>
        </w:rPr>
        <w:t>C. Line 1:</w:t>
      </w:r>
      <w:r w:rsidR="00DB6D8D" w:rsidRPr="00C4647F">
        <w:rPr>
          <w:rFonts w:asciiTheme="minorHAnsi" w:hAnsiTheme="minorHAnsi" w:cstheme="minorBidi"/>
          <w:color w:val="auto"/>
        </w:rPr>
        <w:t xml:space="preserve"> </w:t>
      </w:r>
      <w:r w:rsidRPr="00C4647F">
        <w:rPr>
          <w:rFonts w:asciiTheme="minorHAnsi" w:hAnsiTheme="minorHAnsi" w:cstheme="minorBidi"/>
          <w:i/>
          <w:iCs/>
          <w:color w:val="auto"/>
        </w:rPr>
        <w:t>M.</w:t>
      </w:r>
      <w:r w:rsidR="002F27B9" w:rsidRPr="00C4647F">
        <w:rPr>
          <w:rFonts w:asciiTheme="minorHAnsi" w:hAnsiTheme="minorHAnsi" w:cstheme="minorBidi"/>
          <w:i/>
          <w:iCs/>
          <w:color w:val="auto"/>
        </w:rPr>
        <w:t xml:space="preserve"> </w:t>
      </w:r>
      <w:proofErr w:type="spellStart"/>
      <w:r w:rsidRPr="00C4647F">
        <w:rPr>
          <w:rFonts w:asciiTheme="minorHAnsi" w:hAnsiTheme="minorHAnsi" w:cstheme="minorBidi"/>
          <w:i/>
          <w:iCs/>
          <w:color w:val="auto"/>
        </w:rPr>
        <w:t>bovis</w:t>
      </w:r>
      <w:proofErr w:type="spellEnd"/>
      <w:r w:rsidR="00DB6D8D" w:rsidRPr="00C4647F">
        <w:rPr>
          <w:rFonts w:asciiTheme="minorHAnsi" w:hAnsiTheme="minorHAnsi" w:cstheme="minorBidi"/>
          <w:i/>
          <w:iCs/>
          <w:color w:val="auto"/>
        </w:rPr>
        <w:t xml:space="preserve"> </w:t>
      </w:r>
      <w:r w:rsidRPr="00C4647F">
        <w:rPr>
          <w:rFonts w:asciiTheme="minorHAnsi" w:hAnsiTheme="minorHAnsi" w:cstheme="minorBidi"/>
          <w:color w:val="auto"/>
        </w:rPr>
        <w:t>BCG Connaught; Line 2:</w:t>
      </w:r>
      <w:r w:rsidR="002F27B9" w:rsidRPr="00C4647F">
        <w:rPr>
          <w:rFonts w:asciiTheme="minorHAnsi" w:hAnsiTheme="minorHAnsi" w:cstheme="minorBidi"/>
          <w:color w:val="auto"/>
        </w:rPr>
        <w:t xml:space="preserve"> </w:t>
      </w:r>
      <w:r w:rsidRPr="00C4647F">
        <w:rPr>
          <w:rFonts w:asciiTheme="minorHAnsi" w:hAnsiTheme="minorHAnsi" w:cstheme="minorBidi"/>
          <w:i/>
          <w:iCs/>
          <w:color w:val="auto"/>
        </w:rPr>
        <w:t>M.</w:t>
      </w:r>
      <w:r w:rsidR="002F27B9" w:rsidRPr="00C4647F">
        <w:rPr>
          <w:rFonts w:asciiTheme="minorHAnsi" w:hAnsiTheme="minorHAnsi" w:cstheme="minorBidi"/>
          <w:i/>
          <w:iCs/>
          <w:color w:val="auto"/>
        </w:rPr>
        <w:t xml:space="preserve"> </w:t>
      </w:r>
      <w:proofErr w:type="spellStart"/>
      <w:r w:rsidRPr="00C4647F">
        <w:rPr>
          <w:rFonts w:asciiTheme="minorHAnsi" w:hAnsiTheme="minorHAnsi" w:cstheme="minorBidi"/>
          <w:i/>
          <w:iCs/>
          <w:color w:val="auto"/>
        </w:rPr>
        <w:t>fortuitum</w:t>
      </w:r>
      <w:proofErr w:type="spellEnd"/>
      <w:r w:rsidRPr="00C4647F">
        <w:rPr>
          <w:rFonts w:asciiTheme="minorHAnsi" w:hAnsiTheme="minorHAnsi" w:cstheme="minorBidi"/>
          <w:color w:val="auto"/>
        </w:rPr>
        <w:t>; Line 3:</w:t>
      </w:r>
      <w:r w:rsidR="002F27B9" w:rsidRPr="00C4647F">
        <w:rPr>
          <w:rFonts w:asciiTheme="minorHAnsi" w:hAnsiTheme="minorHAnsi" w:cstheme="minorBidi"/>
          <w:color w:val="auto"/>
        </w:rPr>
        <w:t xml:space="preserve"> </w:t>
      </w:r>
      <w:r w:rsidRPr="00C4647F">
        <w:rPr>
          <w:rFonts w:asciiTheme="minorHAnsi" w:hAnsiTheme="minorHAnsi" w:cstheme="minorBidi"/>
          <w:i/>
          <w:iCs/>
          <w:color w:val="auto"/>
        </w:rPr>
        <w:t>M.</w:t>
      </w:r>
      <w:r w:rsidR="002F27B9" w:rsidRPr="00C4647F">
        <w:rPr>
          <w:rFonts w:asciiTheme="minorHAnsi" w:hAnsiTheme="minorHAnsi" w:cstheme="minorBidi"/>
          <w:i/>
          <w:iCs/>
          <w:color w:val="auto"/>
        </w:rPr>
        <w:t xml:space="preserve"> </w:t>
      </w:r>
      <w:proofErr w:type="spellStart"/>
      <w:r w:rsidRPr="00C4647F">
        <w:rPr>
          <w:rFonts w:asciiTheme="minorHAnsi" w:hAnsiTheme="minorHAnsi" w:cstheme="minorBidi"/>
          <w:i/>
          <w:iCs/>
          <w:color w:val="auto"/>
        </w:rPr>
        <w:t>abscessus</w:t>
      </w:r>
      <w:proofErr w:type="spellEnd"/>
      <w:r w:rsidR="00DB6D8D" w:rsidRPr="00C4647F">
        <w:rPr>
          <w:rFonts w:asciiTheme="minorHAnsi" w:hAnsiTheme="minorHAnsi" w:cstheme="minorBidi"/>
          <w:i/>
          <w:iCs/>
          <w:color w:val="auto"/>
        </w:rPr>
        <w:t xml:space="preserve"> </w:t>
      </w:r>
      <w:r w:rsidRPr="00C4647F">
        <w:rPr>
          <w:rFonts w:asciiTheme="minorHAnsi" w:hAnsiTheme="minorHAnsi" w:cstheme="minorBidi"/>
          <w:color w:val="auto"/>
        </w:rPr>
        <w:t>smooth morphotype; Line 4:</w:t>
      </w:r>
      <w:r w:rsidR="002F27B9" w:rsidRPr="00C4647F">
        <w:rPr>
          <w:rFonts w:asciiTheme="minorHAnsi" w:hAnsiTheme="minorHAnsi" w:cstheme="minorBidi"/>
          <w:color w:val="auto"/>
        </w:rPr>
        <w:t xml:space="preserve"> </w:t>
      </w:r>
      <w:r w:rsidRPr="00C4647F">
        <w:rPr>
          <w:rFonts w:asciiTheme="minorHAnsi" w:hAnsiTheme="minorHAnsi" w:cstheme="minorBidi"/>
          <w:i/>
          <w:iCs/>
          <w:color w:val="auto"/>
        </w:rPr>
        <w:t>M.</w:t>
      </w:r>
      <w:r w:rsidR="002F27B9" w:rsidRPr="00C4647F">
        <w:rPr>
          <w:rFonts w:asciiTheme="minorHAnsi" w:hAnsiTheme="minorHAnsi" w:cstheme="minorBidi"/>
          <w:i/>
          <w:iCs/>
          <w:color w:val="auto"/>
        </w:rPr>
        <w:t xml:space="preserve"> </w:t>
      </w:r>
      <w:proofErr w:type="spellStart"/>
      <w:r w:rsidRPr="00C4647F">
        <w:rPr>
          <w:rFonts w:asciiTheme="minorHAnsi" w:hAnsiTheme="minorHAnsi" w:cstheme="minorBidi"/>
          <w:i/>
          <w:iCs/>
          <w:color w:val="auto"/>
        </w:rPr>
        <w:t>brumae</w:t>
      </w:r>
      <w:proofErr w:type="spellEnd"/>
      <w:r w:rsidR="00DB6D8D" w:rsidRPr="00C4647F">
        <w:rPr>
          <w:rFonts w:asciiTheme="minorHAnsi" w:hAnsiTheme="minorHAnsi" w:cstheme="minorBidi"/>
          <w:color w:val="auto"/>
        </w:rPr>
        <w:t>.</w:t>
      </w:r>
    </w:p>
    <w:p w14:paraId="0996DC01" w14:textId="08C010A1" w:rsidR="00CE3697" w:rsidRPr="00C4647F" w:rsidRDefault="00CE3697" w:rsidP="00EF34B9">
      <w:pPr>
        <w:rPr>
          <w:rFonts w:asciiTheme="minorHAnsi" w:hAnsiTheme="minorHAnsi" w:cstheme="minorBidi"/>
          <w:color w:val="auto"/>
        </w:rPr>
      </w:pPr>
    </w:p>
    <w:p w14:paraId="4B4A992D" w14:textId="7AFC1A50" w:rsidR="00C76F6D" w:rsidRPr="00C4647F" w:rsidRDefault="00C76F6D" w:rsidP="00C76F6D">
      <w:pPr>
        <w:rPr>
          <w:rFonts w:asciiTheme="minorHAnsi" w:hAnsiTheme="minorHAnsi" w:cstheme="minorBidi"/>
          <w:color w:val="auto"/>
        </w:rPr>
      </w:pPr>
      <w:r w:rsidRPr="00C4647F">
        <w:rPr>
          <w:rFonts w:asciiTheme="minorHAnsi" w:hAnsiTheme="minorHAnsi" w:cstheme="minorBidi"/>
          <w:b/>
          <w:bCs/>
          <w:color w:val="auto"/>
        </w:rPr>
        <w:t xml:space="preserve">Figure </w:t>
      </w:r>
      <w:r w:rsidR="008F09AA" w:rsidRPr="00C4647F">
        <w:rPr>
          <w:rFonts w:asciiTheme="minorHAnsi" w:hAnsiTheme="minorHAnsi" w:cstheme="minorBidi"/>
          <w:b/>
          <w:bCs/>
          <w:color w:val="auto"/>
        </w:rPr>
        <w:t>5</w:t>
      </w:r>
      <w:r w:rsidRPr="00C4647F">
        <w:rPr>
          <w:rFonts w:asciiTheme="minorHAnsi" w:hAnsiTheme="minorHAnsi" w:cstheme="minorBidi"/>
          <w:b/>
          <w:bCs/>
          <w:color w:val="auto"/>
        </w:rPr>
        <w:t xml:space="preserve">: Representative results of PIMs from mycobacteria. </w:t>
      </w:r>
      <w:r w:rsidRPr="00C4647F">
        <w:rPr>
          <w:rFonts w:asciiTheme="minorHAnsi" w:hAnsiTheme="minorHAnsi" w:cstheme="minorBidi"/>
          <w:color w:val="auto"/>
        </w:rPr>
        <w:t>(</w:t>
      </w:r>
      <w:r w:rsidRPr="00C4647F">
        <w:rPr>
          <w:rFonts w:asciiTheme="minorHAnsi" w:hAnsiTheme="minorHAnsi" w:cstheme="minorBidi"/>
          <w:b/>
          <w:bCs/>
          <w:color w:val="auto"/>
        </w:rPr>
        <w:t>A</w:t>
      </w:r>
      <w:r w:rsidR="007B5CA3">
        <w:rPr>
          <w:rFonts w:asciiTheme="minorHAnsi" w:hAnsiTheme="minorHAnsi" w:cstheme="minorBidi"/>
          <w:b/>
          <w:bCs/>
          <w:color w:val="auto"/>
        </w:rPr>
        <w:t>–</w:t>
      </w:r>
      <w:r w:rsidRPr="00C4647F">
        <w:rPr>
          <w:rFonts w:asciiTheme="minorHAnsi" w:hAnsiTheme="minorHAnsi" w:cstheme="minorBidi"/>
          <w:b/>
          <w:bCs/>
          <w:color w:val="auto"/>
        </w:rPr>
        <w:t>B</w:t>
      </w:r>
      <w:r w:rsidRPr="00C4647F">
        <w:rPr>
          <w:rFonts w:asciiTheme="minorHAnsi" w:hAnsiTheme="minorHAnsi" w:cstheme="minorBidi"/>
          <w:color w:val="auto"/>
        </w:rPr>
        <w:t>) TLC analysis of PIMs developed in 60:35:8 (</w:t>
      </w:r>
      <w:proofErr w:type="spellStart"/>
      <w:proofErr w:type="gramStart"/>
      <w:r w:rsidRPr="00C4647F">
        <w:rPr>
          <w:rFonts w:asciiTheme="minorHAnsi" w:hAnsiTheme="minorHAnsi" w:cstheme="minorBidi"/>
          <w:color w:val="auto"/>
        </w:rPr>
        <w:t>chloroform:methanol</w:t>
      </w:r>
      <w:proofErr w:type="gramEnd"/>
      <w:r w:rsidRPr="00C4647F">
        <w:rPr>
          <w:rFonts w:asciiTheme="minorHAnsi" w:hAnsiTheme="minorHAnsi" w:cstheme="minorBidi"/>
          <w:color w:val="auto"/>
        </w:rPr>
        <w:t>:water</w:t>
      </w:r>
      <w:proofErr w:type="spellEnd"/>
      <w:r w:rsidRPr="00C4647F">
        <w:rPr>
          <w:rFonts w:asciiTheme="minorHAnsi" w:hAnsiTheme="minorHAnsi" w:cstheme="minorBidi"/>
          <w:color w:val="auto"/>
        </w:rPr>
        <w:t>). (</w:t>
      </w:r>
      <w:r w:rsidRPr="00C4647F">
        <w:rPr>
          <w:rFonts w:asciiTheme="minorHAnsi" w:hAnsiTheme="minorHAnsi" w:cstheme="minorBidi"/>
          <w:b/>
          <w:bCs/>
          <w:color w:val="auto"/>
        </w:rPr>
        <w:t>C</w:t>
      </w:r>
      <w:r w:rsidRPr="00C4647F">
        <w:rPr>
          <w:rFonts w:asciiTheme="minorHAnsi" w:hAnsiTheme="minorHAnsi" w:cstheme="minorBidi"/>
          <w:color w:val="auto"/>
        </w:rPr>
        <w:t>) Two-dimensional TLC analysis of PIMs developed in 60:30:6 (</w:t>
      </w:r>
      <w:proofErr w:type="spellStart"/>
      <w:proofErr w:type="gramStart"/>
      <w:r w:rsidRPr="00C4647F">
        <w:rPr>
          <w:rFonts w:asciiTheme="minorHAnsi" w:hAnsiTheme="minorHAnsi" w:cstheme="minorBidi"/>
          <w:color w:val="auto"/>
        </w:rPr>
        <w:t>chloroform:methanol</w:t>
      </w:r>
      <w:proofErr w:type="gramEnd"/>
      <w:r w:rsidRPr="00C4647F">
        <w:rPr>
          <w:rFonts w:asciiTheme="minorHAnsi" w:hAnsiTheme="minorHAnsi" w:cstheme="minorBidi"/>
          <w:color w:val="auto"/>
        </w:rPr>
        <w:t>:water</w:t>
      </w:r>
      <w:proofErr w:type="spellEnd"/>
      <w:r w:rsidRPr="00C4647F">
        <w:rPr>
          <w:rFonts w:asciiTheme="minorHAnsi" w:hAnsiTheme="minorHAnsi" w:cstheme="minorBidi"/>
          <w:color w:val="auto"/>
        </w:rPr>
        <w:t>) in the first direction and 40:25:3:6 (</w:t>
      </w:r>
      <w:proofErr w:type="spellStart"/>
      <w:r w:rsidRPr="00C4647F">
        <w:rPr>
          <w:rFonts w:asciiTheme="minorHAnsi" w:hAnsiTheme="minorHAnsi" w:cstheme="minorBidi"/>
          <w:color w:val="auto"/>
        </w:rPr>
        <w:t>chloroform:acetic</w:t>
      </w:r>
      <w:proofErr w:type="spellEnd"/>
      <w:r w:rsidRPr="00C4647F">
        <w:rPr>
          <w:rFonts w:asciiTheme="minorHAnsi" w:hAnsiTheme="minorHAnsi" w:cstheme="minorBidi"/>
          <w:color w:val="auto"/>
        </w:rPr>
        <w:t xml:space="preserve"> </w:t>
      </w:r>
      <w:proofErr w:type="spellStart"/>
      <w:r w:rsidRPr="00C4647F">
        <w:rPr>
          <w:rFonts w:asciiTheme="minorHAnsi" w:hAnsiTheme="minorHAnsi" w:cstheme="minorBidi"/>
          <w:color w:val="auto"/>
        </w:rPr>
        <w:t>acid:methanol:water</w:t>
      </w:r>
      <w:proofErr w:type="spellEnd"/>
      <w:r w:rsidRPr="00C4647F">
        <w:rPr>
          <w:rFonts w:asciiTheme="minorHAnsi" w:hAnsiTheme="minorHAnsi" w:cstheme="minorBidi"/>
          <w:color w:val="auto"/>
        </w:rPr>
        <w:t xml:space="preserve">) in the second direction. </w:t>
      </w:r>
      <w:r w:rsidRPr="00C4647F">
        <w:rPr>
          <w:rFonts w:asciiTheme="minorHAnsi" w:hAnsiTheme="minorHAnsi" w:cstheme="minorBidi"/>
          <w:b/>
          <w:bCs/>
          <w:color w:val="auto"/>
        </w:rPr>
        <w:t>A</w:t>
      </w:r>
      <w:r w:rsidR="007B5CA3">
        <w:rPr>
          <w:rFonts w:asciiTheme="minorHAnsi" w:hAnsiTheme="minorHAnsi" w:cstheme="minorBidi"/>
          <w:b/>
          <w:bCs/>
          <w:color w:val="auto"/>
        </w:rPr>
        <w:t>–</w:t>
      </w:r>
      <w:r w:rsidR="009D7DE3" w:rsidRPr="00C4647F">
        <w:rPr>
          <w:rFonts w:asciiTheme="minorHAnsi" w:hAnsiTheme="minorHAnsi" w:cstheme="minorBidi"/>
          <w:b/>
          <w:bCs/>
          <w:color w:val="auto"/>
        </w:rPr>
        <w:t>C</w:t>
      </w:r>
      <w:r w:rsidRPr="00C4647F">
        <w:rPr>
          <w:rFonts w:asciiTheme="minorHAnsi" w:hAnsiTheme="minorHAnsi" w:cstheme="minorBidi"/>
          <w:color w:val="auto"/>
        </w:rPr>
        <w:t xml:space="preserve"> w</w:t>
      </w:r>
      <w:r w:rsidR="009D7DE3" w:rsidRPr="00C4647F">
        <w:rPr>
          <w:rFonts w:asciiTheme="minorHAnsi" w:hAnsiTheme="minorHAnsi" w:cstheme="minorBidi"/>
          <w:color w:val="auto"/>
        </w:rPr>
        <w:t>ere</w:t>
      </w:r>
      <w:r w:rsidR="005A05D7" w:rsidRPr="00C4647F">
        <w:rPr>
          <w:rFonts w:asciiTheme="minorHAnsi" w:hAnsiTheme="minorHAnsi" w:cstheme="minorBidi"/>
          <w:color w:val="auto"/>
        </w:rPr>
        <w:t xml:space="preserve"> revealed with 1% </w:t>
      </w:r>
      <w:proofErr w:type="spellStart"/>
      <w:r w:rsidR="005A05D7" w:rsidRPr="00C4647F">
        <w:rPr>
          <w:rFonts w:asciiTheme="minorHAnsi" w:hAnsiTheme="minorHAnsi" w:cstheme="minorBidi"/>
          <w:color w:val="auto"/>
        </w:rPr>
        <w:t>anthrone</w:t>
      </w:r>
      <w:proofErr w:type="spellEnd"/>
      <w:r w:rsidR="005A05D7" w:rsidRPr="00C4647F">
        <w:rPr>
          <w:rFonts w:asciiTheme="minorHAnsi" w:hAnsiTheme="minorHAnsi" w:cstheme="minorBidi"/>
          <w:color w:val="auto"/>
        </w:rPr>
        <w:t xml:space="preserve"> in sulfuric acid followed by heating the plate at 120 </w:t>
      </w:r>
      <w:r w:rsidR="0029774F" w:rsidRPr="00C4647F">
        <w:rPr>
          <w:rFonts w:asciiTheme="minorHAnsi" w:hAnsiTheme="minorHAnsi" w:cstheme="minorBidi"/>
          <w:color w:val="auto"/>
        </w:rPr>
        <w:t>°</w:t>
      </w:r>
      <w:r w:rsidR="005A05D7" w:rsidRPr="00C4647F">
        <w:rPr>
          <w:rFonts w:asciiTheme="minorHAnsi" w:hAnsiTheme="minorHAnsi" w:cstheme="minorBidi"/>
          <w:color w:val="auto"/>
        </w:rPr>
        <w:t>C.</w:t>
      </w:r>
      <w:r w:rsidR="00CC5DC4" w:rsidRPr="00C4647F">
        <w:rPr>
          <w:rFonts w:asciiTheme="minorHAnsi" w:hAnsiTheme="minorHAnsi" w:cstheme="minorBidi"/>
          <w:color w:val="auto"/>
        </w:rPr>
        <w:t xml:space="preserve"> </w:t>
      </w:r>
      <w:r w:rsidR="009D7DE3" w:rsidRPr="00C4647F">
        <w:rPr>
          <w:rFonts w:asciiTheme="minorHAnsi" w:hAnsiTheme="minorHAnsi" w:cstheme="minorBidi"/>
          <w:b/>
          <w:bCs/>
          <w:color w:val="auto"/>
        </w:rPr>
        <w:t>B</w:t>
      </w:r>
      <w:r w:rsidR="009D7DE3" w:rsidRPr="00C4647F">
        <w:rPr>
          <w:rFonts w:asciiTheme="minorHAnsi" w:hAnsiTheme="minorHAnsi" w:cstheme="minorBidi"/>
          <w:color w:val="auto"/>
        </w:rPr>
        <w:t xml:space="preserve"> </w:t>
      </w:r>
      <w:r w:rsidRPr="00C4647F">
        <w:rPr>
          <w:rFonts w:asciiTheme="minorHAnsi" w:hAnsiTheme="minorHAnsi" w:cstheme="minorBidi"/>
          <w:color w:val="auto"/>
        </w:rPr>
        <w:t>was revealed with Molybdenum Blue reagent until phosphate bands appeared. Line 1:</w:t>
      </w:r>
      <w:r w:rsidR="008F09AA" w:rsidRPr="00C4647F">
        <w:rPr>
          <w:rFonts w:asciiTheme="minorHAnsi" w:hAnsiTheme="minorHAnsi" w:cstheme="minorBidi"/>
          <w:color w:val="auto"/>
        </w:rPr>
        <w:t xml:space="preserve"> </w:t>
      </w:r>
      <w:r w:rsidRPr="00C4647F">
        <w:rPr>
          <w:rFonts w:asciiTheme="minorHAnsi" w:hAnsiTheme="minorHAnsi" w:cstheme="minorBidi"/>
          <w:i/>
          <w:iCs/>
          <w:color w:val="auto"/>
        </w:rPr>
        <w:t>M.</w:t>
      </w:r>
      <w:r w:rsidR="008F09AA" w:rsidRPr="00C4647F">
        <w:rPr>
          <w:rFonts w:asciiTheme="minorHAnsi" w:hAnsiTheme="minorHAnsi" w:cstheme="minorBidi"/>
          <w:i/>
          <w:iCs/>
          <w:color w:val="auto"/>
        </w:rPr>
        <w:t xml:space="preserve"> </w:t>
      </w:r>
      <w:proofErr w:type="spellStart"/>
      <w:r w:rsidRPr="00C4647F">
        <w:rPr>
          <w:rFonts w:asciiTheme="minorHAnsi" w:hAnsiTheme="minorHAnsi" w:cstheme="minorBidi"/>
          <w:i/>
          <w:iCs/>
          <w:color w:val="auto"/>
        </w:rPr>
        <w:t>bovis</w:t>
      </w:r>
      <w:proofErr w:type="spellEnd"/>
      <w:r w:rsidRPr="00C4647F">
        <w:rPr>
          <w:rFonts w:asciiTheme="minorHAnsi" w:hAnsiTheme="minorHAnsi" w:cstheme="minorBidi"/>
          <w:color w:val="auto"/>
        </w:rPr>
        <w:t xml:space="preserve"> BCG Connaught; Line 2: </w:t>
      </w:r>
      <w:r w:rsidRPr="00C4647F">
        <w:rPr>
          <w:rFonts w:asciiTheme="minorHAnsi" w:hAnsiTheme="minorHAnsi" w:cstheme="minorBidi"/>
          <w:i/>
          <w:iCs/>
          <w:color w:val="auto"/>
        </w:rPr>
        <w:t>M.</w:t>
      </w:r>
      <w:r w:rsidR="008F09AA" w:rsidRPr="00C4647F">
        <w:rPr>
          <w:rFonts w:asciiTheme="minorHAnsi" w:hAnsiTheme="minorHAnsi" w:cstheme="minorBidi"/>
          <w:i/>
          <w:iCs/>
          <w:color w:val="auto"/>
        </w:rPr>
        <w:t xml:space="preserve"> </w:t>
      </w:r>
      <w:proofErr w:type="spellStart"/>
      <w:r w:rsidRPr="00C4647F">
        <w:rPr>
          <w:rFonts w:asciiTheme="minorHAnsi" w:hAnsiTheme="minorHAnsi" w:cstheme="minorBidi"/>
          <w:i/>
          <w:iCs/>
          <w:color w:val="auto"/>
        </w:rPr>
        <w:t>fortuitum</w:t>
      </w:r>
      <w:proofErr w:type="spellEnd"/>
      <w:r w:rsidRPr="00C4647F">
        <w:rPr>
          <w:rFonts w:asciiTheme="minorHAnsi" w:hAnsiTheme="minorHAnsi" w:cstheme="minorBidi"/>
          <w:color w:val="auto"/>
        </w:rPr>
        <w:t>; Line 3:</w:t>
      </w:r>
      <w:r w:rsidR="008F09AA" w:rsidRPr="00C4647F">
        <w:rPr>
          <w:rFonts w:asciiTheme="minorHAnsi" w:hAnsiTheme="minorHAnsi" w:cstheme="minorBidi"/>
          <w:color w:val="auto"/>
        </w:rPr>
        <w:t xml:space="preserve"> </w:t>
      </w:r>
      <w:r w:rsidRPr="00C4647F">
        <w:rPr>
          <w:rFonts w:asciiTheme="minorHAnsi" w:hAnsiTheme="minorHAnsi" w:cstheme="minorBidi"/>
          <w:i/>
          <w:iCs/>
          <w:color w:val="auto"/>
        </w:rPr>
        <w:t>M.</w:t>
      </w:r>
      <w:r w:rsidR="008F09AA" w:rsidRPr="00C4647F">
        <w:rPr>
          <w:rFonts w:asciiTheme="minorHAnsi" w:hAnsiTheme="minorHAnsi" w:cstheme="minorBidi"/>
          <w:i/>
          <w:iCs/>
          <w:color w:val="auto"/>
        </w:rPr>
        <w:t xml:space="preserve"> </w:t>
      </w:r>
      <w:proofErr w:type="spellStart"/>
      <w:r w:rsidRPr="00C4647F">
        <w:rPr>
          <w:rFonts w:asciiTheme="minorHAnsi" w:hAnsiTheme="minorHAnsi" w:cstheme="minorBidi"/>
          <w:i/>
          <w:iCs/>
          <w:color w:val="auto"/>
        </w:rPr>
        <w:t>abscessus</w:t>
      </w:r>
      <w:proofErr w:type="spellEnd"/>
      <w:r w:rsidR="009D7DE3" w:rsidRPr="00C4647F">
        <w:rPr>
          <w:rFonts w:asciiTheme="minorHAnsi" w:hAnsiTheme="minorHAnsi" w:cstheme="minorBidi"/>
          <w:color w:val="auto"/>
        </w:rPr>
        <w:t xml:space="preserve"> </w:t>
      </w:r>
      <w:r w:rsidRPr="00C4647F">
        <w:rPr>
          <w:rFonts w:asciiTheme="minorHAnsi" w:hAnsiTheme="minorHAnsi" w:cstheme="minorBidi"/>
          <w:color w:val="auto"/>
        </w:rPr>
        <w:t>smooth morphotype; Line 4:</w:t>
      </w:r>
      <w:r w:rsidR="008F09AA" w:rsidRPr="00C4647F">
        <w:rPr>
          <w:rFonts w:asciiTheme="minorHAnsi" w:hAnsiTheme="minorHAnsi" w:cstheme="minorBidi"/>
          <w:color w:val="auto"/>
        </w:rPr>
        <w:t xml:space="preserve"> </w:t>
      </w:r>
      <w:r w:rsidRPr="00C4647F">
        <w:rPr>
          <w:rFonts w:asciiTheme="minorHAnsi" w:hAnsiTheme="minorHAnsi" w:cstheme="minorBidi"/>
          <w:i/>
          <w:iCs/>
          <w:color w:val="auto"/>
        </w:rPr>
        <w:t>M.</w:t>
      </w:r>
      <w:r w:rsidR="008F09AA" w:rsidRPr="00C4647F">
        <w:rPr>
          <w:rFonts w:asciiTheme="minorHAnsi" w:hAnsiTheme="minorHAnsi" w:cstheme="minorBidi"/>
          <w:i/>
          <w:iCs/>
          <w:color w:val="auto"/>
        </w:rPr>
        <w:t xml:space="preserve"> </w:t>
      </w:r>
      <w:proofErr w:type="spellStart"/>
      <w:r w:rsidRPr="00C4647F">
        <w:rPr>
          <w:rFonts w:asciiTheme="minorHAnsi" w:hAnsiTheme="minorHAnsi" w:cstheme="minorBidi"/>
          <w:i/>
          <w:iCs/>
          <w:color w:val="auto"/>
        </w:rPr>
        <w:t>brumae</w:t>
      </w:r>
      <w:proofErr w:type="spellEnd"/>
      <w:r w:rsidRPr="00C4647F">
        <w:rPr>
          <w:rFonts w:asciiTheme="minorHAnsi" w:hAnsiTheme="minorHAnsi" w:cstheme="minorBidi"/>
          <w:color w:val="auto"/>
        </w:rPr>
        <w:t>.</w:t>
      </w:r>
    </w:p>
    <w:p w14:paraId="2CAF88E6" w14:textId="77777777" w:rsidR="00D715A2" w:rsidRPr="00C4647F" w:rsidRDefault="00D715A2" w:rsidP="001B1519">
      <w:pPr>
        <w:rPr>
          <w:rFonts w:asciiTheme="minorHAnsi" w:hAnsiTheme="minorHAnsi" w:cstheme="minorHAnsi"/>
          <w:color w:val="auto"/>
        </w:rPr>
      </w:pPr>
    </w:p>
    <w:p w14:paraId="64B8CF78" w14:textId="348A7483" w:rsidR="006305D7" w:rsidRPr="00C4647F" w:rsidRDefault="006305D7" w:rsidP="001B1519">
      <w:pPr>
        <w:rPr>
          <w:rFonts w:asciiTheme="minorHAnsi" w:hAnsiTheme="minorHAnsi" w:cstheme="minorHAnsi"/>
          <w:b/>
          <w:bCs/>
          <w:color w:val="auto"/>
        </w:rPr>
      </w:pPr>
      <w:r w:rsidRPr="00C4647F">
        <w:rPr>
          <w:rFonts w:asciiTheme="minorHAnsi" w:hAnsiTheme="minorHAnsi" w:cstheme="minorHAnsi"/>
          <w:b/>
          <w:color w:val="auto"/>
        </w:rPr>
        <w:t>DISCUSSION</w:t>
      </w:r>
      <w:r w:rsidRPr="00C4647F">
        <w:rPr>
          <w:rFonts w:asciiTheme="minorHAnsi" w:hAnsiTheme="minorHAnsi" w:cstheme="minorHAnsi"/>
          <w:b/>
          <w:bCs/>
          <w:color w:val="auto"/>
        </w:rPr>
        <w:t>:</w:t>
      </w:r>
    </w:p>
    <w:p w14:paraId="10FF2FB6" w14:textId="672EEF04" w:rsidR="00E17629" w:rsidRDefault="00E17629" w:rsidP="00DB49D8">
      <w:pPr>
        <w:rPr>
          <w:rFonts w:asciiTheme="minorHAnsi" w:hAnsiTheme="minorHAnsi" w:cstheme="minorHAnsi"/>
          <w:iCs/>
          <w:color w:val="auto"/>
          <w:shd w:val="clear" w:color="auto" w:fill="FFFFFF"/>
        </w:rPr>
      </w:pPr>
      <w:bookmarkStart w:id="7" w:name="_Hlk64640408"/>
      <w:r w:rsidRPr="00C4647F">
        <w:rPr>
          <w:rFonts w:asciiTheme="minorHAnsi" w:hAnsiTheme="minorHAnsi" w:cstheme="minorHAnsi"/>
          <w:iCs/>
          <w:color w:val="auto"/>
          <w:shd w:val="clear" w:color="auto" w:fill="FFFFFF"/>
        </w:rPr>
        <w:t xml:space="preserve">A simple protocol considered </w:t>
      </w:r>
      <w:r w:rsidR="0029774F">
        <w:rPr>
          <w:rFonts w:asciiTheme="minorHAnsi" w:hAnsiTheme="minorHAnsi" w:cstheme="minorHAnsi"/>
          <w:iCs/>
          <w:color w:val="auto"/>
          <w:shd w:val="clear" w:color="auto" w:fill="FFFFFF"/>
        </w:rPr>
        <w:t xml:space="preserve">as </w:t>
      </w:r>
      <w:r w:rsidRPr="00C4647F">
        <w:rPr>
          <w:rFonts w:asciiTheme="minorHAnsi" w:hAnsiTheme="minorHAnsi" w:cstheme="minorHAnsi"/>
          <w:iCs/>
          <w:color w:val="auto"/>
          <w:shd w:val="clear" w:color="auto" w:fill="FFFFFF"/>
        </w:rPr>
        <w:t xml:space="preserve">the gold standard method </w:t>
      </w:r>
      <w:r w:rsidR="0029774F" w:rsidRPr="00C4647F">
        <w:rPr>
          <w:rFonts w:asciiTheme="minorHAnsi" w:hAnsiTheme="minorHAnsi" w:cstheme="minorHAnsi"/>
          <w:iCs/>
          <w:color w:val="auto"/>
          <w:shd w:val="clear" w:color="auto" w:fill="FFFFFF"/>
        </w:rPr>
        <w:t>f</w:t>
      </w:r>
      <w:r w:rsidR="0029774F">
        <w:rPr>
          <w:rFonts w:asciiTheme="minorHAnsi" w:hAnsiTheme="minorHAnsi" w:cstheme="minorHAnsi"/>
          <w:iCs/>
          <w:color w:val="auto"/>
          <w:shd w:val="clear" w:color="auto" w:fill="FFFFFF"/>
        </w:rPr>
        <w:t>or</w:t>
      </w:r>
      <w:r w:rsidR="0029774F" w:rsidRPr="00C4647F">
        <w:rPr>
          <w:rFonts w:asciiTheme="minorHAnsi" w:hAnsiTheme="minorHAnsi" w:cstheme="minorHAnsi"/>
          <w:iCs/>
          <w:color w:val="auto"/>
          <w:shd w:val="clear" w:color="auto" w:fill="FFFFFF"/>
        </w:rPr>
        <w:t xml:space="preserve"> </w:t>
      </w:r>
      <w:r w:rsidRPr="00C4647F">
        <w:rPr>
          <w:rFonts w:asciiTheme="minorHAnsi" w:hAnsiTheme="minorHAnsi" w:cstheme="minorHAnsi"/>
          <w:iCs/>
          <w:color w:val="auto"/>
          <w:shd w:val="clear" w:color="auto" w:fill="FFFFFF"/>
        </w:rPr>
        <w:t>the extraction of noncovalently linked lipid compounds from the mycobacterial cell wall is presented. Further visualization by one- and two-dimensional TLCs from the extracted lipids of four different mycobacteria is shown.</w:t>
      </w:r>
    </w:p>
    <w:p w14:paraId="7B0F5C84" w14:textId="77777777" w:rsidR="0029774F" w:rsidRPr="00C4647F" w:rsidRDefault="0029774F" w:rsidP="00DB49D8">
      <w:pPr>
        <w:rPr>
          <w:rFonts w:asciiTheme="minorHAnsi" w:hAnsiTheme="minorHAnsi" w:cstheme="minorHAnsi"/>
          <w:iCs/>
          <w:color w:val="auto"/>
          <w:shd w:val="clear" w:color="auto" w:fill="FFFFFF"/>
        </w:rPr>
      </w:pPr>
    </w:p>
    <w:p w14:paraId="5F73C8F4" w14:textId="145D0ADB" w:rsidR="00336432" w:rsidRDefault="00336432" w:rsidP="00745514">
      <w:pPr>
        <w:rPr>
          <w:color w:val="auto"/>
        </w:rPr>
      </w:pPr>
      <w:r w:rsidRPr="00C4647F">
        <w:rPr>
          <w:rFonts w:asciiTheme="minorHAnsi" w:hAnsiTheme="minorHAnsi" w:cstheme="minorHAnsi"/>
          <w:iCs/>
          <w:color w:val="auto"/>
          <w:shd w:val="clear" w:color="auto" w:fill="FFFFFF"/>
        </w:rPr>
        <w:t>Two consecutive combined mixtures of chloroform and methanol to recover the lipidic content of mycobacterial cells is the most widely used solvent mixture</w:t>
      </w:r>
      <w:r w:rsidR="00386D49" w:rsidRPr="00C4647F">
        <w:rPr>
          <w:color w:val="auto"/>
        </w:rPr>
        <w:fldChar w:fldCharType="begin" w:fldLock="1"/>
      </w:r>
      <w:r w:rsidR="006C73EE" w:rsidRPr="00C4647F">
        <w:rPr>
          <w:color w:val="auto"/>
        </w:rPr>
        <w:instrText>ADDIN CSL_CITATION {"citationItems":[{"id":"ITEM-1","itemData":{"DOI":"10.1016/S0378-1097(97)00483-7","ISSN":"03781097","PMID":"9435105","abstract":"A careful re-examination of the glycolipid content of clinical isolates and reference strains of the tubercle bacillus, Mycobacterium tuberculosis, led to the identification of a glycoconjugate that passed unnoticed in earlier studies. Nuclear magnetic resonance spectroscopy, gas chromatography- mass spectrometry and chemical degradations were used to identify the glycolipid as a 2,3,6-triacyl trehalose. The glycolipid contains a phthienoic acyl substituent, a family of multimethyl-branched, α,β-unsaturated fatty acids specific for virulent strains of the tubercle bacillus. It reacted with sera from tuberculosis patients with a specificity and sensitivity of 96.2% and 76%, respectively. Comparable data were obtained with the 2,3-diacyl trehaloses of M. tuberculosis and M. fortuitum and with the triacyl trehaloses of M. fortuitum, suggesting that the antigens from the latter species may be used for the serodiagnosis of tuberculosis.","author":[{"dropping-particle":"","family":"Muñoz","given":"Manuel","non-dropping-particle":"","parse-names":false,"suffix":""},{"dropping-particle":"","family":"Lanéelle","given":"Marie-Antoinette Antoinette","non-dropping-particle":"","parse-names":false,"suffix":""},{"dropping-particle":"","family":"Luquin","given":"Marina","non-dropping-particle":"","parse-names":false,"suffix":""},{"dropping-particle":"","family":"Torrelles","given":"Jordi","non-dropping-particle":"","parse-names":false,"suffix":""},{"dropping-particle":"","family":"Julián","given":"Esther","non-dropping-particle":"","parse-names":false,"suffix":""},{"dropping-particle":"","family":"Ausina","given":"Vicente","non-dropping-particle":"","parse-names":false,"suffix":""},{"dropping-particle":"","family":"Daffé","given":"Mamadou","non-dropping-particle":"","parse-names":false,"suffix":""}],"container-title":"FEMS Microbiology Letters","id":"ITEM-1","issue":"2","issued":{"date-parts":[["1997","1","17"]]},"page":"251-259","publisher":"Oxford University Press (OUP)","title":"Occurrence of an antigenic triacyl trehalose in clinical isolates and reference strains of Mycobacterium tuberculosis","type":"article-journal","volume":"157"},"uris":["http://www.mendeley.com/documents/?uuid=131480ed-fc2a-4769-99a6-55dde24511d6"]},{"id":"ITEM-2","itemData":{"DOI":"10.1111/j.1432-1033.1988.tb13928.x","ISSN":"14321033","PMID":"3127210","abstract":"Phthienoic acids constitute a family of dextro‐rotary odd‐numbered unsaturated fatty acids isolated exclusively from virulent strains of human and bovine tubercle bacilli. In the bacterial cell they are not free and a search for their linked form in complex wall lipids of Mycobacterium tuberculosis (strain Canetti) showed that they esterified trehalose. Structural elucidation of the major phthienoyl trehalose showed the occurrence of five acyl residues located at 2, 2′, 3′, 4 and 6′ positions of trehalose. The acyl substituents were mainly 2,4, 6‐trimethyl tetracos‐2‐enoic acid (C27 phthienoic acid) accompanied by its homologs. In addition to these branched fatty acids, straight‐chain C16 and C18 acyls composed about 20% of the substituents. The proposed structure is a new one, both for the mycobacterial‐specific glycolipid and for the substituted positions on trehalose. Other minor acyl trehaloses were detected in M. tuberculosis(strain Canetti), differing from the major component by the occurrence of an additional hydroxy fatty acid (3‐hydroxy‐2,4,6‐trimethyl tetracosanoic acid) or by the number of acyl substituents. The major glycolipid presented a weak activity in vitro on mitochondrial oxidative phosphorylation. These glycolipids and phthienoic acids could serve as virulence indicators. Copyright © 1988, Wiley Blackwell. All rights reserved","author":[{"dropping-particle":"","family":"Daffé","given":"Mamadou","non-dropping-particle":"","parse-names":false,"suffix":""},{"dropping-particle":"","family":"Lacave","given":"Charlotte","non-dropping-particle":"","parse-names":false,"suffix":""},{"dropping-particle":"","family":"Lanéelle","given":"Marie‐Antoinette ‐A","non-dropping-particle":"","parse-names":false,"suffix":""},{"dropping-particle":"","family":"Gillois","given":"Monique","non-dropping-particle":"","parse-names":false,"suffix":""},{"dropping-particle":"","family":"Lanéelle","given":"Gilbert","non-dropping-particle":"","parse-names":false,"suffix":""}],"container-title":"European Journal of Biochemistry","id":"ITEM-2","issue":"3","issued":{"date-parts":[["1988"]]},"page":"579-584","title":"Polyphthienoyl trehalose, glycolipids specific for virulent strains of the tubercle bacillus","type":"article-journal","volume":"172"},"uris":["http://www.mendeley.com/documents/?uuid=dce2b00b-9ca9-374a-a26d-d53ffd782e18"]},{"id":"ITEM-3","itemData":{"DOI":"10.1016/j.ijmyco.2014.07.008","ISSN":"2212554X","abstract":"Determination of lipid content of any biological sample is essential for various kinds of studies related to pathogenicity and drug development. Thus, reliable methods for the quantitative extraction of lipids are of critical importance. The mycobacterial cell wall is largely composed of lipids. Commonly used methods to extract lipids, such as the Bligh and Dyer method or the Folch method, yield a low amount of lipids when applied to mycobacterial cells. This study presents an efficient modification of Chandramauli's method, a less known method developed at this institute earlier that is able to yield a considerably higher concentration of mycobacterial lipids.","author":[{"dropping-particle":"","family":"Singh","given":"Pooja","non-dropping-particle":"","parse-names":false,"suffix":""},{"dropping-particle":"","family":"Sinha","given":"Rajesh","non-dropping-particle":"","parse-names":false,"suffix":""},{"dropping-particle":"","family":"Tandon","given":"Rashmi","non-dropping-particle":"","parse-names":false,"suffix":""},{"dropping-particle":"","family":"Tyagi","given":"Gaurav","non-dropping-particle":"","parse-names":false,"suffix":""},{"dropping-particle":"","family":"Khatri","given":"Preeti","non-dropping-particle":"","parse-names":false,"suffix":""},{"dropping-particle":"","family":"Chandra Shekhar Reddy","given":"L.","non-dropping-particle":"","parse-names":false,"suffix":""},{"dropping-particle":"","family":"Saini","given":"Neeraj K.","non-dropping-particle":"","parse-names":false,"suffix":""},{"dropping-particle":"","family":"Pathak","given":"Rakesh","non-dropping-particle":"","parse-names":false,"suffix":""},{"dropping-particle":"","family":"Varma-Basil","given":"Mandira","non-dropping-particle":"","parse-names":false,"suffix":""},{"dropping-particle":"","family":"Prasad","given":"Ashok K.","non-dropping-particle":"","parse-names":false,"suffix":""},{"dropping-particle":"","family":"Bose","given":"Mridula","non-dropping-particle":"","parse-names":false,"suffix":""}],"container-title":"International Journal of Mycobacteriology","id":"ITEM-3","issue":"3","issued":{"date-parts":[["2014","9","1"]]},"page":"168-172","publisher":"Elsevier Ltd","title":"Revisiting a protocol for extraction of mycobacterial lipids","type":"article-journal","volume":"3"},"uris":["http://www.mendeley.com/documents/?uuid=42a714b4-7859-3495-85c6-f4a4b471264f"]},{"id":"ITEM-4","itemData":{"author":[{"dropping-particle":"","family":"Camacho, L R, P Constant, C Raynaud, M A Laneelle, J A Triccas, B Gicquel, M Daffe","given":"C Guilhot","non-dropping-particle":"","parse-names":false,"suffix":""}],"container-title":"Journal of Biological Chemistry","id":"ITEM-4","issue":"276","issued":{"date-parts":[["2001"]]},"title":"Analysis of the phthiocerol dimycocerosate locus of Mycobacterium tuberculosis. Evidence that this lipid is involved in the cell wall permeability barrier","type":"article-journal","volume":"8"},"uris":["http://www.mendeley.com/documents/?uuid=ac52f75d-bc92-4c3a-b3b2-7119190f9bb5"]},{"id":"ITEM-5","itemData":{"author":[{"dropping-particle":"","family":"K R Dhariwal, A Chander","given":"T A Venkitasubramanian","non-dropping-particle":"","parse-names":false,"suffix":""}],"container-title":"Microbios","id":"ITEM-5","issued":{"date-parts":[["1976"]]},"page":"65-66","title":"Alterations in lipid constituents during growth of Mycobacterium smegmatis CDC 46 and Mycobacterium phlei ATCC 354","type":"article-journal","volume":"16"},"uris":["http://www.mendeley.com/documents/?uuid=513453af-ba0a-4e2f-bc91-783b177e420c"]},{"id":"ITEM-6","itemData":{"author":[{"dropping-particle":"","family":"Chandramouli","given":"T A Venkitasubramanian","non-dropping-particle":"V","parse-names":false,"suffix":""}],"container-title":"Indian Journal of Chest Diseases &amp; Allied Sciences","id":"ITEM-6","issued":{"date-parts":[["1974"]]},"page":"1--207","title":"Effect of age on the lipids of mycobacteria","type":"article-journal","volume":"16"},"uris":["http://www.mendeley.com/documents/?uuid=40178290-e10d-4035-8abe-9028ea8fd643"]},{"id":"ITEM-7","itemData":{"DOI":"10.1007/978-981-32-9898-9","ISBN":"9789813298989","abstract":"This book provides a comprehensive overview of the recent trends in various Nanotechnology-based therapeutics and challenges associated with its development. Nanobiotechnology is an interdisciplinary research that has wide applications in the various fields of biomedical research. The book discusses the various facets of the application of Nanotechnology in drug delivery, clinical diagnostics, Nanomedicine and treatment of infectious and chronic diseases. The book also highlights the recent advancements on important devices and applications that are based on Nanotechnology in medicine and brief the regulatory and ethical issues related to nanomedical devices. It also reviews the toxicological profile of various nanomaterials and emphasizes the need for safe nanomaterials for clinical use. Finally, the book discusses the recent developments of potential commercial applications of Nanotechnology.","author":[{"dropping-particle":"","family":"Hameed","given":"Saif","non-dropping-particle":"","parse-names":false,"suffix":""},{"dropping-particle":"","family":"Sharma","given":"Sharda","non-dropping-particle":"","parse-names":false,"suffix":""},{"dropping-particle":"","family":"Fatima","given":"Zeeshan","non-dropping-particle":"","parse-names":false,"suffix":""}],"container-title":"NanoBioMedicine","id":"ITEM-7","issue":"March","issued":{"date-parts":[["2020","1","1"]]},"page":"1-517","publisher":"Springer Singapore","title":"Techniques to Understand Mycobacterial Lipids and Use of Lipid-Based Nanoformulations for Tuberculosis Management","type":"article-journal"},"uris":["http://www.mendeley.com/documents/?uuid=e8f8486c-441e-4f96-8ec5-5692dcc5310e"]}],"mendeley":{"formattedCitation":"&lt;sup&gt;23–29&lt;/sup&gt;","plainTextFormattedCitation":"23–29","previouslyFormattedCitation":"&lt;sup&gt;23–29&lt;/sup&gt;"},"properties":{"noteIndex":0},"schema":"https://github.com/citation-style-language/schema/raw/master/csl-citation.json"}</w:instrText>
      </w:r>
      <w:r w:rsidR="00386D49" w:rsidRPr="00C4647F">
        <w:rPr>
          <w:color w:val="auto"/>
        </w:rPr>
        <w:fldChar w:fldCharType="separate"/>
      </w:r>
      <w:r w:rsidR="00880EB3" w:rsidRPr="00C4647F">
        <w:rPr>
          <w:noProof/>
          <w:color w:val="auto"/>
          <w:vertAlign w:val="superscript"/>
          <w:lang w:val="en-GB"/>
        </w:rPr>
        <w:t>23–29</w:t>
      </w:r>
      <w:r w:rsidR="00386D49" w:rsidRPr="00C4647F">
        <w:rPr>
          <w:color w:val="auto"/>
        </w:rPr>
        <w:fldChar w:fldCharType="end"/>
      </w:r>
      <w:r w:rsidR="00111A68" w:rsidRPr="00C4647F">
        <w:rPr>
          <w:color w:val="auto"/>
          <w:lang w:val="en-GB"/>
        </w:rPr>
        <w:t>.</w:t>
      </w:r>
      <w:r w:rsidR="00386D49" w:rsidRPr="00C4647F">
        <w:rPr>
          <w:color w:val="auto"/>
          <w:lang w:val="en-GB"/>
        </w:rPr>
        <w:t xml:space="preserve"> </w:t>
      </w:r>
      <w:r w:rsidRPr="00C4647F">
        <w:rPr>
          <w:color w:val="auto"/>
          <w:lang w:val="en-GB"/>
        </w:rPr>
        <w:t xml:space="preserve">This mixture permits recovery of a wide range of </w:t>
      </w:r>
      <w:proofErr w:type="spellStart"/>
      <w:r w:rsidRPr="00C4647F">
        <w:rPr>
          <w:color w:val="auto"/>
          <w:lang w:val="en-GB"/>
        </w:rPr>
        <w:t>apolar</w:t>
      </w:r>
      <w:proofErr w:type="spellEnd"/>
      <w:r w:rsidRPr="00C4647F">
        <w:rPr>
          <w:color w:val="auto"/>
          <w:lang w:val="en-GB"/>
        </w:rPr>
        <w:t xml:space="preserve"> and polar lipids from the cells. Nevertheless, some other methods have been described in the literature to extract total or specific mycobacterial lipids, which have been recently reviewed by Hameed </w:t>
      </w:r>
      <w:r w:rsidRPr="005B3D65">
        <w:rPr>
          <w:color w:val="auto"/>
          <w:lang w:val="en-GB"/>
        </w:rPr>
        <w:t>et al.</w:t>
      </w:r>
      <w:bookmarkEnd w:id="7"/>
      <w:r w:rsidR="00386D49" w:rsidRPr="00C4647F">
        <w:rPr>
          <w:color w:val="auto"/>
        </w:rPr>
        <w:fldChar w:fldCharType="begin" w:fldLock="1"/>
      </w:r>
      <w:r w:rsidR="006C73EE" w:rsidRPr="00C4647F">
        <w:rPr>
          <w:color w:val="auto"/>
        </w:rPr>
        <w:instrText>ADDIN CSL_CITATION {"citationItems":[{"id":"ITEM-1","itemData":{"DOI":"10.1007/978-981-32-9898-9","ISBN":"9789813298989","abstract":"This book provides a comprehensive overview of the recent trends in various Nanotechnology-based therapeutics and challenges associated with its development. Nanobiotechnology is an interdisciplinary research that has wide applications in the various fields of biomedical research. The book discusses the various facets of the application of Nanotechnology in drug delivery, clinical diagnostics, Nanomedicine and treatment of infectious and chronic diseases. The book also highlights the recent advancements on important devices and applications that are based on Nanotechnology in medicine and brief the regulatory and ethical issues related to nanomedical devices. It also reviews the toxicological profile of various nanomaterials and emphasizes the need for safe nanomaterials for clinical use. Finally, the book discusses the recent developments of potential commercial applications of Nanotechnology.","author":[{"dropping-particle":"","family":"Hameed","given":"Saif","non-dropping-particle":"","parse-names":false,"suffix":""},{"dropping-particle":"","family":"Sharma","given":"Sharda","non-dropping-particle":"","parse-names":false,"suffix":""},{"dropping-particle":"","family":"Fatima","given":"Zeeshan","non-dropping-particle":"","parse-names":false,"suffix":""}],"container-title":"NanoBioMedicine","id":"ITEM-1","issue":"March","issued":{"date-parts":[["2020","1","1"]]},"page":"1-517","publisher":"Springer Singapore","title":"Techniques to Understand Mycobacterial Lipids and Use of Lipid-Based Nanoformulations for Tuberculosis Management","type":"article-journal"},"uris":["http://www.mendeley.com/documents/?uuid=e8f8486c-441e-4f96-8ec5-5692dcc5310e"]}],"mendeley":{"formattedCitation":"&lt;sup&gt;29&lt;/sup&gt;","plainTextFormattedCitation":"29","previouslyFormattedCitation":"&lt;sup&gt;29&lt;/sup&gt;"},"properties":{"noteIndex":0},"schema":"https://github.com/citation-style-language/schema/raw/master/csl-citation.json"}</w:instrText>
      </w:r>
      <w:r w:rsidR="00386D49" w:rsidRPr="00C4647F">
        <w:rPr>
          <w:color w:val="auto"/>
        </w:rPr>
        <w:fldChar w:fldCharType="separate"/>
      </w:r>
      <w:r w:rsidR="004C67A8" w:rsidRPr="00C4647F">
        <w:rPr>
          <w:noProof/>
          <w:color w:val="auto"/>
          <w:vertAlign w:val="superscript"/>
        </w:rPr>
        <w:t>29</w:t>
      </w:r>
      <w:r w:rsidR="00386D49" w:rsidRPr="00C4647F">
        <w:rPr>
          <w:color w:val="auto"/>
        </w:rPr>
        <w:fldChar w:fldCharType="end"/>
      </w:r>
      <w:r w:rsidR="00F4304B" w:rsidRPr="00C4647F">
        <w:rPr>
          <w:color w:val="auto"/>
        </w:rPr>
        <w:t xml:space="preserve">. </w:t>
      </w:r>
      <w:r w:rsidRPr="00C4647F">
        <w:rPr>
          <w:color w:val="auto"/>
        </w:rPr>
        <w:t xml:space="preserve">For instance, the </w:t>
      </w:r>
      <w:proofErr w:type="spellStart"/>
      <w:r w:rsidRPr="00C4647F">
        <w:rPr>
          <w:color w:val="auto"/>
        </w:rPr>
        <w:t>Folch</w:t>
      </w:r>
      <w:proofErr w:type="spellEnd"/>
      <w:r w:rsidRPr="00C4647F">
        <w:rPr>
          <w:color w:val="auto"/>
        </w:rPr>
        <w:t xml:space="preserve"> method is one of the most widely used protocols developed to recover the total mycobacterial lipids from tissues</w:t>
      </w:r>
      <w:r w:rsidRPr="00C4647F">
        <w:rPr>
          <w:color w:val="auto"/>
        </w:rPr>
        <w:fldChar w:fldCharType="begin" w:fldLock="1"/>
      </w:r>
      <w:r w:rsidR="006C73EE" w:rsidRPr="00C4647F">
        <w:rPr>
          <w:color w:val="auto"/>
        </w:rPr>
        <w:instrText>ADDIN CSL_CITATION {"citationItems":[{"id":"ITEM-1","itemData":{"DOI":"10.1016/s0021-9258(18)64849-5","ISSN":"00219258","PMID":"13428781","abstract":"Work from this laboratory resulted in the development of a method for the preparation and purification of brain lipides (1) which involved two successive operations. In the first step, the lipides were extracted by homogenizing the tissue with 2: 1 chloroform-methanol (v/v), and filtering the homogenate. In the second step, the filtrate, which contained the tissue lipides accompanied by non-lipide substances, was freed from these substances by being placed in contact with at least 5-fold its volume of water. This water washing entailed the loss of about 1 per cent of the brain lipides. This paper describes a simplified version of the method and reports the results of a study of its application to different tissues, including the efficiency of the washing procedure in terms of the removal from tissue lipides of some non-lipide substances of special biochemical interest. It also reports some pertinent ancillary findings. The modifications introduced into the method pertain only to the washing procedure. A chloroform-methanol extract of the tissue, prepared as described in the original version of the method, is mixed with 0.2 its volume of water to which, for certain purposes, different mineral salts may be added. A biphasic system without any interfacial fluff is obtained (2). The upper phase contains all of the non-lipide substances, most of the strandin, and only negligible amounts of the other lipides. The lower phase contains essentially all the tissue lipides other than strandin. In comparison with the original method, the present version has the advantage of being simpler, of being applicable to any scale desired, of substantially decreasing the losses of lipides incidental to the washing process, and, finally, of yielding a washed extract which can be taken to dryness without foaming and without splitting of the proteolipides (3).","author":[{"dropping-particle":"","family":"Folch","given":"J.","non-dropping-particle":"","parse-names":false,"suffix":""},{"dropping-particle":"","family":"Lees","given":"M.","non-dropping-particle":"","parse-names":false,"suffix":""},{"dropping-particle":"","family":"Sloane Stanley","given":"G. H.","non-dropping-particle":"","parse-names":false,"suffix":""}],"container-title":"The Journal of biological chemistry","id":"ITEM-1","issue":"1","issued":{"date-parts":[["1957","5","1"]]},"page":"497-509","publisher":"Elsevier","title":"A simple method for the isolation and purification of total lipides from animal tissues.","type":"article-journal","volume":"226"},"uris":["http://www.mendeley.com/documents/?uuid=38a453dd-9db4-3593-abe5-69cec9fe2ec9"]}],"mendeley":{"formattedCitation":"&lt;sup&gt;30&lt;/sup&gt;","plainTextFormattedCitation":"30","previouslyFormattedCitation":"&lt;sup&gt;30&lt;/sup&gt;"},"properties":{"noteIndex":0},"schema":"https://github.com/citation-style-language/schema/raw/master/csl-citation.json"}</w:instrText>
      </w:r>
      <w:r w:rsidRPr="00C4647F">
        <w:rPr>
          <w:color w:val="auto"/>
        </w:rPr>
        <w:fldChar w:fldCharType="separate"/>
      </w:r>
      <w:r w:rsidR="004C67A8" w:rsidRPr="00C4647F">
        <w:rPr>
          <w:noProof/>
          <w:color w:val="auto"/>
          <w:vertAlign w:val="superscript"/>
        </w:rPr>
        <w:t>30</w:t>
      </w:r>
      <w:r w:rsidRPr="00C4647F">
        <w:rPr>
          <w:color w:val="auto"/>
        </w:rPr>
        <w:fldChar w:fldCharType="end"/>
      </w:r>
      <w:r w:rsidRPr="00C4647F">
        <w:rPr>
          <w:color w:val="auto"/>
        </w:rPr>
        <w:t xml:space="preserve"> and has also been adapted to pure mycobacterial cultures. It consists of suspending mycobacterial cells in </w:t>
      </w:r>
      <w:proofErr w:type="spellStart"/>
      <w:r w:rsidRPr="00C4647F">
        <w:rPr>
          <w:color w:val="auto"/>
        </w:rPr>
        <w:t>chloroform:methanol</w:t>
      </w:r>
      <w:proofErr w:type="spellEnd"/>
      <w:r w:rsidRPr="00C4647F">
        <w:rPr>
          <w:color w:val="auto"/>
        </w:rPr>
        <w:t xml:space="preserve"> (1:2), followed by centrifugation and the addition of chloroform to obtain a ratio of 1:1. Finally, </w:t>
      </w:r>
      <w:proofErr w:type="spellStart"/>
      <w:r w:rsidRPr="00C4647F">
        <w:rPr>
          <w:color w:val="auto"/>
        </w:rPr>
        <w:t>KCl</w:t>
      </w:r>
      <w:proofErr w:type="spellEnd"/>
      <w:r w:rsidRPr="00C4647F">
        <w:rPr>
          <w:color w:val="auto"/>
        </w:rPr>
        <w:t xml:space="preserve"> is used to remove nonlipid components from the extract</w:t>
      </w:r>
      <w:r w:rsidRPr="00C4647F">
        <w:rPr>
          <w:color w:val="auto"/>
        </w:rPr>
        <w:fldChar w:fldCharType="begin" w:fldLock="1"/>
      </w:r>
      <w:r w:rsidR="006C73EE" w:rsidRPr="00C4647F">
        <w:rPr>
          <w:color w:val="auto"/>
        </w:rPr>
        <w:instrText>ADDIN CSL_CITATION {"citationItems":[{"id":"ITEM-1","itemData":{"author":[{"dropping-particle":"","family":"Pal","given":"Rahul","non-dropping-particle":"","parse-names":false,"suffix":""},{"dropping-particle":"","family":"Hameed","given":"Saif","non-dropping-particle":"","parse-names":false,"suffix":""},{"dropping-particle":"","family":"Kumar","given":"Parveen","non-dropping-particle":"","parse-names":false,"suffix":""},{"dropping-particle":"","family":"Singh","given":"Sarman","non-dropping-particle":"","parse-names":false,"suffix":""},{"dropping-particle":"","family":"Fatima","given":"Zeeshan","non-dropping-particle":"","parse-names":false,"suffix":""}],"container-title":"International Journal of Current Microbiology and Applied Sciences","id":"ITEM-1","issued":{"date-parts":[["2015"]]},"page":"189-197","title":"Comparative Lipidome Profile of Sensitive and Resistant Mycobacterium tuberculosis Strain","type":"article-journal"},"uris":["http://www.mendeley.com/documents/?uuid=1ff801ce-6c7d-3546-a259-f592c2d6f289"]}],"mendeley":{"formattedCitation":"&lt;sup&gt;31&lt;/sup&gt;","plainTextFormattedCitation":"31","previouslyFormattedCitation":"&lt;sup&gt;31&lt;/sup&gt;"},"properties":{"noteIndex":0},"schema":"https://github.com/citation-style-language/schema/raw/master/csl-citation.json"}</w:instrText>
      </w:r>
      <w:r w:rsidRPr="00C4647F">
        <w:rPr>
          <w:color w:val="auto"/>
        </w:rPr>
        <w:fldChar w:fldCharType="separate"/>
      </w:r>
      <w:r w:rsidR="004C67A8" w:rsidRPr="00C4647F">
        <w:rPr>
          <w:noProof/>
          <w:color w:val="auto"/>
          <w:vertAlign w:val="superscript"/>
        </w:rPr>
        <w:t>31</w:t>
      </w:r>
      <w:r w:rsidRPr="00C4647F">
        <w:rPr>
          <w:color w:val="auto"/>
        </w:rPr>
        <w:fldChar w:fldCharType="end"/>
      </w:r>
      <w:r w:rsidRPr="00B2195D">
        <w:rPr>
          <w:color w:val="auto"/>
        </w:rPr>
        <w:t>.</w:t>
      </w:r>
      <w:r w:rsidRPr="00C4647F">
        <w:rPr>
          <w:color w:val="auto"/>
        </w:rPr>
        <w:t xml:space="preserve"> In parallel, other protocols have been developed to extract specific lipids. </w:t>
      </w:r>
      <w:proofErr w:type="spellStart"/>
      <w:r w:rsidRPr="00C4647F">
        <w:rPr>
          <w:color w:val="auto"/>
        </w:rPr>
        <w:t>Slayden</w:t>
      </w:r>
      <w:proofErr w:type="spellEnd"/>
      <w:r w:rsidRPr="00C4647F">
        <w:rPr>
          <w:color w:val="auto"/>
        </w:rPr>
        <w:t xml:space="preserve"> </w:t>
      </w:r>
      <w:r w:rsidRPr="005B3D65">
        <w:rPr>
          <w:color w:val="auto"/>
        </w:rPr>
        <w:t>et al</w:t>
      </w:r>
      <w:r w:rsidRPr="00C4647F">
        <w:rPr>
          <w:i/>
          <w:iCs/>
          <w:color w:val="auto"/>
        </w:rPr>
        <w:t>.</w:t>
      </w:r>
      <w:r w:rsidRPr="00C4647F">
        <w:rPr>
          <w:color w:val="auto"/>
        </w:rPr>
        <w:t xml:space="preserve"> used a mixture of </w:t>
      </w:r>
      <w:proofErr w:type="spellStart"/>
      <w:r w:rsidRPr="00C4647F">
        <w:rPr>
          <w:color w:val="auto"/>
        </w:rPr>
        <w:t>chloroform:methanol</w:t>
      </w:r>
      <w:proofErr w:type="spellEnd"/>
      <w:r w:rsidRPr="00C4647F">
        <w:rPr>
          <w:color w:val="auto"/>
        </w:rPr>
        <w:t xml:space="preserve"> plus acetone to specifically recover glycolipids such as TDM or T</w:t>
      </w:r>
      <w:r w:rsidR="0029774F">
        <w:rPr>
          <w:color w:val="auto"/>
        </w:rPr>
        <w:t>M</w:t>
      </w:r>
      <w:r w:rsidRPr="00C4647F">
        <w:rPr>
          <w:color w:val="auto"/>
        </w:rPr>
        <w:t>M</w:t>
      </w:r>
      <w:r w:rsidRPr="00C4647F">
        <w:rPr>
          <w:color w:val="auto"/>
        </w:rPr>
        <w:fldChar w:fldCharType="begin" w:fldLock="1"/>
      </w:r>
      <w:r w:rsidR="006C73EE" w:rsidRPr="00C4647F">
        <w:rPr>
          <w:color w:val="auto"/>
        </w:rPr>
        <w:instrText>ADDIN CSL_CITATION {"citationItems":[{"id":"ITEM-1","itemData":{"DOI":"10.1385/1-59259-147-7:229","ISSN":"1543-1894","abstract":"Mycobacterial cell wall ultrastructure has been studied through the use of negative staining, electron microscopy (1,2), freeze fracture (3), X-ray diffraction (4), differential scanning calorimetry (5,6), and electron spin resonance spectroscopy. Through the use of these techniques, the cellular envelope has been shown to be highly ordered and organized in a tripartite structure (2,3,7,8). Classical freeze-fracture and freeze-etch electron microscopy studies have established that fragmentation takes place along extended lipid-rich nonaqueous domains. Applied to mycobacteria, these techniques have revealed two fracture sites, an inner cleavage plane within the plasmalamellar membrane and an outer cleavage plane between the mycolic acids and the tenuous outer leaflet (1). These two cleavage sites represent the two domains containing the majority of the lipid material of the bacillus.","author":[{"dropping-particle":"","family":"Slayden","given":"Richard A","non-dropping-particle":"","parse-names":false,"suffix":""},{"dropping-particle":"","family":"Barry","given":"Clifton E","non-dropping-particle":"","parse-names":false,"suffix":""}],"container-title":"Mycobacterium Tuberculosis Protocols","id":"ITEM-1","issued":{"date-parts":[["2001","11","15"]]},"page":"229-245","publisher":"Humana Press","title":"Analysis of the Lipids of Mycobacterium tuberculosis","type":"chapter","volume":"54"},"uris":["http://www.mendeley.com/documents/?uuid=1ba581a1-abee-38b8-90d0-0a330f24f391"]}],"mendeley":{"formattedCitation":"&lt;sup&gt;32&lt;/sup&gt;","plainTextFormattedCitation":"32","previouslyFormattedCitation":"&lt;sup&gt;32&lt;/sup&gt;"},"properties":{"noteIndex":0},"schema":"https://github.com/citation-style-language/schema/raw/master/csl-citation.json"}</w:instrText>
      </w:r>
      <w:r w:rsidRPr="00C4647F">
        <w:rPr>
          <w:color w:val="auto"/>
        </w:rPr>
        <w:fldChar w:fldCharType="separate"/>
      </w:r>
      <w:r w:rsidR="004C67A8" w:rsidRPr="00C4647F">
        <w:rPr>
          <w:noProof/>
          <w:color w:val="auto"/>
          <w:vertAlign w:val="superscript"/>
        </w:rPr>
        <w:t>32</w:t>
      </w:r>
      <w:r w:rsidRPr="00C4647F">
        <w:rPr>
          <w:color w:val="auto"/>
        </w:rPr>
        <w:fldChar w:fldCharType="end"/>
      </w:r>
      <w:r w:rsidRPr="00C4647F">
        <w:rPr>
          <w:color w:val="auto"/>
        </w:rPr>
        <w:t xml:space="preserve">. Altogether, published methods are based on exposing mycobacterial cells to different concentrations of solvents, mainly chloroform and methanol. Likewise, some salts are occasionally added to discard other cell </w:t>
      </w:r>
      <w:r w:rsidRPr="00C4647F">
        <w:rPr>
          <w:color w:val="auto"/>
        </w:rPr>
        <w:lastRenderedPageBreak/>
        <w:t>components present on the sample.</w:t>
      </w:r>
    </w:p>
    <w:p w14:paraId="03DB0ACC" w14:textId="77777777" w:rsidR="0029774F" w:rsidRPr="00C4647F" w:rsidRDefault="0029774F" w:rsidP="00745514">
      <w:pPr>
        <w:rPr>
          <w:color w:val="auto"/>
        </w:rPr>
      </w:pPr>
    </w:p>
    <w:p w14:paraId="74FFCFFA" w14:textId="00420C4E" w:rsidR="0040670C" w:rsidRDefault="00E17629" w:rsidP="00443FF4">
      <w:pPr>
        <w:rPr>
          <w:rFonts w:asciiTheme="minorHAnsi" w:hAnsiTheme="minorHAnsi" w:cstheme="minorBidi"/>
          <w:color w:val="auto"/>
        </w:rPr>
      </w:pPr>
      <w:r w:rsidRPr="00C4647F">
        <w:rPr>
          <w:rFonts w:asciiTheme="minorHAnsi" w:hAnsiTheme="minorHAnsi" w:cstheme="minorBidi"/>
          <w:color w:val="auto"/>
        </w:rPr>
        <w:t xml:space="preserve">In addition to noncovalently linked lipids, mycolic acid extraction by two different procedures is also shown. While acidic </w:t>
      </w:r>
      <w:proofErr w:type="spellStart"/>
      <w:r w:rsidRPr="00C4647F">
        <w:rPr>
          <w:rFonts w:asciiTheme="minorHAnsi" w:hAnsiTheme="minorHAnsi" w:cstheme="minorBidi"/>
          <w:color w:val="auto"/>
        </w:rPr>
        <w:t>methanolysis</w:t>
      </w:r>
      <w:proofErr w:type="spellEnd"/>
      <w:r w:rsidRPr="00C4647F">
        <w:rPr>
          <w:rFonts w:asciiTheme="minorHAnsi" w:hAnsiTheme="minorHAnsi" w:cstheme="minorBidi"/>
          <w:color w:val="auto"/>
        </w:rPr>
        <w:t xml:space="preserve"> permits the easy extraction of mycolic acids </w:t>
      </w:r>
      <w:r w:rsidR="00E762AF" w:rsidRPr="00C4647F">
        <w:rPr>
          <w:rFonts w:asciiTheme="minorHAnsi" w:hAnsiTheme="minorHAnsi" w:cstheme="minorBidi"/>
          <w:color w:val="auto"/>
        </w:rPr>
        <w:t xml:space="preserve">with </w:t>
      </w:r>
      <w:r w:rsidR="00BE6114" w:rsidRPr="00C4647F">
        <w:rPr>
          <w:rFonts w:asciiTheme="minorHAnsi" w:hAnsiTheme="minorHAnsi" w:cstheme="minorBidi"/>
          <w:color w:val="auto"/>
        </w:rPr>
        <w:t xml:space="preserve">less </w:t>
      </w:r>
      <w:r w:rsidR="005D31BB" w:rsidRPr="00C4647F">
        <w:rPr>
          <w:rFonts w:asciiTheme="minorHAnsi" w:hAnsiTheme="minorHAnsi" w:cstheme="minorBidi"/>
          <w:color w:val="auto"/>
        </w:rPr>
        <w:t>hazardous</w:t>
      </w:r>
      <w:r w:rsidR="00BE6114" w:rsidRPr="00C4647F">
        <w:rPr>
          <w:rFonts w:asciiTheme="minorHAnsi" w:hAnsiTheme="minorHAnsi" w:cstheme="minorBidi"/>
          <w:color w:val="auto"/>
        </w:rPr>
        <w:t xml:space="preserve"> reagents</w:t>
      </w:r>
      <w:r w:rsidRPr="00C4647F">
        <w:rPr>
          <w:rFonts w:asciiTheme="minorHAnsi" w:hAnsiTheme="minorHAnsi" w:cstheme="minorBidi"/>
          <w:color w:val="auto"/>
        </w:rPr>
        <w:t xml:space="preserve">, the saponification procedure preserves the structure of all mycolic acid types, including type V mycolic acid, which is cleaved during the </w:t>
      </w:r>
      <w:proofErr w:type="spellStart"/>
      <w:r w:rsidRPr="00C4647F">
        <w:rPr>
          <w:rFonts w:asciiTheme="minorHAnsi" w:hAnsiTheme="minorHAnsi" w:cstheme="minorBidi"/>
          <w:color w:val="auto"/>
        </w:rPr>
        <w:t>methanolysis</w:t>
      </w:r>
      <w:proofErr w:type="spellEnd"/>
      <w:r w:rsidRPr="00C4647F">
        <w:rPr>
          <w:rFonts w:asciiTheme="minorHAnsi" w:hAnsiTheme="minorHAnsi" w:cstheme="minorBidi"/>
          <w:color w:val="auto"/>
        </w:rPr>
        <w:t xml:space="preserve"> procedures.</w:t>
      </w:r>
      <w:r w:rsidR="0029774F">
        <w:rPr>
          <w:rFonts w:asciiTheme="minorHAnsi" w:hAnsiTheme="minorHAnsi" w:cstheme="minorBidi"/>
          <w:color w:val="auto"/>
        </w:rPr>
        <w:t xml:space="preserve"> </w:t>
      </w:r>
      <w:r w:rsidRPr="00C4647F">
        <w:rPr>
          <w:rFonts w:asciiTheme="minorHAnsi" w:hAnsiTheme="minorHAnsi" w:cstheme="minorBidi"/>
          <w:color w:val="auto"/>
        </w:rPr>
        <w:t xml:space="preserve">Once the lipids are extracted, 1D- or 2D-TLC are standard methods to monitor them, and the assay utilized varies depending on the physicochemical characteristics of the lipids. The polarity and size of each molecule will determine the selection of the elution system needed, allowing for determination of the lipids that form part of the mycobacterium. One-dimensional TLC can be chosen when the retention factors (Rf) between mycobacterial lipids are different, while 2D-TLC facilitates visualization when different lipids share molecular weight and polarity characteristics. </w:t>
      </w:r>
      <w:r w:rsidR="005B01D7" w:rsidRPr="00C4647F">
        <w:rPr>
          <w:rFonts w:asciiTheme="minorHAnsi" w:hAnsiTheme="minorHAnsi" w:cstheme="minorBidi"/>
          <w:color w:val="auto"/>
        </w:rPr>
        <w:t>To facilitate the identification</w:t>
      </w:r>
      <w:r w:rsidR="00DA606D" w:rsidRPr="00C4647F">
        <w:rPr>
          <w:rFonts w:asciiTheme="minorHAnsi" w:hAnsiTheme="minorHAnsi" w:cstheme="minorBidi"/>
          <w:color w:val="auto"/>
        </w:rPr>
        <w:t>,</w:t>
      </w:r>
      <w:r w:rsidR="005B01D7" w:rsidRPr="00C4647F">
        <w:rPr>
          <w:rFonts w:asciiTheme="minorHAnsi" w:hAnsiTheme="minorHAnsi" w:cstheme="minorBidi"/>
          <w:color w:val="auto"/>
        </w:rPr>
        <w:t xml:space="preserve"> </w:t>
      </w:r>
      <w:r w:rsidR="00D54F2F" w:rsidRPr="00C4647F">
        <w:rPr>
          <w:rFonts w:asciiTheme="minorHAnsi" w:hAnsiTheme="minorHAnsi" w:cstheme="minorBidi"/>
          <w:color w:val="auto"/>
        </w:rPr>
        <w:t xml:space="preserve">purified lipids should be run in parallel to the extracted sample to compare similar Rf. </w:t>
      </w:r>
      <w:r w:rsidR="00450B12" w:rsidRPr="00C4647F">
        <w:rPr>
          <w:rFonts w:asciiTheme="minorHAnsi" w:hAnsiTheme="minorHAnsi" w:cstheme="minorBidi"/>
          <w:color w:val="auto"/>
        </w:rPr>
        <w:t xml:space="preserve">The identification of </w:t>
      </w:r>
      <w:r w:rsidR="000254FD" w:rsidRPr="00C4647F">
        <w:rPr>
          <w:rFonts w:asciiTheme="minorHAnsi" w:hAnsiTheme="minorHAnsi" w:cstheme="minorBidi"/>
          <w:color w:val="auto"/>
        </w:rPr>
        <w:t xml:space="preserve">a </w:t>
      </w:r>
      <w:r w:rsidR="00450B12" w:rsidRPr="00C4647F">
        <w:rPr>
          <w:rFonts w:asciiTheme="minorHAnsi" w:hAnsiTheme="minorHAnsi" w:cstheme="minorBidi"/>
          <w:color w:val="auto"/>
        </w:rPr>
        <w:t>lipid can be achieved when it runs with the same Rf as that of the known purified control at least in two TLC systems (two different mobile phases). Purified lipids can be obtained from commercial suppliers or from mycobacterial research laboratories.</w:t>
      </w:r>
      <w:r w:rsidR="00573971" w:rsidRPr="00C4647F">
        <w:rPr>
          <w:rFonts w:asciiTheme="minorHAnsi" w:hAnsiTheme="minorHAnsi" w:cstheme="minorBidi"/>
          <w:color w:val="auto"/>
        </w:rPr>
        <w:t xml:space="preserve"> </w:t>
      </w:r>
      <w:r w:rsidR="00E37C1E" w:rsidRPr="00C4647F">
        <w:rPr>
          <w:color w:val="auto"/>
        </w:rPr>
        <w:t xml:space="preserve">Finally, </w:t>
      </w:r>
      <w:r w:rsidR="002C147B" w:rsidRPr="00C4647F">
        <w:rPr>
          <w:rFonts w:asciiTheme="minorHAnsi" w:hAnsiTheme="minorHAnsi" w:cstheme="minorBidi"/>
          <w:color w:val="auto"/>
        </w:rPr>
        <w:t>the biochemical nature of the molecule indicate</w:t>
      </w:r>
      <w:r w:rsidR="00206BBE" w:rsidRPr="00C4647F">
        <w:rPr>
          <w:rFonts w:asciiTheme="minorHAnsi" w:hAnsiTheme="minorHAnsi" w:cstheme="minorBidi"/>
          <w:color w:val="auto"/>
        </w:rPr>
        <w:t>s</w:t>
      </w:r>
      <w:r w:rsidR="002C147B" w:rsidRPr="00C4647F">
        <w:rPr>
          <w:rFonts w:asciiTheme="minorHAnsi" w:hAnsiTheme="minorHAnsi" w:cstheme="minorBidi"/>
          <w:color w:val="auto"/>
        </w:rPr>
        <w:t xml:space="preserve"> which stain </w:t>
      </w:r>
      <w:r w:rsidR="00994CAA" w:rsidRPr="00C4647F">
        <w:rPr>
          <w:rFonts w:asciiTheme="minorHAnsi" w:hAnsiTheme="minorHAnsi" w:cstheme="minorBidi"/>
          <w:color w:val="auto"/>
        </w:rPr>
        <w:t xml:space="preserve">can </w:t>
      </w:r>
      <w:r w:rsidR="002C147B" w:rsidRPr="00C4647F">
        <w:rPr>
          <w:rFonts w:asciiTheme="minorHAnsi" w:hAnsiTheme="minorHAnsi" w:cstheme="minorBidi"/>
          <w:color w:val="auto"/>
        </w:rPr>
        <w:t>be used</w:t>
      </w:r>
      <w:r w:rsidR="00BC5E62" w:rsidRPr="00C4647F">
        <w:rPr>
          <w:rFonts w:asciiTheme="minorHAnsi" w:hAnsiTheme="minorHAnsi" w:cstheme="minorBidi"/>
          <w:color w:val="auto"/>
        </w:rPr>
        <w:t xml:space="preserve"> to reveal TLC plates</w:t>
      </w:r>
      <w:r w:rsidR="002C147B" w:rsidRPr="00C4647F">
        <w:rPr>
          <w:rFonts w:asciiTheme="minorHAnsi" w:hAnsiTheme="minorHAnsi" w:cstheme="minorBidi"/>
          <w:color w:val="auto"/>
        </w:rPr>
        <w:t xml:space="preserve">. There are universal staining methods, such as phosphomolybdic acid which enables the visualization of any organic component to be visualized as it binds to carbon bonds. While others such as a-naphthol or </w:t>
      </w:r>
      <w:proofErr w:type="spellStart"/>
      <w:r w:rsidR="002C147B" w:rsidRPr="00C4647F">
        <w:rPr>
          <w:rFonts w:asciiTheme="minorHAnsi" w:hAnsiTheme="minorHAnsi" w:cstheme="minorBidi"/>
          <w:color w:val="auto"/>
        </w:rPr>
        <w:t>anthrone</w:t>
      </w:r>
      <w:proofErr w:type="spellEnd"/>
      <w:r w:rsidR="002C147B" w:rsidRPr="00C4647F">
        <w:rPr>
          <w:rFonts w:asciiTheme="minorHAnsi" w:hAnsiTheme="minorHAnsi" w:cstheme="minorBidi"/>
          <w:color w:val="auto"/>
        </w:rPr>
        <w:t xml:space="preserve"> provide specific colors to sugar residues</w:t>
      </w:r>
      <w:r w:rsidR="007B5CA3">
        <w:rPr>
          <w:rFonts w:asciiTheme="minorHAnsi" w:hAnsiTheme="minorHAnsi" w:cstheme="minorBidi"/>
          <w:color w:val="auto"/>
        </w:rPr>
        <w:t>,</w:t>
      </w:r>
      <w:r w:rsidR="002C147B" w:rsidRPr="00C4647F">
        <w:rPr>
          <w:rFonts w:asciiTheme="minorHAnsi" w:hAnsiTheme="minorHAnsi" w:cstheme="minorBidi"/>
          <w:color w:val="auto"/>
        </w:rPr>
        <w:t xml:space="preserve"> molybdenum blue specifically binds to phosphate residues.</w:t>
      </w:r>
    </w:p>
    <w:p w14:paraId="1C413471" w14:textId="77777777" w:rsidR="0029774F" w:rsidRPr="00C4647F" w:rsidRDefault="0029774F" w:rsidP="00443FF4">
      <w:pPr>
        <w:rPr>
          <w:rFonts w:asciiTheme="minorHAnsi" w:hAnsiTheme="minorHAnsi" w:cstheme="minorBidi"/>
          <w:color w:val="auto"/>
        </w:rPr>
      </w:pPr>
    </w:p>
    <w:p w14:paraId="2AE25F34" w14:textId="00DEB9D2" w:rsidR="00386241" w:rsidRDefault="000A2C9F" w:rsidP="00386241">
      <w:pPr>
        <w:rPr>
          <w:rFonts w:asciiTheme="minorHAnsi" w:hAnsiTheme="minorHAnsi" w:cstheme="minorBidi"/>
          <w:color w:val="auto"/>
        </w:rPr>
      </w:pPr>
      <w:r w:rsidRPr="00C4647F">
        <w:rPr>
          <w:rFonts w:asciiTheme="minorHAnsi" w:hAnsiTheme="minorHAnsi" w:cstheme="minorBidi"/>
          <w:color w:val="auto"/>
        </w:rPr>
        <w:t>T</w:t>
      </w:r>
      <w:r w:rsidR="00386241" w:rsidRPr="00C4647F">
        <w:rPr>
          <w:rFonts w:asciiTheme="minorHAnsi" w:hAnsiTheme="minorHAnsi" w:cstheme="minorBidi"/>
          <w:color w:val="auto"/>
        </w:rPr>
        <w:t>he most important consideration to analyze the lipid content of mycobacteria is to avoid the use of plastic material throughout the procedures since the contact of organic solvents with traces of plastic can contaminate the samples and can be observed in the TLC plates. It is also relevant to consider that the culture medium composition used for mycobacteria cultivation, as well as temperature or days of incubation, can modify the lipid pattern of each mycobacterium, as previously described</w:t>
      </w:r>
      <w:r w:rsidR="00386241" w:rsidRPr="00C4647F">
        <w:rPr>
          <w:rFonts w:asciiTheme="minorHAnsi" w:hAnsiTheme="minorHAnsi" w:cstheme="minorBidi"/>
          <w:color w:val="auto"/>
        </w:rPr>
        <w:fldChar w:fldCharType="begin" w:fldLock="1"/>
      </w:r>
      <w:r w:rsidR="00BC389C" w:rsidRPr="00C4647F">
        <w:rPr>
          <w:rFonts w:asciiTheme="minorHAnsi" w:hAnsiTheme="minorHAnsi" w:cstheme="minorBidi"/>
          <w:color w:val="auto"/>
        </w:rPr>
        <w:instrText>ADDIN CSL_CITATION {"citationItems":[{"id":"ITEM-1","itemData":{"DOI":"10.1093/glycob/cwt029","ISSN":"09596658","PMID":"23576535","abstract":"One-third of the world's population is infected with Mycobacterium tuberculosis (M.tb), which causes tuberculosis. Mycobacterium tuberculosis cell envelope components such as glycolipids, lipoglycans and polysaccharides play important roles in bacteria-host cell interactions that dictate the host immune response. However, little is known about the changes in the amounts and types of these cell envelope components as the bacillus divides during in vitro culture. To shed light on these phenomena, we examined growth-dependent changes over time in major cell envelope components of virulent M.tb by using sodium dodecyl sulfate-polyacrylamide gel electrophoresis, thin-layer chromatography, mass spectrometry, immunoblotting and flow cytometry. Our studies provide evidence that major mannosylated glycoconjugates on the M.tb cell envelope change as M.tb grows in vitro on the widely used Middlebrook 7H11 agar. In particular, our compositional analyses show that from Day 9 to 28 the amounts of mannose-containing molecules, such as mannose-capped lipoarabinomannan, lipomannan and phosphatidyl-myo-inositol mannosides, change continuously in both the cell envelope and outer cell surface. Along with these changes, mannan levels on the outer cell surface also increase significantly over time. The implications of these differences in terms of how M.tb is grown for studies performed in vitro and in vivo for assessing M.tb-host recognition and establishment of infection are discussed. © 2013 The Author 2013.","author":[{"dropping-particle":"","family":"Yang","given":"Lanhao","non-dropping-particle":"","parse-names":false,"suffix":""},{"dropping-particle":"","family":"Sinha","given":"Tejas","non-dropping-particle":"","parse-names":false,"suffix":""},{"dropping-particle":"","family":"Carlson","given":"Tracy K.","non-dropping-particle":"","parse-names":false,"suffix":""},{"dropping-particle":"","family":"Keiser","given":"Tracy L.","non-dropping-particle":"","parse-names":false,"suffix":""},{"dropping-particle":"","family":"Torrelles","given":"Jordi B.","non-dropping-particle":"","parse-names":false,"suffix":""},{"dropping-particle":"","family":"Schlesinger","given":"Larry S.","non-dropping-particle":"","parse-names":false,"suffix":""}],"container-title":"Glycobiology","id":"ITEM-1","issue":"8","issued":{"date-parts":[["2013"]]},"page":"926-934","title":"Changes in the major cell envelope components of Mycobacterium tuberculosis during in vitro growth","type":"article-journal","volume":"23"},"uris":["http://www.mendeley.com/documents/?uuid=e3f83071-79ff-4aee-a8eb-f6f90bb315f7"]}],"mendeley":{"formattedCitation":"&lt;sup&gt;16&lt;/sup&gt;","plainTextFormattedCitation":"16","previouslyFormattedCitation":"&lt;sup&gt;16&lt;/sup&gt;"},"properties":{"noteIndex":0},"schema":"https://github.com/citation-style-language/schema/raw/master/csl-citation.json"}</w:instrText>
      </w:r>
      <w:r w:rsidR="00386241" w:rsidRPr="00C4647F">
        <w:rPr>
          <w:rFonts w:asciiTheme="minorHAnsi" w:hAnsiTheme="minorHAnsi" w:cstheme="minorBidi"/>
          <w:color w:val="auto"/>
        </w:rPr>
        <w:fldChar w:fldCharType="separate"/>
      </w:r>
      <w:r w:rsidR="006372BC" w:rsidRPr="00C4647F">
        <w:rPr>
          <w:rFonts w:asciiTheme="minorHAnsi" w:hAnsiTheme="minorHAnsi" w:cstheme="minorBidi"/>
          <w:noProof/>
          <w:color w:val="auto"/>
          <w:vertAlign w:val="superscript"/>
        </w:rPr>
        <w:t>16</w:t>
      </w:r>
      <w:r w:rsidR="00386241" w:rsidRPr="00C4647F">
        <w:rPr>
          <w:rFonts w:asciiTheme="minorHAnsi" w:hAnsiTheme="minorHAnsi" w:cstheme="minorBidi"/>
          <w:color w:val="auto"/>
        </w:rPr>
        <w:fldChar w:fldCharType="end"/>
      </w:r>
      <w:r w:rsidR="00386241" w:rsidRPr="00C4647F">
        <w:rPr>
          <w:rFonts w:asciiTheme="minorHAnsi" w:hAnsiTheme="minorHAnsi" w:cstheme="minorBidi"/>
          <w:color w:val="auto"/>
        </w:rPr>
        <w:t xml:space="preserve">. Mycobacteria grown on either liquid and solid media can be used to extract the non-covalent linked lipids or mycolic acids. When obtaining cells from liquid culture, they should be adequately filtered and dried to avoid the presence of liquid media in the sample. Moreover, when using mycobacteria from liquid media, bacteria must be properly and equally grown between experiments </w:t>
      </w:r>
      <w:proofErr w:type="gramStart"/>
      <w:r w:rsidR="00386241" w:rsidRPr="00C4647F">
        <w:rPr>
          <w:rFonts w:asciiTheme="minorHAnsi" w:hAnsiTheme="minorHAnsi" w:cstheme="minorBidi"/>
          <w:color w:val="auto"/>
        </w:rPr>
        <w:t>in order to</w:t>
      </w:r>
      <w:proofErr w:type="gramEnd"/>
      <w:r w:rsidR="00386241" w:rsidRPr="00C4647F">
        <w:rPr>
          <w:rFonts w:asciiTheme="minorHAnsi" w:hAnsiTheme="minorHAnsi" w:cstheme="minorBidi"/>
          <w:color w:val="auto"/>
        </w:rPr>
        <w:t xml:space="preserve"> obtain reproducible results over time. </w:t>
      </w:r>
      <w:r w:rsidR="0042747C" w:rsidRPr="00C4647F">
        <w:rPr>
          <w:rFonts w:asciiTheme="minorHAnsi" w:hAnsiTheme="minorHAnsi" w:cstheme="minorBidi"/>
          <w:color w:val="auto"/>
        </w:rPr>
        <w:t>Moreover, mycobacterial cells can also be grown on pellicles, from which the most outermost lipids can be recovered using organic solvents and monitored by TLC, as we showed in the present article</w:t>
      </w:r>
      <w:r w:rsidR="00BC389C" w:rsidRPr="00C4647F">
        <w:rPr>
          <w:rFonts w:asciiTheme="minorHAnsi" w:hAnsiTheme="minorHAnsi" w:cstheme="minorBidi"/>
          <w:color w:val="auto"/>
        </w:rPr>
        <w:fldChar w:fldCharType="begin" w:fldLock="1"/>
      </w:r>
      <w:r w:rsidR="006C73EE" w:rsidRPr="00C4647F">
        <w:rPr>
          <w:rFonts w:asciiTheme="minorHAnsi" w:hAnsiTheme="minorHAnsi" w:cstheme="minorBidi"/>
          <w:color w:val="auto"/>
        </w:rPr>
        <w:instrText>ADDIN CSL_CITATION {"citationItems":[{"id":"ITEM-1","itemData":{"DOI":"10.1111/j.1365-2958.2008.06274.x","author":[{"dropping-particle":"","family":"Ojha","given":"Anil K","non-dropping-particle":"","parse-names":false,"suffix":""},{"dropping-particle":"","family":"Baughn","given":"Anthony D","non-dropping-particle":"","parse-names":false,"suffix":""},{"dropping-particle":"","family":"Sambandan","given":"Dhinakaran","non-dropping-particle":"","parse-names":false,"suffix":""},{"dropping-particle":"","family":"Hsu","given":"Tsungda","non-dropping-particle":"","parse-names":false,"suffix":""},{"dropping-particle":"","family":"Trivelli","given":"Xavier","non-dropping-particle":"","parse-names":false,"suffix":""},{"dropping-particle":"","family":"Guerardel","given":"Yann","non-dropping-particle":"","parse-names":false,"suffix":""},{"dropping-particle":"","family":"Alahari","given":"Anuradha","non-dropping-particle":"","parse-names":false,"suffix":""},{"dropping-particle":"","family":"Kremer","given":"Laurent","non-dropping-particle":"","parse-names":false,"suffix":""},{"dropping-particle":"","family":"Jr","given":"William R Jacobs","non-dropping-particle":"","parse-names":false,"suffix":""},{"dropping-particle":"","family":"Hatfull","given":"Graham F","non-dropping-particle":"","parse-names":false,"suffix":""}],"id":"ITEM-1","issue":"May","issued":{"date-parts":[["2008"]]},"page":"164-174","title":"Growth of Mycobacterium tuberculosis biofilms containing free mycolic acids and harbouring drug-tolerant bacteria","type":"article-journal","volume":"69"},"uris":["http://www.mendeley.com/documents/?uuid=b9574544-5a19-454b-8190-b9ddd331b72a"]},{"id":"ITEM-2","itemData":{"DOI":"10.1074/jbc.M110.112813","ISSN":"1083-351X","PMID":"20375425","abstract":"Mycobacterial species, like other microbes, spontaneously form multicellular drug-tolerant biofilms when grown in vitro in detergent-free liquid media. The structure of Mycobacterium tuberculosis biofilms is formed through genetically programmed pathways and is built upon a large abundance of novel extracellular free mycolic acids (FM), although the mechanism of FM synthesis remained unclear. Here we show that the FM in Mycobacterium smegmatis biofilms is produced through the enzymatic release from constitutively present mycolyl derivatives. One of the precursors for FM is newly synthesized trehalose dimycolate (TDM), which is cleaved by a novel TDM-specific serine esterase, Msmeg_1529. Disruption of Msmeg_1529 leads to undetectable hydrolytic activity, reduced levels of FM in the mutant, and retarded biofilm growth. Furthermore, enzymatic hydrolysis of TDM remains conserved in M. tuberculosis, suggesting the presence of a TDM-specific esterase in this pathogen. Overall, this study provides the first evidence for an enzymatic release of free mycolic acids from cell envelope mycolates during mycobacterial growth.","author":[{"dropping-particle":"","family":"Ojha","given":"Anil K","non-dropping-particle":"","parse-names":false,"suffix":""},{"dropping-particle":"","family":"Trivelli","given":"Xavier","non-dropping-particle":"","parse-names":false,"suffix":""},{"dropping-particle":"","family":"Guerardel","given":"Yann","non-dropping-particle":"","parse-names":false,"suffix":""},{"dropping-particle":"","family":"Kremer","given":"Laurent","non-dropping-particle":"","parse-names":false,"suffix":""},{"dropping-particle":"","family":"Hatfull","given":"Graham F","non-dropping-particle":"","parse-names":false,"suffix":""}],"container-title":"The Journal of biological chemistry","id":"ITEM-2","issue":"23","issued":{"date-parts":[["2010","6","4"]]},"page":"17380-9","publisher":"American Society for Biochemistry and Molecular Biology","title":"Enzymatic hydrolysis of trehalose dimycolate releases free mycolic acids during mycobacterial growth in biofilms.","type":"article-journal","volume":"285"},"uris":["http://www.mendeley.com/documents/?uuid=73b7f552-9fba-4bac-8ad2-0acbd2b7306c"]},{"id":"ITEM-3","itemData":{"DOI":"10.3390/microorganisms8050734","abstract":"Mycobacterium bovis bacillus Calmette-Guérin (BCG) remains the first treatment option for non-muscle-invasive bladder cancer (BC) patients. In research laboratories, M. bovis BCG is mainly grown in commercially available media supplemented with animal-derived agents that favor its growth, while biomass production for patient treatment is performed in Sauton medium which lacks animal-derived components. However, there is not a standardized formulation of Sauton medium, which could affect mycobacterial characteristics. Here, the impact of culture composition on the immunomodulatory and antitumor capacity of M. bovis BCG and Mycolicibacterium brumae, recently described as efficacious for BC treatment, has been addressed. Both mycobacteria grown in Middlebrook and different Sauton formulations, differing in the source of nitrogen and amount of carbon source, were studied. Our results indicate the relevance of culture medium composition on the antitumor effect triggered by mycobacteria, indicating that the most productive culture medium is not necessarily the formulation that provides the most favorable immunomodulatory profile and the highest capacity to inhibit BC cell growth. Strikingly, each mycobacterial species requires a specific culture medium composition to provide the best profile as an immunotherapeutic agent for BC treatment. Our results highlight the relevance of meticulousness in mycobacteria production, providing insight into the application of these bacteria in BC research.","author":[{"dropping-particle":"","family":"Guallar-Garrido","given":"Sandra","non-dropping-particle":"","parse-names":false,"suffix":""},{"dropping-particle":"","family":"Campo-Pérez","given":"Víctor","non-dropping-particle":"","parse-names":false,"suffix":""},{"dropping-particle":"","family":"Sánchez-Chardi","given":"Alejandro","non-dropping-particle":"","parse-names":false,"suffix":""},{"dropping-particle":"","family":"Luquin","given":"Marina","non-dropping-particle":"","parse-names":false,"suffix":""},{"dropping-particle":"","family":"Julián","given":"Esther","non-dropping-particle":"","parse-names":false,"suffix":""}],"container-title":"Microorganisms","id":"ITEM-3","issue":"5","issued":{"date-parts":[["2020"]]},"page":"734","title":"Each Mycobacterium Requires a Specific Culture Medium Composition for Triggering an Optimized Immunomodulatory and Antitumoral Effect","type":"article-journal","volume":"8"},"uris":["http://www.mendeley.com/documents/?uuid=132b9575-c89c-43e6-96cc-828f76b5f6cc"]},{"id":"ITEM-4","itemData":{"DOI":"10.1016/j.chembiol.2008.11.008","ISBN":"1879-1301 (Electronic)\\r1074-5521 (Linking)","ISSN":"10745521","PMID":"19171308","abstract":"CD1-restricted lipid-specific T lymphocytes are primed during infection with Mycobacterium tuberculosis, the causative agent of tuberculosis. Here we describe the antigenicity of glycerol monomycolate (GroMM), which stimulates CD1b-restricted CD4+T cell clones. Chemical characterization of this antigen showed that it exists as two stereoisomers, one synthetic isomer being more stimulatory than the other. The hydroxyl groups of glycerol and the mycolic acid length are critical for triggering the T cell responses. GroMM was presented by M. tuberculosis-infected dendritic cells, demonstrating that the antigen is available for presentation during natural infection. Ex vivo experiments showed that GroMM stimulated T cells from vaccinated or latently infected healthy donors but not cells from patients with active tuberculosis, suggesting that GroMM-specific T cells are primed during infection and their detection correlates with lack of clinical active disease. © 2009 Elsevier Ltd. All rights reserved.","author":[{"dropping-particle":"","family":"Layre","given":"Emilie","non-dropping-particle":"","parse-names":false,"suffix":""},{"dropping-particle":"","family":"Collmann","given":"Anthony","non-dropping-particle":"","parse-names":false,"suffix":""},{"dropping-particle":"","family":"Bastian","given":"Max","non-dropping-particle":"","parse-names":false,"suffix":""},{"dropping-particle":"","family":"Mariotti","given":"Sabrina","non-dropping-particle":"","parse-names":false,"suffix":""},{"dropping-particle":"","family":"Czaplicki","given":"Jerzy","non-dropping-particle":"","parse-names":false,"suffix":""},{"dropping-particle":"","family":"Prandi","given":"Jacques","non-dropping-particle":"","parse-names":false,"suffix":""},{"dropping-particle":"","family":"Mori","given":"Lucia","non-dropping-particle":"","parse-names":false,"suffix":""},{"dropping-particle":"","family":"Stenger","given":"Steffen","non-dropping-particle":"","parse-names":false,"suffix":""},{"dropping-particle":"","family":"Libero","given":"Gennaro","non-dropping-particle":"De","parse-names":false,"suffix":""},{"dropping-particle":"","family":"Puzo","given":"Germain","non-dropping-particle":"","parse-names":false,"suffix":""},{"dropping-particle":"","family":"Gilleron","given":"Martine","non-dropping-particle":"","parse-names":false,"suffix":""}],"container-title":"Chemistry and Biology","id":"ITEM-4","issue":"1","issued":{"date-parts":[["2009"]]},"page":"82-92","publisher":"Elsevier Ltd","title":"Mycolic Acids Constitute a Scaffold for Mycobacterial Lipid Antigens Stimulating CD1-Restricted T Cells","type":"article-journal","volume":"16"},"uris":["http://www.mendeley.com/documents/?uuid=fec7eaaf-7090-40e1-94c7-efac225ea71c"]},{"id":"ITEM-5","itemData":{"DOI":"10.3389/fmicb.2017.01402","ISSN":"1664302X","abstract":"Mycobacterium abscessus is a reemerging pathogen that causes pulmonary diseases similar to tuberculosis, which is caused by Mycobacterium tuberculosis. When grown in agar medium, M. abscessus strains generate rough (R) or smooth colonies (S). R morphotypes are more virulent than S morphotypes. In searching for the virulence factors responsible for this difference, R morphotypes have been found to form large aggregates (clumps) that, after being phagocytozed, result in macrophage death. Furthermore, the aggregates released to the extracellular space by damaged macrophages grow, forming unphagocytosable structures that resemble cords. In contrast, bacilli of the S morphotype, which do not form aggregates, do not damage macrophages after phagocytosis and do not form cords. Cording has also been related to the virulence of M. tuberculosis. In this species, the presence of mycolic acids and surface-exposed cell wall lipids has been correlated with the formation of cords. The objective of this work was to study the roles of the surface-exposed cell wall lipids and mycolic acids in the formation of cords in M. abscessus. A comparative study of the pattern and structure of mycolic acids was performed on R (cording) and S (non-cording) morphotypes derived from the same parent strains, and no differences were observed between morphotypes. Furthermore, cords formed by R morphotypes were disrupted with petroleum ether (PE), and the extracted lipids were analyzed by thin layer chromatography, nuclear magnetic resonance spectroscopy and mass spectrometry. Substantial amounts of trehalose polyphleates (TPP) were recovered as major lipids from PE extracts, and images obtained by transmission electron microscopy suggested that these lipids are localized to the external surfaces of cords and R bacilli. The structure of M. abscessus TPP was revealed to be similar to those previously described in Mycobacterium smegmatis. Although the exact role of TPP is unknown, our results demonstrated that TPP are not toxic by themselves and have a function in the formation of clumps and cords in M. abscessus, thus playing an important role in the pathogenesis of this species.","author":[{"dropping-particle":"","family":"Llorens-Fons","given":"Marta","non-dropping-particle":"","parse-names":false,"suffix":""},{"dropping-particle":"","family":"Pérez-Trujillo","given":"Míriam","non-dropping-particle":"","parse-names":false,"suffix":""},{"dropping-particle":"","family":"Julián","given":"Esther","non-dropping-particle":"","parse-names":false,"suffix":""},{"dropping-particle":"","family":"Brambilla","given":"Cecilia","non-dropping-particle":"","parse-names":false,"suffix":""},{"dropping-particle":"","family":"Alcaide","given":"Fernando","non-dropping-particle":"","parse-names":false,"suffix":""},{"dropping-particle":"","family":"Byrd","given":"Thomas F.","non-dropping-particle":"","parse-names":false,"suffix":""},{"dropping-particle":"","family":"Luquin","given":"Marina","non-dropping-particle":"","parse-names":false,"suffix":""}],"container-title":"Frontiers in Microbiology","id":"ITEM-5","issue":"JUL","issued":{"date-parts":[["2017"]]},"title":"Trehalose polyphleates, external cell wall lipids in Mycobacterium abscessus, are associated with the formation of clumps with cording morphology, which have been associated with virulence","type":"article-journal","volume":"8"},"uris":["http://www.mendeley.com/documents/?uuid=dd343705-8dc1-405a-b9ad-ae68a3de6128"]}],"mendeley":{"formattedCitation":"&lt;sup&gt;17, 33–36&lt;/sup&gt;","plainTextFormattedCitation":"17, 33–36","previouslyFormattedCitation":"&lt;sup&gt;17, 33–36&lt;/sup&gt;"},"properties":{"noteIndex":0},"schema":"https://github.com/citation-style-language/schema/raw/master/csl-citation.json"}</w:instrText>
      </w:r>
      <w:r w:rsidR="00BC389C" w:rsidRPr="00C4647F">
        <w:rPr>
          <w:rFonts w:asciiTheme="minorHAnsi" w:hAnsiTheme="minorHAnsi" w:cstheme="minorBidi"/>
          <w:color w:val="auto"/>
        </w:rPr>
        <w:fldChar w:fldCharType="separate"/>
      </w:r>
      <w:r w:rsidR="004C67A8" w:rsidRPr="00C4647F">
        <w:rPr>
          <w:rFonts w:asciiTheme="minorHAnsi" w:hAnsiTheme="minorHAnsi" w:cstheme="minorBidi"/>
          <w:noProof/>
          <w:color w:val="auto"/>
          <w:vertAlign w:val="superscript"/>
        </w:rPr>
        <w:t>17,33–36</w:t>
      </w:r>
      <w:r w:rsidR="00BC389C" w:rsidRPr="00C4647F">
        <w:rPr>
          <w:rFonts w:asciiTheme="minorHAnsi" w:hAnsiTheme="minorHAnsi" w:cstheme="minorBidi"/>
          <w:color w:val="auto"/>
        </w:rPr>
        <w:fldChar w:fldCharType="end"/>
      </w:r>
      <w:r w:rsidR="0042747C" w:rsidRPr="00C4647F">
        <w:rPr>
          <w:rFonts w:asciiTheme="minorHAnsi" w:hAnsiTheme="minorHAnsi" w:cstheme="minorBidi"/>
          <w:color w:val="auto"/>
        </w:rPr>
        <w:t>.</w:t>
      </w:r>
    </w:p>
    <w:p w14:paraId="2A42FF68" w14:textId="77777777" w:rsidR="00A97D62" w:rsidRPr="00C4647F" w:rsidRDefault="00A97D62" w:rsidP="00386241">
      <w:pPr>
        <w:rPr>
          <w:rFonts w:asciiTheme="minorHAnsi" w:hAnsiTheme="minorHAnsi" w:cstheme="minorBidi"/>
          <w:color w:val="auto"/>
        </w:rPr>
      </w:pPr>
    </w:p>
    <w:p w14:paraId="5091ED77" w14:textId="22583EDB" w:rsidR="00443FF4" w:rsidRPr="00C4647F" w:rsidRDefault="006D6F07" w:rsidP="00443FF4">
      <w:pPr>
        <w:rPr>
          <w:rFonts w:asciiTheme="minorHAnsi" w:hAnsiTheme="minorHAnsi" w:cstheme="minorHAnsi"/>
          <w:color w:val="auto"/>
        </w:rPr>
      </w:pPr>
      <w:bookmarkStart w:id="8" w:name="_Hlk64268607"/>
      <w:r w:rsidRPr="00C4647F">
        <w:rPr>
          <w:rFonts w:asciiTheme="minorHAnsi" w:hAnsiTheme="minorHAnsi" w:cstheme="minorHAnsi"/>
          <w:iCs/>
          <w:color w:val="auto"/>
        </w:rPr>
        <w:t xml:space="preserve">The main limitation of </w:t>
      </w:r>
      <w:r w:rsidRPr="00C4647F">
        <w:rPr>
          <w:rFonts w:asciiTheme="minorHAnsi" w:eastAsia="Calibri" w:hAnsiTheme="minorHAnsi" w:cstheme="minorHAnsi"/>
          <w:iCs/>
          <w:color w:val="auto"/>
        </w:rPr>
        <w:t>mycobacterial</w:t>
      </w:r>
      <w:r w:rsidRPr="00C4647F">
        <w:rPr>
          <w:rFonts w:asciiTheme="minorHAnsi" w:hAnsiTheme="minorHAnsi" w:cstheme="minorHAnsi"/>
          <w:iCs/>
          <w:color w:val="auto"/>
        </w:rPr>
        <w:t xml:space="preserve"> lipid extraction </w:t>
      </w:r>
      <w:r w:rsidRPr="00C4647F">
        <w:rPr>
          <w:rFonts w:asciiTheme="minorHAnsi" w:eastAsia="Calibri" w:hAnsiTheme="minorHAnsi" w:cstheme="minorHAnsi"/>
          <w:iCs/>
          <w:color w:val="auto"/>
        </w:rPr>
        <w:t>procedures</w:t>
      </w:r>
      <w:r w:rsidRPr="00C4647F">
        <w:rPr>
          <w:rFonts w:asciiTheme="minorHAnsi" w:hAnsiTheme="minorHAnsi" w:cstheme="minorHAnsi"/>
          <w:iCs/>
          <w:color w:val="auto"/>
        </w:rPr>
        <w:t xml:space="preserve"> remains the utilization of toxic solvents under </w:t>
      </w:r>
      <w:r w:rsidRPr="00C4647F">
        <w:rPr>
          <w:rFonts w:asciiTheme="minorHAnsi" w:eastAsia="Calibri" w:hAnsiTheme="minorHAnsi" w:cstheme="minorHAnsi"/>
          <w:iCs/>
          <w:color w:val="auto"/>
        </w:rPr>
        <w:t>safe</w:t>
      </w:r>
      <w:r w:rsidRPr="00C4647F">
        <w:rPr>
          <w:rFonts w:asciiTheme="minorHAnsi" w:hAnsiTheme="minorHAnsi" w:cstheme="minorHAnsi"/>
          <w:iCs/>
          <w:color w:val="auto"/>
        </w:rPr>
        <w:t xml:space="preserve"> conditions. </w:t>
      </w:r>
      <w:r w:rsidRPr="00C4647F">
        <w:rPr>
          <w:rFonts w:asciiTheme="minorHAnsi" w:eastAsia="Calibri" w:hAnsiTheme="minorHAnsi" w:cstheme="minorHAnsi"/>
          <w:iCs/>
          <w:color w:val="auto"/>
        </w:rPr>
        <w:t>The</w:t>
      </w:r>
      <w:r w:rsidRPr="00C4647F">
        <w:rPr>
          <w:rFonts w:asciiTheme="minorHAnsi" w:hAnsiTheme="minorHAnsi" w:cstheme="minorHAnsi"/>
          <w:iCs/>
          <w:color w:val="auto"/>
        </w:rPr>
        <w:t xml:space="preserve"> TLC procedure is less sensitive than other techniques</w:t>
      </w:r>
      <w:r w:rsidRPr="00C4647F">
        <w:rPr>
          <w:rFonts w:asciiTheme="minorHAnsi" w:eastAsia="Calibri" w:hAnsiTheme="minorHAnsi" w:cstheme="minorHAnsi"/>
          <w:iCs/>
          <w:color w:val="auto"/>
        </w:rPr>
        <w:t>,</w:t>
      </w:r>
      <w:r w:rsidRPr="00C4647F">
        <w:rPr>
          <w:rFonts w:asciiTheme="minorHAnsi" w:hAnsiTheme="minorHAnsi" w:cstheme="minorHAnsi"/>
          <w:iCs/>
          <w:color w:val="auto"/>
        </w:rPr>
        <w:t xml:space="preserve"> such as gas chromatography or high-performance liquid chromatography. Furthermore, TLC </w:t>
      </w:r>
      <w:r w:rsidRPr="00C4647F">
        <w:rPr>
          <w:rFonts w:asciiTheme="minorHAnsi" w:eastAsia="Calibri" w:hAnsiTheme="minorHAnsi" w:cstheme="minorHAnsi"/>
          <w:iCs/>
          <w:color w:val="auto"/>
        </w:rPr>
        <w:t>does</w:t>
      </w:r>
      <w:r w:rsidRPr="00C4647F">
        <w:rPr>
          <w:rFonts w:asciiTheme="minorHAnsi" w:hAnsiTheme="minorHAnsi" w:cstheme="minorHAnsi"/>
          <w:iCs/>
          <w:color w:val="auto"/>
        </w:rPr>
        <w:t xml:space="preserve"> not permit the </w:t>
      </w:r>
      <w:r w:rsidRPr="00C4647F">
        <w:rPr>
          <w:rFonts w:asciiTheme="minorHAnsi" w:eastAsia="Calibri" w:hAnsiTheme="minorHAnsi" w:cstheme="minorHAnsi"/>
          <w:iCs/>
          <w:color w:val="auto"/>
        </w:rPr>
        <w:t>quantification of</w:t>
      </w:r>
      <w:r w:rsidRPr="00C4647F">
        <w:rPr>
          <w:rFonts w:asciiTheme="minorHAnsi" w:hAnsiTheme="minorHAnsi" w:cstheme="minorHAnsi"/>
          <w:iCs/>
          <w:color w:val="auto"/>
        </w:rPr>
        <w:t xml:space="preserve"> samples</w:t>
      </w:r>
      <w:r w:rsidRPr="00C4647F">
        <w:rPr>
          <w:rFonts w:asciiTheme="minorHAnsi" w:eastAsia="Calibri" w:hAnsiTheme="minorHAnsi" w:cstheme="minorHAnsi"/>
          <w:iCs/>
          <w:color w:val="auto"/>
        </w:rPr>
        <w:t>,</w:t>
      </w:r>
      <w:r w:rsidRPr="00C4647F">
        <w:rPr>
          <w:rFonts w:asciiTheme="minorHAnsi" w:hAnsiTheme="minorHAnsi" w:cstheme="minorHAnsi"/>
          <w:iCs/>
          <w:color w:val="auto"/>
        </w:rPr>
        <w:t xml:space="preserve"> and further techniques need to be applied to identify the structure of the extracted compounds. For instance, nuclear magnetic resonance needs to be performed to distinguish lipid isomers. It is noteworthy that for describing the structure of a mycobacterial lipid for the first time, mass spectrometry or infrared spectroscopy are required. Thus, quantitative and qualitative analysis of lipid classes normally requires combinations of different extraction, derivatization, chromatographic</w:t>
      </w:r>
      <w:r w:rsidR="00205C15">
        <w:rPr>
          <w:rFonts w:asciiTheme="minorHAnsi" w:hAnsiTheme="minorHAnsi" w:cstheme="minorHAnsi"/>
          <w:iCs/>
          <w:color w:val="auto"/>
        </w:rPr>
        <w:t>,</w:t>
      </w:r>
      <w:r w:rsidRPr="00C4647F">
        <w:rPr>
          <w:rFonts w:asciiTheme="minorHAnsi" w:hAnsiTheme="minorHAnsi" w:cstheme="minorHAnsi"/>
          <w:iCs/>
          <w:color w:val="auto"/>
        </w:rPr>
        <w:t xml:space="preserve"> and detection methods, such as high</w:t>
      </w:r>
      <w:r w:rsidRPr="00C4647F">
        <w:rPr>
          <w:rFonts w:asciiTheme="minorHAnsi" w:eastAsia="Calibri" w:hAnsiTheme="minorHAnsi" w:cstheme="minorHAnsi"/>
          <w:iCs/>
          <w:color w:val="auto"/>
        </w:rPr>
        <w:t>-</w:t>
      </w:r>
      <w:r w:rsidRPr="00C4647F">
        <w:rPr>
          <w:rFonts w:asciiTheme="minorHAnsi" w:hAnsiTheme="minorHAnsi" w:cstheme="minorHAnsi"/>
          <w:iCs/>
          <w:color w:val="auto"/>
        </w:rPr>
        <w:t xml:space="preserve"> or ultra-performance liquid chromatography tandem mass</w:t>
      </w:r>
      <w:r w:rsidRPr="00C4647F">
        <w:rPr>
          <w:rFonts w:asciiTheme="minorHAnsi" w:eastAsia="Calibri" w:hAnsiTheme="minorHAnsi" w:cstheme="minorHAnsi"/>
          <w:iCs/>
          <w:color w:val="auto"/>
        </w:rPr>
        <w:t xml:space="preserve"> </w:t>
      </w:r>
      <w:r w:rsidRPr="00C4647F">
        <w:rPr>
          <w:rFonts w:asciiTheme="minorHAnsi" w:eastAsia="Calibri" w:hAnsiTheme="minorHAnsi" w:cstheme="minorHAnsi"/>
          <w:iCs/>
          <w:color w:val="auto"/>
        </w:rPr>
        <w:lastRenderedPageBreak/>
        <w:t>spectrometry</w:t>
      </w:r>
      <w:r w:rsidRPr="00C4647F">
        <w:rPr>
          <w:rFonts w:asciiTheme="minorHAnsi" w:hAnsiTheme="minorHAnsi" w:cstheme="minorHAnsi"/>
          <w:iCs/>
          <w:color w:val="auto"/>
        </w:rPr>
        <w:t xml:space="preserve"> and nuclear magnetic resonance spectroscopy</w:t>
      </w:r>
      <w:r w:rsidR="007F5E4D" w:rsidRPr="00C4647F">
        <w:rPr>
          <w:rFonts w:asciiTheme="minorHAnsi" w:hAnsiTheme="minorHAnsi" w:cstheme="minorHAnsi"/>
          <w:iCs/>
          <w:color w:val="auto"/>
        </w:rPr>
        <w:fldChar w:fldCharType="begin" w:fldLock="1"/>
      </w:r>
      <w:r w:rsidR="006C73EE" w:rsidRPr="00C4647F">
        <w:rPr>
          <w:rFonts w:asciiTheme="minorHAnsi" w:hAnsiTheme="minorHAnsi" w:cstheme="minorHAnsi"/>
          <w:iCs/>
          <w:color w:val="auto"/>
        </w:rPr>
        <w:instrText>ADDIN CSL_CITATION {"citationItems":[{"id":"ITEM-1","itemData":{"DOI":"10.1128/CMR.14.4.704-726.2001","ISSN":"08938512","PMID":"11585782","abstract":"Mycobacterium tuberculosis is the etiologic agent of tuberculosis and can be accurately detected by laboratories using commercial genetic tests. Nontuberculosis mycobacteria (NTM) causing other mycobacterioses can be difficult to identify. The identification processes are confounded by an increasing diversity of newly characterized NTM species. The ubiquitous nature of NTM, combined with their potential to be opportunistic pathogens in immunocompromised as well as nonimmunodeficient patients, further complicates the problem of their identification. Since clinical case management varies depending on the etiologic agent, laboratories must identify the species in a timely manner. However, only a few identification methods can detect the species diversity within the Mycobacterium genus. Over the last decade, high-performance liquid chromatography analysis of the mycolic acids has become an accepted method for identification of mycobacteria. In this review, we assess its development and usefulness as an identification technique for Mycobacterium species.","author":[{"dropping-particle":"","family":"Butler","given":"W. R.","non-dropping-particle":"","parse-names":false,"suffix":""},{"dropping-particle":"","family":"Guthertz","given":"L. S.","non-dropping-particle":"","parse-names":false,"suffix":""}],"container-title":"Clinical Microbiology Reviews","id":"ITEM-1","issue":"4","issued":{"date-parts":[["2001"]]},"page":"704-726","publisher":"Clin Microbiol Rev","title":"Mycolic acid analysis by high-performance liquid chromatography for identification of mycobacterium species","type":"article","volume":"14"},"uris":["http://www.mendeley.com/documents/?uuid=40c0b760-d9f9-3a2c-b2a5-3be4458b7f6a"]},{"id":"ITEM-2","itemData":{"DOI":"10.5702/massspectrometry.a0035","ISSN":"2187-137X","abstract":"Mycolic acids (MAs) are characteristic components of bacteria in the suborder Corynebacterineae, such as Mycobacterium. MAs are categorized into subclasses based on their functional bases (cyclopropane ring, methoxy, keto, and epoxy group). Since MAs have heterogeneity among bacterial species, analyzing of MAs are required in the chemotaxonomic field. However, their structural analysis is not easy because of their long carbon-chain lengths and several functional groups. In this study, total fatty acid (FA) methyl ester (ME) fraction of M. tuberculosis H37Rv was analyzed by matrix-assisted laser desorption/ionization (MALDI) time-of-flight mass spectrometry (TOFMS) with a spiral ion trajectory (MALDI spiral-TOFMS). The distributions of carbon-chain length and their relative peak intensities were confirmed with those obtained by analysis of each subclass fraction which was separated from total FA ME fraction using thin-layer chromatography (TLC). The observed major peaks were reliably assigned as MAs owing to the high mass accuracy (error&lt;3 ppm). The types of MA subclasses, their distributions of carbon-chain lengths, their relative peak intensities, and the ratio of even- and odd-numbered carbon-chain MAs for the total FA ME fraction were consistent with those of MA subclass fractions. To visualize whole MAs, contour maps of relative peak intensities for whole MAs were created. The contour maps indicated the MA subclasses and their distributions of carbon-chains with relative peak intensities at a glance. Our proposed method allows simple characterization in a short time and thus enables the analysis of large numbers of samples, and it would contribute to the chemotaxonomy.","author":[{"dropping-particle":"","family":"Teramoto","given":"Kanae","non-dropping-particle":"","parse-names":false,"suffix":""},{"dropping-particle":"","family":"Suga","given":"Mitsuo","non-dropping-particle":"","parse-names":false,"suffix":""},{"dropping-particle":"","family":"Sato","given":"Takafumi","non-dropping-particle":"","parse-names":false,"suffix":""},{"dropping-particle":"","family":"Wada","given":"Takayuki","non-dropping-particle":"","parse-names":false,"suffix":""},{"dropping-particle":"","family":"Yamamoto","given":"Atsushi","non-dropping-particle":"","parse-names":false,"suffix":""},{"dropping-particle":"","family":"Fujiwara","given":"Nagatoshi","non-dropping-particle":"","parse-names":false,"suffix":""}],"container-title":"Mass Spectrometry","id":"ITEM-2","issue":"1","issued":{"date-parts":[["2015"]]},"page":"A0035-A0035","publisher":"The Mass Spectrometry Society of Japan","title":"Characterization of Mycolic Acids in Total Fatty Acid Methyl Ester Fractions from &lt;i&gt;Mycobacterium&lt;/i&gt; Species by High Resolution MALDI-TOFMS","type":"article-journal","volume":"4"},"uris":["http://www.mendeley.com/documents/?uuid=5e794f95-12dc-3520-a764-3e39f0fba03a"]},{"id":"ITEM-3","itemData":{"DOI":"10.1194/jlr.M010363","ISSN":"00222275","PMID":"21285232","abstract":"The cellular envelope of Mycobacterium tuberculosis is highly distinctive and harbors a wealth of unique lipids possessing diverse structural and biological properties. However, the ability to conduct global analyses on the full complement of M. tuberculosis lipids has been missing from the repertoire of tools applied to the study of this important pathogen. We have established methods to detect and identify lipids from all major M. tuberculosis lipid classes through LC/MS lipid profi ling. This methodology is based on effi - cient chromatographic separation and automated ion identifi cation through accurate mass determination and searching of a newly created database ( Mtb LipidDB) that contains 2,512 lipid entities. We demonstrate the sensitive detection of molecules representing all known classes of M. tuberculosis lipids from a single crude extract. We also demonstrate the ability of this methodology to identify changes in lipid content in response to cellular growth phases. This work provides a customizable framework and resource to facilitate future studies on mycobacterial lipid biosynthesis and metabolism. Copyright © 2011 by the American Society for Biochemistry and Molecular Biology, Inc.","author":[{"dropping-particle":"","family":"Sartain","given":"Mark J.","non-dropping-particle":"","parse-names":false,"suffix":""},{"dropping-particle":"","family":"Dick","given":"Donald L.","non-dropping-particle":"","parse-names":false,"suffix":""},{"dropping-particle":"","family":"Rithner","given":"Christopher D.","non-dropping-particle":"","parse-names":false,"suffix":""},{"dropping-particle":"","family":"Crick","given":"Dean C.","non-dropping-particle":"","parse-names":false,"suffix":""},{"dropping-particle":"","family":"Belisle","given":"John T.","non-dropping-particle":"","parse-names":false,"suffix":""}],"container-title":"Journal of Lipid Research","id":"ITEM-3","issue":"5","issued":{"date-parts":[["2011","5","1"]]},"page":"861-872","publisher":"Elsevier","title":"Lipidomic analyses of Mycobacterium tuberculosis based on accurate mass measurements and the novel \"Mtb LipidDB\"","type":"article-journal","volume":"52"},"uris":["http://www.mendeley.com/documents/?uuid=74111ef0-bdfb-30a8-a5ec-c1afb45dfe2d"]},{"id":"ITEM-4","itemData":{"DOI":"10.1007/s00216-010-4327-y","ISSN":"16182642","PMID":"21052649","abstract":"Lipidomics, as a novel branch of metabolomics, which is aimed at comprehensive analysis of lipids and their biological roles with respect to health and diseases, has attracted increased attention from biological and analytical scientists. As a result of the complexity and diversity of lipids, accurate identification and efficient separation are required for lipidomics analysis. Mass spectrometry (MS) and chromatography have been extensively developed in the past few decades and hold a distinguished position in qualification and separation science. They are powerful and indispensable tools for lipidomics. Herein, we present the recent advancement of MS, chromatography, and their hyphenation technologies in lipidomics. © 2010 Springer-Verlag.","author":[{"dropping-particle":"","family":"Li","given":"Min","non-dropping-particle":"","parse-names":false,"suffix":""},{"dropping-particle":"","family":"Zhou","given":"Zhigui","non-dropping-particle":"","parse-names":false,"suffix":""},{"dropping-particle":"","family":"Nie","given":"Honggang","non-dropping-particle":"","parse-names":false,"suffix":""},{"dropping-particle":"","family":"Bai","given":"Yu","non-dropping-particle":"","parse-names":false,"suffix":""},{"dropping-particle":"","family":"Liu","given":"Huwei","non-dropping-particle":"","parse-names":false,"suffix":""}],"container-title":"Analytical and Bioanalytical Chemistry","id":"ITEM-4","issue":"1","issued":{"date-parts":[["2011","1","30"]]},"page":"243-249","publisher":"Springer","title":"Recent advances of chromatography and mass spectrometry in lipidomics","type":"article","volume":"399"},"uris":["http://www.mendeley.com/documents/?uuid=093e4b17-6254-36c4-a22f-57452e47e5a5"]}],"mendeley":{"formattedCitation":"&lt;sup&gt;37–40&lt;/sup&gt;","plainTextFormattedCitation":"37–40","previouslyFormattedCitation":"&lt;sup&gt;37–40&lt;/sup&gt;"},"properties":{"noteIndex":0},"schema":"https://github.com/citation-style-language/schema/raw/master/csl-citation.json"}</w:instrText>
      </w:r>
      <w:r w:rsidR="007F5E4D" w:rsidRPr="00C4647F">
        <w:rPr>
          <w:rFonts w:asciiTheme="minorHAnsi" w:hAnsiTheme="minorHAnsi" w:cstheme="minorHAnsi"/>
          <w:iCs/>
          <w:color w:val="auto"/>
        </w:rPr>
        <w:fldChar w:fldCharType="separate"/>
      </w:r>
      <w:r w:rsidR="004C67A8" w:rsidRPr="00C4647F">
        <w:rPr>
          <w:rFonts w:asciiTheme="minorHAnsi" w:hAnsiTheme="minorHAnsi" w:cstheme="minorHAnsi"/>
          <w:iCs/>
          <w:noProof/>
          <w:color w:val="auto"/>
          <w:vertAlign w:val="superscript"/>
        </w:rPr>
        <w:t>37–40</w:t>
      </w:r>
      <w:r w:rsidR="007F5E4D" w:rsidRPr="00C4647F">
        <w:rPr>
          <w:rFonts w:asciiTheme="minorHAnsi" w:hAnsiTheme="minorHAnsi" w:cstheme="minorHAnsi"/>
          <w:iCs/>
          <w:color w:val="auto"/>
        </w:rPr>
        <w:fldChar w:fldCharType="end"/>
      </w:r>
      <w:r w:rsidR="007F5E4D" w:rsidRPr="00C4647F">
        <w:rPr>
          <w:rFonts w:asciiTheme="minorHAnsi" w:hAnsiTheme="minorHAnsi" w:cstheme="minorHAnsi"/>
          <w:iCs/>
          <w:color w:val="auto"/>
        </w:rPr>
        <w:t>.</w:t>
      </w:r>
      <w:r w:rsidRPr="00C4647F">
        <w:rPr>
          <w:rFonts w:asciiTheme="minorHAnsi" w:hAnsiTheme="minorHAnsi" w:cstheme="minorHAnsi"/>
          <w:iCs/>
          <w:color w:val="auto"/>
        </w:rPr>
        <w:t xml:space="preserve"> Recent studies have demonstrated that using a single-step thin-layer chromatography-flame ionization detection technique permits the quantification and preliminary screening of mycolic acids in Actinobacteria</w:t>
      </w:r>
      <w:r w:rsidR="00B4433B" w:rsidRPr="00C4647F">
        <w:rPr>
          <w:rFonts w:asciiTheme="minorHAnsi" w:hAnsiTheme="minorHAnsi" w:cstheme="minorHAnsi"/>
          <w:iCs/>
          <w:color w:val="auto"/>
        </w:rPr>
        <w:fldChar w:fldCharType="begin" w:fldLock="1"/>
      </w:r>
      <w:r w:rsidR="006C73EE" w:rsidRPr="00C4647F">
        <w:rPr>
          <w:rFonts w:asciiTheme="minorHAnsi" w:hAnsiTheme="minorHAnsi" w:cstheme="minorHAnsi"/>
          <w:iCs/>
          <w:color w:val="auto"/>
        </w:rPr>
        <w:instrText>ADDIN CSL_CITATION {"citationItems":[{"id":"ITEM-1","itemData":{"DOI":"10.3390/ijms21051670","ISSN":"1422-0067","abstract":"&lt;p&gt;In addition to cell membrane phospholipids, Actinobacteria in the order Corynebacteriales possess a waxy cell envelope containing mycolic acids (MA). In optimized culture condition, some species can also accumulate high concentrations of intracellular triacylglycerols (TAG), which are a potential source of biodiesel. Bacterial lipid classes and composition alter in response to environmental stresses, including nutrient availability, thus understanding carbon flow into different lipid classes is important when optimizing TAG synthesis. Quantitative and qualitative analysis of lipid classes normally requires combinations of different extraction, derivatization, chromatographic and detection methods. In this study, a single-step thin-layer chromatography-flame ionization detection (TLC-FID) technique was applied to quantify lipid classes in six sub-Antarctic Corynebacteriales strains identified as Rhodococcus and Williamsia species. A hexane:diethyl-ether:acetic acid solvent system separated the total cellular lipids extracted from cells lysed by bead beating, which released more bound and unbound MA than sonication. Typical profiles included a major broad non-polar lipid peak, TAG and phospholipids, although trehalose dimycolates, when present, co-eluted with phospholipids. Ultra-performance liquid chromatography-tandem mass-spectrometry and nuclear magnetic resonance spectroscopy detected MA signatures in the non-polar lipid peak and indicated that these lipids were likely bound, at least in part, to sugars from cell wall arabinogalactan. Waxy esters were not detected. The single-solvent TLC-FID procedure provides a useful platform for the quantitation and preliminary screening of cellular lipid classes when testing the impacts of growth conditions on TAG synthesis.&lt;/p&gt;","author":[{"dropping-particle":"","family":"Nahar","given":"Akhikun","non-dropping-particle":"","parse-names":false,"suffix":""},{"dropping-particle":"","family":"Baker","given":"Anthony L.","non-dropping-particle":"","parse-names":false,"suffix":""},{"dropping-particle":"","family":"Nichols","given":"David S.","non-dropping-particle":"","parse-names":false,"suffix":""},{"dropping-particle":"","family":"Bowman","given":"John P.","non-dropping-particle":"","parse-names":false,"suffix":""},{"dropping-particle":"","family":"Britz","given":"Margaret L.","non-dropping-particle":"","parse-names":false,"suffix":""}],"container-title":"International Journal of Molecular Sciences","id":"ITEM-1","issue":"5","issued":{"date-parts":[["2020","2","29"]]},"page":"1670","publisher":"MDPI AG","title":"Application of Thin-Layer Chromatography-Flame Ionization Detection (TLC-FID) to Total Lipid Quantitation in Mycolic-Acid Synthesizing Rhodococcus and Williamsia Species","type":"article-journal","volume":"21"},"uris":["http://www.mendeley.com/documents/?uuid=ef2ce361-5197-3e67-8bc5-0c04bc813791"]}],"mendeley":{"formattedCitation":"&lt;sup&gt;41&lt;/sup&gt;","plainTextFormattedCitation":"41","previouslyFormattedCitation":"&lt;sup&gt;41&lt;/sup&gt;"},"properties":{"noteIndex":0},"schema":"https://github.com/citation-style-language/schema/raw/master/csl-citation.json"}</w:instrText>
      </w:r>
      <w:r w:rsidR="00B4433B" w:rsidRPr="00C4647F">
        <w:rPr>
          <w:rFonts w:asciiTheme="minorHAnsi" w:hAnsiTheme="minorHAnsi" w:cstheme="minorHAnsi"/>
          <w:iCs/>
          <w:color w:val="auto"/>
        </w:rPr>
        <w:fldChar w:fldCharType="separate"/>
      </w:r>
      <w:r w:rsidR="004C67A8" w:rsidRPr="00C4647F">
        <w:rPr>
          <w:rFonts w:asciiTheme="minorHAnsi" w:hAnsiTheme="minorHAnsi" w:cstheme="minorHAnsi"/>
          <w:iCs/>
          <w:noProof/>
          <w:color w:val="auto"/>
          <w:vertAlign w:val="superscript"/>
        </w:rPr>
        <w:t>41</w:t>
      </w:r>
      <w:r w:rsidR="00B4433B" w:rsidRPr="00C4647F">
        <w:rPr>
          <w:rFonts w:asciiTheme="minorHAnsi" w:hAnsiTheme="minorHAnsi" w:cstheme="minorHAnsi"/>
          <w:iCs/>
          <w:color w:val="auto"/>
        </w:rPr>
        <w:fldChar w:fldCharType="end"/>
      </w:r>
      <w:r w:rsidRPr="00C4647F">
        <w:rPr>
          <w:rFonts w:asciiTheme="minorHAnsi" w:hAnsiTheme="minorHAnsi" w:cstheme="minorHAnsi"/>
          <w:iCs/>
          <w:color w:val="auto"/>
        </w:rPr>
        <w:t>. Nevertheless, TLC is an extremely useful, timesaving</w:t>
      </w:r>
      <w:r w:rsidR="00205C15">
        <w:rPr>
          <w:rFonts w:asciiTheme="minorHAnsi" w:hAnsiTheme="minorHAnsi" w:cstheme="minorHAnsi"/>
          <w:iCs/>
          <w:color w:val="auto"/>
        </w:rPr>
        <w:t>,</w:t>
      </w:r>
      <w:r w:rsidRPr="00C4647F">
        <w:rPr>
          <w:rFonts w:asciiTheme="minorHAnsi" w:hAnsiTheme="minorHAnsi" w:cstheme="minorHAnsi"/>
          <w:iCs/>
          <w:color w:val="auto"/>
        </w:rPr>
        <w:t xml:space="preserve"> and cheap technique to screen and evaluate the lipidic composition of mycobacteria.</w:t>
      </w:r>
      <w:r w:rsidR="00536268" w:rsidRPr="00C4647F">
        <w:rPr>
          <w:rFonts w:asciiTheme="minorHAnsi" w:hAnsiTheme="minorHAnsi" w:cstheme="minorBidi"/>
          <w:color w:val="auto"/>
        </w:rPr>
        <w:t xml:space="preserve"> </w:t>
      </w:r>
      <w:bookmarkEnd w:id="8"/>
      <w:r w:rsidR="00D4123F" w:rsidRPr="00C4647F">
        <w:rPr>
          <w:rFonts w:ascii="Arial" w:hAnsi="Arial" w:cs="Arial"/>
          <w:color w:val="auto"/>
          <w:sz w:val="22"/>
          <w:szCs w:val="22"/>
        </w:rPr>
        <w:t>Ov</w:t>
      </w:r>
      <w:r w:rsidR="00D4123F" w:rsidRPr="00C4647F">
        <w:rPr>
          <w:rFonts w:asciiTheme="minorHAnsi" w:hAnsiTheme="minorHAnsi" w:cstheme="minorHAnsi"/>
          <w:color w:val="auto"/>
        </w:rPr>
        <w:t xml:space="preserve">erall, </w:t>
      </w:r>
      <w:r w:rsidR="00A97D62">
        <w:rPr>
          <w:rFonts w:asciiTheme="minorHAnsi" w:hAnsiTheme="minorHAnsi" w:cstheme="minorHAnsi"/>
          <w:color w:val="auto"/>
        </w:rPr>
        <w:t xml:space="preserve">the </w:t>
      </w:r>
      <w:r w:rsidR="00443FF4" w:rsidRPr="00C4647F">
        <w:rPr>
          <w:rFonts w:asciiTheme="minorHAnsi" w:hAnsiTheme="minorHAnsi" w:cstheme="minorHAnsi"/>
          <w:color w:val="auto"/>
        </w:rPr>
        <w:t>procedure</w:t>
      </w:r>
      <w:r w:rsidR="00F1684F" w:rsidRPr="00C4647F">
        <w:rPr>
          <w:rFonts w:asciiTheme="minorHAnsi" w:hAnsiTheme="minorHAnsi" w:cstheme="minorHAnsi"/>
          <w:color w:val="auto"/>
        </w:rPr>
        <w:t>s</w:t>
      </w:r>
      <w:r w:rsidR="00443FF4" w:rsidRPr="00C4647F">
        <w:rPr>
          <w:rFonts w:asciiTheme="minorHAnsi" w:hAnsiTheme="minorHAnsi" w:cstheme="minorHAnsi"/>
          <w:color w:val="auto"/>
        </w:rPr>
        <w:t xml:space="preserve"> </w:t>
      </w:r>
      <w:r w:rsidR="00B160D5" w:rsidRPr="00C4647F">
        <w:rPr>
          <w:rFonts w:asciiTheme="minorHAnsi" w:hAnsiTheme="minorHAnsi" w:cstheme="minorHAnsi"/>
          <w:color w:val="auto"/>
        </w:rPr>
        <w:t xml:space="preserve">presented </w:t>
      </w:r>
      <w:r w:rsidR="00443FF4" w:rsidRPr="00C4647F">
        <w:rPr>
          <w:rFonts w:asciiTheme="minorHAnsi" w:hAnsiTheme="minorHAnsi" w:cstheme="minorHAnsi"/>
          <w:color w:val="auto"/>
        </w:rPr>
        <w:t xml:space="preserve">here are highly versatile </w:t>
      </w:r>
      <w:r w:rsidR="00F1684F" w:rsidRPr="00C4647F">
        <w:rPr>
          <w:rFonts w:asciiTheme="minorHAnsi" w:hAnsiTheme="minorHAnsi" w:cstheme="minorHAnsi"/>
          <w:color w:val="auto"/>
        </w:rPr>
        <w:t xml:space="preserve">providing basic tools to </w:t>
      </w:r>
      <w:r w:rsidR="00B160D5" w:rsidRPr="00C4647F">
        <w:rPr>
          <w:rFonts w:asciiTheme="minorHAnsi" w:hAnsiTheme="minorHAnsi" w:cstheme="minorHAnsi"/>
          <w:color w:val="auto"/>
        </w:rPr>
        <w:t xml:space="preserve">analyze </w:t>
      </w:r>
      <w:r w:rsidR="00F1684F" w:rsidRPr="00C4647F">
        <w:rPr>
          <w:rFonts w:asciiTheme="minorHAnsi" w:hAnsiTheme="minorHAnsi" w:cstheme="minorHAnsi"/>
          <w:color w:val="auto"/>
        </w:rPr>
        <w:t>the most rel</w:t>
      </w:r>
      <w:r w:rsidR="0055158F" w:rsidRPr="00C4647F">
        <w:rPr>
          <w:rFonts w:asciiTheme="minorHAnsi" w:hAnsiTheme="minorHAnsi" w:cstheme="minorHAnsi"/>
          <w:color w:val="auto"/>
        </w:rPr>
        <w:t>e</w:t>
      </w:r>
      <w:r w:rsidR="00F1684F" w:rsidRPr="00C4647F">
        <w:rPr>
          <w:rFonts w:asciiTheme="minorHAnsi" w:hAnsiTheme="minorHAnsi" w:cstheme="minorHAnsi"/>
          <w:color w:val="auto"/>
        </w:rPr>
        <w:t>vant feature of mycobacteria cells</w:t>
      </w:r>
      <w:r w:rsidR="00EB16E0" w:rsidRPr="00C4647F">
        <w:rPr>
          <w:rFonts w:asciiTheme="minorHAnsi" w:hAnsiTheme="minorHAnsi" w:cstheme="minorHAnsi"/>
          <w:color w:val="auto"/>
        </w:rPr>
        <w:t>: its complex cell wall</w:t>
      </w:r>
      <w:r w:rsidR="00F1684F" w:rsidRPr="00C4647F">
        <w:rPr>
          <w:rFonts w:asciiTheme="minorHAnsi" w:hAnsiTheme="minorHAnsi" w:cstheme="minorHAnsi"/>
          <w:color w:val="auto"/>
        </w:rPr>
        <w:t>.</w:t>
      </w:r>
    </w:p>
    <w:p w14:paraId="78728D18" w14:textId="68C2D365" w:rsidR="00014314" w:rsidRPr="00C4647F" w:rsidRDefault="00014314" w:rsidP="001B1519">
      <w:pPr>
        <w:rPr>
          <w:rFonts w:asciiTheme="minorHAnsi" w:hAnsiTheme="minorHAnsi" w:cstheme="minorHAnsi"/>
          <w:color w:val="auto"/>
        </w:rPr>
      </w:pPr>
    </w:p>
    <w:p w14:paraId="1734505F" w14:textId="1713B970" w:rsidR="00AA03DF" w:rsidRPr="00C4647F" w:rsidRDefault="00AA03DF" w:rsidP="001B1519">
      <w:pPr>
        <w:pStyle w:val="NormalWeb"/>
        <w:spacing w:before="0" w:beforeAutospacing="0" w:after="0" w:afterAutospacing="0"/>
        <w:rPr>
          <w:rFonts w:asciiTheme="minorHAnsi" w:hAnsiTheme="minorHAnsi" w:cstheme="minorHAnsi"/>
          <w:color w:val="auto"/>
        </w:rPr>
      </w:pPr>
      <w:r w:rsidRPr="00C4647F">
        <w:rPr>
          <w:rFonts w:asciiTheme="minorHAnsi" w:hAnsiTheme="minorHAnsi" w:cstheme="minorHAnsi"/>
          <w:b/>
          <w:bCs/>
          <w:color w:val="auto"/>
        </w:rPr>
        <w:t>ACKNOWLEDGMENTS:</w:t>
      </w:r>
    </w:p>
    <w:p w14:paraId="6625EA2F" w14:textId="6ABDB7FB" w:rsidR="00CD7786" w:rsidRPr="00C4647F" w:rsidRDefault="00CD7786" w:rsidP="00CD7786">
      <w:pPr>
        <w:rPr>
          <w:rFonts w:asciiTheme="minorHAnsi" w:hAnsiTheme="minorHAnsi" w:cstheme="minorHAnsi"/>
          <w:color w:val="auto"/>
        </w:rPr>
      </w:pPr>
      <w:r w:rsidRPr="00C4647F">
        <w:rPr>
          <w:rFonts w:asciiTheme="minorHAnsi" w:hAnsiTheme="minorHAnsi" w:cstheme="minorHAnsi"/>
          <w:color w:val="auto"/>
        </w:rPr>
        <w:t xml:space="preserve">This research was funded by the Spanish Ministry of Science, Innovation and Universities (RTI2018-098777-B-I00), the FEDER Funds, and the </w:t>
      </w:r>
      <w:proofErr w:type="spellStart"/>
      <w:r w:rsidRPr="00C4647F">
        <w:rPr>
          <w:rFonts w:asciiTheme="minorHAnsi" w:hAnsiTheme="minorHAnsi" w:cstheme="minorHAnsi"/>
          <w:color w:val="auto"/>
        </w:rPr>
        <w:t>Generalitat</w:t>
      </w:r>
      <w:proofErr w:type="spellEnd"/>
      <w:r w:rsidRPr="00C4647F">
        <w:rPr>
          <w:rFonts w:asciiTheme="minorHAnsi" w:hAnsiTheme="minorHAnsi" w:cstheme="minorHAnsi"/>
          <w:color w:val="auto"/>
        </w:rPr>
        <w:t xml:space="preserve"> of Catalunya (2017SGR-229). Sandra </w:t>
      </w:r>
      <w:proofErr w:type="spellStart"/>
      <w:r w:rsidRPr="00C4647F">
        <w:rPr>
          <w:rFonts w:asciiTheme="minorHAnsi" w:hAnsiTheme="minorHAnsi" w:cstheme="minorHAnsi"/>
          <w:color w:val="auto"/>
        </w:rPr>
        <w:t>Guallar</w:t>
      </w:r>
      <w:proofErr w:type="spellEnd"/>
      <w:r w:rsidRPr="00C4647F">
        <w:rPr>
          <w:rFonts w:asciiTheme="minorHAnsi" w:hAnsiTheme="minorHAnsi" w:cstheme="minorHAnsi"/>
          <w:color w:val="auto"/>
        </w:rPr>
        <w:t xml:space="preserve">-Garrido is </w:t>
      </w:r>
      <w:r w:rsidR="00205C15">
        <w:rPr>
          <w:rFonts w:asciiTheme="minorHAnsi" w:hAnsiTheme="minorHAnsi" w:cstheme="minorHAnsi"/>
          <w:color w:val="auto"/>
        </w:rPr>
        <w:t xml:space="preserve">the </w:t>
      </w:r>
      <w:r w:rsidRPr="00C4647F">
        <w:rPr>
          <w:rFonts w:asciiTheme="minorHAnsi" w:hAnsiTheme="minorHAnsi" w:cstheme="minorHAnsi"/>
          <w:color w:val="auto"/>
        </w:rPr>
        <w:t>recipient of</w:t>
      </w:r>
      <w:r w:rsidR="00205C15">
        <w:rPr>
          <w:rFonts w:asciiTheme="minorHAnsi" w:hAnsiTheme="minorHAnsi" w:cstheme="minorHAnsi"/>
          <w:color w:val="auto"/>
        </w:rPr>
        <w:t xml:space="preserve"> a</w:t>
      </w:r>
      <w:r w:rsidRPr="00C4647F">
        <w:rPr>
          <w:rFonts w:asciiTheme="minorHAnsi" w:hAnsiTheme="minorHAnsi" w:cstheme="minorHAnsi"/>
          <w:color w:val="auto"/>
        </w:rPr>
        <w:t xml:space="preserve"> PhD contract (FI) from the </w:t>
      </w:r>
      <w:proofErr w:type="spellStart"/>
      <w:r w:rsidRPr="00C4647F">
        <w:rPr>
          <w:rFonts w:asciiTheme="minorHAnsi" w:hAnsiTheme="minorHAnsi" w:cstheme="minorHAnsi"/>
          <w:color w:val="auto"/>
        </w:rPr>
        <w:t>Generalitat</w:t>
      </w:r>
      <w:proofErr w:type="spellEnd"/>
      <w:r w:rsidRPr="00C4647F">
        <w:rPr>
          <w:rFonts w:asciiTheme="minorHAnsi" w:hAnsiTheme="minorHAnsi" w:cstheme="minorHAnsi"/>
          <w:color w:val="auto"/>
        </w:rPr>
        <w:t xml:space="preserve"> de Catalunya.</w:t>
      </w:r>
    </w:p>
    <w:p w14:paraId="2D96E92E" w14:textId="72F287DC" w:rsidR="00AA03DF" w:rsidRPr="00C4647F" w:rsidRDefault="00AA03DF" w:rsidP="001B1519">
      <w:pPr>
        <w:rPr>
          <w:rFonts w:asciiTheme="minorHAnsi" w:hAnsiTheme="minorHAnsi" w:cstheme="minorHAnsi"/>
          <w:b/>
          <w:bCs/>
          <w:color w:val="auto"/>
        </w:rPr>
      </w:pPr>
    </w:p>
    <w:p w14:paraId="5D52ED8B" w14:textId="0B47FE2A" w:rsidR="00AA03DF" w:rsidRPr="00C4647F" w:rsidRDefault="00AA03DF" w:rsidP="00947D9E">
      <w:pPr>
        <w:pStyle w:val="NormalWeb"/>
        <w:spacing w:before="0" w:beforeAutospacing="0" w:after="0" w:afterAutospacing="0"/>
        <w:ind w:left="720" w:hanging="720"/>
        <w:rPr>
          <w:rFonts w:asciiTheme="minorHAnsi" w:hAnsiTheme="minorHAnsi" w:cstheme="minorHAnsi"/>
          <w:color w:val="auto"/>
        </w:rPr>
      </w:pPr>
      <w:r w:rsidRPr="00C4647F">
        <w:rPr>
          <w:rFonts w:asciiTheme="minorHAnsi" w:hAnsiTheme="minorHAnsi" w:cstheme="minorHAnsi"/>
          <w:b/>
          <w:color w:val="auto"/>
        </w:rPr>
        <w:t>DISCLOSURES</w:t>
      </w:r>
      <w:r w:rsidRPr="00C4647F">
        <w:rPr>
          <w:rFonts w:asciiTheme="minorHAnsi" w:hAnsiTheme="minorHAnsi" w:cstheme="minorHAnsi"/>
          <w:b/>
          <w:bCs/>
          <w:color w:val="auto"/>
        </w:rPr>
        <w:t>:</w:t>
      </w:r>
    </w:p>
    <w:p w14:paraId="66030076" w14:textId="1B47E084" w:rsidR="00AA03DF" w:rsidRPr="00C4647F" w:rsidRDefault="00CB6EB8" w:rsidP="001B1519">
      <w:pPr>
        <w:rPr>
          <w:rFonts w:asciiTheme="minorHAnsi" w:hAnsiTheme="minorHAnsi" w:cstheme="minorHAnsi"/>
          <w:color w:val="auto"/>
        </w:rPr>
      </w:pPr>
      <w:r w:rsidRPr="00C4647F">
        <w:rPr>
          <w:rFonts w:asciiTheme="minorHAnsi" w:hAnsiTheme="minorHAnsi" w:cstheme="minorHAnsi"/>
          <w:color w:val="auto"/>
        </w:rPr>
        <w:t>The authors have nothing to disclose.</w:t>
      </w:r>
    </w:p>
    <w:p w14:paraId="2F7CEEE9" w14:textId="77777777" w:rsidR="00F50D63" w:rsidRPr="00C4647F" w:rsidRDefault="00F50D63" w:rsidP="001B1519">
      <w:pPr>
        <w:rPr>
          <w:rFonts w:asciiTheme="minorHAnsi" w:hAnsiTheme="minorHAnsi" w:cstheme="minorHAnsi"/>
          <w:color w:val="auto"/>
        </w:rPr>
      </w:pPr>
    </w:p>
    <w:p w14:paraId="6633CC9E" w14:textId="7B9F7DBF" w:rsidR="00FF3FA8" w:rsidRPr="00C4647F" w:rsidRDefault="009726EE" w:rsidP="001B1519">
      <w:pPr>
        <w:rPr>
          <w:rFonts w:asciiTheme="minorHAnsi" w:hAnsiTheme="minorHAnsi" w:cstheme="minorHAnsi"/>
          <w:b/>
          <w:color w:val="auto"/>
        </w:rPr>
      </w:pPr>
      <w:r w:rsidRPr="00C4647F">
        <w:rPr>
          <w:rFonts w:asciiTheme="minorHAnsi" w:hAnsiTheme="minorHAnsi" w:cstheme="minorHAnsi"/>
          <w:b/>
          <w:bCs/>
          <w:color w:val="auto"/>
        </w:rPr>
        <w:t>REFERENCES</w:t>
      </w:r>
      <w:r w:rsidR="00D04760" w:rsidRPr="00C4647F">
        <w:rPr>
          <w:rFonts w:asciiTheme="minorHAnsi" w:hAnsiTheme="minorHAnsi" w:cstheme="minorHAnsi"/>
          <w:b/>
          <w:bCs/>
          <w:color w:val="auto"/>
        </w:rPr>
        <w:t>:</w:t>
      </w:r>
    </w:p>
    <w:p w14:paraId="7B7D07BF" w14:textId="6714C93B" w:rsidR="006C73EE" w:rsidRPr="00C4647F" w:rsidRDefault="000274CE" w:rsidP="005B3D65">
      <w:pPr>
        <w:rPr>
          <w:noProof/>
          <w:color w:val="auto"/>
        </w:rPr>
      </w:pPr>
      <w:r w:rsidRPr="00C4647F">
        <w:rPr>
          <w:rFonts w:asciiTheme="minorHAnsi" w:hAnsiTheme="minorHAnsi" w:cstheme="minorHAnsi"/>
          <w:color w:val="auto"/>
        </w:rPr>
        <w:fldChar w:fldCharType="begin" w:fldLock="1"/>
      </w:r>
      <w:r w:rsidRPr="00C4647F">
        <w:rPr>
          <w:rFonts w:asciiTheme="minorHAnsi" w:hAnsiTheme="minorHAnsi" w:cstheme="minorHAnsi"/>
          <w:color w:val="auto"/>
        </w:rPr>
        <w:instrText xml:space="preserve">ADDIN Mendeley Bibliography CSL_BIBLIOGRAPHY </w:instrText>
      </w:r>
      <w:r w:rsidRPr="00C4647F">
        <w:rPr>
          <w:rFonts w:asciiTheme="minorHAnsi" w:hAnsiTheme="minorHAnsi" w:cstheme="minorHAnsi"/>
          <w:color w:val="auto"/>
        </w:rPr>
        <w:fldChar w:fldCharType="separate"/>
      </w:r>
      <w:r w:rsidR="006C73EE" w:rsidRPr="00C4647F">
        <w:rPr>
          <w:noProof/>
          <w:color w:val="auto"/>
        </w:rPr>
        <w:t>1.</w:t>
      </w:r>
      <w:r w:rsidR="006C73EE" w:rsidRPr="00C4647F">
        <w:rPr>
          <w:noProof/>
          <w:color w:val="auto"/>
        </w:rPr>
        <w:tab/>
        <w:t xml:space="preserve">Watanabe, M. </w:t>
      </w:r>
      <w:r w:rsidR="00A97D62" w:rsidRPr="00A97D62">
        <w:rPr>
          <w:iCs/>
          <w:noProof/>
          <w:color w:val="auto"/>
        </w:rPr>
        <w:t>et al</w:t>
      </w:r>
      <w:r w:rsidR="006C73EE" w:rsidRPr="00C4647F">
        <w:rPr>
          <w:i/>
          <w:iCs/>
          <w:noProof/>
          <w:color w:val="auto"/>
        </w:rPr>
        <w:t>.</w:t>
      </w:r>
      <w:r w:rsidR="006C73EE" w:rsidRPr="00C4647F">
        <w:rPr>
          <w:noProof/>
          <w:color w:val="auto"/>
        </w:rPr>
        <w:t xml:space="preserve"> Location of functional groups in mycobacterial meromycolate chains; the recognition of new structural principles in mycolic acids. </w:t>
      </w:r>
      <w:r w:rsidR="006C73EE" w:rsidRPr="00C4647F">
        <w:rPr>
          <w:i/>
          <w:iCs/>
          <w:noProof/>
          <w:color w:val="auto"/>
        </w:rPr>
        <w:t>Microbiology</w:t>
      </w:r>
      <w:r w:rsidR="006C73EE" w:rsidRPr="00C4647F">
        <w:rPr>
          <w:noProof/>
          <w:color w:val="auto"/>
        </w:rPr>
        <w:t xml:space="preserve">. </w:t>
      </w:r>
      <w:r w:rsidR="006C73EE" w:rsidRPr="00C4647F">
        <w:rPr>
          <w:b/>
          <w:bCs/>
          <w:noProof/>
          <w:color w:val="auto"/>
        </w:rPr>
        <w:t>148</w:t>
      </w:r>
      <w:r w:rsidR="006C73EE" w:rsidRPr="00C4647F">
        <w:rPr>
          <w:noProof/>
          <w:color w:val="auto"/>
        </w:rPr>
        <w:t xml:space="preserve"> (6), 1881–1902</w:t>
      </w:r>
      <w:r w:rsidR="00A97D62">
        <w:rPr>
          <w:noProof/>
          <w:color w:val="auto"/>
        </w:rPr>
        <w:t xml:space="preserve"> </w:t>
      </w:r>
      <w:r w:rsidR="006C73EE" w:rsidRPr="00C4647F">
        <w:rPr>
          <w:noProof/>
          <w:color w:val="auto"/>
        </w:rPr>
        <w:t>(2002).</w:t>
      </w:r>
    </w:p>
    <w:p w14:paraId="069F3263" w14:textId="440951E4" w:rsidR="006C73EE" w:rsidRPr="00C4647F" w:rsidRDefault="006C73EE" w:rsidP="005B3D65">
      <w:pPr>
        <w:rPr>
          <w:noProof/>
          <w:color w:val="auto"/>
        </w:rPr>
      </w:pPr>
      <w:r w:rsidRPr="00C4647F">
        <w:rPr>
          <w:noProof/>
          <w:color w:val="auto"/>
        </w:rPr>
        <w:t>2.</w:t>
      </w:r>
      <w:r w:rsidRPr="00C4647F">
        <w:rPr>
          <w:noProof/>
          <w:color w:val="auto"/>
        </w:rPr>
        <w:tab/>
        <w:t xml:space="preserve">Global Health Organization World Health Organization (2018) Global tuberculosis report. </w:t>
      </w:r>
      <w:r w:rsidRPr="00C4647F">
        <w:rPr>
          <w:i/>
          <w:iCs/>
          <w:noProof/>
          <w:color w:val="auto"/>
        </w:rPr>
        <w:t>WHO</w:t>
      </w:r>
      <w:r w:rsidRPr="00C4647F">
        <w:rPr>
          <w:noProof/>
          <w:color w:val="auto"/>
        </w:rPr>
        <w:t xml:space="preserve"> (2019).</w:t>
      </w:r>
    </w:p>
    <w:p w14:paraId="245CA728" w14:textId="63EE4CE6" w:rsidR="006C73EE" w:rsidRPr="00C4647F" w:rsidRDefault="006C73EE" w:rsidP="005B3D65">
      <w:pPr>
        <w:rPr>
          <w:noProof/>
          <w:color w:val="auto"/>
        </w:rPr>
      </w:pPr>
      <w:r w:rsidRPr="00C4647F">
        <w:rPr>
          <w:noProof/>
          <w:color w:val="auto"/>
        </w:rPr>
        <w:t>3.</w:t>
      </w:r>
      <w:r w:rsidRPr="00C4647F">
        <w:rPr>
          <w:noProof/>
          <w:color w:val="auto"/>
        </w:rPr>
        <w:tab/>
        <w:t xml:space="preserve">Jackson, M. The Mycobacterial </w:t>
      </w:r>
      <w:r w:rsidR="00A97D62">
        <w:rPr>
          <w:noProof/>
          <w:color w:val="auto"/>
        </w:rPr>
        <w:t>c</w:t>
      </w:r>
      <w:r w:rsidR="00A97D62" w:rsidRPr="00C4647F">
        <w:rPr>
          <w:noProof/>
          <w:color w:val="auto"/>
        </w:rPr>
        <w:t xml:space="preserve">ell </w:t>
      </w:r>
      <w:r w:rsidR="00A97D62">
        <w:rPr>
          <w:noProof/>
          <w:color w:val="auto"/>
        </w:rPr>
        <w:t>e</w:t>
      </w:r>
      <w:r w:rsidR="00A97D62" w:rsidRPr="00C4647F">
        <w:rPr>
          <w:noProof/>
          <w:color w:val="auto"/>
        </w:rPr>
        <w:t>nvelope</w:t>
      </w:r>
      <w:r w:rsidRPr="00C4647F">
        <w:rPr>
          <w:noProof/>
          <w:color w:val="auto"/>
        </w:rPr>
        <w:t>-</w:t>
      </w:r>
      <w:r w:rsidR="00A97D62">
        <w:rPr>
          <w:noProof/>
          <w:color w:val="auto"/>
        </w:rPr>
        <w:t>l</w:t>
      </w:r>
      <w:r w:rsidR="00A97D62" w:rsidRPr="00C4647F">
        <w:rPr>
          <w:noProof/>
          <w:color w:val="auto"/>
        </w:rPr>
        <w:t>ipids</w:t>
      </w:r>
      <w:r w:rsidRPr="00C4647F">
        <w:rPr>
          <w:noProof/>
          <w:color w:val="auto"/>
        </w:rPr>
        <w:t xml:space="preserve">. </w:t>
      </w:r>
      <w:r w:rsidRPr="00C4647F">
        <w:rPr>
          <w:i/>
          <w:iCs/>
          <w:noProof/>
          <w:color w:val="auto"/>
        </w:rPr>
        <w:t>Cold Spring Harbor Perspectives in Medicine</w:t>
      </w:r>
      <w:r w:rsidRPr="00C4647F">
        <w:rPr>
          <w:noProof/>
          <w:color w:val="auto"/>
        </w:rPr>
        <w:t xml:space="preserve">. </w:t>
      </w:r>
      <w:r w:rsidRPr="00C4647F">
        <w:rPr>
          <w:b/>
          <w:bCs/>
          <w:noProof/>
          <w:color w:val="auto"/>
        </w:rPr>
        <w:t>4</w:t>
      </w:r>
      <w:r w:rsidR="00CA00A7" w:rsidRPr="00B2195D">
        <w:rPr>
          <w:noProof/>
          <w:color w:val="auto"/>
        </w:rPr>
        <w:t xml:space="preserve"> (10), </w:t>
      </w:r>
      <w:r w:rsidRPr="00B2195D">
        <w:rPr>
          <w:noProof/>
          <w:color w:val="auto"/>
        </w:rPr>
        <w:t>a021105</w:t>
      </w:r>
      <w:r w:rsidRPr="00C4647F">
        <w:rPr>
          <w:noProof/>
          <w:color w:val="auto"/>
        </w:rPr>
        <w:t>, 1–36</w:t>
      </w:r>
      <w:r w:rsidR="00A97D62">
        <w:rPr>
          <w:noProof/>
          <w:color w:val="auto"/>
        </w:rPr>
        <w:t xml:space="preserve"> </w:t>
      </w:r>
      <w:r w:rsidRPr="00C4647F">
        <w:rPr>
          <w:noProof/>
          <w:color w:val="auto"/>
        </w:rPr>
        <w:t>(2014).</w:t>
      </w:r>
    </w:p>
    <w:p w14:paraId="11855CEF" w14:textId="4182FBE6" w:rsidR="006C73EE" w:rsidRPr="00C4647F" w:rsidRDefault="006C73EE" w:rsidP="005B3D65">
      <w:pPr>
        <w:rPr>
          <w:noProof/>
          <w:color w:val="auto"/>
        </w:rPr>
      </w:pPr>
      <w:r w:rsidRPr="00C4647F">
        <w:rPr>
          <w:noProof/>
          <w:color w:val="auto"/>
        </w:rPr>
        <w:t>4.</w:t>
      </w:r>
      <w:r w:rsidRPr="00C4647F">
        <w:rPr>
          <w:noProof/>
          <w:color w:val="auto"/>
        </w:rPr>
        <w:tab/>
        <w:t xml:space="preserve">Jankute, M. </w:t>
      </w:r>
      <w:r w:rsidR="00A97D62" w:rsidRPr="00A97D62">
        <w:rPr>
          <w:iCs/>
          <w:noProof/>
          <w:color w:val="auto"/>
        </w:rPr>
        <w:t>et al</w:t>
      </w:r>
      <w:r w:rsidRPr="00C4647F">
        <w:rPr>
          <w:i/>
          <w:iCs/>
          <w:noProof/>
          <w:color w:val="auto"/>
        </w:rPr>
        <w:t>.</w:t>
      </w:r>
      <w:r w:rsidRPr="00C4647F">
        <w:rPr>
          <w:noProof/>
          <w:color w:val="auto"/>
        </w:rPr>
        <w:t xml:space="preserve"> The role of hydrophobicity in tuberculosis evolution and pathogenicity. </w:t>
      </w:r>
      <w:r w:rsidRPr="00C4647F">
        <w:rPr>
          <w:i/>
          <w:iCs/>
          <w:noProof/>
          <w:color w:val="auto"/>
        </w:rPr>
        <w:t>Scientific Reports</w:t>
      </w:r>
      <w:r w:rsidRPr="00C4647F">
        <w:rPr>
          <w:noProof/>
          <w:color w:val="auto"/>
        </w:rPr>
        <w:t xml:space="preserve">. </w:t>
      </w:r>
      <w:r w:rsidRPr="00C4647F">
        <w:rPr>
          <w:b/>
          <w:bCs/>
          <w:noProof/>
          <w:color w:val="auto"/>
        </w:rPr>
        <w:t>7</w:t>
      </w:r>
      <w:r w:rsidRPr="00C4647F">
        <w:rPr>
          <w:noProof/>
          <w:color w:val="auto"/>
        </w:rPr>
        <w:t xml:space="preserve"> (1), 1315</w:t>
      </w:r>
      <w:r w:rsidR="00A97D62">
        <w:rPr>
          <w:noProof/>
          <w:color w:val="auto"/>
        </w:rPr>
        <w:t xml:space="preserve"> </w:t>
      </w:r>
      <w:r w:rsidRPr="00C4647F">
        <w:rPr>
          <w:noProof/>
          <w:color w:val="auto"/>
        </w:rPr>
        <w:t>(2017).</w:t>
      </w:r>
    </w:p>
    <w:p w14:paraId="444B0787" w14:textId="69057989" w:rsidR="006C73EE" w:rsidRPr="00C4647F" w:rsidRDefault="006C73EE" w:rsidP="005B3D65">
      <w:pPr>
        <w:rPr>
          <w:noProof/>
          <w:color w:val="auto"/>
        </w:rPr>
      </w:pPr>
      <w:r w:rsidRPr="00C4647F">
        <w:rPr>
          <w:noProof/>
          <w:color w:val="auto"/>
        </w:rPr>
        <w:t>5.</w:t>
      </w:r>
      <w:r w:rsidRPr="00C4647F">
        <w:rPr>
          <w:noProof/>
          <w:color w:val="auto"/>
        </w:rPr>
        <w:tab/>
        <w:t>Reed, M.</w:t>
      </w:r>
      <w:r w:rsidR="00A97D62">
        <w:rPr>
          <w:noProof/>
          <w:color w:val="auto"/>
        </w:rPr>
        <w:t xml:space="preserve"> </w:t>
      </w:r>
      <w:r w:rsidRPr="00C4647F">
        <w:rPr>
          <w:noProof/>
          <w:color w:val="auto"/>
        </w:rPr>
        <w:t>B., Gagneux, S., DeRiemer, K., Small, P.</w:t>
      </w:r>
      <w:r w:rsidR="00A97D62">
        <w:rPr>
          <w:noProof/>
          <w:color w:val="auto"/>
        </w:rPr>
        <w:t xml:space="preserve"> </w:t>
      </w:r>
      <w:r w:rsidRPr="00C4647F">
        <w:rPr>
          <w:noProof/>
          <w:color w:val="auto"/>
        </w:rPr>
        <w:t>M., Barry, C.</w:t>
      </w:r>
      <w:r w:rsidR="00A97D62">
        <w:rPr>
          <w:noProof/>
          <w:color w:val="auto"/>
        </w:rPr>
        <w:t xml:space="preserve"> </w:t>
      </w:r>
      <w:r w:rsidRPr="00C4647F">
        <w:rPr>
          <w:noProof/>
          <w:color w:val="auto"/>
        </w:rPr>
        <w:t xml:space="preserve">E. The W-Beijing lineage of </w:t>
      </w:r>
      <w:r w:rsidRPr="00C4647F">
        <w:rPr>
          <w:i/>
          <w:iCs/>
          <w:noProof/>
          <w:color w:val="auto"/>
        </w:rPr>
        <w:t>Mycobacterium tuberculosis</w:t>
      </w:r>
      <w:r w:rsidRPr="00C4647F">
        <w:rPr>
          <w:noProof/>
          <w:color w:val="auto"/>
        </w:rPr>
        <w:t xml:space="preserve"> overproduces triglycerides and has the DosR dormancy regulon constitutively upregulated. </w:t>
      </w:r>
      <w:r w:rsidRPr="00C4647F">
        <w:rPr>
          <w:i/>
          <w:iCs/>
          <w:noProof/>
          <w:color w:val="auto"/>
        </w:rPr>
        <w:t>Journal of Bacteriology</w:t>
      </w:r>
      <w:r w:rsidRPr="00C4647F">
        <w:rPr>
          <w:noProof/>
          <w:color w:val="auto"/>
        </w:rPr>
        <w:t xml:space="preserve">. </w:t>
      </w:r>
      <w:r w:rsidRPr="00C4647F">
        <w:rPr>
          <w:b/>
          <w:bCs/>
          <w:noProof/>
          <w:color w:val="auto"/>
        </w:rPr>
        <w:t>189</w:t>
      </w:r>
      <w:r w:rsidRPr="00C4647F">
        <w:rPr>
          <w:noProof/>
          <w:color w:val="auto"/>
        </w:rPr>
        <w:t xml:space="preserve"> (7), 2583–2589 (2007).</w:t>
      </w:r>
    </w:p>
    <w:p w14:paraId="0D6CA38F" w14:textId="4ADA28A4" w:rsidR="006C73EE" w:rsidRPr="00C4647F" w:rsidRDefault="006C73EE" w:rsidP="005B3D65">
      <w:pPr>
        <w:rPr>
          <w:noProof/>
          <w:color w:val="auto"/>
        </w:rPr>
      </w:pPr>
      <w:r w:rsidRPr="00C4647F">
        <w:rPr>
          <w:noProof/>
          <w:color w:val="auto"/>
        </w:rPr>
        <w:t>6.</w:t>
      </w:r>
      <w:r w:rsidRPr="00C4647F">
        <w:rPr>
          <w:noProof/>
          <w:color w:val="auto"/>
        </w:rPr>
        <w:tab/>
        <w:t>Ly, A., Liu, J.</w:t>
      </w:r>
      <w:r w:rsidR="00A97D62" w:rsidRPr="00C4647F">
        <w:rPr>
          <w:noProof/>
          <w:color w:val="auto"/>
        </w:rPr>
        <w:t xml:space="preserve"> </w:t>
      </w:r>
      <w:r w:rsidR="00A97D62">
        <w:rPr>
          <w:noProof/>
          <w:color w:val="auto"/>
        </w:rPr>
        <w:t>M</w:t>
      </w:r>
      <w:r w:rsidR="00A97D62" w:rsidRPr="00C4647F">
        <w:rPr>
          <w:noProof/>
          <w:color w:val="auto"/>
        </w:rPr>
        <w:t xml:space="preserve">ycobacterial </w:t>
      </w:r>
      <w:r w:rsidR="00A97D62">
        <w:rPr>
          <w:noProof/>
          <w:color w:val="auto"/>
        </w:rPr>
        <w:t>v</w:t>
      </w:r>
      <w:r w:rsidR="00A97D62" w:rsidRPr="00C4647F">
        <w:rPr>
          <w:noProof/>
          <w:color w:val="auto"/>
        </w:rPr>
        <w:t xml:space="preserve">irulence </w:t>
      </w:r>
      <w:r w:rsidR="00A97D62">
        <w:rPr>
          <w:noProof/>
          <w:color w:val="auto"/>
        </w:rPr>
        <w:t>f</w:t>
      </w:r>
      <w:r w:rsidR="00A97D62" w:rsidRPr="00C4647F">
        <w:rPr>
          <w:noProof/>
          <w:color w:val="auto"/>
        </w:rPr>
        <w:t>actors</w:t>
      </w:r>
      <w:r w:rsidRPr="00C4647F">
        <w:rPr>
          <w:noProof/>
          <w:color w:val="auto"/>
        </w:rPr>
        <w:t>: Surface-</w:t>
      </w:r>
      <w:r w:rsidR="00A97D62">
        <w:rPr>
          <w:noProof/>
          <w:color w:val="auto"/>
        </w:rPr>
        <w:t>e</w:t>
      </w:r>
      <w:r w:rsidR="00A97D62" w:rsidRPr="00C4647F">
        <w:rPr>
          <w:noProof/>
          <w:color w:val="auto"/>
        </w:rPr>
        <w:t xml:space="preserve">xposed </w:t>
      </w:r>
      <w:r w:rsidR="00A97D62">
        <w:rPr>
          <w:noProof/>
          <w:color w:val="auto"/>
        </w:rPr>
        <w:t>l</w:t>
      </w:r>
      <w:r w:rsidR="00A97D62" w:rsidRPr="00C4647F">
        <w:rPr>
          <w:noProof/>
          <w:color w:val="auto"/>
        </w:rPr>
        <w:t xml:space="preserve">ipids </w:t>
      </w:r>
      <w:r w:rsidRPr="00C4647F">
        <w:rPr>
          <w:noProof/>
          <w:color w:val="auto"/>
        </w:rPr>
        <w:t>and</w:t>
      </w:r>
      <w:r w:rsidR="00A97D62">
        <w:rPr>
          <w:noProof/>
          <w:color w:val="auto"/>
        </w:rPr>
        <w:t>s</w:t>
      </w:r>
      <w:r w:rsidRPr="00C4647F">
        <w:rPr>
          <w:noProof/>
          <w:color w:val="auto"/>
        </w:rPr>
        <w:t xml:space="preserve">ecreted </w:t>
      </w:r>
      <w:r w:rsidR="00A97D62">
        <w:rPr>
          <w:noProof/>
          <w:color w:val="auto"/>
        </w:rPr>
        <w:t>p</w:t>
      </w:r>
      <w:r w:rsidR="00A97D62" w:rsidRPr="00C4647F">
        <w:rPr>
          <w:noProof/>
          <w:color w:val="auto"/>
        </w:rPr>
        <w:t>roteins</w:t>
      </w:r>
      <w:r w:rsidRPr="00C4647F">
        <w:rPr>
          <w:noProof/>
          <w:color w:val="auto"/>
        </w:rPr>
        <w:t xml:space="preserve">. </w:t>
      </w:r>
      <w:r w:rsidR="00A97D62" w:rsidRPr="005B3D65">
        <w:rPr>
          <w:i/>
          <w:iCs/>
          <w:noProof/>
          <w:color w:val="auto"/>
        </w:rPr>
        <w:t>International Journal of Molecular Sciences</w:t>
      </w:r>
      <w:r w:rsidR="00A97D62" w:rsidRPr="00B2195D">
        <w:rPr>
          <w:noProof/>
          <w:color w:val="auto"/>
        </w:rPr>
        <w:t xml:space="preserve">. </w:t>
      </w:r>
      <w:r w:rsidR="00A97D62" w:rsidRPr="005B3D65">
        <w:rPr>
          <w:b/>
          <w:bCs/>
          <w:noProof/>
          <w:color w:val="auto"/>
        </w:rPr>
        <w:t>21</w:t>
      </w:r>
      <w:r w:rsidR="00A97D62" w:rsidRPr="005B3D65">
        <w:rPr>
          <w:noProof/>
          <w:color w:val="auto"/>
        </w:rPr>
        <w:t xml:space="preserve"> (11), 3985 (2020)</w:t>
      </w:r>
    </w:p>
    <w:p w14:paraId="1BCB4C70" w14:textId="49728754" w:rsidR="006C73EE" w:rsidRPr="00C4647F" w:rsidRDefault="006C73EE" w:rsidP="005B3D65">
      <w:pPr>
        <w:rPr>
          <w:noProof/>
          <w:color w:val="auto"/>
        </w:rPr>
      </w:pPr>
      <w:r w:rsidRPr="00C4647F">
        <w:rPr>
          <w:noProof/>
          <w:color w:val="auto"/>
        </w:rPr>
        <w:t>7.</w:t>
      </w:r>
      <w:r w:rsidRPr="00C4647F">
        <w:rPr>
          <w:noProof/>
          <w:color w:val="auto"/>
        </w:rPr>
        <w:tab/>
        <w:t>Szulc-Kielbik, I.</w:t>
      </w:r>
      <w:r w:rsidR="00A97D62">
        <w:rPr>
          <w:noProof/>
          <w:color w:val="auto"/>
        </w:rPr>
        <w:t xml:space="preserve"> et al</w:t>
      </w:r>
      <w:r w:rsidRPr="00C4647F">
        <w:rPr>
          <w:noProof/>
          <w:color w:val="auto"/>
        </w:rPr>
        <w:t xml:space="preserve">. Severe inhibition of lipooligosaccharide synthesis induces TLR2-dependent elimination of </w:t>
      </w:r>
      <w:r w:rsidRPr="00C4647F">
        <w:rPr>
          <w:i/>
          <w:iCs/>
          <w:noProof/>
          <w:color w:val="auto"/>
        </w:rPr>
        <w:t>Mycobacterium marinum</w:t>
      </w:r>
      <w:r w:rsidRPr="00C4647F">
        <w:rPr>
          <w:noProof/>
          <w:color w:val="auto"/>
        </w:rPr>
        <w:t xml:space="preserve"> from THP1-derived macrophages. </w:t>
      </w:r>
      <w:r w:rsidRPr="00C4647F">
        <w:rPr>
          <w:i/>
          <w:iCs/>
          <w:noProof/>
          <w:color w:val="auto"/>
        </w:rPr>
        <w:t>Microbial Cell Factories</w:t>
      </w:r>
      <w:r w:rsidRPr="00C4647F">
        <w:rPr>
          <w:noProof/>
          <w:color w:val="auto"/>
        </w:rPr>
        <w:t xml:space="preserve">. </w:t>
      </w:r>
      <w:r w:rsidRPr="00C4647F">
        <w:rPr>
          <w:b/>
          <w:bCs/>
          <w:noProof/>
          <w:color w:val="auto"/>
        </w:rPr>
        <w:t>16</w:t>
      </w:r>
      <w:r w:rsidRPr="00C4647F">
        <w:rPr>
          <w:noProof/>
          <w:color w:val="auto"/>
        </w:rPr>
        <w:t xml:space="preserve"> (1), 217</w:t>
      </w:r>
      <w:r w:rsidR="00A97D62">
        <w:rPr>
          <w:noProof/>
          <w:color w:val="auto"/>
        </w:rPr>
        <w:t xml:space="preserve"> </w:t>
      </w:r>
      <w:r w:rsidRPr="00C4647F">
        <w:rPr>
          <w:noProof/>
          <w:color w:val="auto"/>
        </w:rPr>
        <w:t>(2017).</w:t>
      </w:r>
    </w:p>
    <w:p w14:paraId="614033F6" w14:textId="61D116B9" w:rsidR="006C73EE" w:rsidRPr="00C4647F" w:rsidRDefault="006C73EE" w:rsidP="005B3D65">
      <w:pPr>
        <w:rPr>
          <w:noProof/>
          <w:color w:val="auto"/>
        </w:rPr>
      </w:pPr>
      <w:r w:rsidRPr="00C4647F">
        <w:rPr>
          <w:noProof/>
          <w:color w:val="auto"/>
        </w:rPr>
        <w:t>8.</w:t>
      </w:r>
      <w:r w:rsidRPr="00C4647F">
        <w:rPr>
          <w:noProof/>
          <w:color w:val="auto"/>
        </w:rPr>
        <w:tab/>
        <w:t xml:space="preserve">Ren, H. </w:t>
      </w:r>
      <w:r w:rsidR="00A97D62" w:rsidRPr="00A97D62">
        <w:rPr>
          <w:iCs/>
          <w:noProof/>
          <w:color w:val="auto"/>
        </w:rPr>
        <w:t>et al</w:t>
      </w:r>
      <w:r w:rsidRPr="00C4647F">
        <w:rPr>
          <w:i/>
          <w:iCs/>
          <w:noProof/>
          <w:color w:val="auto"/>
        </w:rPr>
        <w:t>.</w:t>
      </w:r>
      <w:r w:rsidRPr="00C4647F">
        <w:rPr>
          <w:noProof/>
          <w:color w:val="auto"/>
        </w:rPr>
        <w:t xml:space="preserve"> Identification of the lipooligosaccharide biosynthetic gene cluster from </w:t>
      </w:r>
      <w:r w:rsidRPr="00C4647F">
        <w:rPr>
          <w:i/>
          <w:iCs/>
          <w:noProof/>
          <w:color w:val="auto"/>
        </w:rPr>
        <w:t>Mycobacterium marinum</w:t>
      </w:r>
      <w:r w:rsidRPr="00C4647F">
        <w:rPr>
          <w:noProof/>
          <w:color w:val="auto"/>
        </w:rPr>
        <w:t xml:space="preserve">. </w:t>
      </w:r>
      <w:r w:rsidRPr="00C4647F">
        <w:rPr>
          <w:i/>
          <w:iCs/>
          <w:noProof/>
          <w:color w:val="auto"/>
        </w:rPr>
        <w:t>Molecular Microbiology</w:t>
      </w:r>
      <w:r w:rsidRPr="00C4647F">
        <w:rPr>
          <w:noProof/>
          <w:color w:val="auto"/>
        </w:rPr>
        <w:t xml:space="preserve">. </w:t>
      </w:r>
      <w:r w:rsidRPr="00C4647F">
        <w:rPr>
          <w:b/>
          <w:bCs/>
          <w:noProof/>
          <w:color w:val="auto"/>
        </w:rPr>
        <w:t>63</w:t>
      </w:r>
      <w:r w:rsidRPr="00C4647F">
        <w:rPr>
          <w:noProof/>
          <w:color w:val="auto"/>
        </w:rPr>
        <w:t xml:space="preserve"> (5), 1345–1359</w:t>
      </w:r>
      <w:r w:rsidR="00A97D62">
        <w:rPr>
          <w:noProof/>
          <w:color w:val="auto"/>
        </w:rPr>
        <w:t xml:space="preserve"> </w:t>
      </w:r>
      <w:r w:rsidRPr="00C4647F">
        <w:rPr>
          <w:noProof/>
          <w:color w:val="auto"/>
        </w:rPr>
        <w:t>(2007).</w:t>
      </w:r>
    </w:p>
    <w:p w14:paraId="771644F2" w14:textId="7F6D17BA" w:rsidR="006C73EE" w:rsidRPr="00C4647F" w:rsidRDefault="006C73EE" w:rsidP="005B3D65">
      <w:pPr>
        <w:rPr>
          <w:noProof/>
          <w:color w:val="auto"/>
        </w:rPr>
      </w:pPr>
      <w:r w:rsidRPr="00C4647F">
        <w:rPr>
          <w:noProof/>
          <w:color w:val="auto"/>
        </w:rPr>
        <w:t>9.</w:t>
      </w:r>
      <w:r w:rsidRPr="00C4647F">
        <w:rPr>
          <w:noProof/>
          <w:color w:val="auto"/>
        </w:rPr>
        <w:tab/>
        <w:t>Roux, A.</w:t>
      </w:r>
      <w:r w:rsidR="00A97D62">
        <w:rPr>
          <w:noProof/>
          <w:color w:val="auto"/>
        </w:rPr>
        <w:t xml:space="preserve"> </w:t>
      </w:r>
      <w:r w:rsidRPr="00C4647F">
        <w:rPr>
          <w:noProof/>
          <w:color w:val="auto"/>
        </w:rPr>
        <w:t xml:space="preserve">L. </w:t>
      </w:r>
      <w:r w:rsidR="00A97D62" w:rsidRPr="00A97D62">
        <w:rPr>
          <w:iCs/>
          <w:noProof/>
          <w:color w:val="auto"/>
        </w:rPr>
        <w:t>et al</w:t>
      </w:r>
      <w:r w:rsidRPr="00C4647F">
        <w:rPr>
          <w:i/>
          <w:iCs/>
          <w:noProof/>
          <w:color w:val="auto"/>
        </w:rPr>
        <w:t>.</w:t>
      </w:r>
      <w:r w:rsidRPr="00C4647F">
        <w:rPr>
          <w:noProof/>
          <w:color w:val="auto"/>
        </w:rPr>
        <w:t xml:space="preserve"> The distinct fate of smooth and rough </w:t>
      </w:r>
      <w:r w:rsidRPr="00C4647F">
        <w:rPr>
          <w:i/>
          <w:iCs/>
          <w:noProof/>
          <w:color w:val="auto"/>
        </w:rPr>
        <w:t>Mycobacterium abscessus</w:t>
      </w:r>
      <w:r w:rsidRPr="00C4647F">
        <w:rPr>
          <w:noProof/>
          <w:color w:val="auto"/>
        </w:rPr>
        <w:t xml:space="preserve"> variants inside macrophages. </w:t>
      </w:r>
      <w:r w:rsidRPr="00C4647F">
        <w:rPr>
          <w:i/>
          <w:iCs/>
          <w:noProof/>
          <w:color w:val="auto"/>
        </w:rPr>
        <w:t xml:space="preserve">Open </w:t>
      </w:r>
      <w:r w:rsidR="00795B36">
        <w:rPr>
          <w:i/>
          <w:iCs/>
          <w:noProof/>
          <w:color w:val="auto"/>
        </w:rPr>
        <w:t>B</w:t>
      </w:r>
      <w:r w:rsidRPr="00C4647F">
        <w:rPr>
          <w:i/>
          <w:iCs/>
          <w:noProof/>
          <w:color w:val="auto"/>
        </w:rPr>
        <w:t>iology</w:t>
      </w:r>
      <w:r w:rsidRPr="00C4647F">
        <w:rPr>
          <w:noProof/>
          <w:color w:val="auto"/>
        </w:rPr>
        <w:t xml:space="preserve">. </w:t>
      </w:r>
      <w:r w:rsidRPr="00C4647F">
        <w:rPr>
          <w:b/>
          <w:bCs/>
          <w:noProof/>
          <w:color w:val="auto"/>
        </w:rPr>
        <w:t>6</w:t>
      </w:r>
      <w:r w:rsidRPr="00C4647F">
        <w:rPr>
          <w:noProof/>
          <w:color w:val="auto"/>
        </w:rPr>
        <w:t xml:space="preserve"> (11),</w:t>
      </w:r>
      <w:r w:rsidR="00A97D62">
        <w:rPr>
          <w:noProof/>
          <w:color w:val="auto"/>
        </w:rPr>
        <w:t xml:space="preserve"> 160185</w:t>
      </w:r>
      <w:r w:rsidRPr="00C4647F">
        <w:rPr>
          <w:noProof/>
          <w:color w:val="auto"/>
        </w:rPr>
        <w:t xml:space="preserve"> (2016).</w:t>
      </w:r>
    </w:p>
    <w:p w14:paraId="2C5FFD4A" w14:textId="1CE66691" w:rsidR="006C73EE" w:rsidRPr="00C4647F" w:rsidRDefault="006C73EE" w:rsidP="005B3D65">
      <w:pPr>
        <w:rPr>
          <w:noProof/>
          <w:color w:val="auto"/>
        </w:rPr>
      </w:pPr>
      <w:r w:rsidRPr="00C4647F">
        <w:rPr>
          <w:noProof/>
          <w:color w:val="auto"/>
        </w:rPr>
        <w:t>10.</w:t>
      </w:r>
      <w:r w:rsidRPr="00C4647F">
        <w:rPr>
          <w:noProof/>
          <w:color w:val="auto"/>
        </w:rPr>
        <w:tab/>
        <w:t xml:space="preserve">Guallar-Garrido, S., Julián, E. Bacillus Calmette-Guérin (BCG) </w:t>
      </w:r>
      <w:r w:rsidR="00A97D62">
        <w:rPr>
          <w:noProof/>
          <w:color w:val="auto"/>
        </w:rPr>
        <w:t>t</w:t>
      </w:r>
      <w:r w:rsidRPr="00C4647F">
        <w:rPr>
          <w:noProof/>
          <w:color w:val="auto"/>
        </w:rPr>
        <w:t xml:space="preserve">herapy for </w:t>
      </w:r>
      <w:r w:rsidR="00A97D62">
        <w:rPr>
          <w:noProof/>
          <w:color w:val="auto"/>
        </w:rPr>
        <w:t>b</w:t>
      </w:r>
      <w:r w:rsidR="00A97D62" w:rsidRPr="00C4647F">
        <w:rPr>
          <w:noProof/>
          <w:color w:val="auto"/>
        </w:rPr>
        <w:t xml:space="preserve">ladder </w:t>
      </w:r>
      <w:r w:rsidR="00002312">
        <w:rPr>
          <w:noProof/>
          <w:color w:val="auto"/>
        </w:rPr>
        <w:t>c</w:t>
      </w:r>
      <w:r w:rsidR="00002312" w:rsidRPr="00C4647F">
        <w:rPr>
          <w:noProof/>
          <w:color w:val="auto"/>
        </w:rPr>
        <w:t>ancer </w:t>
      </w:r>
      <w:r w:rsidRPr="00C4647F">
        <w:rPr>
          <w:noProof/>
          <w:color w:val="auto"/>
        </w:rPr>
        <w:t xml:space="preserve">: An </w:t>
      </w:r>
      <w:r w:rsidR="00002312">
        <w:rPr>
          <w:noProof/>
          <w:color w:val="auto"/>
        </w:rPr>
        <w:t>u</w:t>
      </w:r>
      <w:r w:rsidR="00002312" w:rsidRPr="00C4647F">
        <w:rPr>
          <w:noProof/>
          <w:color w:val="auto"/>
        </w:rPr>
        <w:t>pdate</w:t>
      </w:r>
      <w:r w:rsidRPr="00C4647F">
        <w:rPr>
          <w:noProof/>
          <w:color w:val="auto"/>
        </w:rPr>
        <w:t xml:space="preserve">. </w:t>
      </w:r>
      <w:r w:rsidRPr="00C4647F">
        <w:rPr>
          <w:i/>
          <w:iCs/>
          <w:noProof/>
          <w:color w:val="auto"/>
        </w:rPr>
        <w:t>ImmunoTargets and Therapy</w:t>
      </w:r>
      <w:r w:rsidR="00002312" w:rsidRPr="00B2195D">
        <w:rPr>
          <w:noProof/>
          <w:color w:val="auto"/>
        </w:rPr>
        <w:t xml:space="preserve">. </w:t>
      </w:r>
      <w:r w:rsidR="00002312" w:rsidRPr="005B3D65">
        <w:rPr>
          <w:b/>
          <w:bCs/>
          <w:noProof/>
          <w:color w:val="auto"/>
        </w:rPr>
        <w:t>9</w:t>
      </w:r>
      <w:r w:rsidR="00002312">
        <w:rPr>
          <w:noProof/>
          <w:color w:val="auto"/>
        </w:rPr>
        <w:t>, 1–11</w:t>
      </w:r>
      <w:r w:rsidRPr="00C4647F">
        <w:rPr>
          <w:noProof/>
          <w:color w:val="auto"/>
        </w:rPr>
        <w:t xml:space="preserve"> (2020).</w:t>
      </w:r>
    </w:p>
    <w:p w14:paraId="7984BFA5" w14:textId="2624DAE6" w:rsidR="006C73EE" w:rsidRPr="00C4647F" w:rsidRDefault="006C73EE" w:rsidP="005B3D65">
      <w:pPr>
        <w:rPr>
          <w:noProof/>
          <w:color w:val="auto"/>
        </w:rPr>
      </w:pPr>
      <w:r w:rsidRPr="00C4647F">
        <w:rPr>
          <w:noProof/>
          <w:color w:val="auto"/>
        </w:rPr>
        <w:t>11.</w:t>
      </w:r>
      <w:r w:rsidRPr="00C4647F">
        <w:rPr>
          <w:noProof/>
          <w:color w:val="auto"/>
        </w:rPr>
        <w:tab/>
        <w:t xml:space="preserve">Bach-Griera, M. </w:t>
      </w:r>
      <w:r w:rsidR="00A97D62" w:rsidRPr="00A97D62">
        <w:rPr>
          <w:iCs/>
          <w:noProof/>
          <w:color w:val="auto"/>
        </w:rPr>
        <w:t>et al</w:t>
      </w:r>
      <w:r w:rsidRPr="00C4647F">
        <w:rPr>
          <w:i/>
          <w:iCs/>
          <w:noProof/>
          <w:color w:val="auto"/>
        </w:rPr>
        <w:t>.</w:t>
      </w:r>
      <w:r w:rsidRPr="00C4647F">
        <w:rPr>
          <w:noProof/>
          <w:color w:val="auto"/>
        </w:rPr>
        <w:t xml:space="preserve"> </w:t>
      </w:r>
      <w:r w:rsidRPr="00C4647F">
        <w:rPr>
          <w:i/>
          <w:iCs/>
          <w:noProof/>
          <w:color w:val="auto"/>
        </w:rPr>
        <w:t>Mycolicibacterium brumae</w:t>
      </w:r>
      <w:r w:rsidRPr="00C4647F">
        <w:rPr>
          <w:noProof/>
          <w:color w:val="auto"/>
        </w:rPr>
        <w:t xml:space="preserve"> is a safe and non-toxic immunomodulatory agent for cancer treatment. </w:t>
      </w:r>
      <w:r w:rsidRPr="00C4647F">
        <w:rPr>
          <w:i/>
          <w:iCs/>
          <w:noProof/>
          <w:color w:val="auto"/>
        </w:rPr>
        <w:t>Vaccines</w:t>
      </w:r>
      <w:r w:rsidRPr="00C4647F">
        <w:rPr>
          <w:noProof/>
          <w:color w:val="auto"/>
        </w:rPr>
        <w:t xml:space="preserve">. </w:t>
      </w:r>
      <w:r w:rsidRPr="00C4647F">
        <w:rPr>
          <w:b/>
          <w:bCs/>
          <w:noProof/>
          <w:color w:val="auto"/>
        </w:rPr>
        <w:t>8</w:t>
      </w:r>
      <w:r w:rsidRPr="00C4647F">
        <w:rPr>
          <w:noProof/>
          <w:color w:val="auto"/>
        </w:rPr>
        <w:t xml:space="preserve"> (2), 2–17</w:t>
      </w:r>
      <w:r w:rsidR="00002312">
        <w:rPr>
          <w:noProof/>
          <w:color w:val="auto"/>
        </w:rPr>
        <w:t xml:space="preserve"> </w:t>
      </w:r>
      <w:r w:rsidRPr="00C4647F">
        <w:rPr>
          <w:noProof/>
          <w:color w:val="auto"/>
        </w:rPr>
        <w:t>(2020).</w:t>
      </w:r>
    </w:p>
    <w:p w14:paraId="74B90CE2" w14:textId="22BE23DB" w:rsidR="006C73EE" w:rsidRPr="005E3914" w:rsidRDefault="006C73EE" w:rsidP="005B3D65">
      <w:pPr>
        <w:rPr>
          <w:noProof/>
          <w:color w:val="auto"/>
          <w:lang w:val="en-GB"/>
        </w:rPr>
      </w:pPr>
      <w:r w:rsidRPr="00C4647F">
        <w:rPr>
          <w:noProof/>
          <w:color w:val="auto"/>
        </w:rPr>
        <w:t>12.</w:t>
      </w:r>
      <w:r w:rsidRPr="00C4647F">
        <w:rPr>
          <w:noProof/>
          <w:color w:val="auto"/>
        </w:rPr>
        <w:tab/>
        <w:t xml:space="preserve">Noguera-Ortega, E. </w:t>
      </w:r>
      <w:r w:rsidR="00A97D62" w:rsidRPr="00A97D62">
        <w:rPr>
          <w:iCs/>
          <w:noProof/>
          <w:color w:val="auto"/>
        </w:rPr>
        <w:t>et al</w:t>
      </w:r>
      <w:r w:rsidRPr="00C4647F">
        <w:rPr>
          <w:i/>
          <w:iCs/>
          <w:noProof/>
          <w:color w:val="auto"/>
        </w:rPr>
        <w:t>.</w:t>
      </w:r>
      <w:r w:rsidRPr="00C4647F">
        <w:rPr>
          <w:noProof/>
          <w:color w:val="auto"/>
        </w:rPr>
        <w:t xml:space="preserve"> Nonpathogenic </w:t>
      </w:r>
      <w:r w:rsidRPr="00C4647F">
        <w:rPr>
          <w:i/>
          <w:iCs/>
          <w:noProof/>
          <w:color w:val="auto"/>
        </w:rPr>
        <w:t xml:space="preserve">Mycobacterium brumae </w:t>
      </w:r>
      <w:r w:rsidR="00002312">
        <w:rPr>
          <w:noProof/>
          <w:color w:val="auto"/>
        </w:rPr>
        <w:t>i</w:t>
      </w:r>
      <w:r w:rsidRPr="00C4647F">
        <w:rPr>
          <w:noProof/>
          <w:color w:val="auto"/>
        </w:rPr>
        <w:t xml:space="preserve">nhibits </w:t>
      </w:r>
      <w:r w:rsidR="00002312">
        <w:rPr>
          <w:noProof/>
          <w:color w:val="auto"/>
        </w:rPr>
        <w:t>b</w:t>
      </w:r>
      <w:r w:rsidR="00002312" w:rsidRPr="00C4647F">
        <w:rPr>
          <w:noProof/>
          <w:color w:val="auto"/>
        </w:rPr>
        <w:t xml:space="preserve">ladder </w:t>
      </w:r>
      <w:r w:rsidR="00002312">
        <w:rPr>
          <w:noProof/>
          <w:color w:val="auto"/>
        </w:rPr>
        <w:t>c</w:t>
      </w:r>
      <w:r w:rsidR="00002312" w:rsidRPr="00C4647F">
        <w:rPr>
          <w:noProof/>
          <w:color w:val="auto"/>
        </w:rPr>
        <w:t>ancer growth in vitro, ex vivo, and in vivo</w:t>
      </w:r>
      <w:r w:rsidRPr="00C4647F">
        <w:rPr>
          <w:noProof/>
          <w:color w:val="auto"/>
        </w:rPr>
        <w:t xml:space="preserve">. </w:t>
      </w:r>
      <w:r w:rsidRPr="005E3914">
        <w:rPr>
          <w:i/>
          <w:iCs/>
          <w:noProof/>
          <w:color w:val="auto"/>
          <w:lang w:val="en-GB"/>
        </w:rPr>
        <w:t>European Urology Focus</w:t>
      </w:r>
      <w:r w:rsidRPr="005E3914">
        <w:rPr>
          <w:noProof/>
          <w:color w:val="auto"/>
          <w:lang w:val="en-GB"/>
        </w:rPr>
        <w:t xml:space="preserve">. </w:t>
      </w:r>
      <w:r w:rsidRPr="005E3914">
        <w:rPr>
          <w:b/>
          <w:bCs/>
          <w:noProof/>
          <w:color w:val="auto"/>
          <w:lang w:val="en-GB"/>
        </w:rPr>
        <w:t>2</w:t>
      </w:r>
      <w:r w:rsidRPr="005E3914">
        <w:rPr>
          <w:noProof/>
          <w:color w:val="auto"/>
          <w:lang w:val="en-GB"/>
        </w:rPr>
        <w:t xml:space="preserve"> (1), 67–76</w:t>
      </w:r>
      <w:r w:rsidR="00002312" w:rsidRPr="005E3914">
        <w:rPr>
          <w:noProof/>
          <w:color w:val="auto"/>
          <w:lang w:val="en-GB"/>
        </w:rPr>
        <w:t xml:space="preserve"> </w:t>
      </w:r>
      <w:r w:rsidRPr="005E3914">
        <w:rPr>
          <w:noProof/>
          <w:color w:val="auto"/>
          <w:lang w:val="en-GB"/>
        </w:rPr>
        <w:t>(2015).</w:t>
      </w:r>
    </w:p>
    <w:p w14:paraId="7A302253" w14:textId="2A144C4E" w:rsidR="006C73EE" w:rsidRPr="00C4647F" w:rsidRDefault="006C73EE" w:rsidP="005B3D65">
      <w:pPr>
        <w:rPr>
          <w:noProof/>
          <w:color w:val="auto"/>
        </w:rPr>
      </w:pPr>
      <w:r w:rsidRPr="005E3914">
        <w:rPr>
          <w:noProof/>
          <w:color w:val="auto"/>
          <w:lang w:val="en-GB"/>
        </w:rPr>
        <w:t>13.</w:t>
      </w:r>
      <w:r w:rsidRPr="005E3914">
        <w:rPr>
          <w:noProof/>
          <w:color w:val="auto"/>
          <w:lang w:val="en-GB"/>
        </w:rPr>
        <w:tab/>
        <w:t xml:space="preserve">Noguera-Ortega, E. </w:t>
      </w:r>
      <w:r w:rsidR="00A97D62" w:rsidRPr="005E3914">
        <w:rPr>
          <w:iCs/>
          <w:noProof/>
          <w:color w:val="auto"/>
          <w:lang w:val="en-GB"/>
        </w:rPr>
        <w:t>et al</w:t>
      </w:r>
      <w:r w:rsidRPr="005E3914">
        <w:rPr>
          <w:i/>
          <w:iCs/>
          <w:noProof/>
          <w:color w:val="auto"/>
          <w:lang w:val="en-GB"/>
        </w:rPr>
        <w:t>.</w:t>
      </w:r>
      <w:r w:rsidRPr="005E3914">
        <w:rPr>
          <w:noProof/>
          <w:color w:val="auto"/>
          <w:lang w:val="en-GB"/>
        </w:rPr>
        <w:t xml:space="preserve"> </w:t>
      </w:r>
      <w:r w:rsidRPr="00C4647F">
        <w:rPr>
          <w:noProof/>
          <w:color w:val="auto"/>
        </w:rPr>
        <w:t xml:space="preserve">Mycobacteria emulsified in olive oil-in-water trigger a robust immune response in bladder cancer treatment. </w:t>
      </w:r>
      <w:r w:rsidRPr="00C4647F">
        <w:rPr>
          <w:i/>
          <w:iCs/>
          <w:noProof/>
          <w:color w:val="auto"/>
        </w:rPr>
        <w:t>Scientific Reports</w:t>
      </w:r>
      <w:r w:rsidRPr="00C4647F">
        <w:rPr>
          <w:noProof/>
          <w:color w:val="auto"/>
        </w:rPr>
        <w:t xml:space="preserve">. </w:t>
      </w:r>
      <w:r w:rsidRPr="00C4647F">
        <w:rPr>
          <w:b/>
          <w:bCs/>
          <w:noProof/>
          <w:color w:val="auto"/>
        </w:rPr>
        <w:t>6</w:t>
      </w:r>
      <w:r w:rsidR="00002312">
        <w:rPr>
          <w:noProof/>
          <w:color w:val="auto"/>
        </w:rPr>
        <w:t xml:space="preserve">, </w:t>
      </w:r>
      <w:r w:rsidRPr="00C4647F">
        <w:rPr>
          <w:noProof/>
          <w:color w:val="auto"/>
        </w:rPr>
        <w:t>27232 (2016).</w:t>
      </w:r>
    </w:p>
    <w:p w14:paraId="23A1BD78" w14:textId="4FD6316B" w:rsidR="006C73EE" w:rsidRPr="00C4647F" w:rsidRDefault="006C73EE" w:rsidP="005B3D65">
      <w:pPr>
        <w:rPr>
          <w:noProof/>
          <w:color w:val="auto"/>
        </w:rPr>
      </w:pPr>
      <w:r w:rsidRPr="00C4647F">
        <w:rPr>
          <w:noProof/>
          <w:color w:val="auto"/>
        </w:rPr>
        <w:lastRenderedPageBreak/>
        <w:t>14.</w:t>
      </w:r>
      <w:r w:rsidRPr="00C4647F">
        <w:rPr>
          <w:noProof/>
          <w:color w:val="auto"/>
        </w:rPr>
        <w:tab/>
        <w:t xml:space="preserve">Rodríguez-Güell, E. </w:t>
      </w:r>
      <w:r w:rsidR="00A97D62" w:rsidRPr="00A97D62">
        <w:rPr>
          <w:iCs/>
          <w:noProof/>
          <w:color w:val="auto"/>
        </w:rPr>
        <w:t>et al</w:t>
      </w:r>
      <w:r w:rsidRPr="00C4647F">
        <w:rPr>
          <w:i/>
          <w:iCs/>
          <w:noProof/>
          <w:color w:val="auto"/>
        </w:rPr>
        <w:t>.</w:t>
      </w:r>
      <w:r w:rsidRPr="00C4647F">
        <w:rPr>
          <w:noProof/>
          <w:color w:val="auto"/>
        </w:rPr>
        <w:t xml:space="preserve"> The production of a new extracellular putative long-chain saturated polyester by smooth variants of </w:t>
      </w:r>
      <w:r w:rsidRPr="00C4647F">
        <w:rPr>
          <w:i/>
          <w:iCs/>
          <w:noProof/>
          <w:color w:val="auto"/>
        </w:rPr>
        <w:t>Mycobacterium vaccae</w:t>
      </w:r>
      <w:r w:rsidRPr="00C4647F">
        <w:rPr>
          <w:noProof/>
          <w:color w:val="auto"/>
        </w:rPr>
        <w:t xml:space="preserve"> interferes with Th1-cytokine production.</w:t>
      </w:r>
      <w:r w:rsidR="00002312" w:rsidRPr="00002312">
        <w:t xml:space="preserve"> </w:t>
      </w:r>
      <w:r w:rsidR="00002312" w:rsidRPr="005B3D65">
        <w:rPr>
          <w:i/>
          <w:iCs/>
          <w:noProof/>
          <w:color w:val="auto"/>
        </w:rPr>
        <w:t>Antonie van Leeuwenhoek</w:t>
      </w:r>
      <w:r w:rsidR="00002312">
        <w:rPr>
          <w:noProof/>
          <w:color w:val="auto"/>
        </w:rPr>
        <w:t xml:space="preserve">. </w:t>
      </w:r>
      <w:r w:rsidR="00002312" w:rsidRPr="005B3D65">
        <w:rPr>
          <w:b/>
          <w:bCs/>
          <w:noProof/>
          <w:color w:val="auto"/>
        </w:rPr>
        <w:t>90</w:t>
      </w:r>
      <w:r w:rsidR="00002312" w:rsidRPr="00002312">
        <w:rPr>
          <w:noProof/>
          <w:color w:val="auto"/>
        </w:rPr>
        <w:t>, 93–108</w:t>
      </w:r>
      <w:r w:rsidR="00002312">
        <w:rPr>
          <w:noProof/>
          <w:color w:val="auto"/>
        </w:rPr>
        <w:t xml:space="preserve"> </w:t>
      </w:r>
      <w:r w:rsidR="00002312" w:rsidRPr="00002312">
        <w:rPr>
          <w:noProof/>
          <w:color w:val="auto"/>
        </w:rPr>
        <w:t>(2006)</w:t>
      </w:r>
    </w:p>
    <w:p w14:paraId="0EEE6D0D" w14:textId="73724F83" w:rsidR="006C73EE" w:rsidRPr="00C4647F" w:rsidRDefault="006C73EE" w:rsidP="005B3D65">
      <w:pPr>
        <w:rPr>
          <w:noProof/>
          <w:color w:val="auto"/>
        </w:rPr>
      </w:pPr>
      <w:r w:rsidRPr="00C4647F">
        <w:rPr>
          <w:noProof/>
          <w:color w:val="auto"/>
        </w:rPr>
        <w:t>15.</w:t>
      </w:r>
      <w:r w:rsidRPr="00C4647F">
        <w:rPr>
          <w:noProof/>
          <w:color w:val="auto"/>
        </w:rPr>
        <w:tab/>
        <w:t>Garcia-Vilanova, A., Chan, J., Torrelles, J.</w:t>
      </w:r>
      <w:r w:rsidR="00002312">
        <w:rPr>
          <w:noProof/>
          <w:color w:val="auto"/>
        </w:rPr>
        <w:t xml:space="preserve"> </w:t>
      </w:r>
      <w:r w:rsidRPr="00C4647F">
        <w:rPr>
          <w:noProof/>
          <w:color w:val="auto"/>
        </w:rPr>
        <w:t xml:space="preserve">B. Underestimated </w:t>
      </w:r>
      <w:r w:rsidR="00002312" w:rsidRPr="00C4647F">
        <w:rPr>
          <w:noProof/>
          <w:color w:val="auto"/>
        </w:rPr>
        <w:t>manipulative roles o</w:t>
      </w:r>
      <w:r w:rsidRPr="00C4647F">
        <w:rPr>
          <w:noProof/>
          <w:color w:val="auto"/>
        </w:rPr>
        <w:t xml:space="preserve">f </w:t>
      </w:r>
      <w:r w:rsidRPr="00C4647F">
        <w:rPr>
          <w:i/>
          <w:iCs/>
          <w:noProof/>
          <w:color w:val="auto"/>
        </w:rPr>
        <w:t xml:space="preserve">Mycobacterium tuberculosis </w:t>
      </w:r>
      <w:r w:rsidR="00002312" w:rsidRPr="00C4647F">
        <w:rPr>
          <w:noProof/>
          <w:color w:val="auto"/>
        </w:rPr>
        <w:t>cell envelope glycolipids during infecti</w:t>
      </w:r>
      <w:r w:rsidRPr="00C4647F">
        <w:rPr>
          <w:noProof/>
          <w:color w:val="auto"/>
        </w:rPr>
        <w:t xml:space="preserve">on. </w:t>
      </w:r>
      <w:r w:rsidRPr="00C4647F">
        <w:rPr>
          <w:i/>
          <w:iCs/>
          <w:noProof/>
          <w:color w:val="auto"/>
        </w:rPr>
        <w:t>Frontiers in Immunology</w:t>
      </w:r>
      <w:r w:rsidRPr="00C4647F">
        <w:rPr>
          <w:noProof/>
          <w:color w:val="auto"/>
        </w:rPr>
        <w:t xml:space="preserve">. </w:t>
      </w:r>
      <w:r w:rsidRPr="00C4647F">
        <w:rPr>
          <w:b/>
          <w:bCs/>
          <w:noProof/>
          <w:color w:val="auto"/>
        </w:rPr>
        <w:t>10</w:t>
      </w:r>
      <w:r w:rsidRPr="00C4647F">
        <w:rPr>
          <w:noProof/>
          <w:color w:val="auto"/>
        </w:rPr>
        <w:t xml:space="preserve"> (2019).</w:t>
      </w:r>
    </w:p>
    <w:p w14:paraId="6BDA57FF" w14:textId="23CA2B2D" w:rsidR="006C73EE" w:rsidRPr="00C4647F" w:rsidRDefault="006C73EE" w:rsidP="005B3D65">
      <w:pPr>
        <w:rPr>
          <w:noProof/>
          <w:color w:val="auto"/>
        </w:rPr>
      </w:pPr>
      <w:r w:rsidRPr="00C4647F">
        <w:rPr>
          <w:noProof/>
          <w:color w:val="auto"/>
        </w:rPr>
        <w:t>16.</w:t>
      </w:r>
      <w:r w:rsidRPr="00C4647F">
        <w:rPr>
          <w:noProof/>
          <w:color w:val="auto"/>
        </w:rPr>
        <w:tab/>
        <w:t>Yang, L.</w:t>
      </w:r>
      <w:r w:rsidR="00002312">
        <w:rPr>
          <w:noProof/>
          <w:color w:val="auto"/>
        </w:rPr>
        <w:t xml:space="preserve"> et al</w:t>
      </w:r>
      <w:r w:rsidRPr="00C4647F">
        <w:rPr>
          <w:noProof/>
          <w:color w:val="auto"/>
        </w:rPr>
        <w:t xml:space="preserve">. Changes in the major cell envelope components of </w:t>
      </w:r>
      <w:r w:rsidRPr="00C4647F">
        <w:rPr>
          <w:i/>
          <w:iCs/>
          <w:noProof/>
          <w:color w:val="auto"/>
        </w:rPr>
        <w:t xml:space="preserve">Mycobacterium tuberculosis </w:t>
      </w:r>
      <w:r w:rsidRPr="00C4647F">
        <w:rPr>
          <w:noProof/>
          <w:color w:val="auto"/>
        </w:rPr>
        <w:t xml:space="preserve">during in vitro growth. </w:t>
      </w:r>
      <w:r w:rsidRPr="00C4647F">
        <w:rPr>
          <w:i/>
          <w:iCs/>
          <w:noProof/>
          <w:color w:val="auto"/>
        </w:rPr>
        <w:t>Glycobiology</w:t>
      </w:r>
      <w:r w:rsidRPr="00C4647F">
        <w:rPr>
          <w:noProof/>
          <w:color w:val="auto"/>
        </w:rPr>
        <w:t xml:space="preserve">. </w:t>
      </w:r>
      <w:r w:rsidRPr="00C4647F">
        <w:rPr>
          <w:b/>
          <w:bCs/>
          <w:noProof/>
          <w:color w:val="auto"/>
        </w:rPr>
        <w:t>23</w:t>
      </w:r>
      <w:r w:rsidRPr="00C4647F">
        <w:rPr>
          <w:noProof/>
          <w:color w:val="auto"/>
        </w:rPr>
        <w:t xml:space="preserve"> (8), 926–934</w:t>
      </w:r>
      <w:r w:rsidR="00002312">
        <w:rPr>
          <w:noProof/>
          <w:color w:val="auto"/>
        </w:rPr>
        <w:t xml:space="preserve"> </w:t>
      </w:r>
      <w:r w:rsidRPr="00C4647F">
        <w:rPr>
          <w:noProof/>
          <w:color w:val="auto"/>
        </w:rPr>
        <w:t>(2013).</w:t>
      </w:r>
    </w:p>
    <w:p w14:paraId="326ECE65" w14:textId="208A6E96" w:rsidR="006C73EE" w:rsidRPr="00C4647F" w:rsidRDefault="006C73EE" w:rsidP="005B3D65">
      <w:pPr>
        <w:rPr>
          <w:noProof/>
          <w:color w:val="auto"/>
        </w:rPr>
      </w:pPr>
      <w:r w:rsidRPr="00C4647F">
        <w:rPr>
          <w:noProof/>
          <w:color w:val="auto"/>
        </w:rPr>
        <w:t>17.</w:t>
      </w:r>
      <w:r w:rsidRPr="00C4647F">
        <w:rPr>
          <w:noProof/>
          <w:color w:val="auto"/>
        </w:rPr>
        <w:tab/>
        <w:t xml:space="preserve">Guallar-Garrido, S., Campo-Pérez, V., Sánchez-Chardi, A., Luquin, M., Julián, E. Each </w:t>
      </w:r>
      <w:r w:rsidR="00002312" w:rsidRPr="00C4647F">
        <w:rPr>
          <w:noProof/>
          <w:color w:val="auto"/>
        </w:rPr>
        <w:t>mycobacterium requires a specific culture medium composition for triggering an optimized immunomodulatory and antitumoral effe</w:t>
      </w:r>
      <w:r w:rsidRPr="00C4647F">
        <w:rPr>
          <w:noProof/>
          <w:color w:val="auto"/>
        </w:rPr>
        <w:t xml:space="preserve">ct. </w:t>
      </w:r>
      <w:r w:rsidRPr="00C4647F">
        <w:rPr>
          <w:i/>
          <w:iCs/>
          <w:noProof/>
          <w:color w:val="auto"/>
        </w:rPr>
        <w:t>Microorganisms</w:t>
      </w:r>
      <w:r w:rsidRPr="00C4647F">
        <w:rPr>
          <w:noProof/>
          <w:color w:val="auto"/>
        </w:rPr>
        <w:t xml:space="preserve">. </w:t>
      </w:r>
      <w:r w:rsidRPr="00C4647F">
        <w:rPr>
          <w:b/>
          <w:bCs/>
          <w:noProof/>
          <w:color w:val="auto"/>
        </w:rPr>
        <w:t>8</w:t>
      </w:r>
      <w:r w:rsidRPr="00C4647F">
        <w:rPr>
          <w:noProof/>
          <w:color w:val="auto"/>
        </w:rPr>
        <w:t xml:space="preserve"> (5), 734 (2020).</w:t>
      </w:r>
    </w:p>
    <w:p w14:paraId="5FF0BCCD" w14:textId="5BE056C4" w:rsidR="006C73EE" w:rsidRPr="00C4647F" w:rsidRDefault="006C73EE" w:rsidP="005B3D65">
      <w:pPr>
        <w:rPr>
          <w:noProof/>
          <w:color w:val="auto"/>
        </w:rPr>
      </w:pPr>
      <w:r w:rsidRPr="00C4647F">
        <w:rPr>
          <w:noProof/>
          <w:color w:val="auto"/>
        </w:rPr>
        <w:t>18.</w:t>
      </w:r>
      <w:r w:rsidRPr="00C4647F">
        <w:rPr>
          <w:noProof/>
          <w:color w:val="auto"/>
        </w:rPr>
        <w:tab/>
        <w:t>Venkataswamy, M.</w:t>
      </w:r>
      <w:r w:rsidR="00002312">
        <w:rPr>
          <w:noProof/>
          <w:color w:val="auto"/>
        </w:rPr>
        <w:t xml:space="preserve"> </w:t>
      </w:r>
      <w:r w:rsidRPr="00C4647F">
        <w:rPr>
          <w:noProof/>
          <w:color w:val="auto"/>
        </w:rPr>
        <w:t>M.</w:t>
      </w:r>
      <w:r w:rsidR="00002312">
        <w:rPr>
          <w:noProof/>
          <w:color w:val="auto"/>
        </w:rPr>
        <w:t xml:space="preserve"> et al.</w:t>
      </w:r>
      <w:r w:rsidRPr="00C4647F">
        <w:rPr>
          <w:noProof/>
          <w:color w:val="auto"/>
        </w:rPr>
        <w:t xml:space="preserve"> In vitro culture medium influences the vaccine efficacy of </w:t>
      </w:r>
      <w:r w:rsidRPr="00C4647F">
        <w:rPr>
          <w:i/>
          <w:iCs/>
          <w:noProof/>
          <w:color w:val="auto"/>
        </w:rPr>
        <w:t>Mycobacterium bovis</w:t>
      </w:r>
      <w:r w:rsidRPr="00C4647F">
        <w:rPr>
          <w:noProof/>
          <w:color w:val="auto"/>
        </w:rPr>
        <w:t xml:space="preserve"> BCG. </w:t>
      </w:r>
      <w:r w:rsidRPr="00C4647F">
        <w:rPr>
          <w:i/>
          <w:iCs/>
          <w:noProof/>
          <w:color w:val="auto"/>
        </w:rPr>
        <w:t>Vaccine</w:t>
      </w:r>
      <w:r w:rsidRPr="00C4647F">
        <w:rPr>
          <w:noProof/>
          <w:color w:val="auto"/>
        </w:rPr>
        <w:t xml:space="preserve">. </w:t>
      </w:r>
      <w:r w:rsidRPr="00C4647F">
        <w:rPr>
          <w:b/>
          <w:bCs/>
          <w:noProof/>
          <w:color w:val="auto"/>
        </w:rPr>
        <w:t>30</w:t>
      </w:r>
      <w:r w:rsidRPr="00C4647F">
        <w:rPr>
          <w:noProof/>
          <w:color w:val="auto"/>
        </w:rPr>
        <w:t xml:space="preserve"> (6), 1038–1049</w:t>
      </w:r>
      <w:r w:rsidR="00002312">
        <w:rPr>
          <w:noProof/>
          <w:color w:val="auto"/>
        </w:rPr>
        <w:t xml:space="preserve"> </w:t>
      </w:r>
      <w:r w:rsidRPr="00C4647F">
        <w:rPr>
          <w:noProof/>
          <w:color w:val="auto"/>
        </w:rPr>
        <w:t>(2012).</w:t>
      </w:r>
    </w:p>
    <w:p w14:paraId="3187E295" w14:textId="21EA0D52" w:rsidR="006C73EE" w:rsidRPr="00C4647F" w:rsidRDefault="006C73EE" w:rsidP="005B3D65">
      <w:pPr>
        <w:rPr>
          <w:noProof/>
          <w:color w:val="auto"/>
        </w:rPr>
      </w:pPr>
      <w:r w:rsidRPr="00C4647F">
        <w:rPr>
          <w:noProof/>
          <w:color w:val="auto"/>
        </w:rPr>
        <w:t>19.</w:t>
      </w:r>
      <w:r w:rsidRPr="00C4647F">
        <w:rPr>
          <w:noProof/>
          <w:color w:val="auto"/>
        </w:rPr>
        <w:tab/>
        <w:t xml:space="preserve">Secanella-Fandos, S., Luquin, M., Pérez-Trujillo, M., Julián, E. Revisited mycolic acid pattern of </w:t>
      </w:r>
      <w:r w:rsidRPr="00C4647F">
        <w:rPr>
          <w:i/>
          <w:iCs/>
          <w:noProof/>
          <w:color w:val="auto"/>
        </w:rPr>
        <w:t>Mycobacterium confluentis</w:t>
      </w:r>
      <w:r w:rsidRPr="00C4647F">
        <w:rPr>
          <w:noProof/>
          <w:color w:val="auto"/>
        </w:rPr>
        <w:t xml:space="preserve"> using thin-layer chromatography. </w:t>
      </w:r>
      <w:r w:rsidRPr="00C4647F">
        <w:rPr>
          <w:i/>
          <w:iCs/>
          <w:noProof/>
          <w:color w:val="auto"/>
        </w:rPr>
        <w:t>Journal of Chromatography B</w:t>
      </w:r>
      <w:r w:rsidRPr="00C4647F">
        <w:rPr>
          <w:noProof/>
          <w:color w:val="auto"/>
        </w:rPr>
        <w:t xml:space="preserve">. </w:t>
      </w:r>
      <w:r w:rsidRPr="00C4647F">
        <w:rPr>
          <w:b/>
          <w:bCs/>
          <w:noProof/>
          <w:color w:val="auto"/>
        </w:rPr>
        <w:t>879</w:t>
      </w:r>
      <w:r w:rsidRPr="00C4647F">
        <w:rPr>
          <w:noProof/>
          <w:color w:val="auto"/>
        </w:rPr>
        <w:t>, 2821–2826</w:t>
      </w:r>
      <w:r w:rsidR="00002312">
        <w:rPr>
          <w:noProof/>
          <w:color w:val="auto"/>
        </w:rPr>
        <w:t xml:space="preserve"> </w:t>
      </w:r>
      <w:r w:rsidRPr="00C4647F">
        <w:rPr>
          <w:noProof/>
          <w:color w:val="auto"/>
        </w:rPr>
        <w:t>(2011).</w:t>
      </w:r>
    </w:p>
    <w:p w14:paraId="450C4D5D" w14:textId="162E01D5" w:rsidR="006C73EE" w:rsidRPr="00C4647F" w:rsidRDefault="006C73EE" w:rsidP="005B3D65">
      <w:pPr>
        <w:rPr>
          <w:noProof/>
          <w:color w:val="auto"/>
        </w:rPr>
      </w:pPr>
      <w:r w:rsidRPr="00C4647F">
        <w:rPr>
          <w:noProof/>
          <w:color w:val="auto"/>
        </w:rPr>
        <w:t>20.</w:t>
      </w:r>
      <w:r w:rsidRPr="00C4647F">
        <w:rPr>
          <w:noProof/>
          <w:color w:val="auto"/>
        </w:rPr>
        <w:tab/>
        <w:t>Minnikin</w:t>
      </w:r>
      <w:r w:rsidR="003C7865">
        <w:rPr>
          <w:noProof/>
          <w:color w:val="auto"/>
        </w:rPr>
        <w:t>,</w:t>
      </w:r>
      <w:r w:rsidRPr="00C4647F">
        <w:rPr>
          <w:noProof/>
          <w:color w:val="auto"/>
        </w:rPr>
        <w:t xml:space="preserve"> D. E.</w:t>
      </w:r>
      <w:r w:rsidR="00CA00A7">
        <w:rPr>
          <w:noProof/>
          <w:color w:val="auto"/>
        </w:rPr>
        <w:t xml:space="preserve"> et al</w:t>
      </w:r>
      <w:r w:rsidRPr="00C4647F">
        <w:rPr>
          <w:noProof/>
          <w:color w:val="auto"/>
        </w:rPr>
        <w:t xml:space="preserve">. Analysis of mycobacteria mycolic acids. </w:t>
      </w:r>
      <w:r w:rsidRPr="00C4647F">
        <w:rPr>
          <w:i/>
          <w:iCs/>
          <w:noProof/>
          <w:color w:val="auto"/>
        </w:rPr>
        <w:t xml:space="preserve">Topics in </w:t>
      </w:r>
      <w:r w:rsidR="00F565B6">
        <w:rPr>
          <w:i/>
          <w:iCs/>
          <w:noProof/>
          <w:color w:val="auto"/>
        </w:rPr>
        <w:t>L</w:t>
      </w:r>
      <w:r w:rsidRPr="00C4647F">
        <w:rPr>
          <w:i/>
          <w:iCs/>
          <w:noProof/>
          <w:color w:val="auto"/>
        </w:rPr>
        <w:t xml:space="preserve">ipid </w:t>
      </w:r>
      <w:r w:rsidR="00F565B6">
        <w:rPr>
          <w:i/>
          <w:iCs/>
          <w:noProof/>
          <w:color w:val="auto"/>
        </w:rPr>
        <w:t>R</w:t>
      </w:r>
      <w:r w:rsidR="00F565B6" w:rsidRPr="00C4647F">
        <w:rPr>
          <w:i/>
          <w:iCs/>
          <w:noProof/>
          <w:color w:val="auto"/>
        </w:rPr>
        <w:t>esearch</w:t>
      </w:r>
      <w:r w:rsidRPr="00C4647F">
        <w:rPr>
          <w:i/>
          <w:iCs/>
          <w:noProof/>
          <w:color w:val="auto"/>
        </w:rPr>
        <w:t xml:space="preserve">: </w:t>
      </w:r>
      <w:r w:rsidR="00F565B6">
        <w:rPr>
          <w:i/>
          <w:iCs/>
          <w:noProof/>
          <w:color w:val="auto"/>
        </w:rPr>
        <w:t>F</w:t>
      </w:r>
      <w:r w:rsidRPr="00C4647F">
        <w:rPr>
          <w:i/>
          <w:iCs/>
          <w:noProof/>
          <w:color w:val="auto"/>
        </w:rPr>
        <w:t xml:space="preserve">rom </w:t>
      </w:r>
      <w:r w:rsidR="00F565B6">
        <w:rPr>
          <w:i/>
          <w:iCs/>
          <w:noProof/>
          <w:color w:val="auto"/>
        </w:rPr>
        <w:t>S</w:t>
      </w:r>
      <w:r w:rsidRPr="00C4647F">
        <w:rPr>
          <w:i/>
          <w:iCs/>
          <w:noProof/>
          <w:color w:val="auto"/>
        </w:rPr>
        <w:t xml:space="preserve">tructural </w:t>
      </w:r>
      <w:r w:rsidR="00F565B6">
        <w:rPr>
          <w:i/>
          <w:iCs/>
          <w:noProof/>
          <w:color w:val="auto"/>
        </w:rPr>
        <w:t>E</w:t>
      </w:r>
      <w:r w:rsidR="00F565B6" w:rsidRPr="00C4647F">
        <w:rPr>
          <w:i/>
          <w:iCs/>
          <w:noProof/>
          <w:color w:val="auto"/>
        </w:rPr>
        <w:t xml:space="preserve">lucidation </w:t>
      </w:r>
      <w:r w:rsidRPr="00C4647F">
        <w:rPr>
          <w:i/>
          <w:iCs/>
          <w:noProof/>
          <w:color w:val="auto"/>
        </w:rPr>
        <w:t xml:space="preserve">to </w:t>
      </w:r>
      <w:r w:rsidR="00F565B6">
        <w:rPr>
          <w:i/>
          <w:iCs/>
          <w:noProof/>
          <w:color w:val="auto"/>
        </w:rPr>
        <w:t>B</w:t>
      </w:r>
      <w:r w:rsidR="00F565B6" w:rsidRPr="00C4647F">
        <w:rPr>
          <w:i/>
          <w:iCs/>
          <w:noProof/>
          <w:color w:val="auto"/>
        </w:rPr>
        <w:t xml:space="preserve">iological </w:t>
      </w:r>
      <w:r w:rsidR="00F565B6">
        <w:rPr>
          <w:i/>
          <w:iCs/>
          <w:noProof/>
          <w:color w:val="auto"/>
        </w:rPr>
        <w:t>F</w:t>
      </w:r>
      <w:r w:rsidR="00F565B6" w:rsidRPr="00C4647F">
        <w:rPr>
          <w:i/>
          <w:iCs/>
          <w:noProof/>
          <w:color w:val="auto"/>
        </w:rPr>
        <w:t>unction</w:t>
      </w:r>
      <w:r w:rsidRPr="00B2195D">
        <w:rPr>
          <w:noProof/>
          <w:color w:val="auto"/>
        </w:rPr>
        <w:t>.</w:t>
      </w:r>
      <w:r w:rsidR="009004F4" w:rsidRPr="005B3D65">
        <w:rPr>
          <w:noProof/>
          <w:color w:val="auto"/>
        </w:rPr>
        <w:t xml:space="preserve"> </w:t>
      </w:r>
      <w:r w:rsidR="009004F4">
        <w:rPr>
          <w:noProof/>
          <w:color w:val="auto"/>
        </w:rPr>
        <w:t xml:space="preserve">CPC Press, </w:t>
      </w:r>
      <w:r w:rsidR="009004F4" w:rsidRPr="005B3D65">
        <w:rPr>
          <w:noProof/>
          <w:color w:val="auto"/>
        </w:rPr>
        <w:t>London, U</w:t>
      </w:r>
      <w:r w:rsidR="009004F4">
        <w:rPr>
          <w:noProof/>
          <w:color w:val="auto"/>
        </w:rPr>
        <w:t>K</w:t>
      </w:r>
      <w:r w:rsidR="008D14BC">
        <w:rPr>
          <w:noProof/>
          <w:color w:val="auto"/>
        </w:rPr>
        <w:t xml:space="preserve">. </w:t>
      </w:r>
      <w:r w:rsidR="008D14BC" w:rsidRPr="005B3D65">
        <w:rPr>
          <w:noProof/>
          <w:color w:val="auto"/>
        </w:rPr>
        <w:t>139–143</w:t>
      </w:r>
      <w:r w:rsidR="00F565B6">
        <w:rPr>
          <w:noProof/>
          <w:color w:val="auto"/>
        </w:rPr>
        <w:t xml:space="preserve"> (</w:t>
      </w:r>
      <w:r w:rsidR="009004F4" w:rsidRPr="005B3D65">
        <w:rPr>
          <w:noProof/>
          <w:color w:val="auto"/>
        </w:rPr>
        <w:t>1986</w:t>
      </w:r>
      <w:r w:rsidR="00F565B6">
        <w:rPr>
          <w:noProof/>
          <w:color w:val="auto"/>
        </w:rPr>
        <w:t>)</w:t>
      </w:r>
      <w:r w:rsidR="009004F4" w:rsidRPr="005B3D65">
        <w:rPr>
          <w:noProof/>
          <w:color w:val="auto"/>
        </w:rPr>
        <w:t>.</w:t>
      </w:r>
    </w:p>
    <w:p w14:paraId="0400BD75" w14:textId="09855AA3" w:rsidR="006C73EE" w:rsidRPr="00C4647F" w:rsidRDefault="006C73EE" w:rsidP="005B3D65">
      <w:pPr>
        <w:rPr>
          <w:noProof/>
          <w:color w:val="auto"/>
        </w:rPr>
      </w:pPr>
      <w:r w:rsidRPr="00C4647F">
        <w:rPr>
          <w:noProof/>
          <w:color w:val="auto"/>
        </w:rPr>
        <w:t>21.</w:t>
      </w:r>
      <w:r w:rsidRPr="00C4647F">
        <w:rPr>
          <w:noProof/>
          <w:color w:val="auto"/>
        </w:rPr>
        <w:tab/>
        <w:t>Minnikin, D.</w:t>
      </w:r>
      <w:r w:rsidR="00F565B6">
        <w:rPr>
          <w:noProof/>
          <w:color w:val="auto"/>
        </w:rPr>
        <w:t xml:space="preserve"> </w:t>
      </w:r>
      <w:r w:rsidRPr="00C4647F">
        <w:rPr>
          <w:noProof/>
          <w:color w:val="auto"/>
        </w:rPr>
        <w:t>E., Hutchinson, I.</w:t>
      </w:r>
      <w:r w:rsidR="00F565B6">
        <w:rPr>
          <w:noProof/>
          <w:color w:val="auto"/>
        </w:rPr>
        <w:t xml:space="preserve"> </w:t>
      </w:r>
      <w:r w:rsidRPr="00C4647F">
        <w:rPr>
          <w:noProof/>
          <w:color w:val="auto"/>
        </w:rPr>
        <w:t>G., Caldicott, A.</w:t>
      </w:r>
      <w:r w:rsidR="00F565B6">
        <w:rPr>
          <w:noProof/>
          <w:color w:val="auto"/>
        </w:rPr>
        <w:t xml:space="preserve"> </w:t>
      </w:r>
      <w:r w:rsidRPr="00C4647F">
        <w:rPr>
          <w:noProof/>
          <w:color w:val="auto"/>
        </w:rPr>
        <w:t xml:space="preserve">B., Goodfellow, M. Thin-layer chromatography of methanolysates of mycolic acid-containing bacteria. </w:t>
      </w:r>
      <w:r w:rsidRPr="00C4647F">
        <w:rPr>
          <w:i/>
          <w:iCs/>
          <w:noProof/>
          <w:color w:val="auto"/>
        </w:rPr>
        <w:t>Journal of Chromatography A</w:t>
      </w:r>
      <w:r w:rsidRPr="00C4647F">
        <w:rPr>
          <w:noProof/>
          <w:color w:val="auto"/>
        </w:rPr>
        <w:t xml:space="preserve">. </w:t>
      </w:r>
      <w:r w:rsidRPr="00C4647F">
        <w:rPr>
          <w:b/>
          <w:bCs/>
          <w:noProof/>
          <w:color w:val="auto"/>
        </w:rPr>
        <w:t>188</w:t>
      </w:r>
      <w:r w:rsidRPr="00C4647F">
        <w:rPr>
          <w:noProof/>
          <w:color w:val="auto"/>
        </w:rPr>
        <w:t xml:space="preserve"> (1), 221–233</w:t>
      </w:r>
      <w:r w:rsidR="00F565B6">
        <w:rPr>
          <w:noProof/>
          <w:color w:val="auto"/>
        </w:rPr>
        <w:t xml:space="preserve"> </w:t>
      </w:r>
      <w:r w:rsidRPr="00C4647F">
        <w:rPr>
          <w:noProof/>
          <w:color w:val="auto"/>
        </w:rPr>
        <w:t>(1980).</w:t>
      </w:r>
    </w:p>
    <w:p w14:paraId="2B70EEB9" w14:textId="0C44D097" w:rsidR="006C73EE" w:rsidRPr="00C4647F" w:rsidRDefault="006C73EE" w:rsidP="005B3D65">
      <w:pPr>
        <w:rPr>
          <w:noProof/>
          <w:color w:val="auto"/>
        </w:rPr>
      </w:pPr>
      <w:r w:rsidRPr="00C4647F">
        <w:rPr>
          <w:noProof/>
          <w:color w:val="auto"/>
        </w:rPr>
        <w:t>22.</w:t>
      </w:r>
      <w:r w:rsidRPr="00C4647F">
        <w:rPr>
          <w:noProof/>
          <w:color w:val="auto"/>
        </w:rPr>
        <w:tab/>
        <w:t>Minnikin, D.</w:t>
      </w:r>
      <w:r w:rsidR="00F565B6">
        <w:rPr>
          <w:noProof/>
          <w:color w:val="auto"/>
        </w:rPr>
        <w:t xml:space="preserve"> </w:t>
      </w:r>
      <w:r w:rsidRPr="00C4647F">
        <w:rPr>
          <w:noProof/>
          <w:color w:val="auto"/>
        </w:rPr>
        <w:t xml:space="preserve">E., Goodfellow, M. Lipid composition in the classification and identification of acid-fast bacteria. </w:t>
      </w:r>
      <w:r w:rsidRPr="00C4647F">
        <w:rPr>
          <w:i/>
          <w:iCs/>
          <w:noProof/>
          <w:color w:val="auto"/>
        </w:rPr>
        <w:t xml:space="preserve">Society for Applied Bacteriology </w:t>
      </w:r>
      <w:r w:rsidR="00F565B6">
        <w:rPr>
          <w:i/>
          <w:iCs/>
          <w:noProof/>
          <w:color w:val="auto"/>
        </w:rPr>
        <w:t>S</w:t>
      </w:r>
      <w:r w:rsidR="00F565B6" w:rsidRPr="00C4647F">
        <w:rPr>
          <w:i/>
          <w:iCs/>
          <w:noProof/>
          <w:color w:val="auto"/>
        </w:rPr>
        <w:t xml:space="preserve">ymposium </w:t>
      </w:r>
      <w:r w:rsidR="00F565B6">
        <w:rPr>
          <w:i/>
          <w:iCs/>
          <w:noProof/>
          <w:color w:val="auto"/>
        </w:rPr>
        <w:t>S</w:t>
      </w:r>
      <w:r w:rsidR="00F565B6" w:rsidRPr="00C4647F">
        <w:rPr>
          <w:i/>
          <w:iCs/>
          <w:noProof/>
          <w:color w:val="auto"/>
        </w:rPr>
        <w:t>eries</w:t>
      </w:r>
      <w:r w:rsidRPr="00C4647F">
        <w:rPr>
          <w:noProof/>
          <w:color w:val="auto"/>
        </w:rPr>
        <w:t xml:space="preserve">. </w:t>
      </w:r>
      <w:r w:rsidRPr="00C4647F">
        <w:rPr>
          <w:b/>
          <w:bCs/>
          <w:noProof/>
          <w:color w:val="auto"/>
        </w:rPr>
        <w:t>8</w:t>
      </w:r>
      <w:r w:rsidRPr="00C4647F">
        <w:rPr>
          <w:noProof/>
          <w:color w:val="auto"/>
        </w:rPr>
        <w:t>, 189–256 (1980).</w:t>
      </w:r>
    </w:p>
    <w:p w14:paraId="2682F20C" w14:textId="000D7672" w:rsidR="006C73EE" w:rsidRPr="00C4647F" w:rsidRDefault="006C73EE" w:rsidP="005B3D65">
      <w:pPr>
        <w:rPr>
          <w:noProof/>
          <w:color w:val="auto"/>
        </w:rPr>
      </w:pPr>
      <w:r w:rsidRPr="00C4647F">
        <w:rPr>
          <w:noProof/>
          <w:color w:val="auto"/>
        </w:rPr>
        <w:t>23.</w:t>
      </w:r>
      <w:r w:rsidRPr="00C4647F">
        <w:rPr>
          <w:noProof/>
          <w:color w:val="auto"/>
        </w:rPr>
        <w:tab/>
        <w:t xml:space="preserve">Muñoz, M. </w:t>
      </w:r>
      <w:r w:rsidR="00A97D62" w:rsidRPr="00A97D62">
        <w:rPr>
          <w:iCs/>
          <w:noProof/>
          <w:color w:val="auto"/>
        </w:rPr>
        <w:t>et al</w:t>
      </w:r>
      <w:r w:rsidRPr="00C4647F">
        <w:rPr>
          <w:i/>
          <w:iCs/>
          <w:noProof/>
          <w:color w:val="auto"/>
        </w:rPr>
        <w:t>.</w:t>
      </w:r>
      <w:r w:rsidRPr="00C4647F">
        <w:rPr>
          <w:noProof/>
          <w:color w:val="auto"/>
        </w:rPr>
        <w:t xml:space="preserve"> Occurrence of an antigenic triacyl trehalose in clinical isolates and reference strains of </w:t>
      </w:r>
      <w:r w:rsidRPr="00C4647F">
        <w:rPr>
          <w:i/>
          <w:iCs/>
          <w:noProof/>
          <w:color w:val="auto"/>
        </w:rPr>
        <w:t>Mycobacterium tuberculosis</w:t>
      </w:r>
      <w:r w:rsidRPr="00C4647F">
        <w:rPr>
          <w:noProof/>
          <w:color w:val="auto"/>
        </w:rPr>
        <w:t xml:space="preserve">. </w:t>
      </w:r>
      <w:r w:rsidRPr="00C4647F">
        <w:rPr>
          <w:i/>
          <w:iCs/>
          <w:noProof/>
          <w:color w:val="auto"/>
        </w:rPr>
        <w:t>FEMS Microbiology Letters</w:t>
      </w:r>
      <w:r w:rsidRPr="00C4647F">
        <w:rPr>
          <w:noProof/>
          <w:color w:val="auto"/>
        </w:rPr>
        <w:t xml:space="preserve">. </w:t>
      </w:r>
      <w:r w:rsidRPr="00C4647F">
        <w:rPr>
          <w:b/>
          <w:bCs/>
          <w:noProof/>
          <w:color w:val="auto"/>
        </w:rPr>
        <w:t>157</w:t>
      </w:r>
      <w:r w:rsidRPr="00C4647F">
        <w:rPr>
          <w:noProof/>
          <w:color w:val="auto"/>
        </w:rPr>
        <w:t xml:space="preserve"> (2), 251–259 (1997).</w:t>
      </w:r>
    </w:p>
    <w:p w14:paraId="088C6ABD" w14:textId="110E3C3A" w:rsidR="006C73EE" w:rsidRPr="00C4647F" w:rsidRDefault="006C73EE" w:rsidP="005B3D65">
      <w:pPr>
        <w:rPr>
          <w:noProof/>
          <w:color w:val="auto"/>
        </w:rPr>
      </w:pPr>
      <w:r w:rsidRPr="00C4647F">
        <w:rPr>
          <w:noProof/>
          <w:color w:val="auto"/>
        </w:rPr>
        <w:t>24.</w:t>
      </w:r>
      <w:r w:rsidRPr="00C4647F">
        <w:rPr>
          <w:noProof/>
          <w:color w:val="auto"/>
        </w:rPr>
        <w:tab/>
        <w:t xml:space="preserve">Daffé, M., Lacave, C., Lanéelle, M. A, Gillois, M., Lanéelle, G. Polyphthienoyl trehalose, glycolipids specific for virulent strains of the tubercle bacillus. </w:t>
      </w:r>
      <w:r w:rsidRPr="00C4647F">
        <w:rPr>
          <w:i/>
          <w:iCs/>
          <w:noProof/>
          <w:color w:val="auto"/>
        </w:rPr>
        <w:t>European Journal of Biochemistry</w:t>
      </w:r>
      <w:r w:rsidRPr="00C4647F">
        <w:rPr>
          <w:noProof/>
          <w:color w:val="auto"/>
        </w:rPr>
        <w:t xml:space="preserve">. </w:t>
      </w:r>
      <w:r w:rsidRPr="00C4647F">
        <w:rPr>
          <w:b/>
          <w:bCs/>
          <w:noProof/>
          <w:color w:val="auto"/>
        </w:rPr>
        <w:t>172</w:t>
      </w:r>
      <w:r w:rsidRPr="00C4647F">
        <w:rPr>
          <w:noProof/>
          <w:color w:val="auto"/>
        </w:rPr>
        <w:t xml:space="preserve"> (3), 579–584</w:t>
      </w:r>
      <w:r w:rsidR="00F565B6">
        <w:rPr>
          <w:noProof/>
          <w:color w:val="auto"/>
        </w:rPr>
        <w:t xml:space="preserve"> </w:t>
      </w:r>
      <w:r w:rsidRPr="00C4647F">
        <w:rPr>
          <w:noProof/>
          <w:color w:val="auto"/>
        </w:rPr>
        <w:t>(1988).</w:t>
      </w:r>
    </w:p>
    <w:p w14:paraId="0DE786DE" w14:textId="3B6A5742" w:rsidR="006C73EE" w:rsidRPr="00C4647F" w:rsidRDefault="006C73EE" w:rsidP="005B3D65">
      <w:pPr>
        <w:rPr>
          <w:noProof/>
          <w:color w:val="auto"/>
        </w:rPr>
      </w:pPr>
      <w:r w:rsidRPr="00C4647F">
        <w:rPr>
          <w:noProof/>
          <w:color w:val="auto"/>
        </w:rPr>
        <w:t>25.</w:t>
      </w:r>
      <w:r w:rsidRPr="00C4647F">
        <w:rPr>
          <w:noProof/>
          <w:color w:val="auto"/>
        </w:rPr>
        <w:tab/>
        <w:t xml:space="preserve">Singh, P. </w:t>
      </w:r>
      <w:r w:rsidR="00A97D62" w:rsidRPr="00A97D62">
        <w:rPr>
          <w:iCs/>
          <w:noProof/>
          <w:color w:val="auto"/>
        </w:rPr>
        <w:t>et al</w:t>
      </w:r>
      <w:r w:rsidRPr="00C4647F">
        <w:rPr>
          <w:i/>
          <w:iCs/>
          <w:noProof/>
          <w:color w:val="auto"/>
        </w:rPr>
        <w:t>.</w:t>
      </w:r>
      <w:r w:rsidRPr="00C4647F">
        <w:rPr>
          <w:noProof/>
          <w:color w:val="auto"/>
        </w:rPr>
        <w:t xml:space="preserve"> Revisiting a protocol for extraction of mycobacterial lipids. </w:t>
      </w:r>
      <w:r w:rsidRPr="00C4647F">
        <w:rPr>
          <w:i/>
          <w:iCs/>
          <w:noProof/>
          <w:color w:val="auto"/>
        </w:rPr>
        <w:t>International Journal of Mycobacteriology</w:t>
      </w:r>
      <w:r w:rsidRPr="00C4647F">
        <w:rPr>
          <w:noProof/>
          <w:color w:val="auto"/>
        </w:rPr>
        <w:t xml:space="preserve">. </w:t>
      </w:r>
      <w:r w:rsidRPr="00C4647F">
        <w:rPr>
          <w:b/>
          <w:bCs/>
          <w:noProof/>
          <w:color w:val="auto"/>
        </w:rPr>
        <w:t>3</w:t>
      </w:r>
      <w:r w:rsidRPr="00C4647F">
        <w:rPr>
          <w:noProof/>
          <w:color w:val="auto"/>
        </w:rPr>
        <w:t xml:space="preserve"> (3), 168–172</w:t>
      </w:r>
      <w:r w:rsidR="00F565B6">
        <w:rPr>
          <w:noProof/>
          <w:color w:val="auto"/>
        </w:rPr>
        <w:t xml:space="preserve"> </w:t>
      </w:r>
      <w:r w:rsidRPr="00C4647F">
        <w:rPr>
          <w:noProof/>
          <w:color w:val="auto"/>
        </w:rPr>
        <w:t>(2014).</w:t>
      </w:r>
    </w:p>
    <w:p w14:paraId="062D9A97" w14:textId="7E090285" w:rsidR="006C73EE" w:rsidRPr="00C4647F" w:rsidRDefault="006C73EE" w:rsidP="005B3D65">
      <w:pPr>
        <w:rPr>
          <w:noProof/>
          <w:color w:val="auto"/>
        </w:rPr>
      </w:pPr>
      <w:r w:rsidRPr="00C4647F">
        <w:rPr>
          <w:noProof/>
          <w:color w:val="auto"/>
        </w:rPr>
        <w:t>26.</w:t>
      </w:r>
      <w:r w:rsidRPr="00C4647F">
        <w:rPr>
          <w:noProof/>
          <w:color w:val="auto"/>
        </w:rPr>
        <w:tab/>
        <w:t>Camacho, L</w:t>
      </w:r>
      <w:r w:rsidR="00F565B6">
        <w:rPr>
          <w:noProof/>
          <w:color w:val="auto"/>
        </w:rPr>
        <w:t>.</w:t>
      </w:r>
      <w:r w:rsidRPr="00C4647F">
        <w:rPr>
          <w:noProof/>
          <w:color w:val="auto"/>
        </w:rPr>
        <w:t xml:space="preserve"> R</w:t>
      </w:r>
      <w:r w:rsidR="00F565B6">
        <w:rPr>
          <w:noProof/>
          <w:color w:val="auto"/>
        </w:rPr>
        <w:t>. et al</w:t>
      </w:r>
      <w:r w:rsidRPr="00C4647F">
        <w:rPr>
          <w:noProof/>
          <w:color w:val="auto"/>
        </w:rPr>
        <w:t xml:space="preserve">. Analysis of the phthiocerol dimycocerosate locus of </w:t>
      </w:r>
      <w:r w:rsidRPr="00C4647F">
        <w:rPr>
          <w:i/>
          <w:iCs/>
          <w:noProof/>
          <w:color w:val="auto"/>
        </w:rPr>
        <w:t>Mycobacterium tuberculosis</w:t>
      </w:r>
      <w:r w:rsidRPr="00C4647F">
        <w:rPr>
          <w:noProof/>
          <w:color w:val="auto"/>
        </w:rPr>
        <w:t xml:space="preserve">. Evidence that this lipid is involved in the cell wall permeability barrier. </w:t>
      </w:r>
      <w:r w:rsidRPr="00C4647F">
        <w:rPr>
          <w:i/>
          <w:iCs/>
          <w:noProof/>
          <w:color w:val="auto"/>
        </w:rPr>
        <w:t>Journal of Biological Chemistry</w:t>
      </w:r>
      <w:r w:rsidRPr="00C4647F">
        <w:rPr>
          <w:noProof/>
          <w:color w:val="auto"/>
        </w:rPr>
        <w:t xml:space="preserve">. </w:t>
      </w:r>
      <w:r w:rsidR="00F565B6">
        <w:rPr>
          <w:b/>
          <w:bCs/>
          <w:noProof/>
          <w:color w:val="auto"/>
        </w:rPr>
        <w:t>276</w:t>
      </w:r>
      <w:r w:rsidR="00F565B6" w:rsidRPr="00C4647F">
        <w:rPr>
          <w:noProof/>
          <w:color w:val="auto"/>
        </w:rPr>
        <w:t xml:space="preserve"> </w:t>
      </w:r>
      <w:r w:rsidRPr="00C4647F">
        <w:rPr>
          <w:noProof/>
          <w:color w:val="auto"/>
        </w:rPr>
        <w:t>(</w:t>
      </w:r>
      <w:r w:rsidR="00F565B6">
        <w:rPr>
          <w:noProof/>
          <w:color w:val="auto"/>
        </w:rPr>
        <w:t>23</w:t>
      </w:r>
      <w:r w:rsidRPr="00C4647F">
        <w:rPr>
          <w:noProof/>
          <w:color w:val="auto"/>
        </w:rPr>
        <w:t>)</w:t>
      </w:r>
      <w:r w:rsidR="00F565B6">
        <w:rPr>
          <w:noProof/>
          <w:color w:val="auto"/>
        </w:rPr>
        <w:t xml:space="preserve">, </w:t>
      </w:r>
      <w:r w:rsidR="00F565B6" w:rsidRPr="00F565B6">
        <w:rPr>
          <w:noProof/>
          <w:color w:val="auto"/>
        </w:rPr>
        <w:t>19845</w:t>
      </w:r>
      <w:r w:rsidR="008D14BC">
        <w:rPr>
          <w:noProof/>
          <w:color w:val="auto"/>
        </w:rPr>
        <w:t>–</w:t>
      </w:r>
      <w:r w:rsidR="00F565B6" w:rsidRPr="00F565B6">
        <w:rPr>
          <w:noProof/>
          <w:color w:val="auto"/>
        </w:rPr>
        <w:t>19854</w:t>
      </w:r>
      <w:r w:rsidRPr="00C4647F">
        <w:rPr>
          <w:noProof/>
          <w:color w:val="auto"/>
        </w:rPr>
        <w:t xml:space="preserve"> (2001).</w:t>
      </w:r>
    </w:p>
    <w:p w14:paraId="1E903F37" w14:textId="3AB2A6B9" w:rsidR="006C73EE" w:rsidRPr="00C4647F" w:rsidRDefault="006C73EE" w:rsidP="005B3D65">
      <w:pPr>
        <w:rPr>
          <w:noProof/>
          <w:color w:val="auto"/>
        </w:rPr>
      </w:pPr>
      <w:r w:rsidRPr="00C4647F">
        <w:rPr>
          <w:noProof/>
          <w:color w:val="auto"/>
        </w:rPr>
        <w:t>27.</w:t>
      </w:r>
      <w:r w:rsidRPr="00C4647F">
        <w:rPr>
          <w:noProof/>
          <w:color w:val="auto"/>
        </w:rPr>
        <w:tab/>
        <w:t>Dhariwal,</w:t>
      </w:r>
      <w:r w:rsidR="00F565B6" w:rsidRPr="00F565B6">
        <w:rPr>
          <w:noProof/>
          <w:color w:val="auto"/>
        </w:rPr>
        <w:t xml:space="preserve"> </w:t>
      </w:r>
      <w:r w:rsidR="00F565B6" w:rsidRPr="00C4647F">
        <w:rPr>
          <w:noProof/>
          <w:color w:val="auto"/>
        </w:rPr>
        <w:t>K</w:t>
      </w:r>
      <w:r w:rsidR="00F565B6">
        <w:rPr>
          <w:noProof/>
          <w:color w:val="auto"/>
        </w:rPr>
        <w:t>.</w:t>
      </w:r>
      <w:r w:rsidR="00F565B6" w:rsidRPr="00C4647F">
        <w:rPr>
          <w:noProof/>
          <w:color w:val="auto"/>
        </w:rPr>
        <w:t xml:space="preserve"> R</w:t>
      </w:r>
      <w:r w:rsidR="00F565B6">
        <w:rPr>
          <w:noProof/>
          <w:color w:val="auto"/>
        </w:rPr>
        <w:t>.,</w:t>
      </w:r>
      <w:r w:rsidRPr="00C4647F">
        <w:rPr>
          <w:noProof/>
          <w:color w:val="auto"/>
        </w:rPr>
        <w:t xml:space="preserve"> Chander,</w:t>
      </w:r>
      <w:r w:rsidR="00F565B6">
        <w:rPr>
          <w:noProof/>
          <w:color w:val="auto"/>
        </w:rPr>
        <w:t xml:space="preserve"> A., Venkitasubramanian,</w:t>
      </w:r>
      <w:r w:rsidRPr="00C4647F">
        <w:rPr>
          <w:noProof/>
          <w:color w:val="auto"/>
        </w:rPr>
        <w:t xml:space="preserve"> T.</w:t>
      </w:r>
      <w:r w:rsidR="00F565B6">
        <w:rPr>
          <w:noProof/>
          <w:color w:val="auto"/>
        </w:rPr>
        <w:t xml:space="preserve"> </w:t>
      </w:r>
      <w:r w:rsidRPr="00C4647F">
        <w:rPr>
          <w:noProof/>
          <w:color w:val="auto"/>
        </w:rPr>
        <w:t xml:space="preserve">A. Alterations in lipid constituents during growth of </w:t>
      </w:r>
      <w:r w:rsidRPr="00C4647F">
        <w:rPr>
          <w:i/>
          <w:iCs/>
          <w:noProof/>
          <w:color w:val="auto"/>
        </w:rPr>
        <w:t>Mycobacterium smegmatis</w:t>
      </w:r>
      <w:r w:rsidRPr="00C4647F">
        <w:rPr>
          <w:noProof/>
          <w:color w:val="auto"/>
        </w:rPr>
        <w:t xml:space="preserve"> CDC 46 and </w:t>
      </w:r>
      <w:r w:rsidRPr="005B3D65">
        <w:rPr>
          <w:i/>
          <w:iCs/>
          <w:noProof/>
          <w:color w:val="auto"/>
        </w:rPr>
        <w:t>Mycobacterium phlei</w:t>
      </w:r>
      <w:r w:rsidRPr="00C4647F">
        <w:rPr>
          <w:noProof/>
          <w:color w:val="auto"/>
        </w:rPr>
        <w:t xml:space="preserve"> ATCC 354. </w:t>
      </w:r>
      <w:r w:rsidRPr="00C4647F">
        <w:rPr>
          <w:i/>
          <w:iCs/>
          <w:noProof/>
          <w:color w:val="auto"/>
        </w:rPr>
        <w:t>Microbios</w:t>
      </w:r>
      <w:r w:rsidRPr="00C4647F">
        <w:rPr>
          <w:noProof/>
          <w:color w:val="auto"/>
        </w:rPr>
        <w:t xml:space="preserve">. </w:t>
      </w:r>
      <w:r w:rsidRPr="00C4647F">
        <w:rPr>
          <w:b/>
          <w:bCs/>
          <w:noProof/>
          <w:color w:val="auto"/>
        </w:rPr>
        <w:t>16</w:t>
      </w:r>
      <w:r w:rsidRPr="00C4647F">
        <w:rPr>
          <w:noProof/>
          <w:color w:val="auto"/>
        </w:rPr>
        <w:t xml:space="preserve"> </w:t>
      </w:r>
      <w:r w:rsidR="00795B36">
        <w:rPr>
          <w:noProof/>
          <w:color w:val="auto"/>
        </w:rPr>
        <w:t>(</w:t>
      </w:r>
      <w:r w:rsidRPr="00C4647F">
        <w:rPr>
          <w:noProof/>
          <w:color w:val="auto"/>
        </w:rPr>
        <w:t>65–66</w:t>
      </w:r>
      <w:r w:rsidR="00795B36">
        <w:rPr>
          <w:noProof/>
          <w:color w:val="auto"/>
        </w:rPr>
        <w:t>), 169</w:t>
      </w:r>
      <w:r w:rsidR="008D14BC">
        <w:rPr>
          <w:noProof/>
          <w:color w:val="auto"/>
        </w:rPr>
        <w:t>–</w:t>
      </w:r>
      <w:r w:rsidR="00795B36">
        <w:rPr>
          <w:noProof/>
          <w:color w:val="auto"/>
        </w:rPr>
        <w:t xml:space="preserve">182 </w:t>
      </w:r>
      <w:r w:rsidRPr="00C4647F">
        <w:rPr>
          <w:noProof/>
          <w:color w:val="auto"/>
        </w:rPr>
        <w:t>(1976).</w:t>
      </w:r>
    </w:p>
    <w:p w14:paraId="1ED5E8D7" w14:textId="093660E7" w:rsidR="006C73EE" w:rsidRPr="00C4647F" w:rsidRDefault="006C73EE" w:rsidP="005B3D65">
      <w:pPr>
        <w:rPr>
          <w:noProof/>
          <w:color w:val="auto"/>
        </w:rPr>
      </w:pPr>
      <w:r w:rsidRPr="00C4647F">
        <w:rPr>
          <w:noProof/>
          <w:color w:val="auto"/>
        </w:rPr>
        <w:t>28.</w:t>
      </w:r>
      <w:r w:rsidRPr="00C4647F">
        <w:rPr>
          <w:noProof/>
          <w:color w:val="auto"/>
        </w:rPr>
        <w:tab/>
        <w:t>Chandramouli,</w:t>
      </w:r>
      <w:r w:rsidR="00F565B6">
        <w:rPr>
          <w:noProof/>
          <w:color w:val="auto"/>
        </w:rPr>
        <w:t xml:space="preserve"> V.,</w:t>
      </w:r>
      <w:r w:rsidRPr="00C4647F">
        <w:rPr>
          <w:noProof/>
          <w:color w:val="auto"/>
        </w:rPr>
        <w:t xml:space="preserve"> </w:t>
      </w:r>
      <w:r w:rsidR="00F565B6">
        <w:rPr>
          <w:noProof/>
          <w:color w:val="auto"/>
        </w:rPr>
        <w:t>Venkitasubramanian,</w:t>
      </w:r>
      <w:r w:rsidR="00F565B6" w:rsidRPr="00C4647F">
        <w:rPr>
          <w:noProof/>
          <w:color w:val="auto"/>
        </w:rPr>
        <w:t xml:space="preserve"> T.</w:t>
      </w:r>
      <w:r w:rsidR="00F565B6">
        <w:rPr>
          <w:noProof/>
          <w:color w:val="auto"/>
        </w:rPr>
        <w:t xml:space="preserve"> </w:t>
      </w:r>
      <w:r w:rsidR="00F565B6" w:rsidRPr="00C4647F">
        <w:rPr>
          <w:noProof/>
          <w:color w:val="auto"/>
        </w:rPr>
        <w:t>A</w:t>
      </w:r>
      <w:r w:rsidRPr="00C4647F">
        <w:rPr>
          <w:noProof/>
          <w:color w:val="auto"/>
        </w:rPr>
        <w:t xml:space="preserve">. Effect of age on the lipids of mycobacteria. </w:t>
      </w:r>
      <w:r w:rsidRPr="00C4647F">
        <w:rPr>
          <w:i/>
          <w:iCs/>
          <w:noProof/>
          <w:color w:val="auto"/>
        </w:rPr>
        <w:t>Indian Journal of Chest Diseases &amp; Allied Sciences</w:t>
      </w:r>
      <w:r w:rsidRPr="00C4647F">
        <w:rPr>
          <w:noProof/>
          <w:color w:val="auto"/>
        </w:rPr>
        <w:t xml:space="preserve">. </w:t>
      </w:r>
      <w:r w:rsidRPr="00C4647F">
        <w:rPr>
          <w:b/>
          <w:bCs/>
          <w:noProof/>
          <w:color w:val="auto"/>
        </w:rPr>
        <w:t>16</w:t>
      </w:r>
      <w:r w:rsidRPr="00C4647F">
        <w:rPr>
          <w:noProof/>
          <w:color w:val="auto"/>
        </w:rPr>
        <w:t xml:space="preserve">, </w:t>
      </w:r>
      <w:r w:rsidR="00B421C9">
        <w:rPr>
          <w:noProof/>
          <w:color w:val="auto"/>
        </w:rPr>
        <w:t>199–</w:t>
      </w:r>
      <w:r w:rsidRPr="00C4647F">
        <w:rPr>
          <w:noProof/>
          <w:color w:val="auto"/>
        </w:rPr>
        <w:t>207 (19</w:t>
      </w:r>
      <w:r w:rsidR="00B421C9">
        <w:rPr>
          <w:noProof/>
          <w:color w:val="auto"/>
        </w:rPr>
        <w:t>82</w:t>
      </w:r>
      <w:r w:rsidRPr="00C4647F">
        <w:rPr>
          <w:noProof/>
          <w:color w:val="auto"/>
        </w:rPr>
        <w:t>).</w:t>
      </w:r>
    </w:p>
    <w:p w14:paraId="0F523B01" w14:textId="2617ADBB" w:rsidR="006C73EE" w:rsidRPr="00C4647F" w:rsidRDefault="006C73EE" w:rsidP="005B3D65">
      <w:pPr>
        <w:rPr>
          <w:noProof/>
          <w:color w:val="auto"/>
        </w:rPr>
      </w:pPr>
      <w:r w:rsidRPr="00C4647F">
        <w:rPr>
          <w:noProof/>
          <w:color w:val="auto"/>
        </w:rPr>
        <w:t>29.</w:t>
      </w:r>
      <w:r w:rsidRPr="00C4647F">
        <w:rPr>
          <w:noProof/>
          <w:color w:val="auto"/>
        </w:rPr>
        <w:tab/>
        <w:t xml:space="preserve">Hameed, S., Sharma, S., Fatima, Z. Techniques to </w:t>
      </w:r>
      <w:r w:rsidR="00F565B6">
        <w:rPr>
          <w:noProof/>
          <w:color w:val="auto"/>
        </w:rPr>
        <w:t>u</w:t>
      </w:r>
      <w:r w:rsidR="00F565B6" w:rsidRPr="00C4647F">
        <w:rPr>
          <w:noProof/>
          <w:color w:val="auto"/>
        </w:rPr>
        <w:t>nderstand mycobacterial lipids and use of lipid-based nanoformulations for tuberculosis man</w:t>
      </w:r>
      <w:r w:rsidRPr="00C4647F">
        <w:rPr>
          <w:noProof/>
          <w:color w:val="auto"/>
        </w:rPr>
        <w:t xml:space="preserve">agement. </w:t>
      </w:r>
      <w:r w:rsidRPr="00C4647F">
        <w:rPr>
          <w:i/>
          <w:iCs/>
          <w:noProof/>
          <w:color w:val="auto"/>
        </w:rPr>
        <w:t>NanoBioMedicine</w:t>
      </w:r>
      <w:r w:rsidRPr="00C4647F">
        <w:rPr>
          <w:noProof/>
          <w:color w:val="auto"/>
        </w:rPr>
        <w:t>.</w:t>
      </w:r>
      <w:r w:rsidR="00F565B6" w:rsidRPr="00F565B6">
        <w:t xml:space="preserve"> </w:t>
      </w:r>
      <w:r w:rsidR="00F565B6" w:rsidRPr="00F565B6">
        <w:rPr>
          <w:noProof/>
          <w:color w:val="auto"/>
        </w:rPr>
        <w:t>Springer, Singapore</w:t>
      </w:r>
      <w:r w:rsidRPr="00C4647F">
        <w:rPr>
          <w:noProof/>
          <w:color w:val="auto"/>
        </w:rPr>
        <w:t xml:space="preserve"> (2020).</w:t>
      </w:r>
    </w:p>
    <w:p w14:paraId="60AE3FFF" w14:textId="689A8188" w:rsidR="006C73EE" w:rsidRPr="00C4647F" w:rsidRDefault="006C73EE" w:rsidP="005B3D65">
      <w:pPr>
        <w:rPr>
          <w:noProof/>
          <w:color w:val="auto"/>
        </w:rPr>
      </w:pPr>
      <w:r w:rsidRPr="00C4647F">
        <w:rPr>
          <w:noProof/>
          <w:color w:val="auto"/>
        </w:rPr>
        <w:t>30.</w:t>
      </w:r>
      <w:r w:rsidRPr="00C4647F">
        <w:rPr>
          <w:noProof/>
          <w:color w:val="auto"/>
        </w:rPr>
        <w:tab/>
        <w:t>Folch, J., Lees, M., Sloane Stanley, G.</w:t>
      </w:r>
      <w:r w:rsidR="00F565B6">
        <w:rPr>
          <w:noProof/>
          <w:color w:val="auto"/>
        </w:rPr>
        <w:t xml:space="preserve"> </w:t>
      </w:r>
      <w:r w:rsidRPr="00C4647F">
        <w:rPr>
          <w:noProof/>
          <w:color w:val="auto"/>
        </w:rPr>
        <w:t xml:space="preserve">H. A simple method for the isolation and purification of total lipides from animal tissues. </w:t>
      </w:r>
      <w:r w:rsidRPr="00C4647F">
        <w:rPr>
          <w:i/>
          <w:iCs/>
          <w:noProof/>
          <w:color w:val="auto"/>
        </w:rPr>
        <w:t xml:space="preserve">The Journal of </w:t>
      </w:r>
      <w:r w:rsidR="007F7C4A">
        <w:rPr>
          <w:i/>
          <w:iCs/>
          <w:noProof/>
          <w:color w:val="auto"/>
        </w:rPr>
        <w:t>B</w:t>
      </w:r>
      <w:r w:rsidRPr="00C4647F">
        <w:rPr>
          <w:i/>
          <w:iCs/>
          <w:noProof/>
          <w:color w:val="auto"/>
        </w:rPr>
        <w:t xml:space="preserve">iological </w:t>
      </w:r>
      <w:r w:rsidR="007F7C4A">
        <w:rPr>
          <w:i/>
          <w:iCs/>
          <w:noProof/>
          <w:color w:val="auto"/>
        </w:rPr>
        <w:t>C</w:t>
      </w:r>
      <w:r w:rsidRPr="00C4647F">
        <w:rPr>
          <w:i/>
          <w:iCs/>
          <w:noProof/>
          <w:color w:val="auto"/>
        </w:rPr>
        <w:t>hemistry</w:t>
      </w:r>
      <w:r w:rsidRPr="00C4647F">
        <w:rPr>
          <w:noProof/>
          <w:color w:val="auto"/>
        </w:rPr>
        <w:t xml:space="preserve">. </w:t>
      </w:r>
      <w:r w:rsidRPr="00C4647F">
        <w:rPr>
          <w:b/>
          <w:bCs/>
          <w:noProof/>
          <w:color w:val="auto"/>
        </w:rPr>
        <w:t>226</w:t>
      </w:r>
      <w:r w:rsidRPr="00C4647F">
        <w:rPr>
          <w:noProof/>
          <w:color w:val="auto"/>
        </w:rPr>
        <w:t xml:space="preserve"> (1), 497–509 (1957).</w:t>
      </w:r>
    </w:p>
    <w:p w14:paraId="17DA010A" w14:textId="588DA281" w:rsidR="006C73EE" w:rsidRPr="00C4647F" w:rsidRDefault="006C73EE" w:rsidP="005B3D65">
      <w:pPr>
        <w:rPr>
          <w:noProof/>
          <w:color w:val="auto"/>
        </w:rPr>
      </w:pPr>
      <w:r w:rsidRPr="00C4647F">
        <w:rPr>
          <w:noProof/>
          <w:color w:val="auto"/>
        </w:rPr>
        <w:t>31.</w:t>
      </w:r>
      <w:r w:rsidRPr="00C4647F">
        <w:rPr>
          <w:noProof/>
          <w:color w:val="auto"/>
        </w:rPr>
        <w:tab/>
        <w:t xml:space="preserve">Pal, R., Hameed, S., Kumar, P., Singh, S., Fatima, Z. Comparative </w:t>
      </w:r>
      <w:r w:rsidR="00F565B6" w:rsidRPr="00C4647F">
        <w:rPr>
          <w:noProof/>
          <w:color w:val="auto"/>
        </w:rPr>
        <w:t xml:space="preserve">lipidome profile of </w:t>
      </w:r>
      <w:r w:rsidR="00F565B6" w:rsidRPr="00C4647F">
        <w:rPr>
          <w:noProof/>
          <w:color w:val="auto"/>
        </w:rPr>
        <w:lastRenderedPageBreak/>
        <w:t>sensitive and resistant</w:t>
      </w:r>
      <w:r w:rsidRPr="00C4647F">
        <w:rPr>
          <w:noProof/>
          <w:color w:val="auto"/>
        </w:rPr>
        <w:t xml:space="preserve"> </w:t>
      </w:r>
      <w:r w:rsidRPr="00C4647F">
        <w:rPr>
          <w:i/>
          <w:iCs/>
          <w:noProof/>
          <w:color w:val="auto"/>
        </w:rPr>
        <w:t>Mycobacterium tuberculosis</w:t>
      </w:r>
      <w:r w:rsidRPr="00C4647F">
        <w:rPr>
          <w:noProof/>
          <w:color w:val="auto"/>
        </w:rPr>
        <w:t xml:space="preserve"> </w:t>
      </w:r>
      <w:r w:rsidR="00F565B6">
        <w:rPr>
          <w:noProof/>
          <w:color w:val="auto"/>
        </w:rPr>
        <w:t>s</w:t>
      </w:r>
      <w:r w:rsidR="00F565B6" w:rsidRPr="00C4647F">
        <w:rPr>
          <w:noProof/>
          <w:color w:val="auto"/>
        </w:rPr>
        <w:t>train</w:t>
      </w:r>
      <w:r w:rsidRPr="00C4647F">
        <w:rPr>
          <w:noProof/>
          <w:color w:val="auto"/>
        </w:rPr>
        <w:t xml:space="preserve">. </w:t>
      </w:r>
      <w:r w:rsidRPr="00C4647F">
        <w:rPr>
          <w:i/>
          <w:iCs/>
          <w:noProof/>
          <w:color w:val="auto"/>
        </w:rPr>
        <w:t>International Journal of Current Microbiology and Applied Sciences</w:t>
      </w:r>
      <w:r w:rsidRPr="00C4647F">
        <w:rPr>
          <w:noProof/>
          <w:color w:val="auto"/>
        </w:rPr>
        <w:t xml:space="preserve">. </w:t>
      </w:r>
      <w:r w:rsidR="00F565B6" w:rsidRPr="005B3D65">
        <w:rPr>
          <w:b/>
          <w:bCs/>
          <w:noProof/>
          <w:color w:val="auto"/>
        </w:rPr>
        <w:t>1</w:t>
      </w:r>
      <w:r w:rsidR="00F565B6">
        <w:rPr>
          <w:noProof/>
          <w:color w:val="auto"/>
        </w:rPr>
        <w:t xml:space="preserve"> (1), </w:t>
      </w:r>
      <w:r w:rsidRPr="00C4647F">
        <w:rPr>
          <w:noProof/>
          <w:color w:val="auto"/>
        </w:rPr>
        <w:t>189–197</w:t>
      </w:r>
      <w:r w:rsidR="00F565B6">
        <w:rPr>
          <w:noProof/>
          <w:color w:val="auto"/>
        </w:rPr>
        <w:t xml:space="preserve"> </w:t>
      </w:r>
      <w:r w:rsidRPr="00C4647F">
        <w:rPr>
          <w:noProof/>
          <w:color w:val="auto"/>
        </w:rPr>
        <w:t>(2015).</w:t>
      </w:r>
    </w:p>
    <w:p w14:paraId="2166A996" w14:textId="05A747EE" w:rsidR="006C73EE" w:rsidRPr="00C4647F" w:rsidRDefault="006C73EE" w:rsidP="005B3D65">
      <w:pPr>
        <w:rPr>
          <w:noProof/>
          <w:color w:val="auto"/>
        </w:rPr>
      </w:pPr>
      <w:r w:rsidRPr="00C4647F">
        <w:rPr>
          <w:noProof/>
          <w:color w:val="auto"/>
        </w:rPr>
        <w:t>32.</w:t>
      </w:r>
      <w:r w:rsidRPr="00C4647F">
        <w:rPr>
          <w:noProof/>
          <w:color w:val="auto"/>
        </w:rPr>
        <w:tab/>
        <w:t>Slayden, R.</w:t>
      </w:r>
      <w:r w:rsidR="00F565B6">
        <w:rPr>
          <w:noProof/>
          <w:color w:val="auto"/>
        </w:rPr>
        <w:t xml:space="preserve"> </w:t>
      </w:r>
      <w:r w:rsidRPr="00C4647F">
        <w:rPr>
          <w:noProof/>
          <w:color w:val="auto"/>
        </w:rPr>
        <w:t>A., Barry, C.</w:t>
      </w:r>
      <w:r w:rsidR="00F565B6">
        <w:rPr>
          <w:noProof/>
          <w:color w:val="auto"/>
        </w:rPr>
        <w:t xml:space="preserve"> </w:t>
      </w:r>
      <w:r w:rsidRPr="00C4647F">
        <w:rPr>
          <w:noProof/>
          <w:color w:val="auto"/>
        </w:rPr>
        <w:t xml:space="preserve">E. Analysis of the </w:t>
      </w:r>
      <w:r w:rsidR="00F565B6">
        <w:rPr>
          <w:noProof/>
          <w:color w:val="auto"/>
        </w:rPr>
        <w:t>l</w:t>
      </w:r>
      <w:r w:rsidR="00F565B6" w:rsidRPr="00C4647F">
        <w:rPr>
          <w:noProof/>
          <w:color w:val="auto"/>
        </w:rPr>
        <w:t xml:space="preserve">ipids </w:t>
      </w:r>
      <w:r w:rsidRPr="00C4647F">
        <w:rPr>
          <w:noProof/>
          <w:color w:val="auto"/>
        </w:rPr>
        <w:t xml:space="preserve">of </w:t>
      </w:r>
      <w:r w:rsidRPr="00C4647F">
        <w:rPr>
          <w:i/>
          <w:iCs/>
          <w:noProof/>
          <w:color w:val="auto"/>
        </w:rPr>
        <w:t>Mycobacterium tuberculosis</w:t>
      </w:r>
      <w:r w:rsidRPr="00C4647F">
        <w:rPr>
          <w:noProof/>
          <w:color w:val="auto"/>
        </w:rPr>
        <w:t xml:space="preserve">. </w:t>
      </w:r>
      <w:r w:rsidRPr="00C4647F">
        <w:rPr>
          <w:i/>
          <w:iCs/>
          <w:noProof/>
          <w:color w:val="auto"/>
        </w:rPr>
        <w:t>Mycobacterium Tuberculosis Protocols</w:t>
      </w:r>
      <w:r w:rsidRPr="00C4647F">
        <w:rPr>
          <w:noProof/>
          <w:color w:val="auto"/>
        </w:rPr>
        <w:t xml:space="preserve">. </w:t>
      </w:r>
      <w:r w:rsidRPr="00C4647F">
        <w:rPr>
          <w:b/>
          <w:bCs/>
          <w:noProof/>
          <w:color w:val="auto"/>
        </w:rPr>
        <w:t>54</w:t>
      </w:r>
      <w:r w:rsidRPr="00C4647F">
        <w:rPr>
          <w:noProof/>
          <w:color w:val="auto"/>
        </w:rPr>
        <w:t>, 229–245 (2001).</w:t>
      </w:r>
    </w:p>
    <w:p w14:paraId="7A84A7DF" w14:textId="6866A9D4" w:rsidR="006C73EE" w:rsidRPr="00C4647F" w:rsidRDefault="006C73EE" w:rsidP="005B3D65">
      <w:pPr>
        <w:rPr>
          <w:noProof/>
          <w:color w:val="auto"/>
        </w:rPr>
      </w:pPr>
      <w:r w:rsidRPr="00C4647F">
        <w:rPr>
          <w:noProof/>
          <w:color w:val="auto"/>
        </w:rPr>
        <w:t>33.</w:t>
      </w:r>
      <w:r w:rsidRPr="00C4647F">
        <w:rPr>
          <w:noProof/>
          <w:color w:val="auto"/>
        </w:rPr>
        <w:tab/>
        <w:t>Ojha, A.</w:t>
      </w:r>
      <w:r w:rsidR="007F7C4A">
        <w:rPr>
          <w:noProof/>
          <w:color w:val="auto"/>
        </w:rPr>
        <w:t xml:space="preserve"> </w:t>
      </w:r>
      <w:r w:rsidRPr="00C4647F">
        <w:rPr>
          <w:noProof/>
          <w:color w:val="auto"/>
        </w:rPr>
        <w:t xml:space="preserve">K. </w:t>
      </w:r>
      <w:r w:rsidR="00A97D62" w:rsidRPr="00A97D62">
        <w:rPr>
          <w:iCs/>
          <w:noProof/>
          <w:color w:val="auto"/>
        </w:rPr>
        <w:t>et al</w:t>
      </w:r>
      <w:r w:rsidRPr="00C4647F">
        <w:rPr>
          <w:i/>
          <w:iCs/>
          <w:noProof/>
          <w:color w:val="auto"/>
        </w:rPr>
        <w:t>.</w:t>
      </w:r>
      <w:r w:rsidRPr="00C4647F">
        <w:rPr>
          <w:noProof/>
          <w:color w:val="auto"/>
        </w:rPr>
        <w:t xml:space="preserve"> Growth of </w:t>
      </w:r>
      <w:r w:rsidRPr="00C4647F">
        <w:rPr>
          <w:i/>
          <w:iCs/>
          <w:noProof/>
          <w:color w:val="auto"/>
        </w:rPr>
        <w:t>Mycobacterium tuberculosis</w:t>
      </w:r>
      <w:r w:rsidRPr="00C4647F">
        <w:rPr>
          <w:noProof/>
          <w:color w:val="auto"/>
        </w:rPr>
        <w:t xml:space="preserve"> biofilms containing free mycolic acids and harbouring drug-tolerant bacteria.</w:t>
      </w:r>
      <w:r w:rsidR="007F7C4A">
        <w:rPr>
          <w:noProof/>
          <w:color w:val="auto"/>
        </w:rPr>
        <w:t xml:space="preserve"> </w:t>
      </w:r>
      <w:r w:rsidR="007F7C4A" w:rsidRPr="005B3D65">
        <w:rPr>
          <w:i/>
          <w:iCs/>
          <w:noProof/>
          <w:color w:val="auto"/>
        </w:rPr>
        <w:t>Molecular Microbiology</w:t>
      </w:r>
      <w:r w:rsidR="008D14BC" w:rsidRPr="00B2195D">
        <w:rPr>
          <w:noProof/>
          <w:color w:val="auto"/>
        </w:rPr>
        <w:t>.</w:t>
      </w:r>
      <w:r w:rsidRPr="00C4647F">
        <w:rPr>
          <w:noProof/>
          <w:color w:val="auto"/>
        </w:rPr>
        <w:t xml:space="preserve"> </w:t>
      </w:r>
      <w:r w:rsidRPr="00C4647F">
        <w:rPr>
          <w:b/>
          <w:bCs/>
          <w:noProof/>
          <w:color w:val="auto"/>
        </w:rPr>
        <w:t>69</w:t>
      </w:r>
      <w:r w:rsidRPr="00C4647F">
        <w:rPr>
          <w:noProof/>
          <w:color w:val="auto"/>
        </w:rPr>
        <w:t xml:space="preserve"> (</w:t>
      </w:r>
      <w:r w:rsidR="007F7C4A">
        <w:rPr>
          <w:noProof/>
          <w:color w:val="auto"/>
        </w:rPr>
        <w:t>1</w:t>
      </w:r>
      <w:r w:rsidRPr="00C4647F">
        <w:rPr>
          <w:noProof/>
          <w:color w:val="auto"/>
        </w:rPr>
        <w:t>), 164–174 (2008).</w:t>
      </w:r>
    </w:p>
    <w:p w14:paraId="4E2901AF" w14:textId="3C20FC73" w:rsidR="006C73EE" w:rsidRPr="00C4647F" w:rsidRDefault="006C73EE" w:rsidP="005B3D65">
      <w:pPr>
        <w:rPr>
          <w:noProof/>
          <w:color w:val="auto"/>
        </w:rPr>
      </w:pPr>
      <w:r w:rsidRPr="00C4647F">
        <w:rPr>
          <w:noProof/>
          <w:color w:val="auto"/>
        </w:rPr>
        <w:t>34.</w:t>
      </w:r>
      <w:r w:rsidRPr="00C4647F">
        <w:rPr>
          <w:noProof/>
          <w:color w:val="auto"/>
        </w:rPr>
        <w:tab/>
        <w:t>Ojha, A.</w:t>
      </w:r>
      <w:r w:rsidR="007F7C4A">
        <w:rPr>
          <w:noProof/>
          <w:color w:val="auto"/>
        </w:rPr>
        <w:t xml:space="preserve"> </w:t>
      </w:r>
      <w:r w:rsidRPr="00C4647F">
        <w:rPr>
          <w:noProof/>
          <w:color w:val="auto"/>
        </w:rPr>
        <w:t>K., Trivelli, X., Guerardel, Y., Kremer, L., Hatfull, G.</w:t>
      </w:r>
      <w:r w:rsidR="007F7C4A">
        <w:rPr>
          <w:noProof/>
          <w:color w:val="auto"/>
        </w:rPr>
        <w:t xml:space="preserve"> </w:t>
      </w:r>
      <w:r w:rsidRPr="00C4647F">
        <w:rPr>
          <w:noProof/>
          <w:color w:val="auto"/>
        </w:rPr>
        <w:t xml:space="preserve">F. Enzymatic hydrolysis of trehalose dimycolate releases free mycolic acids during mycobacterial growth in biofilms. </w:t>
      </w:r>
      <w:r w:rsidRPr="00C4647F">
        <w:rPr>
          <w:i/>
          <w:iCs/>
          <w:noProof/>
          <w:color w:val="auto"/>
        </w:rPr>
        <w:t xml:space="preserve">The Journal of </w:t>
      </w:r>
      <w:r w:rsidR="007F7C4A">
        <w:rPr>
          <w:i/>
          <w:iCs/>
          <w:noProof/>
          <w:color w:val="auto"/>
        </w:rPr>
        <w:t>B</w:t>
      </w:r>
      <w:r w:rsidRPr="00C4647F">
        <w:rPr>
          <w:i/>
          <w:iCs/>
          <w:noProof/>
          <w:color w:val="auto"/>
        </w:rPr>
        <w:t xml:space="preserve">iological </w:t>
      </w:r>
      <w:r w:rsidR="007F7C4A">
        <w:rPr>
          <w:i/>
          <w:iCs/>
          <w:noProof/>
          <w:color w:val="auto"/>
        </w:rPr>
        <w:t>C</w:t>
      </w:r>
      <w:r w:rsidRPr="00C4647F">
        <w:rPr>
          <w:i/>
          <w:iCs/>
          <w:noProof/>
          <w:color w:val="auto"/>
        </w:rPr>
        <w:t>hemistry</w:t>
      </w:r>
      <w:r w:rsidRPr="00C4647F">
        <w:rPr>
          <w:noProof/>
          <w:color w:val="auto"/>
        </w:rPr>
        <w:t xml:space="preserve">. </w:t>
      </w:r>
      <w:r w:rsidRPr="00C4647F">
        <w:rPr>
          <w:b/>
          <w:bCs/>
          <w:noProof/>
          <w:color w:val="auto"/>
        </w:rPr>
        <w:t>285</w:t>
      </w:r>
      <w:r w:rsidRPr="00C4647F">
        <w:rPr>
          <w:noProof/>
          <w:color w:val="auto"/>
        </w:rPr>
        <w:t xml:space="preserve"> (23), 17380–</w:t>
      </w:r>
      <w:r w:rsidR="007F7C4A">
        <w:rPr>
          <w:noProof/>
          <w:color w:val="auto"/>
        </w:rPr>
        <w:t>1738</w:t>
      </w:r>
      <w:r w:rsidRPr="00C4647F">
        <w:rPr>
          <w:noProof/>
          <w:color w:val="auto"/>
        </w:rPr>
        <w:t>9</w:t>
      </w:r>
      <w:r w:rsidR="007F7C4A">
        <w:rPr>
          <w:noProof/>
          <w:color w:val="auto"/>
        </w:rPr>
        <w:t xml:space="preserve"> </w:t>
      </w:r>
      <w:r w:rsidRPr="00C4647F">
        <w:rPr>
          <w:noProof/>
          <w:color w:val="auto"/>
        </w:rPr>
        <w:t>(2010).</w:t>
      </w:r>
    </w:p>
    <w:p w14:paraId="1632712A" w14:textId="19C8B225" w:rsidR="006C73EE" w:rsidRPr="00C4647F" w:rsidRDefault="006C73EE" w:rsidP="005B3D65">
      <w:pPr>
        <w:rPr>
          <w:noProof/>
          <w:color w:val="auto"/>
        </w:rPr>
      </w:pPr>
      <w:r w:rsidRPr="00C4647F">
        <w:rPr>
          <w:noProof/>
          <w:color w:val="auto"/>
        </w:rPr>
        <w:t>35.</w:t>
      </w:r>
      <w:r w:rsidRPr="00C4647F">
        <w:rPr>
          <w:noProof/>
          <w:color w:val="auto"/>
        </w:rPr>
        <w:tab/>
        <w:t xml:space="preserve">Layre, E. </w:t>
      </w:r>
      <w:r w:rsidR="00A97D62" w:rsidRPr="00A97D62">
        <w:rPr>
          <w:iCs/>
          <w:noProof/>
          <w:color w:val="auto"/>
        </w:rPr>
        <w:t>et al</w:t>
      </w:r>
      <w:r w:rsidRPr="00C4647F">
        <w:rPr>
          <w:i/>
          <w:iCs/>
          <w:noProof/>
          <w:color w:val="auto"/>
        </w:rPr>
        <w:t>.</w:t>
      </w:r>
      <w:r w:rsidRPr="00C4647F">
        <w:rPr>
          <w:noProof/>
          <w:color w:val="auto"/>
        </w:rPr>
        <w:t xml:space="preserve"> Mycolic </w:t>
      </w:r>
      <w:r w:rsidR="007F7C4A" w:rsidRPr="00C4647F">
        <w:rPr>
          <w:noProof/>
          <w:color w:val="auto"/>
        </w:rPr>
        <w:t>acids constitute a scaffold for mycobacterial lipid antigens stimulating</w:t>
      </w:r>
      <w:r w:rsidRPr="00C4647F">
        <w:rPr>
          <w:noProof/>
          <w:color w:val="auto"/>
        </w:rPr>
        <w:t xml:space="preserve"> CD1-</w:t>
      </w:r>
      <w:r w:rsidR="007F7C4A">
        <w:rPr>
          <w:noProof/>
          <w:color w:val="auto"/>
        </w:rPr>
        <w:t>r</w:t>
      </w:r>
      <w:r w:rsidR="007F7C4A" w:rsidRPr="00C4647F">
        <w:rPr>
          <w:noProof/>
          <w:color w:val="auto"/>
        </w:rPr>
        <w:t xml:space="preserve">estricted </w:t>
      </w:r>
      <w:r w:rsidRPr="00C4647F">
        <w:rPr>
          <w:noProof/>
          <w:color w:val="auto"/>
        </w:rPr>
        <w:t xml:space="preserve">T </w:t>
      </w:r>
      <w:r w:rsidR="007F7C4A">
        <w:rPr>
          <w:noProof/>
          <w:color w:val="auto"/>
        </w:rPr>
        <w:t>c</w:t>
      </w:r>
      <w:r w:rsidR="007F7C4A" w:rsidRPr="00C4647F">
        <w:rPr>
          <w:noProof/>
          <w:color w:val="auto"/>
        </w:rPr>
        <w:t>ells</w:t>
      </w:r>
      <w:r w:rsidRPr="00C4647F">
        <w:rPr>
          <w:noProof/>
          <w:color w:val="auto"/>
        </w:rPr>
        <w:t xml:space="preserve">. </w:t>
      </w:r>
      <w:r w:rsidRPr="00C4647F">
        <w:rPr>
          <w:i/>
          <w:iCs/>
          <w:noProof/>
          <w:color w:val="auto"/>
        </w:rPr>
        <w:t>Chemistry and Biology</w:t>
      </w:r>
      <w:r w:rsidRPr="00C4647F">
        <w:rPr>
          <w:noProof/>
          <w:color w:val="auto"/>
        </w:rPr>
        <w:t xml:space="preserve">. </w:t>
      </w:r>
      <w:r w:rsidRPr="00C4647F">
        <w:rPr>
          <w:b/>
          <w:bCs/>
          <w:noProof/>
          <w:color w:val="auto"/>
        </w:rPr>
        <w:t>16</w:t>
      </w:r>
      <w:r w:rsidRPr="00C4647F">
        <w:rPr>
          <w:noProof/>
          <w:color w:val="auto"/>
        </w:rPr>
        <w:t xml:space="preserve"> (1), 82–92</w:t>
      </w:r>
      <w:r w:rsidR="007F7C4A">
        <w:rPr>
          <w:noProof/>
          <w:color w:val="auto"/>
        </w:rPr>
        <w:t xml:space="preserve"> </w:t>
      </w:r>
      <w:r w:rsidRPr="00C4647F">
        <w:rPr>
          <w:noProof/>
          <w:color w:val="auto"/>
        </w:rPr>
        <w:t>(2009).</w:t>
      </w:r>
    </w:p>
    <w:p w14:paraId="282C22E3" w14:textId="72B2CB2A" w:rsidR="006C73EE" w:rsidRPr="00C4647F" w:rsidRDefault="006C73EE" w:rsidP="005B3D65">
      <w:pPr>
        <w:rPr>
          <w:noProof/>
          <w:color w:val="auto"/>
        </w:rPr>
      </w:pPr>
      <w:r w:rsidRPr="00C4647F">
        <w:rPr>
          <w:noProof/>
          <w:color w:val="auto"/>
        </w:rPr>
        <w:t>36.</w:t>
      </w:r>
      <w:r w:rsidRPr="00C4647F">
        <w:rPr>
          <w:noProof/>
          <w:color w:val="auto"/>
        </w:rPr>
        <w:tab/>
        <w:t xml:space="preserve">Llorens-Fons, M. </w:t>
      </w:r>
      <w:r w:rsidR="00A97D62" w:rsidRPr="00A97D62">
        <w:rPr>
          <w:iCs/>
          <w:noProof/>
          <w:color w:val="auto"/>
        </w:rPr>
        <w:t>et al</w:t>
      </w:r>
      <w:r w:rsidRPr="00C4647F">
        <w:rPr>
          <w:i/>
          <w:iCs/>
          <w:noProof/>
          <w:color w:val="auto"/>
        </w:rPr>
        <w:t>.</w:t>
      </w:r>
      <w:r w:rsidRPr="00C4647F">
        <w:rPr>
          <w:noProof/>
          <w:color w:val="auto"/>
        </w:rPr>
        <w:t xml:space="preserve"> Trehalose polyphleates, external cell wall lipids in </w:t>
      </w:r>
      <w:r w:rsidRPr="00C4647F">
        <w:rPr>
          <w:i/>
          <w:iCs/>
          <w:noProof/>
          <w:color w:val="auto"/>
        </w:rPr>
        <w:t>Mycobacterium abscessus</w:t>
      </w:r>
      <w:r w:rsidRPr="00C4647F">
        <w:rPr>
          <w:noProof/>
          <w:color w:val="auto"/>
        </w:rPr>
        <w:t xml:space="preserve">, are associated with the formation of clumps with cording morphology, which have been associated with virulence. </w:t>
      </w:r>
      <w:r w:rsidRPr="00C4647F">
        <w:rPr>
          <w:i/>
          <w:iCs/>
          <w:noProof/>
          <w:color w:val="auto"/>
        </w:rPr>
        <w:t>Frontiers in Microbiology</w:t>
      </w:r>
      <w:r w:rsidRPr="00C4647F">
        <w:rPr>
          <w:noProof/>
          <w:color w:val="auto"/>
        </w:rPr>
        <w:t xml:space="preserve">. </w:t>
      </w:r>
      <w:r w:rsidRPr="00C4647F">
        <w:rPr>
          <w:b/>
          <w:bCs/>
          <w:noProof/>
          <w:color w:val="auto"/>
        </w:rPr>
        <w:t>8</w:t>
      </w:r>
      <w:r w:rsidRPr="00C4647F">
        <w:rPr>
          <w:noProof/>
          <w:color w:val="auto"/>
        </w:rPr>
        <w:t xml:space="preserve"> (2017).</w:t>
      </w:r>
    </w:p>
    <w:p w14:paraId="40433502" w14:textId="18E62CF3" w:rsidR="006C73EE" w:rsidRPr="00C4647F" w:rsidRDefault="006C73EE" w:rsidP="005B3D65">
      <w:pPr>
        <w:rPr>
          <w:noProof/>
          <w:color w:val="auto"/>
        </w:rPr>
      </w:pPr>
      <w:r w:rsidRPr="00C4647F">
        <w:rPr>
          <w:noProof/>
          <w:color w:val="auto"/>
        </w:rPr>
        <w:t>37.</w:t>
      </w:r>
      <w:r w:rsidRPr="00C4647F">
        <w:rPr>
          <w:noProof/>
          <w:color w:val="auto"/>
        </w:rPr>
        <w:tab/>
        <w:t>Butler, W.</w:t>
      </w:r>
      <w:r w:rsidR="007F7C4A">
        <w:rPr>
          <w:noProof/>
          <w:color w:val="auto"/>
        </w:rPr>
        <w:t xml:space="preserve"> </w:t>
      </w:r>
      <w:r w:rsidRPr="00C4647F">
        <w:rPr>
          <w:noProof/>
          <w:color w:val="auto"/>
        </w:rPr>
        <w:t>R., Guthertz, L.</w:t>
      </w:r>
      <w:r w:rsidR="007F7C4A">
        <w:rPr>
          <w:noProof/>
          <w:color w:val="auto"/>
        </w:rPr>
        <w:t xml:space="preserve"> </w:t>
      </w:r>
      <w:r w:rsidRPr="00C4647F">
        <w:rPr>
          <w:noProof/>
          <w:color w:val="auto"/>
        </w:rPr>
        <w:t xml:space="preserve">S. Mycolic acid analysis by high-performance liquid chromatography for identification of mycobacterium species. </w:t>
      </w:r>
      <w:r w:rsidRPr="00C4647F">
        <w:rPr>
          <w:i/>
          <w:iCs/>
          <w:noProof/>
          <w:color w:val="auto"/>
        </w:rPr>
        <w:t>Clinical Microbiology Reviews</w:t>
      </w:r>
      <w:r w:rsidRPr="00C4647F">
        <w:rPr>
          <w:noProof/>
          <w:color w:val="auto"/>
        </w:rPr>
        <w:t xml:space="preserve">. </w:t>
      </w:r>
      <w:r w:rsidRPr="00C4647F">
        <w:rPr>
          <w:b/>
          <w:bCs/>
          <w:noProof/>
          <w:color w:val="auto"/>
        </w:rPr>
        <w:t>14</w:t>
      </w:r>
      <w:r w:rsidRPr="00C4647F">
        <w:rPr>
          <w:noProof/>
          <w:color w:val="auto"/>
        </w:rPr>
        <w:t xml:space="preserve"> (4), 704–726 (2001).</w:t>
      </w:r>
    </w:p>
    <w:p w14:paraId="6D555FB2" w14:textId="5FCD2A0D" w:rsidR="006C73EE" w:rsidRPr="00C4647F" w:rsidRDefault="006C73EE" w:rsidP="005B3D65">
      <w:pPr>
        <w:rPr>
          <w:noProof/>
          <w:color w:val="auto"/>
        </w:rPr>
      </w:pPr>
      <w:r w:rsidRPr="00C4647F">
        <w:rPr>
          <w:noProof/>
          <w:color w:val="auto"/>
        </w:rPr>
        <w:t>38.</w:t>
      </w:r>
      <w:r w:rsidRPr="00C4647F">
        <w:rPr>
          <w:noProof/>
          <w:color w:val="auto"/>
        </w:rPr>
        <w:tab/>
        <w:t>Teramoto, K.</w:t>
      </w:r>
      <w:r w:rsidR="007F7C4A">
        <w:rPr>
          <w:noProof/>
          <w:color w:val="auto"/>
        </w:rPr>
        <w:t xml:space="preserve"> et al</w:t>
      </w:r>
      <w:r w:rsidRPr="00C4647F">
        <w:rPr>
          <w:noProof/>
          <w:color w:val="auto"/>
        </w:rPr>
        <w:t xml:space="preserve">. Characterization of </w:t>
      </w:r>
      <w:r w:rsidR="007F7C4A">
        <w:rPr>
          <w:noProof/>
          <w:color w:val="auto"/>
        </w:rPr>
        <w:t>m</w:t>
      </w:r>
      <w:r w:rsidR="007F7C4A" w:rsidRPr="00C4647F">
        <w:rPr>
          <w:noProof/>
          <w:color w:val="auto"/>
        </w:rPr>
        <w:t xml:space="preserve">ycolic </w:t>
      </w:r>
      <w:r w:rsidR="007F7C4A">
        <w:rPr>
          <w:noProof/>
          <w:color w:val="auto"/>
        </w:rPr>
        <w:t>c</w:t>
      </w:r>
      <w:r w:rsidR="007F7C4A" w:rsidRPr="00C4647F">
        <w:rPr>
          <w:noProof/>
          <w:color w:val="auto"/>
        </w:rPr>
        <w:t xml:space="preserve">cids </w:t>
      </w:r>
      <w:r w:rsidRPr="00C4647F">
        <w:rPr>
          <w:noProof/>
          <w:color w:val="auto"/>
        </w:rPr>
        <w:t xml:space="preserve">in </w:t>
      </w:r>
      <w:r w:rsidR="007F7C4A">
        <w:rPr>
          <w:noProof/>
          <w:color w:val="auto"/>
        </w:rPr>
        <w:t>t</w:t>
      </w:r>
      <w:r w:rsidR="007F7C4A" w:rsidRPr="00C4647F">
        <w:rPr>
          <w:noProof/>
          <w:color w:val="auto"/>
        </w:rPr>
        <w:t xml:space="preserve">otal fatty acid methyl ester fractions from </w:t>
      </w:r>
      <w:r w:rsidR="007F7C4A">
        <w:rPr>
          <w:i/>
          <w:iCs/>
          <w:noProof/>
          <w:color w:val="auto"/>
        </w:rPr>
        <w:t>M</w:t>
      </w:r>
      <w:r w:rsidR="007F7C4A" w:rsidRPr="00C4647F">
        <w:rPr>
          <w:i/>
          <w:iCs/>
          <w:noProof/>
          <w:color w:val="auto"/>
        </w:rPr>
        <w:t>ycobacterium</w:t>
      </w:r>
      <w:r w:rsidR="007F7C4A" w:rsidRPr="00C4647F">
        <w:rPr>
          <w:noProof/>
          <w:color w:val="auto"/>
        </w:rPr>
        <w:t xml:space="preserve"> species by high resolu</w:t>
      </w:r>
      <w:r w:rsidRPr="00C4647F">
        <w:rPr>
          <w:noProof/>
          <w:color w:val="auto"/>
        </w:rPr>
        <w:t xml:space="preserve">tion MALDI-TOFMS. </w:t>
      </w:r>
      <w:r w:rsidRPr="00C4647F">
        <w:rPr>
          <w:i/>
          <w:iCs/>
          <w:noProof/>
          <w:color w:val="auto"/>
        </w:rPr>
        <w:t>Mass Spectrometry</w:t>
      </w:r>
      <w:r w:rsidRPr="00C4647F">
        <w:rPr>
          <w:noProof/>
          <w:color w:val="auto"/>
        </w:rPr>
        <w:t xml:space="preserve">. </w:t>
      </w:r>
      <w:r w:rsidRPr="00C4647F">
        <w:rPr>
          <w:b/>
          <w:bCs/>
          <w:noProof/>
          <w:color w:val="auto"/>
        </w:rPr>
        <w:t>4</w:t>
      </w:r>
      <w:r w:rsidRPr="00C4647F">
        <w:rPr>
          <w:noProof/>
          <w:color w:val="auto"/>
        </w:rPr>
        <w:t xml:space="preserve"> (1), A0035–A0035</w:t>
      </w:r>
      <w:r w:rsidR="007F7C4A">
        <w:rPr>
          <w:noProof/>
          <w:color w:val="auto"/>
        </w:rPr>
        <w:t xml:space="preserve"> </w:t>
      </w:r>
      <w:r w:rsidRPr="00C4647F">
        <w:rPr>
          <w:noProof/>
          <w:color w:val="auto"/>
        </w:rPr>
        <w:t>(2015).</w:t>
      </w:r>
    </w:p>
    <w:p w14:paraId="7F4524EC" w14:textId="2A57FFAA" w:rsidR="006C73EE" w:rsidRPr="00C4647F" w:rsidRDefault="006C73EE" w:rsidP="005B3D65">
      <w:pPr>
        <w:rPr>
          <w:noProof/>
          <w:color w:val="auto"/>
        </w:rPr>
      </w:pPr>
      <w:r w:rsidRPr="00C4647F">
        <w:rPr>
          <w:noProof/>
          <w:color w:val="auto"/>
        </w:rPr>
        <w:t>39.</w:t>
      </w:r>
      <w:r w:rsidRPr="00C4647F">
        <w:rPr>
          <w:noProof/>
          <w:color w:val="auto"/>
        </w:rPr>
        <w:tab/>
        <w:t>Sartain, M.</w:t>
      </w:r>
      <w:r w:rsidR="007F7C4A">
        <w:rPr>
          <w:noProof/>
          <w:color w:val="auto"/>
        </w:rPr>
        <w:t xml:space="preserve"> </w:t>
      </w:r>
      <w:r w:rsidRPr="00C4647F">
        <w:rPr>
          <w:noProof/>
          <w:color w:val="auto"/>
        </w:rPr>
        <w:t>J., Dick, D.</w:t>
      </w:r>
      <w:r w:rsidR="007F7C4A">
        <w:rPr>
          <w:noProof/>
          <w:color w:val="auto"/>
        </w:rPr>
        <w:t xml:space="preserve"> </w:t>
      </w:r>
      <w:r w:rsidRPr="00C4647F">
        <w:rPr>
          <w:noProof/>
          <w:color w:val="auto"/>
        </w:rPr>
        <w:t>L., Rithner, C.</w:t>
      </w:r>
      <w:r w:rsidR="007F7C4A">
        <w:rPr>
          <w:noProof/>
          <w:color w:val="auto"/>
        </w:rPr>
        <w:t xml:space="preserve"> </w:t>
      </w:r>
      <w:r w:rsidRPr="00C4647F">
        <w:rPr>
          <w:noProof/>
          <w:color w:val="auto"/>
        </w:rPr>
        <w:t>D., Crick, D.</w:t>
      </w:r>
      <w:r w:rsidR="007F7C4A">
        <w:rPr>
          <w:noProof/>
          <w:color w:val="auto"/>
        </w:rPr>
        <w:t xml:space="preserve"> </w:t>
      </w:r>
      <w:r w:rsidRPr="00C4647F">
        <w:rPr>
          <w:noProof/>
          <w:color w:val="auto"/>
        </w:rPr>
        <w:t>C., Belisle, J.</w:t>
      </w:r>
      <w:r w:rsidR="007F7C4A">
        <w:rPr>
          <w:noProof/>
          <w:color w:val="auto"/>
        </w:rPr>
        <w:t xml:space="preserve"> </w:t>
      </w:r>
      <w:r w:rsidRPr="00C4647F">
        <w:rPr>
          <w:noProof/>
          <w:color w:val="auto"/>
        </w:rPr>
        <w:t xml:space="preserve">T. Lipidomic analyses of </w:t>
      </w:r>
      <w:r w:rsidRPr="00C4647F">
        <w:rPr>
          <w:i/>
          <w:iCs/>
          <w:noProof/>
          <w:color w:val="auto"/>
        </w:rPr>
        <w:t>Mycobacterium tuberculosis</w:t>
      </w:r>
      <w:r w:rsidRPr="00C4647F">
        <w:rPr>
          <w:noProof/>
          <w:color w:val="auto"/>
        </w:rPr>
        <w:t xml:space="preserve"> based on accurate mass measurements and the novel “Mtb LipidDB.” </w:t>
      </w:r>
      <w:r w:rsidRPr="00C4647F">
        <w:rPr>
          <w:i/>
          <w:iCs/>
          <w:noProof/>
          <w:color w:val="auto"/>
        </w:rPr>
        <w:t>Journal of Lipid Research</w:t>
      </w:r>
      <w:r w:rsidRPr="00C4647F">
        <w:rPr>
          <w:noProof/>
          <w:color w:val="auto"/>
        </w:rPr>
        <w:t xml:space="preserve">. </w:t>
      </w:r>
      <w:r w:rsidRPr="00C4647F">
        <w:rPr>
          <w:b/>
          <w:bCs/>
          <w:noProof/>
          <w:color w:val="auto"/>
        </w:rPr>
        <w:t>52</w:t>
      </w:r>
      <w:r w:rsidRPr="00C4647F">
        <w:rPr>
          <w:noProof/>
          <w:color w:val="auto"/>
        </w:rPr>
        <w:t xml:space="preserve"> (5), 861–872</w:t>
      </w:r>
      <w:r w:rsidR="007F7C4A">
        <w:rPr>
          <w:noProof/>
          <w:color w:val="auto"/>
        </w:rPr>
        <w:t xml:space="preserve"> </w:t>
      </w:r>
      <w:r w:rsidRPr="00C4647F">
        <w:rPr>
          <w:noProof/>
          <w:color w:val="auto"/>
        </w:rPr>
        <w:t>(2011).</w:t>
      </w:r>
    </w:p>
    <w:p w14:paraId="1AA67C48" w14:textId="0CF7E1FF" w:rsidR="006C73EE" w:rsidRPr="00C4647F" w:rsidRDefault="006C73EE" w:rsidP="005B3D65">
      <w:pPr>
        <w:rPr>
          <w:noProof/>
          <w:color w:val="auto"/>
        </w:rPr>
      </w:pPr>
      <w:r w:rsidRPr="00C4647F">
        <w:rPr>
          <w:noProof/>
          <w:color w:val="auto"/>
        </w:rPr>
        <w:t>40.</w:t>
      </w:r>
      <w:r w:rsidRPr="00C4647F">
        <w:rPr>
          <w:noProof/>
          <w:color w:val="auto"/>
        </w:rPr>
        <w:tab/>
        <w:t xml:space="preserve">Li, M., Zhou, Z., Nie, H., Bai, Y., Liu, H. Recent advances of chromatography and mass spectrometry in lipidomics. </w:t>
      </w:r>
      <w:r w:rsidRPr="00C4647F">
        <w:rPr>
          <w:i/>
          <w:iCs/>
          <w:noProof/>
          <w:color w:val="auto"/>
        </w:rPr>
        <w:t>Analytical and Bioanalytical Chemistry</w:t>
      </w:r>
      <w:r w:rsidRPr="00C4647F">
        <w:rPr>
          <w:noProof/>
          <w:color w:val="auto"/>
        </w:rPr>
        <w:t xml:space="preserve">. </w:t>
      </w:r>
      <w:r w:rsidRPr="00C4647F">
        <w:rPr>
          <w:b/>
          <w:bCs/>
          <w:noProof/>
          <w:color w:val="auto"/>
        </w:rPr>
        <w:t>399</w:t>
      </w:r>
      <w:r w:rsidRPr="00C4647F">
        <w:rPr>
          <w:noProof/>
          <w:color w:val="auto"/>
        </w:rPr>
        <w:t xml:space="preserve"> (1), 243–249</w:t>
      </w:r>
      <w:r w:rsidR="007F7C4A">
        <w:rPr>
          <w:noProof/>
          <w:color w:val="auto"/>
        </w:rPr>
        <w:t xml:space="preserve"> </w:t>
      </w:r>
      <w:r w:rsidRPr="00C4647F">
        <w:rPr>
          <w:noProof/>
          <w:color w:val="auto"/>
        </w:rPr>
        <w:t>(2011).</w:t>
      </w:r>
    </w:p>
    <w:p w14:paraId="7FFA8415" w14:textId="3A9902B6" w:rsidR="006C73EE" w:rsidRPr="00C4647F" w:rsidRDefault="006C73EE" w:rsidP="005B3D65">
      <w:pPr>
        <w:rPr>
          <w:noProof/>
          <w:color w:val="auto"/>
        </w:rPr>
      </w:pPr>
      <w:r w:rsidRPr="00C4647F">
        <w:rPr>
          <w:noProof/>
          <w:color w:val="auto"/>
        </w:rPr>
        <w:t>41.</w:t>
      </w:r>
      <w:r w:rsidRPr="00C4647F">
        <w:rPr>
          <w:noProof/>
          <w:color w:val="auto"/>
        </w:rPr>
        <w:tab/>
        <w:t>Nahar, A., Baker, A.</w:t>
      </w:r>
      <w:r w:rsidR="007F7C4A">
        <w:rPr>
          <w:noProof/>
          <w:color w:val="auto"/>
        </w:rPr>
        <w:t xml:space="preserve"> </w:t>
      </w:r>
      <w:r w:rsidRPr="00C4647F">
        <w:rPr>
          <w:noProof/>
          <w:color w:val="auto"/>
        </w:rPr>
        <w:t>L., Nichols, D.</w:t>
      </w:r>
      <w:r w:rsidR="007F7C4A">
        <w:rPr>
          <w:noProof/>
          <w:color w:val="auto"/>
        </w:rPr>
        <w:t xml:space="preserve"> </w:t>
      </w:r>
      <w:r w:rsidRPr="00C4647F">
        <w:rPr>
          <w:noProof/>
          <w:color w:val="auto"/>
        </w:rPr>
        <w:t>S., Bowman, J.</w:t>
      </w:r>
      <w:r w:rsidR="007F7C4A">
        <w:rPr>
          <w:noProof/>
          <w:color w:val="auto"/>
        </w:rPr>
        <w:t xml:space="preserve"> </w:t>
      </w:r>
      <w:r w:rsidRPr="00C4647F">
        <w:rPr>
          <w:noProof/>
          <w:color w:val="auto"/>
        </w:rPr>
        <w:t>P., Britz, M.</w:t>
      </w:r>
      <w:r w:rsidR="007F7C4A">
        <w:rPr>
          <w:noProof/>
          <w:color w:val="auto"/>
        </w:rPr>
        <w:t xml:space="preserve"> </w:t>
      </w:r>
      <w:r w:rsidRPr="00C4647F">
        <w:rPr>
          <w:noProof/>
          <w:color w:val="auto"/>
        </w:rPr>
        <w:t xml:space="preserve">L. Application of Thin-Layer Chromatography-Flame Ionization Detection (TLC-FID) to </w:t>
      </w:r>
      <w:r w:rsidR="007F7C4A">
        <w:rPr>
          <w:noProof/>
          <w:color w:val="auto"/>
        </w:rPr>
        <w:t>t</w:t>
      </w:r>
      <w:r w:rsidR="007F7C4A" w:rsidRPr="00C4647F">
        <w:rPr>
          <w:noProof/>
          <w:color w:val="auto"/>
        </w:rPr>
        <w:t xml:space="preserve">otal lipid quantitation in mycolic-acid synthesizing </w:t>
      </w:r>
      <w:r w:rsidR="007F7C4A">
        <w:rPr>
          <w:noProof/>
          <w:color w:val="auto"/>
        </w:rPr>
        <w:t>R</w:t>
      </w:r>
      <w:r w:rsidR="007F7C4A" w:rsidRPr="00C4647F">
        <w:rPr>
          <w:noProof/>
          <w:color w:val="auto"/>
        </w:rPr>
        <w:t xml:space="preserve">hodococcus and </w:t>
      </w:r>
      <w:r w:rsidR="007F7C4A">
        <w:rPr>
          <w:noProof/>
          <w:color w:val="auto"/>
        </w:rPr>
        <w:t>W</w:t>
      </w:r>
      <w:r w:rsidR="007F7C4A" w:rsidRPr="00C4647F">
        <w:rPr>
          <w:noProof/>
          <w:color w:val="auto"/>
        </w:rPr>
        <w:t>illiamsia s</w:t>
      </w:r>
      <w:r w:rsidRPr="00C4647F">
        <w:rPr>
          <w:noProof/>
          <w:color w:val="auto"/>
        </w:rPr>
        <w:t xml:space="preserve">pecies. </w:t>
      </w:r>
      <w:r w:rsidRPr="00C4647F">
        <w:rPr>
          <w:i/>
          <w:iCs/>
          <w:noProof/>
          <w:color w:val="auto"/>
        </w:rPr>
        <w:t>International Journal of Molecular Sciences</w:t>
      </w:r>
      <w:r w:rsidRPr="00C4647F">
        <w:rPr>
          <w:noProof/>
          <w:color w:val="auto"/>
        </w:rPr>
        <w:t xml:space="preserve">. </w:t>
      </w:r>
      <w:r w:rsidRPr="00C4647F">
        <w:rPr>
          <w:b/>
          <w:bCs/>
          <w:noProof/>
          <w:color w:val="auto"/>
        </w:rPr>
        <w:t>21</w:t>
      </w:r>
      <w:r w:rsidRPr="00C4647F">
        <w:rPr>
          <w:noProof/>
          <w:color w:val="auto"/>
        </w:rPr>
        <w:t xml:space="preserve"> (5), 1670</w:t>
      </w:r>
      <w:r w:rsidR="007F7C4A">
        <w:rPr>
          <w:noProof/>
          <w:color w:val="auto"/>
        </w:rPr>
        <w:t xml:space="preserve"> </w:t>
      </w:r>
      <w:r w:rsidRPr="00C4647F">
        <w:rPr>
          <w:noProof/>
          <w:color w:val="auto"/>
        </w:rPr>
        <w:t>(2020).</w:t>
      </w:r>
    </w:p>
    <w:p w14:paraId="626A41AB" w14:textId="3C723470" w:rsidR="00C17BFF" w:rsidRPr="00C4647F" w:rsidRDefault="000274CE" w:rsidP="00A73C7C">
      <w:pPr>
        <w:rPr>
          <w:rFonts w:asciiTheme="minorHAnsi" w:hAnsiTheme="minorHAnsi" w:cstheme="minorHAnsi"/>
          <w:color w:val="auto"/>
        </w:rPr>
      </w:pPr>
      <w:r w:rsidRPr="00C4647F">
        <w:rPr>
          <w:rFonts w:asciiTheme="minorHAnsi" w:hAnsiTheme="minorHAnsi" w:cstheme="minorHAnsi"/>
          <w:color w:val="auto"/>
        </w:rPr>
        <w:fldChar w:fldCharType="end"/>
      </w:r>
    </w:p>
    <w:sectPr w:rsidR="00C17BFF" w:rsidRPr="00C4647F" w:rsidSect="005D1C90">
      <w:headerReference w:type="default" r:id="rId11"/>
      <w:footerReference w:type="default" r:id="rId12"/>
      <w:headerReference w:type="first" r:id="rId13"/>
      <w:pgSz w:w="11906" w:h="16838" w:code="9"/>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FB4888" w14:textId="77777777" w:rsidR="00796703" w:rsidRDefault="00796703" w:rsidP="00621C4E">
      <w:r>
        <w:separator/>
      </w:r>
    </w:p>
  </w:endnote>
  <w:endnote w:type="continuationSeparator" w:id="0">
    <w:p w14:paraId="5C6249FF" w14:textId="77777777" w:rsidR="00796703" w:rsidRDefault="00796703" w:rsidP="00621C4E">
      <w:r>
        <w:continuationSeparator/>
      </w:r>
    </w:p>
  </w:endnote>
  <w:endnote w:type="continuationNotice" w:id="1">
    <w:p w14:paraId="25BC85B6" w14:textId="77777777" w:rsidR="00796703" w:rsidRDefault="007967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947363" w14:textId="5A2BF5D7" w:rsidR="007B5CA3" w:rsidRPr="00494F77" w:rsidRDefault="007B5CA3" w:rsidP="00B219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3582DB" w14:textId="77777777" w:rsidR="00796703" w:rsidRDefault="00796703" w:rsidP="00621C4E">
      <w:r>
        <w:separator/>
      </w:r>
    </w:p>
  </w:footnote>
  <w:footnote w:type="continuationSeparator" w:id="0">
    <w:p w14:paraId="6523E1F8" w14:textId="77777777" w:rsidR="00796703" w:rsidRDefault="00796703" w:rsidP="00621C4E">
      <w:r>
        <w:continuationSeparator/>
      </w:r>
    </w:p>
  </w:footnote>
  <w:footnote w:type="continuationNotice" w:id="1">
    <w:p w14:paraId="30C283B8" w14:textId="77777777" w:rsidR="00796703" w:rsidRDefault="0079670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49A9C9" w14:textId="5010535F" w:rsidR="007B5CA3" w:rsidRPr="006F06E4" w:rsidRDefault="007B5CA3" w:rsidP="00B81B15">
    <w:pPr>
      <w:pStyle w:val="Header"/>
      <w:tabs>
        <w:tab w:val="clear" w:pos="9360"/>
        <w:tab w:val="left" w:pos="5724"/>
      </w:tabs>
      <w:rPr>
        <w:b/>
        <w:color w:val="1F497D"/>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8FDB2F" w14:textId="488A1386" w:rsidR="007B5CA3" w:rsidRPr="006F06E4" w:rsidRDefault="007B5CA3" w:rsidP="00B2195D">
    <w:pPr>
      <w:pStyle w:val="Header"/>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D2D5C38"/>
    <w:multiLevelType w:val="multilevel"/>
    <w:tmpl w:val="B4B04140"/>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2D653E31"/>
    <w:multiLevelType w:val="hybridMultilevel"/>
    <w:tmpl w:val="39C80392"/>
    <w:lvl w:ilvl="0" w:tplc="92B80C16">
      <w:start w:val="1"/>
      <w:numFmt w:val="bullet"/>
      <w:lvlText w:val="●"/>
      <w:lvlJc w:val="left"/>
      <w:pPr>
        <w:ind w:left="720" w:hanging="360"/>
      </w:pPr>
      <w:rPr>
        <w:rFonts w:ascii="Noto Sans Symbols" w:eastAsia="Noto Sans Symbols" w:hAnsi="Noto Sans Symbols" w:cs="Noto Sans Symbols"/>
      </w:rPr>
    </w:lvl>
    <w:lvl w:ilvl="1" w:tplc="F58C8102">
      <w:start w:val="1"/>
      <w:numFmt w:val="bullet"/>
      <w:lvlText w:val="o"/>
      <w:lvlJc w:val="left"/>
      <w:pPr>
        <w:ind w:left="1440" w:hanging="360"/>
      </w:pPr>
      <w:rPr>
        <w:rFonts w:ascii="Courier New" w:eastAsia="Courier New" w:hAnsi="Courier New" w:cs="Courier New"/>
      </w:rPr>
    </w:lvl>
    <w:lvl w:ilvl="2" w:tplc="CAF81ED6">
      <w:start w:val="1"/>
      <w:numFmt w:val="bullet"/>
      <w:lvlText w:val="▪"/>
      <w:lvlJc w:val="left"/>
      <w:pPr>
        <w:ind w:left="2160" w:hanging="360"/>
      </w:pPr>
      <w:rPr>
        <w:rFonts w:ascii="Noto Sans Symbols" w:eastAsia="Noto Sans Symbols" w:hAnsi="Noto Sans Symbols" w:cs="Noto Sans Symbols"/>
      </w:rPr>
    </w:lvl>
    <w:lvl w:ilvl="3" w:tplc="65C6C324">
      <w:start w:val="1"/>
      <w:numFmt w:val="bullet"/>
      <w:lvlText w:val="●"/>
      <w:lvlJc w:val="left"/>
      <w:pPr>
        <w:ind w:left="2880" w:hanging="360"/>
      </w:pPr>
      <w:rPr>
        <w:rFonts w:ascii="Noto Sans Symbols" w:eastAsia="Noto Sans Symbols" w:hAnsi="Noto Sans Symbols" w:cs="Noto Sans Symbols"/>
      </w:rPr>
    </w:lvl>
    <w:lvl w:ilvl="4" w:tplc="DC0C5BF0">
      <w:start w:val="1"/>
      <w:numFmt w:val="bullet"/>
      <w:lvlText w:val="o"/>
      <w:lvlJc w:val="left"/>
      <w:pPr>
        <w:ind w:left="3600" w:hanging="360"/>
      </w:pPr>
      <w:rPr>
        <w:rFonts w:ascii="Courier New" w:eastAsia="Courier New" w:hAnsi="Courier New" w:cs="Courier New"/>
      </w:rPr>
    </w:lvl>
    <w:lvl w:ilvl="5" w:tplc="97644C14">
      <w:start w:val="1"/>
      <w:numFmt w:val="bullet"/>
      <w:lvlText w:val="▪"/>
      <w:lvlJc w:val="left"/>
      <w:pPr>
        <w:ind w:left="4320" w:hanging="360"/>
      </w:pPr>
      <w:rPr>
        <w:rFonts w:ascii="Noto Sans Symbols" w:eastAsia="Noto Sans Symbols" w:hAnsi="Noto Sans Symbols" w:cs="Noto Sans Symbols"/>
      </w:rPr>
    </w:lvl>
    <w:lvl w:ilvl="6" w:tplc="14461C12">
      <w:start w:val="1"/>
      <w:numFmt w:val="bullet"/>
      <w:lvlText w:val="●"/>
      <w:lvlJc w:val="left"/>
      <w:pPr>
        <w:ind w:left="5040" w:hanging="360"/>
      </w:pPr>
      <w:rPr>
        <w:rFonts w:ascii="Noto Sans Symbols" w:eastAsia="Noto Sans Symbols" w:hAnsi="Noto Sans Symbols" w:cs="Noto Sans Symbols"/>
      </w:rPr>
    </w:lvl>
    <w:lvl w:ilvl="7" w:tplc="43F8FF88">
      <w:start w:val="1"/>
      <w:numFmt w:val="bullet"/>
      <w:lvlText w:val="o"/>
      <w:lvlJc w:val="left"/>
      <w:pPr>
        <w:ind w:left="5760" w:hanging="360"/>
      </w:pPr>
      <w:rPr>
        <w:rFonts w:ascii="Courier New" w:eastAsia="Courier New" w:hAnsi="Courier New" w:cs="Courier New"/>
      </w:rPr>
    </w:lvl>
    <w:lvl w:ilvl="8" w:tplc="CCB82E72">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4" w15:restartNumberingAfterBreak="0">
    <w:nsid w:val="49946DAE"/>
    <w:multiLevelType w:val="multilevel"/>
    <w:tmpl w:val="8FDC6010"/>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5" w15:restartNumberingAfterBreak="0">
    <w:nsid w:val="4D8939F4"/>
    <w:multiLevelType w:val="multilevel"/>
    <w:tmpl w:val="BA86480A"/>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6"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0DE6692"/>
    <w:multiLevelType w:val="hybridMultilevel"/>
    <w:tmpl w:val="9EDE2F82"/>
    <w:lvl w:ilvl="0" w:tplc="65305E4A">
      <w:start w:val="1"/>
      <w:numFmt w:val="decimal"/>
      <w:suff w:val="space"/>
      <w:lvlText w:val="%1."/>
      <w:lvlJc w:val="left"/>
      <w:pPr>
        <w:ind w:left="0" w:firstLine="0"/>
      </w:pPr>
      <w:rPr>
        <w:rFonts w:hint="default"/>
      </w:rPr>
    </w:lvl>
    <w:lvl w:ilvl="1" w:tplc="93DE4FFA">
      <w:start w:val="1"/>
      <w:numFmt w:val="decimal"/>
      <w:lvlText w:val="%2."/>
      <w:lvlJc w:val="left"/>
      <w:pPr>
        <w:tabs>
          <w:tab w:val="num" w:pos="1440"/>
        </w:tabs>
        <w:ind w:left="1440" w:hanging="360"/>
      </w:pPr>
      <w:rPr>
        <w:rFonts w:hint="default"/>
      </w:rPr>
    </w:lvl>
    <w:lvl w:ilvl="2" w:tplc="C32E5676">
      <w:start w:val="1"/>
      <w:numFmt w:val="decimal"/>
      <w:lvlText w:val="%3."/>
      <w:lvlJc w:val="left"/>
      <w:pPr>
        <w:tabs>
          <w:tab w:val="num" w:pos="2160"/>
        </w:tabs>
        <w:ind w:left="2160" w:hanging="360"/>
      </w:pPr>
      <w:rPr>
        <w:rFonts w:hint="default"/>
      </w:rPr>
    </w:lvl>
    <w:lvl w:ilvl="3" w:tplc="7F44ECAC">
      <w:start w:val="1"/>
      <w:numFmt w:val="decimal"/>
      <w:lvlText w:val="%4."/>
      <w:lvlJc w:val="left"/>
      <w:pPr>
        <w:tabs>
          <w:tab w:val="num" w:pos="2880"/>
        </w:tabs>
        <w:ind w:left="2880" w:hanging="360"/>
      </w:pPr>
      <w:rPr>
        <w:rFonts w:hint="default"/>
      </w:rPr>
    </w:lvl>
    <w:lvl w:ilvl="4" w:tplc="46E63D78">
      <w:start w:val="1"/>
      <w:numFmt w:val="decimal"/>
      <w:lvlText w:val="%5."/>
      <w:lvlJc w:val="left"/>
      <w:pPr>
        <w:tabs>
          <w:tab w:val="num" w:pos="3600"/>
        </w:tabs>
        <w:ind w:left="3600" w:hanging="360"/>
      </w:pPr>
      <w:rPr>
        <w:rFonts w:hint="default"/>
      </w:rPr>
    </w:lvl>
    <w:lvl w:ilvl="5" w:tplc="6DA6022A">
      <w:start w:val="1"/>
      <w:numFmt w:val="decimal"/>
      <w:lvlText w:val="%6."/>
      <w:lvlJc w:val="left"/>
      <w:pPr>
        <w:tabs>
          <w:tab w:val="num" w:pos="4320"/>
        </w:tabs>
        <w:ind w:left="4320" w:hanging="360"/>
      </w:pPr>
      <w:rPr>
        <w:rFonts w:hint="default"/>
      </w:rPr>
    </w:lvl>
    <w:lvl w:ilvl="6" w:tplc="43EAD3F4">
      <w:start w:val="1"/>
      <w:numFmt w:val="decimal"/>
      <w:lvlText w:val="%7."/>
      <w:lvlJc w:val="left"/>
      <w:pPr>
        <w:tabs>
          <w:tab w:val="num" w:pos="5040"/>
        </w:tabs>
        <w:ind w:left="5040" w:hanging="360"/>
      </w:pPr>
      <w:rPr>
        <w:rFonts w:hint="default"/>
      </w:rPr>
    </w:lvl>
    <w:lvl w:ilvl="7" w:tplc="F8B851D8">
      <w:start w:val="1"/>
      <w:numFmt w:val="decimal"/>
      <w:lvlText w:val="%8."/>
      <w:lvlJc w:val="left"/>
      <w:pPr>
        <w:tabs>
          <w:tab w:val="num" w:pos="5760"/>
        </w:tabs>
        <w:ind w:left="5760" w:hanging="360"/>
      </w:pPr>
      <w:rPr>
        <w:rFonts w:hint="default"/>
      </w:rPr>
    </w:lvl>
    <w:lvl w:ilvl="8" w:tplc="3D64978E">
      <w:start w:val="1"/>
      <w:numFmt w:val="decimal"/>
      <w:lvlText w:val="%9."/>
      <w:lvlJc w:val="left"/>
      <w:pPr>
        <w:tabs>
          <w:tab w:val="num" w:pos="6480"/>
        </w:tabs>
        <w:ind w:left="6480" w:hanging="360"/>
      </w:pPr>
      <w:rPr>
        <w:rFonts w:hint="default"/>
      </w:rPr>
    </w:lvl>
  </w:abstractNum>
  <w:abstractNum w:abstractNumId="22"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700A7C84"/>
    <w:multiLevelType w:val="multilevel"/>
    <w:tmpl w:val="26806EEA"/>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AE27B21"/>
    <w:multiLevelType w:val="multilevel"/>
    <w:tmpl w:val="86CE1146"/>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5"/>
  </w:num>
  <w:num w:numId="2">
    <w:abstractNumId w:val="19"/>
  </w:num>
  <w:num w:numId="3">
    <w:abstractNumId w:val="4"/>
  </w:num>
  <w:num w:numId="4">
    <w:abstractNumId w:val="17"/>
  </w:num>
  <w:num w:numId="5">
    <w:abstractNumId w:val="10"/>
  </w:num>
  <w:num w:numId="6">
    <w:abstractNumId w:val="16"/>
  </w:num>
  <w:num w:numId="7">
    <w:abstractNumId w:val="0"/>
  </w:num>
  <w:num w:numId="8">
    <w:abstractNumId w:val="11"/>
  </w:num>
  <w:num w:numId="9">
    <w:abstractNumId w:val="12"/>
  </w:num>
  <w:num w:numId="10">
    <w:abstractNumId w:val="18"/>
  </w:num>
  <w:num w:numId="11">
    <w:abstractNumId w:val="22"/>
  </w:num>
  <w:num w:numId="12">
    <w:abstractNumId w:val="2"/>
  </w:num>
  <w:num w:numId="13">
    <w:abstractNumId w:val="20"/>
  </w:num>
  <w:num w:numId="14">
    <w:abstractNumId w:val="27"/>
  </w:num>
  <w:num w:numId="15">
    <w:abstractNumId w:val="13"/>
  </w:num>
  <w:num w:numId="16">
    <w:abstractNumId w:val="9"/>
  </w:num>
  <w:num w:numId="17">
    <w:abstractNumId w:val="21"/>
  </w:num>
  <w:num w:numId="18">
    <w:abstractNumId w:val="14"/>
  </w:num>
  <w:num w:numId="19">
    <w:abstractNumId w:val="24"/>
  </w:num>
  <w:num w:numId="20">
    <w:abstractNumId w:val="3"/>
  </w:num>
  <w:num w:numId="21">
    <w:abstractNumId w:val="25"/>
  </w:num>
  <w:num w:numId="22">
    <w:abstractNumId w:val="23"/>
  </w:num>
  <w:num w:numId="23">
    <w:abstractNumId w:val="15"/>
  </w:num>
  <w:num w:numId="24">
    <w:abstractNumId w:val="28"/>
  </w:num>
  <w:num w:numId="25">
    <w:abstractNumId w:val="7"/>
  </w:num>
  <w:num w:numId="26">
    <w:abstractNumId w:val="1"/>
  </w:num>
  <w:num w:numId="27">
    <w:abstractNumId w:val="6"/>
  </w:num>
  <w:num w:numId="28">
    <w:abstractNumId w:val="29"/>
  </w:num>
  <w:num w:numId="29">
    <w:abstractNumId w:val="26"/>
  </w:num>
  <w:num w:numId="30">
    <w:abstractNumId w:val="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QxMzGzMDY2MDMwtDRX0lEKTi0uzszPAykwNK8FAEDfSYMtAAAA"/>
  </w:docVars>
  <w:rsids>
    <w:rsidRoot w:val="00EE705F"/>
    <w:rsid w:val="00001169"/>
    <w:rsid w:val="000013CA"/>
    <w:rsid w:val="00001806"/>
    <w:rsid w:val="00002312"/>
    <w:rsid w:val="00004BC3"/>
    <w:rsid w:val="00005815"/>
    <w:rsid w:val="00005A91"/>
    <w:rsid w:val="00006683"/>
    <w:rsid w:val="00006E20"/>
    <w:rsid w:val="00006E68"/>
    <w:rsid w:val="00007DBC"/>
    <w:rsid w:val="00007EA1"/>
    <w:rsid w:val="000100F0"/>
    <w:rsid w:val="000124F5"/>
    <w:rsid w:val="000129B2"/>
    <w:rsid w:val="00012FF9"/>
    <w:rsid w:val="0001389C"/>
    <w:rsid w:val="000140BA"/>
    <w:rsid w:val="00014314"/>
    <w:rsid w:val="00014619"/>
    <w:rsid w:val="00014905"/>
    <w:rsid w:val="00020500"/>
    <w:rsid w:val="000212AE"/>
    <w:rsid w:val="00021434"/>
    <w:rsid w:val="00021774"/>
    <w:rsid w:val="00021DF3"/>
    <w:rsid w:val="0002294A"/>
    <w:rsid w:val="000237F8"/>
    <w:rsid w:val="00023869"/>
    <w:rsid w:val="00024598"/>
    <w:rsid w:val="000254FD"/>
    <w:rsid w:val="0002707D"/>
    <w:rsid w:val="000274CE"/>
    <w:rsid w:val="000279B0"/>
    <w:rsid w:val="00031168"/>
    <w:rsid w:val="00032769"/>
    <w:rsid w:val="0003311E"/>
    <w:rsid w:val="00033278"/>
    <w:rsid w:val="00033859"/>
    <w:rsid w:val="000343C8"/>
    <w:rsid w:val="0003769B"/>
    <w:rsid w:val="00037B58"/>
    <w:rsid w:val="00037B75"/>
    <w:rsid w:val="00037E9E"/>
    <w:rsid w:val="00037F5D"/>
    <w:rsid w:val="000406F4"/>
    <w:rsid w:val="000410D4"/>
    <w:rsid w:val="00044FF5"/>
    <w:rsid w:val="00047276"/>
    <w:rsid w:val="00047307"/>
    <w:rsid w:val="00051B48"/>
    <w:rsid w:val="00051B73"/>
    <w:rsid w:val="000528ED"/>
    <w:rsid w:val="0005315A"/>
    <w:rsid w:val="0005417D"/>
    <w:rsid w:val="000575CF"/>
    <w:rsid w:val="00057D9A"/>
    <w:rsid w:val="00060ABE"/>
    <w:rsid w:val="00061A50"/>
    <w:rsid w:val="0006361B"/>
    <w:rsid w:val="00064104"/>
    <w:rsid w:val="00064D10"/>
    <w:rsid w:val="00064F32"/>
    <w:rsid w:val="000652E3"/>
    <w:rsid w:val="000656B5"/>
    <w:rsid w:val="00066025"/>
    <w:rsid w:val="00067A8F"/>
    <w:rsid w:val="000701D1"/>
    <w:rsid w:val="000737A7"/>
    <w:rsid w:val="0007417F"/>
    <w:rsid w:val="00075B8B"/>
    <w:rsid w:val="00077981"/>
    <w:rsid w:val="00077DAA"/>
    <w:rsid w:val="00080A20"/>
    <w:rsid w:val="00080F6C"/>
    <w:rsid w:val="00081E1E"/>
    <w:rsid w:val="00082005"/>
    <w:rsid w:val="00082137"/>
    <w:rsid w:val="00082485"/>
    <w:rsid w:val="00082796"/>
    <w:rsid w:val="00082A55"/>
    <w:rsid w:val="00082DF4"/>
    <w:rsid w:val="00083016"/>
    <w:rsid w:val="00083B6D"/>
    <w:rsid w:val="00084A8F"/>
    <w:rsid w:val="0008656E"/>
    <w:rsid w:val="00086D1A"/>
    <w:rsid w:val="00086FF5"/>
    <w:rsid w:val="000871DE"/>
    <w:rsid w:val="000872D7"/>
    <w:rsid w:val="00087A3E"/>
    <w:rsid w:val="00087C0A"/>
    <w:rsid w:val="00091788"/>
    <w:rsid w:val="0009199B"/>
    <w:rsid w:val="00093BC4"/>
    <w:rsid w:val="00093F58"/>
    <w:rsid w:val="000943E6"/>
    <w:rsid w:val="0009450D"/>
    <w:rsid w:val="00094523"/>
    <w:rsid w:val="00095638"/>
    <w:rsid w:val="00095674"/>
    <w:rsid w:val="0009729D"/>
    <w:rsid w:val="0009774F"/>
    <w:rsid w:val="00097929"/>
    <w:rsid w:val="000A0F2D"/>
    <w:rsid w:val="000A1955"/>
    <w:rsid w:val="000A1BF2"/>
    <w:rsid w:val="000A1E80"/>
    <w:rsid w:val="000A2790"/>
    <w:rsid w:val="000A2C9F"/>
    <w:rsid w:val="000A3B70"/>
    <w:rsid w:val="000A5153"/>
    <w:rsid w:val="000A58F3"/>
    <w:rsid w:val="000A5A5C"/>
    <w:rsid w:val="000A6599"/>
    <w:rsid w:val="000A6960"/>
    <w:rsid w:val="000A786E"/>
    <w:rsid w:val="000A7A85"/>
    <w:rsid w:val="000A7C22"/>
    <w:rsid w:val="000B079A"/>
    <w:rsid w:val="000B10AE"/>
    <w:rsid w:val="000B15FD"/>
    <w:rsid w:val="000B1DA3"/>
    <w:rsid w:val="000B2C05"/>
    <w:rsid w:val="000B30BF"/>
    <w:rsid w:val="000B3B67"/>
    <w:rsid w:val="000B5514"/>
    <w:rsid w:val="000B566B"/>
    <w:rsid w:val="000B595C"/>
    <w:rsid w:val="000B662E"/>
    <w:rsid w:val="000B69F3"/>
    <w:rsid w:val="000B6BC3"/>
    <w:rsid w:val="000B7294"/>
    <w:rsid w:val="000B75D0"/>
    <w:rsid w:val="000C040F"/>
    <w:rsid w:val="000C08F9"/>
    <w:rsid w:val="000C1B07"/>
    <w:rsid w:val="000C1CF8"/>
    <w:rsid w:val="000C2A21"/>
    <w:rsid w:val="000C3EF4"/>
    <w:rsid w:val="000C49CF"/>
    <w:rsid w:val="000C52E9"/>
    <w:rsid w:val="000C5B8B"/>
    <w:rsid w:val="000C5CDC"/>
    <w:rsid w:val="000C6376"/>
    <w:rsid w:val="000C65DC"/>
    <w:rsid w:val="000C66F3"/>
    <w:rsid w:val="000C6900"/>
    <w:rsid w:val="000C7AE4"/>
    <w:rsid w:val="000D150F"/>
    <w:rsid w:val="000D16EE"/>
    <w:rsid w:val="000D28BF"/>
    <w:rsid w:val="000D2B06"/>
    <w:rsid w:val="000D3121"/>
    <w:rsid w:val="000D31E8"/>
    <w:rsid w:val="000D405B"/>
    <w:rsid w:val="000D428A"/>
    <w:rsid w:val="000D436C"/>
    <w:rsid w:val="000D5ABB"/>
    <w:rsid w:val="000D5FC9"/>
    <w:rsid w:val="000D67F7"/>
    <w:rsid w:val="000D76E4"/>
    <w:rsid w:val="000E1331"/>
    <w:rsid w:val="000E18C2"/>
    <w:rsid w:val="000E3816"/>
    <w:rsid w:val="000E44F2"/>
    <w:rsid w:val="000E4F01"/>
    <w:rsid w:val="000E4F77"/>
    <w:rsid w:val="000E5070"/>
    <w:rsid w:val="000E5145"/>
    <w:rsid w:val="000E6763"/>
    <w:rsid w:val="000F06F8"/>
    <w:rsid w:val="000F17FD"/>
    <w:rsid w:val="000F265C"/>
    <w:rsid w:val="000F3AFA"/>
    <w:rsid w:val="000F510A"/>
    <w:rsid w:val="000F5712"/>
    <w:rsid w:val="000F6611"/>
    <w:rsid w:val="000F7E22"/>
    <w:rsid w:val="00101217"/>
    <w:rsid w:val="00102658"/>
    <w:rsid w:val="00103023"/>
    <w:rsid w:val="00103270"/>
    <w:rsid w:val="00103E83"/>
    <w:rsid w:val="00104FCD"/>
    <w:rsid w:val="0010515D"/>
    <w:rsid w:val="00107554"/>
    <w:rsid w:val="001075E9"/>
    <w:rsid w:val="001104F3"/>
    <w:rsid w:val="00111217"/>
    <w:rsid w:val="001119EC"/>
    <w:rsid w:val="00111A68"/>
    <w:rsid w:val="00111B23"/>
    <w:rsid w:val="00111C14"/>
    <w:rsid w:val="00112EEB"/>
    <w:rsid w:val="00116702"/>
    <w:rsid w:val="001173FF"/>
    <w:rsid w:val="001178E5"/>
    <w:rsid w:val="0012009E"/>
    <w:rsid w:val="00120B48"/>
    <w:rsid w:val="001210FE"/>
    <w:rsid w:val="0012210B"/>
    <w:rsid w:val="00124AE7"/>
    <w:rsid w:val="0012563A"/>
    <w:rsid w:val="00125936"/>
    <w:rsid w:val="001263D5"/>
    <w:rsid w:val="001264DE"/>
    <w:rsid w:val="00126811"/>
    <w:rsid w:val="00127396"/>
    <w:rsid w:val="00130C58"/>
    <w:rsid w:val="001313A7"/>
    <w:rsid w:val="00131A54"/>
    <w:rsid w:val="0013276F"/>
    <w:rsid w:val="00132C8C"/>
    <w:rsid w:val="001342B5"/>
    <w:rsid w:val="00134394"/>
    <w:rsid w:val="0013621E"/>
    <w:rsid w:val="0013642E"/>
    <w:rsid w:val="00136FB7"/>
    <w:rsid w:val="0013729D"/>
    <w:rsid w:val="0013750E"/>
    <w:rsid w:val="00137813"/>
    <w:rsid w:val="00140195"/>
    <w:rsid w:val="00140EB4"/>
    <w:rsid w:val="00140FF7"/>
    <w:rsid w:val="00141633"/>
    <w:rsid w:val="0014228F"/>
    <w:rsid w:val="0014239E"/>
    <w:rsid w:val="00142EFE"/>
    <w:rsid w:val="0014347E"/>
    <w:rsid w:val="001436AE"/>
    <w:rsid w:val="00144DAC"/>
    <w:rsid w:val="001463D2"/>
    <w:rsid w:val="00146D17"/>
    <w:rsid w:val="00150310"/>
    <w:rsid w:val="001503E8"/>
    <w:rsid w:val="001506D1"/>
    <w:rsid w:val="00152A23"/>
    <w:rsid w:val="00154C2C"/>
    <w:rsid w:val="00156B11"/>
    <w:rsid w:val="00157B0F"/>
    <w:rsid w:val="00157B42"/>
    <w:rsid w:val="00157B9B"/>
    <w:rsid w:val="00157DAE"/>
    <w:rsid w:val="001622CC"/>
    <w:rsid w:val="00162CB7"/>
    <w:rsid w:val="001632E8"/>
    <w:rsid w:val="00163937"/>
    <w:rsid w:val="0016393A"/>
    <w:rsid w:val="00166440"/>
    <w:rsid w:val="001665C9"/>
    <w:rsid w:val="00166F32"/>
    <w:rsid w:val="00167AD7"/>
    <w:rsid w:val="00170FD3"/>
    <w:rsid w:val="001718C0"/>
    <w:rsid w:val="00171B21"/>
    <w:rsid w:val="00171DDB"/>
    <w:rsid w:val="00171E5B"/>
    <w:rsid w:val="00171F94"/>
    <w:rsid w:val="0017433D"/>
    <w:rsid w:val="00175C43"/>
    <w:rsid w:val="00175D4E"/>
    <w:rsid w:val="001765A7"/>
    <w:rsid w:val="0017668A"/>
    <w:rsid w:val="001766FE"/>
    <w:rsid w:val="001771E7"/>
    <w:rsid w:val="00177293"/>
    <w:rsid w:val="00180A19"/>
    <w:rsid w:val="00182C42"/>
    <w:rsid w:val="001838F3"/>
    <w:rsid w:val="00183F22"/>
    <w:rsid w:val="00184BF1"/>
    <w:rsid w:val="00185DCC"/>
    <w:rsid w:val="001862EE"/>
    <w:rsid w:val="00190585"/>
    <w:rsid w:val="00190CFF"/>
    <w:rsid w:val="001911FF"/>
    <w:rsid w:val="00192006"/>
    <w:rsid w:val="001923AE"/>
    <w:rsid w:val="00192972"/>
    <w:rsid w:val="0019314E"/>
    <w:rsid w:val="00193180"/>
    <w:rsid w:val="0019530C"/>
    <w:rsid w:val="00195BAC"/>
    <w:rsid w:val="00195FA6"/>
    <w:rsid w:val="00196357"/>
    <w:rsid w:val="00196792"/>
    <w:rsid w:val="00196F24"/>
    <w:rsid w:val="001A0967"/>
    <w:rsid w:val="001A19F9"/>
    <w:rsid w:val="001A1EF8"/>
    <w:rsid w:val="001A26DE"/>
    <w:rsid w:val="001A38A9"/>
    <w:rsid w:val="001A3ABE"/>
    <w:rsid w:val="001A4D10"/>
    <w:rsid w:val="001A54FD"/>
    <w:rsid w:val="001A5690"/>
    <w:rsid w:val="001A57EA"/>
    <w:rsid w:val="001A6A99"/>
    <w:rsid w:val="001A758E"/>
    <w:rsid w:val="001B1073"/>
    <w:rsid w:val="001B1519"/>
    <w:rsid w:val="001B292F"/>
    <w:rsid w:val="001B2E2D"/>
    <w:rsid w:val="001B3688"/>
    <w:rsid w:val="001B3A7A"/>
    <w:rsid w:val="001B3FC0"/>
    <w:rsid w:val="001B5CD2"/>
    <w:rsid w:val="001B6072"/>
    <w:rsid w:val="001B6940"/>
    <w:rsid w:val="001C0BEE"/>
    <w:rsid w:val="001C1E49"/>
    <w:rsid w:val="001C25AB"/>
    <w:rsid w:val="001C26BA"/>
    <w:rsid w:val="001C27C1"/>
    <w:rsid w:val="001C2A98"/>
    <w:rsid w:val="001C34A0"/>
    <w:rsid w:val="001C3B86"/>
    <w:rsid w:val="001C479E"/>
    <w:rsid w:val="001C4D95"/>
    <w:rsid w:val="001C5362"/>
    <w:rsid w:val="001C61D7"/>
    <w:rsid w:val="001D0237"/>
    <w:rsid w:val="001D1066"/>
    <w:rsid w:val="001D2757"/>
    <w:rsid w:val="001D35B9"/>
    <w:rsid w:val="001D3D7D"/>
    <w:rsid w:val="001D3F40"/>
    <w:rsid w:val="001D3FFF"/>
    <w:rsid w:val="001D4997"/>
    <w:rsid w:val="001D4DF8"/>
    <w:rsid w:val="001D5100"/>
    <w:rsid w:val="001D616E"/>
    <w:rsid w:val="001D625F"/>
    <w:rsid w:val="001D68A4"/>
    <w:rsid w:val="001D7576"/>
    <w:rsid w:val="001D7B3E"/>
    <w:rsid w:val="001D7DC5"/>
    <w:rsid w:val="001E035F"/>
    <w:rsid w:val="001E0462"/>
    <w:rsid w:val="001E0E3F"/>
    <w:rsid w:val="001E14A0"/>
    <w:rsid w:val="001E18AA"/>
    <w:rsid w:val="001E202B"/>
    <w:rsid w:val="001E4638"/>
    <w:rsid w:val="001E4EA1"/>
    <w:rsid w:val="001E6907"/>
    <w:rsid w:val="001E6E97"/>
    <w:rsid w:val="001E7376"/>
    <w:rsid w:val="001E772D"/>
    <w:rsid w:val="001F00BA"/>
    <w:rsid w:val="001F0671"/>
    <w:rsid w:val="001F18CB"/>
    <w:rsid w:val="001F20DB"/>
    <w:rsid w:val="001F225C"/>
    <w:rsid w:val="001F4158"/>
    <w:rsid w:val="001F6264"/>
    <w:rsid w:val="001F678A"/>
    <w:rsid w:val="001F698A"/>
    <w:rsid w:val="00200792"/>
    <w:rsid w:val="002010CA"/>
    <w:rsid w:val="00201CFA"/>
    <w:rsid w:val="0020220D"/>
    <w:rsid w:val="00202448"/>
    <w:rsid w:val="002025B3"/>
    <w:rsid w:val="0020268A"/>
    <w:rsid w:val="00202D15"/>
    <w:rsid w:val="002042BA"/>
    <w:rsid w:val="00205B3F"/>
    <w:rsid w:val="00205C15"/>
    <w:rsid w:val="00206BBE"/>
    <w:rsid w:val="00207317"/>
    <w:rsid w:val="0020745D"/>
    <w:rsid w:val="002115EE"/>
    <w:rsid w:val="002122C8"/>
    <w:rsid w:val="00212A57"/>
    <w:rsid w:val="00212EAE"/>
    <w:rsid w:val="002146C8"/>
    <w:rsid w:val="00214BEE"/>
    <w:rsid w:val="00216AB8"/>
    <w:rsid w:val="00217FF7"/>
    <w:rsid w:val="002205B8"/>
    <w:rsid w:val="00221A61"/>
    <w:rsid w:val="00221AFA"/>
    <w:rsid w:val="00222423"/>
    <w:rsid w:val="002224ED"/>
    <w:rsid w:val="002227D0"/>
    <w:rsid w:val="0022380A"/>
    <w:rsid w:val="0022385C"/>
    <w:rsid w:val="00223CD5"/>
    <w:rsid w:val="002251FE"/>
    <w:rsid w:val="00225720"/>
    <w:rsid w:val="002259E5"/>
    <w:rsid w:val="00225A89"/>
    <w:rsid w:val="00226140"/>
    <w:rsid w:val="002271B6"/>
    <w:rsid w:val="002274F3"/>
    <w:rsid w:val="00227582"/>
    <w:rsid w:val="0022758E"/>
    <w:rsid w:val="00227B36"/>
    <w:rsid w:val="00230472"/>
    <w:rsid w:val="0023094C"/>
    <w:rsid w:val="0023184C"/>
    <w:rsid w:val="00231F21"/>
    <w:rsid w:val="0023288E"/>
    <w:rsid w:val="00233484"/>
    <w:rsid w:val="0023361B"/>
    <w:rsid w:val="00233B8C"/>
    <w:rsid w:val="0023420D"/>
    <w:rsid w:val="002342C7"/>
    <w:rsid w:val="00234303"/>
    <w:rsid w:val="00234BE3"/>
    <w:rsid w:val="002352AE"/>
    <w:rsid w:val="00235A90"/>
    <w:rsid w:val="0023624F"/>
    <w:rsid w:val="00237BFA"/>
    <w:rsid w:val="00240C5D"/>
    <w:rsid w:val="00241AE9"/>
    <w:rsid w:val="00241E48"/>
    <w:rsid w:val="0024214E"/>
    <w:rsid w:val="00242623"/>
    <w:rsid w:val="00243F70"/>
    <w:rsid w:val="00250558"/>
    <w:rsid w:val="002505CE"/>
    <w:rsid w:val="002508FC"/>
    <w:rsid w:val="0025123B"/>
    <w:rsid w:val="0025357C"/>
    <w:rsid w:val="00253852"/>
    <w:rsid w:val="002545B6"/>
    <w:rsid w:val="002557A4"/>
    <w:rsid w:val="00257128"/>
    <w:rsid w:val="0026022F"/>
    <w:rsid w:val="00260386"/>
    <w:rsid w:val="002605D1"/>
    <w:rsid w:val="00260652"/>
    <w:rsid w:val="00261F25"/>
    <w:rsid w:val="00262A30"/>
    <w:rsid w:val="002630F2"/>
    <w:rsid w:val="0026322C"/>
    <w:rsid w:val="0026326F"/>
    <w:rsid w:val="002648A9"/>
    <w:rsid w:val="0026536F"/>
    <w:rsid w:val="0026553C"/>
    <w:rsid w:val="00265B20"/>
    <w:rsid w:val="00265C0A"/>
    <w:rsid w:val="00265E4F"/>
    <w:rsid w:val="002661A0"/>
    <w:rsid w:val="002676B4"/>
    <w:rsid w:val="0026790A"/>
    <w:rsid w:val="00267CDA"/>
    <w:rsid w:val="00267DD5"/>
    <w:rsid w:val="00270FAE"/>
    <w:rsid w:val="0027109A"/>
    <w:rsid w:val="00271F1B"/>
    <w:rsid w:val="00272BE5"/>
    <w:rsid w:val="00273480"/>
    <w:rsid w:val="00273A5D"/>
    <w:rsid w:val="00274A0A"/>
    <w:rsid w:val="00275BE5"/>
    <w:rsid w:val="00276DD9"/>
    <w:rsid w:val="00277593"/>
    <w:rsid w:val="0027759B"/>
    <w:rsid w:val="00277D1A"/>
    <w:rsid w:val="00280355"/>
    <w:rsid w:val="00280909"/>
    <w:rsid w:val="00280918"/>
    <w:rsid w:val="00282AF6"/>
    <w:rsid w:val="00283411"/>
    <w:rsid w:val="00285943"/>
    <w:rsid w:val="0028596A"/>
    <w:rsid w:val="00285EEE"/>
    <w:rsid w:val="00286DDB"/>
    <w:rsid w:val="00287085"/>
    <w:rsid w:val="002877F2"/>
    <w:rsid w:val="00287DC0"/>
    <w:rsid w:val="00290AF9"/>
    <w:rsid w:val="00291131"/>
    <w:rsid w:val="002939C6"/>
    <w:rsid w:val="00294156"/>
    <w:rsid w:val="00295F67"/>
    <w:rsid w:val="002967CF"/>
    <w:rsid w:val="0029774F"/>
    <w:rsid w:val="00297788"/>
    <w:rsid w:val="00297B76"/>
    <w:rsid w:val="002A073A"/>
    <w:rsid w:val="002A2AB9"/>
    <w:rsid w:val="002A3285"/>
    <w:rsid w:val="002A34F9"/>
    <w:rsid w:val="002A3F3F"/>
    <w:rsid w:val="002A404A"/>
    <w:rsid w:val="002A40DB"/>
    <w:rsid w:val="002A436C"/>
    <w:rsid w:val="002A484B"/>
    <w:rsid w:val="002A4C12"/>
    <w:rsid w:val="002A64A6"/>
    <w:rsid w:val="002B00C2"/>
    <w:rsid w:val="002B079F"/>
    <w:rsid w:val="002B1FE3"/>
    <w:rsid w:val="002B3301"/>
    <w:rsid w:val="002B4D40"/>
    <w:rsid w:val="002B5CE9"/>
    <w:rsid w:val="002B605F"/>
    <w:rsid w:val="002B7436"/>
    <w:rsid w:val="002C1445"/>
    <w:rsid w:val="002C144B"/>
    <w:rsid w:val="002C147B"/>
    <w:rsid w:val="002C1C53"/>
    <w:rsid w:val="002C1D1E"/>
    <w:rsid w:val="002C3360"/>
    <w:rsid w:val="002C47D4"/>
    <w:rsid w:val="002C4E16"/>
    <w:rsid w:val="002C5915"/>
    <w:rsid w:val="002C5E11"/>
    <w:rsid w:val="002C6123"/>
    <w:rsid w:val="002C63A2"/>
    <w:rsid w:val="002C671E"/>
    <w:rsid w:val="002C6D8D"/>
    <w:rsid w:val="002C75D1"/>
    <w:rsid w:val="002C7818"/>
    <w:rsid w:val="002D08E6"/>
    <w:rsid w:val="002D0F38"/>
    <w:rsid w:val="002D1D65"/>
    <w:rsid w:val="002D2373"/>
    <w:rsid w:val="002D2586"/>
    <w:rsid w:val="002D2953"/>
    <w:rsid w:val="002D2EC1"/>
    <w:rsid w:val="002D31D1"/>
    <w:rsid w:val="002D38F3"/>
    <w:rsid w:val="002D3E49"/>
    <w:rsid w:val="002D447B"/>
    <w:rsid w:val="002D5CCA"/>
    <w:rsid w:val="002D77E3"/>
    <w:rsid w:val="002E051F"/>
    <w:rsid w:val="002E1853"/>
    <w:rsid w:val="002E26A3"/>
    <w:rsid w:val="002E3025"/>
    <w:rsid w:val="002E39A5"/>
    <w:rsid w:val="002E4D0F"/>
    <w:rsid w:val="002E51F2"/>
    <w:rsid w:val="002E59A5"/>
    <w:rsid w:val="002E704A"/>
    <w:rsid w:val="002E76B1"/>
    <w:rsid w:val="002E79B3"/>
    <w:rsid w:val="002F09B2"/>
    <w:rsid w:val="002F170E"/>
    <w:rsid w:val="002F27B9"/>
    <w:rsid w:val="002F2859"/>
    <w:rsid w:val="002F2F10"/>
    <w:rsid w:val="002F4997"/>
    <w:rsid w:val="002F6E3C"/>
    <w:rsid w:val="002F745B"/>
    <w:rsid w:val="002F77E3"/>
    <w:rsid w:val="00300187"/>
    <w:rsid w:val="0030117D"/>
    <w:rsid w:val="00301197"/>
    <w:rsid w:val="00301297"/>
    <w:rsid w:val="00301F30"/>
    <w:rsid w:val="003024BF"/>
    <w:rsid w:val="003038FD"/>
    <w:rsid w:val="00303C87"/>
    <w:rsid w:val="003042FD"/>
    <w:rsid w:val="00304830"/>
    <w:rsid w:val="00305470"/>
    <w:rsid w:val="00305B96"/>
    <w:rsid w:val="00305C9F"/>
    <w:rsid w:val="00305DE8"/>
    <w:rsid w:val="00306D08"/>
    <w:rsid w:val="003108E5"/>
    <w:rsid w:val="003115A8"/>
    <w:rsid w:val="00312005"/>
    <w:rsid w:val="0031200D"/>
    <w:rsid w:val="003120CB"/>
    <w:rsid w:val="00312F86"/>
    <w:rsid w:val="0031616F"/>
    <w:rsid w:val="0031706B"/>
    <w:rsid w:val="00317079"/>
    <w:rsid w:val="003176B9"/>
    <w:rsid w:val="00320153"/>
    <w:rsid w:val="00320367"/>
    <w:rsid w:val="0032095E"/>
    <w:rsid w:val="0032150A"/>
    <w:rsid w:val="003222C5"/>
    <w:rsid w:val="00322871"/>
    <w:rsid w:val="0032290A"/>
    <w:rsid w:val="00322CA6"/>
    <w:rsid w:val="00323F5B"/>
    <w:rsid w:val="00326FB3"/>
    <w:rsid w:val="003274C9"/>
    <w:rsid w:val="00327BBC"/>
    <w:rsid w:val="003316D4"/>
    <w:rsid w:val="003321B2"/>
    <w:rsid w:val="00332331"/>
    <w:rsid w:val="00332BBE"/>
    <w:rsid w:val="00333822"/>
    <w:rsid w:val="00335926"/>
    <w:rsid w:val="00335B34"/>
    <w:rsid w:val="00336432"/>
    <w:rsid w:val="00336715"/>
    <w:rsid w:val="00336DE3"/>
    <w:rsid w:val="003401EC"/>
    <w:rsid w:val="00340DFD"/>
    <w:rsid w:val="00341AF1"/>
    <w:rsid w:val="00342C28"/>
    <w:rsid w:val="003432CA"/>
    <w:rsid w:val="00344954"/>
    <w:rsid w:val="00345DE8"/>
    <w:rsid w:val="003468BC"/>
    <w:rsid w:val="00347213"/>
    <w:rsid w:val="00350CD7"/>
    <w:rsid w:val="003510AA"/>
    <w:rsid w:val="0035244E"/>
    <w:rsid w:val="00352D4F"/>
    <w:rsid w:val="003536D1"/>
    <w:rsid w:val="00354D59"/>
    <w:rsid w:val="00355CAB"/>
    <w:rsid w:val="00356A0E"/>
    <w:rsid w:val="00360162"/>
    <w:rsid w:val="00360A06"/>
    <w:rsid w:val="00360A12"/>
    <w:rsid w:val="00360C17"/>
    <w:rsid w:val="003610C3"/>
    <w:rsid w:val="003612B4"/>
    <w:rsid w:val="00361F89"/>
    <w:rsid w:val="003621B4"/>
    <w:rsid w:val="003621C6"/>
    <w:rsid w:val="003622B8"/>
    <w:rsid w:val="0036291F"/>
    <w:rsid w:val="00363433"/>
    <w:rsid w:val="00364379"/>
    <w:rsid w:val="00364ADA"/>
    <w:rsid w:val="00364CA0"/>
    <w:rsid w:val="00365040"/>
    <w:rsid w:val="00365F95"/>
    <w:rsid w:val="00366B76"/>
    <w:rsid w:val="00366C61"/>
    <w:rsid w:val="003720FD"/>
    <w:rsid w:val="00372215"/>
    <w:rsid w:val="00372636"/>
    <w:rsid w:val="00372799"/>
    <w:rsid w:val="00372AC9"/>
    <w:rsid w:val="00373051"/>
    <w:rsid w:val="0037371A"/>
    <w:rsid w:val="00373B8F"/>
    <w:rsid w:val="003753B2"/>
    <w:rsid w:val="003760F3"/>
    <w:rsid w:val="00376D95"/>
    <w:rsid w:val="00377FBB"/>
    <w:rsid w:val="00382FDF"/>
    <w:rsid w:val="003848B3"/>
    <w:rsid w:val="00384EBD"/>
    <w:rsid w:val="00384F37"/>
    <w:rsid w:val="00385140"/>
    <w:rsid w:val="00385467"/>
    <w:rsid w:val="00385B9D"/>
    <w:rsid w:val="00386241"/>
    <w:rsid w:val="00386D49"/>
    <w:rsid w:val="00387D46"/>
    <w:rsid w:val="00387E29"/>
    <w:rsid w:val="00392023"/>
    <w:rsid w:val="0039388A"/>
    <w:rsid w:val="00393CC7"/>
    <w:rsid w:val="00394983"/>
    <w:rsid w:val="00394BF5"/>
    <w:rsid w:val="00395C20"/>
    <w:rsid w:val="00396302"/>
    <w:rsid w:val="003971F7"/>
    <w:rsid w:val="0039733D"/>
    <w:rsid w:val="003974A8"/>
    <w:rsid w:val="003A0C6D"/>
    <w:rsid w:val="003A16FC"/>
    <w:rsid w:val="003A2C8A"/>
    <w:rsid w:val="003A3433"/>
    <w:rsid w:val="003A4140"/>
    <w:rsid w:val="003A431C"/>
    <w:rsid w:val="003A4FCD"/>
    <w:rsid w:val="003A516D"/>
    <w:rsid w:val="003A55C2"/>
    <w:rsid w:val="003A6478"/>
    <w:rsid w:val="003A690B"/>
    <w:rsid w:val="003A7DD2"/>
    <w:rsid w:val="003B07D0"/>
    <w:rsid w:val="003B0944"/>
    <w:rsid w:val="003B1593"/>
    <w:rsid w:val="003B19F7"/>
    <w:rsid w:val="003B21D9"/>
    <w:rsid w:val="003B23E4"/>
    <w:rsid w:val="003B28A1"/>
    <w:rsid w:val="003B4381"/>
    <w:rsid w:val="003B5C29"/>
    <w:rsid w:val="003B6064"/>
    <w:rsid w:val="003B6D0B"/>
    <w:rsid w:val="003B7A42"/>
    <w:rsid w:val="003C0986"/>
    <w:rsid w:val="003C0BE2"/>
    <w:rsid w:val="003C0CE1"/>
    <w:rsid w:val="003C1043"/>
    <w:rsid w:val="003C1A30"/>
    <w:rsid w:val="003C1F89"/>
    <w:rsid w:val="003C371F"/>
    <w:rsid w:val="003C43F9"/>
    <w:rsid w:val="003C5505"/>
    <w:rsid w:val="003C6779"/>
    <w:rsid w:val="003C6EA7"/>
    <w:rsid w:val="003C71BE"/>
    <w:rsid w:val="003C7865"/>
    <w:rsid w:val="003D0241"/>
    <w:rsid w:val="003D033C"/>
    <w:rsid w:val="003D0B38"/>
    <w:rsid w:val="003D100B"/>
    <w:rsid w:val="003D1446"/>
    <w:rsid w:val="003D1789"/>
    <w:rsid w:val="003D2998"/>
    <w:rsid w:val="003D2B30"/>
    <w:rsid w:val="003D2F0A"/>
    <w:rsid w:val="003D32B0"/>
    <w:rsid w:val="003D3891"/>
    <w:rsid w:val="003D3DF5"/>
    <w:rsid w:val="003D3F80"/>
    <w:rsid w:val="003D3FE9"/>
    <w:rsid w:val="003D41E5"/>
    <w:rsid w:val="003D4BF7"/>
    <w:rsid w:val="003D5D84"/>
    <w:rsid w:val="003D6575"/>
    <w:rsid w:val="003D7475"/>
    <w:rsid w:val="003D7A58"/>
    <w:rsid w:val="003E0F4F"/>
    <w:rsid w:val="003E18AC"/>
    <w:rsid w:val="003E210B"/>
    <w:rsid w:val="003E2313"/>
    <w:rsid w:val="003E2A12"/>
    <w:rsid w:val="003E3384"/>
    <w:rsid w:val="003E37C1"/>
    <w:rsid w:val="003E3CA4"/>
    <w:rsid w:val="003E423B"/>
    <w:rsid w:val="003E484E"/>
    <w:rsid w:val="003E49A6"/>
    <w:rsid w:val="003E548E"/>
    <w:rsid w:val="003E62BD"/>
    <w:rsid w:val="003F0492"/>
    <w:rsid w:val="003F2B2F"/>
    <w:rsid w:val="003F3E90"/>
    <w:rsid w:val="003F3EE3"/>
    <w:rsid w:val="003F52D6"/>
    <w:rsid w:val="00400423"/>
    <w:rsid w:val="00400695"/>
    <w:rsid w:val="00401A98"/>
    <w:rsid w:val="00402032"/>
    <w:rsid w:val="004028BA"/>
    <w:rsid w:val="00402B3D"/>
    <w:rsid w:val="00404CE9"/>
    <w:rsid w:val="00405381"/>
    <w:rsid w:val="00406451"/>
    <w:rsid w:val="0040670C"/>
    <w:rsid w:val="00407A0A"/>
    <w:rsid w:val="00407EC8"/>
    <w:rsid w:val="0041015B"/>
    <w:rsid w:val="004104CF"/>
    <w:rsid w:val="0041110A"/>
    <w:rsid w:val="004114FE"/>
    <w:rsid w:val="00411624"/>
    <w:rsid w:val="00411776"/>
    <w:rsid w:val="00412F39"/>
    <w:rsid w:val="0041394C"/>
    <w:rsid w:val="00413979"/>
    <w:rsid w:val="0041482F"/>
    <w:rsid w:val="004148E1"/>
    <w:rsid w:val="00414CFA"/>
    <w:rsid w:val="00415B77"/>
    <w:rsid w:val="00415EC0"/>
    <w:rsid w:val="0041662B"/>
    <w:rsid w:val="0041702B"/>
    <w:rsid w:val="00417A95"/>
    <w:rsid w:val="004207AF"/>
    <w:rsid w:val="00420BE9"/>
    <w:rsid w:val="004238C7"/>
    <w:rsid w:val="004239DE"/>
    <w:rsid w:val="00423AD8"/>
    <w:rsid w:val="00423BC5"/>
    <w:rsid w:val="00423FDD"/>
    <w:rsid w:val="00424827"/>
    <w:rsid w:val="00424C85"/>
    <w:rsid w:val="00425284"/>
    <w:rsid w:val="004260BD"/>
    <w:rsid w:val="0042747C"/>
    <w:rsid w:val="0042749F"/>
    <w:rsid w:val="00427C83"/>
    <w:rsid w:val="0043012F"/>
    <w:rsid w:val="00430218"/>
    <w:rsid w:val="00430F1F"/>
    <w:rsid w:val="004326EA"/>
    <w:rsid w:val="004335A3"/>
    <w:rsid w:val="00433D0D"/>
    <w:rsid w:val="00435576"/>
    <w:rsid w:val="00436F16"/>
    <w:rsid w:val="00440C02"/>
    <w:rsid w:val="00440E3D"/>
    <w:rsid w:val="00443437"/>
    <w:rsid w:val="00443FF4"/>
    <w:rsid w:val="0044434C"/>
    <w:rsid w:val="0044456B"/>
    <w:rsid w:val="0044508B"/>
    <w:rsid w:val="00446EC0"/>
    <w:rsid w:val="004478C7"/>
    <w:rsid w:val="00447BD1"/>
    <w:rsid w:val="004507F3"/>
    <w:rsid w:val="00450AF4"/>
    <w:rsid w:val="00450B12"/>
    <w:rsid w:val="00450D74"/>
    <w:rsid w:val="0045582E"/>
    <w:rsid w:val="00456A57"/>
    <w:rsid w:val="00457114"/>
    <w:rsid w:val="00457240"/>
    <w:rsid w:val="00457768"/>
    <w:rsid w:val="00460275"/>
    <w:rsid w:val="004602EE"/>
    <w:rsid w:val="00460377"/>
    <w:rsid w:val="004607DE"/>
    <w:rsid w:val="00460A43"/>
    <w:rsid w:val="004616EC"/>
    <w:rsid w:val="00461CFA"/>
    <w:rsid w:val="0046372C"/>
    <w:rsid w:val="00465271"/>
    <w:rsid w:val="0046562A"/>
    <w:rsid w:val="004671C7"/>
    <w:rsid w:val="00467225"/>
    <w:rsid w:val="004674FA"/>
    <w:rsid w:val="00467BB8"/>
    <w:rsid w:val="00471A80"/>
    <w:rsid w:val="00471CFC"/>
    <w:rsid w:val="004728DA"/>
    <w:rsid w:val="00472F4D"/>
    <w:rsid w:val="004730BF"/>
    <w:rsid w:val="004739BE"/>
    <w:rsid w:val="00474DCB"/>
    <w:rsid w:val="004750C5"/>
    <w:rsid w:val="0047535C"/>
    <w:rsid w:val="004762F6"/>
    <w:rsid w:val="00480B24"/>
    <w:rsid w:val="00483340"/>
    <w:rsid w:val="00485870"/>
    <w:rsid w:val="00485FE8"/>
    <w:rsid w:val="004863C7"/>
    <w:rsid w:val="00487F9B"/>
    <w:rsid w:val="0049126D"/>
    <w:rsid w:val="00491AEC"/>
    <w:rsid w:val="00492473"/>
    <w:rsid w:val="00492EB5"/>
    <w:rsid w:val="00493295"/>
    <w:rsid w:val="00493A2E"/>
    <w:rsid w:val="00493A7C"/>
    <w:rsid w:val="00494E7A"/>
    <w:rsid w:val="00494F77"/>
    <w:rsid w:val="00495760"/>
    <w:rsid w:val="00495A42"/>
    <w:rsid w:val="00497721"/>
    <w:rsid w:val="004A0229"/>
    <w:rsid w:val="004A02BD"/>
    <w:rsid w:val="004A1572"/>
    <w:rsid w:val="004A2250"/>
    <w:rsid w:val="004A2441"/>
    <w:rsid w:val="004A2575"/>
    <w:rsid w:val="004A33EB"/>
    <w:rsid w:val="004A35D2"/>
    <w:rsid w:val="004A3EA8"/>
    <w:rsid w:val="004A4295"/>
    <w:rsid w:val="004A4532"/>
    <w:rsid w:val="004A495E"/>
    <w:rsid w:val="004A52BF"/>
    <w:rsid w:val="004A5D8E"/>
    <w:rsid w:val="004A6EA4"/>
    <w:rsid w:val="004A71E4"/>
    <w:rsid w:val="004B2F00"/>
    <w:rsid w:val="004B4BCF"/>
    <w:rsid w:val="004B5268"/>
    <w:rsid w:val="004B5B66"/>
    <w:rsid w:val="004B5F16"/>
    <w:rsid w:val="004B667A"/>
    <w:rsid w:val="004B6E31"/>
    <w:rsid w:val="004C0039"/>
    <w:rsid w:val="004C1756"/>
    <w:rsid w:val="004C1B12"/>
    <w:rsid w:val="004C1C6E"/>
    <w:rsid w:val="004C1C9D"/>
    <w:rsid w:val="004C1D66"/>
    <w:rsid w:val="004C1D8F"/>
    <w:rsid w:val="004C31D7"/>
    <w:rsid w:val="004C37AC"/>
    <w:rsid w:val="004C4998"/>
    <w:rsid w:val="004C4AD2"/>
    <w:rsid w:val="004C4D55"/>
    <w:rsid w:val="004C5DB9"/>
    <w:rsid w:val="004C67A8"/>
    <w:rsid w:val="004C6981"/>
    <w:rsid w:val="004C6A21"/>
    <w:rsid w:val="004D0506"/>
    <w:rsid w:val="004D061A"/>
    <w:rsid w:val="004D0B1B"/>
    <w:rsid w:val="004D12CD"/>
    <w:rsid w:val="004D1774"/>
    <w:rsid w:val="004D1B6B"/>
    <w:rsid w:val="004D1F21"/>
    <w:rsid w:val="004D268C"/>
    <w:rsid w:val="004D3614"/>
    <w:rsid w:val="004D4016"/>
    <w:rsid w:val="004D589F"/>
    <w:rsid w:val="004D59D8"/>
    <w:rsid w:val="004D5DA1"/>
    <w:rsid w:val="004D6FF6"/>
    <w:rsid w:val="004D7910"/>
    <w:rsid w:val="004E026D"/>
    <w:rsid w:val="004E0388"/>
    <w:rsid w:val="004E0A5B"/>
    <w:rsid w:val="004E0AD5"/>
    <w:rsid w:val="004E150F"/>
    <w:rsid w:val="004E1DCA"/>
    <w:rsid w:val="004E23A1"/>
    <w:rsid w:val="004E2CEA"/>
    <w:rsid w:val="004E3489"/>
    <w:rsid w:val="004E358A"/>
    <w:rsid w:val="004E389E"/>
    <w:rsid w:val="004E38D1"/>
    <w:rsid w:val="004E3AFA"/>
    <w:rsid w:val="004E5717"/>
    <w:rsid w:val="004E59C5"/>
    <w:rsid w:val="004E59D6"/>
    <w:rsid w:val="004E5ACE"/>
    <w:rsid w:val="004E6588"/>
    <w:rsid w:val="004E66BA"/>
    <w:rsid w:val="004F1C4E"/>
    <w:rsid w:val="004F2742"/>
    <w:rsid w:val="004F2D18"/>
    <w:rsid w:val="004F4B6B"/>
    <w:rsid w:val="004F5798"/>
    <w:rsid w:val="004F6709"/>
    <w:rsid w:val="004F6EED"/>
    <w:rsid w:val="005020E4"/>
    <w:rsid w:val="00502A0A"/>
    <w:rsid w:val="00505EDB"/>
    <w:rsid w:val="00507431"/>
    <w:rsid w:val="00507C50"/>
    <w:rsid w:val="00510FCB"/>
    <w:rsid w:val="00512B10"/>
    <w:rsid w:val="00512BC5"/>
    <w:rsid w:val="0051351A"/>
    <w:rsid w:val="00514634"/>
    <w:rsid w:val="00514D40"/>
    <w:rsid w:val="00514D82"/>
    <w:rsid w:val="00515BB4"/>
    <w:rsid w:val="0051740C"/>
    <w:rsid w:val="00517C3A"/>
    <w:rsid w:val="00520F3C"/>
    <w:rsid w:val="005213AE"/>
    <w:rsid w:val="00522B7C"/>
    <w:rsid w:val="00523821"/>
    <w:rsid w:val="00523B48"/>
    <w:rsid w:val="0052508D"/>
    <w:rsid w:val="00526B43"/>
    <w:rsid w:val="00527507"/>
    <w:rsid w:val="00527BF4"/>
    <w:rsid w:val="00530377"/>
    <w:rsid w:val="00531E92"/>
    <w:rsid w:val="005324BE"/>
    <w:rsid w:val="005324E4"/>
    <w:rsid w:val="0053275D"/>
    <w:rsid w:val="00534199"/>
    <w:rsid w:val="00534CD8"/>
    <w:rsid w:val="00534D0F"/>
    <w:rsid w:val="00534F6C"/>
    <w:rsid w:val="0053547D"/>
    <w:rsid w:val="00535994"/>
    <w:rsid w:val="00536268"/>
    <w:rsid w:val="0053646D"/>
    <w:rsid w:val="00536D67"/>
    <w:rsid w:val="00540036"/>
    <w:rsid w:val="00540AAD"/>
    <w:rsid w:val="00540DCB"/>
    <w:rsid w:val="00541048"/>
    <w:rsid w:val="005414F2"/>
    <w:rsid w:val="005415E0"/>
    <w:rsid w:val="0054176A"/>
    <w:rsid w:val="00542028"/>
    <w:rsid w:val="0054336A"/>
    <w:rsid w:val="00543EC1"/>
    <w:rsid w:val="005449DD"/>
    <w:rsid w:val="00544D14"/>
    <w:rsid w:val="00546458"/>
    <w:rsid w:val="00546F02"/>
    <w:rsid w:val="00546FA3"/>
    <w:rsid w:val="00547344"/>
    <w:rsid w:val="005506B6"/>
    <w:rsid w:val="0055087C"/>
    <w:rsid w:val="005508EB"/>
    <w:rsid w:val="0055158F"/>
    <w:rsid w:val="00552511"/>
    <w:rsid w:val="00553413"/>
    <w:rsid w:val="00555983"/>
    <w:rsid w:val="00555F2D"/>
    <w:rsid w:val="005561AF"/>
    <w:rsid w:val="005562D3"/>
    <w:rsid w:val="00560E31"/>
    <w:rsid w:val="00561AC5"/>
    <w:rsid w:val="00561BDA"/>
    <w:rsid w:val="0056214C"/>
    <w:rsid w:val="00563AF8"/>
    <w:rsid w:val="00563BA3"/>
    <w:rsid w:val="00564043"/>
    <w:rsid w:val="0056505A"/>
    <w:rsid w:val="00567DBF"/>
    <w:rsid w:val="00571BCA"/>
    <w:rsid w:val="005721E4"/>
    <w:rsid w:val="005728EE"/>
    <w:rsid w:val="00573287"/>
    <w:rsid w:val="00573971"/>
    <w:rsid w:val="00575CD9"/>
    <w:rsid w:val="00576E72"/>
    <w:rsid w:val="00577076"/>
    <w:rsid w:val="00577A9B"/>
    <w:rsid w:val="00577DA4"/>
    <w:rsid w:val="0058013C"/>
    <w:rsid w:val="005813C2"/>
    <w:rsid w:val="0058153F"/>
    <w:rsid w:val="00581B23"/>
    <w:rsid w:val="0058219C"/>
    <w:rsid w:val="0058253A"/>
    <w:rsid w:val="00582682"/>
    <w:rsid w:val="005860C5"/>
    <w:rsid w:val="00586A6C"/>
    <w:rsid w:val="0058707F"/>
    <w:rsid w:val="00587273"/>
    <w:rsid w:val="00590181"/>
    <w:rsid w:val="0059096D"/>
    <w:rsid w:val="00590E32"/>
    <w:rsid w:val="00591DBD"/>
    <w:rsid w:val="005931FE"/>
    <w:rsid w:val="00595B05"/>
    <w:rsid w:val="00597A88"/>
    <w:rsid w:val="00597B62"/>
    <w:rsid w:val="005A0028"/>
    <w:rsid w:val="005A05D7"/>
    <w:rsid w:val="005A0ACC"/>
    <w:rsid w:val="005A2E97"/>
    <w:rsid w:val="005A2F7A"/>
    <w:rsid w:val="005A3F9A"/>
    <w:rsid w:val="005A3FBB"/>
    <w:rsid w:val="005A41C0"/>
    <w:rsid w:val="005A483B"/>
    <w:rsid w:val="005B0072"/>
    <w:rsid w:val="005B01D7"/>
    <w:rsid w:val="005B0732"/>
    <w:rsid w:val="005B1A80"/>
    <w:rsid w:val="005B1D3B"/>
    <w:rsid w:val="005B2258"/>
    <w:rsid w:val="005B35E0"/>
    <w:rsid w:val="005B38A0"/>
    <w:rsid w:val="005B3D65"/>
    <w:rsid w:val="005B491C"/>
    <w:rsid w:val="005B49B0"/>
    <w:rsid w:val="005B4DBF"/>
    <w:rsid w:val="005B5427"/>
    <w:rsid w:val="005B5DE2"/>
    <w:rsid w:val="005B674C"/>
    <w:rsid w:val="005B7082"/>
    <w:rsid w:val="005C036A"/>
    <w:rsid w:val="005C0B0F"/>
    <w:rsid w:val="005C1358"/>
    <w:rsid w:val="005C22B2"/>
    <w:rsid w:val="005C24F2"/>
    <w:rsid w:val="005C2D65"/>
    <w:rsid w:val="005C3500"/>
    <w:rsid w:val="005C4FC7"/>
    <w:rsid w:val="005C7561"/>
    <w:rsid w:val="005D071F"/>
    <w:rsid w:val="005D0AAB"/>
    <w:rsid w:val="005D1C90"/>
    <w:rsid w:val="005D1E57"/>
    <w:rsid w:val="005D2F57"/>
    <w:rsid w:val="005D31BB"/>
    <w:rsid w:val="005D34F6"/>
    <w:rsid w:val="005D4561"/>
    <w:rsid w:val="005D4F1A"/>
    <w:rsid w:val="005D5764"/>
    <w:rsid w:val="005D7EC8"/>
    <w:rsid w:val="005E1884"/>
    <w:rsid w:val="005E2061"/>
    <w:rsid w:val="005E3914"/>
    <w:rsid w:val="005E463B"/>
    <w:rsid w:val="005E4B21"/>
    <w:rsid w:val="005E5383"/>
    <w:rsid w:val="005E6468"/>
    <w:rsid w:val="005E6558"/>
    <w:rsid w:val="005F00C6"/>
    <w:rsid w:val="005F06A2"/>
    <w:rsid w:val="005F1648"/>
    <w:rsid w:val="005F1A45"/>
    <w:rsid w:val="005F2E6B"/>
    <w:rsid w:val="005F3694"/>
    <w:rsid w:val="005F373A"/>
    <w:rsid w:val="005F4F87"/>
    <w:rsid w:val="005F6398"/>
    <w:rsid w:val="005F6725"/>
    <w:rsid w:val="005F6B0E"/>
    <w:rsid w:val="005F760E"/>
    <w:rsid w:val="005F7B1D"/>
    <w:rsid w:val="00600268"/>
    <w:rsid w:val="0060043E"/>
    <w:rsid w:val="0060046C"/>
    <w:rsid w:val="00600C65"/>
    <w:rsid w:val="00601610"/>
    <w:rsid w:val="006021D1"/>
    <w:rsid w:val="0060222A"/>
    <w:rsid w:val="0060347D"/>
    <w:rsid w:val="0060370B"/>
    <w:rsid w:val="0060446F"/>
    <w:rsid w:val="006070C4"/>
    <w:rsid w:val="00610C21"/>
    <w:rsid w:val="00611907"/>
    <w:rsid w:val="006124A8"/>
    <w:rsid w:val="00612754"/>
    <w:rsid w:val="0061293C"/>
    <w:rsid w:val="00613116"/>
    <w:rsid w:val="006150FB"/>
    <w:rsid w:val="006153A3"/>
    <w:rsid w:val="006163F8"/>
    <w:rsid w:val="00616951"/>
    <w:rsid w:val="00617014"/>
    <w:rsid w:val="006202A6"/>
    <w:rsid w:val="0062054B"/>
    <w:rsid w:val="00620665"/>
    <w:rsid w:val="0062091C"/>
    <w:rsid w:val="00620926"/>
    <w:rsid w:val="006214AB"/>
    <w:rsid w:val="00621C4E"/>
    <w:rsid w:val="00622379"/>
    <w:rsid w:val="006223FA"/>
    <w:rsid w:val="0062327B"/>
    <w:rsid w:val="00623F8B"/>
    <w:rsid w:val="00623FCB"/>
    <w:rsid w:val="00624EAE"/>
    <w:rsid w:val="00626902"/>
    <w:rsid w:val="00626E7F"/>
    <w:rsid w:val="0063012B"/>
    <w:rsid w:val="006305D7"/>
    <w:rsid w:val="006305F5"/>
    <w:rsid w:val="006329BA"/>
    <w:rsid w:val="00632F63"/>
    <w:rsid w:val="00632F69"/>
    <w:rsid w:val="00633193"/>
    <w:rsid w:val="00633A01"/>
    <w:rsid w:val="00633B97"/>
    <w:rsid w:val="006341F7"/>
    <w:rsid w:val="00634585"/>
    <w:rsid w:val="00635014"/>
    <w:rsid w:val="0063529E"/>
    <w:rsid w:val="00636163"/>
    <w:rsid w:val="00636391"/>
    <w:rsid w:val="006369CE"/>
    <w:rsid w:val="006372BC"/>
    <w:rsid w:val="0063784F"/>
    <w:rsid w:val="006411CA"/>
    <w:rsid w:val="006427BF"/>
    <w:rsid w:val="00643802"/>
    <w:rsid w:val="00645027"/>
    <w:rsid w:val="006450C9"/>
    <w:rsid w:val="0064605E"/>
    <w:rsid w:val="00646D4C"/>
    <w:rsid w:val="006478C0"/>
    <w:rsid w:val="00647AA8"/>
    <w:rsid w:val="0064EECE"/>
    <w:rsid w:val="00650030"/>
    <w:rsid w:val="00650EF2"/>
    <w:rsid w:val="0065120F"/>
    <w:rsid w:val="006518CF"/>
    <w:rsid w:val="00653C25"/>
    <w:rsid w:val="006541B9"/>
    <w:rsid w:val="0065428F"/>
    <w:rsid w:val="00654A2B"/>
    <w:rsid w:val="00657BC4"/>
    <w:rsid w:val="006619C8"/>
    <w:rsid w:val="00661DCF"/>
    <w:rsid w:val="00661E87"/>
    <w:rsid w:val="00663208"/>
    <w:rsid w:val="00664E99"/>
    <w:rsid w:val="00667463"/>
    <w:rsid w:val="00670528"/>
    <w:rsid w:val="006713BD"/>
    <w:rsid w:val="00671710"/>
    <w:rsid w:val="00671F8A"/>
    <w:rsid w:val="00672E10"/>
    <w:rsid w:val="00673414"/>
    <w:rsid w:val="00676079"/>
    <w:rsid w:val="00676BA0"/>
    <w:rsid w:val="00676ECD"/>
    <w:rsid w:val="00677BCA"/>
    <w:rsid w:val="00677D0A"/>
    <w:rsid w:val="00680BD5"/>
    <w:rsid w:val="00680D57"/>
    <w:rsid w:val="006813AC"/>
    <w:rsid w:val="0068185F"/>
    <w:rsid w:val="00685189"/>
    <w:rsid w:val="00685424"/>
    <w:rsid w:val="006856A1"/>
    <w:rsid w:val="00685F65"/>
    <w:rsid w:val="006907EC"/>
    <w:rsid w:val="00695AB3"/>
    <w:rsid w:val="00696DAA"/>
    <w:rsid w:val="006A01CF"/>
    <w:rsid w:val="006A11F4"/>
    <w:rsid w:val="006A2890"/>
    <w:rsid w:val="006A2D3C"/>
    <w:rsid w:val="006A3B81"/>
    <w:rsid w:val="006A41AE"/>
    <w:rsid w:val="006A5020"/>
    <w:rsid w:val="006A60DD"/>
    <w:rsid w:val="006A7C73"/>
    <w:rsid w:val="006B0464"/>
    <w:rsid w:val="006B0679"/>
    <w:rsid w:val="006B072C"/>
    <w:rsid w:val="006B074C"/>
    <w:rsid w:val="006B1DBB"/>
    <w:rsid w:val="006B3B84"/>
    <w:rsid w:val="006B4E7C"/>
    <w:rsid w:val="006B505D"/>
    <w:rsid w:val="006B595B"/>
    <w:rsid w:val="006B5D8C"/>
    <w:rsid w:val="006B5F0A"/>
    <w:rsid w:val="006B6325"/>
    <w:rsid w:val="006B72D4"/>
    <w:rsid w:val="006B7539"/>
    <w:rsid w:val="006C0192"/>
    <w:rsid w:val="006C01A7"/>
    <w:rsid w:val="006C027F"/>
    <w:rsid w:val="006C11CC"/>
    <w:rsid w:val="006C16D8"/>
    <w:rsid w:val="006C1AEB"/>
    <w:rsid w:val="006C2744"/>
    <w:rsid w:val="006C27D3"/>
    <w:rsid w:val="006C4DDC"/>
    <w:rsid w:val="006C4FFB"/>
    <w:rsid w:val="006C57FE"/>
    <w:rsid w:val="006C668E"/>
    <w:rsid w:val="006C73EE"/>
    <w:rsid w:val="006D02A6"/>
    <w:rsid w:val="006D2B24"/>
    <w:rsid w:val="006D4731"/>
    <w:rsid w:val="006D4C9D"/>
    <w:rsid w:val="006D4F3C"/>
    <w:rsid w:val="006D65E2"/>
    <w:rsid w:val="006D6F07"/>
    <w:rsid w:val="006D7074"/>
    <w:rsid w:val="006D78EE"/>
    <w:rsid w:val="006D79D5"/>
    <w:rsid w:val="006E1270"/>
    <w:rsid w:val="006E197C"/>
    <w:rsid w:val="006E2129"/>
    <w:rsid w:val="006E246B"/>
    <w:rsid w:val="006E2BC3"/>
    <w:rsid w:val="006E2CA1"/>
    <w:rsid w:val="006E2F29"/>
    <w:rsid w:val="006E3F74"/>
    <w:rsid w:val="006E49FA"/>
    <w:rsid w:val="006E4B59"/>
    <w:rsid w:val="006E4B63"/>
    <w:rsid w:val="006E5A4A"/>
    <w:rsid w:val="006E7AB4"/>
    <w:rsid w:val="006F06E4"/>
    <w:rsid w:val="006F07D4"/>
    <w:rsid w:val="006F140C"/>
    <w:rsid w:val="006F1A99"/>
    <w:rsid w:val="006F325E"/>
    <w:rsid w:val="006F37F7"/>
    <w:rsid w:val="006F386D"/>
    <w:rsid w:val="006F4C84"/>
    <w:rsid w:val="006F4CA7"/>
    <w:rsid w:val="006F5429"/>
    <w:rsid w:val="006F640C"/>
    <w:rsid w:val="006F7B41"/>
    <w:rsid w:val="00700606"/>
    <w:rsid w:val="00700DF7"/>
    <w:rsid w:val="00702105"/>
    <w:rsid w:val="00702548"/>
    <w:rsid w:val="00702B5D"/>
    <w:rsid w:val="00703ED2"/>
    <w:rsid w:val="007065A3"/>
    <w:rsid w:val="00706E68"/>
    <w:rsid w:val="00707B8D"/>
    <w:rsid w:val="00710996"/>
    <w:rsid w:val="00710CAF"/>
    <w:rsid w:val="00710E7A"/>
    <w:rsid w:val="00713636"/>
    <w:rsid w:val="00714B8C"/>
    <w:rsid w:val="00715985"/>
    <w:rsid w:val="007160A8"/>
    <w:rsid w:val="0071675D"/>
    <w:rsid w:val="00717736"/>
    <w:rsid w:val="00720982"/>
    <w:rsid w:val="00724BAC"/>
    <w:rsid w:val="007265BF"/>
    <w:rsid w:val="00726A0C"/>
    <w:rsid w:val="007301FD"/>
    <w:rsid w:val="00730300"/>
    <w:rsid w:val="0073124A"/>
    <w:rsid w:val="00731407"/>
    <w:rsid w:val="00731FC7"/>
    <w:rsid w:val="00732B47"/>
    <w:rsid w:val="00733482"/>
    <w:rsid w:val="007337E0"/>
    <w:rsid w:val="00734CD2"/>
    <w:rsid w:val="00735677"/>
    <w:rsid w:val="00735CF5"/>
    <w:rsid w:val="00736967"/>
    <w:rsid w:val="0074063A"/>
    <w:rsid w:val="00742AA4"/>
    <w:rsid w:val="0074306A"/>
    <w:rsid w:val="007436CC"/>
    <w:rsid w:val="00743BA1"/>
    <w:rsid w:val="00744A9C"/>
    <w:rsid w:val="00745514"/>
    <w:rsid w:val="00745DCA"/>
    <w:rsid w:val="00745F1E"/>
    <w:rsid w:val="007467A5"/>
    <w:rsid w:val="00746819"/>
    <w:rsid w:val="00746842"/>
    <w:rsid w:val="007468ED"/>
    <w:rsid w:val="00746FD2"/>
    <w:rsid w:val="007501E7"/>
    <w:rsid w:val="00751152"/>
    <w:rsid w:val="007515FE"/>
    <w:rsid w:val="0075231F"/>
    <w:rsid w:val="00753C11"/>
    <w:rsid w:val="00755951"/>
    <w:rsid w:val="007566C0"/>
    <w:rsid w:val="00757205"/>
    <w:rsid w:val="007601D0"/>
    <w:rsid w:val="007603BB"/>
    <w:rsid w:val="0076109D"/>
    <w:rsid w:val="00761F1D"/>
    <w:rsid w:val="00762D8C"/>
    <w:rsid w:val="00765A66"/>
    <w:rsid w:val="00766731"/>
    <w:rsid w:val="00767107"/>
    <w:rsid w:val="007674F0"/>
    <w:rsid w:val="0076753D"/>
    <w:rsid w:val="00767AFA"/>
    <w:rsid w:val="0077022B"/>
    <w:rsid w:val="00772277"/>
    <w:rsid w:val="00773617"/>
    <w:rsid w:val="00773BFD"/>
    <w:rsid w:val="007743B3"/>
    <w:rsid w:val="00774490"/>
    <w:rsid w:val="0077581E"/>
    <w:rsid w:val="00775AD7"/>
    <w:rsid w:val="00776FB1"/>
    <w:rsid w:val="007776B2"/>
    <w:rsid w:val="00777B39"/>
    <w:rsid w:val="0078013F"/>
    <w:rsid w:val="00780DBB"/>
    <w:rsid w:val="007819FF"/>
    <w:rsid w:val="00782498"/>
    <w:rsid w:val="00782BB3"/>
    <w:rsid w:val="0078360C"/>
    <w:rsid w:val="00783FCE"/>
    <w:rsid w:val="00784427"/>
    <w:rsid w:val="00784A4C"/>
    <w:rsid w:val="00784BC6"/>
    <w:rsid w:val="0078523D"/>
    <w:rsid w:val="0078541C"/>
    <w:rsid w:val="00785A5C"/>
    <w:rsid w:val="007863A0"/>
    <w:rsid w:val="00786C04"/>
    <w:rsid w:val="00790A76"/>
    <w:rsid w:val="00791390"/>
    <w:rsid w:val="00791779"/>
    <w:rsid w:val="00792A6F"/>
    <w:rsid w:val="00792D5A"/>
    <w:rsid w:val="007931DF"/>
    <w:rsid w:val="00793A8A"/>
    <w:rsid w:val="00794D6C"/>
    <w:rsid w:val="007952F8"/>
    <w:rsid w:val="007953CC"/>
    <w:rsid w:val="00795B36"/>
    <w:rsid w:val="00796703"/>
    <w:rsid w:val="0079747E"/>
    <w:rsid w:val="0079769F"/>
    <w:rsid w:val="00797B5E"/>
    <w:rsid w:val="00797C97"/>
    <w:rsid w:val="007A0172"/>
    <w:rsid w:val="007A077C"/>
    <w:rsid w:val="007A1016"/>
    <w:rsid w:val="007A1804"/>
    <w:rsid w:val="007A20B1"/>
    <w:rsid w:val="007A215A"/>
    <w:rsid w:val="007A2511"/>
    <w:rsid w:val="007A260E"/>
    <w:rsid w:val="007A2B63"/>
    <w:rsid w:val="007A3AE3"/>
    <w:rsid w:val="007A432F"/>
    <w:rsid w:val="007A4438"/>
    <w:rsid w:val="007A48E9"/>
    <w:rsid w:val="007A4D4C"/>
    <w:rsid w:val="007A4DD6"/>
    <w:rsid w:val="007A5ABA"/>
    <w:rsid w:val="007A5CB9"/>
    <w:rsid w:val="007A612B"/>
    <w:rsid w:val="007B100D"/>
    <w:rsid w:val="007B14F2"/>
    <w:rsid w:val="007B20AE"/>
    <w:rsid w:val="007B2801"/>
    <w:rsid w:val="007B41F1"/>
    <w:rsid w:val="007B5BE5"/>
    <w:rsid w:val="007B5CA3"/>
    <w:rsid w:val="007B65FD"/>
    <w:rsid w:val="007B6B07"/>
    <w:rsid w:val="007B6C98"/>
    <w:rsid w:val="007B6D43"/>
    <w:rsid w:val="007B749A"/>
    <w:rsid w:val="007B7C6E"/>
    <w:rsid w:val="007C12A1"/>
    <w:rsid w:val="007C1E61"/>
    <w:rsid w:val="007C3E28"/>
    <w:rsid w:val="007C5F4A"/>
    <w:rsid w:val="007C6FC9"/>
    <w:rsid w:val="007C7168"/>
    <w:rsid w:val="007C73E7"/>
    <w:rsid w:val="007D01ED"/>
    <w:rsid w:val="007D092A"/>
    <w:rsid w:val="007D22E9"/>
    <w:rsid w:val="007D2F53"/>
    <w:rsid w:val="007D2FEC"/>
    <w:rsid w:val="007D44D7"/>
    <w:rsid w:val="007D4BF0"/>
    <w:rsid w:val="007D55C4"/>
    <w:rsid w:val="007D5726"/>
    <w:rsid w:val="007D621A"/>
    <w:rsid w:val="007D6395"/>
    <w:rsid w:val="007D7CB5"/>
    <w:rsid w:val="007E058A"/>
    <w:rsid w:val="007E187C"/>
    <w:rsid w:val="007E1A56"/>
    <w:rsid w:val="007E1F68"/>
    <w:rsid w:val="007E2887"/>
    <w:rsid w:val="007E2E46"/>
    <w:rsid w:val="007E5278"/>
    <w:rsid w:val="007E66D0"/>
    <w:rsid w:val="007E749C"/>
    <w:rsid w:val="007F1A4D"/>
    <w:rsid w:val="007F1B5C"/>
    <w:rsid w:val="007F476C"/>
    <w:rsid w:val="007F5DAE"/>
    <w:rsid w:val="007F5E4D"/>
    <w:rsid w:val="007F63AC"/>
    <w:rsid w:val="007F6670"/>
    <w:rsid w:val="007F6F47"/>
    <w:rsid w:val="007F7C4A"/>
    <w:rsid w:val="00801257"/>
    <w:rsid w:val="00801BE3"/>
    <w:rsid w:val="00803B0A"/>
    <w:rsid w:val="00804BD8"/>
    <w:rsid w:val="00804DED"/>
    <w:rsid w:val="008050D8"/>
    <w:rsid w:val="008056EA"/>
    <w:rsid w:val="0080573A"/>
    <w:rsid w:val="00805B96"/>
    <w:rsid w:val="00806214"/>
    <w:rsid w:val="0080692C"/>
    <w:rsid w:val="008105BE"/>
    <w:rsid w:val="00811266"/>
    <w:rsid w:val="00811537"/>
    <w:rsid w:val="008115A5"/>
    <w:rsid w:val="00811D46"/>
    <w:rsid w:val="0081203B"/>
    <w:rsid w:val="0081415D"/>
    <w:rsid w:val="008141D9"/>
    <w:rsid w:val="00814DFB"/>
    <w:rsid w:val="00816B60"/>
    <w:rsid w:val="00820229"/>
    <w:rsid w:val="00821742"/>
    <w:rsid w:val="0082183F"/>
    <w:rsid w:val="00821C39"/>
    <w:rsid w:val="00822448"/>
    <w:rsid w:val="008226C4"/>
    <w:rsid w:val="00822ABE"/>
    <w:rsid w:val="008244D1"/>
    <w:rsid w:val="00824F41"/>
    <w:rsid w:val="00827F51"/>
    <w:rsid w:val="00830D98"/>
    <w:rsid w:val="0083104E"/>
    <w:rsid w:val="00831994"/>
    <w:rsid w:val="00832F44"/>
    <w:rsid w:val="00833F23"/>
    <w:rsid w:val="00834184"/>
    <w:rsid w:val="008343BE"/>
    <w:rsid w:val="00836535"/>
    <w:rsid w:val="00837481"/>
    <w:rsid w:val="00840FB4"/>
    <w:rsid w:val="008410B2"/>
    <w:rsid w:val="00841780"/>
    <w:rsid w:val="00842876"/>
    <w:rsid w:val="00842C06"/>
    <w:rsid w:val="0084763F"/>
    <w:rsid w:val="008477D3"/>
    <w:rsid w:val="00847EFA"/>
    <w:rsid w:val="00847F7C"/>
    <w:rsid w:val="008500A0"/>
    <w:rsid w:val="00850167"/>
    <w:rsid w:val="00851036"/>
    <w:rsid w:val="0085142E"/>
    <w:rsid w:val="00852321"/>
    <w:rsid w:val="008524E5"/>
    <w:rsid w:val="0085351C"/>
    <w:rsid w:val="00853CC4"/>
    <w:rsid w:val="00854270"/>
    <w:rsid w:val="0085435A"/>
    <w:rsid w:val="008549CA"/>
    <w:rsid w:val="008556C3"/>
    <w:rsid w:val="0085687C"/>
    <w:rsid w:val="00857290"/>
    <w:rsid w:val="008611C1"/>
    <w:rsid w:val="00862244"/>
    <w:rsid w:val="0086389A"/>
    <w:rsid w:val="00866C14"/>
    <w:rsid w:val="00867D2A"/>
    <w:rsid w:val="00870570"/>
    <w:rsid w:val="008706C5"/>
    <w:rsid w:val="00871123"/>
    <w:rsid w:val="0087137D"/>
    <w:rsid w:val="00871A2A"/>
    <w:rsid w:val="008723F5"/>
    <w:rsid w:val="00872E55"/>
    <w:rsid w:val="00873333"/>
    <w:rsid w:val="00873707"/>
    <w:rsid w:val="008738FA"/>
    <w:rsid w:val="0087402E"/>
    <w:rsid w:val="00874B20"/>
    <w:rsid w:val="00874CC4"/>
    <w:rsid w:val="008757C6"/>
    <w:rsid w:val="00876052"/>
    <w:rsid w:val="008763E1"/>
    <w:rsid w:val="0087775C"/>
    <w:rsid w:val="008777D7"/>
    <w:rsid w:val="00877EC8"/>
    <w:rsid w:val="00880EB3"/>
    <w:rsid w:val="00880F36"/>
    <w:rsid w:val="0088252C"/>
    <w:rsid w:val="00883BC8"/>
    <w:rsid w:val="00884F76"/>
    <w:rsid w:val="00885530"/>
    <w:rsid w:val="00885725"/>
    <w:rsid w:val="00885FBF"/>
    <w:rsid w:val="00886C0C"/>
    <w:rsid w:val="0088720B"/>
    <w:rsid w:val="0088745C"/>
    <w:rsid w:val="00887CEF"/>
    <w:rsid w:val="00887EB5"/>
    <w:rsid w:val="00890956"/>
    <w:rsid w:val="0089107E"/>
    <w:rsid w:val="008910D1"/>
    <w:rsid w:val="0089296C"/>
    <w:rsid w:val="0089368A"/>
    <w:rsid w:val="008941D4"/>
    <w:rsid w:val="0089579D"/>
    <w:rsid w:val="00896ABD"/>
    <w:rsid w:val="00896E8B"/>
    <w:rsid w:val="00896F83"/>
    <w:rsid w:val="00897AB6"/>
    <w:rsid w:val="00897DA8"/>
    <w:rsid w:val="008A21E8"/>
    <w:rsid w:val="008A2294"/>
    <w:rsid w:val="008A238D"/>
    <w:rsid w:val="008A3380"/>
    <w:rsid w:val="008A3530"/>
    <w:rsid w:val="008A3E0D"/>
    <w:rsid w:val="008A5B44"/>
    <w:rsid w:val="008A68DA"/>
    <w:rsid w:val="008A68F5"/>
    <w:rsid w:val="008A7A9C"/>
    <w:rsid w:val="008A7C25"/>
    <w:rsid w:val="008B0C39"/>
    <w:rsid w:val="008B1437"/>
    <w:rsid w:val="008B28EE"/>
    <w:rsid w:val="008B3432"/>
    <w:rsid w:val="008B5218"/>
    <w:rsid w:val="008B6183"/>
    <w:rsid w:val="008B7102"/>
    <w:rsid w:val="008B77F4"/>
    <w:rsid w:val="008C2ADE"/>
    <w:rsid w:val="008C303A"/>
    <w:rsid w:val="008C32B1"/>
    <w:rsid w:val="008C3B7D"/>
    <w:rsid w:val="008C5618"/>
    <w:rsid w:val="008C5AB0"/>
    <w:rsid w:val="008C637C"/>
    <w:rsid w:val="008C6520"/>
    <w:rsid w:val="008D0F90"/>
    <w:rsid w:val="008D14BC"/>
    <w:rsid w:val="008D3715"/>
    <w:rsid w:val="008D4E87"/>
    <w:rsid w:val="008D5465"/>
    <w:rsid w:val="008D5AED"/>
    <w:rsid w:val="008D5E61"/>
    <w:rsid w:val="008D790F"/>
    <w:rsid w:val="008D7EB7"/>
    <w:rsid w:val="008D7EC5"/>
    <w:rsid w:val="008D7F04"/>
    <w:rsid w:val="008E037D"/>
    <w:rsid w:val="008E126E"/>
    <w:rsid w:val="008E17B2"/>
    <w:rsid w:val="008E30A8"/>
    <w:rsid w:val="008E3684"/>
    <w:rsid w:val="008E4D73"/>
    <w:rsid w:val="008E527A"/>
    <w:rsid w:val="008E57F5"/>
    <w:rsid w:val="008E63F7"/>
    <w:rsid w:val="008E6E12"/>
    <w:rsid w:val="008E7606"/>
    <w:rsid w:val="008F00CB"/>
    <w:rsid w:val="008F09AA"/>
    <w:rsid w:val="008F09CA"/>
    <w:rsid w:val="008F0A57"/>
    <w:rsid w:val="008F1267"/>
    <w:rsid w:val="008F14E0"/>
    <w:rsid w:val="008F169F"/>
    <w:rsid w:val="008F19CC"/>
    <w:rsid w:val="008F1DAA"/>
    <w:rsid w:val="008F2B21"/>
    <w:rsid w:val="008F2B25"/>
    <w:rsid w:val="008F2F24"/>
    <w:rsid w:val="008F324A"/>
    <w:rsid w:val="008F362A"/>
    <w:rsid w:val="008F3EBD"/>
    <w:rsid w:val="008F49F4"/>
    <w:rsid w:val="008F5D62"/>
    <w:rsid w:val="008F60B2"/>
    <w:rsid w:val="008F6EBB"/>
    <w:rsid w:val="008F70E5"/>
    <w:rsid w:val="008F7232"/>
    <w:rsid w:val="008F7C41"/>
    <w:rsid w:val="009004F4"/>
    <w:rsid w:val="009005A9"/>
    <w:rsid w:val="009006A1"/>
    <w:rsid w:val="0090150B"/>
    <w:rsid w:val="00901AB0"/>
    <w:rsid w:val="00901C70"/>
    <w:rsid w:val="009021E0"/>
    <w:rsid w:val="0090249A"/>
    <w:rsid w:val="009025FF"/>
    <w:rsid w:val="0090303F"/>
    <w:rsid w:val="009031E2"/>
    <w:rsid w:val="00903449"/>
    <w:rsid w:val="0090387B"/>
    <w:rsid w:val="00904AF8"/>
    <w:rsid w:val="00904B8F"/>
    <w:rsid w:val="00905BE5"/>
    <w:rsid w:val="00906C5F"/>
    <w:rsid w:val="009074DC"/>
    <w:rsid w:val="00907CA6"/>
    <w:rsid w:val="00910115"/>
    <w:rsid w:val="00911418"/>
    <w:rsid w:val="0091209B"/>
    <w:rsid w:val="0091276C"/>
    <w:rsid w:val="009145BE"/>
    <w:rsid w:val="00914B99"/>
    <w:rsid w:val="00915D99"/>
    <w:rsid w:val="0091650C"/>
    <w:rsid w:val="009165AC"/>
    <w:rsid w:val="00916FFC"/>
    <w:rsid w:val="009172D6"/>
    <w:rsid w:val="00917B35"/>
    <w:rsid w:val="0092053F"/>
    <w:rsid w:val="009216A0"/>
    <w:rsid w:val="00922754"/>
    <w:rsid w:val="0092340A"/>
    <w:rsid w:val="009245C0"/>
    <w:rsid w:val="00924820"/>
    <w:rsid w:val="00927E1A"/>
    <w:rsid w:val="00930B04"/>
    <w:rsid w:val="00930F43"/>
    <w:rsid w:val="009313D9"/>
    <w:rsid w:val="009322B7"/>
    <w:rsid w:val="009322F5"/>
    <w:rsid w:val="00932C9F"/>
    <w:rsid w:val="00935B7F"/>
    <w:rsid w:val="0094028F"/>
    <w:rsid w:val="00941293"/>
    <w:rsid w:val="00941597"/>
    <w:rsid w:val="00942DE5"/>
    <w:rsid w:val="00943E1F"/>
    <w:rsid w:val="00945FBD"/>
    <w:rsid w:val="00946372"/>
    <w:rsid w:val="00946E0A"/>
    <w:rsid w:val="00947733"/>
    <w:rsid w:val="00947D9E"/>
    <w:rsid w:val="00947F95"/>
    <w:rsid w:val="0095032B"/>
    <w:rsid w:val="00950B13"/>
    <w:rsid w:val="00950C17"/>
    <w:rsid w:val="00951FAF"/>
    <w:rsid w:val="00952D13"/>
    <w:rsid w:val="009538EE"/>
    <w:rsid w:val="00953A66"/>
    <w:rsid w:val="00954740"/>
    <w:rsid w:val="009557BC"/>
    <w:rsid w:val="00955AE5"/>
    <w:rsid w:val="00956147"/>
    <w:rsid w:val="009566E5"/>
    <w:rsid w:val="0095673A"/>
    <w:rsid w:val="00956A8B"/>
    <w:rsid w:val="00957434"/>
    <w:rsid w:val="009575D9"/>
    <w:rsid w:val="009602DF"/>
    <w:rsid w:val="009618BF"/>
    <w:rsid w:val="00962E71"/>
    <w:rsid w:val="00963289"/>
    <w:rsid w:val="00963543"/>
    <w:rsid w:val="00963ABC"/>
    <w:rsid w:val="009642F3"/>
    <w:rsid w:val="00964476"/>
    <w:rsid w:val="00964EAF"/>
    <w:rsid w:val="00965D21"/>
    <w:rsid w:val="00966AB8"/>
    <w:rsid w:val="00967764"/>
    <w:rsid w:val="00970765"/>
    <w:rsid w:val="00970B0E"/>
    <w:rsid w:val="00970BB9"/>
    <w:rsid w:val="00970EFA"/>
    <w:rsid w:val="0097237D"/>
    <w:rsid w:val="009726EE"/>
    <w:rsid w:val="00972CDE"/>
    <w:rsid w:val="009733DD"/>
    <w:rsid w:val="009742C9"/>
    <w:rsid w:val="00974C63"/>
    <w:rsid w:val="00974D84"/>
    <w:rsid w:val="00975573"/>
    <w:rsid w:val="00975B20"/>
    <w:rsid w:val="0097625C"/>
    <w:rsid w:val="00976D03"/>
    <w:rsid w:val="00977625"/>
    <w:rsid w:val="00977B30"/>
    <w:rsid w:val="00977D55"/>
    <w:rsid w:val="00980761"/>
    <w:rsid w:val="00980DFD"/>
    <w:rsid w:val="00980FFB"/>
    <w:rsid w:val="00982F41"/>
    <w:rsid w:val="00983272"/>
    <w:rsid w:val="009841A1"/>
    <w:rsid w:val="009848AA"/>
    <w:rsid w:val="00985090"/>
    <w:rsid w:val="0098523B"/>
    <w:rsid w:val="0098681A"/>
    <w:rsid w:val="00987710"/>
    <w:rsid w:val="00987F92"/>
    <w:rsid w:val="009904AB"/>
    <w:rsid w:val="009904D7"/>
    <w:rsid w:val="009907D5"/>
    <w:rsid w:val="009910B5"/>
    <w:rsid w:val="00992B26"/>
    <w:rsid w:val="0099386F"/>
    <w:rsid w:val="00993C1A"/>
    <w:rsid w:val="00994121"/>
    <w:rsid w:val="009948A9"/>
    <w:rsid w:val="00994CAA"/>
    <w:rsid w:val="00995576"/>
    <w:rsid w:val="00995688"/>
    <w:rsid w:val="009958A6"/>
    <w:rsid w:val="00995C16"/>
    <w:rsid w:val="00995F07"/>
    <w:rsid w:val="00996456"/>
    <w:rsid w:val="00996EA7"/>
    <w:rsid w:val="009A0013"/>
    <w:rsid w:val="009A04F5"/>
    <w:rsid w:val="009A1516"/>
    <w:rsid w:val="009A15EF"/>
    <w:rsid w:val="009A2DC5"/>
    <w:rsid w:val="009A38A5"/>
    <w:rsid w:val="009A4076"/>
    <w:rsid w:val="009A4C06"/>
    <w:rsid w:val="009A5B73"/>
    <w:rsid w:val="009A6C15"/>
    <w:rsid w:val="009B1064"/>
    <w:rsid w:val="009B118B"/>
    <w:rsid w:val="009B1701"/>
    <w:rsid w:val="009B1737"/>
    <w:rsid w:val="009B1DCC"/>
    <w:rsid w:val="009B277C"/>
    <w:rsid w:val="009B2FEF"/>
    <w:rsid w:val="009B3AA2"/>
    <w:rsid w:val="009B3B15"/>
    <w:rsid w:val="009B3D4B"/>
    <w:rsid w:val="009B4E63"/>
    <w:rsid w:val="009B5B99"/>
    <w:rsid w:val="009B5C60"/>
    <w:rsid w:val="009B61BF"/>
    <w:rsid w:val="009B6209"/>
    <w:rsid w:val="009B67E5"/>
    <w:rsid w:val="009B6EFC"/>
    <w:rsid w:val="009B725F"/>
    <w:rsid w:val="009B757B"/>
    <w:rsid w:val="009C0B73"/>
    <w:rsid w:val="009C1FD0"/>
    <w:rsid w:val="009C2DF8"/>
    <w:rsid w:val="009C31BF"/>
    <w:rsid w:val="009C3AC8"/>
    <w:rsid w:val="009C410F"/>
    <w:rsid w:val="009C436E"/>
    <w:rsid w:val="009C5783"/>
    <w:rsid w:val="009C5F3D"/>
    <w:rsid w:val="009C5F40"/>
    <w:rsid w:val="009C672E"/>
    <w:rsid w:val="009C68B7"/>
    <w:rsid w:val="009D0834"/>
    <w:rsid w:val="009D095A"/>
    <w:rsid w:val="009D0A1E"/>
    <w:rsid w:val="009D0A39"/>
    <w:rsid w:val="009D1499"/>
    <w:rsid w:val="009D2AE3"/>
    <w:rsid w:val="009D2B1E"/>
    <w:rsid w:val="009D32D2"/>
    <w:rsid w:val="009D52BC"/>
    <w:rsid w:val="009D67D8"/>
    <w:rsid w:val="009D78AF"/>
    <w:rsid w:val="009D7D0A"/>
    <w:rsid w:val="009D7DE3"/>
    <w:rsid w:val="009E09D9"/>
    <w:rsid w:val="009E188C"/>
    <w:rsid w:val="009E2F5D"/>
    <w:rsid w:val="009E2FA9"/>
    <w:rsid w:val="009E3055"/>
    <w:rsid w:val="009E3644"/>
    <w:rsid w:val="009E3A60"/>
    <w:rsid w:val="009E3F9C"/>
    <w:rsid w:val="009E4B12"/>
    <w:rsid w:val="009E5D5C"/>
    <w:rsid w:val="009E65A8"/>
    <w:rsid w:val="009E7396"/>
    <w:rsid w:val="009F01B1"/>
    <w:rsid w:val="009F0879"/>
    <w:rsid w:val="009F0DBB"/>
    <w:rsid w:val="009F37FB"/>
    <w:rsid w:val="009F3887"/>
    <w:rsid w:val="009F40DC"/>
    <w:rsid w:val="009F659A"/>
    <w:rsid w:val="009F732B"/>
    <w:rsid w:val="00A00974"/>
    <w:rsid w:val="00A013E2"/>
    <w:rsid w:val="00A01BAB"/>
    <w:rsid w:val="00A01FE0"/>
    <w:rsid w:val="00A026F4"/>
    <w:rsid w:val="00A030E6"/>
    <w:rsid w:val="00A0356B"/>
    <w:rsid w:val="00A03708"/>
    <w:rsid w:val="00A037B2"/>
    <w:rsid w:val="00A03D09"/>
    <w:rsid w:val="00A06945"/>
    <w:rsid w:val="00A06ABF"/>
    <w:rsid w:val="00A06EE9"/>
    <w:rsid w:val="00A07B9B"/>
    <w:rsid w:val="00A10656"/>
    <w:rsid w:val="00A113C0"/>
    <w:rsid w:val="00A11641"/>
    <w:rsid w:val="00A11AD0"/>
    <w:rsid w:val="00A125F0"/>
    <w:rsid w:val="00A12FA6"/>
    <w:rsid w:val="00A1339B"/>
    <w:rsid w:val="00A134E1"/>
    <w:rsid w:val="00A14ABA"/>
    <w:rsid w:val="00A20412"/>
    <w:rsid w:val="00A21AF9"/>
    <w:rsid w:val="00A22205"/>
    <w:rsid w:val="00A225BA"/>
    <w:rsid w:val="00A23604"/>
    <w:rsid w:val="00A23A3E"/>
    <w:rsid w:val="00A24CB6"/>
    <w:rsid w:val="00A25865"/>
    <w:rsid w:val="00A25DAA"/>
    <w:rsid w:val="00A264C3"/>
    <w:rsid w:val="00A26CD2"/>
    <w:rsid w:val="00A27622"/>
    <w:rsid w:val="00A27667"/>
    <w:rsid w:val="00A31671"/>
    <w:rsid w:val="00A318D4"/>
    <w:rsid w:val="00A32522"/>
    <w:rsid w:val="00A32979"/>
    <w:rsid w:val="00A33FFF"/>
    <w:rsid w:val="00A3406A"/>
    <w:rsid w:val="00A34A67"/>
    <w:rsid w:val="00A34FB2"/>
    <w:rsid w:val="00A37462"/>
    <w:rsid w:val="00A3788E"/>
    <w:rsid w:val="00A37EFD"/>
    <w:rsid w:val="00A40718"/>
    <w:rsid w:val="00A4077E"/>
    <w:rsid w:val="00A41C01"/>
    <w:rsid w:val="00A41FA1"/>
    <w:rsid w:val="00A42306"/>
    <w:rsid w:val="00A449A3"/>
    <w:rsid w:val="00A451A3"/>
    <w:rsid w:val="00A457D6"/>
    <w:rsid w:val="00A459E1"/>
    <w:rsid w:val="00A46AC4"/>
    <w:rsid w:val="00A478A5"/>
    <w:rsid w:val="00A50CA8"/>
    <w:rsid w:val="00A51D6B"/>
    <w:rsid w:val="00A52008"/>
    <w:rsid w:val="00A52296"/>
    <w:rsid w:val="00A52D8E"/>
    <w:rsid w:val="00A54A5B"/>
    <w:rsid w:val="00A55661"/>
    <w:rsid w:val="00A56491"/>
    <w:rsid w:val="00A61B70"/>
    <w:rsid w:val="00A61D1F"/>
    <w:rsid w:val="00A61EE0"/>
    <w:rsid w:val="00A61FA8"/>
    <w:rsid w:val="00A62267"/>
    <w:rsid w:val="00A634FD"/>
    <w:rsid w:val="00A637F4"/>
    <w:rsid w:val="00A63B25"/>
    <w:rsid w:val="00A646BE"/>
    <w:rsid w:val="00A64DF2"/>
    <w:rsid w:val="00A65485"/>
    <w:rsid w:val="00A66B43"/>
    <w:rsid w:val="00A66E05"/>
    <w:rsid w:val="00A67655"/>
    <w:rsid w:val="00A67E3F"/>
    <w:rsid w:val="00A70753"/>
    <w:rsid w:val="00A70C60"/>
    <w:rsid w:val="00A712D2"/>
    <w:rsid w:val="00A71A3B"/>
    <w:rsid w:val="00A720A5"/>
    <w:rsid w:val="00A7243A"/>
    <w:rsid w:val="00A73C7C"/>
    <w:rsid w:val="00A746B8"/>
    <w:rsid w:val="00A76105"/>
    <w:rsid w:val="00A76614"/>
    <w:rsid w:val="00A813F1"/>
    <w:rsid w:val="00A827AA"/>
    <w:rsid w:val="00A82C8A"/>
    <w:rsid w:val="00A8346B"/>
    <w:rsid w:val="00A83C01"/>
    <w:rsid w:val="00A846A8"/>
    <w:rsid w:val="00A84E16"/>
    <w:rsid w:val="00A852FF"/>
    <w:rsid w:val="00A86628"/>
    <w:rsid w:val="00A87337"/>
    <w:rsid w:val="00A90540"/>
    <w:rsid w:val="00A90C97"/>
    <w:rsid w:val="00A92154"/>
    <w:rsid w:val="00A92DDC"/>
    <w:rsid w:val="00A93FCD"/>
    <w:rsid w:val="00A956C7"/>
    <w:rsid w:val="00A95837"/>
    <w:rsid w:val="00A959A2"/>
    <w:rsid w:val="00A960C8"/>
    <w:rsid w:val="00A96604"/>
    <w:rsid w:val="00A97233"/>
    <w:rsid w:val="00A97D62"/>
    <w:rsid w:val="00AA03DF"/>
    <w:rsid w:val="00AA1B4F"/>
    <w:rsid w:val="00AA21D8"/>
    <w:rsid w:val="00AA271A"/>
    <w:rsid w:val="00AA3270"/>
    <w:rsid w:val="00AA375A"/>
    <w:rsid w:val="00AA41C7"/>
    <w:rsid w:val="00AA4D19"/>
    <w:rsid w:val="00AA4EA9"/>
    <w:rsid w:val="00AA54F3"/>
    <w:rsid w:val="00AA5982"/>
    <w:rsid w:val="00AA64E4"/>
    <w:rsid w:val="00AA6954"/>
    <w:rsid w:val="00AA6B43"/>
    <w:rsid w:val="00AA720D"/>
    <w:rsid w:val="00AA7858"/>
    <w:rsid w:val="00AA7B1F"/>
    <w:rsid w:val="00AB10C3"/>
    <w:rsid w:val="00AB1AFD"/>
    <w:rsid w:val="00AB27FE"/>
    <w:rsid w:val="00AB3145"/>
    <w:rsid w:val="00AB367A"/>
    <w:rsid w:val="00AB5289"/>
    <w:rsid w:val="00AB6B98"/>
    <w:rsid w:val="00AB79FA"/>
    <w:rsid w:val="00AB7BF8"/>
    <w:rsid w:val="00AC01D1"/>
    <w:rsid w:val="00AC0AB2"/>
    <w:rsid w:val="00AC0E9F"/>
    <w:rsid w:val="00AC2026"/>
    <w:rsid w:val="00AC3354"/>
    <w:rsid w:val="00AC3B1A"/>
    <w:rsid w:val="00AC52A5"/>
    <w:rsid w:val="00AC6EFD"/>
    <w:rsid w:val="00AC7151"/>
    <w:rsid w:val="00AD000C"/>
    <w:rsid w:val="00AD027B"/>
    <w:rsid w:val="00AD0C31"/>
    <w:rsid w:val="00AD0D5F"/>
    <w:rsid w:val="00AD1126"/>
    <w:rsid w:val="00AD1CFA"/>
    <w:rsid w:val="00AD3B0F"/>
    <w:rsid w:val="00AD460A"/>
    <w:rsid w:val="00AD4C46"/>
    <w:rsid w:val="00AD6773"/>
    <w:rsid w:val="00AD6A05"/>
    <w:rsid w:val="00AD7749"/>
    <w:rsid w:val="00AD7868"/>
    <w:rsid w:val="00AE05AD"/>
    <w:rsid w:val="00AE0792"/>
    <w:rsid w:val="00AE0CBA"/>
    <w:rsid w:val="00AE118B"/>
    <w:rsid w:val="00AE2660"/>
    <w:rsid w:val="00AE272B"/>
    <w:rsid w:val="00AE2A23"/>
    <w:rsid w:val="00AE3E3A"/>
    <w:rsid w:val="00AE77B4"/>
    <w:rsid w:val="00AE7C1A"/>
    <w:rsid w:val="00AE7DF8"/>
    <w:rsid w:val="00AF0216"/>
    <w:rsid w:val="00AF0D9C"/>
    <w:rsid w:val="00AF0DE0"/>
    <w:rsid w:val="00AF101E"/>
    <w:rsid w:val="00AF1182"/>
    <w:rsid w:val="00AF13AB"/>
    <w:rsid w:val="00AF1B8F"/>
    <w:rsid w:val="00AF1D36"/>
    <w:rsid w:val="00AF2549"/>
    <w:rsid w:val="00AF280B"/>
    <w:rsid w:val="00AF45BD"/>
    <w:rsid w:val="00AF46B6"/>
    <w:rsid w:val="00AF4FD5"/>
    <w:rsid w:val="00AF5E93"/>
    <w:rsid w:val="00AF5F75"/>
    <w:rsid w:val="00AF6001"/>
    <w:rsid w:val="00AF726A"/>
    <w:rsid w:val="00B002B9"/>
    <w:rsid w:val="00B01A16"/>
    <w:rsid w:val="00B02292"/>
    <w:rsid w:val="00B024EB"/>
    <w:rsid w:val="00B028D1"/>
    <w:rsid w:val="00B02CCA"/>
    <w:rsid w:val="00B035BE"/>
    <w:rsid w:val="00B03D95"/>
    <w:rsid w:val="00B04C55"/>
    <w:rsid w:val="00B055EF"/>
    <w:rsid w:val="00B066E6"/>
    <w:rsid w:val="00B079FE"/>
    <w:rsid w:val="00B07F45"/>
    <w:rsid w:val="00B1021A"/>
    <w:rsid w:val="00B10271"/>
    <w:rsid w:val="00B103D8"/>
    <w:rsid w:val="00B10719"/>
    <w:rsid w:val="00B10CBA"/>
    <w:rsid w:val="00B11985"/>
    <w:rsid w:val="00B11C59"/>
    <w:rsid w:val="00B1200C"/>
    <w:rsid w:val="00B12AE6"/>
    <w:rsid w:val="00B140D9"/>
    <w:rsid w:val="00B1481A"/>
    <w:rsid w:val="00B15A1F"/>
    <w:rsid w:val="00B15FE9"/>
    <w:rsid w:val="00B160D5"/>
    <w:rsid w:val="00B167CB"/>
    <w:rsid w:val="00B1739C"/>
    <w:rsid w:val="00B173D5"/>
    <w:rsid w:val="00B2078F"/>
    <w:rsid w:val="00B2148A"/>
    <w:rsid w:val="00B2195D"/>
    <w:rsid w:val="00B220C2"/>
    <w:rsid w:val="00B22549"/>
    <w:rsid w:val="00B2276E"/>
    <w:rsid w:val="00B232DF"/>
    <w:rsid w:val="00B25A8D"/>
    <w:rsid w:val="00B25B32"/>
    <w:rsid w:val="00B272AA"/>
    <w:rsid w:val="00B30058"/>
    <w:rsid w:val="00B317B6"/>
    <w:rsid w:val="00B3204A"/>
    <w:rsid w:val="00B32616"/>
    <w:rsid w:val="00B32FB6"/>
    <w:rsid w:val="00B36AF0"/>
    <w:rsid w:val="00B36C42"/>
    <w:rsid w:val="00B37376"/>
    <w:rsid w:val="00B374FD"/>
    <w:rsid w:val="00B40EFB"/>
    <w:rsid w:val="00B41CE6"/>
    <w:rsid w:val="00B421C9"/>
    <w:rsid w:val="00B42EA7"/>
    <w:rsid w:val="00B43679"/>
    <w:rsid w:val="00B43B25"/>
    <w:rsid w:val="00B4433B"/>
    <w:rsid w:val="00B501A2"/>
    <w:rsid w:val="00B5150F"/>
    <w:rsid w:val="00B51845"/>
    <w:rsid w:val="00B51923"/>
    <w:rsid w:val="00B524FE"/>
    <w:rsid w:val="00B5337C"/>
    <w:rsid w:val="00B53FDE"/>
    <w:rsid w:val="00B544A8"/>
    <w:rsid w:val="00B54B46"/>
    <w:rsid w:val="00B55083"/>
    <w:rsid w:val="00B55AE3"/>
    <w:rsid w:val="00B56397"/>
    <w:rsid w:val="00B571DA"/>
    <w:rsid w:val="00B57531"/>
    <w:rsid w:val="00B60039"/>
    <w:rsid w:val="00B6027B"/>
    <w:rsid w:val="00B6040C"/>
    <w:rsid w:val="00B6070F"/>
    <w:rsid w:val="00B60D42"/>
    <w:rsid w:val="00B60FF3"/>
    <w:rsid w:val="00B613BF"/>
    <w:rsid w:val="00B61CF7"/>
    <w:rsid w:val="00B624D0"/>
    <w:rsid w:val="00B630CD"/>
    <w:rsid w:val="00B636C8"/>
    <w:rsid w:val="00B6575E"/>
    <w:rsid w:val="00B65EDB"/>
    <w:rsid w:val="00B66490"/>
    <w:rsid w:val="00B668DE"/>
    <w:rsid w:val="00B6781F"/>
    <w:rsid w:val="00B67AFF"/>
    <w:rsid w:val="00B67C41"/>
    <w:rsid w:val="00B70711"/>
    <w:rsid w:val="00B70B59"/>
    <w:rsid w:val="00B70E3B"/>
    <w:rsid w:val="00B73657"/>
    <w:rsid w:val="00B739B3"/>
    <w:rsid w:val="00B74169"/>
    <w:rsid w:val="00B7432D"/>
    <w:rsid w:val="00B74ADE"/>
    <w:rsid w:val="00B75C94"/>
    <w:rsid w:val="00B75EDF"/>
    <w:rsid w:val="00B760A7"/>
    <w:rsid w:val="00B761FC"/>
    <w:rsid w:val="00B81B15"/>
    <w:rsid w:val="00B82489"/>
    <w:rsid w:val="00B828DF"/>
    <w:rsid w:val="00B83021"/>
    <w:rsid w:val="00B83DAB"/>
    <w:rsid w:val="00B84C88"/>
    <w:rsid w:val="00B860CD"/>
    <w:rsid w:val="00B8663A"/>
    <w:rsid w:val="00B86AEE"/>
    <w:rsid w:val="00B86EDF"/>
    <w:rsid w:val="00B91581"/>
    <w:rsid w:val="00B915AE"/>
    <w:rsid w:val="00B918D8"/>
    <w:rsid w:val="00B92C51"/>
    <w:rsid w:val="00B93902"/>
    <w:rsid w:val="00B94C48"/>
    <w:rsid w:val="00B9515B"/>
    <w:rsid w:val="00B957E8"/>
    <w:rsid w:val="00B95E02"/>
    <w:rsid w:val="00B9602F"/>
    <w:rsid w:val="00B963D0"/>
    <w:rsid w:val="00BA00E0"/>
    <w:rsid w:val="00BA0AFC"/>
    <w:rsid w:val="00BA1032"/>
    <w:rsid w:val="00BA1735"/>
    <w:rsid w:val="00BA19FA"/>
    <w:rsid w:val="00BA27BB"/>
    <w:rsid w:val="00BA2F62"/>
    <w:rsid w:val="00BA3425"/>
    <w:rsid w:val="00BA4288"/>
    <w:rsid w:val="00BA4D12"/>
    <w:rsid w:val="00BA509C"/>
    <w:rsid w:val="00BA6739"/>
    <w:rsid w:val="00BA7CF6"/>
    <w:rsid w:val="00BB0902"/>
    <w:rsid w:val="00BB1930"/>
    <w:rsid w:val="00BB1F9C"/>
    <w:rsid w:val="00BB35BA"/>
    <w:rsid w:val="00BB36B7"/>
    <w:rsid w:val="00BB37DC"/>
    <w:rsid w:val="00BB43A8"/>
    <w:rsid w:val="00BB48E5"/>
    <w:rsid w:val="00BB4998"/>
    <w:rsid w:val="00BB4C8C"/>
    <w:rsid w:val="00BB5607"/>
    <w:rsid w:val="00BB5ACA"/>
    <w:rsid w:val="00BB5D0A"/>
    <w:rsid w:val="00BB627F"/>
    <w:rsid w:val="00BB6D8E"/>
    <w:rsid w:val="00BB6FFB"/>
    <w:rsid w:val="00BB723F"/>
    <w:rsid w:val="00BC011D"/>
    <w:rsid w:val="00BC0C17"/>
    <w:rsid w:val="00BC0C92"/>
    <w:rsid w:val="00BC1355"/>
    <w:rsid w:val="00BC1761"/>
    <w:rsid w:val="00BC2648"/>
    <w:rsid w:val="00BC31FD"/>
    <w:rsid w:val="00BC3823"/>
    <w:rsid w:val="00BC389C"/>
    <w:rsid w:val="00BC561B"/>
    <w:rsid w:val="00BC5841"/>
    <w:rsid w:val="00BC5E38"/>
    <w:rsid w:val="00BC5E62"/>
    <w:rsid w:val="00BC7436"/>
    <w:rsid w:val="00BC7B90"/>
    <w:rsid w:val="00BD02DD"/>
    <w:rsid w:val="00BD0855"/>
    <w:rsid w:val="00BD1157"/>
    <w:rsid w:val="00BD201A"/>
    <w:rsid w:val="00BD2DC4"/>
    <w:rsid w:val="00BD2EF0"/>
    <w:rsid w:val="00BD34EF"/>
    <w:rsid w:val="00BD4826"/>
    <w:rsid w:val="00BD4D8B"/>
    <w:rsid w:val="00BD5AA5"/>
    <w:rsid w:val="00BD60B4"/>
    <w:rsid w:val="00BD796B"/>
    <w:rsid w:val="00BE1002"/>
    <w:rsid w:val="00BE1070"/>
    <w:rsid w:val="00BE14E2"/>
    <w:rsid w:val="00BE1AD9"/>
    <w:rsid w:val="00BE3022"/>
    <w:rsid w:val="00BE40C0"/>
    <w:rsid w:val="00BE445C"/>
    <w:rsid w:val="00BE4F32"/>
    <w:rsid w:val="00BE5512"/>
    <w:rsid w:val="00BE5F4A"/>
    <w:rsid w:val="00BE6114"/>
    <w:rsid w:val="00BE7AEF"/>
    <w:rsid w:val="00BE7C8D"/>
    <w:rsid w:val="00BF04B5"/>
    <w:rsid w:val="00BF09B0"/>
    <w:rsid w:val="00BF1544"/>
    <w:rsid w:val="00BF16EF"/>
    <w:rsid w:val="00BF17ED"/>
    <w:rsid w:val="00BF1B53"/>
    <w:rsid w:val="00BF21A1"/>
    <w:rsid w:val="00BF246D"/>
    <w:rsid w:val="00BF2682"/>
    <w:rsid w:val="00BF3077"/>
    <w:rsid w:val="00BF4A4D"/>
    <w:rsid w:val="00BF4B11"/>
    <w:rsid w:val="00BF5D56"/>
    <w:rsid w:val="00BF6C24"/>
    <w:rsid w:val="00C001A4"/>
    <w:rsid w:val="00C01450"/>
    <w:rsid w:val="00C01E57"/>
    <w:rsid w:val="00C0238C"/>
    <w:rsid w:val="00C02D2E"/>
    <w:rsid w:val="00C0315A"/>
    <w:rsid w:val="00C05E01"/>
    <w:rsid w:val="00C068B1"/>
    <w:rsid w:val="00C06C3F"/>
    <w:rsid w:val="00C06F06"/>
    <w:rsid w:val="00C07344"/>
    <w:rsid w:val="00C11223"/>
    <w:rsid w:val="00C120C1"/>
    <w:rsid w:val="00C12200"/>
    <w:rsid w:val="00C13432"/>
    <w:rsid w:val="00C13569"/>
    <w:rsid w:val="00C13AC9"/>
    <w:rsid w:val="00C15D2C"/>
    <w:rsid w:val="00C17BFF"/>
    <w:rsid w:val="00C202A3"/>
    <w:rsid w:val="00C20FAD"/>
    <w:rsid w:val="00C22DB5"/>
    <w:rsid w:val="00C235A7"/>
    <w:rsid w:val="00C2375F"/>
    <w:rsid w:val="00C24227"/>
    <w:rsid w:val="00C242B4"/>
    <w:rsid w:val="00C247CB"/>
    <w:rsid w:val="00C30086"/>
    <w:rsid w:val="00C301E2"/>
    <w:rsid w:val="00C3104C"/>
    <w:rsid w:val="00C3157B"/>
    <w:rsid w:val="00C32E66"/>
    <w:rsid w:val="00C33251"/>
    <w:rsid w:val="00C3355F"/>
    <w:rsid w:val="00C335DD"/>
    <w:rsid w:val="00C33A04"/>
    <w:rsid w:val="00C33C78"/>
    <w:rsid w:val="00C33D1B"/>
    <w:rsid w:val="00C3569A"/>
    <w:rsid w:val="00C36346"/>
    <w:rsid w:val="00C36EED"/>
    <w:rsid w:val="00C36FA2"/>
    <w:rsid w:val="00C37538"/>
    <w:rsid w:val="00C43F48"/>
    <w:rsid w:val="00C443FB"/>
    <w:rsid w:val="00C448F6"/>
    <w:rsid w:val="00C448FF"/>
    <w:rsid w:val="00C45615"/>
    <w:rsid w:val="00C45E57"/>
    <w:rsid w:val="00C4647F"/>
    <w:rsid w:val="00C472A8"/>
    <w:rsid w:val="00C47CE5"/>
    <w:rsid w:val="00C504C6"/>
    <w:rsid w:val="00C52F29"/>
    <w:rsid w:val="00C54C80"/>
    <w:rsid w:val="00C54D6F"/>
    <w:rsid w:val="00C56CE6"/>
    <w:rsid w:val="00C57170"/>
    <w:rsid w:val="00C5745F"/>
    <w:rsid w:val="00C577AB"/>
    <w:rsid w:val="00C60005"/>
    <w:rsid w:val="00C60991"/>
    <w:rsid w:val="00C60BFF"/>
    <w:rsid w:val="00C61A98"/>
    <w:rsid w:val="00C61AB1"/>
    <w:rsid w:val="00C6295F"/>
    <w:rsid w:val="00C63201"/>
    <w:rsid w:val="00C63F63"/>
    <w:rsid w:val="00C64E62"/>
    <w:rsid w:val="00C651D5"/>
    <w:rsid w:val="00C658CD"/>
    <w:rsid w:val="00C65CCC"/>
    <w:rsid w:val="00C65DA9"/>
    <w:rsid w:val="00C66C0E"/>
    <w:rsid w:val="00C70633"/>
    <w:rsid w:val="00C710AA"/>
    <w:rsid w:val="00C71AFF"/>
    <w:rsid w:val="00C73B4D"/>
    <w:rsid w:val="00C73B79"/>
    <w:rsid w:val="00C73C5B"/>
    <w:rsid w:val="00C7618F"/>
    <w:rsid w:val="00C765A9"/>
    <w:rsid w:val="00C76813"/>
    <w:rsid w:val="00C76E9F"/>
    <w:rsid w:val="00C76F6D"/>
    <w:rsid w:val="00C77434"/>
    <w:rsid w:val="00C81157"/>
    <w:rsid w:val="00C8133F"/>
    <w:rsid w:val="00C8162D"/>
    <w:rsid w:val="00C82ECC"/>
    <w:rsid w:val="00C830BB"/>
    <w:rsid w:val="00C83A0B"/>
    <w:rsid w:val="00C842D0"/>
    <w:rsid w:val="00C84ED1"/>
    <w:rsid w:val="00C85A3B"/>
    <w:rsid w:val="00C86206"/>
    <w:rsid w:val="00C863A0"/>
    <w:rsid w:val="00C863CC"/>
    <w:rsid w:val="00C869DA"/>
    <w:rsid w:val="00C86BCC"/>
    <w:rsid w:val="00C86E4C"/>
    <w:rsid w:val="00C8755A"/>
    <w:rsid w:val="00C89A05"/>
    <w:rsid w:val="00C9038F"/>
    <w:rsid w:val="00C90F78"/>
    <w:rsid w:val="00C91B8D"/>
    <w:rsid w:val="00C92AAB"/>
    <w:rsid w:val="00C9405C"/>
    <w:rsid w:val="00C94E83"/>
    <w:rsid w:val="00C95397"/>
    <w:rsid w:val="00C95955"/>
    <w:rsid w:val="00C95D4C"/>
    <w:rsid w:val="00C9637F"/>
    <w:rsid w:val="00C96620"/>
    <w:rsid w:val="00C96B54"/>
    <w:rsid w:val="00C96ED1"/>
    <w:rsid w:val="00C9708A"/>
    <w:rsid w:val="00C97FE7"/>
    <w:rsid w:val="00CA00A7"/>
    <w:rsid w:val="00CA1329"/>
    <w:rsid w:val="00CA141A"/>
    <w:rsid w:val="00CA187C"/>
    <w:rsid w:val="00CA2435"/>
    <w:rsid w:val="00CA34E0"/>
    <w:rsid w:val="00CA3CA8"/>
    <w:rsid w:val="00CA4068"/>
    <w:rsid w:val="00CA4770"/>
    <w:rsid w:val="00CA5398"/>
    <w:rsid w:val="00CA601B"/>
    <w:rsid w:val="00CA67F4"/>
    <w:rsid w:val="00CB0700"/>
    <w:rsid w:val="00CB1F85"/>
    <w:rsid w:val="00CB2D47"/>
    <w:rsid w:val="00CB376B"/>
    <w:rsid w:val="00CB37F8"/>
    <w:rsid w:val="00CB6EB8"/>
    <w:rsid w:val="00CB7153"/>
    <w:rsid w:val="00CB7393"/>
    <w:rsid w:val="00CB76EE"/>
    <w:rsid w:val="00CB7DC3"/>
    <w:rsid w:val="00CC00DF"/>
    <w:rsid w:val="00CC01ED"/>
    <w:rsid w:val="00CC0943"/>
    <w:rsid w:val="00CC0FE3"/>
    <w:rsid w:val="00CC3428"/>
    <w:rsid w:val="00CC5BE1"/>
    <w:rsid w:val="00CC5DC4"/>
    <w:rsid w:val="00CC6050"/>
    <w:rsid w:val="00CC7278"/>
    <w:rsid w:val="00CC75A2"/>
    <w:rsid w:val="00CC7A18"/>
    <w:rsid w:val="00CD0E2F"/>
    <w:rsid w:val="00CD1D49"/>
    <w:rsid w:val="00CD2388"/>
    <w:rsid w:val="00CD2828"/>
    <w:rsid w:val="00CD2F20"/>
    <w:rsid w:val="00CD4B0D"/>
    <w:rsid w:val="00CD661B"/>
    <w:rsid w:val="00CD6B20"/>
    <w:rsid w:val="00CD743F"/>
    <w:rsid w:val="00CD7786"/>
    <w:rsid w:val="00CD77AF"/>
    <w:rsid w:val="00CE1339"/>
    <w:rsid w:val="00CE1AB2"/>
    <w:rsid w:val="00CE2EE8"/>
    <w:rsid w:val="00CE30F7"/>
    <w:rsid w:val="00CE3697"/>
    <w:rsid w:val="00CE427E"/>
    <w:rsid w:val="00CE4618"/>
    <w:rsid w:val="00CE5C38"/>
    <w:rsid w:val="00CE6053"/>
    <w:rsid w:val="00CE61CC"/>
    <w:rsid w:val="00CE650E"/>
    <w:rsid w:val="00CE6E42"/>
    <w:rsid w:val="00CE73D3"/>
    <w:rsid w:val="00CE784D"/>
    <w:rsid w:val="00CF0095"/>
    <w:rsid w:val="00CF0D1D"/>
    <w:rsid w:val="00CF0D20"/>
    <w:rsid w:val="00CF20B7"/>
    <w:rsid w:val="00CF283B"/>
    <w:rsid w:val="00CF31E1"/>
    <w:rsid w:val="00CF35AF"/>
    <w:rsid w:val="00CF5550"/>
    <w:rsid w:val="00CF63C3"/>
    <w:rsid w:val="00CF6692"/>
    <w:rsid w:val="00CF7441"/>
    <w:rsid w:val="00D00B6B"/>
    <w:rsid w:val="00D00D16"/>
    <w:rsid w:val="00D00F6E"/>
    <w:rsid w:val="00D01B73"/>
    <w:rsid w:val="00D02B3F"/>
    <w:rsid w:val="00D03BE7"/>
    <w:rsid w:val="00D03C6C"/>
    <w:rsid w:val="00D045C6"/>
    <w:rsid w:val="00D04760"/>
    <w:rsid w:val="00D04A95"/>
    <w:rsid w:val="00D06288"/>
    <w:rsid w:val="00D068C7"/>
    <w:rsid w:val="00D075BC"/>
    <w:rsid w:val="00D103AD"/>
    <w:rsid w:val="00D1135D"/>
    <w:rsid w:val="00D11480"/>
    <w:rsid w:val="00D1167C"/>
    <w:rsid w:val="00D128A4"/>
    <w:rsid w:val="00D147C8"/>
    <w:rsid w:val="00D14A7B"/>
    <w:rsid w:val="00D14E1B"/>
    <w:rsid w:val="00D15131"/>
    <w:rsid w:val="00D15275"/>
    <w:rsid w:val="00D156C1"/>
    <w:rsid w:val="00D158CC"/>
    <w:rsid w:val="00D15F5A"/>
    <w:rsid w:val="00D16FA2"/>
    <w:rsid w:val="00D17A0E"/>
    <w:rsid w:val="00D17D8F"/>
    <w:rsid w:val="00D20570"/>
    <w:rsid w:val="00D20611"/>
    <w:rsid w:val="00D20954"/>
    <w:rsid w:val="00D21C39"/>
    <w:rsid w:val="00D21FC6"/>
    <w:rsid w:val="00D2243A"/>
    <w:rsid w:val="00D22A75"/>
    <w:rsid w:val="00D23008"/>
    <w:rsid w:val="00D238A7"/>
    <w:rsid w:val="00D23B6E"/>
    <w:rsid w:val="00D23D1F"/>
    <w:rsid w:val="00D2699B"/>
    <w:rsid w:val="00D26D3E"/>
    <w:rsid w:val="00D27B5B"/>
    <w:rsid w:val="00D30758"/>
    <w:rsid w:val="00D33393"/>
    <w:rsid w:val="00D339CC"/>
    <w:rsid w:val="00D33D36"/>
    <w:rsid w:val="00D33D4F"/>
    <w:rsid w:val="00D341D7"/>
    <w:rsid w:val="00D34989"/>
    <w:rsid w:val="00D34CBD"/>
    <w:rsid w:val="00D34D94"/>
    <w:rsid w:val="00D34F2C"/>
    <w:rsid w:val="00D40588"/>
    <w:rsid w:val="00D409AB"/>
    <w:rsid w:val="00D409E2"/>
    <w:rsid w:val="00D4123F"/>
    <w:rsid w:val="00D427D7"/>
    <w:rsid w:val="00D42A23"/>
    <w:rsid w:val="00D4394F"/>
    <w:rsid w:val="00D4446A"/>
    <w:rsid w:val="00D44E62"/>
    <w:rsid w:val="00D45309"/>
    <w:rsid w:val="00D476D1"/>
    <w:rsid w:val="00D51570"/>
    <w:rsid w:val="00D52356"/>
    <w:rsid w:val="00D52F16"/>
    <w:rsid w:val="00D53A0C"/>
    <w:rsid w:val="00D54123"/>
    <w:rsid w:val="00D54C0A"/>
    <w:rsid w:val="00D54F2F"/>
    <w:rsid w:val="00D556AD"/>
    <w:rsid w:val="00D55D0F"/>
    <w:rsid w:val="00D56E61"/>
    <w:rsid w:val="00D602EC"/>
    <w:rsid w:val="00D60381"/>
    <w:rsid w:val="00D612BE"/>
    <w:rsid w:val="00D616DE"/>
    <w:rsid w:val="00D620E1"/>
    <w:rsid w:val="00D62201"/>
    <w:rsid w:val="00D6260A"/>
    <w:rsid w:val="00D651D1"/>
    <w:rsid w:val="00D6571F"/>
    <w:rsid w:val="00D703EF"/>
    <w:rsid w:val="00D70667"/>
    <w:rsid w:val="00D715A2"/>
    <w:rsid w:val="00D717BB"/>
    <w:rsid w:val="00D71E02"/>
    <w:rsid w:val="00D72154"/>
    <w:rsid w:val="00D7226B"/>
    <w:rsid w:val="00D72707"/>
    <w:rsid w:val="00D73195"/>
    <w:rsid w:val="00D7329B"/>
    <w:rsid w:val="00D75562"/>
    <w:rsid w:val="00D75914"/>
    <w:rsid w:val="00D75A9C"/>
    <w:rsid w:val="00D76773"/>
    <w:rsid w:val="00D77E0B"/>
    <w:rsid w:val="00D80CD7"/>
    <w:rsid w:val="00D8152B"/>
    <w:rsid w:val="00D8222A"/>
    <w:rsid w:val="00D829C8"/>
    <w:rsid w:val="00D82CDD"/>
    <w:rsid w:val="00D84C9F"/>
    <w:rsid w:val="00D84FC5"/>
    <w:rsid w:val="00D87917"/>
    <w:rsid w:val="00D87E9A"/>
    <w:rsid w:val="00D90871"/>
    <w:rsid w:val="00D91006"/>
    <w:rsid w:val="00D9125D"/>
    <w:rsid w:val="00D913D1"/>
    <w:rsid w:val="00D9155F"/>
    <w:rsid w:val="00D9263E"/>
    <w:rsid w:val="00D92CFF"/>
    <w:rsid w:val="00D9403F"/>
    <w:rsid w:val="00D943BE"/>
    <w:rsid w:val="00D9534A"/>
    <w:rsid w:val="00D959B4"/>
    <w:rsid w:val="00D95CFF"/>
    <w:rsid w:val="00D9732E"/>
    <w:rsid w:val="00D97403"/>
    <w:rsid w:val="00D97DDF"/>
    <w:rsid w:val="00DA1CCE"/>
    <w:rsid w:val="00DA1D19"/>
    <w:rsid w:val="00DA2599"/>
    <w:rsid w:val="00DA2837"/>
    <w:rsid w:val="00DA3423"/>
    <w:rsid w:val="00DA3996"/>
    <w:rsid w:val="00DA44DE"/>
    <w:rsid w:val="00DA5812"/>
    <w:rsid w:val="00DA606D"/>
    <w:rsid w:val="00DA750B"/>
    <w:rsid w:val="00DB12B1"/>
    <w:rsid w:val="00DB131F"/>
    <w:rsid w:val="00DB1D1B"/>
    <w:rsid w:val="00DB39DE"/>
    <w:rsid w:val="00DB49D8"/>
    <w:rsid w:val="00DB620A"/>
    <w:rsid w:val="00DB63B5"/>
    <w:rsid w:val="00DB645E"/>
    <w:rsid w:val="00DB64C9"/>
    <w:rsid w:val="00DB6764"/>
    <w:rsid w:val="00DB6D8D"/>
    <w:rsid w:val="00DC0059"/>
    <w:rsid w:val="00DC2FF5"/>
    <w:rsid w:val="00DC3492"/>
    <w:rsid w:val="00DC3832"/>
    <w:rsid w:val="00DC5FAF"/>
    <w:rsid w:val="00DC6295"/>
    <w:rsid w:val="00DC6889"/>
    <w:rsid w:val="00DC7A51"/>
    <w:rsid w:val="00DD05A3"/>
    <w:rsid w:val="00DD0D34"/>
    <w:rsid w:val="00DD1A18"/>
    <w:rsid w:val="00DD2214"/>
    <w:rsid w:val="00DD2BB4"/>
    <w:rsid w:val="00DD3B1E"/>
    <w:rsid w:val="00DD5560"/>
    <w:rsid w:val="00DD67A4"/>
    <w:rsid w:val="00DD6BBA"/>
    <w:rsid w:val="00DE06B2"/>
    <w:rsid w:val="00DE5B5F"/>
    <w:rsid w:val="00DE7AB4"/>
    <w:rsid w:val="00DF0087"/>
    <w:rsid w:val="00DF0364"/>
    <w:rsid w:val="00DF0806"/>
    <w:rsid w:val="00DF0913"/>
    <w:rsid w:val="00DF1625"/>
    <w:rsid w:val="00DF23AE"/>
    <w:rsid w:val="00DF3288"/>
    <w:rsid w:val="00DF3768"/>
    <w:rsid w:val="00DF4CC2"/>
    <w:rsid w:val="00DF614E"/>
    <w:rsid w:val="00E0019C"/>
    <w:rsid w:val="00E00696"/>
    <w:rsid w:val="00E01334"/>
    <w:rsid w:val="00E01E13"/>
    <w:rsid w:val="00E02379"/>
    <w:rsid w:val="00E0263E"/>
    <w:rsid w:val="00E02A6A"/>
    <w:rsid w:val="00E03651"/>
    <w:rsid w:val="00E03808"/>
    <w:rsid w:val="00E060C2"/>
    <w:rsid w:val="00E06324"/>
    <w:rsid w:val="00E075A0"/>
    <w:rsid w:val="00E07B81"/>
    <w:rsid w:val="00E10A71"/>
    <w:rsid w:val="00E10AFD"/>
    <w:rsid w:val="00E10C0F"/>
    <w:rsid w:val="00E11376"/>
    <w:rsid w:val="00E12B11"/>
    <w:rsid w:val="00E12FB0"/>
    <w:rsid w:val="00E14814"/>
    <w:rsid w:val="00E1591B"/>
    <w:rsid w:val="00E15C8D"/>
    <w:rsid w:val="00E161C2"/>
    <w:rsid w:val="00E1682F"/>
    <w:rsid w:val="00E16A50"/>
    <w:rsid w:val="00E17629"/>
    <w:rsid w:val="00E17940"/>
    <w:rsid w:val="00E20142"/>
    <w:rsid w:val="00E20577"/>
    <w:rsid w:val="00E20FC5"/>
    <w:rsid w:val="00E21FBF"/>
    <w:rsid w:val="00E22197"/>
    <w:rsid w:val="00E249D5"/>
    <w:rsid w:val="00E25017"/>
    <w:rsid w:val="00E25D2C"/>
    <w:rsid w:val="00E25EA3"/>
    <w:rsid w:val="00E26F73"/>
    <w:rsid w:val="00E30525"/>
    <w:rsid w:val="00E30A34"/>
    <w:rsid w:val="00E30F27"/>
    <w:rsid w:val="00E3133C"/>
    <w:rsid w:val="00E31D29"/>
    <w:rsid w:val="00E31FC3"/>
    <w:rsid w:val="00E33446"/>
    <w:rsid w:val="00E33987"/>
    <w:rsid w:val="00E33C68"/>
    <w:rsid w:val="00E3432B"/>
    <w:rsid w:val="00E34EB3"/>
    <w:rsid w:val="00E34EEB"/>
    <w:rsid w:val="00E34FB0"/>
    <w:rsid w:val="00E3687C"/>
    <w:rsid w:val="00E370B9"/>
    <w:rsid w:val="00E37C1E"/>
    <w:rsid w:val="00E40543"/>
    <w:rsid w:val="00E40837"/>
    <w:rsid w:val="00E40CC7"/>
    <w:rsid w:val="00E40CD6"/>
    <w:rsid w:val="00E41C08"/>
    <w:rsid w:val="00E41C44"/>
    <w:rsid w:val="00E43DFD"/>
    <w:rsid w:val="00E44B98"/>
    <w:rsid w:val="00E44BEE"/>
    <w:rsid w:val="00E44EB9"/>
    <w:rsid w:val="00E44FD6"/>
    <w:rsid w:val="00E45345"/>
    <w:rsid w:val="00E45BDC"/>
    <w:rsid w:val="00E460B7"/>
    <w:rsid w:val="00E46358"/>
    <w:rsid w:val="00E471DC"/>
    <w:rsid w:val="00E500D2"/>
    <w:rsid w:val="00E50416"/>
    <w:rsid w:val="00E50A66"/>
    <w:rsid w:val="00E50EB4"/>
    <w:rsid w:val="00E51C1E"/>
    <w:rsid w:val="00E5239B"/>
    <w:rsid w:val="00E532FC"/>
    <w:rsid w:val="00E54911"/>
    <w:rsid w:val="00E54BD2"/>
    <w:rsid w:val="00E54C1B"/>
    <w:rsid w:val="00E557CF"/>
    <w:rsid w:val="00E559B4"/>
    <w:rsid w:val="00E55BB0"/>
    <w:rsid w:val="00E56254"/>
    <w:rsid w:val="00E57530"/>
    <w:rsid w:val="00E5762B"/>
    <w:rsid w:val="00E609E5"/>
    <w:rsid w:val="00E60D9E"/>
    <w:rsid w:val="00E60F27"/>
    <w:rsid w:val="00E614C0"/>
    <w:rsid w:val="00E6351B"/>
    <w:rsid w:val="00E64D37"/>
    <w:rsid w:val="00E64D93"/>
    <w:rsid w:val="00E65081"/>
    <w:rsid w:val="00E65607"/>
    <w:rsid w:val="00E65EDB"/>
    <w:rsid w:val="00E66927"/>
    <w:rsid w:val="00E67286"/>
    <w:rsid w:val="00E677B8"/>
    <w:rsid w:val="00E67A92"/>
    <w:rsid w:val="00E67E9E"/>
    <w:rsid w:val="00E67FA1"/>
    <w:rsid w:val="00E7053F"/>
    <w:rsid w:val="00E708F7"/>
    <w:rsid w:val="00E7115E"/>
    <w:rsid w:val="00E733B4"/>
    <w:rsid w:val="00E7387D"/>
    <w:rsid w:val="00E73D53"/>
    <w:rsid w:val="00E74A49"/>
    <w:rsid w:val="00E75111"/>
    <w:rsid w:val="00E755E5"/>
    <w:rsid w:val="00E762AF"/>
    <w:rsid w:val="00E76EBA"/>
    <w:rsid w:val="00E7709F"/>
    <w:rsid w:val="00E77296"/>
    <w:rsid w:val="00E80582"/>
    <w:rsid w:val="00E817C8"/>
    <w:rsid w:val="00E81B73"/>
    <w:rsid w:val="00E82F2F"/>
    <w:rsid w:val="00E83DB2"/>
    <w:rsid w:val="00E8443B"/>
    <w:rsid w:val="00E86AA7"/>
    <w:rsid w:val="00E87527"/>
    <w:rsid w:val="00E87B0F"/>
    <w:rsid w:val="00E87EF7"/>
    <w:rsid w:val="00E9048D"/>
    <w:rsid w:val="00E907A0"/>
    <w:rsid w:val="00E90E38"/>
    <w:rsid w:val="00E91747"/>
    <w:rsid w:val="00E9191A"/>
    <w:rsid w:val="00E91BCC"/>
    <w:rsid w:val="00E93763"/>
    <w:rsid w:val="00E93CCD"/>
    <w:rsid w:val="00E9555E"/>
    <w:rsid w:val="00E95729"/>
    <w:rsid w:val="00E96C4C"/>
    <w:rsid w:val="00E96FE5"/>
    <w:rsid w:val="00EA1124"/>
    <w:rsid w:val="00EA19AA"/>
    <w:rsid w:val="00EA223D"/>
    <w:rsid w:val="00EA2AAE"/>
    <w:rsid w:val="00EA2EC0"/>
    <w:rsid w:val="00EA303C"/>
    <w:rsid w:val="00EA3566"/>
    <w:rsid w:val="00EA3CF0"/>
    <w:rsid w:val="00EA427A"/>
    <w:rsid w:val="00EA723B"/>
    <w:rsid w:val="00EB0503"/>
    <w:rsid w:val="00EB16E0"/>
    <w:rsid w:val="00EB275F"/>
    <w:rsid w:val="00EB3521"/>
    <w:rsid w:val="00EB6350"/>
    <w:rsid w:val="00EB687A"/>
    <w:rsid w:val="00EB72B7"/>
    <w:rsid w:val="00EB7CCD"/>
    <w:rsid w:val="00EC0C8F"/>
    <w:rsid w:val="00EC1474"/>
    <w:rsid w:val="00EC2F62"/>
    <w:rsid w:val="00EC34AD"/>
    <w:rsid w:val="00EC3E0F"/>
    <w:rsid w:val="00EC4899"/>
    <w:rsid w:val="00EC62EB"/>
    <w:rsid w:val="00EC68D0"/>
    <w:rsid w:val="00EC6E9F"/>
    <w:rsid w:val="00EC6EB5"/>
    <w:rsid w:val="00EC71BC"/>
    <w:rsid w:val="00EC7864"/>
    <w:rsid w:val="00EC7F4A"/>
    <w:rsid w:val="00ED2E11"/>
    <w:rsid w:val="00ED3209"/>
    <w:rsid w:val="00ED44F0"/>
    <w:rsid w:val="00ED45C5"/>
    <w:rsid w:val="00ED4B33"/>
    <w:rsid w:val="00ED5993"/>
    <w:rsid w:val="00ED6CDC"/>
    <w:rsid w:val="00ED6D7E"/>
    <w:rsid w:val="00ED739D"/>
    <w:rsid w:val="00ED7A35"/>
    <w:rsid w:val="00ED7CCA"/>
    <w:rsid w:val="00ED7DD6"/>
    <w:rsid w:val="00EE002D"/>
    <w:rsid w:val="00EE060B"/>
    <w:rsid w:val="00EE0D52"/>
    <w:rsid w:val="00EE11A4"/>
    <w:rsid w:val="00EE15A1"/>
    <w:rsid w:val="00EE2A7C"/>
    <w:rsid w:val="00EE2C42"/>
    <w:rsid w:val="00EE3090"/>
    <w:rsid w:val="00EE341B"/>
    <w:rsid w:val="00EE4453"/>
    <w:rsid w:val="00EE5016"/>
    <w:rsid w:val="00EE5FCE"/>
    <w:rsid w:val="00EE6BBD"/>
    <w:rsid w:val="00EE6E1E"/>
    <w:rsid w:val="00EE705F"/>
    <w:rsid w:val="00EE7D9B"/>
    <w:rsid w:val="00EF1462"/>
    <w:rsid w:val="00EF1FCF"/>
    <w:rsid w:val="00EF33D0"/>
    <w:rsid w:val="00EF34B9"/>
    <w:rsid w:val="00EF3B35"/>
    <w:rsid w:val="00EF3F93"/>
    <w:rsid w:val="00EF44E4"/>
    <w:rsid w:val="00EF4E22"/>
    <w:rsid w:val="00EF54FD"/>
    <w:rsid w:val="00EF637E"/>
    <w:rsid w:val="00EF64FC"/>
    <w:rsid w:val="00F029EA"/>
    <w:rsid w:val="00F0449A"/>
    <w:rsid w:val="00F04FFF"/>
    <w:rsid w:val="00F0716F"/>
    <w:rsid w:val="00F07BCF"/>
    <w:rsid w:val="00F07F02"/>
    <w:rsid w:val="00F07F0D"/>
    <w:rsid w:val="00F101CB"/>
    <w:rsid w:val="00F11D89"/>
    <w:rsid w:val="00F12B76"/>
    <w:rsid w:val="00F13112"/>
    <w:rsid w:val="00F1321A"/>
    <w:rsid w:val="00F1327B"/>
    <w:rsid w:val="00F143C2"/>
    <w:rsid w:val="00F14BB4"/>
    <w:rsid w:val="00F14E72"/>
    <w:rsid w:val="00F15372"/>
    <w:rsid w:val="00F1684F"/>
    <w:rsid w:val="00F16FE6"/>
    <w:rsid w:val="00F17AA7"/>
    <w:rsid w:val="00F20C96"/>
    <w:rsid w:val="00F213DC"/>
    <w:rsid w:val="00F235A6"/>
    <w:rsid w:val="00F238BD"/>
    <w:rsid w:val="00F24992"/>
    <w:rsid w:val="00F27A72"/>
    <w:rsid w:val="00F30685"/>
    <w:rsid w:val="00F30978"/>
    <w:rsid w:val="00F324BB"/>
    <w:rsid w:val="00F328CD"/>
    <w:rsid w:val="00F32F2F"/>
    <w:rsid w:val="00F330F2"/>
    <w:rsid w:val="00F33F3F"/>
    <w:rsid w:val="00F3419C"/>
    <w:rsid w:val="00F35BDD"/>
    <w:rsid w:val="00F35EF0"/>
    <w:rsid w:val="00F3634E"/>
    <w:rsid w:val="00F36C3F"/>
    <w:rsid w:val="00F3781F"/>
    <w:rsid w:val="00F403FD"/>
    <w:rsid w:val="00F41E72"/>
    <w:rsid w:val="00F4304B"/>
    <w:rsid w:val="00F43538"/>
    <w:rsid w:val="00F4414A"/>
    <w:rsid w:val="00F45809"/>
    <w:rsid w:val="00F45BDF"/>
    <w:rsid w:val="00F50300"/>
    <w:rsid w:val="00F50D63"/>
    <w:rsid w:val="00F53AE2"/>
    <w:rsid w:val="00F5414B"/>
    <w:rsid w:val="00F54A5B"/>
    <w:rsid w:val="00F54F21"/>
    <w:rsid w:val="00F55872"/>
    <w:rsid w:val="00F563C2"/>
    <w:rsid w:val="00F5658F"/>
    <w:rsid w:val="00F565B6"/>
    <w:rsid w:val="00F5671E"/>
    <w:rsid w:val="00F56E39"/>
    <w:rsid w:val="00F60CE4"/>
    <w:rsid w:val="00F62290"/>
    <w:rsid w:val="00F6231E"/>
    <w:rsid w:val="00F623E9"/>
    <w:rsid w:val="00F631F7"/>
    <w:rsid w:val="00F633F8"/>
    <w:rsid w:val="00F63951"/>
    <w:rsid w:val="00F63C86"/>
    <w:rsid w:val="00F6403F"/>
    <w:rsid w:val="00F64331"/>
    <w:rsid w:val="00F648C1"/>
    <w:rsid w:val="00F6513B"/>
    <w:rsid w:val="00F67ED4"/>
    <w:rsid w:val="00F73BF8"/>
    <w:rsid w:val="00F73C0A"/>
    <w:rsid w:val="00F75001"/>
    <w:rsid w:val="00F75B5B"/>
    <w:rsid w:val="00F766BE"/>
    <w:rsid w:val="00F77EB9"/>
    <w:rsid w:val="00F80635"/>
    <w:rsid w:val="00F81148"/>
    <w:rsid w:val="00F8115F"/>
    <w:rsid w:val="00F815D1"/>
    <w:rsid w:val="00F818A4"/>
    <w:rsid w:val="00F8194B"/>
    <w:rsid w:val="00F81E7E"/>
    <w:rsid w:val="00F81F0F"/>
    <w:rsid w:val="00F825F4"/>
    <w:rsid w:val="00F829BB"/>
    <w:rsid w:val="00F838DF"/>
    <w:rsid w:val="00F853C4"/>
    <w:rsid w:val="00F90980"/>
    <w:rsid w:val="00F90991"/>
    <w:rsid w:val="00F916E3"/>
    <w:rsid w:val="00F92AA1"/>
    <w:rsid w:val="00F932DE"/>
    <w:rsid w:val="00F9331E"/>
    <w:rsid w:val="00F94B75"/>
    <w:rsid w:val="00F957FD"/>
    <w:rsid w:val="00F95A0B"/>
    <w:rsid w:val="00F963DD"/>
    <w:rsid w:val="00F9641A"/>
    <w:rsid w:val="00F96827"/>
    <w:rsid w:val="00F97004"/>
    <w:rsid w:val="00F97C5E"/>
    <w:rsid w:val="00FA067D"/>
    <w:rsid w:val="00FA0E2D"/>
    <w:rsid w:val="00FA2045"/>
    <w:rsid w:val="00FA3255"/>
    <w:rsid w:val="00FA6808"/>
    <w:rsid w:val="00FA6836"/>
    <w:rsid w:val="00FA7808"/>
    <w:rsid w:val="00FA7A66"/>
    <w:rsid w:val="00FA7F28"/>
    <w:rsid w:val="00FB17B0"/>
    <w:rsid w:val="00FB1AA9"/>
    <w:rsid w:val="00FB3996"/>
    <w:rsid w:val="00FB4B5A"/>
    <w:rsid w:val="00FB5963"/>
    <w:rsid w:val="00FB5DAA"/>
    <w:rsid w:val="00FB743C"/>
    <w:rsid w:val="00FB7673"/>
    <w:rsid w:val="00FC04B9"/>
    <w:rsid w:val="00FC161A"/>
    <w:rsid w:val="00FC23D5"/>
    <w:rsid w:val="00FC250B"/>
    <w:rsid w:val="00FC2CE1"/>
    <w:rsid w:val="00FC39E5"/>
    <w:rsid w:val="00FC4337"/>
    <w:rsid w:val="00FC4C1A"/>
    <w:rsid w:val="00FC628F"/>
    <w:rsid w:val="00FC6468"/>
    <w:rsid w:val="00FC6A42"/>
    <w:rsid w:val="00FC6D49"/>
    <w:rsid w:val="00FC7037"/>
    <w:rsid w:val="00FC729F"/>
    <w:rsid w:val="00FD109A"/>
    <w:rsid w:val="00FD22B4"/>
    <w:rsid w:val="00FD2C54"/>
    <w:rsid w:val="00FD3A5F"/>
    <w:rsid w:val="00FD4922"/>
    <w:rsid w:val="00FD6461"/>
    <w:rsid w:val="00FD6BFF"/>
    <w:rsid w:val="00FE0281"/>
    <w:rsid w:val="00FE080F"/>
    <w:rsid w:val="00FE129B"/>
    <w:rsid w:val="00FE51D5"/>
    <w:rsid w:val="00FE520A"/>
    <w:rsid w:val="00FE7083"/>
    <w:rsid w:val="00FF002B"/>
    <w:rsid w:val="00FF0117"/>
    <w:rsid w:val="00FF019F"/>
    <w:rsid w:val="00FF04DF"/>
    <w:rsid w:val="00FF14ED"/>
    <w:rsid w:val="00FF15D6"/>
    <w:rsid w:val="00FF1B2A"/>
    <w:rsid w:val="00FF1DC6"/>
    <w:rsid w:val="00FF2160"/>
    <w:rsid w:val="00FF2E31"/>
    <w:rsid w:val="00FF2EC4"/>
    <w:rsid w:val="00FF30DE"/>
    <w:rsid w:val="00FF3FA8"/>
    <w:rsid w:val="00FF4A50"/>
    <w:rsid w:val="00FF4F1F"/>
    <w:rsid w:val="00FF644B"/>
    <w:rsid w:val="00FF7D1C"/>
    <w:rsid w:val="01AF9564"/>
    <w:rsid w:val="01AFD755"/>
    <w:rsid w:val="031178B5"/>
    <w:rsid w:val="0342877E"/>
    <w:rsid w:val="03CAF9CB"/>
    <w:rsid w:val="044F4B10"/>
    <w:rsid w:val="048E5A4C"/>
    <w:rsid w:val="04A606CF"/>
    <w:rsid w:val="04D016B2"/>
    <w:rsid w:val="04DF39A8"/>
    <w:rsid w:val="04FABF35"/>
    <w:rsid w:val="054F05D7"/>
    <w:rsid w:val="057441FF"/>
    <w:rsid w:val="05F27381"/>
    <w:rsid w:val="0620183C"/>
    <w:rsid w:val="0682759B"/>
    <w:rsid w:val="072A4853"/>
    <w:rsid w:val="077E20F8"/>
    <w:rsid w:val="07C5F076"/>
    <w:rsid w:val="07CBBDDE"/>
    <w:rsid w:val="080A8D99"/>
    <w:rsid w:val="0824AF21"/>
    <w:rsid w:val="083007E3"/>
    <w:rsid w:val="08A96CE0"/>
    <w:rsid w:val="08CCFE2B"/>
    <w:rsid w:val="08EA851A"/>
    <w:rsid w:val="08F4DABF"/>
    <w:rsid w:val="0973AAAF"/>
    <w:rsid w:val="098EBA0F"/>
    <w:rsid w:val="0A8F89DC"/>
    <w:rsid w:val="0AC4CCA7"/>
    <w:rsid w:val="0B30F341"/>
    <w:rsid w:val="0BC9C150"/>
    <w:rsid w:val="0DC7CBEE"/>
    <w:rsid w:val="0E0BC8B6"/>
    <w:rsid w:val="0E30BE06"/>
    <w:rsid w:val="0F068297"/>
    <w:rsid w:val="0F5DE7EC"/>
    <w:rsid w:val="1170EDC6"/>
    <w:rsid w:val="122B98AF"/>
    <w:rsid w:val="12C2B398"/>
    <w:rsid w:val="1478E255"/>
    <w:rsid w:val="14A71A95"/>
    <w:rsid w:val="15266C7E"/>
    <w:rsid w:val="15488AF2"/>
    <w:rsid w:val="15A01F07"/>
    <w:rsid w:val="15BF240C"/>
    <w:rsid w:val="15F37231"/>
    <w:rsid w:val="16A0AE18"/>
    <w:rsid w:val="174037C7"/>
    <w:rsid w:val="1811C896"/>
    <w:rsid w:val="198F0943"/>
    <w:rsid w:val="19AD3EE8"/>
    <w:rsid w:val="19D1815A"/>
    <w:rsid w:val="1A49E56E"/>
    <w:rsid w:val="1ABDE94B"/>
    <w:rsid w:val="1B3277E0"/>
    <w:rsid w:val="1B35C606"/>
    <w:rsid w:val="1B661101"/>
    <w:rsid w:val="1BD7F5AE"/>
    <w:rsid w:val="1C491733"/>
    <w:rsid w:val="1E9715E1"/>
    <w:rsid w:val="1EFB67EE"/>
    <w:rsid w:val="1F94034C"/>
    <w:rsid w:val="2056CD72"/>
    <w:rsid w:val="209D0992"/>
    <w:rsid w:val="219A4C46"/>
    <w:rsid w:val="225ED0C8"/>
    <w:rsid w:val="2271D6D4"/>
    <w:rsid w:val="22EBB48A"/>
    <w:rsid w:val="232C56FF"/>
    <w:rsid w:val="2511CB62"/>
    <w:rsid w:val="253AC025"/>
    <w:rsid w:val="2596718A"/>
    <w:rsid w:val="2663C0B9"/>
    <w:rsid w:val="26686BE4"/>
    <w:rsid w:val="269D5F88"/>
    <w:rsid w:val="26BE5687"/>
    <w:rsid w:val="27A9952A"/>
    <w:rsid w:val="2829F4A7"/>
    <w:rsid w:val="28F01FA2"/>
    <w:rsid w:val="292B2717"/>
    <w:rsid w:val="29FDAFB8"/>
    <w:rsid w:val="2A96EE31"/>
    <w:rsid w:val="2ABE0A71"/>
    <w:rsid w:val="2C34E06C"/>
    <w:rsid w:val="2C56A57D"/>
    <w:rsid w:val="2C658ED6"/>
    <w:rsid w:val="2C98BC0B"/>
    <w:rsid w:val="2CE9C89D"/>
    <w:rsid w:val="2CEAAC62"/>
    <w:rsid w:val="2D06186B"/>
    <w:rsid w:val="2D3A9DD1"/>
    <w:rsid w:val="2D8DB74B"/>
    <w:rsid w:val="2DE12D90"/>
    <w:rsid w:val="2F2B65DD"/>
    <w:rsid w:val="2FB770A0"/>
    <w:rsid w:val="301FD370"/>
    <w:rsid w:val="307177D3"/>
    <w:rsid w:val="30834656"/>
    <w:rsid w:val="3152D824"/>
    <w:rsid w:val="31748484"/>
    <w:rsid w:val="31B0A4E2"/>
    <w:rsid w:val="31D6C851"/>
    <w:rsid w:val="31ED4D77"/>
    <w:rsid w:val="32524A22"/>
    <w:rsid w:val="325CEBE4"/>
    <w:rsid w:val="32881238"/>
    <w:rsid w:val="332AF80D"/>
    <w:rsid w:val="3330800B"/>
    <w:rsid w:val="333E1E94"/>
    <w:rsid w:val="33BFC94A"/>
    <w:rsid w:val="33C5E290"/>
    <w:rsid w:val="34A29A76"/>
    <w:rsid w:val="34FF11AF"/>
    <w:rsid w:val="353C6127"/>
    <w:rsid w:val="35430731"/>
    <w:rsid w:val="35466458"/>
    <w:rsid w:val="3578EDD2"/>
    <w:rsid w:val="35D2B3BB"/>
    <w:rsid w:val="36441B3C"/>
    <w:rsid w:val="3739CF3C"/>
    <w:rsid w:val="37547064"/>
    <w:rsid w:val="376E0843"/>
    <w:rsid w:val="37D4AB92"/>
    <w:rsid w:val="3943A2BC"/>
    <w:rsid w:val="396BC614"/>
    <w:rsid w:val="39BB2683"/>
    <w:rsid w:val="39D4F412"/>
    <w:rsid w:val="39E58471"/>
    <w:rsid w:val="3A6ABB91"/>
    <w:rsid w:val="3A7229F5"/>
    <w:rsid w:val="3A96E32C"/>
    <w:rsid w:val="3AB3A1D9"/>
    <w:rsid w:val="3AD01CF2"/>
    <w:rsid w:val="3AF6ECF2"/>
    <w:rsid w:val="3B1CBE07"/>
    <w:rsid w:val="3B681815"/>
    <w:rsid w:val="3BF1C88A"/>
    <w:rsid w:val="3C0D404D"/>
    <w:rsid w:val="3C36CA6A"/>
    <w:rsid w:val="3C723918"/>
    <w:rsid w:val="3D9C44A4"/>
    <w:rsid w:val="3DA5122B"/>
    <w:rsid w:val="3DAAFA1E"/>
    <w:rsid w:val="3E2F8ACE"/>
    <w:rsid w:val="3E9DC99C"/>
    <w:rsid w:val="3EBC1013"/>
    <w:rsid w:val="3EC1E1C4"/>
    <w:rsid w:val="3ECA3E20"/>
    <w:rsid w:val="3ED692D2"/>
    <w:rsid w:val="3EEB9390"/>
    <w:rsid w:val="3F9DD0E7"/>
    <w:rsid w:val="3F9ED12D"/>
    <w:rsid w:val="402E33A1"/>
    <w:rsid w:val="4042D3B3"/>
    <w:rsid w:val="4050B586"/>
    <w:rsid w:val="40C9A4F1"/>
    <w:rsid w:val="40DCA6A7"/>
    <w:rsid w:val="4121D523"/>
    <w:rsid w:val="415DAF9C"/>
    <w:rsid w:val="4162657B"/>
    <w:rsid w:val="420E2A8C"/>
    <w:rsid w:val="42491B92"/>
    <w:rsid w:val="4249758B"/>
    <w:rsid w:val="426C44AD"/>
    <w:rsid w:val="42D2880D"/>
    <w:rsid w:val="4320AB05"/>
    <w:rsid w:val="43A6A8A9"/>
    <w:rsid w:val="43A97AF1"/>
    <w:rsid w:val="4428B3F2"/>
    <w:rsid w:val="44C62ED2"/>
    <w:rsid w:val="45295BE2"/>
    <w:rsid w:val="4547FD1D"/>
    <w:rsid w:val="4561F996"/>
    <w:rsid w:val="4566A2E3"/>
    <w:rsid w:val="45B66EA8"/>
    <w:rsid w:val="45C44887"/>
    <w:rsid w:val="45DCB038"/>
    <w:rsid w:val="46D72CBD"/>
    <w:rsid w:val="46DF5962"/>
    <w:rsid w:val="47516C14"/>
    <w:rsid w:val="49141E29"/>
    <w:rsid w:val="4943BB27"/>
    <w:rsid w:val="4955096F"/>
    <w:rsid w:val="495BB2BA"/>
    <w:rsid w:val="495CBB69"/>
    <w:rsid w:val="497231E2"/>
    <w:rsid w:val="49AA2772"/>
    <w:rsid w:val="49E7C337"/>
    <w:rsid w:val="4A07B2C1"/>
    <w:rsid w:val="4A1AEE63"/>
    <w:rsid w:val="4A578760"/>
    <w:rsid w:val="4A5A63EC"/>
    <w:rsid w:val="4A68D9F4"/>
    <w:rsid w:val="4AF53F88"/>
    <w:rsid w:val="4B99F80F"/>
    <w:rsid w:val="4C46A73A"/>
    <w:rsid w:val="4E62FB19"/>
    <w:rsid w:val="4E6F0F2A"/>
    <w:rsid w:val="4E7FEB25"/>
    <w:rsid w:val="4E9D98FF"/>
    <w:rsid w:val="4EEAFDB2"/>
    <w:rsid w:val="4F1229F2"/>
    <w:rsid w:val="4F92A905"/>
    <w:rsid w:val="4FAAB452"/>
    <w:rsid w:val="4FF2EBA6"/>
    <w:rsid w:val="4FF52E23"/>
    <w:rsid w:val="504E2A30"/>
    <w:rsid w:val="50727817"/>
    <w:rsid w:val="51A5B62B"/>
    <w:rsid w:val="51E95EFD"/>
    <w:rsid w:val="521BE0AA"/>
    <w:rsid w:val="52303330"/>
    <w:rsid w:val="52987925"/>
    <w:rsid w:val="52CB5B8D"/>
    <w:rsid w:val="5345D963"/>
    <w:rsid w:val="5353024F"/>
    <w:rsid w:val="538F3163"/>
    <w:rsid w:val="540366BA"/>
    <w:rsid w:val="540F22ED"/>
    <w:rsid w:val="54B361AE"/>
    <w:rsid w:val="54F29E58"/>
    <w:rsid w:val="554FDBFF"/>
    <w:rsid w:val="5659A927"/>
    <w:rsid w:val="57A66F0A"/>
    <w:rsid w:val="57A73A71"/>
    <w:rsid w:val="57AD62CD"/>
    <w:rsid w:val="57E90FA1"/>
    <w:rsid w:val="586A3B71"/>
    <w:rsid w:val="587B7632"/>
    <w:rsid w:val="5A7A95C4"/>
    <w:rsid w:val="5AEFAFB8"/>
    <w:rsid w:val="5B24A138"/>
    <w:rsid w:val="5C993B22"/>
    <w:rsid w:val="5CFD0466"/>
    <w:rsid w:val="5D1302D2"/>
    <w:rsid w:val="5E33A287"/>
    <w:rsid w:val="5E45ECB2"/>
    <w:rsid w:val="5E63A67A"/>
    <w:rsid w:val="5EA72754"/>
    <w:rsid w:val="5EAC3B29"/>
    <w:rsid w:val="5EAE3172"/>
    <w:rsid w:val="5F13E96F"/>
    <w:rsid w:val="5F4609A0"/>
    <w:rsid w:val="5FA6319B"/>
    <w:rsid w:val="5FFB5BE1"/>
    <w:rsid w:val="60563084"/>
    <w:rsid w:val="6067AB21"/>
    <w:rsid w:val="6098CBA2"/>
    <w:rsid w:val="60F41745"/>
    <w:rsid w:val="612F546A"/>
    <w:rsid w:val="617569FA"/>
    <w:rsid w:val="6177E631"/>
    <w:rsid w:val="61AC3E75"/>
    <w:rsid w:val="632A4B3E"/>
    <w:rsid w:val="64784674"/>
    <w:rsid w:val="65428B18"/>
    <w:rsid w:val="656D0C2B"/>
    <w:rsid w:val="6653B07A"/>
    <w:rsid w:val="66AE7AAD"/>
    <w:rsid w:val="671E6FE9"/>
    <w:rsid w:val="67588AF6"/>
    <w:rsid w:val="67E7FDDD"/>
    <w:rsid w:val="67ED2AAA"/>
    <w:rsid w:val="68279771"/>
    <w:rsid w:val="68893F92"/>
    <w:rsid w:val="689EC441"/>
    <w:rsid w:val="6990E88C"/>
    <w:rsid w:val="6A51E91D"/>
    <w:rsid w:val="6A7E72A6"/>
    <w:rsid w:val="6AB35C2C"/>
    <w:rsid w:val="6B2408F7"/>
    <w:rsid w:val="6B687857"/>
    <w:rsid w:val="6B9D3918"/>
    <w:rsid w:val="6BE8D2A1"/>
    <w:rsid w:val="6C15F6B7"/>
    <w:rsid w:val="6C929A93"/>
    <w:rsid w:val="6CB58DD0"/>
    <w:rsid w:val="6D059B83"/>
    <w:rsid w:val="6D1D18CF"/>
    <w:rsid w:val="6D325E18"/>
    <w:rsid w:val="6F7EEB19"/>
    <w:rsid w:val="6F875140"/>
    <w:rsid w:val="70343B10"/>
    <w:rsid w:val="708ED55E"/>
    <w:rsid w:val="72DC6620"/>
    <w:rsid w:val="73CE4029"/>
    <w:rsid w:val="73E85BF7"/>
    <w:rsid w:val="741C903F"/>
    <w:rsid w:val="762EC2D6"/>
    <w:rsid w:val="774B873C"/>
    <w:rsid w:val="778238ED"/>
    <w:rsid w:val="7801B10E"/>
    <w:rsid w:val="780F8A69"/>
    <w:rsid w:val="7818AC9D"/>
    <w:rsid w:val="78FBB327"/>
    <w:rsid w:val="79138ECE"/>
    <w:rsid w:val="7931DE32"/>
    <w:rsid w:val="7942CDF7"/>
    <w:rsid w:val="7A2D9848"/>
    <w:rsid w:val="7AE76F09"/>
    <w:rsid w:val="7AF9EBC7"/>
    <w:rsid w:val="7BD48286"/>
    <w:rsid w:val="7BD91042"/>
    <w:rsid w:val="7C2CE4CA"/>
    <w:rsid w:val="7CCEBA07"/>
    <w:rsid w:val="7D6967EA"/>
    <w:rsid w:val="7DF472B3"/>
    <w:rsid w:val="7E96BE2B"/>
    <w:rsid w:val="7F2BDD46"/>
    <w:rsid w:val="7FF2FBA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Mencisenseresoldre1">
    <w:name w:val="Menció sense resoldre1"/>
    <w:basedOn w:val="DefaultParagraphFont"/>
    <w:uiPriority w:val="99"/>
    <w:semiHidden/>
    <w:unhideWhenUsed/>
    <w:rsid w:val="008D5E61"/>
    <w:rPr>
      <w:color w:val="808080"/>
      <w:shd w:val="clear" w:color="auto" w:fill="E6E6E6"/>
    </w:rPr>
  </w:style>
  <w:style w:type="character" w:styleId="FootnoteReference">
    <w:name w:val="footnote reference"/>
    <w:basedOn w:val="DefaultParagraphFont"/>
    <w:uiPriority w:val="99"/>
    <w:semiHidden/>
    <w:unhideWhenUsed/>
    <w:rsid w:val="00D95CFF"/>
    <w:rPr>
      <w:vertAlign w:val="superscript"/>
    </w:rPr>
  </w:style>
  <w:style w:type="character" w:styleId="PlaceholderText">
    <w:name w:val="Placeholder Text"/>
    <w:basedOn w:val="DefaultParagraphFont"/>
    <w:uiPriority w:val="99"/>
    <w:semiHidden/>
    <w:rsid w:val="009E2F5D"/>
    <w:rPr>
      <w:color w:val="808080"/>
    </w:rPr>
  </w:style>
  <w:style w:type="character" w:customStyle="1" w:styleId="Mencinsinresolver1">
    <w:name w:val="Mención sin resolver1"/>
    <w:basedOn w:val="DefaultParagraphFont"/>
    <w:uiPriority w:val="99"/>
    <w:unhideWhenUsed/>
    <w:rsid w:val="00B54B46"/>
    <w:rPr>
      <w:color w:val="605E5C"/>
      <w:shd w:val="clear" w:color="auto" w:fill="E1DFDD"/>
    </w:rPr>
  </w:style>
  <w:style w:type="character" w:customStyle="1" w:styleId="Mencionar1">
    <w:name w:val="Mencionar1"/>
    <w:basedOn w:val="DefaultParagraphFont"/>
    <w:uiPriority w:val="99"/>
    <w:unhideWhenUsed/>
    <w:rsid w:val="00B54B46"/>
    <w:rPr>
      <w:color w:val="2B579A"/>
      <w:shd w:val="clear" w:color="auto" w:fill="E1DFDD"/>
    </w:rPr>
  </w:style>
  <w:style w:type="character" w:customStyle="1" w:styleId="acopre">
    <w:name w:val="acopre"/>
    <w:basedOn w:val="DefaultParagraphFont"/>
    <w:rsid w:val="002E76B1"/>
  </w:style>
  <w:style w:type="character" w:customStyle="1" w:styleId="normaltextrun">
    <w:name w:val="normaltextrun"/>
    <w:basedOn w:val="DefaultParagraphFont"/>
    <w:rsid w:val="00B75EDF"/>
  </w:style>
  <w:style w:type="character" w:customStyle="1" w:styleId="Mencinsinresolver2">
    <w:name w:val="Mención sin resolver2"/>
    <w:basedOn w:val="DefaultParagraphFont"/>
    <w:uiPriority w:val="99"/>
    <w:semiHidden/>
    <w:unhideWhenUsed/>
    <w:rsid w:val="00DD22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8036075">
      <w:bodyDiv w:val="1"/>
      <w:marLeft w:val="0"/>
      <w:marRight w:val="0"/>
      <w:marTop w:val="0"/>
      <w:marBottom w:val="0"/>
      <w:divBdr>
        <w:top w:val="none" w:sz="0" w:space="0" w:color="auto"/>
        <w:left w:val="none" w:sz="0" w:space="0" w:color="auto"/>
        <w:bottom w:val="none" w:sz="0" w:space="0" w:color="auto"/>
        <w:right w:val="none" w:sz="0" w:space="0" w:color="auto"/>
      </w:divBdr>
      <w:divsChild>
        <w:div w:id="300576936">
          <w:marLeft w:val="0"/>
          <w:marRight w:val="0"/>
          <w:marTop w:val="0"/>
          <w:marBottom w:val="0"/>
          <w:divBdr>
            <w:top w:val="none" w:sz="0" w:space="0" w:color="auto"/>
            <w:left w:val="none" w:sz="0" w:space="0" w:color="auto"/>
            <w:bottom w:val="none" w:sz="0" w:space="0" w:color="auto"/>
            <w:right w:val="none" w:sz="0" w:space="0" w:color="auto"/>
          </w:divBdr>
        </w:div>
      </w:divsChild>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518934675">
      <w:bodyDiv w:val="1"/>
      <w:marLeft w:val="0"/>
      <w:marRight w:val="0"/>
      <w:marTop w:val="0"/>
      <w:marBottom w:val="0"/>
      <w:divBdr>
        <w:top w:val="none" w:sz="0" w:space="0" w:color="auto"/>
        <w:left w:val="none" w:sz="0" w:space="0" w:color="auto"/>
        <w:bottom w:val="none" w:sz="0" w:space="0" w:color="auto"/>
        <w:right w:val="none" w:sz="0" w:space="0" w:color="auto"/>
      </w:divBdr>
      <w:divsChild>
        <w:div w:id="1494101336">
          <w:marLeft w:val="0"/>
          <w:marRight w:val="0"/>
          <w:marTop w:val="0"/>
          <w:marBottom w:val="0"/>
          <w:divBdr>
            <w:top w:val="none" w:sz="0" w:space="0" w:color="auto"/>
            <w:left w:val="none" w:sz="0" w:space="0" w:color="auto"/>
            <w:bottom w:val="none" w:sz="0" w:space="0" w:color="auto"/>
            <w:right w:val="none" w:sz="0" w:space="0" w:color="auto"/>
          </w:divBdr>
        </w:div>
      </w:divsChild>
    </w:div>
    <w:div w:id="591739523">
      <w:bodyDiv w:val="1"/>
      <w:marLeft w:val="0"/>
      <w:marRight w:val="0"/>
      <w:marTop w:val="0"/>
      <w:marBottom w:val="0"/>
      <w:divBdr>
        <w:top w:val="none" w:sz="0" w:space="0" w:color="auto"/>
        <w:left w:val="none" w:sz="0" w:space="0" w:color="auto"/>
        <w:bottom w:val="none" w:sz="0" w:space="0" w:color="auto"/>
        <w:right w:val="none" w:sz="0" w:space="0" w:color="auto"/>
      </w:divBdr>
      <w:divsChild>
        <w:div w:id="2095392581">
          <w:marLeft w:val="0"/>
          <w:marRight w:val="0"/>
          <w:marTop w:val="0"/>
          <w:marBottom w:val="0"/>
          <w:divBdr>
            <w:top w:val="none" w:sz="0" w:space="0" w:color="auto"/>
            <w:left w:val="none" w:sz="0" w:space="0" w:color="auto"/>
            <w:bottom w:val="none" w:sz="0" w:space="0" w:color="auto"/>
            <w:right w:val="none" w:sz="0" w:space="0" w:color="auto"/>
          </w:divBdr>
        </w:div>
      </w:divsChild>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136115">
      <w:bodyDiv w:val="1"/>
      <w:marLeft w:val="0"/>
      <w:marRight w:val="0"/>
      <w:marTop w:val="0"/>
      <w:marBottom w:val="0"/>
      <w:divBdr>
        <w:top w:val="none" w:sz="0" w:space="0" w:color="auto"/>
        <w:left w:val="none" w:sz="0" w:space="0" w:color="auto"/>
        <w:bottom w:val="none" w:sz="0" w:space="0" w:color="auto"/>
        <w:right w:val="none" w:sz="0" w:space="0" w:color="auto"/>
      </w:divBdr>
    </w:div>
    <w:div w:id="814684199">
      <w:bodyDiv w:val="1"/>
      <w:marLeft w:val="0"/>
      <w:marRight w:val="0"/>
      <w:marTop w:val="0"/>
      <w:marBottom w:val="0"/>
      <w:divBdr>
        <w:top w:val="none" w:sz="0" w:space="0" w:color="auto"/>
        <w:left w:val="none" w:sz="0" w:space="0" w:color="auto"/>
        <w:bottom w:val="none" w:sz="0" w:space="0" w:color="auto"/>
        <w:right w:val="none" w:sz="0" w:space="0" w:color="auto"/>
      </w:divBdr>
      <w:divsChild>
        <w:div w:id="1093358215">
          <w:marLeft w:val="0"/>
          <w:marRight w:val="0"/>
          <w:marTop w:val="120"/>
          <w:marBottom w:val="0"/>
          <w:divBdr>
            <w:top w:val="none" w:sz="0" w:space="0" w:color="auto"/>
            <w:left w:val="none" w:sz="0" w:space="0" w:color="auto"/>
            <w:bottom w:val="none" w:sz="0" w:space="0" w:color="auto"/>
            <w:right w:val="none" w:sz="0" w:space="0" w:color="auto"/>
          </w:divBdr>
        </w:div>
        <w:div w:id="1819567927">
          <w:marLeft w:val="0"/>
          <w:marRight w:val="0"/>
          <w:marTop w:val="120"/>
          <w:marBottom w:val="0"/>
          <w:divBdr>
            <w:top w:val="none" w:sz="0" w:space="0" w:color="auto"/>
            <w:left w:val="none" w:sz="0" w:space="0" w:color="auto"/>
            <w:bottom w:val="none" w:sz="0" w:space="0" w:color="auto"/>
            <w:right w:val="none" w:sz="0" w:space="0" w:color="auto"/>
          </w:divBdr>
        </w:div>
      </w:divsChild>
    </w:div>
    <w:div w:id="1007824314">
      <w:bodyDiv w:val="1"/>
      <w:marLeft w:val="0"/>
      <w:marRight w:val="0"/>
      <w:marTop w:val="0"/>
      <w:marBottom w:val="0"/>
      <w:divBdr>
        <w:top w:val="none" w:sz="0" w:space="0" w:color="auto"/>
        <w:left w:val="none" w:sz="0" w:space="0" w:color="auto"/>
        <w:bottom w:val="none" w:sz="0" w:space="0" w:color="auto"/>
        <w:right w:val="none" w:sz="0" w:space="0" w:color="auto"/>
      </w:divBdr>
      <w:divsChild>
        <w:div w:id="189805279">
          <w:marLeft w:val="0"/>
          <w:marRight w:val="0"/>
          <w:marTop w:val="0"/>
          <w:marBottom w:val="0"/>
          <w:divBdr>
            <w:top w:val="none" w:sz="0" w:space="0" w:color="auto"/>
            <w:left w:val="none" w:sz="0" w:space="0" w:color="auto"/>
            <w:bottom w:val="none" w:sz="0" w:space="0" w:color="auto"/>
            <w:right w:val="none" w:sz="0" w:space="0" w:color="auto"/>
          </w:divBdr>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142429408">
      <w:bodyDiv w:val="1"/>
      <w:marLeft w:val="0"/>
      <w:marRight w:val="0"/>
      <w:marTop w:val="0"/>
      <w:marBottom w:val="0"/>
      <w:divBdr>
        <w:top w:val="none" w:sz="0" w:space="0" w:color="auto"/>
        <w:left w:val="none" w:sz="0" w:space="0" w:color="auto"/>
        <w:bottom w:val="none" w:sz="0" w:space="0" w:color="auto"/>
        <w:right w:val="none" w:sz="0" w:space="0" w:color="auto"/>
      </w:divBdr>
      <w:divsChild>
        <w:div w:id="2064669647">
          <w:marLeft w:val="0"/>
          <w:marRight w:val="0"/>
          <w:marTop w:val="0"/>
          <w:marBottom w:val="0"/>
          <w:divBdr>
            <w:top w:val="none" w:sz="0" w:space="0" w:color="auto"/>
            <w:left w:val="none" w:sz="0" w:space="0" w:color="auto"/>
            <w:bottom w:val="none" w:sz="0" w:space="0" w:color="auto"/>
            <w:right w:val="none" w:sz="0" w:space="0" w:color="auto"/>
          </w:divBdr>
        </w:div>
      </w:divsChild>
    </w:div>
    <w:div w:id="1504972237">
      <w:bodyDiv w:val="1"/>
      <w:marLeft w:val="0"/>
      <w:marRight w:val="0"/>
      <w:marTop w:val="0"/>
      <w:marBottom w:val="0"/>
      <w:divBdr>
        <w:top w:val="none" w:sz="0" w:space="0" w:color="auto"/>
        <w:left w:val="none" w:sz="0" w:space="0" w:color="auto"/>
        <w:bottom w:val="none" w:sz="0" w:space="0" w:color="auto"/>
        <w:right w:val="none" w:sz="0" w:space="0" w:color="auto"/>
      </w:divBdr>
    </w:div>
    <w:div w:id="1742945355">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22594015">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044086504">
      <w:bodyDiv w:val="1"/>
      <w:marLeft w:val="0"/>
      <w:marRight w:val="0"/>
      <w:marTop w:val="0"/>
      <w:marBottom w:val="0"/>
      <w:divBdr>
        <w:top w:val="none" w:sz="0" w:space="0" w:color="auto"/>
        <w:left w:val="none" w:sz="0" w:space="0" w:color="auto"/>
        <w:bottom w:val="none" w:sz="0" w:space="0" w:color="auto"/>
        <w:right w:val="none" w:sz="0" w:space="0" w:color="auto"/>
      </w:divBdr>
    </w:div>
    <w:div w:id="2092776437">
      <w:bodyDiv w:val="1"/>
      <w:marLeft w:val="0"/>
      <w:marRight w:val="0"/>
      <w:marTop w:val="0"/>
      <w:marBottom w:val="0"/>
      <w:divBdr>
        <w:top w:val="none" w:sz="0" w:space="0" w:color="auto"/>
        <w:left w:val="none" w:sz="0" w:space="0" w:color="auto"/>
        <w:bottom w:val="none" w:sz="0" w:space="0" w:color="auto"/>
        <w:right w:val="none" w:sz="0" w:space="0" w:color="auto"/>
      </w:divBdr>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F17AD6AE5F0B3D448B8457955318DC92" ma:contentTypeVersion="13" ma:contentTypeDescription="Crear nuevo documento." ma:contentTypeScope="" ma:versionID="c5dc0e841413d47a8e937f43f4ac70d0">
  <xsd:schema xmlns:xsd="http://www.w3.org/2001/XMLSchema" xmlns:xs="http://www.w3.org/2001/XMLSchema" xmlns:p="http://schemas.microsoft.com/office/2006/metadata/properties" xmlns:ns2="94c6563f-2c67-4bb3-809c-61e65a6e29b5" xmlns:ns3="818fe73a-5843-493e-a7e4-37eefd441028" targetNamespace="http://schemas.microsoft.com/office/2006/metadata/properties" ma:root="true" ma:fieldsID="511a75bc1a7dcab8d8b0e4d8e62743bb" ns2:_="" ns3:_="">
    <xsd:import namespace="94c6563f-2c67-4bb3-809c-61e65a6e29b5"/>
    <xsd:import namespace="818fe73a-5843-493e-a7e4-37eefd44102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c6563f-2c67-4bb3-809c-61e65a6e29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18fe73a-5843-493e-a7e4-37eefd441028"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818fe73a-5843-493e-a7e4-37eefd441028">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0AC286-6094-47E5-9B18-62585FC6AF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c6563f-2c67-4bb3-809c-61e65a6e29b5"/>
    <ds:schemaRef ds:uri="818fe73a-5843-493e-a7e4-37eefd4410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F5F4507-7B8E-453E-B2DF-27679494BF70}">
  <ds:schemaRefs>
    <ds:schemaRef ds:uri="http://schemas.microsoft.com/office/2006/metadata/properties"/>
    <ds:schemaRef ds:uri="http://schemas.microsoft.com/office/infopath/2007/PartnerControls"/>
    <ds:schemaRef ds:uri="818fe73a-5843-493e-a7e4-37eefd441028"/>
  </ds:schemaRefs>
</ds:datastoreItem>
</file>

<file path=customXml/itemProps3.xml><?xml version="1.0" encoding="utf-8"?>
<ds:datastoreItem xmlns:ds="http://schemas.openxmlformats.org/officeDocument/2006/customXml" ds:itemID="{ED249BF8-4764-44B1-AC4A-83A24D59B1E3}">
  <ds:schemaRefs>
    <ds:schemaRef ds:uri="http://schemas.microsoft.com/sharepoint/v3/contenttype/forms"/>
  </ds:schemaRefs>
</ds:datastoreItem>
</file>

<file path=customXml/itemProps4.xml><?xml version="1.0" encoding="utf-8"?>
<ds:datastoreItem xmlns:ds="http://schemas.openxmlformats.org/officeDocument/2006/customXml" ds:itemID="{704EFB62-C195-4686-BD99-609920601C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22899</Words>
  <Characters>130525</Characters>
  <Application>Microsoft Office Word</Application>
  <DocSecurity>0</DocSecurity>
  <Lines>1087</Lines>
  <Paragraphs>306</Paragraphs>
  <ScaleCrop>false</ScaleCrop>
  <HeadingPairs>
    <vt:vector size="6" baseType="variant">
      <vt:variant>
        <vt:lpstr>Title</vt:lpstr>
      </vt:variant>
      <vt:variant>
        <vt:i4>1</vt:i4>
      </vt:variant>
      <vt:variant>
        <vt:lpstr>Título</vt:lpstr>
      </vt:variant>
      <vt:variant>
        <vt:i4>1</vt:i4>
      </vt:variant>
      <vt:variant>
        <vt:lpstr>Títol</vt:lpstr>
      </vt:variant>
      <vt:variant>
        <vt:i4>1</vt:i4>
      </vt:variant>
    </vt:vector>
  </HeadingPairs>
  <TitlesOfParts>
    <vt:vector size="3" baseType="lpstr">
      <vt:lpstr/>
      <vt:lpstr/>
      <vt:lpstr/>
    </vt:vector>
  </TitlesOfParts>
  <LinksUpToDate>false</LinksUpToDate>
  <CharactersWithSpaces>153118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2021-03-02T11:27:00Z</dcterms:created>
  <dcterms:modified xsi:type="dcterms:W3CDTF">2021-03-02T11:28:00Z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dac4b434-815a-30cc-963f-ccbac6193902</vt:lpwstr>
  </property>
  <property fmtid="{D5CDD505-2E9C-101B-9397-08002B2CF9AE}" pid="4" name="Mendeley Recent Style Id 0_1">
    <vt:lpwstr>http://www.zotero.org/styles/american-medical-association</vt:lpwstr>
  </property>
  <property fmtid="{D5CDD505-2E9C-101B-9397-08002B2CF9AE}" pid="5" name="Mendeley Recent Style Name 0_1">
    <vt:lpwstr>American Medical Association 11th edition</vt:lpwstr>
  </property>
  <property fmtid="{D5CDD505-2E9C-101B-9397-08002B2CF9AE}" pid="6" name="Mendeley Recent Style Id 1_1">
    <vt:lpwstr>http://www.zotero.org/styles/american-political-science-association</vt:lpwstr>
  </property>
  <property fmtid="{D5CDD505-2E9C-101B-9397-08002B2CF9AE}" pid="7" name="Mendeley Recent Style Name 1_1">
    <vt:lpwstr>American Political Science Association</vt:lpwstr>
  </property>
  <property fmtid="{D5CDD505-2E9C-101B-9397-08002B2CF9AE}" pid="8" name="Mendeley Recent Style Id 9_1">
    <vt:lpwstr>http://www.zotero.org/styles/nature</vt:lpwstr>
  </property>
  <property fmtid="{D5CDD505-2E9C-101B-9397-08002B2CF9AE}" pid="9" name="Mendeley Recent Style Name 9_1">
    <vt:lpwstr>Nature</vt:lpwstr>
  </property>
  <property fmtid="{D5CDD505-2E9C-101B-9397-08002B2CF9AE}" pid="10" name="ContentTypeId">
    <vt:lpwstr>0x010100F17AD6AE5F0B3D448B8457955318DC92</vt:lpwstr>
  </property>
  <property fmtid="{D5CDD505-2E9C-101B-9397-08002B2CF9AE}" pid="11" name="Mendeley Recent Style Id 2_1">
    <vt:lpwstr>http://www.zotero.org/styles/apa</vt:lpwstr>
  </property>
  <property fmtid="{D5CDD505-2E9C-101B-9397-08002B2CF9AE}" pid="12" name="Mendeley Recent Style Name 2_1">
    <vt:lpwstr>American Psychological Association 7th edition</vt:lpwstr>
  </property>
  <property fmtid="{D5CDD505-2E9C-101B-9397-08002B2CF9AE}" pid="13" name="Mendeley Recent Style Id 3_1">
    <vt:lpwstr>http://www.zotero.org/styles/american-sociological-association</vt:lpwstr>
  </property>
  <property fmtid="{D5CDD505-2E9C-101B-9397-08002B2CF9AE}" pid="14" name="Mendeley Recent Style Name 3_1">
    <vt:lpwstr>American Sociological Association 6th edition</vt:lpwstr>
  </property>
  <property fmtid="{D5CDD505-2E9C-101B-9397-08002B2CF9AE}" pid="15" name="Mendeley Recent Style Id 4_1">
    <vt:lpwstr>http://www.zotero.org/styles/cancers</vt:lpwstr>
  </property>
  <property fmtid="{D5CDD505-2E9C-101B-9397-08002B2CF9AE}" pid="16" name="Mendeley Recent Style Name 4_1">
    <vt:lpwstr>Cancers</vt:lpwstr>
  </property>
  <property fmtid="{D5CDD505-2E9C-101B-9397-08002B2CF9AE}" pid="17" name="Mendeley Recent Style Id 5_1">
    <vt:lpwstr>http://www.zotero.org/styles/chicago-author-date</vt:lpwstr>
  </property>
  <property fmtid="{D5CDD505-2E9C-101B-9397-08002B2CF9AE}" pid="18" name="Mendeley Recent Style Name 5_1">
    <vt:lpwstr>Chicago Manual of Style 17th edition (author-date)</vt:lpwstr>
  </property>
  <property fmtid="{D5CDD505-2E9C-101B-9397-08002B2CF9AE}" pid="19" name="Mendeley Recent Style Id 6_1">
    <vt:lpwstr>http://www.zotero.org/styles/harvard-cite-them-right</vt:lpwstr>
  </property>
  <property fmtid="{D5CDD505-2E9C-101B-9397-08002B2CF9AE}" pid="20" name="Mendeley Recent Style Name 6_1">
    <vt:lpwstr>Cite Them Right 10th edition - Harvard</vt:lpwstr>
  </property>
  <property fmtid="{D5CDD505-2E9C-101B-9397-08002B2CF9AE}" pid="21" name="Mendeley Recent Style Id 7_1">
    <vt:lpwstr>http://www.zotero.org/styles/ieee</vt:lpwstr>
  </property>
  <property fmtid="{D5CDD505-2E9C-101B-9397-08002B2CF9AE}" pid="22" name="Mendeley Recent Style Name 7_1">
    <vt:lpwstr>IEEE</vt:lpwstr>
  </property>
  <property fmtid="{D5CDD505-2E9C-101B-9397-08002B2CF9AE}" pid="23" name="Mendeley Citation Style_1">
    <vt:lpwstr>http://www.zotero.org/styles/journal-of-visualized-experiments</vt:lpwstr>
  </property>
  <property fmtid="{D5CDD505-2E9C-101B-9397-08002B2CF9AE}" pid="24" name="Mendeley Recent Style Id 8_1">
    <vt:lpwstr>http://www.zotero.org/styles/journal-of-visualized-experiments</vt:lpwstr>
  </property>
  <property fmtid="{D5CDD505-2E9C-101B-9397-08002B2CF9AE}" pid="25" name="Mendeley Recent Style Name 8_1">
    <vt:lpwstr>Journal of Visualized Experiments</vt:lpwstr>
  </property>
  <property fmtid="{D5CDD505-2E9C-101B-9397-08002B2CF9AE}" pid="26" name="Order">
    <vt:r8>72100</vt:r8>
  </property>
  <property fmtid="{D5CDD505-2E9C-101B-9397-08002B2CF9AE}" pid="27" name="ComplianceAssetId">
    <vt:lpwstr/>
  </property>
</Properties>
</file>