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46275" w14:textId="77C55F0C" w:rsidR="00C862D9" w:rsidRPr="00C862D9" w:rsidRDefault="008C23F5" w:rsidP="00D36E0E">
      <w:pPr>
        <w:spacing w:line="276" w:lineRule="auto"/>
        <w:jc w:val="center"/>
        <w:outlineLvl w:val="0"/>
        <w:rPr>
          <w:rFonts w:ascii="Calibri" w:hAnsi="Calibri" w:cs="Arial"/>
          <w:b/>
        </w:rPr>
      </w:pPr>
      <w:r>
        <w:rPr>
          <w:rFonts w:ascii="Calibri" w:hAnsi="Calibri" w:cs="Arial"/>
          <w:b/>
        </w:rPr>
        <w:t>Editorial comments</w:t>
      </w:r>
    </w:p>
    <w:p w14:paraId="3AE1E424" w14:textId="77777777" w:rsidR="00C862D9" w:rsidRPr="00C862D9" w:rsidRDefault="00C862D9" w:rsidP="00D36E0E">
      <w:pPr>
        <w:spacing w:line="276" w:lineRule="auto"/>
        <w:rPr>
          <w:rFonts w:ascii="Calibri" w:hAnsi="Calibri" w:cs="Arial"/>
          <w:color w:val="7030A0"/>
          <w:sz w:val="22"/>
          <w:szCs w:val="22"/>
        </w:rPr>
      </w:pPr>
    </w:p>
    <w:p w14:paraId="28E619CF" w14:textId="77777777" w:rsidR="00346014" w:rsidRDefault="008C23F5" w:rsidP="00D36E0E">
      <w:pPr>
        <w:spacing w:line="276" w:lineRule="auto"/>
        <w:rPr>
          <w:rFonts w:ascii="Calibri" w:hAnsi="Calibri" w:cs="Calibri"/>
          <w:sz w:val="22"/>
          <w:szCs w:val="22"/>
        </w:rPr>
      </w:pPr>
      <w:r w:rsidRPr="008C23F5">
        <w:rPr>
          <w:rFonts w:ascii="Calibri" w:hAnsi="Calibri" w:cs="Calibri"/>
          <w:sz w:val="22"/>
          <w:szCs w:val="22"/>
        </w:rPr>
        <w:t>1.Please take this opportunity to thoroughly proofread the manuscript to ensure that there are no spelling or grammar issues.</w:t>
      </w:r>
    </w:p>
    <w:p w14:paraId="626F1D63" w14:textId="0758181B" w:rsidR="00346014" w:rsidRDefault="00346014" w:rsidP="00DA2824">
      <w:pPr>
        <w:spacing w:line="276" w:lineRule="auto"/>
        <w:rPr>
          <w:rFonts w:ascii="Calibri" w:hAnsi="Calibri" w:cs="Calibri"/>
          <w:sz w:val="22"/>
          <w:szCs w:val="22"/>
        </w:rPr>
      </w:pPr>
      <w:r w:rsidRPr="00F063A2">
        <w:rPr>
          <w:rFonts w:ascii="Calibri" w:hAnsi="Calibri" w:cs="Calibri"/>
          <w:b/>
          <w:bCs/>
          <w:color w:val="0000FF"/>
          <w:sz w:val="22"/>
          <w:szCs w:val="22"/>
        </w:rPr>
        <w:t>Reply</w:t>
      </w:r>
      <w:r w:rsidRPr="00F063A2">
        <w:rPr>
          <w:rFonts w:ascii="Calibri" w:hAnsi="Calibri" w:cs="Calibri"/>
          <w:color w:val="0000FF"/>
          <w:sz w:val="22"/>
          <w:szCs w:val="22"/>
        </w:rPr>
        <w:t xml:space="preserve">: </w:t>
      </w:r>
      <w:r w:rsidR="00611776" w:rsidRPr="00F063A2">
        <w:rPr>
          <w:rFonts w:ascii="Calibri" w:hAnsi="Calibri" w:cs="Calibri"/>
          <w:color w:val="0000FF"/>
          <w:sz w:val="22"/>
          <w:szCs w:val="22"/>
        </w:rPr>
        <w:t xml:space="preserve">We </w:t>
      </w:r>
      <w:r w:rsidR="008B73E6" w:rsidRPr="008B73E6">
        <w:rPr>
          <w:rFonts w:ascii="Calibri" w:hAnsi="Calibri" w:cs="Calibri"/>
          <w:color w:val="0000FF"/>
          <w:sz w:val="22"/>
          <w:szCs w:val="22"/>
        </w:rPr>
        <w:t xml:space="preserve">appreciate for </w:t>
      </w:r>
      <w:r w:rsidR="00DA2824">
        <w:rPr>
          <w:rFonts w:ascii="Calibri" w:hAnsi="Calibri" w:cs="Calibri"/>
          <w:color w:val="0000FF"/>
          <w:sz w:val="22"/>
          <w:szCs w:val="22"/>
        </w:rPr>
        <w:t>detailed comments and suggestions</w:t>
      </w:r>
      <w:r w:rsidR="008B73E6" w:rsidRPr="008B73E6">
        <w:rPr>
          <w:rFonts w:ascii="Calibri" w:hAnsi="Calibri" w:cs="Calibri"/>
          <w:color w:val="0000FF"/>
          <w:sz w:val="22"/>
          <w:szCs w:val="22"/>
        </w:rPr>
        <w:t xml:space="preserve">. </w:t>
      </w:r>
      <w:r w:rsidR="00DA2824">
        <w:rPr>
          <w:rFonts w:ascii="Calibri" w:hAnsi="Calibri" w:cs="Calibri"/>
          <w:color w:val="0000FF"/>
          <w:sz w:val="22"/>
          <w:szCs w:val="22"/>
        </w:rPr>
        <w:t>We corrected grammatical errors and spelling mistakes through an English editing service.</w:t>
      </w:r>
    </w:p>
    <w:p w14:paraId="3593D874" w14:textId="77777777" w:rsidR="001577F3" w:rsidRDefault="001577F3" w:rsidP="00D36E0E">
      <w:pPr>
        <w:spacing w:line="276" w:lineRule="auto"/>
        <w:rPr>
          <w:rFonts w:ascii="Calibri" w:hAnsi="Calibri" w:cs="Calibri"/>
          <w:sz w:val="22"/>
          <w:szCs w:val="22"/>
        </w:rPr>
      </w:pPr>
    </w:p>
    <w:p w14:paraId="5C2A43A6" w14:textId="53D1F46A" w:rsidR="00346014" w:rsidRPr="00611776" w:rsidRDefault="008C23F5" w:rsidP="007F54B2">
      <w:pPr>
        <w:spacing w:line="276" w:lineRule="auto"/>
        <w:rPr>
          <w:rFonts w:ascii="Calibri" w:hAnsi="Calibri" w:cs="Calibri"/>
          <w:color w:val="0000FF"/>
          <w:sz w:val="22"/>
          <w:szCs w:val="22"/>
        </w:rPr>
      </w:pPr>
      <w:r w:rsidRPr="008C23F5">
        <w:rPr>
          <w:rFonts w:ascii="Calibri" w:hAnsi="Calibri" w:cs="Calibri"/>
          <w:sz w:val="22"/>
          <w:szCs w:val="22"/>
        </w:rPr>
        <w:t>2.Please provide an institutional email address for each author.</w:t>
      </w:r>
      <w:r w:rsidRPr="008C23F5">
        <w:rPr>
          <w:rFonts w:ascii="Calibri" w:hAnsi="Calibri" w:cs="Calibri"/>
          <w:sz w:val="22"/>
          <w:szCs w:val="22"/>
        </w:rPr>
        <w:br/>
      </w:r>
      <w:r w:rsidR="00346014" w:rsidRPr="00611776">
        <w:rPr>
          <w:rFonts w:ascii="Calibri" w:hAnsi="Calibri" w:cs="Calibri"/>
          <w:b/>
          <w:bCs/>
          <w:color w:val="0000FF"/>
          <w:sz w:val="22"/>
          <w:szCs w:val="22"/>
        </w:rPr>
        <w:t>Reply</w:t>
      </w:r>
      <w:r w:rsidR="00346014" w:rsidRPr="00611776">
        <w:rPr>
          <w:rFonts w:ascii="Calibri" w:hAnsi="Calibri" w:cs="Calibri"/>
          <w:color w:val="0000FF"/>
          <w:sz w:val="22"/>
          <w:szCs w:val="22"/>
        </w:rPr>
        <w:t xml:space="preserve">: </w:t>
      </w:r>
      <w:r w:rsidR="00DA2824">
        <w:rPr>
          <w:rFonts w:ascii="Calibri" w:hAnsi="Calibri" w:cs="Calibri"/>
          <w:color w:val="0000FF"/>
          <w:sz w:val="22"/>
          <w:szCs w:val="22"/>
        </w:rPr>
        <w:t>As commented, the i</w:t>
      </w:r>
      <w:r w:rsidR="00346014" w:rsidRPr="00611776">
        <w:rPr>
          <w:rFonts w:ascii="Calibri" w:hAnsi="Calibri" w:cs="Calibri"/>
          <w:color w:val="0000FF"/>
          <w:sz w:val="22"/>
          <w:szCs w:val="22"/>
        </w:rPr>
        <w:t>nstitutional email</w:t>
      </w:r>
      <w:r w:rsidR="00DA2824">
        <w:rPr>
          <w:rFonts w:ascii="Calibri" w:hAnsi="Calibri" w:cs="Calibri"/>
          <w:color w:val="0000FF"/>
          <w:sz w:val="22"/>
          <w:szCs w:val="22"/>
        </w:rPr>
        <w:t>s</w:t>
      </w:r>
      <w:r w:rsidR="00346014" w:rsidRPr="00611776">
        <w:rPr>
          <w:rFonts w:ascii="Calibri" w:hAnsi="Calibri" w:cs="Calibri"/>
          <w:color w:val="0000FF"/>
          <w:sz w:val="22"/>
          <w:szCs w:val="22"/>
        </w:rPr>
        <w:t xml:space="preserve"> </w:t>
      </w:r>
      <w:r w:rsidR="007F54B2">
        <w:rPr>
          <w:rFonts w:ascii="Calibri" w:hAnsi="Calibri" w:cs="Calibri"/>
          <w:color w:val="0000FF"/>
          <w:sz w:val="22"/>
          <w:szCs w:val="22"/>
        </w:rPr>
        <w:t>of</w:t>
      </w:r>
      <w:r w:rsidR="00611776" w:rsidRPr="00611776">
        <w:rPr>
          <w:rFonts w:ascii="Calibri" w:hAnsi="Calibri" w:cs="Calibri"/>
          <w:color w:val="0000FF"/>
          <w:sz w:val="22"/>
          <w:szCs w:val="22"/>
        </w:rPr>
        <w:t xml:space="preserve"> </w:t>
      </w:r>
      <w:r w:rsidR="007F54B2">
        <w:rPr>
          <w:rFonts w:ascii="Calibri" w:hAnsi="Calibri" w:cs="Calibri"/>
          <w:color w:val="0000FF"/>
          <w:sz w:val="22"/>
          <w:szCs w:val="22"/>
        </w:rPr>
        <w:t>all</w:t>
      </w:r>
      <w:r w:rsidR="00611776" w:rsidRPr="00611776">
        <w:rPr>
          <w:rFonts w:ascii="Calibri" w:hAnsi="Calibri" w:cs="Calibri"/>
          <w:color w:val="0000FF"/>
          <w:sz w:val="22"/>
          <w:szCs w:val="22"/>
        </w:rPr>
        <w:t xml:space="preserve"> </w:t>
      </w:r>
      <w:r w:rsidR="007F54B2">
        <w:rPr>
          <w:rFonts w:ascii="Calibri" w:hAnsi="Calibri" w:cs="Calibri"/>
          <w:color w:val="0000FF"/>
          <w:sz w:val="22"/>
          <w:szCs w:val="22"/>
        </w:rPr>
        <w:t xml:space="preserve">the </w:t>
      </w:r>
      <w:r w:rsidR="00611776" w:rsidRPr="00611776">
        <w:rPr>
          <w:rFonts w:ascii="Calibri" w:hAnsi="Calibri" w:cs="Calibri"/>
          <w:color w:val="0000FF"/>
          <w:sz w:val="22"/>
          <w:szCs w:val="22"/>
        </w:rPr>
        <w:t>author</w:t>
      </w:r>
      <w:r w:rsidR="007F54B2">
        <w:rPr>
          <w:rFonts w:ascii="Calibri" w:hAnsi="Calibri" w:cs="Calibri"/>
          <w:color w:val="0000FF"/>
          <w:sz w:val="22"/>
          <w:szCs w:val="22"/>
        </w:rPr>
        <w:t>s were provided under the affiliation in the revised manuscript.</w:t>
      </w:r>
      <w:r w:rsidR="00611776" w:rsidRPr="00611776">
        <w:rPr>
          <w:rFonts w:ascii="Calibri" w:hAnsi="Calibri" w:cs="Calibri"/>
          <w:color w:val="0000FF"/>
          <w:sz w:val="22"/>
          <w:szCs w:val="22"/>
        </w:rPr>
        <w:t xml:space="preserve"> </w:t>
      </w:r>
      <w:r w:rsidR="007F54B2">
        <w:rPr>
          <w:rFonts w:ascii="Calibri" w:hAnsi="Calibri" w:cs="Calibri"/>
          <w:color w:val="0000FF"/>
          <w:sz w:val="22"/>
          <w:szCs w:val="22"/>
        </w:rPr>
        <w:t xml:space="preserve">It </w:t>
      </w:r>
      <w:r w:rsidR="00346014" w:rsidRPr="00611776">
        <w:rPr>
          <w:rFonts w:ascii="Calibri" w:hAnsi="Calibri" w:cs="Calibri"/>
          <w:color w:val="0000FF"/>
          <w:sz w:val="22"/>
          <w:szCs w:val="22"/>
        </w:rPr>
        <w:t xml:space="preserve">will be uploaded </w:t>
      </w:r>
      <w:r w:rsidR="00611776" w:rsidRPr="00611776">
        <w:rPr>
          <w:rFonts w:ascii="Calibri" w:hAnsi="Calibri" w:cs="Calibri"/>
          <w:color w:val="0000FF"/>
          <w:sz w:val="22"/>
          <w:szCs w:val="22"/>
        </w:rPr>
        <w:t>through</w:t>
      </w:r>
      <w:r w:rsidR="00346014" w:rsidRPr="00611776">
        <w:rPr>
          <w:rFonts w:ascii="Calibri" w:hAnsi="Calibri" w:cs="Calibri"/>
          <w:color w:val="0000FF"/>
          <w:sz w:val="22"/>
          <w:szCs w:val="22"/>
        </w:rPr>
        <w:t xml:space="preserve"> </w:t>
      </w:r>
      <w:r w:rsidR="00611776" w:rsidRPr="00611776">
        <w:rPr>
          <w:rFonts w:ascii="Calibri" w:hAnsi="Calibri" w:cs="Calibri"/>
          <w:color w:val="0000FF"/>
          <w:sz w:val="22"/>
          <w:szCs w:val="22"/>
        </w:rPr>
        <w:t>Editorial Manager account</w:t>
      </w:r>
      <w:r w:rsidR="007F54B2">
        <w:rPr>
          <w:rFonts w:ascii="Calibri" w:hAnsi="Calibri" w:cs="Calibri"/>
          <w:color w:val="0000FF"/>
          <w:sz w:val="22"/>
          <w:szCs w:val="22"/>
        </w:rPr>
        <w:t xml:space="preserve"> as well</w:t>
      </w:r>
      <w:r w:rsidR="00611776" w:rsidRPr="00611776">
        <w:rPr>
          <w:rFonts w:ascii="Calibri" w:hAnsi="Calibri" w:cs="Calibri"/>
          <w:color w:val="0000FF"/>
          <w:sz w:val="22"/>
          <w:szCs w:val="22"/>
        </w:rPr>
        <w:t xml:space="preserve">. </w:t>
      </w:r>
    </w:p>
    <w:p w14:paraId="519EF44E" w14:textId="77777777" w:rsidR="001577F3" w:rsidRDefault="001577F3" w:rsidP="00D36E0E">
      <w:pPr>
        <w:spacing w:line="276" w:lineRule="auto"/>
        <w:rPr>
          <w:rFonts w:ascii="Calibri" w:hAnsi="Calibri" w:cs="Calibri"/>
          <w:sz w:val="22"/>
          <w:szCs w:val="22"/>
        </w:rPr>
      </w:pPr>
    </w:p>
    <w:p w14:paraId="7786E9A9" w14:textId="0890A1F7" w:rsidR="000F712C" w:rsidRPr="00A77E27" w:rsidRDefault="008C23F5" w:rsidP="00D36E0E">
      <w:pPr>
        <w:spacing w:line="276" w:lineRule="auto"/>
        <w:rPr>
          <w:rFonts w:ascii="Calibri" w:hAnsi="Calibri" w:cs="Calibri"/>
          <w:sz w:val="22"/>
          <w:szCs w:val="22"/>
          <w:u w:val="single"/>
        </w:rPr>
      </w:pPr>
      <w:r w:rsidRPr="008C23F5">
        <w:rPr>
          <w:rFonts w:ascii="Calibri" w:hAnsi="Calibri" w:cs="Calibri"/>
          <w:sz w:val="22"/>
          <w:szCs w:val="22"/>
        </w:rPr>
        <w:t>3.Please revise the text to avoid the use of any personal pronouns (e.g., "we", "you", "our" etc.).</w:t>
      </w:r>
      <w:r w:rsidRPr="008C23F5">
        <w:rPr>
          <w:rFonts w:ascii="Calibri" w:hAnsi="Calibri" w:cs="Calibri"/>
          <w:sz w:val="22"/>
          <w:szCs w:val="22"/>
        </w:rPr>
        <w:br/>
      </w:r>
      <w:r w:rsidR="000F712C" w:rsidRPr="00280468">
        <w:rPr>
          <w:rFonts w:ascii="Calibri" w:hAnsi="Calibri" w:cs="Calibri"/>
          <w:b/>
          <w:bCs/>
          <w:color w:val="0000FF"/>
          <w:sz w:val="22"/>
          <w:szCs w:val="22"/>
        </w:rPr>
        <w:t>Reply</w:t>
      </w:r>
      <w:r w:rsidR="000F712C" w:rsidRPr="00280468">
        <w:rPr>
          <w:rFonts w:ascii="Calibri" w:hAnsi="Calibri" w:cs="Calibri"/>
          <w:color w:val="0000FF"/>
          <w:sz w:val="22"/>
          <w:szCs w:val="22"/>
        </w:rPr>
        <w:t xml:space="preserve">: </w:t>
      </w:r>
      <w:r w:rsidR="00DA2824">
        <w:rPr>
          <w:rFonts w:ascii="Calibri" w:hAnsi="Calibri" w:cs="Calibri"/>
          <w:color w:val="0000FF"/>
          <w:sz w:val="22"/>
          <w:szCs w:val="22"/>
        </w:rPr>
        <w:t xml:space="preserve">Revised as suggested. </w:t>
      </w:r>
      <w:r w:rsidR="00826A2B">
        <w:rPr>
          <w:rFonts w:ascii="Calibri" w:hAnsi="Calibri" w:cs="Calibri"/>
          <w:color w:val="0000FF"/>
          <w:sz w:val="22"/>
          <w:szCs w:val="22"/>
        </w:rPr>
        <w:t xml:space="preserve">We minimized </w:t>
      </w:r>
      <w:r w:rsidR="007F54B2">
        <w:rPr>
          <w:rFonts w:ascii="Calibri" w:hAnsi="Calibri" w:cs="Calibri"/>
          <w:color w:val="0000FF"/>
          <w:sz w:val="22"/>
          <w:szCs w:val="22"/>
        </w:rPr>
        <w:t xml:space="preserve">the </w:t>
      </w:r>
      <w:r w:rsidR="00826A2B">
        <w:rPr>
          <w:rFonts w:ascii="Calibri" w:hAnsi="Calibri" w:cs="Calibri"/>
          <w:color w:val="0000FF"/>
          <w:sz w:val="22"/>
          <w:szCs w:val="22"/>
        </w:rPr>
        <w:t>us</w:t>
      </w:r>
      <w:r w:rsidR="007F54B2">
        <w:rPr>
          <w:rFonts w:ascii="Calibri" w:hAnsi="Calibri" w:cs="Calibri"/>
          <w:color w:val="0000FF"/>
          <w:sz w:val="22"/>
          <w:szCs w:val="22"/>
        </w:rPr>
        <w:t>e</w:t>
      </w:r>
      <w:r w:rsidR="00826A2B">
        <w:rPr>
          <w:rFonts w:ascii="Calibri" w:hAnsi="Calibri" w:cs="Calibri"/>
          <w:color w:val="0000FF"/>
          <w:sz w:val="22"/>
          <w:szCs w:val="22"/>
        </w:rPr>
        <w:t xml:space="preserve"> </w:t>
      </w:r>
      <w:r w:rsidR="007F54B2">
        <w:rPr>
          <w:rFonts w:ascii="Calibri" w:hAnsi="Calibri" w:cs="Calibri"/>
          <w:color w:val="0000FF"/>
          <w:sz w:val="22"/>
          <w:szCs w:val="22"/>
        </w:rPr>
        <w:t xml:space="preserve">of </w:t>
      </w:r>
      <w:r w:rsidR="00826A2B">
        <w:rPr>
          <w:rFonts w:ascii="Calibri" w:hAnsi="Calibri" w:cs="Calibri"/>
          <w:color w:val="0000FF"/>
          <w:sz w:val="22"/>
          <w:szCs w:val="22"/>
        </w:rPr>
        <w:t>personal pronouns</w:t>
      </w:r>
      <w:r w:rsidR="000F712C" w:rsidRPr="00280468">
        <w:rPr>
          <w:rFonts w:ascii="Calibri" w:hAnsi="Calibri" w:cs="Calibri"/>
          <w:color w:val="0000FF"/>
          <w:sz w:val="22"/>
          <w:szCs w:val="22"/>
        </w:rPr>
        <w:t xml:space="preserve">. </w:t>
      </w:r>
    </w:p>
    <w:p w14:paraId="11B099F0" w14:textId="77777777" w:rsidR="001577F3" w:rsidRDefault="001577F3" w:rsidP="00D36E0E">
      <w:pPr>
        <w:spacing w:line="276" w:lineRule="auto"/>
        <w:rPr>
          <w:rFonts w:ascii="Calibri" w:hAnsi="Calibri" w:cs="Calibri"/>
          <w:sz w:val="22"/>
          <w:szCs w:val="22"/>
        </w:rPr>
      </w:pPr>
    </w:p>
    <w:p w14:paraId="7FA08B54" w14:textId="5B6C3A5E" w:rsidR="000F712C" w:rsidRDefault="008C23F5" w:rsidP="00D36E0E">
      <w:pPr>
        <w:spacing w:line="276" w:lineRule="auto"/>
        <w:rPr>
          <w:rFonts w:ascii="Calibri" w:hAnsi="Calibri" w:cs="Calibri"/>
          <w:sz w:val="22"/>
          <w:szCs w:val="22"/>
        </w:rPr>
      </w:pPr>
      <w:r w:rsidRPr="008C23F5">
        <w:rPr>
          <w:rFonts w:ascii="Calibri" w:hAnsi="Calibri" w:cs="Calibri"/>
          <w:sz w:val="22"/>
          <w:szCs w:val="22"/>
        </w:rPr>
        <w:t>4.JoVE cannot publish manuscripts containing commercial language. Please remove all commercial language from your manuscript and use generic terms instead. All commercial products should be sufficiently referenced in the Table of Materials: e.g., MATLAB, etc. We must maintain our scientific integrity and prevent the subsequent video from becoming a commercial advertisement.</w:t>
      </w:r>
      <w:r w:rsidRPr="008C23F5">
        <w:rPr>
          <w:rFonts w:ascii="Calibri" w:hAnsi="Calibri" w:cs="Calibri"/>
          <w:sz w:val="22"/>
          <w:szCs w:val="22"/>
        </w:rPr>
        <w:br/>
      </w:r>
      <w:r w:rsidR="000F712C" w:rsidRPr="008C23F5">
        <w:rPr>
          <w:rFonts w:ascii="Calibri" w:hAnsi="Calibri" w:cs="Calibri"/>
          <w:b/>
          <w:bCs/>
          <w:color w:val="0000FF"/>
          <w:sz w:val="22"/>
          <w:szCs w:val="22"/>
        </w:rPr>
        <w:t>Reply</w:t>
      </w:r>
      <w:r w:rsidR="000F712C" w:rsidRPr="008C23F5">
        <w:rPr>
          <w:rFonts w:ascii="Calibri" w:hAnsi="Calibri" w:cs="Calibri"/>
          <w:color w:val="0000FF"/>
          <w:sz w:val="22"/>
          <w:szCs w:val="22"/>
        </w:rPr>
        <w:t xml:space="preserve">: </w:t>
      </w:r>
      <w:r w:rsidR="00DA2824">
        <w:rPr>
          <w:rFonts w:ascii="Calibri" w:hAnsi="Calibri" w:cs="Calibri"/>
          <w:color w:val="0000FF"/>
          <w:sz w:val="22"/>
          <w:szCs w:val="22"/>
        </w:rPr>
        <w:t>As suggested, a</w:t>
      </w:r>
      <w:r w:rsidR="000F712C" w:rsidRPr="000F712C">
        <w:rPr>
          <w:rFonts w:ascii="Calibri" w:hAnsi="Calibri" w:cs="Calibri"/>
          <w:color w:val="0000FF"/>
          <w:sz w:val="22"/>
          <w:szCs w:val="22"/>
        </w:rPr>
        <w:t xml:space="preserve">ll commercial products </w:t>
      </w:r>
      <w:r w:rsidR="000F712C">
        <w:rPr>
          <w:rFonts w:ascii="Calibri" w:hAnsi="Calibri" w:cs="Calibri"/>
          <w:color w:val="0000FF"/>
          <w:sz w:val="22"/>
          <w:szCs w:val="22"/>
        </w:rPr>
        <w:t xml:space="preserve">were </w:t>
      </w:r>
      <w:r w:rsidR="001577F3">
        <w:rPr>
          <w:rFonts w:ascii="Calibri" w:hAnsi="Calibri" w:cs="Calibri"/>
          <w:color w:val="0000FF"/>
          <w:sz w:val="22"/>
          <w:szCs w:val="22"/>
        </w:rPr>
        <w:t>deleted</w:t>
      </w:r>
      <w:r w:rsidR="000F712C">
        <w:rPr>
          <w:rFonts w:ascii="Calibri" w:hAnsi="Calibri" w:cs="Calibri"/>
          <w:color w:val="0000FF"/>
          <w:sz w:val="22"/>
          <w:szCs w:val="22"/>
        </w:rPr>
        <w:t xml:space="preserve"> from the manuscript and </w:t>
      </w:r>
      <w:r w:rsidR="00A77E27">
        <w:rPr>
          <w:rFonts w:ascii="Calibri" w:hAnsi="Calibri" w:cs="Calibri"/>
          <w:color w:val="0000FF"/>
          <w:sz w:val="22"/>
          <w:szCs w:val="22"/>
        </w:rPr>
        <w:t xml:space="preserve">specified in the </w:t>
      </w:r>
      <w:r w:rsidR="00A77E27" w:rsidRPr="00A77E27">
        <w:rPr>
          <w:rFonts w:ascii="Calibri" w:hAnsi="Calibri" w:cs="Calibri"/>
          <w:color w:val="0000FF"/>
          <w:sz w:val="22"/>
          <w:szCs w:val="22"/>
        </w:rPr>
        <w:t>Table of Materials</w:t>
      </w:r>
      <w:r w:rsidR="000F712C">
        <w:rPr>
          <w:rFonts w:ascii="Calibri" w:hAnsi="Calibri" w:cs="Calibri"/>
          <w:color w:val="0000FF"/>
          <w:sz w:val="22"/>
          <w:szCs w:val="22"/>
        </w:rPr>
        <w:t>.</w:t>
      </w:r>
    </w:p>
    <w:p w14:paraId="23BB0B41" w14:textId="77777777" w:rsidR="001577F3" w:rsidRDefault="001577F3" w:rsidP="00D36E0E">
      <w:pPr>
        <w:spacing w:line="276" w:lineRule="auto"/>
        <w:rPr>
          <w:rFonts w:ascii="Calibri" w:hAnsi="Calibri" w:cs="Calibri"/>
          <w:sz w:val="22"/>
          <w:szCs w:val="22"/>
        </w:rPr>
      </w:pPr>
    </w:p>
    <w:p w14:paraId="46F86239" w14:textId="44C708BB" w:rsidR="00A77E27" w:rsidRDefault="008C23F5" w:rsidP="00D36E0E">
      <w:pPr>
        <w:spacing w:line="276" w:lineRule="auto"/>
        <w:rPr>
          <w:rFonts w:ascii="Calibri" w:hAnsi="Calibri" w:cs="Calibri"/>
          <w:sz w:val="22"/>
          <w:szCs w:val="22"/>
        </w:rPr>
      </w:pPr>
      <w:r w:rsidRPr="008C23F5">
        <w:rPr>
          <w:rFonts w:ascii="Calibri" w:hAnsi="Calibri" w:cs="Calibri"/>
          <w:sz w:val="22"/>
          <w:szCs w:val="22"/>
        </w:rPr>
        <w:t>5.For time units, please use abbreviated forms for durations of less than one day when the unit is preceded by a numeral. Do not abbreviate day, week, month, and year. Examples: 5 h, 10 min, 100 s, 8 days, 10 weeks (Lines: 177, 179, 180, 187, etc.).</w:t>
      </w:r>
      <w:r w:rsidRPr="008C23F5">
        <w:rPr>
          <w:rFonts w:ascii="Calibri" w:hAnsi="Calibri" w:cs="Calibri"/>
          <w:sz w:val="22"/>
          <w:szCs w:val="22"/>
        </w:rPr>
        <w:br/>
      </w:r>
      <w:r w:rsidR="001577F3" w:rsidRPr="00780F6F">
        <w:rPr>
          <w:rFonts w:ascii="Calibri" w:hAnsi="Calibri" w:cs="Calibri"/>
          <w:b/>
          <w:bCs/>
          <w:color w:val="0000FF"/>
          <w:sz w:val="22"/>
          <w:szCs w:val="22"/>
        </w:rPr>
        <w:t>Reply</w:t>
      </w:r>
      <w:r w:rsidR="001577F3" w:rsidRPr="00780F6F">
        <w:rPr>
          <w:rFonts w:ascii="Calibri" w:hAnsi="Calibri" w:cs="Calibri"/>
          <w:color w:val="0000FF"/>
          <w:sz w:val="22"/>
          <w:szCs w:val="22"/>
        </w:rPr>
        <w:t xml:space="preserve">: </w:t>
      </w:r>
      <w:r w:rsidR="00DA2824">
        <w:rPr>
          <w:rFonts w:ascii="Calibri" w:hAnsi="Calibri" w:cs="Calibri"/>
          <w:color w:val="0000FF"/>
          <w:sz w:val="22"/>
          <w:szCs w:val="22"/>
        </w:rPr>
        <w:t>A</w:t>
      </w:r>
      <w:r w:rsidR="00780F6F">
        <w:rPr>
          <w:rFonts w:ascii="Calibri" w:hAnsi="Calibri" w:cs="Calibri"/>
          <w:color w:val="0000FF"/>
          <w:sz w:val="22"/>
          <w:szCs w:val="22"/>
        </w:rPr>
        <w:t>ll the units were revised as comment</w:t>
      </w:r>
      <w:r w:rsidR="00DA2824">
        <w:rPr>
          <w:rFonts w:ascii="Calibri" w:hAnsi="Calibri" w:cs="Calibri"/>
          <w:color w:val="0000FF"/>
          <w:sz w:val="22"/>
          <w:szCs w:val="22"/>
        </w:rPr>
        <w:t xml:space="preserve">ed. </w:t>
      </w:r>
      <w:r w:rsidR="007F54B2" w:rsidRPr="007F54B2">
        <w:rPr>
          <w:rFonts w:ascii="Calibri" w:hAnsi="Calibri" w:cs="Calibri"/>
          <w:color w:val="0000FF"/>
          <w:sz w:val="22"/>
          <w:szCs w:val="22"/>
        </w:rPr>
        <w:t>Lines 177, 179,</w:t>
      </w:r>
      <w:r w:rsidR="007F54B2">
        <w:rPr>
          <w:rFonts w:ascii="Calibri" w:hAnsi="Calibri" w:cs="Calibri"/>
          <w:color w:val="0000FF"/>
          <w:sz w:val="22"/>
          <w:szCs w:val="22"/>
        </w:rPr>
        <w:t xml:space="preserve"> and</w:t>
      </w:r>
      <w:r w:rsidR="007F54B2" w:rsidRPr="007F54B2">
        <w:rPr>
          <w:rFonts w:ascii="Calibri" w:hAnsi="Calibri" w:cs="Calibri"/>
          <w:color w:val="0000FF"/>
          <w:sz w:val="22"/>
          <w:szCs w:val="22"/>
        </w:rPr>
        <w:t xml:space="preserve"> 180</w:t>
      </w:r>
      <w:r w:rsidR="007F54B2">
        <w:rPr>
          <w:rFonts w:ascii="Calibri" w:hAnsi="Calibri" w:cs="Calibri"/>
          <w:color w:val="0000FF"/>
          <w:sz w:val="22"/>
          <w:szCs w:val="22"/>
        </w:rPr>
        <w:t xml:space="preserve"> were revised to l</w:t>
      </w:r>
      <w:r w:rsidR="007F54B2" w:rsidRPr="007F54B2">
        <w:rPr>
          <w:rFonts w:ascii="Calibri" w:hAnsi="Calibri" w:cs="Calibri"/>
          <w:color w:val="0000FF"/>
          <w:sz w:val="22"/>
          <w:szCs w:val="22"/>
        </w:rPr>
        <w:t xml:space="preserve">ines </w:t>
      </w:r>
      <w:r w:rsidR="007F54B2">
        <w:rPr>
          <w:rFonts w:ascii="Calibri" w:hAnsi="Calibri" w:cs="Calibri"/>
          <w:color w:val="0000FF"/>
          <w:sz w:val="22"/>
          <w:szCs w:val="22"/>
        </w:rPr>
        <w:t>21</w:t>
      </w:r>
      <w:r w:rsidR="00E52AB7">
        <w:rPr>
          <w:rFonts w:ascii="Calibri" w:hAnsi="Calibri" w:cs="Calibri"/>
          <w:color w:val="0000FF"/>
          <w:sz w:val="22"/>
          <w:szCs w:val="22"/>
        </w:rPr>
        <w:t>2</w:t>
      </w:r>
      <w:r w:rsidR="007F54B2" w:rsidRPr="007F54B2">
        <w:rPr>
          <w:rFonts w:ascii="Calibri" w:hAnsi="Calibri" w:cs="Calibri"/>
          <w:color w:val="0000FF"/>
          <w:sz w:val="22"/>
          <w:szCs w:val="22"/>
        </w:rPr>
        <w:t xml:space="preserve">, </w:t>
      </w:r>
      <w:r w:rsidR="007F54B2">
        <w:rPr>
          <w:rFonts w:ascii="Calibri" w:hAnsi="Calibri" w:cs="Calibri"/>
          <w:color w:val="0000FF"/>
          <w:sz w:val="22"/>
          <w:szCs w:val="22"/>
        </w:rPr>
        <w:t>21</w:t>
      </w:r>
      <w:r w:rsidR="00E52AB7">
        <w:rPr>
          <w:rFonts w:ascii="Calibri" w:hAnsi="Calibri" w:cs="Calibri"/>
          <w:color w:val="0000FF"/>
          <w:sz w:val="22"/>
          <w:szCs w:val="22"/>
        </w:rPr>
        <w:t>3</w:t>
      </w:r>
      <w:r w:rsidR="007F54B2" w:rsidRPr="007F54B2">
        <w:rPr>
          <w:rFonts w:ascii="Calibri" w:hAnsi="Calibri" w:cs="Calibri"/>
          <w:color w:val="0000FF"/>
          <w:sz w:val="22"/>
          <w:szCs w:val="22"/>
        </w:rPr>
        <w:t>,</w:t>
      </w:r>
      <w:r w:rsidR="007F54B2">
        <w:rPr>
          <w:rFonts w:ascii="Calibri" w:hAnsi="Calibri" w:cs="Calibri"/>
          <w:color w:val="0000FF"/>
          <w:sz w:val="22"/>
          <w:szCs w:val="22"/>
        </w:rPr>
        <w:t xml:space="preserve"> and</w:t>
      </w:r>
      <w:r w:rsidR="007F54B2" w:rsidRPr="007F54B2">
        <w:rPr>
          <w:rFonts w:ascii="Calibri" w:hAnsi="Calibri" w:cs="Calibri"/>
          <w:color w:val="0000FF"/>
          <w:sz w:val="22"/>
          <w:szCs w:val="22"/>
        </w:rPr>
        <w:t xml:space="preserve"> </w:t>
      </w:r>
      <w:r w:rsidR="007F54B2">
        <w:rPr>
          <w:rFonts w:ascii="Calibri" w:hAnsi="Calibri" w:cs="Calibri"/>
          <w:color w:val="0000FF"/>
          <w:sz w:val="22"/>
          <w:szCs w:val="22"/>
        </w:rPr>
        <w:t>21</w:t>
      </w:r>
      <w:r w:rsidR="00E52AB7">
        <w:rPr>
          <w:rFonts w:ascii="Calibri" w:hAnsi="Calibri" w:cs="Calibri"/>
          <w:color w:val="0000FF"/>
          <w:sz w:val="22"/>
          <w:szCs w:val="22"/>
        </w:rPr>
        <w:t>6</w:t>
      </w:r>
      <w:r w:rsidR="007F54B2" w:rsidRPr="007F54B2">
        <w:rPr>
          <w:rFonts w:ascii="Calibri" w:hAnsi="Calibri" w:cs="Calibri"/>
          <w:color w:val="0000FF"/>
          <w:sz w:val="22"/>
          <w:szCs w:val="22"/>
        </w:rPr>
        <w:t xml:space="preserve">. </w:t>
      </w:r>
      <w:r w:rsidR="007F54B2">
        <w:rPr>
          <w:rFonts w:ascii="Calibri" w:hAnsi="Calibri" w:cs="Calibri"/>
          <w:color w:val="0000FF"/>
          <w:sz w:val="22"/>
          <w:szCs w:val="22"/>
        </w:rPr>
        <w:t xml:space="preserve">Line </w:t>
      </w:r>
      <w:r w:rsidR="007F54B2" w:rsidRPr="007F54B2">
        <w:rPr>
          <w:rFonts w:ascii="Calibri" w:hAnsi="Calibri" w:cs="Calibri"/>
          <w:color w:val="0000FF"/>
          <w:sz w:val="22"/>
          <w:szCs w:val="22"/>
        </w:rPr>
        <w:t>187</w:t>
      </w:r>
      <w:r w:rsidR="007F54B2">
        <w:rPr>
          <w:rFonts w:ascii="Calibri" w:hAnsi="Calibri" w:cs="Calibri"/>
          <w:color w:val="0000FF"/>
          <w:sz w:val="22"/>
          <w:szCs w:val="22"/>
        </w:rPr>
        <w:t xml:space="preserve"> was modified </w:t>
      </w:r>
      <w:r w:rsidR="00265943">
        <w:rPr>
          <w:rFonts w:ascii="Calibri" w:hAnsi="Calibri" w:cs="Calibri"/>
          <w:color w:val="0000FF"/>
          <w:sz w:val="22"/>
          <w:szCs w:val="22"/>
        </w:rPr>
        <w:t>to</w:t>
      </w:r>
      <w:r w:rsidR="007F54B2">
        <w:rPr>
          <w:rFonts w:ascii="Calibri" w:hAnsi="Calibri" w:cs="Calibri"/>
          <w:color w:val="0000FF"/>
          <w:sz w:val="22"/>
          <w:szCs w:val="22"/>
        </w:rPr>
        <w:t xml:space="preserve"> ‘</w:t>
      </w:r>
      <w:r w:rsidR="007F54B2" w:rsidRPr="007F54B2">
        <w:rPr>
          <w:rFonts w:ascii="Calibri" w:hAnsi="Calibri" w:cs="Calibri"/>
          <w:color w:val="0000FF"/>
          <w:sz w:val="22"/>
          <w:szCs w:val="22"/>
        </w:rPr>
        <w:t>every hour</w:t>
      </w:r>
      <w:r w:rsidR="007F54B2">
        <w:rPr>
          <w:rFonts w:ascii="Calibri" w:hAnsi="Calibri" w:cs="Calibri"/>
          <w:color w:val="0000FF"/>
          <w:sz w:val="22"/>
          <w:szCs w:val="22"/>
        </w:rPr>
        <w:t>’</w:t>
      </w:r>
      <w:r w:rsidR="00265943">
        <w:rPr>
          <w:rFonts w:ascii="Calibri" w:hAnsi="Calibri" w:cs="Calibri"/>
          <w:color w:val="0000FF"/>
          <w:sz w:val="22"/>
          <w:szCs w:val="22"/>
        </w:rPr>
        <w:t>.</w:t>
      </w:r>
    </w:p>
    <w:p w14:paraId="394F89DC" w14:textId="77777777" w:rsidR="001577F3" w:rsidRPr="00265943" w:rsidRDefault="001577F3" w:rsidP="00D36E0E">
      <w:pPr>
        <w:spacing w:line="276" w:lineRule="auto"/>
        <w:rPr>
          <w:rFonts w:ascii="Calibri" w:hAnsi="Calibri" w:cs="Calibri"/>
          <w:sz w:val="22"/>
          <w:szCs w:val="22"/>
        </w:rPr>
      </w:pPr>
    </w:p>
    <w:p w14:paraId="55CD9627" w14:textId="6E089449" w:rsidR="00A77E27" w:rsidRPr="00D401C1" w:rsidRDefault="008C23F5" w:rsidP="00D36E0E">
      <w:pPr>
        <w:spacing w:line="276" w:lineRule="auto"/>
        <w:rPr>
          <w:rFonts w:ascii="Calibri" w:hAnsi="Calibri" w:cs="Calibri"/>
          <w:color w:val="0000FF"/>
          <w:sz w:val="22"/>
          <w:szCs w:val="22"/>
        </w:rPr>
      </w:pPr>
      <w:r w:rsidRPr="001F0824">
        <w:rPr>
          <w:rFonts w:ascii="Calibri" w:hAnsi="Calibri" w:cs="Calibri"/>
          <w:sz w:val="22"/>
          <w:szCs w:val="22"/>
        </w:rPr>
        <w:t>6.Line 184: Please specify the method used for euthanasia.</w:t>
      </w:r>
      <w:r w:rsidRPr="001F0824">
        <w:rPr>
          <w:rFonts w:ascii="Calibri" w:hAnsi="Calibri" w:cs="Calibri"/>
          <w:sz w:val="22"/>
          <w:szCs w:val="22"/>
        </w:rPr>
        <w:br/>
      </w:r>
      <w:r w:rsidR="00F05B19" w:rsidRPr="001F0824">
        <w:rPr>
          <w:rFonts w:ascii="Calibri" w:hAnsi="Calibri" w:cs="Calibri"/>
          <w:b/>
          <w:bCs/>
          <w:color w:val="0000FF"/>
          <w:sz w:val="22"/>
          <w:szCs w:val="22"/>
        </w:rPr>
        <w:t>Reply</w:t>
      </w:r>
      <w:r w:rsidR="00F05B19" w:rsidRPr="001F0824">
        <w:rPr>
          <w:rFonts w:ascii="Calibri" w:hAnsi="Calibri" w:cs="Calibri"/>
          <w:color w:val="0000FF"/>
          <w:sz w:val="22"/>
          <w:szCs w:val="22"/>
        </w:rPr>
        <w:t xml:space="preserve">: </w:t>
      </w:r>
      <w:r w:rsidR="00D401C1" w:rsidRPr="001F0824">
        <w:rPr>
          <w:rFonts w:ascii="Calibri" w:hAnsi="Calibri" w:cs="Calibri"/>
          <w:color w:val="0000FF"/>
          <w:sz w:val="22"/>
          <w:szCs w:val="22"/>
        </w:rPr>
        <w:t xml:space="preserve">The method of euthanasia was </w:t>
      </w:r>
      <w:r w:rsidR="00DA2824">
        <w:rPr>
          <w:rFonts w:ascii="Calibri" w:hAnsi="Calibri" w:cs="Calibri"/>
          <w:color w:val="0000FF"/>
          <w:sz w:val="22"/>
          <w:szCs w:val="22"/>
        </w:rPr>
        <w:t>added</w:t>
      </w:r>
      <w:r w:rsidR="00D401C1" w:rsidRPr="001F0824">
        <w:rPr>
          <w:rFonts w:ascii="Calibri" w:hAnsi="Calibri" w:cs="Calibri"/>
          <w:color w:val="0000FF"/>
          <w:sz w:val="22"/>
          <w:szCs w:val="22"/>
        </w:rPr>
        <w:t xml:space="preserve"> in the revised manuscript</w:t>
      </w:r>
      <w:r w:rsidR="00DA2824">
        <w:rPr>
          <w:rFonts w:ascii="Calibri" w:hAnsi="Calibri" w:cs="Calibri"/>
          <w:color w:val="0000FF"/>
          <w:sz w:val="22"/>
          <w:szCs w:val="22"/>
        </w:rPr>
        <w:t xml:space="preserve"> </w:t>
      </w:r>
      <w:r w:rsidR="00D1154A">
        <w:rPr>
          <w:rFonts w:ascii="Calibri" w:hAnsi="Calibri" w:cs="Calibri"/>
          <w:color w:val="0000FF"/>
          <w:sz w:val="22"/>
          <w:szCs w:val="22"/>
        </w:rPr>
        <w:t>(line 22</w:t>
      </w:r>
      <w:r w:rsidR="00E52AB7">
        <w:rPr>
          <w:rFonts w:ascii="Calibri" w:hAnsi="Calibri" w:cs="Calibri"/>
          <w:color w:val="0000FF"/>
          <w:sz w:val="22"/>
          <w:szCs w:val="22"/>
        </w:rPr>
        <w:t>1</w:t>
      </w:r>
      <w:r w:rsidR="00D1154A">
        <w:rPr>
          <w:rFonts w:ascii="Calibri" w:hAnsi="Calibri" w:cs="Calibri"/>
          <w:color w:val="0000FF"/>
          <w:sz w:val="22"/>
          <w:szCs w:val="22"/>
        </w:rPr>
        <w:t>)</w:t>
      </w:r>
      <w:r w:rsidR="00D4578E">
        <w:rPr>
          <w:rFonts w:ascii="Calibri" w:hAnsi="Calibri" w:cs="Calibri"/>
          <w:color w:val="0000FF"/>
          <w:sz w:val="22"/>
          <w:szCs w:val="22"/>
        </w:rPr>
        <w:t>.</w:t>
      </w:r>
    </w:p>
    <w:p w14:paraId="03F1AFB4" w14:textId="07E27F63" w:rsidR="00F05B19" w:rsidRPr="00D401C1" w:rsidRDefault="00F05B19" w:rsidP="00D36E0E">
      <w:pPr>
        <w:spacing w:line="276" w:lineRule="auto"/>
        <w:rPr>
          <w:rFonts w:ascii="Calibri" w:hAnsi="Calibri" w:cs="Calibri"/>
          <w:sz w:val="22"/>
          <w:szCs w:val="22"/>
        </w:rPr>
      </w:pPr>
    </w:p>
    <w:p w14:paraId="4766CEA8" w14:textId="2D2DD539" w:rsidR="00A77E27" w:rsidRDefault="008C23F5" w:rsidP="00D36E0E">
      <w:pPr>
        <w:spacing w:line="276" w:lineRule="auto"/>
        <w:rPr>
          <w:rFonts w:ascii="Calibri" w:hAnsi="Calibri" w:cs="Calibri"/>
          <w:color w:val="0000FF"/>
          <w:sz w:val="22"/>
          <w:szCs w:val="22"/>
        </w:rPr>
      </w:pPr>
      <w:r w:rsidRPr="008C23F5">
        <w:rPr>
          <w:rFonts w:ascii="Calibri" w:hAnsi="Calibri" w:cs="Calibri"/>
          <w:sz w:val="22"/>
          <w:szCs w:val="22"/>
        </w:rPr>
        <w:t>7.Please include a one-line space between each protocol step.</w:t>
      </w:r>
      <w:r w:rsidRPr="008C23F5">
        <w:rPr>
          <w:rFonts w:ascii="Calibri" w:hAnsi="Calibri" w:cs="Calibri"/>
          <w:sz w:val="22"/>
          <w:szCs w:val="22"/>
        </w:rPr>
        <w:br/>
      </w:r>
      <w:r w:rsidR="00F05B19" w:rsidRPr="008C23F5">
        <w:rPr>
          <w:rFonts w:ascii="Calibri" w:hAnsi="Calibri" w:cs="Calibri"/>
          <w:b/>
          <w:bCs/>
          <w:color w:val="0000FF"/>
          <w:sz w:val="22"/>
          <w:szCs w:val="22"/>
        </w:rPr>
        <w:t>Reply</w:t>
      </w:r>
      <w:r w:rsidR="00F05B19" w:rsidRPr="008C23F5">
        <w:rPr>
          <w:rFonts w:ascii="Calibri" w:hAnsi="Calibri" w:cs="Calibri"/>
          <w:color w:val="0000FF"/>
          <w:sz w:val="22"/>
          <w:szCs w:val="22"/>
        </w:rPr>
        <w:t xml:space="preserve">: </w:t>
      </w:r>
      <w:r w:rsidR="00DA2824">
        <w:rPr>
          <w:rFonts w:ascii="Calibri" w:hAnsi="Calibri" w:cs="Calibri"/>
          <w:color w:val="0000FF"/>
          <w:sz w:val="22"/>
          <w:szCs w:val="22"/>
        </w:rPr>
        <w:t>As suggested, a single-</w:t>
      </w:r>
      <w:r w:rsidR="00A4630D">
        <w:rPr>
          <w:rFonts w:ascii="Calibri" w:hAnsi="Calibri" w:cs="Calibri"/>
          <w:color w:val="0000FF"/>
          <w:sz w:val="22"/>
          <w:szCs w:val="22"/>
        </w:rPr>
        <w:t xml:space="preserve">line space between each protocol step was </w:t>
      </w:r>
      <w:r w:rsidR="00DA2824">
        <w:rPr>
          <w:rFonts w:ascii="Calibri" w:hAnsi="Calibri" w:cs="Calibri"/>
          <w:color w:val="0000FF"/>
          <w:sz w:val="22"/>
          <w:szCs w:val="22"/>
        </w:rPr>
        <w:t>included</w:t>
      </w:r>
      <w:r w:rsidR="00A4630D">
        <w:rPr>
          <w:rFonts w:ascii="Calibri" w:hAnsi="Calibri" w:cs="Calibri"/>
          <w:color w:val="0000FF"/>
          <w:sz w:val="22"/>
          <w:szCs w:val="22"/>
        </w:rPr>
        <w:t xml:space="preserve">. </w:t>
      </w:r>
    </w:p>
    <w:p w14:paraId="186BB193" w14:textId="77777777" w:rsidR="00F05B19" w:rsidRDefault="00F05B19" w:rsidP="00D36E0E">
      <w:pPr>
        <w:spacing w:line="276" w:lineRule="auto"/>
        <w:rPr>
          <w:rFonts w:ascii="Calibri" w:hAnsi="Calibri" w:cs="Calibri"/>
          <w:sz w:val="22"/>
          <w:szCs w:val="22"/>
        </w:rPr>
      </w:pPr>
    </w:p>
    <w:p w14:paraId="45DB1B3C" w14:textId="7F8EBEE6" w:rsidR="00A77E27" w:rsidRDefault="008C23F5" w:rsidP="00D36E0E">
      <w:pPr>
        <w:spacing w:line="276" w:lineRule="auto"/>
        <w:rPr>
          <w:rFonts w:ascii="Calibri" w:hAnsi="Calibri" w:cs="Calibri"/>
          <w:color w:val="0000FF"/>
          <w:sz w:val="22"/>
          <w:szCs w:val="22"/>
        </w:rPr>
      </w:pPr>
      <w:r w:rsidRPr="008C23F5">
        <w:rPr>
          <w:rFonts w:ascii="Calibri" w:hAnsi="Calibri" w:cs="Calibri"/>
          <w:sz w:val="22"/>
          <w:szCs w:val="22"/>
        </w:rPr>
        <w:t>8.Please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8C23F5">
        <w:rPr>
          <w:rFonts w:ascii="Calibri" w:hAnsi="Calibri" w:cs="Calibri"/>
          <w:sz w:val="22"/>
          <w:szCs w:val="22"/>
        </w:rPr>
        <w:br/>
      </w:r>
      <w:r w:rsidR="00F05B19" w:rsidRPr="008C23F5">
        <w:rPr>
          <w:rFonts w:ascii="Calibri" w:hAnsi="Calibri" w:cs="Calibri"/>
          <w:b/>
          <w:bCs/>
          <w:color w:val="0000FF"/>
          <w:sz w:val="22"/>
          <w:szCs w:val="22"/>
        </w:rPr>
        <w:t>Reply</w:t>
      </w:r>
      <w:r w:rsidR="00F05B19" w:rsidRPr="008C23F5">
        <w:rPr>
          <w:rFonts w:ascii="Calibri" w:hAnsi="Calibri" w:cs="Calibri"/>
          <w:color w:val="0000FF"/>
          <w:sz w:val="22"/>
          <w:szCs w:val="22"/>
        </w:rPr>
        <w:t xml:space="preserve">: </w:t>
      </w:r>
      <w:r w:rsidR="00DA2824">
        <w:rPr>
          <w:rFonts w:ascii="Calibri" w:hAnsi="Calibri" w:cs="Calibri"/>
          <w:color w:val="0000FF"/>
          <w:sz w:val="22"/>
          <w:szCs w:val="22"/>
        </w:rPr>
        <w:t xml:space="preserve">As suggested, the </w:t>
      </w:r>
      <w:r w:rsidR="00A4630D" w:rsidRPr="00A4630D">
        <w:rPr>
          <w:rFonts w:ascii="Calibri" w:hAnsi="Calibri" w:cs="Calibri"/>
          <w:color w:val="0000FF"/>
          <w:sz w:val="22"/>
          <w:szCs w:val="22"/>
        </w:rPr>
        <w:t xml:space="preserve">3 pages of the Protocol </w:t>
      </w:r>
      <w:r w:rsidR="00A4630D">
        <w:rPr>
          <w:rFonts w:ascii="Calibri" w:hAnsi="Calibri" w:cs="Calibri"/>
          <w:color w:val="0000FF"/>
          <w:sz w:val="22"/>
          <w:szCs w:val="22"/>
        </w:rPr>
        <w:t xml:space="preserve">were </w:t>
      </w:r>
      <w:r w:rsidR="00A4630D" w:rsidRPr="00A4630D">
        <w:rPr>
          <w:rFonts w:ascii="Calibri" w:hAnsi="Calibri" w:cs="Calibri"/>
          <w:color w:val="0000FF"/>
          <w:sz w:val="22"/>
          <w:szCs w:val="22"/>
        </w:rPr>
        <w:t>highlight</w:t>
      </w:r>
      <w:r w:rsidR="00A4630D">
        <w:rPr>
          <w:rFonts w:ascii="Calibri" w:hAnsi="Calibri" w:cs="Calibri"/>
          <w:color w:val="0000FF"/>
          <w:sz w:val="22"/>
          <w:szCs w:val="22"/>
        </w:rPr>
        <w:t>ed in yellow.</w:t>
      </w:r>
    </w:p>
    <w:p w14:paraId="16B5B047" w14:textId="77777777" w:rsidR="00A4630D" w:rsidRDefault="00A4630D" w:rsidP="00D36E0E">
      <w:pPr>
        <w:spacing w:line="276" w:lineRule="auto"/>
        <w:rPr>
          <w:rFonts w:ascii="Calibri" w:hAnsi="Calibri" w:cs="Calibri"/>
          <w:sz w:val="22"/>
          <w:szCs w:val="22"/>
        </w:rPr>
      </w:pPr>
    </w:p>
    <w:p w14:paraId="400CBD10" w14:textId="269E1A28" w:rsidR="00A77E27" w:rsidRPr="001577F3" w:rsidRDefault="008C23F5" w:rsidP="00D36E0E">
      <w:pPr>
        <w:spacing w:line="276" w:lineRule="auto"/>
        <w:rPr>
          <w:rFonts w:ascii="Calibri" w:hAnsi="Calibri" w:cs="Calibri"/>
          <w:color w:val="0000FF"/>
          <w:sz w:val="22"/>
          <w:szCs w:val="22"/>
        </w:rPr>
      </w:pPr>
      <w:r w:rsidRPr="008C23F5">
        <w:rPr>
          <w:rFonts w:ascii="Calibri" w:hAnsi="Calibri" w:cs="Calibri"/>
          <w:sz w:val="22"/>
          <w:szCs w:val="22"/>
        </w:rPr>
        <w:t>9.Please remove the embedded figure(s) from the manuscript. All figures should be uploaded separately to your Editorial Manager account. Each figure must be accompanied by a title and a description after the Representative Results of the manuscript text.</w:t>
      </w:r>
      <w:r w:rsidRPr="008C23F5">
        <w:rPr>
          <w:rFonts w:ascii="Calibri" w:hAnsi="Calibri" w:cs="Calibri"/>
          <w:sz w:val="22"/>
          <w:szCs w:val="22"/>
        </w:rPr>
        <w:br/>
      </w:r>
      <w:r w:rsidR="00A77E27" w:rsidRPr="008C23F5">
        <w:rPr>
          <w:rFonts w:ascii="Calibri" w:hAnsi="Calibri" w:cs="Calibri"/>
          <w:b/>
          <w:bCs/>
          <w:color w:val="0000FF"/>
          <w:sz w:val="22"/>
          <w:szCs w:val="22"/>
        </w:rPr>
        <w:t>Reply</w:t>
      </w:r>
      <w:r w:rsidR="00A77E27" w:rsidRPr="008C23F5">
        <w:rPr>
          <w:rFonts w:ascii="Calibri" w:hAnsi="Calibri" w:cs="Calibri"/>
          <w:color w:val="0000FF"/>
          <w:sz w:val="22"/>
          <w:szCs w:val="22"/>
        </w:rPr>
        <w:t xml:space="preserve">: </w:t>
      </w:r>
      <w:r w:rsidR="00DA2824">
        <w:rPr>
          <w:rFonts w:ascii="Calibri" w:hAnsi="Calibri" w:cs="Calibri"/>
          <w:color w:val="0000FF"/>
          <w:sz w:val="22"/>
          <w:szCs w:val="22"/>
        </w:rPr>
        <w:t>As suggested,</w:t>
      </w:r>
      <w:r w:rsidR="00A77E27">
        <w:rPr>
          <w:rFonts w:ascii="Calibri" w:hAnsi="Calibri" w:cs="Calibri"/>
          <w:color w:val="0000FF"/>
          <w:sz w:val="22"/>
          <w:szCs w:val="22"/>
        </w:rPr>
        <w:t xml:space="preserve"> </w:t>
      </w:r>
      <w:r w:rsidR="00DA2824">
        <w:rPr>
          <w:rFonts w:ascii="Calibri" w:hAnsi="Calibri" w:cs="Calibri"/>
          <w:color w:val="0000FF"/>
          <w:sz w:val="22"/>
          <w:szCs w:val="22"/>
        </w:rPr>
        <w:t>a</w:t>
      </w:r>
      <w:r w:rsidR="00A77E27" w:rsidRPr="000F712C">
        <w:rPr>
          <w:rFonts w:ascii="Calibri" w:hAnsi="Calibri" w:cs="Calibri"/>
          <w:color w:val="0000FF"/>
          <w:sz w:val="22"/>
          <w:szCs w:val="22"/>
        </w:rPr>
        <w:t xml:space="preserve">ll </w:t>
      </w:r>
      <w:r w:rsidR="00DA2824">
        <w:rPr>
          <w:rFonts w:ascii="Calibri" w:hAnsi="Calibri" w:cs="Calibri"/>
          <w:color w:val="0000FF"/>
          <w:sz w:val="22"/>
          <w:szCs w:val="22"/>
        </w:rPr>
        <w:t xml:space="preserve">the </w:t>
      </w:r>
      <w:r w:rsidR="001577F3" w:rsidRPr="001577F3">
        <w:rPr>
          <w:rFonts w:ascii="Calibri" w:hAnsi="Calibri" w:cs="Calibri"/>
          <w:color w:val="0000FF"/>
          <w:sz w:val="22"/>
          <w:szCs w:val="22"/>
        </w:rPr>
        <w:t xml:space="preserve">embedded figures </w:t>
      </w:r>
      <w:r w:rsidR="00A77E27">
        <w:rPr>
          <w:rFonts w:ascii="Calibri" w:hAnsi="Calibri" w:cs="Calibri"/>
          <w:color w:val="0000FF"/>
          <w:sz w:val="22"/>
          <w:szCs w:val="22"/>
        </w:rPr>
        <w:t>were removed from the manuscript</w:t>
      </w:r>
      <w:r w:rsidR="00D1154A">
        <w:rPr>
          <w:rFonts w:ascii="Calibri" w:hAnsi="Calibri" w:cs="Calibri"/>
          <w:color w:val="0000FF"/>
          <w:sz w:val="22"/>
          <w:szCs w:val="22"/>
        </w:rPr>
        <w:t xml:space="preserve"> and the f</w:t>
      </w:r>
      <w:r w:rsidR="00D1154A" w:rsidRPr="001577F3">
        <w:rPr>
          <w:rFonts w:ascii="Calibri" w:hAnsi="Calibri" w:cs="Calibri"/>
          <w:color w:val="0000FF"/>
          <w:sz w:val="22"/>
          <w:szCs w:val="22"/>
        </w:rPr>
        <w:t xml:space="preserve">igure legends were </w:t>
      </w:r>
      <w:r w:rsidR="00DA2824">
        <w:rPr>
          <w:rFonts w:ascii="Calibri" w:hAnsi="Calibri" w:cs="Calibri"/>
          <w:color w:val="0000FF"/>
          <w:sz w:val="22"/>
          <w:szCs w:val="22"/>
        </w:rPr>
        <w:t>repositioned next</w:t>
      </w:r>
      <w:r w:rsidR="00D1154A" w:rsidRPr="001577F3">
        <w:rPr>
          <w:rFonts w:ascii="Calibri" w:hAnsi="Calibri" w:cs="Calibri"/>
          <w:color w:val="0000FF"/>
          <w:sz w:val="22"/>
          <w:szCs w:val="22"/>
        </w:rPr>
        <w:t xml:space="preserve"> </w:t>
      </w:r>
      <w:r w:rsidR="00DA2824">
        <w:rPr>
          <w:rFonts w:ascii="Calibri" w:hAnsi="Calibri" w:cs="Calibri"/>
          <w:color w:val="0000FF"/>
          <w:sz w:val="22"/>
          <w:szCs w:val="22"/>
        </w:rPr>
        <w:t xml:space="preserve">to </w:t>
      </w:r>
      <w:r w:rsidR="00D1154A" w:rsidRPr="001577F3">
        <w:rPr>
          <w:rFonts w:ascii="Calibri" w:hAnsi="Calibri" w:cs="Calibri"/>
          <w:color w:val="0000FF"/>
          <w:sz w:val="22"/>
          <w:szCs w:val="22"/>
        </w:rPr>
        <w:t xml:space="preserve">the </w:t>
      </w:r>
      <w:r w:rsidR="00D1154A">
        <w:rPr>
          <w:rFonts w:ascii="Calibri" w:hAnsi="Calibri" w:cs="Calibri"/>
          <w:color w:val="0000FF"/>
          <w:sz w:val="22"/>
          <w:szCs w:val="22"/>
        </w:rPr>
        <w:t>‘</w:t>
      </w:r>
      <w:r w:rsidR="00D1154A" w:rsidRPr="001577F3">
        <w:rPr>
          <w:rFonts w:ascii="Calibri" w:hAnsi="Calibri" w:cs="Calibri"/>
          <w:color w:val="0000FF"/>
          <w:sz w:val="22"/>
          <w:szCs w:val="22"/>
        </w:rPr>
        <w:t>Representative Results</w:t>
      </w:r>
      <w:r w:rsidR="00D1154A">
        <w:rPr>
          <w:rFonts w:ascii="Calibri" w:hAnsi="Calibri" w:cs="Calibri"/>
          <w:color w:val="0000FF"/>
          <w:sz w:val="22"/>
          <w:szCs w:val="22"/>
        </w:rPr>
        <w:t>’ section</w:t>
      </w:r>
      <w:r w:rsidR="00D1154A" w:rsidRPr="001577F3">
        <w:rPr>
          <w:rFonts w:ascii="Calibri" w:hAnsi="Calibri" w:cs="Calibri"/>
          <w:color w:val="0000FF"/>
          <w:sz w:val="22"/>
          <w:szCs w:val="22"/>
        </w:rPr>
        <w:t>.</w:t>
      </w:r>
      <w:r w:rsidR="00A77E27">
        <w:rPr>
          <w:rFonts w:ascii="Calibri" w:hAnsi="Calibri" w:cs="Calibri"/>
          <w:color w:val="0000FF"/>
          <w:sz w:val="22"/>
          <w:szCs w:val="22"/>
        </w:rPr>
        <w:t xml:space="preserve"> </w:t>
      </w:r>
      <w:r w:rsidR="00826A2B" w:rsidRPr="000F712C">
        <w:rPr>
          <w:rFonts w:ascii="Calibri" w:hAnsi="Calibri" w:cs="Calibri"/>
          <w:color w:val="0000FF"/>
          <w:sz w:val="22"/>
          <w:szCs w:val="22"/>
        </w:rPr>
        <w:t xml:space="preserve">All </w:t>
      </w:r>
      <w:r w:rsidR="00826A2B">
        <w:rPr>
          <w:rFonts w:ascii="Calibri" w:hAnsi="Calibri" w:cs="Calibri"/>
          <w:color w:val="0000FF"/>
          <w:sz w:val="22"/>
          <w:szCs w:val="22"/>
        </w:rPr>
        <w:t>the</w:t>
      </w:r>
      <w:r w:rsidR="00826A2B" w:rsidRPr="001577F3">
        <w:rPr>
          <w:rFonts w:ascii="Calibri" w:hAnsi="Calibri" w:cs="Calibri"/>
          <w:color w:val="0000FF"/>
          <w:sz w:val="22"/>
          <w:szCs w:val="22"/>
        </w:rPr>
        <w:t xml:space="preserve"> figures </w:t>
      </w:r>
      <w:r w:rsidR="001577F3">
        <w:rPr>
          <w:rFonts w:ascii="Calibri" w:hAnsi="Calibri" w:cs="Calibri"/>
          <w:color w:val="0000FF"/>
          <w:sz w:val="22"/>
          <w:szCs w:val="22"/>
        </w:rPr>
        <w:t xml:space="preserve">will be uploaded </w:t>
      </w:r>
      <w:r w:rsidR="001577F3">
        <w:rPr>
          <w:rFonts w:ascii="Calibri" w:hAnsi="Calibri" w:cs="Calibri"/>
          <w:color w:val="0000FF"/>
          <w:sz w:val="22"/>
          <w:szCs w:val="22"/>
        </w:rPr>
        <w:lastRenderedPageBreak/>
        <w:t xml:space="preserve">separately. </w:t>
      </w:r>
    </w:p>
    <w:p w14:paraId="6FE7590A" w14:textId="43BDEEA5" w:rsidR="00A77E27" w:rsidRPr="00A77E27" w:rsidRDefault="00A77E27" w:rsidP="00D36E0E">
      <w:pPr>
        <w:spacing w:line="276" w:lineRule="auto"/>
        <w:rPr>
          <w:rFonts w:ascii="Calibri" w:hAnsi="Calibri" w:cs="Calibri"/>
          <w:sz w:val="22"/>
          <w:szCs w:val="22"/>
        </w:rPr>
      </w:pPr>
    </w:p>
    <w:p w14:paraId="272378BA" w14:textId="217B407D" w:rsidR="00A77E27" w:rsidRDefault="008C23F5" w:rsidP="00D36E0E">
      <w:pPr>
        <w:spacing w:line="276" w:lineRule="auto"/>
        <w:rPr>
          <w:rFonts w:ascii="Calibri" w:hAnsi="Calibri" w:cs="Calibri"/>
          <w:sz w:val="22"/>
          <w:szCs w:val="22"/>
        </w:rPr>
      </w:pPr>
      <w:r w:rsidRPr="008C23F5">
        <w:rPr>
          <w:rFonts w:ascii="Calibri" w:hAnsi="Calibri" w:cs="Calibri"/>
          <w:sz w:val="22"/>
          <w:szCs w:val="22"/>
        </w:rPr>
        <w:t>10.Figure 4: Please include scale bars in all the images of the panel.</w:t>
      </w:r>
      <w:r w:rsidRPr="008C23F5">
        <w:rPr>
          <w:rFonts w:ascii="Calibri" w:hAnsi="Calibri" w:cs="Calibri"/>
          <w:sz w:val="22"/>
          <w:szCs w:val="22"/>
        </w:rPr>
        <w:br/>
      </w:r>
      <w:r w:rsidR="001577F3" w:rsidRPr="008C23F5">
        <w:rPr>
          <w:rFonts w:ascii="Calibri" w:hAnsi="Calibri" w:cs="Calibri"/>
          <w:b/>
          <w:bCs/>
          <w:color w:val="0000FF"/>
          <w:sz w:val="22"/>
          <w:szCs w:val="22"/>
        </w:rPr>
        <w:t>Reply</w:t>
      </w:r>
      <w:r w:rsidR="001577F3" w:rsidRPr="008C23F5">
        <w:rPr>
          <w:rFonts w:ascii="Calibri" w:hAnsi="Calibri" w:cs="Calibri"/>
          <w:color w:val="0000FF"/>
          <w:sz w:val="22"/>
          <w:szCs w:val="22"/>
        </w:rPr>
        <w:t xml:space="preserve">: </w:t>
      </w:r>
      <w:r w:rsidR="00DA2824">
        <w:rPr>
          <w:rFonts w:ascii="Calibri" w:hAnsi="Calibri" w:cs="Calibri"/>
          <w:color w:val="0000FF"/>
          <w:sz w:val="22"/>
          <w:szCs w:val="22"/>
        </w:rPr>
        <w:t>As suggested, s</w:t>
      </w:r>
      <w:r w:rsidR="0094256B">
        <w:rPr>
          <w:rFonts w:ascii="Calibri" w:hAnsi="Calibri" w:cs="Calibri"/>
          <w:color w:val="0000FF"/>
          <w:sz w:val="22"/>
          <w:szCs w:val="22"/>
        </w:rPr>
        <w:t xml:space="preserve">calebars </w:t>
      </w:r>
      <w:r w:rsidR="00DA2824">
        <w:rPr>
          <w:rFonts w:ascii="Calibri" w:hAnsi="Calibri" w:cs="Calibri"/>
          <w:color w:val="0000FF"/>
          <w:sz w:val="22"/>
          <w:szCs w:val="22"/>
        </w:rPr>
        <w:t>were</w:t>
      </w:r>
      <w:r w:rsidR="0094256B">
        <w:rPr>
          <w:rFonts w:ascii="Calibri" w:hAnsi="Calibri" w:cs="Calibri"/>
          <w:color w:val="0000FF"/>
          <w:sz w:val="22"/>
          <w:szCs w:val="22"/>
        </w:rPr>
        <w:t xml:space="preserve"> included in the all</w:t>
      </w:r>
      <w:r w:rsidR="0094256B" w:rsidRPr="0094256B">
        <w:rPr>
          <w:rFonts w:ascii="Calibri" w:hAnsi="Calibri" w:cs="Calibri"/>
          <w:color w:val="0000FF"/>
          <w:sz w:val="22"/>
          <w:szCs w:val="22"/>
        </w:rPr>
        <w:t xml:space="preserve"> </w:t>
      </w:r>
      <w:r w:rsidR="0094256B">
        <w:rPr>
          <w:rFonts w:ascii="Calibri" w:hAnsi="Calibri" w:cs="Calibri"/>
          <w:color w:val="0000FF"/>
          <w:sz w:val="22"/>
          <w:szCs w:val="22"/>
        </w:rPr>
        <w:t>the panels of i</w:t>
      </w:r>
      <w:r w:rsidR="0094256B" w:rsidRPr="0094256B">
        <w:rPr>
          <w:rFonts w:ascii="Calibri" w:hAnsi="Calibri" w:cs="Calibri"/>
          <w:color w:val="0000FF"/>
          <w:sz w:val="22"/>
          <w:szCs w:val="22"/>
        </w:rPr>
        <w:t xml:space="preserve">mages </w:t>
      </w:r>
      <w:r w:rsidR="0094256B">
        <w:rPr>
          <w:rFonts w:ascii="Calibri" w:hAnsi="Calibri" w:cs="Calibri"/>
          <w:color w:val="0000FF"/>
          <w:sz w:val="22"/>
          <w:szCs w:val="22"/>
        </w:rPr>
        <w:t>in Figure 4.</w:t>
      </w:r>
    </w:p>
    <w:p w14:paraId="401AAC95" w14:textId="77777777" w:rsidR="001577F3" w:rsidRDefault="001577F3" w:rsidP="00D36E0E">
      <w:pPr>
        <w:spacing w:line="276" w:lineRule="auto"/>
        <w:rPr>
          <w:rFonts w:ascii="Calibri" w:hAnsi="Calibri" w:cs="Calibri"/>
          <w:sz w:val="22"/>
          <w:szCs w:val="22"/>
        </w:rPr>
      </w:pPr>
    </w:p>
    <w:p w14:paraId="59322F68" w14:textId="7E91F2C0" w:rsidR="008C23F5" w:rsidRPr="008C23F5" w:rsidRDefault="008C23F5" w:rsidP="00D36E0E">
      <w:pPr>
        <w:spacing w:line="276" w:lineRule="auto"/>
        <w:rPr>
          <w:rFonts w:ascii="Calibri" w:hAnsi="Calibri" w:cs="Calibri"/>
          <w:sz w:val="22"/>
          <w:szCs w:val="22"/>
        </w:rPr>
      </w:pPr>
      <w:r w:rsidRPr="008C23F5">
        <w:rPr>
          <w:rFonts w:ascii="Calibri" w:hAnsi="Calibri" w:cs="Calibri"/>
          <w:sz w:val="22"/>
          <w:szCs w:val="22"/>
        </w:rPr>
        <w:t>11.Please sort the Table of Materials in alphabetical order.</w:t>
      </w:r>
    </w:p>
    <w:p w14:paraId="4AC53DCC" w14:textId="1BF93F5D" w:rsidR="007E0571" w:rsidRPr="001577F3" w:rsidRDefault="007E0571" w:rsidP="00D36E0E">
      <w:pPr>
        <w:spacing w:line="276" w:lineRule="auto"/>
        <w:rPr>
          <w:rFonts w:ascii="Calibri" w:hAnsi="Calibri" w:cs="Calibri"/>
          <w:color w:val="0000FF"/>
          <w:sz w:val="22"/>
          <w:szCs w:val="22"/>
        </w:rPr>
      </w:pPr>
      <w:r w:rsidRPr="008C23F5">
        <w:rPr>
          <w:rFonts w:ascii="Calibri" w:hAnsi="Calibri" w:cs="Calibri"/>
          <w:b/>
          <w:bCs/>
          <w:color w:val="0000FF"/>
          <w:sz w:val="22"/>
          <w:szCs w:val="22"/>
        </w:rPr>
        <w:t>Reply</w:t>
      </w:r>
      <w:r w:rsidRPr="008C23F5">
        <w:rPr>
          <w:rFonts w:ascii="Calibri" w:hAnsi="Calibri" w:cs="Calibri"/>
          <w:color w:val="0000FF"/>
          <w:sz w:val="22"/>
          <w:szCs w:val="22"/>
        </w:rPr>
        <w:t>:</w:t>
      </w:r>
      <w:r w:rsidR="00DA2824">
        <w:rPr>
          <w:rFonts w:ascii="Calibri" w:hAnsi="Calibri" w:cs="Calibri"/>
          <w:color w:val="0000FF"/>
          <w:sz w:val="22"/>
          <w:szCs w:val="22"/>
        </w:rPr>
        <w:t xml:space="preserve"> As suggested, t</w:t>
      </w:r>
      <w:r w:rsidR="008B278C">
        <w:rPr>
          <w:rFonts w:ascii="Calibri" w:hAnsi="Calibri" w:cs="Calibri"/>
          <w:color w:val="0000FF"/>
          <w:sz w:val="22"/>
          <w:szCs w:val="22"/>
        </w:rPr>
        <w:t xml:space="preserve">he list in the </w:t>
      </w:r>
      <w:r w:rsidR="008B278C" w:rsidRPr="008B278C">
        <w:rPr>
          <w:rFonts w:ascii="Calibri" w:hAnsi="Calibri" w:cs="Calibri"/>
          <w:color w:val="0000FF"/>
          <w:sz w:val="22"/>
          <w:szCs w:val="22"/>
        </w:rPr>
        <w:t>Table of Materials</w:t>
      </w:r>
      <w:r w:rsidR="008B278C">
        <w:rPr>
          <w:rFonts w:ascii="Calibri" w:hAnsi="Calibri" w:cs="Calibri"/>
          <w:color w:val="0000FF"/>
          <w:sz w:val="22"/>
          <w:szCs w:val="22"/>
        </w:rPr>
        <w:t xml:space="preserve"> is </w:t>
      </w:r>
      <w:r w:rsidR="00DA2824">
        <w:rPr>
          <w:rFonts w:ascii="Calibri" w:hAnsi="Calibri" w:cs="Calibri"/>
          <w:color w:val="0000FF"/>
          <w:sz w:val="22"/>
          <w:szCs w:val="22"/>
        </w:rPr>
        <w:t xml:space="preserve">now </w:t>
      </w:r>
      <w:r w:rsidR="008B278C">
        <w:rPr>
          <w:rFonts w:ascii="Calibri" w:hAnsi="Calibri" w:cs="Calibri"/>
          <w:color w:val="0000FF"/>
          <w:sz w:val="22"/>
          <w:szCs w:val="22"/>
        </w:rPr>
        <w:t xml:space="preserve">in </w:t>
      </w:r>
      <w:r w:rsidR="008B278C" w:rsidRPr="008B278C">
        <w:rPr>
          <w:rFonts w:ascii="Calibri" w:hAnsi="Calibri" w:cs="Calibri"/>
          <w:color w:val="0000FF"/>
          <w:sz w:val="22"/>
          <w:szCs w:val="22"/>
        </w:rPr>
        <w:t>alphabetical order</w:t>
      </w:r>
      <w:r w:rsidR="008B278C">
        <w:rPr>
          <w:rFonts w:ascii="Calibri" w:hAnsi="Calibri" w:cs="Calibri"/>
          <w:color w:val="0000FF"/>
          <w:sz w:val="22"/>
          <w:szCs w:val="22"/>
        </w:rPr>
        <w:t>.</w:t>
      </w:r>
    </w:p>
    <w:p w14:paraId="237A903A" w14:textId="2FFBBC0A" w:rsidR="008C23F5" w:rsidRDefault="008C23F5" w:rsidP="00D36E0E">
      <w:pPr>
        <w:spacing w:line="276" w:lineRule="auto"/>
        <w:rPr>
          <w:rFonts w:ascii="Arial" w:hAnsi="Arial" w:cs="Arial"/>
          <w:color w:val="222222"/>
          <w:shd w:val="clear" w:color="auto" w:fill="FFFFFF"/>
        </w:rPr>
      </w:pPr>
    </w:p>
    <w:p w14:paraId="1458769D" w14:textId="77777777" w:rsidR="008C23F5" w:rsidRDefault="008C23F5" w:rsidP="00D36E0E">
      <w:pPr>
        <w:widowControl/>
        <w:spacing w:after="200" w:line="276" w:lineRule="auto"/>
        <w:rPr>
          <w:rFonts w:ascii="Calibri" w:hAnsi="Calibri" w:cs="Calibri"/>
          <w:b/>
          <w:bCs/>
        </w:rPr>
      </w:pPr>
      <w:r>
        <w:rPr>
          <w:rFonts w:ascii="Calibri" w:hAnsi="Calibri" w:cs="Calibri"/>
          <w:b/>
          <w:bCs/>
        </w:rPr>
        <w:br w:type="page"/>
      </w:r>
    </w:p>
    <w:p w14:paraId="4B7AA624" w14:textId="5AB607DC" w:rsidR="003D3148" w:rsidRPr="00DA3238" w:rsidRDefault="003D3148" w:rsidP="00D36E0E">
      <w:pPr>
        <w:pStyle w:val="a6"/>
        <w:spacing w:line="276" w:lineRule="auto"/>
        <w:jc w:val="center"/>
        <w:rPr>
          <w:rFonts w:ascii="Calibri" w:hAnsi="Calibri" w:cs="Calibri"/>
          <w:b/>
          <w:bCs/>
        </w:rPr>
      </w:pPr>
      <w:r w:rsidRPr="00DA3238">
        <w:rPr>
          <w:rFonts w:ascii="Calibri" w:hAnsi="Calibri" w:cs="Calibri"/>
          <w:b/>
          <w:bCs/>
        </w:rPr>
        <w:lastRenderedPageBreak/>
        <w:t>Reviewer 1</w:t>
      </w:r>
    </w:p>
    <w:p w14:paraId="0E5969BA" w14:textId="77777777" w:rsidR="00DA3238" w:rsidRPr="00DA3238" w:rsidRDefault="00DA3238" w:rsidP="00D36E0E">
      <w:pPr>
        <w:pStyle w:val="a6"/>
        <w:spacing w:line="276" w:lineRule="auto"/>
        <w:jc w:val="center"/>
        <w:rPr>
          <w:rFonts w:ascii="Calibri" w:hAnsi="Calibri" w:cs="Calibri"/>
          <w:b/>
          <w:bCs/>
          <w:u w:val="single"/>
        </w:rPr>
      </w:pPr>
    </w:p>
    <w:p w14:paraId="4E1A5419" w14:textId="1B1001A0" w:rsidR="008C23F5" w:rsidRP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Manuscript Summary:</w:t>
      </w:r>
      <w:r>
        <w:rPr>
          <w:rFonts w:ascii="Calibri" w:hAnsi="Calibri" w:cs="Calibri"/>
          <w:sz w:val="22"/>
          <w:szCs w:val="22"/>
        </w:rPr>
        <w:t xml:space="preserve"> </w:t>
      </w:r>
      <w:r w:rsidRPr="008C23F5">
        <w:rPr>
          <w:rFonts w:ascii="Calibri" w:hAnsi="Calibri" w:cs="Calibri"/>
          <w:sz w:val="22"/>
          <w:szCs w:val="22"/>
        </w:rPr>
        <w:t>In this manuscript, Han and his colleagues reported a microfluidic system in the living tongue imaging window, named microfluidics-on-a-tongue (</w:t>
      </w:r>
      <w:bookmarkStart w:id="0" w:name="_Hlk66977666"/>
      <w:r w:rsidRPr="008C23F5">
        <w:rPr>
          <w:rFonts w:ascii="Calibri" w:hAnsi="Calibri" w:cs="Calibri"/>
          <w:sz w:val="22"/>
          <w:szCs w:val="22"/>
        </w:rPr>
        <w:t>μTongue</w:t>
      </w:r>
      <w:bookmarkEnd w:id="0"/>
      <w:r w:rsidRPr="008C23F5">
        <w:rPr>
          <w:rFonts w:ascii="Calibri" w:hAnsi="Calibri" w:cs="Calibri"/>
          <w:sz w:val="22"/>
          <w:szCs w:val="22"/>
        </w:rPr>
        <w:t>), which achieves quasi-steady-state flow of tastant stimuli throughout the imaging period, thereby minimizing fluid movement artifacts. The steps and methods of the protocol are reasonable. However, there still are some flaws need to be revised. This manuscript can only be accepted in the Journal of Visualized Experiments after the following minor issues being well addressed.</w:t>
      </w:r>
    </w:p>
    <w:p w14:paraId="1C377518" w14:textId="114E5EBD" w:rsidR="00AD6143" w:rsidRPr="00AD6143" w:rsidRDefault="008C23F5" w:rsidP="00AD6143">
      <w:pPr>
        <w:pStyle w:val="a6"/>
        <w:spacing w:line="276" w:lineRule="auto"/>
        <w:rPr>
          <w:rFonts w:ascii="Calibri" w:hAnsi="Calibri" w:cs="Calibri"/>
          <w:color w:val="0000FF"/>
          <w:sz w:val="22"/>
          <w:szCs w:val="22"/>
        </w:rPr>
      </w:pPr>
      <w:r w:rsidRPr="00A23BFB">
        <w:rPr>
          <w:rFonts w:ascii="Calibri" w:hAnsi="Calibri" w:cs="Calibri"/>
          <w:b/>
          <w:bCs/>
          <w:color w:val="0000FF"/>
          <w:sz w:val="22"/>
          <w:szCs w:val="22"/>
        </w:rPr>
        <w:t>Reply</w:t>
      </w:r>
      <w:r w:rsidRPr="00A23BFB">
        <w:rPr>
          <w:rFonts w:ascii="Calibri" w:hAnsi="Calibri" w:cs="Calibri"/>
          <w:color w:val="0000FF"/>
          <w:sz w:val="22"/>
          <w:szCs w:val="22"/>
        </w:rPr>
        <w:t xml:space="preserve">: </w:t>
      </w:r>
      <w:r w:rsidR="00AD6143" w:rsidRPr="00AD6143">
        <w:rPr>
          <w:rFonts w:ascii="Calibri" w:hAnsi="Calibri" w:cs="Calibri"/>
          <w:color w:val="0000FF"/>
          <w:sz w:val="22"/>
          <w:szCs w:val="22"/>
        </w:rPr>
        <w:t xml:space="preserve">We </w:t>
      </w:r>
      <w:r w:rsidR="00AD6143">
        <w:rPr>
          <w:rFonts w:ascii="Calibri" w:hAnsi="Calibri" w:cs="Calibri"/>
          <w:color w:val="0000FF"/>
          <w:sz w:val="22"/>
          <w:szCs w:val="22"/>
        </w:rPr>
        <w:t>a</w:t>
      </w:r>
      <w:r w:rsidR="00AD6143" w:rsidRPr="00A23BFB">
        <w:rPr>
          <w:rFonts w:ascii="Calibri" w:hAnsi="Calibri" w:cs="Calibri"/>
          <w:color w:val="0000FF"/>
          <w:sz w:val="22"/>
          <w:szCs w:val="22"/>
        </w:rPr>
        <w:t>ppreciate</w:t>
      </w:r>
      <w:r w:rsidR="00AD6143">
        <w:rPr>
          <w:rFonts w:ascii="Calibri" w:hAnsi="Calibri" w:cs="Calibri"/>
          <w:color w:val="0000FF"/>
          <w:sz w:val="22"/>
          <w:szCs w:val="22"/>
        </w:rPr>
        <w:t xml:space="preserve"> </w:t>
      </w:r>
      <w:r w:rsidR="00AD6143" w:rsidRPr="00AD6143">
        <w:rPr>
          <w:rFonts w:ascii="Calibri" w:hAnsi="Calibri" w:cs="Calibri"/>
          <w:color w:val="0000FF"/>
          <w:sz w:val="22"/>
          <w:szCs w:val="22"/>
        </w:rPr>
        <w:t>the reviewer for their insightful comments and suggestions</w:t>
      </w:r>
      <w:r w:rsidR="00AD6143">
        <w:rPr>
          <w:rFonts w:ascii="Calibri" w:hAnsi="Calibri" w:cs="Calibri"/>
          <w:color w:val="0000FF"/>
          <w:sz w:val="22"/>
          <w:szCs w:val="22"/>
        </w:rPr>
        <w:t>. We</w:t>
      </w:r>
      <w:r w:rsidR="00AD6143" w:rsidRPr="008B73E6">
        <w:rPr>
          <w:rFonts w:ascii="Calibri" w:hAnsi="Calibri" w:cs="Calibri"/>
          <w:color w:val="0000FF"/>
          <w:sz w:val="22"/>
          <w:szCs w:val="22"/>
        </w:rPr>
        <w:t xml:space="preserve"> revised </w:t>
      </w:r>
      <w:r w:rsidR="00AD6143" w:rsidRPr="00AD6143">
        <w:rPr>
          <w:rFonts w:ascii="Calibri" w:hAnsi="Calibri" w:cs="Calibri"/>
          <w:color w:val="0000FF"/>
          <w:sz w:val="22"/>
          <w:szCs w:val="22"/>
        </w:rPr>
        <w:t xml:space="preserve">our manuscript </w:t>
      </w:r>
      <w:r w:rsidR="00262EEA">
        <w:rPr>
          <w:rFonts w:ascii="Calibri" w:hAnsi="Calibri" w:cs="Calibri"/>
          <w:color w:val="0000FF"/>
          <w:sz w:val="22"/>
          <w:szCs w:val="22"/>
        </w:rPr>
        <w:t>to</w:t>
      </w:r>
      <w:r w:rsidR="00AD6143" w:rsidRPr="00AD6143">
        <w:rPr>
          <w:rFonts w:ascii="Calibri" w:hAnsi="Calibri" w:cs="Calibri"/>
          <w:color w:val="0000FF"/>
          <w:sz w:val="22"/>
          <w:szCs w:val="22"/>
        </w:rPr>
        <w:t xml:space="preserve"> address the concerns raised by the reviewers</w:t>
      </w:r>
      <w:r w:rsidR="00AD6143">
        <w:rPr>
          <w:rFonts w:ascii="Calibri" w:hAnsi="Calibri" w:cs="Calibri"/>
          <w:color w:val="0000FF"/>
          <w:sz w:val="22"/>
          <w:szCs w:val="22"/>
        </w:rPr>
        <w:t xml:space="preserve">. </w:t>
      </w:r>
      <w:r w:rsidR="00262EEA">
        <w:rPr>
          <w:rFonts w:ascii="Calibri" w:hAnsi="Calibri" w:cs="Calibri"/>
          <w:color w:val="0000FF"/>
          <w:sz w:val="22"/>
          <w:szCs w:val="22"/>
        </w:rPr>
        <w:t>In addition, the m</w:t>
      </w:r>
      <w:r w:rsidR="00AD6143" w:rsidRPr="008B73E6">
        <w:rPr>
          <w:rFonts w:ascii="Calibri" w:hAnsi="Calibri" w:cs="Calibri"/>
          <w:color w:val="0000FF"/>
          <w:sz w:val="22"/>
          <w:szCs w:val="22"/>
        </w:rPr>
        <w:t>anuscript was edi</w:t>
      </w:r>
      <w:r w:rsidR="00262EEA">
        <w:rPr>
          <w:rFonts w:ascii="Calibri" w:hAnsi="Calibri" w:cs="Calibri"/>
          <w:color w:val="0000FF"/>
          <w:sz w:val="22"/>
          <w:szCs w:val="22"/>
        </w:rPr>
        <w:t>ted</w:t>
      </w:r>
      <w:r w:rsidR="00AD6143" w:rsidRPr="008B73E6">
        <w:rPr>
          <w:rFonts w:ascii="Calibri" w:hAnsi="Calibri" w:cs="Calibri"/>
          <w:color w:val="0000FF"/>
          <w:sz w:val="22"/>
          <w:szCs w:val="22"/>
        </w:rPr>
        <w:t xml:space="preserve"> </w:t>
      </w:r>
      <w:r w:rsidR="00DA2824">
        <w:rPr>
          <w:rFonts w:ascii="Calibri" w:hAnsi="Calibri" w:cs="Calibri"/>
          <w:color w:val="0000FF"/>
          <w:sz w:val="22"/>
          <w:szCs w:val="22"/>
        </w:rPr>
        <w:t xml:space="preserve">via English-editing service </w:t>
      </w:r>
      <w:r w:rsidR="00AD6143" w:rsidRPr="008B73E6">
        <w:rPr>
          <w:rFonts w:ascii="Calibri" w:hAnsi="Calibri" w:cs="Calibri"/>
          <w:color w:val="0000FF"/>
          <w:sz w:val="22"/>
          <w:szCs w:val="22"/>
        </w:rPr>
        <w:t>to correct gramma</w:t>
      </w:r>
      <w:r w:rsidR="00DA2824">
        <w:rPr>
          <w:rFonts w:ascii="Calibri" w:hAnsi="Calibri" w:cs="Calibri"/>
          <w:color w:val="0000FF"/>
          <w:sz w:val="22"/>
          <w:szCs w:val="22"/>
        </w:rPr>
        <w:t>tical errors</w:t>
      </w:r>
      <w:r w:rsidR="00AD6143">
        <w:rPr>
          <w:rFonts w:ascii="Calibri" w:hAnsi="Calibri" w:cs="Calibri"/>
          <w:color w:val="0000FF"/>
          <w:sz w:val="22"/>
          <w:szCs w:val="22"/>
        </w:rPr>
        <w:t xml:space="preserve">. </w:t>
      </w:r>
      <w:r w:rsidR="00AD6143" w:rsidRPr="00A23BFB">
        <w:rPr>
          <w:rFonts w:ascii="Calibri" w:hAnsi="Calibri" w:cs="Calibri"/>
          <w:color w:val="0000FF"/>
          <w:sz w:val="22"/>
          <w:szCs w:val="22"/>
        </w:rPr>
        <w:t xml:space="preserve">The detailed point-by-point responses are </w:t>
      </w:r>
      <w:r w:rsidR="00AD6143">
        <w:rPr>
          <w:rFonts w:ascii="Calibri" w:hAnsi="Calibri" w:cs="Calibri"/>
          <w:color w:val="0000FF"/>
          <w:sz w:val="22"/>
          <w:szCs w:val="22"/>
        </w:rPr>
        <w:t xml:space="preserve">described </w:t>
      </w:r>
      <w:r w:rsidR="00AD6143" w:rsidRPr="00A23BFB">
        <w:rPr>
          <w:rFonts w:ascii="Calibri" w:hAnsi="Calibri" w:cs="Calibri"/>
          <w:color w:val="0000FF"/>
          <w:sz w:val="22"/>
          <w:szCs w:val="22"/>
        </w:rPr>
        <w:t>below.</w:t>
      </w:r>
    </w:p>
    <w:p w14:paraId="6C996F2C" w14:textId="77777777" w:rsidR="00A23BFB" w:rsidRDefault="00A23BFB" w:rsidP="00D36E0E">
      <w:pPr>
        <w:pStyle w:val="a6"/>
        <w:spacing w:line="276" w:lineRule="auto"/>
        <w:rPr>
          <w:rFonts w:ascii="Calibri" w:hAnsi="Calibri" w:cs="Calibri"/>
          <w:color w:val="0000FF"/>
          <w:sz w:val="22"/>
          <w:szCs w:val="22"/>
          <w:highlight w:val="yellow"/>
        </w:rPr>
      </w:pPr>
    </w:p>
    <w:p w14:paraId="569C8E37" w14:textId="77777777" w:rsidR="008C23F5" w:rsidRPr="004640EB" w:rsidRDefault="008C23F5" w:rsidP="00D36E0E">
      <w:pPr>
        <w:pStyle w:val="a6"/>
        <w:spacing w:line="276" w:lineRule="auto"/>
        <w:rPr>
          <w:rFonts w:ascii="Calibri" w:hAnsi="Calibri" w:cs="Calibri"/>
          <w:b/>
          <w:bCs/>
          <w:sz w:val="22"/>
          <w:szCs w:val="22"/>
          <w:u w:val="single"/>
        </w:rPr>
      </w:pPr>
      <w:r w:rsidRPr="004640EB">
        <w:rPr>
          <w:rFonts w:ascii="Calibri" w:hAnsi="Calibri" w:cs="Calibri"/>
          <w:b/>
          <w:bCs/>
          <w:sz w:val="22"/>
          <w:szCs w:val="22"/>
          <w:u w:val="single"/>
        </w:rPr>
        <w:t>Major Concerns:</w:t>
      </w:r>
    </w:p>
    <w:p w14:paraId="4F08AF05" w14:textId="00638B43"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1. Page 3. The authors referred to a "Table of Materials", however, this table is missing in the manuscript.</w:t>
      </w:r>
    </w:p>
    <w:p w14:paraId="05E24A3C" w14:textId="2904F49B" w:rsidR="004640EB" w:rsidRPr="004640EB" w:rsidRDefault="004640EB" w:rsidP="00D36E0E">
      <w:pPr>
        <w:pStyle w:val="a6"/>
        <w:spacing w:line="276" w:lineRule="auto"/>
        <w:rPr>
          <w:rFonts w:ascii="Calibri" w:hAnsi="Calibri" w:cs="Calibri"/>
          <w:sz w:val="22"/>
          <w:szCs w:val="22"/>
        </w:rPr>
      </w:pPr>
      <w:r w:rsidRPr="008C23F5">
        <w:rPr>
          <w:rFonts w:ascii="Calibri" w:hAnsi="Calibri" w:cs="Calibri"/>
          <w:b/>
          <w:bCs/>
          <w:color w:val="0000FF"/>
          <w:sz w:val="22"/>
          <w:szCs w:val="22"/>
        </w:rPr>
        <w:t>Reply</w:t>
      </w:r>
      <w:r w:rsidRPr="008C23F5">
        <w:rPr>
          <w:rFonts w:ascii="Calibri" w:hAnsi="Calibri" w:cs="Calibri"/>
          <w:color w:val="0000FF"/>
          <w:sz w:val="22"/>
          <w:szCs w:val="22"/>
        </w:rPr>
        <w:t xml:space="preserve">: </w:t>
      </w:r>
      <w:r w:rsidR="00DA2824">
        <w:rPr>
          <w:rFonts w:ascii="Calibri" w:hAnsi="Calibri" w:cs="Calibri"/>
          <w:color w:val="0000FF"/>
          <w:sz w:val="22"/>
          <w:szCs w:val="22"/>
        </w:rPr>
        <w:t>We sorry for our critical mistake. The ‘</w:t>
      </w:r>
      <w:r w:rsidR="00280468">
        <w:rPr>
          <w:rFonts w:ascii="Calibri" w:hAnsi="Calibri" w:cs="Calibri"/>
          <w:color w:val="0000FF"/>
          <w:sz w:val="22"/>
          <w:szCs w:val="22"/>
        </w:rPr>
        <w:t>Table of Materials</w:t>
      </w:r>
      <w:r w:rsidR="00DA2824">
        <w:rPr>
          <w:rFonts w:ascii="Calibri" w:hAnsi="Calibri" w:cs="Calibri"/>
          <w:color w:val="0000FF"/>
          <w:sz w:val="22"/>
          <w:szCs w:val="22"/>
        </w:rPr>
        <w:t>’</w:t>
      </w:r>
      <w:r w:rsidR="00280468">
        <w:rPr>
          <w:rFonts w:ascii="Calibri" w:hAnsi="Calibri" w:cs="Calibri"/>
          <w:color w:val="0000FF"/>
          <w:sz w:val="22"/>
          <w:szCs w:val="22"/>
        </w:rPr>
        <w:t xml:space="preserve"> </w:t>
      </w:r>
      <w:r w:rsidR="00D1154A">
        <w:rPr>
          <w:rFonts w:ascii="Calibri" w:hAnsi="Calibri" w:cs="Calibri"/>
          <w:color w:val="0000FF"/>
          <w:sz w:val="22"/>
          <w:szCs w:val="22"/>
        </w:rPr>
        <w:t>is</w:t>
      </w:r>
      <w:r w:rsidR="00280468">
        <w:rPr>
          <w:rFonts w:ascii="Calibri" w:hAnsi="Calibri" w:cs="Calibri"/>
          <w:color w:val="0000FF"/>
          <w:sz w:val="22"/>
          <w:szCs w:val="22"/>
        </w:rPr>
        <w:t xml:space="preserve"> </w:t>
      </w:r>
      <w:r w:rsidR="00DA2824">
        <w:rPr>
          <w:rFonts w:ascii="Calibri" w:hAnsi="Calibri" w:cs="Calibri"/>
          <w:color w:val="0000FF"/>
          <w:sz w:val="22"/>
          <w:szCs w:val="22"/>
        </w:rPr>
        <w:t xml:space="preserve">now </w:t>
      </w:r>
      <w:r w:rsidR="00280468">
        <w:rPr>
          <w:rFonts w:ascii="Calibri" w:hAnsi="Calibri" w:cs="Calibri"/>
          <w:color w:val="0000FF"/>
          <w:sz w:val="22"/>
          <w:szCs w:val="22"/>
        </w:rPr>
        <w:t xml:space="preserve">provided </w:t>
      </w:r>
      <w:r w:rsidR="00A23BFB">
        <w:rPr>
          <w:rFonts w:ascii="Calibri" w:hAnsi="Calibri" w:cs="Calibri"/>
          <w:color w:val="0000FF"/>
          <w:sz w:val="22"/>
          <w:szCs w:val="22"/>
        </w:rPr>
        <w:t>as a</w:t>
      </w:r>
      <w:r w:rsidR="00280468">
        <w:rPr>
          <w:rFonts w:ascii="Calibri" w:hAnsi="Calibri" w:cs="Calibri"/>
          <w:color w:val="0000FF"/>
          <w:sz w:val="22"/>
          <w:szCs w:val="22"/>
        </w:rPr>
        <w:t xml:space="preserve"> separated </w:t>
      </w:r>
      <w:r w:rsidR="00D1154A">
        <w:rPr>
          <w:rFonts w:ascii="Calibri" w:hAnsi="Calibri" w:cs="Calibri"/>
          <w:color w:val="0000FF"/>
          <w:sz w:val="22"/>
          <w:szCs w:val="22"/>
        </w:rPr>
        <w:t>file</w:t>
      </w:r>
      <w:r w:rsidR="00280468">
        <w:rPr>
          <w:rFonts w:ascii="Calibri" w:hAnsi="Calibri" w:cs="Calibri"/>
          <w:color w:val="0000FF"/>
          <w:sz w:val="22"/>
          <w:szCs w:val="22"/>
        </w:rPr>
        <w:t xml:space="preserve"> </w:t>
      </w:r>
      <w:r w:rsidR="00DA2824">
        <w:rPr>
          <w:rFonts w:ascii="Calibri" w:hAnsi="Calibri" w:cs="Calibri"/>
          <w:color w:val="0000FF"/>
          <w:sz w:val="22"/>
          <w:szCs w:val="22"/>
        </w:rPr>
        <w:t>following the</w:t>
      </w:r>
      <w:r w:rsidR="00280468">
        <w:rPr>
          <w:rFonts w:ascii="Calibri" w:hAnsi="Calibri" w:cs="Calibri"/>
          <w:color w:val="0000FF"/>
          <w:sz w:val="22"/>
          <w:szCs w:val="22"/>
        </w:rPr>
        <w:t xml:space="preserve"> </w:t>
      </w:r>
      <w:r w:rsidR="00DA2824">
        <w:rPr>
          <w:rFonts w:ascii="Calibri" w:hAnsi="Calibri" w:cs="Calibri"/>
          <w:color w:val="0000FF"/>
          <w:sz w:val="22"/>
          <w:szCs w:val="22"/>
        </w:rPr>
        <w:t>publisher’s</w:t>
      </w:r>
      <w:r w:rsidR="00280468">
        <w:rPr>
          <w:rFonts w:ascii="Calibri" w:hAnsi="Calibri" w:cs="Calibri"/>
          <w:color w:val="0000FF"/>
          <w:sz w:val="22"/>
          <w:szCs w:val="22"/>
        </w:rPr>
        <w:t xml:space="preserve"> instruction.</w:t>
      </w:r>
    </w:p>
    <w:p w14:paraId="63FCCEA5" w14:textId="77777777" w:rsidR="004640EB" w:rsidRPr="00280468" w:rsidRDefault="004640EB" w:rsidP="00D36E0E">
      <w:pPr>
        <w:pStyle w:val="a6"/>
        <w:spacing w:line="276" w:lineRule="auto"/>
        <w:rPr>
          <w:rFonts w:ascii="Calibri" w:hAnsi="Calibri" w:cs="Calibri"/>
          <w:sz w:val="22"/>
          <w:szCs w:val="22"/>
        </w:rPr>
      </w:pPr>
    </w:p>
    <w:p w14:paraId="1B2F20E5" w14:textId="6110FE68" w:rsidR="008C23F5" w:rsidRPr="005D27E9" w:rsidRDefault="008C23F5" w:rsidP="00D36E0E">
      <w:pPr>
        <w:pStyle w:val="a6"/>
        <w:spacing w:line="276" w:lineRule="auto"/>
        <w:rPr>
          <w:rFonts w:ascii="Calibri" w:hAnsi="Calibri" w:cs="Calibri"/>
          <w:sz w:val="22"/>
          <w:szCs w:val="22"/>
        </w:rPr>
      </w:pPr>
      <w:r w:rsidRPr="005D27E9">
        <w:rPr>
          <w:rFonts w:ascii="Calibri" w:hAnsi="Calibri" w:cs="Calibri"/>
          <w:sz w:val="22"/>
          <w:szCs w:val="22"/>
        </w:rPr>
        <w:t xml:space="preserve">2. As a microfluidic technique, the authors should show the design of the channels (at least partly) used in the </w:t>
      </w:r>
      <w:proofErr w:type="spellStart"/>
      <w:r w:rsidRPr="005D27E9">
        <w:rPr>
          <w:rFonts w:ascii="Calibri" w:hAnsi="Calibri" w:cs="Calibri"/>
          <w:sz w:val="22"/>
          <w:szCs w:val="22"/>
        </w:rPr>
        <w:t>microTongue</w:t>
      </w:r>
      <w:proofErr w:type="spellEnd"/>
      <w:r w:rsidRPr="005D27E9">
        <w:rPr>
          <w:rFonts w:ascii="Calibri" w:hAnsi="Calibri" w:cs="Calibri"/>
          <w:sz w:val="22"/>
          <w:szCs w:val="22"/>
        </w:rPr>
        <w:t xml:space="preserve"> that was defined as microfluidics, otherwise, it's difficult to see from the Figure 1 or Figure 2.</w:t>
      </w:r>
    </w:p>
    <w:p w14:paraId="3D1EDDCE" w14:textId="2130F02E" w:rsidR="008C23F5" w:rsidRPr="005D27E9" w:rsidRDefault="004640EB" w:rsidP="005D27E9">
      <w:pPr>
        <w:pStyle w:val="a6"/>
        <w:spacing w:line="276" w:lineRule="auto"/>
        <w:rPr>
          <w:rFonts w:ascii="Calibri" w:hAnsi="Calibri" w:cs="Calibri"/>
          <w:color w:val="0000FF"/>
          <w:sz w:val="22"/>
          <w:szCs w:val="22"/>
        </w:rPr>
      </w:pPr>
      <w:r w:rsidRPr="005D27E9">
        <w:rPr>
          <w:rFonts w:ascii="Calibri" w:hAnsi="Calibri" w:cs="Calibri"/>
          <w:b/>
          <w:bCs/>
          <w:color w:val="0000FF"/>
          <w:sz w:val="22"/>
          <w:szCs w:val="22"/>
        </w:rPr>
        <w:t>Reply</w:t>
      </w:r>
      <w:r w:rsidRPr="005D27E9">
        <w:rPr>
          <w:rFonts w:ascii="Calibri" w:hAnsi="Calibri" w:cs="Calibri"/>
          <w:color w:val="0000FF"/>
          <w:sz w:val="22"/>
          <w:szCs w:val="22"/>
        </w:rPr>
        <w:t xml:space="preserve">: </w:t>
      </w:r>
      <w:r w:rsidR="00DA2824">
        <w:rPr>
          <w:rFonts w:ascii="Calibri" w:hAnsi="Calibri" w:cs="Calibri"/>
          <w:color w:val="0000FF"/>
          <w:sz w:val="22"/>
          <w:szCs w:val="22"/>
        </w:rPr>
        <w:t>As suggested,</w:t>
      </w:r>
      <w:r w:rsidR="005D27E9" w:rsidRPr="005D27E9">
        <w:rPr>
          <w:rFonts w:ascii="Calibri" w:hAnsi="Calibri" w:cs="Calibri"/>
          <w:color w:val="0000FF"/>
          <w:sz w:val="22"/>
          <w:szCs w:val="22"/>
        </w:rPr>
        <w:t xml:space="preserve"> </w:t>
      </w:r>
      <w:r w:rsidR="00DA2824">
        <w:rPr>
          <w:rFonts w:ascii="Calibri" w:hAnsi="Calibri" w:cs="Calibri"/>
          <w:color w:val="0000FF"/>
          <w:sz w:val="22"/>
          <w:szCs w:val="22"/>
        </w:rPr>
        <w:t>w</w:t>
      </w:r>
      <w:r w:rsidR="005D27E9" w:rsidRPr="005D27E9">
        <w:rPr>
          <w:rFonts w:ascii="Calibri" w:hAnsi="Calibri" w:cs="Calibri"/>
          <w:color w:val="0000FF"/>
          <w:sz w:val="22"/>
          <w:szCs w:val="22"/>
        </w:rPr>
        <w:t>e insert</w:t>
      </w:r>
      <w:r w:rsidR="00DA2824">
        <w:rPr>
          <w:rFonts w:ascii="Calibri" w:hAnsi="Calibri" w:cs="Calibri"/>
          <w:color w:val="0000FF"/>
          <w:sz w:val="22"/>
          <w:szCs w:val="22"/>
        </w:rPr>
        <w:t>ed</w:t>
      </w:r>
      <w:r w:rsidR="005D27E9" w:rsidRPr="005D27E9">
        <w:rPr>
          <w:rFonts w:ascii="Calibri" w:hAnsi="Calibri" w:cs="Calibri"/>
          <w:color w:val="0000FF"/>
          <w:sz w:val="22"/>
          <w:szCs w:val="22"/>
        </w:rPr>
        <w:t xml:space="preserve"> t</w:t>
      </w:r>
      <w:r w:rsidR="00916AF6" w:rsidRPr="005D27E9">
        <w:rPr>
          <w:rFonts w:ascii="Calibri" w:hAnsi="Calibri" w:cs="Calibri"/>
          <w:color w:val="0000FF"/>
          <w:sz w:val="22"/>
          <w:szCs w:val="22"/>
        </w:rPr>
        <w:t xml:space="preserve">he </w:t>
      </w:r>
      <w:r w:rsidR="00D1154A" w:rsidRPr="005D27E9">
        <w:rPr>
          <w:rFonts w:ascii="Calibri" w:hAnsi="Calibri" w:cs="Calibri"/>
          <w:color w:val="0000FF"/>
          <w:sz w:val="22"/>
          <w:szCs w:val="22"/>
        </w:rPr>
        <w:t xml:space="preserve">simple </w:t>
      </w:r>
      <w:r w:rsidR="00916AF6" w:rsidRPr="005D27E9">
        <w:rPr>
          <w:rFonts w:ascii="Calibri" w:hAnsi="Calibri" w:cs="Calibri"/>
          <w:color w:val="0000FF"/>
          <w:sz w:val="22"/>
          <w:szCs w:val="22"/>
        </w:rPr>
        <w:t xml:space="preserve">design of the </w:t>
      </w:r>
      <w:r w:rsidR="005D27E9" w:rsidRPr="005D27E9">
        <w:rPr>
          <w:rFonts w:ascii="Calibri" w:hAnsi="Calibri" w:cs="Calibri"/>
          <w:color w:val="0000FF"/>
          <w:sz w:val="22"/>
          <w:szCs w:val="22"/>
        </w:rPr>
        <w:t xml:space="preserve">μTongue </w:t>
      </w:r>
      <w:r w:rsidR="00916AF6" w:rsidRPr="005D27E9">
        <w:rPr>
          <w:rFonts w:ascii="Calibri" w:hAnsi="Calibri" w:cs="Calibri"/>
          <w:color w:val="0000FF"/>
          <w:sz w:val="22"/>
          <w:szCs w:val="22"/>
        </w:rPr>
        <w:t xml:space="preserve">channels </w:t>
      </w:r>
      <w:r w:rsidR="005D27E9" w:rsidRPr="005D27E9">
        <w:rPr>
          <w:rFonts w:ascii="Calibri" w:hAnsi="Calibri" w:cs="Calibri"/>
          <w:color w:val="0000FF"/>
          <w:sz w:val="22"/>
          <w:szCs w:val="22"/>
        </w:rPr>
        <w:t xml:space="preserve">in the Figure 1A. The detail design of the device is </w:t>
      </w:r>
      <w:r w:rsidR="00C9255D" w:rsidRPr="005D27E9">
        <w:rPr>
          <w:rFonts w:ascii="Calibri" w:hAnsi="Calibri" w:cs="Calibri"/>
          <w:color w:val="0000FF"/>
          <w:sz w:val="22"/>
          <w:szCs w:val="22"/>
        </w:rPr>
        <w:t xml:space="preserve">disclosed through </w:t>
      </w:r>
      <w:r w:rsidR="00DA2824">
        <w:rPr>
          <w:rFonts w:ascii="Calibri" w:hAnsi="Calibri" w:cs="Calibri"/>
          <w:color w:val="0000FF"/>
          <w:sz w:val="22"/>
          <w:szCs w:val="22"/>
        </w:rPr>
        <w:t xml:space="preserve">the referenced </w:t>
      </w:r>
      <w:proofErr w:type="spellStart"/>
      <w:r w:rsidR="00DA2824">
        <w:rPr>
          <w:rFonts w:ascii="Calibri" w:hAnsi="Calibri" w:cs="Calibri"/>
          <w:color w:val="0000FF"/>
          <w:sz w:val="22"/>
          <w:szCs w:val="22"/>
        </w:rPr>
        <w:t>BioRxiv</w:t>
      </w:r>
      <w:proofErr w:type="spellEnd"/>
      <w:r w:rsidR="00DA2824">
        <w:rPr>
          <w:rFonts w:ascii="Calibri" w:hAnsi="Calibri" w:cs="Calibri"/>
          <w:color w:val="0000FF"/>
          <w:sz w:val="22"/>
          <w:szCs w:val="22"/>
        </w:rPr>
        <w:t xml:space="preserve"> article by our group</w:t>
      </w:r>
      <w:r w:rsidR="00C9255D" w:rsidRPr="005D27E9">
        <w:rPr>
          <w:rFonts w:ascii="Calibri" w:hAnsi="Calibri" w:cs="Calibri"/>
          <w:color w:val="0000FF"/>
          <w:sz w:val="22"/>
          <w:szCs w:val="22"/>
        </w:rPr>
        <w:t xml:space="preserve"> (references</w:t>
      </w:r>
      <w:r w:rsidR="005D27E9" w:rsidRPr="005D27E9">
        <w:rPr>
          <w:rFonts w:ascii="Calibri" w:hAnsi="Calibri" w:cs="Calibri"/>
          <w:color w:val="0000FF"/>
          <w:sz w:val="22"/>
          <w:szCs w:val="22"/>
        </w:rPr>
        <w:t xml:space="preserve"> below</w:t>
      </w:r>
      <w:r w:rsidR="00C9255D" w:rsidRPr="005D27E9">
        <w:rPr>
          <w:rFonts w:ascii="Calibri" w:hAnsi="Calibri" w:cs="Calibri"/>
          <w:color w:val="0000FF"/>
          <w:sz w:val="22"/>
          <w:szCs w:val="22"/>
        </w:rPr>
        <w:t>).</w:t>
      </w:r>
    </w:p>
    <w:p w14:paraId="7BA96818" w14:textId="1AC1F878" w:rsidR="00D36E0E" w:rsidRPr="005D27E9" w:rsidRDefault="00D36E0E" w:rsidP="00D36E0E">
      <w:pPr>
        <w:pStyle w:val="a6"/>
        <w:spacing w:line="276" w:lineRule="auto"/>
        <w:rPr>
          <w:rFonts w:ascii="Calibri" w:hAnsi="Calibri" w:cs="Calibri"/>
          <w:color w:val="0000FF"/>
          <w:sz w:val="22"/>
          <w:szCs w:val="22"/>
        </w:rPr>
      </w:pPr>
    </w:p>
    <w:p w14:paraId="295B3AF7" w14:textId="77777777" w:rsidR="00D36E0E" w:rsidRPr="005D27E9" w:rsidRDefault="00D36E0E" w:rsidP="00D36E0E">
      <w:pPr>
        <w:pStyle w:val="a6"/>
        <w:spacing w:line="276" w:lineRule="auto"/>
        <w:rPr>
          <w:rFonts w:ascii="Calibri" w:hAnsi="Calibri" w:cs="Calibri"/>
          <w:b/>
          <w:bCs/>
          <w:color w:val="0000FF"/>
          <w:sz w:val="22"/>
          <w:szCs w:val="22"/>
        </w:rPr>
      </w:pPr>
      <w:r w:rsidRPr="005D27E9">
        <w:rPr>
          <w:rFonts w:ascii="Calibri" w:hAnsi="Calibri" w:cs="Calibri"/>
          <w:b/>
          <w:bCs/>
          <w:color w:val="0000FF"/>
          <w:sz w:val="22"/>
          <w:szCs w:val="22"/>
        </w:rPr>
        <w:t>References</w:t>
      </w:r>
    </w:p>
    <w:p w14:paraId="2BF1E934" w14:textId="1E7A2ED1" w:rsidR="00D36E0E" w:rsidRPr="005D27E9" w:rsidRDefault="00916AF6" w:rsidP="00D36E0E">
      <w:pPr>
        <w:pStyle w:val="a6"/>
        <w:numPr>
          <w:ilvl w:val="0"/>
          <w:numId w:val="32"/>
        </w:numPr>
        <w:spacing w:line="276" w:lineRule="auto"/>
        <w:ind w:left="284" w:hanging="284"/>
        <w:rPr>
          <w:rFonts w:ascii="Calibri" w:hAnsi="Calibri" w:cs="Calibri"/>
          <w:color w:val="0000FF"/>
          <w:sz w:val="22"/>
          <w:szCs w:val="22"/>
        </w:rPr>
      </w:pPr>
      <w:r w:rsidRPr="005D27E9">
        <w:rPr>
          <w:rFonts w:ascii="Calibri" w:hAnsi="Calibri" w:cs="Calibri"/>
          <w:color w:val="0000FF"/>
          <w:sz w:val="22"/>
          <w:szCs w:val="22"/>
        </w:rPr>
        <w:t xml:space="preserve">Han, J., Choi, M. Comprehensive functional screening of taste sensation </w:t>
      </w:r>
      <w:r w:rsidRPr="005D27E9">
        <w:rPr>
          <w:rFonts w:ascii="Calibri" w:hAnsi="Calibri" w:cs="Calibri"/>
          <w:i/>
          <w:iCs/>
          <w:color w:val="0000FF"/>
          <w:sz w:val="22"/>
          <w:szCs w:val="22"/>
        </w:rPr>
        <w:t>in vivo</w:t>
      </w:r>
      <w:r w:rsidRPr="005D27E9">
        <w:rPr>
          <w:rFonts w:ascii="Calibri" w:hAnsi="Calibri" w:cs="Calibri"/>
          <w:color w:val="0000FF"/>
          <w:sz w:val="22"/>
          <w:szCs w:val="22"/>
        </w:rPr>
        <w:t xml:space="preserve">. </w:t>
      </w:r>
      <w:proofErr w:type="spellStart"/>
      <w:r w:rsidRPr="005D27E9">
        <w:rPr>
          <w:rFonts w:ascii="Calibri" w:hAnsi="Calibri" w:cs="Calibri"/>
          <w:i/>
          <w:iCs/>
          <w:color w:val="0000FF"/>
          <w:sz w:val="22"/>
          <w:szCs w:val="22"/>
        </w:rPr>
        <w:t>bioRxiv</w:t>
      </w:r>
      <w:proofErr w:type="spellEnd"/>
      <w:r w:rsidRPr="005D27E9">
        <w:rPr>
          <w:rFonts w:ascii="Calibri" w:hAnsi="Calibri" w:cs="Calibri"/>
          <w:color w:val="0000FF"/>
          <w:sz w:val="22"/>
          <w:szCs w:val="22"/>
        </w:rPr>
        <w:t xml:space="preserve">. </w:t>
      </w:r>
      <w:r w:rsidRPr="005D27E9">
        <w:rPr>
          <w:rFonts w:ascii="Calibri" w:hAnsi="Calibri" w:cs="Calibri"/>
          <w:b/>
          <w:bCs/>
          <w:color w:val="0000FF"/>
          <w:sz w:val="22"/>
          <w:szCs w:val="22"/>
        </w:rPr>
        <w:t>16419</w:t>
      </w:r>
      <w:r w:rsidR="005D27E9">
        <w:rPr>
          <w:rFonts w:ascii="Calibri" w:hAnsi="Calibri" w:cs="Calibri"/>
          <w:color w:val="0000FF"/>
          <w:sz w:val="22"/>
          <w:szCs w:val="22"/>
        </w:rPr>
        <w:t xml:space="preserve"> (371682)</w:t>
      </w:r>
      <w:r w:rsidRPr="005D27E9">
        <w:rPr>
          <w:rFonts w:ascii="Calibri" w:hAnsi="Calibri" w:cs="Calibri"/>
          <w:color w:val="0000FF"/>
          <w:sz w:val="22"/>
          <w:szCs w:val="22"/>
        </w:rPr>
        <w:t>, 1–22 (2018).</w:t>
      </w:r>
    </w:p>
    <w:p w14:paraId="561362DF" w14:textId="77777777" w:rsidR="00D36E0E" w:rsidRDefault="00D36E0E" w:rsidP="00D36E0E">
      <w:pPr>
        <w:pStyle w:val="a6"/>
        <w:spacing w:line="276" w:lineRule="auto"/>
        <w:rPr>
          <w:rFonts w:ascii="Calibri" w:hAnsi="Calibri" w:cs="Calibri"/>
          <w:color w:val="0000FF"/>
          <w:sz w:val="22"/>
          <w:szCs w:val="22"/>
        </w:rPr>
      </w:pPr>
    </w:p>
    <w:p w14:paraId="79FFB3F1" w14:textId="77777777" w:rsidR="008C23F5" w:rsidRPr="004640EB" w:rsidRDefault="008C23F5" w:rsidP="00D36E0E">
      <w:pPr>
        <w:pStyle w:val="a6"/>
        <w:spacing w:line="276" w:lineRule="auto"/>
        <w:rPr>
          <w:rFonts w:ascii="Calibri" w:hAnsi="Calibri" w:cs="Calibri"/>
          <w:b/>
          <w:bCs/>
          <w:sz w:val="22"/>
          <w:szCs w:val="22"/>
          <w:u w:val="single"/>
        </w:rPr>
      </w:pPr>
      <w:r w:rsidRPr="004640EB">
        <w:rPr>
          <w:rFonts w:ascii="Calibri" w:hAnsi="Calibri" w:cs="Calibri"/>
          <w:b/>
          <w:bCs/>
          <w:sz w:val="22"/>
          <w:szCs w:val="22"/>
          <w:u w:val="single"/>
        </w:rPr>
        <w:t>Minor Concerns:</w:t>
      </w:r>
    </w:p>
    <w:p w14:paraId="61A72B0C" w14:textId="77777777" w:rsidR="008C23F5" w:rsidRP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3. The authors should pay special attention to the grammar and format mistakes in the description, for instance:</w:t>
      </w:r>
    </w:p>
    <w:p w14:paraId="652B46FF" w14:textId="654E481C"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 xml:space="preserve">-a) Abstract: pay attention to the consistency of the tense, </w:t>
      </w:r>
      <w:proofErr w:type="gramStart"/>
      <w:r w:rsidRPr="008C23F5">
        <w:rPr>
          <w:rFonts w:ascii="Calibri" w:hAnsi="Calibri" w:cs="Calibri"/>
          <w:sz w:val="22"/>
          <w:szCs w:val="22"/>
        </w:rPr>
        <w:t>e.g.</w:t>
      </w:r>
      <w:proofErr w:type="gramEnd"/>
      <w:r w:rsidRPr="008C23F5">
        <w:rPr>
          <w:rFonts w:ascii="Calibri" w:hAnsi="Calibri" w:cs="Calibri"/>
          <w:sz w:val="22"/>
          <w:szCs w:val="22"/>
        </w:rPr>
        <w:t xml:space="preserve"> "we recently developed μTongue, which provides …"</w:t>
      </w:r>
    </w:p>
    <w:p w14:paraId="1CAE4797" w14:textId="127C842A" w:rsidR="00CE068A" w:rsidRDefault="004640EB" w:rsidP="00DA2824">
      <w:pPr>
        <w:pStyle w:val="a6"/>
        <w:spacing w:line="276" w:lineRule="auto"/>
        <w:rPr>
          <w:rFonts w:ascii="Calibri" w:hAnsi="Calibri" w:cs="Calibri"/>
          <w:color w:val="0000FF"/>
          <w:sz w:val="22"/>
          <w:szCs w:val="22"/>
        </w:rPr>
      </w:pPr>
      <w:r w:rsidRPr="008C23F5">
        <w:rPr>
          <w:rFonts w:ascii="Calibri" w:hAnsi="Calibri" w:cs="Calibri"/>
          <w:b/>
          <w:bCs/>
          <w:color w:val="0000FF"/>
          <w:sz w:val="22"/>
          <w:szCs w:val="22"/>
        </w:rPr>
        <w:t>Reply</w:t>
      </w:r>
      <w:r w:rsidRPr="008C23F5">
        <w:rPr>
          <w:rFonts w:ascii="Calibri" w:hAnsi="Calibri" w:cs="Calibri"/>
          <w:color w:val="0000FF"/>
          <w:sz w:val="22"/>
          <w:szCs w:val="22"/>
        </w:rPr>
        <w:t xml:space="preserve">: </w:t>
      </w:r>
      <w:r w:rsidR="00DA2824">
        <w:rPr>
          <w:rFonts w:ascii="Calibri" w:hAnsi="Calibri" w:cs="Calibri"/>
          <w:color w:val="0000FF"/>
          <w:sz w:val="22"/>
          <w:szCs w:val="22"/>
        </w:rPr>
        <w:t>Appreciate for detailed comments. We</w:t>
      </w:r>
      <w:r w:rsidR="005D27E9">
        <w:rPr>
          <w:rFonts w:ascii="Calibri" w:hAnsi="Calibri" w:cs="Calibri"/>
          <w:color w:val="0000FF"/>
          <w:sz w:val="22"/>
          <w:szCs w:val="22"/>
        </w:rPr>
        <w:t xml:space="preserve"> revised </w:t>
      </w:r>
      <w:r w:rsidR="00DA2824">
        <w:rPr>
          <w:rFonts w:ascii="Calibri" w:hAnsi="Calibri" w:cs="Calibri"/>
          <w:color w:val="0000FF"/>
          <w:sz w:val="22"/>
          <w:szCs w:val="22"/>
        </w:rPr>
        <w:t xml:space="preserve">our </w:t>
      </w:r>
      <w:r w:rsidR="005D27E9">
        <w:rPr>
          <w:rFonts w:ascii="Calibri" w:hAnsi="Calibri" w:cs="Calibri"/>
          <w:color w:val="0000FF"/>
          <w:sz w:val="22"/>
          <w:szCs w:val="22"/>
        </w:rPr>
        <w:t xml:space="preserve">manuscript </w:t>
      </w:r>
      <w:r w:rsidR="00DA2824">
        <w:rPr>
          <w:rFonts w:ascii="Calibri" w:hAnsi="Calibri" w:cs="Calibri"/>
          <w:color w:val="0000FF"/>
          <w:sz w:val="22"/>
          <w:szCs w:val="22"/>
        </w:rPr>
        <w:t xml:space="preserve">through a professional </w:t>
      </w:r>
      <w:r w:rsidR="005D27E9">
        <w:rPr>
          <w:rFonts w:ascii="Calibri" w:hAnsi="Calibri" w:cs="Calibri"/>
          <w:color w:val="0000FF"/>
          <w:sz w:val="22"/>
          <w:szCs w:val="22"/>
        </w:rPr>
        <w:t>English editing serve.</w:t>
      </w:r>
      <w:r w:rsidR="00916AF6">
        <w:rPr>
          <w:rFonts w:ascii="Calibri" w:hAnsi="Calibri" w:cs="Calibri"/>
          <w:color w:val="0000FF"/>
          <w:sz w:val="22"/>
          <w:szCs w:val="22"/>
        </w:rPr>
        <w:t xml:space="preserve"> </w:t>
      </w:r>
      <w:r w:rsidR="00DA2824">
        <w:rPr>
          <w:rFonts w:ascii="Calibri" w:hAnsi="Calibri" w:cs="Calibri"/>
          <w:color w:val="0000FF"/>
          <w:sz w:val="22"/>
          <w:szCs w:val="22"/>
        </w:rPr>
        <w:t>The present tense in the example was used as it is to provide general statement.</w:t>
      </w:r>
    </w:p>
    <w:p w14:paraId="7EFC987C" w14:textId="64FD258C" w:rsidR="004640EB" w:rsidRDefault="004640EB" w:rsidP="00D36E0E">
      <w:pPr>
        <w:pStyle w:val="a6"/>
        <w:spacing w:line="276" w:lineRule="auto"/>
        <w:rPr>
          <w:rFonts w:ascii="Calibri" w:hAnsi="Calibri" w:cs="Calibri"/>
          <w:color w:val="0000FF"/>
          <w:sz w:val="22"/>
          <w:szCs w:val="22"/>
        </w:rPr>
      </w:pPr>
    </w:p>
    <w:p w14:paraId="484F8418" w14:textId="77777777" w:rsidR="008C23F5" w:rsidRPr="00782E86" w:rsidRDefault="008C23F5" w:rsidP="00D36E0E">
      <w:pPr>
        <w:pStyle w:val="a6"/>
        <w:spacing w:line="276" w:lineRule="auto"/>
        <w:rPr>
          <w:rFonts w:ascii="Calibri" w:hAnsi="Calibri" w:cs="Calibri"/>
          <w:sz w:val="22"/>
          <w:szCs w:val="22"/>
        </w:rPr>
      </w:pPr>
      <w:r w:rsidRPr="00782E86">
        <w:rPr>
          <w:rFonts w:ascii="Calibri" w:hAnsi="Calibri" w:cs="Calibri"/>
          <w:sz w:val="22"/>
          <w:szCs w:val="22"/>
        </w:rPr>
        <w:t xml:space="preserve">-b) Section 3.1.2, 3.2 and 3.3.1: The description of experimental procedures should be written in passive voice, while not active voice. For instance, </w:t>
      </w:r>
      <w:bookmarkStart w:id="1" w:name="_Hlk64297235"/>
      <w:r w:rsidRPr="00782E86">
        <w:rPr>
          <w:rFonts w:ascii="Calibri" w:hAnsi="Calibri" w:cs="Calibri"/>
          <w:sz w:val="22"/>
          <w:szCs w:val="22"/>
        </w:rPr>
        <w:t xml:space="preserve">Intravenous administration of TRITC-dextran (500 </w:t>
      </w:r>
      <w:proofErr w:type="spellStart"/>
      <w:r w:rsidRPr="00782E86">
        <w:rPr>
          <w:rFonts w:ascii="Calibri" w:hAnsi="Calibri" w:cs="Calibri"/>
          <w:sz w:val="22"/>
          <w:szCs w:val="22"/>
        </w:rPr>
        <w:t>kDa</w:t>
      </w:r>
      <w:proofErr w:type="spellEnd"/>
      <w:r w:rsidRPr="00782E86">
        <w:rPr>
          <w:rFonts w:ascii="Calibri" w:hAnsi="Calibri" w:cs="Calibri"/>
          <w:sz w:val="22"/>
          <w:szCs w:val="22"/>
        </w:rPr>
        <w:t>) in 2.5% W/V phosphate buffer saline was performed in the retro-orbital route and blood circulation was observed during the imaging collection</w:t>
      </w:r>
      <w:bookmarkEnd w:id="1"/>
      <w:r w:rsidRPr="00782E86">
        <w:rPr>
          <w:rFonts w:ascii="Calibri" w:hAnsi="Calibri" w:cs="Calibri"/>
          <w:sz w:val="22"/>
          <w:szCs w:val="22"/>
        </w:rPr>
        <w:t>.</w:t>
      </w:r>
    </w:p>
    <w:p w14:paraId="76542393" w14:textId="4FBDA8EF" w:rsidR="004640EB" w:rsidRPr="003D34D3" w:rsidRDefault="004640EB" w:rsidP="00D36E0E">
      <w:pPr>
        <w:pStyle w:val="a6"/>
        <w:spacing w:line="276" w:lineRule="auto"/>
        <w:rPr>
          <w:rFonts w:ascii="Calibri" w:hAnsi="Calibri" w:cs="Calibri"/>
          <w:color w:val="0000FF"/>
          <w:sz w:val="22"/>
          <w:szCs w:val="22"/>
        </w:rPr>
      </w:pPr>
      <w:r w:rsidRPr="00EF7023">
        <w:rPr>
          <w:rFonts w:ascii="Calibri" w:hAnsi="Calibri" w:cs="Calibri"/>
          <w:b/>
          <w:bCs/>
          <w:color w:val="0000FF"/>
          <w:sz w:val="22"/>
          <w:szCs w:val="22"/>
        </w:rPr>
        <w:t>Reply</w:t>
      </w:r>
      <w:r w:rsidRPr="00EF7023">
        <w:rPr>
          <w:rFonts w:ascii="Calibri" w:hAnsi="Calibri" w:cs="Calibri"/>
          <w:color w:val="0000FF"/>
          <w:sz w:val="22"/>
          <w:szCs w:val="22"/>
        </w:rPr>
        <w:t xml:space="preserve">: </w:t>
      </w:r>
      <w:r w:rsidR="00DA2824">
        <w:rPr>
          <w:rFonts w:ascii="Calibri" w:hAnsi="Calibri" w:cs="Calibri"/>
          <w:color w:val="0000FF"/>
          <w:sz w:val="22"/>
          <w:szCs w:val="22"/>
        </w:rPr>
        <w:t>As the reviewer suggested, the s</w:t>
      </w:r>
      <w:r w:rsidR="006D519E" w:rsidRPr="00EF7023">
        <w:rPr>
          <w:rFonts w:ascii="Calibri" w:hAnsi="Calibri" w:cs="Calibri"/>
          <w:color w:val="0000FF"/>
          <w:sz w:val="22"/>
          <w:szCs w:val="22"/>
        </w:rPr>
        <w:t>ection</w:t>
      </w:r>
      <w:r w:rsidR="00DA2824">
        <w:rPr>
          <w:rFonts w:ascii="Calibri" w:hAnsi="Calibri" w:cs="Calibri"/>
          <w:color w:val="0000FF"/>
          <w:sz w:val="22"/>
          <w:szCs w:val="22"/>
        </w:rPr>
        <w:t>s</w:t>
      </w:r>
      <w:r w:rsidR="006D519E" w:rsidRPr="00EF7023">
        <w:rPr>
          <w:rFonts w:ascii="Calibri" w:hAnsi="Calibri" w:cs="Calibri"/>
          <w:color w:val="0000FF"/>
          <w:sz w:val="22"/>
          <w:szCs w:val="22"/>
        </w:rPr>
        <w:t xml:space="preserve"> 3.1.2, 3.2 and 3.3.1</w:t>
      </w:r>
      <w:r w:rsidR="00AE059A" w:rsidRPr="00EF7023">
        <w:rPr>
          <w:rFonts w:ascii="Calibri" w:hAnsi="Calibri" w:cs="Calibri"/>
          <w:color w:val="0000FF"/>
          <w:sz w:val="22"/>
          <w:szCs w:val="22"/>
        </w:rPr>
        <w:t xml:space="preserve"> were revised </w:t>
      </w:r>
      <w:r w:rsidR="00DA2824">
        <w:rPr>
          <w:rFonts w:ascii="Calibri" w:hAnsi="Calibri" w:cs="Calibri"/>
          <w:color w:val="0000FF"/>
          <w:sz w:val="22"/>
          <w:szCs w:val="22"/>
        </w:rPr>
        <w:t>to</w:t>
      </w:r>
      <w:r w:rsidR="00EF7023" w:rsidRPr="00EF7023">
        <w:rPr>
          <w:rFonts w:ascii="Calibri" w:hAnsi="Calibri" w:cs="Calibri"/>
          <w:color w:val="0000FF"/>
          <w:sz w:val="22"/>
          <w:szCs w:val="22"/>
        </w:rPr>
        <w:t xml:space="preserve"> </w:t>
      </w:r>
      <w:r w:rsidR="00DA2824">
        <w:rPr>
          <w:rFonts w:ascii="Calibri" w:hAnsi="Calibri" w:cs="Calibri"/>
          <w:color w:val="0000FF"/>
          <w:sz w:val="22"/>
          <w:szCs w:val="22"/>
        </w:rPr>
        <w:t xml:space="preserve">the </w:t>
      </w:r>
      <w:r w:rsidR="00EF7023" w:rsidRPr="00EF7023">
        <w:rPr>
          <w:rFonts w:ascii="Calibri" w:hAnsi="Calibri" w:cs="Calibri"/>
          <w:color w:val="0000FF"/>
          <w:sz w:val="22"/>
          <w:szCs w:val="22"/>
        </w:rPr>
        <w:t>passive voice</w:t>
      </w:r>
      <w:r w:rsidR="00DA2824">
        <w:rPr>
          <w:rFonts w:ascii="Calibri" w:hAnsi="Calibri" w:cs="Calibri"/>
          <w:color w:val="0000FF"/>
          <w:sz w:val="22"/>
          <w:szCs w:val="22"/>
        </w:rPr>
        <w:t>.</w:t>
      </w:r>
    </w:p>
    <w:p w14:paraId="69BC429B" w14:textId="77777777" w:rsidR="004640EB" w:rsidRDefault="004640EB" w:rsidP="00D36E0E">
      <w:pPr>
        <w:pStyle w:val="a6"/>
        <w:spacing w:line="276" w:lineRule="auto"/>
        <w:rPr>
          <w:rFonts w:ascii="Calibri" w:hAnsi="Calibri" w:cs="Calibri"/>
          <w:sz w:val="22"/>
          <w:szCs w:val="22"/>
        </w:rPr>
      </w:pPr>
    </w:p>
    <w:p w14:paraId="2D8B764B" w14:textId="16675BD9"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lastRenderedPageBreak/>
        <w:t>-c) Possessive cases should be used throughout the manuscript when describing the body part of mouse, for example, "the mouse's tongue".</w:t>
      </w:r>
    </w:p>
    <w:p w14:paraId="7AE0A002" w14:textId="3327E1FA" w:rsidR="004640EB" w:rsidRDefault="004640EB" w:rsidP="00D36E0E">
      <w:pPr>
        <w:pStyle w:val="a6"/>
        <w:spacing w:line="276" w:lineRule="auto"/>
        <w:rPr>
          <w:rFonts w:ascii="Calibri" w:hAnsi="Calibri" w:cs="Calibri"/>
          <w:color w:val="0000FF"/>
          <w:sz w:val="22"/>
          <w:szCs w:val="22"/>
        </w:rPr>
      </w:pPr>
      <w:r w:rsidRPr="008C23F5">
        <w:rPr>
          <w:rFonts w:ascii="Calibri" w:hAnsi="Calibri" w:cs="Calibri"/>
          <w:b/>
          <w:bCs/>
          <w:color w:val="0000FF"/>
          <w:sz w:val="22"/>
          <w:szCs w:val="22"/>
        </w:rPr>
        <w:t>Reply</w:t>
      </w:r>
      <w:r w:rsidRPr="008C23F5">
        <w:rPr>
          <w:rFonts w:ascii="Calibri" w:hAnsi="Calibri" w:cs="Calibri"/>
          <w:color w:val="0000FF"/>
          <w:sz w:val="22"/>
          <w:szCs w:val="22"/>
        </w:rPr>
        <w:t xml:space="preserve">: </w:t>
      </w:r>
      <w:r w:rsidR="00DA2824">
        <w:rPr>
          <w:rFonts w:ascii="Calibri" w:hAnsi="Calibri" w:cs="Calibri"/>
          <w:color w:val="0000FF"/>
          <w:sz w:val="22"/>
          <w:szCs w:val="22"/>
        </w:rPr>
        <w:t>We noted that ‘</w:t>
      </w:r>
      <w:r w:rsidR="001F75C3">
        <w:rPr>
          <w:rFonts w:ascii="Calibri" w:hAnsi="Calibri" w:cs="Calibri"/>
          <w:color w:val="0000FF"/>
          <w:sz w:val="22"/>
          <w:szCs w:val="22"/>
        </w:rPr>
        <w:t xml:space="preserve">the </w:t>
      </w:r>
      <w:r w:rsidR="00D36E0E">
        <w:rPr>
          <w:rFonts w:ascii="Calibri" w:hAnsi="Calibri" w:cs="Calibri"/>
          <w:color w:val="0000FF"/>
          <w:sz w:val="22"/>
          <w:szCs w:val="22"/>
        </w:rPr>
        <w:t>mouse tongue</w:t>
      </w:r>
      <w:r w:rsidR="00DA2824">
        <w:rPr>
          <w:rFonts w:ascii="Calibri" w:hAnsi="Calibri" w:cs="Calibri"/>
          <w:color w:val="0000FF"/>
          <w:sz w:val="22"/>
          <w:szCs w:val="22"/>
        </w:rPr>
        <w:t>’</w:t>
      </w:r>
      <w:r w:rsidR="00D36E0E">
        <w:rPr>
          <w:rFonts w:ascii="Calibri" w:hAnsi="Calibri" w:cs="Calibri"/>
          <w:color w:val="0000FF"/>
          <w:sz w:val="22"/>
          <w:szCs w:val="22"/>
        </w:rPr>
        <w:t xml:space="preserve"> is </w:t>
      </w:r>
      <w:r w:rsidR="00DA2824">
        <w:rPr>
          <w:rFonts w:ascii="Calibri" w:hAnsi="Calibri" w:cs="Calibri"/>
          <w:color w:val="0000FF"/>
          <w:sz w:val="22"/>
          <w:szCs w:val="22"/>
        </w:rPr>
        <w:t xml:space="preserve">also </w:t>
      </w:r>
      <w:r w:rsidR="00D36E0E">
        <w:rPr>
          <w:rFonts w:ascii="Calibri" w:hAnsi="Calibri" w:cs="Calibri"/>
          <w:color w:val="0000FF"/>
          <w:sz w:val="22"/>
          <w:szCs w:val="22"/>
        </w:rPr>
        <w:t xml:space="preserve">frequently used in the scientific </w:t>
      </w:r>
      <w:r w:rsidR="00DA2824">
        <w:rPr>
          <w:rFonts w:ascii="Calibri" w:hAnsi="Calibri" w:cs="Calibri"/>
          <w:color w:val="0000FF"/>
          <w:sz w:val="22"/>
          <w:szCs w:val="22"/>
        </w:rPr>
        <w:t>literatures (p</w:t>
      </w:r>
      <w:r w:rsidR="00D36E0E">
        <w:rPr>
          <w:rFonts w:ascii="Calibri" w:hAnsi="Calibri" w:cs="Calibri"/>
          <w:color w:val="0000FF"/>
          <w:sz w:val="22"/>
          <w:szCs w:val="22"/>
        </w:rPr>
        <w:t>lease refer to the references</w:t>
      </w:r>
      <w:r w:rsidR="001F75C3">
        <w:rPr>
          <w:rFonts w:ascii="Calibri" w:hAnsi="Calibri" w:cs="Calibri"/>
          <w:color w:val="0000FF"/>
          <w:sz w:val="22"/>
          <w:szCs w:val="22"/>
        </w:rPr>
        <w:t xml:space="preserve"> below</w:t>
      </w:r>
      <w:r w:rsidR="00DA2824">
        <w:rPr>
          <w:rFonts w:ascii="Calibri" w:hAnsi="Calibri" w:cs="Calibri"/>
          <w:color w:val="0000FF"/>
          <w:sz w:val="22"/>
          <w:szCs w:val="22"/>
        </w:rPr>
        <w:t>)</w:t>
      </w:r>
      <w:r w:rsidR="001F75C3">
        <w:rPr>
          <w:rFonts w:ascii="Calibri" w:hAnsi="Calibri" w:cs="Calibri"/>
          <w:color w:val="0000FF"/>
          <w:sz w:val="22"/>
          <w:szCs w:val="22"/>
        </w:rPr>
        <w:t>.</w:t>
      </w:r>
      <w:r w:rsidR="00DA2824">
        <w:rPr>
          <w:rFonts w:ascii="Calibri" w:hAnsi="Calibri" w:cs="Calibri"/>
          <w:color w:val="0000FF"/>
          <w:sz w:val="22"/>
          <w:szCs w:val="22"/>
        </w:rPr>
        <w:t xml:space="preserve"> </w:t>
      </w:r>
      <w:proofErr w:type="gramStart"/>
      <w:r w:rsidR="00DA2824">
        <w:rPr>
          <w:rFonts w:ascii="Calibri" w:hAnsi="Calibri" w:cs="Calibri"/>
          <w:color w:val="0000FF"/>
          <w:sz w:val="22"/>
          <w:szCs w:val="22"/>
        </w:rPr>
        <w:t>So</w:t>
      </w:r>
      <w:proofErr w:type="gramEnd"/>
      <w:r w:rsidR="00DA2824">
        <w:rPr>
          <w:rFonts w:ascii="Calibri" w:hAnsi="Calibri" w:cs="Calibri"/>
          <w:color w:val="0000FF"/>
          <w:sz w:val="22"/>
          <w:szCs w:val="22"/>
        </w:rPr>
        <w:t xml:space="preserve"> we decided to keep the original description.</w:t>
      </w:r>
    </w:p>
    <w:p w14:paraId="2C6F22FA" w14:textId="77777777" w:rsidR="00D36E0E" w:rsidRDefault="00D36E0E" w:rsidP="00D36E0E">
      <w:pPr>
        <w:pStyle w:val="a6"/>
        <w:spacing w:line="276" w:lineRule="auto"/>
        <w:rPr>
          <w:rFonts w:ascii="Calibri" w:hAnsi="Calibri" w:cs="Calibri"/>
          <w:color w:val="0000FF"/>
          <w:sz w:val="22"/>
          <w:szCs w:val="22"/>
        </w:rPr>
      </w:pPr>
    </w:p>
    <w:p w14:paraId="3033286F" w14:textId="77777777" w:rsidR="00D36E0E" w:rsidRPr="00D36E0E" w:rsidRDefault="00D36E0E" w:rsidP="00D36E0E">
      <w:pPr>
        <w:pStyle w:val="a6"/>
        <w:spacing w:line="276" w:lineRule="auto"/>
        <w:rPr>
          <w:rFonts w:ascii="Calibri" w:hAnsi="Calibri" w:cs="Calibri"/>
          <w:b/>
          <w:bCs/>
          <w:color w:val="0000FF"/>
          <w:sz w:val="22"/>
          <w:szCs w:val="22"/>
        </w:rPr>
      </w:pPr>
      <w:r w:rsidRPr="00D36E0E">
        <w:rPr>
          <w:rFonts w:ascii="Calibri" w:hAnsi="Calibri" w:cs="Calibri"/>
          <w:b/>
          <w:bCs/>
          <w:color w:val="0000FF"/>
          <w:sz w:val="22"/>
          <w:szCs w:val="22"/>
        </w:rPr>
        <w:t>References</w:t>
      </w:r>
    </w:p>
    <w:p w14:paraId="2920F620" w14:textId="3FDEDDAB" w:rsidR="00D36E0E" w:rsidRDefault="00D36E0E" w:rsidP="00D36E0E">
      <w:pPr>
        <w:pStyle w:val="a6"/>
        <w:numPr>
          <w:ilvl w:val="0"/>
          <w:numId w:val="32"/>
        </w:numPr>
        <w:spacing w:line="276" w:lineRule="auto"/>
        <w:ind w:left="284" w:hanging="284"/>
        <w:rPr>
          <w:rFonts w:ascii="Calibri" w:hAnsi="Calibri" w:cs="Calibri"/>
          <w:color w:val="0000FF"/>
          <w:sz w:val="22"/>
          <w:szCs w:val="22"/>
        </w:rPr>
      </w:pPr>
      <w:r w:rsidRPr="00D36E0E">
        <w:rPr>
          <w:rFonts w:ascii="Calibri" w:hAnsi="Calibri" w:cs="Calibri"/>
          <w:color w:val="0000FF"/>
          <w:sz w:val="22"/>
          <w:szCs w:val="22"/>
        </w:rPr>
        <w:t xml:space="preserve">Wang, Y. et al. Patterning of papillae on the mouse tongue: A system for the quantitative assessment of planar cell polarity signaling. Developmental Biology. </w:t>
      </w:r>
      <w:r w:rsidRPr="00782E86">
        <w:rPr>
          <w:rFonts w:ascii="Calibri" w:hAnsi="Calibri" w:cs="Calibri"/>
          <w:b/>
          <w:bCs/>
          <w:color w:val="0000FF"/>
          <w:sz w:val="22"/>
          <w:szCs w:val="22"/>
        </w:rPr>
        <w:t>419</w:t>
      </w:r>
      <w:r w:rsidRPr="00D36E0E">
        <w:rPr>
          <w:rFonts w:ascii="Calibri" w:hAnsi="Calibri" w:cs="Calibri"/>
          <w:color w:val="0000FF"/>
          <w:sz w:val="22"/>
          <w:szCs w:val="22"/>
        </w:rPr>
        <w:t xml:space="preserve"> (2), 298–310 (2016).</w:t>
      </w:r>
    </w:p>
    <w:p w14:paraId="367CA0D2" w14:textId="29F9E80A" w:rsidR="00D36E0E" w:rsidRDefault="00D36E0E" w:rsidP="00D36E0E">
      <w:pPr>
        <w:pStyle w:val="a6"/>
        <w:numPr>
          <w:ilvl w:val="0"/>
          <w:numId w:val="32"/>
        </w:numPr>
        <w:spacing w:line="276" w:lineRule="auto"/>
        <w:ind w:left="284" w:hanging="284"/>
        <w:rPr>
          <w:rFonts w:ascii="Calibri" w:hAnsi="Calibri" w:cs="Calibri"/>
          <w:color w:val="0000FF"/>
          <w:sz w:val="22"/>
          <w:szCs w:val="22"/>
        </w:rPr>
      </w:pPr>
      <w:proofErr w:type="spellStart"/>
      <w:r w:rsidRPr="00D36E0E">
        <w:rPr>
          <w:rFonts w:ascii="Calibri" w:hAnsi="Calibri" w:cs="Calibri"/>
          <w:color w:val="0000FF"/>
          <w:sz w:val="22"/>
          <w:szCs w:val="22"/>
        </w:rPr>
        <w:t>Demétrio</w:t>
      </w:r>
      <w:proofErr w:type="spellEnd"/>
      <w:r w:rsidRPr="00D36E0E">
        <w:rPr>
          <w:rFonts w:ascii="Calibri" w:hAnsi="Calibri" w:cs="Calibri"/>
          <w:color w:val="0000FF"/>
          <w:sz w:val="22"/>
          <w:szCs w:val="22"/>
        </w:rPr>
        <w:t xml:space="preserve"> de Souza </w:t>
      </w:r>
      <w:proofErr w:type="spellStart"/>
      <w:r w:rsidRPr="00D36E0E">
        <w:rPr>
          <w:rFonts w:ascii="Calibri" w:hAnsi="Calibri" w:cs="Calibri"/>
          <w:color w:val="0000FF"/>
          <w:sz w:val="22"/>
          <w:szCs w:val="22"/>
        </w:rPr>
        <w:t>França</w:t>
      </w:r>
      <w:proofErr w:type="spellEnd"/>
      <w:r w:rsidRPr="00D36E0E">
        <w:rPr>
          <w:rFonts w:ascii="Calibri" w:hAnsi="Calibri" w:cs="Calibri"/>
          <w:color w:val="0000FF"/>
          <w:sz w:val="22"/>
          <w:szCs w:val="22"/>
        </w:rPr>
        <w:t xml:space="preserve">, P. et al. Fluorescence-guided resection of tumors in mouse models of oral cancer. Scientific Reports. </w:t>
      </w:r>
      <w:r w:rsidRPr="00EC128A">
        <w:rPr>
          <w:rFonts w:ascii="Calibri" w:hAnsi="Calibri" w:cs="Calibri"/>
          <w:b/>
          <w:bCs/>
          <w:color w:val="0000FF"/>
          <w:sz w:val="22"/>
          <w:szCs w:val="22"/>
        </w:rPr>
        <w:t>10</w:t>
      </w:r>
      <w:r w:rsidRPr="00D36E0E">
        <w:rPr>
          <w:rFonts w:ascii="Calibri" w:hAnsi="Calibri" w:cs="Calibri"/>
          <w:color w:val="0000FF"/>
          <w:sz w:val="22"/>
          <w:szCs w:val="22"/>
        </w:rPr>
        <w:t xml:space="preserve"> (1), </w:t>
      </w:r>
      <w:r w:rsidR="00EC128A">
        <w:rPr>
          <w:rFonts w:ascii="Calibri" w:hAnsi="Calibri" w:cs="Calibri"/>
          <w:color w:val="0000FF"/>
          <w:sz w:val="22"/>
          <w:szCs w:val="22"/>
        </w:rPr>
        <w:t>1</w:t>
      </w:r>
      <w:r w:rsidR="00EC128A" w:rsidRPr="00D36E0E">
        <w:rPr>
          <w:rFonts w:ascii="Calibri" w:hAnsi="Calibri" w:cs="Calibri"/>
          <w:color w:val="0000FF"/>
          <w:sz w:val="22"/>
          <w:szCs w:val="22"/>
        </w:rPr>
        <w:t>–</w:t>
      </w:r>
      <w:r w:rsidR="00EC128A">
        <w:rPr>
          <w:rFonts w:ascii="Calibri" w:hAnsi="Calibri" w:cs="Calibri"/>
          <w:color w:val="0000FF"/>
          <w:sz w:val="22"/>
          <w:szCs w:val="22"/>
        </w:rPr>
        <w:t>14</w:t>
      </w:r>
      <w:r w:rsidR="00782E86">
        <w:rPr>
          <w:rFonts w:ascii="Calibri" w:hAnsi="Calibri" w:cs="Calibri"/>
          <w:color w:val="0000FF"/>
          <w:sz w:val="22"/>
          <w:szCs w:val="22"/>
        </w:rPr>
        <w:t xml:space="preserve"> </w:t>
      </w:r>
      <w:r w:rsidRPr="00D36E0E">
        <w:rPr>
          <w:rFonts w:ascii="Calibri" w:hAnsi="Calibri" w:cs="Calibri"/>
          <w:color w:val="0000FF"/>
          <w:sz w:val="22"/>
          <w:szCs w:val="22"/>
        </w:rPr>
        <w:t>(2020).</w:t>
      </w:r>
    </w:p>
    <w:p w14:paraId="3845AE2E" w14:textId="77777777" w:rsidR="00D36E0E" w:rsidRDefault="00D36E0E" w:rsidP="00D36E0E">
      <w:pPr>
        <w:pStyle w:val="a6"/>
        <w:spacing w:line="276" w:lineRule="auto"/>
        <w:rPr>
          <w:rFonts w:ascii="Calibri" w:hAnsi="Calibri" w:cs="Calibri"/>
          <w:color w:val="0000FF"/>
          <w:sz w:val="22"/>
          <w:szCs w:val="22"/>
        </w:rPr>
      </w:pPr>
    </w:p>
    <w:p w14:paraId="5A45F276" w14:textId="0ACC7724"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-d) Section 3.6 "36.6-37.5 C", the mistype of Celsius degree</w:t>
      </w:r>
    </w:p>
    <w:p w14:paraId="610358B9" w14:textId="60D85FFD" w:rsidR="004640EB" w:rsidRDefault="004640EB" w:rsidP="00D36E0E">
      <w:pPr>
        <w:pStyle w:val="a6"/>
        <w:spacing w:line="276" w:lineRule="auto"/>
        <w:rPr>
          <w:rFonts w:ascii="Calibri" w:hAnsi="Calibri" w:cs="Calibri"/>
          <w:color w:val="0000FF"/>
          <w:sz w:val="22"/>
          <w:szCs w:val="22"/>
        </w:rPr>
      </w:pPr>
      <w:r w:rsidRPr="008C23F5">
        <w:rPr>
          <w:rFonts w:ascii="Calibri" w:hAnsi="Calibri" w:cs="Calibri"/>
          <w:b/>
          <w:bCs/>
          <w:color w:val="0000FF"/>
          <w:sz w:val="22"/>
          <w:szCs w:val="22"/>
        </w:rPr>
        <w:t>Reply</w:t>
      </w:r>
      <w:r w:rsidRPr="008C23F5">
        <w:rPr>
          <w:rFonts w:ascii="Calibri" w:hAnsi="Calibri" w:cs="Calibri"/>
          <w:color w:val="0000FF"/>
          <w:sz w:val="22"/>
          <w:szCs w:val="22"/>
        </w:rPr>
        <w:t xml:space="preserve">: </w:t>
      </w:r>
      <w:r w:rsidR="00DA2824">
        <w:rPr>
          <w:rFonts w:ascii="Calibri" w:hAnsi="Calibri" w:cs="Calibri"/>
          <w:color w:val="0000FF"/>
          <w:sz w:val="22"/>
          <w:szCs w:val="22"/>
        </w:rPr>
        <w:t>Thank you for very detailed comment. As commented, w</w:t>
      </w:r>
      <w:r w:rsidRPr="008C23F5">
        <w:rPr>
          <w:rFonts w:ascii="Calibri" w:hAnsi="Calibri" w:cs="Calibri"/>
          <w:color w:val="0000FF"/>
          <w:sz w:val="22"/>
          <w:szCs w:val="22"/>
        </w:rPr>
        <w:t xml:space="preserve">e </w:t>
      </w:r>
      <w:r>
        <w:rPr>
          <w:rFonts w:ascii="Calibri" w:hAnsi="Calibri" w:cs="Calibri"/>
          <w:color w:val="0000FF"/>
          <w:sz w:val="22"/>
          <w:szCs w:val="22"/>
        </w:rPr>
        <w:t xml:space="preserve">revised </w:t>
      </w:r>
      <w:r w:rsidR="00DA2824">
        <w:rPr>
          <w:rFonts w:ascii="Calibri" w:hAnsi="Calibri" w:cs="Calibri"/>
          <w:color w:val="0000FF"/>
          <w:sz w:val="22"/>
          <w:szCs w:val="22"/>
        </w:rPr>
        <w:t xml:space="preserve">the unit to </w:t>
      </w:r>
      <w:r w:rsidR="00EC128A" w:rsidRPr="00EC128A">
        <w:rPr>
          <w:rFonts w:ascii="Calibri" w:hAnsi="Calibri" w:cs="Calibri" w:hint="eastAsia"/>
          <w:color w:val="0000FF"/>
          <w:sz w:val="22"/>
          <w:szCs w:val="22"/>
        </w:rPr>
        <w:t>°</w:t>
      </w:r>
      <w:r w:rsidR="00EC128A" w:rsidRPr="00EC128A">
        <w:rPr>
          <w:rFonts w:ascii="Calibri" w:hAnsi="Calibri" w:cs="Calibri"/>
          <w:color w:val="0000FF"/>
          <w:sz w:val="22"/>
          <w:szCs w:val="22"/>
        </w:rPr>
        <w:t>C</w:t>
      </w:r>
      <w:r>
        <w:rPr>
          <w:rFonts w:ascii="Calibri" w:hAnsi="Calibri" w:cs="Calibri"/>
          <w:color w:val="0000FF"/>
          <w:sz w:val="22"/>
          <w:szCs w:val="22"/>
        </w:rPr>
        <w:t>.</w:t>
      </w:r>
    </w:p>
    <w:p w14:paraId="3E206B5D" w14:textId="77777777" w:rsidR="004640EB" w:rsidRPr="008C23F5" w:rsidRDefault="004640EB" w:rsidP="00D36E0E">
      <w:pPr>
        <w:pStyle w:val="a6"/>
        <w:spacing w:line="276" w:lineRule="auto"/>
        <w:rPr>
          <w:rFonts w:ascii="Calibri" w:hAnsi="Calibri" w:cs="Calibri"/>
          <w:sz w:val="22"/>
          <w:szCs w:val="22"/>
        </w:rPr>
      </w:pPr>
    </w:p>
    <w:p w14:paraId="56B73DEF" w14:textId="77777777"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Apart from these points, the authors should carefully check the manuscript to avoid grammar mistakes.</w:t>
      </w:r>
    </w:p>
    <w:p w14:paraId="5D16200C" w14:textId="7F6C14DF" w:rsidR="00E034E1" w:rsidRPr="00DA2824" w:rsidRDefault="00E034E1" w:rsidP="00D36E0E">
      <w:pPr>
        <w:spacing w:line="276" w:lineRule="auto"/>
        <w:rPr>
          <w:rFonts w:ascii="Calibri" w:hAnsi="Calibri" w:cs="Calibri"/>
          <w:color w:val="0000FF"/>
          <w:sz w:val="22"/>
          <w:szCs w:val="22"/>
        </w:rPr>
      </w:pPr>
      <w:r w:rsidRPr="00F063A2">
        <w:rPr>
          <w:rFonts w:ascii="Calibri" w:hAnsi="Calibri" w:cs="Calibri"/>
          <w:b/>
          <w:bCs/>
          <w:color w:val="0000FF"/>
          <w:sz w:val="22"/>
          <w:szCs w:val="22"/>
        </w:rPr>
        <w:t>Reply</w:t>
      </w:r>
      <w:r w:rsidRPr="00F063A2">
        <w:rPr>
          <w:rFonts w:ascii="Calibri" w:hAnsi="Calibri" w:cs="Calibri"/>
          <w:color w:val="0000FF"/>
          <w:sz w:val="22"/>
          <w:szCs w:val="22"/>
        </w:rPr>
        <w:t xml:space="preserve">: </w:t>
      </w:r>
      <w:r w:rsidR="001F75C3">
        <w:rPr>
          <w:rFonts w:ascii="Calibri" w:hAnsi="Calibri" w:cs="Calibri"/>
          <w:color w:val="0000FF"/>
          <w:sz w:val="22"/>
          <w:szCs w:val="22"/>
        </w:rPr>
        <w:t>The</w:t>
      </w:r>
      <w:r w:rsidRPr="00F063A2">
        <w:rPr>
          <w:rFonts w:ascii="Calibri" w:hAnsi="Calibri" w:cs="Calibri"/>
          <w:color w:val="0000FF"/>
          <w:sz w:val="22"/>
          <w:szCs w:val="22"/>
        </w:rPr>
        <w:t xml:space="preserve"> revised </w:t>
      </w:r>
      <w:r w:rsidR="00DA2824">
        <w:rPr>
          <w:rFonts w:ascii="Calibri" w:hAnsi="Calibri" w:cs="Calibri"/>
          <w:color w:val="0000FF"/>
          <w:sz w:val="22"/>
          <w:szCs w:val="22"/>
        </w:rPr>
        <w:t xml:space="preserve">version of our </w:t>
      </w:r>
      <w:r w:rsidRPr="00F063A2">
        <w:rPr>
          <w:rFonts w:ascii="Calibri" w:hAnsi="Calibri" w:cs="Calibri"/>
          <w:color w:val="0000FF"/>
          <w:sz w:val="22"/>
          <w:szCs w:val="22"/>
        </w:rPr>
        <w:t xml:space="preserve">manuscript was undergone </w:t>
      </w:r>
      <w:r w:rsidR="00DA2824">
        <w:rPr>
          <w:rFonts w:ascii="Calibri" w:hAnsi="Calibri" w:cs="Calibri"/>
          <w:color w:val="0000FF"/>
          <w:sz w:val="22"/>
          <w:szCs w:val="22"/>
        </w:rPr>
        <w:t xml:space="preserve">a professional </w:t>
      </w:r>
      <w:r w:rsidRPr="00F063A2">
        <w:rPr>
          <w:rFonts w:ascii="Calibri" w:hAnsi="Calibri" w:cs="Calibri"/>
          <w:color w:val="0000FF"/>
          <w:sz w:val="22"/>
          <w:szCs w:val="22"/>
        </w:rPr>
        <w:t xml:space="preserve">English editing </w:t>
      </w:r>
      <w:r>
        <w:rPr>
          <w:rFonts w:ascii="Calibri" w:hAnsi="Calibri" w:cs="Calibri"/>
          <w:color w:val="0000FF"/>
          <w:sz w:val="22"/>
          <w:szCs w:val="22"/>
        </w:rPr>
        <w:t>service</w:t>
      </w:r>
      <w:r w:rsidRPr="00F063A2">
        <w:rPr>
          <w:rFonts w:ascii="Calibri" w:hAnsi="Calibri" w:cs="Calibri"/>
          <w:color w:val="0000FF"/>
          <w:sz w:val="22"/>
          <w:szCs w:val="22"/>
        </w:rPr>
        <w:t>.</w:t>
      </w:r>
    </w:p>
    <w:p w14:paraId="262A6DE7" w14:textId="77777777" w:rsidR="008C23F5" w:rsidRPr="00E034E1" w:rsidRDefault="008C23F5" w:rsidP="00D36E0E">
      <w:pPr>
        <w:pStyle w:val="a6"/>
        <w:spacing w:line="276" w:lineRule="auto"/>
        <w:rPr>
          <w:rFonts w:ascii="Calibri" w:hAnsi="Calibri" w:cs="Calibri"/>
          <w:sz w:val="22"/>
          <w:szCs w:val="22"/>
        </w:rPr>
      </w:pPr>
    </w:p>
    <w:p w14:paraId="39CED708" w14:textId="77777777" w:rsidR="008C23F5" w:rsidRDefault="008C23F5" w:rsidP="00D36E0E">
      <w:pPr>
        <w:widowControl/>
        <w:spacing w:after="200" w:line="276" w:lineRule="auto"/>
        <w:rPr>
          <w:rFonts w:ascii="Calibri" w:hAnsi="Calibri" w:cs="Calibri"/>
          <w:b/>
          <w:bCs/>
        </w:rPr>
      </w:pPr>
      <w:r>
        <w:rPr>
          <w:rFonts w:ascii="Calibri" w:hAnsi="Calibri" w:cs="Calibri"/>
          <w:b/>
          <w:bCs/>
        </w:rPr>
        <w:br w:type="page"/>
      </w:r>
    </w:p>
    <w:p w14:paraId="3E8C717D" w14:textId="17447F28" w:rsidR="000459A8" w:rsidRPr="00B55445" w:rsidRDefault="000459A8" w:rsidP="00D36E0E">
      <w:pPr>
        <w:pStyle w:val="a6"/>
        <w:spacing w:line="276" w:lineRule="auto"/>
        <w:jc w:val="center"/>
        <w:rPr>
          <w:rFonts w:ascii="Calibri" w:hAnsi="Calibri" w:cs="Calibri"/>
          <w:b/>
          <w:bCs/>
        </w:rPr>
      </w:pPr>
      <w:r w:rsidRPr="00B55445">
        <w:rPr>
          <w:rFonts w:ascii="Calibri" w:hAnsi="Calibri" w:cs="Calibri"/>
          <w:b/>
          <w:bCs/>
        </w:rPr>
        <w:lastRenderedPageBreak/>
        <w:t>Reviewer 2</w:t>
      </w:r>
    </w:p>
    <w:p w14:paraId="3323A3E0" w14:textId="77777777" w:rsidR="00B55445" w:rsidRDefault="00B55445" w:rsidP="00D36E0E">
      <w:pPr>
        <w:pStyle w:val="a6"/>
        <w:spacing w:line="276" w:lineRule="auto"/>
        <w:rPr>
          <w:rFonts w:ascii="Calibri" w:hAnsi="Calibri" w:cs="Calibri"/>
          <w:sz w:val="22"/>
          <w:szCs w:val="22"/>
        </w:rPr>
      </w:pPr>
    </w:p>
    <w:p w14:paraId="2EA4BFEB" w14:textId="77777777" w:rsidR="008C23F5" w:rsidRP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Manuscript Summary:</w:t>
      </w:r>
    </w:p>
    <w:p w14:paraId="01637650" w14:textId="50300587"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 xml:space="preserve">Han et al. reported a procedure to use the </w:t>
      </w:r>
      <w:proofErr w:type="spellStart"/>
      <w:r w:rsidRPr="008C23F5">
        <w:rPr>
          <w:rFonts w:ascii="Calibri" w:hAnsi="Calibri" w:cs="Calibri"/>
          <w:sz w:val="22"/>
          <w:szCs w:val="22"/>
        </w:rPr>
        <w:t>utongue</w:t>
      </w:r>
      <w:proofErr w:type="spellEnd"/>
      <w:r w:rsidRPr="008C23F5">
        <w:rPr>
          <w:rFonts w:ascii="Calibri" w:hAnsi="Calibri" w:cs="Calibri"/>
          <w:sz w:val="22"/>
          <w:szCs w:val="22"/>
        </w:rPr>
        <w:t xml:space="preserve"> to perform in vivo fluorescence imaging and analysis of a mouse. The procedure is well-written, and it seems easy to follow. There are a few typos and a round of English editing should improve the manuscript. The reviewer recommends acceptance after minor revisions.</w:t>
      </w:r>
    </w:p>
    <w:p w14:paraId="3F843A94" w14:textId="796230AA" w:rsidR="008B73E6" w:rsidRDefault="00FA54DA" w:rsidP="00D268C5">
      <w:pPr>
        <w:spacing w:line="276" w:lineRule="auto"/>
        <w:rPr>
          <w:rFonts w:ascii="Calibri" w:hAnsi="Calibri" w:cs="Calibri"/>
          <w:sz w:val="22"/>
          <w:szCs w:val="22"/>
        </w:rPr>
      </w:pPr>
      <w:r w:rsidRPr="00E037C3">
        <w:rPr>
          <w:rFonts w:ascii="Calibri" w:hAnsi="Calibri" w:cs="Calibri"/>
          <w:b/>
          <w:bCs/>
          <w:color w:val="0000FF"/>
          <w:sz w:val="22"/>
          <w:szCs w:val="22"/>
        </w:rPr>
        <w:t>Reply</w:t>
      </w:r>
      <w:r w:rsidRPr="00E037C3">
        <w:rPr>
          <w:rFonts w:ascii="Calibri" w:hAnsi="Calibri" w:cs="Calibri"/>
          <w:color w:val="0000FF"/>
          <w:sz w:val="22"/>
          <w:szCs w:val="22"/>
        </w:rPr>
        <w:t xml:space="preserve">: </w:t>
      </w:r>
      <w:r w:rsidR="00DA2824">
        <w:rPr>
          <w:rFonts w:ascii="Calibri" w:hAnsi="Calibri" w:cs="Calibri"/>
          <w:color w:val="0000FF"/>
          <w:sz w:val="22"/>
          <w:szCs w:val="22"/>
        </w:rPr>
        <w:t>We thank the reviewer for detailed comments and suggestions</w:t>
      </w:r>
      <w:r w:rsidR="00D268C5" w:rsidRPr="00D268C5">
        <w:rPr>
          <w:rFonts w:ascii="Calibri" w:hAnsi="Calibri" w:cs="Calibri"/>
          <w:color w:val="0000FF"/>
          <w:sz w:val="22"/>
          <w:szCs w:val="22"/>
        </w:rPr>
        <w:t xml:space="preserve">. We agree that there </w:t>
      </w:r>
      <w:r w:rsidR="00DA2824">
        <w:rPr>
          <w:rFonts w:ascii="Calibri" w:hAnsi="Calibri" w:cs="Calibri"/>
          <w:color w:val="0000FF"/>
          <w:sz w:val="22"/>
          <w:szCs w:val="22"/>
        </w:rPr>
        <w:t>were</w:t>
      </w:r>
      <w:r w:rsidR="00D268C5" w:rsidRPr="00D268C5">
        <w:rPr>
          <w:rFonts w:ascii="Calibri" w:hAnsi="Calibri" w:cs="Calibri"/>
          <w:color w:val="0000FF"/>
          <w:sz w:val="22"/>
          <w:szCs w:val="22"/>
        </w:rPr>
        <w:t xml:space="preserve"> frequent mistypes and grammatical errors. Our revised manuscript was undergone an English editing service to correct grammar issues and spelling mistakes.</w:t>
      </w:r>
      <w:r w:rsidR="00AD6143">
        <w:rPr>
          <w:rFonts w:ascii="Calibri" w:hAnsi="Calibri" w:cs="Calibri"/>
          <w:color w:val="0000FF"/>
          <w:sz w:val="22"/>
          <w:szCs w:val="22"/>
        </w:rPr>
        <w:t xml:space="preserve"> </w:t>
      </w:r>
      <w:r w:rsidR="00AD6143" w:rsidRPr="00A23BFB">
        <w:rPr>
          <w:rFonts w:ascii="Calibri" w:hAnsi="Calibri" w:cs="Calibri"/>
          <w:color w:val="0000FF"/>
          <w:sz w:val="22"/>
          <w:szCs w:val="22"/>
        </w:rPr>
        <w:t xml:space="preserve">The detailed point-by-point responses are </w:t>
      </w:r>
      <w:r w:rsidR="00AD6143">
        <w:rPr>
          <w:rFonts w:ascii="Calibri" w:hAnsi="Calibri" w:cs="Calibri"/>
          <w:color w:val="0000FF"/>
          <w:sz w:val="22"/>
          <w:szCs w:val="22"/>
        </w:rPr>
        <w:t xml:space="preserve">described </w:t>
      </w:r>
      <w:r w:rsidR="00AD6143" w:rsidRPr="00A23BFB">
        <w:rPr>
          <w:rFonts w:ascii="Calibri" w:hAnsi="Calibri" w:cs="Calibri"/>
          <w:color w:val="0000FF"/>
          <w:sz w:val="22"/>
          <w:szCs w:val="22"/>
        </w:rPr>
        <w:t>below.</w:t>
      </w:r>
    </w:p>
    <w:p w14:paraId="5FBE89AB" w14:textId="77777777" w:rsidR="008C23F5" w:rsidRPr="008C23F5" w:rsidRDefault="008C23F5" w:rsidP="00D36E0E">
      <w:pPr>
        <w:pStyle w:val="a6"/>
        <w:spacing w:line="276" w:lineRule="auto"/>
        <w:rPr>
          <w:rFonts w:ascii="Calibri" w:hAnsi="Calibri" w:cs="Calibri"/>
          <w:sz w:val="22"/>
          <w:szCs w:val="22"/>
        </w:rPr>
      </w:pPr>
    </w:p>
    <w:p w14:paraId="2BB43E37" w14:textId="77777777" w:rsidR="008C23F5" w:rsidRPr="00B1504A" w:rsidRDefault="008C23F5" w:rsidP="00D36E0E">
      <w:pPr>
        <w:pStyle w:val="a6"/>
        <w:spacing w:line="276" w:lineRule="auto"/>
        <w:rPr>
          <w:rFonts w:ascii="Calibri" w:hAnsi="Calibri" w:cs="Calibri"/>
          <w:b/>
          <w:bCs/>
          <w:sz w:val="22"/>
          <w:szCs w:val="22"/>
          <w:u w:val="single"/>
        </w:rPr>
      </w:pPr>
      <w:r w:rsidRPr="00B1504A">
        <w:rPr>
          <w:rFonts w:ascii="Calibri" w:hAnsi="Calibri" w:cs="Calibri"/>
          <w:b/>
          <w:bCs/>
          <w:sz w:val="22"/>
          <w:szCs w:val="22"/>
          <w:u w:val="single"/>
        </w:rPr>
        <w:t>Major Concerns:</w:t>
      </w:r>
    </w:p>
    <w:p w14:paraId="3CC381CC" w14:textId="77777777" w:rsidR="008C23F5" w:rsidRP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The authors could clarify the implications of using the tastant solutions below 1.34. Does it have any effect on the type of applications? Also, it is not clear why 1.34 is selected. Does this refer to the refractive index? Confusing.</w:t>
      </w:r>
    </w:p>
    <w:p w14:paraId="7FBE09A7" w14:textId="7B37D89F" w:rsidR="00DA2824" w:rsidRDefault="00B1504A" w:rsidP="00193C10">
      <w:pPr>
        <w:pStyle w:val="a6"/>
        <w:spacing w:line="276" w:lineRule="auto"/>
        <w:rPr>
          <w:rFonts w:ascii="Calibri" w:hAnsi="Calibri" w:cs="Calibri"/>
          <w:color w:val="0000FF"/>
          <w:sz w:val="22"/>
          <w:szCs w:val="22"/>
        </w:rPr>
      </w:pPr>
      <w:r w:rsidRPr="003358A4">
        <w:rPr>
          <w:rFonts w:ascii="Calibri" w:hAnsi="Calibri" w:cs="Calibri"/>
          <w:b/>
          <w:bCs/>
          <w:color w:val="0000FF"/>
          <w:sz w:val="22"/>
          <w:szCs w:val="22"/>
        </w:rPr>
        <w:t>Reply</w:t>
      </w:r>
      <w:r w:rsidRPr="003358A4">
        <w:rPr>
          <w:rFonts w:ascii="Calibri" w:hAnsi="Calibri" w:cs="Calibri"/>
          <w:color w:val="0000FF"/>
          <w:sz w:val="22"/>
          <w:szCs w:val="22"/>
        </w:rPr>
        <w:t xml:space="preserve">: </w:t>
      </w:r>
      <w:r w:rsidR="00193C10" w:rsidRPr="003358A4">
        <w:rPr>
          <w:rFonts w:ascii="Calibri" w:hAnsi="Calibri" w:cs="Calibri"/>
          <w:color w:val="0000FF"/>
          <w:sz w:val="22"/>
          <w:szCs w:val="22"/>
        </w:rPr>
        <w:t xml:space="preserve">We apologize for </w:t>
      </w:r>
      <w:r w:rsidR="00DA2824">
        <w:rPr>
          <w:rFonts w:ascii="Calibri" w:hAnsi="Calibri" w:cs="Calibri"/>
          <w:color w:val="0000FF"/>
          <w:sz w:val="22"/>
          <w:szCs w:val="22"/>
        </w:rPr>
        <w:t>the</w:t>
      </w:r>
      <w:r w:rsidR="00193C10" w:rsidRPr="003358A4">
        <w:rPr>
          <w:rFonts w:ascii="Calibri" w:hAnsi="Calibri" w:cs="Calibri"/>
          <w:color w:val="0000FF"/>
          <w:sz w:val="22"/>
          <w:szCs w:val="22"/>
        </w:rPr>
        <w:t xml:space="preserve"> confusion. The number 1.34 </w:t>
      </w:r>
      <w:r w:rsidR="00DA2824">
        <w:rPr>
          <w:rFonts w:ascii="Calibri" w:hAnsi="Calibri" w:cs="Calibri"/>
          <w:color w:val="0000FF"/>
          <w:sz w:val="22"/>
          <w:szCs w:val="22"/>
        </w:rPr>
        <w:t>indicates the</w:t>
      </w:r>
      <w:r w:rsidR="00193C10" w:rsidRPr="003358A4">
        <w:rPr>
          <w:rFonts w:ascii="Calibri" w:hAnsi="Calibri" w:cs="Calibri"/>
          <w:color w:val="0000FF"/>
          <w:sz w:val="22"/>
          <w:szCs w:val="22"/>
        </w:rPr>
        <w:t xml:space="preserve"> refractive index of </w:t>
      </w:r>
      <w:r w:rsidR="00AE4F7A" w:rsidRPr="003358A4">
        <w:rPr>
          <w:rFonts w:ascii="Calibri" w:hAnsi="Calibri" w:cs="Calibri"/>
          <w:color w:val="0000FF"/>
          <w:sz w:val="22"/>
          <w:szCs w:val="22"/>
        </w:rPr>
        <w:t xml:space="preserve">the </w:t>
      </w:r>
      <w:r w:rsidR="00DA2824" w:rsidRPr="001A0EC0">
        <w:rPr>
          <w:rFonts w:ascii="Calibri" w:hAnsi="Calibri" w:cs="Calibri"/>
          <w:color w:val="0000FF"/>
          <w:sz w:val="22"/>
          <w:szCs w:val="22"/>
        </w:rPr>
        <w:t>tast</w:t>
      </w:r>
      <w:r w:rsidR="00DA2824">
        <w:rPr>
          <w:rFonts w:ascii="Calibri" w:hAnsi="Calibri" w:cs="Calibri"/>
          <w:color w:val="0000FF"/>
          <w:sz w:val="22"/>
          <w:szCs w:val="22"/>
        </w:rPr>
        <w:t>ant</w:t>
      </w:r>
      <w:r w:rsidR="00DA2824" w:rsidRPr="001A0EC0">
        <w:rPr>
          <w:rFonts w:ascii="Calibri" w:hAnsi="Calibri" w:cs="Calibri"/>
          <w:color w:val="0000FF"/>
          <w:sz w:val="22"/>
          <w:szCs w:val="22"/>
        </w:rPr>
        <w:t xml:space="preserve"> </w:t>
      </w:r>
      <w:r w:rsidR="00193C10" w:rsidRPr="003358A4">
        <w:rPr>
          <w:rFonts w:ascii="Calibri" w:hAnsi="Calibri" w:cs="Calibri"/>
          <w:color w:val="0000FF"/>
          <w:sz w:val="22"/>
          <w:szCs w:val="22"/>
        </w:rPr>
        <w:t>solution.</w:t>
      </w:r>
      <w:r w:rsidR="009F7BC1" w:rsidRPr="003358A4">
        <w:rPr>
          <w:rFonts w:ascii="Calibri" w:hAnsi="Calibri" w:cs="Calibri"/>
          <w:color w:val="0000FF"/>
          <w:sz w:val="22"/>
          <w:szCs w:val="22"/>
        </w:rPr>
        <w:t xml:space="preserve"> </w:t>
      </w:r>
      <w:r w:rsidR="00DA2824">
        <w:rPr>
          <w:rFonts w:ascii="Calibri" w:hAnsi="Calibri" w:cs="Calibri"/>
          <w:color w:val="0000FF"/>
          <w:sz w:val="22"/>
          <w:szCs w:val="22"/>
        </w:rPr>
        <w:t>We clarified in the revised manuscript that the number refers the refractive index. In addition, we further specified the number to</w:t>
      </w:r>
      <w:r w:rsidR="009F7BC1" w:rsidRPr="003358A4">
        <w:rPr>
          <w:rFonts w:ascii="Calibri" w:hAnsi="Calibri" w:cs="Calibri"/>
          <w:color w:val="0000FF"/>
          <w:sz w:val="22"/>
          <w:szCs w:val="22"/>
        </w:rPr>
        <w:t xml:space="preserve"> 1.336</w:t>
      </w:r>
      <w:r w:rsidR="00DA2824">
        <w:rPr>
          <w:rFonts w:ascii="Calibri" w:hAnsi="Calibri" w:cs="Calibri"/>
          <w:color w:val="0000FF"/>
          <w:sz w:val="22"/>
          <w:szCs w:val="22"/>
        </w:rPr>
        <w:t>. The experimental limit of using high-indexed solution was noted during our previous studies,</w:t>
      </w:r>
      <w:r w:rsidR="00DA2824">
        <w:rPr>
          <w:rFonts w:ascii="Calibri" w:hAnsi="Calibri" w:cs="Calibri" w:hint="eastAsia"/>
          <w:color w:val="0000FF"/>
          <w:sz w:val="22"/>
          <w:szCs w:val="22"/>
        </w:rPr>
        <w:t xml:space="preserve"> </w:t>
      </w:r>
      <w:r w:rsidR="00DA2824">
        <w:rPr>
          <w:rFonts w:ascii="Calibri" w:hAnsi="Calibri" w:cs="Calibri"/>
          <w:color w:val="0000FF"/>
          <w:sz w:val="22"/>
          <w:szCs w:val="22"/>
        </w:rPr>
        <w:t>which conceivably mediated by optical aberrations (e.g., focal shift).</w:t>
      </w:r>
    </w:p>
    <w:p w14:paraId="3954E039" w14:textId="52F36973" w:rsidR="00193C10" w:rsidRDefault="00193C10" w:rsidP="00193C10">
      <w:pPr>
        <w:pStyle w:val="a6"/>
        <w:spacing w:line="276" w:lineRule="auto"/>
        <w:rPr>
          <w:rFonts w:ascii="Calibri" w:hAnsi="Calibri" w:cs="Calibri"/>
          <w:color w:val="0000FF"/>
          <w:sz w:val="22"/>
          <w:szCs w:val="22"/>
        </w:rPr>
      </w:pPr>
    </w:p>
    <w:p w14:paraId="1A200212" w14:textId="77777777" w:rsidR="00193C10" w:rsidRPr="00D36E0E" w:rsidRDefault="00193C10" w:rsidP="00193C10">
      <w:pPr>
        <w:pStyle w:val="a6"/>
        <w:spacing w:line="276" w:lineRule="auto"/>
        <w:rPr>
          <w:rFonts w:ascii="Calibri" w:hAnsi="Calibri" w:cs="Calibri"/>
          <w:b/>
          <w:bCs/>
          <w:color w:val="0000FF"/>
          <w:sz w:val="22"/>
          <w:szCs w:val="22"/>
        </w:rPr>
      </w:pPr>
      <w:r w:rsidRPr="00D36E0E">
        <w:rPr>
          <w:rFonts w:ascii="Calibri" w:hAnsi="Calibri" w:cs="Calibri"/>
          <w:b/>
          <w:bCs/>
          <w:color w:val="0000FF"/>
          <w:sz w:val="22"/>
          <w:szCs w:val="22"/>
        </w:rPr>
        <w:t>References</w:t>
      </w:r>
    </w:p>
    <w:p w14:paraId="58FC343F" w14:textId="34995619" w:rsidR="00193C10" w:rsidRDefault="00193C10" w:rsidP="00193C10">
      <w:pPr>
        <w:pStyle w:val="a6"/>
        <w:numPr>
          <w:ilvl w:val="0"/>
          <w:numId w:val="32"/>
        </w:numPr>
        <w:spacing w:line="276" w:lineRule="auto"/>
        <w:ind w:left="284" w:hanging="284"/>
        <w:rPr>
          <w:rFonts w:ascii="Calibri" w:hAnsi="Calibri" w:cs="Calibri"/>
          <w:color w:val="0000FF"/>
          <w:sz w:val="22"/>
          <w:szCs w:val="22"/>
        </w:rPr>
      </w:pPr>
      <w:r w:rsidRPr="00916AF6">
        <w:rPr>
          <w:rFonts w:ascii="Calibri" w:hAnsi="Calibri" w:cs="Calibri"/>
          <w:color w:val="0000FF"/>
          <w:sz w:val="22"/>
          <w:szCs w:val="22"/>
        </w:rPr>
        <w:t xml:space="preserve">Han, J., Choi, M. Comprehensive functional screening of taste sensation </w:t>
      </w:r>
      <w:r w:rsidRPr="005260C4">
        <w:rPr>
          <w:rFonts w:ascii="Calibri" w:hAnsi="Calibri" w:cs="Calibri"/>
          <w:i/>
          <w:iCs/>
          <w:color w:val="0000FF"/>
          <w:sz w:val="22"/>
          <w:szCs w:val="22"/>
        </w:rPr>
        <w:t>in vivo</w:t>
      </w:r>
      <w:r w:rsidRPr="00916AF6">
        <w:rPr>
          <w:rFonts w:ascii="Calibri" w:hAnsi="Calibri" w:cs="Calibri"/>
          <w:color w:val="0000FF"/>
          <w:sz w:val="22"/>
          <w:szCs w:val="22"/>
        </w:rPr>
        <w:t xml:space="preserve">. </w:t>
      </w:r>
      <w:proofErr w:type="spellStart"/>
      <w:r w:rsidRPr="005260C4">
        <w:rPr>
          <w:rFonts w:ascii="Calibri" w:hAnsi="Calibri" w:cs="Calibri"/>
          <w:i/>
          <w:iCs/>
          <w:color w:val="0000FF"/>
          <w:sz w:val="22"/>
          <w:szCs w:val="22"/>
        </w:rPr>
        <w:t>bioRxiv</w:t>
      </w:r>
      <w:proofErr w:type="spellEnd"/>
      <w:r w:rsidRPr="00916AF6">
        <w:rPr>
          <w:rFonts w:ascii="Calibri" w:hAnsi="Calibri" w:cs="Calibri"/>
          <w:color w:val="0000FF"/>
          <w:sz w:val="22"/>
          <w:szCs w:val="22"/>
        </w:rPr>
        <w:t xml:space="preserve">. </w:t>
      </w:r>
      <w:r w:rsidR="005260C4" w:rsidRPr="005D27E9">
        <w:rPr>
          <w:rFonts w:ascii="Calibri" w:hAnsi="Calibri" w:cs="Calibri"/>
          <w:b/>
          <w:bCs/>
          <w:color w:val="0000FF"/>
          <w:sz w:val="22"/>
          <w:szCs w:val="22"/>
        </w:rPr>
        <w:t>16419</w:t>
      </w:r>
      <w:r w:rsidR="005260C4">
        <w:rPr>
          <w:rFonts w:ascii="Calibri" w:hAnsi="Calibri" w:cs="Calibri"/>
          <w:color w:val="0000FF"/>
          <w:sz w:val="22"/>
          <w:szCs w:val="22"/>
        </w:rPr>
        <w:t xml:space="preserve"> (371682)</w:t>
      </w:r>
      <w:r w:rsidR="005260C4" w:rsidRPr="005D27E9">
        <w:rPr>
          <w:rFonts w:ascii="Calibri" w:hAnsi="Calibri" w:cs="Calibri"/>
          <w:color w:val="0000FF"/>
          <w:sz w:val="22"/>
          <w:szCs w:val="22"/>
        </w:rPr>
        <w:t>,</w:t>
      </w:r>
      <w:r w:rsidR="005260C4" w:rsidRPr="00916AF6">
        <w:rPr>
          <w:rFonts w:ascii="Calibri" w:hAnsi="Calibri" w:cs="Calibri"/>
          <w:color w:val="0000FF"/>
          <w:sz w:val="22"/>
          <w:szCs w:val="22"/>
        </w:rPr>
        <w:t xml:space="preserve"> </w:t>
      </w:r>
      <w:r w:rsidRPr="00916AF6">
        <w:rPr>
          <w:rFonts w:ascii="Calibri" w:hAnsi="Calibri" w:cs="Calibri"/>
          <w:color w:val="0000FF"/>
          <w:sz w:val="22"/>
          <w:szCs w:val="22"/>
        </w:rPr>
        <w:t>1–22</w:t>
      </w:r>
      <w:r w:rsidR="005260C4">
        <w:rPr>
          <w:rFonts w:ascii="Calibri" w:hAnsi="Calibri" w:cs="Calibri"/>
          <w:color w:val="0000FF"/>
          <w:sz w:val="22"/>
          <w:szCs w:val="22"/>
        </w:rPr>
        <w:t xml:space="preserve"> </w:t>
      </w:r>
      <w:r w:rsidRPr="00916AF6">
        <w:rPr>
          <w:rFonts w:ascii="Calibri" w:hAnsi="Calibri" w:cs="Calibri"/>
          <w:color w:val="0000FF"/>
          <w:sz w:val="22"/>
          <w:szCs w:val="22"/>
        </w:rPr>
        <w:t>(2018).</w:t>
      </w:r>
    </w:p>
    <w:p w14:paraId="59C494D6" w14:textId="77777777" w:rsidR="00B1504A" w:rsidRPr="008C23F5" w:rsidRDefault="00B1504A" w:rsidP="00D36E0E">
      <w:pPr>
        <w:pStyle w:val="a6"/>
        <w:spacing w:line="276" w:lineRule="auto"/>
        <w:rPr>
          <w:rFonts w:ascii="Calibri" w:hAnsi="Calibri" w:cs="Calibri"/>
          <w:sz w:val="22"/>
          <w:szCs w:val="22"/>
        </w:rPr>
      </w:pPr>
    </w:p>
    <w:p w14:paraId="35BECDA6" w14:textId="77777777" w:rsidR="008C23F5" w:rsidRPr="00B1504A" w:rsidRDefault="008C23F5" w:rsidP="00D36E0E">
      <w:pPr>
        <w:pStyle w:val="a6"/>
        <w:spacing w:line="276" w:lineRule="auto"/>
        <w:rPr>
          <w:rFonts w:ascii="Calibri" w:hAnsi="Calibri" w:cs="Calibri"/>
          <w:b/>
          <w:bCs/>
          <w:sz w:val="22"/>
          <w:szCs w:val="22"/>
          <w:u w:val="single"/>
        </w:rPr>
      </w:pPr>
      <w:r w:rsidRPr="00B1504A">
        <w:rPr>
          <w:rFonts w:ascii="Calibri" w:hAnsi="Calibri" w:cs="Calibri"/>
          <w:b/>
          <w:bCs/>
          <w:sz w:val="22"/>
          <w:szCs w:val="22"/>
          <w:u w:val="single"/>
        </w:rPr>
        <w:t>Minor Concerns:</w:t>
      </w:r>
    </w:p>
    <w:p w14:paraId="73E434DD" w14:textId="03B85111"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There are few specific comments to help the authors to improve clarity.</w:t>
      </w:r>
    </w:p>
    <w:p w14:paraId="1F1C7DDA" w14:textId="77777777" w:rsidR="001A7585" w:rsidRPr="005C20DE" w:rsidRDefault="001A7585" w:rsidP="00D36E0E">
      <w:pPr>
        <w:pStyle w:val="a6"/>
        <w:spacing w:line="276" w:lineRule="auto"/>
        <w:rPr>
          <w:rFonts w:ascii="Calibri" w:hAnsi="Calibri" w:cs="Calibri"/>
          <w:sz w:val="22"/>
          <w:szCs w:val="22"/>
        </w:rPr>
      </w:pPr>
    </w:p>
    <w:p w14:paraId="14CD0124" w14:textId="446D93A8"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1. p2, line 39, tool to enable the study of …</w:t>
      </w:r>
    </w:p>
    <w:p w14:paraId="2BD5FD41" w14:textId="7F98EED4" w:rsidR="00E52AB7" w:rsidRDefault="001A7585" w:rsidP="00D36E0E">
      <w:pPr>
        <w:pStyle w:val="a6"/>
        <w:spacing w:line="276" w:lineRule="auto"/>
        <w:rPr>
          <w:rFonts w:ascii="Calibri" w:hAnsi="Calibri" w:cs="Calibri"/>
          <w:color w:val="0000FF"/>
          <w:sz w:val="22"/>
          <w:szCs w:val="22"/>
        </w:rPr>
      </w:pPr>
      <w:r w:rsidRPr="008C23F5">
        <w:rPr>
          <w:rFonts w:ascii="Calibri" w:hAnsi="Calibri" w:cs="Calibri"/>
          <w:b/>
          <w:bCs/>
          <w:color w:val="0000FF"/>
          <w:sz w:val="22"/>
          <w:szCs w:val="22"/>
        </w:rPr>
        <w:t>Reply</w:t>
      </w:r>
      <w:r w:rsidRPr="008C23F5">
        <w:rPr>
          <w:rFonts w:ascii="Calibri" w:hAnsi="Calibri" w:cs="Calibri"/>
          <w:color w:val="0000FF"/>
          <w:sz w:val="22"/>
          <w:szCs w:val="22"/>
        </w:rPr>
        <w:t xml:space="preserve">: </w:t>
      </w:r>
      <w:r w:rsidR="00DA2824">
        <w:rPr>
          <w:rFonts w:ascii="Calibri" w:hAnsi="Calibri" w:cs="Calibri"/>
          <w:color w:val="0000FF"/>
          <w:sz w:val="22"/>
          <w:szCs w:val="22"/>
        </w:rPr>
        <w:t>The text is revised by a professional English editing service (line 36): “</w:t>
      </w:r>
      <w:r w:rsidR="00E52AB7" w:rsidRPr="00E52AB7">
        <w:rPr>
          <w:rFonts w:ascii="Calibri" w:hAnsi="Calibri" w:cs="Calibri"/>
          <w:color w:val="0000FF"/>
          <w:sz w:val="22"/>
          <w:szCs w:val="22"/>
        </w:rPr>
        <w:t>The intravital fluorescence microscope is used widely to study the spatiotemporal dynamics on living tissues</w:t>
      </w:r>
      <w:r w:rsidR="00E52AB7">
        <w:rPr>
          <w:rFonts w:ascii="Calibri" w:hAnsi="Calibri" w:cs="Calibri"/>
          <w:color w:val="0000FF"/>
          <w:sz w:val="22"/>
          <w:szCs w:val="22"/>
        </w:rPr>
        <w:t>.</w:t>
      </w:r>
      <w:r w:rsidR="00DA2824">
        <w:rPr>
          <w:rFonts w:ascii="Calibri" w:hAnsi="Calibri" w:cs="Calibri"/>
          <w:color w:val="0000FF"/>
          <w:sz w:val="22"/>
          <w:szCs w:val="22"/>
        </w:rPr>
        <w:t>”</w:t>
      </w:r>
    </w:p>
    <w:p w14:paraId="25FFDBC5" w14:textId="77777777" w:rsidR="00D87E95" w:rsidRPr="00E52AB7" w:rsidRDefault="00D87E95" w:rsidP="00D36E0E">
      <w:pPr>
        <w:pStyle w:val="a6"/>
        <w:spacing w:line="276" w:lineRule="auto"/>
        <w:rPr>
          <w:rFonts w:ascii="Calibri" w:hAnsi="Calibri" w:cs="Calibri"/>
          <w:sz w:val="22"/>
          <w:szCs w:val="22"/>
        </w:rPr>
      </w:pPr>
    </w:p>
    <w:p w14:paraId="17B1897D" w14:textId="6E253F72"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2. p2, line 66, walk through</w:t>
      </w:r>
    </w:p>
    <w:p w14:paraId="23C661F1" w14:textId="769A938E" w:rsidR="009D6F82" w:rsidRDefault="001A7585" w:rsidP="00D36E0E">
      <w:pPr>
        <w:pStyle w:val="a6"/>
        <w:spacing w:line="276" w:lineRule="auto"/>
        <w:rPr>
          <w:rFonts w:ascii="Calibri" w:hAnsi="Calibri" w:cs="Calibri"/>
          <w:color w:val="0000FF"/>
          <w:sz w:val="22"/>
          <w:szCs w:val="22"/>
        </w:rPr>
      </w:pPr>
      <w:r w:rsidRPr="009D6F82">
        <w:rPr>
          <w:rFonts w:ascii="Calibri" w:hAnsi="Calibri" w:cs="Calibri"/>
          <w:b/>
          <w:bCs/>
          <w:color w:val="0000FF"/>
          <w:sz w:val="22"/>
          <w:szCs w:val="22"/>
        </w:rPr>
        <w:t>Reply</w:t>
      </w:r>
      <w:r w:rsidRPr="009D6F82">
        <w:rPr>
          <w:rFonts w:ascii="Calibri" w:hAnsi="Calibri" w:cs="Calibri"/>
          <w:color w:val="0000FF"/>
          <w:sz w:val="22"/>
          <w:szCs w:val="22"/>
        </w:rPr>
        <w:t>:</w:t>
      </w:r>
      <w:r w:rsidR="009D6F82">
        <w:rPr>
          <w:rFonts w:ascii="Calibri" w:hAnsi="Calibri" w:cs="Calibri"/>
          <w:color w:val="0000FF"/>
          <w:sz w:val="22"/>
          <w:szCs w:val="22"/>
        </w:rPr>
        <w:t xml:space="preserve"> </w:t>
      </w:r>
      <w:r w:rsidR="00DA2824">
        <w:rPr>
          <w:rFonts w:ascii="Calibri" w:hAnsi="Calibri" w:cs="Calibri"/>
          <w:color w:val="0000FF"/>
          <w:sz w:val="22"/>
          <w:szCs w:val="22"/>
        </w:rPr>
        <w:t xml:space="preserve">The text is revised by a professional English editing service </w:t>
      </w:r>
      <w:r w:rsidR="00DA2824">
        <w:rPr>
          <w:rFonts w:ascii="Calibri" w:hAnsi="Calibri" w:cs="Calibri"/>
          <w:color w:val="0000FF"/>
          <w:sz w:val="22"/>
          <w:szCs w:val="22"/>
        </w:rPr>
        <w:t>(line 62):</w:t>
      </w:r>
      <w:r w:rsidR="00DA2824">
        <w:rPr>
          <w:rFonts w:ascii="Calibri" w:hAnsi="Calibri" w:cs="Calibri" w:hint="eastAsia"/>
          <w:color w:val="0000FF"/>
          <w:sz w:val="22"/>
          <w:szCs w:val="22"/>
        </w:rPr>
        <w:t xml:space="preserve"> </w:t>
      </w:r>
      <w:r w:rsidR="00DA2824">
        <w:rPr>
          <w:rFonts w:ascii="Calibri" w:hAnsi="Calibri" w:cs="Calibri"/>
          <w:color w:val="0000FF"/>
          <w:sz w:val="22"/>
          <w:szCs w:val="22"/>
        </w:rPr>
        <w:t>“</w:t>
      </w:r>
      <w:r w:rsidR="009D6F82" w:rsidRPr="009D6F82">
        <w:rPr>
          <w:rFonts w:ascii="Calibri" w:hAnsi="Calibri" w:cs="Calibri"/>
          <w:color w:val="0000FF"/>
          <w:sz w:val="22"/>
          <w:szCs w:val="22"/>
        </w:rPr>
        <w:t xml:space="preserve">In this protocol, </w:t>
      </w:r>
      <w:r w:rsidR="009D6F82">
        <w:rPr>
          <w:rFonts w:ascii="Calibri" w:hAnsi="Calibri" w:cs="Calibri"/>
          <w:color w:val="0000FF"/>
          <w:sz w:val="22"/>
          <w:szCs w:val="22"/>
        </w:rPr>
        <w:t xml:space="preserve">the </w:t>
      </w:r>
      <w:r w:rsidR="009D6F82" w:rsidRPr="009D6F82">
        <w:rPr>
          <w:rFonts w:ascii="Calibri" w:hAnsi="Calibri" w:cs="Calibri"/>
          <w:color w:val="0000FF"/>
          <w:sz w:val="22"/>
          <w:szCs w:val="22"/>
        </w:rPr>
        <w:t xml:space="preserve">experimental procedures to use μTongue for </w:t>
      </w:r>
      <w:r w:rsidR="009D6F82" w:rsidRPr="009D6F82">
        <w:rPr>
          <w:rFonts w:ascii="Calibri" w:hAnsi="Calibri" w:cs="Calibri"/>
          <w:i/>
          <w:iCs/>
          <w:color w:val="0000FF"/>
          <w:sz w:val="22"/>
          <w:szCs w:val="22"/>
        </w:rPr>
        <w:t>in vivo</w:t>
      </w:r>
      <w:r w:rsidR="009D6F82" w:rsidRPr="009D6F82">
        <w:rPr>
          <w:rFonts w:ascii="Calibri" w:hAnsi="Calibri" w:cs="Calibri"/>
          <w:color w:val="0000FF"/>
          <w:sz w:val="22"/>
          <w:szCs w:val="22"/>
        </w:rPr>
        <w:t xml:space="preserve"> calcium imaging of the mouse fungiform taste bud are explained in detail.</w:t>
      </w:r>
      <w:r w:rsidR="00DA2824">
        <w:rPr>
          <w:rFonts w:ascii="Calibri" w:hAnsi="Calibri" w:cs="Calibri"/>
          <w:color w:val="0000FF"/>
          <w:sz w:val="22"/>
          <w:szCs w:val="22"/>
        </w:rPr>
        <w:t>”</w:t>
      </w:r>
    </w:p>
    <w:p w14:paraId="0EF528A7" w14:textId="77777777" w:rsidR="00D87E95" w:rsidRDefault="00D87E95" w:rsidP="00D36E0E">
      <w:pPr>
        <w:pStyle w:val="a6"/>
        <w:spacing w:line="276" w:lineRule="auto"/>
        <w:rPr>
          <w:rFonts w:ascii="Calibri" w:hAnsi="Calibri" w:cs="Calibri"/>
          <w:sz w:val="22"/>
          <w:szCs w:val="22"/>
        </w:rPr>
      </w:pPr>
    </w:p>
    <w:p w14:paraId="10F437DC" w14:textId="6140D340"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 xml:space="preserve">3. p2, line 72, two-photo </w:t>
      </w:r>
      <w:bookmarkStart w:id="2" w:name="_Hlk63005165"/>
      <w:r w:rsidRPr="008C23F5">
        <w:rPr>
          <w:rFonts w:ascii="Calibri" w:hAnsi="Calibri" w:cs="Calibri"/>
          <w:sz w:val="22"/>
          <w:szCs w:val="22"/>
        </w:rPr>
        <w:t>microscope</w:t>
      </w:r>
      <w:bookmarkEnd w:id="2"/>
      <w:r w:rsidRPr="008C23F5">
        <w:rPr>
          <w:rFonts w:ascii="Calibri" w:hAnsi="Calibri" w:cs="Calibri"/>
          <w:sz w:val="22"/>
          <w:szCs w:val="22"/>
        </w:rPr>
        <w:t xml:space="preserve"> or an equivalent </w:t>
      </w:r>
      <w:bookmarkStart w:id="3" w:name="_Hlk63005188"/>
      <w:r w:rsidRPr="008C23F5">
        <w:rPr>
          <w:rFonts w:ascii="Calibri" w:hAnsi="Calibri" w:cs="Calibri"/>
          <w:sz w:val="22"/>
          <w:szCs w:val="22"/>
        </w:rPr>
        <w:t>equipment</w:t>
      </w:r>
      <w:bookmarkEnd w:id="3"/>
    </w:p>
    <w:p w14:paraId="2F7E7E6B" w14:textId="04D4EE36" w:rsidR="001A7585" w:rsidRDefault="001A7585" w:rsidP="00D36E0E">
      <w:pPr>
        <w:pStyle w:val="a6"/>
        <w:spacing w:line="276" w:lineRule="auto"/>
        <w:rPr>
          <w:rFonts w:ascii="Calibri" w:hAnsi="Calibri" w:cs="Calibri"/>
          <w:color w:val="0000FF"/>
          <w:sz w:val="22"/>
          <w:szCs w:val="22"/>
        </w:rPr>
      </w:pPr>
      <w:r w:rsidRPr="008C23F5">
        <w:rPr>
          <w:rFonts w:ascii="Calibri" w:hAnsi="Calibri" w:cs="Calibri"/>
          <w:b/>
          <w:bCs/>
          <w:color w:val="0000FF"/>
          <w:sz w:val="22"/>
          <w:szCs w:val="22"/>
        </w:rPr>
        <w:t>Reply</w:t>
      </w:r>
      <w:r w:rsidRPr="008C23F5">
        <w:rPr>
          <w:rFonts w:ascii="Calibri" w:hAnsi="Calibri" w:cs="Calibri"/>
          <w:color w:val="0000FF"/>
          <w:sz w:val="22"/>
          <w:szCs w:val="22"/>
        </w:rPr>
        <w:t xml:space="preserve">: </w:t>
      </w:r>
      <w:r>
        <w:rPr>
          <w:rFonts w:ascii="Calibri" w:hAnsi="Calibri" w:cs="Calibri"/>
          <w:color w:val="0000FF"/>
          <w:sz w:val="22"/>
          <w:szCs w:val="22"/>
        </w:rPr>
        <w:t xml:space="preserve">Revised as </w:t>
      </w:r>
      <w:r w:rsidR="00DA2824">
        <w:rPr>
          <w:rFonts w:ascii="Calibri" w:hAnsi="Calibri" w:cs="Calibri"/>
          <w:color w:val="0000FF"/>
          <w:sz w:val="22"/>
          <w:szCs w:val="22"/>
        </w:rPr>
        <w:t>suggested (</w:t>
      </w:r>
      <w:r w:rsidR="0059439B" w:rsidRPr="00E52AB7">
        <w:rPr>
          <w:rFonts w:ascii="Calibri" w:hAnsi="Calibri" w:cs="Calibri"/>
          <w:color w:val="0000FF"/>
          <w:sz w:val="22"/>
          <w:szCs w:val="22"/>
        </w:rPr>
        <w:t xml:space="preserve">line </w:t>
      </w:r>
      <w:r w:rsidR="00E52AB7" w:rsidRPr="00E52AB7">
        <w:rPr>
          <w:rFonts w:ascii="Calibri" w:hAnsi="Calibri" w:cs="Calibri"/>
          <w:color w:val="0000FF"/>
          <w:sz w:val="22"/>
          <w:szCs w:val="22"/>
        </w:rPr>
        <w:t>69</w:t>
      </w:r>
      <w:r w:rsidR="00DA2824">
        <w:rPr>
          <w:rFonts w:ascii="Calibri" w:hAnsi="Calibri" w:cs="Calibri"/>
          <w:color w:val="0000FF"/>
          <w:sz w:val="22"/>
          <w:szCs w:val="22"/>
        </w:rPr>
        <w:t>)</w:t>
      </w:r>
      <w:r w:rsidR="0059439B" w:rsidRPr="00E52AB7">
        <w:rPr>
          <w:rFonts w:ascii="Calibri" w:hAnsi="Calibri" w:cs="Calibri"/>
          <w:color w:val="0000FF"/>
          <w:sz w:val="22"/>
          <w:szCs w:val="22"/>
        </w:rPr>
        <w:t>.</w:t>
      </w:r>
    </w:p>
    <w:p w14:paraId="2266EA8C" w14:textId="77777777" w:rsidR="00D87E95" w:rsidRDefault="00D87E95" w:rsidP="00D36E0E">
      <w:pPr>
        <w:pStyle w:val="a6"/>
        <w:spacing w:line="276" w:lineRule="auto"/>
        <w:rPr>
          <w:rFonts w:ascii="Calibri" w:hAnsi="Calibri" w:cs="Calibri"/>
          <w:sz w:val="22"/>
          <w:szCs w:val="22"/>
        </w:rPr>
      </w:pPr>
    </w:p>
    <w:p w14:paraId="040FB649" w14:textId="4F058908"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4. p5, line 181, to the mouse tongue</w:t>
      </w:r>
    </w:p>
    <w:p w14:paraId="4DFBB167" w14:textId="7344D369" w:rsidR="00BB1715" w:rsidRDefault="00BB1715" w:rsidP="00D36E0E">
      <w:pPr>
        <w:pStyle w:val="a6"/>
        <w:spacing w:line="276" w:lineRule="auto"/>
        <w:rPr>
          <w:rFonts w:ascii="Calibri" w:hAnsi="Calibri" w:cs="Calibri"/>
          <w:color w:val="0000FF"/>
          <w:sz w:val="22"/>
          <w:szCs w:val="22"/>
        </w:rPr>
      </w:pPr>
      <w:r w:rsidRPr="008C23F5">
        <w:rPr>
          <w:rFonts w:ascii="Calibri" w:hAnsi="Calibri" w:cs="Calibri"/>
          <w:b/>
          <w:bCs/>
          <w:color w:val="0000FF"/>
          <w:sz w:val="22"/>
          <w:szCs w:val="22"/>
        </w:rPr>
        <w:t>Reply</w:t>
      </w:r>
      <w:r w:rsidRPr="008C23F5">
        <w:rPr>
          <w:rFonts w:ascii="Calibri" w:hAnsi="Calibri" w:cs="Calibri"/>
          <w:color w:val="0000FF"/>
          <w:sz w:val="22"/>
          <w:szCs w:val="22"/>
        </w:rPr>
        <w:t xml:space="preserve">: </w:t>
      </w:r>
      <w:r>
        <w:rPr>
          <w:rFonts w:ascii="Calibri" w:hAnsi="Calibri" w:cs="Calibri"/>
          <w:color w:val="0000FF"/>
          <w:sz w:val="22"/>
          <w:szCs w:val="22"/>
        </w:rPr>
        <w:t xml:space="preserve">Revised as </w:t>
      </w:r>
      <w:r w:rsidR="00DA2824">
        <w:rPr>
          <w:rFonts w:ascii="Calibri" w:hAnsi="Calibri" w:cs="Calibri"/>
          <w:color w:val="0000FF"/>
          <w:sz w:val="22"/>
          <w:szCs w:val="22"/>
        </w:rPr>
        <w:t>suggested (</w:t>
      </w:r>
      <w:r w:rsidR="0059439B" w:rsidRPr="00E52AB7">
        <w:rPr>
          <w:rFonts w:ascii="Calibri" w:hAnsi="Calibri" w:cs="Calibri"/>
          <w:color w:val="0000FF"/>
          <w:sz w:val="22"/>
          <w:szCs w:val="22"/>
        </w:rPr>
        <w:t xml:space="preserve">line </w:t>
      </w:r>
      <w:r w:rsidR="00E52AB7" w:rsidRPr="00E52AB7">
        <w:rPr>
          <w:rFonts w:ascii="Calibri" w:hAnsi="Calibri" w:cs="Calibri"/>
          <w:color w:val="0000FF"/>
          <w:sz w:val="22"/>
          <w:szCs w:val="22"/>
        </w:rPr>
        <w:t>217</w:t>
      </w:r>
      <w:r w:rsidR="00DA2824">
        <w:rPr>
          <w:rFonts w:ascii="Calibri" w:hAnsi="Calibri" w:cs="Calibri"/>
          <w:color w:val="0000FF"/>
          <w:sz w:val="22"/>
          <w:szCs w:val="22"/>
        </w:rPr>
        <w:t>)</w:t>
      </w:r>
      <w:r w:rsidR="0059439B">
        <w:rPr>
          <w:rFonts w:ascii="Calibri" w:hAnsi="Calibri" w:cs="Calibri"/>
          <w:color w:val="0000FF"/>
          <w:sz w:val="22"/>
          <w:szCs w:val="22"/>
        </w:rPr>
        <w:t>.</w:t>
      </w:r>
    </w:p>
    <w:p w14:paraId="396411A4" w14:textId="77777777" w:rsidR="00D87E95" w:rsidRDefault="00D87E95" w:rsidP="00D36E0E">
      <w:pPr>
        <w:pStyle w:val="a6"/>
        <w:spacing w:line="276" w:lineRule="auto"/>
        <w:rPr>
          <w:rFonts w:ascii="Calibri" w:hAnsi="Calibri" w:cs="Calibri"/>
          <w:sz w:val="22"/>
          <w:szCs w:val="22"/>
        </w:rPr>
      </w:pPr>
    </w:p>
    <w:p w14:paraId="69D0CD4F" w14:textId="71AA9D5E" w:rsidR="008C23F5" w:rsidRP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 xml:space="preserve">5. p5, line 181, the tastant </w:t>
      </w:r>
      <w:bookmarkStart w:id="4" w:name="_Hlk63005397"/>
      <w:r w:rsidRPr="008C23F5">
        <w:rPr>
          <w:rFonts w:ascii="Calibri" w:hAnsi="Calibri" w:cs="Calibri"/>
          <w:sz w:val="22"/>
          <w:szCs w:val="22"/>
        </w:rPr>
        <w:t>remanent</w:t>
      </w:r>
      <w:bookmarkEnd w:id="4"/>
    </w:p>
    <w:p w14:paraId="448743E4" w14:textId="76FA7722" w:rsidR="00BB1715" w:rsidRDefault="00BB1715" w:rsidP="00DA2824">
      <w:pPr>
        <w:pStyle w:val="a6"/>
        <w:spacing w:line="276" w:lineRule="auto"/>
        <w:rPr>
          <w:rFonts w:ascii="Calibri" w:hAnsi="Calibri" w:cs="Calibri"/>
          <w:color w:val="0000FF"/>
          <w:sz w:val="22"/>
          <w:szCs w:val="22"/>
        </w:rPr>
      </w:pPr>
      <w:r w:rsidRPr="008C23F5">
        <w:rPr>
          <w:rFonts w:ascii="Calibri" w:hAnsi="Calibri" w:cs="Calibri"/>
          <w:b/>
          <w:bCs/>
          <w:color w:val="0000FF"/>
          <w:sz w:val="22"/>
          <w:szCs w:val="22"/>
        </w:rPr>
        <w:lastRenderedPageBreak/>
        <w:t>Reply</w:t>
      </w:r>
      <w:r w:rsidRPr="008C23F5">
        <w:rPr>
          <w:rFonts w:ascii="Calibri" w:hAnsi="Calibri" w:cs="Calibri"/>
          <w:color w:val="0000FF"/>
          <w:sz w:val="22"/>
          <w:szCs w:val="22"/>
        </w:rPr>
        <w:t xml:space="preserve">: </w:t>
      </w:r>
      <w:r w:rsidR="00DA2824">
        <w:rPr>
          <w:rFonts w:ascii="Calibri" w:hAnsi="Calibri" w:cs="Calibri"/>
          <w:color w:val="0000FF"/>
          <w:sz w:val="22"/>
          <w:szCs w:val="22"/>
        </w:rPr>
        <w:t>Revised as suggested (</w:t>
      </w:r>
      <w:r w:rsidR="00DA2824" w:rsidRPr="00E52AB7">
        <w:rPr>
          <w:rFonts w:ascii="Calibri" w:hAnsi="Calibri" w:cs="Calibri"/>
          <w:color w:val="0000FF"/>
          <w:sz w:val="22"/>
          <w:szCs w:val="22"/>
        </w:rPr>
        <w:t>line 21</w:t>
      </w:r>
      <w:r w:rsidR="00DA2824">
        <w:rPr>
          <w:rFonts w:ascii="Calibri" w:hAnsi="Calibri" w:cs="Calibri"/>
          <w:color w:val="0000FF"/>
          <w:sz w:val="22"/>
          <w:szCs w:val="22"/>
        </w:rPr>
        <w:t>8</w:t>
      </w:r>
      <w:r w:rsidR="00DA2824">
        <w:rPr>
          <w:rFonts w:ascii="Calibri" w:hAnsi="Calibri" w:cs="Calibri"/>
          <w:color w:val="0000FF"/>
          <w:sz w:val="22"/>
          <w:szCs w:val="22"/>
        </w:rPr>
        <w:t>).</w:t>
      </w:r>
    </w:p>
    <w:p w14:paraId="5F30E413" w14:textId="77777777" w:rsidR="00D87E95" w:rsidRDefault="00D87E95" w:rsidP="00D36E0E">
      <w:pPr>
        <w:pStyle w:val="a6"/>
        <w:spacing w:line="276" w:lineRule="auto"/>
        <w:rPr>
          <w:rFonts w:ascii="Calibri" w:hAnsi="Calibri" w:cs="Calibri"/>
          <w:sz w:val="22"/>
          <w:szCs w:val="22"/>
        </w:rPr>
      </w:pPr>
    </w:p>
    <w:p w14:paraId="0A6131C9" w14:textId="3A656718" w:rsidR="008C23F5" w:rsidRP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6. p6, line 248, using the 525/50 nm filter set</w:t>
      </w:r>
    </w:p>
    <w:p w14:paraId="201463C9" w14:textId="3F8E52FA" w:rsidR="00BB1715" w:rsidRPr="00B27AC5" w:rsidRDefault="00BB1715" w:rsidP="00D36E0E">
      <w:pPr>
        <w:pStyle w:val="a6"/>
        <w:spacing w:line="276" w:lineRule="auto"/>
        <w:rPr>
          <w:rFonts w:ascii="Calibri" w:hAnsi="Calibri" w:cs="Calibri"/>
          <w:sz w:val="22"/>
          <w:szCs w:val="22"/>
        </w:rPr>
      </w:pPr>
      <w:r w:rsidRPr="008C23F5">
        <w:rPr>
          <w:rFonts w:ascii="Calibri" w:hAnsi="Calibri" w:cs="Calibri"/>
          <w:b/>
          <w:bCs/>
          <w:color w:val="0000FF"/>
          <w:sz w:val="22"/>
          <w:szCs w:val="22"/>
        </w:rPr>
        <w:t>Reply</w:t>
      </w:r>
      <w:r w:rsidRPr="008C23F5">
        <w:rPr>
          <w:rFonts w:ascii="Calibri" w:hAnsi="Calibri" w:cs="Calibri"/>
          <w:color w:val="0000FF"/>
          <w:sz w:val="22"/>
          <w:szCs w:val="22"/>
        </w:rPr>
        <w:t xml:space="preserve">: </w:t>
      </w:r>
      <w:r w:rsidR="00DA2824">
        <w:rPr>
          <w:rFonts w:ascii="Calibri" w:hAnsi="Calibri" w:cs="Calibri"/>
          <w:color w:val="0000FF"/>
          <w:sz w:val="22"/>
          <w:szCs w:val="22"/>
        </w:rPr>
        <w:t>Revised as suggested (</w:t>
      </w:r>
      <w:r w:rsidR="00DA2824" w:rsidRPr="00E52AB7">
        <w:rPr>
          <w:rFonts w:ascii="Calibri" w:hAnsi="Calibri" w:cs="Calibri"/>
          <w:color w:val="0000FF"/>
          <w:sz w:val="22"/>
          <w:szCs w:val="22"/>
        </w:rPr>
        <w:t xml:space="preserve">line </w:t>
      </w:r>
      <w:r w:rsidR="00DA2824">
        <w:rPr>
          <w:rFonts w:ascii="Calibri" w:hAnsi="Calibri" w:cs="Calibri"/>
          <w:color w:val="0000FF"/>
          <w:sz w:val="22"/>
          <w:szCs w:val="22"/>
        </w:rPr>
        <w:t>301</w:t>
      </w:r>
      <w:r w:rsidR="00DA2824">
        <w:rPr>
          <w:rFonts w:ascii="Calibri" w:hAnsi="Calibri" w:cs="Calibri"/>
          <w:color w:val="0000FF"/>
          <w:sz w:val="22"/>
          <w:szCs w:val="22"/>
        </w:rPr>
        <w:t>).</w:t>
      </w:r>
    </w:p>
    <w:p w14:paraId="16EDC32E" w14:textId="77777777" w:rsidR="00D87E95" w:rsidRPr="00B27AC5" w:rsidRDefault="00D87E95" w:rsidP="00D36E0E">
      <w:pPr>
        <w:pStyle w:val="a6"/>
        <w:spacing w:line="276" w:lineRule="auto"/>
        <w:rPr>
          <w:rFonts w:ascii="Calibri" w:hAnsi="Calibri" w:cs="Calibri"/>
          <w:sz w:val="22"/>
          <w:szCs w:val="22"/>
        </w:rPr>
      </w:pPr>
    </w:p>
    <w:p w14:paraId="4DBF9694" w14:textId="516E7E3D" w:rsidR="008C23F5" w:rsidRPr="00B27AC5" w:rsidRDefault="008C23F5" w:rsidP="00D36E0E">
      <w:pPr>
        <w:pStyle w:val="a6"/>
        <w:spacing w:line="276" w:lineRule="auto"/>
        <w:rPr>
          <w:rFonts w:ascii="Calibri" w:hAnsi="Calibri" w:cs="Calibri"/>
          <w:sz w:val="22"/>
          <w:szCs w:val="22"/>
        </w:rPr>
      </w:pPr>
      <w:r w:rsidRPr="00B27AC5">
        <w:rPr>
          <w:rFonts w:ascii="Calibri" w:hAnsi="Calibri" w:cs="Calibri"/>
          <w:sz w:val="22"/>
          <w:szCs w:val="22"/>
        </w:rPr>
        <w:t>7. p6, line 250, using the 447/60 nm filter set, …. tissue, which …. bud, was….</w:t>
      </w:r>
    </w:p>
    <w:p w14:paraId="3FBF6EAF" w14:textId="7DA1003A" w:rsidR="00000A41" w:rsidRDefault="00000A41" w:rsidP="00D36E0E">
      <w:pPr>
        <w:pStyle w:val="a6"/>
        <w:spacing w:line="276" w:lineRule="auto"/>
        <w:rPr>
          <w:rFonts w:ascii="Calibri" w:hAnsi="Calibri" w:cs="Calibri"/>
          <w:sz w:val="22"/>
          <w:szCs w:val="22"/>
        </w:rPr>
      </w:pPr>
      <w:r w:rsidRPr="00B27AC5">
        <w:rPr>
          <w:rFonts w:ascii="Calibri" w:hAnsi="Calibri" w:cs="Calibri"/>
          <w:b/>
          <w:bCs/>
          <w:color w:val="0000FF"/>
          <w:sz w:val="22"/>
          <w:szCs w:val="22"/>
        </w:rPr>
        <w:t>Reply</w:t>
      </w:r>
      <w:r w:rsidRPr="00B27AC5">
        <w:rPr>
          <w:rFonts w:ascii="Calibri" w:hAnsi="Calibri" w:cs="Calibri"/>
          <w:color w:val="0000FF"/>
          <w:sz w:val="22"/>
          <w:szCs w:val="22"/>
        </w:rPr>
        <w:t xml:space="preserve">: </w:t>
      </w:r>
      <w:r w:rsidR="00DA2824">
        <w:rPr>
          <w:rFonts w:ascii="Calibri" w:hAnsi="Calibri" w:cs="Calibri"/>
          <w:color w:val="0000FF"/>
          <w:sz w:val="22"/>
          <w:szCs w:val="22"/>
        </w:rPr>
        <w:t>Revised as suggested (</w:t>
      </w:r>
      <w:r w:rsidR="00DA2824" w:rsidRPr="00E52AB7">
        <w:rPr>
          <w:rFonts w:ascii="Calibri" w:hAnsi="Calibri" w:cs="Calibri"/>
          <w:color w:val="0000FF"/>
          <w:sz w:val="22"/>
          <w:szCs w:val="22"/>
        </w:rPr>
        <w:t xml:space="preserve">line </w:t>
      </w:r>
      <w:r w:rsidR="00DA2824" w:rsidRPr="00B27AC5">
        <w:rPr>
          <w:rFonts w:ascii="Calibri" w:hAnsi="Calibri" w:cs="Calibri"/>
          <w:color w:val="0000FF"/>
          <w:sz w:val="22"/>
          <w:szCs w:val="22"/>
        </w:rPr>
        <w:t>303</w:t>
      </w:r>
      <w:r w:rsidR="00DA2824">
        <w:rPr>
          <w:rFonts w:ascii="Calibri" w:hAnsi="Calibri" w:cs="Calibri"/>
          <w:color w:val="0000FF"/>
          <w:sz w:val="22"/>
          <w:szCs w:val="22"/>
        </w:rPr>
        <w:t>).</w:t>
      </w:r>
    </w:p>
    <w:p w14:paraId="72E48526" w14:textId="77777777" w:rsidR="00E4230B" w:rsidRDefault="00E4230B" w:rsidP="00D36E0E">
      <w:pPr>
        <w:pStyle w:val="a6"/>
        <w:spacing w:line="276" w:lineRule="auto"/>
        <w:rPr>
          <w:rFonts w:ascii="Calibri" w:hAnsi="Calibri" w:cs="Calibri"/>
          <w:sz w:val="22"/>
          <w:szCs w:val="22"/>
        </w:rPr>
      </w:pPr>
    </w:p>
    <w:p w14:paraId="4A008C33" w14:textId="119A98CC" w:rsidR="008C23F5" w:rsidRP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8. p7, line 258, is consistent</w:t>
      </w:r>
    </w:p>
    <w:p w14:paraId="1C5C078E" w14:textId="4A37AC98" w:rsidR="00E4230B" w:rsidRDefault="00000A41" w:rsidP="00D36E0E">
      <w:pPr>
        <w:pStyle w:val="a6"/>
        <w:spacing w:line="276" w:lineRule="auto"/>
        <w:rPr>
          <w:rFonts w:ascii="Calibri" w:hAnsi="Calibri" w:cs="Calibri"/>
          <w:color w:val="0000FF"/>
          <w:sz w:val="22"/>
          <w:szCs w:val="22"/>
        </w:rPr>
      </w:pPr>
      <w:r w:rsidRPr="008C23F5">
        <w:rPr>
          <w:rFonts w:ascii="Calibri" w:hAnsi="Calibri" w:cs="Calibri"/>
          <w:b/>
          <w:bCs/>
          <w:color w:val="0000FF"/>
          <w:sz w:val="22"/>
          <w:szCs w:val="22"/>
        </w:rPr>
        <w:t>Reply</w:t>
      </w:r>
      <w:r w:rsidRPr="008C23F5">
        <w:rPr>
          <w:rFonts w:ascii="Calibri" w:hAnsi="Calibri" w:cs="Calibri"/>
          <w:color w:val="0000FF"/>
          <w:sz w:val="22"/>
          <w:szCs w:val="22"/>
        </w:rPr>
        <w:t xml:space="preserve">: </w:t>
      </w:r>
      <w:r w:rsidR="00DA2824">
        <w:rPr>
          <w:rFonts w:ascii="Calibri" w:hAnsi="Calibri" w:cs="Calibri"/>
          <w:color w:val="0000FF"/>
          <w:sz w:val="22"/>
          <w:szCs w:val="22"/>
        </w:rPr>
        <w:t>Revised as suggested (</w:t>
      </w:r>
      <w:r w:rsidR="00DA2824" w:rsidRPr="00E52AB7">
        <w:rPr>
          <w:rFonts w:ascii="Calibri" w:hAnsi="Calibri" w:cs="Calibri"/>
          <w:color w:val="0000FF"/>
          <w:sz w:val="22"/>
          <w:szCs w:val="22"/>
        </w:rPr>
        <w:t xml:space="preserve">line </w:t>
      </w:r>
      <w:r w:rsidR="00DA2824">
        <w:rPr>
          <w:rFonts w:ascii="Calibri" w:hAnsi="Calibri" w:cs="Calibri"/>
          <w:color w:val="0000FF"/>
          <w:sz w:val="22"/>
          <w:szCs w:val="22"/>
        </w:rPr>
        <w:t>311</w:t>
      </w:r>
      <w:r w:rsidR="00DA2824">
        <w:rPr>
          <w:rFonts w:ascii="Calibri" w:hAnsi="Calibri" w:cs="Calibri"/>
          <w:color w:val="0000FF"/>
          <w:sz w:val="22"/>
          <w:szCs w:val="22"/>
        </w:rPr>
        <w:t>).</w:t>
      </w:r>
    </w:p>
    <w:p w14:paraId="54E516C3" w14:textId="77777777" w:rsidR="00DA2824" w:rsidRPr="00DA2824" w:rsidRDefault="00DA2824" w:rsidP="00D36E0E">
      <w:pPr>
        <w:pStyle w:val="a6"/>
        <w:spacing w:line="276" w:lineRule="auto"/>
        <w:rPr>
          <w:rFonts w:ascii="Calibri" w:hAnsi="Calibri" w:cs="Calibri"/>
          <w:sz w:val="22"/>
          <w:szCs w:val="22"/>
        </w:rPr>
      </w:pPr>
    </w:p>
    <w:p w14:paraId="120F519A" w14:textId="1A03BC50" w:rsidR="008C23F5" w:rsidRPr="00B27AC5" w:rsidRDefault="008C23F5" w:rsidP="00D36E0E">
      <w:pPr>
        <w:pStyle w:val="a6"/>
        <w:spacing w:line="276" w:lineRule="auto"/>
        <w:rPr>
          <w:rFonts w:ascii="Calibri" w:hAnsi="Calibri" w:cs="Calibri"/>
          <w:sz w:val="22"/>
          <w:szCs w:val="22"/>
        </w:rPr>
      </w:pPr>
      <w:r w:rsidRPr="00B27AC5">
        <w:rPr>
          <w:rFonts w:ascii="Calibri" w:hAnsi="Calibri" w:cs="Calibri"/>
          <w:sz w:val="22"/>
          <w:szCs w:val="22"/>
        </w:rPr>
        <w:t>9. p7, line 259, Additionally, …., don't use Further twice</w:t>
      </w:r>
    </w:p>
    <w:p w14:paraId="413143D3" w14:textId="5BFBB1AB" w:rsidR="00E4230B" w:rsidRDefault="00000A41" w:rsidP="00D36E0E">
      <w:pPr>
        <w:pStyle w:val="a6"/>
        <w:spacing w:line="276" w:lineRule="auto"/>
        <w:rPr>
          <w:rFonts w:ascii="Calibri" w:hAnsi="Calibri" w:cs="Calibri"/>
          <w:color w:val="0000FF"/>
          <w:sz w:val="22"/>
          <w:szCs w:val="22"/>
        </w:rPr>
      </w:pPr>
      <w:r w:rsidRPr="00B27AC5">
        <w:rPr>
          <w:rFonts w:ascii="Calibri" w:hAnsi="Calibri" w:cs="Calibri"/>
          <w:b/>
          <w:bCs/>
          <w:color w:val="0000FF"/>
          <w:sz w:val="22"/>
          <w:szCs w:val="22"/>
        </w:rPr>
        <w:t>Reply</w:t>
      </w:r>
      <w:r w:rsidRPr="00B27AC5">
        <w:rPr>
          <w:rFonts w:ascii="Calibri" w:hAnsi="Calibri" w:cs="Calibri"/>
          <w:color w:val="0000FF"/>
          <w:sz w:val="22"/>
          <w:szCs w:val="22"/>
        </w:rPr>
        <w:t xml:space="preserve">: </w:t>
      </w:r>
      <w:r w:rsidR="00DA2824">
        <w:rPr>
          <w:rFonts w:ascii="Calibri" w:hAnsi="Calibri" w:cs="Calibri"/>
          <w:color w:val="0000FF"/>
          <w:sz w:val="22"/>
          <w:szCs w:val="22"/>
        </w:rPr>
        <w:t>Revised as suggested (</w:t>
      </w:r>
      <w:r w:rsidR="00DA2824" w:rsidRPr="00E52AB7">
        <w:rPr>
          <w:rFonts w:ascii="Calibri" w:hAnsi="Calibri" w:cs="Calibri"/>
          <w:color w:val="0000FF"/>
          <w:sz w:val="22"/>
          <w:szCs w:val="22"/>
        </w:rPr>
        <w:t xml:space="preserve">line </w:t>
      </w:r>
      <w:r w:rsidR="00DA2824">
        <w:rPr>
          <w:rFonts w:ascii="Calibri" w:hAnsi="Calibri" w:cs="Calibri"/>
          <w:color w:val="0000FF"/>
          <w:sz w:val="22"/>
          <w:szCs w:val="22"/>
        </w:rPr>
        <w:t>31</w:t>
      </w:r>
      <w:r w:rsidR="00DA2824">
        <w:rPr>
          <w:rFonts w:ascii="Calibri" w:hAnsi="Calibri" w:cs="Calibri"/>
          <w:color w:val="0000FF"/>
          <w:sz w:val="22"/>
          <w:szCs w:val="22"/>
        </w:rPr>
        <w:t>2</w:t>
      </w:r>
      <w:r w:rsidR="00DA2824">
        <w:rPr>
          <w:rFonts w:ascii="Calibri" w:hAnsi="Calibri" w:cs="Calibri"/>
          <w:color w:val="0000FF"/>
          <w:sz w:val="22"/>
          <w:szCs w:val="22"/>
        </w:rPr>
        <w:t>).</w:t>
      </w:r>
    </w:p>
    <w:p w14:paraId="61DBDE69" w14:textId="77777777" w:rsidR="00DA2824" w:rsidRPr="00DA2824" w:rsidRDefault="00DA2824" w:rsidP="00D36E0E">
      <w:pPr>
        <w:pStyle w:val="a6"/>
        <w:spacing w:line="276" w:lineRule="auto"/>
        <w:rPr>
          <w:rFonts w:ascii="Calibri" w:hAnsi="Calibri" w:cs="Calibri"/>
          <w:sz w:val="22"/>
          <w:szCs w:val="22"/>
        </w:rPr>
      </w:pPr>
    </w:p>
    <w:p w14:paraId="70BA48F3" w14:textId="19BEA0F3"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10. p10, Fig. 3, ciii, this figure is very dark, can't see the red trace at all</w:t>
      </w:r>
    </w:p>
    <w:p w14:paraId="5EA4ACAD" w14:textId="0F3C9E6B" w:rsidR="00E4230B" w:rsidRDefault="00000A41" w:rsidP="00DA2824">
      <w:pPr>
        <w:pStyle w:val="a6"/>
        <w:spacing w:line="276" w:lineRule="auto"/>
        <w:rPr>
          <w:rFonts w:ascii="Calibri" w:hAnsi="Calibri" w:cs="Calibri"/>
          <w:color w:val="0000FF"/>
          <w:sz w:val="22"/>
          <w:szCs w:val="22"/>
        </w:rPr>
      </w:pPr>
      <w:r w:rsidRPr="00D87E95">
        <w:rPr>
          <w:rFonts w:ascii="Calibri" w:hAnsi="Calibri" w:cs="Calibri"/>
          <w:b/>
          <w:bCs/>
          <w:color w:val="0000FF"/>
          <w:sz w:val="22"/>
          <w:szCs w:val="22"/>
        </w:rPr>
        <w:t>Reply</w:t>
      </w:r>
      <w:r w:rsidRPr="00D87E95">
        <w:rPr>
          <w:rFonts w:ascii="Calibri" w:hAnsi="Calibri" w:cs="Calibri"/>
          <w:color w:val="0000FF"/>
          <w:sz w:val="22"/>
          <w:szCs w:val="22"/>
        </w:rPr>
        <w:t xml:space="preserve">: </w:t>
      </w:r>
      <w:r w:rsidR="00D87E95" w:rsidRPr="00D87E95">
        <w:rPr>
          <w:rFonts w:ascii="Calibri" w:hAnsi="Calibri" w:cs="Calibri"/>
          <w:color w:val="0000FF"/>
          <w:sz w:val="22"/>
          <w:szCs w:val="22"/>
        </w:rPr>
        <w:t>Th</w:t>
      </w:r>
      <w:r w:rsidR="00D87E95">
        <w:rPr>
          <w:rFonts w:ascii="Calibri" w:hAnsi="Calibri" w:cs="Calibri"/>
          <w:color w:val="0000FF"/>
          <w:sz w:val="22"/>
          <w:szCs w:val="22"/>
        </w:rPr>
        <w:t xml:space="preserve">e contrast </w:t>
      </w:r>
      <w:r w:rsidR="00DA2824">
        <w:rPr>
          <w:rFonts w:ascii="Calibri" w:hAnsi="Calibri" w:cs="Calibri"/>
          <w:color w:val="0000FF"/>
          <w:sz w:val="22"/>
          <w:szCs w:val="22"/>
        </w:rPr>
        <w:t>for</w:t>
      </w:r>
      <w:r w:rsidR="00D87E95">
        <w:rPr>
          <w:rFonts w:ascii="Calibri" w:hAnsi="Calibri" w:cs="Calibri"/>
          <w:color w:val="0000FF"/>
          <w:sz w:val="22"/>
          <w:szCs w:val="22"/>
        </w:rPr>
        <w:t xml:space="preserve"> Figure 3.c.iii is </w:t>
      </w:r>
      <w:r w:rsidR="00DA2824">
        <w:rPr>
          <w:rFonts w:ascii="Calibri" w:hAnsi="Calibri" w:cs="Calibri"/>
          <w:color w:val="0000FF"/>
          <w:sz w:val="22"/>
          <w:szCs w:val="22"/>
        </w:rPr>
        <w:t xml:space="preserve">now </w:t>
      </w:r>
      <w:r w:rsidR="00D87E95">
        <w:rPr>
          <w:rFonts w:ascii="Calibri" w:hAnsi="Calibri" w:cs="Calibri"/>
          <w:color w:val="0000FF"/>
          <w:sz w:val="22"/>
          <w:szCs w:val="22"/>
        </w:rPr>
        <w:t>adjusted</w:t>
      </w:r>
      <w:r w:rsidR="00DA2824">
        <w:rPr>
          <w:rFonts w:ascii="Calibri" w:hAnsi="Calibri" w:cs="Calibri"/>
          <w:color w:val="0000FF"/>
          <w:sz w:val="22"/>
          <w:szCs w:val="22"/>
        </w:rPr>
        <w:t xml:space="preserve"> to clearly visualize the cellular morphology.</w:t>
      </w:r>
    </w:p>
    <w:p w14:paraId="412C07F2" w14:textId="77777777" w:rsidR="00224AB8" w:rsidRDefault="00224AB8" w:rsidP="00D36E0E">
      <w:pPr>
        <w:pStyle w:val="a6"/>
        <w:spacing w:line="276" w:lineRule="auto"/>
        <w:rPr>
          <w:rFonts w:ascii="Calibri" w:hAnsi="Calibri" w:cs="Calibri"/>
          <w:sz w:val="22"/>
          <w:szCs w:val="22"/>
        </w:rPr>
      </w:pPr>
    </w:p>
    <w:p w14:paraId="358D8179" w14:textId="43D5081A"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 xml:space="preserve">11. p12, line 330, applying the </w:t>
      </w:r>
      <w:proofErr w:type="spellStart"/>
      <w:r w:rsidRPr="008C23F5">
        <w:rPr>
          <w:rFonts w:ascii="Calibri" w:hAnsi="Calibri" w:cs="Calibri"/>
          <w:sz w:val="22"/>
          <w:szCs w:val="22"/>
        </w:rPr>
        <w:t>uTongue</w:t>
      </w:r>
      <w:proofErr w:type="spellEnd"/>
    </w:p>
    <w:p w14:paraId="3B4EE510" w14:textId="027AF576" w:rsidR="00D87E95" w:rsidRDefault="00B1504A" w:rsidP="00D36E0E">
      <w:pPr>
        <w:pStyle w:val="a6"/>
        <w:spacing w:line="276" w:lineRule="auto"/>
        <w:rPr>
          <w:rFonts w:ascii="Calibri" w:hAnsi="Calibri" w:cs="Calibri"/>
          <w:color w:val="0000FF"/>
          <w:sz w:val="22"/>
          <w:szCs w:val="22"/>
        </w:rPr>
      </w:pPr>
      <w:r w:rsidRPr="008C23F5">
        <w:rPr>
          <w:rFonts w:ascii="Calibri" w:hAnsi="Calibri" w:cs="Calibri"/>
          <w:b/>
          <w:bCs/>
          <w:color w:val="0000FF"/>
          <w:sz w:val="22"/>
          <w:szCs w:val="22"/>
        </w:rPr>
        <w:t>Reply</w:t>
      </w:r>
      <w:r w:rsidRPr="008C23F5">
        <w:rPr>
          <w:rFonts w:ascii="Calibri" w:hAnsi="Calibri" w:cs="Calibri"/>
          <w:color w:val="0000FF"/>
          <w:sz w:val="22"/>
          <w:szCs w:val="22"/>
        </w:rPr>
        <w:t xml:space="preserve">: </w:t>
      </w:r>
      <w:r>
        <w:rPr>
          <w:rFonts w:ascii="Calibri" w:hAnsi="Calibri" w:cs="Calibri"/>
          <w:color w:val="0000FF"/>
          <w:sz w:val="22"/>
          <w:szCs w:val="22"/>
        </w:rPr>
        <w:t xml:space="preserve">Revised as </w:t>
      </w:r>
      <w:r w:rsidR="00DA2824">
        <w:rPr>
          <w:rFonts w:ascii="Calibri" w:hAnsi="Calibri" w:cs="Calibri"/>
          <w:color w:val="0000FF"/>
          <w:sz w:val="22"/>
          <w:szCs w:val="22"/>
        </w:rPr>
        <w:t>suggested (</w:t>
      </w:r>
      <w:r w:rsidR="00DA2824" w:rsidRPr="00E52AB7">
        <w:rPr>
          <w:rFonts w:ascii="Calibri" w:hAnsi="Calibri" w:cs="Calibri"/>
          <w:color w:val="0000FF"/>
          <w:sz w:val="22"/>
          <w:szCs w:val="22"/>
        </w:rPr>
        <w:t xml:space="preserve">line </w:t>
      </w:r>
      <w:r w:rsidR="00DA2824">
        <w:rPr>
          <w:rFonts w:ascii="Calibri" w:hAnsi="Calibri" w:cs="Calibri"/>
          <w:color w:val="0000FF"/>
          <w:sz w:val="22"/>
          <w:szCs w:val="22"/>
        </w:rPr>
        <w:t>3</w:t>
      </w:r>
      <w:r w:rsidR="00DA2824">
        <w:rPr>
          <w:rFonts w:ascii="Calibri" w:hAnsi="Calibri" w:cs="Calibri"/>
          <w:color w:val="0000FF"/>
          <w:sz w:val="22"/>
          <w:szCs w:val="22"/>
        </w:rPr>
        <w:t>79</w:t>
      </w:r>
      <w:r w:rsidR="00DA2824">
        <w:rPr>
          <w:rFonts w:ascii="Calibri" w:hAnsi="Calibri" w:cs="Calibri"/>
          <w:color w:val="0000FF"/>
          <w:sz w:val="22"/>
          <w:szCs w:val="22"/>
        </w:rPr>
        <w:t>).</w:t>
      </w:r>
    </w:p>
    <w:p w14:paraId="42275B1A" w14:textId="77777777" w:rsidR="00DA2824" w:rsidRPr="00DA2824" w:rsidRDefault="00DA2824" w:rsidP="00D36E0E">
      <w:pPr>
        <w:pStyle w:val="a6"/>
        <w:spacing w:line="276" w:lineRule="auto"/>
        <w:rPr>
          <w:rFonts w:ascii="Calibri" w:hAnsi="Calibri" w:cs="Calibri"/>
          <w:sz w:val="22"/>
          <w:szCs w:val="22"/>
        </w:rPr>
      </w:pPr>
    </w:p>
    <w:p w14:paraId="10ACC7B7" w14:textId="571A832A"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12. p12, line 339, we note</w:t>
      </w:r>
    </w:p>
    <w:p w14:paraId="2B81292A" w14:textId="675C92CB" w:rsidR="00B1504A" w:rsidRDefault="00B1504A" w:rsidP="00D36E0E">
      <w:pPr>
        <w:pStyle w:val="a6"/>
        <w:spacing w:line="276" w:lineRule="auto"/>
        <w:rPr>
          <w:rFonts w:ascii="Calibri" w:hAnsi="Calibri" w:cs="Calibri"/>
          <w:sz w:val="22"/>
          <w:szCs w:val="22"/>
        </w:rPr>
      </w:pPr>
      <w:r w:rsidRPr="009D6F82">
        <w:rPr>
          <w:rFonts w:ascii="Calibri" w:hAnsi="Calibri" w:cs="Calibri"/>
          <w:b/>
          <w:bCs/>
          <w:color w:val="0000FF"/>
          <w:sz w:val="22"/>
          <w:szCs w:val="22"/>
        </w:rPr>
        <w:t>Reply</w:t>
      </w:r>
      <w:r w:rsidRPr="009D6F82">
        <w:rPr>
          <w:rFonts w:ascii="Calibri" w:hAnsi="Calibri" w:cs="Calibri"/>
          <w:color w:val="0000FF"/>
          <w:sz w:val="22"/>
          <w:szCs w:val="22"/>
        </w:rPr>
        <w:t xml:space="preserve">: </w:t>
      </w:r>
      <w:r w:rsidR="00224AB8">
        <w:rPr>
          <w:rFonts w:ascii="Calibri" w:hAnsi="Calibri" w:cs="Calibri"/>
          <w:color w:val="0000FF"/>
          <w:sz w:val="22"/>
          <w:szCs w:val="22"/>
        </w:rPr>
        <w:t>The entire paragraph is revise</w:t>
      </w:r>
      <w:r w:rsidR="00120C4D">
        <w:rPr>
          <w:rFonts w:ascii="Calibri" w:hAnsi="Calibri" w:cs="Calibri"/>
          <w:color w:val="0000FF"/>
          <w:sz w:val="22"/>
          <w:szCs w:val="22"/>
        </w:rPr>
        <w:t>d</w:t>
      </w:r>
      <w:r w:rsidR="00224AB8">
        <w:rPr>
          <w:rFonts w:ascii="Calibri" w:hAnsi="Calibri" w:cs="Calibri"/>
          <w:color w:val="0000FF"/>
          <w:sz w:val="22"/>
          <w:szCs w:val="22"/>
        </w:rPr>
        <w:t>.</w:t>
      </w:r>
      <w:r w:rsidR="00A25985">
        <w:rPr>
          <w:rFonts w:ascii="Calibri" w:hAnsi="Calibri" w:cs="Calibri"/>
          <w:color w:val="0000FF"/>
          <w:sz w:val="22"/>
          <w:szCs w:val="22"/>
        </w:rPr>
        <w:t xml:space="preserve"> The line number </w:t>
      </w:r>
      <w:r w:rsidR="00120C4D">
        <w:rPr>
          <w:rFonts w:ascii="Calibri" w:hAnsi="Calibri" w:cs="Calibri"/>
          <w:color w:val="0000FF"/>
          <w:sz w:val="22"/>
          <w:szCs w:val="22"/>
        </w:rPr>
        <w:t>for relevant context is</w:t>
      </w:r>
      <w:r w:rsidR="00A25985">
        <w:rPr>
          <w:rFonts w:ascii="Calibri" w:hAnsi="Calibri" w:cs="Calibri"/>
          <w:color w:val="0000FF"/>
          <w:sz w:val="22"/>
          <w:szCs w:val="22"/>
        </w:rPr>
        <w:t xml:space="preserve"> ‘</w:t>
      </w:r>
      <w:r w:rsidR="00A25985" w:rsidRPr="00120C4D">
        <w:rPr>
          <w:rFonts w:ascii="Calibri" w:hAnsi="Calibri" w:cs="Calibri"/>
          <w:color w:val="0000FF"/>
          <w:sz w:val="22"/>
          <w:szCs w:val="22"/>
        </w:rPr>
        <w:t xml:space="preserve">line </w:t>
      </w:r>
      <w:r w:rsidR="00224AB8" w:rsidRPr="00120C4D">
        <w:rPr>
          <w:rFonts w:ascii="Calibri" w:hAnsi="Calibri" w:cs="Calibri"/>
          <w:color w:val="0000FF"/>
          <w:sz w:val="22"/>
          <w:szCs w:val="22"/>
        </w:rPr>
        <w:t>385–391</w:t>
      </w:r>
      <w:r w:rsidR="00A25985" w:rsidRPr="00120C4D">
        <w:rPr>
          <w:rFonts w:ascii="Calibri" w:hAnsi="Calibri" w:cs="Calibri"/>
          <w:color w:val="0000FF"/>
          <w:sz w:val="22"/>
          <w:szCs w:val="22"/>
        </w:rPr>
        <w:t>’</w:t>
      </w:r>
      <w:r w:rsidR="00224AB8" w:rsidRPr="00120C4D">
        <w:rPr>
          <w:rFonts w:ascii="Calibri" w:hAnsi="Calibri" w:cs="Calibri"/>
          <w:color w:val="0000FF"/>
          <w:sz w:val="22"/>
          <w:szCs w:val="22"/>
        </w:rPr>
        <w:t>.</w:t>
      </w:r>
    </w:p>
    <w:p w14:paraId="5C129F1A" w14:textId="77777777" w:rsidR="00D87E95" w:rsidRDefault="00D87E95" w:rsidP="00D36E0E">
      <w:pPr>
        <w:pStyle w:val="a6"/>
        <w:spacing w:line="276" w:lineRule="auto"/>
        <w:rPr>
          <w:rFonts w:ascii="Calibri" w:hAnsi="Calibri" w:cs="Calibri"/>
          <w:sz w:val="22"/>
          <w:szCs w:val="22"/>
        </w:rPr>
      </w:pPr>
    </w:p>
    <w:p w14:paraId="0319695C" w14:textId="5CB66376" w:rsidR="008C23F5" w:rsidRDefault="008C23F5" w:rsidP="00D36E0E">
      <w:pPr>
        <w:pStyle w:val="a6"/>
        <w:spacing w:line="276" w:lineRule="auto"/>
        <w:rPr>
          <w:rFonts w:ascii="Calibri" w:hAnsi="Calibri" w:cs="Calibri"/>
          <w:sz w:val="22"/>
          <w:szCs w:val="22"/>
        </w:rPr>
      </w:pPr>
      <w:r w:rsidRPr="008C23F5">
        <w:rPr>
          <w:rFonts w:ascii="Calibri" w:hAnsi="Calibri" w:cs="Calibri"/>
          <w:sz w:val="22"/>
          <w:szCs w:val="22"/>
        </w:rPr>
        <w:t>13. p12, lines 340-341, it is not clear whether 1.34 and 1.35 both refer to refractive index or not here. It seems 1.34 refers to tastant solutions, please clarify. This part is difficult to follow</w:t>
      </w:r>
    </w:p>
    <w:p w14:paraId="042102B0" w14:textId="32F0804C" w:rsidR="00000A41" w:rsidRDefault="00000A41" w:rsidP="00D36E0E">
      <w:pPr>
        <w:pStyle w:val="a6"/>
        <w:spacing w:line="276" w:lineRule="auto"/>
        <w:rPr>
          <w:rFonts w:ascii="Calibri" w:hAnsi="Calibri" w:cs="Calibri"/>
          <w:color w:val="0000FF"/>
          <w:sz w:val="22"/>
          <w:szCs w:val="22"/>
        </w:rPr>
      </w:pPr>
      <w:r w:rsidRPr="009D6F82">
        <w:rPr>
          <w:rFonts w:ascii="Calibri" w:hAnsi="Calibri" w:cs="Calibri"/>
          <w:b/>
          <w:bCs/>
          <w:color w:val="0000FF"/>
          <w:sz w:val="22"/>
          <w:szCs w:val="22"/>
        </w:rPr>
        <w:t>Reply</w:t>
      </w:r>
      <w:r w:rsidRPr="009D6F82">
        <w:rPr>
          <w:rFonts w:ascii="Calibri" w:hAnsi="Calibri" w:cs="Calibri"/>
          <w:color w:val="0000FF"/>
          <w:sz w:val="22"/>
          <w:szCs w:val="22"/>
        </w:rPr>
        <w:t xml:space="preserve">: </w:t>
      </w:r>
      <w:r w:rsidR="00DA2824">
        <w:rPr>
          <w:rFonts w:ascii="Calibri" w:hAnsi="Calibri" w:cs="Calibri"/>
          <w:color w:val="0000FF"/>
          <w:sz w:val="22"/>
          <w:szCs w:val="22"/>
        </w:rPr>
        <w:t>Apologize for the confusion. The numbers refer refractive indices of the tastant solutions. As commented,</w:t>
      </w:r>
      <w:r w:rsidR="00DA2824">
        <w:rPr>
          <w:rFonts w:ascii="Calibri" w:hAnsi="Calibri" w:cs="Calibri" w:hint="eastAsia"/>
          <w:color w:val="0000FF"/>
          <w:sz w:val="22"/>
          <w:szCs w:val="22"/>
        </w:rPr>
        <w:t xml:space="preserve"> </w:t>
      </w:r>
      <w:r w:rsidR="004D79AA" w:rsidRPr="009D6F82">
        <w:rPr>
          <w:rFonts w:ascii="Calibri" w:hAnsi="Calibri" w:cs="Calibri"/>
          <w:color w:val="0000FF"/>
          <w:sz w:val="22"/>
          <w:szCs w:val="22"/>
        </w:rPr>
        <w:t>we re</w:t>
      </w:r>
      <w:r w:rsidR="00DA2824">
        <w:rPr>
          <w:rFonts w:ascii="Calibri" w:hAnsi="Calibri" w:cs="Calibri"/>
          <w:color w:val="0000FF"/>
          <w:sz w:val="22"/>
          <w:szCs w:val="22"/>
        </w:rPr>
        <w:t>wrote</w:t>
      </w:r>
      <w:r w:rsidR="004D79AA" w:rsidRPr="009D6F82">
        <w:rPr>
          <w:rFonts w:ascii="Calibri" w:hAnsi="Calibri" w:cs="Calibri"/>
          <w:color w:val="0000FF"/>
          <w:sz w:val="22"/>
          <w:szCs w:val="22"/>
        </w:rPr>
        <w:t xml:space="preserve"> the </w:t>
      </w:r>
      <w:r w:rsidR="00ED392E">
        <w:rPr>
          <w:rFonts w:ascii="Calibri" w:hAnsi="Calibri" w:cs="Calibri"/>
          <w:color w:val="0000FF"/>
          <w:sz w:val="22"/>
          <w:szCs w:val="22"/>
        </w:rPr>
        <w:t xml:space="preserve">entire </w:t>
      </w:r>
      <w:r w:rsidR="004D79AA" w:rsidRPr="009D6F82">
        <w:rPr>
          <w:rFonts w:ascii="Calibri" w:hAnsi="Calibri" w:cs="Calibri"/>
          <w:color w:val="0000FF"/>
          <w:sz w:val="22"/>
          <w:szCs w:val="22"/>
        </w:rPr>
        <w:t>paragraph</w:t>
      </w:r>
      <w:r w:rsidR="00DA2824">
        <w:rPr>
          <w:rFonts w:ascii="Calibri" w:hAnsi="Calibri" w:cs="Calibri"/>
          <w:color w:val="0000FF"/>
          <w:sz w:val="22"/>
          <w:szCs w:val="22"/>
        </w:rPr>
        <w:t>, which were proof-read by an English-editing service (</w:t>
      </w:r>
      <w:r w:rsidR="00ED392E" w:rsidRPr="00120C4D">
        <w:rPr>
          <w:rFonts w:ascii="Calibri" w:hAnsi="Calibri" w:cs="Calibri"/>
          <w:color w:val="0000FF"/>
          <w:sz w:val="22"/>
          <w:szCs w:val="22"/>
        </w:rPr>
        <w:t>line 385–391</w:t>
      </w:r>
      <w:r w:rsidR="00DA2824">
        <w:rPr>
          <w:rFonts w:ascii="Calibri" w:hAnsi="Calibri" w:cs="Calibri"/>
          <w:color w:val="0000FF"/>
          <w:sz w:val="22"/>
          <w:szCs w:val="22"/>
        </w:rPr>
        <w:t>)</w:t>
      </w:r>
      <w:r w:rsidR="00ED392E">
        <w:rPr>
          <w:rFonts w:ascii="Calibri" w:hAnsi="Calibri" w:cs="Calibri"/>
          <w:color w:val="0000FF"/>
          <w:sz w:val="22"/>
          <w:szCs w:val="22"/>
        </w:rPr>
        <w:t>.</w:t>
      </w:r>
    </w:p>
    <w:sectPr w:rsidR="00000A41">
      <w:footerReference w:type="even" r:id="rId8"/>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97649" w14:textId="77777777" w:rsidR="005E1F24" w:rsidRDefault="005E1F24" w:rsidP="003D5C73">
      <w:r>
        <w:separator/>
      </w:r>
    </w:p>
  </w:endnote>
  <w:endnote w:type="continuationSeparator" w:id="0">
    <w:p w14:paraId="51589F03" w14:textId="77777777" w:rsidR="005E1F24" w:rsidRDefault="005E1F24" w:rsidP="003D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389622929"/>
      <w:docPartObj>
        <w:docPartGallery w:val="Page Numbers (Bottom of Page)"/>
        <w:docPartUnique/>
      </w:docPartObj>
    </w:sdtPr>
    <w:sdtEndPr>
      <w:rPr>
        <w:rStyle w:val="aa"/>
      </w:rPr>
    </w:sdtEndPr>
    <w:sdtContent>
      <w:p w14:paraId="26873294" w14:textId="05FB0FE0" w:rsidR="000F48B5" w:rsidRDefault="000F48B5" w:rsidP="0058478E">
        <w:pPr>
          <w:pStyle w:val="a5"/>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14:paraId="08AB1667" w14:textId="77777777" w:rsidR="000F48B5" w:rsidRDefault="000F48B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a"/>
      </w:rPr>
      <w:id w:val="-1725055039"/>
      <w:docPartObj>
        <w:docPartGallery w:val="Page Numbers (Bottom of Page)"/>
        <w:docPartUnique/>
      </w:docPartObj>
    </w:sdtPr>
    <w:sdtEndPr>
      <w:rPr>
        <w:rStyle w:val="aa"/>
      </w:rPr>
    </w:sdtEndPr>
    <w:sdtContent>
      <w:p w14:paraId="081FF50C" w14:textId="1283B798" w:rsidR="000F48B5" w:rsidRDefault="000F48B5" w:rsidP="0058478E">
        <w:pPr>
          <w:pStyle w:val="a5"/>
          <w:framePr w:wrap="none" w:vAnchor="text" w:hAnchor="margin" w:xAlign="center" w:y="1"/>
          <w:rPr>
            <w:rStyle w:val="aa"/>
          </w:rPr>
        </w:pPr>
        <w:r w:rsidRPr="00C862D9">
          <w:rPr>
            <w:rStyle w:val="aa"/>
            <w:rFonts w:ascii="Calibri" w:hAnsi="Calibri"/>
            <w:sz w:val="20"/>
            <w:szCs w:val="20"/>
          </w:rPr>
          <w:fldChar w:fldCharType="begin"/>
        </w:r>
        <w:r w:rsidRPr="00C862D9">
          <w:rPr>
            <w:rStyle w:val="aa"/>
            <w:rFonts w:ascii="Calibri" w:hAnsi="Calibri"/>
            <w:sz w:val="20"/>
            <w:szCs w:val="20"/>
          </w:rPr>
          <w:instrText xml:space="preserve"> PAGE </w:instrText>
        </w:r>
        <w:r w:rsidRPr="00C862D9">
          <w:rPr>
            <w:rStyle w:val="aa"/>
            <w:rFonts w:ascii="Calibri" w:hAnsi="Calibri"/>
            <w:sz w:val="20"/>
            <w:szCs w:val="20"/>
          </w:rPr>
          <w:fldChar w:fldCharType="separate"/>
        </w:r>
        <w:r w:rsidRPr="00C862D9">
          <w:rPr>
            <w:rStyle w:val="aa"/>
            <w:rFonts w:ascii="Calibri" w:hAnsi="Calibri"/>
            <w:noProof/>
            <w:sz w:val="20"/>
            <w:szCs w:val="20"/>
          </w:rPr>
          <w:t>1</w:t>
        </w:r>
        <w:r w:rsidRPr="00C862D9">
          <w:rPr>
            <w:rStyle w:val="aa"/>
            <w:rFonts w:ascii="Calibri" w:hAnsi="Calibri"/>
            <w:sz w:val="20"/>
            <w:szCs w:val="20"/>
          </w:rPr>
          <w:fldChar w:fldCharType="end"/>
        </w:r>
        <w:r>
          <w:rPr>
            <w:rStyle w:val="aa"/>
            <w:rFonts w:ascii="Calibri" w:hAnsi="Calibri"/>
            <w:sz w:val="20"/>
            <w:szCs w:val="20"/>
          </w:rPr>
          <w:t xml:space="preserve"> / 20</w:t>
        </w:r>
      </w:p>
    </w:sdtContent>
  </w:sdt>
  <w:p w14:paraId="43D97310" w14:textId="77777777" w:rsidR="000F48B5" w:rsidRDefault="000F48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3C985" w14:textId="77777777" w:rsidR="005E1F24" w:rsidRDefault="005E1F24" w:rsidP="003D5C73">
      <w:r>
        <w:separator/>
      </w:r>
    </w:p>
  </w:footnote>
  <w:footnote w:type="continuationSeparator" w:id="0">
    <w:p w14:paraId="733B0F35" w14:textId="77777777" w:rsidR="005E1F24" w:rsidRDefault="005E1F24" w:rsidP="003D5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5DA2"/>
    <w:multiLevelType w:val="hybridMultilevel"/>
    <w:tmpl w:val="E1D0A8E4"/>
    <w:lvl w:ilvl="0" w:tplc="03A63D7A">
      <w:start w:val="12"/>
      <w:numFmt w:val="bullet"/>
      <w:lvlText w:val="•"/>
      <w:lvlJc w:val="left"/>
      <w:pPr>
        <w:ind w:left="760" w:hanging="360"/>
      </w:pPr>
      <w:rPr>
        <w:rFonts w:ascii="맑은 고딕" w:eastAsia="맑은 고딕" w:hAnsi="맑은 고딕" w:cs="Calibr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B61483"/>
    <w:multiLevelType w:val="hybridMultilevel"/>
    <w:tmpl w:val="3294DEF0"/>
    <w:lvl w:ilvl="0" w:tplc="06403D54">
      <w:start w:val="1"/>
      <w:numFmt w:val="bullet"/>
      <w:lvlText w:val=""/>
      <w:lvlJc w:val="left"/>
      <w:pPr>
        <w:ind w:left="800" w:hanging="400"/>
      </w:pPr>
      <w:rPr>
        <w:rFonts w:ascii="Symbol" w:hAnsi="Symbol" w:hint="default"/>
        <w:color w:val="7030A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5D14DB8"/>
    <w:multiLevelType w:val="hybridMultilevel"/>
    <w:tmpl w:val="C714C35A"/>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700491F"/>
    <w:multiLevelType w:val="hybridMultilevel"/>
    <w:tmpl w:val="496ADCB0"/>
    <w:lvl w:ilvl="0" w:tplc="06403D54">
      <w:start w:val="1"/>
      <w:numFmt w:val="bullet"/>
      <w:lvlText w:val=""/>
      <w:lvlJc w:val="left"/>
      <w:pPr>
        <w:ind w:left="800" w:hanging="400"/>
      </w:pPr>
      <w:rPr>
        <w:rFonts w:ascii="Symbol" w:hAnsi="Symbol" w:hint="default"/>
        <w:color w:val="7030A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B0867F1"/>
    <w:multiLevelType w:val="hybridMultilevel"/>
    <w:tmpl w:val="AF40A14C"/>
    <w:lvl w:ilvl="0" w:tplc="B170C01C">
      <w:start w:val="1"/>
      <w:numFmt w:val="bullet"/>
      <w:lvlText w:val=""/>
      <w:lvlJc w:val="left"/>
      <w:pPr>
        <w:ind w:left="800" w:hanging="400"/>
      </w:pPr>
      <w:rPr>
        <w:rFonts w:ascii="Symbol" w:hAnsi="Symbol" w:hint="default"/>
        <w:color w:val="7F7F7F"/>
        <w:sz w:val="1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FC40466"/>
    <w:multiLevelType w:val="hybridMultilevel"/>
    <w:tmpl w:val="E14E0BDC"/>
    <w:lvl w:ilvl="0" w:tplc="5EAC8B38">
      <w:start w:val="1"/>
      <w:numFmt w:val="decimal"/>
      <w:lvlText w:val="%1)"/>
      <w:lvlJc w:val="left"/>
      <w:pPr>
        <w:ind w:left="800" w:hanging="400"/>
      </w:pPr>
      <w:rPr>
        <w:rFonts w:hint="default"/>
        <w:color w:val="7030A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70145A8"/>
    <w:multiLevelType w:val="hybridMultilevel"/>
    <w:tmpl w:val="FBAEF6EC"/>
    <w:lvl w:ilvl="0" w:tplc="06403D54">
      <w:start w:val="1"/>
      <w:numFmt w:val="bullet"/>
      <w:lvlText w:val=""/>
      <w:lvlJc w:val="left"/>
      <w:pPr>
        <w:ind w:left="800" w:hanging="400"/>
      </w:pPr>
      <w:rPr>
        <w:rFonts w:ascii="Symbol" w:hAnsi="Symbol" w:hint="default"/>
        <w:color w:val="7030A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8843D76"/>
    <w:multiLevelType w:val="hybridMultilevel"/>
    <w:tmpl w:val="32543060"/>
    <w:lvl w:ilvl="0" w:tplc="D0981710">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1A697523"/>
    <w:multiLevelType w:val="hybridMultilevel"/>
    <w:tmpl w:val="11E61914"/>
    <w:lvl w:ilvl="0" w:tplc="06403D54">
      <w:start w:val="1"/>
      <w:numFmt w:val="bullet"/>
      <w:lvlText w:val=""/>
      <w:lvlJc w:val="left"/>
      <w:pPr>
        <w:ind w:left="800" w:hanging="400"/>
      </w:pPr>
      <w:rPr>
        <w:rFonts w:ascii="Symbol" w:hAnsi="Symbol" w:hint="default"/>
        <w:color w:val="7030A0"/>
        <w:sz w:val="1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FAB1B05"/>
    <w:multiLevelType w:val="hybridMultilevel"/>
    <w:tmpl w:val="9A285AAA"/>
    <w:lvl w:ilvl="0" w:tplc="20D62DD0">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014544A"/>
    <w:multiLevelType w:val="hybridMultilevel"/>
    <w:tmpl w:val="CB5880E8"/>
    <w:lvl w:ilvl="0" w:tplc="06403D54">
      <w:start w:val="1"/>
      <w:numFmt w:val="bullet"/>
      <w:lvlText w:val=""/>
      <w:lvlJc w:val="left"/>
      <w:pPr>
        <w:ind w:left="800" w:hanging="400"/>
      </w:pPr>
      <w:rPr>
        <w:rFonts w:ascii="Symbol" w:hAnsi="Symbol" w:hint="default"/>
        <w:color w:val="7030A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8A50C12"/>
    <w:multiLevelType w:val="hybridMultilevel"/>
    <w:tmpl w:val="5E1E0E7E"/>
    <w:lvl w:ilvl="0" w:tplc="6868CC3A">
      <w:start w:val="1"/>
      <w:numFmt w:val="bullet"/>
      <w:lvlText w:val=""/>
      <w:lvlJc w:val="left"/>
      <w:pPr>
        <w:ind w:left="800" w:hanging="400"/>
      </w:pPr>
      <w:rPr>
        <w:rFonts w:ascii="Symbol" w:hAnsi="Symbol" w:hint="default"/>
        <w:color w:val="7030A0"/>
        <w:sz w:val="1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9530BC3"/>
    <w:multiLevelType w:val="hybridMultilevel"/>
    <w:tmpl w:val="E5EAD030"/>
    <w:lvl w:ilvl="0" w:tplc="D338BA68">
      <w:numFmt w:val="bullet"/>
      <w:lvlText w:val="-"/>
      <w:lvlJc w:val="left"/>
      <w:pPr>
        <w:ind w:left="800" w:hanging="400"/>
      </w:pPr>
      <w:rPr>
        <w:rFonts w:ascii="Calibri" w:eastAsiaTheme="minorEastAsia" w:hAnsi="Calibri" w:cs="Calibri" w:hint="default"/>
        <w:color w:val="7030A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0736F92"/>
    <w:multiLevelType w:val="hybridMultilevel"/>
    <w:tmpl w:val="19CE3956"/>
    <w:lvl w:ilvl="0" w:tplc="06403D54">
      <w:start w:val="1"/>
      <w:numFmt w:val="bullet"/>
      <w:lvlText w:val=""/>
      <w:lvlJc w:val="left"/>
      <w:pPr>
        <w:ind w:left="800" w:hanging="400"/>
      </w:pPr>
      <w:rPr>
        <w:rFonts w:ascii="Symbol" w:hAnsi="Symbol" w:hint="default"/>
        <w:color w:val="7030A0"/>
        <w:sz w:val="1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1402B2D"/>
    <w:multiLevelType w:val="hybridMultilevel"/>
    <w:tmpl w:val="2738EC80"/>
    <w:lvl w:ilvl="0" w:tplc="5EAC8B38">
      <w:start w:val="1"/>
      <w:numFmt w:val="decimal"/>
      <w:lvlText w:val="%1)"/>
      <w:lvlJc w:val="left"/>
      <w:pPr>
        <w:ind w:left="800" w:hanging="400"/>
      </w:pPr>
      <w:rPr>
        <w:rFonts w:hint="default"/>
        <w:color w:val="7030A0"/>
        <w:sz w:val="1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60B7FF7"/>
    <w:multiLevelType w:val="hybridMultilevel"/>
    <w:tmpl w:val="7AD6C9BC"/>
    <w:lvl w:ilvl="0" w:tplc="3A509C5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8541E41"/>
    <w:multiLevelType w:val="hybridMultilevel"/>
    <w:tmpl w:val="C04A7B58"/>
    <w:lvl w:ilvl="0" w:tplc="D338BA68">
      <w:numFmt w:val="bullet"/>
      <w:lvlText w:val="-"/>
      <w:lvlJc w:val="left"/>
      <w:pPr>
        <w:ind w:left="760" w:hanging="360"/>
      </w:pPr>
      <w:rPr>
        <w:rFonts w:ascii="Calibri" w:eastAsiaTheme="minorEastAsia"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8A7242A"/>
    <w:multiLevelType w:val="hybridMultilevel"/>
    <w:tmpl w:val="216C8412"/>
    <w:lvl w:ilvl="0" w:tplc="997EF15A">
      <w:start w:val="1"/>
      <w:numFmt w:val="bullet"/>
      <w:lvlText w:val=""/>
      <w:lvlJc w:val="left"/>
      <w:pPr>
        <w:ind w:left="800" w:hanging="400"/>
      </w:pPr>
      <w:rPr>
        <w:rFonts w:ascii="Symbol" w:hAnsi="Symbol" w:hint="default"/>
        <w:color w:val="7030A0"/>
        <w:sz w:val="2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2A8695E"/>
    <w:multiLevelType w:val="hybridMultilevel"/>
    <w:tmpl w:val="1362E67E"/>
    <w:lvl w:ilvl="0" w:tplc="B170C01C">
      <w:start w:val="1"/>
      <w:numFmt w:val="bullet"/>
      <w:lvlText w:val=""/>
      <w:lvlJc w:val="left"/>
      <w:pPr>
        <w:ind w:left="800" w:hanging="400"/>
      </w:pPr>
      <w:rPr>
        <w:rFonts w:ascii="Symbol" w:hAnsi="Symbol" w:hint="default"/>
        <w:color w:val="7F7F7F"/>
        <w:sz w:val="1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48F747C"/>
    <w:multiLevelType w:val="hybridMultilevel"/>
    <w:tmpl w:val="1EBA28F2"/>
    <w:lvl w:ilvl="0" w:tplc="06403D54">
      <w:start w:val="1"/>
      <w:numFmt w:val="bullet"/>
      <w:lvlText w:val=""/>
      <w:lvlJc w:val="left"/>
      <w:pPr>
        <w:ind w:left="800" w:hanging="400"/>
      </w:pPr>
      <w:rPr>
        <w:rFonts w:ascii="Symbol" w:hAnsi="Symbol" w:hint="default"/>
        <w:color w:val="7030A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6BF612C"/>
    <w:multiLevelType w:val="hybridMultilevel"/>
    <w:tmpl w:val="36D28A2C"/>
    <w:lvl w:ilvl="0" w:tplc="06403D54">
      <w:start w:val="1"/>
      <w:numFmt w:val="bullet"/>
      <w:lvlText w:val=""/>
      <w:lvlJc w:val="left"/>
      <w:pPr>
        <w:ind w:left="800" w:hanging="400"/>
      </w:pPr>
      <w:rPr>
        <w:rFonts w:ascii="Symbol" w:hAnsi="Symbol" w:hint="default"/>
        <w:color w:val="7030A0"/>
        <w:sz w:val="1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A2364EB"/>
    <w:multiLevelType w:val="hybridMultilevel"/>
    <w:tmpl w:val="AE30E572"/>
    <w:lvl w:ilvl="0" w:tplc="5EAC8B38">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59B9652A"/>
    <w:multiLevelType w:val="hybridMultilevel"/>
    <w:tmpl w:val="BED21FC6"/>
    <w:lvl w:ilvl="0" w:tplc="5EAC8B38">
      <w:start w:val="1"/>
      <w:numFmt w:val="decimal"/>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2024041"/>
    <w:multiLevelType w:val="hybridMultilevel"/>
    <w:tmpl w:val="BD503D2C"/>
    <w:lvl w:ilvl="0" w:tplc="604C9F0A">
      <w:start w:val="4"/>
      <w:numFmt w:val="bullet"/>
      <w:lvlText w:val="-"/>
      <w:lvlJc w:val="left"/>
      <w:pPr>
        <w:ind w:left="644" w:hanging="360"/>
      </w:pPr>
      <w:rPr>
        <w:rFonts w:ascii="Calibri" w:eastAsiaTheme="minorEastAsia" w:hAnsi="Calibri" w:cs="Calibri"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4" w15:restartNumberingAfterBreak="0">
    <w:nsid w:val="627455EA"/>
    <w:multiLevelType w:val="hybridMultilevel"/>
    <w:tmpl w:val="CC1E3A82"/>
    <w:lvl w:ilvl="0" w:tplc="0A04B14C">
      <w:start w:val="1"/>
      <w:numFmt w:val="bullet"/>
      <w:lvlText w:val=""/>
      <w:lvlJc w:val="left"/>
      <w:pPr>
        <w:ind w:left="800" w:hanging="400"/>
      </w:pPr>
      <w:rPr>
        <w:rFonts w:ascii="Wingdings" w:hAnsi="Wingdings" w:hint="default"/>
        <w:sz w:val="1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67433B5A"/>
    <w:multiLevelType w:val="hybridMultilevel"/>
    <w:tmpl w:val="6D666B4E"/>
    <w:lvl w:ilvl="0" w:tplc="20D62DD0">
      <w:start w:val="1"/>
      <w:numFmt w:val="lowerRoman"/>
      <w:lvlText w:val="%1."/>
      <w:lvlJc w:val="left"/>
      <w:pPr>
        <w:ind w:left="800" w:hanging="400"/>
      </w:pPr>
      <w:rPr>
        <w:rFonts w:hint="default"/>
        <w:color w:val="7030A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89E3681"/>
    <w:multiLevelType w:val="hybridMultilevel"/>
    <w:tmpl w:val="8708C4EE"/>
    <w:lvl w:ilvl="0" w:tplc="997EF15A">
      <w:start w:val="1"/>
      <w:numFmt w:val="bullet"/>
      <w:lvlText w:val=""/>
      <w:lvlJc w:val="left"/>
      <w:pPr>
        <w:ind w:left="800" w:hanging="400"/>
      </w:pPr>
      <w:rPr>
        <w:rFonts w:ascii="Symbol" w:hAnsi="Symbol" w:hint="default"/>
        <w:color w:val="7030A0"/>
        <w:sz w:val="2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90C3A88"/>
    <w:multiLevelType w:val="hybridMultilevel"/>
    <w:tmpl w:val="55BC6A5C"/>
    <w:lvl w:ilvl="0" w:tplc="4E0A3F10">
      <w:start w:val="1"/>
      <w:numFmt w:val="bullet"/>
      <w:lvlText w:val=""/>
      <w:lvlJc w:val="left"/>
      <w:pPr>
        <w:ind w:left="800" w:hanging="400"/>
      </w:pPr>
      <w:rPr>
        <w:rFonts w:ascii="Symbol" w:hAnsi="Symbol" w:hint="default"/>
        <w:color w:val="7F7F7F"/>
        <w:sz w:val="2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07503D2"/>
    <w:multiLevelType w:val="hybridMultilevel"/>
    <w:tmpl w:val="717AF076"/>
    <w:lvl w:ilvl="0" w:tplc="06403D54">
      <w:start w:val="1"/>
      <w:numFmt w:val="bullet"/>
      <w:lvlText w:val=""/>
      <w:lvlJc w:val="left"/>
      <w:pPr>
        <w:ind w:left="800" w:hanging="400"/>
      </w:pPr>
      <w:rPr>
        <w:rFonts w:ascii="Symbol" w:hAnsi="Symbol" w:hint="default"/>
        <w:color w:val="7030A0"/>
        <w:sz w:val="1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14C39C7"/>
    <w:multiLevelType w:val="hybridMultilevel"/>
    <w:tmpl w:val="A372E2D2"/>
    <w:lvl w:ilvl="0" w:tplc="997EF15A">
      <w:start w:val="1"/>
      <w:numFmt w:val="bullet"/>
      <w:lvlText w:val=""/>
      <w:lvlJc w:val="left"/>
      <w:pPr>
        <w:ind w:left="800" w:hanging="400"/>
      </w:pPr>
      <w:rPr>
        <w:rFonts w:ascii="Symbol" w:hAnsi="Symbol" w:hint="default"/>
        <w:color w:val="7030A0"/>
        <w:sz w:val="2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79E33DBB"/>
    <w:multiLevelType w:val="hybridMultilevel"/>
    <w:tmpl w:val="F9A03CBC"/>
    <w:lvl w:ilvl="0" w:tplc="4E0A3F10">
      <w:start w:val="1"/>
      <w:numFmt w:val="bullet"/>
      <w:lvlText w:val=""/>
      <w:lvlJc w:val="left"/>
      <w:pPr>
        <w:ind w:left="800" w:hanging="400"/>
      </w:pPr>
      <w:rPr>
        <w:rFonts w:ascii="Symbol" w:hAnsi="Symbol" w:hint="default"/>
        <w:color w:val="7F7F7F"/>
        <w:sz w:val="20"/>
        <w:szCs w:val="1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EF2607C"/>
    <w:multiLevelType w:val="hybridMultilevel"/>
    <w:tmpl w:val="7610D1BA"/>
    <w:lvl w:ilvl="0" w:tplc="C6D2E9BC">
      <w:start w:val="1"/>
      <w:numFmt w:val="bullet"/>
      <w:lvlText w:val=""/>
      <w:lvlJc w:val="left"/>
      <w:pPr>
        <w:ind w:left="760" w:hanging="360"/>
      </w:pPr>
      <w:rPr>
        <w:rFonts w:ascii="Wingdings" w:hAnsi="Wingdings" w:cs="Times New Roman" w:hint="default"/>
        <w:color w:val="7030A0"/>
        <w:sz w:val="11"/>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1"/>
  </w:num>
  <w:num w:numId="2">
    <w:abstractNumId w:val="2"/>
  </w:num>
  <w:num w:numId="3">
    <w:abstractNumId w:val="24"/>
  </w:num>
  <w:num w:numId="4">
    <w:abstractNumId w:val="3"/>
  </w:num>
  <w:num w:numId="5">
    <w:abstractNumId w:val="18"/>
  </w:num>
  <w:num w:numId="6">
    <w:abstractNumId w:val="4"/>
  </w:num>
  <w:num w:numId="7">
    <w:abstractNumId w:val="27"/>
  </w:num>
  <w:num w:numId="8">
    <w:abstractNumId w:val="5"/>
  </w:num>
  <w:num w:numId="9">
    <w:abstractNumId w:val="30"/>
  </w:num>
  <w:num w:numId="10">
    <w:abstractNumId w:val="10"/>
  </w:num>
  <w:num w:numId="11">
    <w:abstractNumId w:val="6"/>
  </w:num>
  <w:num w:numId="12">
    <w:abstractNumId w:val="16"/>
  </w:num>
  <w:num w:numId="13">
    <w:abstractNumId w:val="12"/>
  </w:num>
  <w:num w:numId="14">
    <w:abstractNumId w:val="9"/>
  </w:num>
  <w:num w:numId="15">
    <w:abstractNumId w:val="25"/>
  </w:num>
  <w:num w:numId="16">
    <w:abstractNumId w:val="22"/>
  </w:num>
  <w:num w:numId="17">
    <w:abstractNumId w:val="15"/>
  </w:num>
  <w:num w:numId="18">
    <w:abstractNumId w:val="21"/>
  </w:num>
  <w:num w:numId="19">
    <w:abstractNumId w:val="1"/>
  </w:num>
  <w:num w:numId="20">
    <w:abstractNumId w:val="19"/>
  </w:num>
  <w:num w:numId="21">
    <w:abstractNumId w:val="13"/>
  </w:num>
  <w:num w:numId="22">
    <w:abstractNumId w:val="28"/>
  </w:num>
  <w:num w:numId="23">
    <w:abstractNumId w:val="20"/>
  </w:num>
  <w:num w:numId="24">
    <w:abstractNumId w:val="8"/>
  </w:num>
  <w:num w:numId="25">
    <w:abstractNumId w:val="11"/>
  </w:num>
  <w:num w:numId="26">
    <w:abstractNumId w:val="14"/>
  </w:num>
  <w:num w:numId="27">
    <w:abstractNumId w:val="26"/>
  </w:num>
  <w:num w:numId="28">
    <w:abstractNumId w:val="29"/>
  </w:num>
  <w:num w:numId="29">
    <w:abstractNumId w:val="17"/>
  </w:num>
  <w:num w:numId="30">
    <w:abstractNumId w:val="23"/>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48"/>
    <w:rsid w:val="00000A41"/>
    <w:rsid w:val="0000319E"/>
    <w:rsid w:val="00003806"/>
    <w:rsid w:val="000049F2"/>
    <w:rsid w:val="0001196D"/>
    <w:rsid w:val="00011A1C"/>
    <w:rsid w:val="00013094"/>
    <w:rsid w:val="000148FE"/>
    <w:rsid w:val="000149D2"/>
    <w:rsid w:val="000171E8"/>
    <w:rsid w:val="000205A1"/>
    <w:rsid w:val="00020C19"/>
    <w:rsid w:val="000215D8"/>
    <w:rsid w:val="000248E9"/>
    <w:rsid w:val="00031B2D"/>
    <w:rsid w:val="000459A8"/>
    <w:rsid w:val="00046B57"/>
    <w:rsid w:val="0005089B"/>
    <w:rsid w:val="00053595"/>
    <w:rsid w:val="00054A54"/>
    <w:rsid w:val="0006147A"/>
    <w:rsid w:val="00061B52"/>
    <w:rsid w:val="000637B7"/>
    <w:rsid w:val="00074BF9"/>
    <w:rsid w:val="0008231F"/>
    <w:rsid w:val="00085268"/>
    <w:rsid w:val="00086E89"/>
    <w:rsid w:val="000872C2"/>
    <w:rsid w:val="00091B3F"/>
    <w:rsid w:val="000921C7"/>
    <w:rsid w:val="000953A9"/>
    <w:rsid w:val="00095EE5"/>
    <w:rsid w:val="000A292B"/>
    <w:rsid w:val="000A2DAC"/>
    <w:rsid w:val="000A378C"/>
    <w:rsid w:val="000A5325"/>
    <w:rsid w:val="000B1E23"/>
    <w:rsid w:val="000C0FCE"/>
    <w:rsid w:val="000C1835"/>
    <w:rsid w:val="000C44B5"/>
    <w:rsid w:val="000C6322"/>
    <w:rsid w:val="000D023E"/>
    <w:rsid w:val="000D67C5"/>
    <w:rsid w:val="000E26E2"/>
    <w:rsid w:val="000E4908"/>
    <w:rsid w:val="000E6919"/>
    <w:rsid w:val="000F2036"/>
    <w:rsid w:val="000F2A01"/>
    <w:rsid w:val="000F37C8"/>
    <w:rsid w:val="000F48B5"/>
    <w:rsid w:val="000F6EE2"/>
    <w:rsid w:val="000F712C"/>
    <w:rsid w:val="00102180"/>
    <w:rsid w:val="00105180"/>
    <w:rsid w:val="00107A62"/>
    <w:rsid w:val="001108BA"/>
    <w:rsid w:val="001110B0"/>
    <w:rsid w:val="00116C31"/>
    <w:rsid w:val="00120C4D"/>
    <w:rsid w:val="0012156B"/>
    <w:rsid w:val="00122844"/>
    <w:rsid w:val="001229E9"/>
    <w:rsid w:val="00122A53"/>
    <w:rsid w:val="001230BE"/>
    <w:rsid w:val="0012407F"/>
    <w:rsid w:val="0012716E"/>
    <w:rsid w:val="0013199C"/>
    <w:rsid w:val="00132667"/>
    <w:rsid w:val="001359A8"/>
    <w:rsid w:val="00137A30"/>
    <w:rsid w:val="00140602"/>
    <w:rsid w:val="00141FFA"/>
    <w:rsid w:val="00145323"/>
    <w:rsid w:val="00145802"/>
    <w:rsid w:val="00147996"/>
    <w:rsid w:val="001577F3"/>
    <w:rsid w:val="001614BB"/>
    <w:rsid w:val="001629AE"/>
    <w:rsid w:val="00163246"/>
    <w:rsid w:val="00163B3D"/>
    <w:rsid w:val="00165464"/>
    <w:rsid w:val="0017051B"/>
    <w:rsid w:val="00171106"/>
    <w:rsid w:val="00181B21"/>
    <w:rsid w:val="00183072"/>
    <w:rsid w:val="00183F50"/>
    <w:rsid w:val="00192FC0"/>
    <w:rsid w:val="001934DC"/>
    <w:rsid w:val="00193B56"/>
    <w:rsid w:val="00193C10"/>
    <w:rsid w:val="001951DB"/>
    <w:rsid w:val="0019798C"/>
    <w:rsid w:val="001A0EC0"/>
    <w:rsid w:val="001A2C42"/>
    <w:rsid w:val="001A2FD8"/>
    <w:rsid w:val="001A686C"/>
    <w:rsid w:val="001A7585"/>
    <w:rsid w:val="001B0367"/>
    <w:rsid w:val="001B0A95"/>
    <w:rsid w:val="001B0CF0"/>
    <w:rsid w:val="001B4620"/>
    <w:rsid w:val="001B7FC9"/>
    <w:rsid w:val="001C06E0"/>
    <w:rsid w:val="001C2DAA"/>
    <w:rsid w:val="001C3FAF"/>
    <w:rsid w:val="001C5551"/>
    <w:rsid w:val="001C71D5"/>
    <w:rsid w:val="001C7E89"/>
    <w:rsid w:val="001D2A91"/>
    <w:rsid w:val="001D4FA5"/>
    <w:rsid w:val="001D69FC"/>
    <w:rsid w:val="001D6C03"/>
    <w:rsid w:val="001E07A5"/>
    <w:rsid w:val="001E1AA2"/>
    <w:rsid w:val="001E3463"/>
    <w:rsid w:val="001E5959"/>
    <w:rsid w:val="001F0824"/>
    <w:rsid w:val="001F0CAF"/>
    <w:rsid w:val="001F5B12"/>
    <w:rsid w:val="001F5B71"/>
    <w:rsid w:val="001F6C55"/>
    <w:rsid w:val="001F75C3"/>
    <w:rsid w:val="001F7C12"/>
    <w:rsid w:val="002042F8"/>
    <w:rsid w:val="00205B50"/>
    <w:rsid w:val="002063F5"/>
    <w:rsid w:val="00206CD3"/>
    <w:rsid w:val="002104C1"/>
    <w:rsid w:val="00212ACF"/>
    <w:rsid w:val="00213031"/>
    <w:rsid w:val="00213F9E"/>
    <w:rsid w:val="00220EF4"/>
    <w:rsid w:val="00224AB8"/>
    <w:rsid w:val="00227015"/>
    <w:rsid w:val="002335F2"/>
    <w:rsid w:val="00240504"/>
    <w:rsid w:val="002529B3"/>
    <w:rsid w:val="00255664"/>
    <w:rsid w:val="0025695B"/>
    <w:rsid w:val="002612E6"/>
    <w:rsid w:val="00261607"/>
    <w:rsid w:val="00262EEA"/>
    <w:rsid w:val="00265943"/>
    <w:rsid w:val="002722B2"/>
    <w:rsid w:val="00274A99"/>
    <w:rsid w:val="00275D5A"/>
    <w:rsid w:val="00276618"/>
    <w:rsid w:val="00277E4C"/>
    <w:rsid w:val="00280468"/>
    <w:rsid w:val="00282D4A"/>
    <w:rsid w:val="002854A4"/>
    <w:rsid w:val="00285744"/>
    <w:rsid w:val="0028589F"/>
    <w:rsid w:val="002868BC"/>
    <w:rsid w:val="00287A82"/>
    <w:rsid w:val="0029011B"/>
    <w:rsid w:val="002906D5"/>
    <w:rsid w:val="0029599B"/>
    <w:rsid w:val="00295EF9"/>
    <w:rsid w:val="002961F7"/>
    <w:rsid w:val="00297F30"/>
    <w:rsid w:val="002A0CA4"/>
    <w:rsid w:val="002A0F9D"/>
    <w:rsid w:val="002A294A"/>
    <w:rsid w:val="002A2A73"/>
    <w:rsid w:val="002A4BC2"/>
    <w:rsid w:val="002A5C88"/>
    <w:rsid w:val="002B10EA"/>
    <w:rsid w:val="002C0765"/>
    <w:rsid w:val="002C44BD"/>
    <w:rsid w:val="002C52B8"/>
    <w:rsid w:val="002C5BC2"/>
    <w:rsid w:val="002D1777"/>
    <w:rsid w:val="002D4112"/>
    <w:rsid w:val="002D7B99"/>
    <w:rsid w:val="002E06AF"/>
    <w:rsid w:val="002E259C"/>
    <w:rsid w:val="002E647B"/>
    <w:rsid w:val="002E6F6A"/>
    <w:rsid w:val="002F0B08"/>
    <w:rsid w:val="002F3213"/>
    <w:rsid w:val="002F600E"/>
    <w:rsid w:val="002F7C80"/>
    <w:rsid w:val="0030202B"/>
    <w:rsid w:val="003024DC"/>
    <w:rsid w:val="0030259E"/>
    <w:rsid w:val="00305BDF"/>
    <w:rsid w:val="00305C9F"/>
    <w:rsid w:val="003060CA"/>
    <w:rsid w:val="003130A8"/>
    <w:rsid w:val="0031402C"/>
    <w:rsid w:val="00314452"/>
    <w:rsid w:val="00315B5F"/>
    <w:rsid w:val="00320051"/>
    <w:rsid w:val="0032205C"/>
    <w:rsid w:val="00322A48"/>
    <w:rsid w:val="0032530E"/>
    <w:rsid w:val="00325C03"/>
    <w:rsid w:val="00326645"/>
    <w:rsid w:val="00326C3A"/>
    <w:rsid w:val="0033441F"/>
    <w:rsid w:val="003349AF"/>
    <w:rsid w:val="003358A4"/>
    <w:rsid w:val="00337FEA"/>
    <w:rsid w:val="00342E35"/>
    <w:rsid w:val="003430DA"/>
    <w:rsid w:val="00346014"/>
    <w:rsid w:val="00354C4E"/>
    <w:rsid w:val="003636EF"/>
    <w:rsid w:val="003771AA"/>
    <w:rsid w:val="00380233"/>
    <w:rsid w:val="00381ACA"/>
    <w:rsid w:val="00384B2E"/>
    <w:rsid w:val="0038507C"/>
    <w:rsid w:val="0038646C"/>
    <w:rsid w:val="00386F4A"/>
    <w:rsid w:val="00390328"/>
    <w:rsid w:val="00391BEC"/>
    <w:rsid w:val="003924B6"/>
    <w:rsid w:val="00394988"/>
    <w:rsid w:val="003A3F7B"/>
    <w:rsid w:val="003A42AA"/>
    <w:rsid w:val="003B3066"/>
    <w:rsid w:val="003B4FDE"/>
    <w:rsid w:val="003B6A8C"/>
    <w:rsid w:val="003B6EA1"/>
    <w:rsid w:val="003C2039"/>
    <w:rsid w:val="003C4A20"/>
    <w:rsid w:val="003C51A6"/>
    <w:rsid w:val="003D19D7"/>
    <w:rsid w:val="003D3148"/>
    <w:rsid w:val="003D34D3"/>
    <w:rsid w:val="003D4BBB"/>
    <w:rsid w:val="003D5C73"/>
    <w:rsid w:val="003E2005"/>
    <w:rsid w:val="003E5946"/>
    <w:rsid w:val="003E701D"/>
    <w:rsid w:val="004008BF"/>
    <w:rsid w:val="004047DC"/>
    <w:rsid w:val="00411848"/>
    <w:rsid w:val="00413B5A"/>
    <w:rsid w:val="004179A3"/>
    <w:rsid w:val="00421F85"/>
    <w:rsid w:val="00422340"/>
    <w:rsid w:val="00427F6B"/>
    <w:rsid w:val="0043045D"/>
    <w:rsid w:val="0043056F"/>
    <w:rsid w:val="0044014A"/>
    <w:rsid w:val="004415BB"/>
    <w:rsid w:val="00442084"/>
    <w:rsid w:val="00445058"/>
    <w:rsid w:val="00450839"/>
    <w:rsid w:val="004512FC"/>
    <w:rsid w:val="00453C6E"/>
    <w:rsid w:val="0045573E"/>
    <w:rsid w:val="00461A49"/>
    <w:rsid w:val="004640EB"/>
    <w:rsid w:val="00465BCC"/>
    <w:rsid w:val="0047088A"/>
    <w:rsid w:val="00470919"/>
    <w:rsid w:val="00471E47"/>
    <w:rsid w:val="00474B9B"/>
    <w:rsid w:val="00480105"/>
    <w:rsid w:val="00494FCD"/>
    <w:rsid w:val="00496064"/>
    <w:rsid w:val="00496324"/>
    <w:rsid w:val="00497F1F"/>
    <w:rsid w:val="004A5973"/>
    <w:rsid w:val="004A6E31"/>
    <w:rsid w:val="004B04ED"/>
    <w:rsid w:val="004B0506"/>
    <w:rsid w:val="004B2656"/>
    <w:rsid w:val="004B3A9C"/>
    <w:rsid w:val="004B66F8"/>
    <w:rsid w:val="004B79F8"/>
    <w:rsid w:val="004C0EB4"/>
    <w:rsid w:val="004C1724"/>
    <w:rsid w:val="004C191C"/>
    <w:rsid w:val="004C4BC8"/>
    <w:rsid w:val="004C671D"/>
    <w:rsid w:val="004D14A4"/>
    <w:rsid w:val="004D2DA3"/>
    <w:rsid w:val="004D79AA"/>
    <w:rsid w:val="004E0728"/>
    <w:rsid w:val="004E32D5"/>
    <w:rsid w:val="004E55CE"/>
    <w:rsid w:val="004E6B45"/>
    <w:rsid w:val="004F17FD"/>
    <w:rsid w:val="004F4F38"/>
    <w:rsid w:val="004F51EA"/>
    <w:rsid w:val="004F5CB7"/>
    <w:rsid w:val="004F6D62"/>
    <w:rsid w:val="00510933"/>
    <w:rsid w:val="005109B4"/>
    <w:rsid w:val="00513169"/>
    <w:rsid w:val="00514E1F"/>
    <w:rsid w:val="005156D9"/>
    <w:rsid w:val="00516014"/>
    <w:rsid w:val="005167B2"/>
    <w:rsid w:val="00522B01"/>
    <w:rsid w:val="00524928"/>
    <w:rsid w:val="005260C4"/>
    <w:rsid w:val="00527574"/>
    <w:rsid w:val="00527DB0"/>
    <w:rsid w:val="00530356"/>
    <w:rsid w:val="0054017C"/>
    <w:rsid w:val="0054726D"/>
    <w:rsid w:val="00550C19"/>
    <w:rsid w:val="00551838"/>
    <w:rsid w:val="00553393"/>
    <w:rsid w:val="005539DA"/>
    <w:rsid w:val="00554AB8"/>
    <w:rsid w:val="005558E6"/>
    <w:rsid w:val="00555B11"/>
    <w:rsid w:val="0056116C"/>
    <w:rsid w:val="005629BF"/>
    <w:rsid w:val="00573114"/>
    <w:rsid w:val="00575DA9"/>
    <w:rsid w:val="00577DF1"/>
    <w:rsid w:val="0058042D"/>
    <w:rsid w:val="00582882"/>
    <w:rsid w:val="0058478E"/>
    <w:rsid w:val="0059119A"/>
    <w:rsid w:val="0059144B"/>
    <w:rsid w:val="0059227B"/>
    <w:rsid w:val="005929FC"/>
    <w:rsid w:val="0059365B"/>
    <w:rsid w:val="005938B9"/>
    <w:rsid w:val="0059439B"/>
    <w:rsid w:val="00597FBA"/>
    <w:rsid w:val="005A15DC"/>
    <w:rsid w:val="005A3903"/>
    <w:rsid w:val="005A5992"/>
    <w:rsid w:val="005A5FC1"/>
    <w:rsid w:val="005A6D3E"/>
    <w:rsid w:val="005A6EAD"/>
    <w:rsid w:val="005A71A8"/>
    <w:rsid w:val="005C015D"/>
    <w:rsid w:val="005C1DA5"/>
    <w:rsid w:val="005C20DE"/>
    <w:rsid w:val="005C24ED"/>
    <w:rsid w:val="005C293B"/>
    <w:rsid w:val="005C32A3"/>
    <w:rsid w:val="005C6787"/>
    <w:rsid w:val="005C6C3E"/>
    <w:rsid w:val="005D0CB6"/>
    <w:rsid w:val="005D133F"/>
    <w:rsid w:val="005D27E9"/>
    <w:rsid w:val="005D4C4F"/>
    <w:rsid w:val="005D6535"/>
    <w:rsid w:val="005E1F24"/>
    <w:rsid w:val="005E645D"/>
    <w:rsid w:val="005F133A"/>
    <w:rsid w:val="005F45FB"/>
    <w:rsid w:val="005F65BB"/>
    <w:rsid w:val="00606999"/>
    <w:rsid w:val="00611776"/>
    <w:rsid w:val="006146DB"/>
    <w:rsid w:val="00617729"/>
    <w:rsid w:val="00621136"/>
    <w:rsid w:val="00621CB2"/>
    <w:rsid w:val="00626F46"/>
    <w:rsid w:val="00630937"/>
    <w:rsid w:val="00631673"/>
    <w:rsid w:val="006373D6"/>
    <w:rsid w:val="006375E5"/>
    <w:rsid w:val="00640179"/>
    <w:rsid w:val="00643023"/>
    <w:rsid w:val="00644FFA"/>
    <w:rsid w:val="00645B23"/>
    <w:rsid w:val="006462D9"/>
    <w:rsid w:val="006476DE"/>
    <w:rsid w:val="00653CFD"/>
    <w:rsid w:val="0066225D"/>
    <w:rsid w:val="006649C0"/>
    <w:rsid w:val="00665006"/>
    <w:rsid w:val="0067137F"/>
    <w:rsid w:val="00672500"/>
    <w:rsid w:val="0067304B"/>
    <w:rsid w:val="006734E7"/>
    <w:rsid w:val="0067515D"/>
    <w:rsid w:val="006763BC"/>
    <w:rsid w:val="00680BBF"/>
    <w:rsid w:val="00680FEE"/>
    <w:rsid w:val="0068253C"/>
    <w:rsid w:val="00683C3A"/>
    <w:rsid w:val="0068509D"/>
    <w:rsid w:val="00692386"/>
    <w:rsid w:val="0069342B"/>
    <w:rsid w:val="00693B96"/>
    <w:rsid w:val="006945A4"/>
    <w:rsid w:val="00694CB4"/>
    <w:rsid w:val="006956CA"/>
    <w:rsid w:val="006B06E3"/>
    <w:rsid w:val="006B09AE"/>
    <w:rsid w:val="006B2AFB"/>
    <w:rsid w:val="006B5E03"/>
    <w:rsid w:val="006B7BB6"/>
    <w:rsid w:val="006B7CD9"/>
    <w:rsid w:val="006C10CB"/>
    <w:rsid w:val="006C2486"/>
    <w:rsid w:val="006C5181"/>
    <w:rsid w:val="006C75E3"/>
    <w:rsid w:val="006D0331"/>
    <w:rsid w:val="006D1CD0"/>
    <w:rsid w:val="006D2DD4"/>
    <w:rsid w:val="006D519E"/>
    <w:rsid w:val="006D6CB0"/>
    <w:rsid w:val="006F030C"/>
    <w:rsid w:val="006F091D"/>
    <w:rsid w:val="006F4238"/>
    <w:rsid w:val="006F4ED5"/>
    <w:rsid w:val="006F619B"/>
    <w:rsid w:val="006F7967"/>
    <w:rsid w:val="00702140"/>
    <w:rsid w:val="007023DC"/>
    <w:rsid w:val="00703700"/>
    <w:rsid w:val="00704245"/>
    <w:rsid w:val="00704755"/>
    <w:rsid w:val="0070521D"/>
    <w:rsid w:val="00706F27"/>
    <w:rsid w:val="007079F2"/>
    <w:rsid w:val="00707A24"/>
    <w:rsid w:val="00710812"/>
    <w:rsid w:val="007125D8"/>
    <w:rsid w:val="00713AFA"/>
    <w:rsid w:val="00714772"/>
    <w:rsid w:val="00716035"/>
    <w:rsid w:val="0071761C"/>
    <w:rsid w:val="00722DB9"/>
    <w:rsid w:val="007251D8"/>
    <w:rsid w:val="007271CE"/>
    <w:rsid w:val="00730FC8"/>
    <w:rsid w:val="00732F05"/>
    <w:rsid w:val="007374E2"/>
    <w:rsid w:val="0074105C"/>
    <w:rsid w:val="00743EFD"/>
    <w:rsid w:val="00744E62"/>
    <w:rsid w:val="00745EF5"/>
    <w:rsid w:val="00746E6D"/>
    <w:rsid w:val="007508C8"/>
    <w:rsid w:val="007508DA"/>
    <w:rsid w:val="00752DA2"/>
    <w:rsid w:val="00757466"/>
    <w:rsid w:val="00761746"/>
    <w:rsid w:val="007625DA"/>
    <w:rsid w:val="00762FC5"/>
    <w:rsid w:val="0077207C"/>
    <w:rsid w:val="007748D3"/>
    <w:rsid w:val="00776F51"/>
    <w:rsid w:val="0077776B"/>
    <w:rsid w:val="00777D54"/>
    <w:rsid w:val="00780F6F"/>
    <w:rsid w:val="007818E2"/>
    <w:rsid w:val="00782E86"/>
    <w:rsid w:val="0078404F"/>
    <w:rsid w:val="0078539A"/>
    <w:rsid w:val="00787A9D"/>
    <w:rsid w:val="00794A06"/>
    <w:rsid w:val="007975C7"/>
    <w:rsid w:val="007A24AE"/>
    <w:rsid w:val="007A5BE1"/>
    <w:rsid w:val="007B2437"/>
    <w:rsid w:val="007B4498"/>
    <w:rsid w:val="007C0FE8"/>
    <w:rsid w:val="007C2D1D"/>
    <w:rsid w:val="007C5DAE"/>
    <w:rsid w:val="007C6582"/>
    <w:rsid w:val="007D1594"/>
    <w:rsid w:val="007D6334"/>
    <w:rsid w:val="007D7832"/>
    <w:rsid w:val="007E0571"/>
    <w:rsid w:val="007E0ECF"/>
    <w:rsid w:val="007E4E7B"/>
    <w:rsid w:val="007F43AC"/>
    <w:rsid w:val="007F47DE"/>
    <w:rsid w:val="007F54B2"/>
    <w:rsid w:val="007F5A46"/>
    <w:rsid w:val="00802628"/>
    <w:rsid w:val="00807AA5"/>
    <w:rsid w:val="00815D4D"/>
    <w:rsid w:val="0081685B"/>
    <w:rsid w:val="00824092"/>
    <w:rsid w:val="00826A2B"/>
    <w:rsid w:val="008305C5"/>
    <w:rsid w:val="00830B30"/>
    <w:rsid w:val="00832F89"/>
    <w:rsid w:val="00836AD7"/>
    <w:rsid w:val="00836E07"/>
    <w:rsid w:val="00842E61"/>
    <w:rsid w:val="00847E3E"/>
    <w:rsid w:val="00847FB5"/>
    <w:rsid w:val="008602E3"/>
    <w:rsid w:val="00860688"/>
    <w:rsid w:val="008636B0"/>
    <w:rsid w:val="00865E14"/>
    <w:rsid w:val="00866709"/>
    <w:rsid w:val="00870928"/>
    <w:rsid w:val="00871D56"/>
    <w:rsid w:val="008735ED"/>
    <w:rsid w:val="00874614"/>
    <w:rsid w:val="00886756"/>
    <w:rsid w:val="0089169A"/>
    <w:rsid w:val="00894D25"/>
    <w:rsid w:val="008A0E91"/>
    <w:rsid w:val="008A2B77"/>
    <w:rsid w:val="008A5C3E"/>
    <w:rsid w:val="008B278C"/>
    <w:rsid w:val="008B708D"/>
    <w:rsid w:val="008B73E6"/>
    <w:rsid w:val="008C23F5"/>
    <w:rsid w:val="008C2971"/>
    <w:rsid w:val="008C2C64"/>
    <w:rsid w:val="008C4B70"/>
    <w:rsid w:val="008D184E"/>
    <w:rsid w:val="008D258F"/>
    <w:rsid w:val="008D4740"/>
    <w:rsid w:val="008D5767"/>
    <w:rsid w:val="008D78FF"/>
    <w:rsid w:val="008E1480"/>
    <w:rsid w:val="008E1FAD"/>
    <w:rsid w:val="008F5898"/>
    <w:rsid w:val="008F5F76"/>
    <w:rsid w:val="009044FF"/>
    <w:rsid w:val="00904722"/>
    <w:rsid w:val="0090510A"/>
    <w:rsid w:val="00913380"/>
    <w:rsid w:val="00914B50"/>
    <w:rsid w:val="009154A9"/>
    <w:rsid w:val="00915C14"/>
    <w:rsid w:val="00916AF6"/>
    <w:rsid w:val="009178F8"/>
    <w:rsid w:val="0092144F"/>
    <w:rsid w:val="0092154B"/>
    <w:rsid w:val="00925382"/>
    <w:rsid w:val="0092557A"/>
    <w:rsid w:val="0092618F"/>
    <w:rsid w:val="00933874"/>
    <w:rsid w:val="009346F4"/>
    <w:rsid w:val="00935932"/>
    <w:rsid w:val="009369A8"/>
    <w:rsid w:val="00936EBA"/>
    <w:rsid w:val="009374D8"/>
    <w:rsid w:val="00937E77"/>
    <w:rsid w:val="00940B45"/>
    <w:rsid w:val="0094153C"/>
    <w:rsid w:val="0094256B"/>
    <w:rsid w:val="00943A19"/>
    <w:rsid w:val="00943B2B"/>
    <w:rsid w:val="0095101B"/>
    <w:rsid w:val="00951F06"/>
    <w:rsid w:val="00970258"/>
    <w:rsid w:val="00970B58"/>
    <w:rsid w:val="009740AB"/>
    <w:rsid w:val="00977F2D"/>
    <w:rsid w:val="0098287D"/>
    <w:rsid w:val="00983906"/>
    <w:rsid w:val="00986600"/>
    <w:rsid w:val="00991E25"/>
    <w:rsid w:val="00992E65"/>
    <w:rsid w:val="00992E9F"/>
    <w:rsid w:val="00993171"/>
    <w:rsid w:val="00993610"/>
    <w:rsid w:val="009957CD"/>
    <w:rsid w:val="00995C7E"/>
    <w:rsid w:val="0099731C"/>
    <w:rsid w:val="009A1470"/>
    <w:rsid w:val="009A6081"/>
    <w:rsid w:val="009A78B1"/>
    <w:rsid w:val="009B5103"/>
    <w:rsid w:val="009B70C4"/>
    <w:rsid w:val="009C0D91"/>
    <w:rsid w:val="009C1494"/>
    <w:rsid w:val="009C229B"/>
    <w:rsid w:val="009C3EB6"/>
    <w:rsid w:val="009D1431"/>
    <w:rsid w:val="009D6F82"/>
    <w:rsid w:val="009D7064"/>
    <w:rsid w:val="009D796D"/>
    <w:rsid w:val="009E113F"/>
    <w:rsid w:val="009E1EFF"/>
    <w:rsid w:val="009E72BA"/>
    <w:rsid w:val="009F21F4"/>
    <w:rsid w:val="009F4250"/>
    <w:rsid w:val="009F6A93"/>
    <w:rsid w:val="009F7BC1"/>
    <w:rsid w:val="00A037BF"/>
    <w:rsid w:val="00A04315"/>
    <w:rsid w:val="00A050F0"/>
    <w:rsid w:val="00A05A66"/>
    <w:rsid w:val="00A06D3E"/>
    <w:rsid w:val="00A1020F"/>
    <w:rsid w:val="00A1364D"/>
    <w:rsid w:val="00A14092"/>
    <w:rsid w:val="00A146E6"/>
    <w:rsid w:val="00A21891"/>
    <w:rsid w:val="00A23BFB"/>
    <w:rsid w:val="00A25985"/>
    <w:rsid w:val="00A27566"/>
    <w:rsid w:val="00A2756B"/>
    <w:rsid w:val="00A27DF5"/>
    <w:rsid w:val="00A33955"/>
    <w:rsid w:val="00A41FC6"/>
    <w:rsid w:val="00A4630D"/>
    <w:rsid w:val="00A578DF"/>
    <w:rsid w:val="00A6026C"/>
    <w:rsid w:val="00A618E1"/>
    <w:rsid w:val="00A61BD7"/>
    <w:rsid w:val="00A61DCE"/>
    <w:rsid w:val="00A61DF2"/>
    <w:rsid w:val="00A6554C"/>
    <w:rsid w:val="00A676A6"/>
    <w:rsid w:val="00A752C1"/>
    <w:rsid w:val="00A77E27"/>
    <w:rsid w:val="00A81965"/>
    <w:rsid w:val="00A82591"/>
    <w:rsid w:val="00A83E65"/>
    <w:rsid w:val="00A86800"/>
    <w:rsid w:val="00AA0BDB"/>
    <w:rsid w:val="00AA1C90"/>
    <w:rsid w:val="00AA2081"/>
    <w:rsid w:val="00AA3496"/>
    <w:rsid w:val="00AA4698"/>
    <w:rsid w:val="00AA686A"/>
    <w:rsid w:val="00AA7810"/>
    <w:rsid w:val="00AA7828"/>
    <w:rsid w:val="00AB0E0E"/>
    <w:rsid w:val="00AB2C01"/>
    <w:rsid w:val="00AB3AAA"/>
    <w:rsid w:val="00AB47B0"/>
    <w:rsid w:val="00AC08DE"/>
    <w:rsid w:val="00AC2006"/>
    <w:rsid w:val="00AC2A5C"/>
    <w:rsid w:val="00AC3642"/>
    <w:rsid w:val="00AC392C"/>
    <w:rsid w:val="00AC466A"/>
    <w:rsid w:val="00AD396F"/>
    <w:rsid w:val="00AD3CEF"/>
    <w:rsid w:val="00AD411F"/>
    <w:rsid w:val="00AD5BE8"/>
    <w:rsid w:val="00AD6143"/>
    <w:rsid w:val="00AE008A"/>
    <w:rsid w:val="00AE059A"/>
    <w:rsid w:val="00AE1C63"/>
    <w:rsid w:val="00AE4113"/>
    <w:rsid w:val="00AE42B4"/>
    <w:rsid w:val="00AE4E65"/>
    <w:rsid w:val="00AE4F7A"/>
    <w:rsid w:val="00AE5FF4"/>
    <w:rsid w:val="00AF5093"/>
    <w:rsid w:val="00AF5707"/>
    <w:rsid w:val="00AF5CDE"/>
    <w:rsid w:val="00AF67CC"/>
    <w:rsid w:val="00AF759F"/>
    <w:rsid w:val="00B10235"/>
    <w:rsid w:val="00B1504A"/>
    <w:rsid w:val="00B15EE9"/>
    <w:rsid w:val="00B1661C"/>
    <w:rsid w:val="00B16CA7"/>
    <w:rsid w:val="00B1740C"/>
    <w:rsid w:val="00B22109"/>
    <w:rsid w:val="00B26558"/>
    <w:rsid w:val="00B2724B"/>
    <w:rsid w:val="00B27871"/>
    <w:rsid w:val="00B27AC5"/>
    <w:rsid w:val="00B33BD0"/>
    <w:rsid w:val="00B347ED"/>
    <w:rsid w:val="00B41E18"/>
    <w:rsid w:val="00B42B70"/>
    <w:rsid w:val="00B47135"/>
    <w:rsid w:val="00B5113C"/>
    <w:rsid w:val="00B51E73"/>
    <w:rsid w:val="00B53007"/>
    <w:rsid w:val="00B55445"/>
    <w:rsid w:val="00B55FC6"/>
    <w:rsid w:val="00B574AA"/>
    <w:rsid w:val="00B635BD"/>
    <w:rsid w:val="00B64841"/>
    <w:rsid w:val="00B660A6"/>
    <w:rsid w:val="00B7140C"/>
    <w:rsid w:val="00B81BEA"/>
    <w:rsid w:val="00B94ED9"/>
    <w:rsid w:val="00B97513"/>
    <w:rsid w:val="00B9767A"/>
    <w:rsid w:val="00BA1217"/>
    <w:rsid w:val="00BA327A"/>
    <w:rsid w:val="00BB1715"/>
    <w:rsid w:val="00BB73CE"/>
    <w:rsid w:val="00BB7DD1"/>
    <w:rsid w:val="00BB7EA9"/>
    <w:rsid w:val="00BC1C66"/>
    <w:rsid w:val="00BC31FD"/>
    <w:rsid w:val="00BD1AE5"/>
    <w:rsid w:val="00BD32AD"/>
    <w:rsid w:val="00BD4BCE"/>
    <w:rsid w:val="00BE27BB"/>
    <w:rsid w:val="00BE37CB"/>
    <w:rsid w:val="00BE5691"/>
    <w:rsid w:val="00BE7C69"/>
    <w:rsid w:val="00BF2513"/>
    <w:rsid w:val="00BF53F2"/>
    <w:rsid w:val="00C00AE6"/>
    <w:rsid w:val="00C01541"/>
    <w:rsid w:val="00C04623"/>
    <w:rsid w:val="00C05662"/>
    <w:rsid w:val="00C112F6"/>
    <w:rsid w:val="00C11923"/>
    <w:rsid w:val="00C12ED4"/>
    <w:rsid w:val="00C13917"/>
    <w:rsid w:val="00C14218"/>
    <w:rsid w:val="00C16411"/>
    <w:rsid w:val="00C208A2"/>
    <w:rsid w:val="00C2187B"/>
    <w:rsid w:val="00C22E43"/>
    <w:rsid w:val="00C25120"/>
    <w:rsid w:val="00C278A0"/>
    <w:rsid w:val="00C30323"/>
    <w:rsid w:val="00C316BB"/>
    <w:rsid w:val="00C46C90"/>
    <w:rsid w:val="00C47216"/>
    <w:rsid w:val="00C47478"/>
    <w:rsid w:val="00C4758F"/>
    <w:rsid w:val="00C47959"/>
    <w:rsid w:val="00C50AD5"/>
    <w:rsid w:val="00C540A9"/>
    <w:rsid w:val="00C55E0F"/>
    <w:rsid w:val="00C56894"/>
    <w:rsid w:val="00C568EE"/>
    <w:rsid w:val="00C576FB"/>
    <w:rsid w:val="00C60133"/>
    <w:rsid w:val="00C61582"/>
    <w:rsid w:val="00C64303"/>
    <w:rsid w:val="00C64B92"/>
    <w:rsid w:val="00C65594"/>
    <w:rsid w:val="00C70147"/>
    <w:rsid w:val="00C73504"/>
    <w:rsid w:val="00C7404A"/>
    <w:rsid w:val="00C758D8"/>
    <w:rsid w:val="00C810E8"/>
    <w:rsid w:val="00C81876"/>
    <w:rsid w:val="00C862D9"/>
    <w:rsid w:val="00C91721"/>
    <w:rsid w:val="00C91B73"/>
    <w:rsid w:val="00C9255D"/>
    <w:rsid w:val="00C9461D"/>
    <w:rsid w:val="00C95F61"/>
    <w:rsid w:val="00C9770A"/>
    <w:rsid w:val="00CA2308"/>
    <w:rsid w:val="00CA2EF1"/>
    <w:rsid w:val="00CA3EDA"/>
    <w:rsid w:val="00CB6706"/>
    <w:rsid w:val="00CB7BD5"/>
    <w:rsid w:val="00CC10BB"/>
    <w:rsid w:val="00CC3AB5"/>
    <w:rsid w:val="00CC6985"/>
    <w:rsid w:val="00CD3BD2"/>
    <w:rsid w:val="00CD4EFB"/>
    <w:rsid w:val="00CE068A"/>
    <w:rsid w:val="00CE087C"/>
    <w:rsid w:val="00CF07DE"/>
    <w:rsid w:val="00CF5C88"/>
    <w:rsid w:val="00D066C6"/>
    <w:rsid w:val="00D07866"/>
    <w:rsid w:val="00D07F78"/>
    <w:rsid w:val="00D10BD5"/>
    <w:rsid w:val="00D1154A"/>
    <w:rsid w:val="00D14CB2"/>
    <w:rsid w:val="00D250CC"/>
    <w:rsid w:val="00D265D8"/>
    <w:rsid w:val="00D268C5"/>
    <w:rsid w:val="00D270F2"/>
    <w:rsid w:val="00D354E9"/>
    <w:rsid w:val="00D36B8E"/>
    <w:rsid w:val="00D36E0E"/>
    <w:rsid w:val="00D37259"/>
    <w:rsid w:val="00D401C1"/>
    <w:rsid w:val="00D4093B"/>
    <w:rsid w:val="00D44D4A"/>
    <w:rsid w:val="00D450C1"/>
    <w:rsid w:val="00D4578E"/>
    <w:rsid w:val="00D46AEF"/>
    <w:rsid w:val="00D54EC5"/>
    <w:rsid w:val="00D62557"/>
    <w:rsid w:val="00D70C56"/>
    <w:rsid w:val="00D71B88"/>
    <w:rsid w:val="00D736DD"/>
    <w:rsid w:val="00D739D6"/>
    <w:rsid w:val="00D73A60"/>
    <w:rsid w:val="00D742B6"/>
    <w:rsid w:val="00D8006A"/>
    <w:rsid w:val="00D81282"/>
    <w:rsid w:val="00D81BBE"/>
    <w:rsid w:val="00D81C69"/>
    <w:rsid w:val="00D8431E"/>
    <w:rsid w:val="00D85131"/>
    <w:rsid w:val="00D85459"/>
    <w:rsid w:val="00D86538"/>
    <w:rsid w:val="00D86776"/>
    <w:rsid w:val="00D87E95"/>
    <w:rsid w:val="00D9035D"/>
    <w:rsid w:val="00D965DB"/>
    <w:rsid w:val="00D97655"/>
    <w:rsid w:val="00DA094D"/>
    <w:rsid w:val="00DA174D"/>
    <w:rsid w:val="00DA2824"/>
    <w:rsid w:val="00DA3238"/>
    <w:rsid w:val="00DA5E0A"/>
    <w:rsid w:val="00DB294C"/>
    <w:rsid w:val="00DB3218"/>
    <w:rsid w:val="00DB34B7"/>
    <w:rsid w:val="00DC110C"/>
    <w:rsid w:val="00DC264E"/>
    <w:rsid w:val="00DC2E99"/>
    <w:rsid w:val="00DD101A"/>
    <w:rsid w:val="00DD3669"/>
    <w:rsid w:val="00DD4EC4"/>
    <w:rsid w:val="00DD7700"/>
    <w:rsid w:val="00DE0BF2"/>
    <w:rsid w:val="00DE562C"/>
    <w:rsid w:val="00DE79AE"/>
    <w:rsid w:val="00DF71A5"/>
    <w:rsid w:val="00E015C4"/>
    <w:rsid w:val="00E02EF3"/>
    <w:rsid w:val="00E034E1"/>
    <w:rsid w:val="00E037C3"/>
    <w:rsid w:val="00E04E1F"/>
    <w:rsid w:val="00E052F9"/>
    <w:rsid w:val="00E07B09"/>
    <w:rsid w:val="00E107C2"/>
    <w:rsid w:val="00E11AC8"/>
    <w:rsid w:val="00E1283E"/>
    <w:rsid w:val="00E137E5"/>
    <w:rsid w:val="00E155B7"/>
    <w:rsid w:val="00E160B2"/>
    <w:rsid w:val="00E1748D"/>
    <w:rsid w:val="00E1798F"/>
    <w:rsid w:val="00E200FC"/>
    <w:rsid w:val="00E26E8B"/>
    <w:rsid w:val="00E331D8"/>
    <w:rsid w:val="00E352E4"/>
    <w:rsid w:val="00E36D93"/>
    <w:rsid w:val="00E405C9"/>
    <w:rsid w:val="00E4230B"/>
    <w:rsid w:val="00E42669"/>
    <w:rsid w:val="00E435AE"/>
    <w:rsid w:val="00E4584A"/>
    <w:rsid w:val="00E47BA0"/>
    <w:rsid w:val="00E52AB7"/>
    <w:rsid w:val="00E60F0E"/>
    <w:rsid w:val="00E616BF"/>
    <w:rsid w:val="00E6291F"/>
    <w:rsid w:val="00E63498"/>
    <w:rsid w:val="00E65776"/>
    <w:rsid w:val="00E66A3D"/>
    <w:rsid w:val="00E75C7A"/>
    <w:rsid w:val="00E77AEC"/>
    <w:rsid w:val="00E81271"/>
    <w:rsid w:val="00E857D0"/>
    <w:rsid w:val="00E9021F"/>
    <w:rsid w:val="00E9101B"/>
    <w:rsid w:val="00E9246A"/>
    <w:rsid w:val="00EA2081"/>
    <w:rsid w:val="00EA50C5"/>
    <w:rsid w:val="00EA6B78"/>
    <w:rsid w:val="00EB00BB"/>
    <w:rsid w:val="00EB3485"/>
    <w:rsid w:val="00EC128A"/>
    <w:rsid w:val="00EC5924"/>
    <w:rsid w:val="00EC69C9"/>
    <w:rsid w:val="00ED392E"/>
    <w:rsid w:val="00ED7A9B"/>
    <w:rsid w:val="00EE08E0"/>
    <w:rsid w:val="00EE1244"/>
    <w:rsid w:val="00EE1AF3"/>
    <w:rsid w:val="00EE3F1F"/>
    <w:rsid w:val="00EE4E4E"/>
    <w:rsid w:val="00EE574F"/>
    <w:rsid w:val="00EE7F72"/>
    <w:rsid w:val="00EF10BF"/>
    <w:rsid w:val="00EF658D"/>
    <w:rsid w:val="00EF7023"/>
    <w:rsid w:val="00F011AF"/>
    <w:rsid w:val="00F05A1B"/>
    <w:rsid w:val="00F05B19"/>
    <w:rsid w:val="00F063A2"/>
    <w:rsid w:val="00F07766"/>
    <w:rsid w:val="00F16DF7"/>
    <w:rsid w:val="00F16FAD"/>
    <w:rsid w:val="00F17161"/>
    <w:rsid w:val="00F17180"/>
    <w:rsid w:val="00F22417"/>
    <w:rsid w:val="00F23E72"/>
    <w:rsid w:val="00F244D3"/>
    <w:rsid w:val="00F277A9"/>
    <w:rsid w:val="00F342BD"/>
    <w:rsid w:val="00F36126"/>
    <w:rsid w:val="00F37A60"/>
    <w:rsid w:val="00F46FBC"/>
    <w:rsid w:val="00F47465"/>
    <w:rsid w:val="00F50A71"/>
    <w:rsid w:val="00F54221"/>
    <w:rsid w:val="00F5494A"/>
    <w:rsid w:val="00F615F6"/>
    <w:rsid w:val="00F63FB6"/>
    <w:rsid w:val="00F654B6"/>
    <w:rsid w:val="00F67490"/>
    <w:rsid w:val="00F72A9A"/>
    <w:rsid w:val="00F77581"/>
    <w:rsid w:val="00F777A3"/>
    <w:rsid w:val="00F80BF0"/>
    <w:rsid w:val="00F8119C"/>
    <w:rsid w:val="00F813EA"/>
    <w:rsid w:val="00F8377B"/>
    <w:rsid w:val="00FA54DA"/>
    <w:rsid w:val="00FA572C"/>
    <w:rsid w:val="00FA6129"/>
    <w:rsid w:val="00FA6EC5"/>
    <w:rsid w:val="00FB13FC"/>
    <w:rsid w:val="00FC65DE"/>
    <w:rsid w:val="00FC6D5B"/>
    <w:rsid w:val="00FD0FB0"/>
    <w:rsid w:val="00FD33F3"/>
    <w:rsid w:val="00FD76E0"/>
    <w:rsid w:val="00FE1FFB"/>
    <w:rsid w:val="00FE3241"/>
    <w:rsid w:val="00FF0CA6"/>
    <w:rsid w:val="00FF3561"/>
    <w:rsid w:val="00FF3CEA"/>
    <w:rsid w:val="00FF73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D149F"/>
  <w15:docId w15:val="{76D6A41B-9044-40B7-A594-CEC38490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33F"/>
    <w:pPr>
      <w:widowControl w:val="0"/>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051B"/>
    <w:pPr>
      <w:ind w:leftChars="400" w:left="800"/>
    </w:pPr>
  </w:style>
  <w:style w:type="paragraph" w:styleId="a4">
    <w:name w:val="header"/>
    <w:basedOn w:val="a"/>
    <w:link w:val="Char"/>
    <w:uiPriority w:val="99"/>
    <w:unhideWhenUsed/>
    <w:rsid w:val="003D5C73"/>
    <w:pPr>
      <w:tabs>
        <w:tab w:val="center" w:pos="4513"/>
        <w:tab w:val="right" w:pos="9026"/>
      </w:tabs>
      <w:snapToGrid w:val="0"/>
    </w:pPr>
  </w:style>
  <w:style w:type="character" w:customStyle="1" w:styleId="Char">
    <w:name w:val="머리글 Char"/>
    <w:basedOn w:val="a0"/>
    <w:link w:val="a4"/>
    <w:uiPriority w:val="99"/>
    <w:rsid w:val="003D5C73"/>
    <w:rPr>
      <w:sz w:val="24"/>
      <w:szCs w:val="24"/>
    </w:rPr>
  </w:style>
  <w:style w:type="paragraph" w:styleId="a5">
    <w:name w:val="footer"/>
    <w:basedOn w:val="a"/>
    <w:link w:val="Char0"/>
    <w:uiPriority w:val="99"/>
    <w:unhideWhenUsed/>
    <w:rsid w:val="003D5C73"/>
    <w:pPr>
      <w:tabs>
        <w:tab w:val="center" w:pos="4513"/>
        <w:tab w:val="right" w:pos="9026"/>
      </w:tabs>
      <w:snapToGrid w:val="0"/>
    </w:pPr>
  </w:style>
  <w:style w:type="character" w:customStyle="1" w:styleId="Char0">
    <w:name w:val="바닥글 Char"/>
    <w:basedOn w:val="a0"/>
    <w:link w:val="a5"/>
    <w:uiPriority w:val="99"/>
    <w:rsid w:val="003D5C73"/>
    <w:rPr>
      <w:sz w:val="24"/>
      <w:szCs w:val="24"/>
    </w:rPr>
  </w:style>
  <w:style w:type="paragraph" w:styleId="a6">
    <w:name w:val="No Spacing"/>
    <w:uiPriority w:val="1"/>
    <w:qFormat/>
    <w:rsid w:val="005109B4"/>
    <w:pPr>
      <w:widowControl w:val="0"/>
      <w:spacing w:after="0" w:line="240" w:lineRule="auto"/>
    </w:pPr>
    <w:rPr>
      <w:sz w:val="24"/>
      <w:szCs w:val="24"/>
    </w:rPr>
  </w:style>
  <w:style w:type="paragraph" w:styleId="a7">
    <w:name w:val="Balloon Text"/>
    <w:basedOn w:val="a"/>
    <w:link w:val="Char1"/>
    <w:uiPriority w:val="99"/>
    <w:semiHidden/>
    <w:unhideWhenUsed/>
    <w:rsid w:val="00053595"/>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053595"/>
    <w:rPr>
      <w:rFonts w:asciiTheme="majorHAnsi" w:eastAsiaTheme="majorEastAsia" w:hAnsiTheme="majorHAnsi" w:cstheme="majorBidi"/>
      <w:sz w:val="18"/>
      <w:szCs w:val="18"/>
    </w:rPr>
  </w:style>
  <w:style w:type="paragraph" w:styleId="a8">
    <w:name w:val="Normal (Web)"/>
    <w:basedOn w:val="a"/>
    <w:uiPriority w:val="99"/>
    <w:semiHidden/>
    <w:unhideWhenUsed/>
    <w:rsid w:val="00516014"/>
    <w:pPr>
      <w:widowControl/>
      <w:spacing w:before="100" w:beforeAutospacing="1" w:after="100" w:afterAutospacing="1"/>
      <w:jc w:val="left"/>
    </w:pPr>
    <w:rPr>
      <w:rFonts w:ascii="Gulim" w:eastAsia="Gulim" w:hAnsi="Gulim" w:cs="Gulim"/>
      <w:kern w:val="0"/>
    </w:rPr>
  </w:style>
  <w:style w:type="character" w:styleId="a9">
    <w:name w:val="Placeholder Text"/>
    <w:basedOn w:val="a0"/>
    <w:uiPriority w:val="99"/>
    <w:semiHidden/>
    <w:rsid w:val="00B1661C"/>
    <w:rPr>
      <w:color w:val="808080"/>
    </w:rPr>
  </w:style>
  <w:style w:type="character" w:customStyle="1" w:styleId="apple-converted-space">
    <w:name w:val="apple-converted-space"/>
    <w:basedOn w:val="a0"/>
    <w:rsid w:val="00943B2B"/>
  </w:style>
  <w:style w:type="character" w:styleId="aa">
    <w:name w:val="page number"/>
    <w:basedOn w:val="a0"/>
    <w:uiPriority w:val="99"/>
    <w:semiHidden/>
    <w:unhideWhenUsed/>
    <w:rsid w:val="00C862D9"/>
  </w:style>
  <w:style w:type="table" w:styleId="ab">
    <w:name w:val="Table Grid"/>
    <w:basedOn w:val="a1"/>
    <w:uiPriority w:val="59"/>
    <w:rsid w:val="0001196D"/>
    <w:pPr>
      <w:spacing w:after="0" w:line="240" w:lineRule="auto"/>
      <w:jc w:val="left"/>
    </w:pPr>
    <w:rPr>
      <w:kern w:val="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6B7BB6"/>
    <w:rPr>
      <w:sz w:val="18"/>
      <w:szCs w:val="18"/>
    </w:rPr>
  </w:style>
  <w:style w:type="paragraph" w:styleId="ad">
    <w:name w:val="annotation text"/>
    <w:basedOn w:val="a"/>
    <w:link w:val="Char2"/>
    <w:uiPriority w:val="99"/>
    <w:semiHidden/>
    <w:unhideWhenUsed/>
    <w:rsid w:val="006B7BB6"/>
    <w:pPr>
      <w:jc w:val="left"/>
    </w:pPr>
  </w:style>
  <w:style w:type="character" w:customStyle="1" w:styleId="Char2">
    <w:name w:val="메모 텍스트 Char"/>
    <w:basedOn w:val="a0"/>
    <w:link w:val="ad"/>
    <w:uiPriority w:val="99"/>
    <w:semiHidden/>
    <w:rsid w:val="006B7BB6"/>
    <w:rPr>
      <w:sz w:val="24"/>
      <w:szCs w:val="24"/>
    </w:rPr>
  </w:style>
  <w:style w:type="paragraph" w:styleId="ae">
    <w:name w:val="annotation subject"/>
    <w:basedOn w:val="ad"/>
    <w:next w:val="ad"/>
    <w:link w:val="Char3"/>
    <w:uiPriority w:val="99"/>
    <w:semiHidden/>
    <w:unhideWhenUsed/>
    <w:rsid w:val="006B7BB6"/>
    <w:rPr>
      <w:b/>
      <w:bCs/>
    </w:rPr>
  </w:style>
  <w:style w:type="character" w:customStyle="1" w:styleId="Char3">
    <w:name w:val="메모 주제 Char"/>
    <w:basedOn w:val="Char2"/>
    <w:link w:val="ae"/>
    <w:uiPriority w:val="99"/>
    <w:semiHidden/>
    <w:rsid w:val="006B7BB6"/>
    <w:rPr>
      <w:b/>
      <w:bCs/>
      <w:sz w:val="24"/>
      <w:szCs w:val="24"/>
    </w:rPr>
  </w:style>
  <w:style w:type="character" w:styleId="af">
    <w:name w:val="Hyperlink"/>
    <w:basedOn w:val="a0"/>
    <w:uiPriority w:val="99"/>
    <w:unhideWhenUsed/>
    <w:rsid w:val="00346014"/>
    <w:rPr>
      <w:color w:val="0000FF" w:themeColor="hyperlink"/>
      <w:u w:val="single"/>
    </w:rPr>
  </w:style>
  <w:style w:type="character" w:styleId="af0">
    <w:name w:val="Unresolved Mention"/>
    <w:basedOn w:val="a0"/>
    <w:uiPriority w:val="99"/>
    <w:semiHidden/>
    <w:unhideWhenUsed/>
    <w:rsid w:val="00346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4849">
      <w:bodyDiv w:val="1"/>
      <w:marLeft w:val="0"/>
      <w:marRight w:val="0"/>
      <w:marTop w:val="0"/>
      <w:marBottom w:val="0"/>
      <w:divBdr>
        <w:top w:val="none" w:sz="0" w:space="0" w:color="auto"/>
        <w:left w:val="none" w:sz="0" w:space="0" w:color="auto"/>
        <w:bottom w:val="none" w:sz="0" w:space="0" w:color="auto"/>
        <w:right w:val="none" w:sz="0" w:space="0" w:color="auto"/>
      </w:divBdr>
    </w:div>
    <w:div w:id="166410991">
      <w:bodyDiv w:val="1"/>
      <w:marLeft w:val="0"/>
      <w:marRight w:val="0"/>
      <w:marTop w:val="0"/>
      <w:marBottom w:val="0"/>
      <w:divBdr>
        <w:top w:val="none" w:sz="0" w:space="0" w:color="auto"/>
        <w:left w:val="none" w:sz="0" w:space="0" w:color="auto"/>
        <w:bottom w:val="none" w:sz="0" w:space="0" w:color="auto"/>
        <w:right w:val="none" w:sz="0" w:space="0" w:color="auto"/>
      </w:divBdr>
    </w:div>
    <w:div w:id="373192486">
      <w:bodyDiv w:val="1"/>
      <w:marLeft w:val="0"/>
      <w:marRight w:val="0"/>
      <w:marTop w:val="0"/>
      <w:marBottom w:val="0"/>
      <w:divBdr>
        <w:top w:val="none" w:sz="0" w:space="0" w:color="auto"/>
        <w:left w:val="none" w:sz="0" w:space="0" w:color="auto"/>
        <w:bottom w:val="none" w:sz="0" w:space="0" w:color="auto"/>
        <w:right w:val="none" w:sz="0" w:space="0" w:color="auto"/>
      </w:divBdr>
    </w:div>
    <w:div w:id="515728958">
      <w:bodyDiv w:val="1"/>
      <w:marLeft w:val="0"/>
      <w:marRight w:val="0"/>
      <w:marTop w:val="0"/>
      <w:marBottom w:val="0"/>
      <w:divBdr>
        <w:top w:val="none" w:sz="0" w:space="0" w:color="auto"/>
        <w:left w:val="none" w:sz="0" w:space="0" w:color="auto"/>
        <w:bottom w:val="none" w:sz="0" w:space="0" w:color="auto"/>
        <w:right w:val="none" w:sz="0" w:space="0" w:color="auto"/>
      </w:divBdr>
      <w:divsChild>
        <w:div w:id="1186751979">
          <w:marLeft w:val="1080"/>
          <w:marRight w:val="0"/>
          <w:marTop w:val="100"/>
          <w:marBottom w:val="0"/>
          <w:divBdr>
            <w:top w:val="none" w:sz="0" w:space="0" w:color="auto"/>
            <w:left w:val="none" w:sz="0" w:space="0" w:color="auto"/>
            <w:bottom w:val="none" w:sz="0" w:space="0" w:color="auto"/>
            <w:right w:val="none" w:sz="0" w:space="0" w:color="auto"/>
          </w:divBdr>
        </w:div>
        <w:div w:id="1289703813">
          <w:marLeft w:val="1080"/>
          <w:marRight w:val="0"/>
          <w:marTop w:val="100"/>
          <w:marBottom w:val="0"/>
          <w:divBdr>
            <w:top w:val="none" w:sz="0" w:space="0" w:color="auto"/>
            <w:left w:val="none" w:sz="0" w:space="0" w:color="auto"/>
            <w:bottom w:val="none" w:sz="0" w:space="0" w:color="auto"/>
            <w:right w:val="none" w:sz="0" w:space="0" w:color="auto"/>
          </w:divBdr>
        </w:div>
        <w:div w:id="2059890216">
          <w:marLeft w:val="360"/>
          <w:marRight w:val="0"/>
          <w:marTop w:val="200"/>
          <w:marBottom w:val="0"/>
          <w:divBdr>
            <w:top w:val="none" w:sz="0" w:space="0" w:color="auto"/>
            <w:left w:val="none" w:sz="0" w:space="0" w:color="auto"/>
            <w:bottom w:val="none" w:sz="0" w:space="0" w:color="auto"/>
            <w:right w:val="none" w:sz="0" w:space="0" w:color="auto"/>
          </w:divBdr>
        </w:div>
      </w:divsChild>
    </w:div>
    <w:div w:id="665322678">
      <w:bodyDiv w:val="1"/>
      <w:marLeft w:val="0"/>
      <w:marRight w:val="0"/>
      <w:marTop w:val="0"/>
      <w:marBottom w:val="0"/>
      <w:divBdr>
        <w:top w:val="none" w:sz="0" w:space="0" w:color="auto"/>
        <w:left w:val="none" w:sz="0" w:space="0" w:color="auto"/>
        <w:bottom w:val="none" w:sz="0" w:space="0" w:color="auto"/>
        <w:right w:val="none" w:sz="0" w:space="0" w:color="auto"/>
      </w:divBdr>
    </w:div>
    <w:div w:id="715129350">
      <w:bodyDiv w:val="1"/>
      <w:marLeft w:val="0"/>
      <w:marRight w:val="0"/>
      <w:marTop w:val="0"/>
      <w:marBottom w:val="0"/>
      <w:divBdr>
        <w:top w:val="none" w:sz="0" w:space="0" w:color="auto"/>
        <w:left w:val="none" w:sz="0" w:space="0" w:color="auto"/>
        <w:bottom w:val="none" w:sz="0" w:space="0" w:color="auto"/>
        <w:right w:val="none" w:sz="0" w:space="0" w:color="auto"/>
      </w:divBdr>
    </w:div>
    <w:div w:id="869756997">
      <w:bodyDiv w:val="1"/>
      <w:marLeft w:val="0"/>
      <w:marRight w:val="0"/>
      <w:marTop w:val="0"/>
      <w:marBottom w:val="0"/>
      <w:divBdr>
        <w:top w:val="none" w:sz="0" w:space="0" w:color="auto"/>
        <w:left w:val="none" w:sz="0" w:space="0" w:color="auto"/>
        <w:bottom w:val="none" w:sz="0" w:space="0" w:color="auto"/>
        <w:right w:val="none" w:sz="0" w:space="0" w:color="auto"/>
      </w:divBdr>
    </w:div>
    <w:div w:id="950088666">
      <w:bodyDiv w:val="1"/>
      <w:marLeft w:val="0"/>
      <w:marRight w:val="0"/>
      <w:marTop w:val="0"/>
      <w:marBottom w:val="0"/>
      <w:divBdr>
        <w:top w:val="none" w:sz="0" w:space="0" w:color="auto"/>
        <w:left w:val="none" w:sz="0" w:space="0" w:color="auto"/>
        <w:bottom w:val="none" w:sz="0" w:space="0" w:color="auto"/>
        <w:right w:val="none" w:sz="0" w:space="0" w:color="auto"/>
      </w:divBdr>
      <w:divsChild>
        <w:div w:id="1788693307">
          <w:marLeft w:val="360"/>
          <w:marRight w:val="0"/>
          <w:marTop w:val="200"/>
          <w:marBottom w:val="0"/>
          <w:divBdr>
            <w:top w:val="none" w:sz="0" w:space="0" w:color="auto"/>
            <w:left w:val="none" w:sz="0" w:space="0" w:color="auto"/>
            <w:bottom w:val="none" w:sz="0" w:space="0" w:color="auto"/>
            <w:right w:val="none" w:sz="0" w:space="0" w:color="auto"/>
          </w:divBdr>
        </w:div>
      </w:divsChild>
    </w:div>
    <w:div w:id="1096167232">
      <w:bodyDiv w:val="1"/>
      <w:marLeft w:val="0"/>
      <w:marRight w:val="0"/>
      <w:marTop w:val="0"/>
      <w:marBottom w:val="0"/>
      <w:divBdr>
        <w:top w:val="none" w:sz="0" w:space="0" w:color="auto"/>
        <w:left w:val="none" w:sz="0" w:space="0" w:color="auto"/>
        <w:bottom w:val="none" w:sz="0" w:space="0" w:color="auto"/>
        <w:right w:val="none" w:sz="0" w:space="0" w:color="auto"/>
      </w:divBdr>
    </w:div>
    <w:div w:id="1376196231">
      <w:bodyDiv w:val="1"/>
      <w:marLeft w:val="0"/>
      <w:marRight w:val="0"/>
      <w:marTop w:val="0"/>
      <w:marBottom w:val="0"/>
      <w:divBdr>
        <w:top w:val="none" w:sz="0" w:space="0" w:color="auto"/>
        <w:left w:val="none" w:sz="0" w:space="0" w:color="auto"/>
        <w:bottom w:val="none" w:sz="0" w:space="0" w:color="auto"/>
        <w:right w:val="none" w:sz="0" w:space="0" w:color="auto"/>
      </w:divBdr>
    </w:div>
    <w:div w:id="1540631987">
      <w:bodyDiv w:val="1"/>
      <w:marLeft w:val="0"/>
      <w:marRight w:val="0"/>
      <w:marTop w:val="0"/>
      <w:marBottom w:val="0"/>
      <w:divBdr>
        <w:top w:val="none" w:sz="0" w:space="0" w:color="auto"/>
        <w:left w:val="none" w:sz="0" w:space="0" w:color="auto"/>
        <w:bottom w:val="none" w:sz="0" w:space="0" w:color="auto"/>
        <w:right w:val="none" w:sz="0" w:space="0" w:color="auto"/>
      </w:divBdr>
    </w:div>
    <w:div w:id="1554121875">
      <w:bodyDiv w:val="1"/>
      <w:marLeft w:val="0"/>
      <w:marRight w:val="0"/>
      <w:marTop w:val="0"/>
      <w:marBottom w:val="0"/>
      <w:divBdr>
        <w:top w:val="none" w:sz="0" w:space="0" w:color="auto"/>
        <w:left w:val="none" w:sz="0" w:space="0" w:color="auto"/>
        <w:bottom w:val="none" w:sz="0" w:space="0" w:color="auto"/>
        <w:right w:val="none" w:sz="0" w:space="0" w:color="auto"/>
      </w:divBdr>
    </w:div>
    <w:div w:id="1761638442">
      <w:bodyDiv w:val="1"/>
      <w:marLeft w:val="0"/>
      <w:marRight w:val="0"/>
      <w:marTop w:val="0"/>
      <w:marBottom w:val="0"/>
      <w:divBdr>
        <w:top w:val="none" w:sz="0" w:space="0" w:color="auto"/>
        <w:left w:val="none" w:sz="0" w:space="0" w:color="auto"/>
        <w:bottom w:val="none" w:sz="0" w:space="0" w:color="auto"/>
        <w:right w:val="none" w:sz="0" w:space="0" w:color="auto"/>
      </w:divBdr>
      <w:divsChild>
        <w:div w:id="860777185">
          <w:marLeft w:val="360"/>
          <w:marRight w:val="0"/>
          <w:marTop w:val="200"/>
          <w:marBottom w:val="0"/>
          <w:divBdr>
            <w:top w:val="none" w:sz="0" w:space="0" w:color="auto"/>
            <w:left w:val="none" w:sz="0" w:space="0" w:color="auto"/>
            <w:bottom w:val="none" w:sz="0" w:space="0" w:color="auto"/>
            <w:right w:val="none" w:sz="0" w:space="0" w:color="auto"/>
          </w:divBdr>
        </w:div>
      </w:divsChild>
    </w:div>
    <w:div w:id="1837719794">
      <w:bodyDiv w:val="1"/>
      <w:marLeft w:val="0"/>
      <w:marRight w:val="0"/>
      <w:marTop w:val="0"/>
      <w:marBottom w:val="0"/>
      <w:divBdr>
        <w:top w:val="none" w:sz="0" w:space="0" w:color="auto"/>
        <w:left w:val="none" w:sz="0" w:space="0" w:color="auto"/>
        <w:bottom w:val="none" w:sz="0" w:space="0" w:color="auto"/>
        <w:right w:val="none" w:sz="0" w:space="0" w:color="auto"/>
      </w:divBdr>
    </w:div>
    <w:div w:id="1863669624">
      <w:bodyDiv w:val="1"/>
      <w:marLeft w:val="0"/>
      <w:marRight w:val="0"/>
      <w:marTop w:val="0"/>
      <w:marBottom w:val="0"/>
      <w:divBdr>
        <w:top w:val="none" w:sz="0" w:space="0" w:color="auto"/>
        <w:left w:val="none" w:sz="0" w:space="0" w:color="auto"/>
        <w:bottom w:val="none" w:sz="0" w:space="0" w:color="auto"/>
        <w:right w:val="none" w:sz="0" w:space="0" w:color="auto"/>
      </w:divBdr>
      <w:divsChild>
        <w:div w:id="192616803">
          <w:marLeft w:val="1166"/>
          <w:marRight w:val="0"/>
          <w:marTop w:val="77"/>
          <w:marBottom w:val="0"/>
          <w:divBdr>
            <w:top w:val="none" w:sz="0" w:space="0" w:color="auto"/>
            <w:left w:val="none" w:sz="0" w:space="0" w:color="auto"/>
            <w:bottom w:val="none" w:sz="0" w:space="0" w:color="auto"/>
            <w:right w:val="none" w:sz="0" w:space="0" w:color="auto"/>
          </w:divBdr>
        </w:div>
        <w:div w:id="1613197531">
          <w:marLeft w:val="1166"/>
          <w:marRight w:val="0"/>
          <w:marTop w:val="77"/>
          <w:marBottom w:val="0"/>
          <w:divBdr>
            <w:top w:val="none" w:sz="0" w:space="0" w:color="auto"/>
            <w:left w:val="none" w:sz="0" w:space="0" w:color="auto"/>
            <w:bottom w:val="none" w:sz="0" w:space="0" w:color="auto"/>
            <w:right w:val="none" w:sz="0" w:space="0" w:color="auto"/>
          </w:divBdr>
        </w:div>
        <w:div w:id="36977083">
          <w:marLeft w:val="1166"/>
          <w:marRight w:val="0"/>
          <w:marTop w:val="77"/>
          <w:marBottom w:val="0"/>
          <w:divBdr>
            <w:top w:val="none" w:sz="0" w:space="0" w:color="auto"/>
            <w:left w:val="none" w:sz="0" w:space="0" w:color="auto"/>
            <w:bottom w:val="none" w:sz="0" w:space="0" w:color="auto"/>
            <w:right w:val="none" w:sz="0" w:space="0" w:color="auto"/>
          </w:divBdr>
        </w:div>
        <w:div w:id="666328306">
          <w:marLeft w:val="1166"/>
          <w:marRight w:val="0"/>
          <w:marTop w:val="77"/>
          <w:marBottom w:val="0"/>
          <w:divBdr>
            <w:top w:val="none" w:sz="0" w:space="0" w:color="auto"/>
            <w:left w:val="none" w:sz="0" w:space="0" w:color="auto"/>
            <w:bottom w:val="none" w:sz="0" w:space="0" w:color="auto"/>
            <w:right w:val="none" w:sz="0" w:space="0" w:color="auto"/>
          </w:divBdr>
        </w:div>
        <w:div w:id="1515001238">
          <w:marLeft w:val="1166"/>
          <w:marRight w:val="0"/>
          <w:marTop w:val="77"/>
          <w:marBottom w:val="0"/>
          <w:divBdr>
            <w:top w:val="none" w:sz="0" w:space="0" w:color="auto"/>
            <w:left w:val="none" w:sz="0" w:space="0" w:color="auto"/>
            <w:bottom w:val="none" w:sz="0" w:space="0" w:color="auto"/>
            <w:right w:val="none" w:sz="0" w:space="0" w:color="auto"/>
          </w:divBdr>
        </w:div>
        <w:div w:id="1736783925">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7E200-9C5A-4DAD-8658-4D7E450A5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2306</TotalTime>
  <Pages>6</Pages>
  <Words>1529</Words>
  <Characters>8716</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Choi Myunghwan</cp:lastModifiedBy>
  <cp:revision>102</cp:revision>
  <cp:lastPrinted>2020-12-21T06:10:00Z</cp:lastPrinted>
  <dcterms:created xsi:type="dcterms:W3CDTF">2020-12-15T01:51:00Z</dcterms:created>
  <dcterms:modified xsi:type="dcterms:W3CDTF">2021-03-22T07:21:00Z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http://www.zotero.org/styles/journal-of-visualized-experiments</vt:lpwstr>
  </property>
  <property fmtid="{D5CDD505-2E9C-101B-9397-08002B2CF9AE}" pid="11" name="Mendeley Recent Style Name 4_1">
    <vt:lpwstr>Journal of Visualized Experiments</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http://www.zotero.org/styles/nature-communications</vt:lpwstr>
  </property>
  <property fmtid="{D5CDD505-2E9C-101B-9397-08002B2CF9AE}" pid="17" name="Mendeley Recent Style Name 7_1">
    <vt:lpwstr>Nature Communications</vt:lpwstr>
  </property>
  <property fmtid="{D5CDD505-2E9C-101B-9397-08002B2CF9AE}" pid="18" name="Mendeley Recent Style Id 8_1">
    <vt:lpwstr>http://www.zotero.org/styles/neuron</vt:lpwstr>
  </property>
  <property fmtid="{D5CDD505-2E9C-101B-9397-08002B2CF9AE}" pid="19" name="Mendeley Recent Style Name 8_1">
    <vt:lpwstr>Neuron</vt:lpwstr>
  </property>
  <property fmtid="{D5CDD505-2E9C-101B-9397-08002B2CF9AE}" pid="20" name="Mendeley Recent Style Id 9_1">
    <vt:lpwstr>http://www.zotero.org/styles/elife</vt:lpwstr>
  </property>
  <property fmtid="{D5CDD505-2E9C-101B-9397-08002B2CF9AE}" pid="21" name="Mendeley Recent Style Name 9_1">
    <vt:lpwstr>eLife</vt:lpwstr>
  </property>
  <property fmtid="{D5CDD505-2E9C-101B-9397-08002B2CF9AE}" pid="22" name="Mendeley Document_1">
    <vt:lpwstr>True</vt:lpwstr>
  </property>
  <property fmtid="{D5CDD505-2E9C-101B-9397-08002B2CF9AE}" pid="23" name="Mendeley Unique User Id_1">
    <vt:lpwstr>fa78b7a2-14ce-37ea-bd0c-fa8d3ad3c6b7</vt:lpwstr>
  </property>
  <property fmtid="{D5CDD505-2E9C-101B-9397-08002B2CF9AE}" pid="24" name="Mendeley Citation Style_1">
    <vt:lpwstr>http://www.zotero.org/styles/journal-of-visualized-experiments</vt:lpwstr>
  </property>
</Properties>
</file>