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2CAE92F6" w:rsidR="006E4797" w:rsidRPr="0087534F" w:rsidRDefault="00551D82" w:rsidP="005409CB">
      <w:pPr>
        <w:pBdr>
          <w:top w:val="nil"/>
          <w:left w:val="nil"/>
          <w:bottom w:val="nil"/>
          <w:right w:val="nil"/>
          <w:between w:val="nil"/>
        </w:pBdr>
        <w:rPr>
          <w:rFonts w:asciiTheme="majorHAnsi" w:hAnsiTheme="majorHAnsi" w:cstheme="majorHAnsi"/>
        </w:rPr>
      </w:pPr>
      <w:r w:rsidRPr="0087534F">
        <w:rPr>
          <w:rFonts w:asciiTheme="majorHAnsi" w:hAnsiTheme="majorHAnsi" w:cstheme="majorHAnsi"/>
          <w:b/>
        </w:rPr>
        <w:t>TITLE:</w:t>
      </w:r>
      <w:r w:rsidRPr="0087534F">
        <w:rPr>
          <w:rFonts w:asciiTheme="majorHAnsi" w:hAnsiTheme="majorHAnsi" w:cstheme="majorHAnsi"/>
        </w:rPr>
        <w:t xml:space="preserve"> </w:t>
      </w:r>
    </w:p>
    <w:p w14:paraId="4AC6E248" w14:textId="71706A2C" w:rsidR="0016074B" w:rsidRPr="00A6798B" w:rsidRDefault="0016074B" w:rsidP="005409CB">
      <w:pPr>
        <w:rPr>
          <w:rFonts w:asciiTheme="majorHAnsi" w:hAnsiTheme="majorHAnsi" w:cstheme="majorHAnsi"/>
        </w:rPr>
      </w:pPr>
      <w:r w:rsidRPr="00A6798B">
        <w:rPr>
          <w:rFonts w:asciiTheme="majorHAnsi" w:hAnsiTheme="majorHAnsi" w:cstheme="majorHAnsi"/>
        </w:rPr>
        <w:t xml:space="preserve">DNA </w:t>
      </w:r>
      <w:r w:rsidR="0087534F" w:rsidRPr="00A6798B">
        <w:rPr>
          <w:rFonts w:asciiTheme="majorHAnsi" w:hAnsiTheme="majorHAnsi" w:cstheme="majorHAnsi"/>
        </w:rPr>
        <w:t>T</w:t>
      </w:r>
      <w:r w:rsidRPr="00A6798B">
        <w:rPr>
          <w:rFonts w:asciiTheme="majorHAnsi" w:hAnsiTheme="majorHAnsi" w:cstheme="majorHAnsi"/>
        </w:rPr>
        <w:t xml:space="preserve">ension </w:t>
      </w:r>
      <w:r w:rsidR="0087534F" w:rsidRPr="00A6798B">
        <w:rPr>
          <w:rFonts w:asciiTheme="majorHAnsi" w:hAnsiTheme="majorHAnsi" w:cstheme="majorHAnsi"/>
        </w:rPr>
        <w:t>P</w:t>
      </w:r>
      <w:r w:rsidRPr="00A6798B">
        <w:rPr>
          <w:rFonts w:asciiTheme="majorHAnsi" w:hAnsiTheme="majorHAnsi" w:cstheme="majorHAnsi"/>
        </w:rPr>
        <w:t xml:space="preserve">robes </w:t>
      </w:r>
      <w:r w:rsidR="004441B8" w:rsidRPr="00A6798B">
        <w:rPr>
          <w:rFonts w:asciiTheme="majorHAnsi" w:hAnsiTheme="majorHAnsi" w:cstheme="majorHAnsi"/>
        </w:rPr>
        <w:t>to Map</w:t>
      </w:r>
      <w:r w:rsidRPr="00A6798B">
        <w:rPr>
          <w:rFonts w:asciiTheme="majorHAnsi" w:hAnsiTheme="majorHAnsi" w:cstheme="majorHAnsi"/>
        </w:rPr>
        <w:t xml:space="preserve"> the </w:t>
      </w:r>
      <w:r w:rsidR="0087534F" w:rsidRPr="00A6798B">
        <w:rPr>
          <w:rFonts w:asciiTheme="majorHAnsi" w:hAnsiTheme="majorHAnsi" w:cstheme="majorHAnsi"/>
        </w:rPr>
        <w:t>T</w:t>
      </w:r>
      <w:r w:rsidRPr="00A6798B">
        <w:rPr>
          <w:rFonts w:asciiTheme="majorHAnsi" w:hAnsiTheme="majorHAnsi" w:cstheme="majorHAnsi"/>
        </w:rPr>
        <w:t xml:space="preserve">ransient </w:t>
      </w:r>
      <w:proofErr w:type="spellStart"/>
      <w:r w:rsidR="0087534F" w:rsidRPr="00A6798B">
        <w:rPr>
          <w:rFonts w:asciiTheme="majorHAnsi" w:hAnsiTheme="majorHAnsi" w:cstheme="majorHAnsi"/>
        </w:rPr>
        <w:t>p</w:t>
      </w:r>
      <w:r w:rsidRPr="00A6798B">
        <w:rPr>
          <w:rFonts w:asciiTheme="majorHAnsi" w:hAnsiTheme="majorHAnsi" w:cstheme="majorHAnsi"/>
        </w:rPr>
        <w:t>ico</w:t>
      </w:r>
      <w:r w:rsidR="0087534F" w:rsidRPr="00A6798B">
        <w:rPr>
          <w:rFonts w:asciiTheme="majorHAnsi" w:hAnsiTheme="majorHAnsi" w:cstheme="majorHAnsi"/>
        </w:rPr>
        <w:t>N</w:t>
      </w:r>
      <w:r w:rsidRPr="00A6798B">
        <w:rPr>
          <w:rFonts w:asciiTheme="majorHAnsi" w:hAnsiTheme="majorHAnsi" w:cstheme="majorHAnsi"/>
        </w:rPr>
        <w:t>ewton</w:t>
      </w:r>
      <w:proofErr w:type="spellEnd"/>
      <w:r w:rsidRPr="00A6798B">
        <w:rPr>
          <w:rFonts w:asciiTheme="majorHAnsi" w:hAnsiTheme="majorHAnsi" w:cstheme="majorHAnsi"/>
        </w:rPr>
        <w:t xml:space="preserve"> </w:t>
      </w:r>
      <w:r w:rsidR="007B3C40" w:rsidRPr="00A6798B">
        <w:rPr>
          <w:rFonts w:asciiTheme="majorHAnsi" w:hAnsiTheme="majorHAnsi" w:cstheme="majorHAnsi"/>
        </w:rPr>
        <w:t xml:space="preserve">Receptor </w:t>
      </w:r>
      <w:r w:rsidR="0087534F" w:rsidRPr="00A6798B">
        <w:rPr>
          <w:rFonts w:asciiTheme="majorHAnsi" w:hAnsiTheme="majorHAnsi" w:cstheme="majorHAnsi"/>
        </w:rPr>
        <w:t>F</w:t>
      </w:r>
      <w:r w:rsidRPr="00A6798B">
        <w:rPr>
          <w:rFonts w:asciiTheme="majorHAnsi" w:hAnsiTheme="majorHAnsi" w:cstheme="majorHAnsi"/>
        </w:rPr>
        <w:t xml:space="preserve">orces by </w:t>
      </w:r>
      <w:r w:rsidR="0087534F" w:rsidRPr="00A6798B">
        <w:rPr>
          <w:rFonts w:asciiTheme="majorHAnsi" w:hAnsiTheme="majorHAnsi" w:cstheme="majorHAnsi"/>
        </w:rPr>
        <w:t>I</w:t>
      </w:r>
      <w:r w:rsidRPr="00A6798B">
        <w:rPr>
          <w:rFonts w:asciiTheme="majorHAnsi" w:hAnsiTheme="majorHAnsi" w:cstheme="majorHAnsi"/>
        </w:rPr>
        <w:t xml:space="preserve">mmune </w:t>
      </w:r>
      <w:r w:rsidR="0087534F" w:rsidRPr="00A6798B">
        <w:rPr>
          <w:rFonts w:asciiTheme="majorHAnsi" w:hAnsiTheme="majorHAnsi" w:cstheme="majorHAnsi"/>
        </w:rPr>
        <w:t>C</w:t>
      </w:r>
      <w:r w:rsidRPr="00A6798B">
        <w:rPr>
          <w:rFonts w:asciiTheme="majorHAnsi" w:hAnsiTheme="majorHAnsi" w:cstheme="majorHAnsi"/>
        </w:rPr>
        <w:t>ells</w:t>
      </w:r>
    </w:p>
    <w:p w14:paraId="56FDE1E8" w14:textId="77777777" w:rsidR="007B3C40" w:rsidRDefault="007B3C40" w:rsidP="005409CB">
      <w:pPr>
        <w:rPr>
          <w:rFonts w:asciiTheme="majorHAnsi" w:hAnsiTheme="majorHAnsi" w:cstheme="majorHAnsi"/>
          <w:b/>
        </w:rPr>
      </w:pPr>
    </w:p>
    <w:p w14:paraId="2CD8481E" w14:textId="0E1BAE64" w:rsidR="006E4797" w:rsidRPr="0087534F" w:rsidRDefault="00551D82" w:rsidP="005409CB">
      <w:pPr>
        <w:rPr>
          <w:rFonts w:asciiTheme="majorHAnsi" w:hAnsiTheme="majorHAnsi" w:cstheme="majorHAnsi"/>
        </w:rPr>
      </w:pPr>
      <w:r w:rsidRPr="0087534F">
        <w:rPr>
          <w:rFonts w:asciiTheme="majorHAnsi" w:hAnsiTheme="majorHAnsi" w:cstheme="majorHAnsi"/>
          <w:b/>
        </w:rPr>
        <w:t xml:space="preserve">AUTHORS AND AFFILIATIONS: </w:t>
      </w:r>
    </w:p>
    <w:p w14:paraId="1976DE46" w14:textId="36A245E3" w:rsidR="006E4797" w:rsidRPr="0087534F" w:rsidRDefault="00EA2C2A" w:rsidP="005409CB">
      <w:pPr>
        <w:rPr>
          <w:rFonts w:asciiTheme="majorHAnsi" w:hAnsiTheme="majorHAnsi" w:cstheme="majorHAnsi"/>
        </w:rPr>
      </w:pPr>
      <w:r w:rsidRPr="0087534F">
        <w:rPr>
          <w:rFonts w:asciiTheme="majorHAnsi" w:hAnsiTheme="majorHAnsi" w:cstheme="majorHAnsi"/>
        </w:rPr>
        <w:t>Rong Ma</w:t>
      </w:r>
      <w:r w:rsidR="0087534F">
        <w:rPr>
          <w:rFonts w:asciiTheme="majorHAnsi" w:hAnsiTheme="majorHAnsi" w:cstheme="majorHAnsi"/>
          <w:vertAlign w:val="superscript"/>
        </w:rPr>
        <w:t>1</w:t>
      </w:r>
      <w:r w:rsidR="003C6C76" w:rsidRPr="0087534F">
        <w:rPr>
          <w:rFonts w:asciiTheme="majorHAnsi" w:hAnsiTheme="majorHAnsi" w:cstheme="majorHAnsi"/>
        </w:rPr>
        <w:t xml:space="preserve">, Anna </w:t>
      </w:r>
      <w:r w:rsidR="004B0E9F" w:rsidRPr="0087534F">
        <w:rPr>
          <w:rFonts w:asciiTheme="majorHAnsi" w:hAnsiTheme="majorHAnsi" w:cstheme="majorHAnsi"/>
        </w:rPr>
        <w:t xml:space="preserve">V. </w:t>
      </w:r>
      <w:r w:rsidR="003C6C76" w:rsidRPr="0087534F">
        <w:rPr>
          <w:rFonts w:asciiTheme="majorHAnsi" w:hAnsiTheme="majorHAnsi" w:cstheme="majorHAnsi"/>
        </w:rPr>
        <w:t>Kellner</w:t>
      </w:r>
      <w:r w:rsidR="0087534F">
        <w:rPr>
          <w:rFonts w:asciiTheme="majorHAnsi" w:hAnsiTheme="majorHAnsi" w:cstheme="majorHAnsi"/>
          <w:vertAlign w:val="superscript"/>
        </w:rPr>
        <w:t>2</w:t>
      </w:r>
      <w:r w:rsidR="003C6C76" w:rsidRPr="0087534F">
        <w:rPr>
          <w:rFonts w:asciiTheme="majorHAnsi" w:hAnsiTheme="majorHAnsi" w:cstheme="majorHAnsi"/>
        </w:rPr>
        <w:t xml:space="preserve">, </w:t>
      </w:r>
      <w:proofErr w:type="spellStart"/>
      <w:r w:rsidR="00AD6926" w:rsidRPr="0087534F">
        <w:rPr>
          <w:rFonts w:asciiTheme="majorHAnsi" w:hAnsiTheme="majorHAnsi" w:cstheme="majorHAnsi"/>
        </w:rPr>
        <w:t>Yuesong</w:t>
      </w:r>
      <w:proofErr w:type="spellEnd"/>
      <w:r w:rsidR="00AD6926" w:rsidRPr="0087534F">
        <w:rPr>
          <w:rFonts w:asciiTheme="majorHAnsi" w:hAnsiTheme="majorHAnsi" w:cstheme="majorHAnsi"/>
        </w:rPr>
        <w:t xml:space="preserve"> Hu</w:t>
      </w:r>
      <w:r w:rsidR="0087534F">
        <w:rPr>
          <w:rFonts w:asciiTheme="majorHAnsi" w:hAnsiTheme="majorHAnsi" w:cstheme="majorHAnsi"/>
          <w:vertAlign w:val="superscript"/>
        </w:rPr>
        <w:t>1</w:t>
      </w:r>
      <w:r w:rsidR="00AD6926" w:rsidRPr="0087534F">
        <w:rPr>
          <w:rFonts w:asciiTheme="majorHAnsi" w:hAnsiTheme="majorHAnsi" w:cstheme="majorHAnsi"/>
        </w:rPr>
        <w:t xml:space="preserve">, </w:t>
      </w:r>
      <w:r w:rsidR="00EB4384" w:rsidRPr="0087534F">
        <w:rPr>
          <w:rFonts w:asciiTheme="majorHAnsi" w:hAnsiTheme="majorHAnsi" w:cstheme="majorHAnsi"/>
        </w:rPr>
        <w:t>Brendan</w:t>
      </w:r>
      <w:r w:rsidR="004B0E9F" w:rsidRPr="0087534F">
        <w:rPr>
          <w:rFonts w:asciiTheme="majorHAnsi" w:hAnsiTheme="majorHAnsi" w:cstheme="majorHAnsi"/>
        </w:rPr>
        <w:t xml:space="preserve"> R.</w:t>
      </w:r>
      <w:r w:rsidR="00EB4384" w:rsidRPr="0087534F">
        <w:rPr>
          <w:rFonts w:asciiTheme="majorHAnsi" w:hAnsiTheme="majorHAnsi" w:cstheme="majorHAnsi"/>
        </w:rPr>
        <w:t xml:space="preserve"> Deal</w:t>
      </w:r>
      <w:r w:rsidR="0087534F">
        <w:rPr>
          <w:rFonts w:asciiTheme="majorHAnsi" w:hAnsiTheme="majorHAnsi" w:cstheme="majorHAnsi"/>
          <w:vertAlign w:val="superscript"/>
        </w:rPr>
        <w:t>1</w:t>
      </w:r>
      <w:r w:rsidR="00EB4384" w:rsidRPr="0087534F">
        <w:rPr>
          <w:rFonts w:asciiTheme="majorHAnsi" w:hAnsiTheme="majorHAnsi" w:cstheme="majorHAnsi"/>
        </w:rPr>
        <w:t xml:space="preserve">, </w:t>
      </w:r>
      <w:r w:rsidR="003C6C76" w:rsidRPr="0087534F">
        <w:rPr>
          <w:rFonts w:asciiTheme="majorHAnsi" w:hAnsiTheme="majorHAnsi" w:cstheme="majorHAnsi"/>
        </w:rPr>
        <w:t>Aaron</w:t>
      </w:r>
      <w:r w:rsidR="004B0E9F" w:rsidRPr="0087534F">
        <w:rPr>
          <w:rFonts w:asciiTheme="majorHAnsi" w:hAnsiTheme="majorHAnsi" w:cstheme="majorHAnsi"/>
        </w:rPr>
        <w:t xml:space="preserve"> T.</w:t>
      </w:r>
      <w:r w:rsidR="003C6C76" w:rsidRPr="0087534F">
        <w:rPr>
          <w:rFonts w:asciiTheme="majorHAnsi" w:hAnsiTheme="majorHAnsi" w:cstheme="majorHAnsi"/>
        </w:rPr>
        <w:t xml:space="preserve"> Blanchard</w:t>
      </w:r>
      <w:r w:rsidR="0087534F">
        <w:rPr>
          <w:rFonts w:asciiTheme="majorHAnsi" w:hAnsiTheme="majorHAnsi" w:cstheme="majorHAnsi"/>
          <w:vertAlign w:val="superscript"/>
        </w:rPr>
        <w:t>2</w:t>
      </w:r>
      <w:r w:rsidR="003C6C76" w:rsidRPr="0087534F">
        <w:rPr>
          <w:rFonts w:asciiTheme="majorHAnsi" w:hAnsiTheme="majorHAnsi" w:cstheme="majorHAnsi"/>
        </w:rPr>
        <w:t xml:space="preserve">, </w:t>
      </w:r>
      <w:r w:rsidRPr="0087534F">
        <w:rPr>
          <w:rFonts w:asciiTheme="majorHAnsi" w:hAnsiTheme="majorHAnsi" w:cstheme="majorHAnsi"/>
        </w:rPr>
        <w:t>Khalid Salaita</w:t>
      </w:r>
      <w:r w:rsidR="0087534F">
        <w:rPr>
          <w:rFonts w:asciiTheme="majorHAnsi" w:hAnsiTheme="majorHAnsi" w:cstheme="majorHAnsi"/>
          <w:vertAlign w:val="superscript"/>
        </w:rPr>
        <w:t>1,2</w:t>
      </w:r>
    </w:p>
    <w:p w14:paraId="005D98AE" w14:textId="7F8AFBE2" w:rsidR="002C1D40" w:rsidRPr="0087534F" w:rsidRDefault="002C1D40" w:rsidP="005409CB">
      <w:pPr>
        <w:rPr>
          <w:rFonts w:asciiTheme="majorHAnsi" w:hAnsiTheme="majorHAnsi" w:cstheme="majorHAnsi"/>
        </w:rPr>
      </w:pPr>
    </w:p>
    <w:p w14:paraId="11EDF914" w14:textId="3F28B0BF" w:rsidR="001635DE" w:rsidRPr="0087534F" w:rsidRDefault="0087534F" w:rsidP="005409CB">
      <w:pPr>
        <w:rPr>
          <w:rFonts w:asciiTheme="majorHAnsi" w:hAnsiTheme="majorHAnsi" w:cstheme="majorHAnsi"/>
        </w:rPr>
      </w:pPr>
      <w:r>
        <w:rPr>
          <w:rFonts w:asciiTheme="majorHAnsi" w:hAnsiTheme="majorHAnsi" w:cstheme="majorHAnsi"/>
          <w:vertAlign w:val="superscript"/>
        </w:rPr>
        <w:t>1</w:t>
      </w:r>
      <w:r w:rsidR="001635DE" w:rsidRPr="0087534F">
        <w:rPr>
          <w:rFonts w:asciiTheme="majorHAnsi" w:hAnsiTheme="majorHAnsi" w:cstheme="majorHAnsi"/>
        </w:rPr>
        <w:t>Department of Chemistry, Emory University</w:t>
      </w:r>
      <w:r w:rsidR="00110865" w:rsidRPr="0087534F">
        <w:rPr>
          <w:rFonts w:asciiTheme="majorHAnsi" w:hAnsiTheme="majorHAnsi" w:cstheme="majorHAnsi"/>
        </w:rPr>
        <w:t xml:space="preserve">, Atlanta, GA </w:t>
      </w:r>
    </w:p>
    <w:p w14:paraId="5BF0F7D5" w14:textId="6CEFD47D" w:rsidR="001635DE" w:rsidRPr="0087534F" w:rsidRDefault="0087534F" w:rsidP="005409CB">
      <w:pPr>
        <w:rPr>
          <w:rFonts w:asciiTheme="majorHAnsi" w:hAnsiTheme="majorHAnsi" w:cstheme="majorHAnsi"/>
        </w:rPr>
      </w:pPr>
      <w:r>
        <w:rPr>
          <w:rFonts w:asciiTheme="majorHAnsi" w:hAnsiTheme="majorHAnsi" w:cstheme="majorHAnsi"/>
          <w:vertAlign w:val="superscript"/>
        </w:rPr>
        <w:t>2</w:t>
      </w:r>
      <w:r w:rsidR="00D54873" w:rsidRPr="0087534F">
        <w:rPr>
          <w:rFonts w:asciiTheme="majorHAnsi" w:hAnsiTheme="majorHAnsi" w:cstheme="majorHAnsi"/>
        </w:rPr>
        <w:t>Wallace H. Coulter Department of Biomedical Engineering, Georgia Institute of Technology and Emory University, Atlanta, GA</w:t>
      </w:r>
    </w:p>
    <w:p w14:paraId="6BC9787B" w14:textId="77777777" w:rsidR="0087534F" w:rsidRDefault="0087534F" w:rsidP="005409CB">
      <w:pPr>
        <w:rPr>
          <w:rFonts w:asciiTheme="majorHAnsi" w:hAnsiTheme="majorHAnsi" w:cstheme="majorHAnsi"/>
          <w:vertAlign w:val="superscript"/>
        </w:rPr>
      </w:pPr>
    </w:p>
    <w:p w14:paraId="7C6BBE11" w14:textId="0890FC7F" w:rsidR="00357EE6" w:rsidRPr="0087534F" w:rsidRDefault="0087534F" w:rsidP="005409CB">
      <w:pPr>
        <w:rPr>
          <w:rFonts w:asciiTheme="majorHAnsi" w:hAnsiTheme="majorHAnsi" w:cstheme="majorHAnsi"/>
        </w:rPr>
      </w:pPr>
      <w:r>
        <w:rPr>
          <w:rFonts w:asciiTheme="majorHAnsi" w:hAnsiTheme="majorHAnsi" w:cstheme="majorHAnsi"/>
        </w:rPr>
        <w:t>Corresponding Author</w:t>
      </w:r>
      <w:r w:rsidR="009851FC" w:rsidRPr="0087534F">
        <w:rPr>
          <w:rFonts w:asciiTheme="majorHAnsi" w:hAnsiTheme="majorHAnsi" w:cstheme="majorHAnsi"/>
        </w:rPr>
        <w:t xml:space="preserve">: </w:t>
      </w:r>
    </w:p>
    <w:p w14:paraId="46D78D29" w14:textId="5D8A6D3B" w:rsidR="009851FC" w:rsidRDefault="0087534F" w:rsidP="005409CB">
      <w:pPr>
        <w:rPr>
          <w:rFonts w:asciiTheme="majorHAnsi" w:hAnsiTheme="majorHAnsi" w:cstheme="majorHAnsi"/>
        </w:rPr>
      </w:pPr>
      <w:r w:rsidRPr="0087534F">
        <w:rPr>
          <w:rFonts w:asciiTheme="majorHAnsi" w:hAnsiTheme="majorHAnsi" w:cstheme="majorHAnsi"/>
        </w:rPr>
        <w:t>Khalid Salaita</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t>(</w:t>
      </w:r>
      <w:r w:rsidRPr="0087534F">
        <w:rPr>
          <w:rFonts w:asciiTheme="majorHAnsi" w:hAnsiTheme="majorHAnsi" w:cstheme="majorHAnsi"/>
        </w:rPr>
        <w:t>k.salaita@emory.edu</w:t>
      </w:r>
      <w:r>
        <w:rPr>
          <w:rFonts w:asciiTheme="majorHAnsi" w:hAnsiTheme="majorHAnsi" w:cstheme="majorHAnsi"/>
        </w:rPr>
        <w:t>)</w:t>
      </w:r>
    </w:p>
    <w:p w14:paraId="4FB43EDD" w14:textId="60BB8857" w:rsidR="0087534F" w:rsidRDefault="0087534F" w:rsidP="005409CB">
      <w:pPr>
        <w:rPr>
          <w:rFonts w:asciiTheme="majorHAnsi" w:hAnsiTheme="majorHAnsi" w:cstheme="majorHAnsi"/>
        </w:rPr>
      </w:pPr>
    </w:p>
    <w:p w14:paraId="597072FB" w14:textId="7BB77088" w:rsidR="0087534F" w:rsidRPr="0087534F" w:rsidRDefault="0087534F" w:rsidP="005409CB">
      <w:r>
        <w:t>Email Addresses of Co-Authors:</w:t>
      </w:r>
    </w:p>
    <w:p w14:paraId="47651E7F" w14:textId="19CD9926" w:rsidR="0087534F" w:rsidRPr="0087534F" w:rsidRDefault="0087534F" w:rsidP="005409CB">
      <w:r w:rsidRPr="0087534F">
        <w:t>Rong Ma</w:t>
      </w:r>
      <w:r w:rsidRPr="0087534F">
        <w:tab/>
      </w:r>
      <w:r>
        <w:tab/>
      </w:r>
      <w:r w:rsidRPr="0087534F">
        <w:t>(rong.ma@emory.edu)</w:t>
      </w:r>
    </w:p>
    <w:p w14:paraId="3EE138B0" w14:textId="42717658" w:rsidR="0087534F" w:rsidRPr="0087534F" w:rsidRDefault="0087534F" w:rsidP="005409CB">
      <w:r w:rsidRPr="0087534F">
        <w:t>Anna Kellner</w:t>
      </w:r>
      <w:r>
        <w:tab/>
      </w:r>
      <w:r>
        <w:tab/>
        <w:t>(</w:t>
      </w:r>
      <w:r w:rsidRPr="0087534F">
        <w:t>Anna.kellner@emory.edu</w:t>
      </w:r>
      <w:r>
        <w:t>)</w:t>
      </w:r>
    </w:p>
    <w:p w14:paraId="287F8107" w14:textId="01993F9B" w:rsidR="0087534F" w:rsidRPr="0087534F" w:rsidRDefault="0087534F" w:rsidP="005409CB">
      <w:proofErr w:type="spellStart"/>
      <w:r w:rsidRPr="0087534F">
        <w:t>Yuesong</w:t>
      </w:r>
      <w:proofErr w:type="spellEnd"/>
      <w:r w:rsidRPr="0087534F">
        <w:t xml:space="preserve"> Hu </w:t>
      </w:r>
      <w:r>
        <w:tab/>
      </w:r>
      <w:r>
        <w:tab/>
        <w:t>(</w:t>
      </w:r>
      <w:r w:rsidRPr="0087534F">
        <w:t>yuesong.hu@emory.edu</w:t>
      </w:r>
      <w:r>
        <w:t>)</w:t>
      </w:r>
    </w:p>
    <w:p w14:paraId="46C9FEEE" w14:textId="29A48577" w:rsidR="0087534F" w:rsidRPr="0087534F" w:rsidRDefault="0087534F" w:rsidP="005409CB">
      <w:r w:rsidRPr="0087534F">
        <w:t>Brendan Deal</w:t>
      </w:r>
      <w:r>
        <w:tab/>
      </w:r>
      <w:r>
        <w:tab/>
        <w:t>(</w:t>
      </w:r>
      <w:r w:rsidRPr="0087534F">
        <w:t>brendan.reid.deal@emory.edu</w:t>
      </w:r>
      <w:r>
        <w:t>)</w:t>
      </w:r>
    </w:p>
    <w:p w14:paraId="06E2D81B" w14:textId="0F9FB0E3" w:rsidR="0087534F" w:rsidRPr="0087534F" w:rsidRDefault="0087534F" w:rsidP="005409CB">
      <w:r w:rsidRPr="0087534F">
        <w:t>Aaron Blanchard</w:t>
      </w:r>
      <w:r>
        <w:tab/>
        <w:t>(</w:t>
      </w:r>
      <w:r w:rsidRPr="0087534F">
        <w:t>atblanc@umich.edu</w:t>
      </w:r>
      <w:r>
        <w:t>)</w:t>
      </w:r>
    </w:p>
    <w:p w14:paraId="4EA2D2EA" w14:textId="77777777" w:rsidR="0087534F" w:rsidRPr="0087534F" w:rsidRDefault="0087534F" w:rsidP="005409CB">
      <w:pPr>
        <w:rPr>
          <w:rFonts w:asciiTheme="majorHAnsi" w:hAnsiTheme="majorHAnsi" w:cstheme="majorHAnsi"/>
        </w:rPr>
      </w:pPr>
    </w:p>
    <w:p w14:paraId="096DF9F5" w14:textId="52AF210A" w:rsidR="00030F13" w:rsidRPr="0087534F" w:rsidRDefault="00551D82" w:rsidP="005409CB">
      <w:pPr>
        <w:pBdr>
          <w:top w:val="nil"/>
          <w:left w:val="nil"/>
          <w:bottom w:val="nil"/>
          <w:right w:val="nil"/>
          <w:between w:val="nil"/>
        </w:pBdr>
        <w:rPr>
          <w:rFonts w:asciiTheme="majorHAnsi" w:hAnsiTheme="majorHAnsi" w:cstheme="majorHAnsi"/>
        </w:rPr>
      </w:pPr>
      <w:r w:rsidRPr="0087534F">
        <w:rPr>
          <w:rFonts w:asciiTheme="majorHAnsi" w:hAnsiTheme="majorHAnsi" w:cstheme="majorHAnsi"/>
          <w:b/>
        </w:rPr>
        <w:t>KEYWORDS:</w:t>
      </w:r>
      <w:r w:rsidRPr="0087534F">
        <w:rPr>
          <w:rFonts w:asciiTheme="majorHAnsi" w:hAnsiTheme="majorHAnsi" w:cstheme="majorHAnsi"/>
        </w:rPr>
        <w:t xml:space="preserve"> </w:t>
      </w:r>
    </w:p>
    <w:p w14:paraId="7A9BFBD8" w14:textId="6D70FE36" w:rsidR="0016074B" w:rsidRPr="0087534F" w:rsidRDefault="00466618" w:rsidP="005409CB">
      <w:pPr>
        <w:pBdr>
          <w:top w:val="nil"/>
          <w:left w:val="nil"/>
          <w:bottom w:val="nil"/>
          <w:right w:val="nil"/>
          <w:between w:val="nil"/>
        </w:pBdr>
        <w:rPr>
          <w:rFonts w:asciiTheme="majorHAnsi" w:hAnsiTheme="majorHAnsi" w:cstheme="majorHAnsi"/>
        </w:rPr>
      </w:pPr>
      <w:r w:rsidRPr="0087534F">
        <w:rPr>
          <w:rFonts w:asciiTheme="majorHAnsi" w:hAnsiTheme="majorHAnsi" w:cstheme="majorHAnsi"/>
        </w:rPr>
        <w:t>DNA tension probes, mechanobiology, receptor force</w:t>
      </w:r>
      <w:r w:rsidR="00937FE4">
        <w:rPr>
          <w:rFonts w:asciiTheme="majorHAnsi" w:hAnsiTheme="majorHAnsi" w:cstheme="majorHAnsi"/>
        </w:rPr>
        <w:t>, piconewton forces, immune cells, mapping</w:t>
      </w:r>
    </w:p>
    <w:p w14:paraId="141ABDE5" w14:textId="77777777" w:rsidR="006E4797" w:rsidRPr="0087534F" w:rsidRDefault="006E4797" w:rsidP="005409CB">
      <w:pPr>
        <w:pBdr>
          <w:top w:val="nil"/>
          <w:left w:val="nil"/>
          <w:bottom w:val="nil"/>
          <w:right w:val="nil"/>
          <w:between w:val="nil"/>
        </w:pBdr>
        <w:rPr>
          <w:rFonts w:asciiTheme="majorHAnsi" w:hAnsiTheme="majorHAnsi" w:cstheme="majorHAnsi"/>
        </w:rPr>
      </w:pPr>
    </w:p>
    <w:p w14:paraId="60F3B8D4" w14:textId="4B53D249" w:rsidR="006E4797" w:rsidRPr="0087534F" w:rsidRDefault="00551D82" w:rsidP="005409CB">
      <w:pPr>
        <w:rPr>
          <w:rFonts w:asciiTheme="majorHAnsi" w:hAnsiTheme="majorHAnsi" w:cstheme="majorHAnsi"/>
        </w:rPr>
      </w:pPr>
      <w:r w:rsidRPr="0087534F">
        <w:rPr>
          <w:rFonts w:asciiTheme="majorHAnsi" w:hAnsiTheme="majorHAnsi" w:cstheme="majorHAnsi"/>
          <w:b/>
        </w:rPr>
        <w:t>SUMMARY:</w:t>
      </w:r>
      <w:r w:rsidRPr="0087534F">
        <w:rPr>
          <w:rFonts w:asciiTheme="majorHAnsi" w:hAnsiTheme="majorHAnsi" w:cstheme="majorHAnsi"/>
        </w:rPr>
        <w:t xml:space="preserve"> </w:t>
      </w:r>
    </w:p>
    <w:p w14:paraId="01069787" w14:textId="30DECD2C" w:rsidR="006E4797" w:rsidRPr="0087534F" w:rsidRDefault="00762E23" w:rsidP="005409CB">
      <w:pPr>
        <w:rPr>
          <w:rFonts w:asciiTheme="majorHAnsi" w:hAnsiTheme="majorHAnsi" w:cstheme="majorHAnsi"/>
        </w:rPr>
      </w:pPr>
      <w:r w:rsidRPr="0087534F">
        <w:rPr>
          <w:rFonts w:asciiTheme="majorHAnsi" w:hAnsiTheme="majorHAnsi" w:cstheme="majorHAnsi"/>
        </w:rPr>
        <w:t xml:space="preserve">This paper describes a detailed protocol </w:t>
      </w:r>
      <w:r w:rsidR="000F7ADF" w:rsidRPr="0087534F">
        <w:rPr>
          <w:rFonts w:asciiTheme="majorHAnsi" w:hAnsiTheme="majorHAnsi" w:cstheme="majorHAnsi"/>
        </w:rPr>
        <w:t>for using</w:t>
      </w:r>
      <w:r w:rsidR="0093132D" w:rsidRPr="0087534F">
        <w:rPr>
          <w:rFonts w:asciiTheme="majorHAnsi" w:hAnsiTheme="majorHAnsi" w:cstheme="majorHAnsi"/>
        </w:rPr>
        <w:t xml:space="preserve"> </w:t>
      </w:r>
      <w:r w:rsidRPr="0087534F">
        <w:rPr>
          <w:rFonts w:asciiTheme="majorHAnsi" w:hAnsiTheme="majorHAnsi" w:cstheme="majorHAnsi"/>
        </w:rPr>
        <w:t>DNA-based tension probes</w:t>
      </w:r>
      <w:r w:rsidR="0093132D" w:rsidRPr="0087534F">
        <w:rPr>
          <w:rFonts w:asciiTheme="majorHAnsi" w:hAnsiTheme="majorHAnsi" w:cstheme="majorHAnsi"/>
        </w:rPr>
        <w:t xml:space="preserve"> </w:t>
      </w:r>
      <w:r w:rsidR="00F96F5E" w:rsidRPr="0087534F">
        <w:rPr>
          <w:rFonts w:asciiTheme="majorHAnsi" w:hAnsiTheme="majorHAnsi" w:cstheme="majorHAnsi"/>
        </w:rPr>
        <w:t>to</w:t>
      </w:r>
      <w:r w:rsidR="0093132D" w:rsidRPr="0087534F">
        <w:rPr>
          <w:rFonts w:asciiTheme="majorHAnsi" w:hAnsiTheme="majorHAnsi" w:cstheme="majorHAnsi"/>
        </w:rPr>
        <w:t xml:space="preserve"> </w:t>
      </w:r>
      <w:r w:rsidR="000F7ADF" w:rsidRPr="0087534F">
        <w:rPr>
          <w:rFonts w:asciiTheme="majorHAnsi" w:hAnsiTheme="majorHAnsi" w:cstheme="majorHAnsi"/>
        </w:rPr>
        <w:t>image</w:t>
      </w:r>
      <w:r w:rsidR="00AB245B" w:rsidRPr="0087534F">
        <w:rPr>
          <w:rFonts w:asciiTheme="majorHAnsi" w:hAnsiTheme="majorHAnsi" w:cstheme="majorHAnsi"/>
        </w:rPr>
        <w:t xml:space="preserve"> the receptor forces </w:t>
      </w:r>
      <w:r w:rsidR="000F7ADF" w:rsidRPr="0087534F">
        <w:rPr>
          <w:rFonts w:asciiTheme="majorHAnsi" w:hAnsiTheme="majorHAnsi" w:cstheme="majorHAnsi"/>
        </w:rPr>
        <w:t>applied by</w:t>
      </w:r>
      <w:r w:rsidR="0093132D" w:rsidRPr="0087534F">
        <w:rPr>
          <w:rFonts w:asciiTheme="majorHAnsi" w:hAnsiTheme="majorHAnsi" w:cstheme="majorHAnsi"/>
        </w:rPr>
        <w:t xml:space="preserve"> immun</w:t>
      </w:r>
      <w:r w:rsidR="00AB245B" w:rsidRPr="0087534F">
        <w:rPr>
          <w:rFonts w:asciiTheme="majorHAnsi" w:hAnsiTheme="majorHAnsi" w:cstheme="majorHAnsi"/>
        </w:rPr>
        <w:t>e cell</w:t>
      </w:r>
      <w:r w:rsidR="000F7ADF" w:rsidRPr="0087534F">
        <w:rPr>
          <w:rFonts w:asciiTheme="majorHAnsi" w:hAnsiTheme="majorHAnsi" w:cstheme="majorHAnsi"/>
        </w:rPr>
        <w:t>s</w:t>
      </w:r>
      <w:r w:rsidR="008267EE" w:rsidRPr="0087534F">
        <w:rPr>
          <w:rFonts w:asciiTheme="majorHAnsi" w:hAnsiTheme="majorHAnsi" w:cstheme="majorHAnsi"/>
        </w:rPr>
        <w:t xml:space="preserve">. </w:t>
      </w:r>
      <w:r w:rsidR="00813C8B" w:rsidRPr="0087534F">
        <w:rPr>
          <w:rFonts w:asciiTheme="majorHAnsi" w:hAnsiTheme="majorHAnsi" w:cstheme="majorHAnsi"/>
        </w:rPr>
        <w:t>This approach</w:t>
      </w:r>
      <w:r w:rsidR="008267EE" w:rsidRPr="0087534F">
        <w:rPr>
          <w:rFonts w:asciiTheme="majorHAnsi" w:hAnsiTheme="majorHAnsi" w:cstheme="majorHAnsi"/>
        </w:rPr>
        <w:t xml:space="preserve"> can map</w:t>
      </w:r>
      <w:r w:rsidR="009047EF" w:rsidRPr="0087534F">
        <w:rPr>
          <w:rFonts w:asciiTheme="majorHAnsi" w:hAnsiTheme="majorHAnsi" w:cstheme="majorHAnsi"/>
        </w:rPr>
        <w:t xml:space="preserve"> receptor</w:t>
      </w:r>
      <w:r w:rsidR="000F7ADF" w:rsidRPr="0087534F">
        <w:rPr>
          <w:rFonts w:asciiTheme="majorHAnsi" w:hAnsiTheme="majorHAnsi" w:cstheme="majorHAnsi"/>
        </w:rPr>
        <w:t xml:space="preserve"> forces </w:t>
      </w:r>
      <w:r w:rsidR="009047EF" w:rsidRPr="0087534F">
        <w:rPr>
          <w:rFonts w:asciiTheme="majorHAnsi" w:hAnsiTheme="majorHAnsi" w:cstheme="majorHAnsi"/>
        </w:rPr>
        <w:t xml:space="preserve">&gt;4.7pN </w:t>
      </w:r>
      <w:r w:rsidR="008267EE" w:rsidRPr="0087534F">
        <w:rPr>
          <w:rFonts w:asciiTheme="majorHAnsi" w:hAnsiTheme="majorHAnsi" w:cstheme="majorHAnsi"/>
        </w:rPr>
        <w:t>in real-time and</w:t>
      </w:r>
      <w:r w:rsidR="000F7ADF" w:rsidRPr="0087534F">
        <w:rPr>
          <w:rFonts w:asciiTheme="majorHAnsi" w:hAnsiTheme="majorHAnsi" w:cstheme="majorHAnsi"/>
        </w:rPr>
        <w:t xml:space="preserve"> </w:t>
      </w:r>
      <w:r w:rsidR="00E8206D" w:rsidRPr="0087534F">
        <w:rPr>
          <w:rFonts w:asciiTheme="majorHAnsi" w:hAnsiTheme="majorHAnsi" w:cstheme="majorHAnsi"/>
        </w:rPr>
        <w:t>can</w:t>
      </w:r>
      <w:r w:rsidR="000F7ADF" w:rsidRPr="0087534F">
        <w:rPr>
          <w:rFonts w:asciiTheme="majorHAnsi" w:hAnsiTheme="majorHAnsi" w:cstheme="majorHAnsi"/>
        </w:rPr>
        <w:t xml:space="preserve"> integrate forces over time</w:t>
      </w:r>
      <w:r w:rsidR="00425712" w:rsidRPr="0087534F">
        <w:rPr>
          <w:rFonts w:asciiTheme="majorHAnsi" w:hAnsiTheme="majorHAnsi" w:cstheme="majorHAnsi"/>
        </w:rPr>
        <w:t>.</w:t>
      </w:r>
    </w:p>
    <w:p w14:paraId="74EFC8D7" w14:textId="77777777" w:rsidR="006E4797" w:rsidRPr="0087534F" w:rsidRDefault="006E4797" w:rsidP="005409CB">
      <w:pPr>
        <w:rPr>
          <w:rFonts w:asciiTheme="majorHAnsi" w:hAnsiTheme="majorHAnsi" w:cstheme="majorHAnsi"/>
        </w:rPr>
      </w:pPr>
    </w:p>
    <w:p w14:paraId="2DF8E628" w14:textId="05928B89" w:rsidR="006E4797" w:rsidRPr="0087534F" w:rsidRDefault="00551D82" w:rsidP="005409CB">
      <w:pPr>
        <w:rPr>
          <w:rFonts w:asciiTheme="majorHAnsi" w:hAnsiTheme="majorHAnsi" w:cstheme="majorHAnsi"/>
        </w:rPr>
      </w:pPr>
      <w:r w:rsidRPr="0087534F">
        <w:rPr>
          <w:rFonts w:asciiTheme="majorHAnsi" w:hAnsiTheme="majorHAnsi" w:cstheme="majorHAnsi"/>
          <w:b/>
        </w:rPr>
        <w:t>ABSTRACT:</w:t>
      </w:r>
    </w:p>
    <w:p w14:paraId="54A33AC9" w14:textId="50A04840" w:rsidR="00801631" w:rsidRPr="0087534F" w:rsidRDefault="00801631" w:rsidP="005409CB">
      <w:pPr>
        <w:rPr>
          <w:rFonts w:asciiTheme="majorHAnsi" w:hAnsiTheme="majorHAnsi" w:cstheme="majorHAnsi"/>
        </w:rPr>
      </w:pPr>
      <w:r w:rsidRPr="0087534F">
        <w:rPr>
          <w:rFonts w:asciiTheme="majorHAnsi" w:hAnsiTheme="majorHAnsi" w:cstheme="majorHAnsi"/>
        </w:rPr>
        <w:t xml:space="preserve">Mechanical forces transmitted at the junction between two neighboring cells and at the junction between cells and the extracellular matrix are critical for regulating many processes ranging from development to immunology. Therefore, developing the tools to study these forces at the molecular scale is critical. Our group developed </w:t>
      </w:r>
      <w:r w:rsidR="009476DF" w:rsidRPr="0087534F">
        <w:rPr>
          <w:rFonts w:asciiTheme="majorHAnsi" w:hAnsiTheme="majorHAnsi" w:cstheme="majorHAnsi"/>
        </w:rPr>
        <w:t>a suite of molecular tension</w:t>
      </w:r>
      <w:r w:rsidRPr="0087534F">
        <w:rPr>
          <w:rFonts w:asciiTheme="majorHAnsi" w:hAnsiTheme="majorHAnsi" w:cstheme="majorHAnsi"/>
        </w:rPr>
        <w:t xml:space="preserve"> sensors to quantify and visualize the forces generated by cells and transmitted to specific ligands. </w:t>
      </w:r>
      <w:r w:rsidR="009476DF" w:rsidRPr="0087534F">
        <w:rPr>
          <w:rFonts w:asciiTheme="majorHAnsi" w:hAnsiTheme="majorHAnsi" w:cstheme="majorHAnsi"/>
        </w:rPr>
        <w:t>The most sensitive class of molecular tension sensors are comprised of nucleic acid</w:t>
      </w:r>
      <w:r w:rsidR="00983C34" w:rsidRPr="0087534F">
        <w:rPr>
          <w:rFonts w:asciiTheme="majorHAnsi" w:hAnsiTheme="majorHAnsi" w:cstheme="majorHAnsi"/>
        </w:rPr>
        <w:t xml:space="preserve"> stem-loop hairpins</w:t>
      </w:r>
      <w:r w:rsidR="009476DF" w:rsidRPr="0087534F">
        <w:rPr>
          <w:rFonts w:asciiTheme="majorHAnsi" w:hAnsiTheme="majorHAnsi" w:cstheme="majorHAnsi"/>
        </w:rPr>
        <w:t xml:space="preserve">. </w:t>
      </w:r>
      <w:r w:rsidRPr="0087534F">
        <w:rPr>
          <w:rFonts w:asciiTheme="majorHAnsi" w:hAnsiTheme="majorHAnsi" w:cstheme="majorHAnsi"/>
        </w:rPr>
        <w:t xml:space="preserve">These </w:t>
      </w:r>
      <w:r w:rsidR="009476DF" w:rsidRPr="0087534F">
        <w:rPr>
          <w:rFonts w:asciiTheme="majorHAnsi" w:hAnsiTheme="majorHAnsi" w:cstheme="majorHAnsi"/>
        </w:rPr>
        <w:t>sensors</w:t>
      </w:r>
      <w:r w:rsidRPr="0087534F">
        <w:rPr>
          <w:rFonts w:asciiTheme="majorHAnsi" w:hAnsiTheme="majorHAnsi" w:cstheme="majorHAnsi"/>
        </w:rPr>
        <w:t xml:space="preserve"> use fluorophore-quencher pairs to report on the mechanical extension and unfolding of DNA hairpins under force. One challenge with DNA hairpin tension sensors is that they are reversible</w:t>
      </w:r>
      <w:r w:rsidR="002C3B58" w:rsidRPr="0087534F">
        <w:rPr>
          <w:rFonts w:asciiTheme="majorHAnsi" w:hAnsiTheme="majorHAnsi" w:cstheme="majorHAnsi"/>
        </w:rPr>
        <w:t xml:space="preserve"> with rapid hairpin refolding </w:t>
      </w:r>
      <w:r w:rsidR="00E8206D" w:rsidRPr="0087534F">
        <w:rPr>
          <w:rFonts w:asciiTheme="majorHAnsi" w:hAnsiTheme="majorHAnsi" w:cstheme="majorHAnsi"/>
        </w:rPr>
        <w:t xml:space="preserve">upon termination of the </w:t>
      </w:r>
      <w:r w:rsidR="002912FB" w:rsidRPr="0087534F">
        <w:rPr>
          <w:rFonts w:asciiTheme="majorHAnsi" w:hAnsiTheme="majorHAnsi" w:cstheme="majorHAnsi"/>
        </w:rPr>
        <w:t xml:space="preserve">tension </w:t>
      </w:r>
      <w:r w:rsidRPr="0087534F">
        <w:rPr>
          <w:rFonts w:asciiTheme="majorHAnsi" w:hAnsiTheme="majorHAnsi" w:cstheme="majorHAnsi"/>
        </w:rPr>
        <w:t>and thus transient forces are difficult to record. In this article, we describe</w:t>
      </w:r>
      <w:r w:rsidR="00983C34" w:rsidRPr="0087534F">
        <w:rPr>
          <w:rFonts w:asciiTheme="majorHAnsi" w:hAnsiTheme="majorHAnsi" w:cstheme="majorHAnsi"/>
        </w:rPr>
        <w:t xml:space="preserve"> the protocols for preparing DNA tension sensors that can be</w:t>
      </w:r>
      <w:r w:rsidRPr="0087534F">
        <w:rPr>
          <w:rFonts w:asciiTheme="majorHAnsi" w:hAnsiTheme="majorHAnsi" w:cstheme="majorHAnsi"/>
        </w:rPr>
        <w:t xml:space="preserve"> “</w:t>
      </w:r>
      <w:r w:rsidR="00983C34" w:rsidRPr="0087534F">
        <w:rPr>
          <w:rFonts w:asciiTheme="majorHAnsi" w:hAnsiTheme="majorHAnsi" w:cstheme="majorHAnsi"/>
        </w:rPr>
        <w:t>locked</w:t>
      </w:r>
      <w:r w:rsidRPr="0087534F">
        <w:rPr>
          <w:rFonts w:asciiTheme="majorHAnsi" w:hAnsiTheme="majorHAnsi" w:cstheme="majorHAnsi"/>
        </w:rPr>
        <w:t xml:space="preserve">” </w:t>
      </w:r>
      <w:r w:rsidR="00241C83" w:rsidRPr="0087534F">
        <w:rPr>
          <w:rFonts w:asciiTheme="majorHAnsi" w:hAnsiTheme="majorHAnsi" w:cstheme="majorHAnsi"/>
        </w:rPr>
        <w:t xml:space="preserve">and </w:t>
      </w:r>
      <w:r w:rsidR="00635FEF" w:rsidRPr="0087534F">
        <w:rPr>
          <w:rFonts w:asciiTheme="majorHAnsi" w:hAnsiTheme="majorHAnsi" w:cstheme="majorHAnsi"/>
        </w:rPr>
        <w:t>prevent</w:t>
      </w:r>
      <w:r w:rsidR="00241C83" w:rsidRPr="0087534F">
        <w:rPr>
          <w:rFonts w:asciiTheme="majorHAnsi" w:hAnsiTheme="majorHAnsi" w:cstheme="majorHAnsi"/>
        </w:rPr>
        <w:t xml:space="preserve">ed from refolding </w:t>
      </w:r>
      <w:r w:rsidR="00F52F44" w:rsidRPr="0087534F">
        <w:rPr>
          <w:rFonts w:asciiTheme="majorHAnsi" w:hAnsiTheme="majorHAnsi" w:cstheme="majorHAnsi"/>
        </w:rPr>
        <w:t>to</w:t>
      </w:r>
      <w:r w:rsidRPr="0087534F">
        <w:rPr>
          <w:rFonts w:asciiTheme="majorHAnsi" w:hAnsiTheme="majorHAnsi" w:cstheme="majorHAnsi"/>
        </w:rPr>
        <w:t xml:space="preserve"> enable</w:t>
      </w:r>
      <w:r w:rsidR="002C3B58" w:rsidRPr="0087534F">
        <w:rPr>
          <w:rFonts w:asciiTheme="majorHAnsi" w:hAnsiTheme="majorHAnsi" w:cstheme="majorHAnsi"/>
        </w:rPr>
        <w:t xml:space="preserve"> </w:t>
      </w:r>
      <w:r w:rsidRPr="0087534F">
        <w:rPr>
          <w:rFonts w:asciiTheme="majorHAnsi" w:hAnsiTheme="majorHAnsi" w:cstheme="majorHAnsi"/>
        </w:rPr>
        <w:t xml:space="preserve">“storing” </w:t>
      </w:r>
      <w:r w:rsidR="002C3B58" w:rsidRPr="0087534F">
        <w:rPr>
          <w:rFonts w:asciiTheme="majorHAnsi" w:hAnsiTheme="majorHAnsi" w:cstheme="majorHAnsi"/>
        </w:rPr>
        <w:t xml:space="preserve">of </w:t>
      </w:r>
      <w:r w:rsidRPr="0087534F">
        <w:rPr>
          <w:rFonts w:asciiTheme="majorHAnsi" w:hAnsiTheme="majorHAnsi" w:cstheme="majorHAnsi"/>
        </w:rPr>
        <w:t>mechanical information</w:t>
      </w:r>
      <w:r w:rsidR="00983C34" w:rsidRPr="0087534F">
        <w:rPr>
          <w:rFonts w:asciiTheme="majorHAnsi" w:hAnsiTheme="majorHAnsi" w:cstheme="majorHAnsi"/>
        </w:rPr>
        <w:t>. This allow</w:t>
      </w:r>
      <w:r w:rsidR="002912FB" w:rsidRPr="0087534F">
        <w:rPr>
          <w:rFonts w:asciiTheme="majorHAnsi" w:hAnsiTheme="majorHAnsi" w:cstheme="majorHAnsi"/>
        </w:rPr>
        <w:t>s</w:t>
      </w:r>
      <w:r w:rsidR="00983C34" w:rsidRPr="0087534F">
        <w:rPr>
          <w:rFonts w:asciiTheme="majorHAnsi" w:hAnsiTheme="majorHAnsi" w:cstheme="majorHAnsi"/>
        </w:rPr>
        <w:t xml:space="preserve"> for </w:t>
      </w:r>
      <w:r w:rsidR="002912FB" w:rsidRPr="0087534F">
        <w:rPr>
          <w:rFonts w:asciiTheme="majorHAnsi" w:hAnsiTheme="majorHAnsi" w:cstheme="majorHAnsi"/>
        </w:rPr>
        <w:t xml:space="preserve">the </w:t>
      </w:r>
      <w:r w:rsidR="00983C34" w:rsidRPr="0087534F">
        <w:rPr>
          <w:rFonts w:asciiTheme="majorHAnsi" w:hAnsiTheme="majorHAnsi" w:cstheme="majorHAnsi"/>
        </w:rPr>
        <w:t>recording</w:t>
      </w:r>
      <w:r w:rsidR="002912FB" w:rsidRPr="0087534F">
        <w:rPr>
          <w:rFonts w:asciiTheme="majorHAnsi" w:hAnsiTheme="majorHAnsi" w:cstheme="majorHAnsi"/>
        </w:rPr>
        <w:t xml:space="preserve"> of</w:t>
      </w:r>
      <w:r w:rsidR="00983C34" w:rsidRPr="0087534F">
        <w:rPr>
          <w:rFonts w:asciiTheme="majorHAnsi" w:hAnsiTheme="majorHAnsi" w:cstheme="majorHAnsi"/>
        </w:rPr>
        <w:t xml:space="preserve"> high</w:t>
      </w:r>
      <w:r w:rsidR="002912FB" w:rsidRPr="0087534F">
        <w:rPr>
          <w:rFonts w:asciiTheme="majorHAnsi" w:hAnsiTheme="majorHAnsi" w:cstheme="majorHAnsi"/>
        </w:rPr>
        <w:t>ly</w:t>
      </w:r>
      <w:r w:rsidR="00983C34" w:rsidRPr="0087534F">
        <w:rPr>
          <w:rFonts w:asciiTheme="majorHAnsi" w:hAnsiTheme="majorHAnsi" w:cstheme="majorHAnsi"/>
        </w:rPr>
        <w:t xml:space="preserve"> transient piconewton forces</w:t>
      </w:r>
      <w:r w:rsidRPr="0087534F">
        <w:rPr>
          <w:rFonts w:asciiTheme="majorHAnsi" w:hAnsiTheme="majorHAnsi" w:cstheme="majorHAnsi"/>
        </w:rPr>
        <w:t xml:space="preserve">, which can be subsequently “erased” by the addition of complementary </w:t>
      </w:r>
      <w:r w:rsidRPr="0087534F">
        <w:rPr>
          <w:rFonts w:asciiTheme="majorHAnsi" w:hAnsiTheme="majorHAnsi" w:cstheme="majorHAnsi"/>
        </w:rPr>
        <w:lastRenderedPageBreak/>
        <w:t xml:space="preserve">nucleic acids that remove the lock. This ability to toggle between real-time tension mapping and mechanical information </w:t>
      </w:r>
      <w:r w:rsidR="002912FB" w:rsidRPr="0087534F">
        <w:rPr>
          <w:rFonts w:asciiTheme="majorHAnsi" w:hAnsiTheme="majorHAnsi" w:cstheme="majorHAnsi"/>
        </w:rPr>
        <w:t xml:space="preserve">storing </w:t>
      </w:r>
      <w:r w:rsidRPr="0087534F">
        <w:rPr>
          <w:rFonts w:asciiTheme="majorHAnsi" w:hAnsiTheme="majorHAnsi" w:cstheme="majorHAnsi"/>
        </w:rPr>
        <w:t>reveals weak, short-lived</w:t>
      </w:r>
      <w:r w:rsidR="002912FB" w:rsidRPr="0087534F">
        <w:rPr>
          <w:rFonts w:asciiTheme="majorHAnsi" w:hAnsiTheme="majorHAnsi" w:cstheme="majorHAnsi"/>
        </w:rPr>
        <w:t>,</w:t>
      </w:r>
      <w:r w:rsidRPr="0087534F">
        <w:rPr>
          <w:rFonts w:asciiTheme="majorHAnsi" w:hAnsiTheme="majorHAnsi" w:cstheme="majorHAnsi"/>
        </w:rPr>
        <w:t xml:space="preserve"> and less abundant forces, that are commonly employed by T cells </w:t>
      </w:r>
      <w:r w:rsidR="009476DF" w:rsidRPr="0087534F">
        <w:rPr>
          <w:rFonts w:asciiTheme="majorHAnsi" w:hAnsiTheme="majorHAnsi" w:cstheme="majorHAnsi"/>
        </w:rPr>
        <w:t xml:space="preserve">as part of </w:t>
      </w:r>
      <w:r w:rsidRPr="0087534F">
        <w:rPr>
          <w:rFonts w:asciiTheme="majorHAnsi" w:hAnsiTheme="majorHAnsi" w:cstheme="majorHAnsi"/>
        </w:rPr>
        <w:t>their immune functions.</w:t>
      </w:r>
    </w:p>
    <w:p w14:paraId="2CF9CD54" w14:textId="77777777" w:rsidR="006E4797" w:rsidRPr="0087534F" w:rsidRDefault="006E4797" w:rsidP="005409CB">
      <w:pPr>
        <w:rPr>
          <w:rFonts w:asciiTheme="majorHAnsi" w:hAnsiTheme="majorHAnsi" w:cstheme="majorHAnsi"/>
        </w:rPr>
      </w:pPr>
    </w:p>
    <w:p w14:paraId="0646E204" w14:textId="59056683" w:rsidR="006E4797" w:rsidRPr="0087534F" w:rsidRDefault="00551D82" w:rsidP="005409CB">
      <w:pPr>
        <w:rPr>
          <w:rFonts w:asciiTheme="majorHAnsi" w:hAnsiTheme="majorHAnsi" w:cstheme="majorHAnsi"/>
        </w:rPr>
      </w:pPr>
      <w:r w:rsidRPr="0087534F">
        <w:rPr>
          <w:rFonts w:asciiTheme="majorHAnsi" w:hAnsiTheme="majorHAnsi" w:cstheme="majorHAnsi"/>
          <w:b/>
        </w:rPr>
        <w:t>INTRODUCTION:</w:t>
      </w:r>
      <w:r w:rsidRPr="0087534F">
        <w:rPr>
          <w:rFonts w:asciiTheme="majorHAnsi" w:hAnsiTheme="majorHAnsi" w:cstheme="majorHAnsi"/>
        </w:rPr>
        <w:t xml:space="preserve"> </w:t>
      </w:r>
    </w:p>
    <w:p w14:paraId="0DFA48AD" w14:textId="7FD42AA8" w:rsidR="00A16881" w:rsidRPr="0087534F" w:rsidRDefault="00801631" w:rsidP="005409CB">
      <w:pPr>
        <w:rPr>
          <w:rFonts w:asciiTheme="majorHAnsi" w:hAnsiTheme="majorHAnsi" w:cstheme="majorHAnsi"/>
        </w:rPr>
      </w:pPr>
      <w:r w:rsidRPr="0087534F">
        <w:rPr>
          <w:rFonts w:asciiTheme="majorHAnsi" w:hAnsiTheme="majorHAnsi" w:cstheme="majorHAnsi"/>
        </w:rPr>
        <w:t xml:space="preserve">Immune cells defend against pathogens and cancer cells by continuously crawling and scanning the surfaces of target cells for </w:t>
      </w:r>
      <w:r w:rsidR="002912FB" w:rsidRPr="0087534F">
        <w:rPr>
          <w:rFonts w:asciiTheme="majorHAnsi" w:hAnsiTheme="majorHAnsi" w:cstheme="majorHAnsi"/>
        </w:rPr>
        <w:t xml:space="preserve">antigens, </w:t>
      </w:r>
      <w:r w:rsidRPr="0087534F">
        <w:rPr>
          <w:rFonts w:asciiTheme="majorHAnsi" w:hAnsiTheme="majorHAnsi" w:cstheme="majorHAnsi"/>
        </w:rPr>
        <w:t>studding their surface</w:t>
      </w:r>
      <w:r w:rsidR="00C41A06"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&lt;EndNote&gt;&lt;Cite&gt;&lt;Author&gt;Dustin&lt;/Author&gt;&lt;Year&gt;2008&lt;/Year&gt;&lt;RecNum&gt;12&lt;/RecNum&gt;&lt;DisplayText&gt;&lt;style face="superscript"&gt;1,2&lt;/style&gt;&lt;/DisplayText&gt;&lt;record&gt;&lt;rec-number&gt;12&lt;/rec-number&gt;&lt;foreign-keys&gt;&lt;key app="EN" db-id="wedpxzwtj5was3e5dew5v9to2fz5sztppd2r" timestamp="1550273981"&gt;12&lt;/key&gt;&lt;/foreign-keys&gt;&lt;ref-type name="Journal Article"&gt;17&lt;/ref-type&gt;&lt;contributors&gt;&lt;authors&gt;&lt;author&gt;Dustin, Michael L&lt;/author&gt;&lt;/authors&gt;&lt;/contributors&gt;&lt;titles&gt;&lt;title&gt;T-cell activation through immunological synapses and kinapses&lt;/title&gt;&lt;secondary-title&gt;Immunological reviews&lt;/secondary-title&gt;&lt;/titles&gt;&lt;periodical&gt;&lt;full-title&gt;Immunological Reviews&lt;/full-title&gt;&lt;abbr-1&gt;Immunol. Rev.&lt;/abbr-1&gt;&lt;abbr-2&gt;Immunol Rev&lt;/abbr-2&gt;&lt;/periodical&gt;&lt;pages&gt;77-89&lt;/pages&gt;&lt;volume&gt;221&lt;/volume&gt;&lt;number&gt;1&lt;/number&gt;&lt;dates&gt;&lt;year&gt;2008&lt;/year&gt;&lt;/dates&gt;&lt;isbn&gt;0105-2896&lt;/isbn&gt;&lt;urls&gt;&lt;/urls&gt;&lt;/record&gt;&lt;/Cite&gt;&lt;Cite&gt;&lt;Author&gt;Spillane&lt;/Author&gt;&lt;Year&gt;2017&lt;/Year&gt;&lt;RecNum&gt;46&lt;/RecNum&gt;&lt;record&gt;&lt;rec-number&gt;46&lt;/rec-number&gt;&lt;foreign-keys&gt;&lt;key app="EN" db-id="wedpxzwtj5was3e5dew5v9to2fz5sztppd2r" timestamp="1605562340"&gt;46&lt;/key&gt;&lt;/foreign-keys&gt;&lt;ref-type name="Journal Article"&gt;17&lt;/ref-type&gt;&lt;contributors&gt;&lt;authors&gt;&lt;author&gt;Spillane, Katelyn M&lt;/author&gt;&lt;author&gt;Tolar, Pavel&lt;/author&gt;&lt;/authors&gt;&lt;/contributors&gt;&lt;titles&gt;&lt;title&gt;B cell antigen extraction is regulated by physical properties of antigen-presenting cells&lt;/title&gt;&lt;secondary-title&gt;Journal of Cell Biology&lt;/secondary-title&gt;&lt;/titles&gt;&lt;periodical&gt;&lt;full-title&gt;Journal of Cell Biology&lt;/full-title&gt;&lt;abbr-1&gt;J. Cell Biol.&lt;/abbr-1&gt;&lt;abbr-2&gt;J Cell Biol&lt;/abbr-2&gt;&lt;/periodical&gt;&lt;pages&gt;217-230&lt;/pages&gt;&lt;volume&gt;216&lt;/volume&gt;&lt;number&gt;1&lt;/number&gt;&lt;dates&gt;&lt;year&gt;2017&lt;/year&gt;&lt;/dates&gt;&lt;isbn&gt;0021-9525&lt;/isbn&gt;&lt;urls&gt;&lt;/urls&gt;&lt;/record&gt;&lt;/Cite&gt;&lt;/EndNote&gt;</w:instrText>
      </w:r>
      <w:r w:rsidR="00C41A06"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1,2</w:t>
      </w:r>
      <w:r w:rsidR="00C41A06" w:rsidRPr="0087534F">
        <w:rPr>
          <w:rFonts w:asciiTheme="majorHAnsi" w:hAnsiTheme="majorHAnsi" w:cstheme="majorHAnsi"/>
        </w:rPr>
        <w:fldChar w:fldCharType="end"/>
      </w:r>
      <w:r w:rsidRPr="0087534F">
        <w:rPr>
          <w:rFonts w:asciiTheme="majorHAnsi" w:hAnsiTheme="majorHAnsi" w:cstheme="majorHAnsi"/>
        </w:rPr>
        <w:t xml:space="preserve">. </w:t>
      </w:r>
      <w:r w:rsidR="00267151" w:rsidRPr="0087534F">
        <w:rPr>
          <w:rFonts w:asciiTheme="majorHAnsi" w:hAnsiTheme="majorHAnsi" w:cstheme="majorHAnsi"/>
        </w:rPr>
        <w:t>Antigen recognition is initiated upon binding between the T cell receptor (TCR) and the peptide-</w:t>
      </w:r>
      <w:r w:rsidR="007A0CC8" w:rsidRPr="0087534F">
        <w:rPr>
          <w:rFonts w:asciiTheme="majorHAnsi" w:hAnsiTheme="majorHAnsi" w:cstheme="majorHAnsi"/>
        </w:rPr>
        <w:t>major histocompatibility complex</w:t>
      </w:r>
      <w:r w:rsidR="00EA602A" w:rsidRPr="0087534F">
        <w:rPr>
          <w:rFonts w:asciiTheme="majorHAnsi" w:hAnsiTheme="majorHAnsi" w:cstheme="majorHAnsi"/>
        </w:rPr>
        <w:t xml:space="preserve"> </w:t>
      </w:r>
      <w:r w:rsidR="00267151" w:rsidRPr="0087534F">
        <w:rPr>
          <w:rFonts w:asciiTheme="majorHAnsi" w:hAnsiTheme="majorHAnsi" w:cstheme="majorHAnsi"/>
        </w:rPr>
        <w:t>MHC (</w:t>
      </w:r>
      <w:proofErr w:type="spellStart"/>
      <w:r w:rsidR="00267151" w:rsidRPr="0087534F">
        <w:rPr>
          <w:rFonts w:asciiTheme="majorHAnsi" w:hAnsiTheme="majorHAnsi" w:cstheme="majorHAnsi"/>
        </w:rPr>
        <w:t>pMHC</w:t>
      </w:r>
      <w:proofErr w:type="spellEnd"/>
      <w:r w:rsidR="00267151" w:rsidRPr="0087534F">
        <w:rPr>
          <w:rFonts w:asciiTheme="majorHAnsi" w:hAnsiTheme="majorHAnsi" w:cstheme="majorHAnsi"/>
        </w:rPr>
        <w:t>) complex expressed on the surface of target cells. Because TCR-</w:t>
      </w:r>
      <w:proofErr w:type="spellStart"/>
      <w:r w:rsidR="00267151" w:rsidRPr="0087534F">
        <w:rPr>
          <w:rFonts w:asciiTheme="majorHAnsi" w:hAnsiTheme="majorHAnsi" w:cstheme="majorHAnsi"/>
        </w:rPr>
        <w:t>pMHC</w:t>
      </w:r>
      <w:proofErr w:type="spellEnd"/>
      <w:r w:rsidR="00267151" w:rsidRPr="0087534F">
        <w:rPr>
          <w:rFonts w:asciiTheme="majorHAnsi" w:hAnsiTheme="majorHAnsi" w:cstheme="majorHAnsi"/>
        </w:rPr>
        <w:t xml:space="preserve"> recognition occurs at the junction between two mobile cells, it has long been suspected of experiencing mechanical forces. Moreover, this led to </w:t>
      </w:r>
      <w:r w:rsidR="0067371A" w:rsidRPr="0087534F">
        <w:rPr>
          <w:rFonts w:asciiTheme="majorHAnsi" w:hAnsiTheme="majorHAnsi" w:cstheme="majorHAnsi"/>
        </w:rPr>
        <w:t xml:space="preserve">the </w:t>
      </w:r>
      <w:proofErr w:type="spellStart"/>
      <w:r w:rsidR="0067371A" w:rsidRPr="0087534F">
        <w:rPr>
          <w:rFonts w:asciiTheme="majorHAnsi" w:hAnsiTheme="majorHAnsi" w:cstheme="majorHAnsi"/>
        </w:rPr>
        <w:t>mechanosensor</w:t>
      </w:r>
      <w:proofErr w:type="spellEnd"/>
      <w:r w:rsidR="0067371A" w:rsidRPr="0087534F">
        <w:rPr>
          <w:rFonts w:asciiTheme="majorHAnsi" w:hAnsiTheme="majorHAnsi" w:cstheme="majorHAnsi"/>
        </w:rPr>
        <w:t xml:space="preserve"> model of TCR activation, which suggests that TCR forces contribute to its function</w:t>
      </w:r>
      <w:r w:rsidR="007702E4" w:rsidRPr="0087534F">
        <w:rPr>
          <w:rFonts w:asciiTheme="majorHAnsi" w:hAnsiTheme="majorHAnsi" w:cstheme="majorHAnsi"/>
        </w:rPr>
        <w:fldChar w:fldCharType="begin">
          <w:fldData xml:space="preserve">PEVuZE5vdGU+PENpdGU+PEF1dGhvcj5GZW5nPC9BdXRob3I+PFllYXI+MjAxNzwvWWVhcj48UmVj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</w:fldData>
        </w:fldChar>
      </w:r>
      <w:r w:rsidR="00B654CA" w:rsidRPr="0087534F">
        <w:rPr>
          <w:rFonts w:asciiTheme="majorHAnsi" w:hAnsiTheme="majorHAnsi" w:cstheme="majorHAnsi"/>
        </w:rPr>
        <w:instrText xml:space="preserve"> ADDIN EN.CITE </w:instrText>
      </w:r>
      <w:r w:rsidR="00B654CA" w:rsidRPr="0087534F">
        <w:rPr>
          <w:rFonts w:asciiTheme="majorHAnsi" w:hAnsiTheme="majorHAnsi" w:cstheme="majorHAnsi"/>
        </w:rPr>
        <w:fldChar w:fldCharType="begin">
          <w:fldData xml:space="preserve">PEVuZE5vdGU+PENpdGU+PEF1dGhvcj5GZW5nPC9BdXRob3I+PFllYXI+MjAxNzwvWWVhcj48UmVj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</w:fldData>
        </w:fldChar>
      </w:r>
      <w:r w:rsidR="00B654CA" w:rsidRPr="0087534F">
        <w:rPr>
          <w:rFonts w:asciiTheme="majorHAnsi" w:hAnsiTheme="majorHAnsi" w:cstheme="majorHAnsi"/>
        </w:rPr>
        <w:instrText xml:space="preserve"> ADDIN EN.CITE.DATA </w:instrText>
      </w:r>
      <w:r w:rsidR="00B654CA" w:rsidRPr="0087534F">
        <w:rPr>
          <w:rFonts w:asciiTheme="majorHAnsi" w:hAnsiTheme="majorHAnsi" w:cstheme="majorHAnsi"/>
        </w:rPr>
      </w:r>
      <w:r w:rsidR="00B654CA" w:rsidRPr="0087534F">
        <w:rPr>
          <w:rFonts w:asciiTheme="majorHAnsi" w:hAnsiTheme="majorHAnsi" w:cstheme="majorHAnsi"/>
        </w:rPr>
        <w:fldChar w:fldCharType="end"/>
      </w:r>
      <w:r w:rsidR="007702E4" w:rsidRPr="0087534F">
        <w:rPr>
          <w:rFonts w:asciiTheme="majorHAnsi" w:hAnsiTheme="majorHAnsi" w:cstheme="majorHAnsi"/>
        </w:rPr>
      </w:r>
      <w:r w:rsidR="007702E4"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3,4</w:t>
      </w:r>
      <w:r w:rsidR="007702E4" w:rsidRPr="0087534F">
        <w:rPr>
          <w:rFonts w:asciiTheme="majorHAnsi" w:hAnsiTheme="majorHAnsi" w:cstheme="majorHAnsi"/>
        </w:rPr>
        <w:fldChar w:fldCharType="end"/>
      </w:r>
      <w:r w:rsidR="00267151" w:rsidRPr="0087534F">
        <w:rPr>
          <w:rFonts w:asciiTheme="majorHAnsi" w:hAnsiTheme="majorHAnsi" w:cstheme="majorHAnsi"/>
        </w:rPr>
        <w:t>.</w:t>
      </w:r>
      <w:r w:rsidRPr="0087534F">
        <w:rPr>
          <w:rFonts w:asciiTheme="majorHAnsi" w:hAnsiTheme="majorHAnsi" w:cstheme="majorHAnsi"/>
        </w:rPr>
        <w:t xml:space="preserve"> To understand when, where, and how mechanical forces </w:t>
      </w:r>
      <w:r w:rsidR="0067371A" w:rsidRPr="0087534F">
        <w:rPr>
          <w:rFonts w:asciiTheme="majorHAnsi" w:hAnsiTheme="majorHAnsi" w:cstheme="majorHAnsi"/>
        </w:rPr>
        <w:t>contribute to T cell function</w:t>
      </w:r>
      <w:r w:rsidRPr="0087534F">
        <w:rPr>
          <w:rFonts w:asciiTheme="majorHAnsi" w:hAnsiTheme="majorHAnsi" w:cstheme="majorHAnsi"/>
        </w:rPr>
        <w:t xml:space="preserve">, </w:t>
      </w:r>
      <w:r w:rsidR="0067371A" w:rsidRPr="0087534F">
        <w:rPr>
          <w:rFonts w:asciiTheme="majorHAnsi" w:hAnsiTheme="majorHAnsi" w:cstheme="majorHAnsi"/>
        </w:rPr>
        <w:t xml:space="preserve">it is imperative to develop </w:t>
      </w:r>
      <w:r w:rsidRPr="0087534F">
        <w:rPr>
          <w:rFonts w:asciiTheme="majorHAnsi" w:hAnsiTheme="majorHAnsi" w:cstheme="majorHAnsi"/>
        </w:rPr>
        <w:t xml:space="preserve">tools to visualize </w:t>
      </w:r>
      <w:r w:rsidR="0067371A" w:rsidRPr="0087534F">
        <w:rPr>
          <w:rFonts w:asciiTheme="majorHAnsi" w:hAnsiTheme="majorHAnsi" w:cstheme="majorHAnsi"/>
        </w:rPr>
        <w:t>the molecular</w:t>
      </w:r>
      <w:r w:rsidRPr="0087534F">
        <w:rPr>
          <w:rFonts w:asciiTheme="majorHAnsi" w:hAnsiTheme="majorHAnsi" w:cstheme="majorHAnsi"/>
        </w:rPr>
        <w:t xml:space="preserve"> forces </w:t>
      </w:r>
      <w:r w:rsidR="0067371A" w:rsidRPr="0087534F">
        <w:rPr>
          <w:rFonts w:asciiTheme="majorHAnsi" w:hAnsiTheme="majorHAnsi" w:cstheme="majorHAnsi"/>
        </w:rPr>
        <w:t>transmitted by T cells</w:t>
      </w:r>
      <w:r w:rsidRPr="0087534F">
        <w:rPr>
          <w:rFonts w:asciiTheme="majorHAnsi" w:hAnsiTheme="majorHAnsi" w:cstheme="majorHAnsi"/>
        </w:rPr>
        <w:t>. Traditionally, methods such as traction force microscopy</w:t>
      </w:r>
      <w:r w:rsidR="00621AE3" w:rsidRPr="0087534F">
        <w:rPr>
          <w:rFonts w:asciiTheme="majorHAnsi" w:hAnsiTheme="majorHAnsi" w:cstheme="majorHAnsi"/>
        </w:rPr>
        <w:t xml:space="preserve"> (TFM)</w:t>
      </w:r>
      <w:r w:rsidRPr="0087534F">
        <w:rPr>
          <w:rFonts w:asciiTheme="majorHAnsi" w:hAnsiTheme="majorHAnsi" w:cstheme="majorHAnsi"/>
        </w:rPr>
        <w:t xml:space="preserve"> and micropillar arrays</w:t>
      </w:r>
      <w:r w:rsidR="00621AE3" w:rsidRPr="0087534F">
        <w:rPr>
          <w:rFonts w:asciiTheme="majorHAnsi" w:hAnsiTheme="majorHAnsi" w:cstheme="majorHAnsi"/>
        </w:rPr>
        <w:t xml:space="preserve"> </w:t>
      </w:r>
      <w:r w:rsidR="00EA2C2A" w:rsidRPr="0087534F">
        <w:rPr>
          <w:rFonts w:asciiTheme="majorHAnsi" w:hAnsiTheme="majorHAnsi" w:cstheme="majorHAnsi"/>
        </w:rPr>
        <w:t xml:space="preserve">are </w:t>
      </w:r>
      <w:r w:rsidR="00621AE3" w:rsidRPr="0087534F">
        <w:rPr>
          <w:rFonts w:asciiTheme="majorHAnsi" w:hAnsiTheme="majorHAnsi" w:cstheme="majorHAnsi"/>
        </w:rPr>
        <w:t>used</w:t>
      </w:r>
      <w:r w:rsidRPr="0087534F">
        <w:rPr>
          <w:rFonts w:asciiTheme="majorHAnsi" w:hAnsiTheme="majorHAnsi" w:cstheme="majorHAnsi"/>
        </w:rPr>
        <w:t xml:space="preserve"> to investigate </w:t>
      </w:r>
      <w:r w:rsidR="00621AE3" w:rsidRPr="0087534F">
        <w:rPr>
          <w:rFonts w:asciiTheme="majorHAnsi" w:hAnsiTheme="majorHAnsi" w:cstheme="majorHAnsi"/>
        </w:rPr>
        <w:t>cellular</w:t>
      </w:r>
      <w:r w:rsidRPr="0087534F">
        <w:rPr>
          <w:rFonts w:asciiTheme="majorHAnsi" w:hAnsiTheme="majorHAnsi" w:cstheme="majorHAnsi"/>
        </w:rPr>
        <w:t xml:space="preserve"> forces</w:t>
      </w:r>
      <w:r w:rsidR="008A5014" w:rsidRPr="0087534F">
        <w:rPr>
          <w:rFonts w:asciiTheme="majorHAnsi" w:hAnsiTheme="majorHAnsi" w:cstheme="majorHAnsi"/>
        </w:rPr>
        <w:fldChar w:fldCharType="begin">
          <w:fldData xml:space="preserve">PEVuZE5vdGU+PENpdGU+PEF1dGhvcj5CYXN1PC9BdXRob3I+PFllYXI+MjAxNjwvWWVhcj48UmVj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</w:fldData>
        </w:fldChar>
      </w:r>
      <w:r w:rsidR="00B654CA" w:rsidRPr="0087534F">
        <w:rPr>
          <w:rFonts w:asciiTheme="majorHAnsi" w:hAnsiTheme="majorHAnsi" w:cstheme="majorHAnsi"/>
        </w:rPr>
        <w:instrText xml:space="preserve"> ADDIN EN.CITE </w:instrText>
      </w:r>
      <w:r w:rsidR="00B654CA" w:rsidRPr="0087534F">
        <w:rPr>
          <w:rFonts w:asciiTheme="majorHAnsi" w:hAnsiTheme="majorHAnsi" w:cstheme="majorHAnsi"/>
        </w:rPr>
        <w:fldChar w:fldCharType="begin">
          <w:fldData xml:space="preserve">PEVuZE5vdGU+PENpdGU+PEF1dGhvcj5CYXN1PC9BdXRob3I+PFllYXI+MjAxNjwvWWVhcj48UmVj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</w:fldData>
        </w:fldChar>
      </w:r>
      <w:r w:rsidR="00B654CA" w:rsidRPr="0087534F">
        <w:rPr>
          <w:rFonts w:asciiTheme="majorHAnsi" w:hAnsiTheme="majorHAnsi" w:cstheme="majorHAnsi"/>
        </w:rPr>
        <w:instrText xml:space="preserve"> ADDIN EN.CITE.DATA </w:instrText>
      </w:r>
      <w:r w:rsidR="00B654CA" w:rsidRPr="0087534F">
        <w:rPr>
          <w:rFonts w:asciiTheme="majorHAnsi" w:hAnsiTheme="majorHAnsi" w:cstheme="majorHAnsi"/>
        </w:rPr>
      </w:r>
      <w:r w:rsidR="00B654CA" w:rsidRPr="0087534F">
        <w:rPr>
          <w:rFonts w:asciiTheme="majorHAnsi" w:hAnsiTheme="majorHAnsi" w:cstheme="majorHAnsi"/>
        </w:rPr>
        <w:fldChar w:fldCharType="end"/>
      </w:r>
      <w:r w:rsidR="008A5014" w:rsidRPr="0087534F">
        <w:rPr>
          <w:rFonts w:asciiTheme="majorHAnsi" w:hAnsiTheme="majorHAnsi" w:cstheme="majorHAnsi"/>
        </w:rPr>
      </w:r>
      <w:r w:rsidR="008A5014"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5,6</w:t>
      </w:r>
      <w:r w:rsidR="008A5014" w:rsidRPr="0087534F">
        <w:rPr>
          <w:rFonts w:asciiTheme="majorHAnsi" w:hAnsiTheme="majorHAnsi" w:cstheme="majorHAnsi"/>
        </w:rPr>
        <w:fldChar w:fldCharType="end"/>
      </w:r>
      <w:r w:rsidRPr="0087534F">
        <w:rPr>
          <w:rFonts w:asciiTheme="majorHAnsi" w:hAnsiTheme="majorHAnsi" w:cstheme="majorHAnsi"/>
        </w:rPr>
        <w:t>. However, the</w:t>
      </w:r>
      <w:r w:rsidR="00621AE3" w:rsidRPr="0087534F">
        <w:rPr>
          <w:rFonts w:asciiTheme="majorHAnsi" w:hAnsiTheme="majorHAnsi" w:cstheme="majorHAnsi"/>
        </w:rPr>
        <w:t xml:space="preserve"> force sensitivity</w:t>
      </w:r>
      <w:r w:rsidRPr="0087534F">
        <w:rPr>
          <w:rFonts w:asciiTheme="majorHAnsi" w:hAnsiTheme="majorHAnsi" w:cstheme="majorHAnsi"/>
        </w:rPr>
        <w:t xml:space="preserve"> of </w:t>
      </w:r>
      <w:r w:rsidR="00621AE3" w:rsidRPr="0087534F">
        <w:rPr>
          <w:rFonts w:asciiTheme="majorHAnsi" w:hAnsiTheme="majorHAnsi" w:cstheme="majorHAnsi"/>
        </w:rPr>
        <w:t>TFM and micropillar</w:t>
      </w:r>
      <w:r w:rsidR="00E92603" w:rsidRPr="0087534F">
        <w:rPr>
          <w:rFonts w:asciiTheme="majorHAnsi" w:hAnsiTheme="majorHAnsi" w:cstheme="majorHAnsi"/>
        </w:rPr>
        <w:t xml:space="preserve"> </w:t>
      </w:r>
      <w:r w:rsidR="00621AE3" w:rsidRPr="0087534F">
        <w:rPr>
          <w:rFonts w:asciiTheme="majorHAnsi" w:hAnsiTheme="majorHAnsi" w:cstheme="majorHAnsi"/>
        </w:rPr>
        <w:t xml:space="preserve"> arrays </w:t>
      </w:r>
      <w:r w:rsidRPr="0087534F">
        <w:rPr>
          <w:rFonts w:asciiTheme="majorHAnsi" w:hAnsiTheme="majorHAnsi" w:cstheme="majorHAnsi"/>
        </w:rPr>
        <w:t>is</w:t>
      </w:r>
      <w:r w:rsidR="00621AE3" w:rsidRPr="0087534F">
        <w:rPr>
          <w:rFonts w:asciiTheme="majorHAnsi" w:hAnsiTheme="majorHAnsi" w:cstheme="majorHAnsi"/>
        </w:rPr>
        <w:t xml:space="preserve"> at the nanonewton</w:t>
      </w:r>
      <w:r w:rsidR="00941323" w:rsidRPr="0087534F">
        <w:rPr>
          <w:rFonts w:asciiTheme="majorHAnsi" w:hAnsiTheme="majorHAnsi" w:cstheme="majorHAnsi"/>
        </w:rPr>
        <w:t xml:space="preserve"> (</w:t>
      </w:r>
      <w:proofErr w:type="spellStart"/>
      <w:r w:rsidR="00941323" w:rsidRPr="0087534F">
        <w:rPr>
          <w:rFonts w:asciiTheme="majorHAnsi" w:hAnsiTheme="majorHAnsi" w:cstheme="majorHAnsi"/>
        </w:rPr>
        <w:t>nN</w:t>
      </w:r>
      <w:proofErr w:type="spellEnd"/>
      <w:r w:rsidR="00941323" w:rsidRPr="0087534F">
        <w:rPr>
          <w:rFonts w:asciiTheme="majorHAnsi" w:hAnsiTheme="majorHAnsi" w:cstheme="majorHAnsi"/>
        </w:rPr>
        <w:t>)</w:t>
      </w:r>
      <w:r w:rsidR="00621AE3" w:rsidRPr="0087534F">
        <w:rPr>
          <w:rFonts w:asciiTheme="majorHAnsi" w:hAnsiTheme="majorHAnsi" w:cstheme="majorHAnsi"/>
        </w:rPr>
        <w:t xml:space="preserve"> scale and </w:t>
      </w:r>
      <w:r w:rsidR="00941323" w:rsidRPr="0087534F">
        <w:rPr>
          <w:rFonts w:asciiTheme="majorHAnsi" w:hAnsiTheme="majorHAnsi" w:cstheme="majorHAnsi"/>
        </w:rPr>
        <w:t>thus</w:t>
      </w:r>
      <w:r w:rsidR="00621AE3" w:rsidRPr="0087534F">
        <w:rPr>
          <w:rFonts w:asciiTheme="majorHAnsi" w:hAnsiTheme="majorHAnsi" w:cstheme="majorHAnsi"/>
        </w:rPr>
        <w:t xml:space="preserve"> </w:t>
      </w:r>
      <w:r w:rsidR="00941323" w:rsidRPr="0087534F">
        <w:rPr>
          <w:rFonts w:asciiTheme="majorHAnsi" w:hAnsiTheme="majorHAnsi" w:cstheme="majorHAnsi"/>
        </w:rPr>
        <w:t xml:space="preserve">is </w:t>
      </w:r>
      <w:r w:rsidR="006A10BF" w:rsidRPr="0087534F">
        <w:rPr>
          <w:rFonts w:asciiTheme="majorHAnsi" w:hAnsiTheme="majorHAnsi" w:cstheme="majorHAnsi"/>
        </w:rPr>
        <w:t xml:space="preserve">often </w:t>
      </w:r>
      <w:r w:rsidR="00621AE3" w:rsidRPr="0087534F">
        <w:rPr>
          <w:rFonts w:asciiTheme="majorHAnsi" w:hAnsiTheme="majorHAnsi" w:cstheme="majorHAnsi"/>
        </w:rPr>
        <w:t>in</w:t>
      </w:r>
      <w:r w:rsidRPr="0087534F">
        <w:rPr>
          <w:rFonts w:asciiTheme="majorHAnsi" w:hAnsiTheme="majorHAnsi" w:cstheme="majorHAnsi"/>
        </w:rPr>
        <w:t>sufficient</w:t>
      </w:r>
      <w:r w:rsidR="00621AE3" w:rsidRPr="0087534F">
        <w:rPr>
          <w:rFonts w:asciiTheme="majorHAnsi" w:hAnsiTheme="majorHAnsi" w:cstheme="majorHAnsi"/>
        </w:rPr>
        <w:t xml:space="preserve"> to study the  molecular </w:t>
      </w:r>
      <w:r w:rsidR="00941323" w:rsidRPr="0087534F">
        <w:rPr>
          <w:rFonts w:asciiTheme="majorHAnsi" w:hAnsiTheme="majorHAnsi" w:cstheme="majorHAnsi"/>
        </w:rPr>
        <w:t>piconewton (</w:t>
      </w:r>
      <w:proofErr w:type="spellStart"/>
      <w:r w:rsidR="00621AE3" w:rsidRPr="0087534F">
        <w:rPr>
          <w:rFonts w:asciiTheme="majorHAnsi" w:hAnsiTheme="majorHAnsi" w:cstheme="majorHAnsi"/>
        </w:rPr>
        <w:t>pN</w:t>
      </w:r>
      <w:proofErr w:type="spellEnd"/>
      <w:r w:rsidR="00941323" w:rsidRPr="0087534F">
        <w:rPr>
          <w:rFonts w:asciiTheme="majorHAnsi" w:hAnsiTheme="majorHAnsi" w:cstheme="majorHAnsi"/>
        </w:rPr>
        <w:t>)</w:t>
      </w:r>
      <w:r w:rsidR="00621AE3" w:rsidRPr="0087534F">
        <w:rPr>
          <w:rFonts w:asciiTheme="majorHAnsi" w:hAnsiTheme="majorHAnsi" w:cstheme="majorHAnsi"/>
        </w:rPr>
        <w:t xml:space="preserve"> forces transmitted </w:t>
      </w:r>
      <w:r w:rsidR="00E8206D" w:rsidRPr="0087534F">
        <w:rPr>
          <w:rFonts w:asciiTheme="majorHAnsi" w:hAnsiTheme="majorHAnsi" w:cstheme="majorHAnsi"/>
        </w:rPr>
        <w:t xml:space="preserve">by </w:t>
      </w:r>
      <w:r w:rsidR="00621AE3" w:rsidRPr="0087534F">
        <w:rPr>
          <w:rFonts w:asciiTheme="majorHAnsi" w:hAnsiTheme="majorHAnsi" w:cstheme="majorHAnsi"/>
        </w:rPr>
        <w:t>cell receptors</w:t>
      </w:r>
      <w:r w:rsidR="00750651"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&lt;EndNote&gt;&lt;Cite&gt;&lt;Author&gt;Ma&lt;/Author&gt;&lt;Year&gt;2019&lt;/Year&gt;&lt;RecNum&gt;40&lt;/RecNum&gt;&lt;DisplayText&gt;&lt;style face="superscript"&gt;7&lt;/style&gt;&lt;/DisplayText&gt;&lt;record&gt;&lt;rec-number&gt;40&lt;/rec-number&gt;&lt;foreign-keys&gt;&lt;key app="EN" db-id="wedpxzwtj5was3e5dew5v9to2fz5sztppd2r" timestamp="1604871295"&gt;40&lt;/key&gt;&lt;/foreign-keys&gt;&lt;ref-type name="Journal Article"&gt;17&lt;/ref-type&gt;&lt;contributors&gt;&lt;authors&gt;&lt;author&gt;Ma, Victor Pui‐Yan&lt;/author&gt;&lt;author&gt;Salaita, Khalid&lt;/author&gt;&lt;/authors&gt;&lt;/contributors&gt;&lt;titles&gt;&lt;title&gt;DNA nanotechnology as an emerging tool to study mechanotransduction in living systems&lt;/title&gt;&lt;secondary-title&gt;Small&lt;/secondary-title&gt;&lt;/titles&gt;&lt;periodical&gt;&lt;full-title&gt;Small&lt;/full-title&gt;&lt;/periodical&gt;&lt;pages&gt;1900961&lt;/pages&gt;&lt;volume&gt;15&lt;/volume&gt;&lt;number&gt;26&lt;/number&gt;&lt;dates&gt;&lt;year&gt;2019&lt;/year&gt;&lt;/dates&gt;&lt;isbn&gt;1613-6810&lt;/isbn&gt;&lt;urls&gt;&lt;/urls&gt;&lt;/record&gt;&lt;/Cite&gt;&lt;/EndNote&gt;</w:instrText>
      </w:r>
      <w:r w:rsidR="00750651"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7</w:t>
      </w:r>
      <w:r w:rsidR="00750651" w:rsidRPr="0087534F">
        <w:rPr>
          <w:rFonts w:asciiTheme="majorHAnsi" w:hAnsiTheme="majorHAnsi" w:cstheme="majorHAnsi"/>
        </w:rPr>
        <w:fldChar w:fldCharType="end"/>
      </w:r>
      <w:r w:rsidRPr="0087534F">
        <w:rPr>
          <w:rFonts w:asciiTheme="majorHAnsi" w:hAnsiTheme="majorHAnsi" w:cstheme="majorHAnsi"/>
        </w:rPr>
        <w:t xml:space="preserve">. To improve the </w:t>
      </w:r>
      <w:r w:rsidR="00621AE3" w:rsidRPr="0087534F">
        <w:rPr>
          <w:rFonts w:asciiTheme="majorHAnsi" w:hAnsiTheme="majorHAnsi" w:cstheme="majorHAnsi"/>
        </w:rPr>
        <w:t xml:space="preserve">force and spatial </w:t>
      </w:r>
      <w:r w:rsidRPr="0087534F">
        <w:rPr>
          <w:rFonts w:asciiTheme="majorHAnsi" w:hAnsiTheme="majorHAnsi" w:cstheme="majorHAnsi"/>
        </w:rPr>
        <w:t xml:space="preserve">resolution for detection, our lab pioneered the development of </w:t>
      </w:r>
      <w:r w:rsidR="00621AE3" w:rsidRPr="0087534F">
        <w:rPr>
          <w:rFonts w:asciiTheme="majorHAnsi" w:hAnsiTheme="majorHAnsi" w:cstheme="majorHAnsi"/>
        </w:rPr>
        <w:t xml:space="preserve">molecular tension probes, which were initially synthesized using </w:t>
      </w:r>
      <w:r w:rsidR="00724851" w:rsidRPr="0087534F">
        <w:rPr>
          <w:rFonts w:asciiTheme="majorHAnsi" w:hAnsiTheme="majorHAnsi" w:cstheme="majorHAnsi"/>
        </w:rPr>
        <w:t>polyethylene glycol (</w:t>
      </w:r>
      <w:r w:rsidR="00621AE3" w:rsidRPr="0087534F">
        <w:rPr>
          <w:rFonts w:asciiTheme="majorHAnsi" w:hAnsiTheme="majorHAnsi" w:cstheme="majorHAnsi"/>
        </w:rPr>
        <w:t>PEG</w:t>
      </w:r>
      <w:r w:rsidR="00724851" w:rsidRPr="0087534F">
        <w:rPr>
          <w:rFonts w:asciiTheme="majorHAnsi" w:hAnsiTheme="majorHAnsi" w:cstheme="majorHAnsi"/>
        </w:rPr>
        <w:t>)</w:t>
      </w:r>
      <w:r w:rsidR="00621AE3" w:rsidRPr="0087534F">
        <w:rPr>
          <w:rFonts w:asciiTheme="majorHAnsi" w:hAnsiTheme="majorHAnsi" w:cstheme="majorHAnsi"/>
        </w:rPr>
        <w:t xml:space="preserve"> polymers</w:t>
      </w:r>
      <w:r w:rsidR="000B0397"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&lt;EndNote&gt;&lt;Cite&gt;&lt;Author&gt;Ma&lt;/Author&gt;&lt;Year&gt;2019&lt;/Year&gt;&lt;RecNum&gt;40&lt;/RecNum&gt;&lt;DisplayText&gt;&lt;style face="superscript"&gt;7&lt;/style&gt;&lt;/DisplayText&gt;&lt;record&gt;&lt;rec-number&gt;40&lt;/rec-number&gt;&lt;foreign-keys&gt;&lt;key app="EN" db-id="wedpxzwtj5was3e5dew5v9to2fz5sztppd2r" timestamp="1604871295"&gt;40&lt;/key&gt;&lt;/foreign-keys&gt;&lt;ref-type name="Journal Article"&gt;17&lt;/ref-type&gt;&lt;contributors&gt;&lt;authors&gt;&lt;author&gt;Ma, Victor Pui‐Yan&lt;/author&gt;&lt;author&gt;Salaita, Khalid&lt;/author&gt;&lt;/authors&gt;&lt;/contributors&gt;&lt;titles&gt;&lt;title&gt;DNA nanotechnology as an emerging tool to study mechanotransduction in living systems&lt;/title&gt;&lt;secondary-title&gt;Small&lt;/secondary-title&gt;&lt;/titles&gt;&lt;periodical&gt;&lt;full-title&gt;Small&lt;/full-title&gt;&lt;/periodical&gt;&lt;pages&gt;1900961&lt;/pages&gt;&lt;volume&gt;15&lt;/volume&gt;&lt;number&gt;26&lt;/number&gt;&lt;dates&gt;&lt;year&gt;2019&lt;/year&gt;&lt;/dates&gt;&lt;isbn&gt;1613-6810&lt;/isbn&gt;&lt;urls&gt;&lt;/urls&gt;&lt;/record&gt;&lt;/Cite&gt;&lt;/EndNote&gt;</w:instrText>
      </w:r>
      <w:r w:rsidR="000B0397"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7</w:t>
      </w:r>
      <w:r w:rsidR="000B0397" w:rsidRPr="0087534F">
        <w:rPr>
          <w:rFonts w:asciiTheme="majorHAnsi" w:hAnsiTheme="majorHAnsi" w:cstheme="majorHAnsi"/>
        </w:rPr>
        <w:fldChar w:fldCharType="end"/>
      </w:r>
      <w:r w:rsidR="00621AE3" w:rsidRPr="0087534F">
        <w:rPr>
          <w:rFonts w:asciiTheme="majorHAnsi" w:hAnsiTheme="majorHAnsi" w:cstheme="majorHAnsi"/>
        </w:rPr>
        <w:t xml:space="preserve">. Molecular tension probes are comprised of an extendible molecular “spring” </w:t>
      </w:r>
      <w:r w:rsidR="00AF2691" w:rsidRPr="0087534F">
        <w:rPr>
          <w:rFonts w:asciiTheme="majorHAnsi" w:hAnsiTheme="majorHAnsi" w:cstheme="majorHAnsi"/>
        </w:rPr>
        <w:t xml:space="preserve">(PEG, protein, DNA) </w:t>
      </w:r>
      <w:r w:rsidR="00621AE3" w:rsidRPr="0087534F">
        <w:rPr>
          <w:rFonts w:asciiTheme="majorHAnsi" w:hAnsiTheme="majorHAnsi" w:cstheme="majorHAnsi"/>
        </w:rPr>
        <w:t xml:space="preserve">flanked by a fluorophore and quencher and </w:t>
      </w:r>
      <w:r w:rsidR="002B2BB3" w:rsidRPr="0087534F">
        <w:rPr>
          <w:rFonts w:asciiTheme="majorHAnsi" w:hAnsiTheme="majorHAnsi" w:cstheme="majorHAnsi"/>
        </w:rPr>
        <w:t xml:space="preserve">are </w:t>
      </w:r>
      <w:r w:rsidR="00621AE3" w:rsidRPr="0087534F">
        <w:rPr>
          <w:rFonts w:asciiTheme="majorHAnsi" w:hAnsiTheme="majorHAnsi" w:cstheme="majorHAnsi"/>
        </w:rPr>
        <w:t>anchored on a surface. Forces applied to the terminus of the probe lead to its extension</w:t>
      </w:r>
      <w:r w:rsidR="00941323" w:rsidRPr="0087534F">
        <w:rPr>
          <w:rFonts w:asciiTheme="majorHAnsi" w:hAnsiTheme="majorHAnsi" w:cstheme="majorHAnsi"/>
        </w:rPr>
        <w:t>,</w:t>
      </w:r>
      <w:r w:rsidR="00621AE3" w:rsidRPr="0087534F">
        <w:rPr>
          <w:rFonts w:asciiTheme="majorHAnsi" w:hAnsiTheme="majorHAnsi" w:cstheme="majorHAnsi"/>
        </w:rPr>
        <w:t xml:space="preserve"> separating the fluorophore and quencher</w:t>
      </w:r>
      <w:r w:rsidR="00941323" w:rsidRPr="0087534F">
        <w:rPr>
          <w:rFonts w:asciiTheme="majorHAnsi" w:hAnsiTheme="majorHAnsi" w:cstheme="majorHAnsi"/>
        </w:rPr>
        <w:t>,</w:t>
      </w:r>
      <w:r w:rsidR="00621AE3" w:rsidRPr="0087534F">
        <w:rPr>
          <w:rFonts w:asciiTheme="majorHAnsi" w:hAnsiTheme="majorHAnsi" w:cstheme="majorHAnsi"/>
        </w:rPr>
        <w:t xml:space="preserve"> </w:t>
      </w:r>
      <w:r w:rsidR="00941323" w:rsidRPr="0087534F">
        <w:rPr>
          <w:rFonts w:asciiTheme="majorHAnsi" w:hAnsiTheme="majorHAnsi" w:cstheme="majorHAnsi"/>
        </w:rPr>
        <w:t>and thus</w:t>
      </w:r>
      <w:r w:rsidR="00621AE3" w:rsidRPr="0087534F">
        <w:rPr>
          <w:rFonts w:asciiTheme="majorHAnsi" w:hAnsiTheme="majorHAnsi" w:cstheme="majorHAnsi"/>
        </w:rPr>
        <w:t xml:space="preserve"> generating a strong fluorescence signal</w:t>
      </w:r>
      <w:r w:rsidR="003A246C" w:rsidRPr="0087534F">
        <w:rPr>
          <w:rFonts w:asciiTheme="majorHAnsi" w:hAnsiTheme="majorHAnsi" w:cstheme="majorHAnsi"/>
        </w:rPr>
        <w:t xml:space="preserve"> (</w:t>
      </w:r>
      <w:r w:rsidR="00A6140E" w:rsidRPr="00A6140E">
        <w:rPr>
          <w:rFonts w:asciiTheme="majorHAnsi" w:hAnsiTheme="majorHAnsi" w:cstheme="majorHAnsi"/>
          <w:b/>
          <w:bCs/>
        </w:rPr>
        <w:t>Fi</w:t>
      </w:r>
      <w:r w:rsidR="00A6140E">
        <w:rPr>
          <w:rFonts w:asciiTheme="majorHAnsi" w:hAnsiTheme="majorHAnsi" w:cstheme="majorHAnsi"/>
          <w:b/>
          <w:bCs/>
        </w:rPr>
        <w:t>gure</w:t>
      </w:r>
      <w:r w:rsidR="00A6140E" w:rsidRPr="00A6140E">
        <w:rPr>
          <w:rFonts w:asciiTheme="majorHAnsi" w:hAnsiTheme="majorHAnsi" w:cstheme="majorHAnsi"/>
          <w:b/>
          <w:bCs/>
        </w:rPr>
        <w:t xml:space="preserve"> 1A</w:t>
      </w:r>
      <w:r w:rsidR="003A246C" w:rsidRPr="0087534F">
        <w:rPr>
          <w:rFonts w:asciiTheme="majorHAnsi" w:hAnsiTheme="majorHAnsi" w:cstheme="majorHAnsi"/>
        </w:rPr>
        <w:t>)</w:t>
      </w:r>
      <w:r w:rsidR="005733D5" w:rsidRPr="0087534F">
        <w:rPr>
          <w:rFonts w:asciiTheme="majorHAnsi" w:hAnsiTheme="majorHAnsi" w:cstheme="majorHAnsi"/>
        </w:rPr>
        <w:fldChar w:fldCharType="begin">
          <w:fldData xml:space="preserve">PEVuZE5vdGU+PENpdGU+PEF1dGhvcj5MaXU8L0F1dGhvcj48WWVhcj4yMDEzPC9ZZWFyPjxSZWNO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</w:fldData>
        </w:fldChar>
      </w:r>
      <w:r w:rsidR="00B654CA" w:rsidRPr="0087534F">
        <w:rPr>
          <w:rFonts w:asciiTheme="majorHAnsi" w:hAnsiTheme="majorHAnsi" w:cstheme="majorHAnsi"/>
        </w:rPr>
        <w:instrText xml:space="preserve"> ADDIN EN.CITE </w:instrText>
      </w:r>
      <w:r w:rsidR="00B654CA" w:rsidRPr="0087534F">
        <w:rPr>
          <w:rFonts w:asciiTheme="majorHAnsi" w:hAnsiTheme="majorHAnsi" w:cstheme="majorHAnsi"/>
        </w:rPr>
        <w:fldChar w:fldCharType="begin">
          <w:fldData xml:space="preserve">PEVuZE5vdGU+PENpdGU+PEF1dGhvcj5MaXU8L0F1dGhvcj48WWVhcj4yMDEzPC9ZZWFyPjxSZWNO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</w:fldData>
        </w:fldChar>
      </w:r>
      <w:r w:rsidR="00B654CA" w:rsidRPr="0087534F">
        <w:rPr>
          <w:rFonts w:asciiTheme="majorHAnsi" w:hAnsiTheme="majorHAnsi" w:cstheme="majorHAnsi"/>
        </w:rPr>
        <w:instrText xml:space="preserve"> ADDIN EN.CITE.DATA </w:instrText>
      </w:r>
      <w:r w:rsidR="00B654CA" w:rsidRPr="0087534F">
        <w:rPr>
          <w:rFonts w:asciiTheme="majorHAnsi" w:hAnsiTheme="majorHAnsi" w:cstheme="majorHAnsi"/>
        </w:rPr>
      </w:r>
      <w:r w:rsidR="00B654CA" w:rsidRPr="0087534F">
        <w:rPr>
          <w:rFonts w:asciiTheme="majorHAnsi" w:hAnsiTheme="majorHAnsi" w:cstheme="majorHAnsi"/>
        </w:rPr>
        <w:fldChar w:fldCharType="end"/>
      </w:r>
      <w:r w:rsidR="005733D5" w:rsidRPr="0087534F">
        <w:rPr>
          <w:rFonts w:asciiTheme="majorHAnsi" w:hAnsiTheme="majorHAnsi" w:cstheme="majorHAnsi"/>
        </w:rPr>
      </w:r>
      <w:r w:rsidR="005733D5"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8-10</w:t>
      </w:r>
      <w:r w:rsidR="005733D5" w:rsidRPr="0087534F">
        <w:rPr>
          <w:rFonts w:asciiTheme="majorHAnsi" w:hAnsiTheme="majorHAnsi" w:cstheme="majorHAnsi"/>
        </w:rPr>
        <w:fldChar w:fldCharType="end"/>
      </w:r>
      <w:r w:rsidR="00621AE3" w:rsidRPr="0087534F">
        <w:rPr>
          <w:rFonts w:asciiTheme="majorHAnsi" w:hAnsiTheme="majorHAnsi" w:cstheme="majorHAnsi"/>
        </w:rPr>
        <w:t xml:space="preserve">. </w:t>
      </w:r>
    </w:p>
    <w:p w14:paraId="3B31920A" w14:textId="77777777" w:rsidR="00DD5873" w:rsidRPr="0087534F" w:rsidRDefault="00DD5873" w:rsidP="005409CB">
      <w:pPr>
        <w:rPr>
          <w:rFonts w:asciiTheme="majorHAnsi" w:hAnsiTheme="majorHAnsi" w:cstheme="majorHAnsi"/>
        </w:rPr>
      </w:pPr>
    </w:p>
    <w:p w14:paraId="3EA0AF05" w14:textId="4D52E73E" w:rsidR="004A46DD" w:rsidRPr="0087534F" w:rsidRDefault="00621AE3" w:rsidP="005409CB">
      <w:pPr>
        <w:rPr>
          <w:rFonts w:asciiTheme="majorHAnsi" w:hAnsiTheme="majorHAnsi" w:cstheme="majorHAnsi"/>
        </w:rPr>
      </w:pPr>
      <w:r w:rsidRPr="0087534F">
        <w:rPr>
          <w:rFonts w:asciiTheme="majorHAnsi" w:hAnsiTheme="majorHAnsi" w:cstheme="majorHAnsi"/>
        </w:rPr>
        <w:t>Over the past decade we have developed a library of different classes of molecular tension probes with spring elements made from nucleic acids</w:t>
      </w:r>
      <w:r w:rsidR="002120BF" w:rsidRPr="0087534F">
        <w:rPr>
          <w:rFonts w:asciiTheme="majorHAnsi" w:hAnsiTheme="majorHAnsi" w:cstheme="majorHAnsi"/>
        </w:rPr>
        <w:fldChar w:fldCharType="begin"/>
      </w:r>
      <w:r w:rsidR="002120BF" w:rsidRPr="0087534F">
        <w:rPr>
          <w:rFonts w:asciiTheme="majorHAnsi" w:hAnsiTheme="majorHAnsi" w:cstheme="majorHAnsi"/>
        </w:rPr>
        <w:instrText xml:space="preserve"> ADDIN EN.CITE &lt;EndNote&gt;&lt;Cite&gt;&lt;Author&gt;Zhang&lt;/Author&gt;&lt;Year&gt;2014&lt;/Year&gt;&lt;RecNum&gt;22&lt;/RecNum&gt;&lt;DisplayText&gt;&lt;style face="superscript"&gt;11&lt;/style&gt;&lt;/DisplayText&gt;&lt;record&gt;&lt;rec-number&gt;22&lt;/rec-number&gt;&lt;foreign-keys&gt;&lt;key app="EN" db-id="wedpxzwtj5was3e5dew5v9to2fz5sztppd2r" timestamp="1550273995"&gt;22&lt;/key&gt;&lt;/foreign-keys&gt;&lt;ref-type name="Journal Article"&gt;17&lt;/ref-type&gt;&lt;contributors&gt;&lt;authors&gt;&lt;author&gt;Zhang, Yun&lt;/author&gt;&lt;author&gt;Ge, Chenghao&lt;/author&gt;&lt;author&gt;Zhu, Cheng&lt;/author&gt;&lt;author&gt;Salaita, Khalid&lt;/author&gt;&lt;/authors&gt;&lt;/contributors&gt;&lt;titles&gt;&lt;title&gt;DNA-based digital tension probes reveal integrin forces during early cell adhesion&lt;/title&gt;&lt;secondary-title&gt;Nature communications&lt;/secondary-title&gt;&lt;/titles&gt;&lt;periodical&gt;&lt;full-title&gt;Nature communications&lt;/full-title&gt;&lt;abbr-1&gt;Nat. Commun.&lt;/abbr-1&gt;&lt;abbr-2&gt;Nat Commun&lt;/abbr-2&gt;&lt;/periodical&gt;&lt;pages&gt;5167&lt;/pages&gt;&lt;volume&gt;5&lt;/volume&gt;&lt;dates&gt;&lt;year&gt;2014&lt;/year&gt;&lt;/dates&gt;&lt;isbn&gt;2041-1723&lt;/isbn&gt;&lt;urls&gt;&lt;/urls&gt;&lt;/record&gt;&lt;/Cite&gt;&lt;/EndNote&gt;</w:instrText>
      </w:r>
      <w:r w:rsidR="002120BF" w:rsidRPr="0087534F">
        <w:rPr>
          <w:rFonts w:asciiTheme="majorHAnsi" w:hAnsiTheme="majorHAnsi" w:cstheme="majorHAnsi"/>
        </w:rPr>
        <w:fldChar w:fldCharType="separate"/>
      </w:r>
      <w:r w:rsidR="002120BF" w:rsidRPr="0087534F">
        <w:rPr>
          <w:rFonts w:asciiTheme="majorHAnsi" w:hAnsiTheme="majorHAnsi" w:cstheme="majorHAnsi"/>
          <w:noProof/>
          <w:vertAlign w:val="superscript"/>
        </w:rPr>
        <w:t>11</w:t>
      </w:r>
      <w:r w:rsidR="002120BF" w:rsidRPr="0087534F">
        <w:rPr>
          <w:rFonts w:asciiTheme="majorHAnsi" w:hAnsiTheme="majorHAnsi" w:cstheme="majorHAnsi"/>
        </w:rPr>
        <w:fldChar w:fldCharType="end"/>
      </w:r>
      <w:r w:rsidRPr="0087534F">
        <w:rPr>
          <w:rFonts w:asciiTheme="majorHAnsi" w:hAnsiTheme="majorHAnsi" w:cstheme="majorHAnsi"/>
        </w:rPr>
        <w:t>, proteins</w:t>
      </w:r>
      <w:r w:rsidR="00E97C2B" w:rsidRPr="0087534F">
        <w:rPr>
          <w:rFonts w:asciiTheme="majorHAnsi" w:hAnsiTheme="majorHAnsi" w:cstheme="majorHAnsi"/>
        </w:rPr>
        <w:fldChar w:fldCharType="begin"/>
      </w:r>
      <w:r w:rsidR="00E97C2B" w:rsidRPr="0087534F">
        <w:rPr>
          <w:rFonts w:asciiTheme="majorHAnsi" w:hAnsiTheme="majorHAnsi" w:cstheme="majorHAnsi"/>
        </w:rPr>
        <w:instrText xml:space="preserve"> ADDIN EN.CITE &lt;EndNote&gt;&lt;Cite&gt;&lt;Author&gt;Galior&lt;/Author&gt;&lt;Year&gt;2016&lt;/Year&gt;&lt;RecNum&gt;44&lt;/RecNum&gt;&lt;DisplayText&gt;&lt;style face="superscript"&gt;10&lt;/style&gt;&lt;/DisplayText&gt;&lt;record&gt;&lt;rec-number&gt;44&lt;/rec-number&gt;&lt;foreign-keys&gt;&lt;key app="EN" db-id="wedpxzwtj5was3e5dew5v9to2fz5sztppd2r" timestamp="1605558460"&gt;44&lt;/key&gt;&lt;/foreign-keys&gt;&lt;ref-type name="Journal Article"&gt;17&lt;/ref-type&gt;&lt;contributors&gt;&lt;authors&gt;&lt;author&gt;Galior, Kornelia&lt;/author&gt;&lt;author&gt;Liu, Yang&lt;/author&gt;&lt;author&gt;Yehl, Kevin&lt;/author&gt;&lt;author&gt;Vivek, Skanda&lt;/author&gt;&lt;author&gt;Salaita, Khalid&lt;/author&gt;&lt;/authors&gt;&lt;/contributors&gt;&lt;titles&gt;&lt;title&gt;Titin-based nanoparticle tension sensors map high-magnitude integrin forces within focal adhesions&lt;/title&gt;&lt;secondary-title&gt;Nano letters&lt;/secondary-title&gt;&lt;/titles&gt;&lt;periodical&gt;&lt;full-title&gt;Nano Letters&lt;/full-title&gt;&lt;abbr-1&gt;Nano Lett.&lt;/abbr-1&gt;&lt;abbr-2&gt;Nano Lett&lt;/abbr-2&gt;&lt;/periodical&gt;&lt;pages&gt;341-348&lt;/pages&gt;&lt;volume&gt;16&lt;/volume&gt;&lt;number&gt;1&lt;/number&gt;&lt;dates&gt;&lt;year&gt;2016&lt;/year&gt;&lt;/dates&gt;&lt;isbn&gt;1530-6984&lt;/isbn&gt;&lt;urls&gt;&lt;/urls&gt;&lt;/record&gt;&lt;/Cite&gt;&lt;/EndNote&gt;</w:instrText>
      </w:r>
      <w:r w:rsidR="00E97C2B" w:rsidRPr="0087534F">
        <w:rPr>
          <w:rFonts w:asciiTheme="majorHAnsi" w:hAnsiTheme="majorHAnsi" w:cstheme="majorHAnsi"/>
        </w:rPr>
        <w:fldChar w:fldCharType="separate"/>
      </w:r>
      <w:r w:rsidR="00E97C2B" w:rsidRPr="0087534F">
        <w:rPr>
          <w:rFonts w:asciiTheme="majorHAnsi" w:hAnsiTheme="majorHAnsi" w:cstheme="majorHAnsi"/>
          <w:noProof/>
          <w:vertAlign w:val="superscript"/>
        </w:rPr>
        <w:t>10</w:t>
      </w:r>
      <w:r w:rsidR="00E97C2B" w:rsidRPr="0087534F">
        <w:rPr>
          <w:rFonts w:asciiTheme="majorHAnsi" w:hAnsiTheme="majorHAnsi" w:cstheme="majorHAnsi"/>
        </w:rPr>
        <w:fldChar w:fldCharType="end"/>
      </w:r>
      <w:r w:rsidRPr="0087534F">
        <w:rPr>
          <w:rFonts w:asciiTheme="majorHAnsi" w:hAnsiTheme="majorHAnsi" w:cstheme="majorHAnsi"/>
        </w:rPr>
        <w:t>, and polymers</w:t>
      </w:r>
      <w:r w:rsidR="004B651F" w:rsidRPr="0087534F">
        <w:rPr>
          <w:rFonts w:asciiTheme="majorHAnsi" w:hAnsiTheme="majorHAnsi" w:cstheme="majorHAnsi"/>
        </w:rPr>
        <w:fldChar w:fldCharType="begin"/>
      </w:r>
      <w:r w:rsidR="004B651F" w:rsidRPr="0087534F">
        <w:rPr>
          <w:rFonts w:asciiTheme="majorHAnsi" w:hAnsiTheme="majorHAnsi" w:cstheme="majorHAnsi"/>
        </w:rPr>
        <w:instrText xml:space="preserve"> ADDIN EN.CITE &lt;EndNote&gt;&lt;Cite&gt;&lt;Author&gt;Liu&lt;/Author&gt;&lt;Year&gt;2013&lt;/Year&gt;&lt;RecNum&gt;45&lt;/RecNum&gt;&lt;DisplayText&gt;&lt;style face="superscript"&gt;8&lt;/style&gt;&lt;/DisplayText&gt;&lt;record&gt;&lt;rec-number&gt;45&lt;/rec-number&gt;&lt;foreign-keys&gt;&lt;key app="EN" db-id="wedpxzwtj5was3e5dew5v9to2fz5sztppd2r" timestamp="1605558549"&gt;45&lt;/key&gt;&lt;/foreign-keys&gt;&lt;ref-type name="Journal Article"&gt;17&lt;/ref-type&gt;&lt;contributors&gt;&lt;authors&gt;&lt;author&gt;Liu, Yang&lt;/author&gt;&lt;author&gt;Yehl, Kevin&lt;/author&gt;&lt;author&gt;Narui, Yoshie&lt;/author&gt;&lt;author&gt;Salaita, Khalid&lt;/author&gt;&lt;/authors&gt;&lt;/contributors&gt;&lt;titles&gt;&lt;title&gt;Tension sensing nanoparticles for mechano-imaging at the living/nonliving interface&lt;/title&gt;&lt;secondary-title&gt;Journal of the American Chemical Society&lt;/secondary-title&gt;&lt;/titles&gt;&lt;pages&gt;5320-5323&lt;/pages&gt;&lt;volume&gt;135&lt;/volume&gt;&lt;number&gt;14&lt;/number&gt;&lt;dates&gt;&lt;year&gt;2013&lt;/year&gt;&lt;/dates&gt;&lt;isbn&gt;0002-7863&lt;/isbn&gt;&lt;urls&gt;&lt;/urls&gt;&lt;/record&gt;&lt;/Cite&gt;&lt;/EndNote&gt;</w:instrText>
      </w:r>
      <w:r w:rsidR="004B651F" w:rsidRPr="0087534F">
        <w:rPr>
          <w:rFonts w:asciiTheme="majorHAnsi" w:hAnsiTheme="majorHAnsi" w:cstheme="majorHAnsi"/>
        </w:rPr>
        <w:fldChar w:fldCharType="separate"/>
      </w:r>
      <w:r w:rsidR="004B651F" w:rsidRPr="0087534F">
        <w:rPr>
          <w:rFonts w:asciiTheme="majorHAnsi" w:hAnsiTheme="majorHAnsi" w:cstheme="majorHAnsi"/>
          <w:noProof/>
          <w:vertAlign w:val="superscript"/>
        </w:rPr>
        <w:t>8</w:t>
      </w:r>
      <w:r w:rsidR="004B651F" w:rsidRPr="0087534F">
        <w:rPr>
          <w:rFonts w:asciiTheme="majorHAnsi" w:hAnsiTheme="majorHAnsi" w:cstheme="majorHAnsi"/>
        </w:rPr>
        <w:fldChar w:fldCharType="end"/>
      </w:r>
      <w:r w:rsidRPr="0087534F">
        <w:rPr>
          <w:rFonts w:asciiTheme="majorHAnsi" w:hAnsiTheme="majorHAnsi" w:cstheme="majorHAnsi"/>
        </w:rPr>
        <w:t xml:space="preserve">. Among these, the </w:t>
      </w:r>
      <w:r w:rsidR="00801631" w:rsidRPr="0087534F">
        <w:rPr>
          <w:rFonts w:asciiTheme="majorHAnsi" w:hAnsiTheme="majorHAnsi" w:cstheme="majorHAnsi"/>
        </w:rPr>
        <w:t xml:space="preserve">DNA-based </w:t>
      </w:r>
      <w:r w:rsidRPr="0087534F">
        <w:rPr>
          <w:rFonts w:asciiTheme="majorHAnsi" w:hAnsiTheme="majorHAnsi" w:cstheme="majorHAnsi"/>
        </w:rPr>
        <w:t xml:space="preserve">tension probes provide the highest signal to noise </w:t>
      </w:r>
      <w:r w:rsidR="00941323" w:rsidRPr="0087534F">
        <w:rPr>
          <w:rFonts w:asciiTheme="majorHAnsi" w:hAnsiTheme="majorHAnsi" w:cstheme="majorHAnsi"/>
        </w:rPr>
        <w:t xml:space="preserve">ratio </w:t>
      </w:r>
      <w:r w:rsidRPr="0087534F">
        <w:rPr>
          <w:rFonts w:asciiTheme="majorHAnsi" w:hAnsiTheme="majorHAnsi" w:cstheme="majorHAnsi"/>
        </w:rPr>
        <w:t>and the greatest force sensitivity</w:t>
      </w:r>
      <w:r w:rsidR="00941323" w:rsidRPr="0087534F">
        <w:rPr>
          <w:rFonts w:asciiTheme="majorHAnsi" w:hAnsiTheme="majorHAnsi" w:cstheme="majorHAnsi"/>
        </w:rPr>
        <w:t xml:space="preserve">, which is </w:t>
      </w:r>
      <w:r w:rsidRPr="0087534F">
        <w:rPr>
          <w:rFonts w:asciiTheme="majorHAnsi" w:hAnsiTheme="majorHAnsi" w:cstheme="majorHAnsi"/>
        </w:rPr>
        <w:t xml:space="preserve">easily tuned from a few </w:t>
      </w:r>
      <w:proofErr w:type="spellStart"/>
      <w:r w:rsidRPr="0087534F">
        <w:rPr>
          <w:rFonts w:asciiTheme="majorHAnsi" w:hAnsiTheme="majorHAnsi" w:cstheme="majorHAnsi"/>
        </w:rPr>
        <w:t>pN</w:t>
      </w:r>
      <w:proofErr w:type="spellEnd"/>
      <w:r w:rsidRPr="0087534F">
        <w:rPr>
          <w:rFonts w:asciiTheme="majorHAnsi" w:hAnsiTheme="majorHAnsi" w:cstheme="majorHAnsi"/>
        </w:rPr>
        <w:t xml:space="preserve"> up to ~20 pN</w:t>
      </w:r>
      <w:r w:rsidR="000B0397"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&lt;EndNote&gt;&lt;Cite&gt;&lt;Author&gt;Zhang&lt;/Author&gt;&lt;Year&gt;2014&lt;/Year&gt;&lt;RecNum&gt;22&lt;/RecNum&gt;&lt;DisplayText&gt;&lt;style face="superscript"&gt;11&lt;/style&gt;&lt;/DisplayText&gt;&lt;record&gt;&lt;rec-number&gt;22&lt;/rec-number&gt;&lt;foreign-keys&gt;&lt;key app="EN" db-id="wedpxzwtj5was3e5dew5v9to2fz5sztppd2r" timestamp="1550273995"&gt;22&lt;/key&gt;&lt;/foreign-keys&gt;&lt;ref-type name="Journal Article"&gt;17&lt;/ref-type&gt;&lt;contributors&gt;&lt;authors&gt;&lt;author&gt;Zhang, Yun&lt;/author&gt;&lt;author&gt;Ge, Chenghao&lt;/author&gt;&lt;author&gt;Zhu, Cheng&lt;/author&gt;&lt;author&gt;Salaita, Khalid&lt;/author&gt;&lt;/authors&gt;&lt;/contributors&gt;&lt;titles&gt;&lt;title&gt;DNA-based digital tension probes reveal integrin forces during early cell adhesion&lt;/title&gt;&lt;secondary-title&gt;Nature communications&lt;/secondary-title&gt;&lt;/titles&gt;&lt;periodical&gt;&lt;full-title&gt;Nature communications&lt;/full-title&gt;&lt;abbr-1&gt;Nat. Commun.&lt;/abbr-1&gt;&lt;abbr-2&gt;Nat Commun&lt;/abbr-2&gt;&lt;/periodical&gt;&lt;pages&gt;5167&lt;/pages&gt;&lt;volume&gt;5&lt;/volume&gt;&lt;dates&gt;&lt;year&gt;2014&lt;/year&gt;&lt;/dates&gt;&lt;isbn&gt;2041-1723&lt;/isbn&gt;&lt;urls&gt;&lt;/urls&gt;&lt;/record&gt;&lt;/Cite&gt;&lt;/EndNote&gt;</w:instrText>
      </w:r>
      <w:r w:rsidR="000B0397"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11</w:t>
      </w:r>
      <w:r w:rsidR="000B0397" w:rsidRPr="0087534F">
        <w:rPr>
          <w:rFonts w:asciiTheme="majorHAnsi" w:hAnsiTheme="majorHAnsi" w:cstheme="majorHAnsi"/>
        </w:rPr>
        <w:fldChar w:fldCharType="end"/>
      </w:r>
      <w:r w:rsidRPr="0087534F">
        <w:rPr>
          <w:rFonts w:asciiTheme="majorHAnsi" w:hAnsiTheme="majorHAnsi" w:cstheme="majorHAnsi"/>
        </w:rPr>
        <w:t xml:space="preserve">. </w:t>
      </w:r>
      <w:r w:rsidR="00801631" w:rsidRPr="0087534F">
        <w:rPr>
          <w:rFonts w:asciiTheme="majorHAnsi" w:hAnsiTheme="majorHAnsi" w:cstheme="majorHAnsi"/>
        </w:rPr>
        <w:t xml:space="preserve"> </w:t>
      </w:r>
      <w:r w:rsidRPr="0087534F">
        <w:rPr>
          <w:rFonts w:asciiTheme="majorHAnsi" w:hAnsiTheme="majorHAnsi" w:cstheme="majorHAnsi"/>
        </w:rPr>
        <w:t xml:space="preserve">We have used these </w:t>
      </w:r>
      <w:r w:rsidR="00801631" w:rsidRPr="0087534F">
        <w:rPr>
          <w:rFonts w:asciiTheme="majorHAnsi" w:hAnsiTheme="majorHAnsi" w:cstheme="majorHAnsi"/>
        </w:rPr>
        <w:t>real-time</w:t>
      </w:r>
      <w:r w:rsidR="008F53A7" w:rsidRPr="0087534F">
        <w:rPr>
          <w:rFonts w:asciiTheme="majorHAnsi" w:hAnsiTheme="majorHAnsi" w:cstheme="majorHAnsi"/>
        </w:rPr>
        <w:t xml:space="preserve"> DNA tension probes to study the </w:t>
      </w:r>
      <w:r w:rsidR="00801631" w:rsidRPr="0087534F">
        <w:rPr>
          <w:rFonts w:asciiTheme="majorHAnsi" w:hAnsiTheme="majorHAnsi" w:cstheme="majorHAnsi"/>
        </w:rPr>
        <w:t xml:space="preserve">molecular forces generated by many diverse cell types, including </w:t>
      </w:r>
      <w:r w:rsidR="008F53A7" w:rsidRPr="0087534F">
        <w:rPr>
          <w:rFonts w:asciiTheme="majorHAnsi" w:hAnsiTheme="majorHAnsi" w:cstheme="majorHAnsi"/>
        </w:rPr>
        <w:t xml:space="preserve">fibroblasts, cancer cells, platelets, </w:t>
      </w:r>
      <w:r w:rsidR="0019114A" w:rsidRPr="0087534F">
        <w:rPr>
          <w:rFonts w:asciiTheme="majorHAnsi" w:hAnsiTheme="majorHAnsi" w:cstheme="majorHAnsi"/>
        </w:rPr>
        <w:t>and</w:t>
      </w:r>
      <w:r w:rsidR="008F53A7" w:rsidRPr="0087534F">
        <w:rPr>
          <w:rFonts w:asciiTheme="majorHAnsi" w:hAnsiTheme="majorHAnsi" w:cstheme="majorHAnsi"/>
        </w:rPr>
        <w:t xml:space="preserve"> </w:t>
      </w:r>
      <w:r w:rsidR="00801631" w:rsidRPr="0087534F">
        <w:rPr>
          <w:rFonts w:asciiTheme="majorHAnsi" w:hAnsiTheme="majorHAnsi" w:cstheme="majorHAnsi"/>
        </w:rPr>
        <w:t>immune cells</w:t>
      </w:r>
      <w:r w:rsidR="00E92A41" w:rsidRPr="0087534F">
        <w:rPr>
          <w:rFonts w:asciiTheme="majorHAnsi" w:hAnsiTheme="majorHAnsi" w:cstheme="majorHAnsi"/>
        </w:rPr>
        <w:fldChar w:fldCharType="begin">
          <w:fldData xml:space="preserve">PEVuZE5vdGU+PENpdGU+PEF1dGhvcj5aaGFuZzwvQXV0aG9yPjxZZWFyPjIwMTQ8L1llYXI+PFJl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ZiBTY2llbmNlczwvZnVsbC10aXRsZT48YWJici0xPlByb2MuIE5hdGwuIEFjYWQuIFNjaS4gVVNB
PC9hYmJyLTE+PGFiYnItMj5Qcm9jIE5hdGwgQWNhZCBTY2kgVVNBPC9hYmJyLTI+PC9wZXJpb2Rp
Y2FsPjxwYWdlcz4zMjUtMzMwPC9wYWdlcz48dm9sdW1lPjExNTwvdm9sdW1lPjxudW1iZXI+Mjwv
bnVtYmVyPjxkYXRlcz48eWVhcj4yMDE4PC95ZWFyPjwvZGF0ZXM+PGlzYm4+MDAyNy04NDI0PC9p
c2JuPjx1cmxzPjwvdXJscz48L3JlY29yZD48L0NpdGU+PC9FbmROb3RlPn==
</w:fldData>
        </w:fldChar>
      </w:r>
      <w:r w:rsidR="00B654CA" w:rsidRPr="0087534F">
        <w:rPr>
          <w:rFonts w:asciiTheme="majorHAnsi" w:hAnsiTheme="majorHAnsi" w:cstheme="majorHAnsi"/>
        </w:rPr>
        <w:instrText xml:space="preserve"> ADDIN EN.CITE </w:instrText>
      </w:r>
      <w:r w:rsidR="00B654CA" w:rsidRPr="0087534F">
        <w:rPr>
          <w:rFonts w:asciiTheme="majorHAnsi" w:hAnsiTheme="majorHAnsi" w:cstheme="majorHAnsi"/>
        </w:rPr>
        <w:fldChar w:fldCharType="begin">
          <w:fldData xml:space="preserve">PEVuZE5vdGU+PENpdGU+PEF1dGhvcj5aaGFuZzwvQXV0aG9yPjxZZWFyPjIwMTQ8L1llYXI+PFJl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</w:fldData>
        </w:fldChar>
      </w:r>
      <w:r w:rsidR="00B654CA" w:rsidRPr="0087534F">
        <w:rPr>
          <w:rFonts w:asciiTheme="majorHAnsi" w:hAnsiTheme="majorHAnsi" w:cstheme="majorHAnsi"/>
        </w:rPr>
        <w:instrText xml:space="preserve"> ADDIN EN.CITE.DATA </w:instrText>
      </w:r>
      <w:r w:rsidR="00B654CA" w:rsidRPr="0087534F">
        <w:rPr>
          <w:rFonts w:asciiTheme="majorHAnsi" w:hAnsiTheme="majorHAnsi" w:cstheme="majorHAnsi"/>
        </w:rPr>
      </w:r>
      <w:r w:rsidR="00B654CA" w:rsidRPr="0087534F">
        <w:rPr>
          <w:rFonts w:asciiTheme="majorHAnsi" w:hAnsiTheme="majorHAnsi" w:cstheme="majorHAnsi"/>
        </w:rPr>
        <w:fldChar w:fldCharType="end"/>
      </w:r>
      <w:r w:rsidR="00E92A41" w:rsidRPr="0087534F">
        <w:rPr>
          <w:rFonts w:asciiTheme="majorHAnsi" w:hAnsiTheme="majorHAnsi" w:cstheme="majorHAnsi"/>
        </w:rPr>
      </w:r>
      <w:r w:rsidR="00E92A41"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11-13</w:t>
      </w:r>
      <w:r w:rsidR="00E92A41" w:rsidRPr="0087534F">
        <w:rPr>
          <w:rFonts w:asciiTheme="majorHAnsi" w:hAnsiTheme="majorHAnsi" w:cstheme="majorHAnsi"/>
        </w:rPr>
        <w:fldChar w:fldCharType="end"/>
      </w:r>
      <w:r w:rsidR="00801631" w:rsidRPr="0087534F">
        <w:rPr>
          <w:rFonts w:asciiTheme="majorHAnsi" w:hAnsiTheme="majorHAnsi" w:cstheme="majorHAnsi"/>
        </w:rPr>
        <w:t>.</w:t>
      </w:r>
      <w:r w:rsidR="004A46DD" w:rsidRPr="0087534F">
        <w:rPr>
          <w:rFonts w:asciiTheme="majorHAnsi" w:hAnsiTheme="majorHAnsi" w:cstheme="majorHAnsi"/>
        </w:rPr>
        <w:t xml:space="preserve"> This manuscript will describe protocol</w:t>
      </w:r>
      <w:r w:rsidR="00675CE6" w:rsidRPr="0087534F">
        <w:rPr>
          <w:rFonts w:asciiTheme="majorHAnsi" w:hAnsiTheme="majorHAnsi" w:cstheme="majorHAnsi"/>
        </w:rPr>
        <w:t>s</w:t>
      </w:r>
      <w:r w:rsidR="004A46DD" w:rsidRPr="0087534F">
        <w:rPr>
          <w:rFonts w:asciiTheme="majorHAnsi" w:hAnsiTheme="majorHAnsi" w:cstheme="majorHAnsi"/>
        </w:rPr>
        <w:t xml:space="preserve"> to synthesize and assemble DNA tension probes on a surface to map </w:t>
      </w:r>
      <w:r w:rsidR="00C05B40" w:rsidRPr="0087534F">
        <w:rPr>
          <w:rFonts w:asciiTheme="majorHAnsi" w:hAnsiTheme="majorHAnsi" w:cstheme="majorHAnsi"/>
        </w:rPr>
        <w:t xml:space="preserve">molecular receptor </w:t>
      </w:r>
      <w:r w:rsidR="004A46DD" w:rsidRPr="0087534F">
        <w:rPr>
          <w:rFonts w:asciiTheme="majorHAnsi" w:hAnsiTheme="majorHAnsi" w:cstheme="majorHAnsi"/>
        </w:rPr>
        <w:t xml:space="preserve">forces with </w:t>
      </w:r>
      <w:proofErr w:type="spellStart"/>
      <w:r w:rsidR="004A46DD" w:rsidRPr="0087534F">
        <w:rPr>
          <w:rFonts w:asciiTheme="majorHAnsi" w:hAnsiTheme="majorHAnsi" w:cstheme="majorHAnsi"/>
        </w:rPr>
        <w:t>pN</w:t>
      </w:r>
      <w:proofErr w:type="spellEnd"/>
      <w:r w:rsidR="004A46DD" w:rsidRPr="0087534F">
        <w:rPr>
          <w:rFonts w:asciiTheme="majorHAnsi" w:hAnsiTheme="majorHAnsi" w:cstheme="majorHAnsi"/>
        </w:rPr>
        <w:t xml:space="preserve"> force resolution using a conventional fluorescence microscope. While the current procedure includes chemical modifications to the nucleic acid to introduce the fluorescent reporter</w:t>
      </w:r>
      <w:r w:rsidR="00CD452A" w:rsidRPr="0087534F">
        <w:rPr>
          <w:rFonts w:asciiTheme="majorHAnsi" w:hAnsiTheme="majorHAnsi" w:cstheme="majorHAnsi"/>
        </w:rPr>
        <w:t xml:space="preserve"> (</w:t>
      </w:r>
      <w:r w:rsidR="00A6140E" w:rsidRPr="00A6140E">
        <w:rPr>
          <w:rFonts w:asciiTheme="majorHAnsi" w:hAnsiTheme="majorHAnsi" w:cstheme="majorHAnsi"/>
          <w:b/>
          <w:bCs/>
        </w:rPr>
        <w:t>Fi</w:t>
      </w:r>
      <w:r w:rsidR="00A6140E">
        <w:rPr>
          <w:rFonts w:asciiTheme="majorHAnsi" w:hAnsiTheme="majorHAnsi" w:cstheme="majorHAnsi"/>
          <w:b/>
          <w:bCs/>
        </w:rPr>
        <w:t>gure</w:t>
      </w:r>
      <w:r w:rsidR="00CD452A" w:rsidRPr="00A6140E">
        <w:rPr>
          <w:rFonts w:asciiTheme="majorHAnsi" w:hAnsiTheme="majorHAnsi" w:cstheme="majorHAnsi"/>
          <w:b/>
          <w:bCs/>
        </w:rPr>
        <w:t xml:space="preserve"> 1</w:t>
      </w:r>
      <w:r w:rsidR="00A6140E" w:rsidRPr="00A6140E">
        <w:rPr>
          <w:rFonts w:asciiTheme="majorHAnsi" w:hAnsiTheme="majorHAnsi" w:cstheme="majorHAnsi"/>
          <w:b/>
          <w:bCs/>
        </w:rPr>
        <w:t>B</w:t>
      </w:r>
      <w:r w:rsidR="00CD452A" w:rsidRPr="0087534F">
        <w:rPr>
          <w:rFonts w:asciiTheme="majorHAnsi" w:hAnsiTheme="majorHAnsi" w:cstheme="majorHAnsi"/>
        </w:rPr>
        <w:t>)</w:t>
      </w:r>
      <w:r w:rsidR="004A46DD" w:rsidRPr="0087534F">
        <w:rPr>
          <w:rFonts w:asciiTheme="majorHAnsi" w:hAnsiTheme="majorHAnsi" w:cstheme="majorHAnsi"/>
        </w:rPr>
        <w:t>, it is important to note that many of the modification and purification steps can be outsourced to custom DNA synthesis companies. Therefore, DNA tension probes</w:t>
      </w:r>
      <w:r w:rsidR="00675CE6" w:rsidRPr="0087534F">
        <w:rPr>
          <w:rFonts w:asciiTheme="majorHAnsi" w:hAnsiTheme="majorHAnsi" w:cstheme="majorHAnsi"/>
        </w:rPr>
        <w:t xml:space="preserve"> technology is facile, and</w:t>
      </w:r>
      <w:r w:rsidR="004A46DD" w:rsidRPr="0087534F">
        <w:rPr>
          <w:rFonts w:asciiTheme="majorHAnsi" w:hAnsiTheme="majorHAnsi" w:cstheme="majorHAnsi"/>
        </w:rPr>
        <w:t xml:space="preserve"> </w:t>
      </w:r>
      <w:r w:rsidR="00675CE6" w:rsidRPr="0087534F">
        <w:rPr>
          <w:rFonts w:asciiTheme="majorHAnsi" w:hAnsiTheme="majorHAnsi" w:cstheme="majorHAnsi"/>
        </w:rPr>
        <w:t xml:space="preserve">accessible </w:t>
      </w:r>
      <w:r w:rsidR="004A46DD" w:rsidRPr="0087534F">
        <w:rPr>
          <w:rFonts w:asciiTheme="majorHAnsi" w:hAnsiTheme="majorHAnsi" w:cstheme="majorHAnsi"/>
        </w:rPr>
        <w:t>to the</w:t>
      </w:r>
      <w:r w:rsidR="00675CE6" w:rsidRPr="0087534F">
        <w:rPr>
          <w:rFonts w:asciiTheme="majorHAnsi" w:hAnsiTheme="majorHAnsi" w:cstheme="majorHAnsi"/>
        </w:rPr>
        <w:t xml:space="preserve"> broader</w:t>
      </w:r>
      <w:r w:rsidR="004A46DD" w:rsidRPr="0087534F">
        <w:rPr>
          <w:rFonts w:asciiTheme="majorHAnsi" w:hAnsiTheme="majorHAnsi" w:cstheme="majorHAnsi"/>
        </w:rPr>
        <w:t xml:space="preserve"> cell biology</w:t>
      </w:r>
      <w:r w:rsidR="00675CE6" w:rsidRPr="0087534F">
        <w:rPr>
          <w:rFonts w:asciiTheme="majorHAnsi" w:hAnsiTheme="majorHAnsi" w:cstheme="majorHAnsi"/>
        </w:rPr>
        <w:t xml:space="preserve"> and mechanobiology</w:t>
      </w:r>
      <w:r w:rsidR="004A46DD" w:rsidRPr="0087534F">
        <w:rPr>
          <w:rFonts w:asciiTheme="majorHAnsi" w:hAnsiTheme="majorHAnsi" w:cstheme="majorHAnsi"/>
        </w:rPr>
        <w:t xml:space="preserve"> communit</w:t>
      </w:r>
      <w:r w:rsidR="00675CE6" w:rsidRPr="0087534F">
        <w:rPr>
          <w:rFonts w:asciiTheme="majorHAnsi" w:hAnsiTheme="majorHAnsi" w:cstheme="majorHAnsi"/>
        </w:rPr>
        <w:t xml:space="preserve">ies. </w:t>
      </w:r>
      <w:r w:rsidR="00801631" w:rsidRPr="0087534F">
        <w:rPr>
          <w:rFonts w:asciiTheme="majorHAnsi" w:hAnsiTheme="majorHAnsi" w:cstheme="majorHAnsi"/>
        </w:rPr>
        <w:t xml:space="preserve"> </w:t>
      </w:r>
    </w:p>
    <w:p w14:paraId="0E823B0B" w14:textId="77777777" w:rsidR="00C06577" w:rsidRPr="0087534F" w:rsidRDefault="00C06577" w:rsidP="005409CB">
      <w:pPr>
        <w:rPr>
          <w:rFonts w:asciiTheme="majorHAnsi" w:hAnsiTheme="majorHAnsi" w:cstheme="majorHAnsi"/>
        </w:rPr>
      </w:pPr>
    </w:p>
    <w:p w14:paraId="5309309D" w14:textId="457ADF8D" w:rsidR="004A46DD" w:rsidRPr="0087534F" w:rsidRDefault="00C06577" w:rsidP="005409CB">
      <w:pPr>
        <w:rPr>
          <w:rFonts w:asciiTheme="majorHAnsi" w:hAnsiTheme="majorHAnsi" w:cstheme="majorHAnsi"/>
        </w:rPr>
      </w:pPr>
      <w:r w:rsidRPr="0087534F">
        <w:rPr>
          <w:rFonts w:asciiTheme="majorHAnsi" w:hAnsiTheme="majorHAnsi" w:cstheme="majorHAnsi"/>
        </w:rPr>
        <w:t xml:space="preserve">Briefly, to </w:t>
      </w:r>
      <w:r w:rsidR="000B3B30" w:rsidRPr="0087534F">
        <w:rPr>
          <w:rFonts w:asciiTheme="majorHAnsi" w:hAnsiTheme="majorHAnsi" w:cstheme="majorHAnsi"/>
        </w:rPr>
        <w:t>assemble</w:t>
      </w:r>
      <w:r w:rsidRPr="0087534F">
        <w:rPr>
          <w:rFonts w:asciiTheme="majorHAnsi" w:hAnsiTheme="majorHAnsi" w:cstheme="majorHAnsi"/>
        </w:rPr>
        <w:t xml:space="preserve"> DNA tension sensors, a DNA hairpin is hybridized to a fluorescent ligand strand on one arm and a quencher anchor strand on the other arm and then immobilized on a glass substrate (</w:t>
      </w:r>
      <w:r w:rsidR="00A6140E" w:rsidRPr="00A6140E">
        <w:rPr>
          <w:rFonts w:asciiTheme="majorHAnsi" w:hAnsiTheme="majorHAnsi" w:cstheme="majorHAnsi"/>
          <w:b/>
          <w:bCs/>
        </w:rPr>
        <w:t>Figure</w:t>
      </w:r>
      <w:r w:rsidRPr="00A6140E">
        <w:rPr>
          <w:rFonts w:asciiTheme="majorHAnsi" w:hAnsiTheme="majorHAnsi" w:cstheme="majorHAnsi"/>
          <w:b/>
          <w:bCs/>
        </w:rPr>
        <w:t xml:space="preserve"> </w:t>
      </w:r>
      <w:r w:rsidR="008B42BB" w:rsidRPr="00A6140E">
        <w:rPr>
          <w:rFonts w:asciiTheme="majorHAnsi" w:hAnsiTheme="majorHAnsi" w:cstheme="majorHAnsi"/>
          <w:b/>
          <w:bCs/>
        </w:rPr>
        <w:t>1C</w:t>
      </w:r>
      <w:r w:rsidR="001B331D" w:rsidRPr="0087534F">
        <w:rPr>
          <w:rFonts w:asciiTheme="majorHAnsi" w:hAnsiTheme="majorHAnsi" w:cstheme="majorHAnsi"/>
        </w:rPr>
        <w:t>, real-time tension</w:t>
      </w:r>
      <w:r w:rsidRPr="0087534F">
        <w:rPr>
          <w:rFonts w:asciiTheme="majorHAnsi" w:hAnsiTheme="majorHAnsi" w:cstheme="majorHAnsi"/>
        </w:rPr>
        <w:t xml:space="preserve">). In the absence of mechanical force, the hairpin is closed, and thus the fluorescence is quenched. However, when </w:t>
      </w:r>
      <w:r w:rsidR="00CD452A" w:rsidRPr="0087534F">
        <w:rPr>
          <w:rFonts w:asciiTheme="majorHAnsi" w:hAnsiTheme="majorHAnsi" w:cstheme="majorHAnsi"/>
        </w:rPr>
        <w:t>the applied</w:t>
      </w:r>
      <w:r w:rsidRPr="0087534F">
        <w:rPr>
          <w:rFonts w:asciiTheme="majorHAnsi" w:hAnsiTheme="majorHAnsi" w:cstheme="majorHAnsi"/>
        </w:rPr>
        <w:t xml:space="preserve"> mechanical force is greater than the F</w:t>
      </w:r>
      <w:r w:rsidRPr="0087534F">
        <w:rPr>
          <w:rFonts w:asciiTheme="majorHAnsi" w:hAnsiTheme="majorHAnsi" w:cstheme="majorHAnsi"/>
          <w:vertAlign w:val="subscript"/>
        </w:rPr>
        <w:t>1/2</w:t>
      </w:r>
      <w:r w:rsidRPr="0087534F">
        <w:rPr>
          <w:rFonts w:asciiTheme="majorHAnsi" w:hAnsiTheme="majorHAnsi" w:cstheme="majorHAnsi"/>
        </w:rPr>
        <w:t xml:space="preserve"> (</w:t>
      </w:r>
      <w:r w:rsidR="00F7408C" w:rsidRPr="0087534F">
        <w:rPr>
          <w:rFonts w:asciiTheme="majorHAnsi" w:hAnsiTheme="majorHAnsi" w:cstheme="majorHAnsi"/>
        </w:rPr>
        <w:t xml:space="preserve">the force at equilibrium that </w:t>
      </w:r>
      <w:r w:rsidR="00CD452A" w:rsidRPr="0087534F">
        <w:rPr>
          <w:rFonts w:asciiTheme="majorHAnsi" w:hAnsiTheme="majorHAnsi" w:cstheme="majorHAnsi"/>
        </w:rPr>
        <w:t>leads to a</w:t>
      </w:r>
      <w:r w:rsidR="00F7408C" w:rsidRPr="0087534F">
        <w:rPr>
          <w:rFonts w:asciiTheme="majorHAnsi" w:hAnsiTheme="majorHAnsi" w:cstheme="majorHAnsi"/>
        </w:rPr>
        <w:t xml:space="preserve"> 50% probability of unfolding</w:t>
      </w:r>
      <w:r w:rsidRPr="0087534F">
        <w:rPr>
          <w:rFonts w:asciiTheme="majorHAnsi" w:hAnsiTheme="majorHAnsi" w:cstheme="majorHAnsi"/>
        </w:rPr>
        <w:t xml:space="preserve">), the hairpin mechanically </w:t>
      </w:r>
      <w:r w:rsidR="00F7408C" w:rsidRPr="0087534F">
        <w:rPr>
          <w:rFonts w:asciiTheme="majorHAnsi" w:hAnsiTheme="majorHAnsi" w:cstheme="majorHAnsi"/>
        </w:rPr>
        <w:t>melts,</w:t>
      </w:r>
      <w:r w:rsidRPr="0087534F">
        <w:rPr>
          <w:rFonts w:asciiTheme="majorHAnsi" w:hAnsiTheme="majorHAnsi" w:cstheme="majorHAnsi"/>
        </w:rPr>
        <w:t xml:space="preserve"> and a fluorescent signal is generated.</w:t>
      </w:r>
    </w:p>
    <w:p w14:paraId="0F4C6A36" w14:textId="77777777" w:rsidR="00C06577" w:rsidRPr="0087534F" w:rsidRDefault="00C06577" w:rsidP="005409CB">
      <w:pPr>
        <w:rPr>
          <w:rFonts w:asciiTheme="majorHAnsi" w:hAnsiTheme="majorHAnsi" w:cstheme="majorHAnsi"/>
        </w:rPr>
      </w:pPr>
    </w:p>
    <w:p w14:paraId="15023A69" w14:textId="5FE11D94" w:rsidR="00801631" w:rsidRPr="0087534F" w:rsidRDefault="00D452D0" w:rsidP="005409CB">
      <w:pPr>
        <w:rPr>
          <w:rFonts w:asciiTheme="majorHAnsi" w:hAnsiTheme="majorHAnsi" w:cstheme="majorHAnsi"/>
        </w:rPr>
      </w:pPr>
      <w:r w:rsidRPr="0087534F">
        <w:rPr>
          <w:rFonts w:asciiTheme="majorHAnsi" w:hAnsiTheme="majorHAnsi" w:cstheme="majorHAnsi"/>
        </w:rPr>
        <w:t>Building on the real</w:t>
      </w:r>
      <w:r w:rsidR="00071153" w:rsidRPr="0087534F">
        <w:rPr>
          <w:rFonts w:asciiTheme="majorHAnsi" w:hAnsiTheme="majorHAnsi" w:cstheme="majorHAnsi"/>
        </w:rPr>
        <w:t>-</w:t>
      </w:r>
      <w:r w:rsidRPr="0087534F">
        <w:rPr>
          <w:rFonts w:asciiTheme="majorHAnsi" w:hAnsiTheme="majorHAnsi" w:cstheme="majorHAnsi"/>
        </w:rPr>
        <w:t xml:space="preserve">time DNA tension sensor, we also describe protocols to map accumulated forces, which is particularly useful for studying </w:t>
      </w:r>
      <w:r w:rsidR="00801631" w:rsidRPr="0087534F">
        <w:rPr>
          <w:rFonts w:asciiTheme="majorHAnsi" w:hAnsiTheme="majorHAnsi" w:cstheme="majorHAnsi"/>
        </w:rPr>
        <w:t>interaction</w:t>
      </w:r>
      <w:r w:rsidRPr="0087534F">
        <w:rPr>
          <w:rFonts w:asciiTheme="majorHAnsi" w:hAnsiTheme="majorHAnsi" w:cstheme="majorHAnsi"/>
        </w:rPr>
        <w:t>s</w:t>
      </w:r>
      <w:r w:rsidR="00801631" w:rsidRPr="0087534F">
        <w:rPr>
          <w:rFonts w:asciiTheme="majorHAnsi" w:hAnsiTheme="majorHAnsi" w:cstheme="majorHAnsi"/>
        </w:rPr>
        <w:t xml:space="preserve"> between receptors on immune cells and their natural ligand</w:t>
      </w:r>
      <w:r w:rsidRPr="0087534F">
        <w:rPr>
          <w:rFonts w:asciiTheme="majorHAnsi" w:hAnsiTheme="majorHAnsi" w:cstheme="majorHAnsi"/>
        </w:rPr>
        <w:t>. This is because immune receptors</w:t>
      </w:r>
      <w:r w:rsidR="00801631" w:rsidRPr="0087534F">
        <w:rPr>
          <w:rFonts w:asciiTheme="majorHAnsi" w:hAnsiTheme="majorHAnsi" w:cstheme="majorHAnsi"/>
        </w:rPr>
        <w:t xml:space="preserve"> </w:t>
      </w:r>
      <w:r w:rsidRPr="0087534F">
        <w:rPr>
          <w:rFonts w:asciiTheme="majorHAnsi" w:hAnsiTheme="majorHAnsi" w:cstheme="majorHAnsi"/>
        </w:rPr>
        <w:t xml:space="preserve">often display </w:t>
      </w:r>
      <w:r w:rsidR="00801631" w:rsidRPr="0087534F">
        <w:rPr>
          <w:rFonts w:asciiTheme="majorHAnsi" w:hAnsiTheme="majorHAnsi" w:cstheme="majorHAnsi"/>
        </w:rPr>
        <w:t>short-lived</w:t>
      </w:r>
      <w:r w:rsidRPr="0087534F">
        <w:rPr>
          <w:rFonts w:asciiTheme="majorHAnsi" w:hAnsiTheme="majorHAnsi" w:cstheme="majorHAnsi"/>
        </w:rPr>
        <w:t xml:space="preserve"> bonds</w:t>
      </w:r>
      <w:r w:rsidR="00A6798F"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&lt;EndNote&gt;&lt;Cite&gt;&lt;Author&gt;Feng&lt;/Author&gt;&lt;Year&gt;2017&lt;/Year&gt;&lt;RecNum&gt;37&lt;/RecNum&gt;&lt;DisplayText&gt;&lt;style face="superscript"&gt;3,14&lt;/style&gt;&lt;/DisplayText&gt;&lt;record&gt;&lt;rec-number&gt;37&lt;/rec-number&gt;&lt;foreign-keys&gt;&lt;key app="EN" db-id="wedpxzwtj5was3e5dew5v9to2fz5sztppd2r" timestamp="1604870898"&gt;37&lt;/key&gt;&lt;/foreign-keys&gt;&lt;ref-type name="Journal Article"&gt;17&lt;/ref-type&gt;&lt;contributors&gt;&lt;authors&gt;&lt;author&gt;Feng, Yinnian&lt;/author&gt;&lt;author&gt;Brazin, Kristine N&lt;/author&gt;&lt;author&gt;Kobayashi, Eiji&lt;/author&gt;&lt;author&gt;Mallis, Robert J&lt;/author&gt;&lt;author&gt;Reinherz, Ellis L&lt;/author&gt;&lt;author&gt;Lang, Matthew J&lt;/author&gt;&lt;/authors&gt;&lt;/contributors&gt;&lt;titles&gt;&lt;title&gt;Mechanosensing drives acuity of αβ T-cell recognition&lt;/title&gt;&lt;secondary-title&gt;Proceedings of the National Academy of Sciences&lt;/secondary-title&gt;&lt;/titles&gt;&lt;periodical&gt;&lt;full-title&gt;Proceedings of the National Academy of Sciences&lt;/full-title&gt;&lt;abbr-1&gt;Proc. Natl. Acad. Sci. USA&lt;/abbr-1&gt;&lt;abbr-2&gt;Proc Natl Acad Sci USA&lt;/abbr-2&gt;&lt;/periodical&gt;&lt;pages&gt;E8204-E8213&lt;/pages&gt;&lt;volume&gt;114&lt;/volume&gt;&lt;number&gt;39&lt;/number&gt;&lt;dates&gt;&lt;year&gt;2017&lt;/year&gt;&lt;/dates&gt;&lt;isbn&gt;0027-8424&lt;/isbn&gt;&lt;urls&gt;&lt;/urls&gt;&lt;/record&gt;&lt;/Cite&gt;&lt;Cite&gt;&lt;Author&gt;Huang&lt;/Author&gt;&lt;Year&gt;2010&lt;/Year&gt;&lt;RecNum&gt;15&lt;/RecNum&gt;&lt;record&gt;&lt;rec-number&gt;15&lt;/rec-number&gt;&lt;foreign-keys&gt;&lt;key app="EN" db-id="wedpxzwtj5was3e5dew5v9to2fz5sztppd2r" timestamp="1550273981"&gt;15&lt;/key&gt;&lt;/foreign-keys&gt;&lt;ref-type name="Journal Article"&gt;17&lt;/ref-type&gt;&lt;contributors&gt;&lt;authors&gt;&lt;author&gt;Huang, Jun&lt;/author&gt;&lt;author&gt;Zarnitsyna, Veronika I&lt;/author&gt;&lt;author&gt;Liu, Baoyu&lt;/author&gt;&lt;author&gt;Edwards, Lindsay J&lt;/author&gt;&lt;author&gt;Jiang, Ning&lt;/author&gt;&lt;author&gt;Evavold, Brian D&lt;/author&gt;&lt;author&gt;Zhu, Cheng&lt;/author&gt;&lt;/authors&gt;&lt;/contributors&gt;&lt;titles&gt;&lt;title&gt;The kinetics of two-dimensional TCR and pMHC interactions determine T-cell responsiveness&lt;/title&gt;&lt;secondary-title&gt;Nature&lt;/secondary-title&gt;&lt;/titles&gt;&lt;periodical&gt;&lt;full-title&gt;Nature&lt;/full-title&gt;&lt;abbr-1&gt;Nature&lt;/abbr-1&gt;&lt;abbr-2&gt;Nature&lt;/abbr-2&gt;&lt;/periodical&gt;&lt;pages&gt;932-936&lt;/pages&gt;&lt;volume&gt;464&lt;/volume&gt;&lt;number&gt;7290&lt;/number&gt;&lt;dates&gt;&lt;year&gt;2010&lt;/year&gt;&lt;/dates&gt;&lt;isbn&gt;1476-4687&lt;/isbn&gt;&lt;urls&gt;&lt;/urls&gt;&lt;/record&gt;&lt;/Cite&gt;&lt;/EndNote&gt;</w:instrText>
      </w:r>
      <w:r w:rsidR="00A6798F"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3,14</w:t>
      </w:r>
      <w:r w:rsidR="00A6798F" w:rsidRPr="0087534F">
        <w:rPr>
          <w:rFonts w:asciiTheme="majorHAnsi" w:hAnsiTheme="majorHAnsi" w:cstheme="majorHAnsi"/>
        </w:rPr>
        <w:fldChar w:fldCharType="end"/>
      </w:r>
      <w:r w:rsidR="004A46DD" w:rsidRPr="0087534F">
        <w:rPr>
          <w:rFonts w:asciiTheme="majorHAnsi" w:hAnsiTheme="majorHAnsi" w:cstheme="majorHAnsi"/>
        </w:rPr>
        <w:t xml:space="preserve">. </w:t>
      </w:r>
      <w:r w:rsidRPr="0087534F">
        <w:rPr>
          <w:rFonts w:asciiTheme="majorHAnsi" w:hAnsiTheme="majorHAnsi" w:cstheme="majorHAnsi"/>
        </w:rPr>
        <w:t>Accumulated forces are imaged using</w:t>
      </w:r>
      <w:r w:rsidR="00801631" w:rsidRPr="0087534F">
        <w:rPr>
          <w:rFonts w:asciiTheme="majorHAnsi" w:hAnsiTheme="majorHAnsi" w:cstheme="majorHAnsi"/>
        </w:rPr>
        <w:t xml:space="preserve"> a “locking” strand </w:t>
      </w:r>
      <w:r w:rsidRPr="0087534F">
        <w:rPr>
          <w:rFonts w:asciiTheme="majorHAnsi" w:hAnsiTheme="majorHAnsi" w:cstheme="majorHAnsi"/>
        </w:rPr>
        <w:t>that preferentially binds to open DNA hairpins and allows for</w:t>
      </w:r>
      <w:r w:rsidR="00801631" w:rsidRPr="0087534F">
        <w:rPr>
          <w:rFonts w:asciiTheme="majorHAnsi" w:hAnsiTheme="majorHAnsi" w:cstheme="majorHAnsi"/>
        </w:rPr>
        <w:t xml:space="preserve"> </w:t>
      </w:r>
      <w:r w:rsidR="00A6140E">
        <w:rPr>
          <w:rFonts w:asciiTheme="majorHAnsi" w:hAnsiTheme="majorHAnsi" w:cstheme="majorHAnsi"/>
        </w:rPr>
        <w:t xml:space="preserve">the </w:t>
      </w:r>
      <w:r w:rsidR="00801631" w:rsidRPr="0087534F">
        <w:rPr>
          <w:rFonts w:asciiTheme="majorHAnsi" w:hAnsiTheme="majorHAnsi" w:cstheme="majorHAnsi"/>
        </w:rPr>
        <w:t>stor</w:t>
      </w:r>
      <w:r w:rsidR="00926C35" w:rsidRPr="0087534F">
        <w:rPr>
          <w:rFonts w:asciiTheme="majorHAnsi" w:hAnsiTheme="majorHAnsi" w:cstheme="majorHAnsi"/>
        </w:rPr>
        <w:t>age of</w:t>
      </w:r>
      <w:r w:rsidR="00801631" w:rsidRPr="0087534F">
        <w:rPr>
          <w:rFonts w:asciiTheme="majorHAnsi" w:hAnsiTheme="majorHAnsi" w:cstheme="majorHAnsi"/>
        </w:rPr>
        <w:t xml:space="preserve"> fluorescence signals </w:t>
      </w:r>
      <w:r w:rsidR="00926C35" w:rsidRPr="0087534F">
        <w:rPr>
          <w:rFonts w:asciiTheme="majorHAnsi" w:hAnsiTheme="majorHAnsi" w:cstheme="majorHAnsi"/>
        </w:rPr>
        <w:t xml:space="preserve">associated with </w:t>
      </w:r>
      <w:r w:rsidR="00801631" w:rsidRPr="0087534F">
        <w:rPr>
          <w:rFonts w:asciiTheme="majorHAnsi" w:hAnsiTheme="majorHAnsi" w:cstheme="majorHAnsi"/>
        </w:rPr>
        <w:t>mechanical pulling events (</w:t>
      </w:r>
      <w:r w:rsidR="00A6140E" w:rsidRPr="00A6140E">
        <w:rPr>
          <w:rFonts w:asciiTheme="majorHAnsi" w:hAnsiTheme="majorHAnsi" w:cstheme="majorHAnsi"/>
          <w:b/>
          <w:bCs/>
        </w:rPr>
        <w:t>Figure</w:t>
      </w:r>
      <w:r w:rsidR="00801631" w:rsidRPr="00A6140E">
        <w:rPr>
          <w:rFonts w:asciiTheme="majorHAnsi" w:hAnsiTheme="majorHAnsi" w:cstheme="majorHAnsi"/>
          <w:b/>
          <w:bCs/>
        </w:rPr>
        <w:t xml:space="preserve"> </w:t>
      </w:r>
      <w:r w:rsidR="008B42BB" w:rsidRPr="00A6140E">
        <w:rPr>
          <w:rFonts w:asciiTheme="majorHAnsi" w:hAnsiTheme="majorHAnsi" w:cstheme="majorHAnsi"/>
          <w:b/>
          <w:bCs/>
        </w:rPr>
        <w:t>1C</w:t>
      </w:r>
      <w:r w:rsidR="00926C35" w:rsidRPr="0087534F">
        <w:rPr>
          <w:rFonts w:asciiTheme="majorHAnsi" w:hAnsiTheme="majorHAnsi" w:cstheme="majorHAnsi"/>
        </w:rPr>
        <w:t>, locked tension</w:t>
      </w:r>
      <w:r w:rsidR="00801631" w:rsidRPr="0087534F">
        <w:rPr>
          <w:rFonts w:asciiTheme="majorHAnsi" w:hAnsiTheme="majorHAnsi" w:cstheme="majorHAnsi"/>
        </w:rPr>
        <w:t xml:space="preserve">). </w:t>
      </w:r>
      <w:r w:rsidR="00C06577" w:rsidRPr="0087534F">
        <w:rPr>
          <w:rFonts w:asciiTheme="majorHAnsi" w:hAnsiTheme="majorHAnsi" w:cstheme="majorHAnsi"/>
        </w:rPr>
        <w:t>The</w:t>
      </w:r>
      <w:r w:rsidR="00926C35" w:rsidRPr="0087534F">
        <w:rPr>
          <w:rFonts w:asciiTheme="majorHAnsi" w:hAnsiTheme="majorHAnsi" w:cstheme="majorHAnsi"/>
        </w:rPr>
        <w:t xml:space="preserve"> locking strand is designed to bind a cryptic binding site that is exposed </w:t>
      </w:r>
      <w:r w:rsidR="00243EE7" w:rsidRPr="0087534F">
        <w:rPr>
          <w:rFonts w:asciiTheme="majorHAnsi" w:hAnsiTheme="majorHAnsi" w:cstheme="majorHAnsi"/>
        </w:rPr>
        <w:t>upon</w:t>
      </w:r>
      <w:r w:rsidR="00926C35" w:rsidRPr="0087534F">
        <w:rPr>
          <w:rFonts w:asciiTheme="majorHAnsi" w:hAnsiTheme="majorHAnsi" w:cstheme="majorHAnsi"/>
        </w:rPr>
        <w:t xml:space="preserve"> </w:t>
      </w:r>
      <w:r w:rsidR="007568E7" w:rsidRPr="0087534F">
        <w:rPr>
          <w:rFonts w:asciiTheme="majorHAnsi" w:hAnsiTheme="majorHAnsi" w:cstheme="majorHAnsi"/>
        </w:rPr>
        <w:t>mechanically induced</w:t>
      </w:r>
      <w:r w:rsidR="00801631" w:rsidRPr="0087534F">
        <w:rPr>
          <w:rFonts w:asciiTheme="majorHAnsi" w:hAnsiTheme="majorHAnsi" w:cstheme="majorHAnsi"/>
        </w:rPr>
        <w:t xml:space="preserve"> melting</w:t>
      </w:r>
      <w:r w:rsidR="00C06577" w:rsidRPr="0087534F">
        <w:rPr>
          <w:rFonts w:asciiTheme="majorHAnsi" w:hAnsiTheme="majorHAnsi" w:cstheme="majorHAnsi"/>
        </w:rPr>
        <w:t xml:space="preserve"> of the hairpin</w:t>
      </w:r>
      <w:r w:rsidR="00801631" w:rsidRPr="0087534F">
        <w:rPr>
          <w:rFonts w:asciiTheme="majorHAnsi" w:hAnsiTheme="majorHAnsi" w:cstheme="majorHAnsi"/>
        </w:rPr>
        <w:t xml:space="preserve"> and lock the hairpin in the open state</w:t>
      </w:r>
      <w:r w:rsidR="00243EE7" w:rsidRPr="0087534F">
        <w:rPr>
          <w:rFonts w:asciiTheme="majorHAnsi" w:hAnsiTheme="majorHAnsi" w:cstheme="majorHAnsi"/>
        </w:rPr>
        <w:t xml:space="preserve"> by blocking hairpin refolding</w:t>
      </w:r>
      <w:r w:rsidR="00801631" w:rsidRPr="0087534F">
        <w:rPr>
          <w:rFonts w:asciiTheme="majorHAnsi" w:hAnsiTheme="majorHAnsi" w:cstheme="majorHAnsi"/>
        </w:rPr>
        <w:t xml:space="preserve">, thus storing the tension </w:t>
      </w:r>
      <w:r w:rsidR="00CA7EA6" w:rsidRPr="0087534F">
        <w:rPr>
          <w:rFonts w:asciiTheme="majorHAnsi" w:hAnsiTheme="majorHAnsi" w:cstheme="majorHAnsi"/>
        </w:rPr>
        <w:t>signal</w:t>
      </w:r>
      <w:r w:rsidR="00A6140E">
        <w:rPr>
          <w:rFonts w:asciiTheme="majorHAnsi" w:hAnsiTheme="majorHAnsi" w:cstheme="majorHAnsi"/>
        </w:rPr>
        <w:t>,</w:t>
      </w:r>
      <w:r w:rsidR="00DA1FCF" w:rsidRPr="0087534F">
        <w:rPr>
          <w:rFonts w:asciiTheme="majorHAnsi" w:hAnsiTheme="majorHAnsi" w:cstheme="majorHAnsi"/>
        </w:rPr>
        <w:t xml:space="preserve"> </w:t>
      </w:r>
      <w:r w:rsidR="00801631" w:rsidRPr="0087534F">
        <w:rPr>
          <w:rFonts w:asciiTheme="majorHAnsi" w:hAnsiTheme="majorHAnsi" w:cstheme="majorHAnsi"/>
        </w:rPr>
        <w:t>and generat</w:t>
      </w:r>
      <w:r w:rsidR="00926C35" w:rsidRPr="0087534F">
        <w:rPr>
          <w:rFonts w:asciiTheme="majorHAnsi" w:hAnsiTheme="majorHAnsi" w:cstheme="majorHAnsi"/>
        </w:rPr>
        <w:t>ing</w:t>
      </w:r>
      <w:r w:rsidR="00801631" w:rsidRPr="0087534F">
        <w:rPr>
          <w:rFonts w:asciiTheme="majorHAnsi" w:hAnsiTheme="majorHAnsi" w:cstheme="majorHAnsi"/>
        </w:rPr>
        <w:t xml:space="preserve"> an accumulated tension map. </w:t>
      </w:r>
      <w:r w:rsidR="00043FBA" w:rsidRPr="0087534F">
        <w:rPr>
          <w:rFonts w:asciiTheme="majorHAnsi" w:hAnsiTheme="majorHAnsi" w:cstheme="majorHAnsi"/>
        </w:rPr>
        <w:t>Moreover, t</w:t>
      </w:r>
      <w:r w:rsidR="00801631" w:rsidRPr="0087534F">
        <w:rPr>
          <w:rFonts w:asciiTheme="majorHAnsi" w:hAnsiTheme="majorHAnsi" w:cstheme="majorHAnsi"/>
        </w:rPr>
        <w:t xml:space="preserve">he locking strand is designed with an eight-nucleotide toehold, which enables a toehold-mediated strand displacement reaction with its full complement, the </w:t>
      </w:r>
      <w:r w:rsidR="00243EE7" w:rsidRPr="0087534F">
        <w:rPr>
          <w:rFonts w:asciiTheme="majorHAnsi" w:hAnsiTheme="majorHAnsi" w:cstheme="majorHAnsi"/>
        </w:rPr>
        <w:t>“</w:t>
      </w:r>
      <w:r w:rsidR="00801631" w:rsidRPr="0087534F">
        <w:rPr>
          <w:rFonts w:asciiTheme="majorHAnsi" w:hAnsiTheme="majorHAnsi" w:cstheme="majorHAnsi"/>
        </w:rPr>
        <w:t>unlocking</w:t>
      </w:r>
      <w:r w:rsidR="00243EE7" w:rsidRPr="0087534F">
        <w:rPr>
          <w:rFonts w:asciiTheme="majorHAnsi" w:hAnsiTheme="majorHAnsi" w:cstheme="majorHAnsi"/>
        </w:rPr>
        <w:t>”</w:t>
      </w:r>
      <w:r w:rsidR="00801631" w:rsidRPr="0087534F">
        <w:rPr>
          <w:rFonts w:asciiTheme="majorHAnsi" w:hAnsiTheme="majorHAnsi" w:cstheme="majorHAnsi"/>
        </w:rPr>
        <w:t xml:space="preserve"> strand. With the addition of </w:t>
      </w:r>
      <w:r w:rsidR="00257806" w:rsidRPr="0087534F">
        <w:rPr>
          <w:rFonts w:asciiTheme="majorHAnsi" w:hAnsiTheme="majorHAnsi" w:cstheme="majorHAnsi"/>
        </w:rPr>
        <w:t xml:space="preserve">the </w:t>
      </w:r>
      <w:r w:rsidR="00801631" w:rsidRPr="0087534F">
        <w:rPr>
          <w:rFonts w:asciiTheme="majorHAnsi" w:hAnsiTheme="majorHAnsi" w:cstheme="majorHAnsi"/>
        </w:rPr>
        <w:t xml:space="preserve">unlocking strand, the bound locking strand is stripped off the hairpin construct, erasing the stored tension signal </w:t>
      </w:r>
      <w:r w:rsidR="00DD5873" w:rsidRPr="0087534F">
        <w:rPr>
          <w:rFonts w:asciiTheme="majorHAnsi" w:hAnsiTheme="majorHAnsi" w:cstheme="majorHAnsi"/>
        </w:rPr>
        <w:t xml:space="preserve">and </w:t>
      </w:r>
      <w:r w:rsidR="00243EE7" w:rsidRPr="0087534F">
        <w:rPr>
          <w:rFonts w:asciiTheme="majorHAnsi" w:hAnsiTheme="majorHAnsi" w:cstheme="majorHAnsi"/>
        </w:rPr>
        <w:t>re</w:t>
      </w:r>
      <w:r w:rsidR="00801631" w:rsidRPr="0087534F">
        <w:rPr>
          <w:rFonts w:asciiTheme="majorHAnsi" w:hAnsiTheme="majorHAnsi" w:cstheme="majorHAnsi"/>
        </w:rPr>
        <w:t>set</w:t>
      </w:r>
      <w:r w:rsidR="00257806" w:rsidRPr="0087534F">
        <w:rPr>
          <w:rFonts w:asciiTheme="majorHAnsi" w:hAnsiTheme="majorHAnsi" w:cstheme="majorHAnsi"/>
        </w:rPr>
        <w:t>ting</w:t>
      </w:r>
      <w:r w:rsidR="00801631" w:rsidRPr="0087534F">
        <w:rPr>
          <w:rFonts w:asciiTheme="majorHAnsi" w:hAnsiTheme="majorHAnsi" w:cstheme="majorHAnsi"/>
        </w:rPr>
        <w:t xml:space="preserve"> the hairpin back to the real-time state. </w:t>
      </w:r>
    </w:p>
    <w:p w14:paraId="7A7BD668" w14:textId="77777777" w:rsidR="002B59CE" w:rsidRPr="0087534F" w:rsidRDefault="002B59CE" w:rsidP="005409CB">
      <w:pPr>
        <w:rPr>
          <w:rFonts w:asciiTheme="majorHAnsi" w:hAnsiTheme="majorHAnsi" w:cstheme="majorHAnsi"/>
        </w:rPr>
      </w:pPr>
    </w:p>
    <w:p w14:paraId="6A022159" w14:textId="17F81996" w:rsidR="002B59CE" w:rsidRPr="0087534F" w:rsidRDefault="002B59CE" w:rsidP="005409CB">
      <w:pPr>
        <w:rPr>
          <w:rFonts w:asciiTheme="majorHAnsi" w:hAnsiTheme="majorHAnsi" w:cstheme="majorHAnsi"/>
        </w:rPr>
      </w:pPr>
      <w:r w:rsidRPr="0087534F">
        <w:rPr>
          <w:rFonts w:asciiTheme="majorHAnsi" w:hAnsiTheme="majorHAnsi" w:cstheme="majorHAnsi"/>
        </w:rPr>
        <w:t xml:space="preserve">[place </w:t>
      </w:r>
      <w:r w:rsidR="00D41886">
        <w:rPr>
          <w:rFonts w:asciiTheme="majorHAnsi" w:hAnsiTheme="majorHAnsi" w:cstheme="majorHAnsi"/>
          <w:b/>
          <w:bCs/>
        </w:rPr>
        <w:t xml:space="preserve">Figure </w:t>
      </w:r>
      <w:r w:rsidRPr="0087534F">
        <w:rPr>
          <w:rFonts w:asciiTheme="majorHAnsi" w:hAnsiTheme="majorHAnsi" w:cstheme="majorHAnsi"/>
          <w:b/>
          <w:bCs/>
        </w:rPr>
        <w:t>1</w:t>
      </w:r>
      <w:r w:rsidRPr="0087534F">
        <w:rPr>
          <w:rFonts w:asciiTheme="majorHAnsi" w:hAnsiTheme="majorHAnsi" w:cstheme="majorHAnsi"/>
        </w:rPr>
        <w:t xml:space="preserve"> here]</w:t>
      </w:r>
    </w:p>
    <w:p w14:paraId="4AAA2EA9" w14:textId="77777777" w:rsidR="00801631" w:rsidRPr="0087534F" w:rsidRDefault="00801631" w:rsidP="005409CB">
      <w:pPr>
        <w:rPr>
          <w:rFonts w:asciiTheme="majorHAnsi" w:hAnsiTheme="majorHAnsi" w:cstheme="majorHAnsi"/>
        </w:rPr>
      </w:pPr>
    </w:p>
    <w:p w14:paraId="7DCCF54A" w14:textId="500E1A69" w:rsidR="00801631" w:rsidRPr="0087534F" w:rsidRDefault="00801631" w:rsidP="005409CB">
      <w:pPr>
        <w:rPr>
          <w:rFonts w:asciiTheme="majorHAnsi" w:hAnsiTheme="majorHAnsi" w:cstheme="majorHAnsi"/>
        </w:rPr>
      </w:pPr>
      <w:r w:rsidRPr="0087534F">
        <w:rPr>
          <w:rFonts w:asciiTheme="majorHAnsi" w:hAnsiTheme="majorHAnsi" w:cstheme="majorHAnsi"/>
        </w:rPr>
        <w:t xml:space="preserve">The main protocol consists of </w:t>
      </w:r>
      <w:r w:rsidR="00646125" w:rsidRPr="0087534F">
        <w:rPr>
          <w:rFonts w:asciiTheme="majorHAnsi" w:hAnsiTheme="majorHAnsi" w:cstheme="majorHAnsi"/>
        </w:rPr>
        <w:t xml:space="preserve">four </w:t>
      </w:r>
      <w:r w:rsidRPr="0087534F">
        <w:rPr>
          <w:rFonts w:asciiTheme="majorHAnsi" w:hAnsiTheme="majorHAnsi" w:cstheme="majorHAnsi"/>
        </w:rPr>
        <w:t>major sections</w:t>
      </w:r>
      <w:r w:rsidR="008E3084">
        <w:rPr>
          <w:rFonts w:asciiTheme="majorHAnsi" w:hAnsiTheme="majorHAnsi" w:cstheme="majorHAnsi"/>
        </w:rPr>
        <w:t xml:space="preserve"> - </w:t>
      </w:r>
      <w:r w:rsidRPr="0087534F">
        <w:rPr>
          <w:rFonts w:asciiTheme="majorHAnsi" w:hAnsiTheme="majorHAnsi" w:cstheme="majorHAnsi"/>
        </w:rPr>
        <w:t xml:space="preserve">oligonucleotide preparation, surface preparation, imaging, and data analysis. This </w:t>
      </w:r>
      <w:r w:rsidR="00A42E15" w:rsidRPr="0087534F">
        <w:rPr>
          <w:rFonts w:asciiTheme="majorHAnsi" w:hAnsiTheme="majorHAnsi" w:cstheme="majorHAnsi"/>
        </w:rPr>
        <w:t xml:space="preserve">protocol </w:t>
      </w:r>
      <w:r w:rsidR="00E93162" w:rsidRPr="0087534F">
        <w:rPr>
          <w:rFonts w:asciiTheme="majorHAnsi" w:hAnsiTheme="majorHAnsi" w:cstheme="majorHAnsi"/>
        </w:rPr>
        <w:t xml:space="preserve">has been successfully demonstrated by our lab and others in </w:t>
      </w:r>
      <w:r w:rsidRPr="0087534F">
        <w:rPr>
          <w:rFonts w:asciiTheme="majorHAnsi" w:hAnsiTheme="majorHAnsi" w:cstheme="majorHAnsi"/>
        </w:rPr>
        <w:t>naïve and activated OT-1 CD8</w:t>
      </w:r>
      <w:r w:rsidRPr="0087534F">
        <w:rPr>
          <w:rFonts w:asciiTheme="majorHAnsi" w:hAnsiTheme="majorHAnsi" w:cstheme="majorHAnsi"/>
          <w:vertAlign w:val="superscript"/>
        </w:rPr>
        <w:t>+</w:t>
      </w:r>
      <w:r w:rsidRPr="0087534F">
        <w:rPr>
          <w:rFonts w:asciiTheme="majorHAnsi" w:hAnsiTheme="majorHAnsi" w:cstheme="majorHAnsi"/>
        </w:rPr>
        <w:t xml:space="preserve"> T cells,</w:t>
      </w:r>
      <w:r w:rsidR="00E93162" w:rsidRPr="0087534F">
        <w:rPr>
          <w:rFonts w:asciiTheme="majorHAnsi" w:hAnsiTheme="majorHAnsi" w:cstheme="majorHAnsi"/>
        </w:rPr>
        <w:t xml:space="preserve"> OT-II CD4</w:t>
      </w:r>
      <w:r w:rsidR="00E93162" w:rsidRPr="0087534F">
        <w:rPr>
          <w:rFonts w:asciiTheme="majorHAnsi" w:hAnsiTheme="majorHAnsi" w:cstheme="majorHAnsi"/>
          <w:vertAlign w:val="superscript"/>
        </w:rPr>
        <w:t>+</w:t>
      </w:r>
      <w:r w:rsidR="00E93162" w:rsidRPr="0087534F">
        <w:rPr>
          <w:rFonts w:asciiTheme="majorHAnsi" w:hAnsiTheme="majorHAnsi" w:cstheme="majorHAnsi"/>
        </w:rPr>
        <w:t xml:space="preserve"> cells</w:t>
      </w:r>
      <w:r w:rsidR="00243EE7" w:rsidRPr="0087534F">
        <w:rPr>
          <w:rFonts w:asciiTheme="majorHAnsi" w:hAnsiTheme="majorHAnsi" w:cstheme="majorHAnsi"/>
        </w:rPr>
        <w:t>,</w:t>
      </w:r>
      <w:r w:rsidR="00E93162" w:rsidRPr="0087534F">
        <w:rPr>
          <w:rFonts w:asciiTheme="majorHAnsi" w:hAnsiTheme="majorHAnsi" w:cstheme="majorHAnsi"/>
        </w:rPr>
        <w:t xml:space="preserve"> </w:t>
      </w:r>
      <w:r w:rsidRPr="0087534F">
        <w:rPr>
          <w:rFonts w:asciiTheme="majorHAnsi" w:hAnsiTheme="majorHAnsi" w:cstheme="majorHAnsi"/>
        </w:rPr>
        <w:t>as well as hybridomas</w:t>
      </w:r>
      <w:r w:rsidR="00E53E58" w:rsidRPr="0087534F">
        <w:rPr>
          <w:rFonts w:asciiTheme="majorHAnsi" w:hAnsiTheme="majorHAnsi" w:cstheme="majorHAnsi"/>
        </w:rPr>
        <w:t xml:space="preserve">, and can be </w:t>
      </w:r>
      <w:r w:rsidR="00FC45B9" w:rsidRPr="0087534F">
        <w:rPr>
          <w:rFonts w:asciiTheme="majorHAnsi" w:hAnsiTheme="majorHAnsi" w:cstheme="majorHAnsi"/>
        </w:rPr>
        <w:t xml:space="preserve">applied to interrogate </w:t>
      </w:r>
      <w:r w:rsidR="008309FB" w:rsidRPr="0087534F">
        <w:rPr>
          <w:rFonts w:asciiTheme="majorHAnsi" w:hAnsiTheme="majorHAnsi" w:cstheme="majorHAnsi"/>
        </w:rPr>
        <w:t xml:space="preserve">different immune cell receptors including </w:t>
      </w:r>
      <w:r w:rsidR="00E53E58" w:rsidRPr="0087534F">
        <w:rPr>
          <w:rFonts w:asciiTheme="majorHAnsi" w:hAnsiTheme="majorHAnsi" w:cstheme="majorHAnsi"/>
        </w:rPr>
        <w:t xml:space="preserve">T cell receptor, programmed cell death receptor (PD1), and </w:t>
      </w:r>
      <w:r w:rsidR="006A71FB" w:rsidRPr="0087534F">
        <w:rPr>
          <w:rFonts w:asciiTheme="majorHAnsi" w:hAnsiTheme="majorHAnsi" w:cstheme="majorHAnsi"/>
        </w:rPr>
        <w:t>lymphocyte function-associated antigen 1</w:t>
      </w:r>
      <w:r w:rsidR="00CA7EA6" w:rsidRPr="0087534F">
        <w:rPr>
          <w:rFonts w:asciiTheme="majorHAnsi" w:hAnsiTheme="majorHAnsi" w:cstheme="majorHAnsi"/>
        </w:rPr>
        <w:t xml:space="preserve"> </w:t>
      </w:r>
      <w:r w:rsidR="006A71FB" w:rsidRPr="0087534F">
        <w:rPr>
          <w:rFonts w:asciiTheme="majorHAnsi" w:hAnsiTheme="majorHAnsi" w:cstheme="majorHAnsi"/>
        </w:rPr>
        <w:t>(LFA-1)</w:t>
      </w:r>
      <w:r w:rsidR="00E53E58" w:rsidRPr="0087534F">
        <w:rPr>
          <w:rFonts w:asciiTheme="majorHAnsi" w:hAnsiTheme="majorHAnsi" w:cstheme="majorHAnsi"/>
        </w:rPr>
        <w:t xml:space="preserve"> forces.</w:t>
      </w:r>
      <w:r w:rsidR="002A73AE" w:rsidRPr="0087534F">
        <w:rPr>
          <w:rFonts w:asciiTheme="majorHAnsi" w:hAnsiTheme="majorHAnsi" w:cstheme="majorHAnsi"/>
        </w:rPr>
        <w:t xml:space="preserve"> OT-1 CD8</w:t>
      </w:r>
      <w:r w:rsidR="002A73AE" w:rsidRPr="0087534F">
        <w:rPr>
          <w:rFonts w:asciiTheme="majorHAnsi" w:hAnsiTheme="majorHAnsi" w:cstheme="majorHAnsi"/>
          <w:vertAlign w:val="superscript"/>
        </w:rPr>
        <w:t>+</w:t>
      </w:r>
      <w:r w:rsidR="002A73AE" w:rsidRPr="0087534F">
        <w:rPr>
          <w:rFonts w:asciiTheme="majorHAnsi" w:hAnsiTheme="majorHAnsi" w:cstheme="majorHAnsi"/>
        </w:rPr>
        <w:t xml:space="preserve"> naïve T cells are used as an example cell line in this paper.</w:t>
      </w:r>
    </w:p>
    <w:p w14:paraId="48BA6B0A" w14:textId="77777777" w:rsidR="006E4797" w:rsidRPr="0087534F" w:rsidRDefault="006E4797" w:rsidP="005409CB">
      <w:pPr>
        <w:rPr>
          <w:rFonts w:asciiTheme="majorHAnsi" w:hAnsiTheme="majorHAnsi" w:cstheme="majorHAnsi"/>
          <w:b/>
        </w:rPr>
      </w:pPr>
      <w:bookmarkStart w:id="0" w:name="_Hlk63322290"/>
    </w:p>
    <w:p w14:paraId="32A92E82" w14:textId="7B201795" w:rsidR="006E4797" w:rsidRPr="0087534F" w:rsidRDefault="00551D82" w:rsidP="005409CB">
      <w:pPr>
        <w:rPr>
          <w:rFonts w:asciiTheme="majorHAnsi" w:hAnsiTheme="majorHAnsi" w:cstheme="majorHAnsi"/>
        </w:rPr>
      </w:pPr>
      <w:bookmarkStart w:id="1" w:name="_Hlk63168681"/>
      <w:r w:rsidRPr="0087534F">
        <w:rPr>
          <w:rFonts w:asciiTheme="majorHAnsi" w:hAnsiTheme="majorHAnsi" w:cstheme="majorHAnsi"/>
          <w:b/>
        </w:rPr>
        <w:t>PROTOCOL:</w:t>
      </w:r>
    </w:p>
    <w:p w14:paraId="68050DF9" w14:textId="13EF15CF" w:rsidR="0006028C" w:rsidRPr="0087534F" w:rsidRDefault="0006028C" w:rsidP="005409CB">
      <w:pPr>
        <w:pStyle w:val="ListParagraph"/>
        <w:ind w:left="0"/>
        <w:jc w:val="both"/>
        <w:rPr>
          <w:rFonts w:asciiTheme="majorHAnsi" w:hAnsiTheme="majorHAnsi" w:cstheme="majorHAnsi"/>
          <w:b/>
          <w:bCs/>
        </w:rPr>
      </w:pPr>
      <w:r w:rsidRPr="0087534F">
        <w:rPr>
          <w:rFonts w:asciiTheme="majorHAnsi" w:hAnsiTheme="majorHAnsi" w:cstheme="majorHAnsi"/>
        </w:rPr>
        <w:t>The OT-1 transgenic mice are housed at the Division of Animal Resources Facility at Emory</w:t>
      </w:r>
      <w:r w:rsidR="00926B7F">
        <w:rPr>
          <w:rFonts w:asciiTheme="majorHAnsi" w:hAnsiTheme="majorHAnsi" w:cstheme="majorHAnsi"/>
        </w:rPr>
        <w:t xml:space="preserve"> University. All the experiments were approved and performed under the </w:t>
      </w:r>
      <w:r w:rsidR="00814219" w:rsidRPr="00814219">
        <w:rPr>
          <w:rFonts w:asciiTheme="majorHAnsi" w:hAnsiTheme="majorHAnsi" w:cstheme="majorHAnsi"/>
        </w:rPr>
        <w:t xml:space="preserve">Institutional Animal Care and Use Committee </w:t>
      </w:r>
      <w:r w:rsidR="00814219">
        <w:rPr>
          <w:rFonts w:asciiTheme="majorHAnsi" w:hAnsiTheme="majorHAnsi" w:cstheme="majorHAnsi"/>
        </w:rPr>
        <w:t>(</w:t>
      </w:r>
      <w:r w:rsidR="00926B7F">
        <w:rPr>
          <w:rFonts w:asciiTheme="majorHAnsi" w:hAnsiTheme="majorHAnsi" w:cstheme="majorHAnsi"/>
        </w:rPr>
        <w:t>IACUC</w:t>
      </w:r>
      <w:r w:rsidR="00814219">
        <w:rPr>
          <w:rFonts w:asciiTheme="majorHAnsi" w:hAnsiTheme="majorHAnsi" w:cstheme="majorHAnsi"/>
        </w:rPr>
        <w:t>)</w:t>
      </w:r>
      <w:r w:rsidR="00926B7F">
        <w:rPr>
          <w:rFonts w:asciiTheme="majorHAnsi" w:hAnsiTheme="majorHAnsi" w:cstheme="majorHAnsi"/>
        </w:rPr>
        <w:t xml:space="preserve"> protocol.</w:t>
      </w:r>
      <w:r w:rsidRPr="0087534F">
        <w:rPr>
          <w:rFonts w:asciiTheme="majorHAnsi" w:hAnsiTheme="majorHAnsi" w:cstheme="majorHAnsi"/>
        </w:rPr>
        <w:t xml:space="preserve"> </w:t>
      </w:r>
    </w:p>
    <w:p w14:paraId="19D9639E" w14:textId="77777777" w:rsidR="008E3084" w:rsidRDefault="008E3084" w:rsidP="005409CB">
      <w:pPr>
        <w:pStyle w:val="ListParagraph"/>
        <w:ind w:left="0"/>
        <w:jc w:val="both"/>
        <w:rPr>
          <w:rFonts w:asciiTheme="majorHAnsi" w:hAnsiTheme="majorHAnsi" w:cstheme="majorHAnsi"/>
          <w:b/>
          <w:bCs/>
        </w:rPr>
      </w:pPr>
    </w:p>
    <w:p w14:paraId="11BB1018" w14:textId="55E3A90E" w:rsidR="00801631" w:rsidRPr="0087534F" w:rsidRDefault="00801631" w:rsidP="005409CB">
      <w:pPr>
        <w:pStyle w:val="ListParagraph"/>
        <w:numPr>
          <w:ilvl w:val="0"/>
          <w:numId w:val="13"/>
        </w:numPr>
        <w:ind w:left="0" w:firstLine="0"/>
        <w:jc w:val="both"/>
        <w:rPr>
          <w:rFonts w:asciiTheme="majorHAnsi" w:hAnsiTheme="majorHAnsi" w:cstheme="majorHAnsi"/>
          <w:b/>
          <w:bCs/>
        </w:rPr>
      </w:pPr>
      <w:r w:rsidRPr="0087534F">
        <w:rPr>
          <w:rFonts w:asciiTheme="majorHAnsi" w:hAnsiTheme="majorHAnsi" w:cstheme="majorHAnsi"/>
          <w:b/>
          <w:bCs/>
        </w:rPr>
        <w:t>Oligonucleotide preparation</w:t>
      </w:r>
    </w:p>
    <w:p w14:paraId="6B257B22" w14:textId="74A2D099" w:rsidR="001111C2" w:rsidRPr="0087534F" w:rsidRDefault="001111C2" w:rsidP="005409CB">
      <w:pPr>
        <w:pStyle w:val="ListParagraph"/>
        <w:ind w:left="0"/>
        <w:jc w:val="both"/>
        <w:rPr>
          <w:rFonts w:asciiTheme="majorHAnsi" w:hAnsiTheme="majorHAnsi" w:cstheme="majorHAnsi"/>
          <w:b/>
          <w:bCs/>
        </w:rPr>
      </w:pPr>
    </w:p>
    <w:p w14:paraId="3FE66D94" w14:textId="0FDEDA4B" w:rsidR="001A64C9" w:rsidRPr="0087534F" w:rsidRDefault="003229BD" w:rsidP="005409CB">
      <w:pPr>
        <w:pStyle w:val="ListParagraph"/>
        <w:numPr>
          <w:ilvl w:val="1"/>
          <w:numId w:val="13"/>
        </w:numPr>
        <w:ind w:left="0" w:firstLine="0"/>
        <w:jc w:val="both"/>
        <w:rPr>
          <w:rFonts w:asciiTheme="majorHAnsi" w:hAnsiTheme="majorHAnsi" w:cstheme="majorHAnsi"/>
        </w:rPr>
      </w:pPr>
      <w:r w:rsidRPr="0087534F">
        <w:rPr>
          <w:rFonts w:asciiTheme="majorHAnsi" w:hAnsiTheme="majorHAnsi" w:cstheme="majorHAnsi"/>
        </w:rPr>
        <w:t xml:space="preserve">Dissolve </w:t>
      </w:r>
      <w:r w:rsidR="00891A01" w:rsidRPr="0087534F">
        <w:rPr>
          <w:rFonts w:asciiTheme="majorHAnsi" w:hAnsiTheme="majorHAnsi" w:cstheme="majorHAnsi"/>
        </w:rPr>
        <w:t xml:space="preserve">the </w:t>
      </w:r>
      <w:r w:rsidR="001111C2" w:rsidRPr="0087534F">
        <w:rPr>
          <w:rFonts w:asciiTheme="majorHAnsi" w:hAnsiTheme="majorHAnsi" w:cstheme="majorHAnsi"/>
        </w:rPr>
        <w:t>ligand strand DNA in</w:t>
      </w:r>
      <w:r w:rsidR="004B0C91" w:rsidRPr="0087534F">
        <w:rPr>
          <w:rFonts w:asciiTheme="majorHAnsi" w:hAnsiTheme="majorHAnsi" w:cstheme="majorHAnsi"/>
        </w:rPr>
        <w:t xml:space="preserve"> </w:t>
      </w:r>
      <w:r w:rsidR="001111C2" w:rsidRPr="0087534F">
        <w:rPr>
          <w:rFonts w:asciiTheme="majorHAnsi" w:hAnsiTheme="majorHAnsi" w:cstheme="majorHAnsi"/>
        </w:rPr>
        <w:t>water (18.2 M</w:t>
      </w:r>
      <w:r w:rsidR="006A340A">
        <w:rPr>
          <w:rFonts w:asciiTheme="majorHAnsi" w:hAnsiTheme="majorHAnsi" w:cstheme="majorHAnsi"/>
        </w:rPr>
        <w:t>Ω</w:t>
      </w:r>
      <w:r w:rsidR="001111C2" w:rsidRPr="0087534F">
        <w:rPr>
          <w:rFonts w:asciiTheme="majorHAnsi" w:hAnsiTheme="majorHAnsi" w:cstheme="majorHAnsi"/>
        </w:rPr>
        <w:t xml:space="preserve"> resistivity</w:t>
      </w:r>
      <w:r w:rsidR="00414189" w:rsidRPr="0087534F">
        <w:rPr>
          <w:rFonts w:asciiTheme="majorHAnsi" w:hAnsiTheme="majorHAnsi" w:cstheme="majorHAnsi"/>
        </w:rPr>
        <w:t xml:space="preserve">, </w:t>
      </w:r>
      <w:r w:rsidR="007C5011" w:rsidRPr="0087534F">
        <w:rPr>
          <w:rFonts w:asciiTheme="majorHAnsi" w:hAnsiTheme="majorHAnsi" w:cstheme="majorHAnsi"/>
        </w:rPr>
        <w:t xml:space="preserve">used </w:t>
      </w:r>
      <w:r w:rsidR="00414189" w:rsidRPr="0087534F">
        <w:rPr>
          <w:rFonts w:asciiTheme="majorHAnsi" w:hAnsiTheme="majorHAnsi" w:cstheme="majorHAnsi"/>
        </w:rPr>
        <w:t>throughout the whole protocol</w:t>
      </w:r>
      <w:r w:rsidR="001111C2" w:rsidRPr="0087534F">
        <w:rPr>
          <w:rFonts w:asciiTheme="majorHAnsi" w:hAnsiTheme="majorHAnsi" w:cstheme="majorHAnsi"/>
        </w:rPr>
        <w:t xml:space="preserve">). </w:t>
      </w:r>
      <w:r w:rsidRPr="0087534F">
        <w:rPr>
          <w:rFonts w:asciiTheme="majorHAnsi" w:hAnsiTheme="majorHAnsi" w:cstheme="majorHAnsi"/>
        </w:rPr>
        <w:t>Vor</w:t>
      </w:r>
      <w:r w:rsidR="007C5011" w:rsidRPr="0087534F">
        <w:rPr>
          <w:rFonts w:asciiTheme="majorHAnsi" w:hAnsiTheme="majorHAnsi" w:cstheme="majorHAnsi"/>
        </w:rPr>
        <w:t>t</w:t>
      </w:r>
      <w:r w:rsidRPr="0087534F">
        <w:rPr>
          <w:rFonts w:asciiTheme="majorHAnsi" w:hAnsiTheme="majorHAnsi" w:cstheme="majorHAnsi"/>
        </w:rPr>
        <w:t xml:space="preserve">ex and spin down the </w:t>
      </w:r>
      <w:r w:rsidR="001111C2" w:rsidRPr="0087534F">
        <w:rPr>
          <w:rFonts w:asciiTheme="majorHAnsi" w:hAnsiTheme="majorHAnsi" w:cstheme="majorHAnsi"/>
        </w:rPr>
        <w:t xml:space="preserve">solution </w:t>
      </w:r>
      <w:r w:rsidRPr="0087534F">
        <w:rPr>
          <w:rFonts w:asciiTheme="majorHAnsi" w:hAnsiTheme="majorHAnsi" w:cstheme="majorHAnsi"/>
        </w:rPr>
        <w:t>with</w:t>
      </w:r>
      <w:r w:rsidR="001111C2" w:rsidRPr="0087534F">
        <w:rPr>
          <w:rFonts w:asciiTheme="majorHAnsi" w:hAnsiTheme="majorHAnsi" w:cstheme="majorHAnsi"/>
        </w:rPr>
        <w:t xml:space="preserve"> a tabletop centrifuge. </w:t>
      </w:r>
      <w:r w:rsidRPr="0087534F">
        <w:rPr>
          <w:rFonts w:asciiTheme="majorHAnsi" w:hAnsiTheme="majorHAnsi" w:cstheme="majorHAnsi"/>
        </w:rPr>
        <w:t xml:space="preserve">Tune the </w:t>
      </w:r>
      <w:r w:rsidR="001111C2" w:rsidRPr="0087534F">
        <w:rPr>
          <w:rFonts w:asciiTheme="majorHAnsi" w:hAnsiTheme="majorHAnsi" w:cstheme="majorHAnsi"/>
        </w:rPr>
        <w:t xml:space="preserve">volume of water such that the final concentration is 1 </w:t>
      </w:r>
      <w:proofErr w:type="spellStart"/>
      <w:r w:rsidR="001111C2" w:rsidRPr="0087534F">
        <w:rPr>
          <w:rFonts w:asciiTheme="majorHAnsi" w:hAnsiTheme="majorHAnsi" w:cstheme="majorHAnsi"/>
        </w:rPr>
        <w:t>mM.</w:t>
      </w:r>
      <w:proofErr w:type="spellEnd"/>
      <w:r w:rsidRPr="0087534F">
        <w:rPr>
          <w:rFonts w:asciiTheme="majorHAnsi" w:hAnsiTheme="majorHAnsi" w:cstheme="majorHAnsi"/>
        </w:rPr>
        <w:t xml:space="preserve"> V</w:t>
      </w:r>
      <w:r w:rsidR="001111C2" w:rsidRPr="0087534F">
        <w:rPr>
          <w:rFonts w:asciiTheme="majorHAnsi" w:hAnsiTheme="majorHAnsi" w:cstheme="majorHAnsi"/>
        </w:rPr>
        <w:t xml:space="preserve">alidate the concentration </w:t>
      </w:r>
      <w:r w:rsidR="007C5011" w:rsidRPr="0087534F">
        <w:rPr>
          <w:rFonts w:asciiTheme="majorHAnsi" w:hAnsiTheme="majorHAnsi" w:cstheme="majorHAnsi"/>
        </w:rPr>
        <w:t xml:space="preserve">by using </w:t>
      </w:r>
      <w:r w:rsidR="001111C2" w:rsidRPr="0087534F">
        <w:rPr>
          <w:rFonts w:asciiTheme="majorHAnsi" w:hAnsiTheme="majorHAnsi" w:cstheme="majorHAnsi"/>
        </w:rPr>
        <w:t>a nanodrop spectrophotometer to measure the absorbance at 260 nm</w:t>
      </w:r>
      <w:r w:rsidR="00C55D69" w:rsidRPr="0087534F">
        <w:rPr>
          <w:rFonts w:asciiTheme="majorHAnsi" w:hAnsiTheme="majorHAnsi" w:cstheme="majorHAnsi"/>
        </w:rPr>
        <w:t xml:space="preserve"> and determine the final concentration based on the extinction coefficient of the oligonucleotide. </w:t>
      </w:r>
    </w:p>
    <w:p w14:paraId="785D26C1" w14:textId="278E2153" w:rsidR="006A340A" w:rsidRDefault="006A340A" w:rsidP="005409CB">
      <w:pPr>
        <w:pStyle w:val="ListParagraph"/>
        <w:ind w:left="0"/>
        <w:jc w:val="both"/>
        <w:rPr>
          <w:rFonts w:asciiTheme="majorHAnsi" w:hAnsiTheme="majorHAnsi" w:cstheme="majorHAnsi"/>
        </w:rPr>
      </w:pPr>
    </w:p>
    <w:p w14:paraId="2EB0405D" w14:textId="396E2C9D" w:rsidR="000542E3" w:rsidRDefault="006A340A" w:rsidP="000542E3">
      <w:pPr>
        <w:pStyle w:val="ListParagraph"/>
        <w:ind w:left="0"/>
        <w:jc w:val="both"/>
        <w:rPr>
          <w:rFonts w:asciiTheme="majorHAnsi" w:hAnsiTheme="majorHAnsi" w:cstheme="majorHAnsi"/>
        </w:rPr>
      </w:pPr>
      <w:r>
        <w:rPr>
          <w:rFonts w:asciiTheme="majorHAnsi" w:hAnsiTheme="majorHAnsi" w:cstheme="majorHAnsi"/>
        </w:rPr>
        <w:t xml:space="preserve">NOTE: </w:t>
      </w:r>
      <w:r w:rsidR="00B97F54" w:rsidRPr="0087534F">
        <w:rPr>
          <w:rFonts w:asciiTheme="majorHAnsi" w:hAnsiTheme="majorHAnsi" w:cstheme="majorHAnsi"/>
        </w:rPr>
        <w:t>The ligand strand has a modification at each terminus, 5’ amine and 3’ biotin, to conjugate with the fluorophore and to present the biotinylated ligand.</w:t>
      </w:r>
      <w:r w:rsidRPr="0087534F">
        <w:rPr>
          <w:rFonts w:asciiTheme="majorHAnsi" w:hAnsiTheme="majorHAnsi" w:cstheme="majorHAnsi"/>
        </w:rPr>
        <w:t xml:space="preserve"> </w:t>
      </w:r>
      <w:r w:rsidR="00B97F54">
        <w:rPr>
          <w:rFonts w:asciiTheme="majorHAnsi" w:hAnsiTheme="majorHAnsi" w:cstheme="majorHAnsi"/>
        </w:rPr>
        <w:t>T</w:t>
      </w:r>
      <w:r w:rsidRPr="0087534F">
        <w:rPr>
          <w:rFonts w:asciiTheme="majorHAnsi" w:hAnsiTheme="majorHAnsi" w:cstheme="majorHAnsi"/>
        </w:rPr>
        <w:t xml:space="preserve">he amine group in the ligand strand </w:t>
      </w:r>
      <w:r w:rsidR="00B97F54">
        <w:rPr>
          <w:rFonts w:asciiTheme="majorHAnsi" w:hAnsiTheme="majorHAnsi" w:cstheme="majorHAnsi"/>
        </w:rPr>
        <w:t xml:space="preserve">needs to be </w:t>
      </w:r>
      <w:r w:rsidRPr="0087534F">
        <w:rPr>
          <w:rFonts w:asciiTheme="majorHAnsi" w:hAnsiTheme="majorHAnsi" w:cstheme="majorHAnsi"/>
        </w:rPr>
        <w:t xml:space="preserve">conjugated with </w:t>
      </w:r>
      <w:r w:rsidR="000542E3">
        <w:rPr>
          <w:rFonts w:asciiTheme="majorHAnsi" w:hAnsiTheme="majorHAnsi" w:cstheme="majorHAnsi"/>
        </w:rPr>
        <w:t>a</w:t>
      </w:r>
      <w:r w:rsidR="00FF1FEE">
        <w:rPr>
          <w:rFonts w:asciiTheme="majorHAnsi" w:hAnsiTheme="majorHAnsi" w:cstheme="majorHAnsi"/>
        </w:rPr>
        <w:t xml:space="preserve"> </w:t>
      </w:r>
      <w:r w:rsidR="000542E3">
        <w:rPr>
          <w:rFonts w:asciiTheme="majorHAnsi" w:hAnsiTheme="majorHAnsi" w:cstheme="majorHAnsi"/>
        </w:rPr>
        <w:t>fluorophore</w:t>
      </w:r>
      <w:r w:rsidR="00955F99">
        <w:rPr>
          <w:rFonts w:asciiTheme="majorHAnsi" w:hAnsiTheme="majorHAnsi" w:cstheme="majorHAnsi"/>
        </w:rPr>
        <w:t>.</w:t>
      </w:r>
      <w:r w:rsidR="000542E3">
        <w:rPr>
          <w:rFonts w:asciiTheme="majorHAnsi" w:hAnsiTheme="majorHAnsi" w:cstheme="majorHAnsi"/>
        </w:rPr>
        <w:t xml:space="preserve"> </w:t>
      </w:r>
      <w:r w:rsidR="000542E3" w:rsidRPr="0087534F">
        <w:rPr>
          <w:rFonts w:asciiTheme="majorHAnsi" w:hAnsiTheme="majorHAnsi" w:cstheme="majorHAnsi"/>
        </w:rPr>
        <w:t xml:space="preserve">Cy3B dye </w:t>
      </w:r>
      <w:r w:rsidR="000542E3">
        <w:rPr>
          <w:rFonts w:asciiTheme="majorHAnsi" w:hAnsiTheme="majorHAnsi" w:cstheme="majorHAnsi"/>
        </w:rPr>
        <w:t xml:space="preserve">is used for this conjugation </w:t>
      </w:r>
      <w:r w:rsidR="000542E3" w:rsidRPr="0087534F">
        <w:rPr>
          <w:rFonts w:asciiTheme="majorHAnsi" w:hAnsiTheme="majorHAnsi" w:cstheme="majorHAnsi"/>
        </w:rPr>
        <w:t xml:space="preserve">due to its high brightness and photostability, but </w:t>
      </w:r>
      <w:r w:rsidR="000542E3">
        <w:rPr>
          <w:rFonts w:asciiTheme="majorHAnsi" w:hAnsiTheme="majorHAnsi" w:cstheme="majorHAnsi"/>
        </w:rPr>
        <w:t>it</w:t>
      </w:r>
      <w:r w:rsidR="000542E3" w:rsidRPr="0087534F">
        <w:rPr>
          <w:rFonts w:asciiTheme="majorHAnsi" w:hAnsiTheme="majorHAnsi" w:cstheme="majorHAnsi"/>
        </w:rPr>
        <w:t xml:space="preserve"> is not generally offered commercially and requires in-house conjugation.</w:t>
      </w:r>
      <w:r w:rsidR="000542E3">
        <w:rPr>
          <w:rFonts w:asciiTheme="majorHAnsi" w:hAnsiTheme="majorHAnsi" w:cstheme="majorHAnsi"/>
        </w:rPr>
        <w:t xml:space="preserve"> </w:t>
      </w:r>
      <w:r w:rsidR="000542E3" w:rsidRPr="0087534F">
        <w:rPr>
          <w:rFonts w:asciiTheme="majorHAnsi" w:hAnsiTheme="majorHAnsi" w:cstheme="majorHAnsi"/>
        </w:rPr>
        <w:t>Accordingly, the following section describes the conjugat</w:t>
      </w:r>
      <w:r w:rsidR="000542E3">
        <w:rPr>
          <w:rFonts w:asciiTheme="majorHAnsi" w:hAnsiTheme="majorHAnsi" w:cstheme="majorHAnsi"/>
        </w:rPr>
        <w:t>ion between</w:t>
      </w:r>
      <w:r w:rsidR="000542E3" w:rsidRPr="0087534F">
        <w:rPr>
          <w:rFonts w:asciiTheme="majorHAnsi" w:hAnsiTheme="majorHAnsi" w:cstheme="majorHAnsi"/>
        </w:rPr>
        <w:t xml:space="preserve"> </w:t>
      </w:r>
      <w:r w:rsidR="000542E3">
        <w:rPr>
          <w:rFonts w:asciiTheme="majorHAnsi" w:hAnsiTheme="majorHAnsi" w:cstheme="majorHAnsi"/>
        </w:rPr>
        <w:t>amines and NHS</w:t>
      </w:r>
      <w:r w:rsidR="00AD3B38">
        <w:rPr>
          <w:rFonts w:asciiTheme="majorHAnsi" w:hAnsiTheme="majorHAnsi" w:cstheme="majorHAnsi"/>
        </w:rPr>
        <w:t xml:space="preserve"> ester dyes</w:t>
      </w:r>
      <w:r w:rsidR="000542E3" w:rsidRPr="0087534F">
        <w:rPr>
          <w:rFonts w:asciiTheme="majorHAnsi" w:hAnsiTheme="majorHAnsi" w:cstheme="majorHAnsi"/>
        </w:rPr>
        <w:t xml:space="preserve">. For end users that do not have access to facilities or resources for nucleic acid modification, modified nucleic acids can instead be purchased from </w:t>
      </w:r>
      <w:r w:rsidR="000542E3" w:rsidRPr="0087534F">
        <w:rPr>
          <w:rFonts w:asciiTheme="majorHAnsi" w:hAnsiTheme="majorHAnsi" w:cstheme="majorHAnsi"/>
        </w:rPr>
        <w:lastRenderedPageBreak/>
        <w:t xml:space="preserve">custom DNA synthesis vendors that offer bright and photostable dyes, such as the Alexa and </w:t>
      </w:r>
      <w:proofErr w:type="spellStart"/>
      <w:r w:rsidR="000542E3" w:rsidRPr="0087534F">
        <w:rPr>
          <w:rFonts w:asciiTheme="majorHAnsi" w:hAnsiTheme="majorHAnsi" w:cstheme="majorHAnsi"/>
        </w:rPr>
        <w:t>Atto</w:t>
      </w:r>
      <w:proofErr w:type="spellEnd"/>
      <w:r w:rsidR="000542E3" w:rsidRPr="0087534F">
        <w:rPr>
          <w:rFonts w:asciiTheme="majorHAnsi" w:hAnsiTheme="majorHAnsi" w:cstheme="majorHAnsi"/>
        </w:rPr>
        <w:t xml:space="preserve"> family of dyes</w:t>
      </w:r>
      <w:r w:rsidR="000542E3">
        <w:rPr>
          <w:rFonts w:asciiTheme="majorHAnsi" w:hAnsiTheme="majorHAnsi" w:cstheme="majorHAnsi"/>
        </w:rPr>
        <w:t>.</w:t>
      </w:r>
    </w:p>
    <w:p w14:paraId="12A12906" w14:textId="3AA201E8" w:rsidR="006A340A" w:rsidRDefault="006A340A" w:rsidP="005409CB">
      <w:pPr>
        <w:pStyle w:val="ListParagraph"/>
        <w:ind w:left="0"/>
        <w:jc w:val="both"/>
        <w:rPr>
          <w:rFonts w:asciiTheme="majorHAnsi" w:hAnsiTheme="majorHAnsi" w:cstheme="majorHAnsi"/>
        </w:rPr>
      </w:pPr>
    </w:p>
    <w:p w14:paraId="20F3BE34" w14:textId="77777777" w:rsidR="006A340A" w:rsidRDefault="006A340A" w:rsidP="005409CB">
      <w:pPr>
        <w:pStyle w:val="ListParagraph"/>
        <w:ind w:left="0"/>
        <w:jc w:val="both"/>
        <w:rPr>
          <w:rFonts w:asciiTheme="majorHAnsi" w:hAnsiTheme="majorHAnsi" w:cstheme="majorHAnsi"/>
        </w:rPr>
      </w:pPr>
    </w:p>
    <w:p w14:paraId="1B914063" w14:textId="1D819FDA" w:rsidR="00C064E0" w:rsidRDefault="00DE0D88" w:rsidP="005409CB">
      <w:pPr>
        <w:pStyle w:val="ListParagraph"/>
        <w:numPr>
          <w:ilvl w:val="1"/>
          <w:numId w:val="13"/>
        </w:numPr>
        <w:ind w:left="0" w:firstLine="0"/>
        <w:jc w:val="both"/>
        <w:rPr>
          <w:rFonts w:asciiTheme="majorHAnsi" w:hAnsiTheme="majorHAnsi" w:cstheme="majorHAnsi"/>
        </w:rPr>
      </w:pPr>
      <w:r w:rsidRPr="0087534F">
        <w:rPr>
          <w:rFonts w:asciiTheme="majorHAnsi" w:hAnsiTheme="majorHAnsi" w:cstheme="majorHAnsi"/>
        </w:rPr>
        <w:t xml:space="preserve">Prepare </w:t>
      </w:r>
      <w:r w:rsidR="0055672C" w:rsidRPr="0087534F">
        <w:rPr>
          <w:rFonts w:asciiTheme="majorHAnsi" w:hAnsiTheme="majorHAnsi" w:cstheme="majorHAnsi"/>
        </w:rPr>
        <w:t>10</w:t>
      </w:r>
      <w:r w:rsidR="006A340A">
        <w:rPr>
          <w:rFonts w:asciiTheme="majorHAnsi" w:hAnsiTheme="majorHAnsi" w:cstheme="majorHAnsi"/>
        </w:rPr>
        <w:t>x</w:t>
      </w:r>
      <w:r w:rsidR="007F2857" w:rsidRPr="0087534F">
        <w:rPr>
          <w:rFonts w:asciiTheme="majorHAnsi" w:hAnsiTheme="majorHAnsi" w:cstheme="majorHAnsi"/>
        </w:rPr>
        <w:t xml:space="preserve"> </w:t>
      </w:r>
      <w:r w:rsidR="0055672C" w:rsidRPr="0087534F">
        <w:rPr>
          <w:rFonts w:asciiTheme="majorHAnsi" w:hAnsiTheme="majorHAnsi" w:cstheme="majorHAnsi"/>
        </w:rPr>
        <w:t>PBS</w:t>
      </w:r>
      <w:r w:rsidR="004D4E14" w:rsidRPr="0087534F">
        <w:rPr>
          <w:rFonts w:asciiTheme="majorHAnsi" w:hAnsiTheme="majorHAnsi" w:cstheme="majorHAnsi"/>
        </w:rPr>
        <w:t xml:space="preserve"> and</w:t>
      </w:r>
      <w:r w:rsidRPr="0087534F">
        <w:rPr>
          <w:rFonts w:asciiTheme="majorHAnsi" w:hAnsiTheme="majorHAnsi" w:cstheme="majorHAnsi"/>
        </w:rPr>
        <w:t xml:space="preserve"> </w:t>
      </w:r>
      <w:r w:rsidR="0055672C" w:rsidRPr="0087534F">
        <w:rPr>
          <w:rFonts w:asciiTheme="majorHAnsi" w:hAnsiTheme="majorHAnsi" w:cstheme="majorHAnsi"/>
        </w:rPr>
        <w:t>1 M NaHCO</w:t>
      </w:r>
      <w:r w:rsidR="0055672C" w:rsidRPr="0087534F">
        <w:rPr>
          <w:rFonts w:asciiTheme="majorHAnsi" w:hAnsiTheme="majorHAnsi" w:cstheme="majorHAnsi"/>
          <w:vertAlign w:val="subscript"/>
        </w:rPr>
        <w:t>3</w:t>
      </w:r>
      <w:r w:rsidR="00801631" w:rsidRPr="0087534F">
        <w:rPr>
          <w:rFonts w:asciiTheme="majorHAnsi" w:hAnsiTheme="majorHAnsi" w:cstheme="majorHAnsi"/>
        </w:rPr>
        <w:t xml:space="preserve"> </w:t>
      </w:r>
      <w:r w:rsidR="004D4E14" w:rsidRPr="0087534F">
        <w:rPr>
          <w:rFonts w:asciiTheme="majorHAnsi" w:hAnsiTheme="majorHAnsi" w:cstheme="majorHAnsi"/>
        </w:rPr>
        <w:t>solution</w:t>
      </w:r>
      <w:r w:rsidR="00576231" w:rsidRPr="0087534F">
        <w:rPr>
          <w:rFonts w:asciiTheme="majorHAnsi" w:hAnsiTheme="majorHAnsi" w:cstheme="majorHAnsi"/>
        </w:rPr>
        <w:t>s</w:t>
      </w:r>
      <w:r w:rsidR="004D4E14" w:rsidRPr="0087534F">
        <w:rPr>
          <w:rFonts w:asciiTheme="majorHAnsi" w:hAnsiTheme="majorHAnsi" w:cstheme="majorHAnsi"/>
        </w:rPr>
        <w:t xml:space="preserve">. Mix </w:t>
      </w:r>
      <w:r w:rsidR="0016732B" w:rsidRPr="0087534F">
        <w:rPr>
          <w:rFonts w:asciiTheme="majorHAnsi" w:hAnsiTheme="majorHAnsi" w:cstheme="majorHAnsi"/>
        </w:rPr>
        <w:t xml:space="preserve">10 </w:t>
      </w:r>
      <w:r w:rsidR="00D3161A" w:rsidRPr="0087534F">
        <w:rPr>
          <w:rFonts w:asciiTheme="majorHAnsi" w:hAnsiTheme="majorHAnsi" w:cstheme="majorHAnsi"/>
        </w:rPr>
        <w:t>µ</w:t>
      </w:r>
      <w:r w:rsidR="0016732B" w:rsidRPr="0087534F">
        <w:rPr>
          <w:rFonts w:asciiTheme="majorHAnsi" w:hAnsiTheme="majorHAnsi" w:cstheme="majorHAnsi"/>
        </w:rPr>
        <w:t xml:space="preserve">L of the </w:t>
      </w:r>
      <w:r w:rsidR="006B767F" w:rsidRPr="0087534F">
        <w:rPr>
          <w:rFonts w:asciiTheme="majorHAnsi" w:hAnsiTheme="majorHAnsi" w:cstheme="majorHAnsi"/>
        </w:rPr>
        <w:t xml:space="preserve">1 mM </w:t>
      </w:r>
      <w:r w:rsidR="0016732B" w:rsidRPr="0087534F">
        <w:rPr>
          <w:rFonts w:asciiTheme="majorHAnsi" w:hAnsiTheme="majorHAnsi" w:cstheme="majorHAnsi"/>
        </w:rPr>
        <w:t xml:space="preserve">amine ligand strand </w:t>
      </w:r>
      <w:r w:rsidR="006B767F" w:rsidRPr="0087534F">
        <w:rPr>
          <w:rFonts w:asciiTheme="majorHAnsi" w:hAnsiTheme="majorHAnsi" w:cstheme="majorHAnsi"/>
        </w:rPr>
        <w:t xml:space="preserve">solution (10 nmol) </w:t>
      </w:r>
      <w:r w:rsidR="0016732B" w:rsidRPr="0087534F">
        <w:rPr>
          <w:rFonts w:asciiTheme="majorHAnsi" w:hAnsiTheme="majorHAnsi" w:cstheme="majorHAnsi"/>
        </w:rPr>
        <w:t xml:space="preserve">with 10 </w:t>
      </w:r>
      <w:r w:rsidR="00D3161A" w:rsidRPr="0087534F">
        <w:rPr>
          <w:rFonts w:asciiTheme="majorHAnsi" w:hAnsiTheme="majorHAnsi" w:cstheme="majorHAnsi"/>
        </w:rPr>
        <w:t>µ</w:t>
      </w:r>
      <w:r w:rsidR="0016732B" w:rsidRPr="0087534F">
        <w:rPr>
          <w:rFonts w:asciiTheme="majorHAnsi" w:hAnsiTheme="majorHAnsi" w:cstheme="majorHAnsi"/>
        </w:rPr>
        <w:t xml:space="preserve">L </w:t>
      </w:r>
      <w:r w:rsidR="006A340A">
        <w:rPr>
          <w:rFonts w:asciiTheme="majorHAnsi" w:hAnsiTheme="majorHAnsi" w:cstheme="majorHAnsi"/>
        </w:rPr>
        <w:t xml:space="preserve">of </w:t>
      </w:r>
      <w:r w:rsidR="00D61276" w:rsidRPr="0087534F">
        <w:rPr>
          <w:rFonts w:asciiTheme="majorHAnsi" w:hAnsiTheme="majorHAnsi" w:cstheme="majorHAnsi"/>
        </w:rPr>
        <w:t>10</w:t>
      </w:r>
      <w:r w:rsidR="006A340A">
        <w:rPr>
          <w:rFonts w:asciiTheme="majorHAnsi" w:hAnsiTheme="majorHAnsi" w:cstheme="majorHAnsi"/>
        </w:rPr>
        <w:t>x</w:t>
      </w:r>
      <w:r w:rsidR="007F2857" w:rsidRPr="0087534F">
        <w:rPr>
          <w:rFonts w:asciiTheme="majorHAnsi" w:hAnsiTheme="majorHAnsi" w:cstheme="majorHAnsi"/>
        </w:rPr>
        <w:t xml:space="preserve"> </w:t>
      </w:r>
      <w:r w:rsidR="00D61276" w:rsidRPr="0087534F">
        <w:rPr>
          <w:rFonts w:asciiTheme="majorHAnsi" w:hAnsiTheme="majorHAnsi" w:cstheme="majorHAnsi"/>
        </w:rPr>
        <w:t>PBS</w:t>
      </w:r>
      <w:r w:rsidR="006E1925" w:rsidRPr="0087534F">
        <w:rPr>
          <w:rFonts w:asciiTheme="majorHAnsi" w:hAnsiTheme="majorHAnsi" w:cstheme="majorHAnsi"/>
        </w:rPr>
        <w:t xml:space="preserve">, </w:t>
      </w:r>
      <w:r w:rsidR="00D61276" w:rsidRPr="0087534F">
        <w:rPr>
          <w:rFonts w:asciiTheme="majorHAnsi" w:hAnsiTheme="majorHAnsi" w:cstheme="majorHAnsi"/>
        </w:rPr>
        <w:t xml:space="preserve">10 </w:t>
      </w:r>
      <w:r w:rsidR="00D3161A" w:rsidRPr="0087534F">
        <w:rPr>
          <w:rFonts w:asciiTheme="majorHAnsi" w:hAnsiTheme="majorHAnsi" w:cstheme="majorHAnsi"/>
        </w:rPr>
        <w:t>µ</w:t>
      </w:r>
      <w:r w:rsidR="00D61276" w:rsidRPr="0087534F">
        <w:rPr>
          <w:rFonts w:asciiTheme="majorHAnsi" w:hAnsiTheme="majorHAnsi" w:cstheme="majorHAnsi"/>
        </w:rPr>
        <w:t xml:space="preserve">L </w:t>
      </w:r>
      <w:r w:rsidR="006A340A">
        <w:rPr>
          <w:rFonts w:asciiTheme="majorHAnsi" w:hAnsiTheme="majorHAnsi" w:cstheme="majorHAnsi"/>
        </w:rPr>
        <w:t xml:space="preserve">of </w:t>
      </w:r>
      <w:r w:rsidR="00576231" w:rsidRPr="0087534F">
        <w:rPr>
          <w:rFonts w:asciiTheme="majorHAnsi" w:hAnsiTheme="majorHAnsi" w:cstheme="majorHAnsi"/>
        </w:rPr>
        <w:t xml:space="preserve">1 M </w:t>
      </w:r>
      <w:r w:rsidR="00D61276" w:rsidRPr="0087534F">
        <w:rPr>
          <w:rFonts w:asciiTheme="majorHAnsi" w:hAnsiTheme="majorHAnsi" w:cstheme="majorHAnsi"/>
        </w:rPr>
        <w:t>NaHCO</w:t>
      </w:r>
      <w:r w:rsidR="00D61276" w:rsidRPr="0087534F">
        <w:rPr>
          <w:rFonts w:asciiTheme="majorHAnsi" w:hAnsiTheme="majorHAnsi" w:cstheme="majorHAnsi"/>
          <w:vertAlign w:val="subscript"/>
        </w:rPr>
        <w:t>3</w:t>
      </w:r>
      <w:r w:rsidR="006E1925" w:rsidRPr="0087534F">
        <w:rPr>
          <w:rFonts w:asciiTheme="majorHAnsi" w:hAnsiTheme="majorHAnsi" w:cstheme="majorHAnsi"/>
        </w:rPr>
        <w:t xml:space="preserve">, and 60 </w:t>
      </w:r>
      <w:r w:rsidR="00D3161A" w:rsidRPr="0087534F">
        <w:rPr>
          <w:rFonts w:asciiTheme="majorHAnsi" w:hAnsiTheme="majorHAnsi" w:cstheme="majorHAnsi"/>
        </w:rPr>
        <w:t>µ</w:t>
      </w:r>
      <w:r w:rsidR="006E1925" w:rsidRPr="0087534F">
        <w:rPr>
          <w:rFonts w:asciiTheme="majorHAnsi" w:hAnsiTheme="majorHAnsi" w:cstheme="majorHAnsi"/>
        </w:rPr>
        <w:t xml:space="preserve">L </w:t>
      </w:r>
      <w:r w:rsidR="006A340A">
        <w:rPr>
          <w:rFonts w:asciiTheme="majorHAnsi" w:hAnsiTheme="majorHAnsi" w:cstheme="majorHAnsi"/>
        </w:rPr>
        <w:t xml:space="preserve">of </w:t>
      </w:r>
      <w:r w:rsidR="006E1925" w:rsidRPr="0087534F">
        <w:rPr>
          <w:rFonts w:asciiTheme="majorHAnsi" w:hAnsiTheme="majorHAnsi" w:cstheme="majorHAnsi"/>
        </w:rPr>
        <w:t>H</w:t>
      </w:r>
      <w:r w:rsidR="006E1925" w:rsidRPr="0087534F">
        <w:rPr>
          <w:rFonts w:asciiTheme="majorHAnsi" w:hAnsiTheme="majorHAnsi" w:cstheme="majorHAnsi"/>
          <w:vertAlign w:val="subscript"/>
        </w:rPr>
        <w:t>2</w:t>
      </w:r>
      <w:r w:rsidR="006E1925" w:rsidRPr="0087534F">
        <w:rPr>
          <w:rFonts w:asciiTheme="majorHAnsi" w:hAnsiTheme="majorHAnsi" w:cstheme="majorHAnsi"/>
        </w:rPr>
        <w:t>O</w:t>
      </w:r>
      <w:r w:rsidR="0016732B" w:rsidRPr="0087534F">
        <w:rPr>
          <w:rFonts w:asciiTheme="majorHAnsi" w:hAnsiTheme="majorHAnsi" w:cstheme="majorHAnsi"/>
        </w:rPr>
        <w:t xml:space="preserve">. </w:t>
      </w:r>
      <w:r w:rsidRPr="0087534F">
        <w:rPr>
          <w:rFonts w:asciiTheme="majorHAnsi" w:hAnsiTheme="majorHAnsi" w:cstheme="majorHAnsi"/>
        </w:rPr>
        <w:t xml:space="preserve">Dissolve </w:t>
      </w:r>
      <w:r w:rsidR="00801631" w:rsidRPr="0087534F">
        <w:rPr>
          <w:rFonts w:asciiTheme="majorHAnsi" w:hAnsiTheme="majorHAnsi" w:cstheme="majorHAnsi"/>
        </w:rPr>
        <w:t xml:space="preserve">50 </w:t>
      </w:r>
      <w:r w:rsidR="003749C5" w:rsidRPr="0087534F">
        <w:rPr>
          <w:rFonts w:asciiTheme="majorHAnsi" w:hAnsiTheme="majorHAnsi" w:cstheme="majorHAnsi"/>
        </w:rPr>
        <w:t>µ</w:t>
      </w:r>
      <w:r w:rsidR="00801631" w:rsidRPr="0087534F">
        <w:rPr>
          <w:rFonts w:asciiTheme="majorHAnsi" w:hAnsiTheme="majorHAnsi" w:cstheme="majorHAnsi"/>
        </w:rPr>
        <w:t xml:space="preserve">g </w:t>
      </w:r>
      <w:r w:rsidR="006A340A">
        <w:rPr>
          <w:rFonts w:asciiTheme="majorHAnsi" w:hAnsiTheme="majorHAnsi" w:cstheme="majorHAnsi"/>
        </w:rPr>
        <w:t xml:space="preserve">of </w:t>
      </w:r>
      <w:r w:rsidR="00801631" w:rsidRPr="0087534F">
        <w:rPr>
          <w:rFonts w:asciiTheme="majorHAnsi" w:hAnsiTheme="majorHAnsi" w:cstheme="majorHAnsi"/>
        </w:rPr>
        <w:t xml:space="preserve">Cy3B NHS ester in 10 </w:t>
      </w:r>
      <w:r w:rsidR="003749C5" w:rsidRPr="0087534F">
        <w:rPr>
          <w:rFonts w:asciiTheme="majorHAnsi" w:hAnsiTheme="majorHAnsi" w:cstheme="majorHAnsi"/>
        </w:rPr>
        <w:t>µ</w:t>
      </w:r>
      <w:r w:rsidR="00801631" w:rsidRPr="0087534F">
        <w:rPr>
          <w:rFonts w:asciiTheme="majorHAnsi" w:hAnsiTheme="majorHAnsi" w:cstheme="majorHAnsi"/>
        </w:rPr>
        <w:t xml:space="preserve">L </w:t>
      </w:r>
      <w:r w:rsidR="006A340A">
        <w:rPr>
          <w:rFonts w:asciiTheme="majorHAnsi" w:hAnsiTheme="majorHAnsi" w:cstheme="majorHAnsi"/>
        </w:rPr>
        <w:t xml:space="preserve">of </w:t>
      </w:r>
      <w:r w:rsidR="00801631" w:rsidRPr="0087534F">
        <w:rPr>
          <w:rFonts w:asciiTheme="majorHAnsi" w:hAnsiTheme="majorHAnsi" w:cstheme="majorHAnsi"/>
        </w:rPr>
        <w:t>DMSO immediately before use</w:t>
      </w:r>
      <w:r w:rsidR="006E1925" w:rsidRPr="0087534F">
        <w:rPr>
          <w:rFonts w:asciiTheme="majorHAnsi" w:hAnsiTheme="majorHAnsi" w:cstheme="majorHAnsi"/>
        </w:rPr>
        <w:t xml:space="preserve"> and add to the mixture </w:t>
      </w:r>
      <w:r w:rsidR="006B767F" w:rsidRPr="0087534F">
        <w:rPr>
          <w:rFonts w:asciiTheme="majorHAnsi" w:hAnsiTheme="majorHAnsi" w:cstheme="majorHAnsi"/>
        </w:rPr>
        <w:t xml:space="preserve">for </w:t>
      </w:r>
      <w:r w:rsidR="00801631" w:rsidRPr="0087534F">
        <w:rPr>
          <w:rFonts w:asciiTheme="majorHAnsi" w:hAnsiTheme="majorHAnsi" w:cstheme="majorHAnsi"/>
        </w:rPr>
        <w:t xml:space="preserve">a total reaction volume of 100 </w:t>
      </w:r>
      <w:r w:rsidR="003749C5" w:rsidRPr="0087534F">
        <w:rPr>
          <w:rFonts w:asciiTheme="majorHAnsi" w:hAnsiTheme="majorHAnsi" w:cstheme="majorHAnsi"/>
        </w:rPr>
        <w:t>µ</w:t>
      </w:r>
      <w:r w:rsidR="00801631" w:rsidRPr="0087534F">
        <w:rPr>
          <w:rFonts w:asciiTheme="majorHAnsi" w:hAnsiTheme="majorHAnsi" w:cstheme="majorHAnsi"/>
        </w:rPr>
        <w:t>L</w:t>
      </w:r>
      <w:r w:rsidR="006B767F" w:rsidRPr="0087534F">
        <w:rPr>
          <w:rFonts w:asciiTheme="majorHAnsi" w:hAnsiTheme="majorHAnsi" w:cstheme="majorHAnsi"/>
        </w:rPr>
        <w:t>.</w:t>
      </w:r>
      <w:r w:rsidR="00FD26A3" w:rsidRPr="0087534F">
        <w:rPr>
          <w:rFonts w:asciiTheme="majorHAnsi" w:hAnsiTheme="majorHAnsi" w:cstheme="majorHAnsi"/>
        </w:rPr>
        <w:t xml:space="preserve"> </w:t>
      </w:r>
      <w:r w:rsidR="006A340A">
        <w:rPr>
          <w:rFonts w:asciiTheme="majorHAnsi" w:hAnsiTheme="majorHAnsi" w:cstheme="majorHAnsi"/>
        </w:rPr>
        <w:t>Add</w:t>
      </w:r>
      <w:r w:rsidR="00FD26A3" w:rsidRPr="0087534F">
        <w:rPr>
          <w:rFonts w:asciiTheme="majorHAnsi" w:hAnsiTheme="majorHAnsi" w:cstheme="majorHAnsi"/>
        </w:rPr>
        <w:t xml:space="preserve"> Cy3B NHS ester last.</w:t>
      </w:r>
      <w:r w:rsidR="00801631" w:rsidRPr="0087534F">
        <w:rPr>
          <w:rFonts w:asciiTheme="majorHAnsi" w:hAnsiTheme="majorHAnsi" w:cstheme="majorHAnsi"/>
        </w:rPr>
        <w:t xml:space="preserve"> </w:t>
      </w:r>
      <w:r w:rsidR="006B767F" w:rsidRPr="0087534F">
        <w:rPr>
          <w:rFonts w:asciiTheme="majorHAnsi" w:hAnsiTheme="majorHAnsi" w:cstheme="majorHAnsi"/>
        </w:rPr>
        <w:t>A</w:t>
      </w:r>
      <w:r w:rsidR="00801631" w:rsidRPr="0087534F">
        <w:rPr>
          <w:rFonts w:asciiTheme="majorHAnsi" w:hAnsiTheme="majorHAnsi" w:cstheme="majorHAnsi"/>
        </w:rPr>
        <w:t xml:space="preserve">llow to react at room temperature for 1 h or 4 </w:t>
      </w:r>
      <w:r w:rsidR="00305D89">
        <w:rPr>
          <w:rFonts w:asciiTheme="majorHAnsi" w:hAnsiTheme="majorHAnsi" w:cstheme="majorHAnsi"/>
        </w:rPr>
        <w:t>˚</w:t>
      </w:r>
      <w:r w:rsidR="00801631" w:rsidRPr="0087534F">
        <w:rPr>
          <w:rFonts w:asciiTheme="majorHAnsi" w:hAnsiTheme="majorHAnsi" w:cstheme="majorHAnsi"/>
        </w:rPr>
        <w:t xml:space="preserve">C overnight. </w:t>
      </w:r>
    </w:p>
    <w:p w14:paraId="6AC8B3AD" w14:textId="77777777" w:rsidR="006A340A" w:rsidRPr="0087534F" w:rsidRDefault="006A340A" w:rsidP="005409CB">
      <w:pPr>
        <w:pStyle w:val="ListParagraph"/>
        <w:ind w:left="0"/>
        <w:jc w:val="both"/>
        <w:rPr>
          <w:rFonts w:asciiTheme="majorHAnsi" w:hAnsiTheme="majorHAnsi" w:cstheme="majorHAnsi"/>
        </w:rPr>
      </w:pPr>
    </w:p>
    <w:p w14:paraId="04E256AA" w14:textId="79B82EFF" w:rsidR="00801631" w:rsidRDefault="00A42982" w:rsidP="005409CB">
      <w:pPr>
        <w:pStyle w:val="ListParagraph"/>
        <w:numPr>
          <w:ilvl w:val="1"/>
          <w:numId w:val="13"/>
        </w:numPr>
        <w:ind w:left="0" w:firstLine="0"/>
        <w:jc w:val="both"/>
        <w:rPr>
          <w:rFonts w:asciiTheme="majorHAnsi" w:hAnsiTheme="majorHAnsi" w:cstheme="majorHAnsi"/>
        </w:rPr>
      </w:pPr>
      <w:r w:rsidRPr="0087534F">
        <w:rPr>
          <w:rFonts w:asciiTheme="majorHAnsi" w:hAnsiTheme="majorHAnsi" w:cstheme="majorHAnsi"/>
        </w:rPr>
        <w:t xml:space="preserve">Prepare the </w:t>
      </w:r>
      <w:r w:rsidR="00801631" w:rsidRPr="0087534F">
        <w:rPr>
          <w:rFonts w:asciiTheme="majorHAnsi" w:hAnsiTheme="majorHAnsi" w:cstheme="majorHAnsi"/>
        </w:rPr>
        <w:t xml:space="preserve">Atto647N locking strand by conjugating the amine </w:t>
      </w:r>
      <w:r w:rsidR="006B767F" w:rsidRPr="0087534F">
        <w:rPr>
          <w:rFonts w:asciiTheme="majorHAnsi" w:hAnsiTheme="majorHAnsi" w:cstheme="majorHAnsi"/>
        </w:rPr>
        <w:t xml:space="preserve">locking </w:t>
      </w:r>
      <w:r w:rsidR="00801631" w:rsidRPr="0087534F">
        <w:rPr>
          <w:rFonts w:asciiTheme="majorHAnsi" w:hAnsiTheme="majorHAnsi" w:cstheme="majorHAnsi"/>
        </w:rPr>
        <w:t xml:space="preserve">strand with Atto647N NHS ester. </w:t>
      </w:r>
      <w:r w:rsidR="00D822B2" w:rsidRPr="0087534F">
        <w:rPr>
          <w:rFonts w:asciiTheme="majorHAnsi" w:hAnsiTheme="majorHAnsi" w:cstheme="majorHAnsi"/>
        </w:rPr>
        <w:t>Prepare 10</w:t>
      </w:r>
      <w:r w:rsidR="00937FE4">
        <w:rPr>
          <w:rFonts w:asciiTheme="majorHAnsi" w:hAnsiTheme="majorHAnsi" w:cstheme="majorHAnsi"/>
        </w:rPr>
        <w:t>x</w:t>
      </w:r>
      <w:r w:rsidR="007F2857" w:rsidRPr="0087534F">
        <w:rPr>
          <w:rFonts w:asciiTheme="majorHAnsi" w:hAnsiTheme="majorHAnsi" w:cstheme="majorHAnsi"/>
        </w:rPr>
        <w:t xml:space="preserve"> </w:t>
      </w:r>
      <w:r w:rsidR="00D822B2" w:rsidRPr="0087534F">
        <w:rPr>
          <w:rFonts w:asciiTheme="majorHAnsi" w:hAnsiTheme="majorHAnsi" w:cstheme="majorHAnsi"/>
        </w:rPr>
        <w:t>PBS and 1 M NaHCO</w:t>
      </w:r>
      <w:r w:rsidR="00D822B2" w:rsidRPr="0087534F">
        <w:rPr>
          <w:rFonts w:asciiTheme="majorHAnsi" w:hAnsiTheme="majorHAnsi" w:cstheme="majorHAnsi"/>
          <w:vertAlign w:val="subscript"/>
        </w:rPr>
        <w:t>3</w:t>
      </w:r>
      <w:r w:rsidR="00D822B2" w:rsidRPr="0087534F">
        <w:rPr>
          <w:rFonts w:asciiTheme="majorHAnsi" w:hAnsiTheme="majorHAnsi" w:cstheme="majorHAnsi"/>
        </w:rPr>
        <w:t xml:space="preserve"> solution. Mix 10 </w:t>
      </w:r>
      <w:r w:rsidRPr="0087534F">
        <w:rPr>
          <w:rFonts w:asciiTheme="majorHAnsi" w:hAnsiTheme="majorHAnsi" w:cstheme="majorHAnsi"/>
        </w:rPr>
        <w:t>µ</w:t>
      </w:r>
      <w:r w:rsidR="00D822B2" w:rsidRPr="0087534F">
        <w:rPr>
          <w:rFonts w:asciiTheme="majorHAnsi" w:hAnsiTheme="majorHAnsi" w:cstheme="majorHAnsi"/>
        </w:rPr>
        <w:t xml:space="preserve">L of </w:t>
      </w:r>
      <w:r w:rsidR="006B767F" w:rsidRPr="0087534F">
        <w:rPr>
          <w:rFonts w:asciiTheme="majorHAnsi" w:hAnsiTheme="majorHAnsi" w:cstheme="majorHAnsi"/>
        </w:rPr>
        <w:t xml:space="preserve">the </w:t>
      </w:r>
      <w:r w:rsidR="00D822B2" w:rsidRPr="0087534F">
        <w:rPr>
          <w:rFonts w:asciiTheme="majorHAnsi" w:hAnsiTheme="majorHAnsi" w:cstheme="majorHAnsi"/>
        </w:rPr>
        <w:t xml:space="preserve">1 mM amine </w:t>
      </w:r>
      <w:r w:rsidR="00BB4EC9" w:rsidRPr="0087534F">
        <w:rPr>
          <w:rFonts w:asciiTheme="majorHAnsi" w:hAnsiTheme="majorHAnsi" w:cstheme="majorHAnsi"/>
        </w:rPr>
        <w:t>locking</w:t>
      </w:r>
      <w:r w:rsidR="00D822B2" w:rsidRPr="0087534F">
        <w:rPr>
          <w:rFonts w:asciiTheme="majorHAnsi" w:hAnsiTheme="majorHAnsi" w:cstheme="majorHAnsi"/>
        </w:rPr>
        <w:t xml:space="preserve"> strand</w:t>
      </w:r>
      <w:r w:rsidR="006B767F" w:rsidRPr="0087534F">
        <w:rPr>
          <w:rFonts w:asciiTheme="majorHAnsi" w:hAnsiTheme="majorHAnsi" w:cstheme="majorHAnsi"/>
        </w:rPr>
        <w:t xml:space="preserve"> solution (10 nmol)</w:t>
      </w:r>
      <w:r w:rsidR="00D822B2" w:rsidRPr="0087534F">
        <w:rPr>
          <w:rFonts w:asciiTheme="majorHAnsi" w:hAnsiTheme="majorHAnsi" w:cstheme="majorHAnsi"/>
        </w:rPr>
        <w:t xml:space="preserve"> with 10 </w:t>
      </w:r>
      <w:r w:rsidRPr="0087534F">
        <w:rPr>
          <w:rFonts w:asciiTheme="majorHAnsi" w:hAnsiTheme="majorHAnsi" w:cstheme="majorHAnsi"/>
        </w:rPr>
        <w:t>µ</w:t>
      </w:r>
      <w:r w:rsidR="00D822B2" w:rsidRPr="0087534F">
        <w:rPr>
          <w:rFonts w:asciiTheme="majorHAnsi" w:hAnsiTheme="majorHAnsi" w:cstheme="majorHAnsi"/>
        </w:rPr>
        <w:t xml:space="preserve">L </w:t>
      </w:r>
      <w:r w:rsidR="00937FE4">
        <w:rPr>
          <w:rFonts w:asciiTheme="majorHAnsi" w:hAnsiTheme="majorHAnsi" w:cstheme="majorHAnsi"/>
        </w:rPr>
        <w:t xml:space="preserve">of </w:t>
      </w:r>
      <w:r w:rsidR="00D822B2" w:rsidRPr="0087534F">
        <w:rPr>
          <w:rFonts w:asciiTheme="majorHAnsi" w:hAnsiTheme="majorHAnsi" w:cstheme="majorHAnsi"/>
        </w:rPr>
        <w:t>10</w:t>
      </w:r>
      <w:r w:rsidR="00937FE4">
        <w:rPr>
          <w:rFonts w:asciiTheme="majorHAnsi" w:hAnsiTheme="majorHAnsi" w:cstheme="majorHAnsi"/>
        </w:rPr>
        <w:t>x</w:t>
      </w:r>
      <w:r w:rsidR="007F2857" w:rsidRPr="0087534F">
        <w:rPr>
          <w:rFonts w:asciiTheme="majorHAnsi" w:hAnsiTheme="majorHAnsi" w:cstheme="majorHAnsi"/>
        </w:rPr>
        <w:t xml:space="preserve"> </w:t>
      </w:r>
      <w:r w:rsidR="00D822B2" w:rsidRPr="0087534F">
        <w:rPr>
          <w:rFonts w:asciiTheme="majorHAnsi" w:hAnsiTheme="majorHAnsi" w:cstheme="majorHAnsi"/>
        </w:rPr>
        <w:t xml:space="preserve">PBS, 10 </w:t>
      </w:r>
      <w:r w:rsidRPr="0087534F">
        <w:rPr>
          <w:rFonts w:asciiTheme="majorHAnsi" w:hAnsiTheme="majorHAnsi" w:cstheme="majorHAnsi"/>
        </w:rPr>
        <w:t>µ</w:t>
      </w:r>
      <w:r w:rsidR="00D822B2" w:rsidRPr="0087534F">
        <w:rPr>
          <w:rFonts w:asciiTheme="majorHAnsi" w:hAnsiTheme="majorHAnsi" w:cstheme="majorHAnsi"/>
        </w:rPr>
        <w:t>L</w:t>
      </w:r>
      <w:r w:rsidR="00937FE4">
        <w:rPr>
          <w:rFonts w:asciiTheme="majorHAnsi" w:hAnsiTheme="majorHAnsi" w:cstheme="majorHAnsi"/>
        </w:rPr>
        <w:t xml:space="preserve"> of</w:t>
      </w:r>
      <w:r w:rsidR="00D822B2" w:rsidRPr="0087534F">
        <w:rPr>
          <w:rFonts w:asciiTheme="majorHAnsi" w:hAnsiTheme="majorHAnsi" w:cstheme="majorHAnsi"/>
        </w:rPr>
        <w:t xml:space="preserve"> </w:t>
      </w:r>
      <w:r w:rsidR="00576231" w:rsidRPr="0087534F">
        <w:rPr>
          <w:rFonts w:asciiTheme="majorHAnsi" w:hAnsiTheme="majorHAnsi" w:cstheme="majorHAnsi"/>
        </w:rPr>
        <w:t xml:space="preserve">1 M </w:t>
      </w:r>
      <w:r w:rsidR="00D822B2" w:rsidRPr="0087534F">
        <w:rPr>
          <w:rFonts w:asciiTheme="majorHAnsi" w:hAnsiTheme="majorHAnsi" w:cstheme="majorHAnsi"/>
        </w:rPr>
        <w:t>NaHCO</w:t>
      </w:r>
      <w:r w:rsidR="00D822B2" w:rsidRPr="0087534F">
        <w:rPr>
          <w:rFonts w:asciiTheme="majorHAnsi" w:hAnsiTheme="majorHAnsi" w:cstheme="majorHAnsi"/>
          <w:vertAlign w:val="subscript"/>
        </w:rPr>
        <w:t>3</w:t>
      </w:r>
      <w:r w:rsidR="00D822B2" w:rsidRPr="0087534F">
        <w:rPr>
          <w:rFonts w:asciiTheme="majorHAnsi" w:hAnsiTheme="majorHAnsi" w:cstheme="majorHAnsi"/>
        </w:rPr>
        <w:t xml:space="preserve">, and 60 </w:t>
      </w:r>
      <w:r w:rsidRPr="0087534F">
        <w:rPr>
          <w:rFonts w:asciiTheme="majorHAnsi" w:hAnsiTheme="majorHAnsi" w:cstheme="majorHAnsi"/>
        </w:rPr>
        <w:t>µ</w:t>
      </w:r>
      <w:r w:rsidR="00D822B2" w:rsidRPr="0087534F">
        <w:rPr>
          <w:rFonts w:asciiTheme="majorHAnsi" w:hAnsiTheme="majorHAnsi" w:cstheme="majorHAnsi"/>
        </w:rPr>
        <w:t xml:space="preserve">L </w:t>
      </w:r>
      <w:r w:rsidR="00937FE4">
        <w:rPr>
          <w:rFonts w:asciiTheme="majorHAnsi" w:hAnsiTheme="majorHAnsi" w:cstheme="majorHAnsi"/>
        </w:rPr>
        <w:t xml:space="preserve">of </w:t>
      </w:r>
      <w:r w:rsidR="00D822B2" w:rsidRPr="0087534F">
        <w:rPr>
          <w:rFonts w:asciiTheme="majorHAnsi" w:hAnsiTheme="majorHAnsi" w:cstheme="majorHAnsi"/>
        </w:rPr>
        <w:t>H</w:t>
      </w:r>
      <w:r w:rsidR="00D822B2" w:rsidRPr="0087534F">
        <w:rPr>
          <w:rFonts w:asciiTheme="majorHAnsi" w:hAnsiTheme="majorHAnsi" w:cstheme="majorHAnsi"/>
          <w:vertAlign w:val="subscript"/>
        </w:rPr>
        <w:t>2</w:t>
      </w:r>
      <w:r w:rsidR="00D822B2" w:rsidRPr="0087534F">
        <w:rPr>
          <w:rFonts w:asciiTheme="majorHAnsi" w:hAnsiTheme="majorHAnsi" w:cstheme="majorHAnsi"/>
        </w:rPr>
        <w:t xml:space="preserve">O. Dissolve 50 </w:t>
      </w:r>
      <w:r w:rsidR="003749C5" w:rsidRPr="0087534F">
        <w:rPr>
          <w:rFonts w:asciiTheme="majorHAnsi" w:hAnsiTheme="majorHAnsi" w:cstheme="majorHAnsi"/>
        </w:rPr>
        <w:t>µ</w:t>
      </w:r>
      <w:r w:rsidR="00D822B2" w:rsidRPr="0087534F">
        <w:rPr>
          <w:rFonts w:asciiTheme="majorHAnsi" w:hAnsiTheme="majorHAnsi" w:cstheme="majorHAnsi"/>
        </w:rPr>
        <w:t xml:space="preserve">g </w:t>
      </w:r>
      <w:r w:rsidR="00937FE4">
        <w:rPr>
          <w:rFonts w:asciiTheme="majorHAnsi" w:hAnsiTheme="majorHAnsi" w:cstheme="majorHAnsi"/>
        </w:rPr>
        <w:t xml:space="preserve">of </w:t>
      </w:r>
      <w:r w:rsidR="00BB4EC9" w:rsidRPr="0087534F">
        <w:rPr>
          <w:rFonts w:asciiTheme="majorHAnsi" w:hAnsiTheme="majorHAnsi" w:cstheme="majorHAnsi"/>
        </w:rPr>
        <w:t>Atto647N</w:t>
      </w:r>
      <w:r w:rsidR="00D822B2" w:rsidRPr="0087534F">
        <w:rPr>
          <w:rFonts w:asciiTheme="majorHAnsi" w:hAnsiTheme="majorHAnsi" w:cstheme="majorHAnsi"/>
        </w:rPr>
        <w:t xml:space="preserve"> NHS ester in 10 </w:t>
      </w:r>
      <w:r w:rsidR="003749C5" w:rsidRPr="0087534F">
        <w:rPr>
          <w:rFonts w:asciiTheme="majorHAnsi" w:hAnsiTheme="majorHAnsi" w:cstheme="majorHAnsi"/>
        </w:rPr>
        <w:t>µ</w:t>
      </w:r>
      <w:r w:rsidR="00D822B2" w:rsidRPr="0087534F">
        <w:rPr>
          <w:rFonts w:asciiTheme="majorHAnsi" w:hAnsiTheme="majorHAnsi" w:cstheme="majorHAnsi"/>
        </w:rPr>
        <w:t>L</w:t>
      </w:r>
      <w:r w:rsidR="00937FE4">
        <w:rPr>
          <w:rFonts w:asciiTheme="majorHAnsi" w:hAnsiTheme="majorHAnsi" w:cstheme="majorHAnsi"/>
        </w:rPr>
        <w:t xml:space="preserve"> of</w:t>
      </w:r>
      <w:r w:rsidR="00D822B2" w:rsidRPr="0087534F">
        <w:rPr>
          <w:rFonts w:asciiTheme="majorHAnsi" w:hAnsiTheme="majorHAnsi" w:cstheme="majorHAnsi"/>
        </w:rPr>
        <w:t xml:space="preserve"> DMSO immediately before use and add to the mixture </w:t>
      </w:r>
      <w:r w:rsidR="006B767F" w:rsidRPr="0087534F">
        <w:rPr>
          <w:rFonts w:asciiTheme="majorHAnsi" w:hAnsiTheme="majorHAnsi" w:cstheme="majorHAnsi"/>
        </w:rPr>
        <w:t xml:space="preserve">for </w:t>
      </w:r>
      <w:r w:rsidR="00D822B2" w:rsidRPr="0087534F">
        <w:rPr>
          <w:rFonts w:asciiTheme="majorHAnsi" w:hAnsiTheme="majorHAnsi" w:cstheme="majorHAnsi"/>
        </w:rPr>
        <w:t xml:space="preserve">a total reaction volume of 100 </w:t>
      </w:r>
      <w:r w:rsidR="003749C5" w:rsidRPr="0087534F">
        <w:rPr>
          <w:rFonts w:asciiTheme="majorHAnsi" w:hAnsiTheme="majorHAnsi" w:cstheme="majorHAnsi"/>
        </w:rPr>
        <w:t>µ</w:t>
      </w:r>
      <w:r w:rsidR="00D822B2" w:rsidRPr="0087534F">
        <w:rPr>
          <w:rFonts w:asciiTheme="majorHAnsi" w:hAnsiTheme="majorHAnsi" w:cstheme="majorHAnsi"/>
        </w:rPr>
        <w:t>L</w:t>
      </w:r>
      <w:r w:rsidR="006B767F" w:rsidRPr="0087534F">
        <w:rPr>
          <w:rFonts w:asciiTheme="majorHAnsi" w:hAnsiTheme="majorHAnsi" w:cstheme="majorHAnsi"/>
        </w:rPr>
        <w:t>.</w:t>
      </w:r>
      <w:r w:rsidR="00FD26A3" w:rsidRPr="0087534F">
        <w:rPr>
          <w:rFonts w:asciiTheme="majorHAnsi" w:hAnsiTheme="majorHAnsi" w:cstheme="majorHAnsi"/>
        </w:rPr>
        <w:t xml:space="preserve"> </w:t>
      </w:r>
      <w:r w:rsidR="00290184">
        <w:rPr>
          <w:rFonts w:asciiTheme="majorHAnsi" w:hAnsiTheme="majorHAnsi" w:cstheme="majorHAnsi"/>
        </w:rPr>
        <w:t>Add</w:t>
      </w:r>
      <w:r w:rsidR="00290184" w:rsidRPr="0087534F">
        <w:rPr>
          <w:rFonts w:asciiTheme="majorHAnsi" w:hAnsiTheme="majorHAnsi" w:cstheme="majorHAnsi"/>
        </w:rPr>
        <w:t xml:space="preserve"> </w:t>
      </w:r>
      <w:r w:rsidR="00FD26A3" w:rsidRPr="0087534F">
        <w:rPr>
          <w:rFonts w:asciiTheme="majorHAnsi" w:hAnsiTheme="majorHAnsi" w:cstheme="majorHAnsi"/>
        </w:rPr>
        <w:t>Atto647N NHS ester last.</w:t>
      </w:r>
      <w:r w:rsidR="00D822B2" w:rsidRPr="0087534F">
        <w:rPr>
          <w:rFonts w:asciiTheme="majorHAnsi" w:hAnsiTheme="majorHAnsi" w:cstheme="majorHAnsi"/>
        </w:rPr>
        <w:t xml:space="preserve"> </w:t>
      </w:r>
      <w:r w:rsidR="006B767F" w:rsidRPr="0087534F">
        <w:rPr>
          <w:rFonts w:asciiTheme="majorHAnsi" w:hAnsiTheme="majorHAnsi" w:cstheme="majorHAnsi"/>
        </w:rPr>
        <w:t>A</w:t>
      </w:r>
      <w:r w:rsidR="00D822B2" w:rsidRPr="0087534F">
        <w:rPr>
          <w:rFonts w:asciiTheme="majorHAnsi" w:hAnsiTheme="majorHAnsi" w:cstheme="majorHAnsi"/>
        </w:rPr>
        <w:t xml:space="preserve">llow to react at room temperature for 1 h or 4 </w:t>
      </w:r>
      <w:r w:rsidR="00305D89">
        <w:rPr>
          <w:rFonts w:asciiTheme="majorHAnsi" w:hAnsiTheme="majorHAnsi" w:cstheme="majorHAnsi"/>
        </w:rPr>
        <w:t>˚</w:t>
      </w:r>
      <w:r w:rsidR="00D822B2" w:rsidRPr="0087534F">
        <w:rPr>
          <w:rFonts w:asciiTheme="majorHAnsi" w:hAnsiTheme="majorHAnsi" w:cstheme="majorHAnsi"/>
        </w:rPr>
        <w:t xml:space="preserve">C overnight. </w:t>
      </w:r>
    </w:p>
    <w:p w14:paraId="7568DE06" w14:textId="77777777" w:rsidR="00937FE4" w:rsidRPr="0087534F" w:rsidRDefault="00937FE4" w:rsidP="005409CB">
      <w:pPr>
        <w:pStyle w:val="ListParagraph"/>
        <w:ind w:left="0"/>
        <w:jc w:val="both"/>
        <w:rPr>
          <w:rFonts w:asciiTheme="majorHAnsi" w:hAnsiTheme="majorHAnsi" w:cstheme="majorHAnsi"/>
        </w:rPr>
      </w:pPr>
    </w:p>
    <w:p w14:paraId="7A2368C2" w14:textId="3DA050C5" w:rsidR="00801631" w:rsidRDefault="00801631" w:rsidP="005409CB">
      <w:pPr>
        <w:pStyle w:val="ListParagraph"/>
        <w:numPr>
          <w:ilvl w:val="1"/>
          <w:numId w:val="13"/>
        </w:numPr>
        <w:ind w:left="0" w:firstLine="0"/>
        <w:jc w:val="both"/>
        <w:rPr>
          <w:rFonts w:asciiTheme="majorHAnsi" w:hAnsiTheme="majorHAnsi" w:cstheme="majorHAnsi"/>
        </w:rPr>
      </w:pPr>
      <w:r w:rsidRPr="0087534F">
        <w:rPr>
          <w:rFonts w:asciiTheme="majorHAnsi" w:hAnsiTheme="majorHAnsi" w:cstheme="majorHAnsi"/>
        </w:rPr>
        <w:t>After the reaction</w:t>
      </w:r>
      <w:r w:rsidR="00576231" w:rsidRPr="0087534F">
        <w:rPr>
          <w:rFonts w:asciiTheme="majorHAnsi" w:hAnsiTheme="majorHAnsi" w:cstheme="majorHAnsi"/>
        </w:rPr>
        <w:t>s</w:t>
      </w:r>
      <w:r w:rsidRPr="0087534F">
        <w:rPr>
          <w:rFonts w:asciiTheme="majorHAnsi" w:hAnsiTheme="majorHAnsi" w:cstheme="majorHAnsi"/>
        </w:rPr>
        <w:t xml:space="preserve">, </w:t>
      </w:r>
      <w:r w:rsidR="00A42982" w:rsidRPr="0087534F">
        <w:rPr>
          <w:rFonts w:asciiTheme="majorHAnsi" w:hAnsiTheme="majorHAnsi" w:cstheme="majorHAnsi"/>
        </w:rPr>
        <w:t xml:space="preserve">remove </w:t>
      </w:r>
      <w:r w:rsidRPr="0087534F">
        <w:rPr>
          <w:rFonts w:asciiTheme="majorHAnsi" w:hAnsiTheme="majorHAnsi" w:cstheme="majorHAnsi"/>
        </w:rPr>
        <w:t>by-products, excess dye</w:t>
      </w:r>
      <w:r w:rsidR="006B767F" w:rsidRPr="0087534F">
        <w:rPr>
          <w:rFonts w:asciiTheme="majorHAnsi" w:hAnsiTheme="majorHAnsi" w:cstheme="majorHAnsi"/>
        </w:rPr>
        <w:t>,</w:t>
      </w:r>
      <w:r w:rsidRPr="0087534F">
        <w:rPr>
          <w:rFonts w:asciiTheme="majorHAnsi" w:hAnsiTheme="majorHAnsi" w:cstheme="majorHAnsi"/>
        </w:rPr>
        <w:t xml:space="preserve"> and salts </w:t>
      </w:r>
      <w:r w:rsidR="00F76C75" w:rsidRPr="0087534F">
        <w:rPr>
          <w:rFonts w:asciiTheme="majorHAnsi" w:hAnsiTheme="majorHAnsi" w:cstheme="majorHAnsi"/>
        </w:rPr>
        <w:t xml:space="preserve">by </w:t>
      </w:r>
      <w:r w:rsidRPr="0087534F">
        <w:rPr>
          <w:rFonts w:asciiTheme="majorHAnsi" w:hAnsiTheme="majorHAnsi" w:cstheme="majorHAnsi"/>
        </w:rPr>
        <w:t xml:space="preserve">P2 </w:t>
      </w:r>
      <w:r w:rsidR="00E3272F" w:rsidRPr="0087534F">
        <w:rPr>
          <w:rFonts w:asciiTheme="majorHAnsi" w:hAnsiTheme="majorHAnsi" w:cstheme="majorHAnsi"/>
        </w:rPr>
        <w:t xml:space="preserve">desalting </w:t>
      </w:r>
      <w:r w:rsidRPr="0087534F">
        <w:rPr>
          <w:rFonts w:asciiTheme="majorHAnsi" w:hAnsiTheme="majorHAnsi" w:cstheme="majorHAnsi"/>
        </w:rPr>
        <w:t>gel filtration</w:t>
      </w:r>
      <w:r w:rsidR="00F76C75" w:rsidRPr="0087534F">
        <w:rPr>
          <w:rFonts w:asciiTheme="majorHAnsi" w:hAnsiTheme="majorHAnsi" w:cstheme="majorHAnsi"/>
        </w:rPr>
        <w:t xml:space="preserve">. </w:t>
      </w:r>
      <w:r w:rsidR="000168EF" w:rsidRPr="0087534F">
        <w:rPr>
          <w:rFonts w:asciiTheme="majorHAnsi" w:hAnsiTheme="majorHAnsi" w:cstheme="majorHAnsi"/>
        </w:rPr>
        <w:t xml:space="preserve">Dilute the </w:t>
      </w:r>
      <w:r w:rsidR="00F76C75" w:rsidRPr="0087534F">
        <w:rPr>
          <w:rFonts w:asciiTheme="majorHAnsi" w:hAnsiTheme="majorHAnsi" w:cstheme="majorHAnsi"/>
        </w:rPr>
        <w:t>reaction mixture with H</w:t>
      </w:r>
      <w:r w:rsidR="00F76C75" w:rsidRPr="0087534F">
        <w:rPr>
          <w:rFonts w:asciiTheme="majorHAnsi" w:hAnsiTheme="majorHAnsi" w:cstheme="majorHAnsi"/>
          <w:vertAlign w:val="subscript"/>
        </w:rPr>
        <w:t>2</w:t>
      </w:r>
      <w:r w:rsidR="00F76C75" w:rsidRPr="0087534F">
        <w:rPr>
          <w:rFonts w:asciiTheme="majorHAnsi" w:hAnsiTheme="majorHAnsi" w:cstheme="majorHAnsi"/>
        </w:rPr>
        <w:t xml:space="preserve">O </w:t>
      </w:r>
      <w:r w:rsidR="00576231" w:rsidRPr="0087534F">
        <w:rPr>
          <w:rFonts w:asciiTheme="majorHAnsi" w:hAnsiTheme="majorHAnsi" w:cstheme="majorHAnsi"/>
        </w:rPr>
        <w:t>to a total volume</w:t>
      </w:r>
      <w:r w:rsidR="00F76C75" w:rsidRPr="0087534F">
        <w:rPr>
          <w:rFonts w:asciiTheme="majorHAnsi" w:hAnsiTheme="majorHAnsi" w:cstheme="majorHAnsi"/>
        </w:rPr>
        <w:t xml:space="preserve"> </w:t>
      </w:r>
      <w:r w:rsidR="00576231" w:rsidRPr="0087534F">
        <w:rPr>
          <w:rFonts w:asciiTheme="majorHAnsi" w:hAnsiTheme="majorHAnsi" w:cstheme="majorHAnsi"/>
        </w:rPr>
        <w:t>of</w:t>
      </w:r>
      <w:r w:rsidR="00F76C75" w:rsidRPr="0087534F">
        <w:rPr>
          <w:rFonts w:asciiTheme="majorHAnsi" w:hAnsiTheme="majorHAnsi" w:cstheme="majorHAnsi"/>
        </w:rPr>
        <w:t xml:space="preserve"> 300 </w:t>
      </w:r>
      <w:r w:rsidR="003749C5" w:rsidRPr="0087534F">
        <w:rPr>
          <w:rFonts w:asciiTheme="majorHAnsi" w:hAnsiTheme="majorHAnsi" w:cstheme="majorHAnsi"/>
        </w:rPr>
        <w:t>µ</w:t>
      </w:r>
      <w:r w:rsidR="00F76C75" w:rsidRPr="0087534F">
        <w:rPr>
          <w:rFonts w:asciiTheme="majorHAnsi" w:hAnsiTheme="majorHAnsi" w:cstheme="majorHAnsi"/>
        </w:rPr>
        <w:t xml:space="preserve">L, which is appropriate for the subsequent HPLC purification step. </w:t>
      </w:r>
      <w:r w:rsidR="0039522C" w:rsidRPr="0087534F">
        <w:rPr>
          <w:rFonts w:asciiTheme="majorHAnsi" w:hAnsiTheme="majorHAnsi" w:cstheme="majorHAnsi"/>
        </w:rPr>
        <w:t xml:space="preserve">Add 650 </w:t>
      </w:r>
      <w:r w:rsidR="003749C5" w:rsidRPr="0087534F">
        <w:rPr>
          <w:rFonts w:asciiTheme="majorHAnsi" w:hAnsiTheme="majorHAnsi" w:cstheme="majorHAnsi"/>
        </w:rPr>
        <w:t>µ</w:t>
      </w:r>
      <w:r w:rsidR="0039522C" w:rsidRPr="0087534F">
        <w:rPr>
          <w:rFonts w:asciiTheme="majorHAnsi" w:hAnsiTheme="majorHAnsi" w:cstheme="majorHAnsi"/>
        </w:rPr>
        <w:t xml:space="preserve">L </w:t>
      </w:r>
      <w:r w:rsidR="003E4F7C" w:rsidRPr="0087534F">
        <w:rPr>
          <w:rFonts w:asciiTheme="majorHAnsi" w:hAnsiTheme="majorHAnsi" w:cstheme="majorHAnsi"/>
        </w:rPr>
        <w:t xml:space="preserve">of </w:t>
      </w:r>
      <w:r w:rsidR="0039522C" w:rsidRPr="0087534F">
        <w:rPr>
          <w:rFonts w:asciiTheme="majorHAnsi" w:hAnsiTheme="majorHAnsi" w:cstheme="majorHAnsi"/>
        </w:rPr>
        <w:t xml:space="preserve">hydrated P2 gel to </w:t>
      </w:r>
      <w:r w:rsidR="006B767F" w:rsidRPr="0087534F">
        <w:rPr>
          <w:rFonts w:asciiTheme="majorHAnsi" w:hAnsiTheme="majorHAnsi" w:cstheme="majorHAnsi"/>
        </w:rPr>
        <w:t xml:space="preserve">a </w:t>
      </w:r>
      <w:r w:rsidR="0039522C" w:rsidRPr="0087534F">
        <w:rPr>
          <w:rFonts w:asciiTheme="majorHAnsi" w:hAnsiTheme="majorHAnsi" w:cstheme="majorHAnsi"/>
        </w:rPr>
        <w:t>centrifugal device and spin down at 1</w:t>
      </w:r>
      <w:r w:rsidR="004866ED" w:rsidRPr="0087534F">
        <w:rPr>
          <w:rFonts w:asciiTheme="majorHAnsi" w:hAnsiTheme="majorHAnsi" w:cstheme="majorHAnsi"/>
        </w:rPr>
        <w:t>8</w:t>
      </w:r>
      <w:r w:rsidR="007D075B">
        <w:rPr>
          <w:rFonts w:asciiTheme="majorHAnsi" w:hAnsiTheme="majorHAnsi" w:cstheme="majorHAnsi"/>
        </w:rPr>
        <w:t>,</w:t>
      </w:r>
      <w:r w:rsidR="0039522C" w:rsidRPr="0087534F">
        <w:rPr>
          <w:rFonts w:asciiTheme="majorHAnsi" w:hAnsiTheme="majorHAnsi" w:cstheme="majorHAnsi"/>
        </w:rPr>
        <w:t>000</w:t>
      </w:r>
      <w:r w:rsidR="007D075B">
        <w:rPr>
          <w:rFonts w:asciiTheme="majorHAnsi" w:hAnsiTheme="majorHAnsi" w:cstheme="majorHAnsi"/>
        </w:rPr>
        <w:t xml:space="preserve"> x</w:t>
      </w:r>
      <w:r w:rsidR="001037B3" w:rsidRPr="0087534F">
        <w:rPr>
          <w:rFonts w:asciiTheme="majorHAnsi" w:hAnsiTheme="majorHAnsi" w:cstheme="majorHAnsi"/>
        </w:rPr>
        <w:t xml:space="preserve"> </w:t>
      </w:r>
      <w:r w:rsidR="001037B3" w:rsidRPr="007D075B">
        <w:rPr>
          <w:rFonts w:asciiTheme="majorHAnsi" w:hAnsiTheme="majorHAnsi" w:cstheme="majorHAnsi"/>
          <w:i/>
          <w:iCs/>
        </w:rPr>
        <w:t>g</w:t>
      </w:r>
      <w:r w:rsidR="0039522C" w:rsidRPr="0087534F">
        <w:rPr>
          <w:rFonts w:asciiTheme="majorHAnsi" w:hAnsiTheme="majorHAnsi" w:cstheme="majorHAnsi"/>
        </w:rPr>
        <w:t xml:space="preserve"> for 1 min. </w:t>
      </w:r>
      <w:r w:rsidR="00F76C75" w:rsidRPr="0087534F">
        <w:rPr>
          <w:rFonts w:asciiTheme="majorHAnsi" w:hAnsiTheme="majorHAnsi" w:cstheme="majorHAnsi"/>
        </w:rPr>
        <w:t>R</w:t>
      </w:r>
      <w:r w:rsidR="00C55D69" w:rsidRPr="0087534F">
        <w:rPr>
          <w:rFonts w:asciiTheme="majorHAnsi" w:hAnsiTheme="majorHAnsi" w:cstheme="majorHAnsi"/>
        </w:rPr>
        <w:t xml:space="preserve">emove </w:t>
      </w:r>
      <w:r w:rsidR="00F76C75" w:rsidRPr="0087534F">
        <w:rPr>
          <w:rFonts w:asciiTheme="majorHAnsi" w:hAnsiTheme="majorHAnsi" w:cstheme="majorHAnsi"/>
        </w:rPr>
        <w:t>the liquid at the bottom of the device</w:t>
      </w:r>
      <w:r w:rsidR="007D075B">
        <w:rPr>
          <w:rFonts w:asciiTheme="majorHAnsi" w:hAnsiTheme="majorHAnsi" w:cstheme="majorHAnsi"/>
        </w:rPr>
        <w:t xml:space="preserve">, </w:t>
      </w:r>
      <w:r w:rsidR="00F76C75" w:rsidRPr="0087534F">
        <w:rPr>
          <w:rFonts w:asciiTheme="majorHAnsi" w:hAnsiTheme="majorHAnsi" w:cstheme="majorHAnsi"/>
        </w:rPr>
        <w:t>add the</w:t>
      </w:r>
      <w:r w:rsidR="00C55D69" w:rsidRPr="0087534F">
        <w:rPr>
          <w:rFonts w:asciiTheme="majorHAnsi" w:hAnsiTheme="majorHAnsi" w:cstheme="majorHAnsi"/>
        </w:rPr>
        <w:t xml:space="preserve"> reaction</w:t>
      </w:r>
      <w:r w:rsidR="00F76C75" w:rsidRPr="0087534F">
        <w:rPr>
          <w:rFonts w:asciiTheme="majorHAnsi" w:hAnsiTheme="majorHAnsi" w:cstheme="majorHAnsi"/>
        </w:rPr>
        <w:t xml:space="preserve"> mixture</w:t>
      </w:r>
      <w:r w:rsidR="00C55D69" w:rsidRPr="0087534F">
        <w:rPr>
          <w:rFonts w:asciiTheme="majorHAnsi" w:hAnsiTheme="majorHAnsi" w:cstheme="majorHAnsi"/>
        </w:rPr>
        <w:t xml:space="preserve"> </w:t>
      </w:r>
      <w:r w:rsidR="00F76C75" w:rsidRPr="0087534F">
        <w:rPr>
          <w:rFonts w:asciiTheme="majorHAnsi" w:hAnsiTheme="majorHAnsi" w:cstheme="majorHAnsi"/>
        </w:rPr>
        <w:t xml:space="preserve">to the </w:t>
      </w:r>
      <w:r w:rsidR="00B206AD" w:rsidRPr="0087534F">
        <w:rPr>
          <w:rFonts w:asciiTheme="majorHAnsi" w:hAnsiTheme="majorHAnsi" w:cstheme="majorHAnsi"/>
        </w:rPr>
        <w:t>column containing P2 gel, spin down at 1</w:t>
      </w:r>
      <w:r w:rsidR="004866ED" w:rsidRPr="0087534F">
        <w:rPr>
          <w:rFonts w:asciiTheme="majorHAnsi" w:hAnsiTheme="majorHAnsi" w:cstheme="majorHAnsi"/>
        </w:rPr>
        <w:t>8</w:t>
      </w:r>
      <w:r w:rsidR="007D075B">
        <w:rPr>
          <w:rFonts w:asciiTheme="majorHAnsi" w:hAnsiTheme="majorHAnsi" w:cstheme="majorHAnsi"/>
        </w:rPr>
        <w:t>,</w:t>
      </w:r>
      <w:r w:rsidR="00B206AD" w:rsidRPr="0087534F">
        <w:rPr>
          <w:rFonts w:asciiTheme="majorHAnsi" w:hAnsiTheme="majorHAnsi" w:cstheme="majorHAnsi"/>
        </w:rPr>
        <w:t>000</w:t>
      </w:r>
      <w:r w:rsidR="007D075B">
        <w:rPr>
          <w:rFonts w:asciiTheme="majorHAnsi" w:hAnsiTheme="majorHAnsi" w:cstheme="majorHAnsi"/>
        </w:rPr>
        <w:t xml:space="preserve"> x</w:t>
      </w:r>
      <w:r w:rsidR="001037B3" w:rsidRPr="0087534F">
        <w:rPr>
          <w:rFonts w:asciiTheme="majorHAnsi" w:hAnsiTheme="majorHAnsi" w:cstheme="majorHAnsi"/>
        </w:rPr>
        <w:t xml:space="preserve"> </w:t>
      </w:r>
      <w:r w:rsidR="001037B3" w:rsidRPr="007D075B">
        <w:rPr>
          <w:rFonts w:asciiTheme="majorHAnsi" w:hAnsiTheme="majorHAnsi" w:cstheme="majorHAnsi"/>
          <w:i/>
          <w:iCs/>
        </w:rPr>
        <w:t>g</w:t>
      </w:r>
      <w:r w:rsidR="00B206AD" w:rsidRPr="0087534F">
        <w:rPr>
          <w:rFonts w:asciiTheme="majorHAnsi" w:hAnsiTheme="majorHAnsi" w:cstheme="majorHAnsi"/>
        </w:rPr>
        <w:t xml:space="preserve"> for 1 min</w:t>
      </w:r>
      <w:r w:rsidR="007D075B">
        <w:rPr>
          <w:rFonts w:asciiTheme="majorHAnsi" w:hAnsiTheme="majorHAnsi" w:cstheme="majorHAnsi"/>
        </w:rPr>
        <w:t xml:space="preserve"> and</w:t>
      </w:r>
      <w:r w:rsidR="00C55D69" w:rsidRPr="0087534F">
        <w:rPr>
          <w:rFonts w:asciiTheme="majorHAnsi" w:hAnsiTheme="majorHAnsi" w:cstheme="majorHAnsi"/>
        </w:rPr>
        <w:t xml:space="preserve"> </w:t>
      </w:r>
      <w:r w:rsidR="007D075B">
        <w:rPr>
          <w:rFonts w:asciiTheme="majorHAnsi" w:hAnsiTheme="majorHAnsi" w:cstheme="majorHAnsi"/>
        </w:rPr>
        <w:t>c</w:t>
      </w:r>
      <w:r w:rsidR="00EA4DB4" w:rsidRPr="0087534F">
        <w:rPr>
          <w:rFonts w:asciiTheme="majorHAnsi" w:hAnsiTheme="majorHAnsi" w:cstheme="majorHAnsi"/>
        </w:rPr>
        <w:t>ollect the reaction mixture at the bottom of the device.</w:t>
      </w:r>
    </w:p>
    <w:p w14:paraId="4200BA3E" w14:textId="794F5622" w:rsidR="00937FE4" w:rsidRDefault="00937FE4" w:rsidP="005409CB">
      <w:pPr>
        <w:pStyle w:val="ListParagraph"/>
        <w:ind w:left="0"/>
        <w:jc w:val="both"/>
        <w:rPr>
          <w:rFonts w:asciiTheme="majorHAnsi" w:hAnsiTheme="majorHAnsi" w:cstheme="majorHAnsi"/>
        </w:rPr>
      </w:pPr>
    </w:p>
    <w:p w14:paraId="73A84D69" w14:textId="7C637790" w:rsidR="007D075B" w:rsidRDefault="007D075B" w:rsidP="005409CB">
      <w:pPr>
        <w:pStyle w:val="ListParagraph"/>
        <w:ind w:left="0"/>
        <w:jc w:val="both"/>
        <w:rPr>
          <w:rFonts w:asciiTheme="majorHAnsi" w:hAnsiTheme="majorHAnsi" w:cstheme="majorHAnsi"/>
        </w:rPr>
      </w:pPr>
      <w:r>
        <w:rPr>
          <w:rFonts w:asciiTheme="majorHAnsi" w:hAnsiTheme="majorHAnsi" w:cstheme="majorHAnsi"/>
        </w:rPr>
        <w:t xml:space="preserve">NOTE: </w:t>
      </w:r>
      <w:r w:rsidRPr="0087534F">
        <w:rPr>
          <w:rFonts w:asciiTheme="majorHAnsi" w:hAnsiTheme="majorHAnsi" w:cstheme="majorHAnsi"/>
        </w:rPr>
        <w:t>P2 gel should be hydrated at least 4 h before use with H</w:t>
      </w:r>
      <w:r w:rsidRPr="0087534F">
        <w:rPr>
          <w:rFonts w:asciiTheme="majorHAnsi" w:hAnsiTheme="majorHAnsi" w:cstheme="majorHAnsi"/>
          <w:vertAlign w:val="subscript"/>
        </w:rPr>
        <w:t>2</w:t>
      </w:r>
      <w:r w:rsidRPr="0087534F">
        <w:rPr>
          <w:rFonts w:asciiTheme="majorHAnsi" w:hAnsiTheme="majorHAnsi" w:cstheme="majorHAnsi"/>
        </w:rPr>
        <w:t>O.</w:t>
      </w:r>
    </w:p>
    <w:p w14:paraId="046D032B" w14:textId="77777777" w:rsidR="007D075B" w:rsidRPr="0087534F" w:rsidRDefault="007D075B" w:rsidP="005409CB">
      <w:pPr>
        <w:pStyle w:val="ListParagraph"/>
        <w:ind w:left="0"/>
        <w:jc w:val="both"/>
        <w:rPr>
          <w:rFonts w:asciiTheme="majorHAnsi" w:hAnsiTheme="majorHAnsi" w:cstheme="majorHAnsi"/>
        </w:rPr>
      </w:pPr>
    </w:p>
    <w:p w14:paraId="3B76D2BD" w14:textId="10DBDB5B" w:rsidR="00801631" w:rsidRDefault="00414189" w:rsidP="005409CB">
      <w:pPr>
        <w:pStyle w:val="ListParagraph"/>
        <w:numPr>
          <w:ilvl w:val="1"/>
          <w:numId w:val="13"/>
        </w:numPr>
        <w:ind w:left="0" w:firstLine="0"/>
        <w:jc w:val="both"/>
        <w:rPr>
          <w:rFonts w:asciiTheme="majorHAnsi" w:hAnsiTheme="majorHAnsi" w:cstheme="majorHAnsi"/>
        </w:rPr>
      </w:pPr>
      <w:r w:rsidRPr="0087534F">
        <w:rPr>
          <w:rFonts w:asciiTheme="majorHAnsi" w:hAnsiTheme="majorHAnsi" w:cstheme="majorHAnsi"/>
        </w:rPr>
        <w:t xml:space="preserve">Purify the </w:t>
      </w:r>
      <w:r w:rsidR="001A776E" w:rsidRPr="0087534F">
        <w:rPr>
          <w:rFonts w:asciiTheme="majorHAnsi" w:hAnsiTheme="majorHAnsi" w:cstheme="majorHAnsi"/>
        </w:rPr>
        <w:t xml:space="preserve">desalted </w:t>
      </w:r>
      <w:r w:rsidR="00984D28" w:rsidRPr="0087534F">
        <w:rPr>
          <w:rFonts w:asciiTheme="majorHAnsi" w:hAnsiTheme="majorHAnsi" w:cstheme="majorHAnsi"/>
        </w:rPr>
        <w:t>reaction mixture with HPLC</w:t>
      </w:r>
      <w:r w:rsidR="00801631" w:rsidRPr="0087534F">
        <w:rPr>
          <w:rFonts w:asciiTheme="majorHAnsi" w:hAnsiTheme="majorHAnsi" w:cstheme="majorHAnsi"/>
        </w:rPr>
        <w:t xml:space="preserve"> using </w:t>
      </w:r>
      <w:r w:rsidR="00146B46" w:rsidRPr="0087534F">
        <w:rPr>
          <w:rFonts w:asciiTheme="majorHAnsi" w:hAnsiTheme="majorHAnsi" w:cstheme="majorHAnsi"/>
        </w:rPr>
        <w:t xml:space="preserve">a </w:t>
      </w:r>
      <w:r w:rsidR="00801631" w:rsidRPr="0087534F">
        <w:rPr>
          <w:rFonts w:asciiTheme="majorHAnsi" w:hAnsiTheme="majorHAnsi" w:cstheme="majorHAnsi"/>
        </w:rPr>
        <w:t>C18 column</w:t>
      </w:r>
      <w:r w:rsidR="00146B46" w:rsidRPr="0087534F">
        <w:rPr>
          <w:rFonts w:asciiTheme="majorHAnsi" w:hAnsiTheme="majorHAnsi" w:cstheme="majorHAnsi"/>
        </w:rPr>
        <w:t xml:space="preserve"> </w:t>
      </w:r>
      <w:r w:rsidR="003E4F7C" w:rsidRPr="0087534F">
        <w:rPr>
          <w:rFonts w:asciiTheme="majorHAnsi" w:hAnsiTheme="majorHAnsi" w:cstheme="majorHAnsi"/>
        </w:rPr>
        <w:t xml:space="preserve">designated </w:t>
      </w:r>
      <w:r w:rsidR="00146B46" w:rsidRPr="0087534F">
        <w:rPr>
          <w:rFonts w:asciiTheme="majorHAnsi" w:hAnsiTheme="majorHAnsi" w:cstheme="majorHAnsi"/>
        </w:rPr>
        <w:t>for oligonucleotide purification,</w:t>
      </w:r>
      <w:r w:rsidR="00801631" w:rsidRPr="0087534F">
        <w:rPr>
          <w:rFonts w:asciiTheme="majorHAnsi" w:hAnsiTheme="majorHAnsi" w:cstheme="majorHAnsi"/>
        </w:rPr>
        <w:t xml:space="preserve"> with solvent A: 0.1 M TEAA in </w:t>
      </w:r>
      <w:r w:rsidR="009E474C" w:rsidRPr="0087534F">
        <w:rPr>
          <w:rFonts w:asciiTheme="majorHAnsi" w:hAnsiTheme="majorHAnsi" w:cstheme="majorHAnsi"/>
        </w:rPr>
        <w:t>H</w:t>
      </w:r>
      <w:r w:rsidR="009E474C" w:rsidRPr="0087534F">
        <w:rPr>
          <w:rFonts w:asciiTheme="majorHAnsi" w:hAnsiTheme="majorHAnsi" w:cstheme="majorHAnsi"/>
          <w:vertAlign w:val="subscript"/>
        </w:rPr>
        <w:t>2</w:t>
      </w:r>
      <w:r w:rsidR="009E474C" w:rsidRPr="0087534F">
        <w:rPr>
          <w:rFonts w:asciiTheme="majorHAnsi" w:hAnsiTheme="majorHAnsi" w:cstheme="majorHAnsi"/>
        </w:rPr>
        <w:t xml:space="preserve">O </w:t>
      </w:r>
      <w:r w:rsidR="00801631" w:rsidRPr="0087534F">
        <w:rPr>
          <w:rFonts w:asciiTheme="majorHAnsi" w:hAnsiTheme="majorHAnsi" w:cstheme="majorHAnsi"/>
        </w:rPr>
        <w:t>and B: ACN as the mobile phase for a linear gradient elution 10-100% B over 50 min at a flow rate of 0.5 mL/min.</w:t>
      </w:r>
      <w:r w:rsidR="00984D28" w:rsidRPr="0087534F">
        <w:rPr>
          <w:rFonts w:asciiTheme="majorHAnsi" w:hAnsiTheme="majorHAnsi" w:cstheme="majorHAnsi"/>
        </w:rPr>
        <w:t xml:space="preserve"> Inject the desalted reaction mixture in reverse-phase HPLC </w:t>
      </w:r>
      <w:r w:rsidR="009E474C" w:rsidRPr="0087534F">
        <w:rPr>
          <w:rFonts w:asciiTheme="majorHAnsi" w:hAnsiTheme="majorHAnsi" w:cstheme="majorHAnsi"/>
        </w:rPr>
        <w:t>with a 500</w:t>
      </w:r>
      <w:r w:rsidR="001A776E" w:rsidRPr="0087534F">
        <w:rPr>
          <w:rFonts w:asciiTheme="majorHAnsi" w:hAnsiTheme="majorHAnsi" w:cstheme="majorHAnsi"/>
        </w:rPr>
        <w:t xml:space="preserve"> </w:t>
      </w:r>
      <w:r w:rsidR="003749C5" w:rsidRPr="0087534F">
        <w:rPr>
          <w:rFonts w:asciiTheme="majorHAnsi" w:hAnsiTheme="majorHAnsi" w:cstheme="majorHAnsi"/>
        </w:rPr>
        <w:t>µ</w:t>
      </w:r>
      <w:r w:rsidR="0045359C" w:rsidRPr="0087534F">
        <w:rPr>
          <w:rFonts w:asciiTheme="majorHAnsi" w:hAnsiTheme="majorHAnsi" w:cstheme="majorHAnsi"/>
        </w:rPr>
        <w:t>L</w:t>
      </w:r>
      <w:r w:rsidR="001A776E" w:rsidRPr="0087534F">
        <w:rPr>
          <w:rFonts w:asciiTheme="majorHAnsi" w:hAnsiTheme="majorHAnsi" w:cstheme="majorHAnsi"/>
        </w:rPr>
        <w:t xml:space="preserve"> injection loop </w:t>
      </w:r>
      <w:r w:rsidR="00984D28" w:rsidRPr="0087534F">
        <w:rPr>
          <w:rFonts w:asciiTheme="majorHAnsi" w:hAnsiTheme="majorHAnsi" w:cstheme="majorHAnsi"/>
        </w:rPr>
        <w:t>for purification.</w:t>
      </w:r>
      <w:r w:rsidR="00801631" w:rsidRPr="0087534F">
        <w:rPr>
          <w:rFonts w:asciiTheme="majorHAnsi" w:hAnsiTheme="majorHAnsi" w:cstheme="majorHAnsi"/>
        </w:rPr>
        <w:t xml:space="preserve"> Collect the </w:t>
      </w:r>
      <w:r w:rsidR="00101652" w:rsidRPr="0087534F">
        <w:rPr>
          <w:rFonts w:asciiTheme="majorHAnsi" w:hAnsiTheme="majorHAnsi" w:cstheme="majorHAnsi"/>
        </w:rPr>
        <w:t xml:space="preserve">product </w:t>
      </w:r>
      <w:r w:rsidR="00801631" w:rsidRPr="0087534F">
        <w:rPr>
          <w:rFonts w:asciiTheme="majorHAnsi" w:hAnsiTheme="majorHAnsi" w:cstheme="majorHAnsi"/>
        </w:rPr>
        <w:t xml:space="preserve">that has </w:t>
      </w:r>
      <w:r w:rsidR="00F8380D" w:rsidRPr="0087534F">
        <w:rPr>
          <w:rFonts w:asciiTheme="majorHAnsi" w:hAnsiTheme="majorHAnsi" w:cstheme="majorHAnsi"/>
        </w:rPr>
        <w:t xml:space="preserve">an </w:t>
      </w:r>
      <w:r w:rsidR="00801631" w:rsidRPr="0087534F">
        <w:rPr>
          <w:rFonts w:asciiTheme="majorHAnsi" w:hAnsiTheme="majorHAnsi" w:cstheme="majorHAnsi"/>
        </w:rPr>
        <w:t xml:space="preserve">absorbance </w:t>
      </w:r>
      <w:r w:rsidR="00F8380D" w:rsidRPr="0087534F">
        <w:rPr>
          <w:rFonts w:asciiTheme="majorHAnsi" w:hAnsiTheme="majorHAnsi" w:cstheme="majorHAnsi"/>
        </w:rPr>
        <w:t>peak for</w:t>
      </w:r>
      <w:r w:rsidR="00801631" w:rsidRPr="0087534F">
        <w:rPr>
          <w:rFonts w:asciiTheme="majorHAnsi" w:hAnsiTheme="majorHAnsi" w:cstheme="majorHAnsi"/>
        </w:rPr>
        <w:t xml:space="preserve"> </w:t>
      </w:r>
      <w:r w:rsidR="00F8380D" w:rsidRPr="0087534F">
        <w:rPr>
          <w:rFonts w:asciiTheme="majorHAnsi" w:hAnsiTheme="majorHAnsi" w:cstheme="majorHAnsi"/>
        </w:rPr>
        <w:t xml:space="preserve">the </w:t>
      </w:r>
      <w:r w:rsidR="00801631" w:rsidRPr="0087534F">
        <w:rPr>
          <w:rFonts w:asciiTheme="majorHAnsi" w:hAnsiTheme="majorHAnsi" w:cstheme="majorHAnsi"/>
        </w:rPr>
        <w:t xml:space="preserve">DNA (260 nm) and </w:t>
      </w:r>
      <w:r w:rsidR="00F8380D" w:rsidRPr="0087534F">
        <w:rPr>
          <w:rFonts w:asciiTheme="majorHAnsi" w:hAnsiTheme="majorHAnsi" w:cstheme="majorHAnsi"/>
        </w:rPr>
        <w:t xml:space="preserve">an absorbance peak for the fluorophore </w:t>
      </w:r>
      <w:r w:rsidR="00801631" w:rsidRPr="0087534F">
        <w:rPr>
          <w:rFonts w:asciiTheme="majorHAnsi" w:hAnsiTheme="majorHAnsi" w:cstheme="majorHAnsi"/>
        </w:rPr>
        <w:t xml:space="preserve">(560 </w:t>
      </w:r>
      <w:r w:rsidR="0071027E" w:rsidRPr="0087534F">
        <w:rPr>
          <w:rFonts w:asciiTheme="majorHAnsi" w:hAnsiTheme="majorHAnsi" w:cstheme="majorHAnsi"/>
        </w:rPr>
        <w:t xml:space="preserve">nm </w:t>
      </w:r>
      <w:r w:rsidR="00801631" w:rsidRPr="0087534F">
        <w:rPr>
          <w:rFonts w:asciiTheme="majorHAnsi" w:hAnsiTheme="majorHAnsi" w:cstheme="majorHAnsi"/>
        </w:rPr>
        <w:t>for Cy3B and 647</w:t>
      </w:r>
      <w:r w:rsidR="0071027E" w:rsidRPr="0087534F">
        <w:rPr>
          <w:rFonts w:asciiTheme="majorHAnsi" w:hAnsiTheme="majorHAnsi" w:cstheme="majorHAnsi"/>
        </w:rPr>
        <w:t xml:space="preserve"> nm</w:t>
      </w:r>
      <w:r w:rsidR="00801631" w:rsidRPr="0087534F">
        <w:rPr>
          <w:rFonts w:asciiTheme="majorHAnsi" w:hAnsiTheme="majorHAnsi" w:cstheme="majorHAnsi"/>
        </w:rPr>
        <w:t xml:space="preserve"> for Atto647N) and dry them in a </w:t>
      </w:r>
      <w:r w:rsidR="002B2447" w:rsidRPr="0087534F">
        <w:rPr>
          <w:rFonts w:asciiTheme="majorHAnsi" w:hAnsiTheme="majorHAnsi" w:cstheme="majorHAnsi"/>
        </w:rPr>
        <w:t>vacuum centrifugal concentrator</w:t>
      </w:r>
      <w:r w:rsidR="0045359C" w:rsidRPr="0087534F">
        <w:rPr>
          <w:rFonts w:asciiTheme="majorHAnsi" w:hAnsiTheme="majorHAnsi" w:cstheme="majorHAnsi"/>
        </w:rPr>
        <w:t xml:space="preserve"> overnight</w:t>
      </w:r>
      <w:r w:rsidR="007D075B">
        <w:rPr>
          <w:rFonts w:asciiTheme="majorHAnsi" w:hAnsiTheme="majorHAnsi" w:cstheme="majorHAnsi"/>
        </w:rPr>
        <w:t xml:space="preserve"> (see</w:t>
      </w:r>
      <w:r w:rsidR="00416D10" w:rsidRPr="0087534F">
        <w:rPr>
          <w:rFonts w:asciiTheme="majorHAnsi" w:hAnsiTheme="majorHAnsi" w:cstheme="majorHAnsi"/>
        </w:rPr>
        <w:t xml:space="preserve"> </w:t>
      </w:r>
      <w:r w:rsidR="008B3254" w:rsidRPr="007D075B">
        <w:rPr>
          <w:rFonts w:asciiTheme="majorHAnsi" w:hAnsiTheme="majorHAnsi" w:cstheme="majorHAnsi"/>
          <w:b/>
          <w:bCs/>
        </w:rPr>
        <w:t xml:space="preserve">Figure </w:t>
      </w:r>
      <w:r w:rsidR="00FF1FEE">
        <w:rPr>
          <w:rFonts w:asciiTheme="majorHAnsi" w:hAnsiTheme="majorHAnsi" w:cstheme="majorHAnsi"/>
          <w:b/>
          <w:bCs/>
        </w:rPr>
        <w:t>2</w:t>
      </w:r>
      <w:r w:rsidR="008B3254" w:rsidRPr="007D075B">
        <w:rPr>
          <w:rFonts w:asciiTheme="majorHAnsi" w:hAnsiTheme="majorHAnsi" w:cstheme="majorHAnsi"/>
          <w:b/>
          <w:bCs/>
        </w:rPr>
        <w:t>A</w:t>
      </w:r>
      <w:r w:rsidR="007D075B">
        <w:rPr>
          <w:rFonts w:asciiTheme="majorHAnsi" w:hAnsiTheme="majorHAnsi" w:cstheme="majorHAnsi"/>
        </w:rPr>
        <w:t>)</w:t>
      </w:r>
      <w:r w:rsidR="008B3254" w:rsidRPr="0087534F">
        <w:rPr>
          <w:rFonts w:asciiTheme="majorHAnsi" w:hAnsiTheme="majorHAnsi" w:cstheme="majorHAnsi"/>
        </w:rPr>
        <w:t>.</w:t>
      </w:r>
    </w:p>
    <w:p w14:paraId="70B2A848" w14:textId="77777777" w:rsidR="00937FE4" w:rsidRPr="0087534F" w:rsidRDefault="00937FE4" w:rsidP="005409CB">
      <w:pPr>
        <w:pStyle w:val="ListParagraph"/>
        <w:ind w:left="0"/>
        <w:jc w:val="both"/>
        <w:rPr>
          <w:rFonts w:asciiTheme="majorHAnsi" w:hAnsiTheme="majorHAnsi" w:cstheme="majorHAnsi"/>
        </w:rPr>
      </w:pPr>
    </w:p>
    <w:p w14:paraId="0B16ABBF" w14:textId="1F739F74" w:rsidR="00C55D69" w:rsidRPr="0087534F" w:rsidRDefault="00C55D69" w:rsidP="005409CB">
      <w:pPr>
        <w:pStyle w:val="ListParagraph"/>
        <w:numPr>
          <w:ilvl w:val="1"/>
          <w:numId w:val="13"/>
        </w:numPr>
        <w:ind w:left="0" w:firstLine="0"/>
        <w:jc w:val="both"/>
        <w:rPr>
          <w:rFonts w:asciiTheme="majorHAnsi" w:hAnsiTheme="majorHAnsi" w:cstheme="majorHAnsi"/>
        </w:rPr>
      </w:pPr>
      <w:r w:rsidRPr="0087534F">
        <w:rPr>
          <w:rFonts w:asciiTheme="majorHAnsi" w:hAnsiTheme="majorHAnsi" w:cstheme="majorHAnsi"/>
        </w:rPr>
        <w:t>Reconstitute the dr</w:t>
      </w:r>
      <w:r w:rsidR="005751C2" w:rsidRPr="0087534F">
        <w:rPr>
          <w:rFonts w:asciiTheme="majorHAnsi" w:hAnsiTheme="majorHAnsi" w:cstheme="majorHAnsi"/>
        </w:rPr>
        <w:t>ied oligo-dye product</w:t>
      </w:r>
      <w:r w:rsidRPr="0087534F">
        <w:rPr>
          <w:rFonts w:asciiTheme="majorHAnsi" w:hAnsiTheme="majorHAnsi" w:cstheme="majorHAnsi"/>
        </w:rPr>
        <w:t xml:space="preserve"> in</w:t>
      </w:r>
      <w:r w:rsidR="0045359C" w:rsidRPr="0087534F">
        <w:rPr>
          <w:rFonts w:asciiTheme="majorHAnsi" w:hAnsiTheme="majorHAnsi" w:cstheme="majorHAnsi"/>
        </w:rPr>
        <w:t xml:space="preserve"> 100 </w:t>
      </w:r>
      <w:r w:rsidR="003749C5" w:rsidRPr="0087534F">
        <w:rPr>
          <w:rFonts w:asciiTheme="majorHAnsi" w:hAnsiTheme="majorHAnsi" w:cstheme="majorHAnsi"/>
        </w:rPr>
        <w:t>µ</w:t>
      </w:r>
      <w:r w:rsidR="0045359C" w:rsidRPr="0087534F">
        <w:rPr>
          <w:rFonts w:asciiTheme="majorHAnsi" w:hAnsiTheme="majorHAnsi" w:cstheme="majorHAnsi"/>
        </w:rPr>
        <w:t>L</w:t>
      </w:r>
      <w:r w:rsidRPr="0087534F">
        <w:rPr>
          <w:rFonts w:asciiTheme="majorHAnsi" w:hAnsiTheme="majorHAnsi" w:cstheme="majorHAnsi"/>
        </w:rPr>
        <w:t xml:space="preserve"> water. Determine the concentration of the Cy3B ligand strand and Atto647N locking strand with </w:t>
      </w:r>
      <w:r w:rsidR="003E4F7C" w:rsidRPr="0087534F">
        <w:rPr>
          <w:rFonts w:asciiTheme="majorHAnsi" w:hAnsiTheme="majorHAnsi" w:cstheme="majorHAnsi"/>
        </w:rPr>
        <w:t>the nanodrop spectrophotometer</w:t>
      </w:r>
      <w:r w:rsidRPr="0087534F">
        <w:rPr>
          <w:rFonts w:asciiTheme="majorHAnsi" w:hAnsiTheme="majorHAnsi" w:cstheme="majorHAnsi"/>
        </w:rPr>
        <w:t>.</w:t>
      </w:r>
      <w:r w:rsidR="0045359C" w:rsidRPr="0087534F">
        <w:rPr>
          <w:rFonts w:asciiTheme="majorHAnsi" w:hAnsiTheme="majorHAnsi" w:cstheme="majorHAnsi"/>
        </w:rPr>
        <w:t xml:space="preserve"> </w:t>
      </w:r>
      <w:r w:rsidR="007D075B">
        <w:rPr>
          <w:rFonts w:asciiTheme="majorHAnsi" w:hAnsiTheme="majorHAnsi" w:cstheme="majorHAnsi"/>
        </w:rPr>
        <w:t>Ensure that t</w:t>
      </w:r>
      <w:r w:rsidR="0045359C" w:rsidRPr="0087534F">
        <w:rPr>
          <w:rFonts w:asciiTheme="majorHAnsi" w:hAnsiTheme="majorHAnsi" w:cstheme="majorHAnsi"/>
        </w:rPr>
        <w:t xml:space="preserve">he dye labeling ratio </w:t>
      </w:r>
      <w:r w:rsidR="007D075B">
        <w:rPr>
          <w:rFonts w:asciiTheme="majorHAnsi" w:hAnsiTheme="majorHAnsi" w:cstheme="majorHAnsi"/>
        </w:rPr>
        <w:t xml:space="preserve">is </w:t>
      </w:r>
      <w:r w:rsidR="0045359C" w:rsidRPr="0087534F">
        <w:rPr>
          <w:rFonts w:asciiTheme="majorHAnsi" w:hAnsiTheme="majorHAnsi" w:cstheme="majorHAnsi"/>
        </w:rPr>
        <w:t>close to 1:1.</w:t>
      </w:r>
      <w:r w:rsidR="006C2D69" w:rsidRPr="0087534F">
        <w:rPr>
          <w:rFonts w:asciiTheme="majorHAnsi" w:hAnsiTheme="majorHAnsi" w:cstheme="majorHAnsi"/>
        </w:rPr>
        <w:t xml:space="preserve"> Correct for the 260 nm absorbance of the dye if needed when determining the olig</w:t>
      </w:r>
      <w:r w:rsidR="005751C2" w:rsidRPr="0087534F">
        <w:rPr>
          <w:rFonts w:asciiTheme="majorHAnsi" w:hAnsiTheme="majorHAnsi" w:cstheme="majorHAnsi"/>
        </w:rPr>
        <w:t>onucleotide concentration.</w:t>
      </w:r>
    </w:p>
    <w:p w14:paraId="7827DD25" w14:textId="77777777" w:rsidR="00937FE4" w:rsidRDefault="00937FE4" w:rsidP="005409CB">
      <w:pPr>
        <w:pStyle w:val="ListParagraph"/>
        <w:ind w:left="0"/>
        <w:jc w:val="both"/>
        <w:rPr>
          <w:rFonts w:asciiTheme="majorHAnsi" w:hAnsiTheme="majorHAnsi" w:cstheme="majorHAnsi"/>
        </w:rPr>
      </w:pPr>
    </w:p>
    <w:p w14:paraId="587F64AA" w14:textId="617263AE" w:rsidR="00801631" w:rsidRPr="0087534F" w:rsidRDefault="00C55D69" w:rsidP="005409CB">
      <w:pPr>
        <w:pStyle w:val="ListParagraph"/>
        <w:numPr>
          <w:ilvl w:val="1"/>
          <w:numId w:val="13"/>
        </w:numPr>
        <w:ind w:left="0" w:firstLine="0"/>
        <w:jc w:val="both"/>
        <w:rPr>
          <w:rFonts w:asciiTheme="majorHAnsi" w:hAnsiTheme="majorHAnsi" w:cstheme="majorHAnsi"/>
        </w:rPr>
      </w:pPr>
      <w:r w:rsidRPr="0087534F">
        <w:rPr>
          <w:rFonts w:asciiTheme="majorHAnsi" w:hAnsiTheme="majorHAnsi" w:cstheme="majorHAnsi"/>
        </w:rPr>
        <w:t xml:space="preserve">Validate </w:t>
      </w:r>
      <w:r w:rsidR="00801631" w:rsidRPr="0087534F">
        <w:rPr>
          <w:rFonts w:asciiTheme="majorHAnsi" w:hAnsiTheme="majorHAnsi" w:cstheme="majorHAnsi"/>
        </w:rPr>
        <w:t xml:space="preserve">the purified product with MALDI-TOF-MS using 3-HPA as </w:t>
      </w:r>
      <w:r w:rsidR="00F8380D" w:rsidRPr="0087534F">
        <w:rPr>
          <w:rFonts w:asciiTheme="majorHAnsi" w:hAnsiTheme="majorHAnsi" w:cstheme="majorHAnsi"/>
        </w:rPr>
        <w:t xml:space="preserve">the </w:t>
      </w:r>
      <w:r w:rsidR="00801631" w:rsidRPr="0087534F">
        <w:rPr>
          <w:rFonts w:asciiTheme="majorHAnsi" w:hAnsiTheme="majorHAnsi" w:cstheme="majorHAnsi"/>
        </w:rPr>
        <w:t>substrate in 50% ACN/H</w:t>
      </w:r>
      <w:r w:rsidR="00801631" w:rsidRPr="0087534F">
        <w:rPr>
          <w:rFonts w:asciiTheme="majorHAnsi" w:hAnsiTheme="majorHAnsi" w:cstheme="majorHAnsi"/>
          <w:vertAlign w:val="subscript"/>
        </w:rPr>
        <w:t>2</w:t>
      </w:r>
      <w:r w:rsidR="00801631" w:rsidRPr="0087534F">
        <w:rPr>
          <w:rFonts w:asciiTheme="majorHAnsi" w:hAnsiTheme="majorHAnsi" w:cstheme="majorHAnsi"/>
        </w:rPr>
        <w:t>O with 0.1% TFA and 5 mg/mL ammonium citrate</w:t>
      </w:r>
      <w:r w:rsidR="00BF2F1B" w:rsidRPr="0087534F">
        <w:rPr>
          <w:rFonts w:asciiTheme="majorHAnsi" w:hAnsiTheme="majorHAnsi" w:cstheme="majorHAnsi"/>
        </w:rPr>
        <w:t xml:space="preserve"> us</w:t>
      </w:r>
      <w:r w:rsidR="00207210" w:rsidRPr="0087534F">
        <w:rPr>
          <w:rFonts w:asciiTheme="majorHAnsi" w:hAnsiTheme="majorHAnsi" w:cstheme="majorHAnsi"/>
        </w:rPr>
        <w:t>ing</w:t>
      </w:r>
      <w:r w:rsidR="00BF2F1B" w:rsidRPr="0087534F">
        <w:rPr>
          <w:rFonts w:asciiTheme="majorHAnsi" w:hAnsiTheme="majorHAnsi" w:cstheme="majorHAnsi"/>
        </w:rPr>
        <w:t xml:space="preserve"> 0.5 </w:t>
      </w:r>
      <w:r w:rsidR="003749C5" w:rsidRPr="0087534F">
        <w:rPr>
          <w:rFonts w:asciiTheme="majorHAnsi" w:hAnsiTheme="majorHAnsi" w:cstheme="majorHAnsi"/>
        </w:rPr>
        <w:t>µ</w:t>
      </w:r>
      <w:r w:rsidR="00BF2F1B" w:rsidRPr="0087534F">
        <w:rPr>
          <w:rFonts w:asciiTheme="majorHAnsi" w:hAnsiTheme="majorHAnsi" w:cstheme="majorHAnsi"/>
        </w:rPr>
        <w:t xml:space="preserve">L of the product at 1-5 </w:t>
      </w:r>
      <w:r w:rsidR="003749C5" w:rsidRPr="0087534F">
        <w:rPr>
          <w:rFonts w:asciiTheme="majorHAnsi" w:hAnsiTheme="majorHAnsi" w:cstheme="majorHAnsi"/>
        </w:rPr>
        <w:t>µ</w:t>
      </w:r>
      <w:r w:rsidR="00BF2F1B" w:rsidRPr="0087534F">
        <w:rPr>
          <w:rFonts w:asciiTheme="majorHAnsi" w:hAnsiTheme="majorHAnsi" w:cstheme="majorHAnsi"/>
        </w:rPr>
        <w:t>M for MALDI-TOF-MS sample preparation.</w:t>
      </w:r>
      <w:r w:rsidR="008B3254" w:rsidRPr="0087534F">
        <w:rPr>
          <w:rFonts w:asciiTheme="majorHAnsi" w:hAnsiTheme="majorHAnsi" w:cstheme="majorHAnsi"/>
        </w:rPr>
        <w:t xml:space="preserve"> An </w:t>
      </w:r>
      <w:r w:rsidR="003E4F7C" w:rsidRPr="0087534F">
        <w:rPr>
          <w:rFonts w:asciiTheme="majorHAnsi" w:hAnsiTheme="majorHAnsi" w:cstheme="majorHAnsi"/>
        </w:rPr>
        <w:t xml:space="preserve">example mass spectrum </w:t>
      </w:r>
      <w:r w:rsidR="008B3254" w:rsidRPr="0087534F">
        <w:rPr>
          <w:rFonts w:asciiTheme="majorHAnsi" w:hAnsiTheme="majorHAnsi" w:cstheme="majorHAnsi"/>
        </w:rPr>
        <w:t xml:space="preserve">can be found in </w:t>
      </w:r>
      <w:r w:rsidR="008B3254" w:rsidRPr="007D075B">
        <w:rPr>
          <w:rFonts w:asciiTheme="majorHAnsi" w:hAnsiTheme="majorHAnsi" w:cstheme="majorHAnsi"/>
          <w:b/>
          <w:bCs/>
        </w:rPr>
        <w:t xml:space="preserve">Figure </w:t>
      </w:r>
      <w:r w:rsidR="00FF1FEE">
        <w:rPr>
          <w:rFonts w:asciiTheme="majorHAnsi" w:hAnsiTheme="majorHAnsi" w:cstheme="majorHAnsi"/>
          <w:b/>
          <w:bCs/>
        </w:rPr>
        <w:t>2</w:t>
      </w:r>
      <w:r w:rsidR="00F8380D" w:rsidRPr="007D075B">
        <w:rPr>
          <w:rFonts w:asciiTheme="majorHAnsi" w:hAnsiTheme="majorHAnsi" w:cstheme="majorHAnsi"/>
          <w:b/>
          <w:bCs/>
        </w:rPr>
        <w:t>B</w:t>
      </w:r>
      <w:r w:rsidR="008B3254" w:rsidRPr="0087534F">
        <w:rPr>
          <w:rFonts w:asciiTheme="majorHAnsi" w:hAnsiTheme="majorHAnsi" w:cstheme="majorHAnsi"/>
        </w:rPr>
        <w:t>.</w:t>
      </w:r>
    </w:p>
    <w:p w14:paraId="707003FA" w14:textId="77777777" w:rsidR="00FF1FEE" w:rsidRPr="00AD456D" w:rsidRDefault="00FF1FEE" w:rsidP="00AD456D">
      <w:pPr>
        <w:rPr>
          <w:rFonts w:asciiTheme="majorHAnsi" w:hAnsiTheme="majorHAnsi" w:cstheme="majorHAnsi"/>
        </w:rPr>
      </w:pPr>
    </w:p>
    <w:p w14:paraId="3126EFDD" w14:textId="2631FA80" w:rsidR="00AD456D" w:rsidRDefault="00AD3B38" w:rsidP="005409CB">
      <w:pPr>
        <w:pStyle w:val="ListParagraph"/>
        <w:numPr>
          <w:ilvl w:val="1"/>
          <w:numId w:val="13"/>
        </w:numPr>
        <w:ind w:left="0" w:firstLine="0"/>
        <w:jc w:val="both"/>
        <w:rPr>
          <w:rFonts w:asciiTheme="majorHAnsi" w:hAnsiTheme="majorHAnsi" w:cstheme="majorHAnsi"/>
        </w:rPr>
      </w:pPr>
      <w:r>
        <w:rPr>
          <w:rFonts w:asciiTheme="majorHAnsi" w:hAnsiTheme="majorHAnsi" w:cstheme="majorHAnsi"/>
        </w:rPr>
        <w:lastRenderedPageBreak/>
        <w:t>Dissolve the hairpin strand and the quencher anchor strand in water</w:t>
      </w:r>
      <w:r w:rsidR="00814219">
        <w:rPr>
          <w:rFonts w:asciiTheme="majorHAnsi" w:hAnsiTheme="majorHAnsi" w:cstheme="majorHAnsi"/>
        </w:rPr>
        <w:t xml:space="preserve"> and make sure the </w:t>
      </w:r>
      <w:r w:rsidR="00AD456D">
        <w:rPr>
          <w:rFonts w:asciiTheme="majorHAnsi" w:hAnsiTheme="majorHAnsi" w:cstheme="majorHAnsi"/>
        </w:rPr>
        <w:t>concentration of the</w:t>
      </w:r>
      <w:r w:rsidR="00076AAD">
        <w:rPr>
          <w:rFonts w:asciiTheme="majorHAnsi" w:hAnsiTheme="majorHAnsi" w:cstheme="majorHAnsi"/>
        </w:rPr>
        <w:t xml:space="preserve"> </w:t>
      </w:r>
      <w:r>
        <w:rPr>
          <w:rFonts w:asciiTheme="majorHAnsi" w:hAnsiTheme="majorHAnsi" w:cstheme="majorHAnsi"/>
        </w:rPr>
        <w:t>stock solution</w:t>
      </w:r>
      <w:r w:rsidR="00076AAD">
        <w:rPr>
          <w:rFonts w:asciiTheme="majorHAnsi" w:hAnsiTheme="majorHAnsi" w:cstheme="majorHAnsi"/>
        </w:rPr>
        <w:t xml:space="preserve">s </w:t>
      </w:r>
      <w:r w:rsidR="00814219">
        <w:rPr>
          <w:rFonts w:asciiTheme="majorHAnsi" w:hAnsiTheme="majorHAnsi" w:cstheme="majorHAnsi"/>
        </w:rPr>
        <w:t xml:space="preserve">is </w:t>
      </w:r>
      <w:r w:rsidR="00076AAD">
        <w:rPr>
          <w:rFonts w:asciiTheme="majorHAnsi" w:hAnsiTheme="majorHAnsi" w:cstheme="majorHAnsi"/>
        </w:rPr>
        <w:t xml:space="preserve">between </w:t>
      </w:r>
      <w:r w:rsidR="00AD2A97">
        <w:rPr>
          <w:rFonts w:asciiTheme="majorHAnsi" w:hAnsiTheme="majorHAnsi" w:cstheme="majorHAnsi"/>
        </w:rPr>
        <w:t>5</w:t>
      </w:r>
      <w:r>
        <w:rPr>
          <w:rFonts w:asciiTheme="majorHAnsi" w:hAnsiTheme="majorHAnsi" w:cstheme="majorHAnsi"/>
        </w:rPr>
        <w:t xml:space="preserve">0 </w:t>
      </w:r>
      <w:r w:rsidR="00814219">
        <w:rPr>
          <w:rFonts w:asciiTheme="majorHAnsi" w:hAnsiTheme="majorHAnsi" w:cstheme="majorHAnsi"/>
        </w:rPr>
        <w:t xml:space="preserve">and </w:t>
      </w:r>
      <w:r>
        <w:rPr>
          <w:rFonts w:asciiTheme="majorHAnsi" w:hAnsiTheme="majorHAnsi" w:cstheme="majorHAnsi"/>
        </w:rPr>
        <w:t xml:space="preserve">100 </w:t>
      </w:r>
      <w:r w:rsidRPr="0087534F">
        <w:rPr>
          <w:rFonts w:asciiTheme="majorHAnsi" w:hAnsiTheme="majorHAnsi" w:cstheme="majorHAnsi"/>
        </w:rPr>
        <w:t>µ</w:t>
      </w:r>
      <w:r>
        <w:rPr>
          <w:rFonts w:asciiTheme="majorHAnsi" w:hAnsiTheme="majorHAnsi" w:cstheme="majorHAnsi"/>
        </w:rPr>
        <w:t xml:space="preserve">M. </w:t>
      </w:r>
    </w:p>
    <w:p w14:paraId="0C0E11AA" w14:textId="77777777" w:rsidR="00352A5C" w:rsidRDefault="00352A5C" w:rsidP="00352A5C">
      <w:pPr>
        <w:pStyle w:val="ListParagraph"/>
        <w:ind w:left="0"/>
        <w:jc w:val="both"/>
        <w:rPr>
          <w:rFonts w:asciiTheme="majorHAnsi" w:hAnsiTheme="majorHAnsi" w:cstheme="majorHAnsi"/>
        </w:rPr>
      </w:pPr>
    </w:p>
    <w:p w14:paraId="2CB8A3D2" w14:textId="7A8CF132" w:rsidR="00352A5C" w:rsidRDefault="00352A5C" w:rsidP="00352A5C">
      <w:pPr>
        <w:pStyle w:val="ListParagraph"/>
        <w:ind w:left="0"/>
        <w:jc w:val="both"/>
        <w:rPr>
          <w:rFonts w:asciiTheme="majorHAnsi" w:hAnsiTheme="majorHAnsi" w:cstheme="majorHAnsi"/>
        </w:rPr>
      </w:pPr>
      <w:r>
        <w:rPr>
          <w:rFonts w:asciiTheme="majorHAnsi" w:hAnsiTheme="majorHAnsi" w:cstheme="majorHAnsi"/>
        </w:rPr>
        <w:t xml:space="preserve">NOTE: </w:t>
      </w:r>
      <w:r w:rsidRPr="0087534F">
        <w:rPr>
          <w:rFonts w:asciiTheme="majorHAnsi" w:hAnsiTheme="majorHAnsi" w:cstheme="majorHAnsi"/>
        </w:rPr>
        <w:t>The hairpin strand is unmodified and can be directly custom synthesized</w:t>
      </w:r>
      <w:r>
        <w:rPr>
          <w:rFonts w:asciiTheme="majorHAnsi" w:hAnsiTheme="majorHAnsi" w:cstheme="majorHAnsi"/>
        </w:rPr>
        <w:t xml:space="preserve"> from a vendor</w:t>
      </w:r>
      <w:r w:rsidRPr="0087534F">
        <w:rPr>
          <w:rFonts w:asciiTheme="majorHAnsi" w:hAnsiTheme="majorHAnsi" w:cstheme="majorHAnsi"/>
        </w:rPr>
        <w:t>. The anchor strand has a thiol anchoring group and a quencher BHQ2</w:t>
      </w:r>
      <w:r>
        <w:rPr>
          <w:rFonts w:asciiTheme="majorHAnsi" w:hAnsiTheme="majorHAnsi" w:cstheme="majorHAnsi"/>
        </w:rPr>
        <w:t xml:space="preserve"> and can be directly custom synthesized from a vendor</w:t>
      </w:r>
      <w:r w:rsidRPr="0087534F">
        <w:rPr>
          <w:rFonts w:asciiTheme="majorHAnsi" w:hAnsiTheme="majorHAnsi" w:cstheme="majorHAnsi"/>
        </w:rPr>
        <w:t>.</w:t>
      </w:r>
    </w:p>
    <w:p w14:paraId="138DEA52" w14:textId="77777777" w:rsidR="00AD456D" w:rsidRDefault="00AD456D" w:rsidP="00AD456D">
      <w:pPr>
        <w:pStyle w:val="ListParagraph"/>
        <w:ind w:left="0"/>
        <w:jc w:val="both"/>
        <w:rPr>
          <w:rFonts w:asciiTheme="majorHAnsi" w:hAnsiTheme="majorHAnsi" w:cstheme="majorHAnsi"/>
        </w:rPr>
      </w:pPr>
    </w:p>
    <w:p w14:paraId="69341A53" w14:textId="22FD3A81" w:rsidR="00AD456D" w:rsidRDefault="00AD456D" w:rsidP="005409CB">
      <w:pPr>
        <w:pStyle w:val="ListParagraph"/>
        <w:numPr>
          <w:ilvl w:val="1"/>
          <w:numId w:val="13"/>
        </w:numPr>
        <w:ind w:left="0" w:firstLine="0"/>
        <w:jc w:val="both"/>
        <w:rPr>
          <w:rFonts w:asciiTheme="majorHAnsi" w:hAnsiTheme="majorHAnsi" w:cstheme="majorHAnsi"/>
        </w:rPr>
      </w:pPr>
      <w:r>
        <w:rPr>
          <w:rFonts w:asciiTheme="majorHAnsi" w:hAnsiTheme="majorHAnsi" w:cstheme="majorHAnsi"/>
        </w:rPr>
        <w:t xml:space="preserve">Aliquot </w:t>
      </w:r>
      <w:r w:rsidR="00FD62F5">
        <w:rPr>
          <w:rFonts w:asciiTheme="majorHAnsi" w:hAnsiTheme="majorHAnsi" w:cstheme="majorHAnsi"/>
        </w:rPr>
        <w:t xml:space="preserve">all of </w:t>
      </w:r>
      <w:r>
        <w:rPr>
          <w:rFonts w:asciiTheme="majorHAnsi" w:hAnsiTheme="majorHAnsi" w:cstheme="majorHAnsi"/>
        </w:rPr>
        <w:t>the oligonucleotides</w:t>
      </w:r>
      <w:r w:rsidR="00FD62F5">
        <w:rPr>
          <w:rFonts w:asciiTheme="majorHAnsi" w:hAnsiTheme="majorHAnsi" w:cstheme="majorHAnsi"/>
        </w:rPr>
        <w:t xml:space="preserve">. For short-term use and storage, store these oligonucleotides at 4 </w:t>
      </w:r>
      <w:r w:rsidR="00A6798B">
        <w:rPr>
          <w:rFonts w:asciiTheme="majorHAnsi" w:hAnsiTheme="majorHAnsi" w:cstheme="majorHAnsi"/>
        </w:rPr>
        <w:t>˚</w:t>
      </w:r>
      <w:r w:rsidR="00FD62F5" w:rsidRPr="0087534F">
        <w:rPr>
          <w:rFonts w:asciiTheme="majorHAnsi" w:hAnsiTheme="majorHAnsi" w:cstheme="majorHAnsi"/>
        </w:rPr>
        <w:t>C</w:t>
      </w:r>
      <w:r w:rsidR="00FD62F5">
        <w:rPr>
          <w:rFonts w:asciiTheme="majorHAnsi" w:hAnsiTheme="majorHAnsi" w:cstheme="majorHAnsi"/>
        </w:rPr>
        <w:t xml:space="preserve">. For long-term storage, </w:t>
      </w:r>
      <w:r>
        <w:rPr>
          <w:rFonts w:asciiTheme="majorHAnsi" w:hAnsiTheme="majorHAnsi" w:cstheme="majorHAnsi"/>
        </w:rPr>
        <w:t xml:space="preserve">freeze </w:t>
      </w:r>
      <w:r w:rsidR="00FD62F5">
        <w:rPr>
          <w:rFonts w:asciiTheme="majorHAnsi" w:hAnsiTheme="majorHAnsi" w:cstheme="majorHAnsi"/>
        </w:rPr>
        <w:t xml:space="preserve">and keep </w:t>
      </w:r>
      <w:r>
        <w:rPr>
          <w:rFonts w:asciiTheme="majorHAnsi" w:hAnsiTheme="majorHAnsi" w:cstheme="majorHAnsi"/>
        </w:rPr>
        <w:t xml:space="preserve">them </w:t>
      </w:r>
      <w:r w:rsidR="00FD62F5">
        <w:rPr>
          <w:rFonts w:asciiTheme="majorHAnsi" w:hAnsiTheme="majorHAnsi" w:cstheme="majorHAnsi"/>
        </w:rPr>
        <w:t>at</w:t>
      </w:r>
      <w:r>
        <w:rPr>
          <w:rFonts w:asciiTheme="majorHAnsi" w:hAnsiTheme="majorHAnsi" w:cstheme="majorHAnsi"/>
        </w:rPr>
        <w:t xml:space="preserve"> -20 </w:t>
      </w:r>
      <w:r w:rsidR="00A6798B">
        <w:rPr>
          <w:rFonts w:asciiTheme="majorHAnsi" w:hAnsiTheme="majorHAnsi" w:cstheme="majorHAnsi"/>
        </w:rPr>
        <w:t>˚</w:t>
      </w:r>
      <w:r w:rsidRPr="0087534F">
        <w:rPr>
          <w:rFonts w:asciiTheme="majorHAnsi" w:hAnsiTheme="majorHAnsi" w:cstheme="majorHAnsi"/>
        </w:rPr>
        <w:t>C</w:t>
      </w:r>
      <w:r>
        <w:rPr>
          <w:rFonts w:asciiTheme="majorHAnsi" w:hAnsiTheme="majorHAnsi" w:cstheme="majorHAnsi"/>
        </w:rPr>
        <w:t xml:space="preserve">. </w:t>
      </w:r>
      <w:r w:rsidR="008275A1">
        <w:rPr>
          <w:rFonts w:asciiTheme="majorHAnsi" w:hAnsiTheme="majorHAnsi" w:cstheme="majorHAnsi"/>
        </w:rPr>
        <w:t>At this point</w:t>
      </w:r>
      <w:r w:rsidR="00814219">
        <w:rPr>
          <w:rFonts w:asciiTheme="majorHAnsi" w:hAnsiTheme="majorHAnsi" w:cstheme="majorHAnsi"/>
        </w:rPr>
        <w:t>,</w:t>
      </w:r>
      <w:r w:rsidR="008275A1">
        <w:rPr>
          <w:rFonts w:asciiTheme="majorHAnsi" w:hAnsiTheme="majorHAnsi" w:cstheme="majorHAnsi"/>
        </w:rPr>
        <w:t xml:space="preserve"> all </w:t>
      </w:r>
      <w:r>
        <w:rPr>
          <w:rFonts w:asciiTheme="majorHAnsi" w:hAnsiTheme="majorHAnsi" w:cstheme="majorHAnsi"/>
        </w:rPr>
        <w:t>of the</w:t>
      </w:r>
      <w:r w:rsidR="008275A1">
        <w:rPr>
          <w:rFonts w:asciiTheme="majorHAnsi" w:hAnsiTheme="majorHAnsi" w:cstheme="majorHAnsi"/>
        </w:rPr>
        <w:t xml:space="preserve"> oligonucleotides </w:t>
      </w:r>
      <w:r>
        <w:rPr>
          <w:rFonts w:asciiTheme="majorHAnsi" w:hAnsiTheme="majorHAnsi" w:cstheme="majorHAnsi"/>
        </w:rPr>
        <w:t>are</w:t>
      </w:r>
      <w:r w:rsidR="008275A1">
        <w:rPr>
          <w:rFonts w:asciiTheme="majorHAnsi" w:hAnsiTheme="majorHAnsi" w:cstheme="majorHAnsi"/>
        </w:rPr>
        <w:t xml:space="preserve"> ready for the DNA tension probe assembly</w:t>
      </w:r>
      <w:r w:rsidR="00B97F54">
        <w:rPr>
          <w:rFonts w:asciiTheme="majorHAnsi" w:hAnsiTheme="majorHAnsi" w:cstheme="majorHAnsi"/>
        </w:rPr>
        <w:t xml:space="preserve">. </w:t>
      </w:r>
    </w:p>
    <w:p w14:paraId="48043F5C" w14:textId="77777777" w:rsidR="00AD456D" w:rsidRPr="00AD456D" w:rsidRDefault="00AD456D" w:rsidP="00AD456D">
      <w:pPr>
        <w:pStyle w:val="ListParagraph"/>
        <w:rPr>
          <w:rFonts w:asciiTheme="majorHAnsi" w:hAnsiTheme="majorHAnsi" w:cstheme="majorHAnsi"/>
        </w:rPr>
      </w:pPr>
    </w:p>
    <w:p w14:paraId="0608726B" w14:textId="085B8E72" w:rsidR="00FF1FEE" w:rsidRDefault="00352A5C" w:rsidP="00AD456D">
      <w:pPr>
        <w:pStyle w:val="ListParagraph"/>
        <w:ind w:left="0"/>
        <w:jc w:val="both"/>
        <w:rPr>
          <w:rFonts w:asciiTheme="majorHAnsi" w:hAnsiTheme="majorHAnsi" w:cstheme="majorHAnsi"/>
        </w:rPr>
      </w:pPr>
      <w:r>
        <w:rPr>
          <w:rFonts w:asciiTheme="majorHAnsi" w:hAnsiTheme="majorHAnsi" w:cstheme="majorHAnsi"/>
        </w:rPr>
        <w:t xml:space="preserve">NOTE: </w:t>
      </w:r>
      <w:r w:rsidR="00AD456D">
        <w:rPr>
          <w:rFonts w:asciiTheme="majorHAnsi" w:hAnsiTheme="majorHAnsi" w:cstheme="majorHAnsi"/>
        </w:rPr>
        <w:t>R</w:t>
      </w:r>
      <w:r w:rsidR="00AD456D" w:rsidRPr="0087534F">
        <w:rPr>
          <w:rFonts w:asciiTheme="majorHAnsi" w:hAnsiTheme="majorHAnsi" w:cstheme="majorHAnsi"/>
        </w:rPr>
        <w:t>epeated freeze-thaw cycles are not problematic for oligonucleotides.</w:t>
      </w:r>
    </w:p>
    <w:p w14:paraId="505435A7" w14:textId="77777777" w:rsidR="00331A03" w:rsidRPr="0087534F" w:rsidRDefault="00331A03" w:rsidP="005409CB">
      <w:pPr>
        <w:pStyle w:val="ListParagraph"/>
        <w:ind w:left="0"/>
        <w:jc w:val="both"/>
        <w:rPr>
          <w:rFonts w:asciiTheme="majorHAnsi" w:hAnsiTheme="majorHAnsi" w:cstheme="majorHAnsi"/>
        </w:rPr>
      </w:pPr>
    </w:p>
    <w:p w14:paraId="506EA565" w14:textId="77777777" w:rsidR="00801631" w:rsidRPr="005409CB" w:rsidRDefault="00801631" w:rsidP="005409CB">
      <w:pPr>
        <w:pStyle w:val="ListParagraph"/>
        <w:numPr>
          <w:ilvl w:val="0"/>
          <w:numId w:val="13"/>
        </w:numPr>
        <w:ind w:left="0" w:firstLine="0"/>
        <w:jc w:val="both"/>
        <w:rPr>
          <w:rFonts w:asciiTheme="majorHAnsi" w:hAnsiTheme="majorHAnsi" w:cstheme="majorHAnsi"/>
          <w:b/>
          <w:bCs/>
          <w:highlight w:val="yellow"/>
        </w:rPr>
      </w:pPr>
      <w:r w:rsidRPr="005409CB">
        <w:rPr>
          <w:rFonts w:asciiTheme="majorHAnsi" w:hAnsiTheme="majorHAnsi" w:cstheme="majorHAnsi"/>
          <w:b/>
          <w:bCs/>
          <w:highlight w:val="yellow"/>
        </w:rPr>
        <w:t>Surface preparation</w:t>
      </w:r>
    </w:p>
    <w:p w14:paraId="46E54A02" w14:textId="77777777" w:rsidR="00937FE4" w:rsidRDefault="00937FE4" w:rsidP="005409CB">
      <w:pPr>
        <w:pStyle w:val="ListParagraph"/>
        <w:ind w:left="0"/>
        <w:jc w:val="both"/>
        <w:rPr>
          <w:rFonts w:asciiTheme="majorHAnsi" w:hAnsiTheme="majorHAnsi" w:cstheme="majorHAnsi"/>
        </w:rPr>
      </w:pPr>
    </w:p>
    <w:p w14:paraId="3FCBFBD8" w14:textId="6543ACA4" w:rsidR="00801631" w:rsidRDefault="00305D89" w:rsidP="005409CB">
      <w:pPr>
        <w:pStyle w:val="ListParagraph"/>
        <w:ind w:left="0"/>
        <w:jc w:val="both"/>
        <w:rPr>
          <w:rFonts w:asciiTheme="majorHAnsi" w:hAnsiTheme="majorHAnsi" w:cstheme="majorHAnsi"/>
        </w:rPr>
      </w:pPr>
      <w:r>
        <w:rPr>
          <w:rFonts w:asciiTheme="majorHAnsi" w:hAnsiTheme="majorHAnsi" w:cstheme="majorHAnsi"/>
        </w:rPr>
        <w:t xml:space="preserve">NOTE: </w:t>
      </w:r>
      <w:r w:rsidR="00801631" w:rsidRPr="0087534F">
        <w:rPr>
          <w:rFonts w:asciiTheme="majorHAnsi" w:hAnsiTheme="majorHAnsi" w:cstheme="majorHAnsi"/>
        </w:rPr>
        <w:t xml:space="preserve">The preparation of </w:t>
      </w:r>
      <w:r w:rsidR="00E05C09" w:rsidRPr="0087534F">
        <w:rPr>
          <w:rFonts w:asciiTheme="majorHAnsi" w:hAnsiTheme="majorHAnsi" w:cstheme="majorHAnsi"/>
        </w:rPr>
        <w:t xml:space="preserve">DNA hairpin tension probe </w:t>
      </w:r>
      <w:r w:rsidR="00801631" w:rsidRPr="0087534F">
        <w:rPr>
          <w:rFonts w:asciiTheme="majorHAnsi" w:hAnsiTheme="majorHAnsi" w:cstheme="majorHAnsi"/>
        </w:rPr>
        <w:t xml:space="preserve">substrates takes two days. </w:t>
      </w:r>
      <w:r w:rsidR="00414189" w:rsidRPr="0087534F">
        <w:rPr>
          <w:rFonts w:asciiTheme="majorHAnsi" w:hAnsiTheme="majorHAnsi" w:cstheme="majorHAnsi"/>
        </w:rPr>
        <w:t>The DNA hairpin tension probe will be functionalized onto glass coverslips.</w:t>
      </w:r>
    </w:p>
    <w:p w14:paraId="55C2BD1D" w14:textId="77777777" w:rsidR="009963BD" w:rsidRPr="00FC1FEF" w:rsidRDefault="009963BD" w:rsidP="005409CB">
      <w:pPr>
        <w:pStyle w:val="ListParagraph"/>
        <w:ind w:left="0"/>
        <w:jc w:val="both"/>
        <w:rPr>
          <w:rFonts w:asciiTheme="majorHAnsi" w:hAnsiTheme="majorHAnsi" w:cstheme="majorHAnsi"/>
          <w:bCs/>
        </w:rPr>
      </w:pPr>
    </w:p>
    <w:p w14:paraId="0F895361" w14:textId="5805F4CB" w:rsidR="00801631" w:rsidRPr="00FC1FEF" w:rsidRDefault="009963BD" w:rsidP="005409CB">
      <w:pPr>
        <w:pStyle w:val="ListParagraph"/>
        <w:ind w:left="0"/>
        <w:jc w:val="both"/>
        <w:rPr>
          <w:rFonts w:asciiTheme="majorHAnsi" w:hAnsiTheme="majorHAnsi" w:cstheme="majorHAnsi"/>
          <w:bCs/>
        </w:rPr>
      </w:pPr>
      <w:r w:rsidRPr="005409CB">
        <w:rPr>
          <w:rFonts w:asciiTheme="majorHAnsi" w:hAnsiTheme="majorHAnsi" w:cstheme="majorHAnsi"/>
          <w:bCs/>
          <w:highlight w:val="yellow"/>
        </w:rPr>
        <w:t xml:space="preserve">2.1. </w:t>
      </w:r>
      <w:r w:rsidR="00801631" w:rsidRPr="005409CB">
        <w:rPr>
          <w:rFonts w:asciiTheme="majorHAnsi" w:hAnsiTheme="majorHAnsi" w:cstheme="majorHAnsi"/>
          <w:bCs/>
          <w:highlight w:val="yellow"/>
        </w:rPr>
        <w:t>Day 1</w:t>
      </w:r>
    </w:p>
    <w:p w14:paraId="778D078E" w14:textId="77777777" w:rsidR="009963BD" w:rsidRPr="0087534F" w:rsidRDefault="009963BD" w:rsidP="005409CB">
      <w:pPr>
        <w:pStyle w:val="ListParagraph"/>
        <w:ind w:left="0"/>
        <w:jc w:val="both"/>
        <w:rPr>
          <w:rFonts w:asciiTheme="majorHAnsi" w:hAnsiTheme="majorHAnsi" w:cstheme="majorHAnsi"/>
          <w:b/>
        </w:rPr>
      </w:pPr>
    </w:p>
    <w:p w14:paraId="225075C6" w14:textId="4195439E" w:rsidR="00801631" w:rsidRPr="005409CB" w:rsidRDefault="00801631" w:rsidP="005409CB">
      <w:pPr>
        <w:pStyle w:val="ListParagraph"/>
        <w:numPr>
          <w:ilvl w:val="2"/>
          <w:numId w:val="13"/>
        </w:numPr>
        <w:ind w:left="0" w:firstLine="0"/>
        <w:jc w:val="both"/>
        <w:rPr>
          <w:rFonts w:asciiTheme="majorHAnsi" w:hAnsiTheme="majorHAnsi" w:cstheme="majorHAnsi"/>
          <w:highlight w:val="yellow"/>
        </w:rPr>
      </w:pPr>
      <w:r w:rsidRPr="005409CB">
        <w:rPr>
          <w:rFonts w:asciiTheme="majorHAnsi" w:hAnsiTheme="majorHAnsi" w:cstheme="majorHAnsi"/>
          <w:highlight w:val="yellow"/>
        </w:rPr>
        <w:t xml:space="preserve">Place the </w:t>
      </w:r>
      <w:r w:rsidR="00414189" w:rsidRPr="005409CB">
        <w:rPr>
          <w:rFonts w:asciiTheme="majorHAnsi" w:hAnsiTheme="majorHAnsi" w:cstheme="majorHAnsi"/>
          <w:highlight w:val="yellow"/>
        </w:rPr>
        <w:t xml:space="preserve">25 mm </w:t>
      </w:r>
      <w:r w:rsidRPr="005409CB">
        <w:rPr>
          <w:rFonts w:asciiTheme="majorHAnsi" w:hAnsiTheme="majorHAnsi" w:cstheme="majorHAnsi"/>
          <w:highlight w:val="yellow"/>
        </w:rPr>
        <w:t xml:space="preserve">coverslips on a </w:t>
      </w:r>
      <w:r w:rsidR="007D075B" w:rsidRPr="005409CB">
        <w:rPr>
          <w:rFonts w:asciiTheme="majorHAnsi" w:hAnsiTheme="majorHAnsi" w:cstheme="majorHAnsi"/>
          <w:highlight w:val="yellow"/>
        </w:rPr>
        <w:t>polytetrafluoroethylene</w:t>
      </w:r>
      <w:r w:rsidRPr="005409CB">
        <w:rPr>
          <w:rFonts w:asciiTheme="majorHAnsi" w:hAnsiTheme="majorHAnsi" w:cstheme="majorHAnsi"/>
          <w:highlight w:val="yellow"/>
        </w:rPr>
        <w:t xml:space="preserve"> rack in a 50 mL beaker. Each rack can hold up to 8 </w:t>
      </w:r>
      <w:r w:rsidR="0095519F">
        <w:rPr>
          <w:rFonts w:asciiTheme="majorHAnsi" w:hAnsiTheme="majorHAnsi" w:cstheme="majorHAnsi"/>
          <w:highlight w:val="yellow"/>
        </w:rPr>
        <w:t>coverslip</w:t>
      </w:r>
      <w:r w:rsidRPr="005409CB">
        <w:rPr>
          <w:rFonts w:asciiTheme="majorHAnsi" w:hAnsiTheme="majorHAnsi" w:cstheme="majorHAnsi"/>
          <w:highlight w:val="yellow"/>
        </w:rPr>
        <w:t xml:space="preserve">s. Rinse the coverslips </w:t>
      </w:r>
      <w:r w:rsidR="003453A4" w:rsidRPr="005409CB">
        <w:rPr>
          <w:rFonts w:asciiTheme="majorHAnsi" w:hAnsiTheme="majorHAnsi" w:cstheme="majorHAnsi"/>
          <w:highlight w:val="yellow"/>
        </w:rPr>
        <w:t xml:space="preserve">by </w:t>
      </w:r>
      <w:r w:rsidR="00C633F1" w:rsidRPr="005409CB">
        <w:rPr>
          <w:rFonts w:asciiTheme="majorHAnsi" w:hAnsiTheme="majorHAnsi" w:cstheme="majorHAnsi"/>
          <w:highlight w:val="yellow"/>
        </w:rPr>
        <w:t xml:space="preserve">submerging in </w:t>
      </w:r>
      <w:r w:rsidRPr="005409CB">
        <w:rPr>
          <w:rFonts w:asciiTheme="majorHAnsi" w:hAnsiTheme="majorHAnsi" w:cstheme="majorHAnsi"/>
          <w:highlight w:val="yellow"/>
        </w:rPr>
        <w:t>water</w:t>
      </w:r>
      <w:r w:rsidR="00414189" w:rsidRPr="005409CB">
        <w:rPr>
          <w:rFonts w:asciiTheme="majorHAnsi" w:hAnsiTheme="majorHAnsi" w:cstheme="majorHAnsi"/>
          <w:highlight w:val="yellow"/>
        </w:rPr>
        <w:t xml:space="preserve"> </w:t>
      </w:r>
      <w:r w:rsidRPr="005409CB">
        <w:rPr>
          <w:rFonts w:asciiTheme="majorHAnsi" w:hAnsiTheme="majorHAnsi" w:cstheme="majorHAnsi"/>
          <w:highlight w:val="yellow"/>
        </w:rPr>
        <w:t xml:space="preserve">three times. </w:t>
      </w:r>
    </w:p>
    <w:p w14:paraId="039719A6" w14:textId="77777777" w:rsidR="009963BD" w:rsidRPr="005409CB" w:rsidRDefault="009963BD" w:rsidP="005409CB">
      <w:pPr>
        <w:pStyle w:val="ListParagraph"/>
        <w:ind w:left="0"/>
        <w:jc w:val="both"/>
        <w:rPr>
          <w:rFonts w:asciiTheme="majorHAnsi" w:hAnsiTheme="majorHAnsi" w:cstheme="majorHAnsi"/>
          <w:highlight w:val="yellow"/>
        </w:rPr>
      </w:pPr>
    </w:p>
    <w:p w14:paraId="55194186" w14:textId="77777777" w:rsidR="00FC1FEF" w:rsidRPr="005409CB" w:rsidRDefault="00801631" w:rsidP="005409CB">
      <w:pPr>
        <w:pStyle w:val="ListParagraph"/>
        <w:numPr>
          <w:ilvl w:val="2"/>
          <w:numId w:val="13"/>
        </w:numPr>
        <w:ind w:left="0" w:firstLine="0"/>
        <w:jc w:val="both"/>
        <w:rPr>
          <w:rFonts w:asciiTheme="majorHAnsi" w:hAnsiTheme="majorHAnsi" w:cstheme="majorHAnsi"/>
          <w:highlight w:val="yellow"/>
        </w:rPr>
      </w:pPr>
      <w:r w:rsidRPr="005409CB">
        <w:rPr>
          <w:rFonts w:asciiTheme="majorHAnsi" w:hAnsiTheme="majorHAnsi" w:cstheme="majorHAnsi"/>
          <w:highlight w:val="yellow"/>
        </w:rPr>
        <w:t xml:space="preserve">Add 40 mL of </w:t>
      </w:r>
      <w:r w:rsidR="00221145" w:rsidRPr="005409CB">
        <w:rPr>
          <w:rFonts w:asciiTheme="majorHAnsi" w:hAnsiTheme="majorHAnsi" w:cstheme="majorHAnsi"/>
          <w:highlight w:val="yellow"/>
        </w:rPr>
        <w:t>a 1:1 ratio (</w:t>
      </w:r>
      <w:proofErr w:type="spellStart"/>
      <w:proofErr w:type="gramStart"/>
      <w:r w:rsidR="00C633F1" w:rsidRPr="005409CB">
        <w:rPr>
          <w:rFonts w:asciiTheme="majorHAnsi" w:hAnsiTheme="majorHAnsi" w:cstheme="majorHAnsi"/>
          <w:highlight w:val="yellow"/>
        </w:rPr>
        <w:t>v</w:t>
      </w:r>
      <w:r w:rsidR="001F73F7" w:rsidRPr="005409CB">
        <w:rPr>
          <w:rFonts w:asciiTheme="majorHAnsi" w:hAnsiTheme="majorHAnsi" w:cstheme="majorHAnsi"/>
          <w:highlight w:val="yellow"/>
        </w:rPr>
        <w:t>:</w:t>
      </w:r>
      <w:r w:rsidR="00221145" w:rsidRPr="005409CB">
        <w:rPr>
          <w:rFonts w:asciiTheme="majorHAnsi" w:hAnsiTheme="majorHAnsi" w:cstheme="majorHAnsi"/>
          <w:highlight w:val="yellow"/>
        </w:rPr>
        <w:t>v</w:t>
      </w:r>
      <w:proofErr w:type="spellEnd"/>
      <w:proofErr w:type="gramEnd"/>
      <w:r w:rsidR="00221145" w:rsidRPr="005409CB">
        <w:rPr>
          <w:rFonts w:asciiTheme="majorHAnsi" w:hAnsiTheme="majorHAnsi" w:cstheme="majorHAnsi"/>
          <w:highlight w:val="yellow"/>
        </w:rPr>
        <w:t xml:space="preserve">) solution of </w:t>
      </w:r>
      <w:r w:rsidRPr="005409CB">
        <w:rPr>
          <w:rFonts w:asciiTheme="majorHAnsi" w:hAnsiTheme="majorHAnsi" w:cstheme="majorHAnsi"/>
          <w:highlight w:val="yellow"/>
        </w:rPr>
        <w:t xml:space="preserve">ethanol </w:t>
      </w:r>
      <w:r w:rsidR="00221145" w:rsidRPr="005409CB">
        <w:rPr>
          <w:rFonts w:asciiTheme="majorHAnsi" w:hAnsiTheme="majorHAnsi" w:cstheme="majorHAnsi"/>
          <w:highlight w:val="yellow"/>
        </w:rPr>
        <w:t>mixed with</w:t>
      </w:r>
      <w:r w:rsidRPr="005409CB">
        <w:rPr>
          <w:rFonts w:asciiTheme="majorHAnsi" w:hAnsiTheme="majorHAnsi" w:cstheme="majorHAnsi"/>
          <w:highlight w:val="yellow"/>
        </w:rPr>
        <w:t xml:space="preserve"> water to </w:t>
      </w:r>
      <w:r w:rsidR="001F73F7" w:rsidRPr="005409CB">
        <w:rPr>
          <w:rFonts w:asciiTheme="majorHAnsi" w:hAnsiTheme="majorHAnsi" w:cstheme="majorHAnsi"/>
          <w:highlight w:val="yellow"/>
        </w:rPr>
        <w:t>the</w:t>
      </w:r>
      <w:r w:rsidRPr="005409CB">
        <w:rPr>
          <w:rFonts w:asciiTheme="majorHAnsi" w:hAnsiTheme="majorHAnsi" w:cstheme="majorHAnsi"/>
          <w:highlight w:val="yellow"/>
        </w:rPr>
        <w:t xml:space="preserve"> beaker</w:t>
      </w:r>
      <w:r w:rsidR="001F73F7" w:rsidRPr="005409CB">
        <w:rPr>
          <w:rFonts w:asciiTheme="majorHAnsi" w:hAnsiTheme="majorHAnsi" w:cstheme="majorHAnsi"/>
          <w:highlight w:val="yellow"/>
        </w:rPr>
        <w:t xml:space="preserve"> containing the rack and coverslips,</w:t>
      </w:r>
      <w:r w:rsidRPr="005409CB">
        <w:rPr>
          <w:rFonts w:asciiTheme="majorHAnsi" w:hAnsiTheme="majorHAnsi" w:cstheme="majorHAnsi"/>
          <w:highlight w:val="yellow"/>
        </w:rPr>
        <w:t xml:space="preserve"> and</w:t>
      </w:r>
      <w:r w:rsidR="00221145" w:rsidRPr="005409CB">
        <w:rPr>
          <w:rFonts w:asciiTheme="majorHAnsi" w:hAnsiTheme="majorHAnsi" w:cstheme="majorHAnsi"/>
          <w:highlight w:val="yellow"/>
        </w:rPr>
        <w:t xml:space="preserve"> seal the beaker using</w:t>
      </w:r>
      <w:r w:rsidR="007D075B" w:rsidRPr="005409CB">
        <w:rPr>
          <w:rFonts w:asciiTheme="majorHAnsi" w:hAnsiTheme="majorHAnsi" w:cstheme="majorHAnsi"/>
          <w:highlight w:val="yellow"/>
        </w:rPr>
        <w:t xml:space="preserve"> a</w:t>
      </w:r>
      <w:r w:rsidRPr="005409CB">
        <w:rPr>
          <w:rFonts w:asciiTheme="majorHAnsi" w:hAnsiTheme="majorHAnsi" w:cstheme="majorHAnsi"/>
          <w:highlight w:val="yellow"/>
        </w:rPr>
        <w:t xml:space="preserve"> para</w:t>
      </w:r>
      <w:r w:rsidR="007D075B" w:rsidRPr="005409CB">
        <w:rPr>
          <w:rFonts w:asciiTheme="majorHAnsi" w:hAnsiTheme="majorHAnsi" w:cstheme="majorHAnsi"/>
          <w:highlight w:val="yellow"/>
        </w:rPr>
        <w:t>ffin film</w:t>
      </w:r>
      <w:r w:rsidRPr="005409CB">
        <w:rPr>
          <w:rFonts w:asciiTheme="majorHAnsi" w:hAnsiTheme="majorHAnsi" w:cstheme="majorHAnsi"/>
          <w:highlight w:val="yellow"/>
        </w:rPr>
        <w:t xml:space="preserve">. </w:t>
      </w:r>
    </w:p>
    <w:p w14:paraId="3AF7CBD9" w14:textId="77777777" w:rsidR="00FC1FEF" w:rsidRPr="005409CB" w:rsidRDefault="00FC1FEF" w:rsidP="005409CB">
      <w:pPr>
        <w:pStyle w:val="ListParagraph"/>
        <w:ind w:left="0"/>
        <w:rPr>
          <w:rFonts w:asciiTheme="majorHAnsi" w:hAnsiTheme="majorHAnsi" w:cstheme="majorHAnsi"/>
          <w:highlight w:val="yellow"/>
        </w:rPr>
      </w:pPr>
    </w:p>
    <w:p w14:paraId="03C2F5FD" w14:textId="2DC0B62A" w:rsidR="00801631" w:rsidRPr="005409CB" w:rsidRDefault="00801631" w:rsidP="005409CB">
      <w:pPr>
        <w:pStyle w:val="ListParagraph"/>
        <w:numPr>
          <w:ilvl w:val="2"/>
          <w:numId w:val="13"/>
        </w:numPr>
        <w:ind w:left="0" w:firstLine="0"/>
        <w:jc w:val="both"/>
        <w:rPr>
          <w:rFonts w:asciiTheme="majorHAnsi" w:hAnsiTheme="majorHAnsi" w:cstheme="majorHAnsi"/>
          <w:highlight w:val="yellow"/>
        </w:rPr>
      </w:pPr>
      <w:r w:rsidRPr="005409CB">
        <w:rPr>
          <w:rFonts w:asciiTheme="majorHAnsi" w:hAnsiTheme="majorHAnsi" w:cstheme="majorHAnsi"/>
          <w:highlight w:val="yellow"/>
        </w:rPr>
        <w:t>Sonicate the</w:t>
      </w:r>
      <w:r w:rsidR="00221145" w:rsidRPr="005409CB">
        <w:rPr>
          <w:rFonts w:asciiTheme="majorHAnsi" w:hAnsiTheme="majorHAnsi" w:cstheme="majorHAnsi"/>
          <w:highlight w:val="yellow"/>
        </w:rPr>
        <w:t xml:space="preserve"> beaker for 15 min</w:t>
      </w:r>
      <w:r w:rsidRPr="005409CB">
        <w:rPr>
          <w:rFonts w:asciiTheme="majorHAnsi" w:hAnsiTheme="majorHAnsi" w:cstheme="majorHAnsi"/>
          <w:highlight w:val="yellow"/>
        </w:rPr>
        <w:t xml:space="preserve"> </w:t>
      </w:r>
      <w:r w:rsidR="009F702C" w:rsidRPr="005409CB">
        <w:rPr>
          <w:rFonts w:asciiTheme="majorHAnsi" w:hAnsiTheme="majorHAnsi" w:cstheme="majorHAnsi"/>
          <w:highlight w:val="yellow"/>
        </w:rPr>
        <w:t>in a</w:t>
      </w:r>
      <w:r w:rsidR="009B5D9E" w:rsidRPr="005409CB">
        <w:rPr>
          <w:rFonts w:asciiTheme="majorHAnsi" w:hAnsiTheme="majorHAnsi" w:cstheme="majorHAnsi"/>
          <w:highlight w:val="yellow"/>
        </w:rPr>
        <w:t>n</w:t>
      </w:r>
      <w:r w:rsidR="009F702C" w:rsidRPr="005409CB">
        <w:rPr>
          <w:rFonts w:asciiTheme="majorHAnsi" w:hAnsiTheme="majorHAnsi" w:cstheme="majorHAnsi"/>
          <w:highlight w:val="yellow"/>
        </w:rPr>
        <w:t xml:space="preserve"> ultra</w:t>
      </w:r>
      <w:r w:rsidR="0067078B" w:rsidRPr="005409CB">
        <w:rPr>
          <w:rFonts w:asciiTheme="majorHAnsi" w:hAnsiTheme="majorHAnsi" w:cstheme="majorHAnsi"/>
          <w:highlight w:val="yellow"/>
        </w:rPr>
        <w:t>sonics cleaner (operating frequency 35</w:t>
      </w:r>
      <w:r w:rsidR="001038AE" w:rsidRPr="005409CB">
        <w:rPr>
          <w:rFonts w:asciiTheme="majorHAnsi" w:hAnsiTheme="majorHAnsi" w:cstheme="majorHAnsi"/>
          <w:highlight w:val="yellow"/>
        </w:rPr>
        <w:t xml:space="preserve"> </w:t>
      </w:r>
      <w:proofErr w:type="spellStart"/>
      <w:r w:rsidR="0067078B" w:rsidRPr="005409CB">
        <w:rPr>
          <w:rFonts w:asciiTheme="majorHAnsi" w:hAnsiTheme="majorHAnsi" w:cstheme="majorHAnsi"/>
          <w:highlight w:val="yellow"/>
        </w:rPr>
        <w:t>K</w:t>
      </w:r>
      <w:r w:rsidR="001038AE" w:rsidRPr="005409CB">
        <w:rPr>
          <w:rFonts w:asciiTheme="majorHAnsi" w:hAnsiTheme="majorHAnsi" w:cstheme="majorHAnsi"/>
          <w:highlight w:val="yellow"/>
        </w:rPr>
        <w:t>H</w:t>
      </w:r>
      <w:r w:rsidR="0067078B" w:rsidRPr="005409CB">
        <w:rPr>
          <w:rFonts w:asciiTheme="majorHAnsi" w:hAnsiTheme="majorHAnsi" w:cstheme="majorHAnsi"/>
          <w:highlight w:val="yellow"/>
        </w:rPr>
        <w:t>z</w:t>
      </w:r>
      <w:proofErr w:type="spellEnd"/>
      <w:r w:rsidR="0067078B" w:rsidRPr="005409CB">
        <w:rPr>
          <w:rFonts w:asciiTheme="majorHAnsi" w:hAnsiTheme="majorHAnsi" w:cstheme="majorHAnsi"/>
          <w:highlight w:val="yellow"/>
        </w:rPr>
        <w:t>)</w:t>
      </w:r>
      <w:r w:rsidR="009B5D9E" w:rsidRPr="005409CB">
        <w:rPr>
          <w:rFonts w:asciiTheme="majorHAnsi" w:hAnsiTheme="majorHAnsi" w:cstheme="majorHAnsi"/>
          <w:highlight w:val="yellow"/>
        </w:rPr>
        <w:t xml:space="preserve"> to clean the coverslips</w:t>
      </w:r>
      <w:r w:rsidRPr="005409CB">
        <w:rPr>
          <w:rFonts w:asciiTheme="majorHAnsi" w:hAnsiTheme="majorHAnsi" w:cstheme="majorHAnsi"/>
          <w:highlight w:val="yellow"/>
        </w:rPr>
        <w:t xml:space="preserve">. After sonication, discard the liquid and </w:t>
      </w:r>
      <w:r w:rsidR="00221145" w:rsidRPr="005409CB">
        <w:rPr>
          <w:rFonts w:asciiTheme="majorHAnsi" w:hAnsiTheme="majorHAnsi" w:cstheme="majorHAnsi"/>
          <w:highlight w:val="yellow"/>
        </w:rPr>
        <w:t xml:space="preserve">rinse </w:t>
      </w:r>
      <w:r w:rsidR="001F73F7" w:rsidRPr="005409CB">
        <w:rPr>
          <w:rFonts w:asciiTheme="majorHAnsi" w:hAnsiTheme="majorHAnsi" w:cstheme="majorHAnsi"/>
          <w:highlight w:val="yellow"/>
        </w:rPr>
        <w:t>the beaker with the rack and</w:t>
      </w:r>
      <w:r w:rsidRPr="005409CB">
        <w:rPr>
          <w:rFonts w:asciiTheme="majorHAnsi" w:hAnsiTheme="majorHAnsi" w:cstheme="majorHAnsi"/>
          <w:highlight w:val="yellow"/>
        </w:rPr>
        <w:t xml:space="preserve"> coverslips</w:t>
      </w:r>
      <w:r w:rsidR="00221145" w:rsidRPr="005409CB">
        <w:rPr>
          <w:rFonts w:asciiTheme="majorHAnsi" w:hAnsiTheme="majorHAnsi" w:cstheme="majorHAnsi"/>
          <w:highlight w:val="yellow"/>
        </w:rPr>
        <w:t xml:space="preserve"> </w:t>
      </w:r>
      <w:r w:rsidR="001F73F7" w:rsidRPr="005409CB">
        <w:rPr>
          <w:rFonts w:asciiTheme="majorHAnsi" w:hAnsiTheme="majorHAnsi" w:cstheme="majorHAnsi"/>
          <w:highlight w:val="yellow"/>
        </w:rPr>
        <w:t xml:space="preserve">in it </w:t>
      </w:r>
      <w:r w:rsidR="00221145" w:rsidRPr="005409CB">
        <w:rPr>
          <w:rFonts w:asciiTheme="majorHAnsi" w:hAnsiTheme="majorHAnsi" w:cstheme="majorHAnsi"/>
          <w:highlight w:val="yellow"/>
        </w:rPr>
        <w:t>with water</w:t>
      </w:r>
      <w:r w:rsidRPr="005409CB">
        <w:rPr>
          <w:rFonts w:asciiTheme="majorHAnsi" w:hAnsiTheme="majorHAnsi" w:cstheme="majorHAnsi"/>
          <w:highlight w:val="yellow"/>
        </w:rPr>
        <w:t xml:space="preserve"> at least 6 times to remove any remaining organic solvent.</w:t>
      </w:r>
    </w:p>
    <w:p w14:paraId="6D125ACE" w14:textId="77777777" w:rsidR="009963BD" w:rsidRDefault="009963BD" w:rsidP="005409CB">
      <w:pPr>
        <w:pStyle w:val="ListParagraph"/>
        <w:ind w:left="0"/>
        <w:jc w:val="both"/>
        <w:rPr>
          <w:rFonts w:asciiTheme="majorHAnsi" w:hAnsiTheme="majorHAnsi" w:cstheme="majorHAnsi"/>
          <w:highlight w:val="yellow"/>
        </w:rPr>
      </w:pPr>
    </w:p>
    <w:p w14:paraId="736D44C1" w14:textId="6EE818DB" w:rsidR="00AB1735" w:rsidRPr="00AB1735" w:rsidRDefault="00801631" w:rsidP="005409CB">
      <w:pPr>
        <w:pStyle w:val="ListParagraph"/>
        <w:numPr>
          <w:ilvl w:val="2"/>
          <w:numId w:val="13"/>
        </w:numPr>
        <w:ind w:left="0" w:firstLine="0"/>
        <w:jc w:val="both"/>
        <w:rPr>
          <w:rFonts w:asciiTheme="majorHAnsi" w:hAnsiTheme="majorHAnsi" w:cstheme="majorHAnsi"/>
          <w:highlight w:val="yellow"/>
        </w:rPr>
      </w:pPr>
      <w:r w:rsidRPr="0087534F">
        <w:rPr>
          <w:rFonts w:asciiTheme="majorHAnsi" w:hAnsiTheme="majorHAnsi" w:cstheme="majorHAnsi"/>
          <w:highlight w:val="yellow"/>
        </w:rPr>
        <w:t xml:space="preserve">Prepare fresh </w:t>
      </w:r>
      <w:r w:rsidR="00AB1735">
        <w:rPr>
          <w:rFonts w:asciiTheme="majorHAnsi" w:hAnsiTheme="majorHAnsi" w:cstheme="majorHAnsi"/>
          <w:highlight w:val="yellow"/>
        </w:rPr>
        <w:t>P</w:t>
      </w:r>
      <w:r w:rsidRPr="0087534F">
        <w:rPr>
          <w:rFonts w:asciiTheme="majorHAnsi" w:hAnsiTheme="majorHAnsi" w:cstheme="majorHAnsi"/>
          <w:highlight w:val="yellow"/>
        </w:rPr>
        <w:t xml:space="preserve">iranha solution by mixing sulfuric acid and hydrogen peroxide </w:t>
      </w:r>
      <w:r w:rsidR="00AB1735">
        <w:rPr>
          <w:rFonts w:asciiTheme="majorHAnsi" w:hAnsiTheme="majorHAnsi" w:cstheme="majorHAnsi"/>
          <w:highlight w:val="yellow"/>
        </w:rPr>
        <w:t>in the</w:t>
      </w:r>
      <w:r w:rsidRPr="0087534F">
        <w:rPr>
          <w:rFonts w:asciiTheme="majorHAnsi" w:hAnsiTheme="majorHAnsi" w:cstheme="majorHAnsi"/>
          <w:highlight w:val="yellow"/>
        </w:rPr>
        <w:t xml:space="preserve"> ratio of 3:1. </w:t>
      </w:r>
      <w:r w:rsidR="00221145" w:rsidRPr="0087534F">
        <w:rPr>
          <w:rFonts w:asciiTheme="majorHAnsi" w:hAnsiTheme="majorHAnsi" w:cstheme="majorHAnsi"/>
          <w:highlight w:val="yellow"/>
        </w:rPr>
        <w:t xml:space="preserve">To </w:t>
      </w:r>
      <w:r w:rsidR="005409CB">
        <w:rPr>
          <w:rFonts w:asciiTheme="majorHAnsi" w:hAnsiTheme="majorHAnsi" w:cstheme="majorHAnsi"/>
          <w:highlight w:val="yellow"/>
        </w:rPr>
        <w:t>make</w:t>
      </w:r>
      <w:r w:rsidR="00221145" w:rsidRPr="0087534F">
        <w:rPr>
          <w:rFonts w:asciiTheme="majorHAnsi" w:hAnsiTheme="majorHAnsi" w:cstheme="majorHAnsi"/>
          <w:highlight w:val="yellow"/>
        </w:rPr>
        <w:t xml:space="preserve"> </w:t>
      </w:r>
      <w:r w:rsidRPr="0087534F">
        <w:rPr>
          <w:rFonts w:asciiTheme="majorHAnsi" w:hAnsiTheme="majorHAnsi" w:cstheme="majorHAnsi"/>
          <w:highlight w:val="yellow"/>
        </w:rPr>
        <w:t xml:space="preserve">40 mL </w:t>
      </w:r>
      <w:r w:rsidR="00221145" w:rsidRPr="0087534F">
        <w:rPr>
          <w:rFonts w:asciiTheme="majorHAnsi" w:hAnsiTheme="majorHAnsi" w:cstheme="majorHAnsi"/>
          <w:highlight w:val="yellow"/>
        </w:rPr>
        <w:t xml:space="preserve">of </w:t>
      </w:r>
      <w:r w:rsidR="005409CB">
        <w:rPr>
          <w:rFonts w:asciiTheme="majorHAnsi" w:hAnsiTheme="majorHAnsi" w:cstheme="majorHAnsi"/>
          <w:highlight w:val="yellow"/>
        </w:rPr>
        <w:t>P</w:t>
      </w:r>
      <w:r w:rsidRPr="0087534F">
        <w:rPr>
          <w:rFonts w:asciiTheme="majorHAnsi" w:hAnsiTheme="majorHAnsi" w:cstheme="majorHAnsi"/>
          <w:highlight w:val="yellow"/>
        </w:rPr>
        <w:t xml:space="preserve">iranha solution, add 30 mL </w:t>
      </w:r>
      <w:r w:rsidR="00221145" w:rsidRPr="0087534F">
        <w:rPr>
          <w:rFonts w:asciiTheme="majorHAnsi" w:hAnsiTheme="majorHAnsi" w:cstheme="majorHAnsi"/>
          <w:highlight w:val="yellow"/>
        </w:rPr>
        <w:t xml:space="preserve">of </w:t>
      </w:r>
      <w:r w:rsidRPr="0087534F">
        <w:rPr>
          <w:rFonts w:asciiTheme="majorHAnsi" w:hAnsiTheme="majorHAnsi" w:cstheme="majorHAnsi"/>
          <w:highlight w:val="yellow"/>
        </w:rPr>
        <w:t xml:space="preserve">sulfuric acid to a </w:t>
      </w:r>
      <w:r w:rsidR="00D32390" w:rsidRPr="0087534F">
        <w:rPr>
          <w:rFonts w:asciiTheme="majorHAnsi" w:hAnsiTheme="majorHAnsi" w:cstheme="majorHAnsi"/>
          <w:highlight w:val="yellow"/>
        </w:rPr>
        <w:t xml:space="preserve">clean </w:t>
      </w:r>
      <w:r w:rsidR="00221145" w:rsidRPr="0087534F">
        <w:rPr>
          <w:rFonts w:asciiTheme="majorHAnsi" w:hAnsiTheme="majorHAnsi" w:cstheme="majorHAnsi"/>
          <w:highlight w:val="yellow"/>
        </w:rPr>
        <w:t xml:space="preserve">50 mL </w:t>
      </w:r>
      <w:r w:rsidRPr="0087534F">
        <w:rPr>
          <w:rFonts w:asciiTheme="majorHAnsi" w:hAnsiTheme="majorHAnsi" w:cstheme="majorHAnsi"/>
          <w:highlight w:val="yellow"/>
        </w:rPr>
        <w:t xml:space="preserve">beaker first and </w:t>
      </w:r>
      <w:r w:rsidR="00AE55F8" w:rsidRPr="0087534F">
        <w:rPr>
          <w:rFonts w:asciiTheme="majorHAnsi" w:hAnsiTheme="majorHAnsi" w:cstheme="majorHAnsi"/>
          <w:highlight w:val="yellow"/>
        </w:rPr>
        <w:t xml:space="preserve">then </w:t>
      </w:r>
      <w:r w:rsidRPr="0087534F">
        <w:rPr>
          <w:rFonts w:asciiTheme="majorHAnsi" w:hAnsiTheme="majorHAnsi" w:cstheme="majorHAnsi"/>
          <w:highlight w:val="yellow"/>
        </w:rPr>
        <w:t>slowly add 10 mL of</w:t>
      </w:r>
      <w:r w:rsidR="00221145" w:rsidRPr="0087534F">
        <w:rPr>
          <w:rFonts w:asciiTheme="majorHAnsi" w:hAnsiTheme="majorHAnsi" w:cstheme="majorHAnsi"/>
          <w:highlight w:val="yellow"/>
        </w:rPr>
        <w:t xml:space="preserve"> </w:t>
      </w:r>
      <w:r w:rsidRPr="0087534F">
        <w:rPr>
          <w:rFonts w:asciiTheme="majorHAnsi" w:hAnsiTheme="majorHAnsi" w:cstheme="majorHAnsi"/>
          <w:highlight w:val="yellow"/>
        </w:rPr>
        <w:t>H</w:t>
      </w:r>
      <w:r w:rsidRPr="0087534F">
        <w:rPr>
          <w:rFonts w:asciiTheme="majorHAnsi" w:hAnsiTheme="majorHAnsi" w:cstheme="majorHAnsi"/>
          <w:highlight w:val="yellow"/>
          <w:vertAlign w:val="subscript"/>
        </w:rPr>
        <w:t>2</w:t>
      </w:r>
      <w:r w:rsidRPr="0087534F">
        <w:rPr>
          <w:rFonts w:asciiTheme="majorHAnsi" w:hAnsiTheme="majorHAnsi" w:cstheme="majorHAnsi"/>
          <w:highlight w:val="yellow"/>
        </w:rPr>
        <w:t>O</w:t>
      </w:r>
      <w:r w:rsidRPr="0087534F">
        <w:rPr>
          <w:rFonts w:asciiTheme="majorHAnsi" w:hAnsiTheme="majorHAnsi" w:cstheme="majorHAnsi"/>
          <w:highlight w:val="yellow"/>
          <w:vertAlign w:val="subscript"/>
        </w:rPr>
        <w:t>2</w:t>
      </w:r>
      <w:r w:rsidRPr="0087534F">
        <w:rPr>
          <w:rFonts w:asciiTheme="majorHAnsi" w:hAnsiTheme="majorHAnsi" w:cstheme="majorHAnsi"/>
          <w:highlight w:val="yellow"/>
        </w:rPr>
        <w:t>.</w:t>
      </w:r>
      <w:r w:rsidR="00221145" w:rsidRPr="0087534F">
        <w:rPr>
          <w:rFonts w:asciiTheme="majorHAnsi" w:hAnsiTheme="majorHAnsi" w:cstheme="majorHAnsi"/>
          <w:highlight w:val="yellow"/>
        </w:rPr>
        <w:t xml:space="preserve"> The </w:t>
      </w:r>
      <w:r w:rsidR="005409CB">
        <w:rPr>
          <w:rFonts w:asciiTheme="majorHAnsi" w:hAnsiTheme="majorHAnsi" w:cstheme="majorHAnsi"/>
          <w:highlight w:val="yellow"/>
        </w:rPr>
        <w:t>P</w:t>
      </w:r>
      <w:r w:rsidR="00221145" w:rsidRPr="0087534F">
        <w:rPr>
          <w:rFonts w:asciiTheme="majorHAnsi" w:hAnsiTheme="majorHAnsi" w:cstheme="majorHAnsi"/>
          <w:highlight w:val="yellow"/>
        </w:rPr>
        <w:t>iranha solution will rapidly heat and bubble upon addition of the H</w:t>
      </w:r>
      <w:r w:rsidR="00221145" w:rsidRPr="0087534F">
        <w:rPr>
          <w:rFonts w:asciiTheme="majorHAnsi" w:hAnsiTheme="majorHAnsi" w:cstheme="majorHAnsi"/>
          <w:highlight w:val="yellow"/>
          <w:vertAlign w:val="subscript"/>
        </w:rPr>
        <w:t>2</w:t>
      </w:r>
      <w:r w:rsidR="00221145" w:rsidRPr="0087534F">
        <w:rPr>
          <w:rFonts w:asciiTheme="majorHAnsi" w:hAnsiTheme="majorHAnsi" w:cstheme="majorHAnsi"/>
          <w:highlight w:val="yellow"/>
        </w:rPr>
        <w:t>O</w:t>
      </w:r>
      <w:r w:rsidR="00221145" w:rsidRPr="0087534F">
        <w:rPr>
          <w:rFonts w:asciiTheme="majorHAnsi" w:hAnsiTheme="majorHAnsi" w:cstheme="majorHAnsi"/>
          <w:highlight w:val="yellow"/>
          <w:vertAlign w:val="subscript"/>
        </w:rPr>
        <w:t>2</w:t>
      </w:r>
      <w:r w:rsidR="00221145" w:rsidRPr="0087534F">
        <w:rPr>
          <w:rFonts w:asciiTheme="majorHAnsi" w:hAnsiTheme="majorHAnsi" w:cstheme="majorHAnsi"/>
          <w:highlight w:val="yellow"/>
        </w:rPr>
        <w:t xml:space="preserve">. </w:t>
      </w:r>
      <w:r w:rsidR="00F70F1A" w:rsidRPr="0087534F">
        <w:rPr>
          <w:rFonts w:asciiTheme="majorHAnsi" w:hAnsiTheme="majorHAnsi" w:cstheme="majorHAnsi"/>
          <w:highlight w:val="yellow"/>
        </w:rPr>
        <w:t>Gently m</w:t>
      </w:r>
      <w:r w:rsidR="00221145" w:rsidRPr="0087534F">
        <w:rPr>
          <w:rFonts w:asciiTheme="majorHAnsi" w:hAnsiTheme="majorHAnsi" w:cstheme="majorHAnsi"/>
          <w:highlight w:val="yellow"/>
        </w:rPr>
        <w:t>ix the piranha using the end of a glass pipette.</w:t>
      </w:r>
      <w:r w:rsidRPr="0087534F">
        <w:rPr>
          <w:rFonts w:asciiTheme="majorHAnsi" w:hAnsiTheme="majorHAnsi" w:cstheme="majorHAnsi"/>
          <w:highlight w:val="yellow"/>
          <w:vertAlign w:val="subscript"/>
        </w:rPr>
        <w:t xml:space="preserve"> </w:t>
      </w:r>
    </w:p>
    <w:p w14:paraId="73DB390C" w14:textId="77777777" w:rsidR="00AB1735" w:rsidRPr="00AB1735" w:rsidRDefault="00AB1735" w:rsidP="005409CB">
      <w:pPr>
        <w:pStyle w:val="ListParagraph"/>
        <w:ind w:left="0"/>
        <w:rPr>
          <w:rFonts w:asciiTheme="majorHAnsi" w:hAnsiTheme="majorHAnsi" w:cstheme="majorHAnsi"/>
          <w:highlight w:val="yellow"/>
        </w:rPr>
      </w:pPr>
    </w:p>
    <w:p w14:paraId="6963A234" w14:textId="6BB01C8A" w:rsidR="00801631" w:rsidRPr="0087534F" w:rsidRDefault="00221145" w:rsidP="005409CB">
      <w:pPr>
        <w:pStyle w:val="ListParagraph"/>
        <w:numPr>
          <w:ilvl w:val="2"/>
          <w:numId w:val="13"/>
        </w:numPr>
        <w:ind w:left="0" w:firstLine="0"/>
        <w:jc w:val="both"/>
        <w:rPr>
          <w:rFonts w:asciiTheme="majorHAnsi" w:hAnsiTheme="majorHAnsi" w:cstheme="majorHAnsi"/>
          <w:highlight w:val="yellow"/>
        </w:rPr>
      </w:pPr>
      <w:r w:rsidRPr="0087534F">
        <w:rPr>
          <w:rFonts w:asciiTheme="majorHAnsi" w:hAnsiTheme="majorHAnsi" w:cstheme="majorHAnsi"/>
          <w:highlight w:val="yellow"/>
        </w:rPr>
        <w:t>Next, transfe</w:t>
      </w:r>
      <w:r w:rsidR="00F70F1A" w:rsidRPr="0087534F">
        <w:rPr>
          <w:rFonts w:asciiTheme="majorHAnsi" w:hAnsiTheme="majorHAnsi" w:cstheme="majorHAnsi"/>
          <w:highlight w:val="yellow"/>
        </w:rPr>
        <w:t xml:space="preserve">r </w:t>
      </w:r>
      <w:r w:rsidR="00801631" w:rsidRPr="0087534F">
        <w:rPr>
          <w:rFonts w:asciiTheme="majorHAnsi" w:hAnsiTheme="majorHAnsi" w:cstheme="majorHAnsi"/>
          <w:highlight w:val="yellow"/>
        </w:rPr>
        <w:t xml:space="preserve">the rack that holds the </w:t>
      </w:r>
      <w:r w:rsidR="00F70F1A" w:rsidRPr="0087534F">
        <w:rPr>
          <w:rFonts w:asciiTheme="majorHAnsi" w:hAnsiTheme="majorHAnsi" w:cstheme="majorHAnsi"/>
          <w:highlight w:val="yellow"/>
        </w:rPr>
        <w:t>coverslips</w:t>
      </w:r>
      <w:r w:rsidR="00801631" w:rsidRPr="0087534F">
        <w:rPr>
          <w:rFonts w:asciiTheme="majorHAnsi" w:hAnsiTheme="majorHAnsi" w:cstheme="majorHAnsi"/>
          <w:highlight w:val="yellow"/>
        </w:rPr>
        <w:t xml:space="preserve"> to the beaker containing gently mixed </w:t>
      </w:r>
      <w:r w:rsidR="005409CB">
        <w:rPr>
          <w:rFonts w:asciiTheme="majorHAnsi" w:hAnsiTheme="majorHAnsi" w:cstheme="majorHAnsi"/>
          <w:highlight w:val="yellow"/>
        </w:rPr>
        <w:t>P</w:t>
      </w:r>
      <w:r w:rsidR="00801631" w:rsidRPr="0087534F">
        <w:rPr>
          <w:rFonts w:asciiTheme="majorHAnsi" w:hAnsiTheme="majorHAnsi" w:cstheme="majorHAnsi"/>
          <w:highlight w:val="yellow"/>
        </w:rPr>
        <w:t>iranha solution for etching (</w:t>
      </w:r>
      <w:r w:rsidR="00801631" w:rsidRPr="00AB1735">
        <w:rPr>
          <w:rFonts w:asciiTheme="majorHAnsi" w:hAnsiTheme="majorHAnsi" w:cstheme="majorHAnsi"/>
          <w:b/>
          <w:bCs/>
          <w:highlight w:val="yellow"/>
        </w:rPr>
        <w:t xml:space="preserve">Figure </w:t>
      </w:r>
      <w:r w:rsidR="0074530B">
        <w:rPr>
          <w:rFonts w:asciiTheme="majorHAnsi" w:hAnsiTheme="majorHAnsi" w:cstheme="majorHAnsi"/>
          <w:b/>
          <w:bCs/>
          <w:highlight w:val="yellow"/>
        </w:rPr>
        <w:t>3</w:t>
      </w:r>
      <w:r w:rsidR="00801631" w:rsidRPr="00AB1735">
        <w:rPr>
          <w:rFonts w:asciiTheme="majorHAnsi" w:hAnsiTheme="majorHAnsi" w:cstheme="majorHAnsi"/>
          <w:b/>
          <w:bCs/>
          <w:highlight w:val="yellow"/>
        </w:rPr>
        <w:t>A</w:t>
      </w:r>
      <w:r w:rsidR="00801631" w:rsidRPr="0087534F">
        <w:rPr>
          <w:rFonts w:asciiTheme="majorHAnsi" w:hAnsiTheme="majorHAnsi" w:cstheme="majorHAnsi"/>
          <w:highlight w:val="yellow"/>
        </w:rPr>
        <w:t xml:space="preserve">). Allow the </w:t>
      </w:r>
      <w:r w:rsidR="005409CB">
        <w:rPr>
          <w:rFonts w:asciiTheme="majorHAnsi" w:hAnsiTheme="majorHAnsi" w:cstheme="majorHAnsi"/>
          <w:highlight w:val="yellow"/>
        </w:rPr>
        <w:t>P</w:t>
      </w:r>
      <w:r w:rsidR="00801631" w:rsidRPr="0087534F">
        <w:rPr>
          <w:rFonts w:asciiTheme="majorHAnsi" w:hAnsiTheme="majorHAnsi" w:cstheme="majorHAnsi"/>
          <w:highlight w:val="yellow"/>
        </w:rPr>
        <w:t xml:space="preserve">iranha solution to </w:t>
      </w:r>
      <w:r w:rsidRPr="0087534F">
        <w:rPr>
          <w:rFonts w:asciiTheme="majorHAnsi" w:hAnsiTheme="majorHAnsi" w:cstheme="majorHAnsi"/>
          <w:highlight w:val="yellow"/>
        </w:rPr>
        <w:t>hydroxylate and clean the</w:t>
      </w:r>
      <w:r w:rsidR="00801631" w:rsidRPr="0087534F">
        <w:rPr>
          <w:rFonts w:asciiTheme="majorHAnsi" w:hAnsiTheme="majorHAnsi" w:cstheme="majorHAnsi"/>
          <w:highlight w:val="yellow"/>
        </w:rPr>
        <w:t xml:space="preserve"> </w:t>
      </w:r>
      <w:r w:rsidR="00F70F1A" w:rsidRPr="0087534F">
        <w:rPr>
          <w:rFonts w:asciiTheme="majorHAnsi" w:hAnsiTheme="majorHAnsi" w:cstheme="majorHAnsi"/>
          <w:highlight w:val="yellow"/>
        </w:rPr>
        <w:t xml:space="preserve">coverslips </w:t>
      </w:r>
      <w:r w:rsidR="00801631" w:rsidRPr="0087534F">
        <w:rPr>
          <w:rFonts w:asciiTheme="majorHAnsi" w:hAnsiTheme="majorHAnsi" w:cstheme="majorHAnsi"/>
          <w:highlight w:val="yellow"/>
        </w:rPr>
        <w:t xml:space="preserve">for 30 min at room temperature. After </w:t>
      </w:r>
      <w:r w:rsidR="005409CB">
        <w:rPr>
          <w:rFonts w:asciiTheme="majorHAnsi" w:hAnsiTheme="majorHAnsi" w:cstheme="majorHAnsi"/>
          <w:highlight w:val="yellow"/>
        </w:rPr>
        <w:t>P</w:t>
      </w:r>
      <w:r w:rsidR="00801631" w:rsidRPr="0087534F">
        <w:rPr>
          <w:rFonts w:asciiTheme="majorHAnsi" w:hAnsiTheme="majorHAnsi" w:cstheme="majorHAnsi"/>
          <w:highlight w:val="yellow"/>
        </w:rPr>
        <w:t>iranha etching,</w:t>
      </w:r>
      <w:r w:rsidR="00852C2C" w:rsidRPr="0087534F">
        <w:rPr>
          <w:rFonts w:asciiTheme="majorHAnsi" w:hAnsiTheme="majorHAnsi" w:cstheme="majorHAnsi"/>
          <w:highlight w:val="yellow"/>
        </w:rPr>
        <w:t xml:space="preserve"> transfer the rack </w:t>
      </w:r>
      <w:r w:rsidR="005409CB">
        <w:rPr>
          <w:rFonts w:asciiTheme="majorHAnsi" w:hAnsiTheme="majorHAnsi" w:cstheme="majorHAnsi"/>
          <w:highlight w:val="yellow"/>
        </w:rPr>
        <w:t>using</w:t>
      </w:r>
      <w:r w:rsidR="00FD26A3" w:rsidRPr="0087534F">
        <w:rPr>
          <w:rFonts w:asciiTheme="majorHAnsi" w:hAnsiTheme="majorHAnsi" w:cstheme="majorHAnsi"/>
          <w:highlight w:val="yellow"/>
        </w:rPr>
        <w:t xml:space="preserve"> steel or </w:t>
      </w:r>
      <w:r w:rsidR="00AB1735" w:rsidRPr="00AB1735">
        <w:rPr>
          <w:rFonts w:asciiTheme="majorHAnsi" w:hAnsiTheme="majorHAnsi" w:cstheme="majorHAnsi"/>
          <w:highlight w:val="yellow"/>
        </w:rPr>
        <w:t xml:space="preserve">polytetrafluoroethylene </w:t>
      </w:r>
      <w:r w:rsidR="00FD26A3" w:rsidRPr="00AB1735">
        <w:rPr>
          <w:rFonts w:asciiTheme="majorHAnsi" w:hAnsiTheme="majorHAnsi" w:cstheme="majorHAnsi"/>
          <w:highlight w:val="yellow"/>
        </w:rPr>
        <w:t xml:space="preserve">tweezers </w:t>
      </w:r>
      <w:r w:rsidR="00852C2C" w:rsidRPr="0087534F">
        <w:rPr>
          <w:rFonts w:asciiTheme="majorHAnsi" w:hAnsiTheme="majorHAnsi" w:cstheme="majorHAnsi"/>
          <w:highlight w:val="yellow"/>
        </w:rPr>
        <w:t>to a clean 50 mL beaker with water and</w:t>
      </w:r>
      <w:r w:rsidR="00801631" w:rsidRPr="0087534F">
        <w:rPr>
          <w:rFonts w:asciiTheme="majorHAnsi" w:hAnsiTheme="majorHAnsi" w:cstheme="majorHAnsi"/>
          <w:highlight w:val="yellow"/>
        </w:rPr>
        <w:t xml:space="preserve"> rinse again with water at least 6 times.</w:t>
      </w:r>
    </w:p>
    <w:p w14:paraId="373E24BF" w14:textId="77777777" w:rsidR="009963BD" w:rsidRDefault="009963BD" w:rsidP="005409CB">
      <w:pPr>
        <w:pStyle w:val="ListParagraph"/>
        <w:ind w:left="0"/>
        <w:jc w:val="both"/>
        <w:rPr>
          <w:rFonts w:asciiTheme="majorHAnsi" w:hAnsiTheme="majorHAnsi" w:cstheme="majorHAnsi"/>
          <w:b/>
          <w:bCs/>
        </w:rPr>
      </w:pPr>
    </w:p>
    <w:p w14:paraId="2E52A70B" w14:textId="16DCB1D5" w:rsidR="00801631" w:rsidRPr="0087534F" w:rsidRDefault="009963BD" w:rsidP="005409CB">
      <w:pPr>
        <w:pStyle w:val="ListParagraph"/>
        <w:ind w:left="0"/>
        <w:jc w:val="both"/>
        <w:rPr>
          <w:rFonts w:asciiTheme="majorHAnsi" w:hAnsiTheme="majorHAnsi" w:cstheme="majorHAnsi"/>
        </w:rPr>
      </w:pPr>
      <w:r w:rsidRPr="00AB1735">
        <w:rPr>
          <w:rFonts w:asciiTheme="majorHAnsi" w:hAnsiTheme="majorHAnsi" w:cstheme="majorHAnsi"/>
        </w:rPr>
        <w:t>CAUTION:</w:t>
      </w:r>
      <w:r w:rsidRPr="0087534F">
        <w:rPr>
          <w:rFonts w:asciiTheme="majorHAnsi" w:hAnsiTheme="majorHAnsi" w:cstheme="majorHAnsi"/>
        </w:rPr>
        <w:t xml:space="preserve"> </w:t>
      </w:r>
      <w:r>
        <w:rPr>
          <w:rFonts w:asciiTheme="majorHAnsi" w:hAnsiTheme="majorHAnsi" w:cstheme="majorHAnsi"/>
        </w:rPr>
        <w:t>L</w:t>
      </w:r>
      <w:r w:rsidRPr="0087534F">
        <w:rPr>
          <w:rFonts w:asciiTheme="majorHAnsi" w:hAnsiTheme="majorHAnsi" w:cstheme="majorHAnsi"/>
        </w:rPr>
        <w:t xml:space="preserve">arge amounts of organic substances could react vigorously with </w:t>
      </w:r>
      <w:r w:rsidR="00AB1735">
        <w:rPr>
          <w:rFonts w:asciiTheme="majorHAnsi" w:hAnsiTheme="majorHAnsi" w:cstheme="majorHAnsi"/>
        </w:rPr>
        <w:t>P</w:t>
      </w:r>
      <w:r w:rsidRPr="0087534F">
        <w:rPr>
          <w:rFonts w:asciiTheme="majorHAnsi" w:hAnsiTheme="majorHAnsi" w:cstheme="majorHAnsi"/>
        </w:rPr>
        <w:t>iranha solution and may cause explosion. Be careful and always work</w:t>
      </w:r>
      <w:r w:rsidR="00AE55F8" w:rsidRPr="0087534F">
        <w:rPr>
          <w:rFonts w:asciiTheme="majorHAnsi" w:hAnsiTheme="majorHAnsi" w:cstheme="majorHAnsi"/>
        </w:rPr>
        <w:t xml:space="preserve"> </w:t>
      </w:r>
      <w:r w:rsidRPr="0087534F">
        <w:rPr>
          <w:rFonts w:asciiTheme="majorHAnsi" w:hAnsiTheme="majorHAnsi" w:cstheme="majorHAnsi"/>
        </w:rPr>
        <w:t xml:space="preserve">with </w:t>
      </w:r>
      <w:r w:rsidR="00AB1735">
        <w:rPr>
          <w:rFonts w:asciiTheme="majorHAnsi" w:hAnsiTheme="majorHAnsi" w:cstheme="majorHAnsi"/>
        </w:rPr>
        <w:t>P</w:t>
      </w:r>
      <w:r w:rsidRPr="0087534F">
        <w:rPr>
          <w:rFonts w:asciiTheme="majorHAnsi" w:hAnsiTheme="majorHAnsi" w:cstheme="majorHAnsi"/>
        </w:rPr>
        <w:t xml:space="preserve">iranha solution in a fume hood. </w:t>
      </w:r>
      <w:r w:rsidRPr="0087534F">
        <w:rPr>
          <w:rFonts w:asciiTheme="majorHAnsi" w:hAnsiTheme="majorHAnsi" w:cstheme="majorHAnsi"/>
        </w:rPr>
        <w:lastRenderedPageBreak/>
        <w:t xml:space="preserve">Make sure to wear a </w:t>
      </w:r>
      <w:proofErr w:type="spellStart"/>
      <w:r w:rsidRPr="0087534F">
        <w:rPr>
          <w:rFonts w:asciiTheme="majorHAnsi" w:hAnsiTheme="majorHAnsi" w:cstheme="majorHAnsi"/>
        </w:rPr>
        <w:t>labcoat</w:t>
      </w:r>
      <w:proofErr w:type="spellEnd"/>
      <w:r w:rsidRPr="0087534F">
        <w:rPr>
          <w:rFonts w:asciiTheme="majorHAnsi" w:hAnsiTheme="majorHAnsi" w:cstheme="majorHAnsi"/>
        </w:rPr>
        <w:t xml:space="preserve">, gloves, and safety goggles. Never store fresh </w:t>
      </w:r>
      <w:r w:rsidR="00AB1735">
        <w:rPr>
          <w:rFonts w:asciiTheme="majorHAnsi" w:hAnsiTheme="majorHAnsi" w:cstheme="majorHAnsi"/>
        </w:rPr>
        <w:t>P</w:t>
      </w:r>
      <w:r w:rsidRPr="0087534F">
        <w:rPr>
          <w:rFonts w:asciiTheme="majorHAnsi" w:hAnsiTheme="majorHAnsi" w:cstheme="majorHAnsi"/>
        </w:rPr>
        <w:t>iranha solution in a sealed container.</w:t>
      </w:r>
    </w:p>
    <w:p w14:paraId="7E0DC551" w14:textId="77777777" w:rsidR="009963BD" w:rsidRDefault="009963BD" w:rsidP="005409CB">
      <w:pPr>
        <w:pStyle w:val="ListParagraph"/>
        <w:ind w:left="0"/>
        <w:jc w:val="both"/>
        <w:rPr>
          <w:rFonts w:asciiTheme="majorHAnsi" w:hAnsiTheme="majorHAnsi" w:cstheme="majorHAnsi"/>
        </w:rPr>
      </w:pPr>
    </w:p>
    <w:p w14:paraId="33DF1807" w14:textId="0D889E8C" w:rsidR="00801631" w:rsidRDefault="009963BD" w:rsidP="005409CB">
      <w:pPr>
        <w:pStyle w:val="ListParagraph"/>
        <w:ind w:left="0"/>
        <w:jc w:val="both"/>
        <w:rPr>
          <w:rFonts w:asciiTheme="majorHAnsi" w:hAnsiTheme="majorHAnsi" w:cstheme="majorHAnsi"/>
        </w:rPr>
      </w:pPr>
      <w:r>
        <w:rPr>
          <w:rFonts w:asciiTheme="majorHAnsi" w:hAnsiTheme="majorHAnsi" w:cstheme="majorHAnsi"/>
        </w:rPr>
        <w:t xml:space="preserve">NOTE: </w:t>
      </w:r>
      <w:r w:rsidRPr="0087534F">
        <w:rPr>
          <w:rFonts w:asciiTheme="majorHAnsi" w:hAnsiTheme="majorHAnsi" w:cstheme="majorHAnsi"/>
        </w:rPr>
        <w:t xml:space="preserve">The hydrogen peroxide to sulfuric acid ratio should be kept under </w:t>
      </w:r>
      <w:r w:rsidR="00AE55F8" w:rsidRPr="0087534F">
        <w:rPr>
          <w:rFonts w:asciiTheme="majorHAnsi" w:hAnsiTheme="majorHAnsi" w:cstheme="majorHAnsi"/>
        </w:rPr>
        <w:t>1:2</w:t>
      </w:r>
      <w:r w:rsidR="00801631" w:rsidRPr="0087534F">
        <w:rPr>
          <w:rFonts w:asciiTheme="majorHAnsi" w:hAnsiTheme="majorHAnsi" w:cstheme="majorHAnsi"/>
        </w:rPr>
        <w:t xml:space="preserve"> </w:t>
      </w:r>
      <w:r w:rsidR="001D7A44" w:rsidRPr="0087534F">
        <w:rPr>
          <w:rFonts w:asciiTheme="majorHAnsi" w:hAnsiTheme="majorHAnsi" w:cstheme="majorHAnsi"/>
        </w:rPr>
        <w:t>(</w:t>
      </w:r>
      <w:proofErr w:type="spellStart"/>
      <w:proofErr w:type="gramStart"/>
      <w:r w:rsidR="001D7A44" w:rsidRPr="0087534F">
        <w:rPr>
          <w:rFonts w:asciiTheme="majorHAnsi" w:hAnsiTheme="majorHAnsi" w:cstheme="majorHAnsi"/>
        </w:rPr>
        <w:t>v</w:t>
      </w:r>
      <w:r w:rsidR="00AE55F8" w:rsidRPr="0087534F">
        <w:rPr>
          <w:rFonts w:asciiTheme="majorHAnsi" w:hAnsiTheme="majorHAnsi" w:cstheme="majorHAnsi"/>
        </w:rPr>
        <w:t>:</w:t>
      </w:r>
      <w:r w:rsidR="001D7A44" w:rsidRPr="0087534F">
        <w:rPr>
          <w:rFonts w:asciiTheme="majorHAnsi" w:hAnsiTheme="majorHAnsi" w:cstheme="majorHAnsi"/>
        </w:rPr>
        <w:t>v</w:t>
      </w:r>
      <w:proofErr w:type="spellEnd"/>
      <w:proofErr w:type="gramEnd"/>
      <w:r w:rsidRPr="0087534F">
        <w:rPr>
          <w:rFonts w:asciiTheme="majorHAnsi" w:hAnsiTheme="majorHAnsi" w:cstheme="majorHAnsi"/>
        </w:rPr>
        <w:t xml:space="preserve">) and should never exceed </w:t>
      </w:r>
      <w:r w:rsidR="00AE55F8" w:rsidRPr="0087534F">
        <w:rPr>
          <w:rFonts w:asciiTheme="majorHAnsi" w:hAnsiTheme="majorHAnsi" w:cstheme="majorHAnsi"/>
        </w:rPr>
        <w:t>1:1</w:t>
      </w:r>
      <w:r w:rsidRPr="0087534F">
        <w:rPr>
          <w:rFonts w:asciiTheme="majorHAnsi" w:hAnsiTheme="majorHAnsi" w:cstheme="majorHAnsi"/>
        </w:rPr>
        <w:t xml:space="preserve">. When submerging the rack with </w:t>
      </w:r>
      <w:r w:rsidR="0095519F">
        <w:rPr>
          <w:rFonts w:asciiTheme="majorHAnsi" w:hAnsiTheme="majorHAnsi" w:cstheme="majorHAnsi"/>
        </w:rPr>
        <w:t>coverslips</w:t>
      </w:r>
      <w:r w:rsidRPr="0087534F">
        <w:rPr>
          <w:rFonts w:asciiTheme="majorHAnsi" w:hAnsiTheme="majorHAnsi" w:cstheme="majorHAnsi"/>
        </w:rPr>
        <w:t xml:space="preserve"> in </w:t>
      </w:r>
      <w:r w:rsidR="005409CB">
        <w:rPr>
          <w:rFonts w:asciiTheme="majorHAnsi" w:hAnsiTheme="majorHAnsi" w:cstheme="majorHAnsi"/>
        </w:rPr>
        <w:t>P</w:t>
      </w:r>
      <w:r w:rsidRPr="0087534F">
        <w:rPr>
          <w:rFonts w:asciiTheme="majorHAnsi" w:hAnsiTheme="majorHAnsi" w:cstheme="majorHAnsi"/>
        </w:rPr>
        <w:t xml:space="preserve">iranha solution, place them in the solution slowly and carefully. Do not discard the solution immediately after etching, as it is still active and hot. Leave it in the beaker overnight before pouring it in the acid waste container. </w:t>
      </w:r>
    </w:p>
    <w:p w14:paraId="4DB2C79E" w14:textId="77777777" w:rsidR="00FC1FEF" w:rsidRDefault="00FC1FEF" w:rsidP="005409CB">
      <w:pPr>
        <w:pStyle w:val="ListParagraph"/>
        <w:ind w:left="0"/>
        <w:jc w:val="both"/>
        <w:rPr>
          <w:rFonts w:asciiTheme="majorHAnsi" w:hAnsiTheme="majorHAnsi" w:cstheme="majorHAnsi"/>
        </w:rPr>
      </w:pPr>
    </w:p>
    <w:p w14:paraId="4B2E1916" w14:textId="0A4DC7E4" w:rsidR="0006028C" w:rsidRDefault="00852C2C" w:rsidP="005409CB">
      <w:pPr>
        <w:pStyle w:val="ListParagraph"/>
        <w:numPr>
          <w:ilvl w:val="2"/>
          <w:numId w:val="20"/>
        </w:numPr>
        <w:ind w:left="0" w:firstLine="0"/>
        <w:jc w:val="both"/>
        <w:rPr>
          <w:rFonts w:asciiTheme="majorHAnsi" w:hAnsiTheme="majorHAnsi" w:cstheme="majorHAnsi"/>
        </w:rPr>
      </w:pPr>
      <w:r w:rsidRPr="0087534F">
        <w:rPr>
          <w:rFonts w:asciiTheme="majorHAnsi" w:hAnsiTheme="majorHAnsi" w:cstheme="majorHAnsi"/>
          <w:highlight w:val="yellow"/>
        </w:rPr>
        <w:t xml:space="preserve">Immerse the rack </w:t>
      </w:r>
      <w:r w:rsidR="00BB4369" w:rsidRPr="0087534F">
        <w:rPr>
          <w:rFonts w:asciiTheme="majorHAnsi" w:hAnsiTheme="majorHAnsi" w:cstheme="majorHAnsi"/>
          <w:highlight w:val="yellow"/>
        </w:rPr>
        <w:t>holding</w:t>
      </w:r>
      <w:r w:rsidRPr="0087534F">
        <w:rPr>
          <w:rFonts w:asciiTheme="majorHAnsi" w:hAnsiTheme="majorHAnsi" w:cstheme="majorHAnsi"/>
          <w:highlight w:val="yellow"/>
        </w:rPr>
        <w:t xml:space="preserve"> the </w:t>
      </w:r>
      <w:r w:rsidR="00801631" w:rsidRPr="0087534F">
        <w:rPr>
          <w:rFonts w:asciiTheme="majorHAnsi" w:hAnsiTheme="majorHAnsi" w:cstheme="majorHAnsi"/>
          <w:highlight w:val="yellow"/>
        </w:rPr>
        <w:t xml:space="preserve">coverslips </w:t>
      </w:r>
      <w:r w:rsidRPr="0087534F">
        <w:rPr>
          <w:rFonts w:asciiTheme="majorHAnsi" w:hAnsiTheme="majorHAnsi" w:cstheme="majorHAnsi"/>
          <w:highlight w:val="yellow"/>
        </w:rPr>
        <w:t xml:space="preserve">in a 50 mL beaker </w:t>
      </w:r>
      <w:r w:rsidR="00801631" w:rsidRPr="0087534F">
        <w:rPr>
          <w:rFonts w:asciiTheme="majorHAnsi" w:hAnsiTheme="majorHAnsi" w:cstheme="majorHAnsi"/>
          <w:highlight w:val="yellow"/>
        </w:rPr>
        <w:t>with 40 mL ethanol to remove water.</w:t>
      </w:r>
      <w:r w:rsidRPr="0087534F">
        <w:rPr>
          <w:rFonts w:asciiTheme="majorHAnsi" w:hAnsiTheme="majorHAnsi" w:cstheme="majorHAnsi"/>
          <w:highlight w:val="yellow"/>
        </w:rPr>
        <w:t xml:space="preserve"> </w:t>
      </w:r>
      <w:r w:rsidR="00C500AD" w:rsidRPr="0087534F">
        <w:rPr>
          <w:rFonts w:asciiTheme="majorHAnsi" w:hAnsiTheme="majorHAnsi" w:cstheme="majorHAnsi"/>
          <w:highlight w:val="yellow"/>
        </w:rPr>
        <w:t>Discard the</w:t>
      </w:r>
      <w:r w:rsidR="00F8380D" w:rsidRPr="0087534F">
        <w:rPr>
          <w:rFonts w:asciiTheme="majorHAnsi" w:hAnsiTheme="majorHAnsi" w:cstheme="majorHAnsi"/>
          <w:highlight w:val="yellow"/>
        </w:rPr>
        <w:t xml:space="preserve"> ethanol and r</w:t>
      </w:r>
      <w:r w:rsidRPr="0087534F">
        <w:rPr>
          <w:rFonts w:asciiTheme="majorHAnsi" w:hAnsiTheme="majorHAnsi" w:cstheme="majorHAnsi"/>
          <w:highlight w:val="yellow"/>
        </w:rPr>
        <w:t xml:space="preserve">epeat </w:t>
      </w:r>
      <w:r w:rsidR="005409CB">
        <w:rPr>
          <w:rFonts w:asciiTheme="majorHAnsi" w:hAnsiTheme="majorHAnsi" w:cstheme="majorHAnsi"/>
          <w:highlight w:val="yellow"/>
        </w:rPr>
        <w:t>3</w:t>
      </w:r>
      <w:r w:rsidRPr="0087534F">
        <w:rPr>
          <w:rFonts w:asciiTheme="majorHAnsi" w:hAnsiTheme="majorHAnsi" w:cstheme="majorHAnsi"/>
          <w:highlight w:val="yellow"/>
        </w:rPr>
        <w:t xml:space="preserve"> times to ensure that the water has been removed.</w:t>
      </w:r>
      <w:r w:rsidR="00801631" w:rsidRPr="0087534F">
        <w:rPr>
          <w:rFonts w:asciiTheme="majorHAnsi" w:hAnsiTheme="majorHAnsi" w:cstheme="majorHAnsi"/>
          <w:highlight w:val="yellow"/>
        </w:rPr>
        <w:t xml:space="preserve"> </w:t>
      </w:r>
    </w:p>
    <w:p w14:paraId="32778D0A" w14:textId="77777777" w:rsidR="0006028C" w:rsidRDefault="0006028C" w:rsidP="005409CB">
      <w:pPr>
        <w:pStyle w:val="ListParagraph"/>
        <w:ind w:left="0"/>
        <w:jc w:val="both"/>
        <w:rPr>
          <w:rFonts w:asciiTheme="majorHAnsi" w:hAnsiTheme="majorHAnsi" w:cstheme="majorHAnsi"/>
        </w:rPr>
      </w:pPr>
    </w:p>
    <w:p w14:paraId="31B9B144" w14:textId="0E4F7609" w:rsidR="0006028C" w:rsidRDefault="00852C2C" w:rsidP="005409CB">
      <w:pPr>
        <w:pStyle w:val="ListParagraph"/>
        <w:numPr>
          <w:ilvl w:val="2"/>
          <w:numId w:val="20"/>
        </w:numPr>
        <w:ind w:left="0" w:firstLine="0"/>
        <w:jc w:val="both"/>
        <w:rPr>
          <w:rFonts w:asciiTheme="majorHAnsi" w:hAnsiTheme="majorHAnsi" w:cstheme="majorHAnsi"/>
        </w:rPr>
      </w:pPr>
      <w:r w:rsidRPr="0006028C">
        <w:rPr>
          <w:rFonts w:asciiTheme="majorHAnsi" w:hAnsiTheme="majorHAnsi" w:cstheme="majorHAnsi"/>
          <w:highlight w:val="yellow"/>
        </w:rPr>
        <w:t xml:space="preserve">Then immerse the rack in </w:t>
      </w:r>
      <w:r w:rsidR="00801631" w:rsidRPr="0006028C">
        <w:rPr>
          <w:rFonts w:asciiTheme="majorHAnsi" w:hAnsiTheme="majorHAnsi" w:cstheme="majorHAnsi"/>
          <w:highlight w:val="yellow"/>
        </w:rPr>
        <w:t xml:space="preserve">3% </w:t>
      </w:r>
      <w:r w:rsidRPr="0006028C">
        <w:rPr>
          <w:rFonts w:asciiTheme="majorHAnsi" w:hAnsiTheme="majorHAnsi" w:cstheme="majorHAnsi"/>
          <w:highlight w:val="yellow"/>
        </w:rPr>
        <w:t xml:space="preserve">aminopropyl </w:t>
      </w:r>
      <w:proofErr w:type="spellStart"/>
      <w:r w:rsidRPr="0006028C">
        <w:rPr>
          <w:rFonts w:asciiTheme="majorHAnsi" w:hAnsiTheme="majorHAnsi" w:cstheme="majorHAnsi"/>
          <w:highlight w:val="yellow"/>
        </w:rPr>
        <w:t>triethoxy</w:t>
      </w:r>
      <w:proofErr w:type="spellEnd"/>
      <w:r w:rsidRPr="0006028C">
        <w:rPr>
          <w:rFonts w:asciiTheme="majorHAnsi" w:hAnsiTheme="majorHAnsi" w:cstheme="majorHAnsi"/>
          <w:highlight w:val="yellow"/>
        </w:rPr>
        <w:t xml:space="preserve"> silane (</w:t>
      </w:r>
      <w:r w:rsidR="00801631" w:rsidRPr="0006028C">
        <w:rPr>
          <w:rFonts w:asciiTheme="majorHAnsi" w:hAnsiTheme="majorHAnsi" w:cstheme="majorHAnsi"/>
          <w:highlight w:val="yellow"/>
        </w:rPr>
        <w:t>APTES</w:t>
      </w:r>
      <w:r w:rsidRPr="0006028C">
        <w:rPr>
          <w:rFonts w:asciiTheme="majorHAnsi" w:hAnsiTheme="majorHAnsi" w:cstheme="majorHAnsi"/>
          <w:highlight w:val="yellow"/>
        </w:rPr>
        <w:t>)</w:t>
      </w:r>
      <w:r w:rsidR="00801631" w:rsidRPr="0006028C">
        <w:rPr>
          <w:rFonts w:asciiTheme="majorHAnsi" w:hAnsiTheme="majorHAnsi" w:cstheme="majorHAnsi"/>
          <w:highlight w:val="yellow"/>
        </w:rPr>
        <w:t xml:space="preserve"> (</w:t>
      </w:r>
      <w:r w:rsidRPr="0006028C">
        <w:rPr>
          <w:rFonts w:asciiTheme="majorHAnsi" w:hAnsiTheme="majorHAnsi" w:cstheme="majorHAnsi"/>
          <w:highlight w:val="yellow"/>
        </w:rPr>
        <w:t>v</w:t>
      </w:r>
      <w:r w:rsidR="00801631" w:rsidRPr="0006028C">
        <w:rPr>
          <w:rFonts w:asciiTheme="majorHAnsi" w:hAnsiTheme="majorHAnsi" w:cstheme="majorHAnsi"/>
          <w:highlight w:val="yellow"/>
        </w:rPr>
        <w:t xml:space="preserve">/v) in 40 mL of ethanol to react with the -OH on </w:t>
      </w:r>
      <w:r w:rsidRPr="0006028C">
        <w:rPr>
          <w:rFonts w:asciiTheme="majorHAnsi" w:hAnsiTheme="majorHAnsi" w:cstheme="majorHAnsi"/>
          <w:highlight w:val="yellow"/>
        </w:rPr>
        <w:t xml:space="preserve">the </w:t>
      </w:r>
      <w:r w:rsidR="00801631" w:rsidRPr="0006028C">
        <w:rPr>
          <w:rFonts w:asciiTheme="majorHAnsi" w:hAnsiTheme="majorHAnsi" w:cstheme="majorHAnsi"/>
          <w:highlight w:val="yellow"/>
        </w:rPr>
        <w:t>coverslips for 1 h at room temperature (</w:t>
      </w:r>
      <w:r w:rsidR="00801631" w:rsidRPr="0006028C">
        <w:rPr>
          <w:rFonts w:asciiTheme="majorHAnsi" w:hAnsiTheme="majorHAnsi" w:cstheme="majorHAnsi"/>
          <w:b/>
          <w:bCs/>
          <w:highlight w:val="yellow"/>
        </w:rPr>
        <w:t xml:space="preserve">Figure </w:t>
      </w:r>
      <w:r w:rsidR="0074530B">
        <w:rPr>
          <w:rFonts w:asciiTheme="majorHAnsi" w:hAnsiTheme="majorHAnsi" w:cstheme="majorHAnsi"/>
          <w:b/>
          <w:bCs/>
          <w:highlight w:val="yellow"/>
        </w:rPr>
        <w:t>3</w:t>
      </w:r>
      <w:r w:rsidR="00801631" w:rsidRPr="0006028C">
        <w:rPr>
          <w:rFonts w:asciiTheme="majorHAnsi" w:hAnsiTheme="majorHAnsi" w:cstheme="majorHAnsi"/>
          <w:b/>
          <w:bCs/>
          <w:highlight w:val="yellow"/>
        </w:rPr>
        <w:t>B</w:t>
      </w:r>
      <w:r w:rsidR="00801631" w:rsidRPr="0006028C">
        <w:rPr>
          <w:rFonts w:asciiTheme="majorHAnsi" w:hAnsiTheme="majorHAnsi" w:cstheme="majorHAnsi"/>
          <w:highlight w:val="yellow"/>
        </w:rPr>
        <w:t xml:space="preserve">). </w:t>
      </w:r>
    </w:p>
    <w:p w14:paraId="5FD3185B" w14:textId="77777777" w:rsidR="0074530B" w:rsidRPr="0074530B" w:rsidRDefault="0074530B" w:rsidP="0074530B">
      <w:pPr>
        <w:pStyle w:val="ListParagraph"/>
        <w:rPr>
          <w:rFonts w:asciiTheme="majorHAnsi" w:hAnsiTheme="majorHAnsi" w:cstheme="majorHAnsi"/>
        </w:rPr>
      </w:pPr>
    </w:p>
    <w:p w14:paraId="196FDE89" w14:textId="1A340CEF" w:rsidR="0074530B" w:rsidRDefault="0074530B" w:rsidP="0074530B">
      <w:pPr>
        <w:pStyle w:val="ListParagraph"/>
        <w:ind w:left="0"/>
        <w:jc w:val="both"/>
        <w:rPr>
          <w:rFonts w:asciiTheme="majorHAnsi" w:hAnsiTheme="majorHAnsi" w:cstheme="majorHAnsi"/>
        </w:rPr>
      </w:pPr>
      <w:r>
        <w:rPr>
          <w:rFonts w:asciiTheme="majorHAnsi" w:hAnsiTheme="majorHAnsi" w:cstheme="majorHAnsi"/>
        </w:rPr>
        <w:t>NOTE: E</w:t>
      </w:r>
      <w:r w:rsidRPr="0074530B">
        <w:rPr>
          <w:rFonts w:asciiTheme="majorHAnsi" w:hAnsiTheme="majorHAnsi" w:cstheme="majorHAnsi"/>
        </w:rPr>
        <w:t>thanol can be replaced by acetone.</w:t>
      </w:r>
    </w:p>
    <w:p w14:paraId="0766CD6E" w14:textId="77777777" w:rsidR="0006028C" w:rsidRPr="0006028C" w:rsidRDefault="0006028C" w:rsidP="005409CB">
      <w:pPr>
        <w:pStyle w:val="ListParagraph"/>
        <w:ind w:left="0"/>
        <w:rPr>
          <w:rFonts w:asciiTheme="majorHAnsi" w:hAnsiTheme="majorHAnsi" w:cstheme="majorHAnsi"/>
          <w:highlight w:val="yellow"/>
        </w:rPr>
      </w:pPr>
    </w:p>
    <w:p w14:paraId="422FD392" w14:textId="70E41AE0" w:rsidR="0006028C" w:rsidRDefault="005409CB" w:rsidP="005409CB">
      <w:pPr>
        <w:pStyle w:val="ListParagraph"/>
        <w:numPr>
          <w:ilvl w:val="2"/>
          <w:numId w:val="20"/>
        </w:numPr>
        <w:ind w:left="0" w:firstLine="0"/>
        <w:jc w:val="both"/>
        <w:rPr>
          <w:rFonts w:asciiTheme="majorHAnsi" w:hAnsiTheme="majorHAnsi" w:cstheme="majorHAnsi"/>
        </w:rPr>
      </w:pPr>
      <w:r>
        <w:rPr>
          <w:rFonts w:asciiTheme="majorHAnsi" w:hAnsiTheme="majorHAnsi" w:cstheme="majorHAnsi"/>
          <w:highlight w:val="yellow"/>
        </w:rPr>
        <w:t>R</w:t>
      </w:r>
      <w:r w:rsidR="00801631" w:rsidRPr="0006028C">
        <w:rPr>
          <w:rFonts w:asciiTheme="majorHAnsi" w:hAnsiTheme="majorHAnsi" w:cstheme="majorHAnsi"/>
          <w:highlight w:val="yellow"/>
        </w:rPr>
        <w:t>inse surfaces 6 times by submerging them into 40 mL ethanol, then dry in oven</w:t>
      </w:r>
      <w:r w:rsidR="00852C2C" w:rsidRPr="0006028C">
        <w:rPr>
          <w:rFonts w:asciiTheme="majorHAnsi" w:hAnsiTheme="majorHAnsi" w:cstheme="majorHAnsi"/>
          <w:highlight w:val="yellow"/>
        </w:rPr>
        <w:t xml:space="preserve"> </w:t>
      </w:r>
      <w:r w:rsidR="00DA6D84" w:rsidRPr="0006028C">
        <w:rPr>
          <w:rFonts w:asciiTheme="majorHAnsi" w:hAnsiTheme="majorHAnsi" w:cstheme="majorHAnsi"/>
          <w:highlight w:val="yellow"/>
        </w:rPr>
        <w:t>at</w:t>
      </w:r>
      <w:r w:rsidR="00852C2C" w:rsidRPr="0006028C">
        <w:rPr>
          <w:rFonts w:asciiTheme="majorHAnsi" w:hAnsiTheme="majorHAnsi" w:cstheme="majorHAnsi"/>
          <w:highlight w:val="yellow"/>
        </w:rPr>
        <w:t xml:space="preserve"> 80 </w:t>
      </w:r>
      <w:r w:rsidR="005272B4" w:rsidRPr="0006028C">
        <w:rPr>
          <w:rFonts w:asciiTheme="majorHAnsi" w:hAnsiTheme="majorHAnsi" w:cstheme="majorHAnsi"/>
          <w:highlight w:val="yellow"/>
        </w:rPr>
        <w:t>°</w:t>
      </w:r>
      <w:r w:rsidR="00852C2C" w:rsidRPr="0006028C">
        <w:rPr>
          <w:rFonts w:asciiTheme="majorHAnsi" w:hAnsiTheme="majorHAnsi" w:cstheme="majorHAnsi"/>
          <w:highlight w:val="yellow"/>
        </w:rPr>
        <w:t>C</w:t>
      </w:r>
      <w:r w:rsidR="00801631" w:rsidRPr="0006028C">
        <w:rPr>
          <w:rFonts w:asciiTheme="majorHAnsi" w:hAnsiTheme="majorHAnsi" w:cstheme="majorHAnsi"/>
          <w:highlight w:val="yellow"/>
        </w:rPr>
        <w:t xml:space="preserve"> for 20 min.</w:t>
      </w:r>
      <w:r w:rsidR="00852C2C" w:rsidRPr="0006028C">
        <w:rPr>
          <w:rFonts w:asciiTheme="majorHAnsi" w:hAnsiTheme="majorHAnsi" w:cstheme="majorHAnsi"/>
          <w:highlight w:val="yellow"/>
        </w:rPr>
        <w:t xml:space="preserve"> </w:t>
      </w:r>
      <w:r w:rsidR="00F272E5" w:rsidRPr="0006028C">
        <w:rPr>
          <w:rFonts w:asciiTheme="majorHAnsi" w:hAnsiTheme="majorHAnsi" w:cstheme="majorHAnsi"/>
          <w:highlight w:val="yellow"/>
        </w:rPr>
        <w:t>After cooling,</w:t>
      </w:r>
      <w:r>
        <w:rPr>
          <w:rFonts w:asciiTheme="majorHAnsi" w:hAnsiTheme="majorHAnsi" w:cstheme="majorHAnsi"/>
          <w:highlight w:val="yellow"/>
        </w:rPr>
        <w:t xml:space="preserve"> store</w:t>
      </w:r>
      <w:r w:rsidR="00F272E5" w:rsidRPr="0006028C">
        <w:rPr>
          <w:rFonts w:asciiTheme="majorHAnsi" w:hAnsiTheme="majorHAnsi" w:cstheme="majorHAnsi"/>
          <w:highlight w:val="yellow"/>
        </w:rPr>
        <w:t xml:space="preserve"> t</w:t>
      </w:r>
      <w:r w:rsidR="00852C2C" w:rsidRPr="0006028C">
        <w:rPr>
          <w:rFonts w:asciiTheme="majorHAnsi" w:hAnsiTheme="majorHAnsi" w:cstheme="majorHAnsi"/>
          <w:highlight w:val="yellow"/>
        </w:rPr>
        <w:t xml:space="preserve">he dried amine-modified </w:t>
      </w:r>
      <w:r w:rsidR="0095519F">
        <w:rPr>
          <w:rFonts w:asciiTheme="majorHAnsi" w:hAnsiTheme="majorHAnsi" w:cstheme="majorHAnsi"/>
          <w:highlight w:val="yellow"/>
        </w:rPr>
        <w:t>coverslips</w:t>
      </w:r>
      <w:r w:rsidR="00852C2C" w:rsidRPr="0006028C">
        <w:rPr>
          <w:rFonts w:asciiTheme="majorHAnsi" w:hAnsiTheme="majorHAnsi" w:cstheme="majorHAnsi"/>
          <w:highlight w:val="yellow"/>
        </w:rPr>
        <w:t xml:space="preserve"> at -20 </w:t>
      </w:r>
      <w:r w:rsidR="005272B4" w:rsidRPr="0006028C">
        <w:rPr>
          <w:rFonts w:asciiTheme="majorHAnsi" w:hAnsiTheme="majorHAnsi" w:cstheme="majorHAnsi"/>
          <w:highlight w:val="yellow"/>
        </w:rPr>
        <w:t>°</w:t>
      </w:r>
      <w:r w:rsidR="00852C2C" w:rsidRPr="0006028C">
        <w:rPr>
          <w:rFonts w:asciiTheme="majorHAnsi" w:hAnsiTheme="majorHAnsi" w:cstheme="majorHAnsi"/>
          <w:highlight w:val="yellow"/>
        </w:rPr>
        <w:t>C for future use</w:t>
      </w:r>
      <w:r w:rsidR="005272B4" w:rsidRPr="0006028C">
        <w:rPr>
          <w:rFonts w:asciiTheme="majorHAnsi" w:hAnsiTheme="majorHAnsi" w:cstheme="majorHAnsi"/>
          <w:highlight w:val="yellow"/>
        </w:rPr>
        <w:t xml:space="preserve"> (up to 6 months)</w:t>
      </w:r>
      <w:r w:rsidR="00852C2C" w:rsidRPr="0006028C">
        <w:rPr>
          <w:rFonts w:asciiTheme="majorHAnsi" w:hAnsiTheme="majorHAnsi" w:cstheme="majorHAnsi"/>
          <w:highlight w:val="yellow"/>
        </w:rPr>
        <w:t>.</w:t>
      </w:r>
      <w:r w:rsidR="00852C2C" w:rsidRPr="0006028C">
        <w:rPr>
          <w:rFonts w:asciiTheme="majorHAnsi" w:hAnsiTheme="majorHAnsi" w:cstheme="majorHAnsi"/>
        </w:rPr>
        <w:t xml:space="preserve"> </w:t>
      </w:r>
    </w:p>
    <w:p w14:paraId="7585D212" w14:textId="77777777" w:rsidR="0006028C" w:rsidRPr="0006028C" w:rsidRDefault="0006028C" w:rsidP="005409CB">
      <w:pPr>
        <w:pStyle w:val="ListParagraph"/>
        <w:ind w:left="0"/>
        <w:rPr>
          <w:rFonts w:asciiTheme="majorHAnsi" w:hAnsiTheme="majorHAnsi" w:cstheme="majorHAnsi"/>
          <w:highlight w:val="yellow"/>
        </w:rPr>
      </w:pPr>
    </w:p>
    <w:p w14:paraId="3CE168B2" w14:textId="299A44FC" w:rsidR="0006028C" w:rsidRDefault="002251CD" w:rsidP="005409CB">
      <w:pPr>
        <w:pStyle w:val="ListParagraph"/>
        <w:numPr>
          <w:ilvl w:val="2"/>
          <w:numId w:val="20"/>
        </w:numPr>
        <w:ind w:left="0" w:firstLine="0"/>
        <w:jc w:val="both"/>
        <w:rPr>
          <w:rFonts w:asciiTheme="majorHAnsi" w:hAnsiTheme="majorHAnsi" w:cstheme="majorHAnsi"/>
        </w:rPr>
      </w:pPr>
      <w:r w:rsidRPr="0006028C">
        <w:rPr>
          <w:rFonts w:asciiTheme="majorHAnsi" w:hAnsiTheme="majorHAnsi" w:cstheme="majorHAnsi"/>
          <w:highlight w:val="yellow"/>
        </w:rPr>
        <w:t>C</w:t>
      </w:r>
      <w:r w:rsidR="00852C2C" w:rsidRPr="0006028C">
        <w:rPr>
          <w:rFonts w:asciiTheme="majorHAnsi" w:hAnsiTheme="majorHAnsi" w:cstheme="majorHAnsi"/>
          <w:highlight w:val="yellow"/>
        </w:rPr>
        <w:t xml:space="preserve">over </w:t>
      </w:r>
      <w:r w:rsidR="00801631" w:rsidRPr="0006028C">
        <w:rPr>
          <w:rFonts w:asciiTheme="majorHAnsi" w:hAnsiTheme="majorHAnsi" w:cstheme="majorHAnsi"/>
          <w:highlight w:val="yellow"/>
        </w:rPr>
        <w:t xml:space="preserve">the bottom inner side of </w:t>
      </w:r>
      <w:r w:rsidR="00852C2C" w:rsidRPr="0006028C">
        <w:rPr>
          <w:rFonts w:asciiTheme="majorHAnsi" w:hAnsiTheme="majorHAnsi" w:cstheme="majorHAnsi"/>
          <w:highlight w:val="yellow"/>
        </w:rPr>
        <w:t xml:space="preserve">10 cm diameter </w:t>
      </w:r>
      <w:r w:rsidR="00AB1735" w:rsidRPr="0006028C">
        <w:rPr>
          <w:rFonts w:asciiTheme="majorHAnsi" w:hAnsiTheme="majorHAnsi" w:cstheme="majorHAnsi"/>
          <w:highlight w:val="yellow"/>
        </w:rPr>
        <w:t>p</w:t>
      </w:r>
      <w:r w:rsidR="00852C2C" w:rsidRPr="0006028C">
        <w:rPr>
          <w:rFonts w:asciiTheme="majorHAnsi" w:hAnsiTheme="majorHAnsi" w:cstheme="majorHAnsi"/>
          <w:highlight w:val="yellow"/>
        </w:rPr>
        <w:t xml:space="preserve">lastic </w:t>
      </w:r>
      <w:r w:rsidR="00AB1735" w:rsidRPr="0006028C">
        <w:rPr>
          <w:rFonts w:asciiTheme="majorHAnsi" w:hAnsiTheme="majorHAnsi" w:cstheme="majorHAnsi"/>
          <w:highlight w:val="yellow"/>
        </w:rPr>
        <w:t>P</w:t>
      </w:r>
      <w:r w:rsidR="00801631" w:rsidRPr="0006028C">
        <w:rPr>
          <w:rFonts w:asciiTheme="majorHAnsi" w:hAnsiTheme="majorHAnsi" w:cstheme="majorHAnsi"/>
          <w:highlight w:val="yellow"/>
        </w:rPr>
        <w:t>etri dishes with paraf</w:t>
      </w:r>
      <w:r w:rsidR="00AB1735" w:rsidRPr="0006028C">
        <w:rPr>
          <w:rFonts w:asciiTheme="majorHAnsi" w:hAnsiTheme="majorHAnsi" w:cstheme="majorHAnsi"/>
          <w:highlight w:val="yellow"/>
        </w:rPr>
        <w:t>fin film</w:t>
      </w:r>
      <w:r w:rsidR="00801631" w:rsidRPr="0006028C">
        <w:rPr>
          <w:rFonts w:asciiTheme="majorHAnsi" w:hAnsiTheme="majorHAnsi" w:cstheme="majorHAnsi"/>
          <w:highlight w:val="yellow"/>
        </w:rPr>
        <w:t>.</w:t>
      </w:r>
      <w:r w:rsidRPr="0006028C">
        <w:rPr>
          <w:rFonts w:asciiTheme="majorHAnsi" w:hAnsiTheme="majorHAnsi" w:cstheme="majorHAnsi"/>
          <w:highlight w:val="yellow"/>
        </w:rPr>
        <w:t xml:space="preserve"> Th</w:t>
      </w:r>
      <w:r w:rsidR="00244F25" w:rsidRPr="0006028C">
        <w:rPr>
          <w:rFonts w:asciiTheme="majorHAnsi" w:hAnsiTheme="majorHAnsi" w:cstheme="majorHAnsi"/>
          <w:highlight w:val="yellow"/>
        </w:rPr>
        <w:t>e paraf</w:t>
      </w:r>
      <w:r w:rsidR="00305D89">
        <w:rPr>
          <w:rFonts w:asciiTheme="majorHAnsi" w:hAnsiTheme="majorHAnsi" w:cstheme="majorHAnsi"/>
          <w:highlight w:val="yellow"/>
        </w:rPr>
        <w:t>fin film</w:t>
      </w:r>
      <w:r w:rsidRPr="0006028C">
        <w:rPr>
          <w:rFonts w:asciiTheme="majorHAnsi" w:hAnsiTheme="majorHAnsi" w:cstheme="majorHAnsi"/>
          <w:highlight w:val="yellow"/>
        </w:rPr>
        <w:t xml:space="preserve"> </w:t>
      </w:r>
      <w:r w:rsidR="009C02D7" w:rsidRPr="0006028C">
        <w:rPr>
          <w:rFonts w:asciiTheme="majorHAnsi" w:hAnsiTheme="majorHAnsi" w:cstheme="majorHAnsi"/>
          <w:highlight w:val="yellow"/>
        </w:rPr>
        <w:t>prevents</w:t>
      </w:r>
      <w:r w:rsidRPr="0006028C">
        <w:rPr>
          <w:rFonts w:asciiTheme="majorHAnsi" w:hAnsiTheme="majorHAnsi" w:cstheme="majorHAnsi"/>
          <w:highlight w:val="yellow"/>
        </w:rPr>
        <w:t xml:space="preserve"> </w:t>
      </w:r>
      <w:r w:rsidR="00244F25" w:rsidRPr="0006028C">
        <w:rPr>
          <w:rFonts w:asciiTheme="majorHAnsi" w:hAnsiTheme="majorHAnsi" w:cstheme="majorHAnsi"/>
          <w:highlight w:val="yellow"/>
        </w:rPr>
        <w:t xml:space="preserve">the coverslips </w:t>
      </w:r>
      <w:r w:rsidR="009C02D7" w:rsidRPr="0006028C">
        <w:rPr>
          <w:rFonts w:asciiTheme="majorHAnsi" w:hAnsiTheme="majorHAnsi" w:cstheme="majorHAnsi"/>
          <w:highlight w:val="yellow"/>
        </w:rPr>
        <w:t xml:space="preserve">from sliding inside the </w:t>
      </w:r>
      <w:r w:rsidR="00AB1735" w:rsidRPr="0006028C">
        <w:rPr>
          <w:rFonts w:asciiTheme="majorHAnsi" w:hAnsiTheme="majorHAnsi" w:cstheme="majorHAnsi"/>
          <w:highlight w:val="yellow"/>
        </w:rPr>
        <w:t>P</w:t>
      </w:r>
      <w:r w:rsidR="009C02D7" w:rsidRPr="0006028C">
        <w:rPr>
          <w:rFonts w:asciiTheme="majorHAnsi" w:hAnsiTheme="majorHAnsi" w:cstheme="majorHAnsi"/>
          <w:highlight w:val="yellow"/>
        </w:rPr>
        <w:t xml:space="preserve">etri dish </w:t>
      </w:r>
      <w:r w:rsidR="00AB1735" w:rsidRPr="0006028C">
        <w:rPr>
          <w:rFonts w:asciiTheme="majorHAnsi" w:hAnsiTheme="majorHAnsi" w:cstheme="majorHAnsi"/>
          <w:highlight w:val="yellow"/>
        </w:rPr>
        <w:t>and</w:t>
      </w:r>
      <w:r w:rsidR="009C02D7" w:rsidRPr="0006028C">
        <w:rPr>
          <w:rFonts w:asciiTheme="majorHAnsi" w:hAnsiTheme="majorHAnsi" w:cstheme="majorHAnsi"/>
          <w:highlight w:val="yellow"/>
        </w:rPr>
        <w:t xml:space="preserve"> helps</w:t>
      </w:r>
      <w:r w:rsidR="00244F25" w:rsidRPr="0006028C">
        <w:rPr>
          <w:rFonts w:asciiTheme="majorHAnsi" w:hAnsiTheme="majorHAnsi" w:cstheme="majorHAnsi"/>
          <w:highlight w:val="yellow"/>
        </w:rPr>
        <w:t xml:space="preserve"> </w:t>
      </w:r>
      <w:r w:rsidR="00AB1735" w:rsidRPr="0006028C">
        <w:rPr>
          <w:rFonts w:asciiTheme="majorHAnsi" w:hAnsiTheme="majorHAnsi" w:cstheme="majorHAnsi"/>
          <w:highlight w:val="yellow"/>
        </w:rPr>
        <w:t xml:space="preserve">in </w:t>
      </w:r>
      <w:r w:rsidR="006B7E32" w:rsidRPr="0006028C">
        <w:rPr>
          <w:rFonts w:asciiTheme="majorHAnsi" w:hAnsiTheme="majorHAnsi" w:cstheme="majorHAnsi"/>
          <w:highlight w:val="yellow"/>
        </w:rPr>
        <w:t>keep</w:t>
      </w:r>
      <w:r w:rsidR="00AB1735" w:rsidRPr="0006028C">
        <w:rPr>
          <w:rFonts w:asciiTheme="majorHAnsi" w:hAnsiTheme="majorHAnsi" w:cstheme="majorHAnsi"/>
          <w:highlight w:val="yellow"/>
        </w:rPr>
        <w:t>ing</w:t>
      </w:r>
      <w:r w:rsidR="006B7E32" w:rsidRPr="0006028C">
        <w:rPr>
          <w:rFonts w:asciiTheme="majorHAnsi" w:hAnsiTheme="majorHAnsi" w:cstheme="majorHAnsi"/>
          <w:highlight w:val="yellow"/>
        </w:rPr>
        <w:t xml:space="preserve"> </w:t>
      </w:r>
      <w:r w:rsidRPr="0006028C">
        <w:rPr>
          <w:rFonts w:asciiTheme="majorHAnsi" w:hAnsiTheme="majorHAnsi" w:cstheme="majorHAnsi"/>
          <w:highlight w:val="yellow"/>
        </w:rPr>
        <w:t>the solution for the next steps of functionalization</w:t>
      </w:r>
      <w:r w:rsidR="00244F25" w:rsidRPr="0006028C">
        <w:rPr>
          <w:rFonts w:asciiTheme="majorHAnsi" w:hAnsiTheme="majorHAnsi" w:cstheme="majorHAnsi"/>
          <w:highlight w:val="yellow"/>
        </w:rPr>
        <w:t xml:space="preserve"> stay on the coverslips.</w:t>
      </w:r>
      <w:r w:rsidR="00801631" w:rsidRPr="0006028C">
        <w:rPr>
          <w:rFonts w:asciiTheme="majorHAnsi" w:hAnsiTheme="majorHAnsi" w:cstheme="majorHAnsi"/>
          <w:highlight w:val="yellow"/>
        </w:rPr>
        <w:t xml:space="preserve"> Place the cooled-down amine-modified </w:t>
      </w:r>
      <w:r w:rsidR="0095519F">
        <w:rPr>
          <w:rFonts w:asciiTheme="majorHAnsi" w:hAnsiTheme="majorHAnsi" w:cstheme="majorHAnsi"/>
          <w:highlight w:val="yellow"/>
        </w:rPr>
        <w:t>coverslips</w:t>
      </w:r>
      <w:r w:rsidR="00801631" w:rsidRPr="0006028C">
        <w:rPr>
          <w:rFonts w:asciiTheme="majorHAnsi" w:hAnsiTheme="majorHAnsi" w:cstheme="majorHAnsi"/>
          <w:highlight w:val="yellow"/>
        </w:rPr>
        <w:t xml:space="preserve"> in</w:t>
      </w:r>
      <w:r w:rsidR="00852C2C" w:rsidRPr="0006028C">
        <w:rPr>
          <w:rFonts w:asciiTheme="majorHAnsi" w:hAnsiTheme="majorHAnsi" w:cstheme="majorHAnsi"/>
          <w:highlight w:val="yellow"/>
        </w:rPr>
        <w:t xml:space="preserve"> the</w:t>
      </w:r>
      <w:r w:rsidR="00801631" w:rsidRPr="0006028C">
        <w:rPr>
          <w:rFonts w:asciiTheme="majorHAnsi" w:hAnsiTheme="majorHAnsi" w:cstheme="majorHAnsi"/>
          <w:highlight w:val="yellow"/>
        </w:rPr>
        <w:t xml:space="preserve"> </w:t>
      </w:r>
      <w:r w:rsidR="00FC1FEF" w:rsidRPr="0006028C">
        <w:rPr>
          <w:rFonts w:asciiTheme="majorHAnsi" w:hAnsiTheme="majorHAnsi" w:cstheme="majorHAnsi"/>
          <w:highlight w:val="yellow"/>
        </w:rPr>
        <w:t>P</w:t>
      </w:r>
      <w:r w:rsidR="00801631" w:rsidRPr="0006028C">
        <w:rPr>
          <w:rFonts w:asciiTheme="majorHAnsi" w:hAnsiTheme="majorHAnsi" w:cstheme="majorHAnsi"/>
          <w:highlight w:val="yellow"/>
        </w:rPr>
        <w:t xml:space="preserve">etri dishes. The side to </w:t>
      </w:r>
      <w:r w:rsidR="00AB1735" w:rsidRPr="0006028C">
        <w:rPr>
          <w:rFonts w:asciiTheme="majorHAnsi" w:hAnsiTheme="majorHAnsi" w:cstheme="majorHAnsi"/>
          <w:highlight w:val="yellow"/>
        </w:rPr>
        <w:t xml:space="preserve">be </w:t>
      </w:r>
      <w:r w:rsidR="00801631" w:rsidRPr="0006028C">
        <w:rPr>
          <w:rFonts w:asciiTheme="majorHAnsi" w:hAnsiTheme="majorHAnsi" w:cstheme="majorHAnsi"/>
          <w:highlight w:val="yellow"/>
        </w:rPr>
        <w:t>functionaliz</w:t>
      </w:r>
      <w:r w:rsidR="00F272E5" w:rsidRPr="0006028C">
        <w:rPr>
          <w:rFonts w:asciiTheme="majorHAnsi" w:hAnsiTheme="majorHAnsi" w:cstheme="majorHAnsi"/>
          <w:highlight w:val="yellow"/>
        </w:rPr>
        <w:t>e</w:t>
      </w:r>
      <w:r w:rsidR="00801631" w:rsidRPr="0006028C">
        <w:rPr>
          <w:rFonts w:asciiTheme="majorHAnsi" w:hAnsiTheme="majorHAnsi" w:cstheme="majorHAnsi"/>
          <w:highlight w:val="yellow"/>
        </w:rPr>
        <w:t xml:space="preserve"> should be facing up.</w:t>
      </w:r>
      <w:r w:rsidR="009C02D7" w:rsidRPr="0006028C">
        <w:rPr>
          <w:rFonts w:asciiTheme="majorHAnsi" w:hAnsiTheme="majorHAnsi" w:cstheme="majorHAnsi"/>
          <w:highlight w:val="yellow"/>
        </w:rPr>
        <w:t xml:space="preserve"> </w:t>
      </w:r>
    </w:p>
    <w:p w14:paraId="19F7B39C" w14:textId="77777777" w:rsidR="0006028C" w:rsidRPr="0006028C" w:rsidRDefault="0006028C" w:rsidP="005409CB">
      <w:pPr>
        <w:pStyle w:val="ListParagraph"/>
        <w:ind w:left="0"/>
        <w:rPr>
          <w:rFonts w:asciiTheme="majorHAnsi" w:hAnsiTheme="majorHAnsi" w:cstheme="majorHAnsi"/>
          <w:highlight w:val="yellow"/>
        </w:rPr>
      </w:pPr>
    </w:p>
    <w:p w14:paraId="5B6224D3" w14:textId="1041F93B" w:rsidR="0006028C" w:rsidRPr="0006028C" w:rsidRDefault="009C02D7" w:rsidP="005409CB">
      <w:pPr>
        <w:pStyle w:val="ListParagraph"/>
        <w:numPr>
          <w:ilvl w:val="2"/>
          <w:numId w:val="20"/>
        </w:numPr>
        <w:ind w:left="0" w:firstLine="0"/>
        <w:jc w:val="both"/>
        <w:rPr>
          <w:rFonts w:asciiTheme="majorHAnsi" w:hAnsiTheme="majorHAnsi" w:cstheme="majorHAnsi"/>
        </w:rPr>
      </w:pPr>
      <w:r w:rsidRPr="0006028C">
        <w:rPr>
          <w:rFonts w:asciiTheme="majorHAnsi" w:hAnsiTheme="majorHAnsi" w:cstheme="majorHAnsi"/>
          <w:highlight w:val="yellow"/>
        </w:rPr>
        <w:t>To modify the amine groups on the coverslips,</w:t>
      </w:r>
      <w:r w:rsidR="00801631" w:rsidRPr="0006028C">
        <w:rPr>
          <w:rFonts w:asciiTheme="majorHAnsi" w:hAnsiTheme="majorHAnsi" w:cstheme="majorHAnsi"/>
          <w:highlight w:val="yellow"/>
        </w:rPr>
        <w:t xml:space="preserve"> </w:t>
      </w:r>
      <w:r w:rsidRPr="0006028C">
        <w:rPr>
          <w:rFonts w:asciiTheme="majorHAnsi" w:hAnsiTheme="majorHAnsi" w:cstheme="majorHAnsi"/>
          <w:highlight w:val="yellow"/>
        </w:rPr>
        <w:t>a</w:t>
      </w:r>
      <w:r w:rsidR="00801631" w:rsidRPr="0006028C">
        <w:rPr>
          <w:rFonts w:asciiTheme="majorHAnsi" w:hAnsiTheme="majorHAnsi" w:cstheme="majorHAnsi"/>
          <w:highlight w:val="yellow"/>
        </w:rPr>
        <w:t xml:space="preserve">dd 300 </w:t>
      </w:r>
      <w:r w:rsidR="00455773" w:rsidRPr="0006028C">
        <w:rPr>
          <w:rFonts w:asciiTheme="majorHAnsi" w:hAnsiTheme="majorHAnsi" w:cstheme="majorHAnsi"/>
          <w:highlight w:val="yellow"/>
        </w:rPr>
        <w:t>µ</w:t>
      </w:r>
      <w:r w:rsidR="00801631" w:rsidRPr="0006028C">
        <w:rPr>
          <w:rFonts w:asciiTheme="majorHAnsi" w:hAnsiTheme="majorHAnsi" w:cstheme="majorHAnsi"/>
          <w:highlight w:val="yellow"/>
        </w:rPr>
        <w:t xml:space="preserve">L of 0.5% w/v </w:t>
      </w:r>
      <w:r w:rsidR="00C659D6" w:rsidRPr="0006028C">
        <w:rPr>
          <w:rFonts w:asciiTheme="majorHAnsi" w:hAnsiTheme="majorHAnsi" w:cstheme="majorHAnsi"/>
          <w:highlight w:val="yellow"/>
        </w:rPr>
        <w:t>lipoic acid PEG NHS (</w:t>
      </w:r>
      <w:r w:rsidR="00801631" w:rsidRPr="0006028C">
        <w:rPr>
          <w:rFonts w:asciiTheme="majorHAnsi" w:hAnsiTheme="majorHAnsi" w:cstheme="majorHAnsi"/>
          <w:highlight w:val="yellow"/>
        </w:rPr>
        <w:t>LA-PEG-SC</w:t>
      </w:r>
      <w:r w:rsidR="00C659D6" w:rsidRPr="0006028C">
        <w:rPr>
          <w:rFonts w:asciiTheme="majorHAnsi" w:hAnsiTheme="majorHAnsi" w:cstheme="majorHAnsi"/>
          <w:highlight w:val="yellow"/>
        </w:rPr>
        <w:t>)</w:t>
      </w:r>
      <w:r w:rsidR="00801631" w:rsidRPr="0006028C">
        <w:rPr>
          <w:rFonts w:asciiTheme="majorHAnsi" w:hAnsiTheme="majorHAnsi" w:cstheme="majorHAnsi"/>
          <w:highlight w:val="yellow"/>
        </w:rPr>
        <w:t xml:space="preserve"> and 2.5% w/v </w:t>
      </w:r>
      <w:proofErr w:type="spellStart"/>
      <w:r w:rsidR="00C659D6" w:rsidRPr="0006028C">
        <w:rPr>
          <w:rFonts w:asciiTheme="majorHAnsi" w:hAnsiTheme="majorHAnsi" w:cstheme="majorHAnsi"/>
          <w:highlight w:val="yellow"/>
        </w:rPr>
        <w:t>mPEG</w:t>
      </w:r>
      <w:proofErr w:type="spellEnd"/>
      <w:r w:rsidR="00C659D6" w:rsidRPr="0006028C">
        <w:rPr>
          <w:rFonts w:asciiTheme="majorHAnsi" w:hAnsiTheme="majorHAnsi" w:cstheme="majorHAnsi"/>
          <w:highlight w:val="yellow"/>
        </w:rPr>
        <w:t xml:space="preserve"> NHS (</w:t>
      </w:r>
      <w:proofErr w:type="spellStart"/>
      <w:r w:rsidR="00801631" w:rsidRPr="0006028C">
        <w:rPr>
          <w:rFonts w:asciiTheme="majorHAnsi" w:hAnsiTheme="majorHAnsi" w:cstheme="majorHAnsi"/>
          <w:highlight w:val="yellow"/>
        </w:rPr>
        <w:t>mPEG</w:t>
      </w:r>
      <w:proofErr w:type="spellEnd"/>
      <w:r w:rsidR="00801631" w:rsidRPr="0006028C">
        <w:rPr>
          <w:rFonts w:asciiTheme="majorHAnsi" w:hAnsiTheme="majorHAnsi" w:cstheme="majorHAnsi"/>
          <w:highlight w:val="yellow"/>
        </w:rPr>
        <w:t>-SC</w:t>
      </w:r>
      <w:r w:rsidR="00C659D6" w:rsidRPr="0006028C">
        <w:rPr>
          <w:rFonts w:asciiTheme="majorHAnsi" w:hAnsiTheme="majorHAnsi" w:cstheme="majorHAnsi"/>
          <w:highlight w:val="yellow"/>
        </w:rPr>
        <w:t>)</w:t>
      </w:r>
      <w:r w:rsidR="00801631" w:rsidRPr="0006028C">
        <w:rPr>
          <w:rFonts w:asciiTheme="majorHAnsi" w:hAnsiTheme="majorHAnsi" w:cstheme="majorHAnsi"/>
          <w:highlight w:val="yellow"/>
        </w:rPr>
        <w:t xml:space="preserve"> in 0.1 M NaHCO</w:t>
      </w:r>
      <w:r w:rsidR="00801631" w:rsidRPr="0006028C">
        <w:rPr>
          <w:rFonts w:asciiTheme="majorHAnsi" w:hAnsiTheme="majorHAnsi" w:cstheme="majorHAnsi"/>
          <w:highlight w:val="yellow"/>
          <w:vertAlign w:val="subscript"/>
        </w:rPr>
        <w:t>3</w:t>
      </w:r>
      <w:r w:rsidR="00801631" w:rsidRPr="0006028C">
        <w:rPr>
          <w:rFonts w:asciiTheme="majorHAnsi" w:hAnsiTheme="majorHAnsi" w:cstheme="majorHAnsi"/>
          <w:highlight w:val="yellow"/>
        </w:rPr>
        <w:t xml:space="preserve"> onto each </w:t>
      </w:r>
      <w:r w:rsidR="00907157">
        <w:rPr>
          <w:rFonts w:asciiTheme="majorHAnsi" w:hAnsiTheme="majorHAnsi" w:cstheme="majorHAnsi"/>
          <w:highlight w:val="yellow"/>
        </w:rPr>
        <w:t>coverslip</w:t>
      </w:r>
      <w:r w:rsidR="00801631" w:rsidRPr="0006028C">
        <w:rPr>
          <w:rFonts w:asciiTheme="majorHAnsi" w:hAnsiTheme="majorHAnsi" w:cstheme="majorHAnsi"/>
          <w:highlight w:val="yellow"/>
        </w:rPr>
        <w:t xml:space="preserve"> and incubate for 1 h at room temperature (</w:t>
      </w:r>
      <w:r w:rsidR="00801631" w:rsidRPr="0006028C">
        <w:rPr>
          <w:rFonts w:asciiTheme="majorHAnsi" w:hAnsiTheme="majorHAnsi" w:cstheme="majorHAnsi"/>
          <w:b/>
          <w:bCs/>
          <w:highlight w:val="yellow"/>
        </w:rPr>
        <w:t xml:space="preserve">Figure </w:t>
      </w:r>
      <w:r w:rsidR="0074530B">
        <w:rPr>
          <w:rFonts w:asciiTheme="majorHAnsi" w:hAnsiTheme="majorHAnsi" w:cstheme="majorHAnsi"/>
          <w:b/>
          <w:bCs/>
          <w:highlight w:val="yellow"/>
        </w:rPr>
        <w:t>3</w:t>
      </w:r>
      <w:r w:rsidR="00801631" w:rsidRPr="0006028C">
        <w:rPr>
          <w:rFonts w:asciiTheme="majorHAnsi" w:hAnsiTheme="majorHAnsi" w:cstheme="majorHAnsi"/>
          <w:b/>
          <w:bCs/>
          <w:highlight w:val="yellow"/>
        </w:rPr>
        <w:t>C</w:t>
      </w:r>
      <w:r w:rsidR="00801631" w:rsidRPr="0006028C">
        <w:rPr>
          <w:rFonts w:asciiTheme="majorHAnsi" w:hAnsiTheme="majorHAnsi" w:cstheme="majorHAnsi"/>
          <w:highlight w:val="yellow"/>
        </w:rPr>
        <w:t xml:space="preserve">). For each 25 mm </w:t>
      </w:r>
      <w:r w:rsidR="00907157">
        <w:rPr>
          <w:rFonts w:asciiTheme="majorHAnsi" w:hAnsiTheme="majorHAnsi" w:cstheme="majorHAnsi"/>
          <w:highlight w:val="yellow"/>
        </w:rPr>
        <w:t>coverslip</w:t>
      </w:r>
      <w:r w:rsidR="00801631" w:rsidRPr="0006028C">
        <w:rPr>
          <w:rFonts w:asciiTheme="majorHAnsi" w:hAnsiTheme="majorHAnsi" w:cstheme="majorHAnsi"/>
          <w:highlight w:val="yellow"/>
        </w:rPr>
        <w:t xml:space="preserve">, weigh 1.5 mg of LA-PEG-SC and 7.5 mg of </w:t>
      </w:r>
      <w:proofErr w:type="spellStart"/>
      <w:r w:rsidR="00801631" w:rsidRPr="0006028C">
        <w:rPr>
          <w:rFonts w:asciiTheme="majorHAnsi" w:hAnsiTheme="majorHAnsi" w:cstheme="majorHAnsi"/>
          <w:highlight w:val="yellow"/>
        </w:rPr>
        <w:t>mPEG</w:t>
      </w:r>
      <w:proofErr w:type="spellEnd"/>
      <w:r w:rsidR="00801631" w:rsidRPr="0006028C">
        <w:rPr>
          <w:rFonts w:asciiTheme="majorHAnsi" w:hAnsiTheme="majorHAnsi" w:cstheme="majorHAnsi"/>
          <w:highlight w:val="yellow"/>
        </w:rPr>
        <w:t xml:space="preserve">-SC. </w:t>
      </w:r>
      <w:r w:rsidR="0074530B" w:rsidRPr="0006028C">
        <w:rPr>
          <w:rFonts w:asciiTheme="majorHAnsi" w:hAnsiTheme="majorHAnsi" w:cstheme="majorHAnsi"/>
          <w:highlight w:val="yellow"/>
        </w:rPr>
        <w:t>Dissolve the NHS reagents immediately before adding to the surfaces, as they have a short half-life (~10 min) in aqueous solution at room temperature. After the reaction, rinse surfaces 3</w:t>
      </w:r>
      <w:r w:rsidR="00CB309A">
        <w:rPr>
          <w:rFonts w:asciiTheme="majorHAnsi" w:hAnsiTheme="majorHAnsi" w:cstheme="majorHAnsi"/>
          <w:highlight w:val="yellow"/>
        </w:rPr>
        <w:t xml:space="preserve"> times</w:t>
      </w:r>
      <w:r w:rsidR="0074530B" w:rsidRPr="0006028C">
        <w:rPr>
          <w:rFonts w:asciiTheme="majorHAnsi" w:hAnsiTheme="majorHAnsi" w:cstheme="majorHAnsi"/>
          <w:highlight w:val="yellow"/>
        </w:rPr>
        <w:t xml:space="preserve"> with water.</w:t>
      </w:r>
    </w:p>
    <w:p w14:paraId="56DB003B" w14:textId="77777777" w:rsidR="0006028C" w:rsidRPr="0006028C" w:rsidRDefault="0006028C" w:rsidP="005409CB">
      <w:pPr>
        <w:pStyle w:val="ListParagraph"/>
        <w:ind w:left="0"/>
        <w:rPr>
          <w:rFonts w:asciiTheme="majorHAnsi" w:hAnsiTheme="majorHAnsi" w:cstheme="majorHAnsi"/>
          <w:highlight w:val="yellow"/>
        </w:rPr>
      </w:pPr>
    </w:p>
    <w:p w14:paraId="1B0C0D30" w14:textId="3CCF8862" w:rsidR="0006028C" w:rsidRPr="0006028C" w:rsidRDefault="00AB1735" w:rsidP="005409CB">
      <w:pPr>
        <w:rPr>
          <w:rFonts w:asciiTheme="majorHAnsi" w:hAnsiTheme="majorHAnsi" w:cstheme="majorHAnsi"/>
        </w:rPr>
      </w:pPr>
      <w:r w:rsidRPr="0074530B">
        <w:rPr>
          <w:rFonts w:asciiTheme="majorHAnsi" w:hAnsiTheme="majorHAnsi" w:cstheme="majorHAnsi"/>
        </w:rPr>
        <w:t>NOTE</w:t>
      </w:r>
      <w:r w:rsidR="00F272E5" w:rsidRPr="0074530B">
        <w:rPr>
          <w:rFonts w:asciiTheme="majorHAnsi" w:hAnsiTheme="majorHAnsi" w:cstheme="majorHAnsi"/>
        </w:rPr>
        <w:t>:</w:t>
      </w:r>
      <w:r w:rsidR="00801631" w:rsidRPr="0074530B">
        <w:rPr>
          <w:rFonts w:asciiTheme="majorHAnsi" w:hAnsiTheme="majorHAnsi" w:cstheme="majorHAnsi"/>
        </w:rPr>
        <w:t xml:space="preserve"> </w:t>
      </w:r>
      <w:r w:rsidR="0074530B">
        <w:rPr>
          <w:rFonts w:asciiTheme="majorHAnsi" w:hAnsiTheme="majorHAnsi" w:cstheme="majorHAnsi"/>
        </w:rPr>
        <w:t>T</w:t>
      </w:r>
      <w:r w:rsidR="0074530B" w:rsidRPr="0074530B">
        <w:rPr>
          <w:rFonts w:asciiTheme="majorHAnsi" w:hAnsiTheme="majorHAnsi" w:cstheme="majorHAnsi"/>
        </w:rPr>
        <w:t>he NHS reaction can be performed at 4</w:t>
      </w:r>
      <w:r w:rsidR="00305D89">
        <w:rPr>
          <w:rFonts w:asciiTheme="majorHAnsi" w:hAnsiTheme="majorHAnsi" w:cstheme="majorHAnsi"/>
        </w:rPr>
        <w:t xml:space="preserve"> </w:t>
      </w:r>
      <w:r w:rsidR="00305D89">
        <w:rPr>
          <w:rFonts w:asciiTheme="majorHAnsi" w:hAnsiTheme="majorHAnsi" w:cstheme="majorHAnsi"/>
        </w:rPr>
        <w:t>˚</w:t>
      </w:r>
      <w:r w:rsidR="0074530B" w:rsidRPr="0074530B">
        <w:rPr>
          <w:rFonts w:asciiTheme="majorHAnsi" w:hAnsiTheme="majorHAnsi" w:cstheme="majorHAnsi"/>
        </w:rPr>
        <w:t xml:space="preserve">C overnight. NHS reagents have longer half-life before hydrolysis at 4 </w:t>
      </w:r>
      <w:r w:rsidR="00305D89">
        <w:rPr>
          <w:rFonts w:asciiTheme="majorHAnsi" w:hAnsiTheme="majorHAnsi" w:cstheme="majorHAnsi"/>
        </w:rPr>
        <w:t>˚</w:t>
      </w:r>
      <w:r w:rsidR="0074530B" w:rsidRPr="0074530B">
        <w:rPr>
          <w:rFonts w:asciiTheme="majorHAnsi" w:hAnsiTheme="majorHAnsi" w:cstheme="majorHAnsi"/>
        </w:rPr>
        <w:t>C, which is around 4-6 h. This will result in a three-day surface prep procedure</w:t>
      </w:r>
      <w:r w:rsidR="00AA5326">
        <w:rPr>
          <w:rFonts w:asciiTheme="majorHAnsi" w:hAnsiTheme="majorHAnsi" w:cstheme="majorHAnsi"/>
        </w:rPr>
        <w:t>.</w:t>
      </w:r>
    </w:p>
    <w:p w14:paraId="4D446DD8" w14:textId="77777777" w:rsidR="0006028C" w:rsidRPr="0006028C" w:rsidRDefault="0006028C" w:rsidP="005409CB">
      <w:pPr>
        <w:pStyle w:val="ListParagraph"/>
        <w:ind w:left="0"/>
        <w:rPr>
          <w:rFonts w:asciiTheme="majorHAnsi" w:hAnsiTheme="majorHAnsi" w:cstheme="majorHAnsi"/>
        </w:rPr>
      </w:pPr>
    </w:p>
    <w:p w14:paraId="4876B4AB" w14:textId="7A453A71" w:rsidR="0006028C" w:rsidRDefault="00801631" w:rsidP="005409CB">
      <w:pPr>
        <w:pStyle w:val="ListParagraph"/>
        <w:numPr>
          <w:ilvl w:val="2"/>
          <w:numId w:val="20"/>
        </w:numPr>
        <w:ind w:left="0" w:firstLine="0"/>
        <w:jc w:val="both"/>
        <w:rPr>
          <w:rFonts w:asciiTheme="majorHAnsi" w:hAnsiTheme="majorHAnsi" w:cstheme="majorHAnsi"/>
        </w:rPr>
      </w:pPr>
      <w:r w:rsidRPr="005409CB">
        <w:rPr>
          <w:rFonts w:asciiTheme="majorHAnsi" w:hAnsiTheme="majorHAnsi" w:cstheme="majorHAnsi"/>
          <w:highlight w:val="yellow"/>
        </w:rPr>
        <w:t xml:space="preserve">Add 100 </w:t>
      </w:r>
      <w:r w:rsidR="00455773" w:rsidRPr="005409CB">
        <w:rPr>
          <w:rFonts w:asciiTheme="majorHAnsi" w:hAnsiTheme="majorHAnsi" w:cstheme="majorHAnsi"/>
          <w:highlight w:val="yellow"/>
        </w:rPr>
        <w:t>µ</w:t>
      </w:r>
      <w:r w:rsidRPr="005409CB">
        <w:rPr>
          <w:rFonts w:asciiTheme="majorHAnsi" w:hAnsiTheme="majorHAnsi" w:cstheme="majorHAnsi"/>
          <w:highlight w:val="yellow"/>
        </w:rPr>
        <w:t>L of 0.1 M NaHCO</w:t>
      </w:r>
      <w:r w:rsidRPr="005409CB">
        <w:rPr>
          <w:rFonts w:asciiTheme="majorHAnsi" w:hAnsiTheme="majorHAnsi" w:cstheme="majorHAnsi"/>
          <w:highlight w:val="yellow"/>
          <w:vertAlign w:val="subscript"/>
        </w:rPr>
        <w:t>3</w:t>
      </w:r>
      <w:r w:rsidRPr="005409CB">
        <w:rPr>
          <w:rFonts w:asciiTheme="majorHAnsi" w:hAnsiTheme="majorHAnsi" w:cstheme="majorHAnsi"/>
          <w:highlight w:val="yellow"/>
        </w:rPr>
        <w:t xml:space="preserve"> containing 1 mg/mL of </w:t>
      </w:r>
      <w:proofErr w:type="spellStart"/>
      <w:r w:rsidRPr="005409CB">
        <w:rPr>
          <w:rFonts w:asciiTheme="majorHAnsi" w:hAnsiTheme="majorHAnsi" w:cstheme="majorHAnsi"/>
          <w:highlight w:val="yellow"/>
        </w:rPr>
        <w:t>sulfo</w:t>
      </w:r>
      <w:proofErr w:type="spellEnd"/>
      <w:r w:rsidRPr="005409CB">
        <w:rPr>
          <w:rFonts w:asciiTheme="majorHAnsi" w:hAnsiTheme="majorHAnsi" w:cstheme="majorHAnsi"/>
          <w:highlight w:val="yellow"/>
        </w:rPr>
        <w:t xml:space="preserve">-NHS acetate to a set of “sandwich” </w:t>
      </w:r>
      <w:r w:rsidR="0095519F">
        <w:rPr>
          <w:rFonts w:asciiTheme="majorHAnsi" w:hAnsiTheme="majorHAnsi" w:cstheme="majorHAnsi"/>
          <w:highlight w:val="yellow"/>
        </w:rPr>
        <w:t>coverslips</w:t>
      </w:r>
      <w:r w:rsidRPr="005409CB">
        <w:rPr>
          <w:rFonts w:asciiTheme="majorHAnsi" w:hAnsiTheme="majorHAnsi" w:cstheme="majorHAnsi"/>
          <w:highlight w:val="yellow"/>
        </w:rPr>
        <w:t xml:space="preserve"> (two </w:t>
      </w:r>
      <w:r w:rsidR="00907157">
        <w:rPr>
          <w:rFonts w:asciiTheme="majorHAnsi" w:hAnsiTheme="majorHAnsi" w:cstheme="majorHAnsi"/>
          <w:highlight w:val="yellow"/>
        </w:rPr>
        <w:t>coverslips</w:t>
      </w:r>
      <w:r w:rsidRPr="005409CB">
        <w:rPr>
          <w:rFonts w:asciiTheme="majorHAnsi" w:hAnsiTheme="majorHAnsi" w:cstheme="majorHAnsi"/>
          <w:highlight w:val="yellow"/>
        </w:rPr>
        <w:t xml:space="preserve"> facing towards each</w:t>
      </w:r>
      <w:r w:rsidR="00B146ED" w:rsidRPr="005409CB">
        <w:rPr>
          <w:rFonts w:asciiTheme="majorHAnsi" w:hAnsiTheme="majorHAnsi" w:cstheme="majorHAnsi"/>
          <w:highlight w:val="yellow"/>
        </w:rPr>
        <w:t xml:space="preserve"> other</w:t>
      </w:r>
      <w:r w:rsidRPr="005409CB">
        <w:rPr>
          <w:rFonts w:asciiTheme="majorHAnsi" w:hAnsiTheme="majorHAnsi" w:cstheme="majorHAnsi"/>
          <w:highlight w:val="yellow"/>
        </w:rPr>
        <w:t xml:space="preserve"> with </w:t>
      </w:r>
      <w:r w:rsidR="004378D9" w:rsidRPr="005409CB">
        <w:rPr>
          <w:rFonts w:asciiTheme="majorHAnsi" w:hAnsiTheme="majorHAnsi" w:cstheme="majorHAnsi"/>
          <w:highlight w:val="yellow"/>
        </w:rPr>
        <w:t xml:space="preserve">reaction buffer </w:t>
      </w:r>
      <w:r w:rsidRPr="005409CB">
        <w:rPr>
          <w:rFonts w:asciiTheme="majorHAnsi" w:hAnsiTheme="majorHAnsi" w:cstheme="majorHAnsi"/>
          <w:highlight w:val="yellow"/>
        </w:rPr>
        <w:t>in between). Allow passivation to occur for at least 30 min.</w:t>
      </w:r>
      <w:r w:rsidRPr="0006028C">
        <w:rPr>
          <w:rFonts w:asciiTheme="majorHAnsi" w:hAnsiTheme="majorHAnsi" w:cstheme="majorHAnsi"/>
        </w:rPr>
        <w:t xml:space="preserve"> </w:t>
      </w:r>
      <w:r w:rsidR="00F272E5" w:rsidRPr="0006028C">
        <w:rPr>
          <w:rFonts w:asciiTheme="majorHAnsi" w:hAnsiTheme="majorHAnsi" w:cstheme="majorHAnsi"/>
        </w:rPr>
        <w:t>T</w:t>
      </w:r>
      <w:r w:rsidRPr="0006028C">
        <w:rPr>
          <w:rFonts w:asciiTheme="majorHAnsi" w:hAnsiTheme="majorHAnsi" w:cstheme="majorHAnsi"/>
        </w:rPr>
        <w:t xml:space="preserve">o save reagent, this step could be done with 50 </w:t>
      </w:r>
      <w:r w:rsidR="00455773" w:rsidRPr="0006028C">
        <w:rPr>
          <w:rFonts w:asciiTheme="majorHAnsi" w:hAnsiTheme="majorHAnsi" w:cstheme="majorHAnsi"/>
        </w:rPr>
        <w:t>µ</w:t>
      </w:r>
      <w:r w:rsidRPr="0006028C">
        <w:rPr>
          <w:rFonts w:asciiTheme="majorHAnsi" w:hAnsiTheme="majorHAnsi" w:cstheme="majorHAnsi"/>
        </w:rPr>
        <w:t xml:space="preserve">L </w:t>
      </w:r>
      <w:r w:rsidR="00AB1735" w:rsidRPr="0006028C">
        <w:rPr>
          <w:rFonts w:asciiTheme="majorHAnsi" w:hAnsiTheme="majorHAnsi" w:cstheme="majorHAnsi"/>
        </w:rPr>
        <w:t xml:space="preserve">of </w:t>
      </w:r>
      <w:r w:rsidRPr="0006028C">
        <w:rPr>
          <w:rFonts w:asciiTheme="majorHAnsi" w:hAnsiTheme="majorHAnsi" w:cstheme="majorHAnsi"/>
        </w:rPr>
        <w:t xml:space="preserve">1 mg/mL </w:t>
      </w:r>
      <w:proofErr w:type="spellStart"/>
      <w:r w:rsidRPr="0006028C">
        <w:rPr>
          <w:rFonts w:asciiTheme="majorHAnsi" w:hAnsiTheme="majorHAnsi" w:cstheme="majorHAnsi"/>
        </w:rPr>
        <w:t>sulfo</w:t>
      </w:r>
      <w:proofErr w:type="spellEnd"/>
      <w:r w:rsidRPr="0006028C">
        <w:rPr>
          <w:rFonts w:asciiTheme="majorHAnsi" w:hAnsiTheme="majorHAnsi" w:cstheme="majorHAnsi"/>
        </w:rPr>
        <w:t xml:space="preserve">-NHS acetate. Rinse with water </w:t>
      </w:r>
      <w:r w:rsidR="00791CD1" w:rsidRPr="0006028C">
        <w:rPr>
          <w:rFonts w:asciiTheme="majorHAnsi" w:hAnsiTheme="majorHAnsi" w:cstheme="majorHAnsi"/>
        </w:rPr>
        <w:t xml:space="preserve">three </w:t>
      </w:r>
      <w:r w:rsidRPr="0006028C">
        <w:rPr>
          <w:rFonts w:asciiTheme="majorHAnsi" w:hAnsiTheme="majorHAnsi" w:cstheme="majorHAnsi"/>
        </w:rPr>
        <w:t>times after passivation.</w:t>
      </w:r>
    </w:p>
    <w:p w14:paraId="415C703A" w14:textId="77777777" w:rsidR="0006028C" w:rsidRPr="0006028C" w:rsidRDefault="0006028C" w:rsidP="005409CB">
      <w:pPr>
        <w:pStyle w:val="ListParagraph"/>
        <w:ind w:left="0"/>
        <w:rPr>
          <w:rFonts w:asciiTheme="majorHAnsi" w:hAnsiTheme="majorHAnsi" w:cstheme="majorHAnsi"/>
          <w:highlight w:val="yellow"/>
        </w:rPr>
      </w:pPr>
    </w:p>
    <w:p w14:paraId="28D8C2E0" w14:textId="24430B1E" w:rsidR="0006028C" w:rsidRDefault="00801631" w:rsidP="005409CB">
      <w:pPr>
        <w:pStyle w:val="ListParagraph"/>
        <w:numPr>
          <w:ilvl w:val="2"/>
          <w:numId w:val="20"/>
        </w:numPr>
        <w:ind w:left="0" w:firstLine="0"/>
        <w:jc w:val="both"/>
        <w:rPr>
          <w:rFonts w:asciiTheme="majorHAnsi" w:hAnsiTheme="majorHAnsi" w:cstheme="majorHAnsi"/>
        </w:rPr>
      </w:pPr>
      <w:r w:rsidRPr="0006028C">
        <w:rPr>
          <w:rFonts w:asciiTheme="majorHAnsi" w:hAnsiTheme="majorHAnsi" w:cstheme="majorHAnsi"/>
          <w:highlight w:val="yellow"/>
        </w:rPr>
        <w:lastRenderedPageBreak/>
        <w:t xml:space="preserve">Add 0.5 mL </w:t>
      </w:r>
      <w:r w:rsidR="005409CB">
        <w:rPr>
          <w:rFonts w:asciiTheme="majorHAnsi" w:hAnsiTheme="majorHAnsi" w:cstheme="majorHAnsi"/>
          <w:highlight w:val="yellow"/>
        </w:rPr>
        <w:t xml:space="preserve">of </w:t>
      </w:r>
      <w:r w:rsidRPr="0006028C">
        <w:rPr>
          <w:rFonts w:asciiTheme="majorHAnsi" w:hAnsiTheme="majorHAnsi" w:cstheme="majorHAnsi"/>
          <w:highlight w:val="yellow"/>
        </w:rPr>
        <w:t xml:space="preserve">gold nanoparticles (AuNP, 8.8 nm, tannic acid, 0.05 mg/mL) to each </w:t>
      </w:r>
      <w:r w:rsidR="00907157">
        <w:rPr>
          <w:rFonts w:asciiTheme="majorHAnsi" w:hAnsiTheme="majorHAnsi" w:cstheme="majorHAnsi"/>
          <w:highlight w:val="yellow"/>
        </w:rPr>
        <w:t>coverslip</w:t>
      </w:r>
      <w:r w:rsidRPr="0006028C">
        <w:rPr>
          <w:rFonts w:asciiTheme="majorHAnsi" w:hAnsiTheme="majorHAnsi" w:cstheme="majorHAnsi"/>
          <w:highlight w:val="yellow"/>
        </w:rPr>
        <w:t xml:space="preserve"> and incubate for 30 min at room temperature (</w:t>
      </w:r>
      <w:r w:rsidRPr="0006028C">
        <w:rPr>
          <w:rFonts w:asciiTheme="majorHAnsi" w:hAnsiTheme="majorHAnsi" w:cstheme="majorHAnsi"/>
          <w:b/>
          <w:bCs/>
          <w:highlight w:val="yellow"/>
        </w:rPr>
        <w:t xml:space="preserve">Figure </w:t>
      </w:r>
      <w:r w:rsidR="0074530B">
        <w:rPr>
          <w:rFonts w:asciiTheme="majorHAnsi" w:hAnsiTheme="majorHAnsi" w:cstheme="majorHAnsi"/>
          <w:b/>
          <w:bCs/>
          <w:highlight w:val="yellow"/>
        </w:rPr>
        <w:t>3</w:t>
      </w:r>
      <w:r w:rsidRPr="0006028C">
        <w:rPr>
          <w:rFonts w:asciiTheme="majorHAnsi" w:hAnsiTheme="majorHAnsi" w:cstheme="majorHAnsi"/>
          <w:b/>
          <w:bCs/>
          <w:highlight w:val="yellow"/>
        </w:rPr>
        <w:t>D</w:t>
      </w:r>
      <w:r w:rsidRPr="0006028C">
        <w:rPr>
          <w:rFonts w:asciiTheme="majorHAnsi" w:hAnsiTheme="majorHAnsi" w:cstheme="majorHAnsi"/>
          <w:highlight w:val="yellow"/>
        </w:rPr>
        <w:t xml:space="preserve">). To save </w:t>
      </w:r>
      <w:r w:rsidR="00AB1735" w:rsidRPr="0006028C">
        <w:rPr>
          <w:rFonts w:asciiTheme="majorHAnsi" w:hAnsiTheme="majorHAnsi" w:cstheme="majorHAnsi"/>
          <w:highlight w:val="yellow"/>
        </w:rPr>
        <w:t xml:space="preserve">the </w:t>
      </w:r>
      <w:r w:rsidRPr="0006028C">
        <w:rPr>
          <w:rFonts w:asciiTheme="majorHAnsi" w:hAnsiTheme="majorHAnsi" w:cstheme="majorHAnsi"/>
          <w:highlight w:val="yellow"/>
        </w:rPr>
        <w:t xml:space="preserve">reagent, this step </w:t>
      </w:r>
      <w:r w:rsidR="00F272E5" w:rsidRPr="0006028C">
        <w:rPr>
          <w:rFonts w:asciiTheme="majorHAnsi" w:hAnsiTheme="majorHAnsi" w:cstheme="majorHAnsi"/>
          <w:highlight w:val="yellow"/>
        </w:rPr>
        <w:t>can</w:t>
      </w:r>
      <w:r w:rsidRPr="0006028C">
        <w:rPr>
          <w:rFonts w:asciiTheme="majorHAnsi" w:hAnsiTheme="majorHAnsi" w:cstheme="majorHAnsi"/>
          <w:highlight w:val="yellow"/>
        </w:rPr>
        <w:t xml:space="preserve"> be done by sandwiching two </w:t>
      </w:r>
      <w:r w:rsidR="00907157">
        <w:rPr>
          <w:rFonts w:asciiTheme="majorHAnsi" w:hAnsiTheme="majorHAnsi" w:cstheme="majorHAnsi"/>
          <w:highlight w:val="yellow"/>
        </w:rPr>
        <w:t>coverslips</w:t>
      </w:r>
      <w:r w:rsidR="00201537" w:rsidRPr="0006028C">
        <w:rPr>
          <w:rFonts w:asciiTheme="majorHAnsi" w:hAnsiTheme="majorHAnsi" w:cstheme="majorHAnsi"/>
          <w:highlight w:val="yellow"/>
        </w:rPr>
        <w:t xml:space="preserve"> as well</w:t>
      </w:r>
      <w:r w:rsidRPr="0006028C">
        <w:rPr>
          <w:rFonts w:asciiTheme="majorHAnsi" w:hAnsiTheme="majorHAnsi" w:cstheme="majorHAnsi"/>
          <w:highlight w:val="yellow"/>
        </w:rPr>
        <w:t xml:space="preserve">. Make sure no salts are present in the system </w:t>
      </w:r>
      <w:r w:rsidR="00F272E5" w:rsidRPr="0006028C">
        <w:rPr>
          <w:rFonts w:asciiTheme="majorHAnsi" w:hAnsiTheme="majorHAnsi" w:cstheme="majorHAnsi"/>
          <w:highlight w:val="yellow"/>
        </w:rPr>
        <w:t xml:space="preserve">from </w:t>
      </w:r>
      <w:r w:rsidRPr="0006028C">
        <w:rPr>
          <w:rFonts w:asciiTheme="majorHAnsi" w:hAnsiTheme="majorHAnsi" w:cstheme="majorHAnsi"/>
          <w:highlight w:val="yellow"/>
        </w:rPr>
        <w:t xml:space="preserve">previous steps to avoid aggregation of gold nanoparticles. Do not leave the </w:t>
      </w:r>
      <w:r w:rsidR="00907157">
        <w:rPr>
          <w:rFonts w:asciiTheme="majorHAnsi" w:hAnsiTheme="majorHAnsi" w:cstheme="majorHAnsi"/>
          <w:highlight w:val="yellow"/>
        </w:rPr>
        <w:t>coverslips</w:t>
      </w:r>
      <w:r w:rsidRPr="0006028C">
        <w:rPr>
          <w:rFonts w:asciiTheme="majorHAnsi" w:hAnsiTheme="majorHAnsi" w:cstheme="majorHAnsi"/>
          <w:highlight w:val="yellow"/>
        </w:rPr>
        <w:t xml:space="preserve"> to dry after this step.</w:t>
      </w:r>
    </w:p>
    <w:p w14:paraId="4FDCBFD1" w14:textId="77777777" w:rsidR="0006028C" w:rsidRPr="0006028C" w:rsidRDefault="0006028C" w:rsidP="005409CB">
      <w:pPr>
        <w:pStyle w:val="ListParagraph"/>
        <w:ind w:left="0"/>
        <w:rPr>
          <w:rFonts w:asciiTheme="majorHAnsi" w:hAnsiTheme="majorHAnsi" w:cstheme="majorHAnsi"/>
        </w:rPr>
      </w:pPr>
    </w:p>
    <w:p w14:paraId="421420B3" w14:textId="6F82AF7C" w:rsidR="0006028C" w:rsidRDefault="00801631" w:rsidP="005409CB">
      <w:pPr>
        <w:pStyle w:val="ListParagraph"/>
        <w:numPr>
          <w:ilvl w:val="2"/>
          <w:numId w:val="20"/>
        </w:numPr>
        <w:ind w:left="0" w:firstLine="0"/>
        <w:jc w:val="both"/>
        <w:rPr>
          <w:rFonts w:asciiTheme="majorHAnsi" w:hAnsiTheme="majorHAnsi" w:cstheme="majorHAnsi"/>
        </w:rPr>
      </w:pPr>
      <w:r w:rsidRPr="0006028C">
        <w:rPr>
          <w:rFonts w:asciiTheme="majorHAnsi" w:hAnsiTheme="majorHAnsi" w:cstheme="majorHAnsi"/>
        </w:rPr>
        <w:t xml:space="preserve">Meanwhile, </w:t>
      </w:r>
      <w:r w:rsidR="0006028C" w:rsidRPr="0006028C">
        <w:rPr>
          <w:rFonts w:asciiTheme="majorHAnsi" w:hAnsiTheme="majorHAnsi" w:cstheme="majorHAnsi"/>
        </w:rPr>
        <w:t xml:space="preserve">pre-hybridize </w:t>
      </w:r>
      <w:r w:rsidRPr="0006028C">
        <w:rPr>
          <w:rFonts w:asciiTheme="majorHAnsi" w:hAnsiTheme="majorHAnsi" w:cstheme="majorHAnsi"/>
        </w:rPr>
        <w:t xml:space="preserve">4.7 </w:t>
      </w:r>
      <w:proofErr w:type="spellStart"/>
      <w:r w:rsidRPr="0006028C">
        <w:rPr>
          <w:rFonts w:asciiTheme="majorHAnsi" w:hAnsiTheme="majorHAnsi" w:cstheme="majorHAnsi"/>
        </w:rPr>
        <w:t>pN</w:t>
      </w:r>
      <w:proofErr w:type="spellEnd"/>
      <w:r w:rsidRPr="0006028C">
        <w:rPr>
          <w:rFonts w:asciiTheme="majorHAnsi" w:hAnsiTheme="majorHAnsi" w:cstheme="majorHAnsi"/>
        </w:rPr>
        <w:t xml:space="preserve"> hairpin, Cy3B ligand strand, and BHQ2 anchor strand that form the </w:t>
      </w:r>
      <w:r w:rsidR="002E61AF">
        <w:rPr>
          <w:rFonts w:asciiTheme="majorHAnsi" w:hAnsiTheme="majorHAnsi" w:cstheme="majorHAnsi"/>
        </w:rPr>
        <w:t>DNA</w:t>
      </w:r>
      <w:r w:rsidRPr="0006028C">
        <w:rPr>
          <w:rFonts w:asciiTheme="majorHAnsi" w:hAnsiTheme="majorHAnsi" w:cstheme="majorHAnsi"/>
        </w:rPr>
        <w:t xml:space="preserve"> tension probes construct at a ratio of 1.1:1:1 in 1 M NaCl at 300 </w:t>
      </w:r>
      <w:proofErr w:type="spellStart"/>
      <w:r w:rsidRPr="0006028C">
        <w:rPr>
          <w:rFonts w:asciiTheme="majorHAnsi" w:hAnsiTheme="majorHAnsi" w:cstheme="majorHAnsi"/>
        </w:rPr>
        <w:t>nM</w:t>
      </w:r>
      <w:proofErr w:type="spellEnd"/>
      <w:r w:rsidR="0095519F">
        <w:rPr>
          <w:rFonts w:asciiTheme="majorHAnsi" w:hAnsiTheme="majorHAnsi" w:cstheme="majorHAnsi"/>
        </w:rPr>
        <w:t xml:space="preserve"> in a PCR tube</w:t>
      </w:r>
      <w:r w:rsidRPr="0006028C">
        <w:rPr>
          <w:rFonts w:asciiTheme="majorHAnsi" w:hAnsiTheme="majorHAnsi" w:cstheme="majorHAnsi"/>
        </w:rPr>
        <w:t>. Anneal the strands by heating the solution up to 95</w:t>
      </w:r>
      <w:r w:rsidR="00305D89">
        <w:rPr>
          <w:rFonts w:asciiTheme="majorHAnsi" w:hAnsiTheme="majorHAnsi" w:cstheme="majorHAnsi"/>
        </w:rPr>
        <w:t xml:space="preserve"> </w:t>
      </w:r>
      <w:r w:rsidR="00305D89">
        <w:rPr>
          <w:rFonts w:asciiTheme="majorHAnsi" w:hAnsiTheme="majorHAnsi" w:cstheme="majorHAnsi"/>
        </w:rPr>
        <w:t>˚</w:t>
      </w:r>
      <w:r w:rsidRPr="0006028C">
        <w:rPr>
          <w:rFonts w:asciiTheme="majorHAnsi" w:hAnsiTheme="majorHAnsi" w:cstheme="majorHAnsi"/>
        </w:rPr>
        <w:t>C for 5 min, then gradually cool down by decreasing the temperature to 20</w:t>
      </w:r>
      <w:r w:rsidR="00305D89">
        <w:rPr>
          <w:rFonts w:asciiTheme="majorHAnsi" w:hAnsiTheme="majorHAnsi" w:cstheme="majorHAnsi"/>
        </w:rPr>
        <w:t xml:space="preserve"> </w:t>
      </w:r>
      <w:r w:rsidR="00305D89">
        <w:rPr>
          <w:rFonts w:asciiTheme="majorHAnsi" w:hAnsiTheme="majorHAnsi" w:cstheme="majorHAnsi"/>
        </w:rPr>
        <w:t>˚</w:t>
      </w:r>
      <w:r w:rsidRPr="0006028C">
        <w:rPr>
          <w:rFonts w:asciiTheme="majorHAnsi" w:hAnsiTheme="majorHAnsi" w:cstheme="majorHAnsi"/>
        </w:rPr>
        <w:t>C over 30 min in a thermal cycler.</w:t>
      </w:r>
    </w:p>
    <w:p w14:paraId="05DC37F0" w14:textId="77777777" w:rsidR="0006028C" w:rsidRPr="0006028C" w:rsidRDefault="0006028C" w:rsidP="005409CB">
      <w:pPr>
        <w:pStyle w:val="ListParagraph"/>
        <w:ind w:left="0"/>
        <w:rPr>
          <w:rFonts w:asciiTheme="majorHAnsi" w:hAnsiTheme="majorHAnsi" w:cstheme="majorHAnsi"/>
          <w:highlight w:val="yellow"/>
        </w:rPr>
      </w:pPr>
    </w:p>
    <w:p w14:paraId="4DE4E53E" w14:textId="47802A2D" w:rsidR="0006028C" w:rsidRPr="0006028C" w:rsidRDefault="00801631" w:rsidP="005409CB">
      <w:pPr>
        <w:pStyle w:val="ListParagraph"/>
        <w:numPr>
          <w:ilvl w:val="2"/>
          <w:numId w:val="20"/>
        </w:numPr>
        <w:ind w:left="0" w:firstLine="0"/>
        <w:jc w:val="both"/>
        <w:rPr>
          <w:rFonts w:asciiTheme="majorHAnsi" w:hAnsiTheme="majorHAnsi" w:cstheme="majorHAnsi"/>
        </w:rPr>
      </w:pPr>
      <w:r w:rsidRPr="0006028C">
        <w:rPr>
          <w:rFonts w:asciiTheme="majorHAnsi" w:hAnsiTheme="majorHAnsi" w:cstheme="majorHAnsi"/>
          <w:highlight w:val="yellow"/>
        </w:rPr>
        <w:t xml:space="preserve">Rinse the </w:t>
      </w:r>
      <w:r w:rsidR="0095519F">
        <w:rPr>
          <w:rFonts w:asciiTheme="majorHAnsi" w:hAnsiTheme="majorHAnsi" w:cstheme="majorHAnsi"/>
          <w:highlight w:val="yellow"/>
        </w:rPr>
        <w:t>coverslips</w:t>
      </w:r>
      <w:r w:rsidRPr="0006028C">
        <w:rPr>
          <w:rFonts w:asciiTheme="majorHAnsi" w:hAnsiTheme="majorHAnsi" w:cstheme="majorHAnsi"/>
          <w:highlight w:val="yellow"/>
        </w:rPr>
        <w:t xml:space="preserve"> with water three times after 30 min of incubation with gold nanoparticles. Add additional BHQ2 </w:t>
      </w:r>
      <w:r w:rsidR="0011243A" w:rsidRPr="0006028C">
        <w:rPr>
          <w:rFonts w:asciiTheme="majorHAnsi" w:hAnsiTheme="majorHAnsi" w:cstheme="majorHAnsi"/>
          <w:highlight w:val="yellow"/>
        </w:rPr>
        <w:t xml:space="preserve">anchor </w:t>
      </w:r>
      <w:r w:rsidRPr="0006028C">
        <w:rPr>
          <w:rFonts w:asciiTheme="majorHAnsi" w:hAnsiTheme="majorHAnsi" w:cstheme="majorHAnsi"/>
          <w:highlight w:val="yellow"/>
        </w:rPr>
        <w:t>strand</w:t>
      </w:r>
      <w:r w:rsidR="00170D4A" w:rsidRPr="0006028C">
        <w:rPr>
          <w:rFonts w:asciiTheme="majorHAnsi" w:hAnsiTheme="majorHAnsi" w:cstheme="majorHAnsi"/>
          <w:highlight w:val="yellow"/>
        </w:rPr>
        <w:t xml:space="preserve"> (from 100 </w:t>
      </w:r>
      <w:r w:rsidR="00455773" w:rsidRPr="0006028C">
        <w:rPr>
          <w:rFonts w:asciiTheme="majorHAnsi" w:hAnsiTheme="majorHAnsi" w:cstheme="majorHAnsi"/>
          <w:highlight w:val="yellow"/>
        </w:rPr>
        <w:t>µ</w:t>
      </w:r>
      <w:r w:rsidR="00170D4A" w:rsidRPr="0006028C">
        <w:rPr>
          <w:rFonts w:asciiTheme="majorHAnsi" w:hAnsiTheme="majorHAnsi" w:cstheme="majorHAnsi"/>
          <w:highlight w:val="yellow"/>
        </w:rPr>
        <w:t>M stock)</w:t>
      </w:r>
      <w:r w:rsidRPr="0006028C">
        <w:rPr>
          <w:rFonts w:asciiTheme="majorHAnsi" w:hAnsiTheme="majorHAnsi" w:cstheme="majorHAnsi"/>
          <w:highlight w:val="yellow"/>
        </w:rPr>
        <w:t xml:space="preserve"> to the annealed DNA solution to make the ratio between BHQ2 </w:t>
      </w:r>
      <w:r w:rsidR="0011243A" w:rsidRPr="0006028C">
        <w:rPr>
          <w:rFonts w:asciiTheme="majorHAnsi" w:hAnsiTheme="majorHAnsi" w:cstheme="majorHAnsi"/>
          <w:highlight w:val="yellow"/>
        </w:rPr>
        <w:t xml:space="preserve">anchor </w:t>
      </w:r>
      <w:r w:rsidRPr="0006028C">
        <w:rPr>
          <w:rFonts w:asciiTheme="majorHAnsi" w:hAnsiTheme="majorHAnsi" w:cstheme="majorHAnsi"/>
          <w:highlight w:val="yellow"/>
        </w:rPr>
        <w:t>strand and Cy3B</w:t>
      </w:r>
      <w:r w:rsidR="0011243A" w:rsidRPr="0006028C">
        <w:rPr>
          <w:rFonts w:asciiTheme="majorHAnsi" w:hAnsiTheme="majorHAnsi" w:cstheme="majorHAnsi"/>
          <w:highlight w:val="yellow"/>
        </w:rPr>
        <w:t xml:space="preserve"> ligand</w:t>
      </w:r>
      <w:r w:rsidRPr="0006028C">
        <w:rPr>
          <w:rFonts w:asciiTheme="majorHAnsi" w:hAnsiTheme="majorHAnsi" w:cstheme="majorHAnsi"/>
          <w:highlight w:val="yellow"/>
        </w:rPr>
        <w:t xml:space="preserve"> strand 10:1. At this point, the DNA solution should contain 300 </w:t>
      </w:r>
      <w:proofErr w:type="spellStart"/>
      <w:r w:rsidRPr="0006028C">
        <w:rPr>
          <w:rFonts w:asciiTheme="majorHAnsi" w:hAnsiTheme="majorHAnsi" w:cstheme="majorHAnsi"/>
          <w:highlight w:val="yellow"/>
        </w:rPr>
        <w:t>nM</w:t>
      </w:r>
      <w:proofErr w:type="spellEnd"/>
      <w:r w:rsidRPr="0006028C">
        <w:rPr>
          <w:rFonts w:asciiTheme="majorHAnsi" w:hAnsiTheme="majorHAnsi" w:cstheme="majorHAnsi"/>
          <w:highlight w:val="yellow"/>
        </w:rPr>
        <w:t xml:space="preserve"> of tension probe construct and 2.7 </w:t>
      </w:r>
      <w:r w:rsidR="00455773" w:rsidRPr="0006028C">
        <w:rPr>
          <w:rFonts w:asciiTheme="majorHAnsi" w:hAnsiTheme="majorHAnsi" w:cstheme="majorHAnsi"/>
          <w:highlight w:val="yellow"/>
        </w:rPr>
        <w:t>µ</w:t>
      </w:r>
      <w:r w:rsidRPr="0006028C">
        <w:rPr>
          <w:rFonts w:asciiTheme="majorHAnsi" w:hAnsiTheme="majorHAnsi" w:cstheme="majorHAnsi"/>
          <w:highlight w:val="yellow"/>
        </w:rPr>
        <w:t xml:space="preserve">M BHQ2 strand. Add 100 </w:t>
      </w:r>
      <w:r w:rsidR="00455773" w:rsidRPr="0006028C">
        <w:rPr>
          <w:rFonts w:asciiTheme="majorHAnsi" w:hAnsiTheme="majorHAnsi" w:cstheme="majorHAnsi"/>
          <w:highlight w:val="yellow"/>
        </w:rPr>
        <w:t>µ</w:t>
      </w:r>
      <w:r w:rsidRPr="0006028C">
        <w:rPr>
          <w:rFonts w:asciiTheme="majorHAnsi" w:hAnsiTheme="majorHAnsi" w:cstheme="majorHAnsi"/>
          <w:highlight w:val="yellow"/>
        </w:rPr>
        <w:t xml:space="preserve">L per two </w:t>
      </w:r>
      <w:r w:rsidR="00907157">
        <w:rPr>
          <w:rFonts w:asciiTheme="majorHAnsi" w:hAnsiTheme="majorHAnsi" w:cstheme="majorHAnsi"/>
          <w:highlight w:val="yellow"/>
        </w:rPr>
        <w:t>coverslips</w:t>
      </w:r>
      <w:r w:rsidRPr="0006028C">
        <w:rPr>
          <w:rFonts w:asciiTheme="majorHAnsi" w:hAnsiTheme="majorHAnsi" w:cstheme="majorHAnsi"/>
          <w:highlight w:val="yellow"/>
        </w:rPr>
        <w:t xml:space="preserve"> to make the “sandwich” (</w:t>
      </w:r>
      <w:r w:rsidRPr="0006028C">
        <w:rPr>
          <w:rFonts w:asciiTheme="majorHAnsi" w:hAnsiTheme="majorHAnsi" w:cstheme="majorHAnsi"/>
          <w:b/>
          <w:bCs/>
          <w:highlight w:val="yellow"/>
        </w:rPr>
        <w:t xml:space="preserve">Figure </w:t>
      </w:r>
      <w:r w:rsidR="0074530B">
        <w:rPr>
          <w:rFonts w:asciiTheme="majorHAnsi" w:hAnsiTheme="majorHAnsi" w:cstheme="majorHAnsi"/>
          <w:b/>
          <w:bCs/>
          <w:highlight w:val="yellow"/>
        </w:rPr>
        <w:t>3</w:t>
      </w:r>
      <w:r w:rsidRPr="0006028C">
        <w:rPr>
          <w:rFonts w:asciiTheme="majorHAnsi" w:hAnsiTheme="majorHAnsi" w:cstheme="majorHAnsi"/>
          <w:b/>
          <w:bCs/>
          <w:highlight w:val="yellow"/>
        </w:rPr>
        <w:t>E</w:t>
      </w:r>
      <w:r w:rsidRPr="0006028C">
        <w:rPr>
          <w:rFonts w:asciiTheme="majorHAnsi" w:hAnsiTheme="majorHAnsi" w:cstheme="majorHAnsi"/>
          <w:highlight w:val="yellow"/>
        </w:rPr>
        <w:t xml:space="preserve">). </w:t>
      </w:r>
    </w:p>
    <w:p w14:paraId="650B62F6" w14:textId="77777777" w:rsidR="0006028C" w:rsidRPr="0006028C" w:rsidRDefault="0006028C" w:rsidP="005409CB">
      <w:pPr>
        <w:pStyle w:val="ListParagraph"/>
        <w:ind w:left="0"/>
        <w:rPr>
          <w:rFonts w:asciiTheme="majorHAnsi" w:hAnsiTheme="majorHAnsi" w:cstheme="majorHAnsi"/>
          <w:highlight w:val="yellow"/>
        </w:rPr>
      </w:pPr>
    </w:p>
    <w:p w14:paraId="44D9F5C1" w14:textId="36CC6004" w:rsidR="00801631" w:rsidRPr="0006028C" w:rsidRDefault="00801631" w:rsidP="005409CB">
      <w:pPr>
        <w:pStyle w:val="ListParagraph"/>
        <w:numPr>
          <w:ilvl w:val="2"/>
          <w:numId w:val="20"/>
        </w:numPr>
        <w:ind w:left="0" w:firstLine="0"/>
        <w:jc w:val="both"/>
        <w:rPr>
          <w:rFonts w:asciiTheme="majorHAnsi" w:hAnsiTheme="majorHAnsi" w:cstheme="majorHAnsi"/>
        </w:rPr>
      </w:pPr>
      <w:r w:rsidRPr="0006028C">
        <w:rPr>
          <w:rFonts w:asciiTheme="majorHAnsi" w:hAnsiTheme="majorHAnsi" w:cstheme="majorHAnsi"/>
          <w:highlight w:val="yellow"/>
        </w:rPr>
        <w:t xml:space="preserve">Carefully place a wet </w:t>
      </w:r>
      <w:r w:rsidR="0008191A" w:rsidRPr="0006028C">
        <w:rPr>
          <w:rFonts w:asciiTheme="majorHAnsi" w:hAnsiTheme="majorHAnsi" w:cstheme="majorHAnsi"/>
          <w:highlight w:val="yellow"/>
        </w:rPr>
        <w:t xml:space="preserve">lab tissue </w:t>
      </w:r>
      <w:r w:rsidRPr="0006028C">
        <w:rPr>
          <w:rFonts w:asciiTheme="majorHAnsi" w:hAnsiTheme="majorHAnsi" w:cstheme="majorHAnsi"/>
          <w:highlight w:val="yellow"/>
        </w:rPr>
        <w:t xml:space="preserve">ball in the </w:t>
      </w:r>
      <w:r w:rsidR="0006028C">
        <w:rPr>
          <w:rFonts w:asciiTheme="majorHAnsi" w:hAnsiTheme="majorHAnsi" w:cstheme="majorHAnsi"/>
          <w:highlight w:val="yellow"/>
        </w:rPr>
        <w:t>P</w:t>
      </w:r>
      <w:r w:rsidRPr="0006028C">
        <w:rPr>
          <w:rFonts w:asciiTheme="majorHAnsi" w:hAnsiTheme="majorHAnsi" w:cstheme="majorHAnsi"/>
          <w:highlight w:val="yellow"/>
        </w:rPr>
        <w:t xml:space="preserve">etri dish (away from </w:t>
      </w:r>
      <w:r w:rsidR="00907157">
        <w:rPr>
          <w:rFonts w:asciiTheme="majorHAnsi" w:hAnsiTheme="majorHAnsi" w:cstheme="majorHAnsi"/>
          <w:highlight w:val="yellow"/>
        </w:rPr>
        <w:t>coverslips</w:t>
      </w:r>
      <w:r w:rsidRPr="0006028C">
        <w:rPr>
          <w:rFonts w:asciiTheme="majorHAnsi" w:hAnsiTheme="majorHAnsi" w:cstheme="majorHAnsi"/>
          <w:highlight w:val="yellow"/>
        </w:rPr>
        <w:t>) and seal the dish with paraf</w:t>
      </w:r>
      <w:r w:rsidR="0006028C">
        <w:rPr>
          <w:rFonts w:asciiTheme="majorHAnsi" w:hAnsiTheme="majorHAnsi" w:cstheme="majorHAnsi"/>
          <w:highlight w:val="yellow"/>
        </w:rPr>
        <w:t>fin film</w:t>
      </w:r>
      <w:r w:rsidRPr="0006028C">
        <w:rPr>
          <w:rFonts w:asciiTheme="majorHAnsi" w:hAnsiTheme="majorHAnsi" w:cstheme="majorHAnsi"/>
          <w:highlight w:val="yellow"/>
        </w:rPr>
        <w:t xml:space="preserve"> to prevent the solution from </w:t>
      </w:r>
      <w:r w:rsidR="00A16482" w:rsidRPr="0006028C">
        <w:rPr>
          <w:rFonts w:asciiTheme="majorHAnsi" w:hAnsiTheme="majorHAnsi" w:cstheme="majorHAnsi"/>
          <w:highlight w:val="yellow"/>
        </w:rPr>
        <w:t>drying up</w:t>
      </w:r>
      <w:r w:rsidRPr="0006028C">
        <w:rPr>
          <w:rFonts w:asciiTheme="majorHAnsi" w:hAnsiTheme="majorHAnsi" w:cstheme="majorHAnsi"/>
          <w:highlight w:val="yellow"/>
        </w:rPr>
        <w:t xml:space="preserve">. Cover the dish with foil and incubate at </w:t>
      </w:r>
      <w:r w:rsidRPr="004E65DE">
        <w:rPr>
          <w:rFonts w:asciiTheme="majorHAnsi" w:hAnsiTheme="majorHAnsi" w:cstheme="majorHAnsi"/>
          <w:highlight w:val="yellow"/>
        </w:rPr>
        <w:t>4</w:t>
      </w:r>
      <w:r w:rsidRPr="00305D89">
        <w:rPr>
          <w:rFonts w:asciiTheme="majorHAnsi" w:hAnsiTheme="majorHAnsi" w:cstheme="majorHAnsi"/>
          <w:highlight w:val="yellow"/>
        </w:rPr>
        <w:t xml:space="preserve"> </w:t>
      </w:r>
      <w:r w:rsidR="00305D89" w:rsidRPr="00305D89">
        <w:rPr>
          <w:rFonts w:asciiTheme="majorHAnsi" w:hAnsiTheme="majorHAnsi" w:cstheme="majorHAnsi"/>
          <w:highlight w:val="yellow"/>
        </w:rPr>
        <w:t>˚</w:t>
      </w:r>
      <w:r w:rsidRPr="00305D89">
        <w:rPr>
          <w:rFonts w:asciiTheme="majorHAnsi" w:hAnsiTheme="majorHAnsi" w:cstheme="majorHAnsi"/>
          <w:highlight w:val="yellow"/>
        </w:rPr>
        <w:t>C</w:t>
      </w:r>
      <w:r w:rsidRPr="004E65DE">
        <w:rPr>
          <w:rFonts w:asciiTheme="majorHAnsi" w:hAnsiTheme="majorHAnsi" w:cstheme="majorHAnsi"/>
          <w:highlight w:val="yellow"/>
        </w:rPr>
        <w:t xml:space="preserve"> </w:t>
      </w:r>
      <w:r w:rsidRPr="0006028C">
        <w:rPr>
          <w:rFonts w:asciiTheme="majorHAnsi" w:hAnsiTheme="majorHAnsi" w:cstheme="majorHAnsi"/>
          <w:highlight w:val="yellow"/>
        </w:rPr>
        <w:t>overnight.</w:t>
      </w:r>
    </w:p>
    <w:p w14:paraId="0876B234" w14:textId="77777777" w:rsidR="009963BD" w:rsidRPr="000B3581" w:rsidRDefault="009963BD" w:rsidP="005409CB">
      <w:pPr>
        <w:rPr>
          <w:rFonts w:asciiTheme="majorHAnsi" w:hAnsiTheme="majorHAnsi" w:cstheme="majorHAnsi"/>
          <w:bCs/>
        </w:rPr>
      </w:pPr>
    </w:p>
    <w:p w14:paraId="78B5D3D6" w14:textId="22AF798B" w:rsidR="00801631" w:rsidRPr="000B3581" w:rsidRDefault="0006028C" w:rsidP="005409CB">
      <w:pPr>
        <w:pStyle w:val="ListParagraph"/>
        <w:numPr>
          <w:ilvl w:val="1"/>
          <w:numId w:val="19"/>
        </w:numPr>
        <w:ind w:left="0" w:firstLine="0"/>
        <w:rPr>
          <w:rFonts w:asciiTheme="majorHAnsi" w:hAnsiTheme="majorHAnsi" w:cstheme="majorHAnsi"/>
          <w:bCs/>
        </w:rPr>
      </w:pPr>
      <w:r w:rsidRPr="000B3581">
        <w:rPr>
          <w:rFonts w:asciiTheme="majorHAnsi" w:hAnsiTheme="majorHAnsi" w:cstheme="majorHAnsi"/>
          <w:bCs/>
        </w:rPr>
        <w:t>Day 2</w:t>
      </w:r>
    </w:p>
    <w:p w14:paraId="7DD74171" w14:textId="77777777" w:rsidR="009963BD" w:rsidRDefault="009963BD" w:rsidP="005409CB">
      <w:pPr>
        <w:rPr>
          <w:rFonts w:asciiTheme="majorHAnsi" w:hAnsiTheme="majorHAnsi" w:cstheme="majorHAnsi"/>
        </w:rPr>
      </w:pPr>
    </w:p>
    <w:p w14:paraId="25ACE250" w14:textId="50142426" w:rsidR="009963BD" w:rsidRDefault="00801631" w:rsidP="008F5CEC">
      <w:pPr>
        <w:pStyle w:val="ListParagraph"/>
        <w:numPr>
          <w:ilvl w:val="2"/>
          <w:numId w:val="19"/>
        </w:numPr>
        <w:ind w:left="0" w:firstLine="0"/>
        <w:jc w:val="both"/>
        <w:rPr>
          <w:rFonts w:asciiTheme="majorHAnsi" w:hAnsiTheme="majorHAnsi" w:cstheme="majorHAnsi"/>
        </w:rPr>
      </w:pPr>
      <w:r w:rsidRPr="009963BD">
        <w:rPr>
          <w:rFonts w:asciiTheme="majorHAnsi" w:hAnsiTheme="majorHAnsi" w:cstheme="majorHAnsi"/>
        </w:rPr>
        <w:t xml:space="preserve">Wash off the excess probes from </w:t>
      </w:r>
      <w:r w:rsidR="0006028C">
        <w:rPr>
          <w:rFonts w:asciiTheme="majorHAnsi" w:hAnsiTheme="majorHAnsi" w:cstheme="majorHAnsi"/>
        </w:rPr>
        <w:t xml:space="preserve">the </w:t>
      </w:r>
      <w:r w:rsidRPr="009963BD">
        <w:rPr>
          <w:rFonts w:asciiTheme="majorHAnsi" w:hAnsiTheme="majorHAnsi" w:cstheme="majorHAnsi"/>
        </w:rPr>
        <w:t xml:space="preserve">coverslips with </w:t>
      </w:r>
      <w:r w:rsidR="007F2857" w:rsidRPr="009963BD">
        <w:rPr>
          <w:rFonts w:asciiTheme="majorHAnsi" w:hAnsiTheme="majorHAnsi" w:cstheme="majorHAnsi"/>
        </w:rPr>
        <w:t>1</w:t>
      </w:r>
      <w:r w:rsidR="0006028C">
        <w:rPr>
          <w:rFonts w:asciiTheme="majorHAnsi" w:hAnsiTheme="majorHAnsi" w:cstheme="majorHAnsi"/>
        </w:rPr>
        <w:t>x</w:t>
      </w:r>
      <w:r w:rsidR="007F2857" w:rsidRPr="009963BD">
        <w:rPr>
          <w:rFonts w:asciiTheme="majorHAnsi" w:hAnsiTheme="majorHAnsi" w:cstheme="majorHAnsi"/>
        </w:rPr>
        <w:t xml:space="preserve"> </w:t>
      </w:r>
      <w:r w:rsidRPr="009963BD">
        <w:rPr>
          <w:rFonts w:asciiTheme="majorHAnsi" w:hAnsiTheme="majorHAnsi" w:cstheme="majorHAnsi"/>
        </w:rPr>
        <w:t xml:space="preserve">PBS. Check for </w:t>
      </w:r>
      <w:r w:rsidR="008F5CEC">
        <w:rPr>
          <w:rFonts w:asciiTheme="majorHAnsi" w:hAnsiTheme="majorHAnsi" w:cstheme="majorHAnsi"/>
        </w:rPr>
        <w:t xml:space="preserve">DNA tension probe </w:t>
      </w:r>
      <w:r w:rsidRPr="009963BD">
        <w:rPr>
          <w:rFonts w:asciiTheme="majorHAnsi" w:hAnsiTheme="majorHAnsi" w:cstheme="majorHAnsi"/>
        </w:rPr>
        <w:t xml:space="preserve">surface quality under an </w:t>
      </w:r>
      <w:proofErr w:type="spellStart"/>
      <w:r w:rsidRPr="009963BD">
        <w:rPr>
          <w:rFonts w:asciiTheme="majorHAnsi" w:hAnsiTheme="majorHAnsi" w:cstheme="majorHAnsi"/>
        </w:rPr>
        <w:t>epifluorescent</w:t>
      </w:r>
      <w:proofErr w:type="spellEnd"/>
      <w:r w:rsidRPr="009963BD">
        <w:rPr>
          <w:rFonts w:asciiTheme="majorHAnsi" w:hAnsiTheme="majorHAnsi" w:cstheme="majorHAnsi"/>
        </w:rPr>
        <w:t xml:space="preserve"> microscope.</w:t>
      </w:r>
    </w:p>
    <w:p w14:paraId="086BA95F" w14:textId="77777777" w:rsidR="009963BD" w:rsidRDefault="009963BD" w:rsidP="008F5CEC">
      <w:pPr>
        <w:pStyle w:val="ListParagraph"/>
        <w:ind w:left="0"/>
        <w:jc w:val="both"/>
        <w:rPr>
          <w:rFonts w:asciiTheme="majorHAnsi" w:hAnsiTheme="majorHAnsi" w:cstheme="majorHAnsi"/>
        </w:rPr>
      </w:pPr>
    </w:p>
    <w:p w14:paraId="72DC6475" w14:textId="3164EDF9" w:rsidR="009963BD" w:rsidRDefault="00801631" w:rsidP="008F5CEC">
      <w:pPr>
        <w:pStyle w:val="ListParagraph"/>
        <w:numPr>
          <w:ilvl w:val="2"/>
          <w:numId w:val="19"/>
        </w:numPr>
        <w:ind w:left="0" w:firstLine="0"/>
        <w:jc w:val="both"/>
        <w:rPr>
          <w:rFonts w:asciiTheme="majorHAnsi" w:hAnsiTheme="majorHAnsi" w:cstheme="majorHAnsi"/>
        </w:rPr>
      </w:pPr>
      <w:r w:rsidRPr="009963BD">
        <w:rPr>
          <w:rFonts w:asciiTheme="majorHAnsi" w:hAnsiTheme="majorHAnsi" w:cstheme="majorHAnsi"/>
        </w:rPr>
        <w:t xml:space="preserve">Prepare 40 </w:t>
      </w:r>
      <w:r w:rsidR="00791CD1" w:rsidRPr="009963BD">
        <w:rPr>
          <w:rFonts w:asciiTheme="majorHAnsi" w:hAnsiTheme="majorHAnsi" w:cstheme="majorHAnsi"/>
        </w:rPr>
        <w:t>µ</w:t>
      </w:r>
      <w:r w:rsidRPr="009963BD">
        <w:rPr>
          <w:rFonts w:asciiTheme="majorHAnsi" w:hAnsiTheme="majorHAnsi" w:cstheme="majorHAnsi"/>
        </w:rPr>
        <w:t xml:space="preserve">g/mL </w:t>
      </w:r>
      <w:r w:rsidR="0006028C">
        <w:rPr>
          <w:rFonts w:asciiTheme="majorHAnsi" w:hAnsiTheme="majorHAnsi" w:cstheme="majorHAnsi"/>
        </w:rPr>
        <w:t xml:space="preserve">of </w:t>
      </w:r>
      <w:r w:rsidRPr="009963BD">
        <w:rPr>
          <w:rFonts w:asciiTheme="majorHAnsi" w:hAnsiTheme="majorHAnsi" w:cstheme="majorHAnsi"/>
        </w:rPr>
        <w:t xml:space="preserve">streptavidin in </w:t>
      </w:r>
      <w:r w:rsidR="00BB1E50" w:rsidRPr="009963BD">
        <w:rPr>
          <w:rFonts w:asciiTheme="majorHAnsi" w:hAnsiTheme="majorHAnsi" w:cstheme="majorHAnsi"/>
        </w:rPr>
        <w:t>1</w:t>
      </w:r>
      <w:r w:rsidR="0006028C">
        <w:rPr>
          <w:rFonts w:asciiTheme="majorHAnsi" w:hAnsiTheme="majorHAnsi" w:cstheme="majorHAnsi"/>
        </w:rPr>
        <w:t>x</w:t>
      </w:r>
      <w:r w:rsidR="00BB1E50" w:rsidRPr="009963BD">
        <w:rPr>
          <w:rFonts w:asciiTheme="majorHAnsi" w:hAnsiTheme="majorHAnsi" w:cstheme="majorHAnsi"/>
        </w:rPr>
        <w:t xml:space="preserve"> </w:t>
      </w:r>
      <w:r w:rsidRPr="009963BD">
        <w:rPr>
          <w:rFonts w:asciiTheme="majorHAnsi" w:hAnsiTheme="majorHAnsi" w:cstheme="majorHAnsi"/>
        </w:rPr>
        <w:t xml:space="preserve">PBS and incubate on </w:t>
      </w:r>
      <w:r w:rsidR="009E2092">
        <w:rPr>
          <w:rFonts w:asciiTheme="majorHAnsi" w:hAnsiTheme="majorHAnsi" w:cstheme="majorHAnsi"/>
        </w:rPr>
        <w:t>coverslips</w:t>
      </w:r>
      <w:r w:rsidRPr="009963BD">
        <w:rPr>
          <w:rFonts w:asciiTheme="majorHAnsi" w:hAnsiTheme="majorHAnsi" w:cstheme="majorHAnsi"/>
        </w:rPr>
        <w:t xml:space="preserve"> for 30 min at room temperature (</w:t>
      </w:r>
      <w:r w:rsidRPr="0006028C">
        <w:rPr>
          <w:rFonts w:asciiTheme="majorHAnsi" w:hAnsiTheme="majorHAnsi" w:cstheme="majorHAnsi"/>
          <w:b/>
          <w:bCs/>
        </w:rPr>
        <w:t xml:space="preserve">Figure </w:t>
      </w:r>
      <w:r w:rsidR="0074530B">
        <w:rPr>
          <w:rFonts w:asciiTheme="majorHAnsi" w:hAnsiTheme="majorHAnsi" w:cstheme="majorHAnsi"/>
          <w:b/>
          <w:bCs/>
        </w:rPr>
        <w:t>3</w:t>
      </w:r>
      <w:r w:rsidRPr="0006028C">
        <w:rPr>
          <w:rFonts w:asciiTheme="majorHAnsi" w:hAnsiTheme="majorHAnsi" w:cstheme="majorHAnsi"/>
          <w:b/>
          <w:bCs/>
        </w:rPr>
        <w:t>F</w:t>
      </w:r>
      <w:r w:rsidRPr="009963BD">
        <w:rPr>
          <w:rFonts w:asciiTheme="majorHAnsi" w:hAnsiTheme="majorHAnsi" w:cstheme="majorHAnsi"/>
        </w:rPr>
        <w:t xml:space="preserve">). </w:t>
      </w:r>
      <w:r w:rsidR="00791CD1" w:rsidRPr="009963BD">
        <w:rPr>
          <w:rFonts w:asciiTheme="majorHAnsi" w:hAnsiTheme="majorHAnsi" w:cstheme="majorHAnsi"/>
        </w:rPr>
        <w:t>Usually</w:t>
      </w:r>
      <w:r w:rsidR="0006028C">
        <w:rPr>
          <w:rFonts w:asciiTheme="majorHAnsi" w:hAnsiTheme="majorHAnsi" w:cstheme="majorHAnsi"/>
        </w:rPr>
        <w:t>,</w:t>
      </w:r>
      <w:r w:rsidR="00791CD1" w:rsidRPr="009963BD">
        <w:rPr>
          <w:rFonts w:asciiTheme="majorHAnsi" w:hAnsiTheme="majorHAnsi" w:cstheme="majorHAnsi"/>
        </w:rPr>
        <w:t xml:space="preserve"> 100 µL is sufficient for a 25 mm coverslip. </w:t>
      </w:r>
      <w:r w:rsidRPr="009963BD">
        <w:rPr>
          <w:rFonts w:asciiTheme="majorHAnsi" w:hAnsiTheme="majorHAnsi" w:cstheme="majorHAnsi"/>
        </w:rPr>
        <w:t xml:space="preserve">Rinse with PBS </w:t>
      </w:r>
      <w:r w:rsidR="0006028C">
        <w:rPr>
          <w:rFonts w:asciiTheme="majorHAnsi" w:hAnsiTheme="majorHAnsi" w:cstheme="majorHAnsi"/>
        </w:rPr>
        <w:t>3</w:t>
      </w:r>
      <w:r w:rsidRPr="009963BD">
        <w:rPr>
          <w:rFonts w:asciiTheme="majorHAnsi" w:hAnsiTheme="majorHAnsi" w:cstheme="majorHAnsi"/>
        </w:rPr>
        <w:t xml:space="preserve"> times after incubation</w:t>
      </w:r>
      <w:r w:rsidR="00BB1E50" w:rsidRPr="009963BD">
        <w:rPr>
          <w:rFonts w:asciiTheme="majorHAnsi" w:hAnsiTheme="majorHAnsi" w:cstheme="majorHAnsi"/>
        </w:rPr>
        <w:t xml:space="preserve"> to wash away the excess amount of streptavidin</w:t>
      </w:r>
      <w:r w:rsidRPr="009963BD">
        <w:rPr>
          <w:rFonts w:asciiTheme="majorHAnsi" w:hAnsiTheme="majorHAnsi" w:cstheme="majorHAnsi"/>
        </w:rPr>
        <w:t>.</w:t>
      </w:r>
    </w:p>
    <w:p w14:paraId="3D0B08A1" w14:textId="77777777" w:rsidR="009963BD" w:rsidRPr="009963BD" w:rsidRDefault="009963BD" w:rsidP="008F5CEC">
      <w:pPr>
        <w:pStyle w:val="ListParagraph"/>
        <w:ind w:left="0"/>
        <w:jc w:val="both"/>
        <w:rPr>
          <w:rFonts w:asciiTheme="majorHAnsi" w:hAnsiTheme="majorHAnsi" w:cstheme="majorHAnsi"/>
        </w:rPr>
      </w:pPr>
    </w:p>
    <w:p w14:paraId="6F6098CB" w14:textId="668AF31E" w:rsidR="009963BD" w:rsidRDefault="00801631" w:rsidP="008F5CEC">
      <w:pPr>
        <w:pStyle w:val="ListParagraph"/>
        <w:numPr>
          <w:ilvl w:val="2"/>
          <w:numId w:val="19"/>
        </w:numPr>
        <w:ind w:left="0" w:firstLine="0"/>
        <w:jc w:val="both"/>
        <w:rPr>
          <w:rFonts w:asciiTheme="majorHAnsi" w:hAnsiTheme="majorHAnsi" w:cstheme="majorHAnsi"/>
        </w:rPr>
      </w:pPr>
      <w:r w:rsidRPr="009963BD">
        <w:rPr>
          <w:rFonts w:asciiTheme="majorHAnsi" w:hAnsiTheme="majorHAnsi" w:cstheme="majorHAnsi"/>
        </w:rPr>
        <w:t xml:space="preserve">Prepare 40 </w:t>
      </w:r>
      <w:r w:rsidR="00791CD1" w:rsidRPr="009963BD">
        <w:rPr>
          <w:rFonts w:asciiTheme="majorHAnsi" w:hAnsiTheme="majorHAnsi" w:cstheme="majorHAnsi"/>
        </w:rPr>
        <w:t>µ</w:t>
      </w:r>
      <w:r w:rsidRPr="009963BD">
        <w:rPr>
          <w:rFonts w:asciiTheme="majorHAnsi" w:hAnsiTheme="majorHAnsi" w:cstheme="majorHAnsi"/>
        </w:rPr>
        <w:t xml:space="preserve">g/mL biotinylated antibody/ligand in </w:t>
      </w:r>
      <w:r w:rsidR="00B90A13" w:rsidRPr="009963BD">
        <w:rPr>
          <w:rFonts w:asciiTheme="majorHAnsi" w:hAnsiTheme="majorHAnsi" w:cstheme="majorHAnsi"/>
        </w:rPr>
        <w:t>1</w:t>
      </w:r>
      <w:r w:rsidR="0006028C">
        <w:rPr>
          <w:rFonts w:asciiTheme="majorHAnsi" w:hAnsiTheme="majorHAnsi" w:cstheme="majorHAnsi"/>
        </w:rPr>
        <w:t>x</w:t>
      </w:r>
      <w:r w:rsidR="00B90A13" w:rsidRPr="009963BD">
        <w:rPr>
          <w:rFonts w:asciiTheme="majorHAnsi" w:hAnsiTheme="majorHAnsi" w:cstheme="majorHAnsi"/>
        </w:rPr>
        <w:t xml:space="preserve"> </w:t>
      </w:r>
      <w:r w:rsidRPr="009963BD">
        <w:rPr>
          <w:rFonts w:asciiTheme="majorHAnsi" w:hAnsiTheme="majorHAnsi" w:cstheme="majorHAnsi"/>
        </w:rPr>
        <w:t xml:space="preserve">PBS. Add 50-100 </w:t>
      </w:r>
      <w:r w:rsidR="00455773" w:rsidRPr="009963BD">
        <w:rPr>
          <w:rFonts w:asciiTheme="majorHAnsi" w:hAnsiTheme="majorHAnsi" w:cstheme="majorHAnsi"/>
        </w:rPr>
        <w:t>µ</w:t>
      </w:r>
      <w:r w:rsidRPr="009963BD">
        <w:rPr>
          <w:rFonts w:asciiTheme="majorHAnsi" w:hAnsiTheme="majorHAnsi" w:cstheme="majorHAnsi"/>
        </w:rPr>
        <w:t>L per sandwich and incubate for 30 min at room temperature (</w:t>
      </w:r>
      <w:r w:rsidRPr="0006028C">
        <w:rPr>
          <w:rFonts w:asciiTheme="majorHAnsi" w:hAnsiTheme="majorHAnsi" w:cstheme="majorHAnsi"/>
          <w:b/>
          <w:bCs/>
        </w:rPr>
        <w:t xml:space="preserve">Figure </w:t>
      </w:r>
      <w:r w:rsidR="0074530B">
        <w:rPr>
          <w:rFonts w:asciiTheme="majorHAnsi" w:hAnsiTheme="majorHAnsi" w:cstheme="majorHAnsi"/>
          <w:b/>
          <w:bCs/>
        </w:rPr>
        <w:t>3</w:t>
      </w:r>
      <w:r w:rsidRPr="0006028C">
        <w:rPr>
          <w:rFonts w:asciiTheme="majorHAnsi" w:hAnsiTheme="majorHAnsi" w:cstheme="majorHAnsi"/>
          <w:b/>
          <w:bCs/>
        </w:rPr>
        <w:t>G</w:t>
      </w:r>
      <w:r w:rsidRPr="009963BD">
        <w:rPr>
          <w:rFonts w:asciiTheme="majorHAnsi" w:hAnsiTheme="majorHAnsi" w:cstheme="majorHAnsi"/>
        </w:rPr>
        <w:t>). Rinse with PBS three times after incubation</w:t>
      </w:r>
      <w:r w:rsidR="00BB1E50" w:rsidRPr="009963BD">
        <w:rPr>
          <w:rFonts w:asciiTheme="majorHAnsi" w:hAnsiTheme="majorHAnsi" w:cstheme="majorHAnsi"/>
        </w:rPr>
        <w:t xml:space="preserve"> to wash away the excess amount of biotinylated antibody/ligand</w:t>
      </w:r>
      <w:r w:rsidRPr="009963BD">
        <w:rPr>
          <w:rFonts w:asciiTheme="majorHAnsi" w:hAnsiTheme="majorHAnsi" w:cstheme="majorHAnsi"/>
        </w:rPr>
        <w:t>.</w:t>
      </w:r>
    </w:p>
    <w:p w14:paraId="5C693BA5" w14:textId="77777777" w:rsidR="009963BD" w:rsidRPr="009963BD" w:rsidRDefault="009963BD" w:rsidP="008F5CEC">
      <w:pPr>
        <w:pStyle w:val="ListParagraph"/>
        <w:ind w:left="0"/>
        <w:jc w:val="both"/>
        <w:rPr>
          <w:rFonts w:asciiTheme="majorHAnsi" w:hAnsiTheme="majorHAnsi" w:cstheme="majorHAnsi"/>
          <w:highlight w:val="yellow"/>
        </w:rPr>
      </w:pPr>
    </w:p>
    <w:p w14:paraId="1B0822CF" w14:textId="00F55643" w:rsidR="0006028C" w:rsidRPr="002E61AF" w:rsidRDefault="00801631" w:rsidP="008F5CEC">
      <w:pPr>
        <w:pStyle w:val="ListParagraph"/>
        <w:numPr>
          <w:ilvl w:val="2"/>
          <w:numId w:val="19"/>
        </w:numPr>
        <w:ind w:left="0" w:firstLine="0"/>
        <w:jc w:val="both"/>
        <w:rPr>
          <w:rFonts w:asciiTheme="majorHAnsi" w:hAnsiTheme="majorHAnsi" w:cstheme="majorHAnsi"/>
        </w:rPr>
      </w:pPr>
      <w:r w:rsidRPr="009963BD">
        <w:rPr>
          <w:rFonts w:asciiTheme="majorHAnsi" w:hAnsiTheme="majorHAnsi" w:cstheme="majorHAnsi"/>
          <w:highlight w:val="yellow"/>
        </w:rPr>
        <w:t>Assemble the clean imaging chambers with surfaces carefully. Surfaces can be easily cracked when tightening the chambers. Add 0.5-1 mL of Hank’s balanced salt</w:t>
      </w:r>
      <w:r w:rsidR="002A18A3" w:rsidRPr="009963BD">
        <w:rPr>
          <w:rFonts w:asciiTheme="majorHAnsi" w:hAnsiTheme="majorHAnsi" w:cstheme="majorHAnsi"/>
          <w:highlight w:val="yellow"/>
        </w:rPr>
        <w:t xml:space="preserve"> solution</w:t>
      </w:r>
      <w:r w:rsidR="00BE4737" w:rsidRPr="009963BD">
        <w:rPr>
          <w:rFonts w:asciiTheme="majorHAnsi" w:hAnsiTheme="majorHAnsi" w:cstheme="majorHAnsi"/>
          <w:highlight w:val="yellow"/>
        </w:rPr>
        <w:t xml:space="preserve"> (HBSS)</w:t>
      </w:r>
      <w:r w:rsidRPr="009963BD">
        <w:rPr>
          <w:rFonts w:asciiTheme="majorHAnsi" w:hAnsiTheme="majorHAnsi" w:cstheme="majorHAnsi"/>
          <w:highlight w:val="yellow"/>
        </w:rPr>
        <w:t xml:space="preserve"> to the imaging </w:t>
      </w:r>
      <w:r w:rsidR="004E65DE" w:rsidRPr="009963BD">
        <w:rPr>
          <w:rFonts w:asciiTheme="majorHAnsi" w:hAnsiTheme="majorHAnsi" w:cstheme="majorHAnsi"/>
          <w:highlight w:val="yellow"/>
        </w:rPr>
        <w:t>chambers and</w:t>
      </w:r>
      <w:r w:rsidRPr="009963BD">
        <w:rPr>
          <w:rFonts w:asciiTheme="majorHAnsi" w:hAnsiTheme="majorHAnsi" w:cstheme="majorHAnsi"/>
          <w:highlight w:val="yellow"/>
        </w:rPr>
        <w:t xml:space="preserve"> </w:t>
      </w:r>
      <w:r w:rsidR="0006028C">
        <w:rPr>
          <w:rFonts w:asciiTheme="majorHAnsi" w:hAnsiTheme="majorHAnsi" w:cstheme="majorHAnsi"/>
          <w:highlight w:val="yellow"/>
        </w:rPr>
        <w:t xml:space="preserve">keep them </w:t>
      </w:r>
      <w:r w:rsidRPr="009963BD">
        <w:rPr>
          <w:rFonts w:asciiTheme="majorHAnsi" w:hAnsiTheme="majorHAnsi" w:cstheme="majorHAnsi"/>
          <w:highlight w:val="yellow"/>
        </w:rPr>
        <w:t>ready for imaging with cells (</w:t>
      </w:r>
      <w:r w:rsidRPr="0006028C">
        <w:rPr>
          <w:rFonts w:asciiTheme="majorHAnsi" w:hAnsiTheme="majorHAnsi" w:cstheme="majorHAnsi"/>
          <w:b/>
          <w:bCs/>
          <w:highlight w:val="yellow"/>
        </w:rPr>
        <w:t xml:space="preserve">Figure </w:t>
      </w:r>
      <w:r w:rsidR="0074530B">
        <w:rPr>
          <w:rFonts w:asciiTheme="majorHAnsi" w:hAnsiTheme="majorHAnsi" w:cstheme="majorHAnsi"/>
          <w:b/>
          <w:bCs/>
          <w:highlight w:val="yellow"/>
        </w:rPr>
        <w:t>3</w:t>
      </w:r>
      <w:r w:rsidRPr="0006028C">
        <w:rPr>
          <w:rFonts w:asciiTheme="majorHAnsi" w:hAnsiTheme="majorHAnsi" w:cstheme="majorHAnsi"/>
          <w:b/>
          <w:bCs/>
          <w:highlight w:val="yellow"/>
        </w:rPr>
        <w:t>H</w:t>
      </w:r>
      <w:r w:rsidRPr="009963BD">
        <w:rPr>
          <w:rFonts w:asciiTheme="majorHAnsi" w:hAnsiTheme="majorHAnsi" w:cstheme="majorHAnsi"/>
          <w:highlight w:val="yellow"/>
        </w:rPr>
        <w:t>).</w:t>
      </w:r>
    </w:p>
    <w:p w14:paraId="0C08EC53" w14:textId="77777777" w:rsidR="00801631" w:rsidRPr="0087534F" w:rsidRDefault="00801631" w:rsidP="005409CB">
      <w:pPr>
        <w:rPr>
          <w:rFonts w:asciiTheme="majorHAnsi" w:hAnsiTheme="majorHAnsi" w:cstheme="majorHAnsi"/>
        </w:rPr>
      </w:pPr>
    </w:p>
    <w:p w14:paraId="4D5ED5BD" w14:textId="75451D3D" w:rsidR="00801631" w:rsidRPr="009963BD" w:rsidRDefault="00E93162" w:rsidP="005409CB">
      <w:pPr>
        <w:pStyle w:val="ListParagraph"/>
        <w:numPr>
          <w:ilvl w:val="0"/>
          <w:numId w:val="19"/>
        </w:numPr>
        <w:ind w:left="0" w:firstLine="0"/>
        <w:rPr>
          <w:rFonts w:asciiTheme="majorHAnsi" w:hAnsiTheme="majorHAnsi" w:cstheme="majorHAnsi"/>
          <w:b/>
          <w:bCs/>
        </w:rPr>
      </w:pPr>
      <w:r w:rsidRPr="009963BD">
        <w:rPr>
          <w:rFonts w:asciiTheme="majorHAnsi" w:hAnsiTheme="majorHAnsi" w:cstheme="majorHAnsi"/>
          <w:b/>
          <w:bCs/>
        </w:rPr>
        <w:t xml:space="preserve">Imaging cell </w:t>
      </w:r>
      <w:r w:rsidR="00B23560" w:rsidRPr="009963BD">
        <w:rPr>
          <w:rFonts w:asciiTheme="majorHAnsi" w:hAnsiTheme="majorHAnsi" w:cstheme="majorHAnsi"/>
          <w:b/>
          <w:bCs/>
        </w:rPr>
        <w:t xml:space="preserve">receptor </w:t>
      </w:r>
      <w:r w:rsidRPr="009963BD">
        <w:rPr>
          <w:rFonts w:asciiTheme="majorHAnsi" w:hAnsiTheme="majorHAnsi" w:cstheme="majorHAnsi"/>
          <w:b/>
          <w:bCs/>
        </w:rPr>
        <w:t>forces</w:t>
      </w:r>
    </w:p>
    <w:p w14:paraId="246D8843" w14:textId="77777777" w:rsidR="009963BD" w:rsidRPr="009963BD" w:rsidRDefault="009963BD" w:rsidP="005409CB">
      <w:pPr>
        <w:pStyle w:val="ListParagraph"/>
        <w:ind w:left="0"/>
        <w:rPr>
          <w:rFonts w:asciiTheme="majorHAnsi" w:hAnsiTheme="majorHAnsi" w:cstheme="majorHAnsi"/>
          <w:b/>
          <w:bCs/>
        </w:rPr>
      </w:pPr>
    </w:p>
    <w:p w14:paraId="3BFA1FD1" w14:textId="2D9944A4" w:rsidR="003410BE" w:rsidRDefault="002E61AF" w:rsidP="005409CB">
      <w:pPr>
        <w:pStyle w:val="ListParagraph"/>
        <w:numPr>
          <w:ilvl w:val="1"/>
          <w:numId w:val="21"/>
        </w:numPr>
        <w:ind w:left="0" w:firstLine="0"/>
        <w:jc w:val="both"/>
        <w:rPr>
          <w:rFonts w:asciiTheme="majorHAnsi" w:hAnsiTheme="majorHAnsi" w:cstheme="majorHAnsi"/>
        </w:rPr>
      </w:pPr>
      <w:r>
        <w:rPr>
          <w:rFonts w:asciiTheme="majorHAnsi" w:hAnsiTheme="majorHAnsi" w:cstheme="majorHAnsi"/>
        </w:rPr>
        <w:t>Prepare</w:t>
      </w:r>
      <w:r w:rsidR="00092226">
        <w:rPr>
          <w:rFonts w:asciiTheme="majorHAnsi" w:hAnsiTheme="majorHAnsi" w:cstheme="majorHAnsi"/>
        </w:rPr>
        <w:t xml:space="preserve"> immune</w:t>
      </w:r>
      <w:r>
        <w:rPr>
          <w:rFonts w:asciiTheme="majorHAnsi" w:hAnsiTheme="majorHAnsi" w:cstheme="majorHAnsi"/>
        </w:rPr>
        <w:t xml:space="preserve"> cells</w:t>
      </w:r>
      <w:r w:rsidR="003410BE">
        <w:rPr>
          <w:rFonts w:asciiTheme="majorHAnsi" w:hAnsiTheme="majorHAnsi" w:cstheme="majorHAnsi"/>
        </w:rPr>
        <w:t xml:space="preserve"> of interest in HBSS at 1-2 x </w:t>
      </w:r>
      <w:r w:rsidR="003410BE" w:rsidRPr="0087534F">
        <w:rPr>
          <w:rFonts w:asciiTheme="majorHAnsi" w:hAnsiTheme="majorHAnsi" w:cstheme="majorHAnsi"/>
        </w:rPr>
        <w:t>10</w:t>
      </w:r>
      <w:r w:rsidR="003410BE" w:rsidRPr="0087534F">
        <w:rPr>
          <w:rFonts w:asciiTheme="majorHAnsi" w:hAnsiTheme="majorHAnsi" w:cstheme="majorHAnsi"/>
          <w:vertAlign w:val="superscript"/>
        </w:rPr>
        <w:t>6</w:t>
      </w:r>
      <w:r w:rsidR="003410BE" w:rsidRPr="003410BE">
        <w:rPr>
          <w:rFonts w:asciiTheme="majorHAnsi" w:hAnsiTheme="majorHAnsi" w:cstheme="majorHAnsi"/>
        </w:rPr>
        <w:t xml:space="preserve"> </w:t>
      </w:r>
      <w:r w:rsidR="003410BE">
        <w:rPr>
          <w:rFonts w:asciiTheme="majorHAnsi" w:hAnsiTheme="majorHAnsi" w:cstheme="majorHAnsi"/>
        </w:rPr>
        <w:t>cells/</w:t>
      </w:r>
      <w:proofErr w:type="spellStart"/>
      <w:r w:rsidR="003410BE">
        <w:rPr>
          <w:rFonts w:asciiTheme="majorHAnsi" w:hAnsiTheme="majorHAnsi" w:cstheme="majorHAnsi"/>
        </w:rPr>
        <w:t>mL.</w:t>
      </w:r>
      <w:proofErr w:type="spellEnd"/>
      <w:r w:rsidR="003410BE">
        <w:rPr>
          <w:rFonts w:asciiTheme="majorHAnsi" w:hAnsiTheme="majorHAnsi" w:cstheme="majorHAnsi"/>
        </w:rPr>
        <w:t xml:space="preserve"> </w:t>
      </w:r>
    </w:p>
    <w:p w14:paraId="6BEB0637" w14:textId="77777777" w:rsidR="00092226" w:rsidRDefault="00092226" w:rsidP="00092226">
      <w:pPr>
        <w:pStyle w:val="ListParagraph"/>
        <w:ind w:left="0"/>
        <w:jc w:val="both"/>
        <w:rPr>
          <w:rFonts w:asciiTheme="majorHAnsi" w:hAnsiTheme="majorHAnsi" w:cstheme="majorHAnsi"/>
        </w:rPr>
      </w:pPr>
    </w:p>
    <w:p w14:paraId="2A98C763" w14:textId="7D5A3B0C" w:rsidR="00117BAB" w:rsidRDefault="003410BE" w:rsidP="003410BE">
      <w:pPr>
        <w:pStyle w:val="ListParagraph"/>
        <w:ind w:left="0"/>
        <w:jc w:val="both"/>
        <w:rPr>
          <w:rFonts w:asciiTheme="majorHAnsi" w:hAnsiTheme="majorHAnsi" w:cstheme="majorHAnsi"/>
        </w:rPr>
      </w:pPr>
      <w:r>
        <w:rPr>
          <w:rFonts w:asciiTheme="majorHAnsi" w:hAnsiTheme="majorHAnsi" w:cstheme="majorHAnsi"/>
        </w:rPr>
        <w:t xml:space="preserve">NOTE: OT-1 CD8+ naïve cells </w:t>
      </w:r>
      <w:r w:rsidR="009E2092">
        <w:rPr>
          <w:rFonts w:asciiTheme="majorHAnsi" w:hAnsiTheme="majorHAnsi" w:cstheme="majorHAnsi"/>
        </w:rPr>
        <w:t>are</w:t>
      </w:r>
      <w:r>
        <w:rPr>
          <w:rFonts w:asciiTheme="majorHAnsi" w:hAnsiTheme="majorHAnsi" w:cstheme="majorHAnsi"/>
        </w:rPr>
        <w:t xml:space="preserve"> used as an example in this paper. </w:t>
      </w:r>
      <w:r w:rsidR="0005335D">
        <w:rPr>
          <w:rFonts w:asciiTheme="majorHAnsi" w:hAnsiTheme="majorHAnsi" w:cstheme="majorHAnsi"/>
        </w:rPr>
        <w:t>Purify</w:t>
      </w:r>
      <w:r w:rsidR="0006028C">
        <w:rPr>
          <w:rFonts w:asciiTheme="majorHAnsi" w:hAnsiTheme="majorHAnsi" w:cstheme="majorHAnsi"/>
          <w:b/>
          <w:bCs/>
        </w:rPr>
        <w:t xml:space="preserve"> </w:t>
      </w:r>
      <w:r w:rsidR="00801631" w:rsidRPr="0087534F">
        <w:rPr>
          <w:rFonts w:asciiTheme="majorHAnsi" w:hAnsiTheme="majorHAnsi" w:cstheme="majorHAnsi"/>
        </w:rPr>
        <w:t>OT-1 CD8</w:t>
      </w:r>
      <w:r w:rsidR="00801631" w:rsidRPr="0087534F">
        <w:rPr>
          <w:rFonts w:asciiTheme="majorHAnsi" w:hAnsiTheme="majorHAnsi" w:cstheme="majorHAnsi"/>
          <w:vertAlign w:val="superscript"/>
        </w:rPr>
        <w:t>+</w:t>
      </w:r>
      <w:r w:rsidR="00801631" w:rsidRPr="0087534F">
        <w:rPr>
          <w:rFonts w:asciiTheme="majorHAnsi" w:hAnsiTheme="majorHAnsi" w:cstheme="majorHAnsi"/>
        </w:rPr>
        <w:t xml:space="preserve"> naïve T cells a from the spleens of sacrificed mice using the MACS mouse CD8</w:t>
      </w:r>
      <w:r w:rsidR="00801631" w:rsidRPr="0087534F">
        <w:rPr>
          <w:rFonts w:asciiTheme="majorHAnsi" w:hAnsiTheme="majorHAnsi" w:cstheme="majorHAnsi"/>
          <w:vertAlign w:val="superscript"/>
        </w:rPr>
        <w:t>+</w:t>
      </w:r>
      <w:r w:rsidR="00801631" w:rsidRPr="0087534F">
        <w:rPr>
          <w:rFonts w:asciiTheme="majorHAnsi" w:hAnsiTheme="majorHAnsi" w:cstheme="majorHAnsi"/>
        </w:rPr>
        <w:t xml:space="preserve"> T cell isolation kit with a </w:t>
      </w:r>
      <w:r w:rsidR="00801631" w:rsidRPr="0087534F">
        <w:rPr>
          <w:rFonts w:asciiTheme="majorHAnsi" w:hAnsiTheme="majorHAnsi" w:cstheme="majorHAnsi"/>
        </w:rPr>
        <w:lastRenderedPageBreak/>
        <w:t xml:space="preserve">MACS separator following manufacturer’s instruction. </w:t>
      </w:r>
      <w:r w:rsidR="0005335D">
        <w:rPr>
          <w:rFonts w:asciiTheme="majorHAnsi" w:hAnsiTheme="majorHAnsi" w:cstheme="majorHAnsi"/>
        </w:rPr>
        <w:t xml:space="preserve">Isolate and enrich the </w:t>
      </w:r>
      <w:r w:rsidR="0005335D" w:rsidRPr="0087534F">
        <w:rPr>
          <w:rFonts w:asciiTheme="majorHAnsi" w:hAnsiTheme="majorHAnsi" w:cstheme="majorHAnsi"/>
        </w:rPr>
        <w:t>CD8</w:t>
      </w:r>
      <w:r w:rsidR="0005335D" w:rsidRPr="0087534F">
        <w:rPr>
          <w:rFonts w:asciiTheme="majorHAnsi" w:hAnsiTheme="majorHAnsi" w:cstheme="majorHAnsi"/>
          <w:vertAlign w:val="superscript"/>
        </w:rPr>
        <w:t>+</w:t>
      </w:r>
      <w:r w:rsidR="0005335D" w:rsidRPr="0087534F">
        <w:rPr>
          <w:rFonts w:asciiTheme="majorHAnsi" w:hAnsiTheme="majorHAnsi" w:cstheme="majorHAnsi"/>
        </w:rPr>
        <w:t xml:space="preserve"> </w:t>
      </w:r>
      <w:r w:rsidR="0005335D">
        <w:rPr>
          <w:rFonts w:asciiTheme="majorHAnsi" w:hAnsiTheme="majorHAnsi" w:cstheme="majorHAnsi"/>
        </w:rPr>
        <w:t xml:space="preserve">T </w:t>
      </w:r>
      <w:r w:rsidR="00092226">
        <w:rPr>
          <w:rFonts w:asciiTheme="majorHAnsi" w:hAnsiTheme="majorHAnsi" w:cstheme="majorHAnsi"/>
        </w:rPr>
        <w:t>cells</w:t>
      </w:r>
      <w:r w:rsidR="0005335D">
        <w:rPr>
          <w:rFonts w:asciiTheme="majorHAnsi" w:hAnsiTheme="majorHAnsi" w:cstheme="majorHAnsi"/>
        </w:rPr>
        <w:t xml:space="preserve"> by </w:t>
      </w:r>
      <w:r w:rsidR="007F5E1F">
        <w:rPr>
          <w:rFonts w:asciiTheme="majorHAnsi" w:hAnsiTheme="majorHAnsi" w:cstheme="majorHAnsi"/>
        </w:rPr>
        <w:t>removing</w:t>
      </w:r>
      <w:r w:rsidR="0005335D">
        <w:rPr>
          <w:rFonts w:asciiTheme="majorHAnsi" w:hAnsiTheme="majorHAnsi" w:cstheme="majorHAnsi"/>
        </w:rPr>
        <w:t xml:space="preserve"> any non CD8</w:t>
      </w:r>
      <w:r w:rsidR="0005335D" w:rsidRPr="0005335D">
        <w:rPr>
          <w:rFonts w:asciiTheme="majorHAnsi" w:hAnsiTheme="majorHAnsi" w:cstheme="majorHAnsi"/>
          <w:vertAlign w:val="superscript"/>
        </w:rPr>
        <w:t>+</w:t>
      </w:r>
      <w:r w:rsidR="0005335D">
        <w:rPr>
          <w:rFonts w:asciiTheme="majorHAnsi" w:hAnsiTheme="majorHAnsi" w:cstheme="majorHAnsi"/>
        </w:rPr>
        <w:t xml:space="preserve"> T cells that magnetic depleting antibody cocktail bound to. </w:t>
      </w:r>
      <w:r w:rsidR="0006028C">
        <w:rPr>
          <w:rFonts w:asciiTheme="majorHAnsi" w:hAnsiTheme="majorHAnsi" w:cstheme="majorHAnsi"/>
        </w:rPr>
        <w:t>Resuspend p</w:t>
      </w:r>
      <w:r w:rsidR="00801631" w:rsidRPr="0087534F">
        <w:rPr>
          <w:rFonts w:asciiTheme="majorHAnsi" w:hAnsiTheme="majorHAnsi" w:cstheme="majorHAnsi"/>
        </w:rPr>
        <w:t xml:space="preserve">urified OT-1 CD8+ naïve T cells </w:t>
      </w:r>
      <w:r w:rsidR="00617CEC">
        <w:rPr>
          <w:rFonts w:asciiTheme="majorHAnsi" w:hAnsiTheme="majorHAnsi" w:cstheme="majorHAnsi"/>
        </w:rPr>
        <w:t xml:space="preserve">in </w:t>
      </w:r>
      <w:r w:rsidR="00B32B66" w:rsidRPr="0087534F">
        <w:rPr>
          <w:rFonts w:asciiTheme="majorHAnsi" w:hAnsiTheme="majorHAnsi" w:cstheme="majorHAnsi"/>
        </w:rPr>
        <w:t>HBSS</w:t>
      </w:r>
      <w:r w:rsidR="00801631" w:rsidRPr="0087534F">
        <w:rPr>
          <w:rFonts w:asciiTheme="majorHAnsi" w:hAnsiTheme="majorHAnsi" w:cstheme="majorHAnsi"/>
        </w:rPr>
        <w:t xml:space="preserve"> at 2</w:t>
      </w:r>
      <w:r w:rsidR="0006028C">
        <w:rPr>
          <w:rFonts w:asciiTheme="majorHAnsi" w:hAnsiTheme="majorHAnsi" w:cstheme="majorHAnsi"/>
        </w:rPr>
        <w:t xml:space="preserve"> x </w:t>
      </w:r>
      <w:r w:rsidR="00801631" w:rsidRPr="0087534F">
        <w:rPr>
          <w:rFonts w:asciiTheme="majorHAnsi" w:hAnsiTheme="majorHAnsi" w:cstheme="majorHAnsi"/>
        </w:rPr>
        <w:t>10</w:t>
      </w:r>
      <w:r w:rsidR="00801631" w:rsidRPr="0087534F">
        <w:rPr>
          <w:rFonts w:asciiTheme="majorHAnsi" w:hAnsiTheme="majorHAnsi" w:cstheme="majorHAnsi"/>
          <w:vertAlign w:val="superscript"/>
        </w:rPr>
        <w:t xml:space="preserve">6 </w:t>
      </w:r>
      <w:r w:rsidR="00801631" w:rsidRPr="0087534F">
        <w:rPr>
          <w:rFonts w:asciiTheme="majorHAnsi" w:hAnsiTheme="majorHAnsi" w:cstheme="majorHAnsi"/>
        </w:rPr>
        <w:t>cells/mL and ke</w:t>
      </w:r>
      <w:r w:rsidR="0006028C">
        <w:rPr>
          <w:rFonts w:asciiTheme="majorHAnsi" w:hAnsiTheme="majorHAnsi" w:cstheme="majorHAnsi"/>
        </w:rPr>
        <w:t>ep</w:t>
      </w:r>
      <w:r w:rsidR="00801631" w:rsidRPr="0087534F">
        <w:rPr>
          <w:rFonts w:asciiTheme="majorHAnsi" w:hAnsiTheme="majorHAnsi" w:cstheme="majorHAnsi"/>
        </w:rPr>
        <w:t xml:space="preserve"> on ice prior to use.</w:t>
      </w:r>
    </w:p>
    <w:p w14:paraId="61DED53C" w14:textId="77777777" w:rsidR="000B3581" w:rsidRDefault="000B3581" w:rsidP="000B3581">
      <w:pPr>
        <w:pStyle w:val="ListParagraph"/>
        <w:ind w:left="0"/>
        <w:jc w:val="both"/>
        <w:rPr>
          <w:rFonts w:asciiTheme="majorHAnsi" w:hAnsiTheme="majorHAnsi" w:cstheme="majorHAnsi"/>
        </w:rPr>
      </w:pPr>
    </w:p>
    <w:p w14:paraId="5DB2BF7E" w14:textId="7626A5DA" w:rsidR="009E2092" w:rsidRPr="009E2092" w:rsidRDefault="00117BAB" w:rsidP="009E2092">
      <w:pPr>
        <w:pStyle w:val="ListParagraph"/>
        <w:numPr>
          <w:ilvl w:val="1"/>
          <w:numId w:val="21"/>
        </w:numPr>
        <w:ind w:left="0" w:firstLine="0"/>
        <w:jc w:val="both"/>
        <w:rPr>
          <w:rFonts w:asciiTheme="majorHAnsi" w:hAnsiTheme="majorHAnsi" w:cstheme="majorHAnsi"/>
        </w:rPr>
      </w:pPr>
      <w:r w:rsidRPr="00117BAB">
        <w:rPr>
          <w:rFonts w:asciiTheme="majorHAnsi" w:hAnsiTheme="majorHAnsi" w:cstheme="majorHAnsi"/>
        </w:rPr>
        <w:t>Check the quality of DNA hairpin tension probe surface under a fluorescence microscope</w:t>
      </w:r>
      <w:r w:rsidR="00CD2961">
        <w:rPr>
          <w:rFonts w:asciiTheme="majorHAnsi" w:hAnsiTheme="majorHAnsi" w:cstheme="majorHAnsi"/>
        </w:rPr>
        <w:t xml:space="preserve"> (100x objective)</w:t>
      </w:r>
      <w:r w:rsidRPr="00117BAB">
        <w:rPr>
          <w:rFonts w:asciiTheme="majorHAnsi" w:hAnsiTheme="majorHAnsi" w:cstheme="majorHAnsi"/>
        </w:rPr>
        <w:t xml:space="preserve"> for quality control before adding ligands or plating cells. </w:t>
      </w:r>
      <w:r w:rsidR="009E2092">
        <w:rPr>
          <w:rFonts w:asciiTheme="majorHAnsi" w:hAnsiTheme="majorHAnsi" w:cstheme="majorHAnsi"/>
        </w:rPr>
        <w:t>I</w:t>
      </w:r>
      <w:r w:rsidR="009E2092" w:rsidRPr="00117BAB">
        <w:rPr>
          <w:rFonts w:asciiTheme="majorHAnsi" w:hAnsiTheme="majorHAnsi" w:cstheme="majorHAnsi"/>
        </w:rPr>
        <w:t xml:space="preserve">mage and quantify the average background intensity in Cy3B channel of </w:t>
      </w:r>
      <w:r w:rsidR="009E2092">
        <w:rPr>
          <w:rFonts w:asciiTheme="majorHAnsi" w:hAnsiTheme="majorHAnsi" w:cstheme="majorHAnsi"/>
        </w:rPr>
        <w:t xml:space="preserve">a </w:t>
      </w:r>
      <w:r w:rsidR="009E2092" w:rsidRPr="00117BAB">
        <w:rPr>
          <w:rFonts w:asciiTheme="majorHAnsi" w:hAnsiTheme="majorHAnsi" w:cstheme="majorHAnsi"/>
        </w:rPr>
        <w:t>DNA hairpin tension probe surface from at least 5 different positions and 3 replicates. Keep the imaging acquisition conditions consistent so that this value can be used as a reliable marker of surface quality and probe density (</w:t>
      </w:r>
      <w:r w:rsidR="009E2092" w:rsidRPr="000B3581">
        <w:rPr>
          <w:rFonts w:asciiTheme="majorHAnsi" w:hAnsiTheme="majorHAnsi" w:cstheme="majorHAnsi"/>
          <w:b/>
          <w:bCs/>
        </w:rPr>
        <w:t xml:space="preserve">Figure </w:t>
      </w:r>
      <w:r w:rsidR="009E2092">
        <w:rPr>
          <w:rFonts w:asciiTheme="majorHAnsi" w:hAnsiTheme="majorHAnsi" w:cstheme="majorHAnsi"/>
          <w:b/>
          <w:bCs/>
        </w:rPr>
        <w:t>4</w:t>
      </w:r>
      <w:r w:rsidR="009E2092" w:rsidRPr="000B3581">
        <w:rPr>
          <w:rFonts w:asciiTheme="majorHAnsi" w:hAnsiTheme="majorHAnsi" w:cstheme="majorHAnsi"/>
          <w:b/>
          <w:bCs/>
        </w:rPr>
        <w:t>C</w:t>
      </w:r>
      <w:r w:rsidR="009E2092" w:rsidRPr="00117BAB">
        <w:rPr>
          <w:rFonts w:asciiTheme="majorHAnsi" w:hAnsiTheme="majorHAnsi" w:cstheme="majorHAnsi"/>
        </w:rPr>
        <w:t>).</w:t>
      </w:r>
    </w:p>
    <w:p w14:paraId="27ED2D56" w14:textId="77777777" w:rsidR="009E2092" w:rsidRDefault="009E2092" w:rsidP="009E2092">
      <w:pPr>
        <w:pStyle w:val="ListParagraph"/>
        <w:ind w:left="0"/>
        <w:jc w:val="both"/>
        <w:rPr>
          <w:rFonts w:asciiTheme="majorHAnsi" w:hAnsiTheme="majorHAnsi" w:cstheme="majorHAnsi"/>
        </w:rPr>
      </w:pPr>
    </w:p>
    <w:p w14:paraId="32D7DD91" w14:textId="286550B2" w:rsidR="00117BAB" w:rsidRDefault="009E2092" w:rsidP="005409CB">
      <w:pPr>
        <w:pStyle w:val="ListParagraph"/>
        <w:ind w:left="0"/>
        <w:jc w:val="both"/>
        <w:rPr>
          <w:rFonts w:asciiTheme="majorHAnsi" w:hAnsiTheme="majorHAnsi" w:cstheme="majorHAnsi"/>
        </w:rPr>
      </w:pPr>
      <w:r>
        <w:rPr>
          <w:rFonts w:asciiTheme="majorHAnsi" w:hAnsiTheme="majorHAnsi" w:cstheme="majorHAnsi"/>
        </w:rPr>
        <w:t>NOTE: Q</w:t>
      </w:r>
      <w:r w:rsidR="00117BAB" w:rsidRPr="00117BAB">
        <w:rPr>
          <w:rFonts w:asciiTheme="majorHAnsi" w:hAnsiTheme="majorHAnsi" w:cstheme="majorHAnsi"/>
        </w:rPr>
        <w:t>uantify the number of DNA strands per gold nanoparticle and the number of gold nanoparticles per µm</w:t>
      </w:r>
      <w:r w:rsidR="00117BAB" w:rsidRPr="00117BAB">
        <w:rPr>
          <w:rFonts w:asciiTheme="majorHAnsi" w:hAnsiTheme="majorHAnsi" w:cstheme="majorHAnsi"/>
          <w:vertAlign w:val="superscript"/>
        </w:rPr>
        <w:t>2</w:t>
      </w:r>
      <w:r w:rsidR="00117BAB" w:rsidRPr="00117BAB">
        <w:rPr>
          <w:rFonts w:asciiTheme="majorHAnsi" w:hAnsiTheme="majorHAnsi" w:cstheme="majorHAnsi"/>
        </w:rPr>
        <w:t xml:space="preserve"> the first few times of surface preparation</w:t>
      </w:r>
      <w:r w:rsidR="00CD2961">
        <w:rPr>
          <w:rFonts w:asciiTheme="majorHAnsi" w:hAnsiTheme="majorHAnsi" w:cstheme="majorHAnsi"/>
        </w:rPr>
        <w:t xml:space="preserve"> according to literature</w:t>
      </w:r>
      <w:r w:rsidR="00117BAB" w:rsidRPr="00117BAB">
        <w:rPr>
          <w:rFonts w:asciiTheme="majorHAnsi" w:hAnsiTheme="majorHAnsi" w:cstheme="majorHAnsi"/>
        </w:rPr>
        <w:fldChar w:fldCharType="begin"/>
      </w:r>
      <w:r w:rsidR="00117BAB" w:rsidRPr="00117BAB">
        <w:rPr>
          <w:rFonts w:asciiTheme="majorHAnsi" w:hAnsiTheme="majorHAnsi" w:cstheme="majorHAnsi"/>
        </w:rPr>
        <w:instrText xml:space="preserve"> ADDIN EN.CITE &lt;EndNote&gt;&lt;Cite&gt;&lt;Author&gt;Liu&lt;/Author&gt;&lt;Year&gt;2016&lt;/Year&gt;&lt;RecNum&gt;24&lt;/RecNum&gt;&lt;DisplayText&gt;&lt;style face="superscript"&gt;12&lt;/style&gt;&lt;/DisplayText&gt;&lt;record&gt;&lt;rec-number&gt;24&lt;/rec-number&gt;&lt;foreign-keys&gt;&lt;key app="EN" db-id="wedpxzwtj5was3e5dew5v9to2fz5sztppd2r" timestamp="1550273995"&gt;24&lt;/key&gt;&lt;/foreign-keys&gt;&lt;ref-type name="Journal Article"&gt;17&lt;/ref-type&gt;&lt;contributors&gt;&lt;authors&gt;&lt;author&gt;Liu, Yang&lt;/author&gt;&lt;author&gt;Blanchfield, Lori&lt;/author&gt;&lt;author&gt;Ma, Victor Pui-Yan&lt;/author&gt;&lt;author&gt;Andargachew, Rakieb&lt;/author&gt;&lt;author&gt;Galior, Kornelia&lt;/author&gt;&lt;author&gt;Liu, Zheng&lt;/author&gt;&lt;author&gt;Evavold, Brian&lt;/author&gt;&lt;author&gt;Salaita, Khalid&lt;/author&gt;&lt;/authors&gt;&lt;/contributors&gt;&lt;titles&gt;&lt;title&gt;DNA-based nanoparticle tension sensors reveal that T-cell receptors transmit defined pN forces to their antigens for enhanced fidelity&lt;/title&gt;&lt;secondary-title&gt;Proceedings of the National Academy of Sciences&lt;/secondary-title&gt;&lt;/titles&gt;&lt;periodical&gt;&lt;full-title&gt;Proceedings of the National Academy of Sciences&lt;/full-title&gt;&lt;abbr-1&gt;Proc. Natl. Acad. Sci. USA&lt;/abbr-1&gt;&lt;abbr-2&gt;Proc Natl Acad Sci USA&lt;/abbr-2&gt;&lt;/periodical&gt;&lt;pages&gt;5610-5615&lt;/pages&gt;&lt;volume&gt;113&lt;/volume&gt;&lt;number&gt;20&lt;/number&gt;&lt;dates&gt;&lt;year&gt;2016&lt;/year&gt;&lt;/dates&gt;&lt;isbn&gt;0027-8424&lt;/isbn&gt;&lt;urls&gt;&lt;/urls&gt;&lt;/record&gt;&lt;/Cite&gt;&lt;/EndNote&gt;</w:instrText>
      </w:r>
      <w:r w:rsidR="00117BAB" w:rsidRPr="00117BAB">
        <w:rPr>
          <w:rFonts w:asciiTheme="majorHAnsi" w:hAnsiTheme="majorHAnsi" w:cstheme="majorHAnsi"/>
        </w:rPr>
        <w:fldChar w:fldCharType="separate"/>
      </w:r>
      <w:r w:rsidR="00117BAB" w:rsidRPr="00117BAB">
        <w:rPr>
          <w:rFonts w:asciiTheme="majorHAnsi" w:hAnsiTheme="majorHAnsi" w:cstheme="majorHAnsi"/>
          <w:noProof/>
          <w:vertAlign w:val="superscript"/>
        </w:rPr>
        <w:t>12</w:t>
      </w:r>
      <w:r w:rsidR="00117BAB" w:rsidRPr="00117BAB">
        <w:rPr>
          <w:rFonts w:asciiTheme="majorHAnsi" w:hAnsiTheme="majorHAnsi" w:cstheme="majorHAnsi"/>
        </w:rPr>
        <w:fldChar w:fldCharType="end"/>
      </w:r>
      <w:r>
        <w:rPr>
          <w:rFonts w:asciiTheme="majorHAnsi" w:hAnsiTheme="majorHAnsi" w:cstheme="majorHAnsi"/>
        </w:rPr>
        <w:t>, which can be used as another reliable marker of surface quality.</w:t>
      </w:r>
    </w:p>
    <w:p w14:paraId="08FA2EBE" w14:textId="77777777" w:rsidR="00117BAB" w:rsidRPr="00117BAB" w:rsidRDefault="00117BAB" w:rsidP="005409CB">
      <w:pPr>
        <w:pStyle w:val="ListParagraph"/>
        <w:ind w:left="0"/>
        <w:rPr>
          <w:rFonts w:asciiTheme="majorHAnsi" w:hAnsiTheme="majorHAnsi" w:cstheme="majorHAnsi"/>
        </w:rPr>
      </w:pPr>
    </w:p>
    <w:p w14:paraId="19C49A61" w14:textId="77777777" w:rsidR="00117BAB" w:rsidRDefault="00117BAB" w:rsidP="005409CB">
      <w:pPr>
        <w:pStyle w:val="ListParagraph"/>
        <w:numPr>
          <w:ilvl w:val="1"/>
          <w:numId w:val="21"/>
        </w:numPr>
        <w:ind w:left="0" w:firstLine="0"/>
        <w:jc w:val="both"/>
        <w:rPr>
          <w:rFonts w:asciiTheme="majorHAnsi" w:hAnsiTheme="majorHAnsi" w:cstheme="majorHAnsi"/>
        </w:rPr>
      </w:pPr>
      <w:r w:rsidRPr="00117BAB">
        <w:rPr>
          <w:rFonts w:asciiTheme="majorHAnsi" w:hAnsiTheme="majorHAnsi" w:cstheme="majorHAnsi"/>
        </w:rPr>
        <w:t>Plate ~4 x 10</w:t>
      </w:r>
      <w:r w:rsidRPr="00117BAB">
        <w:rPr>
          <w:rFonts w:asciiTheme="majorHAnsi" w:hAnsiTheme="majorHAnsi" w:cstheme="majorHAnsi"/>
          <w:vertAlign w:val="superscript"/>
        </w:rPr>
        <w:t>4</w:t>
      </w:r>
      <w:r w:rsidRPr="00117BAB">
        <w:rPr>
          <w:rFonts w:asciiTheme="majorHAnsi" w:hAnsiTheme="majorHAnsi" w:cstheme="majorHAnsi"/>
        </w:rPr>
        <w:t xml:space="preserve"> - 10 x 10</w:t>
      </w:r>
      <w:r w:rsidRPr="00117BAB">
        <w:rPr>
          <w:rFonts w:asciiTheme="majorHAnsi" w:hAnsiTheme="majorHAnsi" w:cstheme="majorHAnsi"/>
          <w:vertAlign w:val="superscript"/>
        </w:rPr>
        <w:t xml:space="preserve">4 </w:t>
      </w:r>
      <w:r w:rsidRPr="00117BAB">
        <w:rPr>
          <w:rFonts w:asciiTheme="majorHAnsi" w:hAnsiTheme="majorHAnsi" w:cstheme="majorHAnsi"/>
        </w:rPr>
        <w:t>cells onto each DNA tension probe functionalized coverslip and allow them to attach and spread for ~15 min at room temperature.</w:t>
      </w:r>
    </w:p>
    <w:p w14:paraId="62661DE1" w14:textId="77777777" w:rsidR="00117BAB" w:rsidRPr="00117BAB" w:rsidRDefault="00117BAB" w:rsidP="005409CB">
      <w:pPr>
        <w:pStyle w:val="ListParagraph"/>
        <w:ind w:left="0"/>
        <w:rPr>
          <w:rFonts w:asciiTheme="majorHAnsi" w:hAnsiTheme="majorHAnsi" w:cstheme="majorHAnsi"/>
          <w:highlight w:val="yellow"/>
        </w:rPr>
      </w:pPr>
    </w:p>
    <w:p w14:paraId="00E3F8CC" w14:textId="5A4E653C" w:rsidR="00117BAB" w:rsidRDefault="00801631" w:rsidP="005409CB">
      <w:pPr>
        <w:pStyle w:val="ListParagraph"/>
        <w:numPr>
          <w:ilvl w:val="1"/>
          <w:numId w:val="21"/>
        </w:numPr>
        <w:ind w:left="0" w:firstLine="0"/>
        <w:jc w:val="both"/>
        <w:rPr>
          <w:rFonts w:asciiTheme="majorHAnsi" w:hAnsiTheme="majorHAnsi" w:cstheme="majorHAnsi"/>
        </w:rPr>
      </w:pPr>
      <w:r w:rsidRPr="00117BAB">
        <w:rPr>
          <w:rFonts w:asciiTheme="majorHAnsi" w:hAnsiTheme="majorHAnsi" w:cstheme="majorHAnsi"/>
          <w:highlight w:val="yellow"/>
        </w:rPr>
        <w:t>As cells</w:t>
      </w:r>
      <w:r w:rsidR="002420F3" w:rsidRPr="00117BAB">
        <w:rPr>
          <w:rFonts w:asciiTheme="majorHAnsi" w:hAnsiTheme="majorHAnsi" w:cstheme="majorHAnsi"/>
          <w:highlight w:val="yellow"/>
        </w:rPr>
        <w:t xml:space="preserve"> are plated onto the DNA hairpin tension probes and </w:t>
      </w:r>
      <w:r w:rsidRPr="00117BAB">
        <w:rPr>
          <w:rFonts w:asciiTheme="majorHAnsi" w:hAnsiTheme="majorHAnsi" w:cstheme="majorHAnsi"/>
          <w:highlight w:val="yellow"/>
        </w:rPr>
        <w:t>start to spread, image</w:t>
      </w:r>
      <w:r w:rsidR="00DB753F">
        <w:rPr>
          <w:rFonts w:asciiTheme="majorHAnsi" w:hAnsiTheme="majorHAnsi" w:cstheme="majorHAnsi"/>
          <w:highlight w:val="yellow"/>
        </w:rPr>
        <w:t xml:space="preserve"> </w:t>
      </w:r>
      <w:r w:rsidRPr="00117BAB">
        <w:rPr>
          <w:rFonts w:asciiTheme="majorHAnsi" w:hAnsiTheme="majorHAnsi" w:cstheme="majorHAnsi"/>
          <w:highlight w:val="yellow"/>
        </w:rPr>
        <w:t>the fluorescence signals</w:t>
      </w:r>
      <w:r w:rsidR="00EE4BBA" w:rsidRPr="00117BAB">
        <w:rPr>
          <w:rFonts w:asciiTheme="majorHAnsi" w:hAnsiTheme="majorHAnsi" w:cstheme="majorHAnsi"/>
          <w:highlight w:val="yellow"/>
        </w:rPr>
        <w:t xml:space="preserve"> that are generated</w:t>
      </w:r>
      <w:r w:rsidRPr="00117BAB">
        <w:rPr>
          <w:rFonts w:asciiTheme="majorHAnsi" w:hAnsiTheme="majorHAnsi" w:cstheme="majorHAnsi"/>
          <w:highlight w:val="yellow"/>
        </w:rPr>
        <w:t xml:space="preserve"> in</w:t>
      </w:r>
      <w:r w:rsidR="00EE4BBA" w:rsidRPr="00117BAB">
        <w:rPr>
          <w:rFonts w:asciiTheme="majorHAnsi" w:hAnsiTheme="majorHAnsi" w:cstheme="majorHAnsi"/>
          <w:highlight w:val="yellow"/>
        </w:rPr>
        <w:t xml:space="preserve"> the</w:t>
      </w:r>
      <w:r w:rsidRPr="00117BAB">
        <w:rPr>
          <w:rFonts w:asciiTheme="majorHAnsi" w:hAnsiTheme="majorHAnsi" w:cstheme="majorHAnsi"/>
          <w:highlight w:val="yellow"/>
        </w:rPr>
        <w:t xml:space="preserve"> Cy3B channel </w:t>
      </w:r>
      <w:r w:rsidR="00DB753F">
        <w:rPr>
          <w:rFonts w:asciiTheme="majorHAnsi" w:hAnsiTheme="majorHAnsi" w:cstheme="majorHAnsi"/>
          <w:highlight w:val="yellow"/>
        </w:rPr>
        <w:t xml:space="preserve">with the </w:t>
      </w:r>
      <w:r w:rsidR="00DB753F" w:rsidRPr="00DB753F">
        <w:rPr>
          <w:rFonts w:asciiTheme="majorHAnsi" w:hAnsiTheme="majorHAnsi" w:cstheme="majorHAnsi"/>
          <w:highlight w:val="yellow"/>
        </w:rPr>
        <w:t xml:space="preserve">100x objective </w:t>
      </w:r>
      <w:r w:rsidRPr="00117BAB">
        <w:rPr>
          <w:rFonts w:asciiTheme="majorHAnsi" w:hAnsiTheme="majorHAnsi" w:cstheme="majorHAnsi"/>
          <w:highlight w:val="yellow"/>
        </w:rPr>
        <w:t>(</w:t>
      </w:r>
      <w:r w:rsidRPr="000B3581">
        <w:rPr>
          <w:rFonts w:asciiTheme="majorHAnsi" w:hAnsiTheme="majorHAnsi" w:cstheme="majorHAnsi"/>
          <w:b/>
          <w:bCs/>
          <w:highlight w:val="yellow"/>
        </w:rPr>
        <w:t xml:space="preserve">Figure </w:t>
      </w:r>
      <w:r w:rsidR="00CD2961">
        <w:rPr>
          <w:rFonts w:asciiTheme="majorHAnsi" w:hAnsiTheme="majorHAnsi" w:cstheme="majorHAnsi"/>
          <w:b/>
          <w:bCs/>
          <w:highlight w:val="yellow"/>
        </w:rPr>
        <w:t>3</w:t>
      </w:r>
      <w:r w:rsidRPr="000B3581">
        <w:rPr>
          <w:rFonts w:asciiTheme="majorHAnsi" w:hAnsiTheme="majorHAnsi" w:cstheme="majorHAnsi"/>
          <w:b/>
          <w:bCs/>
          <w:highlight w:val="yellow"/>
        </w:rPr>
        <w:t>I</w:t>
      </w:r>
      <w:r w:rsidRPr="00117BAB">
        <w:rPr>
          <w:rFonts w:asciiTheme="majorHAnsi" w:hAnsiTheme="majorHAnsi" w:cstheme="majorHAnsi"/>
          <w:highlight w:val="yellow"/>
        </w:rPr>
        <w:t>).</w:t>
      </w:r>
    </w:p>
    <w:p w14:paraId="5FB13360" w14:textId="77777777" w:rsidR="00117BAB" w:rsidRPr="00117BAB" w:rsidRDefault="00117BAB" w:rsidP="005409CB">
      <w:pPr>
        <w:pStyle w:val="ListParagraph"/>
        <w:ind w:left="0"/>
        <w:rPr>
          <w:rFonts w:asciiTheme="majorHAnsi" w:hAnsiTheme="majorHAnsi" w:cstheme="majorHAnsi"/>
        </w:rPr>
      </w:pPr>
    </w:p>
    <w:p w14:paraId="1B3D306D" w14:textId="47D6434D" w:rsidR="00550810" w:rsidRPr="00550810" w:rsidRDefault="00801631" w:rsidP="005409CB">
      <w:pPr>
        <w:pStyle w:val="ListParagraph"/>
        <w:numPr>
          <w:ilvl w:val="1"/>
          <w:numId w:val="21"/>
        </w:numPr>
        <w:ind w:left="0" w:firstLine="0"/>
        <w:jc w:val="both"/>
        <w:rPr>
          <w:rFonts w:asciiTheme="majorHAnsi" w:hAnsiTheme="majorHAnsi" w:cstheme="majorHAnsi"/>
        </w:rPr>
      </w:pPr>
      <w:r w:rsidRPr="00117BAB">
        <w:rPr>
          <w:rFonts w:asciiTheme="majorHAnsi" w:hAnsiTheme="majorHAnsi" w:cstheme="majorHAnsi"/>
        </w:rPr>
        <w:t xml:space="preserve">After cells start to produce real-time tension signal on </w:t>
      </w:r>
      <w:r w:rsidR="0002108C" w:rsidRPr="00117BAB">
        <w:rPr>
          <w:rFonts w:asciiTheme="majorHAnsi" w:hAnsiTheme="majorHAnsi" w:cstheme="majorHAnsi"/>
        </w:rPr>
        <w:t xml:space="preserve">the </w:t>
      </w:r>
      <w:r w:rsidR="00E05C09" w:rsidRPr="00117BAB">
        <w:rPr>
          <w:rFonts w:asciiTheme="majorHAnsi" w:hAnsiTheme="majorHAnsi" w:cstheme="majorHAnsi"/>
        </w:rPr>
        <w:t xml:space="preserve">DNA hairpin tension probe </w:t>
      </w:r>
      <w:r w:rsidRPr="00117BAB">
        <w:rPr>
          <w:rFonts w:asciiTheme="majorHAnsi" w:hAnsiTheme="majorHAnsi" w:cstheme="majorHAnsi"/>
        </w:rPr>
        <w:t>surface</w:t>
      </w:r>
      <w:r w:rsidR="0079301F">
        <w:rPr>
          <w:rFonts w:asciiTheme="majorHAnsi" w:hAnsiTheme="majorHAnsi" w:cstheme="majorHAnsi"/>
        </w:rPr>
        <w:t xml:space="preserve"> in the Cy3B channel</w:t>
      </w:r>
      <w:r w:rsidRPr="00117BAB">
        <w:rPr>
          <w:rFonts w:asciiTheme="majorHAnsi" w:hAnsiTheme="majorHAnsi" w:cstheme="majorHAnsi"/>
        </w:rPr>
        <w:t xml:space="preserve">, acquire images in both Cy3B and Atto647N channels (TIRF </w:t>
      </w:r>
      <w:r w:rsidR="00C268C0" w:rsidRPr="00117BAB">
        <w:rPr>
          <w:rFonts w:asciiTheme="majorHAnsi" w:hAnsiTheme="majorHAnsi" w:cstheme="majorHAnsi"/>
        </w:rPr>
        <w:t xml:space="preserve">microscopy </w:t>
      </w:r>
      <w:r w:rsidRPr="00117BAB">
        <w:rPr>
          <w:rFonts w:asciiTheme="majorHAnsi" w:hAnsiTheme="majorHAnsi" w:cstheme="majorHAnsi"/>
        </w:rPr>
        <w:t>gives better signal-to-noise ratio than epifluorescence).</w:t>
      </w:r>
      <w:r w:rsidR="00550810">
        <w:rPr>
          <w:rFonts w:asciiTheme="majorHAnsi" w:hAnsiTheme="majorHAnsi" w:cstheme="majorHAnsi"/>
        </w:rPr>
        <w:t xml:space="preserve"> </w:t>
      </w:r>
      <w:r w:rsidRPr="00550810">
        <w:rPr>
          <w:rFonts w:asciiTheme="majorHAnsi" w:hAnsiTheme="majorHAnsi" w:cstheme="majorHAnsi"/>
        </w:rPr>
        <w:t xml:space="preserve">Subsequently, add Atto647N strand to the imaging chambers at a final concentration of 200 </w:t>
      </w:r>
      <w:proofErr w:type="spellStart"/>
      <w:r w:rsidRPr="00550810">
        <w:rPr>
          <w:rFonts w:asciiTheme="majorHAnsi" w:hAnsiTheme="majorHAnsi" w:cstheme="majorHAnsi"/>
        </w:rPr>
        <w:t>nM</w:t>
      </w:r>
      <w:proofErr w:type="spellEnd"/>
      <w:r w:rsidRPr="00550810">
        <w:rPr>
          <w:rFonts w:asciiTheme="majorHAnsi" w:hAnsiTheme="majorHAnsi" w:cstheme="majorHAnsi"/>
        </w:rPr>
        <w:t xml:space="preserve"> for mechanically selective hybridization. </w:t>
      </w:r>
    </w:p>
    <w:p w14:paraId="3B82A35B" w14:textId="77777777" w:rsidR="00550810" w:rsidRPr="00550810" w:rsidRDefault="00550810" w:rsidP="005409CB">
      <w:pPr>
        <w:pStyle w:val="ListParagraph"/>
        <w:ind w:left="0"/>
        <w:rPr>
          <w:rFonts w:asciiTheme="majorHAnsi" w:hAnsiTheme="majorHAnsi" w:cstheme="majorHAnsi"/>
        </w:rPr>
      </w:pPr>
    </w:p>
    <w:p w14:paraId="1DF0E3E6" w14:textId="77777777" w:rsidR="00550810" w:rsidRDefault="00801631" w:rsidP="005409CB">
      <w:pPr>
        <w:pStyle w:val="ListParagraph"/>
        <w:numPr>
          <w:ilvl w:val="1"/>
          <w:numId w:val="21"/>
        </w:numPr>
        <w:ind w:left="0" w:firstLine="0"/>
        <w:jc w:val="both"/>
        <w:rPr>
          <w:rFonts w:asciiTheme="majorHAnsi" w:hAnsiTheme="majorHAnsi" w:cstheme="majorHAnsi"/>
        </w:rPr>
      </w:pPr>
      <w:r w:rsidRPr="00117BAB">
        <w:rPr>
          <w:rFonts w:asciiTheme="majorHAnsi" w:hAnsiTheme="majorHAnsi" w:cstheme="majorHAnsi"/>
        </w:rPr>
        <w:t xml:space="preserve">After 10 min of incubation, quickly and gently remove the buffer containing the fluorescent Atto647N locking strand and replace with </w:t>
      </w:r>
      <w:r w:rsidR="00377DA3" w:rsidRPr="00117BAB">
        <w:rPr>
          <w:rFonts w:asciiTheme="majorHAnsi" w:hAnsiTheme="majorHAnsi" w:cstheme="majorHAnsi"/>
        </w:rPr>
        <w:t xml:space="preserve">fresh </w:t>
      </w:r>
      <w:r w:rsidRPr="00117BAB">
        <w:rPr>
          <w:rFonts w:asciiTheme="majorHAnsi" w:hAnsiTheme="majorHAnsi" w:cstheme="majorHAnsi"/>
        </w:rPr>
        <w:t>Hank’s balanced salts. Image in both Cy3B and Atto647N channels again and determine the Pearson’s correlation coefficient</w:t>
      </w:r>
      <w:r w:rsidR="00377DA3" w:rsidRPr="00117BAB">
        <w:rPr>
          <w:rFonts w:asciiTheme="majorHAnsi" w:hAnsiTheme="majorHAnsi" w:cstheme="majorHAnsi"/>
        </w:rPr>
        <w:t xml:space="preserve"> with Fiji software</w:t>
      </w:r>
      <w:r w:rsidR="001913FE" w:rsidRPr="00117BAB">
        <w:rPr>
          <w:rFonts w:asciiTheme="majorHAnsi" w:hAnsiTheme="majorHAnsi" w:cstheme="majorHAnsi"/>
        </w:rPr>
        <w:fldChar w:fldCharType="begin"/>
      </w:r>
      <w:r w:rsidR="001913FE" w:rsidRPr="00117BAB">
        <w:rPr>
          <w:rFonts w:asciiTheme="majorHAnsi" w:hAnsiTheme="majorHAnsi" w:cstheme="majorHAnsi"/>
        </w:rPr>
        <w:instrText xml:space="preserve"> ADDIN EN.CITE &lt;EndNote&gt;&lt;Cite&gt;&lt;Author&gt;Ma&lt;/Author&gt;&lt;Year&gt;2019&lt;/Year&gt;&lt;RecNum&gt;41&lt;/RecNum&gt;&lt;DisplayText&gt;&lt;style face="superscript"&gt;15&lt;/style&gt;&lt;/DisplayText&gt;&lt;record&gt;&lt;rec-number&gt;41&lt;/rec-number&gt;&lt;foreign-keys&gt;&lt;key app="EN" db-id="wedpxzwtj5was3e5dew5v9to2fz5sztppd2r" timestamp="1604871989"&gt;41&lt;/key&gt;&lt;/foreign-keys&gt;&lt;ref-type name="Journal Article"&gt;17&lt;/ref-type&gt;&lt;contributors&gt;&lt;authors&gt;&lt;author&gt;Ma, Rong&lt;/author&gt;&lt;author&gt;Kellner, Anna V&lt;/author&gt;&lt;author&gt;Ma, Victor Pui-Yan&lt;/author&gt;&lt;author&gt;Su, Hanquan&lt;/author&gt;&lt;author&gt;Deal, Brendan R&lt;/author&gt;&lt;author&gt;Brockman, Joshua M&lt;/author&gt;&lt;author&gt;Salaita, Khalid&lt;/author&gt;&lt;/authors&gt;&lt;/contributors&gt;&lt;titles&gt;&lt;title&gt;DNA probes that store mechanical information reveal transient piconewton forces applied by T cells&lt;/title&gt;&lt;secondary-title&gt;Proceedings of the National Academy of Sciences&lt;/secondary-title&gt;&lt;/titles&gt;&lt;periodical&gt;&lt;full-title&gt;Proceedings of the National Academy of Sciences&lt;/full-title&gt;&lt;abbr-1&gt;Proc. Natl. Acad. Sci. USA&lt;/abbr-1&gt;&lt;abbr-2&gt;Proc Natl Acad Sci USA&lt;/abbr-2&gt;&lt;/periodical&gt;&lt;pages&gt;16949-16954&lt;/pages&gt;&lt;volume&gt;116&lt;/volume&gt;&lt;number&gt;34&lt;/number&gt;&lt;dates&gt;&lt;year&gt;2019&lt;/year&gt;&lt;/dates&gt;&lt;isbn&gt;0027-8424&lt;/isbn&gt;&lt;urls&gt;&lt;/urls&gt;&lt;/record&gt;&lt;/Cite&gt;&lt;/EndNote&gt;</w:instrText>
      </w:r>
      <w:r w:rsidR="001913FE" w:rsidRPr="00117BAB">
        <w:rPr>
          <w:rFonts w:asciiTheme="majorHAnsi" w:hAnsiTheme="majorHAnsi" w:cstheme="majorHAnsi"/>
        </w:rPr>
        <w:fldChar w:fldCharType="separate"/>
      </w:r>
      <w:r w:rsidR="001913FE" w:rsidRPr="00117BAB">
        <w:rPr>
          <w:rFonts w:asciiTheme="majorHAnsi" w:hAnsiTheme="majorHAnsi" w:cstheme="majorHAnsi"/>
          <w:noProof/>
          <w:vertAlign w:val="superscript"/>
        </w:rPr>
        <w:t>15</w:t>
      </w:r>
      <w:r w:rsidR="001913FE" w:rsidRPr="00117BAB">
        <w:rPr>
          <w:rFonts w:asciiTheme="majorHAnsi" w:hAnsiTheme="majorHAnsi" w:cstheme="majorHAnsi"/>
        </w:rPr>
        <w:fldChar w:fldCharType="end"/>
      </w:r>
      <w:r w:rsidRPr="00117BAB">
        <w:rPr>
          <w:rFonts w:asciiTheme="majorHAnsi" w:hAnsiTheme="majorHAnsi" w:cstheme="majorHAnsi"/>
        </w:rPr>
        <w:t xml:space="preserve">. </w:t>
      </w:r>
    </w:p>
    <w:p w14:paraId="1672EFE6" w14:textId="77777777" w:rsidR="00550810" w:rsidRDefault="00550810" w:rsidP="005409CB">
      <w:pPr>
        <w:pStyle w:val="ListParagraph"/>
        <w:ind w:left="0"/>
        <w:jc w:val="both"/>
        <w:rPr>
          <w:rFonts w:asciiTheme="majorHAnsi" w:hAnsiTheme="majorHAnsi" w:cstheme="majorHAnsi"/>
        </w:rPr>
      </w:pPr>
    </w:p>
    <w:p w14:paraId="0910699A" w14:textId="65A48253" w:rsidR="00550810" w:rsidRPr="00550810" w:rsidRDefault="00801631" w:rsidP="005409CB">
      <w:pPr>
        <w:pStyle w:val="ListParagraph"/>
        <w:numPr>
          <w:ilvl w:val="1"/>
          <w:numId w:val="21"/>
        </w:numPr>
        <w:ind w:left="0" w:firstLine="0"/>
        <w:jc w:val="both"/>
        <w:rPr>
          <w:rFonts w:asciiTheme="majorHAnsi" w:hAnsiTheme="majorHAnsi" w:cstheme="majorHAnsi"/>
        </w:rPr>
      </w:pPr>
      <w:r w:rsidRPr="00550810">
        <w:rPr>
          <w:rFonts w:asciiTheme="majorHAnsi" w:hAnsiTheme="majorHAnsi" w:cstheme="majorHAnsi"/>
          <w:highlight w:val="yellow"/>
        </w:rPr>
        <w:t xml:space="preserve">At the timepoint of interest </w:t>
      </w:r>
      <w:r w:rsidR="00CA2011" w:rsidRPr="00550810">
        <w:rPr>
          <w:rFonts w:asciiTheme="majorHAnsi" w:hAnsiTheme="majorHAnsi" w:cstheme="majorHAnsi"/>
          <w:highlight w:val="yellow"/>
        </w:rPr>
        <w:t xml:space="preserve">for the </w:t>
      </w:r>
      <w:r w:rsidRPr="00550810">
        <w:rPr>
          <w:rFonts w:asciiTheme="majorHAnsi" w:hAnsiTheme="majorHAnsi" w:cstheme="majorHAnsi"/>
          <w:highlight w:val="yellow"/>
        </w:rPr>
        <w:t>investigat</w:t>
      </w:r>
      <w:r w:rsidR="00CA2011" w:rsidRPr="00550810">
        <w:rPr>
          <w:rFonts w:asciiTheme="majorHAnsi" w:hAnsiTheme="majorHAnsi" w:cstheme="majorHAnsi"/>
          <w:highlight w:val="yellow"/>
        </w:rPr>
        <w:t>ion</w:t>
      </w:r>
      <w:r w:rsidRPr="00550810">
        <w:rPr>
          <w:rFonts w:asciiTheme="majorHAnsi" w:hAnsiTheme="majorHAnsi" w:cstheme="majorHAnsi"/>
          <w:highlight w:val="yellow"/>
        </w:rPr>
        <w:t xml:space="preserve">, introduce non-fluorescent locking strand to the cells in the imaging chamber </w:t>
      </w:r>
      <w:r w:rsidR="00AB1D1D" w:rsidRPr="00550810">
        <w:rPr>
          <w:rFonts w:asciiTheme="majorHAnsi" w:hAnsiTheme="majorHAnsi" w:cstheme="majorHAnsi"/>
          <w:highlight w:val="yellow"/>
        </w:rPr>
        <w:t xml:space="preserve">to </w:t>
      </w:r>
      <w:r w:rsidRPr="00550810">
        <w:rPr>
          <w:rFonts w:asciiTheme="majorHAnsi" w:hAnsiTheme="majorHAnsi" w:cstheme="majorHAnsi"/>
          <w:highlight w:val="yellow"/>
        </w:rPr>
        <w:t>stor</w:t>
      </w:r>
      <w:r w:rsidR="00185DFA" w:rsidRPr="00550810">
        <w:rPr>
          <w:rFonts w:asciiTheme="majorHAnsi" w:hAnsiTheme="majorHAnsi" w:cstheme="majorHAnsi"/>
          <w:highlight w:val="yellow"/>
        </w:rPr>
        <w:t>e the</w:t>
      </w:r>
      <w:r w:rsidRPr="00550810">
        <w:rPr>
          <w:rFonts w:asciiTheme="majorHAnsi" w:hAnsiTheme="majorHAnsi" w:cstheme="majorHAnsi"/>
          <w:highlight w:val="yellow"/>
        </w:rPr>
        <w:t xml:space="preserve"> tension signal. Prepare locking strand stock (100 </w:t>
      </w:r>
      <w:r w:rsidR="003749C5" w:rsidRPr="00550810">
        <w:rPr>
          <w:rFonts w:asciiTheme="majorHAnsi" w:hAnsiTheme="majorHAnsi" w:cstheme="majorHAnsi"/>
          <w:highlight w:val="yellow"/>
        </w:rPr>
        <w:t>µ</w:t>
      </w:r>
      <w:r w:rsidRPr="00550810">
        <w:rPr>
          <w:rFonts w:asciiTheme="majorHAnsi" w:hAnsiTheme="majorHAnsi" w:cstheme="majorHAnsi"/>
          <w:highlight w:val="yellow"/>
        </w:rPr>
        <w:t xml:space="preserve">M) and add to the cells at a final concentration of 1 </w:t>
      </w:r>
      <w:r w:rsidR="003749C5" w:rsidRPr="00550810">
        <w:rPr>
          <w:rFonts w:asciiTheme="majorHAnsi" w:hAnsiTheme="majorHAnsi" w:cstheme="majorHAnsi"/>
          <w:highlight w:val="yellow"/>
        </w:rPr>
        <w:t>µ</w:t>
      </w:r>
      <w:r w:rsidRPr="00550810">
        <w:rPr>
          <w:rFonts w:asciiTheme="majorHAnsi" w:hAnsiTheme="majorHAnsi" w:cstheme="majorHAnsi"/>
          <w:highlight w:val="yellow"/>
        </w:rPr>
        <w:t>M</w:t>
      </w:r>
      <w:r w:rsidR="00245485" w:rsidRPr="00550810">
        <w:rPr>
          <w:rFonts w:asciiTheme="majorHAnsi" w:hAnsiTheme="majorHAnsi" w:cstheme="majorHAnsi"/>
          <w:highlight w:val="yellow"/>
        </w:rPr>
        <w:t>. Gently pipet</w:t>
      </w:r>
      <w:r w:rsidR="00550810">
        <w:rPr>
          <w:rFonts w:asciiTheme="majorHAnsi" w:hAnsiTheme="majorHAnsi" w:cstheme="majorHAnsi"/>
          <w:highlight w:val="yellow"/>
        </w:rPr>
        <w:t>te</w:t>
      </w:r>
      <w:r w:rsidR="00245485" w:rsidRPr="00550810">
        <w:rPr>
          <w:rFonts w:asciiTheme="majorHAnsi" w:hAnsiTheme="majorHAnsi" w:cstheme="majorHAnsi"/>
          <w:highlight w:val="yellow"/>
        </w:rPr>
        <w:t xml:space="preserve"> to mix</w:t>
      </w:r>
      <w:r w:rsidRPr="00550810">
        <w:rPr>
          <w:rFonts w:asciiTheme="majorHAnsi" w:hAnsiTheme="majorHAnsi" w:cstheme="majorHAnsi"/>
          <w:highlight w:val="yellow"/>
        </w:rPr>
        <w:t>. The duration of locking can vary but 10 min</w:t>
      </w:r>
      <w:r w:rsidR="00550810">
        <w:rPr>
          <w:rFonts w:asciiTheme="majorHAnsi" w:hAnsiTheme="majorHAnsi" w:cstheme="majorHAnsi"/>
          <w:highlight w:val="yellow"/>
        </w:rPr>
        <w:t xml:space="preserve"> is the recommended time</w:t>
      </w:r>
      <w:r w:rsidRPr="00550810">
        <w:rPr>
          <w:rFonts w:asciiTheme="majorHAnsi" w:hAnsiTheme="majorHAnsi" w:cstheme="majorHAnsi"/>
          <w:highlight w:val="yellow"/>
        </w:rPr>
        <w:t xml:space="preserve">. </w:t>
      </w:r>
    </w:p>
    <w:p w14:paraId="47AE6E35" w14:textId="77777777" w:rsidR="00550810" w:rsidRPr="00550810" w:rsidRDefault="00550810" w:rsidP="005409CB">
      <w:pPr>
        <w:pStyle w:val="ListParagraph"/>
        <w:ind w:left="0"/>
        <w:rPr>
          <w:rFonts w:asciiTheme="majorHAnsi" w:hAnsiTheme="majorHAnsi" w:cstheme="majorHAnsi"/>
          <w:highlight w:val="yellow"/>
        </w:rPr>
      </w:pPr>
    </w:p>
    <w:p w14:paraId="582551EA" w14:textId="5D26896E" w:rsidR="00550810" w:rsidRDefault="00801631" w:rsidP="005409CB">
      <w:pPr>
        <w:pStyle w:val="ListParagraph"/>
        <w:numPr>
          <w:ilvl w:val="1"/>
          <w:numId w:val="21"/>
        </w:numPr>
        <w:ind w:left="0" w:firstLine="0"/>
        <w:jc w:val="both"/>
        <w:rPr>
          <w:rFonts w:asciiTheme="majorHAnsi" w:hAnsiTheme="majorHAnsi" w:cstheme="majorHAnsi"/>
        </w:rPr>
      </w:pPr>
      <w:r w:rsidRPr="00550810">
        <w:rPr>
          <w:rFonts w:asciiTheme="majorHAnsi" w:hAnsiTheme="majorHAnsi" w:cstheme="majorHAnsi"/>
          <w:highlight w:val="yellow"/>
        </w:rPr>
        <w:t>Acquire time-lap</w:t>
      </w:r>
      <w:r w:rsidR="006702D5" w:rsidRPr="00550810">
        <w:rPr>
          <w:rFonts w:asciiTheme="majorHAnsi" w:hAnsiTheme="majorHAnsi" w:cstheme="majorHAnsi"/>
          <w:highlight w:val="yellow"/>
        </w:rPr>
        <w:t>s</w:t>
      </w:r>
      <w:r w:rsidRPr="00550810">
        <w:rPr>
          <w:rFonts w:asciiTheme="majorHAnsi" w:hAnsiTheme="majorHAnsi" w:cstheme="majorHAnsi"/>
          <w:highlight w:val="yellow"/>
        </w:rPr>
        <w:t>e</w:t>
      </w:r>
      <w:r w:rsidR="00CD452A" w:rsidRPr="00550810">
        <w:rPr>
          <w:rFonts w:asciiTheme="majorHAnsi" w:hAnsiTheme="majorHAnsi" w:cstheme="majorHAnsi"/>
          <w:highlight w:val="yellow"/>
        </w:rPr>
        <w:t xml:space="preserve"> movies</w:t>
      </w:r>
      <w:r w:rsidRPr="00550810">
        <w:rPr>
          <w:rFonts w:asciiTheme="majorHAnsi" w:hAnsiTheme="majorHAnsi" w:cstheme="majorHAnsi"/>
          <w:highlight w:val="yellow"/>
        </w:rPr>
        <w:t xml:space="preserve"> or end-point images in epifluorescence for both qualitative tension mapping and quantitative analysis </w:t>
      </w:r>
      <w:r w:rsidR="00700E5F" w:rsidRPr="00550810">
        <w:rPr>
          <w:rFonts w:asciiTheme="majorHAnsi" w:hAnsiTheme="majorHAnsi" w:cstheme="majorHAnsi"/>
          <w:highlight w:val="yellow"/>
        </w:rPr>
        <w:t xml:space="preserve">as needed </w:t>
      </w:r>
      <w:r w:rsidRPr="00550810">
        <w:rPr>
          <w:rFonts w:asciiTheme="majorHAnsi" w:hAnsiTheme="majorHAnsi" w:cstheme="majorHAnsi"/>
          <w:highlight w:val="yellow"/>
        </w:rPr>
        <w:t>(</w:t>
      </w:r>
      <w:r w:rsidRPr="00550810">
        <w:rPr>
          <w:rFonts w:asciiTheme="majorHAnsi" w:hAnsiTheme="majorHAnsi" w:cstheme="majorHAnsi"/>
          <w:b/>
          <w:bCs/>
          <w:highlight w:val="yellow"/>
        </w:rPr>
        <w:t xml:space="preserve">Figure </w:t>
      </w:r>
      <w:r w:rsidR="00083E71">
        <w:rPr>
          <w:rFonts w:asciiTheme="majorHAnsi" w:hAnsiTheme="majorHAnsi" w:cstheme="majorHAnsi"/>
          <w:b/>
          <w:bCs/>
          <w:highlight w:val="yellow"/>
        </w:rPr>
        <w:t>3</w:t>
      </w:r>
      <w:r w:rsidRPr="00550810">
        <w:rPr>
          <w:rFonts w:asciiTheme="majorHAnsi" w:hAnsiTheme="majorHAnsi" w:cstheme="majorHAnsi"/>
          <w:b/>
          <w:bCs/>
          <w:highlight w:val="yellow"/>
        </w:rPr>
        <w:t>J</w:t>
      </w:r>
      <w:r w:rsidR="00AA2A09" w:rsidRPr="00550810">
        <w:rPr>
          <w:rFonts w:asciiTheme="majorHAnsi" w:hAnsiTheme="majorHAnsi" w:cstheme="majorHAnsi"/>
          <w:highlight w:val="yellow"/>
        </w:rPr>
        <w:t xml:space="preserve"> and </w:t>
      </w:r>
      <w:r w:rsidR="00AA2A09" w:rsidRPr="00550810">
        <w:rPr>
          <w:rFonts w:asciiTheme="majorHAnsi" w:hAnsiTheme="majorHAnsi" w:cstheme="majorHAnsi"/>
          <w:b/>
          <w:bCs/>
          <w:highlight w:val="yellow"/>
        </w:rPr>
        <w:t xml:space="preserve">Figure </w:t>
      </w:r>
      <w:r w:rsidR="00083E71">
        <w:rPr>
          <w:rFonts w:asciiTheme="majorHAnsi" w:hAnsiTheme="majorHAnsi" w:cstheme="majorHAnsi"/>
          <w:b/>
          <w:bCs/>
          <w:highlight w:val="yellow"/>
        </w:rPr>
        <w:t>5</w:t>
      </w:r>
      <w:r w:rsidRPr="00550810">
        <w:rPr>
          <w:rFonts w:asciiTheme="majorHAnsi" w:hAnsiTheme="majorHAnsi" w:cstheme="majorHAnsi"/>
          <w:highlight w:val="yellow"/>
        </w:rPr>
        <w:t>).</w:t>
      </w:r>
    </w:p>
    <w:p w14:paraId="1A29D6BC" w14:textId="77777777" w:rsidR="00550810" w:rsidRPr="00550810" w:rsidRDefault="00550810" w:rsidP="005409CB">
      <w:pPr>
        <w:pStyle w:val="ListParagraph"/>
        <w:ind w:left="0"/>
        <w:rPr>
          <w:rFonts w:asciiTheme="majorHAnsi" w:hAnsiTheme="majorHAnsi" w:cstheme="majorHAnsi"/>
        </w:rPr>
      </w:pPr>
    </w:p>
    <w:p w14:paraId="62112403" w14:textId="2935A920" w:rsidR="00550810" w:rsidRDefault="000538B2" w:rsidP="000538B2">
      <w:pPr>
        <w:pStyle w:val="ListParagraph"/>
        <w:ind w:left="0"/>
        <w:jc w:val="both"/>
        <w:rPr>
          <w:rFonts w:asciiTheme="majorHAnsi" w:hAnsiTheme="majorHAnsi" w:cstheme="majorHAnsi"/>
        </w:rPr>
      </w:pPr>
      <w:r>
        <w:rPr>
          <w:rFonts w:asciiTheme="majorHAnsi" w:hAnsiTheme="majorHAnsi" w:cstheme="majorHAnsi"/>
        </w:rPr>
        <w:t xml:space="preserve">NOTE: </w:t>
      </w:r>
      <w:r w:rsidR="00801631" w:rsidRPr="00550810">
        <w:rPr>
          <w:rFonts w:asciiTheme="majorHAnsi" w:hAnsiTheme="majorHAnsi" w:cstheme="majorHAnsi"/>
        </w:rPr>
        <w:t xml:space="preserve">If tension measurement at multiple time points is desired, </w:t>
      </w:r>
      <w:r w:rsidR="00550810">
        <w:rPr>
          <w:rFonts w:asciiTheme="majorHAnsi" w:hAnsiTheme="majorHAnsi" w:cstheme="majorHAnsi"/>
        </w:rPr>
        <w:t xml:space="preserve">initiate </w:t>
      </w:r>
      <w:r w:rsidR="00801631" w:rsidRPr="00550810">
        <w:rPr>
          <w:rFonts w:asciiTheme="majorHAnsi" w:hAnsiTheme="majorHAnsi" w:cstheme="majorHAnsi"/>
        </w:rPr>
        <w:t xml:space="preserve">erasing of stored tension signals by the addition of an unlocking strand. To avoid excess rinsing, a higher final concentration of unlocking strand at </w:t>
      </w:r>
      <w:r w:rsidR="001204AC" w:rsidRPr="00550810">
        <w:rPr>
          <w:rFonts w:asciiTheme="majorHAnsi" w:hAnsiTheme="majorHAnsi" w:cstheme="majorHAnsi"/>
        </w:rPr>
        <w:t>2</w:t>
      </w:r>
      <w:r w:rsidR="00801631" w:rsidRPr="00550810">
        <w:rPr>
          <w:rFonts w:asciiTheme="majorHAnsi" w:hAnsiTheme="majorHAnsi" w:cstheme="majorHAnsi"/>
        </w:rPr>
        <w:t xml:space="preserve"> </w:t>
      </w:r>
      <w:r w:rsidR="003749C5" w:rsidRPr="00550810">
        <w:rPr>
          <w:rFonts w:asciiTheme="majorHAnsi" w:hAnsiTheme="majorHAnsi" w:cstheme="majorHAnsi"/>
        </w:rPr>
        <w:t>µ</w:t>
      </w:r>
      <w:r w:rsidR="00801631" w:rsidRPr="00550810">
        <w:rPr>
          <w:rFonts w:asciiTheme="majorHAnsi" w:hAnsiTheme="majorHAnsi" w:cstheme="majorHAnsi"/>
        </w:rPr>
        <w:t>M is used to initiate a toehold-mediated strand displacement reaction with the locking strand for 3 min, which erases the stored signals (</w:t>
      </w:r>
      <w:r w:rsidR="00801631" w:rsidRPr="00814219">
        <w:rPr>
          <w:rFonts w:asciiTheme="majorHAnsi" w:hAnsiTheme="majorHAnsi" w:cstheme="majorHAnsi"/>
          <w:b/>
          <w:bCs/>
        </w:rPr>
        <w:t xml:space="preserve">Figure </w:t>
      </w:r>
      <w:r w:rsidR="008D0772">
        <w:rPr>
          <w:rFonts w:asciiTheme="majorHAnsi" w:hAnsiTheme="majorHAnsi" w:cstheme="majorHAnsi"/>
          <w:b/>
          <w:bCs/>
        </w:rPr>
        <w:lastRenderedPageBreak/>
        <w:t>3</w:t>
      </w:r>
      <w:r w:rsidR="00801631" w:rsidRPr="00814219">
        <w:rPr>
          <w:rFonts w:asciiTheme="majorHAnsi" w:hAnsiTheme="majorHAnsi" w:cstheme="majorHAnsi"/>
          <w:b/>
          <w:bCs/>
        </w:rPr>
        <w:t>J</w:t>
      </w:r>
      <w:r w:rsidR="00801631" w:rsidRPr="00550810">
        <w:rPr>
          <w:rFonts w:asciiTheme="majorHAnsi" w:hAnsiTheme="majorHAnsi" w:cstheme="majorHAnsi"/>
        </w:rPr>
        <w:t xml:space="preserve">). Gently rinse the excess oligonucleotides off with </w:t>
      </w:r>
      <w:r w:rsidR="00477822" w:rsidRPr="00550810">
        <w:rPr>
          <w:rFonts w:asciiTheme="majorHAnsi" w:hAnsiTheme="majorHAnsi" w:cstheme="majorHAnsi"/>
        </w:rPr>
        <w:t>HBSS</w:t>
      </w:r>
      <w:r w:rsidR="00801631" w:rsidRPr="00550810">
        <w:rPr>
          <w:rFonts w:asciiTheme="majorHAnsi" w:hAnsiTheme="majorHAnsi" w:cstheme="majorHAnsi"/>
        </w:rPr>
        <w:t xml:space="preserve">. The </w:t>
      </w:r>
      <w:r w:rsidR="00E05C09" w:rsidRPr="00550810">
        <w:rPr>
          <w:rFonts w:asciiTheme="majorHAnsi" w:hAnsiTheme="majorHAnsi" w:cstheme="majorHAnsi"/>
        </w:rPr>
        <w:t xml:space="preserve">DNA hairpin tension probe </w:t>
      </w:r>
      <w:r w:rsidR="00801631" w:rsidRPr="00550810">
        <w:rPr>
          <w:rFonts w:asciiTheme="majorHAnsi" w:hAnsiTheme="majorHAnsi" w:cstheme="majorHAnsi"/>
        </w:rPr>
        <w:t xml:space="preserve">surface </w:t>
      </w:r>
      <w:r w:rsidR="00A243B3" w:rsidRPr="00550810">
        <w:rPr>
          <w:rFonts w:asciiTheme="majorHAnsi" w:hAnsiTheme="majorHAnsi" w:cstheme="majorHAnsi"/>
        </w:rPr>
        <w:t xml:space="preserve">and the cells are </w:t>
      </w:r>
      <w:r w:rsidR="00801631" w:rsidRPr="00550810">
        <w:rPr>
          <w:rFonts w:asciiTheme="majorHAnsi" w:hAnsiTheme="majorHAnsi" w:cstheme="majorHAnsi"/>
        </w:rPr>
        <w:t xml:space="preserve">ready for another round of tension storing and mapping. </w:t>
      </w:r>
      <w:r w:rsidR="00550810" w:rsidRPr="000538B2">
        <w:rPr>
          <w:rFonts w:asciiTheme="majorHAnsi" w:hAnsiTheme="majorHAnsi" w:cstheme="majorHAnsi"/>
        </w:rPr>
        <w:t>Unlocking of tension signals is not necessary if only one time point is of interest in the study.</w:t>
      </w:r>
    </w:p>
    <w:p w14:paraId="65F4149B" w14:textId="77777777" w:rsidR="000538B2" w:rsidRPr="000538B2" w:rsidRDefault="000538B2" w:rsidP="000538B2">
      <w:pPr>
        <w:pStyle w:val="ListParagraph"/>
        <w:ind w:left="0"/>
        <w:jc w:val="both"/>
        <w:rPr>
          <w:rFonts w:asciiTheme="majorHAnsi" w:hAnsiTheme="majorHAnsi" w:cstheme="majorHAnsi"/>
        </w:rPr>
      </w:pPr>
    </w:p>
    <w:p w14:paraId="7C302AF8" w14:textId="125ED1BC" w:rsidR="00801631" w:rsidRDefault="00801631" w:rsidP="005409CB">
      <w:pPr>
        <w:pStyle w:val="ListParagraph"/>
        <w:numPr>
          <w:ilvl w:val="0"/>
          <w:numId w:val="19"/>
        </w:numPr>
        <w:ind w:left="0" w:firstLine="0"/>
        <w:jc w:val="both"/>
        <w:rPr>
          <w:rFonts w:asciiTheme="majorHAnsi" w:hAnsiTheme="majorHAnsi" w:cstheme="majorHAnsi"/>
          <w:b/>
          <w:bCs/>
        </w:rPr>
      </w:pPr>
      <w:r w:rsidRPr="0087534F">
        <w:rPr>
          <w:rFonts w:asciiTheme="majorHAnsi" w:hAnsiTheme="majorHAnsi" w:cstheme="majorHAnsi"/>
          <w:b/>
          <w:bCs/>
        </w:rPr>
        <w:t>Data analysis</w:t>
      </w:r>
    </w:p>
    <w:p w14:paraId="3D2F9B59" w14:textId="77777777" w:rsidR="009963BD" w:rsidRPr="0087534F" w:rsidRDefault="009963BD" w:rsidP="005409CB">
      <w:pPr>
        <w:pStyle w:val="ListParagraph"/>
        <w:ind w:left="0"/>
        <w:jc w:val="both"/>
        <w:rPr>
          <w:rFonts w:asciiTheme="majorHAnsi" w:hAnsiTheme="majorHAnsi" w:cstheme="majorHAnsi"/>
          <w:b/>
          <w:bCs/>
        </w:rPr>
      </w:pPr>
    </w:p>
    <w:p w14:paraId="5EED6267" w14:textId="09F93FEF" w:rsidR="00801631" w:rsidRPr="0087534F" w:rsidRDefault="00305D89" w:rsidP="005409CB">
      <w:pPr>
        <w:pStyle w:val="ListParagraph"/>
        <w:ind w:left="0"/>
        <w:jc w:val="both"/>
        <w:rPr>
          <w:rFonts w:asciiTheme="majorHAnsi" w:hAnsiTheme="majorHAnsi" w:cstheme="majorHAnsi"/>
        </w:rPr>
      </w:pPr>
      <w:r>
        <w:rPr>
          <w:rFonts w:asciiTheme="majorHAnsi" w:hAnsiTheme="majorHAnsi" w:cstheme="majorHAnsi"/>
        </w:rPr>
        <w:t xml:space="preserve">NOTE: </w:t>
      </w:r>
      <w:r w:rsidR="00801631" w:rsidRPr="0087534F">
        <w:rPr>
          <w:rFonts w:asciiTheme="majorHAnsi" w:hAnsiTheme="majorHAnsi" w:cstheme="majorHAnsi"/>
        </w:rPr>
        <w:t xml:space="preserve">Image analysis is </w:t>
      </w:r>
      <w:r w:rsidR="00694365" w:rsidRPr="0087534F">
        <w:rPr>
          <w:rFonts w:asciiTheme="majorHAnsi" w:hAnsiTheme="majorHAnsi" w:cstheme="majorHAnsi"/>
        </w:rPr>
        <w:t xml:space="preserve">performed </w:t>
      </w:r>
      <w:r w:rsidR="000B638E" w:rsidRPr="0087534F">
        <w:rPr>
          <w:rFonts w:asciiTheme="majorHAnsi" w:hAnsiTheme="majorHAnsi" w:cstheme="majorHAnsi"/>
        </w:rPr>
        <w:t>using</w:t>
      </w:r>
      <w:r w:rsidR="00801631" w:rsidRPr="0087534F">
        <w:rPr>
          <w:rFonts w:asciiTheme="majorHAnsi" w:hAnsiTheme="majorHAnsi" w:cstheme="majorHAnsi"/>
        </w:rPr>
        <w:t xml:space="preserve"> Fiji software, and the quantitative analysis is </w:t>
      </w:r>
      <w:r w:rsidR="00694365" w:rsidRPr="0087534F">
        <w:rPr>
          <w:rFonts w:asciiTheme="majorHAnsi" w:hAnsiTheme="majorHAnsi" w:cstheme="majorHAnsi"/>
        </w:rPr>
        <w:t>performed using</w:t>
      </w:r>
      <w:r w:rsidR="00801631" w:rsidRPr="0087534F">
        <w:rPr>
          <w:rFonts w:asciiTheme="majorHAnsi" w:hAnsiTheme="majorHAnsi" w:cstheme="majorHAnsi"/>
        </w:rPr>
        <w:t xml:space="preserve"> </w:t>
      </w:r>
      <w:r w:rsidR="00550810">
        <w:rPr>
          <w:rFonts w:asciiTheme="majorHAnsi" w:hAnsiTheme="majorHAnsi" w:cstheme="majorHAnsi"/>
        </w:rPr>
        <w:t xml:space="preserve">analysis </w:t>
      </w:r>
      <w:r w:rsidR="00801631" w:rsidRPr="0087534F">
        <w:rPr>
          <w:rFonts w:asciiTheme="majorHAnsi" w:hAnsiTheme="majorHAnsi" w:cstheme="majorHAnsi"/>
        </w:rPr>
        <w:t xml:space="preserve">software. </w:t>
      </w:r>
    </w:p>
    <w:p w14:paraId="46073105" w14:textId="77777777" w:rsidR="009963BD" w:rsidRDefault="009963BD" w:rsidP="005409CB">
      <w:pPr>
        <w:pStyle w:val="ListParagraph"/>
        <w:ind w:left="0"/>
        <w:jc w:val="both"/>
        <w:rPr>
          <w:rFonts w:asciiTheme="majorHAnsi" w:hAnsiTheme="majorHAnsi" w:cstheme="majorHAnsi"/>
        </w:rPr>
      </w:pPr>
    </w:p>
    <w:p w14:paraId="53E5026D" w14:textId="125A0711" w:rsidR="00801631" w:rsidRPr="0087534F" w:rsidRDefault="007547D4" w:rsidP="005409CB">
      <w:pPr>
        <w:pStyle w:val="ListParagraph"/>
        <w:ind w:left="0"/>
        <w:jc w:val="both"/>
        <w:rPr>
          <w:rFonts w:asciiTheme="majorHAnsi" w:hAnsiTheme="majorHAnsi" w:cstheme="majorHAnsi"/>
        </w:rPr>
      </w:pPr>
      <w:r w:rsidRPr="0087534F">
        <w:rPr>
          <w:rFonts w:asciiTheme="majorHAnsi" w:hAnsiTheme="majorHAnsi" w:cstheme="majorHAnsi"/>
        </w:rPr>
        <w:t>4</w:t>
      </w:r>
      <w:r w:rsidR="00801631" w:rsidRPr="0087534F">
        <w:rPr>
          <w:rFonts w:asciiTheme="majorHAnsi" w:hAnsiTheme="majorHAnsi" w:cstheme="majorHAnsi"/>
        </w:rPr>
        <w:t>.1</w:t>
      </w:r>
      <w:r w:rsidR="00801631" w:rsidRPr="0087534F">
        <w:rPr>
          <w:rFonts w:asciiTheme="majorHAnsi" w:hAnsiTheme="majorHAnsi" w:cstheme="majorHAnsi"/>
        </w:rPr>
        <w:tab/>
      </w:r>
      <w:r w:rsidR="00344922" w:rsidRPr="0087534F">
        <w:rPr>
          <w:rFonts w:asciiTheme="majorHAnsi" w:hAnsiTheme="majorHAnsi" w:cstheme="majorHAnsi"/>
        </w:rPr>
        <w:t>Correct a</w:t>
      </w:r>
      <w:r w:rsidR="00801631" w:rsidRPr="0087534F">
        <w:rPr>
          <w:rFonts w:asciiTheme="majorHAnsi" w:hAnsiTheme="majorHAnsi" w:cstheme="majorHAnsi"/>
        </w:rPr>
        <w:t xml:space="preserve">ny drift during image acquisition with </w:t>
      </w:r>
      <w:r w:rsidR="00550810" w:rsidRPr="00550810">
        <w:rPr>
          <w:rFonts w:asciiTheme="majorHAnsi" w:hAnsiTheme="majorHAnsi" w:cstheme="majorHAnsi"/>
          <w:b/>
          <w:bCs/>
        </w:rPr>
        <w:t>C</w:t>
      </w:r>
      <w:r w:rsidR="00801631" w:rsidRPr="00550810">
        <w:rPr>
          <w:rFonts w:asciiTheme="majorHAnsi" w:hAnsiTheme="majorHAnsi" w:cstheme="majorHAnsi"/>
          <w:b/>
          <w:bCs/>
        </w:rPr>
        <w:t>orrect 3D drift</w:t>
      </w:r>
      <w:r w:rsidR="00801631" w:rsidRPr="0087534F">
        <w:rPr>
          <w:rFonts w:asciiTheme="majorHAnsi" w:hAnsiTheme="majorHAnsi" w:cstheme="majorHAnsi"/>
        </w:rPr>
        <w:t xml:space="preserve"> command in </w:t>
      </w:r>
      <w:r w:rsidR="00801631" w:rsidRPr="00550810">
        <w:rPr>
          <w:rFonts w:asciiTheme="majorHAnsi" w:hAnsiTheme="majorHAnsi" w:cstheme="majorHAnsi"/>
          <w:b/>
          <w:bCs/>
        </w:rPr>
        <w:t>Registration</w:t>
      </w:r>
      <w:r w:rsidR="00801631" w:rsidRPr="0087534F">
        <w:rPr>
          <w:rFonts w:asciiTheme="majorHAnsi" w:hAnsiTheme="majorHAnsi" w:cstheme="majorHAnsi"/>
        </w:rPr>
        <w:t xml:space="preserve"> under the </w:t>
      </w:r>
      <w:r w:rsidR="00801631" w:rsidRPr="00550810">
        <w:rPr>
          <w:rFonts w:asciiTheme="majorHAnsi" w:hAnsiTheme="majorHAnsi" w:cstheme="majorHAnsi"/>
          <w:b/>
          <w:bCs/>
        </w:rPr>
        <w:t>Plugins</w:t>
      </w:r>
      <w:r w:rsidR="00801631" w:rsidRPr="0087534F">
        <w:rPr>
          <w:rFonts w:asciiTheme="majorHAnsi" w:hAnsiTheme="majorHAnsi" w:cstheme="majorHAnsi"/>
        </w:rPr>
        <w:t xml:space="preserve"> menu.</w:t>
      </w:r>
    </w:p>
    <w:p w14:paraId="4DFA51FB" w14:textId="77777777" w:rsidR="009963BD" w:rsidRDefault="009963BD" w:rsidP="005409CB">
      <w:pPr>
        <w:pStyle w:val="ListParagraph"/>
        <w:ind w:left="0"/>
        <w:jc w:val="both"/>
        <w:rPr>
          <w:rFonts w:asciiTheme="majorHAnsi" w:hAnsiTheme="majorHAnsi" w:cstheme="majorHAnsi"/>
        </w:rPr>
      </w:pPr>
    </w:p>
    <w:p w14:paraId="139AF6DA" w14:textId="5009BDA9" w:rsidR="00801631" w:rsidRPr="0087534F" w:rsidRDefault="007547D4" w:rsidP="005409CB">
      <w:pPr>
        <w:pStyle w:val="ListParagraph"/>
        <w:ind w:left="0"/>
        <w:jc w:val="both"/>
        <w:rPr>
          <w:rFonts w:asciiTheme="majorHAnsi" w:hAnsiTheme="majorHAnsi" w:cstheme="majorHAnsi"/>
        </w:rPr>
      </w:pPr>
      <w:r w:rsidRPr="0087534F">
        <w:rPr>
          <w:rFonts w:asciiTheme="majorHAnsi" w:hAnsiTheme="majorHAnsi" w:cstheme="majorHAnsi"/>
        </w:rPr>
        <w:t>4</w:t>
      </w:r>
      <w:r w:rsidR="00801631" w:rsidRPr="0087534F">
        <w:rPr>
          <w:rFonts w:asciiTheme="majorHAnsi" w:hAnsiTheme="majorHAnsi" w:cstheme="majorHAnsi"/>
        </w:rPr>
        <w:t>.2</w:t>
      </w:r>
      <w:r w:rsidR="00801631" w:rsidRPr="0087534F">
        <w:rPr>
          <w:rFonts w:asciiTheme="majorHAnsi" w:hAnsiTheme="majorHAnsi" w:cstheme="majorHAnsi"/>
        </w:rPr>
        <w:tab/>
        <w:t xml:space="preserve">Remove </w:t>
      </w:r>
      <w:r w:rsidR="00344922" w:rsidRPr="0087534F">
        <w:rPr>
          <w:rFonts w:asciiTheme="majorHAnsi" w:hAnsiTheme="majorHAnsi" w:cstheme="majorHAnsi"/>
        </w:rPr>
        <w:t xml:space="preserve">the </w:t>
      </w:r>
      <w:r w:rsidR="0077198F" w:rsidRPr="0087534F">
        <w:rPr>
          <w:rFonts w:asciiTheme="majorHAnsi" w:hAnsiTheme="majorHAnsi" w:cstheme="majorHAnsi"/>
        </w:rPr>
        <w:t>camera</w:t>
      </w:r>
      <w:r w:rsidR="00801631" w:rsidRPr="0087534F">
        <w:rPr>
          <w:rFonts w:asciiTheme="majorHAnsi" w:hAnsiTheme="majorHAnsi" w:cstheme="majorHAnsi"/>
        </w:rPr>
        <w:t xml:space="preserve"> background of the image with </w:t>
      </w:r>
      <w:r w:rsidR="00550810" w:rsidRPr="00550810">
        <w:rPr>
          <w:rFonts w:asciiTheme="majorHAnsi" w:hAnsiTheme="majorHAnsi" w:cstheme="majorHAnsi"/>
          <w:b/>
          <w:bCs/>
        </w:rPr>
        <w:t>S</w:t>
      </w:r>
      <w:r w:rsidR="00801631" w:rsidRPr="00550810">
        <w:rPr>
          <w:rFonts w:asciiTheme="majorHAnsi" w:hAnsiTheme="majorHAnsi" w:cstheme="majorHAnsi"/>
          <w:b/>
          <w:bCs/>
        </w:rPr>
        <w:t>ubtract</w:t>
      </w:r>
      <w:r w:rsidR="00801631" w:rsidRPr="0087534F">
        <w:rPr>
          <w:rFonts w:asciiTheme="majorHAnsi" w:hAnsiTheme="majorHAnsi" w:cstheme="majorHAnsi"/>
        </w:rPr>
        <w:t xml:space="preserve"> command under the </w:t>
      </w:r>
      <w:r w:rsidR="00801631" w:rsidRPr="00550810">
        <w:rPr>
          <w:rFonts w:asciiTheme="majorHAnsi" w:hAnsiTheme="majorHAnsi" w:cstheme="majorHAnsi"/>
          <w:b/>
          <w:bCs/>
        </w:rPr>
        <w:t>Process</w:t>
      </w:r>
      <w:r w:rsidR="00801631" w:rsidRPr="0087534F">
        <w:rPr>
          <w:rFonts w:asciiTheme="majorHAnsi" w:hAnsiTheme="majorHAnsi" w:cstheme="majorHAnsi"/>
        </w:rPr>
        <w:t xml:space="preserve"> menu.</w:t>
      </w:r>
    </w:p>
    <w:p w14:paraId="16DF6C95" w14:textId="77777777" w:rsidR="009963BD" w:rsidRDefault="009963BD" w:rsidP="005409CB">
      <w:pPr>
        <w:pStyle w:val="ListParagraph"/>
        <w:ind w:left="0"/>
        <w:jc w:val="both"/>
        <w:rPr>
          <w:rFonts w:asciiTheme="majorHAnsi" w:hAnsiTheme="majorHAnsi" w:cstheme="majorHAnsi"/>
        </w:rPr>
      </w:pPr>
    </w:p>
    <w:p w14:paraId="463D1340" w14:textId="54F15DDB" w:rsidR="00895023" w:rsidRPr="0087534F" w:rsidRDefault="007547D4" w:rsidP="005409CB">
      <w:pPr>
        <w:pStyle w:val="ListParagraph"/>
        <w:ind w:left="0"/>
        <w:jc w:val="both"/>
        <w:rPr>
          <w:rFonts w:asciiTheme="majorHAnsi" w:hAnsiTheme="majorHAnsi" w:cstheme="majorHAnsi"/>
        </w:rPr>
      </w:pPr>
      <w:r w:rsidRPr="0087534F">
        <w:rPr>
          <w:rFonts w:asciiTheme="majorHAnsi" w:hAnsiTheme="majorHAnsi" w:cstheme="majorHAnsi"/>
        </w:rPr>
        <w:t>4</w:t>
      </w:r>
      <w:r w:rsidR="00C549D9" w:rsidRPr="0087534F">
        <w:rPr>
          <w:rFonts w:asciiTheme="majorHAnsi" w:hAnsiTheme="majorHAnsi" w:cstheme="majorHAnsi"/>
        </w:rPr>
        <w:t>.3</w:t>
      </w:r>
      <w:r w:rsidR="00C549D9" w:rsidRPr="0087534F">
        <w:rPr>
          <w:rFonts w:asciiTheme="majorHAnsi" w:hAnsiTheme="majorHAnsi" w:cstheme="majorHAnsi"/>
        </w:rPr>
        <w:tab/>
      </w:r>
      <w:r w:rsidR="00344922" w:rsidRPr="0087534F">
        <w:rPr>
          <w:rFonts w:asciiTheme="majorHAnsi" w:hAnsiTheme="majorHAnsi" w:cstheme="majorHAnsi"/>
        </w:rPr>
        <w:t xml:space="preserve">Determine the </w:t>
      </w:r>
      <w:r w:rsidR="00C549D9" w:rsidRPr="0087534F">
        <w:rPr>
          <w:rFonts w:asciiTheme="majorHAnsi" w:hAnsiTheme="majorHAnsi" w:cstheme="majorHAnsi"/>
        </w:rPr>
        <w:t xml:space="preserve">Pearson’s correlation </w:t>
      </w:r>
      <w:r w:rsidR="000C70C9" w:rsidRPr="0087534F">
        <w:rPr>
          <w:rFonts w:asciiTheme="majorHAnsi" w:hAnsiTheme="majorHAnsi" w:cstheme="majorHAnsi"/>
        </w:rPr>
        <w:t>co</w:t>
      </w:r>
      <w:r w:rsidR="00C549D9" w:rsidRPr="0087534F">
        <w:rPr>
          <w:rFonts w:asciiTheme="majorHAnsi" w:hAnsiTheme="majorHAnsi" w:cstheme="majorHAnsi"/>
        </w:rPr>
        <w:t>efficien</w:t>
      </w:r>
      <w:r w:rsidR="000C70C9" w:rsidRPr="0087534F">
        <w:rPr>
          <w:rFonts w:asciiTheme="majorHAnsi" w:hAnsiTheme="majorHAnsi" w:cstheme="majorHAnsi"/>
        </w:rPr>
        <w:t>t</w:t>
      </w:r>
      <w:r w:rsidR="00C549D9" w:rsidRPr="0087534F">
        <w:rPr>
          <w:rFonts w:asciiTheme="majorHAnsi" w:hAnsiTheme="majorHAnsi" w:cstheme="majorHAnsi"/>
        </w:rPr>
        <w:t xml:space="preserve"> </w:t>
      </w:r>
      <w:r w:rsidR="00344922" w:rsidRPr="0087534F">
        <w:rPr>
          <w:rFonts w:asciiTheme="majorHAnsi" w:hAnsiTheme="majorHAnsi" w:cstheme="majorHAnsi"/>
        </w:rPr>
        <w:t>with</w:t>
      </w:r>
      <w:r w:rsidR="000C70C9" w:rsidRPr="0087534F">
        <w:rPr>
          <w:rFonts w:asciiTheme="majorHAnsi" w:hAnsiTheme="majorHAnsi" w:cstheme="majorHAnsi"/>
        </w:rPr>
        <w:t xml:space="preserve"> the </w:t>
      </w:r>
      <w:r w:rsidR="00550810" w:rsidRPr="00550810">
        <w:rPr>
          <w:rFonts w:asciiTheme="majorHAnsi" w:hAnsiTheme="majorHAnsi" w:cstheme="majorHAnsi"/>
          <w:b/>
          <w:bCs/>
        </w:rPr>
        <w:t>C</w:t>
      </w:r>
      <w:r w:rsidR="000C70C9" w:rsidRPr="00550810">
        <w:rPr>
          <w:rFonts w:asciiTheme="majorHAnsi" w:hAnsiTheme="majorHAnsi" w:cstheme="majorHAnsi"/>
          <w:b/>
          <w:bCs/>
        </w:rPr>
        <w:t>olocalization</w:t>
      </w:r>
      <w:r w:rsidR="000C70C9" w:rsidRPr="0087534F">
        <w:rPr>
          <w:rFonts w:asciiTheme="majorHAnsi" w:hAnsiTheme="majorHAnsi" w:cstheme="majorHAnsi"/>
        </w:rPr>
        <w:t xml:space="preserve"> function under </w:t>
      </w:r>
      <w:r w:rsidR="00550810" w:rsidRPr="00550810">
        <w:rPr>
          <w:rFonts w:asciiTheme="majorHAnsi" w:hAnsiTheme="majorHAnsi" w:cstheme="majorHAnsi"/>
          <w:b/>
          <w:bCs/>
        </w:rPr>
        <w:t>A</w:t>
      </w:r>
      <w:r w:rsidR="000C70C9" w:rsidRPr="00550810">
        <w:rPr>
          <w:rFonts w:asciiTheme="majorHAnsi" w:hAnsiTheme="majorHAnsi" w:cstheme="majorHAnsi"/>
          <w:b/>
          <w:bCs/>
        </w:rPr>
        <w:t>nalyze</w:t>
      </w:r>
      <w:r w:rsidR="000C70C9" w:rsidRPr="0087534F">
        <w:rPr>
          <w:rFonts w:asciiTheme="majorHAnsi" w:hAnsiTheme="majorHAnsi" w:cstheme="majorHAnsi"/>
        </w:rPr>
        <w:t xml:space="preserve"> menu.</w:t>
      </w:r>
    </w:p>
    <w:p w14:paraId="121CD83A" w14:textId="77777777" w:rsidR="009963BD" w:rsidRDefault="009963BD" w:rsidP="005409CB">
      <w:pPr>
        <w:pStyle w:val="ListParagraph"/>
        <w:ind w:left="0"/>
        <w:jc w:val="both"/>
        <w:rPr>
          <w:rFonts w:asciiTheme="majorHAnsi" w:hAnsiTheme="majorHAnsi" w:cstheme="majorHAnsi"/>
        </w:rPr>
      </w:pPr>
    </w:p>
    <w:p w14:paraId="3AFCC836" w14:textId="196BFE52" w:rsidR="00801631" w:rsidRPr="0087534F" w:rsidRDefault="007547D4" w:rsidP="005409CB">
      <w:pPr>
        <w:pStyle w:val="ListParagraph"/>
        <w:ind w:left="0"/>
        <w:jc w:val="both"/>
        <w:rPr>
          <w:rFonts w:asciiTheme="majorHAnsi" w:hAnsiTheme="majorHAnsi" w:cstheme="majorHAnsi"/>
        </w:rPr>
      </w:pPr>
      <w:r w:rsidRPr="0087534F">
        <w:rPr>
          <w:rFonts w:asciiTheme="majorHAnsi" w:hAnsiTheme="majorHAnsi" w:cstheme="majorHAnsi"/>
        </w:rPr>
        <w:t>4</w:t>
      </w:r>
      <w:r w:rsidR="00801631" w:rsidRPr="0087534F">
        <w:rPr>
          <w:rFonts w:asciiTheme="majorHAnsi" w:hAnsiTheme="majorHAnsi" w:cstheme="majorHAnsi"/>
        </w:rPr>
        <w:t>.</w:t>
      </w:r>
      <w:r w:rsidR="000C70C9" w:rsidRPr="0087534F">
        <w:rPr>
          <w:rFonts w:asciiTheme="majorHAnsi" w:hAnsiTheme="majorHAnsi" w:cstheme="majorHAnsi"/>
        </w:rPr>
        <w:t>4</w:t>
      </w:r>
      <w:r w:rsidR="00801631" w:rsidRPr="0087534F">
        <w:rPr>
          <w:rFonts w:asciiTheme="majorHAnsi" w:hAnsiTheme="majorHAnsi" w:cstheme="majorHAnsi"/>
        </w:rPr>
        <w:t xml:space="preserve"> </w:t>
      </w:r>
      <w:r w:rsidR="00801631" w:rsidRPr="0087534F">
        <w:rPr>
          <w:rFonts w:asciiTheme="majorHAnsi" w:hAnsiTheme="majorHAnsi" w:cstheme="majorHAnsi"/>
        </w:rPr>
        <w:tab/>
      </w:r>
      <w:r w:rsidR="003A79EE" w:rsidRPr="0087534F">
        <w:rPr>
          <w:rFonts w:asciiTheme="majorHAnsi" w:hAnsiTheme="majorHAnsi" w:cstheme="majorHAnsi"/>
        </w:rPr>
        <w:t>Average and subtract the fluorescence background produced by the unopened probes from</w:t>
      </w:r>
      <w:r w:rsidR="00801631" w:rsidRPr="0087534F">
        <w:rPr>
          <w:rFonts w:asciiTheme="majorHAnsi" w:hAnsiTheme="majorHAnsi" w:cstheme="majorHAnsi"/>
        </w:rPr>
        <w:t xml:space="preserve"> three different local background regions. </w:t>
      </w:r>
      <w:r w:rsidR="003A79EE" w:rsidRPr="0087534F">
        <w:rPr>
          <w:rFonts w:asciiTheme="majorHAnsi" w:hAnsiTheme="majorHAnsi" w:cstheme="majorHAnsi"/>
        </w:rPr>
        <w:t xml:space="preserve">Draw </w:t>
      </w:r>
      <w:r w:rsidR="00801631" w:rsidRPr="0087534F">
        <w:rPr>
          <w:rFonts w:asciiTheme="majorHAnsi" w:hAnsiTheme="majorHAnsi" w:cstheme="majorHAnsi"/>
        </w:rPr>
        <w:t xml:space="preserve">ROIs of cells on either background-subtracted images </w:t>
      </w:r>
      <w:r w:rsidR="00BA632A" w:rsidRPr="0087534F">
        <w:rPr>
          <w:rFonts w:asciiTheme="majorHAnsi" w:hAnsiTheme="majorHAnsi" w:cstheme="majorHAnsi"/>
        </w:rPr>
        <w:t>or RICM</w:t>
      </w:r>
      <w:r w:rsidR="00C4437B" w:rsidRPr="0087534F">
        <w:rPr>
          <w:rFonts w:asciiTheme="majorHAnsi" w:hAnsiTheme="majorHAnsi" w:cstheme="majorHAnsi"/>
        </w:rPr>
        <w:t xml:space="preserve"> (</w:t>
      </w:r>
      <w:r w:rsidR="003A79EE" w:rsidRPr="0087534F">
        <w:rPr>
          <w:rFonts w:asciiTheme="majorHAnsi" w:hAnsiTheme="majorHAnsi" w:cstheme="majorHAnsi"/>
        </w:rPr>
        <w:t>r</w:t>
      </w:r>
      <w:r w:rsidR="00C4437B" w:rsidRPr="0087534F">
        <w:rPr>
          <w:rFonts w:asciiTheme="majorHAnsi" w:hAnsiTheme="majorHAnsi" w:cstheme="majorHAnsi"/>
        </w:rPr>
        <w:t>eflection interference contrast microscopy)</w:t>
      </w:r>
      <w:r w:rsidR="00BA632A" w:rsidRPr="0087534F">
        <w:rPr>
          <w:rFonts w:asciiTheme="majorHAnsi" w:hAnsiTheme="majorHAnsi" w:cstheme="majorHAnsi"/>
        </w:rPr>
        <w:t xml:space="preserve"> images </w:t>
      </w:r>
      <w:r w:rsidR="00801631" w:rsidRPr="0087534F">
        <w:rPr>
          <w:rFonts w:asciiTheme="majorHAnsi" w:hAnsiTheme="majorHAnsi" w:cstheme="majorHAnsi"/>
        </w:rPr>
        <w:t xml:space="preserve">with Image J </w:t>
      </w:r>
      <w:r w:rsidR="000538B2">
        <w:rPr>
          <w:rFonts w:asciiTheme="majorHAnsi" w:hAnsiTheme="majorHAnsi" w:cstheme="majorHAnsi"/>
          <w:b/>
          <w:bCs/>
        </w:rPr>
        <w:t>F</w:t>
      </w:r>
      <w:r w:rsidR="00801631" w:rsidRPr="000538B2">
        <w:rPr>
          <w:rFonts w:asciiTheme="majorHAnsi" w:hAnsiTheme="majorHAnsi" w:cstheme="majorHAnsi"/>
          <w:b/>
          <w:bCs/>
        </w:rPr>
        <w:t xml:space="preserve">reehand </w:t>
      </w:r>
      <w:r w:rsidR="000538B2">
        <w:rPr>
          <w:rFonts w:asciiTheme="majorHAnsi" w:hAnsiTheme="majorHAnsi" w:cstheme="majorHAnsi"/>
          <w:b/>
          <w:bCs/>
        </w:rPr>
        <w:t>S</w:t>
      </w:r>
      <w:r w:rsidR="00801631" w:rsidRPr="000538B2">
        <w:rPr>
          <w:rFonts w:asciiTheme="majorHAnsi" w:hAnsiTheme="majorHAnsi" w:cstheme="majorHAnsi"/>
          <w:b/>
          <w:bCs/>
        </w:rPr>
        <w:t>elections</w:t>
      </w:r>
      <w:r w:rsidR="00801631" w:rsidRPr="0087534F">
        <w:rPr>
          <w:rFonts w:asciiTheme="majorHAnsi" w:hAnsiTheme="majorHAnsi" w:cstheme="majorHAnsi"/>
        </w:rPr>
        <w:t xml:space="preserve"> tool. </w:t>
      </w:r>
      <w:r w:rsidR="003A79EE" w:rsidRPr="0087534F">
        <w:rPr>
          <w:rFonts w:asciiTheme="majorHAnsi" w:hAnsiTheme="majorHAnsi" w:cstheme="majorHAnsi"/>
        </w:rPr>
        <w:t xml:space="preserve">Measure any metric of interest of the ROIs, e.g., </w:t>
      </w:r>
      <w:r w:rsidR="00801631" w:rsidRPr="0087534F">
        <w:rPr>
          <w:rFonts w:asciiTheme="majorHAnsi" w:hAnsiTheme="majorHAnsi" w:cstheme="majorHAnsi"/>
        </w:rPr>
        <w:t>integrated fluorescence intensity</w:t>
      </w:r>
      <w:r w:rsidR="006E44B1" w:rsidRPr="0087534F">
        <w:rPr>
          <w:rFonts w:asciiTheme="majorHAnsi" w:hAnsiTheme="majorHAnsi" w:cstheme="majorHAnsi"/>
        </w:rPr>
        <w:t xml:space="preserve"> and tension occupancy</w:t>
      </w:r>
      <w:r w:rsidR="00801631" w:rsidRPr="0087534F">
        <w:rPr>
          <w:rFonts w:asciiTheme="majorHAnsi" w:hAnsiTheme="majorHAnsi" w:cstheme="majorHAnsi"/>
        </w:rPr>
        <w:t xml:space="preserve"> using </w:t>
      </w:r>
      <w:r w:rsidR="000538B2" w:rsidRPr="000538B2">
        <w:rPr>
          <w:rFonts w:asciiTheme="majorHAnsi" w:hAnsiTheme="majorHAnsi" w:cstheme="majorHAnsi"/>
          <w:b/>
          <w:bCs/>
        </w:rPr>
        <w:t>M</w:t>
      </w:r>
      <w:r w:rsidR="00801631" w:rsidRPr="000538B2">
        <w:rPr>
          <w:rFonts w:asciiTheme="majorHAnsi" w:hAnsiTheme="majorHAnsi" w:cstheme="majorHAnsi"/>
          <w:b/>
          <w:bCs/>
        </w:rPr>
        <w:t>easure</w:t>
      </w:r>
      <w:r w:rsidR="00801631" w:rsidRPr="0087534F">
        <w:rPr>
          <w:rFonts w:asciiTheme="majorHAnsi" w:hAnsiTheme="majorHAnsi" w:cstheme="majorHAnsi"/>
        </w:rPr>
        <w:t xml:space="preserve"> tool under </w:t>
      </w:r>
      <w:r w:rsidR="000538B2" w:rsidRPr="000538B2">
        <w:rPr>
          <w:rFonts w:asciiTheme="majorHAnsi" w:hAnsiTheme="majorHAnsi" w:cstheme="majorHAnsi"/>
          <w:b/>
          <w:bCs/>
        </w:rPr>
        <w:t>A</w:t>
      </w:r>
      <w:r w:rsidR="00801631" w:rsidRPr="000538B2">
        <w:rPr>
          <w:rFonts w:asciiTheme="majorHAnsi" w:hAnsiTheme="majorHAnsi" w:cstheme="majorHAnsi"/>
          <w:b/>
          <w:bCs/>
        </w:rPr>
        <w:t>nalyze</w:t>
      </w:r>
      <w:r w:rsidR="00801631" w:rsidRPr="0087534F">
        <w:rPr>
          <w:rFonts w:asciiTheme="majorHAnsi" w:hAnsiTheme="majorHAnsi" w:cstheme="majorHAnsi"/>
        </w:rPr>
        <w:t xml:space="preserve"> menu</w:t>
      </w:r>
      <w:r w:rsidR="00EA7F64" w:rsidRPr="0087534F">
        <w:rPr>
          <w:rFonts w:asciiTheme="majorHAnsi" w:hAnsiTheme="majorHAnsi" w:cstheme="majorHAnsi"/>
        </w:rPr>
        <w:t xml:space="preserve"> (</w:t>
      </w:r>
      <w:r w:rsidR="00EA7F64" w:rsidRPr="00B020DD">
        <w:rPr>
          <w:rFonts w:asciiTheme="majorHAnsi" w:hAnsiTheme="majorHAnsi" w:cstheme="majorHAnsi"/>
          <w:b/>
          <w:bCs/>
        </w:rPr>
        <w:t xml:space="preserve">Figure </w:t>
      </w:r>
      <w:r w:rsidR="00B020DD">
        <w:rPr>
          <w:rFonts w:asciiTheme="majorHAnsi" w:hAnsiTheme="majorHAnsi" w:cstheme="majorHAnsi"/>
          <w:b/>
          <w:bCs/>
        </w:rPr>
        <w:t>6</w:t>
      </w:r>
      <w:r w:rsidR="00EA7F64" w:rsidRPr="0087534F">
        <w:rPr>
          <w:rFonts w:asciiTheme="majorHAnsi" w:hAnsiTheme="majorHAnsi" w:cstheme="majorHAnsi"/>
        </w:rPr>
        <w:t>)</w:t>
      </w:r>
      <w:r w:rsidR="00801631" w:rsidRPr="0087534F">
        <w:rPr>
          <w:rFonts w:asciiTheme="majorHAnsi" w:hAnsiTheme="majorHAnsi" w:cstheme="majorHAnsi"/>
        </w:rPr>
        <w:t>.</w:t>
      </w:r>
    </w:p>
    <w:p w14:paraId="087CDF73" w14:textId="77777777" w:rsidR="009963BD" w:rsidRDefault="009963BD" w:rsidP="005409CB">
      <w:pPr>
        <w:pStyle w:val="ListParagraph"/>
        <w:ind w:left="0"/>
        <w:jc w:val="both"/>
        <w:rPr>
          <w:rFonts w:asciiTheme="majorHAnsi" w:hAnsiTheme="majorHAnsi" w:cstheme="majorHAnsi"/>
        </w:rPr>
      </w:pPr>
    </w:p>
    <w:p w14:paraId="0E99903E" w14:textId="7829A1EE" w:rsidR="00801631" w:rsidRPr="0087534F" w:rsidRDefault="007547D4" w:rsidP="005409CB">
      <w:pPr>
        <w:pStyle w:val="ListParagraph"/>
        <w:ind w:left="0"/>
        <w:jc w:val="both"/>
        <w:rPr>
          <w:rFonts w:asciiTheme="majorHAnsi" w:hAnsiTheme="majorHAnsi" w:cstheme="majorHAnsi"/>
        </w:rPr>
      </w:pPr>
      <w:r w:rsidRPr="0087534F">
        <w:rPr>
          <w:rFonts w:asciiTheme="majorHAnsi" w:hAnsiTheme="majorHAnsi" w:cstheme="majorHAnsi"/>
        </w:rPr>
        <w:t>4</w:t>
      </w:r>
      <w:r w:rsidR="00801631" w:rsidRPr="0087534F">
        <w:rPr>
          <w:rFonts w:asciiTheme="majorHAnsi" w:hAnsiTheme="majorHAnsi" w:cstheme="majorHAnsi"/>
        </w:rPr>
        <w:t>.</w:t>
      </w:r>
      <w:r w:rsidR="000C70C9" w:rsidRPr="0087534F">
        <w:rPr>
          <w:rFonts w:asciiTheme="majorHAnsi" w:hAnsiTheme="majorHAnsi" w:cstheme="majorHAnsi"/>
        </w:rPr>
        <w:t>5</w:t>
      </w:r>
      <w:r w:rsidR="00801631" w:rsidRPr="0087534F">
        <w:rPr>
          <w:rFonts w:asciiTheme="majorHAnsi" w:hAnsiTheme="majorHAnsi" w:cstheme="majorHAnsi"/>
        </w:rPr>
        <w:tab/>
        <w:t xml:space="preserve">Export the measurements for quantitative analysis with </w:t>
      </w:r>
      <w:r w:rsidR="00305D89">
        <w:rPr>
          <w:rFonts w:asciiTheme="majorHAnsi" w:hAnsiTheme="majorHAnsi" w:cstheme="majorHAnsi"/>
        </w:rPr>
        <w:t>analysis</w:t>
      </w:r>
      <w:r w:rsidR="00801631" w:rsidRPr="0087534F">
        <w:rPr>
          <w:rFonts w:asciiTheme="majorHAnsi" w:hAnsiTheme="majorHAnsi" w:cstheme="majorHAnsi"/>
        </w:rPr>
        <w:t xml:space="preserve"> software. </w:t>
      </w:r>
    </w:p>
    <w:p w14:paraId="048AA354" w14:textId="77777777" w:rsidR="009963BD" w:rsidRDefault="009963BD" w:rsidP="005409CB">
      <w:pPr>
        <w:pStyle w:val="ListParagraph"/>
        <w:ind w:left="0"/>
        <w:jc w:val="both"/>
        <w:rPr>
          <w:rFonts w:asciiTheme="majorHAnsi" w:hAnsiTheme="majorHAnsi" w:cstheme="majorHAnsi"/>
        </w:rPr>
      </w:pPr>
    </w:p>
    <w:p w14:paraId="31A17CBA" w14:textId="240E9579" w:rsidR="00D40F0B" w:rsidRPr="0087534F" w:rsidRDefault="007547D4" w:rsidP="005409CB">
      <w:pPr>
        <w:pStyle w:val="ListParagraph"/>
        <w:ind w:left="0"/>
        <w:jc w:val="both"/>
        <w:rPr>
          <w:rFonts w:asciiTheme="majorHAnsi" w:hAnsiTheme="majorHAnsi" w:cstheme="majorHAnsi"/>
        </w:rPr>
      </w:pPr>
      <w:r w:rsidRPr="0087534F">
        <w:rPr>
          <w:rFonts w:asciiTheme="majorHAnsi" w:hAnsiTheme="majorHAnsi" w:cstheme="majorHAnsi"/>
        </w:rPr>
        <w:t>4</w:t>
      </w:r>
      <w:r w:rsidR="00EB0612" w:rsidRPr="0087534F">
        <w:rPr>
          <w:rFonts w:asciiTheme="majorHAnsi" w:hAnsiTheme="majorHAnsi" w:cstheme="majorHAnsi"/>
        </w:rPr>
        <w:t>.6</w:t>
      </w:r>
      <w:r w:rsidR="00EB0612" w:rsidRPr="0087534F">
        <w:rPr>
          <w:rFonts w:asciiTheme="majorHAnsi" w:hAnsiTheme="majorHAnsi" w:cstheme="majorHAnsi"/>
        </w:rPr>
        <w:tab/>
        <w:t xml:space="preserve">Plot the data with </w:t>
      </w:r>
      <w:r w:rsidR="000538B2">
        <w:rPr>
          <w:rFonts w:asciiTheme="majorHAnsi" w:hAnsiTheme="majorHAnsi" w:cstheme="majorHAnsi"/>
        </w:rPr>
        <w:t xml:space="preserve">any analysis </w:t>
      </w:r>
      <w:r w:rsidR="00EB0612" w:rsidRPr="0087534F">
        <w:rPr>
          <w:rFonts w:asciiTheme="majorHAnsi" w:hAnsiTheme="majorHAnsi" w:cstheme="majorHAnsi"/>
        </w:rPr>
        <w:t>software.</w:t>
      </w:r>
    </w:p>
    <w:bookmarkEnd w:id="0"/>
    <w:bookmarkEnd w:id="1"/>
    <w:p w14:paraId="3A8A2120" w14:textId="12D993B0" w:rsidR="00117431" w:rsidRPr="0087534F" w:rsidRDefault="00117431" w:rsidP="005409CB">
      <w:pPr>
        <w:rPr>
          <w:rFonts w:asciiTheme="majorHAnsi" w:hAnsiTheme="majorHAnsi" w:cstheme="majorHAnsi"/>
        </w:rPr>
      </w:pPr>
      <w:r w:rsidRPr="0087534F">
        <w:rPr>
          <w:rFonts w:asciiTheme="majorHAnsi" w:hAnsiTheme="majorHAnsi" w:cstheme="majorHAnsi"/>
        </w:rPr>
        <w:tab/>
      </w:r>
    </w:p>
    <w:p w14:paraId="08AF3300" w14:textId="3289E9C5" w:rsidR="006E4797" w:rsidRPr="0087534F" w:rsidRDefault="00551D82" w:rsidP="005409CB">
      <w:pPr>
        <w:pBdr>
          <w:top w:val="nil"/>
          <w:left w:val="nil"/>
          <w:bottom w:val="nil"/>
          <w:right w:val="nil"/>
          <w:between w:val="nil"/>
        </w:pBdr>
        <w:rPr>
          <w:rFonts w:asciiTheme="majorHAnsi" w:hAnsiTheme="majorHAnsi" w:cstheme="majorHAnsi"/>
        </w:rPr>
      </w:pPr>
      <w:r w:rsidRPr="0087534F">
        <w:rPr>
          <w:rFonts w:asciiTheme="majorHAnsi" w:hAnsiTheme="majorHAnsi" w:cstheme="majorHAnsi"/>
          <w:b/>
        </w:rPr>
        <w:t xml:space="preserve">REPRESENTATIVE RESULTS: </w:t>
      </w:r>
    </w:p>
    <w:p w14:paraId="2416CF42" w14:textId="7FC490F4" w:rsidR="00801631" w:rsidRPr="0087534F" w:rsidRDefault="00801631" w:rsidP="005409CB">
      <w:pPr>
        <w:rPr>
          <w:rFonts w:asciiTheme="majorHAnsi" w:hAnsiTheme="majorHAnsi" w:cstheme="majorHAnsi"/>
        </w:rPr>
      </w:pPr>
      <w:r w:rsidRPr="0087534F">
        <w:rPr>
          <w:rFonts w:asciiTheme="majorHAnsi" w:hAnsiTheme="majorHAnsi" w:cstheme="majorHAnsi"/>
        </w:rPr>
        <w:t>Here we show representative surface quality control images (</w:t>
      </w:r>
      <w:r w:rsidRPr="000538B2">
        <w:rPr>
          <w:rFonts w:asciiTheme="majorHAnsi" w:hAnsiTheme="majorHAnsi" w:cstheme="majorHAnsi"/>
          <w:b/>
          <w:bCs/>
        </w:rPr>
        <w:t xml:space="preserve">Figure </w:t>
      </w:r>
      <w:r w:rsidR="00B020DD">
        <w:rPr>
          <w:rFonts w:asciiTheme="majorHAnsi" w:hAnsiTheme="majorHAnsi" w:cstheme="majorHAnsi"/>
          <w:b/>
          <w:bCs/>
        </w:rPr>
        <w:t>4</w:t>
      </w:r>
      <w:r w:rsidRPr="0087534F">
        <w:rPr>
          <w:rFonts w:asciiTheme="majorHAnsi" w:hAnsiTheme="majorHAnsi" w:cstheme="majorHAnsi"/>
        </w:rPr>
        <w:t xml:space="preserve">). A </w:t>
      </w:r>
      <w:r w:rsidR="00E850A7" w:rsidRPr="0087534F">
        <w:rPr>
          <w:rFonts w:asciiTheme="majorHAnsi" w:hAnsiTheme="majorHAnsi" w:cstheme="majorHAnsi"/>
        </w:rPr>
        <w:t>high-quality</w:t>
      </w:r>
      <w:r w:rsidR="00CD452A" w:rsidRPr="0087534F">
        <w:rPr>
          <w:rFonts w:asciiTheme="majorHAnsi" w:hAnsiTheme="majorHAnsi" w:cstheme="majorHAnsi"/>
        </w:rPr>
        <w:t xml:space="preserve"> </w:t>
      </w:r>
      <w:r w:rsidRPr="0087534F">
        <w:rPr>
          <w:rFonts w:asciiTheme="majorHAnsi" w:hAnsiTheme="majorHAnsi" w:cstheme="majorHAnsi"/>
        </w:rPr>
        <w:t xml:space="preserve">surface should have </w:t>
      </w:r>
      <w:r w:rsidR="008F6730" w:rsidRPr="0087534F">
        <w:rPr>
          <w:rFonts w:asciiTheme="majorHAnsi" w:hAnsiTheme="majorHAnsi" w:cstheme="majorHAnsi"/>
        </w:rPr>
        <w:t xml:space="preserve">a </w:t>
      </w:r>
      <w:r w:rsidRPr="0087534F">
        <w:rPr>
          <w:rFonts w:asciiTheme="majorHAnsi" w:hAnsiTheme="majorHAnsi" w:cstheme="majorHAnsi"/>
        </w:rPr>
        <w:t>clean background in RICM channel (</w:t>
      </w:r>
      <w:r w:rsidRPr="000538B2">
        <w:rPr>
          <w:rFonts w:asciiTheme="majorHAnsi" w:hAnsiTheme="majorHAnsi" w:cstheme="majorHAnsi"/>
          <w:b/>
          <w:bCs/>
        </w:rPr>
        <w:t xml:space="preserve">Figure </w:t>
      </w:r>
      <w:r w:rsidR="00B020DD">
        <w:rPr>
          <w:rFonts w:asciiTheme="majorHAnsi" w:hAnsiTheme="majorHAnsi" w:cstheme="majorHAnsi"/>
          <w:b/>
          <w:bCs/>
        </w:rPr>
        <w:t>4</w:t>
      </w:r>
      <w:r w:rsidR="007F03D2" w:rsidRPr="000538B2">
        <w:rPr>
          <w:rFonts w:asciiTheme="majorHAnsi" w:hAnsiTheme="majorHAnsi" w:cstheme="majorHAnsi"/>
          <w:b/>
          <w:bCs/>
        </w:rPr>
        <w:t>B</w:t>
      </w:r>
      <w:r w:rsidRPr="0087534F">
        <w:rPr>
          <w:rFonts w:asciiTheme="majorHAnsi" w:hAnsiTheme="majorHAnsi" w:cstheme="majorHAnsi"/>
        </w:rPr>
        <w:t>), and uniform fluorescence intensity in Cy3B channel (</w:t>
      </w:r>
      <w:r w:rsidRPr="000538B2">
        <w:rPr>
          <w:rFonts w:asciiTheme="majorHAnsi" w:hAnsiTheme="majorHAnsi" w:cstheme="majorHAnsi"/>
          <w:b/>
          <w:bCs/>
        </w:rPr>
        <w:t xml:space="preserve">Figure </w:t>
      </w:r>
      <w:r w:rsidR="00B020DD">
        <w:rPr>
          <w:rFonts w:asciiTheme="majorHAnsi" w:hAnsiTheme="majorHAnsi" w:cstheme="majorHAnsi"/>
          <w:b/>
          <w:bCs/>
        </w:rPr>
        <w:t>4</w:t>
      </w:r>
      <w:r w:rsidR="007F03D2" w:rsidRPr="000538B2">
        <w:rPr>
          <w:rFonts w:asciiTheme="majorHAnsi" w:hAnsiTheme="majorHAnsi" w:cstheme="majorHAnsi"/>
          <w:b/>
          <w:bCs/>
        </w:rPr>
        <w:t>C</w:t>
      </w:r>
      <w:r w:rsidRPr="0087534F">
        <w:rPr>
          <w:rFonts w:asciiTheme="majorHAnsi" w:hAnsiTheme="majorHAnsi" w:cstheme="majorHAnsi"/>
        </w:rPr>
        <w:t xml:space="preserve">). With the same imaging equipment and identical </w:t>
      </w:r>
      <w:r w:rsidR="00BD1A24" w:rsidRPr="0087534F">
        <w:rPr>
          <w:rFonts w:asciiTheme="majorHAnsi" w:hAnsiTheme="majorHAnsi" w:cstheme="majorHAnsi"/>
        </w:rPr>
        <w:t xml:space="preserve">fluorescence </w:t>
      </w:r>
      <w:r w:rsidRPr="0087534F">
        <w:rPr>
          <w:rFonts w:asciiTheme="majorHAnsi" w:hAnsiTheme="majorHAnsi" w:cstheme="majorHAnsi"/>
        </w:rPr>
        <w:t>imag</w:t>
      </w:r>
      <w:r w:rsidR="00BD1A24" w:rsidRPr="0087534F">
        <w:rPr>
          <w:rFonts w:asciiTheme="majorHAnsi" w:hAnsiTheme="majorHAnsi" w:cstheme="majorHAnsi"/>
        </w:rPr>
        <w:t>ing</w:t>
      </w:r>
      <w:r w:rsidRPr="0087534F">
        <w:rPr>
          <w:rFonts w:asciiTheme="majorHAnsi" w:hAnsiTheme="majorHAnsi" w:cstheme="majorHAnsi"/>
        </w:rPr>
        <w:t xml:space="preserve"> acquisition conditions, the background fluorescence intensity should be consistent and reproducible each time when conducting experiments with DNA probes. We recommend using it as a marker for </w:t>
      </w:r>
      <w:r w:rsidR="000538B2">
        <w:rPr>
          <w:rFonts w:asciiTheme="majorHAnsi" w:hAnsiTheme="majorHAnsi" w:cstheme="majorHAnsi"/>
        </w:rPr>
        <w:t xml:space="preserve">the </w:t>
      </w:r>
      <w:r w:rsidRPr="0087534F">
        <w:rPr>
          <w:rFonts w:asciiTheme="majorHAnsi" w:hAnsiTheme="majorHAnsi" w:cstheme="majorHAnsi"/>
        </w:rPr>
        <w:t xml:space="preserve">surface quality control before each set of individual experiments. </w:t>
      </w:r>
    </w:p>
    <w:p w14:paraId="7AA132B4" w14:textId="77777777" w:rsidR="00801631" w:rsidRPr="0087534F" w:rsidRDefault="00801631" w:rsidP="005409CB">
      <w:pPr>
        <w:rPr>
          <w:rFonts w:asciiTheme="majorHAnsi" w:hAnsiTheme="majorHAnsi" w:cstheme="majorHAnsi"/>
        </w:rPr>
      </w:pPr>
    </w:p>
    <w:p w14:paraId="15230A92" w14:textId="102E4B01" w:rsidR="00801631" w:rsidRPr="0087534F" w:rsidRDefault="00801631" w:rsidP="005409CB">
      <w:pPr>
        <w:rPr>
          <w:rFonts w:asciiTheme="majorHAnsi" w:hAnsiTheme="majorHAnsi" w:cstheme="majorHAnsi"/>
        </w:rPr>
      </w:pPr>
      <w:r w:rsidRPr="0087534F">
        <w:rPr>
          <w:rFonts w:asciiTheme="majorHAnsi" w:hAnsiTheme="majorHAnsi" w:cstheme="majorHAnsi"/>
        </w:rPr>
        <w:t>In this paper we show some representative data (</w:t>
      </w:r>
      <w:r w:rsidRPr="000538B2">
        <w:rPr>
          <w:rFonts w:asciiTheme="majorHAnsi" w:hAnsiTheme="majorHAnsi" w:cstheme="majorHAnsi"/>
          <w:b/>
          <w:bCs/>
        </w:rPr>
        <w:t xml:space="preserve">Figure </w:t>
      </w:r>
      <w:r w:rsidR="00B020DD">
        <w:rPr>
          <w:rFonts w:asciiTheme="majorHAnsi" w:hAnsiTheme="majorHAnsi" w:cstheme="majorHAnsi"/>
          <w:b/>
          <w:bCs/>
        </w:rPr>
        <w:t>5</w:t>
      </w:r>
      <w:r w:rsidRPr="0087534F">
        <w:rPr>
          <w:rFonts w:asciiTheme="majorHAnsi" w:hAnsiTheme="majorHAnsi" w:cstheme="majorHAnsi"/>
        </w:rPr>
        <w:t>) with OT-1 naïve CD8</w:t>
      </w:r>
      <w:r w:rsidRPr="0087534F">
        <w:rPr>
          <w:rFonts w:asciiTheme="majorHAnsi" w:hAnsiTheme="majorHAnsi" w:cstheme="majorHAnsi"/>
          <w:vertAlign w:val="superscript"/>
        </w:rPr>
        <w:t>+</w:t>
      </w:r>
      <w:r w:rsidRPr="0087534F">
        <w:rPr>
          <w:rFonts w:asciiTheme="majorHAnsi" w:hAnsiTheme="majorHAnsi" w:cstheme="majorHAnsi"/>
        </w:rPr>
        <w:t xml:space="preserve"> cells as a model cell type, which specifically recognize chicken ovalbumin. The CD3ε antibody is included as a positive control for the system and the cognate antigen </w:t>
      </w:r>
      <w:proofErr w:type="spellStart"/>
      <w:r w:rsidRPr="0087534F">
        <w:rPr>
          <w:rFonts w:asciiTheme="majorHAnsi" w:hAnsiTheme="majorHAnsi" w:cstheme="majorHAnsi"/>
        </w:rPr>
        <w:t>pMHC</w:t>
      </w:r>
      <w:proofErr w:type="spellEnd"/>
      <w:r w:rsidRPr="0087534F">
        <w:rPr>
          <w:rFonts w:asciiTheme="majorHAnsi" w:hAnsiTheme="majorHAnsi" w:cstheme="majorHAnsi"/>
        </w:rPr>
        <w:t xml:space="preserve"> N4 (SIINFEKL) is used as an example. Cells were plated on substrates that were functionalized with 4.7 </w:t>
      </w:r>
      <w:proofErr w:type="spellStart"/>
      <w:r w:rsidRPr="0087534F">
        <w:rPr>
          <w:rFonts w:asciiTheme="majorHAnsi" w:hAnsiTheme="majorHAnsi" w:cstheme="majorHAnsi"/>
        </w:rPr>
        <w:t>pN</w:t>
      </w:r>
      <w:proofErr w:type="spellEnd"/>
      <w:r w:rsidRPr="0087534F">
        <w:rPr>
          <w:rFonts w:asciiTheme="majorHAnsi" w:hAnsiTheme="majorHAnsi" w:cstheme="majorHAnsi"/>
        </w:rPr>
        <w:t xml:space="preserve"> DNA hairpin probes presenting either antiCD3ε or </w:t>
      </w:r>
      <w:proofErr w:type="spellStart"/>
      <w:r w:rsidRPr="0087534F">
        <w:rPr>
          <w:rFonts w:asciiTheme="majorHAnsi" w:hAnsiTheme="majorHAnsi" w:cstheme="majorHAnsi"/>
        </w:rPr>
        <w:t>pMHC</w:t>
      </w:r>
      <w:proofErr w:type="spellEnd"/>
      <w:r w:rsidRPr="0087534F">
        <w:rPr>
          <w:rFonts w:asciiTheme="majorHAnsi" w:hAnsiTheme="majorHAnsi" w:cstheme="majorHAnsi"/>
        </w:rPr>
        <w:t xml:space="preserve"> N4. After 30 min, </w:t>
      </w:r>
      <w:r w:rsidR="00042B73" w:rsidRPr="0087534F">
        <w:rPr>
          <w:rFonts w:asciiTheme="majorHAnsi" w:hAnsiTheme="majorHAnsi" w:cstheme="majorHAnsi"/>
        </w:rPr>
        <w:t xml:space="preserve">cell spreading in RICM and the </w:t>
      </w:r>
      <w:r w:rsidRPr="0087534F">
        <w:rPr>
          <w:rFonts w:asciiTheme="majorHAnsi" w:hAnsiTheme="majorHAnsi" w:cstheme="majorHAnsi"/>
        </w:rPr>
        <w:t xml:space="preserve">real-time tension in Cy3B channel were captured, and the locking strand was introduced at </w:t>
      </w:r>
      <w:r w:rsidR="008F6730" w:rsidRPr="0087534F">
        <w:rPr>
          <w:rFonts w:asciiTheme="majorHAnsi" w:hAnsiTheme="majorHAnsi" w:cstheme="majorHAnsi"/>
        </w:rPr>
        <w:t xml:space="preserve">a </w:t>
      </w:r>
      <w:r w:rsidRPr="0087534F">
        <w:rPr>
          <w:rFonts w:asciiTheme="majorHAnsi" w:hAnsiTheme="majorHAnsi" w:cstheme="majorHAnsi"/>
        </w:rPr>
        <w:lastRenderedPageBreak/>
        <w:t xml:space="preserve">final concentration of 1 </w:t>
      </w:r>
      <w:r w:rsidR="003749C5" w:rsidRPr="0087534F">
        <w:rPr>
          <w:rFonts w:asciiTheme="majorHAnsi" w:hAnsiTheme="majorHAnsi" w:cstheme="majorHAnsi"/>
        </w:rPr>
        <w:t>µ</w:t>
      </w:r>
      <w:r w:rsidRPr="0087534F">
        <w:rPr>
          <w:rFonts w:asciiTheme="majorHAnsi" w:hAnsiTheme="majorHAnsi" w:cstheme="majorHAnsi"/>
        </w:rPr>
        <w:t>M. The time-lapse of tension locking showed that both TCR-antiCD3ε and TCR-</w:t>
      </w:r>
      <w:proofErr w:type="spellStart"/>
      <w:r w:rsidRPr="0087534F">
        <w:rPr>
          <w:rFonts w:asciiTheme="majorHAnsi" w:hAnsiTheme="majorHAnsi" w:cstheme="majorHAnsi"/>
        </w:rPr>
        <w:t>pMHC</w:t>
      </w:r>
      <w:proofErr w:type="spellEnd"/>
      <w:r w:rsidRPr="0087534F">
        <w:rPr>
          <w:rFonts w:asciiTheme="majorHAnsi" w:hAnsiTheme="majorHAnsi" w:cstheme="majorHAnsi"/>
        </w:rPr>
        <w:t xml:space="preserve"> tension signal</w:t>
      </w:r>
      <w:r w:rsidR="00CD452A" w:rsidRPr="0087534F">
        <w:rPr>
          <w:rFonts w:asciiTheme="majorHAnsi" w:hAnsiTheme="majorHAnsi" w:cstheme="majorHAnsi"/>
        </w:rPr>
        <w:t>s</w:t>
      </w:r>
      <w:r w:rsidRPr="0087534F">
        <w:rPr>
          <w:rFonts w:asciiTheme="majorHAnsi" w:hAnsiTheme="majorHAnsi" w:cstheme="majorHAnsi"/>
        </w:rPr>
        <w:t xml:space="preserve"> were amplified </w:t>
      </w:r>
      <w:r w:rsidR="000538B2" w:rsidRPr="0087534F">
        <w:rPr>
          <w:rFonts w:asciiTheme="majorHAnsi" w:hAnsiTheme="majorHAnsi" w:cstheme="majorHAnsi"/>
        </w:rPr>
        <w:t>because of</w:t>
      </w:r>
      <w:r w:rsidRPr="0087534F">
        <w:rPr>
          <w:rFonts w:asciiTheme="majorHAnsi" w:hAnsiTheme="majorHAnsi" w:cstheme="majorHAnsi"/>
        </w:rPr>
        <w:t xml:space="preserve"> </w:t>
      </w:r>
      <w:r w:rsidR="00890FA4" w:rsidRPr="0087534F">
        <w:rPr>
          <w:rFonts w:asciiTheme="majorHAnsi" w:hAnsiTheme="majorHAnsi" w:cstheme="majorHAnsi"/>
        </w:rPr>
        <w:t xml:space="preserve">hairpin locking and signal </w:t>
      </w:r>
      <w:r w:rsidRPr="0087534F">
        <w:rPr>
          <w:rFonts w:asciiTheme="majorHAnsi" w:hAnsiTheme="majorHAnsi" w:cstheme="majorHAnsi"/>
        </w:rPr>
        <w:t>accumulation. Furthermore, TCR-</w:t>
      </w:r>
      <w:proofErr w:type="spellStart"/>
      <w:r w:rsidRPr="0087534F">
        <w:rPr>
          <w:rFonts w:asciiTheme="majorHAnsi" w:hAnsiTheme="majorHAnsi" w:cstheme="majorHAnsi"/>
        </w:rPr>
        <w:t>pMHC</w:t>
      </w:r>
      <w:proofErr w:type="spellEnd"/>
      <w:r w:rsidRPr="0087534F">
        <w:rPr>
          <w:rFonts w:asciiTheme="majorHAnsi" w:hAnsiTheme="majorHAnsi" w:cstheme="majorHAnsi"/>
        </w:rPr>
        <w:t xml:space="preserve"> N4 interaction showed </w:t>
      </w:r>
      <w:r w:rsidR="00CD452A" w:rsidRPr="0087534F">
        <w:rPr>
          <w:rFonts w:asciiTheme="majorHAnsi" w:hAnsiTheme="majorHAnsi" w:cstheme="majorHAnsi"/>
        </w:rPr>
        <w:t xml:space="preserve">weak </w:t>
      </w:r>
      <w:r w:rsidRPr="0087534F">
        <w:rPr>
          <w:rFonts w:asciiTheme="majorHAnsi" w:hAnsiTheme="majorHAnsi" w:cstheme="majorHAnsi"/>
        </w:rPr>
        <w:t xml:space="preserve">force signal in real-time (0 min), </w:t>
      </w:r>
      <w:r w:rsidR="00CD452A" w:rsidRPr="0087534F">
        <w:rPr>
          <w:rFonts w:asciiTheme="majorHAnsi" w:hAnsiTheme="majorHAnsi" w:cstheme="majorHAnsi"/>
        </w:rPr>
        <w:t>likely due to its short</w:t>
      </w:r>
      <w:r w:rsidRPr="0087534F">
        <w:rPr>
          <w:rFonts w:asciiTheme="majorHAnsi" w:hAnsiTheme="majorHAnsi" w:cstheme="majorHAnsi"/>
        </w:rPr>
        <w:t xml:space="preserve"> bond lifetimes. </w:t>
      </w:r>
      <w:r w:rsidR="00011C5A" w:rsidRPr="0087534F">
        <w:rPr>
          <w:rFonts w:asciiTheme="majorHAnsi" w:hAnsiTheme="majorHAnsi" w:cstheme="majorHAnsi"/>
        </w:rPr>
        <w:t>T</w:t>
      </w:r>
      <w:r w:rsidR="008F6730" w:rsidRPr="0087534F">
        <w:rPr>
          <w:rFonts w:asciiTheme="majorHAnsi" w:hAnsiTheme="majorHAnsi" w:cstheme="majorHAnsi"/>
        </w:rPr>
        <w:t>he</w:t>
      </w:r>
      <w:r w:rsidRPr="0087534F">
        <w:rPr>
          <w:rFonts w:asciiTheme="majorHAnsi" w:hAnsiTheme="majorHAnsi" w:cstheme="majorHAnsi"/>
        </w:rPr>
        <w:t xml:space="preserve"> locking strand </w:t>
      </w:r>
      <w:r w:rsidR="008F6730" w:rsidRPr="0087534F">
        <w:rPr>
          <w:rFonts w:asciiTheme="majorHAnsi" w:hAnsiTheme="majorHAnsi" w:cstheme="majorHAnsi"/>
        </w:rPr>
        <w:t xml:space="preserve">recorded </w:t>
      </w:r>
      <w:r w:rsidRPr="0087534F">
        <w:rPr>
          <w:rFonts w:asciiTheme="majorHAnsi" w:hAnsiTheme="majorHAnsi" w:cstheme="majorHAnsi"/>
        </w:rPr>
        <w:t xml:space="preserve">these short-lived mechanical pulling events, which </w:t>
      </w:r>
      <w:r w:rsidR="00011C5A" w:rsidRPr="0087534F">
        <w:rPr>
          <w:rFonts w:asciiTheme="majorHAnsi" w:hAnsiTheme="majorHAnsi" w:cstheme="majorHAnsi"/>
        </w:rPr>
        <w:t xml:space="preserve">facilitates </w:t>
      </w:r>
      <w:r w:rsidRPr="0087534F">
        <w:rPr>
          <w:rFonts w:asciiTheme="majorHAnsi" w:hAnsiTheme="majorHAnsi" w:cstheme="majorHAnsi"/>
        </w:rPr>
        <w:t>quantitative analysis. Add</w:t>
      </w:r>
      <w:r w:rsidR="008F6730" w:rsidRPr="0087534F">
        <w:rPr>
          <w:rFonts w:asciiTheme="majorHAnsi" w:hAnsiTheme="majorHAnsi" w:cstheme="majorHAnsi"/>
        </w:rPr>
        <w:t>i</w:t>
      </w:r>
      <w:r w:rsidRPr="0087534F">
        <w:rPr>
          <w:rFonts w:asciiTheme="majorHAnsi" w:hAnsiTheme="majorHAnsi" w:cstheme="majorHAnsi"/>
        </w:rPr>
        <w:t xml:space="preserve">tionally, </w:t>
      </w:r>
      <w:r w:rsidR="008F6730" w:rsidRPr="0087534F">
        <w:rPr>
          <w:rFonts w:asciiTheme="majorHAnsi" w:hAnsiTheme="majorHAnsi" w:cstheme="majorHAnsi"/>
        </w:rPr>
        <w:t xml:space="preserve">locking </w:t>
      </w:r>
      <w:r w:rsidRPr="0087534F">
        <w:rPr>
          <w:rFonts w:asciiTheme="majorHAnsi" w:hAnsiTheme="majorHAnsi" w:cstheme="majorHAnsi"/>
        </w:rPr>
        <w:t>revealed the pattern of the TCR-</w:t>
      </w:r>
      <w:proofErr w:type="spellStart"/>
      <w:r w:rsidRPr="0087534F">
        <w:rPr>
          <w:rFonts w:asciiTheme="majorHAnsi" w:hAnsiTheme="majorHAnsi" w:cstheme="majorHAnsi"/>
        </w:rPr>
        <w:t>pMHC</w:t>
      </w:r>
      <w:proofErr w:type="spellEnd"/>
      <w:r w:rsidRPr="0087534F">
        <w:rPr>
          <w:rFonts w:asciiTheme="majorHAnsi" w:hAnsiTheme="majorHAnsi" w:cstheme="majorHAnsi"/>
        </w:rPr>
        <w:t xml:space="preserve"> force as it accumulates, which was quite </w:t>
      </w:r>
      <w:r w:rsidR="008F6730" w:rsidRPr="0087534F">
        <w:rPr>
          <w:rFonts w:asciiTheme="majorHAnsi" w:hAnsiTheme="majorHAnsi" w:cstheme="majorHAnsi"/>
        </w:rPr>
        <w:t xml:space="preserve">distinct </w:t>
      </w:r>
      <w:r w:rsidRPr="0087534F">
        <w:rPr>
          <w:rFonts w:asciiTheme="majorHAnsi" w:hAnsiTheme="majorHAnsi" w:cstheme="majorHAnsi"/>
        </w:rPr>
        <w:t>from the antiCD3ε control and resembled the “bull</w:t>
      </w:r>
      <w:r w:rsidR="00011C5A" w:rsidRPr="0087534F">
        <w:rPr>
          <w:rFonts w:asciiTheme="majorHAnsi" w:hAnsiTheme="majorHAnsi" w:cstheme="majorHAnsi"/>
        </w:rPr>
        <w:t>’s-</w:t>
      </w:r>
      <w:r w:rsidRPr="0087534F">
        <w:rPr>
          <w:rFonts w:asciiTheme="majorHAnsi" w:hAnsiTheme="majorHAnsi" w:cstheme="majorHAnsi"/>
        </w:rPr>
        <w:t>eye” pattern of immune synapse</w:t>
      </w:r>
      <w:r w:rsidR="008F6730" w:rsidRPr="0087534F">
        <w:rPr>
          <w:rFonts w:asciiTheme="majorHAnsi" w:hAnsiTheme="majorHAnsi" w:cstheme="majorHAnsi"/>
        </w:rPr>
        <w:t>s</w:t>
      </w:r>
      <w:r w:rsidRPr="0087534F">
        <w:rPr>
          <w:rFonts w:asciiTheme="majorHAnsi" w:hAnsiTheme="majorHAnsi" w:cstheme="majorHAnsi"/>
        </w:rPr>
        <w:t>.</w:t>
      </w:r>
      <w:r w:rsidR="007547D4" w:rsidRPr="0087534F">
        <w:rPr>
          <w:rFonts w:asciiTheme="majorHAnsi" w:hAnsiTheme="majorHAnsi" w:cstheme="majorHAnsi"/>
        </w:rPr>
        <w:t xml:space="preserve"> The quantification of the fluorescence signal is described in step </w:t>
      </w:r>
      <w:r w:rsidR="00642D10" w:rsidRPr="0087534F">
        <w:rPr>
          <w:rFonts w:asciiTheme="majorHAnsi" w:hAnsiTheme="majorHAnsi" w:cstheme="majorHAnsi"/>
        </w:rPr>
        <w:t>4.4</w:t>
      </w:r>
      <w:r w:rsidR="004201F1" w:rsidRPr="0087534F">
        <w:rPr>
          <w:rFonts w:asciiTheme="majorHAnsi" w:hAnsiTheme="majorHAnsi" w:cstheme="majorHAnsi"/>
        </w:rPr>
        <w:t>.</w:t>
      </w:r>
      <w:r w:rsidR="005A5844" w:rsidRPr="0087534F">
        <w:rPr>
          <w:rFonts w:asciiTheme="majorHAnsi" w:hAnsiTheme="majorHAnsi" w:cstheme="majorHAnsi"/>
        </w:rPr>
        <w:t xml:space="preserve"> We typically use the</w:t>
      </w:r>
      <w:r w:rsidR="009121E2" w:rsidRPr="0087534F">
        <w:rPr>
          <w:rFonts w:asciiTheme="majorHAnsi" w:hAnsiTheme="majorHAnsi" w:cstheme="majorHAnsi"/>
        </w:rPr>
        <w:t xml:space="preserve"> tension occupancy (defined as the percentage of area that </w:t>
      </w:r>
      <w:r w:rsidR="00662DE0" w:rsidRPr="0087534F">
        <w:rPr>
          <w:rFonts w:asciiTheme="majorHAnsi" w:hAnsiTheme="majorHAnsi" w:cstheme="majorHAnsi"/>
        </w:rPr>
        <w:t>has</w:t>
      </w:r>
      <w:r w:rsidR="009121E2" w:rsidRPr="0087534F">
        <w:rPr>
          <w:rFonts w:asciiTheme="majorHAnsi" w:hAnsiTheme="majorHAnsi" w:cstheme="majorHAnsi"/>
        </w:rPr>
        <w:t xml:space="preserve"> tension signal over the contact area)</w:t>
      </w:r>
      <w:r w:rsidR="00662DE0" w:rsidRPr="0087534F">
        <w:rPr>
          <w:rFonts w:asciiTheme="majorHAnsi" w:hAnsiTheme="majorHAnsi" w:cstheme="majorHAnsi"/>
        </w:rPr>
        <w:t xml:space="preserve"> and</w:t>
      </w:r>
      <w:r w:rsidR="005A5844" w:rsidRPr="0087534F">
        <w:rPr>
          <w:rFonts w:asciiTheme="majorHAnsi" w:hAnsiTheme="majorHAnsi" w:cstheme="majorHAnsi"/>
        </w:rPr>
        <w:t xml:space="preserve"> integrated </w:t>
      </w:r>
      <w:r w:rsidR="006D6566" w:rsidRPr="0087534F">
        <w:rPr>
          <w:rFonts w:asciiTheme="majorHAnsi" w:hAnsiTheme="majorHAnsi" w:cstheme="majorHAnsi"/>
        </w:rPr>
        <w:t xml:space="preserve">fluorescence </w:t>
      </w:r>
      <w:r w:rsidR="005A5844" w:rsidRPr="0087534F">
        <w:rPr>
          <w:rFonts w:asciiTheme="majorHAnsi" w:hAnsiTheme="majorHAnsi" w:cstheme="majorHAnsi"/>
        </w:rPr>
        <w:t xml:space="preserve">intensity </w:t>
      </w:r>
      <w:r w:rsidR="00AB118A" w:rsidRPr="0087534F">
        <w:rPr>
          <w:rFonts w:asciiTheme="majorHAnsi" w:hAnsiTheme="majorHAnsi" w:cstheme="majorHAnsi"/>
        </w:rPr>
        <w:t xml:space="preserve">of each cell </w:t>
      </w:r>
      <w:r w:rsidR="005A5844" w:rsidRPr="0087534F">
        <w:rPr>
          <w:rFonts w:asciiTheme="majorHAnsi" w:hAnsiTheme="majorHAnsi" w:cstheme="majorHAnsi"/>
        </w:rPr>
        <w:t xml:space="preserve">as </w:t>
      </w:r>
      <w:r w:rsidR="00AB118A" w:rsidRPr="0087534F">
        <w:rPr>
          <w:rFonts w:asciiTheme="majorHAnsi" w:hAnsiTheme="majorHAnsi" w:cstheme="majorHAnsi"/>
        </w:rPr>
        <w:t>a</w:t>
      </w:r>
      <w:r w:rsidR="005A5844" w:rsidRPr="0087534F">
        <w:rPr>
          <w:rFonts w:asciiTheme="majorHAnsi" w:hAnsiTheme="majorHAnsi" w:cstheme="majorHAnsi"/>
        </w:rPr>
        <w:t xml:space="preserve"> metric </w:t>
      </w:r>
      <w:r w:rsidR="00AB118A" w:rsidRPr="0087534F">
        <w:rPr>
          <w:rFonts w:asciiTheme="majorHAnsi" w:hAnsiTheme="majorHAnsi" w:cstheme="majorHAnsi"/>
        </w:rPr>
        <w:t>to evaluate</w:t>
      </w:r>
      <w:r w:rsidR="005A5844" w:rsidRPr="0087534F">
        <w:rPr>
          <w:rFonts w:asciiTheme="majorHAnsi" w:hAnsiTheme="majorHAnsi" w:cstheme="majorHAnsi"/>
        </w:rPr>
        <w:t xml:space="preserve"> </w:t>
      </w:r>
      <w:r w:rsidR="006D6566" w:rsidRPr="0087534F">
        <w:rPr>
          <w:rFonts w:asciiTheme="majorHAnsi" w:hAnsiTheme="majorHAnsi" w:cstheme="majorHAnsi"/>
        </w:rPr>
        <w:t>accumulated</w:t>
      </w:r>
      <w:r w:rsidR="005A5844" w:rsidRPr="0087534F">
        <w:rPr>
          <w:rFonts w:asciiTheme="majorHAnsi" w:hAnsiTheme="majorHAnsi" w:cstheme="majorHAnsi"/>
        </w:rPr>
        <w:t xml:space="preserve"> tension</w:t>
      </w:r>
      <w:r w:rsidR="006D6566" w:rsidRPr="0087534F">
        <w:rPr>
          <w:rFonts w:asciiTheme="majorHAnsi" w:hAnsiTheme="majorHAnsi" w:cstheme="majorHAnsi"/>
        </w:rPr>
        <w:t xml:space="preserve"> that is &gt; 4.7 </w:t>
      </w:r>
      <w:proofErr w:type="spellStart"/>
      <w:r w:rsidR="006D6566" w:rsidRPr="0087534F">
        <w:rPr>
          <w:rFonts w:asciiTheme="majorHAnsi" w:hAnsiTheme="majorHAnsi" w:cstheme="majorHAnsi"/>
        </w:rPr>
        <w:t>pN</w:t>
      </w:r>
      <w:proofErr w:type="spellEnd"/>
      <w:r w:rsidR="006D6566" w:rsidRPr="0087534F">
        <w:rPr>
          <w:rFonts w:asciiTheme="majorHAnsi" w:hAnsiTheme="majorHAnsi" w:cstheme="majorHAnsi"/>
        </w:rPr>
        <w:t>.</w:t>
      </w:r>
    </w:p>
    <w:p w14:paraId="079B5679" w14:textId="77777777" w:rsidR="006E4797" w:rsidRPr="0087534F" w:rsidRDefault="006E4797" w:rsidP="005409CB">
      <w:pPr>
        <w:rPr>
          <w:rFonts w:asciiTheme="majorHAnsi" w:hAnsiTheme="majorHAnsi" w:cstheme="majorHAnsi"/>
        </w:rPr>
      </w:pPr>
    </w:p>
    <w:p w14:paraId="48C752A0" w14:textId="609B5765" w:rsidR="00505E0D" w:rsidRPr="0087534F" w:rsidRDefault="00551D82" w:rsidP="005409CB">
      <w:pPr>
        <w:rPr>
          <w:rFonts w:asciiTheme="majorHAnsi" w:hAnsiTheme="majorHAnsi" w:cstheme="majorHAnsi"/>
        </w:rPr>
      </w:pPr>
      <w:r w:rsidRPr="0087534F">
        <w:rPr>
          <w:rFonts w:asciiTheme="majorHAnsi" w:hAnsiTheme="majorHAnsi" w:cstheme="majorHAnsi"/>
          <w:b/>
        </w:rPr>
        <w:t>FIGURE AND TABLE LEGENDS:</w:t>
      </w:r>
      <w:r w:rsidRPr="0087534F">
        <w:rPr>
          <w:rFonts w:asciiTheme="majorHAnsi" w:hAnsiTheme="majorHAnsi" w:cstheme="majorHAnsi"/>
        </w:rPr>
        <w:t xml:space="preserve"> </w:t>
      </w:r>
    </w:p>
    <w:p w14:paraId="48CB1D1F" w14:textId="1A4C70AF" w:rsidR="009963BD" w:rsidRDefault="009963BD" w:rsidP="005409CB">
      <w:pPr>
        <w:pStyle w:val="ListParagraph"/>
        <w:ind w:left="0"/>
        <w:jc w:val="both"/>
        <w:rPr>
          <w:rFonts w:asciiTheme="majorHAnsi" w:eastAsia="Calibri" w:hAnsiTheme="majorHAnsi" w:cstheme="majorHAnsi"/>
          <w:b/>
          <w:bCs/>
          <w:lang w:eastAsia="en-US"/>
        </w:rPr>
      </w:pPr>
    </w:p>
    <w:p w14:paraId="603D67B2" w14:textId="70106FAE" w:rsidR="009963BD" w:rsidRPr="0087534F" w:rsidRDefault="00B020DD" w:rsidP="005409CB">
      <w:pPr>
        <w:rPr>
          <w:rFonts w:asciiTheme="majorHAnsi" w:hAnsiTheme="majorHAnsi" w:cstheme="majorHAnsi"/>
        </w:rPr>
      </w:pPr>
      <w:r w:rsidRPr="0087534F">
        <w:rPr>
          <w:rFonts w:asciiTheme="majorHAnsi" w:hAnsiTheme="majorHAnsi" w:cstheme="majorHAnsi"/>
          <w:b/>
          <w:bCs/>
        </w:rPr>
        <w:t>Figure 1</w:t>
      </w:r>
      <w:r w:rsidR="009963BD">
        <w:rPr>
          <w:rFonts w:asciiTheme="majorHAnsi" w:hAnsiTheme="majorHAnsi" w:cstheme="majorHAnsi"/>
          <w:b/>
          <w:bCs/>
        </w:rPr>
        <w:t>:</w:t>
      </w:r>
      <w:r w:rsidR="009963BD" w:rsidRPr="0087534F">
        <w:rPr>
          <w:rFonts w:asciiTheme="majorHAnsi" w:hAnsiTheme="majorHAnsi" w:cstheme="majorHAnsi"/>
        </w:rPr>
        <w:t xml:space="preserve"> </w:t>
      </w:r>
      <w:r w:rsidR="008A5EC7" w:rsidRPr="00510A04">
        <w:rPr>
          <w:rFonts w:asciiTheme="majorHAnsi" w:hAnsiTheme="majorHAnsi" w:cstheme="majorHAnsi"/>
          <w:b/>
          <w:bCs/>
        </w:rPr>
        <w:t>Scheme of</w:t>
      </w:r>
      <w:r w:rsidR="00A24B13" w:rsidRPr="00510A04">
        <w:rPr>
          <w:rFonts w:asciiTheme="majorHAnsi" w:hAnsiTheme="majorHAnsi" w:cstheme="majorHAnsi"/>
          <w:b/>
          <w:bCs/>
        </w:rPr>
        <w:t xml:space="preserve"> the state-of-art molecular tension probes.</w:t>
      </w:r>
      <w:r w:rsidR="008A5EC7">
        <w:rPr>
          <w:rFonts w:asciiTheme="majorHAnsi" w:hAnsiTheme="majorHAnsi" w:cstheme="majorHAnsi"/>
        </w:rPr>
        <w:t xml:space="preserve"> </w:t>
      </w:r>
      <w:r w:rsidR="009963BD" w:rsidRPr="0087534F">
        <w:rPr>
          <w:rFonts w:asciiTheme="majorHAnsi" w:hAnsiTheme="majorHAnsi" w:cstheme="majorHAnsi"/>
        </w:rPr>
        <w:t>(</w:t>
      </w:r>
      <w:r w:rsidR="009963BD" w:rsidRPr="006C6093">
        <w:rPr>
          <w:rFonts w:asciiTheme="majorHAnsi" w:hAnsiTheme="majorHAnsi" w:cstheme="majorHAnsi"/>
          <w:b/>
          <w:bCs/>
        </w:rPr>
        <w:t>A</w:t>
      </w:r>
      <w:r w:rsidR="009963BD" w:rsidRPr="0087534F">
        <w:rPr>
          <w:rFonts w:asciiTheme="majorHAnsi" w:hAnsiTheme="majorHAnsi" w:cstheme="majorHAnsi"/>
        </w:rPr>
        <w:t xml:space="preserve">) </w:t>
      </w:r>
      <w:r w:rsidR="00A24B13">
        <w:rPr>
          <w:rFonts w:asciiTheme="majorHAnsi" w:hAnsiTheme="majorHAnsi" w:cstheme="majorHAnsi"/>
        </w:rPr>
        <w:t>G</w:t>
      </w:r>
      <w:r w:rsidR="009963BD" w:rsidRPr="0087534F">
        <w:rPr>
          <w:rFonts w:asciiTheme="majorHAnsi" w:hAnsiTheme="majorHAnsi" w:cstheme="majorHAnsi"/>
        </w:rPr>
        <w:t>eneral design of real-time molecular tension probe</w:t>
      </w:r>
      <w:r w:rsidR="008A5EC7">
        <w:rPr>
          <w:rFonts w:asciiTheme="majorHAnsi" w:hAnsiTheme="majorHAnsi" w:cstheme="majorHAnsi"/>
        </w:rPr>
        <w:t>,</w:t>
      </w:r>
      <w:r w:rsidR="009963BD" w:rsidRPr="0087534F">
        <w:rPr>
          <w:rFonts w:asciiTheme="majorHAnsi" w:hAnsiTheme="majorHAnsi" w:cstheme="majorHAnsi"/>
        </w:rPr>
        <w:t xml:space="preserve"> (</w:t>
      </w:r>
      <w:r w:rsidR="009963BD" w:rsidRPr="006C6093">
        <w:rPr>
          <w:rFonts w:asciiTheme="majorHAnsi" w:hAnsiTheme="majorHAnsi" w:cstheme="majorHAnsi"/>
          <w:b/>
          <w:bCs/>
        </w:rPr>
        <w:t>B</w:t>
      </w:r>
      <w:r w:rsidR="009963BD" w:rsidRPr="0087534F">
        <w:rPr>
          <w:rFonts w:asciiTheme="majorHAnsi" w:hAnsiTheme="majorHAnsi" w:cstheme="majorHAnsi"/>
        </w:rPr>
        <w:t xml:space="preserve">) </w:t>
      </w:r>
      <w:r w:rsidR="00A24B13">
        <w:rPr>
          <w:rFonts w:asciiTheme="majorHAnsi" w:hAnsiTheme="majorHAnsi" w:cstheme="majorHAnsi"/>
        </w:rPr>
        <w:t>Strands</w:t>
      </w:r>
      <w:r w:rsidR="009963BD" w:rsidRPr="0087534F">
        <w:rPr>
          <w:rFonts w:asciiTheme="majorHAnsi" w:hAnsiTheme="majorHAnsi" w:cstheme="majorHAnsi"/>
        </w:rPr>
        <w:t xml:space="preserve"> for the </w:t>
      </w:r>
      <w:r w:rsidR="00A24B13">
        <w:rPr>
          <w:rFonts w:asciiTheme="majorHAnsi" w:hAnsiTheme="majorHAnsi" w:cstheme="majorHAnsi"/>
        </w:rPr>
        <w:t xml:space="preserve">DNA-based </w:t>
      </w:r>
      <w:r w:rsidR="009963BD" w:rsidRPr="0087534F">
        <w:rPr>
          <w:rFonts w:asciiTheme="majorHAnsi" w:hAnsiTheme="majorHAnsi" w:cstheme="majorHAnsi"/>
        </w:rPr>
        <w:t>tension probe construct</w:t>
      </w:r>
      <w:r w:rsidR="008A5EC7">
        <w:rPr>
          <w:rFonts w:asciiTheme="majorHAnsi" w:hAnsiTheme="majorHAnsi" w:cstheme="majorHAnsi"/>
        </w:rPr>
        <w:t>, and</w:t>
      </w:r>
      <w:r w:rsidR="009963BD" w:rsidRPr="0087534F">
        <w:rPr>
          <w:rFonts w:asciiTheme="majorHAnsi" w:hAnsiTheme="majorHAnsi" w:cstheme="majorHAnsi"/>
        </w:rPr>
        <w:t xml:space="preserve"> (</w:t>
      </w:r>
      <w:r w:rsidR="009963BD" w:rsidRPr="006C6093">
        <w:rPr>
          <w:rFonts w:asciiTheme="majorHAnsi" w:hAnsiTheme="majorHAnsi" w:cstheme="majorHAnsi"/>
          <w:b/>
          <w:bCs/>
        </w:rPr>
        <w:t>C</w:t>
      </w:r>
      <w:r w:rsidR="009963BD" w:rsidRPr="0087534F">
        <w:rPr>
          <w:rFonts w:asciiTheme="majorHAnsi" w:hAnsiTheme="majorHAnsi" w:cstheme="majorHAnsi"/>
        </w:rPr>
        <w:t xml:space="preserve">) engineered DNA-based tension probes and their toggling between real-time state and locked state. </w:t>
      </w:r>
    </w:p>
    <w:p w14:paraId="018BB1A9" w14:textId="77777777" w:rsidR="009963BD" w:rsidRDefault="009963BD" w:rsidP="005409CB">
      <w:pPr>
        <w:pStyle w:val="ListParagraph"/>
        <w:ind w:left="0"/>
        <w:jc w:val="both"/>
        <w:rPr>
          <w:rFonts w:asciiTheme="majorHAnsi" w:eastAsia="Calibri" w:hAnsiTheme="majorHAnsi" w:cstheme="majorHAnsi"/>
          <w:b/>
          <w:bCs/>
          <w:lang w:eastAsia="en-US"/>
        </w:rPr>
      </w:pPr>
    </w:p>
    <w:p w14:paraId="46394A1D" w14:textId="09B86787" w:rsidR="00FA7CFC" w:rsidRPr="0087534F" w:rsidRDefault="00FA7CFC" w:rsidP="005409CB">
      <w:pPr>
        <w:pStyle w:val="ListParagraph"/>
        <w:ind w:left="0"/>
        <w:jc w:val="both"/>
        <w:rPr>
          <w:rFonts w:asciiTheme="majorHAnsi" w:eastAsia="Calibri" w:hAnsiTheme="majorHAnsi" w:cstheme="majorHAnsi"/>
          <w:lang w:eastAsia="en-US"/>
        </w:rPr>
      </w:pPr>
      <w:r w:rsidRPr="0087534F">
        <w:rPr>
          <w:rFonts w:asciiTheme="majorHAnsi" w:eastAsia="Calibri" w:hAnsiTheme="majorHAnsi" w:cstheme="majorHAnsi"/>
          <w:b/>
          <w:bCs/>
          <w:lang w:eastAsia="en-US"/>
        </w:rPr>
        <w:t>Figure</w:t>
      </w:r>
      <w:r w:rsidR="00AE4E64">
        <w:rPr>
          <w:rFonts w:asciiTheme="majorHAnsi" w:eastAsia="Calibri" w:hAnsiTheme="majorHAnsi" w:cstheme="majorHAnsi"/>
          <w:b/>
          <w:bCs/>
          <w:lang w:eastAsia="en-US"/>
        </w:rPr>
        <w:t xml:space="preserve"> </w:t>
      </w:r>
      <w:r w:rsidR="00B020DD">
        <w:rPr>
          <w:rFonts w:asciiTheme="majorHAnsi" w:eastAsia="Calibri" w:hAnsiTheme="majorHAnsi" w:cstheme="majorHAnsi"/>
          <w:b/>
          <w:bCs/>
          <w:lang w:eastAsia="en-US"/>
        </w:rPr>
        <w:t>2</w:t>
      </w:r>
      <w:r w:rsidR="009963BD" w:rsidRPr="009963BD">
        <w:rPr>
          <w:rFonts w:asciiTheme="majorHAnsi" w:eastAsia="Calibri" w:hAnsiTheme="majorHAnsi" w:cstheme="majorHAnsi"/>
          <w:b/>
          <w:bCs/>
          <w:lang w:eastAsia="en-US"/>
        </w:rPr>
        <w:t>:</w:t>
      </w:r>
      <w:r w:rsidRPr="0087534F">
        <w:rPr>
          <w:rFonts w:asciiTheme="majorHAnsi" w:eastAsia="Calibri" w:hAnsiTheme="majorHAnsi" w:cstheme="majorHAnsi"/>
          <w:lang w:eastAsia="en-US"/>
        </w:rPr>
        <w:t xml:space="preserve"> </w:t>
      </w:r>
      <w:r w:rsidRPr="00510A04">
        <w:rPr>
          <w:rFonts w:asciiTheme="majorHAnsi" w:eastAsia="Calibri" w:hAnsiTheme="majorHAnsi" w:cstheme="majorHAnsi"/>
          <w:b/>
          <w:bCs/>
          <w:lang w:eastAsia="en-US"/>
        </w:rPr>
        <w:t xml:space="preserve">Examples of </w:t>
      </w:r>
      <w:r w:rsidR="00A24B13" w:rsidRPr="00510A04">
        <w:rPr>
          <w:rFonts w:asciiTheme="majorHAnsi" w:eastAsia="Calibri" w:hAnsiTheme="majorHAnsi" w:cstheme="majorHAnsi"/>
          <w:b/>
          <w:bCs/>
          <w:lang w:eastAsia="en-US"/>
        </w:rPr>
        <w:t>oligonucleotide preparation.</w:t>
      </w:r>
      <w:r w:rsidR="00A24B13">
        <w:rPr>
          <w:rFonts w:asciiTheme="majorHAnsi" w:eastAsia="Calibri" w:hAnsiTheme="majorHAnsi" w:cstheme="majorHAnsi"/>
          <w:lang w:eastAsia="en-US"/>
        </w:rPr>
        <w:t xml:space="preserve"> </w:t>
      </w:r>
      <w:r w:rsidRPr="0087534F">
        <w:rPr>
          <w:rFonts w:asciiTheme="majorHAnsi" w:eastAsia="Calibri" w:hAnsiTheme="majorHAnsi" w:cstheme="majorHAnsi"/>
          <w:lang w:eastAsia="en-US"/>
        </w:rPr>
        <w:t>(</w:t>
      </w:r>
      <w:r w:rsidRPr="006C6093">
        <w:rPr>
          <w:rFonts w:asciiTheme="majorHAnsi" w:eastAsia="Calibri" w:hAnsiTheme="majorHAnsi" w:cstheme="majorHAnsi"/>
          <w:b/>
          <w:bCs/>
          <w:lang w:eastAsia="en-US"/>
        </w:rPr>
        <w:t>A</w:t>
      </w:r>
      <w:r w:rsidRPr="0087534F">
        <w:rPr>
          <w:rFonts w:asciiTheme="majorHAnsi" w:eastAsia="Calibri" w:hAnsiTheme="majorHAnsi" w:cstheme="majorHAnsi"/>
          <w:lang w:eastAsia="en-US"/>
        </w:rPr>
        <w:t>) HPLC chromatogram of Cy3B ligand strand purification; (</w:t>
      </w:r>
      <w:r w:rsidRPr="006C6093">
        <w:rPr>
          <w:rFonts w:asciiTheme="majorHAnsi" w:eastAsia="Calibri" w:hAnsiTheme="majorHAnsi" w:cstheme="majorHAnsi"/>
          <w:b/>
          <w:bCs/>
          <w:lang w:eastAsia="en-US"/>
        </w:rPr>
        <w:t>B</w:t>
      </w:r>
      <w:r w:rsidRPr="0087534F">
        <w:rPr>
          <w:rFonts w:asciiTheme="majorHAnsi" w:eastAsia="Calibri" w:hAnsiTheme="majorHAnsi" w:cstheme="majorHAnsi"/>
          <w:lang w:eastAsia="en-US"/>
        </w:rPr>
        <w:t>) MALDI-TOF-MS spectra of the product; (</w:t>
      </w:r>
      <w:r w:rsidRPr="006C6093">
        <w:rPr>
          <w:rFonts w:asciiTheme="majorHAnsi" w:eastAsia="Calibri" w:hAnsiTheme="majorHAnsi" w:cstheme="majorHAnsi"/>
          <w:b/>
          <w:bCs/>
          <w:lang w:eastAsia="en-US"/>
        </w:rPr>
        <w:t>C</w:t>
      </w:r>
      <w:r w:rsidRPr="0087534F">
        <w:rPr>
          <w:rFonts w:asciiTheme="majorHAnsi" w:eastAsia="Calibri" w:hAnsiTheme="majorHAnsi" w:cstheme="majorHAnsi"/>
          <w:lang w:eastAsia="en-US"/>
        </w:rPr>
        <w:t>) Table of the calculated mass and found m/z peaks of the starting material and the labeled oligonucleotide.</w:t>
      </w:r>
    </w:p>
    <w:p w14:paraId="1EDD1A39" w14:textId="77777777" w:rsidR="00FA7CFC" w:rsidRPr="0087534F" w:rsidRDefault="00FA7CFC" w:rsidP="005409CB">
      <w:pPr>
        <w:jc w:val="left"/>
        <w:rPr>
          <w:rFonts w:asciiTheme="majorHAnsi" w:hAnsiTheme="majorHAnsi" w:cstheme="majorHAnsi"/>
          <w:b/>
          <w:bCs/>
        </w:rPr>
      </w:pPr>
    </w:p>
    <w:p w14:paraId="7688AFB8" w14:textId="4636BC2F" w:rsidR="00FA7CFC" w:rsidRPr="0087534F" w:rsidRDefault="00FA7CFC" w:rsidP="005409CB">
      <w:pPr>
        <w:rPr>
          <w:rFonts w:asciiTheme="majorHAnsi" w:hAnsiTheme="majorHAnsi" w:cstheme="majorHAnsi"/>
        </w:rPr>
      </w:pPr>
      <w:r w:rsidRPr="0087534F">
        <w:rPr>
          <w:rFonts w:asciiTheme="majorHAnsi" w:hAnsiTheme="majorHAnsi" w:cstheme="majorHAnsi"/>
          <w:b/>
          <w:bCs/>
        </w:rPr>
        <w:t xml:space="preserve">Figure </w:t>
      </w:r>
      <w:r w:rsidR="00B020DD">
        <w:rPr>
          <w:rFonts w:asciiTheme="majorHAnsi" w:hAnsiTheme="majorHAnsi" w:cstheme="majorHAnsi"/>
          <w:b/>
          <w:bCs/>
        </w:rPr>
        <w:t>3</w:t>
      </w:r>
      <w:r w:rsidR="009963BD">
        <w:rPr>
          <w:rFonts w:asciiTheme="majorHAnsi" w:hAnsiTheme="majorHAnsi" w:cstheme="majorHAnsi"/>
          <w:b/>
          <w:bCs/>
        </w:rPr>
        <w:t>:</w:t>
      </w:r>
      <w:r w:rsidRPr="0087534F">
        <w:rPr>
          <w:rFonts w:asciiTheme="majorHAnsi" w:hAnsiTheme="majorHAnsi" w:cstheme="majorHAnsi"/>
          <w:b/>
          <w:bCs/>
        </w:rPr>
        <w:t xml:space="preserve"> </w:t>
      </w:r>
      <w:r w:rsidRPr="00510A04">
        <w:rPr>
          <w:rFonts w:asciiTheme="majorHAnsi" w:hAnsiTheme="majorHAnsi" w:cstheme="majorHAnsi"/>
          <w:b/>
          <w:bCs/>
        </w:rPr>
        <w:t>Functionalization of the DNA tension probe substrates and experiment procedures. Steps are described in the corresponding protocol.</w:t>
      </w:r>
    </w:p>
    <w:p w14:paraId="74CA114A" w14:textId="77777777" w:rsidR="00FA7CFC" w:rsidRPr="0087534F" w:rsidRDefault="00FA7CFC" w:rsidP="005409CB">
      <w:pPr>
        <w:rPr>
          <w:rFonts w:asciiTheme="majorHAnsi" w:hAnsiTheme="majorHAnsi" w:cstheme="majorHAnsi"/>
        </w:rPr>
      </w:pPr>
    </w:p>
    <w:p w14:paraId="136C7467" w14:textId="0846869E" w:rsidR="00FA7CFC" w:rsidRPr="0087534F" w:rsidRDefault="00FA7CFC" w:rsidP="00A24B13">
      <w:pPr>
        <w:rPr>
          <w:rFonts w:asciiTheme="majorHAnsi" w:hAnsiTheme="majorHAnsi" w:cstheme="majorHAnsi"/>
        </w:rPr>
      </w:pPr>
      <w:r w:rsidRPr="0087534F">
        <w:rPr>
          <w:rFonts w:asciiTheme="majorHAnsi" w:hAnsiTheme="majorHAnsi" w:cstheme="majorHAnsi"/>
          <w:b/>
          <w:bCs/>
        </w:rPr>
        <w:t>Figure</w:t>
      </w:r>
      <w:r w:rsidR="00AE4E64">
        <w:rPr>
          <w:rFonts w:asciiTheme="majorHAnsi" w:hAnsiTheme="majorHAnsi" w:cstheme="majorHAnsi"/>
          <w:b/>
          <w:bCs/>
        </w:rPr>
        <w:t xml:space="preserve"> </w:t>
      </w:r>
      <w:r w:rsidR="00B020DD">
        <w:rPr>
          <w:rFonts w:asciiTheme="majorHAnsi" w:hAnsiTheme="majorHAnsi" w:cstheme="majorHAnsi"/>
          <w:b/>
          <w:bCs/>
        </w:rPr>
        <w:t>4</w:t>
      </w:r>
      <w:r w:rsidR="009963BD">
        <w:rPr>
          <w:rFonts w:asciiTheme="majorHAnsi" w:hAnsiTheme="majorHAnsi" w:cstheme="majorHAnsi"/>
          <w:b/>
          <w:bCs/>
        </w:rPr>
        <w:t>:</w:t>
      </w:r>
      <w:r w:rsidRPr="0087534F">
        <w:rPr>
          <w:rFonts w:asciiTheme="majorHAnsi" w:hAnsiTheme="majorHAnsi" w:cstheme="majorHAnsi"/>
        </w:rPr>
        <w:t xml:space="preserve"> </w:t>
      </w:r>
      <w:r w:rsidRPr="00A24B13">
        <w:rPr>
          <w:rFonts w:asciiTheme="majorHAnsi" w:hAnsiTheme="majorHAnsi" w:cstheme="majorHAnsi"/>
          <w:b/>
          <w:bCs/>
        </w:rPr>
        <w:t xml:space="preserve">Example of </w:t>
      </w:r>
      <w:r w:rsidR="00A24B13" w:rsidRPr="00A24B13">
        <w:rPr>
          <w:rFonts w:asciiTheme="majorHAnsi" w:hAnsiTheme="majorHAnsi" w:cstheme="majorHAnsi"/>
          <w:b/>
          <w:bCs/>
        </w:rPr>
        <w:t xml:space="preserve">DNA-tension probe surface with good quality. </w:t>
      </w:r>
      <w:r w:rsidRPr="006C6093">
        <w:rPr>
          <w:rFonts w:asciiTheme="majorHAnsi" w:hAnsiTheme="majorHAnsi" w:cstheme="majorHAnsi"/>
        </w:rPr>
        <w:t>(</w:t>
      </w:r>
      <w:r w:rsidRPr="006C6093">
        <w:rPr>
          <w:rFonts w:asciiTheme="majorHAnsi" w:hAnsiTheme="majorHAnsi" w:cstheme="majorHAnsi"/>
          <w:b/>
          <w:bCs/>
        </w:rPr>
        <w:t>A</w:t>
      </w:r>
      <w:r w:rsidRPr="0087534F">
        <w:rPr>
          <w:rFonts w:asciiTheme="majorHAnsi" w:hAnsiTheme="majorHAnsi" w:cstheme="majorHAnsi"/>
        </w:rPr>
        <w:t xml:space="preserve">) </w:t>
      </w:r>
      <w:r w:rsidR="00A24B13">
        <w:rPr>
          <w:rFonts w:asciiTheme="majorHAnsi" w:hAnsiTheme="majorHAnsi" w:cstheme="majorHAnsi"/>
        </w:rPr>
        <w:t>a</w:t>
      </w:r>
      <w:r w:rsidRPr="0087534F">
        <w:rPr>
          <w:rFonts w:asciiTheme="majorHAnsi" w:hAnsiTheme="majorHAnsi" w:cstheme="majorHAnsi"/>
        </w:rPr>
        <w:t>tomic force microscopy (AFM) characterization of the DNA tension probe surface; and raw microscopy images of a DNA tension probe surface in (</w:t>
      </w:r>
      <w:r w:rsidRPr="006C6093">
        <w:rPr>
          <w:rFonts w:asciiTheme="majorHAnsi" w:hAnsiTheme="majorHAnsi" w:cstheme="majorHAnsi"/>
          <w:b/>
          <w:bCs/>
        </w:rPr>
        <w:t>B</w:t>
      </w:r>
      <w:r w:rsidRPr="0087534F">
        <w:rPr>
          <w:rFonts w:asciiTheme="majorHAnsi" w:hAnsiTheme="majorHAnsi" w:cstheme="majorHAnsi"/>
        </w:rPr>
        <w:t>) RICM and (</w:t>
      </w:r>
      <w:r w:rsidRPr="006C6093">
        <w:rPr>
          <w:rFonts w:asciiTheme="majorHAnsi" w:hAnsiTheme="majorHAnsi" w:cstheme="majorHAnsi"/>
          <w:b/>
          <w:bCs/>
        </w:rPr>
        <w:t>C</w:t>
      </w:r>
      <w:r w:rsidRPr="0087534F">
        <w:rPr>
          <w:rFonts w:asciiTheme="majorHAnsi" w:hAnsiTheme="majorHAnsi" w:cstheme="majorHAnsi"/>
        </w:rPr>
        <w:t>) Cy3B channel.</w:t>
      </w:r>
      <w:r w:rsidR="005B631F" w:rsidRPr="0087534F">
        <w:rPr>
          <w:rFonts w:asciiTheme="majorHAnsi" w:hAnsiTheme="majorHAnsi" w:cstheme="majorHAnsi"/>
        </w:rPr>
        <w:t xml:space="preserve"> </w:t>
      </w:r>
    </w:p>
    <w:p w14:paraId="142AD0F6" w14:textId="77777777" w:rsidR="00D40F0B" w:rsidRPr="0087534F" w:rsidRDefault="00D40F0B" w:rsidP="005409CB">
      <w:pPr>
        <w:rPr>
          <w:rFonts w:asciiTheme="majorHAnsi" w:hAnsiTheme="majorHAnsi" w:cstheme="majorHAnsi"/>
        </w:rPr>
      </w:pPr>
    </w:p>
    <w:p w14:paraId="459A0089" w14:textId="6C65F20A" w:rsidR="00505E0D" w:rsidRPr="0087534F" w:rsidRDefault="00505E0D" w:rsidP="005409CB">
      <w:pPr>
        <w:rPr>
          <w:rFonts w:asciiTheme="majorHAnsi" w:hAnsiTheme="majorHAnsi" w:cstheme="majorHAnsi"/>
        </w:rPr>
      </w:pPr>
      <w:r w:rsidRPr="0087534F">
        <w:rPr>
          <w:rFonts w:asciiTheme="majorHAnsi" w:hAnsiTheme="majorHAnsi" w:cstheme="majorHAnsi"/>
          <w:b/>
          <w:bCs/>
        </w:rPr>
        <w:t xml:space="preserve">Figure </w:t>
      </w:r>
      <w:r w:rsidR="00B020DD">
        <w:rPr>
          <w:rFonts w:asciiTheme="majorHAnsi" w:hAnsiTheme="majorHAnsi" w:cstheme="majorHAnsi"/>
          <w:b/>
          <w:bCs/>
        </w:rPr>
        <w:t>5</w:t>
      </w:r>
      <w:r w:rsidR="009963BD">
        <w:rPr>
          <w:rFonts w:asciiTheme="majorHAnsi" w:hAnsiTheme="majorHAnsi" w:cstheme="majorHAnsi"/>
          <w:b/>
          <w:bCs/>
        </w:rPr>
        <w:t>:</w:t>
      </w:r>
      <w:r w:rsidRPr="0087534F">
        <w:rPr>
          <w:rFonts w:asciiTheme="majorHAnsi" w:hAnsiTheme="majorHAnsi" w:cstheme="majorHAnsi"/>
        </w:rPr>
        <w:t xml:space="preserve"> </w:t>
      </w:r>
      <w:r w:rsidRPr="009963BD">
        <w:rPr>
          <w:rFonts w:asciiTheme="majorHAnsi" w:hAnsiTheme="majorHAnsi" w:cstheme="majorHAnsi"/>
          <w:b/>
          <w:bCs/>
        </w:rPr>
        <w:t>Example of raw microscopy images of a successful experiment</w:t>
      </w:r>
      <w:r w:rsidR="009963BD">
        <w:rPr>
          <w:rFonts w:asciiTheme="majorHAnsi" w:hAnsiTheme="majorHAnsi" w:cstheme="majorHAnsi"/>
          <w:b/>
          <w:bCs/>
        </w:rPr>
        <w:t>.</w:t>
      </w:r>
      <w:r w:rsidR="009963BD" w:rsidRPr="009963BD">
        <w:rPr>
          <w:rFonts w:asciiTheme="majorHAnsi" w:hAnsiTheme="majorHAnsi" w:cstheme="majorHAnsi"/>
        </w:rPr>
        <w:t xml:space="preserve"> </w:t>
      </w:r>
      <w:r w:rsidR="00A24B13">
        <w:rPr>
          <w:rFonts w:asciiTheme="majorHAnsi" w:hAnsiTheme="majorHAnsi" w:cstheme="majorHAnsi"/>
        </w:rPr>
        <w:t>Images show</w:t>
      </w:r>
      <w:r w:rsidRPr="009963BD">
        <w:rPr>
          <w:rFonts w:asciiTheme="majorHAnsi" w:hAnsiTheme="majorHAnsi" w:cstheme="majorHAnsi"/>
        </w:rPr>
        <w:t xml:space="preserve"> OT-1 naïve CD8</w:t>
      </w:r>
      <w:r w:rsidRPr="009963BD">
        <w:rPr>
          <w:rFonts w:asciiTheme="majorHAnsi" w:hAnsiTheme="majorHAnsi" w:cstheme="majorHAnsi"/>
          <w:vertAlign w:val="superscript"/>
        </w:rPr>
        <w:t>+</w:t>
      </w:r>
      <w:r w:rsidRPr="009963BD">
        <w:rPr>
          <w:rFonts w:asciiTheme="majorHAnsi" w:hAnsiTheme="majorHAnsi" w:cstheme="majorHAnsi"/>
        </w:rPr>
        <w:t xml:space="preserve"> cells pro</w:t>
      </w:r>
      <w:r w:rsidRPr="0087534F">
        <w:rPr>
          <w:rFonts w:asciiTheme="majorHAnsi" w:hAnsiTheme="majorHAnsi" w:cstheme="majorHAnsi"/>
        </w:rPr>
        <w:t>ducing TCR forces against (</w:t>
      </w:r>
      <w:r w:rsidRPr="006C6093">
        <w:rPr>
          <w:rFonts w:asciiTheme="majorHAnsi" w:hAnsiTheme="majorHAnsi" w:cstheme="majorHAnsi"/>
          <w:b/>
          <w:bCs/>
        </w:rPr>
        <w:t>A</w:t>
      </w:r>
      <w:r w:rsidRPr="0087534F">
        <w:rPr>
          <w:rFonts w:asciiTheme="majorHAnsi" w:hAnsiTheme="majorHAnsi" w:cstheme="majorHAnsi"/>
        </w:rPr>
        <w:t xml:space="preserve">) antiCD3ε and </w:t>
      </w:r>
      <w:r w:rsidRPr="006C6093">
        <w:rPr>
          <w:rFonts w:asciiTheme="majorHAnsi" w:hAnsiTheme="majorHAnsi" w:cstheme="majorHAnsi"/>
        </w:rPr>
        <w:t>(</w:t>
      </w:r>
      <w:r w:rsidRPr="006C6093">
        <w:rPr>
          <w:rFonts w:asciiTheme="majorHAnsi" w:hAnsiTheme="majorHAnsi" w:cstheme="majorHAnsi"/>
          <w:b/>
          <w:bCs/>
        </w:rPr>
        <w:t>B</w:t>
      </w:r>
      <w:r w:rsidRPr="006C6093">
        <w:rPr>
          <w:rFonts w:asciiTheme="majorHAnsi" w:hAnsiTheme="majorHAnsi" w:cstheme="majorHAnsi"/>
        </w:rPr>
        <w:t xml:space="preserve">) </w:t>
      </w:r>
      <w:proofErr w:type="spellStart"/>
      <w:r w:rsidRPr="0087534F">
        <w:rPr>
          <w:rFonts w:asciiTheme="majorHAnsi" w:hAnsiTheme="majorHAnsi" w:cstheme="majorHAnsi"/>
        </w:rPr>
        <w:t>pMHC</w:t>
      </w:r>
      <w:proofErr w:type="spellEnd"/>
      <w:r w:rsidRPr="0087534F">
        <w:rPr>
          <w:rFonts w:asciiTheme="majorHAnsi" w:hAnsiTheme="majorHAnsi" w:cstheme="majorHAnsi"/>
        </w:rPr>
        <w:t xml:space="preserve"> N4.</w:t>
      </w:r>
      <w:r w:rsidR="00272F79" w:rsidRPr="0087534F">
        <w:rPr>
          <w:rFonts w:asciiTheme="majorHAnsi" w:hAnsiTheme="majorHAnsi" w:cstheme="majorHAnsi"/>
        </w:rPr>
        <w:t xml:space="preserve"> </w:t>
      </w:r>
      <w:r w:rsidR="000E5E64" w:rsidRPr="0087534F">
        <w:rPr>
          <w:rFonts w:asciiTheme="majorHAnsi" w:hAnsiTheme="majorHAnsi" w:cstheme="majorHAnsi"/>
        </w:rPr>
        <w:t xml:space="preserve">Scale bar = 5 </w:t>
      </w:r>
      <w:r w:rsidR="00B20227" w:rsidRPr="0087534F">
        <w:rPr>
          <w:rFonts w:asciiTheme="majorHAnsi" w:hAnsiTheme="majorHAnsi" w:cstheme="majorHAnsi"/>
        </w:rPr>
        <w:t>µ</w:t>
      </w:r>
      <w:r w:rsidR="000E5E64" w:rsidRPr="0087534F">
        <w:rPr>
          <w:rFonts w:asciiTheme="majorHAnsi" w:hAnsiTheme="majorHAnsi" w:cstheme="majorHAnsi"/>
        </w:rPr>
        <w:t>m.</w:t>
      </w:r>
    </w:p>
    <w:p w14:paraId="2D4E56D1" w14:textId="77777777" w:rsidR="00642D10" w:rsidRPr="000538B2" w:rsidRDefault="00642D10" w:rsidP="005409CB">
      <w:pPr>
        <w:rPr>
          <w:rFonts w:asciiTheme="majorHAnsi" w:hAnsiTheme="majorHAnsi" w:cstheme="majorHAnsi"/>
          <w:b/>
          <w:bCs/>
        </w:rPr>
      </w:pPr>
    </w:p>
    <w:p w14:paraId="40136009" w14:textId="2F741926" w:rsidR="00505E0D" w:rsidRPr="000538B2" w:rsidRDefault="00505E0D" w:rsidP="005409CB">
      <w:pPr>
        <w:rPr>
          <w:rFonts w:asciiTheme="majorHAnsi" w:hAnsiTheme="majorHAnsi" w:cstheme="majorHAnsi"/>
          <w:b/>
          <w:bCs/>
        </w:rPr>
      </w:pPr>
      <w:r w:rsidRPr="000538B2">
        <w:rPr>
          <w:rFonts w:asciiTheme="majorHAnsi" w:hAnsiTheme="majorHAnsi" w:cstheme="majorHAnsi"/>
          <w:b/>
          <w:bCs/>
        </w:rPr>
        <w:t xml:space="preserve">Figure </w:t>
      </w:r>
      <w:r w:rsidR="00B020DD">
        <w:rPr>
          <w:rFonts w:asciiTheme="majorHAnsi" w:hAnsiTheme="majorHAnsi" w:cstheme="majorHAnsi"/>
          <w:b/>
          <w:bCs/>
        </w:rPr>
        <w:t>6</w:t>
      </w:r>
      <w:r w:rsidR="009963BD" w:rsidRPr="000538B2">
        <w:rPr>
          <w:rFonts w:asciiTheme="majorHAnsi" w:hAnsiTheme="majorHAnsi" w:cstheme="majorHAnsi"/>
          <w:b/>
          <w:bCs/>
        </w:rPr>
        <w:t>:</w:t>
      </w:r>
      <w:r w:rsidRPr="000538B2">
        <w:rPr>
          <w:rFonts w:asciiTheme="majorHAnsi" w:hAnsiTheme="majorHAnsi" w:cstheme="majorHAnsi"/>
          <w:b/>
          <w:bCs/>
        </w:rPr>
        <w:t xml:space="preserve"> </w:t>
      </w:r>
      <w:r w:rsidR="00AB219A" w:rsidRPr="000538B2">
        <w:rPr>
          <w:rFonts w:asciiTheme="majorHAnsi" w:hAnsiTheme="majorHAnsi" w:cstheme="majorHAnsi"/>
          <w:b/>
          <w:bCs/>
        </w:rPr>
        <w:t>Examples of data processing and q</w:t>
      </w:r>
      <w:r w:rsidRPr="000538B2">
        <w:rPr>
          <w:rFonts w:asciiTheme="majorHAnsi" w:hAnsiTheme="majorHAnsi" w:cstheme="majorHAnsi"/>
          <w:b/>
          <w:bCs/>
        </w:rPr>
        <w:t>uantitative analysis</w:t>
      </w:r>
      <w:r w:rsidR="00642D10" w:rsidRPr="000538B2">
        <w:rPr>
          <w:rFonts w:asciiTheme="majorHAnsi" w:hAnsiTheme="majorHAnsi" w:cstheme="majorHAnsi"/>
          <w:b/>
          <w:bCs/>
        </w:rPr>
        <w:t>.</w:t>
      </w:r>
    </w:p>
    <w:p w14:paraId="4258120F" w14:textId="5901F692" w:rsidR="00505E0D" w:rsidRPr="0087534F" w:rsidRDefault="00505E0D" w:rsidP="005409CB">
      <w:pPr>
        <w:rPr>
          <w:rFonts w:asciiTheme="majorHAnsi" w:hAnsiTheme="majorHAnsi" w:cstheme="majorHAnsi"/>
          <w:highlight w:val="yellow"/>
        </w:rPr>
      </w:pPr>
    </w:p>
    <w:p w14:paraId="47B9ACA7" w14:textId="21D7E6F1" w:rsidR="00505E0D" w:rsidRPr="0087534F" w:rsidRDefault="00505E0D" w:rsidP="005409CB">
      <w:pPr>
        <w:rPr>
          <w:rFonts w:asciiTheme="majorHAnsi" w:hAnsiTheme="majorHAnsi" w:cstheme="majorHAnsi"/>
        </w:rPr>
      </w:pPr>
      <w:r w:rsidRPr="0087534F">
        <w:rPr>
          <w:rFonts w:asciiTheme="majorHAnsi" w:hAnsiTheme="majorHAnsi" w:cstheme="majorHAnsi"/>
          <w:b/>
          <w:bCs/>
        </w:rPr>
        <w:t xml:space="preserve">Figure </w:t>
      </w:r>
      <w:r w:rsidR="00B020DD">
        <w:rPr>
          <w:rFonts w:asciiTheme="majorHAnsi" w:hAnsiTheme="majorHAnsi" w:cstheme="majorHAnsi"/>
          <w:b/>
          <w:bCs/>
        </w:rPr>
        <w:t>7</w:t>
      </w:r>
      <w:r w:rsidR="009963BD">
        <w:rPr>
          <w:rFonts w:asciiTheme="majorHAnsi" w:hAnsiTheme="majorHAnsi" w:cstheme="majorHAnsi"/>
          <w:b/>
          <w:bCs/>
        </w:rPr>
        <w:t>:</w:t>
      </w:r>
      <w:r w:rsidRPr="009963BD">
        <w:rPr>
          <w:rFonts w:asciiTheme="majorHAnsi" w:hAnsiTheme="majorHAnsi" w:cstheme="majorHAnsi"/>
          <w:b/>
          <w:bCs/>
        </w:rPr>
        <w:t xml:space="preserve"> Examples of </w:t>
      </w:r>
      <w:r w:rsidR="00FF32D5" w:rsidRPr="009963BD">
        <w:rPr>
          <w:rFonts w:asciiTheme="majorHAnsi" w:hAnsiTheme="majorHAnsi" w:cstheme="majorHAnsi"/>
          <w:b/>
          <w:bCs/>
        </w:rPr>
        <w:t xml:space="preserve">successful and </w:t>
      </w:r>
      <w:r w:rsidRPr="009963BD">
        <w:rPr>
          <w:rFonts w:asciiTheme="majorHAnsi" w:hAnsiTheme="majorHAnsi" w:cstheme="majorHAnsi"/>
          <w:b/>
          <w:bCs/>
        </w:rPr>
        <w:t>unsuccessful surfaces and tension mapping.</w:t>
      </w:r>
      <w:r w:rsidR="00FF32D5" w:rsidRPr="0087534F">
        <w:rPr>
          <w:rFonts w:asciiTheme="majorHAnsi" w:hAnsiTheme="majorHAnsi" w:cstheme="majorHAnsi"/>
        </w:rPr>
        <w:t xml:space="preserve"> </w:t>
      </w:r>
      <w:r w:rsidR="009D37F8" w:rsidRPr="0087534F">
        <w:rPr>
          <w:rFonts w:asciiTheme="majorHAnsi" w:hAnsiTheme="majorHAnsi" w:cstheme="majorHAnsi"/>
        </w:rPr>
        <w:t>(</w:t>
      </w:r>
      <w:r w:rsidR="009D37F8" w:rsidRPr="009963BD">
        <w:rPr>
          <w:rFonts w:asciiTheme="majorHAnsi" w:hAnsiTheme="majorHAnsi" w:cstheme="majorHAnsi"/>
          <w:b/>
          <w:bCs/>
        </w:rPr>
        <w:t>A</w:t>
      </w:r>
      <w:r w:rsidR="009D37F8" w:rsidRPr="0087534F">
        <w:rPr>
          <w:rFonts w:asciiTheme="majorHAnsi" w:hAnsiTheme="majorHAnsi" w:cstheme="majorHAnsi"/>
        </w:rPr>
        <w:t xml:space="preserve">) </w:t>
      </w:r>
      <w:r w:rsidR="00A750F1" w:rsidRPr="0087534F">
        <w:rPr>
          <w:rFonts w:asciiTheme="majorHAnsi" w:hAnsiTheme="majorHAnsi" w:cstheme="majorHAnsi"/>
        </w:rPr>
        <w:t>C</w:t>
      </w:r>
      <w:r w:rsidR="009D37F8" w:rsidRPr="0087534F">
        <w:rPr>
          <w:rFonts w:asciiTheme="majorHAnsi" w:hAnsiTheme="majorHAnsi" w:cstheme="majorHAnsi"/>
        </w:rPr>
        <w:t xml:space="preserve">ells </w:t>
      </w:r>
      <w:r w:rsidR="00E80A7D" w:rsidRPr="0087534F">
        <w:rPr>
          <w:rFonts w:asciiTheme="majorHAnsi" w:hAnsiTheme="majorHAnsi" w:cstheme="majorHAnsi"/>
        </w:rPr>
        <w:t xml:space="preserve">that </w:t>
      </w:r>
      <w:r w:rsidR="00F15380" w:rsidRPr="0087534F">
        <w:rPr>
          <w:rFonts w:asciiTheme="majorHAnsi" w:hAnsiTheme="majorHAnsi" w:cstheme="majorHAnsi"/>
        </w:rPr>
        <w:t xml:space="preserve">do </w:t>
      </w:r>
      <w:r w:rsidR="00E80A7D" w:rsidRPr="0087534F">
        <w:rPr>
          <w:rFonts w:asciiTheme="majorHAnsi" w:hAnsiTheme="majorHAnsi" w:cstheme="majorHAnsi"/>
        </w:rPr>
        <w:t xml:space="preserve">not </w:t>
      </w:r>
      <w:r w:rsidR="009D37F8" w:rsidRPr="0087534F">
        <w:rPr>
          <w:rFonts w:asciiTheme="majorHAnsi" w:hAnsiTheme="majorHAnsi" w:cstheme="majorHAnsi"/>
        </w:rPr>
        <w:t xml:space="preserve">spread </w:t>
      </w:r>
      <w:r w:rsidR="00E80A7D" w:rsidRPr="0087534F">
        <w:rPr>
          <w:rFonts w:asciiTheme="majorHAnsi" w:hAnsiTheme="majorHAnsi" w:cstheme="majorHAnsi"/>
        </w:rPr>
        <w:t>compare</w:t>
      </w:r>
      <w:r w:rsidR="00C31E76" w:rsidRPr="0087534F">
        <w:rPr>
          <w:rFonts w:asciiTheme="majorHAnsi" w:hAnsiTheme="majorHAnsi" w:cstheme="majorHAnsi"/>
        </w:rPr>
        <w:t>d</w:t>
      </w:r>
      <w:r w:rsidR="00E80A7D" w:rsidRPr="0087534F">
        <w:rPr>
          <w:rFonts w:asciiTheme="majorHAnsi" w:hAnsiTheme="majorHAnsi" w:cstheme="majorHAnsi"/>
        </w:rPr>
        <w:t xml:space="preserve"> to cells </w:t>
      </w:r>
      <w:r w:rsidR="00F15380" w:rsidRPr="0087534F">
        <w:rPr>
          <w:rFonts w:asciiTheme="majorHAnsi" w:hAnsiTheme="majorHAnsi" w:cstheme="majorHAnsi"/>
        </w:rPr>
        <w:t xml:space="preserve">that </w:t>
      </w:r>
      <w:r w:rsidR="009D37F8" w:rsidRPr="0087534F">
        <w:rPr>
          <w:rFonts w:asciiTheme="majorHAnsi" w:hAnsiTheme="majorHAnsi" w:cstheme="majorHAnsi"/>
        </w:rPr>
        <w:t xml:space="preserve">spread on the </w:t>
      </w:r>
      <w:proofErr w:type="spellStart"/>
      <w:r w:rsidR="00002850" w:rsidRPr="0087534F">
        <w:rPr>
          <w:rFonts w:asciiTheme="majorHAnsi" w:hAnsiTheme="majorHAnsi" w:cstheme="majorHAnsi"/>
        </w:rPr>
        <w:t>pMHC</w:t>
      </w:r>
      <w:proofErr w:type="spellEnd"/>
      <w:r w:rsidR="00002850" w:rsidRPr="0087534F">
        <w:rPr>
          <w:rFonts w:asciiTheme="majorHAnsi" w:hAnsiTheme="majorHAnsi" w:cstheme="majorHAnsi"/>
        </w:rPr>
        <w:t xml:space="preserve"> N4 surfaces</w:t>
      </w:r>
      <w:r w:rsidR="00F15380" w:rsidRPr="0087534F">
        <w:rPr>
          <w:rFonts w:asciiTheme="majorHAnsi" w:hAnsiTheme="majorHAnsi" w:cstheme="majorHAnsi"/>
        </w:rPr>
        <w:t xml:space="preserve"> in RICM</w:t>
      </w:r>
      <w:r w:rsidR="00002850" w:rsidRPr="0087534F">
        <w:rPr>
          <w:rFonts w:asciiTheme="majorHAnsi" w:hAnsiTheme="majorHAnsi" w:cstheme="majorHAnsi"/>
        </w:rPr>
        <w:t>. (</w:t>
      </w:r>
      <w:r w:rsidR="00002850" w:rsidRPr="009963BD">
        <w:rPr>
          <w:rFonts w:asciiTheme="majorHAnsi" w:hAnsiTheme="majorHAnsi" w:cstheme="majorHAnsi"/>
          <w:b/>
          <w:bCs/>
        </w:rPr>
        <w:t>B</w:t>
      </w:r>
      <w:r w:rsidR="00002850" w:rsidRPr="0087534F">
        <w:rPr>
          <w:rFonts w:asciiTheme="majorHAnsi" w:hAnsiTheme="majorHAnsi" w:cstheme="majorHAnsi"/>
        </w:rPr>
        <w:t>)</w:t>
      </w:r>
      <w:r w:rsidR="009735E8" w:rsidRPr="0087534F">
        <w:rPr>
          <w:rFonts w:asciiTheme="majorHAnsi" w:hAnsiTheme="majorHAnsi" w:cstheme="majorHAnsi"/>
        </w:rPr>
        <w:t xml:space="preserve"> OT-1 cell </w:t>
      </w:r>
      <w:r w:rsidR="00471A97" w:rsidRPr="0087534F">
        <w:rPr>
          <w:rFonts w:asciiTheme="majorHAnsi" w:hAnsiTheme="majorHAnsi" w:cstheme="majorHAnsi"/>
        </w:rPr>
        <w:t xml:space="preserve">that </w:t>
      </w:r>
      <w:r w:rsidR="009735E8" w:rsidRPr="0087534F">
        <w:rPr>
          <w:rFonts w:asciiTheme="majorHAnsi" w:hAnsiTheme="majorHAnsi" w:cstheme="majorHAnsi"/>
        </w:rPr>
        <w:t>spread but did not generate any tension signal on a</w:t>
      </w:r>
      <w:r w:rsidR="00DB18CB" w:rsidRPr="0087534F">
        <w:rPr>
          <w:rFonts w:asciiTheme="majorHAnsi" w:hAnsiTheme="majorHAnsi" w:cstheme="majorHAnsi"/>
        </w:rPr>
        <w:t>n antiCD3ε</w:t>
      </w:r>
      <w:r w:rsidR="009735E8" w:rsidRPr="0087534F">
        <w:rPr>
          <w:rFonts w:asciiTheme="majorHAnsi" w:hAnsiTheme="majorHAnsi" w:cstheme="majorHAnsi"/>
        </w:rPr>
        <w:t xml:space="preserve"> surface with low DNA tension probe density.</w:t>
      </w:r>
      <w:r w:rsidR="00002850" w:rsidRPr="0087534F">
        <w:rPr>
          <w:rFonts w:asciiTheme="majorHAnsi" w:hAnsiTheme="majorHAnsi" w:cstheme="majorHAnsi"/>
        </w:rPr>
        <w:t xml:space="preserve"> (</w:t>
      </w:r>
      <w:r w:rsidR="00002850" w:rsidRPr="009963BD">
        <w:rPr>
          <w:rFonts w:asciiTheme="majorHAnsi" w:hAnsiTheme="majorHAnsi" w:cstheme="majorHAnsi"/>
          <w:b/>
          <w:bCs/>
        </w:rPr>
        <w:t>C</w:t>
      </w:r>
      <w:r w:rsidR="00002850" w:rsidRPr="0087534F">
        <w:rPr>
          <w:rFonts w:asciiTheme="majorHAnsi" w:hAnsiTheme="majorHAnsi" w:cstheme="majorHAnsi"/>
        </w:rPr>
        <w:t>) Picture showing that the successful surface</w:t>
      </w:r>
      <w:r w:rsidRPr="0087534F">
        <w:rPr>
          <w:rFonts w:asciiTheme="majorHAnsi" w:hAnsiTheme="majorHAnsi" w:cstheme="majorHAnsi"/>
        </w:rPr>
        <w:t xml:space="preserve"> </w:t>
      </w:r>
      <w:r w:rsidR="00DE621A" w:rsidRPr="0087534F">
        <w:rPr>
          <w:rFonts w:asciiTheme="majorHAnsi" w:hAnsiTheme="majorHAnsi" w:cstheme="majorHAnsi"/>
        </w:rPr>
        <w:t>is pale pink</w:t>
      </w:r>
      <w:r w:rsidR="00305D89">
        <w:rPr>
          <w:rFonts w:asciiTheme="majorHAnsi" w:hAnsiTheme="majorHAnsi" w:cstheme="majorHAnsi"/>
        </w:rPr>
        <w:t>,</w:t>
      </w:r>
      <w:r w:rsidR="00DE621A" w:rsidRPr="0087534F">
        <w:rPr>
          <w:rFonts w:asciiTheme="majorHAnsi" w:hAnsiTheme="majorHAnsi" w:cstheme="majorHAnsi"/>
        </w:rPr>
        <w:t xml:space="preserve"> and the unsuccessful surface is </w:t>
      </w:r>
      <w:r w:rsidR="007663A9" w:rsidRPr="0087534F">
        <w:rPr>
          <w:rFonts w:asciiTheme="majorHAnsi" w:hAnsiTheme="majorHAnsi" w:cstheme="majorHAnsi"/>
        </w:rPr>
        <w:t>colorless</w:t>
      </w:r>
      <w:r w:rsidR="00DE621A" w:rsidRPr="0087534F">
        <w:rPr>
          <w:rFonts w:asciiTheme="majorHAnsi" w:hAnsiTheme="majorHAnsi" w:cstheme="majorHAnsi"/>
        </w:rPr>
        <w:t>. (</w:t>
      </w:r>
      <w:r w:rsidR="00DE621A" w:rsidRPr="009963BD">
        <w:rPr>
          <w:rFonts w:asciiTheme="majorHAnsi" w:hAnsiTheme="majorHAnsi" w:cstheme="majorHAnsi"/>
          <w:b/>
          <w:bCs/>
        </w:rPr>
        <w:t>D</w:t>
      </w:r>
      <w:r w:rsidR="00DE621A" w:rsidRPr="0087534F">
        <w:rPr>
          <w:rFonts w:asciiTheme="majorHAnsi" w:hAnsiTheme="majorHAnsi" w:cstheme="majorHAnsi"/>
        </w:rPr>
        <w:t xml:space="preserve">) </w:t>
      </w:r>
      <w:r w:rsidR="004B595A" w:rsidRPr="0087534F">
        <w:rPr>
          <w:rFonts w:asciiTheme="majorHAnsi" w:hAnsiTheme="majorHAnsi" w:cstheme="majorHAnsi"/>
        </w:rPr>
        <w:t>Image in Cy3B channel showing the fluorescent aggregates</w:t>
      </w:r>
      <w:r w:rsidR="009468BF" w:rsidRPr="0087534F">
        <w:rPr>
          <w:rFonts w:asciiTheme="majorHAnsi" w:hAnsiTheme="majorHAnsi" w:cstheme="majorHAnsi"/>
        </w:rPr>
        <w:t xml:space="preserve"> from </w:t>
      </w:r>
      <w:r w:rsidR="00F03A7C" w:rsidRPr="0087534F">
        <w:rPr>
          <w:rFonts w:asciiTheme="majorHAnsi" w:hAnsiTheme="majorHAnsi" w:cstheme="majorHAnsi"/>
        </w:rPr>
        <w:t xml:space="preserve">an </w:t>
      </w:r>
      <w:r w:rsidR="009468BF" w:rsidRPr="0087534F">
        <w:rPr>
          <w:rFonts w:asciiTheme="majorHAnsi" w:hAnsiTheme="majorHAnsi" w:cstheme="majorHAnsi"/>
        </w:rPr>
        <w:t>old DNA stock.</w:t>
      </w:r>
      <w:r w:rsidR="004B595A" w:rsidRPr="0087534F">
        <w:rPr>
          <w:rFonts w:asciiTheme="majorHAnsi" w:hAnsiTheme="majorHAnsi" w:cstheme="majorHAnsi"/>
        </w:rPr>
        <w:t xml:space="preserve"> </w:t>
      </w:r>
      <w:r w:rsidR="009468BF" w:rsidRPr="0087534F">
        <w:rPr>
          <w:rFonts w:asciiTheme="majorHAnsi" w:hAnsiTheme="majorHAnsi" w:cstheme="majorHAnsi"/>
        </w:rPr>
        <w:t>(</w:t>
      </w:r>
      <w:r w:rsidR="009468BF" w:rsidRPr="009963BD">
        <w:rPr>
          <w:rFonts w:asciiTheme="majorHAnsi" w:hAnsiTheme="majorHAnsi" w:cstheme="majorHAnsi"/>
          <w:b/>
          <w:bCs/>
        </w:rPr>
        <w:t>E</w:t>
      </w:r>
      <w:r w:rsidR="009468BF" w:rsidRPr="0087534F">
        <w:rPr>
          <w:rFonts w:asciiTheme="majorHAnsi" w:hAnsiTheme="majorHAnsi" w:cstheme="majorHAnsi"/>
        </w:rPr>
        <w:t xml:space="preserve">) The pattern in RICM channel and Cy3B channel that </w:t>
      </w:r>
      <w:r w:rsidR="00557413" w:rsidRPr="0087534F">
        <w:rPr>
          <w:rFonts w:asciiTheme="majorHAnsi" w:hAnsiTheme="majorHAnsi" w:cstheme="majorHAnsi"/>
        </w:rPr>
        <w:t>is likely due to either insufficient washing or accidental surface d</w:t>
      </w:r>
      <w:r w:rsidR="007663A9" w:rsidRPr="0087534F">
        <w:rPr>
          <w:rFonts w:asciiTheme="majorHAnsi" w:hAnsiTheme="majorHAnsi" w:cstheme="majorHAnsi"/>
        </w:rPr>
        <w:t>r</w:t>
      </w:r>
      <w:r w:rsidR="00557413" w:rsidRPr="0087534F">
        <w:rPr>
          <w:rFonts w:asciiTheme="majorHAnsi" w:hAnsiTheme="majorHAnsi" w:cstheme="majorHAnsi"/>
        </w:rPr>
        <w:t>ying between steps. (</w:t>
      </w:r>
      <w:r w:rsidR="00557413" w:rsidRPr="009963BD">
        <w:rPr>
          <w:rFonts w:asciiTheme="majorHAnsi" w:hAnsiTheme="majorHAnsi" w:cstheme="majorHAnsi"/>
          <w:b/>
          <w:bCs/>
        </w:rPr>
        <w:t>F</w:t>
      </w:r>
      <w:r w:rsidR="00557413" w:rsidRPr="0087534F">
        <w:rPr>
          <w:rFonts w:asciiTheme="majorHAnsi" w:hAnsiTheme="majorHAnsi" w:cstheme="majorHAnsi"/>
        </w:rPr>
        <w:t>) Images in RICM and Cy3B channels showing the effect of using Au NP</w:t>
      </w:r>
      <w:r w:rsidR="00255AB0" w:rsidRPr="0087534F">
        <w:rPr>
          <w:rFonts w:asciiTheme="majorHAnsi" w:hAnsiTheme="majorHAnsi" w:cstheme="majorHAnsi"/>
        </w:rPr>
        <w:t>s</w:t>
      </w:r>
      <w:r w:rsidR="00557413" w:rsidRPr="0087534F">
        <w:rPr>
          <w:rFonts w:asciiTheme="majorHAnsi" w:hAnsiTheme="majorHAnsi" w:cstheme="majorHAnsi"/>
        </w:rPr>
        <w:t xml:space="preserve"> of different sizes. </w:t>
      </w:r>
      <w:r w:rsidR="009731EB" w:rsidRPr="0087534F">
        <w:rPr>
          <w:rFonts w:asciiTheme="majorHAnsi" w:hAnsiTheme="majorHAnsi" w:cstheme="majorHAnsi"/>
        </w:rPr>
        <w:t>(</w:t>
      </w:r>
      <w:r w:rsidR="009731EB" w:rsidRPr="009963BD">
        <w:rPr>
          <w:rFonts w:asciiTheme="majorHAnsi" w:hAnsiTheme="majorHAnsi" w:cstheme="majorHAnsi"/>
          <w:b/>
          <w:bCs/>
        </w:rPr>
        <w:t>G</w:t>
      </w:r>
      <w:r w:rsidR="009731EB" w:rsidRPr="0087534F">
        <w:rPr>
          <w:rFonts w:asciiTheme="majorHAnsi" w:hAnsiTheme="majorHAnsi" w:cstheme="majorHAnsi"/>
        </w:rPr>
        <w:t xml:space="preserve">) </w:t>
      </w:r>
      <w:r w:rsidR="00895DCC" w:rsidRPr="0087534F">
        <w:rPr>
          <w:rFonts w:asciiTheme="majorHAnsi" w:hAnsiTheme="majorHAnsi" w:cstheme="majorHAnsi"/>
        </w:rPr>
        <w:t xml:space="preserve">RICM and Cy3B images of OT-1 cells that did not exert tension signals but instead depleted </w:t>
      </w:r>
      <w:r w:rsidR="009F4275" w:rsidRPr="0087534F">
        <w:rPr>
          <w:rFonts w:asciiTheme="majorHAnsi" w:hAnsiTheme="majorHAnsi" w:cstheme="majorHAnsi"/>
        </w:rPr>
        <w:t>DNA.</w:t>
      </w:r>
      <w:r w:rsidR="000E7EB1" w:rsidRPr="0087534F">
        <w:rPr>
          <w:rFonts w:asciiTheme="majorHAnsi" w:hAnsiTheme="majorHAnsi" w:cstheme="majorHAnsi"/>
        </w:rPr>
        <w:t xml:space="preserve"> Scale bar = 5 </w:t>
      </w:r>
      <w:r w:rsidR="00B20227" w:rsidRPr="0087534F">
        <w:rPr>
          <w:rFonts w:asciiTheme="majorHAnsi" w:hAnsiTheme="majorHAnsi" w:cstheme="majorHAnsi"/>
        </w:rPr>
        <w:t>µ</w:t>
      </w:r>
      <w:r w:rsidR="000E7EB1" w:rsidRPr="0087534F">
        <w:rPr>
          <w:rFonts w:asciiTheme="majorHAnsi" w:hAnsiTheme="majorHAnsi" w:cstheme="majorHAnsi"/>
        </w:rPr>
        <w:t>m.</w:t>
      </w:r>
      <w:r w:rsidR="009F4275" w:rsidRPr="0087534F">
        <w:rPr>
          <w:rFonts w:asciiTheme="majorHAnsi" w:hAnsiTheme="majorHAnsi" w:cstheme="majorHAnsi"/>
        </w:rPr>
        <w:t xml:space="preserve"> </w:t>
      </w:r>
      <w:r w:rsidR="00D46544" w:rsidRPr="0087534F">
        <w:rPr>
          <w:rFonts w:asciiTheme="majorHAnsi" w:hAnsiTheme="majorHAnsi" w:cstheme="majorHAnsi"/>
        </w:rPr>
        <w:t xml:space="preserve">Note </w:t>
      </w:r>
      <w:r w:rsidR="00D46544" w:rsidRPr="0087534F">
        <w:rPr>
          <w:rFonts w:asciiTheme="majorHAnsi" w:hAnsiTheme="majorHAnsi" w:cstheme="majorHAnsi"/>
        </w:rPr>
        <w:lastRenderedPageBreak/>
        <w:t xml:space="preserve">the raw data </w:t>
      </w:r>
      <w:r w:rsidR="00924D2F" w:rsidRPr="0087534F">
        <w:rPr>
          <w:rFonts w:asciiTheme="majorHAnsi" w:hAnsiTheme="majorHAnsi" w:cstheme="majorHAnsi"/>
        </w:rPr>
        <w:t xml:space="preserve">shown </w:t>
      </w:r>
      <w:r w:rsidR="00D46544" w:rsidRPr="0087534F">
        <w:rPr>
          <w:rFonts w:asciiTheme="majorHAnsi" w:hAnsiTheme="majorHAnsi" w:cstheme="majorHAnsi"/>
        </w:rPr>
        <w:t xml:space="preserve">here </w:t>
      </w:r>
      <w:r w:rsidR="00924D2F" w:rsidRPr="0087534F">
        <w:rPr>
          <w:rFonts w:asciiTheme="majorHAnsi" w:hAnsiTheme="majorHAnsi" w:cstheme="majorHAnsi"/>
        </w:rPr>
        <w:t xml:space="preserve">was </w:t>
      </w:r>
      <w:r w:rsidR="00D46544" w:rsidRPr="0087534F">
        <w:rPr>
          <w:rFonts w:asciiTheme="majorHAnsi" w:hAnsiTheme="majorHAnsi" w:cstheme="majorHAnsi"/>
        </w:rPr>
        <w:t>collected by different group members with different image acquisition settings from 3 microscopes, thus having different fluorescence background level</w:t>
      </w:r>
      <w:r w:rsidR="00F42EEF" w:rsidRPr="0087534F">
        <w:rPr>
          <w:rFonts w:asciiTheme="majorHAnsi" w:hAnsiTheme="majorHAnsi" w:cstheme="majorHAnsi"/>
        </w:rPr>
        <w:t>s</w:t>
      </w:r>
      <w:r w:rsidR="00D46544" w:rsidRPr="0087534F">
        <w:rPr>
          <w:rFonts w:asciiTheme="majorHAnsi" w:hAnsiTheme="majorHAnsi" w:cstheme="majorHAnsi"/>
        </w:rPr>
        <w:t xml:space="preserve">. </w:t>
      </w:r>
    </w:p>
    <w:p w14:paraId="2C6913D6" w14:textId="77777777" w:rsidR="009963BD" w:rsidRPr="009963BD" w:rsidRDefault="009963BD" w:rsidP="005409CB">
      <w:pPr>
        <w:rPr>
          <w:rFonts w:asciiTheme="majorHAnsi" w:hAnsiTheme="majorHAnsi" w:cstheme="majorHAnsi"/>
          <w:b/>
          <w:bCs/>
        </w:rPr>
      </w:pPr>
    </w:p>
    <w:p w14:paraId="562ABB81" w14:textId="16E80AD0" w:rsidR="009963BD" w:rsidRPr="009963BD" w:rsidRDefault="009963BD" w:rsidP="005409CB">
      <w:pPr>
        <w:rPr>
          <w:rFonts w:asciiTheme="majorHAnsi" w:hAnsiTheme="majorHAnsi" w:cstheme="majorHAnsi"/>
          <w:b/>
          <w:bCs/>
        </w:rPr>
      </w:pPr>
      <w:r w:rsidRPr="009963BD">
        <w:rPr>
          <w:rFonts w:asciiTheme="majorHAnsi" w:hAnsiTheme="majorHAnsi" w:cstheme="majorHAnsi"/>
          <w:b/>
          <w:bCs/>
        </w:rPr>
        <w:t>Table 1</w:t>
      </w:r>
      <w:r>
        <w:rPr>
          <w:rFonts w:asciiTheme="majorHAnsi" w:hAnsiTheme="majorHAnsi" w:cstheme="majorHAnsi"/>
          <w:b/>
          <w:bCs/>
        </w:rPr>
        <w:t>:</w:t>
      </w:r>
      <w:r w:rsidRPr="009963BD">
        <w:rPr>
          <w:rFonts w:asciiTheme="majorHAnsi" w:hAnsiTheme="majorHAnsi" w:cstheme="majorHAnsi"/>
          <w:b/>
          <w:bCs/>
        </w:rPr>
        <w:t xml:space="preserve"> Troubleshooting with the DNA-based tension probe system.</w:t>
      </w:r>
    </w:p>
    <w:p w14:paraId="39F64EDC" w14:textId="77777777" w:rsidR="009963BD" w:rsidRDefault="009963BD" w:rsidP="005409CB">
      <w:pPr>
        <w:rPr>
          <w:rFonts w:asciiTheme="majorHAnsi" w:hAnsiTheme="majorHAnsi" w:cstheme="majorHAnsi"/>
          <w:b/>
        </w:rPr>
      </w:pPr>
    </w:p>
    <w:p w14:paraId="370B8F6A" w14:textId="36F040E4" w:rsidR="002C1D40" w:rsidRPr="0087534F" w:rsidRDefault="00551D82" w:rsidP="005409CB">
      <w:pPr>
        <w:rPr>
          <w:rFonts w:asciiTheme="majorHAnsi" w:hAnsiTheme="majorHAnsi" w:cstheme="majorHAnsi"/>
          <w:b/>
          <w:bCs/>
        </w:rPr>
      </w:pPr>
      <w:r w:rsidRPr="0087534F">
        <w:rPr>
          <w:rFonts w:asciiTheme="majorHAnsi" w:hAnsiTheme="majorHAnsi" w:cstheme="majorHAnsi"/>
          <w:b/>
        </w:rPr>
        <w:t xml:space="preserve">DISCUSSION: </w:t>
      </w:r>
    </w:p>
    <w:p w14:paraId="5189B856" w14:textId="7B1D5A3C" w:rsidR="002C1D40" w:rsidRPr="0087534F" w:rsidRDefault="002C1D40" w:rsidP="005409CB">
      <w:pPr>
        <w:rPr>
          <w:rFonts w:asciiTheme="majorHAnsi" w:hAnsiTheme="majorHAnsi" w:cstheme="majorHAnsi"/>
        </w:rPr>
      </w:pPr>
      <w:r w:rsidRPr="0087534F">
        <w:rPr>
          <w:rFonts w:asciiTheme="majorHAnsi" w:hAnsiTheme="majorHAnsi" w:cstheme="majorHAnsi"/>
        </w:rPr>
        <w:t>With the detailed procedures provide</w:t>
      </w:r>
      <w:r w:rsidR="004207B4" w:rsidRPr="0087534F">
        <w:rPr>
          <w:rFonts w:asciiTheme="majorHAnsi" w:hAnsiTheme="majorHAnsi" w:cstheme="majorHAnsi"/>
        </w:rPr>
        <w:t>d here</w:t>
      </w:r>
      <w:r w:rsidRPr="0087534F">
        <w:rPr>
          <w:rFonts w:asciiTheme="majorHAnsi" w:hAnsiTheme="majorHAnsi" w:cstheme="majorHAnsi"/>
        </w:rPr>
        <w:t xml:space="preserve">, one </w:t>
      </w:r>
      <w:r w:rsidR="000538B2" w:rsidRPr="0087534F">
        <w:rPr>
          <w:rFonts w:asciiTheme="majorHAnsi" w:hAnsiTheme="majorHAnsi" w:cstheme="majorHAnsi"/>
        </w:rPr>
        <w:t>can</w:t>
      </w:r>
      <w:r w:rsidRPr="0087534F">
        <w:rPr>
          <w:rFonts w:asciiTheme="majorHAnsi" w:hAnsiTheme="majorHAnsi" w:cstheme="majorHAnsi"/>
        </w:rPr>
        <w:t xml:space="preserve"> prepare </w:t>
      </w:r>
      <w:r w:rsidR="00E05C09" w:rsidRPr="0087534F">
        <w:rPr>
          <w:rFonts w:asciiTheme="majorHAnsi" w:hAnsiTheme="majorHAnsi" w:cstheme="majorHAnsi"/>
        </w:rPr>
        <w:t>DNA hairpin tension probe</w:t>
      </w:r>
      <w:r w:rsidRPr="0087534F">
        <w:rPr>
          <w:rFonts w:asciiTheme="majorHAnsi" w:hAnsiTheme="majorHAnsi" w:cstheme="majorHAnsi"/>
        </w:rPr>
        <w:t xml:space="preserve"> substrates </w:t>
      </w:r>
      <w:r w:rsidR="004207B4" w:rsidRPr="0087534F">
        <w:rPr>
          <w:rFonts w:asciiTheme="majorHAnsi" w:hAnsiTheme="majorHAnsi" w:cstheme="majorHAnsi"/>
        </w:rPr>
        <w:t xml:space="preserve">to </w:t>
      </w:r>
      <w:r w:rsidRPr="0087534F">
        <w:rPr>
          <w:rFonts w:asciiTheme="majorHAnsi" w:hAnsiTheme="majorHAnsi" w:cstheme="majorHAnsi"/>
        </w:rPr>
        <w:t>map</w:t>
      </w:r>
      <w:r w:rsidR="004207B4" w:rsidRPr="0087534F">
        <w:rPr>
          <w:rFonts w:asciiTheme="majorHAnsi" w:hAnsiTheme="majorHAnsi" w:cstheme="majorHAnsi"/>
        </w:rPr>
        <w:t xml:space="preserve"> and quantify</w:t>
      </w:r>
      <w:r w:rsidRPr="0087534F">
        <w:rPr>
          <w:rFonts w:asciiTheme="majorHAnsi" w:hAnsiTheme="majorHAnsi" w:cstheme="majorHAnsi"/>
        </w:rPr>
        <w:t xml:space="preserve"> the receptor tension produced by immune cells. When cells are plated onto the </w:t>
      </w:r>
      <w:r w:rsidR="00E05C09" w:rsidRPr="0087534F">
        <w:rPr>
          <w:rFonts w:asciiTheme="majorHAnsi" w:hAnsiTheme="majorHAnsi" w:cstheme="majorHAnsi"/>
        </w:rPr>
        <w:t xml:space="preserve">DNA hairpin tension probe </w:t>
      </w:r>
      <w:r w:rsidRPr="0087534F">
        <w:rPr>
          <w:rFonts w:asciiTheme="majorHAnsi" w:hAnsiTheme="majorHAnsi" w:cstheme="majorHAnsi"/>
        </w:rPr>
        <w:t>substrate, they land, attach</w:t>
      </w:r>
      <w:r w:rsidR="00924D2F" w:rsidRPr="0087534F">
        <w:rPr>
          <w:rFonts w:asciiTheme="majorHAnsi" w:hAnsiTheme="majorHAnsi" w:cstheme="majorHAnsi"/>
        </w:rPr>
        <w:t>,</w:t>
      </w:r>
      <w:r w:rsidRPr="0087534F">
        <w:rPr>
          <w:rFonts w:asciiTheme="majorHAnsi" w:hAnsiTheme="majorHAnsi" w:cstheme="majorHAnsi"/>
        </w:rPr>
        <w:t xml:space="preserve"> and spread as the receptors sense the ligands both chemically and mechanically, </w:t>
      </w:r>
      <w:r w:rsidR="00924D2F" w:rsidRPr="0087534F">
        <w:rPr>
          <w:rFonts w:asciiTheme="majorHAnsi" w:hAnsiTheme="majorHAnsi" w:cstheme="majorHAnsi"/>
        </w:rPr>
        <w:t>the</w:t>
      </w:r>
      <w:r w:rsidRPr="0087534F">
        <w:rPr>
          <w:rFonts w:asciiTheme="majorHAnsi" w:hAnsiTheme="majorHAnsi" w:cstheme="majorHAnsi"/>
        </w:rPr>
        <w:t xml:space="preserve"> latter </w:t>
      </w:r>
      <w:r w:rsidR="00924D2F" w:rsidRPr="0087534F">
        <w:rPr>
          <w:rFonts w:asciiTheme="majorHAnsi" w:hAnsiTheme="majorHAnsi" w:cstheme="majorHAnsi"/>
        </w:rPr>
        <w:t xml:space="preserve">of which </w:t>
      </w:r>
      <w:r w:rsidRPr="0087534F">
        <w:rPr>
          <w:rFonts w:asciiTheme="majorHAnsi" w:hAnsiTheme="majorHAnsi" w:cstheme="majorHAnsi"/>
        </w:rPr>
        <w:t xml:space="preserve">is detected by our probes. However, </w:t>
      </w:r>
      <w:r w:rsidR="00011C5A" w:rsidRPr="0087534F">
        <w:rPr>
          <w:rFonts w:asciiTheme="majorHAnsi" w:hAnsiTheme="majorHAnsi" w:cstheme="majorHAnsi"/>
        </w:rPr>
        <w:t xml:space="preserve">in </w:t>
      </w:r>
      <w:r w:rsidR="00890FA4" w:rsidRPr="0087534F">
        <w:rPr>
          <w:rFonts w:asciiTheme="majorHAnsi" w:hAnsiTheme="majorHAnsi" w:cstheme="majorHAnsi"/>
        </w:rPr>
        <w:t>some cases</w:t>
      </w:r>
      <w:r w:rsidRPr="0087534F">
        <w:rPr>
          <w:rFonts w:asciiTheme="majorHAnsi" w:hAnsiTheme="majorHAnsi" w:cstheme="majorHAnsi"/>
        </w:rPr>
        <w:t xml:space="preserve"> cells may </w:t>
      </w:r>
      <w:r w:rsidR="004207B4" w:rsidRPr="0087534F">
        <w:rPr>
          <w:rFonts w:asciiTheme="majorHAnsi" w:hAnsiTheme="majorHAnsi" w:cstheme="majorHAnsi"/>
        </w:rPr>
        <w:t>fail to</w:t>
      </w:r>
      <w:r w:rsidRPr="0087534F">
        <w:rPr>
          <w:rFonts w:asciiTheme="majorHAnsi" w:hAnsiTheme="majorHAnsi" w:cstheme="majorHAnsi"/>
        </w:rPr>
        <w:t xml:space="preserve"> spread</w:t>
      </w:r>
      <w:r w:rsidR="004207B4" w:rsidRPr="0087534F">
        <w:rPr>
          <w:rFonts w:asciiTheme="majorHAnsi" w:hAnsiTheme="majorHAnsi" w:cstheme="majorHAnsi"/>
        </w:rPr>
        <w:t xml:space="preserve"> (</w:t>
      </w:r>
      <w:r w:rsidR="004207B4" w:rsidRPr="000538B2">
        <w:rPr>
          <w:rFonts w:asciiTheme="majorHAnsi" w:hAnsiTheme="majorHAnsi" w:cstheme="majorHAnsi"/>
          <w:b/>
          <w:bCs/>
        </w:rPr>
        <w:t xml:space="preserve">Figure </w:t>
      </w:r>
      <w:r w:rsidR="007A079A">
        <w:rPr>
          <w:rFonts w:asciiTheme="majorHAnsi" w:hAnsiTheme="majorHAnsi" w:cstheme="majorHAnsi"/>
          <w:b/>
          <w:bCs/>
        </w:rPr>
        <w:t>7</w:t>
      </w:r>
      <w:r w:rsidR="004207B4" w:rsidRPr="000538B2">
        <w:rPr>
          <w:rFonts w:asciiTheme="majorHAnsi" w:hAnsiTheme="majorHAnsi" w:cstheme="majorHAnsi"/>
          <w:b/>
          <w:bCs/>
        </w:rPr>
        <w:t>A</w:t>
      </w:r>
      <w:r w:rsidR="004207B4" w:rsidRPr="0087534F">
        <w:rPr>
          <w:rFonts w:asciiTheme="majorHAnsi" w:hAnsiTheme="majorHAnsi" w:cstheme="majorHAnsi"/>
        </w:rPr>
        <w:t>) or fail</w:t>
      </w:r>
      <w:r w:rsidRPr="0087534F">
        <w:rPr>
          <w:rFonts w:asciiTheme="majorHAnsi" w:hAnsiTheme="majorHAnsi" w:cstheme="majorHAnsi"/>
        </w:rPr>
        <w:t xml:space="preserve"> </w:t>
      </w:r>
      <w:r w:rsidR="004207B4" w:rsidRPr="0087534F">
        <w:rPr>
          <w:rFonts w:asciiTheme="majorHAnsi" w:hAnsiTheme="majorHAnsi" w:cstheme="majorHAnsi"/>
        </w:rPr>
        <w:t xml:space="preserve">to produce </w:t>
      </w:r>
      <w:r w:rsidRPr="0087534F">
        <w:rPr>
          <w:rFonts w:asciiTheme="majorHAnsi" w:hAnsiTheme="majorHAnsi" w:cstheme="majorHAnsi"/>
        </w:rPr>
        <w:t>tension signal</w:t>
      </w:r>
      <w:r w:rsidR="004207B4" w:rsidRPr="0087534F">
        <w:rPr>
          <w:rFonts w:asciiTheme="majorHAnsi" w:hAnsiTheme="majorHAnsi" w:cstheme="majorHAnsi"/>
        </w:rPr>
        <w:t>. This is</w:t>
      </w:r>
      <w:r w:rsidRPr="0087534F">
        <w:rPr>
          <w:rFonts w:asciiTheme="majorHAnsi" w:hAnsiTheme="majorHAnsi" w:cstheme="majorHAnsi"/>
        </w:rPr>
        <w:t xml:space="preserve"> often a consequence of surface</w:t>
      </w:r>
      <w:r w:rsidR="004207B4" w:rsidRPr="0087534F">
        <w:rPr>
          <w:rFonts w:asciiTheme="majorHAnsi" w:hAnsiTheme="majorHAnsi" w:cstheme="majorHAnsi"/>
        </w:rPr>
        <w:t xml:space="preserve"> chemistry</w:t>
      </w:r>
      <w:r w:rsidRPr="0087534F">
        <w:rPr>
          <w:rFonts w:asciiTheme="majorHAnsi" w:hAnsiTheme="majorHAnsi" w:cstheme="majorHAnsi"/>
        </w:rPr>
        <w:t xml:space="preserve"> issues and </w:t>
      </w:r>
      <w:r w:rsidR="004207B4" w:rsidRPr="0087534F">
        <w:rPr>
          <w:rFonts w:asciiTheme="majorHAnsi" w:hAnsiTheme="majorHAnsi" w:cstheme="majorHAnsi"/>
        </w:rPr>
        <w:t xml:space="preserve">requires </w:t>
      </w:r>
      <w:r w:rsidRPr="0087534F">
        <w:rPr>
          <w:rFonts w:asciiTheme="majorHAnsi" w:hAnsiTheme="majorHAnsi" w:cstheme="majorHAnsi"/>
        </w:rPr>
        <w:t>troubleshooting</w:t>
      </w:r>
      <w:r w:rsidR="00226608" w:rsidRPr="0087534F">
        <w:rPr>
          <w:rFonts w:asciiTheme="majorHAnsi" w:hAnsiTheme="majorHAnsi" w:cstheme="majorHAnsi"/>
        </w:rPr>
        <w:t xml:space="preserve"> (</w:t>
      </w:r>
      <w:r w:rsidR="00011C5A" w:rsidRPr="000538B2">
        <w:rPr>
          <w:rFonts w:asciiTheme="majorHAnsi" w:hAnsiTheme="majorHAnsi" w:cstheme="majorHAnsi"/>
          <w:b/>
          <w:bCs/>
        </w:rPr>
        <w:t>Table</w:t>
      </w:r>
      <w:r w:rsidR="00344CA6" w:rsidRPr="000538B2">
        <w:rPr>
          <w:rFonts w:asciiTheme="majorHAnsi" w:hAnsiTheme="majorHAnsi" w:cstheme="majorHAnsi"/>
          <w:b/>
          <w:bCs/>
        </w:rPr>
        <w:t xml:space="preserve"> 1</w:t>
      </w:r>
      <w:r w:rsidR="00226608" w:rsidRPr="0087534F">
        <w:rPr>
          <w:rFonts w:asciiTheme="majorHAnsi" w:hAnsiTheme="majorHAnsi" w:cstheme="majorHAnsi"/>
        </w:rPr>
        <w:t>)</w:t>
      </w:r>
      <w:r w:rsidRPr="0087534F">
        <w:rPr>
          <w:rFonts w:asciiTheme="majorHAnsi" w:hAnsiTheme="majorHAnsi" w:cstheme="majorHAnsi"/>
        </w:rPr>
        <w:t xml:space="preserve">. Low ligand density is one of the most common issues </w:t>
      </w:r>
      <w:r w:rsidR="004207B4" w:rsidRPr="0087534F">
        <w:rPr>
          <w:rFonts w:asciiTheme="majorHAnsi" w:hAnsiTheme="majorHAnsi" w:cstheme="majorHAnsi"/>
        </w:rPr>
        <w:t>that results in a failure of cell spreading.</w:t>
      </w:r>
      <w:r w:rsidRPr="0087534F">
        <w:rPr>
          <w:rFonts w:asciiTheme="majorHAnsi" w:hAnsiTheme="majorHAnsi" w:cstheme="majorHAnsi"/>
        </w:rPr>
        <w:t xml:space="preserve"> This could be a result of multiple factors, such as </w:t>
      </w:r>
      <w:r w:rsidR="004207B4" w:rsidRPr="0087534F">
        <w:rPr>
          <w:rFonts w:asciiTheme="majorHAnsi" w:hAnsiTheme="majorHAnsi" w:cstheme="majorHAnsi"/>
        </w:rPr>
        <w:t xml:space="preserve">degraded </w:t>
      </w:r>
      <w:r w:rsidRPr="0087534F">
        <w:rPr>
          <w:rFonts w:asciiTheme="majorHAnsi" w:hAnsiTheme="majorHAnsi" w:cstheme="majorHAnsi"/>
        </w:rPr>
        <w:t xml:space="preserve">ligand, degraded DNA strands, hydrolyzed reagents like APTES and/or LA-PEG-NHS, aggregated gold nanoparticles, or insufficient </w:t>
      </w:r>
      <w:r w:rsidR="004207B4" w:rsidRPr="0087534F">
        <w:rPr>
          <w:rFonts w:asciiTheme="majorHAnsi" w:hAnsiTheme="majorHAnsi" w:cstheme="majorHAnsi"/>
        </w:rPr>
        <w:t>glass coverslip cleaning</w:t>
      </w:r>
      <w:r w:rsidRPr="0087534F">
        <w:rPr>
          <w:rFonts w:asciiTheme="majorHAnsi" w:hAnsiTheme="majorHAnsi" w:cstheme="majorHAnsi"/>
        </w:rPr>
        <w:t>. By comparing substrate background fluorescence intensity over successful experiments and failed ones (</w:t>
      </w:r>
      <w:r w:rsidRPr="000538B2">
        <w:rPr>
          <w:rFonts w:asciiTheme="majorHAnsi" w:hAnsiTheme="majorHAnsi" w:cstheme="majorHAnsi"/>
          <w:b/>
          <w:bCs/>
        </w:rPr>
        <w:t xml:space="preserve">Figure </w:t>
      </w:r>
      <w:r w:rsidR="007A079A">
        <w:rPr>
          <w:rFonts w:asciiTheme="majorHAnsi" w:hAnsiTheme="majorHAnsi" w:cstheme="majorHAnsi"/>
          <w:b/>
          <w:bCs/>
        </w:rPr>
        <w:t>7</w:t>
      </w:r>
      <w:r w:rsidR="001232E0" w:rsidRPr="000538B2">
        <w:rPr>
          <w:rFonts w:asciiTheme="majorHAnsi" w:hAnsiTheme="majorHAnsi" w:cstheme="majorHAnsi"/>
          <w:b/>
          <w:bCs/>
        </w:rPr>
        <w:t>B</w:t>
      </w:r>
      <w:r w:rsidRPr="0087534F">
        <w:rPr>
          <w:rFonts w:asciiTheme="majorHAnsi" w:hAnsiTheme="majorHAnsi" w:cstheme="majorHAnsi"/>
        </w:rPr>
        <w:t xml:space="preserve">), one can quickly </w:t>
      </w:r>
      <w:r w:rsidR="004207B4" w:rsidRPr="0087534F">
        <w:rPr>
          <w:rFonts w:asciiTheme="majorHAnsi" w:hAnsiTheme="majorHAnsi" w:cstheme="majorHAnsi"/>
        </w:rPr>
        <w:t xml:space="preserve">assess the source of the problem. For example, </w:t>
      </w:r>
      <w:r w:rsidR="004B70BD" w:rsidRPr="0087534F">
        <w:rPr>
          <w:rFonts w:asciiTheme="majorHAnsi" w:hAnsiTheme="majorHAnsi" w:cstheme="majorHAnsi"/>
        </w:rPr>
        <w:t xml:space="preserve">surfaces with strong fluorescence signal from the background </w:t>
      </w:r>
      <w:r w:rsidR="00CC470F" w:rsidRPr="0087534F">
        <w:rPr>
          <w:rFonts w:asciiTheme="majorHAnsi" w:hAnsiTheme="majorHAnsi" w:cstheme="majorHAnsi"/>
        </w:rPr>
        <w:t xml:space="preserve">measurements </w:t>
      </w:r>
      <w:r w:rsidR="004B70BD" w:rsidRPr="0087534F">
        <w:rPr>
          <w:rFonts w:asciiTheme="majorHAnsi" w:hAnsiTheme="majorHAnsi" w:cstheme="majorHAnsi"/>
        </w:rPr>
        <w:t xml:space="preserve">indicate that the immobilization of DNA probes was successful. Low background intensity suggests issues in the preparation steps prior to the addition of the </w:t>
      </w:r>
      <w:r w:rsidR="004074FB" w:rsidRPr="0087534F">
        <w:rPr>
          <w:rFonts w:asciiTheme="majorHAnsi" w:hAnsiTheme="majorHAnsi" w:cstheme="majorHAnsi"/>
        </w:rPr>
        <w:t>streptavidin</w:t>
      </w:r>
      <w:r w:rsidR="004B70BD" w:rsidRPr="0087534F">
        <w:rPr>
          <w:rFonts w:asciiTheme="majorHAnsi" w:hAnsiTheme="majorHAnsi" w:cstheme="majorHAnsi"/>
        </w:rPr>
        <w:t xml:space="preserve"> and the biotinylated ligand. </w:t>
      </w:r>
      <w:r w:rsidRPr="0087534F">
        <w:rPr>
          <w:rFonts w:asciiTheme="majorHAnsi" w:hAnsiTheme="majorHAnsi" w:cstheme="majorHAnsi"/>
        </w:rPr>
        <w:t xml:space="preserve">If the issue is caused by the ligand, its quality can be checked by coating it on </w:t>
      </w:r>
      <w:r w:rsidR="00924D2F" w:rsidRPr="0087534F">
        <w:rPr>
          <w:rFonts w:asciiTheme="majorHAnsi" w:hAnsiTheme="majorHAnsi" w:cstheme="majorHAnsi"/>
        </w:rPr>
        <w:t xml:space="preserve">a </w:t>
      </w:r>
      <w:r w:rsidRPr="0087534F">
        <w:rPr>
          <w:rFonts w:asciiTheme="majorHAnsi" w:hAnsiTheme="majorHAnsi" w:cstheme="majorHAnsi"/>
        </w:rPr>
        <w:t xml:space="preserve">glass slide or wells in a 96-well </w:t>
      </w:r>
      <w:r w:rsidR="00924D2F" w:rsidRPr="0087534F">
        <w:rPr>
          <w:rFonts w:asciiTheme="majorHAnsi" w:hAnsiTheme="majorHAnsi" w:cstheme="majorHAnsi"/>
        </w:rPr>
        <w:t xml:space="preserve">plate </w:t>
      </w:r>
      <w:r w:rsidRPr="0087534F">
        <w:rPr>
          <w:rFonts w:asciiTheme="majorHAnsi" w:hAnsiTheme="majorHAnsi" w:cstheme="majorHAnsi"/>
        </w:rPr>
        <w:t xml:space="preserve">at 10 </w:t>
      </w:r>
      <w:r w:rsidR="003749C5" w:rsidRPr="0087534F">
        <w:rPr>
          <w:rFonts w:asciiTheme="majorHAnsi" w:hAnsiTheme="majorHAnsi" w:cstheme="majorHAnsi"/>
        </w:rPr>
        <w:t>µ</w:t>
      </w:r>
      <w:r w:rsidRPr="0087534F">
        <w:rPr>
          <w:rFonts w:asciiTheme="majorHAnsi" w:hAnsiTheme="majorHAnsi" w:cstheme="majorHAnsi"/>
        </w:rPr>
        <w:t xml:space="preserve">g/mL to test for cell adhesion. </w:t>
      </w:r>
      <w:r w:rsidR="004B70BD" w:rsidRPr="0087534F">
        <w:rPr>
          <w:rFonts w:asciiTheme="majorHAnsi" w:hAnsiTheme="majorHAnsi" w:cstheme="majorHAnsi"/>
        </w:rPr>
        <w:t xml:space="preserve">This is a useful functional test of ligand activity for </w:t>
      </w:r>
      <w:proofErr w:type="spellStart"/>
      <w:r w:rsidR="004B70BD" w:rsidRPr="0087534F">
        <w:rPr>
          <w:rFonts w:asciiTheme="majorHAnsi" w:hAnsiTheme="majorHAnsi" w:cstheme="majorHAnsi"/>
        </w:rPr>
        <w:t>pMHC</w:t>
      </w:r>
      <w:proofErr w:type="spellEnd"/>
      <w:r w:rsidR="004B70BD" w:rsidRPr="0087534F">
        <w:rPr>
          <w:rFonts w:asciiTheme="majorHAnsi" w:hAnsiTheme="majorHAnsi" w:cstheme="majorHAnsi"/>
        </w:rPr>
        <w:t xml:space="preserve"> ligands and anti-CD3 antibodies. </w:t>
      </w:r>
      <w:r w:rsidRPr="0087534F">
        <w:rPr>
          <w:rFonts w:asciiTheme="majorHAnsi" w:hAnsiTheme="majorHAnsi" w:cstheme="majorHAnsi"/>
        </w:rPr>
        <w:t>By observing the color change (pale pink) of the functionalized coverslips after</w:t>
      </w:r>
      <w:r w:rsidR="004B70BD" w:rsidRPr="0087534F">
        <w:rPr>
          <w:rFonts w:asciiTheme="majorHAnsi" w:hAnsiTheme="majorHAnsi" w:cstheme="majorHAnsi"/>
        </w:rPr>
        <w:t xml:space="preserve"> the</w:t>
      </w:r>
      <w:r w:rsidRPr="0087534F">
        <w:rPr>
          <w:rFonts w:asciiTheme="majorHAnsi" w:hAnsiTheme="majorHAnsi" w:cstheme="majorHAnsi"/>
        </w:rPr>
        <w:t xml:space="preserve"> Au NP </w:t>
      </w:r>
      <w:r w:rsidR="004B70BD" w:rsidRPr="0087534F">
        <w:rPr>
          <w:rFonts w:asciiTheme="majorHAnsi" w:hAnsiTheme="majorHAnsi" w:cstheme="majorHAnsi"/>
        </w:rPr>
        <w:t xml:space="preserve">incubation </w:t>
      </w:r>
      <w:r w:rsidRPr="0087534F">
        <w:rPr>
          <w:rFonts w:asciiTheme="majorHAnsi" w:hAnsiTheme="majorHAnsi" w:cstheme="majorHAnsi"/>
        </w:rPr>
        <w:t xml:space="preserve">step, one </w:t>
      </w:r>
      <w:r w:rsidR="004B70BD" w:rsidRPr="0087534F">
        <w:rPr>
          <w:rFonts w:asciiTheme="majorHAnsi" w:hAnsiTheme="majorHAnsi" w:cstheme="majorHAnsi"/>
        </w:rPr>
        <w:t xml:space="preserve">can assess </w:t>
      </w:r>
      <w:r w:rsidRPr="0087534F">
        <w:rPr>
          <w:rFonts w:asciiTheme="majorHAnsi" w:hAnsiTheme="majorHAnsi" w:cstheme="majorHAnsi"/>
        </w:rPr>
        <w:t xml:space="preserve">whether </w:t>
      </w:r>
      <w:r w:rsidR="004B70BD" w:rsidRPr="0087534F">
        <w:rPr>
          <w:rFonts w:asciiTheme="majorHAnsi" w:hAnsiTheme="majorHAnsi" w:cstheme="majorHAnsi"/>
        </w:rPr>
        <w:t>the problem is</w:t>
      </w:r>
      <w:r w:rsidRPr="0087534F">
        <w:rPr>
          <w:rFonts w:asciiTheme="majorHAnsi" w:hAnsiTheme="majorHAnsi" w:cstheme="majorHAnsi"/>
        </w:rPr>
        <w:t xml:space="preserve"> caused by DNA degradation or</w:t>
      </w:r>
      <w:r w:rsidR="004B70BD" w:rsidRPr="0087534F">
        <w:rPr>
          <w:rFonts w:asciiTheme="majorHAnsi" w:hAnsiTheme="majorHAnsi" w:cstheme="majorHAnsi"/>
        </w:rPr>
        <w:t xml:space="preserve"> the</w:t>
      </w:r>
      <w:r w:rsidRPr="0087534F">
        <w:rPr>
          <w:rFonts w:asciiTheme="majorHAnsi" w:hAnsiTheme="majorHAnsi" w:cstheme="majorHAnsi"/>
        </w:rPr>
        <w:t xml:space="preserve"> steps </w:t>
      </w:r>
      <w:r w:rsidR="004B70BD" w:rsidRPr="0087534F">
        <w:rPr>
          <w:rFonts w:asciiTheme="majorHAnsi" w:hAnsiTheme="majorHAnsi" w:cstheme="majorHAnsi"/>
        </w:rPr>
        <w:t xml:space="preserve">preceding </w:t>
      </w:r>
      <w:r w:rsidRPr="0087534F">
        <w:rPr>
          <w:rFonts w:asciiTheme="majorHAnsi" w:hAnsiTheme="majorHAnsi" w:cstheme="majorHAnsi"/>
        </w:rPr>
        <w:t>incubation with DNA (</w:t>
      </w:r>
      <w:r w:rsidRPr="000538B2">
        <w:rPr>
          <w:rFonts w:asciiTheme="majorHAnsi" w:hAnsiTheme="majorHAnsi" w:cstheme="majorHAnsi"/>
          <w:b/>
          <w:bCs/>
        </w:rPr>
        <w:t xml:space="preserve">Figure </w:t>
      </w:r>
      <w:r w:rsidR="007A079A">
        <w:rPr>
          <w:rFonts w:asciiTheme="majorHAnsi" w:hAnsiTheme="majorHAnsi" w:cstheme="majorHAnsi"/>
          <w:b/>
          <w:bCs/>
        </w:rPr>
        <w:t>7</w:t>
      </w:r>
      <w:r w:rsidR="001232E0" w:rsidRPr="000538B2">
        <w:rPr>
          <w:rFonts w:asciiTheme="majorHAnsi" w:hAnsiTheme="majorHAnsi" w:cstheme="majorHAnsi"/>
          <w:b/>
          <w:bCs/>
        </w:rPr>
        <w:t>C</w:t>
      </w:r>
      <w:r w:rsidRPr="0087534F">
        <w:rPr>
          <w:rFonts w:asciiTheme="majorHAnsi" w:hAnsiTheme="majorHAnsi" w:cstheme="majorHAnsi"/>
        </w:rPr>
        <w:t xml:space="preserve">). The DNA strand quality can be </w:t>
      </w:r>
      <w:r w:rsidR="004B70BD" w:rsidRPr="0087534F">
        <w:rPr>
          <w:rFonts w:asciiTheme="majorHAnsi" w:hAnsiTheme="majorHAnsi" w:cstheme="majorHAnsi"/>
        </w:rPr>
        <w:t xml:space="preserve">validated </w:t>
      </w:r>
      <w:r w:rsidRPr="0087534F">
        <w:rPr>
          <w:rFonts w:asciiTheme="majorHAnsi" w:hAnsiTheme="majorHAnsi" w:cstheme="majorHAnsi"/>
        </w:rPr>
        <w:t xml:space="preserve">with HPLC and MALDI-TOF-MS, in which </w:t>
      </w:r>
      <w:r w:rsidR="000877D9" w:rsidRPr="0087534F">
        <w:rPr>
          <w:rFonts w:asciiTheme="majorHAnsi" w:hAnsiTheme="majorHAnsi" w:cstheme="majorHAnsi"/>
        </w:rPr>
        <w:t>a single DNA</w:t>
      </w:r>
      <w:r w:rsidR="00924D2F" w:rsidRPr="0087534F">
        <w:rPr>
          <w:rFonts w:asciiTheme="majorHAnsi" w:hAnsiTheme="majorHAnsi" w:cstheme="majorHAnsi"/>
        </w:rPr>
        <w:t xml:space="preserve"> sample </w:t>
      </w:r>
      <w:r w:rsidRPr="0087534F">
        <w:rPr>
          <w:rFonts w:asciiTheme="majorHAnsi" w:hAnsiTheme="majorHAnsi" w:cstheme="majorHAnsi"/>
        </w:rPr>
        <w:t xml:space="preserve">will show </w:t>
      </w:r>
      <w:r w:rsidR="004B70BD" w:rsidRPr="0087534F">
        <w:rPr>
          <w:rFonts w:asciiTheme="majorHAnsi" w:hAnsiTheme="majorHAnsi" w:cstheme="majorHAnsi"/>
        </w:rPr>
        <w:t>multiple</w:t>
      </w:r>
      <w:r w:rsidRPr="0087534F">
        <w:rPr>
          <w:rFonts w:asciiTheme="majorHAnsi" w:hAnsiTheme="majorHAnsi" w:cstheme="majorHAnsi"/>
        </w:rPr>
        <w:t xml:space="preserve"> peak</w:t>
      </w:r>
      <w:r w:rsidR="004B70BD" w:rsidRPr="0087534F">
        <w:rPr>
          <w:rFonts w:asciiTheme="majorHAnsi" w:hAnsiTheme="majorHAnsi" w:cstheme="majorHAnsi"/>
        </w:rPr>
        <w:t>s</w:t>
      </w:r>
      <w:r w:rsidRPr="0087534F">
        <w:rPr>
          <w:rFonts w:asciiTheme="majorHAnsi" w:hAnsiTheme="majorHAnsi" w:cstheme="majorHAnsi"/>
        </w:rPr>
        <w:t xml:space="preserve"> </w:t>
      </w:r>
      <w:r w:rsidR="000877D9" w:rsidRPr="0087534F">
        <w:rPr>
          <w:rFonts w:asciiTheme="majorHAnsi" w:hAnsiTheme="majorHAnsi" w:cstheme="majorHAnsi"/>
        </w:rPr>
        <w:t>if degraded</w:t>
      </w:r>
      <w:r w:rsidRPr="0087534F">
        <w:rPr>
          <w:rFonts w:asciiTheme="majorHAnsi" w:hAnsiTheme="majorHAnsi" w:cstheme="majorHAnsi"/>
        </w:rPr>
        <w:t>. The quality of Au NP</w:t>
      </w:r>
      <w:r w:rsidR="00924D2F" w:rsidRPr="0087534F">
        <w:rPr>
          <w:rFonts w:asciiTheme="majorHAnsi" w:hAnsiTheme="majorHAnsi" w:cstheme="majorHAnsi"/>
        </w:rPr>
        <w:t>s</w:t>
      </w:r>
      <w:r w:rsidRPr="0087534F">
        <w:rPr>
          <w:rFonts w:asciiTheme="majorHAnsi" w:hAnsiTheme="majorHAnsi" w:cstheme="majorHAnsi"/>
        </w:rPr>
        <w:t xml:space="preserve"> can be </w:t>
      </w:r>
      <w:r w:rsidR="004B70BD" w:rsidRPr="0087534F">
        <w:rPr>
          <w:rFonts w:asciiTheme="majorHAnsi" w:hAnsiTheme="majorHAnsi" w:cstheme="majorHAnsi"/>
        </w:rPr>
        <w:t xml:space="preserve">confirmed </w:t>
      </w:r>
      <w:r w:rsidRPr="0087534F">
        <w:rPr>
          <w:rFonts w:asciiTheme="majorHAnsi" w:hAnsiTheme="majorHAnsi" w:cstheme="majorHAnsi"/>
        </w:rPr>
        <w:t>by comparing the UV-Vis spectra and TEM images with the characterization provided by manufacturer. If the</w:t>
      </w:r>
      <w:r w:rsidR="004B70BD" w:rsidRPr="0087534F">
        <w:rPr>
          <w:rFonts w:asciiTheme="majorHAnsi" w:hAnsiTheme="majorHAnsi" w:cstheme="majorHAnsi"/>
        </w:rPr>
        <w:t xml:space="preserve"> quality of the</w:t>
      </w:r>
      <w:r w:rsidRPr="0087534F">
        <w:rPr>
          <w:rFonts w:asciiTheme="majorHAnsi" w:hAnsiTheme="majorHAnsi" w:cstheme="majorHAnsi"/>
        </w:rPr>
        <w:t xml:space="preserve"> ligand, DNA strands, and Au NP </w:t>
      </w:r>
      <w:r w:rsidR="004B70BD" w:rsidRPr="0087534F">
        <w:rPr>
          <w:rFonts w:asciiTheme="majorHAnsi" w:hAnsiTheme="majorHAnsi" w:cstheme="majorHAnsi"/>
        </w:rPr>
        <w:t>is validated and these reagents do not cause</w:t>
      </w:r>
      <w:r w:rsidRPr="0087534F">
        <w:rPr>
          <w:rFonts w:asciiTheme="majorHAnsi" w:hAnsiTheme="majorHAnsi" w:cstheme="majorHAnsi"/>
        </w:rPr>
        <w:t xml:space="preserve"> the surface issue, we recommend </w:t>
      </w:r>
      <w:r w:rsidR="004B70BD" w:rsidRPr="0087534F">
        <w:rPr>
          <w:rFonts w:asciiTheme="majorHAnsi" w:hAnsiTheme="majorHAnsi" w:cstheme="majorHAnsi"/>
        </w:rPr>
        <w:t xml:space="preserve">replacing </w:t>
      </w:r>
      <w:r w:rsidRPr="0087534F">
        <w:rPr>
          <w:rFonts w:asciiTheme="majorHAnsi" w:hAnsiTheme="majorHAnsi" w:cstheme="majorHAnsi"/>
        </w:rPr>
        <w:t>reagents including APTES, LA-PEG-NHS, sulfuric acid, and H</w:t>
      </w:r>
      <w:r w:rsidRPr="0087534F">
        <w:rPr>
          <w:rFonts w:asciiTheme="majorHAnsi" w:hAnsiTheme="majorHAnsi" w:cstheme="majorHAnsi"/>
          <w:vertAlign w:val="subscript"/>
        </w:rPr>
        <w:t>2</w:t>
      </w:r>
      <w:r w:rsidRPr="0087534F">
        <w:rPr>
          <w:rFonts w:asciiTheme="majorHAnsi" w:hAnsiTheme="majorHAnsi" w:cstheme="majorHAnsi"/>
        </w:rPr>
        <w:t>O</w:t>
      </w:r>
      <w:r w:rsidRPr="0087534F">
        <w:rPr>
          <w:rFonts w:asciiTheme="majorHAnsi" w:hAnsiTheme="majorHAnsi" w:cstheme="majorHAnsi"/>
          <w:vertAlign w:val="subscript"/>
        </w:rPr>
        <w:t>2</w:t>
      </w:r>
      <w:r w:rsidRPr="0087534F">
        <w:rPr>
          <w:rFonts w:asciiTheme="majorHAnsi" w:hAnsiTheme="majorHAnsi" w:cstheme="majorHAnsi"/>
        </w:rPr>
        <w:t xml:space="preserve"> for future surface preparation instead of spending time to precisely locate the </w:t>
      </w:r>
      <w:r w:rsidR="004B70BD" w:rsidRPr="0087534F">
        <w:rPr>
          <w:rFonts w:asciiTheme="majorHAnsi" w:hAnsiTheme="majorHAnsi" w:cstheme="majorHAnsi"/>
        </w:rPr>
        <w:t xml:space="preserve">cause </w:t>
      </w:r>
      <w:r w:rsidRPr="0087534F">
        <w:rPr>
          <w:rFonts w:asciiTheme="majorHAnsi" w:hAnsiTheme="majorHAnsi" w:cstheme="majorHAnsi"/>
        </w:rPr>
        <w:t xml:space="preserve">of </w:t>
      </w:r>
      <w:r w:rsidR="004B70BD" w:rsidRPr="0087534F">
        <w:rPr>
          <w:rFonts w:asciiTheme="majorHAnsi" w:hAnsiTheme="majorHAnsi" w:cstheme="majorHAnsi"/>
        </w:rPr>
        <w:t xml:space="preserve">the </w:t>
      </w:r>
      <w:r w:rsidRPr="0087534F">
        <w:rPr>
          <w:rFonts w:asciiTheme="majorHAnsi" w:hAnsiTheme="majorHAnsi" w:cstheme="majorHAnsi"/>
        </w:rPr>
        <w:t>surface</w:t>
      </w:r>
      <w:r w:rsidR="004B70BD" w:rsidRPr="0087534F">
        <w:rPr>
          <w:rFonts w:asciiTheme="majorHAnsi" w:hAnsiTheme="majorHAnsi" w:cstheme="majorHAnsi"/>
        </w:rPr>
        <w:t xml:space="preserve"> chemistry</w:t>
      </w:r>
      <w:r w:rsidRPr="0087534F">
        <w:rPr>
          <w:rFonts w:asciiTheme="majorHAnsi" w:hAnsiTheme="majorHAnsi" w:cstheme="majorHAnsi"/>
        </w:rPr>
        <w:t xml:space="preserve"> issue. Except for the low-density </w:t>
      </w:r>
      <w:r w:rsidR="004B70BD" w:rsidRPr="0087534F">
        <w:rPr>
          <w:rFonts w:asciiTheme="majorHAnsi" w:hAnsiTheme="majorHAnsi" w:cstheme="majorHAnsi"/>
        </w:rPr>
        <w:t xml:space="preserve">problem </w:t>
      </w:r>
      <w:r w:rsidRPr="0087534F">
        <w:rPr>
          <w:rFonts w:asciiTheme="majorHAnsi" w:hAnsiTheme="majorHAnsi" w:cstheme="majorHAnsi"/>
        </w:rPr>
        <w:t xml:space="preserve">that will cause </w:t>
      </w:r>
      <w:r w:rsidR="004B70BD" w:rsidRPr="0087534F">
        <w:rPr>
          <w:rFonts w:asciiTheme="majorHAnsi" w:hAnsiTheme="majorHAnsi" w:cstheme="majorHAnsi"/>
        </w:rPr>
        <w:t xml:space="preserve">a </w:t>
      </w:r>
      <w:r w:rsidRPr="0087534F">
        <w:rPr>
          <w:rFonts w:asciiTheme="majorHAnsi" w:hAnsiTheme="majorHAnsi" w:cstheme="majorHAnsi"/>
        </w:rPr>
        <w:t>major failure of the DNA probe</w:t>
      </w:r>
      <w:r w:rsidR="00C23CAE" w:rsidRPr="0087534F">
        <w:rPr>
          <w:rFonts w:asciiTheme="majorHAnsi" w:hAnsiTheme="majorHAnsi" w:cstheme="majorHAnsi"/>
        </w:rPr>
        <w:t xml:space="preserve"> substrate</w:t>
      </w:r>
      <w:r w:rsidRPr="0087534F">
        <w:rPr>
          <w:rFonts w:asciiTheme="majorHAnsi" w:hAnsiTheme="majorHAnsi" w:cstheme="majorHAnsi"/>
        </w:rPr>
        <w:t xml:space="preserve">, there are a few minor </w:t>
      </w:r>
      <w:r w:rsidR="004B70BD" w:rsidRPr="0087534F">
        <w:rPr>
          <w:rFonts w:asciiTheme="majorHAnsi" w:hAnsiTheme="majorHAnsi" w:cstheme="majorHAnsi"/>
        </w:rPr>
        <w:t xml:space="preserve">issues </w:t>
      </w:r>
      <w:r w:rsidRPr="0087534F">
        <w:rPr>
          <w:rFonts w:asciiTheme="majorHAnsi" w:hAnsiTheme="majorHAnsi" w:cstheme="majorHAnsi"/>
        </w:rPr>
        <w:t xml:space="preserve">that </w:t>
      </w:r>
      <w:r w:rsidR="004B70BD" w:rsidRPr="0087534F">
        <w:rPr>
          <w:rFonts w:asciiTheme="majorHAnsi" w:hAnsiTheme="majorHAnsi" w:cstheme="majorHAnsi"/>
        </w:rPr>
        <w:t xml:space="preserve">could </w:t>
      </w:r>
      <w:r w:rsidRPr="0087534F">
        <w:rPr>
          <w:rFonts w:asciiTheme="majorHAnsi" w:hAnsiTheme="majorHAnsi" w:cstheme="majorHAnsi"/>
        </w:rPr>
        <w:t xml:space="preserve">affect data quality. Since the surface preparation has multiple incubation steps, buffers used during surface preparation should be made fresh, filtered, </w:t>
      </w:r>
      <w:r w:rsidR="00924D2F" w:rsidRPr="0087534F">
        <w:rPr>
          <w:rFonts w:asciiTheme="majorHAnsi" w:hAnsiTheme="majorHAnsi" w:cstheme="majorHAnsi"/>
        </w:rPr>
        <w:t xml:space="preserve">and </w:t>
      </w:r>
      <w:r w:rsidRPr="0087534F">
        <w:rPr>
          <w:rFonts w:asciiTheme="majorHAnsi" w:hAnsiTheme="majorHAnsi" w:cstheme="majorHAnsi"/>
        </w:rPr>
        <w:t>kept at 4</w:t>
      </w:r>
      <w:r w:rsidR="00305D89">
        <w:rPr>
          <w:rFonts w:asciiTheme="majorHAnsi" w:hAnsiTheme="majorHAnsi" w:cstheme="majorHAnsi"/>
        </w:rPr>
        <w:t xml:space="preserve"> </w:t>
      </w:r>
      <w:r w:rsidR="00305D89">
        <w:rPr>
          <w:rFonts w:asciiTheme="majorHAnsi" w:hAnsiTheme="majorHAnsi" w:cstheme="majorHAnsi"/>
        </w:rPr>
        <w:t>˚</w:t>
      </w:r>
      <w:r w:rsidRPr="0087534F">
        <w:rPr>
          <w:rFonts w:asciiTheme="majorHAnsi" w:hAnsiTheme="majorHAnsi" w:cstheme="majorHAnsi"/>
        </w:rPr>
        <w:t xml:space="preserve">C for storage to avoid contamination. If </w:t>
      </w:r>
      <w:r w:rsidR="00C2535B" w:rsidRPr="0087534F">
        <w:rPr>
          <w:rFonts w:asciiTheme="majorHAnsi" w:hAnsiTheme="majorHAnsi" w:cstheme="majorHAnsi"/>
        </w:rPr>
        <w:t xml:space="preserve">a </w:t>
      </w:r>
      <w:r w:rsidRPr="0087534F">
        <w:rPr>
          <w:rFonts w:asciiTheme="majorHAnsi" w:hAnsiTheme="majorHAnsi" w:cstheme="majorHAnsi"/>
        </w:rPr>
        <w:t xml:space="preserve">surface is contaminated, it will be visible in </w:t>
      </w:r>
      <w:r w:rsidR="004B70BD" w:rsidRPr="0087534F">
        <w:rPr>
          <w:rFonts w:asciiTheme="majorHAnsi" w:hAnsiTheme="majorHAnsi" w:cstheme="majorHAnsi"/>
        </w:rPr>
        <w:t xml:space="preserve">the </w:t>
      </w:r>
      <w:r w:rsidRPr="0087534F">
        <w:rPr>
          <w:rFonts w:asciiTheme="majorHAnsi" w:hAnsiTheme="majorHAnsi" w:cstheme="majorHAnsi"/>
        </w:rPr>
        <w:t xml:space="preserve">RICM channel and may result in </w:t>
      </w:r>
      <w:r w:rsidR="001968EC" w:rsidRPr="0087534F">
        <w:rPr>
          <w:rFonts w:asciiTheme="majorHAnsi" w:hAnsiTheme="majorHAnsi" w:cstheme="majorHAnsi"/>
        </w:rPr>
        <w:t xml:space="preserve">a </w:t>
      </w:r>
      <w:r w:rsidRPr="0087534F">
        <w:rPr>
          <w:rFonts w:asciiTheme="majorHAnsi" w:hAnsiTheme="majorHAnsi" w:cstheme="majorHAnsi"/>
        </w:rPr>
        <w:t>strange fluorescence background. Other than contamination, aggregates can form in the DNA</w:t>
      </w:r>
      <w:r w:rsidR="00FF1FAA" w:rsidRPr="0087534F">
        <w:rPr>
          <w:rFonts w:asciiTheme="majorHAnsi" w:hAnsiTheme="majorHAnsi" w:cstheme="majorHAnsi"/>
        </w:rPr>
        <w:t xml:space="preserve"> </w:t>
      </w:r>
      <w:r w:rsidRPr="0087534F">
        <w:rPr>
          <w:rFonts w:asciiTheme="majorHAnsi" w:hAnsiTheme="majorHAnsi" w:cstheme="majorHAnsi"/>
        </w:rPr>
        <w:t>stock solution over time, which may</w:t>
      </w:r>
      <w:r w:rsidR="0071776C" w:rsidRPr="0087534F">
        <w:rPr>
          <w:rFonts w:asciiTheme="majorHAnsi" w:hAnsiTheme="majorHAnsi" w:cstheme="majorHAnsi"/>
        </w:rPr>
        <w:t xml:space="preserve"> </w:t>
      </w:r>
      <w:r w:rsidRPr="0087534F">
        <w:rPr>
          <w:rFonts w:asciiTheme="majorHAnsi" w:hAnsiTheme="majorHAnsi" w:cstheme="majorHAnsi"/>
        </w:rPr>
        <w:t>result in bright dots in Cy3B channel (</w:t>
      </w:r>
      <w:r w:rsidRPr="000538B2">
        <w:rPr>
          <w:rFonts w:asciiTheme="majorHAnsi" w:hAnsiTheme="majorHAnsi" w:cstheme="majorHAnsi"/>
          <w:b/>
          <w:bCs/>
        </w:rPr>
        <w:t xml:space="preserve">Figure </w:t>
      </w:r>
      <w:r w:rsidR="007A079A">
        <w:rPr>
          <w:rFonts w:asciiTheme="majorHAnsi" w:hAnsiTheme="majorHAnsi" w:cstheme="majorHAnsi"/>
          <w:b/>
          <w:bCs/>
        </w:rPr>
        <w:t>7</w:t>
      </w:r>
      <w:r w:rsidR="000F72F8" w:rsidRPr="000538B2">
        <w:rPr>
          <w:rFonts w:asciiTheme="majorHAnsi" w:hAnsiTheme="majorHAnsi" w:cstheme="majorHAnsi"/>
          <w:b/>
          <w:bCs/>
        </w:rPr>
        <w:t>D</w:t>
      </w:r>
      <w:r w:rsidRPr="0087534F">
        <w:rPr>
          <w:rFonts w:asciiTheme="majorHAnsi" w:hAnsiTheme="majorHAnsi" w:cstheme="majorHAnsi"/>
        </w:rPr>
        <w:t>). Usually</w:t>
      </w:r>
      <w:r w:rsidR="000538B2">
        <w:rPr>
          <w:rFonts w:asciiTheme="majorHAnsi" w:hAnsiTheme="majorHAnsi" w:cstheme="majorHAnsi"/>
        </w:rPr>
        <w:t>,</w:t>
      </w:r>
      <w:r w:rsidRPr="0087534F">
        <w:rPr>
          <w:rFonts w:asciiTheme="majorHAnsi" w:hAnsiTheme="majorHAnsi" w:cstheme="majorHAnsi"/>
        </w:rPr>
        <w:t xml:space="preserve"> a few aggregates will not affect the data quality</w:t>
      </w:r>
      <w:r w:rsidR="00924D2F" w:rsidRPr="0087534F">
        <w:rPr>
          <w:rFonts w:asciiTheme="majorHAnsi" w:hAnsiTheme="majorHAnsi" w:cstheme="majorHAnsi"/>
        </w:rPr>
        <w:t>;</w:t>
      </w:r>
      <w:r w:rsidRPr="0087534F">
        <w:rPr>
          <w:rFonts w:asciiTheme="majorHAnsi" w:hAnsiTheme="majorHAnsi" w:cstheme="majorHAnsi"/>
        </w:rPr>
        <w:t xml:space="preserve"> however, if a cell land</w:t>
      </w:r>
      <w:r w:rsidR="00FF0307" w:rsidRPr="0087534F">
        <w:rPr>
          <w:rFonts w:asciiTheme="majorHAnsi" w:hAnsiTheme="majorHAnsi" w:cstheme="majorHAnsi"/>
        </w:rPr>
        <w:t>s</w:t>
      </w:r>
      <w:r w:rsidRPr="0087534F">
        <w:rPr>
          <w:rFonts w:asciiTheme="majorHAnsi" w:hAnsiTheme="majorHAnsi" w:cstheme="majorHAnsi"/>
        </w:rPr>
        <w:t xml:space="preserve"> on regions with such defects, data analysis </w:t>
      </w:r>
      <w:r w:rsidR="004B70BD" w:rsidRPr="0087534F">
        <w:rPr>
          <w:rFonts w:asciiTheme="majorHAnsi" w:hAnsiTheme="majorHAnsi" w:cstheme="majorHAnsi"/>
        </w:rPr>
        <w:t>is</w:t>
      </w:r>
      <w:r w:rsidRPr="0087534F">
        <w:rPr>
          <w:rFonts w:asciiTheme="majorHAnsi" w:hAnsiTheme="majorHAnsi" w:cstheme="majorHAnsi"/>
        </w:rPr>
        <w:t xml:space="preserve"> less reliable. Occasionally, </w:t>
      </w:r>
      <w:r w:rsidR="00050E8E" w:rsidRPr="0087534F">
        <w:rPr>
          <w:rFonts w:asciiTheme="majorHAnsi" w:hAnsiTheme="majorHAnsi" w:cstheme="majorHAnsi"/>
        </w:rPr>
        <w:t xml:space="preserve">irregular </w:t>
      </w:r>
      <w:r w:rsidRPr="0087534F">
        <w:rPr>
          <w:rFonts w:asciiTheme="majorHAnsi" w:hAnsiTheme="majorHAnsi" w:cstheme="majorHAnsi"/>
        </w:rPr>
        <w:t>patterns that affect tension mapping can be observed in both</w:t>
      </w:r>
      <w:r w:rsidR="0071776C" w:rsidRPr="0087534F">
        <w:rPr>
          <w:rFonts w:asciiTheme="majorHAnsi" w:hAnsiTheme="majorHAnsi" w:cstheme="majorHAnsi"/>
        </w:rPr>
        <w:t xml:space="preserve"> the</w:t>
      </w:r>
      <w:r w:rsidRPr="0087534F">
        <w:rPr>
          <w:rFonts w:asciiTheme="majorHAnsi" w:hAnsiTheme="majorHAnsi" w:cstheme="majorHAnsi"/>
        </w:rPr>
        <w:t xml:space="preserve"> RICM and Cy3B channel</w:t>
      </w:r>
      <w:r w:rsidR="0071776C" w:rsidRPr="0087534F">
        <w:rPr>
          <w:rFonts w:asciiTheme="majorHAnsi" w:hAnsiTheme="majorHAnsi" w:cstheme="majorHAnsi"/>
        </w:rPr>
        <w:t>s</w:t>
      </w:r>
      <w:r w:rsidRPr="0087534F">
        <w:rPr>
          <w:rFonts w:asciiTheme="majorHAnsi" w:hAnsiTheme="majorHAnsi" w:cstheme="majorHAnsi"/>
        </w:rPr>
        <w:t xml:space="preserve">, which could come from insufficient washing after </w:t>
      </w:r>
      <w:r w:rsidR="0071776C" w:rsidRPr="0087534F">
        <w:rPr>
          <w:rFonts w:asciiTheme="majorHAnsi" w:hAnsiTheme="majorHAnsi" w:cstheme="majorHAnsi"/>
        </w:rPr>
        <w:t xml:space="preserve">the </w:t>
      </w:r>
      <w:r w:rsidRPr="0087534F">
        <w:rPr>
          <w:rFonts w:asciiTheme="majorHAnsi" w:hAnsiTheme="majorHAnsi" w:cstheme="majorHAnsi"/>
        </w:rPr>
        <w:t>APTES step, or accidental drying of the surface during the steps after gold particles are functionalized onto the surface (</w:t>
      </w:r>
      <w:r w:rsidRPr="000538B2">
        <w:rPr>
          <w:rFonts w:asciiTheme="majorHAnsi" w:hAnsiTheme="majorHAnsi" w:cstheme="majorHAnsi"/>
          <w:b/>
          <w:bCs/>
        </w:rPr>
        <w:t xml:space="preserve">Figure </w:t>
      </w:r>
      <w:r w:rsidR="007A079A">
        <w:rPr>
          <w:rFonts w:asciiTheme="majorHAnsi" w:hAnsiTheme="majorHAnsi" w:cstheme="majorHAnsi"/>
          <w:b/>
          <w:bCs/>
        </w:rPr>
        <w:t>7</w:t>
      </w:r>
      <w:r w:rsidR="000F72F8" w:rsidRPr="000538B2">
        <w:rPr>
          <w:rFonts w:asciiTheme="majorHAnsi" w:hAnsiTheme="majorHAnsi" w:cstheme="majorHAnsi"/>
          <w:b/>
          <w:bCs/>
        </w:rPr>
        <w:t>E</w:t>
      </w:r>
      <w:r w:rsidRPr="0087534F">
        <w:rPr>
          <w:rFonts w:asciiTheme="majorHAnsi" w:hAnsiTheme="majorHAnsi" w:cstheme="majorHAnsi"/>
        </w:rPr>
        <w:t xml:space="preserve">). </w:t>
      </w:r>
      <w:r w:rsidR="00924D2F" w:rsidRPr="0087534F">
        <w:rPr>
          <w:rFonts w:asciiTheme="majorHAnsi" w:hAnsiTheme="majorHAnsi" w:cstheme="majorHAnsi"/>
        </w:rPr>
        <w:t xml:space="preserve">These patterns </w:t>
      </w:r>
      <w:r w:rsidR="000E61A0" w:rsidRPr="0087534F">
        <w:rPr>
          <w:rFonts w:asciiTheme="majorHAnsi" w:hAnsiTheme="majorHAnsi" w:cstheme="majorHAnsi"/>
        </w:rPr>
        <w:t xml:space="preserve">might affect the </w:t>
      </w:r>
      <w:r w:rsidR="00FF0307" w:rsidRPr="0087534F">
        <w:rPr>
          <w:rFonts w:asciiTheme="majorHAnsi" w:hAnsiTheme="majorHAnsi" w:cstheme="majorHAnsi"/>
        </w:rPr>
        <w:t xml:space="preserve">tension mapping depending on </w:t>
      </w:r>
      <w:r w:rsidR="00FF0307" w:rsidRPr="0087534F">
        <w:rPr>
          <w:rFonts w:asciiTheme="majorHAnsi" w:hAnsiTheme="majorHAnsi" w:cstheme="majorHAnsi"/>
        </w:rPr>
        <w:lastRenderedPageBreak/>
        <w:t xml:space="preserve">how severe it is. </w:t>
      </w:r>
      <w:r w:rsidRPr="0087534F">
        <w:rPr>
          <w:rFonts w:asciiTheme="majorHAnsi" w:hAnsiTheme="majorHAnsi" w:cstheme="majorHAnsi"/>
        </w:rPr>
        <w:t xml:space="preserve">To save relatively precious reagents such as antibodies or </w:t>
      </w:r>
      <w:proofErr w:type="spellStart"/>
      <w:r w:rsidRPr="0087534F">
        <w:rPr>
          <w:rFonts w:asciiTheme="majorHAnsi" w:hAnsiTheme="majorHAnsi" w:cstheme="majorHAnsi"/>
        </w:rPr>
        <w:t>pMHCs</w:t>
      </w:r>
      <w:proofErr w:type="spellEnd"/>
      <w:r w:rsidRPr="0087534F">
        <w:rPr>
          <w:rFonts w:asciiTheme="majorHAnsi" w:hAnsiTheme="majorHAnsi" w:cstheme="majorHAnsi"/>
        </w:rPr>
        <w:t>, we recommend always check</w:t>
      </w:r>
      <w:r w:rsidR="002771AB" w:rsidRPr="0087534F">
        <w:rPr>
          <w:rFonts w:asciiTheme="majorHAnsi" w:hAnsiTheme="majorHAnsi" w:cstheme="majorHAnsi"/>
        </w:rPr>
        <w:t>ing</w:t>
      </w:r>
      <w:r w:rsidRPr="0087534F">
        <w:rPr>
          <w:rFonts w:asciiTheme="majorHAnsi" w:hAnsiTheme="majorHAnsi" w:cstheme="majorHAnsi"/>
        </w:rPr>
        <w:t xml:space="preserve"> </w:t>
      </w:r>
      <w:r w:rsidR="001F313A" w:rsidRPr="0087534F">
        <w:rPr>
          <w:rFonts w:asciiTheme="majorHAnsi" w:hAnsiTheme="majorHAnsi" w:cstheme="majorHAnsi"/>
        </w:rPr>
        <w:t>the</w:t>
      </w:r>
      <w:r w:rsidRPr="0087534F">
        <w:rPr>
          <w:rFonts w:asciiTheme="majorHAnsi" w:hAnsiTheme="majorHAnsi" w:cstheme="majorHAnsi"/>
        </w:rPr>
        <w:t xml:space="preserve"> surface quality (see 2.</w:t>
      </w:r>
      <w:r w:rsidR="007A079A">
        <w:rPr>
          <w:rFonts w:asciiTheme="majorHAnsi" w:hAnsiTheme="majorHAnsi" w:cstheme="majorHAnsi"/>
        </w:rPr>
        <w:t>2.</w:t>
      </w:r>
      <w:r w:rsidRPr="0087534F">
        <w:rPr>
          <w:rFonts w:asciiTheme="majorHAnsi" w:hAnsiTheme="majorHAnsi" w:cstheme="majorHAnsi"/>
        </w:rPr>
        <w:t xml:space="preserve">1 and </w:t>
      </w:r>
      <w:r w:rsidR="008C0870" w:rsidRPr="0087534F">
        <w:rPr>
          <w:rFonts w:asciiTheme="majorHAnsi" w:hAnsiTheme="majorHAnsi" w:cstheme="majorHAnsi"/>
        </w:rPr>
        <w:t>3.3</w:t>
      </w:r>
      <w:r w:rsidR="007A079A">
        <w:rPr>
          <w:rFonts w:asciiTheme="majorHAnsi" w:hAnsiTheme="majorHAnsi" w:cstheme="majorHAnsi"/>
        </w:rPr>
        <w:t>)</w:t>
      </w:r>
      <w:r w:rsidRPr="0087534F">
        <w:rPr>
          <w:rFonts w:asciiTheme="majorHAnsi" w:hAnsiTheme="majorHAnsi" w:cstheme="majorHAnsi"/>
        </w:rPr>
        <w:t xml:space="preserve"> before functionalization </w:t>
      </w:r>
      <w:r w:rsidR="00924D2F" w:rsidRPr="0087534F">
        <w:rPr>
          <w:rFonts w:asciiTheme="majorHAnsi" w:hAnsiTheme="majorHAnsi" w:cstheme="majorHAnsi"/>
        </w:rPr>
        <w:t xml:space="preserve">of </w:t>
      </w:r>
      <w:r w:rsidR="00E05C09" w:rsidRPr="0087534F">
        <w:rPr>
          <w:rFonts w:asciiTheme="majorHAnsi" w:hAnsiTheme="majorHAnsi" w:cstheme="majorHAnsi"/>
        </w:rPr>
        <w:t xml:space="preserve">DNA hairpin tension </w:t>
      </w:r>
      <w:r w:rsidRPr="0087534F">
        <w:rPr>
          <w:rFonts w:asciiTheme="majorHAnsi" w:hAnsiTheme="majorHAnsi" w:cstheme="majorHAnsi"/>
        </w:rPr>
        <w:t>probes with antibody/ligand.</w:t>
      </w:r>
      <w:r w:rsidR="009B78EE" w:rsidRPr="0087534F">
        <w:rPr>
          <w:rFonts w:asciiTheme="majorHAnsi" w:hAnsiTheme="majorHAnsi" w:cstheme="majorHAnsi"/>
        </w:rPr>
        <w:t xml:space="preserve"> </w:t>
      </w:r>
      <w:r w:rsidR="00D56AFF" w:rsidRPr="0087534F">
        <w:rPr>
          <w:rFonts w:asciiTheme="majorHAnsi" w:hAnsiTheme="majorHAnsi" w:cstheme="majorHAnsi"/>
        </w:rPr>
        <w:t>Though this surface preparation protocol has been robust and reliable in our hands, n</w:t>
      </w:r>
      <w:r w:rsidR="009B78EE" w:rsidRPr="0087534F">
        <w:rPr>
          <w:rFonts w:asciiTheme="majorHAnsi" w:hAnsiTheme="majorHAnsi" w:cstheme="majorHAnsi"/>
        </w:rPr>
        <w:t xml:space="preserve">ote that </w:t>
      </w:r>
      <w:r w:rsidR="00D56AFF" w:rsidRPr="0087534F">
        <w:rPr>
          <w:rFonts w:asciiTheme="majorHAnsi" w:hAnsiTheme="majorHAnsi" w:cstheme="majorHAnsi"/>
        </w:rPr>
        <w:t>it</w:t>
      </w:r>
      <w:r w:rsidR="009B78EE" w:rsidRPr="0087534F">
        <w:rPr>
          <w:rFonts w:asciiTheme="majorHAnsi" w:hAnsiTheme="majorHAnsi" w:cstheme="majorHAnsi"/>
        </w:rPr>
        <w:t xml:space="preserve"> does not </w:t>
      </w:r>
      <w:r w:rsidR="008C3CE5" w:rsidRPr="0087534F">
        <w:rPr>
          <w:rFonts w:asciiTheme="majorHAnsi" w:hAnsiTheme="majorHAnsi" w:cstheme="majorHAnsi"/>
        </w:rPr>
        <w:t xml:space="preserve">always </w:t>
      </w:r>
      <w:r w:rsidR="009B78EE" w:rsidRPr="0087534F">
        <w:rPr>
          <w:rFonts w:asciiTheme="majorHAnsi" w:hAnsiTheme="majorHAnsi" w:cstheme="majorHAnsi"/>
        </w:rPr>
        <w:t xml:space="preserve">tolerate </w:t>
      </w:r>
      <w:r w:rsidR="00366DC0" w:rsidRPr="0087534F">
        <w:rPr>
          <w:rFonts w:asciiTheme="majorHAnsi" w:hAnsiTheme="majorHAnsi" w:cstheme="majorHAnsi"/>
        </w:rPr>
        <w:t>alterations</w:t>
      </w:r>
      <w:r w:rsidR="009B78EE" w:rsidRPr="0087534F">
        <w:rPr>
          <w:rFonts w:asciiTheme="majorHAnsi" w:hAnsiTheme="majorHAnsi" w:cstheme="majorHAnsi"/>
        </w:rPr>
        <w:t xml:space="preserve"> </w:t>
      </w:r>
      <w:r w:rsidR="00366DC0" w:rsidRPr="0087534F">
        <w:rPr>
          <w:rFonts w:asciiTheme="majorHAnsi" w:hAnsiTheme="majorHAnsi" w:cstheme="majorHAnsi"/>
        </w:rPr>
        <w:t>at certain steps very well. For example, when base and plasma etching are used instead of piranha etching, it is very likely that the probe density</w:t>
      </w:r>
      <w:r w:rsidR="00A55129" w:rsidRPr="0087534F">
        <w:rPr>
          <w:rFonts w:asciiTheme="majorHAnsi" w:hAnsiTheme="majorHAnsi" w:cstheme="majorHAnsi"/>
        </w:rPr>
        <w:t xml:space="preserve"> decrease</w:t>
      </w:r>
      <w:r w:rsidR="002129F5" w:rsidRPr="0087534F">
        <w:rPr>
          <w:rFonts w:asciiTheme="majorHAnsi" w:hAnsiTheme="majorHAnsi" w:cstheme="majorHAnsi"/>
        </w:rPr>
        <w:t>s</w:t>
      </w:r>
      <w:r w:rsidR="000538B2">
        <w:rPr>
          <w:rFonts w:asciiTheme="majorHAnsi" w:hAnsiTheme="majorHAnsi" w:cstheme="majorHAnsi"/>
        </w:rPr>
        <w:t>,</w:t>
      </w:r>
      <w:r w:rsidR="00A55129" w:rsidRPr="0087534F">
        <w:rPr>
          <w:rFonts w:asciiTheme="majorHAnsi" w:hAnsiTheme="majorHAnsi" w:cstheme="majorHAnsi"/>
        </w:rPr>
        <w:t xml:space="preserve"> </w:t>
      </w:r>
      <w:r w:rsidR="002129F5" w:rsidRPr="0087534F">
        <w:rPr>
          <w:rFonts w:asciiTheme="majorHAnsi" w:hAnsiTheme="majorHAnsi" w:cstheme="majorHAnsi"/>
        </w:rPr>
        <w:t xml:space="preserve">and </w:t>
      </w:r>
      <w:r w:rsidR="00A55129" w:rsidRPr="0087534F">
        <w:rPr>
          <w:rFonts w:asciiTheme="majorHAnsi" w:hAnsiTheme="majorHAnsi" w:cstheme="majorHAnsi"/>
        </w:rPr>
        <w:t>more surface defects</w:t>
      </w:r>
      <w:r w:rsidR="002129F5" w:rsidRPr="0087534F">
        <w:rPr>
          <w:rFonts w:asciiTheme="majorHAnsi" w:hAnsiTheme="majorHAnsi" w:cstheme="majorHAnsi"/>
        </w:rPr>
        <w:t xml:space="preserve"> are present</w:t>
      </w:r>
      <w:r w:rsidR="00A55129" w:rsidRPr="0087534F">
        <w:rPr>
          <w:rFonts w:asciiTheme="majorHAnsi" w:hAnsiTheme="majorHAnsi" w:cstheme="majorHAnsi"/>
        </w:rPr>
        <w:t>.</w:t>
      </w:r>
      <w:r w:rsidR="00366DC0" w:rsidRPr="0087534F">
        <w:rPr>
          <w:rFonts w:asciiTheme="majorHAnsi" w:hAnsiTheme="majorHAnsi" w:cstheme="majorHAnsi"/>
        </w:rPr>
        <w:t xml:space="preserve"> </w:t>
      </w:r>
      <w:r w:rsidR="00A55129" w:rsidRPr="0087534F">
        <w:rPr>
          <w:rFonts w:asciiTheme="majorHAnsi" w:hAnsiTheme="majorHAnsi" w:cstheme="majorHAnsi"/>
        </w:rPr>
        <w:t>Alterations of</w:t>
      </w:r>
      <w:r w:rsidR="00366DC0" w:rsidRPr="0087534F">
        <w:rPr>
          <w:rFonts w:asciiTheme="majorHAnsi" w:hAnsiTheme="majorHAnsi" w:cstheme="majorHAnsi"/>
        </w:rPr>
        <w:t xml:space="preserve"> Au NP</w:t>
      </w:r>
      <w:r w:rsidR="00A55129" w:rsidRPr="0087534F">
        <w:rPr>
          <w:rFonts w:asciiTheme="majorHAnsi" w:hAnsiTheme="majorHAnsi" w:cstheme="majorHAnsi"/>
        </w:rPr>
        <w:t xml:space="preserve"> size and capping reagents will likely </w:t>
      </w:r>
      <w:r w:rsidR="00042925" w:rsidRPr="0087534F">
        <w:rPr>
          <w:rFonts w:asciiTheme="majorHAnsi" w:hAnsiTheme="majorHAnsi" w:cstheme="majorHAnsi"/>
        </w:rPr>
        <w:t>dramatically</w:t>
      </w:r>
      <w:r w:rsidR="00A55129" w:rsidRPr="0087534F">
        <w:rPr>
          <w:rFonts w:asciiTheme="majorHAnsi" w:hAnsiTheme="majorHAnsi" w:cstheme="majorHAnsi"/>
        </w:rPr>
        <w:t xml:space="preserve"> affect the surface functionalization results</w:t>
      </w:r>
      <w:r w:rsidR="00042925" w:rsidRPr="0087534F">
        <w:rPr>
          <w:rFonts w:asciiTheme="majorHAnsi" w:hAnsiTheme="majorHAnsi" w:cstheme="majorHAnsi"/>
        </w:rPr>
        <w:t xml:space="preserve"> (</w:t>
      </w:r>
      <w:r w:rsidR="00042925" w:rsidRPr="000538B2">
        <w:rPr>
          <w:rFonts w:asciiTheme="majorHAnsi" w:hAnsiTheme="majorHAnsi" w:cstheme="majorHAnsi"/>
          <w:b/>
          <w:bCs/>
        </w:rPr>
        <w:t xml:space="preserve">Figure </w:t>
      </w:r>
      <w:r w:rsidR="007A079A">
        <w:rPr>
          <w:rFonts w:asciiTheme="majorHAnsi" w:hAnsiTheme="majorHAnsi" w:cstheme="majorHAnsi"/>
          <w:b/>
          <w:bCs/>
        </w:rPr>
        <w:t>7</w:t>
      </w:r>
      <w:r w:rsidR="000F72F8" w:rsidRPr="000538B2">
        <w:rPr>
          <w:rFonts w:asciiTheme="majorHAnsi" w:hAnsiTheme="majorHAnsi" w:cstheme="majorHAnsi"/>
          <w:b/>
          <w:bCs/>
        </w:rPr>
        <w:t>F</w:t>
      </w:r>
      <w:r w:rsidR="00042925" w:rsidRPr="0087534F">
        <w:rPr>
          <w:rFonts w:asciiTheme="majorHAnsi" w:hAnsiTheme="majorHAnsi" w:cstheme="majorHAnsi"/>
        </w:rPr>
        <w:t>)</w:t>
      </w:r>
      <w:r w:rsidR="00D56AFF" w:rsidRPr="0087534F">
        <w:rPr>
          <w:rFonts w:asciiTheme="majorHAnsi" w:hAnsiTheme="majorHAnsi" w:cstheme="majorHAnsi"/>
        </w:rPr>
        <w:t>.</w:t>
      </w:r>
      <w:r w:rsidR="00366DC0" w:rsidRPr="0087534F">
        <w:rPr>
          <w:rFonts w:asciiTheme="majorHAnsi" w:hAnsiTheme="majorHAnsi" w:cstheme="majorHAnsi"/>
        </w:rPr>
        <w:t xml:space="preserve"> </w:t>
      </w:r>
      <w:r w:rsidR="00557413" w:rsidRPr="0087534F">
        <w:rPr>
          <w:rFonts w:asciiTheme="majorHAnsi" w:hAnsiTheme="majorHAnsi" w:cstheme="majorHAnsi"/>
        </w:rPr>
        <w:t>For example,</w:t>
      </w:r>
      <w:r w:rsidR="00D056B6" w:rsidRPr="0087534F">
        <w:rPr>
          <w:rFonts w:asciiTheme="majorHAnsi" w:hAnsiTheme="majorHAnsi" w:cstheme="majorHAnsi"/>
        </w:rPr>
        <w:t xml:space="preserve"> we have found that the</w:t>
      </w:r>
      <w:r w:rsidR="00557413" w:rsidRPr="0087534F">
        <w:rPr>
          <w:rFonts w:asciiTheme="majorHAnsi" w:hAnsiTheme="majorHAnsi" w:cstheme="majorHAnsi"/>
        </w:rPr>
        <w:t xml:space="preserve"> 5 and 10 nm Au NPs do not bind to the lipoic acid modified surfaces </w:t>
      </w:r>
      <w:r w:rsidR="00D056B6" w:rsidRPr="0087534F">
        <w:rPr>
          <w:rFonts w:asciiTheme="majorHAnsi" w:hAnsiTheme="majorHAnsi" w:cstheme="majorHAnsi"/>
        </w:rPr>
        <w:t xml:space="preserve">very </w:t>
      </w:r>
      <w:r w:rsidR="00557413" w:rsidRPr="0087534F">
        <w:rPr>
          <w:rFonts w:asciiTheme="majorHAnsi" w:hAnsiTheme="majorHAnsi" w:cstheme="majorHAnsi"/>
        </w:rPr>
        <w:t xml:space="preserve">well, </w:t>
      </w:r>
      <w:r w:rsidR="00C14423" w:rsidRPr="0087534F">
        <w:rPr>
          <w:rFonts w:asciiTheme="majorHAnsi" w:hAnsiTheme="majorHAnsi" w:cstheme="majorHAnsi"/>
        </w:rPr>
        <w:t xml:space="preserve">which results in </w:t>
      </w:r>
      <w:r w:rsidR="00560400" w:rsidRPr="0087534F">
        <w:rPr>
          <w:rFonts w:asciiTheme="majorHAnsi" w:hAnsiTheme="majorHAnsi" w:cstheme="majorHAnsi"/>
        </w:rPr>
        <w:t xml:space="preserve">minimal DNA after the surface preparation. However, 8.8 nm and 13 nm Au NPs </w:t>
      </w:r>
      <w:r w:rsidR="007C6A49" w:rsidRPr="0087534F">
        <w:rPr>
          <w:rFonts w:asciiTheme="majorHAnsi" w:hAnsiTheme="majorHAnsi" w:cstheme="majorHAnsi"/>
        </w:rPr>
        <w:t xml:space="preserve">can bind </w:t>
      </w:r>
      <w:r w:rsidR="0047417B" w:rsidRPr="0087534F">
        <w:rPr>
          <w:rFonts w:asciiTheme="majorHAnsi" w:hAnsiTheme="majorHAnsi" w:cstheme="majorHAnsi"/>
        </w:rPr>
        <w:t xml:space="preserve">to the </w:t>
      </w:r>
      <w:r w:rsidR="007C6A49" w:rsidRPr="0087534F">
        <w:rPr>
          <w:rFonts w:asciiTheme="majorHAnsi" w:hAnsiTheme="majorHAnsi" w:cstheme="majorHAnsi"/>
        </w:rPr>
        <w:t xml:space="preserve">lipoic acid </w:t>
      </w:r>
      <w:r w:rsidR="0047417B" w:rsidRPr="0087534F">
        <w:rPr>
          <w:rFonts w:asciiTheme="majorHAnsi" w:hAnsiTheme="majorHAnsi" w:cstheme="majorHAnsi"/>
        </w:rPr>
        <w:t>surfaces</w:t>
      </w:r>
      <w:r w:rsidR="007C6A49" w:rsidRPr="0087534F">
        <w:rPr>
          <w:rFonts w:asciiTheme="majorHAnsi" w:hAnsiTheme="majorHAnsi" w:cstheme="majorHAnsi"/>
        </w:rPr>
        <w:t xml:space="preserve"> at a much high density</w:t>
      </w:r>
      <w:r w:rsidR="0047417B" w:rsidRPr="0087534F">
        <w:rPr>
          <w:rFonts w:asciiTheme="majorHAnsi" w:hAnsiTheme="majorHAnsi" w:cstheme="majorHAnsi"/>
        </w:rPr>
        <w:t xml:space="preserve">, which </w:t>
      </w:r>
      <w:r w:rsidR="007C6A49" w:rsidRPr="0087534F">
        <w:rPr>
          <w:rFonts w:asciiTheme="majorHAnsi" w:hAnsiTheme="majorHAnsi" w:cstheme="majorHAnsi"/>
        </w:rPr>
        <w:t>has been</w:t>
      </w:r>
      <w:r w:rsidR="00222307" w:rsidRPr="0087534F">
        <w:rPr>
          <w:rFonts w:asciiTheme="majorHAnsi" w:hAnsiTheme="majorHAnsi" w:cstheme="majorHAnsi"/>
        </w:rPr>
        <w:t xml:space="preserve"> </w:t>
      </w:r>
      <w:r w:rsidR="0047417B" w:rsidRPr="0087534F">
        <w:rPr>
          <w:rFonts w:asciiTheme="majorHAnsi" w:hAnsiTheme="majorHAnsi" w:cstheme="majorHAnsi"/>
        </w:rPr>
        <w:t>observed in RICM (roughness), and Cy3B channel (fluorescence intensity).</w:t>
      </w:r>
    </w:p>
    <w:p w14:paraId="2B71AB7D" w14:textId="77777777" w:rsidR="002C1D40" w:rsidRPr="0087534F" w:rsidRDefault="002C1D40" w:rsidP="005409CB">
      <w:pPr>
        <w:rPr>
          <w:rFonts w:asciiTheme="majorHAnsi" w:hAnsiTheme="majorHAnsi" w:cstheme="majorHAnsi"/>
        </w:rPr>
      </w:pPr>
    </w:p>
    <w:p w14:paraId="42CC91A2" w14:textId="738C434F" w:rsidR="002C1D40" w:rsidRPr="0087534F" w:rsidRDefault="002C1D40" w:rsidP="005409CB">
      <w:pPr>
        <w:rPr>
          <w:rFonts w:asciiTheme="majorHAnsi" w:hAnsiTheme="majorHAnsi" w:cstheme="majorHAnsi"/>
        </w:rPr>
      </w:pPr>
      <w:r w:rsidRPr="0087534F">
        <w:rPr>
          <w:rFonts w:asciiTheme="majorHAnsi" w:hAnsiTheme="majorHAnsi" w:cstheme="majorHAnsi"/>
        </w:rPr>
        <w:t xml:space="preserve">Once </w:t>
      </w:r>
      <w:r w:rsidR="00E05C09" w:rsidRPr="0087534F">
        <w:rPr>
          <w:rFonts w:asciiTheme="majorHAnsi" w:hAnsiTheme="majorHAnsi" w:cstheme="majorHAnsi"/>
        </w:rPr>
        <w:t xml:space="preserve">DNA hairpin tension probe </w:t>
      </w:r>
      <w:r w:rsidRPr="0087534F">
        <w:rPr>
          <w:rFonts w:asciiTheme="majorHAnsi" w:hAnsiTheme="majorHAnsi" w:cstheme="majorHAnsi"/>
        </w:rPr>
        <w:t xml:space="preserve">surfaces of good quality </w:t>
      </w:r>
      <w:r w:rsidR="002129F5" w:rsidRPr="0087534F">
        <w:rPr>
          <w:rFonts w:asciiTheme="majorHAnsi" w:hAnsiTheme="majorHAnsi" w:cstheme="majorHAnsi"/>
        </w:rPr>
        <w:t xml:space="preserve">are </w:t>
      </w:r>
      <w:r w:rsidRPr="0087534F">
        <w:rPr>
          <w:rFonts w:asciiTheme="majorHAnsi" w:hAnsiTheme="majorHAnsi" w:cstheme="majorHAnsi"/>
        </w:rPr>
        <w:t xml:space="preserve">prepared, one can conduct experiments with cells of interest and acquire data with a fluorescence microscope. </w:t>
      </w:r>
      <w:r w:rsidR="005C1504" w:rsidRPr="0087534F">
        <w:rPr>
          <w:rFonts w:asciiTheme="majorHAnsi" w:hAnsiTheme="majorHAnsi" w:cstheme="majorHAnsi"/>
        </w:rPr>
        <w:t>The real-time tension can be captured with a</w:t>
      </w:r>
      <w:r w:rsidR="002129F5" w:rsidRPr="0087534F">
        <w:rPr>
          <w:rFonts w:asciiTheme="majorHAnsi" w:hAnsiTheme="majorHAnsi" w:cstheme="majorHAnsi"/>
        </w:rPr>
        <w:t>n</w:t>
      </w:r>
      <w:r w:rsidR="005C1504" w:rsidRPr="0087534F">
        <w:rPr>
          <w:rFonts w:asciiTheme="majorHAnsi" w:hAnsiTheme="majorHAnsi" w:cstheme="majorHAnsi"/>
        </w:rPr>
        <w:t xml:space="preserve"> </w:t>
      </w:r>
      <w:r w:rsidR="00977869" w:rsidRPr="0087534F">
        <w:rPr>
          <w:rFonts w:asciiTheme="majorHAnsi" w:hAnsiTheme="majorHAnsi" w:cstheme="majorHAnsi"/>
        </w:rPr>
        <w:t>ordinary fluorescence microscope</w:t>
      </w:r>
      <w:r w:rsidR="004B70BD" w:rsidRPr="0087534F">
        <w:rPr>
          <w:rFonts w:asciiTheme="majorHAnsi" w:hAnsiTheme="majorHAnsi" w:cstheme="majorHAnsi"/>
        </w:rPr>
        <w:t xml:space="preserve"> equipped with a high NA</w:t>
      </w:r>
      <w:r w:rsidR="00F212BF" w:rsidRPr="0087534F">
        <w:rPr>
          <w:rFonts w:asciiTheme="majorHAnsi" w:hAnsiTheme="majorHAnsi" w:cstheme="majorHAnsi"/>
        </w:rPr>
        <w:t xml:space="preserve"> (numerical aperture)</w:t>
      </w:r>
      <w:r w:rsidR="004B70BD" w:rsidRPr="0087534F">
        <w:rPr>
          <w:rFonts w:asciiTheme="majorHAnsi" w:hAnsiTheme="majorHAnsi" w:cstheme="majorHAnsi"/>
        </w:rPr>
        <w:t xml:space="preserve"> objective and EMCCD. Do note however that</w:t>
      </w:r>
      <w:r w:rsidR="00775096" w:rsidRPr="0087534F">
        <w:rPr>
          <w:rFonts w:asciiTheme="majorHAnsi" w:hAnsiTheme="majorHAnsi" w:cstheme="majorHAnsi"/>
        </w:rPr>
        <w:t xml:space="preserve"> </w:t>
      </w:r>
      <w:r w:rsidR="0066390A" w:rsidRPr="0087534F">
        <w:rPr>
          <w:rFonts w:asciiTheme="majorHAnsi" w:hAnsiTheme="majorHAnsi" w:cstheme="majorHAnsi"/>
        </w:rPr>
        <w:t xml:space="preserve">we have observed that </w:t>
      </w:r>
      <w:r w:rsidR="00977869" w:rsidRPr="0087534F">
        <w:rPr>
          <w:rFonts w:asciiTheme="majorHAnsi" w:hAnsiTheme="majorHAnsi" w:cstheme="majorHAnsi"/>
        </w:rPr>
        <w:t>primary</w:t>
      </w:r>
      <w:r w:rsidR="004B70BD" w:rsidRPr="0087534F">
        <w:rPr>
          <w:rFonts w:asciiTheme="majorHAnsi" w:hAnsiTheme="majorHAnsi" w:cstheme="majorHAnsi"/>
        </w:rPr>
        <w:t xml:space="preserve"> T</w:t>
      </w:r>
      <w:r w:rsidR="00977869" w:rsidRPr="0087534F">
        <w:rPr>
          <w:rFonts w:asciiTheme="majorHAnsi" w:hAnsiTheme="majorHAnsi" w:cstheme="majorHAnsi"/>
        </w:rPr>
        <w:t xml:space="preserve"> cells</w:t>
      </w:r>
      <w:r w:rsidR="00775096" w:rsidRPr="0087534F">
        <w:rPr>
          <w:rFonts w:asciiTheme="majorHAnsi" w:hAnsiTheme="majorHAnsi" w:cstheme="majorHAnsi"/>
        </w:rPr>
        <w:t xml:space="preserve"> occasionally </w:t>
      </w:r>
      <w:r w:rsidR="004B70BD" w:rsidRPr="0087534F">
        <w:rPr>
          <w:rFonts w:asciiTheme="majorHAnsi" w:hAnsiTheme="majorHAnsi" w:cstheme="majorHAnsi"/>
        </w:rPr>
        <w:t xml:space="preserve">display artifacts </w:t>
      </w:r>
      <w:r w:rsidR="00775096" w:rsidRPr="0087534F">
        <w:rPr>
          <w:rFonts w:asciiTheme="majorHAnsi" w:hAnsiTheme="majorHAnsi" w:cstheme="majorHAnsi"/>
        </w:rPr>
        <w:t>on the DNA tension probe surfaces</w:t>
      </w:r>
      <w:r w:rsidR="0066390A" w:rsidRPr="0087534F">
        <w:rPr>
          <w:rFonts w:asciiTheme="majorHAnsi" w:hAnsiTheme="majorHAnsi" w:cstheme="majorHAnsi"/>
        </w:rPr>
        <w:t xml:space="preserve"> due to </w:t>
      </w:r>
      <w:r w:rsidR="008524D8" w:rsidRPr="0087534F">
        <w:rPr>
          <w:rFonts w:asciiTheme="majorHAnsi" w:hAnsiTheme="majorHAnsi" w:cstheme="majorHAnsi"/>
        </w:rPr>
        <w:t>that particular</w:t>
      </w:r>
      <w:r w:rsidR="0066390A" w:rsidRPr="0087534F">
        <w:rPr>
          <w:rFonts w:asciiTheme="majorHAnsi" w:hAnsiTheme="majorHAnsi" w:cstheme="majorHAnsi"/>
        </w:rPr>
        <w:t xml:space="preserve"> mouse</w:t>
      </w:r>
      <w:r w:rsidR="008524D8" w:rsidRPr="0087534F">
        <w:rPr>
          <w:rFonts w:asciiTheme="majorHAnsi" w:hAnsiTheme="majorHAnsi" w:cstheme="majorHAnsi"/>
        </w:rPr>
        <w:t>’s</w:t>
      </w:r>
      <w:r w:rsidR="0066390A" w:rsidRPr="0087534F">
        <w:rPr>
          <w:rFonts w:asciiTheme="majorHAnsi" w:hAnsiTheme="majorHAnsi" w:cstheme="majorHAnsi"/>
        </w:rPr>
        <w:t xml:space="preserve"> conditions</w:t>
      </w:r>
      <w:r w:rsidR="008E1F80" w:rsidRPr="0087534F">
        <w:rPr>
          <w:rFonts w:asciiTheme="majorHAnsi" w:hAnsiTheme="majorHAnsi" w:cstheme="majorHAnsi"/>
        </w:rPr>
        <w:t xml:space="preserve">. Anecdotally, such artifacts are </w:t>
      </w:r>
      <w:r w:rsidR="00987005" w:rsidRPr="0087534F">
        <w:rPr>
          <w:rFonts w:asciiTheme="majorHAnsi" w:hAnsiTheme="majorHAnsi" w:cstheme="majorHAnsi"/>
        </w:rPr>
        <w:t>more likely to happen with older mice</w:t>
      </w:r>
      <w:r w:rsidR="000231DA" w:rsidRPr="0087534F">
        <w:rPr>
          <w:rFonts w:asciiTheme="majorHAnsi" w:hAnsiTheme="majorHAnsi" w:cstheme="majorHAnsi"/>
        </w:rPr>
        <w:t>.</w:t>
      </w:r>
      <w:r w:rsidR="008524D8" w:rsidRPr="0087534F">
        <w:rPr>
          <w:rFonts w:asciiTheme="majorHAnsi" w:hAnsiTheme="majorHAnsi" w:cstheme="majorHAnsi"/>
        </w:rPr>
        <w:t xml:space="preserve"> </w:t>
      </w:r>
      <w:r w:rsidR="000231DA" w:rsidRPr="0087534F">
        <w:rPr>
          <w:rFonts w:asciiTheme="majorHAnsi" w:hAnsiTheme="majorHAnsi" w:cstheme="majorHAnsi"/>
        </w:rPr>
        <w:t>F</w:t>
      </w:r>
      <w:r w:rsidR="008524D8" w:rsidRPr="0087534F">
        <w:rPr>
          <w:rFonts w:asciiTheme="majorHAnsi" w:hAnsiTheme="majorHAnsi" w:cstheme="majorHAnsi"/>
        </w:rPr>
        <w:t xml:space="preserve">or example, </w:t>
      </w:r>
      <w:r w:rsidR="000231DA" w:rsidRPr="0087534F">
        <w:rPr>
          <w:rFonts w:asciiTheme="majorHAnsi" w:hAnsiTheme="majorHAnsi" w:cstheme="majorHAnsi"/>
        </w:rPr>
        <w:t xml:space="preserve">we have observed negative depletion of the fluorescence </w:t>
      </w:r>
      <w:r w:rsidR="00A81BB5" w:rsidRPr="0087534F">
        <w:rPr>
          <w:rFonts w:asciiTheme="majorHAnsi" w:hAnsiTheme="majorHAnsi" w:cstheme="majorHAnsi"/>
        </w:rPr>
        <w:t>instead of turn-on fluorescence signals</w:t>
      </w:r>
      <w:r w:rsidR="00004BF4" w:rsidRPr="0087534F">
        <w:rPr>
          <w:rFonts w:asciiTheme="majorHAnsi" w:hAnsiTheme="majorHAnsi" w:cstheme="majorHAnsi"/>
        </w:rPr>
        <w:t xml:space="preserve"> (</w:t>
      </w:r>
      <w:r w:rsidR="00004BF4" w:rsidRPr="000538B2">
        <w:rPr>
          <w:rFonts w:asciiTheme="majorHAnsi" w:hAnsiTheme="majorHAnsi" w:cstheme="majorHAnsi"/>
          <w:b/>
          <w:bCs/>
        </w:rPr>
        <w:t xml:space="preserve">Figure </w:t>
      </w:r>
      <w:r w:rsidR="007A079A">
        <w:rPr>
          <w:rFonts w:asciiTheme="majorHAnsi" w:hAnsiTheme="majorHAnsi" w:cstheme="majorHAnsi"/>
          <w:b/>
          <w:bCs/>
        </w:rPr>
        <w:t>7</w:t>
      </w:r>
      <w:r w:rsidR="000F72F8" w:rsidRPr="000538B2">
        <w:rPr>
          <w:rFonts w:asciiTheme="majorHAnsi" w:hAnsiTheme="majorHAnsi" w:cstheme="majorHAnsi"/>
          <w:b/>
          <w:bCs/>
        </w:rPr>
        <w:t>G</w:t>
      </w:r>
      <w:r w:rsidR="00004BF4" w:rsidRPr="0087534F">
        <w:rPr>
          <w:rFonts w:asciiTheme="majorHAnsi" w:hAnsiTheme="majorHAnsi" w:cstheme="majorHAnsi"/>
        </w:rPr>
        <w:t>)</w:t>
      </w:r>
      <w:r w:rsidR="0066390A" w:rsidRPr="0087534F">
        <w:rPr>
          <w:rFonts w:asciiTheme="majorHAnsi" w:hAnsiTheme="majorHAnsi" w:cstheme="majorHAnsi"/>
        </w:rPr>
        <w:t>.</w:t>
      </w:r>
      <w:r w:rsidR="001715D4" w:rsidRPr="0087534F">
        <w:rPr>
          <w:rFonts w:asciiTheme="majorHAnsi" w:hAnsiTheme="majorHAnsi" w:cstheme="majorHAnsi"/>
        </w:rPr>
        <w:t xml:space="preserve"> In this case, terminate the experiment and redo with </w:t>
      </w:r>
      <w:r w:rsidR="000C3C56" w:rsidRPr="0087534F">
        <w:rPr>
          <w:rFonts w:asciiTheme="majorHAnsi" w:hAnsiTheme="majorHAnsi" w:cstheme="majorHAnsi"/>
        </w:rPr>
        <w:t xml:space="preserve">a </w:t>
      </w:r>
      <w:r w:rsidR="001715D4" w:rsidRPr="0087534F">
        <w:rPr>
          <w:rFonts w:asciiTheme="majorHAnsi" w:hAnsiTheme="majorHAnsi" w:cstheme="majorHAnsi"/>
        </w:rPr>
        <w:t>new batch of cells.</w:t>
      </w:r>
      <w:r w:rsidR="0066390A" w:rsidRPr="0087534F">
        <w:rPr>
          <w:rFonts w:asciiTheme="majorHAnsi" w:hAnsiTheme="majorHAnsi" w:cstheme="majorHAnsi"/>
        </w:rPr>
        <w:t xml:space="preserve"> </w:t>
      </w:r>
      <w:r w:rsidRPr="0087534F">
        <w:rPr>
          <w:rFonts w:asciiTheme="majorHAnsi" w:hAnsiTheme="majorHAnsi" w:cstheme="majorHAnsi"/>
        </w:rPr>
        <w:t xml:space="preserve">Before using non-fluorescent locking strand for quantitative analysis of receptor forces, the tension signal storage and erasing need to be confirmed with a fluorescent Atto647N locking strand. After </w:t>
      </w:r>
      <w:r w:rsidR="002129F5" w:rsidRPr="0087534F">
        <w:rPr>
          <w:rFonts w:asciiTheme="majorHAnsi" w:hAnsiTheme="majorHAnsi" w:cstheme="majorHAnsi"/>
        </w:rPr>
        <w:t xml:space="preserve">initial </w:t>
      </w:r>
      <w:r w:rsidRPr="0087534F">
        <w:rPr>
          <w:rFonts w:asciiTheme="majorHAnsi" w:hAnsiTheme="majorHAnsi" w:cstheme="majorHAnsi"/>
        </w:rPr>
        <w:t xml:space="preserve">locking for 10 min, the Atto647N signal should be </w:t>
      </w:r>
      <w:r w:rsidR="008E1F80" w:rsidRPr="0087534F">
        <w:rPr>
          <w:rFonts w:asciiTheme="majorHAnsi" w:hAnsiTheme="majorHAnsi" w:cstheme="majorHAnsi"/>
        </w:rPr>
        <w:t xml:space="preserve">strongly </w:t>
      </w:r>
      <w:r w:rsidRPr="0087534F">
        <w:rPr>
          <w:rFonts w:asciiTheme="majorHAnsi" w:hAnsiTheme="majorHAnsi" w:cstheme="majorHAnsi"/>
        </w:rPr>
        <w:t>co-localized with Cy3B signal, as it reflects tension history during this incubation. As Cy3B signal reflects not only the tension history but also real-time forces after removing locking strand, it is possible that a small subset of Cy3B signal is not accompanied by Atto647N signal (</w:t>
      </w:r>
      <w:r w:rsidRPr="000538B2">
        <w:rPr>
          <w:rFonts w:asciiTheme="majorHAnsi" w:hAnsiTheme="majorHAnsi" w:cstheme="majorHAnsi"/>
          <w:b/>
          <w:bCs/>
        </w:rPr>
        <w:t xml:space="preserve">Figure </w:t>
      </w:r>
      <w:r w:rsidR="007A079A">
        <w:rPr>
          <w:rFonts w:asciiTheme="majorHAnsi" w:hAnsiTheme="majorHAnsi" w:cstheme="majorHAnsi"/>
          <w:b/>
          <w:bCs/>
        </w:rPr>
        <w:t>3</w:t>
      </w:r>
      <w:r w:rsidRPr="000538B2">
        <w:rPr>
          <w:rFonts w:asciiTheme="majorHAnsi" w:hAnsiTheme="majorHAnsi" w:cstheme="majorHAnsi"/>
          <w:b/>
          <w:bCs/>
        </w:rPr>
        <w:t>J</w:t>
      </w:r>
      <w:r w:rsidRPr="0087534F">
        <w:rPr>
          <w:rFonts w:asciiTheme="majorHAnsi" w:hAnsiTheme="majorHAnsi" w:cstheme="majorHAnsi"/>
        </w:rPr>
        <w:t xml:space="preserve">). For a more quantitative analysis of tension, we recommend using a non-fluorescent locking strand which would eliminate the potential energy transfer between the Cy3B and Atto647N, as well as avoiding excess washes in between image acquisitions. Note that the addition of locking strand will inevitably cause a slight fluorescence background increase, as the thermodynamics will drive some minor hybridization between the hairpin and the locking strand, which can be subtracted before quantification. One can quantify the integrated intensity of each cell after locking procedure to study the force generated by a certain receptor. Additionally, the kinetics of locking likely reflects the 2D </w:t>
      </w:r>
      <w:proofErr w:type="spellStart"/>
      <w:r w:rsidRPr="0087534F">
        <w:rPr>
          <w:rFonts w:asciiTheme="majorHAnsi" w:hAnsiTheme="majorHAnsi" w:cstheme="majorHAnsi"/>
          <w:i/>
          <w:iCs/>
        </w:rPr>
        <w:t>k</w:t>
      </w:r>
      <w:r w:rsidRPr="0087534F">
        <w:rPr>
          <w:rFonts w:asciiTheme="majorHAnsi" w:hAnsiTheme="majorHAnsi" w:cstheme="majorHAnsi"/>
          <w:i/>
          <w:iCs/>
          <w:vertAlign w:val="subscript"/>
        </w:rPr>
        <w:t>on</w:t>
      </w:r>
      <w:proofErr w:type="spellEnd"/>
      <w:r w:rsidRPr="0087534F">
        <w:rPr>
          <w:rFonts w:asciiTheme="majorHAnsi" w:hAnsiTheme="majorHAnsi" w:cstheme="majorHAnsi"/>
        </w:rPr>
        <w:t xml:space="preserve"> and </w:t>
      </w:r>
      <w:proofErr w:type="spellStart"/>
      <w:r w:rsidRPr="0087534F">
        <w:rPr>
          <w:rFonts w:asciiTheme="majorHAnsi" w:hAnsiTheme="majorHAnsi" w:cstheme="majorHAnsi"/>
          <w:i/>
          <w:iCs/>
        </w:rPr>
        <w:t>k</w:t>
      </w:r>
      <w:r w:rsidRPr="0087534F">
        <w:rPr>
          <w:rFonts w:asciiTheme="majorHAnsi" w:hAnsiTheme="majorHAnsi" w:cstheme="majorHAnsi"/>
          <w:i/>
          <w:iCs/>
          <w:vertAlign w:val="subscript"/>
        </w:rPr>
        <w:t>off</w:t>
      </w:r>
      <w:proofErr w:type="spellEnd"/>
      <w:r w:rsidRPr="0087534F">
        <w:rPr>
          <w:rFonts w:asciiTheme="majorHAnsi" w:hAnsiTheme="majorHAnsi" w:cstheme="majorHAnsi"/>
        </w:rPr>
        <w:t xml:space="preserve"> of a receptor to its ligand.</w:t>
      </w:r>
    </w:p>
    <w:p w14:paraId="7EF03016" w14:textId="4789684A" w:rsidR="00062C9B" w:rsidRPr="0087534F" w:rsidRDefault="00062C9B" w:rsidP="005409CB">
      <w:pPr>
        <w:rPr>
          <w:rFonts w:asciiTheme="majorHAnsi" w:hAnsiTheme="majorHAnsi" w:cstheme="majorHAnsi"/>
        </w:rPr>
      </w:pPr>
    </w:p>
    <w:p w14:paraId="34EBE577" w14:textId="100649E5" w:rsidR="004945FD" w:rsidRDefault="004945FD" w:rsidP="005409CB">
      <w:pPr>
        <w:rPr>
          <w:rFonts w:asciiTheme="majorHAnsi" w:hAnsiTheme="majorHAnsi" w:cstheme="majorHAnsi"/>
        </w:rPr>
      </w:pPr>
      <w:r w:rsidRPr="0087534F">
        <w:rPr>
          <w:rFonts w:asciiTheme="majorHAnsi" w:hAnsiTheme="majorHAnsi" w:cstheme="majorHAnsi"/>
        </w:rPr>
        <w:t xml:space="preserve">[place </w:t>
      </w:r>
      <w:r w:rsidRPr="0087534F">
        <w:rPr>
          <w:rFonts w:asciiTheme="majorHAnsi" w:hAnsiTheme="majorHAnsi" w:cstheme="majorHAnsi"/>
          <w:b/>
          <w:bCs/>
        </w:rPr>
        <w:t>Table 1</w:t>
      </w:r>
      <w:r w:rsidRPr="0087534F">
        <w:rPr>
          <w:rFonts w:asciiTheme="majorHAnsi" w:hAnsiTheme="majorHAnsi" w:cstheme="majorHAnsi"/>
        </w:rPr>
        <w:t xml:space="preserve"> here]</w:t>
      </w:r>
    </w:p>
    <w:p w14:paraId="4FD55E24" w14:textId="77777777" w:rsidR="004945FD" w:rsidRPr="0087534F" w:rsidRDefault="004945FD" w:rsidP="005409CB">
      <w:pPr>
        <w:rPr>
          <w:rFonts w:asciiTheme="majorHAnsi" w:hAnsiTheme="majorHAnsi" w:cstheme="majorHAnsi"/>
        </w:rPr>
      </w:pPr>
    </w:p>
    <w:p w14:paraId="4811DBED" w14:textId="726053F4" w:rsidR="00062C9B" w:rsidRPr="0087534F" w:rsidRDefault="00062C9B" w:rsidP="005409CB">
      <w:pPr>
        <w:rPr>
          <w:rFonts w:asciiTheme="majorHAnsi" w:hAnsiTheme="majorHAnsi" w:cstheme="majorHAnsi"/>
        </w:rPr>
      </w:pPr>
      <w:r w:rsidRPr="0087534F">
        <w:rPr>
          <w:rFonts w:asciiTheme="majorHAnsi" w:hAnsiTheme="majorHAnsi" w:cstheme="majorHAnsi"/>
        </w:rPr>
        <w:t xml:space="preserve">The application of </w:t>
      </w:r>
      <w:r w:rsidR="002129F5" w:rsidRPr="0087534F">
        <w:rPr>
          <w:rFonts w:asciiTheme="majorHAnsi" w:hAnsiTheme="majorHAnsi" w:cstheme="majorHAnsi"/>
        </w:rPr>
        <w:t>mechanical information storage</w:t>
      </w:r>
      <w:r w:rsidRPr="0087534F">
        <w:rPr>
          <w:rFonts w:asciiTheme="majorHAnsi" w:hAnsiTheme="majorHAnsi" w:cstheme="majorHAnsi"/>
        </w:rPr>
        <w:t xml:space="preserve"> is particularly useful for mapping receptor forces generated by immune cells, which </w:t>
      </w:r>
      <w:r w:rsidR="002129F5" w:rsidRPr="0087534F">
        <w:rPr>
          <w:rFonts w:asciiTheme="majorHAnsi" w:hAnsiTheme="majorHAnsi" w:cstheme="majorHAnsi"/>
        </w:rPr>
        <w:t>are</w:t>
      </w:r>
      <w:r w:rsidRPr="0087534F">
        <w:rPr>
          <w:rFonts w:asciiTheme="majorHAnsi" w:hAnsiTheme="majorHAnsi" w:cstheme="majorHAnsi"/>
        </w:rPr>
        <w:t xml:space="preserve"> often transient and less abundant. As determined by single-molecule spectroscopy measurements, the</w:t>
      </w:r>
      <w:r w:rsidR="008E1F80" w:rsidRPr="0087534F">
        <w:rPr>
          <w:rFonts w:asciiTheme="majorHAnsi" w:hAnsiTheme="majorHAnsi" w:cstheme="majorHAnsi"/>
        </w:rPr>
        <w:t xml:space="preserve"> peak bond lifetime is observed with the application of ~</w:t>
      </w:r>
      <w:r w:rsidRPr="0087534F">
        <w:rPr>
          <w:rFonts w:asciiTheme="majorHAnsi" w:hAnsiTheme="majorHAnsi" w:cstheme="majorHAnsi"/>
        </w:rPr>
        <w:t xml:space="preserve">10 </w:t>
      </w:r>
      <w:proofErr w:type="spellStart"/>
      <w:r w:rsidRPr="0087534F">
        <w:rPr>
          <w:rFonts w:asciiTheme="majorHAnsi" w:hAnsiTheme="majorHAnsi" w:cstheme="majorHAnsi"/>
        </w:rPr>
        <w:t>pN</w:t>
      </w:r>
      <w:proofErr w:type="spellEnd"/>
      <w:r w:rsidRPr="0087534F">
        <w:rPr>
          <w:rFonts w:asciiTheme="majorHAnsi" w:hAnsiTheme="majorHAnsi" w:cstheme="majorHAnsi"/>
        </w:rPr>
        <w:t xml:space="preserve"> </w:t>
      </w:r>
      <w:r w:rsidR="00AB7CBE" w:rsidRPr="0087534F">
        <w:rPr>
          <w:rFonts w:asciiTheme="majorHAnsi" w:hAnsiTheme="majorHAnsi" w:cstheme="majorHAnsi"/>
        </w:rPr>
        <w:t xml:space="preserve">of force </w:t>
      </w:r>
      <w:r w:rsidRPr="0087534F">
        <w:rPr>
          <w:rFonts w:asciiTheme="majorHAnsi" w:hAnsiTheme="majorHAnsi" w:cstheme="majorHAnsi"/>
        </w:rPr>
        <w:t>with a lifetime ranging from less than 100 milliseconds to several seconds long</w:t>
      </w:r>
      <w:r w:rsidR="008E1F80" w:rsidRPr="0087534F">
        <w:rPr>
          <w:rFonts w:asciiTheme="majorHAnsi" w:hAnsiTheme="majorHAnsi" w:cstheme="majorHAnsi"/>
        </w:rPr>
        <w:t>. Such short duration bonds</w:t>
      </w:r>
      <w:r w:rsidRPr="0087534F">
        <w:rPr>
          <w:rFonts w:asciiTheme="majorHAnsi" w:hAnsiTheme="majorHAnsi" w:cstheme="majorHAnsi"/>
        </w:rPr>
        <w:t xml:space="preserve"> are difficult to </w:t>
      </w:r>
      <w:r w:rsidR="002129F5" w:rsidRPr="0087534F">
        <w:rPr>
          <w:rFonts w:asciiTheme="majorHAnsi" w:hAnsiTheme="majorHAnsi" w:cstheme="majorHAnsi"/>
        </w:rPr>
        <w:t>capture</w:t>
      </w:r>
      <w:r w:rsidRPr="0087534F">
        <w:rPr>
          <w:rFonts w:asciiTheme="majorHAnsi" w:hAnsiTheme="majorHAnsi" w:cstheme="majorHAnsi"/>
        </w:rPr>
        <w:t xml:space="preserve"> with conventional DNA hairpin tension probe</w:t>
      </w:r>
      <w:r w:rsidR="008E1F80" w:rsidRPr="0087534F">
        <w:rPr>
          <w:rFonts w:asciiTheme="majorHAnsi" w:hAnsiTheme="majorHAnsi" w:cstheme="majorHAnsi"/>
        </w:rPr>
        <w:t xml:space="preserve"> imaging</w:t>
      </w:r>
      <w:r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&lt;EndNote&gt;&lt;Cite&gt;&lt;Author&gt;Ma&lt;/Author&gt;&lt;Year&gt;2019&lt;/Year&gt;&lt;RecNum&gt;41&lt;/RecNum&gt;&lt;DisplayText&gt;&lt;style face="superscript"&gt;15&lt;/style&gt;&lt;/DisplayText&gt;&lt;record&gt;&lt;rec-number&gt;41&lt;/rec-number&gt;&lt;foreign-keys&gt;&lt;key app="EN" db-id="wedpxzwtj5was3e5dew5v9to2fz5sztppd2r" timestamp="1604871989"&gt;41&lt;/key&gt;&lt;/foreign-keys&gt;&lt;ref-type name="Journal Article"&gt;17&lt;/ref-type&gt;&lt;contributors&gt;&lt;authors&gt;&lt;author&gt;Ma, Rong&lt;/author&gt;&lt;author&gt;Kellner, Anna V&lt;/author&gt;&lt;author&gt;Ma, Victor Pui-Yan&lt;/author&gt;&lt;author&gt;Su, Hanquan&lt;/author&gt;&lt;author&gt;Deal, Brendan R&lt;/author&gt;&lt;author&gt;Brockman, Joshua M&lt;/author&gt;&lt;author&gt;Salaita, Khalid&lt;/author&gt;&lt;/authors&gt;&lt;/contributors&gt;&lt;titles&gt;&lt;title&gt;DNA probes that store mechanical information reveal transient piconewton forces applied by T cells&lt;/title&gt;&lt;secondary-title&gt;Proceedings of the National Academy of Sciences&lt;/secondary-title&gt;&lt;/titles&gt;&lt;periodical&gt;&lt;full-title&gt;Proceedings of the National Academy of Sciences&lt;/full-title&gt;&lt;abbr-1&gt;Proc. Natl. Acad. Sci. USA&lt;/abbr-1&gt;&lt;abbr-2&gt;Proc Natl Acad Sci USA&lt;/abbr-2&gt;&lt;/periodical&gt;&lt;pages&gt;16949-16954&lt;/pages&gt;&lt;volume&gt;116&lt;/volume&gt;&lt;number&gt;34&lt;/number&gt;&lt;dates&gt;&lt;year&gt;2019&lt;/year&gt;&lt;/dates&gt;&lt;isbn&gt;0027-8424&lt;/isbn&gt;&lt;urls&gt;&lt;/urls&gt;&lt;/record&gt;&lt;/Cite&gt;&lt;/EndNote&gt;</w:instrText>
      </w:r>
      <w:r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15</w:t>
      </w:r>
      <w:r w:rsidRPr="0087534F">
        <w:rPr>
          <w:rFonts w:asciiTheme="majorHAnsi" w:hAnsiTheme="majorHAnsi" w:cstheme="majorHAnsi"/>
        </w:rPr>
        <w:fldChar w:fldCharType="end"/>
      </w:r>
      <w:r w:rsidRPr="0087534F">
        <w:rPr>
          <w:rFonts w:asciiTheme="majorHAnsi" w:hAnsiTheme="majorHAnsi" w:cstheme="majorHAnsi"/>
        </w:rPr>
        <w:t xml:space="preserve">. Another use of this mechanical storage system is when the density of </w:t>
      </w:r>
      <w:r w:rsidRPr="0087534F">
        <w:rPr>
          <w:rFonts w:asciiTheme="majorHAnsi" w:hAnsiTheme="majorHAnsi" w:cstheme="majorHAnsi"/>
        </w:rPr>
        <w:lastRenderedPageBreak/>
        <w:t>the receptor of interest is relatively low on the cell surface</w:t>
      </w:r>
      <w:r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&lt;EndNote&gt;&lt;Cite&gt;&lt;Author&gt;Hui&lt;/Author&gt;&lt;Year&gt;2017&lt;/Year&gt;&lt;RecNum&gt;19&lt;/RecNum&gt;&lt;DisplayText&gt;&lt;style face="superscript"&gt;16&lt;/style&gt;&lt;/DisplayText&gt;&lt;record&gt;&lt;rec-number&gt;19&lt;/rec-number&gt;&lt;foreign-keys&gt;&lt;key app="EN" db-id="wedpxzwtj5was3e5dew5v9to2fz5sztppd2r" timestamp="1550273981"&gt;19&lt;/key&gt;&lt;/foreign-keys&gt;&lt;ref-type name="Journal Article"&gt;17&lt;/ref-type&gt;&lt;contributors&gt;&lt;authors&gt;&lt;author&gt;Hui, Enfu&lt;/author&gt;&lt;author&gt;Cheung, Jeanne&lt;/author&gt;&lt;author&gt;Zhu, Jing&lt;/author&gt;&lt;author&gt;Su, Xiaolei&lt;/author&gt;&lt;author&gt;Taylor, Marcus J&lt;/author&gt;&lt;author&gt;Wallweber, Heidi A&lt;/author&gt;&lt;author&gt;Sasmal, Dibyendu K&lt;/author&gt;&lt;author&gt;Huang, Jun&lt;/author&gt;&lt;author&gt;Kim, Jeong M&lt;/author&gt;&lt;author&gt;Mellman, Ira&lt;/author&gt;&lt;/authors&gt;&lt;/contributors&gt;&lt;titles&gt;&lt;title&gt;T cell costimulatory receptor CD28 is a primary target for PD-1–mediated inhibition&lt;/title&gt;&lt;secondary-title&gt;Science&lt;/secondary-title&gt;&lt;/titles&gt;&lt;periodical&gt;&lt;full-title&gt;Science&lt;/full-title&gt;&lt;abbr-1&gt;Science&lt;/abbr-1&gt;&lt;abbr-2&gt;Science&lt;/abbr-2&gt;&lt;/periodical&gt;&lt;pages&gt;1428-1433&lt;/pages&gt;&lt;volume&gt;355&lt;/volume&gt;&lt;number&gt;6332&lt;/number&gt;&lt;dates&gt;&lt;year&gt;2017&lt;/year&gt;&lt;/dates&gt;&lt;isbn&gt;0036-8075&lt;/isbn&gt;&lt;urls&gt;&lt;/urls&gt;&lt;/record&gt;&lt;/Cite&gt;&lt;/EndNote&gt;</w:instrText>
      </w:r>
      <w:r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16</w:t>
      </w:r>
      <w:r w:rsidRPr="0087534F">
        <w:rPr>
          <w:rFonts w:asciiTheme="majorHAnsi" w:hAnsiTheme="majorHAnsi" w:cstheme="majorHAnsi"/>
        </w:rPr>
        <w:fldChar w:fldCharType="end"/>
      </w:r>
      <w:r w:rsidRPr="0087534F">
        <w:rPr>
          <w:rFonts w:asciiTheme="majorHAnsi" w:hAnsiTheme="majorHAnsi" w:cstheme="majorHAnsi"/>
        </w:rPr>
        <w:t>, which result</w:t>
      </w:r>
      <w:r w:rsidR="002129F5" w:rsidRPr="0087534F">
        <w:rPr>
          <w:rFonts w:asciiTheme="majorHAnsi" w:hAnsiTheme="majorHAnsi" w:cstheme="majorHAnsi"/>
        </w:rPr>
        <w:t>s</w:t>
      </w:r>
      <w:r w:rsidRPr="0087534F">
        <w:rPr>
          <w:rFonts w:asciiTheme="majorHAnsi" w:hAnsiTheme="majorHAnsi" w:cstheme="majorHAnsi"/>
        </w:rPr>
        <w:t xml:space="preserve"> in a sparse signal that is often difficult to distinguish from the background with conventional DNA hairpin tension probe</w:t>
      </w:r>
      <w:r w:rsidR="002129F5" w:rsidRPr="0087534F">
        <w:rPr>
          <w:rFonts w:asciiTheme="majorHAnsi" w:hAnsiTheme="majorHAnsi" w:cstheme="majorHAnsi"/>
        </w:rPr>
        <w:t>s.</w:t>
      </w:r>
      <w:r w:rsidRPr="0087534F">
        <w:rPr>
          <w:rFonts w:asciiTheme="majorHAnsi" w:hAnsiTheme="majorHAnsi" w:cstheme="majorHAnsi"/>
        </w:rPr>
        <w:t xml:space="preserve"> </w:t>
      </w:r>
      <w:r w:rsidR="002129F5" w:rsidRPr="0087534F">
        <w:rPr>
          <w:rFonts w:asciiTheme="majorHAnsi" w:hAnsiTheme="majorHAnsi" w:cstheme="majorHAnsi"/>
        </w:rPr>
        <w:t>Such low</w:t>
      </w:r>
      <w:r w:rsidR="00E452E1" w:rsidRPr="0087534F">
        <w:rPr>
          <w:rFonts w:asciiTheme="majorHAnsi" w:hAnsiTheme="majorHAnsi" w:cstheme="majorHAnsi"/>
        </w:rPr>
        <w:t>-</w:t>
      </w:r>
      <w:r w:rsidR="002129F5" w:rsidRPr="0087534F">
        <w:rPr>
          <w:rFonts w:asciiTheme="majorHAnsi" w:hAnsiTheme="majorHAnsi" w:cstheme="majorHAnsi"/>
        </w:rPr>
        <w:t>density receptor forces can</w:t>
      </w:r>
      <w:r w:rsidRPr="0087534F">
        <w:rPr>
          <w:rFonts w:asciiTheme="majorHAnsi" w:hAnsiTheme="majorHAnsi" w:cstheme="majorHAnsi"/>
        </w:rPr>
        <w:t xml:space="preserve"> be revealed by accumulated tension mapping with this strategy. Note that we specifically limit the application of this strategy to immune cells, as the forces present in immune cells are known to be in the lower regime (TCRs &lt; 19 </w:t>
      </w:r>
      <w:proofErr w:type="spellStart"/>
      <w:r w:rsidRPr="0087534F">
        <w:rPr>
          <w:rFonts w:asciiTheme="majorHAnsi" w:hAnsiTheme="majorHAnsi" w:cstheme="majorHAnsi"/>
        </w:rPr>
        <w:t>pN</w:t>
      </w:r>
      <w:proofErr w:type="spellEnd"/>
      <w:r w:rsidRPr="0087534F">
        <w:rPr>
          <w:rFonts w:asciiTheme="majorHAnsi" w:hAnsiTheme="majorHAnsi" w:cstheme="majorHAnsi"/>
        </w:rPr>
        <w:t xml:space="preserve">) comparing to integrins in fibroblasts or platelets (up to </w:t>
      </w:r>
      <w:r w:rsidR="002129F5" w:rsidRPr="0087534F">
        <w:rPr>
          <w:rFonts w:asciiTheme="majorHAnsi" w:hAnsiTheme="majorHAnsi" w:cstheme="majorHAnsi"/>
        </w:rPr>
        <w:t xml:space="preserve">or </w:t>
      </w:r>
      <w:r w:rsidRPr="0087534F">
        <w:rPr>
          <w:rFonts w:asciiTheme="majorHAnsi" w:hAnsiTheme="majorHAnsi" w:cstheme="majorHAnsi"/>
        </w:rPr>
        <w:t xml:space="preserve">more than 56 </w:t>
      </w:r>
      <w:proofErr w:type="spellStart"/>
      <w:r w:rsidRPr="0087534F">
        <w:rPr>
          <w:rFonts w:asciiTheme="majorHAnsi" w:hAnsiTheme="majorHAnsi" w:cstheme="majorHAnsi"/>
        </w:rPr>
        <w:t>pN</w:t>
      </w:r>
      <w:proofErr w:type="spellEnd"/>
      <w:r w:rsidRPr="0087534F">
        <w:rPr>
          <w:rFonts w:asciiTheme="majorHAnsi" w:hAnsiTheme="majorHAnsi" w:cstheme="majorHAnsi"/>
        </w:rPr>
        <w:t>)</w:t>
      </w:r>
      <w:r w:rsidRPr="0087534F">
        <w:rPr>
          <w:rFonts w:asciiTheme="majorHAnsi" w:hAnsiTheme="majorHAnsi" w:cstheme="majorHAnsi"/>
        </w:rPr>
        <w:fldChar w:fldCharType="begin">
          <w:fldData xml:space="preserve">PEVuZE5vdGU+PENpdGU+PEF1dGhvcj5NYTwvQXV0aG9yPjxZZWFyPjIwMTk8L1llYXI+PFJlY051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</w:fldData>
        </w:fldChar>
      </w:r>
      <w:r w:rsidR="00B654CA" w:rsidRPr="0087534F">
        <w:rPr>
          <w:rFonts w:asciiTheme="majorHAnsi" w:hAnsiTheme="majorHAnsi" w:cstheme="majorHAnsi"/>
        </w:rPr>
        <w:instrText xml:space="preserve"> ADDIN EN.CITE </w:instrText>
      </w:r>
      <w:r w:rsidR="00B654CA" w:rsidRPr="0087534F">
        <w:rPr>
          <w:rFonts w:asciiTheme="majorHAnsi" w:hAnsiTheme="majorHAnsi" w:cstheme="majorHAnsi"/>
        </w:rPr>
        <w:fldChar w:fldCharType="begin">
          <w:fldData xml:space="preserve">PEVuZE5vdGU+PENpdGU+PEF1dGhvcj5NYTwvQXV0aG9yPjxZZWFyPjIwMTk8L1llYXI+PFJlY051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</w:fldData>
        </w:fldChar>
      </w:r>
      <w:r w:rsidR="00B654CA" w:rsidRPr="0087534F">
        <w:rPr>
          <w:rFonts w:asciiTheme="majorHAnsi" w:hAnsiTheme="majorHAnsi" w:cstheme="majorHAnsi"/>
        </w:rPr>
        <w:instrText xml:space="preserve"> ADDIN EN.CITE.DATA </w:instrText>
      </w:r>
      <w:r w:rsidR="00B654CA" w:rsidRPr="0087534F">
        <w:rPr>
          <w:rFonts w:asciiTheme="majorHAnsi" w:hAnsiTheme="majorHAnsi" w:cstheme="majorHAnsi"/>
        </w:rPr>
      </w:r>
      <w:r w:rsidR="00B654CA" w:rsidRPr="0087534F">
        <w:rPr>
          <w:rFonts w:asciiTheme="majorHAnsi" w:hAnsiTheme="majorHAnsi" w:cstheme="majorHAnsi"/>
        </w:rPr>
        <w:fldChar w:fldCharType="end"/>
      </w:r>
      <w:r w:rsidRPr="0087534F">
        <w:rPr>
          <w:rFonts w:asciiTheme="majorHAnsi" w:hAnsiTheme="majorHAnsi" w:cstheme="majorHAnsi"/>
        </w:rPr>
      </w:r>
      <w:r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12,13,15</w:t>
      </w:r>
      <w:r w:rsidRPr="0087534F">
        <w:rPr>
          <w:rFonts w:asciiTheme="majorHAnsi" w:hAnsiTheme="majorHAnsi" w:cstheme="majorHAnsi"/>
        </w:rPr>
        <w:fldChar w:fldCharType="end"/>
      </w:r>
      <w:r w:rsidRPr="0087534F">
        <w:rPr>
          <w:rFonts w:asciiTheme="majorHAnsi" w:hAnsiTheme="majorHAnsi" w:cstheme="majorHAnsi"/>
        </w:rPr>
        <w:t xml:space="preserve">. The reason is that the hybridization rate constant </w:t>
      </w:r>
      <w:proofErr w:type="spellStart"/>
      <w:r w:rsidRPr="0087534F">
        <w:rPr>
          <w:rFonts w:asciiTheme="majorHAnsi" w:hAnsiTheme="majorHAnsi" w:cstheme="majorHAnsi"/>
          <w:i/>
          <w:iCs/>
        </w:rPr>
        <w:t>k</w:t>
      </w:r>
      <w:r w:rsidRPr="0087534F">
        <w:rPr>
          <w:rFonts w:asciiTheme="majorHAnsi" w:hAnsiTheme="majorHAnsi" w:cstheme="majorHAnsi"/>
          <w:i/>
          <w:iCs/>
          <w:vertAlign w:val="subscript"/>
        </w:rPr>
        <w:t>hyb</w:t>
      </w:r>
      <w:proofErr w:type="spellEnd"/>
      <w:r w:rsidRPr="0087534F">
        <w:rPr>
          <w:rFonts w:asciiTheme="majorHAnsi" w:hAnsiTheme="majorHAnsi" w:cstheme="majorHAnsi"/>
        </w:rPr>
        <w:t xml:space="preserve"> is not impaired when the load is less than 20 </w:t>
      </w:r>
      <w:proofErr w:type="spellStart"/>
      <w:r w:rsidRPr="0087534F">
        <w:rPr>
          <w:rFonts w:asciiTheme="majorHAnsi" w:hAnsiTheme="majorHAnsi" w:cstheme="majorHAnsi"/>
        </w:rPr>
        <w:t>pN</w:t>
      </w:r>
      <w:proofErr w:type="spellEnd"/>
      <w:r w:rsidRPr="0087534F">
        <w:rPr>
          <w:rFonts w:asciiTheme="majorHAnsi" w:hAnsiTheme="majorHAnsi" w:cstheme="majorHAnsi"/>
        </w:rPr>
        <w:t xml:space="preserve"> according to optical tweezers measurements, which is in the range of 10</w:t>
      </w:r>
      <w:r w:rsidRPr="0087534F">
        <w:rPr>
          <w:rFonts w:asciiTheme="majorHAnsi" w:hAnsiTheme="majorHAnsi" w:cstheme="majorHAnsi"/>
          <w:vertAlign w:val="superscript"/>
        </w:rPr>
        <w:t>6</w:t>
      </w:r>
      <w:r w:rsidRPr="0087534F">
        <w:rPr>
          <w:rFonts w:asciiTheme="majorHAnsi" w:hAnsiTheme="majorHAnsi" w:cstheme="majorHAnsi"/>
        </w:rPr>
        <w:t xml:space="preserve"> M</w:t>
      </w:r>
      <w:r w:rsidRPr="0087534F">
        <w:rPr>
          <w:rFonts w:asciiTheme="majorHAnsi" w:hAnsiTheme="majorHAnsi" w:cstheme="majorHAnsi"/>
          <w:vertAlign w:val="superscript"/>
        </w:rPr>
        <w:t>-1</w:t>
      </w:r>
      <w:r w:rsidRPr="0087534F">
        <w:rPr>
          <w:rFonts w:asciiTheme="majorHAnsi" w:hAnsiTheme="majorHAnsi" w:cstheme="majorHAnsi"/>
        </w:rPr>
        <w:t>S</w:t>
      </w:r>
      <w:r w:rsidRPr="0087534F">
        <w:rPr>
          <w:rFonts w:asciiTheme="majorHAnsi" w:hAnsiTheme="majorHAnsi" w:cstheme="majorHAnsi"/>
          <w:vertAlign w:val="superscript"/>
        </w:rPr>
        <w:t>-1</w:t>
      </w:r>
      <w:r w:rsidRPr="0087534F">
        <w:rPr>
          <w:rFonts w:asciiTheme="majorHAnsi" w:hAnsiTheme="majorHAnsi" w:cstheme="majorHAnsi"/>
        </w:rPr>
        <w:t xml:space="preserve">. Moreover, the </w:t>
      </w:r>
      <w:proofErr w:type="spellStart"/>
      <w:r w:rsidRPr="0087534F">
        <w:rPr>
          <w:rFonts w:asciiTheme="majorHAnsi" w:hAnsiTheme="majorHAnsi" w:cstheme="majorHAnsi"/>
          <w:i/>
          <w:iCs/>
        </w:rPr>
        <w:t>k</w:t>
      </w:r>
      <w:r w:rsidRPr="0087534F">
        <w:rPr>
          <w:rFonts w:asciiTheme="majorHAnsi" w:hAnsiTheme="majorHAnsi" w:cstheme="majorHAnsi"/>
          <w:i/>
          <w:iCs/>
          <w:vertAlign w:val="subscript"/>
        </w:rPr>
        <w:t>hyb</w:t>
      </w:r>
      <w:proofErr w:type="spellEnd"/>
      <w:r w:rsidRPr="0087534F">
        <w:rPr>
          <w:rFonts w:asciiTheme="majorHAnsi" w:hAnsiTheme="majorHAnsi" w:cstheme="majorHAnsi"/>
        </w:rPr>
        <w:t xml:space="preserve"> under forces &lt; 20 </w:t>
      </w:r>
      <w:proofErr w:type="spellStart"/>
      <w:r w:rsidRPr="0087534F">
        <w:rPr>
          <w:rFonts w:asciiTheme="majorHAnsi" w:hAnsiTheme="majorHAnsi" w:cstheme="majorHAnsi"/>
        </w:rPr>
        <w:t>pN</w:t>
      </w:r>
      <w:proofErr w:type="spellEnd"/>
      <w:r w:rsidRPr="0087534F">
        <w:rPr>
          <w:rFonts w:asciiTheme="majorHAnsi" w:hAnsiTheme="majorHAnsi" w:cstheme="majorHAnsi"/>
        </w:rPr>
        <w:t xml:space="preserve"> is predicted to be slightly higher than at </w:t>
      </w:r>
      <w:proofErr w:type="spellStart"/>
      <w:r w:rsidRPr="0087534F">
        <w:rPr>
          <w:rFonts w:asciiTheme="majorHAnsi" w:hAnsiTheme="majorHAnsi" w:cstheme="majorHAnsi"/>
          <w:i/>
          <w:iCs/>
        </w:rPr>
        <w:t>k</w:t>
      </w:r>
      <w:r w:rsidRPr="0087534F">
        <w:rPr>
          <w:rFonts w:asciiTheme="majorHAnsi" w:hAnsiTheme="majorHAnsi" w:cstheme="majorHAnsi"/>
          <w:i/>
          <w:iCs/>
          <w:vertAlign w:val="subscript"/>
        </w:rPr>
        <w:t>hyb</w:t>
      </w:r>
      <w:proofErr w:type="spellEnd"/>
      <w:r w:rsidRPr="0087534F">
        <w:rPr>
          <w:rFonts w:asciiTheme="majorHAnsi" w:hAnsiTheme="majorHAnsi" w:cstheme="majorHAnsi"/>
        </w:rPr>
        <w:t xml:space="preserve"> at zero force, as the weak force helps aligns the strand for the complementary strand to hybridize with</w:t>
      </w:r>
      <w:r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&lt;EndNote&gt;&lt;Cite&gt;&lt;Author&gt;Whitley&lt;/Author&gt;&lt;Year&gt;2016&lt;/Year&gt;&lt;RecNum&gt;7&lt;/RecNum&gt;&lt;DisplayText&gt;&lt;style face="superscript"&gt;17&lt;/style&gt;&lt;/DisplayText&gt;&lt;record&gt;&lt;rec-number&gt;7&lt;/rec-number&gt;&lt;foreign-keys&gt;&lt;key app="EN" db-id="wedpxzwtj5was3e5dew5v9to2fz5sztppd2r" timestamp="1550273981"&gt;7&lt;/key&gt;&lt;/foreign-keys&gt;&lt;ref-type name="Journal Article"&gt;17&lt;/ref-type&gt;&lt;contributors&gt;&lt;authors&gt;&lt;author&gt;Whitley, Kevin D&lt;/author&gt;&lt;author&gt;Comstock, Matthew J&lt;/author&gt;&lt;author&gt;Chemla, Yann R&lt;/author&gt;&lt;/authors&gt;&lt;/contributors&gt;&lt;titles&gt;&lt;title&gt;Elasticity of the transition state for oligonucleotide hybridization&lt;/title&gt;&lt;secondary-title&gt;Nucleic acids research&lt;/secondary-title&gt;&lt;/titles&gt;&lt;periodical&gt;&lt;full-title&gt;Nucleic Acids Research&lt;/full-title&gt;&lt;abbr-1&gt;Nucleic Acids Res.&lt;/abbr-1&gt;&lt;abbr-2&gt;Nucleic Acids Res&lt;/abbr-2&gt;&lt;/periodical&gt;&lt;pages&gt;547-555&lt;/pages&gt;&lt;volume&gt;45&lt;/volume&gt;&lt;number&gt;2&lt;/number&gt;&lt;dates&gt;&lt;year&gt;2016&lt;/year&gt;&lt;/dates&gt;&lt;isbn&gt;0305-1048&lt;/isbn&gt;&lt;urls&gt;&lt;/urls&gt;&lt;/record&gt;&lt;/Cite&gt;&lt;/EndNote&gt;</w:instrText>
      </w:r>
      <w:r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17</w:t>
      </w:r>
      <w:r w:rsidRPr="0087534F">
        <w:rPr>
          <w:rFonts w:asciiTheme="majorHAnsi" w:hAnsiTheme="majorHAnsi" w:cstheme="majorHAnsi"/>
        </w:rPr>
        <w:fldChar w:fldCharType="end"/>
      </w:r>
      <w:r w:rsidRPr="0087534F">
        <w:rPr>
          <w:rFonts w:asciiTheme="majorHAnsi" w:hAnsiTheme="majorHAnsi" w:cstheme="majorHAnsi"/>
        </w:rPr>
        <w:t xml:space="preserve">. On the other hand, larger forces are expected to hinder the hybridization, as the </w:t>
      </w:r>
      <w:proofErr w:type="spellStart"/>
      <w:r w:rsidRPr="0087534F">
        <w:rPr>
          <w:rFonts w:asciiTheme="majorHAnsi" w:hAnsiTheme="majorHAnsi" w:cstheme="majorHAnsi"/>
          <w:i/>
          <w:iCs/>
        </w:rPr>
        <w:t>k</w:t>
      </w:r>
      <w:r w:rsidRPr="0087534F">
        <w:rPr>
          <w:rFonts w:asciiTheme="majorHAnsi" w:hAnsiTheme="majorHAnsi" w:cstheme="majorHAnsi"/>
          <w:i/>
          <w:iCs/>
          <w:vertAlign w:val="subscript"/>
        </w:rPr>
        <w:t>off</w:t>
      </w:r>
      <w:proofErr w:type="spellEnd"/>
      <w:r w:rsidRPr="0087534F">
        <w:rPr>
          <w:rFonts w:asciiTheme="majorHAnsi" w:hAnsiTheme="majorHAnsi" w:cstheme="majorHAnsi"/>
          <w:i/>
          <w:iCs/>
        </w:rPr>
        <w:t xml:space="preserve"> </w:t>
      </w:r>
      <w:r w:rsidRPr="0087534F">
        <w:rPr>
          <w:rFonts w:asciiTheme="majorHAnsi" w:hAnsiTheme="majorHAnsi" w:cstheme="majorHAnsi"/>
        </w:rPr>
        <w:t>increases and creates a barrier for hybridization to happen</w:t>
      </w:r>
      <w:r w:rsidR="002F6088" w:rsidRPr="0087534F">
        <w:rPr>
          <w:rFonts w:asciiTheme="majorHAnsi" w:hAnsiTheme="majorHAnsi" w:cstheme="majorHAnsi"/>
        </w:rPr>
        <w:fldChar w:fldCharType="begin"/>
      </w:r>
      <w:r w:rsidR="00B654CA" w:rsidRPr="0087534F">
        <w:rPr>
          <w:rFonts w:asciiTheme="majorHAnsi" w:hAnsiTheme="majorHAnsi" w:cstheme="majorHAnsi"/>
        </w:rPr>
        <w:instrText xml:space="preserve"> ADDIN EN.CITE &lt;EndNote&gt;&lt;Cite&gt;&lt;Author&gt;Brockman&lt;/Author&gt;&lt;Year&gt;2020&lt;/Year&gt;&lt;RecNum&gt;42&lt;/RecNum&gt;&lt;DisplayText&gt;&lt;style face="superscript"&gt;18&lt;/style&gt;&lt;/DisplayText&gt;&lt;record&gt;&lt;rec-number&gt;42&lt;/rec-number&gt;&lt;foreign-keys&gt;&lt;key app="EN" db-id="wedpxzwtj5was3e5dew5v9to2fz5sztppd2r" timestamp="1605551992"&gt;42&lt;/key&gt;&lt;/foreign-keys&gt;&lt;ref-type name="Journal Article"&gt;17&lt;/ref-type&gt;&lt;contributors&gt;&lt;authors&gt;&lt;author&gt;Brockman, Joshua M&lt;/author&gt;&lt;author&gt;Su, Hanquan&lt;/author&gt;&lt;author&gt;Blanchard, Aaron T&lt;/author&gt;&lt;author&gt;Duan, Yuxin&lt;/author&gt;&lt;author&gt;Meyer, Travis&lt;/author&gt;&lt;author&gt;Quach, M Edward&lt;/author&gt;&lt;author&gt;Glazier, Roxanne&lt;/author&gt;&lt;author&gt;Bazrafshan, Alisina&lt;/author&gt;&lt;author&gt;Bender, Rachel L&lt;/author&gt;&lt;author&gt;Kellner, Anna V&lt;/author&gt;&lt;/authors&gt;&lt;/contributors&gt;&lt;titles&gt;&lt;title&gt;Live-cell super-resolved PAINT imaging of piconewton cellular traction forces&lt;/title&gt;&lt;secondary-title&gt;Nature Methods&lt;/secondary-title&gt;&lt;/titles&gt;&lt;periodical&gt;&lt;full-title&gt;Nature Methods&lt;/full-title&gt;&lt;abbr-1&gt;Nat. Methods&lt;/abbr-1&gt;&lt;abbr-2&gt;Nat Methods&lt;/abbr-2&gt;&lt;/periodical&gt;&lt;pages&gt;1018-1024&lt;/pages&gt;&lt;volume&gt;17&lt;/volume&gt;&lt;number&gt;10&lt;/number&gt;&lt;dates&gt;&lt;year&gt;2020&lt;/year&gt;&lt;/dates&gt;&lt;isbn&gt;1548-7105&lt;/isbn&gt;&lt;urls&gt;&lt;/urls&gt;&lt;/record&gt;&lt;/Cite&gt;&lt;/EndNote&gt;</w:instrText>
      </w:r>
      <w:r w:rsidR="002F6088" w:rsidRPr="0087534F">
        <w:rPr>
          <w:rFonts w:asciiTheme="majorHAnsi" w:hAnsiTheme="majorHAnsi" w:cstheme="majorHAnsi"/>
        </w:rPr>
        <w:fldChar w:fldCharType="separate"/>
      </w:r>
      <w:r w:rsidR="00B654CA" w:rsidRPr="0087534F">
        <w:rPr>
          <w:rFonts w:asciiTheme="majorHAnsi" w:hAnsiTheme="majorHAnsi" w:cstheme="majorHAnsi"/>
          <w:noProof/>
          <w:vertAlign w:val="superscript"/>
        </w:rPr>
        <w:t>18</w:t>
      </w:r>
      <w:r w:rsidR="002F6088" w:rsidRPr="0087534F">
        <w:rPr>
          <w:rFonts w:asciiTheme="majorHAnsi" w:hAnsiTheme="majorHAnsi" w:cstheme="majorHAnsi"/>
        </w:rPr>
        <w:fldChar w:fldCharType="end"/>
      </w:r>
      <w:r w:rsidRPr="0087534F">
        <w:rPr>
          <w:rFonts w:asciiTheme="majorHAnsi" w:hAnsiTheme="majorHAnsi" w:cstheme="majorHAnsi"/>
        </w:rPr>
        <w:t xml:space="preserve">. For a lock that is 15-17 nucleotide long, </w:t>
      </w:r>
      <w:r w:rsidR="002F6088" w:rsidRPr="0087534F">
        <w:rPr>
          <w:rFonts w:asciiTheme="majorHAnsi" w:hAnsiTheme="majorHAnsi" w:cstheme="majorHAnsi"/>
        </w:rPr>
        <w:t xml:space="preserve">we </w:t>
      </w:r>
      <w:r w:rsidRPr="0087534F">
        <w:rPr>
          <w:rFonts w:asciiTheme="majorHAnsi" w:hAnsiTheme="majorHAnsi" w:cstheme="majorHAnsi"/>
        </w:rPr>
        <w:t xml:space="preserve">estimate that a force around 27.8 to 30.8 </w:t>
      </w:r>
      <w:proofErr w:type="spellStart"/>
      <w:r w:rsidRPr="0087534F">
        <w:rPr>
          <w:rFonts w:asciiTheme="majorHAnsi" w:hAnsiTheme="majorHAnsi" w:cstheme="majorHAnsi"/>
        </w:rPr>
        <w:t>pN</w:t>
      </w:r>
      <w:proofErr w:type="spellEnd"/>
      <w:r w:rsidRPr="0087534F">
        <w:rPr>
          <w:rFonts w:asciiTheme="majorHAnsi" w:hAnsiTheme="majorHAnsi" w:cstheme="majorHAnsi"/>
        </w:rPr>
        <w:t xml:space="preserve"> will hinder the hybridization. Given these limitations, we suggest to exclusively apply this method in investigations of immune cell receptor forces. Additionally, the presence of the locking strand is likely to tilt the energy landscape for hairpin unfolding, which might slightly decrease the effective F</w:t>
      </w:r>
      <w:r w:rsidRPr="0087534F">
        <w:rPr>
          <w:rFonts w:asciiTheme="majorHAnsi" w:hAnsiTheme="majorHAnsi" w:cstheme="majorHAnsi"/>
          <w:vertAlign w:val="subscript"/>
        </w:rPr>
        <w:t>1/2</w:t>
      </w:r>
      <w:r w:rsidRPr="0087534F">
        <w:rPr>
          <w:rFonts w:asciiTheme="majorHAnsi" w:hAnsiTheme="majorHAnsi" w:cstheme="majorHAnsi"/>
        </w:rPr>
        <w:t>.</w:t>
      </w:r>
    </w:p>
    <w:p w14:paraId="4AE156AE" w14:textId="77777777" w:rsidR="00576E92" w:rsidRPr="0087534F" w:rsidRDefault="00576E92" w:rsidP="005409CB">
      <w:pPr>
        <w:rPr>
          <w:rFonts w:asciiTheme="majorHAnsi" w:hAnsiTheme="majorHAnsi" w:cstheme="majorHAnsi"/>
        </w:rPr>
      </w:pPr>
    </w:p>
    <w:p w14:paraId="74E45F98" w14:textId="16D41607" w:rsidR="00D86C03" w:rsidRPr="0087534F" w:rsidRDefault="00551D82" w:rsidP="005409CB">
      <w:pPr>
        <w:pBdr>
          <w:top w:val="nil"/>
          <w:left w:val="nil"/>
          <w:bottom w:val="nil"/>
          <w:right w:val="nil"/>
          <w:between w:val="nil"/>
        </w:pBdr>
        <w:rPr>
          <w:rFonts w:asciiTheme="majorHAnsi" w:hAnsiTheme="majorHAnsi" w:cstheme="majorHAnsi"/>
        </w:rPr>
      </w:pPr>
      <w:r w:rsidRPr="0087534F">
        <w:rPr>
          <w:rFonts w:asciiTheme="majorHAnsi" w:hAnsiTheme="majorHAnsi" w:cstheme="majorHAnsi"/>
          <w:b/>
        </w:rPr>
        <w:t xml:space="preserve">ACKNOWLEDGMENTS: </w:t>
      </w:r>
    </w:p>
    <w:p w14:paraId="4FA3AC82" w14:textId="21C2FA3C" w:rsidR="00D86C03" w:rsidRPr="0087534F" w:rsidRDefault="00D86C03" w:rsidP="005409CB">
      <w:pPr>
        <w:pBdr>
          <w:top w:val="nil"/>
          <w:left w:val="nil"/>
          <w:bottom w:val="nil"/>
          <w:right w:val="nil"/>
          <w:between w:val="nil"/>
        </w:pBdr>
        <w:rPr>
          <w:rFonts w:asciiTheme="majorHAnsi" w:hAnsiTheme="majorHAnsi" w:cstheme="majorHAnsi"/>
        </w:rPr>
      </w:pPr>
      <w:r w:rsidRPr="0087534F">
        <w:rPr>
          <w:rFonts w:asciiTheme="majorHAnsi" w:hAnsiTheme="majorHAnsi" w:cstheme="majorHAnsi"/>
        </w:rPr>
        <w:t xml:space="preserve">This work was supported by NIH Grants R01GM131099, NIH R01GM124472, and NSF CAREER 1350829. We thank the NIH Tetramer Facility for </w:t>
      </w:r>
      <w:proofErr w:type="spellStart"/>
      <w:r w:rsidRPr="0087534F">
        <w:rPr>
          <w:rFonts w:asciiTheme="majorHAnsi" w:hAnsiTheme="majorHAnsi" w:cstheme="majorHAnsi"/>
        </w:rPr>
        <w:t>pMHC</w:t>
      </w:r>
      <w:proofErr w:type="spellEnd"/>
      <w:r w:rsidRPr="0087534F">
        <w:rPr>
          <w:rFonts w:asciiTheme="majorHAnsi" w:hAnsiTheme="majorHAnsi" w:cstheme="majorHAnsi"/>
        </w:rPr>
        <w:t xml:space="preserve"> ligands. This study was supported, in part, by the Emory Comprehensive </w:t>
      </w:r>
      <w:proofErr w:type="spellStart"/>
      <w:r w:rsidRPr="0087534F">
        <w:rPr>
          <w:rFonts w:asciiTheme="majorHAnsi" w:hAnsiTheme="majorHAnsi" w:cstheme="majorHAnsi"/>
        </w:rPr>
        <w:t>Glycomics</w:t>
      </w:r>
      <w:proofErr w:type="spellEnd"/>
      <w:r w:rsidRPr="0087534F">
        <w:rPr>
          <w:rFonts w:asciiTheme="majorHAnsi" w:hAnsiTheme="majorHAnsi" w:cstheme="majorHAnsi"/>
        </w:rPr>
        <w:t xml:space="preserve"> Core. </w:t>
      </w:r>
    </w:p>
    <w:p w14:paraId="25B2FBBD" w14:textId="77777777" w:rsidR="006E4797" w:rsidRPr="0087534F" w:rsidRDefault="006E4797" w:rsidP="005409CB">
      <w:pPr>
        <w:rPr>
          <w:rFonts w:asciiTheme="majorHAnsi" w:hAnsiTheme="majorHAnsi" w:cstheme="majorHAnsi"/>
          <w:b/>
        </w:rPr>
      </w:pPr>
    </w:p>
    <w:p w14:paraId="5E703EBA" w14:textId="28037CFC" w:rsidR="006E4797" w:rsidRPr="0087534F" w:rsidRDefault="00551D82" w:rsidP="005409CB">
      <w:pPr>
        <w:pBdr>
          <w:top w:val="nil"/>
          <w:left w:val="nil"/>
          <w:bottom w:val="nil"/>
          <w:right w:val="nil"/>
          <w:between w:val="nil"/>
        </w:pBdr>
        <w:rPr>
          <w:rFonts w:asciiTheme="majorHAnsi" w:hAnsiTheme="majorHAnsi" w:cstheme="majorHAnsi"/>
        </w:rPr>
      </w:pPr>
      <w:r w:rsidRPr="0087534F">
        <w:rPr>
          <w:rFonts w:asciiTheme="majorHAnsi" w:hAnsiTheme="majorHAnsi" w:cstheme="majorHAnsi"/>
          <w:b/>
        </w:rPr>
        <w:t xml:space="preserve">DISCLOSURES: </w:t>
      </w:r>
    </w:p>
    <w:p w14:paraId="132340D6" w14:textId="12184AB6" w:rsidR="006E4797" w:rsidRPr="0087534F" w:rsidRDefault="003918B0" w:rsidP="005409CB">
      <w:pPr>
        <w:rPr>
          <w:rFonts w:asciiTheme="majorHAnsi" w:hAnsiTheme="majorHAnsi" w:cstheme="majorHAnsi"/>
        </w:rPr>
      </w:pPr>
      <w:r w:rsidRPr="0087534F">
        <w:rPr>
          <w:rFonts w:asciiTheme="majorHAnsi" w:hAnsiTheme="majorHAnsi" w:cstheme="majorHAnsi"/>
        </w:rPr>
        <w:t>The authors declare no conflict of interest.</w:t>
      </w:r>
    </w:p>
    <w:p w14:paraId="4A7B0E5C" w14:textId="77777777" w:rsidR="006E4797" w:rsidRPr="0087534F" w:rsidRDefault="006E4797" w:rsidP="005409CB">
      <w:pPr>
        <w:rPr>
          <w:rFonts w:asciiTheme="majorHAnsi" w:hAnsiTheme="majorHAnsi" w:cstheme="majorHAnsi"/>
        </w:rPr>
      </w:pPr>
    </w:p>
    <w:p w14:paraId="14D43022" w14:textId="159FB555" w:rsidR="00C41A06" w:rsidRPr="0087534F" w:rsidRDefault="00551D82" w:rsidP="005409CB">
      <w:pPr>
        <w:rPr>
          <w:rFonts w:asciiTheme="majorHAnsi" w:hAnsiTheme="majorHAnsi" w:cstheme="majorHAnsi"/>
        </w:rPr>
      </w:pPr>
      <w:r w:rsidRPr="0087534F">
        <w:rPr>
          <w:rFonts w:asciiTheme="majorHAnsi" w:hAnsiTheme="majorHAnsi" w:cstheme="majorHAnsi"/>
          <w:b/>
        </w:rPr>
        <w:t>REFERENCES:</w:t>
      </w:r>
      <w:r w:rsidRPr="0087534F">
        <w:rPr>
          <w:rFonts w:asciiTheme="majorHAnsi" w:hAnsiTheme="majorHAnsi" w:cstheme="majorHAnsi"/>
        </w:rPr>
        <w:t xml:space="preserve"> </w:t>
      </w:r>
    </w:p>
    <w:p w14:paraId="2723CBCD" w14:textId="419B0416" w:rsidR="00C24253" w:rsidRPr="0087534F" w:rsidRDefault="00C41A06" w:rsidP="005409CB">
      <w:pPr>
        <w:pStyle w:val="EndNoteBibliography"/>
        <w:rPr>
          <w:rFonts w:asciiTheme="majorHAnsi" w:hAnsiTheme="majorHAnsi" w:cstheme="majorHAnsi"/>
          <w:noProof/>
        </w:rPr>
      </w:pPr>
      <w:r w:rsidRPr="0087534F">
        <w:rPr>
          <w:rFonts w:asciiTheme="majorHAnsi" w:hAnsiTheme="majorHAnsi" w:cstheme="majorHAnsi"/>
        </w:rPr>
        <w:fldChar w:fldCharType="begin"/>
      </w:r>
      <w:r w:rsidRPr="0087534F">
        <w:rPr>
          <w:rFonts w:asciiTheme="majorHAnsi" w:hAnsiTheme="majorHAnsi" w:cstheme="majorHAnsi"/>
        </w:rPr>
        <w:instrText xml:space="preserve"> ADDIN EN.REFLIST </w:instrText>
      </w:r>
      <w:r w:rsidRPr="0087534F">
        <w:rPr>
          <w:rFonts w:asciiTheme="majorHAnsi" w:hAnsiTheme="majorHAnsi" w:cstheme="majorHAnsi"/>
        </w:rPr>
        <w:fldChar w:fldCharType="separate"/>
      </w:r>
      <w:r w:rsidR="00C24253" w:rsidRPr="0087534F">
        <w:rPr>
          <w:rFonts w:asciiTheme="majorHAnsi" w:hAnsiTheme="majorHAnsi" w:cstheme="majorHAnsi"/>
          <w:noProof/>
        </w:rPr>
        <w:t>1</w:t>
      </w:r>
      <w:r w:rsidR="00C24253" w:rsidRPr="0087534F">
        <w:rPr>
          <w:rFonts w:asciiTheme="majorHAnsi" w:hAnsiTheme="majorHAnsi" w:cstheme="majorHAnsi"/>
          <w:noProof/>
        </w:rPr>
        <w:tab/>
        <w:t>Dustin, M.</w:t>
      </w:r>
      <w:r w:rsidR="00305D89">
        <w:rPr>
          <w:rFonts w:asciiTheme="majorHAnsi" w:hAnsiTheme="majorHAnsi" w:cstheme="majorHAnsi"/>
          <w:noProof/>
        </w:rPr>
        <w:t xml:space="preserve"> </w:t>
      </w:r>
      <w:r w:rsidR="00C24253" w:rsidRPr="0087534F">
        <w:rPr>
          <w:rFonts w:asciiTheme="majorHAnsi" w:hAnsiTheme="majorHAnsi" w:cstheme="majorHAnsi"/>
          <w:noProof/>
        </w:rPr>
        <w:t xml:space="preserve">L. T-cell activation through immunological synapses and kinapses. </w:t>
      </w:r>
      <w:r w:rsidR="00C24253" w:rsidRPr="0087534F">
        <w:rPr>
          <w:rFonts w:asciiTheme="majorHAnsi" w:hAnsiTheme="majorHAnsi" w:cstheme="majorHAnsi"/>
          <w:i/>
          <w:noProof/>
        </w:rPr>
        <w:t>Immunological Reviews.</w:t>
      </w:r>
      <w:r w:rsidR="00C24253" w:rsidRPr="0087534F">
        <w:rPr>
          <w:rFonts w:asciiTheme="majorHAnsi" w:hAnsiTheme="majorHAnsi" w:cstheme="majorHAnsi"/>
          <w:noProof/>
        </w:rPr>
        <w:t xml:space="preserve"> </w:t>
      </w:r>
      <w:r w:rsidR="00C24253" w:rsidRPr="0087534F">
        <w:rPr>
          <w:rFonts w:asciiTheme="majorHAnsi" w:hAnsiTheme="majorHAnsi" w:cstheme="majorHAnsi"/>
          <w:b/>
          <w:noProof/>
        </w:rPr>
        <w:t>221</w:t>
      </w:r>
      <w:r w:rsidR="00C24253" w:rsidRPr="0087534F">
        <w:rPr>
          <w:rFonts w:asciiTheme="majorHAnsi" w:hAnsiTheme="majorHAnsi" w:cstheme="majorHAnsi"/>
          <w:noProof/>
        </w:rPr>
        <w:t xml:space="preserve"> (1), 77-89 (2008).</w:t>
      </w:r>
    </w:p>
    <w:p w14:paraId="1FB20891" w14:textId="08371068"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2</w:t>
      </w:r>
      <w:r w:rsidRPr="0087534F">
        <w:rPr>
          <w:rFonts w:asciiTheme="majorHAnsi" w:hAnsiTheme="majorHAnsi" w:cstheme="majorHAnsi"/>
          <w:noProof/>
        </w:rPr>
        <w:tab/>
        <w:t>Spillane, K.</w:t>
      </w:r>
      <w:r w:rsidR="00305D89">
        <w:rPr>
          <w:rFonts w:asciiTheme="majorHAnsi" w:hAnsiTheme="majorHAnsi" w:cstheme="majorHAnsi"/>
          <w:noProof/>
        </w:rPr>
        <w:t xml:space="preserve"> </w:t>
      </w:r>
      <w:r w:rsidRPr="0087534F">
        <w:rPr>
          <w:rFonts w:asciiTheme="majorHAnsi" w:hAnsiTheme="majorHAnsi" w:cstheme="majorHAnsi"/>
          <w:noProof/>
        </w:rPr>
        <w:t>M.,</w:t>
      </w:r>
      <w:r w:rsidR="00743863">
        <w:rPr>
          <w:rFonts w:asciiTheme="majorHAnsi" w:hAnsiTheme="majorHAnsi" w:cstheme="majorHAnsi"/>
          <w:noProof/>
        </w:rPr>
        <w:t xml:space="preserve"> </w:t>
      </w:r>
      <w:r w:rsidRPr="0087534F">
        <w:rPr>
          <w:rFonts w:asciiTheme="majorHAnsi" w:hAnsiTheme="majorHAnsi" w:cstheme="majorHAnsi"/>
          <w:noProof/>
        </w:rPr>
        <w:t xml:space="preserve">Tolar, P. B cell antigen extraction is regulated by physical properties of antigen-presenting cells. </w:t>
      </w:r>
      <w:r w:rsidRPr="0087534F">
        <w:rPr>
          <w:rFonts w:asciiTheme="majorHAnsi" w:hAnsiTheme="majorHAnsi" w:cstheme="majorHAnsi"/>
          <w:i/>
          <w:noProof/>
        </w:rPr>
        <w:t>Journal of Cell Biology.</w:t>
      </w:r>
      <w:r w:rsidRPr="0087534F">
        <w:rPr>
          <w:rFonts w:asciiTheme="majorHAnsi" w:hAnsiTheme="majorHAnsi" w:cstheme="majorHAnsi"/>
          <w:noProof/>
        </w:rPr>
        <w:t xml:space="preserve"> </w:t>
      </w:r>
      <w:r w:rsidRPr="0087534F">
        <w:rPr>
          <w:rFonts w:asciiTheme="majorHAnsi" w:hAnsiTheme="majorHAnsi" w:cstheme="majorHAnsi"/>
          <w:b/>
          <w:noProof/>
        </w:rPr>
        <w:t>216</w:t>
      </w:r>
      <w:r w:rsidRPr="0087534F">
        <w:rPr>
          <w:rFonts w:asciiTheme="majorHAnsi" w:hAnsiTheme="majorHAnsi" w:cstheme="majorHAnsi"/>
          <w:noProof/>
        </w:rPr>
        <w:t xml:space="preserve"> (1), 217-230 (2017).</w:t>
      </w:r>
    </w:p>
    <w:p w14:paraId="5D59AAAF" w14:textId="2DE1B805"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3</w:t>
      </w:r>
      <w:r w:rsidRPr="0087534F">
        <w:rPr>
          <w:rFonts w:asciiTheme="majorHAnsi" w:hAnsiTheme="majorHAnsi" w:cstheme="majorHAnsi"/>
          <w:noProof/>
        </w:rPr>
        <w:tab/>
        <w:t>Feng, Y.</w:t>
      </w:r>
      <w:r w:rsidR="00305D89">
        <w:rPr>
          <w:rFonts w:asciiTheme="majorHAnsi" w:hAnsiTheme="majorHAnsi" w:cstheme="majorHAnsi"/>
          <w:noProof/>
        </w:rPr>
        <w:t xml:space="preserve"> et al.</w:t>
      </w:r>
      <w:r w:rsidRPr="0087534F">
        <w:rPr>
          <w:rFonts w:asciiTheme="majorHAnsi" w:hAnsiTheme="majorHAnsi" w:cstheme="majorHAnsi"/>
          <w:noProof/>
        </w:rPr>
        <w:t xml:space="preserve"> Mechanosensing drives acuity of αβ T-cell recognition. </w:t>
      </w:r>
      <w:r w:rsidRPr="0087534F">
        <w:rPr>
          <w:rFonts w:asciiTheme="majorHAnsi" w:hAnsiTheme="majorHAnsi" w:cstheme="majorHAnsi"/>
          <w:i/>
          <w:noProof/>
        </w:rPr>
        <w:t>Proceedings of the National Academy of Sciences.</w:t>
      </w:r>
      <w:r w:rsidRPr="0087534F">
        <w:rPr>
          <w:rFonts w:asciiTheme="majorHAnsi" w:hAnsiTheme="majorHAnsi" w:cstheme="majorHAnsi"/>
          <w:noProof/>
        </w:rPr>
        <w:t xml:space="preserve"> </w:t>
      </w:r>
      <w:r w:rsidRPr="0087534F">
        <w:rPr>
          <w:rFonts w:asciiTheme="majorHAnsi" w:hAnsiTheme="majorHAnsi" w:cstheme="majorHAnsi"/>
          <w:b/>
          <w:noProof/>
        </w:rPr>
        <w:t>114</w:t>
      </w:r>
      <w:r w:rsidRPr="0087534F">
        <w:rPr>
          <w:rFonts w:asciiTheme="majorHAnsi" w:hAnsiTheme="majorHAnsi" w:cstheme="majorHAnsi"/>
          <w:noProof/>
        </w:rPr>
        <w:t xml:space="preserve"> (39), E8204-E8213 (2017).</w:t>
      </w:r>
    </w:p>
    <w:p w14:paraId="1B0E7DE7" w14:textId="0EF5C530"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4</w:t>
      </w:r>
      <w:r w:rsidRPr="0087534F">
        <w:rPr>
          <w:rFonts w:asciiTheme="majorHAnsi" w:hAnsiTheme="majorHAnsi" w:cstheme="majorHAnsi"/>
          <w:noProof/>
        </w:rPr>
        <w:tab/>
        <w:t>Hong, J.</w:t>
      </w:r>
      <w:r w:rsidR="00305D89">
        <w:rPr>
          <w:rFonts w:asciiTheme="majorHAnsi" w:hAnsiTheme="majorHAnsi" w:cstheme="majorHAnsi"/>
          <w:noProof/>
        </w:rPr>
        <w:t xml:space="preserve"> et al.</w:t>
      </w:r>
      <w:r w:rsidRPr="0087534F">
        <w:rPr>
          <w:rFonts w:asciiTheme="majorHAnsi" w:hAnsiTheme="majorHAnsi" w:cstheme="majorHAnsi"/>
          <w:noProof/>
        </w:rPr>
        <w:t xml:space="preserve"> A TCR mechanotransduction signaling loop induces negative selection in the thymus. </w:t>
      </w:r>
      <w:r w:rsidRPr="0087534F">
        <w:rPr>
          <w:rFonts w:asciiTheme="majorHAnsi" w:hAnsiTheme="majorHAnsi" w:cstheme="majorHAnsi"/>
          <w:i/>
          <w:noProof/>
        </w:rPr>
        <w:t>Nature Immunology.</w:t>
      </w:r>
      <w:r w:rsidRPr="0087534F">
        <w:rPr>
          <w:rFonts w:asciiTheme="majorHAnsi" w:hAnsiTheme="majorHAnsi" w:cstheme="majorHAnsi"/>
          <w:noProof/>
        </w:rPr>
        <w:t xml:space="preserve"> </w:t>
      </w:r>
      <w:r w:rsidRPr="0087534F">
        <w:rPr>
          <w:rFonts w:asciiTheme="majorHAnsi" w:hAnsiTheme="majorHAnsi" w:cstheme="majorHAnsi"/>
          <w:b/>
          <w:noProof/>
        </w:rPr>
        <w:t>19</w:t>
      </w:r>
      <w:r w:rsidRPr="0087534F">
        <w:rPr>
          <w:rFonts w:asciiTheme="majorHAnsi" w:hAnsiTheme="majorHAnsi" w:cstheme="majorHAnsi"/>
          <w:noProof/>
        </w:rPr>
        <w:t xml:space="preserve"> (12), 1379-1390 (2018).</w:t>
      </w:r>
    </w:p>
    <w:p w14:paraId="103C9EA9" w14:textId="4143CD91"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5</w:t>
      </w:r>
      <w:r w:rsidRPr="0087534F">
        <w:rPr>
          <w:rFonts w:asciiTheme="majorHAnsi" w:hAnsiTheme="majorHAnsi" w:cstheme="majorHAnsi"/>
          <w:noProof/>
        </w:rPr>
        <w:tab/>
        <w:t>Basu, R.</w:t>
      </w:r>
      <w:r w:rsidR="00305D89">
        <w:rPr>
          <w:rFonts w:asciiTheme="majorHAnsi" w:hAnsiTheme="majorHAnsi" w:cstheme="majorHAnsi"/>
          <w:noProof/>
        </w:rPr>
        <w:t xml:space="preserve"> et al.</w:t>
      </w:r>
      <w:r w:rsidRPr="0087534F">
        <w:rPr>
          <w:rFonts w:asciiTheme="majorHAnsi" w:hAnsiTheme="majorHAnsi" w:cstheme="majorHAnsi"/>
          <w:noProof/>
        </w:rPr>
        <w:t xml:space="preserve"> Cytotoxic T cells use mechanical force to potentiate target cell killing. </w:t>
      </w:r>
      <w:r w:rsidRPr="0087534F">
        <w:rPr>
          <w:rFonts w:asciiTheme="majorHAnsi" w:hAnsiTheme="majorHAnsi" w:cstheme="majorHAnsi"/>
          <w:i/>
          <w:noProof/>
        </w:rPr>
        <w:t>Cell.</w:t>
      </w:r>
      <w:r w:rsidRPr="0087534F">
        <w:rPr>
          <w:rFonts w:asciiTheme="majorHAnsi" w:hAnsiTheme="majorHAnsi" w:cstheme="majorHAnsi"/>
          <w:noProof/>
        </w:rPr>
        <w:t xml:space="preserve"> </w:t>
      </w:r>
      <w:r w:rsidRPr="0087534F">
        <w:rPr>
          <w:rFonts w:asciiTheme="majorHAnsi" w:hAnsiTheme="majorHAnsi" w:cstheme="majorHAnsi"/>
          <w:b/>
          <w:noProof/>
        </w:rPr>
        <w:t>165</w:t>
      </w:r>
      <w:r w:rsidRPr="0087534F">
        <w:rPr>
          <w:rFonts w:asciiTheme="majorHAnsi" w:hAnsiTheme="majorHAnsi" w:cstheme="majorHAnsi"/>
          <w:noProof/>
        </w:rPr>
        <w:t xml:space="preserve"> (1), 100-110 (2016).</w:t>
      </w:r>
    </w:p>
    <w:p w14:paraId="0FFBFB44" w14:textId="4F6C7AEC"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6</w:t>
      </w:r>
      <w:r w:rsidRPr="0087534F">
        <w:rPr>
          <w:rFonts w:asciiTheme="majorHAnsi" w:hAnsiTheme="majorHAnsi" w:cstheme="majorHAnsi"/>
          <w:noProof/>
        </w:rPr>
        <w:tab/>
        <w:t>Bashour, K.</w:t>
      </w:r>
      <w:r w:rsidR="00743863">
        <w:rPr>
          <w:rFonts w:asciiTheme="majorHAnsi" w:hAnsiTheme="majorHAnsi" w:cstheme="majorHAnsi"/>
          <w:noProof/>
        </w:rPr>
        <w:t xml:space="preserve"> </w:t>
      </w:r>
      <w:r w:rsidRPr="0087534F">
        <w:rPr>
          <w:rFonts w:asciiTheme="majorHAnsi" w:hAnsiTheme="majorHAnsi" w:cstheme="majorHAnsi"/>
          <w:noProof/>
        </w:rPr>
        <w:t>T.</w:t>
      </w:r>
      <w:r w:rsidR="00305D89">
        <w:rPr>
          <w:rFonts w:asciiTheme="majorHAnsi" w:hAnsiTheme="majorHAnsi" w:cstheme="majorHAnsi"/>
          <w:noProof/>
        </w:rPr>
        <w:t xml:space="preserve"> et al.</w:t>
      </w:r>
      <w:r w:rsidRPr="0087534F">
        <w:rPr>
          <w:rFonts w:asciiTheme="majorHAnsi" w:hAnsiTheme="majorHAnsi" w:cstheme="majorHAnsi"/>
          <w:noProof/>
        </w:rPr>
        <w:t xml:space="preserve"> CD28 and CD3 have complementary roles in T-cell traction forces. </w:t>
      </w:r>
      <w:r w:rsidRPr="0087534F">
        <w:rPr>
          <w:rFonts w:asciiTheme="majorHAnsi" w:hAnsiTheme="majorHAnsi" w:cstheme="majorHAnsi"/>
          <w:i/>
          <w:noProof/>
        </w:rPr>
        <w:t>Proceedings of the National Academy of Sciences.</w:t>
      </w:r>
      <w:r w:rsidRPr="0087534F">
        <w:rPr>
          <w:rFonts w:asciiTheme="majorHAnsi" w:hAnsiTheme="majorHAnsi" w:cstheme="majorHAnsi"/>
          <w:noProof/>
        </w:rPr>
        <w:t xml:space="preserve"> </w:t>
      </w:r>
      <w:r w:rsidRPr="0087534F">
        <w:rPr>
          <w:rFonts w:asciiTheme="majorHAnsi" w:hAnsiTheme="majorHAnsi" w:cstheme="majorHAnsi"/>
          <w:b/>
          <w:noProof/>
        </w:rPr>
        <w:t>111</w:t>
      </w:r>
      <w:r w:rsidRPr="0087534F">
        <w:rPr>
          <w:rFonts w:asciiTheme="majorHAnsi" w:hAnsiTheme="majorHAnsi" w:cstheme="majorHAnsi"/>
          <w:noProof/>
        </w:rPr>
        <w:t xml:space="preserve"> (6), 2241-2246 (2014).</w:t>
      </w:r>
    </w:p>
    <w:p w14:paraId="0971B996" w14:textId="050488F7"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7</w:t>
      </w:r>
      <w:r w:rsidRPr="0087534F">
        <w:rPr>
          <w:rFonts w:asciiTheme="majorHAnsi" w:hAnsiTheme="majorHAnsi" w:cstheme="majorHAnsi"/>
          <w:noProof/>
        </w:rPr>
        <w:tab/>
        <w:t>Ma, V.</w:t>
      </w:r>
      <w:r w:rsidR="00743863">
        <w:rPr>
          <w:rFonts w:asciiTheme="majorHAnsi" w:hAnsiTheme="majorHAnsi" w:cstheme="majorHAnsi"/>
          <w:noProof/>
        </w:rPr>
        <w:t xml:space="preserve"> </w:t>
      </w:r>
      <w:r w:rsidRPr="0087534F">
        <w:rPr>
          <w:rFonts w:asciiTheme="majorHAnsi" w:hAnsiTheme="majorHAnsi" w:cstheme="majorHAnsi"/>
          <w:noProof/>
        </w:rPr>
        <w:t>P.</w:t>
      </w:r>
      <w:r w:rsidR="00743863">
        <w:rPr>
          <w:rFonts w:asciiTheme="majorHAnsi" w:hAnsiTheme="majorHAnsi" w:cstheme="majorHAnsi"/>
          <w:noProof/>
        </w:rPr>
        <w:t xml:space="preserve"> </w:t>
      </w:r>
      <w:r w:rsidRPr="0087534F">
        <w:rPr>
          <w:rFonts w:asciiTheme="majorHAnsi" w:hAnsiTheme="majorHAnsi" w:cstheme="majorHAnsi"/>
          <w:noProof/>
        </w:rPr>
        <w:t>Y.,</w:t>
      </w:r>
      <w:r w:rsidR="00743863">
        <w:rPr>
          <w:rFonts w:asciiTheme="majorHAnsi" w:hAnsiTheme="majorHAnsi" w:cstheme="majorHAnsi"/>
          <w:noProof/>
        </w:rPr>
        <w:t xml:space="preserve"> </w:t>
      </w:r>
      <w:r w:rsidRPr="0087534F">
        <w:rPr>
          <w:rFonts w:asciiTheme="majorHAnsi" w:hAnsiTheme="majorHAnsi" w:cstheme="majorHAnsi"/>
          <w:noProof/>
        </w:rPr>
        <w:t xml:space="preserve">Salaita, K. DNA nanotechnology as an emerging tool to study mechanotransduction in living systems. </w:t>
      </w:r>
      <w:r w:rsidRPr="0087534F">
        <w:rPr>
          <w:rFonts w:asciiTheme="majorHAnsi" w:hAnsiTheme="majorHAnsi" w:cstheme="majorHAnsi"/>
          <w:i/>
          <w:noProof/>
        </w:rPr>
        <w:t>Small.</w:t>
      </w:r>
      <w:r w:rsidRPr="0087534F">
        <w:rPr>
          <w:rFonts w:asciiTheme="majorHAnsi" w:hAnsiTheme="majorHAnsi" w:cstheme="majorHAnsi"/>
          <w:noProof/>
        </w:rPr>
        <w:t xml:space="preserve"> </w:t>
      </w:r>
      <w:r w:rsidRPr="0087534F">
        <w:rPr>
          <w:rFonts w:asciiTheme="majorHAnsi" w:hAnsiTheme="majorHAnsi" w:cstheme="majorHAnsi"/>
          <w:b/>
          <w:noProof/>
        </w:rPr>
        <w:t>15</w:t>
      </w:r>
      <w:r w:rsidRPr="0087534F">
        <w:rPr>
          <w:rFonts w:asciiTheme="majorHAnsi" w:hAnsiTheme="majorHAnsi" w:cstheme="majorHAnsi"/>
          <w:noProof/>
        </w:rPr>
        <w:t xml:space="preserve"> (26), 1900961 (2019).</w:t>
      </w:r>
    </w:p>
    <w:p w14:paraId="3E96CA95" w14:textId="6D9246E8"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8</w:t>
      </w:r>
      <w:r w:rsidRPr="0087534F">
        <w:rPr>
          <w:rFonts w:asciiTheme="majorHAnsi" w:hAnsiTheme="majorHAnsi" w:cstheme="majorHAnsi"/>
          <w:noProof/>
        </w:rPr>
        <w:tab/>
        <w:t xml:space="preserve">Liu, Y., Yehl, K., Narui, Y.,Salaita, K. Tension sensing nanoparticles for mechano-imaging at the living/nonliving interface. </w:t>
      </w:r>
      <w:r w:rsidRPr="0087534F">
        <w:rPr>
          <w:rFonts w:asciiTheme="majorHAnsi" w:hAnsiTheme="majorHAnsi" w:cstheme="majorHAnsi"/>
          <w:i/>
          <w:noProof/>
        </w:rPr>
        <w:t>Journal of the American Chemical Society.</w:t>
      </w:r>
      <w:r w:rsidRPr="0087534F">
        <w:rPr>
          <w:rFonts w:asciiTheme="majorHAnsi" w:hAnsiTheme="majorHAnsi" w:cstheme="majorHAnsi"/>
          <w:noProof/>
        </w:rPr>
        <w:t xml:space="preserve"> </w:t>
      </w:r>
      <w:r w:rsidRPr="0087534F">
        <w:rPr>
          <w:rFonts w:asciiTheme="majorHAnsi" w:hAnsiTheme="majorHAnsi" w:cstheme="majorHAnsi"/>
          <w:b/>
          <w:noProof/>
        </w:rPr>
        <w:t>135</w:t>
      </w:r>
      <w:r w:rsidRPr="0087534F">
        <w:rPr>
          <w:rFonts w:asciiTheme="majorHAnsi" w:hAnsiTheme="majorHAnsi" w:cstheme="majorHAnsi"/>
          <w:noProof/>
        </w:rPr>
        <w:t xml:space="preserve"> (14), 5320-5323 (2013).</w:t>
      </w:r>
    </w:p>
    <w:p w14:paraId="0EDBCDFD" w14:textId="2250FECF"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9</w:t>
      </w:r>
      <w:r w:rsidRPr="0087534F">
        <w:rPr>
          <w:rFonts w:asciiTheme="majorHAnsi" w:hAnsiTheme="majorHAnsi" w:cstheme="majorHAnsi"/>
          <w:noProof/>
        </w:rPr>
        <w:tab/>
        <w:t>Glazier, R.</w:t>
      </w:r>
      <w:r w:rsidR="00743863">
        <w:rPr>
          <w:rFonts w:asciiTheme="majorHAnsi" w:hAnsiTheme="majorHAnsi" w:cstheme="majorHAnsi"/>
          <w:noProof/>
        </w:rPr>
        <w:t xml:space="preserve"> et al.</w:t>
      </w:r>
      <w:r w:rsidRPr="0087534F">
        <w:rPr>
          <w:rFonts w:asciiTheme="majorHAnsi" w:hAnsiTheme="majorHAnsi" w:cstheme="majorHAnsi"/>
          <w:noProof/>
        </w:rPr>
        <w:t xml:space="preserve"> DNA mechanotechnology reveals that integrin receptors apply pN forces </w:t>
      </w:r>
      <w:r w:rsidRPr="0087534F">
        <w:rPr>
          <w:rFonts w:asciiTheme="majorHAnsi" w:hAnsiTheme="majorHAnsi" w:cstheme="majorHAnsi"/>
          <w:noProof/>
        </w:rPr>
        <w:lastRenderedPageBreak/>
        <w:t xml:space="preserve">in podosomes on fluid substrates. </w:t>
      </w:r>
      <w:r w:rsidRPr="0087534F">
        <w:rPr>
          <w:rFonts w:asciiTheme="majorHAnsi" w:hAnsiTheme="majorHAnsi" w:cstheme="majorHAnsi"/>
          <w:i/>
          <w:noProof/>
        </w:rPr>
        <w:t xml:space="preserve">Nature </w:t>
      </w:r>
      <w:r w:rsidR="00743863">
        <w:rPr>
          <w:rFonts w:asciiTheme="majorHAnsi" w:hAnsiTheme="majorHAnsi" w:cstheme="majorHAnsi"/>
          <w:i/>
          <w:noProof/>
        </w:rPr>
        <w:t>C</w:t>
      </w:r>
      <w:r w:rsidRPr="0087534F">
        <w:rPr>
          <w:rFonts w:asciiTheme="majorHAnsi" w:hAnsiTheme="majorHAnsi" w:cstheme="majorHAnsi"/>
          <w:i/>
          <w:noProof/>
        </w:rPr>
        <w:t>ommunications.</w:t>
      </w:r>
      <w:r w:rsidRPr="0087534F">
        <w:rPr>
          <w:rFonts w:asciiTheme="majorHAnsi" w:hAnsiTheme="majorHAnsi" w:cstheme="majorHAnsi"/>
          <w:noProof/>
        </w:rPr>
        <w:t xml:space="preserve"> </w:t>
      </w:r>
      <w:r w:rsidRPr="0087534F">
        <w:rPr>
          <w:rFonts w:asciiTheme="majorHAnsi" w:hAnsiTheme="majorHAnsi" w:cstheme="majorHAnsi"/>
          <w:b/>
          <w:noProof/>
        </w:rPr>
        <w:t>10</w:t>
      </w:r>
      <w:r w:rsidRPr="0087534F">
        <w:rPr>
          <w:rFonts w:asciiTheme="majorHAnsi" w:hAnsiTheme="majorHAnsi" w:cstheme="majorHAnsi"/>
          <w:noProof/>
        </w:rPr>
        <w:t xml:space="preserve"> (1), 1-13, (2019).</w:t>
      </w:r>
    </w:p>
    <w:p w14:paraId="676E3AF5" w14:textId="2C0209CF"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10</w:t>
      </w:r>
      <w:r w:rsidRPr="0087534F">
        <w:rPr>
          <w:rFonts w:asciiTheme="majorHAnsi" w:hAnsiTheme="majorHAnsi" w:cstheme="majorHAnsi"/>
          <w:noProof/>
        </w:rPr>
        <w:tab/>
        <w:t>Galior, K., Liu, Y., Yehl, K., Vivek, S.,</w:t>
      </w:r>
      <w:r w:rsidR="00743863">
        <w:rPr>
          <w:rFonts w:asciiTheme="majorHAnsi" w:hAnsiTheme="majorHAnsi" w:cstheme="majorHAnsi"/>
          <w:noProof/>
        </w:rPr>
        <w:t xml:space="preserve"> </w:t>
      </w:r>
      <w:r w:rsidRPr="0087534F">
        <w:rPr>
          <w:rFonts w:asciiTheme="majorHAnsi" w:hAnsiTheme="majorHAnsi" w:cstheme="majorHAnsi"/>
          <w:noProof/>
        </w:rPr>
        <w:t xml:space="preserve">Salaita, K. Titin-based nanoparticle tension sensors map high-magnitude integrin forces within focal adhesions. </w:t>
      </w:r>
      <w:r w:rsidRPr="0087534F">
        <w:rPr>
          <w:rFonts w:asciiTheme="majorHAnsi" w:hAnsiTheme="majorHAnsi" w:cstheme="majorHAnsi"/>
          <w:i/>
          <w:noProof/>
        </w:rPr>
        <w:t>Nano Letters.</w:t>
      </w:r>
      <w:r w:rsidRPr="0087534F">
        <w:rPr>
          <w:rFonts w:asciiTheme="majorHAnsi" w:hAnsiTheme="majorHAnsi" w:cstheme="majorHAnsi"/>
          <w:noProof/>
        </w:rPr>
        <w:t xml:space="preserve"> </w:t>
      </w:r>
      <w:r w:rsidRPr="0087534F">
        <w:rPr>
          <w:rFonts w:asciiTheme="majorHAnsi" w:hAnsiTheme="majorHAnsi" w:cstheme="majorHAnsi"/>
          <w:b/>
          <w:noProof/>
        </w:rPr>
        <w:t>16</w:t>
      </w:r>
      <w:r w:rsidRPr="0087534F">
        <w:rPr>
          <w:rFonts w:asciiTheme="majorHAnsi" w:hAnsiTheme="majorHAnsi" w:cstheme="majorHAnsi"/>
          <w:noProof/>
        </w:rPr>
        <w:t xml:space="preserve"> (1), 341-348 (2016).</w:t>
      </w:r>
    </w:p>
    <w:p w14:paraId="65380A4A" w14:textId="3C6A72BB"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11</w:t>
      </w:r>
      <w:r w:rsidRPr="0087534F">
        <w:rPr>
          <w:rFonts w:asciiTheme="majorHAnsi" w:hAnsiTheme="majorHAnsi" w:cstheme="majorHAnsi"/>
          <w:noProof/>
        </w:rPr>
        <w:tab/>
        <w:t>Zhang, Y., Ge, C., Zhu, C.,</w:t>
      </w:r>
      <w:r w:rsidR="00743863">
        <w:rPr>
          <w:rFonts w:asciiTheme="majorHAnsi" w:hAnsiTheme="majorHAnsi" w:cstheme="majorHAnsi"/>
          <w:noProof/>
        </w:rPr>
        <w:t xml:space="preserve"> </w:t>
      </w:r>
      <w:r w:rsidRPr="0087534F">
        <w:rPr>
          <w:rFonts w:asciiTheme="majorHAnsi" w:hAnsiTheme="majorHAnsi" w:cstheme="majorHAnsi"/>
          <w:noProof/>
        </w:rPr>
        <w:t xml:space="preserve">Salaita, K. DNA-based digital tension probes reveal integrin forces during early cell adhesion. </w:t>
      </w:r>
      <w:r w:rsidRPr="0087534F">
        <w:rPr>
          <w:rFonts w:asciiTheme="majorHAnsi" w:hAnsiTheme="majorHAnsi" w:cstheme="majorHAnsi"/>
          <w:i/>
          <w:noProof/>
        </w:rPr>
        <w:t xml:space="preserve">Nature </w:t>
      </w:r>
      <w:r w:rsidR="00743863">
        <w:rPr>
          <w:rFonts w:asciiTheme="majorHAnsi" w:hAnsiTheme="majorHAnsi" w:cstheme="majorHAnsi"/>
          <w:i/>
          <w:noProof/>
        </w:rPr>
        <w:t>C</w:t>
      </w:r>
      <w:r w:rsidRPr="0087534F">
        <w:rPr>
          <w:rFonts w:asciiTheme="majorHAnsi" w:hAnsiTheme="majorHAnsi" w:cstheme="majorHAnsi"/>
          <w:i/>
          <w:noProof/>
        </w:rPr>
        <w:t>ommunications.</w:t>
      </w:r>
      <w:r w:rsidRPr="0087534F">
        <w:rPr>
          <w:rFonts w:asciiTheme="majorHAnsi" w:hAnsiTheme="majorHAnsi" w:cstheme="majorHAnsi"/>
          <w:noProof/>
        </w:rPr>
        <w:t xml:space="preserve"> </w:t>
      </w:r>
      <w:r w:rsidRPr="0087534F">
        <w:rPr>
          <w:rFonts w:asciiTheme="majorHAnsi" w:hAnsiTheme="majorHAnsi" w:cstheme="majorHAnsi"/>
          <w:b/>
          <w:noProof/>
        </w:rPr>
        <w:t>5</w:t>
      </w:r>
      <w:r w:rsidR="00743863">
        <w:rPr>
          <w:rFonts w:asciiTheme="majorHAnsi" w:hAnsiTheme="majorHAnsi" w:cstheme="majorHAnsi"/>
          <w:b/>
          <w:noProof/>
        </w:rPr>
        <w:t>,</w:t>
      </w:r>
      <w:r w:rsidRPr="0087534F">
        <w:rPr>
          <w:rFonts w:asciiTheme="majorHAnsi" w:hAnsiTheme="majorHAnsi" w:cstheme="majorHAnsi"/>
          <w:noProof/>
        </w:rPr>
        <w:t xml:space="preserve"> 5167 (2014).</w:t>
      </w:r>
    </w:p>
    <w:p w14:paraId="14917927" w14:textId="352600A1"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12</w:t>
      </w:r>
      <w:r w:rsidRPr="0087534F">
        <w:rPr>
          <w:rFonts w:asciiTheme="majorHAnsi" w:hAnsiTheme="majorHAnsi" w:cstheme="majorHAnsi"/>
          <w:noProof/>
        </w:rPr>
        <w:tab/>
        <w:t>Liu, Y.</w:t>
      </w:r>
      <w:r w:rsidR="00743863">
        <w:rPr>
          <w:rFonts w:asciiTheme="majorHAnsi" w:hAnsiTheme="majorHAnsi" w:cstheme="majorHAnsi"/>
          <w:noProof/>
        </w:rPr>
        <w:t xml:space="preserve"> et al.</w:t>
      </w:r>
      <w:r w:rsidRPr="0087534F">
        <w:rPr>
          <w:rFonts w:asciiTheme="majorHAnsi" w:hAnsiTheme="majorHAnsi" w:cstheme="majorHAnsi"/>
          <w:noProof/>
        </w:rPr>
        <w:t xml:space="preserve"> DNA-based nanoparticle tension sensors reveal that T-cell receptors transmit defined pN forces to their antigens for enhanced fidelity. </w:t>
      </w:r>
      <w:r w:rsidRPr="0087534F">
        <w:rPr>
          <w:rFonts w:asciiTheme="majorHAnsi" w:hAnsiTheme="majorHAnsi" w:cstheme="majorHAnsi"/>
          <w:i/>
          <w:noProof/>
        </w:rPr>
        <w:t>Proceedings of the National Academy of Sciences.</w:t>
      </w:r>
      <w:r w:rsidRPr="0087534F">
        <w:rPr>
          <w:rFonts w:asciiTheme="majorHAnsi" w:hAnsiTheme="majorHAnsi" w:cstheme="majorHAnsi"/>
          <w:noProof/>
        </w:rPr>
        <w:t xml:space="preserve"> </w:t>
      </w:r>
      <w:r w:rsidRPr="0087534F">
        <w:rPr>
          <w:rFonts w:asciiTheme="majorHAnsi" w:hAnsiTheme="majorHAnsi" w:cstheme="majorHAnsi"/>
          <w:b/>
          <w:noProof/>
        </w:rPr>
        <w:t>113</w:t>
      </w:r>
      <w:r w:rsidRPr="0087534F">
        <w:rPr>
          <w:rFonts w:asciiTheme="majorHAnsi" w:hAnsiTheme="majorHAnsi" w:cstheme="majorHAnsi"/>
          <w:noProof/>
        </w:rPr>
        <w:t xml:space="preserve"> (20), 5610-5615 (2016).</w:t>
      </w:r>
    </w:p>
    <w:p w14:paraId="12EF2E79" w14:textId="4BF90111"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13</w:t>
      </w:r>
      <w:r w:rsidRPr="0087534F">
        <w:rPr>
          <w:rFonts w:asciiTheme="majorHAnsi" w:hAnsiTheme="majorHAnsi" w:cstheme="majorHAnsi"/>
          <w:noProof/>
        </w:rPr>
        <w:tab/>
        <w:t>Zhang, Y.</w:t>
      </w:r>
      <w:r w:rsidR="00743863">
        <w:rPr>
          <w:rFonts w:asciiTheme="majorHAnsi" w:hAnsiTheme="majorHAnsi" w:cstheme="majorHAnsi"/>
          <w:noProof/>
        </w:rPr>
        <w:t xml:space="preserve"> et al.</w:t>
      </w:r>
      <w:r w:rsidRPr="0087534F">
        <w:rPr>
          <w:rFonts w:asciiTheme="majorHAnsi" w:hAnsiTheme="majorHAnsi" w:cstheme="majorHAnsi"/>
          <w:noProof/>
        </w:rPr>
        <w:t xml:space="preserve"> Platelet integrins exhibit anisotropic mechanosensing and harness piconewton forces to mediate platelet aggregation. </w:t>
      </w:r>
      <w:r w:rsidRPr="0087534F">
        <w:rPr>
          <w:rFonts w:asciiTheme="majorHAnsi" w:hAnsiTheme="majorHAnsi" w:cstheme="majorHAnsi"/>
          <w:i/>
          <w:noProof/>
        </w:rPr>
        <w:t>Proceedings of the National Academy of Sciences.</w:t>
      </w:r>
      <w:r w:rsidRPr="0087534F">
        <w:rPr>
          <w:rFonts w:asciiTheme="majorHAnsi" w:hAnsiTheme="majorHAnsi" w:cstheme="majorHAnsi"/>
          <w:noProof/>
        </w:rPr>
        <w:t xml:space="preserve"> </w:t>
      </w:r>
      <w:r w:rsidRPr="0087534F">
        <w:rPr>
          <w:rFonts w:asciiTheme="majorHAnsi" w:hAnsiTheme="majorHAnsi" w:cstheme="majorHAnsi"/>
          <w:b/>
          <w:noProof/>
        </w:rPr>
        <w:t>115</w:t>
      </w:r>
      <w:r w:rsidRPr="0087534F">
        <w:rPr>
          <w:rFonts w:asciiTheme="majorHAnsi" w:hAnsiTheme="majorHAnsi" w:cstheme="majorHAnsi"/>
          <w:noProof/>
        </w:rPr>
        <w:t xml:space="preserve"> (2), 325-330 (2018).</w:t>
      </w:r>
    </w:p>
    <w:p w14:paraId="03C39037" w14:textId="5D9E2C1D"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14</w:t>
      </w:r>
      <w:r w:rsidRPr="0087534F">
        <w:rPr>
          <w:rFonts w:asciiTheme="majorHAnsi" w:hAnsiTheme="majorHAnsi" w:cstheme="majorHAnsi"/>
          <w:noProof/>
        </w:rPr>
        <w:tab/>
        <w:t>Huang, J.</w:t>
      </w:r>
      <w:r w:rsidR="00743863">
        <w:rPr>
          <w:rFonts w:asciiTheme="majorHAnsi" w:hAnsiTheme="majorHAnsi" w:cstheme="majorHAnsi"/>
          <w:noProof/>
        </w:rPr>
        <w:t xml:space="preserve"> et al</w:t>
      </w:r>
      <w:r w:rsidRPr="0087534F">
        <w:rPr>
          <w:rFonts w:asciiTheme="majorHAnsi" w:hAnsiTheme="majorHAnsi" w:cstheme="majorHAnsi"/>
          <w:noProof/>
        </w:rPr>
        <w:t xml:space="preserve">. The kinetics of two-dimensional TCR and pMHC interactions determine T-cell responsiveness. </w:t>
      </w:r>
      <w:r w:rsidRPr="0087534F">
        <w:rPr>
          <w:rFonts w:asciiTheme="majorHAnsi" w:hAnsiTheme="majorHAnsi" w:cstheme="majorHAnsi"/>
          <w:i/>
          <w:noProof/>
        </w:rPr>
        <w:t>Nature.</w:t>
      </w:r>
      <w:r w:rsidRPr="0087534F">
        <w:rPr>
          <w:rFonts w:asciiTheme="majorHAnsi" w:hAnsiTheme="majorHAnsi" w:cstheme="majorHAnsi"/>
          <w:noProof/>
        </w:rPr>
        <w:t xml:space="preserve"> </w:t>
      </w:r>
      <w:r w:rsidRPr="0087534F">
        <w:rPr>
          <w:rFonts w:asciiTheme="majorHAnsi" w:hAnsiTheme="majorHAnsi" w:cstheme="majorHAnsi"/>
          <w:b/>
          <w:noProof/>
        </w:rPr>
        <w:t>464</w:t>
      </w:r>
      <w:r w:rsidRPr="0087534F">
        <w:rPr>
          <w:rFonts w:asciiTheme="majorHAnsi" w:hAnsiTheme="majorHAnsi" w:cstheme="majorHAnsi"/>
          <w:noProof/>
        </w:rPr>
        <w:t xml:space="preserve"> (7290), 932-936 (2010).</w:t>
      </w:r>
    </w:p>
    <w:p w14:paraId="2DB89C11" w14:textId="6BF30E8F"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15</w:t>
      </w:r>
      <w:r w:rsidRPr="0087534F">
        <w:rPr>
          <w:rFonts w:asciiTheme="majorHAnsi" w:hAnsiTheme="majorHAnsi" w:cstheme="majorHAnsi"/>
          <w:noProof/>
        </w:rPr>
        <w:tab/>
        <w:t>Ma, R.</w:t>
      </w:r>
      <w:r w:rsidR="00743863">
        <w:rPr>
          <w:rFonts w:asciiTheme="majorHAnsi" w:hAnsiTheme="majorHAnsi" w:cstheme="majorHAnsi"/>
          <w:noProof/>
        </w:rPr>
        <w:t xml:space="preserve"> et al.</w:t>
      </w:r>
      <w:r w:rsidRPr="0087534F">
        <w:rPr>
          <w:rFonts w:asciiTheme="majorHAnsi" w:hAnsiTheme="majorHAnsi" w:cstheme="majorHAnsi"/>
          <w:noProof/>
        </w:rPr>
        <w:t xml:space="preserve"> DNA probes that store mechanical information reveal transient piconewton forces applied by T cells. </w:t>
      </w:r>
      <w:r w:rsidRPr="0087534F">
        <w:rPr>
          <w:rFonts w:asciiTheme="majorHAnsi" w:hAnsiTheme="majorHAnsi" w:cstheme="majorHAnsi"/>
          <w:i/>
          <w:noProof/>
        </w:rPr>
        <w:t>Proceedings of the National Academy of Sciences.</w:t>
      </w:r>
      <w:r w:rsidRPr="0087534F">
        <w:rPr>
          <w:rFonts w:asciiTheme="majorHAnsi" w:hAnsiTheme="majorHAnsi" w:cstheme="majorHAnsi"/>
          <w:noProof/>
        </w:rPr>
        <w:t xml:space="preserve"> </w:t>
      </w:r>
      <w:r w:rsidRPr="0087534F">
        <w:rPr>
          <w:rFonts w:asciiTheme="majorHAnsi" w:hAnsiTheme="majorHAnsi" w:cstheme="majorHAnsi"/>
          <w:b/>
          <w:noProof/>
        </w:rPr>
        <w:t>116</w:t>
      </w:r>
      <w:r w:rsidRPr="0087534F">
        <w:rPr>
          <w:rFonts w:asciiTheme="majorHAnsi" w:hAnsiTheme="majorHAnsi" w:cstheme="majorHAnsi"/>
          <w:noProof/>
        </w:rPr>
        <w:t xml:space="preserve"> (34), 16949-16954 (2019).</w:t>
      </w:r>
    </w:p>
    <w:p w14:paraId="2C0240DD" w14:textId="1D305378"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16</w:t>
      </w:r>
      <w:r w:rsidRPr="0087534F">
        <w:rPr>
          <w:rFonts w:asciiTheme="majorHAnsi" w:hAnsiTheme="majorHAnsi" w:cstheme="majorHAnsi"/>
          <w:noProof/>
        </w:rPr>
        <w:tab/>
        <w:t>Hui, E.</w:t>
      </w:r>
      <w:r w:rsidR="00743863">
        <w:rPr>
          <w:rFonts w:asciiTheme="majorHAnsi" w:hAnsiTheme="majorHAnsi" w:cstheme="majorHAnsi"/>
          <w:noProof/>
        </w:rPr>
        <w:t xml:space="preserve"> et al.</w:t>
      </w:r>
      <w:r w:rsidRPr="0087534F">
        <w:rPr>
          <w:rFonts w:asciiTheme="majorHAnsi" w:hAnsiTheme="majorHAnsi" w:cstheme="majorHAnsi"/>
          <w:noProof/>
        </w:rPr>
        <w:t xml:space="preserve"> T cell costimulatory receptor CD28 is a primary target for PD-1–mediated inhibition. </w:t>
      </w:r>
      <w:r w:rsidRPr="0087534F">
        <w:rPr>
          <w:rFonts w:asciiTheme="majorHAnsi" w:hAnsiTheme="majorHAnsi" w:cstheme="majorHAnsi"/>
          <w:i/>
          <w:noProof/>
        </w:rPr>
        <w:t>Science.</w:t>
      </w:r>
      <w:r w:rsidRPr="0087534F">
        <w:rPr>
          <w:rFonts w:asciiTheme="majorHAnsi" w:hAnsiTheme="majorHAnsi" w:cstheme="majorHAnsi"/>
          <w:noProof/>
        </w:rPr>
        <w:t xml:space="preserve"> </w:t>
      </w:r>
      <w:r w:rsidRPr="0087534F">
        <w:rPr>
          <w:rFonts w:asciiTheme="majorHAnsi" w:hAnsiTheme="majorHAnsi" w:cstheme="majorHAnsi"/>
          <w:b/>
          <w:noProof/>
        </w:rPr>
        <w:t>355</w:t>
      </w:r>
      <w:r w:rsidRPr="0087534F">
        <w:rPr>
          <w:rFonts w:asciiTheme="majorHAnsi" w:hAnsiTheme="majorHAnsi" w:cstheme="majorHAnsi"/>
          <w:noProof/>
        </w:rPr>
        <w:t xml:space="preserve"> (6332), 1428-1433 (2017).</w:t>
      </w:r>
    </w:p>
    <w:p w14:paraId="47697F63" w14:textId="48A13975"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17</w:t>
      </w:r>
      <w:r w:rsidRPr="0087534F">
        <w:rPr>
          <w:rFonts w:asciiTheme="majorHAnsi" w:hAnsiTheme="majorHAnsi" w:cstheme="majorHAnsi"/>
          <w:noProof/>
        </w:rPr>
        <w:tab/>
        <w:t>Whitley, K.</w:t>
      </w:r>
      <w:r w:rsidR="00743863">
        <w:rPr>
          <w:rFonts w:asciiTheme="majorHAnsi" w:hAnsiTheme="majorHAnsi" w:cstheme="majorHAnsi"/>
          <w:noProof/>
        </w:rPr>
        <w:t xml:space="preserve"> </w:t>
      </w:r>
      <w:r w:rsidRPr="0087534F">
        <w:rPr>
          <w:rFonts w:asciiTheme="majorHAnsi" w:hAnsiTheme="majorHAnsi" w:cstheme="majorHAnsi"/>
          <w:noProof/>
        </w:rPr>
        <w:t>D., Comstock, M.</w:t>
      </w:r>
      <w:r w:rsidR="00743863">
        <w:rPr>
          <w:rFonts w:asciiTheme="majorHAnsi" w:hAnsiTheme="majorHAnsi" w:cstheme="majorHAnsi"/>
          <w:noProof/>
        </w:rPr>
        <w:t xml:space="preserve"> </w:t>
      </w:r>
      <w:r w:rsidRPr="0087534F">
        <w:rPr>
          <w:rFonts w:asciiTheme="majorHAnsi" w:hAnsiTheme="majorHAnsi" w:cstheme="majorHAnsi"/>
          <w:noProof/>
        </w:rPr>
        <w:t>J.,</w:t>
      </w:r>
      <w:r w:rsidR="00743863">
        <w:rPr>
          <w:rFonts w:asciiTheme="majorHAnsi" w:hAnsiTheme="majorHAnsi" w:cstheme="majorHAnsi"/>
          <w:noProof/>
        </w:rPr>
        <w:t xml:space="preserve"> </w:t>
      </w:r>
      <w:r w:rsidRPr="0087534F">
        <w:rPr>
          <w:rFonts w:asciiTheme="majorHAnsi" w:hAnsiTheme="majorHAnsi" w:cstheme="majorHAnsi"/>
          <w:noProof/>
        </w:rPr>
        <w:t>Chemla, Y.</w:t>
      </w:r>
      <w:r w:rsidR="00743863">
        <w:rPr>
          <w:rFonts w:asciiTheme="majorHAnsi" w:hAnsiTheme="majorHAnsi" w:cstheme="majorHAnsi"/>
          <w:noProof/>
        </w:rPr>
        <w:t xml:space="preserve"> </w:t>
      </w:r>
      <w:r w:rsidRPr="0087534F">
        <w:rPr>
          <w:rFonts w:asciiTheme="majorHAnsi" w:hAnsiTheme="majorHAnsi" w:cstheme="majorHAnsi"/>
          <w:noProof/>
        </w:rPr>
        <w:t xml:space="preserve">R. Elasticity of the transition state for oligonucleotide hybridization. </w:t>
      </w:r>
      <w:r w:rsidRPr="0087534F">
        <w:rPr>
          <w:rFonts w:asciiTheme="majorHAnsi" w:hAnsiTheme="majorHAnsi" w:cstheme="majorHAnsi"/>
          <w:i/>
          <w:noProof/>
        </w:rPr>
        <w:t>Nucleic Acids Research.</w:t>
      </w:r>
      <w:r w:rsidRPr="0087534F">
        <w:rPr>
          <w:rFonts w:asciiTheme="majorHAnsi" w:hAnsiTheme="majorHAnsi" w:cstheme="majorHAnsi"/>
          <w:noProof/>
        </w:rPr>
        <w:t xml:space="preserve"> </w:t>
      </w:r>
      <w:r w:rsidRPr="0087534F">
        <w:rPr>
          <w:rFonts w:asciiTheme="majorHAnsi" w:hAnsiTheme="majorHAnsi" w:cstheme="majorHAnsi"/>
          <w:b/>
          <w:noProof/>
        </w:rPr>
        <w:t>45</w:t>
      </w:r>
      <w:r w:rsidRPr="0087534F">
        <w:rPr>
          <w:rFonts w:asciiTheme="majorHAnsi" w:hAnsiTheme="majorHAnsi" w:cstheme="majorHAnsi"/>
          <w:noProof/>
        </w:rPr>
        <w:t xml:space="preserve"> (2), 547-555 (2016).</w:t>
      </w:r>
    </w:p>
    <w:p w14:paraId="7C439779" w14:textId="34551FD9" w:rsidR="00C24253" w:rsidRPr="0087534F" w:rsidRDefault="00C24253" w:rsidP="005409CB">
      <w:pPr>
        <w:pStyle w:val="EndNoteBibliography"/>
        <w:rPr>
          <w:rFonts w:asciiTheme="majorHAnsi" w:hAnsiTheme="majorHAnsi" w:cstheme="majorHAnsi"/>
          <w:noProof/>
        </w:rPr>
      </w:pPr>
      <w:r w:rsidRPr="0087534F">
        <w:rPr>
          <w:rFonts w:asciiTheme="majorHAnsi" w:hAnsiTheme="majorHAnsi" w:cstheme="majorHAnsi"/>
          <w:noProof/>
        </w:rPr>
        <w:t>18</w:t>
      </w:r>
      <w:r w:rsidRPr="0087534F">
        <w:rPr>
          <w:rFonts w:asciiTheme="majorHAnsi" w:hAnsiTheme="majorHAnsi" w:cstheme="majorHAnsi"/>
          <w:noProof/>
        </w:rPr>
        <w:tab/>
        <w:t>Brockman, J.</w:t>
      </w:r>
      <w:r w:rsidR="00743863">
        <w:rPr>
          <w:rFonts w:asciiTheme="majorHAnsi" w:hAnsiTheme="majorHAnsi" w:cstheme="majorHAnsi"/>
          <w:noProof/>
        </w:rPr>
        <w:t xml:space="preserve"> </w:t>
      </w:r>
      <w:r w:rsidRPr="0087534F">
        <w:rPr>
          <w:rFonts w:asciiTheme="majorHAnsi" w:hAnsiTheme="majorHAnsi" w:cstheme="majorHAnsi"/>
          <w:noProof/>
        </w:rPr>
        <w:t>M.</w:t>
      </w:r>
      <w:r w:rsidR="00743863">
        <w:rPr>
          <w:rFonts w:asciiTheme="majorHAnsi" w:hAnsiTheme="majorHAnsi" w:cstheme="majorHAnsi"/>
          <w:noProof/>
        </w:rPr>
        <w:t xml:space="preserve"> et al.</w:t>
      </w:r>
      <w:r w:rsidRPr="0087534F">
        <w:rPr>
          <w:rFonts w:asciiTheme="majorHAnsi" w:hAnsiTheme="majorHAnsi" w:cstheme="majorHAnsi"/>
          <w:noProof/>
        </w:rPr>
        <w:t xml:space="preserve"> Live-cell super-resolved PAINT imaging of piconewton cellular traction forces. </w:t>
      </w:r>
      <w:r w:rsidRPr="0087534F">
        <w:rPr>
          <w:rFonts w:asciiTheme="majorHAnsi" w:hAnsiTheme="majorHAnsi" w:cstheme="majorHAnsi"/>
          <w:i/>
          <w:noProof/>
        </w:rPr>
        <w:t>Nature Methods.</w:t>
      </w:r>
      <w:r w:rsidRPr="0087534F">
        <w:rPr>
          <w:rFonts w:asciiTheme="majorHAnsi" w:hAnsiTheme="majorHAnsi" w:cstheme="majorHAnsi"/>
          <w:noProof/>
        </w:rPr>
        <w:t xml:space="preserve"> </w:t>
      </w:r>
      <w:r w:rsidRPr="0087534F">
        <w:rPr>
          <w:rFonts w:asciiTheme="majorHAnsi" w:hAnsiTheme="majorHAnsi" w:cstheme="majorHAnsi"/>
          <w:b/>
          <w:noProof/>
        </w:rPr>
        <w:t>17</w:t>
      </w:r>
      <w:r w:rsidRPr="0087534F">
        <w:rPr>
          <w:rFonts w:asciiTheme="majorHAnsi" w:hAnsiTheme="majorHAnsi" w:cstheme="majorHAnsi"/>
          <w:noProof/>
        </w:rPr>
        <w:t xml:space="preserve"> (10), 1018-1024 (2020).</w:t>
      </w:r>
    </w:p>
    <w:p w14:paraId="6B2B1AA9" w14:textId="10FA517C" w:rsidR="006E4797" w:rsidRPr="0087534F" w:rsidRDefault="00C41A06" w:rsidP="005409CB">
      <w:pPr>
        <w:rPr>
          <w:rFonts w:asciiTheme="majorHAnsi" w:hAnsiTheme="majorHAnsi" w:cstheme="majorHAnsi"/>
        </w:rPr>
      </w:pPr>
      <w:r w:rsidRPr="0087534F">
        <w:rPr>
          <w:rFonts w:asciiTheme="majorHAnsi" w:hAnsiTheme="majorHAnsi" w:cstheme="majorHAnsi"/>
        </w:rPr>
        <w:fldChar w:fldCharType="end"/>
      </w:r>
    </w:p>
    <w:sectPr w:rsidR="006E4797" w:rsidRPr="0087534F" w:rsidSect="00B213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04D75" w14:textId="77777777" w:rsidR="00320154" w:rsidRDefault="00320154">
      <w:r>
        <w:separator/>
      </w:r>
    </w:p>
  </w:endnote>
  <w:endnote w:type="continuationSeparator" w:id="0">
    <w:p w14:paraId="14264577" w14:textId="77777777" w:rsidR="00320154" w:rsidRDefault="00320154">
      <w:r>
        <w:continuationSeparator/>
      </w:r>
    </w:p>
  </w:endnote>
  <w:endnote w:type="continuationNotice" w:id="1">
    <w:p w14:paraId="0D0D53AD" w14:textId="77777777" w:rsidR="00320154" w:rsidRDefault="00320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7A079A" w:rsidRDefault="007A079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BB6C" w14:textId="77777777" w:rsidR="007A079A" w:rsidRDefault="007A0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02814" w14:textId="77777777" w:rsidR="007A079A" w:rsidRDefault="007A0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3DFA9" w14:textId="77777777" w:rsidR="00320154" w:rsidRDefault="00320154">
      <w:r>
        <w:separator/>
      </w:r>
    </w:p>
  </w:footnote>
  <w:footnote w:type="continuationSeparator" w:id="0">
    <w:p w14:paraId="43302485" w14:textId="77777777" w:rsidR="00320154" w:rsidRDefault="00320154">
      <w:r>
        <w:continuationSeparator/>
      </w:r>
    </w:p>
  </w:footnote>
  <w:footnote w:type="continuationNotice" w:id="1">
    <w:p w14:paraId="7C0A20B8" w14:textId="77777777" w:rsidR="00320154" w:rsidRDefault="00320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7A079A" w:rsidRDefault="007A079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7A079A" w:rsidRDefault="007A079A">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BBA5F7F" w:rsidR="007A079A" w:rsidRDefault="007A079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A3658"/>
    <w:multiLevelType w:val="multilevel"/>
    <w:tmpl w:val="29808502"/>
    <w:lvl w:ilvl="0">
      <w:start w:val="2"/>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F32313B"/>
    <w:multiLevelType w:val="multilevel"/>
    <w:tmpl w:val="D62262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F157D"/>
    <w:multiLevelType w:val="multilevel"/>
    <w:tmpl w:val="ADB46A4A"/>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5D3B62"/>
    <w:multiLevelType w:val="multilevel"/>
    <w:tmpl w:val="EF867F3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B1690A"/>
    <w:multiLevelType w:val="multilevel"/>
    <w:tmpl w:val="D830456E"/>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C34522"/>
    <w:multiLevelType w:val="hybridMultilevel"/>
    <w:tmpl w:val="6D16856A"/>
    <w:lvl w:ilvl="0" w:tplc="8B54B14E">
      <w:start w:val="220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F671E9"/>
    <w:multiLevelType w:val="multilevel"/>
    <w:tmpl w:val="A6AEFB4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C32BFF"/>
    <w:multiLevelType w:val="multilevel"/>
    <w:tmpl w:val="1BBEAB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A068F7"/>
    <w:multiLevelType w:val="hybridMultilevel"/>
    <w:tmpl w:val="71229178"/>
    <w:lvl w:ilvl="0" w:tplc="E85008D0">
      <w:start w:val="220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2"/>
  </w:num>
  <w:num w:numId="3">
    <w:abstractNumId w:val="20"/>
  </w:num>
  <w:num w:numId="4">
    <w:abstractNumId w:val="4"/>
  </w:num>
  <w:num w:numId="5">
    <w:abstractNumId w:val="15"/>
  </w:num>
  <w:num w:numId="6">
    <w:abstractNumId w:val="19"/>
  </w:num>
  <w:num w:numId="7">
    <w:abstractNumId w:val="8"/>
  </w:num>
  <w:num w:numId="8">
    <w:abstractNumId w:val="11"/>
  </w:num>
  <w:num w:numId="9">
    <w:abstractNumId w:val="5"/>
  </w:num>
  <w:num w:numId="10">
    <w:abstractNumId w:val="9"/>
  </w:num>
  <w:num w:numId="11">
    <w:abstractNumId w:val="13"/>
  </w:num>
  <w:num w:numId="12">
    <w:abstractNumId w:val="6"/>
  </w:num>
  <w:num w:numId="13">
    <w:abstractNumId w:val="2"/>
  </w:num>
  <w:num w:numId="14">
    <w:abstractNumId w:val="0"/>
  </w:num>
  <w:num w:numId="15">
    <w:abstractNumId w:val="3"/>
  </w:num>
  <w:num w:numId="16">
    <w:abstractNumId w:val="14"/>
  </w:num>
  <w:num w:numId="17">
    <w:abstractNumId w:val="18"/>
  </w:num>
  <w:num w:numId="18">
    <w:abstractNumId w:val="10"/>
  </w:num>
  <w:num w:numId="19">
    <w:abstractNumId w:val="1"/>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dpxzwtj5was3e5dew5v9to2fz5sztppd2r&quot;&gt;Jove_paper&lt;record-ids&gt;&lt;item&gt;2&lt;/item&gt;&lt;item&gt;7&lt;/item&gt;&lt;item&gt;12&lt;/item&gt;&lt;item&gt;15&lt;/item&gt;&lt;item&gt;19&lt;/item&gt;&lt;item&gt;22&lt;/item&gt;&lt;item&gt;23&lt;/item&gt;&lt;item&gt;24&lt;/item&gt;&lt;item&gt;37&lt;/item&gt;&lt;item&gt;38&lt;/item&gt;&lt;item&gt;39&lt;/item&gt;&lt;item&gt;40&lt;/item&gt;&lt;item&gt;41&lt;/item&gt;&lt;item&gt;42&lt;/item&gt;&lt;item&gt;43&lt;/item&gt;&lt;item&gt;44&lt;/item&gt;&lt;item&gt;45&lt;/item&gt;&lt;item&gt;46&lt;/item&gt;&lt;/record-ids&gt;&lt;/item&gt;&lt;/Libraries&gt;"/>
  </w:docVars>
  <w:rsids>
    <w:rsidRoot w:val="006E4797"/>
    <w:rsid w:val="00002850"/>
    <w:rsid w:val="00003454"/>
    <w:rsid w:val="00004BF4"/>
    <w:rsid w:val="000077B8"/>
    <w:rsid w:val="00007BB3"/>
    <w:rsid w:val="00011C5A"/>
    <w:rsid w:val="00015C10"/>
    <w:rsid w:val="000168EF"/>
    <w:rsid w:val="000171D3"/>
    <w:rsid w:val="00020EF0"/>
    <w:rsid w:val="0002108C"/>
    <w:rsid w:val="000231DA"/>
    <w:rsid w:val="00030F13"/>
    <w:rsid w:val="00042925"/>
    <w:rsid w:val="00042B73"/>
    <w:rsid w:val="00043FBA"/>
    <w:rsid w:val="00050E8E"/>
    <w:rsid w:val="00052363"/>
    <w:rsid w:val="000530A2"/>
    <w:rsid w:val="0005335D"/>
    <w:rsid w:val="000538B2"/>
    <w:rsid w:val="000542E3"/>
    <w:rsid w:val="0006028C"/>
    <w:rsid w:val="00062C9B"/>
    <w:rsid w:val="000653F7"/>
    <w:rsid w:val="00071153"/>
    <w:rsid w:val="00073299"/>
    <w:rsid w:val="00074529"/>
    <w:rsid w:val="00076AAD"/>
    <w:rsid w:val="0008191A"/>
    <w:rsid w:val="00083E71"/>
    <w:rsid w:val="00087763"/>
    <w:rsid w:val="000877D9"/>
    <w:rsid w:val="000914F8"/>
    <w:rsid w:val="00091CDC"/>
    <w:rsid w:val="00092226"/>
    <w:rsid w:val="000950ED"/>
    <w:rsid w:val="000A6585"/>
    <w:rsid w:val="000B0397"/>
    <w:rsid w:val="000B0962"/>
    <w:rsid w:val="000B2107"/>
    <w:rsid w:val="000B3581"/>
    <w:rsid w:val="000B3B30"/>
    <w:rsid w:val="000B638E"/>
    <w:rsid w:val="000B797E"/>
    <w:rsid w:val="000C3C56"/>
    <w:rsid w:val="000C70C9"/>
    <w:rsid w:val="000D1F41"/>
    <w:rsid w:val="000D3007"/>
    <w:rsid w:val="000D41B3"/>
    <w:rsid w:val="000E5E64"/>
    <w:rsid w:val="000E61A0"/>
    <w:rsid w:val="000E7EB1"/>
    <w:rsid w:val="000F0324"/>
    <w:rsid w:val="000F72F8"/>
    <w:rsid w:val="000F7ADF"/>
    <w:rsid w:val="00101652"/>
    <w:rsid w:val="001037B3"/>
    <w:rsid w:val="00103825"/>
    <w:rsid w:val="001038AE"/>
    <w:rsid w:val="001105F4"/>
    <w:rsid w:val="00110865"/>
    <w:rsid w:val="001111C2"/>
    <w:rsid w:val="00111310"/>
    <w:rsid w:val="0011243A"/>
    <w:rsid w:val="00116970"/>
    <w:rsid w:val="00117431"/>
    <w:rsid w:val="00117BAB"/>
    <w:rsid w:val="001204AC"/>
    <w:rsid w:val="001204D9"/>
    <w:rsid w:val="001232E0"/>
    <w:rsid w:val="001347EB"/>
    <w:rsid w:val="00140557"/>
    <w:rsid w:val="0014603F"/>
    <w:rsid w:val="00146B46"/>
    <w:rsid w:val="001520BC"/>
    <w:rsid w:val="00154804"/>
    <w:rsid w:val="0016074B"/>
    <w:rsid w:val="00162227"/>
    <w:rsid w:val="001635DE"/>
    <w:rsid w:val="00164416"/>
    <w:rsid w:val="0016732B"/>
    <w:rsid w:val="00167C0C"/>
    <w:rsid w:val="00170D4A"/>
    <w:rsid w:val="001715D4"/>
    <w:rsid w:val="001746C2"/>
    <w:rsid w:val="00181E8A"/>
    <w:rsid w:val="001824DD"/>
    <w:rsid w:val="00185DFA"/>
    <w:rsid w:val="0019114A"/>
    <w:rsid w:val="001913FE"/>
    <w:rsid w:val="001935B3"/>
    <w:rsid w:val="001968EC"/>
    <w:rsid w:val="001A2260"/>
    <w:rsid w:val="001A64C9"/>
    <w:rsid w:val="001A776E"/>
    <w:rsid w:val="001B0C95"/>
    <w:rsid w:val="001B331D"/>
    <w:rsid w:val="001B7125"/>
    <w:rsid w:val="001C73C6"/>
    <w:rsid w:val="001D7A44"/>
    <w:rsid w:val="001E54C1"/>
    <w:rsid w:val="001E7C4E"/>
    <w:rsid w:val="001F313A"/>
    <w:rsid w:val="001F348B"/>
    <w:rsid w:val="001F4651"/>
    <w:rsid w:val="001F73F7"/>
    <w:rsid w:val="001F76B4"/>
    <w:rsid w:val="00201492"/>
    <w:rsid w:val="00201537"/>
    <w:rsid w:val="00202845"/>
    <w:rsid w:val="002053D1"/>
    <w:rsid w:val="00207210"/>
    <w:rsid w:val="002120BF"/>
    <w:rsid w:val="002129F5"/>
    <w:rsid w:val="00221145"/>
    <w:rsid w:val="00221551"/>
    <w:rsid w:val="00222307"/>
    <w:rsid w:val="002251CD"/>
    <w:rsid w:val="00226608"/>
    <w:rsid w:val="002309C3"/>
    <w:rsid w:val="00231C65"/>
    <w:rsid w:val="00236021"/>
    <w:rsid w:val="00240546"/>
    <w:rsid w:val="00241C83"/>
    <w:rsid w:val="002420F3"/>
    <w:rsid w:val="00243EE7"/>
    <w:rsid w:val="00244D19"/>
    <w:rsid w:val="00244F25"/>
    <w:rsid w:val="00244FDC"/>
    <w:rsid w:val="00245485"/>
    <w:rsid w:val="00250CC7"/>
    <w:rsid w:val="00255AB0"/>
    <w:rsid w:val="00257806"/>
    <w:rsid w:val="00261298"/>
    <w:rsid w:val="00263FD7"/>
    <w:rsid w:val="00265F11"/>
    <w:rsid w:val="00267151"/>
    <w:rsid w:val="00272F79"/>
    <w:rsid w:val="002768FA"/>
    <w:rsid w:val="002771AB"/>
    <w:rsid w:val="00277760"/>
    <w:rsid w:val="00290184"/>
    <w:rsid w:val="00290375"/>
    <w:rsid w:val="00290C5E"/>
    <w:rsid w:val="002912FB"/>
    <w:rsid w:val="002A18A3"/>
    <w:rsid w:val="002A4B3F"/>
    <w:rsid w:val="002A73AE"/>
    <w:rsid w:val="002B2447"/>
    <w:rsid w:val="002B2BB3"/>
    <w:rsid w:val="002B59CE"/>
    <w:rsid w:val="002C1D40"/>
    <w:rsid w:val="002C20D3"/>
    <w:rsid w:val="002C3B58"/>
    <w:rsid w:val="002D1D8B"/>
    <w:rsid w:val="002D4EDA"/>
    <w:rsid w:val="002E61AF"/>
    <w:rsid w:val="002F0BA6"/>
    <w:rsid w:val="002F0F48"/>
    <w:rsid w:val="002F1378"/>
    <w:rsid w:val="002F3FB1"/>
    <w:rsid w:val="002F57CE"/>
    <w:rsid w:val="002F6088"/>
    <w:rsid w:val="0030571A"/>
    <w:rsid w:val="00305D89"/>
    <w:rsid w:val="003109F8"/>
    <w:rsid w:val="00314CC8"/>
    <w:rsid w:val="00320154"/>
    <w:rsid w:val="003208DA"/>
    <w:rsid w:val="003213E8"/>
    <w:rsid w:val="003229BD"/>
    <w:rsid w:val="00323049"/>
    <w:rsid w:val="00331A03"/>
    <w:rsid w:val="003410BE"/>
    <w:rsid w:val="00344922"/>
    <w:rsid w:val="00344CA6"/>
    <w:rsid w:val="003453A4"/>
    <w:rsid w:val="00351087"/>
    <w:rsid w:val="003529B4"/>
    <w:rsid w:val="00352A5C"/>
    <w:rsid w:val="00354E81"/>
    <w:rsid w:val="00357EE6"/>
    <w:rsid w:val="00365FAB"/>
    <w:rsid w:val="00366DC0"/>
    <w:rsid w:val="003749C5"/>
    <w:rsid w:val="00377DA3"/>
    <w:rsid w:val="0038017D"/>
    <w:rsid w:val="0038206C"/>
    <w:rsid w:val="0038256E"/>
    <w:rsid w:val="0038396E"/>
    <w:rsid w:val="0038500B"/>
    <w:rsid w:val="003918B0"/>
    <w:rsid w:val="00391AAE"/>
    <w:rsid w:val="0039522C"/>
    <w:rsid w:val="00396EFF"/>
    <w:rsid w:val="003A246C"/>
    <w:rsid w:val="003A294F"/>
    <w:rsid w:val="003A6E66"/>
    <w:rsid w:val="003A79EE"/>
    <w:rsid w:val="003B03DE"/>
    <w:rsid w:val="003B15FB"/>
    <w:rsid w:val="003C2981"/>
    <w:rsid w:val="003C6C76"/>
    <w:rsid w:val="003E245C"/>
    <w:rsid w:val="003E4F7C"/>
    <w:rsid w:val="003F0CD0"/>
    <w:rsid w:val="004074FB"/>
    <w:rsid w:val="004134B9"/>
    <w:rsid w:val="00414189"/>
    <w:rsid w:val="00414FA6"/>
    <w:rsid w:val="00416D10"/>
    <w:rsid w:val="004201F1"/>
    <w:rsid w:val="0042076A"/>
    <w:rsid w:val="004207B4"/>
    <w:rsid w:val="00420ECE"/>
    <w:rsid w:val="0042283C"/>
    <w:rsid w:val="004244DE"/>
    <w:rsid w:val="00425712"/>
    <w:rsid w:val="00430FCD"/>
    <w:rsid w:val="00431B24"/>
    <w:rsid w:val="004378D9"/>
    <w:rsid w:val="004441B8"/>
    <w:rsid w:val="00452B79"/>
    <w:rsid w:val="0045359C"/>
    <w:rsid w:val="00455773"/>
    <w:rsid w:val="0045608F"/>
    <w:rsid w:val="004572A7"/>
    <w:rsid w:val="004579BC"/>
    <w:rsid w:val="00464233"/>
    <w:rsid w:val="00466618"/>
    <w:rsid w:val="00471A97"/>
    <w:rsid w:val="0047417B"/>
    <w:rsid w:val="00474786"/>
    <w:rsid w:val="00477822"/>
    <w:rsid w:val="00483611"/>
    <w:rsid w:val="004866ED"/>
    <w:rsid w:val="00487642"/>
    <w:rsid w:val="004876D1"/>
    <w:rsid w:val="00487BC5"/>
    <w:rsid w:val="00494553"/>
    <w:rsid w:val="004945FD"/>
    <w:rsid w:val="0049515D"/>
    <w:rsid w:val="004A4160"/>
    <w:rsid w:val="004A46DD"/>
    <w:rsid w:val="004B02F4"/>
    <w:rsid w:val="004B0C91"/>
    <w:rsid w:val="004B0E9F"/>
    <w:rsid w:val="004B595A"/>
    <w:rsid w:val="004B651F"/>
    <w:rsid w:val="004B70BD"/>
    <w:rsid w:val="004B7316"/>
    <w:rsid w:val="004D202C"/>
    <w:rsid w:val="004D403E"/>
    <w:rsid w:val="004D4318"/>
    <w:rsid w:val="004D43D7"/>
    <w:rsid w:val="004D4E14"/>
    <w:rsid w:val="004D7BA0"/>
    <w:rsid w:val="004E209B"/>
    <w:rsid w:val="004E3DF3"/>
    <w:rsid w:val="004E65DE"/>
    <w:rsid w:val="00501A27"/>
    <w:rsid w:val="005021F9"/>
    <w:rsid w:val="00502959"/>
    <w:rsid w:val="005050DE"/>
    <w:rsid w:val="00505E0D"/>
    <w:rsid w:val="00510A04"/>
    <w:rsid w:val="00512D37"/>
    <w:rsid w:val="00515A36"/>
    <w:rsid w:val="00521330"/>
    <w:rsid w:val="00523749"/>
    <w:rsid w:val="00524535"/>
    <w:rsid w:val="005272B4"/>
    <w:rsid w:val="00534B76"/>
    <w:rsid w:val="005409CB"/>
    <w:rsid w:val="00543E71"/>
    <w:rsid w:val="00547C3E"/>
    <w:rsid w:val="00547D80"/>
    <w:rsid w:val="00550647"/>
    <w:rsid w:val="00550810"/>
    <w:rsid w:val="00551D82"/>
    <w:rsid w:val="00555180"/>
    <w:rsid w:val="0055672C"/>
    <w:rsid w:val="00557413"/>
    <w:rsid w:val="0056007D"/>
    <w:rsid w:val="00560400"/>
    <w:rsid w:val="00563303"/>
    <w:rsid w:val="00565B86"/>
    <w:rsid w:val="005665DD"/>
    <w:rsid w:val="00572DF8"/>
    <w:rsid w:val="005733D5"/>
    <w:rsid w:val="00574A26"/>
    <w:rsid w:val="005751C2"/>
    <w:rsid w:val="00576231"/>
    <w:rsid w:val="00576E92"/>
    <w:rsid w:val="00581383"/>
    <w:rsid w:val="005834A1"/>
    <w:rsid w:val="00585A38"/>
    <w:rsid w:val="005A2955"/>
    <w:rsid w:val="005A5844"/>
    <w:rsid w:val="005B4305"/>
    <w:rsid w:val="005B631F"/>
    <w:rsid w:val="005C1504"/>
    <w:rsid w:val="005C16C7"/>
    <w:rsid w:val="005C6833"/>
    <w:rsid w:val="005D012D"/>
    <w:rsid w:val="005D3A60"/>
    <w:rsid w:val="005D5A0B"/>
    <w:rsid w:val="005D72AB"/>
    <w:rsid w:val="005F5F8B"/>
    <w:rsid w:val="005F6EB0"/>
    <w:rsid w:val="00604EF4"/>
    <w:rsid w:val="00607550"/>
    <w:rsid w:val="0061117F"/>
    <w:rsid w:val="0061320A"/>
    <w:rsid w:val="00617CEC"/>
    <w:rsid w:val="006213C6"/>
    <w:rsid w:val="00621AE3"/>
    <w:rsid w:val="00622578"/>
    <w:rsid w:val="006229F0"/>
    <w:rsid w:val="006258D1"/>
    <w:rsid w:val="00625993"/>
    <w:rsid w:val="00630F21"/>
    <w:rsid w:val="00635FEF"/>
    <w:rsid w:val="00637B2B"/>
    <w:rsid w:val="00637D53"/>
    <w:rsid w:val="00642D10"/>
    <w:rsid w:val="00646125"/>
    <w:rsid w:val="0064675D"/>
    <w:rsid w:val="00650B1B"/>
    <w:rsid w:val="00651283"/>
    <w:rsid w:val="00651899"/>
    <w:rsid w:val="00661B23"/>
    <w:rsid w:val="00662DE0"/>
    <w:rsid w:val="0066390A"/>
    <w:rsid w:val="00667EE6"/>
    <w:rsid w:val="006702D5"/>
    <w:rsid w:val="0067078B"/>
    <w:rsid w:val="0067371A"/>
    <w:rsid w:val="006759DC"/>
    <w:rsid w:val="00675CE6"/>
    <w:rsid w:val="0067643E"/>
    <w:rsid w:val="006802DA"/>
    <w:rsid w:val="006809DF"/>
    <w:rsid w:val="00684741"/>
    <w:rsid w:val="006914E8"/>
    <w:rsid w:val="00692ECE"/>
    <w:rsid w:val="00694365"/>
    <w:rsid w:val="00697173"/>
    <w:rsid w:val="006A10BF"/>
    <w:rsid w:val="006A340A"/>
    <w:rsid w:val="006A4188"/>
    <w:rsid w:val="006A71FB"/>
    <w:rsid w:val="006A7FE5"/>
    <w:rsid w:val="006B0EA5"/>
    <w:rsid w:val="006B5EB6"/>
    <w:rsid w:val="006B640B"/>
    <w:rsid w:val="006B710A"/>
    <w:rsid w:val="006B7220"/>
    <w:rsid w:val="006B767F"/>
    <w:rsid w:val="006B7E32"/>
    <w:rsid w:val="006C1BB6"/>
    <w:rsid w:val="006C2D69"/>
    <w:rsid w:val="006C4A5D"/>
    <w:rsid w:val="006C6093"/>
    <w:rsid w:val="006D013D"/>
    <w:rsid w:val="006D6566"/>
    <w:rsid w:val="006E1925"/>
    <w:rsid w:val="006E22A1"/>
    <w:rsid w:val="006E44B1"/>
    <w:rsid w:val="006E4797"/>
    <w:rsid w:val="006E489D"/>
    <w:rsid w:val="006E724B"/>
    <w:rsid w:val="006F17A6"/>
    <w:rsid w:val="006F2055"/>
    <w:rsid w:val="006F6D46"/>
    <w:rsid w:val="007000E8"/>
    <w:rsid w:val="0070022F"/>
    <w:rsid w:val="00700E5F"/>
    <w:rsid w:val="00703CBB"/>
    <w:rsid w:val="0071027E"/>
    <w:rsid w:val="007156BA"/>
    <w:rsid w:val="007162C4"/>
    <w:rsid w:val="007171C5"/>
    <w:rsid w:val="0071776C"/>
    <w:rsid w:val="00717F06"/>
    <w:rsid w:val="00724851"/>
    <w:rsid w:val="00734805"/>
    <w:rsid w:val="00743863"/>
    <w:rsid w:val="00743BE1"/>
    <w:rsid w:val="00744F20"/>
    <w:rsid w:val="0074530B"/>
    <w:rsid w:val="007500E2"/>
    <w:rsid w:val="00750651"/>
    <w:rsid w:val="007546DB"/>
    <w:rsid w:val="007547D4"/>
    <w:rsid w:val="0075511C"/>
    <w:rsid w:val="00755F66"/>
    <w:rsid w:val="007568E7"/>
    <w:rsid w:val="00760336"/>
    <w:rsid w:val="00762E23"/>
    <w:rsid w:val="00765C5F"/>
    <w:rsid w:val="007663A9"/>
    <w:rsid w:val="007702E4"/>
    <w:rsid w:val="0077198F"/>
    <w:rsid w:val="00775096"/>
    <w:rsid w:val="00777B38"/>
    <w:rsid w:val="00781DAD"/>
    <w:rsid w:val="007850B5"/>
    <w:rsid w:val="00791CD1"/>
    <w:rsid w:val="0079301F"/>
    <w:rsid w:val="00796436"/>
    <w:rsid w:val="007973E2"/>
    <w:rsid w:val="007A079A"/>
    <w:rsid w:val="007A0CC8"/>
    <w:rsid w:val="007A3346"/>
    <w:rsid w:val="007B02A0"/>
    <w:rsid w:val="007B0576"/>
    <w:rsid w:val="007B2106"/>
    <w:rsid w:val="007B3C40"/>
    <w:rsid w:val="007C5011"/>
    <w:rsid w:val="007C52FB"/>
    <w:rsid w:val="007C5AD1"/>
    <w:rsid w:val="007C6A49"/>
    <w:rsid w:val="007D075B"/>
    <w:rsid w:val="007D41C6"/>
    <w:rsid w:val="007E545A"/>
    <w:rsid w:val="007F03D2"/>
    <w:rsid w:val="007F1517"/>
    <w:rsid w:val="007F1F9D"/>
    <w:rsid w:val="007F2857"/>
    <w:rsid w:val="007F50A3"/>
    <w:rsid w:val="007F5E1F"/>
    <w:rsid w:val="007F6654"/>
    <w:rsid w:val="00801631"/>
    <w:rsid w:val="00802403"/>
    <w:rsid w:val="008026AD"/>
    <w:rsid w:val="008039B5"/>
    <w:rsid w:val="00811349"/>
    <w:rsid w:val="00813C8B"/>
    <w:rsid w:val="00814219"/>
    <w:rsid w:val="00820555"/>
    <w:rsid w:val="0082191B"/>
    <w:rsid w:val="008223AE"/>
    <w:rsid w:val="008267EE"/>
    <w:rsid w:val="00827199"/>
    <w:rsid w:val="008275A1"/>
    <w:rsid w:val="008309FB"/>
    <w:rsid w:val="00837C82"/>
    <w:rsid w:val="00840094"/>
    <w:rsid w:val="008406FA"/>
    <w:rsid w:val="00842D46"/>
    <w:rsid w:val="008508D2"/>
    <w:rsid w:val="008524D8"/>
    <w:rsid w:val="008525E6"/>
    <w:rsid w:val="00852C2C"/>
    <w:rsid w:val="008531F7"/>
    <w:rsid w:val="00856434"/>
    <w:rsid w:val="0086162B"/>
    <w:rsid w:val="008619EE"/>
    <w:rsid w:val="008647C1"/>
    <w:rsid w:val="00864DA7"/>
    <w:rsid w:val="008673BC"/>
    <w:rsid w:val="00872898"/>
    <w:rsid w:val="008742B3"/>
    <w:rsid w:val="0087534F"/>
    <w:rsid w:val="00877086"/>
    <w:rsid w:val="00880B2A"/>
    <w:rsid w:val="00881C91"/>
    <w:rsid w:val="00884E78"/>
    <w:rsid w:val="00890FA4"/>
    <w:rsid w:val="00891A01"/>
    <w:rsid w:val="00893DD4"/>
    <w:rsid w:val="00895023"/>
    <w:rsid w:val="00895DCC"/>
    <w:rsid w:val="008A5014"/>
    <w:rsid w:val="008A5EC7"/>
    <w:rsid w:val="008B3254"/>
    <w:rsid w:val="008B42BB"/>
    <w:rsid w:val="008B570B"/>
    <w:rsid w:val="008C0870"/>
    <w:rsid w:val="008C24EC"/>
    <w:rsid w:val="008C3CE5"/>
    <w:rsid w:val="008D0772"/>
    <w:rsid w:val="008D5F7C"/>
    <w:rsid w:val="008E1F80"/>
    <w:rsid w:val="008E27EC"/>
    <w:rsid w:val="008E3084"/>
    <w:rsid w:val="008E3D91"/>
    <w:rsid w:val="008E52C9"/>
    <w:rsid w:val="008E69EA"/>
    <w:rsid w:val="008E7AD5"/>
    <w:rsid w:val="008F53A7"/>
    <w:rsid w:val="008F5AF9"/>
    <w:rsid w:val="008F5CEC"/>
    <w:rsid w:val="008F6730"/>
    <w:rsid w:val="009047EF"/>
    <w:rsid w:val="00907157"/>
    <w:rsid w:val="00910E7A"/>
    <w:rsid w:val="009121E2"/>
    <w:rsid w:val="00924D2F"/>
    <w:rsid w:val="00926B7F"/>
    <w:rsid w:val="00926C35"/>
    <w:rsid w:val="0093132D"/>
    <w:rsid w:val="00936D66"/>
    <w:rsid w:val="00937FE4"/>
    <w:rsid w:val="00941323"/>
    <w:rsid w:val="009468BF"/>
    <w:rsid w:val="009476DF"/>
    <w:rsid w:val="0095091B"/>
    <w:rsid w:val="0095519F"/>
    <w:rsid w:val="00955F99"/>
    <w:rsid w:val="00960A0D"/>
    <w:rsid w:val="00960AE2"/>
    <w:rsid w:val="00962258"/>
    <w:rsid w:val="00962621"/>
    <w:rsid w:val="0096316F"/>
    <w:rsid w:val="009731EB"/>
    <w:rsid w:val="009735E8"/>
    <w:rsid w:val="00977869"/>
    <w:rsid w:val="00982AD5"/>
    <w:rsid w:val="00983C34"/>
    <w:rsid w:val="00984D28"/>
    <w:rsid w:val="009851FC"/>
    <w:rsid w:val="00987005"/>
    <w:rsid w:val="00993B2C"/>
    <w:rsid w:val="009963BD"/>
    <w:rsid w:val="00997CD4"/>
    <w:rsid w:val="009A0BFD"/>
    <w:rsid w:val="009A1044"/>
    <w:rsid w:val="009A2171"/>
    <w:rsid w:val="009B03A5"/>
    <w:rsid w:val="009B452F"/>
    <w:rsid w:val="009B5D9E"/>
    <w:rsid w:val="009B78EE"/>
    <w:rsid w:val="009C02D7"/>
    <w:rsid w:val="009C05F2"/>
    <w:rsid w:val="009C0CAA"/>
    <w:rsid w:val="009C58B7"/>
    <w:rsid w:val="009D37F8"/>
    <w:rsid w:val="009D6080"/>
    <w:rsid w:val="009D6780"/>
    <w:rsid w:val="009D701B"/>
    <w:rsid w:val="009E1B49"/>
    <w:rsid w:val="009E2092"/>
    <w:rsid w:val="009E474C"/>
    <w:rsid w:val="009F3209"/>
    <w:rsid w:val="009F4275"/>
    <w:rsid w:val="009F6348"/>
    <w:rsid w:val="009F6C7C"/>
    <w:rsid w:val="009F702C"/>
    <w:rsid w:val="00A01851"/>
    <w:rsid w:val="00A10A5D"/>
    <w:rsid w:val="00A153E2"/>
    <w:rsid w:val="00A16482"/>
    <w:rsid w:val="00A16881"/>
    <w:rsid w:val="00A20404"/>
    <w:rsid w:val="00A243B3"/>
    <w:rsid w:val="00A24B13"/>
    <w:rsid w:val="00A25816"/>
    <w:rsid w:val="00A25ABA"/>
    <w:rsid w:val="00A267C8"/>
    <w:rsid w:val="00A30AD4"/>
    <w:rsid w:val="00A316E2"/>
    <w:rsid w:val="00A36BB1"/>
    <w:rsid w:val="00A42982"/>
    <w:rsid w:val="00A42E15"/>
    <w:rsid w:val="00A46502"/>
    <w:rsid w:val="00A55129"/>
    <w:rsid w:val="00A57EFE"/>
    <w:rsid w:val="00A6140E"/>
    <w:rsid w:val="00A6798B"/>
    <w:rsid w:val="00A6798F"/>
    <w:rsid w:val="00A750F1"/>
    <w:rsid w:val="00A76BB3"/>
    <w:rsid w:val="00A7710C"/>
    <w:rsid w:val="00A813C2"/>
    <w:rsid w:val="00A81BB5"/>
    <w:rsid w:val="00A832F6"/>
    <w:rsid w:val="00A96F94"/>
    <w:rsid w:val="00A9708F"/>
    <w:rsid w:val="00AA2A09"/>
    <w:rsid w:val="00AA4E50"/>
    <w:rsid w:val="00AA5326"/>
    <w:rsid w:val="00AA5950"/>
    <w:rsid w:val="00AA7A25"/>
    <w:rsid w:val="00AB118A"/>
    <w:rsid w:val="00AB1735"/>
    <w:rsid w:val="00AB1D1D"/>
    <w:rsid w:val="00AB219A"/>
    <w:rsid w:val="00AB245B"/>
    <w:rsid w:val="00AB53BE"/>
    <w:rsid w:val="00AB7CBE"/>
    <w:rsid w:val="00AC0FB3"/>
    <w:rsid w:val="00AC1CE5"/>
    <w:rsid w:val="00AC21B7"/>
    <w:rsid w:val="00AC42F4"/>
    <w:rsid w:val="00AC4F7E"/>
    <w:rsid w:val="00AC5683"/>
    <w:rsid w:val="00AC7D91"/>
    <w:rsid w:val="00AD2A97"/>
    <w:rsid w:val="00AD3B38"/>
    <w:rsid w:val="00AD456D"/>
    <w:rsid w:val="00AD6926"/>
    <w:rsid w:val="00AE4E64"/>
    <w:rsid w:val="00AE55F8"/>
    <w:rsid w:val="00AE712D"/>
    <w:rsid w:val="00AF02B8"/>
    <w:rsid w:val="00AF0561"/>
    <w:rsid w:val="00AF2691"/>
    <w:rsid w:val="00AF2B3F"/>
    <w:rsid w:val="00AF76E4"/>
    <w:rsid w:val="00B020DD"/>
    <w:rsid w:val="00B02CDC"/>
    <w:rsid w:val="00B10405"/>
    <w:rsid w:val="00B12372"/>
    <w:rsid w:val="00B145B6"/>
    <w:rsid w:val="00B146ED"/>
    <w:rsid w:val="00B1764F"/>
    <w:rsid w:val="00B20227"/>
    <w:rsid w:val="00B206AD"/>
    <w:rsid w:val="00B213B6"/>
    <w:rsid w:val="00B23560"/>
    <w:rsid w:val="00B24F82"/>
    <w:rsid w:val="00B32B66"/>
    <w:rsid w:val="00B374D3"/>
    <w:rsid w:val="00B40EBF"/>
    <w:rsid w:val="00B5590A"/>
    <w:rsid w:val="00B654CA"/>
    <w:rsid w:val="00B65F14"/>
    <w:rsid w:val="00B739AB"/>
    <w:rsid w:val="00B81FF0"/>
    <w:rsid w:val="00B84B9B"/>
    <w:rsid w:val="00B90A13"/>
    <w:rsid w:val="00B97F54"/>
    <w:rsid w:val="00BA632A"/>
    <w:rsid w:val="00BB1E50"/>
    <w:rsid w:val="00BB4369"/>
    <w:rsid w:val="00BB4EC9"/>
    <w:rsid w:val="00BB6520"/>
    <w:rsid w:val="00BB689A"/>
    <w:rsid w:val="00BB7CA4"/>
    <w:rsid w:val="00BC1941"/>
    <w:rsid w:val="00BC5A9E"/>
    <w:rsid w:val="00BC65F2"/>
    <w:rsid w:val="00BC75DA"/>
    <w:rsid w:val="00BC7A16"/>
    <w:rsid w:val="00BD10E0"/>
    <w:rsid w:val="00BD1A24"/>
    <w:rsid w:val="00BD31FF"/>
    <w:rsid w:val="00BE2E87"/>
    <w:rsid w:val="00BE38E1"/>
    <w:rsid w:val="00BE4737"/>
    <w:rsid w:val="00BE4860"/>
    <w:rsid w:val="00BE7492"/>
    <w:rsid w:val="00BE7C95"/>
    <w:rsid w:val="00BF2F1B"/>
    <w:rsid w:val="00C03ACE"/>
    <w:rsid w:val="00C05B40"/>
    <w:rsid w:val="00C064E0"/>
    <w:rsid w:val="00C06577"/>
    <w:rsid w:val="00C14423"/>
    <w:rsid w:val="00C21A62"/>
    <w:rsid w:val="00C23CAE"/>
    <w:rsid w:val="00C24253"/>
    <w:rsid w:val="00C2535B"/>
    <w:rsid w:val="00C268C0"/>
    <w:rsid w:val="00C26EB5"/>
    <w:rsid w:val="00C31E76"/>
    <w:rsid w:val="00C323D2"/>
    <w:rsid w:val="00C34F46"/>
    <w:rsid w:val="00C3676E"/>
    <w:rsid w:val="00C41A06"/>
    <w:rsid w:val="00C434D3"/>
    <w:rsid w:val="00C4437B"/>
    <w:rsid w:val="00C47888"/>
    <w:rsid w:val="00C47A43"/>
    <w:rsid w:val="00C500AD"/>
    <w:rsid w:val="00C549D9"/>
    <w:rsid w:val="00C54A8E"/>
    <w:rsid w:val="00C55338"/>
    <w:rsid w:val="00C55D69"/>
    <w:rsid w:val="00C568CB"/>
    <w:rsid w:val="00C577C9"/>
    <w:rsid w:val="00C62D9A"/>
    <w:rsid w:val="00C633F1"/>
    <w:rsid w:val="00C659D6"/>
    <w:rsid w:val="00C72A1B"/>
    <w:rsid w:val="00C7370C"/>
    <w:rsid w:val="00C765B8"/>
    <w:rsid w:val="00C80415"/>
    <w:rsid w:val="00C82FD5"/>
    <w:rsid w:val="00C8711B"/>
    <w:rsid w:val="00C92ABC"/>
    <w:rsid w:val="00C93CE9"/>
    <w:rsid w:val="00C944BA"/>
    <w:rsid w:val="00CA0754"/>
    <w:rsid w:val="00CA2011"/>
    <w:rsid w:val="00CA60D6"/>
    <w:rsid w:val="00CA7EA6"/>
    <w:rsid w:val="00CB02BA"/>
    <w:rsid w:val="00CB309A"/>
    <w:rsid w:val="00CB32FF"/>
    <w:rsid w:val="00CB6311"/>
    <w:rsid w:val="00CC4053"/>
    <w:rsid w:val="00CC470F"/>
    <w:rsid w:val="00CD0BCE"/>
    <w:rsid w:val="00CD1FA9"/>
    <w:rsid w:val="00CD2961"/>
    <w:rsid w:val="00CD452A"/>
    <w:rsid w:val="00CE3C70"/>
    <w:rsid w:val="00CE3D09"/>
    <w:rsid w:val="00D056B6"/>
    <w:rsid w:val="00D07060"/>
    <w:rsid w:val="00D13FEF"/>
    <w:rsid w:val="00D175E2"/>
    <w:rsid w:val="00D261B9"/>
    <w:rsid w:val="00D3161A"/>
    <w:rsid w:val="00D32390"/>
    <w:rsid w:val="00D35183"/>
    <w:rsid w:val="00D40F0B"/>
    <w:rsid w:val="00D41886"/>
    <w:rsid w:val="00D452D0"/>
    <w:rsid w:val="00D45EDD"/>
    <w:rsid w:val="00D46544"/>
    <w:rsid w:val="00D52830"/>
    <w:rsid w:val="00D54873"/>
    <w:rsid w:val="00D56AFF"/>
    <w:rsid w:val="00D56C84"/>
    <w:rsid w:val="00D56F2F"/>
    <w:rsid w:val="00D61276"/>
    <w:rsid w:val="00D65CBB"/>
    <w:rsid w:val="00D677B0"/>
    <w:rsid w:val="00D822B2"/>
    <w:rsid w:val="00D824D7"/>
    <w:rsid w:val="00D8567A"/>
    <w:rsid w:val="00D86C03"/>
    <w:rsid w:val="00D93B66"/>
    <w:rsid w:val="00DA1FCF"/>
    <w:rsid w:val="00DA6D84"/>
    <w:rsid w:val="00DB18CB"/>
    <w:rsid w:val="00DB4BAE"/>
    <w:rsid w:val="00DB753F"/>
    <w:rsid w:val="00DB7B6B"/>
    <w:rsid w:val="00DC36C5"/>
    <w:rsid w:val="00DD44C2"/>
    <w:rsid w:val="00DD5873"/>
    <w:rsid w:val="00DD7182"/>
    <w:rsid w:val="00DE0D88"/>
    <w:rsid w:val="00DE44A4"/>
    <w:rsid w:val="00DE5302"/>
    <w:rsid w:val="00DE621A"/>
    <w:rsid w:val="00DE725F"/>
    <w:rsid w:val="00DF6FA6"/>
    <w:rsid w:val="00E05324"/>
    <w:rsid w:val="00E05C09"/>
    <w:rsid w:val="00E240D0"/>
    <w:rsid w:val="00E2455A"/>
    <w:rsid w:val="00E3272F"/>
    <w:rsid w:val="00E33466"/>
    <w:rsid w:val="00E452E1"/>
    <w:rsid w:val="00E46953"/>
    <w:rsid w:val="00E5034C"/>
    <w:rsid w:val="00E53E58"/>
    <w:rsid w:val="00E56514"/>
    <w:rsid w:val="00E63214"/>
    <w:rsid w:val="00E72AC4"/>
    <w:rsid w:val="00E75142"/>
    <w:rsid w:val="00E80A7D"/>
    <w:rsid w:val="00E8206D"/>
    <w:rsid w:val="00E8333F"/>
    <w:rsid w:val="00E850A7"/>
    <w:rsid w:val="00E907F8"/>
    <w:rsid w:val="00E92111"/>
    <w:rsid w:val="00E92603"/>
    <w:rsid w:val="00E92A41"/>
    <w:rsid w:val="00E93162"/>
    <w:rsid w:val="00E97C2B"/>
    <w:rsid w:val="00EA2C2A"/>
    <w:rsid w:val="00EA4DB4"/>
    <w:rsid w:val="00EA602A"/>
    <w:rsid w:val="00EA7F64"/>
    <w:rsid w:val="00EB0612"/>
    <w:rsid w:val="00EB1E68"/>
    <w:rsid w:val="00EB4384"/>
    <w:rsid w:val="00EC035D"/>
    <w:rsid w:val="00EC0BDB"/>
    <w:rsid w:val="00ED4A1C"/>
    <w:rsid w:val="00ED5FA0"/>
    <w:rsid w:val="00EE4BBA"/>
    <w:rsid w:val="00EF5D40"/>
    <w:rsid w:val="00EF6545"/>
    <w:rsid w:val="00F03A7C"/>
    <w:rsid w:val="00F04492"/>
    <w:rsid w:val="00F04A42"/>
    <w:rsid w:val="00F10F59"/>
    <w:rsid w:val="00F15380"/>
    <w:rsid w:val="00F20A53"/>
    <w:rsid w:val="00F212BF"/>
    <w:rsid w:val="00F218F9"/>
    <w:rsid w:val="00F24F63"/>
    <w:rsid w:val="00F264EA"/>
    <w:rsid w:val="00F272E5"/>
    <w:rsid w:val="00F377C3"/>
    <w:rsid w:val="00F420F8"/>
    <w:rsid w:val="00F42EEF"/>
    <w:rsid w:val="00F471AF"/>
    <w:rsid w:val="00F50562"/>
    <w:rsid w:val="00F52F44"/>
    <w:rsid w:val="00F63758"/>
    <w:rsid w:val="00F648C2"/>
    <w:rsid w:val="00F70F1A"/>
    <w:rsid w:val="00F728AA"/>
    <w:rsid w:val="00F7408C"/>
    <w:rsid w:val="00F76191"/>
    <w:rsid w:val="00F76C75"/>
    <w:rsid w:val="00F8380D"/>
    <w:rsid w:val="00F91AB4"/>
    <w:rsid w:val="00F91B55"/>
    <w:rsid w:val="00F9684B"/>
    <w:rsid w:val="00F96F5E"/>
    <w:rsid w:val="00FA125E"/>
    <w:rsid w:val="00FA292E"/>
    <w:rsid w:val="00FA4679"/>
    <w:rsid w:val="00FA543B"/>
    <w:rsid w:val="00FA7CFC"/>
    <w:rsid w:val="00FB684B"/>
    <w:rsid w:val="00FC1FEF"/>
    <w:rsid w:val="00FC45B9"/>
    <w:rsid w:val="00FC6011"/>
    <w:rsid w:val="00FD07D2"/>
    <w:rsid w:val="00FD26A3"/>
    <w:rsid w:val="00FD62F5"/>
    <w:rsid w:val="00FD7E2D"/>
    <w:rsid w:val="00FE0103"/>
    <w:rsid w:val="00FF0307"/>
    <w:rsid w:val="00FF1FAA"/>
    <w:rsid w:val="00FF1FEE"/>
    <w:rsid w:val="00FF3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213C6"/>
    <w:pPr>
      <w:widowControl/>
      <w:ind w:left="720"/>
      <w:contextualSpacing/>
      <w:jc w:val="left"/>
    </w:pPr>
    <w:rPr>
      <w:rFonts w:asciiTheme="minorHAnsi" w:eastAsiaTheme="minorEastAsia" w:hAnsiTheme="minorHAnsi" w:cstheme="minorBidi"/>
      <w:lang w:eastAsia="zh-CN"/>
    </w:rPr>
  </w:style>
  <w:style w:type="character" w:styleId="CommentReference">
    <w:name w:val="annotation reference"/>
    <w:basedOn w:val="DefaultParagraphFont"/>
    <w:uiPriority w:val="99"/>
    <w:semiHidden/>
    <w:unhideWhenUsed/>
    <w:rsid w:val="009476DF"/>
    <w:rPr>
      <w:sz w:val="16"/>
      <w:szCs w:val="16"/>
    </w:rPr>
  </w:style>
  <w:style w:type="paragraph" w:styleId="CommentText">
    <w:name w:val="annotation text"/>
    <w:basedOn w:val="Normal"/>
    <w:link w:val="CommentTextChar"/>
    <w:uiPriority w:val="99"/>
    <w:unhideWhenUsed/>
    <w:rsid w:val="009476DF"/>
    <w:rPr>
      <w:sz w:val="20"/>
      <w:szCs w:val="20"/>
    </w:rPr>
  </w:style>
  <w:style w:type="character" w:customStyle="1" w:styleId="CommentTextChar">
    <w:name w:val="Comment Text Char"/>
    <w:basedOn w:val="DefaultParagraphFont"/>
    <w:link w:val="CommentText"/>
    <w:uiPriority w:val="99"/>
    <w:rsid w:val="009476DF"/>
    <w:rPr>
      <w:sz w:val="20"/>
      <w:szCs w:val="20"/>
    </w:rPr>
  </w:style>
  <w:style w:type="paragraph" w:styleId="CommentSubject">
    <w:name w:val="annotation subject"/>
    <w:basedOn w:val="CommentText"/>
    <w:next w:val="CommentText"/>
    <w:link w:val="CommentSubjectChar"/>
    <w:uiPriority w:val="99"/>
    <w:semiHidden/>
    <w:unhideWhenUsed/>
    <w:rsid w:val="009476DF"/>
    <w:rPr>
      <w:b/>
      <w:bCs/>
    </w:rPr>
  </w:style>
  <w:style w:type="character" w:customStyle="1" w:styleId="CommentSubjectChar">
    <w:name w:val="Comment Subject Char"/>
    <w:basedOn w:val="CommentTextChar"/>
    <w:link w:val="CommentSubject"/>
    <w:uiPriority w:val="99"/>
    <w:semiHidden/>
    <w:rsid w:val="009476DF"/>
    <w:rPr>
      <w:b/>
      <w:bCs/>
      <w:sz w:val="20"/>
      <w:szCs w:val="20"/>
    </w:rPr>
  </w:style>
  <w:style w:type="paragraph" w:styleId="BalloonText">
    <w:name w:val="Balloon Text"/>
    <w:basedOn w:val="Normal"/>
    <w:link w:val="BalloonTextChar"/>
    <w:uiPriority w:val="99"/>
    <w:semiHidden/>
    <w:unhideWhenUsed/>
    <w:rsid w:val="009476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76DF"/>
    <w:rPr>
      <w:rFonts w:ascii="Times New Roman" w:hAnsi="Times New Roman" w:cs="Times New Roman"/>
      <w:sz w:val="18"/>
      <w:szCs w:val="18"/>
    </w:rPr>
  </w:style>
  <w:style w:type="paragraph" w:styleId="Date">
    <w:name w:val="Date"/>
    <w:basedOn w:val="Normal"/>
    <w:next w:val="Normal"/>
    <w:link w:val="DateChar"/>
    <w:uiPriority w:val="99"/>
    <w:semiHidden/>
    <w:unhideWhenUsed/>
    <w:rsid w:val="005665DD"/>
  </w:style>
  <w:style w:type="character" w:customStyle="1" w:styleId="DateChar">
    <w:name w:val="Date Char"/>
    <w:basedOn w:val="DefaultParagraphFont"/>
    <w:link w:val="Date"/>
    <w:uiPriority w:val="99"/>
    <w:semiHidden/>
    <w:rsid w:val="005665DD"/>
  </w:style>
  <w:style w:type="paragraph" w:styleId="Revision">
    <w:name w:val="Revision"/>
    <w:hidden/>
    <w:uiPriority w:val="99"/>
    <w:semiHidden/>
    <w:rsid w:val="00B206AD"/>
    <w:pPr>
      <w:widowControl/>
      <w:jc w:val="left"/>
    </w:pPr>
  </w:style>
  <w:style w:type="paragraph" w:customStyle="1" w:styleId="EndNoteBibliographyTitle">
    <w:name w:val="EndNote Bibliography Title"/>
    <w:basedOn w:val="Normal"/>
    <w:link w:val="EndNoteBibliographyTitleChar"/>
    <w:rsid w:val="00C41A06"/>
    <w:pPr>
      <w:jc w:val="center"/>
    </w:pPr>
  </w:style>
  <w:style w:type="character" w:customStyle="1" w:styleId="EndNoteBibliographyTitleChar">
    <w:name w:val="EndNote Bibliography Title Char"/>
    <w:basedOn w:val="DefaultParagraphFont"/>
    <w:link w:val="EndNoteBibliographyTitle"/>
    <w:rsid w:val="00C41A06"/>
  </w:style>
  <w:style w:type="paragraph" w:customStyle="1" w:styleId="EndNoteBibliography">
    <w:name w:val="EndNote Bibliography"/>
    <w:basedOn w:val="Normal"/>
    <w:link w:val="EndNoteBibliographyChar"/>
    <w:rsid w:val="00C41A06"/>
  </w:style>
  <w:style w:type="character" w:customStyle="1" w:styleId="EndNoteBibliographyChar">
    <w:name w:val="EndNote Bibliography Char"/>
    <w:basedOn w:val="DefaultParagraphFont"/>
    <w:link w:val="EndNoteBibliography"/>
    <w:rsid w:val="00C41A06"/>
  </w:style>
  <w:style w:type="paragraph" w:styleId="Header">
    <w:name w:val="header"/>
    <w:basedOn w:val="Normal"/>
    <w:link w:val="HeaderChar"/>
    <w:uiPriority w:val="99"/>
    <w:semiHidden/>
    <w:unhideWhenUsed/>
    <w:rsid w:val="00993B2C"/>
    <w:pPr>
      <w:tabs>
        <w:tab w:val="center" w:pos="4680"/>
        <w:tab w:val="right" w:pos="9360"/>
      </w:tabs>
    </w:pPr>
  </w:style>
  <w:style w:type="character" w:customStyle="1" w:styleId="HeaderChar">
    <w:name w:val="Header Char"/>
    <w:basedOn w:val="DefaultParagraphFont"/>
    <w:link w:val="Header"/>
    <w:uiPriority w:val="99"/>
    <w:semiHidden/>
    <w:rsid w:val="00993B2C"/>
  </w:style>
  <w:style w:type="paragraph" w:styleId="Footer">
    <w:name w:val="footer"/>
    <w:basedOn w:val="Normal"/>
    <w:link w:val="FooterChar"/>
    <w:uiPriority w:val="99"/>
    <w:unhideWhenUsed/>
    <w:rsid w:val="00993B2C"/>
    <w:pPr>
      <w:tabs>
        <w:tab w:val="center" w:pos="4680"/>
        <w:tab w:val="right" w:pos="9360"/>
      </w:tabs>
    </w:pPr>
  </w:style>
  <w:style w:type="character" w:customStyle="1" w:styleId="FooterChar">
    <w:name w:val="Footer Char"/>
    <w:basedOn w:val="DefaultParagraphFont"/>
    <w:link w:val="Footer"/>
    <w:uiPriority w:val="99"/>
    <w:rsid w:val="00993B2C"/>
  </w:style>
  <w:style w:type="paragraph" w:styleId="NormalWeb">
    <w:name w:val="Normal (Web)"/>
    <w:basedOn w:val="Normal"/>
    <w:uiPriority w:val="99"/>
    <w:semiHidden/>
    <w:unhideWhenUsed/>
    <w:rsid w:val="00D86C03"/>
    <w:pPr>
      <w:widowControl/>
      <w:spacing w:before="100" w:beforeAutospacing="1" w:after="100" w:afterAutospacing="1"/>
      <w:jc w:val="left"/>
    </w:pPr>
    <w:rPr>
      <w:rFonts w:ascii="Times New Roman" w:eastAsia="Times New Roman" w:hAnsi="Times New Roman" w:cs="Times New Roman"/>
      <w:lang w:eastAsia="zh-CN"/>
    </w:rPr>
  </w:style>
  <w:style w:type="character" w:styleId="LineNumber">
    <w:name w:val="line number"/>
    <w:basedOn w:val="DefaultParagraphFont"/>
    <w:uiPriority w:val="99"/>
    <w:semiHidden/>
    <w:unhideWhenUsed/>
    <w:rsid w:val="00B213B6"/>
  </w:style>
  <w:style w:type="character" w:styleId="UnresolvedMention">
    <w:name w:val="Unresolved Mention"/>
    <w:basedOn w:val="DefaultParagraphFont"/>
    <w:uiPriority w:val="99"/>
    <w:semiHidden/>
    <w:unhideWhenUsed/>
    <w:rsid w:val="0087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08879">
      <w:bodyDiv w:val="1"/>
      <w:marLeft w:val="0"/>
      <w:marRight w:val="0"/>
      <w:marTop w:val="0"/>
      <w:marBottom w:val="0"/>
      <w:divBdr>
        <w:top w:val="none" w:sz="0" w:space="0" w:color="auto"/>
        <w:left w:val="none" w:sz="0" w:space="0" w:color="auto"/>
        <w:bottom w:val="none" w:sz="0" w:space="0" w:color="auto"/>
        <w:right w:val="none" w:sz="0" w:space="0" w:color="auto"/>
      </w:divBdr>
    </w:div>
    <w:div w:id="351226363">
      <w:bodyDiv w:val="1"/>
      <w:marLeft w:val="0"/>
      <w:marRight w:val="0"/>
      <w:marTop w:val="0"/>
      <w:marBottom w:val="0"/>
      <w:divBdr>
        <w:top w:val="none" w:sz="0" w:space="0" w:color="auto"/>
        <w:left w:val="none" w:sz="0" w:space="0" w:color="auto"/>
        <w:bottom w:val="none" w:sz="0" w:space="0" w:color="auto"/>
        <w:right w:val="none" w:sz="0" w:space="0" w:color="auto"/>
      </w:divBdr>
    </w:div>
    <w:div w:id="366105748">
      <w:bodyDiv w:val="1"/>
      <w:marLeft w:val="0"/>
      <w:marRight w:val="0"/>
      <w:marTop w:val="0"/>
      <w:marBottom w:val="0"/>
      <w:divBdr>
        <w:top w:val="none" w:sz="0" w:space="0" w:color="auto"/>
        <w:left w:val="none" w:sz="0" w:space="0" w:color="auto"/>
        <w:bottom w:val="none" w:sz="0" w:space="0" w:color="auto"/>
        <w:right w:val="none" w:sz="0" w:space="0" w:color="auto"/>
      </w:divBdr>
    </w:div>
    <w:div w:id="1140733599">
      <w:bodyDiv w:val="1"/>
      <w:marLeft w:val="0"/>
      <w:marRight w:val="0"/>
      <w:marTop w:val="0"/>
      <w:marBottom w:val="0"/>
      <w:divBdr>
        <w:top w:val="none" w:sz="0" w:space="0" w:color="auto"/>
        <w:left w:val="none" w:sz="0" w:space="0" w:color="auto"/>
        <w:bottom w:val="none" w:sz="0" w:space="0" w:color="auto"/>
        <w:right w:val="none" w:sz="0" w:space="0" w:color="auto"/>
      </w:divBdr>
      <w:divsChild>
        <w:div w:id="271866838">
          <w:marLeft w:val="0"/>
          <w:marRight w:val="0"/>
          <w:marTop w:val="0"/>
          <w:marBottom w:val="0"/>
          <w:divBdr>
            <w:top w:val="none" w:sz="0" w:space="0" w:color="auto"/>
            <w:left w:val="none" w:sz="0" w:space="0" w:color="auto"/>
            <w:bottom w:val="none" w:sz="0" w:space="0" w:color="auto"/>
            <w:right w:val="none" w:sz="0" w:space="0" w:color="auto"/>
          </w:divBdr>
          <w:divsChild>
            <w:div w:id="1100181339">
              <w:marLeft w:val="0"/>
              <w:marRight w:val="0"/>
              <w:marTop w:val="0"/>
              <w:marBottom w:val="0"/>
              <w:divBdr>
                <w:top w:val="none" w:sz="0" w:space="0" w:color="auto"/>
                <w:left w:val="none" w:sz="0" w:space="0" w:color="auto"/>
                <w:bottom w:val="none" w:sz="0" w:space="0" w:color="auto"/>
                <w:right w:val="none" w:sz="0" w:space="0" w:color="auto"/>
              </w:divBdr>
              <w:divsChild>
                <w:div w:id="1110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BEF2-9A37-4B92-818E-906DF864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8360</Words>
  <Characters>47658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2021-02-04T14:12:00Z</dcterms:created>
  <dcterms:modified xsi:type="dcterms:W3CDTF">2021-02-04T14:12:00Z</dcterms:modified>
</cp:coreProperties>
</file>