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8155D" w14:textId="77777777" w:rsidR="008C2B2E" w:rsidRDefault="008C2B2E" w:rsidP="00B4581B">
      <w:pPr>
        <w:rPr>
          <w:rFonts w:asciiTheme="minorHAnsi" w:hAnsiTheme="minorHAnsi" w:cstheme="minorHAnsi"/>
          <w:color w:val="808080"/>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r w:rsidRPr="0026790A">
        <w:rPr>
          <w:rFonts w:asciiTheme="minorHAnsi" w:hAnsiTheme="minorHAnsi" w:cstheme="minorHAnsi"/>
          <w:color w:val="808080"/>
        </w:rPr>
        <w:t xml:space="preserve"> </w:t>
      </w:r>
    </w:p>
    <w:p w14:paraId="68C803F0" w14:textId="54CC1888" w:rsidR="008C2B2E" w:rsidRPr="001B1519" w:rsidRDefault="00DC6271" w:rsidP="00B4581B">
      <w:pPr>
        <w:pStyle w:val="BodyText"/>
        <w:rPr>
          <w:rFonts w:asciiTheme="minorHAnsi" w:hAnsiTheme="minorHAnsi" w:cstheme="minorHAnsi"/>
          <w:b/>
          <w:color w:val="000000" w:themeColor="text1"/>
        </w:rPr>
      </w:pPr>
      <w:r>
        <w:rPr>
          <w:rFonts w:asciiTheme="minorHAnsi" w:hAnsiTheme="minorHAnsi" w:cstheme="minorHAnsi"/>
          <w:bCs/>
        </w:rPr>
        <w:t xml:space="preserve">A </w:t>
      </w:r>
      <w:r w:rsidR="000B24ED">
        <w:rPr>
          <w:rFonts w:asciiTheme="minorHAnsi" w:hAnsiTheme="minorHAnsi" w:cstheme="minorHAnsi"/>
          <w:bCs/>
        </w:rPr>
        <w:t>S</w:t>
      </w:r>
      <w:r>
        <w:rPr>
          <w:rFonts w:asciiTheme="minorHAnsi" w:hAnsiTheme="minorHAnsi" w:cstheme="minorHAnsi"/>
          <w:bCs/>
        </w:rPr>
        <w:t xml:space="preserve">tandardized </w:t>
      </w:r>
      <w:r w:rsidR="000B24ED">
        <w:rPr>
          <w:rFonts w:asciiTheme="minorHAnsi" w:hAnsiTheme="minorHAnsi" w:cstheme="minorHAnsi"/>
          <w:bCs/>
        </w:rPr>
        <w:t>M</w:t>
      </w:r>
      <w:r>
        <w:rPr>
          <w:rFonts w:asciiTheme="minorHAnsi" w:hAnsiTheme="minorHAnsi" w:cstheme="minorHAnsi"/>
          <w:bCs/>
        </w:rPr>
        <w:t xml:space="preserve">urine </w:t>
      </w:r>
      <w:r w:rsidR="000B24ED">
        <w:rPr>
          <w:rFonts w:asciiTheme="minorHAnsi" w:hAnsiTheme="minorHAnsi" w:cstheme="minorHAnsi"/>
          <w:bCs/>
        </w:rPr>
        <w:t>M</w:t>
      </w:r>
      <w:r>
        <w:rPr>
          <w:rFonts w:asciiTheme="minorHAnsi" w:hAnsiTheme="minorHAnsi" w:cstheme="minorHAnsi"/>
          <w:bCs/>
        </w:rPr>
        <w:t xml:space="preserve">odel of </w:t>
      </w:r>
      <w:r w:rsidR="000B24ED">
        <w:rPr>
          <w:rFonts w:asciiTheme="minorHAnsi" w:hAnsiTheme="minorHAnsi" w:cstheme="minorHAnsi"/>
          <w:bCs/>
        </w:rPr>
        <w:t>E</w:t>
      </w:r>
      <w:r w:rsidR="00A81BB0">
        <w:rPr>
          <w:rFonts w:asciiTheme="minorHAnsi" w:hAnsiTheme="minorHAnsi" w:cstheme="minorHAnsi"/>
          <w:bCs/>
        </w:rPr>
        <w:t xml:space="preserve">xtracorporeal </w:t>
      </w:r>
      <w:r w:rsidR="000B24ED">
        <w:rPr>
          <w:rFonts w:asciiTheme="minorHAnsi" w:hAnsiTheme="minorHAnsi" w:cstheme="minorHAnsi"/>
          <w:bCs/>
        </w:rPr>
        <w:t>S</w:t>
      </w:r>
      <w:r>
        <w:rPr>
          <w:rFonts w:asciiTheme="minorHAnsi" w:hAnsiTheme="minorHAnsi" w:cstheme="minorHAnsi"/>
          <w:bCs/>
        </w:rPr>
        <w:t xml:space="preserve">hockwave </w:t>
      </w:r>
      <w:r w:rsidR="000B24ED">
        <w:rPr>
          <w:rFonts w:asciiTheme="minorHAnsi" w:hAnsiTheme="minorHAnsi" w:cstheme="minorHAnsi"/>
          <w:bCs/>
        </w:rPr>
        <w:t>T</w:t>
      </w:r>
      <w:r>
        <w:rPr>
          <w:rFonts w:asciiTheme="minorHAnsi" w:hAnsiTheme="minorHAnsi" w:cstheme="minorHAnsi"/>
          <w:bCs/>
        </w:rPr>
        <w:t xml:space="preserve">herapy </w:t>
      </w:r>
      <w:r w:rsidR="000B24ED">
        <w:rPr>
          <w:rFonts w:asciiTheme="minorHAnsi" w:hAnsiTheme="minorHAnsi" w:cstheme="minorHAnsi"/>
          <w:bCs/>
        </w:rPr>
        <w:t>I</w:t>
      </w:r>
      <w:r>
        <w:rPr>
          <w:rFonts w:asciiTheme="minorHAnsi" w:hAnsiTheme="minorHAnsi" w:cstheme="minorHAnsi"/>
          <w:bCs/>
        </w:rPr>
        <w:t>nduced</w:t>
      </w:r>
      <w:r w:rsidR="00650F31">
        <w:rPr>
          <w:rFonts w:asciiTheme="minorHAnsi" w:hAnsiTheme="minorHAnsi" w:cstheme="minorHAnsi"/>
          <w:bCs/>
        </w:rPr>
        <w:t xml:space="preserve"> </w:t>
      </w:r>
      <w:r w:rsidR="000B24ED">
        <w:rPr>
          <w:rFonts w:asciiTheme="minorHAnsi" w:hAnsiTheme="minorHAnsi" w:cstheme="minorHAnsi"/>
          <w:bCs/>
        </w:rPr>
        <w:t>S</w:t>
      </w:r>
      <w:r w:rsidR="00650F31">
        <w:rPr>
          <w:rFonts w:asciiTheme="minorHAnsi" w:hAnsiTheme="minorHAnsi" w:cstheme="minorHAnsi"/>
          <w:bCs/>
        </w:rPr>
        <w:t xml:space="preserve">oft </w:t>
      </w:r>
      <w:r w:rsidR="000B24ED">
        <w:rPr>
          <w:rFonts w:asciiTheme="minorHAnsi" w:hAnsiTheme="minorHAnsi" w:cstheme="minorHAnsi"/>
          <w:bCs/>
        </w:rPr>
        <w:t>T</w:t>
      </w:r>
      <w:r w:rsidR="00650F31">
        <w:rPr>
          <w:rFonts w:asciiTheme="minorHAnsi" w:hAnsiTheme="minorHAnsi" w:cstheme="minorHAnsi"/>
          <w:bCs/>
        </w:rPr>
        <w:t>issue</w:t>
      </w:r>
      <w:r>
        <w:rPr>
          <w:rFonts w:asciiTheme="minorHAnsi" w:hAnsiTheme="minorHAnsi" w:cstheme="minorHAnsi"/>
          <w:bCs/>
        </w:rPr>
        <w:t xml:space="preserve"> </w:t>
      </w:r>
      <w:r w:rsidR="000B24ED">
        <w:rPr>
          <w:rFonts w:asciiTheme="minorHAnsi" w:hAnsiTheme="minorHAnsi" w:cstheme="minorHAnsi"/>
          <w:bCs/>
        </w:rPr>
        <w:t>R</w:t>
      </w:r>
      <w:r>
        <w:rPr>
          <w:rFonts w:asciiTheme="minorHAnsi" w:hAnsiTheme="minorHAnsi" w:cstheme="minorHAnsi"/>
          <w:bCs/>
        </w:rPr>
        <w:t>egeneration</w:t>
      </w:r>
      <w:r w:rsidRPr="00224711" w:rsidDel="00CA0BA9">
        <w:rPr>
          <w:rFonts w:asciiTheme="minorHAnsi" w:hAnsiTheme="minorHAnsi" w:cstheme="minorHAnsi"/>
        </w:rPr>
        <w:t xml:space="preserve"> </w:t>
      </w:r>
    </w:p>
    <w:p w14:paraId="615D9C38" w14:textId="77777777" w:rsidR="00873120" w:rsidRDefault="00873120" w:rsidP="00B4581B">
      <w:pPr>
        <w:rPr>
          <w:rFonts w:asciiTheme="minorHAnsi" w:hAnsiTheme="minorHAnsi" w:cstheme="minorHAnsi"/>
          <w:b/>
          <w:bCs/>
        </w:rPr>
      </w:pPr>
      <w:bookmarkStart w:id="1" w:name="Authors_and_Affiliations"/>
    </w:p>
    <w:p w14:paraId="5C4C0A91" w14:textId="41F4A4A8" w:rsidR="008C2B2E" w:rsidRDefault="008C2B2E" w:rsidP="00B4581B">
      <w:pPr>
        <w:rPr>
          <w:rFonts w:asciiTheme="minorHAnsi" w:hAnsiTheme="minorHAnsi" w:cstheme="minorHAnsi"/>
          <w:bCs/>
          <w:i/>
          <w:color w:val="7F7F7F" w:themeColor="text1" w:themeTint="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bookmarkEnd w:id="1"/>
      <w:r w:rsidRPr="001B1519">
        <w:rPr>
          <w:rFonts w:asciiTheme="minorHAnsi" w:hAnsiTheme="minorHAnsi" w:cstheme="minorHAnsi"/>
          <w:b/>
          <w:bCs/>
        </w:rPr>
        <w:t xml:space="preserve">: </w:t>
      </w:r>
    </w:p>
    <w:p w14:paraId="2CC094F8" w14:textId="3419484B" w:rsidR="008C2B2E" w:rsidRPr="00BF4DE6" w:rsidRDefault="006E2C83" w:rsidP="00B4581B">
      <w:pPr>
        <w:rPr>
          <w:rFonts w:asciiTheme="minorHAnsi" w:hAnsiTheme="minorHAnsi" w:cstheme="minorHAnsi"/>
          <w:bCs/>
          <w:color w:val="auto"/>
        </w:rPr>
      </w:pPr>
      <w:r w:rsidRPr="000B24ED">
        <w:rPr>
          <w:rFonts w:asciiTheme="minorHAnsi" w:hAnsiTheme="minorHAnsi" w:cstheme="minorHAnsi"/>
          <w:bCs/>
          <w:color w:val="auto"/>
        </w:rPr>
        <w:t>Jakob Hirsch</w:t>
      </w:r>
      <w:r w:rsidRPr="000B24ED">
        <w:rPr>
          <w:rFonts w:asciiTheme="minorHAnsi" w:hAnsiTheme="minorHAnsi" w:cstheme="minorHAnsi"/>
          <w:bCs/>
          <w:color w:val="auto"/>
          <w:vertAlign w:val="superscript"/>
        </w:rPr>
        <w:t>1</w:t>
      </w:r>
      <w:r w:rsidR="008C5B80" w:rsidRPr="000B24ED">
        <w:rPr>
          <w:rFonts w:asciiTheme="minorHAnsi" w:hAnsiTheme="minorHAnsi" w:cstheme="minorHAnsi"/>
          <w:bCs/>
          <w:color w:val="auto"/>
          <w:vertAlign w:val="superscript"/>
        </w:rPr>
        <w:t>*</w:t>
      </w:r>
      <w:r w:rsidRPr="000B24ED">
        <w:rPr>
          <w:rFonts w:asciiTheme="minorHAnsi" w:hAnsiTheme="minorHAnsi" w:cstheme="minorHAnsi"/>
          <w:bCs/>
          <w:color w:val="auto"/>
        </w:rPr>
        <w:t xml:space="preserve">, Felix Nägele </w:t>
      </w:r>
      <w:r w:rsidRPr="000B24ED">
        <w:rPr>
          <w:rFonts w:asciiTheme="minorHAnsi" w:hAnsiTheme="minorHAnsi" w:cstheme="minorHAnsi"/>
          <w:bCs/>
          <w:color w:val="auto"/>
          <w:vertAlign w:val="superscript"/>
        </w:rPr>
        <w:t>1</w:t>
      </w:r>
      <w:r w:rsidR="008C5B80" w:rsidRPr="000B24ED">
        <w:rPr>
          <w:rFonts w:asciiTheme="minorHAnsi" w:hAnsiTheme="minorHAnsi" w:cstheme="minorHAnsi"/>
          <w:bCs/>
          <w:color w:val="auto"/>
          <w:vertAlign w:val="superscript"/>
        </w:rPr>
        <w:t>*</w:t>
      </w:r>
      <w:r w:rsidRPr="000B24ED">
        <w:rPr>
          <w:rFonts w:asciiTheme="minorHAnsi" w:hAnsiTheme="minorHAnsi" w:cstheme="minorHAnsi"/>
          <w:bCs/>
          <w:color w:val="auto"/>
        </w:rPr>
        <w:t>, Leo Pölzl</w:t>
      </w:r>
      <w:r w:rsidRPr="000B24ED">
        <w:rPr>
          <w:rFonts w:asciiTheme="minorHAnsi" w:hAnsiTheme="minorHAnsi" w:cstheme="minorHAnsi"/>
          <w:bCs/>
          <w:color w:val="auto"/>
          <w:vertAlign w:val="superscript"/>
        </w:rPr>
        <w:t>1,2</w:t>
      </w:r>
      <w:r w:rsidR="008C2B2E" w:rsidRPr="000B24ED">
        <w:rPr>
          <w:rFonts w:asciiTheme="minorHAnsi" w:hAnsiTheme="minorHAnsi" w:cstheme="minorHAnsi"/>
          <w:bCs/>
          <w:color w:val="auto"/>
        </w:rPr>
        <w:t>, Michael Graber</w:t>
      </w:r>
      <w:r w:rsidR="008C2B2E" w:rsidRPr="000B24ED">
        <w:rPr>
          <w:rFonts w:asciiTheme="minorHAnsi" w:hAnsiTheme="minorHAnsi" w:cstheme="minorHAnsi"/>
          <w:bCs/>
          <w:color w:val="auto"/>
          <w:vertAlign w:val="superscript"/>
        </w:rPr>
        <w:t>1</w:t>
      </w:r>
      <w:r w:rsidR="008C2B2E" w:rsidRPr="000B24ED">
        <w:rPr>
          <w:rFonts w:asciiTheme="minorHAnsi" w:hAnsiTheme="minorHAnsi" w:cstheme="minorHAnsi"/>
          <w:bCs/>
          <w:color w:val="auto"/>
        </w:rPr>
        <w:t>, Michael Grimm</w:t>
      </w:r>
      <w:r w:rsidR="008C2B2E" w:rsidRPr="000B24ED">
        <w:rPr>
          <w:rFonts w:asciiTheme="minorHAnsi" w:hAnsiTheme="minorHAnsi" w:cstheme="minorHAnsi"/>
          <w:bCs/>
          <w:color w:val="auto"/>
          <w:vertAlign w:val="superscript"/>
        </w:rPr>
        <w:t>1</w:t>
      </w:r>
      <w:r w:rsidR="008C2B2E" w:rsidRPr="000B24ED">
        <w:rPr>
          <w:rFonts w:asciiTheme="minorHAnsi" w:hAnsiTheme="minorHAnsi" w:cstheme="minorHAnsi"/>
          <w:bCs/>
          <w:color w:val="auto"/>
        </w:rPr>
        <w:t>,</w:t>
      </w:r>
      <w:r w:rsidR="008C5B80" w:rsidRPr="000B24ED">
        <w:rPr>
          <w:rFonts w:asciiTheme="minorHAnsi" w:hAnsiTheme="minorHAnsi" w:cstheme="minorHAnsi"/>
          <w:bCs/>
          <w:color w:val="auto"/>
        </w:rPr>
        <w:t xml:space="preserve"> Sophia Lechner</w:t>
      </w:r>
      <w:r w:rsidR="00BF120F" w:rsidRPr="000B24ED">
        <w:rPr>
          <w:rFonts w:asciiTheme="minorHAnsi" w:hAnsiTheme="minorHAnsi" w:cstheme="minorHAnsi"/>
          <w:bCs/>
          <w:color w:val="auto"/>
          <w:vertAlign w:val="superscript"/>
        </w:rPr>
        <w:t>1</w:t>
      </w:r>
      <w:r w:rsidR="00BF120F" w:rsidRPr="000B24ED">
        <w:rPr>
          <w:rFonts w:asciiTheme="minorHAnsi" w:hAnsiTheme="minorHAnsi" w:cstheme="minorHAnsi"/>
          <w:bCs/>
          <w:color w:val="auto"/>
        </w:rPr>
        <w:t xml:space="preserve">, </w:t>
      </w:r>
      <w:r w:rsidR="00BF120F">
        <w:rPr>
          <w:rFonts w:asciiTheme="minorHAnsi" w:hAnsiTheme="minorHAnsi" w:cstheme="minorHAnsi"/>
          <w:bCs/>
          <w:color w:val="auto"/>
        </w:rPr>
        <w:t>Victor</w:t>
      </w:r>
      <w:r w:rsidR="00D53AD5">
        <w:rPr>
          <w:rFonts w:asciiTheme="minorHAnsi" w:hAnsiTheme="minorHAnsi" w:cstheme="minorHAnsi"/>
          <w:bCs/>
          <w:color w:val="auto"/>
        </w:rPr>
        <w:t xml:space="preserve"> Schweiger</w:t>
      </w:r>
      <w:r w:rsidR="00BF120F" w:rsidRPr="00BF120F">
        <w:rPr>
          <w:rFonts w:asciiTheme="minorHAnsi" w:hAnsiTheme="minorHAnsi" w:cstheme="minorHAnsi"/>
          <w:bCs/>
          <w:color w:val="auto"/>
          <w:vertAlign w:val="superscript"/>
        </w:rPr>
        <w:t>1</w:t>
      </w:r>
      <w:r w:rsidR="00D53AD5">
        <w:rPr>
          <w:rFonts w:asciiTheme="minorHAnsi" w:hAnsiTheme="minorHAnsi" w:cstheme="minorHAnsi"/>
          <w:bCs/>
          <w:color w:val="auto"/>
        </w:rPr>
        <w:t>,</w:t>
      </w:r>
      <w:r w:rsidR="008C2B2E" w:rsidRPr="00BF4DE6">
        <w:rPr>
          <w:rFonts w:asciiTheme="minorHAnsi" w:hAnsiTheme="minorHAnsi" w:cstheme="minorHAnsi"/>
          <w:bCs/>
          <w:color w:val="auto"/>
        </w:rPr>
        <w:t xml:space="preserve"> </w:t>
      </w:r>
      <w:r w:rsidR="006F39B4" w:rsidRPr="00BF4DE6">
        <w:rPr>
          <w:rFonts w:asciiTheme="minorHAnsi" w:hAnsiTheme="minorHAnsi" w:cstheme="minorHAnsi"/>
          <w:bCs/>
          <w:color w:val="auto"/>
        </w:rPr>
        <w:t>Can Gollmann-Tepeköylü</w:t>
      </w:r>
      <w:r w:rsidR="006F39B4" w:rsidRPr="00BF4DE6">
        <w:rPr>
          <w:rFonts w:asciiTheme="minorHAnsi" w:hAnsiTheme="minorHAnsi" w:cstheme="minorHAnsi"/>
          <w:bCs/>
          <w:color w:val="auto"/>
          <w:vertAlign w:val="superscript"/>
        </w:rPr>
        <w:t>1</w:t>
      </w:r>
      <w:r w:rsidR="00697600" w:rsidRPr="00BF4DE6">
        <w:rPr>
          <w:rFonts w:asciiTheme="minorHAnsi" w:hAnsiTheme="minorHAnsi" w:cstheme="minorHAnsi"/>
          <w:bCs/>
          <w:color w:val="auto"/>
        </w:rPr>
        <w:t>,</w:t>
      </w:r>
      <w:r w:rsidR="00697600" w:rsidRPr="00BF4DE6">
        <w:rPr>
          <w:rFonts w:asciiTheme="minorHAnsi" w:hAnsiTheme="minorHAnsi" w:cstheme="minorHAnsi"/>
          <w:bCs/>
          <w:color w:val="auto"/>
          <w:vertAlign w:val="superscript"/>
        </w:rPr>
        <w:t xml:space="preserve"> </w:t>
      </w:r>
      <w:r w:rsidR="008C2B2E" w:rsidRPr="00BF4DE6">
        <w:rPr>
          <w:rFonts w:asciiTheme="minorHAnsi" w:hAnsiTheme="minorHAnsi" w:cstheme="minorHAnsi"/>
          <w:bCs/>
          <w:color w:val="auto"/>
        </w:rPr>
        <w:t>Johannes Holfeld</w:t>
      </w:r>
      <w:r w:rsidR="008C2B2E" w:rsidRPr="00BF4DE6">
        <w:rPr>
          <w:rFonts w:asciiTheme="minorHAnsi" w:hAnsiTheme="minorHAnsi" w:cstheme="minorHAnsi"/>
          <w:bCs/>
          <w:color w:val="auto"/>
          <w:vertAlign w:val="superscript"/>
        </w:rPr>
        <w:t>1</w:t>
      </w:r>
      <w:r w:rsidR="008C2B2E" w:rsidRPr="00BF4DE6">
        <w:rPr>
          <w:rFonts w:asciiTheme="minorHAnsi" w:hAnsiTheme="minorHAnsi" w:cstheme="minorHAnsi"/>
          <w:bCs/>
          <w:color w:val="auto"/>
        </w:rPr>
        <w:t xml:space="preserve"> </w:t>
      </w:r>
    </w:p>
    <w:p w14:paraId="17FA2449" w14:textId="68973750" w:rsidR="00840A50" w:rsidRPr="00BF4DE6" w:rsidRDefault="00840A50" w:rsidP="00B4581B">
      <w:pPr>
        <w:rPr>
          <w:rFonts w:asciiTheme="minorHAnsi" w:hAnsiTheme="minorHAnsi" w:cstheme="minorHAnsi"/>
          <w:bCs/>
          <w:color w:val="auto"/>
        </w:rPr>
      </w:pPr>
    </w:p>
    <w:p w14:paraId="20B12243" w14:textId="1C08F373" w:rsidR="008C2B2E" w:rsidRPr="00011023" w:rsidRDefault="008C2B2E" w:rsidP="00B4581B">
      <w:pPr>
        <w:rPr>
          <w:rFonts w:asciiTheme="minorHAnsi" w:hAnsiTheme="minorHAnsi" w:cstheme="minorHAnsi"/>
          <w:bCs/>
          <w:color w:val="auto"/>
        </w:rPr>
      </w:pPr>
      <w:r w:rsidRPr="00011023">
        <w:rPr>
          <w:rFonts w:asciiTheme="minorHAnsi" w:hAnsiTheme="minorHAnsi" w:cstheme="minorHAnsi"/>
          <w:bCs/>
          <w:color w:val="auto"/>
          <w:vertAlign w:val="superscript"/>
        </w:rPr>
        <w:t>1</w:t>
      </w:r>
      <w:r w:rsidRPr="00011023">
        <w:rPr>
          <w:rFonts w:asciiTheme="minorHAnsi" w:hAnsiTheme="minorHAnsi" w:cstheme="minorHAnsi"/>
          <w:bCs/>
          <w:color w:val="auto"/>
        </w:rPr>
        <w:t xml:space="preserve">Department </w:t>
      </w:r>
      <w:r w:rsidR="00950A53">
        <w:rPr>
          <w:rFonts w:asciiTheme="minorHAnsi" w:hAnsiTheme="minorHAnsi" w:cstheme="minorHAnsi"/>
          <w:bCs/>
          <w:color w:val="auto"/>
        </w:rPr>
        <w:t>for</w:t>
      </w:r>
      <w:r w:rsidRPr="00011023">
        <w:rPr>
          <w:rFonts w:asciiTheme="minorHAnsi" w:hAnsiTheme="minorHAnsi" w:cstheme="minorHAnsi"/>
          <w:bCs/>
          <w:color w:val="auto"/>
        </w:rPr>
        <w:t xml:space="preserve"> </w:t>
      </w:r>
      <w:r w:rsidR="006F39B4">
        <w:rPr>
          <w:rFonts w:asciiTheme="minorHAnsi" w:hAnsiTheme="minorHAnsi" w:cstheme="minorHAnsi"/>
          <w:bCs/>
          <w:color w:val="auto"/>
        </w:rPr>
        <w:t>C</w:t>
      </w:r>
      <w:r w:rsidRPr="00011023">
        <w:rPr>
          <w:rFonts w:asciiTheme="minorHAnsi" w:hAnsiTheme="minorHAnsi" w:cstheme="minorHAnsi"/>
          <w:bCs/>
          <w:color w:val="auto"/>
        </w:rPr>
        <w:t xml:space="preserve">ardiac </w:t>
      </w:r>
      <w:r w:rsidR="006F39B4">
        <w:rPr>
          <w:rFonts w:asciiTheme="minorHAnsi" w:hAnsiTheme="minorHAnsi" w:cstheme="minorHAnsi"/>
          <w:bCs/>
          <w:color w:val="auto"/>
        </w:rPr>
        <w:t>S</w:t>
      </w:r>
      <w:r w:rsidRPr="00011023">
        <w:rPr>
          <w:rFonts w:asciiTheme="minorHAnsi" w:hAnsiTheme="minorHAnsi" w:cstheme="minorHAnsi"/>
          <w:bCs/>
          <w:color w:val="auto"/>
        </w:rPr>
        <w:t xml:space="preserve">urgery, </w:t>
      </w:r>
      <w:r w:rsidR="00563A63">
        <w:rPr>
          <w:rFonts w:asciiTheme="minorHAnsi" w:hAnsiTheme="minorHAnsi" w:cstheme="minorHAnsi"/>
          <w:bCs/>
          <w:color w:val="auto"/>
        </w:rPr>
        <w:t>Innsbruck</w:t>
      </w:r>
      <w:r w:rsidR="00563A63" w:rsidRPr="00011023">
        <w:rPr>
          <w:rFonts w:asciiTheme="minorHAnsi" w:hAnsiTheme="minorHAnsi" w:cstheme="minorHAnsi"/>
          <w:bCs/>
          <w:color w:val="auto"/>
        </w:rPr>
        <w:t xml:space="preserve"> </w:t>
      </w:r>
      <w:r w:rsidR="00563A63">
        <w:rPr>
          <w:rFonts w:asciiTheme="minorHAnsi" w:hAnsiTheme="minorHAnsi" w:cstheme="minorHAnsi"/>
          <w:bCs/>
          <w:color w:val="auto"/>
        </w:rPr>
        <w:t>Medical</w:t>
      </w:r>
      <w:r w:rsidR="00563A63" w:rsidRPr="00011023">
        <w:rPr>
          <w:rFonts w:asciiTheme="minorHAnsi" w:hAnsiTheme="minorHAnsi" w:cstheme="minorHAnsi"/>
          <w:bCs/>
          <w:color w:val="auto"/>
        </w:rPr>
        <w:t xml:space="preserve"> </w:t>
      </w:r>
      <w:r w:rsidR="00563A63">
        <w:rPr>
          <w:rFonts w:asciiTheme="minorHAnsi" w:hAnsiTheme="minorHAnsi" w:cstheme="minorHAnsi"/>
          <w:bCs/>
          <w:color w:val="auto"/>
        </w:rPr>
        <w:t>University</w:t>
      </w:r>
      <w:r w:rsidRPr="00011023">
        <w:rPr>
          <w:rFonts w:asciiTheme="minorHAnsi" w:hAnsiTheme="minorHAnsi" w:cstheme="minorHAnsi"/>
          <w:bCs/>
          <w:color w:val="auto"/>
        </w:rPr>
        <w:t>, Innsbruck, Austria</w:t>
      </w:r>
    </w:p>
    <w:p w14:paraId="467C3749" w14:textId="77777777" w:rsidR="008C2B2E" w:rsidRPr="00011023" w:rsidRDefault="008C2B2E" w:rsidP="00B4581B">
      <w:pPr>
        <w:rPr>
          <w:rFonts w:asciiTheme="minorHAnsi" w:hAnsiTheme="minorHAnsi" w:cstheme="minorHAnsi"/>
          <w:bCs/>
          <w:color w:val="auto"/>
        </w:rPr>
      </w:pPr>
      <w:r w:rsidRPr="00011023">
        <w:rPr>
          <w:rFonts w:asciiTheme="minorHAnsi" w:hAnsiTheme="minorHAnsi" w:cstheme="minorHAnsi"/>
          <w:bCs/>
          <w:color w:val="auto"/>
          <w:vertAlign w:val="superscript"/>
        </w:rPr>
        <w:t>2</w:t>
      </w:r>
      <w:r w:rsidRPr="00011023">
        <w:rPr>
          <w:rFonts w:asciiTheme="minorHAnsi" w:hAnsiTheme="minorHAnsi" w:cstheme="minorHAnsi"/>
          <w:color w:val="auto"/>
        </w:rPr>
        <w:t>Institute of Clinical and Functional Anatomy, Innsbruck Medical University, Austria</w:t>
      </w:r>
    </w:p>
    <w:p w14:paraId="2661C848" w14:textId="77777777" w:rsidR="008C2B2E" w:rsidRPr="00011023" w:rsidRDefault="008C2B2E" w:rsidP="00B4581B">
      <w:pPr>
        <w:rPr>
          <w:rFonts w:asciiTheme="minorHAnsi" w:hAnsiTheme="minorHAnsi" w:cstheme="minorHAnsi"/>
          <w:bCs/>
          <w:color w:val="auto"/>
        </w:rPr>
      </w:pPr>
    </w:p>
    <w:p w14:paraId="104D470E" w14:textId="3E0ECCCB" w:rsidR="008C2B2E" w:rsidRPr="00011023" w:rsidRDefault="00840A50" w:rsidP="00B4581B">
      <w:pPr>
        <w:rPr>
          <w:rFonts w:asciiTheme="minorHAnsi" w:hAnsiTheme="minorHAnsi" w:cstheme="minorHAnsi"/>
          <w:bCs/>
          <w:color w:val="auto"/>
        </w:rPr>
      </w:pPr>
      <w:r>
        <w:rPr>
          <w:rFonts w:asciiTheme="minorHAnsi" w:hAnsiTheme="minorHAnsi" w:cstheme="minorHAnsi"/>
          <w:bCs/>
          <w:color w:val="auto"/>
        </w:rPr>
        <w:t>*</w:t>
      </w:r>
      <w:r w:rsidR="000B24ED">
        <w:rPr>
          <w:rFonts w:asciiTheme="minorHAnsi" w:hAnsiTheme="minorHAnsi" w:cstheme="minorHAnsi"/>
          <w:bCs/>
          <w:color w:val="auto"/>
        </w:rPr>
        <w:t xml:space="preserve">These </w:t>
      </w:r>
      <w:r>
        <w:rPr>
          <w:rFonts w:asciiTheme="minorHAnsi" w:hAnsiTheme="minorHAnsi" w:cstheme="minorHAnsi"/>
          <w:bCs/>
          <w:color w:val="auto"/>
        </w:rPr>
        <w:t>authors contribute</w:t>
      </w:r>
      <w:r w:rsidR="00563A63">
        <w:rPr>
          <w:rFonts w:asciiTheme="minorHAnsi" w:hAnsiTheme="minorHAnsi" w:cstheme="minorHAnsi"/>
          <w:bCs/>
          <w:color w:val="auto"/>
        </w:rPr>
        <w:t>d</w:t>
      </w:r>
      <w:r>
        <w:rPr>
          <w:rFonts w:asciiTheme="minorHAnsi" w:hAnsiTheme="minorHAnsi" w:cstheme="minorHAnsi"/>
          <w:bCs/>
          <w:color w:val="auto"/>
        </w:rPr>
        <w:t xml:space="preserve"> equally</w:t>
      </w:r>
      <w:r w:rsidR="000B24ED">
        <w:rPr>
          <w:rFonts w:asciiTheme="minorHAnsi" w:hAnsiTheme="minorHAnsi" w:cstheme="minorHAnsi"/>
          <w:bCs/>
          <w:color w:val="auto"/>
        </w:rPr>
        <w:t>.</w:t>
      </w:r>
    </w:p>
    <w:p w14:paraId="73BA2E4D" w14:textId="77777777" w:rsidR="008C2B2E" w:rsidRDefault="008C2B2E" w:rsidP="00B4581B">
      <w:pPr>
        <w:rPr>
          <w:rFonts w:asciiTheme="minorHAnsi" w:hAnsiTheme="minorHAnsi" w:cstheme="minorHAnsi"/>
          <w:bCs/>
          <w:color w:val="808080"/>
        </w:rPr>
      </w:pPr>
    </w:p>
    <w:p w14:paraId="488F4246" w14:textId="77777777" w:rsidR="008C2B2E" w:rsidRPr="00011023" w:rsidRDefault="008C2B2E" w:rsidP="00B4581B">
      <w:pPr>
        <w:rPr>
          <w:rFonts w:asciiTheme="minorHAnsi" w:hAnsiTheme="minorHAnsi" w:cstheme="minorHAnsi"/>
          <w:bCs/>
          <w:color w:val="auto"/>
        </w:rPr>
      </w:pPr>
      <w:r w:rsidRPr="00011023">
        <w:rPr>
          <w:rFonts w:asciiTheme="minorHAnsi" w:hAnsiTheme="minorHAnsi" w:cstheme="minorHAnsi"/>
          <w:bCs/>
          <w:color w:val="auto"/>
        </w:rPr>
        <w:t>Email addresses of co-authors:</w:t>
      </w:r>
    </w:p>
    <w:p w14:paraId="62F89E03" w14:textId="5769DCEE" w:rsidR="008C2B2E" w:rsidRDefault="008C2B2E" w:rsidP="00B4581B">
      <w:pPr>
        <w:rPr>
          <w:rFonts w:asciiTheme="minorHAnsi" w:hAnsiTheme="minorHAnsi" w:cstheme="minorHAnsi"/>
          <w:bCs/>
          <w:color w:val="auto"/>
          <w:lang w:val="de-DE"/>
        </w:rPr>
      </w:pPr>
      <w:r w:rsidRPr="00F6427D">
        <w:rPr>
          <w:rFonts w:asciiTheme="minorHAnsi" w:hAnsiTheme="minorHAnsi" w:cstheme="minorHAnsi"/>
          <w:bCs/>
          <w:color w:val="auto"/>
          <w:lang w:val="de-DE"/>
        </w:rPr>
        <w:t>Jakob Hirsch</w:t>
      </w:r>
      <w:r w:rsidRPr="00F6427D">
        <w:rPr>
          <w:rFonts w:asciiTheme="minorHAnsi" w:hAnsiTheme="minorHAnsi" w:cstheme="minorHAnsi"/>
          <w:bCs/>
          <w:color w:val="auto"/>
          <w:vertAlign w:val="superscript"/>
          <w:lang w:val="de-DE"/>
        </w:rPr>
        <w:tab/>
      </w:r>
      <w:r w:rsidR="00DD044D">
        <w:rPr>
          <w:rFonts w:asciiTheme="minorHAnsi" w:hAnsiTheme="minorHAnsi" w:cstheme="minorHAnsi"/>
          <w:bCs/>
          <w:color w:val="auto"/>
          <w:vertAlign w:val="superscript"/>
          <w:lang w:val="de-DE"/>
        </w:rPr>
        <w:t xml:space="preserve"> </w:t>
      </w:r>
      <w:r w:rsidR="00DD044D">
        <w:rPr>
          <w:rFonts w:asciiTheme="minorHAnsi" w:hAnsiTheme="minorHAnsi" w:cstheme="minorHAnsi"/>
          <w:bCs/>
          <w:color w:val="auto"/>
          <w:lang w:val="de-DE"/>
        </w:rPr>
        <w:t xml:space="preserve">     </w:t>
      </w:r>
      <w:r w:rsidRPr="00F6427D">
        <w:rPr>
          <w:rFonts w:asciiTheme="minorHAnsi" w:hAnsiTheme="minorHAnsi" w:cstheme="minorHAnsi"/>
          <w:bCs/>
          <w:color w:val="auto"/>
          <w:lang w:val="de-DE"/>
        </w:rPr>
        <w:t xml:space="preserve"> </w:t>
      </w:r>
      <w:r w:rsidRPr="00F6427D">
        <w:rPr>
          <w:rFonts w:asciiTheme="minorHAnsi" w:hAnsiTheme="minorHAnsi" w:cstheme="minorHAnsi"/>
          <w:bCs/>
          <w:color w:val="auto"/>
          <w:lang w:val="de-DE"/>
        </w:rPr>
        <w:tab/>
      </w:r>
      <w:r w:rsidRPr="00F6427D">
        <w:rPr>
          <w:rFonts w:asciiTheme="minorHAnsi" w:hAnsiTheme="minorHAnsi" w:cstheme="minorHAnsi"/>
          <w:bCs/>
          <w:color w:val="auto"/>
          <w:lang w:val="de-DE"/>
        </w:rPr>
        <w:tab/>
        <w:t xml:space="preserve">(jakob.hirsch@i-med.ac.at) </w:t>
      </w:r>
    </w:p>
    <w:p w14:paraId="7EA95B62" w14:textId="2F77BA31" w:rsidR="008C5B80" w:rsidRPr="00BF4DE6" w:rsidRDefault="008C5B80" w:rsidP="00B4581B">
      <w:pPr>
        <w:rPr>
          <w:rFonts w:asciiTheme="minorHAnsi" w:hAnsiTheme="minorHAnsi" w:cstheme="minorHAnsi"/>
          <w:bCs/>
          <w:color w:val="auto"/>
        </w:rPr>
      </w:pPr>
      <w:r w:rsidRPr="00011023">
        <w:rPr>
          <w:rFonts w:asciiTheme="minorHAnsi" w:hAnsiTheme="minorHAnsi" w:cstheme="minorHAnsi"/>
          <w:bCs/>
          <w:color w:val="auto"/>
        </w:rPr>
        <w:t>Felix Nägele</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t>(felix.naegele@i-med.ac.at)</w:t>
      </w:r>
      <w:r w:rsidRPr="00011023">
        <w:rPr>
          <w:rFonts w:asciiTheme="minorHAnsi" w:hAnsiTheme="minorHAnsi" w:cstheme="minorHAnsi"/>
          <w:bCs/>
          <w:color w:val="auto"/>
        </w:rPr>
        <w:t xml:space="preserve"> </w:t>
      </w:r>
    </w:p>
    <w:p w14:paraId="76D2D40B" w14:textId="4FD9FCB4" w:rsidR="008C2B2E" w:rsidRPr="00F6427D" w:rsidRDefault="008C2B2E" w:rsidP="00B4581B">
      <w:pPr>
        <w:rPr>
          <w:rFonts w:asciiTheme="minorHAnsi" w:hAnsiTheme="minorHAnsi" w:cstheme="minorHAnsi"/>
          <w:bCs/>
          <w:color w:val="auto"/>
          <w:lang w:val="de-DE"/>
        </w:rPr>
      </w:pPr>
      <w:r w:rsidRPr="00F6427D">
        <w:rPr>
          <w:rFonts w:asciiTheme="minorHAnsi" w:hAnsiTheme="minorHAnsi" w:cstheme="minorHAnsi"/>
          <w:bCs/>
          <w:color w:val="auto"/>
          <w:lang w:val="de-DE"/>
        </w:rPr>
        <w:t>Michael Graber</w:t>
      </w:r>
      <w:r w:rsidRPr="00F6427D">
        <w:rPr>
          <w:rFonts w:asciiTheme="minorHAnsi" w:hAnsiTheme="minorHAnsi" w:cstheme="minorHAnsi"/>
          <w:bCs/>
          <w:color w:val="auto"/>
          <w:lang w:val="de-DE"/>
        </w:rPr>
        <w:tab/>
      </w:r>
      <w:r w:rsidRPr="00F6427D">
        <w:rPr>
          <w:rFonts w:asciiTheme="minorHAnsi" w:hAnsiTheme="minorHAnsi" w:cstheme="minorHAnsi"/>
          <w:bCs/>
          <w:color w:val="auto"/>
          <w:lang w:val="de-DE"/>
        </w:rPr>
        <w:tab/>
        <w:t>(</w:t>
      </w:r>
      <w:r w:rsidR="00563A63">
        <w:rPr>
          <w:rFonts w:asciiTheme="minorHAnsi" w:hAnsiTheme="minorHAnsi" w:cstheme="minorHAnsi"/>
          <w:bCs/>
          <w:color w:val="auto"/>
          <w:lang w:val="de-DE"/>
        </w:rPr>
        <w:t>m</w:t>
      </w:r>
      <w:r w:rsidRPr="00F6427D">
        <w:rPr>
          <w:rFonts w:asciiTheme="minorHAnsi" w:hAnsiTheme="minorHAnsi" w:cstheme="minorHAnsi"/>
          <w:bCs/>
          <w:color w:val="auto"/>
          <w:lang w:val="de-DE"/>
        </w:rPr>
        <w:t xml:space="preserve">ichael.graber@i-med.ac.at) </w:t>
      </w:r>
    </w:p>
    <w:p w14:paraId="111DACF9" w14:textId="77777777" w:rsidR="008C2B2E" w:rsidRPr="00F6427D" w:rsidRDefault="008C2B2E" w:rsidP="00B4581B">
      <w:pPr>
        <w:rPr>
          <w:rFonts w:asciiTheme="minorHAnsi" w:hAnsiTheme="minorHAnsi" w:cstheme="minorHAnsi"/>
          <w:bCs/>
          <w:color w:val="auto"/>
          <w:lang w:val="de-DE"/>
        </w:rPr>
      </w:pPr>
      <w:r w:rsidRPr="00F6427D">
        <w:rPr>
          <w:rFonts w:asciiTheme="minorHAnsi" w:hAnsiTheme="minorHAnsi" w:cstheme="minorHAnsi"/>
          <w:bCs/>
          <w:color w:val="auto"/>
          <w:lang w:val="de-DE"/>
        </w:rPr>
        <w:t>Michael Grimm</w:t>
      </w:r>
      <w:r w:rsidRPr="00F6427D">
        <w:rPr>
          <w:rFonts w:asciiTheme="minorHAnsi" w:hAnsiTheme="minorHAnsi" w:cstheme="minorHAnsi"/>
          <w:bCs/>
          <w:color w:val="auto"/>
          <w:vertAlign w:val="superscript"/>
          <w:lang w:val="de-DE"/>
        </w:rPr>
        <w:tab/>
      </w:r>
      <w:r w:rsidRPr="00F6427D">
        <w:rPr>
          <w:rFonts w:asciiTheme="minorHAnsi" w:hAnsiTheme="minorHAnsi" w:cstheme="minorHAnsi"/>
          <w:bCs/>
          <w:color w:val="auto"/>
          <w:vertAlign w:val="superscript"/>
          <w:lang w:val="de-DE"/>
        </w:rPr>
        <w:tab/>
      </w:r>
      <w:r w:rsidRPr="00F6427D">
        <w:rPr>
          <w:rFonts w:asciiTheme="minorHAnsi" w:hAnsiTheme="minorHAnsi" w:cstheme="minorHAnsi"/>
          <w:bCs/>
          <w:color w:val="auto"/>
          <w:lang w:val="de-DE"/>
        </w:rPr>
        <w:t xml:space="preserve">(michael.grimm@i-med.ac.at) </w:t>
      </w:r>
    </w:p>
    <w:p w14:paraId="3A81936A" w14:textId="78C05915" w:rsidR="008C2B2E" w:rsidRDefault="008C2B2E" w:rsidP="00B4581B">
      <w:pPr>
        <w:rPr>
          <w:rFonts w:asciiTheme="minorHAnsi" w:hAnsiTheme="minorHAnsi" w:cstheme="minorHAnsi"/>
          <w:bCs/>
          <w:color w:val="auto"/>
        </w:rPr>
      </w:pPr>
      <w:r>
        <w:rPr>
          <w:rFonts w:asciiTheme="minorHAnsi" w:hAnsiTheme="minorHAnsi" w:cstheme="minorHAnsi"/>
          <w:bCs/>
          <w:color w:val="auto"/>
        </w:rPr>
        <w:t>J</w:t>
      </w:r>
      <w:r w:rsidRPr="00011023">
        <w:rPr>
          <w:rFonts w:asciiTheme="minorHAnsi" w:hAnsiTheme="minorHAnsi" w:cstheme="minorHAnsi"/>
          <w:bCs/>
          <w:color w:val="auto"/>
        </w:rPr>
        <w:t>ohannes Holfeld</w:t>
      </w:r>
      <w:r>
        <w:rPr>
          <w:rFonts w:asciiTheme="minorHAnsi" w:hAnsiTheme="minorHAnsi" w:cstheme="minorHAnsi"/>
          <w:bCs/>
          <w:color w:val="auto"/>
        </w:rPr>
        <w:tab/>
      </w:r>
      <w:r>
        <w:rPr>
          <w:rFonts w:asciiTheme="minorHAnsi" w:hAnsiTheme="minorHAnsi" w:cstheme="minorHAnsi"/>
          <w:bCs/>
          <w:color w:val="auto"/>
        </w:rPr>
        <w:tab/>
        <w:t>(</w:t>
      </w:r>
      <w:r w:rsidR="00563A63">
        <w:rPr>
          <w:rFonts w:asciiTheme="minorHAnsi" w:hAnsiTheme="minorHAnsi" w:cstheme="minorHAnsi"/>
          <w:bCs/>
          <w:color w:val="auto"/>
        </w:rPr>
        <w:t>j</w:t>
      </w:r>
      <w:r>
        <w:rPr>
          <w:rFonts w:asciiTheme="minorHAnsi" w:hAnsiTheme="minorHAnsi" w:cstheme="minorHAnsi"/>
          <w:bCs/>
          <w:color w:val="auto"/>
        </w:rPr>
        <w:t>ohannes.holfeld@i-med.ac.at)</w:t>
      </w:r>
      <w:r w:rsidRPr="00011023">
        <w:rPr>
          <w:rFonts w:asciiTheme="minorHAnsi" w:hAnsiTheme="minorHAnsi" w:cstheme="minorHAnsi"/>
          <w:bCs/>
          <w:color w:val="auto"/>
        </w:rPr>
        <w:t xml:space="preserve"> </w:t>
      </w:r>
    </w:p>
    <w:p w14:paraId="180123E0" w14:textId="77777777" w:rsidR="008C2B2E" w:rsidRPr="00011023" w:rsidRDefault="008C2B2E" w:rsidP="00B4581B">
      <w:pPr>
        <w:rPr>
          <w:rFonts w:asciiTheme="minorHAnsi" w:hAnsiTheme="minorHAnsi" w:cstheme="minorHAnsi"/>
          <w:bCs/>
          <w:color w:val="auto"/>
        </w:rPr>
      </w:pPr>
      <w:r>
        <w:rPr>
          <w:rFonts w:asciiTheme="minorHAnsi" w:hAnsiTheme="minorHAnsi" w:cstheme="minorHAnsi"/>
          <w:bCs/>
          <w:color w:val="auto"/>
        </w:rPr>
        <w:t>C</w:t>
      </w:r>
      <w:r w:rsidRPr="00011023">
        <w:rPr>
          <w:rFonts w:asciiTheme="minorHAnsi" w:hAnsiTheme="minorHAnsi" w:cstheme="minorHAnsi"/>
          <w:bCs/>
          <w:color w:val="auto"/>
        </w:rPr>
        <w:t>an Gollmann-Tepeköylü</w:t>
      </w:r>
      <w:r>
        <w:rPr>
          <w:rFonts w:asciiTheme="minorHAnsi" w:hAnsiTheme="minorHAnsi" w:cstheme="minorHAnsi"/>
          <w:bCs/>
          <w:color w:val="auto"/>
        </w:rPr>
        <w:tab/>
        <w:t>(can.tepekoeylue@i-med.ac.at)</w:t>
      </w:r>
    </w:p>
    <w:p w14:paraId="7EC9FE18" w14:textId="77777777" w:rsidR="008C2B2E" w:rsidRDefault="008C2B2E" w:rsidP="00B4581B">
      <w:pPr>
        <w:rPr>
          <w:rFonts w:asciiTheme="minorHAnsi" w:hAnsiTheme="minorHAnsi" w:cstheme="minorHAnsi"/>
          <w:bCs/>
          <w:color w:val="auto"/>
        </w:rPr>
      </w:pPr>
    </w:p>
    <w:p w14:paraId="2625E7FD" w14:textId="77777777" w:rsidR="008C2B2E" w:rsidRPr="00011023" w:rsidRDefault="008C2B2E" w:rsidP="00B4581B">
      <w:pPr>
        <w:rPr>
          <w:rFonts w:asciiTheme="minorHAnsi" w:hAnsiTheme="minorHAnsi" w:cstheme="minorHAnsi"/>
          <w:bCs/>
          <w:color w:val="auto"/>
        </w:rPr>
      </w:pPr>
      <w:r w:rsidRPr="00011023">
        <w:rPr>
          <w:rFonts w:asciiTheme="minorHAnsi" w:hAnsiTheme="minorHAnsi" w:cstheme="minorHAnsi"/>
          <w:bCs/>
          <w:color w:val="auto"/>
        </w:rPr>
        <w:t xml:space="preserve">Corresponding author: </w:t>
      </w:r>
    </w:p>
    <w:p w14:paraId="1741A5C3" w14:textId="068A3845" w:rsidR="008C2B2E" w:rsidRPr="00B81B15" w:rsidRDefault="00246E3A" w:rsidP="00B4581B">
      <w:pPr>
        <w:rPr>
          <w:rFonts w:asciiTheme="minorHAnsi" w:hAnsiTheme="minorHAnsi" w:cstheme="minorHAnsi"/>
          <w:bCs/>
          <w:color w:val="808080"/>
        </w:rPr>
      </w:pPr>
      <w:r>
        <w:rPr>
          <w:rFonts w:asciiTheme="minorHAnsi" w:hAnsiTheme="minorHAnsi" w:cstheme="minorHAnsi"/>
          <w:bCs/>
          <w:color w:val="auto"/>
        </w:rPr>
        <w:t>Johannes Holfeld</w:t>
      </w:r>
      <w:r w:rsidR="008C5B80">
        <w:rPr>
          <w:rFonts w:asciiTheme="minorHAnsi" w:hAnsiTheme="minorHAnsi" w:cstheme="minorHAnsi"/>
          <w:bCs/>
          <w:color w:val="auto"/>
        </w:rPr>
        <w:tab/>
      </w:r>
      <w:r w:rsidR="008C5B80">
        <w:rPr>
          <w:rFonts w:asciiTheme="minorHAnsi" w:hAnsiTheme="minorHAnsi" w:cstheme="minorHAnsi"/>
          <w:bCs/>
          <w:color w:val="auto"/>
        </w:rPr>
        <w:tab/>
        <w:t>(</w:t>
      </w:r>
      <w:r>
        <w:rPr>
          <w:rFonts w:asciiTheme="minorHAnsi" w:hAnsiTheme="minorHAnsi" w:cstheme="minorHAnsi"/>
          <w:bCs/>
          <w:color w:val="auto"/>
        </w:rPr>
        <w:t>Johannes.holfeld</w:t>
      </w:r>
      <w:r w:rsidR="008C5B80">
        <w:rPr>
          <w:rFonts w:asciiTheme="minorHAnsi" w:hAnsiTheme="minorHAnsi" w:cstheme="minorHAnsi"/>
          <w:bCs/>
          <w:color w:val="auto"/>
        </w:rPr>
        <w:t>@i-med.ac.at)</w:t>
      </w:r>
      <w:r w:rsidR="008C5B80" w:rsidRPr="00011023">
        <w:rPr>
          <w:rFonts w:asciiTheme="minorHAnsi" w:hAnsiTheme="minorHAnsi" w:cstheme="minorHAnsi"/>
          <w:bCs/>
          <w:color w:val="auto"/>
        </w:rPr>
        <w:t xml:space="preserve"> </w:t>
      </w:r>
    </w:p>
    <w:p w14:paraId="4C80DCF1" w14:textId="77777777" w:rsidR="008C2B2E" w:rsidRPr="00B81B15" w:rsidRDefault="008C2B2E" w:rsidP="00B4581B">
      <w:pPr>
        <w:pStyle w:val="NormalWeb"/>
        <w:spacing w:before="0" w:beforeAutospacing="0" w:after="0" w:afterAutospacing="0"/>
        <w:rPr>
          <w:rFonts w:cs="Arial"/>
          <w:bCs/>
          <w:color w:val="7F7F7F" w:themeColor="text1" w:themeTint="80"/>
        </w:rPr>
      </w:pPr>
    </w:p>
    <w:p w14:paraId="2B0B4DF3" w14:textId="77777777" w:rsidR="000B24ED" w:rsidRDefault="008C2B2E" w:rsidP="00B4581B">
      <w:pPr>
        <w:pStyle w:val="NormalWeb"/>
        <w:spacing w:before="0" w:beforeAutospacing="0" w:after="0" w:afterAutospacing="0"/>
        <w:rPr>
          <w:rFonts w:asciiTheme="minorHAnsi" w:hAnsiTheme="minorHAnsi" w:cstheme="minorHAnsi"/>
        </w:rPr>
      </w:pPr>
      <w:bookmarkStart w:id="2" w:name="Keywords"/>
      <w:r w:rsidRPr="003A2C8A">
        <w:rPr>
          <w:rFonts w:asciiTheme="minorHAnsi" w:hAnsiTheme="minorHAnsi" w:cstheme="minorHAnsi"/>
          <w:b/>
          <w:bCs/>
        </w:rPr>
        <w:t>KEYWORDS</w:t>
      </w:r>
      <w:bookmarkEnd w:id="2"/>
      <w:r w:rsidRPr="003A2C8A">
        <w:rPr>
          <w:rFonts w:asciiTheme="minorHAnsi" w:hAnsiTheme="minorHAnsi" w:cstheme="minorHAnsi"/>
          <w:b/>
          <w:bCs/>
        </w:rPr>
        <w:t>:</w:t>
      </w:r>
      <w:r w:rsidRPr="003A2C8A">
        <w:rPr>
          <w:rFonts w:asciiTheme="minorHAnsi" w:hAnsiTheme="minorHAnsi" w:cstheme="minorHAnsi"/>
        </w:rPr>
        <w:t xml:space="preserve"> </w:t>
      </w:r>
    </w:p>
    <w:p w14:paraId="06A8DEC0" w14:textId="751E6B67" w:rsidR="008C2B2E" w:rsidRDefault="008C2B2E" w:rsidP="00B4581B">
      <w:pPr>
        <w:pStyle w:val="NormalWeb"/>
        <w:spacing w:before="0" w:beforeAutospacing="0" w:after="0" w:afterAutospacing="0"/>
        <w:rPr>
          <w:rFonts w:asciiTheme="minorHAnsi" w:hAnsiTheme="minorHAnsi" w:cstheme="minorHAnsi"/>
          <w:color w:val="808080"/>
        </w:rPr>
      </w:pPr>
      <w:r>
        <w:rPr>
          <w:rFonts w:asciiTheme="minorHAnsi" w:hAnsiTheme="minorHAnsi" w:cstheme="minorHAnsi"/>
        </w:rPr>
        <w:t xml:space="preserve">shockwave therapy, bio engineering, mechanotransduction, </w:t>
      </w:r>
      <w:r w:rsidRPr="000B24ED">
        <w:rPr>
          <w:rFonts w:asciiTheme="minorHAnsi" w:hAnsiTheme="minorHAnsi" w:cstheme="minorHAnsi"/>
          <w:i/>
          <w:iCs/>
        </w:rPr>
        <w:t>in vivo</w:t>
      </w:r>
      <w:r>
        <w:rPr>
          <w:rFonts w:asciiTheme="minorHAnsi" w:hAnsiTheme="minorHAnsi" w:cstheme="minorHAnsi"/>
        </w:rPr>
        <w:t xml:space="preserve">, murine hind limb ischemia, animal model, angiogenic therapy, </w:t>
      </w:r>
      <w:r w:rsidRPr="000B24ED">
        <w:rPr>
          <w:rFonts w:asciiTheme="minorHAnsi" w:hAnsiTheme="minorHAnsi" w:cstheme="minorHAnsi"/>
          <w:i/>
          <w:iCs/>
        </w:rPr>
        <w:t>in vivo</w:t>
      </w:r>
      <w:r>
        <w:rPr>
          <w:rFonts w:asciiTheme="minorHAnsi" w:hAnsiTheme="minorHAnsi" w:cstheme="minorHAnsi"/>
        </w:rPr>
        <w:t xml:space="preserve"> shockwave trials, innovative therapeutic option</w:t>
      </w:r>
      <w:r w:rsidR="00A81BB0">
        <w:rPr>
          <w:rFonts w:asciiTheme="minorHAnsi" w:hAnsiTheme="minorHAnsi" w:cstheme="minorHAnsi"/>
        </w:rPr>
        <w:t>, angiogenesis</w:t>
      </w:r>
    </w:p>
    <w:p w14:paraId="2680B1E5" w14:textId="77777777" w:rsidR="00D97DDF" w:rsidRPr="0026790A" w:rsidRDefault="00D97DDF" w:rsidP="00B4581B">
      <w:pPr>
        <w:pStyle w:val="NormalWeb"/>
        <w:spacing w:before="0" w:beforeAutospacing="0" w:after="0" w:afterAutospacing="0"/>
        <w:rPr>
          <w:rFonts w:asciiTheme="minorHAnsi" w:hAnsiTheme="minorHAnsi" w:cstheme="minorHAnsi"/>
          <w:color w:val="808080"/>
        </w:rPr>
      </w:pPr>
    </w:p>
    <w:p w14:paraId="5DCE9257" w14:textId="45843137" w:rsidR="00B32616" w:rsidRPr="003A2C8A" w:rsidRDefault="003971F7" w:rsidP="00B4581B">
      <w:pPr>
        <w:rPr>
          <w:rFonts w:asciiTheme="minorHAnsi" w:hAnsiTheme="minorHAnsi" w:cstheme="minorHAnsi"/>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p>
    <w:p w14:paraId="3A83B666" w14:textId="464D64DE" w:rsidR="001A66DE" w:rsidRDefault="00CA0BA9" w:rsidP="00B4581B">
      <w:pPr>
        <w:tabs>
          <w:tab w:val="left" w:pos="0"/>
        </w:tabs>
        <w:rPr>
          <w:rFonts w:asciiTheme="minorHAnsi" w:hAnsiTheme="minorHAnsi" w:cstheme="minorHAnsi"/>
          <w:b/>
          <w:bCs/>
        </w:rPr>
      </w:pPr>
      <w:r>
        <w:rPr>
          <w:rFonts w:asciiTheme="minorHAnsi" w:hAnsiTheme="minorHAnsi" w:cstheme="minorHAnsi"/>
          <w:bCs/>
          <w:color w:val="auto"/>
        </w:rPr>
        <w:t xml:space="preserve">This article describes a standardized murine model of </w:t>
      </w:r>
      <w:r w:rsidR="00AE0F95">
        <w:rPr>
          <w:rFonts w:asciiTheme="minorHAnsi" w:hAnsiTheme="minorHAnsi" w:cstheme="minorHAnsi"/>
          <w:bCs/>
          <w:color w:val="auto"/>
        </w:rPr>
        <w:t>tissue regeneration</w:t>
      </w:r>
      <w:r>
        <w:rPr>
          <w:rFonts w:asciiTheme="minorHAnsi" w:hAnsiTheme="minorHAnsi" w:cstheme="minorHAnsi"/>
          <w:bCs/>
          <w:color w:val="auto"/>
        </w:rPr>
        <w:t xml:space="preserve"> via shockwave treatment.</w:t>
      </w:r>
    </w:p>
    <w:p w14:paraId="5BD00787" w14:textId="155DDEAB" w:rsidR="001A66DE" w:rsidRDefault="001A66DE" w:rsidP="00B4581B">
      <w:pPr>
        <w:tabs>
          <w:tab w:val="left" w:pos="0"/>
        </w:tabs>
        <w:rPr>
          <w:rFonts w:asciiTheme="minorHAnsi" w:hAnsiTheme="minorHAnsi" w:cstheme="minorHAnsi"/>
          <w:color w:val="808080" w:themeColor="background1" w:themeShade="80"/>
        </w:rPr>
      </w:pPr>
    </w:p>
    <w:p w14:paraId="7A047CAD" w14:textId="1808295C" w:rsidR="00B32616" w:rsidRPr="00A76F7B" w:rsidRDefault="00B32616" w:rsidP="00B4581B">
      <w:pPr>
        <w:tabs>
          <w:tab w:val="left" w:pos="0"/>
        </w:tabs>
        <w:rPr>
          <w:rFonts w:asciiTheme="minorHAnsi" w:hAnsiTheme="minorHAnsi" w:cstheme="minorHAnsi"/>
          <w:b/>
          <w:bCs/>
        </w:rPr>
      </w:pPr>
      <w:bookmarkStart w:id="3" w:name="Long_Abstract"/>
      <w:r w:rsidRPr="00567DBF">
        <w:rPr>
          <w:rFonts w:asciiTheme="minorHAnsi" w:hAnsiTheme="minorHAnsi" w:cstheme="minorHAnsi"/>
          <w:b/>
          <w:bCs/>
        </w:rPr>
        <w:t>ABSTRACT</w:t>
      </w:r>
      <w:bookmarkEnd w:id="3"/>
      <w:r w:rsidRPr="00567DBF">
        <w:rPr>
          <w:rFonts w:asciiTheme="minorHAnsi" w:hAnsiTheme="minorHAnsi" w:cstheme="minorHAnsi"/>
          <w:b/>
          <w:bCs/>
        </w:rPr>
        <w:t>:</w:t>
      </w:r>
    </w:p>
    <w:p w14:paraId="3F54D93C" w14:textId="75216DBB" w:rsidR="00AE0F95" w:rsidRDefault="00AE0F95" w:rsidP="00B4581B">
      <w:pPr>
        <w:rPr>
          <w:rFonts w:asciiTheme="minorHAnsi" w:hAnsiTheme="minorHAnsi" w:cstheme="minorHAnsi"/>
          <w:bCs/>
        </w:rPr>
      </w:pPr>
      <w:r>
        <w:rPr>
          <w:rFonts w:asciiTheme="minorHAnsi" w:hAnsiTheme="minorHAnsi" w:cstheme="minorHAnsi"/>
          <w:bCs/>
        </w:rPr>
        <w:t xml:space="preserve">Shockwave </w:t>
      </w:r>
      <w:r w:rsidR="008C5B80">
        <w:rPr>
          <w:rFonts w:asciiTheme="minorHAnsi" w:hAnsiTheme="minorHAnsi" w:cstheme="minorHAnsi"/>
          <w:bCs/>
        </w:rPr>
        <w:t>t</w:t>
      </w:r>
      <w:r>
        <w:rPr>
          <w:rFonts w:asciiTheme="minorHAnsi" w:hAnsiTheme="minorHAnsi" w:cstheme="minorHAnsi"/>
          <w:bCs/>
        </w:rPr>
        <w:t>herapy</w:t>
      </w:r>
      <w:r w:rsidR="008C5B80">
        <w:rPr>
          <w:rFonts w:asciiTheme="minorHAnsi" w:hAnsiTheme="minorHAnsi" w:cstheme="minorHAnsi"/>
          <w:bCs/>
        </w:rPr>
        <w:t xml:space="preserve"> (SWT)</w:t>
      </w:r>
      <w:r>
        <w:rPr>
          <w:rFonts w:asciiTheme="minorHAnsi" w:hAnsiTheme="minorHAnsi" w:cstheme="minorHAnsi"/>
          <w:bCs/>
        </w:rPr>
        <w:t xml:space="preserve"> shows promising regenerative effects in </w:t>
      </w:r>
      <w:r w:rsidR="008C5B80">
        <w:rPr>
          <w:rFonts w:asciiTheme="minorHAnsi" w:hAnsiTheme="minorHAnsi" w:cstheme="minorHAnsi"/>
          <w:bCs/>
        </w:rPr>
        <w:t>several</w:t>
      </w:r>
      <w:r>
        <w:rPr>
          <w:rFonts w:asciiTheme="minorHAnsi" w:hAnsiTheme="minorHAnsi" w:cstheme="minorHAnsi"/>
          <w:bCs/>
        </w:rPr>
        <w:t xml:space="preserve"> different tissues.</w:t>
      </w:r>
      <w:r w:rsidR="000B24ED">
        <w:rPr>
          <w:rFonts w:asciiTheme="minorHAnsi" w:hAnsiTheme="minorHAnsi" w:cstheme="minorHAnsi"/>
          <w:bCs/>
        </w:rPr>
        <w:t xml:space="preserve"> </w:t>
      </w:r>
      <w:r w:rsidR="006E2C83">
        <w:rPr>
          <w:rFonts w:asciiTheme="minorHAnsi" w:hAnsiTheme="minorHAnsi" w:cstheme="minorHAnsi"/>
          <w:bCs/>
        </w:rPr>
        <w:t>However,</w:t>
      </w:r>
      <w:r>
        <w:rPr>
          <w:rFonts w:asciiTheme="minorHAnsi" w:hAnsiTheme="minorHAnsi" w:cstheme="minorHAnsi"/>
          <w:bCs/>
        </w:rPr>
        <w:t xml:space="preserve"> the underlying molecular mechanisms </w:t>
      </w:r>
      <w:r w:rsidR="008C5B80">
        <w:rPr>
          <w:rFonts w:asciiTheme="minorHAnsi" w:hAnsiTheme="minorHAnsi" w:cstheme="minorHAnsi"/>
          <w:bCs/>
        </w:rPr>
        <w:t xml:space="preserve">are </w:t>
      </w:r>
      <w:r>
        <w:rPr>
          <w:rFonts w:asciiTheme="minorHAnsi" w:hAnsiTheme="minorHAnsi" w:cstheme="minorHAnsi"/>
          <w:bCs/>
        </w:rPr>
        <w:t>poorly understood.</w:t>
      </w:r>
      <w:r w:rsidR="002258E1">
        <w:rPr>
          <w:rFonts w:asciiTheme="minorHAnsi" w:hAnsiTheme="minorHAnsi" w:cstheme="minorHAnsi"/>
          <w:bCs/>
        </w:rPr>
        <w:t xml:space="preserve"> Angiogenesis, a process of new blood vessel formation is a leading driver of regeneration in softer tissues as well as a recently discovered effect of SWT.</w:t>
      </w:r>
      <w:r w:rsidR="00DD044D">
        <w:rPr>
          <w:rFonts w:asciiTheme="minorHAnsi" w:hAnsiTheme="minorHAnsi" w:cstheme="minorHAnsi"/>
          <w:bCs/>
        </w:rPr>
        <w:t xml:space="preserve"> </w:t>
      </w:r>
      <w:r w:rsidR="002258E1">
        <w:rPr>
          <w:rFonts w:asciiTheme="minorHAnsi" w:hAnsiTheme="minorHAnsi" w:cstheme="minorHAnsi"/>
          <w:bCs/>
        </w:rPr>
        <w:t xml:space="preserve">How the mechanical stimulus of SWT induces angiogenesis and regeneration and which </w:t>
      </w:r>
      <w:r w:rsidR="004B7CD2">
        <w:rPr>
          <w:rFonts w:asciiTheme="minorHAnsi" w:hAnsiTheme="minorHAnsi" w:cstheme="minorHAnsi"/>
          <w:bCs/>
        </w:rPr>
        <w:t>p</w:t>
      </w:r>
      <w:r w:rsidR="002258E1">
        <w:rPr>
          <w:rFonts w:asciiTheme="minorHAnsi" w:hAnsiTheme="minorHAnsi" w:cstheme="minorHAnsi"/>
          <w:bCs/>
        </w:rPr>
        <w:t>athways are involved is not fully understood.</w:t>
      </w:r>
      <w:r w:rsidR="00DD044D">
        <w:rPr>
          <w:rFonts w:asciiTheme="minorHAnsi" w:hAnsiTheme="minorHAnsi" w:cstheme="minorHAnsi"/>
          <w:bCs/>
        </w:rPr>
        <w:t xml:space="preserve"> </w:t>
      </w:r>
      <w:r>
        <w:rPr>
          <w:rFonts w:asciiTheme="minorHAnsi" w:hAnsiTheme="minorHAnsi" w:cstheme="minorHAnsi"/>
          <w:bCs/>
        </w:rPr>
        <w:t xml:space="preserve">To further </w:t>
      </w:r>
      <w:r w:rsidR="006E2C83">
        <w:rPr>
          <w:rFonts w:asciiTheme="minorHAnsi" w:hAnsiTheme="minorHAnsi" w:cstheme="minorHAnsi"/>
          <w:bCs/>
        </w:rPr>
        <w:t xml:space="preserve">improve </w:t>
      </w:r>
      <w:r>
        <w:rPr>
          <w:rFonts w:asciiTheme="minorHAnsi" w:hAnsiTheme="minorHAnsi" w:cstheme="minorHAnsi"/>
          <w:bCs/>
        </w:rPr>
        <w:t xml:space="preserve">the clinical use of SWT and gain valuable information </w:t>
      </w:r>
      <w:r w:rsidR="008C5B80">
        <w:rPr>
          <w:rFonts w:asciiTheme="minorHAnsi" w:hAnsiTheme="minorHAnsi" w:cstheme="minorHAnsi"/>
          <w:bCs/>
        </w:rPr>
        <w:t xml:space="preserve">about </w:t>
      </w:r>
      <w:r w:rsidR="00E4245E">
        <w:rPr>
          <w:rFonts w:asciiTheme="minorHAnsi" w:hAnsiTheme="minorHAnsi" w:cstheme="minorHAnsi"/>
          <w:bCs/>
        </w:rPr>
        <w:t xml:space="preserve">how </w:t>
      </w:r>
      <w:r>
        <w:rPr>
          <w:rFonts w:asciiTheme="minorHAnsi" w:hAnsiTheme="minorHAnsi" w:cstheme="minorHAnsi"/>
          <w:bCs/>
        </w:rPr>
        <w:t>mechan</w:t>
      </w:r>
      <w:r w:rsidR="00E4245E">
        <w:rPr>
          <w:rFonts w:asciiTheme="minorHAnsi" w:hAnsiTheme="minorHAnsi" w:cstheme="minorHAnsi"/>
          <w:bCs/>
        </w:rPr>
        <w:t>ical stimulation can affect</w:t>
      </w:r>
      <w:r>
        <w:rPr>
          <w:rFonts w:asciiTheme="minorHAnsi" w:hAnsiTheme="minorHAnsi" w:cstheme="minorHAnsi"/>
          <w:bCs/>
        </w:rPr>
        <w:t xml:space="preserve"> tissue </w:t>
      </w:r>
      <w:r w:rsidR="008C5B80">
        <w:rPr>
          <w:rFonts w:asciiTheme="minorHAnsi" w:hAnsiTheme="minorHAnsi" w:cstheme="minorHAnsi"/>
          <w:bCs/>
        </w:rPr>
        <w:t xml:space="preserve">and tissue </w:t>
      </w:r>
      <w:r>
        <w:rPr>
          <w:rFonts w:asciiTheme="minorHAnsi" w:hAnsiTheme="minorHAnsi" w:cstheme="minorHAnsi"/>
          <w:bCs/>
        </w:rPr>
        <w:t>regeneration</w:t>
      </w:r>
      <w:r w:rsidR="00E4245E">
        <w:rPr>
          <w:rFonts w:asciiTheme="minorHAnsi" w:hAnsiTheme="minorHAnsi" w:cstheme="minorHAnsi"/>
          <w:bCs/>
        </w:rPr>
        <w:t>,</w:t>
      </w:r>
      <w:r>
        <w:rPr>
          <w:rFonts w:asciiTheme="minorHAnsi" w:hAnsiTheme="minorHAnsi" w:cstheme="minorHAnsi"/>
          <w:bCs/>
        </w:rPr>
        <w:t xml:space="preserve"> </w:t>
      </w:r>
      <w:r w:rsidR="008C5B80">
        <w:rPr>
          <w:rFonts w:asciiTheme="minorHAnsi" w:hAnsiTheme="minorHAnsi" w:cstheme="minorHAnsi"/>
          <w:bCs/>
        </w:rPr>
        <w:t xml:space="preserve">a standardized model of SWT is needed. </w:t>
      </w:r>
      <w:r>
        <w:rPr>
          <w:rFonts w:asciiTheme="minorHAnsi" w:hAnsiTheme="minorHAnsi" w:cstheme="minorHAnsi"/>
          <w:bCs/>
        </w:rPr>
        <w:t>We</w:t>
      </w:r>
      <w:r w:rsidR="00DD044D">
        <w:rPr>
          <w:rFonts w:asciiTheme="minorHAnsi" w:hAnsiTheme="minorHAnsi" w:cstheme="minorHAnsi"/>
          <w:bCs/>
        </w:rPr>
        <w:t>,</w:t>
      </w:r>
      <w:r>
        <w:rPr>
          <w:rFonts w:asciiTheme="minorHAnsi" w:hAnsiTheme="minorHAnsi" w:cstheme="minorHAnsi"/>
          <w:bCs/>
        </w:rPr>
        <w:t xml:space="preserve"> hereby</w:t>
      </w:r>
      <w:r w:rsidR="00DD044D">
        <w:rPr>
          <w:rFonts w:asciiTheme="minorHAnsi" w:hAnsiTheme="minorHAnsi" w:cstheme="minorHAnsi"/>
          <w:bCs/>
        </w:rPr>
        <w:t>,</w:t>
      </w:r>
      <w:r>
        <w:rPr>
          <w:rFonts w:asciiTheme="minorHAnsi" w:hAnsiTheme="minorHAnsi" w:cstheme="minorHAnsi"/>
          <w:bCs/>
        </w:rPr>
        <w:t xml:space="preserve"> describe </w:t>
      </w:r>
      <w:r w:rsidR="006E2C83">
        <w:rPr>
          <w:rFonts w:asciiTheme="minorHAnsi" w:hAnsiTheme="minorHAnsi" w:cstheme="minorHAnsi"/>
          <w:bCs/>
        </w:rPr>
        <w:t>a</w:t>
      </w:r>
      <w:r>
        <w:rPr>
          <w:rFonts w:asciiTheme="minorHAnsi" w:hAnsiTheme="minorHAnsi" w:cstheme="minorHAnsi"/>
          <w:bCs/>
        </w:rPr>
        <w:t xml:space="preserve"> standardized, easy to implement murine model </w:t>
      </w:r>
      <w:r w:rsidR="006E2C83">
        <w:rPr>
          <w:rFonts w:asciiTheme="minorHAnsi" w:hAnsiTheme="minorHAnsi" w:cstheme="minorHAnsi"/>
          <w:bCs/>
        </w:rPr>
        <w:t>of shockwave</w:t>
      </w:r>
      <w:r>
        <w:rPr>
          <w:rFonts w:asciiTheme="minorHAnsi" w:hAnsiTheme="minorHAnsi" w:cstheme="minorHAnsi"/>
          <w:bCs/>
        </w:rPr>
        <w:t xml:space="preserve"> therapy induced regeneration, utilizing the hind-limb ischemia </w:t>
      </w:r>
      <w:r w:rsidR="006E2C83">
        <w:rPr>
          <w:rFonts w:asciiTheme="minorHAnsi" w:hAnsiTheme="minorHAnsi" w:cstheme="minorHAnsi"/>
          <w:bCs/>
        </w:rPr>
        <w:t>model</w:t>
      </w:r>
      <w:r>
        <w:rPr>
          <w:rFonts w:asciiTheme="minorHAnsi" w:hAnsiTheme="minorHAnsi" w:cstheme="minorHAnsi"/>
          <w:bCs/>
        </w:rPr>
        <w:t>.</w:t>
      </w:r>
    </w:p>
    <w:p w14:paraId="7B511F72" w14:textId="77777777" w:rsidR="0043775A" w:rsidRPr="0043775A" w:rsidRDefault="0043775A" w:rsidP="00B4581B">
      <w:pPr>
        <w:rPr>
          <w:rFonts w:asciiTheme="minorHAnsi" w:hAnsiTheme="minorHAnsi" w:cstheme="minorHAnsi"/>
        </w:rPr>
      </w:pPr>
    </w:p>
    <w:p w14:paraId="209D8633" w14:textId="7C8939A8" w:rsidR="00B32616" w:rsidRPr="00F20567" w:rsidRDefault="00B32616" w:rsidP="00B4581B">
      <w:pPr>
        <w:rPr>
          <w:rFonts w:asciiTheme="minorHAnsi" w:hAnsiTheme="minorHAnsi" w:cstheme="minorHAnsi"/>
        </w:rPr>
      </w:pPr>
      <w:bookmarkStart w:id="4" w:name="Introduction"/>
      <w:r w:rsidRPr="00F20567">
        <w:rPr>
          <w:rFonts w:asciiTheme="minorHAnsi" w:hAnsiTheme="minorHAnsi" w:cstheme="minorHAnsi"/>
          <w:b/>
        </w:rPr>
        <w:lastRenderedPageBreak/>
        <w:t>INTRODUCTION</w:t>
      </w:r>
      <w:bookmarkEnd w:id="4"/>
      <w:r w:rsidRPr="00F20567">
        <w:rPr>
          <w:rFonts w:asciiTheme="minorHAnsi" w:hAnsiTheme="minorHAnsi" w:cstheme="minorHAnsi"/>
          <w:b/>
          <w:bCs/>
        </w:rPr>
        <w:t>:</w:t>
      </w:r>
      <w:r w:rsidRPr="00F20567">
        <w:rPr>
          <w:rFonts w:asciiTheme="minorHAnsi" w:hAnsiTheme="minorHAnsi" w:cstheme="minorHAnsi"/>
        </w:rPr>
        <w:t xml:space="preserve"> </w:t>
      </w:r>
    </w:p>
    <w:p w14:paraId="04BE64B8" w14:textId="0747EA89" w:rsidR="0003309E" w:rsidRDefault="00E4245E" w:rsidP="00B4581B">
      <w:pPr>
        <w:rPr>
          <w:rFonts w:asciiTheme="minorHAnsi" w:hAnsiTheme="minorHAnsi" w:cstheme="minorHAnsi"/>
          <w:bCs/>
        </w:rPr>
      </w:pPr>
      <w:r w:rsidRPr="00BF4DE6">
        <w:rPr>
          <w:rFonts w:asciiTheme="minorHAnsi" w:hAnsiTheme="minorHAnsi" w:cstheme="minorHAnsi"/>
          <w:bCs/>
        </w:rPr>
        <w:t>S</w:t>
      </w:r>
      <w:r>
        <w:rPr>
          <w:rFonts w:asciiTheme="minorHAnsi" w:hAnsiTheme="minorHAnsi" w:cstheme="minorHAnsi"/>
          <w:bCs/>
        </w:rPr>
        <w:t>hockwave</w:t>
      </w:r>
      <w:r w:rsidR="0003309E">
        <w:rPr>
          <w:rFonts w:asciiTheme="minorHAnsi" w:hAnsiTheme="minorHAnsi" w:cstheme="minorHAnsi"/>
          <w:bCs/>
        </w:rPr>
        <w:t xml:space="preserve"> </w:t>
      </w:r>
      <w:r w:rsidR="000A253B">
        <w:rPr>
          <w:rFonts w:asciiTheme="minorHAnsi" w:hAnsiTheme="minorHAnsi" w:cstheme="minorHAnsi"/>
          <w:bCs/>
        </w:rPr>
        <w:t>t</w:t>
      </w:r>
      <w:r w:rsidR="0003309E">
        <w:rPr>
          <w:rFonts w:asciiTheme="minorHAnsi" w:hAnsiTheme="minorHAnsi" w:cstheme="minorHAnsi"/>
          <w:bCs/>
        </w:rPr>
        <w:t>herapy (SWT)</w:t>
      </w:r>
      <w:r w:rsidR="004B6E42" w:rsidRPr="00BF4DE6">
        <w:rPr>
          <w:rFonts w:asciiTheme="minorHAnsi" w:hAnsiTheme="minorHAnsi" w:cstheme="minorHAnsi"/>
          <w:bCs/>
        </w:rPr>
        <w:t xml:space="preserve"> was first introduced in clinical </w:t>
      </w:r>
      <w:r w:rsidR="00246E3A" w:rsidRPr="00BF4DE6">
        <w:rPr>
          <w:rFonts w:asciiTheme="minorHAnsi" w:hAnsiTheme="minorHAnsi" w:cstheme="minorHAnsi"/>
          <w:bCs/>
        </w:rPr>
        <w:t>practice</w:t>
      </w:r>
      <w:r w:rsidR="004B6E42" w:rsidRPr="00BF4DE6">
        <w:rPr>
          <w:rFonts w:asciiTheme="minorHAnsi" w:hAnsiTheme="minorHAnsi" w:cstheme="minorHAnsi"/>
          <w:bCs/>
        </w:rPr>
        <w:t xml:space="preserve"> as a means of disintegrating kidney stones via </w:t>
      </w:r>
      <w:r w:rsidR="00246E3A">
        <w:rPr>
          <w:rFonts w:asciiTheme="minorHAnsi" w:hAnsiTheme="minorHAnsi" w:cstheme="minorHAnsi"/>
          <w:bCs/>
        </w:rPr>
        <w:t xml:space="preserve">extracorporeal </w:t>
      </w:r>
      <w:r w:rsidR="004B6E42" w:rsidRPr="00BF4DE6">
        <w:rPr>
          <w:rFonts w:asciiTheme="minorHAnsi" w:hAnsiTheme="minorHAnsi" w:cstheme="minorHAnsi"/>
          <w:bCs/>
        </w:rPr>
        <w:t xml:space="preserve">application. In the 1990´s, an incidental finding of iliac crest thickening in X-ray recordings following </w:t>
      </w:r>
      <w:r w:rsidR="00246E3A">
        <w:rPr>
          <w:rFonts w:asciiTheme="minorHAnsi" w:hAnsiTheme="minorHAnsi" w:cstheme="minorHAnsi"/>
          <w:bCs/>
        </w:rPr>
        <w:t xml:space="preserve">repeated </w:t>
      </w:r>
      <w:r w:rsidR="004B6E42" w:rsidRPr="00BF4DE6">
        <w:rPr>
          <w:rFonts w:asciiTheme="minorHAnsi" w:hAnsiTheme="minorHAnsi" w:cstheme="minorHAnsi"/>
          <w:bCs/>
        </w:rPr>
        <w:t xml:space="preserve">lithotripsy revealed a </w:t>
      </w:r>
      <w:r w:rsidR="002258E1" w:rsidRPr="00BF4DE6">
        <w:rPr>
          <w:rFonts w:asciiTheme="minorHAnsi" w:hAnsiTheme="minorHAnsi" w:cstheme="minorHAnsi"/>
          <w:bCs/>
        </w:rPr>
        <w:t>bone morphogenic</w:t>
      </w:r>
      <w:r w:rsidR="004B6E42" w:rsidRPr="00BF4DE6">
        <w:rPr>
          <w:rFonts w:asciiTheme="minorHAnsi" w:hAnsiTheme="minorHAnsi" w:cstheme="minorHAnsi"/>
          <w:bCs/>
        </w:rPr>
        <w:t xml:space="preserve"> effect of SWT</w:t>
      </w:r>
      <w:r w:rsidR="00BF4DE6">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{"citationItems":[{"id":"ITEM-1","itemData":{"DOI":"10.1016/j.ijsu.2015.10.003","ISSN":"17439159","abstract":"Fracture non-unions are still a challenging problem in orthopedics. The treatment of non-unions remains highly individualized, complex, and demanding. In most countries the surgical approach with debridement of the non-union gap, anatomical reduction and appropriate osteosynthesis along with autologous bone grafting is considered as the standard of care. One of the very first non-urologic applications of extracorporeal shockwave treatment (ESWT) concerned non-healing fractures. Since the early 1990ties the knowledge of the working mechanism has increased enormously. The purpose of this review article is to demonstrate by peer-reviewed literature in conjunction with our own experiences that ESWT can be an efficient, non-invasive, almost complication-free and cost effective alternative to surgical treatment of non-healing fractures.","author":[{"dropping-particle":"","family":"Schaden","given":"Wolfgang","non-dropping-particle":"","parse-names":false,"suffix":""},{"dropping-particle":"","family":"Mittermayr","given":"Rainer","non-dropping-particle":"","parse-names":false,"suffix":""},{"dropping-particle":"","family":"Haffner","given":"Nicolas","non-dropping-particle":"","parse-names":false,"suffix":""},{"dropping-particle":"","family":"Smolen","given":"Daniel","non-dropping-particle":"","parse-names":false,"suffix":""},{"dropping-particle":"","family":"Gerdesmeyer","given":"Ludger","non-dropping-particle":"","parse-names":false,"suffix":""},{"dropping-particle":"","family":"Wang","given":"Ching Jen","non-dropping-particle":"","parse-names":false,"suffix":""}],"container-title":"International Journal of Surgery","id":"ITEM-1","issued":{"date-parts":[["2015"]]},"page":"179-183","publisher":"Elsevier Ltd","title":"Extracorporeal shockwave therapy (ESWT) - First choice treatment of fracture non-unions?","type":"article-journal","volume":"24"},"uris":["http://www.mendeley.com/documents/?uuid=3daecfe7-6081-46e6-8b50-5b9d7577579f"]}],"mendeley":{"formattedCitation":"&lt;sup&gt;1&lt;/sup&gt;","plainTextFormattedCitation":"1","previouslyFormattedCitation":"&lt;sup&gt;1&lt;/sup&gt;"},"properties":{"noteIndex":0},"schema":"https://github.com/citation-style-language/schema/raw/master/csl-citation.json"}</w:instrText>
      </w:r>
      <w:r w:rsidR="00BF4DE6">
        <w:rPr>
          <w:rFonts w:asciiTheme="minorHAnsi" w:hAnsiTheme="minorHAnsi" w:cstheme="minorHAnsi"/>
          <w:bCs/>
        </w:rPr>
        <w:fldChar w:fldCharType="separate"/>
      </w:r>
      <w:r w:rsidR="00B05ED7" w:rsidRPr="00B05ED7">
        <w:rPr>
          <w:rFonts w:asciiTheme="minorHAnsi" w:hAnsiTheme="minorHAnsi" w:cstheme="minorHAnsi"/>
          <w:bCs/>
          <w:noProof/>
          <w:vertAlign w:val="superscript"/>
        </w:rPr>
        <w:t>1</w:t>
      </w:r>
      <w:r w:rsidR="00BF4DE6">
        <w:rPr>
          <w:rFonts w:asciiTheme="minorHAnsi" w:hAnsiTheme="minorHAnsi" w:cstheme="minorHAnsi"/>
          <w:bCs/>
        </w:rPr>
        <w:fldChar w:fldCharType="end"/>
      </w:r>
      <w:r w:rsidR="004B6E42" w:rsidRPr="00BF4DE6">
        <w:rPr>
          <w:rFonts w:asciiTheme="minorHAnsi" w:hAnsiTheme="minorHAnsi" w:cstheme="minorHAnsi"/>
          <w:bCs/>
        </w:rPr>
        <w:t xml:space="preserve">. This prompted a surge of new applications in </w:t>
      </w:r>
      <w:r w:rsidR="00246E3A" w:rsidRPr="00BF4DE6">
        <w:rPr>
          <w:rFonts w:asciiTheme="minorHAnsi" w:hAnsiTheme="minorHAnsi" w:cstheme="minorHAnsi"/>
          <w:bCs/>
        </w:rPr>
        <w:t>orthopedic</w:t>
      </w:r>
      <w:r w:rsidR="004B6E42" w:rsidRPr="00BF4DE6">
        <w:rPr>
          <w:rFonts w:asciiTheme="minorHAnsi" w:hAnsiTheme="minorHAnsi" w:cstheme="minorHAnsi"/>
          <w:bCs/>
        </w:rPr>
        <w:t xml:space="preserve"> use.</w:t>
      </w:r>
      <w:r w:rsidR="00DD044D">
        <w:rPr>
          <w:rFonts w:asciiTheme="minorHAnsi" w:hAnsiTheme="minorHAnsi" w:cstheme="minorHAnsi"/>
          <w:bCs/>
        </w:rPr>
        <w:t xml:space="preserve"> </w:t>
      </w:r>
      <w:r w:rsidR="004B6E42" w:rsidRPr="00BF4DE6">
        <w:rPr>
          <w:rFonts w:asciiTheme="minorHAnsi" w:hAnsiTheme="minorHAnsi" w:cstheme="minorHAnsi"/>
          <w:bCs/>
        </w:rPr>
        <w:t>SWT</w:t>
      </w:r>
      <w:r w:rsidR="00D54BA9">
        <w:rPr>
          <w:rFonts w:asciiTheme="minorHAnsi" w:hAnsiTheme="minorHAnsi" w:cstheme="minorHAnsi"/>
          <w:bCs/>
        </w:rPr>
        <w:t>,</w:t>
      </w:r>
      <w:r w:rsidR="004B6E42" w:rsidRPr="00BF4DE6">
        <w:rPr>
          <w:rFonts w:asciiTheme="minorHAnsi" w:hAnsiTheme="minorHAnsi" w:cstheme="minorHAnsi"/>
          <w:bCs/>
        </w:rPr>
        <w:t xml:space="preserve"> thereby evolved into an acknowledged treatment option for, long bone non-unions, lateral epicondylitis, as well as </w:t>
      </w:r>
      <w:r w:rsidR="000A253B">
        <w:rPr>
          <w:rFonts w:asciiTheme="minorHAnsi" w:hAnsiTheme="minorHAnsi" w:cstheme="minorHAnsi"/>
          <w:bCs/>
        </w:rPr>
        <w:t>a</w:t>
      </w:r>
      <w:r w:rsidR="004B6E42" w:rsidRPr="00BF4DE6">
        <w:rPr>
          <w:rFonts w:asciiTheme="minorHAnsi" w:hAnsiTheme="minorHAnsi" w:cstheme="minorHAnsi"/>
          <w:bCs/>
        </w:rPr>
        <w:t>chilles tendonitis</w:t>
      </w:r>
      <w:r w:rsidR="00662205">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{"citationItems":[{"id":"ITEM-1","itemData":{"DOI":"10.1007/s00264-008-0553-8","ISSN":"03412695","PMID":"18437381","abstract":"We reviewed the clinical results of the past 7 years in order to investigate the effect of extracorporeal shock wave therapy (ESWT) in nonunions of long bone fracture. Sixty-nine patients with 69 nonunions (22 femora, 28 tibiae, 13 humeri, 5 radii, and 1 ulna) were treated with extracorporeal shock waves. The technical parameters were 6,000 to 10,000 impulses at 28 kV (0.62 mJ/mm2 energy flux density) for the femur and tibia, 4,000 impulses at 24 kV for the humerus (0.56 mJ/mm2 energy flux density), and 3,000 impulses at 24 kV (0.56 mJ/mm2 energy flux density) for the radius and ulna. Sixty-six patients were followed up. The total successful rate of bony union was 75.4%. ESWT was successful in hypertrophic nonunions and seemed to have no evident effect in atrophic nonunions. We believe that extracorporeal shock wave therapy may be a good choice for nonunions of long bone fracture especially in hypertrophic nonunions. © 2008 Springer-Verlag.","author":[{"dropping-particle":"","family":"Xu","given":"Zhi Hong","non-dropping-particle":"","parse-names":false,"suffix":""},{"dropping-particle":"","family":"Jiang","given":"Qing","non-dropping-particle":"","parse-names":false,"suffix":""},{"dropping-particle":"","family":"Chen","given":"Dong Yang","non-dropping-particle":"","parse-names":false,"suffix":""},{"dropping-particle":"","family":"Xiong","given":"Jin","non-dropping-particle":"","parse-names":false,"suffix":""},{"dropping-particle":"","family":"Shi","given":"Dong Quan","non-dropping-particle":"","parse-names":false,"suffix":""},{"dropping-particle":"","family":"Yuan","given":"Tao","non-dropping-particle":"","parse-names":false,"suffix":""},{"dropping-particle":"","family":"Zhu","given":"Xiao Lin","non-dropping-particle":"","parse-names":false,"suffix":""}],"container-title":"International Orthopaedics","id":"ITEM-1","issue":"3","issued":{"date-parts":[["2009"]]},"page":"789-793","title":"Extracorporeal shock wave treatment in nonunions of long bone fractures","type":"article-journal","volume":"33"},"uris":["http://www.mendeley.com/documents/?uuid=5ff72d76-78e3-4fb8-8b1f-64bcd4e6dcca","http://www.mendeley.com/documents/?uuid=b9c4f6e1-70d1-4dff-b595-a55c45749370"]},{"id":"ITEM-2","itemData":{"DOI":"10.1191/0269215504cr762oa","ISSN":"02692155","PMID":"15180119","abstract":"Objective: To describe and compare two ultrasonographic localization techniques for the treatment of lateral epicondylitis with extracorporeal shock wave therapy (ESWT). Design: Forty-one subjects selected through clinical examination were randomly assigned to two groups of treatment. Interventions: Each subject received a three-session ultrasound-guided ESWT (performed weekly). Lateral tangential focusing was used in group A, whereas back tangential focusing was used for group B. Main outcome measures: Total Elbow Scoring System (TESS) and a visual analogue scale (VAS) were used to evaluate each subject before the treatment and at six months follow-up. Results: TESS and VAS pretreatment scores were homogeneous between the groups (p &gt; 0.05). In both groups there was a significant (p &lt; 0.05) increase in the TESS score and a decrease in the VAS score but there was no resolution of the pain. TESS and VAS follow-up scores were homogeneous between the two groups (p &gt; 0.05). Conclusions: There was no difference between the two techniques of using ESWT. © Arnold 2004.","author":[{"dropping-particle":"","family":"Melegati","given":"Gianluca","non-dropping-particle":"","parse-names":false,"suffix":""},{"dropping-particle":"","family":"Tornese","given":"Davide","non-dropping-particle":"","parse-names":false,"suffix":""},{"dropping-particle":"","family":"Bandi","given":"Marco","non-dropping-particle":"","parse-names":false,"suffix":""},{"dropping-particle":"","family":"Rubini","given":"Manuela","non-dropping-particle":"","parse-names":false,"suffix":""}],"container-title":"Clinical Rehabilitation","id":"ITEM-2","issue":"4","issued":{"date-parts":[["2004"]]},"page":"366-370","title":"Comparison of two ultrasonographic localization techniques for the treatment of lateral epicondylitis with extracorporeal shock wave therapy: A randomized study","type":"article-journal","volume":"18"},"uris":["http://www.mendeley.com/documents/?uuid=a90ff8a4-0d99-4ee1-8427-3220cc110b34","http://www.mendeley.com/documents/?uuid=33698150-e524-4368-b62a-6970f8f128e1"]},{"id":"ITEM-3","itemData":{"DOI":"10.1177/2325967119898118","ISSN":"23259671","abstract":"Background: Insertional Achilles tendinopathy (IAT) is a common cause of posterior heel pain. Extracorporeal shock wave therapy (ESWT) has proven to be an effective treatment, but the relationship between therapeutic responses and sports activity levels has not been studied. Purpose: To compare the clinical outcomes of ESWT used to treat IATs between sports-active and nonsports-active patients over 5 years. Study Design: Cohort study; Level of evidence, 3. Methods: A retrospective study was conducted on 33 patients with IAT who received ESWT from October 2012 to September 2013. Patients were classified into 2 groups according to their preinjury Tegner activity level: a sports-active group, defined as patients who self-reported to be regular joggers (SA group; Tegner activity level &gt;3; n = 16), and a nonsports-active group (control group; Tegner activity level ≤3; n = 17). The mean age was 31 ± 7 years for the SA group and 37 ± 10 years for the control group. The Victorian Institute of Sports Assessment–Achilles (VISA-A) questionnaire scores and visual analog scale (VAS) pain scores were used to evaluate the clinical outcomes before treatment, immediately after treatment, and 5 years after treatment. Ultrasonography was also used to assess the insertional Achilles tendon quality. Results: Before treatment, there were no significant differences between the groups with regard to VAS scores, while the VISA-A score in the SA group was higher than that in the control group. After ESWT, both groups had increased VISA-A scores and decreased VAS scores, indicating improvement. At 5-year follow-up, the SA group had a significantly lower mean VAS score (0.3 ± 0.8 vs 1.6 ± 1.3; P =.001) and a significantly higher mean VISA-A score (90 ± 4 vs 78 ± 7; P &lt;.001) compared with the control group. There was no significant difference between the groups regarding the calcification and neovascularization of the Achilles tendon based on ultrasonography. Conclusion: ESWT can improve the symptoms of Achilles tendinopathy, and patients with IAT who had greater sports activity levels had better therapeutic responses than nonsports-active patients after 5-year follow-up.","author":[{"dropping-particle":"","family":"Zhang","given":"Shurong","non-dropping-particle":"","parse-names":false,"suffix":""},{"dropping-particle":"","family":"Li","given":"Hong","non-dropping-particle":"","parse-names":false,"suffix":""},{"dropping-particle":"","family":"Yao","given":"Wei","non-dropping-particle":"","parse-names":false,"suffix":""},{"dropping-particle":"","family":"Hua","given":"Yinghui","non-dropping-particle":"","parse-names":false,"suffix":""},{"dropping-particle":"","family":"Li","given":"Yunxia","non-dropping-particle":"","parse-names":false,"suffix":""}],"container-title":"Orthopaedic Journal of Sports Medicine","id":"ITEM-3","issue":"1","issued":{"date-parts":[["2020"]]},"page":"1-6","title":"Therapeutic Response of Extracorporeal Shock Wave Therapy for Insertional Achilles Tendinopathy Between Sports-Active and Nonsports-Active Patients With 5-Year Follow-up","type":"article-journal","volume":"8"},"uris":["http://www.mendeley.com/documents/?uuid=87ffe64e-0ef4-404a-b446-b352262ded19","http://www.mendeley.com/documents/?uuid=2b52f426-3f3d-4b53-8d31-f9bbab270773"]},{"id":"ITEM-4","itemData":{"DOI":"10.5455/msm.2018.30.141-146","ISSN":"1512-7680","abstract":"Introduction People suffering from tendinopathies exhibit reduced mobility due to the pain caused by the movement of the tendons involved. Recently, shockwave therapy has been used as a treatment option, which is non-invasive, simpler, faster and safer. Aims To record the intensity of the pain, the functionality of the upper and lower limbs and quality of life before treatment with shock waves, immediately after the treatment and the 4-week follow-up. Methodology The sample consisted of 384 patients, suffering from a tendinopathy. 326 patients constituted the shockwave intervention groups and 58 patients made up the control groups. The researchers created a self-administered questionnaire (University of Peloponnese Pain, Functionality and Quality of Life Questionnaire) in which the intensity of pain, functionality and quality of life were evaluated on a five-point Likert scale, before, immediately after the treatment and at a 4-week follow-up. Results The pain reduction and the improvement of functionality and quality of life after shockwave treatment increased by at least two points on the five-point Likert scale both post-treatment (p&lt;0,001) and at a 4-week follow-up (p&lt;0,001) compared to post-treatment in elbow tendinopathy, Achilles tendinopathy, plantar fasciitis and rotator cuff tendinopathy. Conclusions Shockwave therapy significantly reduced the pain that accompanies tendinopathies and improves functionality and quality of life. It might be first choice because of its effectiveness and safety.","author":[{"dropping-particle":"","family":"Dedes","given":"Vasileios","non-dropping-particle":"","parse-names":false,"suffix":""},{"dropping-particle":"","family":"Stergioulas","given":"Apostolos","non-dropping-particle":"","parse-names":false,"suffix":""},{"dropping-particle":"","family":"Kipreos","given":"Georgios","non-dropping-particle":"","parse-names":false,"suffix":""},{"dropping-particle":"","family":"Dede","given":"Ariadni","non-dropping-particle":"","parse-names":false,"suffix":""},{"dropping-particle":"","family":"Mitseas","given":"Athanasios","non-dropping-particle":"","parse-names":false,"suffix":""},{"dropping-particle":"","family":"Panoutsopoulos","given":"Georgios","non-dropping-particle":"","parse-names":false,"suffix":""}],"container-title":"Materia Socio Medica","id":"ITEM-4","issue":"2","issued":{"date-parts":[["2018"]]},"page":"141","title":"Effectiveness and Safety of Shockwave Therapy in Tendinopathies","type":"article-journal","volume":"30"},"uris":["http://www.mendeley.com/documents/?uuid=eabec16b-b1c8-4720-a723-53e0ed88b78e","http://www.mendeley.com/documents/?uuid=5c0a7244-96c9-485a-bdc3-a8dc4eba03b5"]}],"mendeley":{"formattedCitation":"&lt;sup&gt;2–5&lt;/sup&gt;","plainTextFormattedCitation":"2–5","previouslyFormattedCitation":"&lt;sup&gt;2–5&lt;/sup&gt;"},"properties":{"noteIndex":0},"schema":"https://github.com/citation-style-language/schema/raw/master/csl-citation.json"}</w:instrText>
      </w:r>
      <w:r w:rsidR="00662205">
        <w:rPr>
          <w:rFonts w:asciiTheme="minorHAnsi" w:hAnsiTheme="minorHAnsi" w:cstheme="minorHAnsi"/>
          <w:bCs/>
        </w:rPr>
        <w:fldChar w:fldCharType="separate"/>
      </w:r>
      <w:r w:rsidR="00B05ED7" w:rsidRPr="00B05ED7">
        <w:rPr>
          <w:rFonts w:asciiTheme="minorHAnsi" w:hAnsiTheme="minorHAnsi" w:cstheme="minorHAnsi"/>
          <w:bCs/>
          <w:noProof/>
          <w:vertAlign w:val="superscript"/>
        </w:rPr>
        <w:t>2–5</w:t>
      </w:r>
      <w:r w:rsidR="00662205">
        <w:rPr>
          <w:rFonts w:asciiTheme="minorHAnsi" w:hAnsiTheme="minorHAnsi" w:cstheme="minorHAnsi"/>
          <w:bCs/>
        </w:rPr>
        <w:fldChar w:fldCharType="end"/>
      </w:r>
      <w:r w:rsidR="004B6E42" w:rsidRPr="00BF4DE6">
        <w:rPr>
          <w:rFonts w:asciiTheme="minorHAnsi" w:hAnsiTheme="minorHAnsi" w:cstheme="minorHAnsi"/>
          <w:bCs/>
        </w:rPr>
        <w:t>. Recent evidence</w:t>
      </w:r>
      <w:r w:rsidR="00CA0BA9">
        <w:rPr>
          <w:rFonts w:asciiTheme="minorHAnsi" w:hAnsiTheme="minorHAnsi" w:cstheme="minorHAnsi"/>
          <w:bCs/>
        </w:rPr>
        <w:t xml:space="preserve"> now again</w:t>
      </w:r>
      <w:r w:rsidR="004B6E42" w:rsidRPr="00BF4DE6">
        <w:rPr>
          <w:rFonts w:asciiTheme="minorHAnsi" w:hAnsiTheme="minorHAnsi" w:cstheme="minorHAnsi"/>
          <w:bCs/>
        </w:rPr>
        <w:t xml:space="preserve"> broadens the spectrum of appliances beyond </w:t>
      </w:r>
      <w:r w:rsidR="00DC6271" w:rsidRPr="004B6E42">
        <w:rPr>
          <w:rFonts w:asciiTheme="minorHAnsi" w:hAnsiTheme="minorHAnsi" w:cstheme="minorHAnsi"/>
          <w:bCs/>
        </w:rPr>
        <w:t>orthopedics</w:t>
      </w:r>
      <w:r w:rsidR="00CA0BA9">
        <w:rPr>
          <w:rFonts w:asciiTheme="minorHAnsi" w:hAnsiTheme="minorHAnsi" w:cstheme="minorHAnsi"/>
          <w:bCs/>
        </w:rPr>
        <w:t xml:space="preserve">, </w:t>
      </w:r>
      <w:r w:rsidR="00662205">
        <w:rPr>
          <w:rFonts w:asciiTheme="minorHAnsi" w:hAnsiTheme="minorHAnsi" w:cstheme="minorHAnsi"/>
          <w:bCs/>
        </w:rPr>
        <w:t>into</w:t>
      </w:r>
      <w:r w:rsidR="00662205" w:rsidRPr="00BF4DE6">
        <w:rPr>
          <w:rFonts w:asciiTheme="minorHAnsi" w:hAnsiTheme="minorHAnsi" w:cstheme="minorHAnsi"/>
          <w:bCs/>
        </w:rPr>
        <w:t xml:space="preserve"> softer</w:t>
      </w:r>
      <w:r w:rsidR="004B6E42" w:rsidRPr="00BF4DE6">
        <w:rPr>
          <w:rFonts w:asciiTheme="minorHAnsi" w:hAnsiTheme="minorHAnsi" w:cstheme="minorHAnsi"/>
          <w:bCs/>
        </w:rPr>
        <w:t xml:space="preserve"> tissues</w:t>
      </w:r>
      <w:r w:rsidR="00662205">
        <w:rPr>
          <w:rFonts w:asciiTheme="minorHAnsi" w:hAnsiTheme="minorHAnsi" w:cstheme="minorHAnsi"/>
          <w:bCs/>
        </w:rPr>
        <w:t xml:space="preserve"> and </w:t>
      </w:r>
      <w:r w:rsidR="00C75DBB">
        <w:rPr>
          <w:rFonts w:asciiTheme="minorHAnsi" w:hAnsiTheme="minorHAnsi" w:cstheme="minorHAnsi"/>
          <w:bCs/>
        </w:rPr>
        <w:t>wound healing</w:t>
      </w:r>
      <w:r w:rsidR="00662205">
        <w:rPr>
          <w:rFonts w:asciiTheme="minorHAnsi" w:hAnsiTheme="minorHAnsi" w:cstheme="minorHAnsi"/>
          <w:bCs/>
        </w:rPr>
        <w:t xml:space="preserve"> disorders</w:t>
      </w:r>
      <w:r w:rsidR="00E010D2">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{"citationItems":[{"id":"ITEM-1","itemData":{"DOI":"10.1002/14651858.CD008962.pub2","ISSN":"1469493X","PMID":"32128761","abstract":"Background: Shock wave therapy has seen widespread use since the 1990s to treat various musculoskeletal disorders including rotator cuff disease, but evidence of its efficacy remains equivocal. Objectives: To determine the benefits and harms of shock wave therapy for rotator cuff disease, with or without calcification, and to establish its usefulness in the context of other available treatment options. Search methods: We searched Ovid MEDLINE, Ovid Embase, CENTRAL, ClinicalTrials.gov and the WHO ICTRP up to November 2019, with no restrictions on language. We reviewed the reference lists of retrieved trials to identify potentially relevant trials. Selection criteria: We included randomised controlled trials (RCTs) and controlled clinical trials (CCTs) that used quasi-randomised methods to allocate participants, investigating participants with rotator cuff disease with or without calcific deposits. We included trials of comparisons of extracorporeal or radial shock wave therapy versus any other intervention. Major outcomes were pain relief greater than 30%, mean pain score, function, patient-reported global assessment of treatment success, quality of life, number of participants experiencing adverse events and number of withdrawals due to adverse events. Data collection and analysis: Two review authors independently selected studies for inclusion, extracted data and assessed the certainty of evidence using GRADE. The primary comparison was shock wave therapy compared to placebo. Main results: Thirty-two trials (2281 participants) met our inclusion criteria. Most trials (25) included participants with rotator cuff disease and calcific deposits, five trials included participants with rotator cuff disease and no calcific deposits, and two trials included a mixed population of participants with and without calcific deposits. Twelve trials compared shock wave therapy to placebo, 11 trials compared high-dose shock wave therapy (0.2 mJ/mm² to 0.4 mJ/mm² and above) to low-dose shock wave therapy. Single trials compared shock wave therapy to ultrasound-guided glucocorticoid needling, ultrasound-guided hyaluronic acid injection, transcutaneous electric nerve stimulation (TENS), no treatment or exercise; dual session shock wave therapy to single session therapy; and different delivery methods of shock wave therapy. Our main comparison was shock wave therapy versus placebo and results are reported for the 3 month follow up. All trials were susceptible to bias; includ…","author":[{"dropping-particle":"","family":"Surace","given":"Stephen J.","non-dropping-particle":"","parse-names":false,"suffix":""},{"dropping-particle":"","family":"Deitch","given":"Jessica","non-dropping-particle":"","parse-names":false,"suffix":""},{"dropping-particle":"V.","family":"Johnston","given":"Renea","non-dropping-particle":"","parse-names":false,"suffix":""},{"dropping-particle":"","family":"Buchbinder","given":"Rachelle","non-dropping-particle":"","parse-names":false,"suffix":""}],"container-title":"Cochrane Database of Systematic Reviews","id":"ITEM-1","issued":{"date-parts":[["2020"]]},"title":"Shock wave therapy for rotator cuff disease with or without calcification","type":"article"},"uris":["http://www.mendeley.com/documents/?uuid=3d8d96e3-4a37-4e9b-bd91-5e7b6526dd7e"]}],"mendeley":{"formattedCitation":"&lt;sup&gt;6&lt;/sup&gt;","plainTextFormattedCitation":"6","previouslyFormattedCitation":"&lt;sup&gt;6&lt;/sup&gt;"},"properties":{"noteIndex":0},"schema":"https://github.com/citation-style-language/schema/raw/master/csl-citation.json"}</w:instrText>
      </w:r>
      <w:r w:rsidR="00E010D2">
        <w:rPr>
          <w:rFonts w:asciiTheme="minorHAnsi" w:hAnsiTheme="minorHAnsi" w:cstheme="minorHAnsi"/>
          <w:bCs/>
        </w:rPr>
        <w:fldChar w:fldCharType="separate"/>
      </w:r>
      <w:r w:rsidR="00B05ED7" w:rsidRPr="00B05ED7">
        <w:rPr>
          <w:rFonts w:asciiTheme="minorHAnsi" w:hAnsiTheme="minorHAnsi" w:cstheme="minorHAnsi"/>
          <w:bCs/>
          <w:noProof/>
          <w:vertAlign w:val="superscript"/>
        </w:rPr>
        <w:t>6</w:t>
      </w:r>
      <w:r w:rsidR="00E010D2">
        <w:rPr>
          <w:rFonts w:asciiTheme="minorHAnsi" w:hAnsiTheme="minorHAnsi" w:cstheme="minorHAnsi"/>
          <w:bCs/>
        </w:rPr>
        <w:fldChar w:fldCharType="end"/>
      </w:r>
      <w:r w:rsidR="001A33B9">
        <w:rPr>
          <w:rFonts w:asciiTheme="minorHAnsi" w:hAnsiTheme="minorHAnsi" w:cstheme="minorHAnsi"/>
          <w:bCs/>
          <w:vertAlign w:val="superscript"/>
        </w:rPr>
        <w:t>,</w:t>
      </w:r>
      <w:r w:rsidR="00C75DBB">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{"citationItems":[{"id":"ITEM-1","itemData":{"DOI":"10.1111/j.1524-475X.2012.00796.x","ISSN":"10671927","PMID":"22642362","abstract":"For almost 30 years, extracorporeal shock wave therapy has been clinically implemented as an effective treatment to disintegrate urinary stones. This technology has also emerged as an effective noninvasive treatment modality for several orthopedic and traumatic indications including problematic soft tissue wounds. Delayed/nonhealing or chronic wounds constitute a burden for each patient affected, significantly impairing quality of life. Intensive wound care is required, and this places an enormous burden on society in terms of lost productivity and healthcare costs. Therefore, cost-effective, noninvasive, and efficacious treatments are imperative to achieve both (accelerated and complete) healing of problematic wounds and reduce treatment-related costs. Several experimental and clinical studies show efficacy for extracorporeal shock wave therapy as means to accelerate tissue repair and regeneration in various wounds. However, the biomolecular mechanism by which this treatment modality exerts its therapeutic effects remains unclear. Potential mechanisms, which are discussed herein, include initial neovascularization with ensuing durable and functional angiogenesis. Furthermore, recruitment of mesenchymal stem cells, stimulated cell proliferation and differentiation, and anti-inflammatory and antimicrobial effects as well as suppression of nociception are considered important facets of the biological responses to therapeutic shock waves. This review aims to provide an overview of shock wave therapy, its history and development as well as its current place in clinical practice. Recent research advances are discussed emphasizing the role of extracorporeal shock wave therapy in soft tissue wound healing. © 2012 by the Wound Healing Society.","author":[{"dropping-particle":"","family":"Mittermayr","given":"Rainer","non-dropping-particle":"","parse-names":false,"suffix":""},{"dropping-particle":"","family":"Antonic","given":"Vlado","non-dropping-particle":"","parse-names":false,"suffix":""},{"dropping-particle":"","family":"Hartinger","given":"Joachim","non-dropping-particle":"","parse-names":false,"suffix":""},{"dropping-particle":"","family":"Kaufmann","given":"Hanna","non-dropping-particle":"","parse-names":false,"suffix":""},{"dropping-particle":"","family":"Redl","given":"Heinz","non-dropping-particle":"","parse-names":false,"suffix":""},{"dropping-particle":"","family":"Téot","given":"Luc","non-dropping-particle":"","parse-names":false,"suffix":""},{"dropping-particle":"","family":"Stojadinovic","given":"Alexander","non-dropping-particle":"","parse-names":false,"suffix":""},{"dropping-particle":"","family":"Schaden","given":"Wolfgang","non-dropping-particle":"","parse-names":false,"suffix":""}],"container-title":"Wound Repair and Regeneration","id":"ITEM-1","issue":"4","issued":{"date-parts":[["2012"]]},"page":"456-465","title":"Extracorporeal shock wave therapy (ESWT) for wound healing: Technology, mechanisms, and clinical efficacy","type":"article-journal","volume":"20"},"uris":["http://www.mendeley.com/documents/?uuid=546e42a8-7cc8-4310-b914-ce35cad7ba35","http://www.mendeley.com/documents/?uuid=b0ba09e0-2cbb-40a4-a4ba-085f234edda4"]}],"mendeley":{"formattedCitation":"&lt;sup&gt;7&lt;/sup&gt;","plainTextFormattedCitation":"7","previouslyFormattedCitation":"&lt;sup&gt;7&lt;/sup&gt;"},"properties":{"noteIndex":0},"schema":"https://github.com/citation-style-language/schema/raw/master/csl-citation.json"}</w:instrText>
      </w:r>
      <w:r w:rsidR="00C75DBB">
        <w:rPr>
          <w:rFonts w:asciiTheme="minorHAnsi" w:hAnsiTheme="minorHAnsi" w:cstheme="minorHAnsi"/>
          <w:bCs/>
        </w:rPr>
        <w:fldChar w:fldCharType="separate"/>
      </w:r>
      <w:r w:rsidR="00B05ED7" w:rsidRPr="00B05ED7">
        <w:rPr>
          <w:rFonts w:asciiTheme="minorHAnsi" w:hAnsiTheme="minorHAnsi" w:cstheme="minorHAnsi"/>
          <w:bCs/>
          <w:noProof/>
          <w:vertAlign w:val="superscript"/>
        </w:rPr>
        <w:t>7</w:t>
      </w:r>
      <w:r w:rsidR="00C75DBB">
        <w:rPr>
          <w:rFonts w:asciiTheme="minorHAnsi" w:hAnsiTheme="minorHAnsi" w:cstheme="minorHAnsi"/>
          <w:bCs/>
        </w:rPr>
        <w:fldChar w:fldCharType="end"/>
      </w:r>
      <w:r w:rsidR="004B6E42" w:rsidRPr="00BF4DE6">
        <w:rPr>
          <w:rFonts w:asciiTheme="minorHAnsi" w:hAnsiTheme="minorHAnsi" w:cstheme="minorHAnsi"/>
          <w:bCs/>
        </w:rPr>
        <w:t>. Here studies could show effectiveness of SWT in a heterogeneous assembly of conditions</w:t>
      </w:r>
      <w:r w:rsidR="00246E3A">
        <w:rPr>
          <w:rFonts w:asciiTheme="minorHAnsi" w:hAnsiTheme="minorHAnsi" w:cstheme="minorHAnsi"/>
          <w:bCs/>
        </w:rPr>
        <w:t xml:space="preserve"> including for example</w:t>
      </w:r>
      <w:r w:rsidR="004B6E42" w:rsidRPr="00BF4DE6">
        <w:rPr>
          <w:rFonts w:asciiTheme="minorHAnsi" w:hAnsiTheme="minorHAnsi" w:cstheme="minorHAnsi"/>
          <w:bCs/>
        </w:rPr>
        <w:t xml:space="preserve"> erectile dysfunction</w:t>
      </w:r>
      <w:r w:rsidR="005F6EA3">
        <w:rPr>
          <w:rFonts w:asciiTheme="minorHAnsi" w:hAnsiTheme="minorHAnsi" w:cstheme="minorHAnsi"/>
          <w:bCs/>
        </w:rPr>
        <w:t xml:space="preserve"> or spasticity after stroke</w:t>
      </w:r>
      <w:r w:rsidR="00E010D2">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{"citationItems":[{"id":"ITEM-1","itemData":{"DOI":"10.1038/nrurol.2017.119","ISSN":"17594820","abstract":"Erectile dysfunction (ED) affects 1/430% of all men above the age of 40 years and its prevalence steadily increases with age. Current nonsurgical treatment options, including phosphodiesterase type 5 inhibitors (PDE5I), provide temporary relief but have failed to provide a permanent improvement of the condition. Low-intensity extracorporeal shockwave therapy (Li-ESWT) is noninvasive and uses acoustic waves, which can pass through tissue and be focussed to target specific areas or organs to induce the desired effects. The use of Li-ESWT has previously been described in other disease contexts, such as ischaemic heart disease, bone fractures, and burns, in which it improves neoangiogenesis; similar principles seem to apply in the erectile tissue. The major potential advantage of the treatment, therefore, is the possibility to restore natural erectile function. Thus, Li-ESWT is the only currently marketed treatment for ED that might offer a cure, which is the most desired outcome for most men with ED. Li-ESWT has also been suggested to improve the effect of PDE5I in nonresponders, reducing the need for more invasive treatments. Several single-arm trials have shown benefit of Li-ESWT on patient-reported erectile function scores, but data from randomized trials are conflicting, and many questions remain to be answered before we can routinely offer this treatment to patients. Thus, the search for the true clinical value of Li-ESWT for ED represents a dynamic and continuing field of enquiry.","author":[{"dropping-particle":"","family":"Fode","given":"Mikkel","non-dropping-particle":"","parse-names":false,"suffix":""},{"dropping-particle":"","family":"Hatzichristodoulou","given":"Georgios","non-dropping-particle":"","parse-names":false,"suffix":""},{"dropping-particle":"","family":"Serefoglu","given":"Ege Can","non-dropping-particle":"","parse-names":false,"suffix":""},{"dropping-particle":"","family":"Verze","given":"Paolo","non-dropping-particle":"","parse-names":false,"suffix":""},{"dropping-particle":"","family":"Albersen","given":"Maarten","non-dropping-particle":"","parse-names":false,"suffix":""}],"container-title":"Nature Reviews Urology","id":"ITEM-1","issue":"10","issued":{"date-parts":[["2017"]]},"page":"593-606","title":"Low-intensity shockwave therapy for erectile dysfunction: Is the evidence strong enough?","type":"article-journal","volume":"14"},"uris":["http://www.mendeley.com/documents/?uuid=7eaecc6f-efcc-4221-9945-f298cc873b5b"]}],"mendeley":{"formattedCitation":"&lt;sup&gt;8&lt;/sup&gt;","plainTextFormattedCitation":"8","previouslyFormattedCitation":"&lt;sup&gt;8&lt;/sup&gt;"},"properties":{"noteIndex":0},"schema":"https://github.com/citation-style-language/schema/raw/master/csl-citation.json"}</w:instrText>
      </w:r>
      <w:r w:rsidR="00E010D2">
        <w:rPr>
          <w:rFonts w:asciiTheme="minorHAnsi" w:hAnsiTheme="minorHAnsi" w:cstheme="minorHAnsi"/>
          <w:bCs/>
        </w:rPr>
        <w:fldChar w:fldCharType="separate"/>
      </w:r>
      <w:r w:rsidR="00B05ED7" w:rsidRPr="00B05ED7">
        <w:rPr>
          <w:rFonts w:asciiTheme="minorHAnsi" w:hAnsiTheme="minorHAnsi" w:cstheme="minorHAnsi"/>
          <w:bCs/>
          <w:noProof/>
          <w:vertAlign w:val="superscript"/>
        </w:rPr>
        <w:t>8</w:t>
      </w:r>
      <w:r w:rsidR="00E010D2">
        <w:rPr>
          <w:rFonts w:asciiTheme="minorHAnsi" w:hAnsiTheme="minorHAnsi" w:cstheme="minorHAnsi"/>
          <w:bCs/>
        </w:rPr>
        <w:fldChar w:fldCharType="end"/>
      </w:r>
      <w:r w:rsidR="001A33B9" w:rsidRPr="001A33B9">
        <w:rPr>
          <w:rFonts w:asciiTheme="minorHAnsi" w:hAnsiTheme="minorHAnsi" w:cstheme="minorHAnsi"/>
          <w:bCs/>
          <w:vertAlign w:val="superscript"/>
        </w:rPr>
        <w:t>,</w:t>
      </w:r>
      <w:r w:rsidR="00140629">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{"citationItems":[{"id":"ITEM-1","itemData":{"DOI":"10.1016/j.jstrokecerebrovasdis.2017.08.019","ISSN":"15328511","PMID":"28918085","abstract":"Background Spasticity is a common and serious complication following a stroke, and many clinical research have been conducted to evaluate the effect of extracorporeal shock wave therapy (ESWT) on muscle spasticity in poststroke patients. This meta-analysis aimed to evaluate the therapeutic effect on decreasing spasticity caused by a stroke immediately and 4 weeks after the application of shock wave therapy. Methods We searched PubMed, Embase, Web of Science, and Cochrane Library databases for relevant studies through November 2016 using the following item: (Hypertonia OR Spasticity) and (Shock Wave or ESWT) and (Stroke). The outcomes were evaluated by Modified Ashworth Scale (MAS) grades and pooled by Stata 12.0 (Stata Corp, College Station, TX, USA). Results Six studies consisting of 9 groups were included in this meta-analysis. The MAS grades immediately after ESWT were significantly improved compared with the baseline values (standardized mean difference [SMD], −1.57; 95% confidence intervals [CIs], −2.20, −.94). Similarly, the MAS grades judged at 4 weeks after ESWT were also showed to be significantly lower than the baseline values (SMD, −1.93; 95% CIs, −2.71, −1.15). Conclusions ESWT for the spasticity of patients after a stroke is effective, as measured by MAS grades. Moreover, no serious side effects were observed in any patients after shock wave therapy. Nevertheless, our current study with some limitations such as the limited sample size only provided limited quality of evidence; confirmation from a further systematic review or meta-analysis with large-scale, well-designed randomized control trials is required.","author":[{"dropping-particle":"","family":"Guo","given":"Peipei","non-dropping-particle":"","parse-names":false,"suffix":""},{"dropping-particle":"","family":"Gao","given":"Fuqiang","non-dropping-particle":"","parse-names":false,"suffix":""},{"dropping-particle":"","family":"Zhao","given":"Tingting","non-dropping-particle":"","parse-names":false,"suffix":""},{"dropping-particle":"","family":"Sun","given":"Wei","non-dropping-particle":"","parse-names":false,"suffix":""},{"dropping-particle":"","family":"Wang","given":"Bailiang","non-dropping-particle":"","parse-names":false,"suffix":""},{"dropping-particle":"","family":"Li","given":"Zirong","non-dropping-particle":"","parse-names":false,"suffix":""}],"container-title":"Journal of Stroke and Cerebrovascular Diseases","id":"ITEM-1","issued":{"date-parts":[["2017"]]},"title":"Positive Effects of Extracorporeal Shock Wave Therapy on Spasticity in Poststroke Patients: A Meta-Analysis","type":"article"},"uris":["http://www.mendeley.com/documents/?uuid=8a7a7102-2344-40f2-b51b-749f60da9b03"]}],"mendeley":{"formattedCitation":"&lt;sup&gt;9&lt;/sup&gt;","plainTextFormattedCitation":"9","previouslyFormattedCitation":"&lt;sup&gt;9&lt;/sup&gt;"},"properties":{"noteIndex":0},"schema":"https://github.com/citation-style-language/schema/raw/master/csl-citation.json"}</w:instrText>
      </w:r>
      <w:r w:rsidR="00140629">
        <w:rPr>
          <w:rFonts w:asciiTheme="minorHAnsi" w:hAnsiTheme="minorHAnsi" w:cstheme="minorHAnsi"/>
          <w:bCs/>
        </w:rPr>
        <w:fldChar w:fldCharType="separate"/>
      </w:r>
      <w:r w:rsidR="00B05ED7" w:rsidRPr="00B05ED7">
        <w:rPr>
          <w:rFonts w:asciiTheme="minorHAnsi" w:hAnsiTheme="minorHAnsi" w:cstheme="minorHAnsi"/>
          <w:bCs/>
          <w:noProof/>
          <w:vertAlign w:val="superscript"/>
        </w:rPr>
        <w:t>9</w:t>
      </w:r>
      <w:r w:rsidR="00140629">
        <w:rPr>
          <w:rFonts w:asciiTheme="minorHAnsi" w:hAnsiTheme="minorHAnsi" w:cstheme="minorHAnsi"/>
          <w:bCs/>
        </w:rPr>
        <w:fldChar w:fldCharType="end"/>
      </w:r>
      <w:r w:rsidR="001A33B9" w:rsidRPr="001A33B9">
        <w:rPr>
          <w:rFonts w:asciiTheme="minorHAnsi" w:hAnsiTheme="minorHAnsi" w:cstheme="minorHAnsi"/>
          <w:bCs/>
          <w:vertAlign w:val="superscript"/>
        </w:rPr>
        <w:t>,</w:t>
      </w:r>
      <w:r w:rsidR="00C75DBB">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{"citationItems":[{"id":"ITEM-1","itemData":{"DOI":"10.1016/j.eururo.2010.04.004","ISSN":"03022838","PMID":"20451317","abstract":"Background: Low-intensity extracorporeal shockwave therapy (LI-ESWT) is currently under investigation regarding its ability to promote neovascularization in different organs. Objective: To evaluate the effect of LI-ESWT on men with erectile dysfunction (ED) who have previously responded to oral phosphodiesterase type 5 inhibitors (PDE5-I). Design, setting, and participants: We screened 20 men with vasculogenic ED who had International Index of Erectile Function ED (IIEF-ED) domain scores between 5-19 (average: 13.5) and abnormal nocturnal penile tumescence (NPT) parameters. Shockwave therapy comprised two treatment sessions per week for 3 wk, which were repeated after a 3-wk no-treatment interval. Intervention: LI-ESWT was applied to the penile shaft and crura at five different sites. Measurements: Assessment of erectile function was performed at screening and at 1 mo after the end of the two treatment sessions using validated sexual function questionnaires, NPT parameters, and penile and systemic endothelial function testing. The IIEF-ED questionnaire was answered at the 3- and 6-mo follow-up examinations. Results and limitations: We treated 20 middle-aged men (average age: 56.1 yr) with vasculogenic ED (mean duration: 34.7 mo). Eighteen had cardiovascular risk factors. At 1 mo follow-up, significant increases in IIEF-ED domain scores were recorded in all men (20.9 ± 5.8 vs 13.5 ± 4.1, p &lt; 0.001); these remained unchanged at 6 mo. Moreover, significant increases in the duration of erection and penile rigidity, and significant improvement in penile endothelial function were demonstrated. Ten men did not require any PDE5-I therapy after 6-mo follow-up. No pain was reported from the treatment and no adverse events were noted during follow-up. Conclusions: This is the first study that assessed the efficacy of LI-ESWT for ED. This approach was tolerable and effective, suggesting a physiologic impact on cavernosal hemodynamics. Its main advantages are the potential to improve erectile function and to contribute to penile rehabilitation without pharmacotherapy. The short-term results are promising, yet demand further evaluation with larger sham-control cohorts and longer follow-up. © 2010 European Association of Urology.","author":[{"dropping-particle":"","family":"Vardi","given":"Yoram","non-dropping-particle":"","parse-names":false,"suffix":""},{"dropping-particle":"","family":"Appel","given":"Boaz","non-dropping-particle":"","parse-names":false,"suffix":""},{"dropping-particle":"","family":"Jacob","given":"Giris","non-dropping-particle":"","parse-names":false,"suffix":""},{"dropping-particle":"","family":"Massarwi","given":"Omar","non-dropping-particle":"","parse-names":false,"suffix":""},{"dropping-particle":"","family":"Gruenwald","given":"Ilan","non-dropping-particle":"","parse-names":false,"suffix":""}],"container-title":"European Urology","id":"ITEM-1","issue":"2","issued":{"date-parts":[["2010"]]},"page":"243-248","publisher":"European Association of Urology","title":"Can low-intensity extracorporeal shockwave therapy improve erectile function? A 6-month follow-up pilot study in patients with organic erectile dysfunction","type":"article-journal","volume":"58"},"uris":["http://www.mendeley.com/documents/?uuid=9fb4ec49-6972-4002-b2e9-800e31652f6d","http://www.mendeley.com/documents/?uuid=d00dce32-26cc-42fa-ac8f-950a832c5135"]}],"mendeley":{"formattedCitation":"&lt;sup&gt;10&lt;/sup&gt;","plainTextFormattedCitation":"10","previouslyFormattedCitation":"&lt;sup&gt;10&lt;/sup&gt;"},"properties":{"noteIndex":0},"schema":"https://github.com/citation-style-language/schema/raw/master/csl-citation.json"}</w:instrText>
      </w:r>
      <w:r w:rsidR="00C75DBB">
        <w:rPr>
          <w:rFonts w:asciiTheme="minorHAnsi" w:hAnsiTheme="minorHAnsi" w:cstheme="minorHAnsi"/>
          <w:bCs/>
        </w:rPr>
        <w:fldChar w:fldCharType="separate"/>
      </w:r>
      <w:r w:rsidR="00B05ED7" w:rsidRPr="00B05ED7">
        <w:rPr>
          <w:rFonts w:asciiTheme="minorHAnsi" w:hAnsiTheme="minorHAnsi" w:cstheme="minorHAnsi"/>
          <w:bCs/>
          <w:noProof/>
          <w:vertAlign w:val="superscript"/>
        </w:rPr>
        <w:t>10</w:t>
      </w:r>
      <w:r w:rsidR="00C75DBB">
        <w:rPr>
          <w:rFonts w:asciiTheme="minorHAnsi" w:hAnsiTheme="minorHAnsi" w:cstheme="minorHAnsi"/>
          <w:bCs/>
        </w:rPr>
        <w:fldChar w:fldCharType="end"/>
      </w:r>
      <w:r w:rsidR="004B6E42" w:rsidRPr="00BF4DE6">
        <w:rPr>
          <w:rFonts w:asciiTheme="minorHAnsi" w:hAnsiTheme="minorHAnsi" w:cstheme="minorHAnsi"/>
          <w:bCs/>
        </w:rPr>
        <w:t>.</w:t>
      </w:r>
      <w:r w:rsidR="00DD044D">
        <w:rPr>
          <w:rFonts w:asciiTheme="minorHAnsi" w:hAnsiTheme="minorHAnsi" w:cstheme="minorHAnsi"/>
          <w:bCs/>
        </w:rPr>
        <w:t xml:space="preserve"> </w:t>
      </w:r>
    </w:p>
    <w:p w14:paraId="603F902F" w14:textId="77777777" w:rsidR="0003309E" w:rsidRDefault="0003309E" w:rsidP="00B4581B">
      <w:pPr>
        <w:rPr>
          <w:rFonts w:asciiTheme="minorHAnsi" w:hAnsiTheme="minorHAnsi" w:cstheme="minorHAnsi"/>
          <w:bCs/>
        </w:rPr>
      </w:pPr>
    </w:p>
    <w:p w14:paraId="68693107" w14:textId="77777777" w:rsidR="005F53BD" w:rsidRDefault="004B6E42" w:rsidP="00B4581B">
      <w:pPr>
        <w:rPr>
          <w:rFonts w:asciiTheme="minorHAnsi" w:hAnsiTheme="minorHAnsi" w:cstheme="minorHAnsi"/>
          <w:bCs/>
        </w:rPr>
      </w:pPr>
      <w:r w:rsidRPr="00BF4DE6">
        <w:rPr>
          <w:rFonts w:asciiTheme="minorHAnsi" w:hAnsiTheme="minorHAnsi" w:cstheme="minorHAnsi"/>
          <w:bCs/>
        </w:rPr>
        <w:t xml:space="preserve">However, the molecular mechanisms underlying SWT are still </w:t>
      </w:r>
      <w:r w:rsidR="0040733D">
        <w:rPr>
          <w:rFonts w:asciiTheme="minorHAnsi" w:hAnsiTheme="minorHAnsi" w:cstheme="minorHAnsi"/>
          <w:bCs/>
        </w:rPr>
        <w:t xml:space="preserve">not </w:t>
      </w:r>
      <w:r w:rsidR="00246E3A">
        <w:rPr>
          <w:rFonts w:asciiTheme="minorHAnsi" w:hAnsiTheme="minorHAnsi" w:cstheme="minorHAnsi"/>
          <w:bCs/>
        </w:rPr>
        <w:t>fully understood</w:t>
      </w:r>
      <w:r w:rsidRPr="00BF4DE6">
        <w:rPr>
          <w:rFonts w:asciiTheme="minorHAnsi" w:hAnsiTheme="minorHAnsi" w:cstheme="minorHAnsi"/>
          <w:bCs/>
        </w:rPr>
        <w:t xml:space="preserve"> and require </w:t>
      </w:r>
      <w:r w:rsidR="00864617">
        <w:rPr>
          <w:rFonts w:asciiTheme="minorHAnsi" w:hAnsiTheme="minorHAnsi" w:cstheme="minorHAnsi"/>
          <w:bCs/>
        </w:rPr>
        <w:t>further</w:t>
      </w:r>
      <w:r w:rsidRPr="00BF4DE6">
        <w:rPr>
          <w:rFonts w:asciiTheme="minorHAnsi" w:hAnsiTheme="minorHAnsi" w:cstheme="minorHAnsi"/>
          <w:bCs/>
        </w:rPr>
        <w:t xml:space="preserve"> research. </w:t>
      </w:r>
      <w:r w:rsidR="0040733D">
        <w:rPr>
          <w:rFonts w:asciiTheme="minorHAnsi" w:hAnsiTheme="minorHAnsi" w:cstheme="minorHAnsi"/>
          <w:bCs/>
        </w:rPr>
        <w:t>With a focus</w:t>
      </w:r>
      <w:r w:rsidRPr="00BF4DE6">
        <w:rPr>
          <w:rFonts w:asciiTheme="minorHAnsi" w:hAnsiTheme="minorHAnsi" w:cstheme="minorHAnsi"/>
          <w:bCs/>
        </w:rPr>
        <w:t xml:space="preserve"> on cardiovascular disease </w:t>
      </w:r>
      <w:r w:rsidR="0040733D">
        <w:rPr>
          <w:rFonts w:asciiTheme="minorHAnsi" w:hAnsiTheme="minorHAnsi" w:cstheme="minorHAnsi"/>
          <w:bCs/>
        </w:rPr>
        <w:t>our previous work demonstrates a</w:t>
      </w:r>
      <w:r w:rsidRPr="00BF4DE6">
        <w:rPr>
          <w:rFonts w:asciiTheme="minorHAnsi" w:hAnsiTheme="minorHAnsi" w:cstheme="minorHAnsi"/>
          <w:bCs/>
        </w:rPr>
        <w:t xml:space="preserve"> promising effect of SWT in a murine model of myocardial infarction. </w:t>
      </w:r>
      <w:r w:rsidR="0040733D">
        <w:rPr>
          <w:rFonts w:asciiTheme="minorHAnsi" w:hAnsiTheme="minorHAnsi" w:cstheme="minorHAnsi"/>
          <w:bCs/>
        </w:rPr>
        <w:t>T</w:t>
      </w:r>
      <w:r w:rsidRPr="00BF4DE6">
        <w:rPr>
          <w:rFonts w:asciiTheme="minorHAnsi" w:hAnsiTheme="minorHAnsi" w:cstheme="minorHAnsi"/>
          <w:bCs/>
        </w:rPr>
        <w:t>hereby angiogenesis</w:t>
      </w:r>
      <w:r w:rsidR="0040733D">
        <w:rPr>
          <w:rFonts w:asciiTheme="minorHAnsi" w:hAnsiTheme="minorHAnsi" w:cstheme="minorHAnsi"/>
          <w:bCs/>
        </w:rPr>
        <w:t xml:space="preserve"> was </w:t>
      </w:r>
      <w:r w:rsidR="00864617">
        <w:rPr>
          <w:rFonts w:asciiTheme="minorHAnsi" w:hAnsiTheme="minorHAnsi" w:cstheme="minorHAnsi"/>
          <w:bCs/>
        </w:rPr>
        <w:t xml:space="preserve">discovered </w:t>
      </w:r>
      <w:r w:rsidR="00864617" w:rsidRPr="004B6E42">
        <w:rPr>
          <w:rFonts w:asciiTheme="minorHAnsi" w:hAnsiTheme="minorHAnsi" w:cstheme="minorHAnsi"/>
          <w:bCs/>
        </w:rPr>
        <w:t>as</w:t>
      </w:r>
      <w:r w:rsidRPr="00BF4DE6">
        <w:rPr>
          <w:rFonts w:asciiTheme="minorHAnsi" w:hAnsiTheme="minorHAnsi" w:cstheme="minorHAnsi"/>
          <w:bCs/>
        </w:rPr>
        <w:t xml:space="preserve"> a core driver </w:t>
      </w:r>
      <w:r w:rsidR="00C75DBB" w:rsidRPr="00BF4DE6">
        <w:rPr>
          <w:rFonts w:asciiTheme="minorHAnsi" w:hAnsiTheme="minorHAnsi" w:cstheme="minorHAnsi"/>
          <w:bCs/>
        </w:rPr>
        <w:t xml:space="preserve">of </w:t>
      </w:r>
      <w:r w:rsidR="00C75DBB">
        <w:rPr>
          <w:rFonts w:asciiTheme="minorHAnsi" w:hAnsiTheme="minorHAnsi" w:cstheme="minorHAnsi"/>
          <w:bCs/>
        </w:rPr>
        <w:t xml:space="preserve">myocardial </w:t>
      </w:r>
      <w:r w:rsidRPr="00BF4DE6">
        <w:rPr>
          <w:rFonts w:asciiTheme="minorHAnsi" w:hAnsiTheme="minorHAnsi" w:cstheme="minorHAnsi"/>
          <w:bCs/>
        </w:rPr>
        <w:t>regeneration</w:t>
      </w:r>
      <w:r w:rsidR="0040733D">
        <w:rPr>
          <w:rFonts w:asciiTheme="minorHAnsi" w:hAnsiTheme="minorHAnsi" w:cstheme="minorHAnsi"/>
          <w:bCs/>
        </w:rPr>
        <w:t xml:space="preserve"> </w:t>
      </w:r>
      <w:r w:rsidR="00C75DBB">
        <w:rPr>
          <w:rFonts w:asciiTheme="minorHAnsi" w:hAnsiTheme="minorHAnsi" w:cstheme="minorHAnsi"/>
          <w:bCs/>
        </w:rPr>
        <w:t>following</w:t>
      </w:r>
      <w:r w:rsidRPr="00BF4DE6">
        <w:rPr>
          <w:rFonts w:asciiTheme="minorHAnsi" w:hAnsiTheme="minorHAnsi" w:cstheme="minorHAnsi"/>
          <w:bCs/>
        </w:rPr>
        <w:t xml:space="preserve"> SWT</w:t>
      </w:r>
      <w:r w:rsidR="00C75DBB">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{"citationItems":[{"id":"ITEM-1","itemData":{"DOI":"10.1093/cvr/cvz209","ISSN":"0008-6363","PMID":"31410448","abstract":"AIMS As many current approaches for heart regeneration exert unfavorable side-effects, the induction of endogenous repair mechanisms in ischemic heart disease is of particular interest. Recently, exosomes carrying angiogenic miRNAs have been described to improve heart function. However, it remains challenging to stimulate specific release of reparative exosomes in ischemic myocardium. In the present study, we sought to test the hypothesis that the physical stimulus of shock wave therapy (SWT) causes the release of exosomes. We aimed to substantiate the pro-angiogenic impact of the released factors, to identify the nature of their cargo, and to test their efficacy in vivo supporting regeneration and recovery after myocardial ischemia. METHODS AND RESULTS Mechanical stimulation of ischemic muscle via SWT caused extracellular vesicle (EV) release from endothelial cells both in vitro and in vivo. Characterization of EVs via electron microscopy, nanoparticle tracking analysis and flow cytometry revealed specific exosome morphology and size with presence of exosome markers CD 9, CD81 and CD63. Exosomes exhibited angiogenic properties activating protein kinase b (Akt) and extracellular-signal regulated kinase (ERK) resulting in enhanced endothelial tube formation and proliferation. A miRNA array and transcriptome analysis via next-generation sequencing were performed to specify exosome content. miR-19a-3p was identified as responsible cargo, antimir-19a-3p antagonized angiogenic exosome effects. Exosomes and target miRNA were injected intramyocardially in mice after left anterior descending artery (LAD) ligation. Exosomes resulted in improved vascularization, decreased myocardial fibrosis and increased left ventricular ejection fraction as shown by transthoracic echocardiography. CONCLUSIONS The mechanical stimulus of SWT causes release of angiogenic exosomes. miR-19a-3p is the vesicular cargo responsible for the observed effects. Released exosomes induce angiogenesis, decrease myocardial fibrosis and improve left ventricular function after myocardial ischemia. Exosome release via SWT could develop an innovative approach for the regeneration of ischemic myocardium.","author":[{"dropping-particle":"","family":"Gollmann-Tepeköylü","given":"Can","non-dropping-particle":"","parse-names":false,"suffix":""},{"dropping-particle":"","family":"Pölzl","given":"Leo","non-dropping-particle":"","parse-names":false,"suffix":""},{"dropping-particle":"","family":"Graber","given":"Michael","non-dropping-particle":"","parse-names":false,"suffix":""},{"dropping-particle":"","family":"Hirsch","given":"Jakob","non-dropping-particle":"","parse-names":false,"suffix":""},{"dropping-particle":"","family":"Nägele","given":"Felix","non-dropping-particle":"","parse-names":false,"suffix":""},{"dropping-particle":"","family":"Lobenwein","given":"Daniela","non-dropping-particle":"","parse-names":false,"suffix":""},{"dropping-particle":"","family":"Hess","given":"Michael W","non-dropping-particle":"","parse-names":false,"suffix":""},{"dropping-particle":"","family":"Blumer","given":"Michael J","non-dropping-particle":"","parse-names":false,"suffix":""},{"dropping-particle":"","family":"Kirchmair","given":"Elke","non-dropping-particle":"","parse-names":false,"suffix":""},{"dropping-particle":"","family":"Zipperle","given":"Johannes","non-dropping-particle":"","parse-names":false,"suffix":""},{"dropping-particle":"","family":"Hromada","given":"Carina","non-dropping-particle":"","parse-names":false,"suffix":""},{"dropping-particle":"","family":"Mühleder","given":"Severin","non-dropping-particle":"","parse-names":false,"suffix":""},{"dropping-particle":"","family":"Hackl","given":"Hubert","non-dropping-particle":"","parse-names":false,"suffix":""},{"dropping-particle":"","family":"Hermann","given":"Martin","non-dropping-particle":"","parse-names":false,"suffix":""},{"dropping-particle":"","family":"Khamisi","given":"Hemse","non-dropping-particle":"Al","parse-names":false,"suffix":""},{"dropping-particle":"","family":"Förster","given":"Martin","non-dropping-particle":"","parse-names":false,"suffix":""},{"dropping-particle":"","family":"Lichtenauer","given":"Michael","non-dropping-particle":"","parse-names":false,"suffix":""},{"dropping-particle":"","family":"Mittermayr","given":"Rainer","non-dropping-particle":"","parse-names":false,"suffix":""},{"dropping-particle":"","family":"Paulus","given":"Patrick","non-dropping-particle":"","parse-names":false,"suffix":""},{"dropping-particle":"","family":"Fritsch","given":"Helga","non-dropping-particle":"","parse-names":false,"suffix":""},{"dropping-particle":"","family":"Bonaros","given":"Nikolaos","non-dropping-particle":"","parse-names":false,"suffix":""},{"dropping-particle":"","family":"Kirchmair","given":"Rudolf","non-dropping-particle":"","parse-names":false,"suffix":""},{"dropping-particle":"","family":"Sluijter","given":"Joost P G","non-dropping-particle":"","parse-names":false,"suffix":""},{"dropping-particle":"","family":"Davidson","given":"Sean","non-dropping-particle":"","parse-names":false,"suffix":""},{"dropping-particle":"","family":"Grimm","given":"Michael","non-dropping-particle":"","parse-names":false,"suffix":""},{"dropping-particle":"","family":"Holfeld","given":"Johannes","non-dropping-particle":"","parse-names":false,"suffix":""}],"container-title":"Cardiovascular Research","id":"ITEM-1","issued":{"date-parts":[["2019"]]},"title":"miR-19a-3p containing exosomes improve function of ischaemic myocardium upon shock wave therapy","type":"article-journal"},"uris":["http://www.mendeley.com/documents/?uuid=56dfec10-e9ce-4f08-bab1-6f800bf4896a"]}],"mendeley":{"formattedCitation":"&lt;sup&gt;11&lt;/sup&gt;","plainTextFormattedCitation":"11","previouslyFormattedCitation":"&lt;sup&gt;11&lt;/sup&gt;"},"properties":{"noteIndex":0},"schema":"https://github.com/citation-style-language/schema/raw/master/csl-citation.json"}</w:instrText>
      </w:r>
      <w:r w:rsidR="00C75DBB">
        <w:rPr>
          <w:rFonts w:asciiTheme="minorHAnsi" w:hAnsiTheme="minorHAnsi" w:cstheme="minorHAnsi"/>
          <w:bCs/>
        </w:rPr>
        <w:fldChar w:fldCharType="separate"/>
      </w:r>
      <w:r w:rsidR="00B05ED7" w:rsidRPr="00B05ED7">
        <w:rPr>
          <w:rFonts w:asciiTheme="minorHAnsi" w:hAnsiTheme="minorHAnsi" w:cstheme="minorHAnsi"/>
          <w:bCs/>
          <w:noProof/>
          <w:vertAlign w:val="superscript"/>
        </w:rPr>
        <w:t>11</w:t>
      </w:r>
      <w:r w:rsidR="00C75DBB">
        <w:rPr>
          <w:rFonts w:asciiTheme="minorHAnsi" w:hAnsiTheme="minorHAnsi" w:cstheme="minorHAnsi"/>
          <w:bCs/>
        </w:rPr>
        <w:fldChar w:fldCharType="end"/>
      </w:r>
      <w:r w:rsidR="00C75DBB">
        <w:rPr>
          <w:rFonts w:asciiTheme="minorHAnsi" w:hAnsiTheme="minorHAnsi" w:cstheme="minorHAnsi"/>
          <w:bCs/>
        </w:rPr>
        <w:t>.</w:t>
      </w:r>
    </w:p>
    <w:p w14:paraId="58302279" w14:textId="2998DD29" w:rsidR="00096D68" w:rsidRDefault="00096D68" w:rsidP="00B4581B">
      <w:pPr>
        <w:rPr>
          <w:rFonts w:asciiTheme="minorHAnsi" w:hAnsiTheme="minorHAnsi" w:cstheme="minorHAnsi"/>
          <w:bCs/>
        </w:rPr>
      </w:pPr>
      <w:r>
        <w:rPr>
          <w:rFonts w:asciiTheme="minorHAnsi" w:hAnsiTheme="minorHAnsi" w:cstheme="minorHAnsi"/>
          <w:bCs/>
        </w:rPr>
        <w:t xml:space="preserve"> </w:t>
      </w:r>
    </w:p>
    <w:p w14:paraId="208CB26B" w14:textId="2192847E" w:rsidR="00310398" w:rsidRDefault="00310398" w:rsidP="00B4581B">
      <w:pPr>
        <w:rPr>
          <w:rFonts w:asciiTheme="minorHAnsi" w:hAnsiTheme="minorHAnsi" w:cstheme="minorHAnsi"/>
          <w:bCs/>
        </w:rPr>
      </w:pPr>
      <w:r>
        <w:rPr>
          <w:rFonts w:asciiTheme="minorHAnsi" w:hAnsiTheme="minorHAnsi" w:cstheme="minorHAnsi"/>
          <w:bCs/>
        </w:rPr>
        <w:t xml:space="preserve">Angiogenesis describes the development of new vessels through sprouting and splitting of preexisting vessels. In the case of </w:t>
      </w:r>
      <w:r w:rsidR="00246E3A">
        <w:rPr>
          <w:rFonts w:asciiTheme="minorHAnsi" w:hAnsiTheme="minorHAnsi" w:cstheme="minorHAnsi"/>
          <w:bCs/>
        </w:rPr>
        <w:t>i</w:t>
      </w:r>
      <w:r>
        <w:rPr>
          <w:rFonts w:asciiTheme="minorHAnsi" w:hAnsiTheme="minorHAnsi" w:cstheme="minorHAnsi"/>
          <w:bCs/>
        </w:rPr>
        <w:t>njury these new vessels facilitate the restoration of blood flow to the damaged area and thereby regeneration</w:t>
      </w:r>
      <w:r w:rsidR="00C75DBB">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{"citationItems":[{"id":"ITEM-1","itemData":{"DOI":"10.1016/j.bcmd.2007.04.001","ISSN":"10799796","PMID":"17553709","abstract":"Angiogenesis is an important process for forming new blood vessels. It is fundamental in many biological processes including development, reproduction and wound repair. Under these conditions, angiogenesis is a highly regulated process. Numerous inducers of angiogenesis have been identified, including the members of the vascular endothelial growth factor family, angiopoietins, transforming growth factors, platelet-derived growth factor, tumor necrosis factor-α, interleukins and members of the fibroblast growth factor family. Vascular endothelial growth factor-A is the most potent pro-angiogenic protein described to date. It induces proliferation, sprouting and tube formation of endothelial cells. Angiogenesis is therefore a putative target for therapy. The potential application of different angiogenesis inhibitors is currently under intense clinical investigation. A better understanding of the biology of angiogenesis may reveal new targets for treating many diseases that are associated with this complex process. In this review, we summarize the most important molecular mechanisms mediating angiogenesis. © 2007 Elsevier Inc. All rights reserved.","author":[{"dropping-particle":"","family":"Otrock","given":"Zaher K.","non-dropping-particle":"","parse-names":false,"suffix":""},{"dropping-particle":"","family":"Mahfouz","given":"Rami A.R.","non-dropping-particle":"","parse-names":false,"suffix":""},{"dropping-particle":"","family":"Makarem","given":"Jawad A.","non-dropping-particle":"","parse-names":false,"suffix":""},{"dropping-particle":"","family":"Shamseddine","given":"Ali I.","non-dropping-particle":"","parse-names":false,"suffix":""}],"container-title":"Blood Cells, Molecules, and Diseases","id":"ITEM-1","issue":"2","issued":{"date-parts":[["2007"]]},"page":"212-220","title":"Understanding the biology of angiogenesis: Review of the most important molecular mechanisms","type":"article-journal","volume":"39"},"uris":["http://www.mendeley.com/documents/?uuid=529a185a-bb40-4690-bc66-0ddd515999c3","http://www.mendeley.com/documents/?uuid=ecda6002-448d-4cdd-969d-cdeccdfdc4f4"]}],"mendeley":{"formattedCitation":"&lt;sup&gt;12&lt;/sup&gt;","plainTextFormattedCitation":"12","previouslyFormattedCitation":"&lt;sup&gt;12&lt;/sup&gt;"},"properties":{"noteIndex":0},"schema":"https://github.com/citation-style-language/schema/raw/master/csl-citation.json"}</w:instrText>
      </w:r>
      <w:r w:rsidR="00C75DBB">
        <w:rPr>
          <w:rFonts w:asciiTheme="minorHAnsi" w:hAnsiTheme="minorHAnsi" w:cstheme="minorHAnsi"/>
          <w:bCs/>
        </w:rPr>
        <w:fldChar w:fldCharType="separate"/>
      </w:r>
      <w:r w:rsidR="00B05ED7" w:rsidRPr="00B05ED7">
        <w:rPr>
          <w:rFonts w:asciiTheme="minorHAnsi" w:hAnsiTheme="minorHAnsi" w:cstheme="minorHAnsi"/>
          <w:bCs/>
          <w:noProof/>
          <w:vertAlign w:val="superscript"/>
        </w:rPr>
        <w:t>12</w:t>
      </w:r>
      <w:r w:rsidR="00C75DBB">
        <w:rPr>
          <w:rFonts w:asciiTheme="minorHAnsi" w:hAnsiTheme="minorHAnsi" w:cstheme="minorHAnsi"/>
          <w:bCs/>
        </w:rPr>
        <w:fldChar w:fldCharType="end"/>
      </w:r>
      <w:r>
        <w:rPr>
          <w:rFonts w:asciiTheme="minorHAnsi" w:hAnsiTheme="minorHAnsi" w:cstheme="minorHAnsi"/>
          <w:bCs/>
        </w:rPr>
        <w:t xml:space="preserve">. </w:t>
      </w:r>
    </w:p>
    <w:p w14:paraId="7C741682" w14:textId="77777777" w:rsidR="005F53BD" w:rsidRDefault="005F53BD" w:rsidP="00B4581B">
      <w:pPr>
        <w:rPr>
          <w:rFonts w:asciiTheme="minorHAnsi" w:hAnsiTheme="minorHAnsi" w:cstheme="minorHAnsi"/>
          <w:bCs/>
        </w:rPr>
      </w:pPr>
    </w:p>
    <w:p w14:paraId="376F2C56" w14:textId="0CEB3FA3" w:rsidR="004B6E42" w:rsidRPr="005F53BD" w:rsidRDefault="004B6E42" w:rsidP="00B4581B">
      <w:pPr>
        <w:rPr>
          <w:rFonts w:asciiTheme="minorHAnsi" w:hAnsiTheme="minorHAnsi" w:cstheme="minorHAnsi"/>
          <w:bCs/>
        </w:rPr>
      </w:pPr>
      <w:r w:rsidRPr="00BF4DE6">
        <w:rPr>
          <w:rFonts w:asciiTheme="minorHAnsi" w:hAnsiTheme="minorHAnsi" w:cstheme="minorHAnsi"/>
          <w:bCs/>
        </w:rPr>
        <w:t>Angiogenesis</w:t>
      </w:r>
      <w:r w:rsidR="005F53BD">
        <w:rPr>
          <w:rFonts w:asciiTheme="minorHAnsi" w:hAnsiTheme="minorHAnsi" w:cstheme="minorHAnsi"/>
          <w:bCs/>
        </w:rPr>
        <w:t>,</w:t>
      </w:r>
      <w:r w:rsidRPr="00BF4DE6">
        <w:rPr>
          <w:rFonts w:asciiTheme="minorHAnsi" w:hAnsiTheme="minorHAnsi" w:cstheme="minorHAnsi"/>
          <w:bCs/>
        </w:rPr>
        <w:t xml:space="preserve"> </w:t>
      </w:r>
      <w:r w:rsidR="00310398">
        <w:rPr>
          <w:rFonts w:asciiTheme="minorHAnsi" w:hAnsiTheme="minorHAnsi" w:cstheme="minorHAnsi"/>
          <w:bCs/>
        </w:rPr>
        <w:t>therefore</w:t>
      </w:r>
      <w:r w:rsidR="005F53BD">
        <w:rPr>
          <w:rFonts w:asciiTheme="minorHAnsi" w:hAnsiTheme="minorHAnsi" w:cstheme="minorHAnsi"/>
          <w:bCs/>
        </w:rPr>
        <w:t>,</w:t>
      </w:r>
      <w:r w:rsidR="00310398">
        <w:rPr>
          <w:rFonts w:asciiTheme="minorHAnsi" w:hAnsiTheme="minorHAnsi" w:cstheme="minorHAnsi"/>
          <w:bCs/>
        </w:rPr>
        <w:t xml:space="preserve"> </w:t>
      </w:r>
      <w:r w:rsidRPr="00BF4DE6">
        <w:rPr>
          <w:rFonts w:asciiTheme="minorHAnsi" w:hAnsiTheme="minorHAnsi" w:cstheme="minorHAnsi"/>
          <w:bCs/>
        </w:rPr>
        <w:t>represents a hallmark of tissue regeneration</w:t>
      </w:r>
      <w:r w:rsidR="00096D68">
        <w:rPr>
          <w:rFonts w:asciiTheme="minorHAnsi" w:hAnsiTheme="minorHAnsi" w:cstheme="minorHAnsi"/>
          <w:bCs/>
        </w:rPr>
        <w:t xml:space="preserve"> </w:t>
      </w:r>
      <w:r w:rsidRPr="00BF4DE6">
        <w:rPr>
          <w:rFonts w:asciiTheme="minorHAnsi" w:hAnsiTheme="minorHAnsi" w:cstheme="minorHAnsi"/>
          <w:bCs/>
        </w:rPr>
        <w:t xml:space="preserve">and a potential </w:t>
      </w:r>
      <w:r w:rsidR="00310398">
        <w:rPr>
          <w:rFonts w:asciiTheme="minorHAnsi" w:hAnsiTheme="minorHAnsi" w:cstheme="minorHAnsi"/>
          <w:bCs/>
        </w:rPr>
        <w:t>explanation</w:t>
      </w:r>
      <w:r w:rsidRPr="00BF4DE6">
        <w:rPr>
          <w:rFonts w:asciiTheme="minorHAnsi" w:hAnsiTheme="minorHAnsi" w:cstheme="minorHAnsi"/>
          <w:bCs/>
        </w:rPr>
        <w:t xml:space="preserve"> for SWT effects in softer </w:t>
      </w:r>
      <w:r w:rsidR="000A253B">
        <w:rPr>
          <w:rFonts w:asciiTheme="minorHAnsi" w:hAnsiTheme="minorHAnsi" w:cstheme="minorHAnsi"/>
          <w:bCs/>
        </w:rPr>
        <w:t>t</w:t>
      </w:r>
      <w:r w:rsidRPr="00BF4DE6">
        <w:rPr>
          <w:rFonts w:asciiTheme="minorHAnsi" w:hAnsiTheme="minorHAnsi" w:cstheme="minorHAnsi"/>
          <w:bCs/>
        </w:rPr>
        <w:t xml:space="preserve">issues. However, </w:t>
      </w:r>
      <w:r w:rsidR="001E0908">
        <w:rPr>
          <w:rFonts w:asciiTheme="minorHAnsi" w:hAnsiTheme="minorHAnsi" w:cstheme="minorHAnsi"/>
          <w:bCs/>
        </w:rPr>
        <w:t>regeneration</w:t>
      </w:r>
      <w:r w:rsidRPr="00BF4DE6">
        <w:rPr>
          <w:rFonts w:asciiTheme="minorHAnsi" w:hAnsiTheme="minorHAnsi" w:cstheme="minorHAnsi"/>
          <w:bCs/>
        </w:rPr>
        <w:t xml:space="preserve"> is a complex process with numerous inductor and effector mechanisms. Albeit the possibility to investigate them in an isolated cell culture setting, animal models are best suited to emulate</w:t>
      </w:r>
      <w:r w:rsidR="001E0908">
        <w:rPr>
          <w:rFonts w:asciiTheme="minorHAnsi" w:hAnsiTheme="minorHAnsi" w:cstheme="minorHAnsi"/>
          <w:bCs/>
        </w:rPr>
        <w:t xml:space="preserve"> these</w:t>
      </w:r>
      <w:r w:rsidRPr="00BF4DE6">
        <w:rPr>
          <w:rFonts w:asciiTheme="minorHAnsi" w:hAnsiTheme="minorHAnsi" w:cstheme="minorHAnsi"/>
          <w:bCs/>
        </w:rPr>
        <w:t xml:space="preserve"> complex processes.</w:t>
      </w:r>
      <w:r w:rsidR="00DD044D">
        <w:rPr>
          <w:rFonts w:asciiTheme="minorHAnsi" w:hAnsiTheme="minorHAnsi" w:cstheme="minorHAnsi"/>
          <w:bCs/>
        </w:rPr>
        <w:t xml:space="preserve"> </w:t>
      </w:r>
      <w:r w:rsidRPr="00BF4DE6">
        <w:rPr>
          <w:rFonts w:asciiTheme="minorHAnsi" w:hAnsiTheme="minorHAnsi" w:cstheme="minorHAnsi"/>
          <w:bCs/>
        </w:rPr>
        <w:t>Hind limb ischemia is a well-established model to investigate angiogenesis</w:t>
      </w:r>
      <w:r w:rsidR="001E0908">
        <w:rPr>
          <w:rFonts w:asciiTheme="minorHAnsi" w:hAnsiTheme="minorHAnsi" w:cstheme="minorHAnsi"/>
          <w:bCs/>
        </w:rPr>
        <w:t xml:space="preserve"> and regeneration</w:t>
      </w:r>
      <w:r w:rsidRPr="00BF4DE6">
        <w:rPr>
          <w:rFonts w:asciiTheme="minorHAnsi" w:hAnsiTheme="minorHAnsi" w:cstheme="minorHAnsi"/>
          <w:bCs/>
        </w:rPr>
        <w:t xml:space="preserve"> </w:t>
      </w:r>
      <w:r w:rsidRPr="00DA3E2C">
        <w:rPr>
          <w:rFonts w:asciiTheme="minorHAnsi" w:hAnsiTheme="minorHAnsi" w:cstheme="minorHAnsi"/>
          <w:bCs/>
          <w:i/>
          <w:iCs/>
        </w:rPr>
        <w:t>in vivo</w:t>
      </w:r>
      <w:r w:rsidR="000B5CBC">
        <w:rPr>
          <w:rFonts w:asciiTheme="minorHAnsi" w:hAnsiTheme="minorHAnsi" w:cstheme="minorHAnsi"/>
          <w:bCs/>
        </w:rPr>
        <w:fldChar w:fldCharType="begin" w:fldLock="1"/>
      </w:r>
      <w:r w:rsidR="00B05ED7">
        <w:rPr>
          <w:rFonts w:asciiTheme="minorHAnsi" w:hAnsiTheme="minorHAnsi" w:cstheme="minorHAnsi"/>
          <w:bCs/>
        </w:rPr>
        <w:instrText>ADDIN CSL_CITATION {"citationItems":[{"id":"ITEM-1","itemData":{"DOI":"10.1007/978-1-4939-7526-6","ISBN":"9781493975266","abstract":"Background and Aims—Cardiovascular disease (CVD) is among the leading causes of morbidity and mortality worldwide. Traditional risk factors predict 75-80% of an individual's risk of incident CVD. However, the role of early life experiences in future disease risk is gaining attention. The Barker hypothesis proposes fetal origins of adult disease, with consistent evidence demonstrating the deleterious consequences of birth weight outside the normal range. In this study, we investigate the role of birth weight in CVD risk prediction. Methods and Results—The Women's Health Initiative (WHI) represents a large national cohort of post-menopausal women with 63 815 participants included in this analysis. Univariable proportional hazards regression analyses evaluated the association of 4 self-reported birth weight categories against 3 CVD outcome definitions, which included indicators of coronary heart disease, ischemic stroke, coronary revascularization, carotid artery disease and peripheral arterial disease. The role of birth weight was also evaluated for prediction of CVD events in the presence of traditional risk factors using 3 existing CVD risk prediction equations: one body mass index (BMI)-based and two laboratory-based models. Low birth weight (LBW) (&lt; 6 lbs.) was significantly associated with all CVD outcome definitions in univariable analyses (HR=1.086, p=0.009). LBW was a significant covariate in the BMI-based model (HR=1.128, p&lt;0.0001) but not in the lipid-based models. Conclusion—LBW (&lt;6 lbs.) is independently associated with CVD outcomes in the WHI cohort. This finding supports the role of the prenatal and postnatal environment in contributing to the development of adult chronic disease.","author":[{"dropping-particle":"","family":"Hyochol Ahn, et al","given":"2017","non-dropping-particle":"","parse-names":false,"suffix":""}],"container-title":"Physiology &amp; behavior","id":"ITEM-1","issue":"10","issued":{"date-parts":[["2017"]]},"page":"139-148","title":"A Murine Model of Hind Limb Ischemia to Study Angiogenesis and Arteriogenesis","type":"article-journal","volume":"176"},"uris":["http://www.mendeley.com/documents/?uuid=b7d0a9c5-9928-4ba4-aa95-99bd87663800","http://www.mendeley.com/documents/?uuid=1e5dde9d-d4f7-4917-945e-9818f0eca5d9"]}],"mendeley":{"formattedCitation":"&lt;sup&gt;13&lt;/sup&gt;","plainTextFormattedCitation":"13","previouslyFormattedCitation":"&lt;sup&gt;13&lt;/sup&gt;"},"properties":{"noteIndex":0},"schema":"https://github.com/citation-style-language/schema/raw/master/csl-citation.json"}</w:instrText>
      </w:r>
      <w:r w:rsidR="000B5CBC">
        <w:rPr>
          <w:rFonts w:asciiTheme="minorHAnsi" w:hAnsiTheme="minorHAnsi" w:cstheme="minorHAnsi"/>
          <w:bCs/>
        </w:rPr>
        <w:fldChar w:fldCharType="separate"/>
      </w:r>
      <w:r w:rsidR="00B05ED7" w:rsidRPr="00B05ED7">
        <w:rPr>
          <w:rFonts w:asciiTheme="minorHAnsi" w:hAnsiTheme="minorHAnsi" w:cstheme="minorHAnsi"/>
          <w:bCs/>
          <w:noProof/>
          <w:vertAlign w:val="superscript"/>
        </w:rPr>
        <w:t>13</w:t>
      </w:r>
      <w:r w:rsidR="000B5CBC">
        <w:rPr>
          <w:rFonts w:asciiTheme="minorHAnsi" w:hAnsiTheme="minorHAnsi" w:cstheme="minorHAnsi"/>
          <w:bCs/>
        </w:rPr>
        <w:fldChar w:fldCharType="end"/>
      </w:r>
      <w:r w:rsidRPr="00BF4DE6">
        <w:rPr>
          <w:rFonts w:asciiTheme="minorHAnsi" w:hAnsiTheme="minorHAnsi" w:cstheme="minorHAnsi"/>
          <w:bCs/>
        </w:rPr>
        <w:t xml:space="preserve">. To support further research of the </w:t>
      </w:r>
      <w:r w:rsidR="001E0908">
        <w:rPr>
          <w:rFonts w:asciiTheme="minorHAnsi" w:hAnsiTheme="minorHAnsi" w:cstheme="minorHAnsi"/>
          <w:bCs/>
        </w:rPr>
        <w:t>regenerative</w:t>
      </w:r>
      <w:r w:rsidRPr="00BF4DE6">
        <w:rPr>
          <w:rFonts w:asciiTheme="minorHAnsi" w:hAnsiTheme="minorHAnsi" w:cstheme="minorHAnsi"/>
          <w:bCs/>
        </w:rPr>
        <w:t xml:space="preserve"> effect of SWT we hereby present a feasible, </w:t>
      </w:r>
      <w:r w:rsidR="00246E3A" w:rsidRPr="00BF4DE6">
        <w:rPr>
          <w:rFonts w:asciiTheme="minorHAnsi" w:hAnsiTheme="minorHAnsi" w:cstheme="minorHAnsi"/>
          <w:bCs/>
        </w:rPr>
        <w:t>standardized</w:t>
      </w:r>
      <w:r w:rsidRPr="00BF4DE6">
        <w:rPr>
          <w:rFonts w:asciiTheme="minorHAnsi" w:hAnsiTheme="minorHAnsi" w:cstheme="minorHAnsi"/>
          <w:bCs/>
        </w:rPr>
        <w:t>, murine model of SWT in hind limb ischemia</w:t>
      </w:r>
      <w:r w:rsidRPr="00BF4DE6">
        <w:rPr>
          <w:rFonts w:asciiTheme="minorHAnsi" w:hAnsiTheme="minorHAnsi" w:cstheme="minorHAnsi"/>
          <w:lang w:val="en-GB"/>
        </w:rPr>
        <w:t>.</w:t>
      </w:r>
    </w:p>
    <w:p w14:paraId="3F04AFB7" w14:textId="77777777" w:rsidR="004B6E42" w:rsidRPr="00FF09CC" w:rsidRDefault="004B6E42" w:rsidP="00B4581B">
      <w:pPr>
        <w:rPr>
          <w:lang w:val="en-GB"/>
        </w:rPr>
      </w:pPr>
    </w:p>
    <w:p w14:paraId="1070FE86" w14:textId="0B537B92" w:rsidR="008C2B2E" w:rsidRPr="007F4430" w:rsidRDefault="00B32616" w:rsidP="00B4581B">
      <w:pPr>
        <w:rPr>
          <w:rFonts w:asciiTheme="minorHAnsi" w:hAnsiTheme="minorHAnsi" w:cstheme="minorHAnsi"/>
          <w:b/>
          <w:bCs/>
          <w:highlight w:val="yellow"/>
        </w:rPr>
      </w:pPr>
      <w:bookmarkStart w:id="5" w:name="Protocol"/>
      <w:r w:rsidRPr="007F4430">
        <w:rPr>
          <w:rFonts w:asciiTheme="minorHAnsi" w:hAnsiTheme="minorHAnsi" w:cstheme="minorHAnsi"/>
          <w:b/>
          <w:highlight w:val="yellow"/>
        </w:rPr>
        <w:t>PROTOCOL</w:t>
      </w:r>
      <w:bookmarkEnd w:id="5"/>
      <w:r w:rsidRPr="007F4430">
        <w:rPr>
          <w:rFonts w:asciiTheme="minorHAnsi" w:hAnsiTheme="minorHAnsi" w:cstheme="minorHAnsi"/>
          <w:b/>
          <w:bCs/>
          <w:highlight w:val="yellow"/>
        </w:rPr>
        <w:t>:</w:t>
      </w:r>
    </w:p>
    <w:p w14:paraId="6945A607" w14:textId="5312FF83" w:rsidR="008C2B2E" w:rsidRPr="005F53BD" w:rsidRDefault="006B34B7" w:rsidP="00B4581B">
      <w:pPr>
        <w:rPr>
          <w:rFonts w:asciiTheme="minorHAnsi" w:hAnsiTheme="minorHAnsi" w:cstheme="minorHAnsi"/>
          <w:bCs/>
          <w:color w:val="FF0000"/>
        </w:rPr>
      </w:pPr>
      <w:r w:rsidRPr="005F53BD">
        <w:rPr>
          <w:rFonts w:asciiTheme="minorHAnsi" w:hAnsiTheme="minorHAnsi" w:cstheme="minorHAnsi"/>
          <w:bCs/>
          <w:color w:val="auto"/>
        </w:rPr>
        <w:t>The experiments were approved by the institutional animal care</w:t>
      </w:r>
      <w:r w:rsidR="00394783" w:rsidRPr="005F53BD">
        <w:rPr>
          <w:rFonts w:asciiTheme="minorHAnsi" w:hAnsiTheme="minorHAnsi" w:cstheme="minorHAnsi"/>
          <w:bCs/>
          <w:color w:val="auto"/>
        </w:rPr>
        <w:t xml:space="preserve"> </w:t>
      </w:r>
      <w:r w:rsidRPr="005F53BD">
        <w:rPr>
          <w:rFonts w:asciiTheme="minorHAnsi" w:hAnsiTheme="minorHAnsi" w:cstheme="minorHAnsi"/>
          <w:bCs/>
          <w:color w:val="auto"/>
        </w:rPr>
        <w:t xml:space="preserve">and use committee at Innsbruck Medical University and by the </w:t>
      </w:r>
      <w:r w:rsidR="005F53BD" w:rsidRPr="005F53BD">
        <w:rPr>
          <w:rFonts w:asciiTheme="minorHAnsi" w:hAnsiTheme="minorHAnsi" w:cstheme="minorHAnsi"/>
          <w:bCs/>
          <w:color w:val="auto"/>
        </w:rPr>
        <w:t>A</w:t>
      </w:r>
      <w:r w:rsidR="00650F31" w:rsidRPr="005F53BD">
        <w:rPr>
          <w:rFonts w:asciiTheme="minorHAnsi" w:hAnsiTheme="minorHAnsi" w:cstheme="minorHAnsi"/>
          <w:bCs/>
          <w:color w:val="auto"/>
        </w:rPr>
        <w:t>ustrian</w:t>
      </w:r>
      <w:r w:rsidRPr="005F53BD">
        <w:rPr>
          <w:rFonts w:asciiTheme="minorHAnsi" w:hAnsiTheme="minorHAnsi" w:cstheme="minorHAnsi"/>
          <w:bCs/>
          <w:color w:val="auto"/>
        </w:rPr>
        <w:t xml:space="preserve"> ministry of science (BMWF-66.011/01</w:t>
      </w:r>
      <w:r w:rsidR="00EC5B74" w:rsidRPr="005F53BD">
        <w:rPr>
          <w:rFonts w:asciiTheme="minorHAnsi" w:hAnsiTheme="minorHAnsi" w:cstheme="minorHAnsi"/>
          <w:bCs/>
          <w:color w:val="auto"/>
        </w:rPr>
        <w:t>10</w:t>
      </w:r>
      <w:r w:rsidRPr="005F53BD">
        <w:rPr>
          <w:rFonts w:asciiTheme="minorHAnsi" w:hAnsiTheme="minorHAnsi" w:cstheme="minorHAnsi"/>
          <w:bCs/>
          <w:color w:val="auto"/>
        </w:rPr>
        <w:t>-</w:t>
      </w:r>
      <w:r w:rsidR="00EC5B74" w:rsidRPr="005F53BD">
        <w:rPr>
          <w:rFonts w:asciiTheme="minorHAnsi" w:hAnsiTheme="minorHAnsi" w:cstheme="minorHAnsi"/>
          <w:bCs/>
          <w:color w:val="auto"/>
        </w:rPr>
        <w:t>V</w:t>
      </w:r>
      <w:r w:rsidRPr="005F53BD">
        <w:rPr>
          <w:rFonts w:asciiTheme="minorHAnsi" w:hAnsiTheme="minorHAnsi" w:cstheme="minorHAnsi"/>
          <w:bCs/>
          <w:color w:val="auto"/>
        </w:rPr>
        <w:t>/3b/201</w:t>
      </w:r>
      <w:r w:rsidR="00EC5B74" w:rsidRPr="005F53BD">
        <w:rPr>
          <w:rFonts w:asciiTheme="minorHAnsi" w:hAnsiTheme="minorHAnsi" w:cstheme="minorHAnsi"/>
          <w:bCs/>
          <w:color w:val="auto"/>
        </w:rPr>
        <w:t>9</w:t>
      </w:r>
      <w:r w:rsidRPr="005F53BD">
        <w:rPr>
          <w:rFonts w:asciiTheme="minorHAnsi" w:hAnsiTheme="minorHAnsi" w:cstheme="minorHAnsi"/>
          <w:bCs/>
          <w:color w:val="auto"/>
        </w:rPr>
        <w:t>).</w:t>
      </w:r>
    </w:p>
    <w:p w14:paraId="7014015D" w14:textId="31762F37" w:rsidR="008C2B2E" w:rsidRPr="005F53BD" w:rsidRDefault="008C2B2E" w:rsidP="00B4581B">
      <w:pPr>
        <w:rPr>
          <w:rFonts w:asciiTheme="minorHAnsi" w:hAnsiTheme="minorHAnsi" w:cstheme="minorHAnsi"/>
          <w:b/>
          <w:bCs/>
        </w:rPr>
      </w:pPr>
    </w:p>
    <w:p w14:paraId="41D6E2E1" w14:textId="0F45FD15" w:rsidR="008C2B2E" w:rsidRPr="007F4430" w:rsidRDefault="00286F78" w:rsidP="00B4581B">
      <w:pPr>
        <w:rPr>
          <w:rFonts w:asciiTheme="minorHAnsi" w:hAnsiTheme="minorHAnsi" w:cstheme="minorHAnsi"/>
          <w:b/>
          <w:bCs/>
          <w:highlight w:val="yellow"/>
        </w:rPr>
      </w:pPr>
      <w:r w:rsidRPr="005F53BD">
        <w:rPr>
          <w:rFonts w:asciiTheme="minorHAnsi" w:hAnsiTheme="minorHAnsi" w:cstheme="minorHAnsi"/>
          <w:b/>
          <w:bCs/>
        </w:rPr>
        <w:t>1</w:t>
      </w:r>
      <w:r w:rsidR="00D54BA9">
        <w:rPr>
          <w:rFonts w:asciiTheme="minorHAnsi" w:hAnsiTheme="minorHAnsi" w:cstheme="minorHAnsi"/>
          <w:b/>
          <w:bCs/>
        </w:rPr>
        <w:t>.</w:t>
      </w:r>
      <w:r w:rsidRPr="005F53BD">
        <w:rPr>
          <w:rFonts w:asciiTheme="minorHAnsi" w:hAnsiTheme="minorHAnsi" w:cstheme="minorHAnsi"/>
          <w:b/>
          <w:bCs/>
        </w:rPr>
        <w:t xml:space="preserve"> </w:t>
      </w:r>
      <w:r w:rsidR="008C2B2E" w:rsidRPr="005F53BD">
        <w:rPr>
          <w:rFonts w:asciiTheme="minorHAnsi" w:hAnsiTheme="minorHAnsi" w:cstheme="minorHAnsi"/>
          <w:b/>
          <w:bCs/>
        </w:rPr>
        <w:t xml:space="preserve">Induction of </w:t>
      </w:r>
      <w:r w:rsidR="00E02F2B" w:rsidRPr="005F53BD">
        <w:rPr>
          <w:rFonts w:asciiTheme="minorHAnsi" w:hAnsiTheme="minorHAnsi" w:cstheme="minorHAnsi"/>
          <w:b/>
          <w:bCs/>
        </w:rPr>
        <w:t>anesthesia</w:t>
      </w:r>
      <w:r w:rsidR="00235AB8" w:rsidRPr="005F53BD">
        <w:rPr>
          <w:rFonts w:asciiTheme="minorHAnsi" w:hAnsiTheme="minorHAnsi" w:cstheme="minorHAnsi"/>
          <w:b/>
          <w:bCs/>
        </w:rPr>
        <w:t xml:space="preserve"> and </w:t>
      </w:r>
      <w:r w:rsidR="00235AB8" w:rsidRPr="007F4430">
        <w:rPr>
          <w:rFonts w:asciiTheme="minorHAnsi" w:hAnsiTheme="minorHAnsi" w:cstheme="minorHAnsi"/>
          <w:b/>
          <w:bCs/>
          <w:highlight w:val="yellow"/>
        </w:rPr>
        <w:t>operational set</w:t>
      </w:r>
      <w:r w:rsidR="00DE77C9">
        <w:rPr>
          <w:rFonts w:asciiTheme="minorHAnsi" w:hAnsiTheme="minorHAnsi" w:cstheme="minorHAnsi"/>
          <w:b/>
          <w:bCs/>
          <w:highlight w:val="yellow"/>
        </w:rPr>
        <w:t>-</w:t>
      </w:r>
      <w:r w:rsidR="00235AB8" w:rsidRPr="007F4430">
        <w:rPr>
          <w:rFonts w:asciiTheme="minorHAnsi" w:hAnsiTheme="minorHAnsi" w:cstheme="minorHAnsi"/>
          <w:b/>
          <w:bCs/>
          <w:highlight w:val="yellow"/>
        </w:rPr>
        <w:t>up</w:t>
      </w:r>
    </w:p>
    <w:p w14:paraId="3767C040" w14:textId="77777777" w:rsidR="008C2B2E" w:rsidRPr="007F4430" w:rsidRDefault="008C2B2E" w:rsidP="00B4581B">
      <w:pPr>
        <w:rPr>
          <w:rFonts w:asciiTheme="minorHAnsi" w:hAnsiTheme="minorHAnsi" w:cstheme="minorHAnsi"/>
          <w:b/>
          <w:bCs/>
          <w:highlight w:val="yellow"/>
        </w:rPr>
      </w:pPr>
    </w:p>
    <w:p w14:paraId="1DFE2A5F" w14:textId="6B575820" w:rsidR="008C2B2E" w:rsidRPr="005F53BD" w:rsidRDefault="00864617" w:rsidP="00B4581B">
      <w:pPr>
        <w:pStyle w:val="ListParagraph"/>
        <w:numPr>
          <w:ilvl w:val="1"/>
          <w:numId w:val="35"/>
        </w:numPr>
        <w:ind w:left="0" w:firstLine="0"/>
        <w:rPr>
          <w:rFonts w:asciiTheme="minorHAnsi" w:hAnsiTheme="minorHAnsi" w:cstheme="minorHAnsi"/>
          <w:bCs/>
        </w:rPr>
      </w:pPr>
      <w:r w:rsidRPr="005F53BD">
        <w:rPr>
          <w:rFonts w:asciiTheme="minorHAnsi" w:hAnsiTheme="minorHAnsi" w:cstheme="minorHAnsi"/>
          <w:bCs/>
        </w:rPr>
        <w:t>Prepare a suitable environment for animal procedures</w:t>
      </w:r>
      <w:r w:rsidR="00DC6271" w:rsidRPr="005F53BD">
        <w:rPr>
          <w:rFonts w:asciiTheme="minorHAnsi" w:hAnsiTheme="minorHAnsi" w:cstheme="minorHAnsi"/>
          <w:bCs/>
        </w:rPr>
        <w:t xml:space="preserve">: </w:t>
      </w:r>
      <w:r w:rsidR="008C2B2E" w:rsidRPr="005F53BD">
        <w:rPr>
          <w:rFonts w:asciiTheme="minorHAnsi" w:hAnsiTheme="minorHAnsi" w:cstheme="minorHAnsi"/>
          <w:bCs/>
        </w:rPr>
        <w:t xml:space="preserve">sterilize </w:t>
      </w:r>
      <w:r w:rsidRPr="005F53BD">
        <w:rPr>
          <w:rFonts w:asciiTheme="minorHAnsi" w:hAnsiTheme="minorHAnsi" w:cstheme="minorHAnsi"/>
          <w:bCs/>
        </w:rPr>
        <w:t>equipment</w:t>
      </w:r>
      <w:r w:rsidR="00DC6271" w:rsidRPr="005F53BD">
        <w:rPr>
          <w:rFonts w:asciiTheme="minorHAnsi" w:hAnsiTheme="minorHAnsi" w:cstheme="minorHAnsi"/>
          <w:bCs/>
        </w:rPr>
        <w:t>,</w:t>
      </w:r>
      <w:r w:rsidRPr="005F53BD">
        <w:rPr>
          <w:rFonts w:asciiTheme="minorHAnsi" w:hAnsiTheme="minorHAnsi" w:cstheme="minorHAnsi"/>
          <w:bCs/>
        </w:rPr>
        <w:t xml:space="preserve"> disinfect surfaces</w:t>
      </w:r>
      <w:r w:rsidR="00DC6271" w:rsidRPr="005F53BD">
        <w:rPr>
          <w:rFonts w:asciiTheme="minorHAnsi" w:hAnsiTheme="minorHAnsi" w:cstheme="minorHAnsi"/>
          <w:bCs/>
        </w:rPr>
        <w:t>,</w:t>
      </w:r>
      <w:r w:rsidR="00246E3A" w:rsidRPr="005F53BD">
        <w:rPr>
          <w:rFonts w:asciiTheme="minorHAnsi" w:hAnsiTheme="minorHAnsi" w:cstheme="minorHAnsi"/>
          <w:bCs/>
        </w:rPr>
        <w:t xml:space="preserve"> </w:t>
      </w:r>
      <w:r w:rsidRPr="005F53BD">
        <w:rPr>
          <w:rFonts w:asciiTheme="minorHAnsi" w:hAnsiTheme="minorHAnsi" w:cstheme="minorHAnsi"/>
          <w:bCs/>
        </w:rPr>
        <w:t xml:space="preserve">make use of disposable </w:t>
      </w:r>
      <w:r w:rsidR="00F806C3" w:rsidRPr="005F53BD">
        <w:rPr>
          <w:rFonts w:asciiTheme="minorHAnsi" w:hAnsiTheme="minorHAnsi" w:cstheme="minorHAnsi"/>
          <w:bCs/>
        </w:rPr>
        <w:t xml:space="preserve">masks, isolation gowns and gloves. </w:t>
      </w:r>
    </w:p>
    <w:p w14:paraId="7F4970C9" w14:textId="77777777" w:rsidR="005F53BD" w:rsidRPr="005F53BD" w:rsidRDefault="005F53BD" w:rsidP="00B4581B">
      <w:pPr>
        <w:pStyle w:val="ListParagraph"/>
        <w:ind w:left="0"/>
        <w:rPr>
          <w:rFonts w:asciiTheme="minorHAnsi" w:hAnsiTheme="minorHAnsi" w:cstheme="minorHAnsi"/>
          <w:bCs/>
        </w:rPr>
      </w:pPr>
    </w:p>
    <w:p w14:paraId="0079549F" w14:textId="04215387" w:rsidR="008C2B2E" w:rsidRPr="005F53BD" w:rsidRDefault="00F071C4" w:rsidP="00B4581B">
      <w:pPr>
        <w:pStyle w:val="ListParagraph"/>
        <w:numPr>
          <w:ilvl w:val="1"/>
          <w:numId w:val="35"/>
        </w:numPr>
        <w:ind w:left="0" w:firstLine="0"/>
        <w:rPr>
          <w:rFonts w:asciiTheme="minorHAnsi" w:hAnsiTheme="minorHAnsi" w:cstheme="minorHAnsi"/>
          <w:bCs/>
        </w:rPr>
      </w:pPr>
      <w:r w:rsidRPr="005F53BD">
        <w:rPr>
          <w:rFonts w:asciiTheme="minorHAnsi" w:hAnsiTheme="minorHAnsi" w:cstheme="minorHAnsi"/>
          <w:bCs/>
        </w:rPr>
        <w:t>Sedate</w:t>
      </w:r>
      <w:r w:rsidR="00B4581B">
        <w:rPr>
          <w:rFonts w:asciiTheme="minorHAnsi" w:hAnsiTheme="minorHAnsi" w:cstheme="minorHAnsi"/>
          <w:bCs/>
        </w:rPr>
        <w:t xml:space="preserve"> a 18-12</w:t>
      </w:r>
      <w:r w:rsidR="00DE77C9">
        <w:rPr>
          <w:rFonts w:asciiTheme="minorHAnsi" w:hAnsiTheme="minorHAnsi" w:cstheme="minorHAnsi"/>
          <w:bCs/>
        </w:rPr>
        <w:t>-</w:t>
      </w:r>
      <w:r w:rsidR="00B4581B">
        <w:rPr>
          <w:rFonts w:asciiTheme="minorHAnsi" w:hAnsiTheme="minorHAnsi" w:cstheme="minorHAnsi"/>
          <w:bCs/>
        </w:rPr>
        <w:t>weeks old</w:t>
      </w:r>
      <w:r w:rsidR="00B4581B" w:rsidRPr="005F53BD">
        <w:rPr>
          <w:rFonts w:asciiTheme="minorHAnsi" w:hAnsiTheme="minorHAnsi" w:cstheme="minorHAnsi"/>
          <w:bCs/>
        </w:rPr>
        <w:t xml:space="preserve"> </w:t>
      </w:r>
      <w:r w:rsidR="00CE7C9C" w:rsidRPr="005F53BD">
        <w:rPr>
          <w:rFonts w:asciiTheme="minorHAnsi" w:hAnsiTheme="minorHAnsi" w:cstheme="minorHAnsi"/>
          <w:bCs/>
        </w:rPr>
        <w:t>mouse</w:t>
      </w:r>
      <w:r w:rsidR="006E3C61">
        <w:rPr>
          <w:rFonts w:asciiTheme="minorHAnsi" w:hAnsiTheme="minorHAnsi" w:cstheme="minorHAnsi"/>
          <w:bCs/>
        </w:rPr>
        <w:t xml:space="preserve"> (strain and sex depending on the experimental setting)</w:t>
      </w:r>
      <w:r w:rsidR="00CE7C9C" w:rsidRPr="005F53BD">
        <w:rPr>
          <w:rFonts w:asciiTheme="minorHAnsi" w:hAnsiTheme="minorHAnsi" w:cstheme="minorHAnsi"/>
          <w:bCs/>
        </w:rPr>
        <w:t xml:space="preserve"> in </w:t>
      </w:r>
      <w:r w:rsidRPr="005F53BD">
        <w:rPr>
          <w:rFonts w:asciiTheme="minorHAnsi" w:hAnsiTheme="minorHAnsi" w:cstheme="minorHAnsi"/>
          <w:bCs/>
        </w:rPr>
        <w:t>a</w:t>
      </w:r>
      <w:r w:rsidR="00235AB8" w:rsidRPr="005F53BD">
        <w:rPr>
          <w:rFonts w:asciiTheme="minorHAnsi" w:hAnsiTheme="minorHAnsi" w:cstheme="minorHAnsi"/>
          <w:bCs/>
        </w:rPr>
        <w:t xml:space="preserve"> chamber</w:t>
      </w:r>
      <w:r w:rsidRPr="005F53BD">
        <w:rPr>
          <w:rFonts w:asciiTheme="minorHAnsi" w:hAnsiTheme="minorHAnsi" w:cstheme="minorHAnsi"/>
          <w:bCs/>
        </w:rPr>
        <w:t xml:space="preserve"> attached to an isoflurane vaporizer at 4%</w:t>
      </w:r>
      <w:r w:rsidR="009342F4" w:rsidRPr="005F53BD">
        <w:rPr>
          <w:rFonts w:asciiTheme="minorHAnsi" w:hAnsiTheme="minorHAnsi" w:cstheme="minorHAnsi"/>
          <w:bCs/>
        </w:rPr>
        <w:t>.</w:t>
      </w:r>
      <w:r w:rsidR="006E3C61">
        <w:rPr>
          <w:rFonts w:asciiTheme="minorHAnsi" w:hAnsiTheme="minorHAnsi" w:cstheme="minorHAnsi"/>
          <w:bCs/>
        </w:rPr>
        <w:t xml:space="preserve"> </w:t>
      </w:r>
    </w:p>
    <w:p w14:paraId="41468E45" w14:textId="77777777" w:rsidR="005F53BD" w:rsidRDefault="005F53BD" w:rsidP="00B4581B">
      <w:pPr>
        <w:pStyle w:val="ListParagraph"/>
        <w:ind w:left="0"/>
        <w:rPr>
          <w:rFonts w:asciiTheme="minorHAnsi" w:hAnsiTheme="minorHAnsi" w:cstheme="minorHAnsi"/>
          <w:bCs/>
          <w:highlight w:val="yellow"/>
        </w:rPr>
      </w:pPr>
    </w:p>
    <w:p w14:paraId="554170DA" w14:textId="30A1042A" w:rsidR="005F53BD" w:rsidRPr="005F53BD" w:rsidRDefault="00650F31" w:rsidP="00B4581B">
      <w:pPr>
        <w:pStyle w:val="ListParagraph"/>
        <w:numPr>
          <w:ilvl w:val="1"/>
          <w:numId w:val="35"/>
        </w:numPr>
        <w:ind w:left="0" w:firstLine="0"/>
        <w:rPr>
          <w:rFonts w:asciiTheme="minorHAnsi" w:hAnsiTheme="minorHAnsi" w:cstheme="minorHAnsi"/>
          <w:bCs/>
        </w:rPr>
      </w:pPr>
      <w:r w:rsidRPr="005F53BD">
        <w:rPr>
          <w:rFonts w:asciiTheme="minorHAnsi" w:hAnsiTheme="minorHAnsi" w:cstheme="minorHAnsi"/>
          <w:bCs/>
        </w:rPr>
        <w:t xml:space="preserve">Check for </w:t>
      </w:r>
      <w:r w:rsidR="00DE77C9">
        <w:rPr>
          <w:rFonts w:asciiTheme="minorHAnsi" w:hAnsiTheme="minorHAnsi" w:cstheme="minorHAnsi"/>
          <w:bCs/>
        </w:rPr>
        <w:t xml:space="preserve">the </w:t>
      </w:r>
      <w:r w:rsidRPr="005F53BD">
        <w:rPr>
          <w:rFonts w:asciiTheme="minorHAnsi" w:hAnsiTheme="minorHAnsi" w:cstheme="minorHAnsi"/>
          <w:bCs/>
        </w:rPr>
        <w:t xml:space="preserve">sufficient sedation via pedal or pinna reflex as indicators for deep pain recognition. </w:t>
      </w:r>
    </w:p>
    <w:p w14:paraId="163D7F52" w14:textId="77777777" w:rsidR="005F53BD" w:rsidRPr="005F53BD" w:rsidRDefault="005F53BD" w:rsidP="00B4581B">
      <w:pPr>
        <w:rPr>
          <w:rFonts w:asciiTheme="minorHAnsi" w:hAnsiTheme="minorHAnsi" w:cstheme="minorHAnsi"/>
          <w:bCs/>
        </w:rPr>
      </w:pPr>
    </w:p>
    <w:p w14:paraId="4CF09FB5" w14:textId="6BC500C4" w:rsidR="00235AB8" w:rsidRDefault="00235AB8" w:rsidP="00B4581B">
      <w:pPr>
        <w:pStyle w:val="ListParagraph"/>
        <w:numPr>
          <w:ilvl w:val="1"/>
          <w:numId w:val="35"/>
        </w:numPr>
        <w:ind w:left="0" w:firstLine="0"/>
        <w:rPr>
          <w:rFonts w:asciiTheme="minorHAnsi" w:hAnsiTheme="minorHAnsi" w:cstheme="minorHAnsi"/>
          <w:bCs/>
        </w:rPr>
      </w:pPr>
      <w:r w:rsidRPr="005F53BD">
        <w:rPr>
          <w:rFonts w:asciiTheme="minorHAnsi" w:hAnsiTheme="minorHAnsi" w:cstheme="minorHAnsi"/>
          <w:bCs/>
        </w:rPr>
        <w:t xml:space="preserve">When </w:t>
      </w:r>
      <w:r w:rsidR="001E57A8" w:rsidRPr="005F53BD">
        <w:rPr>
          <w:rFonts w:asciiTheme="minorHAnsi" w:hAnsiTheme="minorHAnsi" w:cstheme="minorHAnsi"/>
          <w:bCs/>
        </w:rPr>
        <w:t xml:space="preserve">the </w:t>
      </w:r>
      <w:r w:rsidR="00F071C4" w:rsidRPr="005F53BD">
        <w:rPr>
          <w:rFonts w:asciiTheme="minorHAnsi" w:hAnsiTheme="minorHAnsi" w:cstheme="minorHAnsi"/>
          <w:bCs/>
        </w:rPr>
        <w:t xml:space="preserve">animal </w:t>
      </w:r>
      <w:r w:rsidR="00864617" w:rsidRPr="005F53BD">
        <w:rPr>
          <w:rFonts w:asciiTheme="minorHAnsi" w:hAnsiTheme="minorHAnsi" w:cstheme="minorHAnsi"/>
          <w:bCs/>
        </w:rPr>
        <w:t xml:space="preserve">is sufficiently </w:t>
      </w:r>
      <w:r w:rsidR="00F071C4" w:rsidRPr="005F53BD">
        <w:rPr>
          <w:rFonts w:asciiTheme="minorHAnsi" w:hAnsiTheme="minorHAnsi" w:cstheme="minorHAnsi"/>
          <w:bCs/>
        </w:rPr>
        <w:t>sedated</w:t>
      </w:r>
      <w:r w:rsidRPr="005F53BD">
        <w:rPr>
          <w:rFonts w:asciiTheme="minorHAnsi" w:hAnsiTheme="minorHAnsi" w:cstheme="minorHAnsi"/>
          <w:bCs/>
        </w:rPr>
        <w:t>, turn of</w:t>
      </w:r>
      <w:r w:rsidR="001E57A8" w:rsidRPr="005F53BD">
        <w:rPr>
          <w:rFonts w:asciiTheme="minorHAnsi" w:hAnsiTheme="minorHAnsi" w:cstheme="minorHAnsi"/>
          <w:bCs/>
        </w:rPr>
        <w:t>f</w:t>
      </w:r>
      <w:r w:rsidRPr="005F53BD">
        <w:rPr>
          <w:rFonts w:asciiTheme="minorHAnsi" w:hAnsiTheme="minorHAnsi" w:cstheme="minorHAnsi"/>
          <w:bCs/>
        </w:rPr>
        <w:t xml:space="preserve"> isoflurane flow an</w:t>
      </w:r>
      <w:r w:rsidR="00F93677" w:rsidRPr="005F53BD">
        <w:rPr>
          <w:rFonts w:asciiTheme="minorHAnsi" w:hAnsiTheme="minorHAnsi" w:cstheme="minorHAnsi"/>
          <w:bCs/>
        </w:rPr>
        <w:t xml:space="preserve">d </w:t>
      </w:r>
      <w:r w:rsidR="00F806C3" w:rsidRPr="005F53BD">
        <w:rPr>
          <w:rFonts w:asciiTheme="minorHAnsi" w:hAnsiTheme="minorHAnsi" w:cstheme="minorHAnsi"/>
          <w:bCs/>
        </w:rPr>
        <w:t>administer analgesia</w:t>
      </w:r>
      <w:r w:rsidR="006E3C61">
        <w:rPr>
          <w:rFonts w:asciiTheme="minorHAnsi" w:hAnsiTheme="minorHAnsi" w:cstheme="minorHAnsi"/>
          <w:bCs/>
        </w:rPr>
        <w:t xml:space="preserve"> </w:t>
      </w:r>
      <w:r w:rsidR="006E3C61">
        <w:rPr>
          <w:rFonts w:asciiTheme="minorHAnsi" w:hAnsiTheme="minorHAnsi" w:cstheme="minorHAnsi"/>
          <w:bCs/>
        </w:rPr>
        <w:lastRenderedPageBreak/>
        <w:t>and anesthetics</w:t>
      </w:r>
      <w:r w:rsidR="00F806C3" w:rsidRPr="005F53BD">
        <w:rPr>
          <w:rFonts w:asciiTheme="minorHAnsi" w:hAnsiTheme="minorHAnsi" w:cstheme="minorHAnsi"/>
          <w:bCs/>
        </w:rPr>
        <w:t xml:space="preserve"> </w:t>
      </w:r>
      <w:r w:rsidR="00A477C7">
        <w:rPr>
          <w:rFonts w:asciiTheme="minorHAnsi" w:hAnsiTheme="minorHAnsi" w:cstheme="minorHAnsi"/>
          <w:bCs/>
        </w:rPr>
        <w:t>a</w:t>
      </w:r>
      <w:r w:rsidR="00F806C3" w:rsidRPr="005F53BD">
        <w:rPr>
          <w:rFonts w:asciiTheme="minorHAnsi" w:hAnsiTheme="minorHAnsi" w:cstheme="minorHAnsi"/>
          <w:bCs/>
        </w:rPr>
        <w:t>s per the approved animal care and use protocol use</w:t>
      </w:r>
      <w:r w:rsidR="006E3C61">
        <w:rPr>
          <w:rFonts w:asciiTheme="minorHAnsi" w:hAnsiTheme="minorHAnsi" w:cstheme="minorHAnsi"/>
          <w:bCs/>
        </w:rPr>
        <w:t xml:space="preserve"> e.g.</w:t>
      </w:r>
      <w:r w:rsidR="00B4581B">
        <w:rPr>
          <w:rFonts w:asciiTheme="minorHAnsi" w:hAnsiTheme="minorHAnsi" w:cstheme="minorHAnsi"/>
          <w:bCs/>
        </w:rPr>
        <w:t>,</w:t>
      </w:r>
      <w:r w:rsidR="00F806C3" w:rsidRPr="005F53BD">
        <w:rPr>
          <w:rFonts w:asciiTheme="minorHAnsi" w:hAnsiTheme="minorHAnsi" w:cstheme="minorHAnsi"/>
          <w:bCs/>
        </w:rPr>
        <w:t xml:space="preserve"> </w:t>
      </w:r>
      <w:r w:rsidR="00F93677" w:rsidRPr="005F53BD">
        <w:rPr>
          <w:rFonts w:asciiTheme="minorHAnsi" w:hAnsiTheme="minorHAnsi" w:cstheme="minorHAnsi"/>
          <w:bCs/>
        </w:rPr>
        <w:t>ketamine hydrochloride (80 mg/kg body weight)</w:t>
      </w:r>
      <w:r w:rsidR="006E3C61">
        <w:rPr>
          <w:rFonts w:asciiTheme="minorHAnsi" w:hAnsiTheme="minorHAnsi" w:cstheme="minorHAnsi"/>
          <w:bCs/>
        </w:rPr>
        <w:t xml:space="preserve"> as an anesthetic</w:t>
      </w:r>
      <w:r w:rsidR="00F93677" w:rsidRPr="005F53BD">
        <w:rPr>
          <w:rFonts w:asciiTheme="minorHAnsi" w:hAnsiTheme="minorHAnsi" w:cstheme="minorHAnsi"/>
          <w:bCs/>
        </w:rPr>
        <w:t xml:space="preserve"> and xylazine hydrochloride (5 mg/kg body weight) </w:t>
      </w:r>
      <w:r w:rsidR="006E3C61">
        <w:rPr>
          <w:rFonts w:asciiTheme="minorHAnsi" w:hAnsiTheme="minorHAnsi" w:cstheme="minorHAnsi"/>
          <w:bCs/>
        </w:rPr>
        <w:t xml:space="preserve">as an analgetic </w:t>
      </w:r>
      <w:r w:rsidR="00F93677" w:rsidRPr="005F53BD">
        <w:rPr>
          <w:rFonts w:asciiTheme="minorHAnsi" w:hAnsiTheme="minorHAnsi" w:cstheme="minorHAnsi"/>
          <w:bCs/>
        </w:rPr>
        <w:t>intra</w:t>
      </w:r>
      <w:r w:rsidR="001E57A8" w:rsidRPr="005F53BD">
        <w:rPr>
          <w:rFonts w:asciiTheme="minorHAnsi" w:hAnsiTheme="minorHAnsi" w:cstheme="minorHAnsi"/>
          <w:bCs/>
        </w:rPr>
        <w:t>-</w:t>
      </w:r>
      <w:r w:rsidR="00F93677" w:rsidRPr="005F53BD">
        <w:rPr>
          <w:rFonts w:asciiTheme="minorHAnsi" w:hAnsiTheme="minorHAnsi" w:cstheme="minorHAnsi"/>
          <w:bCs/>
        </w:rPr>
        <w:t>peritoneal</w:t>
      </w:r>
      <w:r w:rsidR="001E57A8" w:rsidRPr="005F53BD">
        <w:rPr>
          <w:rFonts w:asciiTheme="minorHAnsi" w:hAnsiTheme="minorHAnsi" w:cstheme="minorHAnsi"/>
          <w:bCs/>
        </w:rPr>
        <w:t>ly</w:t>
      </w:r>
      <w:r w:rsidR="00F93677" w:rsidRPr="005F53BD">
        <w:rPr>
          <w:rFonts w:asciiTheme="minorHAnsi" w:hAnsiTheme="minorHAnsi" w:cstheme="minorHAnsi"/>
          <w:bCs/>
        </w:rPr>
        <w:t>.</w:t>
      </w:r>
    </w:p>
    <w:p w14:paraId="3BA0DD95" w14:textId="77777777" w:rsidR="005F53BD" w:rsidRDefault="005F53BD" w:rsidP="00B4581B">
      <w:pPr>
        <w:rPr>
          <w:rFonts w:asciiTheme="minorHAnsi" w:hAnsiTheme="minorHAnsi" w:cstheme="minorHAnsi"/>
          <w:bCs/>
        </w:rPr>
      </w:pPr>
    </w:p>
    <w:p w14:paraId="05D52C50" w14:textId="3915FC1D" w:rsidR="005F53BD" w:rsidRPr="005F53BD" w:rsidRDefault="005F53BD" w:rsidP="00B4581B">
      <w:pPr>
        <w:rPr>
          <w:rFonts w:asciiTheme="minorHAnsi" w:hAnsiTheme="minorHAnsi" w:cstheme="minorHAnsi"/>
          <w:bCs/>
        </w:rPr>
      </w:pPr>
      <w:r w:rsidRPr="005F53BD">
        <w:rPr>
          <w:rFonts w:asciiTheme="minorHAnsi" w:hAnsiTheme="minorHAnsi" w:cstheme="minorHAnsi"/>
          <w:bCs/>
        </w:rPr>
        <w:t xml:space="preserve">NOTE: Prepare syringe with </w:t>
      </w:r>
      <w:r w:rsidR="006E3C61">
        <w:rPr>
          <w:rFonts w:asciiTheme="minorHAnsi" w:hAnsiTheme="minorHAnsi" w:cstheme="minorHAnsi"/>
          <w:bCs/>
        </w:rPr>
        <w:t>intra-peritoneal medication</w:t>
      </w:r>
      <w:r w:rsidRPr="005F53BD">
        <w:rPr>
          <w:rFonts w:asciiTheme="minorHAnsi" w:hAnsiTheme="minorHAnsi" w:cstheme="minorHAnsi"/>
          <w:bCs/>
        </w:rPr>
        <w:t xml:space="preserve"> before placing the animal in anesthesia chamber.</w:t>
      </w:r>
    </w:p>
    <w:p w14:paraId="761BFB23" w14:textId="77777777" w:rsidR="005F53BD" w:rsidRDefault="005F53BD" w:rsidP="00B4581B">
      <w:pPr>
        <w:pStyle w:val="ListParagraph"/>
        <w:ind w:left="0"/>
        <w:rPr>
          <w:rFonts w:asciiTheme="minorHAnsi" w:hAnsiTheme="minorHAnsi" w:cstheme="minorHAnsi"/>
          <w:bCs/>
          <w:highlight w:val="yellow"/>
        </w:rPr>
      </w:pPr>
    </w:p>
    <w:p w14:paraId="21FE6345" w14:textId="78FDB553" w:rsidR="00235AB8" w:rsidRPr="007F4430" w:rsidRDefault="00F806C3" w:rsidP="00B4581B">
      <w:pPr>
        <w:pStyle w:val="ListParagraph"/>
        <w:numPr>
          <w:ilvl w:val="1"/>
          <w:numId w:val="35"/>
        </w:numPr>
        <w:ind w:left="0" w:firstLine="0"/>
        <w:rPr>
          <w:rFonts w:asciiTheme="minorHAnsi" w:hAnsiTheme="minorHAnsi" w:cstheme="minorHAnsi"/>
          <w:bCs/>
          <w:highlight w:val="yellow"/>
        </w:rPr>
      </w:pPr>
      <w:r w:rsidRPr="007F4430">
        <w:rPr>
          <w:rFonts w:asciiTheme="minorHAnsi" w:hAnsiTheme="minorHAnsi" w:cstheme="minorHAnsi"/>
          <w:bCs/>
          <w:highlight w:val="yellow"/>
        </w:rPr>
        <w:t xml:space="preserve">Examine </w:t>
      </w:r>
      <w:r w:rsidR="00A477C7">
        <w:rPr>
          <w:rFonts w:asciiTheme="minorHAnsi" w:hAnsiTheme="minorHAnsi" w:cstheme="minorHAnsi"/>
          <w:bCs/>
          <w:highlight w:val="yellow"/>
        </w:rPr>
        <w:t xml:space="preserve">the </w:t>
      </w:r>
      <w:r w:rsidR="009D7B17" w:rsidRPr="007F4430">
        <w:rPr>
          <w:rFonts w:asciiTheme="minorHAnsi" w:hAnsiTheme="minorHAnsi" w:cstheme="minorHAnsi"/>
          <w:bCs/>
          <w:highlight w:val="yellow"/>
        </w:rPr>
        <w:t>depth of anesthesia</w:t>
      </w:r>
      <w:r w:rsidR="00F93677" w:rsidRPr="007F4430">
        <w:rPr>
          <w:rFonts w:asciiTheme="minorHAnsi" w:hAnsiTheme="minorHAnsi" w:cstheme="minorHAnsi"/>
          <w:bCs/>
          <w:highlight w:val="yellow"/>
        </w:rPr>
        <w:t xml:space="preserve"> 5 min after injection</w:t>
      </w:r>
      <w:r w:rsidRPr="007F4430">
        <w:rPr>
          <w:rFonts w:asciiTheme="minorHAnsi" w:hAnsiTheme="minorHAnsi" w:cstheme="minorHAnsi"/>
          <w:bCs/>
          <w:highlight w:val="yellow"/>
        </w:rPr>
        <w:t xml:space="preserve"> by assessing the pedal withdrawal reflex</w:t>
      </w:r>
      <w:r w:rsidR="00864617" w:rsidRPr="007F4430">
        <w:rPr>
          <w:rFonts w:asciiTheme="minorHAnsi" w:hAnsiTheme="minorHAnsi" w:cstheme="minorHAnsi"/>
          <w:bCs/>
          <w:highlight w:val="yellow"/>
        </w:rPr>
        <w:t>.</w:t>
      </w:r>
    </w:p>
    <w:p w14:paraId="19361D3C" w14:textId="77777777" w:rsidR="005F53BD" w:rsidRDefault="005F53BD" w:rsidP="00B4581B">
      <w:pPr>
        <w:pStyle w:val="ListParagraph"/>
        <w:ind w:left="0"/>
        <w:rPr>
          <w:rFonts w:asciiTheme="minorHAnsi" w:hAnsiTheme="minorHAnsi" w:cstheme="minorHAnsi"/>
          <w:bCs/>
          <w:highlight w:val="yellow"/>
        </w:rPr>
      </w:pPr>
    </w:p>
    <w:p w14:paraId="485C74D5" w14:textId="67A5D821" w:rsidR="009D7B17" w:rsidRDefault="00864617" w:rsidP="00B4581B">
      <w:pPr>
        <w:pStyle w:val="ListParagraph"/>
        <w:numPr>
          <w:ilvl w:val="1"/>
          <w:numId w:val="35"/>
        </w:numPr>
        <w:ind w:left="0" w:firstLine="0"/>
        <w:rPr>
          <w:rFonts w:asciiTheme="minorHAnsi" w:hAnsiTheme="minorHAnsi" w:cstheme="minorHAnsi"/>
          <w:bCs/>
          <w:highlight w:val="yellow"/>
        </w:rPr>
      </w:pPr>
      <w:r w:rsidRPr="007F4430">
        <w:rPr>
          <w:rFonts w:asciiTheme="minorHAnsi" w:hAnsiTheme="minorHAnsi" w:cstheme="minorHAnsi"/>
          <w:bCs/>
          <w:highlight w:val="yellow"/>
        </w:rPr>
        <w:t xml:space="preserve">Apply </w:t>
      </w:r>
      <w:r w:rsidR="009D7B17" w:rsidRPr="007F4430">
        <w:rPr>
          <w:rFonts w:asciiTheme="minorHAnsi" w:hAnsiTheme="minorHAnsi" w:cstheme="minorHAnsi"/>
          <w:bCs/>
          <w:highlight w:val="yellow"/>
        </w:rPr>
        <w:t>eye ointment</w:t>
      </w:r>
      <w:r w:rsidR="00650F31" w:rsidRPr="007F4430">
        <w:rPr>
          <w:rFonts w:asciiTheme="minorHAnsi" w:hAnsiTheme="minorHAnsi" w:cstheme="minorHAnsi"/>
          <w:bCs/>
          <w:highlight w:val="yellow"/>
        </w:rPr>
        <w:t xml:space="preserve"> (e.g.</w:t>
      </w:r>
      <w:r w:rsidR="005F53BD">
        <w:rPr>
          <w:rFonts w:asciiTheme="minorHAnsi" w:hAnsiTheme="minorHAnsi" w:cstheme="minorHAnsi"/>
          <w:bCs/>
          <w:highlight w:val="yellow"/>
        </w:rPr>
        <w:t>,</w:t>
      </w:r>
      <w:r w:rsidR="00650F31" w:rsidRPr="007F4430">
        <w:rPr>
          <w:rFonts w:asciiTheme="minorHAnsi" w:hAnsiTheme="minorHAnsi" w:cstheme="minorHAnsi"/>
          <w:bCs/>
          <w:highlight w:val="yellow"/>
        </w:rPr>
        <w:t xml:space="preserve"> 0.5</w:t>
      </w:r>
      <w:r w:rsidR="005F53BD">
        <w:rPr>
          <w:rFonts w:asciiTheme="minorHAnsi" w:hAnsiTheme="minorHAnsi" w:cstheme="minorHAnsi"/>
          <w:bCs/>
          <w:highlight w:val="yellow"/>
        </w:rPr>
        <w:t xml:space="preserve"> </w:t>
      </w:r>
      <w:r w:rsidR="00650F31" w:rsidRPr="007F4430">
        <w:rPr>
          <w:rFonts w:asciiTheme="minorHAnsi" w:hAnsiTheme="minorHAnsi" w:cstheme="minorHAnsi"/>
          <w:bCs/>
          <w:highlight w:val="yellow"/>
        </w:rPr>
        <w:t>g Retinolpalmitat)</w:t>
      </w:r>
      <w:r w:rsidR="009D7B17" w:rsidRPr="007F4430">
        <w:rPr>
          <w:rFonts w:asciiTheme="minorHAnsi" w:hAnsiTheme="minorHAnsi" w:cstheme="minorHAnsi"/>
          <w:bCs/>
          <w:highlight w:val="yellow"/>
        </w:rPr>
        <w:t xml:space="preserve"> to </w:t>
      </w:r>
      <w:r w:rsidR="001E57A8" w:rsidRPr="007F4430">
        <w:rPr>
          <w:rFonts w:asciiTheme="minorHAnsi" w:hAnsiTheme="minorHAnsi" w:cstheme="minorHAnsi"/>
          <w:bCs/>
          <w:highlight w:val="yellow"/>
        </w:rPr>
        <w:t>avoid corneal damage</w:t>
      </w:r>
      <w:r w:rsidR="009D7B17" w:rsidRPr="007F4430">
        <w:rPr>
          <w:rFonts w:asciiTheme="minorHAnsi" w:hAnsiTheme="minorHAnsi" w:cstheme="minorHAnsi"/>
          <w:bCs/>
          <w:highlight w:val="yellow"/>
        </w:rPr>
        <w:t>.</w:t>
      </w:r>
    </w:p>
    <w:p w14:paraId="6D719AB2" w14:textId="77777777" w:rsidR="005F53BD" w:rsidRPr="005F53BD" w:rsidRDefault="005F53BD" w:rsidP="00B4581B">
      <w:pPr>
        <w:rPr>
          <w:rFonts w:asciiTheme="minorHAnsi" w:hAnsiTheme="minorHAnsi" w:cstheme="minorHAnsi"/>
          <w:bCs/>
          <w:highlight w:val="yellow"/>
        </w:rPr>
      </w:pPr>
    </w:p>
    <w:p w14:paraId="29C96126" w14:textId="2DE5977F" w:rsidR="009D7B17" w:rsidRDefault="001E57A8" w:rsidP="00B4581B">
      <w:pPr>
        <w:pStyle w:val="ListParagraph"/>
        <w:numPr>
          <w:ilvl w:val="1"/>
          <w:numId w:val="35"/>
        </w:numPr>
        <w:ind w:left="0" w:firstLine="0"/>
        <w:rPr>
          <w:rFonts w:asciiTheme="minorHAnsi" w:hAnsiTheme="minorHAnsi" w:cstheme="minorHAnsi"/>
          <w:bCs/>
          <w:highlight w:val="yellow"/>
        </w:rPr>
      </w:pPr>
      <w:r w:rsidRPr="007F4430">
        <w:rPr>
          <w:rFonts w:asciiTheme="minorHAnsi" w:hAnsiTheme="minorHAnsi" w:cstheme="minorHAnsi"/>
          <w:bCs/>
          <w:highlight w:val="yellow"/>
        </w:rPr>
        <w:t xml:space="preserve">Remove hair </w:t>
      </w:r>
      <w:r w:rsidR="002404FC" w:rsidRPr="007F4430">
        <w:rPr>
          <w:rFonts w:asciiTheme="minorHAnsi" w:hAnsiTheme="minorHAnsi" w:cstheme="minorHAnsi"/>
          <w:bCs/>
          <w:highlight w:val="yellow"/>
        </w:rPr>
        <w:t xml:space="preserve">in and in </w:t>
      </w:r>
      <w:r w:rsidR="00A477C7">
        <w:rPr>
          <w:rFonts w:asciiTheme="minorHAnsi" w:hAnsiTheme="minorHAnsi" w:cstheme="minorHAnsi"/>
          <w:bCs/>
          <w:highlight w:val="yellow"/>
        </w:rPr>
        <w:t xml:space="preserve">the </w:t>
      </w:r>
      <w:r w:rsidR="002404FC" w:rsidRPr="007F4430">
        <w:rPr>
          <w:rFonts w:asciiTheme="minorHAnsi" w:hAnsiTheme="minorHAnsi" w:cstheme="minorHAnsi"/>
          <w:bCs/>
          <w:highlight w:val="yellow"/>
        </w:rPr>
        <w:t>proximity to</w:t>
      </w:r>
      <w:r w:rsidR="00B8273F" w:rsidRPr="007F4430">
        <w:rPr>
          <w:rFonts w:asciiTheme="minorHAnsi" w:hAnsiTheme="minorHAnsi" w:cstheme="minorHAnsi"/>
          <w:bCs/>
          <w:highlight w:val="yellow"/>
        </w:rPr>
        <w:t xml:space="preserve"> the </w:t>
      </w:r>
      <w:r w:rsidR="002404FC" w:rsidRPr="007F4430">
        <w:rPr>
          <w:rFonts w:asciiTheme="minorHAnsi" w:hAnsiTheme="minorHAnsi" w:cstheme="minorHAnsi"/>
          <w:bCs/>
          <w:highlight w:val="yellow"/>
        </w:rPr>
        <w:t>surgical area</w:t>
      </w:r>
      <w:r w:rsidR="00B8273F" w:rsidRPr="007F4430">
        <w:rPr>
          <w:rFonts w:asciiTheme="minorHAnsi" w:hAnsiTheme="minorHAnsi" w:cstheme="minorHAnsi"/>
          <w:bCs/>
          <w:highlight w:val="yellow"/>
        </w:rPr>
        <w:t xml:space="preserve">, in particular the </w:t>
      </w:r>
      <w:r w:rsidR="009D7B17" w:rsidRPr="007F4430">
        <w:rPr>
          <w:rFonts w:asciiTheme="minorHAnsi" w:hAnsiTheme="minorHAnsi" w:cstheme="minorHAnsi"/>
          <w:bCs/>
          <w:highlight w:val="yellow"/>
        </w:rPr>
        <w:t>left hind limb</w:t>
      </w:r>
      <w:r w:rsidR="00B8273F" w:rsidRPr="007F4430">
        <w:rPr>
          <w:rFonts w:asciiTheme="minorHAnsi" w:hAnsiTheme="minorHAnsi" w:cstheme="minorHAnsi"/>
          <w:bCs/>
          <w:highlight w:val="yellow"/>
        </w:rPr>
        <w:t xml:space="preserve"> and groin</w:t>
      </w:r>
      <w:r w:rsidR="009D7B17" w:rsidRPr="007F4430">
        <w:rPr>
          <w:rFonts w:asciiTheme="minorHAnsi" w:hAnsiTheme="minorHAnsi" w:cstheme="minorHAnsi"/>
          <w:bCs/>
          <w:highlight w:val="yellow"/>
        </w:rPr>
        <w:t xml:space="preserve">. </w:t>
      </w:r>
      <w:r w:rsidR="00650F31" w:rsidRPr="007F4430">
        <w:rPr>
          <w:rFonts w:asciiTheme="minorHAnsi" w:hAnsiTheme="minorHAnsi" w:cstheme="minorHAnsi"/>
          <w:bCs/>
          <w:highlight w:val="yellow"/>
        </w:rPr>
        <w:t>Depilatory cream can be used instead of razors or trimmers to avoid skin injury.</w:t>
      </w:r>
    </w:p>
    <w:p w14:paraId="1C59836A" w14:textId="77777777" w:rsidR="005F53BD" w:rsidRPr="005F53BD" w:rsidRDefault="005F53BD" w:rsidP="00B4581B">
      <w:pPr>
        <w:rPr>
          <w:rFonts w:asciiTheme="minorHAnsi" w:hAnsiTheme="minorHAnsi" w:cstheme="minorHAnsi"/>
          <w:bCs/>
          <w:highlight w:val="yellow"/>
        </w:rPr>
      </w:pPr>
    </w:p>
    <w:p w14:paraId="7A3F86CD" w14:textId="40DA79BF" w:rsidR="009D7B17" w:rsidRPr="007F4430" w:rsidRDefault="009D7B17" w:rsidP="00B4581B">
      <w:pPr>
        <w:pStyle w:val="ListParagraph"/>
        <w:numPr>
          <w:ilvl w:val="1"/>
          <w:numId w:val="35"/>
        </w:numPr>
        <w:ind w:left="0" w:firstLine="0"/>
        <w:rPr>
          <w:rFonts w:asciiTheme="minorHAnsi" w:hAnsiTheme="minorHAnsi" w:cstheme="minorHAnsi"/>
          <w:bCs/>
          <w:highlight w:val="yellow"/>
        </w:rPr>
      </w:pPr>
      <w:r w:rsidRPr="007F4430">
        <w:rPr>
          <w:rFonts w:asciiTheme="minorHAnsi" w:hAnsiTheme="minorHAnsi" w:cstheme="minorHAnsi"/>
          <w:bCs/>
          <w:highlight w:val="yellow"/>
        </w:rPr>
        <w:t>Fix</w:t>
      </w:r>
      <w:r w:rsidR="00B8273F" w:rsidRPr="007F4430">
        <w:rPr>
          <w:rFonts w:asciiTheme="minorHAnsi" w:hAnsiTheme="minorHAnsi" w:cstheme="minorHAnsi"/>
          <w:bCs/>
          <w:highlight w:val="yellow"/>
        </w:rPr>
        <w:t>ate</w:t>
      </w:r>
      <w:r w:rsidRPr="007F4430">
        <w:rPr>
          <w:rFonts w:asciiTheme="minorHAnsi" w:hAnsiTheme="minorHAnsi" w:cstheme="minorHAnsi"/>
          <w:bCs/>
          <w:highlight w:val="yellow"/>
        </w:rPr>
        <w:t xml:space="preserve"> </w:t>
      </w:r>
      <w:r w:rsidR="00B8273F" w:rsidRPr="007F4430">
        <w:rPr>
          <w:rFonts w:asciiTheme="minorHAnsi" w:hAnsiTheme="minorHAnsi" w:cstheme="minorHAnsi"/>
          <w:bCs/>
          <w:highlight w:val="yellow"/>
        </w:rPr>
        <w:t xml:space="preserve">the animal </w:t>
      </w:r>
      <w:r w:rsidRPr="007F4430">
        <w:rPr>
          <w:rFonts w:asciiTheme="minorHAnsi" w:hAnsiTheme="minorHAnsi" w:cstheme="minorHAnsi"/>
          <w:bCs/>
          <w:highlight w:val="yellow"/>
        </w:rPr>
        <w:t xml:space="preserve">in </w:t>
      </w:r>
      <w:r w:rsidR="00B8273F" w:rsidRPr="007F4430">
        <w:rPr>
          <w:rFonts w:asciiTheme="minorHAnsi" w:hAnsiTheme="minorHAnsi" w:cstheme="minorHAnsi"/>
          <w:bCs/>
          <w:highlight w:val="yellow"/>
        </w:rPr>
        <w:t xml:space="preserve">a </w:t>
      </w:r>
      <w:r w:rsidRPr="007F4430">
        <w:rPr>
          <w:rFonts w:asciiTheme="minorHAnsi" w:hAnsiTheme="minorHAnsi" w:cstheme="minorHAnsi"/>
          <w:bCs/>
          <w:highlight w:val="yellow"/>
        </w:rPr>
        <w:t>supine position</w:t>
      </w:r>
      <w:r w:rsidR="000474CE" w:rsidRPr="007F4430">
        <w:rPr>
          <w:rFonts w:asciiTheme="minorHAnsi" w:hAnsiTheme="minorHAnsi" w:cstheme="minorHAnsi"/>
          <w:bCs/>
          <w:highlight w:val="yellow"/>
        </w:rPr>
        <w:t xml:space="preserve"> </w:t>
      </w:r>
      <w:r w:rsidR="00F93677" w:rsidRPr="007F4430">
        <w:rPr>
          <w:rFonts w:asciiTheme="minorHAnsi" w:hAnsiTheme="minorHAnsi" w:cstheme="minorHAnsi"/>
          <w:bCs/>
          <w:highlight w:val="yellow"/>
        </w:rPr>
        <w:t xml:space="preserve">with extended limbs </w:t>
      </w:r>
      <w:r w:rsidR="000474CE" w:rsidRPr="007F4430">
        <w:rPr>
          <w:rFonts w:asciiTheme="minorHAnsi" w:hAnsiTheme="minorHAnsi" w:cstheme="minorHAnsi"/>
          <w:bCs/>
          <w:highlight w:val="yellow"/>
        </w:rPr>
        <w:t xml:space="preserve">on </w:t>
      </w:r>
      <w:r w:rsidR="00B8273F" w:rsidRPr="007F4430">
        <w:rPr>
          <w:rFonts w:asciiTheme="minorHAnsi" w:hAnsiTheme="minorHAnsi" w:cstheme="minorHAnsi"/>
          <w:bCs/>
          <w:highlight w:val="yellow"/>
        </w:rPr>
        <w:t xml:space="preserve">a </w:t>
      </w:r>
      <w:r w:rsidR="000474CE" w:rsidRPr="007F4430">
        <w:rPr>
          <w:rFonts w:asciiTheme="minorHAnsi" w:hAnsiTheme="minorHAnsi" w:cstheme="minorHAnsi"/>
          <w:bCs/>
          <w:highlight w:val="yellow"/>
        </w:rPr>
        <w:t>heating plate</w:t>
      </w:r>
      <w:r w:rsidRPr="007F4430">
        <w:rPr>
          <w:rFonts w:asciiTheme="minorHAnsi" w:hAnsiTheme="minorHAnsi" w:cstheme="minorHAnsi"/>
          <w:bCs/>
          <w:highlight w:val="yellow"/>
        </w:rPr>
        <w:t xml:space="preserve"> using </w:t>
      </w:r>
      <w:r w:rsidR="00286F78" w:rsidRPr="007F4430">
        <w:rPr>
          <w:rFonts w:asciiTheme="minorHAnsi" w:hAnsiTheme="minorHAnsi" w:cstheme="minorHAnsi"/>
          <w:bCs/>
          <w:highlight w:val="yellow"/>
        </w:rPr>
        <w:t>adhesive tape</w:t>
      </w:r>
      <w:r w:rsidR="00B8273F" w:rsidRPr="007F4430">
        <w:rPr>
          <w:rFonts w:asciiTheme="minorHAnsi" w:hAnsiTheme="minorHAnsi" w:cstheme="minorHAnsi"/>
          <w:bCs/>
          <w:highlight w:val="yellow"/>
        </w:rPr>
        <w:t>.</w:t>
      </w:r>
    </w:p>
    <w:p w14:paraId="648A623D" w14:textId="77777777" w:rsidR="005F53BD" w:rsidRDefault="005F53BD" w:rsidP="00B4581B">
      <w:pPr>
        <w:pStyle w:val="ListParagraph"/>
        <w:ind w:left="0"/>
        <w:rPr>
          <w:rFonts w:asciiTheme="minorHAnsi" w:hAnsiTheme="minorHAnsi" w:cstheme="minorHAnsi"/>
          <w:bCs/>
          <w:highlight w:val="yellow"/>
        </w:rPr>
      </w:pPr>
    </w:p>
    <w:p w14:paraId="2A252A74" w14:textId="4E363A59" w:rsidR="00650F31" w:rsidRPr="007F4430" w:rsidRDefault="002404FC" w:rsidP="00B4581B">
      <w:pPr>
        <w:pStyle w:val="ListParagraph"/>
        <w:numPr>
          <w:ilvl w:val="1"/>
          <w:numId w:val="35"/>
        </w:numPr>
        <w:ind w:left="0" w:firstLine="0"/>
        <w:rPr>
          <w:rFonts w:asciiTheme="minorHAnsi" w:hAnsiTheme="minorHAnsi" w:cstheme="minorHAnsi"/>
          <w:bCs/>
          <w:highlight w:val="yellow"/>
        </w:rPr>
      </w:pPr>
      <w:r w:rsidRPr="007F4430">
        <w:rPr>
          <w:rFonts w:asciiTheme="minorHAnsi" w:hAnsiTheme="minorHAnsi" w:cstheme="minorHAnsi"/>
          <w:bCs/>
          <w:highlight w:val="yellow"/>
        </w:rPr>
        <w:t xml:space="preserve">Disinfect and clean the area of surgery </w:t>
      </w:r>
      <w:r w:rsidR="00B8273F" w:rsidRPr="007F4430">
        <w:rPr>
          <w:rFonts w:asciiTheme="minorHAnsi" w:hAnsiTheme="minorHAnsi" w:cstheme="minorHAnsi"/>
          <w:bCs/>
          <w:highlight w:val="yellow"/>
        </w:rPr>
        <w:t xml:space="preserve">with 10% </w:t>
      </w:r>
      <w:r w:rsidR="000A253B" w:rsidRPr="007F4430">
        <w:rPr>
          <w:rFonts w:asciiTheme="minorHAnsi" w:hAnsiTheme="minorHAnsi" w:cstheme="minorHAnsi"/>
          <w:bCs/>
          <w:highlight w:val="yellow"/>
        </w:rPr>
        <w:t>p</w:t>
      </w:r>
      <w:r w:rsidR="00B8273F" w:rsidRPr="007F4430">
        <w:rPr>
          <w:rFonts w:asciiTheme="minorHAnsi" w:hAnsiTheme="minorHAnsi" w:cstheme="minorHAnsi"/>
          <w:bCs/>
          <w:highlight w:val="yellow"/>
        </w:rPr>
        <w:t>ovidone</w:t>
      </w:r>
      <w:r w:rsidR="00DE77C9">
        <w:rPr>
          <w:rFonts w:asciiTheme="minorHAnsi" w:hAnsiTheme="minorHAnsi" w:cstheme="minorHAnsi"/>
          <w:bCs/>
          <w:highlight w:val="yellow"/>
        </w:rPr>
        <w:t>-</w:t>
      </w:r>
      <w:r w:rsidR="000A253B" w:rsidRPr="007F4430">
        <w:rPr>
          <w:rFonts w:asciiTheme="minorHAnsi" w:hAnsiTheme="minorHAnsi" w:cstheme="minorHAnsi"/>
          <w:bCs/>
          <w:highlight w:val="yellow"/>
        </w:rPr>
        <w:t>i</w:t>
      </w:r>
      <w:r w:rsidR="00B8273F" w:rsidRPr="007F4430">
        <w:rPr>
          <w:rFonts w:asciiTheme="minorHAnsi" w:hAnsiTheme="minorHAnsi" w:cstheme="minorHAnsi"/>
          <w:bCs/>
          <w:highlight w:val="yellow"/>
        </w:rPr>
        <w:t>odine or similar</w:t>
      </w:r>
      <w:r w:rsidRPr="007F4430">
        <w:rPr>
          <w:rFonts w:asciiTheme="minorHAnsi" w:hAnsiTheme="minorHAnsi" w:cstheme="minorHAnsi"/>
          <w:bCs/>
          <w:highlight w:val="yellow"/>
        </w:rPr>
        <w:t xml:space="preserve"> disinfectant.</w:t>
      </w:r>
      <w:r w:rsidR="00B8273F" w:rsidRPr="007F4430">
        <w:rPr>
          <w:rFonts w:asciiTheme="minorHAnsi" w:hAnsiTheme="minorHAnsi" w:cstheme="minorHAnsi"/>
          <w:bCs/>
          <w:highlight w:val="yellow"/>
        </w:rPr>
        <w:t xml:space="preserve"> </w:t>
      </w:r>
      <w:r w:rsidR="00650F31" w:rsidRPr="007F4430">
        <w:rPr>
          <w:rFonts w:asciiTheme="minorHAnsi" w:hAnsiTheme="minorHAnsi" w:cstheme="minorHAnsi"/>
          <w:bCs/>
          <w:highlight w:val="yellow"/>
        </w:rPr>
        <w:t xml:space="preserve">Use sterile field drape. </w:t>
      </w:r>
    </w:p>
    <w:p w14:paraId="1DF8CDA9" w14:textId="060371AE" w:rsidR="00286F78" w:rsidRPr="007F4430" w:rsidRDefault="00286F78" w:rsidP="00B4581B">
      <w:pPr>
        <w:rPr>
          <w:rFonts w:asciiTheme="minorHAnsi" w:hAnsiTheme="minorHAnsi" w:cstheme="minorHAnsi"/>
          <w:b/>
          <w:bCs/>
          <w:highlight w:val="yellow"/>
        </w:rPr>
      </w:pPr>
    </w:p>
    <w:p w14:paraId="4D2CD52F" w14:textId="06048B98" w:rsidR="00286F78" w:rsidRPr="007F4430" w:rsidRDefault="00286F78" w:rsidP="00B4581B">
      <w:pPr>
        <w:pStyle w:val="ListParagraph"/>
        <w:numPr>
          <w:ilvl w:val="0"/>
          <w:numId w:val="36"/>
        </w:numPr>
        <w:ind w:left="0" w:firstLine="0"/>
        <w:rPr>
          <w:rFonts w:asciiTheme="minorHAnsi" w:hAnsiTheme="minorHAnsi" w:cstheme="minorHAnsi"/>
          <w:b/>
          <w:bCs/>
          <w:highlight w:val="yellow"/>
        </w:rPr>
      </w:pPr>
      <w:r w:rsidRPr="007F4430">
        <w:rPr>
          <w:rFonts w:asciiTheme="minorHAnsi" w:hAnsiTheme="minorHAnsi" w:cstheme="minorHAnsi"/>
          <w:b/>
          <w:bCs/>
          <w:highlight w:val="yellow"/>
        </w:rPr>
        <w:t xml:space="preserve">Procedure </w:t>
      </w:r>
    </w:p>
    <w:p w14:paraId="2B5EE834" w14:textId="2BBADD43" w:rsidR="00286F78" w:rsidRPr="007F4430" w:rsidRDefault="00286F78" w:rsidP="00B4581B">
      <w:pPr>
        <w:rPr>
          <w:rFonts w:asciiTheme="minorHAnsi" w:hAnsiTheme="minorHAnsi" w:cstheme="minorHAnsi"/>
          <w:b/>
          <w:bCs/>
          <w:highlight w:val="yellow"/>
        </w:rPr>
      </w:pPr>
    </w:p>
    <w:p w14:paraId="0C7C193A" w14:textId="18385B56" w:rsidR="00246E3A" w:rsidRDefault="00246E3A"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Use</w:t>
      </w:r>
      <w:r w:rsidR="00E80084" w:rsidRPr="007F4430">
        <w:rPr>
          <w:rFonts w:asciiTheme="minorHAnsi" w:hAnsiTheme="minorHAnsi" w:cstheme="minorHAnsi"/>
          <w:bCs/>
          <w:color w:val="auto"/>
          <w:highlight w:val="yellow"/>
        </w:rPr>
        <w:t xml:space="preserve"> a </w:t>
      </w:r>
      <w:r w:rsidR="00B8273F" w:rsidRPr="007F4430">
        <w:rPr>
          <w:rFonts w:asciiTheme="minorHAnsi" w:hAnsiTheme="minorHAnsi" w:cstheme="minorHAnsi"/>
          <w:bCs/>
          <w:color w:val="auto"/>
          <w:highlight w:val="yellow"/>
        </w:rPr>
        <w:t xml:space="preserve">microscope </w:t>
      </w:r>
      <w:r w:rsidR="00E80084" w:rsidRPr="007F4430">
        <w:rPr>
          <w:rFonts w:asciiTheme="minorHAnsi" w:hAnsiTheme="minorHAnsi" w:cstheme="minorHAnsi"/>
          <w:bCs/>
          <w:color w:val="auto"/>
          <w:highlight w:val="yellow"/>
        </w:rPr>
        <w:t>between 10</w:t>
      </w:r>
      <w:r w:rsidR="005F53BD">
        <w:rPr>
          <w:rFonts w:asciiTheme="minorHAnsi" w:hAnsiTheme="minorHAnsi" w:cstheme="minorHAnsi"/>
          <w:bCs/>
          <w:color w:val="auto"/>
          <w:highlight w:val="yellow"/>
        </w:rPr>
        <w:t>x</w:t>
      </w:r>
      <w:r w:rsidR="00E80084" w:rsidRPr="007F4430">
        <w:rPr>
          <w:rFonts w:asciiTheme="minorHAnsi" w:hAnsiTheme="minorHAnsi" w:cstheme="minorHAnsi"/>
          <w:bCs/>
          <w:color w:val="auto"/>
          <w:highlight w:val="yellow"/>
        </w:rPr>
        <w:t xml:space="preserve"> and 20</w:t>
      </w:r>
      <w:r w:rsidR="005F53BD">
        <w:rPr>
          <w:rFonts w:asciiTheme="minorHAnsi" w:hAnsiTheme="minorHAnsi" w:cstheme="minorHAnsi"/>
          <w:bCs/>
          <w:color w:val="auto"/>
          <w:highlight w:val="yellow"/>
        </w:rPr>
        <w:t>x</w:t>
      </w:r>
      <w:r w:rsidR="002404FC" w:rsidRPr="007F4430">
        <w:rPr>
          <w:rFonts w:asciiTheme="minorHAnsi" w:hAnsiTheme="minorHAnsi" w:cstheme="minorHAnsi"/>
          <w:bCs/>
          <w:color w:val="auto"/>
          <w:highlight w:val="yellow"/>
        </w:rPr>
        <w:t xml:space="preserve"> magnification</w:t>
      </w:r>
      <w:r w:rsidR="00A477C7">
        <w:rPr>
          <w:rFonts w:asciiTheme="minorHAnsi" w:hAnsiTheme="minorHAnsi" w:cstheme="minorHAnsi"/>
          <w:bCs/>
          <w:color w:val="auto"/>
          <w:highlight w:val="yellow"/>
        </w:rPr>
        <w:t xml:space="preserve"> to perform the surgery</w:t>
      </w:r>
      <w:r w:rsidR="00E80084" w:rsidRPr="007F4430">
        <w:rPr>
          <w:rFonts w:asciiTheme="minorHAnsi" w:hAnsiTheme="minorHAnsi" w:cstheme="minorHAnsi"/>
          <w:bCs/>
          <w:color w:val="auto"/>
          <w:highlight w:val="yellow"/>
        </w:rPr>
        <w:t>.</w:t>
      </w:r>
    </w:p>
    <w:p w14:paraId="3F1644B2" w14:textId="77777777" w:rsidR="005F53BD" w:rsidRPr="007F4430" w:rsidRDefault="005F53BD" w:rsidP="00B4581B">
      <w:pPr>
        <w:pStyle w:val="ListParagraph"/>
        <w:ind w:left="0"/>
        <w:rPr>
          <w:rFonts w:asciiTheme="minorHAnsi" w:hAnsiTheme="minorHAnsi" w:cstheme="minorHAnsi"/>
          <w:bCs/>
          <w:color w:val="auto"/>
          <w:highlight w:val="yellow"/>
        </w:rPr>
      </w:pPr>
    </w:p>
    <w:p w14:paraId="643FACE7" w14:textId="3575B0E3" w:rsidR="00286F78" w:rsidRDefault="00DC6271"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 xml:space="preserve">Make </w:t>
      </w:r>
      <w:r w:rsidR="00B4581B">
        <w:rPr>
          <w:rFonts w:asciiTheme="minorHAnsi" w:hAnsiTheme="minorHAnsi" w:cstheme="minorHAnsi"/>
          <w:bCs/>
          <w:color w:val="auto"/>
          <w:highlight w:val="yellow"/>
        </w:rPr>
        <w:t xml:space="preserve">a </w:t>
      </w:r>
      <w:r w:rsidR="00B8273F" w:rsidRPr="007F4430">
        <w:rPr>
          <w:rFonts w:asciiTheme="minorHAnsi" w:hAnsiTheme="minorHAnsi" w:cstheme="minorHAnsi"/>
          <w:bCs/>
          <w:color w:val="auto"/>
          <w:highlight w:val="yellow"/>
        </w:rPr>
        <w:t>skin incision</w:t>
      </w:r>
      <w:r w:rsidR="00B4581B">
        <w:rPr>
          <w:rFonts w:asciiTheme="minorHAnsi" w:hAnsiTheme="minorHAnsi" w:cstheme="minorHAnsi"/>
          <w:bCs/>
          <w:color w:val="auto"/>
          <w:highlight w:val="yellow"/>
        </w:rPr>
        <w:t xml:space="preserve"> (~</w:t>
      </w:r>
      <w:r w:rsidR="00B4581B" w:rsidRPr="007F4430">
        <w:rPr>
          <w:rFonts w:asciiTheme="minorHAnsi" w:hAnsiTheme="minorHAnsi" w:cstheme="minorHAnsi"/>
          <w:bCs/>
          <w:color w:val="auto"/>
          <w:highlight w:val="yellow"/>
        </w:rPr>
        <w:t>1.5</w:t>
      </w:r>
      <w:r w:rsidR="00B4581B">
        <w:rPr>
          <w:rFonts w:asciiTheme="minorHAnsi" w:hAnsiTheme="minorHAnsi" w:cstheme="minorHAnsi"/>
          <w:bCs/>
          <w:color w:val="auto"/>
          <w:highlight w:val="yellow"/>
        </w:rPr>
        <w:t xml:space="preserve"> </w:t>
      </w:r>
      <w:r w:rsidR="00B4581B" w:rsidRPr="007F4430">
        <w:rPr>
          <w:rFonts w:asciiTheme="minorHAnsi" w:hAnsiTheme="minorHAnsi" w:cstheme="minorHAnsi"/>
          <w:bCs/>
          <w:color w:val="auto"/>
          <w:highlight w:val="yellow"/>
        </w:rPr>
        <w:t>cm</w:t>
      </w:r>
      <w:r w:rsidR="00B4581B">
        <w:rPr>
          <w:rFonts w:asciiTheme="minorHAnsi" w:hAnsiTheme="minorHAnsi" w:cstheme="minorHAnsi"/>
          <w:bCs/>
          <w:color w:val="auto"/>
          <w:highlight w:val="yellow"/>
        </w:rPr>
        <w:t>)</w:t>
      </w:r>
      <w:r w:rsidR="00DE77C9">
        <w:rPr>
          <w:rFonts w:asciiTheme="minorHAnsi" w:hAnsiTheme="minorHAnsi" w:cstheme="minorHAnsi"/>
          <w:bCs/>
          <w:color w:val="auto"/>
          <w:highlight w:val="yellow"/>
        </w:rPr>
        <w:t xml:space="preserve"> </w:t>
      </w:r>
      <w:r w:rsidR="002404FC" w:rsidRPr="007F4430">
        <w:rPr>
          <w:rFonts w:asciiTheme="minorHAnsi" w:hAnsiTheme="minorHAnsi" w:cstheme="minorHAnsi"/>
          <w:bCs/>
          <w:color w:val="auto"/>
          <w:highlight w:val="yellow"/>
        </w:rPr>
        <w:t>proximal to the knee joint</w:t>
      </w:r>
      <w:r w:rsidR="00B8273F" w:rsidRPr="007F4430">
        <w:rPr>
          <w:rFonts w:asciiTheme="minorHAnsi" w:hAnsiTheme="minorHAnsi" w:cstheme="minorHAnsi"/>
          <w:bCs/>
          <w:color w:val="auto"/>
          <w:highlight w:val="yellow"/>
        </w:rPr>
        <w:t xml:space="preserve"> using </w:t>
      </w:r>
      <w:r w:rsidR="004C2306" w:rsidRPr="007F4430">
        <w:rPr>
          <w:rFonts w:asciiTheme="minorHAnsi" w:hAnsiTheme="minorHAnsi" w:cstheme="minorHAnsi"/>
          <w:bCs/>
          <w:color w:val="auto"/>
          <w:highlight w:val="yellow"/>
        </w:rPr>
        <w:t xml:space="preserve">surgical </w:t>
      </w:r>
      <w:r w:rsidR="0003309E" w:rsidRPr="007F4430">
        <w:rPr>
          <w:rFonts w:asciiTheme="minorHAnsi" w:hAnsiTheme="minorHAnsi" w:cstheme="minorHAnsi"/>
          <w:bCs/>
          <w:color w:val="auto"/>
          <w:highlight w:val="yellow"/>
        </w:rPr>
        <w:t>scissors</w:t>
      </w:r>
      <w:r w:rsidR="00B8273F" w:rsidRPr="007F4430">
        <w:rPr>
          <w:rFonts w:asciiTheme="minorHAnsi" w:hAnsiTheme="minorHAnsi" w:cstheme="minorHAnsi"/>
          <w:bCs/>
          <w:color w:val="auto"/>
          <w:highlight w:val="yellow"/>
        </w:rPr>
        <w:t>.</w:t>
      </w:r>
      <w:r w:rsidR="00DD044D">
        <w:rPr>
          <w:rFonts w:asciiTheme="minorHAnsi" w:hAnsiTheme="minorHAnsi" w:cstheme="minorHAnsi"/>
          <w:bCs/>
          <w:color w:val="auto"/>
          <w:highlight w:val="yellow"/>
        </w:rPr>
        <w:t xml:space="preserve"> </w:t>
      </w:r>
      <w:r w:rsidR="00B8273F" w:rsidRPr="007F4430">
        <w:rPr>
          <w:rFonts w:asciiTheme="minorHAnsi" w:hAnsiTheme="minorHAnsi" w:cstheme="minorHAnsi"/>
          <w:bCs/>
          <w:color w:val="auto"/>
          <w:highlight w:val="yellow"/>
        </w:rPr>
        <w:t xml:space="preserve"> </w:t>
      </w:r>
    </w:p>
    <w:p w14:paraId="64BAACBC" w14:textId="77777777" w:rsidR="005F53BD" w:rsidRPr="005F53BD" w:rsidRDefault="005F53BD" w:rsidP="00B4581B">
      <w:pPr>
        <w:rPr>
          <w:rFonts w:asciiTheme="minorHAnsi" w:hAnsiTheme="minorHAnsi" w:cstheme="minorHAnsi"/>
          <w:bCs/>
          <w:color w:val="auto"/>
          <w:highlight w:val="yellow"/>
        </w:rPr>
      </w:pPr>
    </w:p>
    <w:p w14:paraId="56BDECB4" w14:textId="2E4B50CD" w:rsidR="00286F78" w:rsidRDefault="004C2306"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G</w:t>
      </w:r>
      <w:r w:rsidR="00B8273F" w:rsidRPr="007F4430">
        <w:rPr>
          <w:rFonts w:asciiTheme="minorHAnsi" w:hAnsiTheme="minorHAnsi" w:cstheme="minorHAnsi"/>
          <w:bCs/>
          <w:color w:val="auto"/>
          <w:highlight w:val="yellow"/>
        </w:rPr>
        <w:t xml:space="preserve">ently separate </w:t>
      </w:r>
      <w:r w:rsidRPr="007F4430">
        <w:rPr>
          <w:rFonts w:asciiTheme="minorHAnsi" w:hAnsiTheme="minorHAnsi" w:cstheme="minorHAnsi"/>
          <w:bCs/>
          <w:color w:val="auto"/>
          <w:highlight w:val="yellow"/>
        </w:rPr>
        <w:t xml:space="preserve">the </w:t>
      </w:r>
      <w:r w:rsidR="00286F78" w:rsidRPr="007F4430">
        <w:rPr>
          <w:rFonts w:asciiTheme="minorHAnsi" w:hAnsiTheme="minorHAnsi" w:cstheme="minorHAnsi"/>
          <w:bCs/>
          <w:color w:val="auto"/>
          <w:highlight w:val="yellow"/>
        </w:rPr>
        <w:t xml:space="preserve">skin from </w:t>
      </w:r>
      <w:r w:rsidR="00B8273F" w:rsidRPr="007F4430">
        <w:rPr>
          <w:rFonts w:asciiTheme="minorHAnsi" w:hAnsiTheme="minorHAnsi" w:cstheme="minorHAnsi"/>
          <w:bCs/>
          <w:color w:val="auto"/>
          <w:highlight w:val="yellow"/>
        </w:rPr>
        <w:t>underlying tissue</w:t>
      </w:r>
      <w:r w:rsidR="00503907" w:rsidRPr="007F4430">
        <w:rPr>
          <w:rFonts w:asciiTheme="minorHAnsi" w:hAnsiTheme="minorHAnsi" w:cstheme="minorHAnsi"/>
          <w:bCs/>
          <w:color w:val="auto"/>
          <w:highlight w:val="yellow"/>
        </w:rPr>
        <w:t xml:space="preserve"> using blunt forceps.</w:t>
      </w:r>
    </w:p>
    <w:p w14:paraId="1A67A756" w14:textId="77777777" w:rsidR="005F53BD" w:rsidRPr="005F53BD" w:rsidRDefault="005F53BD" w:rsidP="00B4581B">
      <w:pPr>
        <w:rPr>
          <w:rFonts w:asciiTheme="minorHAnsi" w:hAnsiTheme="minorHAnsi" w:cstheme="minorHAnsi"/>
          <w:bCs/>
          <w:color w:val="auto"/>
          <w:highlight w:val="yellow"/>
        </w:rPr>
      </w:pPr>
    </w:p>
    <w:p w14:paraId="74EC6AA1" w14:textId="70C30A0D" w:rsidR="00246E3A" w:rsidRPr="007F4430" w:rsidRDefault="00B8273F"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Identify the femoral vessels. Carefully separate artery, vein</w:t>
      </w:r>
      <w:r w:rsidR="00DE77C9">
        <w:rPr>
          <w:rFonts w:asciiTheme="minorHAnsi" w:hAnsiTheme="minorHAnsi" w:cstheme="minorHAnsi"/>
          <w:bCs/>
          <w:color w:val="auto"/>
          <w:highlight w:val="yellow"/>
        </w:rPr>
        <w:t>,</w:t>
      </w:r>
      <w:r w:rsidRPr="007F4430">
        <w:rPr>
          <w:rFonts w:asciiTheme="minorHAnsi" w:hAnsiTheme="minorHAnsi" w:cstheme="minorHAnsi"/>
          <w:bCs/>
          <w:color w:val="auto"/>
          <w:highlight w:val="yellow"/>
        </w:rPr>
        <w:t xml:space="preserve"> and nerve using forceps and </w:t>
      </w:r>
      <w:r w:rsidR="00EA636F" w:rsidRPr="007F4430">
        <w:rPr>
          <w:rFonts w:asciiTheme="minorHAnsi" w:hAnsiTheme="minorHAnsi" w:cstheme="minorHAnsi"/>
          <w:bCs/>
          <w:color w:val="auto"/>
          <w:highlight w:val="yellow"/>
        </w:rPr>
        <w:t>scissors</w:t>
      </w:r>
      <w:r w:rsidRPr="007F4430">
        <w:rPr>
          <w:rFonts w:asciiTheme="minorHAnsi" w:hAnsiTheme="minorHAnsi" w:cstheme="minorHAnsi"/>
          <w:bCs/>
          <w:color w:val="auto"/>
          <w:highlight w:val="yellow"/>
        </w:rPr>
        <w:t>.</w:t>
      </w:r>
    </w:p>
    <w:p w14:paraId="38F7B824" w14:textId="77777777" w:rsidR="005F53BD" w:rsidRDefault="005F53BD" w:rsidP="00B4581B">
      <w:pPr>
        <w:pStyle w:val="ListParagraph"/>
        <w:ind w:left="0"/>
        <w:rPr>
          <w:rFonts w:asciiTheme="minorHAnsi" w:hAnsiTheme="minorHAnsi" w:cstheme="minorHAnsi"/>
          <w:bCs/>
          <w:color w:val="auto"/>
          <w:highlight w:val="yellow"/>
        </w:rPr>
      </w:pPr>
    </w:p>
    <w:p w14:paraId="2B283586" w14:textId="2D00EB03" w:rsidR="00246E3A" w:rsidRDefault="00892670"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Start</w:t>
      </w:r>
      <w:r w:rsidR="004C2306" w:rsidRPr="007F4430">
        <w:rPr>
          <w:rFonts w:asciiTheme="minorHAnsi" w:hAnsiTheme="minorHAnsi" w:cstheme="minorHAnsi"/>
          <w:bCs/>
          <w:color w:val="auto"/>
          <w:highlight w:val="yellow"/>
        </w:rPr>
        <w:t>ing</w:t>
      </w:r>
      <w:r w:rsidRPr="007F4430">
        <w:rPr>
          <w:rFonts w:asciiTheme="minorHAnsi" w:hAnsiTheme="minorHAnsi" w:cstheme="minorHAnsi"/>
          <w:bCs/>
          <w:color w:val="auto"/>
          <w:highlight w:val="yellow"/>
        </w:rPr>
        <w:t xml:space="preserve"> proximally at the level of the </w:t>
      </w:r>
      <w:r w:rsidR="00E80084" w:rsidRPr="007F4430">
        <w:rPr>
          <w:rFonts w:asciiTheme="minorHAnsi" w:hAnsiTheme="minorHAnsi" w:cstheme="minorHAnsi"/>
          <w:bCs/>
          <w:color w:val="auto"/>
          <w:highlight w:val="yellow"/>
        </w:rPr>
        <w:t>inguinal ligament</w:t>
      </w:r>
      <w:r w:rsidR="005F53BD">
        <w:rPr>
          <w:rFonts w:asciiTheme="minorHAnsi" w:hAnsiTheme="minorHAnsi" w:cstheme="minorHAnsi"/>
          <w:bCs/>
          <w:color w:val="auto"/>
          <w:highlight w:val="yellow"/>
        </w:rPr>
        <w:t>,</w:t>
      </w:r>
      <w:r w:rsidR="004C2306" w:rsidRPr="007F4430">
        <w:rPr>
          <w:rFonts w:asciiTheme="minorHAnsi" w:hAnsiTheme="minorHAnsi" w:cstheme="minorHAnsi"/>
          <w:bCs/>
          <w:color w:val="auto"/>
          <w:highlight w:val="yellow"/>
        </w:rPr>
        <w:t xml:space="preserve"> carefully remove </w:t>
      </w:r>
      <w:r w:rsidR="00B4581B">
        <w:rPr>
          <w:rFonts w:asciiTheme="minorHAnsi" w:hAnsiTheme="minorHAnsi" w:cstheme="minorHAnsi"/>
          <w:bCs/>
          <w:color w:val="auto"/>
          <w:highlight w:val="yellow"/>
        </w:rPr>
        <w:t xml:space="preserve">the </w:t>
      </w:r>
      <w:r w:rsidR="004C2306" w:rsidRPr="007F4430">
        <w:rPr>
          <w:rFonts w:asciiTheme="minorHAnsi" w:hAnsiTheme="minorHAnsi" w:cstheme="minorHAnsi"/>
          <w:bCs/>
          <w:color w:val="auto"/>
          <w:highlight w:val="yellow"/>
        </w:rPr>
        <w:t xml:space="preserve">surrounding connective tissue until </w:t>
      </w:r>
      <w:r w:rsidRPr="007F4430">
        <w:rPr>
          <w:rFonts w:asciiTheme="minorHAnsi" w:hAnsiTheme="minorHAnsi" w:cstheme="minorHAnsi"/>
          <w:bCs/>
          <w:color w:val="auto"/>
          <w:highlight w:val="yellow"/>
        </w:rPr>
        <w:t xml:space="preserve">the </w:t>
      </w:r>
      <w:r w:rsidR="004C2306" w:rsidRPr="007F4430">
        <w:rPr>
          <w:rFonts w:asciiTheme="minorHAnsi" w:hAnsiTheme="minorHAnsi" w:cstheme="minorHAnsi"/>
          <w:bCs/>
          <w:color w:val="auto"/>
          <w:highlight w:val="yellow"/>
        </w:rPr>
        <w:t>artery is optimal</w:t>
      </w:r>
      <w:r w:rsidR="00246E3A" w:rsidRPr="007F4430">
        <w:rPr>
          <w:rFonts w:asciiTheme="minorHAnsi" w:hAnsiTheme="minorHAnsi" w:cstheme="minorHAnsi"/>
          <w:bCs/>
          <w:color w:val="auto"/>
          <w:highlight w:val="yellow"/>
        </w:rPr>
        <w:t>l</w:t>
      </w:r>
      <w:r w:rsidR="004C2306" w:rsidRPr="007F4430">
        <w:rPr>
          <w:rFonts w:asciiTheme="minorHAnsi" w:hAnsiTheme="minorHAnsi" w:cstheme="minorHAnsi"/>
          <w:bCs/>
          <w:color w:val="auto"/>
          <w:highlight w:val="yellow"/>
        </w:rPr>
        <w:t xml:space="preserve">y displayed. As a distal endpoint, the </w:t>
      </w:r>
      <w:r w:rsidR="00DC6271" w:rsidRPr="007F4430">
        <w:rPr>
          <w:rFonts w:asciiTheme="minorHAnsi" w:hAnsiTheme="minorHAnsi" w:cstheme="minorHAnsi"/>
          <w:bCs/>
          <w:color w:val="auto"/>
          <w:highlight w:val="yellow"/>
        </w:rPr>
        <w:t>arterial branching</w:t>
      </w:r>
      <w:r w:rsidR="00E80084" w:rsidRPr="007F4430">
        <w:rPr>
          <w:rFonts w:asciiTheme="minorHAnsi" w:hAnsiTheme="minorHAnsi" w:cstheme="minorHAnsi"/>
          <w:bCs/>
          <w:color w:val="auto"/>
          <w:highlight w:val="yellow"/>
        </w:rPr>
        <w:t xml:space="preserve"> into </w:t>
      </w:r>
      <w:r w:rsidR="004C2306" w:rsidRPr="007F4430">
        <w:rPr>
          <w:rFonts w:asciiTheme="minorHAnsi" w:hAnsiTheme="minorHAnsi" w:cstheme="minorHAnsi"/>
          <w:bCs/>
          <w:color w:val="auto"/>
          <w:highlight w:val="yellow"/>
        </w:rPr>
        <w:t xml:space="preserve">the </w:t>
      </w:r>
      <w:r w:rsidR="00E80084" w:rsidRPr="007F4430">
        <w:rPr>
          <w:rFonts w:asciiTheme="minorHAnsi" w:hAnsiTheme="minorHAnsi" w:cstheme="minorHAnsi"/>
          <w:bCs/>
          <w:color w:val="auto"/>
          <w:highlight w:val="yellow"/>
        </w:rPr>
        <w:t>saphenous and popliteal artery</w:t>
      </w:r>
      <w:r w:rsidRPr="007F4430">
        <w:rPr>
          <w:rFonts w:asciiTheme="minorHAnsi" w:hAnsiTheme="minorHAnsi" w:cstheme="minorHAnsi"/>
          <w:bCs/>
          <w:color w:val="auto"/>
          <w:highlight w:val="yellow"/>
        </w:rPr>
        <w:t xml:space="preserve"> </w:t>
      </w:r>
      <w:r w:rsidR="004C2306" w:rsidRPr="007F4430">
        <w:rPr>
          <w:rFonts w:asciiTheme="minorHAnsi" w:hAnsiTheme="minorHAnsi" w:cstheme="minorHAnsi"/>
          <w:bCs/>
          <w:color w:val="auto"/>
          <w:highlight w:val="yellow"/>
        </w:rPr>
        <w:t>should be visible.</w:t>
      </w:r>
    </w:p>
    <w:p w14:paraId="3273D52E" w14:textId="77777777" w:rsidR="005F53BD" w:rsidRPr="005F53BD" w:rsidRDefault="005F53BD" w:rsidP="00B4581B">
      <w:pPr>
        <w:rPr>
          <w:rFonts w:asciiTheme="minorHAnsi" w:hAnsiTheme="minorHAnsi" w:cstheme="minorHAnsi"/>
          <w:bCs/>
          <w:color w:val="auto"/>
          <w:highlight w:val="yellow"/>
        </w:rPr>
      </w:pPr>
    </w:p>
    <w:p w14:paraId="60E34BA7" w14:textId="77777777" w:rsidR="00246E3A" w:rsidRPr="007F4430" w:rsidRDefault="00892670"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 xml:space="preserve">Ligate the </w:t>
      </w:r>
      <w:r w:rsidR="00EE1DDE" w:rsidRPr="007F4430">
        <w:rPr>
          <w:rFonts w:asciiTheme="minorHAnsi" w:hAnsiTheme="minorHAnsi" w:cstheme="minorHAnsi"/>
          <w:bCs/>
          <w:color w:val="auto"/>
          <w:highlight w:val="yellow"/>
        </w:rPr>
        <w:t>proximal femoral</w:t>
      </w:r>
      <w:r w:rsidRPr="007F4430">
        <w:rPr>
          <w:rFonts w:asciiTheme="minorHAnsi" w:hAnsiTheme="minorHAnsi" w:cstheme="minorHAnsi"/>
          <w:bCs/>
          <w:color w:val="auto"/>
          <w:highlight w:val="yellow"/>
        </w:rPr>
        <w:t xml:space="preserve"> artery at the level of the inguinal ligament using </w:t>
      </w:r>
      <w:r w:rsidR="00E80084" w:rsidRPr="007F4430">
        <w:rPr>
          <w:rFonts w:asciiTheme="minorHAnsi" w:hAnsiTheme="minorHAnsi" w:cstheme="minorHAnsi"/>
          <w:bCs/>
          <w:color w:val="auto"/>
          <w:highlight w:val="yellow"/>
        </w:rPr>
        <w:t>a 7-0 polypropylene suture</w:t>
      </w:r>
      <w:r w:rsidRPr="007F4430">
        <w:rPr>
          <w:rFonts w:asciiTheme="minorHAnsi" w:hAnsiTheme="minorHAnsi" w:cstheme="minorHAnsi"/>
          <w:bCs/>
          <w:color w:val="auto"/>
          <w:highlight w:val="yellow"/>
        </w:rPr>
        <w:t>.</w:t>
      </w:r>
      <w:r w:rsidR="00383004" w:rsidRPr="007F4430">
        <w:rPr>
          <w:rFonts w:asciiTheme="minorHAnsi" w:hAnsiTheme="minorHAnsi" w:cstheme="minorHAnsi"/>
          <w:bCs/>
          <w:color w:val="auto"/>
          <w:highlight w:val="yellow"/>
        </w:rPr>
        <w:t xml:space="preserve"> </w:t>
      </w:r>
    </w:p>
    <w:p w14:paraId="2E6DF41E" w14:textId="77777777" w:rsidR="005F53BD" w:rsidRDefault="005F53BD" w:rsidP="00B4581B">
      <w:pPr>
        <w:pStyle w:val="ListParagraph"/>
        <w:ind w:left="0"/>
        <w:rPr>
          <w:rFonts w:asciiTheme="minorHAnsi" w:hAnsiTheme="minorHAnsi" w:cstheme="minorHAnsi"/>
          <w:bCs/>
          <w:color w:val="auto"/>
          <w:highlight w:val="yellow"/>
        </w:rPr>
      </w:pPr>
    </w:p>
    <w:p w14:paraId="534354B0" w14:textId="7BA97156" w:rsidR="00246E3A" w:rsidRPr="007F4430" w:rsidRDefault="00DE17D6"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 xml:space="preserve">Occlude the </w:t>
      </w:r>
      <w:r w:rsidR="00EE1DDE" w:rsidRPr="007F4430">
        <w:rPr>
          <w:rFonts w:asciiTheme="minorHAnsi" w:hAnsiTheme="minorHAnsi" w:cstheme="minorHAnsi"/>
          <w:bCs/>
          <w:color w:val="auto"/>
          <w:highlight w:val="yellow"/>
        </w:rPr>
        <w:t xml:space="preserve">distal end of the </w:t>
      </w:r>
      <w:r w:rsidRPr="007F4430">
        <w:rPr>
          <w:rFonts w:asciiTheme="minorHAnsi" w:hAnsiTheme="minorHAnsi" w:cstheme="minorHAnsi"/>
          <w:bCs/>
          <w:color w:val="auto"/>
          <w:highlight w:val="yellow"/>
        </w:rPr>
        <w:t>femoral artery proximal to the branching into saphenous and popliteal artery using a 7-0 polypropylene suture</w:t>
      </w:r>
      <w:r w:rsidR="00EE1DDE" w:rsidRPr="007F4430">
        <w:rPr>
          <w:rFonts w:asciiTheme="minorHAnsi" w:hAnsiTheme="minorHAnsi" w:cstheme="minorHAnsi"/>
          <w:bCs/>
          <w:color w:val="auto"/>
          <w:highlight w:val="yellow"/>
        </w:rPr>
        <w:t>.</w:t>
      </w:r>
    </w:p>
    <w:p w14:paraId="378579B0" w14:textId="77777777" w:rsidR="005F53BD" w:rsidRDefault="005F53BD" w:rsidP="00B4581B">
      <w:pPr>
        <w:pStyle w:val="ListParagraph"/>
        <w:ind w:left="0"/>
        <w:rPr>
          <w:rFonts w:asciiTheme="minorHAnsi" w:hAnsiTheme="minorHAnsi" w:cstheme="minorHAnsi"/>
          <w:bCs/>
          <w:color w:val="auto"/>
          <w:highlight w:val="yellow"/>
        </w:rPr>
      </w:pPr>
    </w:p>
    <w:p w14:paraId="4E83FDB4" w14:textId="2ACA8CBA" w:rsidR="00246E3A" w:rsidRPr="007F4430" w:rsidRDefault="00383004"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Excise the</w:t>
      </w:r>
      <w:r w:rsidR="00EE1DDE" w:rsidRPr="007F4430">
        <w:rPr>
          <w:rFonts w:asciiTheme="minorHAnsi" w:hAnsiTheme="minorHAnsi" w:cstheme="minorHAnsi"/>
          <w:bCs/>
          <w:color w:val="auto"/>
          <w:highlight w:val="yellow"/>
        </w:rPr>
        <w:t xml:space="preserve"> femoral artery</w:t>
      </w:r>
      <w:r w:rsidRPr="007F4430">
        <w:rPr>
          <w:rFonts w:asciiTheme="minorHAnsi" w:hAnsiTheme="minorHAnsi" w:cstheme="minorHAnsi"/>
          <w:bCs/>
          <w:color w:val="auto"/>
          <w:highlight w:val="yellow"/>
        </w:rPr>
        <w:t xml:space="preserve"> segment between the distal and proximal knots using the diather</w:t>
      </w:r>
      <w:r w:rsidR="002603A5" w:rsidRPr="007F4430">
        <w:rPr>
          <w:rFonts w:asciiTheme="minorHAnsi" w:hAnsiTheme="minorHAnsi" w:cstheme="minorHAnsi"/>
          <w:bCs/>
          <w:color w:val="auto"/>
          <w:highlight w:val="yellow"/>
        </w:rPr>
        <w:t xml:space="preserve">my. </w:t>
      </w:r>
    </w:p>
    <w:p w14:paraId="072B9FB6" w14:textId="314BE0EC" w:rsidR="005F53BD" w:rsidRDefault="005F53BD" w:rsidP="00B4581B">
      <w:pPr>
        <w:pStyle w:val="ListParagraph"/>
        <w:ind w:left="0"/>
        <w:rPr>
          <w:rFonts w:asciiTheme="minorHAnsi" w:hAnsiTheme="minorHAnsi" w:cstheme="minorHAnsi"/>
          <w:bCs/>
          <w:color w:val="auto"/>
          <w:highlight w:val="yellow"/>
        </w:rPr>
      </w:pPr>
    </w:p>
    <w:p w14:paraId="7621807E" w14:textId="77777777" w:rsidR="00A477C7" w:rsidRPr="007F4430" w:rsidRDefault="00A477C7" w:rsidP="00B4581B">
      <w:pPr>
        <w:pStyle w:val="NormalWeb"/>
        <w:spacing w:before="0" w:beforeAutospacing="0" w:after="0" w:afterAutospacing="0"/>
        <w:rPr>
          <w:rFonts w:asciiTheme="minorHAnsi" w:hAnsiTheme="minorHAnsi" w:cstheme="minorHAnsi"/>
          <w:b/>
          <w:color w:val="808080" w:themeColor="background1" w:themeShade="80"/>
          <w:highlight w:val="yellow"/>
        </w:rPr>
      </w:pPr>
      <w:r w:rsidRPr="007F4430">
        <w:rPr>
          <w:rFonts w:asciiTheme="minorHAnsi" w:hAnsiTheme="minorHAnsi" w:cstheme="minorHAnsi"/>
          <w:bCs/>
          <w:highlight w:val="yellow"/>
        </w:rPr>
        <w:t>N</w:t>
      </w:r>
      <w:r>
        <w:rPr>
          <w:rFonts w:asciiTheme="minorHAnsi" w:hAnsiTheme="minorHAnsi" w:cstheme="minorHAnsi"/>
          <w:bCs/>
          <w:highlight w:val="yellow"/>
        </w:rPr>
        <w:t>OTE</w:t>
      </w:r>
      <w:r w:rsidRPr="007F4430">
        <w:rPr>
          <w:rFonts w:asciiTheme="minorHAnsi" w:hAnsiTheme="minorHAnsi" w:cstheme="minorHAnsi"/>
          <w:bCs/>
          <w:highlight w:val="yellow"/>
        </w:rPr>
        <w:t>:</w:t>
      </w:r>
      <w:r w:rsidRPr="007F4430">
        <w:rPr>
          <w:rFonts w:asciiTheme="minorHAnsi" w:hAnsiTheme="minorHAnsi" w:cstheme="minorHAnsi"/>
          <w:bCs/>
          <w:color w:val="auto"/>
          <w:highlight w:val="yellow"/>
        </w:rPr>
        <w:t xml:space="preserve"> Excising the femoral artery by cutting with surgical scissor is also possible. However, using a diathermy occludes the vessel in addition to the suture in case the knots fail.</w:t>
      </w:r>
      <w:r>
        <w:rPr>
          <w:rFonts w:asciiTheme="minorHAnsi" w:hAnsiTheme="minorHAnsi" w:cstheme="minorHAnsi"/>
          <w:bCs/>
          <w:color w:val="auto"/>
          <w:highlight w:val="yellow"/>
        </w:rPr>
        <w:t xml:space="preserve"> </w:t>
      </w:r>
    </w:p>
    <w:p w14:paraId="470080CC" w14:textId="77777777" w:rsidR="00A477C7" w:rsidRDefault="00A477C7" w:rsidP="00B4581B">
      <w:pPr>
        <w:pStyle w:val="ListParagraph"/>
        <w:ind w:left="0"/>
        <w:rPr>
          <w:rFonts w:asciiTheme="minorHAnsi" w:hAnsiTheme="minorHAnsi" w:cstheme="minorHAnsi"/>
          <w:bCs/>
          <w:color w:val="auto"/>
          <w:highlight w:val="yellow"/>
        </w:rPr>
      </w:pPr>
    </w:p>
    <w:p w14:paraId="64C58B75" w14:textId="2FA279E9" w:rsidR="00246E3A" w:rsidRPr="007F4430" w:rsidRDefault="002603A5"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 xml:space="preserve">Make sure </w:t>
      </w:r>
      <w:r w:rsidR="004C2306" w:rsidRPr="007F4430">
        <w:rPr>
          <w:rFonts w:asciiTheme="minorHAnsi" w:hAnsiTheme="minorHAnsi" w:cstheme="minorHAnsi"/>
          <w:bCs/>
          <w:color w:val="auto"/>
          <w:highlight w:val="yellow"/>
        </w:rPr>
        <w:t xml:space="preserve">the </w:t>
      </w:r>
      <w:r w:rsidRPr="007F4430">
        <w:rPr>
          <w:rFonts w:asciiTheme="minorHAnsi" w:hAnsiTheme="minorHAnsi" w:cstheme="minorHAnsi"/>
          <w:bCs/>
          <w:color w:val="auto"/>
          <w:highlight w:val="yellow"/>
        </w:rPr>
        <w:t>femoral artery is</w:t>
      </w:r>
      <w:r w:rsidR="00EE1DDE" w:rsidRPr="007F4430">
        <w:rPr>
          <w:rFonts w:asciiTheme="minorHAnsi" w:hAnsiTheme="minorHAnsi" w:cstheme="minorHAnsi"/>
          <w:bCs/>
          <w:color w:val="auto"/>
          <w:highlight w:val="yellow"/>
        </w:rPr>
        <w:t xml:space="preserve"> safely</w:t>
      </w:r>
      <w:r w:rsidRPr="007F4430">
        <w:rPr>
          <w:rFonts w:asciiTheme="minorHAnsi" w:hAnsiTheme="minorHAnsi" w:cstheme="minorHAnsi"/>
          <w:bCs/>
          <w:color w:val="auto"/>
          <w:highlight w:val="yellow"/>
        </w:rPr>
        <w:t xml:space="preserve"> occluded and no bleedings are </w:t>
      </w:r>
      <w:r w:rsidR="004C2306" w:rsidRPr="007F4430">
        <w:rPr>
          <w:rFonts w:asciiTheme="minorHAnsi" w:hAnsiTheme="minorHAnsi" w:cstheme="minorHAnsi"/>
          <w:bCs/>
          <w:color w:val="auto"/>
          <w:highlight w:val="yellow"/>
        </w:rPr>
        <w:t>visible in</w:t>
      </w:r>
      <w:r w:rsidRPr="007F4430">
        <w:rPr>
          <w:rFonts w:asciiTheme="minorHAnsi" w:hAnsiTheme="minorHAnsi" w:cstheme="minorHAnsi"/>
          <w:bCs/>
          <w:color w:val="auto"/>
          <w:highlight w:val="yellow"/>
        </w:rPr>
        <w:t xml:space="preserve"> the</w:t>
      </w:r>
      <w:r w:rsidR="004C2306" w:rsidRPr="007F4430">
        <w:rPr>
          <w:rFonts w:asciiTheme="minorHAnsi" w:hAnsiTheme="minorHAnsi" w:cstheme="minorHAnsi"/>
          <w:bCs/>
          <w:color w:val="auto"/>
          <w:highlight w:val="yellow"/>
        </w:rPr>
        <w:t xml:space="preserve"> field of operation.</w:t>
      </w:r>
    </w:p>
    <w:p w14:paraId="4BD80E07" w14:textId="64D472C5" w:rsidR="005F53BD" w:rsidRDefault="005F53BD" w:rsidP="00B4581B">
      <w:pPr>
        <w:pStyle w:val="ListParagraph"/>
        <w:ind w:left="0"/>
        <w:rPr>
          <w:rFonts w:asciiTheme="minorHAnsi" w:hAnsiTheme="minorHAnsi" w:cstheme="minorHAnsi"/>
          <w:bCs/>
          <w:color w:val="auto"/>
          <w:highlight w:val="yellow"/>
        </w:rPr>
      </w:pPr>
    </w:p>
    <w:p w14:paraId="337C3194" w14:textId="77777777" w:rsidR="00A477C7" w:rsidRPr="007F4430" w:rsidRDefault="00A477C7" w:rsidP="00B4581B">
      <w:pPr>
        <w:rPr>
          <w:rFonts w:asciiTheme="minorHAnsi" w:hAnsiTheme="minorHAnsi" w:cstheme="minorHAnsi"/>
          <w:bCs/>
          <w:highlight w:val="yellow"/>
        </w:rPr>
      </w:pPr>
      <w:r w:rsidRPr="007F4430">
        <w:rPr>
          <w:rFonts w:asciiTheme="minorHAnsi" w:hAnsiTheme="minorHAnsi" w:cstheme="minorHAnsi"/>
          <w:bCs/>
          <w:highlight w:val="yellow"/>
        </w:rPr>
        <w:t>N</w:t>
      </w:r>
      <w:r>
        <w:rPr>
          <w:rFonts w:asciiTheme="minorHAnsi" w:hAnsiTheme="minorHAnsi" w:cstheme="minorHAnsi"/>
          <w:bCs/>
          <w:highlight w:val="yellow"/>
        </w:rPr>
        <w:t>OTE</w:t>
      </w:r>
      <w:r w:rsidRPr="007F4430">
        <w:rPr>
          <w:rFonts w:asciiTheme="minorHAnsi" w:hAnsiTheme="minorHAnsi" w:cstheme="minorHAnsi"/>
          <w:bCs/>
          <w:highlight w:val="yellow"/>
        </w:rPr>
        <w:t xml:space="preserve">: Narrow distance between skin sutures is recommended to avoid ultrasonic gel decontamination of the wound during SWT application. </w:t>
      </w:r>
    </w:p>
    <w:p w14:paraId="6317344E" w14:textId="77777777" w:rsidR="00A477C7" w:rsidRPr="00A477C7" w:rsidRDefault="00A477C7" w:rsidP="00B4581B">
      <w:pPr>
        <w:rPr>
          <w:rFonts w:asciiTheme="minorHAnsi" w:hAnsiTheme="minorHAnsi" w:cstheme="minorHAnsi"/>
          <w:bCs/>
          <w:color w:val="auto"/>
          <w:highlight w:val="yellow"/>
        </w:rPr>
      </w:pPr>
    </w:p>
    <w:p w14:paraId="5AD73DB1" w14:textId="557A31DF" w:rsidR="00246E3A" w:rsidRPr="007F4430" w:rsidRDefault="004C2306"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 xml:space="preserve">Suture </w:t>
      </w:r>
      <w:r w:rsidR="00EE1DDE" w:rsidRPr="007F4430">
        <w:rPr>
          <w:rFonts w:asciiTheme="minorHAnsi" w:hAnsiTheme="minorHAnsi" w:cstheme="minorHAnsi"/>
          <w:bCs/>
          <w:color w:val="auto"/>
          <w:highlight w:val="yellow"/>
        </w:rPr>
        <w:t xml:space="preserve">the skin </w:t>
      </w:r>
      <w:r w:rsidR="002603A5" w:rsidRPr="007F4430">
        <w:rPr>
          <w:rFonts w:asciiTheme="minorHAnsi" w:hAnsiTheme="minorHAnsi" w:cstheme="minorHAnsi"/>
          <w:bCs/>
          <w:color w:val="auto"/>
          <w:highlight w:val="yellow"/>
        </w:rPr>
        <w:t xml:space="preserve">incision using 5-0 </w:t>
      </w:r>
      <w:r w:rsidR="00EE1DDE" w:rsidRPr="007F4430">
        <w:rPr>
          <w:rFonts w:asciiTheme="minorHAnsi" w:hAnsiTheme="minorHAnsi" w:cstheme="minorHAnsi"/>
          <w:bCs/>
          <w:color w:val="auto"/>
          <w:highlight w:val="yellow"/>
        </w:rPr>
        <w:t xml:space="preserve">non-absorbable </w:t>
      </w:r>
      <w:r w:rsidR="000A253B" w:rsidRPr="007F4430">
        <w:rPr>
          <w:rFonts w:asciiTheme="minorHAnsi" w:hAnsiTheme="minorHAnsi" w:cstheme="minorHAnsi"/>
          <w:bCs/>
          <w:color w:val="auto"/>
          <w:highlight w:val="yellow"/>
        </w:rPr>
        <w:t>n</w:t>
      </w:r>
      <w:r w:rsidR="00EE1DDE" w:rsidRPr="007F4430">
        <w:rPr>
          <w:rFonts w:asciiTheme="minorHAnsi" w:hAnsiTheme="minorHAnsi" w:cstheme="minorHAnsi"/>
          <w:bCs/>
          <w:color w:val="auto"/>
          <w:highlight w:val="yellow"/>
        </w:rPr>
        <w:t xml:space="preserve">ylon sutures </w:t>
      </w:r>
      <w:r w:rsidR="00310641" w:rsidRPr="007F4430">
        <w:rPr>
          <w:rFonts w:asciiTheme="minorHAnsi" w:hAnsiTheme="minorHAnsi" w:cstheme="minorHAnsi"/>
          <w:bCs/>
          <w:color w:val="auto"/>
          <w:highlight w:val="yellow"/>
        </w:rPr>
        <w:t xml:space="preserve">with </w:t>
      </w:r>
      <w:r w:rsidR="002603A5" w:rsidRPr="007F4430">
        <w:rPr>
          <w:rFonts w:asciiTheme="minorHAnsi" w:hAnsiTheme="minorHAnsi" w:cstheme="minorHAnsi"/>
          <w:bCs/>
          <w:color w:val="auto"/>
          <w:highlight w:val="yellow"/>
        </w:rPr>
        <w:t xml:space="preserve">single knots. </w:t>
      </w:r>
    </w:p>
    <w:p w14:paraId="2BCFE5E5" w14:textId="77777777" w:rsidR="005F53BD" w:rsidRDefault="005F53BD" w:rsidP="00B4581B">
      <w:pPr>
        <w:pStyle w:val="ListParagraph"/>
        <w:ind w:left="0"/>
        <w:rPr>
          <w:rFonts w:asciiTheme="minorHAnsi" w:hAnsiTheme="minorHAnsi" w:cstheme="minorHAnsi"/>
          <w:bCs/>
          <w:color w:val="auto"/>
          <w:highlight w:val="yellow"/>
        </w:rPr>
      </w:pPr>
    </w:p>
    <w:p w14:paraId="11D7FE54" w14:textId="784662FE" w:rsidR="00383004" w:rsidRPr="007F4430" w:rsidRDefault="00DB5EEF" w:rsidP="00B4581B">
      <w:pPr>
        <w:pStyle w:val="ListParagraph"/>
        <w:numPr>
          <w:ilvl w:val="1"/>
          <w:numId w:val="36"/>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Disinfect</w:t>
      </w:r>
      <w:r w:rsidR="002603A5" w:rsidRPr="007F4430">
        <w:rPr>
          <w:rFonts w:asciiTheme="minorHAnsi" w:hAnsiTheme="minorHAnsi" w:cstheme="minorHAnsi"/>
          <w:bCs/>
          <w:color w:val="auto"/>
          <w:highlight w:val="yellow"/>
        </w:rPr>
        <w:t xml:space="preserve"> </w:t>
      </w:r>
      <w:r w:rsidR="00EE1DDE" w:rsidRPr="007F4430">
        <w:rPr>
          <w:rFonts w:asciiTheme="minorHAnsi" w:hAnsiTheme="minorHAnsi" w:cstheme="minorHAnsi"/>
          <w:bCs/>
          <w:color w:val="auto"/>
          <w:highlight w:val="yellow"/>
        </w:rPr>
        <w:t>the surgical area</w:t>
      </w:r>
      <w:r w:rsidR="006E3C61">
        <w:rPr>
          <w:rFonts w:asciiTheme="minorHAnsi" w:hAnsiTheme="minorHAnsi" w:cstheme="minorHAnsi"/>
          <w:bCs/>
          <w:color w:val="auto"/>
          <w:highlight w:val="yellow"/>
        </w:rPr>
        <w:t xml:space="preserve"> with cotton swa</w:t>
      </w:r>
      <w:r w:rsidR="00B4581B">
        <w:rPr>
          <w:rFonts w:asciiTheme="minorHAnsi" w:hAnsiTheme="minorHAnsi" w:cstheme="minorHAnsi"/>
          <w:bCs/>
          <w:color w:val="auto"/>
          <w:highlight w:val="yellow"/>
        </w:rPr>
        <w:t>b</w:t>
      </w:r>
      <w:r w:rsidR="006E3C61">
        <w:rPr>
          <w:rFonts w:asciiTheme="minorHAnsi" w:hAnsiTheme="minorHAnsi" w:cstheme="minorHAnsi"/>
          <w:bCs/>
          <w:color w:val="auto"/>
          <w:highlight w:val="yellow"/>
        </w:rPr>
        <w:t xml:space="preserve">s. </w:t>
      </w:r>
      <w:r w:rsidR="00A477C7">
        <w:rPr>
          <w:rFonts w:asciiTheme="minorHAnsi" w:hAnsiTheme="minorHAnsi" w:cstheme="minorHAnsi"/>
          <w:bCs/>
          <w:color w:val="auto"/>
          <w:highlight w:val="yellow"/>
        </w:rPr>
        <w:t xml:space="preserve">  </w:t>
      </w:r>
      <w:r w:rsidR="00EE1DDE" w:rsidRPr="007F4430">
        <w:rPr>
          <w:rFonts w:asciiTheme="minorHAnsi" w:hAnsiTheme="minorHAnsi" w:cstheme="minorHAnsi"/>
          <w:bCs/>
          <w:color w:val="auto"/>
          <w:highlight w:val="yellow"/>
        </w:rPr>
        <w:t xml:space="preserve"> </w:t>
      </w:r>
    </w:p>
    <w:p w14:paraId="0866354B" w14:textId="77777777" w:rsidR="006C4A9C" w:rsidRPr="00A477C7" w:rsidRDefault="006C4A9C" w:rsidP="00B4581B">
      <w:pPr>
        <w:rPr>
          <w:rFonts w:asciiTheme="minorHAnsi" w:hAnsiTheme="minorHAnsi" w:cstheme="minorHAnsi"/>
          <w:bCs/>
          <w:highlight w:val="yellow"/>
        </w:rPr>
      </w:pPr>
    </w:p>
    <w:p w14:paraId="46361C6E" w14:textId="625AD29B" w:rsidR="00286F78" w:rsidRPr="005F53BD" w:rsidRDefault="00286F78" w:rsidP="00B4581B">
      <w:pPr>
        <w:pStyle w:val="ListParagraph"/>
        <w:numPr>
          <w:ilvl w:val="0"/>
          <w:numId w:val="37"/>
        </w:numPr>
        <w:ind w:left="0" w:firstLine="0"/>
        <w:rPr>
          <w:rFonts w:asciiTheme="minorHAnsi" w:hAnsiTheme="minorHAnsi" w:cstheme="minorHAnsi"/>
          <w:b/>
          <w:bCs/>
          <w:highlight w:val="yellow"/>
        </w:rPr>
      </w:pPr>
      <w:r w:rsidRPr="005F53BD">
        <w:rPr>
          <w:rFonts w:asciiTheme="minorHAnsi" w:hAnsiTheme="minorHAnsi" w:cstheme="minorHAnsi"/>
          <w:b/>
          <w:bCs/>
          <w:highlight w:val="yellow"/>
        </w:rPr>
        <w:t xml:space="preserve">Shockwave therapy application </w:t>
      </w:r>
    </w:p>
    <w:p w14:paraId="4B4A5CC2" w14:textId="77777777" w:rsidR="00A477C7" w:rsidRPr="00A477C7" w:rsidRDefault="00A477C7" w:rsidP="00B4581B">
      <w:pPr>
        <w:rPr>
          <w:rFonts w:asciiTheme="minorHAnsi" w:hAnsiTheme="minorHAnsi" w:cstheme="minorHAnsi"/>
          <w:highlight w:val="yellow"/>
        </w:rPr>
      </w:pPr>
    </w:p>
    <w:p w14:paraId="2BDAAFA7" w14:textId="6A7D2636" w:rsidR="00286F78" w:rsidRPr="007F4430" w:rsidRDefault="00AE588D"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 xml:space="preserve">Make sure </w:t>
      </w:r>
      <w:r w:rsidR="00F36D66" w:rsidRPr="007F4430">
        <w:rPr>
          <w:rFonts w:asciiTheme="minorHAnsi" w:hAnsiTheme="minorHAnsi" w:cstheme="minorHAnsi"/>
          <w:bCs/>
          <w:highlight w:val="yellow"/>
        </w:rPr>
        <w:t>skin incision is</w:t>
      </w:r>
      <w:r w:rsidR="00310641" w:rsidRPr="007F4430">
        <w:rPr>
          <w:rFonts w:asciiTheme="minorHAnsi" w:hAnsiTheme="minorHAnsi" w:cstheme="minorHAnsi"/>
          <w:bCs/>
          <w:highlight w:val="yellow"/>
        </w:rPr>
        <w:t xml:space="preserve"> </w:t>
      </w:r>
      <w:r w:rsidR="00DC6271" w:rsidRPr="007F4430">
        <w:rPr>
          <w:rFonts w:asciiTheme="minorHAnsi" w:hAnsiTheme="minorHAnsi" w:cstheme="minorHAnsi"/>
          <w:bCs/>
          <w:highlight w:val="yellow"/>
        </w:rPr>
        <w:t>fully closed</w:t>
      </w:r>
      <w:r w:rsidR="00286F78" w:rsidRPr="007F4430">
        <w:rPr>
          <w:rFonts w:asciiTheme="minorHAnsi" w:hAnsiTheme="minorHAnsi" w:cstheme="minorHAnsi"/>
          <w:bCs/>
          <w:highlight w:val="yellow"/>
        </w:rPr>
        <w:t>.</w:t>
      </w:r>
    </w:p>
    <w:p w14:paraId="70CEF474" w14:textId="77777777" w:rsidR="005F53BD" w:rsidRDefault="005F53BD" w:rsidP="00B4581B">
      <w:pPr>
        <w:pStyle w:val="ListParagraph"/>
        <w:ind w:left="0"/>
        <w:rPr>
          <w:rFonts w:asciiTheme="minorHAnsi" w:hAnsiTheme="minorHAnsi" w:cstheme="minorHAnsi"/>
          <w:bCs/>
          <w:highlight w:val="yellow"/>
        </w:rPr>
      </w:pPr>
    </w:p>
    <w:p w14:paraId="5A85CC9B" w14:textId="5F237FA9" w:rsidR="00101825" w:rsidRPr="007F4430" w:rsidRDefault="00AE588D"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Define treatment parameters at shockwave device</w:t>
      </w:r>
      <w:r w:rsidR="00650F31" w:rsidRPr="007F4430">
        <w:rPr>
          <w:rFonts w:asciiTheme="minorHAnsi" w:hAnsiTheme="minorHAnsi" w:cstheme="minorHAnsi"/>
          <w:bCs/>
          <w:highlight w:val="yellow"/>
        </w:rPr>
        <w:t>.</w:t>
      </w:r>
      <w:r w:rsidRPr="007F4430">
        <w:rPr>
          <w:rFonts w:asciiTheme="minorHAnsi" w:hAnsiTheme="minorHAnsi" w:cstheme="minorHAnsi"/>
          <w:bCs/>
          <w:highlight w:val="yellow"/>
        </w:rPr>
        <w:t xml:space="preserve"> </w:t>
      </w:r>
      <w:r w:rsidR="00650F31" w:rsidRPr="007F4430">
        <w:rPr>
          <w:rFonts w:asciiTheme="minorHAnsi" w:hAnsiTheme="minorHAnsi" w:cstheme="minorHAnsi"/>
          <w:bCs/>
          <w:highlight w:val="yellow"/>
        </w:rPr>
        <w:t xml:space="preserve">In this experimental setting, </w:t>
      </w:r>
      <w:r w:rsidRPr="007F4430">
        <w:rPr>
          <w:rFonts w:asciiTheme="minorHAnsi" w:hAnsiTheme="minorHAnsi" w:cstheme="minorHAnsi"/>
          <w:bCs/>
          <w:highlight w:val="yellow"/>
        </w:rPr>
        <w:t>an energy flux density of 0.1 mJ/mm</w:t>
      </w:r>
      <w:r w:rsidRPr="007F4430">
        <w:rPr>
          <w:rFonts w:asciiTheme="minorHAnsi" w:hAnsiTheme="minorHAnsi" w:cstheme="minorHAnsi"/>
          <w:bCs/>
          <w:highlight w:val="yellow"/>
          <w:vertAlign w:val="superscript"/>
        </w:rPr>
        <w:t>2</w:t>
      </w:r>
      <w:r w:rsidRPr="007F4430">
        <w:rPr>
          <w:rFonts w:asciiTheme="minorHAnsi" w:hAnsiTheme="minorHAnsi" w:cstheme="minorHAnsi"/>
          <w:bCs/>
          <w:highlight w:val="yellow"/>
        </w:rPr>
        <w:t xml:space="preserve"> at a </w:t>
      </w:r>
      <w:r w:rsidR="00197349" w:rsidRPr="007F4430">
        <w:rPr>
          <w:rFonts w:asciiTheme="minorHAnsi" w:hAnsiTheme="minorHAnsi" w:cstheme="minorHAnsi"/>
          <w:bCs/>
          <w:highlight w:val="yellow"/>
        </w:rPr>
        <w:t>frequency</w:t>
      </w:r>
      <w:r w:rsidRPr="007F4430">
        <w:rPr>
          <w:rFonts w:asciiTheme="minorHAnsi" w:hAnsiTheme="minorHAnsi" w:cstheme="minorHAnsi"/>
          <w:bCs/>
          <w:highlight w:val="yellow"/>
        </w:rPr>
        <w:t xml:space="preserve"> of </w:t>
      </w:r>
      <w:r w:rsidR="00246E3A" w:rsidRPr="007F4430">
        <w:rPr>
          <w:rFonts w:asciiTheme="minorHAnsi" w:hAnsiTheme="minorHAnsi" w:cstheme="minorHAnsi"/>
          <w:bCs/>
          <w:highlight w:val="yellow"/>
        </w:rPr>
        <w:t>3</w:t>
      </w:r>
      <w:r w:rsidRPr="007F4430">
        <w:rPr>
          <w:rFonts w:asciiTheme="minorHAnsi" w:hAnsiTheme="minorHAnsi" w:cstheme="minorHAnsi"/>
          <w:bCs/>
          <w:highlight w:val="yellow"/>
        </w:rPr>
        <w:t xml:space="preserve"> Hz</w:t>
      </w:r>
      <w:r w:rsidR="00650F31" w:rsidRPr="007F4430">
        <w:rPr>
          <w:rFonts w:asciiTheme="minorHAnsi" w:hAnsiTheme="minorHAnsi" w:cstheme="minorHAnsi"/>
          <w:bCs/>
          <w:highlight w:val="yellow"/>
        </w:rPr>
        <w:t xml:space="preserve"> </w:t>
      </w:r>
      <w:r w:rsidR="006E3C61">
        <w:rPr>
          <w:rFonts w:asciiTheme="minorHAnsi" w:hAnsiTheme="minorHAnsi" w:cstheme="minorHAnsi"/>
          <w:bCs/>
          <w:highlight w:val="yellow"/>
        </w:rPr>
        <w:t xml:space="preserve">for a total of 300 impulses </w:t>
      </w:r>
      <w:r w:rsidR="00650F31" w:rsidRPr="007F4430">
        <w:rPr>
          <w:rFonts w:asciiTheme="minorHAnsi" w:hAnsiTheme="minorHAnsi" w:cstheme="minorHAnsi"/>
          <w:bCs/>
          <w:highlight w:val="yellow"/>
        </w:rPr>
        <w:t>was used</w:t>
      </w:r>
      <w:r w:rsidRPr="007F4430">
        <w:rPr>
          <w:rFonts w:asciiTheme="minorHAnsi" w:hAnsiTheme="minorHAnsi" w:cstheme="minorHAnsi"/>
          <w:bCs/>
          <w:highlight w:val="yellow"/>
        </w:rPr>
        <w:t>.</w:t>
      </w:r>
    </w:p>
    <w:p w14:paraId="3F96B3F9" w14:textId="77777777" w:rsidR="00A477C7" w:rsidRDefault="00A477C7" w:rsidP="00B4581B">
      <w:pPr>
        <w:pStyle w:val="ListParagraph"/>
        <w:ind w:left="0"/>
        <w:rPr>
          <w:rFonts w:asciiTheme="minorHAnsi" w:hAnsiTheme="minorHAnsi" w:cstheme="minorHAnsi"/>
          <w:bCs/>
          <w:highlight w:val="yellow"/>
        </w:rPr>
      </w:pPr>
    </w:p>
    <w:p w14:paraId="3C6F5ECB" w14:textId="1137F211" w:rsidR="00140629" w:rsidRDefault="00DE77C9" w:rsidP="00B4581B">
      <w:pPr>
        <w:pStyle w:val="ListParagraph"/>
        <w:ind w:left="0"/>
        <w:rPr>
          <w:rFonts w:asciiTheme="minorHAnsi" w:hAnsiTheme="minorHAnsi" w:cstheme="minorHAnsi"/>
          <w:bCs/>
          <w:highlight w:val="yellow"/>
        </w:rPr>
      </w:pPr>
      <w:r>
        <w:rPr>
          <w:rFonts w:asciiTheme="minorHAnsi" w:hAnsiTheme="minorHAnsi" w:cstheme="minorHAnsi"/>
          <w:bCs/>
          <w:highlight w:val="yellow"/>
        </w:rPr>
        <w:t>NOTE</w:t>
      </w:r>
      <w:r w:rsidR="00A81BB0" w:rsidRPr="007F4430">
        <w:rPr>
          <w:rFonts w:asciiTheme="minorHAnsi" w:hAnsiTheme="minorHAnsi" w:cstheme="minorHAnsi"/>
          <w:bCs/>
          <w:highlight w:val="yellow"/>
        </w:rPr>
        <w:t xml:space="preserve">: </w:t>
      </w:r>
      <w:r w:rsidR="00A477C7">
        <w:rPr>
          <w:rFonts w:asciiTheme="minorHAnsi" w:hAnsiTheme="minorHAnsi" w:cstheme="minorHAnsi"/>
          <w:bCs/>
          <w:highlight w:val="yellow"/>
        </w:rPr>
        <w:t>T</w:t>
      </w:r>
      <w:r w:rsidR="00101825" w:rsidRPr="007F4430">
        <w:rPr>
          <w:rFonts w:asciiTheme="minorHAnsi" w:hAnsiTheme="minorHAnsi" w:cstheme="minorHAnsi"/>
          <w:bCs/>
          <w:highlight w:val="yellow"/>
        </w:rPr>
        <w:t>he energy levels were</w:t>
      </w:r>
      <w:r w:rsidR="00A81BB0" w:rsidRPr="007F4430">
        <w:rPr>
          <w:rFonts w:asciiTheme="minorHAnsi" w:hAnsiTheme="minorHAnsi" w:cstheme="minorHAnsi"/>
          <w:bCs/>
          <w:highlight w:val="yellow"/>
        </w:rPr>
        <w:t xml:space="preserve"> adopted from previous </w:t>
      </w:r>
      <w:r w:rsidR="006A59E4" w:rsidRPr="007F4430">
        <w:rPr>
          <w:rFonts w:asciiTheme="minorHAnsi" w:hAnsiTheme="minorHAnsi" w:cstheme="minorHAnsi"/>
          <w:bCs/>
          <w:highlight w:val="yellow"/>
        </w:rPr>
        <w:t>results</w:t>
      </w:r>
      <w:r w:rsidR="00E010D2" w:rsidRPr="007F4430">
        <w:rPr>
          <w:rFonts w:asciiTheme="minorHAnsi" w:hAnsiTheme="minorHAnsi" w:cstheme="minorHAnsi"/>
          <w:bCs/>
          <w:highlight w:val="yellow"/>
        </w:rPr>
        <w:fldChar w:fldCharType="begin" w:fldLock="1"/>
      </w:r>
      <w:r w:rsidR="00B05ED7">
        <w:rPr>
          <w:rFonts w:asciiTheme="minorHAnsi" w:hAnsiTheme="minorHAnsi" w:cstheme="minorHAnsi"/>
          <w:bCs/>
          <w:highlight w:val="yellow"/>
        </w:rPr>
        <w:instrText>ADDIN CSL_CITATION {"citationItems":[{"id":"ITEM-1","itemData":{"DOI":"10.1038/s41598-020-79776-z","ISSN":"20452322","PMID":"33432034","abstract":"Shockwave therapy (SWT) represents a promising regenerative treatment option for patients with ischemic cardiomyopathy. Although no side-effects have been described upon SWT, potential cellular damage at therapeutic energies has not been addressed so far. In this work, we aimed to define a therapeutic range for shock wave application for myocardial regeneration. We could demonstrate that SWT does not induce cellular damage beneath energy levels of 0.27 mJ/mm2 total flux density. Endothelial cell proliferation, angiogenic gene expression and phosphorylation of AKT and ERK are enhanced in a dose dependent manner until 0.15 mJ/mm2 energy flux density. SWT induces regeneration of ischemic muscle in vivo via expression of angiogenic gene expression, enhanced neovascularization and improved limb perfusion in a dose-dependent manner. Therefore, we provide evidence for a dose-dependent induction of angiogenesis after SWT, as well as the absence of cellular damage upon SWT within the therapeutic range. These data define for the first time a therapeutic range of SWT, a promising regenerative treatment option for ischemic cardiomyopathy.","author":[{"dropping-particle":"","family":"Pölzl","given":"Leo","non-dropping-particle":"","parse-names":false,"suffix":""},{"dropping-particle":"","family":"Nägele","given":"Felix","non-dropping-particle":"","parse-names":false,"suffix":""},{"dropping-particle":"","family":"Hirsch","given":"Jakob","non-dropping-particle":"","parse-names":false,"suffix":""},{"dropping-particle":"","family":"Graber","given":"Michael","non-dropping-particle":"","parse-names":false,"suffix":""},{"dropping-particle":"","family":"Lobenwein","given":"Daniela","non-dropping-particle":"","parse-names":false,"suffix":""},{"dropping-particle":"","family":"Kirchmair","given":"Elke","non-dropping-particle":"","parse-names":false,"suffix":""},{"dropping-particle":"","family":"Huber","given":"Rosalie","non-dropping-particle":"","parse-names":false,"suffix":""},{"dropping-particle":"","family":"Dorfmüller","given":"Christian","non-dropping-particle":"","parse-names":false,"suffix":""},{"dropping-particle":"","family":"Lechner","given":"Sophia","non-dropping-particle":"","parse-names":false,"suffix":""},{"dropping-particle":"","family":"Schäfer","given":"Georg","non-dropping-particle":"","parse-names":false,"suffix":""},{"dropping-particle":"","family":"Hermann","given":"Martin","non-dropping-particle":"","parse-names":false,"suffix":""},{"dropping-particle":"","family":"Fritsch","given":"Helga","non-dropping-particle":"","parse-names":false,"suffix":""},{"dropping-particle":"","family":"Tancevski","given":"Ivan","non-dropping-particle":"","parse-names":false,"suffix":""},{"dropping-particle":"","family":"Grimm","given":"Michael","non-dropping-particle":"","parse-names":false,"suffix":""},{"dropping-particle":"","family":"Holfeld","given":"Johannes","non-dropping-particle":"","parse-names":false,"suffix":""},{"dropping-particle":"","family":"Gollmann-Tepeköylü","given":"Can","non-dropping-particle":"","parse-names":false,"suffix":""}],"container-title":"Scientific Reports","id":"ITEM-1","issued":{"date-parts":[["2021"]]},"title":"Defining a therapeutic range for regeneration of ischemic myocardium via shock waves","type":"article-journal"},"uris":["http://www.mendeley.com/documents/?uuid=f536c936-9ff2-428c-9879-0c03d8e0196b"]}],"mendeley":{"formattedCitation":"&lt;sup&gt;14&lt;/sup&gt;","plainTextFormattedCitation":"14","previouslyFormattedCitation":"&lt;sup&gt;14&lt;/sup&gt;"},"properties":{"noteIndex":0},"schema":"https://github.com/citation-style-language/schema/raw/master/csl-citation.json"}</w:instrText>
      </w:r>
      <w:r w:rsidR="00E010D2" w:rsidRPr="007F4430">
        <w:rPr>
          <w:rFonts w:asciiTheme="minorHAnsi" w:hAnsiTheme="minorHAnsi" w:cstheme="minorHAnsi"/>
          <w:bCs/>
          <w:highlight w:val="yellow"/>
        </w:rPr>
        <w:fldChar w:fldCharType="separate"/>
      </w:r>
      <w:r w:rsidR="00B05ED7" w:rsidRPr="00B05ED7">
        <w:rPr>
          <w:rFonts w:asciiTheme="minorHAnsi" w:hAnsiTheme="minorHAnsi" w:cstheme="minorHAnsi"/>
          <w:bCs/>
          <w:noProof/>
          <w:highlight w:val="yellow"/>
          <w:vertAlign w:val="superscript"/>
        </w:rPr>
        <w:t>14</w:t>
      </w:r>
      <w:r w:rsidR="00E010D2" w:rsidRPr="007F4430">
        <w:rPr>
          <w:rFonts w:asciiTheme="minorHAnsi" w:hAnsiTheme="minorHAnsi" w:cstheme="minorHAnsi"/>
          <w:bCs/>
          <w:highlight w:val="yellow"/>
        </w:rPr>
        <w:fldChar w:fldCharType="end"/>
      </w:r>
      <w:r w:rsidR="00E010D2" w:rsidRPr="007F4430">
        <w:rPr>
          <w:rFonts w:asciiTheme="minorHAnsi" w:hAnsiTheme="minorHAnsi" w:cstheme="minorHAnsi"/>
          <w:bCs/>
          <w:highlight w:val="yellow"/>
        </w:rPr>
        <w:t xml:space="preserve"> utilizing </w:t>
      </w:r>
      <w:r w:rsidR="00101825" w:rsidRPr="007F4430">
        <w:rPr>
          <w:rFonts w:asciiTheme="minorHAnsi" w:hAnsiTheme="minorHAnsi" w:cstheme="minorHAnsi"/>
          <w:bCs/>
          <w:highlight w:val="yellow"/>
        </w:rPr>
        <w:t>focused</w:t>
      </w:r>
      <w:r w:rsidR="00DD044D">
        <w:rPr>
          <w:rFonts w:asciiTheme="minorHAnsi" w:hAnsiTheme="minorHAnsi" w:cstheme="minorHAnsi"/>
          <w:bCs/>
          <w:highlight w:val="yellow"/>
        </w:rPr>
        <w:t xml:space="preserve"> </w:t>
      </w:r>
      <w:r w:rsidR="00E010D2" w:rsidRPr="007F4430">
        <w:rPr>
          <w:rFonts w:asciiTheme="minorHAnsi" w:hAnsiTheme="minorHAnsi" w:cstheme="minorHAnsi"/>
          <w:bCs/>
          <w:highlight w:val="yellow"/>
        </w:rPr>
        <w:t>extracorporeal</w:t>
      </w:r>
      <w:r w:rsidR="00A81BB0" w:rsidRPr="007F4430">
        <w:rPr>
          <w:rFonts w:asciiTheme="minorHAnsi" w:hAnsiTheme="minorHAnsi" w:cstheme="minorHAnsi"/>
          <w:bCs/>
          <w:highlight w:val="yellow"/>
        </w:rPr>
        <w:t xml:space="preserve"> </w:t>
      </w:r>
      <w:r w:rsidR="00101825" w:rsidRPr="007F4430">
        <w:rPr>
          <w:rFonts w:asciiTheme="minorHAnsi" w:hAnsiTheme="minorHAnsi" w:cstheme="minorHAnsi"/>
          <w:bCs/>
          <w:highlight w:val="yellow"/>
        </w:rPr>
        <w:t xml:space="preserve">shockwave </w:t>
      </w:r>
      <w:r w:rsidR="00A81BB0" w:rsidRPr="007F4430">
        <w:rPr>
          <w:rFonts w:asciiTheme="minorHAnsi" w:hAnsiTheme="minorHAnsi" w:cstheme="minorHAnsi"/>
          <w:bCs/>
          <w:highlight w:val="yellow"/>
        </w:rPr>
        <w:t>treatment</w:t>
      </w:r>
      <w:r w:rsidR="00140629" w:rsidRPr="007F4430">
        <w:rPr>
          <w:rFonts w:asciiTheme="minorHAnsi" w:hAnsiTheme="minorHAnsi" w:cstheme="minorHAnsi"/>
          <w:bCs/>
          <w:highlight w:val="yellow"/>
        </w:rPr>
        <w:t>.</w:t>
      </w:r>
    </w:p>
    <w:p w14:paraId="56DBE9C7" w14:textId="77777777" w:rsidR="005F53BD" w:rsidRPr="005F53BD" w:rsidRDefault="005F53BD" w:rsidP="00B4581B">
      <w:pPr>
        <w:rPr>
          <w:rFonts w:asciiTheme="minorHAnsi" w:hAnsiTheme="minorHAnsi" w:cstheme="minorHAnsi"/>
          <w:bCs/>
          <w:highlight w:val="yellow"/>
        </w:rPr>
      </w:pPr>
    </w:p>
    <w:p w14:paraId="61277D7D" w14:textId="6BB48953" w:rsidR="00310641" w:rsidRPr="007F4430" w:rsidRDefault="006E3C61" w:rsidP="00B4581B">
      <w:pPr>
        <w:pStyle w:val="ListParagraph"/>
        <w:numPr>
          <w:ilvl w:val="1"/>
          <w:numId w:val="37"/>
        </w:numPr>
        <w:ind w:left="0" w:firstLine="0"/>
        <w:rPr>
          <w:rFonts w:asciiTheme="minorHAnsi" w:hAnsiTheme="minorHAnsi" w:cstheme="minorHAnsi"/>
          <w:bCs/>
          <w:highlight w:val="yellow"/>
        </w:rPr>
      </w:pPr>
      <w:r>
        <w:rPr>
          <w:rFonts w:asciiTheme="minorHAnsi" w:hAnsiTheme="minorHAnsi" w:cstheme="minorHAnsi"/>
          <w:bCs/>
          <w:highlight w:val="yellow"/>
        </w:rPr>
        <w:t>Apply</w:t>
      </w:r>
      <w:r w:rsidR="00F36D66" w:rsidRPr="007F4430">
        <w:rPr>
          <w:rFonts w:asciiTheme="minorHAnsi" w:hAnsiTheme="minorHAnsi" w:cstheme="minorHAnsi"/>
          <w:bCs/>
          <w:highlight w:val="yellow"/>
        </w:rPr>
        <w:t xml:space="preserve"> </w:t>
      </w:r>
      <w:r w:rsidR="00197349" w:rsidRPr="007F4430">
        <w:rPr>
          <w:rFonts w:asciiTheme="minorHAnsi" w:hAnsiTheme="minorHAnsi" w:cstheme="minorHAnsi"/>
          <w:bCs/>
          <w:highlight w:val="yellow"/>
        </w:rPr>
        <w:t xml:space="preserve">ultrasonic gel </w:t>
      </w:r>
      <w:r>
        <w:rPr>
          <w:rFonts w:asciiTheme="minorHAnsi" w:hAnsiTheme="minorHAnsi" w:cstheme="minorHAnsi"/>
          <w:bCs/>
          <w:highlight w:val="yellow"/>
        </w:rPr>
        <w:t xml:space="preserve">to the treatment area on the inner thigh </w:t>
      </w:r>
      <w:r w:rsidR="00197349" w:rsidRPr="007F4430">
        <w:rPr>
          <w:rFonts w:asciiTheme="minorHAnsi" w:hAnsiTheme="minorHAnsi" w:cstheme="minorHAnsi"/>
          <w:bCs/>
          <w:highlight w:val="yellow"/>
        </w:rPr>
        <w:t xml:space="preserve">for </w:t>
      </w:r>
      <w:r w:rsidR="00F42E6F" w:rsidRPr="007F4430">
        <w:rPr>
          <w:rFonts w:asciiTheme="minorHAnsi" w:hAnsiTheme="minorHAnsi" w:cstheme="minorHAnsi"/>
          <w:bCs/>
          <w:highlight w:val="yellow"/>
        </w:rPr>
        <w:t xml:space="preserve">proper </w:t>
      </w:r>
      <w:r w:rsidR="00197349" w:rsidRPr="007F4430">
        <w:rPr>
          <w:rFonts w:asciiTheme="minorHAnsi" w:hAnsiTheme="minorHAnsi" w:cstheme="minorHAnsi"/>
          <w:bCs/>
          <w:highlight w:val="yellow"/>
        </w:rPr>
        <w:t>coupling</w:t>
      </w:r>
      <w:r w:rsidR="00310641" w:rsidRPr="007F4430">
        <w:rPr>
          <w:rFonts w:asciiTheme="minorHAnsi" w:hAnsiTheme="minorHAnsi" w:cstheme="minorHAnsi"/>
          <w:bCs/>
          <w:highlight w:val="yellow"/>
        </w:rPr>
        <w:t>.</w:t>
      </w:r>
    </w:p>
    <w:p w14:paraId="0865B0A1" w14:textId="77777777" w:rsidR="005F53BD" w:rsidRDefault="005F53BD" w:rsidP="00B4581B">
      <w:pPr>
        <w:pStyle w:val="ListParagraph"/>
        <w:ind w:left="0"/>
        <w:rPr>
          <w:rFonts w:asciiTheme="minorHAnsi" w:hAnsiTheme="minorHAnsi" w:cstheme="minorHAnsi"/>
          <w:bCs/>
          <w:highlight w:val="yellow"/>
        </w:rPr>
      </w:pPr>
    </w:p>
    <w:p w14:paraId="36045CB0" w14:textId="43DAFB97" w:rsidR="00AE588D" w:rsidRPr="007F4430" w:rsidRDefault="00310641"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M</w:t>
      </w:r>
      <w:r w:rsidR="00F42E6F" w:rsidRPr="007F4430">
        <w:rPr>
          <w:rFonts w:asciiTheme="minorHAnsi" w:hAnsiTheme="minorHAnsi" w:cstheme="minorHAnsi"/>
          <w:bCs/>
          <w:highlight w:val="yellow"/>
        </w:rPr>
        <w:t>ake sure no air bubbles are</w:t>
      </w:r>
      <w:r w:rsidR="00F36D66" w:rsidRPr="007F4430">
        <w:rPr>
          <w:rFonts w:asciiTheme="minorHAnsi" w:hAnsiTheme="minorHAnsi" w:cstheme="minorHAnsi"/>
          <w:bCs/>
          <w:highlight w:val="yellow"/>
        </w:rPr>
        <w:t xml:space="preserve"> trapped</w:t>
      </w:r>
      <w:r w:rsidR="00F42E6F" w:rsidRPr="007F4430">
        <w:rPr>
          <w:rFonts w:asciiTheme="minorHAnsi" w:hAnsiTheme="minorHAnsi" w:cstheme="minorHAnsi"/>
          <w:bCs/>
          <w:highlight w:val="yellow"/>
        </w:rPr>
        <w:t xml:space="preserve"> within the gel.</w:t>
      </w:r>
    </w:p>
    <w:p w14:paraId="51DF504A" w14:textId="06B60361" w:rsidR="005F53BD" w:rsidRDefault="005F53BD" w:rsidP="00B4581B">
      <w:pPr>
        <w:pStyle w:val="ListParagraph"/>
        <w:ind w:left="0"/>
        <w:rPr>
          <w:rFonts w:asciiTheme="minorHAnsi" w:hAnsiTheme="minorHAnsi" w:cstheme="minorHAnsi"/>
          <w:bCs/>
          <w:highlight w:val="yellow"/>
        </w:rPr>
      </w:pPr>
    </w:p>
    <w:p w14:paraId="11758F19" w14:textId="77777777" w:rsidR="00A477C7" w:rsidRPr="007F4430" w:rsidRDefault="00A477C7" w:rsidP="00B4581B">
      <w:pPr>
        <w:rPr>
          <w:rFonts w:asciiTheme="minorHAnsi" w:hAnsiTheme="minorHAnsi" w:cstheme="minorHAnsi"/>
          <w:bCs/>
          <w:color w:val="auto"/>
          <w:highlight w:val="yellow"/>
        </w:rPr>
      </w:pPr>
      <w:r w:rsidRPr="007F4430">
        <w:rPr>
          <w:rFonts w:asciiTheme="minorHAnsi" w:hAnsiTheme="minorHAnsi" w:cstheme="minorHAnsi"/>
          <w:bCs/>
          <w:color w:val="auto"/>
          <w:highlight w:val="yellow"/>
        </w:rPr>
        <w:t>N</w:t>
      </w:r>
      <w:r>
        <w:rPr>
          <w:rFonts w:asciiTheme="minorHAnsi" w:hAnsiTheme="minorHAnsi" w:cstheme="minorHAnsi"/>
          <w:bCs/>
          <w:color w:val="auto"/>
          <w:highlight w:val="yellow"/>
        </w:rPr>
        <w:t>OTE</w:t>
      </w:r>
      <w:r w:rsidRPr="007F4430">
        <w:rPr>
          <w:rFonts w:asciiTheme="minorHAnsi" w:hAnsiTheme="minorHAnsi" w:cstheme="minorHAnsi"/>
          <w:bCs/>
          <w:color w:val="auto"/>
          <w:highlight w:val="yellow"/>
        </w:rPr>
        <w:t>: Proper coupling with enough gel is essential for adequate SWT application. Small air bubbles within the gel will absorb shockwaves and decrease their effect.</w:t>
      </w:r>
      <w:r>
        <w:rPr>
          <w:rFonts w:asciiTheme="minorHAnsi" w:hAnsiTheme="minorHAnsi" w:cstheme="minorHAnsi"/>
          <w:bCs/>
          <w:color w:val="auto"/>
          <w:highlight w:val="yellow"/>
        </w:rPr>
        <w:t xml:space="preserve"> </w:t>
      </w:r>
    </w:p>
    <w:p w14:paraId="0FAC572A" w14:textId="77777777" w:rsidR="00A477C7" w:rsidRPr="00A477C7" w:rsidRDefault="00A477C7" w:rsidP="00B4581B">
      <w:pPr>
        <w:rPr>
          <w:rFonts w:asciiTheme="minorHAnsi" w:hAnsiTheme="minorHAnsi" w:cstheme="minorHAnsi"/>
          <w:bCs/>
          <w:highlight w:val="yellow"/>
        </w:rPr>
      </w:pPr>
    </w:p>
    <w:p w14:paraId="5F0D55E0" w14:textId="68FA838A" w:rsidR="00D45A42" w:rsidRPr="007F4430" w:rsidRDefault="00F36D66"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Appl</w:t>
      </w:r>
      <w:r w:rsidR="00A477C7">
        <w:rPr>
          <w:rFonts w:asciiTheme="minorHAnsi" w:hAnsiTheme="minorHAnsi" w:cstheme="minorHAnsi"/>
          <w:bCs/>
          <w:highlight w:val="yellow"/>
        </w:rPr>
        <w:t>y</w:t>
      </w:r>
      <w:r w:rsidR="00F42E6F" w:rsidRPr="007F4430">
        <w:rPr>
          <w:rFonts w:asciiTheme="minorHAnsi" w:hAnsiTheme="minorHAnsi" w:cstheme="minorHAnsi"/>
          <w:bCs/>
          <w:highlight w:val="yellow"/>
        </w:rPr>
        <w:t xml:space="preserve"> 300 impulses</w:t>
      </w:r>
      <w:r w:rsidR="006E3C61">
        <w:rPr>
          <w:rFonts w:asciiTheme="minorHAnsi" w:hAnsiTheme="minorHAnsi" w:cstheme="minorHAnsi"/>
          <w:bCs/>
          <w:highlight w:val="yellow"/>
        </w:rPr>
        <w:t xml:space="preserve"> by toggling the foot switch</w:t>
      </w:r>
      <w:r w:rsidR="00D45A42" w:rsidRPr="007F4430">
        <w:rPr>
          <w:rFonts w:asciiTheme="minorHAnsi" w:hAnsiTheme="minorHAnsi" w:cstheme="minorHAnsi"/>
          <w:bCs/>
          <w:highlight w:val="yellow"/>
        </w:rPr>
        <w:t xml:space="preserve"> while </w:t>
      </w:r>
      <w:r w:rsidRPr="007F4430">
        <w:rPr>
          <w:rFonts w:asciiTheme="minorHAnsi" w:hAnsiTheme="minorHAnsi" w:cstheme="minorHAnsi"/>
          <w:bCs/>
          <w:highlight w:val="yellow"/>
        </w:rPr>
        <w:t xml:space="preserve">slowly </w:t>
      </w:r>
      <w:r w:rsidR="00D45A42" w:rsidRPr="007F4430">
        <w:rPr>
          <w:rFonts w:asciiTheme="minorHAnsi" w:hAnsiTheme="minorHAnsi" w:cstheme="minorHAnsi"/>
          <w:bCs/>
          <w:highlight w:val="yellow"/>
        </w:rPr>
        <w:t>moving</w:t>
      </w:r>
      <w:r w:rsidR="00DD1E32" w:rsidRPr="007F4430">
        <w:rPr>
          <w:rFonts w:asciiTheme="minorHAnsi" w:hAnsiTheme="minorHAnsi" w:cstheme="minorHAnsi"/>
          <w:bCs/>
          <w:highlight w:val="yellow"/>
        </w:rPr>
        <w:t xml:space="preserve"> the</w:t>
      </w:r>
      <w:r w:rsidR="00D45A42" w:rsidRPr="007F4430">
        <w:rPr>
          <w:rFonts w:asciiTheme="minorHAnsi" w:hAnsiTheme="minorHAnsi" w:cstheme="minorHAnsi"/>
          <w:bCs/>
          <w:highlight w:val="yellow"/>
        </w:rPr>
        <w:t xml:space="preserve"> applicator over </w:t>
      </w:r>
      <w:r w:rsidRPr="007F4430">
        <w:rPr>
          <w:rFonts w:asciiTheme="minorHAnsi" w:hAnsiTheme="minorHAnsi" w:cstheme="minorHAnsi"/>
          <w:bCs/>
          <w:highlight w:val="yellow"/>
        </w:rPr>
        <w:t>the thigh</w:t>
      </w:r>
      <w:r w:rsidR="00D45A42" w:rsidRPr="007F4430">
        <w:rPr>
          <w:rFonts w:asciiTheme="minorHAnsi" w:hAnsiTheme="minorHAnsi" w:cstheme="minorHAnsi"/>
          <w:bCs/>
          <w:highlight w:val="yellow"/>
        </w:rPr>
        <w:t xml:space="preserve">. </w:t>
      </w:r>
    </w:p>
    <w:p w14:paraId="3DB069DB" w14:textId="21AC718C" w:rsidR="005F53BD" w:rsidRDefault="005F53BD" w:rsidP="00B4581B">
      <w:pPr>
        <w:rPr>
          <w:rFonts w:asciiTheme="minorHAnsi" w:hAnsiTheme="minorHAnsi" w:cstheme="minorHAnsi"/>
          <w:bCs/>
          <w:highlight w:val="yellow"/>
        </w:rPr>
      </w:pPr>
    </w:p>
    <w:p w14:paraId="6F8CDB41" w14:textId="3B308209" w:rsidR="00A477C7" w:rsidRDefault="00A477C7" w:rsidP="00B4581B">
      <w:pPr>
        <w:rPr>
          <w:rFonts w:asciiTheme="minorHAnsi" w:hAnsiTheme="minorHAnsi" w:cstheme="minorHAnsi"/>
          <w:bCs/>
          <w:color w:val="auto"/>
          <w:highlight w:val="yellow"/>
        </w:rPr>
      </w:pPr>
      <w:r w:rsidRPr="007F4430">
        <w:rPr>
          <w:rFonts w:asciiTheme="minorHAnsi" w:hAnsiTheme="minorHAnsi" w:cstheme="minorHAnsi"/>
          <w:bCs/>
          <w:color w:val="auto"/>
          <w:highlight w:val="yellow"/>
        </w:rPr>
        <w:t>N</w:t>
      </w:r>
      <w:r>
        <w:rPr>
          <w:rFonts w:asciiTheme="minorHAnsi" w:hAnsiTheme="minorHAnsi" w:cstheme="minorHAnsi"/>
          <w:bCs/>
          <w:color w:val="auto"/>
          <w:highlight w:val="yellow"/>
        </w:rPr>
        <w:t>OTE</w:t>
      </w:r>
      <w:r w:rsidRPr="007F4430">
        <w:rPr>
          <w:rFonts w:asciiTheme="minorHAnsi" w:hAnsiTheme="minorHAnsi" w:cstheme="minorHAnsi"/>
          <w:bCs/>
          <w:color w:val="auto"/>
          <w:highlight w:val="yellow"/>
        </w:rPr>
        <w:t xml:space="preserve">: If SWT is not applied immediately after surgery, avoid </w:t>
      </w:r>
      <w:r w:rsidR="006638F8">
        <w:rPr>
          <w:rFonts w:asciiTheme="minorHAnsi" w:hAnsiTheme="minorHAnsi" w:cstheme="minorHAnsi"/>
          <w:bCs/>
          <w:color w:val="auto"/>
          <w:highlight w:val="yellow"/>
        </w:rPr>
        <w:t xml:space="preserve">possible shockwave energy </w:t>
      </w:r>
      <w:r w:rsidRPr="007F4430">
        <w:rPr>
          <w:rFonts w:asciiTheme="minorHAnsi" w:hAnsiTheme="minorHAnsi" w:cstheme="minorHAnsi"/>
          <w:bCs/>
          <w:color w:val="auto"/>
          <w:highlight w:val="yellow"/>
        </w:rPr>
        <w:t>absorption</w:t>
      </w:r>
      <w:r w:rsidR="006638F8">
        <w:rPr>
          <w:rFonts w:asciiTheme="minorHAnsi" w:hAnsiTheme="minorHAnsi" w:cstheme="minorHAnsi"/>
          <w:bCs/>
          <w:color w:val="auto"/>
          <w:highlight w:val="yellow"/>
        </w:rPr>
        <w:t xml:space="preserve"> due to re-grown hair</w:t>
      </w:r>
      <w:r w:rsidRPr="007F4430">
        <w:rPr>
          <w:rFonts w:asciiTheme="minorHAnsi" w:hAnsiTheme="minorHAnsi" w:cstheme="minorHAnsi"/>
          <w:bCs/>
          <w:color w:val="auto"/>
          <w:highlight w:val="yellow"/>
        </w:rPr>
        <w:t xml:space="preserve"> by </w:t>
      </w:r>
      <w:r w:rsidR="006638F8">
        <w:rPr>
          <w:rFonts w:asciiTheme="minorHAnsi" w:hAnsiTheme="minorHAnsi" w:cstheme="minorHAnsi"/>
          <w:bCs/>
          <w:color w:val="auto"/>
          <w:highlight w:val="yellow"/>
        </w:rPr>
        <w:t>removal</w:t>
      </w:r>
      <w:r w:rsidRPr="007F4430">
        <w:rPr>
          <w:rFonts w:asciiTheme="minorHAnsi" w:hAnsiTheme="minorHAnsi" w:cstheme="minorHAnsi"/>
          <w:bCs/>
          <w:color w:val="auto"/>
          <w:highlight w:val="yellow"/>
        </w:rPr>
        <w:t xml:space="preserve"> prior to treatment.</w:t>
      </w:r>
    </w:p>
    <w:p w14:paraId="3BED0C9B" w14:textId="77777777" w:rsidR="00A477C7" w:rsidRPr="00A477C7" w:rsidRDefault="00A477C7" w:rsidP="00B4581B">
      <w:pPr>
        <w:rPr>
          <w:rFonts w:asciiTheme="minorHAnsi" w:hAnsiTheme="minorHAnsi" w:cstheme="minorHAnsi"/>
          <w:bCs/>
          <w:highlight w:val="yellow"/>
        </w:rPr>
      </w:pPr>
    </w:p>
    <w:p w14:paraId="45A54415" w14:textId="0B1848E0" w:rsidR="00F36D66" w:rsidRPr="007F4430" w:rsidRDefault="00F42E6F"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 xml:space="preserve">After </w:t>
      </w:r>
      <w:r w:rsidR="006C4A9C" w:rsidRPr="007F4430">
        <w:rPr>
          <w:rFonts w:asciiTheme="minorHAnsi" w:hAnsiTheme="minorHAnsi" w:cstheme="minorHAnsi"/>
          <w:bCs/>
          <w:highlight w:val="yellow"/>
        </w:rPr>
        <w:t>treatment,</w:t>
      </w:r>
      <w:r w:rsidRPr="007F4430">
        <w:rPr>
          <w:rFonts w:asciiTheme="minorHAnsi" w:hAnsiTheme="minorHAnsi" w:cstheme="minorHAnsi"/>
          <w:bCs/>
          <w:highlight w:val="yellow"/>
        </w:rPr>
        <w:t xml:space="preserve"> </w:t>
      </w:r>
      <w:r w:rsidR="00F36D66" w:rsidRPr="007F4430">
        <w:rPr>
          <w:rFonts w:asciiTheme="minorHAnsi" w:hAnsiTheme="minorHAnsi" w:cstheme="minorHAnsi"/>
          <w:bCs/>
          <w:highlight w:val="yellow"/>
        </w:rPr>
        <w:t xml:space="preserve">wipe off </w:t>
      </w:r>
      <w:r w:rsidR="00310641" w:rsidRPr="007F4430">
        <w:rPr>
          <w:rFonts w:asciiTheme="minorHAnsi" w:hAnsiTheme="minorHAnsi" w:cstheme="minorHAnsi"/>
          <w:bCs/>
          <w:highlight w:val="yellow"/>
        </w:rPr>
        <w:t xml:space="preserve">any residual </w:t>
      </w:r>
      <w:r w:rsidRPr="007F4430">
        <w:rPr>
          <w:rFonts w:asciiTheme="minorHAnsi" w:hAnsiTheme="minorHAnsi" w:cstheme="minorHAnsi"/>
          <w:bCs/>
          <w:highlight w:val="yellow"/>
        </w:rPr>
        <w:t xml:space="preserve">ultrasonic </w:t>
      </w:r>
      <w:r w:rsidR="00310641" w:rsidRPr="007F4430">
        <w:rPr>
          <w:rFonts w:asciiTheme="minorHAnsi" w:hAnsiTheme="minorHAnsi" w:cstheme="minorHAnsi"/>
          <w:bCs/>
          <w:highlight w:val="yellow"/>
        </w:rPr>
        <w:t xml:space="preserve">gel </w:t>
      </w:r>
      <w:r w:rsidR="00F36D66" w:rsidRPr="007F4430">
        <w:rPr>
          <w:rFonts w:asciiTheme="minorHAnsi" w:hAnsiTheme="minorHAnsi" w:cstheme="minorHAnsi"/>
          <w:bCs/>
          <w:highlight w:val="yellow"/>
        </w:rPr>
        <w:t xml:space="preserve">to prevent cooling </w:t>
      </w:r>
      <w:r w:rsidR="00310641" w:rsidRPr="007F4430">
        <w:rPr>
          <w:rFonts w:asciiTheme="minorHAnsi" w:hAnsiTheme="minorHAnsi" w:cstheme="minorHAnsi"/>
          <w:bCs/>
          <w:highlight w:val="yellow"/>
        </w:rPr>
        <w:t>of the thigh.</w:t>
      </w:r>
    </w:p>
    <w:p w14:paraId="4F253AF9" w14:textId="77777777" w:rsidR="005F53BD" w:rsidRDefault="005F53BD" w:rsidP="00B4581B">
      <w:pPr>
        <w:pStyle w:val="ListParagraph"/>
        <w:ind w:left="0"/>
        <w:rPr>
          <w:rFonts w:asciiTheme="minorHAnsi" w:hAnsiTheme="minorHAnsi" w:cstheme="minorHAnsi"/>
          <w:bCs/>
          <w:color w:val="auto"/>
          <w:highlight w:val="yellow"/>
        </w:rPr>
      </w:pPr>
    </w:p>
    <w:p w14:paraId="2D4FE2F7" w14:textId="09885B5A" w:rsidR="00F36D66" w:rsidRPr="007F4430" w:rsidRDefault="00F36D66" w:rsidP="00B4581B">
      <w:pPr>
        <w:pStyle w:val="ListParagraph"/>
        <w:numPr>
          <w:ilvl w:val="1"/>
          <w:numId w:val="37"/>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Move the animal into a recovery cage exposed to a heating lamp to avoid hypothermia.</w:t>
      </w:r>
    </w:p>
    <w:p w14:paraId="65070CCB" w14:textId="77777777" w:rsidR="005F53BD" w:rsidRDefault="005F53BD" w:rsidP="00B4581B">
      <w:pPr>
        <w:pStyle w:val="ListParagraph"/>
        <w:ind w:left="0"/>
        <w:rPr>
          <w:rFonts w:asciiTheme="minorHAnsi" w:hAnsiTheme="minorHAnsi" w:cstheme="minorHAnsi"/>
          <w:bCs/>
          <w:color w:val="auto"/>
          <w:highlight w:val="yellow"/>
        </w:rPr>
      </w:pPr>
    </w:p>
    <w:p w14:paraId="6CC2EF06" w14:textId="7E3676C6" w:rsidR="00F36D66" w:rsidRPr="007F4430" w:rsidRDefault="00F36D66" w:rsidP="00B4581B">
      <w:pPr>
        <w:pStyle w:val="ListParagraph"/>
        <w:numPr>
          <w:ilvl w:val="1"/>
          <w:numId w:val="37"/>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t xml:space="preserve">Monitor </w:t>
      </w:r>
      <w:r w:rsidR="00A477C7">
        <w:rPr>
          <w:rFonts w:asciiTheme="minorHAnsi" w:hAnsiTheme="minorHAnsi" w:cstheme="minorHAnsi"/>
          <w:bCs/>
          <w:color w:val="auto"/>
          <w:highlight w:val="yellow"/>
        </w:rPr>
        <w:t xml:space="preserve">the </w:t>
      </w:r>
      <w:r w:rsidRPr="007F4430">
        <w:rPr>
          <w:rFonts w:asciiTheme="minorHAnsi" w:hAnsiTheme="minorHAnsi" w:cstheme="minorHAnsi"/>
          <w:bCs/>
          <w:color w:val="auto"/>
          <w:highlight w:val="yellow"/>
        </w:rPr>
        <w:t xml:space="preserve">animal carefully until awake and administer </w:t>
      </w:r>
      <w:r w:rsidR="00503907" w:rsidRPr="007F4430">
        <w:rPr>
          <w:rFonts w:asciiTheme="minorHAnsi" w:hAnsiTheme="minorHAnsi" w:cstheme="minorHAnsi"/>
          <w:bCs/>
          <w:color w:val="auto"/>
          <w:highlight w:val="yellow"/>
        </w:rPr>
        <w:t xml:space="preserve">a dose of 0.05 mg/kg body weight of buprenorphine, subcutaneously for adequate analgesia. </w:t>
      </w:r>
    </w:p>
    <w:p w14:paraId="2A03CC1C" w14:textId="77777777" w:rsidR="005F53BD" w:rsidRDefault="005F53BD" w:rsidP="00B4581B">
      <w:pPr>
        <w:pStyle w:val="ListParagraph"/>
        <w:ind w:left="0"/>
        <w:rPr>
          <w:rFonts w:asciiTheme="minorHAnsi" w:hAnsiTheme="minorHAnsi" w:cstheme="minorHAnsi"/>
          <w:bCs/>
          <w:color w:val="auto"/>
          <w:highlight w:val="yellow"/>
        </w:rPr>
      </w:pPr>
    </w:p>
    <w:p w14:paraId="0D58BC75" w14:textId="18A38C91" w:rsidR="00F36D66" w:rsidRPr="007F4430" w:rsidRDefault="00F36D66" w:rsidP="00B4581B">
      <w:pPr>
        <w:pStyle w:val="ListParagraph"/>
        <w:numPr>
          <w:ilvl w:val="1"/>
          <w:numId w:val="37"/>
        </w:numPr>
        <w:ind w:left="0" w:firstLine="0"/>
        <w:rPr>
          <w:rFonts w:asciiTheme="minorHAnsi" w:hAnsiTheme="minorHAnsi" w:cstheme="minorHAnsi"/>
          <w:bCs/>
          <w:color w:val="auto"/>
          <w:highlight w:val="yellow"/>
        </w:rPr>
      </w:pPr>
      <w:r w:rsidRPr="007F4430">
        <w:rPr>
          <w:rFonts w:asciiTheme="minorHAnsi" w:hAnsiTheme="minorHAnsi" w:cstheme="minorHAnsi"/>
          <w:bCs/>
          <w:color w:val="auto"/>
          <w:highlight w:val="yellow"/>
        </w:rPr>
        <w:lastRenderedPageBreak/>
        <w:t xml:space="preserve">Monitor </w:t>
      </w:r>
      <w:r w:rsidR="00A477C7">
        <w:rPr>
          <w:rFonts w:asciiTheme="minorHAnsi" w:hAnsiTheme="minorHAnsi" w:cstheme="minorHAnsi"/>
          <w:bCs/>
          <w:color w:val="auto"/>
          <w:highlight w:val="yellow"/>
        </w:rPr>
        <w:t xml:space="preserve">the </w:t>
      </w:r>
      <w:r w:rsidRPr="007F4430">
        <w:rPr>
          <w:rFonts w:asciiTheme="minorHAnsi" w:hAnsiTheme="minorHAnsi" w:cstheme="minorHAnsi"/>
          <w:bCs/>
          <w:color w:val="auto"/>
          <w:highlight w:val="yellow"/>
        </w:rPr>
        <w:t xml:space="preserve">health and wellbeing of animals </w:t>
      </w:r>
      <w:r w:rsidR="00310641" w:rsidRPr="007F4430">
        <w:rPr>
          <w:rFonts w:asciiTheme="minorHAnsi" w:hAnsiTheme="minorHAnsi" w:cstheme="minorHAnsi"/>
          <w:bCs/>
          <w:color w:val="auto"/>
          <w:highlight w:val="yellow"/>
        </w:rPr>
        <w:t>daily until the surgical incision is healed fully.</w:t>
      </w:r>
      <w:r w:rsidR="00DD044D">
        <w:rPr>
          <w:rFonts w:asciiTheme="minorHAnsi" w:hAnsiTheme="minorHAnsi" w:cstheme="minorHAnsi"/>
          <w:bCs/>
          <w:color w:val="auto"/>
          <w:highlight w:val="yellow"/>
        </w:rPr>
        <w:t xml:space="preserve"> </w:t>
      </w:r>
      <w:r w:rsidRPr="007F4430">
        <w:rPr>
          <w:rFonts w:asciiTheme="minorHAnsi" w:hAnsiTheme="minorHAnsi" w:cstheme="minorHAnsi"/>
          <w:bCs/>
          <w:color w:val="auto"/>
          <w:highlight w:val="yellow"/>
        </w:rPr>
        <w:t xml:space="preserve"> </w:t>
      </w:r>
    </w:p>
    <w:p w14:paraId="77E020B3" w14:textId="77777777" w:rsidR="005F53BD" w:rsidRDefault="005F53BD" w:rsidP="00B4581B">
      <w:pPr>
        <w:rPr>
          <w:rFonts w:asciiTheme="minorHAnsi" w:hAnsiTheme="minorHAnsi" w:cstheme="minorHAnsi"/>
          <w:highlight w:val="yellow"/>
        </w:rPr>
      </w:pPr>
    </w:p>
    <w:p w14:paraId="15BAAE35" w14:textId="6556F446" w:rsidR="00140629" w:rsidRPr="007F4430" w:rsidRDefault="00140629" w:rsidP="00B4581B">
      <w:pPr>
        <w:rPr>
          <w:rFonts w:asciiTheme="minorHAnsi" w:hAnsiTheme="minorHAnsi" w:cstheme="minorHAnsi"/>
          <w:highlight w:val="yellow"/>
        </w:rPr>
      </w:pPr>
      <w:r w:rsidRPr="007F4430">
        <w:rPr>
          <w:rFonts w:asciiTheme="minorHAnsi" w:hAnsiTheme="minorHAnsi" w:cstheme="minorHAnsi"/>
          <w:highlight w:val="yellow"/>
        </w:rPr>
        <w:t>N</w:t>
      </w:r>
      <w:r w:rsidR="00A477C7">
        <w:rPr>
          <w:rFonts w:asciiTheme="minorHAnsi" w:hAnsiTheme="minorHAnsi" w:cstheme="minorHAnsi"/>
          <w:highlight w:val="yellow"/>
        </w:rPr>
        <w:t>OTE</w:t>
      </w:r>
      <w:r w:rsidRPr="007F4430">
        <w:rPr>
          <w:rFonts w:asciiTheme="minorHAnsi" w:hAnsiTheme="minorHAnsi" w:cstheme="minorHAnsi"/>
          <w:highlight w:val="yellow"/>
        </w:rPr>
        <w:t xml:space="preserve">: Treatment can be limited to one session or be repeated multiple times. In this example, a single application was performed. </w:t>
      </w:r>
    </w:p>
    <w:p w14:paraId="21C905CB" w14:textId="2FA6BDE3" w:rsidR="006C4A9C" w:rsidRPr="007F4430" w:rsidRDefault="006C4A9C" w:rsidP="00B4581B">
      <w:pPr>
        <w:rPr>
          <w:rFonts w:asciiTheme="minorHAnsi" w:hAnsiTheme="minorHAnsi" w:cstheme="minorHAnsi"/>
          <w:bCs/>
          <w:color w:val="auto"/>
          <w:highlight w:val="yellow"/>
        </w:rPr>
      </w:pPr>
    </w:p>
    <w:p w14:paraId="236153FB" w14:textId="1E2FEFFB" w:rsidR="006638F8" w:rsidRPr="006638F8" w:rsidRDefault="006C4A9C" w:rsidP="00B4581B">
      <w:pPr>
        <w:pStyle w:val="ListParagraph"/>
        <w:numPr>
          <w:ilvl w:val="0"/>
          <w:numId w:val="37"/>
        </w:numPr>
        <w:ind w:left="0" w:firstLine="0"/>
        <w:rPr>
          <w:rFonts w:asciiTheme="minorHAnsi" w:hAnsiTheme="minorHAnsi" w:cstheme="minorHAnsi"/>
          <w:b/>
          <w:bCs/>
          <w:color w:val="auto"/>
          <w:highlight w:val="yellow"/>
        </w:rPr>
      </w:pPr>
      <w:r w:rsidRPr="007F4430">
        <w:rPr>
          <w:rFonts w:asciiTheme="minorHAnsi" w:hAnsiTheme="minorHAnsi" w:cstheme="minorHAnsi"/>
          <w:b/>
          <w:bCs/>
          <w:color w:val="auto"/>
          <w:highlight w:val="yellow"/>
        </w:rPr>
        <w:t>Blood flow measurement</w:t>
      </w:r>
    </w:p>
    <w:p w14:paraId="78617F03" w14:textId="77777777" w:rsidR="006638F8" w:rsidRPr="006638F8" w:rsidRDefault="006638F8" w:rsidP="00B4581B">
      <w:pPr>
        <w:rPr>
          <w:rFonts w:asciiTheme="minorHAnsi" w:hAnsiTheme="minorHAnsi" w:cstheme="minorHAnsi"/>
          <w:bCs/>
        </w:rPr>
      </w:pPr>
    </w:p>
    <w:p w14:paraId="0AF8E484" w14:textId="4312F1C1" w:rsidR="006638F8" w:rsidRDefault="00B4581B" w:rsidP="00B4581B">
      <w:pPr>
        <w:pStyle w:val="ListParagraph"/>
        <w:numPr>
          <w:ilvl w:val="1"/>
          <w:numId w:val="37"/>
        </w:numPr>
        <w:ind w:left="0" w:firstLine="0"/>
        <w:rPr>
          <w:rFonts w:asciiTheme="minorHAnsi" w:hAnsiTheme="minorHAnsi" w:cstheme="minorHAnsi"/>
          <w:bCs/>
        </w:rPr>
      </w:pPr>
      <w:r>
        <w:rPr>
          <w:rFonts w:asciiTheme="minorHAnsi" w:hAnsiTheme="minorHAnsi" w:cstheme="minorHAnsi"/>
          <w:bCs/>
        </w:rPr>
        <w:t>Perform b</w:t>
      </w:r>
      <w:r w:rsidR="006638F8">
        <w:rPr>
          <w:rFonts w:asciiTheme="minorHAnsi" w:hAnsiTheme="minorHAnsi" w:cstheme="minorHAnsi"/>
          <w:bCs/>
        </w:rPr>
        <w:t>lood flow measurement immediately after surgery and at various timepoints afterwards depending on the experimental setting.</w:t>
      </w:r>
    </w:p>
    <w:p w14:paraId="10CC69B5" w14:textId="77777777" w:rsidR="006638F8" w:rsidRPr="006638F8" w:rsidRDefault="006638F8" w:rsidP="00B4581B">
      <w:pPr>
        <w:pStyle w:val="ListParagraph"/>
        <w:ind w:left="0"/>
        <w:rPr>
          <w:rFonts w:asciiTheme="minorHAnsi" w:hAnsiTheme="minorHAnsi" w:cstheme="minorHAnsi"/>
          <w:bCs/>
        </w:rPr>
      </w:pPr>
    </w:p>
    <w:p w14:paraId="58F84C6A" w14:textId="671C8E52" w:rsidR="00B52919" w:rsidRPr="00C46AD5" w:rsidRDefault="00B52919" w:rsidP="00B4581B">
      <w:pPr>
        <w:pStyle w:val="ListParagraph"/>
        <w:numPr>
          <w:ilvl w:val="1"/>
          <w:numId w:val="37"/>
        </w:numPr>
        <w:ind w:left="0" w:firstLine="0"/>
        <w:rPr>
          <w:rFonts w:asciiTheme="minorHAnsi" w:hAnsiTheme="minorHAnsi" w:cstheme="minorHAnsi"/>
          <w:bCs/>
        </w:rPr>
      </w:pPr>
      <w:r w:rsidRPr="00C46AD5">
        <w:rPr>
          <w:rFonts w:asciiTheme="minorHAnsi" w:hAnsiTheme="minorHAnsi" w:cstheme="minorHAnsi"/>
          <w:bCs/>
        </w:rPr>
        <w:t>Sedate the animal in a chamber attached to an isoflurane vaporizer at 4%</w:t>
      </w:r>
      <w:r w:rsidR="009342F4" w:rsidRPr="00C46AD5">
        <w:rPr>
          <w:rFonts w:asciiTheme="minorHAnsi" w:hAnsiTheme="minorHAnsi" w:cstheme="minorHAnsi"/>
          <w:bCs/>
        </w:rPr>
        <w:t>.</w:t>
      </w:r>
    </w:p>
    <w:p w14:paraId="5A04A9DA" w14:textId="77777777" w:rsidR="005F53BD" w:rsidRPr="00C46AD5" w:rsidRDefault="005F53BD" w:rsidP="00B4581B">
      <w:pPr>
        <w:pStyle w:val="ListParagraph"/>
        <w:ind w:left="0"/>
        <w:rPr>
          <w:rFonts w:asciiTheme="minorHAnsi" w:hAnsiTheme="minorHAnsi" w:cstheme="minorHAnsi"/>
          <w:bCs/>
        </w:rPr>
      </w:pPr>
    </w:p>
    <w:p w14:paraId="489856FF" w14:textId="13F8B726" w:rsidR="00B52919" w:rsidRPr="00C46AD5" w:rsidRDefault="00B52919" w:rsidP="00B4581B">
      <w:pPr>
        <w:pStyle w:val="ListParagraph"/>
        <w:numPr>
          <w:ilvl w:val="1"/>
          <w:numId w:val="37"/>
        </w:numPr>
        <w:ind w:left="0" w:firstLine="0"/>
        <w:rPr>
          <w:rFonts w:asciiTheme="minorHAnsi" w:hAnsiTheme="minorHAnsi" w:cstheme="minorHAnsi"/>
          <w:bCs/>
        </w:rPr>
      </w:pPr>
      <w:r w:rsidRPr="00C46AD5">
        <w:rPr>
          <w:rFonts w:asciiTheme="minorHAnsi" w:hAnsiTheme="minorHAnsi" w:cstheme="minorHAnsi"/>
          <w:bCs/>
        </w:rPr>
        <w:t xml:space="preserve">When the animal is sedated, turn off isoflurane flow and administer </w:t>
      </w:r>
      <w:r w:rsidR="006638F8">
        <w:rPr>
          <w:rFonts w:asciiTheme="minorHAnsi" w:hAnsiTheme="minorHAnsi" w:cstheme="minorHAnsi"/>
          <w:bCs/>
        </w:rPr>
        <w:t xml:space="preserve">anesthetics and </w:t>
      </w:r>
      <w:r w:rsidR="00B4581B">
        <w:rPr>
          <w:rFonts w:asciiTheme="minorHAnsi" w:hAnsiTheme="minorHAnsi" w:cstheme="minorHAnsi"/>
          <w:bCs/>
        </w:rPr>
        <w:t>analgesics</w:t>
      </w:r>
      <w:r w:rsidRPr="00C46AD5">
        <w:rPr>
          <w:rFonts w:asciiTheme="minorHAnsi" w:hAnsiTheme="minorHAnsi" w:cstheme="minorHAnsi"/>
          <w:bCs/>
        </w:rPr>
        <w:t xml:space="preserve">. As per the approved animal care and use protocol </w:t>
      </w:r>
      <w:r w:rsidR="00DC6271" w:rsidRPr="00C46AD5">
        <w:rPr>
          <w:rFonts w:asciiTheme="minorHAnsi" w:hAnsiTheme="minorHAnsi" w:cstheme="minorHAnsi"/>
          <w:bCs/>
        </w:rPr>
        <w:t>apply ketamine</w:t>
      </w:r>
      <w:r w:rsidRPr="00C46AD5">
        <w:rPr>
          <w:rFonts w:asciiTheme="minorHAnsi" w:hAnsiTheme="minorHAnsi" w:cstheme="minorHAnsi"/>
          <w:bCs/>
        </w:rPr>
        <w:t xml:space="preserve"> hydrochloride (80 mg/kg body weight) and xylazine hydrochloride (5 mg/kg body weight) intra-peritoneally.</w:t>
      </w:r>
    </w:p>
    <w:p w14:paraId="3D7CA59F" w14:textId="77777777" w:rsidR="005F53BD" w:rsidRPr="00C46AD5" w:rsidRDefault="005F53BD" w:rsidP="00B4581B">
      <w:pPr>
        <w:pStyle w:val="ListParagraph"/>
        <w:ind w:left="0"/>
        <w:rPr>
          <w:rFonts w:asciiTheme="minorHAnsi" w:hAnsiTheme="minorHAnsi" w:cstheme="minorHAnsi"/>
          <w:bCs/>
        </w:rPr>
      </w:pPr>
    </w:p>
    <w:p w14:paraId="174E6256" w14:textId="1D762B51" w:rsidR="00B52919" w:rsidRPr="00C46AD5" w:rsidRDefault="00B52919" w:rsidP="00B4581B">
      <w:pPr>
        <w:pStyle w:val="ListParagraph"/>
        <w:numPr>
          <w:ilvl w:val="1"/>
          <w:numId w:val="37"/>
        </w:numPr>
        <w:ind w:left="0" w:firstLine="0"/>
        <w:rPr>
          <w:rFonts w:asciiTheme="minorHAnsi" w:hAnsiTheme="minorHAnsi" w:cstheme="minorHAnsi"/>
          <w:bCs/>
          <w:highlight w:val="yellow"/>
        </w:rPr>
      </w:pPr>
      <w:r w:rsidRPr="00C46AD5">
        <w:rPr>
          <w:rFonts w:asciiTheme="minorHAnsi" w:hAnsiTheme="minorHAnsi" w:cstheme="minorHAnsi"/>
          <w:bCs/>
          <w:highlight w:val="yellow"/>
        </w:rPr>
        <w:t xml:space="preserve">Examine </w:t>
      </w:r>
      <w:r w:rsidR="00C46AD5" w:rsidRPr="00C46AD5">
        <w:rPr>
          <w:rFonts w:asciiTheme="minorHAnsi" w:hAnsiTheme="minorHAnsi" w:cstheme="minorHAnsi"/>
          <w:bCs/>
          <w:highlight w:val="yellow"/>
        </w:rPr>
        <w:t xml:space="preserve">the </w:t>
      </w:r>
      <w:r w:rsidRPr="00C46AD5">
        <w:rPr>
          <w:rFonts w:asciiTheme="minorHAnsi" w:hAnsiTheme="minorHAnsi" w:cstheme="minorHAnsi"/>
          <w:bCs/>
          <w:highlight w:val="yellow"/>
        </w:rPr>
        <w:t xml:space="preserve">depth of anesthesia 5 min after </w:t>
      </w:r>
      <w:r w:rsidR="00DE77C9">
        <w:rPr>
          <w:rFonts w:asciiTheme="minorHAnsi" w:hAnsiTheme="minorHAnsi" w:cstheme="minorHAnsi"/>
          <w:bCs/>
          <w:highlight w:val="yellow"/>
        </w:rPr>
        <w:t xml:space="preserve">the </w:t>
      </w:r>
      <w:r w:rsidRPr="00C46AD5">
        <w:rPr>
          <w:rFonts w:asciiTheme="minorHAnsi" w:hAnsiTheme="minorHAnsi" w:cstheme="minorHAnsi"/>
          <w:bCs/>
          <w:highlight w:val="yellow"/>
        </w:rPr>
        <w:t>injection by assessing the pedal withdrawal reflex</w:t>
      </w:r>
      <w:r w:rsidR="009342F4" w:rsidRPr="00C46AD5">
        <w:rPr>
          <w:rFonts w:asciiTheme="minorHAnsi" w:hAnsiTheme="minorHAnsi" w:cstheme="minorHAnsi"/>
          <w:bCs/>
          <w:highlight w:val="yellow"/>
        </w:rPr>
        <w:t>.</w:t>
      </w:r>
    </w:p>
    <w:p w14:paraId="129CA0AD" w14:textId="77777777" w:rsidR="005F53BD" w:rsidRPr="00C46AD5" w:rsidRDefault="005F53BD" w:rsidP="00B4581B">
      <w:pPr>
        <w:pStyle w:val="ListParagraph"/>
        <w:ind w:left="0"/>
        <w:rPr>
          <w:rFonts w:asciiTheme="minorHAnsi" w:hAnsiTheme="minorHAnsi" w:cstheme="minorHAnsi"/>
          <w:bCs/>
          <w:highlight w:val="yellow"/>
        </w:rPr>
      </w:pPr>
    </w:p>
    <w:p w14:paraId="351F2DB9" w14:textId="55DB4796" w:rsidR="00B52919" w:rsidRPr="007F4430" w:rsidRDefault="00B52919"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Utilize eye ointment</w:t>
      </w:r>
      <w:r w:rsidR="00650F31" w:rsidRPr="007F4430">
        <w:rPr>
          <w:rFonts w:asciiTheme="minorHAnsi" w:hAnsiTheme="minorHAnsi" w:cstheme="minorHAnsi"/>
          <w:bCs/>
          <w:highlight w:val="yellow"/>
        </w:rPr>
        <w:t xml:space="preserve"> (</w:t>
      </w:r>
      <w:r w:rsidR="00101825" w:rsidRPr="007F4430">
        <w:rPr>
          <w:rFonts w:asciiTheme="minorHAnsi" w:hAnsiTheme="minorHAnsi" w:cstheme="minorHAnsi"/>
          <w:bCs/>
          <w:highlight w:val="yellow"/>
        </w:rPr>
        <w:t>e.g.,</w:t>
      </w:r>
      <w:r w:rsidR="00650F31" w:rsidRPr="007F4430">
        <w:rPr>
          <w:rFonts w:asciiTheme="minorHAnsi" w:hAnsiTheme="minorHAnsi" w:cstheme="minorHAnsi"/>
          <w:bCs/>
          <w:highlight w:val="yellow"/>
        </w:rPr>
        <w:t xml:space="preserve"> 0.5</w:t>
      </w:r>
      <w:r w:rsidR="00C46AD5">
        <w:rPr>
          <w:rFonts w:asciiTheme="minorHAnsi" w:hAnsiTheme="minorHAnsi" w:cstheme="minorHAnsi"/>
          <w:bCs/>
          <w:highlight w:val="yellow"/>
        </w:rPr>
        <w:t xml:space="preserve"> </w:t>
      </w:r>
      <w:r w:rsidR="00650F31" w:rsidRPr="007F4430">
        <w:rPr>
          <w:rFonts w:asciiTheme="minorHAnsi" w:hAnsiTheme="minorHAnsi" w:cstheme="minorHAnsi"/>
          <w:bCs/>
          <w:highlight w:val="yellow"/>
        </w:rPr>
        <w:t xml:space="preserve">g </w:t>
      </w:r>
      <w:r w:rsidR="00101825" w:rsidRPr="007F4430">
        <w:rPr>
          <w:rFonts w:asciiTheme="minorHAnsi" w:hAnsiTheme="minorHAnsi" w:cstheme="minorHAnsi"/>
          <w:bCs/>
          <w:highlight w:val="yellow"/>
        </w:rPr>
        <w:t>Retinolpalmitat) to</w:t>
      </w:r>
      <w:r w:rsidRPr="007F4430">
        <w:rPr>
          <w:rFonts w:asciiTheme="minorHAnsi" w:hAnsiTheme="minorHAnsi" w:cstheme="minorHAnsi"/>
          <w:bCs/>
          <w:highlight w:val="yellow"/>
        </w:rPr>
        <w:t xml:space="preserve"> avoid corneal damage.</w:t>
      </w:r>
    </w:p>
    <w:p w14:paraId="5FEB9A76" w14:textId="77777777" w:rsidR="005F53BD" w:rsidRDefault="005F53BD" w:rsidP="00B4581B">
      <w:pPr>
        <w:pStyle w:val="ListParagraph"/>
        <w:ind w:left="0"/>
        <w:rPr>
          <w:rFonts w:asciiTheme="minorHAnsi" w:hAnsiTheme="minorHAnsi" w:cstheme="minorHAnsi"/>
          <w:bCs/>
          <w:highlight w:val="yellow"/>
        </w:rPr>
      </w:pPr>
    </w:p>
    <w:p w14:paraId="489119B7" w14:textId="6D4DE232" w:rsidR="00B52919" w:rsidRPr="007F4430" w:rsidRDefault="00B52919"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Fixate the animal in a supine position with extended limbs on a heating plate using adhesive tape.</w:t>
      </w:r>
    </w:p>
    <w:p w14:paraId="03860B31" w14:textId="77777777" w:rsidR="005F53BD" w:rsidRDefault="005F53BD" w:rsidP="00B4581B">
      <w:pPr>
        <w:pStyle w:val="ListParagraph"/>
        <w:ind w:left="0"/>
        <w:rPr>
          <w:rFonts w:asciiTheme="minorHAnsi" w:hAnsiTheme="minorHAnsi" w:cstheme="minorHAnsi"/>
          <w:bCs/>
          <w:highlight w:val="yellow"/>
        </w:rPr>
      </w:pPr>
    </w:p>
    <w:p w14:paraId="258A534E" w14:textId="6C68976C" w:rsidR="000474CE" w:rsidRPr="007F4430" w:rsidRDefault="006F3A93" w:rsidP="00B4581B">
      <w:pPr>
        <w:pStyle w:val="ListParagraph"/>
        <w:numPr>
          <w:ilvl w:val="1"/>
          <w:numId w:val="37"/>
        </w:numPr>
        <w:ind w:left="0" w:firstLine="0"/>
        <w:rPr>
          <w:rFonts w:asciiTheme="minorHAnsi" w:hAnsiTheme="minorHAnsi" w:cstheme="minorHAnsi"/>
          <w:bCs/>
          <w:highlight w:val="yellow"/>
        </w:rPr>
      </w:pPr>
      <w:r w:rsidRPr="007F4430">
        <w:rPr>
          <w:rFonts w:asciiTheme="minorHAnsi" w:hAnsiTheme="minorHAnsi" w:cstheme="minorHAnsi"/>
          <w:bCs/>
          <w:highlight w:val="yellow"/>
        </w:rPr>
        <w:t xml:space="preserve">Remove hair from </w:t>
      </w:r>
      <w:r w:rsidR="000474CE" w:rsidRPr="007F4430">
        <w:rPr>
          <w:rFonts w:asciiTheme="minorHAnsi" w:hAnsiTheme="minorHAnsi" w:cstheme="minorHAnsi"/>
          <w:bCs/>
          <w:highlight w:val="yellow"/>
        </w:rPr>
        <w:t xml:space="preserve">both hind limbs </w:t>
      </w:r>
      <w:r w:rsidR="00B52919" w:rsidRPr="007F4430">
        <w:rPr>
          <w:rFonts w:asciiTheme="minorHAnsi" w:hAnsiTheme="minorHAnsi" w:cstheme="minorHAnsi"/>
          <w:bCs/>
          <w:highlight w:val="yellow"/>
        </w:rPr>
        <w:t>meticulously</w:t>
      </w:r>
      <w:r w:rsidR="00310641" w:rsidRPr="007F4430">
        <w:rPr>
          <w:rFonts w:asciiTheme="minorHAnsi" w:hAnsiTheme="minorHAnsi" w:cstheme="minorHAnsi"/>
          <w:bCs/>
          <w:highlight w:val="yellow"/>
        </w:rPr>
        <w:t>.</w:t>
      </w:r>
    </w:p>
    <w:p w14:paraId="4B1AC688" w14:textId="77777777" w:rsidR="005F53BD" w:rsidRDefault="005F53BD" w:rsidP="00B4581B">
      <w:pPr>
        <w:pStyle w:val="ListParagraph"/>
        <w:ind w:left="0"/>
        <w:rPr>
          <w:rFonts w:asciiTheme="minorHAnsi" w:hAnsiTheme="minorHAnsi" w:cstheme="minorHAnsi"/>
          <w:bCs/>
          <w:highlight w:val="yellow"/>
        </w:rPr>
      </w:pPr>
    </w:p>
    <w:p w14:paraId="1AB85B6A" w14:textId="0477C59E" w:rsidR="000474CE" w:rsidRPr="006638F8" w:rsidRDefault="00394783" w:rsidP="00B4581B">
      <w:pPr>
        <w:pStyle w:val="ListParagraph"/>
        <w:numPr>
          <w:ilvl w:val="1"/>
          <w:numId w:val="37"/>
        </w:numPr>
        <w:ind w:left="0" w:firstLine="0"/>
        <w:rPr>
          <w:rFonts w:asciiTheme="minorHAnsi" w:hAnsiTheme="minorHAnsi" w:cstheme="minorHAnsi"/>
          <w:bCs/>
        </w:rPr>
      </w:pPr>
      <w:r w:rsidRPr="00B4581B">
        <w:rPr>
          <w:rFonts w:asciiTheme="minorHAnsi" w:hAnsiTheme="minorHAnsi" w:cstheme="minorHAnsi"/>
          <w:bCs/>
          <w:highlight w:val="yellow"/>
        </w:rPr>
        <w:t xml:space="preserve">Measure </w:t>
      </w:r>
      <w:r w:rsidR="00950A53" w:rsidRPr="00B4581B">
        <w:rPr>
          <w:rFonts w:asciiTheme="minorHAnsi" w:hAnsiTheme="minorHAnsi" w:cstheme="minorHAnsi"/>
          <w:bCs/>
          <w:highlight w:val="yellow"/>
        </w:rPr>
        <w:t>l</w:t>
      </w:r>
      <w:r w:rsidRPr="00B4581B">
        <w:rPr>
          <w:rFonts w:asciiTheme="minorHAnsi" w:hAnsiTheme="minorHAnsi" w:cstheme="minorHAnsi"/>
          <w:bCs/>
          <w:highlight w:val="yellow"/>
        </w:rPr>
        <w:t xml:space="preserve">imb perfusion via </w:t>
      </w:r>
      <w:r w:rsidR="00950A53" w:rsidRPr="00B4581B">
        <w:rPr>
          <w:rFonts w:asciiTheme="minorHAnsi" w:hAnsiTheme="minorHAnsi" w:cstheme="minorHAnsi"/>
          <w:bCs/>
          <w:highlight w:val="yellow"/>
        </w:rPr>
        <w:t>l</w:t>
      </w:r>
      <w:r w:rsidRPr="00B4581B">
        <w:rPr>
          <w:rFonts w:asciiTheme="minorHAnsi" w:hAnsiTheme="minorHAnsi" w:cstheme="minorHAnsi"/>
          <w:bCs/>
          <w:highlight w:val="yellow"/>
        </w:rPr>
        <w:t>as</w:t>
      </w:r>
      <w:r w:rsidR="000474CE" w:rsidRPr="00B4581B">
        <w:rPr>
          <w:rFonts w:asciiTheme="minorHAnsi" w:hAnsiTheme="minorHAnsi" w:cstheme="minorHAnsi"/>
          <w:bCs/>
          <w:highlight w:val="yellow"/>
        </w:rPr>
        <w:t xml:space="preserve">er </w:t>
      </w:r>
      <w:r w:rsidR="00950A53" w:rsidRPr="00B4581B">
        <w:rPr>
          <w:rFonts w:asciiTheme="minorHAnsi" w:hAnsiTheme="minorHAnsi" w:cstheme="minorHAnsi"/>
          <w:bCs/>
          <w:highlight w:val="yellow"/>
        </w:rPr>
        <w:t>d</w:t>
      </w:r>
      <w:r w:rsidR="000474CE" w:rsidRPr="00B4581B">
        <w:rPr>
          <w:rFonts w:asciiTheme="minorHAnsi" w:hAnsiTheme="minorHAnsi" w:cstheme="minorHAnsi"/>
          <w:bCs/>
          <w:highlight w:val="yellow"/>
        </w:rPr>
        <w:t>oppler</w:t>
      </w:r>
      <w:r w:rsidR="006F3A93" w:rsidRPr="00B4581B">
        <w:rPr>
          <w:rFonts w:asciiTheme="minorHAnsi" w:hAnsiTheme="minorHAnsi" w:cstheme="minorHAnsi"/>
          <w:bCs/>
          <w:highlight w:val="yellow"/>
        </w:rPr>
        <w:t xml:space="preserve"> according to </w:t>
      </w:r>
      <w:r w:rsidR="006D03E3" w:rsidRPr="00B4581B">
        <w:rPr>
          <w:rFonts w:asciiTheme="minorHAnsi" w:hAnsiTheme="minorHAnsi" w:cstheme="minorHAnsi"/>
          <w:bCs/>
          <w:highlight w:val="yellow"/>
        </w:rPr>
        <w:t xml:space="preserve">manufacturer’s </w:t>
      </w:r>
      <w:r w:rsidR="006F3A93" w:rsidRPr="00B4581B">
        <w:rPr>
          <w:rFonts w:asciiTheme="minorHAnsi" w:hAnsiTheme="minorHAnsi" w:cstheme="minorHAnsi"/>
          <w:bCs/>
          <w:highlight w:val="yellow"/>
        </w:rPr>
        <w:t>instruction</w:t>
      </w:r>
      <w:r w:rsidR="006638F8" w:rsidRPr="00B4581B">
        <w:rPr>
          <w:rFonts w:asciiTheme="minorHAnsi" w:hAnsiTheme="minorHAnsi" w:cstheme="minorHAnsi"/>
          <w:bCs/>
          <w:highlight w:val="yellow"/>
        </w:rPr>
        <w:t>.</w:t>
      </w:r>
      <w:r w:rsidR="000474CE" w:rsidRPr="006638F8">
        <w:rPr>
          <w:rFonts w:asciiTheme="minorHAnsi" w:hAnsiTheme="minorHAnsi" w:cstheme="minorHAnsi"/>
          <w:bCs/>
        </w:rPr>
        <w:t xml:space="preserve"> </w:t>
      </w:r>
    </w:p>
    <w:p w14:paraId="0E7A36F3" w14:textId="33A320F2" w:rsidR="006C4A9C" w:rsidRPr="007F4430" w:rsidRDefault="006C4A9C" w:rsidP="00B4581B">
      <w:pPr>
        <w:rPr>
          <w:rFonts w:asciiTheme="minorHAnsi" w:hAnsiTheme="minorHAnsi" w:cstheme="minorHAnsi"/>
          <w:bCs/>
          <w:color w:val="auto"/>
          <w:highlight w:val="yellow"/>
        </w:rPr>
      </w:pPr>
    </w:p>
    <w:p w14:paraId="36D88994" w14:textId="5F5AC963" w:rsidR="005F53BD" w:rsidRDefault="000474CE" w:rsidP="00B4581B">
      <w:pPr>
        <w:rPr>
          <w:rFonts w:asciiTheme="minorHAnsi" w:hAnsiTheme="minorHAnsi" w:cstheme="minorHAnsi"/>
          <w:bCs/>
          <w:color w:val="auto"/>
        </w:rPr>
      </w:pPr>
      <w:r w:rsidRPr="007F4430">
        <w:rPr>
          <w:rFonts w:asciiTheme="minorHAnsi" w:hAnsiTheme="minorHAnsi" w:cstheme="minorHAnsi"/>
          <w:bCs/>
          <w:color w:val="auto"/>
          <w:highlight w:val="yellow"/>
        </w:rPr>
        <w:t>N</w:t>
      </w:r>
      <w:r w:rsidR="00C46AD5">
        <w:rPr>
          <w:rFonts w:asciiTheme="minorHAnsi" w:hAnsiTheme="minorHAnsi" w:cstheme="minorHAnsi"/>
          <w:bCs/>
          <w:color w:val="auto"/>
          <w:highlight w:val="yellow"/>
        </w:rPr>
        <w:t>OTE</w:t>
      </w:r>
      <w:r w:rsidRPr="007F4430">
        <w:rPr>
          <w:rFonts w:asciiTheme="minorHAnsi" w:hAnsiTheme="minorHAnsi" w:cstheme="minorHAnsi"/>
          <w:bCs/>
          <w:color w:val="auto"/>
          <w:highlight w:val="yellow"/>
        </w:rPr>
        <w:t>:</w:t>
      </w:r>
      <w:r w:rsidR="00F93677" w:rsidRPr="007F4430">
        <w:rPr>
          <w:rFonts w:asciiTheme="minorHAnsi" w:hAnsiTheme="minorHAnsi" w:cstheme="minorHAnsi"/>
          <w:bCs/>
          <w:color w:val="auto"/>
          <w:highlight w:val="yellow"/>
        </w:rPr>
        <w:t xml:space="preserve"> </w:t>
      </w:r>
      <w:r w:rsidR="00650F31" w:rsidRPr="007F4430">
        <w:rPr>
          <w:rFonts w:asciiTheme="minorHAnsi" w:hAnsiTheme="minorHAnsi" w:cstheme="minorHAnsi"/>
          <w:bCs/>
          <w:color w:val="auto"/>
          <w:highlight w:val="yellow"/>
        </w:rPr>
        <w:t>T</w:t>
      </w:r>
      <w:r w:rsidRPr="007F4430">
        <w:rPr>
          <w:rFonts w:asciiTheme="minorHAnsi" w:hAnsiTheme="minorHAnsi" w:cstheme="minorHAnsi"/>
          <w:bCs/>
          <w:color w:val="auto"/>
          <w:highlight w:val="yellow"/>
        </w:rPr>
        <w:t xml:space="preserve">he ratio of ischemic limb </w:t>
      </w:r>
      <w:r w:rsidR="00F93677" w:rsidRPr="007F4430">
        <w:rPr>
          <w:rFonts w:asciiTheme="minorHAnsi" w:hAnsiTheme="minorHAnsi" w:cstheme="minorHAnsi"/>
          <w:bCs/>
          <w:color w:val="auto"/>
          <w:highlight w:val="yellow"/>
        </w:rPr>
        <w:t>versus</w:t>
      </w:r>
      <w:r w:rsidRPr="007F4430">
        <w:rPr>
          <w:rFonts w:asciiTheme="minorHAnsi" w:hAnsiTheme="minorHAnsi" w:cstheme="minorHAnsi"/>
          <w:bCs/>
          <w:color w:val="auto"/>
          <w:highlight w:val="yellow"/>
        </w:rPr>
        <w:t xml:space="preserve"> </w:t>
      </w:r>
      <w:r w:rsidR="0050538D" w:rsidRPr="007F4430">
        <w:rPr>
          <w:rFonts w:asciiTheme="minorHAnsi" w:hAnsiTheme="minorHAnsi" w:cstheme="minorHAnsi"/>
          <w:bCs/>
          <w:color w:val="auto"/>
          <w:highlight w:val="yellow"/>
        </w:rPr>
        <w:t>non-ischemic</w:t>
      </w:r>
      <w:r w:rsidRPr="007F4430">
        <w:rPr>
          <w:rFonts w:asciiTheme="minorHAnsi" w:hAnsiTheme="minorHAnsi" w:cstheme="minorHAnsi"/>
          <w:bCs/>
          <w:color w:val="auto"/>
          <w:highlight w:val="yellow"/>
        </w:rPr>
        <w:t xml:space="preserve"> limb</w:t>
      </w:r>
      <w:r w:rsidR="00F93677" w:rsidRPr="007F4430">
        <w:rPr>
          <w:rFonts w:asciiTheme="minorHAnsi" w:hAnsiTheme="minorHAnsi" w:cstheme="minorHAnsi"/>
          <w:bCs/>
          <w:color w:val="auto"/>
          <w:highlight w:val="yellow"/>
        </w:rPr>
        <w:t xml:space="preserve"> blood flow</w:t>
      </w:r>
      <w:r w:rsidR="00310641" w:rsidRPr="007F4430">
        <w:rPr>
          <w:rFonts w:asciiTheme="minorHAnsi" w:hAnsiTheme="minorHAnsi" w:cstheme="minorHAnsi"/>
          <w:bCs/>
          <w:color w:val="auto"/>
          <w:highlight w:val="yellow"/>
        </w:rPr>
        <w:t xml:space="preserve"> </w:t>
      </w:r>
      <w:r w:rsidR="00650F31" w:rsidRPr="007F4430">
        <w:rPr>
          <w:rFonts w:asciiTheme="minorHAnsi" w:hAnsiTheme="minorHAnsi" w:cstheme="minorHAnsi"/>
          <w:bCs/>
          <w:color w:val="auto"/>
          <w:highlight w:val="yellow"/>
        </w:rPr>
        <w:t xml:space="preserve">should be used </w:t>
      </w:r>
      <w:r w:rsidR="00310641" w:rsidRPr="007F4430">
        <w:rPr>
          <w:rFonts w:asciiTheme="minorHAnsi" w:hAnsiTheme="minorHAnsi" w:cstheme="minorHAnsi"/>
          <w:bCs/>
          <w:color w:val="auto"/>
          <w:highlight w:val="yellow"/>
        </w:rPr>
        <w:t>as the prime parameter.</w:t>
      </w:r>
      <w:bookmarkStart w:id="6" w:name="Representative_Results"/>
    </w:p>
    <w:p w14:paraId="629BD572" w14:textId="77777777" w:rsidR="005F53BD" w:rsidRDefault="005F53BD" w:rsidP="00B4581B">
      <w:pPr>
        <w:rPr>
          <w:rFonts w:asciiTheme="minorHAnsi" w:hAnsiTheme="minorHAnsi" w:cstheme="minorHAnsi"/>
          <w:bCs/>
          <w:color w:val="auto"/>
        </w:rPr>
      </w:pPr>
    </w:p>
    <w:p w14:paraId="0F18833A" w14:textId="519F2D5B" w:rsidR="00B32616" w:rsidRPr="005F53BD" w:rsidRDefault="00B32616" w:rsidP="00B4581B">
      <w:pPr>
        <w:rPr>
          <w:rFonts w:asciiTheme="minorHAnsi" w:hAnsiTheme="minorHAnsi" w:cstheme="minorHAnsi"/>
          <w:bCs/>
          <w:color w:val="auto"/>
        </w:rPr>
      </w:pPr>
      <w:r w:rsidRPr="001B1519">
        <w:rPr>
          <w:rFonts w:asciiTheme="minorHAnsi" w:hAnsiTheme="minorHAnsi" w:cstheme="minorHAnsi"/>
          <w:b/>
          <w:color w:val="000000" w:themeColor="text1"/>
        </w:rPr>
        <w:t>REPRESENTATIVE RESULTS</w:t>
      </w:r>
      <w:bookmarkEnd w:id="6"/>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p>
    <w:p w14:paraId="118237BB" w14:textId="0EEAE49C" w:rsidR="00F56AEC" w:rsidRDefault="00191251" w:rsidP="00B4581B">
      <w:pPr>
        <w:rPr>
          <w:rFonts w:asciiTheme="minorHAnsi" w:hAnsiTheme="minorHAnsi" w:cstheme="minorHAnsi"/>
          <w:bCs/>
        </w:rPr>
      </w:pPr>
      <w:r>
        <w:rPr>
          <w:rFonts w:asciiTheme="minorHAnsi" w:hAnsiTheme="minorHAnsi" w:cstheme="minorHAnsi"/>
          <w:color w:val="auto"/>
        </w:rPr>
        <w:t>Utilizing this protocol</w:t>
      </w:r>
      <w:r w:rsidR="00E95E7A">
        <w:rPr>
          <w:rFonts w:asciiTheme="minorHAnsi" w:hAnsiTheme="minorHAnsi" w:cstheme="minorHAnsi"/>
          <w:color w:val="auto"/>
        </w:rPr>
        <w:t xml:space="preserve"> </w:t>
      </w:r>
      <w:r>
        <w:rPr>
          <w:rFonts w:asciiTheme="minorHAnsi" w:hAnsiTheme="minorHAnsi" w:cstheme="minorHAnsi"/>
          <w:color w:val="auto"/>
        </w:rPr>
        <w:t>significant differences in h</w:t>
      </w:r>
      <w:r w:rsidR="006D03E3">
        <w:rPr>
          <w:rFonts w:asciiTheme="minorHAnsi" w:hAnsiTheme="minorHAnsi" w:cstheme="minorHAnsi"/>
          <w:color w:val="auto"/>
        </w:rPr>
        <w:t xml:space="preserve">ind </w:t>
      </w:r>
      <w:r w:rsidR="00EA636F">
        <w:rPr>
          <w:rFonts w:asciiTheme="minorHAnsi" w:hAnsiTheme="minorHAnsi" w:cstheme="minorHAnsi"/>
          <w:color w:val="auto"/>
        </w:rPr>
        <w:t>limb</w:t>
      </w:r>
      <w:r w:rsidR="006D03E3">
        <w:rPr>
          <w:rFonts w:asciiTheme="minorHAnsi" w:hAnsiTheme="minorHAnsi" w:cstheme="minorHAnsi"/>
          <w:color w:val="auto"/>
        </w:rPr>
        <w:t xml:space="preserve"> perfusion </w:t>
      </w:r>
      <w:r>
        <w:rPr>
          <w:rFonts w:asciiTheme="minorHAnsi" w:hAnsiTheme="minorHAnsi" w:cstheme="minorHAnsi"/>
          <w:color w:val="auto"/>
        </w:rPr>
        <w:t xml:space="preserve">can be </w:t>
      </w:r>
      <w:r w:rsidR="00310398">
        <w:rPr>
          <w:rFonts w:asciiTheme="minorHAnsi" w:hAnsiTheme="minorHAnsi" w:cstheme="minorHAnsi"/>
          <w:color w:val="auto"/>
        </w:rPr>
        <w:t>observed and monitored after SWT intervention</w:t>
      </w:r>
      <w:r>
        <w:rPr>
          <w:rFonts w:asciiTheme="minorHAnsi" w:hAnsiTheme="minorHAnsi" w:cstheme="minorHAnsi"/>
          <w:color w:val="auto"/>
        </w:rPr>
        <w:t xml:space="preserve">. </w:t>
      </w:r>
      <w:r w:rsidR="006E2C83">
        <w:rPr>
          <w:rFonts w:asciiTheme="minorHAnsi" w:hAnsiTheme="minorHAnsi" w:cstheme="minorHAnsi"/>
          <w:color w:val="auto"/>
        </w:rPr>
        <w:t>Represent</w:t>
      </w:r>
      <w:r w:rsidR="00C46AD5">
        <w:rPr>
          <w:rFonts w:asciiTheme="minorHAnsi" w:hAnsiTheme="minorHAnsi" w:cstheme="minorHAnsi"/>
          <w:color w:val="auto"/>
        </w:rPr>
        <w:t>ative</w:t>
      </w:r>
      <w:r>
        <w:rPr>
          <w:rFonts w:asciiTheme="minorHAnsi" w:hAnsiTheme="minorHAnsi" w:cstheme="minorHAnsi"/>
          <w:color w:val="auto"/>
        </w:rPr>
        <w:t xml:space="preserve"> images show a marked difference </w:t>
      </w:r>
      <w:r w:rsidR="00E95E7A">
        <w:rPr>
          <w:rFonts w:asciiTheme="minorHAnsi" w:hAnsiTheme="minorHAnsi" w:cstheme="minorHAnsi"/>
          <w:color w:val="auto"/>
        </w:rPr>
        <w:t>in limbs treated with SW</w:t>
      </w:r>
      <w:r w:rsidR="00C3584E">
        <w:rPr>
          <w:rFonts w:asciiTheme="minorHAnsi" w:hAnsiTheme="minorHAnsi" w:cstheme="minorHAnsi"/>
          <w:color w:val="auto"/>
        </w:rPr>
        <w:t xml:space="preserve">T </w:t>
      </w:r>
      <w:r w:rsidR="00E95E7A" w:rsidRPr="00E95E7A">
        <w:rPr>
          <w:rFonts w:asciiTheme="minorHAnsi" w:hAnsiTheme="minorHAnsi" w:cstheme="minorHAnsi"/>
          <w:b/>
          <w:color w:val="auto"/>
        </w:rPr>
        <w:t>(</w:t>
      </w:r>
      <w:r w:rsidR="005F53BD">
        <w:rPr>
          <w:rFonts w:asciiTheme="minorHAnsi" w:hAnsiTheme="minorHAnsi" w:cstheme="minorHAnsi"/>
          <w:b/>
          <w:color w:val="auto"/>
        </w:rPr>
        <w:t>Figure 1</w:t>
      </w:r>
      <w:r w:rsidR="00E95E7A" w:rsidRPr="00E95E7A">
        <w:rPr>
          <w:rFonts w:asciiTheme="minorHAnsi" w:hAnsiTheme="minorHAnsi" w:cstheme="minorHAnsi"/>
          <w:b/>
          <w:color w:val="auto"/>
        </w:rPr>
        <w:t>B)</w:t>
      </w:r>
      <w:r w:rsidR="00E95E7A">
        <w:rPr>
          <w:rFonts w:asciiTheme="minorHAnsi" w:hAnsiTheme="minorHAnsi" w:cstheme="minorHAnsi"/>
          <w:color w:val="auto"/>
        </w:rPr>
        <w:t xml:space="preserve"> compared to untreated </w:t>
      </w:r>
      <w:r w:rsidR="00C3584E">
        <w:rPr>
          <w:rFonts w:asciiTheme="minorHAnsi" w:hAnsiTheme="minorHAnsi" w:cstheme="minorHAnsi"/>
          <w:color w:val="auto"/>
        </w:rPr>
        <w:t>control</w:t>
      </w:r>
      <w:r>
        <w:rPr>
          <w:rFonts w:asciiTheme="minorHAnsi" w:hAnsiTheme="minorHAnsi" w:cstheme="minorHAnsi"/>
          <w:color w:val="auto"/>
        </w:rPr>
        <w:t xml:space="preserve"> limbs</w:t>
      </w:r>
      <w:r w:rsidR="00C3584E">
        <w:rPr>
          <w:rFonts w:asciiTheme="minorHAnsi" w:hAnsiTheme="minorHAnsi" w:cstheme="minorHAnsi"/>
          <w:color w:val="auto"/>
        </w:rPr>
        <w:t xml:space="preserve"> </w:t>
      </w:r>
      <w:r w:rsidR="00E95E7A" w:rsidRPr="00E95E7A">
        <w:rPr>
          <w:rFonts w:asciiTheme="minorHAnsi" w:hAnsiTheme="minorHAnsi" w:cstheme="minorHAnsi"/>
          <w:b/>
          <w:color w:val="auto"/>
        </w:rPr>
        <w:t>(</w:t>
      </w:r>
      <w:r w:rsidR="005F53BD">
        <w:rPr>
          <w:rFonts w:asciiTheme="minorHAnsi" w:hAnsiTheme="minorHAnsi" w:cstheme="minorHAnsi"/>
          <w:b/>
          <w:color w:val="auto"/>
        </w:rPr>
        <w:t>Figure 1</w:t>
      </w:r>
      <w:r w:rsidR="00E95E7A" w:rsidRPr="00E95E7A">
        <w:rPr>
          <w:rFonts w:asciiTheme="minorHAnsi" w:hAnsiTheme="minorHAnsi" w:cstheme="minorHAnsi"/>
          <w:b/>
          <w:color w:val="auto"/>
        </w:rPr>
        <w:t>A)</w:t>
      </w:r>
      <w:r w:rsidR="00E95E7A" w:rsidRPr="00E95E7A">
        <w:rPr>
          <w:rFonts w:asciiTheme="minorHAnsi" w:hAnsiTheme="minorHAnsi" w:cstheme="minorHAnsi"/>
          <w:color w:val="auto"/>
        </w:rPr>
        <w:t>.</w:t>
      </w:r>
      <w:r>
        <w:rPr>
          <w:rFonts w:asciiTheme="minorHAnsi" w:hAnsiTheme="minorHAnsi" w:cstheme="minorHAnsi"/>
          <w:color w:val="auto"/>
        </w:rPr>
        <w:t xml:space="preserve"> </w:t>
      </w:r>
      <w:r w:rsidR="001819A5">
        <w:rPr>
          <w:rFonts w:asciiTheme="minorHAnsi" w:hAnsiTheme="minorHAnsi" w:cstheme="minorHAnsi"/>
          <w:color w:val="auto"/>
        </w:rPr>
        <w:t>Here, perfusion is portrayed via thermal flaring with cold colors representing low perfusion and warm colors representing high perfusion.</w:t>
      </w:r>
      <w:r w:rsidR="00E95E7A" w:rsidRPr="00E95E7A">
        <w:rPr>
          <w:rFonts w:asciiTheme="minorHAnsi" w:hAnsiTheme="minorHAnsi" w:cstheme="minorHAnsi"/>
          <w:color w:val="auto"/>
        </w:rPr>
        <w:t xml:space="preserve"> </w:t>
      </w:r>
      <w:r>
        <w:rPr>
          <w:rFonts w:asciiTheme="minorHAnsi" w:hAnsiTheme="minorHAnsi" w:cstheme="minorHAnsi"/>
          <w:color w:val="auto"/>
        </w:rPr>
        <w:t xml:space="preserve">Quantification of </w:t>
      </w:r>
      <w:r w:rsidR="000A253B">
        <w:rPr>
          <w:rFonts w:asciiTheme="minorHAnsi" w:hAnsiTheme="minorHAnsi" w:cstheme="minorHAnsi"/>
          <w:color w:val="auto"/>
        </w:rPr>
        <w:t>l</w:t>
      </w:r>
      <w:r>
        <w:rPr>
          <w:rFonts w:asciiTheme="minorHAnsi" w:hAnsiTheme="minorHAnsi" w:cstheme="minorHAnsi"/>
          <w:color w:val="auto"/>
        </w:rPr>
        <w:t xml:space="preserve">aser </w:t>
      </w:r>
      <w:r w:rsidR="000A253B">
        <w:rPr>
          <w:rFonts w:asciiTheme="minorHAnsi" w:hAnsiTheme="minorHAnsi" w:cstheme="minorHAnsi"/>
          <w:color w:val="auto"/>
        </w:rPr>
        <w:t>d</w:t>
      </w:r>
      <w:r>
        <w:rPr>
          <w:rFonts w:asciiTheme="minorHAnsi" w:hAnsiTheme="minorHAnsi" w:cstheme="minorHAnsi"/>
          <w:color w:val="auto"/>
        </w:rPr>
        <w:t>o</w:t>
      </w:r>
      <w:r w:rsidR="00DC6271">
        <w:rPr>
          <w:rFonts w:asciiTheme="minorHAnsi" w:hAnsiTheme="minorHAnsi" w:cstheme="minorHAnsi"/>
          <w:color w:val="auto"/>
        </w:rPr>
        <w:t>p</w:t>
      </w:r>
      <w:r>
        <w:rPr>
          <w:rFonts w:asciiTheme="minorHAnsi" w:hAnsiTheme="minorHAnsi" w:cstheme="minorHAnsi"/>
          <w:color w:val="auto"/>
        </w:rPr>
        <w:t xml:space="preserve">pler readings show a significant increase in </w:t>
      </w:r>
      <w:r w:rsidR="00DC6271">
        <w:rPr>
          <w:rFonts w:asciiTheme="minorHAnsi" w:hAnsiTheme="minorHAnsi" w:cstheme="minorHAnsi"/>
          <w:color w:val="auto"/>
        </w:rPr>
        <w:t>perfusion</w:t>
      </w:r>
      <w:r>
        <w:rPr>
          <w:rFonts w:asciiTheme="minorHAnsi" w:hAnsiTheme="minorHAnsi" w:cstheme="minorHAnsi"/>
          <w:color w:val="auto"/>
        </w:rPr>
        <w:t xml:space="preserve"> 4 </w:t>
      </w:r>
      <w:r w:rsidR="00DC6271">
        <w:rPr>
          <w:rFonts w:asciiTheme="minorHAnsi" w:hAnsiTheme="minorHAnsi" w:cstheme="minorHAnsi"/>
          <w:color w:val="auto"/>
        </w:rPr>
        <w:t>weeks</w:t>
      </w:r>
      <w:r>
        <w:rPr>
          <w:rFonts w:asciiTheme="minorHAnsi" w:hAnsiTheme="minorHAnsi" w:cstheme="minorHAnsi"/>
          <w:color w:val="auto"/>
        </w:rPr>
        <w:t xml:space="preserve"> after surgery.</w:t>
      </w:r>
      <w:r w:rsidR="00DD044D">
        <w:rPr>
          <w:rFonts w:asciiTheme="minorHAnsi" w:hAnsiTheme="minorHAnsi" w:cstheme="minorHAnsi"/>
          <w:color w:val="auto"/>
        </w:rPr>
        <w:t xml:space="preserve"> </w:t>
      </w:r>
      <w:r w:rsidR="00E95E7A" w:rsidRPr="00E95E7A">
        <w:rPr>
          <w:rFonts w:asciiTheme="minorHAnsi" w:hAnsiTheme="minorHAnsi" w:cstheme="minorHAnsi"/>
          <w:b/>
          <w:color w:val="auto"/>
        </w:rPr>
        <w:t>(</w:t>
      </w:r>
      <w:r w:rsidR="00F56AEC">
        <w:rPr>
          <w:rFonts w:asciiTheme="minorHAnsi" w:hAnsiTheme="minorHAnsi" w:cstheme="minorHAnsi"/>
          <w:b/>
          <w:color w:val="auto"/>
        </w:rPr>
        <w:t>Figure 1</w:t>
      </w:r>
      <w:r w:rsidR="00E95E7A" w:rsidRPr="00E95E7A">
        <w:rPr>
          <w:rFonts w:asciiTheme="minorHAnsi" w:hAnsiTheme="minorHAnsi" w:cstheme="minorHAnsi"/>
          <w:b/>
          <w:color w:val="auto"/>
        </w:rPr>
        <w:t>C)</w:t>
      </w:r>
      <w:r w:rsidR="00E95E7A" w:rsidRPr="00E95E7A">
        <w:rPr>
          <w:rFonts w:asciiTheme="minorHAnsi" w:hAnsiTheme="minorHAnsi" w:cstheme="minorHAnsi"/>
          <w:color w:val="auto"/>
        </w:rPr>
        <w:t xml:space="preserve">, </w:t>
      </w:r>
      <w:r>
        <w:rPr>
          <w:rFonts w:asciiTheme="minorHAnsi" w:hAnsiTheme="minorHAnsi" w:cstheme="minorHAnsi"/>
          <w:color w:val="auto"/>
        </w:rPr>
        <w:t xml:space="preserve">Concomitantly </w:t>
      </w:r>
      <w:r w:rsidR="00E95E7A" w:rsidRPr="00E95E7A">
        <w:rPr>
          <w:rFonts w:asciiTheme="minorHAnsi" w:hAnsiTheme="minorHAnsi" w:cstheme="minorHAnsi"/>
          <w:color w:val="auto"/>
        </w:rPr>
        <w:t xml:space="preserve">less necrosis </w:t>
      </w:r>
      <w:r>
        <w:rPr>
          <w:rFonts w:asciiTheme="minorHAnsi" w:hAnsiTheme="minorHAnsi" w:cstheme="minorHAnsi"/>
          <w:color w:val="auto"/>
        </w:rPr>
        <w:t>can</w:t>
      </w:r>
      <w:r w:rsidRPr="00E95E7A">
        <w:rPr>
          <w:rFonts w:asciiTheme="minorHAnsi" w:hAnsiTheme="minorHAnsi" w:cstheme="minorHAnsi"/>
          <w:color w:val="auto"/>
        </w:rPr>
        <w:t xml:space="preserve"> </w:t>
      </w:r>
      <w:r w:rsidR="00E95E7A" w:rsidRPr="00E95E7A">
        <w:rPr>
          <w:rFonts w:asciiTheme="minorHAnsi" w:hAnsiTheme="minorHAnsi" w:cstheme="minorHAnsi"/>
          <w:color w:val="auto"/>
        </w:rPr>
        <w:t>be observed in</w:t>
      </w:r>
      <w:r>
        <w:rPr>
          <w:rFonts w:asciiTheme="minorHAnsi" w:hAnsiTheme="minorHAnsi" w:cstheme="minorHAnsi"/>
          <w:color w:val="auto"/>
        </w:rPr>
        <w:t xml:space="preserve"> SWT</w:t>
      </w:r>
      <w:r w:rsidR="00E95E7A" w:rsidRPr="00E95E7A">
        <w:rPr>
          <w:rFonts w:asciiTheme="minorHAnsi" w:hAnsiTheme="minorHAnsi" w:cstheme="minorHAnsi"/>
          <w:color w:val="auto"/>
        </w:rPr>
        <w:t xml:space="preserve"> treated animals</w:t>
      </w:r>
      <w:r w:rsidR="00E95E7A">
        <w:rPr>
          <w:rFonts w:asciiTheme="minorHAnsi" w:hAnsiTheme="minorHAnsi" w:cstheme="minorHAnsi"/>
          <w:b/>
          <w:color w:val="auto"/>
        </w:rPr>
        <w:t xml:space="preserve"> (</w:t>
      </w:r>
      <w:r w:rsidR="00F56AEC">
        <w:rPr>
          <w:rFonts w:asciiTheme="minorHAnsi" w:hAnsiTheme="minorHAnsi" w:cstheme="minorHAnsi"/>
          <w:b/>
          <w:color w:val="auto"/>
        </w:rPr>
        <w:t>Figure 1</w:t>
      </w:r>
      <w:r w:rsidR="00E95E7A">
        <w:rPr>
          <w:rFonts w:asciiTheme="minorHAnsi" w:hAnsiTheme="minorHAnsi" w:cstheme="minorHAnsi"/>
          <w:b/>
          <w:color w:val="auto"/>
        </w:rPr>
        <w:t>D)</w:t>
      </w:r>
      <w:r w:rsidR="00E95E7A" w:rsidRPr="00E95E7A">
        <w:rPr>
          <w:rFonts w:asciiTheme="minorHAnsi" w:hAnsiTheme="minorHAnsi" w:cstheme="minorHAnsi"/>
          <w:color w:val="auto"/>
        </w:rPr>
        <w:t xml:space="preserve">. </w:t>
      </w:r>
      <w:r w:rsidR="00F56AEC" w:rsidRPr="001819A5">
        <w:rPr>
          <w:rFonts w:asciiTheme="minorHAnsi" w:hAnsiTheme="minorHAnsi" w:cstheme="minorHAnsi"/>
          <w:bCs/>
        </w:rPr>
        <w:t>Necrosis was assessed as described previously</w:t>
      </w:r>
      <w:r w:rsidR="00F56AEC">
        <w:rPr>
          <w:rFonts w:asciiTheme="minorHAnsi" w:hAnsiTheme="minorHAnsi" w:cstheme="minorHAnsi"/>
          <w:bCs/>
        </w:rPr>
        <w:fldChar w:fldCharType="begin" w:fldLock="1"/>
      </w:r>
      <w:r w:rsidR="00F56AEC">
        <w:rPr>
          <w:rFonts w:asciiTheme="minorHAnsi" w:hAnsiTheme="minorHAnsi" w:cstheme="minorHAnsi"/>
          <w:bCs/>
        </w:rPr>
        <w:instrText>ADDIN CSL_CITATION {"citationItems":[{"id":"ITEM-1","itemData":{"DOI":"10.1161/CIRCRESAHA.110.219493","ISSN":"00097330","PMID":"20930149","abstract":"Rationale: The neuropeptide catestatin is an endogenous nicotinic cholinergic antagonist that acts as a pleiotropic hormone. Objective: Catestatin shares several functions with angiogenic factors. We therefore reasoned that catestatin induces growth of new blood vessels. Methods and Results: Catestatin induced migration, proliferation, and antiapoptosis in endothelial cells and exerted capillary tube formation in vitro in a Matrigel assay, and such effects were mediated via G protein, mitogen-activated protein kinase, and Akt. Catestatin-induced endothelial cell functions are further mediated by basic fibroblast growth factor, as shown by blockade of effects by a neutralizing fibroblast growth factor antibody. Furthermore, catestatin released basic fibroblast growth factor from endothelial cells and stimulated fibroblast growth factor signaling. In addition to its function on endothelial cells, catestatin also exerted effects on endothelial progenitor cells and vascular smooth muscle cells. In vivo, catestatin induced angiogenesis in the mouse cornea neovascularization assay and increased blood perfusion and number of capillaries in the hindlimb ischemia model. In addition to angiogenesis, catestatin increased density of arterioles/arteries and incorporation of endothelial progenitor cells in the hindlimb ischemia model, indicating induction of arteriogenesis and postnatal vasculogenesis. Conclusion: We conclude that catestatin acts as a novel angiogenic cytokine via a basic fibroblast growth factor-dependent mechanism. © 2010 American Heart Association, Inc.","author":[{"dropping-particle":"","family":"Theurl","given":"Markus","non-dropping-particle":"","parse-names":false,"suffix":""},{"dropping-particle":"","family":"Schgoer","given":"Wilfried","non-dropping-particle":"","parse-names":false,"suffix":""},{"dropping-particle":"","family":"Albrecht","given":"Karin","non-dropping-particle":"","parse-names":false,"suffix":""},{"dropping-particle":"","family":"Jeschke","given":"Johannes","non-dropping-particle":"","parse-names":false,"suffix":""},{"dropping-particle":"","family":"Egger","given":"Margot","non-dropping-particle":"","parse-names":false,"suffix":""},{"dropping-particle":"","family":"Beer","given":"Arno G.E.","non-dropping-particle":"","parse-names":false,"suffix":""},{"dropping-particle":"","family":"Vasiljevic","given":"Danijela","non-dropping-particle":"","parse-names":false,"suffix":""},{"dropping-particle":"","family":"Rong","given":"Song","non-dropping-particle":"","parse-names":false,"suffix":""},{"dropping-particle":"","family":"Wolf","given":"Anna Maria","non-dropping-particle":"","parse-names":false,"suffix":""},{"dropping-particle":"","family":"Bahlmann","given":"Ferdinand H.","non-dropping-particle":"","parse-names":false,"suffix":""},{"dropping-particle":"","family":"Patsch","given":"Josef R.","non-dropping-particle":"","parse-names":false,"suffix":""},{"dropping-particle":"","family":"Wolf","given":"Dominik","non-dropping-particle":"","parse-names":false,"suffix":""},{"dropping-particle":"","family":"Schratzberger","given":"Peter","non-dropping-particle":"","parse-names":false,"suffix":""},{"dropping-particle":"","family":"Mahata","given":"Sushil K.","non-dropping-particle":"","parse-names":false,"suffix":""},{"dropping-particle":"","family":"Kirchmair","given":"Rudolf","non-dropping-particle":"","parse-names":false,"suffix":""}],"container-title":"Circulation Research","id":"ITEM-1","issued":{"date-parts":[["2010"]]},"title":"The neuropeptide catestatin acts as a novel angiogenic cytokine via a basic fibroblast growth factor-dependent mechanism","type":"article-journal"},"uris":["http://www.mendeley.com/documents/?uuid=8a3413e1-5175-4d4c-a057-23b781242c7d"]}],"mendeley":{"formattedCitation":"&lt;sup&gt;16&lt;/sup&gt;","plainTextFormattedCitation":"16"},"properties":{"noteIndex":0},"schema":"https://github.com/citation-style-language/schema/raw/master/csl-citation.json"}</w:instrText>
      </w:r>
      <w:r w:rsidR="00F56AEC">
        <w:rPr>
          <w:rFonts w:asciiTheme="minorHAnsi" w:hAnsiTheme="minorHAnsi" w:cstheme="minorHAnsi"/>
          <w:bCs/>
        </w:rPr>
        <w:fldChar w:fldCharType="separate"/>
      </w:r>
      <w:r w:rsidR="00F56AEC" w:rsidRPr="001A33B9">
        <w:rPr>
          <w:rFonts w:asciiTheme="minorHAnsi" w:hAnsiTheme="minorHAnsi" w:cstheme="minorHAnsi"/>
          <w:bCs/>
          <w:noProof/>
          <w:vertAlign w:val="superscript"/>
        </w:rPr>
        <w:t>16</w:t>
      </w:r>
      <w:r w:rsidR="00F56AEC">
        <w:rPr>
          <w:rFonts w:asciiTheme="minorHAnsi" w:hAnsiTheme="minorHAnsi" w:cstheme="minorHAnsi"/>
          <w:bCs/>
        </w:rPr>
        <w:fldChar w:fldCharType="end"/>
      </w:r>
      <w:r w:rsidR="00F56AEC">
        <w:rPr>
          <w:rFonts w:asciiTheme="minorHAnsi" w:hAnsiTheme="minorHAnsi" w:cstheme="minorHAnsi"/>
          <w:bCs/>
        </w:rPr>
        <w:t>.</w:t>
      </w:r>
    </w:p>
    <w:p w14:paraId="6813FFEB" w14:textId="77777777" w:rsidR="00F56AEC" w:rsidRDefault="00F56AEC" w:rsidP="00B4581B">
      <w:pPr>
        <w:widowControl/>
        <w:autoSpaceDE/>
        <w:autoSpaceDN/>
        <w:adjustRightInd/>
        <w:jc w:val="left"/>
        <w:rPr>
          <w:rFonts w:asciiTheme="minorHAnsi" w:hAnsiTheme="minorHAnsi" w:cstheme="minorHAnsi"/>
          <w:b/>
          <w:bCs/>
        </w:rPr>
      </w:pPr>
      <w:bookmarkStart w:id="7" w:name="Figure_Legends"/>
    </w:p>
    <w:p w14:paraId="1CB3D44F" w14:textId="48A47471" w:rsidR="00B32616" w:rsidRPr="00F56AEC" w:rsidRDefault="009726EE" w:rsidP="00B4581B">
      <w:pPr>
        <w:widowControl/>
        <w:autoSpaceDE/>
        <w:autoSpaceDN/>
        <w:adjustRightInd/>
        <w:jc w:val="left"/>
        <w:rPr>
          <w:rFonts w:asciiTheme="minorHAnsi" w:hAnsiTheme="minorHAnsi" w:cstheme="minorHAnsi"/>
          <w:color w:val="808080" w:themeColor="background1" w:themeShade="80"/>
        </w:rPr>
      </w:pPr>
      <w:r w:rsidRPr="00F56AEC">
        <w:rPr>
          <w:rFonts w:asciiTheme="minorHAnsi" w:hAnsiTheme="minorHAnsi" w:cstheme="minorHAnsi"/>
          <w:b/>
        </w:rPr>
        <w:t>F</w:t>
      </w:r>
      <w:r w:rsidR="00B32616" w:rsidRPr="00F56AEC">
        <w:rPr>
          <w:rFonts w:asciiTheme="minorHAnsi" w:hAnsiTheme="minorHAnsi" w:cstheme="minorHAnsi"/>
          <w:b/>
        </w:rPr>
        <w:t>IGURE</w:t>
      </w:r>
      <w:r w:rsidR="007E058A" w:rsidRPr="00F56AEC">
        <w:rPr>
          <w:rFonts w:asciiTheme="minorHAnsi" w:hAnsiTheme="minorHAnsi" w:cstheme="minorHAnsi"/>
          <w:b/>
        </w:rPr>
        <w:t xml:space="preserve"> </w:t>
      </w:r>
      <w:r w:rsidR="00086FF5" w:rsidRPr="00F56AEC">
        <w:rPr>
          <w:rFonts w:asciiTheme="minorHAnsi" w:hAnsiTheme="minorHAnsi" w:cstheme="minorHAnsi"/>
          <w:b/>
          <w:bCs/>
        </w:rPr>
        <w:t xml:space="preserve">AND </w:t>
      </w:r>
      <w:r w:rsidR="007E058A" w:rsidRPr="00F56AEC">
        <w:rPr>
          <w:rFonts w:asciiTheme="minorHAnsi" w:hAnsiTheme="minorHAnsi" w:cstheme="minorHAnsi"/>
          <w:b/>
        </w:rPr>
        <w:t>TABLE</w:t>
      </w:r>
      <w:r w:rsidR="00B32616" w:rsidRPr="00F56AEC">
        <w:rPr>
          <w:rFonts w:asciiTheme="minorHAnsi" w:hAnsiTheme="minorHAnsi" w:cstheme="minorHAnsi"/>
          <w:b/>
        </w:rPr>
        <w:t xml:space="preserve"> LEGENDS</w:t>
      </w:r>
      <w:bookmarkEnd w:id="7"/>
      <w:r w:rsidR="00B32616" w:rsidRPr="00F56AEC">
        <w:rPr>
          <w:rFonts w:asciiTheme="minorHAnsi" w:hAnsiTheme="minorHAnsi" w:cstheme="minorHAnsi"/>
          <w:b/>
        </w:rPr>
        <w:t>:</w:t>
      </w:r>
      <w:r w:rsidR="00B32616" w:rsidRPr="00F56AEC">
        <w:rPr>
          <w:rFonts w:asciiTheme="minorHAnsi" w:hAnsiTheme="minorHAnsi" w:cstheme="minorHAnsi"/>
          <w:i/>
          <w:color w:val="808080"/>
        </w:rPr>
        <w:t xml:space="preserve"> </w:t>
      </w:r>
    </w:p>
    <w:p w14:paraId="2390F43B" w14:textId="77777777" w:rsidR="005308B4" w:rsidRPr="001B1519" w:rsidRDefault="005308B4" w:rsidP="00B4581B">
      <w:pPr>
        <w:rPr>
          <w:rFonts w:asciiTheme="minorHAnsi" w:hAnsiTheme="minorHAnsi" w:cstheme="minorHAnsi"/>
          <w:bCs/>
          <w:color w:val="808080"/>
        </w:rPr>
      </w:pPr>
    </w:p>
    <w:p w14:paraId="0A25FB52" w14:textId="2F87D6EF" w:rsidR="00503907" w:rsidRPr="00950A53" w:rsidRDefault="005308B4" w:rsidP="00B4581B">
      <w:pPr>
        <w:rPr>
          <w:rFonts w:asciiTheme="minorHAnsi" w:hAnsiTheme="minorHAnsi" w:cstheme="minorHAnsi"/>
          <w:bCs/>
        </w:rPr>
      </w:pPr>
      <w:r>
        <w:rPr>
          <w:rFonts w:asciiTheme="minorHAnsi" w:hAnsiTheme="minorHAnsi" w:cstheme="minorHAnsi"/>
          <w:b/>
          <w:bCs/>
        </w:rPr>
        <w:t>Figure 1</w:t>
      </w:r>
      <w:r w:rsidR="00DE77C9">
        <w:rPr>
          <w:rFonts w:asciiTheme="minorHAnsi" w:hAnsiTheme="minorHAnsi" w:cstheme="minorHAnsi"/>
          <w:b/>
          <w:bCs/>
        </w:rPr>
        <w:t>:</w:t>
      </w:r>
      <w:r w:rsidRPr="005308B4">
        <w:rPr>
          <w:rFonts w:asciiTheme="minorHAnsi" w:hAnsiTheme="minorHAnsi" w:cstheme="minorHAnsi"/>
          <w:b/>
          <w:bCs/>
        </w:rPr>
        <w:t xml:space="preserve"> Improvement of blood perfusion </w:t>
      </w:r>
      <w:r w:rsidR="00E95E7A">
        <w:rPr>
          <w:rFonts w:asciiTheme="minorHAnsi" w:hAnsiTheme="minorHAnsi" w:cstheme="minorHAnsi"/>
          <w:b/>
          <w:bCs/>
        </w:rPr>
        <w:t>upon shock wave therapy in a murine model of hind limb ischemia</w:t>
      </w:r>
      <w:r w:rsidRPr="005308B4">
        <w:rPr>
          <w:rFonts w:asciiTheme="minorHAnsi" w:hAnsiTheme="minorHAnsi" w:cstheme="minorHAnsi"/>
          <w:b/>
          <w:bCs/>
        </w:rPr>
        <w:t>.</w:t>
      </w:r>
      <w:r w:rsidRPr="005308B4">
        <w:rPr>
          <w:rFonts w:asciiTheme="minorHAnsi" w:hAnsiTheme="minorHAnsi" w:cstheme="minorHAnsi"/>
          <w:bCs/>
        </w:rPr>
        <w:t xml:space="preserve"> </w:t>
      </w:r>
      <w:r w:rsidR="00E95E7A" w:rsidRPr="00DB5EEF">
        <w:rPr>
          <w:rFonts w:asciiTheme="minorHAnsi" w:hAnsiTheme="minorHAnsi" w:cstheme="minorHAnsi"/>
          <w:bCs/>
        </w:rPr>
        <w:t xml:space="preserve">Representative </w:t>
      </w:r>
      <w:r w:rsidR="00950A53">
        <w:rPr>
          <w:rFonts w:asciiTheme="minorHAnsi" w:hAnsiTheme="minorHAnsi" w:cstheme="minorHAnsi"/>
          <w:bCs/>
        </w:rPr>
        <w:t>l</w:t>
      </w:r>
      <w:r w:rsidR="006B34B7" w:rsidRPr="00DB5EEF">
        <w:rPr>
          <w:rFonts w:asciiTheme="minorHAnsi" w:hAnsiTheme="minorHAnsi" w:cstheme="minorHAnsi"/>
          <w:bCs/>
        </w:rPr>
        <w:t xml:space="preserve">aser </w:t>
      </w:r>
      <w:r w:rsidR="00950A53">
        <w:rPr>
          <w:rFonts w:asciiTheme="minorHAnsi" w:hAnsiTheme="minorHAnsi" w:cstheme="minorHAnsi"/>
          <w:bCs/>
        </w:rPr>
        <w:t>d</w:t>
      </w:r>
      <w:r w:rsidR="006B34B7" w:rsidRPr="00DB5EEF">
        <w:rPr>
          <w:rFonts w:asciiTheme="minorHAnsi" w:hAnsiTheme="minorHAnsi" w:cstheme="minorHAnsi"/>
          <w:bCs/>
        </w:rPr>
        <w:t xml:space="preserve">oppler </w:t>
      </w:r>
      <w:r w:rsidR="00C3584E">
        <w:rPr>
          <w:rFonts w:asciiTheme="minorHAnsi" w:hAnsiTheme="minorHAnsi" w:cstheme="minorHAnsi"/>
          <w:bCs/>
        </w:rPr>
        <w:t>images</w:t>
      </w:r>
      <w:r w:rsidR="00C3584E" w:rsidRPr="00DB5EEF">
        <w:rPr>
          <w:rFonts w:asciiTheme="minorHAnsi" w:hAnsiTheme="minorHAnsi" w:cstheme="minorHAnsi"/>
          <w:bCs/>
        </w:rPr>
        <w:t xml:space="preserve"> </w:t>
      </w:r>
      <w:r w:rsidR="00E95E7A" w:rsidRPr="00DB5EEF">
        <w:rPr>
          <w:rFonts w:asciiTheme="minorHAnsi" w:hAnsiTheme="minorHAnsi" w:cstheme="minorHAnsi"/>
          <w:bCs/>
        </w:rPr>
        <w:t xml:space="preserve">of </w:t>
      </w:r>
      <w:r w:rsidR="00DE77C9">
        <w:rPr>
          <w:rFonts w:asciiTheme="minorHAnsi" w:hAnsiTheme="minorHAnsi" w:cstheme="minorHAnsi"/>
          <w:bCs/>
        </w:rPr>
        <w:t>(</w:t>
      </w:r>
      <w:r w:rsidR="00DE77C9" w:rsidRPr="00DE77C9">
        <w:rPr>
          <w:rFonts w:asciiTheme="minorHAnsi" w:hAnsiTheme="minorHAnsi" w:cstheme="minorHAnsi"/>
          <w:b/>
        </w:rPr>
        <w:t>A</w:t>
      </w:r>
      <w:r w:rsidR="00DE77C9">
        <w:rPr>
          <w:rFonts w:asciiTheme="minorHAnsi" w:hAnsiTheme="minorHAnsi" w:cstheme="minorHAnsi"/>
          <w:bCs/>
        </w:rPr>
        <w:t>) untreated animal and (</w:t>
      </w:r>
      <w:r w:rsidR="00DE77C9" w:rsidRPr="00DE77C9">
        <w:rPr>
          <w:rFonts w:asciiTheme="minorHAnsi" w:hAnsiTheme="minorHAnsi" w:cstheme="minorHAnsi"/>
          <w:b/>
        </w:rPr>
        <w:t>B</w:t>
      </w:r>
      <w:r w:rsidR="00DE77C9">
        <w:rPr>
          <w:rFonts w:asciiTheme="minorHAnsi" w:hAnsiTheme="minorHAnsi" w:cstheme="minorHAnsi"/>
          <w:bCs/>
        </w:rPr>
        <w:t xml:space="preserve">) </w:t>
      </w:r>
      <w:r w:rsidR="00E95E7A" w:rsidRPr="00DB5EEF">
        <w:rPr>
          <w:rFonts w:asciiTheme="minorHAnsi" w:hAnsiTheme="minorHAnsi" w:cstheme="minorHAnsi"/>
          <w:bCs/>
        </w:rPr>
        <w:t xml:space="preserve">ischemic </w:t>
      </w:r>
      <w:r w:rsidR="00E95E7A" w:rsidRPr="00DB5EEF">
        <w:rPr>
          <w:rFonts w:asciiTheme="minorHAnsi" w:hAnsiTheme="minorHAnsi" w:cstheme="minorHAnsi"/>
          <w:bCs/>
        </w:rPr>
        <w:lastRenderedPageBreak/>
        <w:t xml:space="preserve">limbs 4 weeks </w:t>
      </w:r>
      <w:r w:rsidR="00C3584E">
        <w:rPr>
          <w:rFonts w:asciiTheme="minorHAnsi" w:hAnsiTheme="minorHAnsi" w:cstheme="minorHAnsi"/>
          <w:bCs/>
        </w:rPr>
        <w:t>after</w:t>
      </w:r>
      <w:r w:rsidR="00C3584E" w:rsidRPr="00DB5EEF">
        <w:rPr>
          <w:rFonts w:asciiTheme="minorHAnsi" w:hAnsiTheme="minorHAnsi" w:cstheme="minorHAnsi"/>
          <w:bCs/>
        </w:rPr>
        <w:t xml:space="preserve"> </w:t>
      </w:r>
      <w:r w:rsidR="00E95E7A" w:rsidRPr="00DB5EEF">
        <w:rPr>
          <w:rFonts w:asciiTheme="minorHAnsi" w:hAnsiTheme="minorHAnsi" w:cstheme="minorHAnsi"/>
          <w:bCs/>
        </w:rPr>
        <w:t xml:space="preserve">SW. </w:t>
      </w:r>
      <w:r w:rsidR="006B34B7" w:rsidRPr="00DB5EEF">
        <w:rPr>
          <w:rFonts w:asciiTheme="minorHAnsi" w:hAnsiTheme="minorHAnsi" w:cstheme="minorHAnsi"/>
          <w:bCs/>
        </w:rPr>
        <w:t>(</w:t>
      </w:r>
      <w:r w:rsidR="006B34B7" w:rsidRPr="00F56AEC">
        <w:rPr>
          <w:rFonts w:asciiTheme="minorHAnsi" w:hAnsiTheme="minorHAnsi" w:cstheme="minorHAnsi"/>
          <w:b/>
        </w:rPr>
        <w:t>C</w:t>
      </w:r>
      <w:r w:rsidR="006B34B7" w:rsidRPr="00DB5EEF">
        <w:rPr>
          <w:rFonts w:asciiTheme="minorHAnsi" w:hAnsiTheme="minorHAnsi" w:cstheme="minorHAnsi"/>
          <w:bCs/>
        </w:rPr>
        <w:t xml:space="preserve">) Quantification of weekly-performed </w:t>
      </w:r>
      <w:r w:rsidR="00950A53">
        <w:rPr>
          <w:rFonts w:asciiTheme="minorHAnsi" w:hAnsiTheme="minorHAnsi" w:cstheme="minorHAnsi"/>
          <w:bCs/>
        </w:rPr>
        <w:t>l</w:t>
      </w:r>
      <w:r w:rsidR="006B34B7" w:rsidRPr="00DB5EEF">
        <w:rPr>
          <w:rFonts w:asciiTheme="minorHAnsi" w:hAnsiTheme="minorHAnsi" w:cstheme="minorHAnsi"/>
          <w:bCs/>
        </w:rPr>
        <w:t xml:space="preserve">aser </w:t>
      </w:r>
      <w:r w:rsidR="00950A53">
        <w:rPr>
          <w:rFonts w:asciiTheme="minorHAnsi" w:hAnsiTheme="minorHAnsi" w:cstheme="minorHAnsi"/>
          <w:bCs/>
        </w:rPr>
        <w:t>d</w:t>
      </w:r>
      <w:r w:rsidR="006B34B7" w:rsidRPr="00DB5EEF">
        <w:rPr>
          <w:rFonts w:asciiTheme="minorHAnsi" w:hAnsiTheme="minorHAnsi" w:cstheme="minorHAnsi"/>
          <w:bCs/>
        </w:rPr>
        <w:t>oppler</w:t>
      </w:r>
      <w:r w:rsidR="00C3584E">
        <w:rPr>
          <w:rFonts w:asciiTheme="minorHAnsi" w:hAnsiTheme="minorHAnsi" w:cstheme="minorHAnsi"/>
          <w:bCs/>
        </w:rPr>
        <w:t xml:space="preserve"> imaging</w:t>
      </w:r>
      <w:r w:rsidR="006B34B7" w:rsidRPr="00DB5EEF">
        <w:rPr>
          <w:rFonts w:asciiTheme="minorHAnsi" w:hAnsiTheme="minorHAnsi" w:cstheme="minorHAnsi"/>
          <w:bCs/>
        </w:rPr>
        <w:t xml:space="preserve"> revealed increased limb perfusion upon SW</w:t>
      </w:r>
      <w:r w:rsidR="00C3584E">
        <w:rPr>
          <w:rFonts w:asciiTheme="minorHAnsi" w:hAnsiTheme="minorHAnsi" w:cstheme="minorHAnsi"/>
          <w:bCs/>
        </w:rPr>
        <w:t xml:space="preserve">T </w:t>
      </w:r>
      <w:r w:rsidR="006B34B7" w:rsidRPr="00DB5EEF">
        <w:rPr>
          <w:rFonts w:asciiTheme="minorHAnsi" w:hAnsiTheme="minorHAnsi" w:cstheme="minorHAnsi"/>
          <w:bCs/>
        </w:rPr>
        <w:t>after 4 weeks.</w:t>
      </w:r>
      <w:r w:rsidR="000E2AC4" w:rsidRPr="00DB5EEF">
        <w:rPr>
          <w:rFonts w:asciiTheme="minorHAnsi" w:hAnsiTheme="minorHAnsi" w:cstheme="minorHAnsi"/>
          <w:bCs/>
        </w:rPr>
        <w:t xml:space="preserve"> Blood flow is expressed in the ratio of ischemic limb versus not ischemic limb.</w:t>
      </w:r>
      <w:r w:rsidR="00DD044D">
        <w:rPr>
          <w:rFonts w:asciiTheme="minorHAnsi" w:hAnsiTheme="minorHAnsi" w:cstheme="minorHAnsi"/>
          <w:bCs/>
        </w:rPr>
        <w:t xml:space="preserve"> </w:t>
      </w:r>
      <w:r w:rsidR="006B34B7" w:rsidRPr="00DB5EEF">
        <w:rPr>
          <w:rFonts w:asciiTheme="minorHAnsi" w:hAnsiTheme="minorHAnsi" w:cstheme="minorHAnsi"/>
          <w:bCs/>
        </w:rPr>
        <w:t>*p &lt; 0.05</w:t>
      </w:r>
      <w:r w:rsidR="00F56AEC">
        <w:rPr>
          <w:rFonts w:asciiTheme="minorHAnsi" w:hAnsiTheme="minorHAnsi" w:cstheme="minorHAnsi"/>
          <w:bCs/>
        </w:rPr>
        <w:t>.</w:t>
      </w:r>
      <w:r w:rsidR="00503907">
        <w:rPr>
          <w:rFonts w:asciiTheme="minorHAnsi" w:hAnsiTheme="minorHAnsi" w:cstheme="minorHAnsi"/>
          <w:bCs/>
        </w:rPr>
        <w:t xml:space="preserve"> </w:t>
      </w:r>
      <w:r w:rsidR="006B34B7" w:rsidRPr="00DB5EEF">
        <w:rPr>
          <w:rFonts w:asciiTheme="minorHAnsi" w:hAnsiTheme="minorHAnsi" w:cstheme="minorHAnsi"/>
          <w:bCs/>
        </w:rPr>
        <w:t>(</w:t>
      </w:r>
      <w:r w:rsidR="006B34B7" w:rsidRPr="00F56AEC">
        <w:rPr>
          <w:rFonts w:asciiTheme="minorHAnsi" w:hAnsiTheme="minorHAnsi" w:cstheme="minorHAnsi"/>
          <w:b/>
        </w:rPr>
        <w:t>D</w:t>
      </w:r>
      <w:r w:rsidR="006B34B7" w:rsidRPr="00DB5EEF">
        <w:rPr>
          <w:rFonts w:asciiTheme="minorHAnsi" w:hAnsiTheme="minorHAnsi" w:cstheme="minorHAnsi"/>
          <w:bCs/>
        </w:rPr>
        <w:t xml:space="preserve">) Evaluation of necrosis shows a significant improvement in animals </w:t>
      </w:r>
      <w:r w:rsidR="00191251">
        <w:rPr>
          <w:rFonts w:asciiTheme="minorHAnsi" w:hAnsiTheme="minorHAnsi" w:cstheme="minorHAnsi"/>
          <w:bCs/>
        </w:rPr>
        <w:t xml:space="preserve">treated with </w:t>
      </w:r>
      <w:r w:rsidR="006B34B7" w:rsidRPr="00DB5EEF">
        <w:rPr>
          <w:rFonts w:asciiTheme="minorHAnsi" w:hAnsiTheme="minorHAnsi" w:cstheme="minorHAnsi"/>
          <w:bCs/>
        </w:rPr>
        <w:t>shockwave therapy after 4 weeks. *p &lt; 0.05</w:t>
      </w:r>
      <w:r w:rsidR="00F56AEC">
        <w:rPr>
          <w:rFonts w:asciiTheme="minorHAnsi" w:hAnsiTheme="minorHAnsi" w:cstheme="minorHAnsi"/>
          <w:bCs/>
        </w:rPr>
        <w:t xml:space="preserve">. </w:t>
      </w:r>
      <w:r w:rsidRPr="0036423E">
        <w:rPr>
          <w:rFonts w:asciiTheme="minorHAnsi" w:hAnsiTheme="minorHAnsi" w:cstheme="minorHAnsi"/>
          <w:bCs/>
          <w:color w:val="auto"/>
        </w:rPr>
        <w:t>This figure has been modified from Holfeld et al</w:t>
      </w:r>
      <w:r w:rsidR="000B5CBC">
        <w:rPr>
          <w:rFonts w:asciiTheme="minorHAnsi" w:hAnsiTheme="minorHAnsi" w:cstheme="minorHAnsi"/>
          <w:bCs/>
          <w:color w:val="auto"/>
        </w:rPr>
        <w:fldChar w:fldCharType="begin" w:fldLock="1"/>
      </w:r>
      <w:r w:rsidR="00B05ED7">
        <w:rPr>
          <w:rFonts w:asciiTheme="minorHAnsi" w:hAnsiTheme="minorHAnsi" w:cstheme="minorHAnsi"/>
          <w:bCs/>
          <w:color w:val="auto"/>
        </w:rPr>
        <w:instrText>ADDIN CSL_CITATION {"citationItems":[{"id":"ITEM-1","itemData":{"DOI":"10.1371/journal.pone.0103982","ISSN":"19326203","abstract":"Objectives: Low energy shock waves have been shown to induce angiogenesis, improve left ventricular ejection fraction and decrease angina symptoms in patients suffering from chronic ischemic heart disease. Whether there is as well an effect in acute ischemia was not yet investigated. Methods: Hind-limb ischemia was induced in 10-12 weeks old male C57/Bl6 wild-type mice by excision of the left femoral artery. Animals were randomly divided in a treatment group (SWT, 300 shock waves at 0.1 mJ/mm2, 5 Hz) and untreated controls (CTR), n = 10 per group. The treatment group received shock wave therapy immediately after surgery. Results: Higher gene expression and protein levels of angiogenic factors VEGF-A and PlGF, as well as their receptors Flt-1 and KDR have been found. This resulted in significantly more vessels per high-power field in SWT compared to controls. Improvement of blood perfusion in treatment animals was confirmed by laser Doppler perfusion imaging. Receptor tyrosine kinase profiler revealed significant phosphorylation of VEGF receptor 2 as an underlying mechanism of action. The effect of VEGF signaling was abolished upon incubation with a VEGFR2 inhibitor indicating that the effect is indeed VEGFR 2 dependent. Conclusions: Low energy shock wave treatment induces angiogenesis in acute ischemia via VEGF receptor 2 stimulation and shows the same promising effects as known from chronic myocardial ischemia. It may therefore develop as an adjunct to the treatment armentarium of acute muscle ischemia in limbs and myocardium. © 2014 Holfeld et al.","author":[{"dropping-particle":"","family":"Holfeld","given":"Johannes","non-dropping-particle":"","parse-names":false,"suffix":""},{"dropping-particle":"","family":"Tepeköylü","given":"Can","non-dropping-particle":"","parse-names":false,"suffix":""},{"dropping-particle":"","family":"Blunder","given":"Stefan","non-dropping-particle":"","parse-names":false,"suffix":""},{"dropping-particle":"","family":"Lobenwein","given":"Daniela","non-dropping-particle":"","parse-names":false,"suffix":""},{"dropping-particle":"","family":"Kirchmair","given":"Elke","non-dropping-particle":"","parse-names":false,"suffix":""},{"dropping-particle":"","family":"Dietl","given":"Marion","non-dropping-particle":"","parse-names":false,"suffix":""},{"dropping-particle":"","family":"Kozaryn","given":"Radoslaw","non-dropping-particle":"","parse-names":false,"suffix":""},{"dropping-particle":"","family":"Lener","given":"Daniela","non-dropping-particle":"","parse-names":false,"suffix":""},{"dropping-particle":"","family":"Theurl","given":"Markus","non-dropping-particle":"","parse-names":false,"suffix":""},{"dropping-particle":"","family":"Paulus","given":"Patrick","non-dropping-particle":"","parse-names":false,"suffix":""},{"dropping-particle":"","family":"Kirchmair","given":"Rudolf","non-dropping-particle":"","parse-names":false,"suffix":""},{"dropping-particle":"","family":"Grimm","given":"Michael","non-dropping-particle":"","parse-names":false,"suffix":""}],"container-title":"PLoS ONE","id":"ITEM-1","issue":"8","issued":{"date-parts":[["2014"]]},"page":"1-7","title":"Low energy shock wave therapy induces angiogenesis in acute hind-limb ischemia via VEGF receptor 2 phosphorylation","type":"article-journal","volume":"9"},"uris":["http://www.mendeley.com/documents/?uuid=da05ccfe-8561-4e0b-8009-95e5bd19d964"]}],"mendeley":{"formattedCitation":"&lt;sup&gt;15&lt;/sup&gt;","plainTextFormattedCitation":"15","previouslyFormattedCitation":"&lt;sup&gt;15&lt;/sup&gt;"},"properties":{"noteIndex":0},"schema":"https://github.com/citation-style-language/schema/raw/master/csl-citation.json"}</w:instrText>
      </w:r>
      <w:r w:rsidR="000B5CBC">
        <w:rPr>
          <w:rFonts w:asciiTheme="minorHAnsi" w:hAnsiTheme="minorHAnsi" w:cstheme="minorHAnsi"/>
          <w:bCs/>
          <w:color w:val="auto"/>
        </w:rPr>
        <w:fldChar w:fldCharType="separate"/>
      </w:r>
      <w:r w:rsidR="00B05ED7" w:rsidRPr="00B05ED7">
        <w:rPr>
          <w:rFonts w:asciiTheme="minorHAnsi" w:hAnsiTheme="minorHAnsi" w:cstheme="minorHAnsi"/>
          <w:bCs/>
          <w:noProof/>
          <w:color w:val="auto"/>
          <w:vertAlign w:val="superscript"/>
        </w:rPr>
        <w:t>15</w:t>
      </w:r>
      <w:r w:rsidR="000B5CBC">
        <w:rPr>
          <w:rFonts w:asciiTheme="minorHAnsi" w:hAnsiTheme="minorHAnsi" w:cstheme="minorHAnsi"/>
          <w:bCs/>
          <w:color w:val="auto"/>
        </w:rPr>
        <w:fldChar w:fldCharType="end"/>
      </w:r>
      <w:r w:rsidRPr="0036423E">
        <w:rPr>
          <w:rFonts w:asciiTheme="minorHAnsi" w:hAnsiTheme="minorHAnsi" w:cstheme="minorHAnsi"/>
          <w:bCs/>
          <w:color w:val="auto"/>
        </w:rPr>
        <w:t>.</w:t>
      </w:r>
      <w:r w:rsidR="001A66DE" w:rsidDel="001A66DE">
        <w:rPr>
          <w:rFonts w:asciiTheme="minorHAnsi" w:hAnsiTheme="minorHAnsi" w:cstheme="minorHAnsi"/>
          <w:bCs/>
          <w:color w:val="auto"/>
        </w:rPr>
        <w:t xml:space="preserve"> </w:t>
      </w:r>
      <w:r w:rsidR="001819A5">
        <w:rPr>
          <w:rFonts w:asciiTheme="minorHAnsi" w:hAnsiTheme="minorHAnsi" w:cstheme="minorHAnsi"/>
          <w:bCs/>
        </w:rPr>
        <w:t>CTR = untreated control, SWT = shockwave therapy</w:t>
      </w:r>
      <w:r w:rsidR="00F56AEC">
        <w:rPr>
          <w:rFonts w:asciiTheme="minorHAnsi" w:hAnsiTheme="minorHAnsi" w:cstheme="minorHAnsi"/>
          <w:bCs/>
        </w:rPr>
        <w:t xml:space="preserve">. </w:t>
      </w:r>
      <w:r w:rsidR="001819A5">
        <w:rPr>
          <w:rFonts w:asciiTheme="minorHAnsi" w:hAnsiTheme="minorHAnsi" w:cstheme="minorHAnsi"/>
          <w:bCs/>
        </w:rPr>
        <w:t>R</w:t>
      </w:r>
      <w:r w:rsidR="00503907" w:rsidRPr="00503907">
        <w:rPr>
          <w:rFonts w:asciiTheme="minorHAnsi" w:hAnsiTheme="minorHAnsi" w:cstheme="minorHAnsi"/>
          <w:bCs/>
        </w:rPr>
        <w:t>esults are expressed as mean ± SEM (standard error of the mean). Statistical comparisons were performed by student’s t-test. P-values &lt;.05 were considered statistically significant.</w:t>
      </w:r>
    </w:p>
    <w:p w14:paraId="4DDDB77C" w14:textId="6690C4A4" w:rsidR="004D7910" w:rsidRPr="001B1519" w:rsidRDefault="004D7910" w:rsidP="00B4581B">
      <w:pPr>
        <w:rPr>
          <w:rFonts w:asciiTheme="minorHAnsi" w:hAnsiTheme="minorHAnsi" w:cstheme="minorHAnsi"/>
          <w:b/>
          <w:color w:val="000000" w:themeColor="text1"/>
        </w:rPr>
      </w:pPr>
    </w:p>
    <w:p w14:paraId="75E89829" w14:textId="70D4B327" w:rsidR="009726EE" w:rsidRDefault="009726EE" w:rsidP="00B4581B">
      <w:pPr>
        <w:rPr>
          <w:rFonts w:asciiTheme="minorHAnsi" w:hAnsiTheme="minorHAnsi" w:cstheme="minorHAnsi"/>
          <w:bCs/>
          <w:color w:val="808080"/>
        </w:rPr>
      </w:pPr>
      <w:bookmarkStart w:id="8" w:name="Discussion"/>
      <w:r w:rsidRPr="003A2C8A">
        <w:rPr>
          <w:rFonts w:asciiTheme="minorHAnsi" w:hAnsiTheme="minorHAnsi" w:cstheme="minorHAnsi"/>
          <w:b/>
        </w:rPr>
        <w:t>DISCUSSION</w:t>
      </w:r>
      <w:bookmarkEnd w:id="8"/>
      <w:r w:rsidRPr="003A2C8A">
        <w:rPr>
          <w:rFonts w:asciiTheme="minorHAnsi" w:hAnsiTheme="minorHAnsi" w:cstheme="minorHAnsi"/>
          <w:b/>
          <w:bCs/>
        </w:rPr>
        <w:t xml:space="preserve">: </w:t>
      </w:r>
    </w:p>
    <w:p w14:paraId="5A7F8235" w14:textId="628558DD" w:rsidR="0042303F" w:rsidRDefault="001E0908" w:rsidP="00B4581B">
      <w:pPr>
        <w:rPr>
          <w:rFonts w:asciiTheme="minorHAnsi" w:hAnsiTheme="minorHAnsi" w:cstheme="minorHAnsi"/>
          <w:bCs/>
          <w:color w:val="auto"/>
        </w:rPr>
      </w:pPr>
      <w:r>
        <w:rPr>
          <w:rFonts w:asciiTheme="minorHAnsi" w:hAnsiTheme="minorHAnsi" w:cstheme="minorHAnsi"/>
          <w:bCs/>
          <w:color w:val="auto"/>
        </w:rPr>
        <w:t xml:space="preserve">Shockwave treatment shows promising results in several soft tissue regeneration settings. </w:t>
      </w:r>
      <w:r w:rsidR="003E20D2">
        <w:rPr>
          <w:rFonts w:asciiTheme="minorHAnsi" w:hAnsiTheme="minorHAnsi" w:cstheme="minorHAnsi"/>
          <w:bCs/>
          <w:color w:val="auto"/>
        </w:rPr>
        <w:t>However,</w:t>
      </w:r>
      <w:r>
        <w:rPr>
          <w:rFonts w:asciiTheme="minorHAnsi" w:hAnsiTheme="minorHAnsi" w:cstheme="minorHAnsi"/>
          <w:bCs/>
          <w:color w:val="auto"/>
        </w:rPr>
        <w:t xml:space="preserve"> to </w:t>
      </w:r>
      <w:r w:rsidR="003E20D2">
        <w:rPr>
          <w:rFonts w:asciiTheme="minorHAnsi" w:hAnsiTheme="minorHAnsi" w:cstheme="minorHAnsi"/>
          <w:bCs/>
          <w:color w:val="auto"/>
        </w:rPr>
        <w:t>further</w:t>
      </w:r>
      <w:r>
        <w:rPr>
          <w:rFonts w:asciiTheme="minorHAnsi" w:hAnsiTheme="minorHAnsi" w:cstheme="minorHAnsi"/>
          <w:bCs/>
          <w:color w:val="auto"/>
        </w:rPr>
        <w:t xml:space="preserve"> augment, improve or isolate these</w:t>
      </w:r>
      <w:r w:rsidR="003E20D2">
        <w:rPr>
          <w:rFonts w:asciiTheme="minorHAnsi" w:hAnsiTheme="minorHAnsi" w:cstheme="minorHAnsi"/>
          <w:bCs/>
          <w:color w:val="auto"/>
        </w:rPr>
        <w:t xml:space="preserve"> regenerative capability’s</w:t>
      </w:r>
      <w:r w:rsidR="00650F31">
        <w:rPr>
          <w:rFonts w:asciiTheme="minorHAnsi" w:hAnsiTheme="minorHAnsi" w:cstheme="minorHAnsi"/>
          <w:bCs/>
          <w:color w:val="auto"/>
        </w:rPr>
        <w:t>,</w:t>
      </w:r>
      <w:r>
        <w:rPr>
          <w:rFonts w:asciiTheme="minorHAnsi" w:hAnsiTheme="minorHAnsi" w:cstheme="minorHAnsi"/>
          <w:bCs/>
          <w:color w:val="auto"/>
        </w:rPr>
        <w:t xml:space="preserve"> first </w:t>
      </w:r>
      <w:r w:rsidR="00650F31">
        <w:rPr>
          <w:rFonts w:asciiTheme="minorHAnsi" w:hAnsiTheme="minorHAnsi" w:cstheme="minorHAnsi"/>
          <w:bCs/>
          <w:color w:val="auto"/>
        </w:rPr>
        <w:t>the</w:t>
      </w:r>
      <w:r>
        <w:rPr>
          <w:rFonts w:asciiTheme="minorHAnsi" w:hAnsiTheme="minorHAnsi" w:cstheme="minorHAnsi"/>
          <w:bCs/>
          <w:color w:val="auto"/>
        </w:rPr>
        <w:t xml:space="preserve"> </w:t>
      </w:r>
      <w:r w:rsidR="00650F31">
        <w:rPr>
          <w:rFonts w:asciiTheme="minorHAnsi" w:hAnsiTheme="minorHAnsi" w:cstheme="minorHAnsi"/>
          <w:bCs/>
          <w:color w:val="auto"/>
        </w:rPr>
        <w:t xml:space="preserve">basics of SWT induced regeneration should be uncovered on a molecular level. </w:t>
      </w:r>
      <w:r w:rsidR="002801D7">
        <w:rPr>
          <w:rFonts w:asciiTheme="minorHAnsi" w:hAnsiTheme="minorHAnsi" w:cstheme="minorHAnsi"/>
          <w:bCs/>
          <w:color w:val="auto"/>
        </w:rPr>
        <w:t>Tissue regeneration is complex and involves many biological processes</w:t>
      </w:r>
      <w:r w:rsidR="0042303F">
        <w:rPr>
          <w:rFonts w:asciiTheme="minorHAnsi" w:hAnsiTheme="minorHAnsi" w:cstheme="minorHAnsi"/>
          <w:bCs/>
          <w:color w:val="auto"/>
        </w:rPr>
        <w:t xml:space="preserve"> including, </w:t>
      </w:r>
      <w:r w:rsidR="002801D7">
        <w:rPr>
          <w:rFonts w:asciiTheme="minorHAnsi" w:hAnsiTheme="minorHAnsi" w:cstheme="minorHAnsi"/>
          <w:bCs/>
          <w:color w:val="auto"/>
        </w:rPr>
        <w:t xml:space="preserve">innate and </w:t>
      </w:r>
      <w:r w:rsidR="001A66DE">
        <w:rPr>
          <w:rFonts w:asciiTheme="minorHAnsi" w:hAnsiTheme="minorHAnsi" w:cstheme="minorHAnsi"/>
          <w:bCs/>
          <w:color w:val="auto"/>
        </w:rPr>
        <w:t>acquired</w:t>
      </w:r>
      <w:r w:rsidR="002801D7">
        <w:rPr>
          <w:rFonts w:asciiTheme="minorHAnsi" w:hAnsiTheme="minorHAnsi" w:cstheme="minorHAnsi"/>
          <w:bCs/>
          <w:color w:val="auto"/>
        </w:rPr>
        <w:t xml:space="preserve"> immunity, inflammation, cell cycle progression, apoptosis, cellular differentiation, angiogenesis</w:t>
      </w:r>
      <w:r w:rsidR="0042303F">
        <w:rPr>
          <w:rFonts w:asciiTheme="minorHAnsi" w:hAnsiTheme="minorHAnsi" w:cstheme="minorHAnsi"/>
          <w:bCs/>
          <w:color w:val="auto"/>
        </w:rPr>
        <w:t xml:space="preserve"> and others</w:t>
      </w:r>
      <w:r w:rsidR="000B5CBC">
        <w:rPr>
          <w:rFonts w:asciiTheme="minorHAnsi" w:hAnsiTheme="minorHAnsi" w:cstheme="minorHAnsi"/>
          <w:bCs/>
          <w:color w:val="auto"/>
        </w:rPr>
        <w:fldChar w:fldCharType="begin" w:fldLock="1"/>
      </w:r>
      <w:r w:rsidR="001A33B9">
        <w:rPr>
          <w:rFonts w:asciiTheme="minorHAnsi" w:hAnsiTheme="minorHAnsi" w:cstheme="minorHAnsi"/>
          <w:bCs/>
          <w:color w:val="auto"/>
        </w:rPr>
        <w:instrText>ADDIN CSL_CITATION {"citationItems":[{"id":"ITEM-1","itemData":{"DOI":"10.1007/s10555-007-9108-5","ISSN":"01677659","PMID":"18087678","abstract":"Endothelial-immune cell cross-talk goes well beyond leukocyte and lymphocyte trafficking, since immune cells are able to intimately regulate vessel formation and function. Here we review the evidence that most immune cells are capable of polarization towards a dichotomous activity either inducing or inhibiting angiogenesis. In addition to the well-known roles of tumor associated macrophages, we find that neutrophils, myeloid-derived suppressor and dendritic cells clearly have the potential for influencing tumor angiogenesis. Further, the physiological functions of NK cells suggest that these cells may also show a potentially important role in pro- or anti-angiogenesis regulation within the tumor microenvironment. At the same time many angiogenic factors influence the activity and function of immune cells that generally favor tumor survival and tolerance. Thus the immune system itself represents a major pharmaceutical target and links angiogenesis inhibition to immunotherapy. © 2007 Springer Science+Business Media, LLC.","author":[{"dropping-particle":"","family":"Noonan","given":"Douglas M.","non-dropping-particle":"","parse-names":false,"suffix":""},{"dropping-particle":"","family":"Lerma Barbaro","given":"Andrea","non-dropping-particle":"De","parse-names":false,"suffix":""},{"dropping-particle":"","family":"Vannini","given":"Nicola","non-dropping-particle":"","parse-names":false,"suffix":""},{"dropping-particle":"","family":"Mortara","given":"Lorenzo","non-dropping-particle":"","parse-names":false,"suffix":""},{"dropping-particle":"","family":"Albini","given":"Adriana","non-dropping-particle":"","parse-names":false,"suffix":""}],"container-title":"Cancer and Metastasis Reviews","id":"ITEM-1","issue":"1","issued":{"date-parts":[["2008"]]},"page":"31-40","title":"Inflammation, inflammatory cells and angiogenesis: Decisions and indecisions","type":"article-journal","volume":"27"},"uris":["http://www.mendeley.com/documents/?uuid=76237632-da05-43c1-95be-9ce40b41f88d","http://www.mendeley.com/documents/?uuid=da9dd25c-5283-4fee-b516-21a04b03e340"]},{"id":"ITEM-2","itemData":{"DOI":"10.1016/j.stem.2014.06.009","ISSN":"18759777","PMID":"24996166","abstract":"The immune system, best known as the first line of defense against invading pathogens, is integral to tissue development, homeostasis, and wound repair. In recent years, there has been a growing appreciation that cellular and humoral components of the immune system also contribute to regeneration of damaged tissues, including limbs, skeletal muscle, heart, and the nervous system. Here, we discuss key findings that implicate inflammatory cells and their secreted factors in tissue replacement after injury via stem cells and other reparative mechanisms. We highlight clinical conditions that are amenable to immune-mediated regeneration and suggest immune targeting strategies for tissue regeneration. © 2014 Elsevier Inc.","author":[{"dropping-particle":"","family":"Aurora","given":"Arin B.","non-dropping-particle":"","parse-names":false,"suffix":""},{"dropping-particle":"","family":"Olson","given":"Eric N.","non-dropping-particle":"","parse-names":false,"suffix":""}],"container-title":"Cell Stem Cell","id":"ITEM-2","issue":"1","issued":{"date-parts":[["2014"]]},"page":"14-25","publisher":"Elsevier Inc.","title":"Immune modulation of stem cells and regeneration","type":"article-journal","volume":"15"},"uris":["http://www.mendeley.com/documents/?uuid=6487fd71-4e20-43c7-a8ac-21b9717e5d28","http://www.mendeley.com/documents/?uuid=f7f4ba5c-5c73-461b-9e2e-4745b9f87ddb"]}],"mendeley":{"formattedCitation":"&lt;sup&gt;17,18&lt;/sup&gt;","plainTextFormattedCitation":"17,18","previouslyFormattedCitation":"&lt;sup&gt;16,17&lt;/sup&gt;"},"properties":{"noteIndex":0},"schema":"https://github.com/citation-style-language/schema/raw/master/csl-citation.json"}</w:instrText>
      </w:r>
      <w:r w:rsidR="000B5CBC">
        <w:rPr>
          <w:rFonts w:asciiTheme="minorHAnsi" w:hAnsiTheme="minorHAnsi" w:cstheme="minorHAnsi"/>
          <w:bCs/>
          <w:color w:val="auto"/>
        </w:rPr>
        <w:fldChar w:fldCharType="separate"/>
      </w:r>
      <w:r w:rsidR="001A33B9" w:rsidRPr="001A33B9">
        <w:rPr>
          <w:rFonts w:asciiTheme="minorHAnsi" w:hAnsiTheme="minorHAnsi" w:cstheme="minorHAnsi"/>
          <w:bCs/>
          <w:noProof/>
          <w:color w:val="auto"/>
          <w:vertAlign w:val="superscript"/>
        </w:rPr>
        <w:t>17,18</w:t>
      </w:r>
      <w:r w:rsidR="000B5CBC">
        <w:rPr>
          <w:rFonts w:asciiTheme="minorHAnsi" w:hAnsiTheme="minorHAnsi" w:cstheme="minorHAnsi"/>
          <w:bCs/>
          <w:color w:val="auto"/>
        </w:rPr>
        <w:fldChar w:fldCharType="end"/>
      </w:r>
      <w:r w:rsidR="0042303F">
        <w:rPr>
          <w:rFonts w:asciiTheme="minorHAnsi" w:hAnsiTheme="minorHAnsi" w:cstheme="minorHAnsi"/>
          <w:bCs/>
          <w:color w:val="auto"/>
        </w:rPr>
        <w:t xml:space="preserve">. Isolated mechanisms of SWT may be studied </w:t>
      </w:r>
      <w:r w:rsidR="0042303F" w:rsidRPr="00DE77C9">
        <w:rPr>
          <w:rFonts w:asciiTheme="minorHAnsi" w:hAnsiTheme="minorHAnsi" w:cstheme="minorHAnsi"/>
          <w:bCs/>
          <w:i/>
          <w:iCs/>
          <w:color w:val="auto"/>
        </w:rPr>
        <w:t>in vitro</w:t>
      </w:r>
      <w:r w:rsidR="0042303F">
        <w:rPr>
          <w:rFonts w:asciiTheme="minorHAnsi" w:hAnsiTheme="minorHAnsi" w:cstheme="minorHAnsi"/>
          <w:bCs/>
          <w:color w:val="auto"/>
        </w:rPr>
        <w:t>, utilizing a water</w:t>
      </w:r>
      <w:r w:rsidR="00AA2F5D">
        <w:rPr>
          <w:rFonts w:asciiTheme="minorHAnsi" w:hAnsiTheme="minorHAnsi" w:cstheme="minorHAnsi"/>
          <w:bCs/>
          <w:color w:val="auto"/>
        </w:rPr>
        <w:t xml:space="preserve"> </w:t>
      </w:r>
      <w:r w:rsidR="0042303F">
        <w:rPr>
          <w:rFonts w:asciiTheme="minorHAnsi" w:hAnsiTheme="minorHAnsi" w:cstheme="minorHAnsi"/>
          <w:bCs/>
          <w:color w:val="auto"/>
        </w:rPr>
        <w:t xml:space="preserve">bath application, but fall short to comprehensively emulate </w:t>
      </w:r>
      <w:r w:rsidR="0042303F" w:rsidRPr="00DA3E2C">
        <w:rPr>
          <w:rFonts w:asciiTheme="minorHAnsi" w:hAnsiTheme="minorHAnsi" w:cstheme="minorHAnsi"/>
          <w:bCs/>
          <w:i/>
          <w:iCs/>
          <w:color w:val="auto"/>
        </w:rPr>
        <w:t>in vivo</w:t>
      </w:r>
      <w:r w:rsidR="0042303F">
        <w:rPr>
          <w:rFonts w:asciiTheme="minorHAnsi" w:hAnsiTheme="minorHAnsi" w:cstheme="minorHAnsi"/>
          <w:bCs/>
          <w:color w:val="auto"/>
        </w:rPr>
        <w:t xml:space="preserve"> regeneration. </w:t>
      </w:r>
      <w:r w:rsidR="005F53BD">
        <w:rPr>
          <w:rFonts w:asciiTheme="minorHAnsi" w:hAnsiTheme="minorHAnsi" w:cstheme="minorHAnsi"/>
          <w:bCs/>
          <w:color w:val="auto"/>
        </w:rPr>
        <w:t xml:space="preserve"> </w:t>
      </w:r>
      <w:r w:rsidR="0042303F">
        <w:rPr>
          <w:rFonts w:asciiTheme="minorHAnsi" w:hAnsiTheme="minorHAnsi" w:cstheme="minorHAnsi"/>
          <w:bCs/>
          <w:color w:val="auto"/>
        </w:rPr>
        <w:t xml:space="preserve">Thereby the </w:t>
      </w:r>
      <w:r w:rsidR="00AB1639">
        <w:rPr>
          <w:rFonts w:asciiTheme="minorHAnsi" w:hAnsiTheme="minorHAnsi" w:cstheme="minorHAnsi"/>
          <w:bCs/>
          <w:color w:val="auto"/>
        </w:rPr>
        <w:t>correct</w:t>
      </w:r>
      <w:r w:rsidR="0042303F">
        <w:rPr>
          <w:rFonts w:asciiTheme="minorHAnsi" w:hAnsiTheme="minorHAnsi" w:cstheme="minorHAnsi"/>
          <w:bCs/>
          <w:color w:val="auto"/>
        </w:rPr>
        <w:t xml:space="preserve"> investigation of Pathways </w:t>
      </w:r>
      <w:r w:rsidR="00AB1639">
        <w:rPr>
          <w:rFonts w:asciiTheme="minorHAnsi" w:hAnsiTheme="minorHAnsi" w:cstheme="minorHAnsi"/>
          <w:bCs/>
          <w:color w:val="auto"/>
        </w:rPr>
        <w:t xml:space="preserve">activated by SWT </w:t>
      </w:r>
      <w:r w:rsidR="0042303F">
        <w:rPr>
          <w:rFonts w:asciiTheme="minorHAnsi" w:hAnsiTheme="minorHAnsi" w:cstheme="minorHAnsi"/>
          <w:bCs/>
          <w:color w:val="auto"/>
        </w:rPr>
        <w:t xml:space="preserve">can only be achieved </w:t>
      </w:r>
      <w:r w:rsidR="0042303F" w:rsidRPr="00DE77C9">
        <w:rPr>
          <w:rFonts w:asciiTheme="minorHAnsi" w:hAnsiTheme="minorHAnsi" w:cstheme="minorHAnsi"/>
          <w:bCs/>
          <w:i/>
          <w:iCs/>
          <w:color w:val="auto"/>
        </w:rPr>
        <w:t>in vivo</w:t>
      </w:r>
      <w:r w:rsidR="0042303F">
        <w:rPr>
          <w:rFonts w:asciiTheme="minorHAnsi" w:hAnsiTheme="minorHAnsi" w:cstheme="minorHAnsi"/>
          <w:bCs/>
          <w:color w:val="auto"/>
        </w:rPr>
        <w:t xml:space="preserve">. </w:t>
      </w:r>
    </w:p>
    <w:p w14:paraId="488047F1" w14:textId="77777777" w:rsidR="0042303F" w:rsidRDefault="0042303F" w:rsidP="00B4581B">
      <w:pPr>
        <w:rPr>
          <w:rFonts w:asciiTheme="minorHAnsi" w:hAnsiTheme="minorHAnsi" w:cstheme="minorHAnsi"/>
          <w:bCs/>
          <w:color w:val="auto"/>
        </w:rPr>
      </w:pPr>
    </w:p>
    <w:p w14:paraId="74E56CFB" w14:textId="4FA889BB" w:rsidR="002801D7" w:rsidRDefault="002801D7" w:rsidP="00B4581B">
      <w:pPr>
        <w:rPr>
          <w:rFonts w:asciiTheme="minorHAnsi" w:hAnsiTheme="minorHAnsi" w:cstheme="minorHAnsi"/>
          <w:bCs/>
          <w:color w:val="auto"/>
        </w:rPr>
      </w:pPr>
      <w:r>
        <w:rPr>
          <w:rFonts w:asciiTheme="minorHAnsi" w:hAnsiTheme="minorHAnsi" w:cstheme="minorHAnsi"/>
          <w:bCs/>
          <w:color w:val="auto"/>
        </w:rPr>
        <w:t xml:space="preserve">The hind </w:t>
      </w:r>
      <w:r w:rsidR="00950A53">
        <w:rPr>
          <w:rFonts w:asciiTheme="minorHAnsi" w:hAnsiTheme="minorHAnsi" w:cstheme="minorHAnsi"/>
          <w:bCs/>
          <w:color w:val="auto"/>
        </w:rPr>
        <w:t>l</w:t>
      </w:r>
      <w:r>
        <w:rPr>
          <w:rFonts w:asciiTheme="minorHAnsi" w:hAnsiTheme="minorHAnsi" w:cstheme="minorHAnsi"/>
          <w:bCs/>
          <w:color w:val="auto"/>
        </w:rPr>
        <w:t>imb ischemia mouse model is well established</w:t>
      </w:r>
      <w:r w:rsidR="0042303F">
        <w:rPr>
          <w:rFonts w:asciiTheme="minorHAnsi" w:hAnsiTheme="minorHAnsi" w:cstheme="minorHAnsi"/>
          <w:bCs/>
          <w:color w:val="auto"/>
        </w:rPr>
        <w:t xml:space="preserve">, </w:t>
      </w:r>
      <w:r>
        <w:rPr>
          <w:rFonts w:asciiTheme="minorHAnsi" w:hAnsiTheme="minorHAnsi" w:cstheme="minorHAnsi"/>
          <w:bCs/>
          <w:color w:val="auto"/>
        </w:rPr>
        <w:t>easy to implement</w:t>
      </w:r>
      <w:r w:rsidR="00AB1639">
        <w:rPr>
          <w:rFonts w:asciiTheme="minorHAnsi" w:hAnsiTheme="minorHAnsi" w:cstheme="minorHAnsi"/>
          <w:bCs/>
          <w:color w:val="auto"/>
        </w:rPr>
        <w:t>.</w:t>
      </w:r>
      <w:r>
        <w:rPr>
          <w:rFonts w:asciiTheme="minorHAnsi" w:hAnsiTheme="minorHAnsi" w:cstheme="minorHAnsi"/>
          <w:bCs/>
          <w:color w:val="auto"/>
        </w:rPr>
        <w:t xml:space="preserve"> </w:t>
      </w:r>
      <w:r w:rsidR="00246E3A">
        <w:rPr>
          <w:rFonts w:asciiTheme="minorHAnsi" w:hAnsiTheme="minorHAnsi" w:cstheme="minorHAnsi"/>
          <w:bCs/>
          <w:color w:val="auto"/>
        </w:rPr>
        <w:t>Additionally,</w:t>
      </w:r>
      <w:r w:rsidR="00AB1639">
        <w:rPr>
          <w:rFonts w:asciiTheme="minorHAnsi" w:hAnsiTheme="minorHAnsi" w:cstheme="minorHAnsi"/>
          <w:bCs/>
          <w:color w:val="auto"/>
        </w:rPr>
        <w:t xml:space="preserve"> it shows a</w:t>
      </w:r>
      <w:r>
        <w:rPr>
          <w:rFonts w:asciiTheme="minorHAnsi" w:hAnsiTheme="minorHAnsi" w:cstheme="minorHAnsi"/>
          <w:bCs/>
          <w:color w:val="auto"/>
        </w:rPr>
        <w:t xml:space="preserve"> low mortality rate and a low </w:t>
      </w:r>
      <w:r w:rsidR="0042303F">
        <w:rPr>
          <w:rFonts w:asciiTheme="minorHAnsi" w:hAnsiTheme="minorHAnsi" w:cstheme="minorHAnsi"/>
          <w:bCs/>
          <w:color w:val="auto"/>
        </w:rPr>
        <w:t>severity</w:t>
      </w:r>
      <w:r>
        <w:rPr>
          <w:rFonts w:asciiTheme="minorHAnsi" w:hAnsiTheme="minorHAnsi" w:cstheme="minorHAnsi"/>
          <w:bCs/>
          <w:color w:val="auto"/>
        </w:rPr>
        <w:t xml:space="preserve"> compared to other surgical means</w:t>
      </w:r>
      <w:r w:rsidR="00AB1639">
        <w:rPr>
          <w:rFonts w:asciiTheme="minorHAnsi" w:hAnsiTheme="minorHAnsi" w:cstheme="minorHAnsi"/>
          <w:bCs/>
          <w:color w:val="auto"/>
        </w:rPr>
        <w:t xml:space="preserve"> to investigate tissue regeneration.</w:t>
      </w:r>
      <w:r>
        <w:rPr>
          <w:rFonts w:asciiTheme="minorHAnsi" w:hAnsiTheme="minorHAnsi" w:cstheme="minorHAnsi"/>
          <w:bCs/>
          <w:color w:val="auto"/>
        </w:rPr>
        <w:t xml:space="preserve"> </w:t>
      </w:r>
      <w:r w:rsidR="0042303F">
        <w:rPr>
          <w:rFonts w:asciiTheme="minorHAnsi" w:hAnsiTheme="minorHAnsi" w:cstheme="minorHAnsi"/>
          <w:bCs/>
          <w:color w:val="auto"/>
        </w:rPr>
        <w:t>Furthermore</w:t>
      </w:r>
      <w:r w:rsidR="00950A53">
        <w:rPr>
          <w:rFonts w:asciiTheme="minorHAnsi" w:hAnsiTheme="minorHAnsi" w:cstheme="minorHAnsi"/>
          <w:bCs/>
          <w:color w:val="auto"/>
        </w:rPr>
        <w:t>,</w:t>
      </w:r>
      <w:r w:rsidR="0042303F">
        <w:rPr>
          <w:rFonts w:asciiTheme="minorHAnsi" w:hAnsiTheme="minorHAnsi" w:cstheme="minorHAnsi"/>
          <w:bCs/>
          <w:color w:val="auto"/>
        </w:rPr>
        <w:t xml:space="preserve"> the </w:t>
      </w:r>
      <w:r w:rsidR="00950A53">
        <w:rPr>
          <w:rFonts w:asciiTheme="minorHAnsi" w:hAnsiTheme="minorHAnsi" w:cstheme="minorHAnsi"/>
          <w:bCs/>
          <w:color w:val="auto"/>
        </w:rPr>
        <w:t>h</w:t>
      </w:r>
      <w:r w:rsidR="0042303F">
        <w:rPr>
          <w:rFonts w:asciiTheme="minorHAnsi" w:hAnsiTheme="minorHAnsi" w:cstheme="minorHAnsi"/>
          <w:bCs/>
          <w:color w:val="auto"/>
        </w:rPr>
        <w:t>ind limb ischemia model provides easy access to treated tissue for tissue collection or other means of evaluation (e</w:t>
      </w:r>
      <w:r w:rsidR="001A33B9">
        <w:rPr>
          <w:rFonts w:asciiTheme="minorHAnsi" w:hAnsiTheme="minorHAnsi" w:cstheme="minorHAnsi"/>
          <w:bCs/>
          <w:color w:val="auto"/>
        </w:rPr>
        <w:t>.</w:t>
      </w:r>
      <w:r w:rsidR="0042303F">
        <w:rPr>
          <w:rFonts w:asciiTheme="minorHAnsi" w:hAnsiTheme="minorHAnsi" w:cstheme="minorHAnsi"/>
          <w:bCs/>
          <w:color w:val="auto"/>
        </w:rPr>
        <w:t>g.</w:t>
      </w:r>
      <w:r w:rsidR="00C46AD5">
        <w:rPr>
          <w:rFonts w:asciiTheme="minorHAnsi" w:hAnsiTheme="minorHAnsi" w:cstheme="minorHAnsi"/>
          <w:bCs/>
          <w:color w:val="auto"/>
        </w:rPr>
        <w:t>,</w:t>
      </w:r>
      <w:r w:rsidR="0042303F">
        <w:rPr>
          <w:rFonts w:asciiTheme="minorHAnsi" w:hAnsiTheme="minorHAnsi" w:cstheme="minorHAnsi"/>
          <w:bCs/>
          <w:color w:val="auto"/>
        </w:rPr>
        <w:t xml:space="preserve"> ultrasonic evaluation, </w:t>
      </w:r>
      <w:r w:rsidR="00950A53">
        <w:rPr>
          <w:rFonts w:asciiTheme="minorHAnsi" w:hAnsiTheme="minorHAnsi" w:cstheme="minorHAnsi"/>
          <w:bCs/>
          <w:color w:val="auto"/>
        </w:rPr>
        <w:t>l</w:t>
      </w:r>
      <w:r w:rsidR="0042303F">
        <w:rPr>
          <w:rFonts w:asciiTheme="minorHAnsi" w:hAnsiTheme="minorHAnsi" w:cstheme="minorHAnsi"/>
          <w:bCs/>
          <w:color w:val="auto"/>
        </w:rPr>
        <w:t xml:space="preserve">aser </w:t>
      </w:r>
      <w:r w:rsidR="00950A53">
        <w:rPr>
          <w:rFonts w:asciiTheme="minorHAnsi" w:hAnsiTheme="minorHAnsi" w:cstheme="minorHAnsi"/>
          <w:bCs/>
          <w:color w:val="auto"/>
        </w:rPr>
        <w:t>d</w:t>
      </w:r>
      <w:r w:rsidR="0042303F">
        <w:rPr>
          <w:rFonts w:asciiTheme="minorHAnsi" w:hAnsiTheme="minorHAnsi" w:cstheme="minorHAnsi"/>
          <w:bCs/>
          <w:color w:val="auto"/>
        </w:rPr>
        <w:t>oppler etc.)</w:t>
      </w:r>
      <w:r w:rsidR="006638F8">
        <w:rPr>
          <w:rFonts w:asciiTheme="minorHAnsi" w:hAnsiTheme="minorHAnsi" w:cstheme="minorHAnsi"/>
          <w:bCs/>
          <w:color w:val="auto"/>
        </w:rPr>
        <w:t xml:space="preserve">. This model has the following limitations. One major limitation is the acute nature of the </w:t>
      </w:r>
      <w:r w:rsidR="00D10B2D">
        <w:rPr>
          <w:rFonts w:asciiTheme="minorHAnsi" w:hAnsiTheme="minorHAnsi" w:cstheme="minorHAnsi"/>
          <w:bCs/>
          <w:color w:val="auto"/>
        </w:rPr>
        <w:t>ischemia</w:t>
      </w:r>
      <w:r w:rsidR="006638F8">
        <w:rPr>
          <w:rFonts w:asciiTheme="minorHAnsi" w:hAnsiTheme="minorHAnsi" w:cstheme="minorHAnsi"/>
          <w:bCs/>
          <w:color w:val="auto"/>
        </w:rPr>
        <w:t xml:space="preserve"> induced by removing the femoral artery</w:t>
      </w:r>
      <w:r w:rsidR="00D10B2D">
        <w:rPr>
          <w:rFonts w:asciiTheme="minorHAnsi" w:hAnsiTheme="minorHAnsi" w:cstheme="minorHAnsi"/>
          <w:bCs/>
          <w:color w:val="auto"/>
        </w:rPr>
        <w:t xml:space="preserve"> while m</w:t>
      </w:r>
      <w:r w:rsidR="006638F8">
        <w:rPr>
          <w:rFonts w:asciiTheme="minorHAnsi" w:hAnsiTheme="minorHAnsi" w:cstheme="minorHAnsi"/>
          <w:bCs/>
          <w:color w:val="auto"/>
        </w:rPr>
        <w:t xml:space="preserve">ost </w:t>
      </w:r>
      <w:r w:rsidR="00D10B2D">
        <w:rPr>
          <w:rFonts w:asciiTheme="minorHAnsi" w:hAnsiTheme="minorHAnsi" w:cstheme="minorHAnsi"/>
          <w:bCs/>
          <w:color w:val="auto"/>
        </w:rPr>
        <w:t xml:space="preserve">ischemic diseases are chronic processes. Further, due to young age and healthy collateral tissue, rodents tend to heal to a great extent after ischemia even without therapeutic interventions. </w:t>
      </w:r>
    </w:p>
    <w:p w14:paraId="3E8A6BB9" w14:textId="2F1E8611" w:rsidR="007C1A6E" w:rsidRDefault="007C1A6E" w:rsidP="00B4581B">
      <w:pPr>
        <w:rPr>
          <w:rFonts w:asciiTheme="minorHAnsi" w:hAnsiTheme="minorHAnsi" w:cstheme="minorHAnsi"/>
          <w:bCs/>
          <w:color w:val="auto"/>
        </w:rPr>
      </w:pPr>
    </w:p>
    <w:p w14:paraId="3E1B15D2" w14:textId="4F16B8F7" w:rsidR="002801D7" w:rsidRDefault="00AA3D22" w:rsidP="00B4581B">
      <w:pPr>
        <w:rPr>
          <w:rFonts w:asciiTheme="minorHAnsi" w:hAnsiTheme="minorHAnsi" w:cstheme="minorHAnsi"/>
          <w:bCs/>
          <w:color w:val="auto"/>
        </w:rPr>
      </w:pPr>
      <w:r>
        <w:rPr>
          <w:rFonts w:asciiTheme="minorHAnsi" w:hAnsiTheme="minorHAnsi" w:cstheme="minorHAnsi"/>
          <w:bCs/>
          <w:color w:val="auto"/>
        </w:rPr>
        <w:t>Evidence for the effects of SWT are mostly gained through medical studies but usually lack in-depth research and evaluation of molecular mechanisms. A standardized protocol could</w:t>
      </w:r>
      <w:r w:rsidR="00C46AD5">
        <w:rPr>
          <w:rFonts w:asciiTheme="minorHAnsi" w:hAnsiTheme="minorHAnsi" w:cstheme="minorHAnsi"/>
          <w:bCs/>
          <w:color w:val="auto"/>
        </w:rPr>
        <w:t>,</w:t>
      </w:r>
      <w:r>
        <w:rPr>
          <w:rFonts w:asciiTheme="minorHAnsi" w:hAnsiTheme="minorHAnsi" w:cstheme="minorHAnsi"/>
          <w:bCs/>
          <w:color w:val="auto"/>
        </w:rPr>
        <w:t xml:space="preserve"> thereby present a means for </w:t>
      </w:r>
      <w:r w:rsidR="008C5B80">
        <w:rPr>
          <w:rFonts w:asciiTheme="minorHAnsi" w:hAnsiTheme="minorHAnsi" w:cstheme="minorHAnsi"/>
          <w:bCs/>
          <w:color w:val="auto"/>
        </w:rPr>
        <w:t>research</w:t>
      </w:r>
      <w:r w:rsidR="009B62EE">
        <w:rPr>
          <w:rFonts w:asciiTheme="minorHAnsi" w:hAnsiTheme="minorHAnsi" w:cstheme="minorHAnsi"/>
          <w:bCs/>
          <w:color w:val="auto"/>
        </w:rPr>
        <w:t>ers</w:t>
      </w:r>
      <w:r>
        <w:rPr>
          <w:rFonts w:asciiTheme="minorHAnsi" w:hAnsiTheme="minorHAnsi" w:cstheme="minorHAnsi"/>
          <w:bCs/>
          <w:color w:val="auto"/>
        </w:rPr>
        <w:t xml:space="preserve"> to </w:t>
      </w:r>
      <w:r w:rsidR="008C5B80">
        <w:rPr>
          <w:rFonts w:asciiTheme="minorHAnsi" w:hAnsiTheme="minorHAnsi" w:cstheme="minorHAnsi"/>
          <w:bCs/>
          <w:color w:val="auto"/>
        </w:rPr>
        <w:t>compare</w:t>
      </w:r>
      <w:r>
        <w:rPr>
          <w:rFonts w:asciiTheme="minorHAnsi" w:hAnsiTheme="minorHAnsi" w:cstheme="minorHAnsi"/>
          <w:bCs/>
          <w:color w:val="auto"/>
        </w:rPr>
        <w:t xml:space="preserve"> their work surrounding SWT regeneration.</w:t>
      </w:r>
      <w:r w:rsidR="009B62EE">
        <w:rPr>
          <w:rFonts w:asciiTheme="minorHAnsi" w:hAnsiTheme="minorHAnsi" w:cstheme="minorHAnsi"/>
          <w:bCs/>
          <w:color w:val="auto"/>
        </w:rPr>
        <w:t xml:space="preserve"> In this regard, this protocol was designed to represent a modifiable foundation, easily adjustable to different</w:t>
      </w:r>
      <w:r w:rsidR="003A741F">
        <w:rPr>
          <w:rFonts w:asciiTheme="minorHAnsi" w:hAnsiTheme="minorHAnsi" w:cstheme="minorHAnsi"/>
          <w:bCs/>
          <w:color w:val="auto"/>
        </w:rPr>
        <w:t xml:space="preserve"> tissues, </w:t>
      </w:r>
      <w:r w:rsidR="001A33B9">
        <w:rPr>
          <w:rFonts w:asciiTheme="minorHAnsi" w:hAnsiTheme="minorHAnsi" w:cstheme="minorHAnsi"/>
          <w:bCs/>
          <w:color w:val="auto"/>
        </w:rPr>
        <w:t>SWT</w:t>
      </w:r>
      <w:r w:rsidR="009B62EE">
        <w:rPr>
          <w:rFonts w:asciiTheme="minorHAnsi" w:hAnsiTheme="minorHAnsi" w:cstheme="minorHAnsi"/>
          <w:bCs/>
          <w:color w:val="auto"/>
        </w:rPr>
        <w:t xml:space="preserve"> applica</w:t>
      </w:r>
      <w:r w:rsidR="003A741F">
        <w:rPr>
          <w:rFonts w:asciiTheme="minorHAnsi" w:hAnsiTheme="minorHAnsi" w:cstheme="minorHAnsi"/>
          <w:bCs/>
          <w:color w:val="auto"/>
        </w:rPr>
        <w:t>t</w:t>
      </w:r>
      <w:r w:rsidR="009B62EE">
        <w:rPr>
          <w:rFonts w:asciiTheme="minorHAnsi" w:hAnsiTheme="minorHAnsi" w:cstheme="minorHAnsi"/>
          <w:bCs/>
          <w:color w:val="auto"/>
        </w:rPr>
        <w:t>ors, treatment regimes,</w:t>
      </w:r>
      <w:r w:rsidR="003A741F">
        <w:rPr>
          <w:rFonts w:asciiTheme="minorHAnsi" w:hAnsiTheme="minorHAnsi" w:cstheme="minorHAnsi"/>
          <w:bCs/>
          <w:color w:val="auto"/>
        </w:rPr>
        <w:t xml:space="preserve"> or </w:t>
      </w:r>
      <w:r w:rsidR="009B62EE">
        <w:rPr>
          <w:rFonts w:asciiTheme="minorHAnsi" w:hAnsiTheme="minorHAnsi" w:cstheme="minorHAnsi"/>
          <w:bCs/>
          <w:color w:val="auto"/>
        </w:rPr>
        <w:t xml:space="preserve">readouts. </w:t>
      </w:r>
      <w:r w:rsidR="003A741F">
        <w:rPr>
          <w:rFonts w:asciiTheme="minorHAnsi" w:hAnsiTheme="minorHAnsi" w:cstheme="minorHAnsi"/>
          <w:bCs/>
          <w:color w:val="auto"/>
        </w:rPr>
        <w:t xml:space="preserve">Accordingly, only a few steps in this protocol can be deemed crucial (see below) </w:t>
      </w:r>
    </w:p>
    <w:p w14:paraId="08ACA6E4" w14:textId="78383026" w:rsidR="0003309E" w:rsidRDefault="0003309E" w:rsidP="00B4581B">
      <w:pPr>
        <w:rPr>
          <w:rFonts w:asciiTheme="minorHAnsi" w:hAnsiTheme="minorHAnsi" w:cstheme="minorHAnsi"/>
          <w:bCs/>
          <w:color w:val="auto"/>
        </w:rPr>
      </w:pPr>
    </w:p>
    <w:p w14:paraId="113FFBDC" w14:textId="0590B322" w:rsidR="003E20D2" w:rsidRDefault="003E20D2" w:rsidP="00B4581B">
      <w:pPr>
        <w:rPr>
          <w:rFonts w:asciiTheme="minorHAnsi" w:hAnsiTheme="minorHAnsi" w:cstheme="minorHAnsi"/>
          <w:bCs/>
          <w:color w:val="auto"/>
        </w:rPr>
      </w:pPr>
      <w:r>
        <w:rPr>
          <w:rFonts w:asciiTheme="minorHAnsi" w:hAnsiTheme="minorHAnsi" w:cstheme="minorHAnsi"/>
          <w:bCs/>
          <w:color w:val="auto"/>
        </w:rPr>
        <w:t xml:space="preserve">This protocol thereby presents an easy, </w:t>
      </w:r>
      <w:r w:rsidR="008C5B80">
        <w:rPr>
          <w:rFonts w:asciiTheme="minorHAnsi" w:hAnsiTheme="minorHAnsi" w:cstheme="minorHAnsi"/>
          <w:bCs/>
          <w:color w:val="auto"/>
        </w:rPr>
        <w:t>feasibly,</w:t>
      </w:r>
      <w:r>
        <w:rPr>
          <w:rFonts w:asciiTheme="minorHAnsi" w:hAnsiTheme="minorHAnsi" w:cstheme="minorHAnsi"/>
          <w:bCs/>
          <w:color w:val="auto"/>
        </w:rPr>
        <w:t xml:space="preserve"> and standardized way to induce</w:t>
      </w:r>
      <w:r w:rsidR="00B4683C">
        <w:rPr>
          <w:rFonts w:asciiTheme="minorHAnsi" w:hAnsiTheme="minorHAnsi" w:cstheme="minorHAnsi"/>
          <w:bCs/>
          <w:color w:val="auto"/>
        </w:rPr>
        <w:t xml:space="preserve"> and study</w:t>
      </w:r>
      <w:r>
        <w:rPr>
          <w:rFonts w:asciiTheme="minorHAnsi" w:hAnsiTheme="minorHAnsi" w:cstheme="minorHAnsi"/>
          <w:bCs/>
          <w:color w:val="auto"/>
        </w:rPr>
        <w:t xml:space="preserve"> </w:t>
      </w:r>
      <w:r w:rsidR="00950A53">
        <w:rPr>
          <w:rFonts w:asciiTheme="minorHAnsi" w:hAnsiTheme="minorHAnsi" w:cstheme="minorHAnsi"/>
          <w:bCs/>
          <w:color w:val="auto"/>
        </w:rPr>
        <w:t>r</w:t>
      </w:r>
      <w:r>
        <w:rPr>
          <w:rFonts w:asciiTheme="minorHAnsi" w:hAnsiTheme="minorHAnsi" w:cstheme="minorHAnsi"/>
          <w:bCs/>
          <w:color w:val="auto"/>
        </w:rPr>
        <w:t>egeneration via shockwave therapy</w:t>
      </w:r>
      <w:r w:rsidR="00B4683C">
        <w:rPr>
          <w:rFonts w:asciiTheme="minorHAnsi" w:hAnsiTheme="minorHAnsi" w:cstheme="minorHAnsi"/>
          <w:bCs/>
          <w:color w:val="auto"/>
        </w:rPr>
        <w:t xml:space="preserve"> </w:t>
      </w:r>
      <w:r w:rsidR="00B4683C" w:rsidRPr="00DA3E2C">
        <w:rPr>
          <w:rFonts w:asciiTheme="minorHAnsi" w:hAnsiTheme="minorHAnsi" w:cstheme="minorHAnsi"/>
          <w:bCs/>
          <w:i/>
          <w:iCs/>
          <w:color w:val="auto"/>
        </w:rPr>
        <w:t>in vivo</w:t>
      </w:r>
      <w:r>
        <w:rPr>
          <w:rFonts w:asciiTheme="minorHAnsi" w:hAnsiTheme="minorHAnsi" w:cstheme="minorHAnsi"/>
          <w:bCs/>
          <w:color w:val="auto"/>
        </w:rPr>
        <w:t>.</w:t>
      </w:r>
    </w:p>
    <w:p w14:paraId="0D41A41F" w14:textId="4F5250CA" w:rsidR="000E4CCD" w:rsidRDefault="000E4CCD" w:rsidP="00B4581B">
      <w:pPr>
        <w:rPr>
          <w:rFonts w:asciiTheme="minorHAnsi" w:hAnsiTheme="minorHAnsi" w:cstheme="minorHAnsi"/>
          <w:bCs/>
          <w:color w:val="auto"/>
        </w:rPr>
      </w:pPr>
    </w:p>
    <w:p w14:paraId="6E621F06" w14:textId="020907AE" w:rsidR="00B4581B" w:rsidRPr="00DE77C9" w:rsidRDefault="006638F8" w:rsidP="00B4581B">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As</w:t>
      </w:r>
      <w:r w:rsidR="003A741F">
        <w:rPr>
          <w:rFonts w:asciiTheme="minorHAnsi" w:hAnsiTheme="minorHAnsi" w:cstheme="minorHAnsi"/>
          <w:color w:val="auto"/>
        </w:rPr>
        <w:t xml:space="preserve"> in all </w:t>
      </w:r>
      <w:r w:rsidR="009F7A6C">
        <w:rPr>
          <w:rFonts w:asciiTheme="minorHAnsi" w:hAnsiTheme="minorHAnsi" w:cstheme="minorHAnsi"/>
          <w:color w:val="auto"/>
        </w:rPr>
        <w:t>animal models</w:t>
      </w:r>
      <w:r>
        <w:rPr>
          <w:rFonts w:asciiTheme="minorHAnsi" w:hAnsiTheme="minorHAnsi" w:cstheme="minorHAnsi"/>
          <w:color w:val="auto"/>
        </w:rPr>
        <w:t>, it is crucial</w:t>
      </w:r>
      <w:r w:rsidR="00503907">
        <w:rPr>
          <w:rFonts w:asciiTheme="minorHAnsi" w:hAnsiTheme="minorHAnsi" w:cstheme="minorHAnsi"/>
          <w:color w:val="auto"/>
        </w:rPr>
        <w:t xml:space="preserve"> to avoid infections</w:t>
      </w:r>
      <w:r w:rsidR="009F7A6C">
        <w:rPr>
          <w:rFonts w:asciiTheme="minorHAnsi" w:hAnsiTheme="minorHAnsi" w:cstheme="minorHAnsi"/>
          <w:color w:val="auto"/>
        </w:rPr>
        <w:t xml:space="preserve">, unnecessary suffering of the animals and promote reproduceable clean </w:t>
      </w:r>
      <w:r w:rsidR="00DC5134">
        <w:rPr>
          <w:rFonts w:asciiTheme="minorHAnsi" w:hAnsiTheme="minorHAnsi" w:cstheme="minorHAnsi"/>
          <w:color w:val="auto"/>
        </w:rPr>
        <w:t>d</w:t>
      </w:r>
      <w:r w:rsidR="009F7A6C">
        <w:rPr>
          <w:rFonts w:asciiTheme="minorHAnsi" w:hAnsiTheme="minorHAnsi" w:cstheme="minorHAnsi"/>
          <w:color w:val="auto"/>
        </w:rPr>
        <w:t>ata</w:t>
      </w:r>
      <w:r>
        <w:rPr>
          <w:rFonts w:asciiTheme="minorHAnsi" w:hAnsiTheme="minorHAnsi" w:cstheme="minorHAnsi"/>
          <w:color w:val="auto"/>
        </w:rPr>
        <w:t xml:space="preserve">. Therefore, instruments should be disinfected properly. </w:t>
      </w:r>
      <w:r w:rsidR="009F7A6C">
        <w:rPr>
          <w:rFonts w:asciiTheme="minorHAnsi" w:hAnsiTheme="minorHAnsi" w:cstheme="minorHAnsi"/>
          <w:color w:val="auto"/>
        </w:rPr>
        <w:t>All work including research animals should be performed by capable, trained individuals.</w:t>
      </w:r>
      <w:r w:rsidR="00DE77C9">
        <w:rPr>
          <w:rFonts w:asciiTheme="minorHAnsi" w:hAnsiTheme="minorHAnsi" w:cstheme="minorHAnsi"/>
          <w:color w:val="auto"/>
        </w:rPr>
        <w:t xml:space="preserve"> </w:t>
      </w:r>
      <w:r w:rsidR="009F7A6C">
        <w:rPr>
          <w:rFonts w:asciiTheme="minorHAnsi" w:hAnsiTheme="minorHAnsi" w:cstheme="minorHAnsi"/>
          <w:color w:val="auto"/>
        </w:rPr>
        <w:t>Insufficiency of either mentioned points must be avoided.</w:t>
      </w:r>
      <w:r>
        <w:rPr>
          <w:rFonts w:asciiTheme="minorHAnsi" w:hAnsiTheme="minorHAnsi" w:cstheme="minorHAnsi"/>
          <w:color w:val="auto"/>
        </w:rPr>
        <w:t xml:space="preserve"> </w:t>
      </w:r>
      <w:r w:rsidR="00503907">
        <w:rPr>
          <w:rFonts w:asciiTheme="minorHAnsi" w:hAnsiTheme="minorHAnsi" w:cstheme="minorHAnsi"/>
          <w:color w:val="auto"/>
        </w:rPr>
        <w:t xml:space="preserve">Make sure not to </w:t>
      </w:r>
      <w:r w:rsidR="009F7A6C">
        <w:rPr>
          <w:rFonts w:asciiTheme="minorHAnsi" w:hAnsiTheme="minorHAnsi" w:cstheme="minorHAnsi"/>
          <w:color w:val="auto"/>
        </w:rPr>
        <w:t>mix up the</w:t>
      </w:r>
      <w:r w:rsidR="00503907">
        <w:rPr>
          <w:rFonts w:asciiTheme="minorHAnsi" w:hAnsiTheme="minorHAnsi" w:cstheme="minorHAnsi"/>
          <w:color w:val="auto"/>
        </w:rPr>
        <w:t xml:space="preserve"> femoral vein with artery.</w:t>
      </w:r>
      <w:r w:rsidR="00B4581B">
        <w:rPr>
          <w:rFonts w:asciiTheme="minorHAnsi" w:hAnsiTheme="minorHAnsi" w:cstheme="minorHAnsi"/>
          <w:color w:val="auto"/>
        </w:rPr>
        <w:t xml:space="preserve"> </w:t>
      </w:r>
      <w:r w:rsidR="00503907">
        <w:rPr>
          <w:rFonts w:asciiTheme="minorHAnsi" w:hAnsiTheme="minorHAnsi" w:cstheme="minorHAnsi"/>
          <w:bCs/>
          <w:color w:val="auto"/>
        </w:rPr>
        <w:t xml:space="preserve">Avoid thermal muscle injury while using the diathermy, as </w:t>
      </w:r>
      <w:r w:rsidR="009F7A6C">
        <w:rPr>
          <w:rFonts w:asciiTheme="minorHAnsi" w:hAnsiTheme="minorHAnsi" w:cstheme="minorHAnsi"/>
          <w:bCs/>
          <w:color w:val="auto"/>
        </w:rPr>
        <w:t>it</w:t>
      </w:r>
      <w:r w:rsidR="00503907">
        <w:rPr>
          <w:rFonts w:asciiTheme="minorHAnsi" w:hAnsiTheme="minorHAnsi" w:cstheme="minorHAnsi"/>
          <w:bCs/>
          <w:color w:val="auto"/>
        </w:rPr>
        <w:t xml:space="preserve"> might bias the blood flow results.</w:t>
      </w:r>
      <w:r w:rsidR="009F7A6C" w:rsidRPr="009F7A6C">
        <w:rPr>
          <w:rFonts w:asciiTheme="minorHAnsi" w:hAnsiTheme="minorHAnsi" w:cstheme="minorHAnsi"/>
          <w:b/>
          <w:bCs/>
          <w:color w:val="auto"/>
        </w:rPr>
        <w:t xml:space="preserve"> </w:t>
      </w:r>
    </w:p>
    <w:p w14:paraId="6C0A4D2E" w14:textId="77777777" w:rsidR="00DE77C9" w:rsidRDefault="00DE77C9" w:rsidP="00B4581B">
      <w:pPr>
        <w:pStyle w:val="NormalWeb"/>
        <w:spacing w:before="0" w:beforeAutospacing="0" w:after="0" w:afterAutospacing="0"/>
        <w:rPr>
          <w:rFonts w:asciiTheme="minorHAnsi" w:hAnsiTheme="minorHAnsi" w:cstheme="minorHAnsi"/>
          <w:color w:val="auto"/>
        </w:rPr>
      </w:pPr>
    </w:p>
    <w:p w14:paraId="74556A99" w14:textId="633CE694" w:rsidR="009F7A6C" w:rsidRDefault="009F7A6C" w:rsidP="00B4581B">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 xml:space="preserve">Familiarization with this tool before usage in an animal model is highly recommended. Make sure not to affect </w:t>
      </w:r>
      <w:r w:rsidR="00DE77C9">
        <w:rPr>
          <w:rFonts w:asciiTheme="minorHAnsi" w:hAnsiTheme="minorHAnsi" w:cstheme="minorHAnsi"/>
          <w:color w:val="auto"/>
        </w:rPr>
        <w:t xml:space="preserve">the </w:t>
      </w:r>
      <w:r>
        <w:rPr>
          <w:rFonts w:asciiTheme="minorHAnsi" w:hAnsiTheme="minorHAnsi" w:cstheme="minorHAnsi"/>
          <w:color w:val="auto"/>
        </w:rPr>
        <w:t>surrounding tissue, by double checking for quenched tissue in the forceps part of the diathermia prior to activation.</w:t>
      </w:r>
      <w:r w:rsidR="00B4581B">
        <w:rPr>
          <w:rFonts w:asciiTheme="minorHAnsi" w:hAnsiTheme="minorHAnsi" w:cstheme="minorHAnsi"/>
          <w:color w:val="auto"/>
        </w:rPr>
        <w:t xml:space="preserve"> </w:t>
      </w:r>
      <w:r>
        <w:rPr>
          <w:rFonts w:asciiTheme="minorHAnsi" w:hAnsiTheme="minorHAnsi" w:cstheme="minorHAnsi"/>
          <w:color w:val="auto"/>
        </w:rPr>
        <w:t>When conducting SWT keep in mind that different SWT devices work different</w:t>
      </w:r>
      <w:r w:rsidR="00E04158">
        <w:rPr>
          <w:rFonts w:asciiTheme="minorHAnsi" w:hAnsiTheme="minorHAnsi" w:cstheme="minorHAnsi"/>
          <w:color w:val="auto"/>
        </w:rPr>
        <w:t>ly and that therapy should be</w:t>
      </w:r>
      <w:r w:rsidR="008B519F">
        <w:rPr>
          <w:rFonts w:asciiTheme="minorHAnsi" w:hAnsiTheme="minorHAnsi" w:cstheme="minorHAnsi"/>
          <w:color w:val="auto"/>
        </w:rPr>
        <w:t xml:space="preserve"> conducted</w:t>
      </w:r>
      <w:r w:rsidR="00E04158">
        <w:rPr>
          <w:rFonts w:asciiTheme="minorHAnsi" w:hAnsiTheme="minorHAnsi" w:cstheme="minorHAnsi"/>
          <w:color w:val="auto"/>
        </w:rPr>
        <w:t xml:space="preserve"> in accordance </w:t>
      </w:r>
      <w:r w:rsidR="00B4581B">
        <w:rPr>
          <w:rFonts w:asciiTheme="minorHAnsi" w:hAnsiTheme="minorHAnsi" w:cstheme="minorHAnsi"/>
          <w:color w:val="auto"/>
        </w:rPr>
        <w:t>with</w:t>
      </w:r>
      <w:r w:rsidR="00E04158">
        <w:rPr>
          <w:rFonts w:asciiTheme="minorHAnsi" w:hAnsiTheme="minorHAnsi" w:cstheme="minorHAnsi"/>
          <w:color w:val="auto"/>
        </w:rPr>
        <w:t xml:space="preserve"> the user manual of the used device.</w:t>
      </w:r>
    </w:p>
    <w:p w14:paraId="3FAC0BEB" w14:textId="77777777" w:rsidR="001A33B9" w:rsidRPr="001B1519" w:rsidRDefault="001A33B9" w:rsidP="00B4581B">
      <w:pPr>
        <w:rPr>
          <w:rFonts w:asciiTheme="minorHAnsi" w:hAnsiTheme="minorHAnsi" w:cstheme="minorHAnsi"/>
          <w:color w:val="808080" w:themeColor="background1" w:themeShade="80"/>
        </w:rPr>
      </w:pPr>
    </w:p>
    <w:p w14:paraId="636FBCAD" w14:textId="77777777" w:rsidR="006B34B7" w:rsidRDefault="006B34B7" w:rsidP="00B4581B">
      <w:pPr>
        <w:rPr>
          <w:rFonts w:asciiTheme="minorHAnsi" w:hAnsiTheme="minorHAnsi" w:cstheme="minorHAnsi"/>
        </w:rPr>
      </w:pPr>
      <w:bookmarkStart w:id="9" w:name="Acknowledgments"/>
      <w:r w:rsidRPr="001B1519">
        <w:rPr>
          <w:rFonts w:asciiTheme="minorHAnsi" w:hAnsiTheme="minorHAnsi" w:cstheme="minorHAnsi"/>
          <w:b/>
          <w:bCs/>
        </w:rPr>
        <w:t>ACKNOWLEDGMENTS</w:t>
      </w:r>
      <w:bookmarkEnd w:id="9"/>
      <w:r w:rsidRPr="001B1519">
        <w:rPr>
          <w:rFonts w:asciiTheme="minorHAnsi" w:hAnsiTheme="minorHAnsi" w:cstheme="minorHAnsi"/>
          <w:b/>
          <w:bCs/>
        </w:rPr>
        <w:t>:</w:t>
      </w:r>
      <w:r w:rsidRPr="001B1519">
        <w:rPr>
          <w:rFonts w:asciiTheme="minorHAnsi" w:hAnsiTheme="minorHAnsi" w:cstheme="minorHAnsi"/>
        </w:rPr>
        <w:t xml:space="preserve"> </w:t>
      </w:r>
    </w:p>
    <w:p w14:paraId="0F52AE2A" w14:textId="77777777" w:rsidR="006B34B7" w:rsidRPr="0059420D" w:rsidRDefault="006B34B7" w:rsidP="00B4581B">
      <w:pPr>
        <w:rPr>
          <w:rFonts w:asciiTheme="minorHAnsi" w:hAnsiTheme="minorHAnsi" w:cstheme="minorHAnsi"/>
          <w:color w:val="auto"/>
        </w:rPr>
      </w:pPr>
      <w:r w:rsidRPr="0059420D">
        <w:rPr>
          <w:rFonts w:asciiTheme="minorHAnsi" w:hAnsiTheme="minorHAnsi" w:cstheme="minorHAnsi"/>
          <w:color w:val="auto"/>
        </w:rPr>
        <w:t>This study was supported by an unrestricted AUVA research grant to JH and CGT.</w:t>
      </w:r>
    </w:p>
    <w:p w14:paraId="71F02DB0" w14:textId="77777777" w:rsidR="006B34B7" w:rsidRDefault="006B34B7" w:rsidP="00B4581B">
      <w:pPr>
        <w:rPr>
          <w:rFonts w:asciiTheme="minorHAnsi" w:hAnsiTheme="minorHAnsi" w:cstheme="minorHAnsi"/>
          <w:color w:val="808080" w:themeColor="background1" w:themeShade="80"/>
        </w:rPr>
      </w:pPr>
    </w:p>
    <w:p w14:paraId="2615AE21" w14:textId="77777777" w:rsidR="006B34B7" w:rsidRPr="001B1519" w:rsidRDefault="006B34B7" w:rsidP="00B4581B">
      <w:pPr>
        <w:rPr>
          <w:rFonts w:asciiTheme="minorHAnsi" w:hAnsiTheme="minorHAnsi" w:cstheme="minorHAnsi"/>
          <w:b/>
        </w:rPr>
      </w:pPr>
      <w:bookmarkStart w:id="10" w:name="Disclosures"/>
      <w:r w:rsidRPr="001B1519">
        <w:rPr>
          <w:rFonts w:asciiTheme="minorHAnsi" w:hAnsiTheme="minorHAnsi" w:cstheme="minorHAnsi"/>
          <w:b/>
        </w:rPr>
        <w:t>DISCLOSURES</w:t>
      </w:r>
      <w:bookmarkEnd w:id="10"/>
      <w:r w:rsidRPr="001B1519">
        <w:rPr>
          <w:rFonts w:asciiTheme="minorHAnsi" w:hAnsiTheme="minorHAnsi" w:cstheme="minorHAnsi"/>
          <w:b/>
        </w:rPr>
        <w:t xml:space="preserve">: </w:t>
      </w:r>
    </w:p>
    <w:p w14:paraId="28C5DEC3" w14:textId="2E138497" w:rsidR="006B34B7" w:rsidRPr="0059420D" w:rsidRDefault="00E66746" w:rsidP="00B4581B">
      <w:pPr>
        <w:rPr>
          <w:rFonts w:asciiTheme="minorHAnsi" w:hAnsiTheme="minorHAnsi" w:cstheme="minorHAnsi"/>
          <w:color w:val="auto"/>
        </w:rPr>
      </w:pPr>
      <w:r>
        <w:rPr>
          <w:rFonts w:asciiTheme="minorHAnsi" w:hAnsiTheme="minorHAnsi" w:cstheme="minorHAnsi"/>
          <w:color w:val="auto"/>
        </w:rPr>
        <w:t>Holfeld J.</w:t>
      </w:r>
      <w:r w:rsidR="006B34B7" w:rsidRPr="0059420D">
        <w:rPr>
          <w:rFonts w:asciiTheme="minorHAnsi" w:hAnsiTheme="minorHAnsi" w:cstheme="minorHAnsi"/>
          <w:color w:val="auto"/>
        </w:rPr>
        <w:t xml:space="preserve"> and</w:t>
      </w:r>
      <w:r>
        <w:rPr>
          <w:rFonts w:asciiTheme="minorHAnsi" w:hAnsiTheme="minorHAnsi" w:cstheme="minorHAnsi"/>
          <w:color w:val="auto"/>
        </w:rPr>
        <w:t xml:space="preserve"> Grimm M.</w:t>
      </w:r>
      <w:r w:rsidR="006B34B7" w:rsidRPr="0059420D">
        <w:rPr>
          <w:rFonts w:asciiTheme="minorHAnsi" w:hAnsiTheme="minorHAnsi" w:cstheme="minorHAnsi"/>
          <w:color w:val="auto"/>
        </w:rPr>
        <w:t xml:space="preserve"> are shareholders of Heart Regeneration Technologies GmbH, an Innsbruck Medical University spin-off aiming to promote cardiac shockwave therapy (</w:t>
      </w:r>
      <w:hyperlink r:id="rId8" w:history="1">
        <w:r w:rsidR="006B34B7" w:rsidRPr="0059420D">
          <w:rPr>
            <w:rFonts w:asciiTheme="minorHAnsi" w:hAnsiTheme="minorHAnsi" w:cstheme="minorHAnsi"/>
            <w:color w:val="auto"/>
          </w:rPr>
          <w:t>www.heart-regeneration.com)</w:t>
        </w:r>
      </w:hyperlink>
      <w:r w:rsidR="006B34B7" w:rsidRPr="0059420D">
        <w:rPr>
          <w:rFonts w:asciiTheme="minorHAnsi" w:hAnsiTheme="minorHAnsi" w:cstheme="minorHAnsi"/>
          <w:color w:val="auto"/>
        </w:rPr>
        <w:t>. All other authors have nothing to disclose.</w:t>
      </w:r>
    </w:p>
    <w:p w14:paraId="73A75F72" w14:textId="1F053DA5" w:rsidR="001D4997" w:rsidRDefault="001D4997" w:rsidP="00B4581B">
      <w:pPr>
        <w:pStyle w:val="NormalWeb"/>
        <w:spacing w:before="0" w:beforeAutospacing="0" w:after="0" w:afterAutospacing="0"/>
        <w:rPr>
          <w:rFonts w:asciiTheme="minorHAnsi" w:hAnsiTheme="minorHAnsi" w:cstheme="minorHAnsi"/>
          <w:color w:val="808080" w:themeColor="background1" w:themeShade="80"/>
        </w:rPr>
      </w:pPr>
    </w:p>
    <w:p w14:paraId="367008C1" w14:textId="3F6B8186" w:rsidR="009726EE" w:rsidRPr="003A2C8A" w:rsidRDefault="009726EE" w:rsidP="00B4581B">
      <w:pPr>
        <w:autoSpaceDE/>
        <w:autoSpaceDN/>
        <w:adjustRightInd/>
        <w:rPr>
          <w:rFonts w:asciiTheme="minorHAnsi" w:eastAsia="Calibri" w:hAnsiTheme="minorHAnsi" w:cstheme="minorHAnsi"/>
          <w:b/>
          <w:color w:val="auto"/>
        </w:rPr>
      </w:pPr>
      <w:bookmarkStart w:id="11" w:name="References"/>
      <w:r w:rsidRPr="003A2C8A">
        <w:rPr>
          <w:rFonts w:asciiTheme="minorHAnsi" w:hAnsiTheme="minorHAnsi" w:cstheme="minorHAnsi"/>
          <w:b/>
          <w:bCs/>
        </w:rPr>
        <w:t>REFERENCES</w:t>
      </w:r>
      <w:r w:rsidRPr="003A2C8A">
        <w:rPr>
          <w:rFonts w:asciiTheme="minorHAnsi" w:hAnsiTheme="minorHAnsi" w:cstheme="minorHAnsi"/>
        </w:rPr>
        <w:t xml:space="preserve"> </w:t>
      </w:r>
      <w:bookmarkEnd w:id="11"/>
    </w:p>
    <w:p w14:paraId="676E1810" w14:textId="02557261" w:rsidR="001A33B9" w:rsidRPr="001A33B9" w:rsidRDefault="00306E0F" w:rsidP="00B4581B">
      <w:pPr>
        <w:rPr>
          <w:noProof/>
          <w:lang w:val="en-GB"/>
        </w:rPr>
      </w:pPr>
      <w:r>
        <w:rPr>
          <w:rFonts w:asciiTheme="minorHAnsi" w:hAnsiTheme="minorHAnsi" w:cstheme="minorHAnsi"/>
          <w:b/>
          <w:color w:val="808080" w:themeColor="background1" w:themeShade="80"/>
        </w:rPr>
        <w:t xml:space="preserve"> </w:t>
      </w:r>
      <w:r w:rsidR="000B5CBC">
        <w:rPr>
          <w:rFonts w:asciiTheme="minorHAnsi" w:hAnsiTheme="minorHAnsi" w:cstheme="minorHAnsi"/>
          <w:b/>
          <w:color w:val="808080" w:themeColor="background1" w:themeShade="80"/>
        </w:rPr>
        <w:fldChar w:fldCharType="begin" w:fldLock="1"/>
      </w:r>
      <w:r w:rsidR="000B5CBC">
        <w:rPr>
          <w:rFonts w:asciiTheme="minorHAnsi" w:hAnsiTheme="minorHAnsi" w:cstheme="minorHAnsi"/>
          <w:b/>
          <w:color w:val="808080" w:themeColor="background1" w:themeShade="80"/>
        </w:rPr>
        <w:instrText xml:space="preserve">ADDIN Mendeley Bibliography CSL_BIBLIOGRAPHY </w:instrText>
      </w:r>
      <w:r w:rsidR="000B5CBC">
        <w:rPr>
          <w:rFonts w:asciiTheme="minorHAnsi" w:hAnsiTheme="minorHAnsi" w:cstheme="minorHAnsi"/>
          <w:b/>
          <w:color w:val="808080" w:themeColor="background1" w:themeShade="80"/>
        </w:rPr>
        <w:fldChar w:fldCharType="separate"/>
      </w:r>
      <w:r w:rsidR="001A33B9" w:rsidRPr="001A33B9">
        <w:rPr>
          <w:noProof/>
          <w:lang w:val="en-GB"/>
        </w:rPr>
        <w:t>1.</w:t>
      </w:r>
      <w:r w:rsidR="001A33B9" w:rsidRPr="001A33B9">
        <w:rPr>
          <w:noProof/>
          <w:lang w:val="en-GB"/>
        </w:rPr>
        <w:tab/>
        <w:t xml:space="preserve">Schaden, W. </w:t>
      </w:r>
      <w:r w:rsidR="001A33B9" w:rsidRPr="00DE77C9">
        <w:rPr>
          <w:noProof/>
          <w:lang w:val="en-GB"/>
        </w:rPr>
        <w:t xml:space="preserve">et al. </w:t>
      </w:r>
      <w:r w:rsidR="001A33B9" w:rsidRPr="001A33B9">
        <w:rPr>
          <w:noProof/>
          <w:lang w:val="en-GB"/>
        </w:rPr>
        <w:t xml:space="preserve">Extracorporeal shockwave therapy (ESWT) - First choice treatment of fracture non-unions? </w:t>
      </w:r>
      <w:r w:rsidR="001A33B9" w:rsidRPr="001A33B9">
        <w:rPr>
          <w:i/>
          <w:iCs/>
          <w:noProof/>
          <w:lang w:val="en-GB"/>
        </w:rPr>
        <w:t>Int</w:t>
      </w:r>
      <w:r w:rsidR="00DE77C9">
        <w:rPr>
          <w:i/>
          <w:iCs/>
          <w:noProof/>
          <w:lang w:val="en-GB"/>
        </w:rPr>
        <w:t>ernational</w:t>
      </w:r>
      <w:r w:rsidR="001A33B9" w:rsidRPr="001A33B9">
        <w:rPr>
          <w:i/>
          <w:iCs/>
          <w:noProof/>
          <w:lang w:val="en-GB"/>
        </w:rPr>
        <w:t xml:space="preserve"> J</w:t>
      </w:r>
      <w:r w:rsidR="00DE77C9">
        <w:rPr>
          <w:i/>
          <w:iCs/>
          <w:noProof/>
          <w:lang w:val="en-GB"/>
        </w:rPr>
        <w:t>ournal of</w:t>
      </w:r>
      <w:r w:rsidR="001A33B9" w:rsidRPr="001A33B9">
        <w:rPr>
          <w:i/>
          <w:iCs/>
          <w:noProof/>
          <w:lang w:val="en-GB"/>
        </w:rPr>
        <w:t xml:space="preserve"> Surg</w:t>
      </w:r>
      <w:r w:rsidR="00DE77C9">
        <w:rPr>
          <w:i/>
          <w:iCs/>
          <w:noProof/>
          <w:lang w:val="en-GB"/>
        </w:rPr>
        <w:t>ery</w:t>
      </w:r>
      <w:r w:rsidR="001A33B9" w:rsidRPr="001A33B9">
        <w:rPr>
          <w:i/>
          <w:iCs/>
          <w:noProof/>
          <w:lang w:val="en-GB"/>
        </w:rPr>
        <w:t>.</w:t>
      </w:r>
      <w:r w:rsidR="001A33B9" w:rsidRPr="001A33B9">
        <w:rPr>
          <w:noProof/>
          <w:lang w:val="en-GB"/>
        </w:rPr>
        <w:t xml:space="preserve"> </w:t>
      </w:r>
      <w:r w:rsidR="001A33B9" w:rsidRPr="001A33B9">
        <w:rPr>
          <w:b/>
          <w:bCs/>
          <w:noProof/>
          <w:lang w:val="en-GB"/>
        </w:rPr>
        <w:t>24</w:t>
      </w:r>
      <w:r w:rsidR="001A33B9" w:rsidRPr="001A33B9">
        <w:rPr>
          <w:noProof/>
          <w:lang w:val="en-GB"/>
        </w:rPr>
        <w:t>, 179–183 (2015).</w:t>
      </w:r>
    </w:p>
    <w:p w14:paraId="059E0A2A" w14:textId="1FB68585" w:rsidR="001A33B9" w:rsidRPr="001A33B9" w:rsidRDefault="001A33B9" w:rsidP="00B4581B">
      <w:pPr>
        <w:rPr>
          <w:noProof/>
          <w:lang w:val="en-GB"/>
        </w:rPr>
      </w:pPr>
      <w:r w:rsidRPr="001A33B9">
        <w:rPr>
          <w:noProof/>
          <w:lang w:val="en-GB"/>
        </w:rPr>
        <w:t>2.</w:t>
      </w:r>
      <w:r w:rsidRPr="001A33B9">
        <w:rPr>
          <w:noProof/>
          <w:lang w:val="en-GB"/>
        </w:rPr>
        <w:tab/>
        <w:t xml:space="preserve">Xu, Z. H. </w:t>
      </w:r>
      <w:r w:rsidRPr="00DE77C9">
        <w:rPr>
          <w:noProof/>
          <w:lang w:val="en-GB"/>
        </w:rPr>
        <w:t>et al.</w:t>
      </w:r>
      <w:r w:rsidRPr="001A33B9">
        <w:rPr>
          <w:noProof/>
          <w:lang w:val="en-GB"/>
        </w:rPr>
        <w:t xml:space="preserve"> Extracorporeal shock wave treatment in nonunions of long bone fractures. </w:t>
      </w:r>
      <w:r w:rsidRPr="001A33B9">
        <w:rPr>
          <w:i/>
          <w:iCs/>
          <w:noProof/>
          <w:lang w:val="en-GB"/>
        </w:rPr>
        <w:t>Int</w:t>
      </w:r>
      <w:r w:rsidR="00DE77C9">
        <w:rPr>
          <w:i/>
          <w:iCs/>
          <w:noProof/>
          <w:lang w:val="en-GB"/>
        </w:rPr>
        <w:t>ernational</w:t>
      </w:r>
      <w:r w:rsidRPr="001A33B9">
        <w:rPr>
          <w:i/>
          <w:iCs/>
          <w:noProof/>
          <w:lang w:val="en-GB"/>
        </w:rPr>
        <w:t xml:space="preserve"> Orthop</w:t>
      </w:r>
      <w:r w:rsidR="00DE77C9">
        <w:rPr>
          <w:i/>
          <w:iCs/>
          <w:noProof/>
          <w:lang w:val="en-GB"/>
        </w:rPr>
        <w:t>aedics</w:t>
      </w:r>
      <w:r w:rsidRPr="001A33B9">
        <w:rPr>
          <w:i/>
          <w:iCs/>
          <w:noProof/>
          <w:lang w:val="en-GB"/>
        </w:rPr>
        <w:t>.</w:t>
      </w:r>
      <w:r w:rsidRPr="001A33B9">
        <w:rPr>
          <w:noProof/>
          <w:lang w:val="en-GB"/>
        </w:rPr>
        <w:t xml:space="preserve"> </w:t>
      </w:r>
      <w:r w:rsidRPr="001A33B9">
        <w:rPr>
          <w:b/>
          <w:bCs/>
          <w:noProof/>
          <w:lang w:val="en-GB"/>
        </w:rPr>
        <w:t>33</w:t>
      </w:r>
      <w:r w:rsidRPr="001A33B9">
        <w:rPr>
          <w:noProof/>
          <w:lang w:val="en-GB"/>
        </w:rPr>
        <w:t>, 789–793 (2009).</w:t>
      </w:r>
    </w:p>
    <w:p w14:paraId="1AF89366" w14:textId="7C679BF5" w:rsidR="001A33B9" w:rsidRPr="001A33B9" w:rsidRDefault="001A33B9" w:rsidP="00B4581B">
      <w:pPr>
        <w:rPr>
          <w:noProof/>
          <w:lang w:val="en-GB"/>
        </w:rPr>
      </w:pPr>
      <w:r w:rsidRPr="001A33B9">
        <w:rPr>
          <w:noProof/>
          <w:lang w:val="en-GB"/>
        </w:rPr>
        <w:t>3.</w:t>
      </w:r>
      <w:r w:rsidRPr="001A33B9">
        <w:rPr>
          <w:noProof/>
          <w:lang w:val="en-GB"/>
        </w:rPr>
        <w:tab/>
        <w:t>Melegati, G., Tornese, D., Bandi, M.</w:t>
      </w:r>
      <w:r w:rsidR="00DE77C9">
        <w:rPr>
          <w:noProof/>
          <w:lang w:val="en-GB"/>
        </w:rPr>
        <w:t>,</w:t>
      </w:r>
      <w:r w:rsidRPr="001A33B9">
        <w:rPr>
          <w:noProof/>
          <w:lang w:val="en-GB"/>
        </w:rPr>
        <w:t xml:space="preserve"> Rubini, M. Comparison of two ultrasonographic localization techniques for the treatment of lateral epicondylitis with extracorporeal shock wave therapy: A randomized study. </w:t>
      </w:r>
      <w:r w:rsidRPr="001A33B9">
        <w:rPr>
          <w:i/>
          <w:iCs/>
          <w:noProof/>
          <w:lang w:val="en-GB"/>
        </w:rPr>
        <w:t>Clin</w:t>
      </w:r>
      <w:r w:rsidR="00DE77C9">
        <w:rPr>
          <w:i/>
          <w:iCs/>
          <w:noProof/>
          <w:lang w:val="en-GB"/>
        </w:rPr>
        <w:t>ical</w:t>
      </w:r>
      <w:r w:rsidRPr="001A33B9">
        <w:rPr>
          <w:i/>
          <w:iCs/>
          <w:noProof/>
          <w:lang w:val="en-GB"/>
        </w:rPr>
        <w:t xml:space="preserve"> Rehabil</w:t>
      </w:r>
      <w:r w:rsidR="00DE77C9">
        <w:rPr>
          <w:i/>
          <w:iCs/>
          <w:noProof/>
          <w:lang w:val="en-GB"/>
        </w:rPr>
        <w:t>itation</w:t>
      </w:r>
      <w:r w:rsidRPr="001A33B9">
        <w:rPr>
          <w:i/>
          <w:iCs/>
          <w:noProof/>
          <w:lang w:val="en-GB"/>
        </w:rPr>
        <w:t>.</w:t>
      </w:r>
      <w:r w:rsidRPr="001A33B9">
        <w:rPr>
          <w:noProof/>
          <w:lang w:val="en-GB"/>
        </w:rPr>
        <w:t xml:space="preserve"> </w:t>
      </w:r>
      <w:r w:rsidRPr="001A33B9">
        <w:rPr>
          <w:b/>
          <w:bCs/>
          <w:noProof/>
          <w:lang w:val="en-GB"/>
        </w:rPr>
        <w:t>18</w:t>
      </w:r>
      <w:r w:rsidRPr="001A33B9">
        <w:rPr>
          <w:noProof/>
          <w:lang w:val="en-GB"/>
        </w:rPr>
        <w:t>, 366–370 (2004).</w:t>
      </w:r>
    </w:p>
    <w:p w14:paraId="4D3B74FD" w14:textId="27C9DC08" w:rsidR="001A33B9" w:rsidRPr="001A33B9" w:rsidRDefault="001A33B9" w:rsidP="00B4581B">
      <w:pPr>
        <w:rPr>
          <w:noProof/>
          <w:lang w:val="en-GB"/>
        </w:rPr>
      </w:pPr>
      <w:r w:rsidRPr="001A33B9">
        <w:rPr>
          <w:noProof/>
          <w:lang w:val="en-GB"/>
        </w:rPr>
        <w:t>4.</w:t>
      </w:r>
      <w:r w:rsidRPr="001A33B9">
        <w:rPr>
          <w:noProof/>
          <w:lang w:val="en-GB"/>
        </w:rPr>
        <w:tab/>
        <w:t>Zhang, S., Li, H., Yao, W., Hua, Y.</w:t>
      </w:r>
      <w:r w:rsidR="00DE77C9">
        <w:rPr>
          <w:noProof/>
          <w:lang w:val="en-GB"/>
        </w:rPr>
        <w:t>,</w:t>
      </w:r>
      <w:r w:rsidRPr="001A33B9">
        <w:rPr>
          <w:noProof/>
          <w:lang w:val="en-GB"/>
        </w:rPr>
        <w:t xml:space="preserve"> Li, Y. Therapeutic </w:t>
      </w:r>
      <w:r w:rsidR="00DE77C9" w:rsidRPr="001A33B9">
        <w:rPr>
          <w:noProof/>
          <w:lang w:val="en-GB"/>
        </w:rPr>
        <w:t>response of extracorporeal shock wave therapy for insertional achilles tendinopathy between sports-active and nonsports-active patients with 5-year follow-</w:t>
      </w:r>
      <w:r w:rsidRPr="001A33B9">
        <w:rPr>
          <w:noProof/>
          <w:lang w:val="en-GB"/>
        </w:rPr>
        <w:t xml:space="preserve">up. </w:t>
      </w:r>
      <w:r w:rsidRPr="001A33B9">
        <w:rPr>
          <w:i/>
          <w:iCs/>
          <w:noProof/>
          <w:lang w:val="en-GB"/>
        </w:rPr>
        <w:t>Orthop</w:t>
      </w:r>
      <w:r w:rsidR="00DE77C9">
        <w:rPr>
          <w:i/>
          <w:iCs/>
          <w:noProof/>
          <w:lang w:val="en-GB"/>
        </w:rPr>
        <w:t>edic</w:t>
      </w:r>
      <w:r w:rsidRPr="001A33B9">
        <w:rPr>
          <w:i/>
          <w:iCs/>
          <w:noProof/>
          <w:lang w:val="en-GB"/>
        </w:rPr>
        <w:t xml:space="preserve"> J</w:t>
      </w:r>
      <w:r w:rsidR="00DE77C9">
        <w:rPr>
          <w:i/>
          <w:iCs/>
          <w:noProof/>
          <w:lang w:val="en-GB"/>
        </w:rPr>
        <w:t>ournal of</w:t>
      </w:r>
      <w:r w:rsidRPr="001A33B9">
        <w:rPr>
          <w:i/>
          <w:iCs/>
          <w:noProof/>
          <w:lang w:val="en-GB"/>
        </w:rPr>
        <w:t xml:space="preserve"> Sport Med</w:t>
      </w:r>
      <w:r w:rsidR="00DE77C9">
        <w:rPr>
          <w:i/>
          <w:iCs/>
          <w:noProof/>
          <w:lang w:val="en-GB"/>
        </w:rPr>
        <w:t>icine</w:t>
      </w:r>
      <w:r w:rsidRPr="001A33B9">
        <w:rPr>
          <w:i/>
          <w:iCs/>
          <w:noProof/>
          <w:lang w:val="en-GB"/>
        </w:rPr>
        <w:t>.</w:t>
      </w:r>
      <w:r w:rsidRPr="001A33B9">
        <w:rPr>
          <w:noProof/>
          <w:lang w:val="en-GB"/>
        </w:rPr>
        <w:t xml:space="preserve"> </w:t>
      </w:r>
      <w:r w:rsidRPr="001A33B9">
        <w:rPr>
          <w:b/>
          <w:bCs/>
          <w:noProof/>
          <w:lang w:val="en-GB"/>
        </w:rPr>
        <w:t>8</w:t>
      </w:r>
      <w:r w:rsidRPr="001A33B9">
        <w:rPr>
          <w:noProof/>
          <w:lang w:val="en-GB"/>
        </w:rPr>
        <w:t>, 1–6 (2020).</w:t>
      </w:r>
    </w:p>
    <w:p w14:paraId="7D03EBF1" w14:textId="282DAD45" w:rsidR="001A33B9" w:rsidRPr="001A33B9" w:rsidRDefault="001A33B9" w:rsidP="00B4581B">
      <w:pPr>
        <w:rPr>
          <w:noProof/>
          <w:lang w:val="en-GB"/>
        </w:rPr>
      </w:pPr>
      <w:r w:rsidRPr="001A33B9">
        <w:rPr>
          <w:noProof/>
          <w:lang w:val="en-GB"/>
        </w:rPr>
        <w:t>5.</w:t>
      </w:r>
      <w:r w:rsidRPr="001A33B9">
        <w:rPr>
          <w:noProof/>
          <w:lang w:val="en-GB"/>
        </w:rPr>
        <w:tab/>
        <w:t xml:space="preserve">Dedes, V. </w:t>
      </w:r>
      <w:r w:rsidRPr="00DE77C9">
        <w:rPr>
          <w:noProof/>
          <w:lang w:val="en-GB"/>
        </w:rPr>
        <w:t>et al.</w:t>
      </w:r>
      <w:r w:rsidRPr="001A33B9">
        <w:rPr>
          <w:noProof/>
          <w:lang w:val="en-GB"/>
        </w:rPr>
        <w:t xml:space="preserve"> Effectiveness and </w:t>
      </w:r>
      <w:r w:rsidR="00DE77C9">
        <w:rPr>
          <w:noProof/>
          <w:lang w:val="en-GB"/>
        </w:rPr>
        <w:t>s</w:t>
      </w:r>
      <w:r w:rsidRPr="001A33B9">
        <w:rPr>
          <w:noProof/>
          <w:lang w:val="en-GB"/>
        </w:rPr>
        <w:t xml:space="preserve">afety of </w:t>
      </w:r>
      <w:r w:rsidR="00DE77C9">
        <w:rPr>
          <w:noProof/>
          <w:lang w:val="en-GB"/>
        </w:rPr>
        <w:t>s</w:t>
      </w:r>
      <w:r w:rsidRPr="001A33B9">
        <w:rPr>
          <w:noProof/>
          <w:lang w:val="en-GB"/>
        </w:rPr>
        <w:t xml:space="preserve">hockwave </w:t>
      </w:r>
      <w:r w:rsidR="00DE77C9" w:rsidRPr="001A33B9">
        <w:rPr>
          <w:noProof/>
          <w:lang w:val="en-GB"/>
        </w:rPr>
        <w:t>therapy in tend</w:t>
      </w:r>
      <w:r w:rsidRPr="001A33B9">
        <w:rPr>
          <w:noProof/>
          <w:lang w:val="en-GB"/>
        </w:rPr>
        <w:t xml:space="preserve">inopathies. </w:t>
      </w:r>
      <w:r w:rsidRPr="001A33B9">
        <w:rPr>
          <w:i/>
          <w:iCs/>
          <w:noProof/>
          <w:lang w:val="en-GB"/>
        </w:rPr>
        <w:t>Mater</w:t>
      </w:r>
      <w:r w:rsidR="00DE77C9">
        <w:rPr>
          <w:i/>
          <w:iCs/>
          <w:noProof/>
          <w:lang w:val="en-GB"/>
        </w:rPr>
        <w:t>ia</w:t>
      </w:r>
      <w:r w:rsidRPr="001A33B9">
        <w:rPr>
          <w:i/>
          <w:iCs/>
          <w:noProof/>
          <w:lang w:val="en-GB"/>
        </w:rPr>
        <w:t xml:space="preserve"> Socio Medica</w:t>
      </w:r>
      <w:r w:rsidR="00DE77C9">
        <w:rPr>
          <w:i/>
          <w:iCs/>
          <w:noProof/>
          <w:lang w:val="en-GB"/>
        </w:rPr>
        <w:t>.</w:t>
      </w:r>
      <w:r w:rsidRPr="001A33B9">
        <w:rPr>
          <w:noProof/>
          <w:lang w:val="en-GB"/>
        </w:rPr>
        <w:t xml:space="preserve"> </w:t>
      </w:r>
      <w:r w:rsidRPr="001A33B9">
        <w:rPr>
          <w:b/>
          <w:bCs/>
          <w:noProof/>
          <w:lang w:val="en-GB"/>
        </w:rPr>
        <w:t>30</w:t>
      </w:r>
      <w:r w:rsidRPr="001A33B9">
        <w:rPr>
          <w:noProof/>
          <w:lang w:val="en-GB"/>
        </w:rPr>
        <w:t>, 141 (2018).</w:t>
      </w:r>
    </w:p>
    <w:p w14:paraId="1A7F7B2F" w14:textId="177D52AA" w:rsidR="001A33B9" w:rsidRPr="001A33B9" w:rsidRDefault="001A33B9" w:rsidP="00B4581B">
      <w:pPr>
        <w:rPr>
          <w:noProof/>
          <w:lang w:val="en-GB"/>
        </w:rPr>
      </w:pPr>
      <w:r w:rsidRPr="001A33B9">
        <w:rPr>
          <w:noProof/>
          <w:lang w:val="en-GB"/>
        </w:rPr>
        <w:t>6.</w:t>
      </w:r>
      <w:r w:rsidRPr="001A33B9">
        <w:rPr>
          <w:noProof/>
          <w:lang w:val="en-GB"/>
        </w:rPr>
        <w:tab/>
        <w:t>Surace, S. J., Deitch, J., Johnston, R. V.</w:t>
      </w:r>
      <w:r w:rsidR="00DE77C9">
        <w:rPr>
          <w:noProof/>
          <w:lang w:val="en-GB"/>
        </w:rPr>
        <w:t>,</w:t>
      </w:r>
      <w:r w:rsidRPr="001A33B9">
        <w:rPr>
          <w:noProof/>
          <w:lang w:val="en-GB"/>
        </w:rPr>
        <w:t xml:space="preserve"> Buchbinder, R. Shock wave therapy for rotator cuff disease with or without calcification. </w:t>
      </w:r>
      <w:r w:rsidRPr="001A33B9">
        <w:rPr>
          <w:i/>
          <w:iCs/>
          <w:noProof/>
          <w:lang w:val="en-GB"/>
        </w:rPr>
        <w:t>Cochrane Database of Systematic Reviews</w:t>
      </w:r>
      <w:r w:rsidR="00DE77C9">
        <w:rPr>
          <w:i/>
          <w:iCs/>
          <w:noProof/>
          <w:lang w:val="en-GB"/>
        </w:rPr>
        <w:t xml:space="preserve">. </w:t>
      </w:r>
      <w:r w:rsidR="00DE77C9" w:rsidRPr="00DE77C9">
        <w:rPr>
          <w:b/>
          <w:bCs/>
          <w:noProof/>
          <w:lang w:val="en-GB"/>
        </w:rPr>
        <w:t>3</w:t>
      </w:r>
      <w:r w:rsidR="00DE77C9">
        <w:rPr>
          <w:noProof/>
          <w:lang w:val="en-GB"/>
        </w:rPr>
        <w:t xml:space="preserve"> (3) </w:t>
      </w:r>
      <w:r w:rsidRPr="001A33B9">
        <w:rPr>
          <w:noProof/>
          <w:lang w:val="en-GB"/>
        </w:rPr>
        <w:t>CD008962</w:t>
      </w:r>
      <w:r w:rsidR="00DE77C9">
        <w:rPr>
          <w:noProof/>
          <w:lang w:val="en-GB"/>
        </w:rPr>
        <w:t xml:space="preserve"> </w:t>
      </w:r>
      <w:r w:rsidR="00DE77C9" w:rsidRPr="001A33B9">
        <w:rPr>
          <w:noProof/>
          <w:lang w:val="en-GB"/>
        </w:rPr>
        <w:t>(2020)</w:t>
      </w:r>
      <w:r w:rsidRPr="001A33B9">
        <w:rPr>
          <w:noProof/>
          <w:lang w:val="en-GB"/>
        </w:rPr>
        <w:t>.</w:t>
      </w:r>
    </w:p>
    <w:p w14:paraId="27A56CA7" w14:textId="78A79F62" w:rsidR="001A33B9" w:rsidRPr="001A33B9" w:rsidRDefault="001A33B9" w:rsidP="00B4581B">
      <w:pPr>
        <w:rPr>
          <w:noProof/>
          <w:lang w:val="en-GB"/>
        </w:rPr>
      </w:pPr>
      <w:r w:rsidRPr="001A33B9">
        <w:rPr>
          <w:noProof/>
          <w:lang w:val="en-GB"/>
        </w:rPr>
        <w:t>7.</w:t>
      </w:r>
      <w:r w:rsidRPr="001A33B9">
        <w:rPr>
          <w:noProof/>
          <w:lang w:val="en-GB"/>
        </w:rPr>
        <w:tab/>
        <w:t xml:space="preserve">Mittermayr, R. </w:t>
      </w:r>
      <w:r w:rsidRPr="00DE77C9">
        <w:rPr>
          <w:noProof/>
          <w:lang w:val="en-GB"/>
        </w:rPr>
        <w:t>et al.</w:t>
      </w:r>
      <w:r w:rsidRPr="001A33B9">
        <w:rPr>
          <w:noProof/>
          <w:lang w:val="en-GB"/>
        </w:rPr>
        <w:t xml:space="preserve"> Extracorporeal shock wave therapy (ESWT) for wound healing: Technology, mechanisms, and clinical efficacy. </w:t>
      </w:r>
      <w:r w:rsidRPr="001A33B9">
        <w:rPr>
          <w:i/>
          <w:iCs/>
          <w:noProof/>
          <w:lang w:val="en-GB"/>
        </w:rPr>
        <w:t>Wound Repair Regen</w:t>
      </w:r>
      <w:r w:rsidR="00DE77C9">
        <w:rPr>
          <w:i/>
          <w:iCs/>
          <w:noProof/>
          <w:lang w:val="en-GB"/>
        </w:rPr>
        <w:t>eration</w:t>
      </w:r>
      <w:r w:rsidRPr="001A33B9">
        <w:rPr>
          <w:i/>
          <w:iCs/>
          <w:noProof/>
          <w:lang w:val="en-GB"/>
        </w:rPr>
        <w:t>.</w:t>
      </w:r>
      <w:r w:rsidRPr="001A33B9">
        <w:rPr>
          <w:noProof/>
          <w:lang w:val="en-GB"/>
        </w:rPr>
        <w:t xml:space="preserve"> </w:t>
      </w:r>
      <w:r w:rsidRPr="001A33B9">
        <w:rPr>
          <w:b/>
          <w:bCs/>
          <w:noProof/>
          <w:lang w:val="en-GB"/>
        </w:rPr>
        <w:t>20</w:t>
      </w:r>
      <w:r w:rsidRPr="001A33B9">
        <w:rPr>
          <w:noProof/>
          <w:lang w:val="en-GB"/>
        </w:rPr>
        <w:t>, 456–465 (2012).</w:t>
      </w:r>
    </w:p>
    <w:p w14:paraId="10460D73" w14:textId="2BC912CE" w:rsidR="001A33B9" w:rsidRPr="001A33B9" w:rsidRDefault="001A33B9" w:rsidP="00B4581B">
      <w:pPr>
        <w:rPr>
          <w:noProof/>
          <w:lang w:val="en-GB"/>
        </w:rPr>
      </w:pPr>
      <w:r w:rsidRPr="001A33B9">
        <w:rPr>
          <w:noProof/>
          <w:lang w:val="en-GB"/>
        </w:rPr>
        <w:t>8.</w:t>
      </w:r>
      <w:r w:rsidRPr="001A33B9">
        <w:rPr>
          <w:noProof/>
          <w:lang w:val="en-GB"/>
        </w:rPr>
        <w:tab/>
        <w:t>Fode, M., Hatzichristodoulou, G., Serefoglu, E. C., Verze, P.</w:t>
      </w:r>
      <w:r w:rsidR="00DE77C9">
        <w:rPr>
          <w:noProof/>
          <w:lang w:val="en-GB"/>
        </w:rPr>
        <w:t>,</w:t>
      </w:r>
      <w:r w:rsidRPr="001A33B9">
        <w:rPr>
          <w:noProof/>
          <w:lang w:val="en-GB"/>
        </w:rPr>
        <w:t xml:space="preserve"> Albersen, M. Low-intensity shockwave therapy for erectile dysfunction: Is the evidence strong enough? </w:t>
      </w:r>
      <w:r w:rsidRPr="001A33B9">
        <w:rPr>
          <w:i/>
          <w:iCs/>
          <w:noProof/>
          <w:lang w:val="en-GB"/>
        </w:rPr>
        <w:t>Nat</w:t>
      </w:r>
      <w:r w:rsidR="00DE77C9">
        <w:rPr>
          <w:i/>
          <w:iCs/>
          <w:noProof/>
          <w:lang w:val="en-GB"/>
        </w:rPr>
        <w:t>ure</w:t>
      </w:r>
      <w:r w:rsidRPr="001A33B9">
        <w:rPr>
          <w:i/>
          <w:iCs/>
          <w:noProof/>
          <w:lang w:val="en-GB"/>
        </w:rPr>
        <w:t xml:space="preserve"> Rev</w:t>
      </w:r>
      <w:r w:rsidR="00DE77C9">
        <w:rPr>
          <w:i/>
          <w:iCs/>
          <w:noProof/>
          <w:lang w:val="en-GB"/>
        </w:rPr>
        <w:t>iews</w:t>
      </w:r>
      <w:r w:rsidRPr="001A33B9">
        <w:rPr>
          <w:i/>
          <w:iCs/>
          <w:noProof/>
          <w:lang w:val="en-GB"/>
        </w:rPr>
        <w:t xml:space="preserve"> Urol</w:t>
      </w:r>
      <w:r w:rsidR="00DE77C9">
        <w:rPr>
          <w:i/>
          <w:iCs/>
          <w:noProof/>
          <w:lang w:val="en-GB"/>
        </w:rPr>
        <w:t>ogy</w:t>
      </w:r>
      <w:r w:rsidRPr="001A33B9">
        <w:rPr>
          <w:i/>
          <w:iCs/>
          <w:noProof/>
          <w:lang w:val="en-GB"/>
        </w:rPr>
        <w:t>.</w:t>
      </w:r>
      <w:r w:rsidRPr="001A33B9">
        <w:rPr>
          <w:noProof/>
          <w:lang w:val="en-GB"/>
        </w:rPr>
        <w:t xml:space="preserve"> </w:t>
      </w:r>
      <w:r w:rsidRPr="001A33B9">
        <w:rPr>
          <w:b/>
          <w:bCs/>
          <w:noProof/>
          <w:lang w:val="en-GB"/>
        </w:rPr>
        <w:t>14</w:t>
      </w:r>
      <w:r w:rsidRPr="001A33B9">
        <w:rPr>
          <w:noProof/>
          <w:lang w:val="en-GB"/>
        </w:rPr>
        <w:t>, 593–606 (2017).</w:t>
      </w:r>
    </w:p>
    <w:p w14:paraId="6A7EB2E4" w14:textId="608072A8" w:rsidR="001A33B9" w:rsidRPr="001A33B9" w:rsidRDefault="001A33B9" w:rsidP="00B4581B">
      <w:pPr>
        <w:rPr>
          <w:noProof/>
          <w:lang w:val="en-GB"/>
        </w:rPr>
      </w:pPr>
      <w:r w:rsidRPr="001A33B9">
        <w:rPr>
          <w:noProof/>
          <w:lang w:val="en-GB"/>
        </w:rPr>
        <w:t>9.</w:t>
      </w:r>
      <w:r w:rsidRPr="001A33B9">
        <w:rPr>
          <w:noProof/>
          <w:lang w:val="en-GB"/>
        </w:rPr>
        <w:tab/>
        <w:t>Guo, P.</w:t>
      </w:r>
      <w:r w:rsidRPr="00DE77C9">
        <w:rPr>
          <w:noProof/>
          <w:lang w:val="en-GB"/>
        </w:rPr>
        <w:t xml:space="preserve"> et al.</w:t>
      </w:r>
      <w:r w:rsidRPr="001A33B9">
        <w:rPr>
          <w:noProof/>
          <w:lang w:val="en-GB"/>
        </w:rPr>
        <w:t xml:space="preserve"> Posi</w:t>
      </w:r>
      <w:r w:rsidR="00EF0041" w:rsidRPr="001A33B9">
        <w:rPr>
          <w:noProof/>
          <w:lang w:val="en-GB"/>
        </w:rPr>
        <w:t>tive effects of extracorporeal shock wave therapy on spasticity in poststroke patients: a meta-analys</w:t>
      </w:r>
      <w:r w:rsidRPr="001A33B9">
        <w:rPr>
          <w:noProof/>
          <w:lang w:val="en-GB"/>
        </w:rPr>
        <w:t xml:space="preserve">is. </w:t>
      </w:r>
      <w:r w:rsidRPr="001A33B9">
        <w:rPr>
          <w:i/>
          <w:iCs/>
          <w:noProof/>
          <w:lang w:val="en-GB"/>
        </w:rPr>
        <w:t>Journal of Stroke and Cerebrovascular Diseases</w:t>
      </w:r>
      <w:r w:rsidR="00EF0041">
        <w:rPr>
          <w:i/>
          <w:iCs/>
          <w:noProof/>
          <w:lang w:val="en-GB"/>
        </w:rPr>
        <w:t xml:space="preserve">. </w:t>
      </w:r>
      <w:r w:rsidR="00EF0041" w:rsidRPr="00EF0041">
        <w:rPr>
          <w:b/>
          <w:bCs/>
          <w:noProof/>
          <w:lang w:val="en-GB"/>
        </w:rPr>
        <w:t xml:space="preserve">26 </w:t>
      </w:r>
      <w:r w:rsidR="00EF0041" w:rsidRPr="00EF0041">
        <w:rPr>
          <w:noProof/>
          <w:lang w:val="en-GB"/>
        </w:rPr>
        <w:t>(11)</w:t>
      </w:r>
      <w:r w:rsidR="00EF0041">
        <w:rPr>
          <w:noProof/>
          <w:lang w:val="en-GB"/>
        </w:rPr>
        <w:t>,</w:t>
      </w:r>
      <w:r w:rsidRPr="001A33B9">
        <w:rPr>
          <w:noProof/>
          <w:lang w:val="en-GB"/>
        </w:rPr>
        <w:t xml:space="preserve"> </w:t>
      </w:r>
      <w:r w:rsidR="00EF0041">
        <w:rPr>
          <w:noProof/>
          <w:lang w:val="en-GB"/>
        </w:rPr>
        <w:t xml:space="preserve">2470-2476 </w:t>
      </w:r>
      <w:r w:rsidRPr="001A33B9">
        <w:rPr>
          <w:noProof/>
          <w:lang w:val="en-GB"/>
        </w:rPr>
        <w:t>(2017)</w:t>
      </w:r>
      <w:r w:rsidR="00EF0041">
        <w:rPr>
          <w:noProof/>
          <w:lang w:val="en-GB"/>
        </w:rPr>
        <w:t>.</w:t>
      </w:r>
    </w:p>
    <w:p w14:paraId="19A1C4EC" w14:textId="1CF8DD53" w:rsidR="001A33B9" w:rsidRPr="001A33B9" w:rsidRDefault="001A33B9" w:rsidP="00B4581B">
      <w:pPr>
        <w:rPr>
          <w:noProof/>
          <w:lang w:val="en-GB"/>
        </w:rPr>
      </w:pPr>
      <w:r w:rsidRPr="001A33B9">
        <w:rPr>
          <w:noProof/>
          <w:lang w:val="en-GB"/>
        </w:rPr>
        <w:t>10.</w:t>
      </w:r>
      <w:r w:rsidRPr="001A33B9">
        <w:rPr>
          <w:noProof/>
          <w:lang w:val="en-GB"/>
        </w:rPr>
        <w:tab/>
        <w:t>Vardi, Y., Appel, B., Jacob, G., Massarwi, O.</w:t>
      </w:r>
      <w:r w:rsidR="00EF0041">
        <w:rPr>
          <w:noProof/>
          <w:lang w:val="en-GB"/>
        </w:rPr>
        <w:t xml:space="preserve">, </w:t>
      </w:r>
      <w:r w:rsidRPr="001A33B9">
        <w:rPr>
          <w:noProof/>
          <w:lang w:val="en-GB"/>
        </w:rPr>
        <w:t xml:space="preserve">Gruenwald, I. Can low-intensity extracorporeal shockwave therapy improve erectile function? A 6-month follow-up pilot study in patients with organic erectile dysfunction. </w:t>
      </w:r>
      <w:r w:rsidRPr="001A33B9">
        <w:rPr>
          <w:i/>
          <w:iCs/>
          <w:noProof/>
          <w:lang w:val="en-GB"/>
        </w:rPr>
        <w:t>Eur</w:t>
      </w:r>
      <w:r w:rsidR="00EF0041">
        <w:rPr>
          <w:i/>
          <w:iCs/>
          <w:noProof/>
          <w:lang w:val="en-GB"/>
        </w:rPr>
        <w:t>opean</w:t>
      </w:r>
      <w:r w:rsidRPr="001A33B9">
        <w:rPr>
          <w:i/>
          <w:iCs/>
          <w:noProof/>
          <w:lang w:val="en-GB"/>
        </w:rPr>
        <w:t xml:space="preserve"> Urol</w:t>
      </w:r>
      <w:r w:rsidR="00EF0041">
        <w:rPr>
          <w:i/>
          <w:iCs/>
          <w:noProof/>
          <w:lang w:val="en-GB"/>
        </w:rPr>
        <w:t>ogy</w:t>
      </w:r>
      <w:r w:rsidRPr="001A33B9">
        <w:rPr>
          <w:i/>
          <w:iCs/>
          <w:noProof/>
          <w:lang w:val="en-GB"/>
        </w:rPr>
        <w:t>.</w:t>
      </w:r>
      <w:r w:rsidRPr="001A33B9">
        <w:rPr>
          <w:noProof/>
          <w:lang w:val="en-GB"/>
        </w:rPr>
        <w:t xml:space="preserve"> </w:t>
      </w:r>
      <w:r w:rsidRPr="001A33B9">
        <w:rPr>
          <w:b/>
          <w:bCs/>
          <w:noProof/>
          <w:lang w:val="en-GB"/>
        </w:rPr>
        <w:t>58</w:t>
      </w:r>
      <w:r w:rsidRPr="001A33B9">
        <w:rPr>
          <w:noProof/>
          <w:lang w:val="en-GB"/>
        </w:rPr>
        <w:t>, 243–248 (2010).</w:t>
      </w:r>
    </w:p>
    <w:p w14:paraId="6E0C6161" w14:textId="2510641C" w:rsidR="001A33B9" w:rsidRPr="001A33B9" w:rsidRDefault="001A33B9" w:rsidP="00B4581B">
      <w:pPr>
        <w:rPr>
          <w:noProof/>
          <w:lang w:val="en-GB"/>
        </w:rPr>
      </w:pPr>
      <w:r w:rsidRPr="001A33B9">
        <w:rPr>
          <w:noProof/>
          <w:lang w:val="en-GB"/>
        </w:rPr>
        <w:t>11.</w:t>
      </w:r>
      <w:r w:rsidRPr="001A33B9">
        <w:rPr>
          <w:noProof/>
          <w:lang w:val="en-GB"/>
        </w:rPr>
        <w:tab/>
        <w:t xml:space="preserve">Gollmann-Tepeköylü, C. </w:t>
      </w:r>
      <w:r w:rsidRPr="00EF0041">
        <w:rPr>
          <w:noProof/>
          <w:lang w:val="en-GB"/>
        </w:rPr>
        <w:t xml:space="preserve">et al. </w:t>
      </w:r>
      <w:r w:rsidRPr="001A33B9">
        <w:rPr>
          <w:noProof/>
          <w:lang w:val="en-GB"/>
        </w:rPr>
        <w:t xml:space="preserve">miR-19a-3p containing exosomes improve function of ischaemic myocardium upon shock wave therapy. </w:t>
      </w:r>
      <w:r w:rsidRPr="001A33B9">
        <w:rPr>
          <w:i/>
          <w:iCs/>
          <w:noProof/>
          <w:lang w:val="en-GB"/>
        </w:rPr>
        <w:t>Cardiovasc</w:t>
      </w:r>
      <w:r w:rsidR="00EF0041">
        <w:rPr>
          <w:i/>
          <w:iCs/>
          <w:noProof/>
          <w:lang w:val="en-GB"/>
        </w:rPr>
        <w:t>ular</w:t>
      </w:r>
      <w:r w:rsidRPr="001A33B9">
        <w:rPr>
          <w:i/>
          <w:iCs/>
          <w:noProof/>
          <w:lang w:val="en-GB"/>
        </w:rPr>
        <w:t xml:space="preserve"> Res</w:t>
      </w:r>
      <w:r w:rsidR="00EF0041">
        <w:rPr>
          <w:i/>
          <w:iCs/>
          <w:noProof/>
          <w:lang w:val="en-GB"/>
        </w:rPr>
        <w:t>earch.</w:t>
      </w:r>
      <w:r w:rsidRPr="001A33B9">
        <w:rPr>
          <w:noProof/>
          <w:lang w:val="en-GB"/>
        </w:rPr>
        <w:t xml:space="preserve"> </w:t>
      </w:r>
      <w:r w:rsidR="00EF0041" w:rsidRPr="00EF0041">
        <w:rPr>
          <w:b/>
          <w:bCs/>
          <w:noProof/>
          <w:lang w:val="en-GB"/>
        </w:rPr>
        <w:t xml:space="preserve">116 </w:t>
      </w:r>
      <w:r w:rsidR="00EF0041">
        <w:rPr>
          <w:noProof/>
          <w:lang w:val="en-GB"/>
        </w:rPr>
        <w:t xml:space="preserve">(6),1226-1236 </w:t>
      </w:r>
      <w:r w:rsidRPr="001A33B9">
        <w:rPr>
          <w:noProof/>
          <w:lang w:val="en-GB"/>
        </w:rPr>
        <w:t>(2019).</w:t>
      </w:r>
    </w:p>
    <w:p w14:paraId="6C00C9A9" w14:textId="5392C7C5" w:rsidR="001A33B9" w:rsidRPr="001A33B9" w:rsidRDefault="001A33B9" w:rsidP="00B4581B">
      <w:pPr>
        <w:rPr>
          <w:noProof/>
          <w:lang w:val="en-GB"/>
        </w:rPr>
      </w:pPr>
      <w:r w:rsidRPr="001A33B9">
        <w:rPr>
          <w:noProof/>
          <w:lang w:val="en-GB"/>
        </w:rPr>
        <w:lastRenderedPageBreak/>
        <w:t>12.</w:t>
      </w:r>
      <w:r w:rsidRPr="001A33B9">
        <w:rPr>
          <w:noProof/>
          <w:lang w:val="en-GB"/>
        </w:rPr>
        <w:tab/>
        <w:t>Otrock, Z. K., Mahfouz, R. A. R., Makarem, J. A.</w:t>
      </w:r>
      <w:r w:rsidR="00EF0041">
        <w:rPr>
          <w:noProof/>
          <w:lang w:val="en-GB"/>
        </w:rPr>
        <w:t>,</w:t>
      </w:r>
      <w:r w:rsidRPr="001A33B9">
        <w:rPr>
          <w:noProof/>
          <w:lang w:val="en-GB"/>
        </w:rPr>
        <w:t xml:space="preserve"> Shamseddine, A. I. Understanding the biology of angiogenesis: Review of the most important molecular mechanisms. </w:t>
      </w:r>
      <w:r w:rsidRPr="001A33B9">
        <w:rPr>
          <w:i/>
          <w:iCs/>
          <w:noProof/>
          <w:lang w:val="en-GB"/>
        </w:rPr>
        <w:t>Blood Cells, Mol</w:t>
      </w:r>
      <w:r w:rsidR="00EF0041">
        <w:rPr>
          <w:i/>
          <w:iCs/>
          <w:noProof/>
          <w:lang w:val="en-GB"/>
        </w:rPr>
        <w:t>ecules and</w:t>
      </w:r>
      <w:r w:rsidRPr="001A33B9">
        <w:rPr>
          <w:i/>
          <w:iCs/>
          <w:noProof/>
          <w:lang w:val="en-GB"/>
        </w:rPr>
        <w:t xml:space="preserve"> Dis</w:t>
      </w:r>
      <w:r w:rsidR="00EF0041">
        <w:rPr>
          <w:i/>
          <w:iCs/>
          <w:noProof/>
          <w:lang w:val="en-GB"/>
        </w:rPr>
        <w:t>eases</w:t>
      </w:r>
      <w:r w:rsidRPr="001A33B9">
        <w:rPr>
          <w:i/>
          <w:iCs/>
          <w:noProof/>
          <w:lang w:val="en-GB"/>
        </w:rPr>
        <w:t>.</w:t>
      </w:r>
      <w:r w:rsidRPr="001A33B9">
        <w:rPr>
          <w:noProof/>
          <w:lang w:val="en-GB"/>
        </w:rPr>
        <w:t xml:space="preserve"> </w:t>
      </w:r>
      <w:r w:rsidRPr="001A33B9">
        <w:rPr>
          <w:b/>
          <w:bCs/>
          <w:noProof/>
          <w:lang w:val="en-GB"/>
        </w:rPr>
        <w:t>39</w:t>
      </w:r>
      <w:r w:rsidRPr="001A33B9">
        <w:rPr>
          <w:noProof/>
          <w:lang w:val="en-GB"/>
        </w:rPr>
        <w:t>, 212–220 (2007).</w:t>
      </w:r>
    </w:p>
    <w:p w14:paraId="7545494F" w14:textId="060FE29A" w:rsidR="001A33B9" w:rsidRPr="001A33B9" w:rsidRDefault="001A33B9" w:rsidP="00B4581B">
      <w:pPr>
        <w:rPr>
          <w:noProof/>
          <w:lang w:val="en-GB"/>
        </w:rPr>
      </w:pPr>
      <w:r w:rsidRPr="001A33B9">
        <w:rPr>
          <w:noProof/>
          <w:lang w:val="en-GB"/>
        </w:rPr>
        <w:t>13.</w:t>
      </w:r>
      <w:r w:rsidRPr="001A33B9">
        <w:rPr>
          <w:noProof/>
          <w:lang w:val="en-GB"/>
        </w:rPr>
        <w:tab/>
        <w:t>Ahn,</w:t>
      </w:r>
      <w:r w:rsidR="00EF0041">
        <w:rPr>
          <w:noProof/>
          <w:lang w:val="en-GB"/>
        </w:rPr>
        <w:t xml:space="preserve"> H.</w:t>
      </w:r>
      <w:r w:rsidRPr="001A33B9">
        <w:rPr>
          <w:noProof/>
          <w:lang w:val="en-GB"/>
        </w:rPr>
        <w:t xml:space="preserve"> et al. A</w:t>
      </w:r>
      <w:r w:rsidR="00EF0041" w:rsidRPr="001A33B9">
        <w:rPr>
          <w:noProof/>
          <w:lang w:val="en-GB"/>
        </w:rPr>
        <w:t xml:space="preserve"> murine model of hind limb ischemia to study angiogenesis and arteriogenes</w:t>
      </w:r>
      <w:r w:rsidRPr="001A33B9">
        <w:rPr>
          <w:noProof/>
          <w:lang w:val="en-GB"/>
        </w:rPr>
        <w:t xml:space="preserve">is. </w:t>
      </w:r>
      <w:r w:rsidRPr="001A33B9">
        <w:rPr>
          <w:i/>
          <w:iCs/>
          <w:noProof/>
          <w:lang w:val="en-GB"/>
        </w:rPr>
        <w:t>Physiol</w:t>
      </w:r>
      <w:r w:rsidR="00EF0041">
        <w:rPr>
          <w:i/>
          <w:iCs/>
          <w:noProof/>
          <w:lang w:val="en-GB"/>
        </w:rPr>
        <w:t>ogy and</w:t>
      </w:r>
      <w:r w:rsidRPr="001A33B9">
        <w:rPr>
          <w:i/>
          <w:iCs/>
          <w:noProof/>
          <w:lang w:val="en-GB"/>
        </w:rPr>
        <w:t xml:space="preserve"> Behav</w:t>
      </w:r>
      <w:r w:rsidR="00EF0041">
        <w:rPr>
          <w:i/>
          <w:iCs/>
          <w:noProof/>
          <w:lang w:val="en-GB"/>
        </w:rPr>
        <w:t>ior</w:t>
      </w:r>
      <w:r w:rsidRPr="001A33B9">
        <w:rPr>
          <w:i/>
          <w:iCs/>
          <w:noProof/>
          <w:lang w:val="en-GB"/>
        </w:rPr>
        <w:t>.</w:t>
      </w:r>
      <w:r w:rsidRPr="001A33B9">
        <w:rPr>
          <w:noProof/>
          <w:lang w:val="en-GB"/>
        </w:rPr>
        <w:t xml:space="preserve"> </w:t>
      </w:r>
      <w:r w:rsidRPr="001A33B9">
        <w:rPr>
          <w:b/>
          <w:bCs/>
          <w:noProof/>
          <w:lang w:val="en-GB"/>
        </w:rPr>
        <w:t>176</w:t>
      </w:r>
      <w:r w:rsidRPr="001A33B9">
        <w:rPr>
          <w:noProof/>
          <w:lang w:val="en-GB"/>
        </w:rPr>
        <w:t>, 139–148 (2017).</w:t>
      </w:r>
    </w:p>
    <w:p w14:paraId="7E1A51B5" w14:textId="7F918B9E" w:rsidR="001A33B9" w:rsidRPr="001A33B9" w:rsidRDefault="001A33B9" w:rsidP="00B4581B">
      <w:pPr>
        <w:rPr>
          <w:noProof/>
          <w:lang w:val="en-GB"/>
        </w:rPr>
      </w:pPr>
      <w:r w:rsidRPr="001A33B9">
        <w:rPr>
          <w:noProof/>
          <w:lang w:val="en-GB"/>
        </w:rPr>
        <w:t>14.</w:t>
      </w:r>
      <w:r w:rsidRPr="001A33B9">
        <w:rPr>
          <w:noProof/>
          <w:lang w:val="en-GB"/>
        </w:rPr>
        <w:tab/>
        <w:t xml:space="preserve">Pölzl, L. </w:t>
      </w:r>
      <w:r w:rsidRPr="00EF0041">
        <w:rPr>
          <w:noProof/>
          <w:lang w:val="en-GB"/>
        </w:rPr>
        <w:t>et al.</w:t>
      </w:r>
      <w:r w:rsidRPr="001A33B9">
        <w:rPr>
          <w:noProof/>
          <w:lang w:val="en-GB"/>
        </w:rPr>
        <w:t xml:space="preserve"> Defining a therapeutic range for regeneration of ischemic myocardium via shock waves. </w:t>
      </w:r>
      <w:r w:rsidRPr="001A33B9">
        <w:rPr>
          <w:i/>
          <w:iCs/>
          <w:noProof/>
          <w:lang w:val="en-GB"/>
        </w:rPr>
        <w:t>Sci</w:t>
      </w:r>
      <w:r w:rsidR="00EF0041">
        <w:rPr>
          <w:i/>
          <w:iCs/>
          <w:noProof/>
          <w:lang w:val="en-GB"/>
        </w:rPr>
        <w:t>ence</w:t>
      </w:r>
      <w:r w:rsidRPr="001A33B9">
        <w:rPr>
          <w:i/>
          <w:iCs/>
          <w:noProof/>
          <w:lang w:val="en-GB"/>
        </w:rPr>
        <w:t xml:space="preserve"> Rep</w:t>
      </w:r>
      <w:r w:rsidR="00EF0041">
        <w:rPr>
          <w:i/>
          <w:iCs/>
          <w:noProof/>
          <w:lang w:val="en-GB"/>
        </w:rPr>
        <w:t>orts</w:t>
      </w:r>
      <w:r w:rsidRPr="001A33B9">
        <w:rPr>
          <w:i/>
          <w:iCs/>
          <w:noProof/>
          <w:lang w:val="en-GB"/>
        </w:rPr>
        <w:t>.</w:t>
      </w:r>
      <w:r w:rsidR="00EF0041">
        <w:rPr>
          <w:i/>
          <w:iCs/>
          <w:noProof/>
          <w:lang w:val="en-GB"/>
        </w:rPr>
        <w:t xml:space="preserve"> </w:t>
      </w:r>
      <w:r w:rsidR="00EF0041">
        <w:rPr>
          <w:noProof/>
          <w:lang w:val="en-GB"/>
        </w:rPr>
        <w:t>409</w:t>
      </w:r>
      <w:r w:rsidRPr="001A33B9">
        <w:rPr>
          <w:noProof/>
          <w:lang w:val="en-GB"/>
        </w:rPr>
        <w:t xml:space="preserve"> (2021).</w:t>
      </w:r>
    </w:p>
    <w:p w14:paraId="52BD9041" w14:textId="47F307FB" w:rsidR="001A33B9" w:rsidRPr="001A33B9" w:rsidRDefault="001A33B9" w:rsidP="00B4581B">
      <w:pPr>
        <w:rPr>
          <w:noProof/>
          <w:lang w:val="en-GB"/>
        </w:rPr>
      </w:pPr>
      <w:r w:rsidRPr="001A33B9">
        <w:rPr>
          <w:noProof/>
          <w:lang w:val="en-GB"/>
        </w:rPr>
        <w:t>15.</w:t>
      </w:r>
      <w:r w:rsidRPr="001A33B9">
        <w:rPr>
          <w:noProof/>
          <w:lang w:val="en-GB"/>
        </w:rPr>
        <w:tab/>
        <w:t xml:space="preserve">Holfeld, J. </w:t>
      </w:r>
      <w:r w:rsidRPr="00EF0041">
        <w:rPr>
          <w:noProof/>
          <w:lang w:val="en-GB"/>
        </w:rPr>
        <w:t>et al.</w:t>
      </w:r>
      <w:r w:rsidRPr="001A33B9">
        <w:rPr>
          <w:noProof/>
          <w:lang w:val="en-GB"/>
        </w:rPr>
        <w:t xml:space="preserve"> Low energy shock wave therapy induces angiogenesis in acute hind-limb ischemia via VEGF receptor 2 phosphorylation. </w:t>
      </w:r>
      <w:r w:rsidRPr="001A33B9">
        <w:rPr>
          <w:i/>
          <w:iCs/>
          <w:noProof/>
          <w:lang w:val="en-GB"/>
        </w:rPr>
        <w:t>PLoS One</w:t>
      </w:r>
      <w:r w:rsidR="00EF0041">
        <w:rPr>
          <w:i/>
          <w:iCs/>
          <w:noProof/>
          <w:lang w:val="en-GB"/>
        </w:rPr>
        <w:t>.</w:t>
      </w:r>
      <w:r w:rsidRPr="001A33B9">
        <w:rPr>
          <w:noProof/>
          <w:lang w:val="en-GB"/>
        </w:rPr>
        <w:t xml:space="preserve"> </w:t>
      </w:r>
      <w:r w:rsidRPr="001A33B9">
        <w:rPr>
          <w:b/>
          <w:bCs/>
          <w:noProof/>
          <w:lang w:val="en-GB"/>
        </w:rPr>
        <w:t>9</w:t>
      </w:r>
      <w:r w:rsidRPr="001A33B9">
        <w:rPr>
          <w:noProof/>
          <w:lang w:val="en-GB"/>
        </w:rPr>
        <w:t>, 1–7 (2014).</w:t>
      </w:r>
    </w:p>
    <w:p w14:paraId="4D53DF0F" w14:textId="33967204" w:rsidR="001A33B9" w:rsidRPr="001A33B9" w:rsidRDefault="001A33B9" w:rsidP="00B4581B">
      <w:pPr>
        <w:rPr>
          <w:noProof/>
          <w:lang w:val="en-GB"/>
        </w:rPr>
      </w:pPr>
      <w:r w:rsidRPr="001A33B9">
        <w:rPr>
          <w:noProof/>
          <w:lang w:val="en-GB"/>
        </w:rPr>
        <w:t>16.</w:t>
      </w:r>
      <w:r w:rsidRPr="001A33B9">
        <w:rPr>
          <w:noProof/>
          <w:lang w:val="en-GB"/>
        </w:rPr>
        <w:tab/>
        <w:t>Theurl, M.</w:t>
      </w:r>
      <w:r w:rsidRPr="00EF0041">
        <w:rPr>
          <w:noProof/>
          <w:lang w:val="en-GB"/>
        </w:rPr>
        <w:t xml:space="preserve"> et al.</w:t>
      </w:r>
      <w:r w:rsidRPr="001A33B9">
        <w:rPr>
          <w:noProof/>
          <w:lang w:val="en-GB"/>
        </w:rPr>
        <w:t xml:space="preserve"> The neuropeptide catestatin acts as a novel angiogenic cytokine via a basic fibroblast growth factor-dependent mechanism. </w:t>
      </w:r>
      <w:r w:rsidRPr="001A33B9">
        <w:rPr>
          <w:i/>
          <w:iCs/>
          <w:noProof/>
          <w:lang w:val="en-GB"/>
        </w:rPr>
        <w:t>Circ</w:t>
      </w:r>
      <w:r w:rsidR="00EF0041">
        <w:rPr>
          <w:i/>
          <w:iCs/>
          <w:noProof/>
          <w:lang w:val="en-GB"/>
        </w:rPr>
        <w:t>ulation</w:t>
      </w:r>
      <w:r w:rsidRPr="001A33B9">
        <w:rPr>
          <w:i/>
          <w:iCs/>
          <w:noProof/>
          <w:lang w:val="en-GB"/>
        </w:rPr>
        <w:t xml:space="preserve"> Res</w:t>
      </w:r>
      <w:r w:rsidR="00EF0041">
        <w:rPr>
          <w:i/>
          <w:iCs/>
          <w:noProof/>
          <w:lang w:val="en-GB"/>
        </w:rPr>
        <w:t>earch</w:t>
      </w:r>
      <w:r w:rsidRPr="001A33B9">
        <w:rPr>
          <w:i/>
          <w:iCs/>
          <w:noProof/>
          <w:lang w:val="en-GB"/>
        </w:rPr>
        <w:t>.</w:t>
      </w:r>
      <w:r w:rsidR="00EF0041">
        <w:rPr>
          <w:i/>
          <w:iCs/>
          <w:noProof/>
          <w:lang w:val="en-GB"/>
        </w:rPr>
        <w:t xml:space="preserve"> </w:t>
      </w:r>
      <w:r w:rsidR="00EF0041" w:rsidRPr="00EF0041">
        <w:rPr>
          <w:b/>
          <w:bCs/>
          <w:noProof/>
          <w:lang w:val="en-GB"/>
        </w:rPr>
        <w:t>107</w:t>
      </w:r>
      <w:r w:rsidR="00EF0041">
        <w:rPr>
          <w:noProof/>
          <w:lang w:val="en-GB"/>
        </w:rPr>
        <w:t xml:space="preserve"> (11)</w:t>
      </w:r>
      <w:r w:rsidRPr="001A33B9">
        <w:rPr>
          <w:noProof/>
          <w:lang w:val="en-GB"/>
        </w:rPr>
        <w:t xml:space="preserve"> </w:t>
      </w:r>
      <w:r w:rsidR="00EF0041">
        <w:rPr>
          <w:noProof/>
          <w:lang w:val="en-GB"/>
        </w:rPr>
        <w:t xml:space="preserve">1326-1335 </w:t>
      </w:r>
      <w:r w:rsidRPr="001A33B9">
        <w:rPr>
          <w:noProof/>
          <w:lang w:val="en-GB"/>
        </w:rPr>
        <w:t xml:space="preserve">(2010) </w:t>
      </w:r>
    </w:p>
    <w:p w14:paraId="25A12D4D" w14:textId="61E8DD83" w:rsidR="001A33B9" w:rsidRPr="001A33B9" w:rsidRDefault="001A33B9" w:rsidP="00B4581B">
      <w:pPr>
        <w:rPr>
          <w:noProof/>
          <w:lang w:val="en-GB"/>
        </w:rPr>
      </w:pPr>
      <w:r w:rsidRPr="001A33B9">
        <w:rPr>
          <w:noProof/>
          <w:lang w:val="en-GB"/>
        </w:rPr>
        <w:t>17.</w:t>
      </w:r>
      <w:r w:rsidRPr="001A33B9">
        <w:rPr>
          <w:noProof/>
          <w:lang w:val="en-GB"/>
        </w:rPr>
        <w:tab/>
        <w:t>Noonan, D. M., De Lerma Barbaro, A., Vannini, N., Mortara, L.</w:t>
      </w:r>
      <w:r w:rsidR="00EF0041">
        <w:rPr>
          <w:noProof/>
          <w:lang w:val="en-GB"/>
        </w:rPr>
        <w:t>,</w:t>
      </w:r>
      <w:r w:rsidRPr="001A33B9">
        <w:rPr>
          <w:noProof/>
          <w:lang w:val="en-GB"/>
        </w:rPr>
        <w:t xml:space="preserve"> Albini, A. Inflammation, inflammatory cells and angiogenesis: Decisions and indecisions. </w:t>
      </w:r>
      <w:r w:rsidRPr="001A33B9">
        <w:rPr>
          <w:i/>
          <w:iCs/>
          <w:noProof/>
          <w:lang w:val="en-GB"/>
        </w:rPr>
        <w:t>Cancer Metastasis Rev</w:t>
      </w:r>
      <w:r w:rsidR="00EF0041">
        <w:rPr>
          <w:i/>
          <w:iCs/>
          <w:noProof/>
          <w:lang w:val="en-GB"/>
        </w:rPr>
        <w:t>iews</w:t>
      </w:r>
      <w:r w:rsidRPr="001A33B9">
        <w:rPr>
          <w:i/>
          <w:iCs/>
          <w:noProof/>
          <w:lang w:val="en-GB"/>
        </w:rPr>
        <w:t>.</w:t>
      </w:r>
      <w:r w:rsidRPr="001A33B9">
        <w:rPr>
          <w:noProof/>
          <w:lang w:val="en-GB"/>
        </w:rPr>
        <w:t xml:space="preserve"> </w:t>
      </w:r>
      <w:r w:rsidRPr="001A33B9">
        <w:rPr>
          <w:b/>
          <w:bCs/>
          <w:noProof/>
          <w:lang w:val="en-GB"/>
        </w:rPr>
        <w:t>27</w:t>
      </w:r>
      <w:r w:rsidRPr="001A33B9">
        <w:rPr>
          <w:noProof/>
          <w:lang w:val="en-GB"/>
        </w:rPr>
        <w:t>, 31–40 (2008).</w:t>
      </w:r>
    </w:p>
    <w:p w14:paraId="33539733" w14:textId="595CA0A0" w:rsidR="001A33B9" w:rsidRPr="001A33B9" w:rsidRDefault="001A33B9" w:rsidP="00B4581B">
      <w:pPr>
        <w:rPr>
          <w:noProof/>
        </w:rPr>
      </w:pPr>
      <w:r w:rsidRPr="001A33B9">
        <w:rPr>
          <w:noProof/>
          <w:lang w:val="en-GB"/>
        </w:rPr>
        <w:t>18.</w:t>
      </w:r>
      <w:r w:rsidRPr="001A33B9">
        <w:rPr>
          <w:noProof/>
          <w:lang w:val="en-GB"/>
        </w:rPr>
        <w:tab/>
        <w:t>Aurora, A. B.</w:t>
      </w:r>
      <w:r w:rsidR="00EF0041">
        <w:rPr>
          <w:noProof/>
          <w:lang w:val="en-GB"/>
        </w:rPr>
        <w:t>,</w:t>
      </w:r>
      <w:r w:rsidRPr="001A33B9">
        <w:rPr>
          <w:noProof/>
          <w:lang w:val="en-GB"/>
        </w:rPr>
        <w:t xml:space="preserve"> Olson, E. N. Immune modulation of stem cells and regeneration. </w:t>
      </w:r>
      <w:r w:rsidRPr="001A33B9">
        <w:rPr>
          <w:i/>
          <w:iCs/>
          <w:noProof/>
          <w:lang w:val="en-GB"/>
        </w:rPr>
        <w:t>Cell Stem Cell</w:t>
      </w:r>
      <w:r w:rsidR="0020191C">
        <w:rPr>
          <w:i/>
          <w:iCs/>
          <w:noProof/>
          <w:lang w:val="en-GB"/>
        </w:rPr>
        <w:t>.</w:t>
      </w:r>
      <w:r w:rsidRPr="001A33B9">
        <w:rPr>
          <w:noProof/>
          <w:lang w:val="en-GB"/>
        </w:rPr>
        <w:t xml:space="preserve"> </w:t>
      </w:r>
      <w:r w:rsidRPr="001A33B9">
        <w:rPr>
          <w:b/>
          <w:bCs/>
          <w:noProof/>
          <w:lang w:val="en-GB"/>
        </w:rPr>
        <w:t>15</w:t>
      </w:r>
      <w:r w:rsidRPr="001A33B9">
        <w:rPr>
          <w:noProof/>
          <w:lang w:val="en-GB"/>
        </w:rPr>
        <w:t>, 14–25 (2014).</w:t>
      </w:r>
    </w:p>
    <w:p w14:paraId="626A41AB" w14:textId="28DC4A28" w:rsidR="00C17BFF" w:rsidRPr="001D4997" w:rsidRDefault="000B5CBC" w:rsidP="00B4581B">
      <w:pPr>
        <w:rPr>
          <w:rFonts w:asciiTheme="minorHAnsi" w:hAnsiTheme="minorHAnsi" w:cstheme="minorHAnsi"/>
          <w:color w:val="7F7F7F" w:themeColor="text1" w:themeTint="80"/>
        </w:rPr>
      </w:pPr>
      <w:r>
        <w:rPr>
          <w:rFonts w:asciiTheme="minorHAnsi" w:hAnsiTheme="minorHAnsi" w:cstheme="minorHAnsi"/>
          <w:b/>
          <w:color w:val="808080" w:themeColor="background1" w:themeShade="80"/>
        </w:rPr>
        <w:fldChar w:fldCharType="end"/>
      </w:r>
    </w:p>
    <w:sectPr w:rsidR="00C17BFF" w:rsidRPr="001D4997"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91B91" w14:textId="77777777" w:rsidR="00C07AA6" w:rsidRDefault="00C07AA6" w:rsidP="00621C4E">
      <w:r>
        <w:separator/>
      </w:r>
    </w:p>
  </w:endnote>
  <w:endnote w:type="continuationSeparator" w:id="0">
    <w:p w14:paraId="73D4E075" w14:textId="77777777" w:rsidR="00C07AA6" w:rsidRDefault="00C07A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638F8" w:rsidRDefault="006638F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A85B7" w14:textId="77777777" w:rsidR="00C07AA6" w:rsidRDefault="00C07AA6" w:rsidP="00621C4E">
      <w:r>
        <w:separator/>
      </w:r>
    </w:p>
  </w:footnote>
  <w:footnote w:type="continuationSeparator" w:id="0">
    <w:p w14:paraId="2DEF56FB" w14:textId="77777777" w:rsidR="00C07AA6" w:rsidRDefault="00C07AA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638F8" w:rsidRPr="006F06E4" w:rsidRDefault="006638F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E446CF1" w:rsidR="006638F8" w:rsidRPr="006F06E4" w:rsidRDefault="006638F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31F88"/>
    <w:multiLevelType w:val="hybridMultilevel"/>
    <w:tmpl w:val="70D293AA"/>
    <w:lvl w:ilvl="0" w:tplc="7A2AFD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A249A"/>
    <w:multiLevelType w:val="multilevel"/>
    <w:tmpl w:val="3F4EEB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C56D9"/>
    <w:multiLevelType w:val="multilevel"/>
    <w:tmpl w:val="20A4B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F4C2781"/>
    <w:multiLevelType w:val="hybridMultilevel"/>
    <w:tmpl w:val="8BAEF3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E71850"/>
    <w:multiLevelType w:val="hybridMultilevel"/>
    <w:tmpl w:val="2040AC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E70F65"/>
    <w:multiLevelType w:val="hybridMultilevel"/>
    <w:tmpl w:val="61C2E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27967"/>
    <w:multiLevelType w:val="multilevel"/>
    <w:tmpl w:val="CB66C2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A6ACE"/>
    <w:multiLevelType w:val="multilevel"/>
    <w:tmpl w:val="566CF76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D2B7E"/>
    <w:multiLevelType w:val="multilevel"/>
    <w:tmpl w:val="D5AA76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45B5B"/>
    <w:multiLevelType w:val="multilevel"/>
    <w:tmpl w:val="08ECB7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2714A9"/>
    <w:multiLevelType w:val="hybridMultilevel"/>
    <w:tmpl w:val="93CEBE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3B6B35"/>
    <w:multiLevelType w:val="multilevel"/>
    <w:tmpl w:val="59FA3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76FA1"/>
    <w:multiLevelType w:val="hybridMultilevel"/>
    <w:tmpl w:val="CD4EE7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5"/>
  </w:num>
  <w:num w:numId="4">
    <w:abstractNumId w:val="24"/>
  </w:num>
  <w:num w:numId="5">
    <w:abstractNumId w:val="15"/>
  </w:num>
  <w:num w:numId="6">
    <w:abstractNumId w:val="23"/>
  </w:num>
  <w:num w:numId="7">
    <w:abstractNumId w:val="0"/>
  </w:num>
  <w:num w:numId="8">
    <w:abstractNumId w:val="17"/>
  </w:num>
  <w:num w:numId="9">
    <w:abstractNumId w:val="18"/>
  </w:num>
  <w:num w:numId="10">
    <w:abstractNumId w:val="25"/>
  </w:num>
  <w:num w:numId="11">
    <w:abstractNumId w:val="33"/>
  </w:num>
  <w:num w:numId="12">
    <w:abstractNumId w:val="2"/>
  </w:num>
  <w:num w:numId="13">
    <w:abstractNumId w:val="28"/>
  </w:num>
  <w:num w:numId="14">
    <w:abstractNumId w:val="38"/>
  </w:num>
  <w:num w:numId="15">
    <w:abstractNumId w:val="20"/>
  </w:num>
  <w:num w:numId="16">
    <w:abstractNumId w:val="14"/>
  </w:num>
  <w:num w:numId="17">
    <w:abstractNumId w:val="31"/>
  </w:num>
  <w:num w:numId="18">
    <w:abstractNumId w:val="21"/>
  </w:num>
  <w:num w:numId="19">
    <w:abstractNumId w:val="36"/>
  </w:num>
  <w:num w:numId="20">
    <w:abstractNumId w:val="3"/>
  </w:num>
  <w:num w:numId="21">
    <w:abstractNumId w:val="37"/>
  </w:num>
  <w:num w:numId="22">
    <w:abstractNumId w:val="34"/>
  </w:num>
  <w:num w:numId="23">
    <w:abstractNumId w:val="22"/>
  </w:num>
  <w:num w:numId="24">
    <w:abstractNumId w:val="39"/>
  </w:num>
  <w:num w:numId="25">
    <w:abstractNumId w:val="10"/>
  </w:num>
  <w:num w:numId="26">
    <w:abstractNumId w:val="1"/>
  </w:num>
  <w:num w:numId="27">
    <w:abstractNumId w:val="9"/>
  </w:num>
  <w:num w:numId="28">
    <w:abstractNumId w:val="40"/>
  </w:num>
  <w:num w:numId="29">
    <w:abstractNumId w:val="35"/>
  </w:num>
  <w:num w:numId="30">
    <w:abstractNumId w:val="13"/>
  </w:num>
  <w:num w:numId="31">
    <w:abstractNumId w:val="11"/>
  </w:num>
  <w:num w:numId="32">
    <w:abstractNumId w:val="29"/>
  </w:num>
  <w:num w:numId="33">
    <w:abstractNumId w:val="32"/>
  </w:num>
  <w:num w:numId="34">
    <w:abstractNumId w:val="7"/>
  </w:num>
  <w:num w:numId="35">
    <w:abstractNumId w:val="19"/>
  </w:num>
  <w:num w:numId="36">
    <w:abstractNumId w:val="6"/>
  </w:num>
  <w:num w:numId="37">
    <w:abstractNumId w:val="26"/>
  </w:num>
  <w:num w:numId="38">
    <w:abstractNumId w:val="4"/>
  </w:num>
  <w:num w:numId="39">
    <w:abstractNumId w:val="30"/>
  </w:num>
  <w:num w:numId="40">
    <w:abstractNumId w:val="12"/>
  </w:num>
  <w:num w:numId="4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6B51"/>
    <w:rsid w:val="000279B0"/>
    <w:rsid w:val="00032769"/>
    <w:rsid w:val="0003309E"/>
    <w:rsid w:val="0003311E"/>
    <w:rsid w:val="00033229"/>
    <w:rsid w:val="00037B58"/>
    <w:rsid w:val="000474CE"/>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6D68"/>
    <w:rsid w:val="00097929"/>
    <w:rsid w:val="000A1E80"/>
    <w:rsid w:val="000A253B"/>
    <w:rsid w:val="000A3B70"/>
    <w:rsid w:val="000A5153"/>
    <w:rsid w:val="000B10AE"/>
    <w:rsid w:val="000B24ED"/>
    <w:rsid w:val="000B30BF"/>
    <w:rsid w:val="000B4820"/>
    <w:rsid w:val="000B566B"/>
    <w:rsid w:val="000B595C"/>
    <w:rsid w:val="000B5CB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2AC4"/>
    <w:rsid w:val="000E3816"/>
    <w:rsid w:val="000E4CCD"/>
    <w:rsid w:val="000E4F77"/>
    <w:rsid w:val="000E79EA"/>
    <w:rsid w:val="000F265C"/>
    <w:rsid w:val="000F3AFA"/>
    <w:rsid w:val="000F5712"/>
    <w:rsid w:val="000F6611"/>
    <w:rsid w:val="000F7E22"/>
    <w:rsid w:val="00101825"/>
    <w:rsid w:val="00107554"/>
    <w:rsid w:val="001075E9"/>
    <w:rsid w:val="001104F3"/>
    <w:rsid w:val="00112EEB"/>
    <w:rsid w:val="001173FF"/>
    <w:rsid w:val="0012563A"/>
    <w:rsid w:val="001264DE"/>
    <w:rsid w:val="001309F7"/>
    <w:rsid w:val="001313A7"/>
    <w:rsid w:val="0013276F"/>
    <w:rsid w:val="001342B5"/>
    <w:rsid w:val="0013621E"/>
    <w:rsid w:val="0013642E"/>
    <w:rsid w:val="00140629"/>
    <w:rsid w:val="00142EFE"/>
    <w:rsid w:val="00152A23"/>
    <w:rsid w:val="00156B11"/>
    <w:rsid w:val="00162CB7"/>
    <w:rsid w:val="001665C9"/>
    <w:rsid w:val="00166F32"/>
    <w:rsid w:val="001718C0"/>
    <w:rsid w:val="00171E5B"/>
    <w:rsid w:val="00171F94"/>
    <w:rsid w:val="00175D4E"/>
    <w:rsid w:val="0017668A"/>
    <w:rsid w:val="001766FE"/>
    <w:rsid w:val="001771E7"/>
    <w:rsid w:val="001819A5"/>
    <w:rsid w:val="00187D0F"/>
    <w:rsid w:val="001911FF"/>
    <w:rsid w:val="00191251"/>
    <w:rsid w:val="00192006"/>
    <w:rsid w:val="00193180"/>
    <w:rsid w:val="0019530C"/>
    <w:rsid w:val="00196792"/>
    <w:rsid w:val="00197349"/>
    <w:rsid w:val="001A29F4"/>
    <w:rsid w:val="001A33B9"/>
    <w:rsid w:val="001A66DE"/>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908"/>
    <w:rsid w:val="001E0E3F"/>
    <w:rsid w:val="001E14A0"/>
    <w:rsid w:val="001E57A8"/>
    <w:rsid w:val="001E7376"/>
    <w:rsid w:val="001F225C"/>
    <w:rsid w:val="00200792"/>
    <w:rsid w:val="0020191C"/>
    <w:rsid w:val="00201CFA"/>
    <w:rsid w:val="0020220D"/>
    <w:rsid w:val="00202448"/>
    <w:rsid w:val="00202D15"/>
    <w:rsid w:val="00205B3F"/>
    <w:rsid w:val="00212EAE"/>
    <w:rsid w:val="0021323A"/>
    <w:rsid w:val="00214BEE"/>
    <w:rsid w:val="00215EC6"/>
    <w:rsid w:val="002162E4"/>
    <w:rsid w:val="002205B8"/>
    <w:rsid w:val="00225720"/>
    <w:rsid w:val="002258E1"/>
    <w:rsid w:val="002259E5"/>
    <w:rsid w:val="00226140"/>
    <w:rsid w:val="00226C1B"/>
    <w:rsid w:val="002274F3"/>
    <w:rsid w:val="0023094C"/>
    <w:rsid w:val="00233484"/>
    <w:rsid w:val="00234303"/>
    <w:rsid w:val="00234BE3"/>
    <w:rsid w:val="00235A90"/>
    <w:rsid w:val="00235AB8"/>
    <w:rsid w:val="0023624F"/>
    <w:rsid w:val="002404FC"/>
    <w:rsid w:val="00241E48"/>
    <w:rsid w:val="0024214E"/>
    <w:rsid w:val="00242623"/>
    <w:rsid w:val="00246E3A"/>
    <w:rsid w:val="00250558"/>
    <w:rsid w:val="0025357C"/>
    <w:rsid w:val="002603A5"/>
    <w:rsid w:val="002605D1"/>
    <w:rsid w:val="00260652"/>
    <w:rsid w:val="00261F25"/>
    <w:rsid w:val="002648A9"/>
    <w:rsid w:val="0026536F"/>
    <w:rsid w:val="0026553C"/>
    <w:rsid w:val="002661A0"/>
    <w:rsid w:val="0026790A"/>
    <w:rsid w:val="00267DD5"/>
    <w:rsid w:val="00274A0A"/>
    <w:rsid w:val="00277593"/>
    <w:rsid w:val="002801D7"/>
    <w:rsid w:val="00280909"/>
    <w:rsid w:val="00280918"/>
    <w:rsid w:val="00282AF6"/>
    <w:rsid w:val="0028596A"/>
    <w:rsid w:val="00285B5C"/>
    <w:rsid w:val="00286F78"/>
    <w:rsid w:val="00287085"/>
    <w:rsid w:val="00287DC0"/>
    <w:rsid w:val="00290AF9"/>
    <w:rsid w:val="00291131"/>
    <w:rsid w:val="002917A9"/>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06E0F"/>
    <w:rsid w:val="00310398"/>
    <w:rsid w:val="00310641"/>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39CB"/>
    <w:rsid w:val="00355925"/>
    <w:rsid w:val="00357407"/>
    <w:rsid w:val="00360C17"/>
    <w:rsid w:val="003621C6"/>
    <w:rsid w:val="003622B8"/>
    <w:rsid w:val="0036423E"/>
    <w:rsid w:val="003661FF"/>
    <w:rsid w:val="00366B76"/>
    <w:rsid w:val="00373051"/>
    <w:rsid w:val="00373B8F"/>
    <w:rsid w:val="00376D95"/>
    <w:rsid w:val="00377FBB"/>
    <w:rsid w:val="00383004"/>
    <w:rsid w:val="00385140"/>
    <w:rsid w:val="00393CC7"/>
    <w:rsid w:val="00394783"/>
    <w:rsid w:val="00396302"/>
    <w:rsid w:val="003971F7"/>
    <w:rsid w:val="003A16FC"/>
    <w:rsid w:val="003A2C8A"/>
    <w:rsid w:val="003A4FCD"/>
    <w:rsid w:val="003A741F"/>
    <w:rsid w:val="003B0944"/>
    <w:rsid w:val="003B1593"/>
    <w:rsid w:val="003B4381"/>
    <w:rsid w:val="003B64D6"/>
    <w:rsid w:val="003C1043"/>
    <w:rsid w:val="003C1A30"/>
    <w:rsid w:val="003C6779"/>
    <w:rsid w:val="003C71BE"/>
    <w:rsid w:val="003D033C"/>
    <w:rsid w:val="003D2998"/>
    <w:rsid w:val="003D2F0A"/>
    <w:rsid w:val="003D3891"/>
    <w:rsid w:val="003D3FE9"/>
    <w:rsid w:val="003D5D84"/>
    <w:rsid w:val="003E0F4F"/>
    <w:rsid w:val="003E18AC"/>
    <w:rsid w:val="003E20D2"/>
    <w:rsid w:val="003E210B"/>
    <w:rsid w:val="003E2A12"/>
    <w:rsid w:val="003E3384"/>
    <w:rsid w:val="003E3CA4"/>
    <w:rsid w:val="003E44A1"/>
    <w:rsid w:val="003E548E"/>
    <w:rsid w:val="0040733D"/>
    <w:rsid w:val="00407EC8"/>
    <w:rsid w:val="0041110A"/>
    <w:rsid w:val="00411624"/>
    <w:rsid w:val="004148E1"/>
    <w:rsid w:val="00414CFA"/>
    <w:rsid w:val="00415EC0"/>
    <w:rsid w:val="00420BE9"/>
    <w:rsid w:val="0042303F"/>
    <w:rsid w:val="00423AD8"/>
    <w:rsid w:val="00423FDD"/>
    <w:rsid w:val="00424C85"/>
    <w:rsid w:val="004260BD"/>
    <w:rsid w:val="0043012F"/>
    <w:rsid w:val="00430F1F"/>
    <w:rsid w:val="004326EA"/>
    <w:rsid w:val="004375E7"/>
    <w:rsid w:val="0043775A"/>
    <w:rsid w:val="0044434C"/>
    <w:rsid w:val="0044456B"/>
    <w:rsid w:val="00447BD1"/>
    <w:rsid w:val="004507F3"/>
    <w:rsid w:val="00450AF4"/>
    <w:rsid w:val="00456A57"/>
    <w:rsid w:val="00460377"/>
    <w:rsid w:val="004607DE"/>
    <w:rsid w:val="004653E1"/>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5D7C"/>
    <w:rsid w:val="004B667A"/>
    <w:rsid w:val="004B6E31"/>
    <w:rsid w:val="004B6E42"/>
    <w:rsid w:val="004B7CD2"/>
    <w:rsid w:val="004C1D66"/>
    <w:rsid w:val="004C2306"/>
    <w:rsid w:val="004C31D7"/>
    <w:rsid w:val="004C4AD2"/>
    <w:rsid w:val="004C6981"/>
    <w:rsid w:val="004C794D"/>
    <w:rsid w:val="004D1F21"/>
    <w:rsid w:val="004D268C"/>
    <w:rsid w:val="004D59D8"/>
    <w:rsid w:val="004D5DA1"/>
    <w:rsid w:val="004D7910"/>
    <w:rsid w:val="004E150F"/>
    <w:rsid w:val="004E1DCA"/>
    <w:rsid w:val="004E23A1"/>
    <w:rsid w:val="004E3489"/>
    <w:rsid w:val="004E358A"/>
    <w:rsid w:val="004E3AFA"/>
    <w:rsid w:val="004E6588"/>
    <w:rsid w:val="004F2742"/>
    <w:rsid w:val="00500AA1"/>
    <w:rsid w:val="00502A0A"/>
    <w:rsid w:val="00503907"/>
    <w:rsid w:val="0050538D"/>
    <w:rsid w:val="00507C50"/>
    <w:rsid w:val="00514D40"/>
    <w:rsid w:val="00517C3A"/>
    <w:rsid w:val="00527BF4"/>
    <w:rsid w:val="005308B4"/>
    <w:rsid w:val="005324BE"/>
    <w:rsid w:val="00534F6C"/>
    <w:rsid w:val="00535994"/>
    <w:rsid w:val="0053646D"/>
    <w:rsid w:val="00536D67"/>
    <w:rsid w:val="00540AAD"/>
    <w:rsid w:val="00543EC1"/>
    <w:rsid w:val="00546458"/>
    <w:rsid w:val="0055087C"/>
    <w:rsid w:val="00553413"/>
    <w:rsid w:val="00554C05"/>
    <w:rsid w:val="00555983"/>
    <w:rsid w:val="00560E31"/>
    <w:rsid w:val="00561BDA"/>
    <w:rsid w:val="00563A63"/>
    <w:rsid w:val="00566703"/>
    <w:rsid w:val="00567DBF"/>
    <w:rsid w:val="00581B23"/>
    <w:rsid w:val="0058219C"/>
    <w:rsid w:val="0058707F"/>
    <w:rsid w:val="00591DBD"/>
    <w:rsid w:val="00593031"/>
    <w:rsid w:val="005931FE"/>
    <w:rsid w:val="00593D6A"/>
    <w:rsid w:val="005A0028"/>
    <w:rsid w:val="005A0ACC"/>
    <w:rsid w:val="005A2F7A"/>
    <w:rsid w:val="005B0072"/>
    <w:rsid w:val="005B0732"/>
    <w:rsid w:val="005B38A0"/>
    <w:rsid w:val="005B491C"/>
    <w:rsid w:val="005B4DBF"/>
    <w:rsid w:val="005B5DE2"/>
    <w:rsid w:val="005B674C"/>
    <w:rsid w:val="005B7A55"/>
    <w:rsid w:val="005C24F2"/>
    <w:rsid w:val="005C3741"/>
    <w:rsid w:val="005C7561"/>
    <w:rsid w:val="005D1E57"/>
    <w:rsid w:val="005D2F57"/>
    <w:rsid w:val="005D34F6"/>
    <w:rsid w:val="005D4F1A"/>
    <w:rsid w:val="005E1884"/>
    <w:rsid w:val="005F373A"/>
    <w:rsid w:val="005F4F87"/>
    <w:rsid w:val="005F53BD"/>
    <w:rsid w:val="005F6B0E"/>
    <w:rsid w:val="005F6EA3"/>
    <w:rsid w:val="005F760E"/>
    <w:rsid w:val="005F7B1D"/>
    <w:rsid w:val="0060222A"/>
    <w:rsid w:val="006070C4"/>
    <w:rsid w:val="00610C21"/>
    <w:rsid w:val="00611907"/>
    <w:rsid w:val="00613116"/>
    <w:rsid w:val="006202A6"/>
    <w:rsid w:val="0062054B"/>
    <w:rsid w:val="00620926"/>
    <w:rsid w:val="00621C4E"/>
    <w:rsid w:val="00624EAE"/>
    <w:rsid w:val="006305D7"/>
    <w:rsid w:val="00630F0D"/>
    <w:rsid w:val="00632F63"/>
    <w:rsid w:val="00633A01"/>
    <w:rsid w:val="00633B97"/>
    <w:rsid w:val="006341F7"/>
    <w:rsid w:val="00634585"/>
    <w:rsid w:val="00635014"/>
    <w:rsid w:val="00635618"/>
    <w:rsid w:val="006369CE"/>
    <w:rsid w:val="006411CA"/>
    <w:rsid w:val="006450C9"/>
    <w:rsid w:val="0064605E"/>
    <w:rsid w:val="00650F31"/>
    <w:rsid w:val="00657BC4"/>
    <w:rsid w:val="006619C8"/>
    <w:rsid w:val="00662205"/>
    <w:rsid w:val="006638F8"/>
    <w:rsid w:val="00666D9B"/>
    <w:rsid w:val="00671710"/>
    <w:rsid w:val="00673414"/>
    <w:rsid w:val="00676079"/>
    <w:rsid w:val="00676ECD"/>
    <w:rsid w:val="0067726A"/>
    <w:rsid w:val="00677D0A"/>
    <w:rsid w:val="0068185F"/>
    <w:rsid w:val="00697600"/>
    <w:rsid w:val="006A01CF"/>
    <w:rsid w:val="006A59E4"/>
    <w:rsid w:val="006A5A73"/>
    <w:rsid w:val="006A60DD"/>
    <w:rsid w:val="006B0679"/>
    <w:rsid w:val="006B074C"/>
    <w:rsid w:val="006B34B7"/>
    <w:rsid w:val="006B3B84"/>
    <w:rsid w:val="006B4E7C"/>
    <w:rsid w:val="006B5D8C"/>
    <w:rsid w:val="006B72D4"/>
    <w:rsid w:val="006C11CC"/>
    <w:rsid w:val="006C1AEB"/>
    <w:rsid w:val="006C4A9C"/>
    <w:rsid w:val="006C57FE"/>
    <w:rsid w:val="006C668E"/>
    <w:rsid w:val="006C7897"/>
    <w:rsid w:val="006D03E3"/>
    <w:rsid w:val="006E2C83"/>
    <w:rsid w:val="006E3C61"/>
    <w:rsid w:val="006E4B63"/>
    <w:rsid w:val="006F06E4"/>
    <w:rsid w:val="006F39B4"/>
    <w:rsid w:val="006F3A93"/>
    <w:rsid w:val="006F7B41"/>
    <w:rsid w:val="00702B5D"/>
    <w:rsid w:val="00703ED2"/>
    <w:rsid w:val="00707B8D"/>
    <w:rsid w:val="00713636"/>
    <w:rsid w:val="00714B8C"/>
    <w:rsid w:val="0071675D"/>
    <w:rsid w:val="00717736"/>
    <w:rsid w:val="00720241"/>
    <w:rsid w:val="00732B47"/>
    <w:rsid w:val="00735CF5"/>
    <w:rsid w:val="0074063A"/>
    <w:rsid w:val="00741A7E"/>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214"/>
    <w:rsid w:val="007A2511"/>
    <w:rsid w:val="007A260E"/>
    <w:rsid w:val="007A4D4C"/>
    <w:rsid w:val="007A4DD6"/>
    <w:rsid w:val="007A5CB9"/>
    <w:rsid w:val="007B20AE"/>
    <w:rsid w:val="007B6B07"/>
    <w:rsid w:val="007B6D43"/>
    <w:rsid w:val="007B749A"/>
    <w:rsid w:val="007B7C6E"/>
    <w:rsid w:val="007C1A6E"/>
    <w:rsid w:val="007D44D7"/>
    <w:rsid w:val="007D621A"/>
    <w:rsid w:val="007E058A"/>
    <w:rsid w:val="007E2887"/>
    <w:rsid w:val="007E5278"/>
    <w:rsid w:val="007E749C"/>
    <w:rsid w:val="007F1B5C"/>
    <w:rsid w:val="007F4430"/>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370E4"/>
    <w:rsid w:val="008379CB"/>
    <w:rsid w:val="00840A50"/>
    <w:rsid w:val="00840FB4"/>
    <w:rsid w:val="008410B2"/>
    <w:rsid w:val="00841780"/>
    <w:rsid w:val="008500A0"/>
    <w:rsid w:val="008524E5"/>
    <w:rsid w:val="0085351C"/>
    <w:rsid w:val="0085435A"/>
    <w:rsid w:val="008549CA"/>
    <w:rsid w:val="008556C3"/>
    <w:rsid w:val="0085687C"/>
    <w:rsid w:val="008611C1"/>
    <w:rsid w:val="00864617"/>
    <w:rsid w:val="008706C5"/>
    <w:rsid w:val="00873120"/>
    <w:rsid w:val="00873707"/>
    <w:rsid w:val="00874B20"/>
    <w:rsid w:val="008757C6"/>
    <w:rsid w:val="008763E1"/>
    <w:rsid w:val="0087775C"/>
    <w:rsid w:val="00877EC8"/>
    <w:rsid w:val="00880F36"/>
    <w:rsid w:val="00883D2A"/>
    <w:rsid w:val="00885530"/>
    <w:rsid w:val="008910D1"/>
    <w:rsid w:val="00892670"/>
    <w:rsid w:val="0089296C"/>
    <w:rsid w:val="00896ABD"/>
    <w:rsid w:val="00897AB6"/>
    <w:rsid w:val="00897DA8"/>
    <w:rsid w:val="008A3380"/>
    <w:rsid w:val="008A70C0"/>
    <w:rsid w:val="008A7A9C"/>
    <w:rsid w:val="008B519F"/>
    <w:rsid w:val="008B5218"/>
    <w:rsid w:val="008B7102"/>
    <w:rsid w:val="008C056B"/>
    <w:rsid w:val="008C2B2E"/>
    <w:rsid w:val="008C3B7D"/>
    <w:rsid w:val="008C5B80"/>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31E2"/>
    <w:rsid w:val="0091276C"/>
    <w:rsid w:val="009145BE"/>
    <w:rsid w:val="009165AC"/>
    <w:rsid w:val="00916FFC"/>
    <w:rsid w:val="0092053F"/>
    <w:rsid w:val="0092340A"/>
    <w:rsid w:val="009313D9"/>
    <w:rsid w:val="009342F4"/>
    <w:rsid w:val="00935B7F"/>
    <w:rsid w:val="00941293"/>
    <w:rsid w:val="00946372"/>
    <w:rsid w:val="0095032B"/>
    <w:rsid w:val="00950A53"/>
    <w:rsid w:val="00950B13"/>
    <w:rsid w:val="00950C17"/>
    <w:rsid w:val="00951FAF"/>
    <w:rsid w:val="00954740"/>
    <w:rsid w:val="009557BC"/>
    <w:rsid w:val="00955AE5"/>
    <w:rsid w:val="009627F1"/>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97C8B"/>
    <w:rsid w:val="009A04F5"/>
    <w:rsid w:val="009A15EF"/>
    <w:rsid w:val="009A38A5"/>
    <w:rsid w:val="009A5B73"/>
    <w:rsid w:val="009B118B"/>
    <w:rsid w:val="009B1737"/>
    <w:rsid w:val="009B3D4B"/>
    <w:rsid w:val="009B4E63"/>
    <w:rsid w:val="009B5B99"/>
    <w:rsid w:val="009B629C"/>
    <w:rsid w:val="009B62EE"/>
    <w:rsid w:val="009B6EFC"/>
    <w:rsid w:val="009C1FD0"/>
    <w:rsid w:val="009C2DF8"/>
    <w:rsid w:val="009C31BF"/>
    <w:rsid w:val="009C68B7"/>
    <w:rsid w:val="009D0834"/>
    <w:rsid w:val="009D095A"/>
    <w:rsid w:val="009D0A1E"/>
    <w:rsid w:val="009D2AE3"/>
    <w:rsid w:val="009D52BC"/>
    <w:rsid w:val="009D7B17"/>
    <w:rsid w:val="009D7D0A"/>
    <w:rsid w:val="009E09D9"/>
    <w:rsid w:val="009F01B1"/>
    <w:rsid w:val="009F0DBB"/>
    <w:rsid w:val="009F3887"/>
    <w:rsid w:val="009F40DC"/>
    <w:rsid w:val="009F659A"/>
    <w:rsid w:val="009F732B"/>
    <w:rsid w:val="009F7A6C"/>
    <w:rsid w:val="00A01FE0"/>
    <w:rsid w:val="00A06945"/>
    <w:rsid w:val="00A10656"/>
    <w:rsid w:val="00A113C0"/>
    <w:rsid w:val="00A12FA6"/>
    <w:rsid w:val="00A1339B"/>
    <w:rsid w:val="00A14ABA"/>
    <w:rsid w:val="00A24CB6"/>
    <w:rsid w:val="00A25865"/>
    <w:rsid w:val="00A26CD2"/>
    <w:rsid w:val="00A27667"/>
    <w:rsid w:val="00A30322"/>
    <w:rsid w:val="00A32979"/>
    <w:rsid w:val="00A34A67"/>
    <w:rsid w:val="00A37462"/>
    <w:rsid w:val="00A459E1"/>
    <w:rsid w:val="00A46AC4"/>
    <w:rsid w:val="00A477C7"/>
    <w:rsid w:val="00A478A5"/>
    <w:rsid w:val="00A47A12"/>
    <w:rsid w:val="00A52296"/>
    <w:rsid w:val="00A55661"/>
    <w:rsid w:val="00A61B70"/>
    <w:rsid w:val="00A61FA8"/>
    <w:rsid w:val="00A637F4"/>
    <w:rsid w:val="00A64DF2"/>
    <w:rsid w:val="00A65485"/>
    <w:rsid w:val="00A66E05"/>
    <w:rsid w:val="00A67655"/>
    <w:rsid w:val="00A70753"/>
    <w:rsid w:val="00A712D2"/>
    <w:rsid w:val="00A76F7B"/>
    <w:rsid w:val="00A81BB0"/>
    <w:rsid w:val="00A82C8A"/>
    <w:rsid w:val="00A8346B"/>
    <w:rsid w:val="00A852FF"/>
    <w:rsid w:val="00A87337"/>
    <w:rsid w:val="00A90C97"/>
    <w:rsid w:val="00A92DDC"/>
    <w:rsid w:val="00A960C8"/>
    <w:rsid w:val="00A96604"/>
    <w:rsid w:val="00AA03DF"/>
    <w:rsid w:val="00AA1B4F"/>
    <w:rsid w:val="00AA21D8"/>
    <w:rsid w:val="00AA271A"/>
    <w:rsid w:val="00AA2F5D"/>
    <w:rsid w:val="00AA3270"/>
    <w:rsid w:val="00AA375A"/>
    <w:rsid w:val="00AA3D22"/>
    <w:rsid w:val="00AA44FB"/>
    <w:rsid w:val="00AA54F3"/>
    <w:rsid w:val="00AA6B43"/>
    <w:rsid w:val="00AA720D"/>
    <w:rsid w:val="00AA7B1F"/>
    <w:rsid w:val="00AB1639"/>
    <w:rsid w:val="00AB3145"/>
    <w:rsid w:val="00AB367A"/>
    <w:rsid w:val="00AB7BF8"/>
    <w:rsid w:val="00AC01D1"/>
    <w:rsid w:val="00AC0AB2"/>
    <w:rsid w:val="00AC0E9F"/>
    <w:rsid w:val="00AC52A5"/>
    <w:rsid w:val="00AC6EFD"/>
    <w:rsid w:val="00AC7151"/>
    <w:rsid w:val="00AD460A"/>
    <w:rsid w:val="00AD6A05"/>
    <w:rsid w:val="00AD7515"/>
    <w:rsid w:val="00AE0F95"/>
    <w:rsid w:val="00AE118B"/>
    <w:rsid w:val="00AE272B"/>
    <w:rsid w:val="00AE3E3A"/>
    <w:rsid w:val="00AE588D"/>
    <w:rsid w:val="00AE77B4"/>
    <w:rsid w:val="00AE7C1A"/>
    <w:rsid w:val="00AE7DF8"/>
    <w:rsid w:val="00AF0D9C"/>
    <w:rsid w:val="00AF13AB"/>
    <w:rsid w:val="00AF1D36"/>
    <w:rsid w:val="00AF280B"/>
    <w:rsid w:val="00AF5F75"/>
    <w:rsid w:val="00AF6001"/>
    <w:rsid w:val="00B00671"/>
    <w:rsid w:val="00B01A16"/>
    <w:rsid w:val="00B03025"/>
    <w:rsid w:val="00B05ED7"/>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581B"/>
    <w:rsid w:val="00B4683C"/>
    <w:rsid w:val="00B51845"/>
    <w:rsid w:val="00B51923"/>
    <w:rsid w:val="00B52919"/>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8273F"/>
    <w:rsid w:val="00B915AE"/>
    <w:rsid w:val="00BA1735"/>
    <w:rsid w:val="00BA19FA"/>
    <w:rsid w:val="00BA4288"/>
    <w:rsid w:val="00BB0902"/>
    <w:rsid w:val="00BB1F9C"/>
    <w:rsid w:val="00BB48E5"/>
    <w:rsid w:val="00BB5607"/>
    <w:rsid w:val="00BB5ACA"/>
    <w:rsid w:val="00BB627F"/>
    <w:rsid w:val="00BC0C17"/>
    <w:rsid w:val="00BC2464"/>
    <w:rsid w:val="00BC3823"/>
    <w:rsid w:val="00BC5841"/>
    <w:rsid w:val="00BC5E38"/>
    <w:rsid w:val="00BD201A"/>
    <w:rsid w:val="00BD2DC4"/>
    <w:rsid w:val="00BD2EF0"/>
    <w:rsid w:val="00BD60B4"/>
    <w:rsid w:val="00BD796B"/>
    <w:rsid w:val="00BE40C0"/>
    <w:rsid w:val="00BE445C"/>
    <w:rsid w:val="00BE5F4A"/>
    <w:rsid w:val="00BE7AEF"/>
    <w:rsid w:val="00BF09B0"/>
    <w:rsid w:val="00BF120F"/>
    <w:rsid w:val="00BF1544"/>
    <w:rsid w:val="00BF1B53"/>
    <w:rsid w:val="00BF246D"/>
    <w:rsid w:val="00BF2682"/>
    <w:rsid w:val="00BF4DE6"/>
    <w:rsid w:val="00C06F06"/>
    <w:rsid w:val="00C07AA6"/>
    <w:rsid w:val="00C17BFF"/>
    <w:rsid w:val="00C20FAD"/>
    <w:rsid w:val="00C2375F"/>
    <w:rsid w:val="00C247CB"/>
    <w:rsid w:val="00C31E60"/>
    <w:rsid w:val="00C32E66"/>
    <w:rsid w:val="00C3355F"/>
    <w:rsid w:val="00C33A04"/>
    <w:rsid w:val="00C3569A"/>
    <w:rsid w:val="00C3584E"/>
    <w:rsid w:val="00C43F48"/>
    <w:rsid w:val="00C448FF"/>
    <w:rsid w:val="00C45E57"/>
    <w:rsid w:val="00C46AD5"/>
    <w:rsid w:val="00C52F29"/>
    <w:rsid w:val="00C56CE6"/>
    <w:rsid w:val="00C5745F"/>
    <w:rsid w:val="00C60005"/>
    <w:rsid w:val="00C60BFF"/>
    <w:rsid w:val="00C61A98"/>
    <w:rsid w:val="00C63201"/>
    <w:rsid w:val="00C64E62"/>
    <w:rsid w:val="00C651D5"/>
    <w:rsid w:val="00C65CCC"/>
    <w:rsid w:val="00C65DA9"/>
    <w:rsid w:val="00C7248A"/>
    <w:rsid w:val="00C75DBB"/>
    <w:rsid w:val="00C7618F"/>
    <w:rsid w:val="00C765A9"/>
    <w:rsid w:val="00C777CD"/>
    <w:rsid w:val="00C81157"/>
    <w:rsid w:val="00C8162D"/>
    <w:rsid w:val="00C830BB"/>
    <w:rsid w:val="00C83A0B"/>
    <w:rsid w:val="00C842D0"/>
    <w:rsid w:val="00C84ED1"/>
    <w:rsid w:val="00C863CC"/>
    <w:rsid w:val="00C86BCC"/>
    <w:rsid w:val="00C9038F"/>
    <w:rsid w:val="00C92AAB"/>
    <w:rsid w:val="00C95D4C"/>
    <w:rsid w:val="00C9637F"/>
    <w:rsid w:val="00C9708A"/>
    <w:rsid w:val="00CA0BA9"/>
    <w:rsid w:val="00CA2435"/>
    <w:rsid w:val="00CA4068"/>
    <w:rsid w:val="00CA67F4"/>
    <w:rsid w:val="00CB37F8"/>
    <w:rsid w:val="00CB7DC3"/>
    <w:rsid w:val="00CC5BE1"/>
    <w:rsid w:val="00CC75A2"/>
    <w:rsid w:val="00CC7A18"/>
    <w:rsid w:val="00CD0E2F"/>
    <w:rsid w:val="00CD1D49"/>
    <w:rsid w:val="00CD2F20"/>
    <w:rsid w:val="00CD6B20"/>
    <w:rsid w:val="00CD78BF"/>
    <w:rsid w:val="00CE1339"/>
    <w:rsid w:val="00CE356E"/>
    <w:rsid w:val="00CE61CC"/>
    <w:rsid w:val="00CE6E42"/>
    <w:rsid w:val="00CE7C9C"/>
    <w:rsid w:val="00CF20B7"/>
    <w:rsid w:val="00CF283B"/>
    <w:rsid w:val="00CF6692"/>
    <w:rsid w:val="00CF7441"/>
    <w:rsid w:val="00D00D16"/>
    <w:rsid w:val="00D03C6C"/>
    <w:rsid w:val="00D04760"/>
    <w:rsid w:val="00D04A95"/>
    <w:rsid w:val="00D06288"/>
    <w:rsid w:val="00D068C7"/>
    <w:rsid w:val="00D10B2D"/>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5A42"/>
    <w:rsid w:val="00D51570"/>
    <w:rsid w:val="00D53AD5"/>
    <w:rsid w:val="00D54BA9"/>
    <w:rsid w:val="00D556AD"/>
    <w:rsid w:val="00D60381"/>
    <w:rsid w:val="00D616DE"/>
    <w:rsid w:val="00D62201"/>
    <w:rsid w:val="00D651D1"/>
    <w:rsid w:val="00D717BB"/>
    <w:rsid w:val="00D7226B"/>
    <w:rsid w:val="00D72707"/>
    <w:rsid w:val="00D75A9C"/>
    <w:rsid w:val="00D801F6"/>
    <w:rsid w:val="00D829C8"/>
    <w:rsid w:val="00D87917"/>
    <w:rsid w:val="00D90871"/>
    <w:rsid w:val="00D9155F"/>
    <w:rsid w:val="00D9403F"/>
    <w:rsid w:val="00D959B4"/>
    <w:rsid w:val="00D97DDF"/>
    <w:rsid w:val="00DA3E2C"/>
    <w:rsid w:val="00DA44DE"/>
    <w:rsid w:val="00DA750B"/>
    <w:rsid w:val="00DB5EEF"/>
    <w:rsid w:val="00DB620A"/>
    <w:rsid w:val="00DC3832"/>
    <w:rsid w:val="00DC5134"/>
    <w:rsid w:val="00DC6271"/>
    <w:rsid w:val="00DC7A51"/>
    <w:rsid w:val="00DD044D"/>
    <w:rsid w:val="00DD1E32"/>
    <w:rsid w:val="00DD3B1E"/>
    <w:rsid w:val="00DE06B2"/>
    <w:rsid w:val="00DE17D6"/>
    <w:rsid w:val="00DE5B5F"/>
    <w:rsid w:val="00DE77C9"/>
    <w:rsid w:val="00DF614E"/>
    <w:rsid w:val="00E00696"/>
    <w:rsid w:val="00E010D2"/>
    <w:rsid w:val="00E02202"/>
    <w:rsid w:val="00E02F2B"/>
    <w:rsid w:val="00E03651"/>
    <w:rsid w:val="00E03808"/>
    <w:rsid w:val="00E04158"/>
    <w:rsid w:val="00E060C2"/>
    <w:rsid w:val="00E06324"/>
    <w:rsid w:val="00E07B81"/>
    <w:rsid w:val="00E10AFD"/>
    <w:rsid w:val="00E12B11"/>
    <w:rsid w:val="00E12FB0"/>
    <w:rsid w:val="00E14814"/>
    <w:rsid w:val="00E1591B"/>
    <w:rsid w:val="00E16A50"/>
    <w:rsid w:val="00E22BF7"/>
    <w:rsid w:val="00E249D5"/>
    <w:rsid w:val="00E25017"/>
    <w:rsid w:val="00E26F73"/>
    <w:rsid w:val="00E30A34"/>
    <w:rsid w:val="00E33C68"/>
    <w:rsid w:val="00E34EEB"/>
    <w:rsid w:val="00E3610F"/>
    <w:rsid w:val="00E3687C"/>
    <w:rsid w:val="00E4245E"/>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746"/>
    <w:rsid w:val="00E66927"/>
    <w:rsid w:val="00E677B8"/>
    <w:rsid w:val="00E67E9E"/>
    <w:rsid w:val="00E67FA1"/>
    <w:rsid w:val="00E7115E"/>
    <w:rsid w:val="00E7387D"/>
    <w:rsid w:val="00E73D53"/>
    <w:rsid w:val="00E75111"/>
    <w:rsid w:val="00E77296"/>
    <w:rsid w:val="00E80084"/>
    <w:rsid w:val="00E87527"/>
    <w:rsid w:val="00E87EF7"/>
    <w:rsid w:val="00E93763"/>
    <w:rsid w:val="00E95E7A"/>
    <w:rsid w:val="00E96C4C"/>
    <w:rsid w:val="00EA2AAE"/>
    <w:rsid w:val="00EA2EC0"/>
    <w:rsid w:val="00EA427A"/>
    <w:rsid w:val="00EA636F"/>
    <w:rsid w:val="00EA723B"/>
    <w:rsid w:val="00EB44E6"/>
    <w:rsid w:val="00EB6350"/>
    <w:rsid w:val="00EB687A"/>
    <w:rsid w:val="00EC0175"/>
    <w:rsid w:val="00EC159B"/>
    <w:rsid w:val="00EC2978"/>
    <w:rsid w:val="00EC2F62"/>
    <w:rsid w:val="00EC5B74"/>
    <w:rsid w:val="00EC62EB"/>
    <w:rsid w:val="00EC6E9F"/>
    <w:rsid w:val="00ED44F0"/>
    <w:rsid w:val="00ED4B33"/>
    <w:rsid w:val="00ED5993"/>
    <w:rsid w:val="00ED7DD6"/>
    <w:rsid w:val="00EE060B"/>
    <w:rsid w:val="00EE15A1"/>
    <w:rsid w:val="00EE1DDE"/>
    <w:rsid w:val="00EE2A7C"/>
    <w:rsid w:val="00EE2C42"/>
    <w:rsid w:val="00EE341B"/>
    <w:rsid w:val="00EE3EA5"/>
    <w:rsid w:val="00EE4453"/>
    <w:rsid w:val="00EE5FCE"/>
    <w:rsid w:val="00EE6BBD"/>
    <w:rsid w:val="00EE6E1E"/>
    <w:rsid w:val="00EE705F"/>
    <w:rsid w:val="00EF0041"/>
    <w:rsid w:val="00EF1462"/>
    <w:rsid w:val="00EF33D0"/>
    <w:rsid w:val="00EF54FD"/>
    <w:rsid w:val="00EF6598"/>
    <w:rsid w:val="00F071C4"/>
    <w:rsid w:val="00F07F0D"/>
    <w:rsid w:val="00F13112"/>
    <w:rsid w:val="00F139B2"/>
    <w:rsid w:val="00F16FE6"/>
    <w:rsid w:val="00F20567"/>
    <w:rsid w:val="00F238BD"/>
    <w:rsid w:val="00F24992"/>
    <w:rsid w:val="00F32F2F"/>
    <w:rsid w:val="00F33F3F"/>
    <w:rsid w:val="00F35BDD"/>
    <w:rsid w:val="00F35EF0"/>
    <w:rsid w:val="00F36D66"/>
    <w:rsid w:val="00F3781F"/>
    <w:rsid w:val="00F403FD"/>
    <w:rsid w:val="00F41E72"/>
    <w:rsid w:val="00F42E6F"/>
    <w:rsid w:val="00F4488F"/>
    <w:rsid w:val="00F45BDF"/>
    <w:rsid w:val="00F50300"/>
    <w:rsid w:val="00F5414B"/>
    <w:rsid w:val="00F545AE"/>
    <w:rsid w:val="00F56AEC"/>
    <w:rsid w:val="00F56E39"/>
    <w:rsid w:val="00F623E9"/>
    <w:rsid w:val="00F63951"/>
    <w:rsid w:val="00F63C86"/>
    <w:rsid w:val="00F766BE"/>
    <w:rsid w:val="00F77EB9"/>
    <w:rsid w:val="00F80635"/>
    <w:rsid w:val="00F806C3"/>
    <w:rsid w:val="00F8115F"/>
    <w:rsid w:val="00F815D1"/>
    <w:rsid w:val="00F81E7E"/>
    <w:rsid w:val="00F81F0F"/>
    <w:rsid w:val="00F825F4"/>
    <w:rsid w:val="00F838DF"/>
    <w:rsid w:val="00F92AA1"/>
    <w:rsid w:val="00F932DE"/>
    <w:rsid w:val="00F93677"/>
    <w:rsid w:val="00F963DD"/>
    <w:rsid w:val="00F9641A"/>
    <w:rsid w:val="00F97004"/>
    <w:rsid w:val="00FA067D"/>
    <w:rsid w:val="00FA2045"/>
    <w:rsid w:val="00FA7A66"/>
    <w:rsid w:val="00FB1AA9"/>
    <w:rsid w:val="00FB4B5A"/>
    <w:rsid w:val="00FB5963"/>
    <w:rsid w:val="00FB5DAA"/>
    <w:rsid w:val="00FB688B"/>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6800">
      <w:bodyDiv w:val="1"/>
      <w:marLeft w:val="0"/>
      <w:marRight w:val="0"/>
      <w:marTop w:val="0"/>
      <w:marBottom w:val="0"/>
      <w:divBdr>
        <w:top w:val="none" w:sz="0" w:space="0" w:color="auto"/>
        <w:left w:val="none" w:sz="0" w:space="0" w:color="auto"/>
        <w:bottom w:val="none" w:sz="0" w:space="0" w:color="auto"/>
        <w:right w:val="none" w:sz="0" w:space="0" w:color="auto"/>
      </w:divBdr>
    </w:div>
    <w:div w:id="27741593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1378373">
      <w:bodyDiv w:val="1"/>
      <w:marLeft w:val="0"/>
      <w:marRight w:val="0"/>
      <w:marTop w:val="0"/>
      <w:marBottom w:val="0"/>
      <w:divBdr>
        <w:top w:val="none" w:sz="0" w:space="0" w:color="auto"/>
        <w:left w:val="none" w:sz="0" w:space="0" w:color="auto"/>
        <w:bottom w:val="none" w:sz="0" w:space="0" w:color="auto"/>
        <w:right w:val="none" w:sz="0" w:space="0" w:color="auto"/>
      </w:divBdr>
      <w:divsChild>
        <w:div w:id="1299528638">
          <w:marLeft w:val="0"/>
          <w:marRight w:val="0"/>
          <w:marTop w:val="0"/>
          <w:marBottom w:val="0"/>
          <w:divBdr>
            <w:top w:val="none" w:sz="0" w:space="0" w:color="auto"/>
            <w:left w:val="none" w:sz="0" w:space="0" w:color="auto"/>
            <w:bottom w:val="none" w:sz="0" w:space="0" w:color="auto"/>
            <w:right w:val="none" w:sz="0" w:space="0" w:color="auto"/>
          </w:divBdr>
          <w:divsChild>
            <w:div w:id="439648143">
              <w:marLeft w:val="0"/>
              <w:marRight w:val="0"/>
              <w:marTop w:val="0"/>
              <w:marBottom w:val="0"/>
              <w:divBdr>
                <w:top w:val="none" w:sz="0" w:space="0" w:color="auto"/>
                <w:left w:val="none" w:sz="0" w:space="0" w:color="auto"/>
                <w:bottom w:val="none" w:sz="0" w:space="0" w:color="auto"/>
                <w:right w:val="none" w:sz="0" w:space="0" w:color="auto"/>
              </w:divBdr>
              <w:divsChild>
                <w:div w:id="12588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3427">
      <w:bodyDiv w:val="1"/>
      <w:marLeft w:val="0"/>
      <w:marRight w:val="0"/>
      <w:marTop w:val="0"/>
      <w:marBottom w:val="0"/>
      <w:divBdr>
        <w:top w:val="none" w:sz="0" w:space="0" w:color="auto"/>
        <w:left w:val="none" w:sz="0" w:space="0" w:color="auto"/>
        <w:bottom w:val="none" w:sz="0" w:space="0" w:color="auto"/>
        <w:right w:val="none" w:sz="0" w:space="0" w:color="auto"/>
      </w:divBdr>
    </w:div>
    <w:div w:id="3969731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0273792">
      <w:bodyDiv w:val="1"/>
      <w:marLeft w:val="0"/>
      <w:marRight w:val="0"/>
      <w:marTop w:val="0"/>
      <w:marBottom w:val="0"/>
      <w:divBdr>
        <w:top w:val="none" w:sz="0" w:space="0" w:color="auto"/>
        <w:left w:val="none" w:sz="0" w:space="0" w:color="auto"/>
        <w:bottom w:val="none" w:sz="0" w:space="0" w:color="auto"/>
        <w:right w:val="none" w:sz="0" w:space="0" w:color="auto"/>
      </w:divBdr>
    </w:div>
    <w:div w:id="157011910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9669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rt-regenerati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378A-6CFE-4737-93CD-C85E4AB2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11234</Words>
  <Characters>64040</Characters>
  <Application>Microsoft Office Word</Application>
  <DocSecurity>0</DocSecurity>
  <Lines>533</Lines>
  <Paragraphs>150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75124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2021-02-18T14:00:00Z</dcterms:created>
  <dcterms:modified xsi:type="dcterms:W3CDTF">2021-02-18T14:04:00Z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9beee3e2-23d2-321a-b38b-9c38855def28</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