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63757" w14:textId="0C70B6EE" w:rsidR="001F4F60" w:rsidRPr="00D641BD" w:rsidRDefault="00C249B1" w:rsidP="00A06F4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D641BD">
        <w:rPr>
          <w:b/>
          <w:color w:val="000000" w:themeColor="text1"/>
        </w:rPr>
        <w:t>TITLE:</w:t>
      </w:r>
      <w:r w:rsidRPr="00D641BD">
        <w:rPr>
          <w:color w:val="000000" w:themeColor="text1"/>
        </w:rPr>
        <w:t xml:space="preserve"> </w:t>
      </w:r>
    </w:p>
    <w:p w14:paraId="40E5DB5F" w14:textId="1D160416" w:rsidR="001F4F60" w:rsidRPr="00D641BD" w:rsidRDefault="00FE38AD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Human </w:t>
      </w:r>
      <w:r w:rsidR="00AB0A99" w:rsidRPr="00D641BD">
        <w:rPr>
          <w:color w:val="000000" w:themeColor="text1"/>
        </w:rPr>
        <w:t>Ex Vivo Wound</w:t>
      </w:r>
      <w:r w:rsidRPr="00D641BD">
        <w:rPr>
          <w:color w:val="000000" w:themeColor="text1"/>
        </w:rPr>
        <w:t xml:space="preserve"> Model </w:t>
      </w:r>
      <w:r w:rsidR="00AB0A99" w:rsidRPr="00D641BD">
        <w:rPr>
          <w:color w:val="000000" w:themeColor="text1"/>
        </w:rPr>
        <w:t>and Whole</w:t>
      </w:r>
      <w:r w:rsidR="00912CC0" w:rsidRPr="00D641BD">
        <w:rPr>
          <w:color w:val="000000" w:themeColor="text1"/>
        </w:rPr>
        <w:t>-M</w:t>
      </w:r>
      <w:r w:rsidR="00AB0A99" w:rsidRPr="00D641BD">
        <w:rPr>
          <w:color w:val="000000" w:themeColor="text1"/>
        </w:rPr>
        <w:t xml:space="preserve">ount Staining Approach to </w:t>
      </w:r>
      <w:r w:rsidRPr="00D641BD">
        <w:rPr>
          <w:color w:val="000000" w:themeColor="text1"/>
        </w:rPr>
        <w:t xml:space="preserve">Accurately Evaluate Skin </w:t>
      </w:r>
      <w:r w:rsidR="00D24A9F" w:rsidRPr="00D641BD">
        <w:rPr>
          <w:color w:val="000000" w:themeColor="text1"/>
        </w:rPr>
        <w:t>Repai</w:t>
      </w:r>
      <w:r w:rsidR="001E01FD" w:rsidRPr="00D641BD">
        <w:rPr>
          <w:color w:val="000000" w:themeColor="text1"/>
        </w:rPr>
        <w:t>r</w:t>
      </w:r>
    </w:p>
    <w:p w14:paraId="4D1DB263" w14:textId="77777777" w:rsidR="001F4F60" w:rsidRPr="00D641BD" w:rsidRDefault="001F4F60" w:rsidP="00A06F47">
      <w:pPr>
        <w:rPr>
          <w:b/>
          <w:color w:val="FF0000"/>
        </w:rPr>
      </w:pPr>
    </w:p>
    <w:p w14:paraId="075168DE" w14:textId="4A41F9C0" w:rsidR="001F4F60" w:rsidRPr="00D641BD" w:rsidRDefault="008108F6" w:rsidP="00A06F47">
      <w:pPr>
        <w:rPr>
          <w:color w:val="000000" w:themeColor="text1"/>
        </w:rPr>
      </w:pPr>
      <w:r w:rsidRPr="00D641BD">
        <w:rPr>
          <w:b/>
          <w:color w:val="000000" w:themeColor="text1"/>
        </w:rPr>
        <w:t>AUTHORS AND AFFILIATIONS:</w:t>
      </w:r>
    </w:p>
    <w:p w14:paraId="5930CB83" w14:textId="5BC1D4E8" w:rsidR="00791EA3" w:rsidRPr="00D641BD" w:rsidRDefault="00791EA3" w:rsidP="00A06F47">
      <w:pPr>
        <w:rPr>
          <w:color w:val="000000" w:themeColor="text1"/>
        </w:rPr>
      </w:pPr>
      <w:r w:rsidRPr="00D641BD">
        <w:rPr>
          <w:color w:val="000000" w:themeColor="text1"/>
        </w:rPr>
        <w:t>Holly Nicola Wilkinson</w:t>
      </w:r>
      <w:r w:rsidRPr="00D641BD">
        <w:rPr>
          <w:color w:val="000000" w:themeColor="text1"/>
          <w:vertAlign w:val="superscript"/>
        </w:rPr>
        <w:t>1</w:t>
      </w:r>
      <w:r w:rsidRPr="00D641BD">
        <w:rPr>
          <w:color w:val="000000" w:themeColor="text1"/>
        </w:rPr>
        <w:t>, Alex</w:t>
      </w:r>
      <w:r w:rsidR="00D24A9F" w:rsidRPr="00D641BD">
        <w:rPr>
          <w:color w:val="000000" w:themeColor="text1"/>
        </w:rPr>
        <w:t>andria</w:t>
      </w:r>
      <w:r w:rsidRPr="00D641BD">
        <w:rPr>
          <w:color w:val="000000" w:themeColor="text1"/>
        </w:rPr>
        <w:t xml:space="preserve"> </w:t>
      </w:r>
      <w:r w:rsidR="00D73848" w:rsidRPr="00D641BD">
        <w:rPr>
          <w:color w:val="000000" w:themeColor="text1"/>
        </w:rPr>
        <w:t xml:space="preserve">Sarah </w:t>
      </w:r>
      <w:r w:rsidRPr="00D641BD">
        <w:rPr>
          <w:color w:val="000000" w:themeColor="text1"/>
        </w:rPr>
        <w:t>Kidd</w:t>
      </w:r>
      <w:r w:rsidRPr="00D641BD">
        <w:rPr>
          <w:color w:val="000000" w:themeColor="text1"/>
          <w:vertAlign w:val="superscript"/>
        </w:rPr>
        <w:t>1</w:t>
      </w:r>
      <w:r w:rsidRPr="00D641BD">
        <w:rPr>
          <w:color w:val="000000" w:themeColor="text1"/>
        </w:rPr>
        <w:t>, Elizabeth Rose Roberts</w:t>
      </w:r>
      <w:r w:rsidRPr="00D641BD">
        <w:rPr>
          <w:color w:val="000000" w:themeColor="text1"/>
          <w:vertAlign w:val="superscript"/>
        </w:rPr>
        <w:t>1</w:t>
      </w:r>
      <w:r w:rsidRPr="00D641BD">
        <w:rPr>
          <w:color w:val="000000" w:themeColor="text1"/>
        </w:rPr>
        <w:t xml:space="preserve"> and Matthew James Hardman</w:t>
      </w:r>
      <w:r w:rsidRPr="00D641BD">
        <w:rPr>
          <w:color w:val="000000" w:themeColor="text1"/>
          <w:vertAlign w:val="superscript"/>
        </w:rPr>
        <w:t>1</w:t>
      </w:r>
    </w:p>
    <w:p w14:paraId="3FFC49A4" w14:textId="77777777" w:rsidR="00791EA3" w:rsidRPr="00D641BD" w:rsidRDefault="00791EA3" w:rsidP="00A06F47">
      <w:pPr>
        <w:rPr>
          <w:color w:val="000000" w:themeColor="text1"/>
        </w:rPr>
      </w:pPr>
    </w:p>
    <w:p w14:paraId="4CA1E561" w14:textId="5E9E017F" w:rsidR="001F4F60" w:rsidRPr="00D641BD" w:rsidRDefault="00791EA3" w:rsidP="00A06F47">
      <w:pPr>
        <w:rPr>
          <w:color w:val="000000" w:themeColor="text1"/>
        </w:rPr>
      </w:pPr>
      <w:r w:rsidRPr="00D641BD">
        <w:rPr>
          <w:color w:val="000000" w:themeColor="text1"/>
          <w:vertAlign w:val="superscript"/>
        </w:rPr>
        <w:t>1</w:t>
      </w:r>
      <w:r w:rsidRPr="00D641BD">
        <w:rPr>
          <w:color w:val="000000" w:themeColor="text1"/>
        </w:rPr>
        <w:t>Centre for Atherothrombosis and Metabolic Disease, Hull York Medical Sch</w:t>
      </w:r>
      <w:r w:rsidR="00AA17A1" w:rsidRPr="00D641BD">
        <w:rPr>
          <w:color w:val="000000" w:themeColor="text1"/>
        </w:rPr>
        <w:t>ool, Univ</w:t>
      </w:r>
      <w:r w:rsidRPr="00D641BD">
        <w:rPr>
          <w:color w:val="000000" w:themeColor="text1"/>
        </w:rPr>
        <w:t>ersity of Hull, HU6 7RX</w:t>
      </w:r>
      <w:r w:rsidR="00C249B1" w:rsidRPr="00D641BD">
        <w:rPr>
          <w:color w:val="000000" w:themeColor="text1"/>
        </w:rPr>
        <w:t>.</w:t>
      </w:r>
    </w:p>
    <w:p w14:paraId="6EAC4711" w14:textId="77777777" w:rsidR="00AA17A1" w:rsidRPr="00D641BD" w:rsidRDefault="00AA17A1" w:rsidP="00A06F47">
      <w:pPr>
        <w:rPr>
          <w:color w:val="000000" w:themeColor="text1"/>
        </w:rPr>
      </w:pPr>
    </w:p>
    <w:p w14:paraId="17E892D0" w14:textId="77777777" w:rsidR="001E01FD" w:rsidRPr="00D641BD" w:rsidRDefault="003868CA" w:rsidP="00A06F47">
      <w:pPr>
        <w:rPr>
          <w:b/>
          <w:color w:val="000000" w:themeColor="text1"/>
        </w:rPr>
      </w:pPr>
      <w:r w:rsidRPr="00D641BD">
        <w:rPr>
          <w:b/>
          <w:color w:val="000000" w:themeColor="text1"/>
        </w:rPr>
        <w:t>CORRESPONDING AUTHOR</w:t>
      </w:r>
      <w:r w:rsidR="00E23307" w:rsidRPr="00D641BD">
        <w:rPr>
          <w:b/>
          <w:color w:val="000000" w:themeColor="text1"/>
        </w:rPr>
        <w:t>:</w:t>
      </w:r>
    </w:p>
    <w:p w14:paraId="2E279806" w14:textId="57A51654" w:rsidR="00AA17A1" w:rsidRPr="00D641BD" w:rsidRDefault="00791EA3" w:rsidP="00A06F47">
      <w:pPr>
        <w:rPr>
          <w:b/>
          <w:color w:val="000000" w:themeColor="text1"/>
        </w:rPr>
      </w:pPr>
      <w:r w:rsidRPr="00D641BD">
        <w:rPr>
          <w:color w:val="000000" w:themeColor="text1"/>
        </w:rPr>
        <w:t>Holly N Wilkinson</w:t>
      </w:r>
      <w:r w:rsidR="001E01FD" w:rsidRPr="00D641BD">
        <w:rPr>
          <w:color w:val="000000" w:themeColor="text1"/>
        </w:rPr>
        <w:t xml:space="preserve"> </w:t>
      </w:r>
      <w:r w:rsidR="00A06F47" w:rsidRPr="00D641BD">
        <w:rPr>
          <w:color w:val="000000" w:themeColor="text1"/>
        </w:rPr>
        <w:tab/>
      </w:r>
      <w:r w:rsidR="00A06F47" w:rsidRPr="00D641BD">
        <w:rPr>
          <w:color w:val="000000" w:themeColor="text1"/>
        </w:rPr>
        <w:tab/>
      </w:r>
      <w:r w:rsidR="001E01FD" w:rsidRPr="00D641BD">
        <w:rPr>
          <w:color w:val="000000" w:themeColor="text1"/>
        </w:rPr>
        <w:t>(h.n.wilkinson@hull.ac.uk)</w:t>
      </w:r>
    </w:p>
    <w:p w14:paraId="08A751D1" w14:textId="42C77951" w:rsidR="00082D0B" w:rsidRPr="00D641BD" w:rsidRDefault="00082D0B" w:rsidP="00A06F47">
      <w:pPr>
        <w:rPr>
          <w:color w:val="FF0000"/>
        </w:rPr>
      </w:pPr>
    </w:p>
    <w:p w14:paraId="65CEE662" w14:textId="4EE002B6" w:rsidR="00791EA3" w:rsidRPr="00D641BD" w:rsidRDefault="003868CA" w:rsidP="00A06F47">
      <w:pPr>
        <w:rPr>
          <w:b/>
          <w:color w:val="000000" w:themeColor="text1"/>
        </w:rPr>
      </w:pPr>
      <w:r w:rsidRPr="00D641BD">
        <w:rPr>
          <w:b/>
          <w:color w:val="000000" w:themeColor="text1"/>
        </w:rPr>
        <w:t>EMAIL ADDRESSES</w:t>
      </w:r>
      <w:r w:rsidR="00791EA3" w:rsidRPr="00D641BD">
        <w:rPr>
          <w:b/>
          <w:color w:val="000000" w:themeColor="text1"/>
        </w:rPr>
        <w:t>:</w:t>
      </w:r>
    </w:p>
    <w:p w14:paraId="4D6919C3" w14:textId="2CA5967D" w:rsidR="00791EA3" w:rsidRPr="00D641BD" w:rsidRDefault="001E01FD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Holly Nicola Wilkinson </w:t>
      </w:r>
      <w:r w:rsidR="00A06F47" w:rsidRPr="00D641BD">
        <w:rPr>
          <w:color w:val="000000" w:themeColor="text1"/>
        </w:rPr>
        <w:tab/>
      </w:r>
      <w:r w:rsidRPr="00D641BD">
        <w:rPr>
          <w:color w:val="000000" w:themeColor="text1"/>
        </w:rPr>
        <w:t>(</w:t>
      </w:r>
      <w:r w:rsidR="00AA17A1" w:rsidRPr="00D641BD">
        <w:rPr>
          <w:color w:val="000000" w:themeColor="text1"/>
        </w:rPr>
        <w:t>h.n.wilkinson@</w:t>
      </w:r>
      <w:r w:rsidR="00791EA3" w:rsidRPr="00D641BD">
        <w:rPr>
          <w:color w:val="000000" w:themeColor="text1"/>
        </w:rPr>
        <w:t>hull.ac.uk</w:t>
      </w:r>
      <w:r w:rsidRPr="00D641BD">
        <w:rPr>
          <w:color w:val="000000" w:themeColor="text1"/>
        </w:rPr>
        <w:t>)</w:t>
      </w:r>
    </w:p>
    <w:p w14:paraId="540E37B6" w14:textId="19602735" w:rsidR="00791EA3" w:rsidRPr="00D641BD" w:rsidRDefault="001E01FD" w:rsidP="00A06F47">
      <w:pPr>
        <w:rPr>
          <w:color w:val="000000" w:themeColor="text1"/>
        </w:rPr>
      </w:pPr>
      <w:r w:rsidRPr="00D641BD">
        <w:rPr>
          <w:color w:val="000000" w:themeColor="text1"/>
        </w:rPr>
        <w:t>Alexandria Sarah Kidd</w:t>
      </w:r>
      <w:r w:rsidRPr="00D641BD">
        <w:t xml:space="preserve"> </w:t>
      </w:r>
      <w:r w:rsidR="00A06F47" w:rsidRPr="00D641BD">
        <w:tab/>
      </w:r>
      <w:r w:rsidRPr="00D641BD">
        <w:t>(Alex.Kidd@hull.ac.uk)</w:t>
      </w:r>
    </w:p>
    <w:p w14:paraId="407C3435" w14:textId="0EB7555A" w:rsidR="00791EA3" w:rsidRPr="00D641BD" w:rsidRDefault="001E01FD" w:rsidP="00A06F47">
      <w:pPr>
        <w:rPr>
          <w:color w:val="000000" w:themeColor="text1"/>
        </w:rPr>
      </w:pPr>
      <w:r w:rsidRPr="00D641BD">
        <w:rPr>
          <w:color w:val="000000" w:themeColor="text1"/>
        </w:rPr>
        <w:t>Elizabeth Rose Roberts</w:t>
      </w:r>
      <w:r w:rsidRPr="00D641BD">
        <w:t xml:space="preserve"> </w:t>
      </w:r>
      <w:r w:rsidR="00A06F47" w:rsidRPr="00D641BD">
        <w:tab/>
      </w:r>
      <w:r w:rsidRPr="00D641BD">
        <w:t>(e.roberts@hull.ac.uk)</w:t>
      </w:r>
      <w:r w:rsidR="00791EA3" w:rsidRPr="00D641BD">
        <w:rPr>
          <w:color w:val="000000" w:themeColor="text1"/>
        </w:rPr>
        <w:t xml:space="preserve"> </w:t>
      </w:r>
    </w:p>
    <w:p w14:paraId="77EBAF17" w14:textId="4AC6255E" w:rsidR="00791EA3" w:rsidRPr="00D641BD" w:rsidRDefault="001E01FD" w:rsidP="00A06F47">
      <w:pPr>
        <w:rPr>
          <w:color w:val="000000" w:themeColor="text1"/>
        </w:rPr>
      </w:pPr>
      <w:r w:rsidRPr="00D641BD">
        <w:rPr>
          <w:color w:val="000000" w:themeColor="text1"/>
        </w:rPr>
        <w:t>Matthew James Hardman</w:t>
      </w:r>
      <w:r w:rsidRPr="00D641BD">
        <w:t xml:space="preserve"> </w:t>
      </w:r>
      <w:r w:rsidR="00A06F47" w:rsidRPr="00D641BD">
        <w:tab/>
      </w:r>
      <w:r w:rsidRPr="00D641BD">
        <w:t>(m.hardman@hull.ac.uk)</w:t>
      </w:r>
    </w:p>
    <w:p w14:paraId="27A8FD64" w14:textId="77777777" w:rsidR="001F4F60" w:rsidRPr="00D641BD" w:rsidRDefault="001F4F60" w:rsidP="00A06F47">
      <w:pPr>
        <w:rPr>
          <w:color w:val="FF0000"/>
        </w:rPr>
      </w:pPr>
    </w:p>
    <w:p w14:paraId="190DBEDF" w14:textId="22FC02E2" w:rsidR="001F4F60" w:rsidRPr="00D641BD" w:rsidRDefault="00C249B1" w:rsidP="00A06F4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D641BD">
        <w:rPr>
          <w:b/>
          <w:color w:val="000000" w:themeColor="text1"/>
        </w:rPr>
        <w:t>KEYWORDS:</w:t>
      </w:r>
    </w:p>
    <w:p w14:paraId="4630D1EF" w14:textId="3CFF73F3" w:rsidR="00CB3091" w:rsidRPr="00D641BD" w:rsidRDefault="001E01FD" w:rsidP="00A06F47">
      <w:pPr>
        <w:rPr>
          <w:color w:val="000000" w:themeColor="text1"/>
        </w:rPr>
      </w:pPr>
      <w:r w:rsidRPr="00D641BD">
        <w:rPr>
          <w:color w:val="000000" w:themeColor="text1"/>
        </w:rPr>
        <w:t>w</w:t>
      </w:r>
      <w:r w:rsidR="00AB0A99" w:rsidRPr="00D641BD">
        <w:rPr>
          <w:color w:val="000000" w:themeColor="text1"/>
        </w:rPr>
        <w:t xml:space="preserve">ound </w:t>
      </w:r>
      <w:r w:rsidRPr="00D641BD">
        <w:rPr>
          <w:color w:val="000000" w:themeColor="text1"/>
        </w:rPr>
        <w:t>h</w:t>
      </w:r>
      <w:r w:rsidR="00AB0A99" w:rsidRPr="00D641BD">
        <w:rPr>
          <w:color w:val="000000" w:themeColor="text1"/>
        </w:rPr>
        <w:t xml:space="preserve">ealing, </w:t>
      </w:r>
      <w:r w:rsidRPr="00D641BD">
        <w:rPr>
          <w:color w:val="000000" w:themeColor="text1"/>
        </w:rPr>
        <w:t>s</w:t>
      </w:r>
      <w:r w:rsidR="00AB0A99" w:rsidRPr="00D641BD">
        <w:rPr>
          <w:color w:val="000000" w:themeColor="text1"/>
        </w:rPr>
        <w:t xml:space="preserve">kin, </w:t>
      </w:r>
      <w:r w:rsidRPr="00D641BD">
        <w:rPr>
          <w:color w:val="000000" w:themeColor="text1"/>
        </w:rPr>
        <w:t>h</w:t>
      </w:r>
      <w:r w:rsidR="00AB0A99" w:rsidRPr="00D641BD">
        <w:rPr>
          <w:color w:val="000000" w:themeColor="text1"/>
        </w:rPr>
        <w:t xml:space="preserve">uman, </w:t>
      </w:r>
      <w:r w:rsidRPr="00D641BD">
        <w:rPr>
          <w:color w:val="000000" w:themeColor="text1"/>
        </w:rPr>
        <w:t>e</w:t>
      </w:r>
      <w:r w:rsidR="00AB0A99" w:rsidRPr="00D641BD">
        <w:rPr>
          <w:color w:val="000000" w:themeColor="text1"/>
        </w:rPr>
        <w:t xml:space="preserve">x </w:t>
      </w:r>
      <w:r w:rsidRPr="00D641BD">
        <w:rPr>
          <w:color w:val="000000" w:themeColor="text1"/>
        </w:rPr>
        <w:t>v</w:t>
      </w:r>
      <w:r w:rsidR="00AB0A99" w:rsidRPr="00D641BD">
        <w:rPr>
          <w:color w:val="000000" w:themeColor="text1"/>
        </w:rPr>
        <w:t xml:space="preserve">ivo, </w:t>
      </w:r>
      <w:r w:rsidRPr="00D641BD">
        <w:rPr>
          <w:color w:val="000000" w:themeColor="text1"/>
        </w:rPr>
        <w:t>w</w:t>
      </w:r>
      <w:r w:rsidR="00AB0A99" w:rsidRPr="00D641BD">
        <w:rPr>
          <w:color w:val="000000" w:themeColor="text1"/>
        </w:rPr>
        <w:t>hole</w:t>
      </w:r>
      <w:r w:rsidR="00CB3091" w:rsidRPr="00D641BD">
        <w:rPr>
          <w:color w:val="000000" w:themeColor="text1"/>
        </w:rPr>
        <w:t>-</w:t>
      </w:r>
      <w:r w:rsidRPr="00D641BD">
        <w:rPr>
          <w:color w:val="000000" w:themeColor="text1"/>
        </w:rPr>
        <w:t>m</w:t>
      </w:r>
      <w:r w:rsidR="00AB0A99" w:rsidRPr="00D641BD">
        <w:rPr>
          <w:color w:val="000000" w:themeColor="text1"/>
        </w:rPr>
        <w:t xml:space="preserve">ount, </w:t>
      </w:r>
      <w:r w:rsidRPr="00D641BD">
        <w:rPr>
          <w:color w:val="000000" w:themeColor="text1"/>
        </w:rPr>
        <w:t>s</w:t>
      </w:r>
      <w:r w:rsidR="00AB0A99" w:rsidRPr="00D641BD">
        <w:rPr>
          <w:color w:val="000000" w:themeColor="text1"/>
        </w:rPr>
        <w:t>taining</w:t>
      </w:r>
      <w:r w:rsidR="00CB3091" w:rsidRPr="00D641BD">
        <w:rPr>
          <w:color w:val="000000" w:themeColor="text1"/>
        </w:rPr>
        <w:t xml:space="preserve">, </w:t>
      </w:r>
      <w:r w:rsidRPr="00D641BD">
        <w:rPr>
          <w:color w:val="000000" w:themeColor="text1"/>
        </w:rPr>
        <w:t>d</w:t>
      </w:r>
      <w:r w:rsidR="00CB3091" w:rsidRPr="00D641BD">
        <w:rPr>
          <w:color w:val="000000" w:themeColor="text1"/>
        </w:rPr>
        <w:t xml:space="preserve">iabetes, </w:t>
      </w:r>
      <w:r w:rsidRPr="00D641BD">
        <w:rPr>
          <w:color w:val="000000" w:themeColor="text1"/>
        </w:rPr>
        <w:t>a</w:t>
      </w:r>
      <w:r w:rsidR="00CB3091" w:rsidRPr="00D641BD">
        <w:rPr>
          <w:color w:val="000000" w:themeColor="text1"/>
        </w:rPr>
        <w:t xml:space="preserve">ging, </w:t>
      </w:r>
      <w:r w:rsidRPr="00D641BD">
        <w:rPr>
          <w:color w:val="000000" w:themeColor="text1"/>
        </w:rPr>
        <w:t>c</w:t>
      </w:r>
      <w:r w:rsidR="00CB3091" w:rsidRPr="00D641BD">
        <w:rPr>
          <w:color w:val="000000" w:themeColor="text1"/>
        </w:rPr>
        <w:t xml:space="preserve">hronic </w:t>
      </w:r>
      <w:r w:rsidRPr="00D641BD">
        <w:rPr>
          <w:color w:val="000000" w:themeColor="text1"/>
        </w:rPr>
        <w:t>w</w:t>
      </w:r>
      <w:r w:rsidR="00CB3091" w:rsidRPr="00D641BD">
        <w:rPr>
          <w:color w:val="000000" w:themeColor="text1"/>
        </w:rPr>
        <w:t>ound</w:t>
      </w:r>
    </w:p>
    <w:p w14:paraId="66BDBD12" w14:textId="77777777" w:rsidR="001F4F60" w:rsidRPr="00D641BD" w:rsidRDefault="001F4F60" w:rsidP="00A06F4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0B4EA2" w14:textId="103F05C2" w:rsidR="001F4F60" w:rsidRPr="00D641BD" w:rsidRDefault="00C249B1" w:rsidP="00A06F47">
      <w:pPr>
        <w:rPr>
          <w:color w:val="000000" w:themeColor="text1"/>
        </w:rPr>
      </w:pPr>
      <w:r w:rsidRPr="00D641BD">
        <w:rPr>
          <w:b/>
          <w:color w:val="000000" w:themeColor="text1"/>
        </w:rPr>
        <w:t>SUMMARY:</w:t>
      </w:r>
    </w:p>
    <w:p w14:paraId="04D45055" w14:textId="3611B048" w:rsidR="001F4F60" w:rsidRPr="00D641BD" w:rsidRDefault="00D0302D" w:rsidP="00A06F47">
      <w:pPr>
        <w:rPr>
          <w:color w:val="000000" w:themeColor="text1"/>
        </w:rPr>
      </w:pPr>
      <w:r w:rsidRPr="00D641BD">
        <w:rPr>
          <w:color w:val="000000" w:themeColor="text1"/>
        </w:rPr>
        <w:t>Here we demonstrate</w:t>
      </w:r>
      <w:r w:rsidR="008108F6" w:rsidRPr="00D641BD">
        <w:rPr>
          <w:color w:val="000000" w:themeColor="text1"/>
        </w:rPr>
        <w:t xml:space="preserve"> an optimized </w:t>
      </w:r>
      <w:r w:rsidR="00166CAE" w:rsidRPr="00D641BD">
        <w:rPr>
          <w:color w:val="000000" w:themeColor="text1"/>
        </w:rPr>
        <w:t>technique</w:t>
      </w:r>
      <w:r w:rsidR="000C436D" w:rsidRPr="00D641BD">
        <w:rPr>
          <w:color w:val="000000" w:themeColor="text1"/>
        </w:rPr>
        <w:t xml:space="preserve"> for</w:t>
      </w:r>
      <w:r w:rsidR="008108F6" w:rsidRPr="00D641BD">
        <w:rPr>
          <w:color w:val="000000" w:themeColor="text1"/>
        </w:rPr>
        <w:t xml:space="preserve"> assessing wound repair </w:t>
      </w:r>
      <w:r w:rsidR="000C436D" w:rsidRPr="00D641BD">
        <w:rPr>
          <w:color w:val="000000" w:themeColor="text1"/>
        </w:rPr>
        <w:t>using</w:t>
      </w:r>
      <w:r w:rsidR="000C436D" w:rsidRPr="00D641BD">
        <w:rPr>
          <w:iCs/>
          <w:color w:val="000000" w:themeColor="text1"/>
        </w:rPr>
        <w:t xml:space="preserve"> ex vivo</w:t>
      </w:r>
      <w:r w:rsidR="000C436D" w:rsidRPr="00D641BD">
        <w:rPr>
          <w:color w:val="000000" w:themeColor="text1"/>
        </w:rPr>
        <w:t xml:space="preserve"> human skin </w:t>
      </w:r>
      <w:r w:rsidR="00D24A9F" w:rsidRPr="00D641BD">
        <w:rPr>
          <w:color w:val="000000" w:themeColor="text1"/>
        </w:rPr>
        <w:t>combined with a</w:t>
      </w:r>
      <w:r w:rsidR="000C436D" w:rsidRPr="00D641BD">
        <w:rPr>
          <w:color w:val="000000" w:themeColor="text1"/>
        </w:rPr>
        <w:t xml:space="preserve"> whole-mount staining approach. This methodology provides a pre-clinical platform for </w:t>
      </w:r>
      <w:r w:rsidR="00166CAE" w:rsidRPr="00D641BD">
        <w:rPr>
          <w:color w:val="000000" w:themeColor="text1"/>
        </w:rPr>
        <w:t>the evaluation</w:t>
      </w:r>
      <w:r w:rsidR="000C436D" w:rsidRPr="00D641BD">
        <w:rPr>
          <w:color w:val="000000" w:themeColor="text1"/>
        </w:rPr>
        <w:t xml:space="preserve"> of potential wound therapies.</w:t>
      </w:r>
    </w:p>
    <w:p w14:paraId="601A7830" w14:textId="77777777" w:rsidR="001F4F60" w:rsidRPr="00D641BD" w:rsidRDefault="001F4F60" w:rsidP="00A06F47">
      <w:pPr>
        <w:rPr>
          <w:color w:val="FF0000"/>
        </w:rPr>
      </w:pPr>
    </w:p>
    <w:p w14:paraId="68EE5D26" w14:textId="749B955B" w:rsidR="00F56C12" w:rsidRPr="00D641BD" w:rsidRDefault="00C249B1" w:rsidP="00A06F47">
      <w:pPr>
        <w:rPr>
          <w:b/>
          <w:color w:val="000000" w:themeColor="text1"/>
        </w:rPr>
      </w:pPr>
      <w:r w:rsidRPr="00D641BD">
        <w:rPr>
          <w:b/>
          <w:color w:val="000000" w:themeColor="text1"/>
        </w:rPr>
        <w:t>ABSTRACT:</w:t>
      </w:r>
    </w:p>
    <w:p w14:paraId="4531F734" w14:textId="474B72A3" w:rsidR="00777BEF" w:rsidRPr="00D641BD" w:rsidRDefault="001E7122" w:rsidP="00A06F47">
      <w:pPr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Chronic non-healing wounds, which primarily affect the elderly and diabetic, are a significa</w:t>
      </w:r>
      <w:r w:rsidR="00530393" w:rsidRPr="00D641BD">
        <w:rPr>
          <w:color w:val="000000" w:themeColor="text1"/>
          <w:shd w:val="clear" w:color="auto" w:fill="FFFFFF"/>
        </w:rPr>
        <w:t>nt area of clinical unmet need. Unfortunately, current</w:t>
      </w:r>
      <w:r w:rsidRPr="00D641BD">
        <w:rPr>
          <w:color w:val="000000" w:themeColor="text1"/>
          <w:shd w:val="clear" w:color="auto" w:fill="FFFFFF"/>
        </w:rPr>
        <w:t xml:space="preserve"> chronic </w:t>
      </w:r>
      <w:r w:rsidR="00530393" w:rsidRPr="00D641BD">
        <w:rPr>
          <w:color w:val="000000" w:themeColor="text1"/>
          <w:shd w:val="clear" w:color="auto" w:fill="FFFFFF"/>
        </w:rPr>
        <w:t xml:space="preserve">wound treatments are inadequate, </w:t>
      </w:r>
      <w:r w:rsidRPr="00D641BD">
        <w:rPr>
          <w:color w:val="000000" w:themeColor="text1"/>
          <w:shd w:val="clear" w:color="auto" w:fill="FFFFFF"/>
        </w:rPr>
        <w:t xml:space="preserve">while </w:t>
      </w:r>
      <w:r w:rsidR="00D24A9F" w:rsidRPr="00D641BD">
        <w:rPr>
          <w:color w:val="000000" w:themeColor="text1"/>
          <w:shd w:val="clear" w:color="auto" w:fill="FFFFFF"/>
        </w:rPr>
        <w:t xml:space="preserve">available </w:t>
      </w:r>
      <w:r w:rsidRPr="00D641BD">
        <w:rPr>
          <w:color w:val="000000" w:themeColor="text1"/>
          <w:shd w:val="clear" w:color="auto" w:fill="FFFFFF"/>
        </w:rPr>
        <w:t>pr</w:t>
      </w:r>
      <w:r w:rsidR="009469F8" w:rsidRPr="00D641BD">
        <w:rPr>
          <w:color w:val="000000" w:themeColor="text1"/>
          <w:shd w:val="clear" w:color="auto" w:fill="FFFFFF"/>
        </w:rPr>
        <w:t xml:space="preserve">e-clinical models </w:t>
      </w:r>
      <w:r w:rsidR="00D24A9F" w:rsidRPr="00D641BD">
        <w:rPr>
          <w:color w:val="000000" w:themeColor="text1"/>
          <w:shd w:val="clear" w:color="auto" w:fill="FFFFFF"/>
        </w:rPr>
        <w:t>poorly predict the clinical efficacy of new therapies</w:t>
      </w:r>
      <w:r w:rsidRPr="00D641BD">
        <w:rPr>
          <w:color w:val="000000" w:themeColor="text1"/>
          <w:shd w:val="clear" w:color="auto" w:fill="FFFFFF"/>
        </w:rPr>
        <w:t xml:space="preserve">. </w:t>
      </w:r>
      <w:r w:rsidR="00166CAE" w:rsidRPr="00D641BD">
        <w:rPr>
          <w:color w:val="000000" w:themeColor="text1"/>
          <w:shd w:val="clear" w:color="auto" w:fill="FFFFFF"/>
        </w:rPr>
        <w:t>Here we describe a</w:t>
      </w:r>
      <w:r w:rsidR="00530393" w:rsidRPr="00D641BD">
        <w:rPr>
          <w:color w:val="000000" w:themeColor="text1"/>
          <w:shd w:val="clear" w:color="auto" w:fill="FFFFFF"/>
        </w:rPr>
        <w:t xml:space="preserve"> high throughput,</w:t>
      </w:r>
      <w:r w:rsidR="00F61175" w:rsidRPr="00D641BD">
        <w:rPr>
          <w:color w:val="000000" w:themeColor="text1"/>
          <w:shd w:val="clear" w:color="auto" w:fill="FFFFFF"/>
        </w:rPr>
        <w:t xml:space="preserve"> pre-clinical model to assess multiple aspects of the human skin repair response. Partial thickness wounds were created </w:t>
      </w:r>
      <w:r w:rsidR="009469F8" w:rsidRPr="00D641BD">
        <w:rPr>
          <w:color w:val="000000" w:themeColor="text1"/>
          <w:shd w:val="clear" w:color="auto" w:fill="FFFFFF"/>
        </w:rPr>
        <w:t xml:space="preserve">in human </w:t>
      </w:r>
      <w:r w:rsidR="009469F8" w:rsidRPr="00D641BD">
        <w:rPr>
          <w:iCs/>
          <w:color w:val="000000" w:themeColor="text1"/>
          <w:shd w:val="clear" w:color="auto" w:fill="FFFFFF"/>
        </w:rPr>
        <w:t xml:space="preserve">ex vivo </w:t>
      </w:r>
      <w:r w:rsidR="009469F8" w:rsidRPr="00D641BD">
        <w:rPr>
          <w:color w:val="000000" w:themeColor="text1"/>
          <w:shd w:val="clear" w:color="auto" w:fill="FFFFFF"/>
        </w:rPr>
        <w:t xml:space="preserve">skin and cultured </w:t>
      </w:r>
      <w:r w:rsidR="00F61175" w:rsidRPr="00D641BD">
        <w:rPr>
          <w:color w:val="000000" w:themeColor="text1"/>
          <w:shd w:val="clear" w:color="auto" w:fill="FFFFFF"/>
        </w:rPr>
        <w:t xml:space="preserve">across a </w:t>
      </w:r>
      <w:r w:rsidR="00D24A9F" w:rsidRPr="00D641BD">
        <w:rPr>
          <w:color w:val="000000" w:themeColor="text1"/>
          <w:shd w:val="clear" w:color="auto" w:fill="FFFFFF"/>
        </w:rPr>
        <w:t xml:space="preserve">healing </w:t>
      </w:r>
      <w:r w:rsidR="00F61175" w:rsidRPr="00D641BD">
        <w:rPr>
          <w:color w:val="000000" w:themeColor="text1"/>
          <w:shd w:val="clear" w:color="auto" w:fill="FFFFFF"/>
        </w:rPr>
        <w:t>time</w:t>
      </w:r>
      <w:r w:rsidR="00D73848" w:rsidRPr="00D641BD">
        <w:rPr>
          <w:color w:val="000000" w:themeColor="text1"/>
          <w:shd w:val="clear" w:color="auto" w:fill="FFFFFF"/>
        </w:rPr>
        <w:t xml:space="preserve"> </w:t>
      </w:r>
      <w:r w:rsidR="00F61175" w:rsidRPr="00D641BD">
        <w:rPr>
          <w:color w:val="000000" w:themeColor="text1"/>
          <w:shd w:val="clear" w:color="auto" w:fill="FFFFFF"/>
        </w:rPr>
        <w:t>course. Skin wound biopsies were collected in fixative for the whole</w:t>
      </w:r>
      <w:r w:rsidR="00530393" w:rsidRPr="00D641BD">
        <w:rPr>
          <w:color w:val="000000" w:themeColor="text1"/>
          <w:shd w:val="clear" w:color="auto" w:fill="FFFFFF"/>
        </w:rPr>
        <w:t>-</w:t>
      </w:r>
      <w:r w:rsidR="00F61175" w:rsidRPr="00D641BD">
        <w:rPr>
          <w:color w:val="000000" w:themeColor="text1"/>
          <w:shd w:val="clear" w:color="auto" w:fill="FFFFFF"/>
        </w:rPr>
        <w:t xml:space="preserve">mount staining procedure. </w:t>
      </w:r>
      <w:r w:rsidR="00530393" w:rsidRPr="00D641BD">
        <w:rPr>
          <w:color w:val="000000" w:themeColor="text1"/>
          <w:shd w:val="clear" w:color="auto" w:fill="FFFFFF"/>
        </w:rPr>
        <w:t>Fixed samples</w:t>
      </w:r>
      <w:r w:rsidR="00F61175" w:rsidRPr="00D641BD">
        <w:rPr>
          <w:color w:val="000000" w:themeColor="text1"/>
          <w:shd w:val="clear" w:color="auto" w:fill="FFFFFF"/>
        </w:rPr>
        <w:t xml:space="preserve"> were blocked and incubated in primary antibody</w:t>
      </w:r>
      <w:r w:rsidR="00530393" w:rsidRPr="00D641BD">
        <w:rPr>
          <w:color w:val="000000" w:themeColor="text1"/>
          <w:shd w:val="clear" w:color="auto" w:fill="FFFFFF"/>
        </w:rPr>
        <w:t>, with detection achieved via</w:t>
      </w:r>
      <w:r w:rsidR="000B2186" w:rsidRPr="00D641BD">
        <w:rPr>
          <w:color w:val="000000" w:themeColor="text1"/>
          <w:shd w:val="clear" w:color="auto" w:fill="FFFFFF"/>
        </w:rPr>
        <w:t xml:space="preserve"> fluorescently</w:t>
      </w:r>
      <w:r w:rsidR="001E01FD" w:rsidRPr="00D641BD">
        <w:rPr>
          <w:color w:val="000000" w:themeColor="text1"/>
          <w:shd w:val="clear" w:color="auto" w:fill="FFFFFF"/>
        </w:rPr>
        <w:t xml:space="preserve"> </w:t>
      </w:r>
      <w:r w:rsidR="00F61175" w:rsidRPr="00D641BD">
        <w:rPr>
          <w:color w:val="000000" w:themeColor="text1"/>
          <w:shd w:val="clear" w:color="auto" w:fill="FFFFFF"/>
        </w:rPr>
        <w:t>conjugated secondary antibody. Wound</w:t>
      </w:r>
      <w:r w:rsidR="009469F8" w:rsidRPr="00D641BD">
        <w:rPr>
          <w:color w:val="000000" w:themeColor="text1"/>
          <w:shd w:val="clear" w:color="auto" w:fill="FFFFFF"/>
        </w:rPr>
        <w:t xml:space="preserve">s were counterstained </w:t>
      </w:r>
      <w:r w:rsidR="00F61175" w:rsidRPr="00D641BD">
        <w:rPr>
          <w:color w:val="000000" w:themeColor="text1"/>
          <w:shd w:val="clear" w:color="auto" w:fill="FFFFFF"/>
        </w:rPr>
        <w:t>and image</w:t>
      </w:r>
      <w:r w:rsidR="00530393" w:rsidRPr="00D641BD">
        <w:rPr>
          <w:color w:val="000000" w:themeColor="text1"/>
          <w:shd w:val="clear" w:color="auto" w:fill="FFFFFF"/>
        </w:rPr>
        <w:t>d</w:t>
      </w:r>
      <w:r w:rsidR="00F61175" w:rsidRPr="00D641BD">
        <w:rPr>
          <w:color w:val="000000" w:themeColor="text1"/>
          <w:shd w:val="clear" w:color="auto" w:fill="FFFFFF"/>
        </w:rPr>
        <w:t xml:space="preserve"> </w:t>
      </w:r>
      <w:r w:rsidR="00E4084F" w:rsidRPr="00D641BD">
        <w:rPr>
          <w:color w:val="000000" w:themeColor="text1"/>
          <w:shd w:val="clear" w:color="auto" w:fill="FFFFFF"/>
        </w:rPr>
        <w:t xml:space="preserve">via confocal microscopy </w:t>
      </w:r>
      <w:r w:rsidR="00530393" w:rsidRPr="00D641BD">
        <w:rPr>
          <w:color w:val="000000" w:themeColor="text1"/>
          <w:shd w:val="clear" w:color="auto" w:fill="FFFFFF"/>
        </w:rPr>
        <w:t>before calculating p</w:t>
      </w:r>
      <w:r w:rsidR="00F61175" w:rsidRPr="00D641BD">
        <w:rPr>
          <w:color w:val="000000" w:themeColor="text1"/>
          <w:shd w:val="clear" w:color="auto" w:fill="FFFFFF"/>
        </w:rPr>
        <w:t>ercentage wound closure (re-</w:t>
      </w:r>
      <w:r w:rsidR="00611866" w:rsidRPr="00D641BD">
        <w:rPr>
          <w:color w:val="000000" w:themeColor="text1"/>
          <w:shd w:val="clear" w:color="auto" w:fill="FFFFFF"/>
        </w:rPr>
        <w:t>epithelialization</w:t>
      </w:r>
      <w:r w:rsidR="00F61175" w:rsidRPr="00D641BD">
        <w:rPr>
          <w:color w:val="000000" w:themeColor="text1"/>
          <w:shd w:val="clear" w:color="auto" w:fill="FFFFFF"/>
        </w:rPr>
        <w:t>)</w:t>
      </w:r>
      <w:r w:rsidR="00E4084F" w:rsidRPr="00D641BD">
        <w:rPr>
          <w:color w:val="000000" w:themeColor="text1"/>
          <w:shd w:val="clear" w:color="auto" w:fill="FFFFFF"/>
        </w:rPr>
        <w:t xml:space="preserve"> in each biopsy</w:t>
      </w:r>
      <w:r w:rsidR="00F61175" w:rsidRPr="00D641BD">
        <w:rPr>
          <w:color w:val="000000" w:themeColor="text1"/>
          <w:shd w:val="clear" w:color="auto" w:fill="FFFFFF"/>
        </w:rPr>
        <w:t xml:space="preserve">. </w:t>
      </w:r>
      <w:r w:rsidR="00861D34" w:rsidRPr="00D641BD">
        <w:rPr>
          <w:color w:val="000000" w:themeColor="text1"/>
          <w:shd w:val="clear" w:color="auto" w:fill="FFFFFF"/>
        </w:rPr>
        <w:t>Applying</w:t>
      </w:r>
      <w:r w:rsidR="00E4084F" w:rsidRPr="00D641BD">
        <w:rPr>
          <w:color w:val="000000" w:themeColor="text1"/>
          <w:shd w:val="clear" w:color="auto" w:fill="FFFFFF"/>
        </w:rPr>
        <w:t xml:space="preserve"> this </w:t>
      </w:r>
      <w:r w:rsidR="00166CAE" w:rsidRPr="00D641BD">
        <w:rPr>
          <w:color w:val="000000" w:themeColor="text1"/>
          <w:shd w:val="clear" w:color="auto" w:fill="FFFFFF"/>
        </w:rPr>
        <w:t>protocol</w:t>
      </w:r>
      <w:r w:rsidR="00F61175" w:rsidRPr="00D641BD">
        <w:rPr>
          <w:color w:val="000000" w:themeColor="text1"/>
          <w:shd w:val="clear" w:color="auto" w:fill="FFFFFF"/>
        </w:rPr>
        <w:t xml:space="preserve">, we </w:t>
      </w:r>
      <w:r w:rsidR="008259BE" w:rsidRPr="00D641BD">
        <w:rPr>
          <w:color w:val="000000" w:themeColor="text1"/>
          <w:shd w:val="clear" w:color="auto" w:fill="FFFFFF"/>
        </w:rPr>
        <w:t>reveal</w:t>
      </w:r>
      <w:r w:rsidR="00F61175" w:rsidRPr="00D641BD">
        <w:rPr>
          <w:color w:val="000000" w:themeColor="text1"/>
          <w:shd w:val="clear" w:color="auto" w:fill="FFFFFF"/>
        </w:rPr>
        <w:t xml:space="preserve"> </w:t>
      </w:r>
      <w:r w:rsidR="008259BE" w:rsidRPr="00D641BD">
        <w:rPr>
          <w:color w:val="000000" w:themeColor="text1"/>
          <w:shd w:val="clear" w:color="auto" w:fill="FFFFFF"/>
        </w:rPr>
        <w:t xml:space="preserve">that </w:t>
      </w:r>
      <w:r w:rsidR="00D24A9F" w:rsidRPr="00D641BD">
        <w:rPr>
          <w:color w:val="000000" w:themeColor="text1"/>
          <w:shd w:val="clear" w:color="auto" w:fill="FFFFFF"/>
        </w:rPr>
        <w:t>2</w:t>
      </w:r>
      <w:r w:rsidR="000D1B57" w:rsidRPr="00D641BD">
        <w:rPr>
          <w:color w:val="000000" w:themeColor="text1"/>
          <w:shd w:val="clear" w:color="auto" w:fill="FFFFFF"/>
        </w:rPr>
        <w:t xml:space="preserve"> </w:t>
      </w:r>
      <w:r w:rsidR="00D24A9F" w:rsidRPr="00D641BD">
        <w:rPr>
          <w:color w:val="000000" w:themeColor="text1"/>
          <w:shd w:val="clear" w:color="auto" w:fill="FFFFFF"/>
        </w:rPr>
        <w:t xml:space="preserve">mm excisional </w:t>
      </w:r>
      <w:r w:rsidR="008259BE" w:rsidRPr="00D641BD">
        <w:rPr>
          <w:color w:val="000000" w:themeColor="text1"/>
          <w:shd w:val="clear" w:color="auto" w:fill="FFFFFF"/>
        </w:rPr>
        <w:t xml:space="preserve">wounds created in healthy donor skin </w:t>
      </w:r>
      <w:r w:rsidR="00D24A9F" w:rsidRPr="00D641BD">
        <w:rPr>
          <w:color w:val="000000" w:themeColor="text1"/>
          <w:shd w:val="clear" w:color="auto" w:fill="FFFFFF"/>
        </w:rPr>
        <w:t>are</w:t>
      </w:r>
      <w:r w:rsidR="008259BE" w:rsidRPr="00D641BD">
        <w:rPr>
          <w:color w:val="000000" w:themeColor="text1"/>
          <w:shd w:val="clear" w:color="auto" w:fill="FFFFFF"/>
        </w:rPr>
        <w:t xml:space="preserve"> fully re-epithelialized</w:t>
      </w:r>
      <w:r w:rsidR="00530393" w:rsidRPr="00D641BD">
        <w:rPr>
          <w:color w:val="000000" w:themeColor="text1"/>
          <w:shd w:val="clear" w:color="auto" w:fill="FFFFFF"/>
        </w:rPr>
        <w:t xml:space="preserve"> </w:t>
      </w:r>
      <w:r w:rsidR="00F61175" w:rsidRPr="00D641BD">
        <w:rPr>
          <w:color w:val="000000" w:themeColor="text1"/>
          <w:shd w:val="clear" w:color="auto" w:fill="FFFFFF"/>
        </w:rPr>
        <w:t xml:space="preserve">by day </w:t>
      </w:r>
      <w:r w:rsidR="00530393" w:rsidRPr="00D641BD">
        <w:rPr>
          <w:color w:val="000000" w:themeColor="text1"/>
          <w:shd w:val="clear" w:color="auto" w:fill="FFFFFF"/>
        </w:rPr>
        <w:t xml:space="preserve">4-5 </w:t>
      </w:r>
      <w:r w:rsidR="00F61175" w:rsidRPr="00D641BD">
        <w:rPr>
          <w:color w:val="000000" w:themeColor="text1"/>
          <w:shd w:val="clear" w:color="auto" w:fill="FFFFFF"/>
        </w:rPr>
        <w:t>post-wounding</w:t>
      </w:r>
      <w:r w:rsidR="008259BE" w:rsidRPr="00D641BD">
        <w:rPr>
          <w:color w:val="000000" w:themeColor="text1"/>
          <w:shd w:val="clear" w:color="auto" w:fill="FFFFFF"/>
        </w:rPr>
        <w:t xml:space="preserve">. On the contrary, </w:t>
      </w:r>
      <w:r w:rsidR="00F61175" w:rsidRPr="00D641BD">
        <w:rPr>
          <w:color w:val="000000" w:themeColor="text1"/>
          <w:shd w:val="clear" w:color="auto" w:fill="FFFFFF"/>
        </w:rPr>
        <w:t xml:space="preserve">closure rates </w:t>
      </w:r>
      <w:r w:rsidR="00530393" w:rsidRPr="00D641BD">
        <w:rPr>
          <w:color w:val="000000" w:themeColor="text1"/>
          <w:shd w:val="clear" w:color="auto" w:fill="FFFFFF"/>
        </w:rPr>
        <w:t>of</w:t>
      </w:r>
      <w:r w:rsidR="00F61175" w:rsidRPr="00D641BD">
        <w:rPr>
          <w:color w:val="000000" w:themeColor="text1"/>
          <w:shd w:val="clear" w:color="auto" w:fill="FFFFFF"/>
        </w:rPr>
        <w:t xml:space="preserve"> </w:t>
      </w:r>
      <w:r w:rsidR="00530393" w:rsidRPr="00D641BD">
        <w:rPr>
          <w:color w:val="000000" w:themeColor="text1"/>
          <w:shd w:val="clear" w:color="auto" w:fill="FFFFFF"/>
        </w:rPr>
        <w:t>diabetic</w:t>
      </w:r>
      <w:r w:rsidR="00F61175" w:rsidRPr="00D641BD">
        <w:rPr>
          <w:color w:val="000000" w:themeColor="text1"/>
          <w:shd w:val="clear" w:color="auto" w:fill="FFFFFF"/>
        </w:rPr>
        <w:t xml:space="preserve"> </w:t>
      </w:r>
      <w:r w:rsidR="00530393" w:rsidRPr="00D641BD">
        <w:rPr>
          <w:color w:val="000000" w:themeColor="text1"/>
          <w:shd w:val="clear" w:color="auto" w:fill="FFFFFF"/>
        </w:rPr>
        <w:t xml:space="preserve">skin wounds are significantly </w:t>
      </w:r>
      <w:r w:rsidR="00E4084F" w:rsidRPr="00D641BD">
        <w:rPr>
          <w:color w:val="000000" w:themeColor="text1"/>
          <w:shd w:val="clear" w:color="auto" w:fill="FFFFFF"/>
        </w:rPr>
        <w:t>reduced</w:t>
      </w:r>
      <w:r w:rsidR="00D24A9F" w:rsidRPr="00D641BD">
        <w:rPr>
          <w:color w:val="000000" w:themeColor="text1"/>
          <w:shd w:val="clear" w:color="auto" w:fill="FFFFFF"/>
        </w:rPr>
        <w:t>, accompanied by</w:t>
      </w:r>
      <w:r w:rsidR="009469F8" w:rsidRPr="00D641BD">
        <w:rPr>
          <w:color w:val="000000" w:themeColor="text1"/>
          <w:shd w:val="clear" w:color="auto" w:fill="FFFFFF"/>
        </w:rPr>
        <w:t xml:space="preserve"> </w:t>
      </w:r>
      <w:r w:rsidR="008259BE" w:rsidRPr="00D641BD">
        <w:rPr>
          <w:color w:val="000000" w:themeColor="text1"/>
          <w:shd w:val="clear" w:color="auto" w:fill="FFFFFF"/>
        </w:rPr>
        <w:t xml:space="preserve">perturbed barrier reformation. </w:t>
      </w:r>
      <w:r w:rsidR="00530393" w:rsidRPr="00D641BD">
        <w:rPr>
          <w:color w:val="000000" w:themeColor="text1"/>
          <w:shd w:val="clear" w:color="auto" w:fill="FFFFFF"/>
        </w:rPr>
        <w:t>Combining</w:t>
      </w:r>
      <w:r w:rsidR="00F61175" w:rsidRPr="00D641BD">
        <w:rPr>
          <w:color w:val="000000" w:themeColor="text1"/>
          <w:shd w:val="clear" w:color="auto" w:fill="FFFFFF"/>
        </w:rPr>
        <w:t xml:space="preserve"> </w:t>
      </w:r>
      <w:r w:rsidR="007D4CFA" w:rsidRPr="00D641BD">
        <w:rPr>
          <w:color w:val="000000" w:themeColor="text1"/>
          <w:shd w:val="clear" w:color="auto" w:fill="FFFFFF"/>
        </w:rPr>
        <w:t xml:space="preserve">human skin </w:t>
      </w:r>
      <w:r w:rsidRPr="00D641BD">
        <w:rPr>
          <w:color w:val="000000" w:themeColor="text1"/>
          <w:shd w:val="clear" w:color="auto" w:fill="FFFFFF"/>
        </w:rPr>
        <w:t xml:space="preserve">wounding </w:t>
      </w:r>
      <w:r w:rsidR="00530393" w:rsidRPr="00D641BD">
        <w:rPr>
          <w:color w:val="000000" w:themeColor="text1"/>
          <w:shd w:val="clear" w:color="auto" w:fill="FFFFFF"/>
        </w:rPr>
        <w:t>with a</w:t>
      </w:r>
      <w:r w:rsidR="007D4CFA" w:rsidRPr="00D641BD">
        <w:rPr>
          <w:color w:val="000000" w:themeColor="text1"/>
          <w:shd w:val="clear" w:color="auto" w:fill="FFFFFF"/>
        </w:rPr>
        <w:t xml:space="preserve"> </w:t>
      </w:r>
      <w:r w:rsidR="00F61175" w:rsidRPr="00D641BD">
        <w:rPr>
          <w:color w:val="000000" w:themeColor="text1"/>
          <w:shd w:val="clear" w:color="auto" w:fill="FFFFFF"/>
        </w:rPr>
        <w:t xml:space="preserve">novel </w:t>
      </w:r>
      <w:r w:rsidR="007D4CFA" w:rsidRPr="00D641BD">
        <w:rPr>
          <w:color w:val="000000" w:themeColor="text1"/>
          <w:shd w:val="clear" w:color="auto" w:fill="FFFFFF"/>
        </w:rPr>
        <w:t>whole</w:t>
      </w:r>
      <w:r w:rsidR="00530393" w:rsidRPr="00D641BD">
        <w:rPr>
          <w:color w:val="000000" w:themeColor="text1"/>
          <w:shd w:val="clear" w:color="auto" w:fill="FFFFFF"/>
        </w:rPr>
        <w:t>-</w:t>
      </w:r>
      <w:r w:rsidR="007D4CFA" w:rsidRPr="00D641BD">
        <w:rPr>
          <w:color w:val="000000" w:themeColor="text1"/>
          <w:shd w:val="clear" w:color="auto" w:fill="FFFFFF"/>
        </w:rPr>
        <w:t>mount staining approach</w:t>
      </w:r>
      <w:r w:rsidR="00777BEF" w:rsidRPr="00D641BD">
        <w:rPr>
          <w:color w:val="000000" w:themeColor="text1"/>
          <w:shd w:val="clear" w:color="auto" w:fill="FFFFFF"/>
        </w:rPr>
        <w:t xml:space="preserve"> allows a rapid and reproducible method to quantify ex vivo</w:t>
      </w:r>
      <w:r w:rsidR="00777BEF" w:rsidRPr="00D641BD">
        <w:rPr>
          <w:i/>
          <w:iCs/>
          <w:color w:val="000000" w:themeColor="text1"/>
          <w:shd w:val="clear" w:color="auto" w:fill="FFFFFF"/>
        </w:rPr>
        <w:t> </w:t>
      </w:r>
      <w:r w:rsidR="00D0302D" w:rsidRPr="00D641BD">
        <w:rPr>
          <w:color w:val="000000" w:themeColor="text1"/>
          <w:shd w:val="clear" w:color="auto" w:fill="FFFFFF"/>
        </w:rPr>
        <w:t>wound repair</w:t>
      </w:r>
      <w:r w:rsidR="008259BE" w:rsidRPr="00D641BD">
        <w:rPr>
          <w:color w:val="000000" w:themeColor="text1"/>
          <w:shd w:val="clear" w:color="auto" w:fill="FFFFFF"/>
        </w:rPr>
        <w:t>. Collectively, this</w:t>
      </w:r>
      <w:r w:rsidR="004E2E3B" w:rsidRPr="00D641BD">
        <w:rPr>
          <w:color w:val="000000" w:themeColor="text1"/>
          <w:shd w:val="clear" w:color="auto" w:fill="FFFFFF"/>
        </w:rPr>
        <w:t xml:space="preserve"> protocol</w:t>
      </w:r>
      <w:r w:rsidR="00777BEF" w:rsidRPr="00D641BD">
        <w:rPr>
          <w:color w:val="000000" w:themeColor="text1"/>
          <w:shd w:val="clear" w:color="auto" w:fill="FFFFFF"/>
        </w:rPr>
        <w:t xml:space="preserve"> </w:t>
      </w:r>
      <w:r w:rsidR="008259BE" w:rsidRPr="00D641BD">
        <w:rPr>
          <w:color w:val="000000" w:themeColor="text1"/>
          <w:shd w:val="clear" w:color="auto" w:fill="FFFFFF"/>
        </w:rPr>
        <w:t xml:space="preserve">provides a valuable </w:t>
      </w:r>
      <w:r w:rsidR="00D24A9F" w:rsidRPr="00D641BD">
        <w:rPr>
          <w:color w:val="000000" w:themeColor="text1"/>
          <w:shd w:val="clear" w:color="auto" w:fill="FFFFFF"/>
        </w:rPr>
        <w:t xml:space="preserve">human </w:t>
      </w:r>
      <w:r w:rsidR="008259BE" w:rsidRPr="00D641BD">
        <w:rPr>
          <w:color w:val="000000" w:themeColor="text1"/>
          <w:shd w:val="clear" w:color="auto" w:fill="FFFFFF"/>
        </w:rPr>
        <w:t>platform</w:t>
      </w:r>
      <w:r w:rsidR="009469F8" w:rsidRPr="00D641BD">
        <w:rPr>
          <w:color w:val="000000" w:themeColor="text1"/>
          <w:shd w:val="clear" w:color="auto" w:fill="FFFFFF"/>
        </w:rPr>
        <w:t xml:space="preserve"> to evaluate</w:t>
      </w:r>
      <w:r w:rsidR="00777BEF" w:rsidRPr="00D641BD">
        <w:rPr>
          <w:color w:val="000000" w:themeColor="text1"/>
          <w:shd w:val="clear" w:color="auto" w:fill="FFFFFF"/>
        </w:rPr>
        <w:t xml:space="preserve"> the eff</w:t>
      </w:r>
      <w:r w:rsidR="00530393" w:rsidRPr="00D641BD">
        <w:rPr>
          <w:color w:val="000000" w:themeColor="text1"/>
          <w:shd w:val="clear" w:color="auto" w:fill="FFFFFF"/>
        </w:rPr>
        <w:t>ectiveness</w:t>
      </w:r>
      <w:r w:rsidR="00777BEF" w:rsidRPr="00D641BD">
        <w:rPr>
          <w:color w:val="000000" w:themeColor="text1"/>
          <w:shd w:val="clear" w:color="auto" w:fill="FFFFFF"/>
        </w:rPr>
        <w:t xml:space="preserve"> of </w:t>
      </w:r>
      <w:r w:rsidR="00777BEF" w:rsidRPr="00D641BD">
        <w:rPr>
          <w:color w:val="000000" w:themeColor="text1"/>
          <w:shd w:val="clear" w:color="auto" w:fill="FFFFFF"/>
        </w:rPr>
        <w:lastRenderedPageBreak/>
        <w:t xml:space="preserve">potential wound therapies, </w:t>
      </w:r>
      <w:r w:rsidR="00D24A9F" w:rsidRPr="00D641BD">
        <w:rPr>
          <w:color w:val="000000" w:themeColor="text1"/>
          <w:shd w:val="clear" w:color="auto" w:fill="FFFFFF"/>
        </w:rPr>
        <w:t>transforming</w:t>
      </w:r>
      <w:r w:rsidR="00777BEF" w:rsidRPr="00D641BD">
        <w:rPr>
          <w:color w:val="000000" w:themeColor="text1"/>
          <w:shd w:val="clear" w:color="auto" w:fill="FFFFFF"/>
        </w:rPr>
        <w:t xml:space="preserve"> </w:t>
      </w:r>
      <w:r w:rsidR="00530393" w:rsidRPr="00D641BD">
        <w:rPr>
          <w:color w:val="000000" w:themeColor="text1"/>
          <w:shd w:val="clear" w:color="auto" w:fill="FFFFFF"/>
        </w:rPr>
        <w:t>pre-clinical testing and validation.</w:t>
      </w:r>
      <w:r w:rsidR="00777BEF" w:rsidRPr="00D641BD">
        <w:rPr>
          <w:color w:val="000000" w:themeColor="text1"/>
          <w:shd w:val="clear" w:color="auto" w:fill="FFFFFF"/>
        </w:rPr>
        <w:t xml:space="preserve"> </w:t>
      </w:r>
    </w:p>
    <w:p w14:paraId="127BAF47" w14:textId="5D1BA0A2" w:rsidR="001F4F60" w:rsidRPr="00D641BD" w:rsidRDefault="001F4F60" w:rsidP="00A06F47">
      <w:pPr>
        <w:rPr>
          <w:color w:val="000000" w:themeColor="text1"/>
        </w:rPr>
      </w:pPr>
    </w:p>
    <w:p w14:paraId="2E0002D9" w14:textId="33B3B345" w:rsidR="001F4F60" w:rsidRPr="00D641BD" w:rsidRDefault="00C249B1" w:rsidP="00A06F47">
      <w:pPr>
        <w:rPr>
          <w:color w:val="000000" w:themeColor="text1"/>
        </w:rPr>
      </w:pPr>
      <w:r w:rsidRPr="00D641BD">
        <w:rPr>
          <w:b/>
          <w:color w:val="000000" w:themeColor="text1"/>
        </w:rPr>
        <w:t>INTRODUCTION:</w:t>
      </w:r>
      <w:r w:rsidRPr="00D641BD">
        <w:rPr>
          <w:color w:val="000000" w:themeColor="text1"/>
        </w:rPr>
        <w:t xml:space="preserve"> </w:t>
      </w:r>
    </w:p>
    <w:p w14:paraId="56D59693" w14:textId="464C62CE" w:rsidR="00777BEF" w:rsidRPr="00D641BD" w:rsidRDefault="00777BEF" w:rsidP="00A06F47">
      <w:pPr>
        <w:pStyle w:val="CommentText"/>
        <w:rPr>
          <w:color w:val="000000" w:themeColor="text1"/>
          <w:sz w:val="24"/>
          <w:szCs w:val="24"/>
        </w:rPr>
      </w:pPr>
      <w:r w:rsidRPr="00D641BD">
        <w:rPr>
          <w:color w:val="000000" w:themeColor="text1"/>
          <w:sz w:val="24"/>
          <w:szCs w:val="24"/>
        </w:rPr>
        <w:t>Chronic, non-healing wounds</w:t>
      </w:r>
      <w:r w:rsidR="00645441" w:rsidRPr="00D641BD">
        <w:rPr>
          <w:color w:val="000000" w:themeColor="text1"/>
          <w:sz w:val="24"/>
          <w:szCs w:val="24"/>
        </w:rPr>
        <w:t xml:space="preserve">, which are highly prevalent in the elderly and diabetic, are majorly unappreciated area of clinical unmet need. These wounds </w:t>
      </w:r>
      <w:r w:rsidR="00D24A9F" w:rsidRPr="00D641BD">
        <w:rPr>
          <w:color w:val="000000" w:themeColor="text1"/>
          <w:sz w:val="24"/>
          <w:szCs w:val="24"/>
        </w:rPr>
        <w:t xml:space="preserve">present a major </w:t>
      </w:r>
      <w:r w:rsidR="00645441" w:rsidRPr="00D641BD">
        <w:rPr>
          <w:color w:val="000000" w:themeColor="text1"/>
          <w:sz w:val="24"/>
          <w:szCs w:val="24"/>
        </w:rPr>
        <w:t>physical and psychological burden to patients and cost healthcare provide</w:t>
      </w:r>
      <w:r w:rsidR="00D23636" w:rsidRPr="00D641BD">
        <w:rPr>
          <w:color w:val="000000" w:themeColor="text1"/>
          <w:sz w:val="24"/>
          <w:szCs w:val="24"/>
        </w:rPr>
        <w:t>rs billions each year to treat</w:t>
      </w:r>
      <w:r w:rsidR="00D23636" w:rsidRPr="00D641BD">
        <w:rPr>
          <w:color w:val="000000" w:themeColor="text1"/>
          <w:sz w:val="24"/>
          <w:szCs w:val="24"/>
          <w:vertAlign w:val="superscript"/>
        </w:rPr>
        <w:t>1</w:t>
      </w:r>
      <w:r w:rsidR="00645441" w:rsidRPr="00D641BD">
        <w:rPr>
          <w:color w:val="000000" w:themeColor="text1"/>
          <w:sz w:val="24"/>
          <w:szCs w:val="24"/>
        </w:rPr>
        <w:t xml:space="preserve">. </w:t>
      </w:r>
      <w:r w:rsidRPr="00D641BD">
        <w:rPr>
          <w:color w:val="000000" w:themeColor="text1"/>
          <w:sz w:val="24"/>
          <w:szCs w:val="24"/>
        </w:rPr>
        <w:t xml:space="preserve">Despite </w:t>
      </w:r>
      <w:r w:rsidR="00D24A9F" w:rsidRPr="00D641BD">
        <w:rPr>
          <w:color w:val="000000" w:themeColor="text1"/>
          <w:sz w:val="24"/>
          <w:szCs w:val="24"/>
        </w:rPr>
        <w:t>improved understanding of wound biology</w:t>
      </w:r>
      <w:r w:rsidR="00645441" w:rsidRPr="00D641BD">
        <w:rPr>
          <w:color w:val="000000" w:themeColor="text1"/>
          <w:sz w:val="24"/>
          <w:szCs w:val="24"/>
        </w:rPr>
        <w:t xml:space="preserve"> and </w:t>
      </w:r>
      <w:r w:rsidR="00D24A9F" w:rsidRPr="00D641BD">
        <w:rPr>
          <w:color w:val="000000" w:themeColor="text1"/>
          <w:sz w:val="24"/>
          <w:szCs w:val="24"/>
        </w:rPr>
        <w:t xml:space="preserve">advancements in </w:t>
      </w:r>
      <w:r w:rsidR="00645441" w:rsidRPr="00D641BD">
        <w:rPr>
          <w:color w:val="000000" w:themeColor="text1"/>
          <w:sz w:val="24"/>
          <w:szCs w:val="24"/>
        </w:rPr>
        <w:t xml:space="preserve">technology, up to </w:t>
      </w:r>
      <w:r w:rsidR="00DF0C4C" w:rsidRPr="00D641BD">
        <w:rPr>
          <w:color w:val="000000" w:themeColor="text1"/>
          <w:sz w:val="24"/>
          <w:szCs w:val="24"/>
        </w:rPr>
        <w:t>40</w:t>
      </w:r>
      <w:r w:rsidR="00645441" w:rsidRPr="00D641BD">
        <w:rPr>
          <w:color w:val="000000" w:themeColor="text1"/>
          <w:sz w:val="24"/>
          <w:szCs w:val="24"/>
        </w:rPr>
        <w:t xml:space="preserve">% of chronic wounds </w:t>
      </w:r>
      <w:r w:rsidR="00D24A9F" w:rsidRPr="00D641BD">
        <w:rPr>
          <w:color w:val="000000" w:themeColor="text1"/>
          <w:sz w:val="24"/>
          <w:szCs w:val="24"/>
        </w:rPr>
        <w:t xml:space="preserve">still </w:t>
      </w:r>
      <w:r w:rsidR="00645441" w:rsidRPr="00D641BD">
        <w:rPr>
          <w:color w:val="000000" w:themeColor="text1"/>
          <w:sz w:val="24"/>
          <w:szCs w:val="24"/>
        </w:rPr>
        <w:t>fail to heal following best standard care</w:t>
      </w:r>
      <w:r w:rsidR="00D23636" w:rsidRPr="00D641BD">
        <w:rPr>
          <w:color w:val="000000" w:themeColor="text1"/>
          <w:sz w:val="24"/>
          <w:szCs w:val="24"/>
          <w:vertAlign w:val="superscript"/>
        </w:rPr>
        <w:t>2</w:t>
      </w:r>
      <w:r w:rsidR="00DF5FA2" w:rsidRPr="00D641BD">
        <w:rPr>
          <w:color w:val="000000" w:themeColor="text1"/>
          <w:sz w:val="24"/>
          <w:szCs w:val="24"/>
        </w:rPr>
        <w:t xml:space="preserve">. </w:t>
      </w:r>
      <w:r w:rsidR="00D24A9F" w:rsidRPr="00D641BD">
        <w:rPr>
          <w:color w:val="000000" w:themeColor="text1"/>
          <w:sz w:val="24"/>
          <w:szCs w:val="24"/>
        </w:rPr>
        <w:t xml:space="preserve">Thus, </w:t>
      </w:r>
      <w:r w:rsidR="00DF0C4C" w:rsidRPr="00D641BD">
        <w:rPr>
          <w:color w:val="000000" w:themeColor="text1"/>
          <w:sz w:val="24"/>
          <w:szCs w:val="24"/>
        </w:rPr>
        <w:t xml:space="preserve">14-26% of </w:t>
      </w:r>
      <w:r w:rsidR="00D24A9F" w:rsidRPr="00D641BD">
        <w:rPr>
          <w:color w:val="000000" w:themeColor="text1"/>
          <w:sz w:val="24"/>
          <w:szCs w:val="24"/>
        </w:rPr>
        <w:t xml:space="preserve">patients with </w:t>
      </w:r>
      <w:r w:rsidR="00DF0C4C" w:rsidRPr="00D641BD">
        <w:rPr>
          <w:color w:val="000000" w:themeColor="text1"/>
          <w:sz w:val="24"/>
          <w:szCs w:val="24"/>
        </w:rPr>
        <w:t>diabetic foot ulcers</w:t>
      </w:r>
      <w:r w:rsidR="00DF5FA2" w:rsidRPr="00D641BD">
        <w:rPr>
          <w:color w:val="000000" w:themeColor="text1"/>
          <w:sz w:val="24"/>
          <w:szCs w:val="24"/>
        </w:rPr>
        <w:t xml:space="preserve"> subsequently</w:t>
      </w:r>
      <w:r w:rsidR="00DF0C4C" w:rsidRPr="00D641BD">
        <w:rPr>
          <w:color w:val="000000" w:themeColor="text1"/>
          <w:sz w:val="24"/>
          <w:szCs w:val="24"/>
        </w:rPr>
        <w:t xml:space="preserve"> require</w:t>
      </w:r>
      <w:r w:rsidR="00D23636" w:rsidRPr="00D641BD">
        <w:rPr>
          <w:color w:val="000000" w:themeColor="text1"/>
          <w:sz w:val="24"/>
          <w:szCs w:val="24"/>
        </w:rPr>
        <w:t xml:space="preserve"> amputation</w:t>
      </w:r>
      <w:r w:rsidR="00D23636" w:rsidRPr="00D641BD">
        <w:rPr>
          <w:color w:val="000000" w:themeColor="text1"/>
          <w:sz w:val="24"/>
          <w:szCs w:val="24"/>
          <w:vertAlign w:val="superscript"/>
        </w:rPr>
        <w:t>3</w:t>
      </w:r>
      <w:r w:rsidR="00DF0C4C" w:rsidRPr="00D641BD">
        <w:rPr>
          <w:color w:val="000000" w:themeColor="text1"/>
          <w:sz w:val="24"/>
          <w:szCs w:val="24"/>
        </w:rPr>
        <w:t xml:space="preserve">, while </w:t>
      </w:r>
      <w:r w:rsidR="009C60ED" w:rsidRPr="00D641BD">
        <w:rPr>
          <w:color w:val="000000" w:themeColor="text1"/>
          <w:sz w:val="24"/>
          <w:szCs w:val="24"/>
        </w:rPr>
        <w:t>5-year post-amputation mortality rate</w:t>
      </w:r>
      <w:r w:rsidR="00DF5FA2" w:rsidRPr="00D641BD">
        <w:rPr>
          <w:color w:val="000000" w:themeColor="text1"/>
          <w:sz w:val="24"/>
          <w:szCs w:val="24"/>
        </w:rPr>
        <w:t xml:space="preserve"> </w:t>
      </w:r>
      <w:r w:rsidR="009C60ED" w:rsidRPr="00D641BD">
        <w:rPr>
          <w:color w:val="000000" w:themeColor="text1"/>
          <w:sz w:val="24"/>
          <w:szCs w:val="24"/>
        </w:rPr>
        <w:t xml:space="preserve">stands </w:t>
      </w:r>
      <w:r w:rsidR="00CB739B" w:rsidRPr="00D641BD">
        <w:rPr>
          <w:color w:val="000000" w:themeColor="text1"/>
          <w:sz w:val="24"/>
          <w:szCs w:val="24"/>
        </w:rPr>
        <w:t xml:space="preserve">at </w:t>
      </w:r>
      <w:r w:rsidR="00166CAE" w:rsidRPr="00D641BD">
        <w:rPr>
          <w:color w:val="000000" w:themeColor="text1"/>
          <w:sz w:val="24"/>
          <w:szCs w:val="24"/>
        </w:rPr>
        <w:t>approximately</w:t>
      </w:r>
      <w:r w:rsidR="00DF5FA2" w:rsidRPr="00D641BD">
        <w:rPr>
          <w:color w:val="000000" w:themeColor="text1"/>
          <w:sz w:val="24"/>
          <w:szCs w:val="24"/>
        </w:rPr>
        <w:t xml:space="preserve"> 7</w:t>
      </w:r>
      <w:r w:rsidR="000B2186" w:rsidRPr="00D641BD">
        <w:rPr>
          <w:color w:val="000000" w:themeColor="text1"/>
          <w:sz w:val="24"/>
          <w:szCs w:val="24"/>
        </w:rPr>
        <w:t>0%</w:t>
      </w:r>
      <w:r w:rsidR="00D23636" w:rsidRPr="00D641BD">
        <w:rPr>
          <w:color w:val="000000" w:themeColor="text1"/>
          <w:sz w:val="24"/>
          <w:szCs w:val="24"/>
          <w:vertAlign w:val="superscript"/>
        </w:rPr>
        <w:t>4</w:t>
      </w:r>
      <w:r w:rsidR="00DF5FA2" w:rsidRPr="00D641BD">
        <w:rPr>
          <w:color w:val="000000" w:themeColor="text1"/>
          <w:sz w:val="24"/>
          <w:szCs w:val="24"/>
        </w:rPr>
        <w:t xml:space="preserve">. As a result, there is an urgent </w:t>
      </w:r>
      <w:r w:rsidR="00CB739B" w:rsidRPr="00D641BD">
        <w:rPr>
          <w:color w:val="000000" w:themeColor="text1"/>
          <w:sz w:val="24"/>
          <w:szCs w:val="24"/>
        </w:rPr>
        <w:t>requirement</w:t>
      </w:r>
      <w:r w:rsidR="00DF5FA2" w:rsidRPr="00D641BD">
        <w:rPr>
          <w:color w:val="000000" w:themeColor="text1"/>
          <w:sz w:val="24"/>
          <w:szCs w:val="24"/>
        </w:rPr>
        <w:t xml:space="preserve"> to develop </w:t>
      </w:r>
      <w:r w:rsidR="0028035D" w:rsidRPr="00D641BD">
        <w:rPr>
          <w:color w:val="000000" w:themeColor="text1"/>
          <w:sz w:val="24"/>
          <w:szCs w:val="24"/>
        </w:rPr>
        <w:t>efficacious</w:t>
      </w:r>
      <w:r w:rsidR="00DF5FA2" w:rsidRPr="00D641BD">
        <w:rPr>
          <w:color w:val="000000" w:themeColor="text1"/>
          <w:sz w:val="24"/>
          <w:szCs w:val="24"/>
        </w:rPr>
        <w:t xml:space="preserve"> new therapies to imp</w:t>
      </w:r>
      <w:r w:rsidR="00166CAE" w:rsidRPr="00D641BD">
        <w:rPr>
          <w:color w:val="000000" w:themeColor="text1"/>
          <w:sz w:val="24"/>
          <w:szCs w:val="24"/>
        </w:rPr>
        <w:t>rove patient quality of life while reducing</w:t>
      </w:r>
      <w:r w:rsidR="00DF5FA2" w:rsidRPr="00D641BD">
        <w:rPr>
          <w:color w:val="000000" w:themeColor="text1"/>
          <w:sz w:val="24"/>
          <w:szCs w:val="24"/>
        </w:rPr>
        <w:t xml:space="preserve"> the </w:t>
      </w:r>
      <w:r w:rsidR="009C60ED" w:rsidRPr="00D641BD">
        <w:rPr>
          <w:color w:val="000000" w:themeColor="text1"/>
          <w:sz w:val="24"/>
          <w:szCs w:val="24"/>
        </w:rPr>
        <w:t xml:space="preserve">substantial </w:t>
      </w:r>
      <w:r w:rsidR="00DF5FA2" w:rsidRPr="00D641BD">
        <w:rPr>
          <w:color w:val="000000" w:themeColor="text1"/>
          <w:sz w:val="24"/>
          <w:szCs w:val="24"/>
        </w:rPr>
        <w:t>healthcare burden</w:t>
      </w:r>
      <w:r w:rsidR="005D12E9" w:rsidRPr="00D641BD">
        <w:rPr>
          <w:color w:val="000000" w:themeColor="text1"/>
          <w:sz w:val="24"/>
          <w:szCs w:val="24"/>
        </w:rPr>
        <w:t xml:space="preserve"> imposed by poor healing wounds</w:t>
      </w:r>
      <w:r w:rsidR="00DF5FA2" w:rsidRPr="00D641BD">
        <w:rPr>
          <w:color w:val="000000" w:themeColor="text1"/>
          <w:sz w:val="24"/>
          <w:szCs w:val="24"/>
        </w:rPr>
        <w:t>.</w:t>
      </w:r>
      <w:r w:rsidR="00D24A9F" w:rsidRPr="00D641BD">
        <w:rPr>
          <w:color w:val="000000" w:themeColor="text1"/>
          <w:sz w:val="24"/>
          <w:szCs w:val="24"/>
        </w:rPr>
        <w:t xml:space="preserve"> Poorly predictive pre-clinical models remain a significant hurdle to </w:t>
      </w:r>
      <w:r w:rsidR="00A06F47" w:rsidRPr="00D641BD">
        <w:rPr>
          <w:color w:val="000000" w:themeColor="text1"/>
          <w:sz w:val="24"/>
          <w:szCs w:val="24"/>
        </w:rPr>
        <w:t xml:space="preserve">the </w:t>
      </w:r>
      <w:r w:rsidR="00D24A9F" w:rsidRPr="00D641BD">
        <w:rPr>
          <w:color w:val="000000" w:themeColor="text1"/>
          <w:sz w:val="24"/>
          <w:szCs w:val="24"/>
        </w:rPr>
        <w:t xml:space="preserve">development of effective new therapies. </w:t>
      </w:r>
    </w:p>
    <w:p w14:paraId="21C5401E" w14:textId="77777777" w:rsidR="00CD3500" w:rsidRPr="00D641BD" w:rsidRDefault="00CD3500" w:rsidP="00A06F47">
      <w:pPr>
        <w:pStyle w:val="CommentText"/>
        <w:rPr>
          <w:color w:val="000000" w:themeColor="text1"/>
          <w:sz w:val="24"/>
          <w:szCs w:val="24"/>
        </w:rPr>
      </w:pPr>
    </w:p>
    <w:p w14:paraId="7647BB73" w14:textId="715CA33F" w:rsidR="00CD3500" w:rsidRPr="00D641BD" w:rsidRDefault="00D0302D" w:rsidP="00A06F47">
      <w:pPr>
        <w:pStyle w:val="CommentText"/>
        <w:rPr>
          <w:color w:val="000000" w:themeColor="text1"/>
          <w:sz w:val="24"/>
          <w:szCs w:val="24"/>
        </w:rPr>
      </w:pPr>
      <w:r w:rsidRPr="00D641BD">
        <w:rPr>
          <w:color w:val="000000" w:themeColor="text1"/>
          <w:sz w:val="24"/>
          <w:szCs w:val="24"/>
        </w:rPr>
        <w:t>Wound repair</w:t>
      </w:r>
      <w:r w:rsidR="00CB739B" w:rsidRPr="00D641BD">
        <w:rPr>
          <w:color w:val="000000" w:themeColor="text1"/>
          <w:sz w:val="24"/>
          <w:szCs w:val="24"/>
        </w:rPr>
        <w:t xml:space="preserve"> is a dynamic</w:t>
      </w:r>
      <w:r w:rsidR="009C60ED" w:rsidRPr="00D641BD">
        <w:rPr>
          <w:color w:val="000000" w:themeColor="text1"/>
          <w:sz w:val="24"/>
          <w:szCs w:val="24"/>
        </w:rPr>
        <w:t xml:space="preserve"> and multifaceted proces</w:t>
      </w:r>
      <w:r w:rsidR="00777BEF" w:rsidRPr="00D641BD">
        <w:rPr>
          <w:color w:val="000000" w:themeColor="text1"/>
          <w:sz w:val="24"/>
          <w:szCs w:val="24"/>
        </w:rPr>
        <w:t>s</w:t>
      </w:r>
      <w:r w:rsidR="009C60ED" w:rsidRPr="00D641BD">
        <w:rPr>
          <w:color w:val="000000" w:themeColor="text1"/>
          <w:sz w:val="24"/>
          <w:szCs w:val="24"/>
        </w:rPr>
        <w:t xml:space="preserve"> involving a diverse range of cell types, </w:t>
      </w:r>
      <w:r w:rsidR="009469F8" w:rsidRPr="00D641BD">
        <w:rPr>
          <w:color w:val="000000" w:themeColor="text1"/>
          <w:sz w:val="24"/>
          <w:szCs w:val="24"/>
        </w:rPr>
        <w:t>countles</w:t>
      </w:r>
      <w:r w:rsidR="003C3CA7" w:rsidRPr="00D641BD">
        <w:rPr>
          <w:color w:val="000000" w:themeColor="text1"/>
          <w:sz w:val="24"/>
          <w:szCs w:val="24"/>
        </w:rPr>
        <w:t xml:space="preserve">s </w:t>
      </w:r>
      <w:r w:rsidR="009C60ED" w:rsidRPr="00D641BD">
        <w:rPr>
          <w:color w:val="000000" w:themeColor="text1"/>
          <w:sz w:val="24"/>
          <w:szCs w:val="24"/>
        </w:rPr>
        <w:t xml:space="preserve">levels of communication and a tissue environment that is </w:t>
      </w:r>
      <w:r w:rsidR="003C3CA7" w:rsidRPr="00D641BD">
        <w:rPr>
          <w:color w:val="000000" w:themeColor="text1"/>
          <w:sz w:val="24"/>
          <w:szCs w:val="24"/>
        </w:rPr>
        <w:t xml:space="preserve">temporally </w:t>
      </w:r>
      <w:r w:rsidR="00611866" w:rsidRPr="00D641BD">
        <w:rPr>
          <w:color w:val="000000" w:themeColor="text1"/>
          <w:sz w:val="24"/>
          <w:szCs w:val="24"/>
        </w:rPr>
        <w:t>remodeled</w:t>
      </w:r>
      <w:r w:rsidRPr="00D641BD">
        <w:rPr>
          <w:color w:val="000000" w:themeColor="text1"/>
          <w:sz w:val="24"/>
          <w:szCs w:val="24"/>
        </w:rPr>
        <w:t>. Skin healing</w:t>
      </w:r>
      <w:r w:rsidR="009C60ED" w:rsidRPr="00D641BD">
        <w:rPr>
          <w:color w:val="000000" w:themeColor="text1"/>
          <w:sz w:val="24"/>
          <w:szCs w:val="24"/>
        </w:rPr>
        <w:t xml:space="preserve"> is</w:t>
      </w:r>
      <w:r w:rsidR="00CB739B" w:rsidRPr="00D641BD">
        <w:rPr>
          <w:color w:val="000000" w:themeColor="text1"/>
          <w:sz w:val="24"/>
          <w:szCs w:val="24"/>
        </w:rPr>
        <w:t xml:space="preserve"> underpinned by four major</w:t>
      </w:r>
      <w:r w:rsidR="00777BEF" w:rsidRPr="00D641BD">
        <w:rPr>
          <w:color w:val="000000" w:themeColor="text1"/>
          <w:sz w:val="24"/>
          <w:szCs w:val="24"/>
        </w:rPr>
        <w:t xml:space="preserve"> </w:t>
      </w:r>
      <w:r w:rsidRPr="00D641BD">
        <w:rPr>
          <w:color w:val="000000" w:themeColor="text1"/>
          <w:sz w:val="24"/>
          <w:szCs w:val="24"/>
        </w:rPr>
        <w:t xml:space="preserve">reparative </w:t>
      </w:r>
      <w:r w:rsidR="00777BEF" w:rsidRPr="00D641BD">
        <w:rPr>
          <w:color w:val="000000" w:themeColor="text1"/>
          <w:sz w:val="24"/>
          <w:szCs w:val="24"/>
        </w:rPr>
        <w:t>stages</w:t>
      </w:r>
      <w:r w:rsidR="001E01FD" w:rsidRPr="00D641BD">
        <w:rPr>
          <w:color w:val="000000" w:themeColor="text1"/>
          <w:sz w:val="24"/>
          <w:szCs w:val="24"/>
        </w:rPr>
        <w:t>:</w:t>
      </w:r>
      <w:r w:rsidR="00D73848" w:rsidRPr="00D641BD">
        <w:rPr>
          <w:color w:val="000000" w:themeColor="text1"/>
          <w:sz w:val="24"/>
          <w:szCs w:val="24"/>
        </w:rPr>
        <w:t xml:space="preserve"> hemostasis</w:t>
      </w:r>
      <w:r w:rsidR="00CB739B" w:rsidRPr="00D641BD">
        <w:rPr>
          <w:color w:val="000000" w:themeColor="text1"/>
          <w:sz w:val="24"/>
          <w:szCs w:val="24"/>
        </w:rPr>
        <w:t>, inflammation, proliferation</w:t>
      </w:r>
      <w:r w:rsidR="001E01FD" w:rsidRPr="00D641BD">
        <w:rPr>
          <w:color w:val="000000" w:themeColor="text1"/>
          <w:sz w:val="24"/>
          <w:szCs w:val="24"/>
        </w:rPr>
        <w:t>,</w:t>
      </w:r>
      <w:r w:rsidR="00CB739B" w:rsidRPr="00D641BD">
        <w:rPr>
          <w:color w:val="000000" w:themeColor="text1"/>
          <w:sz w:val="24"/>
          <w:szCs w:val="24"/>
        </w:rPr>
        <w:t xml:space="preserve"> and matrix remodeling. These stages</w:t>
      </w:r>
      <w:r w:rsidR="00777BEF" w:rsidRPr="00D641BD">
        <w:rPr>
          <w:color w:val="000000" w:themeColor="text1"/>
          <w:sz w:val="24"/>
          <w:szCs w:val="24"/>
        </w:rPr>
        <w:t xml:space="preserve"> </w:t>
      </w:r>
      <w:r w:rsidR="009C60ED" w:rsidRPr="00D641BD">
        <w:rPr>
          <w:color w:val="000000" w:themeColor="text1"/>
          <w:sz w:val="24"/>
          <w:szCs w:val="24"/>
        </w:rPr>
        <w:t xml:space="preserve">ultimately </w:t>
      </w:r>
      <w:r w:rsidR="005D12E9" w:rsidRPr="00D641BD">
        <w:rPr>
          <w:color w:val="000000" w:themeColor="text1"/>
          <w:sz w:val="24"/>
          <w:szCs w:val="24"/>
        </w:rPr>
        <w:t xml:space="preserve">act to </w:t>
      </w:r>
      <w:r w:rsidR="009C60ED" w:rsidRPr="00D641BD">
        <w:rPr>
          <w:color w:val="000000" w:themeColor="text1"/>
          <w:sz w:val="24"/>
          <w:szCs w:val="24"/>
        </w:rPr>
        <w:t xml:space="preserve">prevent blood loss and </w:t>
      </w:r>
      <w:r w:rsidR="00777BEF" w:rsidRPr="00D641BD">
        <w:rPr>
          <w:color w:val="000000" w:themeColor="text1"/>
          <w:sz w:val="24"/>
          <w:szCs w:val="24"/>
        </w:rPr>
        <w:t>infection</w:t>
      </w:r>
      <w:r w:rsidR="00CB739B" w:rsidRPr="00D641BD">
        <w:rPr>
          <w:color w:val="000000" w:themeColor="text1"/>
          <w:sz w:val="24"/>
          <w:szCs w:val="24"/>
        </w:rPr>
        <w:t>,</w:t>
      </w:r>
      <w:r w:rsidR="00777BEF" w:rsidRPr="00D641BD">
        <w:rPr>
          <w:color w:val="000000" w:themeColor="text1"/>
          <w:sz w:val="24"/>
          <w:szCs w:val="24"/>
        </w:rPr>
        <w:t xml:space="preserve"> close the wound surface </w:t>
      </w:r>
      <w:r w:rsidR="00CB739B" w:rsidRPr="00D641BD">
        <w:rPr>
          <w:color w:val="000000" w:themeColor="text1"/>
          <w:sz w:val="24"/>
          <w:szCs w:val="24"/>
        </w:rPr>
        <w:t>(a process termed re-</w:t>
      </w:r>
      <w:r w:rsidR="002769D9" w:rsidRPr="00D641BD">
        <w:rPr>
          <w:color w:val="000000" w:themeColor="text1"/>
          <w:sz w:val="24"/>
          <w:szCs w:val="24"/>
        </w:rPr>
        <w:t>epithelialization</w:t>
      </w:r>
      <w:proofErr w:type="gramStart"/>
      <w:r w:rsidR="003C3CA7" w:rsidRPr="00D641BD">
        <w:rPr>
          <w:color w:val="000000" w:themeColor="text1"/>
          <w:sz w:val="24"/>
          <w:szCs w:val="24"/>
        </w:rPr>
        <w:t>)</w:t>
      </w:r>
      <w:proofErr w:type="gramEnd"/>
      <w:r w:rsidR="003C3CA7" w:rsidRPr="00D641BD">
        <w:rPr>
          <w:color w:val="000000" w:themeColor="text1"/>
          <w:sz w:val="24"/>
          <w:szCs w:val="24"/>
        </w:rPr>
        <w:t xml:space="preserve"> </w:t>
      </w:r>
      <w:r w:rsidR="00777BEF" w:rsidRPr="00D641BD">
        <w:rPr>
          <w:color w:val="000000" w:themeColor="text1"/>
          <w:sz w:val="24"/>
          <w:szCs w:val="24"/>
        </w:rPr>
        <w:t xml:space="preserve">and return </w:t>
      </w:r>
      <w:r w:rsidR="00D73848" w:rsidRPr="00D641BD">
        <w:rPr>
          <w:color w:val="000000" w:themeColor="text1"/>
          <w:sz w:val="24"/>
          <w:szCs w:val="24"/>
        </w:rPr>
        <w:t>the skin to an</w:t>
      </w:r>
      <w:r w:rsidR="00777BEF" w:rsidRPr="00D641BD">
        <w:rPr>
          <w:color w:val="000000" w:themeColor="text1"/>
          <w:sz w:val="24"/>
          <w:szCs w:val="24"/>
        </w:rPr>
        <w:t xml:space="preserve"> </w:t>
      </w:r>
      <w:r w:rsidR="009C60ED" w:rsidRPr="00D641BD">
        <w:rPr>
          <w:color w:val="000000" w:themeColor="text1"/>
          <w:sz w:val="24"/>
          <w:szCs w:val="24"/>
        </w:rPr>
        <w:t xml:space="preserve">uninjured </w:t>
      </w:r>
      <w:r w:rsidR="00777BEF" w:rsidRPr="00D641BD">
        <w:rPr>
          <w:color w:val="000000" w:themeColor="text1"/>
          <w:sz w:val="24"/>
          <w:szCs w:val="24"/>
        </w:rPr>
        <w:t>state</w:t>
      </w:r>
      <w:r w:rsidR="00D23636" w:rsidRPr="00D641BD">
        <w:rPr>
          <w:color w:val="000000" w:themeColor="text1"/>
          <w:sz w:val="24"/>
          <w:szCs w:val="24"/>
          <w:vertAlign w:val="superscript"/>
        </w:rPr>
        <w:t>5</w:t>
      </w:r>
      <w:r w:rsidR="00777BEF" w:rsidRPr="00D641BD">
        <w:rPr>
          <w:color w:val="000000" w:themeColor="text1"/>
          <w:sz w:val="24"/>
          <w:szCs w:val="24"/>
        </w:rPr>
        <w:t xml:space="preserve">. </w:t>
      </w:r>
      <w:r w:rsidR="00D24A9F" w:rsidRPr="00D641BD">
        <w:rPr>
          <w:color w:val="000000" w:themeColor="text1"/>
          <w:sz w:val="24"/>
          <w:szCs w:val="24"/>
        </w:rPr>
        <w:t>C</w:t>
      </w:r>
      <w:r w:rsidR="0028035D" w:rsidRPr="00D641BD">
        <w:rPr>
          <w:color w:val="000000" w:themeColor="text1"/>
          <w:sz w:val="24"/>
          <w:szCs w:val="24"/>
        </w:rPr>
        <w:t xml:space="preserve">hronic wounds are associated with </w:t>
      </w:r>
      <w:r w:rsidR="00D24A9F" w:rsidRPr="00D641BD">
        <w:rPr>
          <w:color w:val="000000" w:themeColor="text1"/>
          <w:sz w:val="24"/>
          <w:szCs w:val="24"/>
        </w:rPr>
        <w:t xml:space="preserve">diverse </w:t>
      </w:r>
      <w:r w:rsidR="00166CAE" w:rsidRPr="00D641BD">
        <w:rPr>
          <w:color w:val="000000" w:themeColor="text1"/>
          <w:sz w:val="24"/>
          <w:szCs w:val="24"/>
        </w:rPr>
        <w:t>etiolog</w:t>
      </w:r>
      <w:r w:rsidR="00D24A9F" w:rsidRPr="00D641BD">
        <w:rPr>
          <w:color w:val="000000" w:themeColor="text1"/>
          <w:sz w:val="24"/>
          <w:szCs w:val="24"/>
        </w:rPr>
        <w:t xml:space="preserve">y and </w:t>
      </w:r>
      <w:r w:rsidR="00D73848" w:rsidRPr="00D641BD">
        <w:rPr>
          <w:color w:val="000000" w:themeColor="text1"/>
          <w:sz w:val="24"/>
          <w:szCs w:val="24"/>
        </w:rPr>
        <w:t>widespread</w:t>
      </w:r>
      <w:r w:rsidR="00D24A9F" w:rsidRPr="00D641BD">
        <w:rPr>
          <w:color w:val="000000" w:themeColor="text1"/>
          <w:sz w:val="24"/>
          <w:szCs w:val="24"/>
        </w:rPr>
        <w:t xml:space="preserve"> </w:t>
      </w:r>
      <w:r w:rsidR="003C3CA7" w:rsidRPr="00D641BD">
        <w:rPr>
          <w:color w:val="000000" w:themeColor="text1"/>
          <w:sz w:val="24"/>
          <w:szCs w:val="24"/>
        </w:rPr>
        <w:t>perturbation</w:t>
      </w:r>
      <w:r w:rsidR="00D24A9F" w:rsidRPr="00D641BD">
        <w:rPr>
          <w:color w:val="000000" w:themeColor="text1"/>
          <w:sz w:val="24"/>
          <w:szCs w:val="24"/>
        </w:rPr>
        <w:t xml:space="preserve"> to </w:t>
      </w:r>
      <w:r w:rsidR="00CB739B" w:rsidRPr="00D641BD">
        <w:rPr>
          <w:color w:val="000000" w:themeColor="text1"/>
          <w:sz w:val="24"/>
          <w:szCs w:val="24"/>
        </w:rPr>
        <w:t>healing processe</w:t>
      </w:r>
      <w:r w:rsidR="003C3CA7" w:rsidRPr="00D641BD">
        <w:rPr>
          <w:color w:val="000000" w:themeColor="text1"/>
          <w:sz w:val="24"/>
          <w:szCs w:val="24"/>
        </w:rPr>
        <w:t>s</w:t>
      </w:r>
      <w:r w:rsidR="00D23636" w:rsidRPr="00D641BD">
        <w:rPr>
          <w:color w:val="000000" w:themeColor="text1"/>
          <w:sz w:val="24"/>
          <w:szCs w:val="24"/>
          <w:vertAlign w:val="superscript"/>
        </w:rPr>
        <w:t>6</w:t>
      </w:r>
      <w:r w:rsidR="00D24A9F" w:rsidRPr="00D641BD">
        <w:rPr>
          <w:color w:val="000000" w:themeColor="text1"/>
          <w:sz w:val="24"/>
          <w:szCs w:val="24"/>
        </w:rPr>
        <w:t>, further complicating the identification of</w:t>
      </w:r>
      <w:r w:rsidR="00CB739B" w:rsidRPr="00D641BD">
        <w:rPr>
          <w:color w:val="000000" w:themeColor="text1"/>
          <w:sz w:val="24"/>
          <w:szCs w:val="24"/>
        </w:rPr>
        <w:t xml:space="preserve"> therapeutic target</w:t>
      </w:r>
      <w:r w:rsidR="0028035D" w:rsidRPr="00D641BD">
        <w:rPr>
          <w:color w:val="000000" w:themeColor="text1"/>
          <w:sz w:val="24"/>
          <w:szCs w:val="24"/>
        </w:rPr>
        <w:t>s</w:t>
      </w:r>
      <w:r w:rsidR="0070577D" w:rsidRPr="00D641BD">
        <w:rPr>
          <w:color w:val="000000" w:themeColor="text1"/>
          <w:sz w:val="24"/>
          <w:szCs w:val="24"/>
        </w:rPr>
        <w:t>.</w:t>
      </w:r>
      <w:r w:rsidR="009C60ED" w:rsidRPr="00D641BD">
        <w:rPr>
          <w:color w:val="000000" w:themeColor="text1"/>
          <w:sz w:val="24"/>
          <w:szCs w:val="24"/>
        </w:rPr>
        <w:t xml:space="preserve"> </w:t>
      </w:r>
      <w:r w:rsidR="00CD3500" w:rsidRPr="00D641BD">
        <w:rPr>
          <w:color w:val="000000" w:themeColor="text1"/>
          <w:sz w:val="24"/>
          <w:szCs w:val="24"/>
        </w:rPr>
        <w:t>Nevertheless</w:t>
      </w:r>
      <w:r w:rsidR="0070577D" w:rsidRPr="00D641BD">
        <w:rPr>
          <w:color w:val="000000" w:themeColor="text1"/>
          <w:sz w:val="24"/>
          <w:szCs w:val="24"/>
        </w:rPr>
        <w:t>,</w:t>
      </w:r>
      <w:r w:rsidR="00CB739B" w:rsidRPr="00D641BD">
        <w:rPr>
          <w:color w:val="000000" w:themeColor="text1"/>
          <w:sz w:val="24"/>
          <w:szCs w:val="24"/>
        </w:rPr>
        <w:t xml:space="preserve"> a</w:t>
      </w:r>
      <w:r w:rsidR="00D73848" w:rsidRPr="00D641BD">
        <w:rPr>
          <w:color w:val="000000" w:themeColor="text1"/>
          <w:sz w:val="24"/>
          <w:szCs w:val="24"/>
        </w:rPr>
        <w:t xml:space="preserve"> broad</w:t>
      </w:r>
      <w:r w:rsidR="0070577D" w:rsidRPr="00D641BD">
        <w:rPr>
          <w:color w:val="000000" w:themeColor="text1"/>
          <w:sz w:val="24"/>
          <w:szCs w:val="24"/>
        </w:rPr>
        <w:t xml:space="preserve"> range</w:t>
      </w:r>
      <w:r w:rsidR="003C3CA7" w:rsidRPr="00D641BD">
        <w:rPr>
          <w:color w:val="000000" w:themeColor="text1"/>
          <w:sz w:val="24"/>
          <w:szCs w:val="24"/>
        </w:rPr>
        <w:t xml:space="preserve"> of models </w:t>
      </w:r>
      <w:r w:rsidR="00CB739B" w:rsidRPr="00D641BD">
        <w:rPr>
          <w:color w:val="000000" w:themeColor="text1"/>
          <w:sz w:val="24"/>
          <w:szCs w:val="24"/>
        </w:rPr>
        <w:t>have been developed to</w:t>
      </w:r>
      <w:r w:rsidR="0070577D" w:rsidRPr="00D641BD">
        <w:rPr>
          <w:color w:val="000000" w:themeColor="text1"/>
          <w:sz w:val="24"/>
          <w:szCs w:val="24"/>
        </w:rPr>
        <w:t xml:space="preserve"> </w:t>
      </w:r>
      <w:r w:rsidR="00D24A9F" w:rsidRPr="00D641BD">
        <w:rPr>
          <w:color w:val="000000" w:themeColor="text1"/>
          <w:sz w:val="24"/>
          <w:szCs w:val="24"/>
        </w:rPr>
        <w:t xml:space="preserve">both </w:t>
      </w:r>
      <w:r w:rsidR="0070577D" w:rsidRPr="00D641BD">
        <w:rPr>
          <w:color w:val="000000" w:themeColor="text1"/>
          <w:sz w:val="24"/>
          <w:szCs w:val="24"/>
        </w:rPr>
        <w:t xml:space="preserve">elucidate </w:t>
      </w:r>
      <w:r w:rsidR="003C3CA7" w:rsidRPr="00D641BD">
        <w:rPr>
          <w:color w:val="000000" w:themeColor="text1"/>
          <w:sz w:val="24"/>
          <w:szCs w:val="24"/>
        </w:rPr>
        <w:t xml:space="preserve">the molecular and cellular </w:t>
      </w:r>
      <w:r w:rsidR="0070577D" w:rsidRPr="00D641BD">
        <w:rPr>
          <w:color w:val="000000" w:themeColor="text1"/>
          <w:sz w:val="24"/>
          <w:szCs w:val="24"/>
        </w:rPr>
        <w:t>drivers of</w:t>
      </w:r>
      <w:r w:rsidR="003C3CA7" w:rsidRPr="00D641BD">
        <w:rPr>
          <w:color w:val="000000" w:themeColor="text1"/>
          <w:sz w:val="24"/>
          <w:szCs w:val="24"/>
        </w:rPr>
        <w:t xml:space="preserve"> </w:t>
      </w:r>
      <w:r w:rsidR="00CB739B" w:rsidRPr="00D641BD">
        <w:rPr>
          <w:color w:val="000000" w:themeColor="text1"/>
          <w:sz w:val="24"/>
          <w:szCs w:val="24"/>
        </w:rPr>
        <w:t>wound pathology</w:t>
      </w:r>
      <w:r w:rsidR="00D24A9F" w:rsidRPr="00D641BD">
        <w:rPr>
          <w:color w:val="000000" w:themeColor="text1"/>
          <w:sz w:val="24"/>
          <w:szCs w:val="24"/>
        </w:rPr>
        <w:t xml:space="preserve"> and test new therapeutic approaches</w:t>
      </w:r>
      <w:r w:rsidR="00D23636" w:rsidRPr="00D641BD">
        <w:rPr>
          <w:color w:val="000000" w:themeColor="text1"/>
          <w:sz w:val="24"/>
          <w:szCs w:val="24"/>
          <w:vertAlign w:val="superscript"/>
        </w:rPr>
        <w:t>7</w:t>
      </w:r>
      <w:r w:rsidR="00CB739B" w:rsidRPr="00D641BD">
        <w:rPr>
          <w:color w:val="000000" w:themeColor="text1"/>
          <w:sz w:val="24"/>
          <w:szCs w:val="24"/>
        </w:rPr>
        <w:t>.</w:t>
      </w:r>
    </w:p>
    <w:p w14:paraId="49313DDD" w14:textId="77777777" w:rsidR="00CD3500" w:rsidRPr="00D641BD" w:rsidRDefault="00CD3500" w:rsidP="00A06F47">
      <w:pPr>
        <w:pStyle w:val="CommentText"/>
        <w:rPr>
          <w:color w:val="000000" w:themeColor="text1"/>
          <w:sz w:val="24"/>
          <w:szCs w:val="24"/>
        </w:rPr>
      </w:pPr>
    </w:p>
    <w:p w14:paraId="5BA9C32E" w14:textId="5085116C" w:rsidR="00A20751" w:rsidRPr="00D641BD" w:rsidRDefault="00501EAB" w:rsidP="00A06F47">
      <w:pPr>
        <w:pStyle w:val="CommentText"/>
        <w:rPr>
          <w:color w:val="000000" w:themeColor="text1"/>
          <w:sz w:val="24"/>
          <w:szCs w:val="24"/>
        </w:rPr>
      </w:pPr>
      <w:r w:rsidRPr="00D641BD">
        <w:rPr>
          <w:color w:val="000000" w:themeColor="text1"/>
          <w:sz w:val="24"/>
          <w:szCs w:val="24"/>
        </w:rPr>
        <w:t>T</w:t>
      </w:r>
      <w:r w:rsidR="002D706A" w:rsidRPr="00D641BD">
        <w:rPr>
          <w:color w:val="000000" w:themeColor="text1"/>
          <w:sz w:val="24"/>
          <w:szCs w:val="24"/>
        </w:rPr>
        <w:t>he</w:t>
      </w:r>
      <w:r w:rsidR="003C3CA7" w:rsidRPr="00D641BD">
        <w:rPr>
          <w:color w:val="000000" w:themeColor="text1"/>
          <w:sz w:val="24"/>
          <w:szCs w:val="24"/>
        </w:rPr>
        <w:t xml:space="preserve"> </w:t>
      </w:r>
      <w:r w:rsidR="001E01FD" w:rsidRPr="00D641BD">
        <w:rPr>
          <w:color w:val="000000" w:themeColor="text1"/>
          <w:sz w:val="24"/>
          <w:szCs w:val="24"/>
        </w:rPr>
        <w:t>most used</w:t>
      </w:r>
      <w:r w:rsidR="0070577D" w:rsidRPr="00D641BD">
        <w:rPr>
          <w:color w:val="000000" w:themeColor="text1"/>
          <w:sz w:val="24"/>
          <w:szCs w:val="24"/>
        </w:rPr>
        <w:t xml:space="preserve"> </w:t>
      </w:r>
      <w:r w:rsidR="00D0302D" w:rsidRPr="00D641BD">
        <w:rPr>
          <w:color w:val="000000" w:themeColor="text1"/>
          <w:sz w:val="24"/>
          <w:szCs w:val="24"/>
        </w:rPr>
        <w:t>wound repair</w:t>
      </w:r>
      <w:r w:rsidR="002D706A" w:rsidRPr="00D641BD">
        <w:rPr>
          <w:color w:val="000000" w:themeColor="text1"/>
          <w:sz w:val="24"/>
          <w:szCs w:val="24"/>
        </w:rPr>
        <w:t xml:space="preserve"> model</w:t>
      </w:r>
      <w:r w:rsidR="0070577D" w:rsidRPr="00D641BD">
        <w:rPr>
          <w:color w:val="000000" w:themeColor="text1"/>
          <w:sz w:val="24"/>
          <w:szCs w:val="24"/>
        </w:rPr>
        <w:t xml:space="preserve"> </w:t>
      </w:r>
      <w:r w:rsidR="003C3CA7" w:rsidRPr="00D641BD">
        <w:rPr>
          <w:color w:val="000000" w:themeColor="text1"/>
          <w:sz w:val="24"/>
          <w:szCs w:val="24"/>
        </w:rPr>
        <w:t xml:space="preserve">is </w:t>
      </w:r>
      <w:r w:rsidR="00D24A9F" w:rsidRPr="00D641BD">
        <w:rPr>
          <w:color w:val="000000" w:themeColor="text1"/>
          <w:sz w:val="24"/>
          <w:szCs w:val="24"/>
        </w:rPr>
        <w:t xml:space="preserve">acute wounding in </w:t>
      </w:r>
      <w:r w:rsidR="003C3CA7" w:rsidRPr="00D641BD">
        <w:rPr>
          <w:color w:val="000000" w:themeColor="text1"/>
          <w:sz w:val="24"/>
          <w:szCs w:val="24"/>
        </w:rPr>
        <w:t>the mouse</w:t>
      </w:r>
      <w:r w:rsidR="00D24A9F" w:rsidRPr="00D641BD">
        <w:rPr>
          <w:color w:val="000000" w:themeColor="text1"/>
          <w:sz w:val="24"/>
          <w:szCs w:val="24"/>
        </w:rPr>
        <w:t xml:space="preserve">. Mice are </w:t>
      </w:r>
      <w:r w:rsidR="003C3CA7" w:rsidRPr="00D641BD">
        <w:rPr>
          <w:color w:val="000000" w:themeColor="text1"/>
          <w:sz w:val="24"/>
          <w:szCs w:val="24"/>
        </w:rPr>
        <w:t>high</w:t>
      </w:r>
      <w:r w:rsidR="00D24A9F" w:rsidRPr="00D641BD">
        <w:rPr>
          <w:color w:val="000000" w:themeColor="text1"/>
          <w:sz w:val="24"/>
          <w:szCs w:val="24"/>
        </w:rPr>
        <w:t>ly</w:t>
      </w:r>
      <w:r w:rsidR="003C3CA7" w:rsidRPr="00D641BD">
        <w:rPr>
          <w:color w:val="000000" w:themeColor="text1"/>
          <w:sz w:val="24"/>
          <w:szCs w:val="24"/>
        </w:rPr>
        <w:t xml:space="preserve"> tractab</w:t>
      </w:r>
      <w:r w:rsidR="00D24A9F" w:rsidRPr="00D641BD">
        <w:rPr>
          <w:color w:val="000000" w:themeColor="text1"/>
          <w:sz w:val="24"/>
          <w:szCs w:val="24"/>
        </w:rPr>
        <w:t>le</w:t>
      </w:r>
      <w:r w:rsidR="003C3CA7" w:rsidRPr="00D641BD">
        <w:rPr>
          <w:color w:val="000000" w:themeColor="text1"/>
          <w:sz w:val="24"/>
          <w:szCs w:val="24"/>
        </w:rPr>
        <w:t xml:space="preserve"> </w:t>
      </w:r>
      <w:r w:rsidR="00A20751" w:rsidRPr="00D641BD">
        <w:rPr>
          <w:color w:val="000000" w:themeColor="text1"/>
          <w:sz w:val="24"/>
          <w:szCs w:val="24"/>
        </w:rPr>
        <w:t xml:space="preserve">for mechanistic studies </w:t>
      </w:r>
      <w:r w:rsidR="003C3CA7" w:rsidRPr="00D641BD">
        <w:rPr>
          <w:color w:val="000000" w:themeColor="text1"/>
          <w:sz w:val="24"/>
          <w:szCs w:val="24"/>
        </w:rPr>
        <w:t xml:space="preserve">and </w:t>
      </w:r>
      <w:r w:rsidR="00D24A9F" w:rsidRPr="00D641BD">
        <w:rPr>
          <w:color w:val="000000" w:themeColor="text1"/>
          <w:sz w:val="24"/>
          <w:szCs w:val="24"/>
        </w:rPr>
        <w:t xml:space="preserve">provide </w:t>
      </w:r>
      <w:r w:rsidR="00A20751" w:rsidRPr="00D641BD">
        <w:rPr>
          <w:color w:val="000000" w:themeColor="text1"/>
          <w:sz w:val="24"/>
          <w:szCs w:val="24"/>
        </w:rPr>
        <w:t>validated models of ageing and diabetes</w:t>
      </w:r>
      <w:r w:rsidR="00070842" w:rsidRPr="00D641BD">
        <w:rPr>
          <w:color w:val="000000" w:themeColor="text1"/>
          <w:sz w:val="24"/>
          <w:szCs w:val="24"/>
          <w:vertAlign w:val="superscript"/>
        </w:rPr>
        <w:t>8</w:t>
      </w:r>
      <w:r w:rsidR="0070577D" w:rsidRPr="00D641BD">
        <w:rPr>
          <w:color w:val="000000" w:themeColor="text1"/>
          <w:sz w:val="24"/>
          <w:szCs w:val="24"/>
        </w:rPr>
        <w:t xml:space="preserve">. </w:t>
      </w:r>
      <w:r w:rsidR="00A20751" w:rsidRPr="00D641BD">
        <w:rPr>
          <w:color w:val="000000" w:themeColor="text1"/>
          <w:sz w:val="24"/>
          <w:szCs w:val="24"/>
        </w:rPr>
        <w:t>Despite the</w:t>
      </w:r>
      <w:r w:rsidR="003C3CA7" w:rsidRPr="00D641BD">
        <w:rPr>
          <w:color w:val="000000" w:themeColor="text1"/>
          <w:sz w:val="24"/>
          <w:szCs w:val="24"/>
        </w:rPr>
        <w:t xml:space="preserve"> </w:t>
      </w:r>
      <w:r w:rsidR="00447C55" w:rsidRPr="00D641BD">
        <w:rPr>
          <w:color w:val="000000" w:themeColor="text1"/>
          <w:sz w:val="24"/>
          <w:szCs w:val="24"/>
        </w:rPr>
        <w:t xml:space="preserve">general </w:t>
      </w:r>
      <w:r w:rsidR="003C3CA7" w:rsidRPr="00D641BD">
        <w:rPr>
          <w:color w:val="000000" w:themeColor="text1"/>
          <w:sz w:val="24"/>
          <w:szCs w:val="24"/>
        </w:rPr>
        <w:t>similarities</w:t>
      </w:r>
      <w:r w:rsidR="00A20751" w:rsidRPr="00D641BD">
        <w:rPr>
          <w:color w:val="000000" w:themeColor="text1"/>
          <w:sz w:val="24"/>
          <w:szCs w:val="24"/>
        </w:rPr>
        <w:t xml:space="preserve"> </w:t>
      </w:r>
      <w:r w:rsidR="002D706A" w:rsidRPr="00D641BD">
        <w:rPr>
          <w:color w:val="000000" w:themeColor="text1"/>
          <w:sz w:val="24"/>
          <w:szCs w:val="24"/>
        </w:rPr>
        <w:t xml:space="preserve">shown </w:t>
      </w:r>
      <w:r w:rsidR="00D94662" w:rsidRPr="00D641BD">
        <w:rPr>
          <w:color w:val="000000" w:themeColor="text1"/>
          <w:sz w:val="24"/>
          <w:szCs w:val="24"/>
        </w:rPr>
        <w:t>amongst</w:t>
      </w:r>
      <w:r w:rsidR="00A20751" w:rsidRPr="00D641BD">
        <w:rPr>
          <w:color w:val="000000" w:themeColor="text1"/>
          <w:sz w:val="24"/>
          <w:szCs w:val="24"/>
        </w:rPr>
        <w:t xml:space="preserve"> mouse and human healing</w:t>
      </w:r>
      <w:r w:rsidR="0060258E" w:rsidRPr="00D641BD">
        <w:rPr>
          <w:color w:val="000000" w:themeColor="text1"/>
          <w:sz w:val="24"/>
          <w:szCs w:val="24"/>
        </w:rPr>
        <w:t>, bet</w:t>
      </w:r>
      <w:r w:rsidR="00DE27B1" w:rsidRPr="00D641BD">
        <w:rPr>
          <w:color w:val="000000" w:themeColor="text1"/>
          <w:sz w:val="24"/>
          <w:szCs w:val="24"/>
        </w:rPr>
        <w:t>w</w:t>
      </w:r>
      <w:r w:rsidR="00D94662" w:rsidRPr="00D641BD">
        <w:rPr>
          <w:color w:val="000000" w:themeColor="text1"/>
          <w:sz w:val="24"/>
          <w:szCs w:val="24"/>
        </w:rPr>
        <w:t>een-species differences</w:t>
      </w:r>
      <w:r w:rsidR="00014E4C" w:rsidRPr="00D641BD">
        <w:rPr>
          <w:color w:val="000000" w:themeColor="text1"/>
          <w:sz w:val="24"/>
          <w:szCs w:val="24"/>
        </w:rPr>
        <w:t xml:space="preserve"> in skin structure and healing dynamics</w:t>
      </w:r>
      <w:r w:rsidR="00D94662" w:rsidRPr="00D641BD">
        <w:rPr>
          <w:color w:val="000000" w:themeColor="text1"/>
          <w:sz w:val="24"/>
          <w:szCs w:val="24"/>
        </w:rPr>
        <w:t xml:space="preserve"> remain. This means</w:t>
      </w:r>
      <w:r w:rsidR="002769D9" w:rsidRPr="00D641BD">
        <w:rPr>
          <w:color w:val="000000" w:themeColor="text1"/>
          <w:sz w:val="24"/>
          <w:szCs w:val="24"/>
        </w:rPr>
        <w:t xml:space="preserve"> </w:t>
      </w:r>
      <w:r w:rsidR="003C3CA7" w:rsidRPr="00D641BD">
        <w:rPr>
          <w:color w:val="000000" w:themeColor="text1"/>
          <w:sz w:val="24"/>
          <w:szCs w:val="24"/>
        </w:rPr>
        <w:t xml:space="preserve">most </w:t>
      </w:r>
      <w:r w:rsidR="005505FA" w:rsidRPr="00D641BD">
        <w:rPr>
          <w:color w:val="000000" w:themeColor="text1"/>
          <w:sz w:val="24"/>
          <w:szCs w:val="24"/>
        </w:rPr>
        <w:t xml:space="preserve">murine </w:t>
      </w:r>
      <w:r w:rsidR="003C3CA7" w:rsidRPr="00D641BD">
        <w:rPr>
          <w:color w:val="000000" w:themeColor="text1"/>
          <w:sz w:val="24"/>
          <w:szCs w:val="24"/>
        </w:rPr>
        <w:t>wou</w:t>
      </w:r>
      <w:r w:rsidR="00D0302D" w:rsidRPr="00D641BD">
        <w:rPr>
          <w:color w:val="000000" w:themeColor="text1"/>
          <w:sz w:val="24"/>
          <w:szCs w:val="24"/>
        </w:rPr>
        <w:t>nd</w:t>
      </w:r>
      <w:r w:rsidR="005505FA" w:rsidRPr="00D641BD">
        <w:rPr>
          <w:color w:val="000000" w:themeColor="text1"/>
          <w:sz w:val="24"/>
          <w:szCs w:val="24"/>
        </w:rPr>
        <w:t xml:space="preserve"> research does</w:t>
      </w:r>
      <w:r w:rsidR="003C3CA7" w:rsidRPr="00D641BD">
        <w:rPr>
          <w:color w:val="000000" w:themeColor="text1"/>
          <w:sz w:val="24"/>
          <w:szCs w:val="24"/>
        </w:rPr>
        <w:t xml:space="preserve"> not e</w:t>
      </w:r>
      <w:r w:rsidR="00A20751" w:rsidRPr="00D641BD">
        <w:rPr>
          <w:color w:val="000000" w:themeColor="text1"/>
          <w:sz w:val="24"/>
          <w:szCs w:val="24"/>
        </w:rPr>
        <w:t>asily translate to the cli</w:t>
      </w:r>
      <w:r w:rsidRPr="00D641BD">
        <w:rPr>
          <w:color w:val="000000" w:themeColor="text1"/>
          <w:sz w:val="24"/>
          <w:szCs w:val="24"/>
        </w:rPr>
        <w:t>nic</w:t>
      </w:r>
      <w:r w:rsidR="00070842" w:rsidRPr="00D641BD">
        <w:rPr>
          <w:color w:val="000000" w:themeColor="text1"/>
          <w:sz w:val="24"/>
          <w:szCs w:val="24"/>
          <w:vertAlign w:val="superscript"/>
        </w:rPr>
        <w:t>9</w:t>
      </w:r>
      <w:r w:rsidR="00A20751" w:rsidRPr="00D641BD">
        <w:rPr>
          <w:color w:val="000000" w:themeColor="text1"/>
          <w:sz w:val="24"/>
          <w:szCs w:val="24"/>
        </w:rPr>
        <w:t xml:space="preserve">. </w:t>
      </w:r>
      <w:r w:rsidR="00D94662" w:rsidRPr="00D641BD">
        <w:rPr>
          <w:color w:val="000000" w:themeColor="text1"/>
          <w:sz w:val="24"/>
          <w:szCs w:val="24"/>
        </w:rPr>
        <w:t>Consequently</w:t>
      </w:r>
      <w:r w:rsidR="00262175" w:rsidRPr="00D641BD">
        <w:rPr>
          <w:color w:val="000000" w:themeColor="text1"/>
          <w:sz w:val="24"/>
          <w:szCs w:val="24"/>
        </w:rPr>
        <w:t>,</w:t>
      </w:r>
      <w:r w:rsidR="005505FA" w:rsidRPr="00D641BD">
        <w:rPr>
          <w:color w:val="000000" w:themeColor="text1"/>
          <w:sz w:val="24"/>
          <w:szCs w:val="24"/>
        </w:rPr>
        <w:t xml:space="preserve"> </w:t>
      </w:r>
      <w:r w:rsidR="00262175" w:rsidRPr="00D641BD">
        <w:rPr>
          <w:color w:val="000000" w:themeColor="text1"/>
          <w:sz w:val="24"/>
          <w:szCs w:val="24"/>
        </w:rPr>
        <w:t>there has been</w:t>
      </w:r>
      <w:r w:rsidR="00A20751" w:rsidRPr="00D641BD">
        <w:rPr>
          <w:color w:val="000000" w:themeColor="text1"/>
          <w:sz w:val="24"/>
          <w:szCs w:val="24"/>
        </w:rPr>
        <w:t xml:space="preserve"> a</w:t>
      </w:r>
      <w:r w:rsidR="00D82710" w:rsidRPr="00D641BD">
        <w:rPr>
          <w:color w:val="000000" w:themeColor="text1"/>
          <w:sz w:val="24"/>
          <w:szCs w:val="24"/>
        </w:rPr>
        <w:t xml:space="preserve"> </w:t>
      </w:r>
      <w:r w:rsidR="002769D9" w:rsidRPr="00D641BD">
        <w:rPr>
          <w:color w:val="000000" w:themeColor="text1"/>
          <w:sz w:val="24"/>
          <w:szCs w:val="24"/>
        </w:rPr>
        <w:t xml:space="preserve">push towards </w:t>
      </w:r>
      <w:r w:rsidR="00014E4C" w:rsidRPr="00D641BD">
        <w:rPr>
          <w:color w:val="000000" w:themeColor="text1"/>
          <w:sz w:val="24"/>
          <w:szCs w:val="24"/>
        </w:rPr>
        <w:t>human</w:t>
      </w:r>
      <w:r w:rsidR="002769D9" w:rsidRPr="00D641BD">
        <w:rPr>
          <w:color w:val="000000" w:themeColor="text1"/>
          <w:sz w:val="24"/>
          <w:szCs w:val="24"/>
        </w:rPr>
        <w:t xml:space="preserve"> </w:t>
      </w:r>
      <w:r w:rsidR="002769D9" w:rsidRPr="00D641BD">
        <w:rPr>
          <w:iCs/>
          <w:color w:val="000000" w:themeColor="text1"/>
          <w:sz w:val="24"/>
          <w:szCs w:val="24"/>
        </w:rPr>
        <w:t>in vitro</w:t>
      </w:r>
      <w:r w:rsidR="002769D9" w:rsidRPr="00D641BD">
        <w:rPr>
          <w:color w:val="000000" w:themeColor="text1"/>
          <w:sz w:val="24"/>
          <w:szCs w:val="24"/>
        </w:rPr>
        <w:t xml:space="preserve"> and</w:t>
      </w:r>
      <w:r w:rsidR="002769D9" w:rsidRPr="00D641BD">
        <w:rPr>
          <w:iCs/>
          <w:color w:val="000000" w:themeColor="text1"/>
          <w:sz w:val="24"/>
          <w:szCs w:val="24"/>
        </w:rPr>
        <w:t xml:space="preserve"> ex vivo</w:t>
      </w:r>
      <w:r w:rsidR="004E2E3B" w:rsidRPr="00D641BD">
        <w:rPr>
          <w:color w:val="000000" w:themeColor="text1"/>
          <w:sz w:val="24"/>
          <w:szCs w:val="24"/>
        </w:rPr>
        <w:t xml:space="preserve"> system</w:t>
      </w:r>
      <w:r w:rsidR="00D82710" w:rsidRPr="00D641BD">
        <w:rPr>
          <w:color w:val="000000" w:themeColor="text1"/>
          <w:sz w:val="24"/>
          <w:szCs w:val="24"/>
        </w:rPr>
        <w:t>s with high applicability and translatability</w:t>
      </w:r>
      <w:r w:rsidR="00070842" w:rsidRPr="00D641BD">
        <w:rPr>
          <w:color w:val="000000" w:themeColor="text1"/>
          <w:sz w:val="24"/>
          <w:szCs w:val="24"/>
          <w:vertAlign w:val="superscript"/>
        </w:rPr>
        <w:t>10,11</w:t>
      </w:r>
      <w:r w:rsidR="00070842" w:rsidRPr="00D641BD">
        <w:rPr>
          <w:color w:val="000000" w:themeColor="text1"/>
          <w:sz w:val="24"/>
          <w:szCs w:val="24"/>
        </w:rPr>
        <w:t>.</w:t>
      </w:r>
    </w:p>
    <w:p w14:paraId="3987A7F3" w14:textId="77777777" w:rsidR="003B3197" w:rsidRPr="00D641BD" w:rsidRDefault="003B3197" w:rsidP="00A06F47">
      <w:pPr>
        <w:pStyle w:val="CommentText"/>
        <w:rPr>
          <w:color w:val="000000" w:themeColor="text1"/>
          <w:sz w:val="24"/>
          <w:szCs w:val="24"/>
        </w:rPr>
      </w:pPr>
    </w:p>
    <w:p w14:paraId="322E340F" w14:textId="7764BE7B" w:rsidR="00CE6EB4" w:rsidRPr="00D641BD" w:rsidRDefault="00A20751" w:rsidP="00A06F47">
      <w:pPr>
        <w:pStyle w:val="CommentText"/>
        <w:rPr>
          <w:color w:val="FF0000"/>
          <w:sz w:val="24"/>
          <w:szCs w:val="24"/>
        </w:rPr>
      </w:pPr>
      <w:r w:rsidRPr="00D641BD">
        <w:rPr>
          <w:color w:val="000000" w:themeColor="text1"/>
          <w:sz w:val="24"/>
          <w:szCs w:val="24"/>
        </w:rPr>
        <w:t>H</w:t>
      </w:r>
      <w:r w:rsidR="005505FA" w:rsidRPr="00D641BD">
        <w:rPr>
          <w:color w:val="000000" w:themeColor="text1"/>
          <w:sz w:val="24"/>
          <w:szCs w:val="24"/>
        </w:rPr>
        <w:t xml:space="preserve">ere we provide an in-depth protocol for performing partial thickness excisional wounds in </w:t>
      </w:r>
      <w:r w:rsidR="00262175" w:rsidRPr="00D641BD">
        <w:rPr>
          <w:iCs/>
          <w:color w:val="000000" w:themeColor="text1"/>
          <w:sz w:val="24"/>
          <w:szCs w:val="24"/>
        </w:rPr>
        <w:t>ex vivo</w:t>
      </w:r>
      <w:r w:rsidR="00262175" w:rsidRPr="00D641BD">
        <w:rPr>
          <w:color w:val="000000" w:themeColor="text1"/>
          <w:sz w:val="24"/>
          <w:szCs w:val="24"/>
        </w:rPr>
        <w:t xml:space="preserve"> </w:t>
      </w:r>
      <w:r w:rsidR="005505FA" w:rsidRPr="00D641BD">
        <w:rPr>
          <w:color w:val="000000" w:themeColor="text1"/>
          <w:sz w:val="24"/>
          <w:szCs w:val="24"/>
        </w:rPr>
        <w:t>human skin. We</w:t>
      </w:r>
      <w:r w:rsidR="00FE72AD" w:rsidRPr="00D641BD">
        <w:rPr>
          <w:color w:val="000000" w:themeColor="text1"/>
          <w:sz w:val="24"/>
          <w:szCs w:val="24"/>
        </w:rPr>
        <w:t>,</w:t>
      </w:r>
      <w:r w:rsidR="005505FA" w:rsidRPr="00D641BD">
        <w:rPr>
          <w:color w:val="000000" w:themeColor="text1"/>
          <w:sz w:val="24"/>
          <w:szCs w:val="24"/>
        </w:rPr>
        <w:t xml:space="preserve"> also</w:t>
      </w:r>
      <w:r w:rsidR="00FE72AD" w:rsidRPr="00D641BD">
        <w:rPr>
          <w:color w:val="000000" w:themeColor="text1"/>
          <w:sz w:val="24"/>
          <w:szCs w:val="24"/>
        </w:rPr>
        <w:t>,</w:t>
      </w:r>
      <w:r w:rsidR="005505FA" w:rsidRPr="00D641BD">
        <w:rPr>
          <w:color w:val="000000" w:themeColor="text1"/>
          <w:sz w:val="24"/>
          <w:szCs w:val="24"/>
        </w:rPr>
        <w:t xml:space="preserve"> </w:t>
      </w:r>
      <w:r w:rsidR="00014E4C" w:rsidRPr="00D641BD">
        <w:rPr>
          <w:color w:val="000000" w:themeColor="text1"/>
          <w:sz w:val="24"/>
          <w:szCs w:val="24"/>
        </w:rPr>
        <w:t xml:space="preserve">outline </w:t>
      </w:r>
      <w:r w:rsidR="005505FA" w:rsidRPr="00D641BD">
        <w:rPr>
          <w:color w:val="000000" w:themeColor="text1"/>
          <w:sz w:val="24"/>
          <w:szCs w:val="24"/>
        </w:rPr>
        <w:t>our whole-mount stai</w:t>
      </w:r>
      <w:r w:rsidR="00CE6EB4" w:rsidRPr="00D641BD">
        <w:rPr>
          <w:color w:val="000000" w:themeColor="text1"/>
          <w:sz w:val="24"/>
          <w:szCs w:val="24"/>
        </w:rPr>
        <w:t>ning approach as a</w:t>
      </w:r>
      <w:r w:rsidR="005505FA" w:rsidRPr="00D641BD">
        <w:rPr>
          <w:color w:val="000000" w:themeColor="text1"/>
          <w:sz w:val="24"/>
          <w:szCs w:val="24"/>
        </w:rPr>
        <w:t xml:space="preserve"> </w:t>
      </w:r>
      <w:r w:rsidR="00014E4C" w:rsidRPr="00D641BD">
        <w:rPr>
          <w:color w:val="000000" w:themeColor="text1"/>
          <w:sz w:val="24"/>
          <w:szCs w:val="24"/>
        </w:rPr>
        <w:t xml:space="preserve">highly </w:t>
      </w:r>
      <w:r w:rsidR="005505FA" w:rsidRPr="00D641BD">
        <w:rPr>
          <w:color w:val="000000" w:themeColor="text1"/>
          <w:sz w:val="24"/>
          <w:szCs w:val="24"/>
        </w:rPr>
        <w:t xml:space="preserve">reproducible </w:t>
      </w:r>
      <w:r w:rsidR="00014E4C" w:rsidRPr="00D641BD">
        <w:rPr>
          <w:color w:val="000000" w:themeColor="text1"/>
          <w:sz w:val="24"/>
          <w:szCs w:val="24"/>
        </w:rPr>
        <w:t xml:space="preserve">method </w:t>
      </w:r>
      <w:r w:rsidR="008259BE" w:rsidRPr="00D641BD">
        <w:rPr>
          <w:color w:val="000000" w:themeColor="text1"/>
          <w:sz w:val="24"/>
          <w:szCs w:val="24"/>
        </w:rPr>
        <w:t>of</w:t>
      </w:r>
      <w:r w:rsidR="00CE6EB4" w:rsidRPr="00D641BD">
        <w:rPr>
          <w:color w:val="000000" w:themeColor="text1"/>
          <w:sz w:val="24"/>
          <w:szCs w:val="24"/>
        </w:rPr>
        <w:t xml:space="preserve"> </w:t>
      </w:r>
      <w:r w:rsidR="005505FA" w:rsidRPr="00D641BD">
        <w:rPr>
          <w:color w:val="000000" w:themeColor="text1"/>
          <w:sz w:val="24"/>
          <w:szCs w:val="24"/>
        </w:rPr>
        <w:t>evaluati</w:t>
      </w:r>
      <w:r w:rsidR="008259BE" w:rsidRPr="00D641BD">
        <w:rPr>
          <w:color w:val="000000" w:themeColor="text1"/>
          <w:sz w:val="24"/>
          <w:szCs w:val="24"/>
        </w:rPr>
        <w:t>ng</w:t>
      </w:r>
      <w:r w:rsidR="005505FA" w:rsidRPr="00D641BD">
        <w:rPr>
          <w:color w:val="000000" w:themeColor="text1"/>
          <w:sz w:val="24"/>
          <w:szCs w:val="24"/>
        </w:rPr>
        <w:t xml:space="preserve"> </w:t>
      </w:r>
      <w:r w:rsidR="005505FA" w:rsidRPr="00D641BD">
        <w:rPr>
          <w:iCs/>
          <w:color w:val="000000" w:themeColor="text1"/>
          <w:sz w:val="24"/>
          <w:szCs w:val="24"/>
        </w:rPr>
        <w:t>ex vivo</w:t>
      </w:r>
      <w:r w:rsidR="00CE6EB4" w:rsidRPr="00D641BD">
        <w:rPr>
          <w:color w:val="000000" w:themeColor="text1"/>
          <w:sz w:val="24"/>
          <w:szCs w:val="24"/>
        </w:rPr>
        <w:t xml:space="preserve"> human skin healing. </w:t>
      </w:r>
      <w:r w:rsidR="008259BE" w:rsidRPr="00D641BD">
        <w:rPr>
          <w:color w:val="000000" w:themeColor="text1"/>
          <w:sz w:val="24"/>
          <w:szCs w:val="24"/>
        </w:rPr>
        <w:t>We</w:t>
      </w:r>
      <w:r w:rsidR="00CE6EB4" w:rsidRPr="00D641BD">
        <w:rPr>
          <w:color w:val="000000" w:themeColor="text1"/>
          <w:sz w:val="24"/>
          <w:szCs w:val="24"/>
        </w:rPr>
        <w:t xml:space="preserve"> show the trajectory of </w:t>
      </w:r>
      <w:r w:rsidR="001A6BAF" w:rsidRPr="00D641BD">
        <w:rPr>
          <w:color w:val="000000" w:themeColor="text1"/>
          <w:sz w:val="24"/>
          <w:szCs w:val="24"/>
        </w:rPr>
        <w:t>epidermal repair</w:t>
      </w:r>
      <w:r w:rsidR="00CE6EB4" w:rsidRPr="00D641BD">
        <w:rPr>
          <w:color w:val="000000" w:themeColor="text1"/>
          <w:sz w:val="24"/>
          <w:szCs w:val="24"/>
        </w:rPr>
        <w:t xml:space="preserve"> (re-</w:t>
      </w:r>
      <w:r w:rsidR="008259BE" w:rsidRPr="00D641BD">
        <w:rPr>
          <w:color w:val="000000" w:themeColor="text1"/>
          <w:sz w:val="24"/>
          <w:szCs w:val="24"/>
        </w:rPr>
        <w:t>epithelialization</w:t>
      </w:r>
      <w:r w:rsidR="00CE6EB4" w:rsidRPr="00D641BD">
        <w:rPr>
          <w:color w:val="000000" w:themeColor="text1"/>
          <w:sz w:val="24"/>
          <w:szCs w:val="24"/>
        </w:rPr>
        <w:t xml:space="preserve">) and </w:t>
      </w:r>
      <w:r w:rsidR="00014E4C" w:rsidRPr="00D641BD">
        <w:rPr>
          <w:color w:val="000000" w:themeColor="text1"/>
          <w:sz w:val="24"/>
          <w:szCs w:val="24"/>
        </w:rPr>
        <w:t xml:space="preserve">subsequent barrier formation, </w:t>
      </w:r>
      <w:r w:rsidR="00CE6EB4" w:rsidRPr="00D641BD">
        <w:rPr>
          <w:color w:val="000000" w:themeColor="text1"/>
          <w:sz w:val="24"/>
          <w:szCs w:val="24"/>
        </w:rPr>
        <w:t>evaluat</w:t>
      </w:r>
      <w:r w:rsidR="00014E4C" w:rsidRPr="00D641BD">
        <w:rPr>
          <w:color w:val="000000" w:themeColor="text1"/>
          <w:sz w:val="24"/>
          <w:szCs w:val="24"/>
        </w:rPr>
        <w:t>ing the</w:t>
      </w:r>
      <w:r w:rsidR="00CE6EB4" w:rsidRPr="00D641BD">
        <w:rPr>
          <w:color w:val="000000" w:themeColor="text1"/>
          <w:sz w:val="24"/>
          <w:szCs w:val="24"/>
        </w:rPr>
        <w:t xml:space="preserve"> rate of </w:t>
      </w:r>
      <w:r w:rsidR="001A6BAF" w:rsidRPr="00D641BD">
        <w:rPr>
          <w:color w:val="000000" w:themeColor="text1"/>
          <w:sz w:val="24"/>
          <w:szCs w:val="24"/>
        </w:rPr>
        <w:t xml:space="preserve">wound </w:t>
      </w:r>
      <w:r w:rsidR="00CE6EB4" w:rsidRPr="00D641BD">
        <w:rPr>
          <w:color w:val="000000" w:themeColor="text1"/>
          <w:sz w:val="24"/>
          <w:szCs w:val="24"/>
        </w:rPr>
        <w:t xml:space="preserve">closure in healthy versus diabetic human skin. Finally, we </w:t>
      </w:r>
      <w:r w:rsidR="00014E4C" w:rsidRPr="00D641BD">
        <w:rPr>
          <w:color w:val="000000" w:themeColor="text1"/>
          <w:sz w:val="24"/>
          <w:szCs w:val="24"/>
        </w:rPr>
        <w:t xml:space="preserve">demonstrate how </w:t>
      </w:r>
      <w:r w:rsidR="00CE6EB4" w:rsidRPr="00D641BD">
        <w:rPr>
          <w:color w:val="000000" w:themeColor="text1"/>
          <w:sz w:val="24"/>
          <w:szCs w:val="24"/>
        </w:rPr>
        <w:t>whole-mount staining can be adapted for use with a range of antibodies</w:t>
      </w:r>
      <w:r w:rsidR="00861D34" w:rsidRPr="00D641BD">
        <w:rPr>
          <w:color w:val="000000" w:themeColor="text1"/>
          <w:sz w:val="24"/>
          <w:szCs w:val="24"/>
        </w:rPr>
        <w:t xml:space="preserve"> to </w:t>
      </w:r>
      <w:r w:rsidR="001A6BAF" w:rsidRPr="00D641BD">
        <w:rPr>
          <w:color w:val="000000" w:themeColor="text1"/>
          <w:sz w:val="24"/>
          <w:szCs w:val="24"/>
        </w:rPr>
        <w:t>asses</w:t>
      </w:r>
      <w:r w:rsidR="00617906" w:rsidRPr="00D641BD">
        <w:rPr>
          <w:color w:val="000000" w:themeColor="text1"/>
          <w:sz w:val="24"/>
          <w:szCs w:val="24"/>
        </w:rPr>
        <w:t>s</w:t>
      </w:r>
      <w:r w:rsidR="00CE6EB4" w:rsidRPr="00D641BD">
        <w:rPr>
          <w:color w:val="000000" w:themeColor="text1"/>
          <w:sz w:val="24"/>
          <w:szCs w:val="24"/>
        </w:rPr>
        <w:t xml:space="preserve"> various aspects of </w:t>
      </w:r>
      <w:r w:rsidR="008259BE" w:rsidRPr="00D641BD">
        <w:rPr>
          <w:color w:val="000000" w:themeColor="text1"/>
          <w:sz w:val="24"/>
          <w:szCs w:val="24"/>
        </w:rPr>
        <w:t xml:space="preserve">the </w:t>
      </w:r>
      <w:r w:rsidR="001A6BAF" w:rsidRPr="00D641BD">
        <w:rPr>
          <w:color w:val="000000" w:themeColor="text1"/>
          <w:sz w:val="24"/>
          <w:szCs w:val="24"/>
        </w:rPr>
        <w:t>healing</w:t>
      </w:r>
      <w:r w:rsidR="008259BE" w:rsidRPr="00D641BD">
        <w:rPr>
          <w:color w:val="000000" w:themeColor="text1"/>
          <w:sz w:val="24"/>
          <w:szCs w:val="24"/>
        </w:rPr>
        <w:t xml:space="preserve"> </w:t>
      </w:r>
      <w:r w:rsidR="00014E4C" w:rsidRPr="00D641BD">
        <w:rPr>
          <w:color w:val="000000" w:themeColor="text1"/>
          <w:sz w:val="24"/>
          <w:szCs w:val="24"/>
        </w:rPr>
        <w:t>response</w:t>
      </w:r>
      <w:r w:rsidR="00CE6EB4" w:rsidRPr="00D641BD">
        <w:rPr>
          <w:color w:val="000000" w:themeColor="text1"/>
          <w:sz w:val="24"/>
          <w:szCs w:val="24"/>
        </w:rPr>
        <w:t>.</w:t>
      </w:r>
    </w:p>
    <w:p w14:paraId="3F37D5F1" w14:textId="62543E63" w:rsidR="00777BEF" w:rsidRPr="00D641BD" w:rsidRDefault="00777BEF" w:rsidP="00A06F47">
      <w:pPr>
        <w:rPr>
          <w:b/>
          <w:color w:val="000000" w:themeColor="text1"/>
        </w:rPr>
      </w:pPr>
    </w:p>
    <w:p w14:paraId="37D87975" w14:textId="53ACEE20" w:rsidR="001F4F60" w:rsidRPr="00D641BD" w:rsidRDefault="00C249B1" w:rsidP="00A06F47">
      <w:pPr>
        <w:rPr>
          <w:color w:val="000000" w:themeColor="text1"/>
        </w:rPr>
      </w:pPr>
      <w:r w:rsidRPr="00D641BD">
        <w:rPr>
          <w:b/>
          <w:color w:val="000000" w:themeColor="text1"/>
        </w:rPr>
        <w:t>PROTOCOL:</w:t>
      </w:r>
    </w:p>
    <w:p w14:paraId="24CA29FD" w14:textId="124BCCBB" w:rsidR="00007AB8" w:rsidRPr="00D641BD" w:rsidRDefault="000B0754" w:rsidP="00A06F47">
      <w:pPr>
        <w:rPr>
          <w:color w:val="000000" w:themeColor="text1"/>
        </w:rPr>
      </w:pPr>
      <w:r w:rsidRPr="00D641BD">
        <w:rPr>
          <w:color w:val="000000" w:themeColor="text1"/>
        </w:rPr>
        <w:t>H</w:t>
      </w:r>
      <w:r w:rsidR="00C2706F" w:rsidRPr="00D641BD">
        <w:rPr>
          <w:color w:val="000000" w:themeColor="text1"/>
        </w:rPr>
        <w:t>uman skin was ob</w:t>
      </w:r>
      <w:r w:rsidR="00864E46" w:rsidRPr="00D641BD">
        <w:rPr>
          <w:color w:val="000000" w:themeColor="text1"/>
        </w:rPr>
        <w:t xml:space="preserve">tained from </w:t>
      </w:r>
      <w:r w:rsidR="00566207" w:rsidRPr="00D641BD">
        <w:rPr>
          <w:color w:val="000000" w:themeColor="text1"/>
        </w:rPr>
        <w:t xml:space="preserve">patients undergoing reconstructive surgery at Castle Hill Hospital and Hull Royal Infirmary </w:t>
      </w:r>
      <w:r w:rsidR="00C2706F" w:rsidRPr="00D641BD">
        <w:rPr>
          <w:color w:val="000000" w:themeColor="text1"/>
        </w:rPr>
        <w:t>(Hull, UK) under full informed, written patient consent</w:t>
      </w:r>
      <w:r w:rsidR="0064363A" w:rsidRPr="00D641BD">
        <w:rPr>
          <w:color w:val="000000" w:themeColor="text1"/>
        </w:rPr>
        <w:t>, institutional guidelines</w:t>
      </w:r>
      <w:r w:rsidR="00D65B79" w:rsidRPr="00D641BD">
        <w:rPr>
          <w:color w:val="000000" w:themeColor="text1"/>
        </w:rPr>
        <w:t>,</w:t>
      </w:r>
      <w:r w:rsidR="00C2706F" w:rsidRPr="00D641BD">
        <w:rPr>
          <w:color w:val="000000" w:themeColor="text1"/>
        </w:rPr>
        <w:t xml:space="preserve"> and ethical appro</w:t>
      </w:r>
      <w:r w:rsidR="00C2706F" w:rsidRPr="00D641BD">
        <w:t>val (LREC</w:t>
      </w:r>
      <w:r w:rsidR="00864E46" w:rsidRPr="00D641BD">
        <w:t>s</w:t>
      </w:r>
      <w:r w:rsidR="00C2706F" w:rsidRPr="00D641BD">
        <w:t>: 17/SC/0220</w:t>
      </w:r>
      <w:r w:rsidR="00864E46" w:rsidRPr="00D641BD">
        <w:t xml:space="preserve"> and 19/NE/0150</w:t>
      </w:r>
      <w:r w:rsidR="00C2706F" w:rsidRPr="00D641BD">
        <w:t xml:space="preserve">). </w:t>
      </w:r>
      <w:r w:rsidR="00FD26BC" w:rsidRPr="00D641BD">
        <w:t>Non-diabetic skin was collected from patients undergoing routine surgery (mean age = 68). Diabetic skin was selected from donors who had established type II diabetes and a history of ulceration (mean age = 81)</w:t>
      </w:r>
      <w:r w:rsidR="00593D77" w:rsidRPr="00D641BD">
        <w:t xml:space="preserve">. </w:t>
      </w:r>
      <w:r w:rsidR="00566207" w:rsidRPr="00D641BD">
        <w:lastRenderedPageBreak/>
        <w:t>Sa</w:t>
      </w:r>
      <w:r w:rsidR="00864E46" w:rsidRPr="00D641BD">
        <w:t xml:space="preserve">mples </w:t>
      </w:r>
      <w:r w:rsidR="000D1B57" w:rsidRPr="00D641BD">
        <w:t xml:space="preserve">from surgery </w:t>
      </w:r>
      <w:r w:rsidR="00864E46" w:rsidRPr="00D641BD">
        <w:t xml:space="preserve">were transported </w:t>
      </w:r>
      <w:r w:rsidR="00D94662" w:rsidRPr="00D641BD">
        <w:t xml:space="preserve">in holding media </w:t>
      </w:r>
      <w:r w:rsidR="00876952" w:rsidRPr="00D641BD">
        <w:t xml:space="preserve">and </w:t>
      </w:r>
      <w:r w:rsidR="00D94662" w:rsidRPr="00D641BD">
        <w:t>processed</w:t>
      </w:r>
      <w:r w:rsidR="00566207" w:rsidRPr="00D641BD">
        <w:t xml:space="preserve"> </w:t>
      </w:r>
      <w:r w:rsidR="00D94662" w:rsidRPr="00D641BD">
        <w:t xml:space="preserve">immediately </w:t>
      </w:r>
      <w:r w:rsidR="00864E46" w:rsidRPr="00D641BD">
        <w:t>upon arrival at the laboratory</w:t>
      </w:r>
      <w:r w:rsidR="00566207" w:rsidRPr="00D641BD">
        <w:t xml:space="preserve">. </w:t>
      </w:r>
      <w:r w:rsidR="00C2706F" w:rsidRPr="00D641BD">
        <w:t>All experimental steps using unfixed human tissue were performed at B</w:t>
      </w:r>
      <w:r w:rsidR="005E171F" w:rsidRPr="00D641BD">
        <w:t>iosafety Level-</w:t>
      </w:r>
      <w:r w:rsidR="00C2706F" w:rsidRPr="00D641BD">
        <w:t>2</w:t>
      </w:r>
      <w:r w:rsidR="005E171F" w:rsidRPr="00D641BD">
        <w:t xml:space="preserve"> (BSL-2)</w:t>
      </w:r>
      <w:r w:rsidR="00007AB8" w:rsidRPr="00D641BD">
        <w:t xml:space="preserve"> in a class II laminar flow biosafety cabinet</w:t>
      </w:r>
      <w:r w:rsidR="00C2706F" w:rsidRPr="00D641BD">
        <w:t xml:space="preserve">. </w:t>
      </w:r>
    </w:p>
    <w:p w14:paraId="753C57E6" w14:textId="64BEDEF4" w:rsidR="00F55EAC" w:rsidRPr="00D641BD" w:rsidRDefault="00F55EAC" w:rsidP="00A06F47">
      <w:pPr>
        <w:rPr>
          <w:color w:val="000000" w:themeColor="text1"/>
        </w:rPr>
      </w:pPr>
    </w:p>
    <w:p w14:paraId="4910F19C" w14:textId="2846A7A7" w:rsidR="005E171F" w:rsidRPr="00D641BD" w:rsidRDefault="001F0349" w:rsidP="00A06F47">
      <w:pPr>
        <w:pStyle w:val="ListParagraph"/>
        <w:numPr>
          <w:ilvl w:val="0"/>
          <w:numId w:val="13"/>
        </w:numPr>
        <w:ind w:left="0" w:firstLine="0"/>
        <w:rPr>
          <w:b/>
          <w:color w:val="000000" w:themeColor="text1"/>
        </w:rPr>
      </w:pPr>
      <w:r w:rsidRPr="00D641BD">
        <w:rPr>
          <w:b/>
          <w:color w:val="000000" w:themeColor="text1"/>
        </w:rPr>
        <w:t>Prep</w:t>
      </w:r>
      <w:r w:rsidR="00912CC0" w:rsidRPr="00D641BD">
        <w:rPr>
          <w:b/>
          <w:color w:val="000000" w:themeColor="text1"/>
        </w:rPr>
        <w:t xml:space="preserve">aration of </w:t>
      </w:r>
      <w:r w:rsidR="00FE72AD" w:rsidRPr="00D641BD">
        <w:rPr>
          <w:b/>
          <w:color w:val="000000" w:themeColor="text1"/>
        </w:rPr>
        <w:t>s</w:t>
      </w:r>
      <w:r w:rsidR="00912CC0" w:rsidRPr="00D641BD">
        <w:rPr>
          <w:b/>
          <w:color w:val="000000" w:themeColor="text1"/>
        </w:rPr>
        <w:t xml:space="preserve">kin </w:t>
      </w:r>
      <w:r w:rsidR="00FE72AD" w:rsidRPr="00D641BD">
        <w:rPr>
          <w:b/>
          <w:color w:val="000000" w:themeColor="text1"/>
        </w:rPr>
        <w:t>c</w:t>
      </w:r>
      <w:r w:rsidR="00912CC0" w:rsidRPr="00D641BD">
        <w:rPr>
          <w:b/>
          <w:color w:val="000000" w:themeColor="text1"/>
        </w:rPr>
        <w:t xml:space="preserve">ulture </w:t>
      </w:r>
      <w:r w:rsidR="00FE72AD" w:rsidRPr="00D641BD">
        <w:rPr>
          <w:b/>
          <w:color w:val="000000" w:themeColor="text1"/>
        </w:rPr>
        <w:t>m</w:t>
      </w:r>
      <w:r w:rsidR="005E171F" w:rsidRPr="00D641BD">
        <w:rPr>
          <w:b/>
          <w:color w:val="000000" w:themeColor="text1"/>
        </w:rPr>
        <w:t>edia</w:t>
      </w:r>
      <w:r w:rsidRPr="00D641BD">
        <w:rPr>
          <w:b/>
          <w:color w:val="000000" w:themeColor="text1"/>
        </w:rPr>
        <w:t xml:space="preserve"> </w:t>
      </w:r>
      <w:r w:rsidR="00912CC0" w:rsidRPr="00D641BD">
        <w:rPr>
          <w:b/>
          <w:color w:val="000000" w:themeColor="text1"/>
        </w:rPr>
        <w:t xml:space="preserve">and </w:t>
      </w:r>
      <w:r w:rsidR="00FE72AD" w:rsidRPr="00D641BD">
        <w:rPr>
          <w:b/>
          <w:color w:val="000000" w:themeColor="text1"/>
        </w:rPr>
        <w:t>s</w:t>
      </w:r>
      <w:r w:rsidR="00912CC0" w:rsidRPr="00D641BD">
        <w:rPr>
          <w:b/>
          <w:color w:val="000000" w:themeColor="text1"/>
        </w:rPr>
        <w:t xml:space="preserve">taining </w:t>
      </w:r>
      <w:r w:rsidR="00FE72AD" w:rsidRPr="00D641BD">
        <w:rPr>
          <w:b/>
          <w:color w:val="000000" w:themeColor="text1"/>
        </w:rPr>
        <w:t>r</w:t>
      </w:r>
      <w:r w:rsidR="005E171F" w:rsidRPr="00D641BD">
        <w:rPr>
          <w:b/>
          <w:color w:val="000000" w:themeColor="text1"/>
        </w:rPr>
        <w:t>eagents</w:t>
      </w:r>
    </w:p>
    <w:p w14:paraId="75EC3E57" w14:textId="77777777" w:rsidR="001E01FD" w:rsidRPr="00D641BD" w:rsidRDefault="001E01FD" w:rsidP="00A06F47">
      <w:pPr>
        <w:rPr>
          <w:color w:val="000000" w:themeColor="text1"/>
        </w:rPr>
      </w:pPr>
    </w:p>
    <w:p w14:paraId="3F25A6CE" w14:textId="4C0527DF" w:rsidR="00894F71" w:rsidRPr="00D641BD" w:rsidRDefault="001E01FD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NOTE: </w:t>
      </w:r>
      <w:r w:rsidR="000B0754" w:rsidRPr="00D641BD">
        <w:rPr>
          <w:color w:val="000000" w:themeColor="text1"/>
        </w:rPr>
        <w:t>All</w:t>
      </w:r>
      <w:r w:rsidR="00894F71" w:rsidRPr="00D641BD">
        <w:rPr>
          <w:color w:val="000000" w:themeColor="text1"/>
        </w:rPr>
        <w:t xml:space="preserve"> </w:t>
      </w:r>
      <w:r w:rsidR="000B0754" w:rsidRPr="00D641BD">
        <w:rPr>
          <w:color w:val="000000" w:themeColor="text1"/>
        </w:rPr>
        <w:t>reagent and consumable details</w:t>
      </w:r>
      <w:r w:rsidR="00894F71" w:rsidRPr="00D641BD">
        <w:rPr>
          <w:color w:val="000000" w:themeColor="text1"/>
        </w:rPr>
        <w:t xml:space="preserve"> are provided in the </w:t>
      </w:r>
      <w:r w:rsidR="00894F71" w:rsidRPr="00D641BD">
        <w:rPr>
          <w:b/>
          <w:color w:val="000000" w:themeColor="text1"/>
        </w:rPr>
        <w:t>Table of Materials</w:t>
      </w:r>
      <w:r w:rsidR="00894F71" w:rsidRPr="00D641BD">
        <w:rPr>
          <w:color w:val="000000" w:themeColor="text1"/>
        </w:rPr>
        <w:t>.</w:t>
      </w:r>
      <w:r w:rsidR="00007AB8" w:rsidRPr="00D641BD">
        <w:rPr>
          <w:color w:val="000000" w:themeColor="text1"/>
        </w:rPr>
        <w:t xml:space="preserve"> Ensure all reagents and equipment used for the processing and culture of human tissue are sterile. </w:t>
      </w:r>
      <w:r w:rsidR="00A807B9" w:rsidRPr="00D641BD">
        <w:rPr>
          <w:color w:val="000000" w:themeColor="text1"/>
        </w:rPr>
        <w:t>Sterilize</w:t>
      </w:r>
      <w:r w:rsidR="00007AB8" w:rsidRPr="00D641BD">
        <w:rPr>
          <w:color w:val="000000" w:themeColor="text1"/>
        </w:rPr>
        <w:t xml:space="preserve"> instruments prior to </w:t>
      </w:r>
      <w:r w:rsidR="00D641BD">
        <w:rPr>
          <w:color w:val="000000" w:themeColor="text1"/>
        </w:rPr>
        <w:t xml:space="preserve">the </w:t>
      </w:r>
      <w:r w:rsidR="00007AB8" w:rsidRPr="00D641BD">
        <w:rPr>
          <w:color w:val="000000" w:themeColor="text1"/>
        </w:rPr>
        <w:t xml:space="preserve">use and decontaminate with </w:t>
      </w:r>
      <w:r w:rsidR="00FE72AD" w:rsidRPr="00D641BD">
        <w:rPr>
          <w:color w:val="000000" w:themeColor="text1"/>
        </w:rPr>
        <w:t>disinfectant</w:t>
      </w:r>
      <w:r w:rsidR="00007AB8" w:rsidRPr="00D641BD">
        <w:rPr>
          <w:color w:val="000000" w:themeColor="text1"/>
        </w:rPr>
        <w:t xml:space="preserve"> following contact </w:t>
      </w:r>
      <w:r w:rsidR="00D641BD">
        <w:rPr>
          <w:color w:val="000000" w:themeColor="text1"/>
        </w:rPr>
        <w:t>with the</w:t>
      </w:r>
      <w:r w:rsidR="00007AB8" w:rsidRPr="00D641BD">
        <w:rPr>
          <w:color w:val="000000" w:themeColor="text1"/>
        </w:rPr>
        <w:t xml:space="preserve"> tissue. Decontaminate waste products in 1% disinfectant before disposal.</w:t>
      </w:r>
    </w:p>
    <w:p w14:paraId="5A68FFCA" w14:textId="77777777" w:rsidR="00007AB8" w:rsidRPr="00D641BD" w:rsidRDefault="00007AB8" w:rsidP="00A06F47">
      <w:pPr>
        <w:rPr>
          <w:color w:val="000000" w:themeColor="text1"/>
        </w:rPr>
      </w:pPr>
    </w:p>
    <w:p w14:paraId="6602561E" w14:textId="77777777" w:rsidR="00A06F47" w:rsidRPr="00D641BD" w:rsidRDefault="005E171F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Holding </w:t>
      </w:r>
      <w:r w:rsidR="0087532C" w:rsidRPr="00D641BD">
        <w:rPr>
          <w:color w:val="000000" w:themeColor="text1"/>
        </w:rPr>
        <w:t>m</w:t>
      </w:r>
      <w:r w:rsidRPr="00D641BD">
        <w:rPr>
          <w:color w:val="000000" w:themeColor="text1"/>
        </w:rPr>
        <w:t>edia:</w:t>
      </w:r>
      <w:r w:rsidR="00A5728B" w:rsidRPr="00D641BD">
        <w:rPr>
          <w:color w:val="000000" w:themeColor="text1"/>
        </w:rPr>
        <w:t xml:space="preserve"> Supplement high glucose </w:t>
      </w:r>
      <w:r w:rsidR="008130CD" w:rsidRPr="00D641BD">
        <w:rPr>
          <w:color w:val="000000" w:themeColor="text1"/>
        </w:rPr>
        <w:t>Dulbecco's Modified Eagle Medium</w:t>
      </w:r>
      <w:r w:rsidR="00A5728B" w:rsidRPr="00D641BD">
        <w:rPr>
          <w:color w:val="000000" w:themeColor="text1"/>
        </w:rPr>
        <w:t xml:space="preserve"> </w:t>
      </w:r>
      <w:r w:rsidR="008130CD" w:rsidRPr="00D641BD">
        <w:rPr>
          <w:color w:val="000000" w:themeColor="text1"/>
        </w:rPr>
        <w:t xml:space="preserve">(DMEM) </w:t>
      </w:r>
      <w:r w:rsidR="00A5728B" w:rsidRPr="00D641BD">
        <w:rPr>
          <w:color w:val="000000" w:themeColor="text1"/>
        </w:rPr>
        <w:t xml:space="preserve">with </w:t>
      </w:r>
      <w:r w:rsidR="00566207" w:rsidRPr="00D641BD">
        <w:rPr>
          <w:color w:val="000000" w:themeColor="text1"/>
        </w:rPr>
        <w:t>2</w:t>
      </w:r>
      <w:r w:rsidR="00D51EC1" w:rsidRPr="00D641BD">
        <w:rPr>
          <w:color w:val="000000" w:themeColor="text1"/>
        </w:rPr>
        <w:t xml:space="preserve"> </w:t>
      </w:r>
      <w:r w:rsidR="00566207" w:rsidRPr="00D641BD">
        <w:rPr>
          <w:color w:val="000000" w:themeColor="text1"/>
        </w:rPr>
        <w:t xml:space="preserve">mM L-glutamine and </w:t>
      </w:r>
      <w:r w:rsidR="00B57CAF" w:rsidRPr="00D641BD">
        <w:rPr>
          <w:color w:val="000000" w:themeColor="text1"/>
        </w:rPr>
        <w:t>4</w:t>
      </w:r>
      <w:r w:rsidR="00A5728B" w:rsidRPr="00D641BD">
        <w:rPr>
          <w:color w:val="000000" w:themeColor="text1"/>
        </w:rPr>
        <w:t xml:space="preserve">% (v/v) </w:t>
      </w:r>
      <w:r w:rsidR="00C045A0" w:rsidRPr="00D641BD">
        <w:rPr>
          <w:color w:val="000000" w:themeColor="text1"/>
        </w:rPr>
        <w:t>antibiotic-antimycotic solution.</w:t>
      </w:r>
    </w:p>
    <w:p w14:paraId="1FF24A4B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D80596D" w14:textId="77777777" w:rsidR="00A06F47" w:rsidRPr="00D641BD" w:rsidRDefault="001F6CD2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Hank’s balanced salt solution (HBSS) with antibiotics: Add </w:t>
      </w:r>
      <w:r w:rsidR="00B57CAF" w:rsidRPr="00D641BD">
        <w:rPr>
          <w:color w:val="000000" w:themeColor="text1"/>
        </w:rPr>
        <w:t xml:space="preserve">4% (v/v) </w:t>
      </w:r>
      <w:r w:rsidR="00C045A0" w:rsidRPr="00D641BD">
        <w:rPr>
          <w:color w:val="000000" w:themeColor="text1"/>
        </w:rPr>
        <w:t>antibiotic-antimycotic solution</w:t>
      </w:r>
      <w:r w:rsidRPr="00D641BD">
        <w:rPr>
          <w:color w:val="000000" w:themeColor="text1"/>
        </w:rPr>
        <w:t xml:space="preserve"> to HBSS</w:t>
      </w:r>
      <w:r w:rsidR="00C045A0" w:rsidRPr="00D641BD">
        <w:rPr>
          <w:color w:val="000000" w:themeColor="text1"/>
        </w:rPr>
        <w:t>.</w:t>
      </w:r>
      <w:r w:rsidR="00864E46" w:rsidRPr="00D641BD">
        <w:rPr>
          <w:color w:val="000000" w:themeColor="text1"/>
        </w:rPr>
        <w:t xml:space="preserve"> Store at 4 °C until use.</w:t>
      </w:r>
    </w:p>
    <w:p w14:paraId="116E3EA7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019FFEB9" w14:textId="000FF10B" w:rsidR="00A06F47" w:rsidRPr="00D641BD" w:rsidRDefault="00566207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Dulbecco’s phosphate bu</w:t>
      </w:r>
      <w:r w:rsidR="00C433CA" w:rsidRPr="00D641BD">
        <w:rPr>
          <w:color w:val="000000" w:themeColor="text1"/>
        </w:rPr>
        <w:t>ffered saline (DPBS): Prepare D</w:t>
      </w:r>
      <w:r w:rsidRPr="00D641BD">
        <w:rPr>
          <w:color w:val="000000" w:themeColor="text1"/>
        </w:rPr>
        <w:t>P</w:t>
      </w:r>
      <w:r w:rsidR="00C433CA" w:rsidRPr="00D641BD">
        <w:rPr>
          <w:color w:val="000000" w:themeColor="text1"/>
        </w:rPr>
        <w:t>B</w:t>
      </w:r>
      <w:r w:rsidRPr="00D641BD">
        <w:rPr>
          <w:color w:val="000000" w:themeColor="text1"/>
        </w:rPr>
        <w:t>S by dissolving 9.6</w:t>
      </w:r>
      <w:r w:rsidR="003B2E4D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 xml:space="preserve">g </w:t>
      </w:r>
      <w:r w:rsidR="00D65B79" w:rsidRPr="00D641BD">
        <w:rPr>
          <w:color w:val="000000" w:themeColor="text1"/>
        </w:rPr>
        <w:t xml:space="preserve">of </w:t>
      </w:r>
      <w:r w:rsidRPr="00D641BD">
        <w:rPr>
          <w:color w:val="000000" w:themeColor="text1"/>
        </w:rPr>
        <w:t xml:space="preserve">DPBS powder per liter of </w:t>
      </w:r>
      <w:r w:rsidR="00075B15" w:rsidRPr="00D641BD">
        <w:rPr>
          <w:color w:val="000000" w:themeColor="text1"/>
        </w:rPr>
        <w:t>distilled water (</w:t>
      </w:r>
      <w:r w:rsidRPr="00D641BD">
        <w:rPr>
          <w:color w:val="000000" w:themeColor="text1"/>
        </w:rPr>
        <w:t>dH</w:t>
      </w:r>
      <w:r w:rsidRPr="00D641BD">
        <w:rPr>
          <w:color w:val="000000" w:themeColor="text1"/>
          <w:vertAlign w:val="subscript"/>
        </w:rPr>
        <w:t>2</w:t>
      </w:r>
      <w:r w:rsidR="00864E46" w:rsidRPr="00D641BD">
        <w:rPr>
          <w:color w:val="000000" w:themeColor="text1"/>
        </w:rPr>
        <w:t>O</w:t>
      </w:r>
      <w:r w:rsidR="00075B15" w:rsidRPr="00D641BD">
        <w:rPr>
          <w:color w:val="000000" w:themeColor="text1"/>
        </w:rPr>
        <w:t>)</w:t>
      </w:r>
      <w:r w:rsidR="00864E46" w:rsidRPr="00D641BD">
        <w:rPr>
          <w:color w:val="000000" w:themeColor="text1"/>
        </w:rPr>
        <w:t xml:space="preserve">. Autoclave to </w:t>
      </w:r>
      <w:r w:rsidR="00A807B9" w:rsidRPr="00D641BD">
        <w:rPr>
          <w:color w:val="000000" w:themeColor="text1"/>
        </w:rPr>
        <w:t>sterilize</w:t>
      </w:r>
      <w:r w:rsidR="00BA311E" w:rsidRPr="00D641BD">
        <w:rPr>
          <w:color w:val="000000" w:themeColor="text1"/>
        </w:rPr>
        <w:t xml:space="preserve"> and store at 4</w:t>
      </w:r>
      <w:r w:rsidR="00D51EC1" w:rsidRPr="00D641BD">
        <w:rPr>
          <w:color w:val="000000" w:themeColor="text1"/>
        </w:rPr>
        <w:t xml:space="preserve"> °</w:t>
      </w:r>
      <w:r w:rsidRPr="00D641BD">
        <w:rPr>
          <w:color w:val="000000" w:themeColor="text1"/>
        </w:rPr>
        <w:t>C</w:t>
      </w:r>
      <w:r w:rsidR="00864E46" w:rsidRPr="00D641BD">
        <w:rPr>
          <w:color w:val="000000" w:themeColor="text1"/>
        </w:rPr>
        <w:t xml:space="preserve"> until use</w:t>
      </w:r>
      <w:r w:rsidRPr="00D641BD">
        <w:rPr>
          <w:color w:val="000000" w:themeColor="text1"/>
        </w:rPr>
        <w:t>.</w:t>
      </w:r>
    </w:p>
    <w:p w14:paraId="1FA11291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3C3390D8" w14:textId="77777777" w:rsidR="00A06F47" w:rsidRPr="00D641BD" w:rsidRDefault="00864E46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Human skin growth me</w:t>
      </w:r>
      <w:r w:rsidR="009F6DEE" w:rsidRPr="00D641BD">
        <w:rPr>
          <w:color w:val="000000" w:themeColor="text1"/>
        </w:rPr>
        <w:t>dia:</w:t>
      </w:r>
      <w:r w:rsidR="00B57CAF" w:rsidRPr="00D641BD">
        <w:rPr>
          <w:color w:val="000000" w:themeColor="text1"/>
        </w:rPr>
        <w:t xml:space="preserve"> </w:t>
      </w:r>
      <w:r w:rsidR="005B1717" w:rsidRPr="00D641BD">
        <w:rPr>
          <w:color w:val="000000" w:themeColor="text1"/>
        </w:rPr>
        <w:t xml:space="preserve">Supplement high glucose DMEM with </w:t>
      </w:r>
      <w:r w:rsidR="00566207" w:rsidRPr="00D641BD">
        <w:rPr>
          <w:color w:val="000000" w:themeColor="text1"/>
        </w:rPr>
        <w:t>2</w:t>
      </w:r>
      <w:r w:rsidR="00D51EC1" w:rsidRPr="00D641BD">
        <w:rPr>
          <w:color w:val="000000" w:themeColor="text1"/>
        </w:rPr>
        <w:t xml:space="preserve"> </w:t>
      </w:r>
      <w:r w:rsidR="00566207" w:rsidRPr="00D641BD">
        <w:rPr>
          <w:color w:val="000000" w:themeColor="text1"/>
        </w:rPr>
        <w:t xml:space="preserve">mM L-glutamine, </w:t>
      </w:r>
      <w:r w:rsidR="005B1717" w:rsidRPr="00D641BD">
        <w:rPr>
          <w:color w:val="000000" w:themeColor="text1"/>
        </w:rPr>
        <w:t xml:space="preserve">1% (v/v) </w:t>
      </w:r>
      <w:r w:rsidR="00C045A0" w:rsidRPr="00D641BD">
        <w:rPr>
          <w:color w:val="000000" w:themeColor="text1"/>
        </w:rPr>
        <w:t>antibiotic-antimycotic solution</w:t>
      </w:r>
      <w:r w:rsidR="005B1717" w:rsidRPr="00D641BD">
        <w:rPr>
          <w:color w:val="000000" w:themeColor="text1"/>
        </w:rPr>
        <w:t xml:space="preserve"> and 10% (v/v) </w:t>
      </w:r>
      <w:r w:rsidR="00501EAB" w:rsidRPr="00D641BD">
        <w:rPr>
          <w:color w:val="000000" w:themeColor="text1"/>
        </w:rPr>
        <w:t>fetal</w:t>
      </w:r>
      <w:r w:rsidR="005B1717" w:rsidRPr="00D641BD">
        <w:rPr>
          <w:color w:val="000000" w:themeColor="text1"/>
        </w:rPr>
        <w:t xml:space="preserve"> </w:t>
      </w:r>
      <w:r w:rsidR="0087532C" w:rsidRPr="00D641BD">
        <w:rPr>
          <w:color w:val="000000" w:themeColor="text1"/>
        </w:rPr>
        <w:t>b</w:t>
      </w:r>
      <w:r w:rsidR="005B1717" w:rsidRPr="00D641BD">
        <w:rPr>
          <w:color w:val="000000" w:themeColor="text1"/>
        </w:rPr>
        <w:t xml:space="preserve">ovine </w:t>
      </w:r>
      <w:r w:rsidR="0087532C" w:rsidRPr="00D641BD">
        <w:rPr>
          <w:color w:val="000000" w:themeColor="text1"/>
        </w:rPr>
        <w:t>s</w:t>
      </w:r>
      <w:r w:rsidR="005B1717" w:rsidRPr="00D641BD">
        <w:rPr>
          <w:color w:val="000000" w:themeColor="text1"/>
        </w:rPr>
        <w:t>erum</w:t>
      </w:r>
      <w:r w:rsidRPr="00D641BD">
        <w:rPr>
          <w:color w:val="000000" w:themeColor="text1"/>
        </w:rPr>
        <w:t>.</w:t>
      </w:r>
      <w:r w:rsidR="006105DE" w:rsidRPr="00D641BD">
        <w:rPr>
          <w:color w:val="000000" w:themeColor="text1"/>
        </w:rPr>
        <w:t xml:space="preserve"> </w:t>
      </w:r>
      <w:r w:rsidR="00876952" w:rsidRPr="00D641BD">
        <w:rPr>
          <w:color w:val="000000" w:themeColor="text1"/>
        </w:rPr>
        <w:t>Store at 4 °C until use.</w:t>
      </w:r>
    </w:p>
    <w:p w14:paraId="31DA9269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7092F0D3" w14:textId="5274C145" w:rsidR="006C1ED6" w:rsidRPr="00D641BD" w:rsidRDefault="009F6DEE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Skin </w:t>
      </w:r>
      <w:r w:rsidR="0087532C" w:rsidRPr="00D641BD">
        <w:rPr>
          <w:color w:val="000000" w:themeColor="text1"/>
        </w:rPr>
        <w:t>f</w:t>
      </w:r>
      <w:r w:rsidRPr="00D641BD">
        <w:rPr>
          <w:color w:val="000000" w:themeColor="text1"/>
        </w:rPr>
        <w:t>ixative:</w:t>
      </w:r>
      <w:r w:rsidR="005B1717" w:rsidRPr="00D641BD">
        <w:rPr>
          <w:color w:val="000000" w:themeColor="text1"/>
        </w:rPr>
        <w:t xml:space="preserve"> </w:t>
      </w:r>
      <w:r w:rsidR="0087532C" w:rsidRPr="00D641BD">
        <w:rPr>
          <w:color w:val="000000" w:themeColor="text1"/>
        </w:rPr>
        <w:t>To 450</w:t>
      </w:r>
      <w:r w:rsidR="00D51EC1" w:rsidRPr="00D641BD">
        <w:rPr>
          <w:color w:val="000000" w:themeColor="text1"/>
        </w:rPr>
        <w:t xml:space="preserve"> </w:t>
      </w:r>
      <w:r w:rsidR="0087532C" w:rsidRPr="00D641BD">
        <w:rPr>
          <w:color w:val="000000" w:themeColor="text1"/>
        </w:rPr>
        <w:t xml:space="preserve">mL </w:t>
      </w:r>
      <w:r w:rsidR="00D65B79" w:rsidRPr="00D641BD">
        <w:rPr>
          <w:color w:val="000000" w:themeColor="text1"/>
        </w:rPr>
        <w:t xml:space="preserve">of </w:t>
      </w:r>
      <w:r w:rsidR="00075B15" w:rsidRPr="00D641BD">
        <w:rPr>
          <w:color w:val="000000" w:themeColor="text1"/>
        </w:rPr>
        <w:t>dH</w:t>
      </w:r>
      <w:r w:rsidR="00075B15" w:rsidRPr="00D641BD">
        <w:rPr>
          <w:color w:val="000000" w:themeColor="text1"/>
          <w:vertAlign w:val="subscript"/>
        </w:rPr>
        <w:t>2</w:t>
      </w:r>
      <w:r w:rsidR="00075B15" w:rsidRPr="00D641BD">
        <w:rPr>
          <w:color w:val="000000" w:themeColor="text1"/>
        </w:rPr>
        <w:t>O</w:t>
      </w:r>
      <w:r w:rsidR="00566207" w:rsidRPr="00D641BD">
        <w:rPr>
          <w:color w:val="000000" w:themeColor="text1"/>
        </w:rPr>
        <w:t>,</w:t>
      </w:r>
      <w:r w:rsidR="0087532C" w:rsidRPr="00D641BD">
        <w:rPr>
          <w:color w:val="000000" w:themeColor="text1"/>
        </w:rPr>
        <w:t xml:space="preserve"> add 40</w:t>
      </w:r>
      <w:r w:rsidR="00D51EC1" w:rsidRPr="00D641BD">
        <w:rPr>
          <w:color w:val="000000" w:themeColor="text1"/>
        </w:rPr>
        <w:t xml:space="preserve"> </w:t>
      </w:r>
      <w:r w:rsidR="0087532C" w:rsidRPr="00D641BD">
        <w:rPr>
          <w:color w:val="000000" w:themeColor="text1"/>
        </w:rPr>
        <w:t xml:space="preserve">mL </w:t>
      </w:r>
      <w:r w:rsidR="00D65B79" w:rsidRPr="00D641BD">
        <w:rPr>
          <w:color w:val="000000" w:themeColor="text1"/>
        </w:rPr>
        <w:t xml:space="preserve">of </w:t>
      </w:r>
      <w:r w:rsidR="0087532C" w:rsidRPr="00D641BD">
        <w:rPr>
          <w:color w:val="000000" w:themeColor="text1"/>
        </w:rPr>
        <w:t>formaldehyde solutio</w:t>
      </w:r>
      <w:r w:rsidR="00566207" w:rsidRPr="00D641BD">
        <w:rPr>
          <w:color w:val="000000" w:themeColor="text1"/>
        </w:rPr>
        <w:t>n, 10</w:t>
      </w:r>
      <w:r w:rsidR="00D51EC1" w:rsidRPr="00D641BD">
        <w:rPr>
          <w:color w:val="000000" w:themeColor="text1"/>
        </w:rPr>
        <w:t xml:space="preserve"> </w:t>
      </w:r>
      <w:r w:rsidR="00566207" w:rsidRPr="00D641BD">
        <w:rPr>
          <w:color w:val="000000" w:themeColor="text1"/>
        </w:rPr>
        <w:t>mL</w:t>
      </w:r>
      <w:r w:rsidR="0087532C" w:rsidRPr="00D641BD">
        <w:rPr>
          <w:color w:val="000000" w:themeColor="text1"/>
        </w:rPr>
        <w:t xml:space="preserve"> </w:t>
      </w:r>
      <w:r w:rsidR="00D65B79" w:rsidRPr="00D641BD">
        <w:rPr>
          <w:color w:val="000000" w:themeColor="text1"/>
        </w:rPr>
        <w:t xml:space="preserve">of </w:t>
      </w:r>
      <w:r w:rsidR="0087532C" w:rsidRPr="00D641BD">
        <w:rPr>
          <w:color w:val="000000" w:themeColor="text1"/>
        </w:rPr>
        <w:t>glacial acetic acid, 4.5</w:t>
      </w:r>
      <w:r w:rsidR="00D51EC1" w:rsidRPr="00D641BD">
        <w:rPr>
          <w:color w:val="000000" w:themeColor="text1"/>
        </w:rPr>
        <w:t xml:space="preserve"> </w:t>
      </w:r>
      <w:r w:rsidR="0087532C" w:rsidRPr="00D641BD">
        <w:rPr>
          <w:color w:val="000000" w:themeColor="text1"/>
        </w:rPr>
        <w:t xml:space="preserve">g </w:t>
      </w:r>
      <w:r w:rsidR="00D65B79" w:rsidRPr="00D641BD">
        <w:rPr>
          <w:color w:val="000000" w:themeColor="text1"/>
        </w:rPr>
        <w:t xml:space="preserve">of </w:t>
      </w:r>
      <w:r w:rsidR="0087532C" w:rsidRPr="00D641BD">
        <w:rPr>
          <w:color w:val="000000" w:themeColor="text1"/>
        </w:rPr>
        <w:t>sodium chloride and 0.25</w:t>
      </w:r>
      <w:r w:rsidR="00D51EC1" w:rsidRPr="00D641BD">
        <w:rPr>
          <w:color w:val="000000" w:themeColor="text1"/>
        </w:rPr>
        <w:t xml:space="preserve"> </w:t>
      </w:r>
      <w:r w:rsidR="0087532C" w:rsidRPr="00D641BD">
        <w:rPr>
          <w:color w:val="000000" w:themeColor="text1"/>
        </w:rPr>
        <w:t xml:space="preserve">g </w:t>
      </w:r>
      <w:r w:rsidR="00D65B79" w:rsidRPr="00D641BD">
        <w:rPr>
          <w:color w:val="000000" w:themeColor="text1"/>
        </w:rPr>
        <w:t xml:space="preserve">of </w:t>
      </w:r>
      <w:proofErr w:type="spellStart"/>
      <w:r w:rsidR="0087532C" w:rsidRPr="00D641BD">
        <w:rPr>
          <w:color w:val="000000" w:themeColor="text1"/>
        </w:rPr>
        <w:t>alkyltrimethylammonium</w:t>
      </w:r>
      <w:proofErr w:type="spellEnd"/>
      <w:r w:rsidR="0087532C" w:rsidRPr="00D641BD">
        <w:rPr>
          <w:color w:val="000000" w:themeColor="text1"/>
        </w:rPr>
        <w:t xml:space="preserve"> bromide.</w:t>
      </w:r>
      <w:r w:rsidR="006105DE" w:rsidRPr="00D641BD">
        <w:rPr>
          <w:color w:val="000000" w:themeColor="text1"/>
        </w:rPr>
        <w:t xml:space="preserve"> Store at room temperature (RT) and use within a few days. </w:t>
      </w:r>
    </w:p>
    <w:p w14:paraId="7A3E074F" w14:textId="77777777" w:rsidR="00A06F47" w:rsidRPr="00D641BD" w:rsidRDefault="00A06F47" w:rsidP="00A06F47">
      <w:pPr>
        <w:rPr>
          <w:color w:val="000000" w:themeColor="text1"/>
        </w:rPr>
      </w:pPr>
    </w:p>
    <w:p w14:paraId="33AE9598" w14:textId="213C9E6F" w:rsidR="009F6DEE" w:rsidRPr="00D641BD" w:rsidRDefault="006105DE" w:rsidP="00A06F47">
      <w:pPr>
        <w:rPr>
          <w:color w:val="000000" w:themeColor="text1"/>
        </w:rPr>
      </w:pPr>
      <w:r w:rsidRPr="00D641BD">
        <w:rPr>
          <w:color w:val="000000" w:themeColor="text1"/>
        </w:rPr>
        <w:t>CAUTION: Fixative is hazardous (irritant and flammable). Handle with care and dispose of via an appropriate route.</w:t>
      </w:r>
    </w:p>
    <w:p w14:paraId="2D96BAD4" w14:textId="77777777" w:rsidR="00A06F47" w:rsidRPr="00D641BD" w:rsidRDefault="00A06F47" w:rsidP="00A06F47">
      <w:pPr>
        <w:rPr>
          <w:color w:val="000000" w:themeColor="text1"/>
        </w:rPr>
      </w:pPr>
    </w:p>
    <w:p w14:paraId="0ED74424" w14:textId="1B919426" w:rsidR="00566207" w:rsidRPr="00D641BD" w:rsidRDefault="00566207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Phosphate buffered saline</w:t>
      </w:r>
      <w:r w:rsidR="00007AB8" w:rsidRPr="00D641BD">
        <w:rPr>
          <w:color w:val="000000" w:themeColor="text1"/>
        </w:rPr>
        <w:t xml:space="preserve"> (PBS)</w:t>
      </w:r>
      <w:r w:rsidRPr="00D641BD">
        <w:rPr>
          <w:color w:val="000000" w:themeColor="text1"/>
        </w:rPr>
        <w:t xml:space="preserve">: </w:t>
      </w:r>
      <w:r w:rsidR="000B0754" w:rsidRPr="00D641BD">
        <w:rPr>
          <w:color w:val="000000" w:themeColor="text1"/>
        </w:rPr>
        <w:t>Prepare PBS for whole</w:t>
      </w:r>
      <w:r w:rsidR="00D65B79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 xml:space="preserve">mount staining by adding </w:t>
      </w:r>
      <w:r w:rsidR="006105DE" w:rsidRPr="00D641BD">
        <w:rPr>
          <w:color w:val="000000" w:themeColor="text1"/>
        </w:rPr>
        <w:t>6</w:t>
      </w:r>
      <w:r w:rsidR="00D51EC1" w:rsidRPr="00D641BD">
        <w:rPr>
          <w:color w:val="000000" w:themeColor="text1"/>
        </w:rPr>
        <w:t xml:space="preserve"> </w:t>
      </w:r>
      <w:r w:rsidR="006105DE" w:rsidRPr="00D641BD">
        <w:rPr>
          <w:color w:val="000000" w:themeColor="text1"/>
        </w:rPr>
        <w:t xml:space="preserve">g </w:t>
      </w:r>
      <w:r w:rsidR="00D65B79" w:rsidRPr="00D641BD">
        <w:rPr>
          <w:color w:val="000000" w:themeColor="text1"/>
        </w:rPr>
        <w:t xml:space="preserve">of </w:t>
      </w:r>
      <w:r w:rsidR="006105DE" w:rsidRPr="00D641BD">
        <w:rPr>
          <w:color w:val="000000" w:themeColor="text1"/>
        </w:rPr>
        <w:t>sodium chloride to 100</w:t>
      </w:r>
      <w:r w:rsidR="00D51EC1" w:rsidRPr="00D641BD">
        <w:rPr>
          <w:color w:val="000000" w:themeColor="text1"/>
        </w:rPr>
        <w:t xml:space="preserve"> </w:t>
      </w:r>
      <w:r w:rsidR="006105DE" w:rsidRPr="00D641BD">
        <w:rPr>
          <w:color w:val="000000" w:themeColor="text1"/>
        </w:rPr>
        <w:t>m</w:t>
      </w:r>
      <w:r w:rsidR="00C10A2F" w:rsidRPr="00D641BD">
        <w:rPr>
          <w:color w:val="000000" w:themeColor="text1"/>
        </w:rPr>
        <w:t>L</w:t>
      </w:r>
      <w:r w:rsidR="00007AB8" w:rsidRPr="00D641BD">
        <w:rPr>
          <w:color w:val="000000" w:themeColor="text1"/>
        </w:rPr>
        <w:t xml:space="preserve"> </w:t>
      </w:r>
      <w:r w:rsidR="00D65B79" w:rsidRPr="00D641BD">
        <w:rPr>
          <w:color w:val="000000" w:themeColor="text1"/>
        </w:rPr>
        <w:t xml:space="preserve">of </w:t>
      </w:r>
      <w:r w:rsidRPr="00D641BD">
        <w:rPr>
          <w:color w:val="000000" w:themeColor="text1"/>
        </w:rPr>
        <w:t>phosphate buffer solution</w:t>
      </w:r>
      <w:r w:rsidR="006105DE" w:rsidRPr="00D641BD">
        <w:rPr>
          <w:color w:val="000000" w:themeColor="text1"/>
        </w:rPr>
        <w:t xml:space="preserve"> and 900</w:t>
      </w:r>
      <w:r w:rsidR="00D51EC1" w:rsidRPr="00D641BD">
        <w:rPr>
          <w:color w:val="000000" w:themeColor="text1"/>
        </w:rPr>
        <w:t xml:space="preserve"> </w:t>
      </w:r>
      <w:r w:rsidR="006105DE" w:rsidRPr="00D641BD">
        <w:rPr>
          <w:color w:val="000000" w:themeColor="text1"/>
        </w:rPr>
        <w:t>m</w:t>
      </w:r>
      <w:r w:rsidRPr="00D641BD">
        <w:rPr>
          <w:color w:val="000000" w:themeColor="text1"/>
        </w:rPr>
        <w:t xml:space="preserve">L </w:t>
      </w:r>
      <w:r w:rsidR="00D65B79" w:rsidRPr="00D641BD">
        <w:rPr>
          <w:color w:val="000000" w:themeColor="text1"/>
        </w:rPr>
        <w:t xml:space="preserve">of </w:t>
      </w:r>
      <w:r w:rsidRPr="00D641BD">
        <w:rPr>
          <w:color w:val="000000" w:themeColor="text1"/>
        </w:rPr>
        <w:t>dH</w:t>
      </w:r>
      <w:r w:rsidRPr="00D641BD">
        <w:rPr>
          <w:color w:val="000000" w:themeColor="text1"/>
          <w:vertAlign w:val="subscript"/>
        </w:rPr>
        <w:t>2</w:t>
      </w:r>
      <w:r w:rsidRPr="00D641BD">
        <w:rPr>
          <w:color w:val="000000" w:themeColor="text1"/>
        </w:rPr>
        <w:t>O.</w:t>
      </w:r>
      <w:r w:rsidR="006105DE" w:rsidRPr="00D641BD">
        <w:rPr>
          <w:color w:val="000000" w:themeColor="text1"/>
        </w:rPr>
        <w:t xml:space="preserve"> </w:t>
      </w:r>
    </w:p>
    <w:p w14:paraId="5CDB6E43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E623A79" w14:textId="3C171708" w:rsidR="009F6DEE" w:rsidRPr="00D641BD" w:rsidRDefault="009F6DEE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Staining </w:t>
      </w:r>
      <w:r w:rsidR="0087532C" w:rsidRPr="00D641BD">
        <w:rPr>
          <w:color w:val="000000" w:themeColor="text1"/>
        </w:rPr>
        <w:t>w</w:t>
      </w:r>
      <w:r w:rsidRPr="00D641BD">
        <w:rPr>
          <w:color w:val="000000" w:themeColor="text1"/>
        </w:rPr>
        <w:t xml:space="preserve">ash </w:t>
      </w:r>
      <w:r w:rsidR="0087532C" w:rsidRPr="00D641BD">
        <w:rPr>
          <w:color w:val="000000" w:themeColor="text1"/>
        </w:rPr>
        <w:t>b</w:t>
      </w:r>
      <w:r w:rsidRPr="00D641BD">
        <w:rPr>
          <w:color w:val="000000" w:themeColor="text1"/>
        </w:rPr>
        <w:t>uffer:</w:t>
      </w:r>
      <w:r w:rsidR="0087532C" w:rsidRPr="00D641BD">
        <w:rPr>
          <w:color w:val="000000" w:themeColor="text1"/>
        </w:rPr>
        <w:t xml:space="preserve"> </w:t>
      </w:r>
      <w:r w:rsidR="00022E21" w:rsidRPr="00D641BD">
        <w:rPr>
          <w:color w:val="000000" w:themeColor="text1"/>
        </w:rPr>
        <w:t>Dissolve</w:t>
      </w:r>
      <w:r w:rsidR="0087532C" w:rsidRPr="00D641BD">
        <w:rPr>
          <w:color w:val="000000" w:themeColor="text1"/>
        </w:rPr>
        <w:t xml:space="preserve"> </w:t>
      </w:r>
      <w:r w:rsidR="00022E21" w:rsidRPr="00D641BD">
        <w:rPr>
          <w:color w:val="000000" w:themeColor="text1"/>
        </w:rPr>
        <w:t xml:space="preserve">0.5% (v/v) Triton X-100 in </w:t>
      </w:r>
      <w:r w:rsidR="0087532C" w:rsidRPr="00D641BD">
        <w:rPr>
          <w:color w:val="000000" w:themeColor="text1"/>
        </w:rPr>
        <w:t>PBS</w:t>
      </w:r>
      <w:r w:rsidR="00007AB8" w:rsidRPr="00D641BD">
        <w:rPr>
          <w:color w:val="000000" w:themeColor="text1"/>
        </w:rPr>
        <w:t>.</w:t>
      </w:r>
    </w:p>
    <w:p w14:paraId="5E7F98C7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062C52EA" w14:textId="12479082" w:rsidR="006C1ED6" w:rsidRPr="00D641BD" w:rsidRDefault="009F6DEE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Blocking </w:t>
      </w:r>
      <w:r w:rsidR="0087532C" w:rsidRPr="00D641BD">
        <w:rPr>
          <w:color w:val="000000" w:themeColor="text1"/>
        </w:rPr>
        <w:t>b</w:t>
      </w:r>
      <w:r w:rsidRPr="00D641BD">
        <w:rPr>
          <w:color w:val="000000" w:themeColor="text1"/>
        </w:rPr>
        <w:t>uffer:</w:t>
      </w:r>
      <w:r w:rsidR="0087532C" w:rsidRPr="00D641BD">
        <w:rPr>
          <w:color w:val="000000" w:themeColor="text1"/>
        </w:rPr>
        <w:t xml:space="preserve"> </w:t>
      </w:r>
      <w:r w:rsidR="00022E21" w:rsidRPr="00D641BD">
        <w:rPr>
          <w:color w:val="000000" w:themeColor="text1"/>
        </w:rPr>
        <w:t xml:space="preserve">Add </w:t>
      </w:r>
      <w:r w:rsidR="009E7DD4" w:rsidRPr="00D641BD">
        <w:rPr>
          <w:color w:val="000000" w:themeColor="text1"/>
        </w:rPr>
        <w:t xml:space="preserve">0.2% </w:t>
      </w:r>
      <w:r w:rsidR="00F55EAC" w:rsidRPr="00D641BD">
        <w:rPr>
          <w:color w:val="000000" w:themeColor="text1"/>
        </w:rPr>
        <w:t xml:space="preserve">(w/v) </w:t>
      </w:r>
      <w:r w:rsidR="009E7DD4" w:rsidRPr="00D641BD">
        <w:rPr>
          <w:color w:val="000000" w:themeColor="text1"/>
        </w:rPr>
        <w:t xml:space="preserve">sodium </w:t>
      </w:r>
      <w:proofErr w:type="spellStart"/>
      <w:r w:rsidR="009E7DD4" w:rsidRPr="00D641BD">
        <w:rPr>
          <w:color w:val="000000" w:themeColor="text1"/>
        </w:rPr>
        <w:t>azide</w:t>
      </w:r>
      <w:proofErr w:type="spellEnd"/>
      <w:r w:rsidR="009E7DD4" w:rsidRPr="00D641BD">
        <w:rPr>
          <w:color w:val="000000" w:themeColor="text1"/>
        </w:rPr>
        <w:t xml:space="preserve"> and 2% </w:t>
      </w:r>
      <w:r w:rsidR="00F55EAC" w:rsidRPr="00D641BD">
        <w:rPr>
          <w:color w:val="000000" w:themeColor="text1"/>
        </w:rPr>
        <w:t xml:space="preserve">(v/v) </w:t>
      </w:r>
      <w:r w:rsidR="009E7DD4" w:rsidRPr="00D641BD">
        <w:rPr>
          <w:color w:val="000000" w:themeColor="text1"/>
        </w:rPr>
        <w:t>animal serum</w:t>
      </w:r>
      <w:r w:rsidR="00022E21" w:rsidRPr="00D641BD">
        <w:rPr>
          <w:color w:val="000000" w:themeColor="text1"/>
        </w:rPr>
        <w:t xml:space="preserve"> to staining wash buffer</w:t>
      </w:r>
      <w:r w:rsidR="009E7DD4" w:rsidRPr="00D641BD">
        <w:rPr>
          <w:color w:val="000000" w:themeColor="text1"/>
        </w:rPr>
        <w:t xml:space="preserve">. </w:t>
      </w:r>
      <w:r w:rsidR="00876952" w:rsidRPr="00D641BD">
        <w:rPr>
          <w:color w:val="000000" w:themeColor="text1"/>
        </w:rPr>
        <w:t xml:space="preserve">Store at 4 °C for up to two weeks. </w:t>
      </w:r>
    </w:p>
    <w:p w14:paraId="74AA69DF" w14:textId="77777777" w:rsidR="00A06F47" w:rsidRPr="00D641BD" w:rsidRDefault="00A06F47" w:rsidP="00A06F47">
      <w:pPr>
        <w:rPr>
          <w:bCs/>
          <w:color w:val="000000" w:themeColor="text1"/>
        </w:rPr>
      </w:pPr>
    </w:p>
    <w:p w14:paraId="508AD6DF" w14:textId="3FA9EB08" w:rsidR="009F6DEE" w:rsidRPr="00D641BD" w:rsidRDefault="00011A79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</w:t>
      </w:r>
      <w:r w:rsidR="009E7DD4" w:rsidRPr="00D641BD">
        <w:rPr>
          <w:bCs/>
          <w:color w:val="000000" w:themeColor="text1"/>
        </w:rPr>
        <w:t xml:space="preserve">: </w:t>
      </w:r>
      <w:r w:rsidR="009E7DD4" w:rsidRPr="00D641BD">
        <w:rPr>
          <w:color w:val="000000" w:themeColor="text1"/>
        </w:rPr>
        <w:t>Bloc</w:t>
      </w:r>
      <w:r w:rsidR="00D94662" w:rsidRPr="00D641BD">
        <w:rPr>
          <w:color w:val="000000" w:themeColor="text1"/>
        </w:rPr>
        <w:t>k in the serum of the</w:t>
      </w:r>
      <w:r w:rsidR="009E7DD4" w:rsidRPr="00D641BD">
        <w:rPr>
          <w:color w:val="000000" w:themeColor="text1"/>
        </w:rPr>
        <w:t xml:space="preserve"> secondary </w:t>
      </w:r>
      <w:r w:rsidR="002D3E09" w:rsidRPr="00D641BD">
        <w:rPr>
          <w:color w:val="000000" w:themeColor="text1"/>
        </w:rPr>
        <w:t xml:space="preserve">antibody </w:t>
      </w:r>
      <w:r w:rsidR="00D94662" w:rsidRPr="00D641BD">
        <w:rPr>
          <w:color w:val="000000" w:themeColor="text1"/>
        </w:rPr>
        <w:t>host species</w:t>
      </w:r>
      <w:r w:rsidR="006105DE" w:rsidRPr="00D641BD">
        <w:rPr>
          <w:color w:val="000000" w:themeColor="text1"/>
        </w:rPr>
        <w:t xml:space="preserve">. </w:t>
      </w:r>
      <w:r w:rsidR="00E123CE" w:rsidRPr="00D641BD">
        <w:rPr>
          <w:color w:val="000000" w:themeColor="text1"/>
        </w:rPr>
        <w:t xml:space="preserve">Sodium </w:t>
      </w:r>
      <w:proofErr w:type="spellStart"/>
      <w:r w:rsidR="00E123CE" w:rsidRPr="00D641BD">
        <w:rPr>
          <w:color w:val="000000" w:themeColor="text1"/>
        </w:rPr>
        <w:t>azide</w:t>
      </w:r>
      <w:proofErr w:type="spellEnd"/>
      <w:r w:rsidR="00E123CE" w:rsidRPr="00D641BD">
        <w:rPr>
          <w:color w:val="000000" w:themeColor="text1"/>
        </w:rPr>
        <w:t xml:space="preserve"> will prevent</w:t>
      </w:r>
      <w:r w:rsidR="00C045A0" w:rsidRPr="00D641BD">
        <w:rPr>
          <w:color w:val="000000" w:themeColor="text1"/>
        </w:rPr>
        <w:t xml:space="preserve"> bacterial growth </w:t>
      </w:r>
      <w:r w:rsidR="006105DE" w:rsidRPr="00D641BD">
        <w:rPr>
          <w:color w:val="000000" w:themeColor="text1"/>
        </w:rPr>
        <w:t xml:space="preserve">during </w:t>
      </w:r>
      <w:r w:rsidR="00022E21" w:rsidRPr="00D641BD">
        <w:rPr>
          <w:color w:val="000000" w:themeColor="text1"/>
        </w:rPr>
        <w:t>incubation</w:t>
      </w:r>
      <w:r w:rsidR="00E123CE" w:rsidRPr="00D641BD">
        <w:rPr>
          <w:color w:val="000000" w:themeColor="text1"/>
        </w:rPr>
        <w:t>.</w:t>
      </w:r>
    </w:p>
    <w:p w14:paraId="6BE8A33D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059D071D" w14:textId="12934B2E" w:rsidR="00F55EAC" w:rsidRPr="00D641BD" w:rsidRDefault="00F55EAC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DAPI </w:t>
      </w:r>
      <w:r w:rsidR="00C10A2F" w:rsidRPr="00D641BD">
        <w:rPr>
          <w:color w:val="000000" w:themeColor="text1"/>
        </w:rPr>
        <w:t xml:space="preserve">working </w:t>
      </w:r>
      <w:r w:rsidRPr="00D641BD">
        <w:rPr>
          <w:color w:val="000000" w:themeColor="text1"/>
        </w:rPr>
        <w:t xml:space="preserve">solution: </w:t>
      </w:r>
      <w:r w:rsidR="00C10A2F" w:rsidRPr="00D641BD">
        <w:rPr>
          <w:color w:val="000000" w:themeColor="text1"/>
        </w:rPr>
        <w:t xml:space="preserve">Prepare a 5 </w:t>
      </w:r>
      <w:r w:rsidR="001F6CD2" w:rsidRPr="00D641BD">
        <w:rPr>
          <w:color w:val="000000" w:themeColor="text1"/>
        </w:rPr>
        <w:t>mg</w:t>
      </w:r>
      <w:r w:rsidR="00C10A2F" w:rsidRPr="00D641BD">
        <w:rPr>
          <w:color w:val="000000" w:themeColor="text1"/>
        </w:rPr>
        <w:t>/mL</w:t>
      </w:r>
      <w:r w:rsidR="001F6CD2" w:rsidRPr="00D641BD">
        <w:rPr>
          <w:color w:val="000000" w:themeColor="text1"/>
        </w:rPr>
        <w:t xml:space="preserve"> stock</w:t>
      </w:r>
      <w:r w:rsidR="00C10A2F" w:rsidRPr="00D641BD">
        <w:rPr>
          <w:color w:val="000000" w:themeColor="text1"/>
        </w:rPr>
        <w:t xml:space="preserve"> of 4′,6-diamidino-2-phenylindole (DAPI) in dimethyl sulfoxide</w:t>
      </w:r>
      <w:r w:rsidR="001F6CD2" w:rsidRPr="00D641BD">
        <w:rPr>
          <w:color w:val="000000" w:themeColor="text1"/>
        </w:rPr>
        <w:t xml:space="preserve">. Dilute </w:t>
      </w:r>
      <w:r w:rsidR="00C10A2F" w:rsidRPr="00D641BD">
        <w:rPr>
          <w:color w:val="000000" w:themeColor="text1"/>
        </w:rPr>
        <w:t xml:space="preserve">the </w:t>
      </w:r>
      <w:r w:rsidR="001F6CD2" w:rsidRPr="00D641BD">
        <w:rPr>
          <w:color w:val="000000" w:themeColor="text1"/>
        </w:rPr>
        <w:t>stock 1:1</w:t>
      </w:r>
      <w:r w:rsidR="00D65B79" w:rsidRPr="00D641BD">
        <w:rPr>
          <w:color w:val="000000" w:themeColor="text1"/>
        </w:rPr>
        <w:t>,</w:t>
      </w:r>
      <w:r w:rsidR="001F6CD2" w:rsidRPr="00D641BD">
        <w:rPr>
          <w:color w:val="000000" w:themeColor="text1"/>
        </w:rPr>
        <w:t xml:space="preserve">000 in </w:t>
      </w:r>
      <w:r w:rsidR="006105DE" w:rsidRPr="00D641BD">
        <w:rPr>
          <w:color w:val="000000" w:themeColor="text1"/>
        </w:rPr>
        <w:t xml:space="preserve">staining wash buffer to give a </w:t>
      </w:r>
      <w:r w:rsidR="005E1F68" w:rsidRPr="00D641BD">
        <w:rPr>
          <w:color w:val="000000" w:themeColor="text1"/>
        </w:rPr>
        <w:t>5 µg/mL DAPI working solution</w:t>
      </w:r>
      <w:r w:rsidR="00C10A2F" w:rsidRPr="00D641BD">
        <w:rPr>
          <w:color w:val="000000" w:themeColor="text1"/>
        </w:rPr>
        <w:t>.</w:t>
      </w:r>
    </w:p>
    <w:p w14:paraId="1267BE04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60FBCCFD" w14:textId="07C457C4" w:rsidR="00011A79" w:rsidRPr="00D641BD" w:rsidRDefault="00011A79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Peroxidase block: </w:t>
      </w:r>
      <w:r w:rsidR="00022E21" w:rsidRPr="00D641BD">
        <w:rPr>
          <w:color w:val="000000" w:themeColor="text1"/>
        </w:rPr>
        <w:t>Add</w:t>
      </w:r>
      <w:r w:rsidR="00F55EAC" w:rsidRPr="00D641BD">
        <w:rPr>
          <w:color w:val="000000" w:themeColor="text1"/>
        </w:rPr>
        <w:t xml:space="preserve"> 0.3% (v/v) hydrogen peroxide</w:t>
      </w:r>
      <w:r w:rsidR="00022E21" w:rsidRPr="00D641BD">
        <w:rPr>
          <w:color w:val="000000" w:themeColor="text1"/>
        </w:rPr>
        <w:t xml:space="preserve"> to staining wash buffer</w:t>
      </w:r>
      <w:r w:rsidR="00F55EAC" w:rsidRPr="00D641BD">
        <w:rPr>
          <w:color w:val="000000" w:themeColor="text1"/>
        </w:rPr>
        <w:t>.</w:t>
      </w:r>
      <w:r w:rsidR="005E1F68" w:rsidRPr="00D641BD">
        <w:rPr>
          <w:color w:val="000000" w:themeColor="text1"/>
        </w:rPr>
        <w:t xml:space="preserve"> Store at 4 °C until use. Keep in the dark to prevent decomposition.</w:t>
      </w:r>
    </w:p>
    <w:p w14:paraId="07EC1F33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5B36EF5" w14:textId="5F7ADFE4" w:rsidR="00011A79" w:rsidRPr="00D641BD" w:rsidRDefault="005316B6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ABC</w:t>
      </w:r>
      <w:r w:rsidR="00CA43AB" w:rsidRPr="00D641BD">
        <w:rPr>
          <w:color w:val="000000" w:themeColor="text1"/>
        </w:rPr>
        <w:t>-HRP</w:t>
      </w:r>
      <w:r w:rsidRPr="00D641BD">
        <w:rPr>
          <w:color w:val="000000" w:themeColor="text1"/>
        </w:rPr>
        <w:t xml:space="preserve"> Kit:</w:t>
      </w:r>
    </w:p>
    <w:p w14:paraId="546ADA52" w14:textId="77777777" w:rsidR="00D65B79" w:rsidRPr="00D641BD" w:rsidRDefault="00D65B79" w:rsidP="00D65B79">
      <w:pPr>
        <w:pStyle w:val="ListParagraph"/>
        <w:ind w:left="0"/>
        <w:rPr>
          <w:color w:val="000000" w:themeColor="text1"/>
        </w:rPr>
      </w:pPr>
    </w:p>
    <w:p w14:paraId="11B979C9" w14:textId="1EB085B3" w:rsidR="00BD4536" w:rsidRPr="00D641BD" w:rsidRDefault="00C045A0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HRP-conjugated s</w:t>
      </w:r>
      <w:r w:rsidR="005316B6" w:rsidRPr="00D641BD">
        <w:rPr>
          <w:color w:val="000000" w:themeColor="text1"/>
        </w:rPr>
        <w:t xml:space="preserve">econdary antibody: 1 drop of </w:t>
      </w:r>
      <w:r w:rsidR="000D1B57" w:rsidRPr="00D641BD">
        <w:rPr>
          <w:color w:val="000000" w:themeColor="text1"/>
        </w:rPr>
        <w:t>biotinylated rabbit anti-goat I</w:t>
      </w:r>
      <w:r w:rsidR="00CA43AB" w:rsidRPr="00D641BD">
        <w:rPr>
          <w:color w:val="000000" w:themeColor="text1"/>
        </w:rPr>
        <w:t>gG</w:t>
      </w:r>
      <w:r w:rsidR="005316B6" w:rsidRPr="00D641BD">
        <w:rPr>
          <w:color w:val="000000" w:themeColor="text1"/>
        </w:rPr>
        <w:t xml:space="preserve"> in 5</w:t>
      </w:r>
      <w:r w:rsidR="00D51EC1" w:rsidRPr="00D641BD">
        <w:rPr>
          <w:color w:val="000000" w:themeColor="text1"/>
        </w:rPr>
        <w:t xml:space="preserve"> </w:t>
      </w:r>
      <w:r w:rsidR="005316B6" w:rsidRPr="00D641BD">
        <w:rPr>
          <w:color w:val="000000" w:themeColor="text1"/>
        </w:rPr>
        <w:t xml:space="preserve">mL </w:t>
      </w:r>
      <w:r w:rsidR="00D65B79" w:rsidRPr="00D641BD">
        <w:rPr>
          <w:color w:val="000000" w:themeColor="text1"/>
        </w:rPr>
        <w:t xml:space="preserve">of </w:t>
      </w:r>
      <w:r w:rsidR="005316B6" w:rsidRPr="00D641BD">
        <w:rPr>
          <w:color w:val="000000" w:themeColor="text1"/>
        </w:rPr>
        <w:t>staining buffer.</w:t>
      </w:r>
      <w:r w:rsidR="00BD4536" w:rsidRPr="00D641BD">
        <w:rPr>
          <w:color w:val="000000" w:themeColor="text1"/>
        </w:rPr>
        <w:t xml:space="preserve"> Store at 4 °C for up to two weeks.</w:t>
      </w:r>
    </w:p>
    <w:p w14:paraId="50D144D3" w14:textId="77777777" w:rsidR="00A06F47" w:rsidRPr="00D641BD" w:rsidRDefault="00A06F47" w:rsidP="00A06F47">
      <w:pPr>
        <w:rPr>
          <w:color w:val="000000" w:themeColor="text1"/>
        </w:rPr>
      </w:pPr>
    </w:p>
    <w:p w14:paraId="3B82DB3D" w14:textId="53146771" w:rsidR="005316B6" w:rsidRPr="00D641BD" w:rsidRDefault="00CA43AB" w:rsidP="00A06F47">
      <w:pPr>
        <w:rPr>
          <w:color w:val="000000" w:themeColor="text1"/>
        </w:rPr>
      </w:pPr>
      <w:r w:rsidRPr="00D641BD">
        <w:rPr>
          <w:color w:val="000000" w:themeColor="text1"/>
        </w:rPr>
        <w:t>NOTE: The kit/secondary used will depend on the host species of the primary antibody.</w:t>
      </w:r>
      <w:r w:rsidR="005E1F68" w:rsidRPr="00D641BD">
        <w:rPr>
          <w:color w:val="000000" w:themeColor="text1"/>
        </w:rPr>
        <w:t xml:space="preserve"> </w:t>
      </w:r>
    </w:p>
    <w:p w14:paraId="76821FF5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6850374C" w14:textId="4B805887" w:rsidR="005316B6" w:rsidRPr="00D641BD" w:rsidRDefault="002D3E09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Avidin-biotin complex (</w:t>
      </w:r>
      <w:r w:rsidR="005316B6" w:rsidRPr="00D641BD">
        <w:rPr>
          <w:color w:val="000000" w:themeColor="text1"/>
        </w:rPr>
        <w:t>ABC</w:t>
      </w:r>
      <w:r w:rsidRPr="00D641BD">
        <w:rPr>
          <w:color w:val="000000" w:themeColor="text1"/>
        </w:rPr>
        <w:t>)</w:t>
      </w:r>
      <w:r w:rsidR="005316B6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r</w:t>
      </w:r>
      <w:r w:rsidR="005316B6" w:rsidRPr="00D641BD">
        <w:rPr>
          <w:color w:val="000000" w:themeColor="text1"/>
        </w:rPr>
        <w:t xml:space="preserve">eagent: 2 drops of </w:t>
      </w:r>
      <w:r w:rsidR="000B0754" w:rsidRPr="00D641BD">
        <w:rPr>
          <w:color w:val="000000" w:themeColor="text1"/>
        </w:rPr>
        <w:t xml:space="preserve">reagent </w:t>
      </w:r>
      <w:r w:rsidR="005316B6" w:rsidRPr="00D641BD">
        <w:rPr>
          <w:color w:val="000000" w:themeColor="text1"/>
        </w:rPr>
        <w:t xml:space="preserve">A and 2 drops of </w:t>
      </w:r>
      <w:r w:rsidR="000B0754" w:rsidRPr="00D641BD">
        <w:rPr>
          <w:color w:val="000000" w:themeColor="text1"/>
        </w:rPr>
        <w:t xml:space="preserve">reagent </w:t>
      </w:r>
      <w:r w:rsidR="005316B6" w:rsidRPr="00D641BD">
        <w:rPr>
          <w:color w:val="000000" w:themeColor="text1"/>
        </w:rPr>
        <w:t>B in 5</w:t>
      </w:r>
      <w:r w:rsidR="00D51EC1" w:rsidRPr="00D641BD">
        <w:rPr>
          <w:color w:val="000000" w:themeColor="text1"/>
        </w:rPr>
        <w:t xml:space="preserve"> </w:t>
      </w:r>
      <w:r w:rsidR="005316B6" w:rsidRPr="00D641BD">
        <w:rPr>
          <w:color w:val="000000" w:themeColor="text1"/>
        </w:rPr>
        <w:t xml:space="preserve">mL </w:t>
      </w:r>
      <w:r w:rsidR="00D65B79" w:rsidRPr="00D641BD">
        <w:rPr>
          <w:color w:val="000000" w:themeColor="text1"/>
        </w:rPr>
        <w:t xml:space="preserve">of </w:t>
      </w:r>
      <w:r w:rsidR="005316B6" w:rsidRPr="00D641BD">
        <w:rPr>
          <w:color w:val="000000" w:themeColor="text1"/>
        </w:rPr>
        <w:t>staining wash buffer.</w:t>
      </w:r>
      <w:r w:rsidR="005E1F68" w:rsidRPr="00D641BD">
        <w:rPr>
          <w:color w:val="000000" w:themeColor="text1"/>
        </w:rPr>
        <w:t xml:space="preserve"> ABC reagent should be prepared at least 30 min prior to use. Store at 4 °C for up to two weeks.</w:t>
      </w:r>
    </w:p>
    <w:p w14:paraId="52EB5EBD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5E024C38" w14:textId="05B7733A" w:rsidR="005316B6" w:rsidRPr="00D641BD" w:rsidRDefault="000B2186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P</w:t>
      </w:r>
      <w:r w:rsidR="00CA43AB" w:rsidRPr="00D641BD">
        <w:rPr>
          <w:color w:val="000000" w:themeColor="text1"/>
        </w:rPr>
        <w:t>eroxidase substrate</w:t>
      </w:r>
      <w:r w:rsidR="005316B6" w:rsidRPr="00D641BD">
        <w:rPr>
          <w:color w:val="000000" w:themeColor="text1"/>
        </w:rPr>
        <w:t>: 3 drops of reagent 1, 2 drops of reagent 2, 2 drops of reagent 3 and 2 drops of hydrogen peroxide in 5</w:t>
      </w:r>
      <w:r w:rsidR="00D51EC1" w:rsidRPr="00D641BD">
        <w:rPr>
          <w:color w:val="000000" w:themeColor="text1"/>
        </w:rPr>
        <w:t xml:space="preserve"> </w:t>
      </w:r>
      <w:r w:rsidR="005316B6" w:rsidRPr="00D641BD">
        <w:rPr>
          <w:color w:val="000000" w:themeColor="text1"/>
        </w:rPr>
        <w:t xml:space="preserve">mL </w:t>
      </w:r>
      <w:r w:rsidR="00D65B79" w:rsidRPr="00D641BD">
        <w:rPr>
          <w:color w:val="000000" w:themeColor="text1"/>
        </w:rPr>
        <w:t xml:space="preserve">of </w:t>
      </w:r>
      <w:r w:rsidR="00075B15" w:rsidRPr="00D641BD">
        <w:rPr>
          <w:color w:val="000000" w:themeColor="text1"/>
        </w:rPr>
        <w:t>dH</w:t>
      </w:r>
      <w:r w:rsidR="00075B15" w:rsidRPr="00D641BD">
        <w:rPr>
          <w:color w:val="000000" w:themeColor="text1"/>
          <w:vertAlign w:val="subscript"/>
        </w:rPr>
        <w:t>2</w:t>
      </w:r>
      <w:r w:rsidR="00075B15" w:rsidRPr="00D641BD">
        <w:rPr>
          <w:color w:val="000000" w:themeColor="text1"/>
        </w:rPr>
        <w:t>O</w:t>
      </w:r>
      <w:r w:rsidR="005316B6" w:rsidRPr="00D641BD">
        <w:rPr>
          <w:color w:val="000000" w:themeColor="text1"/>
        </w:rPr>
        <w:t>.</w:t>
      </w:r>
      <w:r w:rsidR="005E1F68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Peroxidase substrate</w:t>
      </w:r>
      <w:r w:rsidR="005E1F68" w:rsidRPr="00D641BD">
        <w:rPr>
          <w:color w:val="000000" w:themeColor="text1"/>
        </w:rPr>
        <w:t xml:space="preserve"> should be freshly prepared immediately before use</w:t>
      </w:r>
      <w:r w:rsidR="00876952" w:rsidRPr="00D641BD">
        <w:rPr>
          <w:color w:val="000000" w:themeColor="text1"/>
        </w:rPr>
        <w:t xml:space="preserve"> and cannot be stored</w:t>
      </w:r>
      <w:r w:rsidR="005E1F68" w:rsidRPr="00D641BD">
        <w:rPr>
          <w:color w:val="000000" w:themeColor="text1"/>
        </w:rPr>
        <w:t>.</w:t>
      </w:r>
    </w:p>
    <w:p w14:paraId="6C2418B8" w14:textId="77777777" w:rsidR="00F55EAC" w:rsidRPr="00D641BD" w:rsidRDefault="00F55EAC" w:rsidP="00A06F47">
      <w:pPr>
        <w:pStyle w:val="ListParagraph"/>
        <w:ind w:left="0"/>
        <w:rPr>
          <w:color w:val="000000" w:themeColor="text1"/>
        </w:rPr>
      </w:pPr>
    </w:p>
    <w:p w14:paraId="197EC7A3" w14:textId="5FFD1408" w:rsidR="00894F71" w:rsidRPr="00E13802" w:rsidRDefault="00912CC0" w:rsidP="00A06F47">
      <w:pPr>
        <w:pStyle w:val="ListParagraph"/>
        <w:numPr>
          <w:ilvl w:val="0"/>
          <w:numId w:val="16"/>
        </w:numPr>
        <w:ind w:left="0" w:firstLine="0"/>
        <w:rPr>
          <w:b/>
          <w:color w:val="000000" w:themeColor="text1"/>
          <w:highlight w:val="yellow"/>
        </w:rPr>
      </w:pPr>
      <w:r w:rsidRPr="00E13802">
        <w:rPr>
          <w:b/>
          <w:color w:val="000000" w:themeColor="text1"/>
          <w:highlight w:val="yellow"/>
        </w:rPr>
        <w:t xml:space="preserve">Preparation of </w:t>
      </w:r>
      <w:r w:rsidR="00D65B79" w:rsidRPr="00E13802">
        <w:rPr>
          <w:b/>
          <w:color w:val="000000" w:themeColor="text1"/>
          <w:highlight w:val="yellow"/>
        </w:rPr>
        <w:t>s</w:t>
      </w:r>
      <w:r w:rsidRPr="00E13802">
        <w:rPr>
          <w:b/>
          <w:color w:val="000000" w:themeColor="text1"/>
          <w:highlight w:val="yellow"/>
        </w:rPr>
        <w:t xml:space="preserve">kin for </w:t>
      </w:r>
      <w:r w:rsidR="00D65B79" w:rsidRPr="00E13802">
        <w:rPr>
          <w:b/>
          <w:color w:val="000000" w:themeColor="text1"/>
          <w:highlight w:val="yellow"/>
        </w:rPr>
        <w:t>w</w:t>
      </w:r>
      <w:r w:rsidR="00285AE0" w:rsidRPr="00E13802">
        <w:rPr>
          <w:b/>
          <w:color w:val="000000" w:themeColor="text1"/>
          <w:highlight w:val="yellow"/>
        </w:rPr>
        <w:t>ounding</w:t>
      </w:r>
    </w:p>
    <w:p w14:paraId="7F871926" w14:textId="77777777" w:rsidR="00A06F47" w:rsidRPr="00D641BD" w:rsidRDefault="00A06F47" w:rsidP="00A06F47">
      <w:pPr>
        <w:rPr>
          <w:color w:val="000000" w:themeColor="text1"/>
        </w:rPr>
      </w:pPr>
    </w:p>
    <w:p w14:paraId="7C712C7A" w14:textId="626C5600" w:rsidR="00285AE0" w:rsidRPr="00D641BD" w:rsidRDefault="003F1D32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NOTE: These steps should be performed in </w:t>
      </w:r>
      <w:r w:rsidR="005E213B" w:rsidRPr="00D641BD">
        <w:rPr>
          <w:color w:val="000000" w:themeColor="text1"/>
        </w:rPr>
        <w:t xml:space="preserve">a </w:t>
      </w:r>
      <w:r w:rsidRPr="00D641BD">
        <w:rPr>
          <w:color w:val="000000" w:themeColor="text1"/>
        </w:rPr>
        <w:t>class II laminar flow biosafety cabinet.</w:t>
      </w:r>
    </w:p>
    <w:p w14:paraId="712C1B22" w14:textId="77777777" w:rsidR="00A06F47" w:rsidRPr="00D641BD" w:rsidRDefault="00A06F47" w:rsidP="00A06F47">
      <w:pPr>
        <w:rPr>
          <w:color w:val="000000" w:themeColor="text1"/>
        </w:rPr>
      </w:pPr>
    </w:p>
    <w:p w14:paraId="0ACA7B7E" w14:textId="4C22084E" w:rsidR="009F6DEE" w:rsidRPr="00D641BD" w:rsidRDefault="00011A79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Collect </w:t>
      </w:r>
      <w:r w:rsidR="00E13802">
        <w:rPr>
          <w:color w:val="000000" w:themeColor="text1"/>
        </w:rPr>
        <w:t xml:space="preserve">the </w:t>
      </w:r>
      <w:r w:rsidRPr="00D641BD">
        <w:rPr>
          <w:color w:val="000000" w:themeColor="text1"/>
        </w:rPr>
        <w:t>skin</w:t>
      </w:r>
      <w:r w:rsidR="00894F71" w:rsidRPr="00D641BD">
        <w:rPr>
          <w:color w:val="000000" w:themeColor="text1"/>
        </w:rPr>
        <w:t xml:space="preserve"> in </w:t>
      </w:r>
      <w:r w:rsidR="0087532C" w:rsidRPr="00D641BD">
        <w:rPr>
          <w:color w:val="000000" w:themeColor="text1"/>
        </w:rPr>
        <w:t>h</w:t>
      </w:r>
      <w:r w:rsidR="00894F71" w:rsidRPr="00D641BD">
        <w:rPr>
          <w:color w:val="000000" w:themeColor="text1"/>
        </w:rPr>
        <w:t xml:space="preserve">olding </w:t>
      </w:r>
      <w:r w:rsidR="0087532C" w:rsidRPr="00D641BD">
        <w:rPr>
          <w:color w:val="000000" w:themeColor="text1"/>
        </w:rPr>
        <w:t>m</w:t>
      </w:r>
      <w:r w:rsidRPr="00D641BD">
        <w:rPr>
          <w:color w:val="000000" w:themeColor="text1"/>
        </w:rPr>
        <w:t>edia and transport</w:t>
      </w:r>
      <w:r w:rsidR="00894F71" w:rsidRPr="00D641BD">
        <w:rPr>
          <w:color w:val="000000" w:themeColor="text1"/>
        </w:rPr>
        <w:t xml:space="preserve"> to the BSL-2 cabinet. </w:t>
      </w:r>
    </w:p>
    <w:p w14:paraId="4D1C8B97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01490C08" w14:textId="2DF5093D" w:rsidR="006C1ED6" w:rsidRPr="00D641BD" w:rsidRDefault="00011A79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 xml:space="preserve">Place </w:t>
      </w:r>
      <w:r w:rsidR="00E13802">
        <w:rPr>
          <w:color w:val="000000" w:themeColor="text1"/>
          <w:highlight w:val="yellow"/>
        </w:rPr>
        <w:t xml:space="preserve">the </w:t>
      </w:r>
      <w:r w:rsidRPr="00D641BD">
        <w:rPr>
          <w:color w:val="000000" w:themeColor="text1"/>
          <w:highlight w:val="yellow"/>
        </w:rPr>
        <w:t>skin</w:t>
      </w:r>
      <w:r w:rsidR="00894F71" w:rsidRPr="00D641BD">
        <w:rPr>
          <w:color w:val="000000" w:themeColor="text1"/>
          <w:highlight w:val="yellow"/>
        </w:rPr>
        <w:t xml:space="preserve"> </w:t>
      </w:r>
      <w:r w:rsidR="000B0754" w:rsidRPr="00D641BD">
        <w:rPr>
          <w:color w:val="000000" w:themeColor="text1"/>
          <w:highlight w:val="yellow"/>
        </w:rPr>
        <w:t xml:space="preserve">dermis side down </w:t>
      </w:r>
      <w:r w:rsidR="00894F71" w:rsidRPr="00D641BD">
        <w:rPr>
          <w:color w:val="000000" w:themeColor="text1"/>
          <w:highlight w:val="yellow"/>
        </w:rPr>
        <w:t xml:space="preserve">within a </w:t>
      </w:r>
      <w:r w:rsidR="000C09C5" w:rsidRPr="00D641BD">
        <w:rPr>
          <w:color w:val="000000" w:themeColor="text1"/>
          <w:highlight w:val="yellow"/>
        </w:rPr>
        <w:t xml:space="preserve">90 mm </w:t>
      </w:r>
      <w:r w:rsidR="000D1B57" w:rsidRPr="00D641BD">
        <w:rPr>
          <w:color w:val="000000" w:themeColor="text1"/>
          <w:highlight w:val="yellow"/>
        </w:rPr>
        <w:t>sterile P</w:t>
      </w:r>
      <w:r w:rsidR="00894F71" w:rsidRPr="00D641BD">
        <w:rPr>
          <w:color w:val="000000" w:themeColor="text1"/>
          <w:highlight w:val="yellow"/>
        </w:rPr>
        <w:t xml:space="preserve">etri dish </w:t>
      </w:r>
      <w:r w:rsidR="000B0754" w:rsidRPr="00D641BD">
        <w:rPr>
          <w:color w:val="000000" w:themeColor="text1"/>
          <w:highlight w:val="yellow"/>
        </w:rPr>
        <w:t>and</w:t>
      </w:r>
      <w:r w:rsidR="00894F71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 xml:space="preserve">remove </w:t>
      </w:r>
      <w:r w:rsidR="00894F71" w:rsidRPr="00D641BD">
        <w:rPr>
          <w:color w:val="000000" w:themeColor="text1"/>
          <w:highlight w:val="yellow"/>
        </w:rPr>
        <w:t xml:space="preserve">adipose tissue with sterile scissors. </w:t>
      </w:r>
    </w:p>
    <w:p w14:paraId="3661E186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4FD01755" w14:textId="6F9C0A4D" w:rsidR="00E17C0E" w:rsidRPr="00D641BD" w:rsidRDefault="00011A79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 xml:space="preserve">Place </w:t>
      </w:r>
      <w:r w:rsidR="00E13802">
        <w:rPr>
          <w:color w:val="000000" w:themeColor="text1"/>
          <w:highlight w:val="yellow"/>
        </w:rPr>
        <w:t xml:space="preserve">the </w:t>
      </w:r>
      <w:r w:rsidRPr="00D641BD">
        <w:rPr>
          <w:color w:val="000000" w:themeColor="text1"/>
          <w:highlight w:val="yellow"/>
        </w:rPr>
        <w:t xml:space="preserve">skin in </w:t>
      </w:r>
      <w:r w:rsidR="00E609B6" w:rsidRPr="00D641BD">
        <w:rPr>
          <w:color w:val="000000" w:themeColor="text1"/>
          <w:highlight w:val="yellow"/>
        </w:rPr>
        <w:t>a 50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E609B6" w:rsidRPr="00D641BD">
        <w:rPr>
          <w:color w:val="000000" w:themeColor="text1"/>
          <w:highlight w:val="yellow"/>
        </w:rPr>
        <w:t>mL tube containing 25</w:t>
      </w:r>
      <w:r w:rsidR="00D51EC1" w:rsidRPr="00D641BD">
        <w:rPr>
          <w:color w:val="000000" w:themeColor="text1"/>
          <w:highlight w:val="yellow"/>
        </w:rPr>
        <w:t xml:space="preserve"> </w:t>
      </w:r>
      <w:r w:rsidR="00E609B6" w:rsidRPr="00D641BD">
        <w:rPr>
          <w:color w:val="000000" w:themeColor="text1"/>
          <w:highlight w:val="yellow"/>
        </w:rPr>
        <w:t xml:space="preserve">mL </w:t>
      </w:r>
      <w:r w:rsidR="00D65B79" w:rsidRPr="00D641BD">
        <w:rPr>
          <w:color w:val="000000" w:themeColor="text1"/>
          <w:highlight w:val="yellow"/>
        </w:rPr>
        <w:t xml:space="preserve">of </w:t>
      </w:r>
      <w:r w:rsidR="001F6CD2" w:rsidRPr="00D641BD">
        <w:rPr>
          <w:color w:val="000000" w:themeColor="text1"/>
          <w:highlight w:val="yellow"/>
        </w:rPr>
        <w:t>HBSS with antibiotics</w:t>
      </w:r>
      <w:r w:rsidR="00894F71" w:rsidRPr="00D641BD">
        <w:rPr>
          <w:color w:val="000000" w:themeColor="text1"/>
          <w:highlight w:val="yellow"/>
        </w:rPr>
        <w:t xml:space="preserve"> for</w:t>
      </w:r>
      <w:r w:rsidR="00D51EC1" w:rsidRPr="00D641BD">
        <w:rPr>
          <w:color w:val="000000" w:themeColor="text1"/>
          <w:highlight w:val="yellow"/>
        </w:rPr>
        <w:t xml:space="preserve"> 10 min</w:t>
      </w:r>
      <w:r w:rsidR="00E609B6" w:rsidRPr="00D641BD">
        <w:rPr>
          <w:color w:val="000000" w:themeColor="text1"/>
          <w:highlight w:val="yellow"/>
        </w:rPr>
        <w:t xml:space="preserve"> at </w:t>
      </w:r>
      <w:r w:rsidR="00057402" w:rsidRPr="00D641BD">
        <w:rPr>
          <w:color w:val="000000" w:themeColor="text1"/>
          <w:highlight w:val="yellow"/>
        </w:rPr>
        <w:t>RT</w:t>
      </w:r>
      <w:r w:rsidR="00E609B6" w:rsidRPr="00D641BD">
        <w:rPr>
          <w:color w:val="000000" w:themeColor="text1"/>
          <w:highlight w:val="yellow"/>
        </w:rPr>
        <w:t xml:space="preserve">. Shake intermittently to </w:t>
      </w:r>
      <w:r w:rsidR="00894F71" w:rsidRPr="00D641BD">
        <w:rPr>
          <w:color w:val="000000" w:themeColor="text1"/>
          <w:highlight w:val="yellow"/>
        </w:rPr>
        <w:t>remove any re</w:t>
      </w:r>
      <w:r w:rsidR="00E609B6" w:rsidRPr="00D641BD">
        <w:rPr>
          <w:color w:val="000000" w:themeColor="text1"/>
          <w:highlight w:val="yellow"/>
        </w:rPr>
        <w:t>sidual</w:t>
      </w:r>
      <w:r w:rsidR="00894F71" w:rsidRPr="00D641BD">
        <w:rPr>
          <w:color w:val="000000" w:themeColor="text1"/>
          <w:highlight w:val="yellow"/>
        </w:rPr>
        <w:t xml:space="preserve"> blood and adipose tissue.</w:t>
      </w:r>
      <w:r w:rsidR="00894F71" w:rsidRPr="00D641BD">
        <w:rPr>
          <w:color w:val="000000" w:themeColor="text1"/>
        </w:rPr>
        <w:t xml:space="preserve"> </w:t>
      </w:r>
    </w:p>
    <w:p w14:paraId="156B619D" w14:textId="77777777" w:rsidR="00A06F47" w:rsidRPr="00D641BD" w:rsidRDefault="00A06F47" w:rsidP="00A06F47">
      <w:pPr>
        <w:pStyle w:val="ListParagraph"/>
        <w:ind w:left="0"/>
        <w:rPr>
          <w:color w:val="FF0000"/>
        </w:rPr>
      </w:pPr>
    </w:p>
    <w:p w14:paraId="1D14B66D" w14:textId="18C6B262" w:rsidR="00894F71" w:rsidRPr="00D641BD" w:rsidRDefault="00E17C0E" w:rsidP="00A06F47">
      <w:pPr>
        <w:pStyle w:val="ListParagraph"/>
        <w:numPr>
          <w:ilvl w:val="1"/>
          <w:numId w:val="16"/>
        </w:numPr>
        <w:ind w:left="0" w:firstLine="0"/>
        <w:rPr>
          <w:color w:val="FF0000"/>
        </w:rPr>
      </w:pPr>
      <w:r w:rsidRPr="00D641BD">
        <w:t>Repeat</w:t>
      </w:r>
      <w:r w:rsidRPr="00E13802">
        <w:rPr>
          <w:bCs/>
        </w:rPr>
        <w:t xml:space="preserve"> </w:t>
      </w:r>
      <w:r w:rsidR="00E13802">
        <w:rPr>
          <w:bCs/>
        </w:rPr>
        <w:t>s</w:t>
      </w:r>
      <w:r w:rsidRPr="00E13802">
        <w:rPr>
          <w:bCs/>
        </w:rPr>
        <w:t>tep 2.3</w:t>
      </w:r>
      <w:r w:rsidRPr="00D641BD">
        <w:t xml:space="preserve"> using a new 50 mL tube.</w:t>
      </w:r>
    </w:p>
    <w:p w14:paraId="7CBB2676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50E515B" w14:textId="7961B3A4" w:rsidR="00894F71" w:rsidRPr="00D641BD" w:rsidRDefault="00011A79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Place </w:t>
      </w:r>
      <w:r w:rsidR="00E13802">
        <w:rPr>
          <w:color w:val="000000" w:themeColor="text1"/>
        </w:rPr>
        <w:t xml:space="preserve">the </w:t>
      </w:r>
      <w:r w:rsidRPr="00D641BD">
        <w:rPr>
          <w:color w:val="000000" w:themeColor="text1"/>
        </w:rPr>
        <w:t>skin</w:t>
      </w:r>
      <w:r w:rsidR="00894F71" w:rsidRPr="00D641BD">
        <w:rPr>
          <w:color w:val="000000" w:themeColor="text1"/>
        </w:rPr>
        <w:t xml:space="preserve"> in </w:t>
      </w:r>
      <w:r w:rsidR="00BA311E" w:rsidRPr="00D641BD">
        <w:rPr>
          <w:color w:val="000000" w:themeColor="text1"/>
        </w:rPr>
        <w:t xml:space="preserve">a </w:t>
      </w:r>
      <w:r w:rsidR="00E17C0E" w:rsidRPr="00D641BD">
        <w:rPr>
          <w:color w:val="000000" w:themeColor="text1"/>
        </w:rPr>
        <w:t xml:space="preserve">fresh </w:t>
      </w:r>
      <w:r w:rsidR="00BA311E" w:rsidRPr="00D641BD">
        <w:rPr>
          <w:color w:val="000000" w:themeColor="text1"/>
        </w:rPr>
        <w:t>50</w:t>
      </w:r>
      <w:r w:rsidR="00D51EC1" w:rsidRPr="00D641BD">
        <w:rPr>
          <w:color w:val="000000" w:themeColor="text1"/>
        </w:rPr>
        <w:t xml:space="preserve"> </w:t>
      </w:r>
      <w:r w:rsidR="00BA311E" w:rsidRPr="00D641BD">
        <w:rPr>
          <w:color w:val="000000" w:themeColor="text1"/>
        </w:rPr>
        <w:t>mL</w:t>
      </w:r>
      <w:r w:rsidR="00D51EC1" w:rsidRPr="00D641BD">
        <w:rPr>
          <w:color w:val="000000" w:themeColor="text1"/>
        </w:rPr>
        <w:t xml:space="preserve"> </w:t>
      </w:r>
      <w:r w:rsidR="00BA311E" w:rsidRPr="00D641BD">
        <w:rPr>
          <w:color w:val="000000" w:themeColor="text1"/>
        </w:rPr>
        <w:t>tube containing 25</w:t>
      </w:r>
      <w:r w:rsidR="00D51EC1" w:rsidRPr="00D641BD">
        <w:rPr>
          <w:color w:val="000000" w:themeColor="text1"/>
        </w:rPr>
        <w:t xml:space="preserve"> </w:t>
      </w:r>
      <w:r w:rsidR="00BA311E" w:rsidRPr="00D641BD">
        <w:rPr>
          <w:color w:val="000000" w:themeColor="text1"/>
        </w:rPr>
        <w:t xml:space="preserve">mL </w:t>
      </w:r>
      <w:r w:rsidR="00D65B79" w:rsidRPr="00D641BD">
        <w:rPr>
          <w:color w:val="000000" w:themeColor="text1"/>
        </w:rPr>
        <w:t xml:space="preserve">of </w:t>
      </w:r>
      <w:r w:rsidR="001F6CD2" w:rsidRPr="00D641BD">
        <w:rPr>
          <w:color w:val="000000" w:themeColor="text1"/>
        </w:rPr>
        <w:t>HBSS</w:t>
      </w:r>
      <w:r w:rsidR="00E17C0E" w:rsidRPr="00D641BD">
        <w:rPr>
          <w:color w:val="000000" w:themeColor="text1"/>
        </w:rPr>
        <w:t>, this time</w:t>
      </w:r>
      <w:r w:rsidR="001F6CD2" w:rsidRPr="00D641BD">
        <w:rPr>
          <w:color w:val="000000" w:themeColor="text1"/>
        </w:rPr>
        <w:t xml:space="preserve"> without antibiotics</w:t>
      </w:r>
      <w:r w:rsidR="00894F71" w:rsidRPr="00D641BD">
        <w:rPr>
          <w:color w:val="000000" w:themeColor="text1"/>
        </w:rPr>
        <w:t xml:space="preserve"> </w:t>
      </w:r>
      <w:r w:rsidR="00D51EC1" w:rsidRPr="00D641BD">
        <w:rPr>
          <w:color w:val="000000" w:themeColor="text1"/>
        </w:rPr>
        <w:t>for 10 min</w:t>
      </w:r>
      <w:r w:rsidR="00BA311E" w:rsidRPr="00D641BD">
        <w:rPr>
          <w:color w:val="000000" w:themeColor="text1"/>
        </w:rPr>
        <w:t xml:space="preserve"> at </w:t>
      </w:r>
      <w:r w:rsidR="00826C84" w:rsidRPr="00D641BD">
        <w:rPr>
          <w:color w:val="000000" w:themeColor="text1"/>
        </w:rPr>
        <w:t>RT</w:t>
      </w:r>
      <w:r w:rsidR="00BA311E" w:rsidRPr="00D641BD">
        <w:rPr>
          <w:color w:val="000000" w:themeColor="text1"/>
        </w:rPr>
        <w:t xml:space="preserve">. Shake </w:t>
      </w:r>
      <w:r w:rsidR="00894F71" w:rsidRPr="00D641BD">
        <w:rPr>
          <w:color w:val="000000" w:themeColor="text1"/>
        </w:rPr>
        <w:t xml:space="preserve">as in </w:t>
      </w:r>
      <w:r w:rsidR="00E13802" w:rsidRPr="00E13802">
        <w:rPr>
          <w:bCs/>
          <w:color w:val="000000" w:themeColor="text1"/>
        </w:rPr>
        <w:t>s</w:t>
      </w:r>
      <w:r w:rsidR="0045505D" w:rsidRPr="00E13802">
        <w:rPr>
          <w:bCs/>
          <w:color w:val="000000" w:themeColor="text1"/>
        </w:rPr>
        <w:t>tep</w:t>
      </w:r>
      <w:r w:rsidR="00C045A0" w:rsidRPr="00E13802">
        <w:rPr>
          <w:bCs/>
          <w:color w:val="000000" w:themeColor="text1"/>
        </w:rPr>
        <w:t xml:space="preserve"> 2.3</w:t>
      </w:r>
      <w:r w:rsidR="00894F71" w:rsidRPr="00D641BD">
        <w:rPr>
          <w:color w:val="000000" w:themeColor="text1"/>
        </w:rPr>
        <w:t>.</w:t>
      </w:r>
    </w:p>
    <w:p w14:paraId="181E03FE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C605DFE" w14:textId="59DA7DD6" w:rsidR="00894F71" w:rsidRPr="00D641BD" w:rsidRDefault="00011A79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Perform a final skin rinse</w:t>
      </w:r>
      <w:r w:rsidR="00E17C0E" w:rsidRPr="00D641BD">
        <w:rPr>
          <w:color w:val="000000" w:themeColor="text1"/>
          <w:highlight w:val="yellow"/>
        </w:rPr>
        <w:t xml:space="preserve"> by placing skin in a new tube with</w:t>
      </w:r>
      <w:r w:rsidR="00BA311E" w:rsidRPr="00D641BD">
        <w:rPr>
          <w:color w:val="000000" w:themeColor="text1"/>
          <w:highlight w:val="yellow"/>
        </w:rPr>
        <w:t xml:space="preserve"> 25</w:t>
      </w:r>
      <w:r w:rsidR="00D51EC1" w:rsidRPr="00D641BD">
        <w:rPr>
          <w:color w:val="000000" w:themeColor="text1"/>
          <w:highlight w:val="yellow"/>
        </w:rPr>
        <w:t xml:space="preserve"> </w:t>
      </w:r>
      <w:r w:rsidR="00BA311E" w:rsidRPr="00D641BD">
        <w:rPr>
          <w:color w:val="000000" w:themeColor="text1"/>
          <w:highlight w:val="yellow"/>
        </w:rPr>
        <w:t>mL</w:t>
      </w:r>
      <w:r w:rsidR="00894F71" w:rsidRPr="00D641BD">
        <w:rPr>
          <w:color w:val="000000" w:themeColor="text1"/>
          <w:highlight w:val="yellow"/>
        </w:rPr>
        <w:t xml:space="preserve"> </w:t>
      </w:r>
      <w:r w:rsidR="00D65B79" w:rsidRPr="00D641BD">
        <w:rPr>
          <w:color w:val="000000" w:themeColor="text1"/>
          <w:highlight w:val="yellow"/>
        </w:rPr>
        <w:t xml:space="preserve">of </w:t>
      </w:r>
      <w:r w:rsidR="00BA311E" w:rsidRPr="00D641BD">
        <w:rPr>
          <w:color w:val="000000" w:themeColor="text1"/>
          <w:highlight w:val="yellow"/>
        </w:rPr>
        <w:t>DPBS</w:t>
      </w:r>
      <w:r w:rsidRPr="00D641BD">
        <w:rPr>
          <w:color w:val="000000" w:themeColor="text1"/>
          <w:highlight w:val="yellow"/>
        </w:rPr>
        <w:t>.</w:t>
      </w:r>
      <w:r w:rsidRPr="00D641BD">
        <w:rPr>
          <w:color w:val="000000" w:themeColor="text1"/>
        </w:rPr>
        <w:t xml:space="preserve"> The s</w:t>
      </w:r>
      <w:r w:rsidR="00894F71" w:rsidRPr="00D641BD">
        <w:rPr>
          <w:color w:val="000000" w:themeColor="text1"/>
        </w:rPr>
        <w:t xml:space="preserve">kin is now ready </w:t>
      </w:r>
      <w:r w:rsidRPr="00D641BD">
        <w:rPr>
          <w:color w:val="000000" w:themeColor="text1"/>
        </w:rPr>
        <w:t>to wound</w:t>
      </w:r>
      <w:r w:rsidR="00894F71" w:rsidRPr="00D641BD">
        <w:rPr>
          <w:color w:val="000000" w:themeColor="text1"/>
        </w:rPr>
        <w:t>.</w:t>
      </w:r>
    </w:p>
    <w:p w14:paraId="48F74213" w14:textId="69ED5FF4" w:rsidR="00894F71" w:rsidRPr="00D641BD" w:rsidRDefault="00894F71" w:rsidP="00A06F47">
      <w:pPr>
        <w:pStyle w:val="ListParagraph"/>
        <w:ind w:left="0"/>
        <w:rPr>
          <w:color w:val="000000" w:themeColor="text1"/>
        </w:rPr>
      </w:pPr>
    </w:p>
    <w:p w14:paraId="37106767" w14:textId="705674CF" w:rsidR="00285AE0" w:rsidRPr="00E13802" w:rsidRDefault="00912CC0" w:rsidP="00A06F47">
      <w:pPr>
        <w:pStyle w:val="ListParagraph"/>
        <w:numPr>
          <w:ilvl w:val="0"/>
          <w:numId w:val="16"/>
        </w:numPr>
        <w:ind w:left="0" w:firstLine="0"/>
        <w:rPr>
          <w:b/>
          <w:color w:val="000000" w:themeColor="text1"/>
          <w:highlight w:val="yellow"/>
        </w:rPr>
      </w:pPr>
      <w:r w:rsidRPr="00E13802">
        <w:rPr>
          <w:b/>
          <w:color w:val="000000" w:themeColor="text1"/>
          <w:highlight w:val="yellow"/>
        </w:rPr>
        <w:t xml:space="preserve">Creating </w:t>
      </w:r>
      <w:r w:rsidR="00D65B79" w:rsidRPr="00E13802">
        <w:rPr>
          <w:b/>
          <w:color w:val="000000" w:themeColor="text1"/>
          <w:highlight w:val="yellow"/>
        </w:rPr>
        <w:t>e</w:t>
      </w:r>
      <w:r w:rsidRPr="00E13802">
        <w:rPr>
          <w:b/>
          <w:color w:val="000000" w:themeColor="text1"/>
          <w:highlight w:val="yellow"/>
        </w:rPr>
        <w:t xml:space="preserve">x </w:t>
      </w:r>
      <w:r w:rsidR="00D65B79" w:rsidRPr="00E13802">
        <w:rPr>
          <w:b/>
          <w:color w:val="000000" w:themeColor="text1"/>
          <w:highlight w:val="yellow"/>
        </w:rPr>
        <w:t>v</w:t>
      </w:r>
      <w:r w:rsidRPr="00E13802">
        <w:rPr>
          <w:b/>
          <w:color w:val="000000" w:themeColor="text1"/>
          <w:highlight w:val="yellow"/>
        </w:rPr>
        <w:t xml:space="preserve">ivo </w:t>
      </w:r>
      <w:r w:rsidR="00D65B79" w:rsidRPr="00E13802">
        <w:rPr>
          <w:b/>
          <w:color w:val="000000" w:themeColor="text1"/>
          <w:highlight w:val="yellow"/>
        </w:rPr>
        <w:t>h</w:t>
      </w:r>
      <w:r w:rsidRPr="00E13802">
        <w:rPr>
          <w:b/>
          <w:color w:val="000000" w:themeColor="text1"/>
          <w:highlight w:val="yellow"/>
        </w:rPr>
        <w:t xml:space="preserve">uman </w:t>
      </w:r>
      <w:r w:rsidR="00D65B79" w:rsidRPr="00E13802">
        <w:rPr>
          <w:b/>
          <w:color w:val="000000" w:themeColor="text1"/>
          <w:highlight w:val="yellow"/>
        </w:rPr>
        <w:t>s</w:t>
      </w:r>
      <w:r w:rsidRPr="00E13802">
        <w:rPr>
          <w:b/>
          <w:color w:val="000000" w:themeColor="text1"/>
          <w:highlight w:val="yellow"/>
        </w:rPr>
        <w:t xml:space="preserve">kin </w:t>
      </w:r>
      <w:r w:rsidR="00D65B79" w:rsidRPr="00E13802">
        <w:rPr>
          <w:b/>
          <w:color w:val="000000" w:themeColor="text1"/>
          <w:highlight w:val="yellow"/>
        </w:rPr>
        <w:t>w</w:t>
      </w:r>
      <w:r w:rsidRPr="00E13802">
        <w:rPr>
          <w:b/>
          <w:color w:val="000000" w:themeColor="text1"/>
          <w:highlight w:val="yellow"/>
        </w:rPr>
        <w:t xml:space="preserve">ounds </w:t>
      </w:r>
    </w:p>
    <w:p w14:paraId="22471D3F" w14:textId="77777777" w:rsidR="00A06F47" w:rsidRPr="00D641BD" w:rsidRDefault="00A06F47" w:rsidP="00A06F47">
      <w:pPr>
        <w:rPr>
          <w:color w:val="000000" w:themeColor="text1"/>
        </w:rPr>
      </w:pPr>
    </w:p>
    <w:p w14:paraId="3567E5C6" w14:textId="2A769537" w:rsidR="003F1D32" w:rsidRPr="00D641BD" w:rsidRDefault="003F1D32" w:rsidP="00A06F47">
      <w:pPr>
        <w:rPr>
          <w:color w:val="000000" w:themeColor="text1"/>
        </w:rPr>
      </w:pPr>
      <w:r w:rsidRPr="00D641BD">
        <w:rPr>
          <w:color w:val="000000" w:themeColor="text1"/>
        </w:rPr>
        <w:t>NOTE: These steps should be performed in</w:t>
      </w:r>
      <w:r w:rsidR="00284D28" w:rsidRPr="00D641BD">
        <w:rPr>
          <w:color w:val="000000" w:themeColor="text1"/>
        </w:rPr>
        <w:t xml:space="preserve"> a</w:t>
      </w:r>
      <w:r w:rsidRPr="00D641BD">
        <w:rPr>
          <w:color w:val="000000" w:themeColor="text1"/>
        </w:rPr>
        <w:t xml:space="preserve"> class II laminar flow biosafety cabinet.</w:t>
      </w:r>
    </w:p>
    <w:p w14:paraId="1ED1ED63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5D098EB2" w14:textId="63827511" w:rsidR="006C1ED6" w:rsidRPr="00D641BD" w:rsidRDefault="00B15FEE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 xml:space="preserve">Prepare </w:t>
      </w:r>
      <w:r w:rsidR="00BA311E" w:rsidRPr="00D641BD">
        <w:rPr>
          <w:color w:val="000000" w:themeColor="text1"/>
          <w:highlight w:val="yellow"/>
        </w:rPr>
        <w:t xml:space="preserve">the </w:t>
      </w:r>
      <w:r w:rsidR="000B0754" w:rsidRPr="00D641BD">
        <w:rPr>
          <w:color w:val="000000" w:themeColor="text1"/>
          <w:highlight w:val="yellow"/>
        </w:rPr>
        <w:t>skin</w:t>
      </w:r>
      <w:r w:rsidR="008D0F5E" w:rsidRPr="00D641BD">
        <w:rPr>
          <w:color w:val="000000" w:themeColor="text1"/>
          <w:highlight w:val="yellow"/>
        </w:rPr>
        <w:t xml:space="preserve"> culture dishes </w:t>
      </w:r>
      <w:r w:rsidR="00BA311E" w:rsidRPr="00D641BD">
        <w:rPr>
          <w:color w:val="000000" w:themeColor="text1"/>
          <w:highlight w:val="yellow"/>
        </w:rPr>
        <w:t>prior to wounding. In a 60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0D1B57" w:rsidRPr="00D641BD">
        <w:rPr>
          <w:color w:val="000000" w:themeColor="text1"/>
          <w:highlight w:val="yellow"/>
        </w:rPr>
        <w:t>mm P</w:t>
      </w:r>
      <w:r w:rsidR="00BA311E" w:rsidRPr="00D641BD">
        <w:rPr>
          <w:color w:val="000000" w:themeColor="text1"/>
          <w:highlight w:val="yellow"/>
        </w:rPr>
        <w:t xml:space="preserve">etri dish, stack two sterile </w:t>
      </w:r>
      <w:r w:rsidR="00BA311E" w:rsidRPr="00D641BD">
        <w:rPr>
          <w:color w:val="000000" w:themeColor="text1"/>
          <w:highlight w:val="yellow"/>
        </w:rPr>
        <w:lastRenderedPageBreak/>
        <w:t>absorbent pads and add 4</w:t>
      </w:r>
      <w:r w:rsidR="00D51EC1" w:rsidRPr="00D641BD">
        <w:rPr>
          <w:color w:val="000000" w:themeColor="text1"/>
          <w:highlight w:val="yellow"/>
        </w:rPr>
        <w:t xml:space="preserve"> </w:t>
      </w:r>
      <w:r w:rsidR="00BA311E" w:rsidRPr="00D641BD">
        <w:rPr>
          <w:color w:val="000000" w:themeColor="text1"/>
          <w:highlight w:val="yellow"/>
        </w:rPr>
        <w:t>mL of human skin media via the side of the dish. Place a sterile</w:t>
      </w:r>
      <w:r w:rsidR="00564653" w:rsidRPr="00D641BD">
        <w:rPr>
          <w:color w:val="000000" w:themeColor="text1"/>
          <w:highlight w:val="yellow"/>
        </w:rPr>
        <w:t xml:space="preserve"> </w:t>
      </w:r>
      <w:r w:rsidR="00BA311E" w:rsidRPr="00D641BD">
        <w:rPr>
          <w:color w:val="000000" w:themeColor="text1"/>
          <w:highlight w:val="yellow"/>
        </w:rPr>
        <w:t xml:space="preserve">nylon filter membrane onto </w:t>
      </w:r>
      <w:r w:rsidR="006C1ED6" w:rsidRPr="00D641BD">
        <w:rPr>
          <w:color w:val="000000" w:themeColor="text1"/>
          <w:highlight w:val="yellow"/>
        </w:rPr>
        <w:t>the absorbent pad stack.</w:t>
      </w:r>
    </w:p>
    <w:p w14:paraId="43770938" w14:textId="77777777" w:rsidR="00A06F47" w:rsidRPr="00D641BD" w:rsidRDefault="00A06F47" w:rsidP="00A06F47">
      <w:pPr>
        <w:rPr>
          <w:bCs/>
          <w:color w:val="000000" w:themeColor="text1"/>
        </w:rPr>
      </w:pPr>
    </w:p>
    <w:p w14:paraId="07BB28D7" w14:textId="0D279B21" w:rsidR="00B15FEE" w:rsidRPr="00D641BD" w:rsidRDefault="008D0F5E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NOTE:</w:t>
      </w:r>
      <w:r w:rsidRPr="00D641BD">
        <w:rPr>
          <w:color w:val="000000" w:themeColor="text1"/>
        </w:rPr>
        <w:t xml:space="preserve"> Skin media can be altered depending on the required treatment conditions. </w:t>
      </w:r>
      <w:r w:rsidR="00D94662" w:rsidRPr="00D641BD">
        <w:rPr>
          <w:color w:val="000000" w:themeColor="text1"/>
        </w:rPr>
        <w:t>Up to three wound explants may</w:t>
      </w:r>
      <w:r w:rsidR="00BA311E" w:rsidRPr="00D641BD">
        <w:rPr>
          <w:color w:val="000000" w:themeColor="text1"/>
        </w:rPr>
        <w:t xml:space="preserve"> be cultured on each stack.</w:t>
      </w:r>
    </w:p>
    <w:p w14:paraId="64DC2484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207FB0E8" w14:textId="3228DE12" w:rsidR="006C1ED6" w:rsidRPr="00D641BD" w:rsidRDefault="0087532C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>Dry the dermal side of the skin on sterile gauze</w:t>
      </w:r>
      <w:r w:rsidR="00954646" w:rsidRPr="00D641BD">
        <w:rPr>
          <w:color w:val="000000" w:themeColor="text1"/>
          <w:highlight w:val="yellow"/>
        </w:rPr>
        <w:t xml:space="preserve"> in a 90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0D1B57" w:rsidRPr="00D641BD">
        <w:rPr>
          <w:color w:val="000000" w:themeColor="text1"/>
          <w:highlight w:val="yellow"/>
        </w:rPr>
        <w:t>mm P</w:t>
      </w:r>
      <w:r w:rsidR="00954646" w:rsidRPr="00D641BD">
        <w:rPr>
          <w:color w:val="000000" w:themeColor="text1"/>
          <w:highlight w:val="yellow"/>
        </w:rPr>
        <w:t>etri dish</w:t>
      </w:r>
      <w:r w:rsidR="00BA311E" w:rsidRPr="00D641BD">
        <w:rPr>
          <w:color w:val="000000" w:themeColor="text1"/>
          <w:highlight w:val="yellow"/>
        </w:rPr>
        <w:t xml:space="preserve"> to remove residual DPBS</w:t>
      </w:r>
      <w:r w:rsidR="006C1ED6" w:rsidRPr="00D641BD">
        <w:rPr>
          <w:color w:val="000000" w:themeColor="text1"/>
          <w:highlight w:val="yellow"/>
        </w:rPr>
        <w:t>.</w:t>
      </w:r>
    </w:p>
    <w:p w14:paraId="60186E22" w14:textId="77777777" w:rsidR="00A06F47" w:rsidRPr="00D641BD" w:rsidRDefault="00A06F47" w:rsidP="00A06F47">
      <w:pPr>
        <w:rPr>
          <w:b/>
          <w:color w:val="000000" w:themeColor="text1"/>
        </w:rPr>
      </w:pPr>
    </w:p>
    <w:p w14:paraId="06D5AE78" w14:textId="66AB98F9" w:rsidR="00894F71" w:rsidRPr="00D641BD" w:rsidRDefault="00011A79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</w:t>
      </w:r>
      <w:r w:rsidR="0087532C" w:rsidRPr="00D641BD">
        <w:rPr>
          <w:bCs/>
          <w:color w:val="000000" w:themeColor="text1"/>
        </w:rPr>
        <w:t>:</w:t>
      </w:r>
      <w:r w:rsidR="0087532C" w:rsidRPr="00D641BD">
        <w:rPr>
          <w:color w:val="000000" w:themeColor="text1"/>
        </w:rPr>
        <w:t xml:space="preserve"> </w:t>
      </w:r>
      <w:r w:rsidR="00954646" w:rsidRPr="00D641BD">
        <w:rPr>
          <w:color w:val="000000" w:themeColor="text1"/>
        </w:rPr>
        <w:t xml:space="preserve">This </w:t>
      </w:r>
      <w:r w:rsidR="00284D28" w:rsidRPr="00D641BD">
        <w:rPr>
          <w:color w:val="000000" w:themeColor="text1"/>
        </w:rPr>
        <w:t>prevents</w:t>
      </w:r>
      <w:r w:rsidR="00954646" w:rsidRPr="00D641BD">
        <w:rPr>
          <w:color w:val="000000" w:themeColor="text1"/>
        </w:rPr>
        <w:t xml:space="preserve"> the skin from sliding around when wounding. </w:t>
      </w:r>
    </w:p>
    <w:p w14:paraId="06BBD8C9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215742BC" w14:textId="4CF8FAD7" w:rsidR="006C1ED6" w:rsidRPr="00D641BD" w:rsidRDefault="0087532C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 xml:space="preserve">Place the </w:t>
      </w:r>
      <w:r w:rsidR="00954646" w:rsidRPr="00D641BD">
        <w:rPr>
          <w:color w:val="000000" w:themeColor="text1"/>
          <w:highlight w:val="yellow"/>
        </w:rPr>
        <w:t>skin dermis side down on a clean</w:t>
      </w:r>
      <w:r w:rsidRPr="00D641BD">
        <w:rPr>
          <w:color w:val="000000" w:themeColor="text1"/>
          <w:highlight w:val="yellow"/>
        </w:rPr>
        <w:t xml:space="preserve"> </w:t>
      </w:r>
      <w:r w:rsidR="00954646" w:rsidRPr="00D641BD">
        <w:rPr>
          <w:color w:val="000000" w:themeColor="text1"/>
          <w:highlight w:val="yellow"/>
        </w:rPr>
        <w:t>90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954646" w:rsidRPr="00D641BD">
        <w:rPr>
          <w:color w:val="000000" w:themeColor="text1"/>
          <w:highlight w:val="yellow"/>
        </w:rPr>
        <w:t xml:space="preserve">mm </w:t>
      </w:r>
      <w:r w:rsidR="000D1B57" w:rsidRPr="00D641BD">
        <w:rPr>
          <w:color w:val="000000" w:themeColor="text1"/>
          <w:highlight w:val="yellow"/>
        </w:rPr>
        <w:t>P</w:t>
      </w:r>
      <w:r w:rsidRPr="00D641BD">
        <w:rPr>
          <w:color w:val="000000" w:themeColor="text1"/>
          <w:highlight w:val="yellow"/>
        </w:rPr>
        <w:t>etri dish</w:t>
      </w:r>
      <w:r w:rsidR="00BA311E" w:rsidRPr="00D641BD">
        <w:rPr>
          <w:color w:val="000000" w:themeColor="text1"/>
          <w:highlight w:val="yellow"/>
        </w:rPr>
        <w:t xml:space="preserve"> lid</w:t>
      </w:r>
      <w:r w:rsidRPr="00D641BD">
        <w:rPr>
          <w:color w:val="000000" w:themeColor="text1"/>
          <w:highlight w:val="yellow"/>
        </w:rPr>
        <w:t xml:space="preserve"> and dab the epidermis dry with fresh sterile gauze</w:t>
      </w:r>
      <w:r w:rsidR="00096784" w:rsidRPr="00D641BD">
        <w:rPr>
          <w:color w:val="000000" w:themeColor="text1"/>
          <w:highlight w:val="yellow"/>
        </w:rPr>
        <w:t>.</w:t>
      </w:r>
      <w:r w:rsidR="00BA311E" w:rsidRPr="00D641BD">
        <w:rPr>
          <w:color w:val="000000" w:themeColor="text1"/>
          <w:highlight w:val="yellow"/>
        </w:rPr>
        <w:t xml:space="preserve"> </w:t>
      </w:r>
    </w:p>
    <w:p w14:paraId="6901807B" w14:textId="77777777" w:rsidR="00A06F47" w:rsidRPr="00D641BD" w:rsidRDefault="00A06F47" w:rsidP="00A06F47">
      <w:pPr>
        <w:rPr>
          <w:b/>
          <w:color w:val="000000" w:themeColor="text1"/>
        </w:rPr>
      </w:pPr>
    </w:p>
    <w:p w14:paraId="4E57F70F" w14:textId="5DA9DFA6" w:rsidR="0087532C" w:rsidRPr="00D641BD" w:rsidRDefault="00BA311E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</w:t>
      </w:r>
      <w:r w:rsidR="00D65B79" w:rsidRPr="00D641BD">
        <w:rPr>
          <w:color w:val="000000" w:themeColor="text1"/>
        </w:rPr>
        <w:t>:</w:t>
      </w:r>
      <w:r w:rsidRPr="00D641BD">
        <w:rPr>
          <w:color w:val="000000" w:themeColor="text1"/>
        </w:rPr>
        <w:t xml:space="preserve"> </w:t>
      </w:r>
      <w:r w:rsidR="00954646" w:rsidRPr="00D641BD">
        <w:rPr>
          <w:color w:val="000000" w:themeColor="text1"/>
        </w:rPr>
        <w:t>It is</w:t>
      </w:r>
      <w:r w:rsidR="000D1B57" w:rsidRPr="00D641BD">
        <w:rPr>
          <w:color w:val="000000" w:themeColor="text1"/>
        </w:rPr>
        <w:t xml:space="preserve"> easier to wound the skin in a P</w:t>
      </w:r>
      <w:r w:rsidR="00954646" w:rsidRPr="00D641BD">
        <w:rPr>
          <w:color w:val="000000" w:themeColor="text1"/>
        </w:rPr>
        <w:t xml:space="preserve">etri dish </w:t>
      </w:r>
      <w:r w:rsidR="00D94662" w:rsidRPr="00D641BD">
        <w:rPr>
          <w:color w:val="000000" w:themeColor="text1"/>
        </w:rPr>
        <w:t xml:space="preserve">lid </w:t>
      </w:r>
      <w:r w:rsidR="00954646" w:rsidRPr="00D641BD">
        <w:rPr>
          <w:color w:val="000000" w:themeColor="text1"/>
        </w:rPr>
        <w:t xml:space="preserve">than the base. </w:t>
      </w:r>
      <w:r w:rsidRPr="00D641BD">
        <w:rPr>
          <w:color w:val="000000" w:themeColor="text1"/>
        </w:rPr>
        <w:t xml:space="preserve">Subsequent work should be carried </w:t>
      </w:r>
      <w:r w:rsidR="00284D28" w:rsidRPr="00D641BD">
        <w:rPr>
          <w:color w:val="000000" w:themeColor="text1"/>
        </w:rPr>
        <w:t xml:space="preserve">out </w:t>
      </w:r>
      <w:r w:rsidRPr="00D641BD">
        <w:rPr>
          <w:color w:val="000000" w:themeColor="text1"/>
        </w:rPr>
        <w:t xml:space="preserve">quickly </w:t>
      </w:r>
      <w:r w:rsidR="00284D28" w:rsidRPr="00D641BD">
        <w:rPr>
          <w:color w:val="000000" w:themeColor="text1"/>
        </w:rPr>
        <w:t>to prevent the skin drying out.</w:t>
      </w:r>
    </w:p>
    <w:p w14:paraId="3AAC5AD1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28A83FA8" w14:textId="15867317" w:rsidR="00BD4536" w:rsidRPr="00D641BD" w:rsidRDefault="0087532C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>Holding the skin taut, press a 2</w:t>
      </w:r>
      <w:r w:rsidR="00D51EC1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 xml:space="preserve">mm biopsy punch against the skin and twist gently. </w:t>
      </w:r>
      <w:r w:rsidRPr="00D641BD">
        <w:rPr>
          <w:color w:val="000000" w:themeColor="text1"/>
        </w:rPr>
        <w:t>Do not punch entirely through the skin</w:t>
      </w:r>
      <w:r w:rsidR="006A733B" w:rsidRPr="00D641BD">
        <w:rPr>
          <w:color w:val="000000" w:themeColor="text1"/>
        </w:rPr>
        <w:t xml:space="preserve">. </w:t>
      </w:r>
    </w:p>
    <w:p w14:paraId="2BC81F81" w14:textId="77777777" w:rsidR="00A06F47" w:rsidRPr="00D641BD" w:rsidRDefault="00A06F47" w:rsidP="00A06F47">
      <w:pPr>
        <w:rPr>
          <w:b/>
          <w:color w:val="000000" w:themeColor="text1"/>
        </w:rPr>
      </w:pPr>
    </w:p>
    <w:p w14:paraId="676733EF" w14:textId="653E8D85" w:rsidR="0087532C" w:rsidRPr="00D641BD" w:rsidRDefault="00BD4536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NOTE:</w:t>
      </w:r>
      <w:r w:rsidRPr="00D641BD">
        <w:rPr>
          <w:color w:val="000000" w:themeColor="text1"/>
        </w:rPr>
        <w:t xml:space="preserve"> </w:t>
      </w:r>
      <w:r w:rsidR="005E213B" w:rsidRPr="00D641BD">
        <w:rPr>
          <w:color w:val="000000" w:themeColor="text1"/>
        </w:rPr>
        <w:t>P</w:t>
      </w:r>
      <w:r w:rsidR="0087532C" w:rsidRPr="00D641BD">
        <w:rPr>
          <w:color w:val="000000" w:themeColor="text1"/>
        </w:rPr>
        <w:t>artial thickness wound</w:t>
      </w:r>
      <w:r w:rsidR="005E213B" w:rsidRPr="00D641BD">
        <w:rPr>
          <w:color w:val="000000" w:themeColor="text1"/>
        </w:rPr>
        <w:t>s are</w:t>
      </w:r>
      <w:r w:rsidR="006A733B" w:rsidRPr="00D641BD">
        <w:rPr>
          <w:color w:val="000000" w:themeColor="text1"/>
        </w:rPr>
        <w:t xml:space="preserve"> designed to punch through the epidermi</w:t>
      </w:r>
      <w:r w:rsidRPr="00D641BD">
        <w:rPr>
          <w:color w:val="000000" w:themeColor="text1"/>
        </w:rPr>
        <w:t>s and partially into the dermis</w:t>
      </w:r>
      <w:r w:rsidR="006A733B" w:rsidRPr="00D641BD">
        <w:rPr>
          <w:color w:val="000000" w:themeColor="text1"/>
        </w:rPr>
        <w:t>. T</w:t>
      </w:r>
      <w:r w:rsidR="00B15FEE" w:rsidRPr="00D641BD">
        <w:rPr>
          <w:color w:val="000000" w:themeColor="text1"/>
        </w:rPr>
        <w:t xml:space="preserve">here </w:t>
      </w:r>
      <w:r w:rsidR="006A733B" w:rsidRPr="00D641BD">
        <w:rPr>
          <w:color w:val="000000" w:themeColor="text1"/>
        </w:rPr>
        <w:t>may</w:t>
      </w:r>
      <w:r w:rsidR="00B15FEE" w:rsidRPr="00D641BD">
        <w:rPr>
          <w:color w:val="000000" w:themeColor="text1"/>
        </w:rPr>
        <w:t xml:space="preserve"> be </w:t>
      </w:r>
      <w:r w:rsidR="00D94662" w:rsidRPr="00D641BD">
        <w:rPr>
          <w:color w:val="000000" w:themeColor="text1"/>
        </w:rPr>
        <w:t>donor-to-donor and site-to-</w:t>
      </w:r>
      <w:r w:rsidR="00954646" w:rsidRPr="00D641BD">
        <w:rPr>
          <w:color w:val="000000" w:themeColor="text1"/>
        </w:rPr>
        <w:t>site</w:t>
      </w:r>
      <w:r w:rsidR="00B15FEE" w:rsidRPr="00D641BD">
        <w:rPr>
          <w:color w:val="000000" w:themeColor="text1"/>
        </w:rPr>
        <w:t xml:space="preserve"> </w:t>
      </w:r>
      <w:r w:rsidR="006A733B" w:rsidRPr="00D641BD">
        <w:rPr>
          <w:color w:val="000000" w:themeColor="text1"/>
        </w:rPr>
        <w:t>variability</w:t>
      </w:r>
      <w:r w:rsidR="00B15FEE" w:rsidRPr="00D641BD">
        <w:rPr>
          <w:color w:val="000000" w:themeColor="text1"/>
        </w:rPr>
        <w:t xml:space="preserve"> in </w:t>
      </w:r>
      <w:r w:rsidR="00954646" w:rsidRPr="00D641BD">
        <w:rPr>
          <w:color w:val="000000" w:themeColor="text1"/>
        </w:rPr>
        <w:t>the force required to crea</w:t>
      </w:r>
      <w:r w:rsidR="00EC50C1" w:rsidRPr="00D641BD">
        <w:rPr>
          <w:color w:val="000000" w:themeColor="text1"/>
        </w:rPr>
        <w:t>te the partial thickness wound.</w:t>
      </w:r>
    </w:p>
    <w:p w14:paraId="5AC75626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4BAFCB3E" w14:textId="002D0938" w:rsidR="00B15FEE" w:rsidRPr="00D641BD" w:rsidRDefault="00B15FEE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 xml:space="preserve">Use curved toothed </w:t>
      </w:r>
      <w:r w:rsidR="006A733B" w:rsidRPr="00D641BD">
        <w:rPr>
          <w:color w:val="000000" w:themeColor="text1"/>
          <w:highlight w:val="yellow"/>
        </w:rPr>
        <w:t>tissue</w:t>
      </w:r>
      <w:r w:rsidRPr="00D641BD">
        <w:rPr>
          <w:color w:val="000000" w:themeColor="text1"/>
          <w:highlight w:val="yellow"/>
        </w:rPr>
        <w:t xml:space="preserve"> forceps to pick up each side of the 2</w:t>
      </w:r>
      <w:r w:rsidR="00D51EC1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>mm wound and hook curved iris scissors under the 2</w:t>
      </w:r>
      <w:r w:rsidR="00D51EC1" w:rsidRPr="00D641BD">
        <w:rPr>
          <w:color w:val="000000" w:themeColor="text1"/>
          <w:highlight w:val="yellow"/>
        </w:rPr>
        <w:t xml:space="preserve"> </w:t>
      </w:r>
      <w:r w:rsidR="00057402" w:rsidRPr="00D641BD">
        <w:rPr>
          <w:color w:val="000000" w:themeColor="text1"/>
          <w:highlight w:val="yellow"/>
        </w:rPr>
        <w:t>mm wound to cut it out</w:t>
      </w:r>
      <w:r w:rsidRPr="00D641BD">
        <w:rPr>
          <w:color w:val="000000" w:themeColor="text1"/>
          <w:highlight w:val="yellow"/>
        </w:rPr>
        <w:t xml:space="preserve"> uniformly.</w:t>
      </w:r>
    </w:p>
    <w:p w14:paraId="0C7E0BF4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307E26AE" w14:textId="5E58B754" w:rsidR="006C1ED6" w:rsidRPr="00D641BD" w:rsidRDefault="00B15FEE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>Biopsy around the central 2</w:t>
      </w:r>
      <w:r w:rsidR="00D51EC1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>mm wound using a 6</w:t>
      </w:r>
      <w:r w:rsidR="00D51EC1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>mm biopsy punch</w:t>
      </w:r>
      <w:r w:rsidR="006C1ED6" w:rsidRPr="00D641BD">
        <w:rPr>
          <w:color w:val="000000" w:themeColor="text1"/>
          <w:highlight w:val="yellow"/>
        </w:rPr>
        <w:t xml:space="preserve"> to create a</w:t>
      </w:r>
      <w:r w:rsidRPr="00D641BD">
        <w:rPr>
          <w:color w:val="000000" w:themeColor="text1"/>
          <w:highlight w:val="yellow"/>
        </w:rPr>
        <w:t xml:space="preserve"> 6</w:t>
      </w:r>
      <w:r w:rsidR="000D1B57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>mm explant with a partial thickness 2</w:t>
      </w:r>
      <w:r w:rsidR="00D51EC1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 xml:space="preserve">mm wound in the </w:t>
      </w:r>
      <w:r w:rsidR="00A807B9" w:rsidRPr="00D641BD">
        <w:rPr>
          <w:color w:val="000000" w:themeColor="text1"/>
          <w:highlight w:val="yellow"/>
        </w:rPr>
        <w:t>center</w:t>
      </w:r>
      <w:r w:rsidR="006C1ED6" w:rsidRPr="00D641BD">
        <w:rPr>
          <w:color w:val="000000" w:themeColor="text1"/>
          <w:highlight w:val="yellow"/>
        </w:rPr>
        <w:t>.</w:t>
      </w:r>
    </w:p>
    <w:p w14:paraId="03542C27" w14:textId="77777777" w:rsidR="00A06F47" w:rsidRPr="00D641BD" w:rsidRDefault="00A06F47" w:rsidP="00A06F47">
      <w:pPr>
        <w:rPr>
          <w:b/>
          <w:color w:val="000000" w:themeColor="text1"/>
        </w:rPr>
      </w:pPr>
    </w:p>
    <w:p w14:paraId="55643DAF" w14:textId="558C52E0" w:rsidR="00B15FEE" w:rsidRPr="00D641BD" w:rsidRDefault="00011A79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</w:t>
      </w:r>
      <w:r w:rsidR="00B15FEE" w:rsidRPr="00D641BD">
        <w:rPr>
          <w:bCs/>
          <w:color w:val="000000" w:themeColor="text1"/>
        </w:rPr>
        <w:t>:</w:t>
      </w:r>
      <w:r w:rsidR="00B15FEE" w:rsidRPr="00D641BD">
        <w:rPr>
          <w:color w:val="000000" w:themeColor="text1"/>
        </w:rPr>
        <w:t xml:space="preserve"> </w:t>
      </w:r>
      <w:r w:rsidR="00D94662" w:rsidRPr="00D641BD">
        <w:rPr>
          <w:color w:val="000000" w:themeColor="text1"/>
        </w:rPr>
        <w:t>A 6</w:t>
      </w:r>
      <w:r w:rsidR="000D1B57" w:rsidRPr="00D641BD">
        <w:rPr>
          <w:color w:val="000000" w:themeColor="text1"/>
        </w:rPr>
        <w:t xml:space="preserve"> </w:t>
      </w:r>
      <w:r w:rsidR="00D94662" w:rsidRPr="00D641BD">
        <w:rPr>
          <w:color w:val="000000" w:themeColor="text1"/>
        </w:rPr>
        <w:t>mm biopsy punch may</w:t>
      </w:r>
      <w:r w:rsidR="00954646" w:rsidRPr="00D641BD">
        <w:rPr>
          <w:color w:val="000000" w:themeColor="text1"/>
        </w:rPr>
        <w:t xml:space="preserve"> be used to score the skin to mark out where each 2</w:t>
      </w:r>
      <w:r w:rsidR="00D51EC1" w:rsidRPr="00D641BD">
        <w:rPr>
          <w:color w:val="000000" w:themeColor="text1"/>
        </w:rPr>
        <w:t xml:space="preserve"> </w:t>
      </w:r>
      <w:r w:rsidR="00954646" w:rsidRPr="00D641BD">
        <w:rPr>
          <w:color w:val="000000" w:themeColor="text1"/>
        </w:rPr>
        <w:t>mm wound</w:t>
      </w:r>
      <w:r w:rsidR="00057402" w:rsidRPr="00D641BD">
        <w:rPr>
          <w:color w:val="000000" w:themeColor="text1"/>
        </w:rPr>
        <w:t xml:space="preserve"> should be.</w:t>
      </w:r>
      <w:r w:rsidR="007838E7" w:rsidRPr="00D641BD">
        <w:rPr>
          <w:color w:val="000000" w:themeColor="text1"/>
        </w:rPr>
        <w:t xml:space="preserve"> </w:t>
      </w:r>
      <w:r w:rsidR="00057402" w:rsidRPr="00D641BD">
        <w:rPr>
          <w:color w:val="000000" w:themeColor="text1"/>
        </w:rPr>
        <w:t>Take</w:t>
      </w:r>
      <w:r w:rsidR="007838E7" w:rsidRPr="00D641BD">
        <w:rPr>
          <w:color w:val="000000" w:themeColor="text1"/>
        </w:rPr>
        <w:t xml:space="preserve"> care not to pierce through the tissue entirely.</w:t>
      </w:r>
      <w:r w:rsidR="00954646" w:rsidRPr="00D641BD">
        <w:rPr>
          <w:color w:val="000000" w:themeColor="text1"/>
        </w:rPr>
        <w:t xml:space="preserve"> </w:t>
      </w:r>
      <w:r w:rsidR="00D94662" w:rsidRPr="00D641BD">
        <w:rPr>
          <w:color w:val="000000" w:themeColor="text1"/>
        </w:rPr>
        <w:t>Create wound explants</w:t>
      </w:r>
      <w:r w:rsidR="00954646" w:rsidRPr="00D641BD">
        <w:rPr>
          <w:color w:val="000000" w:themeColor="text1"/>
        </w:rPr>
        <w:t xml:space="preserve"> in a honeycomb pattern</w:t>
      </w:r>
      <w:r w:rsidR="006C1ED6" w:rsidRPr="00D641BD">
        <w:rPr>
          <w:color w:val="000000" w:themeColor="text1"/>
        </w:rPr>
        <w:t xml:space="preserve"> to reduce wastage</w:t>
      </w:r>
      <w:r w:rsidR="00954646" w:rsidRPr="00D641BD">
        <w:rPr>
          <w:color w:val="000000" w:themeColor="text1"/>
        </w:rPr>
        <w:t xml:space="preserve">. </w:t>
      </w:r>
    </w:p>
    <w:p w14:paraId="0D10BD3F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7CE07CCE" w14:textId="67767F9A" w:rsidR="006C1ED6" w:rsidRPr="00D641BD" w:rsidRDefault="00B15FEE" w:rsidP="00A06F47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 xml:space="preserve">Place wound explants </w:t>
      </w:r>
      <w:r w:rsidR="00D94662" w:rsidRPr="00D641BD">
        <w:rPr>
          <w:color w:val="000000" w:themeColor="text1"/>
          <w:highlight w:val="yellow"/>
        </w:rPr>
        <w:t>epidermis side up on the nylon filter membrane stack</w:t>
      </w:r>
      <w:r w:rsidRPr="00D641BD">
        <w:rPr>
          <w:color w:val="000000" w:themeColor="text1"/>
        </w:rPr>
        <w:t xml:space="preserve"> (prepared in </w:t>
      </w:r>
      <w:r w:rsidR="00E13802" w:rsidRPr="00E13802">
        <w:rPr>
          <w:bCs/>
          <w:color w:val="000000" w:themeColor="text1"/>
        </w:rPr>
        <w:t>s</w:t>
      </w:r>
      <w:r w:rsidR="0045505D" w:rsidRPr="00E13802">
        <w:rPr>
          <w:bCs/>
          <w:color w:val="000000" w:themeColor="text1"/>
        </w:rPr>
        <w:t xml:space="preserve">tep </w:t>
      </w:r>
      <w:r w:rsidR="002D7C6B" w:rsidRPr="00E13802">
        <w:rPr>
          <w:bCs/>
          <w:color w:val="000000" w:themeColor="text1"/>
        </w:rPr>
        <w:t>3.1</w:t>
      </w:r>
      <w:r w:rsidRPr="00D641BD">
        <w:rPr>
          <w:color w:val="000000" w:themeColor="text1"/>
        </w:rPr>
        <w:t xml:space="preserve">). </w:t>
      </w:r>
    </w:p>
    <w:p w14:paraId="4A6531E4" w14:textId="77777777" w:rsidR="00A06F47" w:rsidRPr="00D641BD" w:rsidRDefault="00A06F47" w:rsidP="00A06F47">
      <w:pPr>
        <w:rPr>
          <w:b/>
          <w:color w:val="000000" w:themeColor="text1"/>
        </w:rPr>
      </w:pPr>
    </w:p>
    <w:p w14:paraId="323CE5D3" w14:textId="03AE2244" w:rsidR="00BC1A7D" w:rsidRPr="00D641BD" w:rsidRDefault="00BC1A7D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NOTE:</w:t>
      </w:r>
      <w:r w:rsidRPr="00D641BD">
        <w:rPr>
          <w:color w:val="000000" w:themeColor="text1"/>
        </w:rPr>
        <w:t xml:space="preserve"> When handling wound explants, be careful </w:t>
      </w:r>
      <w:r w:rsidR="00057402" w:rsidRPr="00D641BD">
        <w:rPr>
          <w:color w:val="000000" w:themeColor="text1"/>
        </w:rPr>
        <w:t>not to</w:t>
      </w:r>
      <w:r w:rsidRPr="00D641BD">
        <w:rPr>
          <w:color w:val="000000" w:themeColor="text1"/>
        </w:rPr>
        <w:t xml:space="preserve"> damage the central wound. Use small forceps and pick up each explant at opposite sides.</w:t>
      </w:r>
    </w:p>
    <w:p w14:paraId="3D513843" w14:textId="77777777" w:rsidR="00A06F47" w:rsidRPr="00E13802" w:rsidRDefault="00A06F47" w:rsidP="00A06F47">
      <w:pPr>
        <w:pStyle w:val="ListParagraph"/>
        <w:ind w:left="0"/>
      </w:pPr>
    </w:p>
    <w:p w14:paraId="51C53A53" w14:textId="000E3D45" w:rsidR="00B15FEE" w:rsidRPr="00E13802" w:rsidRDefault="00B15FEE" w:rsidP="00A06F47">
      <w:pPr>
        <w:pStyle w:val="ListParagraph"/>
        <w:numPr>
          <w:ilvl w:val="1"/>
          <w:numId w:val="16"/>
        </w:numPr>
        <w:ind w:left="0" w:firstLine="0"/>
      </w:pPr>
      <w:r w:rsidRPr="00E13802">
        <w:rPr>
          <w:highlight w:val="yellow"/>
        </w:rPr>
        <w:t>Incubate wounds at 3</w:t>
      </w:r>
      <w:r w:rsidR="00057402" w:rsidRPr="00E13802">
        <w:rPr>
          <w:highlight w:val="yellow"/>
        </w:rPr>
        <w:t>2</w:t>
      </w:r>
      <w:r w:rsidRPr="00E13802">
        <w:rPr>
          <w:highlight w:val="yellow"/>
        </w:rPr>
        <w:t>-37</w:t>
      </w:r>
      <w:r w:rsidR="00D51EC1" w:rsidRPr="00E13802">
        <w:rPr>
          <w:highlight w:val="yellow"/>
        </w:rPr>
        <w:t xml:space="preserve"> °</w:t>
      </w:r>
      <w:r w:rsidRPr="00E13802">
        <w:rPr>
          <w:highlight w:val="yellow"/>
        </w:rPr>
        <w:t>C and 5% CO</w:t>
      </w:r>
      <w:r w:rsidRPr="00E13802">
        <w:rPr>
          <w:highlight w:val="yellow"/>
          <w:vertAlign w:val="subscript"/>
        </w:rPr>
        <w:t>2</w:t>
      </w:r>
      <w:r w:rsidRPr="00E13802">
        <w:rPr>
          <w:highlight w:val="yellow"/>
        </w:rPr>
        <w:t xml:space="preserve"> </w:t>
      </w:r>
      <w:r w:rsidR="007838E7" w:rsidRPr="00E13802">
        <w:rPr>
          <w:highlight w:val="yellow"/>
        </w:rPr>
        <w:t>in a humidified atmosphere</w:t>
      </w:r>
      <w:r w:rsidR="007838E7" w:rsidRPr="00E13802">
        <w:t xml:space="preserve"> </w:t>
      </w:r>
      <w:r w:rsidR="005E213B" w:rsidRPr="00E13802">
        <w:t xml:space="preserve">(90-95%) </w:t>
      </w:r>
      <w:r w:rsidRPr="00E13802">
        <w:t>for 1-7 days.</w:t>
      </w:r>
      <w:r w:rsidR="007838E7" w:rsidRPr="00E13802">
        <w:t xml:space="preserve"> Replace the media every 2-3 days.</w:t>
      </w:r>
    </w:p>
    <w:p w14:paraId="70154900" w14:textId="77777777" w:rsidR="00F55EAC" w:rsidRPr="00D641BD" w:rsidRDefault="00F55EAC" w:rsidP="00A06F47">
      <w:pPr>
        <w:pStyle w:val="ListParagraph"/>
        <w:ind w:left="0"/>
        <w:rPr>
          <w:color w:val="000000" w:themeColor="text1"/>
        </w:rPr>
      </w:pPr>
    </w:p>
    <w:p w14:paraId="5BD0FAFD" w14:textId="76E4293A" w:rsidR="00285AE0" w:rsidRPr="00E13802" w:rsidRDefault="00285AE0" w:rsidP="00A06F47">
      <w:pPr>
        <w:pStyle w:val="ListParagraph"/>
        <w:numPr>
          <w:ilvl w:val="0"/>
          <w:numId w:val="16"/>
        </w:numPr>
        <w:ind w:left="0" w:firstLine="0"/>
        <w:rPr>
          <w:b/>
          <w:color w:val="000000" w:themeColor="text1"/>
          <w:highlight w:val="yellow"/>
        </w:rPr>
      </w:pPr>
      <w:r w:rsidRPr="00E13802">
        <w:rPr>
          <w:b/>
          <w:color w:val="000000" w:themeColor="text1"/>
          <w:highlight w:val="yellow"/>
        </w:rPr>
        <w:t>Whole</w:t>
      </w:r>
      <w:r w:rsidR="00E13802" w:rsidRPr="00E13802">
        <w:rPr>
          <w:b/>
          <w:color w:val="000000" w:themeColor="text1"/>
          <w:highlight w:val="yellow"/>
        </w:rPr>
        <w:t xml:space="preserve"> m</w:t>
      </w:r>
      <w:r w:rsidRPr="00E13802">
        <w:rPr>
          <w:b/>
          <w:color w:val="000000" w:themeColor="text1"/>
          <w:highlight w:val="yellow"/>
        </w:rPr>
        <w:t>ount</w:t>
      </w:r>
      <w:r w:rsidR="00912CC0" w:rsidRPr="00E13802">
        <w:rPr>
          <w:b/>
          <w:color w:val="000000" w:themeColor="text1"/>
          <w:highlight w:val="yellow"/>
        </w:rPr>
        <w:t xml:space="preserve"> </w:t>
      </w:r>
      <w:r w:rsidR="00E13802" w:rsidRPr="00E13802">
        <w:rPr>
          <w:b/>
          <w:color w:val="000000" w:themeColor="text1"/>
          <w:highlight w:val="yellow"/>
        </w:rPr>
        <w:t>s</w:t>
      </w:r>
      <w:r w:rsidRPr="00E13802">
        <w:rPr>
          <w:b/>
          <w:color w:val="000000" w:themeColor="text1"/>
          <w:highlight w:val="yellow"/>
        </w:rPr>
        <w:t>taining</w:t>
      </w:r>
      <w:r w:rsidR="00912CC0" w:rsidRPr="00E13802">
        <w:rPr>
          <w:b/>
          <w:color w:val="000000" w:themeColor="text1"/>
          <w:highlight w:val="yellow"/>
        </w:rPr>
        <w:t xml:space="preserve"> of </w:t>
      </w:r>
      <w:r w:rsidR="00E13802" w:rsidRPr="00E13802">
        <w:rPr>
          <w:b/>
          <w:iCs/>
          <w:color w:val="000000" w:themeColor="text1"/>
          <w:highlight w:val="yellow"/>
        </w:rPr>
        <w:t>e</w:t>
      </w:r>
      <w:r w:rsidR="00912CC0" w:rsidRPr="00E13802">
        <w:rPr>
          <w:b/>
          <w:iCs/>
          <w:color w:val="000000" w:themeColor="text1"/>
          <w:highlight w:val="yellow"/>
        </w:rPr>
        <w:t xml:space="preserve">x </w:t>
      </w:r>
      <w:r w:rsidR="00E13802" w:rsidRPr="00E13802">
        <w:rPr>
          <w:b/>
          <w:iCs/>
          <w:color w:val="000000" w:themeColor="text1"/>
          <w:highlight w:val="yellow"/>
        </w:rPr>
        <w:t>v</w:t>
      </w:r>
      <w:r w:rsidR="00912CC0" w:rsidRPr="00E13802">
        <w:rPr>
          <w:b/>
          <w:iCs/>
          <w:color w:val="000000" w:themeColor="text1"/>
          <w:highlight w:val="yellow"/>
        </w:rPr>
        <w:t>ivo</w:t>
      </w:r>
      <w:r w:rsidR="00912CC0" w:rsidRPr="00E13802">
        <w:rPr>
          <w:b/>
          <w:color w:val="000000" w:themeColor="text1"/>
          <w:highlight w:val="yellow"/>
        </w:rPr>
        <w:t xml:space="preserve"> </w:t>
      </w:r>
      <w:r w:rsidR="00E13802" w:rsidRPr="00E13802">
        <w:rPr>
          <w:b/>
          <w:color w:val="000000" w:themeColor="text1"/>
          <w:highlight w:val="yellow"/>
        </w:rPr>
        <w:t>w</w:t>
      </w:r>
      <w:r w:rsidR="00B15FEE" w:rsidRPr="00E13802">
        <w:rPr>
          <w:b/>
          <w:color w:val="000000" w:themeColor="text1"/>
          <w:highlight w:val="yellow"/>
        </w:rPr>
        <w:t>ounds</w:t>
      </w:r>
    </w:p>
    <w:p w14:paraId="4C751D81" w14:textId="77777777" w:rsidR="00A06F47" w:rsidRPr="00D641BD" w:rsidRDefault="00A06F47" w:rsidP="00A06F47">
      <w:pPr>
        <w:rPr>
          <w:color w:val="000000" w:themeColor="text1"/>
        </w:rPr>
      </w:pPr>
    </w:p>
    <w:p w14:paraId="3D811CB5" w14:textId="169EFB31" w:rsidR="002700D8" w:rsidRPr="00D641BD" w:rsidRDefault="00A06F47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NOTE: </w:t>
      </w:r>
      <w:r w:rsidR="005E213B" w:rsidRPr="00D641BD">
        <w:rPr>
          <w:color w:val="000000" w:themeColor="text1"/>
        </w:rPr>
        <w:t>This section</w:t>
      </w:r>
      <w:r w:rsidR="003F1D32" w:rsidRPr="00D641BD">
        <w:rPr>
          <w:color w:val="000000" w:themeColor="text1"/>
        </w:rPr>
        <w:t xml:space="preserve"> describe</w:t>
      </w:r>
      <w:r w:rsidR="005E213B" w:rsidRPr="00D641BD">
        <w:rPr>
          <w:color w:val="000000" w:themeColor="text1"/>
        </w:rPr>
        <w:t>s</w:t>
      </w:r>
      <w:r w:rsidR="003F1D32" w:rsidRPr="00D641BD">
        <w:rPr>
          <w:color w:val="000000" w:themeColor="text1"/>
        </w:rPr>
        <w:t xml:space="preserve"> immunofluorescence and </w:t>
      </w:r>
      <w:proofErr w:type="spellStart"/>
      <w:r w:rsidR="003F1D32" w:rsidRPr="00D641BD">
        <w:rPr>
          <w:color w:val="000000" w:themeColor="text1"/>
        </w:rPr>
        <w:t>immunoperoxidase</w:t>
      </w:r>
      <w:proofErr w:type="spellEnd"/>
      <w:r w:rsidR="003F1D32" w:rsidRPr="00D641BD">
        <w:rPr>
          <w:color w:val="000000" w:themeColor="text1"/>
        </w:rPr>
        <w:t xml:space="preserve"> staining methods.</w:t>
      </w:r>
      <w:r w:rsidR="002700D8" w:rsidRPr="00D641BD">
        <w:rPr>
          <w:color w:val="000000" w:themeColor="text1"/>
        </w:rPr>
        <w:t xml:space="preserve"> Mix all reagents well before </w:t>
      </w:r>
      <w:r w:rsidR="00057402" w:rsidRPr="00D641BD">
        <w:rPr>
          <w:color w:val="000000" w:themeColor="text1"/>
        </w:rPr>
        <w:t>use.</w:t>
      </w:r>
    </w:p>
    <w:p w14:paraId="4E30D528" w14:textId="77777777" w:rsidR="00A06F47" w:rsidRPr="00E13802" w:rsidRDefault="00A06F47" w:rsidP="00A06F47">
      <w:pPr>
        <w:pStyle w:val="ListParagraph"/>
        <w:ind w:left="0"/>
        <w:rPr>
          <w:bCs/>
          <w:color w:val="000000" w:themeColor="text1"/>
        </w:rPr>
      </w:pPr>
    </w:p>
    <w:p w14:paraId="5CFFC809" w14:textId="5DD171A0" w:rsidR="009E7DD4" w:rsidRPr="00E13802" w:rsidRDefault="009E7DD4" w:rsidP="00A06F47">
      <w:pPr>
        <w:pStyle w:val="ListParagraph"/>
        <w:numPr>
          <w:ilvl w:val="1"/>
          <w:numId w:val="16"/>
        </w:numPr>
        <w:ind w:left="0" w:firstLine="0"/>
        <w:rPr>
          <w:bCs/>
          <w:color w:val="000000" w:themeColor="text1"/>
          <w:highlight w:val="yellow"/>
        </w:rPr>
      </w:pPr>
      <w:r w:rsidRPr="00E13802">
        <w:rPr>
          <w:bCs/>
          <w:color w:val="000000" w:themeColor="text1"/>
          <w:highlight w:val="yellow"/>
        </w:rPr>
        <w:t xml:space="preserve">Fluorescent </w:t>
      </w:r>
      <w:r w:rsidR="00E13802">
        <w:rPr>
          <w:bCs/>
          <w:color w:val="000000" w:themeColor="text1"/>
          <w:highlight w:val="yellow"/>
        </w:rPr>
        <w:t>s</w:t>
      </w:r>
      <w:r w:rsidRPr="00E13802">
        <w:rPr>
          <w:bCs/>
          <w:color w:val="000000" w:themeColor="text1"/>
          <w:highlight w:val="yellow"/>
        </w:rPr>
        <w:t xml:space="preserve">taining </w:t>
      </w:r>
      <w:r w:rsidR="00E13802">
        <w:rPr>
          <w:bCs/>
          <w:color w:val="000000" w:themeColor="text1"/>
          <w:highlight w:val="yellow"/>
        </w:rPr>
        <w:t>m</w:t>
      </w:r>
      <w:r w:rsidRPr="00E13802">
        <w:rPr>
          <w:bCs/>
          <w:color w:val="000000" w:themeColor="text1"/>
          <w:highlight w:val="yellow"/>
        </w:rPr>
        <w:t>ethod</w:t>
      </w:r>
    </w:p>
    <w:p w14:paraId="2B306ABA" w14:textId="77777777" w:rsidR="00A06F47" w:rsidRPr="00E13802" w:rsidRDefault="00A06F47" w:rsidP="00A06F47">
      <w:pPr>
        <w:pStyle w:val="ListParagraph"/>
        <w:ind w:left="0"/>
        <w:rPr>
          <w:bCs/>
          <w:color w:val="000000" w:themeColor="text1"/>
        </w:rPr>
      </w:pPr>
    </w:p>
    <w:p w14:paraId="742D1A75" w14:textId="06B3CC44" w:rsidR="006C1ED6" w:rsidRPr="00D641BD" w:rsidRDefault="00B15FEE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Collect wo</w:t>
      </w:r>
      <w:r w:rsidR="00D51EC1" w:rsidRPr="00D641BD">
        <w:rPr>
          <w:color w:val="000000" w:themeColor="text1"/>
          <w:highlight w:val="yellow"/>
        </w:rPr>
        <w:t>und explants in 1.5 mL</w:t>
      </w:r>
      <w:r w:rsidR="003F1D32" w:rsidRPr="00D641BD">
        <w:rPr>
          <w:color w:val="000000" w:themeColor="text1"/>
          <w:highlight w:val="yellow"/>
        </w:rPr>
        <w:t xml:space="preserve"> microcentrifuge tubes</w:t>
      </w:r>
      <w:r w:rsidRPr="00D641BD">
        <w:rPr>
          <w:color w:val="000000" w:themeColor="text1"/>
          <w:highlight w:val="yellow"/>
        </w:rPr>
        <w:t xml:space="preserve"> containing 500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C70672" w:rsidRPr="00D641BD">
        <w:rPr>
          <w:color w:val="000000" w:themeColor="text1"/>
          <w:highlight w:val="yellow"/>
        </w:rPr>
        <w:t>µL</w:t>
      </w:r>
      <w:r w:rsidRPr="00D641BD">
        <w:rPr>
          <w:color w:val="000000" w:themeColor="text1"/>
          <w:highlight w:val="yellow"/>
        </w:rPr>
        <w:t xml:space="preserve"> </w:t>
      </w:r>
      <w:r w:rsidR="00EF2B55" w:rsidRPr="00D641BD">
        <w:rPr>
          <w:color w:val="000000" w:themeColor="text1"/>
          <w:highlight w:val="yellow"/>
        </w:rPr>
        <w:t xml:space="preserve">of </w:t>
      </w:r>
      <w:r w:rsidRPr="00D641BD">
        <w:rPr>
          <w:color w:val="000000" w:themeColor="text1"/>
          <w:highlight w:val="yellow"/>
        </w:rPr>
        <w:t>skin fixative and incubate at 4</w:t>
      </w:r>
      <w:r w:rsidR="00D51EC1" w:rsidRPr="00D641BD">
        <w:rPr>
          <w:color w:val="000000" w:themeColor="text1"/>
          <w:highlight w:val="yellow"/>
        </w:rPr>
        <w:t xml:space="preserve"> °</w:t>
      </w:r>
      <w:r w:rsidR="006C1ED6" w:rsidRPr="00D641BD">
        <w:rPr>
          <w:color w:val="000000" w:themeColor="text1"/>
          <w:highlight w:val="yellow"/>
        </w:rPr>
        <w:t>C overnight</w:t>
      </w:r>
      <w:r w:rsidR="006C1ED6" w:rsidRPr="00D641BD">
        <w:rPr>
          <w:color w:val="000000" w:themeColor="text1"/>
        </w:rPr>
        <w:t>.</w:t>
      </w:r>
    </w:p>
    <w:p w14:paraId="0A3F8387" w14:textId="77777777" w:rsidR="00A06F47" w:rsidRPr="00D641BD" w:rsidRDefault="00A06F47" w:rsidP="00A06F47">
      <w:pPr>
        <w:rPr>
          <w:b/>
          <w:color w:val="000000" w:themeColor="text1"/>
        </w:rPr>
      </w:pPr>
    </w:p>
    <w:p w14:paraId="72E8E822" w14:textId="4F7036F6" w:rsidR="00B15FEE" w:rsidRPr="00D641BD" w:rsidRDefault="000C09C5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NOTE:</w:t>
      </w:r>
      <w:r w:rsidRPr="00D641BD">
        <w:rPr>
          <w:color w:val="000000" w:themeColor="text1"/>
        </w:rPr>
        <w:t xml:space="preserve"> The fixative used in this protocol works well for the described antibodies. </w:t>
      </w:r>
      <w:r w:rsidR="00D94662" w:rsidRPr="00D641BD">
        <w:rPr>
          <w:color w:val="000000" w:themeColor="text1"/>
        </w:rPr>
        <w:t>Optimization will be required for other antibodies</w:t>
      </w:r>
      <w:r w:rsidRPr="00D641BD">
        <w:rPr>
          <w:color w:val="000000" w:themeColor="text1"/>
        </w:rPr>
        <w:t>.</w:t>
      </w:r>
      <w:r w:rsidR="00022E21" w:rsidRPr="00D641BD">
        <w:rPr>
          <w:color w:val="000000" w:themeColor="text1"/>
        </w:rPr>
        <w:t xml:space="preserve"> Tissue fixation longer than 24 h may lead to over</w:t>
      </w:r>
      <w:r w:rsidR="00A06F47" w:rsidRPr="00D641BD">
        <w:rPr>
          <w:color w:val="000000" w:themeColor="text1"/>
        </w:rPr>
        <w:t>-</w:t>
      </w:r>
      <w:r w:rsidR="00022E21" w:rsidRPr="00D641BD">
        <w:rPr>
          <w:color w:val="000000" w:themeColor="text1"/>
        </w:rPr>
        <w:t>fixation.</w:t>
      </w:r>
    </w:p>
    <w:p w14:paraId="3D2D4D1C" w14:textId="77777777" w:rsidR="00A06F47" w:rsidRPr="00D641BD" w:rsidRDefault="00A06F47" w:rsidP="00A06F47">
      <w:pPr>
        <w:rPr>
          <w:color w:val="000000" w:themeColor="text1"/>
        </w:rPr>
      </w:pPr>
    </w:p>
    <w:p w14:paraId="2FF5BB89" w14:textId="726A89F1" w:rsidR="006C1ED6" w:rsidRPr="00D641BD" w:rsidRDefault="00B15FEE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 xml:space="preserve">The following day remove the fixative and replace with </w:t>
      </w:r>
      <w:r w:rsidR="00D55C79" w:rsidRPr="00D641BD">
        <w:rPr>
          <w:color w:val="000000" w:themeColor="text1"/>
          <w:highlight w:val="yellow"/>
        </w:rPr>
        <w:t>1</w:t>
      </w:r>
      <w:r w:rsidR="00D51EC1" w:rsidRPr="00D641BD">
        <w:rPr>
          <w:color w:val="000000" w:themeColor="text1"/>
          <w:highlight w:val="yellow"/>
        </w:rPr>
        <w:t xml:space="preserve"> </w:t>
      </w:r>
      <w:r w:rsidR="00D55C79" w:rsidRPr="00D641BD">
        <w:rPr>
          <w:color w:val="000000" w:themeColor="text1"/>
          <w:highlight w:val="yellow"/>
        </w:rPr>
        <w:t xml:space="preserve">mL </w:t>
      </w:r>
      <w:r w:rsidR="00E13802">
        <w:rPr>
          <w:color w:val="000000" w:themeColor="text1"/>
          <w:highlight w:val="yellow"/>
        </w:rPr>
        <w:t xml:space="preserve">of </w:t>
      </w:r>
      <w:r w:rsidR="00D55C79" w:rsidRPr="00D641BD">
        <w:rPr>
          <w:color w:val="000000" w:themeColor="text1"/>
          <w:highlight w:val="yellow"/>
        </w:rPr>
        <w:t>staining wash buffer</w:t>
      </w:r>
      <w:r w:rsidRPr="00D641BD">
        <w:rPr>
          <w:color w:val="000000" w:themeColor="text1"/>
        </w:rPr>
        <w:t xml:space="preserve">. </w:t>
      </w:r>
      <w:r w:rsidR="00284D28" w:rsidRPr="00D641BD">
        <w:rPr>
          <w:color w:val="000000" w:themeColor="text1"/>
        </w:rPr>
        <w:t>Biopsies can be</w:t>
      </w:r>
      <w:r w:rsidR="00BD4536" w:rsidRPr="00D641BD">
        <w:rPr>
          <w:color w:val="000000" w:themeColor="text1"/>
        </w:rPr>
        <w:t xml:space="preserve"> stored</w:t>
      </w:r>
      <w:r w:rsidR="00284D28" w:rsidRPr="00D641BD">
        <w:rPr>
          <w:color w:val="000000" w:themeColor="text1"/>
        </w:rPr>
        <w:t xml:space="preserve"> in staining wash buffer at 4 °C </w:t>
      </w:r>
      <w:r w:rsidR="00BD4536" w:rsidRPr="00D641BD">
        <w:rPr>
          <w:color w:val="000000" w:themeColor="text1"/>
        </w:rPr>
        <w:t>up to 2 weeks prior to staining</w:t>
      </w:r>
      <w:r w:rsidR="00284D28" w:rsidRPr="00D641BD">
        <w:rPr>
          <w:color w:val="000000" w:themeColor="text1"/>
        </w:rPr>
        <w:t>.</w:t>
      </w:r>
    </w:p>
    <w:p w14:paraId="36A6D020" w14:textId="77777777" w:rsidR="00A06F47" w:rsidRPr="00D641BD" w:rsidRDefault="00A06F47" w:rsidP="00A06F47">
      <w:pPr>
        <w:rPr>
          <w:b/>
          <w:color w:val="000000" w:themeColor="text1"/>
        </w:rPr>
      </w:pPr>
    </w:p>
    <w:p w14:paraId="06F8D325" w14:textId="4E663DB5" w:rsidR="00B15FEE" w:rsidRPr="00D641BD" w:rsidRDefault="00BC1A7D" w:rsidP="00A06F47">
      <w:pPr>
        <w:rPr>
          <w:color w:val="000000" w:themeColor="text1"/>
        </w:rPr>
      </w:pPr>
      <w:r w:rsidRPr="00D641BD">
        <w:rPr>
          <w:bCs/>
          <w:color w:val="000000" w:themeColor="text1"/>
        </w:rPr>
        <w:t>N</w:t>
      </w:r>
      <w:r w:rsidR="006C1ED6" w:rsidRPr="00D641BD">
        <w:rPr>
          <w:bCs/>
          <w:color w:val="000000" w:themeColor="text1"/>
        </w:rPr>
        <w:t>OTE</w:t>
      </w:r>
      <w:r w:rsidRPr="00D641BD">
        <w:rPr>
          <w:bCs/>
          <w:color w:val="000000" w:themeColor="text1"/>
        </w:rPr>
        <w:t>:</w:t>
      </w:r>
      <w:r w:rsidRPr="00D641BD">
        <w:rPr>
          <w:color w:val="000000" w:themeColor="text1"/>
        </w:rPr>
        <w:t xml:space="preserve"> For all wash</w:t>
      </w:r>
      <w:r w:rsidR="00D94662" w:rsidRPr="00D641BD">
        <w:rPr>
          <w:color w:val="000000" w:themeColor="text1"/>
        </w:rPr>
        <w:t xml:space="preserve"> buffer</w:t>
      </w:r>
      <w:r w:rsidRPr="00D641BD">
        <w:rPr>
          <w:color w:val="000000" w:themeColor="text1"/>
        </w:rPr>
        <w:t xml:space="preserve"> steps</w:t>
      </w:r>
      <w:r w:rsidR="00D94662" w:rsidRPr="00D641BD">
        <w:rPr>
          <w:color w:val="000000" w:themeColor="text1"/>
        </w:rPr>
        <w:t>,</w:t>
      </w:r>
      <w:r w:rsidRPr="00D641BD">
        <w:rPr>
          <w:color w:val="000000" w:themeColor="text1"/>
        </w:rPr>
        <w:t xml:space="preserve"> use a serological pipette or pipette tip, taking care </w:t>
      </w:r>
      <w:r w:rsidR="00057402" w:rsidRPr="00D641BD">
        <w:rPr>
          <w:color w:val="000000" w:themeColor="text1"/>
        </w:rPr>
        <w:t>not to</w:t>
      </w:r>
      <w:r w:rsidRPr="00D641BD">
        <w:rPr>
          <w:color w:val="000000" w:themeColor="text1"/>
        </w:rPr>
        <w:t xml:space="preserve"> damage the wound.</w:t>
      </w:r>
    </w:p>
    <w:p w14:paraId="435A3181" w14:textId="77777777" w:rsidR="00A06F47" w:rsidRPr="00D641BD" w:rsidRDefault="00A06F47" w:rsidP="00A06F47">
      <w:pPr>
        <w:rPr>
          <w:color w:val="000000" w:themeColor="text1"/>
        </w:rPr>
      </w:pPr>
    </w:p>
    <w:p w14:paraId="2F1924C0" w14:textId="0B8A5AE7" w:rsidR="00B15FEE" w:rsidRPr="00D641BD" w:rsidRDefault="009E7DD4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Aspirate the staining wash buffer and perform one more rinse with </w:t>
      </w:r>
      <w:r w:rsidR="00D55C79" w:rsidRPr="00D641BD">
        <w:rPr>
          <w:color w:val="000000" w:themeColor="text1"/>
        </w:rPr>
        <w:t>1</w:t>
      </w:r>
      <w:r w:rsidR="00B51FAC" w:rsidRPr="00D641BD">
        <w:rPr>
          <w:color w:val="000000" w:themeColor="text1"/>
        </w:rPr>
        <w:t xml:space="preserve"> </w:t>
      </w:r>
      <w:r w:rsidR="00D55C79" w:rsidRPr="00D641BD">
        <w:rPr>
          <w:color w:val="000000" w:themeColor="text1"/>
        </w:rPr>
        <w:t xml:space="preserve">mL </w:t>
      </w:r>
      <w:r w:rsidR="00E13802">
        <w:rPr>
          <w:color w:val="000000" w:themeColor="text1"/>
        </w:rPr>
        <w:t xml:space="preserve">of </w:t>
      </w:r>
      <w:r w:rsidRPr="00D641BD">
        <w:rPr>
          <w:color w:val="000000" w:themeColor="text1"/>
        </w:rPr>
        <w:t>staining wash buffer.</w:t>
      </w:r>
    </w:p>
    <w:p w14:paraId="4EF3B96F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C4F95A8" w14:textId="39D86772" w:rsidR="00BC1A7D" w:rsidRPr="00D641BD" w:rsidRDefault="00BC1A7D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 xml:space="preserve">Calculate the amount of blocking buffer required for </w:t>
      </w:r>
      <w:r w:rsidR="00E13802">
        <w:rPr>
          <w:bCs/>
          <w:color w:val="000000" w:themeColor="text1"/>
          <w:highlight w:val="yellow"/>
        </w:rPr>
        <w:t>s</w:t>
      </w:r>
      <w:r w:rsidRPr="00E13802">
        <w:rPr>
          <w:bCs/>
          <w:color w:val="000000" w:themeColor="text1"/>
          <w:highlight w:val="yellow"/>
        </w:rPr>
        <w:t>teps 4.1.5-4.1.6</w:t>
      </w:r>
      <w:r w:rsidRPr="00D641BD">
        <w:rPr>
          <w:color w:val="000000" w:themeColor="text1"/>
          <w:highlight w:val="yellow"/>
        </w:rPr>
        <w:t xml:space="preserve"> (number of samples x 300</w:t>
      </w:r>
      <w:r w:rsidR="00D51EC1" w:rsidRPr="00D641BD">
        <w:rPr>
          <w:color w:val="000000" w:themeColor="text1"/>
          <w:highlight w:val="yellow"/>
        </w:rPr>
        <w:t xml:space="preserve"> </w:t>
      </w:r>
      <w:r w:rsidRPr="00D641BD">
        <w:rPr>
          <w:color w:val="000000" w:themeColor="text1"/>
          <w:highlight w:val="yellow"/>
        </w:rPr>
        <w:t>µL = amount of blocking buffer in µL).</w:t>
      </w:r>
      <w:r w:rsidR="002700D8" w:rsidRPr="00D641BD">
        <w:rPr>
          <w:color w:val="000000" w:themeColor="text1"/>
        </w:rPr>
        <w:t xml:space="preserve"> </w:t>
      </w:r>
      <w:r w:rsidR="00D94662" w:rsidRPr="00D641BD">
        <w:rPr>
          <w:color w:val="000000" w:themeColor="text1"/>
        </w:rPr>
        <w:t>Make e</w:t>
      </w:r>
      <w:r w:rsidR="002700D8" w:rsidRPr="00D641BD">
        <w:rPr>
          <w:color w:val="000000" w:themeColor="text1"/>
        </w:rPr>
        <w:t xml:space="preserve">xtra buffer </w:t>
      </w:r>
      <w:r w:rsidR="00D94662" w:rsidRPr="00D641BD">
        <w:rPr>
          <w:color w:val="000000" w:themeColor="text1"/>
        </w:rPr>
        <w:t>if required.</w:t>
      </w:r>
    </w:p>
    <w:p w14:paraId="7105028E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6F4F8281" w14:textId="27C65582" w:rsidR="00BD4536" w:rsidRPr="00D641BD" w:rsidRDefault="009E7DD4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Add 150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C045A0" w:rsidRPr="00D641BD">
        <w:rPr>
          <w:color w:val="000000" w:themeColor="text1"/>
          <w:highlight w:val="yellow"/>
        </w:rPr>
        <w:t>µ</w:t>
      </w:r>
      <w:r w:rsidR="00C70672" w:rsidRPr="00D641BD">
        <w:rPr>
          <w:color w:val="000000" w:themeColor="text1"/>
          <w:highlight w:val="yellow"/>
        </w:rPr>
        <w:t>L</w:t>
      </w:r>
      <w:r w:rsidRPr="00D641BD">
        <w:rPr>
          <w:color w:val="000000" w:themeColor="text1"/>
          <w:highlight w:val="yellow"/>
        </w:rPr>
        <w:t xml:space="preserve"> </w:t>
      </w:r>
      <w:r w:rsidR="00EF2B55" w:rsidRPr="00D641BD">
        <w:rPr>
          <w:color w:val="000000" w:themeColor="text1"/>
          <w:highlight w:val="yellow"/>
        </w:rPr>
        <w:t xml:space="preserve">of </w:t>
      </w:r>
      <w:r w:rsidRPr="00D641BD">
        <w:rPr>
          <w:color w:val="000000" w:themeColor="text1"/>
          <w:highlight w:val="yellow"/>
        </w:rPr>
        <w:t xml:space="preserve">blocking buffer to each sample and incubate for 1 h at </w:t>
      </w:r>
      <w:r w:rsidR="00826C84" w:rsidRPr="00D641BD">
        <w:rPr>
          <w:color w:val="000000" w:themeColor="text1"/>
          <w:highlight w:val="yellow"/>
        </w:rPr>
        <w:t>RT</w:t>
      </w:r>
      <w:r w:rsidRPr="00D641BD">
        <w:rPr>
          <w:color w:val="000000" w:themeColor="text1"/>
          <w:highlight w:val="yellow"/>
        </w:rPr>
        <w:t xml:space="preserve">. </w:t>
      </w:r>
      <w:r w:rsidR="00E123CE" w:rsidRPr="00D641BD">
        <w:rPr>
          <w:color w:val="000000" w:themeColor="text1"/>
          <w:highlight w:val="yellow"/>
        </w:rPr>
        <w:t xml:space="preserve">For all staining </w:t>
      </w:r>
      <w:r w:rsidR="00D94662" w:rsidRPr="00D641BD">
        <w:rPr>
          <w:color w:val="000000" w:themeColor="text1"/>
          <w:highlight w:val="yellow"/>
        </w:rPr>
        <w:t>steps,</w:t>
      </w:r>
      <w:r w:rsidR="00E123CE" w:rsidRPr="00D641BD">
        <w:rPr>
          <w:color w:val="000000" w:themeColor="text1"/>
          <w:highlight w:val="yellow"/>
        </w:rPr>
        <w:t xml:space="preserve"> e</w:t>
      </w:r>
      <w:r w:rsidRPr="00D641BD">
        <w:rPr>
          <w:color w:val="000000" w:themeColor="text1"/>
          <w:highlight w:val="yellow"/>
        </w:rPr>
        <w:t>nsure</w:t>
      </w:r>
      <w:r w:rsidR="00BC1A7D" w:rsidRPr="00D641BD">
        <w:rPr>
          <w:color w:val="000000" w:themeColor="text1"/>
          <w:highlight w:val="yellow"/>
        </w:rPr>
        <w:t xml:space="preserve"> each sample is sufficiently covered and that</w:t>
      </w:r>
      <w:r w:rsidRPr="00D641BD">
        <w:rPr>
          <w:color w:val="000000" w:themeColor="text1"/>
          <w:highlight w:val="yellow"/>
        </w:rPr>
        <w:t xml:space="preserve"> there are no bubbles covering the </w:t>
      </w:r>
      <w:r w:rsidR="00BC1A7D" w:rsidRPr="00D641BD">
        <w:rPr>
          <w:color w:val="000000" w:themeColor="text1"/>
          <w:highlight w:val="yellow"/>
        </w:rPr>
        <w:t xml:space="preserve">biopsy </w:t>
      </w:r>
      <w:r w:rsidR="00F06897" w:rsidRPr="00D641BD">
        <w:rPr>
          <w:color w:val="000000" w:themeColor="text1"/>
          <w:highlight w:val="yellow"/>
        </w:rPr>
        <w:t>wound surface</w:t>
      </w:r>
      <w:r w:rsidRPr="00D641BD">
        <w:rPr>
          <w:color w:val="000000" w:themeColor="text1"/>
          <w:highlight w:val="yellow"/>
        </w:rPr>
        <w:t>.</w:t>
      </w:r>
      <w:r w:rsidRPr="00D641BD">
        <w:rPr>
          <w:color w:val="000000" w:themeColor="text1"/>
        </w:rPr>
        <w:t xml:space="preserve"> </w:t>
      </w:r>
    </w:p>
    <w:p w14:paraId="56A47CB3" w14:textId="77777777" w:rsidR="00A06F47" w:rsidRPr="00D641BD" w:rsidRDefault="00A06F47" w:rsidP="00A06F47">
      <w:pPr>
        <w:rPr>
          <w:b/>
          <w:color w:val="000000" w:themeColor="text1"/>
        </w:rPr>
      </w:pPr>
    </w:p>
    <w:p w14:paraId="5B86A94C" w14:textId="21BC7A17" w:rsidR="009E7DD4" w:rsidRPr="00D641BD" w:rsidRDefault="00BD4536" w:rsidP="00A06F47">
      <w:pPr>
        <w:rPr>
          <w:color w:val="000000" w:themeColor="text1"/>
        </w:rPr>
      </w:pPr>
      <w:r w:rsidRPr="00E13802">
        <w:rPr>
          <w:bCs/>
          <w:color w:val="000000" w:themeColor="text1"/>
        </w:rPr>
        <w:t>NOTE: This step onwards can be performed in 1.5 mL microcentrifuge tubes or in a 48 well plate.</w:t>
      </w:r>
      <w:r w:rsidRPr="00D641BD">
        <w:rPr>
          <w:color w:val="000000" w:themeColor="text1"/>
        </w:rPr>
        <w:t xml:space="preserve"> </w:t>
      </w:r>
      <w:r w:rsidR="009E7DD4" w:rsidRPr="00D641BD">
        <w:rPr>
          <w:color w:val="000000" w:themeColor="text1"/>
        </w:rPr>
        <w:t>If using a 48 well plate, incubate the wounds face down</w:t>
      </w:r>
      <w:r w:rsidR="00F06897" w:rsidRPr="00D641BD">
        <w:rPr>
          <w:color w:val="000000" w:themeColor="text1"/>
        </w:rPr>
        <w:t xml:space="preserve"> in each well</w:t>
      </w:r>
      <w:r w:rsidR="009E7DD4" w:rsidRPr="00D641BD">
        <w:rPr>
          <w:color w:val="000000" w:themeColor="text1"/>
        </w:rPr>
        <w:t xml:space="preserve">. </w:t>
      </w:r>
    </w:p>
    <w:p w14:paraId="70976B39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05B214AE" w14:textId="358CAB61" w:rsidR="006C1ED6" w:rsidRPr="00D641BD" w:rsidRDefault="001F6CD2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Dilute the</w:t>
      </w:r>
      <w:r w:rsidR="009E7DD4" w:rsidRPr="00D641BD">
        <w:rPr>
          <w:color w:val="000000" w:themeColor="text1"/>
          <w:highlight w:val="yellow"/>
        </w:rPr>
        <w:t xml:space="preserve"> primary antibody in </w:t>
      </w:r>
      <w:r w:rsidR="00353675" w:rsidRPr="00D641BD">
        <w:rPr>
          <w:color w:val="000000" w:themeColor="text1"/>
          <w:highlight w:val="yellow"/>
        </w:rPr>
        <w:t xml:space="preserve">the remaining </w:t>
      </w:r>
      <w:r w:rsidR="009E7DD4" w:rsidRPr="00D641BD">
        <w:rPr>
          <w:color w:val="000000" w:themeColor="text1"/>
          <w:highlight w:val="yellow"/>
        </w:rPr>
        <w:t>blocking buffer</w:t>
      </w:r>
      <w:r w:rsidR="009E7DD4" w:rsidRPr="00D641BD">
        <w:rPr>
          <w:color w:val="000000" w:themeColor="text1"/>
        </w:rPr>
        <w:t xml:space="preserve">. </w:t>
      </w:r>
    </w:p>
    <w:p w14:paraId="51CB2296" w14:textId="77777777" w:rsidR="00A06F47" w:rsidRPr="00E13802" w:rsidRDefault="00A06F47" w:rsidP="00A06F47">
      <w:pPr>
        <w:rPr>
          <w:bCs/>
          <w:color w:val="000000" w:themeColor="text1"/>
        </w:rPr>
      </w:pPr>
    </w:p>
    <w:p w14:paraId="01056DAC" w14:textId="3FD94A95" w:rsidR="009E7DD4" w:rsidRPr="00D641BD" w:rsidRDefault="009E7DD4" w:rsidP="00A06F47">
      <w:pPr>
        <w:rPr>
          <w:color w:val="000000" w:themeColor="text1"/>
        </w:rPr>
      </w:pPr>
      <w:r w:rsidRPr="00E13802">
        <w:rPr>
          <w:bCs/>
          <w:color w:val="000000" w:themeColor="text1"/>
        </w:rPr>
        <w:t>N</w:t>
      </w:r>
      <w:r w:rsidR="00011A79" w:rsidRPr="00E13802">
        <w:rPr>
          <w:bCs/>
          <w:color w:val="000000" w:themeColor="text1"/>
        </w:rPr>
        <w:t>OTE</w:t>
      </w:r>
      <w:r w:rsidRPr="00E13802">
        <w:rPr>
          <w:bCs/>
          <w:color w:val="000000" w:themeColor="text1"/>
        </w:rPr>
        <w:t xml:space="preserve">: </w:t>
      </w:r>
      <w:r w:rsidR="005E213B" w:rsidRPr="00E13802">
        <w:rPr>
          <w:bCs/>
          <w:color w:val="000000" w:themeColor="text1"/>
        </w:rPr>
        <w:t>A</w:t>
      </w:r>
      <w:r w:rsidR="00E123CE" w:rsidRPr="00E13802">
        <w:rPr>
          <w:bCs/>
          <w:color w:val="000000" w:themeColor="text1"/>
        </w:rPr>
        <w:t>nti-mouse k</w:t>
      </w:r>
      <w:r w:rsidR="00E123CE" w:rsidRPr="00D641BD">
        <w:rPr>
          <w:color w:val="000000" w:themeColor="text1"/>
        </w:rPr>
        <w:t xml:space="preserve">eratin 14 </w:t>
      </w:r>
      <w:r w:rsidR="00F53897" w:rsidRPr="00D641BD">
        <w:rPr>
          <w:color w:val="000000" w:themeColor="text1"/>
        </w:rPr>
        <w:t xml:space="preserve">(K14) </w:t>
      </w:r>
      <w:r w:rsidR="00B51FAC" w:rsidRPr="00D641BD">
        <w:rPr>
          <w:color w:val="000000" w:themeColor="text1"/>
        </w:rPr>
        <w:t>diluted</w:t>
      </w:r>
      <w:r w:rsidR="00E123CE" w:rsidRPr="00D641BD">
        <w:rPr>
          <w:color w:val="000000" w:themeColor="text1"/>
        </w:rPr>
        <w:t xml:space="preserve"> 1:1</w:t>
      </w:r>
      <w:r w:rsidR="00E13802">
        <w:rPr>
          <w:color w:val="000000" w:themeColor="text1"/>
        </w:rPr>
        <w:t>,</w:t>
      </w:r>
      <w:r w:rsidR="00E123CE" w:rsidRPr="00D641BD">
        <w:rPr>
          <w:color w:val="000000" w:themeColor="text1"/>
        </w:rPr>
        <w:t>000</w:t>
      </w:r>
      <w:r w:rsidR="00F06897" w:rsidRPr="00D641BD">
        <w:rPr>
          <w:color w:val="000000" w:themeColor="text1"/>
        </w:rPr>
        <w:t xml:space="preserve"> in blocking buffer</w:t>
      </w:r>
      <w:r w:rsidR="005E213B" w:rsidRPr="00D641BD">
        <w:rPr>
          <w:color w:val="000000" w:themeColor="text1"/>
        </w:rPr>
        <w:t xml:space="preserve"> works well</w:t>
      </w:r>
      <w:r w:rsidR="00E123CE" w:rsidRPr="00D641BD">
        <w:rPr>
          <w:color w:val="000000" w:themeColor="text1"/>
        </w:rPr>
        <w:t xml:space="preserve">. </w:t>
      </w:r>
      <w:r w:rsidR="0063255A" w:rsidRPr="00D641BD">
        <w:rPr>
          <w:color w:val="000000" w:themeColor="text1"/>
        </w:rPr>
        <w:t>Optimize this step</w:t>
      </w:r>
      <w:r w:rsidR="00E123CE" w:rsidRPr="00D641BD">
        <w:rPr>
          <w:color w:val="000000" w:themeColor="text1"/>
        </w:rPr>
        <w:t xml:space="preserve"> for use with other antibodies</w:t>
      </w:r>
      <w:r w:rsidR="00BD4536" w:rsidRPr="00D641BD">
        <w:rPr>
          <w:color w:val="000000" w:themeColor="text1"/>
        </w:rPr>
        <w:t xml:space="preserve"> or multiple probes</w:t>
      </w:r>
      <w:r w:rsidR="00E123CE" w:rsidRPr="00D641BD">
        <w:rPr>
          <w:color w:val="000000" w:themeColor="text1"/>
        </w:rPr>
        <w:t>.</w:t>
      </w:r>
      <w:r w:rsidR="00AF6AD2" w:rsidRPr="00D641BD">
        <w:rPr>
          <w:color w:val="000000" w:themeColor="text1"/>
        </w:rPr>
        <w:t xml:space="preserve"> </w:t>
      </w:r>
    </w:p>
    <w:p w14:paraId="1CD6A4D0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1DE08AEA" w14:textId="26AB833E" w:rsidR="00B4254E" w:rsidRPr="00D641BD" w:rsidRDefault="00E123CE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>Aspirate the blocking buffer and add 150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D55C79" w:rsidRPr="00D641BD">
        <w:rPr>
          <w:color w:val="000000" w:themeColor="text1"/>
          <w:highlight w:val="yellow"/>
        </w:rPr>
        <w:t>µ</w:t>
      </w:r>
      <w:r w:rsidR="00D51EC1" w:rsidRPr="00D641BD">
        <w:rPr>
          <w:color w:val="000000" w:themeColor="text1"/>
          <w:highlight w:val="yellow"/>
        </w:rPr>
        <w:t>L</w:t>
      </w:r>
      <w:r w:rsidRPr="00D641BD">
        <w:rPr>
          <w:color w:val="000000" w:themeColor="text1"/>
          <w:highlight w:val="yellow"/>
        </w:rPr>
        <w:t xml:space="preserve"> primary antibody per well/</w:t>
      </w:r>
      <w:r w:rsidR="003F1D32" w:rsidRPr="00D641BD">
        <w:rPr>
          <w:color w:val="000000" w:themeColor="text1"/>
          <w:highlight w:val="yellow"/>
        </w:rPr>
        <w:t xml:space="preserve">microcentrifuge </w:t>
      </w:r>
      <w:r w:rsidRPr="00D641BD">
        <w:rPr>
          <w:color w:val="000000" w:themeColor="text1"/>
          <w:highlight w:val="yellow"/>
        </w:rPr>
        <w:t xml:space="preserve">tube. </w:t>
      </w:r>
      <w:r w:rsidR="00B4254E" w:rsidRPr="00D641BD">
        <w:rPr>
          <w:color w:val="000000" w:themeColor="text1"/>
          <w:highlight w:val="yellow"/>
        </w:rPr>
        <w:t xml:space="preserve">Incubate </w:t>
      </w:r>
      <w:r w:rsidRPr="00D641BD">
        <w:rPr>
          <w:color w:val="000000" w:themeColor="text1"/>
          <w:highlight w:val="yellow"/>
        </w:rPr>
        <w:t>wound explants in primary antibody at 4</w:t>
      </w:r>
      <w:r w:rsidR="00D51EC1" w:rsidRPr="00D641BD">
        <w:rPr>
          <w:color w:val="000000" w:themeColor="text1"/>
          <w:highlight w:val="yellow"/>
        </w:rPr>
        <w:t xml:space="preserve"> °</w:t>
      </w:r>
      <w:r w:rsidRPr="00D641BD">
        <w:rPr>
          <w:color w:val="000000" w:themeColor="text1"/>
          <w:highlight w:val="yellow"/>
        </w:rPr>
        <w:t>C overnight.</w:t>
      </w:r>
    </w:p>
    <w:p w14:paraId="11510C6B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25CE45C" w14:textId="4D4453FF" w:rsidR="00B4254E" w:rsidRPr="00D641BD" w:rsidRDefault="00E123CE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The next day, aspirate th</w:t>
      </w:r>
      <w:r w:rsidR="00820A56" w:rsidRPr="00D641BD">
        <w:rPr>
          <w:color w:val="000000" w:themeColor="text1"/>
          <w:highlight w:val="yellow"/>
        </w:rPr>
        <w:t xml:space="preserve">e primary antibody and rinse in </w:t>
      </w:r>
      <w:r w:rsidRPr="00D641BD">
        <w:rPr>
          <w:color w:val="000000" w:themeColor="text1"/>
          <w:highlight w:val="yellow"/>
        </w:rPr>
        <w:t xml:space="preserve">staining wash buffer containing 0.2% sodium </w:t>
      </w:r>
      <w:proofErr w:type="spellStart"/>
      <w:r w:rsidRPr="00D641BD">
        <w:rPr>
          <w:color w:val="000000" w:themeColor="text1"/>
          <w:highlight w:val="yellow"/>
        </w:rPr>
        <w:t>azide</w:t>
      </w:r>
      <w:proofErr w:type="spellEnd"/>
      <w:r w:rsidRPr="00D641BD">
        <w:rPr>
          <w:color w:val="000000" w:themeColor="text1"/>
        </w:rPr>
        <w:t xml:space="preserve"> for </w:t>
      </w:r>
      <w:r w:rsidR="00E13802">
        <w:rPr>
          <w:color w:val="000000" w:themeColor="text1"/>
        </w:rPr>
        <w:t>1 h</w:t>
      </w:r>
      <w:r w:rsidRPr="00D641BD">
        <w:rPr>
          <w:color w:val="000000" w:themeColor="text1"/>
        </w:rPr>
        <w:t xml:space="preserve"> at </w:t>
      </w:r>
      <w:r w:rsidR="00826C84" w:rsidRPr="00D641BD">
        <w:rPr>
          <w:color w:val="000000" w:themeColor="text1"/>
        </w:rPr>
        <w:t>RT</w:t>
      </w:r>
      <w:r w:rsidR="00820A56" w:rsidRPr="00D641BD">
        <w:rPr>
          <w:color w:val="000000" w:themeColor="text1"/>
        </w:rPr>
        <w:t xml:space="preserve"> (500</w:t>
      </w:r>
      <w:r w:rsidR="00D51EC1" w:rsidRPr="00D641BD">
        <w:rPr>
          <w:color w:val="000000" w:themeColor="text1"/>
        </w:rPr>
        <w:t xml:space="preserve"> </w:t>
      </w:r>
      <w:r w:rsidR="00820A56" w:rsidRPr="00D641BD">
        <w:rPr>
          <w:color w:val="000000" w:themeColor="text1"/>
        </w:rPr>
        <w:t>µL per sample)</w:t>
      </w:r>
      <w:r w:rsidRPr="00D641BD">
        <w:rPr>
          <w:color w:val="000000" w:themeColor="text1"/>
        </w:rPr>
        <w:t>.</w:t>
      </w:r>
    </w:p>
    <w:p w14:paraId="0E897DDE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332E9C3A" w14:textId="02A8531F" w:rsidR="00B4254E" w:rsidRPr="00D641BD" w:rsidRDefault="00E123CE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Perform three more rinsing steps using staining wash buffer</w:t>
      </w:r>
      <w:r w:rsidRPr="00D641BD">
        <w:rPr>
          <w:color w:val="000000" w:themeColor="text1"/>
        </w:rPr>
        <w:t xml:space="preserve"> (30 min per wash</w:t>
      </w:r>
      <w:r w:rsidR="00820A56" w:rsidRPr="00D641BD">
        <w:rPr>
          <w:color w:val="000000" w:themeColor="text1"/>
        </w:rPr>
        <w:t>, 500</w:t>
      </w:r>
      <w:r w:rsidR="00D51EC1" w:rsidRPr="00D641BD">
        <w:rPr>
          <w:color w:val="000000" w:themeColor="text1"/>
        </w:rPr>
        <w:t xml:space="preserve"> </w:t>
      </w:r>
      <w:r w:rsidR="00820A56" w:rsidRPr="00D641BD">
        <w:rPr>
          <w:color w:val="000000" w:themeColor="text1"/>
        </w:rPr>
        <w:t>µL per sample</w:t>
      </w:r>
      <w:r w:rsidRPr="00D641BD">
        <w:rPr>
          <w:color w:val="000000" w:themeColor="text1"/>
        </w:rPr>
        <w:t xml:space="preserve">). </w:t>
      </w:r>
    </w:p>
    <w:p w14:paraId="0DA1E17D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1968125C" w14:textId="41FE0B6D" w:rsidR="006C1ED6" w:rsidRPr="00D641BD" w:rsidRDefault="001F6CD2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 xml:space="preserve">Dilute </w:t>
      </w:r>
      <w:r w:rsidR="000B2186" w:rsidRPr="00D641BD">
        <w:rPr>
          <w:color w:val="000000" w:themeColor="text1"/>
          <w:highlight w:val="yellow"/>
        </w:rPr>
        <w:t>the fluorescently</w:t>
      </w:r>
      <w:r w:rsidR="00E13802">
        <w:rPr>
          <w:color w:val="000000" w:themeColor="text1"/>
          <w:highlight w:val="yellow"/>
        </w:rPr>
        <w:t xml:space="preserve"> </w:t>
      </w:r>
      <w:r w:rsidR="00B4254E" w:rsidRPr="00D641BD">
        <w:rPr>
          <w:color w:val="000000" w:themeColor="text1"/>
          <w:highlight w:val="yellow"/>
        </w:rPr>
        <w:t>conjugated secondary</w:t>
      </w:r>
      <w:r w:rsidR="00F06897" w:rsidRPr="00D641BD">
        <w:rPr>
          <w:color w:val="000000" w:themeColor="text1"/>
          <w:highlight w:val="yellow"/>
        </w:rPr>
        <w:t xml:space="preserve"> antibody</w:t>
      </w:r>
      <w:r w:rsidR="000B2186" w:rsidRPr="00D641BD">
        <w:rPr>
          <w:color w:val="000000" w:themeColor="text1"/>
          <w:highlight w:val="yellow"/>
        </w:rPr>
        <w:t xml:space="preserve"> in staining wash buffer (e.g.</w:t>
      </w:r>
      <w:r w:rsidR="00E13802">
        <w:rPr>
          <w:color w:val="000000" w:themeColor="text1"/>
          <w:highlight w:val="yellow"/>
        </w:rPr>
        <w:t>,</w:t>
      </w:r>
      <w:r w:rsidR="000B2186" w:rsidRPr="00D641BD">
        <w:rPr>
          <w:color w:val="000000" w:themeColor="text1"/>
          <w:highlight w:val="yellow"/>
        </w:rPr>
        <w:t xml:space="preserve"> </w:t>
      </w:r>
      <w:r w:rsidR="00061462" w:rsidRPr="00D641BD">
        <w:rPr>
          <w:color w:val="000000" w:themeColor="text1"/>
          <w:highlight w:val="yellow"/>
        </w:rPr>
        <w:t>goat anti-mouse 488 at 1:400 dilution</w:t>
      </w:r>
      <w:r w:rsidR="000B2186" w:rsidRPr="00D641BD">
        <w:rPr>
          <w:color w:val="000000" w:themeColor="text1"/>
          <w:highlight w:val="yellow"/>
        </w:rPr>
        <w:t>)</w:t>
      </w:r>
      <w:r w:rsidR="00061462" w:rsidRPr="00D641BD">
        <w:rPr>
          <w:color w:val="000000" w:themeColor="text1"/>
          <w:highlight w:val="yellow"/>
        </w:rPr>
        <w:t>.</w:t>
      </w:r>
    </w:p>
    <w:p w14:paraId="259C3E54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6DF53FA7" w14:textId="74E58E97" w:rsidR="00353675" w:rsidRPr="00D641BD" w:rsidRDefault="00353675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Calculate the required amount of secondary antibody</w:t>
      </w:r>
      <w:r w:rsidRPr="00D641BD">
        <w:rPr>
          <w:color w:val="000000" w:themeColor="text1"/>
        </w:rPr>
        <w:t xml:space="preserve"> (number of samples x 150</w:t>
      </w:r>
      <w:r w:rsidR="00D51EC1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µL = amount in µL).</w:t>
      </w:r>
    </w:p>
    <w:p w14:paraId="47ED797A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C9A64AA" w14:textId="58164260" w:rsidR="006C1ED6" w:rsidRPr="00D641BD" w:rsidRDefault="00E123CE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Add 150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2D7C6B" w:rsidRPr="00D641BD">
        <w:rPr>
          <w:color w:val="000000" w:themeColor="text1"/>
          <w:highlight w:val="yellow"/>
        </w:rPr>
        <w:t>µ</w:t>
      </w:r>
      <w:r w:rsidR="00353675" w:rsidRPr="00D641BD">
        <w:rPr>
          <w:color w:val="000000" w:themeColor="text1"/>
          <w:highlight w:val="yellow"/>
        </w:rPr>
        <w:t>L</w:t>
      </w:r>
      <w:r w:rsidRPr="00D641BD">
        <w:rPr>
          <w:color w:val="000000" w:themeColor="text1"/>
          <w:highlight w:val="yellow"/>
        </w:rPr>
        <w:t xml:space="preserve"> </w:t>
      </w:r>
      <w:r w:rsidR="00E13802">
        <w:rPr>
          <w:color w:val="000000" w:themeColor="text1"/>
          <w:highlight w:val="yellow"/>
        </w:rPr>
        <w:t xml:space="preserve">of </w:t>
      </w:r>
      <w:r w:rsidRPr="00D641BD">
        <w:rPr>
          <w:color w:val="000000" w:themeColor="text1"/>
          <w:highlight w:val="yellow"/>
        </w:rPr>
        <w:t>secondary antibody to each well/</w:t>
      </w:r>
      <w:r w:rsidR="00D51EC1" w:rsidRPr="00D641BD">
        <w:rPr>
          <w:color w:val="000000" w:themeColor="text1"/>
          <w:highlight w:val="yellow"/>
        </w:rPr>
        <w:t>microcentrifuge</w:t>
      </w:r>
      <w:r w:rsidRPr="00D641BD">
        <w:rPr>
          <w:color w:val="000000" w:themeColor="text1"/>
          <w:highlight w:val="yellow"/>
        </w:rPr>
        <w:t xml:space="preserve"> tube. Incubate for 1 h at </w:t>
      </w:r>
      <w:r w:rsidR="00826C84" w:rsidRPr="00D641BD">
        <w:rPr>
          <w:color w:val="000000" w:themeColor="text1"/>
          <w:highlight w:val="yellow"/>
        </w:rPr>
        <w:t>RT</w:t>
      </w:r>
      <w:r w:rsidRPr="00D641BD">
        <w:rPr>
          <w:color w:val="000000" w:themeColor="text1"/>
          <w:highlight w:val="yellow"/>
        </w:rPr>
        <w:t>.</w:t>
      </w:r>
      <w:r w:rsidRPr="00D641BD">
        <w:rPr>
          <w:color w:val="000000" w:themeColor="text1"/>
        </w:rPr>
        <w:t xml:space="preserve"> </w:t>
      </w:r>
      <w:r w:rsidR="00BD4536" w:rsidRPr="00D641BD">
        <w:rPr>
          <w:color w:val="000000" w:themeColor="text1"/>
        </w:rPr>
        <w:t xml:space="preserve">Perform incubation </w:t>
      </w:r>
      <w:r w:rsidR="00E13802" w:rsidRPr="00E13802">
        <w:rPr>
          <w:bCs/>
          <w:color w:val="000000" w:themeColor="text1"/>
        </w:rPr>
        <w:t>s</w:t>
      </w:r>
      <w:r w:rsidR="00BD4536" w:rsidRPr="00E13802">
        <w:rPr>
          <w:bCs/>
          <w:color w:val="000000" w:themeColor="text1"/>
        </w:rPr>
        <w:t>teps 4.1.10 – 4.1.16</w:t>
      </w:r>
      <w:r w:rsidR="00BD4536" w:rsidRPr="00D641BD">
        <w:rPr>
          <w:color w:val="000000" w:themeColor="text1"/>
        </w:rPr>
        <w:t xml:space="preserve"> in the dark as the secondary antibody is light sensitive.</w:t>
      </w:r>
    </w:p>
    <w:p w14:paraId="098A7097" w14:textId="77777777" w:rsidR="00A06F47" w:rsidRPr="00E13802" w:rsidRDefault="00A06F47" w:rsidP="00A06F47">
      <w:pPr>
        <w:rPr>
          <w:bCs/>
          <w:color w:val="000000" w:themeColor="text1"/>
        </w:rPr>
      </w:pPr>
    </w:p>
    <w:p w14:paraId="5EB1028E" w14:textId="66D16131" w:rsidR="00E123CE" w:rsidRPr="00D641BD" w:rsidRDefault="00E123CE" w:rsidP="00A06F47">
      <w:pPr>
        <w:rPr>
          <w:color w:val="000000" w:themeColor="text1"/>
        </w:rPr>
      </w:pPr>
      <w:r w:rsidRPr="00E13802">
        <w:rPr>
          <w:bCs/>
          <w:color w:val="000000" w:themeColor="text1"/>
        </w:rPr>
        <w:t>NOTE: This step can be performed at 4</w:t>
      </w:r>
      <w:r w:rsidR="00D51EC1" w:rsidRPr="00E13802">
        <w:rPr>
          <w:bCs/>
          <w:color w:val="000000" w:themeColor="text1"/>
        </w:rPr>
        <w:t xml:space="preserve"> °</w:t>
      </w:r>
      <w:r w:rsidRPr="00E13802">
        <w:rPr>
          <w:bCs/>
          <w:color w:val="000000" w:themeColor="text1"/>
        </w:rPr>
        <w:t>C ove</w:t>
      </w:r>
      <w:r w:rsidRPr="00D641BD">
        <w:rPr>
          <w:color w:val="000000" w:themeColor="text1"/>
        </w:rPr>
        <w:t>rnight if required.</w:t>
      </w:r>
      <w:r w:rsidR="00B51FAC" w:rsidRPr="00D641BD">
        <w:rPr>
          <w:color w:val="000000" w:themeColor="text1"/>
        </w:rPr>
        <w:t xml:space="preserve"> Optimize the concentration of secondary antibody required for adequate signal and limited background staining.</w:t>
      </w:r>
    </w:p>
    <w:p w14:paraId="6E54FB2D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1E9CB187" w14:textId="4FE3B99F" w:rsidR="00B4254E" w:rsidRPr="00D641BD" w:rsidRDefault="001F6CD2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>Remove</w:t>
      </w:r>
      <w:r w:rsidR="00E123CE" w:rsidRPr="00D641BD">
        <w:rPr>
          <w:color w:val="000000" w:themeColor="text1"/>
          <w:highlight w:val="yellow"/>
        </w:rPr>
        <w:t xml:space="preserve"> the secondary antibody and perform </w:t>
      </w:r>
      <w:r w:rsidR="00B4254E" w:rsidRPr="00D641BD">
        <w:rPr>
          <w:color w:val="000000" w:themeColor="text1"/>
          <w:highlight w:val="yellow"/>
        </w:rPr>
        <w:t xml:space="preserve">3 x </w:t>
      </w:r>
      <w:r w:rsidR="00D51EC1" w:rsidRPr="00D641BD">
        <w:rPr>
          <w:color w:val="000000" w:themeColor="text1"/>
          <w:highlight w:val="yellow"/>
        </w:rPr>
        <w:t>30 min</w:t>
      </w:r>
      <w:r w:rsidR="00E123CE" w:rsidRPr="00D641BD">
        <w:rPr>
          <w:color w:val="000000" w:themeColor="text1"/>
          <w:highlight w:val="yellow"/>
        </w:rPr>
        <w:t xml:space="preserve"> rinses with </w:t>
      </w:r>
      <w:r w:rsidR="00B4254E" w:rsidRPr="00D641BD">
        <w:rPr>
          <w:color w:val="000000" w:themeColor="text1"/>
          <w:highlight w:val="yellow"/>
        </w:rPr>
        <w:t xml:space="preserve">staining wash </w:t>
      </w:r>
      <w:r w:rsidR="00E123CE" w:rsidRPr="00D641BD">
        <w:rPr>
          <w:color w:val="000000" w:themeColor="text1"/>
          <w:highlight w:val="yellow"/>
        </w:rPr>
        <w:t>buffer</w:t>
      </w:r>
      <w:r w:rsidR="00820A56" w:rsidRPr="00D641BD">
        <w:rPr>
          <w:color w:val="000000" w:themeColor="text1"/>
          <w:highlight w:val="yellow"/>
        </w:rPr>
        <w:t xml:space="preserve"> (500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820A56" w:rsidRPr="00D641BD">
        <w:rPr>
          <w:color w:val="000000" w:themeColor="text1"/>
          <w:highlight w:val="yellow"/>
        </w:rPr>
        <w:t>µL per sample)</w:t>
      </w:r>
      <w:r w:rsidR="00E123CE" w:rsidRPr="00D641BD">
        <w:rPr>
          <w:color w:val="000000" w:themeColor="text1"/>
          <w:highlight w:val="yellow"/>
        </w:rPr>
        <w:t>.</w:t>
      </w:r>
    </w:p>
    <w:p w14:paraId="755C080B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0C2A585C" w14:textId="27447A3D" w:rsidR="00353675" w:rsidRPr="00D641BD" w:rsidRDefault="001F6CD2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Discard</w:t>
      </w:r>
      <w:r w:rsidR="00E123CE" w:rsidRPr="00D641BD">
        <w:rPr>
          <w:color w:val="000000" w:themeColor="text1"/>
          <w:highlight w:val="yellow"/>
        </w:rPr>
        <w:t xml:space="preserve"> </w:t>
      </w:r>
      <w:r w:rsidR="00E13802">
        <w:rPr>
          <w:color w:val="000000" w:themeColor="text1"/>
          <w:highlight w:val="yellow"/>
        </w:rPr>
        <w:t xml:space="preserve">the </w:t>
      </w:r>
      <w:r w:rsidR="00075B15" w:rsidRPr="00D641BD">
        <w:rPr>
          <w:color w:val="000000" w:themeColor="text1"/>
          <w:highlight w:val="yellow"/>
        </w:rPr>
        <w:t>leftover</w:t>
      </w:r>
      <w:r w:rsidR="00E123CE" w:rsidRPr="00D641BD">
        <w:rPr>
          <w:color w:val="000000" w:themeColor="text1"/>
          <w:highlight w:val="yellow"/>
        </w:rPr>
        <w:t xml:space="preserve"> wash buffer and </w:t>
      </w:r>
      <w:r w:rsidR="00353675" w:rsidRPr="00D641BD">
        <w:rPr>
          <w:color w:val="000000" w:themeColor="text1"/>
          <w:highlight w:val="yellow"/>
        </w:rPr>
        <w:t xml:space="preserve">calculate the amount of DAPI </w:t>
      </w:r>
      <w:r w:rsidR="00C10A2F" w:rsidRPr="00D641BD">
        <w:rPr>
          <w:color w:val="000000" w:themeColor="text1"/>
          <w:highlight w:val="yellow"/>
        </w:rPr>
        <w:t xml:space="preserve">working </w:t>
      </w:r>
      <w:r w:rsidR="00353675" w:rsidRPr="00D641BD">
        <w:rPr>
          <w:color w:val="000000" w:themeColor="text1"/>
          <w:highlight w:val="yellow"/>
        </w:rPr>
        <w:t>solution required</w:t>
      </w:r>
      <w:r w:rsidR="00353675" w:rsidRPr="00D641BD">
        <w:rPr>
          <w:color w:val="000000" w:themeColor="text1"/>
        </w:rPr>
        <w:t xml:space="preserve"> (as per </w:t>
      </w:r>
      <w:r w:rsidR="00E13802" w:rsidRPr="00E13802">
        <w:rPr>
          <w:bCs/>
          <w:color w:val="000000" w:themeColor="text1"/>
        </w:rPr>
        <w:t>s</w:t>
      </w:r>
      <w:r w:rsidR="00353675" w:rsidRPr="00E13802">
        <w:rPr>
          <w:bCs/>
          <w:color w:val="000000" w:themeColor="text1"/>
        </w:rPr>
        <w:t>tep 4.1.11</w:t>
      </w:r>
      <w:r w:rsidR="00353675" w:rsidRPr="00D641BD">
        <w:rPr>
          <w:color w:val="000000" w:themeColor="text1"/>
        </w:rPr>
        <w:t>).</w:t>
      </w:r>
    </w:p>
    <w:p w14:paraId="070772DF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F9A8D60" w14:textId="733AE444" w:rsidR="006C1ED6" w:rsidRPr="00D641BD" w:rsidRDefault="00353675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C</w:t>
      </w:r>
      <w:r w:rsidR="00B4254E" w:rsidRPr="00D641BD">
        <w:rPr>
          <w:color w:val="000000" w:themeColor="text1"/>
          <w:highlight w:val="yellow"/>
        </w:rPr>
        <w:t xml:space="preserve">ounterstain </w:t>
      </w:r>
      <w:r w:rsidR="00E123CE" w:rsidRPr="00D641BD">
        <w:rPr>
          <w:color w:val="000000" w:themeColor="text1"/>
          <w:highlight w:val="yellow"/>
        </w:rPr>
        <w:t>e</w:t>
      </w:r>
      <w:r w:rsidRPr="00D641BD">
        <w:rPr>
          <w:color w:val="000000" w:themeColor="text1"/>
          <w:highlight w:val="yellow"/>
        </w:rPr>
        <w:t>ach explant</w:t>
      </w:r>
      <w:r w:rsidR="00E123CE" w:rsidRPr="00D641BD">
        <w:rPr>
          <w:color w:val="000000" w:themeColor="text1"/>
          <w:highlight w:val="yellow"/>
        </w:rPr>
        <w:t xml:space="preserve"> with </w:t>
      </w:r>
      <w:r w:rsidR="00820A56" w:rsidRPr="00D641BD">
        <w:rPr>
          <w:color w:val="000000" w:themeColor="text1"/>
          <w:highlight w:val="yellow"/>
        </w:rPr>
        <w:t>150</w:t>
      </w:r>
      <w:r w:rsidR="00D51EC1" w:rsidRPr="00D641BD">
        <w:rPr>
          <w:color w:val="000000" w:themeColor="text1"/>
          <w:highlight w:val="yellow"/>
        </w:rPr>
        <w:t xml:space="preserve"> </w:t>
      </w:r>
      <w:r w:rsidR="00820A56" w:rsidRPr="00D641BD">
        <w:rPr>
          <w:color w:val="000000" w:themeColor="text1"/>
          <w:highlight w:val="yellow"/>
        </w:rPr>
        <w:t xml:space="preserve">µL </w:t>
      </w:r>
      <w:r w:rsidR="00E13802">
        <w:rPr>
          <w:color w:val="000000" w:themeColor="text1"/>
          <w:highlight w:val="yellow"/>
        </w:rPr>
        <w:t xml:space="preserve">of </w:t>
      </w:r>
      <w:r w:rsidR="00B4254E" w:rsidRPr="00D641BD">
        <w:rPr>
          <w:color w:val="000000" w:themeColor="text1"/>
          <w:highlight w:val="yellow"/>
        </w:rPr>
        <w:t>DAPI</w:t>
      </w:r>
      <w:r w:rsidR="00E123CE" w:rsidRPr="00D641BD">
        <w:rPr>
          <w:color w:val="000000" w:themeColor="text1"/>
          <w:highlight w:val="yellow"/>
        </w:rPr>
        <w:t xml:space="preserve"> </w:t>
      </w:r>
      <w:r w:rsidR="00C10A2F" w:rsidRPr="00D641BD">
        <w:rPr>
          <w:color w:val="000000" w:themeColor="text1"/>
          <w:highlight w:val="yellow"/>
        </w:rPr>
        <w:t xml:space="preserve">working </w:t>
      </w:r>
      <w:r w:rsidR="00F55EAC" w:rsidRPr="00D641BD">
        <w:rPr>
          <w:color w:val="000000" w:themeColor="text1"/>
          <w:highlight w:val="yellow"/>
        </w:rPr>
        <w:t xml:space="preserve">solution </w:t>
      </w:r>
      <w:r w:rsidR="00D51EC1" w:rsidRPr="00D641BD">
        <w:rPr>
          <w:color w:val="000000" w:themeColor="text1"/>
          <w:highlight w:val="yellow"/>
        </w:rPr>
        <w:t>for 10 min</w:t>
      </w:r>
      <w:r w:rsidR="00E123CE" w:rsidRPr="00D641BD">
        <w:rPr>
          <w:color w:val="000000" w:themeColor="text1"/>
          <w:highlight w:val="yellow"/>
        </w:rPr>
        <w:t xml:space="preserve"> at </w:t>
      </w:r>
      <w:r w:rsidR="00826C84" w:rsidRPr="00D641BD">
        <w:rPr>
          <w:color w:val="000000" w:themeColor="text1"/>
          <w:highlight w:val="yellow"/>
        </w:rPr>
        <w:t>RT</w:t>
      </w:r>
      <w:r w:rsidR="00E123CE" w:rsidRPr="00D641BD">
        <w:rPr>
          <w:color w:val="000000" w:themeColor="text1"/>
        </w:rPr>
        <w:t>.</w:t>
      </w:r>
      <w:r w:rsidR="00876952" w:rsidRPr="00D641BD">
        <w:rPr>
          <w:color w:val="000000" w:themeColor="text1"/>
        </w:rPr>
        <w:t xml:space="preserve"> </w:t>
      </w:r>
    </w:p>
    <w:p w14:paraId="450FF782" w14:textId="77777777" w:rsidR="00A06F47" w:rsidRPr="00E13802" w:rsidRDefault="00A06F47" w:rsidP="00A06F47">
      <w:pPr>
        <w:rPr>
          <w:bCs/>
          <w:color w:val="000000" w:themeColor="text1"/>
        </w:rPr>
      </w:pPr>
    </w:p>
    <w:p w14:paraId="19FD964C" w14:textId="09F9892B" w:rsidR="00B4254E" w:rsidRPr="00D641BD" w:rsidRDefault="00876952" w:rsidP="00A06F47">
      <w:pPr>
        <w:rPr>
          <w:color w:val="000000" w:themeColor="text1"/>
        </w:rPr>
      </w:pPr>
      <w:r w:rsidRPr="00E13802">
        <w:rPr>
          <w:bCs/>
          <w:color w:val="000000" w:themeColor="text1"/>
        </w:rPr>
        <w:t>NOTE: DAPI will stain cell nuclei blue. Hoechst dy</w:t>
      </w:r>
      <w:r w:rsidRPr="00D641BD">
        <w:rPr>
          <w:color w:val="000000" w:themeColor="text1"/>
        </w:rPr>
        <w:t>e can be used as an alternative</w:t>
      </w:r>
      <w:r w:rsidR="00075B15" w:rsidRPr="00D641BD">
        <w:rPr>
          <w:color w:val="000000" w:themeColor="text1"/>
        </w:rPr>
        <w:t xml:space="preserve"> to DAPI</w:t>
      </w:r>
      <w:r w:rsidRPr="00D641BD">
        <w:rPr>
          <w:color w:val="000000" w:themeColor="text1"/>
        </w:rPr>
        <w:t>.</w:t>
      </w:r>
    </w:p>
    <w:p w14:paraId="44301DAC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1191037" w14:textId="2EB08020" w:rsidR="00B4254E" w:rsidRPr="00D641BD" w:rsidRDefault="00D51EC1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Perform two final 30 min</w:t>
      </w:r>
      <w:r w:rsidR="00E123CE" w:rsidRPr="00D641BD">
        <w:rPr>
          <w:color w:val="000000" w:themeColor="text1"/>
          <w:highlight w:val="yellow"/>
        </w:rPr>
        <w:t xml:space="preserve"> washes with staining wash buffer</w:t>
      </w:r>
      <w:r w:rsidR="00353675" w:rsidRPr="00D641BD">
        <w:rPr>
          <w:color w:val="000000" w:themeColor="text1"/>
          <w:highlight w:val="yellow"/>
        </w:rPr>
        <w:t xml:space="preserve"> (500</w:t>
      </w:r>
      <w:r w:rsidRPr="00D641BD">
        <w:rPr>
          <w:color w:val="000000" w:themeColor="text1"/>
          <w:highlight w:val="yellow"/>
        </w:rPr>
        <w:t xml:space="preserve"> </w:t>
      </w:r>
      <w:r w:rsidR="00353675" w:rsidRPr="00D641BD">
        <w:rPr>
          <w:color w:val="000000" w:themeColor="text1"/>
          <w:highlight w:val="yellow"/>
        </w:rPr>
        <w:t>µL per sample)</w:t>
      </w:r>
      <w:r w:rsidR="00E123CE" w:rsidRPr="00D641BD">
        <w:rPr>
          <w:color w:val="000000" w:themeColor="text1"/>
          <w:highlight w:val="yellow"/>
        </w:rPr>
        <w:t>.</w:t>
      </w:r>
      <w:r w:rsidR="00B4254E" w:rsidRPr="00D641BD">
        <w:rPr>
          <w:color w:val="000000" w:themeColor="text1"/>
          <w:highlight w:val="yellow"/>
        </w:rPr>
        <w:t xml:space="preserve"> Biopsies can be stored </w:t>
      </w:r>
      <w:r w:rsidR="00F55EAC" w:rsidRPr="00D641BD">
        <w:rPr>
          <w:color w:val="000000" w:themeColor="text1"/>
          <w:highlight w:val="yellow"/>
        </w:rPr>
        <w:t>in staining wash buffer at 4</w:t>
      </w:r>
      <w:r w:rsidRPr="00D641BD">
        <w:rPr>
          <w:color w:val="000000" w:themeColor="text1"/>
          <w:highlight w:val="yellow"/>
        </w:rPr>
        <w:t xml:space="preserve"> °</w:t>
      </w:r>
      <w:r w:rsidR="00F55EAC" w:rsidRPr="00D641BD">
        <w:rPr>
          <w:color w:val="000000" w:themeColor="text1"/>
          <w:highlight w:val="yellow"/>
        </w:rPr>
        <w:t>C</w:t>
      </w:r>
      <w:r w:rsidR="00F55EAC" w:rsidRPr="00D641BD">
        <w:rPr>
          <w:color w:val="000000" w:themeColor="text1"/>
        </w:rPr>
        <w:t xml:space="preserve"> </w:t>
      </w:r>
      <w:r w:rsidR="00582453" w:rsidRPr="00D641BD">
        <w:rPr>
          <w:color w:val="000000" w:themeColor="text1"/>
        </w:rPr>
        <w:t xml:space="preserve">in the dark </w:t>
      </w:r>
      <w:r w:rsidR="00B4254E" w:rsidRPr="00D641BD">
        <w:rPr>
          <w:color w:val="000000" w:themeColor="text1"/>
        </w:rPr>
        <w:t>up to two weeks prior to imaging.</w:t>
      </w:r>
    </w:p>
    <w:p w14:paraId="016F66FA" w14:textId="77777777" w:rsidR="00A06F47" w:rsidRPr="00E13802" w:rsidRDefault="00A06F47" w:rsidP="00A06F47">
      <w:pPr>
        <w:pStyle w:val="ListParagraph"/>
        <w:ind w:left="0"/>
        <w:rPr>
          <w:bCs/>
          <w:color w:val="000000" w:themeColor="text1"/>
        </w:rPr>
      </w:pPr>
    </w:p>
    <w:p w14:paraId="5946E207" w14:textId="4EF5B396" w:rsidR="009E7DD4" w:rsidRPr="00E13802" w:rsidRDefault="009E7DD4" w:rsidP="00A06F47">
      <w:pPr>
        <w:pStyle w:val="ListParagraph"/>
        <w:numPr>
          <w:ilvl w:val="1"/>
          <w:numId w:val="16"/>
        </w:numPr>
        <w:ind w:left="0" w:firstLine="0"/>
        <w:rPr>
          <w:bCs/>
          <w:color w:val="000000" w:themeColor="text1"/>
        </w:rPr>
      </w:pPr>
      <w:r w:rsidRPr="00E13802">
        <w:rPr>
          <w:bCs/>
          <w:color w:val="000000" w:themeColor="text1"/>
        </w:rPr>
        <w:t xml:space="preserve">Brightfield </w:t>
      </w:r>
      <w:r w:rsidR="00E13802" w:rsidRPr="00E13802">
        <w:rPr>
          <w:bCs/>
          <w:color w:val="000000" w:themeColor="text1"/>
        </w:rPr>
        <w:t>s</w:t>
      </w:r>
      <w:r w:rsidRPr="00E13802">
        <w:rPr>
          <w:bCs/>
          <w:color w:val="000000" w:themeColor="text1"/>
        </w:rPr>
        <w:t>taining</w:t>
      </w:r>
      <w:r w:rsidR="00E13802">
        <w:rPr>
          <w:bCs/>
          <w:color w:val="000000" w:themeColor="text1"/>
        </w:rPr>
        <w:t xml:space="preserve"> </w:t>
      </w:r>
      <w:r w:rsidR="00E13802" w:rsidRPr="00E13802">
        <w:rPr>
          <w:bCs/>
          <w:color w:val="000000" w:themeColor="text1"/>
        </w:rPr>
        <w:t>method.</w:t>
      </w:r>
    </w:p>
    <w:p w14:paraId="70FD93E7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38FBE7B" w14:textId="52A10485" w:rsidR="009E7DD4" w:rsidRPr="00D641BD" w:rsidRDefault="00011A79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Perform </w:t>
      </w:r>
      <w:r w:rsidR="00E13802" w:rsidRPr="00E13802">
        <w:rPr>
          <w:bCs/>
          <w:color w:val="000000" w:themeColor="text1"/>
        </w:rPr>
        <w:t>s</w:t>
      </w:r>
      <w:r w:rsidRPr="00E13802">
        <w:rPr>
          <w:bCs/>
          <w:color w:val="000000" w:themeColor="text1"/>
        </w:rPr>
        <w:t>teps 4.1.1</w:t>
      </w:r>
      <w:r w:rsidR="00E13802">
        <w:rPr>
          <w:bCs/>
          <w:color w:val="000000" w:themeColor="text1"/>
        </w:rPr>
        <w:t xml:space="preserve"> </w:t>
      </w:r>
      <w:r w:rsidR="00E13802" w:rsidRPr="00E13802">
        <w:rPr>
          <w:bCs/>
          <w:color w:val="000000" w:themeColor="text1"/>
        </w:rPr>
        <w:t>–</w:t>
      </w:r>
      <w:r w:rsidR="00E13802">
        <w:rPr>
          <w:bCs/>
          <w:color w:val="000000" w:themeColor="text1"/>
        </w:rPr>
        <w:t xml:space="preserve"> </w:t>
      </w:r>
      <w:r w:rsidRPr="00E13802">
        <w:rPr>
          <w:bCs/>
          <w:color w:val="000000" w:themeColor="text1"/>
        </w:rPr>
        <w:t>4.1.3.</w:t>
      </w:r>
    </w:p>
    <w:p w14:paraId="5479EB0A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393BD535" w14:textId="5764E389" w:rsidR="006C1ED6" w:rsidRPr="00D641BD" w:rsidRDefault="002D3E09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Quench</w:t>
      </w:r>
      <w:r w:rsidR="00011A79" w:rsidRPr="00D641BD">
        <w:rPr>
          <w:color w:val="000000" w:themeColor="text1"/>
        </w:rPr>
        <w:t xml:space="preserve"> endogenous peroxidase activity with peroxidase block at 4</w:t>
      </w:r>
      <w:r w:rsidR="00D51EC1" w:rsidRPr="00D641BD">
        <w:rPr>
          <w:color w:val="000000" w:themeColor="text1"/>
        </w:rPr>
        <w:t xml:space="preserve"> °</w:t>
      </w:r>
      <w:r w:rsidR="00011A79" w:rsidRPr="00D641BD">
        <w:rPr>
          <w:color w:val="000000" w:themeColor="text1"/>
        </w:rPr>
        <w:t>C</w:t>
      </w:r>
      <w:r w:rsidR="00284D28" w:rsidRPr="00D641BD">
        <w:rPr>
          <w:color w:val="000000" w:themeColor="text1"/>
        </w:rPr>
        <w:t xml:space="preserve"> overnight</w:t>
      </w:r>
      <w:r w:rsidR="00011A79" w:rsidRPr="00D641BD">
        <w:rPr>
          <w:color w:val="000000" w:themeColor="text1"/>
        </w:rPr>
        <w:t>.</w:t>
      </w:r>
      <w:r w:rsidR="00C045A0" w:rsidRPr="00D641BD">
        <w:rPr>
          <w:color w:val="000000" w:themeColor="text1"/>
        </w:rPr>
        <w:t xml:space="preserve"> </w:t>
      </w:r>
    </w:p>
    <w:p w14:paraId="5918442F" w14:textId="77777777" w:rsidR="00A06F47" w:rsidRPr="00E13802" w:rsidRDefault="00A06F47" w:rsidP="00A06F47">
      <w:pPr>
        <w:rPr>
          <w:bCs/>
          <w:color w:val="000000" w:themeColor="text1"/>
        </w:rPr>
      </w:pPr>
    </w:p>
    <w:p w14:paraId="7AEF3CF9" w14:textId="05EEFF34" w:rsidR="00011A79" w:rsidRPr="00D641BD" w:rsidRDefault="00C045A0" w:rsidP="00A06F47">
      <w:pPr>
        <w:rPr>
          <w:color w:val="000000" w:themeColor="text1"/>
        </w:rPr>
      </w:pPr>
      <w:r w:rsidRPr="00E13802">
        <w:rPr>
          <w:bCs/>
          <w:color w:val="000000" w:themeColor="text1"/>
        </w:rPr>
        <w:t>NOTE: This step is importa</w:t>
      </w:r>
      <w:r w:rsidRPr="00D641BD">
        <w:rPr>
          <w:color w:val="000000" w:themeColor="text1"/>
        </w:rPr>
        <w:t>nt when using a</w:t>
      </w:r>
      <w:r w:rsidR="00E13802">
        <w:rPr>
          <w:color w:val="000000" w:themeColor="text1"/>
        </w:rPr>
        <w:t>n</w:t>
      </w:r>
      <w:r w:rsidRPr="00D641BD">
        <w:rPr>
          <w:color w:val="000000" w:themeColor="text1"/>
        </w:rPr>
        <w:t xml:space="preserve"> HRP-conjugated antibody to </w:t>
      </w:r>
      <w:r w:rsidR="002D3E09" w:rsidRPr="00D641BD">
        <w:rPr>
          <w:color w:val="000000" w:themeColor="text1"/>
        </w:rPr>
        <w:t>reduce</w:t>
      </w:r>
      <w:r w:rsidRPr="00D641BD">
        <w:rPr>
          <w:color w:val="000000" w:themeColor="text1"/>
        </w:rPr>
        <w:t xml:space="preserve"> </w:t>
      </w:r>
      <w:r w:rsidR="002D3E09" w:rsidRPr="00D641BD">
        <w:rPr>
          <w:color w:val="000000" w:themeColor="text1"/>
        </w:rPr>
        <w:t xml:space="preserve">non-specific </w:t>
      </w:r>
      <w:r w:rsidRPr="00D641BD">
        <w:rPr>
          <w:color w:val="000000" w:themeColor="text1"/>
        </w:rPr>
        <w:t>background staining from the tissue.</w:t>
      </w:r>
      <w:r w:rsidR="002D3E09" w:rsidRPr="00D641BD">
        <w:rPr>
          <w:color w:val="000000" w:themeColor="text1"/>
        </w:rPr>
        <w:t xml:space="preserve"> Highly vascularized tissue will </w:t>
      </w:r>
      <w:r w:rsidR="00284D28" w:rsidRPr="00D641BD">
        <w:rPr>
          <w:color w:val="000000" w:themeColor="text1"/>
        </w:rPr>
        <w:t>contain</w:t>
      </w:r>
      <w:r w:rsidR="002D3E09" w:rsidRPr="00D641BD">
        <w:rPr>
          <w:color w:val="000000" w:themeColor="text1"/>
        </w:rPr>
        <w:t xml:space="preserve"> more endogenous peroxidase activity.</w:t>
      </w:r>
    </w:p>
    <w:p w14:paraId="68FBA398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79905AA" w14:textId="412525F9" w:rsidR="00011A79" w:rsidRPr="00D641BD" w:rsidRDefault="001F6CD2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Discard the</w:t>
      </w:r>
      <w:r w:rsidR="00B4254E" w:rsidRPr="00D641BD">
        <w:rPr>
          <w:color w:val="000000" w:themeColor="text1"/>
        </w:rPr>
        <w:t xml:space="preserve"> peroxidase block and rinse </w:t>
      </w:r>
      <w:r w:rsidR="00E13802">
        <w:rPr>
          <w:color w:val="000000" w:themeColor="text1"/>
        </w:rPr>
        <w:t>twice for</w:t>
      </w:r>
      <w:r w:rsidR="00B4254E" w:rsidRPr="00D641BD">
        <w:rPr>
          <w:color w:val="000000" w:themeColor="text1"/>
        </w:rPr>
        <w:t xml:space="preserve"> 30 min in staining wash buffer.</w:t>
      </w:r>
    </w:p>
    <w:p w14:paraId="6F1403A3" w14:textId="77777777" w:rsidR="00A06F47" w:rsidRPr="00E13802" w:rsidRDefault="00A06F47" w:rsidP="00A06F47">
      <w:pPr>
        <w:pStyle w:val="ListParagraph"/>
        <w:ind w:left="0"/>
        <w:rPr>
          <w:color w:val="000000" w:themeColor="text1"/>
        </w:rPr>
      </w:pPr>
    </w:p>
    <w:p w14:paraId="0E1290DF" w14:textId="35293163" w:rsidR="006C1ED6" w:rsidRPr="00E13802" w:rsidRDefault="00B4254E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E13802">
        <w:rPr>
          <w:color w:val="000000" w:themeColor="text1"/>
        </w:rPr>
        <w:t xml:space="preserve">Perform </w:t>
      </w:r>
      <w:r w:rsidR="00E13802">
        <w:rPr>
          <w:color w:val="000000" w:themeColor="text1"/>
        </w:rPr>
        <w:t>s</w:t>
      </w:r>
      <w:r w:rsidRPr="00E13802">
        <w:rPr>
          <w:color w:val="000000" w:themeColor="text1"/>
        </w:rPr>
        <w:t>teps 4.1.4</w:t>
      </w:r>
      <w:r w:rsidR="00E13802" w:rsidRPr="00E13802">
        <w:rPr>
          <w:color w:val="000000" w:themeColor="text1"/>
        </w:rPr>
        <w:t xml:space="preserve"> – </w:t>
      </w:r>
      <w:r w:rsidRPr="00E13802">
        <w:rPr>
          <w:color w:val="000000" w:themeColor="text1"/>
        </w:rPr>
        <w:t xml:space="preserve">4.1.8. </w:t>
      </w:r>
    </w:p>
    <w:p w14:paraId="645BF5CF" w14:textId="77777777" w:rsidR="00A06F47" w:rsidRPr="00E13802" w:rsidRDefault="00A06F47" w:rsidP="00A06F47">
      <w:pPr>
        <w:rPr>
          <w:color w:val="000000" w:themeColor="text1"/>
        </w:rPr>
      </w:pPr>
    </w:p>
    <w:p w14:paraId="377ACA46" w14:textId="4B77F549" w:rsidR="00B4254E" w:rsidRPr="00D641BD" w:rsidRDefault="00B4254E" w:rsidP="00A06F47">
      <w:pPr>
        <w:rPr>
          <w:color w:val="000000" w:themeColor="text1"/>
        </w:rPr>
      </w:pPr>
      <w:r w:rsidRPr="00E13802">
        <w:rPr>
          <w:color w:val="000000" w:themeColor="text1"/>
        </w:rPr>
        <w:t xml:space="preserve">NOTE: </w:t>
      </w:r>
      <w:r w:rsidR="00075B15" w:rsidRPr="00E13802">
        <w:rPr>
          <w:color w:val="000000" w:themeColor="text1"/>
        </w:rPr>
        <w:t>Washes</w:t>
      </w:r>
      <w:r w:rsidRPr="00E13802">
        <w:rPr>
          <w:color w:val="000000" w:themeColor="text1"/>
        </w:rPr>
        <w:t xml:space="preserve"> after </w:t>
      </w:r>
      <w:r w:rsidR="00E13802">
        <w:rPr>
          <w:color w:val="000000" w:themeColor="text1"/>
        </w:rPr>
        <w:t>s</w:t>
      </w:r>
      <w:r w:rsidRPr="00E13802">
        <w:rPr>
          <w:color w:val="000000" w:themeColor="text1"/>
        </w:rPr>
        <w:t xml:space="preserve">tep 4.1.7 are particularly important to remove sodium </w:t>
      </w:r>
      <w:proofErr w:type="spellStart"/>
      <w:r w:rsidRPr="00E13802">
        <w:rPr>
          <w:color w:val="000000" w:themeColor="text1"/>
        </w:rPr>
        <w:t>azide</w:t>
      </w:r>
      <w:proofErr w:type="spellEnd"/>
      <w:r w:rsidRPr="00E13802">
        <w:rPr>
          <w:color w:val="000000" w:themeColor="text1"/>
        </w:rPr>
        <w:t xml:space="preserve"> from the samples. If sodiu</w:t>
      </w:r>
      <w:r w:rsidRPr="00D641BD">
        <w:rPr>
          <w:color w:val="000000" w:themeColor="text1"/>
        </w:rPr>
        <w:t xml:space="preserve">m </w:t>
      </w:r>
      <w:proofErr w:type="spellStart"/>
      <w:r w:rsidRPr="00D641BD">
        <w:rPr>
          <w:color w:val="000000" w:themeColor="text1"/>
        </w:rPr>
        <w:t>azide</w:t>
      </w:r>
      <w:proofErr w:type="spellEnd"/>
      <w:r w:rsidRPr="00D641BD">
        <w:rPr>
          <w:color w:val="000000" w:themeColor="text1"/>
        </w:rPr>
        <w:t xml:space="preserve"> is not </w:t>
      </w:r>
      <w:r w:rsidR="00075B15" w:rsidRPr="00D641BD">
        <w:rPr>
          <w:color w:val="000000" w:themeColor="text1"/>
        </w:rPr>
        <w:t>adequately removed</w:t>
      </w:r>
      <w:r w:rsidRPr="00D641BD">
        <w:rPr>
          <w:color w:val="000000" w:themeColor="text1"/>
        </w:rPr>
        <w:t xml:space="preserve">, it will </w:t>
      </w:r>
      <w:r w:rsidR="00C045A0" w:rsidRPr="00D641BD">
        <w:rPr>
          <w:color w:val="000000" w:themeColor="text1"/>
        </w:rPr>
        <w:t xml:space="preserve">inactivate </w:t>
      </w:r>
      <w:r w:rsidR="001F6CD2" w:rsidRPr="00D641BD">
        <w:rPr>
          <w:color w:val="000000" w:themeColor="text1"/>
        </w:rPr>
        <w:t xml:space="preserve">the </w:t>
      </w:r>
      <w:r w:rsidR="00C045A0" w:rsidRPr="00D641BD">
        <w:rPr>
          <w:color w:val="000000" w:themeColor="text1"/>
        </w:rPr>
        <w:t>HRP and interfere with</w:t>
      </w:r>
      <w:r w:rsidRPr="00D641BD">
        <w:rPr>
          <w:color w:val="000000" w:themeColor="text1"/>
        </w:rPr>
        <w:t xml:space="preserve"> staining detection.</w:t>
      </w:r>
    </w:p>
    <w:p w14:paraId="6332E28E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5A7B7C5" w14:textId="73BECC3F" w:rsidR="00B4254E" w:rsidRPr="00D641BD" w:rsidRDefault="00C045A0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Add 150</w:t>
      </w:r>
      <w:r w:rsidR="00C70672" w:rsidRPr="00D641BD">
        <w:rPr>
          <w:color w:val="000000" w:themeColor="text1"/>
        </w:rPr>
        <w:t xml:space="preserve"> µL</w:t>
      </w:r>
      <w:r w:rsidRPr="00D641BD">
        <w:rPr>
          <w:color w:val="000000" w:themeColor="text1"/>
        </w:rPr>
        <w:t xml:space="preserve"> HRP-conjugated</w:t>
      </w:r>
      <w:r w:rsidR="002D7C6B" w:rsidRPr="00D641BD">
        <w:rPr>
          <w:color w:val="000000" w:themeColor="text1"/>
        </w:rPr>
        <w:t xml:space="preserve"> s</w:t>
      </w:r>
      <w:r w:rsidR="00B4254E" w:rsidRPr="00D641BD">
        <w:rPr>
          <w:color w:val="000000" w:themeColor="text1"/>
        </w:rPr>
        <w:t xml:space="preserve">econdary </w:t>
      </w:r>
      <w:r w:rsidR="002D7C6B" w:rsidRPr="00D641BD">
        <w:rPr>
          <w:color w:val="000000" w:themeColor="text1"/>
        </w:rPr>
        <w:t>antibody to each well/</w:t>
      </w:r>
      <w:r w:rsidR="00D51EC1" w:rsidRPr="00D641BD">
        <w:rPr>
          <w:color w:val="000000" w:themeColor="text1"/>
        </w:rPr>
        <w:t>microcentrifuge</w:t>
      </w:r>
      <w:r w:rsidR="002D7C6B" w:rsidRPr="00D641BD">
        <w:rPr>
          <w:color w:val="000000" w:themeColor="text1"/>
        </w:rPr>
        <w:t xml:space="preserve"> tube and incubate </w:t>
      </w:r>
      <w:r w:rsidR="00B4254E" w:rsidRPr="00D641BD">
        <w:rPr>
          <w:color w:val="000000" w:themeColor="text1"/>
        </w:rPr>
        <w:t xml:space="preserve">overnight </w:t>
      </w:r>
      <w:r w:rsidR="00075B15" w:rsidRPr="00D641BD">
        <w:rPr>
          <w:color w:val="000000" w:themeColor="text1"/>
        </w:rPr>
        <w:t xml:space="preserve">at </w:t>
      </w:r>
      <w:r w:rsidR="00B4254E" w:rsidRPr="00D641BD">
        <w:rPr>
          <w:color w:val="000000" w:themeColor="text1"/>
        </w:rPr>
        <w:t>4</w:t>
      </w:r>
      <w:r w:rsidR="00D51EC1" w:rsidRPr="00D641BD">
        <w:rPr>
          <w:color w:val="000000" w:themeColor="text1"/>
        </w:rPr>
        <w:t xml:space="preserve"> °</w:t>
      </w:r>
      <w:r w:rsidR="00B4254E" w:rsidRPr="00D641BD">
        <w:rPr>
          <w:color w:val="000000" w:themeColor="text1"/>
        </w:rPr>
        <w:t xml:space="preserve">C or 1 h </w:t>
      </w:r>
      <w:r w:rsidR="002D7C6B" w:rsidRPr="00D641BD">
        <w:rPr>
          <w:color w:val="000000" w:themeColor="text1"/>
        </w:rPr>
        <w:t xml:space="preserve">at </w:t>
      </w:r>
      <w:r w:rsidR="00826C84" w:rsidRPr="00D641BD">
        <w:rPr>
          <w:color w:val="000000" w:themeColor="text1"/>
        </w:rPr>
        <w:t>RT</w:t>
      </w:r>
      <w:r w:rsidR="002D7C6B" w:rsidRPr="00D641BD">
        <w:rPr>
          <w:color w:val="000000" w:themeColor="text1"/>
        </w:rPr>
        <w:t>.</w:t>
      </w:r>
    </w:p>
    <w:p w14:paraId="6C2029EA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506CE8E8" w14:textId="6D4E33A5" w:rsidR="00B4254E" w:rsidRPr="00D641BD" w:rsidRDefault="001F6CD2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Remove the</w:t>
      </w:r>
      <w:r w:rsidR="002D7C6B" w:rsidRPr="00D641BD">
        <w:rPr>
          <w:color w:val="000000" w:themeColor="text1"/>
        </w:rPr>
        <w:t xml:space="preserve"> secondary antibody and perform 3</w:t>
      </w:r>
      <w:r w:rsidR="00D51EC1" w:rsidRPr="00D641BD">
        <w:rPr>
          <w:color w:val="000000" w:themeColor="text1"/>
        </w:rPr>
        <w:t xml:space="preserve"> </w:t>
      </w:r>
      <w:r w:rsidR="002D7C6B" w:rsidRPr="00D641BD">
        <w:rPr>
          <w:color w:val="000000" w:themeColor="text1"/>
        </w:rPr>
        <w:t>x</w:t>
      </w:r>
      <w:r w:rsidR="00D51EC1" w:rsidRPr="00D641BD">
        <w:rPr>
          <w:color w:val="000000" w:themeColor="text1"/>
        </w:rPr>
        <w:t xml:space="preserve"> 30 min</w:t>
      </w:r>
      <w:r w:rsidR="002D7C6B" w:rsidRPr="00D641BD">
        <w:rPr>
          <w:color w:val="000000" w:themeColor="text1"/>
        </w:rPr>
        <w:t xml:space="preserve"> washes in</w:t>
      </w:r>
      <w:r w:rsidR="00072BF9" w:rsidRPr="00D641BD">
        <w:rPr>
          <w:color w:val="000000" w:themeColor="text1"/>
        </w:rPr>
        <w:t xml:space="preserve"> staining wash buffer.</w:t>
      </w:r>
      <w:r w:rsidR="002D7C6B" w:rsidRPr="00D641BD">
        <w:rPr>
          <w:color w:val="000000" w:themeColor="text1"/>
        </w:rPr>
        <w:t xml:space="preserve"> </w:t>
      </w:r>
    </w:p>
    <w:p w14:paraId="5A655BD0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3B8D95FE" w14:textId="7049CDB4" w:rsidR="00072BF9" w:rsidRPr="00D641BD" w:rsidRDefault="00072BF9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Add 150</w:t>
      </w:r>
      <w:r w:rsidR="00D51EC1" w:rsidRPr="00D641BD">
        <w:rPr>
          <w:color w:val="000000" w:themeColor="text1"/>
        </w:rPr>
        <w:t xml:space="preserve"> </w:t>
      </w:r>
      <w:r w:rsidR="00C70672" w:rsidRPr="00D641BD">
        <w:rPr>
          <w:color w:val="000000" w:themeColor="text1"/>
        </w:rPr>
        <w:t>µL</w:t>
      </w:r>
      <w:r w:rsidRPr="00D641BD">
        <w:rPr>
          <w:color w:val="000000" w:themeColor="text1"/>
        </w:rPr>
        <w:t xml:space="preserve"> ABC reagent to each well/</w:t>
      </w:r>
      <w:r w:rsidR="00D51EC1" w:rsidRPr="00D641BD">
        <w:rPr>
          <w:color w:val="000000" w:themeColor="text1"/>
        </w:rPr>
        <w:t>microcentrifuge</w:t>
      </w:r>
      <w:r w:rsidRPr="00D641BD">
        <w:rPr>
          <w:color w:val="000000" w:themeColor="text1"/>
        </w:rPr>
        <w:t xml:space="preserve"> tube and incubate overnight </w:t>
      </w:r>
      <w:r w:rsidR="00075B15" w:rsidRPr="00D641BD">
        <w:rPr>
          <w:color w:val="000000" w:themeColor="text1"/>
        </w:rPr>
        <w:t xml:space="preserve">at </w:t>
      </w:r>
      <w:r w:rsidRPr="00D641BD">
        <w:rPr>
          <w:color w:val="000000" w:themeColor="text1"/>
        </w:rPr>
        <w:t>4</w:t>
      </w:r>
      <w:r w:rsidR="00D51EC1" w:rsidRPr="00D641BD">
        <w:rPr>
          <w:color w:val="000000" w:themeColor="text1"/>
        </w:rPr>
        <w:t xml:space="preserve"> °</w:t>
      </w:r>
      <w:r w:rsidRPr="00D641BD">
        <w:rPr>
          <w:color w:val="000000" w:themeColor="text1"/>
        </w:rPr>
        <w:t xml:space="preserve">C or 1 hour at </w:t>
      </w:r>
      <w:r w:rsidR="00826C84" w:rsidRPr="00D641BD">
        <w:rPr>
          <w:color w:val="000000" w:themeColor="text1"/>
        </w:rPr>
        <w:t>RT</w:t>
      </w:r>
      <w:r w:rsidRPr="00D641BD">
        <w:rPr>
          <w:color w:val="000000" w:themeColor="text1"/>
        </w:rPr>
        <w:t>.</w:t>
      </w:r>
      <w:r w:rsidR="00F109DD" w:rsidRPr="00D641BD">
        <w:rPr>
          <w:color w:val="000000" w:themeColor="text1"/>
        </w:rPr>
        <w:t xml:space="preserve"> </w:t>
      </w:r>
    </w:p>
    <w:p w14:paraId="7A36D065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1BD80823" w14:textId="3D3D7824" w:rsidR="00072BF9" w:rsidRPr="00D641BD" w:rsidRDefault="00072BF9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Aspirate </w:t>
      </w:r>
      <w:r w:rsidR="001F6CD2" w:rsidRPr="00D641BD">
        <w:rPr>
          <w:color w:val="000000" w:themeColor="text1"/>
        </w:rPr>
        <w:t xml:space="preserve">the </w:t>
      </w:r>
      <w:r w:rsidRPr="00D641BD">
        <w:rPr>
          <w:color w:val="000000" w:themeColor="text1"/>
        </w:rPr>
        <w:t>ABC reagent and perform 3</w:t>
      </w:r>
      <w:r w:rsidR="00D51EC1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x</w:t>
      </w:r>
      <w:r w:rsidR="00D51EC1" w:rsidRPr="00D641BD">
        <w:rPr>
          <w:color w:val="000000" w:themeColor="text1"/>
        </w:rPr>
        <w:t xml:space="preserve"> 30 min</w:t>
      </w:r>
      <w:r w:rsidRPr="00D641BD">
        <w:rPr>
          <w:color w:val="000000" w:themeColor="text1"/>
        </w:rPr>
        <w:t xml:space="preserve"> washes in staining wash buffer. </w:t>
      </w:r>
    </w:p>
    <w:p w14:paraId="7998F141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026E77A6" w14:textId="1226E7D7" w:rsidR="006C1ED6" w:rsidRPr="00D641BD" w:rsidRDefault="00072BF9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Add </w:t>
      </w:r>
      <w:r w:rsidR="00CA43AB" w:rsidRPr="00D641BD">
        <w:rPr>
          <w:color w:val="000000" w:themeColor="text1"/>
        </w:rPr>
        <w:t>150</w:t>
      </w:r>
      <w:r w:rsidR="00C70672" w:rsidRPr="00D641BD">
        <w:rPr>
          <w:color w:val="000000" w:themeColor="text1"/>
        </w:rPr>
        <w:t xml:space="preserve"> µL</w:t>
      </w:r>
      <w:r w:rsidR="00CA43AB" w:rsidRPr="00D641BD">
        <w:rPr>
          <w:color w:val="000000" w:themeColor="text1"/>
        </w:rPr>
        <w:t xml:space="preserve"> </w:t>
      </w:r>
      <w:r w:rsidR="000B2186" w:rsidRPr="00D641BD">
        <w:rPr>
          <w:color w:val="000000" w:themeColor="text1"/>
        </w:rPr>
        <w:t>peroxidase substrate</w:t>
      </w:r>
      <w:r w:rsidR="00D0302D" w:rsidRPr="00D641BD">
        <w:rPr>
          <w:color w:val="000000" w:themeColor="text1"/>
        </w:rPr>
        <w:t xml:space="preserve"> to one explant and</w:t>
      </w:r>
      <w:r w:rsidR="00CA43AB" w:rsidRPr="00D641BD">
        <w:rPr>
          <w:color w:val="000000" w:themeColor="text1"/>
        </w:rPr>
        <w:t xml:space="preserve"> determine the time required to detect a </w:t>
      </w:r>
      <w:r w:rsidR="00F109DD" w:rsidRPr="00D641BD">
        <w:rPr>
          <w:color w:val="000000" w:themeColor="text1"/>
        </w:rPr>
        <w:t xml:space="preserve">noticeable </w:t>
      </w:r>
      <w:r w:rsidR="00A807B9" w:rsidRPr="00D641BD">
        <w:rPr>
          <w:color w:val="000000" w:themeColor="text1"/>
        </w:rPr>
        <w:t>color</w:t>
      </w:r>
      <w:r w:rsidR="00CA43AB" w:rsidRPr="00D641BD">
        <w:rPr>
          <w:color w:val="000000" w:themeColor="text1"/>
        </w:rPr>
        <w:t xml:space="preserve"> change. </w:t>
      </w:r>
    </w:p>
    <w:p w14:paraId="7E4F3B2A" w14:textId="77777777" w:rsidR="00A06F47" w:rsidRPr="004E73A1" w:rsidRDefault="00A06F47" w:rsidP="00A06F47">
      <w:pPr>
        <w:rPr>
          <w:bCs/>
          <w:color w:val="000000" w:themeColor="text1"/>
        </w:rPr>
      </w:pPr>
    </w:p>
    <w:p w14:paraId="3415D32F" w14:textId="775B22B4" w:rsidR="00B4254E" w:rsidRPr="00D641BD" w:rsidRDefault="00CA43AB" w:rsidP="00A06F47">
      <w:pPr>
        <w:rPr>
          <w:color w:val="000000" w:themeColor="text1"/>
        </w:rPr>
      </w:pPr>
      <w:r w:rsidRPr="004E73A1">
        <w:rPr>
          <w:bCs/>
          <w:color w:val="000000" w:themeColor="text1"/>
        </w:rPr>
        <w:t xml:space="preserve">NOTE: </w:t>
      </w:r>
      <w:r w:rsidR="00126F9C" w:rsidRPr="004E73A1">
        <w:rPr>
          <w:bCs/>
          <w:color w:val="000000" w:themeColor="text1"/>
        </w:rPr>
        <w:t>Choose a sample where</w:t>
      </w:r>
      <w:r w:rsidRPr="004E73A1">
        <w:rPr>
          <w:bCs/>
          <w:color w:val="000000" w:themeColor="text1"/>
        </w:rPr>
        <w:t xml:space="preserve"> </w:t>
      </w:r>
      <w:r w:rsidRPr="00D641BD">
        <w:rPr>
          <w:color w:val="000000" w:themeColor="text1"/>
        </w:rPr>
        <w:t>strong staining</w:t>
      </w:r>
      <w:r w:rsidR="00126F9C" w:rsidRPr="00D641BD">
        <w:rPr>
          <w:color w:val="000000" w:themeColor="text1"/>
        </w:rPr>
        <w:t xml:space="preserve"> is expected</w:t>
      </w:r>
      <w:r w:rsidRPr="00D641BD">
        <w:rPr>
          <w:color w:val="000000" w:themeColor="text1"/>
        </w:rPr>
        <w:t xml:space="preserve">. In this </w:t>
      </w:r>
      <w:r w:rsidR="002769D9" w:rsidRPr="00D641BD">
        <w:rPr>
          <w:color w:val="000000" w:themeColor="text1"/>
        </w:rPr>
        <w:t>case,</w:t>
      </w:r>
      <w:r w:rsidR="005E213B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a red ring to show the migrating epidermis</w:t>
      </w:r>
      <w:r w:rsidR="00F109DD" w:rsidRPr="00D641BD">
        <w:rPr>
          <w:color w:val="000000" w:themeColor="text1"/>
        </w:rPr>
        <w:t xml:space="preserve"> (K14)</w:t>
      </w:r>
      <w:r w:rsidRPr="00D641BD">
        <w:rPr>
          <w:color w:val="000000" w:themeColor="text1"/>
        </w:rPr>
        <w:t>.</w:t>
      </w:r>
      <w:r w:rsidR="00F109DD" w:rsidRPr="00D641BD">
        <w:rPr>
          <w:color w:val="000000" w:themeColor="text1"/>
        </w:rPr>
        <w:t xml:space="preserve"> 3,3’-diaminobenzidine-4, or any other appropriate chromogenic substrate, may be used as a replacement for </w:t>
      </w:r>
      <w:r w:rsidR="000B2186" w:rsidRPr="00D641BD">
        <w:rPr>
          <w:color w:val="000000" w:themeColor="text1"/>
        </w:rPr>
        <w:t>this peroxidase substrate</w:t>
      </w:r>
      <w:r w:rsidR="00F109DD" w:rsidRPr="00D641BD">
        <w:rPr>
          <w:color w:val="000000" w:themeColor="text1"/>
        </w:rPr>
        <w:t>.</w:t>
      </w:r>
    </w:p>
    <w:p w14:paraId="2ECB6FCD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3BA712F0" w14:textId="271982C6" w:rsidR="00CA43AB" w:rsidRPr="00D641BD" w:rsidRDefault="00CA43AB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Once a </w:t>
      </w:r>
      <w:r w:rsidR="00A807B9" w:rsidRPr="00D641BD">
        <w:rPr>
          <w:color w:val="000000" w:themeColor="text1"/>
        </w:rPr>
        <w:t>color</w:t>
      </w:r>
      <w:r w:rsidRPr="00D641BD">
        <w:rPr>
          <w:color w:val="000000" w:themeColor="text1"/>
        </w:rPr>
        <w:t xml:space="preserve"> change is observed, </w:t>
      </w:r>
      <w:r w:rsidR="001F6CD2" w:rsidRPr="00D641BD">
        <w:rPr>
          <w:color w:val="000000" w:themeColor="text1"/>
        </w:rPr>
        <w:t>remove</w:t>
      </w:r>
      <w:r w:rsidRPr="00D641BD">
        <w:rPr>
          <w:color w:val="000000" w:themeColor="text1"/>
        </w:rPr>
        <w:t xml:space="preserve"> the </w:t>
      </w:r>
      <w:r w:rsidR="000B2186" w:rsidRPr="00D641BD">
        <w:rPr>
          <w:color w:val="000000" w:themeColor="text1"/>
        </w:rPr>
        <w:t>peroxidase substrate</w:t>
      </w:r>
      <w:r w:rsidR="004E73A1">
        <w:rPr>
          <w:color w:val="000000" w:themeColor="text1"/>
        </w:rPr>
        <w:t>,</w:t>
      </w:r>
      <w:r w:rsidR="000B2186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and replace with 1</w:t>
      </w:r>
      <w:r w:rsidR="00D51EC1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 xml:space="preserve">mL </w:t>
      </w:r>
      <w:r w:rsidR="001F6CD2" w:rsidRPr="00D641BD">
        <w:rPr>
          <w:color w:val="000000" w:themeColor="text1"/>
        </w:rPr>
        <w:t xml:space="preserve">of </w:t>
      </w:r>
      <w:r w:rsidR="00075B15" w:rsidRPr="00D641BD">
        <w:rPr>
          <w:color w:val="000000" w:themeColor="text1"/>
        </w:rPr>
        <w:t>dH</w:t>
      </w:r>
      <w:r w:rsidR="00075B15" w:rsidRPr="00D641BD">
        <w:rPr>
          <w:color w:val="000000" w:themeColor="text1"/>
          <w:vertAlign w:val="subscript"/>
        </w:rPr>
        <w:t>2</w:t>
      </w:r>
      <w:r w:rsidR="00075B15" w:rsidRPr="00D641BD">
        <w:rPr>
          <w:color w:val="000000" w:themeColor="text1"/>
        </w:rPr>
        <w:t>O</w:t>
      </w:r>
      <w:r w:rsidRPr="00D641BD">
        <w:rPr>
          <w:color w:val="000000" w:themeColor="text1"/>
        </w:rPr>
        <w:t>.</w:t>
      </w:r>
    </w:p>
    <w:p w14:paraId="1494BA56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7830CB55" w14:textId="50950F86" w:rsidR="00CA43AB" w:rsidRPr="004E73A1" w:rsidRDefault="00CA43AB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Repeat t</w:t>
      </w:r>
      <w:r w:rsidRPr="004E73A1">
        <w:rPr>
          <w:color w:val="000000" w:themeColor="text1"/>
        </w:rPr>
        <w:t xml:space="preserve">he </w:t>
      </w:r>
      <w:r w:rsidR="000B2186" w:rsidRPr="004E73A1">
        <w:rPr>
          <w:color w:val="000000" w:themeColor="text1"/>
        </w:rPr>
        <w:t>peroxidase substrate</w:t>
      </w:r>
      <w:r w:rsidRPr="004E73A1">
        <w:rPr>
          <w:color w:val="000000" w:themeColor="text1"/>
        </w:rPr>
        <w:t xml:space="preserve"> detection for the other explants, incubating </w:t>
      </w:r>
      <w:r w:rsidR="0063255A" w:rsidRPr="004E73A1">
        <w:rPr>
          <w:color w:val="000000" w:themeColor="text1"/>
        </w:rPr>
        <w:t>for</w:t>
      </w:r>
      <w:r w:rsidRPr="004E73A1">
        <w:rPr>
          <w:color w:val="000000" w:themeColor="text1"/>
        </w:rPr>
        <w:t xml:space="preserve"> </w:t>
      </w:r>
      <w:r w:rsidR="0063255A" w:rsidRPr="004E73A1">
        <w:rPr>
          <w:color w:val="000000" w:themeColor="text1"/>
        </w:rPr>
        <w:t xml:space="preserve">the </w:t>
      </w:r>
      <w:r w:rsidRPr="004E73A1">
        <w:rPr>
          <w:color w:val="000000" w:themeColor="text1"/>
        </w:rPr>
        <w:t xml:space="preserve">time determined in </w:t>
      </w:r>
      <w:r w:rsidR="004E73A1" w:rsidRPr="004E73A1">
        <w:rPr>
          <w:color w:val="000000" w:themeColor="text1"/>
        </w:rPr>
        <w:t>s</w:t>
      </w:r>
      <w:r w:rsidR="00A46F43" w:rsidRPr="004E73A1">
        <w:rPr>
          <w:color w:val="000000" w:themeColor="text1"/>
        </w:rPr>
        <w:t>tep</w:t>
      </w:r>
      <w:r w:rsidRPr="004E73A1">
        <w:rPr>
          <w:color w:val="000000" w:themeColor="text1"/>
        </w:rPr>
        <w:t xml:space="preserve"> 4.2.11.</w:t>
      </w:r>
    </w:p>
    <w:p w14:paraId="356BE376" w14:textId="77777777" w:rsidR="00A06F47" w:rsidRPr="004E73A1" w:rsidRDefault="00A06F47" w:rsidP="00A06F47">
      <w:pPr>
        <w:pStyle w:val="ListParagraph"/>
        <w:ind w:left="0"/>
        <w:rPr>
          <w:color w:val="000000" w:themeColor="text1"/>
        </w:rPr>
      </w:pPr>
    </w:p>
    <w:p w14:paraId="1BB4DDF6" w14:textId="03E5CCD6" w:rsidR="00B4254E" w:rsidRPr="00D641BD" w:rsidRDefault="00D51EC1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Rinse all explants with 1 mL</w:t>
      </w:r>
      <w:r w:rsidR="00CA43AB" w:rsidRPr="00D641BD">
        <w:rPr>
          <w:color w:val="000000" w:themeColor="text1"/>
        </w:rPr>
        <w:t xml:space="preserve"> </w:t>
      </w:r>
      <w:r w:rsidR="004E73A1">
        <w:rPr>
          <w:color w:val="000000" w:themeColor="text1"/>
        </w:rPr>
        <w:t xml:space="preserve">of </w:t>
      </w:r>
      <w:r w:rsidR="00075B15" w:rsidRPr="00D641BD">
        <w:rPr>
          <w:color w:val="000000" w:themeColor="text1"/>
        </w:rPr>
        <w:t>dH</w:t>
      </w:r>
      <w:r w:rsidR="00075B15" w:rsidRPr="00D641BD">
        <w:rPr>
          <w:color w:val="000000" w:themeColor="text1"/>
          <w:vertAlign w:val="subscript"/>
        </w:rPr>
        <w:t>2</w:t>
      </w:r>
      <w:r w:rsidR="00075B15" w:rsidRPr="00D641BD">
        <w:rPr>
          <w:color w:val="000000" w:themeColor="text1"/>
        </w:rPr>
        <w:t xml:space="preserve">O </w:t>
      </w:r>
      <w:r w:rsidRPr="00D641BD">
        <w:rPr>
          <w:color w:val="000000" w:themeColor="text1"/>
        </w:rPr>
        <w:t xml:space="preserve">to remove residual </w:t>
      </w:r>
      <w:r w:rsidR="000B2186" w:rsidRPr="00D641BD">
        <w:rPr>
          <w:color w:val="000000" w:themeColor="text1"/>
        </w:rPr>
        <w:t>peroxidase substrate</w:t>
      </w:r>
      <w:r w:rsidR="00BD4536" w:rsidRPr="00D641BD">
        <w:rPr>
          <w:color w:val="000000" w:themeColor="text1"/>
        </w:rPr>
        <w:t xml:space="preserve">. </w:t>
      </w:r>
      <w:r w:rsidR="00EC13D0" w:rsidRPr="00D641BD">
        <w:rPr>
          <w:color w:val="000000" w:themeColor="text1"/>
        </w:rPr>
        <w:t>Although explants may be stored up to one week at 4</w:t>
      </w:r>
      <w:r w:rsidRPr="00D641BD">
        <w:rPr>
          <w:color w:val="000000" w:themeColor="text1"/>
        </w:rPr>
        <w:t xml:space="preserve"> °</w:t>
      </w:r>
      <w:r w:rsidR="00EC13D0" w:rsidRPr="00D641BD">
        <w:rPr>
          <w:color w:val="000000" w:themeColor="text1"/>
        </w:rPr>
        <w:t xml:space="preserve">C prior to imaging, it is better to image them as soon as possible to prevent </w:t>
      </w:r>
      <w:r w:rsidR="00BC1A7D" w:rsidRPr="00D641BD">
        <w:rPr>
          <w:color w:val="000000" w:themeColor="text1"/>
        </w:rPr>
        <w:t xml:space="preserve">leaching of the </w:t>
      </w:r>
      <w:r w:rsidR="000B2186" w:rsidRPr="00D641BD">
        <w:rPr>
          <w:color w:val="000000" w:themeColor="text1"/>
        </w:rPr>
        <w:t>peroxidase substrate</w:t>
      </w:r>
      <w:r w:rsidR="00BC1A7D" w:rsidRPr="00D641BD">
        <w:rPr>
          <w:color w:val="000000" w:themeColor="text1"/>
        </w:rPr>
        <w:t xml:space="preserve"> into the </w:t>
      </w:r>
      <w:r w:rsidR="00075B15" w:rsidRPr="00D641BD">
        <w:rPr>
          <w:color w:val="000000" w:themeColor="text1"/>
        </w:rPr>
        <w:t>dH</w:t>
      </w:r>
      <w:r w:rsidR="00075B15" w:rsidRPr="00D641BD">
        <w:rPr>
          <w:color w:val="000000" w:themeColor="text1"/>
          <w:vertAlign w:val="subscript"/>
        </w:rPr>
        <w:t>2</w:t>
      </w:r>
      <w:r w:rsidR="00075B15" w:rsidRPr="00D641BD">
        <w:rPr>
          <w:color w:val="000000" w:themeColor="text1"/>
        </w:rPr>
        <w:t xml:space="preserve">O </w:t>
      </w:r>
      <w:r w:rsidRPr="00D641BD">
        <w:rPr>
          <w:color w:val="000000" w:themeColor="text1"/>
        </w:rPr>
        <w:t>over time</w:t>
      </w:r>
      <w:r w:rsidR="00BC1A7D" w:rsidRPr="00D641BD">
        <w:rPr>
          <w:color w:val="000000" w:themeColor="text1"/>
        </w:rPr>
        <w:t xml:space="preserve">. </w:t>
      </w:r>
    </w:p>
    <w:p w14:paraId="0AA8563B" w14:textId="77777777" w:rsidR="00F55EAC" w:rsidRPr="00D641BD" w:rsidRDefault="00F55EAC" w:rsidP="00A06F47">
      <w:pPr>
        <w:pStyle w:val="ListParagraph"/>
        <w:ind w:left="0"/>
        <w:rPr>
          <w:color w:val="000000" w:themeColor="text1"/>
        </w:rPr>
      </w:pPr>
    </w:p>
    <w:p w14:paraId="348B187A" w14:textId="542854DD" w:rsidR="00285AE0" w:rsidRPr="004E73A1" w:rsidRDefault="00285AE0" w:rsidP="00A06F47">
      <w:pPr>
        <w:pStyle w:val="ListParagraph"/>
        <w:numPr>
          <w:ilvl w:val="0"/>
          <w:numId w:val="16"/>
        </w:numPr>
        <w:ind w:left="0" w:firstLine="0"/>
        <w:rPr>
          <w:b/>
          <w:color w:val="000000" w:themeColor="text1"/>
          <w:highlight w:val="yellow"/>
        </w:rPr>
      </w:pPr>
      <w:r w:rsidRPr="004E73A1">
        <w:rPr>
          <w:b/>
          <w:color w:val="000000" w:themeColor="text1"/>
          <w:highlight w:val="yellow"/>
        </w:rPr>
        <w:t xml:space="preserve">Imaging and </w:t>
      </w:r>
      <w:r w:rsidR="004E73A1" w:rsidRPr="004E73A1">
        <w:rPr>
          <w:b/>
          <w:color w:val="000000" w:themeColor="text1"/>
          <w:highlight w:val="yellow"/>
        </w:rPr>
        <w:t>q</w:t>
      </w:r>
      <w:r w:rsidRPr="004E73A1">
        <w:rPr>
          <w:b/>
          <w:color w:val="000000" w:themeColor="text1"/>
          <w:highlight w:val="yellow"/>
        </w:rPr>
        <w:t>uantification</w:t>
      </w:r>
    </w:p>
    <w:p w14:paraId="6625384B" w14:textId="77777777" w:rsidR="00A06F47" w:rsidRPr="004E73A1" w:rsidRDefault="00A06F47" w:rsidP="00A06F47">
      <w:pPr>
        <w:pStyle w:val="ListParagraph"/>
        <w:ind w:left="0"/>
        <w:rPr>
          <w:bCs/>
          <w:color w:val="000000" w:themeColor="text1"/>
        </w:rPr>
      </w:pPr>
    </w:p>
    <w:p w14:paraId="551C6564" w14:textId="3DA85E73" w:rsidR="00B4254E" w:rsidRPr="004E73A1" w:rsidRDefault="00B4254E" w:rsidP="00A06F47">
      <w:pPr>
        <w:pStyle w:val="ListParagraph"/>
        <w:numPr>
          <w:ilvl w:val="1"/>
          <w:numId w:val="16"/>
        </w:numPr>
        <w:ind w:left="0" w:firstLine="0"/>
        <w:rPr>
          <w:bCs/>
          <w:color w:val="000000" w:themeColor="text1"/>
        </w:rPr>
      </w:pPr>
      <w:r w:rsidRPr="004E73A1">
        <w:rPr>
          <w:bCs/>
          <w:color w:val="000000" w:themeColor="text1"/>
        </w:rPr>
        <w:t xml:space="preserve">Fluorescent </w:t>
      </w:r>
      <w:r w:rsidR="004E73A1" w:rsidRPr="004E73A1">
        <w:rPr>
          <w:bCs/>
          <w:color w:val="000000" w:themeColor="text1"/>
        </w:rPr>
        <w:t>i</w:t>
      </w:r>
      <w:r w:rsidRPr="004E73A1">
        <w:rPr>
          <w:bCs/>
          <w:color w:val="000000" w:themeColor="text1"/>
        </w:rPr>
        <w:t>maging</w:t>
      </w:r>
    </w:p>
    <w:p w14:paraId="523E74C1" w14:textId="77777777" w:rsidR="00A06F47" w:rsidRPr="004E73A1" w:rsidRDefault="00A06F47" w:rsidP="00A06F47">
      <w:pPr>
        <w:rPr>
          <w:bCs/>
          <w:color w:val="000000" w:themeColor="text1"/>
          <w:shd w:val="clear" w:color="auto" w:fill="FFFFFF"/>
        </w:rPr>
      </w:pPr>
    </w:p>
    <w:p w14:paraId="1B9ABD35" w14:textId="72F86D85" w:rsidR="00EC13D0" w:rsidRPr="00D641BD" w:rsidRDefault="00A06F47" w:rsidP="00A06F47">
      <w:pPr>
        <w:rPr>
          <w:color w:val="000000" w:themeColor="text1"/>
        </w:rPr>
      </w:pPr>
      <w:r w:rsidRPr="00D641BD">
        <w:rPr>
          <w:color w:val="000000" w:themeColor="text1"/>
          <w:shd w:val="clear" w:color="auto" w:fill="FFFFFF"/>
        </w:rPr>
        <w:t xml:space="preserve">NOTE: </w:t>
      </w:r>
      <w:r w:rsidR="005E213B" w:rsidRPr="00D641BD">
        <w:rPr>
          <w:color w:val="000000" w:themeColor="text1"/>
          <w:shd w:val="clear" w:color="auto" w:fill="FFFFFF"/>
        </w:rPr>
        <w:t>F</w:t>
      </w:r>
      <w:r w:rsidR="00EC13D0" w:rsidRPr="00D641BD">
        <w:rPr>
          <w:color w:val="000000" w:themeColor="text1"/>
        </w:rPr>
        <w:t xml:space="preserve">luorescent imaging </w:t>
      </w:r>
      <w:r w:rsidR="005E213B" w:rsidRPr="00D641BD">
        <w:rPr>
          <w:color w:val="000000" w:themeColor="text1"/>
        </w:rPr>
        <w:t xml:space="preserve">is performed </w:t>
      </w:r>
      <w:r w:rsidR="00EC13D0" w:rsidRPr="00D641BD">
        <w:rPr>
          <w:color w:val="000000" w:themeColor="text1"/>
        </w:rPr>
        <w:t xml:space="preserve">using a confocal </w:t>
      </w:r>
      <w:r w:rsidR="0063255A" w:rsidRPr="00D641BD">
        <w:rPr>
          <w:color w:val="000000" w:themeColor="text1"/>
        </w:rPr>
        <w:t>laser-scanning</w:t>
      </w:r>
      <w:r w:rsidR="00EC13D0" w:rsidRPr="00D641BD">
        <w:rPr>
          <w:color w:val="000000" w:themeColor="text1"/>
        </w:rPr>
        <w:t xml:space="preserve"> microscope</w:t>
      </w:r>
      <w:r w:rsidR="00075B15" w:rsidRPr="00D641BD">
        <w:rPr>
          <w:color w:val="000000" w:themeColor="text1"/>
        </w:rPr>
        <w:t>.</w:t>
      </w:r>
      <w:r w:rsidR="00022E21" w:rsidRPr="00D641BD">
        <w:rPr>
          <w:color w:val="000000" w:themeColor="text1"/>
        </w:rPr>
        <w:t xml:space="preserve"> </w:t>
      </w:r>
      <w:r w:rsidR="00075B15" w:rsidRPr="00D641BD">
        <w:rPr>
          <w:color w:val="000000" w:themeColor="text1"/>
        </w:rPr>
        <w:t>H</w:t>
      </w:r>
      <w:r w:rsidR="00EC13D0" w:rsidRPr="00D641BD">
        <w:rPr>
          <w:color w:val="000000" w:themeColor="text1"/>
        </w:rPr>
        <w:t>owever</w:t>
      </w:r>
      <w:r w:rsidR="00075B15" w:rsidRPr="00D641BD">
        <w:rPr>
          <w:color w:val="000000" w:themeColor="text1"/>
        </w:rPr>
        <w:t>,</w:t>
      </w:r>
      <w:r w:rsidR="00EC13D0" w:rsidRPr="00D641BD">
        <w:rPr>
          <w:color w:val="000000" w:themeColor="text1"/>
        </w:rPr>
        <w:t xml:space="preserve"> an inverted fluorescent microscope </w:t>
      </w:r>
      <w:r w:rsidR="00EF0289" w:rsidRPr="00D641BD">
        <w:rPr>
          <w:color w:val="000000" w:themeColor="text1"/>
        </w:rPr>
        <w:t xml:space="preserve">may be </w:t>
      </w:r>
      <w:r w:rsidR="00EC13D0" w:rsidRPr="00D641BD">
        <w:rPr>
          <w:color w:val="000000" w:themeColor="text1"/>
        </w:rPr>
        <w:t>sufficient for</w:t>
      </w:r>
      <w:r w:rsidR="00EE7910" w:rsidRPr="00D641BD">
        <w:rPr>
          <w:color w:val="000000" w:themeColor="text1"/>
        </w:rPr>
        <w:t xml:space="preserve"> </w:t>
      </w:r>
      <w:r w:rsidR="00A807B9" w:rsidRPr="00D641BD">
        <w:rPr>
          <w:color w:val="000000" w:themeColor="text1"/>
        </w:rPr>
        <w:t>acquiring</w:t>
      </w:r>
      <w:r w:rsidR="00EC13D0" w:rsidRPr="00D641BD">
        <w:rPr>
          <w:color w:val="000000" w:themeColor="text1"/>
        </w:rPr>
        <w:t xml:space="preserve"> 2D images</w:t>
      </w:r>
      <w:r w:rsidR="00EF0289" w:rsidRPr="00D641BD">
        <w:rPr>
          <w:color w:val="000000" w:themeColor="text1"/>
        </w:rPr>
        <w:t xml:space="preserve"> </w:t>
      </w:r>
      <w:r w:rsidR="00EE7910" w:rsidRPr="00D641BD">
        <w:rPr>
          <w:color w:val="000000" w:themeColor="text1"/>
        </w:rPr>
        <w:t>to quantify</w:t>
      </w:r>
      <w:r w:rsidR="00EF0289" w:rsidRPr="00D641BD">
        <w:rPr>
          <w:color w:val="000000" w:themeColor="text1"/>
        </w:rPr>
        <w:t xml:space="preserve"> wound closure rates</w:t>
      </w:r>
      <w:r w:rsidR="00EC13D0" w:rsidRPr="00D641BD">
        <w:rPr>
          <w:color w:val="000000" w:themeColor="text1"/>
        </w:rPr>
        <w:t>.</w:t>
      </w:r>
      <w:r w:rsidR="00EE7910" w:rsidRPr="00D641BD">
        <w:rPr>
          <w:color w:val="000000" w:themeColor="text1"/>
        </w:rPr>
        <w:t xml:space="preserve"> When selecting secondary antibodies, ensure that the chosen fluorochromes are compatible with the excitation and emission spectra of the microscopy equipment</w:t>
      </w:r>
      <w:r w:rsidR="00284D28" w:rsidRPr="00D641BD">
        <w:rPr>
          <w:color w:val="000000" w:themeColor="text1"/>
        </w:rPr>
        <w:t xml:space="preserve"> available</w:t>
      </w:r>
      <w:r w:rsidR="00EE7910" w:rsidRPr="00D641BD">
        <w:rPr>
          <w:color w:val="000000" w:themeColor="text1"/>
        </w:rPr>
        <w:t xml:space="preserve">.  </w:t>
      </w:r>
    </w:p>
    <w:p w14:paraId="6D2B96B9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50930795" w14:textId="257C5ACA" w:rsidR="000C09C5" w:rsidRPr="00D641BD" w:rsidRDefault="000C09C5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Use a confocal </w:t>
      </w:r>
      <w:r w:rsidR="0063255A" w:rsidRPr="00D641BD">
        <w:rPr>
          <w:color w:val="000000" w:themeColor="text1"/>
        </w:rPr>
        <w:t>laser-scanning</w:t>
      </w:r>
      <w:r w:rsidRPr="00D641BD">
        <w:rPr>
          <w:color w:val="000000" w:themeColor="text1"/>
        </w:rPr>
        <w:t xml:space="preserve"> microscope equipped with a 2.5</w:t>
      </w:r>
      <w:r w:rsidR="00EF0289" w:rsidRPr="00D641BD">
        <w:rPr>
          <w:color w:val="000000" w:themeColor="text1"/>
        </w:rPr>
        <w:t>x, 10x and 20x</w:t>
      </w:r>
      <w:r w:rsidRPr="00D641BD">
        <w:rPr>
          <w:color w:val="000000" w:themeColor="text1"/>
        </w:rPr>
        <w:t xml:space="preserve"> objective, </w:t>
      </w:r>
      <w:r w:rsidR="00EF0289" w:rsidRPr="00D641BD">
        <w:rPr>
          <w:color w:val="000000" w:themeColor="text1"/>
        </w:rPr>
        <w:t>x-y-z motorized stage, digital camera</w:t>
      </w:r>
      <w:r w:rsidR="004E73A1">
        <w:rPr>
          <w:color w:val="000000" w:themeColor="text1"/>
        </w:rPr>
        <w:t>,</w:t>
      </w:r>
      <w:r w:rsidR="00EF0289" w:rsidRPr="00D641BD">
        <w:rPr>
          <w:color w:val="000000" w:themeColor="text1"/>
        </w:rPr>
        <w:t xml:space="preserve"> and acquisition software</w:t>
      </w:r>
      <w:r w:rsidRPr="00D641BD">
        <w:rPr>
          <w:color w:val="000000" w:themeColor="text1"/>
        </w:rPr>
        <w:t>.</w:t>
      </w:r>
      <w:r w:rsidR="00C10A2F" w:rsidRPr="00D641BD">
        <w:rPr>
          <w:color w:val="000000" w:themeColor="text1"/>
        </w:rPr>
        <w:t xml:space="preserve"> </w:t>
      </w:r>
      <w:r w:rsidR="00D316FA" w:rsidRPr="00D641BD">
        <w:rPr>
          <w:color w:val="000000" w:themeColor="text1"/>
        </w:rPr>
        <w:t>Switch on</w:t>
      </w:r>
      <w:r w:rsidR="00C10A2F" w:rsidRPr="00D641BD">
        <w:rPr>
          <w:color w:val="000000" w:themeColor="text1"/>
        </w:rPr>
        <w:t xml:space="preserve"> the </w:t>
      </w:r>
      <w:r w:rsidR="002769D9" w:rsidRPr="00D641BD">
        <w:rPr>
          <w:color w:val="000000" w:themeColor="text1"/>
        </w:rPr>
        <w:t xml:space="preserve">transmitted light </w:t>
      </w:r>
      <w:r w:rsidR="00C10A2F" w:rsidRPr="00D641BD">
        <w:rPr>
          <w:color w:val="000000" w:themeColor="text1"/>
        </w:rPr>
        <w:t>detector</w:t>
      </w:r>
      <w:r w:rsidR="002769D9" w:rsidRPr="00D641BD">
        <w:rPr>
          <w:color w:val="000000" w:themeColor="text1"/>
        </w:rPr>
        <w:t xml:space="preserve"> (TPMT)</w:t>
      </w:r>
      <w:r w:rsidR="00C10A2F" w:rsidRPr="00D641BD">
        <w:rPr>
          <w:color w:val="000000" w:themeColor="text1"/>
        </w:rPr>
        <w:t xml:space="preserve"> </w:t>
      </w:r>
      <w:r w:rsidR="00B476A6" w:rsidRPr="00D641BD">
        <w:rPr>
          <w:color w:val="000000" w:themeColor="text1"/>
        </w:rPr>
        <w:t xml:space="preserve">to </w:t>
      </w:r>
      <w:r w:rsidR="00C10A2F" w:rsidRPr="00D641BD">
        <w:rPr>
          <w:color w:val="000000" w:themeColor="text1"/>
        </w:rPr>
        <w:t>allow ea</w:t>
      </w:r>
      <w:r w:rsidR="00D316FA" w:rsidRPr="00D641BD">
        <w:rPr>
          <w:color w:val="000000" w:themeColor="text1"/>
        </w:rPr>
        <w:t xml:space="preserve">sy visualization of each biopsy and to enable measurement of total wound closure. Alternatively, measure each wound via brightfield microscopy </w:t>
      </w:r>
      <w:r w:rsidR="00075B15" w:rsidRPr="00D641BD">
        <w:rPr>
          <w:color w:val="000000" w:themeColor="text1"/>
        </w:rPr>
        <w:t>following</w:t>
      </w:r>
      <w:r w:rsidR="00D316FA" w:rsidRPr="00D641BD">
        <w:rPr>
          <w:color w:val="000000" w:themeColor="text1"/>
        </w:rPr>
        <w:t xml:space="preserve"> fluorescence imaging.</w:t>
      </w:r>
    </w:p>
    <w:p w14:paraId="089A7C38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F73451B" w14:textId="296E5408" w:rsidR="006C1ED6" w:rsidRPr="00D641BD" w:rsidRDefault="000D1B57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Place a 60 mm P</w:t>
      </w:r>
      <w:r w:rsidR="009C7E6D" w:rsidRPr="00D641BD">
        <w:rPr>
          <w:color w:val="000000" w:themeColor="text1"/>
          <w:highlight w:val="yellow"/>
        </w:rPr>
        <w:t xml:space="preserve">etri dish base on the imaging platform and add a thin layer </w:t>
      </w:r>
      <w:r w:rsidR="00075B15" w:rsidRPr="00D641BD">
        <w:rPr>
          <w:color w:val="000000" w:themeColor="text1"/>
          <w:highlight w:val="yellow"/>
        </w:rPr>
        <w:t xml:space="preserve">(around 1 mL) </w:t>
      </w:r>
      <w:r w:rsidR="009C7E6D" w:rsidRPr="00D641BD">
        <w:rPr>
          <w:color w:val="000000" w:themeColor="text1"/>
          <w:highlight w:val="yellow"/>
        </w:rPr>
        <w:lastRenderedPageBreak/>
        <w:t>of DPBS</w:t>
      </w:r>
      <w:r w:rsidR="009C7E6D" w:rsidRPr="00D641BD">
        <w:rPr>
          <w:color w:val="000000" w:themeColor="text1"/>
        </w:rPr>
        <w:t xml:space="preserve">. </w:t>
      </w:r>
    </w:p>
    <w:p w14:paraId="1FF72635" w14:textId="77777777" w:rsidR="00A06F47" w:rsidRPr="004E73A1" w:rsidRDefault="00A06F47" w:rsidP="00A06F47">
      <w:pPr>
        <w:rPr>
          <w:bCs/>
          <w:color w:val="000000" w:themeColor="text1"/>
        </w:rPr>
      </w:pPr>
    </w:p>
    <w:p w14:paraId="602E88B4" w14:textId="73946BC4" w:rsidR="009C7E6D" w:rsidRPr="00D641BD" w:rsidRDefault="00EF0289" w:rsidP="00A06F47">
      <w:pPr>
        <w:rPr>
          <w:color w:val="000000" w:themeColor="text1"/>
        </w:rPr>
      </w:pPr>
      <w:r w:rsidRPr="004E73A1">
        <w:rPr>
          <w:bCs/>
          <w:color w:val="000000" w:themeColor="text1"/>
        </w:rPr>
        <w:t>NOTE: I</w:t>
      </w:r>
      <w:r w:rsidRPr="00D641BD">
        <w:rPr>
          <w:color w:val="000000" w:themeColor="text1"/>
        </w:rPr>
        <w:t>f too much DPBS is used, the biopsy will move around during imaging. Alternatively use a 48 well plate</w:t>
      </w:r>
      <w:r w:rsidR="00582453" w:rsidRPr="00D641BD">
        <w:rPr>
          <w:color w:val="000000" w:themeColor="text1"/>
        </w:rPr>
        <w:t xml:space="preserve"> </w:t>
      </w:r>
      <w:r w:rsidR="00EE7910" w:rsidRPr="00D641BD">
        <w:rPr>
          <w:color w:val="000000" w:themeColor="text1"/>
        </w:rPr>
        <w:t>if</w:t>
      </w:r>
      <w:r w:rsidR="00582453" w:rsidRPr="00D641BD">
        <w:rPr>
          <w:color w:val="000000" w:themeColor="text1"/>
        </w:rPr>
        <w:t xml:space="preserve"> a plate holder</w:t>
      </w:r>
      <w:r w:rsidR="00EE7910" w:rsidRPr="00D641BD">
        <w:rPr>
          <w:color w:val="000000" w:themeColor="text1"/>
        </w:rPr>
        <w:t xml:space="preserve"> is available</w:t>
      </w:r>
      <w:r w:rsidRPr="00D641BD">
        <w:rPr>
          <w:color w:val="000000" w:themeColor="text1"/>
        </w:rPr>
        <w:t>.</w:t>
      </w:r>
    </w:p>
    <w:p w14:paraId="602DF480" w14:textId="77777777" w:rsidR="00A06F47" w:rsidRPr="00D641BD" w:rsidRDefault="00A06F47" w:rsidP="00A06F47">
      <w:pPr>
        <w:pStyle w:val="ListParagraph"/>
        <w:ind w:left="0"/>
        <w:rPr>
          <w:color w:val="000000" w:themeColor="text1"/>
          <w:highlight w:val="yellow"/>
        </w:rPr>
      </w:pPr>
    </w:p>
    <w:p w14:paraId="44FEBAEA" w14:textId="1E92B638" w:rsidR="006C1ED6" w:rsidRPr="00D641BD" w:rsidRDefault="00022E21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D641BD">
        <w:rPr>
          <w:color w:val="000000" w:themeColor="text1"/>
          <w:highlight w:val="yellow"/>
        </w:rPr>
        <w:t>Use small tissue forceps to transfer wound explants from well</w:t>
      </w:r>
      <w:r w:rsidR="000D1B57" w:rsidRPr="00D641BD">
        <w:rPr>
          <w:color w:val="000000" w:themeColor="text1"/>
          <w:highlight w:val="yellow"/>
        </w:rPr>
        <w:t>s/microcentrifuge tubes to the P</w:t>
      </w:r>
      <w:r w:rsidRPr="00D641BD">
        <w:rPr>
          <w:color w:val="000000" w:themeColor="text1"/>
          <w:highlight w:val="yellow"/>
        </w:rPr>
        <w:t>etri dish containing DPBS. Place</w:t>
      </w:r>
      <w:r w:rsidR="004E73A1">
        <w:rPr>
          <w:color w:val="000000" w:themeColor="text1"/>
          <w:highlight w:val="yellow"/>
        </w:rPr>
        <w:t xml:space="preserve"> the</w:t>
      </w:r>
      <w:r w:rsidRPr="00D641BD">
        <w:rPr>
          <w:color w:val="000000" w:themeColor="text1"/>
          <w:highlight w:val="yellow"/>
        </w:rPr>
        <w:t xml:space="preserve"> wound side d</w:t>
      </w:r>
      <w:r w:rsidR="00D316FA" w:rsidRPr="00D641BD">
        <w:rPr>
          <w:color w:val="000000" w:themeColor="text1"/>
          <w:highlight w:val="yellow"/>
        </w:rPr>
        <w:t>own</w:t>
      </w:r>
      <w:r w:rsidR="000D1B57" w:rsidRPr="00D641BD">
        <w:rPr>
          <w:color w:val="000000" w:themeColor="text1"/>
          <w:highlight w:val="yellow"/>
        </w:rPr>
        <w:t xml:space="preserve"> in the P</w:t>
      </w:r>
      <w:r w:rsidR="00075B15" w:rsidRPr="00D641BD">
        <w:rPr>
          <w:color w:val="000000" w:themeColor="text1"/>
          <w:highlight w:val="yellow"/>
        </w:rPr>
        <w:t>etri dish</w:t>
      </w:r>
      <w:r w:rsidR="00D316FA" w:rsidRPr="00D641BD">
        <w:rPr>
          <w:color w:val="000000" w:themeColor="text1"/>
          <w:highlight w:val="yellow"/>
        </w:rPr>
        <w:t xml:space="preserve">. </w:t>
      </w:r>
    </w:p>
    <w:p w14:paraId="264B1AAA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561C3FD2" w14:textId="20E903FF" w:rsidR="00EE7910" w:rsidRPr="00D641BD" w:rsidRDefault="00EE7910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Use the eyepiece and fluorescent lamp to l</w:t>
      </w:r>
      <w:r w:rsidR="000C09C5" w:rsidRPr="00D641BD">
        <w:rPr>
          <w:color w:val="000000" w:themeColor="text1"/>
        </w:rPr>
        <w:t>ocate</w:t>
      </w:r>
      <w:r w:rsidR="00D316FA" w:rsidRPr="00D641BD">
        <w:rPr>
          <w:color w:val="000000" w:themeColor="text1"/>
        </w:rPr>
        <w:t xml:space="preserve"> and focus on</w:t>
      </w:r>
      <w:r w:rsidR="000C09C5" w:rsidRPr="00D641BD">
        <w:rPr>
          <w:color w:val="000000" w:themeColor="text1"/>
        </w:rPr>
        <w:t xml:space="preserve"> the wound</w:t>
      </w:r>
      <w:r w:rsidRPr="00D641BD">
        <w:rPr>
          <w:color w:val="000000" w:themeColor="text1"/>
        </w:rPr>
        <w:t>.</w:t>
      </w:r>
      <w:r w:rsidR="00D316FA" w:rsidRPr="00D641BD">
        <w:rPr>
          <w:color w:val="000000" w:themeColor="text1"/>
        </w:rPr>
        <w:t xml:space="preserve"> </w:t>
      </w:r>
      <w:r w:rsidR="001D38EF" w:rsidRPr="00D641BD">
        <w:rPr>
          <w:color w:val="000000" w:themeColor="text1"/>
        </w:rPr>
        <w:t xml:space="preserve">If </w:t>
      </w:r>
      <w:r w:rsidR="0063255A" w:rsidRPr="00D641BD">
        <w:rPr>
          <w:color w:val="000000" w:themeColor="text1"/>
        </w:rPr>
        <w:t>bubbles are trapped</w:t>
      </w:r>
      <w:r w:rsidR="00D316FA" w:rsidRPr="00D641BD">
        <w:rPr>
          <w:color w:val="000000" w:themeColor="text1"/>
        </w:rPr>
        <w:t xml:space="preserve"> under the sample in the field of view, pick up the wound with tissue forceps and reposition.</w:t>
      </w:r>
    </w:p>
    <w:p w14:paraId="7842E7E9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56CBCFE4" w14:textId="1A8B9795" w:rsidR="006C1ED6" w:rsidRPr="00D641BD" w:rsidRDefault="001D38EF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Set up the imaging software</w:t>
      </w:r>
      <w:r w:rsidRPr="00D641BD">
        <w:rPr>
          <w:color w:val="000000" w:themeColor="text1"/>
        </w:rPr>
        <w:t xml:space="preserve">, ensuring equal pinhole size between channels for optimum </w:t>
      </w:r>
      <w:proofErr w:type="spellStart"/>
      <w:r w:rsidRPr="00D641BD">
        <w:rPr>
          <w:color w:val="000000" w:themeColor="text1"/>
        </w:rPr>
        <w:t>confocality</w:t>
      </w:r>
      <w:proofErr w:type="spellEnd"/>
      <w:r w:rsidR="002769D9" w:rsidRPr="00D641BD">
        <w:rPr>
          <w:color w:val="000000" w:themeColor="text1"/>
        </w:rPr>
        <w:t>. For this, check the value of one</w:t>
      </w:r>
      <w:r w:rsidRPr="00D641BD">
        <w:rPr>
          <w:color w:val="000000" w:themeColor="text1"/>
        </w:rPr>
        <w:t xml:space="preserve"> airy unit for each channel and select the largest value. </w:t>
      </w:r>
      <w:r w:rsidR="00075B15" w:rsidRPr="00D641BD">
        <w:rPr>
          <w:color w:val="000000" w:themeColor="text1"/>
        </w:rPr>
        <w:t xml:space="preserve">Select scan speed, </w:t>
      </w:r>
      <w:r w:rsidRPr="00D641BD">
        <w:rPr>
          <w:color w:val="000000" w:themeColor="text1"/>
        </w:rPr>
        <w:t xml:space="preserve">image quality and averaging. </w:t>
      </w:r>
    </w:p>
    <w:p w14:paraId="31588FF8" w14:textId="77777777" w:rsidR="00A06F47" w:rsidRPr="004E73A1" w:rsidRDefault="00A06F47" w:rsidP="00A06F47">
      <w:pPr>
        <w:rPr>
          <w:bCs/>
          <w:color w:val="000000" w:themeColor="text1"/>
        </w:rPr>
      </w:pPr>
    </w:p>
    <w:p w14:paraId="7BFBF021" w14:textId="6CCB8FE4" w:rsidR="001D38EF" w:rsidRPr="00D641BD" w:rsidRDefault="001D38EF" w:rsidP="00A06F47">
      <w:pPr>
        <w:rPr>
          <w:color w:val="000000" w:themeColor="text1"/>
        </w:rPr>
      </w:pPr>
      <w:r w:rsidRPr="004E73A1">
        <w:rPr>
          <w:bCs/>
          <w:color w:val="000000" w:themeColor="text1"/>
        </w:rPr>
        <w:t xml:space="preserve">NOTE: </w:t>
      </w:r>
      <w:r w:rsidR="0063255A" w:rsidRPr="004E73A1">
        <w:rPr>
          <w:bCs/>
          <w:color w:val="000000" w:themeColor="text1"/>
        </w:rPr>
        <w:t>The</w:t>
      </w:r>
      <w:r w:rsidRPr="004E73A1">
        <w:rPr>
          <w:bCs/>
          <w:color w:val="000000" w:themeColor="text1"/>
        </w:rPr>
        <w:t xml:space="preserve"> fluorochromes of the conjug</w:t>
      </w:r>
      <w:r w:rsidRPr="00D641BD">
        <w:rPr>
          <w:color w:val="000000" w:themeColor="text1"/>
        </w:rPr>
        <w:t>ated secondary antibodies and the chosen counterstain (e.g.</w:t>
      </w:r>
      <w:r w:rsidR="004E73A1">
        <w:rPr>
          <w:color w:val="000000" w:themeColor="text1"/>
        </w:rPr>
        <w:t>,</w:t>
      </w:r>
      <w:r w:rsidRPr="00D641BD">
        <w:rPr>
          <w:color w:val="000000" w:themeColor="text1"/>
        </w:rPr>
        <w:t xml:space="preserve"> DAPI)</w:t>
      </w:r>
      <w:r w:rsidR="0063255A" w:rsidRPr="00D641BD">
        <w:rPr>
          <w:color w:val="000000" w:themeColor="text1"/>
        </w:rPr>
        <w:t xml:space="preserve"> will dictate the channels required</w:t>
      </w:r>
      <w:r w:rsidRPr="00D641BD">
        <w:rPr>
          <w:color w:val="000000" w:themeColor="text1"/>
        </w:rPr>
        <w:t>.</w:t>
      </w:r>
    </w:p>
    <w:p w14:paraId="64A1D80D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74AB0B9C" w14:textId="41BC01E7" w:rsidR="001D38EF" w:rsidRPr="00D641BD" w:rsidRDefault="00EE7910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Switch on the live </w:t>
      </w:r>
      <w:r w:rsidR="00D316FA" w:rsidRPr="00D641BD">
        <w:rPr>
          <w:color w:val="000000" w:themeColor="text1"/>
        </w:rPr>
        <w:t>acquisition software</w:t>
      </w:r>
      <w:r w:rsidR="000C09C5" w:rsidRPr="00D641BD">
        <w:rPr>
          <w:color w:val="000000" w:themeColor="text1"/>
        </w:rPr>
        <w:t xml:space="preserve"> and </w:t>
      </w:r>
      <w:r w:rsidR="001D38EF" w:rsidRPr="00D641BD">
        <w:rPr>
          <w:color w:val="000000" w:themeColor="text1"/>
        </w:rPr>
        <w:t xml:space="preserve">adjust the laser power and gain of each channel to </w:t>
      </w:r>
      <w:r w:rsidR="00075B15" w:rsidRPr="00D641BD">
        <w:rPr>
          <w:color w:val="000000" w:themeColor="text1"/>
        </w:rPr>
        <w:t xml:space="preserve">the </w:t>
      </w:r>
      <w:r w:rsidR="001D38EF" w:rsidRPr="00D641BD">
        <w:rPr>
          <w:color w:val="000000" w:themeColor="text1"/>
        </w:rPr>
        <w:t xml:space="preserve">levels required to visualize staining. </w:t>
      </w:r>
      <w:r w:rsidR="0063255A" w:rsidRPr="00D641BD">
        <w:rPr>
          <w:color w:val="000000" w:themeColor="text1"/>
        </w:rPr>
        <w:t xml:space="preserve">Reduce background noise </w:t>
      </w:r>
      <w:r w:rsidR="001D38EF" w:rsidRPr="00D641BD">
        <w:rPr>
          <w:color w:val="000000" w:themeColor="text1"/>
        </w:rPr>
        <w:t xml:space="preserve">by increasing the digital offset. </w:t>
      </w:r>
    </w:p>
    <w:p w14:paraId="49A5A7D7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07F886C6" w14:textId="5EE671B9" w:rsidR="006C1ED6" w:rsidRPr="00D641BD" w:rsidRDefault="001D38EF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P</w:t>
      </w:r>
      <w:r w:rsidR="000C09C5" w:rsidRPr="00D641BD">
        <w:rPr>
          <w:color w:val="000000" w:themeColor="text1"/>
          <w:highlight w:val="yellow"/>
        </w:rPr>
        <w:t xml:space="preserve">osition </w:t>
      </w:r>
      <w:r w:rsidR="00D316FA" w:rsidRPr="00D641BD">
        <w:rPr>
          <w:color w:val="000000" w:themeColor="text1"/>
          <w:highlight w:val="yellow"/>
        </w:rPr>
        <w:t xml:space="preserve">the wound in the </w:t>
      </w:r>
      <w:r w:rsidR="00A807B9" w:rsidRPr="00D641BD">
        <w:rPr>
          <w:color w:val="000000" w:themeColor="text1"/>
          <w:highlight w:val="yellow"/>
        </w:rPr>
        <w:t>center</w:t>
      </w:r>
      <w:r w:rsidR="000C09C5" w:rsidRPr="00D641BD">
        <w:rPr>
          <w:color w:val="000000" w:themeColor="text1"/>
          <w:highlight w:val="yellow"/>
        </w:rPr>
        <w:t xml:space="preserve"> of the imaging plane</w:t>
      </w:r>
      <w:r w:rsidR="000C09C5" w:rsidRPr="00D641BD">
        <w:rPr>
          <w:color w:val="000000" w:themeColor="text1"/>
        </w:rPr>
        <w:t>.</w:t>
      </w:r>
      <w:r w:rsidRPr="00D641BD">
        <w:rPr>
          <w:color w:val="000000" w:themeColor="text1"/>
        </w:rPr>
        <w:t xml:space="preserve"> </w:t>
      </w:r>
    </w:p>
    <w:p w14:paraId="0C2DCA13" w14:textId="77777777" w:rsidR="00A06F47" w:rsidRPr="004E73A1" w:rsidRDefault="00A06F47" w:rsidP="00A06F47">
      <w:pPr>
        <w:rPr>
          <w:bCs/>
          <w:color w:val="000000" w:themeColor="text1"/>
        </w:rPr>
      </w:pPr>
    </w:p>
    <w:p w14:paraId="6DA46CAD" w14:textId="635698B9" w:rsidR="000C09C5" w:rsidRPr="00D641BD" w:rsidRDefault="001D38EF" w:rsidP="00A06F47">
      <w:pPr>
        <w:rPr>
          <w:color w:val="000000" w:themeColor="text1"/>
        </w:rPr>
      </w:pPr>
      <w:r w:rsidRPr="004E73A1">
        <w:rPr>
          <w:bCs/>
          <w:color w:val="000000" w:themeColor="text1"/>
        </w:rPr>
        <w:t xml:space="preserve">NOTE: </w:t>
      </w:r>
      <w:r w:rsidRPr="00D641BD">
        <w:rPr>
          <w:color w:val="000000" w:themeColor="text1"/>
        </w:rPr>
        <w:t xml:space="preserve">If the wound does not fill the entire image due to using a smaller objective or creating a larger wound, take a panel of images and stitch them </w:t>
      </w:r>
      <w:r w:rsidR="0063255A" w:rsidRPr="00D641BD">
        <w:rPr>
          <w:color w:val="000000" w:themeColor="text1"/>
        </w:rPr>
        <w:t>together (</w:t>
      </w:r>
      <w:r w:rsidR="00861D34" w:rsidRPr="00D641BD">
        <w:rPr>
          <w:color w:val="000000" w:themeColor="text1"/>
        </w:rPr>
        <w:t>manually or with</w:t>
      </w:r>
      <w:r w:rsidRPr="00D641BD">
        <w:rPr>
          <w:color w:val="000000" w:themeColor="text1"/>
        </w:rPr>
        <w:t xml:space="preserve"> a tiling function in the relevant</w:t>
      </w:r>
      <w:r w:rsidR="00075B15" w:rsidRPr="00D641BD">
        <w:rPr>
          <w:color w:val="000000" w:themeColor="text1"/>
        </w:rPr>
        <w:t xml:space="preserve"> imaging software</w:t>
      </w:r>
      <w:r w:rsidR="0063255A" w:rsidRPr="00D641BD">
        <w:rPr>
          <w:color w:val="000000" w:themeColor="text1"/>
        </w:rPr>
        <w:t>)</w:t>
      </w:r>
      <w:r w:rsidRPr="00D641BD">
        <w:rPr>
          <w:color w:val="000000" w:themeColor="text1"/>
        </w:rPr>
        <w:t>.</w:t>
      </w:r>
    </w:p>
    <w:p w14:paraId="5D326E3B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2A0D8536" w14:textId="77777777" w:rsidR="00A06F47" w:rsidRPr="00D641BD" w:rsidRDefault="00EF0289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highlight w:val="yellow"/>
        </w:rPr>
        <w:t>Acquire</w:t>
      </w:r>
      <w:r w:rsidR="00022E21" w:rsidRPr="00D641BD">
        <w:rPr>
          <w:color w:val="000000" w:themeColor="text1"/>
          <w:highlight w:val="yellow"/>
        </w:rPr>
        <w:t xml:space="preserve"> images of </w:t>
      </w:r>
      <w:r w:rsidR="00075B15" w:rsidRPr="00D641BD">
        <w:rPr>
          <w:color w:val="000000" w:themeColor="text1"/>
          <w:highlight w:val="yellow"/>
        </w:rPr>
        <w:t xml:space="preserve">the </w:t>
      </w:r>
      <w:r w:rsidR="00022E21" w:rsidRPr="00D641BD">
        <w:rPr>
          <w:color w:val="000000" w:themeColor="text1"/>
          <w:highlight w:val="yellow"/>
        </w:rPr>
        <w:t>w</w:t>
      </w:r>
      <w:r w:rsidR="001D38EF" w:rsidRPr="00D641BD">
        <w:rPr>
          <w:color w:val="000000" w:themeColor="text1"/>
          <w:highlight w:val="yellow"/>
        </w:rPr>
        <w:t>ound biopsies</w:t>
      </w:r>
      <w:r w:rsidR="001D38EF" w:rsidRPr="00D641BD">
        <w:rPr>
          <w:color w:val="000000" w:themeColor="text1"/>
        </w:rPr>
        <w:t xml:space="preserve">. </w:t>
      </w:r>
      <w:r w:rsidRPr="00D641BD">
        <w:rPr>
          <w:color w:val="000000" w:themeColor="text1"/>
        </w:rPr>
        <w:t>Use the same imaging settings between explants.</w:t>
      </w:r>
    </w:p>
    <w:p w14:paraId="06DE7CFA" w14:textId="77777777" w:rsidR="00A06F47" w:rsidRPr="004E73A1" w:rsidRDefault="00A06F47" w:rsidP="00A06F47">
      <w:pPr>
        <w:pStyle w:val="ListParagraph"/>
        <w:ind w:left="0"/>
        <w:rPr>
          <w:color w:val="000000" w:themeColor="text1"/>
        </w:rPr>
      </w:pPr>
    </w:p>
    <w:p w14:paraId="66B684CB" w14:textId="64DC6DCF" w:rsidR="00EF0289" w:rsidRDefault="005E213B" w:rsidP="00A06F47">
      <w:pPr>
        <w:rPr>
          <w:color w:val="000000" w:themeColor="text1"/>
        </w:rPr>
      </w:pPr>
      <w:r w:rsidRPr="004E73A1">
        <w:rPr>
          <w:color w:val="000000" w:themeColor="text1"/>
        </w:rPr>
        <w:t>NOTE:</w:t>
      </w:r>
      <w:r w:rsidRPr="004E73A1">
        <w:rPr>
          <w:b/>
          <w:bCs/>
          <w:color w:val="000000" w:themeColor="text1"/>
        </w:rPr>
        <w:t xml:space="preserve"> </w:t>
      </w:r>
      <w:r w:rsidR="00EF0289" w:rsidRPr="00D641BD">
        <w:rPr>
          <w:color w:val="000000" w:themeColor="text1"/>
        </w:rPr>
        <w:t xml:space="preserve">Higher power images </w:t>
      </w:r>
      <w:r w:rsidR="0063255A" w:rsidRPr="00D641BD">
        <w:rPr>
          <w:color w:val="000000" w:themeColor="text1"/>
        </w:rPr>
        <w:t>will allow assessment of</w:t>
      </w:r>
      <w:r w:rsidR="00EF0289" w:rsidRPr="00D641BD">
        <w:rPr>
          <w:color w:val="000000" w:themeColor="text1"/>
        </w:rPr>
        <w:t xml:space="preserve"> tissue structures and cellular marker expression and location. </w:t>
      </w:r>
    </w:p>
    <w:p w14:paraId="776D9C9A" w14:textId="77777777" w:rsidR="004E73A1" w:rsidRPr="004E73A1" w:rsidRDefault="004E73A1" w:rsidP="00A06F47"/>
    <w:p w14:paraId="28712759" w14:textId="77B8C80F" w:rsidR="00075B15" w:rsidRPr="00D641BD" w:rsidRDefault="00087E11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4E73A1">
        <w:t>Collect s</w:t>
      </w:r>
      <w:r w:rsidR="00EF0289" w:rsidRPr="004E73A1">
        <w:t xml:space="preserve">erial </w:t>
      </w:r>
      <w:r w:rsidR="00B476A6" w:rsidRPr="004E73A1">
        <w:t>Z st</w:t>
      </w:r>
      <w:r w:rsidR="00022E21" w:rsidRPr="004E73A1">
        <w:t xml:space="preserve">acks </w:t>
      </w:r>
      <w:r w:rsidR="00EF0289" w:rsidRPr="004E73A1">
        <w:t>through the wound</w:t>
      </w:r>
      <w:r w:rsidR="00022E21" w:rsidRPr="004E73A1">
        <w:t>, especially</w:t>
      </w:r>
      <w:r w:rsidR="00B476A6" w:rsidRPr="004E73A1">
        <w:t xml:space="preserve"> where the </w:t>
      </w:r>
      <w:r w:rsidR="00EF0289" w:rsidRPr="004E73A1">
        <w:t>tissue</w:t>
      </w:r>
      <w:r w:rsidR="009C7E6D" w:rsidRPr="004E73A1">
        <w:t xml:space="preserve"> is n</w:t>
      </w:r>
      <w:r w:rsidR="000D1B57" w:rsidRPr="004E73A1">
        <w:t>ot completely flat against the P</w:t>
      </w:r>
      <w:r w:rsidR="009C7E6D" w:rsidRPr="004E73A1">
        <w:t>etri dish</w:t>
      </w:r>
      <w:r w:rsidR="00022E21" w:rsidRPr="004E73A1">
        <w:t xml:space="preserve">. </w:t>
      </w:r>
      <w:r w:rsidR="00EF0289" w:rsidRPr="004E73A1">
        <w:t xml:space="preserve">Use analysis software to collapse the Z stack into a single maximum </w:t>
      </w:r>
      <w:r w:rsidR="00EF0289" w:rsidRPr="00D641BD">
        <w:rPr>
          <w:color w:val="000000" w:themeColor="text1"/>
        </w:rPr>
        <w:t>intensity projection image</w:t>
      </w:r>
      <w:r w:rsidR="00022E21" w:rsidRPr="00D641BD">
        <w:rPr>
          <w:color w:val="000000" w:themeColor="text1"/>
        </w:rPr>
        <w:t>.</w:t>
      </w:r>
    </w:p>
    <w:p w14:paraId="359F4F1A" w14:textId="77777777" w:rsidR="00075B15" w:rsidRPr="004E73A1" w:rsidRDefault="00075B15" w:rsidP="00A06F47">
      <w:pPr>
        <w:rPr>
          <w:bCs/>
          <w:color w:val="000000" w:themeColor="text1"/>
        </w:rPr>
      </w:pPr>
    </w:p>
    <w:p w14:paraId="0B7DDFE7" w14:textId="7B2D4AD5" w:rsidR="00B4254E" w:rsidRPr="004E73A1" w:rsidRDefault="00B4254E" w:rsidP="00A06F47">
      <w:pPr>
        <w:pStyle w:val="ListParagraph"/>
        <w:numPr>
          <w:ilvl w:val="1"/>
          <w:numId w:val="16"/>
        </w:numPr>
        <w:ind w:left="0" w:firstLine="0"/>
        <w:rPr>
          <w:bCs/>
          <w:color w:val="000000" w:themeColor="text1"/>
        </w:rPr>
      </w:pPr>
      <w:r w:rsidRPr="004E73A1">
        <w:rPr>
          <w:bCs/>
          <w:color w:val="000000" w:themeColor="text1"/>
        </w:rPr>
        <w:t xml:space="preserve">Brightfield </w:t>
      </w:r>
      <w:r w:rsidR="004E73A1">
        <w:rPr>
          <w:bCs/>
          <w:color w:val="000000" w:themeColor="text1"/>
        </w:rPr>
        <w:t>i</w:t>
      </w:r>
      <w:r w:rsidRPr="004E73A1">
        <w:rPr>
          <w:bCs/>
          <w:color w:val="000000" w:themeColor="text1"/>
        </w:rPr>
        <w:t>maging</w:t>
      </w:r>
    </w:p>
    <w:p w14:paraId="227A5434" w14:textId="77777777" w:rsidR="004E73A1" w:rsidRPr="00D641BD" w:rsidRDefault="004E73A1" w:rsidP="004E73A1">
      <w:pPr>
        <w:pStyle w:val="ListParagraph"/>
        <w:ind w:left="0"/>
        <w:rPr>
          <w:b/>
          <w:color w:val="000000" w:themeColor="text1"/>
        </w:rPr>
      </w:pPr>
    </w:p>
    <w:p w14:paraId="38E38715" w14:textId="0AC98DEF" w:rsidR="00582453" w:rsidRPr="00D641BD" w:rsidRDefault="004E73A1" w:rsidP="00A06F47">
      <w:pPr>
        <w:rPr>
          <w:color w:val="000000" w:themeColor="text1"/>
        </w:rPr>
      </w:pPr>
      <w:r>
        <w:rPr>
          <w:color w:val="000000" w:themeColor="text1"/>
          <w:highlight w:val="yellow"/>
        </w:rPr>
        <w:t xml:space="preserve">NOTE: </w:t>
      </w:r>
      <w:r w:rsidR="00582453" w:rsidRPr="00D641BD">
        <w:rPr>
          <w:color w:val="000000" w:themeColor="text1"/>
          <w:highlight w:val="yellow"/>
        </w:rPr>
        <w:t xml:space="preserve">Brightfield imaging of </w:t>
      </w:r>
      <w:proofErr w:type="spellStart"/>
      <w:r w:rsidR="00582453" w:rsidRPr="00D641BD">
        <w:rPr>
          <w:color w:val="000000" w:themeColor="text1"/>
          <w:highlight w:val="yellow"/>
        </w:rPr>
        <w:t>immunoperoxidase</w:t>
      </w:r>
      <w:proofErr w:type="spellEnd"/>
      <w:r w:rsidR="00582453" w:rsidRPr="00D641BD">
        <w:rPr>
          <w:color w:val="000000" w:themeColor="text1"/>
          <w:highlight w:val="yellow"/>
        </w:rPr>
        <w:t xml:space="preserve"> stained biopsies can be performed in multiple ways</w:t>
      </w:r>
      <w:r>
        <w:rPr>
          <w:color w:val="000000" w:themeColor="text1"/>
        </w:rPr>
        <w:t>.</w:t>
      </w:r>
      <w:r w:rsidR="00582453" w:rsidRPr="00D641BD">
        <w:rPr>
          <w:color w:val="000000" w:themeColor="text1"/>
        </w:rPr>
        <w:t xml:space="preserve"> </w:t>
      </w:r>
    </w:p>
    <w:p w14:paraId="30DFC7F6" w14:textId="77777777" w:rsidR="00A06F47" w:rsidRPr="00D641BD" w:rsidRDefault="00A06F47" w:rsidP="00A06F47">
      <w:pPr>
        <w:rPr>
          <w:color w:val="000000" w:themeColor="text1"/>
        </w:rPr>
      </w:pPr>
    </w:p>
    <w:p w14:paraId="0DD07FCC" w14:textId="211BDEA0" w:rsidR="00EC13D0" w:rsidRPr="004E73A1" w:rsidRDefault="00EC13D0" w:rsidP="004E73A1">
      <w:pPr>
        <w:pStyle w:val="ListParagraph"/>
        <w:numPr>
          <w:ilvl w:val="2"/>
          <w:numId w:val="16"/>
        </w:numPr>
        <w:ind w:left="0" w:firstLine="0"/>
        <w:rPr>
          <w:bCs/>
          <w:color w:val="000000" w:themeColor="text1"/>
        </w:rPr>
      </w:pPr>
      <w:r w:rsidRPr="004E73A1">
        <w:rPr>
          <w:bCs/>
          <w:color w:val="000000" w:themeColor="text1"/>
        </w:rPr>
        <w:t xml:space="preserve">Inverted </w:t>
      </w:r>
      <w:r w:rsidR="004E73A1">
        <w:rPr>
          <w:bCs/>
          <w:color w:val="000000" w:themeColor="text1"/>
        </w:rPr>
        <w:t>m</w:t>
      </w:r>
      <w:r w:rsidRPr="004E73A1">
        <w:rPr>
          <w:bCs/>
          <w:color w:val="000000" w:themeColor="text1"/>
        </w:rPr>
        <w:t>icroscope</w:t>
      </w:r>
      <w:r w:rsidR="004E73A1">
        <w:rPr>
          <w:bCs/>
          <w:color w:val="000000" w:themeColor="text1"/>
        </w:rPr>
        <w:t xml:space="preserve"> imaging: </w:t>
      </w:r>
      <w:r w:rsidR="00582453" w:rsidRPr="004E73A1">
        <w:rPr>
          <w:color w:val="000000" w:themeColor="text1"/>
        </w:rPr>
        <w:t>Prepare wound explants for imaging by placing</w:t>
      </w:r>
      <w:r w:rsidR="00075B15" w:rsidRPr="004E73A1">
        <w:rPr>
          <w:color w:val="000000" w:themeColor="text1"/>
        </w:rPr>
        <w:t xml:space="preserve"> them</w:t>
      </w:r>
      <w:r w:rsidR="000D1B57" w:rsidRPr="004E73A1">
        <w:rPr>
          <w:color w:val="000000" w:themeColor="text1"/>
        </w:rPr>
        <w:t xml:space="preserve"> in a </w:t>
      </w:r>
      <w:r w:rsidR="000D1B57" w:rsidRPr="004E73A1">
        <w:rPr>
          <w:color w:val="000000" w:themeColor="text1"/>
        </w:rPr>
        <w:lastRenderedPageBreak/>
        <w:t>P</w:t>
      </w:r>
      <w:r w:rsidR="00582453" w:rsidRPr="004E73A1">
        <w:rPr>
          <w:color w:val="000000" w:themeColor="text1"/>
        </w:rPr>
        <w:t xml:space="preserve">etri dish/well as described in </w:t>
      </w:r>
      <w:r w:rsidR="004E73A1" w:rsidRPr="004E73A1">
        <w:rPr>
          <w:bCs/>
          <w:color w:val="000000" w:themeColor="text1"/>
        </w:rPr>
        <w:t>s</w:t>
      </w:r>
      <w:r w:rsidR="00A46F43" w:rsidRPr="004E73A1">
        <w:rPr>
          <w:bCs/>
          <w:color w:val="000000" w:themeColor="text1"/>
        </w:rPr>
        <w:t>teps</w:t>
      </w:r>
      <w:r w:rsidR="00320C53" w:rsidRPr="004E73A1">
        <w:rPr>
          <w:bCs/>
          <w:color w:val="000000" w:themeColor="text1"/>
        </w:rPr>
        <w:t xml:space="preserve"> 5.1.2-5.1.3</w:t>
      </w:r>
      <w:r w:rsidR="00582453" w:rsidRPr="004E73A1">
        <w:rPr>
          <w:color w:val="000000" w:themeColor="text1"/>
        </w:rPr>
        <w:t>. Acquire digital images under brightfield illumination on a</w:t>
      </w:r>
      <w:r w:rsidR="00075B15" w:rsidRPr="004E73A1">
        <w:rPr>
          <w:color w:val="000000" w:themeColor="text1"/>
        </w:rPr>
        <w:t>n</w:t>
      </w:r>
      <w:r w:rsidR="00582453" w:rsidRPr="004E73A1">
        <w:rPr>
          <w:color w:val="000000" w:themeColor="text1"/>
        </w:rPr>
        <w:t xml:space="preserve"> </w:t>
      </w:r>
      <w:r w:rsidR="00075B15" w:rsidRPr="004E73A1">
        <w:rPr>
          <w:color w:val="000000" w:themeColor="text1"/>
        </w:rPr>
        <w:t xml:space="preserve">inverted </w:t>
      </w:r>
      <w:r w:rsidR="00582453" w:rsidRPr="004E73A1">
        <w:rPr>
          <w:color w:val="000000" w:themeColor="text1"/>
        </w:rPr>
        <w:t>microscope equipped with a digital camera.</w:t>
      </w:r>
      <w:r w:rsidR="00320C53" w:rsidRPr="004E73A1">
        <w:rPr>
          <w:color w:val="000000" w:themeColor="text1"/>
        </w:rPr>
        <w:t xml:space="preserve"> Stitch together multiple images if required.</w:t>
      </w:r>
    </w:p>
    <w:p w14:paraId="048983C5" w14:textId="77777777" w:rsidR="00A06F47" w:rsidRPr="00D641BD" w:rsidRDefault="00A06F47" w:rsidP="00A06F47">
      <w:pPr>
        <w:pStyle w:val="ListParagraph"/>
        <w:ind w:left="0"/>
        <w:rPr>
          <w:b/>
          <w:color w:val="000000" w:themeColor="text1"/>
          <w:highlight w:val="yellow"/>
        </w:rPr>
      </w:pPr>
    </w:p>
    <w:p w14:paraId="2A6F1737" w14:textId="526B679F" w:rsidR="00582453" w:rsidRPr="004E73A1" w:rsidRDefault="00320C53" w:rsidP="004E73A1">
      <w:pPr>
        <w:pStyle w:val="ListParagraph"/>
        <w:numPr>
          <w:ilvl w:val="2"/>
          <w:numId w:val="16"/>
        </w:numPr>
        <w:ind w:left="0" w:firstLine="0"/>
        <w:rPr>
          <w:b/>
          <w:color w:val="000000" w:themeColor="text1"/>
          <w:highlight w:val="yellow"/>
        </w:rPr>
      </w:pPr>
      <w:r w:rsidRPr="004E73A1">
        <w:rPr>
          <w:bCs/>
          <w:color w:val="000000" w:themeColor="text1"/>
          <w:highlight w:val="yellow"/>
        </w:rPr>
        <w:t xml:space="preserve">Wireless </w:t>
      </w:r>
      <w:r w:rsidR="004E73A1" w:rsidRPr="004E73A1">
        <w:rPr>
          <w:bCs/>
          <w:color w:val="000000" w:themeColor="text1"/>
          <w:highlight w:val="yellow"/>
        </w:rPr>
        <w:t>d</w:t>
      </w:r>
      <w:r w:rsidRPr="004E73A1">
        <w:rPr>
          <w:bCs/>
          <w:color w:val="000000" w:themeColor="text1"/>
          <w:highlight w:val="yellow"/>
        </w:rPr>
        <w:t xml:space="preserve">igital </w:t>
      </w:r>
      <w:r w:rsidR="004E73A1" w:rsidRPr="004E73A1">
        <w:rPr>
          <w:bCs/>
          <w:color w:val="000000" w:themeColor="text1"/>
          <w:highlight w:val="yellow"/>
        </w:rPr>
        <w:t>m</w:t>
      </w:r>
      <w:r w:rsidRPr="004E73A1">
        <w:rPr>
          <w:bCs/>
          <w:color w:val="000000" w:themeColor="text1"/>
          <w:highlight w:val="yellow"/>
        </w:rPr>
        <w:t>icroscope</w:t>
      </w:r>
      <w:r w:rsidR="004E73A1" w:rsidRPr="004E73A1">
        <w:rPr>
          <w:bCs/>
          <w:color w:val="000000" w:themeColor="text1"/>
          <w:highlight w:val="yellow"/>
        </w:rPr>
        <w:t xml:space="preserve"> imaging:</w:t>
      </w:r>
      <w:r w:rsidR="004E73A1">
        <w:rPr>
          <w:b/>
          <w:color w:val="000000" w:themeColor="text1"/>
          <w:highlight w:val="yellow"/>
        </w:rPr>
        <w:t xml:space="preserve"> </w:t>
      </w:r>
      <w:r w:rsidR="004E73A1" w:rsidRPr="004E73A1">
        <w:rPr>
          <w:color w:val="000000" w:themeColor="text1"/>
          <w:highlight w:val="yellow"/>
        </w:rPr>
        <w:t>Us</w:t>
      </w:r>
      <w:r w:rsidR="004E73A1">
        <w:rPr>
          <w:color w:val="000000" w:themeColor="text1"/>
          <w:highlight w:val="yellow"/>
        </w:rPr>
        <w:t>e</w:t>
      </w:r>
      <w:r w:rsidR="004E73A1" w:rsidRPr="004E73A1">
        <w:rPr>
          <w:color w:val="000000" w:themeColor="text1"/>
          <w:highlight w:val="yellow"/>
        </w:rPr>
        <w:t xml:space="preserve"> a wireless digital microscope connected to a phone or laptop </w:t>
      </w:r>
      <w:r w:rsidR="004E73A1">
        <w:rPr>
          <w:color w:val="000000" w:themeColor="text1"/>
          <w:highlight w:val="yellow"/>
        </w:rPr>
        <w:t xml:space="preserve">to obtain </w:t>
      </w:r>
      <w:r w:rsidR="004E73A1" w:rsidRPr="004E73A1">
        <w:rPr>
          <w:color w:val="000000" w:themeColor="text1"/>
          <w:highlight w:val="yellow"/>
        </w:rPr>
        <w:t>high quality images in a cost</w:t>
      </w:r>
      <w:r w:rsidR="004E73A1">
        <w:rPr>
          <w:color w:val="000000" w:themeColor="text1"/>
          <w:highlight w:val="yellow"/>
        </w:rPr>
        <w:t>-</w:t>
      </w:r>
      <w:r w:rsidR="004E73A1" w:rsidRPr="004E73A1">
        <w:rPr>
          <w:color w:val="000000" w:themeColor="text1"/>
          <w:highlight w:val="yellow"/>
        </w:rPr>
        <w:t>effective manner.</w:t>
      </w:r>
      <w:r w:rsidR="004E73A1">
        <w:rPr>
          <w:color w:val="000000" w:themeColor="text1"/>
          <w:highlight w:val="yellow"/>
        </w:rPr>
        <w:t xml:space="preserve"> </w:t>
      </w:r>
      <w:r w:rsidR="00582453" w:rsidRPr="004E73A1">
        <w:rPr>
          <w:color w:val="000000" w:themeColor="text1"/>
          <w:highlight w:val="yellow"/>
        </w:rPr>
        <w:t>Place explants wound side up onto s</w:t>
      </w:r>
      <w:r w:rsidRPr="004E73A1">
        <w:rPr>
          <w:color w:val="000000" w:themeColor="text1"/>
          <w:highlight w:val="yellow"/>
        </w:rPr>
        <w:t>ome tissue and remove any residual</w:t>
      </w:r>
      <w:r w:rsidR="00582453" w:rsidRPr="004E73A1">
        <w:rPr>
          <w:color w:val="000000" w:themeColor="text1"/>
          <w:highlight w:val="yellow"/>
        </w:rPr>
        <w:t xml:space="preserve"> dH</w:t>
      </w:r>
      <w:r w:rsidR="00582453" w:rsidRPr="004E73A1">
        <w:rPr>
          <w:color w:val="000000" w:themeColor="text1"/>
          <w:highlight w:val="yellow"/>
          <w:vertAlign w:val="subscript"/>
        </w:rPr>
        <w:t>2</w:t>
      </w:r>
      <w:r w:rsidR="00582453" w:rsidRPr="004E73A1">
        <w:rPr>
          <w:color w:val="000000" w:themeColor="text1"/>
          <w:highlight w:val="yellow"/>
        </w:rPr>
        <w:t>O</w:t>
      </w:r>
      <w:r w:rsidRPr="004E73A1">
        <w:rPr>
          <w:color w:val="000000" w:themeColor="text1"/>
          <w:highlight w:val="yellow"/>
        </w:rPr>
        <w:t xml:space="preserve"> (or staining wash buffer)</w:t>
      </w:r>
      <w:r w:rsidR="00582453" w:rsidRPr="004E73A1">
        <w:rPr>
          <w:color w:val="000000" w:themeColor="text1"/>
          <w:highlight w:val="yellow"/>
        </w:rPr>
        <w:t xml:space="preserve"> from sample storage.</w:t>
      </w:r>
      <w:r w:rsidR="004E73A1">
        <w:rPr>
          <w:b/>
          <w:color w:val="000000" w:themeColor="text1"/>
          <w:highlight w:val="yellow"/>
        </w:rPr>
        <w:t xml:space="preserve"> </w:t>
      </w:r>
      <w:r w:rsidRPr="004E73A1">
        <w:rPr>
          <w:color w:val="000000" w:themeColor="text1"/>
          <w:highlight w:val="yellow"/>
        </w:rPr>
        <w:t>P</w:t>
      </w:r>
      <w:r w:rsidR="00582453" w:rsidRPr="004E73A1">
        <w:rPr>
          <w:color w:val="000000" w:themeColor="text1"/>
          <w:highlight w:val="yellow"/>
        </w:rPr>
        <w:t>osition the wound explant in</w:t>
      </w:r>
      <w:r w:rsidRPr="004E73A1">
        <w:rPr>
          <w:color w:val="000000" w:themeColor="text1"/>
          <w:highlight w:val="yellow"/>
        </w:rPr>
        <w:t xml:space="preserve"> the </w:t>
      </w:r>
      <w:r w:rsidR="00A807B9" w:rsidRPr="004E73A1">
        <w:rPr>
          <w:color w:val="000000" w:themeColor="text1"/>
          <w:highlight w:val="yellow"/>
        </w:rPr>
        <w:t>center</w:t>
      </w:r>
      <w:r w:rsidRPr="004E73A1">
        <w:rPr>
          <w:color w:val="000000" w:themeColor="text1"/>
          <w:highlight w:val="yellow"/>
        </w:rPr>
        <w:t xml:space="preserve"> of the microscope field of view. </w:t>
      </w:r>
      <w:r w:rsidR="00617906" w:rsidRPr="004E73A1">
        <w:rPr>
          <w:color w:val="000000" w:themeColor="text1"/>
          <w:highlight w:val="yellow"/>
        </w:rPr>
        <w:t xml:space="preserve">Acquire </w:t>
      </w:r>
      <w:r w:rsidRPr="004E73A1">
        <w:rPr>
          <w:color w:val="000000" w:themeColor="text1"/>
          <w:highlight w:val="yellow"/>
        </w:rPr>
        <w:t>images using the connected camera.</w:t>
      </w:r>
    </w:p>
    <w:p w14:paraId="4BAFC5C9" w14:textId="77777777" w:rsidR="00A06F47" w:rsidRPr="004E73A1" w:rsidRDefault="00A06F47" w:rsidP="00A06F47">
      <w:pPr>
        <w:pStyle w:val="ListParagraph"/>
        <w:ind w:left="0"/>
        <w:rPr>
          <w:bCs/>
          <w:color w:val="000000" w:themeColor="text1"/>
        </w:rPr>
      </w:pPr>
    </w:p>
    <w:p w14:paraId="5D83ADBD" w14:textId="13F57C57" w:rsidR="00447790" w:rsidRPr="004E73A1" w:rsidRDefault="00447790" w:rsidP="00A06F47">
      <w:pPr>
        <w:pStyle w:val="ListParagraph"/>
        <w:numPr>
          <w:ilvl w:val="1"/>
          <w:numId w:val="16"/>
        </w:numPr>
        <w:ind w:left="0" w:firstLine="0"/>
        <w:rPr>
          <w:bCs/>
          <w:color w:val="000000" w:themeColor="text1"/>
        </w:rPr>
      </w:pPr>
      <w:r w:rsidRPr="004E73A1">
        <w:rPr>
          <w:bCs/>
          <w:color w:val="000000" w:themeColor="text1"/>
        </w:rPr>
        <w:t>Quantification</w:t>
      </w:r>
    </w:p>
    <w:p w14:paraId="362B4447" w14:textId="77777777" w:rsidR="00A06F47" w:rsidRPr="004E73A1" w:rsidRDefault="00A06F47" w:rsidP="00A06F47">
      <w:pPr>
        <w:rPr>
          <w:bCs/>
          <w:color w:val="000000" w:themeColor="text1"/>
        </w:rPr>
      </w:pPr>
    </w:p>
    <w:p w14:paraId="7F810B5B" w14:textId="6DC738E0" w:rsidR="00FE5A56" w:rsidRPr="00D641BD" w:rsidRDefault="00A06F47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NOTE: </w:t>
      </w:r>
      <w:r w:rsidR="00320C53" w:rsidRPr="00D641BD">
        <w:rPr>
          <w:color w:val="000000" w:themeColor="text1"/>
        </w:rPr>
        <w:t xml:space="preserve">Percentage wound closure </w:t>
      </w:r>
      <w:r w:rsidR="00FE5A56" w:rsidRPr="00D641BD">
        <w:rPr>
          <w:color w:val="000000" w:themeColor="text1"/>
        </w:rPr>
        <w:t>can be quantified in any software that allows freehand shapes to be drawn and</w:t>
      </w:r>
      <w:r w:rsidR="0045505D" w:rsidRPr="00D641BD">
        <w:rPr>
          <w:color w:val="000000" w:themeColor="text1"/>
        </w:rPr>
        <w:t xml:space="preserve"> measured</w:t>
      </w:r>
      <w:r w:rsidR="005E213B" w:rsidRPr="00D641BD">
        <w:rPr>
          <w:color w:val="000000" w:themeColor="text1"/>
        </w:rPr>
        <w:t xml:space="preserve">. </w:t>
      </w:r>
      <w:r w:rsidR="00FE5A56" w:rsidRPr="00D641BD">
        <w:rPr>
          <w:color w:val="000000" w:themeColor="text1"/>
        </w:rPr>
        <w:t>ImageJ</w:t>
      </w:r>
      <w:r w:rsidR="006C1ED6" w:rsidRPr="00D641BD">
        <w:rPr>
          <w:color w:val="000000" w:themeColor="text1"/>
        </w:rPr>
        <w:t xml:space="preserve"> </w:t>
      </w:r>
      <w:r w:rsidR="005E213B" w:rsidRPr="00D641BD">
        <w:rPr>
          <w:color w:val="000000" w:themeColor="text1"/>
        </w:rPr>
        <w:t xml:space="preserve">can be used </w:t>
      </w:r>
      <w:r w:rsidR="00FE5A56" w:rsidRPr="00D641BD">
        <w:rPr>
          <w:color w:val="000000" w:themeColor="text1"/>
        </w:rPr>
        <w:t>to perform quantification as follows:</w:t>
      </w:r>
    </w:p>
    <w:p w14:paraId="1C022D42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531756B1" w14:textId="1E28BDB3" w:rsidR="00FE5A56" w:rsidRPr="00D641BD" w:rsidRDefault="00FE5A56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Open the im</w:t>
      </w:r>
      <w:r w:rsidR="0045505D" w:rsidRPr="00D641BD">
        <w:rPr>
          <w:color w:val="000000" w:themeColor="text1"/>
        </w:rPr>
        <w:t>age to be quantified in ImageJ s</w:t>
      </w:r>
      <w:r w:rsidRPr="00D641BD">
        <w:rPr>
          <w:color w:val="000000" w:themeColor="text1"/>
        </w:rPr>
        <w:t>oftware.</w:t>
      </w:r>
    </w:p>
    <w:p w14:paraId="69FF89DB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5AAC8C64" w14:textId="21958FE2" w:rsidR="0064363A" w:rsidRPr="00D641BD" w:rsidRDefault="00FE5A56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 xml:space="preserve">Use the freehand shape tool to draw around the outside of the </w:t>
      </w:r>
      <w:r w:rsidR="0045505D" w:rsidRPr="00D641BD">
        <w:rPr>
          <w:color w:val="000000" w:themeColor="text1"/>
        </w:rPr>
        <w:t>re-</w:t>
      </w:r>
      <w:r w:rsidR="00A807B9" w:rsidRPr="00D641BD">
        <w:rPr>
          <w:color w:val="000000" w:themeColor="text1"/>
        </w:rPr>
        <w:t>epithelialized</w:t>
      </w:r>
      <w:r w:rsidR="0045505D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 xml:space="preserve">wound </w:t>
      </w:r>
      <w:r w:rsidR="0045505D" w:rsidRPr="00D641BD">
        <w:rPr>
          <w:color w:val="000000" w:themeColor="text1"/>
        </w:rPr>
        <w:t>where it meets the normal skin. P</w:t>
      </w:r>
      <w:r w:rsidRPr="00D641BD">
        <w:rPr>
          <w:color w:val="000000" w:themeColor="text1"/>
        </w:rPr>
        <w:t xml:space="preserve">ress </w:t>
      </w:r>
      <w:r w:rsidRPr="00D641BD">
        <w:rPr>
          <w:b/>
          <w:color w:val="000000" w:themeColor="text1"/>
        </w:rPr>
        <w:t>M</w:t>
      </w:r>
      <w:r w:rsidRPr="00D641BD">
        <w:rPr>
          <w:color w:val="000000" w:themeColor="text1"/>
        </w:rPr>
        <w:t xml:space="preserve"> </w:t>
      </w:r>
      <w:r w:rsidR="00A46F43" w:rsidRPr="00D641BD">
        <w:rPr>
          <w:color w:val="000000" w:themeColor="text1"/>
        </w:rPr>
        <w:t xml:space="preserve">(or </w:t>
      </w:r>
      <w:r w:rsidR="00A46F43" w:rsidRPr="00D641BD">
        <w:rPr>
          <w:b/>
          <w:color w:val="000000" w:themeColor="text1"/>
        </w:rPr>
        <w:t xml:space="preserve">Analyze </w:t>
      </w:r>
      <w:r w:rsidR="004E73A1">
        <w:rPr>
          <w:b/>
          <w:color w:val="000000" w:themeColor="text1"/>
        </w:rPr>
        <w:t>|</w:t>
      </w:r>
      <w:r w:rsidR="00A46F43" w:rsidRPr="00D641BD">
        <w:rPr>
          <w:b/>
          <w:color w:val="000000" w:themeColor="text1"/>
        </w:rPr>
        <w:t xml:space="preserve"> Measure</w:t>
      </w:r>
      <w:r w:rsidR="00A46F43" w:rsidRPr="00D641BD">
        <w:rPr>
          <w:color w:val="000000" w:themeColor="text1"/>
        </w:rPr>
        <w:t xml:space="preserve">) </w:t>
      </w:r>
      <w:r w:rsidR="00A807B9" w:rsidRPr="00D641BD">
        <w:rPr>
          <w:color w:val="000000" w:themeColor="text1"/>
        </w:rPr>
        <w:t xml:space="preserve">to acquire </w:t>
      </w:r>
      <w:r w:rsidRPr="00D641BD">
        <w:rPr>
          <w:color w:val="000000" w:themeColor="text1"/>
        </w:rPr>
        <w:t xml:space="preserve">an </w:t>
      </w:r>
      <w:r w:rsidR="0045505D" w:rsidRPr="00D641BD">
        <w:rPr>
          <w:color w:val="000000" w:themeColor="text1"/>
        </w:rPr>
        <w:t xml:space="preserve">‘outer’ </w:t>
      </w:r>
      <w:r w:rsidR="0064363A" w:rsidRPr="00D641BD">
        <w:rPr>
          <w:color w:val="000000" w:themeColor="text1"/>
        </w:rPr>
        <w:t>area measurement.</w:t>
      </w:r>
    </w:p>
    <w:p w14:paraId="46DE8392" w14:textId="77777777" w:rsidR="00A06F47" w:rsidRPr="004E73A1" w:rsidRDefault="00A06F47" w:rsidP="00A06F47">
      <w:pPr>
        <w:rPr>
          <w:bCs/>
          <w:color w:val="000000" w:themeColor="text1"/>
        </w:rPr>
      </w:pPr>
    </w:p>
    <w:p w14:paraId="4979193C" w14:textId="774C5825" w:rsidR="00FE5A56" w:rsidRPr="00D641BD" w:rsidRDefault="00FE5A56" w:rsidP="00A06F47">
      <w:pPr>
        <w:rPr>
          <w:color w:val="000000" w:themeColor="text1"/>
        </w:rPr>
      </w:pPr>
      <w:r w:rsidRPr="004E73A1">
        <w:rPr>
          <w:bCs/>
          <w:color w:val="000000" w:themeColor="text1"/>
        </w:rPr>
        <w:t>NOTE: The re-</w:t>
      </w:r>
      <w:r w:rsidR="00A807B9" w:rsidRPr="004E73A1">
        <w:rPr>
          <w:bCs/>
          <w:color w:val="000000" w:themeColor="text1"/>
        </w:rPr>
        <w:t>epithelialized</w:t>
      </w:r>
      <w:r w:rsidRPr="004E73A1">
        <w:rPr>
          <w:bCs/>
          <w:color w:val="000000" w:themeColor="text1"/>
        </w:rPr>
        <w:t xml:space="preserve"> wound tissue t</w:t>
      </w:r>
      <w:r w:rsidR="00BD4536" w:rsidRPr="004E73A1">
        <w:rPr>
          <w:bCs/>
          <w:color w:val="000000" w:themeColor="text1"/>
        </w:rPr>
        <w:t>exture differs f</w:t>
      </w:r>
      <w:r w:rsidR="00BD4536" w:rsidRPr="00D641BD">
        <w:rPr>
          <w:color w:val="000000" w:themeColor="text1"/>
        </w:rPr>
        <w:t>rom normal skin</w:t>
      </w:r>
      <w:r w:rsidR="0063255A" w:rsidRPr="00D641BD">
        <w:rPr>
          <w:color w:val="000000" w:themeColor="text1"/>
        </w:rPr>
        <w:t>. T</w:t>
      </w:r>
      <w:r w:rsidRPr="00D641BD">
        <w:rPr>
          <w:color w:val="000000" w:themeColor="text1"/>
        </w:rPr>
        <w:t xml:space="preserve">he images do not need to be scaled prior to </w:t>
      </w:r>
      <w:r w:rsidR="0063255A" w:rsidRPr="00D641BD">
        <w:rPr>
          <w:color w:val="000000" w:themeColor="text1"/>
        </w:rPr>
        <w:t xml:space="preserve">this type of </w:t>
      </w:r>
      <w:r w:rsidRPr="00D641BD">
        <w:rPr>
          <w:color w:val="000000" w:themeColor="text1"/>
        </w:rPr>
        <w:t xml:space="preserve">analysis. </w:t>
      </w:r>
    </w:p>
    <w:p w14:paraId="773962FF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4862C487" w14:textId="30BEF979" w:rsidR="0045505D" w:rsidRPr="00D641BD" w:rsidRDefault="00FE5A56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Use the freehand shape tool to draw around the open wound area</w:t>
      </w:r>
      <w:r w:rsidR="00A807B9" w:rsidRPr="00D641BD">
        <w:rPr>
          <w:color w:val="000000" w:themeColor="text1"/>
        </w:rPr>
        <w:t>. This is</w:t>
      </w:r>
      <w:r w:rsidR="0045505D" w:rsidRPr="00D641BD">
        <w:rPr>
          <w:color w:val="000000" w:themeColor="text1"/>
        </w:rPr>
        <w:t xml:space="preserve"> where the open wound meets the inside edge of the re-</w:t>
      </w:r>
      <w:r w:rsidR="00A807B9" w:rsidRPr="00D641BD">
        <w:rPr>
          <w:color w:val="000000" w:themeColor="text1"/>
        </w:rPr>
        <w:t>epithelializing</w:t>
      </w:r>
      <w:r w:rsidR="0045505D" w:rsidRPr="00D641BD">
        <w:rPr>
          <w:color w:val="000000" w:themeColor="text1"/>
        </w:rPr>
        <w:t xml:space="preserve"> tissue. Press </w:t>
      </w:r>
      <w:r w:rsidR="0045505D" w:rsidRPr="00D641BD">
        <w:rPr>
          <w:b/>
          <w:color w:val="000000" w:themeColor="text1"/>
        </w:rPr>
        <w:t>M</w:t>
      </w:r>
      <w:r w:rsidR="0045505D" w:rsidRPr="00D641BD">
        <w:rPr>
          <w:color w:val="000000" w:themeColor="text1"/>
        </w:rPr>
        <w:t xml:space="preserve"> </w:t>
      </w:r>
      <w:r w:rsidR="00A46F43" w:rsidRPr="00D641BD">
        <w:rPr>
          <w:color w:val="000000" w:themeColor="text1"/>
        </w:rPr>
        <w:t xml:space="preserve">(or </w:t>
      </w:r>
      <w:r w:rsidR="00A46F43" w:rsidRPr="00D641BD">
        <w:rPr>
          <w:b/>
          <w:color w:val="000000" w:themeColor="text1"/>
        </w:rPr>
        <w:t xml:space="preserve">Analyze </w:t>
      </w:r>
      <w:r w:rsidR="004E73A1">
        <w:rPr>
          <w:b/>
          <w:color w:val="000000" w:themeColor="text1"/>
        </w:rPr>
        <w:t>|</w:t>
      </w:r>
      <w:r w:rsidR="00A46F43" w:rsidRPr="00D641BD">
        <w:rPr>
          <w:b/>
          <w:color w:val="000000" w:themeColor="text1"/>
        </w:rPr>
        <w:t xml:space="preserve"> Measure</w:t>
      </w:r>
      <w:r w:rsidR="00A46F43" w:rsidRPr="00D641BD">
        <w:rPr>
          <w:color w:val="000000" w:themeColor="text1"/>
        </w:rPr>
        <w:t xml:space="preserve">) </w:t>
      </w:r>
      <w:r w:rsidR="00A807B9" w:rsidRPr="00D641BD">
        <w:rPr>
          <w:color w:val="000000" w:themeColor="text1"/>
        </w:rPr>
        <w:t xml:space="preserve">to acquire </w:t>
      </w:r>
      <w:r w:rsidR="0045505D" w:rsidRPr="00D641BD">
        <w:rPr>
          <w:color w:val="000000" w:themeColor="text1"/>
        </w:rPr>
        <w:t>an ‘inner’ area measurement.</w:t>
      </w:r>
    </w:p>
    <w:p w14:paraId="78060286" w14:textId="77777777" w:rsidR="00A06F47" w:rsidRPr="00D641BD" w:rsidRDefault="00A06F47" w:rsidP="00A06F47">
      <w:pPr>
        <w:pStyle w:val="ListParagraph"/>
        <w:ind w:left="0"/>
        <w:rPr>
          <w:color w:val="000000" w:themeColor="text1"/>
        </w:rPr>
      </w:pPr>
    </w:p>
    <w:p w14:paraId="73882464" w14:textId="694FCA19" w:rsidR="00FE5A56" w:rsidRDefault="00FE5A56" w:rsidP="00A06F47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</w:rPr>
        <w:t>Use the following equation to deduce percentage wound re-</w:t>
      </w:r>
      <w:r w:rsidR="00A807B9" w:rsidRPr="00D641BD">
        <w:rPr>
          <w:color w:val="000000" w:themeColor="text1"/>
        </w:rPr>
        <w:t>epithelializatio</w:t>
      </w:r>
      <w:r w:rsidR="00A807B9" w:rsidRPr="004E73A1">
        <w:rPr>
          <w:color w:val="000000" w:themeColor="text1"/>
        </w:rPr>
        <w:t>n</w:t>
      </w:r>
      <w:r w:rsidRPr="004E73A1">
        <w:rPr>
          <w:color w:val="000000" w:themeColor="text1"/>
        </w:rPr>
        <w:t>/closure:</w:t>
      </w:r>
    </w:p>
    <w:p w14:paraId="3CB95165" w14:textId="77777777" w:rsidR="004E73A1" w:rsidRPr="004E73A1" w:rsidRDefault="004E73A1" w:rsidP="004E73A1">
      <w:pPr>
        <w:pStyle w:val="ListParagraph"/>
        <w:rPr>
          <w:rFonts w:ascii="Cambria Math" w:hAnsi="Cambria Math"/>
          <w:color w:val="000000" w:themeColor="text1"/>
          <w:oMath/>
        </w:rPr>
      </w:pPr>
    </w:p>
    <w:p w14:paraId="427B665B" w14:textId="68C6FDB6" w:rsidR="004E73A1" w:rsidRPr="004E73A1" w:rsidRDefault="004E73A1" w:rsidP="004E73A1">
      <w:pPr>
        <w:pStyle w:val="ListParagraph"/>
        <w:ind w:left="0"/>
        <w:rPr>
          <w:color w:val="000000" w:themeColor="text1"/>
        </w:rPr>
      </w:pPr>
    </w:p>
    <w:p w14:paraId="567EEFF3" w14:textId="73B08C05" w:rsidR="001F7BDD" w:rsidRPr="00596EB9" w:rsidRDefault="008153BA" w:rsidP="00A06F47">
      <w:pPr>
        <w:pStyle w:val="ListParagraph"/>
        <w:ind w:left="0"/>
        <w:rPr>
          <w:rFonts w:ascii="Cambria Math" w:hAnsi="Cambria Math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% Closure </m:t>
          </m:r>
          <m:r>
            <w:rPr>
              <w:rFonts w:ascii="Cambria Math" w:hAnsi="Cambria Math"/>
              <w:color w:val="000000" w:themeColor="text1"/>
            </w:rPr>
            <m:t>=  (Outer wound area-Inner wound Area)/(Outer wound Area )  x 100</m:t>
          </m:r>
        </m:oMath>
      </m:oMathPara>
    </w:p>
    <w:p w14:paraId="69DFAE4D" w14:textId="46AF7041" w:rsidR="004E73A1" w:rsidRPr="008153BA" w:rsidRDefault="00A807B9" w:rsidP="00A06F47">
      <w:pPr>
        <w:pStyle w:val="ListParagraph"/>
        <w:ind w:left="0"/>
        <w:rPr>
          <w:color w:val="000000" w:themeColor="text1"/>
        </w:rPr>
      </w:pPr>
      <w:r w:rsidRPr="004E73A1">
        <w:rPr>
          <w:color w:val="000000" w:themeColor="text1"/>
        </w:rPr>
        <w:t xml:space="preserve">                         </w:t>
      </w:r>
      <w:r w:rsidRPr="00D641BD">
        <w:rPr>
          <w:color w:val="000000" w:themeColor="text1"/>
        </w:rPr>
        <w:t xml:space="preserve">  </w:t>
      </w:r>
    </w:p>
    <w:p w14:paraId="4F182A63" w14:textId="520E96FC" w:rsidR="00B4254E" w:rsidRPr="00D641BD" w:rsidRDefault="00D53637" w:rsidP="00A06F47">
      <w:pPr>
        <w:pStyle w:val="ListParagraph"/>
        <w:ind w:left="0"/>
        <w:rPr>
          <w:color w:val="000000" w:themeColor="text1"/>
        </w:rPr>
      </w:pPr>
      <w:r w:rsidRPr="008153BA">
        <w:rPr>
          <w:bCs/>
          <w:color w:val="000000" w:themeColor="text1"/>
        </w:rPr>
        <w:t xml:space="preserve">NOTE: </w:t>
      </w:r>
      <w:r w:rsidR="0045505D" w:rsidRPr="00D641BD">
        <w:rPr>
          <w:color w:val="000000" w:themeColor="text1"/>
        </w:rPr>
        <w:t>Percentage a</w:t>
      </w:r>
      <w:r w:rsidR="00FE5A56" w:rsidRPr="00D641BD">
        <w:rPr>
          <w:color w:val="000000" w:themeColor="text1"/>
        </w:rPr>
        <w:t xml:space="preserve">rea coverage of antibodies can be deduced in </w:t>
      </w:r>
      <w:r w:rsidR="00F53897" w:rsidRPr="00D641BD">
        <w:rPr>
          <w:color w:val="000000" w:themeColor="text1"/>
        </w:rPr>
        <w:t>the same way (e.g.</w:t>
      </w:r>
      <w:r w:rsidR="008153BA">
        <w:rPr>
          <w:color w:val="000000" w:themeColor="text1"/>
        </w:rPr>
        <w:t>,</w:t>
      </w:r>
      <w:r w:rsidR="00F53897" w:rsidRPr="00D641BD">
        <w:rPr>
          <w:color w:val="000000" w:themeColor="text1"/>
        </w:rPr>
        <w:t xml:space="preserve"> K</w:t>
      </w:r>
      <w:r w:rsidR="0045505D" w:rsidRPr="00D641BD">
        <w:rPr>
          <w:color w:val="000000" w:themeColor="text1"/>
        </w:rPr>
        <w:t>14) or as a percentage of the total wound area.</w:t>
      </w:r>
      <w:r w:rsidRPr="00D641BD">
        <w:rPr>
          <w:color w:val="000000" w:themeColor="text1"/>
        </w:rPr>
        <w:t xml:space="preserve"> </w:t>
      </w:r>
      <w:r w:rsidR="00FE5A56" w:rsidRPr="00D641BD">
        <w:rPr>
          <w:color w:val="000000" w:themeColor="text1"/>
        </w:rPr>
        <w:t>Percentage intensity can also provide semi-quantitative informatio</w:t>
      </w:r>
      <w:r w:rsidR="00A807B9" w:rsidRPr="00D641BD">
        <w:rPr>
          <w:color w:val="000000" w:themeColor="text1"/>
        </w:rPr>
        <w:t>n about tissue level</w:t>
      </w:r>
      <w:r w:rsidR="0045505D" w:rsidRPr="00D641BD">
        <w:rPr>
          <w:color w:val="000000" w:themeColor="text1"/>
        </w:rPr>
        <w:t xml:space="preserve"> expression of </w:t>
      </w:r>
      <w:r w:rsidR="00A807B9" w:rsidRPr="00D641BD">
        <w:rPr>
          <w:color w:val="000000" w:themeColor="text1"/>
        </w:rPr>
        <w:t>markers of interest</w:t>
      </w:r>
      <w:r w:rsidR="0045505D" w:rsidRPr="00D641BD">
        <w:rPr>
          <w:color w:val="000000" w:themeColor="text1"/>
        </w:rPr>
        <w:t>, while high powe</w:t>
      </w:r>
      <w:r w:rsidR="00A807B9" w:rsidRPr="00D641BD">
        <w:rPr>
          <w:color w:val="000000" w:themeColor="text1"/>
        </w:rPr>
        <w:t>r imaging presents</w:t>
      </w:r>
      <w:r w:rsidR="0045505D" w:rsidRPr="00D641BD">
        <w:rPr>
          <w:color w:val="000000" w:themeColor="text1"/>
        </w:rPr>
        <w:t xml:space="preserve"> </w:t>
      </w:r>
      <w:r w:rsidR="00A807B9" w:rsidRPr="00D641BD">
        <w:rPr>
          <w:color w:val="000000" w:themeColor="text1"/>
        </w:rPr>
        <w:t xml:space="preserve">expression data at the cellular </w:t>
      </w:r>
      <w:r w:rsidR="0045505D" w:rsidRPr="00D641BD">
        <w:rPr>
          <w:color w:val="000000" w:themeColor="text1"/>
        </w:rPr>
        <w:t>level.</w:t>
      </w:r>
    </w:p>
    <w:p w14:paraId="663E3C32" w14:textId="77777777" w:rsidR="001F4F60" w:rsidRPr="00D641BD" w:rsidRDefault="001F4F60" w:rsidP="00A06F4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p w14:paraId="7C982BA4" w14:textId="6D86F1CD" w:rsidR="001F4F60" w:rsidRPr="00D641BD" w:rsidRDefault="00C249B1" w:rsidP="00A06F4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D641BD">
        <w:rPr>
          <w:b/>
          <w:color w:val="000000" w:themeColor="text1"/>
        </w:rPr>
        <w:t>RES</w:t>
      </w:r>
      <w:r w:rsidR="00DB10B5" w:rsidRPr="00D641BD">
        <w:rPr>
          <w:b/>
          <w:color w:val="000000" w:themeColor="text1"/>
        </w:rPr>
        <w:t>ULTS:</w:t>
      </w:r>
      <w:r w:rsidRPr="00D641BD">
        <w:rPr>
          <w:b/>
          <w:color w:val="000000" w:themeColor="text1"/>
        </w:rPr>
        <w:t xml:space="preserve"> </w:t>
      </w:r>
    </w:p>
    <w:p w14:paraId="0ACA3BF7" w14:textId="6D54DF2B" w:rsidR="0063255A" w:rsidRPr="00D641BD" w:rsidRDefault="00B476A6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In </w:t>
      </w:r>
      <w:r w:rsidR="002F10E4" w:rsidRPr="00D641BD">
        <w:rPr>
          <w:color w:val="000000" w:themeColor="text1"/>
        </w:rPr>
        <w:t xml:space="preserve">this report, we present a novel </w:t>
      </w:r>
      <w:r w:rsidR="0040007F" w:rsidRPr="008153BA">
        <w:rPr>
          <w:iCs/>
          <w:color w:val="000000" w:themeColor="text1"/>
        </w:rPr>
        <w:t>ex vivo</w:t>
      </w:r>
      <w:r w:rsidR="0040007F" w:rsidRPr="00D641BD">
        <w:rPr>
          <w:color w:val="000000" w:themeColor="text1"/>
        </w:rPr>
        <w:t xml:space="preserve"> skin wound</w:t>
      </w:r>
      <w:r w:rsidR="002F10E4" w:rsidRPr="00D641BD">
        <w:rPr>
          <w:color w:val="000000" w:themeColor="text1"/>
        </w:rPr>
        <w:t xml:space="preserve">ing and whole-mount staining approach to </w:t>
      </w:r>
      <w:r w:rsidR="0063255A" w:rsidRPr="00D641BD">
        <w:rPr>
          <w:color w:val="000000" w:themeColor="text1"/>
        </w:rPr>
        <w:t>assess</w:t>
      </w:r>
      <w:r w:rsidR="002F10E4" w:rsidRPr="00D641BD">
        <w:rPr>
          <w:color w:val="000000" w:themeColor="text1"/>
        </w:rPr>
        <w:t xml:space="preserve"> factors that influence the</w:t>
      </w:r>
      <w:r w:rsidR="0023306A" w:rsidRPr="00D641BD">
        <w:rPr>
          <w:color w:val="000000" w:themeColor="text1"/>
        </w:rPr>
        <w:t xml:space="preserve"> human skin repair response. </w:t>
      </w:r>
      <w:r w:rsidR="00094364" w:rsidRPr="00D641BD">
        <w:rPr>
          <w:b/>
          <w:color w:val="000000" w:themeColor="text1"/>
        </w:rPr>
        <w:t xml:space="preserve">Figure </w:t>
      </w:r>
      <w:r w:rsidR="0063255A" w:rsidRPr="00D641BD">
        <w:rPr>
          <w:b/>
          <w:color w:val="000000" w:themeColor="text1"/>
        </w:rPr>
        <w:t>1A</w:t>
      </w:r>
      <w:r w:rsidR="0023306A" w:rsidRPr="00D641BD">
        <w:rPr>
          <w:color w:val="000000" w:themeColor="text1"/>
        </w:rPr>
        <w:t xml:space="preserve"> </w:t>
      </w:r>
      <w:r w:rsidR="0063255A" w:rsidRPr="00D641BD">
        <w:rPr>
          <w:color w:val="000000" w:themeColor="text1"/>
        </w:rPr>
        <w:t>show</w:t>
      </w:r>
      <w:r w:rsidR="0023306A" w:rsidRPr="00D641BD">
        <w:rPr>
          <w:color w:val="000000" w:themeColor="text1"/>
        </w:rPr>
        <w:t>s</w:t>
      </w:r>
      <w:r w:rsidR="002F10E4" w:rsidRPr="00D641BD">
        <w:rPr>
          <w:color w:val="000000" w:themeColor="text1"/>
        </w:rPr>
        <w:t xml:space="preserve"> a schematic of the procedural pipeline, which can be performed in 3-10 days, depending on woun</w:t>
      </w:r>
      <w:r w:rsidR="00706BEB" w:rsidRPr="00D641BD">
        <w:rPr>
          <w:color w:val="000000" w:themeColor="text1"/>
        </w:rPr>
        <w:t>d incubation times. The</w:t>
      </w:r>
      <w:r w:rsidR="002F10E4" w:rsidRPr="00D641BD">
        <w:rPr>
          <w:color w:val="000000" w:themeColor="text1"/>
        </w:rPr>
        <w:t xml:space="preserve"> partial thickness wounds are cultured on membrane stacks at the </w:t>
      </w:r>
      <w:proofErr w:type="gramStart"/>
      <w:r w:rsidR="00706BEB" w:rsidRPr="00D641BD">
        <w:rPr>
          <w:color w:val="000000" w:themeColor="text1"/>
        </w:rPr>
        <w:t>air</w:t>
      </w:r>
      <w:r w:rsidR="008153BA">
        <w:rPr>
          <w:color w:val="000000" w:themeColor="text1"/>
        </w:rPr>
        <w:t xml:space="preserve"> </w:t>
      </w:r>
      <w:r w:rsidR="00706BEB" w:rsidRPr="00D641BD">
        <w:rPr>
          <w:color w:val="000000" w:themeColor="text1"/>
        </w:rPr>
        <w:t>:</w:t>
      </w:r>
      <w:proofErr w:type="gramEnd"/>
      <w:r w:rsidR="008153BA">
        <w:rPr>
          <w:color w:val="000000" w:themeColor="text1"/>
        </w:rPr>
        <w:t xml:space="preserve"> </w:t>
      </w:r>
      <w:r w:rsidR="00706BEB" w:rsidRPr="00D641BD">
        <w:rPr>
          <w:color w:val="000000" w:themeColor="text1"/>
        </w:rPr>
        <w:t>membrane</w:t>
      </w:r>
      <w:r w:rsidR="002F10E4" w:rsidRPr="00D641BD">
        <w:rPr>
          <w:color w:val="000000" w:themeColor="text1"/>
        </w:rPr>
        <w:t xml:space="preserve"> interface</w:t>
      </w:r>
      <w:r w:rsidR="00706BEB" w:rsidRPr="00D641BD">
        <w:rPr>
          <w:color w:val="000000" w:themeColor="text1"/>
        </w:rPr>
        <w:t xml:space="preserve"> and can be collected for whole-mount staining, embedded in paraffin or OCT medium </w:t>
      </w:r>
      <w:r w:rsidR="00706BEB" w:rsidRPr="00D641BD">
        <w:rPr>
          <w:color w:val="000000" w:themeColor="text1"/>
        </w:rPr>
        <w:lastRenderedPageBreak/>
        <w:t xml:space="preserve">for general histology, or frozen in liquid nitrogen for biochemical analysis </w:t>
      </w:r>
      <w:r w:rsidR="002F10E4" w:rsidRPr="00D641BD">
        <w:rPr>
          <w:color w:val="000000" w:themeColor="text1"/>
        </w:rPr>
        <w:t>(</w:t>
      </w:r>
      <w:r w:rsidR="002F10E4" w:rsidRPr="00D641BD">
        <w:rPr>
          <w:b/>
          <w:color w:val="000000" w:themeColor="text1"/>
        </w:rPr>
        <w:t>Fig</w:t>
      </w:r>
      <w:r w:rsidR="002F10E4" w:rsidRPr="008153BA">
        <w:rPr>
          <w:b/>
          <w:color w:val="000000" w:themeColor="text1"/>
        </w:rPr>
        <w:t>ure 1B</w:t>
      </w:r>
      <w:r w:rsidR="002F10E4" w:rsidRPr="008153BA">
        <w:rPr>
          <w:color w:val="000000" w:themeColor="text1"/>
        </w:rPr>
        <w:t>)</w:t>
      </w:r>
      <w:r w:rsidR="00706BEB" w:rsidRPr="008153BA">
        <w:rPr>
          <w:color w:val="000000" w:themeColor="text1"/>
        </w:rPr>
        <w:t xml:space="preserve">. We </w:t>
      </w:r>
      <w:r w:rsidR="00A23D3A" w:rsidRPr="008153BA">
        <w:rPr>
          <w:color w:val="000000" w:themeColor="text1"/>
        </w:rPr>
        <w:t xml:space="preserve">generally </w:t>
      </w:r>
      <w:r w:rsidR="00706BEB" w:rsidRPr="008153BA">
        <w:rPr>
          <w:color w:val="000000" w:themeColor="text1"/>
        </w:rPr>
        <w:t>create 2</w:t>
      </w:r>
      <w:r w:rsidR="000D1B57" w:rsidRPr="008153BA">
        <w:rPr>
          <w:color w:val="000000" w:themeColor="text1"/>
        </w:rPr>
        <w:t xml:space="preserve"> </w:t>
      </w:r>
      <w:r w:rsidR="00706BEB" w:rsidRPr="008153BA">
        <w:rPr>
          <w:color w:val="000000" w:themeColor="text1"/>
        </w:rPr>
        <w:t>mm partial thickness wounds wit</w:t>
      </w:r>
      <w:r w:rsidR="00A23D3A" w:rsidRPr="008153BA">
        <w:rPr>
          <w:color w:val="000000" w:themeColor="text1"/>
        </w:rPr>
        <w:t>hin the center of 6</w:t>
      </w:r>
      <w:r w:rsidR="000D1B57" w:rsidRPr="008153BA">
        <w:rPr>
          <w:color w:val="000000" w:themeColor="text1"/>
        </w:rPr>
        <w:t xml:space="preserve"> </w:t>
      </w:r>
      <w:r w:rsidR="00A23D3A" w:rsidRPr="008153BA">
        <w:rPr>
          <w:color w:val="000000" w:themeColor="text1"/>
        </w:rPr>
        <w:t>mm explants. H</w:t>
      </w:r>
      <w:r w:rsidR="00706BEB" w:rsidRPr="008153BA">
        <w:rPr>
          <w:color w:val="000000" w:themeColor="text1"/>
        </w:rPr>
        <w:t>owever</w:t>
      </w:r>
      <w:r w:rsidR="00A23D3A" w:rsidRPr="008153BA">
        <w:rPr>
          <w:color w:val="000000" w:themeColor="text1"/>
        </w:rPr>
        <w:t>,</w:t>
      </w:r>
      <w:r w:rsidR="00706BEB" w:rsidRPr="008153BA">
        <w:rPr>
          <w:color w:val="000000" w:themeColor="text1"/>
        </w:rPr>
        <w:t xml:space="preserve"> the size of the wound and </w:t>
      </w:r>
      <w:r w:rsidR="00A23D3A" w:rsidRPr="008153BA">
        <w:rPr>
          <w:color w:val="000000" w:themeColor="text1"/>
        </w:rPr>
        <w:t xml:space="preserve">surrounding </w:t>
      </w:r>
      <w:r w:rsidR="0063255A" w:rsidRPr="008153BA">
        <w:rPr>
          <w:color w:val="000000" w:themeColor="text1"/>
        </w:rPr>
        <w:t>explant may</w:t>
      </w:r>
      <w:r w:rsidR="00706BEB" w:rsidRPr="008153BA">
        <w:rPr>
          <w:color w:val="000000" w:themeColor="text1"/>
        </w:rPr>
        <w:t xml:space="preserve"> be alt</w:t>
      </w:r>
      <w:r w:rsidR="00A23D3A" w:rsidRPr="008153BA">
        <w:rPr>
          <w:color w:val="000000" w:themeColor="text1"/>
        </w:rPr>
        <w:t>ered depending on requir</w:t>
      </w:r>
      <w:r w:rsidR="00A23D3A" w:rsidRPr="00D641BD">
        <w:rPr>
          <w:color w:val="000000" w:themeColor="text1"/>
        </w:rPr>
        <w:t xml:space="preserve">ements. </w:t>
      </w:r>
      <w:r w:rsidR="00706BEB" w:rsidRPr="00D641BD">
        <w:rPr>
          <w:color w:val="000000" w:themeColor="text1"/>
        </w:rPr>
        <w:t xml:space="preserve">The whole-mount </w:t>
      </w:r>
      <w:r w:rsidR="00A23D3A" w:rsidRPr="00D641BD">
        <w:rPr>
          <w:color w:val="000000" w:themeColor="text1"/>
        </w:rPr>
        <w:t>procedure</w:t>
      </w:r>
      <w:r w:rsidR="00706BEB" w:rsidRPr="00D641BD">
        <w:rPr>
          <w:color w:val="000000" w:themeColor="text1"/>
        </w:rPr>
        <w:t xml:space="preserve"> has been successfully adapted for both </w:t>
      </w:r>
      <w:proofErr w:type="spellStart"/>
      <w:r w:rsidR="00706BEB" w:rsidRPr="00D641BD">
        <w:rPr>
          <w:color w:val="000000" w:themeColor="text1"/>
        </w:rPr>
        <w:t>immunoperoxidase</w:t>
      </w:r>
      <w:proofErr w:type="spellEnd"/>
      <w:r w:rsidR="00706BEB" w:rsidRPr="00D641BD">
        <w:rPr>
          <w:color w:val="000000" w:themeColor="text1"/>
        </w:rPr>
        <w:t xml:space="preserve"> and immunofluorescence </w:t>
      </w:r>
      <w:r w:rsidR="00A23D3A" w:rsidRPr="00D641BD">
        <w:rPr>
          <w:color w:val="000000" w:themeColor="text1"/>
        </w:rPr>
        <w:t xml:space="preserve">staining methods </w:t>
      </w:r>
      <w:r w:rsidR="00706BEB" w:rsidRPr="00D641BD">
        <w:rPr>
          <w:color w:val="000000" w:themeColor="text1"/>
        </w:rPr>
        <w:t>(</w:t>
      </w:r>
      <w:r w:rsidR="00706BEB" w:rsidRPr="00D641BD">
        <w:rPr>
          <w:b/>
          <w:color w:val="000000" w:themeColor="text1"/>
        </w:rPr>
        <w:t>Figure 1C</w:t>
      </w:r>
      <w:r w:rsidR="00706BEB" w:rsidRPr="00D641BD">
        <w:rPr>
          <w:color w:val="000000" w:themeColor="text1"/>
        </w:rPr>
        <w:t>).</w:t>
      </w:r>
      <w:r w:rsidR="00E25196" w:rsidRPr="00D641BD">
        <w:rPr>
          <w:color w:val="000000" w:themeColor="text1"/>
        </w:rPr>
        <w:t xml:space="preserve"> </w:t>
      </w:r>
    </w:p>
    <w:p w14:paraId="2BF86AA6" w14:textId="77777777" w:rsidR="0063255A" w:rsidRPr="00D641BD" w:rsidRDefault="0063255A" w:rsidP="00A06F47">
      <w:pPr>
        <w:rPr>
          <w:color w:val="000000" w:themeColor="text1"/>
        </w:rPr>
      </w:pPr>
    </w:p>
    <w:p w14:paraId="07C8FB1F" w14:textId="1AFE1001" w:rsidR="00802DCC" w:rsidRPr="00D641BD" w:rsidRDefault="0063255A" w:rsidP="00A06F47">
      <w:pPr>
        <w:rPr>
          <w:color w:val="000000" w:themeColor="text1"/>
        </w:rPr>
      </w:pPr>
      <w:r w:rsidRPr="00D641BD">
        <w:rPr>
          <w:color w:val="000000" w:themeColor="text1"/>
        </w:rPr>
        <w:t>Immunofluorescence allows</w:t>
      </w:r>
      <w:r w:rsidR="00325706" w:rsidRPr="00D641BD">
        <w:rPr>
          <w:color w:val="000000" w:themeColor="text1"/>
        </w:rPr>
        <w:t xml:space="preserve"> </w:t>
      </w:r>
      <w:r w:rsidR="008153BA">
        <w:rPr>
          <w:color w:val="000000" w:themeColor="text1"/>
        </w:rPr>
        <w:t xml:space="preserve">for </w:t>
      </w:r>
      <w:r w:rsidR="00325706" w:rsidRPr="00D641BD">
        <w:rPr>
          <w:color w:val="000000" w:themeColor="text1"/>
        </w:rPr>
        <w:t>the probing of</w:t>
      </w:r>
      <w:r w:rsidRPr="00D641BD">
        <w:rPr>
          <w:color w:val="000000" w:themeColor="text1"/>
        </w:rPr>
        <w:t xml:space="preserve"> tissue</w:t>
      </w:r>
      <w:r w:rsidR="00325706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with m</w:t>
      </w:r>
      <w:r w:rsidR="00061462" w:rsidRPr="00D641BD">
        <w:rPr>
          <w:color w:val="000000" w:themeColor="text1"/>
        </w:rPr>
        <w:t>ultiple antibodies</w:t>
      </w:r>
      <w:r w:rsidRPr="00D641BD">
        <w:rPr>
          <w:color w:val="000000" w:themeColor="text1"/>
        </w:rPr>
        <w:t>. For this, we</w:t>
      </w:r>
      <w:r w:rsidR="00061462" w:rsidRPr="00D641BD">
        <w:rPr>
          <w:color w:val="000000" w:themeColor="text1"/>
        </w:rPr>
        <w:t xml:space="preserve"> advise using primary antibodies raised in different </w:t>
      </w:r>
      <w:r w:rsidR="00617906" w:rsidRPr="00D641BD">
        <w:rPr>
          <w:color w:val="000000" w:themeColor="text1"/>
        </w:rPr>
        <w:t>species</w:t>
      </w:r>
      <w:r w:rsidR="00061462" w:rsidRPr="00D641BD">
        <w:rPr>
          <w:color w:val="000000" w:themeColor="text1"/>
        </w:rPr>
        <w:t xml:space="preserve">, and </w:t>
      </w:r>
      <w:r w:rsidR="000551F1" w:rsidRPr="00D641BD">
        <w:rPr>
          <w:color w:val="000000" w:themeColor="text1"/>
        </w:rPr>
        <w:t xml:space="preserve">species-matched </w:t>
      </w:r>
      <w:r w:rsidR="000B2186" w:rsidRPr="00D641BD">
        <w:rPr>
          <w:color w:val="000000" w:themeColor="text1"/>
        </w:rPr>
        <w:t>fluorescently</w:t>
      </w:r>
      <w:r w:rsidR="008153BA">
        <w:rPr>
          <w:color w:val="000000" w:themeColor="text1"/>
        </w:rPr>
        <w:t xml:space="preserve"> </w:t>
      </w:r>
      <w:r w:rsidR="00061462" w:rsidRPr="00D641BD">
        <w:rPr>
          <w:color w:val="000000" w:themeColor="text1"/>
        </w:rPr>
        <w:t>conjugated secondary antibodies to limit cross-species reactivity. Antibody concentrations</w:t>
      </w:r>
      <w:r w:rsidR="00C433CA" w:rsidRPr="00D641BD">
        <w:rPr>
          <w:color w:val="000000" w:themeColor="text1"/>
        </w:rPr>
        <w:t xml:space="preserve"> and incubation</w:t>
      </w:r>
      <w:r w:rsidRPr="00D641BD">
        <w:rPr>
          <w:color w:val="000000" w:themeColor="text1"/>
        </w:rPr>
        <w:t xml:space="preserve"> times will need to be</w:t>
      </w:r>
      <w:r w:rsidR="00061462" w:rsidRPr="00D641BD">
        <w:rPr>
          <w:color w:val="000000" w:themeColor="text1"/>
        </w:rPr>
        <w:t xml:space="preserve"> optimized</w:t>
      </w:r>
      <w:r w:rsidR="00AF7B7D" w:rsidRPr="00D641BD">
        <w:rPr>
          <w:color w:val="000000" w:themeColor="text1"/>
        </w:rPr>
        <w:t>. If background staining is observed, reduce antibody concentrations, increase wash steps</w:t>
      </w:r>
      <w:r w:rsidR="008153BA">
        <w:rPr>
          <w:color w:val="000000" w:themeColor="text1"/>
        </w:rPr>
        <w:t>,</w:t>
      </w:r>
      <w:r w:rsidR="00AF7B7D" w:rsidRPr="00D641BD">
        <w:rPr>
          <w:color w:val="000000" w:themeColor="text1"/>
        </w:rPr>
        <w:t xml:space="preserve"> and add blocking buffer to the secondary antibody</w:t>
      </w:r>
      <w:r w:rsidR="00061462" w:rsidRPr="00D641BD">
        <w:rPr>
          <w:color w:val="000000" w:themeColor="text1"/>
        </w:rPr>
        <w:t xml:space="preserve">. </w:t>
      </w:r>
      <w:r w:rsidR="003813E1" w:rsidRPr="00D641BD">
        <w:rPr>
          <w:color w:val="000000" w:themeColor="text1"/>
        </w:rPr>
        <w:t>Fresh</w:t>
      </w:r>
      <w:r w:rsidR="00A23D3A" w:rsidRPr="00D641BD">
        <w:rPr>
          <w:color w:val="000000" w:themeColor="text1"/>
        </w:rPr>
        <w:t xml:space="preserve"> </w:t>
      </w:r>
      <w:r w:rsidR="00E25196" w:rsidRPr="00D641BD">
        <w:rPr>
          <w:color w:val="000000" w:themeColor="text1"/>
        </w:rPr>
        <w:t xml:space="preserve">tissue viability can be </w:t>
      </w:r>
      <w:r w:rsidR="00A23D3A" w:rsidRPr="00D641BD">
        <w:rPr>
          <w:color w:val="000000" w:themeColor="text1"/>
        </w:rPr>
        <w:t xml:space="preserve">directly </w:t>
      </w:r>
      <w:r w:rsidR="00861D34" w:rsidRPr="00D641BD">
        <w:rPr>
          <w:color w:val="000000" w:themeColor="text1"/>
        </w:rPr>
        <w:t>assessed with</w:t>
      </w:r>
      <w:r w:rsidR="00E25196" w:rsidRPr="00D641BD">
        <w:rPr>
          <w:color w:val="000000" w:themeColor="text1"/>
        </w:rPr>
        <w:t xml:space="preserve"> commercial viability dyes </w:t>
      </w:r>
      <w:r w:rsidR="00711B9F" w:rsidRPr="00D641BD">
        <w:rPr>
          <w:color w:val="000000" w:themeColor="text1"/>
        </w:rPr>
        <w:t xml:space="preserve">(see </w:t>
      </w:r>
      <w:r w:rsidR="00711B9F" w:rsidRPr="00D641BD">
        <w:rPr>
          <w:b/>
          <w:color w:val="000000" w:themeColor="text1"/>
        </w:rPr>
        <w:t>Table of Materials</w:t>
      </w:r>
      <w:r w:rsidR="00711B9F" w:rsidRPr="00D641BD">
        <w:rPr>
          <w:color w:val="000000" w:themeColor="text1"/>
        </w:rPr>
        <w:t xml:space="preserve">). </w:t>
      </w:r>
      <w:r w:rsidR="00A23D3A" w:rsidRPr="00D641BD">
        <w:rPr>
          <w:color w:val="000000" w:themeColor="text1"/>
        </w:rPr>
        <w:t>We also</w:t>
      </w:r>
      <w:r w:rsidR="00711B9F" w:rsidRPr="00D641BD">
        <w:rPr>
          <w:color w:val="000000" w:themeColor="text1"/>
        </w:rPr>
        <w:t xml:space="preserve"> show th</w:t>
      </w:r>
      <w:r w:rsidR="00501EAB" w:rsidRPr="00D641BD">
        <w:rPr>
          <w:color w:val="000000" w:themeColor="text1"/>
        </w:rPr>
        <w:t>at</w:t>
      </w:r>
      <w:r w:rsidR="00F53897" w:rsidRPr="00D641BD">
        <w:rPr>
          <w:color w:val="000000" w:themeColor="text1"/>
        </w:rPr>
        <w:t xml:space="preserve"> tissue may</w:t>
      </w:r>
      <w:r w:rsidR="00711B9F" w:rsidRPr="00D641BD">
        <w:rPr>
          <w:color w:val="000000" w:themeColor="text1"/>
        </w:rPr>
        <w:t xml:space="preserve"> be fixed post </w:t>
      </w:r>
      <w:r w:rsidR="00A23D3A" w:rsidRPr="00D641BD">
        <w:rPr>
          <w:color w:val="000000" w:themeColor="text1"/>
        </w:rPr>
        <w:t>viability staining</w:t>
      </w:r>
      <w:r w:rsidR="00711B9F" w:rsidRPr="00D641BD">
        <w:rPr>
          <w:color w:val="000000" w:themeColor="text1"/>
        </w:rPr>
        <w:t xml:space="preserve"> and successfully imaged when it is practically suitable (</w:t>
      </w:r>
      <w:r w:rsidR="00711B9F" w:rsidRPr="00D641BD">
        <w:rPr>
          <w:b/>
          <w:color w:val="000000" w:themeColor="text1"/>
        </w:rPr>
        <w:t>Figure 1D</w:t>
      </w:r>
      <w:r w:rsidR="00711B9F" w:rsidRPr="00D641BD">
        <w:rPr>
          <w:color w:val="000000" w:themeColor="text1"/>
        </w:rPr>
        <w:t>).</w:t>
      </w:r>
    </w:p>
    <w:p w14:paraId="236CE670" w14:textId="44D09BEF" w:rsidR="00706BEB" w:rsidRPr="00D641BD" w:rsidRDefault="00706BEB" w:rsidP="00A06F47">
      <w:pPr>
        <w:rPr>
          <w:color w:val="FF0000"/>
        </w:rPr>
      </w:pPr>
    </w:p>
    <w:p w14:paraId="167609D3" w14:textId="0D75B57B" w:rsidR="00DB10B5" w:rsidRPr="00D641BD" w:rsidRDefault="00DB10B5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[Place </w:t>
      </w:r>
      <w:r w:rsidRPr="00D641BD">
        <w:rPr>
          <w:b/>
          <w:color w:val="000000" w:themeColor="text1"/>
        </w:rPr>
        <w:t>Figure 1</w:t>
      </w:r>
      <w:r w:rsidRPr="00D641BD">
        <w:rPr>
          <w:color w:val="000000" w:themeColor="text1"/>
        </w:rPr>
        <w:t xml:space="preserve"> here]</w:t>
      </w:r>
    </w:p>
    <w:p w14:paraId="5F2EFF74" w14:textId="290AF828" w:rsidR="00441291" w:rsidRPr="00D641BD" w:rsidRDefault="00441291" w:rsidP="00A06F47">
      <w:pPr>
        <w:rPr>
          <w:color w:val="000000" w:themeColor="text1"/>
        </w:rPr>
      </w:pPr>
    </w:p>
    <w:p w14:paraId="24DEE967" w14:textId="3CC0BBFF" w:rsidR="00441291" w:rsidRPr="00D641BD" w:rsidRDefault="00441291" w:rsidP="00A06F47">
      <w:pPr>
        <w:rPr>
          <w:color w:val="FF0000"/>
        </w:rPr>
      </w:pPr>
      <w:r w:rsidRPr="00D641BD">
        <w:rPr>
          <w:color w:val="000000" w:themeColor="text1"/>
        </w:rPr>
        <w:t xml:space="preserve">The most </w:t>
      </w:r>
      <w:r w:rsidR="00A23D3A" w:rsidRPr="00D641BD">
        <w:rPr>
          <w:color w:val="000000" w:themeColor="text1"/>
        </w:rPr>
        <w:t>widely applicable use</w:t>
      </w:r>
      <w:r w:rsidRPr="00D641BD">
        <w:rPr>
          <w:color w:val="000000" w:themeColor="text1"/>
        </w:rPr>
        <w:t xml:space="preserve"> for whole</w:t>
      </w:r>
      <w:r w:rsidR="008153BA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>mount</w:t>
      </w:r>
      <w:r w:rsidR="009469F8" w:rsidRPr="00D641BD">
        <w:rPr>
          <w:color w:val="000000" w:themeColor="text1"/>
        </w:rPr>
        <w:t xml:space="preserve"> staining of wounds is to determine</w:t>
      </w:r>
      <w:r w:rsidRPr="00D641BD">
        <w:rPr>
          <w:color w:val="000000" w:themeColor="text1"/>
        </w:rPr>
        <w:t xml:space="preserve"> wound closure rate in a more reproducible manner than can be provided via hist</w:t>
      </w:r>
      <w:r w:rsidR="0003421F" w:rsidRPr="00D641BD">
        <w:rPr>
          <w:color w:val="000000" w:themeColor="text1"/>
        </w:rPr>
        <w:t>ol</w:t>
      </w:r>
      <w:r w:rsidR="0023306A" w:rsidRPr="00D641BD">
        <w:rPr>
          <w:color w:val="000000" w:themeColor="text1"/>
        </w:rPr>
        <w:t>ogical sectioning. P</w:t>
      </w:r>
      <w:r w:rsidRPr="00D641BD">
        <w:rPr>
          <w:color w:val="000000" w:themeColor="text1"/>
        </w:rPr>
        <w:t xml:space="preserve">ercentage closure </w:t>
      </w:r>
      <w:r w:rsidR="0023306A" w:rsidRPr="00D641BD">
        <w:rPr>
          <w:color w:val="000000" w:themeColor="text1"/>
        </w:rPr>
        <w:t xml:space="preserve">was quantified </w:t>
      </w:r>
      <w:r w:rsidRPr="00D641BD">
        <w:rPr>
          <w:color w:val="000000" w:themeColor="text1"/>
        </w:rPr>
        <w:t xml:space="preserve">as percentage re-epithelialization of the wound surface, as demonstrated in </w:t>
      </w:r>
      <w:r w:rsidRPr="00D641BD">
        <w:rPr>
          <w:b/>
          <w:color w:val="000000" w:themeColor="text1"/>
        </w:rPr>
        <w:t>Figure 2A</w:t>
      </w:r>
      <w:r w:rsidRPr="00D641BD">
        <w:rPr>
          <w:color w:val="000000" w:themeColor="text1"/>
        </w:rPr>
        <w:t xml:space="preserve">. </w:t>
      </w:r>
      <w:r w:rsidR="00EB349F" w:rsidRPr="00D641BD">
        <w:rPr>
          <w:color w:val="000000" w:themeColor="text1"/>
        </w:rPr>
        <w:t>Percentage area cov</w:t>
      </w:r>
      <w:r w:rsidR="0023306A" w:rsidRPr="00D641BD">
        <w:rPr>
          <w:color w:val="000000" w:themeColor="text1"/>
        </w:rPr>
        <w:t xml:space="preserve">erage of specific markers </w:t>
      </w:r>
      <w:r w:rsidR="00501EAB" w:rsidRPr="00D641BD">
        <w:rPr>
          <w:color w:val="000000" w:themeColor="text1"/>
        </w:rPr>
        <w:t>can be</w:t>
      </w:r>
      <w:r w:rsidR="00EB349F" w:rsidRPr="00D641BD">
        <w:rPr>
          <w:color w:val="000000" w:themeColor="text1"/>
        </w:rPr>
        <w:t xml:space="preserve"> measured from the total wound area or as a percentage of the re-epithelialized wound.</w:t>
      </w:r>
      <w:r w:rsidR="003265B8" w:rsidRPr="00D641BD">
        <w:rPr>
          <w:color w:val="000000" w:themeColor="text1"/>
        </w:rPr>
        <w:t xml:space="preserve"> W</w:t>
      </w:r>
      <w:r w:rsidR="0003421F" w:rsidRPr="00D641BD">
        <w:rPr>
          <w:color w:val="000000" w:themeColor="text1"/>
        </w:rPr>
        <w:t xml:space="preserve">e </w:t>
      </w:r>
      <w:r w:rsidR="00094364" w:rsidRPr="00D641BD">
        <w:rPr>
          <w:color w:val="000000" w:themeColor="text1"/>
        </w:rPr>
        <w:t>characterized</w:t>
      </w:r>
      <w:r w:rsidR="0003421F" w:rsidRPr="00D641BD">
        <w:rPr>
          <w:color w:val="000000" w:themeColor="text1"/>
        </w:rPr>
        <w:t xml:space="preserve"> healing </w:t>
      </w:r>
      <w:r w:rsidR="003265B8" w:rsidRPr="00D641BD">
        <w:rPr>
          <w:color w:val="000000" w:themeColor="text1"/>
        </w:rPr>
        <w:t xml:space="preserve">in healthy (non-diabetic) versus diabetic skin </w:t>
      </w:r>
      <w:r w:rsidR="0003421F" w:rsidRPr="00D641BD">
        <w:rPr>
          <w:color w:val="000000" w:themeColor="text1"/>
        </w:rPr>
        <w:t xml:space="preserve">across a time course of seven days, collecting wounds at each day post-wounding (representative images, </w:t>
      </w:r>
      <w:r w:rsidR="0003421F" w:rsidRPr="00D641BD">
        <w:rPr>
          <w:b/>
          <w:color w:val="000000" w:themeColor="text1"/>
        </w:rPr>
        <w:t>Figure 2B</w:t>
      </w:r>
      <w:r w:rsidR="0003421F" w:rsidRPr="00D641BD">
        <w:rPr>
          <w:color w:val="000000" w:themeColor="text1"/>
        </w:rPr>
        <w:t xml:space="preserve">). </w:t>
      </w:r>
      <w:r w:rsidR="00A23D3A" w:rsidRPr="00D641BD">
        <w:rPr>
          <w:color w:val="000000" w:themeColor="text1"/>
        </w:rPr>
        <w:t>H</w:t>
      </w:r>
      <w:r w:rsidR="0003421F" w:rsidRPr="00D641BD">
        <w:rPr>
          <w:color w:val="000000" w:themeColor="text1"/>
        </w:rPr>
        <w:t>ealthy skin wounds closed over time as expected, with full closure observed in mos</w:t>
      </w:r>
      <w:r w:rsidR="00293EC8" w:rsidRPr="00D641BD">
        <w:rPr>
          <w:color w:val="000000" w:themeColor="text1"/>
        </w:rPr>
        <w:t>t samples by day 4-5.</w:t>
      </w:r>
      <w:r w:rsidR="00501EAB" w:rsidRPr="00D641BD">
        <w:rPr>
          <w:color w:val="000000" w:themeColor="text1"/>
        </w:rPr>
        <w:t xml:space="preserve"> </w:t>
      </w:r>
      <w:r w:rsidR="00293EC8" w:rsidRPr="00D641BD">
        <w:rPr>
          <w:color w:val="000000" w:themeColor="text1"/>
        </w:rPr>
        <w:t>On the contrary,</w:t>
      </w:r>
      <w:r w:rsidR="0003421F" w:rsidRPr="00D641BD">
        <w:rPr>
          <w:color w:val="000000" w:themeColor="text1"/>
        </w:rPr>
        <w:t xml:space="preserve"> diabetic skin</w:t>
      </w:r>
      <w:r w:rsidR="00293EC8" w:rsidRPr="00D641BD">
        <w:rPr>
          <w:color w:val="000000" w:themeColor="text1"/>
        </w:rPr>
        <w:t xml:space="preserve"> </w:t>
      </w:r>
      <w:r w:rsidR="0003421F" w:rsidRPr="00D641BD">
        <w:rPr>
          <w:color w:val="000000" w:themeColor="text1"/>
        </w:rPr>
        <w:t>wounds failed to close fully within</w:t>
      </w:r>
      <w:r w:rsidR="00431816" w:rsidRPr="00D641BD">
        <w:rPr>
          <w:color w:val="000000" w:themeColor="text1"/>
        </w:rPr>
        <w:t xml:space="preserve"> the </w:t>
      </w:r>
      <w:r w:rsidR="00094364" w:rsidRPr="00D641BD">
        <w:rPr>
          <w:color w:val="000000" w:themeColor="text1"/>
        </w:rPr>
        <w:t>seven-day</w:t>
      </w:r>
      <w:r w:rsidR="00431816" w:rsidRPr="00D641BD">
        <w:rPr>
          <w:color w:val="000000" w:themeColor="text1"/>
        </w:rPr>
        <w:t xml:space="preserve"> </w:t>
      </w:r>
      <w:r w:rsidR="00763D10" w:rsidRPr="00D641BD">
        <w:rPr>
          <w:color w:val="000000" w:themeColor="text1"/>
        </w:rPr>
        <w:t xml:space="preserve">analysis </w:t>
      </w:r>
      <w:r w:rsidR="00A23D3A" w:rsidRPr="00D641BD">
        <w:rPr>
          <w:color w:val="000000" w:themeColor="text1"/>
        </w:rPr>
        <w:t xml:space="preserve">period </w:t>
      </w:r>
      <w:r w:rsidR="00431816" w:rsidRPr="00D641BD">
        <w:rPr>
          <w:color w:val="000000" w:themeColor="text1"/>
        </w:rPr>
        <w:t>(</w:t>
      </w:r>
      <w:r w:rsidR="00431816" w:rsidRPr="00D641BD">
        <w:rPr>
          <w:b/>
          <w:color w:val="000000" w:themeColor="text1"/>
        </w:rPr>
        <w:t>Figure 2C</w:t>
      </w:r>
      <w:r w:rsidR="0023306A" w:rsidRPr="00D641BD">
        <w:rPr>
          <w:color w:val="000000" w:themeColor="text1"/>
        </w:rPr>
        <w:t xml:space="preserve">). A </w:t>
      </w:r>
      <w:r w:rsidR="00431816" w:rsidRPr="00D641BD">
        <w:rPr>
          <w:color w:val="000000" w:themeColor="text1"/>
        </w:rPr>
        <w:t xml:space="preserve">significant delay in wound closure </w:t>
      </w:r>
      <w:r w:rsidR="0023306A" w:rsidRPr="00D641BD">
        <w:rPr>
          <w:color w:val="000000" w:themeColor="text1"/>
        </w:rPr>
        <w:t xml:space="preserve">was observed </w:t>
      </w:r>
      <w:r w:rsidR="00431816" w:rsidRPr="00D641BD">
        <w:rPr>
          <w:color w:val="000000" w:themeColor="text1"/>
        </w:rPr>
        <w:t>between healthy and diabetic skin wou</w:t>
      </w:r>
      <w:r w:rsidR="00CB3091" w:rsidRPr="00D641BD">
        <w:rPr>
          <w:color w:val="000000" w:themeColor="text1"/>
        </w:rPr>
        <w:t xml:space="preserve">nds </w:t>
      </w:r>
      <w:r w:rsidR="00F53897" w:rsidRPr="00D641BD">
        <w:rPr>
          <w:color w:val="000000" w:themeColor="text1"/>
        </w:rPr>
        <w:t>when comparing healing rates at each time-point post-injury</w:t>
      </w:r>
      <w:r w:rsidR="00CB3091" w:rsidRPr="00D641BD">
        <w:rPr>
          <w:color w:val="000000" w:themeColor="text1"/>
        </w:rPr>
        <w:t xml:space="preserve"> (</w:t>
      </w:r>
      <w:r w:rsidR="00CB3091" w:rsidRPr="00D641BD">
        <w:rPr>
          <w:i/>
          <w:color w:val="000000" w:themeColor="text1"/>
        </w:rPr>
        <w:t>P</w:t>
      </w:r>
      <w:r w:rsidR="00CB3091" w:rsidRPr="00D641BD">
        <w:rPr>
          <w:color w:val="000000" w:themeColor="text1"/>
        </w:rPr>
        <w:t xml:space="preserve"> &lt; 0.001 to day 6, </w:t>
      </w:r>
      <w:r w:rsidR="00CB3091" w:rsidRPr="00D641BD">
        <w:rPr>
          <w:i/>
          <w:color w:val="000000" w:themeColor="text1"/>
        </w:rPr>
        <w:t>P</w:t>
      </w:r>
      <w:r w:rsidR="00CB3091" w:rsidRPr="00D641BD">
        <w:rPr>
          <w:color w:val="000000" w:themeColor="text1"/>
        </w:rPr>
        <w:t xml:space="preserve"> &lt; 0.05 at day 6</w:t>
      </w:r>
      <w:r w:rsidR="00A96391" w:rsidRPr="00D641BD">
        <w:rPr>
          <w:color w:val="000000" w:themeColor="text1"/>
        </w:rPr>
        <w:t xml:space="preserve"> and </w:t>
      </w:r>
      <w:r w:rsidR="00A96391" w:rsidRPr="00D641BD">
        <w:rPr>
          <w:i/>
          <w:color w:val="000000" w:themeColor="text1"/>
        </w:rPr>
        <w:t>P</w:t>
      </w:r>
      <w:r w:rsidR="00A96391" w:rsidRPr="00D641BD">
        <w:rPr>
          <w:color w:val="000000" w:themeColor="text1"/>
        </w:rPr>
        <w:t xml:space="preserve"> &lt; 0.05 </w:t>
      </w:r>
      <w:r w:rsidR="00F53897" w:rsidRPr="00D641BD">
        <w:rPr>
          <w:color w:val="000000" w:themeColor="text1"/>
        </w:rPr>
        <w:t>to</w:t>
      </w:r>
      <w:r w:rsidR="00A96391" w:rsidRPr="00D641BD">
        <w:rPr>
          <w:color w:val="000000" w:themeColor="text1"/>
        </w:rPr>
        <w:t xml:space="preserve"> </w:t>
      </w:r>
      <w:r w:rsidR="00A96391" w:rsidRPr="00D641BD">
        <w:rPr>
          <w:i/>
          <w:color w:val="000000" w:themeColor="text1"/>
        </w:rPr>
        <w:t>P</w:t>
      </w:r>
      <w:r w:rsidR="00A96391" w:rsidRPr="00D641BD">
        <w:rPr>
          <w:color w:val="000000" w:themeColor="text1"/>
        </w:rPr>
        <w:t xml:space="preserve"> &lt; 0.001 at day 7).</w:t>
      </w:r>
    </w:p>
    <w:p w14:paraId="3F6684A8" w14:textId="5AFBFD6B" w:rsidR="00431816" w:rsidRPr="00D641BD" w:rsidRDefault="00431816" w:rsidP="00A06F47">
      <w:pPr>
        <w:rPr>
          <w:color w:val="000000" w:themeColor="text1"/>
        </w:rPr>
      </w:pPr>
    </w:p>
    <w:p w14:paraId="1C543B2D" w14:textId="1FC706FF" w:rsidR="00763D10" w:rsidRPr="008153BA" w:rsidRDefault="00431816" w:rsidP="00A06F47">
      <w:r w:rsidRPr="00D641BD">
        <w:rPr>
          <w:color w:val="000000" w:themeColor="text1"/>
        </w:rPr>
        <w:t>Following assessment of overall wound closu</w:t>
      </w:r>
      <w:r w:rsidRPr="008153BA">
        <w:t xml:space="preserve">re </w:t>
      </w:r>
      <w:r w:rsidR="00F53897" w:rsidRPr="008153BA">
        <w:t xml:space="preserve">rates; </w:t>
      </w:r>
      <w:r w:rsidRPr="008153BA">
        <w:t xml:space="preserve">we </w:t>
      </w:r>
      <w:r w:rsidR="00763D10" w:rsidRPr="008153BA">
        <w:t xml:space="preserve">measured the percentage of the entire wound area (outer area in </w:t>
      </w:r>
      <w:r w:rsidR="00763D10" w:rsidRPr="008153BA">
        <w:rPr>
          <w:b/>
        </w:rPr>
        <w:t>Figure 2A</w:t>
      </w:r>
      <w:r w:rsidR="00F53897" w:rsidRPr="008153BA">
        <w:t xml:space="preserve">) </w:t>
      </w:r>
      <w:r w:rsidR="000D1B57" w:rsidRPr="008153BA">
        <w:t>where</w:t>
      </w:r>
      <w:r w:rsidR="00763D10" w:rsidRPr="008153BA">
        <w:t xml:space="preserve"> K14 positive cells</w:t>
      </w:r>
      <w:r w:rsidR="000D1B57" w:rsidRPr="008153BA">
        <w:t xml:space="preserve"> could be visualized</w:t>
      </w:r>
      <w:r w:rsidRPr="008153BA">
        <w:t xml:space="preserve"> (</w:t>
      </w:r>
      <w:r w:rsidR="00E87288" w:rsidRPr="008153BA">
        <w:t xml:space="preserve">green staining in </w:t>
      </w:r>
      <w:r w:rsidRPr="008153BA">
        <w:rPr>
          <w:b/>
        </w:rPr>
        <w:t>Figure 2</w:t>
      </w:r>
      <w:r w:rsidR="00E87288" w:rsidRPr="008153BA">
        <w:rPr>
          <w:b/>
        </w:rPr>
        <w:t>B</w:t>
      </w:r>
      <w:r w:rsidRPr="008153BA">
        <w:t xml:space="preserve">). Interestingly, we </w:t>
      </w:r>
      <w:r w:rsidR="00763D10" w:rsidRPr="008153BA">
        <w:t>obse</w:t>
      </w:r>
      <w:r w:rsidR="000D1B57" w:rsidRPr="008153BA">
        <w:t xml:space="preserve">rved that in healthy </w:t>
      </w:r>
      <w:r w:rsidR="000D1B57" w:rsidRPr="008153BA">
        <w:rPr>
          <w:iCs/>
        </w:rPr>
        <w:t>ex vivo</w:t>
      </w:r>
      <w:r w:rsidR="000D1B57" w:rsidRPr="008153BA">
        <w:t xml:space="preserve"> skin wounds,</w:t>
      </w:r>
      <w:r w:rsidR="00763D10" w:rsidRPr="008153BA">
        <w:t xml:space="preserve"> K14 </w:t>
      </w:r>
      <w:r w:rsidR="000D1B57" w:rsidRPr="008153BA">
        <w:t>staining</w:t>
      </w:r>
      <w:r w:rsidR="00763D10" w:rsidRPr="008153BA">
        <w:t xml:space="preserve"> peaked at day 2 and then rapidly declined</w:t>
      </w:r>
      <w:r w:rsidR="00E87288" w:rsidRPr="008153BA">
        <w:t xml:space="preserve"> (</w:t>
      </w:r>
      <w:r w:rsidR="00A96391" w:rsidRPr="008153BA">
        <w:t xml:space="preserve">significance </w:t>
      </w:r>
      <w:r w:rsidR="00F53897" w:rsidRPr="008153BA">
        <w:t xml:space="preserve">at each time-point </w:t>
      </w:r>
      <w:r w:rsidR="00A96391" w:rsidRPr="008153BA">
        <w:t xml:space="preserve">versus the day 2 peak, </w:t>
      </w:r>
      <w:r w:rsidR="00E87288" w:rsidRPr="008153BA">
        <w:rPr>
          <w:b/>
        </w:rPr>
        <w:t>Figure 2D</w:t>
      </w:r>
      <w:r w:rsidR="00E87288" w:rsidRPr="008153BA">
        <w:t>)</w:t>
      </w:r>
      <w:r w:rsidR="00741D7B" w:rsidRPr="008153BA">
        <w:t xml:space="preserve">. This </w:t>
      </w:r>
      <w:r w:rsidR="000551F1" w:rsidRPr="008153BA">
        <w:t>is likely reflecting re-formation of the early epidermal barrier, excluding</w:t>
      </w:r>
      <w:r w:rsidR="00763D10" w:rsidRPr="008153BA">
        <w:t xml:space="preserve"> K14 </w:t>
      </w:r>
      <w:r w:rsidR="000551F1" w:rsidRPr="008153BA">
        <w:t>antibody penetration through</w:t>
      </w:r>
      <w:r w:rsidR="00763D10" w:rsidRPr="008153BA">
        <w:t xml:space="preserve"> differentiated epidermal layers (see </w:t>
      </w:r>
      <w:r w:rsidR="00763D10" w:rsidRPr="008153BA">
        <w:rPr>
          <w:b/>
        </w:rPr>
        <w:t>Figure 2E</w:t>
      </w:r>
      <w:r w:rsidR="00763D10" w:rsidRPr="008153BA">
        <w:t xml:space="preserve"> schematic). During the re-epithelialization process, basal layer (K14+ve) keratinocytes migrate inwards over the open wound s</w:t>
      </w:r>
      <w:r w:rsidR="000551F1" w:rsidRPr="008153BA">
        <w:t>uch</w:t>
      </w:r>
      <w:r w:rsidR="00763D10" w:rsidRPr="008153BA">
        <w:t xml:space="preserve"> that the epidermis closer to the</w:t>
      </w:r>
      <w:r w:rsidR="00763D10" w:rsidRPr="00D641BD">
        <w:rPr>
          <w:color w:val="000000" w:themeColor="text1"/>
        </w:rPr>
        <w:t xml:space="preserve"> </w:t>
      </w:r>
      <w:r w:rsidR="00035743" w:rsidRPr="00D641BD">
        <w:rPr>
          <w:color w:val="000000" w:themeColor="text1"/>
        </w:rPr>
        <w:t xml:space="preserve">outer </w:t>
      </w:r>
      <w:r w:rsidR="00763D10" w:rsidRPr="00D641BD">
        <w:rPr>
          <w:color w:val="000000" w:themeColor="text1"/>
        </w:rPr>
        <w:t xml:space="preserve">wound edge </w:t>
      </w:r>
      <w:r w:rsidR="00F53897" w:rsidRPr="00D641BD">
        <w:rPr>
          <w:color w:val="000000" w:themeColor="text1"/>
        </w:rPr>
        <w:t>forms</w:t>
      </w:r>
      <w:r w:rsidR="00763D10" w:rsidRPr="00D641BD">
        <w:rPr>
          <w:color w:val="000000" w:themeColor="text1"/>
        </w:rPr>
        <w:t xml:space="preserve"> earlier than the epidermis closer to the inner wound edge</w:t>
      </w:r>
      <w:r w:rsidR="00035743" w:rsidRPr="00D641BD">
        <w:rPr>
          <w:color w:val="000000" w:themeColor="text1"/>
        </w:rPr>
        <w:t xml:space="preserve"> (migrating front)</w:t>
      </w:r>
      <w:r w:rsidR="00763D10" w:rsidRPr="00D641BD">
        <w:rPr>
          <w:color w:val="000000" w:themeColor="text1"/>
        </w:rPr>
        <w:t xml:space="preserve">. While the front edge of the newly formed epidermis continues to migrate to close the remaining open wound, the outer edge epidermis begins to differentiate to reform the other epidermal </w:t>
      </w:r>
      <w:r w:rsidR="00E87288" w:rsidRPr="00D641BD">
        <w:rPr>
          <w:color w:val="000000" w:themeColor="text1"/>
        </w:rPr>
        <w:t>layers</w:t>
      </w:r>
      <w:r w:rsidR="00763D10" w:rsidRPr="00D641BD">
        <w:rPr>
          <w:color w:val="000000" w:themeColor="text1"/>
        </w:rPr>
        <w:t>. In early healing, we would thus expect to see most of the re-epithelialized area consists of basal (K14+ve</w:t>
      </w:r>
      <w:r w:rsidR="0023306A" w:rsidRPr="00D641BD">
        <w:rPr>
          <w:color w:val="000000" w:themeColor="text1"/>
        </w:rPr>
        <w:t>) cells, while in later repair</w:t>
      </w:r>
      <w:r w:rsidR="00763D10" w:rsidRPr="00D641BD">
        <w:rPr>
          <w:color w:val="000000" w:themeColor="text1"/>
        </w:rPr>
        <w:t xml:space="preserve"> K14 staining </w:t>
      </w:r>
      <w:r w:rsidR="0023306A" w:rsidRPr="00D641BD">
        <w:rPr>
          <w:color w:val="000000" w:themeColor="text1"/>
        </w:rPr>
        <w:t xml:space="preserve">is lost </w:t>
      </w:r>
      <w:r w:rsidR="00763D10" w:rsidRPr="00D641BD">
        <w:rPr>
          <w:color w:val="000000" w:themeColor="text1"/>
        </w:rPr>
        <w:t>as the epidermis differentiates from</w:t>
      </w:r>
      <w:r w:rsidR="00763D10" w:rsidRPr="008153BA">
        <w:t xml:space="preserve"> the outside inwards (see whole-mount images in </w:t>
      </w:r>
      <w:r w:rsidR="00763D10" w:rsidRPr="008153BA">
        <w:rPr>
          <w:b/>
        </w:rPr>
        <w:t>Figure</w:t>
      </w:r>
      <w:r w:rsidR="00763D10" w:rsidRPr="008153BA">
        <w:t xml:space="preserve"> </w:t>
      </w:r>
      <w:r w:rsidR="00763D10" w:rsidRPr="008153BA">
        <w:rPr>
          <w:b/>
        </w:rPr>
        <w:t>2E</w:t>
      </w:r>
      <w:r w:rsidR="00763D10" w:rsidRPr="008153BA">
        <w:t>). Th</w:t>
      </w:r>
      <w:r w:rsidR="00E87288" w:rsidRPr="008153BA">
        <w:t>erefore</w:t>
      </w:r>
      <w:r w:rsidR="00763D10" w:rsidRPr="008153BA">
        <w:t>, the decline in K14</w:t>
      </w:r>
      <w:r w:rsidR="000D1B57" w:rsidRPr="008153BA">
        <w:t xml:space="preserve"> staining</w:t>
      </w:r>
      <w:r w:rsidR="00763D10" w:rsidRPr="008153BA">
        <w:t xml:space="preserve"> shown in </w:t>
      </w:r>
      <w:r w:rsidR="00763D10" w:rsidRPr="008153BA">
        <w:rPr>
          <w:b/>
        </w:rPr>
        <w:t>Figure 2D</w:t>
      </w:r>
      <w:r w:rsidR="00763D10" w:rsidRPr="008153BA">
        <w:t xml:space="preserve"> </w:t>
      </w:r>
      <w:r w:rsidR="00E87288" w:rsidRPr="008153BA">
        <w:t xml:space="preserve">(downward </w:t>
      </w:r>
      <w:r w:rsidR="00E87288" w:rsidRPr="008153BA">
        <w:lastRenderedPageBreak/>
        <w:t xml:space="preserve">arrows) </w:t>
      </w:r>
      <w:r w:rsidR="00763D10" w:rsidRPr="008153BA">
        <w:t xml:space="preserve">correlates with increased epidermal differentiation. Interestingly, </w:t>
      </w:r>
      <w:r w:rsidR="00B07319" w:rsidRPr="008153BA">
        <w:t xml:space="preserve">visible </w:t>
      </w:r>
      <w:r w:rsidR="00763D10" w:rsidRPr="008153BA">
        <w:t xml:space="preserve">K14 </w:t>
      </w:r>
      <w:r w:rsidR="000D1B57" w:rsidRPr="008153BA">
        <w:t xml:space="preserve">staining </w:t>
      </w:r>
      <w:r w:rsidR="00B07319" w:rsidRPr="008153BA">
        <w:t>peaked</w:t>
      </w:r>
      <w:r w:rsidR="00763D10" w:rsidRPr="008153BA">
        <w:t xml:space="preserve"> earlier in healthy </w:t>
      </w:r>
      <w:r w:rsidR="00E87288" w:rsidRPr="008153BA">
        <w:t xml:space="preserve">(day 2) </w:t>
      </w:r>
      <w:r w:rsidR="00763D10" w:rsidRPr="008153BA">
        <w:t xml:space="preserve">versus diabetic </w:t>
      </w:r>
      <w:r w:rsidR="00E87288" w:rsidRPr="008153BA">
        <w:t xml:space="preserve">(day 4) </w:t>
      </w:r>
      <w:r w:rsidR="00763D10" w:rsidRPr="008153BA">
        <w:t>wounds</w:t>
      </w:r>
      <w:r w:rsidR="00F53897" w:rsidRPr="008153BA">
        <w:t>, further</w:t>
      </w:r>
      <w:r w:rsidR="00E87288" w:rsidRPr="008153BA">
        <w:t xml:space="preserve"> demonstrating that re-epithelialization and subsequent epidermal differentiation are delayed in diabetic skin wounds.</w:t>
      </w:r>
    </w:p>
    <w:p w14:paraId="3E8AAA9A" w14:textId="17F59BEE" w:rsidR="00B664A2" w:rsidRPr="008153BA" w:rsidRDefault="00B664A2" w:rsidP="00A06F47"/>
    <w:p w14:paraId="5658876A" w14:textId="41FA08C3" w:rsidR="00DB10B5" w:rsidRPr="00D641BD" w:rsidRDefault="00DB10B5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[Place </w:t>
      </w:r>
      <w:r w:rsidRPr="00D641BD">
        <w:rPr>
          <w:b/>
          <w:color w:val="000000" w:themeColor="text1"/>
        </w:rPr>
        <w:t>Figure 2</w:t>
      </w:r>
      <w:r w:rsidRPr="00D641BD">
        <w:rPr>
          <w:color w:val="000000" w:themeColor="text1"/>
        </w:rPr>
        <w:t xml:space="preserve"> here]</w:t>
      </w:r>
    </w:p>
    <w:p w14:paraId="197789D8" w14:textId="77777777" w:rsidR="00B664A2" w:rsidRPr="00D641BD" w:rsidRDefault="00B664A2" w:rsidP="00A06F47">
      <w:pPr>
        <w:rPr>
          <w:color w:val="FF0000"/>
        </w:rPr>
      </w:pPr>
    </w:p>
    <w:p w14:paraId="0D81FBF0" w14:textId="00069525" w:rsidR="009408CD" w:rsidRPr="00D641BD" w:rsidRDefault="004E2E3B" w:rsidP="00A06F47">
      <w:pPr>
        <w:rPr>
          <w:color w:val="000000" w:themeColor="text1"/>
        </w:rPr>
      </w:pPr>
      <w:r w:rsidRPr="00D641BD">
        <w:rPr>
          <w:color w:val="000000" w:themeColor="text1"/>
        </w:rPr>
        <w:t>We next used whole-mount staining</w:t>
      </w:r>
      <w:r w:rsidR="00094364" w:rsidRPr="00D641BD">
        <w:rPr>
          <w:color w:val="000000" w:themeColor="text1"/>
        </w:rPr>
        <w:t xml:space="preserve"> to </w:t>
      </w:r>
      <w:r w:rsidR="00035743" w:rsidRPr="00D641BD">
        <w:rPr>
          <w:color w:val="000000" w:themeColor="text1"/>
        </w:rPr>
        <w:t xml:space="preserve">explore </w:t>
      </w:r>
      <w:r w:rsidRPr="00D641BD">
        <w:rPr>
          <w:color w:val="000000" w:themeColor="text1"/>
        </w:rPr>
        <w:t>tissue expr</w:t>
      </w:r>
      <w:r w:rsidRPr="008153BA">
        <w:t>ession</w:t>
      </w:r>
      <w:r w:rsidR="002136C3" w:rsidRPr="008153BA">
        <w:t xml:space="preserve"> and localization of</w:t>
      </w:r>
      <w:r w:rsidR="00094364" w:rsidRPr="008153BA">
        <w:t xml:space="preserve"> other wound-relevant markers</w:t>
      </w:r>
      <w:r w:rsidR="004C4AD7" w:rsidRPr="008153BA">
        <w:t xml:space="preserve"> in non-diabetic skin</w:t>
      </w:r>
      <w:r w:rsidR="00094364" w:rsidRPr="008153BA">
        <w:t xml:space="preserve"> (</w:t>
      </w:r>
      <w:r w:rsidR="00094364" w:rsidRPr="008153BA">
        <w:rPr>
          <w:b/>
        </w:rPr>
        <w:t>Figure</w:t>
      </w:r>
      <w:r w:rsidR="00094364" w:rsidRPr="008153BA">
        <w:t xml:space="preserve"> </w:t>
      </w:r>
      <w:r w:rsidR="00094364" w:rsidRPr="008153BA">
        <w:rPr>
          <w:b/>
        </w:rPr>
        <w:t>3</w:t>
      </w:r>
      <w:r w:rsidR="00094364" w:rsidRPr="008153BA">
        <w:t xml:space="preserve">). </w:t>
      </w:r>
      <w:r w:rsidR="002136C3" w:rsidRPr="008153BA">
        <w:t>All antibodies used and their working concentrations are provided in the</w:t>
      </w:r>
      <w:r w:rsidR="002136C3" w:rsidRPr="008153BA">
        <w:rPr>
          <w:b/>
        </w:rPr>
        <w:t xml:space="preserve"> Table of Materials</w:t>
      </w:r>
      <w:r w:rsidR="002136C3" w:rsidRPr="008153BA">
        <w:t xml:space="preserve">. </w:t>
      </w:r>
      <w:r w:rsidR="00AD049F" w:rsidRPr="008153BA">
        <w:t>Blood vessels in the open wound stained positively with alpha smooth muscle actin (a-SMA) anti</w:t>
      </w:r>
      <w:r w:rsidR="00F53897" w:rsidRPr="008153BA">
        <w:t xml:space="preserve">body, used in combination with K14 </w:t>
      </w:r>
      <w:r w:rsidR="00AD049F" w:rsidRPr="008153BA">
        <w:t xml:space="preserve">to </w:t>
      </w:r>
      <w:r w:rsidR="00035743" w:rsidRPr="008153BA">
        <w:t>delineate</w:t>
      </w:r>
      <w:r w:rsidR="00AD049F" w:rsidRPr="008153BA">
        <w:t xml:space="preserve"> the epidermal edges</w:t>
      </w:r>
      <w:r w:rsidR="00A23D3A" w:rsidRPr="008153BA">
        <w:t xml:space="preserve"> </w:t>
      </w:r>
      <w:r w:rsidR="00035743" w:rsidRPr="008153BA">
        <w:t>in lower power</w:t>
      </w:r>
      <w:r w:rsidR="00AD049F" w:rsidRPr="008153BA">
        <w:t xml:space="preserve"> </w:t>
      </w:r>
      <w:r w:rsidR="00035743" w:rsidRPr="008153BA">
        <w:t xml:space="preserve">images </w:t>
      </w:r>
      <w:r w:rsidR="00AD049F" w:rsidRPr="008153BA">
        <w:t>(</w:t>
      </w:r>
      <w:r w:rsidR="00AD049F" w:rsidRPr="008153BA">
        <w:rPr>
          <w:b/>
        </w:rPr>
        <w:t>Figure 3A</w:t>
      </w:r>
      <w:r w:rsidR="00AD049F" w:rsidRPr="008153BA">
        <w:t xml:space="preserve">). </w:t>
      </w:r>
      <w:r w:rsidR="0023306A" w:rsidRPr="008153BA">
        <w:t>T</w:t>
      </w:r>
      <w:r w:rsidR="00AD049F" w:rsidRPr="008153BA">
        <w:t xml:space="preserve">he dermal matrix </w:t>
      </w:r>
      <w:r w:rsidR="0023306A" w:rsidRPr="008153BA">
        <w:t xml:space="preserve">was stained </w:t>
      </w:r>
      <w:r w:rsidR="00AD049F" w:rsidRPr="008153BA">
        <w:t>with antibodies against collagen type I (COL 1) and fibronectin (</w:t>
      </w:r>
      <w:proofErr w:type="spellStart"/>
      <w:r w:rsidR="00AD049F" w:rsidRPr="008153BA">
        <w:t>Fn</w:t>
      </w:r>
      <w:proofErr w:type="spellEnd"/>
      <w:r w:rsidR="00AD049F" w:rsidRPr="008153BA">
        <w:t xml:space="preserve">). Here collagen was observed as abundant </w:t>
      </w:r>
      <w:r w:rsidR="00035743" w:rsidRPr="008153BA">
        <w:t xml:space="preserve">thick </w:t>
      </w:r>
      <w:r w:rsidR="008F4D32" w:rsidRPr="008153BA">
        <w:t>fibers</w:t>
      </w:r>
      <w:r w:rsidR="00AD049F" w:rsidRPr="008153BA">
        <w:t xml:space="preserve"> while fibronectin </w:t>
      </w:r>
      <w:r w:rsidR="008F4D32" w:rsidRPr="008153BA">
        <w:t>fibers</w:t>
      </w:r>
      <w:r w:rsidR="00AD049F" w:rsidRPr="008153BA">
        <w:t xml:space="preserve"> were sparse, wavy</w:t>
      </w:r>
      <w:r w:rsidR="008153BA">
        <w:t>,</w:t>
      </w:r>
      <w:r w:rsidR="00AD049F" w:rsidRPr="008153BA">
        <w:t xml:space="preserve"> and thin (</w:t>
      </w:r>
      <w:r w:rsidR="00AD049F" w:rsidRPr="008153BA">
        <w:rPr>
          <w:b/>
        </w:rPr>
        <w:t>Figure 3A</w:t>
      </w:r>
      <w:r w:rsidR="00AD049F" w:rsidRPr="008153BA">
        <w:t>). O</w:t>
      </w:r>
      <w:r w:rsidR="00094364" w:rsidRPr="008153BA">
        <w:t xml:space="preserve">ur </w:t>
      </w:r>
      <w:r w:rsidR="00AD049F" w:rsidRPr="008153BA">
        <w:t xml:space="preserve">whole-mount staining approach </w:t>
      </w:r>
      <w:r w:rsidR="00035743" w:rsidRPr="008153BA">
        <w:t xml:space="preserve">is </w:t>
      </w:r>
      <w:r w:rsidR="00AD049F" w:rsidRPr="008153BA">
        <w:t xml:space="preserve">also able to provide cell level resolution of staining, as demonstrated </w:t>
      </w:r>
      <w:r w:rsidR="00035743" w:rsidRPr="008153BA">
        <w:t xml:space="preserve">for </w:t>
      </w:r>
      <w:r w:rsidR="00AD049F" w:rsidRPr="008153BA">
        <w:t>K14-positive keratinocytes (</w:t>
      </w:r>
      <w:r w:rsidR="00AD049F" w:rsidRPr="008153BA">
        <w:rPr>
          <w:b/>
        </w:rPr>
        <w:t>Figure 3B</w:t>
      </w:r>
      <w:r w:rsidR="00AD049F" w:rsidRPr="008153BA">
        <w:t xml:space="preserve">). </w:t>
      </w:r>
    </w:p>
    <w:p w14:paraId="098FF5E7" w14:textId="77777777" w:rsidR="009408CD" w:rsidRPr="00D641BD" w:rsidRDefault="009408CD" w:rsidP="00A06F47">
      <w:pPr>
        <w:rPr>
          <w:color w:val="000000" w:themeColor="text1"/>
        </w:rPr>
      </w:pPr>
    </w:p>
    <w:p w14:paraId="5CB7CDB4" w14:textId="2A56216D" w:rsidR="00094364" w:rsidRPr="00D641BD" w:rsidRDefault="00D0302D" w:rsidP="00A06F47">
      <w:pPr>
        <w:rPr>
          <w:color w:val="000000" w:themeColor="text1"/>
        </w:rPr>
      </w:pPr>
      <w:r w:rsidRPr="00D641BD">
        <w:rPr>
          <w:color w:val="000000" w:themeColor="text1"/>
        </w:rPr>
        <w:t>Finally, we show</w:t>
      </w:r>
      <w:r w:rsidR="00501EAB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 xml:space="preserve">that </w:t>
      </w:r>
      <w:r w:rsidR="00AD049F" w:rsidRPr="00D641BD">
        <w:rPr>
          <w:color w:val="000000" w:themeColor="text1"/>
        </w:rPr>
        <w:t>h</w:t>
      </w:r>
      <w:r w:rsidR="00094364" w:rsidRPr="00D641BD">
        <w:rPr>
          <w:color w:val="000000" w:themeColor="text1"/>
        </w:rPr>
        <w:t xml:space="preserve">uman </w:t>
      </w:r>
      <w:r w:rsidR="00094364" w:rsidRPr="008153BA">
        <w:rPr>
          <w:iCs/>
          <w:color w:val="000000" w:themeColor="text1"/>
        </w:rPr>
        <w:t>ex vivo</w:t>
      </w:r>
      <w:r w:rsidR="003868CA" w:rsidRPr="00D641BD">
        <w:rPr>
          <w:color w:val="000000" w:themeColor="text1"/>
        </w:rPr>
        <w:t xml:space="preserve"> </w:t>
      </w:r>
      <w:r w:rsidR="00094364" w:rsidRPr="00D641BD">
        <w:rPr>
          <w:color w:val="000000" w:themeColor="text1"/>
        </w:rPr>
        <w:t xml:space="preserve">wounds </w:t>
      </w:r>
      <w:r w:rsidR="00AD049F" w:rsidRPr="00D641BD">
        <w:rPr>
          <w:color w:val="000000" w:themeColor="text1"/>
        </w:rPr>
        <w:t xml:space="preserve">possess resident immune cells, </w:t>
      </w:r>
      <w:r w:rsidR="00E27596" w:rsidRPr="00D641BD">
        <w:rPr>
          <w:color w:val="000000" w:themeColor="text1"/>
        </w:rPr>
        <w:t xml:space="preserve">with </w:t>
      </w:r>
      <w:r w:rsidR="00AD049F" w:rsidRPr="00D641BD">
        <w:rPr>
          <w:color w:val="000000" w:themeColor="text1"/>
        </w:rPr>
        <w:t>Langerhans</w:t>
      </w:r>
      <w:r w:rsidR="00094364" w:rsidRPr="00D641BD">
        <w:rPr>
          <w:color w:val="000000" w:themeColor="text1"/>
        </w:rPr>
        <w:t xml:space="preserve"> cells </w:t>
      </w:r>
      <w:r w:rsidR="00AD049F" w:rsidRPr="00D641BD">
        <w:rPr>
          <w:color w:val="000000" w:themeColor="text1"/>
        </w:rPr>
        <w:t>detected</w:t>
      </w:r>
      <w:r w:rsidR="00094364" w:rsidRPr="00D641BD">
        <w:rPr>
          <w:color w:val="000000" w:themeColor="text1"/>
        </w:rPr>
        <w:t xml:space="preserve"> </w:t>
      </w:r>
      <w:r w:rsidR="00E15344" w:rsidRPr="00D641BD">
        <w:rPr>
          <w:color w:val="000000" w:themeColor="text1"/>
        </w:rPr>
        <w:t>around newly formed epidermis at day 3 post-wounding</w:t>
      </w:r>
      <w:r w:rsidR="00094364" w:rsidRPr="00D641BD">
        <w:rPr>
          <w:color w:val="000000" w:themeColor="text1"/>
        </w:rPr>
        <w:t xml:space="preserve"> (</w:t>
      </w:r>
      <w:r w:rsidR="00094364" w:rsidRPr="00D641BD">
        <w:rPr>
          <w:b/>
          <w:color w:val="000000" w:themeColor="text1"/>
        </w:rPr>
        <w:t>Figure 3</w:t>
      </w:r>
      <w:r w:rsidR="00AD049F" w:rsidRPr="00D641BD">
        <w:rPr>
          <w:b/>
          <w:color w:val="000000" w:themeColor="text1"/>
        </w:rPr>
        <w:t>C</w:t>
      </w:r>
      <w:r w:rsidR="00AD049F" w:rsidRPr="00D641BD">
        <w:rPr>
          <w:color w:val="000000" w:themeColor="text1"/>
        </w:rPr>
        <w:t xml:space="preserve">). </w:t>
      </w:r>
      <w:r w:rsidR="00A03008" w:rsidRPr="00D641BD">
        <w:rPr>
          <w:color w:val="000000" w:themeColor="text1"/>
        </w:rPr>
        <w:t xml:space="preserve">Indeed, </w:t>
      </w:r>
      <w:r w:rsidR="00B142ED" w:rsidRPr="00D641BD">
        <w:rPr>
          <w:color w:val="000000" w:themeColor="text1"/>
        </w:rPr>
        <w:t xml:space="preserve">these results suggest that whole-mount staining may be used to </w:t>
      </w:r>
      <w:r w:rsidR="00E87288" w:rsidRPr="00D641BD">
        <w:rPr>
          <w:color w:val="000000" w:themeColor="text1"/>
        </w:rPr>
        <w:t>investigate key features</w:t>
      </w:r>
      <w:r w:rsidR="00B142ED" w:rsidRPr="00D641BD">
        <w:rPr>
          <w:color w:val="000000" w:themeColor="text1"/>
        </w:rPr>
        <w:t xml:space="preserve"> of the healing response including inflammation, proliferation</w:t>
      </w:r>
      <w:r w:rsidR="008153BA">
        <w:rPr>
          <w:color w:val="000000" w:themeColor="text1"/>
        </w:rPr>
        <w:t>,</w:t>
      </w:r>
      <w:r w:rsidR="00B142ED" w:rsidRPr="00D641BD">
        <w:rPr>
          <w:color w:val="000000" w:themeColor="text1"/>
        </w:rPr>
        <w:t xml:space="preserve"> and </w:t>
      </w:r>
      <w:r w:rsidR="00E87288" w:rsidRPr="00D641BD">
        <w:rPr>
          <w:color w:val="000000" w:themeColor="text1"/>
        </w:rPr>
        <w:t>the extracellular matrix</w:t>
      </w:r>
      <w:r w:rsidR="00B142ED" w:rsidRPr="00D641BD">
        <w:rPr>
          <w:color w:val="000000" w:themeColor="text1"/>
        </w:rPr>
        <w:t xml:space="preserve"> </w:t>
      </w:r>
      <w:r w:rsidR="00A03008" w:rsidRPr="00D641BD">
        <w:rPr>
          <w:color w:val="000000" w:themeColor="text1"/>
        </w:rPr>
        <w:t>(</w:t>
      </w:r>
      <w:r w:rsidR="00A03008" w:rsidRPr="00D641BD">
        <w:rPr>
          <w:b/>
          <w:color w:val="000000" w:themeColor="text1"/>
        </w:rPr>
        <w:t>Figure 4A</w:t>
      </w:r>
      <w:r w:rsidR="00A03008" w:rsidRPr="00D641BD">
        <w:rPr>
          <w:color w:val="000000" w:themeColor="text1"/>
        </w:rPr>
        <w:t xml:space="preserve">). </w:t>
      </w:r>
      <w:r w:rsidR="00A23D3A" w:rsidRPr="00D641BD">
        <w:rPr>
          <w:color w:val="000000" w:themeColor="text1"/>
        </w:rPr>
        <w:t xml:space="preserve">Taken together, </w:t>
      </w:r>
      <w:r w:rsidR="00B142ED" w:rsidRPr="00D641BD">
        <w:rPr>
          <w:color w:val="000000" w:themeColor="text1"/>
        </w:rPr>
        <w:t>our data</w:t>
      </w:r>
      <w:r w:rsidR="00A23D3A" w:rsidRPr="00D641BD">
        <w:rPr>
          <w:color w:val="000000" w:themeColor="text1"/>
        </w:rPr>
        <w:t xml:space="preserve"> </w:t>
      </w:r>
      <w:r w:rsidR="00126F9C" w:rsidRPr="00D641BD">
        <w:rPr>
          <w:color w:val="000000" w:themeColor="text1"/>
        </w:rPr>
        <w:t>reveal</w:t>
      </w:r>
      <w:r w:rsidR="00A23D3A" w:rsidRPr="00D641BD">
        <w:rPr>
          <w:color w:val="000000" w:themeColor="text1"/>
        </w:rPr>
        <w:t xml:space="preserve"> that</w:t>
      </w:r>
      <w:r w:rsidR="00501EAB" w:rsidRPr="00D641BD">
        <w:rPr>
          <w:color w:val="000000" w:themeColor="text1"/>
        </w:rPr>
        <w:t xml:space="preserve"> the</w:t>
      </w:r>
      <w:r w:rsidR="00A23D3A" w:rsidRPr="00D641BD">
        <w:rPr>
          <w:color w:val="000000" w:themeColor="text1"/>
        </w:rPr>
        <w:t xml:space="preserve"> combined </w:t>
      </w:r>
      <w:r w:rsidR="00A23D3A" w:rsidRPr="008153BA">
        <w:rPr>
          <w:iCs/>
          <w:color w:val="000000" w:themeColor="text1"/>
        </w:rPr>
        <w:t>ex vivo</w:t>
      </w:r>
      <w:r w:rsidR="00A23D3A" w:rsidRPr="00D641BD">
        <w:rPr>
          <w:color w:val="000000" w:themeColor="text1"/>
        </w:rPr>
        <w:t xml:space="preserve"> skin wounding a</w:t>
      </w:r>
      <w:r w:rsidR="004E2E3B" w:rsidRPr="00D641BD">
        <w:rPr>
          <w:color w:val="000000" w:themeColor="text1"/>
        </w:rPr>
        <w:t>nd whole-mount staining procedure</w:t>
      </w:r>
      <w:r w:rsidR="00A23D3A" w:rsidRPr="00D641BD">
        <w:rPr>
          <w:color w:val="000000" w:themeColor="text1"/>
        </w:rPr>
        <w:t xml:space="preserve"> is a valid </w:t>
      </w:r>
      <w:r w:rsidR="00E27596" w:rsidRPr="00D641BD">
        <w:rPr>
          <w:color w:val="000000" w:themeColor="text1"/>
        </w:rPr>
        <w:t>method to</w:t>
      </w:r>
      <w:r w:rsidR="00A23D3A" w:rsidRPr="00D641BD">
        <w:rPr>
          <w:color w:val="000000" w:themeColor="text1"/>
        </w:rPr>
        <w:t xml:space="preserve"> assess </w:t>
      </w:r>
      <w:r w:rsidR="00E87288" w:rsidRPr="00D641BD">
        <w:rPr>
          <w:color w:val="000000" w:themeColor="text1"/>
        </w:rPr>
        <w:t xml:space="preserve">various aspects of </w:t>
      </w:r>
      <w:r w:rsidR="00E27596" w:rsidRPr="00D641BD">
        <w:rPr>
          <w:color w:val="000000" w:themeColor="text1"/>
        </w:rPr>
        <w:t xml:space="preserve">healthy and diabetic (pathological) </w:t>
      </w:r>
      <w:r w:rsidR="00A23D3A" w:rsidRPr="00D641BD">
        <w:rPr>
          <w:color w:val="000000" w:themeColor="text1"/>
        </w:rPr>
        <w:t>human skin repair.</w:t>
      </w:r>
    </w:p>
    <w:p w14:paraId="1B46BA23" w14:textId="77777777" w:rsidR="00A23D3A" w:rsidRPr="00D641BD" w:rsidRDefault="00A23D3A" w:rsidP="00A06F47">
      <w:pPr>
        <w:rPr>
          <w:color w:val="FF0000"/>
        </w:rPr>
      </w:pPr>
    </w:p>
    <w:p w14:paraId="5B0B7E83" w14:textId="1BBF8376" w:rsidR="001F362C" w:rsidRPr="00D641BD" w:rsidRDefault="00DB10B5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[Place </w:t>
      </w:r>
      <w:r w:rsidRPr="00D641BD">
        <w:rPr>
          <w:b/>
          <w:color w:val="000000" w:themeColor="text1"/>
        </w:rPr>
        <w:t xml:space="preserve">Figure 3 </w:t>
      </w:r>
      <w:r w:rsidRPr="00D641BD">
        <w:rPr>
          <w:color w:val="000000" w:themeColor="text1"/>
        </w:rPr>
        <w:t xml:space="preserve">and </w:t>
      </w:r>
      <w:r w:rsidRPr="00D641BD">
        <w:rPr>
          <w:b/>
          <w:color w:val="000000" w:themeColor="text1"/>
        </w:rPr>
        <w:t>Figure 4</w:t>
      </w:r>
      <w:r w:rsidRPr="00D641BD">
        <w:rPr>
          <w:color w:val="000000" w:themeColor="text1"/>
        </w:rPr>
        <w:t xml:space="preserve"> here]</w:t>
      </w:r>
    </w:p>
    <w:p w14:paraId="75B7907E" w14:textId="77777777" w:rsidR="00193891" w:rsidRPr="00D641BD" w:rsidRDefault="00193891" w:rsidP="00A06F47">
      <w:pPr>
        <w:rPr>
          <w:color w:val="000000" w:themeColor="text1"/>
        </w:rPr>
      </w:pPr>
    </w:p>
    <w:p w14:paraId="677FC834" w14:textId="6028644F" w:rsidR="001169BB" w:rsidRPr="00D641BD" w:rsidRDefault="00C249B1" w:rsidP="00A06F47">
      <w:pPr>
        <w:rPr>
          <w:color w:val="000000" w:themeColor="text1"/>
        </w:rPr>
      </w:pPr>
      <w:r w:rsidRPr="00D641BD">
        <w:rPr>
          <w:b/>
          <w:color w:val="000000" w:themeColor="text1"/>
        </w:rPr>
        <w:t>FIGURE AND TABLE LEGENDS:</w:t>
      </w:r>
    </w:p>
    <w:p w14:paraId="4BBECA06" w14:textId="1C19F955" w:rsidR="001F4F60" w:rsidRPr="008153BA" w:rsidRDefault="00126F9C" w:rsidP="00A06F47">
      <w:r w:rsidRPr="00D641BD">
        <w:rPr>
          <w:b/>
          <w:color w:val="000000" w:themeColor="text1"/>
        </w:rPr>
        <w:t>Figure 1</w:t>
      </w:r>
      <w:r w:rsidR="008153BA">
        <w:rPr>
          <w:b/>
          <w:color w:val="000000" w:themeColor="text1"/>
        </w:rPr>
        <w:t>:</w:t>
      </w:r>
      <w:r w:rsidRPr="00D641BD">
        <w:rPr>
          <w:b/>
          <w:color w:val="000000" w:themeColor="text1"/>
        </w:rPr>
        <w:t xml:space="preserve"> T</w:t>
      </w:r>
      <w:r w:rsidR="002F3974" w:rsidRPr="00D641BD">
        <w:rPr>
          <w:b/>
          <w:color w:val="000000" w:themeColor="text1"/>
        </w:rPr>
        <w:t xml:space="preserve">he human </w:t>
      </w:r>
      <w:r w:rsidR="002F3974" w:rsidRPr="008153BA">
        <w:rPr>
          <w:b/>
          <w:iCs/>
          <w:color w:val="000000" w:themeColor="text1"/>
        </w:rPr>
        <w:t>ex vivo</w:t>
      </w:r>
      <w:r w:rsidR="002F3974" w:rsidRPr="00D641BD">
        <w:rPr>
          <w:b/>
          <w:color w:val="000000" w:themeColor="text1"/>
        </w:rPr>
        <w:t xml:space="preserve"> wounding and whole-mount staining approach</w:t>
      </w:r>
      <w:r w:rsidR="002F3974" w:rsidRPr="00D641BD">
        <w:rPr>
          <w:color w:val="000000" w:themeColor="text1"/>
        </w:rPr>
        <w:t xml:space="preserve">. </w:t>
      </w:r>
      <w:r w:rsidR="001B185F" w:rsidRPr="00D641BD">
        <w:rPr>
          <w:color w:val="000000" w:themeColor="text1"/>
        </w:rPr>
        <w:t>(</w:t>
      </w:r>
      <w:r w:rsidR="001B185F" w:rsidRPr="00D641BD">
        <w:rPr>
          <w:b/>
          <w:color w:val="000000" w:themeColor="text1"/>
        </w:rPr>
        <w:t>A</w:t>
      </w:r>
      <w:r w:rsidR="001B185F" w:rsidRPr="00D641BD">
        <w:rPr>
          <w:color w:val="000000" w:themeColor="text1"/>
        </w:rPr>
        <w:t xml:space="preserve">) </w:t>
      </w:r>
      <w:r w:rsidR="002F3974" w:rsidRPr="00D641BD">
        <w:rPr>
          <w:color w:val="000000" w:themeColor="text1"/>
        </w:rPr>
        <w:t xml:space="preserve">Pipeline depicting </w:t>
      </w:r>
      <w:r w:rsidR="00F53897" w:rsidRPr="00D641BD">
        <w:rPr>
          <w:color w:val="000000" w:themeColor="text1"/>
        </w:rPr>
        <w:t xml:space="preserve">the </w:t>
      </w:r>
      <w:r w:rsidR="003813E1" w:rsidRPr="00D641BD">
        <w:rPr>
          <w:color w:val="000000" w:themeColor="text1"/>
        </w:rPr>
        <w:t xml:space="preserve">procedural </w:t>
      </w:r>
      <w:r w:rsidR="002F3974" w:rsidRPr="00D641BD">
        <w:rPr>
          <w:color w:val="000000" w:themeColor="text1"/>
        </w:rPr>
        <w:t>w</w:t>
      </w:r>
      <w:r w:rsidR="00FE0B6A" w:rsidRPr="00D641BD">
        <w:rPr>
          <w:color w:val="000000" w:themeColor="text1"/>
        </w:rPr>
        <w:t>orkflow from collecting skin and</w:t>
      </w:r>
      <w:r w:rsidR="002F3974" w:rsidRPr="00D641BD">
        <w:rPr>
          <w:color w:val="000000" w:themeColor="text1"/>
        </w:rPr>
        <w:t xml:space="preserve"> performing </w:t>
      </w:r>
      <w:r w:rsidR="002F3974" w:rsidRPr="00D641BD">
        <w:rPr>
          <w:i/>
          <w:color w:val="000000" w:themeColor="text1"/>
        </w:rPr>
        <w:t>ex vivo</w:t>
      </w:r>
      <w:r w:rsidR="002F3974" w:rsidRPr="00D641BD">
        <w:rPr>
          <w:color w:val="000000" w:themeColor="text1"/>
        </w:rPr>
        <w:t xml:space="preserve"> wounding, to staining tissue and analyzing</w:t>
      </w:r>
      <w:r w:rsidR="001B185F" w:rsidRPr="00D641BD">
        <w:rPr>
          <w:color w:val="000000" w:themeColor="text1"/>
        </w:rPr>
        <w:t xml:space="preserve"> data</w:t>
      </w:r>
      <w:r w:rsidR="002F3974" w:rsidRPr="00D641BD">
        <w:rPr>
          <w:color w:val="000000" w:themeColor="text1"/>
        </w:rPr>
        <w:t xml:space="preserve">. </w:t>
      </w:r>
      <w:r w:rsidR="001B185F" w:rsidRPr="00D641BD">
        <w:rPr>
          <w:color w:val="000000" w:themeColor="text1"/>
        </w:rPr>
        <w:t>(</w:t>
      </w:r>
      <w:r w:rsidR="001B185F" w:rsidRPr="00D641BD">
        <w:rPr>
          <w:b/>
          <w:color w:val="000000" w:themeColor="text1"/>
        </w:rPr>
        <w:t>B</w:t>
      </w:r>
      <w:r w:rsidR="001B185F" w:rsidRPr="00D641BD">
        <w:rPr>
          <w:color w:val="000000" w:themeColor="text1"/>
        </w:rPr>
        <w:t xml:space="preserve">) </w:t>
      </w:r>
      <w:r w:rsidR="002F3974" w:rsidRPr="00D641BD">
        <w:rPr>
          <w:color w:val="000000" w:themeColor="text1"/>
        </w:rPr>
        <w:t xml:space="preserve">Diagram demonstrating the human </w:t>
      </w:r>
      <w:r w:rsidR="002F3974" w:rsidRPr="00D641BD">
        <w:rPr>
          <w:i/>
          <w:color w:val="000000" w:themeColor="text1"/>
        </w:rPr>
        <w:t>ex vivo</w:t>
      </w:r>
      <w:r w:rsidR="00F53897" w:rsidRPr="00D641BD">
        <w:rPr>
          <w:color w:val="000000" w:themeColor="text1"/>
        </w:rPr>
        <w:t xml:space="preserve"> skin wound culture system with</w:t>
      </w:r>
      <w:r w:rsidR="002F3974" w:rsidRPr="00D641BD">
        <w:rPr>
          <w:color w:val="000000" w:themeColor="text1"/>
        </w:rPr>
        <w:t xml:space="preserve"> analys</w:t>
      </w:r>
      <w:r w:rsidR="00FE0B6A" w:rsidRPr="00D641BD">
        <w:rPr>
          <w:color w:val="000000" w:themeColor="text1"/>
        </w:rPr>
        <w:t xml:space="preserve">es </w:t>
      </w:r>
      <w:r w:rsidR="006C1FDC" w:rsidRPr="00D641BD">
        <w:rPr>
          <w:color w:val="000000" w:themeColor="text1"/>
        </w:rPr>
        <w:t xml:space="preserve">routinely </w:t>
      </w:r>
      <w:r w:rsidR="00FE0B6A" w:rsidRPr="00D641BD">
        <w:rPr>
          <w:color w:val="000000" w:themeColor="text1"/>
        </w:rPr>
        <w:t>performed</w:t>
      </w:r>
      <w:r w:rsidR="002F3974" w:rsidRPr="00D641BD">
        <w:rPr>
          <w:color w:val="000000" w:themeColor="text1"/>
        </w:rPr>
        <w:t xml:space="preserve"> on the tissu</w:t>
      </w:r>
      <w:r w:rsidR="001B185F" w:rsidRPr="00D641BD">
        <w:rPr>
          <w:color w:val="000000" w:themeColor="text1"/>
        </w:rPr>
        <w:t>e</w:t>
      </w:r>
      <w:r w:rsidR="002F3974" w:rsidRPr="00D641BD">
        <w:rPr>
          <w:color w:val="000000" w:themeColor="text1"/>
        </w:rPr>
        <w:t xml:space="preserve">. </w:t>
      </w:r>
      <w:r w:rsidR="001B185F" w:rsidRPr="00D641BD">
        <w:rPr>
          <w:color w:val="000000" w:themeColor="text1"/>
        </w:rPr>
        <w:t>(</w:t>
      </w:r>
      <w:r w:rsidR="001B185F" w:rsidRPr="00D641BD">
        <w:rPr>
          <w:b/>
          <w:color w:val="000000" w:themeColor="text1"/>
        </w:rPr>
        <w:t>C</w:t>
      </w:r>
      <w:r w:rsidR="001B185F" w:rsidRPr="00D641BD">
        <w:rPr>
          <w:color w:val="000000" w:themeColor="text1"/>
        </w:rPr>
        <w:t xml:space="preserve">) </w:t>
      </w:r>
      <w:r w:rsidR="002F3974" w:rsidRPr="00D641BD">
        <w:rPr>
          <w:color w:val="000000" w:themeColor="text1"/>
        </w:rPr>
        <w:t xml:space="preserve">Whole-mount staining can be </w:t>
      </w:r>
      <w:r w:rsidR="00FE0B6A" w:rsidRPr="00D641BD">
        <w:rPr>
          <w:color w:val="000000" w:themeColor="text1"/>
        </w:rPr>
        <w:t xml:space="preserve">employed </w:t>
      </w:r>
      <w:r w:rsidR="002F3974" w:rsidRPr="00D641BD">
        <w:rPr>
          <w:color w:val="000000" w:themeColor="text1"/>
        </w:rPr>
        <w:t xml:space="preserve">using both </w:t>
      </w:r>
      <w:proofErr w:type="spellStart"/>
      <w:r w:rsidR="002F3974" w:rsidRPr="00D641BD">
        <w:rPr>
          <w:color w:val="000000" w:themeColor="text1"/>
        </w:rPr>
        <w:t>immunoperoxidase</w:t>
      </w:r>
      <w:proofErr w:type="spellEnd"/>
      <w:r w:rsidR="002F3974" w:rsidRPr="00D641BD">
        <w:rPr>
          <w:color w:val="000000" w:themeColor="text1"/>
        </w:rPr>
        <w:t xml:space="preserve"> and</w:t>
      </w:r>
      <w:r w:rsidR="001B185F" w:rsidRPr="00D641BD">
        <w:rPr>
          <w:color w:val="000000" w:themeColor="text1"/>
        </w:rPr>
        <w:t xml:space="preserve"> immunofluorescence techniques</w:t>
      </w:r>
      <w:r w:rsidR="002F3974" w:rsidRPr="00D641BD">
        <w:rPr>
          <w:color w:val="000000" w:themeColor="text1"/>
        </w:rPr>
        <w:t>. K14 = keratin 14.</w:t>
      </w:r>
      <w:r w:rsidR="00E25196" w:rsidRPr="00D641BD">
        <w:rPr>
          <w:color w:val="000000" w:themeColor="text1"/>
        </w:rPr>
        <w:t xml:space="preserve"> (</w:t>
      </w:r>
      <w:r w:rsidR="00E25196" w:rsidRPr="00D641BD">
        <w:rPr>
          <w:b/>
          <w:color w:val="000000" w:themeColor="text1"/>
        </w:rPr>
        <w:t>D</w:t>
      </w:r>
      <w:r w:rsidR="00E25196" w:rsidRPr="00D641BD">
        <w:rPr>
          <w:color w:val="000000" w:themeColor="text1"/>
        </w:rPr>
        <w:t xml:space="preserve">) Live tissue </w:t>
      </w:r>
      <w:r w:rsidR="003868CA" w:rsidRPr="00D641BD">
        <w:rPr>
          <w:color w:val="000000" w:themeColor="text1"/>
        </w:rPr>
        <w:t xml:space="preserve">may </w:t>
      </w:r>
      <w:r w:rsidR="00861D34" w:rsidRPr="00D641BD">
        <w:rPr>
          <w:color w:val="000000" w:themeColor="text1"/>
        </w:rPr>
        <w:t>be stain</w:t>
      </w:r>
      <w:r w:rsidR="00861D34" w:rsidRPr="008153BA">
        <w:t xml:space="preserve">ed with </w:t>
      </w:r>
      <w:r w:rsidR="00E25196" w:rsidRPr="008153BA">
        <w:t>commercial viability dyes and imaged successf</w:t>
      </w:r>
      <w:r w:rsidR="004E2BA1" w:rsidRPr="008153BA">
        <w:t xml:space="preserve">ully post fixation. </w:t>
      </w:r>
      <w:r w:rsidR="00BA3206" w:rsidRPr="008153BA">
        <w:t>B</w:t>
      </w:r>
      <w:r w:rsidR="00E25196" w:rsidRPr="008153BA">
        <w:t>ar = 100 µm.</w:t>
      </w:r>
      <w:r w:rsidR="004C4AD7" w:rsidRPr="008153BA">
        <w:t xml:space="preserve"> This staining was performed in non-diabetic skin.</w:t>
      </w:r>
    </w:p>
    <w:p w14:paraId="63C596AA" w14:textId="2E31F171" w:rsidR="001169BB" w:rsidRPr="008153BA" w:rsidRDefault="001169BB" w:rsidP="00A06F47"/>
    <w:p w14:paraId="4D08554A" w14:textId="30F7B595" w:rsidR="001169BB" w:rsidRPr="00D641BD" w:rsidRDefault="001169BB" w:rsidP="00A06F47">
      <w:pPr>
        <w:rPr>
          <w:color w:val="000000" w:themeColor="text1"/>
        </w:rPr>
      </w:pPr>
      <w:r w:rsidRPr="00D641BD">
        <w:rPr>
          <w:b/>
          <w:color w:val="000000" w:themeColor="text1"/>
        </w:rPr>
        <w:t>Figure 2</w:t>
      </w:r>
      <w:r w:rsidR="008153BA">
        <w:rPr>
          <w:b/>
          <w:color w:val="000000" w:themeColor="text1"/>
        </w:rPr>
        <w:t>:</w:t>
      </w:r>
      <w:r w:rsidR="000D6A64" w:rsidRPr="00D641BD">
        <w:rPr>
          <w:b/>
          <w:color w:val="000000" w:themeColor="text1"/>
        </w:rPr>
        <w:t xml:space="preserve"> Whole-mount staining reveals perturbed healing rates in diabetic versus healthy skin.</w:t>
      </w:r>
      <w:r w:rsidR="000D6A64" w:rsidRPr="00D641BD">
        <w:rPr>
          <w:color w:val="000000" w:themeColor="text1"/>
        </w:rPr>
        <w:t xml:space="preserve"> </w:t>
      </w:r>
      <w:r w:rsidR="001B185F" w:rsidRPr="00D641BD">
        <w:rPr>
          <w:color w:val="000000" w:themeColor="text1"/>
        </w:rPr>
        <w:t>(</w:t>
      </w:r>
      <w:r w:rsidR="001B185F" w:rsidRPr="00D641BD">
        <w:rPr>
          <w:b/>
          <w:color w:val="000000" w:themeColor="text1"/>
        </w:rPr>
        <w:t>A</w:t>
      </w:r>
      <w:r w:rsidR="001B185F" w:rsidRPr="00D641BD">
        <w:rPr>
          <w:color w:val="000000" w:themeColor="text1"/>
        </w:rPr>
        <w:t xml:space="preserve">) </w:t>
      </w:r>
      <w:r w:rsidR="003265B8" w:rsidRPr="00D641BD">
        <w:rPr>
          <w:color w:val="000000" w:themeColor="text1"/>
        </w:rPr>
        <w:t>T</w:t>
      </w:r>
      <w:r w:rsidR="000D6A64" w:rsidRPr="00D641BD">
        <w:rPr>
          <w:color w:val="000000" w:themeColor="text1"/>
        </w:rPr>
        <w:t>he method used to quantify wound closure</w:t>
      </w:r>
      <w:r w:rsidR="00EB349F" w:rsidRPr="00D641BD">
        <w:rPr>
          <w:color w:val="000000" w:themeColor="text1"/>
        </w:rPr>
        <w:t xml:space="preserve"> from outer and inner wound measurements. Brightfield images show keratin 14 (K14) staining in red</w:t>
      </w:r>
      <w:r w:rsidR="000D6A64" w:rsidRPr="00D641BD">
        <w:rPr>
          <w:color w:val="000000" w:themeColor="text1"/>
        </w:rPr>
        <w:t xml:space="preserve">. </w:t>
      </w:r>
      <w:r w:rsidR="004E2BA1" w:rsidRPr="00D641BD">
        <w:rPr>
          <w:color w:val="000000" w:themeColor="text1"/>
        </w:rPr>
        <w:t xml:space="preserve">Bar = 300 µm. </w:t>
      </w:r>
      <w:r w:rsidR="001B185F" w:rsidRPr="00D641BD">
        <w:rPr>
          <w:color w:val="000000" w:themeColor="text1"/>
        </w:rPr>
        <w:t>(</w:t>
      </w:r>
      <w:r w:rsidR="001B185F" w:rsidRPr="00D641BD">
        <w:rPr>
          <w:b/>
          <w:color w:val="000000" w:themeColor="text1"/>
        </w:rPr>
        <w:t>B</w:t>
      </w:r>
      <w:r w:rsidR="001B185F" w:rsidRPr="00D641BD">
        <w:rPr>
          <w:color w:val="000000" w:themeColor="text1"/>
        </w:rPr>
        <w:t xml:space="preserve">) </w:t>
      </w:r>
      <w:r w:rsidR="00FE0B6A" w:rsidRPr="00D641BD">
        <w:rPr>
          <w:color w:val="000000" w:themeColor="text1"/>
        </w:rPr>
        <w:t xml:space="preserve">Representative images </w:t>
      </w:r>
      <w:r w:rsidR="003813E1" w:rsidRPr="00D641BD">
        <w:rPr>
          <w:color w:val="000000" w:themeColor="text1"/>
        </w:rPr>
        <w:t xml:space="preserve">of </w:t>
      </w:r>
      <w:r w:rsidR="000D6A64" w:rsidRPr="00D641BD">
        <w:rPr>
          <w:color w:val="000000" w:themeColor="text1"/>
        </w:rPr>
        <w:t>healing over time (day post-wounding</w:t>
      </w:r>
      <w:r w:rsidR="001B185F" w:rsidRPr="00D641BD">
        <w:rPr>
          <w:color w:val="000000" w:themeColor="text1"/>
        </w:rPr>
        <w:t>) in healthy and diabetic skin</w:t>
      </w:r>
      <w:r w:rsidR="005C3F63" w:rsidRPr="00D641BD">
        <w:rPr>
          <w:color w:val="000000" w:themeColor="text1"/>
        </w:rPr>
        <w:t>. Bar = 500 µ</w:t>
      </w:r>
      <w:r w:rsidR="00EB349F" w:rsidRPr="00D641BD">
        <w:rPr>
          <w:color w:val="000000" w:themeColor="text1"/>
        </w:rPr>
        <w:t>m. K14</w:t>
      </w:r>
      <w:r w:rsidR="000D6A64" w:rsidRPr="00D641BD">
        <w:rPr>
          <w:color w:val="000000" w:themeColor="text1"/>
        </w:rPr>
        <w:t xml:space="preserve"> = green. DAPI = blue nuclei. </w:t>
      </w:r>
      <w:r w:rsidR="001B185F" w:rsidRPr="00D641BD">
        <w:rPr>
          <w:color w:val="000000" w:themeColor="text1"/>
        </w:rPr>
        <w:t>(</w:t>
      </w:r>
      <w:r w:rsidR="001B185F" w:rsidRPr="00D641BD">
        <w:rPr>
          <w:b/>
          <w:color w:val="000000" w:themeColor="text1"/>
        </w:rPr>
        <w:t>C</w:t>
      </w:r>
      <w:r w:rsidR="001B185F" w:rsidRPr="00D641BD">
        <w:rPr>
          <w:color w:val="000000" w:themeColor="text1"/>
        </w:rPr>
        <w:t xml:space="preserve">) </w:t>
      </w:r>
      <w:r w:rsidR="000D6A64" w:rsidRPr="00D641BD">
        <w:rPr>
          <w:color w:val="000000" w:themeColor="text1"/>
        </w:rPr>
        <w:t>Quantification of wound closure rates (percentage re-</w:t>
      </w:r>
      <w:r w:rsidR="00A53F9E" w:rsidRPr="00D641BD">
        <w:rPr>
          <w:color w:val="000000" w:themeColor="text1"/>
        </w:rPr>
        <w:t>epithelialization</w:t>
      </w:r>
      <w:r w:rsidR="000D6A64" w:rsidRPr="00D641BD">
        <w:rPr>
          <w:color w:val="000000" w:themeColor="text1"/>
        </w:rPr>
        <w:t xml:space="preserve">) </w:t>
      </w:r>
      <w:r w:rsidR="006C1FDC" w:rsidRPr="00D641BD">
        <w:rPr>
          <w:color w:val="000000" w:themeColor="text1"/>
        </w:rPr>
        <w:t>showing</w:t>
      </w:r>
      <w:r w:rsidR="000D6A64" w:rsidRPr="00D641BD">
        <w:rPr>
          <w:color w:val="000000" w:themeColor="text1"/>
        </w:rPr>
        <w:t xml:space="preserve"> that </w:t>
      </w:r>
      <w:r w:rsidR="000D6A64" w:rsidRPr="008153BA">
        <w:rPr>
          <w:iCs/>
          <w:color w:val="000000" w:themeColor="text1"/>
        </w:rPr>
        <w:t>ex vivo w</w:t>
      </w:r>
      <w:r w:rsidR="000D6A64" w:rsidRPr="008153BA">
        <w:t xml:space="preserve">ounds from healthy skin close </w:t>
      </w:r>
      <w:r w:rsidR="003265B8" w:rsidRPr="008153BA">
        <w:t xml:space="preserve">significantly </w:t>
      </w:r>
      <w:r w:rsidR="000D6A64" w:rsidRPr="008153BA">
        <w:t xml:space="preserve">faster than </w:t>
      </w:r>
      <w:r w:rsidR="000D6A64" w:rsidRPr="008153BA">
        <w:rPr>
          <w:iCs/>
        </w:rPr>
        <w:t>ex vivo</w:t>
      </w:r>
      <w:r w:rsidR="000D6A64" w:rsidRPr="008153BA">
        <w:rPr>
          <w:i/>
        </w:rPr>
        <w:t xml:space="preserve"> </w:t>
      </w:r>
      <w:r w:rsidR="000D6A64" w:rsidRPr="008153BA">
        <w:t xml:space="preserve">wounds </w:t>
      </w:r>
      <w:r w:rsidR="00FE0B6A" w:rsidRPr="008153BA">
        <w:t>from</w:t>
      </w:r>
      <w:r w:rsidR="000D6A64" w:rsidRPr="008153BA">
        <w:t xml:space="preserve"> diabetic skin. </w:t>
      </w:r>
      <w:r w:rsidR="008470D7" w:rsidRPr="008153BA">
        <w:t>H = healthy. Db = diabetic.</w:t>
      </w:r>
      <w:r w:rsidR="001B185F" w:rsidRPr="008153BA">
        <w:t xml:space="preserve"> (</w:t>
      </w:r>
      <w:r w:rsidR="001B185F" w:rsidRPr="008153BA">
        <w:rPr>
          <w:b/>
        </w:rPr>
        <w:t>D</w:t>
      </w:r>
      <w:r w:rsidR="001B185F" w:rsidRPr="008153BA">
        <w:t>)</w:t>
      </w:r>
      <w:r w:rsidR="008470D7" w:rsidRPr="008153BA">
        <w:t xml:space="preserve"> </w:t>
      </w:r>
      <w:r w:rsidR="003265B8" w:rsidRPr="008153BA">
        <w:t xml:space="preserve">Percentage K14 </w:t>
      </w:r>
      <w:r w:rsidR="00B07319" w:rsidRPr="008153BA">
        <w:t>staining</w:t>
      </w:r>
      <w:r w:rsidR="003265B8" w:rsidRPr="008153BA">
        <w:t xml:space="preserve"> </w:t>
      </w:r>
      <w:r w:rsidR="00B07319" w:rsidRPr="008153BA">
        <w:t>peaks</w:t>
      </w:r>
      <w:r w:rsidR="003265B8" w:rsidRPr="008153BA">
        <w:t xml:space="preserve"> earlier in healthy versus diabetic skin and then declines in line with increased epidermal differentiation (down arrows)</w:t>
      </w:r>
      <w:r w:rsidR="000D6A64" w:rsidRPr="008153BA">
        <w:t>.</w:t>
      </w:r>
      <w:r w:rsidR="008470D7" w:rsidRPr="008153BA">
        <w:t xml:space="preserve"> </w:t>
      </w:r>
      <w:r w:rsidR="001B185F" w:rsidRPr="008153BA">
        <w:t>(</w:t>
      </w:r>
      <w:r w:rsidR="001B185F" w:rsidRPr="008153BA">
        <w:rPr>
          <w:b/>
        </w:rPr>
        <w:t>E</w:t>
      </w:r>
      <w:r w:rsidR="001B185F" w:rsidRPr="008153BA">
        <w:t xml:space="preserve">) </w:t>
      </w:r>
      <w:r w:rsidR="008470D7" w:rsidRPr="008153BA">
        <w:t>K14 (bas</w:t>
      </w:r>
      <w:r w:rsidR="008470D7" w:rsidRPr="00D641BD">
        <w:rPr>
          <w:color w:val="000000" w:themeColor="text1"/>
        </w:rPr>
        <w:t xml:space="preserve">al </w:t>
      </w:r>
      <w:r w:rsidR="003265B8" w:rsidRPr="00D641BD">
        <w:rPr>
          <w:color w:val="000000" w:themeColor="text1"/>
        </w:rPr>
        <w:t xml:space="preserve">epidermal </w:t>
      </w:r>
      <w:r w:rsidR="008470D7" w:rsidRPr="00D641BD">
        <w:rPr>
          <w:color w:val="000000" w:themeColor="text1"/>
        </w:rPr>
        <w:t xml:space="preserve">cell) staining is lost as the epidermis </w:t>
      </w:r>
      <w:r w:rsidR="00A96391" w:rsidRPr="00D641BD">
        <w:rPr>
          <w:color w:val="000000" w:themeColor="text1"/>
        </w:rPr>
        <w:t>differentiates</w:t>
      </w:r>
      <w:r w:rsidR="008470D7" w:rsidRPr="00D641BD">
        <w:rPr>
          <w:color w:val="000000" w:themeColor="text1"/>
        </w:rPr>
        <w:t>.</w:t>
      </w:r>
      <w:r w:rsidR="008153BA">
        <w:rPr>
          <w:color w:val="000000" w:themeColor="text1"/>
        </w:rPr>
        <w:t xml:space="preserve"> </w:t>
      </w:r>
      <w:r w:rsidR="008470D7" w:rsidRPr="00D641BD">
        <w:rPr>
          <w:color w:val="000000" w:themeColor="text1"/>
        </w:rPr>
        <w:t xml:space="preserve">D = </w:t>
      </w:r>
      <w:r w:rsidR="008470D7" w:rsidRPr="00D641BD">
        <w:rPr>
          <w:color w:val="000000" w:themeColor="text1"/>
        </w:rPr>
        <w:lastRenderedPageBreak/>
        <w:t>differentiated. ND = not diffe</w:t>
      </w:r>
      <w:r w:rsidR="003265B8" w:rsidRPr="00D641BD">
        <w:rPr>
          <w:color w:val="000000" w:themeColor="text1"/>
        </w:rPr>
        <w:t>rentiated. White dotted lines</w:t>
      </w:r>
      <w:r w:rsidR="008470D7" w:rsidRPr="00D641BD">
        <w:rPr>
          <w:color w:val="000000" w:themeColor="text1"/>
        </w:rPr>
        <w:t xml:space="preserve"> depict inner and outer wound edges.</w:t>
      </w:r>
      <w:r w:rsidR="00126F9C" w:rsidRPr="00D641BD">
        <w:rPr>
          <w:color w:val="000000" w:themeColor="text1"/>
        </w:rPr>
        <w:t xml:space="preserve"> White arrows =</w:t>
      </w:r>
      <w:r w:rsidR="0063649B" w:rsidRPr="00D641BD">
        <w:rPr>
          <w:color w:val="000000" w:themeColor="text1"/>
        </w:rPr>
        <w:t xml:space="preserve"> direction of migration.</w:t>
      </w:r>
      <w:r w:rsidR="00FE0B6A" w:rsidRPr="00D641BD">
        <w:rPr>
          <w:color w:val="000000" w:themeColor="text1"/>
        </w:rPr>
        <w:t xml:space="preserve"> n = </w:t>
      </w:r>
      <w:r w:rsidR="003813E1" w:rsidRPr="00D641BD">
        <w:rPr>
          <w:color w:val="000000" w:themeColor="text1"/>
        </w:rPr>
        <w:t>6</w:t>
      </w:r>
      <w:r w:rsidR="00FE0B6A" w:rsidRPr="00D641BD">
        <w:rPr>
          <w:color w:val="000000" w:themeColor="text1"/>
        </w:rPr>
        <w:t xml:space="preserve"> </w:t>
      </w:r>
      <w:r w:rsidR="003813E1" w:rsidRPr="00D641BD">
        <w:rPr>
          <w:color w:val="000000" w:themeColor="text1"/>
        </w:rPr>
        <w:t>wounds</w:t>
      </w:r>
      <w:r w:rsidR="00FE0B6A" w:rsidRPr="00D641BD">
        <w:rPr>
          <w:color w:val="000000" w:themeColor="text1"/>
        </w:rPr>
        <w:t xml:space="preserve"> per </w:t>
      </w:r>
      <w:r w:rsidR="003813E1" w:rsidRPr="00D641BD">
        <w:rPr>
          <w:color w:val="000000" w:themeColor="text1"/>
        </w:rPr>
        <w:t>donor, per time point</w:t>
      </w:r>
      <w:r w:rsidR="00FE0B6A" w:rsidRPr="00D641BD">
        <w:rPr>
          <w:color w:val="000000" w:themeColor="text1"/>
        </w:rPr>
        <w:t>. Mea</w:t>
      </w:r>
      <w:r w:rsidR="004E2BA1" w:rsidRPr="00D641BD">
        <w:rPr>
          <w:color w:val="000000" w:themeColor="text1"/>
        </w:rPr>
        <w:t>n +/- SEM</w:t>
      </w:r>
      <w:r w:rsidR="00FE0B6A" w:rsidRPr="00D641BD">
        <w:rPr>
          <w:color w:val="000000" w:themeColor="text1"/>
        </w:rPr>
        <w:t>.</w:t>
      </w:r>
      <w:r w:rsidR="003265B8" w:rsidRPr="00D641BD">
        <w:rPr>
          <w:color w:val="000000" w:themeColor="text1"/>
        </w:rPr>
        <w:t xml:space="preserve"> </w:t>
      </w:r>
      <w:r w:rsidR="00A96391" w:rsidRPr="00D641BD">
        <w:rPr>
          <w:color w:val="000000" w:themeColor="text1"/>
        </w:rPr>
        <w:t xml:space="preserve">* = </w:t>
      </w:r>
      <w:r w:rsidR="00A96391" w:rsidRPr="00D641BD">
        <w:rPr>
          <w:i/>
          <w:color w:val="000000" w:themeColor="text1"/>
        </w:rPr>
        <w:t>P</w:t>
      </w:r>
      <w:r w:rsidR="00A96391" w:rsidRPr="00D641BD">
        <w:rPr>
          <w:color w:val="000000" w:themeColor="text1"/>
        </w:rPr>
        <w:t xml:space="preserve"> &lt; 0.05, ** = </w:t>
      </w:r>
      <w:r w:rsidR="00A96391" w:rsidRPr="00D641BD">
        <w:rPr>
          <w:i/>
          <w:color w:val="000000" w:themeColor="text1"/>
        </w:rPr>
        <w:t>P</w:t>
      </w:r>
      <w:r w:rsidR="00A96391" w:rsidRPr="00D641BD">
        <w:rPr>
          <w:color w:val="000000" w:themeColor="text1"/>
        </w:rPr>
        <w:t xml:space="preserve"> &lt; 0.01 and *** = </w:t>
      </w:r>
      <w:r w:rsidR="00A96391" w:rsidRPr="00D641BD">
        <w:rPr>
          <w:i/>
          <w:color w:val="000000" w:themeColor="text1"/>
        </w:rPr>
        <w:t>P</w:t>
      </w:r>
      <w:r w:rsidR="00A96391" w:rsidRPr="00D641BD">
        <w:rPr>
          <w:color w:val="000000" w:themeColor="text1"/>
        </w:rPr>
        <w:t xml:space="preserve"> &lt; 0.001. Healthy and diabetic compared at each healing t</w:t>
      </w:r>
      <w:r w:rsidR="00A96391" w:rsidRPr="008153BA">
        <w:t xml:space="preserve">ime point in </w:t>
      </w:r>
      <w:r w:rsidR="00A96391" w:rsidRPr="008153BA">
        <w:rPr>
          <w:b/>
        </w:rPr>
        <w:t>C</w:t>
      </w:r>
      <w:r w:rsidR="00EB741F" w:rsidRPr="008153BA">
        <w:t xml:space="preserve"> (</w:t>
      </w:r>
      <w:r w:rsidR="00EB741F" w:rsidRPr="008153BA">
        <w:rPr>
          <w:i/>
        </w:rPr>
        <w:t>P</w:t>
      </w:r>
      <w:r w:rsidR="00EB741F" w:rsidRPr="008153BA">
        <w:t xml:space="preserve"> value for least significant comparison)</w:t>
      </w:r>
      <w:r w:rsidR="00A96391" w:rsidRPr="008153BA">
        <w:t xml:space="preserve">. Temporal change in K14 </w:t>
      </w:r>
      <w:r w:rsidR="004D7B73" w:rsidRPr="008153BA">
        <w:t xml:space="preserve">staining </w:t>
      </w:r>
      <w:r w:rsidR="00A96391" w:rsidRPr="008153BA">
        <w:t>compa</w:t>
      </w:r>
      <w:r w:rsidR="00A96391" w:rsidRPr="00D641BD">
        <w:rPr>
          <w:color w:val="000000" w:themeColor="text1"/>
        </w:rPr>
        <w:t xml:space="preserve">red to peak for each donor in </w:t>
      </w:r>
      <w:r w:rsidR="00A96391" w:rsidRPr="00D641BD">
        <w:rPr>
          <w:b/>
          <w:color w:val="000000" w:themeColor="text1"/>
        </w:rPr>
        <w:t>D</w:t>
      </w:r>
      <w:r w:rsidR="00A96391" w:rsidRPr="00D641BD">
        <w:rPr>
          <w:color w:val="000000" w:themeColor="text1"/>
        </w:rPr>
        <w:t>.</w:t>
      </w:r>
    </w:p>
    <w:p w14:paraId="644C5ED7" w14:textId="60DF3F36" w:rsidR="001169BB" w:rsidRPr="00D641BD" w:rsidRDefault="001169BB" w:rsidP="00A06F47">
      <w:pPr>
        <w:rPr>
          <w:color w:val="000000" w:themeColor="text1"/>
        </w:rPr>
      </w:pPr>
    </w:p>
    <w:p w14:paraId="6F88E40A" w14:textId="1D21BD39" w:rsidR="001169BB" w:rsidRPr="008153BA" w:rsidRDefault="001169BB" w:rsidP="00A06F47">
      <w:r w:rsidRPr="00D641BD">
        <w:rPr>
          <w:b/>
          <w:color w:val="000000" w:themeColor="text1"/>
        </w:rPr>
        <w:t>Figure 3</w:t>
      </w:r>
      <w:r w:rsidR="008153BA">
        <w:rPr>
          <w:b/>
          <w:color w:val="000000" w:themeColor="text1"/>
        </w:rPr>
        <w:t>:</w:t>
      </w:r>
      <w:r w:rsidR="0074198B" w:rsidRPr="00D641BD">
        <w:rPr>
          <w:b/>
          <w:color w:val="000000" w:themeColor="text1"/>
        </w:rPr>
        <w:t xml:space="preserve"> Optimization of t</w:t>
      </w:r>
      <w:r w:rsidR="001A75FF" w:rsidRPr="00D641BD">
        <w:rPr>
          <w:b/>
          <w:color w:val="000000" w:themeColor="text1"/>
        </w:rPr>
        <w:t>he whol</w:t>
      </w:r>
      <w:r w:rsidR="0074198B" w:rsidRPr="00D641BD">
        <w:rPr>
          <w:b/>
          <w:color w:val="000000" w:themeColor="text1"/>
        </w:rPr>
        <w:t xml:space="preserve">e-mount staining approach </w:t>
      </w:r>
      <w:r w:rsidR="001A75FF" w:rsidRPr="00D641BD">
        <w:rPr>
          <w:b/>
          <w:color w:val="000000" w:themeColor="text1"/>
        </w:rPr>
        <w:t>for use with other antibodies.</w:t>
      </w:r>
      <w:r w:rsidR="001A75FF" w:rsidRPr="00D641BD">
        <w:rPr>
          <w:color w:val="000000" w:themeColor="text1"/>
        </w:rPr>
        <w:t xml:space="preserve"> </w:t>
      </w:r>
      <w:r w:rsidR="00B04A51" w:rsidRPr="00D641BD">
        <w:rPr>
          <w:color w:val="000000" w:themeColor="text1"/>
        </w:rPr>
        <w:t>(</w:t>
      </w:r>
      <w:r w:rsidR="00B04A51" w:rsidRPr="00D641BD">
        <w:rPr>
          <w:b/>
          <w:color w:val="000000" w:themeColor="text1"/>
        </w:rPr>
        <w:t>A</w:t>
      </w:r>
      <w:r w:rsidR="00B04A51" w:rsidRPr="00D641BD">
        <w:rPr>
          <w:color w:val="000000" w:themeColor="text1"/>
        </w:rPr>
        <w:t xml:space="preserve">) Blood vessels </w:t>
      </w:r>
      <w:r w:rsidR="00FE0B6A" w:rsidRPr="00D641BD">
        <w:rPr>
          <w:color w:val="000000" w:themeColor="text1"/>
        </w:rPr>
        <w:t xml:space="preserve">were </w:t>
      </w:r>
      <w:r w:rsidR="00B04A51" w:rsidRPr="00D641BD">
        <w:rPr>
          <w:color w:val="000000" w:themeColor="text1"/>
        </w:rPr>
        <w:t xml:space="preserve">stained with alpha smooth muscle actin (α-SMA, </w:t>
      </w:r>
      <w:r w:rsidR="00E25196" w:rsidRPr="00D641BD">
        <w:rPr>
          <w:color w:val="000000" w:themeColor="text1"/>
        </w:rPr>
        <w:t>green</w:t>
      </w:r>
      <w:r w:rsidR="00FE0B6A" w:rsidRPr="00D641BD">
        <w:rPr>
          <w:color w:val="000000" w:themeColor="text1"/>
        </w:rPr>
        <w:t>) and keratin 14 (K14, red), while m</w:t>
      </w:r>
      <w:r w:rsidR="00B04A51" w:rsidRPr="00D641BD">
        <w:rPr>
          <w:color w:val="000000" w:themeColor="text1"/>
        </w:rPr>
        <w:t xml:space="preserve">atrix </w:t>
      </w:r>
      <w:r w:rsidR="008F4D32" w:rsidRPr="00D641BD">
        <w:rPr>
          <w:color w:val="000000" w:themeColor="text1"/>
        </w:rPr>
        <w:t>fibers</w:t>
      </w:r>
      <w:r w:rsidR="00B04A51" w:rsidRPr="00D641BD">
        <w:rPr>
          <w:color w:val="000000" w:themeColor="text1"/>
        </w:rPr>
        <w:t xml:space="preserve"> </w:t>
      </w:r>
      <w:r w:rsidR="00FE0B6A" w:rsidRPr="00D641BD">
        <w:rPr>
          <w:color w:val="000000" w:themeColor="text1"/>
        </w:rPr>
        <w:t xml:space="preserve">were stained </w:t>
      </w:r>
      <w:r w:rsidR="00B04A51" w:rsidRPr="00D641BD">
        <w:rPr>
          <w:color w:val="000000" w:themeColor="text1"/>
        </w:rPr>
        <w:t xml:space="preserve">with collagen I (COL 1, </w:t>
      </w:r>
      <w:r w:rsidR="00E25196" w:rsidRPr="00D641BD">
        <w:rPr>
          <w:color w:val="000000" w:themeColor="text1"/>
        </w:rPr>
        <w:t>red</w:t>
      </w:r>
      <w:r w:rsidR="00B04A51" w:rsidRPr="00D641BD">
        <w:rPr>
          <w:color w:val="000000" w:themeColor="text1"/>
        </w:rPr>
        <w:t>) and fibronectin (</w:t>
      </w:r>
      <w:proofErr w:type="spellStart"/>
      <w:r w:rsidR="00B04A51" w:rsidRPr="00D641BD">
        <w:rPr>
          <w:color w:val="000000" w:themeColor="text1"/>
        </w:rPr>
        <w:t>Fn</w:t>
      </w:r>
      <w:proofErr w:type="spellEnd"/>
      <w:r w:rsidR="00B04A51" w:rsidRPr="00D641BD">
        <w:rPr>
          <w:color w:val="000000" w:themeColor="text1"/>
        </w:rPr>
        <w:t xml:space="preserve">, </w:t>
      </w:r>
      <w:r w:rsidR="00E25196" w:rsidRPr="00D641BD">
        <w:rPr>
          <w:color w:val="000000" w:themeColor="text1"/>
        </w:rPr>
        <w:t>green</w:t>
      </w:r>
      <w:r w:rsidR="00B04A51" w:rsidRPr="00D641BD">
        <w:rPr>
          <w:color w:val="000000" w:themeColor="text1"/>
        </w:rPr>
        <w:t>).</w:t>
      </w:r>
      <w:r w:rsidR="001B185F" w:rsidRPr="00D641BD">
        <w:rPr>
          <w:color w:val="000000" w:themeColor="text1"/>
        </w:rPr>
        <w:t xml:space="preserve"> (</w:t>
      </w:r>
      <w:r w:rsidR="00B04A51" w:rsidRPr="00D641BD">
        <w:rPr>
          <w:b/>
          <w:color w:val="000000" w:themeColor="text1"/>
        </w:rPr>
        <w:t>B</w:t>
      </w:r>
      <w:r w:rsidR="00B04A51" w:rsidRPr="00D641BD">
        <w:rPr>
          <w:color w:val="000000" w:themeColor="text1"/>
        </w:rPr>
        <w:t>) The whole-mount procedure provides</w:t>
      </w:r>
      <w:r w:rsidR="005B0830" w:rsidRPr="00D641BD">
        <w:rPr>
          <w:color w:val="000000" w:themeColor="text1"/>
        </w:rPr>
        <w:t xml:space="preserve"> up to</w:t>
      </w:r>
      <w:r w:rsidR="00B04A51" w:rsidRPr="00D641BD">
        <w:rPr>
          <w:color w:val="000000" w:themeColor="text1"/>
        </w:rPr>
        <w:t xml:space="preserve"> cell level resolution</w:t>
      </w:r>
      <w:r w:rsidR="00501EAB" w:rsidRPr="00D641BD">
        <w:rPr>
          <w:color w:val="000000" w:themeColor="text1"/>
        </w:rPr>
        <w:t xml:space="preserve"> of localization</w:t>
      </w:r>
      <w:r w:rsidR="00B04A51" w:rsidRPr="00D641BD">
        <w:rPr>
          <w:color w:val="000000" w:themeColor="text1"/>
        </w:rPr>
        <w:t xml:space="preserve"> (K14, </w:t>
      </w:r>
      <w:r w:rsidR="00E25196" w:rsidRPr="00D641BD">
        <w:rPr>
          <w:color w:val="000000" w:themeColor="text1"/>
        </w:rPr>
        <w:t>green</w:t>
      </w:r>
      <w:r w:rsidR="00B04A51" w:rsidRPr="00D641BD">
        <w:rPr>
          <w:color w:val="000000" w:themeColor="text1"/>
        </w:rPr>
        <w:t xml:space="preserve">; K1, </w:t>
      </w:r>
      <w:r w:rsidR="00E25196" w:rsidRPr="00D641BD">
        <w:rPr>
          <w:color w:val="000000" w:themeColor="text1"/>
        </w:rPr>
        <w:t>red</w:t>
      </w:r>
      <w:r w:rsidR="00B04A51" w:rsidRPr="00D641BD">
        <w:rPr>
          <w:color w:val="000000" w:themeColor="text1"/>
        </w:rPr>
        <w:t>). (</w:t>
      </w:r>
      <w:r w:rsidR="00B04A51" w:rsidRPr="00D641BD">
        <w:rPr>
          <w:b/>
          <w:color w:val="000000" w:themeColor="text1"/>
        </w:rPr>
        <w:t>C</w:t>
      </w:r>
      <w:r w:rsidR="00B04A51" w:rsidRPr="00D641BD">
        <w:rPr>
          <w:color w:val="000000" w:themeColor="text1"/>
        </w:rPr>
        <w:t>)</w:t>
      </w:r>
      <w:r w:rsidR="00B04A51" w:rsidRPr="008153BA">
        <w:t xml:space="preserve"> CD1a+ve Langerhans cells </w:t>
      </w:r>
      <w:r w:rsidR="00E25196" w:rsidRPr="008153BA">
        <w:t xml:space="preserve">(green) </w:t>
      </w:r>
      <w:r w:rsidR="00B04A51" w:rsidRPr="008153BA">
        <w:t xml:space="preserve">observed in newly formed epidermis. </w:t>
      </w:r>
      <w:r w:rsidR="0074198B" w:rsidRPr="008153BA">
        <w:t xml:space="preserve">DAPI = blue nuclei. </w:t>
      </w:r>
      <w:r w:rsidR="00B04A51" w:rsidRPr="008153BA">
        <w:t>Bar</w:t>
      </w:r>
      <w:r w:rsidR="0074198B" w:rsidRPr="008153BA">
        <w:t xml:space="preserve"> = </w:t>
      </w:r>
      <w:r w:rsidR="00B04A51" w:rsidRPr="008153BA">
        <w:t>1</w:t>
      </w:r>
      <w:r w:rsidR="0074198B" w:rsidRPr="008153BA">
        <w:t xml:space="preserve">00 </w:t>
      </w:r>
      <w:r w:rsidR="001B185F" w:rsidRPr="008153BA">
        <w:t>µ</w:t>
      </w:r>
      <w:r w:rsidR="0074198B" w:rsidRPr="008153BA">
        <w:t xml:space="preserve">m. </w:t>
      </w:r>
      <w:r w:rsidR="005B0830" w:rsidRPr="008153BA">
        <w:t xml:space="preserve">White dotted lines </w:t>
      </w:r>
      <w:r w:rsidR="00B04A51" w:rsidRPr="008153BA">
        <w:t xml:space="preserve">show </w:t>
      </w:r>
      <w:r w:rsidR="0074198B" w:rsidRPr="008153BA">
        <w:t>inner and outer woun</w:t>
      </w:r>
      <w:r w:rsidR="00B04A51" w:rsidRPr="008153BA">
        <w:t xml:space="preserve">d edges </w:t>
      </w:r>
      <w:r w:rsidR="005B0830" w:rsidRPr="008153BA">
        <w:t>and</w:t>
      </w:r>
      <w:r w:rsidR="00B04A51" w:rsidRPr="008153BA">
        <w:t xml:space="preserve"> separate wound </w:t>
      </w:r>
      <w:r w:rsidR="005B0830" w:rsidRPr="008153BA">
        <w:t>from</w:t>
      </w:r>
      <w:r w:rsidR="00B04A51" w:rsidRPr="008153BA">
        <w:t xml:space="preserve"> epidermis.</w:t>
      </w:r>
      <w:r w:rsidR="00F41C6A" w:rsidRPr="008153BA">
        <w:t xml:space="preserve"> This staining was performed in non-diabetic skin.</w:t>
      </w:r>
    </w:p>
    <w:p w14:paraId="186770F6" w14:textId="536550E0" w:rsidR="001F362C" w:rsidRPr="00D641BD" w:rsidRDefault="001F362C" w:rsidP="00A06F47">
      <w:pPr>
        <w:rPr>
          <w:color w:val="000000" w:themeColor="text1"/>
        </w:rPr>
      </w:pPr>
    </w:p>
    <w:p w14:paraId="70DC9476" w14:textId="51958A1D" w:rsidR="001F362C" w:rsidRPr="008153BA" w:rsidRDefault="001F362C" w:rsidP="00A06F47">
      <w:r w:rsidRPr="00D641BD">
        <w:rPr>
          <w:b/>
          <w:color w:val="000000" w:themeColor="text1"/>
        </w:rPr>
        <w:t>Figure 4</w:t>
      </w:r>
      <w:r w:rsidR="008153BA">
        <w:rPr>
          <w:b/>
          <w:color w:val="000000" w:themeColor="text1"/>
        </w:rPr>
        <w:t>:</w:t>
      </w:r>
      <w:r w:rsidRPr="00D641BD">
        <w:rPr>
          <w:b/>
          <w:color w:val="000000" w:themeColor="text1"/>
        </w:rPr>
        <w:t xml:space="preserve"> </w:t>
      </w:r>
      <w:r w:rsidR="00E25196" w:rsidRPr="00D641BD">
        <w:rPr>
          <w:b/>
          <w:color w:val="000000" w:themeColor="text1"/>
        </w:rPr>
        <w:t>Validity of the whole-mount staining procedure for</w:t>
      </w:r>
      <w:r w:rsidR="00E25196" w:rsidRPr="008153BA">
        <w:rPr>
          <w:b/>
        </w:rPr>
        <w:t xml:space="preserve"> assessing wound healing</w:t>
      </w:r>
      <w:r w:rsidR="00A53F9E" w:rsidRPr="008153BA">
        <w:rPr>
          <w:b/>
        </w:rPr>
        <w:t>.</w:t>
      </w:r>
      <w:r w:rsidR="002136C3" w:rsidRPr="008153BA">
        <w:t xml:space="preserve"> </w:t>
      </w:r>
      <w:r w:rsidR="00E25196" w:rsidRPr="008153BA">
        <w:t>(</w:t>
      </w:r>
      <w:r w:rsidR="00E25196" w:rsidRPr="008153BA">
        <w:rPr>
          <w:b/>
        </w:rPr>
        <w:t>A</w:t>
      </w:r>
      <w:r w:rsidR="00E25196" w:rsidRPr="008153BA">
        <w:t xml:space="preserve">) </w:t>
      </w:r>
      <w:r w:rsidR="00126F9C" w:rsidRPr="008153BA">
        <w:t>Illustration depictin</w:t>
      </w:r>
      <w:r w:rsidR="009408CD" w:rsidRPr="008153BA">
        <w:t xml:space="preserve">g how </w:t>
      </w:r>
      <w:r w:rsidR="00126F9C" w:rsidRPr="008153BA">
        <w:t xml:space="preserve">the whole-mount staining technique </w:t>
      </w:r>
      <w:r w:rsidR="009469F8" w:rsidRPr="008153BA">
        <w:t>can evaluate</w:t>
      </w:r>
      <w:r w:rsidR="00126F9C" w:rsidRPr="008153BA">
        <w:t xml:space="preserve"> wound-relevant processes</w:t>
      </w:r>
      <w:r w:rsidR="00E25196" w:rsidRPr="008153BA">
        <w:t>. Antibodies used = red text.</w:t>
      </w:r>
      <w:r w:rsidR="009408CD" w:rsidRPr="008153BA">
        <w:t xml:space="preserve"> K14 = keratin 14. </w:t>
      </w:r>
      <w:r w:rsidR="004D7B73" w:rsidRPr="008153BA">
        <w:t xml:space="preserve">COL 1 = collagen 1. </w:t>
      </w:r>
      <w:proofErr w:type="spellStart"/>
      <w:r w:rsidR="004D7B73" w:rsidRPr="008153BA">
        <w:t>Fn</w:t>
      </w:r>
      <w:proofErr w:type="spellEnd"/>
      <w:r w:rsidR="004D7B73" w:rsidRPr="008153BA">
        <w:t xml:space="preserve"> = fibronectin. </w:t>
      </w:r>
      <w:r w:rsidR="009408CD" w:rsidRPr="008153BA">
        <w:t>(</w:t>
      </w:r>
      <w:r w:rsidR="009408CD" w:rsidRPr="008153BA">
        <w:rPr>
          <w:b/>
        </w:rPr>
        <w:t>B</w:t>
      </w:r>
      <w:r w:rsidR="009408CD" w:rsidRPr="008153BA">
        <w:t xml:space="preserve">) The whole-mount staining procedure </w:t>
      </w:r>
      <w:r w:rsidR="00927FA1" w:rsidRPr="008153BA">
        <w:t xml:space="preserve">(blue arrows) </w:t>
      </w:r>
      <w:r w:rsidR="009408CD" w:rsidRPr="008153BA">
        <w:t>introduces less variability to wound closure measurements than standard histological analysis</w:t>
      </w:r>
      <w:r w:rsidR="00927FA1" w:rsidRPr="008153BA">
        <w:t xml:space="preserve"> (red arrows)</w:t>
      </w:r>
      <w:r w:rsidR="009408CD" w:rsidRPr="008153BA">
        <w:t xml:space="preserve">. S1 = section 1. WE = wound edge. </w:t>
      </w:r>
      <w:r w:rsidR="004E2BA1" w:rsidRPr="008153BA">
        <w:t>Bar = 300 µm.</w:t>
      </w:r>
      <w:r w:rsidR="004C4AD7" w:rsidRPr="008153BA">
        <w:t xml:space="preserve"> This staining was performed in non-diabetic skin.</w:t>
      </w:r>
    </w:p>
    <w:p w14:paraId="71591846" w14:textId="3A8E6DCC" w:rsidR="001F4F60" w:rsidRPr="00D641BD" w:rsidRDefault="001F4F60" w:rsidP="00A06F47">
      <w:pPr>
        <w:rPr>
          <w:color w:val="000000" w:themeColor="text1"/>
        </w:rPr>
      </w:pPr>
    </w:p>
    <w:p w14:paraId="02053C4E" w14:textId="22844F7A" w:rsidR="001F4F60" w:rsidRPr="00D641BD" w:rsidRDefault="00DB10B5" w:rsidP="00A06F47">
      <w:pPr>
        <w:rPr>
          <w:b/>
          <w:color w:val="000000" w:themeColor="text1"/>
        </w:rPr>
      </w:pPr>
      <w:r w:rsidRPr="00D641BD">
        <w:rPr>
          <w:b/>
          <w:color w:val="000000" w:themeColor="text1"/>
        </w:rPr>
        <w:t>DISCUSSION:</w:t>
      </w:r>
    </w:p>
    <w:p w14:paraId="47339917" w14:textId="00EE8702" w:rsidR="00B142ED" w:rsidRPr="008153BA" w:rsidRDefault="00193891" w:rsidP="00A06F47">
      <w:r w:rsidRPr="00D641BD">
        <w:rPr>
          <w:color w:val="000000" w:themeColor="text1"/>
        </w:rPr>
        <w:t>In this expe</w:t>
      </w:r>
      <w:r w:rsidR="001C2463" w:rsidRPr="00D641BD">
        <w:rPr>
          <w:color w:val="000000" w:themeColor="text1"/>
        </w:rPr>
        <w:t>rimental prot</w:t>
      </w:r>
      <w:r w:rsidR="00CB4A22" w:rsidRPr="00D641BD">
        <w:rPr>
          <w:color w:val="000000" w:themeColor="text1"/>
        </w:rPr>
        <w:t>ocol, we describe an optimized</w:t>
      </w:r>
      <w:r w:rsidR="001C2463" w:rsidRPr="00D641BD">
        <w:rPr>
          <w:color w:val="000000" w:themeColor="text1"/>
        </w:rPr>
        <w:t xml:space="preserve"> method for evaluating wound closure in human </w:t>
      </w:r>
      <w:r w:rsidR="001C2463" w:rsidRPr="008153BA">
        <w:rPr>
          <w:iCs/>
          <w:color w:val="000000" w:themeColor="text1"/>
        </w:rPr>
        <w:t>ex vivo</w:t>
      </w:r>
      <w:r w:rsidR="001C2463" w:rsidRPr="00D641BD">
        <w:rPr>
          <w:color w:val="000000" w:themeColor="text1"/>
        </w:rPr>
        <w:t xml:space="preserve"> skin using whole-mount </w:t>
      </w:r>
      <w:r w:rsidR="00E77116" w:rsidRPr="00D641BD">
        <w:rPr>
          <w:color w:val="000000" w:themeColor="text1"/>
        </w:rPr>
        <w:t>tissue staining. This is an important</w:t>
      </w:r>
      <w:r w:rsidR="006A7FBE" w:rsidRPr="00D641BD">
        <w:rPr>
          <w:color w:val="000000" w:themeColor="text1"/>
        </w:rPr>
        <w:t xml:space="preserve"> resource</w:t>
      </w:r>
      <w:r w:rsidR="00E77116" w:rsidRPr="00D641BD">
        <w:rPr>
          <w:color w:val="000000" w:themeColor="text1"/>
        </w:rPr>
        <w:t xml:space="preserve"> to allow critical evaluation of potential wound treatments, and to provide better understanding of t</w:t>
      </w:r>
      <w:r w:rsidR="00D0302D" w:rsidRPr="00D641BD">
        <w:rPr>
          <w:color w:val="000000" w:themeColor="text1"/>
        </w:rPr>
        <w:t>he human wound repair</w:t>
      </w:r>
      <w:r w:rsidR="006A7FBE" w:rsidRPr="00D641BD">
        <w:rPr>
          <w:color w:val="000000" w:themeColor="text1"/>
        </w:rPr>
        <w:t xml:space="preserve"> response. We</w:t>
      </w:r>
      <w:r w:rsidR="00007A11" w:rsidRPr="00D641BD">
        <w:rPr>
          <w:color w:val="000000" w:themeColor="text1"/>
        </w:rPr>
        <w:t xml:space="preserve"> have </w:t>
      </w:r>
      <w:r w:rsidR="00E27596" w:rsidRPr="00D641BD">
        <w:rPr>
          <w:color w:val="000000" w:themeColor="text1"/>
        </w:rPr>
        <w:t xml:space="preserve">published </w:t>
      </w:r>
      <w:r w:rsidR="00007A11" w:rsidRPr="00D641BD">
        <w:rPr>
          <w:color w:val="000000" w:themeColor="text1"/>
        </w:rPr>
        <w:t>healing</w:t>
      </w:r>
      <w:r w:rsidR="00E27596" w:rsidRPr="00D641BD">
        <w:rPr>
          <w:color w:val="000000" w:themeColor="text1"/>
        </w:rPr>
        <w:t xml:space="preserve"> assessment</w:t>
      </w:r>
      <w:r w:rsidR="00007A11" w:rsidRPr="00D641BD">
        <w:rPr>
          <w:color w:val="000000" w:themeColor="text1"/>
        </w:rPr>
        <w:t xml:space="preserve"> in </w:t>
      </w:r>
      <w:r w:rsidR="00007A11" w:rsidRPr="008153BA">
        <w:rPr>
          <w:iCs/>
          <w:color w:val="000000" w:themeColor="text1"/>
        </w:rPr>
        <w:t>ex vivo</w:t>
      </w:r>
      <w:r w:rsidR="00007A11" w:rsidRPr="00D641BD">
        <w:rPr>
          <w:color w:val="000000" w:themeColor="text1"/>
        </w:rPr>
        <w:t xml:space="preserve"> skin wound</w:t>
      </w:r>
      <w:r w:rsidR="00B142ED" w:rsidRPr="00D641BD">
        <w:rPr>
          <w:color w:val="000000" w:themeColor="text1"/>
        </w:rPr>
        <w:t>s</w:t>
      </w:r>
      <w:r w:rsidR="006A7FBE" w:rsidRPr="00D641BD">
        <w:rPr>
          <w:color w:val="000000" w:themeColor="text1"/>
        </w:rPr>
        <w:t xml:space="preserve"> previously</w:t>
      </w:r>
      <w:r w:rsidR="00070842" w:rsidRPr="00D641BD">
        <w:rPr>
          <w:color w:val="000000" w:themeColor="text1"/>
          <w:vertAlign w:val="superscript"/>
        </w:rPr>
        <w:t>12,13</w:t>
      </w:r>
      <w:r w:rsidR="006A7FBE" w:rsidRPr="00D641BD">
        <w:rPr>
          <w:color w:val="000000" w:themeColor="text1"/>
        </w:rPr>
        <w:t>,</w:t>
      </w:r>
      <w:r w:rsidR="00F56C12" w:rsidRPr="00D641BD">
        <w:rPr>
          <w:color w:val="000000" w:themeColor="text1"/>
        </w:rPr>
        <w:t xml:space="preserve"> yet</w:t>
      </w:r>
      <w:r w:rsidR="00007A11" w:rsidRPr="00D641BD">
        <w:rPr>
          <w:color w:val="000000" w:themeColor="text1"/>
        </w:rPr>
        <w:t xml:space="preserve"> </w:t>
      </w:r>
      <w:r w:rsidR="00B142ED" w:rsidRPr="00D641BD">
        <w:rPr>
          <w:color w:val="000000" w:themeColor="text1"/>
        </w:rPr>
        <w:t xml:space="preserve">in these reports </w:t>
      </w:r>
      <w:r w:rsidR="0023306A" w:rsidRPr="00D641BD">
        <w:rPr>
          <w:color w:val="000000" w:themeColor="text1"/>
        </w:rPr>
        <w:t xml:space="preserve">the </w:t>
      </w:r>
      <w:r w:rsidR="00007A11" w:rsidRPr="00D641BD">
        <w:rPr>
          <w:color w:val="000000" w:themeColor="text1"/>
        </w:rPr>
        <w:t xml:space="preserve">whole-mount staining approach </w:t>
      </w:r>
      <w:r w:rsidR="0023306A" w:rsidRPr="00D641BD">
        <w:rPr>
          <w:color w:val="000000" w:themeColor="text1"/>
        </w:rPr>
        <w:t xml:space="preserve">was not used </w:t>
      </w:r>
      <w:r w:rsidR="00007A11" w:rsidRPr="00D641BD">
        <w:rPr>
          <w:color w:val="000000" w:themeColor="text1"/>
        </w:rPr>
        <w:t xml:space="preserve">to </w:t>
      </w:r>
      <w:r w:rsidR="006A7FBE" w:rsidRPr="00D641BD">
        <w:rPr>
          <w:color w:val="000000" w:themeColor="text1"/>
        </w:rPr>
        <w:t>measure wound closure</w:t>
      </w:r>
      <w:r w:rsidR="00007A11" w:rsidRPr="00D641BD">
        <w:rPr>
          <w:color w:val="000000" w:themeColor="text1"/>
        </w:rPr>
        <w:t xml:space="preserve">. </w:t>
      </w:r>
      <w:r w:rsidR="006A7FBE" w:rsidRPr="00D641BD">
        <w:rPr>
          <w:color w:val="000000" w:themeColor="text1"/>
        </w:rPr>
        <w:t>Whole-mount staining</w:t>
      </w:r>
      <w:r w:rsidR="00B142ED" w:rsidRPr="00D641BD">
        <w:rPr>
          <w:color w:val="000000" w:themeColor="text1"/>
        </w:rPr>
        <w:t xml:space="preserve"> is </w:t>
      </w:r>
      <w:r w:rsidR="00E27596" w:rsidRPr="00D641BD">
        <w:rPr>
          <w:color w:val="000000" w:themeColor="text1"/>
        </w:rPr>
        <w:t xml:space="preserve">far </w:t>
      </w:r>
      <w:r w:rsidR="00B142ED" w:rsidRPr="00D641BD">
        <w:rPr>
          <w:color w:val="000000" w:themeColor="text1"/>
        </w:rPr>
        <w:t xml:space="preserve">easier and </w:t>
      </w:r>
      <w:r w:rsidR="00007A11" w:rsidRPr="00D641BD">
        <w:rPr>
          <w:color w:val="000000" w:themeColor="text1"/>
        </w:rPr>
        <w:t xml:space="preserve">requires less technical experience </w:t>
      </w:r>
      <w:r w:rsidR="00861D34" w:rsidRPr="00D641BD">
        <w:rPr>
          <w:color w:val="000000" w:themeColor="text1"/>
        </w:rPr>
        <w:t>than standard histology</w:t>
      </w:r>
      <w:r w:rsidR="00E27596" w:rsidRPr="00D641BD">
        <w:rPr>
          <w:color w:val="000000" w:themeColor="text1"/>
        </w:rPr>
        <w:t>, which involves</w:t>
      </w:r>
      <w:r w:rsidR="00861D34" w:rsidRPr="00D641BD">
        <w:rPr>
          <w:color w:val="000000" w:themeColor="text1"/>
        </w:rPr>
        <w:t xml:space="preserve"> </w:t>
      </w:r>
      <w:r w:rsidR="00B142ED" w:rsidRPr="00D641BD">
        <w:rPr>
          <w:color w:val="000000" w:themeColor="text1"/>
        </w:rPr>
        <w:t xml:space="preserve">paraffin </w:t>
      </w:r>
      <w:r w:rsidR="006A7FBE" w:rsidRPr="00D641BD">
        <w:rPr>
          <w:color w:val="000000" w:themeColor="text1"/>
        </w:rPr>
        <w:t xml:space="preserve">or OCT </w:t>
      </w:r>
      <w:r w:rsidR="00B142ED" w:rsidRPr="00D641BD">
        <w:rPr>
          <w:color w:val="000000" w:themeColor="text1"/>
        </w:rPr>
        <w:t>embedd</w:t>
      </w:r>
      <w:r w:rsidR="00E27596" w:rsidRPr="00D641BD">
        <w:rPr>
          <w:color w:val="000000" w:themeColor="text1"/>
        </w:rPr>
        <w:t>ing and sectioning of</w:t>
      </w:r>
      <w:r w:rsidR="00B142ED" w:rsidRPr="00D641BD">
        <w:rPr>
          <w:color w:val="000000" w:themeColor="text1"/>
        </w:rPr>
        <w:t xml:space="preserve"> samples. The whole-mount procedure also </w:t>
      </w:r>
      <w:r w:rsidR="00007A11" w:rsidRPr="00D641BD">
        <w:rPr>
          <w:color w:val="000000" w:themeColor="text1"/>
        </w:rPr>
        <w:t>reduces experimental variability</w:t>
      </w:r>
      <w:r w:rsidR="004D7B73" w:rsidRPr="00D641BD">
        <w:rPr>
          <w:color w:val="000000" w:themeColor="text1"/>
        </w:rPr>
        <w:t>, allowing</w:t>
      </w:r>
      <w:r w:rsidR="00007A11" w:rsidRPr="00D641BD">
        <w:rPr>
          <w:color w:val="000000" w:themeColor="text1"/>
        </w:rPr>
        <w:t xml:space="preserve"> </w:t>
      </w:r>
      <w:r w:rsidR="004D7B73" w:rsidRPr="00D641BD">
        <w:rPr>
          <w:color w:val="000000" w:themeColor="text1"/>
        </w:rPr>
        <w:t>quantification of</w:t>
      </w:r>
      <w:r w:rsidR="00007A11" w:rsidRPr="00D641BD">
        <w:rPr>
          <w:color w:val="000000" w:themeColor="text1"/>
        </w:rPr>
        <w:t xml:space="preserve"> the entire wound and not just a single</w:t>
      </w:r>
      <w:r w:rsidR="00764293" w:rsidRPr="00D641BD">
        <w:rPr>
          <w:color w:val="000000" w:themeColor="text1"/>
        </w:rPr>
        <w:t xml:space="preserve"> transverse</w:t>
      </w:r>
      <w:r w:rsidR="00007A11" w:rsidRPr="00D641BD">
        <w:rPr>
          <w:color w:val="000000" w:themeColor="text1"/>
        </w:rPr>
        <w:t xml:space="preserve"> section at a defined position </w:t>
      </w:r>
      <w:r w:rsidR="00B7275E" w:rsidRPr="00D641BD">
        <w:rPr>
          <w:color w:val="000000" w:themeColor="text1"/>
        </w:rPr>
        <w:t>within</w:t>
      </w:r>
      <w:r w:rsidR="006C1FDC" w:rsidRPr="00D641BD">
        <w:rPr>
          <w:color w:val="000000" w:themeColor="text1"/>
        </w:rPr>
        <w:t xml:space="preserve"> the tissue</w:t>
      </w:r>
      <w:r w:rsidR="00007A11" w:rsidRPr="00D641BD">
        <w:rPr>
          <w:color w:val="000000" w:themeColor="text1"/>
        </w:rPr>
        <w:t xml:space="preserve"> (see </w:t>
      </w:r>
      <w:r w:rsidR="00007A11" w:rsidRPr="00D641BD">
        <w:rPr>
          <w:b/>
          <w:color w:val="000000" w:themeColor="text1"/>
        </w:rPr>
        <w:t>Figure 4B</w:t>
      </w:r>
      <w:r w:rsidR="00B7275E" w:rsidRPr="00D641BD">
        <w:rPr>
          <w:b/>
          <w:color w:val="000000" w:themeColor="text1"/>
        </w:rPr>
        <w:t xml:space="preserve"> </w:t>
      </w:r>
      <w:r w:rsidR="00B7275E" w:rsidRPr="00D641BD">
        <w:rPr>
          <w:color w:val="000000" w:themeColor="text1"/>
        </w:rPr>
        <w:t>for comparative illustration</w:t>
      </w:r>
      <w:r w:rsidR="00007A11" w:rsidRPr="00D641BD">
        <w:rPr>
          <w:color w:val="000000" w:themeColor="text1"/>
        </w:rPr>
        <w:t xml:space="preserve">). </w:t>
      </w:r>
      <w:r w:rsidR="00E27596" w:rsidRPr="00D641BD">
        <w:rPr>
          <w:color w:val="000000" w:themeColor="text1"/>
        </w:rPr>
        <w:t xml:space="preserve">We fully support </w:t>
      </w:r>
      <w:r w:rsidR="003650DD" w:rsidRPr="00D641BD">
        <w:rPr>
          <w:color w:val="000000" w:themeColor="text1"/>
        </w:rPr>
        <w:t xml:space="preserve">the importance of quantifying healing of the entire non-symmetrical wound structure, as clearly outlined by </w:t>
      </w:r>
      <w:r w:rsidR="000B2186" w:rsidRPr="00D641BD">
        <w:rPr>
          <w:color w:val="000000" w:themeColor="text1"/>
        </w:rPr>
        <w:t xml:space="preserve">Rhea and </w:t>
      </w:r>
      <w:proofErr w:type="spellStart"/>
      <w:r w:rsidR="000B2186" w:rsidRPr="00D641BD">
        <w:rPr>
          <w:color w:val="000000" w:themeColor="text1"/>
        </w:rPr>
        <w:t>Dunnwald</w:t>
      </w:r>
      <w:proofErr w:type="spellEnd"/>
      <w:r w:rsidR="003650DD" w:rsidRPr="00D641BD">
        <w:rPr>
          <w:color w:val="000000" w:themeColor="text1"/>
        </w:rPr>
        <w:t xml:space="preserve"> for murine acute wounds</w:t>
      </w:r>
      <w:r w:rsidR="000B2186" w:rsidRPr="00D641BD">
        <w:rPr>
          <w:color w:val="000000" w:themeColor="text1"/>
          <w:vertAlign w:val="superscript"/>
        </w:rPr>
        <w:t>14</w:t>
      </w:r>
      <w:r w:rsidR="003650DD" w:rsidRPr="00D641BD">
        <w:rPr>
          <w:color w:val="000000" w:themeColor="text1"/>
        </w:rPr>
        <w:t>. These</w:t>
      </w:r>
      <w:r w:rsidR="006A7FBE" w:rsidRPr="00D641BD">
        <w:rPr>
          <w:color w:val="000000" w:themeColor="text1"/>
        </w:rPr>
        <w:t xml:space="preserve"> authors </w:t>
      </w:r>
      <w:r w:rsidR="00B7275E" w:rsidRPr="00D641BD">
        <w:rPr>
          <w:color w:val="000000" w:themeColor="text1"/>
        </w:rPr>
        <w:t>show</w:t>
      </w:r>
      <w:r w:rsidR="006C1FDC" w:rsidRPr="00D641BD">
        <w:rPr>
          <w:color w:val="000000" w:themeColor="text1"/>
        </w:rPr>
        <w:t>ed</w:t>
      </w:r>
      <w:r w:rsidR="00B7275E" w:rsidRPr="00D641BD">
        <w:rPr>
          <w:color w:val="000000" w:themeColor="text1"/>
        </w:rPr>
        <w:t xml:space="preserve"> th</w:t>
      </w:r>
      <w:r w:rsidR="003650DD" w:rsidRPr="00D641BD">
        <w:rPr>
          <w:color w:val="000000" w:themeColor="text1"/>
        </w:rPr>
        <w:t xml:space="preserve">e importance of serially sectioning </w:t>
      </w:r>
      <w:r w:rsidR="003650DD" w:rsidRPr="008153BA">
        <w:rPr>
          <w:iCs/>
          <w:color w:val="000000" w:themeColor="text1"/>
        </w:rPr>
        <w:t>in vivo</w:t>
      </w:r>
      <w:r w:rsidR="003650DD" w:rsidRPr="00D641BD">
        <w:rPr>
          <w:color w:val="000000" w:themeColor="text1"/>
        </w:rPr>
        <w:t xml:space="preserve"> </w:t>
      </w:r>
      <w:r w:rsidR="004E2E3B" w:rsidRPr="00D641BD">
        <w:rPr>
          <w:color w:val="000000" w:themeColor="text1"/>
        </w:rPr>
        <w:t xml:space="preserve">excisional </w:t>
      </w:r>
      <w:r w:rsidR="00B7275E" w:rsidRPr="00D641BD">
        <w:rPr>
          <w:color w:val="000000" w:themeColor="text1"/>
        </w:rPr>
        <w:t xml:space="preserve">wounds </w:t>
      </w:r>
      <w:r w:rsidR="003650DD" w:rsidRPr="00D641BD">
        <w:rPr>
          <w:color w:val="000000" w:themeColor="text1"/>
        </w:rPr>
        <w:t>for</w:t>
      </w:r>
      <w:r w:rsidR="00B7275E" w:rsidRPr="00D641BD">
        <w:rPr>
          <w:color w:val="000000" w:themeColor="text1"/>
        </w:rPr>
        <w:t xml:space="preserve"> reproducible</w:t>
      </w:r>
      <w:r w:rsidR="006A7FBE" w:rsidRPr="00D641BD">
        <w:rPr>
          <w:color w:val="000000" w:themeColor="text1"/>
        </w:rPr>
        <w:t xml:space="preserve"> </w:t>
      </w:r>
      <w:r w:rsidR="00B7275E" w:rsidRPr="00D641BD">
        <w:rPr>
          <w:color w:val="000000" w:themeColor="text1"/>
        </w:rPr>
        <w:t>and precise measurements o</w:t>
      </w:r>
      <w:r w:rsidR="004E2E3B" w:rsidRPr="00D641BD">
        <w:rPr>
          <w:color w:val="000000" w:themeColor="text1"/>
        </w:rPr>
        <w:t>f wound morphology</w:t>
      </w:r>
      <w:r w:rsidR="003650DD" w:rsidRPr="00D641BD">
        <w:rPr>
          <w:color w:val="000000" w:themeColor="text1"/>
        </w:rPr>
        <w:t xml:space="preserve">. Serial sectioning could </w:t>
      </w:r>
      <w:r w:rsidR="00053F2D" w:rsidRPr="00D641BD">
        <w:rPr>
          <w:color w:val="000000" w:themeColor="text1"/>
        </w:rPr>
        <w:t>equally</w:t>
      </w:r>
      <w:r w:rsidR="003650DD" w:rsidRPr="00D641BD">
        <w:rPr>
          <w:color w:val="000000" w:themeColor="text1"/>
        </w:rPr>
        <w:t xml:space="preserve"> be applied to </w:t>
      </w:r>
      <w:r w:rsidR="006A7FBE" w:rsidRPr="00D641BD">
        <w:rPr>
          <w:color w:val="000000" w:themeColor="text1"/>
        </w:rPr>
        <w:t xml:space="preserve">human </w:t>
      </w:r>
      <w:r w:rsidR="006A7FBE" w:rsidRPr="008153BA">
        <w:rPr>
          <w:iCs/>
          <w:color w:val="000000" w:themeColor="text1"/>
        </w:rPr>
        <w:t>ex vivo</w:t>
      </w:r>
      <w:r w:rsidR="006A7FBE" w:rsidRPr="00D641BD">
        <w:rPr>
          <w:color w:val="000000" w:themeColor="text1"/>
        </w:rPr>
        <w:t xml:space="preserve"> </w:t>
      </w:r>
      <w:r w:rsidR="00EB741F" w:rsidRPr="00D641BD">
        <w:rPr>
          <w:color w:val="000000" w:themeColor="text1"/>
        </w:rPr>
        <w:t>wounds;</w:t>
      </w:r>
      <w:r w:rsidR="003650DD" w:rsidRPr="00D641BD">
        <w:rPr>
          <w:color w:val="000000" w:themeColor="text1"/>
        </w:rPr>
        <w:t xml:space="preserve"> however, </w:t>
      </w:r>
      <w:r w:rsidR="00053F2D" w:rsidRPr="00D641BD">
        <w:rPr>
          <w:color w:val="000000" w:themeColor="text1"/>
        </w:rPr>
        <w:t>for accurate quantification of wound closure and re-</w:t>
      </w:r>
      <w:r w:rsidR="00EB741F" w:rsidRPr="00D641BD">
        <w:rPr>
          <w:color w:val="000000" w:themeColor="text1"/>
        </w:rPr>
        <w:t>epithelialization,</w:t>
      </w:r>
      <w:r w:rsidR="00053F2D" w:rsidRPr="00D641BD">
        <w:rPr>
          <w:color w:val="000000" w:themeColor="text1"/>
        </w:rPr>
        <w:t xml:space="preserve"> </w:t>
      </w:r>
      <w:r w:rsidR="00EB741F" w:rsidRPr="00D641BD">
        <w:rPr>
          <w:color w:val="000000" w:themeColor="text1"/>
        </w:rPr>
        <w:t>hig</w:t>
      </w:r>
      <w:r w:rsidR="00EB741F" w:rsidRPr="008153BA">
        <w:t>h through</w:t>
      </w:r>
      <w:r w:rsidR="00053F2D" w:rsidRPr="008153BA">
        <w:t>put whole-mount staining should be the preferred method</w:t>
      </w:r>
      <w:r w:rsidR="003650DD" w:rsidRPr="008153BA">
        <w:t xml:space="preserve">. </w:t>
      </w:r>
      <w:r w:rsidR="00C433CA" w:rsidRPr="008153BA">
        <w:t>We note that this whole-mount staining protocol should also be compatible with subsequent processing (wax or OCT) for traditional histological analysis.</w:t>
      </w:r>
    </w:p>
    <w:p w14:paraId="73119C01" w14:textId="059ACEE6" w:rsidR="00BE160B" w:rsidRPr="00D641BD" w:rsidRDefault="00BE160B" w:rsidP="00A06F47">
      <w:pPr>
        <w:rPr>
          <w:color w:val="000000" w:themeColor="text1"/>
        </w:rPr>
      </w:pPr>
    </w:p>
    <w:p w14:paraId="1EFFFCD6" w14:textId="3540194D" w:rsidR="00BE160B" w:rsidRPr="00D641BD" w:rsidRDefault="00053F2D" w:rsidP="00A06F47">
      <w:pPr>
        <w:rPr>
          <w:color w:val="000000" w:themeColor="text1"/>
        </w:rPr>
      </w:pPr>
      <w:r w:rsidRPr="00D641BD">
        <w:rPr>
          <w:color w:val="000000" w:themeColor="text1"/>
        </w:rPr>
        <w:t>W</w:t>
      </w:r>
      <w:r w:rsidR="00BE160B" w:rsidRPr="00D641BD">
        <w:rPr>
          <w:color w:val="000000" w:themeColor="text1"/>
        </w:rPr>
        <w:t xml:space="preserve">hole-mount staining </w:t>
      </w:r>
      <w:r w:rsidRPr="00D641BD">
        <w:rPr>
          <w:color w:val="000000" w:themeColor="text1"/>
        </w:rPr>
        <w:t xml:space="preserve">is not without disadvantages. While it </w:t>
      </w:r>
      <w:r w:rsidR="00BE160B" w:rsidRPr="00D641BD">
        <w:rPr>
          <w:color w:val="000000" w:themeColor="text1"/>
        </w:rPr>
        <w:t xml:space="preserve">affords higher reproducibility in wound healing experiments, it </w:t>
      </w:r>
      <w:r w:rsidRPr="00D641BD">
        <w:rPr>
          <w:color w:val="000000" w:themeColor="text1"/>
        </w:rPr>
        <w:t xml:space="preserve">does </w:t>
      </w:r>
      <w:r w:rsidR="00BE160B" w:rsidRPr="00D641BD">
        <w:rPr>
          <w:color w:val="000000" w:themeColor="text1"/>
        </w:rPr>
        <w:t>require the use of more tissue for analysis than standard histological techniques. This may be an issue where tissue access is limited</w:t>
      </w:r>
      <w:r w:rsidRPr="00D641BD">
        <w:rPr>
          <w:color w:val="000000" w:themeColor="text1"/>
        </w:rPr>
        <w:t xml:space="preserve">, particularly where </w:t>
      </w:r>
      <w:r w:rsidR="00BE160B" w:rsidRPr="00D641BD">
        <w:rPr>
          <w:color w:val="000000" w:themeColor="text1"/>
        </w:rPr>
        <w:t xml:space="preserve">multiple </w:t>
      </w:r>
      <w:r w:rsidRPr="00D641BD">
        <w:rPr>
          <w:color w:val="000000" w:themeColor="text1"/>
        </w:rPr>
        <w:t xml:space="preserve">antibodies need to be assessed. </w:t>
      </w:r>
      <w:r w:rsidR="00087800" w:rsidRPr="00D641BD">
        <w:rPr>
          <w:color w:val="000000" w:themeColor="text1"/>
        </w:rPr>
        <w:t xml:space="preserve">An alternative approach would be to employ an </w:t>
      </w:r>
      <w:r w:rsidR="00087800" w:rsidRPr="00D641BD">
        <w:rPr>
          <w:color w:val="000000" w:themeColor="text1"/>
        </w:rPr>
        <w:lastRenderedPageBreak/>
        <w:t xml:space="preserve">incisional wounding method where wound width is relatively uniform and variability is reduced (as shown in mouse </w:t>
      </w:r>
      <w:r w:rsidR="00B821E4" w:rsidRPr="00D641BD">
        <w:rPr>
          <w:color w:val="000000" w:themeColor="text1"/>
        </w:rPr>
        <w:t xml:space="preserve">and human </w:t>
      </w:r>
      <w:r w:rsidR="000B2186" w:rsidRPr="00D641BD">
        <w:rPr>
          <w:color w:val="000000" w:themeColor="text1"/>
        </w:rPr>
        <w:t>wounds</w:t>
      </w:r>
      <w:r w:rsidR="00070842" w:rsidRPr="00D641BD">
        <w:rPr>
          <w:color w:val="000000" w:themeColor="text1"/>
          <w:vertAlign w:val="superscript"/>
        </w:rPr>
        <w:t>15</w:t>
      </w:r>
      <w:r w:rsidR="000B2186" w:rsidRPr="00D641BD">
        <w:rPr>
          <w:color w:val="000000" w:themeColor="text1"/>
          <w:vertAlign w:val="superscript"/>
        </w:rPr>
        <w:t>,</w:t>
      </w:r>
      <w:r w:rsidR="00070842" w:rsidRPr="00D641BD">
        <w:rPr>
          <w:color w:val="000000" w:themeColor="text1"/>
          <w:vertAlign w:val="superscript"/>
        </w:rPr>
        <w:t>16</w:t>
      </w:r>
      <w:r w:rsidR="00764293" w:rsidRPr="00D641BD">
        <w:rPr>
          <w:color w:val="000000" w:themeColor="text1"/>
        </w:rPr>
        <w:t xml:space="preserve">). </w:t>
      </w:r>
      <w:r w:rsidR="004D7B73" w:rsidRPr="00D641BD">
        <w:rPr>
          <w:color w:val="000000" w:themeColor="text1"/>
        </w:rPr>
        <w:t>However</w:t>
      </w:r>
      <w:r w:rsidRPr="00D641BD">
        <w:rPr>
          <w:color w:val="000000" w:themeColor="text1"/>
        </w:rPr>
        <w:t xml:space="preserve">, </w:t>
      </w:r>
      <w:r w:rsidR="00087800" w:rsidRPr="00D641BD">
        <w:rPr>
          <w:color w:val="000000" w:themeColor="text1"/>
        </w:rPr>
        <w:t xml:space="preserve">excisional </w:t>
      </w:r>
      <w:r w:rsidR="00764293" w:rsidRPr="00D641BD">
        <w:rPr>
          <w:color w:val="000000" w:themeColor="text1"/>
        </w:rPr>
        <w:t>wounds</w:t>
      </w:r>
      <w:r w:rsidR="00087800" w:rsidRPr="00D641BD">
        <w:rPr>
          <w:color w:val="000000" w:themeColor="text1"/>
        </w:rPr>
        <w:t xml:space="preserve"> remain more applicable to most pathological wound </w:t>
      </w:r>
      <w:r w:rsidR="00764293" w:rsidRPr="00D641BD">
        <w:rPr>
          <w:color w:val="000000" w:themeColor="text1"/>
        </w:rPr>
        <w:t>types</w:t>
      </w:r>
      <w:r w:rsidR="00070842" w:rsidRPr="00D641BD">
        <w:rPr>
          <w:color w:val="000000" w:themeColor="text1"/>
          <w:vertAlign w:val="superscript"/>
        </w:rPr>
        <w:t>17</w:t>
      </w:r>
      <w:r w:rsidR="00B821E4" w:rsidRPr="00D641BD">
        <w:rPr>
          <w:color w:val="000000" w:themeColor="text1"/>
        </w:rPr>
        <w:t>.</w:t>
      </w:r>
    </w:p>
    <w:p w14:paraId="4A9A451A" w14:textId="60B11CA7" w:rsidR="00B142ED" w:rsidRPr="008153BA" w:rsidRDefault="00B142ED" w:rsidP="00A06F47"/>
    <w:p w14:paraId="6321D351" w14:textId="59D6A88A" w:rsidR="00BE160B" w:rsidRPr="00D641BD" w:rsidRDefault="00764293" w:rsidP="00A06F47">
      <w:pPr>
        <w:rPr>
          <w:color w:val="000000" w:themeColor="text1"/>
        </w:rPr>
      </w:pPr>
      <w:r w:rsidRPr="008153BA">
        <w:t>In this study,</w:t>
      </w:r>
      <w:r w:rsidR="0023306A" w:rsidRPr="008153BA">
        <w:t xml:space="preserve"> 2</w:t>
      </w:r>
      <w:r w:rsidR="000D1B57" w:rsidRPr="008153BA">
        <w:t xml:space="preserve"> </w:t>
      </w:r>
      <w:r w:rsidR="00BE160B" w:rsidRPr="008153BA">
        <w:t xml:space="preserve">mm partial thickness wounds </w:t>
      </w:r>
      <w:r w:rsidR="0023306A" w:rsidRPr="008153BA">
        <w:t xml:space="preserve">were created </w:t>
      </w:r>
      <w:r w:rsidR="00BE160B" w:rsidRPr="008153BA">
        <w:t xml:space="preserve">within the </w:t>
      </w:r>
      <w:r w:rsidR="00B821E4" w:rsidRPr="008153BA">
        <w:t>center</w:t>
      </w:r>
      <w:r w:rsidR="00BE160B" w:rsidRPr="008153BA">
        <w:t xml:space="preserve"> of 6</w:t>
      </w:r>
      <w:r w:rsidR="000D1B57" w:rsidRPr="008153BA">
        <w:t xml:space="preserve"> </w:t>
      </w:r>
      <w:r w:rsidR="00BE160B" w:rsidRPr="008153BA">
        <w:t>mm s</w:t>
      </w:r>
      <w:r w:rsidR="004D7B73" w:rsidRPr="008153BA">
        <w:t>kin explants. T</w:t>
      </w:r>
      <w:r w:rsidRPr="008153BA">
        <w:t>his method may</w:t>
      </w:r>
      <w:r w:rsidR="00126F9C" w:rsidRPr="008153BA">
        <w:t xml:space="preserve"> be optimized for</w:t>
      </w:r>
      <w:r w:rsidR="00BE160B" w:rsidRPr="008153BA">
        <w:t xml:space="preserve"> </w:t>
      </w:r>
      <w:r w:rsidR="00BE7866" w:rsidRPr="008153BA">
        <w:t xml:space="preserve">alternative </w:t>
      </w:r>
      <w:r w:rsidR="00BE160B" w:rsidRPr="008153BA">
        <w:t xml:space="preserve">excisional wound </w:t>
      </w:r>
      <w:r w:rsidR="00B821E4" w:rsidRPr="008153BA">
        <w:t xml:space="preserve">and explant </w:t>
      </w:r>
      <w:r w:rsidR="00BE160B" w:rsidRPr="008153BA">
        <w:t>sizes</w:t>
      </w:r>
      <w:r w:rsidRPr="008153BA">
        <w:t xml:space="preserve"> at</w:t>
      </w:r>
      <w:r w:rsidR="00B821E4" w:rsidRPr="008153BA">
        <w:t xml:space="preserve"> </w:t>
      </w:r>
      <w:r w:rsidR="00D0302D" w:rsidRPr="008153BA">
        <w:t>different</w:t>
      </w:r>
      <w:r w:rsidR="00B821E4" w:rsidRPr="008153BA">
        <w:t xml:space="preserve"> </w:t>
      </w:r>
      <w:r w:rsidRPr="008153BA">
        <w:t xml:space="preserve">skin </w:t>
      </w:r>
      <w:r w:rsidR="00BE7866" w:rsidRPr="008153BA">
        <w:t>depths</w:t>
      </w:r>
      <w:r w:rsidR="00070842" w:rsidRPr="008153BA">
        <w:rPr>
          <w:vertAlign w:val="superscript"/>
        </w:rPr>
        <w:t>18</w:t>
      </w:r>
      <w:r w:rsidR="00BE160B" w:rsidRPr="008153BA">
        <w:t xml:space="preserve">. </w:t>
      </w:r>
      <w:r w:rsidR="00EC50C1" w:rsidRPr="008153BA">
        <w:t>In addition, the force required to generate wounds will vary between donors, where aged skin will require less force to bi</w:t>
      </w:r>
      <w:r w:rsidR="0099486C" w:rsidRPr="008153BA">
        <w:t>opsy. W</w:t>
      </w:r>
      <w:r w:rsidR="00EC50C1" w:rsidRPr="008153BA">
        <w:t>e would a</w:t>
      </w:r>
      <w:r w:rsidR="0099486C" w:rsidRPr="008153BA">
        <w:t>lso a</w:t>
      </w:r>
      <w:r w:rsidR="00EC50C1" w:rsidRPr="008153BA">
        <w:t>void using skin</w:t>
      </w:r>
      <w:r w:rsidR="0099486C" w:rsidRPr="008153BA">
        <w:t xml:space="preserve"> displaying prominent stretch marks or other structural alterations</w:t>
      </w:r>
      <w:r w:rsidR="00EC50C1" w:rsidRPr="008153BA">
        <w:t xml:space="preserve">. </w:t>
      </w:r>
      <w:r w:rsidR="00126F9C" w:rsidRPr="008153BA">
        <w:t xml:space="preserve">We </w:t>
      </w:r>
      <w:r w:rsidR="003A3E9A" w:rsidRPr="008153BA">
        <w:t xml:space="preserve">have </w:t>
      </w:r>
      <w:r w:rsidR="00126F9C" w:rsidRPr="008153BA">
        <w:t>validate</w:t>
      </w:r>
      <w:r w:rsidR="0023306A" w:rsidRPr="008153BA">
        <w:t>d</w:t>
      </w:r>
      <w:r w:rsidR="009469F8" w:rsidRPr="008153BA">
        <w:t xml:space="preserve"> </w:t>
      </w:r>
      <w:r w:rsidR="003A3E9A" w:rsidRPr="008153BA">
        <w:t xml:space="preserve">a range of </w:t>
      </w:r>
      <w:r w:rsidR="009469F8" w:rsidRPr="008153BA">
        <w:t xml:space="preserve">antibodies to consider </w:t>
      </w:r>
      <w:r w:rsidR="00B821E4" w:rsidRPr="008153BA">
        <w:t xml:space="preserve">different aspects of </w:t>
      </w:r>
      <w:r w:rsidRPr="008153BA">
        <w:t xml:space="preserve">the </w:t>
      </w:r>
      <w:r w:rsidR="00B821E4" w:rsidRPr="008153BA">
        <w:rPr>
          <w:iCs/>
        </w:rPr>
        <w:t>ex vivo</w:t>
      </w:r>
      <w:r w:rsidR="00B821E4" w:rsidRPr="008153BA">
        <w:t xml:space="preserve"> healing</w:t>
      </w:r>
      <w:r w:rsidRPr="008153BA">
        <w:t xml:space="preserve"> response</w:t>
      </w:r>
      <w:r w:rsidR="004812D6" w:rsidRPr="008153BA">
        <w:t>. This protocol may also be used with other skin-relevant antibodies, where antibody concentrations and incubatio</w:t>
      </w:r>
      <w:r w:rsidR="00CB4A22" w:rsidRPr="008153BA">
        <w:t>n times will need to</w:t>
      </w:r>
      <w:r w:rsidR="00B07319" w:rsidRPr="008153BA">
        <w:t xml:space="preserve"> be</w:t>
      </w:r>
      <w:r w:rsidR="00CB4A22" w:rsidRPr="008153BA">
        <w:t xml:space="preserve"> optimized.</w:t>
      </w:r>
      <w:r w:rsidR="004812D6" w:rsidRPr="008153BA">
        <w:t xml:space="preserve"> </w:t>
      </w:r>
      <w:r w:rsidR="009A6129" w:rsidRPr="008153BA">
        <w:t>Nevertheless</w:t>
      </w:r>
      <w:r w:rsidR="004812D6" w:rsidRPr="008153BA">
        <w:t xml:space="preserve">, we </w:t>
      </w:r>
      <w:r w:rsidR="00B821E4" w:rsidRPr="008153BA">
        <w:t xml:space="preserve">believe </w:t>
      </w:r>
      <w:r w:rsidRPr="008153BA">
        <w:t>our</w:t>
      </w:r>
      <w:r w:rsidR="004E2E3B" w:rsidRPr="008153BA">
        <w:t xml:space="preserve"> protocol</w:t>
      </w:r>
      <w:r w:rsidRPr="008153BA">
        <w:t xml:space="preserve"> is most suited to absolute quantification of</w:t>
      </w:r>
      <w:r w:rsidR="00B821E4" w:rsidRPr="008153BA">
        <w:t xml:space="preserve"> total wound closure, followed </w:t>
      </w:r>
      <w:r w:rsidRPr="008153BA">
        <w:t>by spatial assessment of</w:t>
      </w:r>
      <w:r w:rsidR="00B821E4" w:rsidRPr="008153BA">
        <w:t xml:space="preserve"> specific </w:t>
      </w:r>
      <w:r w:rsidR="002601A3" w:rsidRPr="008153BA">
        <w:t xml:space="preserve">proteins </w:t>
      </w:r>
      <w:r w:rsidR="00B821E4" w:rsidRPr="008153BA">
        <w:t xml:space="preserve">of interest. </w:t>
      </w:r>
      <w:r w:rsidR="002601A3" w:rsidRPr="008153BA">
        <w:t>While</w:t>
      </w:r>
      <w:r w:rsidR="00B821E4" w:rsidRPr="008153BA">
        <w:t xml:space="preserve"> </w:t>
      </w:r>
      <w:r w:rsidR="002601A3" w:rsidRPr="008153BA">
        <w:t>whole</w:t>
      </w:r>
      <w:r w:rsidR="008153BA">
        <w:t xml:space="preserve"> </w:t>
      </w:r>
      <w:r w:rsidR="002601A3" w:rsidRPr="008153BA">
        <w:t>mount provides reduce</w:t>
      </w:r>
      <w:r w:rsidR="004D7B73" w:rsidRPr="008153BA">
        <w:t>d</w:t>
      </w:r>
      <w:r w:rsidR="002601A3" w:rsidRPr="008153BA">
        <w:t xml:space="preserve"> </w:t>
      </w:r>
      <w:r w:rsidR="00B821E4" w:rsidRPr="008153BA">
        <w:t>resolution</w:t>
      </w:r>
      <w:r w:rsidR="002601A3" w:rsidRPr="008153BA">
        <w:t xml:space="preserve"> of immunolocalization</w:t>
      </w:r>
      <w:r w:rsidR="00B821E4" w:rsidRPr="008153BA">
        <w:t xml:space="preserve"> </w:t>
      </w:r>
      <w:r w:rsidR="002601A3" w:rsidRPr="008153BA">
        <w:t xml:space="preserve">versus </w:t>
      </w:r>
      <w:r w:rsidR="00B821E4" w:rsidRPr="008153BA">
        <w:t>standard histological analysis of tissue sections</w:t>
      </w:r>
      <w:r w:rsidR="002601A3" w:rsidRPr="008153BA">
        <w:t xml:space="preserve">, it provides additional 3D information that is missing from standard </w:t>
      </w:r>
      <w:r w:rsidR="004D7B73" w:rsidRPr="008153BA">
        <w:t xml:space="preserve">2D </w:t>
      </w:r>
      <w:r w:rsidR="002601A3" w:rsidRPr="008153BA">
        <w:t>histology</w:t>
      </w:r>
      <w:r w:rsidR="00B821E4" w:rsidRPr="008153BA">
        <w:t xml:space="preserve">. </w:t>
      </w:r>
    </w:p>
    <w:p w14:paraId="397CA299" w14:textId="640DE44C" w:rsidR="00766359" w:rsidRPr="00D641BD" w:rsidRDefault="00766359" w:rsidP="00A06F47">
      <w:pPr>
        <w:rPr>
          <w:color w:val="000000" w:themeColor="text1"/>
        </w:rPr>
      </w:pPr>
    </w:p>
    <w:p w14:paraId="4ED0A7AE" w14:textId="00F1FB28" w:rsidR="00766359" w:rsidRPr="00D641BD" w:rsidRDefault="00766359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One caveat of </w:t>
      </w:r>
      <w:r w:rsidR="009469F8" w:rsidRPr="00D641BD">
        <w:rPr>
          <w:color w:val="000000" w:themeColor="text1"/>
        </w:rPr>
        <w:t>assessing</w:t>
      </w:r>
      <w:r w:rsidRPr="00D641BD">
        <w:rPr>
          <w:color w:val="000000" w:themeColor="text1"/>
        </w:rPr>
        <w:t xml:space="preserve"> healing in </w:t>
      </w:r>
      <w:r w:rsidRPr="0095379A">
        <w:rPr>
          <w:iCs/>
          <w:color w:val="000000" w:themeColor="text1"/>
        </w:rPr>
        <w:t>ex vivo</w:t>
      </w:r>
      <w:r w:rsidRPr="00D641BD">
        <w:rPr>
          <w:color w:val="000000" w:themeColor="text1"/>
        </w:rPr>
        <w:t xml:space="preserve"> skin</w:t>
      </w:r>
      <w:r w:rsidR="00EB741F" w:rsidRPr="00D641BD">
        <w:rPr>
          <w:color w:val="000000" w:themeColor="text1"/>
        </w:rPr>
        <w:t xml:space="preserve"> </w:t>
      </w:r>
      <w:r w:rsidR="002601A3" w:rsidRPr="00D641BD">
        <w:rPr>
          <w:color w:val="000000" w:themeColor="text1"/>
        </w:rPr>
        <w:t xml:space="preserve">versus </w:t>
      </w:r>
      <w:r w:rsidR="002601A3" w:rsidRPr="0095379A">
        <w:rPr>
          <w:iCs/>
          <w:color w:val="000000" w:themeColor="text1"/>
        </w:rPr>
        <w:t xml:space="preserve">in vivo </w:t>
      </w:r>
      <w:r w:rsidR="002601A3" w:rsidRPr="00D641BD">
        <w:rPr>
          <w:color w:val="000000" w:themeColor="text1"/>
        </w:rPr>
        <w:t>models</w:t>
      </w:r>
      <w:r w:rsidRPr="00D641BD">
        <w:rPr>
          <w:color w:val="000000" w:themeColor="text1"/>
        </w:rPr>
        <w:t xml:space="preserve"> is that it lacks a systemic response. An i</w:t>
      </w:r>
      <w:r w:rsidR="00D0302D" w:rsidRPr="00D641BD">
        <w:rPr>
          <w:color w:val="000000" w:themeColor="text1"/>
        </w:rPr>
        <w:t>mportant aspect of wound repair</w:t>
      </w:r>
      <w:r w:rsidRPr="00D641BD">
        <w:rPr>
          <w:color w:val="000000" w:themeColor="text1"/>
        </w:rPr>
        <w:t xml:space="preserve"> is inflammation and subsequent tissue granulation</w:t>
      </w:r>
      <w:r w:rsidR="009807AB" w:rsidRPr="00D641BD">
        <w:rPr>
          <w:color w:val="000000" w:themeColor="text1"/>
        </w:rPr>
        <w:t>,</w:t>
      </w:r>
      <w:r w:rsidRPr="00D641BD">
        <w:rPr>
          <w:color w:val="000000" w:themeColor="text1"/>
        </w:rPr>
        <w:t xml:space="preserve"> which is caused by an influx of inflammatory cells and endothel</w:t>
      </w:r>
      <w:r w:rsidR="00070842" w:rsidRPr="00D641BD">
        <w:rPr>
          <w:color w:val="000000" w:themeColor="text1"/>
        </w:rPr>
        <w:t>ial cells from the vasculature</w:t>
      </w:r>
      <w:r w:rsidR="00070842" w:rsidRPr="00D641BD">
        <w:rPr>
          <w:color w:val="000000" w:themeColor="text1"/>
          <w:vertAlign w:val="superscript"/>
        </w:rPr>
        <w:t>19</w:t>
      </w:r>
      <w:r w:rsidRPr="00D641BD">
        <w:rPr>
          <w:color w:val="000000" w:themeColor="text1"/>
        </w:rPr>
        <w:t>. Despite this</w:t>
      </w:r>
      <w:r w:rsidR="002601A3" w:rsidRPr="00D641BD">
        <w:rPr>
          <w:color w:val="000000" w:themeColor="text1"/>
        </w:rPr>
        <w:t xml:space="preserve"> limitation</w:t>
      </w:r>
      <w:r w:rsidRPr="00D641BD">
        <w:rPr>
          <w:color w:val="000000" w:themeColor="text1"/>
        </w:rPr>
        <w:t xml:space="preserve">, </w:t>
      </w:r>
      <w:r w:rsidRPr="0095379A">
        <w:rPr>
          <w:iCs/>
          <w:color w:val="000000" w:themeColor="text1"/>
        </w:rPr>
        <w:t>ex vivo</w:t>
      </w:r>
      <w:r w:rsidRPr="00D641BD">
        <w:rPr>
          <w:color w:val="000000" w:themeColor="text1"/>
        </w:rPr>
        <w:t xml:space="preserve"> skin still provides a better recapitulation of </w:t>
      </w:r>
      <w:r w:rsidR="00764293" w:rsidRPr="00D641BD">
        <w:rPr>
          <w:color w:val="000000" w:themeColor="text1"/>
        </w:rPr>
        <w:t xml:space="preserve">clinical </w:t>
      </w:r>
      <w:r w:rsidRPr="00D641BD">
        <w:rPr>
          <w:color w:val="000000" w:themeColor="text1"/>
        </w:rPr>
        <w:t xml:space="preserve">healing than </w:t>
      </w:r>
      <w:r w:rsidR="00D0302D" w:rsidRPr="00D641BD">
        <w:rPr>
          <w:color w:val="000000" w:themeColor="text1"/>
        </w:rPr>
        <w:t xml:space="preserve">cell-based wound </w:t>
      </w:r>
      <w:r w:rsidR="009807AB" w:rsidRPr="00D641BD">
        <w:rPr>
          <w:color w:val="000000" w:themeColor="text1"/>
        </w:rPr>
        <w:t>assays</w:t>
      </w:r>
      <w:r w:rsidR="00772143" w:rsidRPr="00D641BD">
        <w:rPr>
          <w:color w:val="000000" w:themeColor="text1"/>
        </w:rPr>
        <w:t xml:space="preserve">. </w:t>
      </w:r>
      <w:r w:rsidR="002601A3" w:rsidRPr="0095379A">
        <w:rPr>
          <w:iCs/>
          <w:color w:val="000000" w:themeColor="text1"/>
        </w:rPr>
        <w:t>I</w:t>
      </w:r>
      <w:r w:rsidR="00772143" w:rsidRPr="0095379A">
        <w:rPr>
          <w:iCs/>
          <w:color w:val="000000" w:themeColor="text1"/>
        </w:rPr>
        <w:t>n vitro</w:t>
      </w:r>
      <w:r w:rsidR="004E2E3B" w:rsidRPr="00D641BD">
        <w:rPr>
          <w:color w:val="000000" w:themeColor="text1"/>
        </w:rPr>
        <w:t xml:space="preserve"> experiments</w:t>
      </w:r>
      <w:r w:rsidR="00772143" w:rsidRPr="00D641BD">
        <w:rPr>
          <w:color w:val="000000" w:themeColor="text1"/>
        </w:rPr>
        <w:t xml:space="preserve"> in</w:t>
      </w:r>
      <w:r w:rsidR="009807AB" w:rsidRPr="00D641BD">
        <w:rPr>
          <w:color w:val="000000" w:themeColor="text1"/>
        </w:rPr>
        <w:t xml:space="preserve"> general involve</w:t>
      </w:r>
      <w:r w:rsidR="00772143" w:rsidRPr="00D641BD">
        <w:rPr>
          <w:color w:val="000000" w:themeColor="text1"/>
        </w:rPr>
        <w:t xml:space="preserve"> single </w:t>
      </w:r>
      <w:r w:rsidR="00764293" w:rsidRPr="00D641BD">
        <w:rPr>
          <w:color w:val="000000" w:themeColor="text1"/>
        </w:rPr>
        <w:t>cell type monolayers or co-cultures</w:t>
      </w:r>
      <w:r w:rsidR="00772143" w:rsidRPr="00D641BD">
        <w:rPr>
          <w:color w:val="000000" w:themeColor="text1"/>
        </w:rPr>
        <w:t xml:space="preserve"> grown on tissue culture plastic, whereas </w:t>
      </w:r>
      <w:r w:rsidR="00772143" w:rsidRPr="0095379A">
        <w:rPr>
          <w:iCs/>
          <w:color w:val="000000" w:themeColor="text1"/>
        </w:rPr>
        <w:t>ex vivo</w:t>
      </w:r>
      <w:r w:rsidR="00772143" w:rsidRPr="00D641BD">
        <w:rPr>
          <w:color w:val="000000" w:themeColor="text1"/>
        </w:rPr>
        <w:t xml:space="preserve"> skin provides a </w:t>
      </w:r>
      <w:r w:rsidR="009469F8" w:rsidRPr="00D641BD">
        <w:rPr>
          <w:color w:val="000000" w:themeColor="text1"/>
        </w:rPr>
        <w:t>native environment to explore</w:t>
      </w:r>
      <w:r w:rsidR="00772143" w:rsidRPr="00D641BD">
        <w:rPr>
          <w:color w:val="000000" w:themeColor="text1"/>
        </w:rPr>
        <w:t xml:space="preserve"> cell behavior. More </w:t>
      </w:r>
      <w:r w:rsidR="00261B5C" w:rsidRPr="00D641BD">
        <w:rPr>
          <w:color w:val="000000" w:themeColor="text1"/>
        </w:rPr>
        <w:t xml:space="preserve">recently, </w:t>
      </w:r>
      <w:proofErr w:type="gramStart"/>
      <w:r w:rsidR="00261B5C" w:rsidRPr="00D641BD">
        <w:rPr>
          <w:color w:val="000000" w:themeColor="text1"/>
        </w:rPr>
        <w:t>a number of</w:t>
      </w:r>
      <w:proofErr w:type="gramEnd"/>
      <w:r w:rsidR="004E2E3B" w:rsidRPr="00D641BD">
        <w:rPr>
          <w:color w:val="000000" w:themeColor="text1"/>
        </w:rPr>
        <w:t xml:space="preserve"> skin equivalent systems</w:t>
      </w:r>
      <w:r w:rsidR="00772143" w:rsidRPr="00D641BD">
        <w:rPr>
          <w:color w:val="000000" w:themeColor="text1"/>
        </w:rPr>
        <w:t xml:space="preserve"> have emerged, where skin is grown in a laboratory setting from artificial matrix and isolated skin cells</w:t>
      </w:r>
      <w:r w:rsidR="00070842" w:rsidRPr="00D641BD">
        <w:rPr>
          <w:color w:val="000000" w:themeColor="text1"/>
          <w:vertAlign w:val="superscript"/>
        </w:rPr>
        <w:t>20,21</w:t>
      </w:r>
      <w:r w:rsidR="00772143" w:rsidRPr="00D641BD">
        <w:rPr>
          <w:color w:val="000000" w:themeColor="text1"/>
        </w:rPr>
        <w:t>. Although these models mimic human skin</w:t>
      </w:r>
      <w:r w:rsidR="009807AB" w:rsidRPr="00D641BD">
        <w:rPr>
          <w:color w:val="000000" w:themeColor="text1"/>
        </w:rPr>
        <w:t xml:space="preserve"> better</w:t>
      </w:r>
      <w:r w:rsidR="00772143" w:rsidRPr="00D641BD">
        <w:rPr>
          <w:color w:val="000000" w:themeColor="text1"/>
        </w:rPr>
        <w:t xml:space="preserve"> tha</w:t>
      </w:r>
      <w:r w:rsidR="009807AB" w:rsidRPr="00D641BD">
        <w:rPr>
          <w:color w:val="000000" w:themeColor="text1"/>
        </w:rPr>
        <w:t>n</w:t>
      </w:r>
      <w:r w:rsidR="00772143" w:rsidRPr="00D641BD">
        <w:rPr>
          <w:color w:val="000000" w:themeColor="text1"/>
        </w:rPr>
        <w:t xml:space="preserve"> most </w:t>
      </w:r>
      <w:r w:rsidR="00772143" w:rsidRPr="0095379A">
        <w:rPr>
          <w:iCs/>
          <w:color w:val="000000" w:themeColor="text1"/>
        </w:rPr>
        <w:t>in vitro</w:t>
      </w:r>
      <w:r w:rsidR="00772143" w:rsidRPr="00D641BD">
        <w:rPr>
          <w:color w:val="000000" w:themeColor="text1"/>
        </w:rPr>
        <w:t xml:space="preserve"> approaches, they still do not fully </w:t>
      </w:r>
      <w:r w:rsidR="00764293" w:rsidRPr="00D641BD">
        <w:rPr>
          <w:color w:val="000000" w:themeColor="text1"/>
        </w:rPr>
        <w:t>simulat</w:t>
      </w:r>
      <w:r w:rsidR="00772143" w:rsidRPr="00D641BD">
        <w:rPr>
          <w:color w:val="000000" w:themeColor="text1"/>
        </w:rPr>
        <w:t>e the native tissue environment</w:t>
      </w:r>
      <w:r w:rsidR="002601A3" w:rsidRPr="00D641BD">
        <w:rPr>
          <w:color w:val="000000" w:themeColor="text1"/>
        </w:rPr>
        <w:t xml:space="preserve"> and are generally too fragile to injure reproducibly. </w:t>
      </w:r>
      <w:r w:rsidR="009807AB" w:rsidRPr="00D641BD">
        <w:rPr>
          <w:color w:val="000000" w:themeColor="text1"/>
        </w:rPr>
        <w:t xml:space="preserve">Additionally, we </w:t>
      </w:r>
      <w:r w:rsidR="0023306A" w:rsidRPr="00D641BD">
        <w:rPr>
          <w:color w:val="000000" w:themeColor="text1"/>
        </w:rPr>
        <w:t>(</w:t>
      </w:r>
      <w:r w:rsidR="009807AB" w:rsidRPr="00D641BD">
        <w:rPr>
          <w:color w:val="000000" w:themeColor="text1"/>
        </w:rPr>
        <w:t>and others</w:t>
      </w:r>
      <w:r w:rsidR="0023306A" w:rsidRPr="00D641BD">
        <w:rPr>
          <w:color w:val="000000" w:themeColor="text1"/>
        </w:rPr>
        <w:t>)</w:t>
      </w:r>
      <w:r w:rsidR="009807AB" w:rsidRPr="00D641BD">
        <w:rPr>
          <w:color w:val="000000" w:themeColor="text1"/>
        </w:rPr>
        <w:t xml:space="preserve"> have demonstrated that </w:t>
      </w:r>
      <w:r w:rsidR="002601A3" w:rsidRPr="0095379A">
        <w:rPr>
          <w:iCs/>
          <w:color w:val="000000" w:themeColor="text1"/>
        </w:rPr>
        <w:t>ex vivo</w:t>
      </w:r>
      <w:r w:rsidR="002601A3" w:rsidRPr="00D641BD">
        <w:rPr>
          <w:color w:val="000000" w:themeColor="text1"/>
        </w:rPr>
        <w:t xml:space="preserve"> </w:t>
      </w:r>
      <w:r w:rsidR="00EB741F" w:rsidRPr="00D641BD">
        <w:rPr>
          <w:color w:val="000000" w:themeColor="text1"/>
        </w:rPr>
        <w:t xml:space="preserve">human skin tissue </w:t>
      </w:r>
      <w:r w:rsidR="002601A3" w:rsidRPr="00D641BD">
        <w:rPr>
          <w:color w:val="000000" w:themeColor="text1"/>
        </w:rPr>
        <w:t>retains</w:t>
      </w:r>
      <w:r w:rsidR="009807AB" w:rsidRPr="00D641BD">
        <w:rPr>
          <w:color w:val="000000" w:themeColor="text1"/>
        </w:rPr>
        <w:t xml:space="preserve"> resident immune cells</w:t>
      </w:r>
      <w:r w:rsidR="00EB741F" w:rsidRPr="00D641BD">
        <w:rPr>
          <w:color w:val="000000" w:themeColor="text1"/>
        </w:rPr>
        <w:t>,</w:t>
      </w:r>
      <w:r w:rsidR="009807AB" w:rsidRPr="00D641BD">
        <w:rPr>
          <w:color w:val="000000" w:themeColor="text1"/>
        </w:rPr>
        <w:t xml:space="preserve"> </w:t>
      </w:r>
      <w:r w:rsidR="002601A3" w:rsidRPr="00D641BD">
        <w:rPr>
          <w:color w:val="000000" w:themeColor="text1"/>
        </w:rPr>
        <w:t xml:space="preserve">which </w:t>
      </w:r>
      <w:r w:rsidR="00CB4A22" w:rsidRPr="00D641BD">
        <w:rPr>
          <w:color w:val="000000" w:themeColor="text1"/>
        </w:rPr>
        <w:t>will no doubt contribute to repair</w:t>
      </w:r>
      <w:r w:rsidR="00070842" w:rsidRPr="00D641BD">
        <w:rPr>
          <w:color w:val="000000" w:themeColor="text1"/>
          <w:vertAlign w:val="superscript"/>
        </w:rPr>
        <w:t>22,23</w:t>
      </w:r>
      <w:r w:rsidR="009807AB" w:rsidRPr="00D641BD">
        <w:rPr>
          <w:color w:val="000000" w:themeColor="text1"/>
        </w:rPr>
        <w:t xml:space="preserve">. Future work should now focus on extending </w:t>
      </w:r>
      <w:r w:rsidR="00F61FA2" w:rsidRPr="00D641BD">
        <w:rPr>
          <w:color w:val="000000" w:themeColor="text1"/>
        </w:rPr>
        <w:t>the viability</w:t>
      </w:r>
      <w:r w:rsidR="00A97EEF" w:rsidRPr="00D641BD">
        <w:rPr>
          <w:color w:val="000000" w:themeColor="text1"/>
        </w:rPr>
        <w:t xml:space="preserve"> and immunocompetency</w:t>
      </w:r>
      <w:r w:rsidR="00F61FA2" w:rsidRPr="00D641BD">
        <w:rPr>
          <w:color w:val="000000" w:themeColor="text1"/>
        </w:rPr>
        <w:t xml:space="preserve"> of </w:t>
      </w:r>
      <w:r w:rsidR="002601A3" w:rsidRPr="00D641BD">
        <w:rPr>
          <w:color w:val="000000" w:themeColor="text1"/>
        </w:rPr>
        <w:t xml:space="preserve">the </w:t>
      </w:r>
      <w:r w:rsidR="00F61FA2" w:rsidRPr="00D641BD">
        <w:rPr>
          <w:i/>
          <w:color w:val="000000" w:themeColor="text1"/>
        </w:rPr>
        <w:t>ex vivo</w:t>
      </w:r>
      <w:r w:rsidR="00F61FA2" w:rsidRPr="00D641BD">
        <w:rPr>
          <w:color w:val="000000" w:themeColor="text1"/>
        </w:rPr>
        <w:t xml:space="preserve"> </w:t>
      </w:r>
      <w:r w:rsidR="002601A3" w:rsidRPr="00D641BD">
        <w:rPr>
          <w:color w:val="000000" w:themeColor="text1"/>
        </w:rPr>
        <w:t xml:space="preserve">model </w:t>
      </w:r>
      <w:r w:rsidR="00F61FA2" w:rsidRPr="00D641BD">
        <w:rPr>
          <w:color w:val="000000" w:themeColor="text1"/>
        </w:rPr>
        <w:t>for late-stage he</w:t>
      </w:r>
      <w:r w:rsidR="00AA347C" w:rsidRPr="00D641BD">
        <w:rPr>
          <w:color w:val="000000" w:themeColor="text1"/>
        </w:rPr>
        <w:t>aling assessment</w:t>
      </w:r>
      <w:r w:rsidR="00070842" w:rsidRPr="00D641BD">
        <w:rPr>
          <w:color w:val="000000" w:themeColor="text1"/>
          <w:vertAlign w:val="superscript"/>
        </w:rPr>
        <w:t>24</w:t>
      </w:r>
      <w:r w:rsidR="00F61FA2" w:rsidRPr="00D641BD">
        <w:rPr>
          <w:color w:val="000000" w:themeColor="text1"/>
        </w:rPr>
        <w:t xml:space="preserve">. </w:t>
      </w:r>
      <w:r w:rsidR="002601A3" w:rsidRPr="00D641BD">
        <w:rPr>
          <w:color w:val="000000" w:themeColor="text1"/>
        </w:rPr>
        <w:t>O</w:t>
      </w:r>
      <w:r w:rsidR="00CF778C" w:rsidRPr="00D641BD">
        <w:rPr>
          <w:color w:val="000000" w:themeColor="text1"/>
        </w:rPr>
        <w:t>ne option is further advancement</w:t>
      </w:r>
      <w:r w:rsidR="002601A3" w:rsidRPr="00D641BD">
        <w:rPr>
          <w:color w:val="000000" w:themeColor="text1"/>
        </w:rPr>
        <w:t xml:space="preserve"> of promising </w:t>
      </w:r>
      <w:r w:rsidR="00AA347C" w:rsidRPr="00D641BD">
        <w:rPr>
          <w:color w:val="000000" w:themeColor="text1"/>
        </w:rPr>
        <w:t>organ-on-a-chip t</w:t>
      </w:r>
      <w:r w:rsidR="004E2E3B" w:rsidRPr="00D641BD">
        <w:rPr>
          <w:color w:val="000000" w:themeColor="text1"/>
        </w:rPr>
        <w:t>echnologies capable of prolonging</w:t>
      </w:r>
      <w:r w:rsidR="00F61FA2" w:rsidRPr="00D641BD">
        <w:rPr>
          <w:color w:val="000000" w:themeColor="text1"/>
        </w:rPr>
        <w:t xml:space="preserve"> </w:t>
      </w:r>
      <w:r w:rsidR="00AA347C" w:rsidRPr="00D641BD">
        <w:rPr>
          <w:color w:val="000000" w:themeColor="text1"/>
        </w:rPr>
        <w:t xml:space="preserve">tissue viability and maintaining native skin architecture </w:t>
      </w:r>
      <w:r w:rsidR="00070842" w:rsidRPr="00D641BD">
        <w:rPr>
          <w:color w:val="000000" w:themeColor="text1"/>
        </w:rPr>
        <w:t>for up to two weeks in culture</w:t>
      </w:r>
      <w:r w:rsidR="00070842" w:rsidRPr="00D641BD">
        <w:rPr>
          <w:color w:val="000000" w:themeColor="text1"/>
          <w:vertAlign w:val="superscript"/>
        </w:rPr>
        <w:t>25</w:t>
      </w:r>
      <w:r w:rsidR="00A97EEF" w:rsidRPr="00D641BD">
        <w:rPr>
          <w:color w:val="000000" w:themeColor="text1"/>
        </w:rPr>
        <w:t xml:space="preserve">. </w:t>
      </w:r>
      <w:r w:rsidR="00C20351" w:rsidRPr="0095379A">
        <w:rPr>
          <w:iCs/>
          <w:color w:val="000000" w:themeColor="text1"/>
        </w:rPr>
        <w:t>Ex vivo</w:t>
      </w:r>
      <w:r w:rsidR="00C20351" w:rsidRPr="00D641BD">
        <w:rPr>
          <w:color w:val="000000" w:themeColor="text1"/>
        </w:rPr>
        <w:t xml:space="preserve"> </w:t>
      </w:r>
      <w:r w:rsidR="00F61FA2" w:rsidRPr="00D641BD">
        <w:rPr>
          <w:color w:val="000000" w:themeColor="text1"/>
        </w:rPr>
        <w:t xml:space="preserve">models have also begun to consider the importance of the </w:t>
      </w:r>
      <w:r w:rsidR="00A97EEF" w:rsidRPr="00D641BD">
        <w:rPr>
          <w:color w:val="000000" w:themeColor="text1"/>
        </w:rPr>
        <w:t xml:space="preserve">skin </w:t>
      </w:r>
      <w:r w:rsidR="00F61FA2" w:rsidRPr="00D641BD">
        <w:rPr>
          <w:color w:val="000000" w:themeColor="text1"/>
        </w:rPr>
        <w:t>inflammatory response by successfully incorporating immune cells, such as neutrophils, into the host tissue</w:t>
      </w:r>
      <w:r w:rsidR="00070842" w:rsidRPr="00D641BD">
        <w:rPr>
          <w:color w:val="000000" w:themeColor="text1"/>
          <w:vertAlign w:val="superscript"/>
        </w:rPr>
        <w:t>26</w:t>
      </w:r>
      <w:r w:rsidR="00C20351" w:rsidRPr="00D641BD">
        <w:rPr>
          <w:color w:val="000000" w:themeColor="text1"/>
        </w:rPr>
        <w:t xml:space="preserve"> or injecting </w:t>
      </w:r>
      <w:r w:rsidR="00AA347C" w:rsidRPr="00D641BD">
        <w:rPr>
          <w:color w:val="000000" w:themeColor="text1"/>
        </w:rPr>
        <w:t xml:space="preserve">host tissue with antibodies to elicit an immune </w:t>
      </w:r>
      <w:r w:rsidR="00C20351" w:rsidRPr="00D641BD">
        <w:rPr>
          <w:color w:val="000000" w:themeColor="text1"/>
        </w:rPr>
        <w:t>r</w:t>
      </w:r>
      <w:r w:rsidR="00CB4A22" w:rsidRPr="00D641BD">
        <w:rPr>
          <w:color w:val="000000" w:themeColor="text1"/>
        </w:rPr>
        <w:t>eaction</w:t>
      </w:r>
      <w:r w:rsidR="00070842" w:rsidRPr="00D641BD">
        <w:rPr>
          <w:color w:val="000000" w:themeColor="text1"/>
          <w:vertAlign w:val="superscript"/>
        </w:rPr>
        <w:t>27</w:t>
      </w:r>
      <w:r w:rsidR="00F61FA2" w:rsidRPr="00D641BD">
        <w:rPr>
          <w:color w:val="000000" w:themeColor="text1"/>
        </w:rPr>
        <w:t>.</w:t>
      </w:r>
      <w:r w:rsidR="00E1645D" w:rsidRPr="00D641BD">
        <w:rPr>
          <w:color w:val="000000" w:themeColor="text1"/>
        </w:rPr>
        <w:t xml:space="preserve"> </w:t>
      </w:r>
      <w:r w:rsidR="00C20351" w:rsidRPr="00D641BD">
        <w:rPr>
          <w:color w:val="000000" w:themeColor="text1"/>
        </w:rPr>
        <w:t xml:space="preserve">We expect that </w:t>
      </w:r>
      <w:r w:rsidR="00AA347C" w:rsidRPr="00D641BD">
        <w:rPr>
          <w:color w:val="000000" w:themeColor="text1"/>
        </w:rPr>
        <w:t>these findings</w:t>
      </w:r>
      <w:r w:rsidR="00E1645D" w:rsidRPr="00D641BD">
        <w:rPr>
          <w:color w:val="000000" w:themeColor="text1"/>
        </w:rPr>
        <w:t xml:space="preserve"> will pave the wa</w:t>
      </w:r>
      <w:r w:rsidR="00C20351" w:rsidRPr="00D641BD">
        <w:rPr>
          <w:color w:val="000000" w:themeColor="text1"/>
        </w:rPr>
        <w:t xml:space="preserve">y </w:t>
      </w:r>
      <w:r w:rsidR="002601A3" w:rsidRPr="00D641BD">
        <w:rPr>
          <w:color w:val="000000" w:themeColor="text1"/>
        </w:rPr>
        <w:t>for</w:t>
      </w:r>
      <w:r w:rsidR="00AA347C" w:rsidRPr="00D641BD">
        <w:rPr>
          <w:color w:val="000000" w:themeColor="text1"/>
        </w:rPr>
        <w:t xml:space="preserve"> development of mor</w:t>
      </w:r>
      <w:r w:rsidR="004E2E3B" w:rsidRPr="00D641BD">
        <w:rPr>
          <w:color w:val="000000" w:themeColor="text1"/>
        </w:rPr>
        <w:t>e refined and translatable method</w:t>
      </w:r>
      <w:r w:rsidR="00AA347C" w:rsidRPr="00D641BD">
        <w:rPr>
          <w:color w:val="000000" w:themeColor="text1"/>
        </w:rPr>
        <w:t>s in the future.</w:t>
      </w:r>
    </w:p>
    <w:p w14:paraId="4C4F1011" w14:textId="0677FD22" w:rsidR="00766359" w:rsidRPr="00D641BD" w:rsidRDefault="00766359" w:rsidP="00A06F47">
      <w:pPr>
        <w:rPr>
          <w:color w:val="000000" w:themeColor="text1"/>
        </w:rPr>
      </w:pPr>
    </w:p>
    <w:p w14:paraId="4436C037" w14:textId="7E591A84" w:rsidR="00A97EEF" w:rsidRPr="00D641BD" w:rsidRDefault="00A97EEF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A major benefit of using </w:t>
      </w:r>
      <w:r w:rsidRPr="0095379A">
        <w:rPr>
          <w:iCs/>
          <w:color w:val="000000" w:themeColor="text1"/>
        </w:rPr>
        <w:t>ex vivo</w:t>
      </w:r>
      <w:r w:rsidR="009469F8" w:rsidRPr="00D641BD">
        <w:rPr>
          <w:color w:val="000000" w:themeColor="text1"/>
        </w:rPr>
        <w:t xml:space="preserve"> skin to measure</w:t>
      </w:r>
      <w:r w:rsidR="00D0302D" w:rsidRPr="00D641BD">
        <w:rPr>
          <w:color w:val="000000" w:themeColor="text1"/>
        </w:rPr>
        <w:t xml:space="preserve"> wound closure</w:t>
      </w:r>
      <w:r w:rsidRPr="00D641BD">
        <w:rPr>
          <w:color w:val="000000" w:themeColor="text1"/>
        </w:rPr>
        <w:t xml:space="preserve"> is the ability to compare healing rates in healthy (</w:t>
      </w:r>
      <w:r w:rsidR="002601A3" w:rsidRPr="00D641BD">
        <w:rPr>
          <w:color w:val="000000" w:themeColor="text1"/>
        </w:rPr>
        <w:t>e.g</w:t>
      </w:r>
      <w:r w:rsidR="00AB1B0D" w:rsidRPr="00D641BD">
        <w:rPr>
          <w:color w:val="000000" w:themeColor="text1"/>
        </w:rPr>
        <w:t>.</w:t>
      </w:r>
      <w:r w:rsidR="0095379A">
        <w:rPr>
          <w:color w:val="000000" w:themeColor="text1"/>
        </w:rPr>
        <w:t>,</w:t>
      </w:r>
      <w:r w:rsidR="002601A3" w:rsidRPr="00D641BD">
        <w:rPr>
          <w:color w:val="000000" w:themeColor="text1"/>
        </w:rPr>
        <w:t xml:space="preserve"> </w:t>
      </w:r>
      <w:r w:rsidRPr="00D641BD">
        <w:rPr>
          <w:color w:val="000000" w:themeColor="text1"/>
        </w:rPr>
        <w:t xml:space="preserve">non-diabetic) versus </w:t>
      </w:r>
      <w:r w:rsidR="002601A3" w:rsidRPr="00D641BD">
        <w:rPr>
          <w:color w:val="000000" w:themeColor="text1"/>
        </w:rPr>
        <w:t xml:space="preserve">pathological </w:t>
      </w:r>
      <w:r w:rsidR="00E1645D" w:rsidRPr="00D641BD">
        <w:rPr>
          <w:color w:val="000000" w:themeColor="text1"/>
        </w:rPr>
        <w:t>(</w:t>
      </w:r>
      <w:r w:rsidR="002601A3" w:rsidRPr="00D641BD">
        <w:rPr>
          <w:color w:val="000000" w:themeColor="text1"/>
        </w:rPr>
        <w:t>e.g.</w:t>
      </w:r>
      <w:r w:rsidR="0095379A">
        <w:rPr>
          <w:color w:val="000000" w:themeColor="text1"/>
        </w:rPr>
        <w:t>,</w:t>
      </w:r>
      <w:r w:rsidR="002601A3" w:rsidRPr="00D641BD">
        <w:rPr>
          <w:color w:val="000000" w:themeColor="text1"/>
        </w:rPr>
        <w:t xml:space="preserve"> </w:t>
      </w:r>
      <w:proofErr w:type="gramStart"/>
      <w:r w:rsidR="00E1645D" w:rsidRPr="00D641BD">
        <w:rPr>
          <w:color w:val="000000" w:themeColor="text1"/>
        </w:rPr>
        <w:t>diab</w:t>
      </w:r>
      <w:r w:rsidR="00E201D0" w:rsidRPr="00D641BD">
        <w:rPr>
          <w:color w:val="000000" w:themeColor="text1"/>
        </w:rPr>
        <w:t>etic</w:t>
      </w:r>
      <w:proofErr w:type="gramEnd"/>
      <w:r w:rsidR="00E201D0" w:rsidRPr="00D641BD">
        <w:rPr>
          <w:color w:val="000000" w:themeColor="text1"/>
        </w:rPr>
        <w:t xml:space="preserve"> </w:t>
      </w:r>
      <w:r w:rsidR="002601A3" w:rsidRPr="00D641BD">
        <w:rPr>
          <w:color w:val="000000" w:themeColor="text1"/>
        </w:rPr>
        <w:t xml:space="preserve">or </w:t>
      </w:r>
      <w:r w:rsidR="00E201D0" w:rsidRPr="00D641BD">
        <w:rPr>
          <w:color w:val="000000" w:themeColor="text1"/>
        </w:rPr>
        <w:t>aged) tissue. H</w:t>
      </w:r>
      <w:r w:rsidR="00E1645D" w:rsidRPr="00D641BD">
        <w:rPr>
          <w:color w:val="000000" w:themeColor="text1"/>
        </w:rPr>
        <w:t xml:space="preserve">ere we </w:t>
      </w:r>
      <w:r w:rsidR="004F4961" w:rsidRPr="00D641BD">
        <w:rPr>
          <w:color w:val="000000" w:themeColor="text1"/>
        </w:rPr>
        <w:t xml:space="preserve">showed </w:t>
      </w:r>
      <w:r w:rsidR="00E1645D" w:rsidRPr="00D641BD">
        <w:rPr>
          <w:color w:val="000000" w:themeColor="text1"/>
        </w:rPr>
        <w:t>that re-epithelialization and barrier formation are indeed impaired in diabetic ver</w:t>
      </w:r>
      <w:r w:rsidR="00861D34" w:rsidRPr="00D641BD">
        <w:rPr>
          <w:color w:val="000000" w:themeColor="text1"/>
        </w:rPr>
        <w:t xml:space="preserve">sus healthy </w:t>
      </w:r>
      <w:r w:rsidR="004F4961" w:rsidRPr="0095379A">
        <w:rPr>
          <w:iCs/>
          <w:color w:val="000000" w:themeColor="text1"/>
        </w:rPr>
        <w:t>ex vivo</w:t>
      </w:r>
      <w:r w:rsidR="004F4961" w:rsidRPr="00D641BD">
        <w:rPr>
          <w:i/>
          <w:color w:val="000000" w:themeColor="text1"/>
        </w:rPr>
        <w:t xml:space="preserve"> </w:t>
      </w:r>
      <w:r w:rsidR="00861D34" w:rsidRPr="00D641BD">
        <w:rPr>
          <w:color w:val="000000" w:themeColor="text1"/>
        </w:rPr>
        <w:t xml:space="preserve">wounds. </w:t>
      </w:r>
      <w:r w:rsidR="00CF778C" w:rsidRPr="00D641BD">
        <w:rPr>
          <w:color w:val="000000" w:themeColor="text1"/>
        </w:rPr>
        <w:t>Indeed, this provides</w:t>
      </w:r>
      <w:r w:rsidR="00E1645D" w:rsidRPr="00D641BD">
        <w:rPr>
          <w:color w:val="000000" w:themeColor="text1"/>
        </w:rPr>
        <w:t xml:space="preserve"> </w:t>
      </w:r>
      <w:r w:rsidR="004F4961" w:rsidRPr="00D641BD">
        <w:rPr>
          <w:color w:val="000000" w:themeColor="text1"/>
        </w:rPr>
        <w:t xml:space="preserve">a route for </w:t>
      </w:r>
      <w:r w:rsidR="00E1645D" w:rsidRPr="00D641BD">
        <w:rPr>
          <w:color w:val="000000" w:themeColor="text1"/>
        </w:rPr>
        <w:t>pre-clinical as</w:t>
      </w:r>
      <w:r w:rsidR="00D0302D" w:rsidRPr="00D641BD">
        <w:rPr>
          <w:color w:val="000000" w:themeColor="text1"/>
        </w:rPr>
        <w:t>sessment of pathological repair</w:t>
      </w:r>
      <w:r w:rsidR="00AA347C" w:rsidRPr="00D641BD">
        <w:rPr>
          <w:color w:val="000000" w:themeColor="text1"/>
        </w:rPr>
        <w:t xml:space="preserve">, </w:t>
      </w:r>
      <w:r w:rsidR="004F4961" w:rsidRPr="00D641BD">
        <w:rPr>
          <w:color w:val="000000" w:themeColor="text1"/>
        </w:rPr>
        <w:t xml:space="preserve">where </w:t>
      </w:r>
      <w:r w:rsidR="00E1645D" w:rsidRPr="00D641BD">
        <w:rPr>
          <w:color w:val="000000" w:themeColor="text1"/>
        </w:rPr>
        <w:t>ageing and diabetes</w:t>
      </w:r>
      <w:r w:rsidR="004F4961" w:rsidRPr="00D641BD">
        <w:rPr>
          <w:color w:val="000000" w:themeColor="text1"/>
        </w:rPr>
        <w:t xml:space="preserve"> are major risk factors for developing chronic wounds</w:t>
      </w:r>
      <w:r w:rsidR="00D23636" w:rsidRPr="00D641BD">
        <w:rPr>
          <w:color w:val="000000" w:themeColor="text1"/>
          <w:vertAlign w:val="superscript"/>
        </w:rPr>
        <w:t>1</w:t>
      </w:r>
      <w:r w:rsidR="00E1645D" w:rsidRPr="00D641BD">
        <w:rPr>
          <w:color w:val="000000" w:themeColor="text1"/>
        </w:rPr>
        <w:t xml:space="preserve">. </w:t>
      </w:r>
      <w:r w:rsidR="004F4961" w:rsidRPr="00D641BD">
        <w:rPr>
          <w:color w:val="000000" w:themeColor="text1"/>
        </w:rPr>
        <w:t xml:space="preserve">While </w:t>
      </w:r>
      <w:r w:rsidRPr="0095379A">
        <w:rPr>
          <w:iCs/>
          <w:color w:val="000000" w:themeColor="text1"/>
        </w:rPr>
        <w:t>in vitro</w:t>
      </w:r>
      <w:r w:rsidRPr="00D641BD">
        <w:rPr>
          <w:color w:val="000000" w:themeColor="text1"/>
        </w:rPr>
        <w:t xml:space="preserve"> </w:t>
      </w:r>
      <w:r w:rsidR="00261B5C" w:rsidRPr="00D641BD">
        <w:rPr>
          <w:color w:val="000000" w:themeColor="text1"/>
        </w:rPr>
        <w:t>pathological</w:t>
      </w:r>
      <w:r w:rsidR="00CB4A22" w:rsidRPr="00D641BD">
        <w:rPr>
          <w:color w:val="000000" w:themeColor="text1"/>
        </w:rPr>
        <w:t xml:space="preserve"> models exist, such as </w:t>
      </w:r>
      <w:r w:rsidRPr="00D641BD">
        <w:rPr>
          <w:color w:val="000000" w:themeColor="text1"/>
        </w:rPr>
        <w:t xml:space="preserve">cells isolated from aged and diabetic tissue, or </w:t>
      </w:r>
      <w:r w:rsidR="004F4961" w:rsidRPr="00D641BD">
        <w:rPr>
          <w:color w:val="000000" w:themeColor="text1"/>
        </w:rPr>
        <w:t xml:space="preserve">cells </w:t>
      </w:r>
      <w:r w:rsidRPr="00D641BD">
        <w:rPr>
          <w:color w:val="000000" w:themeColor="text1"/>
        </w:rPr>
        <w:lastRenderedPageBreak/>
        <w:t>cultur</w:t>
      </w:r>
      <w:r w:rsidR="004F4961" w:rsidRPr="00D641BD">
        <w:rPr>
          <w:color w:val="000000" w:themeColor="text1"/>
        </w:rPr>
        <w:t>ed</w:t>
      </w:r>
      <w:r w:rsidRPr="00D641BD">
        <w:rPr>
          <w:color w:val="000000" w:themeColor="text1"/>
        </w:rPr>
        <w:t xml:space="preserve"> in high glucose </w:t>
      </w:r>
      <w:r w:rsidR="004F4961" w:rsidRPr="00D641BD">
        <w:rPr>
          <w:color w:val="000000" w:themeColor="text1"/>
        </w:rPr>
        <w:t>t</w:t>
      </w:r>
      <w:r w:rsidRPr="00D641BD">
        <w:rPr>
          <w:color w:val="000000" w:themeColor="text1"/>
        </w:rPr>
        <w:t xml:space="preserve">o mimic </w:t>
      </w:r>
      <w:r w:rsidR="00261B5C" w:rsidRPr="00D641BD">
        <w:rPr>
          <w:color w:val="000000" w:themeColor="text1"/>
        </w:rPr>
        <w:t>hyperglycemia</w:t>
      </w:r>
      <w:r w:rsidR="00070842" w:rsidRPr="00D641BD">
        <w:rPr>
          <w:color w:val="000000" w:themeColor="text1"/>
          <w:vertAlign w:val="superscript"/>
        </w:rPr>
        <w:t>28,29</w:t>
      </w:r>
      <w:r w:rsidR="00AB1B0D" w:rsidRPr="00D641BD">
        <w:rPr>
          <w:color w:val="000000" w:themeColor="text1"/>
        </w:rPr>
        <w:t>, these cells</w:t>
      </w:r>
      <w:r w:rsidR="004F4961" w:rsidRPr="00D641BD">
        <w:rPr>
          <w:color w:val="000000" w:themeColor="text1"/>
        </w:rPr>
        <w:t xml:space="preserve"> can quickly lose their phenotype once removed from the </w:t>
      </w:r>
      <w:r w:rsidR="004F4961" w:rsidRPr="0095379A">
        <w:rPr>
          <w:iCs/>
          <w:color w:val="000000" w:themeColor="text1"/>
        </w:rPr>
        <w:t>in vivo</w:t>
      </w:r>
      <w:r w:rsidR="004F4961" w:rsidRPr="00D641BD">
        <w:rPr>
          <w:color w:val="000000" w:themeColor="text1"/>
        </w:rPr>
        <w:t xml:space="preserve"> microenvironment. An</w:t>
      </w:r>
      <w:r w:rsidR="00E1645D" w:rsidRPr="00D641BD">
        <w:rPr>
          <w:color w:val="000000" w:themeColor="text1"/>
        </w:rPr>
        <w:t xml:space="preserve"> </w:t>
      </w:r>
      <w:r w:rsidR="00724FEB" w:rsidRPr="00D641BD">
        <w:rPr>
          <w:color w:val="000000" w:themeColor="text1"/>
        </w:rPr>
        <w:t xml:space="preserve">important component of the </w:t>
      </w:r>
      <w:r w:rsidR="004F4961" w:rsidRPr="00D641BD">
        <w:rPr>
          <w:color w:val="000000" w:themeColor="text1"/>
        </w:rPr>
        <w:t xml:space="preserve">extrinsic </w:t>
      </w:r>
      <w:r w:rsidR="00261B5C" w:rsidRPr="00D641BD">
        <w:rPr>
          <w:color w:val="000000" w:themeColor="text1"/>
        </w:rPr>
        <w:t>pathological</w:t>
      </w:r>
      <w:r w:rsidR="00724FEB" w:rsidRPr="00D641BD">
        <w:rPr>
          <w:color w:val="000000" w:themeColor="text1"/>
        </w:rPr>
        <w:t xml:space="preserve"> healing environment is the dermal matrix, which is alte</w:t>
      </w:r>
      <w:r w:rsidR="00070842" w:rsidRPr="00D641BD">
        <w:rPr>
          <w:color w:val="000000" w:themeColor="text1"/>
        </w:rPr>
        <w:t>red in both ageing and diabetes</w:t>
      </w:r>
      <w:r w:rsidR="00070842" w:rsidRPr="00D641BD">
        <w:rPr>
          <w:color w:val="000000" w:themeColor="text1"/>
          <w:vertAlign w:val="superscript"/>
        </w:rPr>
        <w:t>30</w:t>
      </w:r>
      <w:r w:rsidR="002075B7" w:rsidRPr="00D641BD">
        <w:rPr>
          <w:color w:val="000000" w:themeColor="text1"/>
        </w:rPr>
        <w:t xml:space="preserve">. Indeed, this </w:t>
      </w:r>
      <w:r w:rsidR="00261B5C" w:rsidRPr="00D641BD">
        <w:rPr>
          <w:color w:val="000000" w:themeColor="text1"/>
        </w:rPr>
        <w:t>perturbed</w:t>
      </w:r>
      <w:r w:rsidR="002075B7" w:rsidRPr="00D641BD">
        <w:rPr>
          <w:color w:val="000000" w:themeColor="text1"/>
        </w:rPr>
        <w:t xml:space="preserve"> matrix </w:t>
      </w:r>
      <w:r w:rsidR="00261B5C" w:rsidRPr="00D641BD">
        <w:rPr>
          <w:color w:val="000000" w:themeColor="text1"/>
        </w:rPr>
        <w:t>affects</w:t>
      </w:r>
      <w:r w:rsidR="002075B7" w:rsidRPr="00D641BD">
        <w:rPr>
          <w:color w:val="000000" w:themeColor="text1"/>
        </w:rPr>
        <w:t xml:space="preserve"> the behavior of resident and naïve </w:t>
      </w:r>
      <w:r w:rsidR="00E87288" w:rsidRPr="00D641BD">
        <w:rPr>
          <w:color w:val="000000" w:themeColor="text1"/>
        </w:rPr>
        <w:t>fibroblasts</w:t>
      </w:r>
      <w:r w:rsidR="00070842" w:rsidRPr="00D641BD">
        <w:rPr>
          <w:color w:val="000000" w:themeColor="text1"/>
          <w:vertAlign w:val="superscript"/>
        </w:rPr>
        <w:t>31,32</w:t>
      </w:r>
      <w:r w:rsidR="00261B5C" w:rsidRPr="00D641BD">
        <w:rPr>
          <w:color w:val="000000" w:themeColor="text1"/>
        </w:rPr>
        <w:t>. Thus,</w:t>
      </w:r>
      <w:r w:rsidR="004F4961" w:rsidRPr="00D641BD">
        <w:rPr>
          <w:color w:val="000000" w:themeColor="text1"/>
        </w:rPr>
        <w:t xml:space="preserve"> the importance of studying cells in their host tissue environment cannot be underestimated</w:t>
      </w:r>
      <w:r w:rsidR="00261B5C" w:rsidRPr="00D641BD">
        <w:rPr>
          <w:color w:val="000000" w:themeColor="text1"/>
        </w:rPr>
        <w:t>.</w:t>
      </w:r>
    </w:p>
    <w:p w14:paraId="14F0BDB7" w14:textId="72AADD42" w:rsidR="00A97EEF" w:rsidRPr="00D641BD" w:rsidRDefault="00A97EEF" w:rsidP="00A06F47">
      <w:pPr>
        <w:rPr>
          <w:color w:val="000000" w:themeColor="text1"/>
        </w:rPr>
      </w:pPr>
    </w:p>
    <w:p w14:paraId="18E9FFFA" w14:textId="44AD7F26" w:rsidR="00766359" w:rsidRPr="00D641BD" w:rsidRDefault="00AB1B0D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In </w:t>
      </w:r>
      <w:r w:rsidR="004F4961" w:rsidRPr="00D641BD">
        <w:rPr>
          <w:color w:val="000000" w:themeColor="text1"/>
        </w:rPr>
        <w:t>summary,</w:t>
      </w:r>
      <w:r w:rsidR="004E2E3B" w:rsidRPr="00D641BD">
        <w:rPr>
          <w:color w:val="000000" w:themeColor="text1"/>
        </w:rPr>
        <w:t xml:space="preserve"> our protocol</w:t>
      </w:r>
      <w:r w:rsidR="00E1645D" w:rsidRPr="00D641BD">
        <w:rPr>
          <w:color w:val="000000" w:themeColor="text1"/>
        </w:rPr>
        <w:t xml:space="preserve"> </w:t>
      </w:r>
      <w:r w:rsidR="00766359" w:rsidRPr="00D641BD">
        <w:rPr>
          <w:color w:val="000000" w:themeColor="text1"/>
        </w:rPr>
        <w:t>prov</w:t>
      </w:r>
      <w:r w:rsidR="009469F8" w:rsidRPr="00D641BD">
        <w:rPr>
          <w:color w:val="000000" w:themeColor="text1"/>
        </w:rPr>
        <w:t>ides a</w:t>
      </w:r>
      <w:r w:rsidR="004F4961" w:rsidRPr="00D641BD">
        <w:rPr>
          <w:color w:val="000000" w:themeColor="text1"/>
        </w:rPr>
        <w:t xml:space="preserve">n important </w:t>
      </w:r>
      <w:r w:rsidR="009469F8" w:rsidRPr="00D641BD">
        <w:rPr>
          <w:color w:val="000000" w:themeColor="text1"/>
        </w:rPr>
        <w:t xml:space="preserve">platform to </w:t>
      </w:r>
      <w:r w:rsidR="004F4961" w:rsidRPr="00D641BD">
        <w:rPr>
          <w:color w:val="000000" w:themeColor="text1"/>
        </w:rPr>
        <w:t>quantify</w:t>
      </w:r>
      <w:r w:rsidR="00766359" w:rsidRPr="00D641BD">
        <w:rPr>
          <w:color w:val="000000" w:themeColor="text1"/>
        </w:rPr>
        <w:t xml:space="preserve"> human wound re-</w:t>
      </w:r>
      <w:r w:rsidR="002075B7" w:rsidRPr="00D641BD">
        <w:rPr>
          <w:color w:val="000000" w:themeColor="text1"/>
        </w:rPr>
        <w:t>epithelialization</w:t>
      </w:r>
      <w:r w:rsidR="004F4961" w:rsidRPr="00D641BD">
        <w:rPr>
          <w:color w:val="000000" w:themeColor="text1"/>
        </w:rPr>
        <w:t>, explore regulatory factors</w:t>
      </w:r>
      <w:r w:rsidR="00766359" w:rsidRPr="00D641BD">
        <w:rPr>
          <w:color w:val="000000" w:themeColor="text1"/>
        </w:rPr>
        <w:t xml:space="preserve"> and </w:t>
      </w:r>
      <w:r w:rsidR="00E1645D" w:rsidRPr="00D641BD">
        <w:rPr>
          <w:color w:val="000000" w:themeColor="text1"/>
        </w:rPr>
        <w:t xml:space="preserve">to </w:t>
      </w:r>
      <w:r w:rsidR="00766359" w:rsidRPr="00D641BD">
        <w:rPr>
          <w:color w:val="000000" w:themeColor="text1"/>
        </w:rPr>
        <w:t xml:space="preserve">test </w:t>
      </w:r>
      <w:r w:rsidR="00E1645D" w:rsidRPr="00D641BD">
        <w:rPr>
          <w:color w:val="000000" w:themeColor="text1"/>
        </w:rPr>
        <w:t>the validity and efficacy of potential therapeutics</w:t>
      </w:r>
      <w:r w:rsidR="00070842" w:rsidRPr="00D641BD">
        <w:rPr>
          <w:color w:val="000000" w:themeColor="text1"/>
          <w:vertAlign w:val="superscript"/>
        </w:rPr>
        <w:t>12,13</w:t>
      </w:r>
      <w:r w:rsidR="00E1645D" w:rsidRPr="00D641BD">
        <w:rPr>
          <w:color w:val="000000" w:themeColor="text1"/>
        </w:rPr>
        <w:t xml:space="preserve">. </w:t>
      </w:r>
      <w:r w:rsidR="004F4961" w:rsidRPr="00D641BD">
        <w:rPr>
          <w:color w:val="000000" w:themeColor="text1"/>
        </w:rPr>
        <w:t>While</w:t>
      </w:r>
      <w:r w:rsidR="00766359" w:rsidRPr="00D641BD">
        <w:rPr>
          <w:color w:val="000000" w:themeColor="text1"/>
        </w:rPr>
        <w:t xml:space="preserve"> pre-clinical testing </w:t>
      </w:r>
      <w:r w:rsidR="004F4961" w:rsidRPr="00D641BD">
        <w:rPr>
          <w:color w:val="000000" w:themeColor="text1"/>
        </w:rPr>
        <w:t xml:space="preserve">does still </w:t>
      </w:r>
      <w:r w:rsidR="00766359" w:rsidRPr="00D641BD">
        <w:rPr>
          <w:color w:val="000000" w:themeColor="text1"/>
        </w:rPr>
        <w:t xml:space="preserve">require </w:t>
      </w:r>
      <w:r w:rsidR="00766359" w:rsidRPr="0095379A">
        <w:rPr>
          <w:iCs/>
          <w:color w:val="000000" w:themeColor="text1"/>
        </w:rPr>
        <w:t>in vivo</w:t>
      </w:r>
      <w:r w:rsidR="00E1645D" w:rsidRPr="00D641BD">
        <w:rPr>
          <w:color w:val="000000" w:themeColor="text1"/>
        </w:rPr>
        <w:t xml:space="preserve"> </w:t>
      </w:r>
      <w:r w:rsidR="004F4961" w:rsidRPr="00D641BD">
        <w:rPr>
          <w:color w:val="000000" w:themeColor="text1"/>
        </w:rPr>
        <w:t xml:space="preserve">approaches, a combined strategy using </w:t>
      </w:r>
      <w:r w:rsidR="00E1645D" w:rsidRPr="0095379A">
        <w:rPr>
          <w:iCs/>
          <w:color w:val="000000" w:themeColor="text1"/>
        </w:rPr>
        <w:t>ex vivo</w:t>
      </w:r>
      <w:r w:rsidR="00E1645D" w:rsidRPr="00D641BD">
        <w:rPr>
          <w:color w:val="000000" w:themeColor="text1"/>
        </w:rPr>
        <w:t xml:space="preserve"> human tissue</w:t>
      </w:r>
      <w:r w:rsidR="004F4961" w:rsidRPr="00D641BD">
        <w:rPr>
          <w:color w:val="000000" w:themeColor="text1"/>
        </w:rPr>
        <w:t xml:space="preserve"> </w:t>
      </w:r>
      <w:r w:rsidR="00E1645D" w:rsidRPr="00D641BD">
        <w:rPr>
          <w:color w:val="000000" w:themeColor="text1"/>
        </w:rPr>
        <w:t xml:space="preserve">and </w:t>
      </w:r>
      <w:r w:rsidR="00E1645D" w:rsidRPr="0095379A">
        <w:rPr>
          <w:iCs/>
          <w:color w:val="000000" w:themeColor="text1"/>
        </w:rPr>
        <w:t>in vivo</w:t>
      </w:r>
      <w:r w:rsidR="00E1645D" w:rsidRPr="00D641BD">
        <w:rPr>
          <w:color w:val="000000" w:themeColor="text1"/>
        </w:rPr>
        <w:t xml:space="preserve"> murine </w:t>
      </w:r>
      <w:r w:rsidR="004F4961" w:rsidRPr="00D641BD">
        <w:rPr>
          <w:color w:val="000000" w:themeColor="text1"/>
        </w:rPr>
        <w:t xml:space="preserve">wounding </w:t>
      </w:r>
      <w:r w:rsidRPr="00D641BD">
        <w:rPr>
          <w:color w:val="000000" w:themeColor="text1"/>
        </w:rPr>
        <w:t>should</w:t>
      </w:r>
      <w:r w:rsidR="006617EF" w:rsidRPr="00D641BD">
        <w:rPr>
          <w:color w:val="000000" w:themeColor="text1"/>
        </w:rPr>
        <w:t xml:space="preserve"> refine the pre-clinical pathway, reducing animal use while increas</w:t>
      </w:r>
      <w:r w:rsidRPr="00D641BD">
        <w:rPr>
          <w:color w:val="000000" w:themeColor="text1"/>
        </w:rPr>
        <w:t>ing</w:t>
      </w:r>
      <w:r w:rsidR="006617EF" w:rsidRPr="00D641BD">
        <w:rPr>
          <w:color w:val="000000" w:themeColor="text1"/>
        </w:rPr>
        <w:t xml:space="preserve"> cross-species translatability</w:t>
      </w:r>
      <w:r w:rsidR="00E1645D" w:rsidRPr="00D641BD">
        <w:rPr>
          <w:color w:val="000000" w:themeColor="text1"/>
        </w:rPr>
        <w:t xml:space="preserve">. </w:t>
      </w:r>
    </w:p>
    <w:p w14:paraId="48DD1357" w14:textId="533157F7" w:rsidR="001F4F60" w:rsidRPr="00D641BD" w:rsidRDefault="001F4F60" w:rsidP="00A06F47">
      <w:pPr>
        <w:rPr>
          <w:color w:val="FF0000"/>
        </w:rPr>
      </w:pPr>
    </w:p>
    <w:p w14:paraId="643BD0D0" w14:textId="626EFD5B" w:rsidR="001F4F60" w:rsidRPr="00D641BD" w:rsidRDefault="00DB10B5" w:rsidP="00A06F4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D641BD">
        <w:rPr>
          <w:b/>
          <w:color w:val="000000" w:themeColor="text1"/>
        </w:rPr>
        <w:t>ACKNOWLEDGMENTS:</w:t>
      </w:r>
      <w:r w:rsidR="00C249B1" w:rsidRPr="00D641BD">
        <w:rPr>
          <w:b/>
          <w:color w:val="000000" w:themeColor="text1"/>
        </w:rPr>
        <w:t xml:space="preserve"> </w:t>
      </w:r>
    </w:p>
    <w:p w14:paraId="65C69E17" w14:textId="268326F2" w:rsidR="001F4F60" w:rsidRPr="00D641BD" w:rsidRDefault="00193891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We would like to thank </w:t>
      </w:r>
      <w:proofErr w:type="spellStart"/>
      <w:r w:rsidRPr="00D641BD">
        <w:rPr>
          <w:color w:val="000000" w:themeColor="text1"/>
        </w:rPr>
        <w:t>Mr</w:t>
      </w:r>
      <w:proofErr w:type="spellEnd"/>
      <w:r w:rsidRPr="00D641BD">
        <w:rPr>
          <w:color w:val="000000" w:themeColor="text1"/>
        </w:rPr>
        <w:t xml:space="preserve"> </w:t>
      </w:r>
      <w:r w:rsidR="00E23307" w:rsidRPr="00D641BD">
        <w:rPr>
          <w:color w:val="000000" w:themeColor="text1"/>
        </w:rPr>
        <w:t xml:space="preserve">Paolo </w:t>
      </w:r>
      <w:proofErr w:type="spellStart"/>
      <w:r w:rsidRPr="00D641BD">
        <w:rPr>
          <w:color w:val="000000" w:themeColor="text1"/>
        </w:rPr>
        <w:t>Matteuci</w:t>
      </w:r>
      <w:proofErr w:type="spellEnd"/>
      <w:r w:rsidR="00766359" w:rsidRPr="00D641BD">
        <w:rPr>
          <w:color w:val="000000" w:themeColor="text1"/>
        </w:rPr>
        <w:t xml:space="preserve"> and </w:t>
      </w:r>
      <w:proofErr w:type="spellStart"/>
      <w:r w:rsidR="00766359" w:rsidRPr="00D641BD">
        <w:rPr>
          <w:color w:val="000000" w:themeColor="text1"/>
        </w:rPr>
        <w:t>Mr</w:t>
      </w:r>
      <w:proofErr w:type="spellEnd"/>
      <w:r w:rsidR="00766359" w:rsidRPr="00D641BD">
        <w:rPr>
          <w:color w:val="000000" w:themeColor="text1"/>
        </w:rPr>
        <w:t xml:space="preserve"> George Smith</w:t>
      </w:r>
      <w:r w:rsidRPr="00D641BD">
        <w:rPr>
          <w:color w:val="000000" w:themeColor="text1"/>
        </w:rPr>
        <w:t xml:space="preserve"> for </w:t>
      </w:r>
      <w:r w:rsidR="00E27596" w:rsidRPr="00D641BD">
        <w:rPr>
          <w:color w:val="000000" w:themeColor="text1"/>
        </w:rPr>
        <w:t xml:space="preserve">providing </w:t>
      </w:r>
      <w:r w:rsidR="00766359" w:rsidRPr="00D641BD">
        <w:rPr>
          <w:color w:val="000000" w:themeColor="text1"/>
        </w:rPr>
        <w:t xml:space="preserve">patient tissue. We </w:t>
      </w:r>
      <w:r w:rsidR="00772143" w:rsidRPr="00D641BD">
        <w:rPr>
          <w:color w:val="000000" w:themeColor="text1"/>
        </w:rPr>
        <w:t>are also grateful to</w:t>
      </w:r>
      <w:r w:rsidR="00766359" w:rsidRPr="00D641BD">
        <w:rPr>
          <w:color w:val="000000" w:themeColor="text1"/>
        </w:rPr>
        <w:t xml:space="preserve"> Miss </w:t>
      </w:r>
      <w:r w:rsidR="00772143" w:rsidRPr="00D641BD">
        <w:rPr>
          <w:color w:val="000000" w:themeColor="text1"/>
        </w:rPr>
        <w:t xml:space="preserve">Amber Rose Stafford for </w:t>
      </w:r>
      <w:r w:rsidR="00E27596" w:rsidRPr="00D641BD">
        <w:rPr>
          <w:color w:val="000000" w:themeColor="text1"/>
        </w:rPr>
        <w:t xml:space="preserve">assisting </w:t>
      </w:r>
      <w:r w:rsidR="00772143" w:rsidRPr="00D641BD">
        <w:rPr>
          <w:color w:val="000000" w:themeColor="text1"/>
        </w:rPr>
        <w:t xml:space="preserve">with tissue collection and </w:t>
      </w:r>
      <w:r w:rsidR="00766359" w:rsidRPr="00D641BD">
        <w:rPr>
          <w:color w:val="000000" w:themeColor="text1"/>
        </w:rPr>
        <w:t xml:space="preserve">the Daisy Appeal for </w:t>
      </w:r>
      <w:r w:rsidR="00772143" w:rsidRPr="00D641BD">
        <w:rPr>
          <w:color w:val="000000" w:themeColor="text1"/>
        </w:rPr>
        <w:t>providing laboratory facilities</w:t>
      </w:r>
      <w:r w:rsidR="00766359" w:rsidRPr="00D641BD">
        <w:rPr>
          <w:color w:val="000000" w:themeColor="text1"/>
        </w:rPr>
        <w:t>.</w:t>
      </w:r>
    </w:p>
    <w:p w14:paraId="0FABD317" w14:textId="77777777" w:rsidR="001F4F60" w:rsidRPr="00D641BD" w:rsidRDefault="001F4F60" w:rsidP="00A06F47">
      <w:pPr>
        <w:rPr>
          <w:b/>
          <w:color w:val="FF0000"/>
        </w:rPr>
      </w:pPr>
    </w:p>
    <w:p w14:paraId="4DCDE110" w14:textId="5F2D52F4" w:rsidR="001F4F60" w:rsidRPr="00D641BD" w:rsidRDefault="00DB10B5" w:rsidP="00A06F4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D641BD">
        <w:rPr>
          <w:b/>
          <w:color w:val="000000" w:themeColor="text1"/>
        </w:rPr>
        <w:t>DISCLOSURES:</w:t>
      </w:r>
      <w:r w:rsidR="00C249B1" w:rsidRPr="00D641BD">
        <w:rPr>
          <w:b/>
          <w:color w:val="000000" w:themeColor="text1"/>
        </w:rPr>
        <w:t xml:space="preserve"> </w:t>
      </w:r>
    </w:p>
    <w:p w14:paraId="6E3FF621" w14:textId="3A9400A6" w:rsidR="001F4F60" w:rsidRPr="00D641BD" w:rsidRDefault="00E23307" w:rsidP="00A06F47">
      <w:pPr>
        <w:rPr>
          <w:color w:val="000000" w:themeColor="text1"/>
        </w:rPr>
      </w:pPr>
      <w:r w:rsidRPr="00D641BD">
        <w:rPr>
          <w:color w:val="000000" w:themeColor="text1"/>
        </w:rPr>
        <w:t xml:space="preserve">The authors </w:t>
      </w:r>
      <w:r w:rsidR="00E77116" w:rsidRPr="00D641BD">
        <w:rPr>
          <w:color w:val="000000" w:themeColor="text1"/>
        </w:rPr>
        <w:t>declare no conflicts of interest.</w:t>
      </w:r>
    </w:p>
    <w:p w14:paraId="26D24F98" w14:textId="43D892ED" w:rsidR="001F4F60" w:rsidRPr="00D641BD" w:rsidRDefault="001F4F60" w:rsidP="00A06F47">
      <w:pPr>
        <w:rPr>
          <w:color w:val="FF0000"/>
        </w:rPr>
      </w:pPr>
    </w:p>
    <w:p w14:paraId="6D443A94" w14:textId="7AE290D0" w:rsidR="001F4F60" w:rsidRPr="00D641BD" w:rsidRDefault="00C249B1" w:rsidP="00A06F47">
      <w:pPr>
        <w:rPr>
          <w:b/>
          <w:color w:val="000000" w:themeColor="text1"/>
        </w:rPr>
      </w:pPr>
      <w:r w:rsidRPr="00D641BD">
        <w:rPr>
          <w:b/>
          <w:color w:val="000000" w:themeColor="text1"/>
        </w:rPr>
        <w:t>REFERENCES:</w:t>
      </w:r>
    </w:p>
    <w:p w14:paraId="54A6EC31" w14:textId="77777777" w:rsidR="00D23636" w:rsidRPr="00D641BD" w:rsidRDefault="00D23636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Lindholm, C., Searle, R. Wound management for the 21st century: combining effectiveness and efficiency. </w:t>
      </w:r>
      <w:r w:rsidRPr="00D641BD">
        <w:rPr>
          <w:i/>
          <w:iCs/>
          <w:color w:val="000000" w:themeColor="text1"/>
          <w:shd w:val="clear" w:color="auto" w:fill="FFFFFF"/>
        </w:rPr>
        <w:t>International Wound Journal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13</w:t>
      </w:r>
      <w:r w:rsidRPr="00D641BD">
        <w:rPr>
          <w:color w:val="000000" w:themeColor="text1"/>
          <w:shd w:val="clear" w:color="auto" w:fill="FFFFFF"/>
        </w:rPr>
        <w:t>, 5-15 (2016).</w:t>
      </w:r>
    </w:p>
    <w:p w14:paraId="2F8E65A4" w14:textId="7B042BF6" w:rsidR="00D23636" w:rsidRPr="00D641BD" w:rsidRDefault="00D23636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Guest, J.</w:t>
      </w:r>
      <w:r w:rsidR="00EF2B55" w:rsidRPr="00D641BD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F. et al. Health economic burden that different wound types impose on the UK's National Health Service. </w:t>
      </w:r>
      <w:r w:rsidRPr="00D641BD">
        <w:rPr>
          <w:i/>
          <w:iCs/>
          <w:color w:val="000000" w:themeColor="text1"/>
          <w:shd w:val="clear" w:color="auto" w:fill="FFFFFF"/>
        </w:rPr>
        <w:t>International Wound Journal</w:t>
      </w:r>
      <w:r w:rsidRPr="00D641BD">
        <w:rPr>
          <w:iCs/>
          <w:color w:val="000000" w:themeColor="text1"/>
          <w:shd w:val="clear" w:color="auto" w:fill="FFFFFF"/>
        </w:rPr>
        <w:t>.</w:t>
      </w:r>
      <w:r w:rsidRPr="00D641BD">
        <w:rPr>
          <w:color w:val="000000" w:themeColor="text1"/>
          <w:shd w:val="clear" w:color="auto" w:fill="FFFFFF"/>
        </w:rPr>
        <w:t> </w:t>
      </w:r>
      <w:r w:rsidRPr="00D641BD">
        <w:rPr>
          <w:b/>
          <w:iCs/>
          <w:color w:val="000000" w:themeColor="text1"/>
          <w:shd w:val="clear" w:color="auto" w:fill="FFFFFF"/>
        </w:rPr>
        <w:t>14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(2), 322-330 (2017).</w:t>
      </w:r>
    </w:p>
    <w:p w14:paraId="04DE1D99" w14:textId="5DFB781B" w:rsidR="00D23636" w:rsidRPr="00D641BD" w:rsidRDefault="00D23636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Guest, J.</w:t>
      </w:r>
      <w:r w:rsidR="00EF2B55" w:rsidRPr="00D641BD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F., Fuller, G.</w:t>
      </w:r>
      <w:r w:rsidR="00EF2B55" w:rsidRPr="00D641BD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 xml:space="preserve">W., </w:t>
      </w:r>
      <w:proofErr w:type="spellStart"/>
      <w:r w:rsidRPr="00D641BD">
        <w:rPr>
          <w:color w:val="000000" w:themeColor="text1"/>
          <w:shd w:val="clear" w:color="auto" w:fill="FFFFFF"/>
        </w:rPr>
        <w:t>Vowden</w:t>
      </w:r>
      <w:proofErr w:type="spellEnd"/>
      <w:r w:rsidRPr="00D641BD">
        <w:rPr>
          <w:color w:val="000000" w:themeColor="text1"/>
          <w:shd w:val="clear" w:color="auto" w:fill="FFFFFF"/>
        </w:rPr>
        <w:t>, P. Diabetic foot ulcer management in clinical practice in the UK: costs and outcomes. </w:t>
      </w:r>
      <w:r w:rsidRPr="00D641BD">
        <w:rPr>
          <w:i/>
          <w:iCs/>
          <w:color w:val="000000" w:themeColor="text1"/>
          <w:shd w:val="clear" w:color="auto" w:fill="FFFFFF"/>
        </w:rPr>
        <w:t>International Wound Journal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15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(1), 43-52 (2018).</w:t>
      </w:r>
    </w:p>
    <w:p w14:paraId="11B62A84" w14:textId="38FA0416" w:rsidR="00D23636" w:rsidRPr="00D641BD" w:rsidRDefault="00D23636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López-Valverde, M.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E., et al. Perioperative and long-term all-cause mortality in patients with diabetes who underwent a lower extremity amputation. </w:t>
      </w:r>
      <w:r w:rsidRPr="00D641BD">
        <w:rPr>
          <w:i/>
          <w:iCs/>
          <w:color w:val="000000" w:themeColor="text1"/>
          <w:shd w:val="clear" w:color="auto" w:fill="FFFFFF"/>
        </w:rPr>
        <w:t>Diabetes Research and Clinical Practice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141</w:t>
      </w:r>
      <w:r w:rsidRPr="00D641BD">
        <w:rPr>
          <w:color w:val="000000" w:themeColor="text1"/>
          <w:shd w:val="clear" w:color="auto" w:fill="FFFFFF"/>
        </w:rPr>
        <w:t>, 175-180 (2018).</w:t>
      </w:r>
    </w:p>
    <w:p w14:paraId="787A02B2" w14:textId="30B39B27" w:rsidR="00D23636" w:rsidRPr="00D641BD" w:rsidRDefault="00D23636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Wilkinson,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N., Hardman, M.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The role of estrogen in cutaneous ageing and repair. </w:t>
      </w:r>
      <w:proofErr w:type="spellStart"/>
      <w:r w:rsidRPr="00D641BD">
        <w:rPr>
          <w:i/>
          <w:iCs/>
          <w:color w:val="000000" w:themeColor="text1"/>
          <w:shd w:val="clear" w:color="auto" w:fill="FFFFFF"/>
        </w:rPr>
        <w:t>Maturitas</w:t>
      </w:r>
      <w:proofErr w:type="spellEnd"/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103</w:t>
      </w:r>
      <w:r w:rsidRPr="00D641BD">
        <w:rPr>
          <w:color w:val="000000" w:themeColor="text1"/>
          <w:shd w:val="clear" w:color="auto" w:fill="FFFFFF"/>
        </w:rPr>
        <w:t>, 60-64 (2017).</w:t>
      </w:r>
    </w:p>
    <w:p w14:paraId="24598077" w14:textId="00172C3F" w:rsidR="00D23636" w:rsidRPr="00D641BD" w:rsidRDefault="00D23636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t>Frykberg</w:t>
      </w:r>
      <w:proofErr w:type="spellEnd"/>
      <w:r w:rsidRPr="00D641BD">
        <w:rPr>
          <w:color w:val="000000" w:themeColor="text1"/>
          <w:shd w:val="clear" w:color="auto" w:fill="FFFFFF"/>
        </w:rPr>
        <w:t>, R.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G., Banks, J. Challenges in the treatment of chronic wounds. </w:t>
      </w:r>
      <w:r w:rsidRPr="00D641BD">
        <w:rPr>
          <w:i/>
          <w:iCs/>
          <w:color w:val="000000" w:themeColor="text1"/>
          <w:shd w:val="clear" w:color="auto" w:fill="FFFFFF"/>
        </w:rPr>
        <w:t>Advances in Wound Care</w:t>
      </w:r>
      <w:r w:rsidRPr="00D641BD">
        <w:rPr>
          <w:color w:val="000000" w:themeColor="text1"/>
          <w:shd w:val="clear" w:color="auto" w:fill="FFFFFF"/>
        </w:rPr>
        <w:t xml:space="preserve">. </w:t>
      </w:r>
      <w:r w:rsidRPr="00D641BD">
        <w:rPr>
          <w:b/>
          <w:iCs/>
          <w:color w:val="000000" w:themeColor="text1"/>
          <w:shd w:val="clear" w:color="auto" w:fill="FFFFFF"/>
        </w:rPr>
        <w:t>4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(9), 560-582 (2015).</w:t>
      </w:r>
    </w:p>
    <w:p w14:paraId="4D1B4693" w14:textId="62C6D89A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Wilkinson,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N., Hardman, M.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Wound healing: cellular mechanisms and pathological outcomes. </w:t>
      </w:r>
      <w:r w:rsidRPr="00D641BD">
        <w:rPr>
          <w:i/>
          <w:iCs/>
          <w:color w:val="000000" w:themeColor="text1"/>
          <w:shd w:val="clear" w:color="auto" w:fill="FFFFFF"/>
        </w:rPr>
        <w:t>Open Biology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10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(9), 200223 (2020).</w:t>
      </w:r>
    </w:p>
    <w:p w14:paraId="2BEB76D8" w14:textId="46FDFE9A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Ansell, D.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M., Holden, K.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A., Hardman, M.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Animal models of wound repair: Are they cutting it? </w:t>
      </w:r>
      <w:r w:rsidRPr="00D641BD">
        <w:rPr>
          <w:i/>
          <w:iCs/>
          <w:color w:val="000000" w:themeColor="text1"/>
          <w:shd w:val="clear" w:color="auto" w:fill="FFFFFF"/>
        </w:rPr>
        <w:t>Experimental Dermatology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21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(8), 581-585 (2012).</w:t>
      </w:r>
    </w:p>
    <w:p w14:paraId="277A0F53" w14:textId="0B3A7A08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 xml:space="preserve">Elliot, S., </w:t>
      </w:r>
      <w:proofErr w:type="spellStart"/>
      <w:r w:rsidRPr="00D641BD">
        <w:rPr>
          <w:color w:val="000000" w:themeColor="text1"/>
          <w:shd w:val="clear" w:color="auto" w:fill="FFFFFF"/>
        </w:rPr>
        <w:t>Wikramanayake</w:t>
      </w:r>
      <w:proofErr w:type="spellEnd"/>
      <w:r w:rsidRPr="00D641BD">
        <w:rPr>
          <w:color w:val="000000" w:themeColor="text1"/>
          <w:shd w:val="clear" w:color="auto" w:fill="FFFFFF"/>
        </w:rPr>
        <w:t>, T.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 xml:space="preserve">C., </w:t>
      </w:r>
      <w:proofErr w:type="spellStart"/>
      <w:r w:rsidRPr="00D641BD">
        <w:rPr>
          <w:color w:val="000000" w:themeColor="text1"/>
          <w:shd w:val="clear" w:color="auto" w:fill="FFFFFF"/>
        </w:rPr>
        <w:t>Jozic</w:t>
      </w:r>
      <w:proofErr w:type="spellEnd"/>
      <w:r w:rsidRPr="00D641BD">
        <w:rPr>
          <w:color w:val="000000" w:themeColor="text1"/>
          <w:shd w:val="clear" w:color="auto" w:fill="FFFFFF"/>
        </w:rPr>
        <w:t xml:space="preserve">, I., </w:t>
      </w:r>
      <w:proofErr w:type="spellStart"/>
      <w:r w:rsidRPr="00D641BD">
        <w:rPr>
          <w:color w:val="000000" w:themeColor="text1"/>
          <w:shd w:val="clear" w:color="auto" w:fill="FFFFFF"/>
        </w:rPr>
        <w:t>Tomic-Canic</w:t>
      </w:r>
      <w:proofErr w:type="spellEnd"/>
      <w:r w:rsidRPr="00D641BD">
        <w:rPr>
          <w:color w:val="000000" w:themeColor="text1"/>
          <w:shd w:val="clear" w:color="auto" w:fill="FFFFFF"/>
        </w:rPr>
        <w:t xml:space="preserve">, M. A modeling conundrum: murine models for cutaneous wound healing. </w:t>
      </w:r>
      <w:r w:rsidRPr="00D641BD">
        <w:rPr>
          <w:i/>
          <w:color w:val="000000" w:themeColor="text1"/>
          <w:shd w:val="clear" w:color="auto" w:fill="FFFFFF"/>
        </w:rPr>
        <w:t>Journal of Investigative Dermatology</w:t>
      </w:r>
      <w:r w:rsidRPr="00D641BD">
        <w:rPr>
          <w:color w:val="000000" w:themeColor="text1"/>
          <w:shd w:val="clear" w:color="auto" w:fill="FFFFFF"/>
        </w:rPr>
        <w:t xml:space="preserve">. </w:t>
      </w:r>
      <w:r w:rsidRPr="00D641BD">
        <w:rPr>
          <w:b/>
          <w:color w:val="000000" w:themeColor="text1"/>
          <w:shd w:val="clear" w:color="auto" w:fill="FFFFFF"/>
        </w:rPr>
        <w:t xml:space="preserve">138 </w:t>
      </w:r>
      <w:r w:rsidRPr="00D641BD">
        <w:rPr>
          <w:color w:val="000000" w:themeColor="text1"/>
          <w:shd w:val="clear" w:color="auto" w:fill="FFFFFF"/>
        </w:rPr>
        <w:t>(4), 736-740 (2018).</w:t>
      </w:r>
    </w:p>
    <w:p w14:paraId="72BF1997" w14:textId="05D7651C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t>Mazio</w:t>
      </w:r>
      <w:proofErr w:type="spellEnd"/>
      <w:r w:rsidRPr="00D641BD">
        <w:rPr>
          <w:color w:val="000000" w:themeColor="text1"/>
          <w:shd w:val="clear" w:color="auto" w:fill="FFFFFF"/>
        </w:rPr>
        <w:t>, C. et al. Pre-vascularized dermis model for fast and functional anastomosis with host vasculature. </w:t>
      </w:r>
      <w:r w:rsidRPr="00D641BD">
        <w:rPr>
          <w:i/>
          <w:iCs/>
          <w:color w:val="000000" w:themeColor="text1"/>
          <w:shd w:val="clear" w:color="auto" w:fill="FFFFFF"/>
        </w:rPr>
        <w:t>Biomaterials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192</w:t>
      </w:r>
      <w:r w:rsidRPr="00D641BD">
        <w:rPr>
          <w:color w:val="000000" w:themeColor="text1"/>
          <w:shd w:val="clear" w:color="auto" w:fill="FFFFFF"/>
        </w:rPr>
        <w:t>, 159-170 (2019).</w:t>
      </w:r>
    </w:p>
    <w:p w14:paraId="40EEAC87" w14:textId="6E6FC9B1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lastRenderedPageBreak/>
        <w:t>Wilkinson,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 xml:space="preserve">N., </w:t>
      </w:r>
      <w:proofErr w:type="spellStart"/>
      <w:r w:rsidRPr="00D641BD">
        <w:rPr>
          <w:color w:val="000000" w:themeColor="text1"/>
          <w:shd w:val="clear" w:color="auto" w:fill="FFFFFF"/>
        </w:rPr>
        <w:t>Iveson</w:t>
      </w:r>
      <w:proofErr w:type="spellEnd"/>
      <w:r w:rsidRPr="00D641BD">
        <w:rPr>
          <w:color w:val="000000" w:themeColor="text1"/>
          <w:shd w:val="clear" w:color="auto" w:fill="FFFFFF"/>
        </w:rPr>
        <w:t xml:space="preserve">, S., </w:t>
      </w:r>
      <w:proofErr w:type="spellStart"/>
      <w:r w:rsidRPr="00D641BD">
        <w:rPr>
          <w:color w:val="000000" w:themeColor="text1"/>
          <w:shd w:val="clear" w:color="auto" w:fill="FFFFFF"/>
        </w:rPr>
        <w:t>Catherall</w:t>
      </w:r>
      <w:proofErr w:type="spellEnd"/>
      <w:r w:rsidRPr="00D641BD">
        <w:rPr>
          <w:color w:val="000000" w:themeColor="text1"/>
          <w:shd w:val="clear" w:color="auto" w:fill="FFFFFF"/>
        </w:rPr>
        <w:t>, P., Hardman, M.J. A novel silver bioactive glass elicits antimicrobial efficacy against Pseudomonas aeruginosa and Staphylococcus aureus in an ex vivo skin wound biofilm model. </w:t>
      </w:r>
      <w:r w:rsidRPr="00D641BD">
        <w:rPr>
          <w:i/>
          <w:iCs/>
          <w:color w:val="000000" w:themeColor="text1"/>
          <w:shd w:val="clear" w:color="auto" w:fill="FFFFFF"/>
        </w:rPr>
        <w:t>Frontiers in Microbiology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9</w:t>
      </w:r>
      <w:r w:rsidRPr="00D641BD">
        <w:rPr>
          <w:color w:val="000000" w:themeColor="text1"/>
          <w:shd w:val="clear" w:color="auto" w:fill="FFFFFF"/>
        </w:rPr>
        <w:t>, 1450 (2018).</w:t>
      </w:r>
    </w:p>
    <w:p w14:paraId="76BE9B74" w14:textId="6496A54F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Wilkinson,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N. et al. Elevated local senescence in diabetic wound healing is linked to pathological repair via CXCR2. </w:t>
      </w:r>
      <w:r w:rsidRPr="00D641BD">
        <w:rPr>
          <w:i/>
          <w:iCs/>
          <w:color w:val="000000" w:themeColor="text1"/>
          <w:shd w:val="clear" w:color="auto" w:fill="FFFFFF"/>
        </w:rPr>
        <w:t>Journal of Investigative Dermatology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139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="00C433CA" w:rsidRPr="00D641BD">
        <w:rPr>
          <w:color w:val="000000" w:themeColor="text1"/>
          <w:shd w:val="clear" w:color="auto" w:fill="FFFFFF"/>
        </w:rPr>
        <w:t>(5), 1171-1181 (2019</w:t>
      </w:r>
      <w:r w:rsidRPr="00D641BD">
        <w:rPr>
          <w:color w:val="000000" w:themeColor="text1"/>
          <w:shd w:val="clear" w:color="auto" w:fill="FFFFFF"/>
        </w:rPr>
        <w:t>).</w:t>
      </w:r>
    </w:p>
    <w:p w14:paraId="71FBDA41" w14:textId="4F63399D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Wilkinson,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N. et al. Tissue iron promotes wound repair via M2 macrophage polarization and the chemokine (CC motif) ligands 17 and 22. </w:t>
      </w:r>
      <w:r w:rsidRPr="00D641BD">
        <w:rPr>
          <w:i/>
          <w:color w:val="000000" w:themeColor="text1"/>
          <w:shd w:val="clear" w:color="auto" w:fill="FFFFFF"/>
        </w:rPr>
        <w:t xml:space="preserve">The </w:t>
      </w:r>
      <w:r w:rsidRPr="00D641BD">
        <w:rPr>
          <w:i/>
          <w:iCs/>
          <w:color w:val="000000" w:themeColor="text1"/>
          <w:shd w:val="clear" w:color="auto" w:fill="FFFFFF"/>
        </w:rPr>
        <w:t>American Journal of Pathology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189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="00C433CA" w:rsidRPr="00D641BD">
        <w:rPr>
          <w:color w:val="000000" w:themeColor="text1"/>
          <w:shd w:val="clear" w:color="auto" w:fill="FFFFFF"/>
        </w:rPr>
        <w:t>(11), 2196-2208 (2019</w:t>
      </w:r>
      <w:r w:rsidRPr="00D641BD">
        <w:rPr>
          <w:color w:val="000000" w:themeColor="text1"/>
          <w:shd w:val="clear" w:color="auto" w:fill="FFFFFF"/>
        </w:rPr>
        <w:t>).</w:t>
      </w:r>
    </w:p>
    <w:p w14:paraId="207F3133" w14:textId="77777777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 xml:space="preserve">Rhea, L., </w:t>
      </w:r>
      <w:proofErr w:type="spellStart"/>
      <w:r w:rsidRPr="00D641BD">
        <w:rPr>
          <w:color w:val="000000" w:themeColor="text1"/>
          <w:shd w:val="clear" w:color="auto" w:fill="FFFFFF"/>
        </w:rPr>
        <w:t>Dunnwald</w:t>
      </w:r>
      <w:proofErr w:type="spellEnd"/>
      <w:r w:rsidRPr="00D641BD">
        <w:rPr>
          <w:color w:val="000000" w:themeColor="text1"/>
          <w:shd w:val="clear" w:color="auto" w:fill="FFFFFF"/>
        </w:rPr>
        <w:t>, M. Murine excisional wound healing model and histological morphometric wound analysis. </w:t>
      </w:r>
      <w:r w:rsidRPr="00D641BD">
        <w:rPr>
          <w:i/>
          <w:iCs/>
          <w:color w:val="000000" w:themeColor="text1"/>
          <w:shd w:val="clear" w:color="auto" w:fill="FFFFFF"/>
        </w:rPr>
        <w:t xml:space="preserve">Journal of Visualized Experiments. </w:t>
      </w:r>
      <w:r w:rsidRPr="00D641BD">
        <w:rPr>
          <w:b/>
          <w:color w:val="000000" w:themeColor="text1"/>
          <w:shd w:val="clear" w:color="auto" w:fill="FFFFFF"/>
        </w:rPr>
        <w:t>162</w:t>
      </w:r>
      <w:r w:rsidRPr="00D641BD">
        <w:t xml:space="preserve">, </w:t>
      </w:r>
      <w:r w:rsidRPr="00D641BD">
        <w:rPr>
          <w:color w:val="000000" w:themeColor="text1"/>
          <w:shd w:val="clear" w:color="auto" w:fill="FFFFFF"/>
        </w:rPr>
        <w:t>e61616 (2020).</w:t>
      </w:r>
    </w:p>
    <w:p w14:paraId="3D94742B" w14:textId="1B509BC2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Ansell, D.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M., Campbell, L., Thomason,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A., Brass, A., Hardman, M.J. A statistical analysis of murine incisional and excisional acute wound models. </w:t>
      </w:r>
      <w:r w:rsidRPr="00D641BD">
        <w:rPr>
          <w:i/>
          <w:iCs/>
          <w:color w:val="000000" w:themeColor="text1"/>
          <w:shd w:val="clear" w:color="auto" w:fill="FFFFFF"/>
        </w:rPr>
        <w:t>Wound Repair and Regeneration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22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(2), 281-287 (2014).</w:t>
      </w:r>
    </w:p>
    <w:p w14:paraId="1CD3EBEE" w14:textId="62A30C05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Rizzo, A.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E., Beckett, L.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A., Baier, B.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 xml:space="preserve">S., </w:t>
      </w:r>
      <w:proofErr w:type="spellStart"/>
      <w:r w:rsidRPr="00D641BD">
        <w:rPr>
          <w:color w:val="000000" w:themeColor="text1"/>
          <w:shd w:val="clear" w:color="auto" w:fill="FFFFFF"/>
        </w:rPr>
        <w:t>Isseroff</w:t>
      </w:r>
      <w:proofErr w:type="spellEnd"/>
      <w:r w:rsidRPr="00D641BD">
        <w:rPr>
          <w:color w:val="000000" w:themeColor="text1"/>
          <w:shd w:val="clear" w:color="auto" w:fill="FFFFFF"/>
        </w:rPr>
        <w:t>, R.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R. The linear excisional wound: an improved model for human ex vivo wound epithelialization studies. </w:t>
      </w:r>
      <w:r w:rsidRPr="00D641BD">
        <w:rPr>
          <w:i/>
          <w:iCs/>
          <w:color w:val="000000" w:themeColor="text1"/>
          <w:shd w:val="clear" w:color="auto" w:fill="FFFFFF"/>
        </w:rPr>
        <w:t>Skin Research and Technology.</w:t>
      </w:r>
      <w:r w:rsidRPr="00D641BD">
        <w:rPr>
          <w:color w:val="000000" w:themeColor="text1"/>
          <w:shd w:val="clear" w:color="auto" w:fill="FFFFFF"/>
        </w:rPr>
        <w:t> </w:t>
      </w:r>
      <w:r w:rsidRPr="00D641BD">
        <w:rPr>
          <w:b/>
          <w:iCs/>
          <w:color w:val="000000" w:themeColor="text1"/>
          <w:shd w:val="clear" w:color="auto" w:fill="FFFFFF"/>
        </w:rPr>
        <w:t>18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(1), 125-132 (2012).</w:t>
      </w:r>
    </w:p>
    <w:p w14:paraId="0490E0AE" w14:textId="77777777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Olsson, M., et al. The humanistic and economic burden of chronic wounds: a systematic review. </w:t>
      </w:r>
      <w:r w:rsidRPr="00D641BD">
        <w:rPr>
          <w:i/>
          <w:iCs/>
          <w:color w:val="000000" w:themeColor="text1"/>
          <w:shd w:val="clear" w:color="auto" w:fill="FFFFFF"/>
        </w:rPr>
        <w:t>Wound Repair and Regeneration</w:t>
      </w:r>
      <w:r w:rsidRPr="00D641BD">
        <w:rPr>
          <w:color w:val="000000" w:themeColor="text1"/>
          <w:shd w:val="clear" w:color="auto" w:fill="FFFFFF"/>
        </w:rPr>
        <w:t xml:space="preserve">. </w:t>
      </w:r>
      <w:r w:rsidRPr="00D641BD">
        <w:rPr>
          <w:b/>
          <w:iCs/>
          <w:color w:val="000000" w:themeColor="text1"/>
          <w:shd w:val="clear" w:color="auto" w:fill="FFFFFF"/>
        </w:rPr>
        <w:t>27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(1), 114-125 (2019).</w:t>
      </w:r>
    </w:p>
    <w:p w14:paraId="2658748B" w14:textId="77777777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Mendoza‐Garcia, J., Sebastian, A., Alonso‐</w:t>
      </w:r>
      <w:proofErr w:type="spellStart"/>
      <w:r w:rsidRPr="00D641BD">
        <w:rPr>
          <w:color w:val="000000" w:themeColor="text1"/>
          <w:shd w:val="clear" w:color="auto" w:fill="FFFFFF"/>
        </w:rPr>
        <w:t>Rasgado</w:t>
      </w:r>
      <w:proofErr w:type="spellEnd"/>
      <w:r w:rsidRPr="00D641BD">
        <w:rPr>
          <w:color w:val="000000" w:themeColor="text1"/>
          <w:shd w:val="clear" w:color="auto" w:fill="FFFFFF"/>
        </w:rPr>
        <w:t xml:space="preserve">, T., </w:t>
      </w:r>
      <w:proofErr w:type="spellStart"/>
      <w:r w:rsidRPr="00D641BD">
        <w:rPr>
          <w:color w:val="000000" w:themeColor="text1"/>
          <w:shd w:val="clear" w:color="auto" w:fill="FFFFFF"/>
        </w:rPr>
        <w:t>Bayat</w:t>
      </w:r>
      <w:proofErr w:type="spellEnd"/>
      <w:r w:rsidRPr="00D641BD">
        <w:rPr>
          <w:color w:val="000000" w:themeColor="text1"/>
          <w:shd w:val="clear" w:color="auto" w:fill="FFFFFF"/>
        </w:rPr>
        <w:t>, A. Optimization of an ex vivo wound healing model in the adult human skin: Functional evaluation using photodynamic therapy. </w:t>
      </w:r>
      <w:r w:rsidRPr="00D641BD">
        <w:rPr>
          <w:i/>
          <w:iCs/>
          <w:color w:val="000000" w:themeColor="text1"/>
          <w:shd w:val="clear" w:color="auto" w:fill="FFFFFF"/>
        </w:rPr>
        <w:t>Wound Repair and Regeneration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23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(5), 685-702 (2015).</w:t>
      </w:r>
    </w:p>
    <w:p w14:paraId="5F27B6B9" w14:textId="5722EA5D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Brownhill, V.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R., et al. Pre-clinical assessment of single-use negative pressure wound therapy during in vivo porcine wound healing. </w:t>
      </w:r>
      <w:r w:rsidRPr="00D641BD">
        <w:rPr>
          <w:i/>
          <w:iCs/>
          <w:color w:val="000000" w:themeColor="text1"/>
          <w:shd w:val="clear" w:color="auto" w:fill="FFFFFF"/>
        </w:rPr>
        <w:t>Advances in Wound Care</w:t>
      </w:r>
      <w:r w:rsidRPr="00D641BD">
        <w:rPr>
          <w:color w:val="000000" w:themeColor="text1"/>
          <w:shd w:val="clear" w:color="auto" w:fill="FFFFFF"/>
        </w:rPr>
        <w:t>. “In Press” 2020.</w:t>
      </w:r>
    </w:p>
    <w:p w14:paraId="29062628" w14:textId="77777777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t>Diekmann</w:t>
      </w:r>
      <w:proofErr w:type="spellEnd"/>
      <w:r w:rsidRPr="00D641BD">
        <w:rPr>
          <w:color w:val="000000" w:themeColor="text1"/>
          <w:shd w:val="clear" w:color="auto" w:fill="FFFFFF"/>
        </w:rPr>
        <w:t>, J., et al. A three‐dimensional skin equivalent reflecting some aspects of in vivo aged skin. </w:t>
      </w:r>
      <w:r w:rsidRPr="00D641BD">
        <w:rPr>
          <w:i/>
          <w:iCs/>
          <w:color w:val="000000" w:themeColor="text1"/>
          <w:shd w:val="clear" w:color="auto" w:fill="FFFFFF"/>
        </w:rPr>
        <w:t>Experimental Dermatology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25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(1), 56-61 (2016).</w:t>
      </w:r>
    </w:p>
    <w:p w14:paraId="2672CAAC" w14:textId="724233B0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 xml:space="preserve">Vidal </w:t>
      </w:r>
      <w:proofErr w:type="spellStart"/>
      <w:r w:rsidRPr="00D641BD">
        <w:rPr>
          <w:color w:val="000000" w:themeColor="text1"/>
          <w:shd w:val="clear" w:color="auto" w:fill="FFFFFF"/>
        </w:rPr>
        <w:t>Yucha</w:t>
      </w:r>
      <w:proofErr w:type="spellEnd"/>
      <w:r w:rsidRPr="00D641BD">
        <w:rPr>
          <w:color w:val="000000" w:themeColor="text1"/>
          <w:shd w:val="clear" w:color="auto" w:fill="FFFFFF"/>
        </w:rPr>
        <w:t>, S.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 xml:space="preserve">E., </w:t>
      </w:r>
      <w:proofErr w:type="spellStart"/>
      <w:r w:rsidRPr="00D641BD">
        <w:rPr>
          <w:color w:val="000000" w:themeColor="text1"/>
          <w:shd w:val="clear" w:color="auto" w:fill="FFFFFF"/>
        </w:rPr>
        <w:t>Tamamoto</w:t>
      </w:r>
      <w:proofErr w:type="spellEnd"/>
      <w:r w:rsidRPr="00D641BD">
        <w:rPr>
          <w:color w:val="000000" w:themeColor="text1"/>
          <w:shd w:val="clear" w:color="auto" w:fill="FFFFFF"/>
        </w:rPr>
        <w:t>, K.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A., Nguyen, H., Cairns, D.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M., Kaplan, D.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L. Human skin equivalents demonstrate need for neuro‐immuno‐cutaneous system. </w:t>
      </w:r>
      <w:r w:rsidRPr="00D641BD">
        <w:rPr>
          <w:i/>
          <w:iCs/>
          <w:color w:val="000000" w:themeColor="text1"/>
          <w:shd w:val="clear" w:color="auto" w:fill="FFFFFF"/>
        </w:rPr>
        <w:t>Advanced Biosystems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3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(1), 1800283 (2019).</w:t>
      </w:r>
    </w:p>
    <w:p w14:paraId="36CD2858" w14:textId="355A95FB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t>Dijkgraaf</w:t>
      </w:r>
      <w:proofErr w:type="spellEnd"/>
      <w:r w:rsidRPr="00D641BD">
        <w:rPr>
          <w:color w:val="000000" w:themeColor="text1"/>
          <w:shd w:val="clear" w:color="auto" w:fill="FFFFFF"/>
        </w:rPr>
        <w:t>, F.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E. et al. Tissue patrol by resident memory CD8+ T cells in human skin. </w:t>
      </w:r>
      <w:r w:rsidRPr="00D641BD">
        <w:rPr>
          <w:i/>
          <w:iCs/>
          <w:color w:val="000000" w:themeColor="text1"/>
          <w:shd w:val="clear" w:color="auto" w:fill="FFFFFF"/>
        </w:rPr>
        <w:t>Nature Immunology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20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(6), 756-764 (2019).</w:t>
      </w:r>
    </w:p>
    <w:p w14:paraId="7EECDC1A" w14:textId="7324E222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He, X., de Oliveira, V.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 xml:space="preserve">L., </w:t>
      </w:r>
      <w:proofErr w:type="spellStart"/>
      <w:r w:rsidRPr="00D641BD">
        <w:rPr>
          <w:color w:val="000000" w:themeColor="text1"/>
          <w:shd w:val="clear" w:color="auto" w:fill="FFFFFF"/>
        </w:rPr>
        <w:t>Keijsers</w:t>
      </w:r>
      <w:proofErr w:type="spellEnd"/>
      <w:r w:rsidRPr="00D641BD">
        <w:rPr>
          <w:color w:val="000000" w:themeColor="text1"/>
          <w:shd w:val="clear" w:color="auto" w:fill="FFFFFF"/>
        </w:rPr>
        <w:t xml:space="preserve">, R., Joosten, I., </w:t>
      </w:r>
      <w:proofErr w:type="spellStart"/>
      <w:r w:rsidRPr="00D641BD">
        <w:rPr>
          <w:color w:val="000000" w:themeColor="text1"/>
          <w:shd w:val="clear" w:color="auto" w:fill="FFFFFF"/>
        </w:rPr>
        <w:t>Koenen</w:t>
      </w:r>
      <w:proofErr w:type="spellEnd"/>
      <w:r w:rsidRPr="00D641BD">
        <w:rPr>
          <w:color w:val="000000" w:themeColor="text1"/>
          <w:shd w:val="clear" w:color="auto" w:fill="FFFFFF"/>
        </w:rPr>
        <w:t>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Lymphocyte isolation from human skin for phenotypic analysis and ex vivo cell culture. </w:t>
      </w:r>
      <w:r w:rsidRPr="00D641BD">
        <w:rPr>
          <w:i/>
          <w:iCs/>
          <w:color w:val="000000" w:themeColor="text1"/>
          <w:shd w:val="clear" w:color="auto" w:fill="FFFFFF"/>
        </w:rPr>
        <w:t>Journal of Visualized Experiments</w:t>
      </w:r>
      <w:r w:rsidRPr="00D641BD">
        <w:rPr>
          <w:iCs/>
          <w:color w:val="000000" w:themeColor="text1"/>
          <w:shd w:val="clear" w:color="auto" w:fill="FFFFFF"/>
        </w:rPr>
        <w:t>.</w:t>
      </w:r>
      <w:r w:rsidRPr="00D641BD">
        <w:rPr>
          <w:color w:val="000000" w:themeColor="text1"/>
          <w:shd w:val="clear" w:color="auto" w:fill="FFFFFF"/>
        </w:rPr>
        <w:t xml:space="preserve"> </w:t>
      </w:r>
      <w:r w:rsidR="0095379A">
        <w:rPr>
          <w:color w:val="000000" w:themeColor="text1"/>
          <w:shd w:val="clear" w:color="auto" w:fill="FFFFFF"/>
        </w:rPr>
        <w:t>(</w:t>
      </w:r>
      <w:r w:rsidRPr="00D641BD">
        <w:rPr>
          <w:color w:val="000000" w:themeColor="text1"/>
          <w:shd w:val="clear" w:color="auto" w:fill="FFFFFF"/>
        </w:rPr>
        <w:t>110</w:t>
      </w:r>
      <w:r w:rsidR="0095379A">
        <w:rPr>
          <w:color w:val="000000" w:themeColor="text1"/>
          <w:shd w:val="clear" w:color="auto" w:fill="FFFFFF"/>
        </w:rPr>
        <w:t>)</w:t>
      </w:r>
      <w:r w:rsidRPr="00D641BD">
        <w:rPr>
          <w:color w:val="000000" w:themeColor="text1"/>
          <w:shd w:val="clear" w:color="auto" w:fill="FFFFFF"/>
        </w:rPr>
        <w:t>, e52564 (2016).</w:t>
      </w:r>
    </w:p>
    <w:p w14:paraId="24BE105B" w14:textId="60FE83B9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t>Pupovac</w:t>
      </w:r>
      <w:proofErr w:type="spellEnd"/>
      <w:r w:rsidRPr="00D641BD">
        <w:rPr>
          <w:color w:val="000000" w:themeColor="text1"/>
          <w:shd w:val="clear" w:color="auto" w:fill="FFFFFF"/>
        </w:rPr>
        <w:t>, A. et al. Toward immunocompetent 3D skin models. </w:t>
      </w:r>
      <w:r w:rsidRPr="00D641BD">
        <w:rPr>
          <w:i/>
          <w:iCs/>
          <w:color w:val="000000" w:themeColor="text1"/>
          <w:shd w:val="clear" w:color="auto" w:fill="FFFFFF"/>
        </w:rPr>
        <w:t>Advanced Healthcare Materials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7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(12), 1701405 (2018).</w:t>
      </w:r>
    </w:p>
    <w:p w14:paraId="34E512C1" w14:textId="467F15B1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t>Ataç</w:t>
      </w:r>
      <w:proofErr w:type="spellEnd"/>
      <w:r w:rsidRPr="00D641BD">
        <w:rPr>
          <w:color w:val="000000" w:themeColor="text1"/>
          <w:shd w:val="clear" w:color="auto" w:fill="FFFFFF"/>
        </w:rPr>
        <w:t>, B. et al. Skin and hair on-a-chip: in vitro skin models versus ex vivo tissue maintenance with dynamic perfusion. </w:t>
      </w:r>
      <w:r w:rsidRPr="00D641BD">
        <w:rPr>
          <w:i/>
          <w:iCs/>
          <w:color w:val="000000" w:themeColor="text1"/>
          <w:shd w:val="clear" w:color="auto" w:fill="FFFFFF"/>
        </w:rPr>
        <w:t>Lab on a Chip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13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(18), 3555-3561 (2013).</w:t>
      </w:r>
    </w:p>
    <w:p w14:paraId="75034269" w14:textId="02405C6F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Kim, J.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et al. A microscale, full-thickness, human skin on a chip assay simulating neutrophil responses to skin infection and antibiotic treatments. </w:t>
      </w:r>
      <w:r w:rsidRPr="00D641BD">
        <w:rPr>
          <w:i/>
          <w:iCs/>
          <w:color w:val="000000" w:themeColor="text1"/>
          <w:shd w:val="clear" w:color="auto" w:fill="FFFFFF"/>
        </w:rPr>
        <w:t>Lab on a Chip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19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(18), 3094-3103 (2019).</w:t>
      </w:r>
    </w:p>
    <w:p w14:paraId="5B2A9BC1" w14:textId="6E4CF62C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t>Jardet</w:t>
      </w:r>
      <w:proofErr w:type="spellEnd"/>
      <w:r w:rsidRPr="00D641BD">
        <w:rPr>
          <w:color w:val="000000" w:themeColor="text1"/>
          <w:shd w:val="clear" w:color="auto" w:fill="FFFFFF"/>
        </w:rPr>
        <w:t>, C. et al. Development and characterization of a human Th17‐driven ex vivo skin inflammation model. </w:t>
      </w:r>
      <w:r w:rsidRPr="00D641BD">
        <w:rPr>
          <w:i/>
          <w:iCs/>
          <w:color w:val="000000" w:themeColor="text1"/>
          <w:shd w:val="clear" w:color="auto" w:fill="FFFFFF"/>
        </w:rPr>
        <w:t>Experimental Dermatology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29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(10), 993-1003 (2020).</w:t>
      </w:r>
    </w:p>
    <w:p w14:paraId="06708DCC" w14:textId="38C2D55F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Chen, J.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L. et al. Metformin attenuates diabetes-induced tau hyperphosphorylation in vitro and in vivo by enhancing autophagic clearance. </w:t>
      </w:r>
      <w:r w:rsidRPr="00D641BD">
        <w:rPr>
          <w:i/>
          <w:iCs/>
          <w:color w:val="000000" w:themeColor="text1"/>
          <w:shd w:val="clear" w:color="auto" w:fill="FFFFFF"/>
        </w:rPr>
        <w:t>Experimental Neurology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311</w:t>
      </w:r>
      <w:r w:rsidRPr="00D641BD">
        <w:rPr>
          <w:color w:val="000000" w:themeColor="text1"/>
          <w:shd w:val="clear" w:color="auto" w:fill="FFFFFF"/>
        </w:rPr>
        <w:t>, 44-56 (2019).</w:t>
      </w:r>
    </w:p>
    <w:p w14:paraId="0D08D420" w14:textId="0C0930E8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proofErr w:type="spellStart"/>
      <w:r w:rsidRPr="00D641BD">
        <w:rPr>
          <w:color w:val="000000" w:themeColor="text1"/>
          <w:shd w:val="clear" w:color="auto" w:fill="FFFFFF"/>
        </w:rPr>
        <w:lastRenderedPageBreak/>
        <w:t>Demirovic</w:t>
      </w:r>
      <w:proofErr w:type="spellEnd"/>
      <w:r w:rsidRPr="00D641BD">
        <w:rPr>
          <w:color w:val="000000" w:themeColor="text1"/>
          <w:shd w:val="clear" w:color="auto" w:fill="FFFFFF"/>
        </w:rPr>
        <w:t>, D., Rattan, S.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 xml:space="preserve">I. Curcumin induces stress response and </w:t>
      </w:r>
      <w:proofErr w:type="spellStart"/>
      <w:r w:rsidRPr="00D641BD">
        <w:rPr>
          <w:color w:val="000000" w:themeColor="text1"/>
          <w:shd w:val="clear" w:color="auto" w:fill="FFFFFF"/>
        </w:rPr>
        <w:t>hormetically</w:t>
      </w:r>
      <w:proofErr w:type="spellEnd"/>
      <w:r w:rsidRPr="00D641BD">
        <w:rPr>
          <w:color w:val="000000" w:themeColor="text1"/>
          <w:shd w:val="clear" w:color="auto" w:fill="FFFFFF"/>
        </w:rPr>
        <w:t xml:space="preserve"> modulates wound healing ability of human skin fibroblasts undergoing ageing in vitro. </w:t>
      </w:r>
      <w:r w:rsidRPr="00D641BD">
        <w:rPr>
          <w:i/>
          <w:iCs/>
          <w:color w:val="000000" w:themeColor="text1"/>
          <w:shd w:val="clear" w:color="auto" w:fill="FFFFFF"/>
        </w:rPr>
        <w:t>Biogerontology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12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(5), 437-444 (2011).</w:t>
      </w:r>
    </w:p>
    <w:p w14:paraId="0B0965A0" w14:textId="00370DA7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Wilkinson, H.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N., Hardman, M.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Wound senescence: A functional link between diabetes and ageing? </w:t>
      </w:r>
      <w:r w:rsidRPr="00D641BD">
        <w:rPr>
          <w:i/>
          <w:iCs/>
          <w:color w:val="000000" w:themeColor="text1"/>
          <w:shd w:val="clear" w:color="auto" w:fill="FFFFFF"/>
        </w:rPr>
        <w:t>Experimental Dermatology</w:t>
      </w:r>
      <w:r w:rsidRPr="00D641BD">
        <w:rPr>
          <w:color w:val="000000" w:themeColor="text1"/>
          <w:shd w:val="clear" w:color="auto" w:fill="FFFFFF"/>
        </w:rPr>
        <w:t xml:space="preserve">. </w:t>
      </w:r>
      <w:r w:rsidRPr="00D641BD">
        <w:rPr>
          <w:b/>
          <w:color w:val="000000" w:themeColor="text1"/>
          <w:shd w:val="clear" w:color="auto" w:fill="FFFFFF"/>
        </w:rPr>
        <w:t xml:space="preserve">30 </w:t>
      </w:r>
      <w:r w:rsidRPr="00D641BD">
        <w:rPr>
          <w:color w:val="000000" w:themeColor="text1"/>
          <w:shd w:val="clear" w:color="auto" w:fill="FFFFFF"/>
        </w:rPr>
        <w:t>(1), 68-73 (2020).</w:t>
      </w:r>
    </w:p>
    <w:p w14:paraId="39840B64" w14:textId="25958116" w:rsidR="00070842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  <w:shd w:val="clear" w:color="auto" w:fill="FFFFFF"/>
        </w:rPr>
      </w:pPr>
      <w:r w:rsidRPr="00D641BD">
        <w:rPr>
          <w:color w:val="000000" w:themeColor="text1"/>
          <w:shd w:val="clear" w:color="auto" w:fill="FFFFFF"/>
        </w:rPr>
        <w:t>Fisher, G.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et al. Collagen fragmentation promotes oxidative stress and elevates matrix metalloproteinase-1 in fibroblasts in aged human skin.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i/>
          <w:color w:val="000000" w:themeColor="text1"/>
          <w:shd w:val="clear" w:color="auto" w:fill="FFFFFF"/>
        </w:rPr>
        <w:t xml:space="preserve">The </w:t>
      </w:r>
      <w:r w:rsidRPr="00D641BD">
        <w:rPr>
          <w:i/>
          <w:iCs/>
          <w:color w:val="000000" w:themeColor="text1"/>
          <w:shd w:val="clear" w:color="auto" w:fill="FFFFFF"/>
        </w:rPr>
        <w:t>American Journal of Pathology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174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(1), 101-114 (2009).</w:t>
      </w:r>
    </w:p>
    <w:p w14:paraId="60DA7552" w14:textId="0A123251" w:rsidR="00D23636" w:rsidRPr="00D641BD" w:rsidRDefault="00070842" w:rsidP="00A06F47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D641BD">
        <w:rPr>
          <w:color w:val="000000" w:themeColor="text1"/>
          <w:shd w:val="clear" w:color="auto" w:fill="FFFFFF"/>
        </w:rPr>
        <w:t>Quan, T., Little, E., Quan, H., Voorhees, J.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J., Fisher, G.</w:t>
      </w:r>
      <w:r w:rsidR="0095379A">
        <w:rPr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J. Elevated matrix metalloproteinases and collagen fragmentation in photodamaged human skin: impact of altered extracellular matrix microenvironment on dermal fibroblast function. </w:t>
      </w:r>
      <w:r w:rsidRPr="00D641BD">
        <w:rPr>
          <w:i/>
          <w:iCs/>
          <w:color w:val="000000" w:themeColor="text1"/>
          <w:shd w:val="clear" w:color="auto" w:fill="FFFFFF"/>
        </w:rPr>
        <w:t>Journal of Investigative Dermatology</w:t>
      </w:r>
      <w:r w:rsidRPr="00D641BD">
        <w:rPr>
          <w:color w:val="000000" w:themeColor="text1"/>
          <w:shd w:val="clear" w:color="auto" w:fill="FFFFFF"/>
        </w:rPr>
        <w:t>. </w:t>
      </w:r>
      <w:r w:rsidRPr="00D641BD">
        <w:rPr>
          <w:b/>
          <w:iCs/>
          <w:color w:val="000000" w:themeColor="text1"/>
          <w:shd w:val="clear" w:color="auto" w:fill="FFFFFF"/>
        </w:rPr>
        <w:t>133</w:t>
      </w:r>
      <w:r w:rsidRPr="00D641BD">
        <w:rPr>
          <w:i/>
          <w:iCs/>
          <w:color w:val="000000" w:themeColor="text1"/>
          <w:shd w:val="clear" w:color="auto" w:fill="FFFFFF"/>
        </w:rPr>
        <w:t xml:space="preserve"> </w:t>
      </w:r>
      <w:r w:rsidRPr="00D641BD">
        <w:rPr>
          <w:color w:val="000000" w:themeColor="text1"/>
          <w:shd w:val="clear" w:color="auto" w:fill="FFFFFF"/>
        </w:rPr>
        <w:t>(5), 1362 (2013).</w:t>
      </w:r>
    </w:p>
    <w:p w14:paraId="00F61460" w14:textId="237EE4A9" w:rsidR="001F4F60" w:rsidRPr="00D641BD" w:rsidRDefault="001F4F60" w:rsidP="00A06F47">
      <w:pPr>
        <w:rPr>
          <w:color w:val="000000" w:themeColor="text1"/>
          <w:shd w:val="clear" w:color="auto" w:fill="FFFFFF"/>
        </w:rPr>
      </w:pPr>
      <w:bookmarkStart w:id="0" w:name="1t3h5sf" w:colFirst="0" w:colLast="0"/>
      <w:bookmarkStart w:id="1" w:name="4d34og8" w:colFirst="0" w:colLast="0"/>
      <w:bookmarkStart w:id="2" w:name="2s8eyo1" w:colFirst="0" w:colLast="0"/>
      <w:bookmarkStart w:id="3" w:name="17dp8vu" w:colFirst="0" w:colLast="0"/>
      <w:bookmarkStart w:id="4" w:name="3rdcrjn" w:colFirst="0" w:colLast="0"/>
      <w:bookmarkStart w:id="5" w:name="26in1rg" w:colFirst="0" w:colLast="0"/>
      <w:bookmarkEnd w:id="0"/>
      <w:bookmarkEnd w:id="1"/>
      <w:bookmarkEnd w:id="2"/>
      <w:bookmarkEnd w:id="3"/>
      <w:bookmarkEnd w:id="4"/>
      <w:bookmarkEnd w:id="5"/>
    </w:p>
    <w:sectPr w:rsidR="001F4F60" w:rsidRPr="00D641BD" w:rsidSect="00087E11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272E6" w14:textId="77777777" w:rsidR="002C1EC0" w:rsidRDefault="002C1EC0">
      <w:r>
        <w:separator/>
      </w:r>
    </w:p>
  </w:endnote>
  <w:endnote w:type="continuationSeparator" w:id="0">
    <w:p w14:paraId="5DAEAE9D" w14:textId="77777777" w:rsidR="002C1EC0" w:rsidRDefault="002C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D9A09" w14:textId="77777777" w:rsidR="00E13802" w:rsidRDefault="00E13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32588" w14:textId="77777777" w:rsidR="002C1EC0" w:rsidRDefault="002C1EC0">
      <w:r>
        <w:separator/>
      </w:r>
    </w:p>
  </w:footnote>
  <w:footnote w:type="continuationSeparator" w:id="0">
    <w:p w14:paraId="6756A8D4" w14:textId="77777777" w:rsidR="002C1EC0" w:rsidRDefault="002C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D1545" w14:textId="77777777" w:rsidR="00E13802" w:rsidRDefault="00E13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15D0" w14:textId="77777777" w:rsidR="00E13802" w:rsidRDefault="00E13802">
    <w:pPr>
      <w:rPr>
        <w:color w:val="000000"/>
        <w:sz w:val="22"/>
        <w:szCs w:val="22"/>
      </w:rPr>
    </w:pPr>
    <w:bookmarkStart w:id="6" w:name="_lnxbz9" w:colFirst="0" w:colLast="0"/>
    <w:bookmarkEnd w:id="6"/>
    <w:r>
      <w:rPr>
        <w:color w:val="000000"/>
        <w:sz w:val="22"/>
        <w:szCs w:val="22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0D36" w14:textId="79C818EA" w:rsidR="00E13802" w:rsidRDefault="00E13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7447"/>
    <w:multiLevelType w:val="multilevel"/>
    <w:tmpl w:val="0C940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23146"/>
    <w:multiLevelType w:val="multilevel"/>
    <w:tmpl w:val="21763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132DE3"/>
    <w:multiLevelType w:val="multilevel"/>
    <w:tmpl w:val="1254A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224BDD"/>
    <w:multiLevelType w:val="hybridMultilevel"/>
    <w:tmpl w:val="47F02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1A43"/>
    <w:multiLevelType w:val="multilevel"/>
    <w:tmpl w:val="4502A9C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23681466"/>
    <w:multiLevelType w:val="multilevel"/>
    <w:tmpl w:val="815E7F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E007E2"/>
    <w:multiLevelType w:val="multilevel"/>
    <w:tmpl w:val="346ED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D926BA"/>
    <w:multiLevelType w:val="multilevel"/>
    <w:tmpl w:val="C3042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451161"/>
    <w:multiLevelType w:val="multilevel"/>
    <w:tmpl w:val="B21ED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4F60AA"/>
    <w:multiLevelType w:val="hybridMultilevel"/>
    <w:tmpl w:val="22406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A0D32"/>
    <w:multiLevelType w:val="multilevel"/>
    <w:tmpl w:val="F758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63E7"/>
    <w:multiLevelType w:val="multilevel"/>
    <w:tmpl w:val="2C5AF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C14B0A"/>
    <w:multiLevelType w:val="multilevel"/>
    <w:tmpl w:val="1FF68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E63611"/>
    <w:multiLevelType w:val="multilevel"/>
    <w:tmpl w:val="B3D8E976"/>
    <w:lvl w:ilvl="0">
      <w:start w:val="1"/>
      <w:numFmt w:val="bullet"/>
      <w:lvlText w:val="●"/>
      <w:lvlJc w:val="left"/>
      <w:pPr>
        <w:ind w:left="37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2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9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3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0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52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B3D0C7E"/>
    <w:multiLevelType w:val="multilevel"/>
    <w:tmpl w:val="FE245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6A6662"/>
    <w:multiLevelType w:val="multilevel"/>
    <w:tmpl w:val="16E4748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60"/>
    <w:rsid w:val="00004FCC"/>
    <w:rsid w:val="00007A11"/>
    <w:rsid w:val="00007AB8"/>
    <w:rsid w:val="00011A79"/>
    <w:rsid w:val="00014B2D"/>
    <w:rsid w:val="00014D63"/>
    <w:rsid w:val="00014E4C"/>
    <w:rsid w:val="00022E21"/>
    <w:rsid w:val="000247D4"/>
    <w:rsid w:val="0003421F"/>
    <w:rsid w:val="00035743"/>
    <w:rsid w:val="00053F2D"/>
    <w:rsid w:val="000551F1"/>
    <w:rsid w:val="00057402"/>
    <w:rsid w:val="00061462"/>
    <w:rsid w:val="00070842"/>
    <w:rsid w:val="00072BF9"/>
    <w:rsid w:val="00075B15"/>
    <w:rsid w:val="00082D0B"/>
    <w:rsid w:val="00087800"/>
    <w:rsid w:val="00087E11"/>
    <w:rsid w:val="00094364"/>
    <w:rsid w:val="00096784"/>
    <w:rsid w:val="000B0754"/>
    <w:rsid w:val="000B2186"/>
    <w:rsid w:val="000C09C5"/>
    <w:rsid w:val="000C436D"/>
    <w:rsid w:val="000D1B57"/>
    <w:rsid w:val="000D6A64"/>
    <w:rsid w:val="000D7D78"/>
    <w:rsid w:val="001169BB"/>
    <w:rsid w:val="00126F9C"/>
    <w:rsid w:val="0015688B"/>
    <w:rsid w:val="00166CAE"/>
    <w:rsid w:val="00193891"/>
    <w:rsid w:val="001A6BAF"/>
    <w:rsid w:val="001A75FF"/>
    <w:rsid w:val="001B185F"/>
    <w:rsid w:val="001C109B"/>
    <w:rsid w:val="001C2463"/>
    <w:rsid w:val="001D38EF"/>
    <w:rsid w:val="001E01FD"/>
    <w:rsid w:val="001E7122"/>
    <w:rsid w:val="001F0349"/>
    <w:rsid w:val="001F362C"/>
    <w:rsid w:val="001F4F60"/>
    <w:rsid w:val="001F6CD2"/>
    <w:rsid w:val="001F7BDD"/>
    <w:rsid w:val="002075B7"/>
    <w:rsid w:val="00210BBE"/>
    <w:rsid w:val="002136C3"/>
    <w:rsid w:val="0023306A"/>
    <w:rsid w:val="002401ED"/>
    <w:rsid w:val="002601A3"/>
    <w:rsid w:val="00261B5C"/>
    <w:rsid w:val="00262175"/>
    <w:rsid w:val="002700D8"/>
    <w:rsid w:val="002769D9"/>
    <w:rsid w:val="0028035D"/>
    <w:rsid w:val="00284D28"/>
    <w:rsid w:val="00285AE0"/>
    <w:rsid w:val="00291162"/>
    <w:rsid w:val="00293EC8"/>
    <w:rsid w:val="002C1EC0"/>
    <w:rsid w:val="002C2D22"/>
    <w:rsid w:val="002D3E09"/>
    <w:rsid w:val="002D706A"/>
    <w:rsid w:val="002D7C6B"/>
    <w:rsid w:val="002F10E4"/>
    <w:rsid w:val="002F3974"/>
    <w:rsid w:val="00304B9B"/>
    <w:rsid w:val="00320C53"/>
    <w:rsid w:val="00325706"/>
    <w:rsid w:val="003265B8"/>
    <w:rsid w:val="00353675"/>
    <w:rsid w:val="003604E6"/>
    <w:rsid w:val="003650DD"/>
    <w:rsid w:val="003813E1"/>
    <w:rsid w:val="003868CA"/>
    <w:rsid w:val="003A3E9A"/>
    <w:rsid w:val="003B2E4D"/>
    <w:rsid w:val="003B3197"/>
    <w:rsid w:val="003B5AA2"/>
    <w:rsid w:val="003B65B1"/>
    <w:rsid w:val="003C3CA7"/>
    <w:rsid w:val="003D5DC1"/>
    <w:rsid w:val="003F1D32"/>
    <w:rsid w:val="0040007F"/>
    <w:rsid w:val="004256AA"/>
    <w:rsid w:val="00431816"/>
    <w:rsid w:val="00441291"/>
    <w:rsid w:val="0044775B"/>
    <w:rsid w:val="00447790"/>
    <w:rsid w:val="00447C55"/>
    <w:rsid w:val="0045505D"/>
    <w:rsid w:val="004719E2"/>
    <w:rsid w:val="004812D6"/>
    <w:rsid w:val="004B3F34"/>
    <w:rsid w:val="004C4AD7"/>
    <w:rsid w:val="004D7B73"/>
    <w:rsid w:val="004E2BA1"/>
    <w:rsid w:val="004E2E3B"/>
    <w:rsid w:val="004E73A1"/>
    <w:rsid w:val="004F4961"/>
    <w:rsid w:val="00501EAB"/>
    <w:rsid w:val="00530393"/>
    <w:rsid w:val="005316B6"/>
    <w:rsid w:val="00540C5E"/>
    <w:rsid w:val="005505FA"/>
    <w:rsid w:val="00564653"/>
    <w:rsid w:val="00566207"/>
    <w:rsid w:val="00582453"/>
    <w:rsid w:val="00591F41"/>
    <w:rsid w:val="00593D77"/>
    <w:rsid w:val="00596EB9"/>
    <w:rsid w:val="005B0830"/>
    <w:rsid w:val="005B1717"/>
    <w:rsid w:val="005B6860"/>
    <w:rsid w:val="005C3F63"/>
    <w:rsid w:val="005D12E9"/>
    <w:rsid w:val="005E171F"/>
    <w:rsid w:val="005E1F68"/>
    <w:rsid w:val="005E213B"/>
    <w:rsid w:val="005E6933"/>
    <w:rsid w:val="0060258E"/>
    <w:rsid w:val="006105DE"/>
    <w:rsid w:val="00611866"/>
    <w:rsid w:val="0061456C"/>
    <w:rsid w:val="00617906"/>
    <w:rsid w:val="0063255A"/>
    <w:rsid w:val="0063649B"/>
    <w:rsid w:val="0064363A"/>
    <w:rsid w:val="00645441"/>
    <w:rsid w:val="006617EF"/>
    <w:rsid w:val="006A733B"/>
    <w:rsid w:val="006A7FBE"/>
    <w:rsid w:val="006C1ED6"/>
    <w:rsid w:val="006C1FDC"/>
    <w:rsid w:val="006E0C36"/>
    <w:rsid w:val="006E520D"/>
    <w:rsid w:val="0070577D"/>
    <w:rsid w:val="00706BEB"/>
    <w:rsid w:val="00711B9F"/>
    <w:rsid w:val="00724FEB"/>
    <w:rsid w:val="0074198B"/>
    <w:rsid w:val="00741D7B"/>
    <w:rsid w:val="00763D10"/>
    <w:rsid w:val="00764293"/>
    <w:rsid w:val="00766359"/>
    <w:rsid w:val="00772143"/>
    <w:rsid w:val="00777BEF"/>
    <w:rsid w:val="007838E7"/>
    <w:rsid w:val="00791EA3"/>
    <w:rsid w:val="007D421B"/>
    <w:rsid w:val="007D4CFA"/>
    <w:rsid w:val="00802DCC"/>
    <w:rsid w:val="008108F6"/>
    <w:rsid w:val="008130CD"/>
    <w:rsid w:val="008153BA"/>
    <w:rsid w:val="00820A56"/>
    <w:rsid w:val="008259BE"/>
    <w:rsid w:val="00826C84"/>
    <w:rsid w:val="008470D7"/>
    <w:rsid w:val="00861D34"/>
    <w:rsid w:val="00864E46"/>
    <w:rsid w:val="0087532C"/>
    <w:rsid w:val="00876952"/>
    <w:rsid w:val="00894F71"/>
    <w:rsid w:val="008D0F5E"/>
    <w:rsid w:val="008F4D32"/>
    <w:rsid w:val="008F4FD3"/>
    <w:rsid w:val="00912CC0"/>
    <w:rsid w:val="00927FA1"/>
    <w:rsid w:val="009408CD"/>
    <w:rsid w:val="00943758"/>
    <w:rsid w:val="009469F8"/>
    <w:rsid w:val="0095379A"/>
    <w:rsid w:val="00954646"/>
    <w:rsid w:val="0095570C"/>
    <w:rsid w:val="009807AB"/>
    <w:rsid w:val="00984A0C"/>
    <w:rsid w:val="0099486C"/>
    <w:rsid w:val="009A5ECB"/>
    <w:rsid w:val="009A6129"/>
    <w:rsid w:val="009C60ED"/>
    <w:rsid w:val="009C6DC4"/>
    <w:rsid w:val="009C7E6D"/>
    <w:rsid w:val="009D7836"/>
    <w:rsid w:val="009E7DD4"/>
    <w:rsid w:val="009F6DEE"/>
    <w:rsid w:val="00A03008"/>
    <w:rsid w:val="00A06F47"/>
    <w:rsid w:val="00A20751"/>
    <w:rsid w:val="00A23D3A"/>
    <w:rsid w:val="00A46F43"/>
    <w:rsid w:val="00A53F9E"/>
    <w:rsid w:val="00A5728B"/>
    <w:rsid w:val="00A57492"/>
    <w:rsid w:val="00A743BD"/>
    <w:rsid w:val="00A807B9"/>
    <w:rsid w:val="00A96391"/>
    <w:rsid w:val="00A97EEF"/>
    <w:rsid w:val="00AA17A1"/>
    <w:rsid w:val="00AA347C"/>
    <w:rsid w:val="00AA654D"/>
    <w:rsid w:val="00AB0A99"/>
    <w:rsid w:val="00AB1B0D"/>
    <w:rsid w:val="00AC58D4"/>
    <w:rsid w:val="00AD049F"/>
    <w:rsid w:val="00AF42DF"/>
    <w:rsid w:val="00AF6AD2"/>
    <w:rsid w:val="00AF7B7D"/>
    <w:rsid w:val="00B04A51"/>
    <w:rsid w:val="00B07319"/>
    <w:rsid w:val="00B142ED"/>
    <w:rsid w:val="00B15FEE"/>
    <w:rsid w:val="00B304A2"/>
    <w:rsid w:val="00B4254E"/>
    <w:rsid w:val="00B470C5"/>
    <w:rsid w:val="00B476A6"/>
    <w:rsid w:val="00B51FAC"/>
    <w:rsid w:val="00B57CAF"/>
    <w:rsid w:val="00B664A2"/>
    <w:rsid w:val="00B7275E"/>
    <w:rsid w:val="00B821E4"/>
    <w:rsid w:val="00BA311E"/>
    <w:rsid w:val="00BA3206"/>
    <w:rsid w:val="00BB2780"/>
    <w:rsid w:val="00BC1A7D"/>
    <w:rsid w:val="00BD4536"/>
    <w:rsid w:val="00BE160B"/>
    <w:rsid w:val="00BE7866"/>
    <w:rsid w:val="00C045A0"/>
    <w:rsid w:val="00C10A2F"/>
    <w:rsid w:val="00C20351"/>
    <w:rsid w:val="00C20C6B"/>
    <w:rsid w:val="00C249B1"/>
    <w:rsid w:val="00C2706F"/>
    <w:rsid w:val="00C318E9"/>
    <w:rsid w:val="00C31ED5"/>
    <w:rsid w:val="00C433CA"/>
    <w:rsid w:val="00C70672"/>
    <w:rsid w:val="00CA2A7C"/>
    <w:rsid w:val="00CA43AB"/>
    <w:rsid w:val="00CB3091"/>
    <w:rsid w:val="00CB4A22"/>
    <w:rsid w:val="00CB739B"/>
    <w:rsid w:val="00CC6D42"/>
    <w:rsid w:val="00CD3500"/>
    <w:rsid w:val="00CE6EB4"/>
    <w:rsid w:val="00CF778C"/>
    <w:rsid w:val="00D0302D"/>
    <w:rsid w:val="00D23636"/>
    <w:rsid w:val="00D24A9F"/>
    <w:rsid w:val="00D316FA"/>
    <w:rsid w:val="00D40FFE"/>
    <w:rsid w:val="00D51EC1"/>
    <w:rsid w:val="00D53637"/>
    <w:rsid w:val="00D55C79"/>
    <w:rsid w:val="00D641BD"/>
    <w:rsid w:val="00D65B79"/>
    <w:rsid w:val="00D73848"/>
    <w:rsid w:val="00D7583D"/>
    <w:rsid w:val="00D82710"/>
    <w:rsid w:val="00D94662"/>
    <w:rsid w:val="00DB10B5"/>
    <w:rsid w:val="00DE27B1"/>
    <w:rsid w:val="00DF0C4C"/>
    <w:rsid w:val="00DF5FA2"/>
    <w:rsid w:val="00E050E8"/>
    <w:rsid w:val="00E123CE"/>
    <w:rsid w:val="00E13802"/>
    <w:rsid w:val="00E15344"/>
    <w:rsid w:val="00E1645D"/>
    <w:rsid w:val="00E17C0E"/>
    <w:rsid w:val="00E201D0"/>
    <w:rsid w:val="00E23307"/>
    <w:rsid w:val="00E25196"/>
    <w:rsid w:val="00E27596"/>
    <w:rsid w:val="00E4084F"/>
    <w:rsid w:val="00E511AF"/>
    <w:rsid w:val="00E609B6"/>
    <w:rsid w:val="00E65C8A"/>
    <w:rsid w:val="00E77116"/>
    <w:rsid w:val="00E87288"/>
    <w:rsid w:val="00EB349F"/>
    <w:rsid w:val="00EB741F"/>
    <w:rsid w:val="00EC13D0"/>
    <w:rsid w:val="00EC50C1"/>
    <w:rsid w:val="00EE5784"/>
    <w:rsid w:val="00EE7910"/>
    <w:rsid w:val="00EF0289"/>
    <w:rsid w:val="00EF2B55"/>
    <w:rsid w:val="00F04F11"/>
    <w:rsid w:val="00F06897"/>
    <w:rsid w:val="00F109DD"/>
    <w:rsid w:val="00F41C6A"/>
    <w:rsid w:val="00F53897"/>
    <w:rsid w:val="00F55EAC"/>
    <w:rsid w:val="00F56C12"/>
    <w:rsid w:val="00F61175"/>
    <w:rsid w:val="00F61FA2"/>
    <w:rsid w:val="00FB3F79"/>
    <w:rsid w:val="00FD26BC"/>
    <w:rsid w:val="00FE0B6A"/>
    <w:rsid w:val="00FE38AD"/>
    <w:rsid w:val="00FE5A5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74C3"/>
  <w15:docId w15:val="{AD6B8F27-26AD-4162-9D7F-F0517FF8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AB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1E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3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10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F6"/>
  </w:style>
  <w:style w:type="paragraph" w:styleId="Revision">
    <w:name w:val="Revision"/>
    <w:hidden/>
    <w:uiPriority w:val="99"/>
    <w:semiHidden/>
    <w:rsid w:val="00CF778C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087E11"/>
  </w:style>
  <w:style w:type="character" w:styleId="UnresolvedMention">
    <w:name w:val="Unresolved Mention"/>
    <w:basedOn w:val="DefaultParagraphFont"/>
    <w:uiPriority w:val="99"/>
    <w:semiHidden/>
    <w:unhideWhenUsed/>
    <w:rsid w:val="001E01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F7B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6463</Words>
  <Characters>36844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 Wilkinson</dc:creator>
  <cp:keywords/>
  <dc:description/>
  <cp:lastModifiedBy>Vineeta Bajaj</cp:lastModifiedBy>
  <cp:revision>2</cp:revision>
  <dcterms:created xsi:type="dcterms:W3CDTF">2021-01-25T18:03:00Z</dcterms:created>
  <dcterms:modified xsi:type="dcterms:W3CDTF">2021-01-25T18:03:00Z</dcterms:modified>
</cp:coreProperties>
</file>