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3E748" w14:textId="67EC69AB" w:rsidR="00E80FC7" w:rsidRPr="00E80FC7" w:rsidRDefault="00E80FC7" w:rsidP="00E80FC7">
      <w:pPr>
        <w:spacing w:after="0" w:line="240" w:lineRule="auto"/>
        <w:rPr>
          <w:rFonts w:cstheme="minorHAnsi"/>
          <w:b/>
          <w:sz w:val="24"/>
          <w:szCs w:val="24"/>
          <w:lang w:val="en-US"/>
        </w:rPr>
      </w:pPr>
      <w:r w:rsidRPr="00E80FC7">
        <w:rPr>
          <w:rFonts w:cstheme="minorHAnsi"/>
          <w:b/>
          <w:sz w:val="24"/>
          <w:szCs w:val="24"/>
          <w:lang w:val="en-US"/>
        </w:rPr>
        <w:t>TITLE:</w:t>
      </w:r>
    </w:p>
    <w:p w14:paraId="74CCA124" w14:textId="22984FE8" w:rsidR="00FC53B8" w:rsidRPr="00E80FC7" w:rsidRDefault="00FC53B8" w:rsidP="00E80FC7">
      <w:pPr>
        <w:spacing w:after="0" w:line="240" w:lineRule="auto"/>
        <w:rPr>
          <w:rFonts w:cstheme="minorHAnsi"/>
          <w:bCs/>
          <w:sz w:val="24"/>
          <w:szCs w:val="24"/>
          <w:lang w:val="en-US"/>
        </w:rPr>
      </w:pPr>
      <w:r w:rsidRPr="00E80FC7">
        <w:rPr>
          <w:rFonts w:cstheme="minorHAnsi"/>
          <w:bCs/>
          <w:sz w:val="24"/>
          <w:szCs w:val="24"/>
          <w:lang w:val="en-US"/>
        </w:rPr>
        <w:t xml:space="preserve">Monitoring Protein-Ligand Interactions in Human Cells by Real-Time Quantitative In-Cell NMR </w:t>
      </w:r>
      <w:r w:rsidR="00DC7D77">
        <w:rPr>
          <w:rFonts w:cstheme="minorHAnsi"/>
          <w:bCs/>
          <w:sz w:val="24"/>
          <w:szCs w:val="24"/>
          <w:lang w:val="en-US"/>
        </w:rPr>
        <w:t>U</w:t>
      </w:r>
      <w:r w:rsidRPr="00E80FC7">
        <w:rPr>
          <w:rFonts w:cstheme="minorHAnsi"/>
          <w:bCs/>
          <w:sz w:val="24"/>
          <w:szCs w:val="24"/>
          <w:lang w:val="en-US"/>
        </w:rPr>
        <w:t>sing a High Cell Density Bioreactor</w:t>
      </w:r>
    </w:p>
    <w:p w14:paraId="165A4AFC" w14:textId="77777777" w:rsidR="00E80FC7" w:rsidRPr="00E80FC7" w:rsidRDefault="00E80FC7" w:rsidP="00E80FC7">
      <w:pPr>
        <w:spacing w:after="0" w:line="240" w:lineRule="auto"/>
        <w:rPr>
          <w:rFonts w:cstheme="minorHAnsi"/>
          <w:bCs/>
          <w:sz w:val="24"/>
          <w:szCs w:val="24"/>
        </w:rPr>
      </w:pPr>
    </w:p>
    <w:p w14:paraId="65ACFD1C" w14:textId="0AD10216" w:rsidR="00E80FC7" w:rsidRPr="00E80FC7" w:rsidRDefault="00E80FC7" w:rsidP="00E80FC7">
      <w:pPr>
        <w:spacing w:after="0" w:line="240" w:lineRule="auto"/>
        <w:rPr>
          <w:rFonts w:cstheme="minorHAnsi"/>
          <w:b/>
          <w:sz w:val="24"/>
          <w:szCs w:val="24"/>
        </w:rPr>
      </w:pPr>
      <w:r w:rsidRPr="00E80FC7">
        <w:rPr>
          <w:rFonts w:cstheme="minorHAnsi"/>
          <w:b/>
          <w:sz w:val="24"/>
          <w:szCs w:val="24"/>
        </w:rPr>
        <w:t>AUTHORS AND AFFILIATIONS:</w:t>
      </w:r>
    </w:p>
    <w:p w14:paraId="694EE2A7" w14:textId="0DADF56D" w:rsidR="00216D4F" w:rsidRPr="00E80FC7" w:rsidRDefault="00216D4F" w:rsidP="00E80FC7">
      <w:pPr>
        <w:spacing w:after="0" w:line="240" w:lineRule="auto"/>
        <w:rPr>
          <w:rFonts w:cstheme="minorHAnsi"/>
          <w:bCs/>
          <w:sz w:val="24"/>
          <w:szCs w:val="24"/>
        </w:rPr>
      </w:pPr>
      <w:r w:rsidRPr="00E80FC7">
        <w:rPr>
          <w:rFonts w:cstheme="minorHAnsi"/>
          <w:bCs/>
          <w:sz w:val="24"/>
          <w:szCs w:val="24"/>
        </w:rPr>
        <w:t>Letizia Barbieri</w:t>
      </w:r>
      <w:r w:rsidRPr="00E80FC7">
        <w:rPr>
          <w:rFonts w:cstheme="minorHAnsi"/>
          <w:bCs/>
          <w:sz w:val="24"/>
          <w:szCs w:val="24"/>
          <w:vertAlign w:val="superscript"/>
        </w:rPr>
        <w:t>1,</w:t>
      </w:r>
      <w:r w:rsidR="005E7FF4" w:rsidRPr="00E80FC7">
        <w:rPr>
          <w:rFonts w:cstheme="minorHAnsi"/>
          <w:bCs/>
          <w:sz w:val="24"/>
          <w:szCs w:val="24"/>
          <w:vertAlign w:val="superscript"/>
        </w:rPr>
        <w:t>2</w:t>
      </w:r>
      <w:r w:rsidR="005E7FF4" w:rsidRPr="00E80FC7">
        <w:rPr>
          <w:rFonts w:cstheme="minorHAnsi"/>
          <w:bCs/>
          <w:sz w:val="24"/>
          <w:szCs w:val="24"/>
        </w:rPr>
        <w:t>, Enrico Luchinat</w:t>
      </w:r>
      <w:r w:rsidR="005E7FF4" w:rsidRPr="00E80FC7">
        <w:rPr>
          <w:rFonts w:cstheme="minorHAnsi"/>
          <w:bCs/>
          <w:sz w:val="24"/>
          <w:szCs w:val="24"/>
          <w:vertAlign w:val="superscript"/>
        </w:rPr>
        <w:t>1,3</w:t>
      </w:r>
    </w:p>
    <w:p w14:paraId="6982722E" w14:textId="77777777" w:rsidR="00E80FC7" w:rsidRPr="00E80FC7" w:rsidRDefault="00E80FC7" w:rsidP="00E80FC7">
      <w:pPr>
        <w:spacing w:after="0" w:line="240" w:lineRule="auto"/>
        <w:rPr>
          <w:rFonts w:cstheme="minorHAnsi"/>
          <w:bCs/>
          <w:sz w:val="24"/>
          <w:szCs w:val="24"/>
          <w:vertAlign w:val="superscript"/>
        </w:rPr>
      </w:pPr>
    </w:p>
    <w:p w14:paraId="125A152F" w14:textId="12CD4FFE" w:rsidR="00216D4F" w:rsidRPr="00E80FC7" w:rsidRDefault="00216D4F" w:rsidP="00E80FC7">
      <w:pPr>
        <w:spacing w:after="0" w:line="240" w:lineRule="auto"/>
        <w:rPr>
          <w:rFonts w:cstheme="minorHAnsi"/>
          <w:bCs/>
          <w:sz w:val="24"/>
          <w:szCs w:val="24"/>
        </w:rPr>
      </w:pPr>
      <w:r w:rsidRPr="00E80FC7">
        <w:rPr>
          <w:rFonts w:cstheme="minorHAnsi"/>
          <w:bCs/>
          <w:sz w:val="24"/>
          <w:szCs w:val="24"/>
          <w:vertAlign w:val="superscript"/>
        </w:rPr>
        <w:t>1</w:t>
      </w:r>
      <w:r w:rsidRPr="00E80FC7">
        <w:rPr>
          <w:rFonts w:cstheme="minorHAnsi"/>
          <w:bCs/>
          <w:sz w:val="24"/>
          <w:szCs w:val="24"/>
        </w:rPr>
        <w:t>Magnetic</w:t>
      </w:r>
      <w:r w:rsidR="00C428D6" w:rsidRPr="00E80FC7">
        <w:rPr>
          <w:rFonts w:cstheme="minorHAnsi"/>
          <w:bCs/>
          <w:sz w:val="24"/>
          <w:szCs w:val="24"/>
        </w:rPr>
        <w:t xml:space="preserve"> </w:t>
      </w:r>
      <w:r w:rsidRPr="00E80FC7">
        <w:rPr>
          <w:rFonts w:cstheme="minorHAnsi"/>
          <w:bCs/>
          <w:sz w:val="24"/>
          <w:szCs w:val="24"/>
        </w:rPr>
        <w:t>Resonance Center – CERM, University of Florence, Via Luigi Sacconi 6, 50019 Sesto Fiorentino, Florence, Italy</w:t>
      </w:r>
    </w:p>
    <w:p w14:paraId="24EB70DC" w14:textId="1F4901B1" w:rsidR="00216D4F" w:rsidRPr="00E80FC7" w:rsidRDefault="005E7FF4" w:rsidP="00E80FC7">
      <w:pPr>
        <w:spacing w:after="0" w:line="240" w:lineRule="auto"/>
        <w:rPr>
          <w:rFonts w:cstheme="minorHAnsi"/>
          <w:bCs/>
          <w:sz w:val="24"/>
          <w:szCs w:val="24"/>
        </w:rPr>
      </w:pPr>
      <w:r w:rsidRPr="00E80FC7">
        <w:rPr>
          <w:rFonts w:cstheme="minorHAnsi"/>
          <w:bCs/>
          <w:sz w:val="24"/>
          <w:szCs w:val="24"/>
          <w:vertAlign w:val="superscript"/>
        </w:rPr>
        <w:t>2</w:t>
      </w:r>
      <w:r w:rsidR="00C428D6" w:rsidRPr="00E80FC7">
        <w:rPr>
          <w:rFonts w:cstheme="minorHAnsi"/>
          <w:bCs/>
          <w:sz w:val="24"/>
          <w:szCs w:val="24"/>
        </w:rPr>
        <w:t xml:space="preserve">Consorzio Interuniversitario Risonanze Magnetiche di Metalloproteine </w:t>
      </w:r>
      <w:r w:rsidR="00216D4F" w:rsidRPr="00E80FC7">
        <w:rPr>
          <w:rFonts w:cstheme="minorHAnsi"/>
          <w:bCs/>
          <w:sz w:val="24"/>
          <w:szCs w:val="24"/>
        </w:rPr>
        <w:t>– CIRMMP, Via Luigi Sacconi 6, 50019 Sesto Fiorentino, Florence, Italy</w:t>
      </w:r>
    </w:p>
    <w:p w14:paraId="77557804" w14:textId="77777777" w:rsidR="005E7FF4" w:rsidRPr="00E80FC7" w:rsidRDefault="005E7FF4" w:rsidP="00E80FC7">
      <w:pPr>
        <w:spacing w:after="0" w:line="240" w:lineRule="auto"/>
        <w:rPr>
          <w:rFonts w:cstheme="minorHAnsi"/>
          <w:bCs/>
          <w:sz w:val="24"/>
          <w:szCs w:val="24"/>
        </w:rPr>
      </w:pPr>
      <w:r w:rsidRPr="00E80FC7">
        <w:rPr>
          <w:rFonts w:cstheme="minorHAnsi"/>
          <w:bCs/>
          <w:sz w:val="24"/>
          <w:szCs w:val="24"/>
          <w:vertAlign w:val="superscript"/>
        </w:rPr>
        <w:t>3</w:t>
      </w:r>
      <w:r w:rsidR="00C428D6" w:rsidRPr="00E80FC7">
        <w:rPr>
          <w:rFonts w:cstheme="minorHAnsi"/>
          <w:bCs/>
          <w:sz w:val="24"/>
          <w:szCs w:val="24"/>
        </w:rPr>
        <w:t>Consorzio per lo Sviluppo dei Sistemi a Grande Interfase − CSGI</w:t>
      </w:r>
      <w:r w:rsidRPr="00E80FC7">
        <w:rPr>
          <w:rFonts w:cstheme="minorHAnsi"/>
          <w:bCs/>
          <w:sz w:val="24"/>
          <w:szCs w:val="24"/>
        </w:rPr>
        <w:t>, Via della Lastruccia 3, 50019 Sesto Fiorentino, Florence, Italy</w:t>
      </w:r>
    </w:p>
    <w:p w14:paraId="24EA3853" w14:textId="77777777" w:rsidR="006064DC" w:rsidRPr="00E80FC7" w:rsidRDefault="006064DC" w:rsidP="00E80FC7">
      <w:pPr>
        <w:spacing w:after="0" w:line="240" w:lineRule="auto"/>
        <w:rPr>
          <w:rFonts w:cstheme="minorHAnsi"/>
          <w:bCs/>
          <w:sz w:val="24"/>
          <w:szCs w:val="24"/>
        </w:rPr>
      </w:pPr>
    </w:p>
    <w:p w14:paraId="487FA031" w14:textId="77777777" w:rsidR="002649A9" w:rsidRPr="00E80FC7" w:rsidRDefault="002649A9" w:rsidP="00E80FC7">
      <w:pPr>
        <w:spacing w:after="0" w:line="240" w:lineRule="auto"/>
        <w:rPr>
          <w:rFonts w:cstheme="minorHAnsi"/>
          <w:bCs/>
          <w:sz w:val="24"/>
          <w:szCs w:val="24"/>
          <w:lang w:val="en-US"/>
        </w:rPr>
      </w:pPr>
      <w:r w:rsidRPr="00E80FC7">
        <w:rPr>
          <w:rFonts w:cstheme="minorHAnsi"/>
          <w:bCs/>
          <w:sz w:val="24"/>
          <w:szCs w:val="24"/>
          <w:lang w:val="en-US"/>
        </w:rPr>
        <w:t>Email addresses of co-authors:</w:t>
      </w:r>
    </w:p>
    <w:p w14:paraId="6331620C" w14:textId="77777777" w:rsidR="002649A9" w:rsidRPr="00E80FC7" w:rsidRDefault="002649A9" w:rsidP="00E80FC7">
      <w:pPr>
        <w:spacing w:after="0" w:line="240" w:lineRule="auto"/>
        <w:rPr>
          <w:rFonts w:cstheme="minorHAnsi"/>
          <w:bCs/>
          <w:sz w:val="24"/>
          <w:szCs w:val="24"/>
        </w:rPr>
      </w:pPr>
      <w:r w:rsidRPr="00E80FC7">
        <w:rPr>
          <w:rFonts w:cstheme="minorHAnsi"/>
          <w:bCs/>
          <w:sz w:val="24"/>
          <w:szCs w:val="24"/>
        </w:rPr>
        <w:t>Letizia Barbieri</w:t>
      </w:r>
      <w:r w:rsidRPr="00E80FC7">
        <w:rPr>
          <w:rFonts w:cstheme="minorHAnsi"/>
          <w:bCs/>
          <w:sz w:val="24"/>
          <w:szCs w:val="24"/>
        </w:rPr>
        <w:tab/>
        <w:t>(barbieri@cerm.unifi.it)</w:t>
      </w:r>
    </w:p>
    <w:p w14:paraId="36133F9C" w14:textId="77777777" w:rsidR="00E80FC7" w:rsidRPr="00E80FC7" w:rsidRDefault="00E80FC7" w:rsidP="00E80FC7">
      <w:pPr>
        <w:spacing w:after="0" w:line="240" w:lineRule="auto"/>
        <w:rPr>
          <w:rFonts w:cstheme="minorHAnsi"/>
          <w:bCs/>
          <w:sz w:val="24"/>
          <w:szCs w:val="24"/>
          <w:lang w:val="en-US"/>
        </w:rPr>
      </w:pPr>
      <w:r w:rsidRPr="00E80FC7">
        <w:rPr>
          <w:rFonts w:cstheme="minorHAnsi"/>
          <w:bCs/>
          <w:sz w:val="24"/>
          <w:szCs w:val="24"/>
          <w:lang w:val="en-US"/>
        </w:rPr>
        <w:t xml:space="preserve">Enrico </w:t>
      </w:r>
      <w:proofErr w:type="spellStart"/>
      <w:r w:rsidRPr="00E80FC7">
        <w:rPr>
          <w:rFonts w:cstheme="minorHAnsi"/>
          <w:bCs/>
          <w:sz w:val="24"/>
          <w:szCs w:val="24"/>
          <w:lang w:val="en-US"/>
        </w:rPr>
        <w:t>Luchinat</w:t>
      </w:r>
      <w:proofErr w:type="spellEnd"/>
      <w:r w:rsidRPr="00E80FC7">
        <w:rPr>
          <w:rFonts w:cstheme="minorHAnsi"/>
          <w:bCs/>
          <w:sz w:val="24"/>
          <w:szCs w:val="24"/>
          <w:lang w:val="en-US"/>
        </w:rPr>
        <w:tab/>
        <w:t>(eluchinat@cerm.unifi.it)</w:t>
      </w:r>
    </w:p>
    <w:p w14:paraId="788B55ED" w14:textId="77777777" w:rsidR="006064DC" w:rsidRPr="00E80FC7" w:rsidRDefault="006064DC" w:rsidP="00E80FC7">
      <w:pPr>
        <w:spacing w:after="0" w:line="240" w:lineRule="auto"/>
        <w:rPr>
          <w:rFonts w:cstheme="minorHAnsi"/>
          <w:bCs/>
          <w:sz w:val="24"/>
          <w:szCs w:val="24"/>
        </w:rPr>
      </w:pPr>
    </w:p>
    <w:p w14:paraId="146C50B3" w14:textId="77777777" w:rsidR="002649A9" w:rsidRPr="00E80FC7" w:rsidRDefault="002649A9" w:rsidP="00E80FC7">
      <w:pPr>
        <w:spacing w:after="0" w:line="240" w:lineRule="auto"/>
        <w:rPr>
          <w:rFonts w:cstheme="minorHAnsi"/>
          <w:bCs/>
          <w:sz w:val="24"/>
          <w:szCs w:val="24"/>
          <w:lang w:val="en-US"/>
        </w:rPr>
      </w:pPr>
      <w:r w:rsidRPr="00E80FC7">
        <w:rPr>
          <w:rFonts w:cstheme="minorHAnsi"/>
          <w:bCs/>
          <w:sz w:val="24"/>
          <w:szCs w:val="24"/>
          <w:lang w:val="en-US"/>
        </w:rPr>
        <w:t>Corresponding author:</w:t>
      </w:r>
    </w:p>
    <w:p w14:paraId="1A609036" w14:textId="77777777" w:rsidR="002649A9" w:rsidRPr="00E80FC7" w:rsidRDefault="002649A9" w:rsidP="00E80FC7">
      <w:pPr>
        <w:spacing w:after="0" w:line="240" w:lineRule="auto"/>
        <w:rPr>
          <w:rFonts w:cstheme="minorHAnsi"/>
          <w:bCs/>
          <w:sz w:val="24"/>
          <w:szCs w:val="24"/>
          <w:lang w:val="en-US"/>
        </w:rPr>
      </w:pPr>
      <w:r w:rsidRPr="00E80FC7">
        <w:rPr>
          <w:rFonts w:cstheme="minorHAnsi"/>
          <w:bCs/>
          <w:sz w:val="24"/>
          <w:szCs w:val="24"/>
          <w:lang w:val="en-US"/>
        </w:rPr>
        <w:t xml:space="preserve">Enrico </w:t>
      </w:r>
      <w:proofErr w:type="spellStart"/>
      <w:r w:rsidRPr="00E80FC7">
        <w:rPr>
          <w:rFonts w:cstheme="minorHAnsi"/>
          <w:bCs/>
          <w:sz w:val="24"/>
          <w:szCs w:val="24"/>
          <w:lang w:val="en-US"/>
        </w:rPr>
        <w:t>Luchinat</w:t>
      </w:r>
      <w:proofErr w:type="spellEnd"/>
      <w:r w:rsidRPr="00E80FC7">
        <w:rPr>
          <w:rFonts w:cstheme="minorHAnsi"/>
          <w:bCs/>
          <w:sz w:val="24"/>
          <w:szCs w:val="24"/>
          <w:lang w:val="en-US"/>
        </w:rPr>
        <w:tab/>
        <w:t>(eluchinat@cerm.unifi.it)</w:t>
      </w:r>
    </w:p>
    <w:p w14:paraId="05892F67" w14:textId="77777777" w:rsidR="006064DC" w:rsidRPr="00E80FC7" w:rsidRDefault="006064DC" w:rsidP="00E80FC7">
      <w:pPr>
        <w:spacing w:after="0" w:line="240" w:lineRule="auto"/>
        <w:jc w:val="both"/>
        <w:rPr>
          <w:rFonts w:cstheme="minorHAnsi"/>
          <w:b/>
          <w:bCs/>
          <w:sz w:val="24"/>
          <w:szCs w:val="24"/>
          <w:lang w:val="en-US"/>
        </w:rPr>
      </w:pPr>
      <w:bookmarkStart w:id="0" w:name="Keywords"/>
    </w:p>
    <w:p w14:paraId="6CCDB4A7" w14:textId="483E4D99" w:rsidR="00E80FC7" w:rsidRPr="00E80FC7" w:rsidRDefault="002C33F0" w:rsidP="00E80FC7">
      <w:pPr>
        <w:spacing w:after="0" w:line="240" w:lineRule="auto"/>
        <w:jc w:val="both"/>
        <w:rPr>
          <w:rFonts w:cstheme="minorHAnsi"/>
          <w:b/>
          <w:bCs/>
          <w:sz w:val="24"/>
          <w:szCs w:val="24"/>
          <w:lang w:val="en-US"/>
        </w:rPr>
      </w:pPr>
      <w:r w:rsidRPr="00E80FC7">
        <w:rPr>
          <w:rFonts w:cstheme="minorHAnsi"/>
          <w:b/>
          <w:bCs/>
          <w:sz w:val="24"/>
          <w:szCs w:val="24"/>
          <w:lang w:val="en-US"/>
        </w:rPr>
        <w:t>KEYWORDS</w:t>
      </w:r>
      <w:bookmarkEnd w:id="0"/>
      <w:r w:rsidRPr="00E80FC7">
        <w:rPr>
          <w:rFonts w:cstheme="minorHAnsi"/>
          <w:b/>
          <w:bCs/>
          <w:sz w:val="24"/>
          <w:szCs w:val="24"/>
          <w:lang w:val="en-US"/>
        </w:rPr>
        <w:t>:</w:t>
      </w:r>
    </w:p>
    <w:p w14:paraId="7AEC3657" w14:textId="78338DA4" w:rsidR="002649A9" w:rsidRPr="00E80FC7" w:rsidRDefault="00D852C9" w:rsidP="00E80FC7">
      <w:pPr>
        <w:spacing w:after="0" w:line="240" w:lineRule="auto"/>
        <w:jc w:val="both"/>
        <w:rPr>
          <w:rFonts w:cstheme="minorHAnsi"/>
          <w:bCs/>
          <w:sz w:val="24"/>
          <w:szCs w:val="24"/>
          <w:lang w:val="en-US"/>
        </w:rPr>
      </w:pPr>
      <w:r w:rsidRPr="00E80FC7">
        <w:rPr>
          <w:rFonts w:cstheme="minorHAnsi"/>
          <w:bCs/>
          <w:sz w:val="24"/>
          <w:szCs w:val="24"/>
          <w:lang w:val="en-US"/>
        </w:rPr>
        <w:t xml:space="preserve">in-cell NMR, real time, </w:t>
      </w:r>
      <w:r w:rsidR="005B6D91" w:rsidRPr="00E80FC7">
        <w:rPr>
          <w:rFonts w:cstheme="minorHAnsi"/>
          <w:bCs/>
          <w:sz w:val="24"/>
          <w:szCs w:val="24"/>
          <w:lang w:val="en-US"/>
        </w:rPr>
        <w:t xml:space="preserve">bioreactor, </w:t>
      </w:r>
      <w:r w:rsidRPr="00E80FC7">
        <w:rPr>
          <w:rFonts w:cstheme="minorHAnsi"/>
          <w:bCs/>
          <w:sz w:val="24"/>
          <w:szCs w:val="24"/>
          <w:lang w:val="en-US"/>
        </w:rPr>
        <w:t xml:space="preserve">multivariate curve resolution, ligand binding, carbonic anhydrase </w:t>
      </w:r>
      <w:r w:rsidR="006D4EE8" w:rsidRPr="00E80FC7">
        <w:rPr>
          <w:rFonts w:cstheme="minorHAnsi"/>
          <w:bCs/>
          <w:sz w:val="24"/>
          <w:szCs w:val="24"/>
          <w:lang w:val="en-US"/>
        </w:rPr>
        <w:t>II</w:t>
      </w:r>
      <w:r w:rsidRPr="00E80FC7">
        <w:rPr>
          <w:rFonts w:cstheme="minorHAnsi"/>
          <w:bCs/>
          <w:sz w:val="24"/>
          <w:szCs w:val="24"/>
          <w:lang w:val="en-US"/>
        </w:rPr>
        <w:t>, acetazolamide, methazolamide</w:t>
      </w:r>
      <w:r w:rsidR="005B6D91" w:rsidRPr="00E80FC7">
        <w:rPr>
          <w:rFonts w:cstheme="minorHAnsi"/>
          <w:bCs/>
          <w:sz w:val="24"/>
          <w:szCs w:val="24"/>
          <w:lang w:val="en-US"/>
        </w:rPr>
        <w:t xml:space="preserve">, protein oxidation, superoxide dismutase 1, </w:t>
      </w:r>
      <w:proofErr w:type="spellStart"/>
      <w:r w:rsidR="005B6D91" w:rsidRPr="00E80FC7">
        <w:rPr>
          <w:rFonts w:cstheme="minorHAnsi"/>
          <w:bCs/>
          <w:sz w:val="24"/>
          <w:szCs w:val="24"/>
          <w:lang w:val="en-US"/>
        </w:rPr>
        <w:t>ebselen</w:t>
      </w:r>
      <w:proofErr w:type="spellEnd"/>
    </w:p>
    <w:p w14:paraId="320E2194" w14:textId="77777777" w:rsidR="00E80FC7" w:rsidRPr="00E80FC7" w:rsidRDefault="00E80FC7" w:rsidP="00E80FC7">
      <w:pPr>
        <w:spacing w:after="0" w:line="240" w:lineRule="auto"/>
        <w:rPr>
          <w:rFonts w:cstheme="minorHAnsi"/>
          <w:b/>
          <w:bCs/>
          <w:sz w:val="24"/>
          <w:szCs w:val="24"/>
          <w:lang w:val="en-US"/>
        </w:rPr>
      </w:pPr>
    </w:p>
    <w:p w14:paraId="7BA8F074" w14:textId="72D9B05A" w:rsidR="00E80FC7" w:rsidRPr="00E80FC7" w:rsidRDefault="002D4FE0" w:rsidP="00E80FC7">
      <w:pPr>
        <w:spacing w:after="0" w:line="240" w:lineRule="auto"/>
        <w:rPr>
          <w:rFonts w:cstheme="minorHAnsi"/>
          <w:b/>
          <w:bCs/>
          <w:sz w:val="24"/>
          <w:szCs w:val="24"/>
          <w:lang w:val="en-US"/>
        </w:rPr>
      </w:pPr>
      <w:r w:rsidRPr="00E80FC7">
        <w:rPr>
          <w:rFonts w:cstheme="minorHAnsi"/>
          <w:b/>
          <w:bCs/>
          <w:sz w:val="24"/>
          <w:szCs w:val="24"/>
          <w:lang w:val="en-US"/>
        </w:rPr>
        <w:t>SUMMARY:</w:t>
      </w:r>
    </w:p>
    <w:p w14:paraId="52EDA316" w14:textId="11B077BE" w:rsidR="00493EA3" w:rsidRPr="00E80FC7" w:rsidRDefault="00493EA3" w:rsidP="009604B8">
      <w:pPr>
        <w:spacing w:after="0" w:line="240" w:lineRule="auto"/>
        <w:jc w:val="both"/>
        <w:rPr>
          <w:rFonts w:cstheme="minorHAnsi"/>
          <w:bCs/>
          <w:sz w:val="24"/>
          <w:szCs w:val="24"/>
          <w:lang w:val="en-US"/>
        </w:rPr>
      </w:pPr>
      <w:r w:rsidRPr="00E80FC7">
        <w:rPr>
          <w:rFonts w:cstheme="minorHAnsi"/>
          <w:bCs/>
          <w:sz w:val="24"/>
          <w:szCs w:val="24"/>
          <w:lang w:val="en-US"/>
        </w:rPr>
        <w:t xml:space="preserve">This protocol </w:t>
      </w:r>
      <w:r w:rsidR="00AA0D54" w:rsidRPr="00E80FC7">
        <w:rPr>
          <w:rFonts w:cstheme="minorHAnsi"/>
          <w:bCs/>
          <w:sz w:val="24"/>
          <w:szCs w:val="24"/>
          <w:lang w:val="en-US"/>
        </w:rPr>
        <w:t>describes</w:t>
      </w:r>
      <w:r w:rsidRPr="00E80FC7">
        <w:rPr>
          <w:rFonts w:cstheme="minorHAnsi"/>
          <w:bCs/>
          <w:sz w:val="24"/>
          <w:szCs w:val="24"/>
          <w:lang w:val="en-US"/>
        </w:rPr>
        <w:t xml:space="preserve"> the </w:t>
      </w:r>
      <w:r w:rsidR="00AA0D54" w:rsidRPr="00E80FC7">
        <w:rPr>
          <w:rFonts w:cstheme="minorHAnsi"/>
          <w:bCs/>
          <w:sz w:val="24"/>
          <w:szCs w:val="24"/>
          <w:lang w:val="en-US"/>
        </w:rPr>
        <w:t xml:space="preserve">setup of </w:t>
      </w:r>
      <w:r w:rsidR="00E45998" w:rsidRPr="00E80FC7">
        <w:rPr>
          <w:rFonts w:cstheme="minorHAnsi"/>
          <w:bCs/>
          <w:sz w:val="24"/>
          <w:szCs w:val="24"/>
          <w:lang w:val="en-US"/>
        </w:rPr>
        <w:t>a</w:t>
      </w:r>
      <w:r w:rsidR="00AA0D54" w:rsidRPr="00E80FC7">
        <w:rPr>
          <w:rFonts w:cstheme="minorHAnsi"/>
          <w:bCs/>
          <w:sz w:val="24"/>
          <w:szCs w:val="24"/>
          <w:lang w:val="en-US"/>
        </w:rPr>
        <w:t>n NMR</w:t>
      </w:r>
      <w:r w:rsidR="00E45998" w:rsidRPr="00E80FC7">
        <w:rPr>
          <w:rFonts w:cstheme="minorHAnsi"/>
          <w:bCs/>
          <w:sz w:val="24"/>
          <w:szCs w:val="24"/>
          <w:lang w:val="en-US"/>
        </w:rPr>
        <w:t xml:space="preserve"> bioreactor </w:t>
      </w:r>
      <w:r w:rsidR="00AA0D54" w:rsidRPr="00E80FC7">
        <w:rPr>
          <w:rFonts w:cstheme="minorHAnsi"/>
          <w:bCs/>
          <w:sz w:val="24"/>
          <w:szCs w:val="24"/>
          <w:lang w:val="en-US"/>
        </w:rPr>
        <w:t>to keep encapsulated human cells viable for</w:t>
      </w:r>
      <w:r w:rsidRPr="00E80FC7">
        <w:rPr>
          <w:rFonts w:cstheme="minorHAnsi"/>
          <w:bCs/>
          <w:sz w:val="24"/>
          <w:szCs w:val="24"/>
          <w:lang w:val="en-US"/>
        </w:rPr>
        <w:t xml:space="preserve"> up to 72</w:t>
      </w:r>
      <w:r w:rsidR="009604B8">
        <w:rPr>
          <w:rFonts w:cstheme="minorHAnsi"/>
          <w:bCs/>
          <w:sz w:val="24"/>
          <w:szCs w:val="24"/>
          <w:lang w:val="en-US"/>
        </w:rPr>
        <w:t xml:space="preserve"> </w:t>
      </w:r>
      <w:r w:rsidRPr="00E80FC7">
        <w:rPr>
          <w:rFonts w:cstheme="minorHAnsi"/>
          <w:bCs/>
          <w:sz w:val="24"/>
          <w:szCs w:val="24"/>
          <w:lang w:val="en-US"/>
        </w:rPr>
        <w:t>h</w:t>
      </w:r>
      <w:r w:rsidR="00AA0D54" w:rsidRPr="00E80FC7">
        <w:rPr>
          <w:rFonts w:cstheme="minorHAnsi"/>
          <w:bCs/>
          <w:sz w:val="24"/>
          <w:szCs w:val="24"/>
          <w:lang w:val="en-US"/>
        </w:rPr>
        <w:t>, followed by time-resolved in-cell NMR data acquisition and analysis. The methodology is applied to monitor</w:t>
      </w:r>
      <w:r w:rsidR="005947A2" w:rsidRPr="00E80FC7">
        <w:rPr>
          <w:rFonts w:cstheme="minorHAnsi"/>
          <w:bCs/>
          <w:sz w:val="24"/>
          <w:szCs w:val="24"/>
          <w:lang w:val="en-US"/>
        </w:rPr>
        <w:t xml:space="preserve"> </w:t>
      </w:r>
      <w:r w:rsidR="00AA0D54" w:rsidRPr="00E80FC7">
        <w:rPr>
          <w:rFonts w:cstheme="minorHAnsi"/>
          <w:bCs/>
          <w:sz w:val="24"/>
          <w:szCs w:val="24"/>
          <w:lang w:val="en-US"/>
        </w:rPr>
        <w:t xml:space="preserve">intracellular </w:t>
      </w:r>
      <w:r w:rsidR="00AA0D54" w:rsidRPr="00E80FC7">
        <w:rPr>
          <w:rFonts w:cstheme="minorHAnsi"/>
          <w:sz w:val="24"/>
          <w:szCs w:val="24"/>
          <w:lang w:val="en-US"/>
        </w:rPr>
        <w:t>protein</w:t>
      </w:r>
      <w:r w:rsidR="003D57D9">
        <w:rPr>
          <w:rFonts w:cstheme="minorHAnsi"/>
          <w:sz w:val="24"/>
          <w:szCs w:val="24"/>
          <w:lang w:val="en-US"/>
        </w:rPr>
        <w:t>-</w:t>
      </w:r>
      <w:r w:rsidR="00AA0D54" w:rsidRPr="00E80FC7">
        <w:rPr>
          <w:rFonts w:cstheme="minorHAnsi"/>
          <w:sz w:val="24"/>
          <w:szCs w:val="24"/>
          <w:lang w:val="en-US"/>
        </w:rPr>
        <w:t xml:space="preserve">ligand interactions </w:t>
      </w:r>
      <w:r w:rsidR="005947A2" w:rsidRPr="00E80FC7">
        <w:rPr>
          <w:rFonts w:cstheme="minorHAnsi"/>
          <w:bCs/>
          <w:sz w:val="24"/>
          <w:szCs w:val="24"/>
          <w:lang w:val="en-US"/>
        </w:rPr>
        <w:t>in real time</w:t>
      </w:r>
      <w:r w:rsidRPr="00E80FC7">
        <w:rPr>
          <w:rFonts w:cstheme="minorHAnsi"/>
          <w:bCs/>
          <w:sz w:val="24"/>
          <w:szCs w:val="24"/>
          <w:lang w:val="en-US"/>
        </w:rPr>
        <w:t>.</w:t>
      </w:r>
    </w:p>
    <w:p w14:paraId="78F7E01B" w14:textId="77777777" w:rsidR="00E80FC7" w:rsidRDefault="00E80FC7" w:rsidP="00E80FC7">
      <w:pPr>
        <w:spacing w:after="0" w:line="240" w:lineRule="auto"/>
        <w:jc w:val="both"/>
        <w:rPr>
          <w:rFonts w:cstheme="minorHAnsi"/>
          <w:b/>
          <w:bCs/>
          <w:sz w:val="24"/>
          <w:szCs w:val="24"/>
          <w:lang w:val="en-US"/>
        </w:rPr>
      </w:pPr>
      <w:bookmarkStart w:id="1" w:name="Long_Abstract"/>
    </w:p>
    <w:p w14:paraId="46A05D18" w14:textId="39EE69F9" w:rsidR="009604B8" w:rsidRDefault="002D4FE0" w:rsidP="00E80FC7">
      <w:pPr>
        <w:spacing w:after="0" w:line="240" w:lineRule="auto"/>
        <w:jc w:val="both"/>
        <w:rPr>
          <w:rFonts w:cstheme="minorHAnsi"/>
          <w:b/>
          <w:bCs/>
          <w:sz w:val="24"/>
          <w:szCs w:val="24"/>
          <w:lang w:val="en-US"/>
        </w:rPr>
      </w:pPr>
      <w:r w:rsidRPr="00E80FC7">
        <w:rPr>
          <w:rFonts w:cstheme="minorHAnsi"/>
          <w:b/>
          <w:bCs/>
          <w:sz w:val="24"/>
          <w:szCs w:val="24"/>
          <w:lang w:val="en-US"/>
        </w:rPr>
        <w:t>ABSTRACT</w:t>
      </w:r>
      <w:bookmarkEnd w:id="1"/>
      <w:r w:rsidRPr="00E80FC7">
        <w:rPr>
          <w:rFonts w:cstheme="minorHAnsi"/>
          <w:b/>
          <w:bCs/>
          <w:sz w:val="24"/>
          <w:szCs w:val="24"/>
          <w:lang w:val="en-US"/>
        </w:rPr>
        <w:t>:</w:t>
      </w:r>
    </w:p>
    <w:p w14:paraId="01966A06" w14:textId="740797CA" w:rsidR="006064DC" w:rsidRPr="00E80FC7" w:rsidRDefault="006064DC" w:rsidP="00E80FC7">
      <w:pPr>
        <w:spacing w:after="0" w:line="240" w:lineRule="auto"/>
        <w:jc w:val="both"/>
        <w:rPr>
          <w:rFonts w:cstheme="minorHAnsi"/>
          <w:sz w:val="24"/>
          <w:szCs w:val="24"/>
          <w:lang w:val="en-US"/>
        </w:rPr>
      </w:pPr>
      <w:r w:rsidRPr="00E80FC7">
        <w:rPr>
          <w:rFonts w:cstheme="minorHAnsi"/>
          <w:sz w:val="24"/>
          <w:szCs w:val="24"/>
          <w:lang w:val="en-US"/>
        </w:rPr>
        <w:t>In-cell NMR is a unique approach to observe the structural and dynamic properties of biological macromolecules at atomic resolution directly in living cells. Protein folding, chemical modifications</w:t>
      </w:r>
      <w:r w:rsidR="00DC7D77">
        <w:rPr>
          <w:rFonts w:cstheme="minorHAnsi"/>
          <w:sz w:val="24"/>
          <w:szCs w:val="24"/>
          <w:lang w:val="en-US"/>
        </w:rPr>
        <w:t>,</w:t>
      </w:r>
      <w:r w:rsidRPr="00E80FC7">
        <w:rPr>
          <w:rFonts w:cstheme="minorHAnsi"/>
          <w:sz w:val="24"/>
          <w:szCs w:val="24"/>
          <w:lang w:val="en-US"/>
        </w:rPr>
        <w:t xml:space="preserve"> and conformational changes induced by ligand binding can be observed. Therefore, this method has great potential in the context of drug development. However, the short lifetime of human cells confined in the NMR spectrometer limits the application range of in-cell NMR. To overcome this issue, NMR bioreactors are employed that can greatly improve the cell sample stability over time and, importantly, enable the real-time recording of in-cell NMR spectra. In this way, the evolution of processes such as ligand penetration and binding to the intracellular protein target can be monitored in real time. Bioreactors are often limited by low cell viability at high cell numbers, which results in a trade-off between the overall sensitivity of the experiment and cell viability. We recently reported an NMR bioreactor </w:t>
      </w:r>
      <w:r w:rsidR="003838C3">
        <w:rPr>
          <w:rFonts w:cstheme="minorHAnsi"/>
          <w:sz w:val="24"/>
          <w:szCs w:val="24"/>
          <w:lang w:val="en-US"/>
        </w:rPr>
        <w:t>that</w:t>
      </w:r>
      <w:r w:rsidR="003838C3" w:rsidRPr="00E80FC7">
        <w:rPr>
          <w:rFonts w:cstheme="minorHAnsi"/>
          <w:sz w:val="24"/>
          <w:szCs w:val="24"/>
          <w:lang w:val="en-US"/>
        </w:rPr>
        <w:t xml:space="preserve"> </w:t>
      </w:r>
      <w:r w:rsidRPr="00E80FC7">
        <w:rPr>
          <w:rFonts w:cstheme="minorHAnsi"/>
          <w:sz w:val="24"/>
          <w:szCs w:val="24"/>
          <w:lang w:val="en-US"/>
        </w:rPr>
        <w:t>maintains a high number of human cells metabolically active for extended periods of time, up to 72 h. This setup was applied to monitor protein</w:t>
      </w:r>
      <w:r w:rsidR="003838C3">
        <w:rPr>
          <w:rFonts w:cstheme="minorHAnsi"/>
          <w:sz w:val="24"/>
          <w:szCs w:val="24"/>
          <w:lang w:val="en-US"/>
        </w:rPr>
        <w:t>-</w:t>
      </w:r>
      <w:r w:rsidRPr="00E80FC7">
        <w:rPr>
          <w:rFonts w:cstheme="minorHAnsi"/>
          <w:sz w:val="24"/>
          <w:szCs w:val="24"/>
          <w:lang w:val="en-US"/>
        </w:rPr>
        <w:t>ligand interactions and protein chemical modification. We also introduced a workflow for quantitative analysis of the real-time NMR data, based on multivariate curve resolution. The method provides concentration profiles of the chemical species present in the cells as a function of time, which can be further analyzed to obtain relevant kinetic parameters. Here we provide a detailed description of the NMR bioreactor setup and its application to monitoring protein-ligand interactions in human cells.</w:t>
      </w:r>
    </w:p>
    <w:p w14:paraId="026E124B" w14:textId="77777777" w:rsidR="002D4FE0" w:rsidRPr="00E80FC7" w:rsidRDefault="002D4FE0" w:rsidP="00E80FC7">
      <w:pPr>
        <w:spacing w:after="0" w:line="240" w:lineRule="auto"/>
        <w:rPr>
          <w:rFonts w:cstheme="minorHAnsi"/>
          <w:b/>
          <w:bCs/>
          <w:sz w:val="24"/>
          <w:szCs w:val="24"/>
          <w:lang w:val="en-US"/>
        </w:rPr>
      </w:pPr>
    </w:p>
    <w:p w14:paraId="53C07DDE" w14:textId="6257115F" w:rsidR="002D4FE0" w:rsidRPr="00E80FC7" w:rsidRDefault="002D4FE0" w:rsidP="00E80FC7">
      <w:pPr>
        <w:spacing w:after="0" w:line="240" w:lineRule="auto"/>
        <w:rPr>
          <w:rFonts w:cstheme="minorHAnsi"/>
          <w:b/>
          <w:bCs/>
          <w:sz w:val="24"/>
          <w:szCs w:val="24"/>
          <w:lang w:val="en-US"/>
        </w:rPr>
      </w:pPr>
      <w:bookmarkStart w:id="2" w:name="Introduction"/>
      <w:r w:rsidRPr="00E80FC7">
        <w:rPr>
          <w:rFonts w:cstheme="minorHAnsi"/>
          <w:b/>
          <w:sz w:val="24"/>
          <w:szCs w:val="24"/>
          <w:lang w:val="en-US"/>
        </w:rPr>
        <w:t>INTRODUCTION</w:t>
      </w:r>
      <w:bookmarkEnd w:id="2"/>
      <w:r w:rsidRPr="00E80FC7">
        <w:rPr>
          <w:rFonts w:cstheme="minorHAnsi"/>
          <w:b/>
          <w:bCs/>
          <w:sz w:val="24"/>
          <w:szCs w:val="24"/>
          <w:lang w:val="en-US"/>
        </w:rPr>
        <w:t>:</w:t>
      </w:r>
    </w:p>
    <w:p w14:paraId="1AA9A2F3" w14:textId="49D5D646" w:rsidR="003C0DA7" w:rsidRDefault="00763EA0" w:rsidP="00E80FC7">
      <w:pPr>
        <w:spacing w:after="0" w:line="240" w:lineRule="auto"/>
        <w:jc w:val="both"/>
        <w:rPr>
          <w:rFonts w:cstheme="minorHAnsi"/>
          <w:sz w:val="24"/>
          <w:szCs w:val="24"/>
          <w:lang w:val="en-US"/>
        </w:rPr>
      </w:pPr>
      <w:r w:rsidRPr="00E80FC7">
        <w:rPr>
          <w:rFonts w:cstheme="minorHAnsi"/>
          <w:sz w:val="24"/>
          <w:szCs w:val="24"/>
          <w:lang w:val="en-US"/>
        </w:rPr>
        <w:t>I</w:t>
      </w:r>
      <w:r w:rsidR="003A005A" w:rsidRPr="00E80FC7">
        <w:rPr>
          <w:rFonts w:cstheme="minorHAnsi"/>
          <w:sz w:val="24"/>
          <w:szCs w:val="24"/>
          <w:lang w:val="en-US"/>
        </w:rPr>
        <w:t xml:space="preserve">n-cell Nuclear Magnetic Resonance (NMR) spectroscopy has </w:t>
      </w:r>
      <w:r w:rsidRPr="00E80FC7">
        <w:rPr>
          <w:rFonts w:cstheme="minorHAnsi"/>
          <w:sz w:val="24"/>
          <w:szCs w:val="24"/>
          <w:lang w:val="en-US"/>
        </w:rPr>
        <w:t xml:space="preserve">recently </w:t>
      </w:r>
      <w:r w:rsidR="003A005A" w:rsidRPr="00E80FC7">
        <w:rPr>
          <w:rFonts w:cstheme="minorHAnsi"/>
          <w:sz w:val="24"/>
          <w:szCs w:val="24"/>
          <w:lang w:val="en-US"/>
        </w:rPr>
        <w:t xml:space="preserve">emerged as a powerful approach to investigate structural </w:t>
      </w:r>
      <w:r w:rsidR="00DF1446" w:rsidRPr="00E80FC7">
        <w:rPr>
          <w:rFonts w:cstheme="minorHAnsi"/>
          <w:sz w:val="24"/>
          <w:szCs w:val="24"/>
          <w:lang w:val="en-US"/>
        </w:rPr>
        <w:t>and dynamical properties</w:t>
      </w:r>
      <w:r w:rsidR="003A005A" w:rsidRPr="00E80FC7">
        <w:rPr>
          <w:rFonts w:cstheme="minorHAnsi"/>
          <w:sz w:val="24"/>
          <w:szCs w:val="24"/>
          <w:lang w:val="en-US"/>
        </w:rPr>
        <w:t xml:space="preserve"> of macromolecules </w:t>
      </w:r>
      <w:r w:rsidR="00887650" w:rsidRPr="00E80FC7">
        <w:rPr>
          <w:rFonts w:cstheme="minorHAnsi"/>
          <w:sz w:val="24"/>
          <w:szCs w:val="24"/>
          <w:lang w:val="en-US"/>
        </w:rPr>
        <w:t xml:space="preserve">within the </w:t>
      </w:r>
      <w:r w:rsidR="003A005A" w:rsidRPr="00E80FC7">
        <w:rPr>
          <w:rFonts w:cstheme="minorHAnsi"/>
          <w:sz w:val="24"/>
          <w:szCs w:val="24"/>
          <w:lang w:val="en-US"/>
        </w:rPr>
        <w:t xml:space="preserve">cellular </w:t>
      </w:r>
      <w:r w:rsidR="00887650" w:rsidRPr="00E80FC7">
        <w:rPr>
          <w:rFonts w:cstheme="minorHAnsi"/>
          <w:sz w:val="24"/>
          <w:szCs w:val="24"/>
          <w:lang w:val="en-US"/>
        </w:rPr>
        <w:t>environment</w:t>
      </w:r>
      <w:r w:rsidR="003C6E17" w:rsidRPr="00E80FC7">
        <w:rPr>
          <w:rFonts w:cstheme="minorHAnsi"/>
          <w:bCs/>
          <w:sz w:val="24"/>
          <w:szCs w:val="24"/>
          <w:vertAlign w:val="superscript"/>
          <w:lang w:val="en-GB"/>
        </w:rPr>
        <w:fldChar w:fldCharType="begin"/>
      </w:r>
      <w:r w:rsidR="00887650" w:rsidRPr="00E80FC7">
        <w:rPr>
          <w:rFonts w:cstheme="minorHAnsi"/>
          <w:bCs/>
          <w:sz w:val="24"/>
          <w:szCs w:val="24"/>
          <w:vertAlign w:val="superscript"/>
          <w:lang w:val="en-GB"/>
        </w:rPr>
        <w:instrText xml:space="preserve"> ADDIN ZOTERO_ITEM CSL_CITATION {"citationID":"8xl3vULo","properties":{"unsorted":true,"formattedCitation":"\\super 1\\uc0\\u8211{}6\\nosupersub{}","plainCitation":"1–6","noteIndex":0},"citationItems":[{"id":2934,"uris":["http://zotero.org/users/1250397/items/HMRIZJW9"],"uri":["http://zotero.org/users/1250397/items/HMRIZJW9"],"itemData":{"id":2934,"type":"article-journal","abstract":"In-cell NMR is an isotope-aided multi-dimensional NMR technique that enables observations of conformations and functions of proteins in living cells at the atomic level. This method has been successfully applied to proteins overexpressed in bacteria, providing information on protein-ligand interactions and conformations. However, the application of in-cell NMR to eukaryotic cells has been limited to Xenopus laevis oocytes. Wider application of the technique is hampered by inefficient delivery of isotope-labelled proteins into eukaryote somatic cells. Here we describe a method to obtain high-resolution two-dimensional (2D) heteronuclear NMR spectra of proteins inside living human cells. Proteins were delivered to the cytosol by the pyrenebutyrate-mediated action of cell-penetrating peptides linked covalently to the proteins. The proteins were subsequently released from cell-penetrating peptides by endogenous enzymatic activity or by autonomous reductive cleavage. The heteronuclear 2D spectra of three different proteins inside human cells demonstrate the broad application of this technique to studying interactions and protein processing. The in-cell NMR spectra of FKBP12 (also known as FKBP1A) show the formation of specific complexes between the protein and extracellularly administered immunosuppressants, demonstrating the utility of this technique in drug screening programs. Moreover, in-cell NMR spectroscopy demonstrates that ubiquitin has much higher hydrogen exchange rates in the intracellular environment, possibly due to multiple interactions with endogenous proteins.","container-title":"Nature","DOI":"10.1038/nature07839","ISSN":"1476-4687","issue":"7234","journalAbbreviation":"Nature","note":"PMID: 19262675","page":"106-109","source":"NCBI PubMed","title":"High-resolution multi-dimensional NMR spectroscopy of proteins in human cells","volume":"458","author":[{"family":"Inomata","given":"Kohsuke"},{"family":"Ohno","given":"Ayako"},{"family":"Tochio","given":"Hidehito"},{"family":"Isogai","given":"Shin"},{"family":"Tenno","given":"Takeshi"},{"family":"Nakase","given":"Ikuhiko"},{"family":"Takeuchi","given":"Toshihide"},{"family":"Futaki","given":"Shiroh"},{"family":"Ito","given":"Yutaka"},{"family":"Hiroaki","given":"Hidekazu"},{"family":"Shirakawa","given":"Masahiro"}],"issued":{"date-parts":[["2009",3,5]]}}},{"id":3376,"uris":["http://zotero.org/users/1250397/items/2J6DRXUH"],"uri":["http://zotero.org/users/1250397/items/2J6DRXUH"],"itemData":{"id":3376,"type":"article-journal","abstract":"Classical structural biology approaches allow structural characterization of biological macromolecules in vitro, far from their physiological context. Nowadays, thanks to the wealth of structural data available and to technological and methodological advances, the interest of the research community is gradually shifting from pure structural determination towards the study of functional aspects of biomolecules. Therefore, a cellular structural approach is ideally needed to characterize biological molecules, such as proteins, in their native cellular environment and the functional processes that they are involved in. In-cell NMR is a new application of high-resolution nuclear magnetic resonance spectroscopy that allows structural and dynamical features of proteins and other macromolecules to be analyzed directly in living cells. Owing to its challenging nature, this methodology has shown slow, but steady, development over the past 15 years. To date, several in-cell NMR approaches have been successfully applied to both bacterial and eukaryotic cells, including several human cell lines, and important structural and functional aspects have been elucidated. In this topical review, the major advances of in-cell NMR are summarized, with a special focus on recent developments in eukaryotic and mammalian cells.","container-title":"IUCrJ","DOI":"10.1107/S2052252516020625","issue":"Pt 2","journalAbbreviation":"IUCrJ","language":"eng","note":"PMID: 28250949\nPMCID: PMC5330521","page":"108-118","source":"PubMed","title":"In-cell NMR: a topical review","title-short":"In-cell NMR","volume":"4","author":[{"family":"Luchinat","given":"Enrico"},{"family":"Banci","given":"Lucia"}],"issued":{"date-parts":[["2017",3,1]]}}},{"id":82,"uris":["http://zotero.org/users/1250397/items/7HBX53B4"],"uri":["http://zotero.org/users/1250397/items/7HBX53B4"],"itemData":{"id":82,"type":"article-journal","abstract":"C-rich DNA has the capacity to form a tetra-stranded structure known as an i-motif. The i-motifs within genomic DNA have been proposed to contribute to the regulation of DNA transcription. However, direct experimental evidence for the existence of these structures in vivo has been missing. Whether i-motif structures form in complex environment of living cells is not currently known. Herein, using state-of-the-art in-cell NMR spectroscopy, we evaluate the stabilities of i-motif structures in the complex cellular environment. We show that i-motifs formed from naturally occurring C-rich sequences in the human genome are stable and persist in the nuclei of living human cells. Our data show that i-motif stabilities in vivo are generally distinct from those in vitro. Our results are the first to interlink the stability of DNA i-motifs in vitro with their stability in vivo and provide essential information for the design and development of i-motif-based DNA biosensors for intracellular applications.","container-title":"Angewandte Chemie (International Ed. in English)","DOI":"10.1002/anie.201712284","ISSN":"1521-3773","issue":"8","journalAbbreviation":"Angew. Chem. Int. Ed. Engl.","language":"eng","note":"PMID: 29266664\nPMCID: PMC5820743","page":"2165-2169","source":"PubMed","title":"Evaluation of the Stability of DNA i-Motifs in the Nuclei of Living Mammalian Cells","volume":"57","author":[{"family":"Dzatko","given":"Simon"},{"family":"Krafcikova","given":"Michaela"},{"family":"Hänsel-Hertsch","given":"Robert"},{"family":"Fessl","given":"Tomas"},{"family":"Fiala","given":"Radovan"},{"family":"Loja","given":"Tomas"},{"family":"Krafcik","given":"Daniel"},{"family":"Mergny","given":"Jean-Louis"},{"family":"Foldynova-Trantirkova","given":"Silvie"},{"family":"Trantirek","given":"Lukas"}],"issued":{"date-parts":[["2018",2,19]]}}},{"id":4,"uris":["http://zotero.org/users/1250397/items/YLDVMZZT"],"uri":["http://zotero.org/users/1250397/items/YLDVMZZT"],"itemData":{"id":4,"type":"article-journal","abstract":"Cellular structural biology methods are needed to characterize biological processes at atomic resolution in the physiological environment of the cell. Toward this goal, solution in-cell NMR is a powerful approach because it provides structural and dynamic data on macromolecules inside living cells. Several approaches have been developed for in-cell NMR in cultured human cells, which are needed to study processes related to human diseases that rely on the delivery of exogenous macromolecules to the cells. Such strategies, however, may not be applicable to proteins that are sensitive to the external environment or prone to aggregate and can introduce artifacts during protein purification or delivery. As a complementary approach, direct protein expression for in-cell NMR in human cells was developed. This strategy is especially useful when studying processes like protein folding, maturation, and post-translational modification, starting right after protein synthesis. Compared with the protein expression techniques in mammalian cells commonly used in cellular biology, the low sensitivity of NMR requires higher protein levels. Among the cell lines used for high-yield protein expression, the HEK293T cell line was chosen, as it can be efficiently transfected with a cost-effective reagent. A vector originally designed for secreted proteins allows high-level cytosolic protein expression. For isotopic labeling, commercially available or homemade labeled media are employed. Uniform or amino acid type-selective labeling strategies are possible. Protein expression can be targeted to specific organelles (e.g., mitochondria), allowing for in organello NMR applications. A variant of the approach was developed that allows the sequential expression of two or more proteins, with only one selectively labeled. Protein expression in HEK293T cells was applied to recapitulate the maturation steps of intracellular superoxide dismutase 1 (SOD1) and to study the effect of mutations linked to familial amyotrophic lateral sclerosis (fALS) by in-cell NMR. Intracellular wild-type SOD1 spontaneously binds zinc, while it needs the copper chaperone for superoxide dismutase (CCS) for copper delivery and disulfide bond formation. Some fALS-linked mutations impair zinc binding and cause SOD1 to irreversibly unfold, likely forming the precursor of cytotoxic aggregates. The SOD-like domain of CCS acts as a molecular chaperone toward mutant SOD1, stabilizing its folding and allowing zinc binding and correct maturation. Changes in protein redox state distributions can also be investigated by in-cell NMR. Mitochondrial proteins require the redox-regulating partners glutaredoxin 1 (Grx1) and thioredoxin (Trx) to remain in the reduced, import-competent state in the cytosol, whereas SOD1 requires CCS for disulfide bond formation. In both cases, the proteins do not equilibrate with the cytosolic redox pool. Cysteine oxidation in response to oxidative stress can also be monitored. In the near future, in-cell NMR in human cells will likely benefit from technological advancements in NMR hardware, the development of bioreactor systems for increased sample lifetime, the application of paramagnetic NMR to obtain structural restraints, and advanced tools for genome engineering and should be increasingly integrated with advanced cellular imaging techniques.","container-title":"Accounts of Chemical Research","DOI":"10.1021/acs.accounts.8b00147","ISSN":"1520-4898","issue":"6","journalAbbreviation":"Acc. Chem. Res.","language":"eng","note":"PMID: 29869502","page":"1550-1557","source":"PubMed","title":"In-Cell NMR in Human Cells: Direct Protein Expression Allows Structural Studies of Protein Folding and Maturation","title-short":"In-Cell NMR in Human Cells","volume":"51","author":[{"family":"Luchinat","given":"Enrico"},{"family":"Banci","given":"Lucia"}],"issued":{"date-parts":[["2018",6,19]]}}},{"id":7339,"uris":["http://zotero.org/users/1250397/items/IWMEAHDA"],"uri":["http://zotero.org/users/1250397/items/IWMEAHDA"],"itemData":{"id":7339,"type":"article-journal","abstract":"Proteins in living cells interact specifically or nonspecifically with an enormous number of biomolecules. To understand the behavior of proteins under intracellular crowding conditions, it is indispensable to observe their three-dimensional (3D) structures at the atomic level in a physiologically natural environment. We demonstrate the first de novo protein structure determinations in eukaryotes with the sf9 cell/baculovirus system using NMR data from living cells exclusively. The method was applied to five proteins, rat calmodulin, human HRas, human ubiquitin, T. thermophilus HB8 TTHA1718, and Streptococcus protein G B1 domain. In all cases, we could obtain structural information from well-resolved in-cell 3D nuclear Overhauser effect spectroscopy (NOESY) data, suggesting that our method can be a standard tool for protein structure determinations in living eukaryotic cells. For three proteins, we achieved well-converged 3D structures. Among these, the in-cell structure of protein G B1 domain was most accurately determined, demonstrating that a helix-loop region is tilted away from a β-sheet compared to the conformation in diluted solution.","container-title":"Angewandte Chemie (International Ed. in English)","DOI":"10.1002/anie.201900840","ISSN":"1521-3773","issue":"22","journalAbbreviation":"Angew. Chem. Int. Ed. Engl.","language":"eng","note":"PMID: 30938016","page":"7284-7288","source":"PubMed","title":"High-Resolution Protein 3D Structure Determination in Living Eukaryotic Cells","volume":"58","author":[{"family":"Tanaka","given":"Takashi"},{"family":"Ikeya","given":"Teppei"},{"family":"Kamoshida","given":"Hajime"},{"family":"Suemoto","given":"Yusuke"},{"family":"Mishima","given":"Masaki"},{"family":"Shirakawa","given":"Masahiro"},{"family":"Güntert","given":"Peter"},{"family":"Ito","given":"Yutaka"}],"issued":{"date-parts":[["2019",5,27]]}}},{"id":7419,"uris":["http://zotero.org/users/1250397/items/DDUDASCN"],"uri":["http://zotero.org/users/1250397/items/DDUDASCN"],"itemData":{"id":7419,"type":"article-journal","abstract":"Nuclear magnetic resonance (NMR) spectroscopy is a versatile tool for investigating cellular structures and their compositions. While in vivo and whole-cell NMR have a long tradition in cell-based approaches, high-resolution in-cell NMR spectroscopy is a new addition to these methods. In recent years, technological advancements in multiple areas provided converging benefits for cellular MR applications, especially in terms of robustness, reproducibility and physiological relevance. Here, we review the use of cellular NMR methods for drug discovery purposes in academia and industry. Specifically, we discuss how developments in NMR technologies such as miniaturized bioreactors and flow-probe perfusion systems have helped to consolidate NMR's role in cell-based drug discovery efforts.","container-title":"Journal of Magnetic Resonance (San Diego, Calif.: 1997)","DOI":"10.1016/j.jmr.2019.07.018","ISSN":"1096-0856","journalAbbreviation":"J. Magn. Reson.","language":"eng","note":"PMID: 31358370","page":"202-212","source":"PubMed","title":"Cells, drugs and NMR","volume":"306","author":[{"family":"Siegal","given":"Gregg"},{"family":"Selenko","given":"Philipp"}],"issued":{"date-parts":[["2019",9]]}}}],"schema":"https://github.com/citation-style-language/schema/raw/master/csl-citation.json"} </w:instrText>
      </w:r>
      <w:r w:rsidR="003C6E17" w:rsidRPr="00E80FC7">
        <w:rPr>
          <w:rFonts w:cstheme="minorHAnsi"/>
          <w:bCs/>
          <w:sz w:val="24"/>
          <w:szCs w:val="24"/>
          <w:vertAlign w:val="superscript"/>
          <w:lang w:val="en-GB"/>
        </w:rPr>
        <w:fldChar w:fldCharType="separate"/>
      </w:r>
      <w:r w:rsidR="00651CD6" w:rsidRPr="00E80FC7">
        <w:rPr>
          <w:rFonts w:ascii="Calibri" w:hAnsi="Calibri" w:cs="Calibri"/>
          <w:sz w:val="24"/>
          <w:szCs w:val="24"/>
          <w:vertAlign w:val="superscript"/>
          <w:lang w:val="en-US"/>
        </w:rPr>
        <w:t>1–6</w:t>
      </w:r>
      <w:r w:rsidR="003C6E17" w:rsidRPr="00E80FC7">
        <w:rPr>
          <w:rFonts w:cstheme="minorHAnsi"/>
          <w:sz w:val="24"/>
          <w:szCs w:val="24"/>
          <w:vertAlign w:val="superscript"/>
          <w:lang w:val="en-US"/>
        </w:rPr>
        <w:fldChar w:fldCharType="end"/>
      </w:r>
      <w:r w:rsidR="003838C3" w:rsidRPr="00E80FC7">
        <w:rPr>
          <w:rFonts w:cstheme="minorHAnsi"/>
          <w:sz w:val="24"/>
          <w:szCs w:val="24"/>
          <w:lang w:val="en-US"/>
        </w:rPr>
        <w:t>.</w:t>
      </w:r>
      <w:r w:rsidR="003A005A" w:rsidRPr="00E80FC7">
        <w:rPr>
          <w:rFonts w:cstheme="minorHAnsi"/>
          <w:sz w:val="24"/>
          <w:szCs w:val="24"/>
          <w:lang w:val="en-US"/>
        </w:rPr>
        <w:t xml:space="preserve"> </w:t>
      </w:r>
      <w:r w:rsidR="00A656AA" w:rsidRPr="00E80FC7">
        <w:rPr>
          <w:rFonts w:cstheme="minorHAnsi"/>
          <w:sz w:val="24"/>
          <w:szCs w:val="24"/>
          <w:lang w:val="en-US"/>
        </w:rPr>
        <w:t>I</w:t>
      </w:r>
      <w:r w:rsidR="003A005A" w:rsidRPr="00E80FC7">
        <w:rPr>
          <w:rFonts w:cstheme="minorHAnsi"/>
          <w:sz w:val="24"/>
          <w:szCs w:val="24"/>
          <w:lang w:val="en-US"/>
        </w:rPr>
        <w:t xml:space="preserve">n-cell NMR </w:t>
      </w:r>
      <w:r w:rsidR="00A656AA" w:rsidRPr="00E80FC7">
        <w:rPr>
          <w:rFonts w:cstheme="minorHAnsi"/>
          <w:sz w:val="24"/>
          <w:szCs w:val="24"/>
          <w:lang w:val="en-US"/>
        </w:rPr>
        <w:t>succeeded in the investigation of</w:t>
      </w:r>
      <w:r w:rsidR="003A005A" w:rsidRPr="00E80FC7">
        <w:rPr>
          <w:rFonts w:cstheme="minorHAnsi"/>
          <w:sz w:val="24"/>
          <w:szCs w:val="24"/>
          <w:lang w:val="en-US"/>
        </w:rPr>
        <w:t xml:space="preserve"> functionally relevant processes</w:t>
      </w:r>
      <w:r w:rsidR="00A656AA" w:rsidRPr="00E80FC7">
        <w:rPr>
          <w:rFonts w:cstheme="minorHAnsi"/>
          <w:sz w:val="24"/>
          <w:szCs w:val="24"/>
          <w:lang w:val="en-US"/>
        </w:rPr>
        <w:t xml:space="preserve"> </w:t>
      </w:r>
      <w:r w:rsidR="003A005A" w:rsidRPr="00E80FC7">
        <w:rPr>
          <w:rFonts w:cstheme="minorHAnsi"/>
          <w:sz w:val="24"/>
          <w:szCs w:val="24"/>
          <w:lang w:val="en-US"/>
        </w:rPr>
        <w:t>such as protein folding/misfolding</w:t>
      </w:r>
      <w:r w:rsidR="003C6E17" w:rsidRPr="00E80FC7">
        <w:rPr>
          <w:rFonts w:cstheme="minorHAnsi"/>
          <w:bCs/>
          <w:sz w:val="24"/>
          <w:szCs w:val="24"/>
          <w:vertAlign w:val="superscript"/>
          <w:lang w:val="en-GB"/>
        </w:rPr>
        <w:fldChar w:fldCharType="begin"/>
      </w:r>
      <w:r w:rsidR="00887650" w:rsidRPr="00E80FC7">
        <w:rPr>
          <w:rFonts w:cstheme="minorHAnsi"/>
          <w:bCs/>
          <w:sz w:val="24"/>
          <w:szCs w:val="24"/>
          <w:vertAlign w:val="superscript"/>
          <w:lang w:val="en-GB"/>
        </w:rPr>
        <w:instrText xml:space="preserve"> ADDIN ZOTERO_ITEM CSL_CITATION {"citationID":"r07HXfPk","properties":{"unsorted":true,"formattedCitation":"\\super 7\\uc0\\u8211{}9\\nosupersub{}","plainCitation":"7–9","noteIndex":0},"citationItems":[{"id":2931,"uris":["http://zotero.org/users/1250397/items/32BI24C8"],"uri":["http://zotero.org/users/1250397/items/32BI24C8"],"itemData":{"id":2931,"type":"article-journal","abstract":"We use NMR directly in live human cells to describe the complete post-translational maturation process of human superoxide dismutase 1 (SOD1). We follow, at atomic resolution, zinc binding, homodimer formation and copper uptake, and discover that copper chaperone for SOD1 oxidizes the SOD1 intrasubunit disulfide bond through both copper-dependent and copper-independent mechanisms. Our approach represents a new strategy for structural investigation of endogenously expressed proteins in a physiological (cellular) environment.","container-title":"Nature chemical biology","DOI":"10.1038/nchembio.1202","ISSN":"1552-4469","issue":"5","journalAbbreviation":"Nat. Chem. Biol.","language":"eng","note":"PMID: 23455544","page":"297-299","source":"NCBI PubMed","title":"Atomic-resolution monitoring of protein maturation in live human cells by NMR","volume":"9","author":[{"family":"Banci","given":"Lucia"},{"family":"Barbieri","given":"Letizia"},{"family":"Bertini","given":"Ivano"},{"family":"Luchinat","given":"Enrico"},{"family":"Secci","given":"Erica"},{"family":"Zhao","given":"Yuguang"},{"family":"Aricescu","given":"A Radu"}],"issued":{"date-parts":[["2013",5]]}}},{"id":3576,"uris":["http://zotero.org/users/1250397/items/X29T7N4A"],"uri":["http://zotero.org/users/1250397/items/X29T7N4A"],"itemData":{"id":3576,"type":"article-journal","abstract":"Mutations in the superoxide dismutase 1 (SOD1) gene are related to familial cases of amyotrophic lateral sclerosis (fALS). Here we exploit in-cell NMR to characterize the protein folding and maturation of a series of fALS-linked SOD1 mutants in human cells and to obtain insight into their behaviour in the cellular context, at the molecular level. The effect of various mutations on SOD1 maturation are investigated by changing the availability of metal ions in the cells, and by coexpressing the copper chaperone for SOD1, hCCS. We observe for most of the mutants the occurrence of an unstructured SOD1 species, unable to bind zinc. This species may be a common precursor of potentially toxic oligomeric species, that are associated with fALS. Coexpression of hCCS in the presence of copper restores the correct maturation of the SOD1 mutants and prevents the formation of the unstructured species, confirming that hCCS also acts as a molecular chaperone.","container-title":"Nature Communications","DOI":"10.1038/ncomms6502","ISSN":"2041-1723","journalAbbreviation":"Nat Commun","language":"eng","note":"PMID: 25429517","page":"5502","source":"NCBI PubMed","title":"In-cell NMR reveals potential precursor of toxic species from SOD1 fALS mutants","volume":"5","author":[{"family":"Luchinat","given":"Enrico"},{"family":"Barbieri","given":"Letizia"},{"family":"Rubino","given":"Jeffrey T."},{"family":"Kozyreva","given":"Tatiana"},{"family":"Cantini","given":"Francesca"},{"family":"Banci","given":"Lucia"}],"issued":{"date-parts":[["2014"]]}}},{"id":3394,"uris":["http://zotero.org/users/1250397/items/HWQWJRHF"],"uri":["http://zotero.org/users/1250397/items/HWQWJRHF"],"itemData":{"id":3394,"type":"article-journal","abstract":"Intracellular aggregation of the human amyloid protein α-synuclein is causally linked to Parkinson's disease. While the isolated protein is intrinsically disordered, its native structure in mammalian cells is not known. Here we use nuclear magnetic resonance (NMR) and electron paramagnetic resonance (EPR) spectroscopy to derive atomic-resolution insights into the structure and dynamics of α-synuclein in different mammalian cell types. We show that the disordered nature of monomeric α-synuclein is stably preserved in non-neuronal and neuronal cells. Under physiological cell conditions, α-synuclein is amino-terminally acetylated and adopts conformations that are more compact than when in buffer, with residues of the aggregation-prone non-amyloid-β component (NAC) region shielded from exposure to the cytoplasm, which presumably counteracts spontaneous aggregation. These results establish that different types of crowded intracellular environments do not inherently promote α-synuclein oligomerization and, more generally, that intrinsic structural disorder is sustainable in mammalian cells.","container-title":"Nature","DOI":"10.1038/nature16531","ISSN":"1476-4687","issue":"7588","journalAbbreviation":"Nature","language":"eng","note":"PMID: 26808899","page":"45-50","source":"PubMed","title":"Structural disorder of monomeric α-synuclein persists in mammalian cells","volume":"530","author":[{"family":"Theillet","given":"Francois-Xavier"},{"family":"Binolfi","given":"Andres"},{"family":"Bekei","given":"Beata"},{"family":"Martorana","given":"Andrea"},{"family":"Rose","given":"Honor May"},{"family":"Stuiver","given":"Marchel"},{"family":"Verzini","given":"Silvia"},{"family":"Lorenz","given":"Dorothea"},{"family":"Rossum","given":"Marleen","non-dropping-particle":"van"},{"family":"Goldfarb","given":"Daniella"},{"family":"Selenko","given":"Philipp"}],"issued":{"date-parts":[["2016",2,4]]}}}],"schema":"https://github.com/citation-style-language/schema/raw/master/csl-citation.json"} </w:instrText>
      </w:r>
      <w:r w:rsidR="003C6E17" w:rsidRPr="00E80FC7">
        <w:rPr>
          <w:rFonts w:cstheme="minorHAnsi"/>
          <w:bCs/>
          <w:sz w:val="24"/>
          <w:szCs w:val="24"/>
          <w:vertAlign w:val="superscript"/>
          <w:lang w:val="en-GB"/>
        </w:rPr>
        <w:fldChar w:fldCharType="separate"/>
      </w:r>
      <w:r w:rsidR="00651CD6" w:rsidRPr="00E80FC7">
        <w:rPr>
          <w:rFonts w:ascii="Calibri" w:hAnsi="Calibri" w:cs="Calibri"/>
          <w:sz w:val="24"/>
          <w:szCs w:val="24"/>
          <w:vertAlign w:val="superscript"/>
        </w:rPr>
        <w:t>7–9</w:t>
      </w:r>
      <w:r w:rsidR="003C6E17" w:rsidRPr="00E80FC7">
        <w:rPr>
          <w:rFonts w:cstheme="minorHAnsi"/>
          <w:sz w:val="24"/>
          <w:szCs w:val="24"/>
          <w:vertAlign w:val="superscript"/>
          <w:lang w:val="en-US"/>
        </w:rPr>
        <w:fldChar w:fldCharType="end"/>
      </w:r>
      <w:r w:rsidR="003838C3" w:rsidRPr="00E80FC7">
        <w:rPr>
          <w:rFonts w:cstheme="minorHAnsi"/>
          <w:sz w:val="24"/>
          <w:szCs w:val="24"/>
          <w:lang w:val="en-US"/>
        </w:rPr>
        <w:t>,</w:t>
      </w:r>
      <w:r w:rsidR="003A005A" w:rsidRPr="00E80FC7">
        <w:rPr>
          <w:rFonts w:cstheme="minorHAnsi"/>
          <w:sz w:val="24"/>
          <w:szCs w:val="24"/>
          <w:lang w:val="en-US"/>
        </w:rPr>
        <w:t xml:space="preserve"> metal binding</w:t>
      </w:r>
      <w:r w:rsidR="003C6E17" w:rsidRPr="00E80FC7">
        <w:rPr>
          <w:rFonts w:cstheme="minorHAnsi"/>
          <w:bCs/>
          <w:sz w:val="24"/>
          <w:szCs w:val="24"/>
          <w:vertAlign w:val="superscript"/>
          <w:lang w:val="en-GB"/>
        </w:rPr>
        <w:fldChar w:fldCharType="begin"/>
      </w:r>
      <w:r w:rsidR="00651CD6" w:rsidRPr="00E80FC7">
        <w:rPr>
          <w:rFonts w:cstheme="minorHAnsi"/>
          <w:bCs/>
          <w:sz w:val="24"/>
          <w:szCs w:val="24"/>
          <w:vertAlign w:val="superscript"/>
          <w:lang w:val="en-GB"/>
        </w:rPr>
        <w:instrText xml:space="preserve"> ADDIN ZOTERO_ITEM CSL_CITATION {"citationID":"mjLH7fy6","properties":{"formattedCitation":"\\super 7, 10\\nosupersub{}","plainCitation":"7, 10","noteIndex":0},"citationItems":[{"id":2931,"uris":["http://zotero.org/users/1250397/items/32BI24C8"],"uri":["http://zotero.org/users/1250397/items/32BI24C8"],"itemData":{"id":2931,"type":"article-journal","abstract":"We use NMR directly in live human cells to describe the complete post-translational maturation process of human superoxide dismutase 1 (SOD1). We follow, at atomic resolution, zinc binding, homodimer formation and copper uptake, and discover that copper chaperone for SOD1 oxidizes the SOD1 intrasubunit disulfide bond through both copper-dependent and copper-independent mechanisms. Our approach represents a new strategy for structural investigation of endogenously expressed proteins in a physiological (cellular) environment.","container-title":"Nature chemical biology","DOI":"10.1038/nchembio.1202","ISSN":"1552-4469","issue":"5","journalAbbreviation":"Nat. Chem. Biol.","language":"eng","note":"PMID: 23455544","page":"297-299","source":"NCBI PubMed","title":"Atomic-resolution monitoring of protein maturation in live human cells by NMR","volume":"9","author":[{"family":"Banci","given":"Lucia"},{"family":"Barbieri","given":"Letizia"},{"family":"Bertini","given":"Ivano"},{"family":"Luchinat","given":"Enrico"},{"family":"Secci","given":"Erica"},{"family":"Zhao","given":"Yuguang"},{"family":"Aricescu","given":"A Radu"}],"issued":{"date-parts":[["2013",5]]}}},{"id":3280,"uris":["http://zotero.org/users/1250397/items/5TPIZ52R"],"uri":["http://zotero.org/users/1250397/items/5TPIZ52R"],"itemData":{"id":3280,"type":"article-journal","abstract":"DJ-1 is a conserved, ubiquitous protein associated to a large number of intracellular processes. Human DJ-1 has been linked to several pathologies, including hereditary forms of Parkinson's disease, cancer, and amyotrophic lateral sclerosis. Several cytoprotective functions of DJ-1 have been reported, however, its actual mechanisms of action remain elusive. In vitro, DJ-1 has been shown to bind zinc and copper(II) at its active site, which contains a conserved cysteine (C106), and copper(I) at a different binding site. C106 is essential to DJ-1 function, and is easily oxidized upon oxidative stress. Here, we investigated the metal-binding- and redox properties of DJ-1 in living human cells by in-cell NMR. Intracellular DJ-1 is surprisingly free from interactions with any other cellular components and as such is clearly detectable by NMR. Metal-bound forms of DJ-1 were not observed upon treating the cells with excess zinc or copper. No copper binding was observed when co-expressing DJ-1 with the copper chaperone for superoxide dismutase 1 (SOD1). Co-expression of DJ-1 with SOD1 itself did not promote copper binding to SOD1, excluding a previously suggested function of DJ-1 as a copper chaperone. Overall, our data do not support the role of DJ-1 as a metalloprotein. Conversely, oxidative treatment to the cells caused the complete and selective oxidation of C106 to sulfinic acid, consistent with the reported role of DJ-1 as a redox sensor.","container-title":"Journal of biological inorganic chemistry: JBIC: a publication of the Society of Biological Inorganic Chemistry","DOI":"10.1007/s00775-017-1509-5","ISSN":"1432-1327","issue":"1","journalAbbreviation":"J. Biol. Inorg. Chem.","language":"eng","note":"PMID: 29218631","page":"61-69","source":"PubMed","title":"Intracellular metal binding and redox behavior of human DJ-1","volume":"23","author":[{"family":"Barbieri","given":"Letizia"},{"family":"Luchinat","given":"Enrico"},{"family":"Banci","given":"Lucia"}],"issued":{"date-parts":[["2018",1]]}}}],"schema":"https://github.com/citation-style-language/schema/raw/master/csl-citation.json"} </w:instrText>
      </w:r>
      <w:r w:rsidR="003C6E17" w:rsidRPr="00E80FC7">
        <w:rPr>
          <w:rFonts w:cstheme="minorHAnsi"/>
          <w:bCs/>
          <w:sz w:val="24"/>
          <w:szCs w:val="24"/>
          <w:vertAlign w:val="superscript"/>
          <w:lang w:val="en-GB"/>
        </w:rPr>
        <w:fldChar w:fldCharType="separate"/>
      </w:r>
      <w:r w:rsidR="00651CD6" w:rsidRPr="00E80FC7">
        <w:rPr>
          <w:rFonts w:ascii="Calibri" w:hAnsi="Calibri" w:cs="Calibri"/>
          <w:sz w:val="24"/>
          <w:szCs w:val="24"/>
          <w:vertAlign w:val="superscript"/>
        </w:rPr>
        <w:t>7,10</w:t>
      </w:r>
      <w:r w:rsidR="003C6E17" w:rsidRPr="00E80FC7">
        <w:rPr>
          <w:rFonts w:cstheme="minorHAnsi"/>
          <w:sz w:val="24"/>
          <w:szCs w:val="24"/>
          <w:vertAlign w:val="superscript"/>
          <w:lang w:val="en-US"/>
        </w:rPr>
        <w:fldChar w:fldCharType="end"/>
      </w:r>
      <w:r w:rsidR="003838C3" w:rsidRPr="00E80FC7">
        <w:rPr>
          <w:rFonts w:cstheme="minorHAnsi"/>
          <w:sz w:val="24"/>
          <w:szCs w:val="24"/>
          <w:lang w:val="en-US"/>
        </w:rPr>
        <w:t>,</w:t>
      </w:r>
      <w:r w:rsidR="00A656AA" w:rsidRPr="00E80FC7">
        <w:rPr>
          <w:rFonts w:cstheme="minorHAnsi"/>
          <w:sz w:val="24"/>
          <w:szCs w:val="24"/>
          <w:vertAlign w:val="superscript"/>
          <w:lang w:val="en-US"/>
        </w:rPr>
        <w:t xml:space="preserve"> </w:t>
      </w:r>
      <w:r w:rsidR="003A005A" w:rsidRPr="00E80FC7">
        <w:rPr>
          <w:rFonts w:cstheme="minorHAnsi"/>
          <w:sz w:val="24"/>
          <w:szCs w:val="24"/>
          <w:lang w:val="en-US"/>
        </w:rPr>
        <w:t>disulfide bond formation</w:t>
      </w:r>
      <w:r w:rsidR="003C6E17" w:rsidRPr="00E80FC7">
        <w:rPr>
          <w:rFonts w:cstheme="minorHAnsi"/>
          <w:bCs/>
          <w:sz w:val="24"/>
          <w:szCs w:val="24"/>
          <w:vertAlign w:val="superscript"/>
          <w:lang w:val="en-GB"/>
        </w:rPr>
        <w:fldChar w:fldCharType="begin"/>
      </w:r>
      <w:r w:rsidR="00651CD6" w:rsidRPr="00E80FC7">
        <w:rPr>
          <w:rFonts w:cstheme="minorHAnsi"/>
          <w:bCs/>
          <w:sz w:val="24"/>
          <w:szCs w:val="24"/>
          <w:vertAlign w:val="superscript"/>
          <w:lang w:val="en-GB"/>
        </w:rPr>
        <w:instrText xml:space="preserve"> ADDIN ZOTERO_ITEM CSL_CITATION {"citationID":"SdmGAXK7","properties":{"formattedCitation":"\\super 11, 12\\nosupersub{}","plainCitation":"11, 12","noteIndex":0},"citationItems":[{"id":2932,"uris":["http://zotero.org/users/1250397/items/2CVU926P"],"uri":["http://zotero.org/users/1250397/items/2CVU926P"],"itemData":{"id":2932,"type":"article-journal","abstract":"Most mitochondrial proteins are encoded by nuclear DNA, synthesized in the cytoplasm, and imported into mitochondria. Several proteins of the intermembrane space (IMS) are imported and localized through an oxidative process, being folded through the formation of structural disulfide bonds catalyzed by Mia40, and trapped in the IMS. To be imported, these proteins need to be reduced and unfolded; however, no structural information in situ exists on these proteins in the cytoplasm. In humans, Mia40 undergoes the same mechanism, although its folding state in the cytoplasm is unknown. We provide atomic-level details on the Mia40 folding state in the human cell cytoplasm through in-cell nuclear magnetic resonance. Overexpressed cytoplasmic Mia40 is folded, and its folding state depends on the glutaredoxin 1 (Grx1) and thioredoxin 1 (Trx1) systems. Specifically, increased Grx1 levels keep most Mia40 unfolded, while Trx1 is less effective.","container-title":"Chemistry &amp; biology","DOI":"10.1016/j.chembiol.2013.05.007","ISSN":"1879-1301","issue":"6","journalAbbreviation":"Chem. Biol.","language":"eng","note":"PMID: 23790485","page":"747-752","source":"NCBI PubMed","title":"Visualization of redox-controlled protein fold in living cells","volume":"20","author":[{"family":"Banci","given":"Lucia"},{"family":"Barbieri","given":"Letizia"},{"family":"Luchinat","given":"Enrico"},{"family":"Secci","given":"Erica"}],"issued":{"date-parts":[["2013",6,20]]}}},{"id":3421,"uris":["http://zotero.org/users/1250397/items/GDXTG6FK"],"uri":["http://zotero.org/users/1250397/items/GDXTG6FK"],"itemData":{"id":3421,"type":"article-journal","abstract":"The redox properties of cellular environments are critical to many functional processes, and are strictly controlled in all living organisms. The glutathione-glutathione disulfide (GSH-GSSG) couple is the most abundant intracellular redox couple. A GSH redox potential can be calculated for each cellular compartment, which reflects the redox properties of that environment. This redox potential is often used to predict the redox state of a disulfide-containing protein, based on thermodynamic considerations. However, thiol-disulfide exchange reactions are often catalyzed by specific partners, and the distribution of the redox states of a protein may not correspond to the thermodynamic equilibrium with the GSH pool. Ideally, the protein redox state should be measured directly, bypassing the need to extrapolate from the GSH. Here, by in-cell NMR, we directly observe the redox state of three human proteins, Cox17, Mia40 and SOD1, in the cytoplasm of human and bacterial cells. We compare the observed distributions of redox states with those predicted by the GSH redox potential, and our results partially agree with the predictions. Discrepancies likely arise from the fact that the redox state of SOD1 is controlled by a specific partner, its copper chaperone (CCS), in a pathway which is not linked to the GSH redox potential. In principle, in-cell NMR allows determining whether redox proteins are at the equilibrium with GSH, or they are kinetically regulated. Such approach does not need assumptions on the redox potential of the environment, and provides a way to characterize each redox-regulating pathway separately.","container-title":"Biochimica Et Biophysica Acta","DOI":"10.1016/j.bbamcr.2015.11.009","ISSN":"0006-3002","issue":"2","journalAbbreviation":"Biochim. Biophys. Acta","language":"eng","note":"PMID: 26589182","page":"198-204","source":"PubMed","title":"Direct structural evidence of protein redox regulation obtained by in-cell NMR","volume":"1863","author":[{"family":"Mercatelli","given":"Eleonora"},{"family":"Barbieri","given":"Letizia"},{"family":"Luchinat","given":"Enrico"},{"family":"Banci","given":"Lucia"}],"issued":{"date-parts":[["2016",2]]}}}],"schema":"https://github.com/citation-style-language/schema/raw/master/csl-citation.json"} </w:instrText>
      </w:r>
      <w:r w:rsidR="003C6E17" w:rsidRPr="00E80FC7">
        <w:rPr>
          <w:rFonts w:cstheme="minorHAnsi"/>
          <w:bCs/>
          <w:sz w:val="24"/>
          <w:szCs w:val="24"/>
          <w:vertAlign w:val="superscript"/>
          <w:lang w:val="en-GB"/>
        </w:rPr>
        <w:fldChar w:fldCharType="separate"/>
      </w:r>
      <w:r w:rsidR="00651CD6" w:rsidRPr="00E80FC7">
        <w:rPr>
          <w:rFonts w:ascii="Calibri" w:hAnsi="Calibri" w:cs="Calibri"/>
          <w:sz w:val="24"/>
          <w:szCs w:val="24"/>
          <w:vertAlign w:val="superscript"/>
        </w:rPr>
        <w:t>11,12</w:t>
      </w:r>
      <w:r w:rsidR="003C6E17" w:rsidRPr="00E80FC7">
        <w:rPr>
          <w:rFonts w:cstheme="minorHAnsi"/>
          <w:sz w:val="24"/>
          <w:szCs w:val="24"/>
          <w:vertAlign w:val="superscript"/>
          <w:lang w:val="en-US"/>
        </w:rPr>
        <w:fldChar w:fldCharType="end"/>
      </w:r>
      <w:r w:rsidR="003838C3" w:rsidRPr="00E80FC7">
        <w:rPr>
          <w:rFonts w:cstheme="minorHAnsi"/>
          <w:sz w:val="24"/>
          <w:szCs w:val="24"/>
          <w:lang w:val="en-US"/>
        </w:rPr>
        <w:t>,</w:t>
      </w:r>
      <w:r w:rsidR="003A005A" w:rsidRPr="00E80FC7">
        <w:rPr>
          <w:rFonts w:cstheme="minorHAnsi"/>
          <w:sz w:val="24"/>
          <w:szCs w:val="24"/>
          <w:lang w:val="en-US"/>
        </w:rPr>
        <w:t xml:space="preserve"> </w:t>
      </w:r>
      <w:r w:rsidR="00863E96" w:rsidRPr="00E80FC7">
        <w:rPr>
          <w:rFonts w:cstheme="minorHAnsi"/>
          <w:sz w:val="24"/>
          <w:szCs w:val="24"/>
          <w:lang w:val="en-US"/>
        </w:rPr>
        <w:t xml:space="preserve">and </w:t>
      </w:r>
      <w:r w:rsidR="003A005A" w:rsidRPr="00E80FC7">
        <w:rPr>
          <w:rFonts w:cstheme="minorHAnsi"/>
          <w:sz w:val="24"/>
          <w:szCs w:val="24"/>
          <w:lang w:val="en-US"/>
        </w:rPr>
        <w:t>protein−protein</w:t>
      </w:r>
      <w:r w:rsidR="000003BC">
        <w:rPr>
          <w:rFonts w:cstheme="minorHAnsi"/>
          <w:sz w:val="24"/>
          <w:szCs w:val="24"/>
          <w:lang w:val="en-US"/>
        </w:rPr>
        <w:t xml:space="preserve"> interaction</w:t>
      </w:r>
      <w:r w:rsidR="003C6E17" w:rsidRPr="00E80FC7">
        <w:rPr>
          <w:rFonts w:cstheme="minorHAnsi"/>
          <w:bCs/>
          <w:sz w:val="24"/>
          <w:szCs w:val="24"/>
          <w:vertAlign w:val="superscript"/>
          <w:lang w:val="en-GB"/>
        </w:rPr>
        <w:fldChar w:fldCharType="begin"/>
      </w:r>
      <w:r w:rsidR="00887650" w:rsidRPr="00E80FC7">
        <w:rPr>
          <w:rFonts w:cstheme="minorHAnsi"/>
          <w:bCs/>
          <w:sz w:val="24"/>
          <w:szCs w:val="24"/>
          <w:vertAlign w:val="superscript"/>
          <w:lang w:val="en-GB"/>
        </w:rPr>
        <w:instrText xml:space="preserve"> ADDIN ZOTERO_ITEM CSL_CITATION {"citationID":"4kRCJksl","properties":{"formattedCitation":"\\super 13\\nosupersub{}","plainCitation":"13","noteIndex":0},"citationItems":[{"id":3436,"uris":["http://zotero.org/users/1250397/items/6USNVGXR"],"uri":["http://zotero.org/users/1250397/items/6USNVGXR"],"itemData":{"id":3436,"type":"article-journal","abstract":"In-cell NMR allows obtaining atomic-level information on biological macromolecules in their physiological environment. Soluble proteins may interact with the cellular environment in different ways: either specifically, with their functional partners, or non-specifically, with other cellular components. Such behaviour often causes the disappearance of the NMR signals. Here we show that by introducing mutations on the human protein profilin 1, used here as a test case, the in-cell NMR signals can be recovered. In human cells both specific and non-specific interactions are present, while in bacterial cells only the effect of non-specific interactions is observed. By comparing the NMR signal recovery pattern in human and bacterial cells, the relative contribution of each type of interaction can be assessed. This strategy allows detecting solution in-cell NMR spectra of soluble proteins without altering their fold, thus extending the applicability of in-cell NMR to a wider range of proteins.","container-title":"Scientific Reports","DOI":"10.1038/srep14456","ISSN":"2045-2322","journalAbbreviation":"Sci Rep","language":"ENG","note":"PMID: 26399546","page":"14456","source":"PubMed","title":"Protein interaction patterns in different cellular environments are revealed by in-cell NMR","volume":"5","author":[{"family":"Barbieri","given":"Letizia"},{"family":"Luchinat","given":"Enrico"},{"family":"Banci","given":"Lucia"}],"issued":{"date-parts":[["2015"]]}}}],"schema":"https://github.com/citation-style-language/schema/raw/master/csl-citation.json"} </w:instrText>
      </w:r>
      <w:r w:rsidR="003C6E17" w:rsidRPr="00E80FC7">
        <w:rPr>
          <w:rFonts w:cstheme="minorHAnsi"/>
          <w:bCs/>
          <w:sz w:val="24"/>
          <w:szCs w:val="24"/>
          <w:vertAlign w:val="superscript"/>
          <w:lang w:val="en-GB"/>
        </w:rPr>
        <w:fldChar w:fldCharType="separate"/>
      </w:r>
      <w:r w:rsidR="00651CD6" w:rsidRPr="00E80FC7">
        <w:rPr>
          <w:rFonts w:ascii="Calibri" w:hAnsi="Calibri" w:cs="Calibri"/>
          <w:sz w:val="24"/>
          <w:szCs w:val="24"/>
          <w:vertAlign w:val="superscript"/>
        </w:rPr>
        <w:t>13</w:t>
      </w:r>
      <w:r w:rsidR="003C6E17" w:rsidRPr="00E80FC7">
        <w:rPr>
          <w:rFonts w:cstheme="minorHAnsi"/>
          <w:sz w:val="24"/>
          <w:szCs w:val="24"/>
          <w:vertAlign w:val="superscript"/>
          <w:lang w:val="en-US"/>
        </w:rPr>
        <w:fldChar w:fldCharType="end"/>
      </w:r>
      <w:r w:rsidR="003838C3" w:rsidRPr="00E80FC7">
        <w:rPr>
          <w:rFonts w:cstheme="minorHAnsi"/>
          <w:sz w:val="24"/>
          <w:szCs w:val="24"/>
          <w:lang w:val="en-US"/>
        </w:rPr>
        <w:t>,</w:t>
      </w:r>
      <w:r w:rsidR="003A005A" w:rsidRPr="00E80FC7">
        <w:rPr>
          <w:rFonts w:cstheme="minorHAnsi"/>
          <w:sz w:val="24"/>
          <w:szCs w:val="24"/>
          <w:lang w:val="en-US"/>
        </w:rPr>
        <w:t xml:space="preserve"> protein-ligand</w:t>
      </w:r>
      <w:r w:rsidR="000003BC">
        <w:rPr>
          <w:rFonts w:cstheme="minorHAnsi"/>
          <w:sz w:val="24"/>
          <w:szCs w:val="24"/>
          <w:lang w:val="en-US"/>
        </w:rPr>
        <w:t xml:space="preserve"> interaction</w:t>
      </w:r>
      <w:r w:rsidR="003C6E17" w:rsidRPr="00E80FC7">
        <w:rPr>
          <w:sz w:val="24"/>
          <w:lang w:val="en-US"/>
        </w:rPr>
        <w:fldChar w:fldCharType="begin"/>
      </w:r>
      <w:r w:rsidR="009E44E7" w:rsidRPr="00E80FC7">
        <w:rPr>
          <w:rFonts w:cstheme="minorHAnsi"/>
          <w:sz w:val="24"/>
          <w:szCs w:val="24"/>
          <w:lang w:val="en-US"/>
        </w:rPr>
        <w:instrText xml:space="preserve"> ADDIN ZOTERO_ITEM CSL_CITATION {"citationID":"d5X96eDf","properties":{"formattedCitation":"\\super 14\\uc0\\u8211{}16\\nosupersub{}","plainCitation":"14–16","noteIndex":0},"citationItems":[{"id":7592,"uris":["http://zotero.org/users/1250397/items/MYFCTJKZ"],"uri":["http://zotero.org/users/1250397/items/MYFCTJKZ"],"itemData":{"id":7592,"type":"article-journal","abstract":"Structure-based drug development is often hampered by the lack of in vivo activity of promising compounds screened in vitro, due to low membrane permeability or poor intracellular binding selectivity. Herein, we show that ligand screening can be performed in living human cells by \"intracellular protein-observed\" NMR spectroscopy, without requiring enzymatic activity measurements or other cellular assays. Quantitative binding information is obtained by fast, inexpensive 1 H NMR experiments, providing intracellular dose- and time-dependent ligand binding curves, from which kinetic and thermodynamic parameters linked to cell permeability and binding affinity and selectivity are obtained. The approach was applied to carbonic anhydrase and, in principle, can be extended to any NMR-observable intracellular target. The results obtained are directly related to the potency of candidate drugs, that is, the required dose. The application of this approach at an early stage of the drug design pipeline could greatly increase the low success rate of modern drug development.","container-title":"Angewandte Chemie (International Ed. in English)","DOI":"10.1002/anie.201913436","ISSN":"1521-3773","issue":"16","journalAbbreviation":"Angew. Chem. Int. Ed. Engl.","language":"eng","note":"PMID: 32022355\nPMCID: PMC7187179","page":"6535-6539","source":"PubMed","title":"Drug Screening in Human Cells by NMR Spectroscopy Allows the Early Assessment of Drug Potency","volume":"59","author":[{"family":"Luchinat","given":"Enrico"},{"family":"Barbieri","given":"Letizia"},{"family":"Cremonini","given":"Matteo"},{"family":"Nocentini","given":"Alessio"},{"family":"Supuran","given":"Claudiu T."},{"family":"Banci","given":"Lucia"}],"issued":{"date-parts":[["2020",4,16]]}}},{"id":7692,"uris":["http://zotero.org/users/1250397/items/JML2XSRK"],"uri":["http://zotero.org/users/1250397/items/JML2XSRK"],"itemData":{"id":7692,"type":"article-journal","abstract":"Candidate drugs rationally designed in vitro often fail due to low efficacy in vivo caused by low tissue availability or because of unwanted side effects. To overcome the limitations of in vitro rational drug design, the binding of candidate drugs to their target needs to be evaluated in the cellular context. Here, we applied in-cell NMR to investigate the binding of a set of approved drugs to the isoform II of carbonic anhydrase (CA) in living human cells. Some compounds were originally developed toward other targets and were later found to inhibit CAs. We observed strikingly different dose- and time-dependent binding, wherein some drugs exhibited a more complex behavior than others. Specifically, some compounds were shown to gradually unbind from intracellular CA II, even in the presence of free compound in the external medium, therefore preventing the quantitative formation of a stable protein-ligand complex. Such observations could be correlated to the known off-target binding activity of these compounds, suggesting that this approach could provide information on the pharmacokinetic profiles of lead candidates at the early stages of multitarget drug design.","container-title":"ACS chemical biology","DOI":"10.1021/acschembio.0c00590","ISSN":"1554-8937","issue":"10","journalAbbreviation":"ACS Chem Biol","language":"eng","note":"PMID: 32955851","page":"2792-2800","source":"PubMed","title":"Intracellular Binding/Unbinding Kinetics of Approved Drugs to Carbonic Anhydrase II Observed by in-Cell NMR","volume":"15","author":[{"family":"Luchinat","given":"Enrico"},{"family":"Barbieri","given":"Letizia"},{"family":"Cremonini","given":"Matteo"},{"family":"Nocentini","given":"Alessio"},{"family":"Supuran","given":"Claudiu T."},{"family":"Banci","given":"Lucia"}],"issued":{"date-parts":[["2020"]],"season":"16"}}},{"id":7344,"uris":["http://zotero.org/users/1250397/items/K2A4HH4G"],"uri":["http://zotero.org/users/1250397/items/K2A4HH4G"],"itemData":{"id":7344,"type":"article-journal","abstract":"In-cell NMR spectroscopy was used to screen for drugs that disrupt the interaction between prokaryotic ubiquitin like protein, Pup, and mycobacterial proteasome ATPase, Mpa. This interaction is critical for Mycobacterium tuberculosis resistance against nitric oxide (NO) stress; interruption of this process was proposed as a mechanism to control latent infection. Three compounds isolated from the NCI Diversity set III library rescued the physiological proteasome substrate from degradation suggesting that the proteasome degradation pathway was selectively targeted. Two of the compounds bind to Mpa with sub-micromolar to nanomolar affinity, and all three exhibit potency toward mycobacteria comparable to antibiotics currently available on the market, inhibiting growth in the low micromolar range.","container-title":"ACS chemical biology","DOI":"10.1021/acschembio.7b00879","ISSN":"1554-8937","issue":"3","journalAbbreviation":"ACS Chem. Biol.","language":"eng","note":"PMID: 29359908\nPMCID: PMC5856640","page":"733-741","source":"PubMed","title":"Potent Inhibitors of Mycobacterium tuberculosis Growth Identified by Using in-Cell NMR-based Screening","volume":"13","author":[{"family":"DeMott","given":"Christopher M."},{"family":"Girardin","given":"Roxie"},{"family":"Cobbert","given":"Jacqueline"},{"family":"Reverdatto","given":"Sergey"},{"family":"Burz","given":"David S."},{"family":"McDonough","given":"Kathleen"},{"family":"Shekhtman","given":"Alexander"}],"issued":{"date-parts":[["2018"]],"season":"16"}}}],"schema":"https://github.com/citation-style-language/schema/raw/master/csl-citation.json"} </w:instrText>
      </w:r>
      <w:r w:rsidR="003C6E17" w:rsidRPr="00E80FC7">
        <w:rPr>
          <w:sz w:val="24"/>
          <w:lang w:val="en-US"/>
        </w:rPr>
        <w:fldChar w:fldCharType="separate"/>
      </w:r>
      <w:r w:rsidR="00651CD6" w:rsidRPr="00E80FC7">
        <w:rPr>
          <w:rFonts w:ascii="Calibri" w:hAnsi="Calibri" w:cs="Calibri"/>
          <w:sz w:val="24"/>
          <w:szCs w:val="24"/>
          <w:vertAlign w:val="superscript"/>
        </w:rPr>
        <w:t>14–16</w:t>
      </w:r>
      <w:r w:rsidR="003C6E17" w:rsidRPr="00E80FC7">
        <w:rPr>
          <w:sz w:val="24"/>
          <w:lang w:val="en-US"/>
        </w:rPr>
        <w:fldChar w:fldCharType="end"/>
      </w:r>
      <w:r w:rsidR="003838C3">
        <w:rPr>
          <w:sz w:val="24"/>
          <w:lang w:val="en-US"/>
        </w:rPr>
        <w:t>,</w:t>
      </w:r>
      <w:r w:rsidR="001C37E4" w:rsidRPr="00E80FC7">
        <w:rPr>
          <w:rFonts w:cstheme="minorHAnsi"/>
          <w:sz w:val="24"/>
          <w:szCs w:val="24"/>
          <w:lang w:val="en-US"/>
        </w:rPr>
        <w:t xml:space="preserve"> </w:t>
      </w:r>
      <w:r w:rsidR="00863E96" w:rsidRPr="00E80FC7">
        <w:rPr>
          <w:rFonts w:cstheme="minorHAnsi"/>
          <w:sz w:val="24"/>
          <w:szCs w:val="24"/>
          <w:lang w:val="en-US"/>
        </w:rPr>
        <w:t>and nucleic acid-ligand</w:t>
      </w:r>
      <w:r w:rsidR="007E3E7A">
        <w:rPr>
          <w:rFonts w:cstheme="minorHAnsi"/>
          <w:sz w:val="24"/>
          <w:szCs w:val="24"/>
          <w:lang w:val="en-US"/>
        </w:rPr>
        <w:t xml:space="preserve"> interaction</w:t>
      </w:r>
      <w:r w:rsidR="003C6E17" w:rsidRPr="00E80FC7">
        <w:rPr>
          <w:sz w:val="24"/>
          <w:lang w:val="en-GB"/>
        </w:rPr>
        <w:fldChar w:fldCharType="begin"/>
      </w:r>
      <w:r w:rsidR="00651CD6" w:rsidRPr="00E80FC7">
        <w:rPr>
          <w:rFonts w:cstheme="minorHAnsi"/>
          <w:bCs/>
          <w:sz w:val="24"/>
          <w:szCs w:val="24"/>
          <w:lang w:val="en-GB"/>
        </w:rPr>
        <w:instrText xml:space="preserve"> ADDIN ZOTERO_ITEM CSL_CITATION {"citationID":"4UhtAoJf","properties":{"formattedCitation":"\\super 17, 18\\nosupersub{}","plainCitation":"17, 18","noteIndex":0},"citationItems":[{"id":7421,"uris":["http://zotero.org/users/1250397/items/NHJU98ZV"],"uri":["http://zotero.org/users/1250397/items/NHJU98ZV"],"itemData":{"id":7421,"type":"article-journal","abstract":"Studies on DNA-ligand interactions in the cellular environment are problematic due to the lack of suitable biophysical tools. To address this need, we developed an in-cell NMR-based approach for monitoring DNA-ligand interactions inside the nuclei of living human cells. Our method relies on the acquisition of NMR data from cells electroporated with preformed DNA-ligand complexes. The impact of the intracellular environment on the integrity of the complexes is assessed based on in-cell NMR signals from unbound and ligand-bound forms of a given DNA target. This technique was tested on complexes of two model DNA fragments and four ligands, namely, a representative DNA minor-groove binder (netropsin) and ligands binding DNA base-pairing defects (naphthalenophanes). In the latter case, we demonstrate that two of the three in vitro-validated ligands retain their ability to form stable interactions with their model target DNA in cellulo, whereas the third one loses this ability due to off-target interactions with genomic DNA and cellular metabolites. Collectively, our data suggest that direct evaluation of the behavior of drug-like molecules in the intracellular environment provides important insights into the development of DNA-binding ligands with desirable biological activity and minimal side effects resulting from off-target binding.","container-title":"Journal of the American Chemical Society","DOI":"10.1021/jacs.9b03031","ISSN":"1520-5126","issue":"34","journalAbbreviation":"J. Am. Chem. Soc.","language":"eng","note":"PMID: 31394899","page":"13281-13285","source":"PubMed","title":"Monitoring DNA-Ligand Interactions in Living Human Cells Using NMR Spectroscopy","volume":"141","author":[{"family":"Krafcikova","given":"Michaela"},{"family":"Dzatko","given":"Simon"},{"family":"Caron","given":"Coralie"},{"family":"Granzhan","given":"Anton"},{"family":"Fiala","given":"Radovan"},{"family":"Loja","given":"Tomas"},{"family":"Teulade-Fichou","given":"Marie-Paule"},{"family":"Fessl","given":"Tomas"},{"family":"Hänsel-Hertsch","given":"Robert"},{"family":"Mergny","given":"Jean-Louis"},{"family":"Foldynova-Trantirkova","given":"Silvie"},{"family":"Trantirek","given":"Lukas"}],"issued":{"date-parts":[["2019",8,28]]}}},{"id":7679,"uris":["http://zotero.org/users/1250397/items/I6P2A2X2"],"uri":["http://zotero.org/users/1250397/items/I6P2A2X2"],"itemData":{"id":7679,"type":"article-journal","abstract":"We report here the in-cell NMR-spectroscopic observation of the binding of the cognate ligand 2'-deoxyguanosine to the aptamer domain of the bacterial 2'-deoxyguanosine-sensing riboswitch in eukaryotic cells, namely Xenopus laevis oocytes and in human HeLa cells. The riboswitch is sufficiently stable in both cell types to allow for detection of binding of the ligand to the riboswitch. Most importantly, we show that the binding mode established by in vitro characterization of this prokaryotic riboswitch is maintained in eukaryotic cellular environment. Our data also bring important methodological insights: Thus far, in-cell NMR studies on RNA in mammalian cells have been limited to investigations of short (&lt; 15 nt) RNA fragments that were extensively modified by protecting groups to limit their degradation in the intracellular space. Here, we show that the in-cell NMR setup can be adjusted for characterization of much larger (~ 70 nt) functional and chemically non-modified RNA.","container-title":"Angewandte Chemie (International Ed. in English)","DOI":"10.1002/anie.202007184","ISSN":"1521-3773","journalAbbreviation":"Angew Chem Int Ed Engl","language":"eng","note":"PMID: 32975353","source":"PubMed","title":"In-cell NMR of functional riboswitch aptamers in eukaryotic cells","author":[{"family":"Broft","given":"P."},{"family":"Dzatko","given":"S."},{"family":"Krafcikova","given":"M."},{"family":"Hansel-Hertsch","given":"Robert"},{"family":"Wacker","given":"A."},{"family":"Doetsch","given":"Volker"},{"family":"Trantirek","given":"L."},{"family":"Schwalbe","given":"Harald"}],"issued":{"date-parts":[["2020",9,25]]}}}],"schema":"https://github.com/citation-style-language/schema/raw/master/csl-citation.json"} </w:instrText>
      </w:r>
      <w:r w:rsidR="003C6E17" w:rsidRPr="00E80FC7">
        <w:rPr>
          <w:sz w:val="24"/>
          <w:lang w:val="en-GB"/>
        </w:rPr>
        <w:fldChar w:fldCharType="separate"/>
      </w:r>
      <w:r w:rsidR="00651CD6" w:rsidRPr="00E80FC7">
        <w:rPr>
          <w:rFonts w:ascii="Calibri" w:hAnsi="Calibri" w:cs="Calibri"/>
          <w:sz w:val="24"/>
          <w:szCs w:val="24"/>
          <w:vertAlign w:val="superscript"/>
          <w:lang w:val="en-US"/>
        </w:rPr>
        <w:t>17,18</w:t>
      </w:r>
      <w:r w:rsidR="003C6E17" w:rsidRPr="00E80FC7">
        <w:rPr>
          <w:sz w:val="24"/>
          <w:lang w:val="en-US"/>
        </w:rPr>
        <w:fldChar w:fldCharType="end"/>
      </w:r>
      <w:r w:rsidR="00863E96" w:rsidRPr="00E80FC7">
        <w:rPr>
          <w:rFonts w:cstheme="minorHAnsi"/>
          <w:sz w:val="24"/>
          <w:szCs w:val="24"/>
          <w:lang w:val="en-US"/>
        </w:rPr>
        <w:t xml:space="preserve"> </w:t>
      </w:r>
      <w:r w:rsidR="003A005A" w:rsidRPr="00E80FC7">
        <w:rPr>
          <w:rFonts w:cstheme="minorHAnsi"/>
          <w:sz w:val="24"/>
          <w:szCs w:val="24"/>
          <w:lang w:val="en-US"/>
        </w:rPr>
        <w:t>in living human cells.</w:t>
      </w:r>
      <w:r w:rsidR="003C0DA7" w:rsidRPr="00E80FC7">
        <w:rPr>
          <w:rFonts w:cstheme="minorHAnsi"/>
          <w:sz w:val="24"/>
          <w:szCs w:val="24"/>
          <w:lang w:val="en-US"/>
        </w:rPr>
        <w:t xml:space="preserve"> </w:t>
      </w:r>
      <w:r w:rsidR="00EA27D5" w:rsidRPr="00E80FC7">
        <w:rPr>
          <w:rFonts w:cstheme="minorHAnsi"/>
          <w:sz w:val="24"/>
          <w:szCs w:val="24"/>
          <w:lang w:val="en-US"/>
        </w:rPr>
        <w:t>One of the limiting</w:t>
      </w:r>
      <w:r w:rsidR="00082416" w:rsidRPr="00E80FC7">
        <w:rPr>
          <w:rFonts w:cstheme="minorHAnsi"/>
          <w:sz w:val="24"/>
          <w:szCs w:val="24"/>
          <w:lang w:val="en-US"/>
        </w:rPr>
        <w:t xml:space="preserve"> factor</w:t>
      </w:r>
      <w:r w:rsidR="00EA27D5" w:rsidRPr="00E80FC7">
        <w:rPr>
          <w:rFonts w:cstheme="minorHAnsi"/>
          <w:sz w:val="24"/>
          <w:szCs w:val="24"/>
          <w:lang w:val="en-US"/>
        </w:rPr>
        <w:t>s</w:t>
      </w:r>
      <w:r w:rsidR="003C0DA7" w:rsidRPr="00E80FC7">
        <w:rPr>
          <w:rFonts w:cstheme="minorHAnsi"/>
          <w:sz w:val="24"/>
          <w:szCs w:val="24"/>
          <w:lang w:val="en-US"/>
        </w:rPr>
        <w:t xml:space="preserve"> of in-cell NMR </w:t>
      </w:r>
      <w:r w:rsidR="00EA27D5" w:rsidRPr="00E80FC7">
        <w:rPr>
          <w:rFonts w:cstheme="minorHAnsi"/>
          <w:sz w:val="24"/>
          <w:szCs w:val="24"/>
          <w:lang w:val="en-US"/>
        </w:rPr>
        <w:t xml:space="preserve">applications </w:t>
      </w:r>
      <w:r w:rsidR="00082416" w:rsidRPr="00E80FC7">
        <w:rPr>
          <w:rFonts w:cstheme="minorHAnsi"/>
          <w:sz w:val="24"/>
          <w:szCs w:val="24"/>
          <w:lang w:val="en-US"/>
        </w:rPr>
        <w:t>is</w:t>
      </w:r>
      <w:r w:rsidR="003C0DA7" w:rsidRPr="00E80FC7">
        <w:rPr>
          <w:rFonts w:cstheme="minorHAnsi"/>
          <w:sz w:val="24"/>
          <w:szCs w:val="24"/>
          <w:lang w:val="en-US"/>
        </w:rPr>
        <w:t xml:space="preserve"> the short lifetime of the cell</w:t>
      </w:r>
      <w:r w:rsidR="00EA27D5" w:rsidRPr="00E80FC7">
        <w:rPr>
          <w:rFonts w:cstheme="minorHAnsi"/>
          <w:sz w:val="24"/>
          <w:szCs w:val="24"/>
          <w:lang w:val="en-US"/>
        </w:rPr>
        <w:t>s</w:t>
      </w:r>
      <w:r w:rsidR="003C0DA7" w:rsidRPr="00E80FC7">
        <w:rPr>
          <w:rFonts w:cstheme="minorHAnsi"/>
          <w:sz w:val="24"/>
          <w:szCs w:val="24"/>
          <w:lang w:val="en-US"/>
        </w:rPr>
        <w:t xml:space="preserve"> during the experiment. The solution to th</w:t>
      </w:r>
      <w:r w:rsidR="00082416" w:rsidRPr="00E80FC7">
        <w:rPr>
          <w:rFonts w:cstheme="minorHAnsi"/>
          <w:sz w:val="24"/>
          <w:szCs w:val="24"/>
          <w:lang w:val="en-US"/>
        </w:rPr>
        <w:t>is problem</w:t>
      </w:r>
      <w:r w:rsidR="003C0DA7" w:rsidRPr="00E80FC7">
        <w:rPr>
          <w:rFonts w:cstheme="minorHAnsi"/>
          <w:sz w:val="24"/>
          <w:szCs w:val="24"/>
          <w:lang w:val="en-US"/>
        </w:rPr>
        <w:t xml:space="preserve"> involves the use of NMR bioreactors</w:t>
      </w:r>
      <w:r w:rsidR="00686C61" w:rsidRPr="00E80FC7">
        <w:rPr>
          <w:rFonts w:cstheme="minorHAnsi"/>
          <w:sz w:val="24"/>
          <w:szCs w:val="24"/>
          <w:lang w:val="en-US"/>
        </w:rPr>
        <w:t>. In these devices</w:t>
      </w:r>
      <w:r w:rsidR="003C0DA7" w:rsidRPr="00E80FC7">
        <w:rPr>
          <w:rFonts w:cstheme="minorHAnsi"/>
          <w:sz w:val="24"/>
          <w:szCs w:val="24"/>
          <w:lang w:val="en-US"/>
        </w:rPr>
        <w:t xml:space="preserve">, a </w:t>
      </w:r>
      <w:r w:rsidR="00EA27D5" w:rsidRPr="00E80FC7">
        <w:rPr>
          <w:rFonts w:cstheme="minorHAnsi"/>
          <w:sz w:val="24"/>
          <w:szCs w:val="24"/>
          <w:lang w:val="en-US"/>
        </w:rPr>
        <w:t xml:space="preserve">constant </w:t>
      </w:r>
      <w:r w:rsidR="003C0DA7" w:rsidRPr="00E80FC7">
        <w:rPr>
          <w:rFonts w:cstheme="minorHAnsi"/>
          <w:sz w:val="24"/>
          <w:szCs w:val="24"/>
          <w:lang w:val="en-US"/>
        </w:rPr>
        <w:t xml:space="preserve">flow of growth medium </w:t>
      </w:r>
      <w:r w:rsidR="00686C61" w:rsidRPr="00E80FC7">
        <w:rPr>
          <w:rFonts w:cstheme="minorHAnsi"/>
          <w:sz w:val="24"/>
          <w:szCs w:val="24"/>
          <w:lang w:val="en-US"/>
        </w:rPr>
        <w:t xml:space="preserve">is applied </w:t>
      </w:r>
      <w:r w:rsidR="003C0DA7" w:rsidRPr="00E80FC7">
        <w:rPr>
          <w:rFonts w:cstheme="minorHAnsi"/>
          <w:sz w:val="24"/>
          <w:szCs w:val="24"/>
          <w:lang w:val="en-US"/>
        </w:rPr>
        <w:t xml:space="preserve">to the </w:t>
      </w:r>
      <w:r w:rsidR="00686C61" w:rsidRPr="00E80FC7">
        <w:rPr>
          <w:rFonts w:cstheme="minorHAnsi"/>
          <w:sz w:val="24"/>
          <w:szCs w:val="24"/>
          <w:lang w:val="en-US"/>
        </w:rPr>
        <w:t xml:space="preserve">cells, which are kept confined </w:t>
      </w:r>
      <w:r w:rsidR="003C0DA7" w:rsidRPr="00E80FC7">
        <w:rPr>
          <w:rFonts w:cstheme="minorHAnsi"/>
          <w:sz w:val="24"/>
          <w:szCs w:val="24"/>
          <w:lang w:val="en-US"/>
        </w:rPr>
        <w:t>within the NMR spectrometer</w:t>
      </w:r>
      <w:r w:rsidR="00686C61" w:rsidRPr="00E80FC7">
        <w:rPr>
          <w:rFonts w:cstheme="minorHAnsi"/>
          <w:sz w:val="24"/>
          <w:szCs w:val="24"/>
          <w:lang w:val="en-US"/>
        </w:rPr>
        <w:t xml:space="preserve">, </w:t>
      </w:r>
      <w:proofErr w:type="gramStart"/>
      <w:r w:rsidR="00686C61" w:rsidRPr="00E80FC7">
        <w:rPr>
          <w:rFonts w:cstheme="minorHAnsi"/>
          <w:sz w:val="24"/>
          <w:szCs w:val="24"/>
          <w:lang w:val="en-US"/>
        </w:rPr>
        <w:t>in order</w:t>
      </w:r>
      <w:r w:rsidR="003C0DA7" w:rsidRPr="00E80FC7">
        <w:rPr>
          <w:rFonts w:cstheme="minorHAnsi"/>
          <w:sz w:val="24"/>
          <w:szCs w:val="24"/>
          <w:lang w:val="en-US"/>
        </w:rPr>
        <w:t xml:space="preserve"> to</w:t>
      </w:r>
      <w:proofErr w:type="gramEnd"/>
      <w:r w:rsidR="003C0DA7" w:rsidRPr="00E80FC7">
        <w:rPr>
          <w:rFonts w:cstheme="minorHAnsi"/>
          <w:sz w:val="24"/>
          <w:szCs w:val="24"/>
          <w:lang w:val="en-US"/>
        </w:rPr>
        <w:t xml:space="preserve"> provide </w:t>
      </w:r>
      <w:r w:rsidR="00686C61" w:rsidRPr="00E80FC7">
        <w:rPr>
          <w:rFonts w:cstheme="minorHAnsi"/>
          <w:sz w:val="24"/>
          <w:szCs w:val="24"/>
          <w:lang w:val="en-US"/>
        </w:rPr>
        <w:t xml:space="preserve">oxygen and </w:t>
      </w:r>
      <w:r w:rsidR="003C0DA7" w:rsidRPr="00E80FC7">
        <w:rPr>
          <w:rFonts w:cstheme="minorHAnsi"/>
          <w:sz w:val="24"/>
          <w:szCs w:val="24"/>
          <w:lang w:val="en-US"/>
        </w:rPr>
        <w:t xml:space="preserve">nutrients and </w:t>
      </w:r>
      <w:r w:rsidR="00686C61" w:rsidRPr="00E80FC7">
        <w:rPr>
          <w:rFonts w:cstheme="minorHAnsi"/>
          <w:sz w:val="24"/>
          <w:szCs w:val="24"/>
          <w:lang w:val="en-US"/>
        </w:rPr>
        <w:t xml:space="preserve">to </w:t>
      </w:r>
      <w:r w:rsidR="003C0DA7" w:rsidRPr="00E80FC7">
        <w:rPr>
          <w:rFonts w:cstheme="minorHAnsi"/>
          <w:sz w:val="24"/>
          <w:szCs w:val="24"/>
          <w:lang w:val="en-US"/>
        </w:rPr>
        <w:t xml:space="preserve">remove </w:t>
      </w:r>
      <w:r w:rsidR="00686C61" w:rsidRPr="00E80FC7">
        <w:rPr>
          <w:rFonts w:cstheme="minorHAnsi"/>
          <w:sz w:val="24"/>
          <w:szCs w:val="24"/>
          <w:lang w:val="en-US"/>
        </w:rPr>
        <w:t xml:space="preserve">toxic </w:t>
      </w:r>
      <w:r w:rsidR="003C0DA7" w:rsidRPr="00E80FC7">
        <w:rPr>
          <w:rFonts w:cstheme="minorHAnsi"/>
          <w:sz w:val="24"/>
          <w:szCs w:val="24"/>
          <w:lang w:val="en-US"/>
        </w:rPr>
        <w:t xml:space="preserve">byproducts. </w:t>
      </w:r>
      <w:r w:rsidR="00686C61" w:rsidRPr="00E80FC7">
        <w:rPr>
          <w:rFonts w:cstheme="minorHAnsi"/>
          <w:sz w:val="24"/>
          <w:szCs w:val="24"/>
          <w:lang w:val="en-US"/>
        </w:rPr>
        <w:t>Following the advent of in-cell NMR, s</w:t>
      </w:r>
      <w:r w:rsidR="003C0DA7" w:rsidRPr="00E80FC7">
        <w:rPr>
          <w:rFonts w:cstheme="minorHAnsi"/>
          <w:sz w:val="24"/>
          <w:szCs w:val="24"/>
          <w:lang w:val="en-US"/>
        </w:rPr>
        <w:t xml:space="preserve">everal NMR bioreactors </w:t>
      </w:r>
      <w:r w:rsidR="00686C61" w:rsidRPr="00E80FC7">
        <w:rPr>
          <w:rFonts w:cstheme="minorHAnsi"/>
          <w:sz w:val="24"/>
          <w:szCs w:val="24"/>
          <w:lang w:val="en-US"/>
        </w:rPr>
        <w:t xml:space="preserve">designs </w:t>
      </w:r>
      <w:r w:rsidR="003C0DA7" w:rsidRPr="00E80FC7">
        <w:rPr>
          <w:rFonts w:cstheme="minorHAnsi"/>
          <w:sz w:val="24"/>
          <w:szCs w:val="24"/>
          <w:lang w:val="en-US"/>
        </w:rPr>
        <w:t xml:space="preserve">have been developed </w:t>
      </w:r>
      <w:r w:rsidR="00686C61" w:rsidRPr="00E80FC7">
        <w:rPr>
          <w:rFonts w:cstheme="minorHAnsi"/>
          <w:sz w:val="24"/>
          <w:szCs w:val="24"/>
          <w:lang w:val="en-US"/>
        </w:rPr>
        <w:t xml:space="preserve">to improve cell viability for longer periods of time, in which either </w:t>
      </w:r>
      <w:r w:rsidR="003C0DA7" w:rsidRPr="00E80FC7">
        <w:rPr>
          <w:rFonts w:cstheme="minorHAnsi"/>
          <w:sz w:val="24"/>
          <w:szCs w:val="24"/>
          <w:lang w:val="en-US"/>
        </w:rPr>
        <w:t xml:space="preserve">bacteria </w:t>
      </w:r>
      <w:r w:rsidR="00686C61" w:rsidRPr="00E80FC7">
        <w:rPr>
          <w:rFonts w:cstheme="minorHAnsi"/>
          <w:sz w:val="24"/>
          <w:szCs w:val="24"/>
          <w:lang w:val="en-US"/>
        </w:rPr>
        <w:t xml:space="preserve">or </w:t>
      </w:r>
      <w:r w:rsidR="003C0DA7" w:rsidRPr="00E80FC7">
        <w:rPr>
          <w:rFonts w:cstheme="minorHAnsi"/>
          <w:sz w:val="24"/>
          <w:szCs w:val="24"/>
          <w:lang w:val="en-US"/>
        </w:rPr>
        <w:t>mammalian cells</w:t>
      </w:r>
      <w:r w:rsidR="00686C61" w:rsidRPr="00E80FC7">
        <w:rPr>
          <w:rFonts w:cstheme="minorHAnsi"/>
          <w:sz w:val="24"/>
          <w:szCs w:val="24"/>
          <w:lang w:val="en-US"/>
        </w:rPr>
        <w:t xml:space="preserve"> are </w:t>
      </w:r>
      <w:r w:rsidR="003C0DA7" w:rsidRPr="00E80FC7">
        <w:rPr>
          <w:rFonts w:cstheme="minorHAnsi"/>
          <w:sz w:val="24"/>
          <w:szCs w:val="24"/>
          <w:lang w:val="en-US"/>
        </w:rPr>
        <w:t xml:space="preserve">encapsulated in </w:t>
      </w:r>
      <w:r w:rsidR="00863E96" w:rsidRPr="00E80FC7">
        <w:rPr>
          <w:rFonts w:cstheme="minorHAnsi"/>
          <w:sz w:val="24"/>
          <w:szCs w:val="24"/>
          <w:lang w:val="en-US"/>
        </w:rPr>
        <w:t xml:space="preserve">a </w:t>
      </w:r>
      <w:r w:rsidR="003C0DA7" w:rsidRPr="00E80FC7">
        <w:rPr>
          <w:rFonts w:cstheme="minorHAnsi"/>
          <w:sz w:val="24"/>
          <w:szCs w:val="24"/>
          <w:lang w:val="en-US"/>
        </w:rPr>
        <w:t>hydrogel</w:t>
      </w:r>
      <w:r w:rsidR="00686C61" w:rsidRPr="00E80FC7">
        <w:rPr>
          <w:rFonts w:cstheme="minorHAnsi"/>
          <w:bCs/>
          <w:sz w:val="24"/>
          <w:szCs w:val="24"/>
          <w:vertAlign w:val="superscript"/>
          <w:lang w:val="en-GB"/>
        </w:rPr>
        <w:fldChar w:fldCharType="begin"/>
      </w:r>
      <w:r w:rsidR="00686C61" w:rsidRPr="00E80FC7">
        <w:rPr>
          <w:rFonts w:cstheme="minorHAnsi"/>
          <w:bCs/>
          <w:sz w:val="24"/>
          <w:szCs w:val="24"/>
          <w:vertAlign w:val="superscript"/>
          <w:lang w:val="en-GB"/>
        </w:rPr>
        <w:instrText xml:space="preserve"> ADDIN ZOTERO_ITEM CSL_CITATION {"citationID":"LZxoNkGF","properties":{"unsorted":true,"formattedCitation":"\\super 19\\uc0\\u8211{}22\\nosupersub{}","plainCitation":"19–22","noteIndex":0},"citationItems":[{"id":1817,"uris":["http://zotero.org/users/1250397/items/TGIWQ4BP"],"uri":["http://zotero.org/users/1250397/items/TGIWQ4BP"],"itemData":{"id":1817,"type":"article-journal","abstract":"The inside of the cell is a complex environment that is difficult to simulate when studying proteins and other molecules in vitro. We have developed a device and system that provides a controlled environment for nuclear magnetic resonance (NMR) experiments involving living cells. Our device comprises two main parts, an NMR detection region and a circulation system. The flow of medium from the bottom of the device pushes alginate encapsulated cells into the circulation chamber. In the chamber, the exchange of oxygen and nutrients occurs between the media and the encapsulated cells. When the media flow is stopped, the encapsulated cells fall back into the NMR detection region, and spectra can be acquired. We have utilized the bioreactor to study the expression of the natively disordered protein alpha-synuclein, inside Escherichia coli cells.","container-title":"Journal of magnetic resonance (San Diego, Calif.: 1997)","DOI":"10.1016/j.jmr.2009.10.008","ISSN":"1096-0856","issue":"2","journalAbbreviation":"J. Magn. Reson.","note":"PMID: 19910228","page":"140-146","source":"NCBI PubMed","title":"A bioreactor for in-cell protein NMR","volume":"202","author":[{"family":"Sharaf","given":"Naima G"},{"family":"Barnes","given":"Christopher O"},{"family":"Charlton","given":"Lisa M"},{"family":"Young","given":"Gregory B"},{"family":"Pielak","given":"Gary J"}],"issued":{"date-parts":[["2010",2]]}}},{"id":53,"uris":["http://zotero.org/users/1250397/items/9SZ4UJQ9"],"uri":["http://zotero.org/users/1250397/items/9SZ4UJQ9"],"itemData":{"id":53,"type":"article-journal","abstract":"Staying alive: The major limitation of in-cell NMR methods is the occurrence of cell death during the NMR measurement. To overcome this problem, a bioreactor was utilized that can perfuse the cells in the NMR tube, thereby maintaining the conditions for greater than 5 h. By using the bioreactor, the binding site of an externally introduced protein for an endogenous molecule in HeLa S3 cells was identified.","container-title":"Angewandte Chemie (International Ed. in English)","DOI":"10.1002/anie.201207243","ISSN":"1521-3773","issue":"4","journalAbbreviation":"Angew. Chem. Int. Ed. Engl.","language":"eng","note":"PMID: 23197368","page":"1208-1211","source":"PubMed","title":"A gel-encapsulated bioreactor system for NMR studies of protein-protein interactions in living mammalian cells","volume":"52","author":[{"family":"Kubo","given":"Satoshi"},{"family":"Nishida","given":"Noritaka"},{"family":"Udagawa","given":"Yuko"},{"family":"Takarada","given":"Osamu"},{"family":"Ogino","given":"Shinji"},{"family":"Shimada","given":"Ichio"}],"issued":{"date-parts":[["2013",1,21]]}}},{"id":3287,"uris":["http://zotero.org/users/1250397/items/UFA4SZRW"],"uri":["http://zotero.org/users/1250397/items/UFA4SZRW"],"itemData":{"id":3287,"type":"article-journal","abstract":"By using in-cell NMR experiments, we have demonstrated that the protein folding state in cells is significantly influenced by the cellular health conditions. hAK1 was denatured in cells under stressful culture conditions, while it remained functional and properly folded in cells continuously supplied with a fresh medium.","container-title":"Chemical Communications (Cambridge, England)","DOI":"10.1039/c7cc06004a","ISSN":"1364-548X","issue":"81","journalAbbreviation":"Chem. Commun. (Camb.)","language":"eng","note":"PMID: 28960222","page":"11245-11248","source":"PubMed","title":"Impact of cellular health conditions on the protein folding state in mammalian cells","volume":"53","author":[{"family":"Inomata","given":"Kohsuke"},{"family":"Kamoshida","given":"Hajime"},{"family":"Ikari","given":"Masaomi"},{"family":"Ito","given":"Yutaka"},{"family":"Kigawa","given":"Takanori"}],"issued":{"date-parts":[["2017",10,10]]}}},{"id":99,"uris":["http://zotero.org/users/1250397/items/JZ795A97"],"uri":["http://zotero.org/users/1250397/items/JZ795A97"],"itemData":{"id":99,"type":"article-journal","abstract":"How ribosome antibiotics affect a wide range of biochemical pathways is not well understood; changes in RNA-mediated protein quinary interactions and consequent activity inside the crowded cytosol may provide one possible mechanism. We developed real-time (RT) in-cell nuclear magnetic resonance (NMR) spectroscopy to monitor temporal changes in protein quinary structure, for ≥24 h, in response to external and internal stimuli. RT in-cell NMR consists of a bioreactor containing gel-encapsulated cells inside a 5 mm NMR tube, a gravity siphon for continuous exchange of medium, and a horizontal drip irrigation system to supply nutrients to the cells during the experiment. We showed that adding antibiotics that bind to the small ribosomal subunit results in more extensive quinary interactions between thioredoxin and mRNA. The results substantiate the idea that RNA-mediated modulation of quinary protein interactions may provide the physical basis for ribosome inhibition and other regulatory pathways.","container-title":"Biochemistry","DOI":"10.1021/acs.biochem.7b00938","ISSN":"1520-4995","issue":"5","journalAbbreviation":"Biochemistry","language":"eng","note":"PMID: 29266932\nPMCID: PMC5801172","page":"540-546","source":"PubMed","title":"Real-Time In-Cell Nuclear Magnetic Resonance: Ribosome-Targeted Antibiotics Modulate Quinary Protein Interactions","title-short":"Real-Time In-Cell Nuclear Magnetic Resonance","volume":"57","author":[{"family":"Breindel","given":"Leonard"},{"family":"DeMott","given":"Christopher"},{"family":"Burz","given":"David S."},{"family":"Shekhtman","given":"Alexander"}],"issued":{"date-parts":[["2018",2,6]]}}}],"schema":"https://github.com/citation-style-language/schema/raw/master/csl-citation.json"} </w:instrText>
      </w:r>
      <w:r w:rsidR="00686C61" w:rsidRPr="00E80FC7">
        <w:rPr>
          <w:rFonts w:cstheme="minorHAnsi"/>
          <w:bCs/>
          <w:sz w:val="24"/>
          <w:szCs w:val="24"/>
          <w:vertAlign w:val="superscript"/>
          <w:lang w:val="en-GB"/>
        </w:rPr>
        <w:fldChar w:fldCharType="separate"/>
      </w:r>
      <w:r w:rsidR="00686C61" w:rsidRPr="00E80FC7">
        <w:rPr>
          <w:rFonts w:ascii="Calibri" w:hAnsi="Calibri" w:cs="Calibri"/>
          <w:sz w:val="24"/>
          <w:szCs w:val="24"/>
          <w:vertAlign w:val="superscript"/>
          <w:lang w:val="en-US"/>
        </w:rPr>
        <w:t>19–22</w:t>
      </w:r>
      <w:r w:rsidR="00686C61" w:rsidRPr="00E80FC7">
        <w:rPr>
          <w:rFonts w:cstheme="minorHAnsi"/>
          <w:sz w:val="24"/>
          <w:szCs w:val="24"/>
          <w:vertAlign w:val="superscript"/>
          <w:lang w:val="en-US"/>
        </w:rPr>
        <w:fldChar w:fldCharType="end"/>
      </w:r>
      <w:r w:rsidR="003C0DA7" w:rsidRPr="00E80FC7">
        <w:rPr>
          <w:rFonts w:cstheme="minorHAnsi"/>
          <w:sz w:val="24"/>
          <w:szCs w:val="24"/>
          <w:lang w:val="en-US"/>
        </w:rPr>
        <w:t xml:space="preserve"> or kept in suspension </w:t>
      </w:r>
      <w:r w:rsidR="007B1E56" w:rsidRPr="00E80FC7">
        <w:rPr>
          <w:rFonts w:cstheme="minorHAnsi"/>
          <w:sz w:val="24"/>
          <w:szCs w:val="24"/>
          <w:lang w:val="en-US"/>
        </w:rPr>
        <w:t xml:space="preserve">and perfused </w:t>
      </w:r>
      <w:r w:rsidR="003C0DA7" w:rsidRPr="00E80FC7">
        <w:rPr>
          <w:rFonts w:cstheme="minorHAnsi"/>
          <w:sz w:val="24"/>
          <w:szCs w:val="24"/>
          <w:lang w:val="en-US"/>
        </w:rPr>
        <w:t xml:space="preserve">through the use of a </w:t>
      </w:r>
      <w:proofErr w:type="spellStart"/>
      <w:r w:rsidR="00863E96" w:rsidRPr="00E80FC7">
        <w:rPr>
          <w:rFonts w:cstheme="minorHAnsi"/>
          <w:sz w:val="24"/>
          <w:szCs w:val="24"/>
          <w:lang w:val="en-US"/>
        </w:rPr>
        <w:t>microdialysis</w:t>
      </w:r>
      <w:proofErr w:type="spellEnd"/>
      <w:r w:rsidR="00863E96" w:rsidRPr="00E80FC7">
        <w:rPr>
          <w:rFonts w:cstheme="minorHAnsi"/>
          <w:sz w:val="24"/>
          <w:szCs w:val="24"/>
          <w:lang w:val="en-US"/>
        </w:rPr>
        <w:t xml:space="preserve"> </w:t>
      </w:r>
      <w:r w:rsidR="003C0DA7" w:rsidRPr="00E80FC7">
        <w:rPr>
          <w:rFonts w:cstheme="minorHAnsi"/>
          <w:sz w:val="24"/>
          <w:szCs w:val="24"/>
          <w:lang w:val="en-US"/>
        </w:rPr>
        <w:t>membrane</w:t>
      </w:r>
      <w:r w:rsidR="003C6E17" w:rsidRPr="00E80FC7">
        <w:rPr>
          <w:rFonts w:cstheme="minorHAnsi"/>
          <w:bCs/>
          <w:sz w:val="24"/>
          <w:szCs w:val="24"/>
          <w:vertAlign w:val="superscript"/>
          <w:lang w:val="en-GB"/>
        </w:rPr>
        <w:fldChar w:fldCharType="begin"/>
      </w:r>
      <w:r w:rsidR="00686C61" w:rsidRPr="00E80FC7">
        <w:rPr>
          <w:rFonts w:cstheme="minorHAnsi"/>
          <w:bCs/>
          <w:sz w:val="24"/>
          <w:szCs w:val="24"/>
          <w:vertAlign w:val="superscript"/>
          <w:lang w:val="en-GB"/>
        </w:rPr>
        <w:instrText xml:space="preserve"> ADDIN ZOTERO_ITEM CSL_CITATION {"citationID":"Ghl4diZz","properties":{"unsorted":true,"formattedCitation":"\\super 23\\nosupersub{}","plainCitation":"23","noteIndex":0},"citationItems":[{"id":7481,"uris":["http://zotero.org/users/1250397/items/7SBULQ3I"],"uri":["http://zotero.org/users/1250397/items/7SBULQ3I"],"itemData":{"id":7481,"type":"article-journal","abstract":"FlowNMR has the aim of continuously monitoring processes that occur in conditions that are not compatible with being carried out within a closed tube. However, it is sample intensive and not suitable for samples, such as proteins or living cells, that are often available in limited volumes and possibly low concentrations. We here propose a dialysis-based modification of a commercial flowNMR setup that allows for recycling the medium while confining the sample (proteins and cells) within the active volume of the tube. This approach is demonstrated in the specific cases of in-cell NMR and protein-based ligand studies.","container-title":"Biophysical Journal","DOI":"10.1016/j.bpj.2018.11.3132","ISSN":"1542-0086","issue":"2","journalAbbreviation":"Biophys. J.","language":"eng","note":"PMID: 30580921\nPMCID: PMC6350048","page":"239-247","source":"PubMed","title":"Real-Time Insights into Biological Events: In-Cell Processes and Protein-Ligand Interactions","title-short":"Real-Time Insights into Biological Events","volume":"116","author":[{"family":"Cerofolini","given":"Linda"},{"family":"Giuntini","given":"Stefano"},{"family":"Barbieri","given":"Letizia"},{"family":"Pennestri","given":"Matteo"},{"family":"Codina","given":"Anna"},{"family":"Fragai","given":"Marco"},{"family":"Banci","given":"Lucia"},{"family":"Luchinat","given":"Enrico"},{"family":"Ravera","given":"Enrico"}],"issued":{"date-parts":[["2019"]],"season":"22"}}}],"schema":"https://github.com/citation-style-language/schema/raw/master/csl-citation.json"} </w:instrText>
      </w:r>
      <w:r w:rsidR="003C6E17" w:rsidRPr="00E80FC7">
        <w:rPr>
          <w:rFonts w:cstheme="minorHAnsi"/>
          <w:bCs/>
          <w:sz w:val="24"/>
          <w:szCs w:val="24"/>
          <w:vertAlign w:val="superscript"/>
          <w:lang w:val="en-GB"/>
        </w:rPr>
        <w:fldChar w:fldCharType="separate"/>
      </w:r>
      <w:r w:rsidR="00686C61" w:rsidRPr="00E80FC7">
        <w:rPr>
          <w:rFonts w:ascii="Calibri" w:hAnsi="Calibri" w:cs="Calibri"/>
          <w:sz w:val="24"/>
          <w:szCs w:val="24"/>
          <w:vertAlign w:val="superscript"/>
          <w:lang w:val="en-US"/>
        </w:rPr>
        <w:t>23</w:t>
      </w:r>
      <w:r w:rsidR="003C6E17" w:rsidRPr="00E80FC7">
        <w:rPr>
          <w:rFonts w:cstheme="minorHAnsi"/>
          <w:sz w:val="24"/>
          <w:szCs w:val="24"/>
          <w:vertAlign w:val="superscript"/>
          <w:lang w:val="en-US"/>
        </w:rPr>
        <w:fldChar w:fldCharType="end"/>
      </w:r>
      <w:r w:rsidR="003838C3" w:rsidRPr="00E80FC7">
        <w:rPr>
          <w:rFonts w:cstheme="minorHAnsi"/>
          <w:sz w:val="24"/>
          <w:szCs w:val="24"/>
          <w:lang w:val="en-US"/>
        </w:rPr>
        <w:t>.</w:t>
      </w:r>
      <w:r w:rsidR="003C0DA7" w:rsidRPr="00E80FC7">
        <w:rPr>
          <w:rFonts w:cstheme="minorHAnsi"/>
          <w:sz w:val="24"/>
          <w:szCs w:val="24"/>
          <w:vertAlign w:val="superscript"/>
          <w:lang w:val="en-US"/>
        </w:rPr>
        <w:t xml:space="preserve"> </w:t>
      </w:r>
      <w:r w:rsidR="00686C61" w:rsidRPr="00E80FC7">
        <w:rPr>
          <w:rFonts w:cstheme="minorHAnsi"/>
          <w:sz w:val="24"/>
          <w:szCs w:val="24"/>
          <w:lang w:val="en-US"/>
        </w:rPr>
        <w:t>Such</w:t>
      </w:r>
      <w:r w:rsidR="007B1E56" w:rsidRPr="00E80FC7">
        <w:rPr>
          <w:rFonts w:cstheme="minorHAnsi"/>
          <w:sz w:val="24"/>
          <w:szCs w:val="24"/>
          <w:lang w:val="en-US"/>
        </w:rPr>
        <w:t xml:space="preserve"> bioreactors </w:t>
      </w:r>
      <w:r w:rsidR="00686C61" w:rsidRPr="00E80FC7">
        <w:rPr>
          <w:rFonts w:cstheme="minorHAnsi"/>
          <w:sz w:val="24"/>
          <w:szCs w:val="24"/>
          <w:lang w:val="en-US"/>
        </w:rPr>
        <w:t xml:space="preserve">have </w:t>
      </w:r>
      <w:r w:rsidR="003C0DA7" w:rsidRPr="00E80FC7">
        <w:rPr>
          <w:rFonts w:cstheme="minorHAnsi"/>
          <w:sz w:val="24"/>
          <w:szCs w:val="24"/>
          <w:lang w:val="en-US"/>
        </w:rPr>
        <w:t>allow</w:t>
      </w:r>
      <w:r w:rsidR="00686C61" w:rsidRPr="00E80FC7">
        <w:rPr>
          <w:rFonts w:cstheme="minorHAnsi"/>
          <w:sz w:val="24"/>
          <w:szCs w:val="24"/>
          <w:lang w:val="en-US"/>
        </w:rPr>
        <w:t>ed</w:t>
      </w:r>
      <w:r w:rsidR="003C0DA7" w:rsidRPr="00E80FC7">
        <w:rPr>
          <w:rFonts w:cstheme="minorHAnsi"/>
          <w:sz w:val="24"/>
          <w:szCs w:val="24"/>
          <w:lang w:val="en-US"/>
        </w:rPr>
        <w:t xml:space="preserve"> </w:t>
      </w:r>
      <w:r w:rsidR="007B1E56" w:rsidRPr="00E80FC7">
        <w:rPr>
          <w:rFonts w:cstheme="minorHAnsi"/>
          <w:sz w:val="24"/>
          <w:szCs w:val="24"/>
          <w:lang w:val="en-US"/>
        </w:rPr>
        <w:t xml:space="preserve">the acquisition of </w:t>
      </w:r>
      <w:r w:rsidR="003C0DA7" w:rsidRPr="00E80FC7">
        <w:rPr>
          <w:rFonts w:cstheme="minorHAnsi"/>
          <w:sz w:val="24"/>
          <w:szCs w:val="24"/>
          <w:lang w:val="en-US"/>
        </w:rPr>
        <w:t xml:space="preserve">longer NMR experiments </w:t>
      </w:r>
      <w:r w:rsidR="007B1E56" w:rsidRPr="00E80FC7">
        <w:rPr>
          <w:rFonts w:cstheme="minorHAnsi"/>
          <w:sz w:val="24"/>
          <w:szCs w:val="24"/>
          <w:lang w:val="en-US"/>
        </w:rPr>
        <w:t xml:space="preserve">with increased </w:t>
      </w:r>
      <w:r w:rsidR="003C0DA7" w:rsidRPr="00E80FC7">
        <w:rPr>
          <w:rFonts w:cstheme="minorHAnsi"/>
          <w:sz w:val="24"/>
          <w:szCs w:val="24"/>
          <w:lang w:val="en-US"/>
        </w:rPr>
        <w:t>signal-to-noise ratio (S/N)</w:t>
      </w:r>
      <w:r w:rsidR="00686C61" w:rsidRPr="00E80FC7">
        <w:rPr>
          <w:rFonts w:cstheme="minorHAnsi"/>
          <w:sz w:val="24"/>
          <w:szCs w:val="24"/>
          <w:lang w:val="en-US"/>
        </w:rPr>
        <w:fldChar w:fldCharType="begin"/>
      </w:r>
      <w:r w:rsidR="00686C61" w:rsidRPr="00E80FC7">
        <w:rPr>
          <w:rFonts w:cstheme="minorHAnsi"/>
          <w:sz w:val="24"/>
          <w:szCs w:val="24"/>
          <w:lang w:val="en-US"/>
        </w:rPr>
        <w:instrText xml:space="preserve"> ADDIN ZOTERO_ITEM CSL_CITATION {"citationID":"wW9WKmQT","properties":{"formattedCitation":"\\super 5\\nosupersub{}","plainCitation":"5","noteIndex":0},"citationItems":[{"id":7339,"uris":["http://zotero.org/users/1250397/items/IWMEAHDA"],"uri":["http://zotero.org/users/1250397/items/IWMEAHDA"],"itemData":{"id":7339,"type":"article-journal","abstract":"Proteins in living cells interact specifically or nonspecifically with an enormous number of biomolecules. To understand the behavior of proteins under intracellular crowding conditions, it is indispensable to observe their three-dimensional (3D) structures at the atomic level in a physiologically natural environment. We demonstrate the first de novo protein structure determinations in eukaryotes with the sf9 cell/baculovirus system using NMR data from living cells exclusively. The method was applied to five proteins, rat calmodulin, human HRas, human ubiquitin, T. thermophilus HB8 TTHA1718, and Streptococcus protein G B1 domain. In all cases, we could obtain structural information from well-resolved in-cell 3D nuclear Overhauser effect spectroscopy (NOESY) data, suggesting that our method can be a standard tool for protein structure determinations in living eukaryotic cells. For three proteins, we achieved well-converged 3D structures. Among these, the in-cell structure of protein G B1 domain was most accurately determined, demonstrating that a helix-loop region is tilted away from a β-sheet compared to the conformation in diluted solution.","container-title":"Angewandte Chemie (International Ed. in English)","DOI":"10.1002/anie.201900840","ISSN":"1521-3773","issue":"22","journalAbbreviation":"Angew. Chem. Int. Ed. Engl.","language":"eng","note":"PMID: 30938016","page":"7284-7288","source":"PubMed","title":"High-Resolution Protein 3D Structure Determination in Living Eukaryotic Cells","volume":"58","author":[{"family":"Tanaka","given":"Takashi"},{"family":"Ikeya","given":"Teppei"},{"family":"Kamoshida","given":"Hajime"},{"family":"Suemoto","given":"Yusuke"},{"family":"Mishima","given":"Masaki"},{"family":"Shirakawa","given":"Masahiro"},{"family":"Güntert","given":"Peter"},{"family":"Ito","given":"Yutaka"}],"issued":{"date-parts":[["2019",5,27]]}}}],"schema":"https://github.com/citation-style-language/schema/raw/master/csl-citation.json"} </w:instrText>
      </w:r>
      <w:r w:rsidR="00686C61" w:rsidRPr="00E80FC7">
        <w:rPr>
          <w:rFonts w:cstheme="minorHAnsi"/>
          <w:sz w:val="24"/>
          <w:szCs w:val="24"/>
          <w:lang w:val="en-US"/>
        </w:rPr>
        <w:fldChar w:fldCharType="separate"/>
      </w:r>
      <w:r w:rsidR="00686C61" w:rsidRPr="00E80FC7">
        <w:rPr>
          <w:rFonts w:ascii="Calibri" w:hAnsi="Calibri" w:cs="Calibri"/>
          <w:sz w:val="24"/>
          <w:szCs w:val="24"/>
          <w:vertAlign w:val="superscript"/>
          <w:lang w:val="en-US"/>
        </w:rPr>
        <w:t>5</w:t>
      </w:r>
      <w:r w:rsidR="00686C61" w:rsidRPr="00E80FC7">
        <w:rPr>
          <w:rFonts w:cstheme="minorHAnsi"/>
          <w:sz w:val="24"/>
          <w:szCs w:val="24"/>
          <w:lang w:val="en-US"/>
        </w:rPr>
        <w:fldChar w:fldCharType="end"/>
      </w:r>
      <w:r w:rsidR="007B1E56" w:rsidRPr="00E80FC7">
        <w:rPr>
          <w:rFonts w:cstheme="minorHAnsi"/>
          <w:sz w:val="24"/>
          <w:szCs w:val="24"/>
          <w:lang w:val="en-US"/>
        </w:rPr>
        <w:t xml:space="preserve"> and, even more importantly, </w:t>
      </w:r>
      <w:r w:rsidR="00686C61" w:rsidRPr="00E80FC7">
        <w:rPr>
          <w:rFonts w:cstheme="minorHAnsi"/>
          <w:sz w:val="24"/>
          <w:szCs w:val="24"/>
          <w:lang w:val="en-US"/>
        </w:rPr>
        <w:t xml:space="preserve">could </w:t>
      </w:r>
      <w:r w:rsidR="003C0DA7" w:rsidRPr="00E80FC7">
        <w:rPr>
          <w:rFonts w:cstheme="minorHAnsi"/>
          <w:sz w:val="24"/>
          <w:szCs w:val="24"/>
          <w:lang w:val="en-US"/>
        </w:rPr>
        <w:t xml:space="preserve">be </w:t>
      </w:r>
      <w:r w:rsidR="007B1E56" w:rsidRPr="00E80FC7">
        <w:rPr>
          <w:rFonts w:cstheme="minorHAnsi"/>
          <w:sz w:val="24"/>
          <w:szCs w:val="24"/>
          <w:lang w:val="en-US"/>
        </w:rPr>
        <w:t xml:space="preserve">employed </w:t>
      </w:r>
      <w:r w:rsidR="003C0DA7" w:rsidRPr="00E80FC7">
        <w:rPr>
          <w:rFonts w:cstheme="minorHAnsi"/>
          <w:sz w:val="24"/>
          <w:szCs w:val="24"/>
          <w:lang w:val="en-US"/>
        </w:rPr>
        <w:t xml:space="preserve">to </w:t>
      </w:r>
      <w:r w:rsidR="007B1E56" w:rsidRPr="00E80FC7">
        <w:rPr>
          <w:rFonts w:cstheme="minorHAnsi"/>
          <w:sz w:val="24"/>
          <w:szCs w:val="24"/>
          <w:lang w:val="en-US"/>
        </w:rPr>
        <w:t>investigate</w:t>
      </w:r>
      <w:r w:rsidR="003C0DA7" w:rsidRPr="00E80FC7">
        <w:rPr>
          <w:rFonts w:cstheme="minorHAnsi"/>
          <w:sz w:val="24"/>
          <w:szCs w:val="24"/>
          <w:lang w:val="en-US"/>
        </w:rPr>
        <w:t xml:space="preserve"> cellular processes in real time</w:t>
      </w:r>
      <w:r w:rsidR="003C6E17" w:rsidRPr="00E80FC7">
        <w:rPr>
          <w:rFonts w:cstheme="minorHAnsi"/>
          <w:bCs/>
          <w:sz w:val="24"/>
          <w:szCs w:val="24"/>
          <w:vertAlign w:val="superscript"/>
          <w:lang w:val="en-GB"/>
        </w:rPr>
        <w:fldChar w:fldCharType="begin"/>
      </w:r>
      <w:r w:rsidR="00AB3880" w:rsidRPr="00E80FC7">
        <w:rPr>
          <w:rFonts w:cstheme="minorHAnsi"/>
          <w:bCs/>
          <w:sz w:val="24"/>
          <w:szCs w:val="24"/>
          <w:vertAlign w:val="superscript"/>
          <w:lang w:val="en-GB"/>
        </w:rPr>
        <w:instrText xml:space="preserve"> ADDIN ZOTERO_ITEM CSL_CITATION {"citationID":"0WOZMiJE","properties":{"unsorted":true,"formattedCitation":"\\super 22\\uc0\\u8211{}24\\nosupersub{}","plainCitation":"22–24","noteIndex":0},"citationItems":[{"id":99,"uris":["http://zotero.org/users/1250397/items/JZ795A97"],"uri":["http://zotero.org/users/1250397/items/JZ795A97"],"itemData":{"id":99,"type":"article-journal","abstract":"How ribosome antibiotics affect a wide range of biochemical pathways is not well understood; changes in RNA-mediated protein quinary interactions and consequent activity inside the crowded cytosol may provide one possible mechanism. We developed real-time (RT) in-cell nuclear magnetic resonance (NMR) spectroscopy to monitor temporal changes in protein quinary structure, for ≥24 h, in response to external and internal stimuli. RT in-cell NMR consists of a bioreactor containing gel-encapsulated cells inside a 5 mm NMR tube, a gravity siphon for continuous exchange of medium, and a horizontal drip irrigation system to supply nutrients to the cells during the experiment. We showed that adding antibiotics that bind to the small ribosomal subunit results in more extensive quinary interactions between thioredoxin and mRNA. The results substantiate the idea that RNA-mediated modulation of quinary protein interactions may provide the physical basis for ribosome inhibition and other regulatory pathways.","container-title":"Biochemistry","DOI":"10.1021/acs.biochem.7b00938","ISSN":"1520-4995","issue":"5","journalAbbreviation":"Biochemistry","language":"eng","note":"PMID: 29266932\nPMCID: PMC5801172","page":"540-546","source":"PubMed","title":"Real-Time In-Cell Nuclear Magnetic Resonance: Ribosome-Targeted Antibiotics Modulate Quinary Protein Interactions","title-short":"Real-Time In-Cell Nuclear Magnetic Resonance","volume":"57","author":[{"family":"Breindel","given":"Leonard"},{"family":"DeMott","given":"Christopher"},{"family":"Burz","given":"David S."},{"family":"Shekhtman","given":"Alexander"}],"issued":{"date-parts":[["2018",2,6]]}}},{"id":7481,"uris":["http://zotero.org/users/1250397/items/7SBULQ3I"],"uri":["http://zotero.org/users/1250397/items/7SBULQ3I"],"itemData":{"id":7481,"type":"article-journal","abstract":"FlowNMR has the aim of continuously monitoring processes that occur in conditions that are not compatible with being carried out within a closed tube. However, it is sample intensive and not suitable for samples, such as proteins or living cells, that are often available in limited volumes and possibly low concentrations. We here propose a dialysis-based modification of a commercial flowNMR setup that allows for recycling the medium while confining the sample (proteins and cells) within the active volume of the tube. This approach is demonstrated in the specific cases of in-cell NMR and protein-based ligand studies.","container-title":"Biophysical Journal","DOI":"10.1016/j.bpj.2018.11.3132","ISSN":"1542-0086","issue":"2","journalAbbreviation":"Biophys. J.","language":"eng","note":"PMID: 30580921\nPMCID: PMC6350048","page":"239-247","source":"PubMed","title":"Real-Time Insights into Biological Events: In-Cell Processes and Protein-Ligand Interactions","title-short":"Real-Time Insights into Biological Events","volume":"116","author":[{"family":"Cerofolini","given":"Linda"},{"family":"Giuntini","given":"Stefano"},{"family":"Barbieri","given":"Letizia"},{"family":"Pennestri","given":"Matteo"},{"family":"Codina","given":"Anna"},{"family":"Fragai","given":"Marco"},{"family":"Banci","given":"Lucia"},{"family":"Luchinat","given":"Enrico"},{"family":"Ravera","given":"Enrico"}],"issued":{"date-parts":[["2019"]],"season":"22"}}},{"id":7697,"uris":["http://zotero.org/users/1250397/items/426MC65Q"],"uri":["http://zotero.org/users/1250397/items/426MC65Q"],"itemData":{"id":7697,"type":"article-journal","abstract":"Protein–protein interactions, PPIs, underlie most cellular processes, but many PPIs depend on a particular metabolic state that can only be observed in live, actively metabolizing cells. Real time in-cell NMR spectroscopy, RT-NMR, utilizes a bioreactor to maintain cells in an active metabolic state. Improvement in bioreactor technology maintains ATP levels at &gt;95% for up to 24 hours, enabling protein overexpression and a previously undetected interaction between prokaryotic ubiquitin-like protein, Pup, and mycobacterial proteasomal ATPase, Mpa, to be detected. Singular value decomposition, SVD, of the NMR spectra collected over the course of Mpa overexpression easily identified the PPIs despite the large variation in background signals due to the highly active metabolome., Leonard Breindel et al. develop a real time in-cell NMR spectroscopy that utilizes a bioreactor to maintain cells metabolically active. This real time in-cell NMR spectroscopy enables the identification of protein–protein interactions that would not happen when cells don’t produce energy, suggesting the utility of this method.","container-title":"Communications Biology","DOI":"10.1038/s42003-020-0976-3","ISSN":"2399-3642","journalAbbreviation":"Commun Biol","note":"PMID: 32439966\nPMCID: PMC7242440","source":"PubMed Central","title":"Active metabolism unmasks functional protein–protein interactions in real time in-cell NMR","URL":"https://www.ncbi.nlm.nih.gov/pmc/articles/PMC7242440/","volume":"3","author":[{"family":"Breindel","given":"Leonard"},{"family":"Burz","given":"David S."},{"family":"Shekhtman","given":"Alexander"}],"accessed":{"date-parts":[["2021",1,21]]},"issued":{"date-parts":[["2020",5,21]]}}}],"schema":"https://github.com/citation-style-language/schema/raw/master/csl-citation.json"} </w:instrText>
      </w:r>
      <w:r w:rsidR="003C6E17" w:rsidRPr="00E80FC7">
        <w:rPr>
          <w:rFonts w:cstheme="minorHAnsi"/>
          <w:bCs/>
          <w:sz w:val="24"/>
          <w:szCs w:val="24"/>
          <w:vertAlign w:val="superscript"/>
          <w:lang w:val="en-GB"/>
        </w:rPr>
        <w:fldChar w:fldCharType="separate"/>
      </w:r>
      <w:r w:rsidR="00AB3880" w:rsidRPr="00E80FC7">
        <w:rPr>
          <w:rFonts w:ascii="Calibri" w:hAnsi="Calibri" w:cs="Calibri"/>
          <w:sz w:val="24"/>
          <w:szCs w:val="24"/>
          <w:vertAlign w:val="superscript"/>
          <w:lang w:val="en-US"/>
        </w:rPr>
        <w:t>22–24</w:t>
      </w:r>
      <w:r w:rsidR="003C6E17" w:rsidRPr="00E80FC7">
        <w:rPr>
          <w:rFonts w:cstheme="minorHAnsi"/>
          <w:sz w:val="24"/>
          <w:szCs w:val="24"/>
          <w:vertAlign w:val="superscript"/>
          <w:lang w:val="en-US"/>
        </w:rPr>
        <w:fldChar w:fldCharType="end"/>
      </w:r>
      <w:r w:rsidR="003838C3" w:rsidRPr="00E80FC7">
        <w:rPr>
          <w:rFonts w:cstheme="minorHAnsi"/>
          <w:sz w:val="24"/>
          <w:szCs w:val="24"/>
          <w:lang w:val="en-US"/>
        </w:rPr>
        <w:t>.</w:t>
      </w:r>
      <w:r w:rsidR="003C0DA7" w:rsidRPr="00E80FC7">
        <w:rPr>
          <w:rFonts w:cstheme="minorHAnsi"/>
          <w:sz w:val="24"/>
          <w:szCs w:val="24"/>
          <w:lang w:val="en-US"/>
        </w:rPr>
        <w:t xml:space="preserve"> </w:t>
      </w:r>
      <w:r w:rsidR="007B1E56" w:rsidRPr="00E80FC7">
        <w:rPr>
          <w:rFonts w:cstheme="minorHAnsi"/>
          <w:sz w:val="24"/>
          <w:szCs w:val="24"/>
          <w:lang w:val="en-US"/>
        </w:rPr>
        <w:t xml:space="preserve">Thanks to the high chemical and conformational sensitivity of NMR, the latter </w:t>
      </w:r>
      <w:r w:rsidR="003C0DA7" w:rsidRPr="00E80FC7">
        <w:rPr>
          <w:rFonts w:cstheme="minorHAnsi"/>
          <w:sz w:val="24"/>
          <w:szCs w:val="24"/>
          <w:lang w:val="en-US"/>
        </w:rPr>
        <w:t xml:space="preserve">application </w:t>
      </w:r>
      <w:r w:rsidR="007B1E56" w:rsidRPr="00E80FC7">
        <w:rPr>
          <w:rFonts w:cstheme="minorHAnsi"/>
          <w:sz w:val="24"/>
          <w:szCs w:val="24"/>
          <w:lang w:val="en-US"/>
        </w:rPr>
        <w:t xml:space="preserve">can provide precious insights </w:t>
      </w:r>
      <w:r w:rsidR="003C0DA7" w:rsidRPr="00E80FC7">
        <w:rPr>
          <w:rFonts w:cstheme="minorHAnsi"/>
          <w:sz w:val="24"/>
          <w:szCs w:val="24"/>
          <w:lang w:val="en-US"/>
        </w:rPr>
        <w:t>on the kinetics of functional processes within living cells</w:t>
      </w:r>
      <w:r w:rsidR="007B1E56" w:rsidRPr="00E80FC7">
        <w:rPr>
          <w:rFonts w:cstheme="minorHAnsi"/>
          <w:sz w:val="24"/>
          <w:szCs w:val="24"/>
          <w:lang w:val="en-US"/>
        </w:rPr>
        <w:t xml:space="preserve"> at atomic resolution.</w:t>
      </w:r>
    </w:p>
    <w:p w14:paraId="3B626514" w14:textId="77777777" w:rsidR="009604B8" w:rsidRPr="00E80FC7" w:rsidRDefault="009604B8" w:rsidP="00E80FC7">
      <w:pPr>
        <w:spacing w:after="0" w:line="240" w:lineRule="auto"/>
        <w:jc w:val="both"/>
        <w:rPr>
          <w:rFonts w:cstheme="minorHAnsi"/>
          <w:sz w:val="24"/>
          <w:szCs w:val="24"/>
          <w:lang w:val="en-US"/>
        </w:rPr>
      </w:pPr>
    </w:p>
    <w:p w14:paraId="0E3AB29D" w14:textId="7B4C6419" w:rsidR="00283126" w:rsidRDefault="003C0DA7" w:rsidP="00E80FC7">
      <w:pPr>
        <w:spacing w:after="0" w:line="240" w:lineRule="auto"/>
        <w:jc w:val="both"/>
        <w:rPr>
          <w:rFonts w:cstheme="minorHAnsi"/>
          <w:sz w:val="24"/>
          <w:szCs w:val="24"/>
          <w:lang w:val="en-US"/>
        </w:rPr>
      </w:pPr>
      <w:r w:rsidRPr="00E80FC7">
        <w:rPr>
          <w:rFonts w:cstheme="minorHAnsi"/>
          <w:sz w:val="24"/>
          <w:szCs w:val="24"/>
          <w:lang w:val="en-US"/>
        </w:rPr>
        <w:t xml:space="preserve">In this </w:t>
      </w:r>
      <w:r w:rsidR="00EA27D5" w:rsidRPr="00E80FC7">
        <w:rPr>
          <w:rFonts w:cstheme="minorHAnsi"/>
          <w:sz w:val="24"/>
          <w:szCs w:val="24"/>
          <w:lang w:val="en-US"/>
        </w:rPr>
        <w:t>protocol</w:t>
      </w:r>
      <w:r w:rsidRPr="00E80FC7">
        <w:rPr>
          <w:rFonts w:cstheme="minorHAnsi"/>
          <w:sz w:val="24"/>
          <w:szCs w:val="24"/>
          <w:lang w:val="en-US"/>
        </w:rPr>
        <w:t xml:space="preserve">, we </w:t>
      </w:r>
      <w:r w:rsidR="002B34BE" w:rsidRPr="00E80FC7">
        <w:rPr>
          <w:rFonts w:cstheme="minorHAnsi"/>
          <w:sz w:val="24"/>
          <w:szCs w:val="24"/>
          <w:lang w:val="en-US"/>
        </w:rPr>
        <w:t>show</w:t>
      </w:r>
      <w:r w:rsidR="00EA27D5" w:rsidRPr="00E80FC7">
        <w:rPr>
          <w:rFonts w:cstheme="minorHAnsi"/>
          <w:sz w:val="24"/>
          <w:szCs w:val="24"/>
          <w:lang w:val="en-US"/>
        </w:rPr>
        <w:t xml:space="preserve"> how to set</w:t>
      </w:r>
      <w:r w:rsidR="00B41ECE" w:rsidRPr="00E80FC7">
        <w:rPr>
          <w:rFonts w:cstheme="minorHAnsi"/>
          <w:sz w:val="24"/>
          <w:szCs w:val="24"/>
          <w:lang w:val="en-US"/>
        </w:rPr>
        <w:t xml:space="preserve"> </w:t>
      </w:r>
      <w:r w:rsidR="00EA27D5" w:rsidRPr="00E80FC7">
        <w:rPr>
          <w:rFonts w:cstheme="minorHAnsi"/>
          <w:sz w:val="24"/>
          <w:szCs w:val="24"/>
          <w:lang w:val="en-US"/>
        </w:rPr>
        <w:t xml:space="preserve">up and operate </w:t>
      </w:r>
      <w:r w:rsidRPr="00E80FC7">
        <w:rPr>
          <w:rFonts w:cstheme="minorHAnsi"/>
          <w:sz w:val="24"/>
          <w:szCs w:val="24"/>
          <w:lang w:val="en-US"/>
        </w:rPr>
        <w:t>a</w:t>
      </w:r>
      <w:r w:rsidR="00EA27D5" w:rsidRPr="00E80FC7">
        <w:rPr>
          <w:rFonts w:cstheme="minorHAnsi"/>
          <w:sz w:val="24"/>
          <w:szCs w:val="24"/>
          <w:lang w:val="en-US"/>
        </w:rPr>
        <w:t xml:space="preserve">n </w:t>
      </w:r>
      <w:r w:rsidRPr="00E80FC7">
        <w:rPr>
          <w:rFonts w:cstheme="minorHAnsi"/>
          <w:sz w:val="24"/>
          <w:szCs w:val="24"/>
          <w:lang w:val="en-US"/>
        </w:rPr>
        <w:t xml:space="preserve">improved bioreactor </w:t>
      </w:r>
      <w:r w:rsidR="00EA27D5" w:rsidRPr="00E80FC7">
        <w:rPr>
          <w:rFonts w:cstheme="minorHAnsi"/>
          <w:sz w:val="24"/>
          <w:szCs w:val="24"/>
          <w:lang w:val="en-US"/>
        </w:rPr>
        <w:t>recently reported</w:t>
      </w:r>
      <w:r w:rsidR="003C6E17" w:rsidRPr="00E80FC7">
        <w:rPr>
          <w:rFonts w:cstheme="minorHAnsi"/>
          <w:sz w:val="24"/>
          <w:szCs w:val="24"/>
          <w:lang w:val="en-US"/>
        </w:rPr>
        <w:fldChar w:fldCharType="begin"/>
      </w:r>
      <w:r w:rsidR="00AB3880" w:rsidRPr="00E80FC7">
        <w:rPr>
          <w:rFonts w:cstheme="minorHAnsi"/>
          <w:sz w:val="24"/>
          <w:szCs w:val="24"/>
          <w:lang w:val="en-US"/>
        </w:rPr>
        <w:instrText xml:space="preserve"> ADDIN ZOTERO_ITEM CSL_CITATION {"citationID":"ePtgFKlU","properties":{"formattedCitation":"\\super 25\\nosupersub{}","plainCitation":"25","noteIndex":0},"citationItems":[{"id":7651,"uris":["http://zotero.org/users/1250397/items/JZSLX2W5"],"uri":["http://zotero.org/users/1250397/items/JZSLX2W5"],"itemData":{"id":7651,"type":"article-journal","abstract":"In-cell NMR can investigate protein conformational changes at atomic resolution, such as those changes induced by drug binding or chemical modifications, directly in living human cells, and therefore has great potential in the context of drug development as it can provide an early assessment of drug potency. NMR bioreactors can greatly improve the cell sample stability over time and, more importantly, allow for recording in-cell NMR data in real time to monitor the evolution of intracellular processes, thus providing unique insights into the kinetics of drug-target interactions. However, current implementations are limited by low cell viability at &gt;24 h times, the reduced sensitivity compared to \"static\" experiments and the lack of protocols for automated and quantitative analysis of large amounts of data. Here, we report an improved bioreactor design which maintains human cells alive and metabolically active for up to 72 h, and a semiautomated workflow for quantitative analysis of real-time in-cell NMR data relying on Multivariate Curve Resolution. We apply this setup to monitor protein-ligand interactions and protein oxidation in real time. High-quality concentration profiles can be obtained from noisy 1D and 2D NMR data with high temporal resolution, allowing further analysis by fitting with kinetic models. This unique approach can therefore be applied to investigate complex kinetic behaviors of macromolecules in a cellular setting, and could be extended in principle to any real-time NMR application in live cells.","container-title":"Analytical Chemistry","DOI":"10.1021/acs.analchem.0c01677","ISSN":"1520-6882","issue":"14","journalAbbreviation":"Anal. Chem.","language":"eng","note":"PMID: 32551584","page":"9997-10006","source":"PubMed","title":"Real-Time Quantitative In-Cell NMR: Ligand Binding and Protein Oxidation Monitored in Human Cells Using Multivariate Curve Resolution","title-short":"Real-Time Quantitative In-Cell NMR","volume":"92","author":[{"family":"Luchinat","given":"Enrico"},{"family":"Barbieri","given":"Letizia"},{"family":"Campbell","given":"Timothy F."},{"family":"Banci","given":"Lucia"}],"issued":{"date-parts":[["2020"]],"season":"21"}}}],"schema":"https://github.com/citation-style-language/schema/raw/master/csl-citation.json"} </w:instrText>
      </w:r>
      <w:r w:rsidR="003C6E17" w:rsidRPr="00E80FC7">
        <w:rPr>
          <w:rFonts w:cstheme="minorHAnsi"/>
          <w:sz w:val="24"/>
          <w:szCs w:val="24"/>
          <w:lang w:val="en-US"/>
        </w:rPr>
        <w:fldChar w:fldCharType="separate"/>
      </w:r>
      <w:r w:rsidR="00AB3880" w:rsidRPr="00E80FC7">
        <w:rPr>
          <w:rFonts w:ascii="Calibri" w:hAnsi="Calibri" w:cs="Calibri"/>
          <w:sz w:val="24"/>
          <w:szCs w:val="24"/>
          <w:vertAlign w:val="superscript"/>
          <w:lang w:val="en-US"/>
        </w:rPr>
        <w:t>25</w:t>
      </w:r>
      <w:r w:rsidR="003C6E17" w:rsidRPr="00E80FC7">
        <w:rPr>
          <w:rFonts w:cstheme="minorHAnsi"/>
          <w:sz w:val="24"/>
          <w:szCs w:val="24"/>
          <w:lang w:val="en-US"/>
        </w:rPr>
        <w:fldChar w:fldCharType="end"/>
      </w:r>
      <w:r w:rsidR="003838C3" w:rsidRPr="00E80FC7">
        <w:rPr>
          <w:rFonts w:cstheme="minorHAnsi"/>
          <w:sz w:val="24"/>
          <w:szCs w:val="24"/>
          <w:lang w:val="en-US"/>
        </w:rPr>
        <w:t>,</w:t>
      </w:r>
      <w:r w:rsidRPr="00E80FC7">
        <w:rPr>
          <w:rFonts w:cstheme="minorHAnsi"/>
          <w:sz w:val="24"/>
          <w:szCs w:val="24"/>
          <w:lang w:val="en-US"/>
        </w:rPr>
        <w:t xml:space="preserve"> </w:t>
      </w:r>
      <w:r w:rsidR="00EA27D5" w:rsidRPr="00E80FC7">
        <w:rPr>
          <w:rFonts w:cstheme="minorHAnsi"/>
          <w:sz w:val="24"/>
          <w:szCs w:val="24"/>
          <w:lang w:val="en-US"/>
        </w:rPr>
        <w:t xml:space="preserve">which was </w:t>
      </w:r>
      <w:r w:rsidRPr="00E80FC7">
        <w:rPr>
          <w:rFonts w:cstheme="minorHAnsi"/>
          <w:sz w:val="24"/>
          <w:szCs w:val="24"/>
          <w:lang w:val="en-US"/>
        </w:rPr>
        <w:t xml:space="preserve">obtained by </w:t>
      </w:r>
      <w:r w:rsidR="009901C2" w:rsidRPr="00E80FC7">
        <w:rPr>
          <w:rFonts w:cstheme="minorHAnsi"/>
          <w:sz w:val="24"/>
          <w:szCs w:val="24"/>
          <w:lang w:val="en-US"/>
        </w:rPr>
        <w:t xml:space="preserve">combining an </w:t>
      </w:r>
      <w:r w:rsidR="00EA27D5" w:rsidRPr="00E80FC7">
        <w:rPr>
          <w:rFonts w:cstheme="minorHAnsi"/>
          <w:sz w:val="24"/>
          <w:szCs w:val="24"/>
          <w:lang w:val="en-US"/>
        </w:rPr>
        <w:t xml:space="preserve">existing </w:t>
      </w:r>
      <w:r w:rsidRPr="00E80FC7">
        <w:rPr>
          <w:rFonts w:cstheme="minorHAnsi"/>
          <w:sz w:val="24"/>
          <w:szCs w:val="24"/>
          <w:lang w:val="en-US"/>
        </w:rPr>
        <w:t>modular bioreactor design</w:t>
      </w:r>
      <w:r w:rsidR="009E42D4" w:rsidRPr="00E80FC7">
        <w:rPr>
          <w:rFonts w:cstheme="minorHAnsi"/>
          <w:sz w:val="24"/>
          <w:szCs w:val="24"/>
          <w:lang w:val="en-US"/>
        </w:rPr>
        <w:fldChar w:fldCharType="begin"/>
      </w:r>
      <w:r w:rsidR="009E42D4" w:rsidRPr="00E80FC7">
        <w:rPr>
          <w:rFonts w:cstheme="minorHAnsi"/>
          <w:sz w:val="24"/>
          <w:szCs w:val="24"/>
          <w:lang w:val="en-US"/>
        </w:rPr>
        <w:instrText xml:space="preserve"> ADDIN ZOTERO_ITEM CSL_CITATION {"citationID":"59UHyrJ5","properties":{"formattedCitation":"\\super 23\\nosupersub{}","plainCitation":"23","noteIndex":0},"citationItems":[{"id":7481,"uris":["http://zotero.org/users/1250397/items/7SBULQ3I"],"uri":["http://zotero.org/users/1250397/items/7SBULQ3I"],"itemData":{"id":7481,"type":"article-journal","abstract":"FlowNMR has the aim of continuously monitoring processes that occur in conditions that are not compatible with being carried out within a closed tube. However, it is sample intensive and not suitable for samples, such as proteins or living cells, that are often available in limited volumes and possibly low concentrations. We here propose a dialysis-based modification of a commercial flowNMR setup that allows for recycling the medium while confining the sample (proteins and cells) within the active volume of the tube. This approach is demonstrated in the specific cases of in-cell NMR and protein-based ligand studies.","container-title":"Biophysical Journal","DOI":"10.1016/j.bpj.2018.11.3132","ISSN":"1542-0086","issue":"2","journalAbbreviation":"Biophys. J.","language":"eng","note":"PMID: 30580921\nPMCID: PMC6350048","page":"239-247","source":"PubMed","title":"Real-Time Insights into Biological Events: In-Cell Processes and Protein-Ligand Interactions","title-short":"Real-Time Insights into Biological Events","volume":"116","author":[{"family":"Cerofolini","given":"Linda"},{"family":"Giuntini","given":"Stefano"},{"family":"Barbieri","given":"Letizia"},{"family":"Pennestri","given":"Matteo"},{"family":"Codina","given":"Anna"},{"family":"Fragai","given":"Marco"},{"family":"Banci","given":"Lucia"},{"family":"Luchinat","given":"Enrico"},{"family":"Ravera","given":"Enrico"}],"issued":{"date-parts":[["2019"]],"season":"22"}}}],"schema":"https://github.com/citation-style-language/schema/raw/master/csl-citation.json"} </w:instrText>
      </w:r>
      <w:r w:rsidR="009E42D4" w:rsidRPr="00E80FC7">
        <w:rPr>
          <w:rFonts w:cstheme="minorHAnsi"/>
          <w:sz w:val="24"/>
          <w:szCs w:val="24"/>
          <w:lang w:val="en-US"/>
        </w:rPr>
        <w:fldChar w:fldCharType="separate"/>
      </w:r>
      <w:r w:rsidR="009E42D4" w:rsidRPr="00E80FC7">
        <w:rPr>
          <w:rFonts w:ascii="Calibri" w:hAnsi="Calibri" w:cs="Calibri"/>
          <w:sz w:val="24"/>
          <w:szCs w:val="24"/>
          <w:vertAlign w:val="superscript"/>
          <w:lang w:val="en-US"/>
        </w:rPr>
        <w:t>23</w:t>
      </w:r>
      <w:r w:rsidR="009E42D4" w:rsidRPr="00E80FC7">
        <w:rPr>
          <w:rFonts w:cstheme="minorHAnsi"/>
          <w:sz w:val="24"/>
          <w:szCs w:val="24"/>
          <w:lang w:val="en-US"/>
        </w:rPr>
        <w:fldChar w:fldCharType="end"/>
      </w:r>
      <w:r w:rsidR="00EA27D5" w:rsidRPr="00E80FC7">
        <w:rPr>
          <w:rFonts w:cstheme="minorHAnsi"/>
          <w:sz w:val="24"/>
          <w:szCs w:val="24"/>
          <w:lang w:val="en-US"/>
        </w:rPr>
        <w:t xml:space="preserve"> </w:t>
      </w:r>
      <w:r w:rsidR="009901C2" w:rsidRPr="00E80FC7">
        <w:rPr>
          <w:rFonts w:cstheme="minorHAnsi"/>
          <w:sz w:val="24"/>
          <w:szCs w:val="24"/>
          <w:lang w:val="en-US"/>
        </w:rPr>
        <w:t xml:space="preserve">with the approach relying on cell encapsulation in hydrogel that were pioneered by </w:t>
      </w:r>
      <w:r w:rsidR="00B04D7E" w:rsidRPr="00E80FC7">
        <w:rPr>
          <w:rFonts w:cstheme="minorHAnsi"/>
          <w:sz w:val="24"/>
          <w:szCs w:val="24"/>
          <w:lang w:val="en-US"/>
        </w:rPr>
        <w:t>other groups</w:t>
      </w:r>
      <w:r w:rsidR="00AB3880" w:rsidRPr="00E80FC7">
        <w:rPr>
          <w:rFonts w:cstheme="minorHAnsi"/>
          <w:sz w:val="24"/>
          <w:szCs w:val="24"/>
          <w:lang w:val="en-US"/>
        </w:rPr>
        <w:fldChar w:fldCharType="begin"/>
      </w:r>
      <w:r w:rsidR="002D10DA" w:rsidRPr="00E80FC7">
        <w:rPr>
          <w:rFonts w:cstheme="minorHAnsi"/>
          <w:sz w:val="24"/>
          <w:szCs w:val="24"/>
          <w:lang w:val="en-US"/>
        </w:rPr>
        <w:instrText xml:space="preserve"> ADDIN ZOTERO_ITEM CSL_CITATION {"citationID":"986YPMak","properties":{"formattedCitation":"\\super 19\\uc0\\u8211{}22, 26, 27\\nosupersub{}","plainCitation":"19–22, 26, 27","noteIndex":0},"citationItems":[{"id":1817,"uris":["http://zotero.org/users/1250397/items/TGIWQ4BP"],"uri":["http://zotero.org/users/1250397/items/TGIWQ4BP"],"itemData":{"id":1817,"type":"article-journal","abstract":"The inside of the cell is a complex environment that is difficult to simulate when studying proteins and other molecules in vitro. We have developed a device and system that provides a controlled environment for nuclear magnetic resonance (NMR) experiments involving living cells. Our device comprises two main parts, an NMR detection region and a circulation system. The flow of medium from the bottom of the device pushes alginate encapsulated cells into the circulation chamber. In the chamber, the exchange of oxygen and nutrients occurs between the media and the encapsulated cells. When the media flow is stopped, the encapsulated cells fall back into the NMR detection region, and spectra can be acquired. We have utilized the bioreactor to study the expression of the natively disordered protein alpha-synuclein, inside Escherichia coli cells.","container-title":"Journal of magnetic resonance (San Diego, Calif.: 1997)","DOI":"10.1016/j.jmr.2009.10.008","ISSN":"1096-0856","issue":"2","journalAbbreviation":"J. Magn. Reson.","note":"PMID: 19910228","page":"140-146","source":"NCBI PubMed","title":"A bioreactor for in-cell protein NMR","volume":"202","author":[{"family":"Sharaf","given":"Naima G"},{"family":"Barnes","given":"Christopher O"},{"family":"Charlton","given":"Lisa M"},{"family":"Young","given":"Gregory B"},{"family":"Pielak","given":"Gary J"}],"issued":{"date-parts":[["2010",2]]}}},{"id":53,"uris":["http://zotero.org/users/1250397/items/9SZ4UJQ9"],"uri":["http://zotero.org/users/1250397/items/9SZ4UJQ9"],"itemData":{"id":53,"type":"article-journal","abstract":"Staying alive: The major limitation of in-cell NMR methods is the occurrence of cell death during the NMR measurement. To overcome this problem, a bioreactor was utilized that can perfuse the cells in the NMR tube, thereby maintaining the conditions for greater than 5 h. By using the bioreactor, the binding site of an externally introduced protein for an endogenous molecule in HeLa S3 cells was identified.","container-title":"Angewandte Chemie (International Ed. in English)","DOI":"10.1002/anie.201207243","ISSN":"1521-3773","issue":"4","journalAbbreviation":"Angew. Chem. Int. Ed. Engl.","language":"eng","note":"PMID: 23197368","page":"1208-1211","source":"PubMed","title":"A gel-encapsulated bioreactor system for NMR studies of protein-protein interactions in living mammalian cells","volume":"52","author":[{"family":"Kubo","given":"Satoshi"},{"family":"Nishida","given":"Noritaka"},{"family":"Udagawa","given":"Yuko"},{"family":"Takarada","given":"Osamu"},{"family":"Ogino","given":"Shinji"},{"family":"Shimada","given":"Ichio"}],"issued":{"date-parts":[["2013",1,21]]}}},{"id":3287,"uris":["http://zotero.org/users/1250397/items/UFA4SZRW"],"uri":["http://zotero.org/users/1250397/items/UFA4SZRW"],"itemData":{"id":3287,"type":"article-journal","abstract":"By using in-cell NMR experiments, we have demonstrated that the protein folding state in cells is significantly influenced by the cellular health conditions. hAK1 was denatured in cells under stressful culture conditions, while it remained functional and properly folded in cells continuously supplied with a fresh medium.","container-title":"Chemical Communications (Cambridge, England)","DOI":"10.1039/c7cc06004a","ISSN":"1364-548X","issue":"81","journalAbbreviation":"Chem. Commun. (Camb.)","language":"eng","note":"PMID: 28960222","page":"11245-11248","source":"PubMed","title":"Impact of cellular health conditions on the protein folding state in mammalian cells","volume":"53","author":[{"family":"Inomata","given":"Kohsuke"},{"family":"Kamoshida","given":"Hajime"},{"family":"Ikari","given":"Masaomi"},{"family":"Ito","given":"Yutaka"},{"family":"Kigawa","given":"Takanori"}],"issued":{"date-parts":[["2017",10,10]]}}},{"id":99,"uris":["http://zotero.org/users/1250397/items/JZ795A97"],"uri":["http://zotero.org/users/1250397/items/JZ795A97"],"itemData":{"id":99,"type":"article-journal","abstract":"How ribosome antibiotics affect a wide range of biochemical pathways is not well understood; changes in RNA-mediated protein quinary interactions and consequent activity inside the crowded cytosol may provide one possible mechanism. We developed real-time (RT) in-cell nuclear magnetic resonance (NMR) spectroscopy to monitor temporal changes in protein quinary structure, for ≥24 h, in response to external and internal stimuli. RT in-cell NMR consists of a bioreactor containing gel-encapsulated cells inside a 5 mm NMR tube, a gravity siphon for continuous exchange of medium, and a horizontal drip irrigation system to supply nutrients to the cells during the experiment. We showed that adding antibiotics that bind to the small ribosomal subunit results in more extensive quinary interactions between thioredoxin and mRNA. The results substantiate the idea that RNA-mediated modulation of quinary protein interactions may provide the physical basis for ribosome inhibition and other regulatory pathways.","container-title":"Biochemistry","DOI":"10.1021/acs.biochem.7b00938","ISSN":"1520-4995","issue":"5","journalAbbreviation":"Biochemistry","language":"eng","note":"PMID: 29266932\nPMCID: PMC5801172","page":"540-546","source":"PubMed","title":"Real-Time In-Cell Nuclear Magnetic Resonance: Ribosome-Targeted Antibiotics Modulate Quinary Protein Interactions","title-short":"Real-Time In-Cell Nuclear Magnetic Resonance","volume":"57","author":[{"family":"Breindel","given":"Leonard"},{"family":"DeMott","given":"Christopher"},{"family":"Burz","given":"David S."},{"family":"Shekhtman","given":"Alexander"}],"issued":{"date-parts":[["2018",2,6]]}}},{"id":7703,"uris":["http://zotero.org/users/1250397/items/VV3R3FQ2"],"uri":["http://zotero.org/users/1250397/items/VV3R3FQ2"],"itemData":{"id":7703,"type":"article-journal","abstract":"Metabolic transformation in cancer is increasingly well understood. However, little is known about the metabolic responses of cancer cells that permit their survival in different microenvironments. We have used a nuclear magnetic resonance based approach to monitor metabolism in living primary chronic lymphoid leukemia (CLL) cells and to interrogate their real-time metabolic responses to hypoxia. Our studies demonstrate considerable metabolic plasticity in CLL cells. Despite being in oxygenated blood, circulating CLL cells are primed for hypoxia as measured by constitutively low level hypoxia-inducible factor (HIF-1α) activity and modest lactate production from glycolysis. Upon entry to hypoxia we observed rapid upregulation of metabolic rates. CLL cells that had adapted to hypoxia returned to the ‘primed' state when re-oxygenated and again showed the same adaptive response upon secondary exposure to hypoxia. We also observed HIF-1α independent differential utilization of pyruvate in oxygenated and hypoxic conditions. When oxygenated, CLL cells released pyruvate, but in hypoxia imported pyruvate to protect against hypoxia-associated oxidative stress. Finally, we identified a marked association of slower resting glucose and glutamine consumption, and lower alanine and lactate production with Binet A0 stage samples indicating that CLL may be divided into tumors with higher and lower metabolic states that reflect disease stage.","container-title":"Leukemia","DOI":"10.1038/leu.2015.187","ISSN":"0887-6924","issue":"1","journalAbbreviation":"Leukemia","note":"PMID: 26202928\nPMCID: PMC4705428","page":"65-73","source":"PubMed Central","title":"Metabolic plasticity in CLL: adaptation to the hypoxic niche","title-short":"Metabolic plasticity in CLL","volume":"30","author":[{"family":"Koczula","given":"K M"},{"family":"Ludwig","given":"C"},{"family":"Hayden","given":"R"},{"family":"Cronin","given":"L"},{"family":"Pratt","given":"G"},{"family":"Parry","given":"H"},{"family":"Tennant","given":"D"},{"family":"Drayson","given":"M"},{"family":"Bunce","given":"C M"},{"family":"Khanim","given":"F L"},{"family":"Günther","given":"U L"}],"issued":{"date-parts":[["2016",1]]}}},{"id":7609,"uris":["http://zotero.org/users/1250397/items/ESC8AH36"],"uri":["http://zotero.org/users/1250397/items/ESC8AH36"],"itemData":{"id":7609,"type":"article-journal","abstract":"Current metabolomics approaches utilize cellular metabolite extracts, are destructive, and require high cell numbers. We introduce here an approach that enables the monitoring of cellular metabolism at lower cell numbers by observing the consumption/production of different metabolites over several kinetic data points of up to 48 hours. Our approach does not influence cellular viability, as we optimized the cellular matrix in comparison to other materials used in a variety of in‐cell NMR spectroscopy experiments. We are able to monitor real‐time metabolism of primary patient cells, which are extremely sensitive to external stress. Measurements are set up in an interleaved manner with short acquisition times (approximately 7 minutes per sample), which allows the monitoring of up to 15 patient samples simultaneously. Further, we implemented our approach for performing tracer‐based assays. Our approach will be important not only in the metabolomics fields, but also in individualized diagnostics., \nSeeing is believing: A newly developed approach for monitoring living‐cell metabolism in a cell‐friendly environment is reported, paving the way for bringing NMR spectroscopy closer to personalized medicine.","container-title":"Angewandte Chemie (International Ed. in English)","DOI":"10.1002/anie.201912919","ISSN":"1433-7851","issue":"6","journalAbbreviation":"Angew Chem Int Ed Engl","note":"PMID: 31730253\nPMCID: PMC7004128","page":"2304-2308","source":"PubMed Central","title":"Real‐Time NMR Spectroscopy for Studying Metabolism","volume":"59","author":[{"family":"Alshamleh","given":"Islam"},{"family":"Krause","given":"Nina"},{"family":"Richter","given":"Christian"},{"family":"Kurrle","given":"Nina"},{"family":"Serve","given":"Hubert"},{"family":"Günther","given":"Ulrich L."},{"family":"Schwalbe","given":"Harald"}],"issued":{"date-parts":[["2020",2,3]]}}}],"schema":"https://github.com/citation-style-language/schema/raw/master/csl-citation.json"} </w:instrText>
      </w:r>
      <w:r w:rsidR="00AB3880" w:rsidRPr="00E80FC7">
        <w:rPr>
          <w:rFonts w:cstheme="minorHAnsi"/>
          <w:sz w:val="24"/>
          <w:szCs w:val="24"/>
          <w:lang w:val="en-US"/>
        </w:rPr>
        <w:fldChar w:fldCharType="separate"/>
      </w:r>
      <w:r w:rsidR="002D10DA" w:rsidRPr="00E80FC7">
        <w:rPr>
          <w:rFonts w:ascii="Calibri" w:hAnsi="Calibri" w:cs="Calibri"/>
          <w:sz w:val="24"/>
          <w:szCs w:val="24"/>
          <w:vertAlign w:val="superscript"/>
          <w:lang w:val="en-US"/>
        </w:rPr>
        <w:t>19–22,26,27</w:t>
      </w:r>
      <w:r w:rsidR="00AB3880" w:rsidRPr="00E80FC7">
        <w:rPr>
          <w:rFonts w:cstheme="minorHAnsi"/>
          <w:sz w:val="24"/>
          <w:szCs w:val="24"/>
          <w:lang w:val="en-US"/>
        </w:rPr>
        <w:fldChar w:fldCharType="end"/>
      </w:r>
      <w:r w:rsidR="003838C3" w:rsidRPr="00E80FC7">
        <w:rPr>
          <w:rFonts w:cstheme="minorHAnsi"/>
          <w:sz w:val="24"/>
          <w:szCs w:val="24"/>
          <w:lang w:val="en-US"/>
        </w:rPr>
        <w:t>.</w:t>
      </w:r>
      <w:r w:rsidR="00AB3880" w:rsidRPr="00E80FC7">
        <w:rPr>
          <w:rFonts w:cstheme="minorHAnsi"/>
          <w:sz w:val="24"/>
          <w:szCs w:val="24"/>
          <w:lang w:val="en-US"/>
        </w:rPr>
        <w:t xml:space="preserve"> W</w:t>
      </w:r>
      <w:r w:rsidR="002B34BE" w:rsidRPr="00E80FC7">
        <w:rPr>
          <w:rFonts w:cstheme="minorHAnsi"/>
          <w:sz w:val="24"/>
          <w:szCs w:val="24"/>
          <w:lang w:val="en-US"/>
        </w:rPr>
        <w:t>e</w:t>
      </w:r>
      <w:r w:rsidR="007B1E56" w:rsidRPr="00E80FC7">
        <w:rPr>
          <w:rFonts w:cstheme="minorHAnsi"/>
          <w:sz w:val="24"/>
          <w:szCs w:val="24"/>
          <w:lang w:val="en-US"/>
        </w:rPr>
        <w:t xml:space="preserve"> </w:t>
      </w:r>
      <w:r w:rsidR="002B34BE" w:rsidRPr="00E80FC7">
        <w:rPr>
          <w:rFonts w:cstheme="minorHAnsi"/>
          <w:sz w:val="24"/>
          <w:szCs w:val="24"/>
          <w:lang w:val="en-US"/>
        </w:rPr>
        <w:t xml:space="preserve">describe </w:t>
      </w:r>
      <w:r w:rsidR="00AB3880" w:rsidRPr="00E80FC7">
        <w:rPr>
          <w:rFonts w:cstheme="minorHAnsi"/>
          <w:sz w:val="24"/>
          <w:szCs w:val="24"/>
          <w:lang w:val="en-US"/>
        </w:rPr>
        <w:t xml:space="preserve">the </w:t>
      </w:r>
      <w:r w:rsidR="002B34BE" w:rsidRPr="00E80FC7">
        <w:rPr>
          <w:rFonts w:cstheme="minorHAnsi"/>
          <w:sz w:val="24"/>
          <w:szCs w:val="24"/>
          <w:lang w:val="en-US"/>
        </w:rPr>
        <w:t xml:space="preserve">application </w:t>
      </w:r>
      <w:r w:rsidR="00AB3880" w:rsidRPr="00E80FC7">
        <w:rPr>
          <w:rFonts w:cstheme="minorHAnsi"/>
          <w:sz w:val="24"/>
          <w:szCs w:val="24"/>
          <w:lang w:val="en-US"/>
        </w:rPr>
        <w:t xml:space="preserve">of the bioreactor </w:t>
      </w:r>
      <w:r w:rsidR="002B34BE" w:rsidRPr="00E80FC7">
        <w:rPr>
          <w:rFonts w:cstheme="minorHAnsi"/>
          <w:sz w:val="24"/>
          <w:szCs w:val="24"/>
          <w:lang w:val="en-US"/>
        </w:rPr>
        <w:t>to real-time in-cell NMR studies of intracellular protein-observe ligand binding</w:t>
      </w:r>
      <w:r w:rsidR="00F654B5" w:rsidRPr="00E80FC7">
        <w:rPr>
          <w:rFonts w:cstheme="minorHAnsi"/>
          <w:sz w:val="24"/>
          <w:szCs w:val="24"/>
          <w:lang w:val="en-US"/>
        </w:rPr>
        <w:t xml:space="preserve"> in HEK293T cells</w:t>
      </w:r>
      <w:r w:rsidR="002B34BE" w:rsidRPr="00E80FC7">
        <w:rPr>
          <w:rFonts w:cstheme="minorHAnsi"/>
          <w:sz w:val="24"/>
          <w:szCs w:val="24"/>
          <w:lang w:val="en-US"/>
        </w:rPr>
        <w:t xml:space="preserve">. </w:t>
      </w:r>
      <w:r w:rsidR="00F654B5" w:rsidRPr="00E80FC7">
        <w:rPr>
          <w:rFonts w:cstheme="minorHAnsi"/>
          <w:sz w:val="24"/>
          <w:szCs w:val="24"/>
          <w:lang w:val="en-US"/>
        </w:rPr>
        <w:t xml:space="preserve">In the bioreactor, cells are </w:t>
      </w:r>
      <w:r w:rsidRPr="00E80FC7">
        <w:rPr>
          <w:rFonts w:cstheme="minorHAnsi"/>
          <w:sz w:val="24"/>
          <w:szCs w:val="24"/>
          <w:lang w:val="en-US"/>
        </w:rPr>
        <w:t>encapsulated</w:t>
      </w:r>
      <w:r w:rsidR="002F10A7" w:rsidRPr="00E80FC7">
        <w:rPr>
          <w:rFonts w:cstheme="minorHAnsi"/>
          <w:sz w:val="24"/>
          <w:szCs w:val="24"/>
          <w:lang w:val="en-US"/>
        </w:rPr>
        <w:t xml:space="preserve"> at high density</w:t>
      </w:r>
      <w:r w:rsidRPr="00E80FC7">
        <w:rPr>
          <w:rFonts w:cstheme="minorHAnsi"/>
          <w:sz w:val="24"/>
          <w:szCs w:val="24"/>
          <w:lang w:val="en-US"/>
        </w:rPr>
        <w:t xml:space="preserve"> in agarose gel threads </w:t>
      </w:r>
      <w:r w:rsidR="00436378" w:rsidRPr="00E80FC7">
        <w:rPr>
          <w:rFonts w:cstheme="minorHAnsi"/>
          <w:sz w:val="24"/>
          <w:szCs w:val="24"/>
          <w:lang w:val="en-US"/>
        </w:rPr>
        <w:t xml:space="preserve">and </w:t>
      </w:r>
      <w:r w:rsidR="00EA27D5" w:rsidRPr="00E80FC7">
        <w:rPr>
          <w:rFonts w:cstheme="minorHAnsi"/>
          <w:sz w:val="24"/>
          <w:szCs w:val="24"/>
          <w:lang w:val="en-US"/>
        </w:rPr>
        <w:t xml:space="preserve">are maintained </w:t>
      </w:r>
      <w:r w:rsidRPr="00E80FC7">
        <w:rPr>
          <w:rFonts w:cstheme="minorHAnsi"/>
          <w:sz w:val="24"/>
          <w:szCs w:val="24"/>
          <w:lang w:val="en-US"/>
        </w:rPr>
        <w:t>highly viable and metabolically active for up to 72 h</w:t>
      </w:r>
      <w:r w:rsidR="00EA27D5" w:rsidRPr="00E80FC7">
        <w:rPr>
          <w:rFonts w:cstheme="minorHAnsi"/>
          <w:sz w:val="24"/>
          <w:szCs w:val="24"/>
          <w:lang w:val="en-US"/>
        </w:rPr>
        <w:t xml:space="preserve">, during which </w:t>
      </w:r>
      <w:r w:rsidRPr="00E80FC7">
        <w:rPr>
          <w:rFonts w:cstheme="minorHAnsi"/>
          <w:sz w:val="24"/>
          <w:szCs w:val="24"/>
          <w:lang w:val="en-US"/>
        </w:rPr>
        <w:t>real-time in-cell NMR experiments</w:t>
      </w:r>
      <w:r w:rsidR="00EA27D5" w:rsidRPr="00E80FC7">
        <w:rPr>
          <w:rFonts w:cstheme="minorHAnsi"/>
          <w:sz w:val="24"/>
          <w:szCs w:val="24"/>
          <w:lang w:val="en-US"/>
        </w:rPr>
        <w:t xml:space="preserve"> </w:t>
      </w:r>
      <w:r w:rsidR="002B34BE" w:rsidRPr="00E80FC7">
        <w:rPr>
          <w:rFonts w:cstheme="minorHAnsi"/>
          <w:sz w:val="24"/>
          <w:szCs w:val="24"/>
          <w:lang w:val="en-US"/>
        </w:rPr>
        <w:t xml:space="preserve">are </w:t>
      </w:r>
      <w:r w:rsidR="00EA27D5" w:rsidRPr="00E80FC7">
        <w:rPr>
          <w:rFonts w:cstheme="minorHAnsi"/>
          <w:sz w:val="24"/>
          <w:szCs w:val="24"/>
          <w:lang w:val="en-US"/>
        </w:rPr>
        <w:t>recorded</w:t>
      </w:r>
      <w:r w:rsidRPr="00E80FC7">
        <w:rPr>
          <w:rFonts w:cstheme="minorHAnsi"/>
          <w:sz w:val="24"/>
          <w:szCs w:val="24"/>
          <w:lang w:val="en-US"/>
        </w:rPr>
        <w:t xml:space="preserve">. </w:t>
      </w:r>
      <w:r w:rsidR="00283126" w:rsidRPr="00E80FC7">
        <w:rPr>
          <w:rFonts w:cstheme="minorHAnsi"/>
          <w:sz w:val="24"/>
          <w:szCs w:val="24"/>
          <w:lang w:val="en-US"/>
        </w:rPr>
        <w:t xml:space="preserve">The bioreactor </w:t>
      </w:r>
      <w:r w:rsidR="006169FE" w:rsidRPr="00E80FC7">
        <w:rPr>
          <w:rFonts w:cstheme="minorHAnsi"/>
          <w:sz w:val="24"/>
          <w:szCs w:val="24"/>
          <w:lang w:val="en-US"/>
        </w:rPr>
        <w:t>is composed of a glass tube that fits standard 5 mm NMR probes that is watertight</w:t>
      </w:r>
      <w:r w:rsidR="000003BC">
        <w:rPr>
          <w:rFonts w:cstheme="minorHAnsi"/>
          <w:sz w:val="24"/>
          <w:szCs w:val="24"/>
          <w:lang w:val="en-US"/>
        </w:rPr>
        <w:t xml:space="preserve"> and </w:t>
      </w:r>
      <w:r w:rsidR="006169FE" w:rsidRPr="00E80FC7">
        <w:rPr>
          <w:rFonts w:cstheme="minorHAnsi"/>
          <w:sz w:val="24"/>
          <w:szCs w:val="24"/>
          <w:lang w:val="en-US"/>
        </w:rPr>
        <w:t xml:space="preserve">connected to a tube holder so that the internal sample chamber has 4.2 mm internal diameter, 38 mm height, and a volume of 526 μL. The inlet is a 7-meter-long PEEK capillary (o.d. = 1/32”, i.d. = 0.5 mm) inserted in the sample chamber down to </w:t>
      </w:r>
      <w:r w:rsidR="006169FE" w:rsidRPr="00E80FC7">
        <w:rPr>
          <w:rFonts w:ascii="Cambria Math" w:hAnsi="Cambria Math" w:cs="Cambria Math"/>
          <w:sz w:val="24"/>
          <w:szCs w:val="24"/>
          <w:lang w:val="en-US"/>
        </w:rPr>
        <w:t>∼</w:t>
      </w:r>
      <w:r w:rsidR="006169FE" w:rsidRPr="00E80FC7">
        <w:rPr>
          <w:rFonts w:cstheme="minorHAnsi"/>
          <w:sz w:val="24"/>
          <w:szCs w:val="24"/>
          <w:lang w:val="en-US"/>
        </w:rPr>
        <w:t>6 mm from the bottom, while the outlet is a 7-meter-long PTFE capillary (o.d. = 1/32”, i.d. = 0.5 mm) attached at the top of the tube holder (</w:t>
      </w:r>
      <w:r w:rsidR="005B4D1F" w:rsidRPr="009604B8">
        <w:rPr>
          <w:rFonts w:cstheme="minorHAnsi"/>
          <w:b/>
          <w:bCs/>
          <w:sz w:val="24"/>
          <w:szCs w:val="24"/>
          <w:lang w:val="en-US"/>
        </w:rPr>
        <w:t>Figure 1</w:t>
      </w:r>
      <w:r w:rsidR="006169FE" w:rsidRPr="00E80FC7">
        <w:rPr>
          <w:rFonts w:cstheme="minorHAnsi"/>
          <w:sz w:val="24"/>
          <w:szCs w:val="24"/>
          <w:lang w:val="en-US"/>
        </w:rPr>
        <w:t xml:space="preserve">). </w:t>
      </w:r>
      <w:r w:rsidR="00B974E1" w:rsidRPr="00E80FC7">
        <w:rPr>
          <w:rFonts w:cstheme="minorHAnsi"/>
          <w:sz w:val="24"/>
          <w:szCs w:val="24"/>
          <w:lang w:val="en-US"/>
        </w:rPr>
        <w:t xml:space="preserve">The tubing is coaxially inserted in a temperature-controlled </w:t>
      </w:r>
      <w:r w:rsidR="006169FE" w:rsidRPr="00E80FC7">
        <w:rPr>
          <w:rFonts w:cstheme="minorHAnsi"/>
          <w:sz w:val="24"/>
          <w:szCs w:val="24"/>
          <w:lang w:val="en-US"/>
        </w:rPr>
        <w:t xml:space="preserve">line </w:t>
      </w:r>
      <w:r w:rsidR="00B974E1" w:rsidRPr="00E80FC7">
        <w:rPr>
          <w:rFonts w:cstheme="minorHAnsi"/>
          <w:sz w:val="24"/>
          <w:szCs w:val="24"/>
          <w:lang w:val="en-US"/>
        </w:rPr>
        <w:t xml:space="preserve">connected to </w:t>
      </w:r>
      <w:r w:rsidR="006169FE" w:rsidRPr="00E80FC7">
        <w:rPr>
          <w:rFonts w:cstheme="minorHAnsi"/>
          <w:sz w:val="24"/>
          <w:szCs w:val="24"/>
          <w:lang w:val="en-US"/>
        </w:rPr>
        <w:t xml:space="preserve">a water bath. The </w:t>
      </w:r>
      <w:r w:rsidR="00B974E1" w:rsidRPr="00E80FC7">
        <w:rPr>
          <w:rFonts w:cstheme="minorHAnsi"/>
          <w:sz w:val="24"/>
          <w:szCs w:val="24"/>
          <w:lang w:val="en-US"/>
        </w:rPr>
        <w:t xml:space="preserve">inlet and outlet are connected through PEEK tubing to a 4-way, 2-position valve </w:t>
      </w:r>
      <w:r w:rsidR="006169FE" w:rsidRPr="00E80FC7">
        <w:rPr>
          <w:rFonts w:cstheme="minorHAnsi"/>
          <w:sz w:val="24"/>
          <w:szCs w:val="24"/>
          <w:lang w:val="en-US"/>
        </w:rPr>
        <w:t>attached</w:t>
      </w:r>
      <w:r w:rsidR="00B974E1" w:rsidRPr="00E80FC7">
        <w:rPr>
          <w:rFonts w:cstheme="minorHAnsi"/>
          <w:sz w:val="24"/>
          <w:szCs w:val="24"/>
          <w:lang w:val="en-US"/>
        </w:rPr>
        <w:t xml:space="preserve"> </w:t>
      </w:r>
      <w:r w:rsidR="006169FE" w:rsidRPr="00E80FC7">
        <w:rPr>
          <w:rFonts w:cstheme="minorHAnsi"/>
          <w:sz w:val="24"/>
          <w:szCs w:val="24"/>
          <w:lang w:val="en-US"/>
        </w:rPr>
        <w:t xml:space="preserve">to an FPLC pump </w:t>
      </w:r>
      <w:r w:rsidR="00B974E1" w:rsidRPr="00E80FC7">
        <w:rPr>
          <w:rFonts w:cstheme="minorHAnsi"/>
          <w:sz w:val="24"/>
          <w:szCs w:val="24"/>
          <w:lang w:val="en-US"/>
        </w:rPr>
        <w:t>for controlling the medium flow and a waste container</w:t>
      </w:r>
      <w:r w:rsidR="006169FE" w:rsidRPr="00E80FC7">
        <w:rPr>
          <w:rFonts w:cstheme="minorHAnsi"/>
          <w:sz w:val="24"/>
          <w:szCs w:val="24"/>
          <w:lang w:val="en-US"/>
        </w:rPr>
        <w:t>.</w:t>
      </w:r>
    </w:p>
    <w:p w14:paraId="42F1CEF5" w14:textId="77777777" w:rsidR="00E17949" w:rsidRPr="00E80FC7" w:rsidRDefault="00E17949" w:rsidP="00E80FC7">
      <w:pPr>
        <w:spacing w:after="0" w:line="240" w:lineRule="auto"/>
        <w:jc w:val="both"/>
        <w:rPr>
          <w:rFonts w:cstheme="minorHAnsi"/>
          <w:sz w:val="24"/>
          <w:szCs w:val="24"/>
          <w:lang w:val="en-US"/>
        </w:rPr>
      </w:pPr>
    </w:p>
    <w:p w14:paraId="78DD01B7" w14:textId="50C5FD21" w:rsidR="003A005A" w:rsidRDefault="002B34BE" w:rsidP="00E80FC7">
      <w:pPr>
        <w:spacing w:after="0" w:line="240" w:lineRule="auto"/>
        <w:jc w:val="both"/>
        <w:rPr>
          <w:rFonts w:cstheme="minorHAnsi"/>
          <w:sz w:val="24"/>
          <w:szCs w:val="24"/>
          <w:lang w:val="en-US"/>
        </w:rPr>
      </w:pPr>
      <w:r w:rsidRPr="00E80FC7">
        <w:rPr>
          <w:rFonts w:cstheme="minorHAnsi"/>
          <w:sz w:val="24"/>
          <w:szCs w:val="24"/>
          <w:lang w:val="en-US"/>
        </w:rPr>
        <w:t xml:space="preserve">The </w:t>
      </w:r>
      <w:r w:rsidR="00604198" w:rsidRPr="00E80FC7">
        <w:rPr>
          <w:rFonts w:cstheme="minorHAnsi"/>
          <w:sz w:val="24"/>
          <w:szCs w:val="24"/>
          <w:lang w:val="en-US"/>
        </w:rPr>
        <w:t xml:space="preserve">bioreactor </w:t>
      </w:r>
      <w:r w:rsidRPr="00E80FC7">
        <w:rPr>
          <w:rFonts w:cstheme="minorHAnsi"/>
          <w:sz w:val="24"/>
          <w:szCs w:val="24"/>
          <w:lang w:val="en-US"/>
        </w:rPr>
        <w:t xml:space="preserve">is applied </w:t>
      </w:r>
      <w:r w:rsidR="00604198" w:rsidRPr="00E80FC7">
        <w:rPr>
          <w:rFonts w:cstheme="minorHAnsi"/>
          <w:sz w:val="24"/>
          <w:szCs w:val="24"/>
          <w:lang w:val="en-US"/>
        </w:rPr>
        <w:t>to</w:t>
      </w:r>
      <w:r w:rsidR="003C0DA7" w:rsidRPr="00E80FC7">
        <w:rPr>
          <w:rFonts w:cstheme="minorHAnsi"/>
          <w:sz w:val="24"/>
          <w:szCs w:val="24"/>
          <w:lang w:val="en-US"/>
        </w:rPr>
        <w:t xml:space="preserve"> study </w:t>
      </w:r>
      <w:r w:rsidR="00E17949">
        <w:rPr>
          <w:rFonts w:cstheme="minorHAnsi"/>
          <w:sz w:val="24"/>
          <w:szCs w:val="24"/>
          <w:lang w:val="en-US"/>
        </w:rPr>
        <w:t xml:space="preserve">the </w:t>
      </w:r>
      <w:r w:rsidR="003C0DA7" w:rsidRPr="00E80FC7">
        <w:rPr>
          <w:rFonts w:cstheme="minorHAnsi"/>
          <w:sz w:val="24"/>
          <w:szCs w:val="24"/>
          <w:lang w:val="en-US"/>
        </w:rPr>
        <w:t>kinetics of</w:t>
      </w:r>
      <w:r w:rsidRPr="00E80FC7">
        <w:rPr>
          <w:rFonts w:cstheme="minorHAnsi"/>
          <w:sz w:val="24"/>
          <w:szCs w:val="24"/>
          <w:lang w:val="en-US"/>
        </w:rPr>
        <w:t xml:space="preserve"> the</w:t>
      </w:r>
      <w:r w:rsidR="00286FDD" w:rsidRPr="00E80FC7">
        <w:rPr>
          <w:rFonts w:cstheme="minorHAnsi"/>
          <w:sz w:val="24"/>
          <w:szCs w:val="24"/>
          <w:lang w:val="en-US"/>
        </w:rPr>
        <w:t xml:space="preserve"> </w:t>
      </w:r>
      <w:r w:rsidR="003C0DA7" w:rsidRPr="00E80FC7">
        <w:rPr>
          <w:rFonts w:cstheme="minorHAnsi"/>
          <w:sz w:val="24"/>
          <w:szCs w:val="24"/>
          <w:lang w:val="en-US"/>
        </w:rPr>
        <w:t>interaction</w:t>
      </w:r>
      <w:r w:rsidR="00286FDD" w:rsidRPr="00E80FC7">
        <w:rPr>
          <w:rFonts w:cstheme="minorHAnsi"/>
          <w:sz w:val="24"/>
          <w:szCs w:val="24"/>
          <w:lang w:val="en-US"/>
        </w:rPr>
        <w:t>, previously reported</w:t>
      </w:r>
      <w:r w:rsidR="003C6E17" w:rsidRPr="00E80FC7">
        <w:rPr>
          <w:rFonts w:cstheme="minorHAnsi"/>
          <w:sz w:val="24"/>
          <w:szCs w:val="24"/>
          <w:lang w:val="en-US"/>
        </w:rPr>
        <w:fldChar w:fldCharType="begin"/>
      </w:r>
      <w:r w:rsidR="00AB3880" w:rsidRPr="00E80FC7">
        <w:rPr>
          <w:rFonts w:cstheme="minorHAnsi"/>
          <w:sz w:val="24"/>
          <w:szCs w:val="24"/>
          <w:lang w:val="en-US"/>
        </w:rPr>
        <w:instrText xml:space="preserve"> ADDIN ZOTERO_ITEM CSL_CITATION {"citationID":"4yCSZGIO","properties":{"formattedCitation":"\\super 14, 25\\nosupersub{}","plainCitation":"14, 25","noteIndex":0},"citationItems":[{"id":7592,"uris":["http://zotero.org/users/1250397/items/MYFCTJKZ"],"uri":["http://zotero.org/users/1250397/items/MYFCTJKZ"],"itemData":{"id":7592,"type":"article-journal","abstract":"Structure-based drug development is often hampered by the lack of in vivo activity of promising compounds screened in vitro, due to low membrane permeability or poor intracellular binding selectivity. Herein, we show that ligand screening can be performed in living human cells by \"intracellular protein-observed\" NMR spectroscopy, without requiring enzymatic activity measurements or other cellular assays. Quantitative binding information is obtained by fast, inexpensive 1 H NMR experiments, providing intracellular dose- and time-dependent ligand binding curves, from which kinetic and thermodynamic parameters linked to cell permeability and binding affinity and selectivity are obtained. The approach was applied to carbonic anhydrase and, in principle, can be extended to any NMR-observable intracellular target. The results obtained are directly related to the potency of candidate drugs, that is, the required dose. The application of this approach at an early stage of the drug design pipeline could greatly increase the low success rate of modern drug development.","container-title":"Angewandte Chemie (International Ed. in English)","DOI":"10.1002/anie.201913436","ISSN":"1521-3773","issue":"16","journalAbbreviation":"Angew. Chem. Int. Ed. Engl.","language":"eng","note":"PMID: 32022355\nPMCID: PMC7187179","page":"6535-6539","source":"PubMed","title":"Drug Screening in Human Cells by NMR Spectroscopy Allows the Early Assessment of Drug Potency","volume":"59","author":[{"family":"Luchinat","given":"Enrico"},{"family":"Barbieri","given":"Letizia"},{"family":"Cremonini","given":"Matteo"},{"family":"Nocentini","given":"Alessio"},{"family":"Supuran","given":"Claudiu T."},{"family":"Banci","given":"Lucia"}],"issued":{"date-parts":[["2020",4,16]]}}},{"id":7651,"uris":["http://zotero.org/users/1250397/items/JZSLX2W5"],"uri":["http://zotero.org/users/1250397/items/JZSLX2W5"],"itemData":{"id":7651,"type":"article-journal","abstract":"In-cell NMR can investigate protein conformational changes at atomic resolution, such as those changes induced by drug binding or chemical modifications, directly in living human cells, and therefore has great potential in the context of drug development as it can provide an early assessment of drug potency. NMR bioreactors can greatly improve the cell sample stability over time and, more importantly, allow for recording in-cell NMR data in real time to monitor the evolution of intracellular processes, thus providing unique insights into the kinetics of drug-target interactions. However, current implementations are limited by low cell viability at &gt;24 h times, the reduced sensitivity compared to \"static\" experiments and the lack of protocols for automated and quantitative analysis of large amounts of data. Here, we report an improved bioreactor design which maintains human cells alive and metabolically active for up to 72 h, and a semiautomated workflow for quantitative analysis of real-time in-cell NMR data relying on Multivariate Curve Resolution. We apply this setup to monitor protein-ligand interactions and protein oxidation in real time. High-quality concentration profiles can be obtained from noisy 1D and 2D NMR data with high temporal resolution, allowing further analysis by fitting with kinetic models. This unique approach can therefore be applied to investigate complex kinetic behaviors of macromolecules in a cellular setting, and could be extended in principle to any real-time NMR application in live cells.","container-title":"Analytical Chemistry","DOI":"10.1021/acs.analchem.0c01677","ISSN":"1520-6882","issue":"14","journalAbbreviation":"Anal. Chem.","language":"eng","note":"PMID: 32551584","page":"9997-10006","source":"PubMed","title":"Real-Time Quantitative In-Cell NMR: Ligand Binding and Protein Oxidation Monitored in Human Cells Using Multivariate Curve Resolution","title-short":"Real-Time Quantitative In-Cell NMR","volume":"92","author":[{"family":"Luchinat","given":"Enrico"},{"family":"Barbieri","given":"Letizia"},{"family":"Campbell","given":"Timothy F."},{"family":"Banci","given":"Lucia"}],"issued":{"date-parts":[["2020"]],"season":"21"}}}],"schema":"https://github.com/citation-style-language/schema/raw/master/csl-citation.json"} </w:instrText>
      </w:r>
      <w:r w:rsidR="003C6E17" w:rsidRPr="00E80FC7">
        <w:rPr>
          <w:rFonts w:cstheme="minorHAnsi"/>
          <w:sz w:val="24"/>
          <w:szCs w:val="24"/>
          <w:lang w:val="en-US"/>
        </w:rPr>
        <w:fldChar w:fldCharType="separate"/>
      </w:r>
      <w:r w:rsidR="00AB3880" w:rsidRPr="00E80FC7">
        <w:rPr>
          <w:rFonts w:ascii="Calibri" w:hAnsi="Calibri" w:cs="Calibri"/>
          <w:sz w:val="24"/>
          <w:szCs w:val="24"/>
          <w:vertAlign w:val="superscript"/>
          <w:lang w:val="en-US"/>
        </w:rPr>
        <w:t>14,25</w:t>
      </w:r>
      <w:r w:rsidR="003C6E17" w:rsidRPr="00E80FC7">
        <w:rPr>
          <w:rFonts w:cstheme="minorHAnsi"/>
          <w:sz w:val="24"/>
          <w:szCs w:val="24"/>
          <w:lang w:val="en-US"/>
        </w:rPr>
        <w:fldChar w:fldCharType="end"/>
      </w:r>
      <w:r w:rsidR="003838C3" w:rsidRPr="00E80FC7">
        <w:rPr>
          <w:rFonts w:cstheme="minorHAnsi"/>
          <w:sz w:val="24"/>
          <w:szCs w:val="24"/>
          <w:lang w:val="en-US"/>
        </w:rPr>
        <w:t>,</w:t>
      </w:r>
      <w:r w:rsidR="003C0DA7" w:rsidRPr="00E80FC7">
        <w:rPr>
          <w:rFonts w:cstheme="minorHAnsi"/>
          <w:sz w:val="24"/>
          <w:szCs w:val="24"/>
          <w:lang w:val="en-US"/>
        </w:rPr>
        <w:t xml:space="preserve"> </w:t>
      </w:r>
      <w:r w:rsidRPr="00E80FC7">
        <w:rPr>
          <w:rFonts w:cstheme="minorHAnsi"/>
          <w:sz w:val="24"/>
          <w:szCs w:val="24"/>
          <w:lang w:val="en-US"/>
        </w:rPr>
        <w:t xml:space="preserve">between two </w:t>
      </w:r>
      <w:r w:rsidR="003C0DA7" w:rsidRPr="00E80FC7">
        <w:rPr>
          <w:rFonts w:cstheme="minorHAnsi"/>
          <w:sz w:val="24"/>
          <w:szCs w:val="24"/>
          <w:lang w:val="en-US"/>
        </w:rPr>
        <w:t>drugs</w:t>
      </w:r>
      <w:r w:rsidRPr="00E80FC7">
        <w:rPr>
          <w:rFonts w:cstheme="minorHAnsi"/>
          <w:sz w:val="24"/>
          <w:szCs w:val="24"/>
          <w:lang w:val="en-US"/>
        </w:rPr>
        <w:t xml:space="preserve">, acetazolamide (AAZ) and methazolamide (MZA), </w:t>
      </w:r>
      <w:r w:rsidR="00E17949" w:rsidRPr="00E80FC7">
        <w:rPr>
          <w:rFonts w:cstheme="minorHAnsi"/>
          <w:sz w:val="24"/>
          <w:szCs w:val="24"/>
          <w:lang w:val="en-US"/>
        </w:rPr>
        <w:t xml:space="preserve">in human cells </w:t>
      </w:r>
      <w:r w:rsidRPr="00E80FC7">
        <w:rPr>
          <w:rFonts w:cstheme="minorHAnsi"/>
          <w:sz w:val="24"/>
          <w:szCs w:val="24"/>
          <w:lang w:val="en-US"/>
        </w:rPr>
        <w:t xml:space="preserve">with the second isoform of </w:t>
      </w:r>
      <w:r w:rsidR="00ED697C" w:rsidRPr="00E80FC7">
        <w:rPr>
          <w:rFonts w:cstheme="minorHAnsi"/>
          <w:sz w:val="24"/>
          <w:szCs w:val="24"/>
          <w:lang w:val="en-US"/>
        </w:rPr>
        <w:t xml:space="preserve">human </w:t>
      </w:r>
      <w:r w:rsidR="003C0DA7" w:rsidRPr="00E80FC7">
        <w:rPr>
          <w:rFonts w:cstheme="minorHAnsi"/>
          <w:sz w:val="24"/>
          <w:szCs w:val="24"/>
          <w:lang w:val="en-US"/>
        </w:rPr>
        <w:t xml:space="preserve">carbonic anhydrase </w:t>
      </w:r>
      <w:r w:rsidRPr="00E80FC7">
        <w:rPr>
          <w:rFonts w:cstheme="minorHAnsi"/>
          <w:sz w:val="24"/>
          <w:szCs w:val="24"/>
          <w:lang w:val="en-US"/>
        </w:rPr>
        <w:t>(CA II)</w:t>
      </w:r>
      <w:r w:rsidR="00653A87" w:rsidRPr="00E80FC7">
        <w:rPr>
          <w:rFonts w:cstheme="minorHAnsi"/>
          <w:sz w:val="24"/>
          <w:szCs w:val="24"/>
          <w:lang w:val="en-US"/>
        </w:rPr>
        <w:t xml:space="preserve">, </w:t>
      </w:r>
      <w:r w:rsidR="008D2DBD" w:rsidRPr="00E80FC7">
        <w:rPr>
          <w:rFonts w:cstheme="minorHAnsi"/>
          <w:sz w:val="24"/>
          <w:szCs w:val="24"/>
          <w:lang w:val="en-US"/>
        </w:rPr>
        <w:t>a pharmacologically relevant target</w:t>
      </w:r>
      <w:r w:rsidR="003C6E17" w:rsidRPr="00E80FC7">
        <w:rPr>
          <w:rFonts w:cstheme="minorHAnsi"/>
          <w:bCs/>
          <w:sz w:val="24"/>
          <w:szCs w:val="24"/>
          <w:lang w:val="en-US"/>
        </w:rPr>
        <w:fldChar w:fldCharType="begin"/>
      </w:r>
      <w:r w:rsidR="002D10DA" w:rsidRPr="00E80FC7">
        <w:rPr>
          <w:rFonts w:cstheme="minorHAnsi"/>
          <w:bCs/>
          <w:sz w:val="24"/>
          <w:szCs w:val="24"/>
          <w:lang w:val="en-US"/>
        </w:rPr>
        <w:instrText xml:space="preserve"> ADDIN ZOTERO_ITEM CSL_CITATION {"citationID":"A1VDHQem","properties":{"formattedCitation":"\\super 28\\uc0\\u8211{}30\\nosupersub{}","plainCitation":"28–30","noteIndex":0},"citationItems":[{"id":7312,"uris":["http://zotero.org/users/1250397/items/3BMMSKRT"],"uri":["http://zotero.org/users/1250397/items/3BMMSKRT"],"itemData":{"id":7312,"type":"article-journal","abstract":"Carbonic anhydrases (CAs), a group of ubiquitously expressed metalloenzymes, are involved in numerous physiological and pathological processes, including gluconeogenesis, lipogenesis, ureagenesis, tumorigenicity and the growth and virulence of various pathogens. In addition to the established role of CA inhibitors (CAIs) as diuretics and antiglaucoma drugs, it has recently emerged that CAIs could have potential as novel anti-obesity, anticancer and anti-infective drugs. Furthermore, recent studies suggest that CA activation may provide a novel therapy for Alzheimer's disease. This article discusses the biological rationale for the novel uses of inhibitors or activators of CA activity in multiple diseases, and highlights progress in the development of specific modulators of the relevant CA isoforms, some of which are now being evaluated in clinical trials.","container-title":"Nature Reviews. Drug Discovery","DOI":"10.1038/nrd2467","ISSN":"1474-1784","issue":"2","journalAbbreviation":"Nat Rev Drug Discov","language":"eng","note":"PMID: 18167490","page":"168-181","source":"PubMed","title":"Carbonic anhydrases: novel therapeutic applications for inhibitors and activators","title-short":"Carbonic anhydrases","volume":"7","author":[{"family":"Supuran","given":"Claudiu T."}],"issued":{"date-parts":[["2008",2]]}}},{"id":7316,"uris":["http://zotero.org/users/1250397/items/8T3SQEIV"],"uri":["http://zotero.org/users/1250397/items/8T3SQEIV"],"itemData":{"id":7316,"type":"article-journal","abstract":"The high metabolic rate of tumours often leads to acidosis and hypoxia in poorly perfused regions. Tumour cells have thus evolved the ability to function in a more acidic environment than normal cells. Key pH regulators in tumour cells include: isoforms 2, 9 and 12 of carbonic anhydrase, isoforms of anion exchangers, Na+/HCO3- co-transporters, Na+/H+ exchangers, monocarboxylate transporters and the vacuolar ATPase. Both small molecules and antibodies targeting these pH regulators are currently at various stages of clinical development. These antitumour mechanisms are not exploited by the classical cancer drugs and therefore represent a new anticancer drug discovery strategy.","container-title":"Nature Reviews. Drug Discovery","DOI":"10.1038/nrd3554","ISSN":"1474-1784","issue":"10","journalAbbreviation":"Nat Rev Drug Discov","language":"eng","note":"PMID: 21921921","page":"767-777","source":"PubMed","title":"Interfering with pH regulation in tumours as a therapeutic strategy","volume":"10","author":[{"family":"Neri","given":"Dario"},{"family":"Supuran","given":"Claudiu T."}],"issued":{"date-parts":[["2011",9,16]]}}},{"id":7332,"uris":["http://zotero.org/users/1250397/items/GMEWNEYI"],"uri":["http://zotero.org/users/1250397/items/GMEWNEYI"],"itemData":{"id":7332,"type":"article-journal","container-title":"Chemical Reviews","DOI":"10.1021/cr200176r","ISSN":"1520-6890","issue":"8","journalAbbreviation":"Chem. Rev.","language":"eng","note":"PMID: 22607219","page":"4421-4468","source":"PubMed","title":"Multiple binding modes of inhibitors to carbonic anhydrases: how to design specific drugs targeting 15 different isoforms?","title-short":"Multiple binding modes of inhibitors to carbonic anhydrases","volume":"112","author":[{"family":"Alterio","given":"Vincenzo"},{"family":"Di Fiore","given":"Anna"},{"family":"D'Ambrosio","given":"Katia"},{"family":"Supuran","given":"Claudiu T."},{"family":"De Simone","given":"Giuseppina"}],"issued":{"date-parts":[["2012",8,8]]}}}],"schema":"https://github.com/citation-style-language/schema/raw/master/csl-citation.json"} </w:instrText>
      </w:r>
      <w:r w:rsidR="003C6E17" w:rsidRPr="00E80FC7">
        <w:rPr>
          <w:rFonts w:cstheme="minorHAnsi"/>
          <w:bCs/>
          <w:sz w:val="24"/>
          <w:szCs w:val="24"/>
          <w:lang w:val="en-US"/>
        </w:rPr>
        <w:fldChar w:fldCharType="separate"/>
      </w:r>
      <w:r w:rsidR="002D10DA" w:rsidRPr="00E80FC7">
        <w:rPr>
          <w:rFonts w:ascii="Calibri" w:hAnsi="Calibri" w:cs="Calibri"/>
          <w:sz w:val="24"/>
          <w:szCs w:val="24"/>
          <w:vertAlign w:val="superscript"/>
          <w:lang w:val="en-US"/>
        </w:rPr>
        <w:t>28–30</w:t>
      </w:r>
      <w:r w:rsidR="003C6E17" w:rsidRPr="00E80FC7">
        <w:rPr>
          <w:rFonts w:cstheme="minorHAnsi"/>
          <w:sz w:val="24"/>
          <w:szCs w:val="24"/>
          <w:lang w:val="en-US"/>
        </w:rPr>
        <w:fldChar w:fldCharType="end"/>
      </w:r>
      <w:r w:rsidR="003838C3" w:rsidRPr="00E80FC7">
        <w:rPr>
          <w:rFonts w:cstheme="minorHAnsi"/>
          <w:sz w:val="24"/>
          <w:szCs w:val="24"/>
          <w:lang w:val="en-US"/>
        </w:rPr>
        <w:t>,</w:t>
      </w:r>
      <w:r w:rsidR="008D2DBD" w:rsidRPr="00E80FC7">
        <w:rPr>
          <w:rFonts w:cstheme="minorHAnsi"/>
          <w:sz w:val="24"/>
          <w:szCs w:val="24"/>
          <w:lang w:val="en-US"/>
        </w:rPr>
        <w:t xml:space="preserve"> </w:t>
      </w:r>
      <w:r w:rsidR="00D32AAA" w:rsidRPr="00E80FC7">
        <w:rPr>
          <w:rFonts w:cstheme="minorHAnsi"/>
          <w:sz w:val="24"/>
          <w:szCs w:val="24"/>
          <w:lang w:val="en-US"/>
        </w:rPr>
        <w:t xml:space="preserve">and </w:t>
      </w:r>
      <w:r w:rsidR="008B6624" w:rsidRPr="00E80FC7">
        <w:rPr>
          <w:rFonts w:cstheme="minorHAnsi"/>
          <w:sz w:val="24"/>
          <w:szCs w:val="24"/>
          <w:lang w:val="en-US"/>
        </w:rPr>
        <w:t>the kinetics of the formation of the intramolecular disulfide bond, promoted by the small molecule ebselen</w:t>
      </w:r>
      <w:r w:rsidR="008B6624" w:rsidRPr="00E80FC7">
        <w:rPr>
          <w:rFonts w:cstheme="minorHAnsi"/>
          <w:sz w:val="24"/>
          <w:szCs w:val="24"/>
          <w:lang w:val="en-US"/>
        </w:rPr>
        <w:fldChar w:fldCharType="begin"/>
      </w:r>
      <w:r w:rsidR="008B6624" w:rsidRPr="00E80FC7">
        <w:rPr>
          <w:rFonts w:cstheme="minorHAnsi"/>
          <w:sz w:val="24"/>
          <w:szCs w:val="24"/>
          <w:lang w:val="en-US"/>
        </w:rPr>
        <w:instrText xml:space="preserve"> ADDIN ZOTERO_ITEM CSL_CITATION {"citationID":"ThZOMhEu","properties":{"formattedCitation":"\\super 25, 31\\nosupersub{}","plainCitation":"25, 31","noteIndex":0},"citationItems":[{"id":7651,"uris":["http://zotero.org/users/1250397/items/JZSLX2W5"],"uri":["http://zotero.org/users/1250397/items/JZSLX2W5"],"itemData":{"id":7651,"type":"article-journal","abstract":"In-cell NMR can investigate protein conformational changes at atomic resolution, such as those changes induced by drug binding or chemical modifications, directly in living human cells, and therefore has great potential in the context of drug development as it can provide an early assessment of drug potency. NMR bioreactors can greatly improve the cell sample stability over time and, more importantly, allow for recording in-cell NMR data in real time to monitor the evolution of intracellular processes, thus providing unique insights into the kinetics of drug-target interactions. However, current implementations are limited by low cell viability at &gt;24 h times, the reduced sensitivity compared to \"static\" experiments and the lack of protocols for automated and quantitative analysis of large amounts of data. Here, we report an improved bioreactor design which maintains human cells alive and metabolically active for up to 72 h, and a semiautomated workflow for quantitative analysis of real-time in-cell NMR data relying on Multivariate Curve Resolution. We apply this setup to monitor protein-ligand interactions and protein oxidation in real time. High-quality concentration profiles can be obtained from noisy 1D and 2D NMR data with high temporal resolution, allowing further analysis by fitting with kinetic models. This unique approach can therefore be applied to investigate complex kinetic behaviors of macromolecules in a cellular setting, and could be extended in principle to any real-time NMR application in live cells.","container-title":"Analytical Chemistry","DOI":"10.1021/acs.analchem.0c01677","ISSN":"1520-6882","issue":"14","journalAbbreviation":"Anal. Chem.","language":"eng","note":"PMID: 32551584","page":"9997-10006","source":"PubMed","title":"Real-Time Quantitative In-Cell NMR: Ligand Binding and Protein Oxidation Monitored in Human Cells Using Multivariate Curve Resolution","title-short":"Real-Time Quantitative In-Cell NMR","volume":"92","author":[{"family":"Luchinat","given":"Enrico"},{"family":"Barbieri","given":"Letizia"},{"family":"Campbell","given":"Timothy F."},{"family":"Banci","given":"Lucia"}],"issued":{"date-parts":[["2020"]],"season":"21"}}},{"id":51,"uris":["http://zotero.org/users/1250397/items/VW9PKB94"],"uri":["http://zotero.org/users/1250397/items/VW9PKB94"],"itemData":{"id":51,"type":"article-journal","abstract":"Superoxide dismutase-1 (SOD1) mutants, including those with unaltered enzymatic activity, are known to cause amyotrophic lateral sclerosis (ALS). Several destabilizing factors contribute to pathogenicity including a reduced ability to complete the normal maturation process which comprises folding, metal cofactor acquisition, intra-subunit disulphide bond formation and dimerization. Immature SOD1 forms toxic oligomers and characteristic large insoluble aggregates within motor system cells. Here we report that the cysteine-reactive molecule ebselen efficiently confers the SOD1 intra-subunit disulphide and directs correct SOD1 folding, depopulating the globally unfolded precursor associated with aggregation and toxicity. Assisted formation of the unusual SOD1 cytosolic disulphide bond could have potential therapeutic applications. In less reducing environments, ebselen forms a selenylsulphide with Cys111 and restores the monomer-dimer equilibrium of A4V SOD1 to wild-type. Ebselen is therefore a potent bifunctional pharmacological chaperone for SOD1 that combines properties of the SOD1 chaperone hCCS and the recently licenced antioxidant drug, edaravone.","container-title":"Nature Communications","DOI":"10.1038/s41467-018-04114-x","ISSN":"2041-1723","issue":"1","journalAbbreviation":"Nat Commun","language":"eng","note":"PMID: 29703933\nPMCID: PMC5923229","page":"1693","source":"PubMed","title":"The cysteine-reactive small molecule ebselen facilitates effective SOD1 maturation","volume":"9","author":[{"family":"Capper","given":"Michael J."},{"family":"Wright","given":"Gareth S. A."},{"family":"Barbieri","given":"Letizia"},{"family":"Luchinat","given":"Enrico"},{"family":"Mercatelli","given":"Eleonora"},{"family":"McAlary","given":"Luke"},{"family":"Yerbury","given":"Justin J."},{"family":"O'Neill","given":"Paul M."},{"family":"Antonyuk","given":"Svetlana V."},{"family":"Banci","given":"Lucia"},{"family":"Hasnain","given":"S. Samar"}],"issued":{"date-parts":[["2018",4,27]]}}}],"schema":"https://github.com/citation-style-language/schema/raw/master/csl-citation.json"} </w:instrText>
      </w:r>
      <w:r w:rsidR="008B6624" w:rsidRPr="00E80FC7">
        <w:rPr>
          <w:rFonts w:cstheme="minorHAnsi"/>
          <w:sz w:val="24"/>
          <w:szCs w:val="24"/>
          <w:lang w:val="en-US"/>
        </w:rPr>
        <w:fldChar w:fldCharType="separate"/>
      </w:r>
      <w:r w:rsidR="008B6624" w:rsidRPr="00E80FC7">
        <w:rPr>
          <w:rFonts w:ascii="Calibri" w:hAnsi="Calibri" w:cs="Calibri"/>
          <w:sz w:val="24"/>
          <w:szCs w:val="24"/>
          <w:vertAlign w:val="superscript"/>
          <w:lang w:val="en-US"/>
        </w:rPr>
        <w:t>25,31</w:t>
      </w:r>
      <w:r w:rsidR="008B6624" w:rsidRPr="00E80FC7">
        <w:rPr>
          <w:rFonts w:cstheme="minorHAnsi"/>
          <w:sz w:val="24"/>
          <w:szCs w:val="24"/>
          <w:lang w:val="en-US"/>
        </w:rPr>
        <w:fldChar w:fldCharType="end"/>
      </w:r>
      <w:r w:rsidR="003838C3" w:rsidRPr="00E80FC7">
        <w:rPr>
          <w:rFonts w:cstheme="minorHAnsi"/>
          <w:sz w:val="24"/>
          <w:szCs w:val="24"/>
          <w:lang w:val="en-US"/>
        </w:rPr>
        <w:t>,</w:t>
      </w:r>
      <w:r w:rsidR="008B6624" w:rsidRPr="00E80FC7">
        <w:rPr>
          <w:rFonts w:cstheme="minorHAnsi"/>
          <w:sz w:val="24"/>
          <w:szCs w:val="24"/>
          <w:lang w:val="en-US"/>
        </w:rPr>
        <w:t xml:space="preserve"> of the copper-free, zinc-bound form of human copper, zinc superoxide dismutase (SOD1), an antioxidant enzyme implicated in the onset of amyotrophic lateral sclerosis</w:t>
      </w:r>
      <w:r w:rsidR="00172ADD" w:rsidRPr="00E80FC7">
        <w:rPr>
          <w:rFonts w:cstheme="minorHAnsi"/>
          <w:sz w:val="24"/>
          <w:szCs w:val="24"/>
          <w:lang w:val="en-US"/>
        </w:rPr>
        <w:fldChar w:fldCharType="begin"/>
      </w:r>
      <w:r w:rsidR="00172ADD" w:rsidRPr="00E80FC7">
        <w:rPr>
          <w:rFonts w:cstheme="minorHAnsi"/>
          <w:sz w:val="24"/>
          <w:szCs w:val="24"/>
          <w:lang w:val="en-US"/>
        </w:rPr>
        <w:instrText xml:space="preserve"> ADDIN ZOTERO_ITEM CSL_CITATION {"citationID":"5po6XrLY","properties":{"unsorted":true,"formattedCitation":"\\super 7, 8, 32\\nosupersub{}","plainCitation":"7, 8, 32","noteIndex":0},"citationItems":[{"id":2931,"uris":["http://zotero.org/users/1250397/items/32BI24C8"],"uri":["http://zotero.org/users/1250397/items/32BI24C8"],"itemData":{"id":2931,"type":"article-journal","abstract":"We use NMR directly in live human cells to describe the complete post-translational maturation process of human superoxide dismutase 1 (SOD1). We follow, at atomic resolution, zinc binding, homodimer formation and copper uptake, and discover that copper chaperone for SOD1 oxidizes the SOD1 intrasubunit disulfide bond through both copper-dependent and copper-independent mechanisms. Our approach represents a new strategy for structural investigation of endogenously expressed proteins in a physiological (cellular) environment.","container-title":"Nature chemical biology","DOI":"10.1038/nchembio.1202","ISSN":"1552-4469","issue":"5","journalAbbreviation":"Nat. Chem. Biol.","language":"eng","note":"PMID: 23455544","page":"297-299","source":"NCBI PubMed","title":"Atomic-resolution monitoring of protein maturation in live human cells by NMR","volume":"9","author":[{"family":"Banci","given":"Lucia"},{"family":"Barbieri","given":"Letizia"},{"family":"Bertini","given":"Ivano"},{"family":"Luchinat","given":"Enrico"},{"family":"Secci","given":"Erica"},{"family":"Zhao","given":"Yuguang"},{"family":"Aricescu","given":"A Radu"}],"issued":{"date-parts":[["2013",5]]}}},{"id":3576,"uris":["http://zotero.org/users/1250397/items/X29T7N4A"],"uri":["http://zotero.org/users/1250397/items/X29T7N4A"],"itemData":{"id":3576,"type":"article-journal","abstract":"Mutations in the superoxide dismutase 1 (SOD1) gene are related to familial cases of amyotrophic lateral sclerosis (fALS). Here we exploit in-cell NMR to characterize the protein folding and maturation of a series of fALS-linked SOD1 mutants in human cells and to obtain insight into their behaviour in the cellular context, at the molecular level. The effect of various mutations on SOD1 maturation are investigated by changing the availability of metal ions in the cells, and by coexpressing the copper chaperone for SOD1, hCCS. We observe for most of the mutants the occurrence of an unstructured SOD1 species, unable to bind zinc. This species may be a common precursor of potentially toxic oligomeric species, that are associated with fALS. Coexpression of hCCS in the presence of copper restores the correct maturation of the SOD1 mutants and prevents the formation of the unstructured species, confirming that hCCS also acts as a molecular chaperone.","container-title":"Nature Communications","DOI":"10.1038/ncomms6502","ISSN":"2041-1723","journalAbbreviation":"Nat Commun","language":"eng","note":"PMID: 25429517","page":"5502","source":"NCBI PubMed","title":"In-cell NMR reveals potential precursor of toxic species from SOD1 fALS mutants","volume":"5","author":[{"family":"Luchinat","given":"Enrico"},{"family":"Barbieri","given":"Letizia"},{"family":"Rubino","given":"Jeffrey T."},{"family":"Kozyreva","given":"Tatiana"},{"family":"Cantini","given":"Francesca"},{"family":"Banci","given":"Lucia"}],"issued":{"date-parts":[["2014"]]}}},{"id":7582,"uris":["http://zotero.org/users/1250397/items/4Y8UWTUQ"],"uri":["http://zotero.org/users/1250397/items/4Y8UWTUQ"],"itemData":{"id":7582,"type":"article-journal","abstract":"Cu/Zn superoxide dismutase (SOD1) is a front-line antioxidant enzyme catalysing superoxide breakdown and is important for most forms of eukaryotic life. The evolution of aerobic respiration by mitochondria increased cellular production of superoxide, resulting in an increased reliance upon SOD1. Consistent with the importance of SOD1 for cellular health, many human diseases of the central nervous system involve perturbations in SOD1 biology, with the clearest demonstration provided by cases of amyotrophic lateral sclerosis associated with SOD1 gene mutations. But far from providing a simple demonstration of how disease arises from SOD1 loss-of-function, attempts to elucidate pathways by which atypical SOD1 biology leads to neurodegeneration have revealed unexpectedly complex molecular characteristics delineating healthy, functional SOD1 protein from that which likely contributes to central nervous system disease. This review summarises contemporary understanding of SOD1 biology from SOD1 genetics through to protein function and stability. Our cumulative knowledge of these processes is advancing efforts to identify and target pathways of neurotoxicity driven by atypical mutant and wild-type SOD1 in multiple incurable neurodegenerative conditions.","container-title":"Angewandte Chemie (International Ed. in English)","DOI":"10.1002/anie.202000451","ISSN":"1521-3773","journalAbbreviation":"Angew. Chem. Int. Ed. Engl.","language":"eng","note":"PMID: 32144830","source":"PubMed","title":"Superoxide dismutase 1 in health and disease: How a front-line antioxidant becomes neurotoxic","title-short":"Superoxide dismutase 1 in health and disease","author":[{"family":"Trist","given":"Benjamin"},{"family":"Hilton","given":"James B."},{"family":"Crouch","given":"Peter J."},{"family":"Hare","given":"Dominic J."},{"family":"Double","given":"Kay Lorraine"}],"issued":{"date-parts":[["2020",3,6]]}}}],"schema":"https://github.com/citation-style-language/schema/raw/master/csl-citation.json"} </w:instrText>
      </w:r>
      <w:r w:rsidR="00172ADD" w:rsidRPr="00E80FC7">
        <w:rPr>
          <w:rFonts w:cstheme="minorHAnsi"/>
          <w:sz w:val="24"/>
          <w:szCs w:val="24"/>
          <w:lang w:val="en-US"/>
        </w:rPr>
        <w:fldChar w:fldCharType="separate"/>
      </w:r>
      <w:r w:rsidR="00172ADD" w:rsidRPr="00E80FC7">
        <w:rPr>
          <w:rFonts w:ascii="Calibri" w:hAnsi="Calibri" w:cs="Calibri"/>
          <w:sz w:val="24"/>
          <w:szCs w:val="24"/>
          <w:vertAlign w:val="superscript"/>
          <w:lang w:val="en-US"/>
        </w:rPr>
        <w:t>7,8,32</w:t>
      </w:r>
      <w:r w:rsidR="00172ADD" w:rsidRPr="00E80FC7">
        <w:rPr>
          <w:rFonts w:cstheme="minorHAnsi"/>
          <w:sz w:val="24"/>
          <w:szCs w:val="24"/>
          <w:lang w:val="en-US"/>
        </w:rPr>
        <w:fldChar w:fldCharType="end"/>
      </w:r>
      <w:r w:rsidR="003838C3" w:rsidRPr="00E80FC7">
        <w:rPr>
          <w:rFonts w:cstheme="minorHAnsi"/>
          <w:sz w:val="24"/>
          <w:szCs w:val="24"/>
          <w:lang w:val="en-US"/>
        </w:rPr>
        <w:t>.</w:t>
      </w:r>
      <w:r w:rsidR="00D32AAA" w:rsidRPr="00E80FC7">
        <w:rPr>
          <w:rFonts w:cstheme="minorHAnsi"/>
          <w:sz w:val="24"/>
          <w:szCs w:val="24"/>
          <w:lang w:val="en-US"/>
        </w:rPr>
        <w:t xml:space="preserve"> </w:t>
      </w:r>
      <w:r w:rsidRPr="00E80FC7">
        <w:rPr>
          <w:rFonts w:cstheme="minorHAnsi"/>
          <w:sz w:val="24"/>
          <w:szCs w:val="24"/>
          <w:lang w:val="en-US"/>
        </w:rPr>
        <w:t xml:space="preserve">Finally, </w:t>
      </w:r>
      <w:r w:rsidR="0038439C" w:rsidRPr="00E80FC7">
        <w:rPr>
          <w:rFonts w:cstheme="minorHAnsi"/>
          <w:sz w:val="24"/>
          <w:szCs w:val="24"/>
          <w:lang w:val="en-US"/>
        </w:rPr>
        <w:t>quantitative analysis of the real-time NMR data</w:t>
      </w:r>
      <w:r w:rsidRPr="00E80FC7">
        <w:rPr>
          <w:rFonts w:cstheme="minorHAnsi"/>
          <w:sz w:val="24"/>
          <w:szCs w:val="24"/>
          <w:lang w:val="en-US"/>
        </w:rPr>
        <w:t xml:space="preserve"> is performed in MATLAB using the </w:t>
      </w:r>
      <w:r w:rsidR="0038439C" w:rsidRPr="00E80FC7">
        <w:rPr>
          <w:rFonts w:cstheme="minorHAnsi"/>
          <w:sz w:val="24"/>
          <w:szCs w:val="24"/>
          <w:lang w:val="en-US"/>
        </w:rPr>
        <w:t>Multivariate Curve Resolution-Alternating Least Squares (MCR-ALS)</w:t>
      </w:r>
      <w:r w:rsidRPr="00E80FC7">
        <w:rPr>
          <w:rFonts w:cstheme="minorHAnsi"/>
          <w:sz w:val="24"/>
          <w:szCs w:val="24"/>
          <w:lang w:val="en-US"/>
        </w:rPr>
        <w:t xml:space="preserve"> algorithm</w:t>
      </w:r>
      <w:r w:rsidR="003C6E17" w:rsidRPr="00E80FC7">
        <w:rPr>
          <w:rFonts w:cstheme="minorHAnsi"/>
          <w:bCs/>
          <w:sz w:val="24"/>
          <w:szCs w:val="24"/>
          <w:vertAlign w:val="superscript"/>
          <w:lang w:val="en-GB"/>
        </w:rPr>
        <w:fldChar w:fldCharType="begin"/>
      </w:r>
      <w:r w:rsidR="00172ADD" w:rsidRPr="00E80FC7">
        <w:rPr>
          <w:rFonts w:cstheme="minorHAnsi"/>
          <w:bCs/>
          <w:sz w:val="24"/>
          <w:szCs w:val="24"/>
          <w:vertAlign w:val="superscript"/>
          <w:lang w:val="en-GB"/>
        </w:rPr>
        <w:instrText xml:space="preserve"> ADDIN ZOTERO_ITEM CSL_CITATION {"citationID":"iz2eD7oX","properties":{"formattedCitation":"\\super 33\\nosupersub{}","plainCitation":"33","noteIndex":0},"citationItems":[{"id":7550,"uris":["http://zotero.org/users/1250397/items/AMXN9AYF"],"uri":["http://zotero.org/users/1250397/items/AMXN9AYF"],"itemData":{"id":7550,"type":"article-journal","abstract":"Application of multivariate curve resolution to second order data from hyphenated liquid chromatography with spectrometric diode array detection is shown. Chromatographic analysis of samples giving unresolved mixtures produces different data structures depending on the reproducibility of the elution process: (a) second order data where elution peaks of the same component in the different chromatographic runs have the same shape and appear at exactly the same elution times (synchronized); (b) second order data where elution peaks of the same component in the different chromatographic runs appear at different elution times (non-synchronized) although they are still of the same shape; and (c) second order data where elution peaks of the same component in the different chromatographic runs have different shapes and appear at different elution times. Multivariate curve resolution is easily adapted to analyze all these situations taking advantage in every case of the particular data structure. Multivariate curve resolution is also easily adapted to those situations where second order data has not a complete trilinear structure.","collection-title":"InCINC '94 Selected papers from the First International Chemometrics Internet Conference","container-title":"Chemometrics and Intelligent Laboratory Systems","DOI":"10.1016/0169-7439(95)00047-X","ISSN":"0169-7439","issue":"1","journalAbbreviation":"Chemometrics and Intelligent Laboratory Systems","language":"en","page":"133-146","source":"ScienceDirect","title":"Multivariate curve resolution applied to second order data","volume":"30","author":[{"family":"Tauler","given":"Roma"}],"issued":{"date-parts":[["1995",11,1]]}}}],"schema":"https://github.com/citation-style-language/schema/raw/master/csl-citation.json"} </w:instrText>
      </w:r>
      <w:r w:rsidR="003C6E17" w:rsidRPr="00E80FC7">
        <w:rPr>
          <w:rFonts w:cstheme="minorHAnsi"/>
          <w:bCs/>
          <w:sz w:val="24"/>
          <w:szCs w:val="24"/>
          <w:vertAlign w:val="superscript"/>
          <w:lang w:val="en-GB"/>
        </w:rPr>
        <w:fldChar w:fldCharType="separate"/>
      </w:r>
      <w:r w:rsidR="00172ADD" w:rsidRPr="00E80FC7">
        <w:rPr>
          <w:rFonts w:ascii="Calibri" w:hAnsi="Calibri" w:cs="Calibri"/>
          <w:sz w:val="24"/>
          <w:szCs w:val="24"/>
          <w:vertAlign w:val="superscript"/>
          <w:lang w:val="en-US"/>
        </w:rPr>
        <w:t>33</w:t>
      </w:r>
      <w:r w:rsidR="003C6E17" w:rsidRPr="00E80FC7">
        <w:rPr>
          <w:rFonts w:cstheme="minorHAnsi"/>
          <w:sz w:val="24"/>
          <w:szCs w:val="24"/>
          <w:vertAlign w:val="superscript"/>
          <w:lang w:val="en-US"/>
        </w:rPr>
        <w:fldChar w:fldCharType="end"/>
      </w:r>
      <w:r w:rsidR="00FE3338" w:rsidRPr="00E80FC7">
        <w:rPr>
          <w:rFonts w:cstheme="minorHAnsi"/>
          <w:sz w:val="24"/>
          <w:szCs w:val="24"/>
          <w:lang w:val="en-US"/>
        </w:rPr>
        <w:t>,</w:t>
      </w:r>
      <w:r w:rsidR="0038439C" w:rsidRPr="00E80FC7">
        <w:rPr>
          <w:rFonts w:cstheme="minorHAnsi"/>
          <w:sz w:val="24"/>
          <w:szCs w:val="24"/>
          <w:lang w:val="en-US"/>
        </w:rPr>
        <w:t xml:space="preserve"> </w:t>
      </w:r>
      <w:r w:rsidR="00F37B43" w:rsidRPr="00E80FC7">
        <w:rPr>
          <w:rFonts w:cstheme="minorHAnsi"/>
          <w:sz w:val="24"/>
          <w:szCs w:val="24"/>
          <w:lang w:val="en-US"/>
        </w:rPr>
        <w:t xml:space="preserve">through which the pure spectral components and the </w:t>
      </w:r>
      <w:r w:rsidR="0038439C" w:rsidRPr="00E80FC7">
        <w:rPr>
          <w:rFonts w:cstheme="minorHAnsi"/>
          <w:sz w:val="24"/>
          <w:szCs w:val="24"/>
          <w:lang w:val="en-US"/>
        </w:rPr>
        <w:t xml:space="preserve">concentration profiles </w:t>
      </w:r>
      <w:r w:rsidR="00F37B43" w:rsidRPr="00E80FC7">
        <w:rPr>
          <w:rFonts w:cstheme="minorHAnsi"/>
          <w:sz w:val="24"/>
          <w:szCs w:val="24"/>
          <w:lang w:val="en-US"/>
        </w:rPr>
        <w:t>as a function of time are obtained for the species observed</w:t>
      </w:r>
      <w:r w:rsidR="0038439C" w:rsidRPr="00E80FC7">
        <w:rPr>
          <w:rFonts w:cstheme="minorHAnsi"/>
          <w:sz w:val="24"/>
          <w:szCs w:val="24"/>
          <w:lang w:val="en-US"/>
        </w:rPr>
        <w:t xml:space="preserve">, </w:t>
      </w:r>
      <w:r w:rsidR="00F37B43" w:rsidRPr="00E80FC7">
        <w:rPr>
          <w:rFonts w:cstheme="minorHAnsi"/>
          <w:sz w:val="24"/>
          <w:szCs w:val="24"/>
          <w:lang w:val="en-US"/>
        </w:rPr>
        <w:t xml:space="preserve">that </w:t>
      </w:r>
      <w:r w:rsidR="0038439C" w:rsidRPr="00E80FC7">
        <w:rPr>
          <w:rFonts w:cstheme="minorHAnsi"/>
          <w:sz w:val="24"/>
          <w:szCs w:val="24"/>
          <w:lang w:val="en-US"/>
        </w:rPr>
        <w:t>can be further analyzed to obtain relevant kinetic parameters.</w:t>
      </w:r>
    </w:p>
    <w:p w14:paraId="2F8FF579" w14:textId="77777777" w:rsidR="00E17949" w:rsidRPr="00E80FC7" w:rsidRDefault="00E17949" w:rsidP="00E80FC7">
      <w:pPr>
        <w:spacing w:after="0" w:line="240" w:lineRule="auto"/>
        <w:jc w:val="both"/>
        <w:rPr>
          <w:rFonts w:cstheme="minorHAnsi"/>
          <w:sz w:val="24"/>
          <w:szCs w:val="24"/>
          <w:lang w:val="en-US"/>
        </w:rPr>
      </w:pPr>
    </w:p>
    <w:p w14:paraId="5197C796" w14:textId="58223FAA" w:rsidR="00F654B5" w:rsidRDefault="00F654B5" w:rsidP="00E80FC7">
      <w:pPr>
        <w:spacing w:after="0" w:line="240" w:lineRule="auto"/>
        <w:jc w:val="both"/>
        <w:rPr>
          <w:rFonts w:cstheme="minorHAnsi"/>
          <w:sz w:val="24"/>
          <w:szCs w:val="24"/>
          <w:lang w:val="en-US"/>
        </w:rPr>
      </w:pPr>
      <w:r w:rsidRPr="00E80FC7">
        <w:rPr>
          <w:rFonts w:cstheme="minorHAnsi"/>
          <w:sz w:val="24"/>
          <w:szCs w:val="24"/>
          <w:lang w:val="en-US"/>
        </w:rPr>
        <w:lastRenderedPageBreak/>
        <w:t>The protocol starts from a T75 flask of HEK293T cells</w:t>
      </w:r>
      <w:r w:rsidR="002F10A7" w:rsidRPr="00E80FC7">
        <w:rPr>
          <w:rFonts w:cstheme="minorHAnsi"/>
          <w:sz w:val="24"/>
          <w:szCs w:val="24"/>
          <w:lang w:val="en-US"/>
        </w:rPr>
        <w:t xml:space="preserve"> (~3</w:t>
      </w:r>
      <w:r w:rsidR="00E17949">
        <w:rPr>
          <w:rFonts w:cstheme="minorHAnsi"/>
          <w:sz w:val="24"/>
          <w:szCs w:val="24"/>
          <w:lang w:val="en-US"/>
        </w:rPr>
        <w:t xml:space="preserve"> </w:t>
      </w:r>
      <w:r w:rsidR="002F10A7" w:rsidRPr="00E80FC7">
        <w:rPr>
          <w:rFonts w:cstheme="minorHAnsi"/>
          <w:sz w:val="24"/>
          <w:szCs w:val="24"/>
          <w:lang w:val="en-US"/>
        </w:rPr>
        <w:t>x</w:t>
      </w:r>
      <w:r w:rsidR="00E17949">
        <w:rPr>
          <w:rFonts w:cstheme="minorHAnsi"/>
          <w:sz w:val="24"/>
          <w:szCs w:val="24"/>
          <w:lang w:val="en-US"/>
        </w:rPr>
        <w:t xml:space="preserve"> </w:t>
      </w:r>
      <w:r w:rsidR="002F10A7" w:rsidRPr="00E80FC7">
        <w:rPr>
          <w:rFonts w:cstheme="minorHAnsi"/>
          <w:sz w:val="24"/>
          <w:szCs w:val="24"/>
          <w:lang w:val="en-US"/>
        </w:rPr>
        <w:t>10</w:t>
      </w:r>
      <w:r w:rsidR="002F10A7" w:rsidRPr="00E80FC7">
        <w:rPr>
          <w:rFonts w:cstheme="minorHAnsi"/>
          <w:sz w:val="24"/>
          <w:szCs w:val="24"/>
          <w:vertAlign w:val="superscript"/>
          <w:lang w:val="en-US"/>
        </w:rPr>
        <w:t>7</w:t>
      </w:r>
      <w:r w:rsidR="002F10A7" w:rsidRPr="00E80FC7">
        <w:rPr>
          <w:rFonts w:cstheme="minorHAnsi"/>
          <w:sz w:val="24"/>
          <w:szCs w:val="24"/>
          <w:lang w:val="en-US"/>
        </w:rPr>
        <w:t xml:space="preserve"> cells per flask)</w:t>
      </w:r>
      <w:r w:rsidRPr="00E80FC7">
        <w:rPr>
          <w:rFonts w:cstheme="minorHAnsi"/>
          <w:sz w:val="24"/>
          <w:szCs w:val="24"/>
          <w:lang w:val="en-US"/>
        </w:rPr>
        <w:t xml:space="preserve"> transiently overexpressing</w:t>
      </w:r>
      <w:r w:rsidR="002C048B" w:rsidRPr="00E80FC7">
        <w:rPr>
          <w:rFonts w:cstheme="minorHAnsi"/>
          <w:sz w:val="24"/>
          <w:szCs w:val="24"/>
          <w:lang w:val="en-US"/>
        </w:rPr>
        <w:t xml:space="preserve"> either</w:t>
      </w:r>
      <w:r w:rsidRPr="00E80FC7">
        <w:rPr>
          <w:rFonts w:cstheme="minorHAnsi"/>
          <w:sz w:val="24"/>
          <w:szCs w:val="24"/>
          <w:lang w:val="en-US"/>
        </w:rPr>
        <w:t xml:space="preserve"> human CA II</w:t>
      </w:r>
      <w:r w:rsidR="00100437" w:rsidRPr="00E80FC7">
        <w:rPr>
          <w:rFonts w:cstheme="minorHAnsi"/>
          <w:sz w:val="24"/>
          <w:szCs w:val="24"/>
          <w:lang w:val="en-US"/>
        </w:rPr>
        <w:t xml:space="preserve"> (unlabeled)</w:t>
      </w:r>
      <w:r w:rsidR="002C048B" w:rsidRPr="00E80FC7">
        <w:rPr>
          <w:rFonts w:cstheme="minorHAnsi"/>
          <w:sz w:val="24"/>
          <w:szCs w:val="24"/>
          <w:lang w:val="en-US"/>
        </w:rPr>
        <w:t xml:space="preserve"> or human SOD1</w:t>
      </w:r>
      <w:r w:rsidR="00100437" w:rsidRPr="00E80FC7">
        <w:rPr>
          <w:rFonts w:cstheme="minorHAnsi"/>
          <w:sz w:val="24"/>
          <w:szCs w:val="24"/>
          <w:lang w:val="en-US"/>
        </w:rPr>
        <w:t xml:space="preserve"> (</w:t>
      </w:r>
      <w:r w:rsidR="00100437" w:rsidRPr="00E80FC7">
        <w:rPr>
          <w:rFonts w:cstheme="minorHAnsi"/>
          <w:sz w:val="24"/>
          <w:szCs w:val="24"/>
          <w:vertAlign w:val="superscript"/>
          <w:lang w:val="en-US"/>
        </w:rPr>
        <w:t>15</w:t>
      </w:r>
      <w:r w:rsidR="00100437" w:rsidRPr="00E80FC7">
        <w:rPr>
          <w:rFonts w:cstheme="minorHAnsi"/>
          <w:sz w:val="24"/>
          <w:szCs w:val="24"/>
          <w:lang w:val="en-US"/>
        </w:rPr>
        <w:t>N-labeled)</w:t>
      </w:r>
      <w:r w:rsidRPr="00E80FC7">
        <w:rPr>
          <w:rFonts w:cstheme="minorHAnsi"/>
          <w:sz w:val="24"/>
          <w:szCs w:val="24"/>
          <w:lang w:val="en-US"/>
        </w:rPr>
        <w:t xml:space="preserve">. The cells were </w:t>
      </w:r>
      <w:r w:rsidR="00765D02" w:rsidRPr="00E80FC7">
        <w:rPr>
          <w:rFonts w:cstheme="minorHAnsi"/>
          <w:sz w:val="24"/>
          <w:szCs w:val="24"/>
          <w:lang w:val="en-US"/>
        </w:rPr>
        <w:t xml:space="preserve">grown and </w:t>
      </w:r>
      <w:r w:rsidRPr="00E80FC7">
        <w:rPr>
          <w:rFonts w:cstheme="minorHAnsi"/>
          <w:sz w:val="24"/>
          <w:szCs w:val="24"/>
          <w:lang w:val="en-US"/>
        </w:rPr>
        <w:t xml:space="preserve">maintained </w:t>
      </w:r>
      <w:r w:rsidR="00765D02" w:rsidRPr="00E80FC7">
        <w:rPr>
          <w:rFonts w:cstheme="minorHAnsi"/>
          <w:sz w:val="24"/>
          <w:szCs w:val="24"/>
          <w:lang w:val="en-US"/>
        </w:rPr>
        <w:t>in T75 flasks with DMEM high glucose by 1:10 passages every 3</w:t>
      </w:r>
      <w:r w:rsidR="00FE3338">
        <w:rPr>
          <w:rFonts w:cstheme="minorHAnsi"/>
          <w:sz w:val="24"/>
          <w:szCs w:val="24"/>
          <w:lang w:val="en-US"/>
        </w:rPr>
        <w:t>–</w:t>
      </w:r>
      <w:r w:rsidR="00765D02" w:rsidRPr="00E80FC7">
        <w:rPr>
          <w:rFonts w:cstheme="minorHAnsi"/>
          <w:sz w:val="24"/>
          <w:szCs w:val="24"/>
          <w:lang w:val="en-US"/>
        </w:rPr>
        <w:t>4 days</w:t>
      </w:r>
      <w:r w:rsidR="000003BC">
        <w:rPr>
          <w:rFonts w:cstheme="minorHAnsi"/>
          <w:sz w:val="24"/>
          <w:szCs w:val="24"/>
          <w:lang w:val="en-US"/>
        </w:rPr>
        <w:t xml:space="preserve"> </w:t>
      </w:r>
      <w:r w:rsidRPr="00E80FC7">
        <w:rPr>
          <w:rFonts w:cstheme="minorHAnsi"/>
          <w:sz w:val="24"/>
          <w:szCs w:val="24"/>
          <w:lang w:val="en-US"/>
        </w:rPr>
        <w:t xml:space="preserve">and transfected with the </w:t>
      </w:r>
      <w:r w:rsidR="00765D02" w:rsidRPr="00E80FC7">
        <w:rPr>
          <w:rFonts w:cstheme="minorHAnsi"/>
          <w:sz w:val="24"/>
          <w:szCs w:val="24"/>
          <w:lang w:val="en-US"/>
        </w:rPr>
        <w:t>cDNA encoding the protein of interest 48 h prior to the experiment. The steps involved in this phase are reported in detail elsewhere</w:t>
      </w:r>
      <w:r w:rsidR="003C6E17" w:rsidRPr="00E80FC7">
        <w:rPr>
          <w:rFonts w:cstheme="minorHAnsi"/>
          <w:sz w:val="24"/>
          <w:szCs w:val="24"/>
          <w:lang w:val="en-US"/>
        </w:rPr>
        <w:fldChar w:fldCharType="begin"/>
      </w:r>
      <w:r w:rsidR="00172ADD" w:rsidRPr="00E80FC7">
        <w:rPr>
          <w:rFonts w:cstheme="minorHAnsi"/>
          <w:sz w:val="24"/>
          <w:szCs w:val="24"/>
          <w:lang w:val="en-US"/>
        </w:rPr>
        <w:instrText xml:space="preserve"> ADDIN ZOTERO_ITEM CSL_CITATION {"citationID":"9YsMu9JH","properties":{"formattedCitation":"\\super 34\\nosupersub{}","plainCitation":"34","noteIndex":0},"citationItems":[{"id":3416,"uris":["http://zotero.org/users/1250397/items/9BMDUJI2"],"uri":["http://zotero.org/users/1250397/items/9BMDUJI2"],"itemData":{"id":3416,"type":"article-journal","abstract":"In-cell NMR spectroscopy is a unique tool for characterizing biological macromolecules in their physiological environment at atomic resolution. Recent progress in NMR instruments and sample preparation methods allows functional processes, such as metal uptake, disulfide-bond formation and protein folding, to be analyzed by NMR in living, cultured human cells. This protocol describes the necessary steps to overexpress one or more proteins of interest inside human embryonic kidney 293T (HEK293T) cells, and it explains how to set up in-cell NMR experiments. The cDNA is transiently transfected as a complex with a cationic polymer (DNA:PEI (polyethylenimine)), and protein expression is carried on for 2-3 d, after which the NMR sample is prepared. (1)H and (1)H-(15)N correlation NMR experiments (for example, using band-selective optimized flip-angle short-transient heteronuclear multiple quantum coherence (SOFAST-HMQC)) can be carried out in &lt;2 h, ensuring cell viability. Uniform (15)N labeling and amino-acid-specific (e.g., cysteine, methionine) labeling schemes are possible. The entire procedure takes 4 d from cell culture seeding to NMR data collection.","container-title":"Nature Protocols","DOI":"10.1038/nprot.2016.061","ISSN":"1750-2799","issue":"6","journalAbbreviation":"Nat Protoc","language":"eng","note":"PMID: 27196722","page":"1101-1111","source":"PubMed","title":"Characterization of proteins by in-cell NMR spectroscopy in cultured mammalian cells","volume":"11","author":[{"family":"Barbieri","given":"Letizia"},{"family":"Luchinat","given":"Enrico"},{"family":"Banci","given":"Lucia"}],"issued":{"date-parts":[["2016",6]]}}}],"schema":"https://github.com/citation-style-language/schema/raw/master/csl-citation.json"} </w:instrText>
      </w:r>
      <w:r w:rsidR="003C6E17" w:rsidRPr="00E80FC7">
        <w:rPr>
          <w:rFonts w:cstheme="minorHAnsi"/>
          <w:sz w:val="24"/>
          <w:szCs w:val="24"/>
          <w:lang w:val="en-US"/>
        </w:rPr>
        <w:fldChar w:fldCharType="separate"/>
      </w:r>
      <w:r w:rsidR="00172ADD" w:rsidRPr="00E80FC7">
        <w:rPr>
          <w:rFonts w:ascii="Calibri" w:hAnsi="Calibri" w:cs="Calibri"/>
          <w:sz w:val="24"/>
          <w:szCs w:val="24"/>
          <w:vertAlign w:val="superscript"/>
          <w:lang w:val="en-US"/>
        </w:rPr>
        <w:t>34</w:t>
      </w:r>
      <w:r w:rsidR="003C6E17" w:rsidRPr="00E80FC7">
        <w:rPr>
          <w:rFonts w:cstheme="minorHAnsi"/>
          <w:sz w:val="24"/>
          <w:szCs w:val="24"/>
          <w:lang w:val="en-US"/>
        </w:rPr>
        <w:fldChar w:fldCharType="end"/>
      </w:r>
      <w:r w:rsidR="00FE3338" w:rsidRPr="00E80FC7">
        <w:rPr>
          <w:rFonts w:cstheme="minorHAnsi"/>
          <w:sz w:val="24"/>
          <w:szCs w:val="24"/>
          <w:lang w:val="en-US"/>
        </w:rPr>
        <w:t>.</w:t>
      </w:r>
    </w:p>
    <w:p w14:paraId="3B0E89AF" w14:textId="77777777" w:rsidR="00E17949" w:rsidRPr="00E80FC7" w:rsidRDefault="00E17949" w:rsidP="00E80FC7">
      <w:pPr>
        <w:spacing w:after="0" w:line="240" w:lineRule="auto"/>
        <w:jc w:val="both"/>
        <w:rPr>
          <w:rFonts w:cstheme="minorHAnsi"/>
          <w:sz w:val="24"/>
          <w:szCs w:val="24"/>
          <w:lang w:val="en-US"/>
        </w:rPr>
      </w:pPr>
    </w:p>
    <w:p w14:paraId="46D093F1" w14:textId="1AB2C92B" w:rsidR="00C91EBA" w:rsidRDefault="00216D4F" w:rsidP="00E80FC7">
      <w:pPr>
        <w:spacing w:after="0" w:line="240" w:lineRule="auto"/>
        <w:rPr>
          <w:rFonts w:cstheme="minorHAnsi"/>
          <w:b/>
          <w:sz w:val="24"/>
          <w:szCs w:val="24"/>
          <w:lang w:val="en-US"/>
        </w:rPr>
      </w:pPr>
      <w:r w:rsidRPr="00E80FC7">
        <w:rPr>
          <w:rFonts w:cstheme="minorHAnsi"/>
          <w:b/>
          <w:sz w:val="24"/>
          <w:szCs w:val="24"/>
          <w:lang w:val="en-US"/>
        </w:rPr>
        <w:t>PROTOCOL</w:t>
      </w:r>
      <w:r w:rsidR="002D4FE0" w:rsidRPr="00E80FC7">
        <w:rPr>
          <w:rFonts w:cstheme="minorHAnsi"/>
          <w:b/>
          <w:sz w:val="24"/>
          <w:szCs w:val="24"/>
          <w:lang w:val="en-US"/>
        </w:rPr>
        <w:t>:</w:t>
      </w:r>
    </w:p>
    <w:p w14:paraId="57DC2AB2" w14:textId="77777777" w:rsidR="00E17949" w:rsidRPr="00E80FC7" w:rsidRDefault="00E17949" w:rsidP="00E80FC7">
      <w:pPr>
        <w:spacing w:after="0" w:line="240" w:lineRule="auto"/>
        <w:rPr>
          <w:rFonts w:cstheme="minorHAnsi"/>
          <w:b/>
          <w:sz w:val="24"/>
          <w:szCs w:val="24"/>
          <w:lang w:val="en-US"/>
        </w:rPr>
      </w:pPr>
    </w:p>
    <w:p w14:paraId="4AC86535" w14:textId="5B0E10D3" w:rsidR="00E712DD" w:rsidRPr="00E80FC7" w:rsidRDefault="00E712DD" w:rsidP="00E80FC7">
      <w:pPr>
        <w:spacing w:after="0" w:line="240" w:lineRule="auto"/>
        <w:jc w:val="both"/>
        <w:rPr>
          <w:rFonts w:cstheme="minorHAnsi"/>
          <w:sz w:val="24"/>
          <w:szCs w:val="24"/>
          <w:lang w:val="en-US"/>
        </w:rPr>
      </w:pPr>
      <w:r w:rsidRPr="00E80FC7">
        <w:rPr>
          <w:rFonts w:cstheme="minorHAnsi"/>
          <w:b/>
          <w:sz w:val="24"/>
          <w:szCs w:val="24"/>
          <w:lang w:val="en-US"/>
        </w:rPr>
        <w:t>1.</w:t>
      </w:r>
      <w:r w:rsidRPr="00E80FC7">
        <w:rPr>
          <w:rFonts w:cstheme="minorHAnsi"/>
          <w:sz w:val="24"/>
          <w:szCs w:val="24"/>
          <w:lang w:val="en-US"/>
        </w:rPr>
        <w:t xml:space="preserve"> </w:t>
      </w:r>
      <w:r w:rsidRPr="00E80FC7">
        <w:rPr>
          <w:rFonts w:cstheme="minorHAnsi"/>
          <w:b/>
          <w:bCs/>
          <w:sz w:val="24"/>
          <w:szCs w:val="24"/>
          <w:lang w:val="en-US"/>
        </w:rPr>
        <w:t>Reagent and solution setup</w:t>
      </w:r>
    </w:p>
    <w:p w14:paraId="4D98E975" w14:textId="77777777" w:rsidR="00E17949" w:rsidRDefault="00E17949" w:rsidP="00E80FC7">
      <w:pPr>
        <w:spacing w:after="0" w:line="240" w:lineRule="auto"/>
        <w:jc w:val="both"/>
        <w:rPr>
          <w:rFonts w:cstheme="minorHAnsi"/>
          <w:sz w:val="24"/>
          <w:szCs w:val="24"/>
          <w:lang w:val="en-US"/>
        </w:rPr>
      </w:pPr>
    </w:p>
    <w:p w14:paraId="0E7A2171" w14:textId="1C1B1A0C" w:rsidR="007E4AE6" w:rsidRPr="00E80FC7" w:rsidRDefault="00E712DD" w:rsidP="00E80FC7">
      <w:pPr>
        <w:spacing w:after="0" w:line="240" w:lineRule="auto"/>
        <w:jc w:val="both"/>
        <w:rPr>
          <w:rFonts w:cstheme="minorHAnsi"/>
          <w:sz w:val="24"/>
          <w:szCs w:val="24"/>
          <w:lang w:val="en-US"/>
        </w:rPr>
      </w:pPr>
      <w:r w:rsidRPr="00E80FC7">
        <w:rPr>
          <w:rFonts w:cstheme="minorHAnsi"/>
          <w:sz w:val="24"/>
          <w:szCs w:val="24"/>
          <w:lang w:val="en-US"/>
        </w:rPr>
        <w:t>1.1</w:t>
      </w:r>
      <w:r w:rsidR="00E17949">
        <w:rPr>
          <w:rFonts w:cstheme="minorHAnsi"/>
          <w:sz w:val="24"/>
          <w:szCs w:val="24"/>
          <w:lang w:val="en-US"/>
        </w:rPr>
        <w:t>.</w:t>
      </w:r>
      <w:r w:rsidRPr="00E80FC7">
        <w:rPr>
          <w:rFonts w:cstheme="minorHAnsi"/>
          <w:sz w:val="24"/>
          <w:szCs w:val="24"/>
          <w:lang w:val="en-US"/>
        </w:rPr>
        <w:t xml:space="preserve"> </w:t>
      </w:r>
      <w:r w:rsidR="00E17949">
        <w:rPr>
          <w:rFonts w:cstheme="minorHAnsi"/>
          <w:sz w:val="24"/>
          <w:szCs w:val="24"/>
          <w:lang w:val="en-US"/>
        </w:rPr>
        <w:t>To p</w:t>
      </w:r>
      <w:r w:rsidRPr="00E80FC7">
        <w:rPr>
          <w:rFonts w:cstheme="minorHAnsi"/>
          <w:sz w:val="24"/>
          <w:szCs w:val="24"/>
          <w:lang w:val="en-US"/>
        </w:rPr>
        <w:t xml:space="preserve">repare complete </w:t>
      </w:r>
      <w:r w:rsidR="00E17949" w:rsidRPr="00E80FC7">
        <w:rPr>
          <w:rFonts w:cstheme="minorHAnsi"/>
          <w:sz w:val="24"/>
          <w:szCs w:val="24"/>
          <w:lang w:val="en-US"/>
        </w:rPr>
        <w:t>DMEM</w:t>
      </w:r>
      <w:r w:rsidR="00E17949">
        <w:rPr>
          <w:rFonts w:cstheme="minorHAnsi"/>
          <w:sz w:val="24"/>
          <w:szCs w:val="24"/>
          <w:lang w:val="en-US"/>
        </w:rPr>
        <w:t xml:space="preserve">, </w:t>
      </w:r>
      <w:r w:rsidR="00E17949">
        <w:rPr>
          <w:rFonts w:cstheme="minorHAnsi"/>
          <w:bCs/>
          <w:sz w:val="24"/>
          <w:szCs w:val="24"/>
          <w:lang w:val="en-US"/>
        </w:rPr>
        <w:t>a</w:t>
      </w:r>
      <w:r w:rsidRPr="00E80FC7">
        <w:rPr>
          <w:rFonts w:cstheme="minorHAnsi"/>
          <w:sz w:val="24"/>
          <w:szCs w:val="24"/>
          <w:lang w:val="en-US"/>
        </w:rPr>
        <w:t xml:space="preserve">dd </w:t>
      </w:r>
      <w:r w:rsidR="007E4AE6" w:rsidRPr="00E80FC7">
        <w:rPr>
          <w:rFonts w:cstheme="minorHAnsi"/>
          <w:sz w:val="24"/>
          <w:szCs w:val="24"/>
          <w:lang w:val="en-US"/>
        </w:rPr>
        <w:t xml:space="preserve">5 mL </w:t>
      </w:r>
      <w:r w:rsidR="004324BB" w:rsidRPr="00E80FC7">
        <w:rPr>
          <w:rFonts w:cstheme="minorHAnsi"/>
          <w:sz w:val="24"/>
          <w:szCs w:val="24"/>
          <w:lang w:val="en-US"/>
        </w:rPr>
        <w:t>L</w:t>
      </w:r>
      <w:r w:rsidRPr="00E80FC7">
        <w:rPr>
          <w:rFonts w:cstheme="minorHAnsi"/>
          <w:sz w:val="24"/>
          <w:szCs w:val="24"/>
          <w:lang w:val="en-US"/>
        </w:rPr>
        <w:t>-glutamine</w:t>
      </w:r>
      <w:r w:rsidR="00DC7B02" w:rsidRPr="00E80FC7">
        <w:rPr>
          <w:rFonts w:cstheme="minorHAnsi"/>
          <w:sz w:val="24"/>
          <w:szCs w:val="24"/>
          <w:lang w:val="en-US"/>
        </w:rPr>
        <w:t xml:space="preserve"> 200 mM</w:t>
      </w:r>
      <w:r w:rsidRPr="00E80FC7">
        <w:rPr>
          <w:rFonts w:cstheme="minorHAnsi"/>
          <w:sz w:val="24"/>
          <w:szCs w:val="24"/>
          <w:lang w:val="en-US"/>
        </w:rPr>
        <w:t xml:space="preserve">, </w:t>
      </w:r>
      <w:r w:rsidR="007E4AE6" w:rsidRPr="00E80FC7">
        <w:rPr>
          <w:rFonts w:cstheme="minorHAnsi"/>
          <w:sz w:val="24"/>
          <w:szCs w:val="24"/>
          <w:lang w:val="en-US"/>
        </w:rPr>
        <w:t xml:space="preserve">5 mL </w:t>
      </w:r>
      <w:r w:rsidRPr="00E80FC7">
        <w:rPr>
          <w:rFonts w:cstheme="minorHAnsi"/>
          <w:sz w:val="24"/>
          <w:szCs w:val="24"/>
          <w:lang w:val="en-US"/>
        </w:rPr>
        <w:t>penicillin–streptomycin</w:t>
      </w:r>
      <w:r w:rsidR="00DC7B02" w:rsidRPr="00E80FC7">
        <w:rPr>
          <w:rFonts w:cstheme="minorHAnsi"/>
          <w:sz w:val="24"/>
          <w:szCs w:val="24"/>
          <w:lang w:val="en-US"/>
        </w:rPr>
        <w:t xml:space="preserve"> 100</w:t>
      </w:r>
      <w:r w:rsidR="007C2DF9" w:rsidRPr="00E80FC7">
        <w:rPr>
          <w:rFonts w:cstheme="minorHAnsi"/>
          <w:sz w:val="24"/>
          <w:szCs w:val="24"/>
          <w:lang w:val="en-US"/>
        </w:rPr>
        <w:t>x</w:t>
      </w:r>
      <w:r w:rsidR="00FE3338">
        <w:rPr>
          <w:rFonts w:cstheme="minorHAnsi"/>
          <w:sz w:val="24"/>
          <w:szCs w:val="24"/>
          <w:lang w:val="en-US"/>
        </w:rPr>
        <w:t>,</w:t>
      </w:r>
      <w:r w:rsidR="005F0734" w:rsidRPr="00E80FC7">
        <w:rPr>
          <w:rFonts w:cstheme="minorHAnsi"/>
          <w:sz w:val="24"/>
          <w:szCs w:val="24"/>
          <w:lang w:val="en-US"/>
        </w:rPr>
        <w:t xml:space="preserve"> and </w:t>
      </w:r>
      <w:r w:rsidR="007E4AE6" w:rsidRPr="00E80FC7">
        <w:rPr>
          <w:rFonts w:cstheme="minorHAnsi"/>
          <w:sz w:val="24"/>
          <w:szCs w:val="24"/>
          <w:lang w:val="en-US"/>
        </w:rPr>
        <w:t xml:space="preserve">50 mL </w:t>
      </w:r>
      <w:r w:rsidR="009C4CF3" w:rsidRPr="00E80FC7">
        <w:rPr>
          <w:rFonts w:cstheme="minorHAnsi"/>
          <w:sz w:val="24"/>
          <w:szCs w:val="24"/>
          <w:lang w:val="en-US"/>
        </w:rPr>
        <w:t>fetal bovine serum (</w:t>
      </w:r>
      <w:r w:rsidR="005F0734" w:rsidRPr="00E80FC7">
        <w:rPr>
          <w:rFonts w:cstheme="minorHAnsi"/>
          <w:sz w:val="24"/>
          <w:szCs w:val="24"/>
          <w:lang w:val="en-US"/>
        </w:rPr>
        <w:t>FBS</w:t>
      </w:r>
      <w:r w:rsidR="007E4AE6" w:rsidRPr="00E80FC7">
        <w:rPr>
          <w:rFonts w:cstheme="minorHAnsi"/>
          <w:sz w:val="24"/>
          <w:szCs w:val="24"/>
          <w:lang w:val="en-US"/>
        </w:rPr>
        <w:t>, 10% vol/vol final concentration</w:t>
      </w:r>
      <w:r w:rsidR="009C4CF3" w:rsidRPr="00E80FC7">
        <w:rPr>
          <w:rFonts w:cstheme="minorHAnsi"/>
          <w:sz w:val="24"/>
          <w:szCs w:val="24"/>
          <w:lang w:val="en-US"/>
        </w:rPr>
        <w:t>)</w:t>
      </w:r>
      <w:r w:rsidR="005F0734" w:rsidRPr="00E80FC7">
        <w:rPr>
          <w:rFonts w:cstheme="minorHAnsi"/>
          <w:sz w:val="24"/>
          <w:szCs w:val="24"/>
          <w:lang w:val="en-US"/>
        </w:rPr>
        <w:t xml:space="preserve"> to </w:t>
      </w:r>
      <w:r w:rsidR="007E4AE6" w:rsidRPr="00E80FC7">
        <w:rPr>
          <w:rFonts w:cstheme="minorHAnsi"/>
          <w:sz w:val="24"/>
          <w:szCs w:val="24"/>
          <w:lang w:val="en-US"/>
        </w:rPr>
        <w:t xml:space="preserve">440 mL </w:t>
      </w:r>
      <w:r w:rsidR="005F0734" w:rsidRPr="00E80FC7">
        <w:rPr>
          <w:rFonts w:cstheme="minorHAnsi"/>
          <w:sz w:val="24"/>
          <w:szCs w:val="24"/>
          <w:lang w:val="en-US"/>
        </w:rPr>
        <w:t>DMEM.</w:t>
      </w:r>
    </w:p>
    <w:p w14:paraId="1518DF00" w14:textId="77777777" w:rsidR="00E17949" w:rsidRDefault="00E17949" w:rsidP="00E80FC7">
      <w:pPr>
        <w:spacing w:after="0" w:line="240" w:lineRule="auto"/>
        <w:jc w:val="both"/>
        <w:rPr>
          <w:rFonts w:cstheme="minorHAnsi"/>
          <w:sz w:val="24"/>
          <w:szCs w:val="24"/>
          <w:lang w:val="en-US"/>
        </w:rPr>
      </w:pPr>
    </w:p>
    <w:p w14:paraId="7E61B600" w14:textId="79CA4F0F" w:rsidR="00E712DD" w:rsidRPr="00E80FC7" w:rsidRDefault="001A1FB5" w:rsidP="00E80FC7">
      <w:pPr>
        <w:spacing w:after="0" w:line="240" w:lineRule="auto"/>
        <w:jc w:val="both"/>
        <w:rPr>
          <w:rFonts w:cstheme="minorHAnsi"/>
          <w:sz w:val="24"/>
          <w:szCs w:val="24"/>
          <w:lang w:val="en-US"/>
        </w:rPr>
      </w:pPr>
      <w:r w:rsidRPr="00E80FC7">
        <w:rPr>
          <w:rFonts w:cstheme="minorHAnsi"/>
          <w:sz w:val="24"/>
          <w:szCs w:val="24"/>
          <w:lang w:val="en-US"/>
        </w:rPr>
        <w:t xml:space="preserve">NOTE: </w:t>
      </w:r>
      <w:r w:rsidR="00E17949">
        <w:rPr>
          <w:rFonts w:cstheme="minorHAnsi"/>
          <w:sz w:val="24"/>
          <w:szCs w:val="24"/>
          <w:lang w:val="en-US"/>
        </w:rPr>
        <w:t>T</w:t>
      </w:r>
      <w:r w:rsidR="00E712DD" w:rsidRPr="00E80FC7">
        <w:rPr>
          <w:rFonts w:cstheme="minorHAnsi"/>
          <w:sz w:val="24"/>
          <w:szCs w:val="24"/>
          <w:lang w:val="en-US"/>
        </w:rPr>
        <w:t>his solution can be stored at 4 °C for 1 month.</w:t>
      </w:r>
    </w:p>
    <w:p w14:paraId="13A2E5A8" w14:textId="77777777" w:rsidR="00E17949" w:rsidRDefault="00E17949" w:rsidP="00E80FC7">
      <w:pPr>
        <w:spacing w:after="0" w:line="240" w:lineRule="auto"/>
        <w:jc w:val="both"/>
        <w:rPr>
          <w:rFonts w:cstheme="minorHAnsi"/>
          <w:bCs/>
          <w:sz w:val="24"/>
          <w:szCs w:val="24"/>
          <w:lang w:val="en-US"/>
        </w:rPr>
      </w:pPr>
    </w:p>
    <w:p w14:paraId="2214D153" w14:textId="2A93B5AC" w:rsidR="0015157A" w:rsidRDefault="000B778D" w:rsidP="00E17949">
      <w:pPr>
        <w:spacing w:after="0" w:line="240" w:lineRule="auto"/>
        <w:jc w:val="both"/>
        <w:rPr>
          <w:rFonts w:cstheme="minorHAnsi"/>
          <w:sz w:val="24"/>
          <w:szCs w:val="24"/>
          <w:lang w:val="en-US"/>
        </w:rPr>
      </w:pPr>
      <w:r w:rsidRPr="00E80FC7">
        <w:rPr>
          <w:rFonts w:cstheme="minorHAnsi"/>
          <w:bCs/>
          <w:sz w:val="24"/>
          <w:szCs w:val="24"/>
          <w:lang w:val="en-US"/>
        </w:rPr>
        <w:t>1.2</w:t>
      </w:r>
      <w:r w:rsidR="009A7589">
        <w:rPr>
          <w:rFonts w:cstheme="minorHAnsi"/>
          <w:bCs/>
          <w:sz w:val="24"/>
          <w:szCs w:val="24"/>
          <w:lang w:val="en-US"/>
        </w:rPr>
        <w:t>.</w:t>
      </w:r>
      <w:r w:rsidRPr="00E80FC7">
        <w:rPr>
          <w:rFonts w:cstheme="minorHAnsi"/>
          <w:bCs/>
          <w:sz w:val="24"/>
          <w:szCs w:val="24"/>
          <w:lang w:val="en-US"/>
        </w:rPr>
        <w:t xml:space="preserve"> Prepare agarose solution</w:t>
      </w:r>
      <w:r w:rsidR="00E17949">
        <w:rPr>
          <w:rFonts w:cstheme="minorHAnsi"/>
          <w:bCs/>
          <w:sz w:val="24"/>
          <w:szCs w:val="24"/>
          <w:lang w:val="en-US"/>
        </w:rPr>
        <w:t xml:space="preserve"> by </w:t>
      </w:r>
      <w:r w:rsidR="00E17949">
        <w:rPr>
          <w:rFonts w:cstheme="minorHAnsi"/>
          <w:sz w:val="24"/>
          <w:szCs w:val="24"/>
          <w:lang w:val="en-US"/>
        </w:rPr>
        <w:t>d</w:t>
      </w:r>
      <w:r w:rsidR="0015157A" w:rsidRPr="00E80FC7">
        <w:rPr>
          <w:rFonts w:cstheme="minorHAnsi"/>
          <w:sz w:val="24"/>
          <w:szCs w:val="24"/>
          <w:lang w:val="en-US"/>
        </w:rPr>
        <w:t>issolv</w:t>
      </w:r>
      <w:r w:rsidR="00E17949">
        <w:rPr>
          <w:rFonts w:cstheme="minorHAnsi"/>
          <w:sz w:val="24"/>
          <w:szCs w:val="24"/>
          <w:lang w:val="en-US"/>
        </w:rPr>
        <w:t>ing</w:t>
      </w:r>
      <w:r w:rsidR="0015157A" w:rsidRPr="00E80FC7">
        <w:rPr>
          <w:rFonts w:cstheme="minorHAnsi"/>
          <w:sz w:val="24"/>
          <w:szCs w:val="24"/>
          <w:lang w:val="en-US"/>
        </w:rPr>
        <w:t xml:space="preserve"> </w:t>
      </w:r>
      <w:r w:rsidR="007E4AE6" w:rsidRPr="00E80FC7">
        <w:rPr>
          <w:rFonts w:cstheme="minorHAnsi"/>
          <w:sz w:val="24"/>
          <w:szCs w:val="24"/>
          <w:lang w:val="en-US"/>
        </w:rPr>
        <w:t xml:space="preserve">150 mg </w:t>
      </w:r>
      <w:r w:rsidR="00E17949">
        <w:rPr>
          <w:rFonts w:cstheme="minorHAnsi"/>
          <w:sz w:val="24"/>
          <w:szCs w:val="24"/>
          <w:lang w:val="en-US"/>
        </w:rPr>
        <w:t xml:space="preserve">of </w:t>
      </w:r>
      <w:r w:rsidR="0015157A" w:rsidRPr="00E80FC7">
        <w:rPr>
          <w:rFonts w:cstheme="minorHAnsi"/>
          <w:sz w:val="24"/>
          <w:szCs w:val="24"/>
          <w:lang w:val="en-US"/>
        </w:rPr>
        <w:t xml:space="preserve">low-gelling agarose in </w:t>
      </w:r>
      <w:r w:rsidR="007E4AE6" w:rsidRPr="00E80FC7">
        <w:rPr>
          <w:rFonts w:cstheme="minorHAnsi"/>
          <w:sz w:val="24"/>
          <w:szCs w:val="24"/>
          <w:lang w:val="en-US"/>
        </w:rPr>
        <w:t xml:space="preserve">10 mL </w:t>
      </w:r>
      <w:r w:rsidR="00E17949">
        <w:rPr>
          <w:rFonts w:cstheme="minorHAnsi"/>
          <w:sz w:val="24"/>
          <w:szCs w:val="24"/>
          <w:lang w:val="en-US"/>
        </w:rPr>
        <w:t xml:space="preserve">of </w:t>
      </w:r>
      <w:r w:rsidR="007E4AE6" w:rsidRPr="00E80FC7">
        <w:rPr>
          <w:rFonts w:cstheme="minorHAnsi"/>
          <w:sz w:val="24"/>
          <w:szCs w:val="24"/>
          <w:lang w:val="en-US"/>
        </w:rPr>
        <w:t>p</w:t>
      </w:r>
      <w:r w:rsidR="00B35AF3" w:rsidRPr="00E80FC7">
        <w:rPr>
          <w:rFonts w:cstheme="minorHAnsi"/>
          <w:sz w:val="24"/>
          <w:szCs w:val="24"/>
          <w:lang w:val="en-US"/>
        </w:rPr>
        <w:t>hosphate buffered saline (</w:t>
      </w:r>
      <w:r w:rsidR="0015157A" w:rsidRPr="00E80FC7">
        <w:rPr>
          <w:rFonts w:cstheme="minorHAnsi"/>
          <w:sz w:val="24"/>
          <w:szCs w:val="24"/>
          <w:lang w:val="en-US"/>
        </w:rPr>
        <w:t>PBS</w:t>
      </w:r>
      <w:r w:rsidR="00B35AF3" w:rsidRPr="00E80FC7">
        <w:rPr>
          <w:rFonts w:cstheme="minorHAnsi"/>
          <w:sz w:val="24"/>
          <w:szCs w:val="24"/>
          <w:lang w:val="en-US"/>
        </w:rPr>
        <w:t>)</w:t>
      </w:r>
      <w:r w:rsidR="0015157A" w:rsidRPr="00E80FC7">
        <w:rPr>
          <w:rFonts w:cstheme="minorHAnsi"/>
          <w:sz w:val="24"/>
          <w:szCs w:val="24"/>
          <w:lang w:val="en-US"/>
        </w:rPr>
        <w:t xml:space="preserve"> at 85 °</w:t>
      </w:r>
      <w:r w:rsidR="001A1FB5" w:rsidRPr="00E80FC7">
        <w:rPr>
          <w:rFonts w:cstheme="minorHAnsi"/>
          <w:sz w:val="24"/>
          <w:szCs w:val="24"/>
          <w:lang w:val="en-US"/>
        </w:rPr>
        <w:t>C</w:t>
      </w:r>
      <w:r w:rsidR="007E4AE6" w:rsidRPr="00E80FC7">
        <w:rPr>
          <w:rFonts w:cstheme="minorHAnsi"/>
          <w:sz w:val="24"/>
          <w:szCs w:val="24"/>
          <w:lang w:val="en-US"/>
        </w:rPr>
        <w:t xml:space="preserve"> to obtain a 1.5% (w/v) solution</w:t>
      </w:r>
      <w:r w:rsidR="00E17949">
        <w:rPr>
          <w:rFonts w:cstheme="minorHAnsi"/>
          <w:sz w:val="24"/>
          <w:szCs w:val="24"/>
          <w:lang w:val="en-US"/>
        </w:rPr>
        <w:t xml:space="preserve">. </w:t>
      </w:r>
      <w:r w:rsidR="009E4744" w:rsidRPr="00E80FC7">
        <w:rPr>
          <w:rFonts w:cstheme="minorHAnsi"/>
          <w:sz w:val="24"/>
          <w:szCs w:val="24"/>
          <w:lang w:val="en-US"/>
        </w:rPr>
        <w:t>S</w:t>
      </w:r>
      <w:r w:rsidR="0015157A" w:rsidRPr="00E80FC7">
        <w:rPr>
          <w:rFonts w:cstheme="minorHAnsi"/>
          <w:sz w:val="24"/>
          <w:szCs w:val="24"/>
          <w:lang w:val="en-US"/>
        </w:rPr>
        <w:t xml:space="preserve">terilize by filtration with a 0.22 </w:t>
      </w:r>
      <w:r w:rsidR="0015157A" w:rsidRPr="00E80FC7">
        <w:rPr>
          <w:rFonts w:cstheme="minorHAnsi"/>
          <w:sz w:val="24"/>
          <w:szCs w:val="24"/>
        </w:rPr>
        <w:t>μ</w:t>
      </w:r>
      <w:r w:rsidR="0015157A" w:rsidRPr="00E80FC7">
        <w:rPr>
          <w:rFonts w:cstheme="minorHAnsi"/>
          <w:sz w:val="24"/>
          <w:szCs w:val="24"/>
          <w:lang w:val="en-US"/>
        </w:rPr>
        <w:t>m fi</w:t>
      </w:r>
      <w:r w:rsidR="001A1FB5" w:rsidRPr="00E80FC7">
        <w:rPr>
          <w:rFonts w:cstheme="minorHAnsi"/>
          <w:sz w:val="24"/>
          <w:szCs w:val="24"/>
          <w:lang w:val="en-US"/>
        </w:rPr>
        <w:t>lter</w:t>
      </w:r>
      <w:r w:rsidR="00F7345F" w:rsidRPr="00E80FC7">
        <w:rPr>
          <w:rFonts w:cstheme="minorHAnsi"/>
          <w:sz w:val="24"/>
          <w:szCs w:val="24"/>
          <w:lang w:val="en-US"/>
        </w:rPr>
        <w:t>.</w:t>
      </w:r>
      <w:r w:rsidR="00E17949">
        <w:rPr>
          <w:rFonts w:cstheme="minorHAnsi"/>
          <w:bCs/>
          <w:sz w:val="24"/>
          <w:szCs w:val="24"/>
          <w:lang w:val="en-US"/>
        </w:rPr>
        <w:t xml:space="preserve"> </w:t>
      </w:r>
      <w:r w:rsidR="007E4AE6" w:rsidRPr="00E80FC7">
        <w:rPr>
          <w:rFonts w:cstheme="minorHAnsi"/>
          <w:sz w:val="24"/>
          <w:szCs w:val="24"/>
          <w:lang w:val="en-US"/>
        </w:rPr>
        <w:t>Prepare 1 mL a</w:t>
      </w:r>
      <w:r w:rsidR="0015157A" w:rsidRPr="00E80FC7">
        <w:rPr>
          <w:rFonts w:cstheme="minorHAnsi"/>
          <w:sz w:val="24"/>
          <w:szCs w:val="24"/>
          <w:lang w:val="en-US"/>
        </w:rPr>
        <w:t>liquot</w:t>
      </w:r>
      <w:r w:rsidR="007E4AE6" w:rsidRPr="00E80FC7">
        <w:rPr>
          <w:rFonts w:cstheme="minorHAnsi"/>
          <w:sz w:val="24"/>
          <w:szCs w:val="24"/>
          <w:lang w:val="en-US"/>
        </w:rPr>
        <w:t>s</w:t>
      </w:r>
      <w:r w:rsidR="008528C5" w:rsidRPr="00E80FC7">
        <w:rPr>
          <w:rFonts w:cstheme="minorHAnsi"/>
          <w:sz w:val="24"/>
          <w:szCs w:val="24"/>
          <w:lang w:val="en-US"/>
        </w:rPr>
        <w:t xml:space="preserve"> </w:t>
      </w:r>
      <w:r w:rsidR="007E4AE6" w:rsidRPr="00E80FC7">
        <w:rPr>
          <w:rFonts w:cstheme="minorHAnsi"/>
          <w:sz w:val="24"/>
          <w:szCs w:val="24"/>
          <w:lang w:val="en-US"/>
        </w:rPr>
        <w:t xml:space="preserve">of </w:t>
      </w:r>
      <w:r w:rsidR="008528C5" w:rsidRPr="00E80FC7">
        <w:rPr>
          <w:rFonts w:cstheme="minorHAnsi"/>
          <w:sz w:val="24"/>
          <w:szCs w:val="24"/>
          <w:lang w:val="en-US"/>
        </w:rPr>
        <w:t>agarose solution</w:t>
      </w:r>
      <w:r w:rsidR="0015157A" w:rsidRPr="00E80FC7">
        <w:rPr>
          <w:rFonts w:cstheme="minorHAnsi"/>
          <w:sz w:val="24"/>
          <w:szCs w:val="24"/>
          <w:lang w:val="en-US"/>
        </w:rPr>
        <w:t xml:space="preserve"> </w:t>
      </w:r>
      <w:r w:rsidR="007E4AE6" w:rsidRPr="00E80FC7">
        <w:rPr>
          <w:rFonts w:cstheme="minorHAnsi"/>
          <w:sz w:val="24"/>
          <w:szCs w:val="24"/>
          <w:lang w:val="en-US"/>
        </w:rPr>
        <w:t xml:space="preserve">in </w:t>
      </w:r>
      <w:r w:rsidR="007D1940" w:rsidRPr="00E80FC7">
        <w:rPr>
          <w:rFonts w:cstheme="minorHAnsi"/>
          <w:sz w:val="24"/>
          <w:szCs w:val="24"/>
          <w:lang w:val="en-US"/>
        </w:rPr>
        <w:t>1.5 mL capped</w:t>
      </w:r>
      <w:r w:rsidR="0015157A" w:rsidRPr="00E80FC7">
        <w:rPr>
          <w:rFonts w:cstheme="minorHAnsi"/>
          <w:sz w:val="24"/>
          <w:szCs w:val="24"/>
          <w:lang w:val="en-US"/>
        </w:rPr>
        <w:t xml:space="preserve"> tubes</w:t>
      </w:r>
      <w:r w:rsidR="00E17949">
        <w:rPr>
          <w:rFonts w:cstheme="minorHAnsi"/>
          <w:sz w:val="24"/>
          <w:szCs w:val="24"/>
          <w:lang w:val="en-US"/>
        </w:rPr>
        <w:t xml:space="preserve"> and s</w:t>
      </w:r>
      <w:r w:rsidR="0015157A" w:rsidRPr="00E80FC7">
        <w:rPr>
          <w:rFonts w:cstheme="minorHAnsi"/>
          <w:sz w:val="24"/>
          <w:szCs w:val="24"/>
          <w:lang w:val="en-US"/>
        </w:rPr>
        <w:t>tore at 4 °</w:t>
      </w:r>
      <w:r w:rsidR="00B65ED8" w:rsidRPr="00E80FC7">
        <w:rPr>
          <w:rFonts w:cstheme="minorHAnsi"/>
          <w:sz w:val="24"/>
          <w:szCs w:val="24"/>
          <w:lang w:val="en-US"/>
        </w:rPr>
        <w:t>C</w:t>
      </w:r>
      <w:r w:rsidR="00F7345F" w:rsidRPr="00E80FC7">
        <w:rPr>
          <w:rFonts w:cstheme="minorHAnsi"/>
          <w:sz w:val="24"/>
          <w:szCs w:val="24"/>
          <w:lang w:val="en-US"/>
        </w:rPr>
        <w:t>.</w:t>
      </w:r>
    </w:p>
    <w:p w14:paraId="21B0D9DC" w14:textId="77777777" w:rsidR="00E17949" w:rsidRPr="00E80FC7" w:rsidRDefault="00E17949" w:rsidP="00E17949">
      <w:pPr>
        <w:spacing w:after="0" w:line="240" w:lineRule="auto"/>
        <w:jc w:val="both"/>
        <w:rPr>
          <w:rFonts w:cstheme="minorHAnsi"/>
          <w:sz w:val="24"/>
          <w:szCs w:val="24"/>
          <w:lang w:val="en-US"/>
        </w:rPr>
      </w:pPr>
    </w:p>
    <w:p w14:paraId="13AF2982" w14:textId="645E2B4A" w:rsidR="00D34CA3" w:rsidRPr="00E80FC7" w:rsidRDefault="000B778D" w:rsidP="00E80FC7">
      <w:pPr>
        <w:spacing w:after="0" w:line="240" w:lineRule="auto"/>
        <w:jc w:val="both"/>
        <w:rPr>
          <w:rFonts w:cstheme="minorHAnsi"/>
          <w:bCs/>
          <w:sz w:val="24"/>
          <w:szCs w:val="24"/>
          <w:lang w:val="en-US"/>
        </w:rPr>
      </w:pPr>
      <w:r w:rsidRPr="00E80FC7">
        <w:rPr>
          <w:rFonts w:cstheme="minorHAnsi"/>
          <w:bCs/>
          <w:sz w:val="24"/>
          <w:szCs w:val="24"/>
          <w:lang w:val="en-US"/>
        </w:rPr>
        <w:t>1.3</w:t>
      </w:r>
      <w:r w:rsidR="009A7589">
        <w:rPr>
          <w:rFonts w:cstheme="minorHAnsi"/>
          <w:bCs/>
          <w:sz w:val="24"/>
          <w:szCs w:val="24"/>
          <w:lang w:val="en-US"/>
        </w:rPr>
        <w:t>.</w:t>
      </w:r>
      <w:r w:rsidRPr="00E80FC7">
        <w:rPr>
          <w:rFonts w:cstheme="minorHAnsi"/>
          <w:bCs/>
          <w:sz w:val="24"/>
          <w:szCs w:val="24"/>
          <w:lang w:val="en-US"/>
        </w:rPr>
        <w:t xml:space="preserve"> Prepare </w:t>
      </w:r>
      <w:r w:rsidR="00A714CF" w:rsidRPr="00E80FC7">
        <w:rPr>
          <w:rFonts w:cstheme="minorHAnsi"/>
          <w:bCs/>
          <w:sz w:val="24"/>
          <w:szCs w:val="24"/>
          <w:lang w:val="en-US"/>
        </w:rPr>
        <w:t xml:space="preserve">the </w:t>
      </w:r>
      <w:r w:rsidRPr="00E80FC7">
        <w:rPr>
          <w:rFonts w:cstheme="minorHAnsi"/>
          <w:bCs/>
          <w:sz w:val="24"/>
          <w:szCs w:val="24"/>
          <w:lang w:val="en-US"/>
        </w:rPr>
        <w:t>bioreactor</w:t>
      </w:r>
      <w:r w:rsidR="00A714CF" w:rsidRPr="00E80FC7">
        <w:rPr>
          <w:rFonts w:cstheme="minorHAnsi"/>
          <w:bCs/>
          <w:sz w:val="24"/>
          <w:szCs w:val="24"/>
          <w:lang w:val="en-US"/>
        </w:rPr>
        <w:t xml:space="preserve"> medium</w:t>
      </w:r>
      <w:r w:rsidR="009A7589">
        <w:rPr>
          <w:rFonts w:cstheme="minorHAnsi"/>
          <w:bCs/>
          <w:sz w:val="24"/>
          <w:szCs w:val="24"/>
          <w:lang w:val="en-US"/>
        </w:rPr>
        <w:t>.</w:t>
      </w:r>
    </w:p>
    <w:p w14:paraId="04E2E9F2" w14:textId="77777777" w:rsidR="00E17949" w:rsidRDefault="00E17949" w:rsidP="00E80FC7">
      <w:pPr>
        <w:spacing w:after="0" w:line="240" w:lineRule="auto"/>
        <w:jc w:val="both"/>
        <w:rPr>
          <w:rFonts w:cstheme="minorHAnsi"/>
          <w:sz w:val="24"/>
          <w:szCs w:val="24"/>
          <w:lang w:val="en-US"/>
        </w:rPr>
      </w:pPr>
    </w:p>
    <w:p w14:paraId="41D81739" w14:textId="37E517E0" w:rsidR="007E4AE6" w:rsidRPr="00E80FC7" w:rsidRDefault="00D34CA3" w:rsidP="00E80FC7">
      <w:pPr>
        <w:spacing w:after="0" w:line="240" w:lineRule="auto"/>
        <w:jc w:val="both"/>
        <w:rPr>
          <w:rFonts w:cstheme="minorHAnsi"/>
          <w:sz w:val="24"/>
          <w:szCs w:val="24"/>
          <w:lang w:val="en-US"/>
        </w:rPr>
      </w:pPr>
      <w:r w:rsidRPr="00E80FC7">
        <w:rPr>
          <w:rFonts w:cstheme="minorHAnsi"/>
          <w:sz w:val="24"/>
          <w:szCs w:val="24"/>
          <w:lang w:val="en-US"/>
        </w:rPr>
        <w:t>1.3.1</w:t>
      </w:r>
      <w:r w:rsidR="009A7589">
        <w:rPr>
          <w:rFonts w:cstheme="minorHAnsi"/>
          <w:sz w:val="24"/>
          <w:szCs w:val="24"/>
          <w:lang w:val="en-US"/>
        </w:rPr>
        <w:t>.</w:t>
      </w:r>
      <w:r w:rsidRPr="00E80FC7">
        <w:rPr>
          <w:rFonts w:cstheme="minorHAnsi"/>
          <w:sz w:val="24"/>
          <w:szCs w:val="24"/>
          <w:lang w:val="en-US"/>
        </w:rPr>
        <w:t xml:space="preserve"> </w:t>
      </w:r>
      <w:r w:rsidR="00D30723" w:rsidRPr="00E80FC7">
        <w:rPr>
          <w:rFonts w:cstheme="minorHAnsi"/>
          <w:sz w:val="24"/>
          <w:szCs w:val="24"/>
          <w:lang w:val="en-US"/>
        </w:rPr>
        <w:t>Dissolve</w:t>
      </w:r>
      <w:r w:rsidRPr="00E80FC7">
        <w:rPr>
          <w:rFonts w:cstheme="minorHAnsi"/>
          <w:sz w:val="24"/>
          <w:szCs w:val="24"/>
          <w:lang w:val="en-US"/>
        </w:rPr>
        <w:t xml:space="preserve"> </w:t>
      </w:r>
      <w:r w:rsidR="007E4AE6" w:rsidRPr="00E80FC7">
        <w:rPr>
          <w:rFonts w:cstheme="minorHAnsi"/>
          <w:sz w:val="24"/>
          <w:szCs w:val="24"/>
          <w:lang w:val="en-US"/>
        </w:rPr>
        <w:t>13.4 g</w:t>
      </w:r>
      <w:r w:rsidRPr="00E80FC7">
        <w:rPr>
          <w:rFonts w:cstheme="minorHAnsi"/>
          <w:sz w:val="24"/>
          <w:szCs w:val="24"/>
          <w:lang w:val="en-US"/>
        </w:rPr>
        <w:t xml:space="preserve"> </w:t>
      </w:r>
      <w:r w:rsidR="009A7589">
        <w:rPr>
          <w:rFonts w:cstheme="minorHAnsi"/>
          <w:sz w:val="24"/>
          <w:szCs w:val="24"/>
          <w:lang w:val="en-US"/>
        </w:rPr>
        <w:t xml:space="preserve">of </w:t>
      </w:r>
      <w:r w:rsidR="008528C5" w:rsidRPr="00E80FC7">
        <w:rPr>
          <w:rFonts w:cstheme="minorHAnsi"/>
          <w:sz w:val="24"/>
          <w:szCs w:val="24"/>
          <w:lang w:val="en-US"/>
        </w:rPr>
        <w:t xml:space="preserve">DMEM </w:t>
      </w:r>
      <w:r w:rsidRPr="00E80FC7">
        <w:rPr>
          <w:rFonts w:cstheme="minorHAnsi"/>
          <w:sz w:val="24"/>
          <w:szCs w:val="24"/>
          <w:lang w:val="en-US"/>
        </w:rPr>
        <w:t xml:space="preserve">powder in </w:t>
      </w:r>
      <w:r w:rsidR="007E4AE6" w:rsidRPr="00E80FC7">
        <w:rPr>
          <w:rFonts w:cstheme="minorHAnsi"/>
          <w:sz w:val="24"/>
          <w:szCs w:val="24"/>
          <w:lang w:val="en-US"/>
        </w:rPr>
        <w:t xml:space="preserve">1 L of </w:t>
      </w:r>
      <w:r w:rsidR="00F536D1" w:rsidRPr="00E80FC7">
        <w:rPr>
          <w:rFonts w:cstheme="minorHAnsi"/>
          <w:sz w:val="24"/>
          <w:szCs w:val="24"/>
          <w:lang w:val="en-US"/>
        </w:rPr>
        <w:t>ultrapure</w:t>
      </w:r>
      <w:r w:rsidRPr="00E80FC7">
        <w:rPr>
          <w:rFonts w:cstheme="minorHAnsi"/>
          <w:sz w:val="24"/>
          <w:szCs w:val="24"/>
          <w:lang w:val="en-US"/>
        </w:rPr>
        <w:t xml:space="preserve"> H</w:t>
      </w:r>
      <w:r w:rsidRPr="00E80FC7">
        <w:rPr>
          <w:rFonts w:cstheme="minorHAnsi"/>
          <w:sz w:val="24"/>
          <w:szCs w:val="24"/>
          <w:vertAlign w:val="subscript"/>
          <w:lang w:val="en-US"/>
        </w:rPr>
        <w:t>2</w:t>
      </w:r>
      <w:r w:rsidR="005F0734" w:rsidRPr="00E80FC7">
        <w:rPr>
          <w:rFonts w:cstheme="minorHAnsi"/>
          <w:sz w:val="24"/>
          <w:szCs w:val="24"/>
          <w:lang w:val="en-US"/>
        </w:rPr>
        <w:t>O</w:t>
      </w:r>
      <w:r w:rsidR="007E4AE6" w:rsidRPr="00E80FC7">
        <w:rPr>
          <w:rFonts w:cstheme="minorHAnsi"/>
          <w:sz w:val="24"/>
          <w:szCs w:val="24"/>
          <w:lang w:val="en-US"/>
        </w:rPr>
        <w:t>.</w:t>
      </w:r>
    </w:p>
    <w:p w14:paraId="69295D26" w14:textId="77777777" w:rsidR="00E17949" w:rsidRDefault="00E17949" w:rsidP="00E80FC7">
      <w:pPr>
        <w:spacing w:after="0" w:line="240" w:lineRule="auto"/>
        <w:jc w:val="both"/>
        <w:rPr>
          <w:rFonts w:cstheme="minorHAnsi"/>
          <w:sz w:val="24"/>
          <w:szCs w:val="24"/>
          <w:lang w:val="en-US"/>
        </w:rPr>
      </w:pPr>
    </w:p>
    <w:p w14:paraId="19FFCBFD" w14:textId="5D991A25" w:rsidR="00D34CA3" w:rsidRPr="00E80FC7" w:rsidRDefault="007E4AE6" w:rsidP="00E80FC7">
      <w:pPr>
        <w:spacing w:after="0" w:line="240" w:lineRule="auto"/>
        <w:jc w:val="both"/>
        <w:rPr>
          <w:rFonts w:cstheme="minorHAnsi"/>
          <w:sz w:val="24"/>
          <w:szCs w:val="24"/>
          <w:lang w:val="en-US"/>
        </w:rPr>
      </w:pPr>
      <w:r w:rsidRPr="00E80FC7">
        <w:rPr>
          <w:rFonts w:cstheme="minorHAnsi"/>
          <w:sz w:val="24"/>
          <w:szCs w:val="24"/>
          <w:lang w:val="en-US"/>
        </w:rPr>
        <w:t xml:space="preserve">NOTE: </w:t>
      </w:r>
      <w:r w:rsidR="009A7589">
        <w:rPr>
          <w:rFonts w:cstheme="minorHAnsi"/>
          <w:sz w:val="24"/>
          <w:szCs w:val="24"/>
          <w:lang w:val="en-US"/>
        </w:rPr>
        <w:t>D</w:t>
      </w:r>
      <w:r w:rsidRPr="00E80FC7">
        <w:rPr>
          <w:rFonts w:cstheme="minorHAnsi"/>
          <w:sz w:val="24"/>
          <w:szCs w:val="24"/>
          <w:lang w:val="en-US"/>
        </w:rPr>
        <w:t xml:space="preserve">epending on the application, the required </w:t>
      </w:r>
      <w:r w:rsidR="00D30723" w:rsidRPr="00E80FC7">
        <w:rPr>
          <w:rFonts w:cstheme="minorHAnsi"/>
          <w:sz w:val="24"/>
          <w:szCs w:val="24"/>
          <w:lang w:val="en-US"/>
        </w:rPr>
        <w:t xml:space="preserve">final </w:t>
      </w:r>
      <w:r w:rsidRPr="00E80FC7">
        <w:rPr>
          <w:rFonts w:cstheme="minorHAnsi"/>
          <w:sz w:val="24"/>
          <w:szCs w:val="24"/>
          <w:lang w:val="en-US"/>
        </w:rPr>
        <w:t xml:space="preserve">volume </w:t>
      </w:r>
      <w:r w:rsidR="00D30723" w:rsidRPr="00E80FC7">
        <w:rPr>
          <w:rFonts w:cstheme="minorHAnsi"/>
          <w:sz w:val="24"/>
          <w:szCs w:val="24"/>
          <w:lang w:val="en-US"/>
        </w:rPr>
        <w:t>may differ (e.g.</w:t>
      </w:r>
      <w:r w:rsidR="009A7589">
        <w:rPr>
          <w:rFonts w:cstheme="minorHAnsi"/>
          <w:sz w:val="24"/>
          <w:szCs w:val="24"/>
          <w:lang w:val="en-US"/>
        </w:rPr>
        <w:t>,</w:t>
      </w:r>
      <w:r w:rsidR="00D30723" w:rsidRPr="00E80FC7">
        <w:rPr>
          <w:rFonts w:cstheme="minorHAnsi"/>
          <w:sz w:val="24"/>
          <w:szCs w:val="24"/>
          <w:lang w:val="en-US"/>
        </w:rPr>
        <w:t xml:space="preserve"> for 500 mL medium, dissolve 6.7 g </w:t>
      </w:r>
      <w:r w:rsidR="009A7589">
        <w:rPr>
          <w:rFonts w:cstheme="minorHAnsi"/>
          <w:sz w:val="24"/>
          <w:szCs w:val="24"/>
          <w:lang w:val="en-US"/>
        </w:rPr>
        <w:t xml:space="preserve">of </w:t>
      </w:r>
      <w:r w:rsidR="00D30723" w:rsidRPr="00E80FC7">
        <w:rPr>
          <w:rFonts w:cstheme="minorHAnsi"/>
          <w:sz w:val="24"/>
          <w:szCs w:val="24"/>
          <w:lang w:val="en-US"/>
        </w:rPr>
        <w:t>powder in 500 mL H</w:t>
      </w:r>
      <w:r w:rsidR="00D30723" w:rsidRPr="00E80FC7">
        <w:rPr>
          <w:rFonts w:cstheme="minorHAnsi"/>
          <w:sz w:val="24"/>
          <w:szCs w:val="24"/>
          <w:vertAlign w:val="subscript"/>
          <w:lang w:val="en-US"/>
        </w:rPr>
        <w:t>2</w:t>
      </w:r>
      <w:r w:rsidR="00D30723" w:rsidRPr="00E80FC7">
        <w:rPr>
          <w:rFonts w:cstheme="minorHAnsi"/>
          <w:sz w:val="24"/>
          <w:szCs w:val="24"/>
          <w:lang w:val="en-US"/>
        </w:rPr>
        <w:t>O)</w:t>
      </w:r>
      <w:r w:rsidR="00B21358">
        <w:rPr>
          <w:rFonts w:cstheme="minorHAnsi"/>
          <w:sz w:val="24"/>
          <w:szCs w:val="24"/>
          <w:lang w:val="en-US"/>
        </w:rPr>
        <w:t>.</w:t>
      </w:r>
    </w:p>
    <w:p w14:paraId="42BB448A" w14:textId="77777777" w:rsidR="00E17949" w:rsidRDefault="00E17949" w:rsidP="00E80FC7">
      <w:pPr>
        <w:spacing w:after="0" w:line="240" w:lineRule="auto"/>
        <w:jc w:val="both"/>
        <w:rPr>
          <w:rFonts w:cstheme="minorHAnsi"/>
          <w:sz w:val="24"/>
          <w:szCs w:val="24"/>
          <w:lang w:val="en-US"/>
        </w:rPr>
      </w:pPr>
    </w:p>
    <w:p w14:paraId="05415A11" w14:textId="60C0F0A5" w:rsidR="00B8693E" w:rsidRPr="00E80FC7" w:rsidRDefault="00D34CA3" w:rsidP="00E80FC7">
      <w:pPr>
        <w:spacing w:after="0" w:line="240" w:lineRule="auto"/>
        <w:jc w:val="both"/>
        <w:rPr>
          <w:rFonts w:cstheme="minorHAnsi"/>
          <w:sz w:val="24"/>
          <w:szCs w:val="24"/>
          <w:lang w:val="en-US"/>
        </w:rPr>
      </w:pPr>
      <w:r w:rsidRPr="00E80FC7">
        <w:rPr>
          <w:rFonts w:cstheme="minorHAnsi"/>
          <w:sz w:val="24"/>
          <w:szCs w:val="24"/>
          <w:lang w:val="en-US"/>
        </w:rPr>
        <w:t>1.3.2</w:t>
      </w:r>
      <w:r w:rsidR="009A7589">
        <w:rPr>
          <w:rFonts w:cstheme="minorHAnsi"/>
          <w:sz w:val="24"/>
          <w:szCs w:val="24"/>
          <w:lang w:val="en-US"/>
        </w:rPr>
        <w:t>.</w:t>
      </w:r>
      <w:r w:rsidRPr="00E80FC7">
        <w:rPr>
          <w:rFonts w:cstheme="minorHAnsi"/>
          <w:sz w:val="24"/>
          <w:szCs w:val="24"/>
          <w:lang w:val="en-US"/>
        </w:rPr>
        <w:t xml:space="preserve"> Add </w:t>
      </w:r>
      <w:r w:rsidR="00D30723" w:rsidRPr="00E80FC7">
        <w:rPr>
          <w:rFonts w:cstheme="minorHAnsi"/>
          <w:sz w:val="24"/>
          <w:szCs w:val="24"/>
          <w:lang w:val="en-US"/>
        </w:rPr>
        <w:t xml:space="preserve">2% </w:t>
      </w:r>
      <w:r w:rsidRPr="00E80FC7">
        <w:rPr>
          <w:rFonts w:cstheme="minorHAnsi"/>
          <w:sz w:val="24"/>
          <w:szCs w:val="24"/>
          <w:lang w:val="en-US"/>
        </w:rPr>
        <w:t>FBS, 10 mM NaHCO</w:t>
      </w:r>
      <w:r w:rsidRPr="00E80FC7">
        <w:rPr>
          <w:rFonts w:cstheme="minorHAnsi"/>
          <w:sz w:val="24"/>
          <w:szCs w:val="24"/>
          <w:vertAlign w:val="subscript"/>
          <w:lang w:val="en-US"/>
        </w:rPr>
        <w:t>3</w:t>
      </w:r>
      <w:r w:rsidRPr="00E80FC7">
        <w:rPr>
          <w:rFonts w:cstheme="minorHAnsi"/>
          <w:sz w:val="24"/>
          <w:szCs w:val="24"/>
          <w:lang w:val="en-US"/>
        </w:rPr>
        <w:t xml:space="preserve">, </w:t>
      </w:r>
      <w:r w:rsidR="009A7589">
        <w:rPr>
          <w:rFonts w:cstheme="minorHAnsi"/>
          <w:sz w:val="24"/>
          <w:szCs w:val="24"/>
          <w:lang w:val="en-US"/>
        </w:rPr>
        <w:t xml:space="preserve">1x </w:t>
      </w:r>
      <w:r w:rsidR="004C1DC2" w:rsidRPr="00E80FC7">
        <w:rPr>
          <w:rFonts w:cstheme="minorHAnsi"/>
          <w:sz w:val="24"/>
          <w:szCs w:val="24"/>
          <w:lang w:val="en-US"/>
        </w:rPr>
        <w:t>penicillin</w:t>
      </w:r>
      <w:r w:rsidR="00FE3338">
        <w:rPr>
          <w:rFonts w:cstheme="minorHAnsi"/>
          <w:sz w:val="24"/>
          <w:szCs w:val="24"/>
          <w:lang w:val="en-US"/>
        </w:rPr>
        <w:t>-</w:t>
      </w:r>
      <w:r w:rsidR="004C1DC2" w:rsidRPr="00E80FC7">
        <w:rPr>
          <w:rFonts w:cstheme="minorHAnsi"/>
          <w:sz w:val="24"/>
          <w:szCs w:val="24"/>
          <w:lang w:val="en-US"/>
        </w:rPr>
        <w:t>streptomycin</w:t>
      </w:r>
      <w:r w:rsidR="007C2DF9" w:rsidRPr="00E80FC7">
        <w:rPr>
          <w:rFonts w:cstheme="minorHAnsi"/>
          <w:sz w:val="24"/>
          <w:szCs w:val="24"/>
          <w:lang w:val="en-US"/>
        </w:rPr>
        <w:t xml:space="preserve"> </w:t>
      </w:r>
      <w:r w:rsidR="009A7589">
        <w:rPr>
          <w:rFonts w:cstheme="minorHAnsi"/>
          <w:sz w:val="24"/>
          <w:szCs w:val="24"/>
          <w:lang w:val="en-US"/>
        </w:rPr>
        <w:t>(</w:t>
      </w:r>
      <w:r w:rsidR="007C2DF9" w:rsidRPr="00E80FC7">
        <w:rPr>
          <w:rFonts w:cstheme="minorHAnsi"/>
          <w:sz w:val="24"/>
          <w:szCs w:val="24"/>
          <w:lang w:val="en-US"/>
        </w:rPr>
        <w:t>100x</w:t>
      </w:r>
      <w:r w:rsidR="009A7589">
        <w:rPr>
          <w:rFonts w:cstheme="minorHAnsi"/>
          <w:sz w:val="24"/>
          <w:szCs w:val="24"/>
          <w:lang w:val="en-US"/>
        </w:rPr>
        <w:t>)</w:t>
      </w:r>
      <w:r w:rsidRPr="00E80FC7">
        <w:rPr>
          <w:rFonts w:cstheme="minorHAnsi"/>
          <w:sz w:val="24"/>
          <w:szCs w:val="24"/>
          <w:lang w:val="en-US"/>
        </w:rPr>
        <w:t>, and 2% D</w:t>
      </w:r>
      <w:r w:rsidRPr="00E80FC7">
        <w:rPr>
          <w:rFonts w:cstheme="minorHAnsi"/>
          <w:sz w:val="24"/>
          <w:szCs w:val="24"/>
          <w:vertAlign w:val="subscript"/>
          <w:lang w:val="en-US"/>
        </w:rPr>
        <w:t>2</w:t>
      </w:r>
      <w:r w:rsidR="00B8693E" w:rsidRPr="00E80FC7">
        <w:rPr>
          <w:rFonts w:cstheme="minorHAnsi"/>
          <w:sz w:val="24"/>
          <w:szCs w:val="24"/>
          <w:lang w:val="en-US"/>
        </w:rPr>
        <w:t>O</w:t>
      </w:r>
      <w:r w:rsidR="00D30723" w:rsidRPr="00E80FC7">
        <w:rPr>
          <w:rFonts w:cstheme="minorHAnsi"/>
          <w:sz w:val="24"/>
          <w:szCs w:val="24"/>
          <w:lang w:val="en-US"/>
        </w:rPr>
        <w:t xml:space="preserve"> (e.g.</w:t>
      </w:r>
      <w:r w:rsidR="009A7589">
        <w:rPr>
          <w:rFonts w:cstheme="minorHAnsi"/>
          <w:sz w:val="24"/>
          <w:szCs w:val="24"/>
          <w:lang w:val="en-US"/>
        </w:rPr>
        <w:t>,</w:t>
      </w:r>
      <w:r w:rsidR="00D30723" w:rsidRPr="00E80FC7">
        <w:rPr>
          <w:rFonts w:cstheme="minorHAnsi"/>
          <w:sz w:val="24"/>
          <w:szCs w:val="24"/>
          <w:lang w:val="en-US"/>
        </w:rPr>
        <w:t xml:space="preserve"> for 500 mL medium, add 10 mL </w:t>
      </w:r>
      <w:r w:rsidR="009A7589">
        <w:rPr>
          <w:rFonts w:cstheme="minorHAnsi"/>
          <w:sz w:val="24"/>
          <w:szCs w:val="24"/>
          <w:lang w:val="en-US"/>
        </w:rPr>
        <w:t xml:space="preserve">of </w:t>
      </w:r>
      <w:r w:rsidR="00D30723" w:rsidRPr="00E80FC7">
        <w:rPr>
          <w:rFonts w:cstheme="minorHAnsi"/>
          <w:sz w:val="24"/>
          <w:szCs w:val="24"/>
          <w:lang w:val="en-US"/>
        </w:rPr>
        <w:t xml:space="preserve">FBS, 0.4 g </w:t>
      </w:r>
      <w:r w:rsidR="009A7589">
        <w:rPr>
          <w:rFonts w:cstheme="minorHAnsi"/>
          <w:sz w:val="24"/>
          <w:szCs w:val="24"/>
          <w:lang w:val="en-US"/>
        </w:rPr>
        <w:t xml:space="preserve">of </w:t>
      </w:r>
      <w:r w:rsidR="00D30723" w:rsidRPr="00E80FC7">
        <w:rPr>
          <w:rFonts w:cstheme="minorHAnsi"/>
          <w:sz w:val="24"/>
          <w:szCs w:val="24"/>
          <w:lang w:val="en-US"/>
        </w:rPr>
        <w:t>NaHCO</w:t>
      </w:r>
      <w:r w:rsidR="00D30723" w:rsidRPr="00E80FC7">
        <w:rPr>
          <w:rFonts w:cstheme="minorHAnsi"/>
          <w:sz w:val="24"/>
          <w:szCs w:val="24"/>
          <w:vertAlign w:val="subscript"/>
          <w:lang w:val="en-US"/>
        </w:rPr>
        <w:t>3</w:t>
      </w:r>
      <w:r w:rsidR="00D30723" w:rsidRPr="00E80FC7">
        <w:rPr>
          <w:rFonts w:cstheme="minorHAnsi"/>
          <w:sz w:val="24"/>
          <w:szCs w:val="24"/>
          <w:lang w:val="en-US"/>
        </w:rPr>
        <w:t xml:space="preserve">, </w:t>
      </w:r>
      <w:r w:rsidR="004C1DC2" w:rsidRPr="00E80FC7">
        <w:rPr>
          <w:sz w:val="24"/>
          <w:lang w:val="en-US"/>
        </w:rPr>
        <w:t xml:space="preserve">5 mL </w:t>
      </w:r>
      <w:r w:rsidR="009A7589">
        <w:rPr>
          <w:sz w:val="24"/>
          <w:lang w:val="en-US"/>
        </w:rPr>
        <w:t xml:space="preserve">of </w:t>
      </w:r>
      <w:r w:rsidR="004C1DC2" w:rsidRPr="00E80FC7">
        <w:rPr>
          <w:rFonts w:cstheme="minorHAnsi"/>
          <w:sz w:val="24"/>
          <w:szCs w:val="24"/>
          <w:lang w:val="en-US"/>
        </w:rPr>
        <w:t>penicillin</w:t>
      </w:r>
      <w:r w:rsidR="00FE3338">
        <w:rPr>
          <w:rFonts w:cstheme="minorHAnsi"/>
          <w:sz w:val="24"/>
          <w:szCs w:val="24"/>
          <w:lang w:val="en-US"/>
        </w:rPr>
        <w:t>-</w:t>
      </w:r>
      <w:r w:rsidR="004C1DC2" w:rsidRPr="00E80FC7">
        <w:rPr>
          <w:rFonts w:cstheme="minorHAnsi"/>
          <w:sz w:val="24"/>
          <w:szCs w:val="24"/>
          <w:lang w:val="en-US"/>
        </w:rPr>
        <w:t>streptomycin 100</w:t>
      </w:r>
      <w:r w:rsidR="007C2DF9" w:rsidRPr="00E80FC7">
        <w:rPr>
          <w:rFonts w:cstheme="minorHAnsi"/>
          <w:sz w:val="24"/>
          <w:szCs w:val="24"/>
          <w:lang w:val="en-US"/>
        </w:rPr>
        <w:t>x</w:t>
      </w:r>
      <w:r w:rsidR="00D30723" w:rsidRPr="00E80FC7">
        <w:rPr>
          <w:rFonts w:cstheme="minorHAnsi"/>
          <w:sz w:val="24"/>
          <w:szCs w:val="24"/>
          <w:lang w:val="en-US"/>
        </w:rPr>
        <w:t xml:space="preserve">, and 10 mL </w:t>
      </w:r>
      <w:r w:rsidR="009A7589">
        <w:rPr>
          <w:rFonts w:cstheme="minorHAnsi"/>
          <w:sz w:val="24"/>
          <w:szCs w:val="24"/>
          <w:lang w:val="en-US"/>
        </w:rPr>
        <w:t xml:space="preserve">of </w:t>
      </w:r>
      <w:r w:rsidR="00D30723" w:rsidRPr="00E80FC7">
        <w:rPr>
          <w:rFonts w:cstheme="minorHAnsi"/>
          <w:sz w:val="24"/>
          <w:szCs w:val="24"/>
          <w:lang w:val="en-US"/>
        </w:rPr>
        <w:t>D</w:t>
      </w:r>
      <w:r w:rsidR="00D30723" w:rsidRPr="00E80FC7">
        <w:rPr>
          <w:rFonts w:cstheme="minorHAnsi"/>
          <w:sz w:val="24"/>
          <w:szCs w:val="24"/>
          <w:vertAlign w:val="subscript"/>
          <w:lang w:val="en-US"/>
        </w:rPr>
        <w:t>2</w:t>
      </w:r>
      <w:r w:rsidR="00D30723" w:rsidRPr="00E80FC7">
        <w:rPr>
          <w:rFonts w:cstheme="minorHAnsi"/>
          <w:sz w:val="24"/>
          <w:szCs w:val="24"/>
          <w:lang w:val="en-US"/>
        </w:rPr>
        <w:t>O).</w:t>
      </w:r>
    </w:p>
    <w:p w14:paraId="6FCDF28A" w14:textId="77777777" w:rsidR="00E17949" w:rsidRDefault="00E17949" w:rsidP="00E80FC7">
      <w:pPr>
        <w:spacing w:after="0" w:line="240" w:lineRule="auto"/>
        <w:jc w:val="both"/>
        <w:rPr>
          <w:rFonts w:cstheme="minorHAnsi"/>
          <w:sz w:val="24"/>
          <w:szCs w:val="24"/>
          <w:lang w:val="en-US"/>
        </w:rPr>
      </w:pPr>
    </w:p>
    <w:p w14:paraId="7565FF89" w14:textId="64DCDD2E" w:rsidR="009A7589" w:rsidRDefault="00B8693E" w:rsidP="00E80FC7">
      <w:pPr>
        <w:spacing w:after="0" w:line="240" w:lineRule="auto"/>
        <w:jc w:val="both"/>
        <w:rPr>
          <w:rFonts w:cstheme="minorHAnsi"/>
          <w:sz w:val="24"/>
          <w:szCs w:val="24"/>
          <w:lang w:val="en-US"/>
        </w:rPr>
      </w:pPr>
      <w:r w:rsidRPr="00E80FC7">
        <w:rPr>
          <w:rFonts w:cstheme="minorHAnsi"/>
          <w:sz w:val="24"/>
          <w:szCs w:val="24"/>
          <w:lang w:val="en-US"/>
        </w:rPr>
        <w:t>1.3.3</w:t>
      </w:r>
      <w:r w:rsidR="009A7589">
        <w:rPr>
          <w:rFonts w:cstheme="minorHAnsi"/>
          <w:sz w:val="24"/>
          <w:szCs w:val="24"/>
          <w:lang w:val="en-US"/>
        </w:rPr>
        <w:t>.</w:t>
      </w:r>
      <w:r w:rsidR="00B57810" w:rsidRPr="00E80FC7">
        <w:rPr>
          <w:rFonts w:cstheme="minorHAnsi"/>
          <w:sz w:val="24"/>
          <w:szCs w:val="24"/>
          <w:lang w:val="en-US"/>
        </w:rPr>
        <w:t xml:space="preserve"> </w:t>
      </w:r>
      <w:r w:rsidR="00D30723" w:rsidRPr="00E80FC7">
        <w:rPr>
          <w:rFonts w:cstheme="minorHAnsi"/>
          <w:sz w:val="24"/>
          <w:szCs w:val="24"/>
          <w:lang w:val="en-US"/>
        </w:rPr>
        <w:t>Measure the pH u</w:t>
      </w:r>
      <w:r w:rsidR="00F654B5" w:rsidRPr="00E80FC7">
        <w:rPr>
          <w:rFonts w:cstheme="minorHAnsi"/>
          <w:sz w:val="24"/>
          <w:szCs w:val="24"/>
          <w:lang w:val="en-US"/>
        </w:rPr>
        <w:t>sing a pH-meter</w:t>
      </w:r>
      <w:r w:rsidR="00D30723" w:rsidRPr="00E80FC7">
        <w:rPr>
          <w:rFonts w:cstheme="minorHAnsi"/>
          <w:sz w:val="24"/>
          <w:szCs w:val="24"/>
          <w:lang w:val="en-US"/>
        </w:rPr>
        <w:t xml:space="preserve"> and if needed</w:t>
      </w:r>
      <w:r w:rsidR="00F654B5" w:rsidRPr="00E80FC7">
        <w:rPr>
          <w:rFonts w:cstheme="minorHAnsi"/>
          <w:sz w:val="24"/>
          <w:szCs w:val="24"/>
          <w:lang w:val="en-US"/>
        </w:rPr>
        <w:t xml:space="preserve"> a</w:t>
      </w:r>
      <w:r w:rsidRPr="00E80FC7">
        <w:rPr>
          <w:rFonts w:cstheme="minorHAnsi"/>
          <w:sz w:val="24"/>
          <w:szCs w:val="24"/>
          <w:lang w:val="en-US"/>
        </w:rPr>
        <w:t>djust</w:t>
      </w:r>
      <w:r w:rsidR="00D34CA3" w:rsidRPr="00E80FC7">
        <w:rPr>
          <w:rFonts w:cstheme="minorHAnsi"/>
          <w:sz w:val="24"/>
          <w:szCs w:val="24"/>
          <w:lang w:val="en-US"/>
        </w:rPr>
        <w:t xml:space="preserve"> </w:t>
      </w:r>
      <w:r w:rsidRPr="00E80FC7">
        <w:rPr>
          <w:rFonts w:cstheme="minorHAnsi"/>
          <w:sz w:val="24"/>
          <w:szCs w:val="24"/>
          <w:lang w:val="en-US"/>
        </w:rPr>
        <w:t xml:space="preserve">to </w:t>
      </w:r>
      <w:r w:rsidR="00D34CA3" w:rsidRPr="00E80FC7">
        <w:rPr>
          <w:rFonts w:cstheme="minorHAnsi"/>
          <w:sz w:val="24"/>
          <w:szCs w:val="24"/>
          <w:lang w:val="en-US"/>
        </w:rPr>
        <w:t>7.4</w:t>
      </w:r>
      <w:r w:rsidR="00F654B5" w:rsidRPr="00E80FC7">
        <w:rPr>
          <w:rFonts w:cstheme="minorHAnsi"/>
          <w:sz w:val="24"/>
          <w:szCs w:val="24"/>
          <w:lang w:val="en-US"/>
        </w:rPr>
        <w:t xml:space="preserve"> by adding</w:t>
      </w:r>
      <w:r w:rsidR="00D30723" w:rsidRPr="00E80FC7">
        <w:rPr>
          <w:rFonts w:cstheme="minorHAnsi"/>
          <w:sz w:val="24"/>
          <w:szCs w:val="24"/>
          <w:lang w:val="en-US"/>
        </w:rPr>
        <w:t xml:space="preserve"> HCl.</w:t>
      </w:r>
    </w:p>
    <w:p w14:paraId="5128AB6B" w14:textId="77777777" w:rsidR="009A7589" w:rsidRDefault="009A7589" w:rsidP="00E80FC7">
      <w:pPr>
        <w:spacing w:after="0" w:line="240" w:lineRule="auto"/>
        <w:jc w:val="both"/>
        <w:rPr>
          <w:rFonts w:cstheme="minorHAnsi"/>
          <w:sz w:val="24"/>
          <w:szCs w:val="24"/>
          <w:lang w:val="en-US"/>
        </w:rPr>
      </w:pPr>
    </w:p>
    <w:p w14:paraId="3728F7A6" w14:textId="16CAA03C" w:rsidR="00D34CA3" w:rsidRPr="00E80FC7" w:rsidRDefault="00D30723" w:rsidP="00E80FC7">
      <w:pPr>
        <w:spacing w:after="0" w:line="240" w:lineRule="auto"/>
        <w:jc w:val="both"/>
        <w:rPr>
          <w:rFonts w:cstheme="minorHAnsi"/>
          <w:sz w:val="24"/>
          <w:szCs w:val="24"/>
          <w:lang w:val="en-US"/>
        </w:rPr>
      </w:pPr>
      <w:r w:rsidRPr="00E80FC7">
        <w:rPr>
          <w:rFonts w:cstheme="minorHAnsi"/>
          <w:sz w:val="24"/>
          <w:szCs w:val="24"/>
          <w:lang w:val="en-US"/>
        </w:rPr>
        <w:t xml:space="preserve">NOTE: </w:t>
      </w:r>
      <w:r w:rsidR="009A7589">
        <w:rPr>
          <w:rFonts w:cstheme="minorHAnsi"/>
          <w:sz w:val="24"/>
          <w:szCs w:val="24"/>
          <w:lang w:val="en-US"/>
        </w:rPr>
        <w:t>T</w:t>
      </w:r>
      <w:r w:rsidRPr="00E80FC7">
        <w:rPr>
          <w:rFonts w:cstheme="minorHAnsi"/>
          <w:sz w:val="24"/>
          <w:szCs w:val="24"/>
          <w:lang w:val="en-US"/>
        </w:rPr>
        <w:t>ypically, the initial pH is very close to 7.4.</w:t>
      </w:r>
    </w:p>
    <w:p w14:paraId="444A00F6" w14:textId="77777777" w:rsidR="00E17949" w:rsidRDefault="00E17949" w:rsidP="00E80FC7">
      <w:pPr>
        <w:spacing w:after="0" w:line="240" w:lineRule="auto"/>
        <w:jc w:val="both"/>
        <w:rPr>
          <w:rFonts w:cstheme="minorHAnsi"/>
          <w:sz w:val="24"/>
          <w:szCs w:val="24"/>
          <w:lang w:val="en-US"/>
        </w:rPr>
      </w:pPr>
    </w:p>
    <w:p w14:paraId="39B15AFF" w14:textId="081E157E" w:rsidR="003F62D8" w:rsidRPr="00E80FC7" w:rsidRDefault="003F62D8" w:rsidP="00E80FC7">
      <w:pPr>
        <w:spacing w:after="0" w:line="240" w:lineRule="auto"/>
        <w:jc w:val="both"/>
        <w:rPr>
          <w:rFonts w:cstheme="minorHAnsi"/>
          <w:sz w:val="24"/>
          <w:szCs w:val="24"/>
          <w:lang w:val="en-US"/>
        </w:rPr>
      </w:pPr>
      <w:r w:rsidRPr="00E80FC7">
        <w:rPr>
          <w:rFonts w:cstheme="minorHAnsi"/>
          <w:sz w:val="24"/>
          <w:szCs w:val="24"/>
          <w:lang w:val="en-US"/>
        </w:rPr>
        <w:t>1.3.4</w:t>
      </w:r>
      <w:r w:rsidR="009A7589">
        <w:rPr>
          <w:rFonts w:cstheme="minorHAnsi"/>
          <w:sz w:val="24"/>
          <w:szCs w:val="24"/>
          <w:lang w:val="en-US"/>
        </w:rPr>
        <w:t>.</w:t>
      </w:r>
      <w:r w:rsidRPr="00E80FC7">
        <w:rPr>
          <w:rFonts w:cstheme="minorHAnsi"/>
          <w:sz w:val="24"/>
          <w:szCs w:val="24"/>
          <w:lang w:val="en-US"/>
        </w:rPr>
        <w:t xml:space="preserve"> Filter the bioreactor medium with a vacuum</w:t>
      </w:r>
      <w:r w:rsidR="00FE3338">
        <w:rPr>
          <w:rFonts w:cstheme="minorHAnsi"/>
          <w:sz w:val="24"/>
          <w:szCs w:val="24"/>
          <w:lang w:val="en-US"/>
        </w:rPr>
        <w:t>-</w:t>
      </w:r>
      <w:r w:rsidRPr="00E80FC7">
        <w:rPr>
          <w:rFonts w:cstheme="minorHAnsi"/>
          <w:sz w:val="24"/>
          <w:szCs w:val="24"/>
          <w:lang w:val="en-US"/>
        </w:rPr>
        <w:t xml:space="preserve">driven sterile filter in a sterile 250 </w:t>
      </w:r>
      <w:r w:rsidR="002A01FC">
        <w:rPr>
          <w:rFonts w:cstheme="minorHAnsi"/>
          <w:sz w:val="24"/>
          <w:szCs w:val="24"/>
          <w:lang w:val="en-US"/>
        </w:rPr>
        <w:t xml:space="preserve">mL </w:t>
      </w:r>
      <w:r w:rsidRPr="00E80FC7">
        <w:rPr>
          <w:rFonts w:cstheme="minorHAnsi"/>
          <w:sz w:val="24"/>
          <w:szCs w:val="24"/>
          <w:lang w:val="en-US"/>
        </w:rPr>
        <w:t>or 500</w:t>
      </w:r>
      <w:r w:rsidR="009A7589">
        <w:rPr>
          <w:rFonts w:cstheme="minorHAnsi"/>
          <w:sz w:val="24"/>
          <w:szCs w:val="24"/>
          <w:lang w:val="en-US"/>
        </w:rPr>
        <w:t xml:space="preserve"> </w:t>
      </w:r>
      <w:r w:rsidRPr="00E80FC7">
        <w:rPr>
          <w:rFonts w:cstheme="minorHAnsi"/>
          <w:sz w:val="24"/>
          <w:szCs w:val="24"/>
          <w:lang w:val="en-US"/>
        </w:rPr>
        <w:t>mL glass bottle.</w:t>
      </w:r>
    </w:p>
    <w:p w14:paraId="1E5D9AD2" w14:textId="77777777" w:rsidR="00E17949" w:rsidRDefault="00E17949" w:rsidP="00E80FC7">
      <w:pPr>
        <w:spacing w:after="0" w:line="240" w:lineRule="auto"/>
        <w:jc w:val="both"/>
        <w:rPr>
          <w:rFonts w:cstheme="minorHAnsi"/>
          <w:sz w:val="24"/>
          <w:szCs w:val="24"/>
          <w:lang w:val="en-US"/>
        </w:rPr>
      </w:pPr>
    </w:p>
    <w:p w14:paraId="63FCAB3F" w14:textId="00A9E567" w:rsidR="003F62D8" w:rsidRPr="00E80FC7" w:rsidRDefault="003F62D8" w:rsidP="00E80FC7">
      <w:pPr>
        <w:spacing w:after="0" w:line="240" w:lineRule="auto"/>
        <w:jc w:val="both"/>
        <w:rPr>
          <w:rFonts w:cstheme="minorHAnsi"/>
          <w:sz w:val="24"/>
          <w:szCs w:val="24"/>
          <w:lang w:val="en-US"/>
        </w:rPr>
      </w:pPr>
      <w:r w:rsidRPr="00E80FC7">
        <w:rPr>
          <w:rFonts w:cstheme="minorHAnsi"/>
          <w:sz w:val="24"/>
          <w:szCs w:val="24"/>
          <w:lang w:val="en-US"/>
        </w:rPr>
        <w:t>1.3.5</w:t>
      </w:r>
      <w:r w:rsidR="009A7589">
        <w:rPr>
          <w:rFonts w:cstheme="minorHAnsi"/>
          <w:sz w:val="24"/>
          <w:szCs w:val="24"/>
          <w:lang w:val="en-US"/>
        </w:rPr>
        <w:t>.</w:t>
      </w:r>
      <w:r w:rsidRPr="00E80FC7">
        <w:rPr>
          <w:rFonts w:cstheme="minorHAnsi"/>
          <w:sz w:val="24"/>
          <w:szCs w:val="24"/>
          <w:lang w:val="en-US"/>
        </w:rPr>
        <w:t xml:space="preserve"> In the laminar flow hood, seal the bottle with a sterile steel headpiece with two hose nozzles and connect them to a FEP tubing (o.d. = 1/8”, i.d. = 1.6 mm) that will be connected to the pump and to a 0.22 </w:t>
      </w:r>
      <w:r w:rsidRPr="00E80FC7">
        <w:rPr>
          <w:rFonts w:cstheme="minorHAnsi"/>
          <w:sz w:val="24"/>
          <w:szCs w:val="24"/>
        </w:rPr>
        <w:t>μ</w:t>
      </w:r>
      <w:r w:rsidRPr="00E80FC7">
        <w:rPr>
          <w:rFonts w:cstheme="minorHAnsi"/>
          <w:sz w:val="24"/>
          <w:szCs w:val="24"/>
          <w:lang w:val="en-US"/>
        </w:rPr>
        <w:t>m PTFE syringe filter for air intake.</w:t>
      </w:r>
    </w:p>
    <w:p w14:paraId="6F427C15" w14:textId="77777777" w:rsidR="003F62D8" w:rsidRPr="00E80FC7" w:rsidRDefault="003F62D8" w:rsidP="00E80FC7">
      <w:pPr>
        <w:spacing w:after="0" w:line="240" w:lineRule="auto"/>
        <w:jc w:val="both"/>
        <w:rPr>
          <w:rFonts w:cstheme="minorHAnsi"/>
          <w:sz w:val="24"/>
          <w:szCs w:val="24"/>
          <w:lang w:val="en-US"/>
        </w:rPr>
      </w:pPr>
    </w:p>
    <w:p w14:paraId="649F168E" w14:textId="77777777" w:rsidR="00A7504D" w:rsidRPr="00E80FC7" w:rsidRDefault="00A7504D" w:rsidP="00E80FC7">
      <w:pPr>
        <w:spacing w:after="0" w:line="240" w:lineRule="auto"/>
        <w:jc w:val="both"/>
        <w:rPr>
          <w:rFonts w:cstheme="minorHAnsi"/>
          <w:b/>
          <w:sz w:val="24"/>
          <w:szCs w:val="24"/>
          <w:lang w:val="en-US"/>
        </w:rPr>
      </w:pPr>
      <w:r w:rsidRPr="009A7589">
        <w:rPr>
          <w:rFonts w:cstheme="minorHAnsi"/>
          <w:b/>
          <w:sz w:val="24"/>
          <w:szCs w:val="24"/>
          <w:highlight w:val="yellow"/>
          <w:lang w:val="en-US"/>
        </w:rPr>
        <w:t>2. Bioreactor setup</w:t>
      </w:r>
    </w:p>
    <w:p w14:paraId="40BDF7B7" w14:textId="77777777" w:rsidR="00E17949" w:rsidRDefault="00E17949" w:rsidP="00E80FC7">
      <w:pPr>
        <w:spacing w:after="0" w:line="240" w:lineRule="auto"/>
        <w:jc w:val="both"/>
        <w:rPr>
          <w:rFonts w:cstheme="minorHAnsi"/>
          <w:sz w:val="24"/>
          <w:szCs w:val="24"/>
          <w:highlight w:val="yellow"/>
          <w:lang w:val="en-US"/>
        </w:rPr>
      </w:pPr>
    </w:p>
    <w:p w14:paraId="46313933" w14:textId="052B25D8" w:rsidR="00A7504D" w:rsidRPr="00E80FC7" w:rsidRDefault="00A7504D" w:rsidP="00E80FC7">
      <w:pPr>
        <w:spacing w:after="0" w:line="240" w:lineRule="auto"/>
        <w:jc w:val="both"/>
        <w:rPr>
          <w:rFonts w:cstheme="minorHAnsi"/>
          <w:sz w:val="24"/>
          <w:szCs w:val="24"/>
          <w:lang w:val="en-US"/>
        </w:rPr>
      </w:pPr>
      <w:r w:rsidRPr="00E80FC7">
        <w:rPr>
          <w:rFonts w:cstheme="minorHAnsi"/>
          <w:sz w:val="24"/>
          <w:szCs w:val="24"/>
          <w:highlight w:val="yellow"/>
          <w:lang w:val="en-US"/>
        </w:rPr>
        <w:t>2.1</w:t>
      </w:r>
      <w:r w:rsidR="009A7589">
        <w:rPr>
          <w:rFonts w:cstheme="minorHAnsi"/>
          <w:sz w:val="24"/>
          <w:szCs w:val="24"/>
          <w:highlight w:val="yellow"/>
          <w:lang w:val="en-US"/>
        </w:rPr>
        <w:t>.</w:t>
      </w:r>
      <w:r w:rsidRPr="00E80FC7">
        <w:rPr>
          <w:rFonts w:cstheme="minorHAnsi"/>
          <w:sz w:val="24"/>
          <w:szCs w:val="24"/>
          <w:highlight w:val="yellow"/>
          <w:lang w:val="en-US"/>
        </w:rPr>
        <w:t xml:space="preserve"> Assemble the flow unit using a second flow unit NMR tube, which will be later replaced with the one containing the cells. Refer to the flow unit operating instructions for the correct assembly.</w:t>
      </w:r>
    </w:p>
    <w:p w14:paraId="2380D76C" w14:textId="77777777" w:rsidR="00E17949" w:rsidRDefault="00E17949" w:rsidP="00E80FC7">
      <w:pPr>
        <w:spacing w:after="0" w:line="240" w:lineRule="auto"/>
        <w:jc w:val="both"/>
        <w:rPr>
          <w:rFonts w:cstheme="minorHAnsi"/>
          <w:sz w:val="24"/>
          <w:szCs w:val="24"/>
          <w:lang w:val="en-US"/>
        </w:rPr>
      </w:pPr>
    </w:p>
    <w:p w14:paraId="696C3DC7" w14:textId="576DA6D1" w:rsidR="00A7504D" w:rsidRPr="00E80FC7" w:rsidRDefault="00A7504D" w:rsidP="00E80FC7">
      <w:pPr>
        <w:spacing w:after="0" w:line="240" w:lineRule="auto"/>
        <w:jc w:val="both"/>
        <w:rPr>
          <w:rFonts w:cstheme="minorHAnsi"/>
          <w:sz w:val="24"/>
          <w:szCs w:val="24"/>
          <w:lang w:val="en-US"/>
        </w:rPr>
      </w:pPr>
      <w:r w:rsidRPr="00E80FC7">
        <w:rPr>
          <w:rFonts w:cstheme="minorHAnsi"/>
          <w:sz w:val="24"/>
          <w:szCs w:val="24"/>
          <w:lang w:val="en-US"/>
        </w:rPr>
        <w:t xml:space="preserve">NOTE: </w:t>
      </w:r>
      <w:r w:rsidR="009A7589">
        <w:rPr>
          <w:rFonts w:cstheme="minorHAnsi"/>
          <w:sz w:val="24"/>
          <w:szCs w:val="24"/>
          <w:lang w:val="en-US"/>
        </w:rPr>
        <w:t>A</w:t>
      </w:r>
      <w:r w:rsidRPr="00E80FC7">
        <w:rPr>
          <w:rFonts w:cstheme="minorHAnsi"/>
          <w:sz w:val="24"/>
          <w:szCs w:val="24"/>
          <w:lang w:val="en-US"/>
        </w:rPr>
        <w:t xml:space="preserve">t this point the flow unit should be already cleaned (if not, perform step </w:t>
      </w:r>
      <w:r w:rsidR="00E32015" w:rsidRPr="00E80FC7">
        <w:rPr>
          <w:rFonts w:cstheme="minorHAnsi"/>
          <w:sz w:val="24"/>
          <w:szCs w:val="24"/>
          <w:lang w:val="en-US"/>
        </w:rPr>
        <w:t>4</w:t>
      </w:r>
      <w:r w:rsidRPr="00E80FC7">
        <w:rPr>
          <w:rFonts w:cstheme="minorHAnsi"/>
          <w:sz w:val="24"/>
          <w:szCs w:val="24"/>
          <w:lang w:val="en-US"/>
        </w:rPr>
        <w:t>.</w:t>
      </w:r>
      <w:r w:rsidR="00E32015" w:rsidRPr="00E80FC7">
        <w:rPr>
          <w:rFonts w:cstheme="minorHAnsi"/>
          <w:sz w:val="24"/>
          <w:szCs w:val="24"/>
          <w:lang w:val="en-US"/>
        </w:rPr>
        <w:t>2</w:t>
      </w:r>
      <w:r w:rsidRPr="00E80FC7">
        <w:rPr>
          <w:rFonts w:cstheme="minorHAnsi"/>
          <w:sz w:val="24"/>
          <w:szCs w:val="24"/>
          <w:lang w:val="en-US"/>
        </w:rPr>
        <w:t>).</w:t>
      </w:r>
    </w:p>
    <w:p w14:paraId="44A8EFBC" w14:textId="77777777" w:rsidR="00E17949" w:rsidRDefault="00E17949" w:rsidP="00E80FC7">
      <w:pPr>
        <w:spacing w:after="0" w:line="240" w:lineRule="auto"/>
        <w:jc w:val="both"/>
        <w:rPr>
          <w:rFonts w:cstheme="minorHAnsi"/>
          <w:sz w:val="24"/>
          <w:szCs w:val="24"/>
          <w:highlight w:val="yellow"/>
          <w:lang w:val="en-US"/>
        </w:rPr>
      </w:pPr>
    </w:p>
    <w:p w14:paraId="788AFCD7" w14:textId="2F52CF12" w:rsidR="00A7504D" w:rsidRPr="00E80FC7" w:rsidRDefault="00A7504D" w:rsidP="00E80FC7">
      <w:pPr>
        <w:spacing w:after="0" w:line="240" w:lineRule="auto"/>
        <w:jc w:val="both"/>
        <w:rPr>
          <w:rFonts w:cstheme="minorHAnsi"/>
          <w:sz w:val="24"/>
          <w:szCs w:val="24"/>
          <w:lang w:val="en-US"/>
        </w:rPr>
      </w:pPr>
      <w:r w:rsidRPr="00E80FC7">
        <w:rPr>
          <w:rFonts w:cstheme="minorHAnsi"/>
          <w:sz w:val="24"/>
          <w:szCs w:val="24"/>
          <w:highlight w:val="yellow"/>
          <w:lang w:val="en-US"/>
        </w:rPr>
        <w:lastRenderedPageBreak/>
        <w:t>2.2</w:t>
      </w:r>
      <w:r w:rsidR="009A7589">
        <w:rPr>
          <w:rFonts w:cstheme="minorHAnsi"/>
          <w:sz w:val="24"/>
          <w:szCs w:val="24"/>
          <w:highlight w:val="yellow"/>
          <w:lang w:val="en-US"/>
        </w:rPr>
        <w:t>.</w:t>
      </w:r>
      <w:r w:rsidRPr="00E80FC7">
        <w:rPr>
          <w:rFonts w:cstheme="minorHAnsi"/>
          <w:sz w:val="24"/>
          <w:szCs w:val="24"/>
          <w:highlight w:val="yellow"/>
          <w:lang w:val="en-US"/>
        </w:rPr>
        <w:t xml:space="preserve"> Set the water bath connected to the flow unit temperature control to 37 °C. Place the reservoir bottle </w:t>
      </w:r>
      <w:r w:rsidR="003F62D8" w:rsidRPr="00E80FC7">
        <w:rPr>
          <w:rFonts w:cstheme="minorHAnsi"/>
          <w:sz w:val="24"/>
          <w:szCs w:val="24"/>
          <w:highlight w:val="yellow"/>
          <w:lang w:val="en-US"/>
        </w:rPr>
        <w:t>in the water bath.</w:t>
      </w:r>
    </w:p>
    <w:p w14:paraId="241E9A43" w14:textId="77777777" w:rsidR="00E17949" w:rsidRDefault="00E17949" w:rsidP="00E80FC7">
      <w:pPr>
        <w:spacing w:after="0" w:line="240" w:lineRule="auto"/>
        <w:jc w:val="both"/>
        <w:rPr>
          <w:rFonts w:cstheme="minorHAnsi"/>
          <w:sz w:val="24"/>
          <w:szCs w:val="24"/>
          <w:highlight w:val="yellow"/>
          <w:lang w:val="en-US"/>
        </w:rPr>
      </w:pPr>
    </w:p>
    <w:p w14:paraId="0712C67C" w14:textId="38C8BAF9" w:rsidR="003F62D8" w:rsidRPr="00E80FC7" w:rsidRDefault="003F62D8" w:rsidP="00E80FC7">
      <w:pPr>
        <w:spacing w:after="0" w:line="240" w:lineRule="auto"/>
        <w:jc w:val="both"/>
        <w:rPr>
          <w:rFonts w:cstheme="minorHAnsi"/>
          <w:sz w:val="24"/>
          <w:szCs w:val="24"/>
          <w:lang w:val="en-US"/>
        </w:rPr>
      </w:pPr>
      <w:r w:rsidRPr="00E80FC7">
        <w:rPr>
          <w:rFonts w:cstheme="minorHAnsi"/>
          <w:sz w:val="24"/>
          <w:szCs w:val="24"/>
          <w:highlight w:val="yellow"/>
          <w:lang w:val="en-US"/>
        </w:rPr>
        <w:t>2.3</w:t>
      </w:r>
      <w:r w:rsidR="009A7589">
        <w:rPr>
          <w:rFonts w:cstheme="minorHAnsi"/>
          <w:sz w:val="24"/>
          <w:szCs w:val="24"/>
          <w:highlight w:val="yellow"/>
          <w:lang w:val="en-US"/>
        </w:rPr>
        <w:t>.</w:t>
      </w:r>
      <w:r w:rsidRPr="00E80FC7">
        <w:rPr>
          <w:rFonts w:cstheme="minorHAnsi"/>
          <w:sz w:val="24"/>
          <w:szCs w:val="24"/>
          <w:highlight w:val="yellow"/>
          <w:lang w:val="en-US"/>
        </w:rPr>
        <w:t xml:space="preserve"> Connect the FEP tubing of the reservoir bottle to the pump.</w:t>
      </w:r>
    </w:p>
    <w:p w14:paraId="3768115E" w14:textId="77777777" w:rsidR="00E17949" w:rsidRDefault="00E17949" w:rsidP="00E80FC7">
      <w:pPr>
        <w:spacing w:after="0" w:line="240" w:lineRule="auto"/>
        <w:jc w:val="both"/>
        <w:rPr>
          <w:rFonts w:cstheme="minorHAnsi"/>
          <w:sz w:val="24"/>
          <w:szCs w:val="24"/>
          <w:highlight w:val="yellow"/>
          <w:lang w:val="en-US"/>
        </w:rPr>
      </w:pPr>
    </w:p>
    <w:p w14:paraId="7655389E" w14:textId="77D71B22" w:rsidR="00A7504D" w:rsidRPr="00E80FC7" w:rsidRDefault="00A7504D" w:rsidP="00E80FC7">
      <w:pPr>
        <w:spacing w:after="0" w:line="240" w:lineRule="auto"/>
        <w:jc w:val="both"/>
        <w:rPr>
          <w:rFonts w:cstheme="minorHAnsi"/>
          <w:sz w:val="24"/>
          <w:szCs w:val="24"/>
          <w:lang w:val="en-US"/>
        </w:rPr>
      </w:pPr>
      <w:r w:rsidRPr="00E80FC7">
        <w:rPr>
          <w:rFonts w:cstheme="minorHAnsi"/>
          <w:sz w:val="24"/>
          <w:szCs w:val="24"/>
          <w:highlight w:val="yellow"/>
          <w:lang w:val="en-US"/>
        </w:rPr>
        <w:t>2.4</w:t>
      </w:r>
      <w:r w:rsidR="009A7589">
        <w:rPr>
          <w:rFonts w:cstheme="minorHAnsi"/>
          <w:sz w:val="24"/>
          <w:szCs w:val="24"/>
          <w:highlight w:val="yellow"/>
          <w:lang w:val="en-US"/>
        </w:rPr>
        <w:t>.</w:t>
      </w:r>
      <w:r w:rsidRPr="00E80FC7">
        <w:rPr>
          <w:rFonts w:cstheme="minorHAnsi"/>
          <w:sz w:val="24"/>
          <w:szCs w:val="24"/>
          <w:highlight w:val="yellow"/>
          <w:lang w:val="en-US"/>
        </w:rPr>
        <w:t xml:space="preserve"> Turn the bioreactor valve to </w:t>
      </w:r>
      <w:r w:rsidR="00FE3338">
        <w:rPr>
          <w:rFonts w:cstheme="minorHAnsi"/>
          <w:sz w:val="24"/>
          <w:szCs w:val="24"/>
          <w:highlight w:val="yellow"/>
          <w:lang w:val="en-US"/>
        </w:rPr>
        <w:t>“</w:t>
      </w:r>
      <w:r w:rsidRPr="00E80FC7">
        <w:rPr>
          <w:rFonts w:cstheme="minorHAnsi"/>
          <w:sz w:val="24"/>
          <w:szCs w:val="24"/>
          <w:highlight w:val="yellow"/>
          <w:lang w:val="en-US"/>
        </w:rPr>
        <w:t>bypass</w:t>
      </w:r>
      <w:r w:rsidR="00FE3338">
        <w:rPr>
          <w:rFonts w:cstheme="minorHAnsi"/>
          <w:sz w:val="24"/>
          <w:szCs w:val="24"/>
          <w:highlight w:val="yellow"/>
          <w:lang w:val="en-US"/>
        </w:rPr>
        <w:t>”</w:t>
      </w:r>
      <w:r w:rsidRPr="00E80FC7">
        <w:rPr>
          <w:rFonts w:cstheme="minorHAnsi"/>
          <w:sz w:val="24"/>
          <w:szCs w:val="24"/>
          <w:highlight w:val="yellow"/>
          <w:lang w:val="en-US"/>
        </w:rPr>
        <w:t xml:space="preserve"> and prefill the pump with medium.</w:t>
      </w:r>
    </w:p>
    <w:p w14:paraId="04E05693" w14:textId="77777777" w:rsidR="00E17949" w:rsidRDefault="00E17949" w:rsidP="00E80FC7">
      <w:pPr>
        <w:spacing w:after="0" w:line="240" w:lineRule="auto"/>
        <w:jc w:val="both"/>
        <w:rPr>
          <w:rFonts w:cstheme="minorHAnsi"/>
          <w:sz w:val="24"/>
          <w:szCs w:val="24"/>
          <w:highlight w:val="yellow"/>
          <w:lang w:val="en-US"/>
        </w:rPr>
      </w:pPr>
    </w:p>
    <w:p w14:paraId="3E6A00BB" w14:textId="45D3525E" w:rsidR="00A7504D" w:rsidRPr="00E80FC7" w:rsidRDefault="00A7504D" w:rsidP="00E80FC7">
      <w:pPr>
        <w:spacing w:after="0" w:line="240" w:lineRule="auto"/>
        <w:jc w:val="both"/>
        <w:rPr>
          <w:rFonts w:cstheme="minorHAnsi"/>
          <w:sz w:val="24"/>
          <w:szCs w:val="24"/>
          <w:lang w:val="en-US"/>
        </w:rPr>
      </w:pPr>
      <w:r w:rsidRPr="00E80FC7">
        <w:rPr>
          <w:rFonts w:cstheme="minorHAnsi"/>
          <w:sz w:val="24"/>
          <w:szCs w:val="24"/>
          <w:highlight w:val="yellow"/>
          <w:lang w:val="en-US"/>
        </w:rPr>
        <w:t>2.5</w:t>
      </w:r>
      <w:r w:rsidR="009A7589">
        <w:rPr>
          <w:rFonts w:cstheme="minorHAnsi"/>
          <w:sz w:val="24"/>
          <w:szCs w:val="24"/>
          <w:highlight w:val="yellow"/>
          <w:lang w:val="en-US"/>
        </w:rPr>
        <w:t>.</w:t>
      </w:r>
      <w:r w:rsidRPr="00E80FC7">
        <w:rPr>
          <w:rFonts w:cstheme="minorHAnsi"/>
          <w:sz w:val="24"/>
          <w:szCs w:val="24"/>
          <w:highlight w:val="yellow"/>
          <w:lang w:val="en-US"/>
        </w:rPr>
        <w:t xml:space="preserve"> Turn the bioreactor valve to </w:t>
      </w:r>
      <w:r w:rsidR="00FE3338">
        <w:rPr>
          <w:rFonts w:cstheme="minorHAnsi"/>
          <w:sz w:val="24"/>
          <w:szCs w:val="24"/>
          <w:highlight w:val="yellow"/>
          <w:lang w:val="en-US"/>
        </w:rPr>
        <w:t>“</w:t>
      </w:r>
      <w:r w:rsidRPr="00E80FC7">
        <w:rPr>
          <w:rFonts w:cstheme="minorHAnsi"/>
          <w:sz w:val="24"/>
          <w:szCs w:val="24"/>
          <w:highlight w:val="yellow"/>
          <w:lang w:val="en-US"/>
        </w:rPr>
        <w:t>flow</w:t>
      </w:r>
      <w:r w:rsidR="00FE3338">
        <w:rPr>
          <w:rFonts w:cstheme="minorHAnsi"/>
          <w:sz w:val="24"/>
          <w:szCs w:val="24"/>
          <w:highlight w:val="yellow"/>
          <w:lang w:val="en-US"/>
        </w:rPr>
        <w:t>”</w:t>
      </w:r>
      <w:r w:rsidRPr="00E80FC7">
        <w:rPr>
          <w:rFonts w:cstheme="minorHAnsi"/>
          <w:sz w:val="24"/>
          <w:szCs w:val="24"/>
          <w:highlight w:val="yellow"/>
          <w:lang w:val="en-US"/>
        </w:rPr>
        <w:t xml:space="preserve"> and prefill the bioreactor with medium at 0.1 mL/min.</w:t>
      </w:r>
    </w:p>
    <w:p w14:paraId="19962B03" w14:textId="77777777" w:rsidR="00E17949" w:rsidRDefault="00E17949" w:rsidP="00E80FC7">
      <w:pPr>
        <w:spacing w:after="0" w:line="240" w:lineRule="auto"/>
        <w:jc w:val="both"/>
        <w:rPr>
          <w:rFonts w:cstheme="minorHAnsi"/>
          <w:b/>
          <w:sz w:val="24"/>
          <w:szCs w:val="24"/>
          <w:lang w:val="en-US"/>
        </w:rPr>
      </w:pPr>
    </w:p>
    <w:p w14:paraId="03AADF2D" w14:textId="570BB6D7" w:rsidR="007E2D3D" w:rsidRPr="00E80FC7" w:rsidRDefault="00A7504D" w:rsidP="00E80FC7">
      <w:pPr>
        <w:spacing w:after="0" w:line="240" w:lineRule="auto"/>
        <w:jc w:val="both"/>
        <w:rPr>
          <w:rFonts w:cstheme="minorHAnsi"/>
          <w:b/>
          <w:sz w:val="24"/>
          <w:szCs w:val="24"/>
          <w:lang w:val="en-US"/>
        </w:rPr>
      </w:pPr>
      <w:r w:rsidRPr="000003BC">
        <w:rPr>
          <w:rFonts w:cstheme="minorHAnsi"/>
          <w:b/>
          <w:sz w:val="24"/>
          <w:szCs w:val="24"/>
          <w:highlight w:val="yellow"/>
          <w:lang w:val="en-US"/>
        </w:rPr>
        <w:t>3</w:t>
      </w:r>
      <w:r w:rsidR="007E2D3D" w:rsidRPr="000003BC">
        <w:rPr>
          <w:rFonts w:cstheme="minorHAnsi"/>
          <w:b/>
          <w:sz w:val="24"/>
          <w:szCs w:val="24"/>
          <w:highlight w:val="yellow"/>
          <w:lang w:val="en-US"/>
        </w:rPr>
        <w:t>. P</w:t>
      </w:r>
      <w:r w:rsidR="007E2D3D" w:rsidRPr="000003BC">
        <w:rPr>
          <w:rFonts w:cstheme="minorHAnsi"/>
          <w:b/>
          <w:bCs/>
          <w:sz w:val="24"/>
          <w:szCs w:val="24"/>
          <w:highlight w:val="yellow"/>
          <w:lang w:val="en-US"/>
        </w:rPr>
        <w:t xml:space="preserve">reparation of the </w:t>
      </w:r>
      <w:r w:rsidR="007E2D3D" w:rsidRPr="000003BC">
        <w:rPr>
          <w:rFonts w:cstheme="minorHAnsi"/>
          <w:b/>
          <w:sz w:val="24"/>
          <w:szCs w:val="24"/>
          <w:highlight w:val="yellow"/>
          <w:lang w:val="en-US"/>
        </w:rPr>
        <w:t xml:space="preserve">cell </w:t>
      </w:r>
      <w:r w:rsidR="007E2D3D" w:rsidRPr="000003BC">
        <w:rPr>
          <w:rFonts w:cstheme="minorHAnsi"/>
          <w:b/>
          <w:bCs/>
          <w:sz w:val="24"/>
          <w:szCs w:val="24"/>
          <w:highlight w:val="yellow"/>
          <w:lang w:val="en-US"/>
        </w:rPr>
        <w:t>sample</w:t>
      </w:r>
    </w:p>
    <w:p w14:paraId="600DAA05" w14:textId="77777777" w:rsidR="00E17949" w:rsidRDefault="00E17949" w:rsidP="00E80FC7">
      <w:pPr>
        <w:spacing w:after="0" w:line="240" w:lineRule="auto"/>
        <w:jc w:val="both"/>
        <w:rPr>
          <w:rFonts w:cstheme="minorHAnsi"/>
          <w:bCs/>
          <w:sz w:val="24"/>
          <w:szCs w:val="24"/>
          <w:lang w:val="en-US"/>
        </w:rPr>
      </w:pPr>
    </w:p>
    <w:p w14:paraId="4D4081A3" w14:textId="517FEFE8" w:rsidR="00EA76FB" w:rsidRPr="00E80FC7" w:rsidRDefault="00A7504D" w:rsidP="00E80FC7">
      <w:pPr>
        <w:spacing w:after="0" w:line="240" w:lineRule="auto"/>
        <w:jc w:val="both"/>
        <w:rPr>
          <w:rFonts w:cstheme="minorHAnsi"/>
          <w:b/>
          <w:bCs/>
          <w:sz w:val="24"/>
          <w:szCs w:val="24"/>
          <w:lang w:val="en-US"/>
        </w:rPr>
      </w:pPr>
      <w:r w:rsidRPr="00E80FC7">
        <w:rPr>
          <w:rFonts w:cstheme="minorHAnsi"/>
          <w:bCs/>
          <w:sz w:val="24"/>
          <w:szCs w:val="24"/>
          <w:lang w:val="en-US"/>
        </w:rPr>
        <w:t>3</w:t>
      </w:r>
      <w:r w:rsidR="007E2D3D" w:rsidRPr="00E80FC7">
        <w:rPr>
          <w:rFonts w:cstheme="minorHAnsi"/>
          <w:bCs/>
          <w:sz w:val="24"/>
          <w:szCs w:val="24"/>
          <w:lang w:val="en-US"/>
        </w:rPr>
        <w:t>.1</w:t>
      </w:r>
      <w:r w:rsidR="009A7589">
        <w:rPr>
          <w:rFonts w:cstheme="minorHAnsi"/>
          <w:bCs/>
          <w:sz w:val="24"/>
          <w:szCs w:val="24"/>
          <w:lang w:val="en-US"/>
        </w:rPr>
        <w:t>.</w:t>
      </w:r>
      <w:r w:rsidR="007E2D3D" w:rsidRPr="00E80FC7">
        <w:rPr>
          <w:rFonts w:cstheme="minorHAnsi"/>
          <w:b/>
          <w:bCs/>
          <w:sz w:val="24"/>
          <w:szCs w:val="24"/>
          <w:lang w:val="en-US"/>
        </w:rPr>
        <w:t xml:space="preserve"> </w:t>
      </w:r>
      <w:r w:rsidR="00EA76FB" w:rsidRPr="00E80FC7">
        <w:rPr>
          <w:rFonts w:cstheme="minorHAnsi"/>
          <w:sz w:val="24"/>
          <w:szCs w:val="24"/>
          <w:lang w:val="en-US"/>
        </w:rPr>
        <w:t>Collect the cells from the CO</w:t>
      </w:r>
      <w:r w:rsidR="00EA76FB" w:rsidRPr="00E80FC7">
        <w:rPr>
          <w:rFonts w:cstheme="minorHAnsi"/>
          <w:sz w:val="24"/>
          <w:szCs w:val="24"/>
          <w:vertAlign w:val="subscript"/>
          <w:lang w:val="en-US"/>
        </w:rPr>
        <w:t>2</w:t>
      </w:r>
      <w:r w:rsidR="00EA76FB" w:rsidRPr="00E80FC7">
        <w:rPr>
          <w:rFonts w:cstheme="minorHAnsi"/>
          <w:sz w:val="24"/>
          <w:szCs w:val="24"/>
          <w:lang w:val="en-US"/>
        </w:rPr>
        <w:t xml:space="preserve"> incubator</w:t>
      </w:r>
      <w:r w:rsidR="00B50FEF">
        <w:rPr>
          <w:rFonts w:cstheme="minorHAnsi"/>
          <w:sz w:val="24"/>
          <w:szCs w:val="24"/>
          <w:lang w:val="en-US"/>
        </w:rPr>
        <w:t>.</w:t>
      </w:r>
    </w:p>
    <w:p w14:paraId="7C4F38CA" w14:textId="77777777" w:rsidR="00E17949" w:rsidRDefault="00E17949" w:rsidP="00E80FC7">
      <w:pPr>
        <w:spacing w:after="0" w:line="240" w:lineRule="auto"/>
        <w:jc w:val="both"/>
        <w:rPr>
          <w:rFonts w:cstheme="minorHAnsi"/>
          <w:sz w:val="24"/>
          <w:szCs w:val="24"/>
          <w:highlight w:val="yellow"/>
          <w:lang w:val="en-US"/>
        </w:rPr>
      </w:pPr>
    </w:p>
    <w:p w14:paraId="3EBA1E36" w14:textId="763B215D" w:rsidR="007E2D3D" w:rsidRPr="00E80FC7" w:rsidRDefault="00A7504D" w:rsidP="00E80FC7">
      <w:pPr>
        <w:spacing w:after="0" w:line="240" w:lineRule="auto"/>
        <w:jc w:val="both"/>
        <w:rPr>
          <w:rFonts w:cstheme="minorHAnsi"/>
          <w:sz w:val="24"/>
          <w:szCs w:val="24"/>
          <w:lang w:val="en-US"/>
        </w:rPr>
      </w:pPr>
      <w:r w:rsidRPr="00E80FC7">
        <w:rPr>
          <w:rFonts w:cstheme="minorHAnsi"/>
          <w:sz w:val="24"/>
          <w:szCs w:val="24"/>
          <w:highlight w:val="yellow"/>
          <w:lang w:val="en-US"/>
        </w:rPr>
        <w:t>3</w:t>
      </w:r>
      <w:r w:rsidR="00EA76FB" w:rsidRPr="00E80FC7">
        <w:rPr>
          <w:rFonts w:cstheme="minorHAnsi"/>
          <w:sz w:val="24"/>
          <w:szCs w:val="24"/>
          <w:highlight w:val="yellow"/>
          <w:lang w:val="en-US"/>
        </w:rPr>
        <w:t>.1.1</w:t>
      </w:r>
      <w:r w:rsidR="009A7589">
        <w:rPr>
          <w:rFonts w:cstheme="minorHAnsi"/>
          <w:sz w:val="24"/>
          <w:szCs w:val="24"/>
          <w:highlight w:val="yellow"/>
          <w:lang w:val="en-US"/>
        </w:rPr>
        <w:t>.</w:t>
      </w:r>
      <w:r w:rsidR="00EA76FB" w:rsidRPr="00E80FC7">
        <w:rPr>
          <w:rFonts w:cstheme="minorHAnsi"/>
          <w:sz w:val="24"/>
          <w:szCs w:val="24"/>
          <w:highlight w:val="yellow"/>
          <w:lang w:val="en-US"/>
        </w:rPr>
        <w:t xml:space="preserve"> </w:t>
      </w:r>
      <w:r w:rsidR="00C217AF" w:rsidRPr="00E80FC7">
        <w:rPr>
          <w:rFonts w:cstheme="minorHAnsi"/>
          <w:sz w:val="24"/>
          <w:szCs w:val="24"/>
          <w:highlight w:val="yellow"/>
          <w:lang w:val="en-US"/>
        </w:rPr>
        <w:t xml:space="preserve">Take a </w:t>
      </w:r>
      <w:r w:rsidR="007E2D3D" w:rsidRPr="00E80FC7">
        <w:rPr>
          <w:rFonts w:cstheme="minorHAnsi"/>
          <w:sz w:val="24"/>
          <w:szCs w:val="24"/>
          <w:highlight w:val="yellow"/>
          <w:lang w:val="en-US"/>
        </w:rPr>
        <w:t>T75 flask of transfected</w:t>
      </w:r>
      <w:r w:rsidR="00D30723" w:rsidRPr="00E80FC7">
        <w:rPr>
          <w:rFonts w:cstheme="minorHAnsi"/>
          <w:sz w:val="24"/>
          <w:szCs w:val="24"/>
          <w:highlight w:val="yellow"/>
          <w:lang w:val="en-US"/>
        </w:rPr>
        <w:t xml:space="preserve"> HEK293T</w:t>
      </w:r>
      <w:r w:rsidR="007E2D3D" w:rsidRPr="00E80FC7">
        <w:rPr>
          <w:rFonts w:cstheme="minorHAnsi"/>
          <w:sz w:val="24"/>
          <w:szCs w:val="24"/>
          <w:highlight w:val="yellow"/>
          <w:lang w:val="en-US"/>
        </w:rPr>
        <w:t xml:space="preserve"> cells</w:t>
      </w:r>
      <w:r w:rsidR="00C217AF" w:rsidRPr="00E80FC7">
        <w:rPr>
          <w:rFonts w:cstheme="minorHAnsi"/>
          <w:sz w:val="24"/>
          <w:szCs w:val="24"/>
          <w:highlight w:val="yellow"/>
          <w:lang w:val="en-US"/>
        </w:rPr>
        <w:t xml:space="preserve"> from the CO</w:t>
      </w:r>
      <w:r w:rsidR="00C217AF" w:rsidRPr="00E80FC7">
        <w:rPr>
          <w:rFonts w:cstheme="minorHAnsi"/>
          <w:sz w:val="24"/>
          <w:szCs w:val="24"/>
          <w:highlight w:val="yellow"/>
          <w:vertAlign w:val="subscript"/>
          <w:lang w:val="en-US"/>
        </w:rPr>
        <w:t>2</w:t>
      </w:r>
      <w:r w:rsidR="00C217AF" w:rsidRPr="00E80FC7">
        <w:rPr>
          <w:rFonts w:cstheme="minorHAnsi"/>
          <w:sz w:val="24"/>
          <w:szCs w:val="24"/>
          <w:highlight w:val="yellow"/>
          <w:lang w:val="en-US"/>
        </w:rPr>
        <w:t xml:space="preserve"> incubator and remove the spent medium</w:t>
      </w:r>
      <w:r w:rsidR="007E2D3D" w:rsidRPr="00E80FC7">
        <w:rPr>
          <w:rFonts w:cstheme="minorHAnsi"/>
          <w:sz w:val="24"/>
          <w:szCs w:val="24"/>
          <w:highlight w:val="yellow"/>
          <w:lang w:val="en-US"/>
        </w:rPr>
        <w:t>.</w:t>
      </w:r>
    </w:p>
    <w:p w14:paraId="567AF856" w14:textId="77777777" w:rsidR="00E17949" w:rsidRDefault="00E17949" w:rsidP="00E80FC7">
      <w:pPr>
        <w:spacing w:after="0" w:line="240" w:lineRule="auto"/>
        <w:jc w:val="both"/>
        <w:rPr>
          <w:rFonts w:cstheme="minorHAnsi"/>
          <w:bCs/>
          <w:sz w:val="24"/>
          <w:szCs w:val="24"/>
          <w:lang w:val="en-US"/>
        </w:rPr>
      </w:pPr>
    </w:p>
    <w:p w14:paraId="0525C8D9" w14:textId="57AD1394" w:rsidR="007E2D3D" w:rsidRPr="00E80FC7" w:rsidRDefault="00A7504D" w:rsidP="00E80FC7">
      <w:pPr>
        <w:spacing w:after="0" w:line="240" w:lineRule="auto"/>
        <w:jc w:val="both"/>
        <w:rPr>
          <w:rFonts w:cstheme="minorHAnsi"/>
          <w:sz w:val="24"/>
          <w:szCs w:val="24"/>
          <w:lang w:val="en-US"/>
        </w:rPr>
      </w:pPr>
      <w:r w:rsidRPr="00E80FC7">
        <w:rPr>
          <w:rFonts w:cstheme="minorHAnsi"/>
          <w:bCs/>
          <w:sz w:val="24"/>
          <w:szCs w:val="24"/>
          <w:lang w:val="en-US"/>
        </w:rPr>
        <w:t>3</w:t>
      </w:r>
      <w:r w:rsidR="007E2D3D" w:rsidRPr="00E80FC7">
        <w:rPr>
          <w:rFonts w:cstheme="minorHAnsi"/>
          <w:bCs/>
          <w:sz w:val="24"/>
          <w:szCs w:val="24"/>
          <w:lang w:val="en-US"/>
        </w:rPr>
        <w:t>.</w:t>
      </w:r>
      <w:r w:rsidR="00EA76FB" w:rsidRPr="00E80FC7">
        <w:rPr>
          <w:rFonts w:cstheme="minorHAnsi"/>
          <w:bCs/>
          <w:sz w:val="24"/>
          <w:szCs w:val="24"/>
          <w:lang w:val="en-US"/>
        </w:rPr>
        <w:t>1.</w:t>
      </w:r>
      <w:r w:rsidR="007E2D3D" w:rsidRPr="00E80FC7">
        <w:rPr>
          <w:rFonts w:cstheme="minorHAnsi"/>
          <w:bCs/>
          <w:sz w:val="24"/>
          <w:szCs w:val="24"/>
          <w:lang w:val="en-US"/>
        </w:rPr>
        <w:t>2</w:t>
      </w:r>
      <w:r w:rsidR="009A7589">
        <w:rPr>
          <w:rFonts w:cstheme="minorHAnsi"/>
          <w:bCs/>
          <w:sz w:val="24"/>
          <w:szCs w:val="24"/>
          <w:lang w:val="en-US"/>
        </w:rPr>
        <w:t>.</w:t>
      </w:r>
      <w:r w:rsidR="007E2D3D" w:rsidRPr="00E80FC7">
        <w:rPr>
          <w:rFonts w:cstheme="minorHAnsi"/>
          <w:b/>
          <w:bCs/>
          <w:sz w:val="24"/>
          <w:szCs w:val="24"/>
          <w:lang w:val="en-US"/>
        </w:rPr>
        <w:t xml:space="preserve"> </w:t>
      </w:r>
      <w:r w:rsidR="007E2D3D" w:rsidRPr="00E80FC7">
        <w:rPr>
          <w:rFonts w:cstheme="minorHAnsi"/>
          <w:sz w:val="24"/>
          <w:szCs w:val="24"/>
          <w:lang w:val="en-US"/>
        </w:rPr>
        <w:t>Wash the cells twice with 7 m</w:t>
      </w:r>
      <w:r w:rsidR="00FC53B8" w:rsidRPr="00E80FC7">
        <w:rPr>
          <w:rFonts w:cstheme="minorHAnsi"/>
          <w:sz w:val="24"/>
          <w:szCs w:val="24"/>
          <w:lang w:val="en-US"/>
        </w:rPr>
        <w:t>L</w:t>
      </w:r>
      <w:r w:rsidR="007E2D3D" w:rsidRPr="00E80FC7">
        <w:rPr>
          <w:rFonts w:cstheme="minorHAnsi"/>
          <w:sz w:val="24"/>
          <w:szCs w:val="24"/>
          <w:lang w:val="en-US"/>
        </w:rPr>
        <w:t xml:space="preserve"> (each) of PBS</w:t>
      </w:r>
      <w:r w:rsidR="004141DE" w:rsidRPr="00E80FC7">
        <w:rPr>
          <w:rFonts w:cstheme="minorHAnsi"/>
          <w:sz w:val="24"/>
          <w:szCs w:val="24"/>
          <w:lang w:val="en-US"/>
        </w:rPr>
        <w:t xml:space="preserve"> at room temperature</w:t>
      </w:r>
      <w:r w:rsidR="003B1F68" w:rsidRPr="00E80FC7">
        <w:rPr>
          <w:rFonts w:cstheme="minorHAnsi"/>
          <w:sz w:val="24"/>
          <w:szCs w:val="24"/>
          <w:lang w:val="en-US"/>
        </w:rPr>
        <w:t xml:space="preserve"> (~20 °C)</w:t>
      </w:r>
      <w:r w:rsidR="007E2D3D" w:rsidRPr="00E80FC7">
        <w:rPr>
          <w:rFonts w:cstheme="minorHAnsi"/>
          <w:sz w:val="24"/>
          <w:szCs w:val="24"/>
          <w:lang w:val="en-US"/>
        </w:rPr>
        <w:t>.</w:t>
      </w:r>
    </w:p>
    <w:p w14:paraId="7D375E14" w14:textId="77777777" w:rsidR="00E17949" w:rsidRDefault="00E17949" w:rsidP="00E80FC7">
      <w:pPr>
        <w:spacing w:after="0" w:line="240" w:lineRule="auto"/>
        <w:jc w:val="both"/>
        <w:rPr>
          <w:rFonts w:cstheme="minorHAnsi"/>
          <w:bCs/>
          <w:sz w:val="24"/>
          <w:szCs w:val="24"/>
          <w:highlight w:val="yellow"/>
          <w:lang w:val="en-US"/>
        </w:rPr>
      </w:pPr>
    </w:p>
    <w:p w14:paraId="1596EE66" w14:textId="5BB8E998" w:rsidR="007E4AE6" w:rsidRPr="00E80FC7" w:rsidRDefault="00A7504D" w:rsidP="00E80FC7">
      <w:pPr>
        <w:spacing w:after="0" w:line="240" w:lineRule="auto"/>
        <w:jc w:val="both"/>
        <w:rPr>
          <w:rFonts w:cstheme="minorHAnsi"/>
          <w:sz w:val="24"/>
          <w:szCs w:val="24"/>
          <w:lang w:val="en-US"/>
        </w:rPr>
      </w:pPr>
      <w:r w:rsidRPr="00E80FC7">
        <w:rPr>
          <w:rFonts w:cstheme="minorHAnsi"/>
          <w:bCs/>
          <w:sz w:val="24"/>
          <w:szCs w:val="24"/>
          <w:highlight w:val="yellow"/>
          <w:lang w:val="en-US"/>
        </w:rPr>
        <w:t>3</w:t>
      </w:r>
      <w:r w:rsidR="007E2D3D" w:rsidRPr="00E80FC7">
        <w:rPr>
          <w:rFonts w:cstheme="minorHAnsi"/>
          <w:bCs/>
          <w:sz w:val="24"/>
          <w:szCs w:val="24"/>
          <w:highlight w:val="yellow"/>
          <w:lang w:val="en-US"/>
        </w:rPr>
        <w:t>.</w:t>
      </w:r>
      <w:r w:rsidR="00EA76FB" w:rsidRPr="00E80FC7">
        <w:rPr>
          <w:rFonts w:cstheme="minorHAnsi"/>
          <w:bCs/>
          <w:sz w:val="24"/>
          <w:szCs w:val="24"/>
          <w:highlight w:val="yellow"/>
          <w:lang w:val="en-US"/>
        </w:rPr>
        <w:t>1.</w:t>
      </w:r>
      <w:r w:rsidR="007E2D3D" w:rsidRPr="00E80FC7">
        <w:rPr>
          <w:rFonts w:cstheme="minorHAnsi"/>
          <w:bCs/>
          <w:sz w:val="24"/>
          <w:szCs w:val="24"/>
          <w:highlight w:val="yellow"/>
          <w:lang w:val="en-US"/>
        </w:rPr>
        <w:t>3</w:t>
      </w:r>
      <w:r w:rsidR="009A7589">
        <w:rPr>
          <w:rFonts w:cstheme="minorHAnsi"/>
          <w:bCs/>
          <w:sz w:val="24"/>
          <w:szCs w:val="24"/>
          <w:highlight w:val="yellow"/>
          <w:lang w:val="en-US"/>
        </w:rPr>
        <w:t>.</w:t>
      </w:r>
      <w:r w:rsidR="007E2D3D" w:rsidRPr="00E80FC7">
        <w:rPr>
          <w:rFonts w:cstheme="minorHAnsi"/>
          <w:b/>
          <w:bCs/>
          <w:sz w:val="24"/>
          <w:szCs w:val="24"/>
          <w:highlight w:val="yellow"/>
          <w:lang w:val="en-US"/>
        </w:rPr>
        <w:t xml:space="preserve"> </w:t>
      </w:r>
      <w:r w:rsidR="007E3E7A" w:rsidRPr="007E3E7A">
        <w:rPr>
          <w:rFonts w:cstheme="minorHAnsi"/>
          <w:sz w:val="24"/>
          <w:szCs w:val="24"/>
          <w:highlight w:val="yellow"/>
          <w:lang w:val="en-US"/>
        </w:rPr>
        <w:t xml:space="preserve">Use </w:t>
      </w:r>
      <w:r w:rsidR="007E3E7A">
        <w:rPr>
          <w:rFonts w:cstheme="minorHAnsi"/>
          <w:sz w:val="24"/>
          <w:szCs w:val="24"/>
          <w:highlight w:val="yellow"/>
          <w:lang w:val="en-US"/>
        </w:rPr>
        <w:t xml:space="preserve">2 mL </w:t>
      </w:r>
      <w:r w:rsidR="007E3E7A" w:rsidRPr="00E80FC7">
        <w:rPr>
          <w:rFonts w:cstheme="minorHAnsi"/>
          <w:sz w:val="24"/>
          <w:szCs w:val="24"/>
          <w:highlight w:val="yellow"/>
          <w:lang w:val="en-US"/>
        </w:rPr>
        <w:t>of trypsin/EDTA</w:t>
      </w:r>
      <w:r w:rsidR="007E3E7A" w:rsidRPr="00E80FC7">
        <w:rPr>
          <w:rFonts w:cstheme="minorHAnsi"/>
          <w:sz w:val="24"/>
          <w:szCs w:val="24"/>
          <w:highlight w:val="yellow"/>
          <w:lang w:val="en-US"/>
        </w:rPr>
        <w:t xml:space="preserve"> </w:t>
      </w:r>
      <w:r w:rsidR="007E3E7A">
        <w:rPr>
          <w:rFonts w:cstheme="minorHAnsi"/>
          <w:sz w:val="24"/>
          <w:szCs w:val="24"/>
          <w:highlight w:val="yellow"/>
          <w:lang w:val="en-US"/>
        </w:rPr>
        <w:t>to d</w:t>
      </w:r>
      <w:r w:rsidR="007E2D3D" w:rsidRPr="00E80FC7">
        <w:rPr>
          <w:rFonts w:cstheme="minorHAnsi"/>
          <w:sz w:val="24"/>
          <w:szCs w:val="24"/>
          <w:highlight w:val="yellow"/>
          <w:lang w:val="en-US"/>
        </w:rPr>
        <w:t>etach cells</w:t>
      </w:r>
      <w:r w:rsidR="007E3E7A">
        <w:rPr>
          <w:rFonts w:cstheme="minorHAnsi"/>
          <w:sz w:val="24"/>
          <w:szCs w:val="24"/>
          <w:highlight w:val="yellow"/>
          <w:lang w:val="en-US"/>
        </w:rPr>
        <w:t xml:space="preserve">. After adding the solution, </w:t>
      </w:r>
      <w:r w:rsidR="007E2D3D" w:rsidRPr="00E80FC7">
        <w:rPr>
          <w:rFonts w:cstheme="minorHAnsi"/>
          <w:sz w:val="24"/>
          <w:szCs w:val="24"/>
          <w:highlight w:val="yellow"/>
          <w:lang w:val="en-US"/>
        </w:rPr>
        <w:t>incubate for 5 min at room temperature to detach the cells.</w:t>
      </w:r>
    </w:p>
    <w:p w14:paraId="410C70A6" w14:textId="77777777" w:rsidR="00E17949" w:rsidRDefault="00E17949" w:rsidP="00E80FC7">
      <w:pPr>
        <w:spacing w:after="0" w:line="240" w:lineRule="auto"/>
        <w:jc w:val="both"/>
        <w:rPr>
          <w:rFonts w:cstheme="minorHAnsi"/>
          <w:sz w:val="24"/>
          <w:szCs w:val="24"/>
          <w:lang w:val="en-US"/>
        </w:rPr>
      </w:pPr>
    </w:p>
    <w:p w14:paraId="5A44700E" w14:textId="081EEC88" w:rsidR="007E2D3D" w:rsidRPr="00E80FC7" w:rsidRDefault="007E2D3D" w:rsidP="00E80FC7">
      <w:pPr>
        <w:spacing w:after="0" w:line="240" w:lineRule="auto"/>
        <w:jc w:val="both"/>
        <w:rPr>
          <w:rFonts w:cstheme="minorHAnsi"/>
          <w:sz w:val="24"/>
          <w:szCs w:val="24"/>
          <w:lang w:val="en-US"/>
        </w:rPr>
      </w:pPr>
      <w:r w:rsidRPr="00E80FC7">
        <w:rPr>
          <w:rFonts w:cstheme="minorHAnsi"/>
          <w:sz w:val="24"/>
          <w:szCs w:val="24"/>
          <w:lang w:val="en-US"/>
        </w:rPr>
        <w:t xml:space="preserve">NOTE: </w:t>
      </w:r>
      <w:r w:rsidR="007E3E7A">
        <w:rPr>
          <w:rFonts w:cstheme="minorHAnsi"/>
          <w:sz w:val="24"/>
          <w:szCs w:val="24"/>
          <w:lang w:val="en-US"/>
        </w:rPr>
        <w:t xml:space="preserve">Transfected cells may </w:t>
      </w:r>
      <w:r w:rsidRPr="00E80FC7">
        <w:rPr>
          <w:rFonts w:cstheme="minorHAnsi"/>
          <w:sz w:val="24"/>
          <w:szCs w:val="24"/>
          <w:lang w:val="en-US"/>
        </w:rPr>
        <w:t xml:space="preserve">take slightly longer to </w:t>
      </w:r>
      <w:r w:rsidR="007E3E7A">
        <w:rPr>
          <w:rFonts w:cstheme="minorHAnsi"/>
          <w:sz w:val="24"/>
          <w:szCs w:val="24"/>
          <w:lang w:val="en-US"/>
        </w:rPr>
        <w:t xml:space="preserve">get </w:t>
      </w:r>
      <w:r w:rsidRPr="00E80FC7">
        <w:rPr>
          <w:rFonts w:cstheme="minorHAnsi"/>
          <w:sz w:val="24"/>
          <w:szCs w:val="24"/>
          <w:lang w:val="en-US"/>
        </w:rPr>
        <w:t>detach</w:t>
      </w:r>
      <w:r w:rsidR="007E3E7A">
        <w:rPr>
          <w:rFonts w:cstheme="minorHAnsi"/>
          <w:sz w:val="24"/>
          <w:szCs w:val="24"/>
          <w:lang w:val="en-US"/>
        </w:rPr>
        <w:t>ed</w:t>
      </w:r>
      <w:r w:rsidRPr="00E80FC7">
        <w:rPr>
          <w:rFonts w:cstheme="minorHAnsi"/>
          <w:sz w:val="24"/>
          <w:szCs w:val="24"/>
          <w:lang w:val="en-US"/>
        </w:rPr>
        <w:t>. If necessary, incubate the cells at 37 °C.</w:t>
      </w:r>
    </w:p>
    <w:p w14:paraId="02EAF356" w14:textId="77777777" w:rsidR="00E17949" w:rsidRDefault="00E17949" w:rsidP="00E80FC7">
      <w:pPr>
        <w:spacing w:after="0" w:line="240" w:lineRule="auto"/>
        <w:jc w:val="both"/>
        <w:rPr>
          <w:rFonts w:cstheme="minorHAnsi"/>
          <w:bCs/>
          <w:sz w:val="24"/>
          <w:szCs w:val="24"/>
          <w:highlight w:val="yellow"/>
          <w:lang w:val="en-US"/>
        </w:rPr>
      </w:pPr>
    </w:p>
    <w:p w14:paraId="0E8BC159" w14:textId="738EFE1C" w:rsidR="007E2D3D" w:rsidRPr="00E80FC7" w:rsidRDefault="00A7504D" w:rsidP="00E80FC7">
      <w:pPr>
        <w:spacing w:after="0" w:line="240" w:lineRule="auto"/>
        <w:jc w:val="both"/>
        <w:rPr>
          <w:rFonts w:cstheme="minorHAnsi"/>
          <w:sz w:val="24"/>
          <w:szCs w:val="24"/>
          <w:lang w:val="en-US"/>
        </w:rPr>
      </w:pPr>
      <w:r w:rsidRPr="00E80FC7">
        <w:rPr>
          <w:rFonts w:cstheme="minorHAnsi"/>
          <w:bCs/>
          <w:sz w:val="24"/>
          <w:szCs w:val="24"/>
          <w:highlight w:val="yellow"/>
          <w:lang w:val="en-US"/>
        </w:rPr>
        <w:t>3</w:t>
      </w:r>
      <w:r w:rsidR="007E2D3D" w:rsidRPr="00E80FC7">
        <w:rPr>
          <w:rFonts w:cstheme="minorHAnsi"/>
          <w:bCs/>
          <w:sz w:val="24"/>
          <w:szCs w:val="24"/>
          <w:highlight w:val="yellow"/>
          <w:lang w:val="en-US"/>
        </w:rPr>
        <w:t>.</w:t>
      </w:r>
      <w:r w:rsidR="00EA76FB" w:rsidRPr="00E80FC7">
        <w:rPr>
          <w:rFonts w:cstheme="minorHAnsi"/>
          <w:bCs/>
          <w:sz w:val="24"/>
          <w:szCs w:val="24"/>
          <w:highlight w:val="yellow"/>
          <w:lang w:val="en-US"/>
        </w:rPr>
        <w:t>1.</w:t>
      </w:r>
      <w:r w:rsidR="007E2D3D" w:rsidRPr="00E80FC7">
        <w:rPr>
          <w:rFonts w:cstheme="minorHAnsi"/>
          <w:bCs/>
          <w:sz w:val="24"/>
          <w:szCs w:val="24"/>
          <w:highlight w:val="yellow"/>
          <w:lang w:val="en-US"/>
        </w:rPr>
        <w:t>4</w:t>
      </w:r>
      <w:r w:rsidR="009A7589">
        <w:rPr>
          <w:rFonts w:cstheme="minorHAnsi"/>
          <w:bCs/>
          <w:sz w:val="24"/>
          <w:szCs w:val="24"/>
          <w:highlight w:val="yellow"/>
          <w:lang w:val="en-US"/>
        </w:rPr>
        <w:t>.</w:t>
      </w:r>
      <w:r w:rsidR="007E2D3D" w:rsidRPr="00E80FC7">
        <w:rPr>
          <w:rFonts w:cstheme="minorHAnsi"/>
          <w:b/>
          <w:bCs/>
          <w:sz w:val="24"/>
          <w:szCs w:val="24"/>
          <w:highlight w:val="yellow"/>
          <w:lang w:val="en-US"/>
        </w:rPr>
        <w:t xml:space="preserve"> </w:t>
      </w:r>
      <w:r w:rsidR="007E2D3D" w:rsidRPr="00E80FC7">
        <w:rPr>
          <w:rFonts w:cstheme="minorHAnsi"/>
          <w:sz w:val="24"/>
          <w:szCs w:val="24"/>
          <w:highlight w:val="yellow"/>
          <w:lang w:val="en-US"/>
        </w:rPr>
        <w:t>Inactivate trypsin with 20 m</w:t>
      </w:r>
      <w:r w:rsidR="00FC53B8" w:rsidRPr="00E80FC7">
        <w:rPr>
          <w:rFonts w:cstheme="minorHAnsi"/>
          <w:sz w:val="24"/>
          <w:szCs w:val="24"/>
          <w:highlight w:val="yellow"/>
          <w:lang w:val="en-US"/>
        </w:rPr>
        <w:t>L</w:t>
      </w:r>
      <w:r w:rsidR="007E2D3D" w:rsidRPr="00E80FC7">
        <w:rPr>
          <w:rFonts w:cstheme="minorHAnsi"/>
          <w:sz w:val="24"/>
          <w:szCs w:val="24"/>
          <w:highlight w:val="yellow"/>
          <w:lang w:val="en-US"/>
        </w:rPr>
        <w:t xml:space="preserve"> of complete DMEM</w:t>
      </w:r>
      <w:r w:rsidR="00FE3338">
        <w:rPr>
          <w:rFonts w:cstheme="minorHAnsi"/>
          <w:sz w:val="24"/>
          <w:szCs w:val="24"/>
          <w:highlight w:val="yellow"/>
          <w:lang w:val="en-US"/>
        </w:rPr>
        <w:t>;</w:t>
      </w:r>
      <w:r w:rsidR="00C217AF" w:rsidRPr="00E80FC7">
        <w:rPr>
          <w:rFonts w:cstheme="minorHAnsi"/>
          <w:sz w:val="24"/>
          <w:szCs w:val="24"/>
          <w:highlight w:val="yellow"/>
          <w:lang w:val="en-US"/>
        </w:rPr>
        <w:t xml:space="preserve"> thoroughly resuspend the cells by pipetting up and down and transfer them in a 50 mL </w:t>
      </w:r>
      <w:r w:rsidR="00B50FEF">
        <w:rPr>
          <w:rFonts w:cstheme="minorHAnsi"/>
          <w:sz w:val="24"/>
          <w:szCs w:val="24"/>
          <w:highlight w:val="yellow"/>
          <w:lang w:val="en-US"/>
        </w:rPr>
        <w:t xml:space="preserve">centrifuge </w:t>
      </w:r>
      <w:r w:rsidR="00C217AF" w:rsidRPr="00E80FC7">
        <w:rPr>
          <w:rFonts w:cstheme="minorHAnsi"/>
          <w:sz w:val="24"/>
          <w:szCs w:val="24"/>
          <w:highlight w:val="yellow"/>
          <w:lang w:val="en-US"/>
        </w:rPr>
        <w:t>tube</w:t>
      </w:r>
      <w:r w:rsidR="007E2D3D" w:rsidRPr="00E80FC7">
        <w:rPr>
          <w:rFonts w:cstheme="minorHAnsi"/>
          <w:sz w:val="24"/>
          <w:szCs w:val="24"/>
          <w:highlight w:val="yellow"/>
          <w:lang w:val="en-US"/>
        </w:rPr>
        <w:t>.</w:t>
      </w:r>
    </w:p>
    <w:p w14:paraId="7BD5570F" w14:textId="77777777" w:rsidR="00E17949" w:rsidRDefault="00E17949" w:rsidP="00E80FC7">
      <w:pPr>
        <w:spacing w:after="0" w:line="240" w:lineRule="auto"/>
        <w:jc w:val="both"/>
        <w:rPr>
          <w:rFonts w:cstheme="minorHAnsi"/>
          <w:bCs/>
          <w:sz w:val="24"/>
          <w:szCs w:val="24"/>
          <w:lang w:val="en-US"/>
        </w:rPr>
      </w:pPr>
    </w:p>
    <w:p w14:paraId="22853B44" w14:textId="03972AE3" w:rsidR="007E2D3D" w:rsidRPr="00E80FC7" w:rsidRDefault="00A7504D" w:rsidP="00E80FC7">
      <w:pPr>
        <w:spacing w:after="0" w:line="240" w:lineRule="auto"/>
        <w:jc w:val="both"/>
        <w:rPr>
          <w:rFonts w:cstheme="minorHAnsi"/>
          <w:sz w:val="24"/>
          <w:szCs w:val="24"/>
          <w:lang w:val="en-US"/>
        </w:rPr>
      </w:pPr>
      <w:r w:rsidRPr="00E80FC7">
        <w:rPr>
          <w:rFonts w:cstheme="minorHAnsi"/>
          <w:bCs/>
          <w:sz w:val="24"/>
          <w:szCs w:val="24"/>
          <w:lang w:val="en-US"/>
        </w:rPr>
        <w:t>3</w:t>
      </w:r>
      <w:r w:rsidR="007E2D3D" w:rsidRPr="00E80FC7">
        <w:rPr>
          <w:rFonts w:cstheme="minorHAnsi"/>
          <w:bCs/>
          <w:sz w:val="24"/>
          <w:szCs w:val="24"/>
          <w:lang w:val="en-US"/>
        </w:rPr>
        <w:t>.</w:t>
      </w:r>
      <w:r w:rsidR="00EA76FB" w:rsidRPr="00E80FC7">
        <w:rPr>
          <w:rFonts w:cstheme="minorHAnsi"/>
          <w:bCs/>
          <w:sz w:val="24"/>
          <w:szCs w:val="24"/>
          <w:lang w:val="en-US"/>
        </w:rPr>
        <w:t>1.</w:t>
      </w:r>
      <w:r w:rsidR="007E2D3D" w:rsidRPr="00E80FC7">
        <w:rPr>
          <w:rFonts w:cstheme="minorHAnsi"/>
          <w:bCs/>
          <w:sz w:val="24"/>
          <w:szCs w:val="24"/>
          <w:lang w:val="en-US"/>
        </w:rPr>
        <w:t>5</w:t>
      </w:r>
      <w:r w:rsidR="009A7589">
        <w:rPr>
          <w:rFonts w:cstheme="minorHAnsi"/>
          <w:bCs/>
          <w:sz w:val="24"/>
          <w:szCs w:val="24"/>
          <w:lang w:val="en-US"/>
        </w:rPr>
        <w:t>.</w:t>
      </w:r>
      <w:r w:rsidR="007E2D3D" w:rsidRPr="00E80FC7">
        <w:rPr>
          <w:rFonts w:cstheme="minorHAnsi"/>
          <w:b/>
          <w:bCs/>
          <w:sz w:val="24"/>
          <w:szCs w:val="24"/>
          <w:lang w:val="en-US"/>
        </w:rPr>
        <w:t xml:space="preserve"> </w:t>
      </w:r>
      <w:r w:rsidR="007E2D3D" w:rsidRPr="00E80FC7">
        <w:rPr>
          <w:rFonts w:cstheme="minorHAnsi"/>
          <w:sz w:val="24"/>
          <w:szCs w:val="24"/>
          <w:lang w:val="en-US"/>
        </w:rPr>
        <w:t>Centrifuge the cells at 800</w:t>
      </w:r>
      <w:r w:rsidR="00B50FEF">
        <w:rPr>
          <w:rFonts w:cstheme="minorHAnsi"/>
          <w:sz w:val="24"/>
          <w:szCs w:val="24"/>
          <w:lang w:val="en-US"/>
        </w:rPr>
        <w:t xml:space="preserve"> x</w:t>
      </w:r>
      <w:r w:rsidR="0085134C" w:rsidRPr="00E80FC7">
        <w:rPr>
          <w:rFonts w:cstheme="minorHAnsi"/>
          <w:sz w:val="24"/>
          <w:szCs w:val="24"/>
          <w:lang w:val="en-US"/>
        </w:rPr>
        <w:t xml:space="preserve"> </w:t>
      </w:r>
      <w:r w:rsidR="007E2D3D" w:rsidRPr="00B50FEF">
        <w:rPr>
          <w:rFonts w:cstheme="minorHAnsi"/>
          <w:i/>
          <w:iCs/>
          <w:sz w:val="24"/>
          <w:szCs w:val="24"/>
          <w:lang w:val="en-US"/>
        </w:rPr>
        <w:t>g</w:t>
      </w:r>
      <w:r w:rsidR="007E2D3D" w:rsidRPr="00E80FC7">
        <w:rPr>
          <w:rFonts w:cstheme="minorHAnsi"/>
          <w:sz w:val="24"/>
          <w:szCs w:val="24"/>
          <w:lang w:val="en-US"/>
        </w:rPr>
        <w:t xml:space="preserve"> for 5 min at room temperature and discard the supernatant.</w:t>
      </w:r>
    </w:p>
    <w:p w14:paraId="71F26613" w14:textId="77777777" w:rsidR="00E17949" w:rsidRDefault="00E17949" w:rsidP="00E80FC7">
      <w:pPr>
        <w:spacing w:after="0" w:line="240" w:lineRule="auto"/>
        <w:jc w:val="both"/>
        <w:rPr>
          <w:rFonts w:cstheme="minorHAnsi"/>
          <w:bCs/>
          <w:sz w:val="24"/>
          <w:szCs w:val="24"/>
          <w:lang w:val="en-US"/>
        </w:rPr>
      </w:pPr>
    </w:p>
    <w:p w14:paraId="6C3F6190" w14:textId="6053AFE1" w:rsidR="007E2D3D" w:rsidRPr="00E80FC7" w:rsidRDefault="00A7504D" w:rsidP="00E80FC7">
      <w:pPr>
        <w:spacing w:after="0" w:line="240" w:lineRule="auto"/>
        <w:jc w:val="both"/>
        <w:rPr>
          <w:rFonts w:cstheme="minorHAnsi"/>
          <w:sz w:val="24"/>
          <w:szCs w:val="24"/>
          <w:lang w:val="en-US"/>
        </w:rPr>
      </w:pPr>
      <w:r w:rsidRPr="00E80FC7">
        <w:rPr>
          <w:rFonts w:cstheme="minorHAnsi"/>
          <w:bCs/>
          <w:sz w:val="24"/>
          <w:szCs w:val="24"/>
          <w:lang w:val="en-US"/>
        </w:rPr>
        <w:t>3</w:t>
      </w:r>
      <w:r w:rsidR="007E2D3D" w:rsidRPr="00E80FC7">
        <w:rPr>
          <w:rFonts w:cstheme="minorHAnsi"/>
          <w:bCs/>
          <w:sz w:val="24"/>
          <w:szCs w:val="24"/>
          <w:lang w:val="en-US"/>
        </w:rPr>
        <w:t>.</w:t>
      </w:r>
      <w:r w:rsidR="00EA76FB" w:rsidRPr="00E80FC7">
        <w:rPr>
          <w:rFonts w:cstheme="minorHAnsi"/>
          <w:bCs/>
          <w:sz w:val="24"/>
          <w:szCs w:val="24"/>
          <w:lang w:val="en-US"/>
        </w:rPr>
        <w:t>1.</w:t>
      </w:r>
      <w:r w:rsidR="007E2D3D" w:rsidRPr="00E80FC7">
        <w:rPr>
          <w:rFonts w:cstheme="minorHAnsi"/>
          <w:bCs/>
          <w:sz w:val="24"/>
          <w:szCs w:val="24"/>
          <w:lang w:val="en-US"/>
        </w:rPr>
        <w:t>6</w:t>
      </w:r>
      <w:r w:rsidR="00B50FEF">
        <w:rPr>
          <w:rFonts w:cstheme="minorHAnsi"/>
          <w:bCs/>
          <w:sz w:val="24"/>
          <w:szCs w:val="24"/>
          <w:lang w:val="en-US"/>
        </w:rPr>
        <w:t>.</w:t>
      </w:r>
      <w:r w:rsidR="007E2D3D" w:rsidRPr="000003BC">
        <w:rPr>
          <w:rFonts w:cstheme="minorHAnsi"/>
          <w:sz w:val="24"/>
          <w:szCs w:val="24"/>
          <w:lang w:val="en-US"/>
        </w:rPr>
        <w:t xml:space="preserve"> </w:t>
      </w:r>
      <w:r w:rsidR="007E2D3D" w:rsidRPr="00E80FC7">
        <w:rPr>
          <w:rFonts w:cstheme="minorHAnsi"/>
          <w:sz w:val="24"/>
          <w:szCs w:val="24"/>
          <w:lang w:val="en-US"/>
        </w:rPr>
        <w:t>Wash the cells with 10 m</w:t>
      </w:r>
      <w:r w:rsidR="00157D48" w:rsidRPr="00E80FC7">
        <w:rPr>
          <w:rFonts w:cstheme="minorHAnsi"/>
          <w:sz w:val="24"/>
          <w:szCs w:val="24"/>
          <w:lang w:val="en-US"/>
        </w:rPr>
        <w:t>L</w:t>
      </w:r>
      <w:r w:rsidR="007E2D3D" w:rsidRPr="00E80FC7">
        <w:rPr>
          <w:rFonts w:cstheme="minorHAnsi"/>
          <w:sz w:val="24"/>
          <w:szCs w:val="24"/>
          <w:lang w:val="en-US"/>
        </w:rPr>
        <w:t xml:space="preserve"> of PBS</w:t>
      </w:r>
      <w:r w:rsidR="004141DE" w:rsidRPr="00E80FC7">
        <w:rPr>
          <w:sz w:val="24"/>
          <w:lang w:val="en-US"/>
        </w:rPr>
        <w:t xml:space="preserve"> </w:t>
      </w:r>
      <w:r w:rsidR="004141DE" w:rsidRPr="00E80FC7">
        <w:rPr>
          <w:rFonts w:cstheme="minorHAnsi"/>
          <w:sz w:val="24"/>
          <w:szCs w:val="24"/>
          <w:lang w:val="en-US"/>
        </w:rPr>
        <w:t>at room temperature</w:t>
      </w:r>
      <w:r w:rsidR="003B1F68" w:rsidRPr="00E80FC7">
        <w:rPr>
          <w:rFonts w:cstheme="minorHAnsi"/>
          <w:sz w:val="24"/>
          <w:szCs w:val="24"/>
          <w:lang w:val="en-US"/>
        </w:rPr>
        <w:t xml:space="preserve"> </w:t>
      </w:r>
      <w:r w:rsidR="007E2D3D" w:rsidRPr="00E80FC7">
        <w:rPr>
          <w:rFonts w:cstheme="minorHAnsi"/>
          <w:sz w:val="24"/>
          <w:szCs w:val="24"/>
          <w:lang w:val="en-US"/>
        </w:rPr>
        <w:t>to remove the residual medium.</w:t>
      </w:r>
    </w:p>
    <w:p w14:paraId="16AAF781" w14:textId="77777777" w:rsidR="00E17949" w:rsidRDefault="00E17949" w:rsidP="00E80FC7">
      <w:pPr>
        <w:spacing w:after="0" w:line="240" w:lineRule="auto"/>
        <w:jc w:val="both"/>
        <w:rPr>
          <w:rFonts w:cstheme="minorHAnsi"/>
          <w:bCs/>
          <w:sz w:val="24"/>
          <w:szCs w:val="24"/>
          <w:highlight w:val="yellow"/>
          <w:lang w:val="en-US"/>
        </w:rPr>
      </w:pPr>
    </w:p>
    <w:p w14:paraId="568EC48D" w14:textId="4FB75D1A" w:rsidR="007E2D3D" w:rsidRPr="00E80FC7" w:rsidRDefault="00A7504D" w:rsidP="00E80FC7">
      <w:pPr>
        <w:spacing w:after="0" w:line="240" w:lineRule="auto"/>
        <w:jc w:val="both"/>
        <w:rPr>
          <w:rFonts w:cstheme="minorHAnsi"/>
          <w:sz w:val="24"/>
          <w:szCs w:val="24"/>
          <w:lang w:val="en-US"/>
        </w:rPr>
      </w:pPr>
      <w:r w:rsidRPr="00E80FC7">
        <w:rPr>
          <w:rFonts w:cstheme="minorHAnsi"/>
          <w:bCs/>
          <w:sz w:val="24"/>
          <w:szCs w:val="24"/>
          <w:highlight w:val="yellow"/>
          <w:lang w:val="en-US"/>
        </w:rPr>
        <w:t>3</w:t>
      </w:r>
      <w:r w:rsidR="007E2D3D" w:rsidRPr="00E80FC7">
        <w:rPr>
          <w:rFonts w:cstheme="minorHAnsi"/>
          <w:bCs/>
          <w:sz w:val="24"/>
          <w:szCs w:val="24"/>
          <w:highlight w:val="yellow"/>
          <w:lang w:val="en-US"/>
        </w:rPr>
        <w:t>.</w:t>
      </w:r>
      <w:r w:rsidR="00EA76FB" w:rsidRPr="00E80FC7">
        <w:rPr>
          <w:rFonts w:cstheme="minorHAnsi"/>
          <w:bCs/>
          <w:sz w:val="24"/>
          <w:szCs w:val="24"/>
          <w:highlight w:val="yellow"/>
          <w:lang w:val="en-US"/>
        </w:rPr>
        <w:t>1.</w:t>
      </w:r>
      <w:r w:rsidR="007E2D3D" w:rsidRPr="00E80FC7">
        <w:rPr>
          <w:rFonts w:cstheme="minorHAnsi"/>
          <w:bCs/>
          <w:sz w:val="24"/>
          <w:szCs w:val="24"/>
          <w:highlight w:val="yellow"/>
          <w:lang w:val="en-US"/>
        </w:rPr>
        <w:t>7</w:t>
      </w:r>
      <w:r w:rsidR="00B50FEF">
        <w:rPr>
          <w:rFonts w:cstheme="minorHAnsi"/>
          <w:bCs/>
          <w:sz w:val="24"/>
          <w:szCs w:val="24"/>
          <w:highlight w:val="yellow"/>
          <w:lang w:val="en-US"/>
        </w:rPr>
        <w:t xml:space="preserve">. </w:t>
      </w:r>
      <w:r w:rsidR="007E2D3D" w:rsidRPr="00E80FC7">
        <w:rPr>
          <w:rFonts w:cstheme="minorHAnsi"/>
          <w:sz w:val="24"/>
          <w:szCs w:val="24"/>
          <w:highlight w:val="yellow"/>
          <w:lang w:val="en-US"/>
        </w:rPr>
        <w:t>Centrifuge the cells at 800</w:t>
      </w:r>
      <w:r w:rsidR="00B50FEF">
        <w:rPr>
          <w:rFonts w:cstheme="minorHAnsi"/>
          <w:sz w:val="24"/>
          <w:szCs w:val="24"/>
          <w:highlight w:val="yellow"/>
          <w:lang w:val="en-US"/>
        </w:rPr>
        <w:t xml:space="preserve"> x </w:t>
      </w:r>
      <w:r w:rsidR="007E2D3D" w:rsidRPr="000003BC">
        <w:rPr>
          <w:rFonts w:cstheme="minorHAnsi"/>
          <w:i/>
          <w:iCs/>
          <w:sz w:val="24"/>
          <w:szCs w:val="24"/>
          <w:highlight w:val="yellow"/>
          <w:lang w:val="en-US"/>
        </w:rPr>
        <w:t>g</w:t>
      </w:r>
      <w:r w:rsidR="007E2D3D" w:rsidRPr="00E80FC7">
        <w:rPr>
          <w:rFonts w:cstheme="minorHAnsi"/>
          <w:sz w:val="24"/>
          <w:szCs w:val="24"/>
          <w:highlight w:val="yellow"/>
          <w:lang w:val="en-US"/>
        </w:rPr>
        <w:t xml:space="preserve"> for 5 min at room temperature and discard the supernatant.</w:t>
      </w:r>
    </w:p>
    <w:p w14:paraId="707FB468" w14:textId="77777777" w:rsidR="00E17949" w:rsidRDefault="00E17949" w:rsidP="00E80FC7">
      <w:pPr>
        <w:spacing w:after="0" w:line="240" w:lineRule="auto"/>
        <w:jc w:val="both"/>
        <w:rPr>
          <w:rFonts w:cstheme="minorHAnsi"/>
          <w:bCs/>
          <w:sz w:val="24"/>
          <w:szCs w:val="24"/>
          <w:highlight w:val="yellow"/>
          <w:lang w:val="en-US"/>
        </w:rPr>
      </w:pPr>
    </w:p>
    <w:p w14:paraId="3E173D26" w14:textId="2E2F9D00" w:rsidR="007E2D3D" w:rsidRPr="00E80FC7" w:rsidRDefault="00A7504D" w:rsidP="00E80FC7">
      <w:pPr>
        <w:spacing w:after="0" w:line="240" w:lineRule="auto"/>
        <w:jc w:val="both"/>
        <w:rPr>
          <w:rFonts w:cstheme="minorHAnsi"/>
          <w:sz w:val="24"/>
          <w:szCs w:val="24"/>
          <w:lang w:val="en-US"/>
        </w:rPr>
      </w:pPr>
      <w:r w:rsidRPr="00E80FC7">
        <w:rPr>
          <w:rFonts w:cstheme="minorHAnsi"/>
          <w:bCs/>
          <w:sz w:val="24"/>
          <w:szCs w:val="24"/>
          <w:highlight w:val="yellow"/>
          <w:lang w:val="en-US"/>
        </w:rPr>
        <w:t>3</w:t>
      </w:r>
      <w:r w:rsidR="007E2D3D" w:rsidRPr="00E80FC7">
        <w:rPr>
          <w:rFonts w:cstheme="minorHAnsi"/>
          <w:bCs/>
          <w:sz w:val="24"/>
          <w:szCs w:val="24"/>
          <w:highlight w:val="yellow"/>
          <w:lang w:val="en-US"/>
        </w:rPr>
        <w:t>.</w:t>
      </w:r>
      <w:r w:rsidR="00EA76FB" w:rsidRPr="00E80FC7">
        <w:rPr>
          <w:rFonts w:cstheme="minorHAnsi"/>
          <w:bCs/>
          <w:sz w:val="24"/>
          <w:szCs w:val="24"/>
          <w:highlight w:val="yellow"/>
          <w:lang w:val="en-US"/>
        </w:rPr>
        <w:t>1.</w:t>
      </w:r>
      <w:r w:rsidR="007E2D3D" w:rsidRPr="00E80FC7">
        <w:rPr>
          <w:rFonts w:cstheme="minorHAnsi"/>
          <w:bCs/>
          <w:sz w:val="24"/>
          <w:szCs w:val="24"/>
          <w:highlight w:val="yellow"/>
          <w:lang w:val="en-US"/>
        </w:rPr>
        <w:t>8</w:t>
      </w:r>
      <w:r w:rsidR="00A766D2">
        <w:rPr>
          <w:rFonts w:cstheme="minorHAnsi"/>
          <w:bCs/>
          <w:sz w:val="24"/>
          <w:szCs w:val="24"/>
          <w:highlight w:val="yellow"/>
          <w:lang w:val="en-US"/>
        </w:rPr>
        <w:t>.</w:t>
      </w:r>
      <w:r w:rsidR="007E2D3D" w:rsidRPr="000003BC">
        <w:rPr>
          <w:rFonts w:cstheme="minorHAnsi"/>
          <w:sz w:val="24"/>
          <w:szCs w:val="24"/>
          <w:highlight w:val="yellow"/>
          <w:lang w:val="en-US"/>
        </w:rPr>
        <w:t xml:space="preserve"> </w:t>
      </w:r>
      <w:r w:rsidR="007E3EFC" w:rsidRPr="00E80FC7">
        <w:rPr>
          <w:rFonts w:cstheme="minorHAnsi"/>
          <w:sz w:val="24"/>
          <w:szCs w:val="24"/>
          <w:highlight w:val="yellow"/>
          <w:lang w:val="en-US"/>
        </w:rPr>
        <w:t>Transfer the cell</w:t>
      </w:r>
      <w:r w:rsidR="007E3E7A">
        <w:rPr>
          <w:rFonts w:cstheme="minorHAnsi"/>
          <w:sz w:val="24"/>
          <w:szCs w:val="24"/>
          <w:highlight w:val="yellow"/>
          <w:lang w:val="en-US"/>
        </w:rPr>
        <w:t xml:space="preserve"> pellet</w:t>
      </w:r>
      <w:r w:rsidR="007E3EFC" w:rsidRPr="00E80FC7">
        <w:rPr>
          <w:rFonts w:cstheme="minorHAnsi"/>
          <w:sz w:val="24"/>
          <w:szCs w:val="24"/>
          <w:highlight w:val="yellow"/>
          <w:lang w:val="en-US"/>
        </w:rPr>
        <w:t xml:space="preserve"> to a 1.5 </w:t>
      </w:r>
      <w:r w:rsidR="007E2D3D" w:rsidRPr="00E80FC7">
        <w:rPr>
          <w:rFonts w:cstheme="minorHAnsi"/>
          <w:sz w:val="24"/>
          <w:szCs w:val="24"/>
          <w:highlight w:val="yellow"/>
          <w:lang w:val="en-US"/>
        </w:rPr>
        <w:t>m</w:t>
      </w:r>
      <w:r w:rsidR="00157D48" w:rsidRPr="00E80FC7">
        <w:rPr>
          <w:rFonts w:cstheme="minorHAnsi"/>
          <w:sz w:val="24"/>
          <w:szCs w:val="24"/>
          <w:highlight w:val="yellow"/>
          <w:lang w:val="en-US"/>
        </w:rPr>
        <w:t>L</w:t>
      </w:r>
      <w:r w:rsidR="007E2D3D" w:rsidRPr="00E80FC7">
        <w:rPr>
          <w:rFonts w:cstheme="minorHAnsi"/>
          <w:sz w:val="24"/>
          <w:szCs w:val="24"/>
          <w:highlight w:val="yellow"/>
          <w:lang w:val="en-US"/>
        </w:rPr>
        <w:t xml:space="preserve"> capped </w:t>
      </w:r>
      <w:r w:rsidR="007E3E7A">
        <w:rPr>
          <w:rFonts w:cstheme="minorHAnsi"/>
          <w:sz w:val="24"/>
          <w:szCs w:val="24"/>
          <w:highlight w:val="yellow"/>
          <w:lang w:val="en-US"/>
        </w:rPr>
        <w:t xml:space="preserve">microcentrifuge </w:t>
      </w:r>
      <w:r w:rsidR="007E2D3D" w:rsidRPr="00E80FC7">
        <w:rPr>
          <w:rFonts w:cstheme="minorHAnsi"/>
          <w:sz w:val="24"/>
          <w:szCs w:val="24"/>
          <w:highlight w:val="yellow"/>
          <w:lang w:val="en-US"/>
        </w:rPr>
        <w:t>tube.</w:t>
      </w:r>
    </w:p>
    <w:p w14:paraId="7649E584" w14:textId="77777777" w:rsidR="00E17949" w:rsidRDefault="00E17949" w:rsidP="00E80FC7">
      <w:pPr>
        <w:spacing w:after="0" w:line="240" w:lineRule="auto"/>
        <w:jc w:val="both"/>
        <w:rPr>
          <w:rFonts w:cstheme="minorHAnsi"/>
          <w:bCs/>
          <w:sz w:val="24"/>
          <w:szCs w:val="24"/>
          <w:lang w:val="en-US"/>
        </w:rPr>
      </w:pPr>
    </w:p>
    <w:p w14:paraId="1C91B22C" w14:textId="2FB06B86" w:rsidR="007E2D3D" w:rsidRPr="00E80FC7" w:rsidRDefault="00A7504D" w:rsidP="00E80FC7">
      <w:pPr>
        <w:spacing w:after="0" w:line="240" w:lineRule="auto"/>
        <w:jc w:val="both"/>
        <w:rPr>
          <w:rFonts w:cstheme="minorHAnsi"/>
          <w:bCs/>
          <w:sz w:val="24"/>
          <w:szCs w:val="24"/>
          <w:lang w:val="en-US"/>
        </w:rPr>
      </w:pPr>
      <w:r w:rsidRPr="000003BC">
        <w:rPr>
          <w:rFonts w:cstheme="minorHAnsi"/>
          <w:bCs/>
          <w:sz w:val="24"/>
          <w:szCs w:val="24"/>
          <w:highlight w:val="yellow"/>
          <w:lang w:val="en-US"/>
        </w:rPr>
        <w:t>3</w:t>
      </w:r>
      <w:r w:rsidR="00EA76FB" w:rsidRPr="000003BC">
        <w:rPr>
          <w:rFonts w:cstheme="minorHAnsi"/>
          <w:bCs/>
          <w:sz w:val="24"/>
          <w:szCs w:val="24"/>
          <w:highlight w:val="yellow"/>
          <w:lang w:val="en-US"/>
        </w:rPr>
        <w:t>.2</w:t>
      </w:r>
      <w:r w:rsidR="00A766D2" w:rsidRPr="000003BC">
        <w:rPr>
          <w:rFonts w:cstheme="minorHAnsi"/>
          <w:bCs/>
          <w:sz w:val="24"/>
          <w:szCs w:val="24"/>
          <w:highlight w:val="yellow"/>
          <w:lang w:val="en-US"/>
        </w:rPr>
        <w:t>.</w:t>
      </w:r>
      <w:r w:rsidR="007E2D3D" w:rsidRPr="000003BC">
        <w:rPr>
          <w:rFonts w:cstheme="minorHAnsi"/>
          <w:bCs/>
          <w:sz w:val="24"/>
          <w:szCs w:val="24"/>
          <w:highlight w:val="yellow"/>
          <w:lang w:val="en-US"/>
        </w:rPr>
        <w:t xml:space="preserve"> </w:t>
      </w:r>
      <w:r w:rsidR="00EA76FB" w:rsidRPr="000003BC">
        <w:rPr>
          <w:rFonts w:cstheme="minorHAnsi"/>
          <w:bCs/>
          <w:sz w:val="24"/>
          <w:szCs w:val="24"/>
          <w:highlight w:val="yellow"/>
          <w:lang w:val="en-US"/>
        </w:rPr>
        <w:t xml:space="preserve">Embed cells in </w:t>
      </w:r>
      <w:r w:rsidR="007E2D3D" w:rsidRPr="000003BC">
        <w:rPr>
          <w:rFonts w:cstheme="minorHAnsi"/>
          <w:bCs/>
          <w:sz w:val="24"/>
          <w:szCs w:val="24"/>
          <w:highlight w:val="yellow"/>
          <w:lang w:val="en-US"/>
        </w:rPr>
        <w:t>agarose threads</w:t>
      </w:r>
      <w:r w:rsidR="000003BC">
        <w:rPr>
          <w:rFonts w:cstheme="minorHAnsi"/>
          <w:bCs/>
          <w:sz w:val="24"/>
          <w:szCs w:val="24"/>
          <w:lang w:val="en-US"/>
        </w:rPr>
        <w:t>.</w:t>
      </w:r>
    </w:p>
    <w:p w14:paraId="7837E1B9" w14:textId="77777777" w:rsidR="00E17949" w:rsidRDefault="00E17949" w:rsidP="00E80FC7">
      <w:pPr>
        <w:spacing w:after="0" w:line="240" w:lineRule="auto"/>
        <w:jc w:val="both"/>
        <w:rPr>
          <w:rFonts w:cstheme="minorHAnsi"/>
          <w:sz w:val="24"/>
          <w:szCs w:val="24"/>
          <w:highlight w:val="yellow"/>
          <w:lang w:val="en-US"/>
        </w:rPr>
      </w:pPr>
    </w:p>
    <w:p w14:paraId="1C6D13E2" w14:textId="451AE3F9" w:rsidR="00C5001B" w:rsidRPr="00E80FC7" w:rsidRDefault="00A7504D" w:rsidP="00E80FC7">
      <w:pPr>
        <w:spacing w:after="0" w:line="240" w:lineRule="auto"/>
        <w:jc w:val="both"/>
        <w:rPr>
          <w:rFonts w:cstheme="minorHAnsi"/>
          <w:sz w:val="24"/>
          <w:szCs w:val="24"/>
          <w:highlight w:val="yellow"/>
          <w:lang w:val="en-US"/>
        </w:rPr>
      </w:pPr>
      <w:r w:rsidRPr="00E80FC7">
        <w:rPr>
          <w:rFonts w:cstheme="minorHAnsi"/>
          <w:sz w:val="24"/>
          <w:szCs w:val="24"/>
          <w:highlight w:val="yellow"/>
          <w:lang w:val="en-US"/>
        </w:rPr>
        <w:t>3</w:t>
      </w:r>
      <w:r w:rsidR="00EA76FB" w:rsidRPr="00E80FC7">
        <w:rPr>
          <w:rFonts w:cstheme="minorHAnsi"/>
          <w:sz w:val="24"/>
          <w:szCs w:val="24"/>
          <w:highlight w:val="yellow"/>
          <w:lang w:val="en-US"/>
        </w:rPr>
        <w:t>.2</w:t>
      </w:r>
      <w:r w:rsidR="00C5001B" w:rsidRPr="00E80FC7">
        <w:rPr>
          <w:rFonts w:cstheme="minorHAnsi"/>
          <w:sz w:val="24"/>
          <w:szCs w:val="24"/>
          <w:highlight w:val="yellow"/>
          <w:lang w:val="en-US"/>
        </w:rPr>
        <w:t>.1</w:t>
      </w:r>
      <w:r w:rsidR="00A766D2">
        <w:rPr>
          <w:rFonts w:cstheme="minorHAnsi"/>
          <w:sz w:val="24"/>
          <w:szCs w:val="24"/>
          <w:highlight w:val="yellow"/>
          <w:lang w:val="en-US"/>
        </w:rPr>
        <w:t>.</w:t>
      </w:r>
      <w:r w:rsidR="00C5001B" w:rsidRPr="00E80FC7">
        <w:rPr>
          <w:rFonts w:cstheme="minorHAnsi"/>
          <w:sz w:val="24"/>
          <w:szCs w:val="24"/>
          <w:highlight w:val="yellow"/>
          <w:lang w:val="en-US"/>
        </w:rPr>
        <w:t xml:space="preserve"> Melt one aliquot of solidified agarose at 85 °C in a water bath and subsequently keep it in solu</w:t>
      </w:r>
      <w:r w:rsidR="005F0734" w:rsidRPr="00E80FC7">
        <w:rPr>
          <w:rFonts w:cstheme="minorHAnsi"/>
          <w:sz w:val="24"/>
          <w:szCs w:val="24"/>
          <w:highlight w:val="yellow"/>
          <w:lang w:val="en-US"/>
        </w:rPr>
        <w:t>tion at 37 °C in a block</w:t>
      </w:r>
      <w:r w:rsidR="00B50FEF">
        <w:rPr>
          <w:rFonts w:cstheme="minorHAnsi"/>
          <w:sz w:val="24"/>
          <w:szCs w:val="24"/>
          <w:highlight w:val="yellow"/>
          <w:lang w:val="en-US"/>
        </w:rPr>
        <w:t xml:space="preserve"> heater</w:t>
      </w:r>
      <w:r w:rsidR="005F0734" w:rsidRPr="00E80FC7">
        <w:rPr>
          <w:rFonts w:cstheme="minorHAnsi"/>
          <w:sz w:val="24"/>
          <w:szCs w:val="24"/>
          <w:highlight w:val="yellow"/>
          <w:lang w:val="en-US"/>
        </w:rPr>
        <w:t>.</w:t>
      </w:r>
    </w:p>
    <w:p w14:paraId="4660E8EE" w14:textId="77777777" w:rsidR="00E17949" w:rsidRDefault="00E17949" w:rsidP="00E80FC7">
      <w:pPr>
        <w:spacing w:after="0" w:line="240" w:lineRule="auto"/>
        <w:jc w:val="both"/>
        <w:rPr>
          <w:rFonts w:cstheme="minorHAnsi"/>
          <w:sz w:val="24"/>
          <w:szCs w:val="24"/>
          <w:highlight w:val="yellow"/>
          <w:lang w:val="en-US"/>
        </w:rPr>
      </w:pPr>
    </w:p>
    <w:p w14:paraId="1FA08D09" w14:textId="2FB1F58F" w:rsidR="00E9787B" w:rsidRPr="00E80FC7" w:rsidRDefault="00A7504D" w:rsidP="00E80FC7">
      <w:pPr>
        <w:spacing w:after="0" w:line="240" w:lineRule="auto"/>
        <w:jc w:val="both"/>
        <w:rPr>
          <w:rFonts w:cstheme="minorHAnsi"/>
          <w:sz w:val="24"/>
          <w:szCs w:val="24"/>
          <w:highlight w:val="yellow"/>
          <w:lang w:val="en-US"/>
        </w:rPr>
      </w:pPr>
      <w:r w:rsidRPr="00E80FC7">
        <w:rPr>
          <w:rFonts w:cstheme="minorHAnsi"/>
          <w:sz w:val="24"/>
          <w:szCs w:val="24"/>
          <w:highlight w:val="yellow"/>
          <w:lang w:val="en-US"/>
        </w:rPr>
        <w:t>3</w:t>
      </w:r>
      <w:r w:rsidR="00EA76FB" w:rsidRPr="00E80FC7">
        <w:rPr>
          <w:rFonts w:cstheme="minorHAnsi"/>
          <w:sz w:val="24"/>
          <w:szCs w:val="24"/>
          <w:highlight w:val="yellow"/>
          <w:lang w:val="en-US"/>
        </w:rPr>
        <w:t>.2</w:t>
      </w:r>
      <w:r w:rsidR="00E9787B" w:rsidRPr="00E80FC7">
        <w:rPr>
          <w:rFonts w:cstheme="minorHAnsi"/>
          <w:sz w:val="24"/>
          <w:szCs w:val="24"/>
          <w:highlight w:val="yellow"/>
          <w:lang w:val="en-US"/>
        </w:rPr>
        <w:t>.2</w:t>
      </w:r>
      <w:r w:rsidR="00A766D2">
        <w:rPr>
          <w:rFonts w:cstheme="minorHAnsi"/>
          <w:sz w:val="24"/>
          <w:szCs w:val="24"/>
          <w:highlight w:val="yellow"/>
          <w:lang w:val="en-US"/>
        </w:rPr>
        <w:t>.</w:t>
      </w:r>
      <w:r w:rsidR="00E9787B" w:rsidRPr="00E80FC7">
        <w:rPr>
          <w:rFonts w:cstheme="minorHAnsi"/>
          <w:sz w:val="24"/>
          <w:szCs w:val="24"/>
          <w:highlight w:val="yellow"/>
          <w:lang w:val="en-US"/>
        </w:rPr>
        <w:t xml:space="preserve"> With a Pasteur pipette, fill the bottom of the flow unit NMR tube with 60</w:t>
      </w:r>
      <w:r w:rsidR="00FE3338">
        <w:rPr>
          <w:rFonts w:cstheme="minorHAnsi"/>
          <w:sz w:val="24"/>
          <w:szCs w:val="24"/>
          <w:highlight w:val="yellow"/>
          <w:lang w:val="en-US"/>
        </w:rPr>
        <w:t>–</w:t>
      </w:r>
      <w:r w:rsidR="00E9787B" w:rsidRPr="00E80FC7">
        <w:rPr>
          <w:rFonts w:cstheme="minorHAnsi"/>
          <w:sz w:val="24"/>
          <w:szCs w:val="24"/>
          <w:highlight w:val="yellow"/>
          <w:lang w:val="en-US"/>
        </w:rPr>
        <w:t xml:space="preserve">70 µL </w:t>
      </w:r>
      <w:r w:rsidR="00B50FEF">
        <w:rPr>
          <w:rFonts w:cstheme="minorHAnsi"/>
          <w:sz w:val="24"/>
          <w:szCs w:val="24"/>
          <w:highlight w:val="yellow"/>
          <w:lang w:val="en-US"/>
        </w:rPr>
        <w:t xml:space="preserve">of </w:t>
      </w:r>
      <w:r w:rsidR="00E9787B" w:rsidRPr="00E80FC7">
        <w:rPr>
          <w:rFonts w:cstheme="minorHAnsi"/>
          <w:sz w:val="24"/>
          <w:szCs w:val="24"/>
          <w:highlight w:val="yellow"/>
          <w:lang w:val="en-US"/>
        </w:rPr>
        <w:t>1.5% agarose gel</w:t>
      </w:r>
      <w:r w:rsidR="00A714CF" w:rsidRPr="00E80FC7">
        <w:rPr>
          <w:rFonts w:cstheme="minorHAnsi"/>
          <w:sz w:val="24"/>
          <w:szCs w:val="24"/>
          <w:highlight w:val="yellow"/>
          <w:lang w:val="en-US"/>
        </w:rPr>
        <w:t xml:space="preserve"> and place it in ice</w:t>
      </w:r>
      <w:r w:rsidR="00E9787B" w:rsidRPr="00E80FC7">
        <w:rPr>
          <w:rFonts w:cstheme="minorHAnsi"/>
          <w:sz w:val="24"/>
          <w:szCs w:val="24"/>
          <w:highlight w:val="yellow"/>
          <w:lang w:val="en-US"/>
        </w:rPr>
        <w:t>. This will create a ~5 mm</w:t>
      </w:r>
      <w:r w:rsidR="00FE3338">
        <w:rPr>
          <w:rFonts w:cstheme="minorHAnsi"/>
          <w:sz w:val="24"/>
          <w:szCs w:val="24"/>
          <w:highlight w:val="yellow"/>
          <w:lang w:val="en-US"/>
        </w:rPr>
        <w:t xml:space="preserve"> </w:t>
      </w:r>
      <w:r w:rsidR="00E9787B" w:rsidRPr="00E80FC7">
        <w:rPr>
          <w:rFonts w:cstheme="minorHAnsi"/>
          <w:sz w:val="24"/>
          <w:szCs w:val="24"/>
          <w:highlight w:val="yellow"/>
          <w:lang w:val="en-US"/>
        </w:rPr>
        <w:t xml:space="preserve">high bottom plug that allows placing the cell sample within the active volume of the </w:t>
      </w:r>
      <w:r w:rsidR="00E9787B" w:rsidRPr="00E80FC7">
        <w:rPr>
          <w:rFonts w:cstheme="minorHAnsi"/>
          <w:sz w:val="24"/>
          <w:szCs w:val="24"/>
          <w:highlight w:val="yellow"/>
          <w:vertAlign w:val="superscript"/>
          <w:lang w:val="en-US"/>
        </w:rPr>
        <w:t>1</w:t>
      </w:r>
      <w:r w:rsidR="00E9787B" w:rsidRPr="00E80FC7">
        <w:rPr>
          <w:rFonts w:cstheme="minorHAnsi"/>
          <w:sz w:val="24"/>
          <w:szCs w:val="24"/>
          <w:highlight w:val="yellow"/>
          <w:lang w:val="en-US"/>
        </w:rPr>
        <w:t>H NMR coil.</w:t>
      </w:r>
    </w:p>
    <w:p w14:paraId="2426DB31" w14:textId="77777777" w:rsidR="00E17949" w:rsidRDefault="00E17949" w:rsidP="00E80FC7">
      <w:pPr>
        <w:spacing w:after="0" w:line="240" w:lineRule="auto"/>
        <w:jc w:val="both"/>
        <w:rPr>
          <w:rFonts w:cstheme="minorHAnsi"/>
          <w:sz w:val="24"/>
          <w:szCs w:val="24"/>
          <w:highlight w:val="yellow"/>
          <w:lang w:val="en-US"/>
        </w:rPr>
      </w:pPr>
    </w:p>
    <w:p w14:paraId="6D4F5421" w14:textId="36000887" w:rsidR="00C5001B" w:rsidRPr="00E80FC7" w:rsidRDefault="00A7504D" w:rsidP="00E80FC7">
      <w:pPr>
        <w:spacing w:after="0" w:line="240" w:lineRule="auto"/>
        <w:jc w:val="both"/>
        <w:rPr>
          <w:rFonts w:cstheme="minorHAnsi"/>
          <w:sz w:val="24"/>
          <w:szCs w:val="24"/>
          <w:highlight w:val="yellow"/>
          <w:lang w:val="en-US"/>
        </w:rPr>
      </w:pPr>
      <w:r w:rsidRPr="00E80FC7">
        <w:rPr>
          <w:rFonts w:cstheme="minorHAnsi"/>
          <w:sz w:val="24"/>
          <w:szCs w:val="24"/>
          <w:highlight w:val="yellow"/>
          <w:lang w:val="en-US"/>
        </w:rPr>
        <w:t>3</w:t>
      </w:r>
      <w:r w:rsidR="00EA76FB" w:rsidRPr="00E80FC7">
        <w:rPr>
          <w:rFonts w:cstheme="minorHAnsi"/>
          <w:sz w:val="24"/>
          <w:szCs w:val="24"/>
          <w:highlight w:val="yellow"/>
          <w:lang w:val="en-US"/>
        </w:rPr>
        <w:t>.2</w:t>
      </w:r>
      <w:r w:rsidR="00C5001B" w:rsidRPr="00E80FC7">
        <w:rPr>
          <w:rFonts w:cstheme="minorHAnsi"/>
          <w:sz w:val="24"/>
          <w:szCs w:val="24"/>
          <w:highlight w:val="yellow"/>
          <w:lang w:val="en-US"/>
        </w:rPr>
        <w:t>.</w:t>
      </w:r>
      <w:r w:rsidR="00E9787B" w:rsidRPr="00E80FC7">
        <w:rPr>
          <w:rFonts w:cstheme="minorHAnsi"/>
          <w:sz w:val="24"/>
          <w:szCs w:val="24"/>
          <w:highlight w:val="yellow"/>
          <w:lang w:val="en-US"/>
        </w:rPr>
        <w:t>3</w:t>
      </w:r>
      <w:r w:rsidR="00A766D2">
        <w:rPr>
          <w:rFonts w:cstheme="minorHAnsi"/>
          <w:sz w:val="24"/>
          <w:szCs w:val="24"/>
          <w:highlight w:val="yellow"/>
          <w:lang w:val="en-US"/>
        </w:rPr>
        <w:t>.</w:t>
      </w:r>
      <w:r w:rsidR="002F613F" w:rsidRPr="00E80FC7">
        <w:rPr>
          <w:rFonts w:cstheme="minorHAnsi"/>
          <w:sz w:val="24"/>
          <w:szCs w:val="24"/>
          <w:highlight w:val="yellow"/>
          <w:lang w:val="en-US"/>
        </w:rPr>
        <w:t xml:space="preserve"> Heat up</w:t>
      </w:r>
      <w:r w:rsidR="0050205A" w:rsidRPr="00E80FC7">
        <w:rPr>
          <w:rFonts w:cstheme="minorHAnsi"/>
          <w:sz w:val="24"/>
          <w:szCs w:val="24"/>
          <w:highlight w:val="yellow"/>
          <w:lang w:val="en-US"/>
        </w:rPr>
        <w:t xml:space="preserve"> the pellet of cells obtained in step 3.1.8</w:t>
      </w:r>
      <w:r w:rsidR="002F613F" w:rsidRPr="00E80FC7">
        <w:rPr>
          <w:rFonts w:cstheme="minorHAnsi"/>
          <w:sz w:val="24"/>
          <w:szCs w:val="24"/>
          <w:highlight w:val="yellow"/>
          <w:lang w:val="en-US"/>
        </w:rPr>
        <w:t xml:space="preserve"> at 37 °C for 15−20 s in the </w:t>
      </w:r>
      <w:proofErr w:type="spellStart"/>
      <w:r w:rsidR="002F613F" w:rsidRPr="00E80FC7">
        <w:rPr>
          <w:rFonts w:cstheme="minorHAnsi"/>
          <w:sz w:val="24"/>
          <w:szCs w:val="24"/>
          <w:highlight w:val="yellow"/>
          <w:lang w:val="en-US"/>
        </w:rPr>
        <w:t>thermoblock</w:t>
      </w:r>
      <w:proofErr w:type="spellEnd"/>
      <w:r w:rsidR="002F613F" w:rsidRPr="00E80FC7">
        <w:rPr>
          <w:rFonts w:cstheme="minorHAnsi"/>
          <w:sz w:val="24"/>
          <w:szCs w:val="24"/>
          <w:highlight w:val="yellow"/>
          <w:lang w:val="en-US"/>
        </w:rPr>
        <w:t>.</w:t>
      </w:r>
    </w:p>
    <w:p w14:paraId="4044BB65" w14:textId="77777777" w:rsidR="00E17949" w:rsidRDefault="00E17949" w:rsidP="00E80FC7">
      <w:pPr>
        <w:spacing w:after="0" w:line="240" w:lineRule="auto"/>
        <w:jc w:val="both"/>
        <w:rPr>
          <w:rFonts w:cstheme="minorHAnsi"/>
          <w:sz w:val="24"/>
          <w:szCs w:val="24"/>
          <w:highlight w:val="yellow"/>
          <w:lang w:val="en-US"/>
        </w:rPr>
      </w:pPr>
    </w:p>
    <w:p w14:paraId="175B693B" w14:textId="1C90AAA2" w:rsidR="00020D4E" w:rsidRPr="00E80FC7" w:rsidRDefault="00A7504D" w:rsidP="00E80FC7">
      <w:pPr>
        <w:spacing w:after="0" w:line="240" w:lineRule="auto"/>
        <w:jc w:val="both"/>
        <w:rPr>
          <w:rFonts w:cstheme="minorHAnsi"/>
          <w:sz w:val="24"/>
          <w:szCs w:val="24"/>
          <w:highlight w:val="yellow"/>
          <w:lang w:val="en-US"/>
        </w:rPr>
      </w:pPr>
      <w:r w:rsidRPr="00E80FC7">
        <w:rPr>
          <w:rFonts w:cstheme="minorHAnsi"/>
          <w:sz w:val="24"/>
          <w:szCs w:val="24"/>
          <w:highlight w:val="yellow"/>
          <w:lang w:val="en-US"/>
        </w:rPr>
        <w:t>3</w:t>
      </w:r>
      <w:r w:rsidR="00EA76FB" w:rsidRPr="00E80FC7">
        <w:rPr>
          <w:rFonts w:cstheme="minorHAnsi"/>
          <w:sz w:val="24"/>
          <w:szCs w:val="24"/>
          <w:highlight w:val="yellow"/>
          <w:lang w:val="en-US"/>
        </w:rPr>
        <w:t>.2</w:t>
      </w:r>
      <w:r w:rsidR="00C5001B" w:rsidRPr="00E80FC7">
        <w:rPr>
          <w:rFonts w:cstheme="minorHAnsi"/>
          <w:sz w:val="24"/>
          <w:szCs w:val="24"/>
          <w:highlight w:val="yellow"/>
          <w:lang w:val="en-US"/>
        </w:rPr>
        <w:t>.</w:t>
      </w:r>
      <w:r w:rsidR="00E9787B" w:rsidRPr="00E80FC7">
        <w:rPr>
          <w:rFonts w:cstheme="minorHAnsi"/>
          <w:sz w:val="24"/>
          <w:szCs w:val="24"/>
          <w:highlight w:val="yellow"/>
          <w:lang w:val="en-US"/>
        </w:rPr>
        <w:t>4</w:t>
      </w:r>
      <w:r w:rsidR="00A766D2">
        <w:rPr>
          <w:rFonts w:cstheme="minorHAnsi"/>
          <w:sz w:val="24"/>
          <w:szCs w:val="24"/>
          <w:highlight w:val="yellow"/>
          <w:lang w:val="en-US"/>
        </w:rPr>
        <w:t>.</w:t>
      </w:r>
      <w:r w:rsidR="00C5001B" w:rsidRPr="00E80FC7">
        <w:rPr>
          <w:rFonts w:cstheme="minorHAnsi"/>
          <w:sz w:val="24"/>
          <w:szCs w:val="24"/>
          <w:highlight w:val="yellow"/>
          <w:lang w:val="en-US"/>
        </w:rPr>
        <w:t xml:space="preserve"> </w:t>
      </w:r>
      <w:r w:rsidR="00020D4E" w:rsidRPr="00E80FC7">
        <w:rPr>
          <w:rFonts w:cstheme="minorHAnsi"/>
          <w:sz w:val="24"/>
          <w:szCs w:val="24"/>
          <w:highlight w:val="yellow"/>
          <w:lang w:val="en-US"/>
        </w:rPr>
        <w:t>Resuspend c</w:t>
      </w:r>
      <w:r w:rsidR="00C5001B" w:rsidRPr="00E80FC7">
        <w:rPr>
          <w:rFonts w:cstheme="minorHAnsi"/>
          <w:sz w:val="24"/>
          <w:szCs w:val="24"/>
          <w:highlight w:val="yellow"/>
          <w:lang w:val="en-US"/>
        </w:rPr>
        <w:t xml:space="preserve">ells in 450 </w:t>
      </w:r>
      <w:r w:rsidR="00C5001B" w:rsidRPr="00E80FC7">
        <w:rPr>
          <w:rFonts w:cstheme="minorHAnsi"/>
          <w:sz w:val="24"/>
          <w:szCs w:val="24"/>
          <w:highlight w:val="yellow"/>
        </w:rPr>
        <w:t>μ</w:t>
      </w:r>
      <w:r w:rsidR="00157D48" w:rsidRPr="00E80FC7">
        <w:rPr>
          <w:rFonts w:cstheme="minorHAnsi"/>
          <w:sz w:val="24"/>
          <w:szCs w:val="24"/>
          <w:highlight w:val="yellow"/>
          <w:lang w:val="en-US"/>
        </w:rPr>
        <w:t>L</w:t>
      </w:r>
      <w:r w:rsidR="00C5001B" w:rsidRPr="00E80FC7">
        <w:rPr>
          <w:rFonts w:cstheme="minorHAnsi"/>
          <w:sz w:val="24"/>
          <w:szCs w:val="24"/>
          <w:highlight w:val="yellow"/>
          <w:lang w:val="en-US"/>
        </w:rPr>
        <w:t xml:space="preserve"> of agarose solution</w:t>
      </w:r>
      <w:r w:rsidR="007E3E7A">
        <w:rPr>
          <w:rFonts w:cstheme="minorHAnsi"/>
          <w:sz w:val="24"/>
          <w:szCs w:val="24"/>
          <w:highlight w:val="yellow"/>
          <w:lang w:val="en-US"/>
        </w:rPr>
        <w:t>.</w:t>
      </w:r>
      <w:r w:rsidR="00C5001B" w:rsidRPr="00E80FC7">
        <w:rPr>
          <w:rFonts w:cstheme="minorHAnsi"/>
          <w:sz w:val="24"/>
          <w:szCs w:val="24"/>
          <w:highlight w:val="yellow"/>
          <w:lang w:val="en-US"/>
        </w:rPr>
        <w:t xml:space="preserve"> </w:t>
      </w:r>
      <w:r w:rsidR="007E3E7A">
        <w:rPr>
          <w:rFonts w:cstheme="minorHAnsi"/>
          <w:sz w:val="24"/>
          <w:szCs w:val="24"/>
          <w:highlight w:val="yellow"/>
          <w:lang w:val="en-US"/>
        </w:rPr>
        <w:t>Be careful to avoid</w:t>
      </w:r>
      <w:r w:rsidR="005F0734" w:rsidRPr="00E80FC7">
        <w:rPr>
          <w:rFonts w:cstheme="minorHAnsi"/>
          <w:sz w:val="24"/>
          <w:szCs w:val="24"/>
          <w:highlight w:val="yellow"/>
          <w:lang w:val="en-US"/>
        </w:rPr>
        <w:t xml:space="preserve"> the formation of bubbles.</w:t>
      </w:r>
    </w:p>
    <w:p w14:paraId="60BE6AAA" w14:textId="77777777" w:rsidR="00E17949" w:rsidRDefault="00E17949" w:rsidP="00E80FC7">
      <w:pPr>
        <w:spacing w:after="0" w:line="240" w:lineRule="auto"/>
        <w:jc w:val="both"/>
        <w:rPr>
          <w:rFonts w:cstheme="minorHAnsi"/>
          <w:sz w:val="24"/>
          <w:szCs w:val="24"/>
          <w:highlight w:val="yellow"/>
          <w:lang w:val="en-US"/>
        </w:rPr>
      </w:pPr>
    </w:p>
    <w:p w14:paraId="28E0BDFF" w14:textId="41924D5D" w:rsidR="007E4AE6" w:rsidRPr="00E80FC7" w:rsidRDefault="00A7504D" w:rsidP="00E80FC7">
      <w:pPr>
        <w:spacing w:after="0" w:line="240" w:lineRule="auto"/>
        <w:jc w:val="both"/>
        <w:rPr>
          <w:rFonts w:cstheme="minorHAnsi"/>
          <w:sz w:val="24"/>
          <w:szCs w:val="24"/>
          <w:lang w:val="en-US"/>
        </w:rPr>
      </w:pPr>
      <w:r w:rsidRPr="00E80FC7">
        <w:rPr>
          <w:rFonts w:cstheme="minorHAnsi"/>
          <w:sz w:val="24"/>
          <w:szCs w:val="24"/>
          <w:highlight w:val="yellow"/>
          <w:lang w:val="en-US"/>
        </w:rPr>
        <w:lastRenderedPageBreak/>
        <w:t>3</w:t>
      </w:r>
      <w:r w:rsidR="00EA76FB" w:rsidRPr="00E80FC7">
        <w:rPr>
          <w:rFonts w:cstheme="minorHAnsi"/>
          <w:sz w:val="24"/>
          <w:szCs w:val="24"/>
          <w:highlight w:val="yellow"/>
          <w:lang w:val="en-US"/>
        </w:rPr>
        <w:t>.2</w:t>
      </w:r>
      <w:r w:rsidR="00020D4E" w:rsidRPr="00E80FC7">
        <w:rPr>
          <w:rFonts w:cstheme="minorHAnsi"/>
          <w:sz w:val="24"/>
          <w:szCs w:val="24"/>
          <w:highlight w:val="yellow"/>
          <w:lang w:val="en-US"/>
        </w:rPr>
        <w:t>.</w:t>
      </w:r>
      <w:r w:rsidR="00E9787B" w:rsidRPr="00E80FC7">
        <w:rPr>
          <w:rFonts w:cstheme="minorHAnsi"/>
          <w:sz w:val="24"/>
          <w:szCs w:val="24"/>
          <w:highlight w:val="yellow"/>
          <w:lang w:val="en-US"/>
        </w:rPr>
        <w:t>5</w:t>
      </w:r>
      <w:r w:rsidR="00A766D2">
        <w:rPr>
          <w:rFonts w:cstheme="minorHAnsi"/>
          <w:sz w:val="24"/>
          <w:szCs w:val="24"/>
          <w:highlight w:val="yellow"/>
          <w:lang w:val="en-US"/>
        </w:rPr>
        <w:t>.</w:t>
      </w:r>
      <w:r w:rsidR="00020D4E" w:rsidRPr="00E80FC7">
        <w:rPr>
          <w:rFonts w:cstheme="minorHAnsi"/>
          <w:sz w:val="24"/>
          <w:szCs w:val="24"/>
          <w:highlight w:val="yellow"/>
          <w:lang w:val="en-US"/>
        </w:rPr>
        <w:t xml:space="preserve"> Aspir</w:t>
      </w:r>
      <w:r w:rsidR="00E9787B" w:rsidRPr="00E80FC7">
        <w:rPr>
          <w:rFonts w:cstheme="minorHAnsi"/>
          <w:sz w:val="24"/>
          <w:szCs w:val="24"/>
          <w:highlight w:val="yellow"/>
          <w:lang w:val="en-US"/>
        </w:rPr>
        <w:t>at</w:t>
      </w:r>
      <w:r w:rsidR="00020D4E" w:rsidRPr="00E80FC7">
        <w:rPr>
          <w:rFonts w:cstheme="minorHAnsi"/>
          <w:sz w:val="24"/>
          <w:szCs w:val="24"/>
          <w:highlight w:val="yellow"/>
          <w:lang w:val="en-US"/>
        </w:rPr>
        <w:t>e t</w:t>
      </w:r>
      <w:r w:rsidR="00C5001B" w:rsidRPr="00E80FC7">
        <w:rPr>
          <w:rFonts w:cstheme="minorHAnsi"/>
          <w:sz w:val="24"/>
          <w:szCs w:val="24"/>
          <w:highlight w:val="yellow"/>
          <w:lang w:val="en-US"/>
        </w:rPr>
        <w:t>he cell−agarose</w:t>
      </w:r>
      <w:r w:rsidR="00020D4E" w:rsidRPr="00E80FC7">
        <w:rPr>
          <w:rFonts w:cstheme="minorHAnsi"/>
          <w:sz w:val="24"/>
          <w:szCs w:val="24"/>
          <w:highlight w:val="yellow"/>
          <w:lang w:val="en-US"/>
        </w:rPr>
        <w:t xml:space="preserve"> </w:t>
      </w:r>
      <w:r w:rsidR="00C5001B" w:rsidRPr="00E80FC7">
        <w:rPr>
          <w:rFonts w:cstheme="minorHAnsi"/>
          <w:sz w:val="24"/>
          <w:szCs w:val="24"/>
          <w:highlight w:val="yellow"/>
          <w:lang w:val="en-US"/>
        </w:rPr>
        <w:t xml:space="preserve">suspension into a </w:t>
      </w:r>
      <w:r w:rsidR="00D31C14" w:rsidRPr="00E80FC7">
        <w:rPr>
          <w:rFonts w:cstheme="minorHAnsi"/>
          <w:sz w:val="24"/>
          <w:szCs w:val="24"/>
          <w:highlight w:val="yellow"/>
          <w:lang w:val="en-US"/>
        </w:rPr>
        <w:t xml:space="preserve">~30 </w:t>
      </w:r>
      <w:r w:rsidR="00D952AE" w:rsidRPr="00E80FC7">
        <w:rPr>
          <w:rFonts w:cstheme="minorHAnsi"/>
          <w:sz w:val="24"/>
          <w:szCs w:val="24"/>
          <w:highlight w:val="yellow"/>
          <w:lang w:val="en-US"/>
        </w:rPr>
        <w:t>cm</w:t>
      </w:r>
      <w:r w:rsidR="0050205A">
        <w:rPr>
          <w:rFonts w:cstheme="minorHAnsi"/>
          <w:sz w:val="24"/>
          <w:szCs w:val="24"/>
          <w:highlight w:val="yellow"/>
          <w:lang w:val="en-US"/>
        </w:rPr>
        <w:t xml:space="preserve"> </w:t>
      </w:r>
      <w:r w:rsidR="00D952AE" w:rsidRPr="00E80FC7">
        <w:rPr>
          <w:rFonts w:cstheme="minorHAnsi"/>
          <w:sz w:val="24"/>
          <w:szCs w:val="24"/>
          <w:highlight w:val="yellow"/>
          <w:lang w:val="en-US"/>
        </w:rPr>
        <w:t xml:space="preserve">long </w:t>
      </w:r>
      <w:r w:rsidR="00C5001B" w:rsidRPr="00E80FC7">
        <w:rPr>
          <w:rFonts w:cstheme="minorHAnsi"/>
          <w:sz w:val="24"/>
          <w:szCs w:val="24"/>
          <w:highlight w:val="yellow"/>
          <w:lang w:val="en-US"/>
        </w:rPr>
        <w:t>chromatography PEEK tubing</w:t>
      </w:r>
      <w:r w:rsidR="00020D4E" w:rsidRPr="00E80FC7">
        <w:rPr>
          <w:rFonts w:cstheme="minorHAnsi"/>
          <w:sz w:val="24"/>
          <w:szCs w:val="24"/>
          <w:highlight w:val="yellow"/>
          <w:lang w:val="en-US"/>
        </w:rPr>
        <w:t xml:space="preserve"> </w:t>
      </w:r>
      <w:r w:rsidR="00D952AE" w:rsidRPr="00E80FC7">
        <w:rPr>
          <w:rFonts w:cstheme="minorHAnsi"/>
          <w:sz w:val="24"/>
          <w:szCs w:val="24"/>
          <w:highlight w:val="yellow"/>
          <w:lang w:val="en-US"/>
        </w:rPr>
        <w:t xml:space="preserve">(i.d. = 0.75 mm) </w:t>
      </w:r>
      <w:r w:rsidR="007E3EFC" w:rsidRPr="00E80FC7">
        <w:rPr>
          <w:rFonts w:cstheme="minorHAnsi"/>
          <w:sz w:val="24"/>
          <w:szCs w:val="24"/>
          <w:highlight w:val="yellow"/>
          <w:lang w:val="en-US"/>
        </w:rPr>
        <w:t>connected to a 1 m</w:t>
      </w:r>
      <w:r w:rsidR="00157D48" w:rsidRPr="00E80FC7">
        <w:rPr>
          <w:rFonts w:cstheme="minorHAnsi"/>
          <w:sz w:val="24"/>
          <w:szCs w:val="24"/>
          <w:highlight w:val="yellow"/>
          <w:lang w:val="en-US"/>
        </w:rPr>
        <w:t>L</w:t>
      </w:r>
      <w:r w:rsidR="002835A2" w:rsidRPr="00E80FC7">
        <w:rPr>
          <w:rFonts w:cstheme="minorHAnsi"/>
          <w:sz w:val="24"/>
          <w:szCs w:val="24"/>
          <w:highlight w:val="yellow"/>
          <w:lang w:val="en-US"/>
        </w:rPr>
        <w:t xml:space="preserve"> syringe.</w:t>
      </w:r>
    </w:p>
    <w:p w14:paraId="0ABF44E5" w14:textId="77777777" w:rsidR="00E17949" w:rsidRDefault="00E17949" w:rsidP="00E80FC7">
      <w:pPr>
        <w:spacing w:after="0" w:line="240" w:lineRule="auto"/>
        <w:jc w:val="both"/>
        <w:rPr>
          <w:rFonts w:cstheme="minorHAnsi"/>
          <w:sz w:val="24"/>
          <w:szCs w:val="24"/>
          <w:lang w:val="en-US"/>
        </w:rPr>
      </w:pPr>
    </w:p>
    <w:p w14:paraId="50E5B701" w14:textId="4F7D3642" w:rsidR="00020D4E" w:rsidRPr="00E80FC7" w:rsidRDefault="00E9787B" w:rsidP="00E80FC7">
      <w:pPr>
        <w:spacing w:after="0" w:line="240" w:lineRule="auto"/>
        <w:jc w:val="both"/>
        <w:rPr>
          <w:rFonts w:cstheme="minorHAnsi"/>
          <w:sz w:val="24"/>
          <w:szCs w:val="24"/>
          <w:lang w:val="en-US"/>
        </w:rPr>
      </w:pPr>
      <w:r w:rsidRPr="00E80FC7">
        <w:rPr>
          <w:rFonts w:cstheme="minorHAnsi"/>
          <w:sz w:val="24"/>
          <w:szCs w:val="24"/>
          <w:lang w:val="en-US"/>
        </w:rPr>
        <w:t xml:space="preserve">NOTE: </w:t>
      </w:r>
      <w:r w:rsidR="00B50FEF">
        <w:rPr>
          <w:rFonts w:cstheme="minorHAnsi"/>
          <w:sz w:val="24"/>
          <w:szCs w:val="24"/>
          <w:lang w:val="en-US"/>
        </w:rPr>
        <w:t>B</w:t>
      </w:r>
      <w:r w:rsidR="00D952AE" w:rsidRPr="00E80FC7">
        <w:rPr>
          <w:rFonts w:cstheme="minorHAnsi"/>
          <w:sz w:val="24"/>
          <w:szCs w:val="24"/>
          <w:lang w:val="en-US"/>
        </w:rPr>
        <w:t xml:space="preserve">efore aspiration, </w:t>
      </w:r>
      <w:r w:rsidRPr="00E80FC7">
        <w:rPr>
          <w:rFonts w:cstheme="minorHAnsi"/>
          <w:sz w:val="24"/>
          <w:szCs w:val="24"/>
          <w:lang w:val="en-US"/>
        </w:rPr>
        <w:t>the tubing and the dead volume of the syringe should be prefilled with PBS</w:t>
      </w:r>
      <w:r w:rsidR="00D952AE" w:rsidRPr="00E80FC7">
        <w:rPr>
          <w:rFonts w:cstheme="minorHAnsi"/>
          <w:sz w:val="24"/>
          <w:szCs w:val="24"/>
          <w:lang w:val="en-US"/>
        </w:rPr>
        <w:t xml:space="preserve"> </w:t>
      </w:r>
      <w:r w:rsidR="001C7F2F" w:rsidRPr="00E80FC7">
        <w:rPr>
          <w:rFonts w:cstheme="minorHAnsi"/>
          <w:sz w:val="24"/>
          <w:szCs w:val="24"/>
          <w:lang w:val="en-US"/>
        </w:rPr>
        <w:t xml:space="preserve">at room temperature </w:t>
      </w:r>
      <w:r w:rsidR="00D952AE" w:rsidRPr="00E80FC7">
        <w:rPr>
          <w:rFonts w:cstheme="minorHAnsi"/>
          <w:sz w:val="24"/>
          <w:szCs w:val="24"/>
          <w:lang w:val="en-US"/>
        </w:rPr>
        <w:t>to avoid the formation of bubbles. The length of the tubing is not critical.</w:t>
      </w:r>
    </w:p>
    <w:p w14:paraId="2E37DC85" w14:textId="77777777" w:rsidR="00E17949" w:rsidRDefault="00E17949" w:rsidP="00E80FC7">
      <w:pPr>
        <w:spacing w:after="0" w:line="240" w:lineRule="auto"/>
        <w:jc w:val="both"/>
        <w:rPr>
          <w:rFonts w:cstheme="minorHAnsi"/>
          <w:sz w:val="24"/>
          <w:szCs w:val="24"/>
          <w:highlight w:val="yellow"/>
          <w:lang w:val="en-US"/>
        </w:rPr>
      </w:pPr>
    </w:p>
    <w:p w14:paraId="17AA7343" w14:textId="77FD6423" w:rsidR="00020D4E" w:rsidRPr="00E80FC7" w:rsidRDefault="00A7504D" w:rsidP="00E80FC7">
      <w:pPr>
        <w:spacing w:after="0" w:line="240" w:lineRule="auto"/>
        <w:jc w:val="both"/>
        <w:rPr>
          <w:rFonts w:cstheme="minorHAnsi"/>
          <w:sz w:val="24"/>
          <w:szCs w:val="24"/>
          <w:highlight w:val="yellow"/>
          <w:lang w:val="en-US"/>
        </w:rPr>
      </w:pPr>
      <w:r w:rsidRPr="00E80FC7">
        <w:rPr>
          <w:rFonts w:cstheme="minorHAnsi"/>
          <w:sz w:val="24"/>
          <w:szCs w:val="24"/>
          <w:highlight w:val="yellow"/>
          <w:lang w:val="en-US"/>
        </w:rPr>
        <w:t>3</w:t>
      </w:r>
      <w:r w:rsidR="00EA76FB" w:rsidRPr="00E80FC7">
        <w:rPr>
          <w:rFonts w:cstheme="minorHAnsi"/>
          <w:sz w:val="24"/>
          <w:szCs w:val="24"/>
          <w:highlight w:val="yellow"/>
          <w:lang w:val="en-US"/>
        </w:rPr>
        <w:t>.2</w:t>
      </w:r>
      <w:r w:rsidR="00020D4E" w:rsidRPr="00E80FC7">
        <w:rPr>
          <w:rFonts w:cstheme="minorHAnsi"/>
          <w:sz w:val="24"/>
          <w:szCs w:val="24"/>
          <w:highlight w:val="yellow"/>
          <w:lang w:val="en-US"/>
        </w:rPr>
        <w:t>.</w:t>
      </w:r>
      <w:r w:rsidRPr="00E80FC7">
        <w:rPr>
          <w:rFonts w:cstheme="minorHAnsi"/>
          <w:sz w:val="24"/>
          <w:szCs w:val="24"/>
          <w:highlight w:val="yellow"/>
          <w:lang w:val="en-US"/>
        </w:rPr>
        <w:t>6</w:t>
      </w:r>
      <w:r w:rsidR="00A766D2">
        <w:rPr>
          <w:rFonts w:cstheme="minorHAnsi"/>
          <w:sz w:val="24"/>
          <w:szCs w:val="24"/>
          <w:highlight w:val="yellow"/>
          <w:lang w:val="en-US"/>
        </w:rPr>
        <w:t>.</w:t>
      </w:r>
      <w:r w:rsidR="00020D4E" w:rsidRPr="00E80FC7">
        <w:rPr>
          <w:rFonts w:cstheme="minorHAnsi"/>
          <w:sz w:val="24"/>
          <w:szCs w:val="24"/>
          <w:highlight w:val="yellow"/>
          <w:lang w:val="en-US"/>
        </w:rPr>
        <w:t xml:space="preserve"> </w:t>
      </w:r>
      <w:r w:rsidR="00D952AE" w:rsidRPr="00E80FC7">
        <w:rPr>
          <w:rFonts w:cstheme="minorHAnsi"/>
          <w:sz w:val="24"/>
          <w:szCs w:val="24"/>
          <w:highlight w:val="yellow"/>
          <w:lang w:val="en-US"/>
        </w:rPr>
        <w:t>Let the tubing c</w:t>
      </w:r>
      <w:r w:rsidR="00020D4E" w:rsidRPr="00E80FC7">
        <w:rPr>
          <w:rFonts w:cstheme="minorHAnsi"/>
          <w:sz w:val="24"/>
          <w:szCs w:val="24"/>
          <w:highlight w:val="yellow"/>
          <w:lang w:val="en-US"/>
        </w:rPr>
        <w:t xml:space="preserve">ool </w:t>
      </w:r>
      <w:r w:rsidR="005F0734" w:rsidRPr="00E80FC7">
        <w:rPr>
          <w:rFonts w:cstheme="minorHAnsi"/>
          <w:sz w:val="24"/>
          <w:szCs w:val="24"/>
          <w:highlight w:val="yellow"/>
          <w:lang w:val="en-US"/>
        </w:rPr>
        <w:t xml:space="preserve">down at </w:t>
      </w:r>
      <w:r w:rsidR="003B1F68" w:rsidRPr="00E80FC7">
        <w:rPr>
          <w:rFonts w:cstheme="minorHAnsi"/>
          <w:sz w:val="24"/>
          <w:szCs w:val="24"/>
          <w:highlight w:val="yellow"/>
          <w:lang w:val="en-US"/>
        </w:rPr>
        <w:t>room temperature</w:t>
      </w:r>
      <w:r w:rsidR="005F0734" w:rsidRPr="00E80FC7">
        <w:rPr>
          <w:rFonts w:cstheme="minorHAnsi"/>
          <w:sz w:val="24"/>
          <w:szCs w:val="24"/>
          <w:highlight w:val="yellow"/>
          <w:lang w:val="en-US"/>
        </w:rPr>
        <w:t xml:space="preserve"> for 2 min.</w:t>
      </w:r>
    </w:p>
    <w:p w14:paraId="037AEE71" w14:textId="77777777" w:rsidR="00E17949" w:rsidRDefault="00E17949" w:rsidP="00E80FC7">
      <w:pPr>
        <w:spacing w:after="0" w:line="240" w:lineRule="auto"/>
        <w:jc w:val="both"/>
        <w:rPr>
          <w:rFonts w:cstheme="minorHAnsi"/>
          <w:sz w:val="24"/>
          <w:szCs w:val="24"/>
          <w:highlight w:val="yellow"/>
          <w:lang w:val="en-US"/>
        </w:rPr>
      </w:pPr>
    </w:p>
    <w:p w14:paraId="01149946" w14:textId="55AB21B6" w:rsidR="001233DD" w:rsidRPr="00E80FC7" w:rsidRDefault="00A7504D" w:rsidP="00E80FC7">
      <w:pPr>
        <w:spacing w:after="0" w:line="240" w:lineRule="auto"/>
        <w:jc w:val="both"/>
        <w:rPr>
          <w:rFonts w:cstheme="minorHAnsi"/>
          <w:sz w:val="24"/>
          <w:szCs w:val="24"/>
          <w:highlight w:val="yellow"/>
          <w:lang w:val="en-US"/>
        </w:rPr>
      </w:pPr>
      <w:r w:rsidRPr="00E80FC7">
        <w:rPr>
          <w:rFonts w:cstheme="minorHAnsi"/>
          <w:sz w:val="24"/>
          <w:szCs w:val="24"/>
          <w:highlight w:val="yellow"/>
          <w:lang w:val="en-US"/>
        </w:rPr>
        <w:t>3</w:t>
      </w:r>
      <w:r w:rsidR="00EA76FB" w:rsidRPr="00E80FC7">
        <w:rPr>
          <w:rFonts w:cstheme="minorHAnsi"/>
          <w:sz w:val="24"/>
          <w:szCs w:val="24"/>
          <w:highlight w:val="yellow"/>
          <w:lang w:val="en-US"/>
        </w:rPr>
        <w:t>.2</w:t>
      </w:r>
      <w:r w:rsidR="001233DD" w:rsidRPr="00E80FC7">
        <w:rPr>
          <w:rFonts w:cstheme="minorHAnsi"/>
          <w:sz w:val="24"/>
          <w:szCs w:val="24"/>
          <w:highlight w:val="yellow"/>
          <w:lang w:val="en-US"/>
        </w:rPr>
        <w:t>.</w:t>
      </w:r>
      <w:r w:rsidRPr="00E80FC7">
        <w:rPr>
          <w:rFonts w:cstheme="minorHAnsi"/>
          <w:sz w:val="24"/>
          <w:szCs w:val="24"/>
          <w:highlight w:val="yellow"/>
          <w:lang w:val="en-US"/>
        </w:rPr>
        <w:t>7</w:t>
      </w:r>
      <w:r w:rsidR="00A766D2">
        <w:rPr>
          <w:rFonts w:cstheme="minorHAnsi"/>
          <w:sz w:val="24"/>
          <w:szCs w:val="24"/>
          <w:highlight w:val="yellow"/>
          <w:lang w:val="en-US"/>
        </w:rPr>
        <w:t>.</w:t>
      </w:r>
      <w:r w:rsidR="001233DD" w:rsidRPr="00E80FC7">
        <w:rPr>
          <w:rFonts w:cstheme="minorHAnsi"/>
          <w:sz w:val="24"/>
          <w:szCs w:val="24"/>
          <w:highlight w:val="yellow"/>
          <w:lang w:val="en-US"/>
        </w:rPr>
        <w:t xml:space="preserve"> Prefill the flow unit NMR tube with 100 </w:t>
      </w:r>
      <w:r w:rsidR="001233DD" w:rsidRPr="00E80FC7">
        <w:rPr>
          <w:rFonts w:cstheme="minorHAnsi"/>
          <w:sz w:val="24"/>
          <w:szCs w:val="24"/>
          <w:highlight w:val="yellow"/>
        </w:rPr>
        <w:t>μ</w:t>
      </w:r>
      <w:r w:rsidR="00157D48" w:rsidRPr="00E80FC7">
        <w:rPr>
          <w:rFonts w:cstheme="minorHAnsi"/>
          <w:sz w:val="24"/>
          <w:szCs w:val="24"/>
          <w:highlight w:val="yellow"/>
          <w:lang w:val="en-US"/>
        </w:rPr>
        <w:t>L</w:t>
      </w:r>
      <w:r w:rsidR="001233DD" w:rsidRPr="00E80FC7">
        <w:rPr>
          <w:rFonts w:cstheme="minorHAnsi"/>
          <w:sz w:val="24"/>
          <w:szCs w:val="24"/>
          <w:highlight w:val="yellow"/>
          <w:lang w:val="en-US"/>
        </w:rPr>
        <w:t xml:space="preserve"> </w:t>
      </w:r>
      <w:r w:rsidR="00B50FEF">
        <w:rPr>
          <w:rFonts w:cstheme="minorHAnsi"/>
          <w:sz w:val="24"/>
          <w:szCs w:val="24"/>
          <w:highlight w:val="yellow"/>
          <w:lang w:val="en-US"/>
        </w:rPr>
        <w:t xml:space="preserve">of </w:t>
      </w:r>
      <w:r w:rsidR="001233DD" w:rsidRPr="00E80FC7">
        <w:rPr>
          <w:rFonts w:cstheme="minorHAnsi"/>
          <w:sz w:val="24"/>
          <w:szCs w:val="24"/>
          <w:highlight w:val="yellow"/>
          <w:lang w:val="en-US"/>
        </w:rPr>
        <w:t>PBS</w:t>
      </w:r>
      <w:r w:rsidR="004141DE" w:rsidRPr="00E80FC7">
        <w:rPr>
          <w:rFonts w:cstheme="minorHAnsi"/>
          <w:sz w:val="24"/>
          <w:szCs w:val="24"/>
          <w:highlight w:val="yellow"/>
          <w:lang w:val="en-US"/>
        </w:rPr>
        <w:t xml:space="preserve"> at room temperature</w:t>
      </w:r>
      <w:r w:rsidR="001233DD" w:rsidRPr="00E80FC7">
        <w:rPr>
          <w:rFonts w:cstheme="minorHAnsi"/>
          <w:sz w:val="24"/>
          <w:szCs w:val="24"/>
          <w:highlight w:val="yellow"/>
          <w:lang w:val="en-US"/>
        </w:rPr>
        <w:t>.</w:t>
      </w:r>
    </w:p>
    <w:p w14:paraId="1635D31A" w14:textId="77777777" w:rsidR="00E17949" w:rsidRDefault="00E17949" w:rsidP="00E80FC7">
      <w:pPr>
        <w:spacing w:after="0" w:line="240" w:lineRule="auto"/>
        <w:jc w:val="both"/>
        <w:rPr>
          <w:rFonts w:cstheme="minorHAnsi"/>
          <w:sz w:val="24"/>
          <w:szCs w:val="24"/>
          <w:highlight w:val="yellow"/>
          <w:lang w:val="en-US"/>
        </w:rPr>
      </w:pPr>
    </w:p>
    <w:p w14:paraId="0E48D44C" w14:textId="24AEB331" w:rsidR="007E4AE6" w:rsidRPr="00E80FC7" w:rsidRDefault="00A7504D" w:rsidP="00E80FC7">
      <w:pPr>
        <w:spacing w:after="0" w:line="240" w:lineRule="auto"/>
        <w:jc w:val="both"/>
        <w:rPr>
          <w:rFonts w:cstheme="minorHAnsi"/>
          <w:sz w:val="24"/>
          <w:szCs w:val="24"/>
          <w:lang w:val="en-US"/>
        </w:rPr>
      </w:pPr>
      <w:r w:rsidRPr="00E80FC7">
        <w:rPr>
          <w:rFonts w:cstheme="minorHAnsi"/>
          <w:sz w:val="24"/>
          <w:szCs w:val="24"/>
          <w:highlight w:val="yellow"/>
          <w:lang w:val="en-US"/>
        </w:rPr>
        <w:t>3</w:t>
      </w:r>
      <w:r w:rsidR="00EA76FB" w:rsidRPr="00E80FC7">
        <w:rPr>
          <w:rFonts w:cstheme="minorHAnsi"/>
          <w:sz w:val="24"/>
          <w:szCs w:val="24"/>
          <w:highlight w:val="yellow"/>
          <w:lang w:val="en-US"/>
        </w:rPr>
        <w:t>.2</w:t>
      </w:r>
      <w:r w:rsidR="00020D4E" w:rsidRPr="00E80FC7">
        <w:rPr>
          <w:rFonts w:cstheme="minorHAnsi"/>
          <w:sz w:val="24"/>
          <w:szCs w:val="24"/>
          <w:highlight w:val="yellow"/>
          <w:lang w:val="en-US"/>
        </w:rPr>
        <w:t>.</w:t>
      </w:r>
      <w:r w:rsidRPr="00E80FC7">
        <w:rPr>
          <w:rFonts w:cstheme="minorHAnsi"/>
          <w:sz w:val="24"/>
          <w:szCs w:val="24"/>
          <w:highlight w:val="yellow"/>
          <w:lang w:val="en-US"/>
        </w:rPr>
        <w:t>8</w:t>
      </w:r>
      <w:r w:rsidR="00A766D2">
        <w:rPr>
          <w:rFonts w:cstheme="minorHAnsi"/>
          <w:sz w:val="24"/>
          <w:szCs w:val="24"/>
          <w:highlight w:val="yellow"/>
          <w:lang w:val="en-US"/>
        </w:rPr>
        <w:t>.</w:t>
      </w:r>
      <w:r w:rsidR="00020D4E" w:rsidRPr="00E80FC7">
        <w:rPr>
          <w:rFonts w:cstheme="minorHAnsi"/>
          <w:sz w:val="24"/>
          <w:szCs w:val="24"/>
          <w:highlight w:val="yellow"/>
          <w:lang w:val="en-US"/>
        </w:rPr>
        <w:t xml:space="preserve"> Cast t</w:t>
      </w:r>
      <w:r w:rsidR="00C5001B" w:rsidRPr="00E80FC7">
        <w:rPr>
          <w:rFonts w:cstheme="minorHAnsi"/>
          <w:sz w:val="24"/>
          <w:szCs w:val="24"/>
          <w:highlight w:val="yellow"/>
          <w:lang w:val="en-US"/>
        </w:rPr>
        <w:t xml:space="preserve">hreads </w:t>
      </w:r>
      <w:r w:rsidR="00D952AE" w:rsidRPr="00E80FC7">
        <w:rPr>
          <w:rFonts w:cstheme="minorHAnsi"/>
          <w:sz w:val="24"/>
          <w:szCs w:val="24"/>
          <w:highlight w:val="yellow"/>
          <w:lang w:val="en-US"/>
        </w:rPr>
        <w:t xml:space="preserve">of cells embedded in agarose </w:t>
      </w:r>
      <w:r w:rsidR="00C5001B" w:rsidRPr="00E80FC7">
        <w:rPr>
          <w:rFonts w:cstheme="minorHAnsi"/>
          <w:sz w:val="24"/>
          <w:szCs w:val="24"/>
          <w:highlight w:val="yellow"/>
          <w:lang w:val="en-US"/>
        </w:rPr>
        <w:t>into the</w:t>
      </w:r>
      <w:r w:rsidR="00020D4E" w:rsidRPr="00E80FC7">
        <w:rPr>
          <w:rFonts w:cstheme="minorHAnsi"/>
          <w:sz w:val="24"/>
          <w:szCs w:val="24"/>
          <w:highlight w:val="yellow"/>
          <w:lang w:val="en-US"/>
        </w:rPr>
        <w:t xml:space="preserve"> </w:t>
      </w:r>
      <w:r w:rsidR="00C5001B" w:rsidRPr="00E80FC7">
        <w:rPr>
          <w:rFonts w:cstheme="minorHAnsi"/>
          <w:sz w:val="24"/>
          <w:szCs w:val="24"/>
          <w:highlight w:val="yellow"/>
          <w:lang w:val="en-US"/>
        </w:rPr>
        <w:t>flo</w:t>
      </w:r>
      <w:r w:rsidR="0055287D" w:rsidRPr="00E80FC7">
        <w:rPr>
          <w:rFonts w:cstheme="minorHAnsi"/>
          <w:sz w:val="24"/>
          <w:szCs w:val="24"/>
          <w:highlight w:val="yellow"/>
          <w:lang w:val="en-US"/>
        </w:rPr>
        <w:t>w unit NMR tube</w:t>
      </w:r>
      <w:r w:rsidR="00D952AE" w:rsidRPr="00E80FC7">
        <w:rPr>
          <w:rFonts w:cstheme="minorHAnsi"/>
          <w:sz w:val="24"/>
          <w:szCs w:val="24"/>
          <w:highlight w:val="yellow"/>
          <w:lang w:val="en-US"/>
        </w:rPr>
        <w:t xml:space="preserve"> by gently pushing the syringe</w:t>
      </w:r>
      <w:r w:rsidR="0085134C" w:rsidRPr="00E80FC7">
        <w:rPr>
          <w:rFonts w:cstheme="minorHAnsi"/>
          <w:sz w:val="24"/>
          <w:szCs w:val="24"/>
          <w:highlight w:val="yellow"/>
          <w:lang w:val="en-US"/>
        </w:rPr>
        <w:t>.</w:t>
      </w:r>
    </w:p>
    <w:p w14:paraId="61695C36" w14:textId="77777777" w:rsidR="00E17949" w:rsidRDefault="00E17949" w:rsidP="00E80FC7">
      <w:pPr>
        <w:spacing w:after="0" w:line="240" w:lineRule="auto"/>
        <w:jc w:val="both"/>
        <w:rPr>
          <w:rFonts w:cstheme="minorHAnsi"/>
          <w:sz w:val="24"/>
          <w:szCs w:val="24"/>
          <w:lang w:val="en-US"/>
        </w:rPr>
      </w:pPr>
    </w:p>
    <w:p w14:paraId="1B050E20" w14:textId="5443AC71" w:rsidR="00C5001B" w:rsidRPr="00E80FC7" w:rsidRDefault="00D952AE" w:rsidP="00E80FC7">
      <w:pPr>
        <w:spacing w:after="0" w:line="240" w:lineRule="auto"/>
        <w:jc w:val="both"/>
        <w:rPr>
          <w:rFonts w:cstheme="minorHAnsi"/>
          <w:sz w:val="24"/>
          <w:szCs w:val="24"/>
          <w:lang w:val="en-US"/>
        </w:rPr>
      </w:pPr>
      <w:r w:rsidRPr="00E80FC7">
        <w:rPr>
          <w:rFonts w:cstheme="minorHAnsi"/>
          <w:sz w:val="24"/>
          <w:szCs w:val="24"/>
          <w:lang w:val="en-US"/>
        </w:rPr>
        <w:t xml:space="preserve">NOTE: </w:t>
      </w:r>
      <w:r w:rsidR="00B50FEF">
        <w:rPr>
          <w:rFonts w:cstheme="minorHAnsi"/>
          <w:sz w:val="24"/>
          <w:szCs w:val="24"/>
          <w:lang w:val="en-US"/>
        </w:rPr>
        <w:t>T</w:t>
      </w:r>
      <w:r w:rsidRPr="00E80FC7">
        <w:rPr>
          <w:rFonts w:cstheme="minorHAnsi"/>
          <w:sz w:val="24"/>
          <w:szCs w:val="24"/>
          <w:lang w:val="en-US"/>
        </w:rPr>
        <w:t>o fill the NMR tube homogenously, start by placing the end of the PEEK tubing at the bottom of the NMR tube and proceed towards the top while slowly swinging left-right.</w:t>
      </w:r>
    </w:p>
    <w:p w14:paraId="68E2D6EA" w14:textId="77777777" w:rsidR="00E17949" w:rsidRDefault="00E17949" w:rsidP="00E80FC7">
      <w:pPr>
        <w:spacing w:after="0" w:line="240" w:lineRule="auto"/>
        <w:jc w:val="both"/>
        <w:rPr>
          <w:rFonts w:cstheme="minorHAnsi"/>
          <w:sz w:val="24"/>
          <w:szCs w:val="24"/>
          <w:lang w:val="en-US"/>
        </w:rPr>
      </w:pPr>
    </w:p>
    <w:p w14:paraId="2BFBAE8A" w14:textId="02071B7E" w:rsidR="00D952AE" w:rsidRPr="00E80FC7" w:rsidRDefault="00A7504D" w:rsidP="00E80FC7">
      <w:pPr>
        <w:spacing w:after="0" w:line="240" w:lineRule="auto"/>
        <w:jc w:val="both"/>
        <w:rPr>
          <w:rFonts w:cstheme="minorHAnsi"/>
          <w:sz w:val="24"/>
          <w:szCs w:val="24"/>
          <w:lang w:val="en-US"/>
        </w:rPr>
      </w:pPr>
      <w:r w:rsidRPr="00E80FC7">
        <w:rPr>
          <w:rFonts w:cstheme="minorHAnsi"/>
          <w:sz w:val="24"/>
          <w:szCs w:val="24"/>
          <w:lang w:val="en-US"/>
        </w:rPr>
        <w:t>3</w:t>
      </w:r>
      <w:r w:rsidR="00EA76FB" w:rsidRPr="00E80FC7">
        <w:rPr>
          <w:rFonts w:cstheme="minorHAnsi"/>
          <w:sz w:val="24"/>
          <w:szCs w:val="24"/>
          <w:lang w:val="en-US"/>
        </w:rPr>
        <w:t>.2</w:t>
      </w:r>
      <w:r w:rsidR="00D952AE" w:rsidRPr="00E80FC7">
        <w:rPr>
          <w:rFonts w:cstheme="minorHAnsi"/>
          <w:sz w:val="24"/>
          <w:szCs w:val="24"/>
          <w:lang w:val="en-US"/>
        </w:rPr>
        <w:t>.</w:t>
      </w:r>
      <w:r w:rsidRPr="00E80FC7">
        <w:rPr>
          <w:rFonts w:cstheme="minorHAnsi"/>
          <w:sz w:val="24"/>
          <w:szCs w:val="24"/>
          <w:lang w:val="en-US"/>
        </w:rPr>
        <w:t>9</w:t>
      </w:r>
      <w:r w:rsidR="00A766D2">
        <w:rPr>
          <w:rFonts w:cstheme="minorHAnsi"/>
          <w:sz w:val="24"/>
          <w:szCs w:val="24"/>
          <w:lang w:val="en-US"/>
        </w:rPr>
        <w:t>.</w:t>
      </w:r>
      <w:r w:rsidR="00D952AE" w:rsidRPr="00E80FC7">
        <w:rPr>
          <w:rFonts w:cstheme="minorHAnsi"/>
          <w:sz w:val="24"/>
          <w:szCs w:val="24"/>
          <w:lang w:val="en-US"/>
        </w:rPr>
        <w:t xml:space="preserve"> Repeat steps </w:t>
      </w:r>
      <w:r w:rsidRPr="00E80FC7">
        <w:rPr>
          <w:rFonts w:cstheme="minorHAnsi"/>
          <w:sz w:val="24"/>
          <w:szCs w:val="24"/>
          <w:lang w:val="en-US"/>
        </w:rPr>
        <w:t>3</w:t>
      </w:r>
      <w:r w:rsidR="00DB5F2F" w:rsidRPr="00E80FC7">
        <w:rPr>
          <w:rFonts w:cstheme="minorHAnsi"/>
          <w:sz w:val="24"/>
          <w:szCs w:val="24"/>
          <w:lang w:val="en-US"/>
        </w:rPr>
        <w:t>.2</w:t>
      </w:r>
      <w:r w:rsidR="00D952AE" w:rsidRPr="00E80FC7">
        <w:rPr>
          <w:rFonts w:cstheme="minorHAnsi"/>
          <w:sz w:val="24"/>
          <w:szCs w:val="24"/>
          <w:lang w:val="en-US"/>
        </w:rPr>
        <w:t>.5</w:t>
      </w:r>
      <w:r w:rsidRPr="00E80FC7">
        <w:rPr>
          <w:rFonts w:cstheme="minorHAnsi"/>
          <w:sz w:val="24"/>
          <w:szCs w:val="24"/>
          <w:lang w:val="en-US"/>
        </w:rPr>
        <w:t>, 3.2.6</w:t>
      </w:r>
      <w:r w:rsidR="0050205A">
        <w:rPr>
          <w:rFonts w:cstheme="minorHAnsi"/>
          <w:sz w:val="24"/>
          <w:szCs w:val="24"/>
          <w:lang w:val="en-US"/>
        </w:rPr>
        <w:t>,</w:t>
      </w:r>
      <w:r w:rsidRPr="00E80FC7">
        <w:rPr>
          <w:rFonts w:cstheme="minorHAnsi"/>
          <w:sz w:val="24"/>
          <w:szCs w:val="24"/>
          <w:lang w:val="en-US"/>
        </w:rPr>
        <w:t xml:space="preserve"> and 3</w:t>
      </w:r>
      <w:r w:rsidR="00DB5F2F" w:rsidRPr="00E80FC7">
        <w:rPr>
          <w:rFonts w:cstheme="minorHAnsi"/>
          <w:sz w:val="24"/>
          <w:szCs w:val="24"/>
          <w:lang w:val="en-US"/>
        </w:rPr>
        <w:t>.2</w:t>
      </w:r>
      <w:r w:rsidR="00D952AE" w:rsidRPr="00E80FC7">
        <w:rPr>
          <w:rFonts w:cstheme="minorHAnsi"/>
          <w:sz w:val="24"/>
          <w:szCs w:val="24"/>
          <w:lang w:val="en-US"/>
        </w:rPr>
        <w:t>.</w:t>
      </w:r>
      <w:r w:rsidRPr="00E80FC7">
        <w:rPr>
          <w:rFonts w:cstheme="minorHAnsi"/>
          <w:sz w:val="24"/>
          <w:szCs w:val="24"/>
          <w:lang w:val="en-US"/>
        </w:rPr>
        <w:t>8</w:t>
      </w:r>
      <w:r w:rsidR="00D952AE" w:rsidRPr="00E80FC7">
        <w:rPr>
          <w:rFonts w:cstheme="minorHAnsi"/>
          <w:sz w:val="24"/>
          <w:szCs w:val="24"/>
          <w:lang w:val="en-US"/>
        </w:rPr>
        <w:t xml:space="preserve"> until all the cell-agarose suspension has been cast.</w:t>
      </w:r>
    </w:p>
    <w:p w14:paraId="75449067" w14:textId="77777777" w:rsidR="00E17949" w:rsidRDefault="00E17949" w:rsidP="00E80FC7">
      <w:pPr>
        <w:spacing w:after="0" w:line="240" w:lineRule="auto"/>
        <w:jc w:val="both"/>
        <w:rPr>
          <w:rFonts w:cstheme="minorHAnsi"/>
          <w:sz w:val="24"/>
          <w:szCs w:val="24"/>
          <w:lang w:val="en-US"/>
        </w:rPr>
      </w:pPr>
    </w:p>
    <w:p w14:paraId="7163BC35" w14:textId="46B20575" w:rsidR="00A7504D" w:rsidRPr="00E80FC7" w:rsidRDefault="00A7504D" w:rsidP="00E80FC7">
      <w:pPr>
        <w:spacing w:after="0" w:line="240" w:lineRule="auto"/>
        <w:jc w:val="both"/>
        <w:rPr>
          <w:rFonts w:cstheme="minorHAnsi"/>
          <w:sz w:val="24"/>
          <w:szCs w:val="24"/>
          <w:lang w:val="en-US"/>
        </w:rPr>
      </w:pPr>
      <w:r w:rsidRPr="000003BC">
        <w:rPr>
          <w:rFonts w:cstheme="minorHAnsi"/>
          <w:sz w:val="24"/>
          <w:szCs w:val="24"/>
          <w:highlight w:val="yellow"/>
          <w:lang w:val="en-US"/>
        </w:rPr>
        <w:t>3.3</w:t>
      </w:r>
      <w:r w:rsidR="00A766D2" w:rsidRPr="000003BC">
        <w:rPr>
          <w:rFonts w:cstheme="minorHAnsi"/>
          <w:sz w:val="24"/>
          <w:szCs w:val="24"/>
          <w:highlight w:val="yellow"/>
          <w:lang w:val="en-US"/>
        </w:rPr>
        <w:t>.</w:t>
      </w:r>
      <w:r w:rsidRPr="000003BC">
        <w:rPr>
          <w:rFonts w:cstheme="minorHAnsi"/>
          <w:sz w:val="24"/>
          <w:szCs w:val="24"/>
          <w:highlight w:val="yellow"/>
          <w:lang w:val="en-US"/>
        </w:rPr>
        <w:t xml:space="preserve"> Insert cells in the bioreactor</w:t>
      </w:r>
      <w:r w:rsidR="000003BC">
        <w:rPr>
          <w:rFonts w:cstheme="minorHAnsi"/>
          <w:sz w:val="24"/>
          <w:szCs w:val="24"/>
          <w:lang w:val="en-US"/>
        </w:rPr>
        <w:t>.</w:t>
      </w:r>
    </w:p>
    <w:p w14:paraId="43BCE93B" w14:textId="77777777" w:rsidR="00E17949" w:rsidRDefault="00E17949" w:rsidP="00E80FC7">
      <w:pPr>
        <w:spacing w:after="0" w:line="240" w:lineRule="auto"/>
        <w:jc w:val="both"/>
        <w:rPr>
          <w:rFonts w:cstheme="minorHAnsi"/>
          <w:sz w:val="24"/>
          <w:szCs w:val="24"/>
          <w:highlight w:val="yellow"/>
          <w:lang w:val="en-US"/>
        </w:rPr>
      </w:pPr>
    </w:p>
    <w:p w14:paraId="1A383E2C" w14:textId="31E24550" w:rsidR="00C82F31" w:rsidRPr="00E80FC7" w:rsidRDefault="00EA76FB" w:rsidP="00E80FC7">
      <w:pPr>
        <w:spacing w:after="0" w:line="240" w:lineRule="auto"/>
        <w:jc w:val="both"/>
        <w:rPr>
          <w:rFonts w:cstheme="minorHAnsi"/>
          <w:sz w:val="24"/>
          <w:szCs w:val="24"/>
          <w:highlight w:val="yellow"/>
          <w:lang w:val="en-US"/>
        </w:rPr>
      </w:pPr>
      <w:r w:rsidRPr="00E80FC7">
        <w:rPr>
          <w:rFonts w:cstheme="minorHAnsi"/>
          <w:sz w:val="24"/>
          <w:szCs w:val="24"/>
          <w:highlight w:val="yellow"/>
          <w:lang w:val="en-US"/>
        </w:rPr>
        <w:t>3.</w:t>
      </w:r>
      <w:r w:rsidR="00A7504D" w:rsidRPr="00E80FC7">
        <w:rPr>
          <w:rFonts w:cstheme="minorHAnsi"/>
          <w:sz w:val="24"/>
          <w:szCs w:val="24"/>
          <w:highlight w:val="yellow"/>
          <w:lang w:val="en-US"/>
        </w:rPr>
        <w:t>3</w:t>
      </w:r>
      <w:r w:rsidRPr="00E80FC7">
        <w:rPr>
          <w:rFonts w:cstheme="minorHAnsi"/>
          <w:sz w:val="24"/>
          <w:szCs w:val="24"/>
          <w:highlight w:val="yellow"/>
          <w:lang w:val="en-US"/>
        </w:rPr>
        <w:t>.</w:t>
      </w:r>
      <w:r w:rsidR="00A7504D" w:rsidRPr="00E80FC7">
        <w:rPr>
          <w:rFonts w:cstheme="minorHAnsi"/>
          <w:sz w:val="24"/>
          <w:szCs w:val="24"/>
          <w:highlight w:val="yellow"/>
          <w:lang w:val="en-US"/>
        </w:rPr>
        <w:t>1</w:t>
      </w:r>
      <w:r w:rsidR="00A766D2">
        <w:rPr>
          <w:rFonts w:cstheme="minorHAnsi"/>
          <w:sz w:val="24"/>
          <w:szCs w:val="24"/>
          <w:highlight w:val="yellow"/>
          <w:lang w:val="en-US"/>
        </w:rPr>
        <w:t>.</w:t>
      </w:r>
      <w:r w:rsidRPr="00E80FC7">
        <w:rPr>
          <w:rFonts w:cstheme="minorHAnsi"/>
          <w:sz w:val="24"/>
          <w:szCs w:val="24"/>
          <w:highlight w:val="yellow"/>
          <w:lang w:val="en-US"/>
        </w:rPr>
        <w:t xml:space="preserve"> </w:t>
      </w:r>
      <w:r w:rsidR="003440BD" w:rsidRPr="00E80FC7">
        <w:rPr>
          <w:rFonts w:cstheme="minorHAnsi"/>
          <w:sz w:val="24"/>
          <w:szCs w:val="24"/>
          <w:highlight w:val="yellow"/>
          <w:lang w:val="en-US"/>
        </w:rPr>
        <w:t xml:space="preserve">Remove the empty NMR tube </w:t>
      </w:r>
      <w:r w:rsidR="00A7504D" w:rsidRPr="00E80FC7">
        <w:rPr>
          <w:rFonts w:cstheme="minorHAnsi"/>
          <w:sz w:val="24"/>
          <w:szCs w:val="24"/>
          <w:highlight w:val="yellow"/>
          <w:lang w:val="en-US"/>
        </w:rPr>
        <w:t xml:space="preserve">from the flow unit </w:t>
      </w:r>
      <w:r w:rsidR="003440BD" w:rsidRPr="00E80FC7">
        <w:rPr>
          <w:rFonts w:cstheme="minorHAnsi"/>
          <w:sz w:val="24"/>
          <w:szCs w:val="24"/>
          <w:highlight w:val="yellow"/>
          <w:lang w:val="en-US"/>
        </w:rPr>
        <w:t xml:space="preserve">and increase the flow rate to </w:t>
      </w:r>
      <w:r w:rsidR="00A7504D" w:rsidRPr="00E80FC7">
        <w:rPr>
          <w:rFonts w:cstheme="minorHAnsi"/>
          <w:sz w:val="24"/>
          <w:szCs w:val="24"/>
          <w:highlight w:val="yellow"/>
          <w:lang w:val="en-US"/>
        </w:rPr>
        <w:t>2</w:t>
      </w:r>
      <w:r w:rsidR="003440BD" w:rsidRPr="00E80FC7">
        <w:rPr>
          <w:rFonts w:cstheme="minorHAnsi"/>
          <w:sz w:val="24"/>
          <w:szCs w:val="24"/>
          <w:highlight w:val="yellow"/>
          <w:lang w:val="en-US"/>
        </w:rPr>
        <w:t xml:space="preserve"> mL/min for a few minutes to remove residual gas bubbles in the inlet tubing.</w:t>
      </w:r>
    </w:p>
    <w:p w14:paraId="0F21CBAB" w14:textId="77777777" w:rsidR="00E17949" w:rsidRDefault="00E17949" w:rsidP="00E80FC7">
      <w:pPr>
        <w:spacing w:after="0" w:line="240" w:lineRule="auto"/>
        <w:jc w:val="both"/>
        <w:rPr>
          <w:rFonts w:cstheme="minorHAnsi"/>
          <w:sz w:val="24"/>
          <w:szCs w:val="24"/>
          <w:highlight w:val="yellow"/>
          <w:lang w:val="en-US"/>
        </w:rPr>
      </w:pPr>
    </w:p>
    <w:p w14:paraId="7AB5D20E" w14:textId="5089CC67" w:rsidR="00C82F31" w:rsidRPr="00E80FC7" w:rsidRDefault="00EA76FB" w:rsidP="00E80FC7">
      <w:pPr>
        <w:spacing w:after="0" w:line="240" w:lineRule="auto"/>
        <w:jc w:val="both"/>
        <w:rPr>
          <w:rFonts w:cstheme="minorHAnsi"/>
          <w:sz w:val="24"/>
          <w:szCs w:val="24"/>
          <w:lang w:val="en-US"/>
        </w:rPr>
      </w:pPr>
      <w:r w:rsidRPr="00E80FC7">
        <w:rPr>
          <w:rFonts w:cstheme="minorHAnsi"/>
          <w:sz w:val="24"/>
          <w:szCs w:val="24"/>
          <w:highlight w:val="yellow"/>
          <w:lang w:val="en-US"/>
        </w:rPr>
        <w:t>3.</w:t>
      </w:r>
      <w:r w:rsidR="00A7504D" w:rsidRPr="00E80FC7">
        <w:rPr>
          <w:rFonts w:cstheme="minorHAnsi"/>
          <w:sz w:val="24"/>
          <w:szCs w:val="24"/>
          <w:highlight w:val="yellow"/>
          <w:lang w:val="en-US"/>
        </w:rPr>
        <w:t>3</w:t>
      </w:r>
      <w:r w:rsidRPr="00E80FC7">
        <w:rPr>
          <w:rFonts w:cstheme="minorHAnsi"/>
          <w:sz w:val="24"/>
          <w:szCs w:val="24"/>
          <w:highlight w:val="yellow"/>
          <w:lang w:val="en-US"/>
        </w:rPr>
        <w:t>.</w:t>
      </w:r>
      <w:r w:rsidR="00A7504D" w:rsidRPr="00E80FC7">
        <w:rPr>
          <w:rFonts w:cstheme="minorHAnsi"/>
          <w:sz w:val="24"/>
          <w:szCs w:val="24"/>
          <w:highlight w:val="yellow"/>
          <w:lang w:val="en-US"/>
        </w:rPr>
        <w:t>2</w:t>
      </w:r>
      <w:r w:rsidR="00A766D2">
        <w:rPr>
          <w:rFonts w:cstheme="minorHAnsi"/>
          <w:sz w:val="24"/>
          <w:szCs w:val="24"/>
          <w:highlight w:val="yellow"/>
          <w:lang w:val="en-US"/>
        </w:rPr>
        <w:t>.</w:t>
      </w:r>
      <w:r w:rsidR="003440BD" w:rsidRPr="00E80FC7">
        <w:rPr>
          <w:rFonts w:cstheme="minorHAnsi"/>
          <w:sz w:val="24"/>
          <w:szCs w:val="24"/>
          <w:highlight w:val="yellow"/>
          <w:lang w:val="en-US"/>
        </w:rPr>
        <w:t xml:space="preserve"> Set the flow rate to 0.2 mL/min and insert the NMR tube </w:t>
      </w:r>
      <w:r w:rsidR="00F015F8" w:rsidRPr="00E80FC7">
        <w:rPr>
          <w:rFonts w:cstheme="minorHAnsi"/>
          <w:sz w:val="24"/>
          <w:szCs w:val="24"/>
          <w:highlight w:val="yellow"/>
          <w:lang w:val="en-US"/>
        </w:rPr>
        <w:t xml:space="preserve">containing the cells </w:t>
      </w:r>
      <w:r w:rsidR="003440BD" w:rsidRPr="00E80FC7">
        <w:rPr>
          <w:rFonts w:cstheme="minorHAnsi"/>
          <w:sz w:val="24"/>
          <w:szCs w:val="24"/>
          <w:highlight w:val="yellow"/>
          <w:lang w:val="en-US"/>
        </w:rPr>
        <w:t>by pushing it upwards slowly but steadily.</w:t>
      </w:r>
    </w:p>
    <w:p w14:paraId="2AFD9E2D" w14:textId="77777777" w:rsidR="00E17949" w:rsidRDefault="00E17949" w:rsidP="00E80FC7">
      <w:pPr>
        <w:spacing w:after="0" w:line="240" w:lineRule="auto"/>
        <w:jc w:val="both"/>
        <w:rPr>
          <w:rFonts w:cstheme="minorHAnsi"/>
          <w:sz w:val="24"/>
          <w:szCs w:val="24"/>
          <w:lang w:val="en-US"/>
        </w:rPr>
      </w:pPr>
    </w:p>
    <w:p w14:paraId="2C486C82" w14:textId="51736A0D" w:rsidR="00F015F8" w:rsidRPr="00E80FC7" w:rsidRDefault="00F015F8" w:rsidP="00E80FC7">
      <w:pPr>
        <w:spacing w:after="0" w:line="240" w:lineRule="auto"/>
        <w:jc w:val="both"/>
        <w:rPr>
          <w:rFonts w:cstheme="minorHAnsi"/>
          <w:sz w:val="24"/>
          <w:szCs w:val="24"/>
          <w:lang w:val="en-US"/>
        </w:rPr>
      </w:pPr>
      <w:r w:rsidRPr="00E80FC7">
        <w:rPr>
          <w:rFonts w:cstheme="minorHAnsi"/>
          <w:sz w:val="24"/>
          <w:szCs w:val="24"/>
          <w:lang w:val="en-US"/>
        </w:rPr>
        <w:t xml:space="preserve">NOTE: </w:t>
      </w:r>
      <w:r w:rsidR="00A766D2">
        <w:rPr>
          <w:rFonts w:cstheme="minorHAnsi"/>
          <w:sz w:val="24"/>
          <w:szCs w:val="24"/>
          <w:lang w:val="en-US"/>
        </w:rPr>
        <w:t>T</w:t>
      </w:r>
      <w:r w:rsidRPr="00E80FC7">
        <w:rPr>
          <w:rFonts w:cstheme="minorHAnsi"/>
          <w:sz w:val="24"/>
          <w:szCs w:val="24"/>
          <w:lang w:val="en-US"/>
        </w:rPr>
        <w:t>he active flow of medium avoids the backflow of tube content through the inlet, that would otherwise occur during the insertion.</w:t>
      </w:r>
    </w:p>
    <w:p w14:paraId="1AC5CA5B" w14:textId="77777777" w:rsidR="00E17949" w:rsidRDefault="00E17949" w:rsidP="00E80FC7">
      <w:pPr>
        <w:spacing w:after="0" w:line="240" w:lineRule="auto"/>
        <w:jc w:val="both"/>
        <w:rPr>
          <w:rFonts w:cstheme="minorHAnsi"/>
          <w:b/>
          <w:bCs/>
          <w:sz w:val="24"/>
          <w:szCs w:val="24"/>
          <w:lang w:val="en-US"/>
        </w:rPr>
      </w:pPr>
    </w:p>
    <w:p w14:paraId="71776FCB" w14:textId="18589E83" w:rsidR="00425ACA" w:rsidRPr="00E80FC7" w:rsidRDefault="00425ACA" w:rsidP="00E80FC7">
      <w:pPr>
        <w:spacing w:after="0" w:line="240" w:lineRule="auto"/>
        <w:jc w:val="both"/>
        <w:rPr>
          <w:rFonts w:cstheme="minorHAnsi"/>
          <w:b/>
          <w:bCs/>
          <w:sz w:val="24"/>
          <w:szCs w:val="24"/>
          <w:lang w:val="en-US"/>
        </w:rPr>
      </w:pPr>
      <w:r w:rsidRPr="000003BC">
        <w:rPr>
          <w:rFonts w:cstheme="minorHAnsi"/>
          <w:b/>
          <w:bCs/>
          <w:sz w:val="24"/>
          <w:szCs w:val="24"/>
          <w:highlight w:val="yellow"/>
          <w:lang w:val="en-US"/>
        </w:rPr>
        <w:t xml:space="preserve">4. Bioreactor operation </w:t>
      </w:r>
      <w:r w:rsidRPr="000003BC">
        <w:rPr>
          <w:rFonts w:cstheme="minorHAnsi"/>
          <w:b/>
          <w:bCs/>
          <w:sz w:val="24"/>
          <w:szCs w:val="24"/>
          <w:lang w:val="en-US"/>
        </w:rPr>
        <w:t>and cleaning</w:t>
      </w:r>
    </w:p>
    <w:p w14:paraId="1E136E0A" w14:textId="77777777" w:rsidR="00E17949" w:rsidRDefault="00E17949" w:rsidP="00E80FC7">
      <w:pPr>
        <w:spacing w:after="0" w:line="240" w:lineRule="auto"/>
        <w:jc w:val="both"/>
        <w:rPr>
          <w:rFonts w:cstheme="minorHAnsi"/>
          <w:sz w:val="24"/>
          <w:szCs w:val="24"/>
          <w:lang w:val="en-US"/>
        </w:rPr>
      </w:pPr>
    </w:p>
    <w:p w14:paraId="0E08C446" w14:textId="045BAB6F" w:rsidR="00EA76FB" w:rsidRPr="000003BC" w:rsidRDefault="00425ACA" w:rsidP="00E80FC7">
      <w:pPr>
        <w:spacing w:after="0" w:line="240" w:lineRule="auto"/>
        <w:jc w:val="both"/>
        <w:rPr>
          <w:rFonts w:cstheme="minorHAnsi"/>
          <w:sz w:val="24"/>
          <w:szCs w:val="24"/>
          <w:highlight w:val="yellow"/>
          <w:lang w:val="en-US"/>
        </w:rPr>
      </w:pPr>
      <w:r w:rsidRPr="000003BC">
        <w:rPr>
          <w:rFonts w:cstheme="minorHAnsi"/>
          <w:sz w:val="24"/>
          <w:szCs w:val="24"/>
          <w:highlight w:val="yellow"/>
          <w:lang w:val="en-US"/>
        </w:rPr>
        <w:t>4</w:t>
      </w:r>
      <w:r w:rsidR="00EA76FB" w:rsidRPr="000003BC">
        <w:rPr>
          <w:rFonts w:cstheme="minorHAnsi"/>
          <w:sz w:val="24"/>
          <w:szCs w:val="24"/>
          <w:highlight w:val="yellow"/>
          <w:lang w:val="en-US"/>
        </w:rPr>
        <w:t>.</w:t>
      </w:r>
      <w:r w:rsidRPr="000003BC">
        <w:rPr>
          <w:rFonts w:cstheme="minorHAnsi"/>
          <w:sz w:val="24"/>
          <w:szCs w:val="24"/>
          <w:highlight w:val="yellow"/>
          <w:lang w:val="en-US"/>
        </w:rPr>
        <w:t>1</w:t>
      </w:r>
      <w:r w:rsidR="00A766D2" w:rsidRPr="000003BC">
        <w:rPr>
          <w:rFonts w:cstheme="minorHAnsi"/>
          <w:sz w:val="24"/>
          <w:szCs w:val="24"/>
          <w:highlight w:val="yellow"/>
          <w:lang w:val="en-US"/>
        </w:rPr>
        <w:t>.</w:t>
      </w:r>
      <w:r w:rsidR="00EA76FB" w:rsidRPr="000003BC">
        <w:rPr>
          <w:rFonts w:cstheme="minorHAnsi"/>
          <w:sz w:val="24"/>
          <w:szCs w:val="24"/>
          <w:highlight w:val="yellow"/>
          <w:lang w:val="en-US"/>
        </w:rPr>
        <w:t xml:space="preserve"> Bioreactor operation during the NMR experiment</w:t>
      </w:r>
      <w:r w:rsidR="000003BC">
        <w:rPr>
          <w:rFonts w:cstheme="minorHAnsi"/>
          <w:sz w:val="24"/>
          <w:szCs w:val="24"/>
          <w:highlight w:val="yellow"/>
          <w:lang w:val="en-US"/>
        </w:rPr>
        <w:t>.</w:t>
      </w:r>
    </w:p>
    <w:p w14:paraId="68A1D7AA" w14:textId="77777777" w:rsidR="00E17949" w:rsidRPr="000003BC" w:rsidRDefault="00E17949" w:rsidP="00E80FC7">
      <w:pPr>
        <w:spacing w:after="0" w:line="240" w:lineRule="auto"/>
        <w:jc w:val="both"/>
        <w:rPr>
          <w:rFonts w:cstheme="minorHAnsi"/>
          <w:sz w:val="24"/>
          <w:szCs w:val="24"/>
          <w:highlight w:val="yellow"/>
          <w:lang w:val="en-US"/>
        </w:rPr>
      </w:pPr>
    </w:p>
    <w:p w14:paraId="015E58EC" w14:textId="715C12D2" w:rsidR="00900686" w:rsidRPr="00E80FC7" w:rsidRDefault="00425ACA" w:rsidP="00E80FC7">
      <w:pPr>
        <w:spacing w:after="0" w:line="240" w:lineRule="auto"/>
        <w:jc w:val="both"/>
        <w:rPr>
          <w:rFonts w:cstheme="minorHAnsi"/>
          <w:sz w:val="24"/>
          <w:szCs w:val="24"/>
          <w:highlight w:val="yellow"/>
          <w:lang w:val="en-US"/>
        </w:rPr>
      </w:pPr>
      <w:r w:rsidRPr="00E80FC7">
        <w:rPr>
          <w:rFonts w:cstheme="minorHAnsi"/>
          <w:sz w:val="24"/>
          <w:szCs w:val="24"/>
          <w:highlight w:val="yellow"/>
          <w:lang w:val="en-US"/>
        </w:rPr>
        <w:t>4</w:t>
      </w:r>
      <w:r w:rsidR="00EA76FB" w:rsidRPr="00E80FC7">
        <w:rPr>
          <w:rFonts w:cstheme="minorHAnsi"/>
          <w:sz w:val="24"/>
          <w:szCs w:val="24"/>
          <w:highlight w:val="yellow"/>
          <w:lang w:val="en-US"/>
        </w:rPr>
        <w:t>.</w:t>
      </w:r>
      <w:r w:rsidRPr="00E80FC7">
        <w:rPr>
          <w:rFonts w:cstheme="minorHAnsi"/>
          <w:sz w:val="24"/>
          <w:szCs w:val="24"/>
          <w:highlight w:val="yellow"/>
          <w:lang w:val="en-US"/>
        </w:rPr>
        <w:t>1</w:t>
      </w:r>
      <w:r w:rsidR="00EA76FB" w:rsidRPr="00E80FC7">
        <w:rPr>
          <w:rFonts w:cstheme="minorHAnsi"/>
          <w:sz w:val="24"/>
          <w:szCs w:val="24"/>
          <w:highlight w:val="yellow"/>
          <w:lang w:val="en-US"/>
        </w:rPr>
        <w:t>.1</w:t>
      </w:r>
      <w:r w:rsidR="00A766D2">
        <w:rPr>
          <w:rFonts w:cstheme="minorHAnsi"/>
          <w:sz w:val="24"/>
          <w:szCs w:val="24"/>
          <w:highlight w:val="yellow"/>
          <w:lang w:val="en-US"/>
        </w:rPr>
        <w:t>.</w:t>
      </w:r>
      <w:r w:rsidR="003440BD" w:rsidRPr="00E80FC7">
        <w:rPr>
          <w:rFonts w:cstheme="minorHAnsi"/>
          <w:sz w:val="24"/>
          <w:szCs w:val="24"/>
          <w:highlight w:val="yellow"/>
          <w:lang w:val="en-US"/>
        </w:rPr>
        <w:t xml:space="preserve"> Set the temperature in the NMR spectrometer to 310 K</w:t>
      </w:r>
      <w:r w:rsidR="00900686" w:rsidRPr="00E80FC7">
        <w:rPr>
          <w:rFonts w:cstheme="minorHAnsi"/>
          <w:sz w:val="24"/>
          <w:szCs w:val="24"/>
          <w:highlight w:val="yellow"/>
          <w:lang w:val="en-US"/>
        </w:rPr>
        <w:t>.</w:t>
      </w:r>
    </w:p>
    <w:p w14:paraId="47A4F2DE" w14:textId="77777777" w:rsidR="00E17949" w:rsidRDefault="00E17949" w:rsidP="00E80FC7">
      <w:pPr>
        <w:spacing w:after="0" w:line="240" w:lineRule="auto"/>
        <w:jc w:val="both"/>
        <w:rPr>
          <w:rFonts w:cstheme="minorHAnsi"/>
          <w:sz w:val="24"/>
          <w:szCs w:val="24"/>
          <w:highlight w:val="yellow"/>
          <w:lang w:val="en-US"/>
        </w:rPr>
      </w:pPr>
    </w:p>
    <w:p w14:paraId="1B85FEA6" w14:textId="53B85E5F" w:rsidR="00C82F31" w:rsidRPr="00E80FC7" w:rsidRDefault="00900686" w:rsidP="00E80FC7">
      <w:pPr>
        <w:spacing w:after="0" w:line="240" w:lineRule="auto"/>
        <w:jc w:val="both"/>
        <w:rPr>
          <w:rFonts w:cstheme="minorHAnsi"/>
          <w:sz w:val="24"/>
          <w:szCs w:val="24"/>
          <w:highlight w:val="yellow"/>
          <w:lang w:val="en-US"/>
        </w:rPr>
      </w:pPr>
      <w:r w:rsidRPr="00E80FC7">
        <w:rPr>
          <w:rFonts w:cstheme="minorHAnsi"/>
          <w:sz w:val="24"/>
          <w:szCs w:val="24"/>
          <w:highlight w:val="yellow"/>
          <w:lang w:val="en-US"/>
        </w:rPr>
        <w:t>4.1.2</w:t>
      </w:r>
      <w:r w:rsidR="00A766D2">
        <w:rPr>
          <w:rFonts w:cstheme="minorHAnsi"/>
          <w:sz w:val="24"/>
          <w:szCs w:val="24"/>
          <w:highlight w:val="yellow"/>
          <w:lang w:val="en-US"/>
        </w:rPr>
        <w:t>.</w:t>
      </w:r>
      <w:r w:rsidR="003440BD" w:rsidRPr="00E80FC7">
        <w:rPr>
          <w:rFonts w:cstheme="minorHAnsi"/>
          <w:sz w:val="24"/>
          <w:szCs w:val="24"/>
          <w:highlight w:val="yellow"/>
          <w:lang w:val="en-US"/>
        </w:rPr>
        <w:t xml:space="preserve"> </w:t>
      </w:r>
      <w:r w:rsidRPr="00E80FC7">
        <w:rPr>
          <w:rFonts w:cstheme="minorHAnsi"/>
          <w:sz w:val="24"/>
          <w:szCs w:val="24"/>
          <w:highlight w:val="yellow"/>
          <w:lang w:val="en-US"/>
        </w:rPr>
        <w:t>I</w:t>
      </w:r>
      <w:r w:rsidR="003440BD" w:rsidRPr="00E80FC7">
        <w:rPr>
          <w:rFonts w:cstheme="minorHAnsi"/>
          <w:sz w:val="24"/>
          <w:szCs w:val="24"/>
          <w:highlight w:val="yellow"/>
          <w:lang w:val="en-US"/>
        </w:rPr>
        <w:t>nsert the flow unit in the spectrometer.</w:t>
      </w:r>
    </w:p>
    <w:p w14:paraId="01BA3BCF" w14:textId="77777777" w:rsidR="00E17949" w:rsidRDefault="00E17949" w:rsidP="00E80FC7">
      <w:pPr>
        <w:spacing w:after="0" w:line="240" w:lineRule="auto"/>
        <w:jc w:val="both"/>
        <w:rPr>
          <w:rFonts w:cstheme="minorHAnsi"/>
          <w:sz w:val="24"/>
          <w:szCs w:val="24"/>
          <w:highlight w:val="yellow"/>
          <w:lang w:val="en-US"/>
        </w:rPr>
      </w:pPr>
    </w:p>
    <w:p w14:paraId="7E86E086" w14:textId="630940B2" w:rsidR="00DC4948" w:rsidRPr="00E80FC7" w:rsidRDefault="00425ACA" w:rsidP="00E80FC7">
      <w:pPr>
        <w:spacing w:after="0" w:line="240" w:lineRule="auto"/>
        <w:jc w:val="both"/>
        <w:rPr>
          <w:rFonts w:cstheme="minorHAnsi"/>
          <w:sz w:val="24"/>
          <w:szCs w:val="24"/>
          <w:highlight w:val="yellow"/>
          <w:lang w:val="en-US"/>
        </w:rPr>
      </w:pPr>
      <w:r w:rsidRPr="00E80FC7">
        <w:rPr>
          <w:rFonts w:cstheme="minorHAnsi"/>
          <w:sz w:val="24"/>
          <w:szCs w:val="24"/>
          <w:highlight w:val="yellow"/>
          <w:lang w:val="en-US"/>
        </w:rPr>
        <w:t>4</w:t>
      </w:r>
      <w:r w:rsidR="00EA76FB" w:rsidRPr="00E80FC7">
        <w:rPr>
          <w:rFonts w:cstheme="minorHAnsi"/>
          <w:sz w:val="24"/>
          <w:szCs w:val="24"/>
          <w:highlight w:val="yellow"/>
          <w:lang w:val="en-US"/>
        </w:rPr>
        <w:t>.</w:t>
      </w:r>
      <w:r w:rsidRPr="00E80FC7">
        <w:rPr>
          <w:rFonts w:cstheme="minorHAnsi"/>
          <w:sz w:val="24"/>
          <w:szCs w:val="24"/>
          <w:highlight w:val="yellow"/>
          <w:lang w:val="en-US"/>
        </w:rPr>
        <w:t>1</w:t>
      </w:r>
      <w:r w:rsidR="00EA76FB" w:rsidRPr="00E80FC7">
        <w:rPr>
          <w:rFonts w:cstheme="minorHAnsi"/>
          <w:sz w:val="24"/>
          <w:szCs w:val="24"/>
          <w:highlight w:val="yellow"/>
          <w:lang w:val="en-US"/>
        </w:rPr>
        <w:t>.</w:t>
      </w:r>
      <w:r w:rsidR="00900686" w:rsidRPr="00E80FC7">
        <w:rPr>
          <w:rFonts w:cstheme="minorHAnsi"/>
          <w:sz w:val="24"/>
          <w:szCs w:val="24"/>
          <w:highlight w:val="yellow"/>
          <w:lang w:val="en-US"/>
        </w:rPr>
        <w:t>3</w:t>
      </w:r>
      <w:r w:rsidR="00A766D2">
        <w:rPr>
          <w:rFonts w:cstheme="minorHAnsi"/>
          <w:sz w:val="24"/>
          <w:szCs w:val="24"/>
          <w:highlight w:val="yellow"/>
          <w:lang w:val="en-US"/>
        </w:rPr>
        <w:t>.</w:t>
      </w:r>
      <w:r w:rsidR="001A7755" w:rsidRPr="00E80FC7">
        <w:rPr>
          <w:rFonts w:cstheme="minorHAnsi"/>
          <w:sz w:val="24"/>
          <w:szCs w:val="24"/>
          <w:highlight w:val="yellow"/>
          <w:lang w:val="en-US"/>
        </w:rPr>
        <w:t xml:space="preserve"> Supply </w:t>
      </w:r>
      <w:r w:rsidR="00A714CF" w:rsidRPr="00E80FC7">
        <w:rPr>
          <w:rFonts w:cstheme="minorHAnsi"/>
          <w:sz w:val="24"/>
          <w:szCs w:val="24"/>
          <w:highlight w:val="yellow"/>
          <w:lang w:val="en-US"/>
        </w:rPr>
        <w:t>the bioreactor medium</w:t>
      </w:r>
      <w:r w:rsidR="00492A81" w:rsidRPr="00E80FC7">
        <w:rPr>
          <w:rFonts w:cstheme="minorHAnsi"/>
          <w:sz w:val="24"/>
          <w:szCs w:val="24"/>
          <w:highlight w:val="yellow"/>
          <w:lang w:val="en-US"/>
        </w:rPr>
        <w:t xml:space="preserve"> at a flow rate of 0.1 m</w:t>
      </w:r>
      <w:r w:rsidR="001D1D85" w:rsidRPr="00E80FC7">
        <w:rPr>
          <w:rFonts w:cstheme="minorHAnsi"/>
          <w:sz w:val="24"/>
          <w:szCs w:val="24"/>
          <w:highlight w:val="yellow"/>
          <w:lang w:val="en-US"/>
        </w:rPr>
        <w:t>L</w:t>
      </w:r>
      <w:r w:rsidR="00492A81" w:rsidRPr="00E80FC7">
        <w:rPr>
          <w:rFonts w:cstheme="minorHAnsi"/>
          <w:sz w:val="24"/>
          <w:szCs w:val="24"/>
          <w:highlight w:val="yellow"/>
          <w:lang w:val="en-US"/>
        </w:rPr>
        <w:t>/min</w:t>
      </w:r>
      <w:r w:rsidR="001A7755" w:rsidRPr="00E80FC7">
        <w:rPr>
          <w:rFonts w:cstheme="minorHAnsi"/>
          <w:sz w:val="24"/>
          <w:szCs w:val="24"/>
          <w:highlight w:val="yellow"/>
          <w:lang w:val="en-US"/>
        </w:rPr>
        <w:t xml:space="preserve"> </w:t>
      </w:r>
      <w:r w:rsidR="003440BD" w:rsidRPr="00E80FC7">
        <w:rPr>
          <w:rFonts w:cstheme="minorHAnsi"/>
          <w:sz w:val="24"/>
          <w:szCs w:val="24"/>
          <w:highlight w:val="yellow"/>
          <w:lang w:val="en-US"/>
        </w:rPr>
        <w:t>for the whole duration of</w:t>
      </w:r>
      <w:r w:rsidR="001A7755" w:rsidRPr="00E80FC7">
        <w:rPr>
          <w:rFonts w:cstheme="minorHAnsi"/>
          <w:sz w:val="24"/>
          <w:szCs w:val="24"/>
          <w:highlight w:val="yellow"/>
          <w:lang w:val="en-US"/>
        </w:rPr>
        <w:t xml:space="preserve"> the in-cell NMR experiments</w:t>
      </w:r>
      <w:r w:rsidR="00492A81" w:rsidRPr="00E80FC7">
        <w:rPr>
          <w:rFonts w:cstheme="minorHAnsi"/>
          <w:sz w:val="24"/>
          <w:szCs w:val="24"/>
          <w:highlight w:val="yellow"/>
          <w:lang w:val="en-US"/>
        </w:rPr>
        <w:t>.</w:t>
      </w:r>
    </w:p>
    <w:p w14:paraId="64EF9B5B" w14:textId="77777777" w:rsidR="00E17949" w:rsidRDefault="00E17949" w:rsidP="00E80FC7">
      <w:pPr>
        <w:spacing w:after="0" w:line="240" w:lineRule="auto"/>
        <w:jc w:val="both"/>
        <w:rPr>
          <w:rFonts w:cstheme="minorHAnsi"/>
          <w:sz w:val="24"/>
          <w:szCs w:val="24"/>
          <w:highlight w:val="yellow"/>
          <w:lang w:val="en-US"/>
        </w:rPr>
      </w:pPr>
    </w:p>
    <w:p w14:paraId="17605F31" w14:textId="1BBAD1D1" w:rsidR="002757DB" w:rsidRPr="00E80FC7" w:rsidRDefault="00425ACA" w:rsidP="00E80FC7">
      <w:pPr>
        <w:spacing w:after="0" w:line="240" w:lineRule="auto"/>
        <w:jc w:val="both"/>
        <w:rPr>
          <w:rFonts w:cstheme="minorHAnsi"/>
          <w:sz w:val="24"/>
          <w:szCs w:val="24"/>
          <w:highlight w:val="yellow"/>
          <w:lang w:val="en-US"/>
        </w:rPr>
      </w:pPr>
      <w:r w:rsidRPr="00E80FC7">
        <w:rPr>
          <w:rFonts w:cstheme="minorHAnsi"/>
          <w:sz w:val="24"/>
          <w:szCs w:val="24"/>
          <w:highlight w:val="yellow"/>
          <w:lang w:val="en-US"/>
        </w:rPr>
        <w:t>4</w:t>
      </w:r>
      <w:r w:rsidR="00EA76FB" w:rsidRPr="00E80FC7">
        <w:rPr>
          <w:rFonts w:cstheme="minorHAnsi"/>
          <w:sz w:val="24"/>
          <w:szCs w:val="24"/>
          <w:highlight w:val="yellow"/>
          <w:lang w:val="en-US"/>
        </w:rPr>
        <w:t>.</w:t>
      </w:r>
      <w:r w:rsidRPr="00E80FC7">
        <w:rPr>
          <w:rFonts w:cstheme="minorHAnsi"/>
          <w:sz w:val="24"/>
          <w:szCs w:val="24"/>
          <w:highlight w:val="yellow"/>
          <w:lang w:val="en-US"/>
        </w:rPr>
        <w:t>1</w:t>
      </w:r>
      <w:r w:rsidR="00EA76FB" w:rsidRPr="00E80FC7">
        <w:rPr>
          <w:rFonts w:cstheme="minorHAnsi"/>
          <w:sz w:val="24"/>
          <w:szCs w:val="24"/>
          <w:highlight w:val="yellow"/>
          <w:lang w:val="en-US"/>
        </w:rPr>
        <w:t>.</w:t>
      </w:r>
      <w:r w:rsidR="00900686" w:rsidRPr="00E80FC7">
        <w:rPr>
          <w:rFonts w:cstheme="minorHAnsi"/>
          <w:sz w:val="24"/>
          <w:szCs w:val="24"/>
          <w:highlight w:val="yellow"/>
          <w:lang w:val="en-US"/>
        </w:rPr>
        <w:t>4</w:t>
      </w:r>
      <w:r w:rsidR="00A766D2">
        <w:rPr>
          <w:rFonts w:cstheme="minorHAnsi"/>
          <w:sz w:val="24"/>
          <w:szCs w:val="24"/>
          <w:highlight w:val="yellow"/>
          <w:lang w:val="en-US"/>
        </w:rPr>
        <w:t>.</w:t>
      </w:r>
      <w:r w:rsidR="002757DB" w:rsidRPr="00E80FC7">
        <w:rPr>
          <w:rFonts w:cstheme="minorHAnsi"/>
          <w:sz w:val="24"/>
          <w:szCs w:val="24"/>
          <w:highlight w:val="yellow"/>
          <w:lang w:val="en-US"/>
        </w:rPr>
        <w:t xml:space="preserve"> At the desired time during the experiment, inject a concentrated solution of external molecule to the medium reservoir bottle by piercing the silicone tubing with a</w:t>
      </w:r>
      <w:r w:rsidR="00D50A6F" w:rsidRPr="00E80FC7">
        <w:rPr>
          <w:rFonts w:cstheme="minorHAnsi"/>
          <w:sz w:val="24"/>
          <w:szCs w:val="24"/>
          <w:highlight w:val="yellow"/>
          <w:lang w:val="en-US"/>
        </w:rPr>
        <w:t xml:space="preserve"> sterile</w:t>
      </w:r>
      <w:r w:rsidR="002757DB" w:rsidRPr="00E80FC7">
        <w:rPr>
          <w:rFonts w:cstheme="minorHAnsi"/>
          <w:sz w:val="24"/>
          <w:szCs w:val="24"/>
          <w:highlight w:val="yellow"/>
          <w:lang w:val="en-US"/>
        </w:rPr>
        <w:t xml:space="preserve"> long-needle syringe.</w:t>
      </w:r>
    </w:p>
    <w:p w14:paraId="42865FA6" w14:textId="77777777" w:rsidR="00E17949" w:rsidRDefault="00E17949" w:rsidP="00E80FC7">
      <w:pPr>
        <w:spacing w:after="0" w:line="240" w:lineRule="auto"/>
        <w:jc w:val="both"/>
        <w:rPr>
          <w:rFonts w:cstheme="minorHAnsi"/>
          <w:sz w:val="24"/>
          <w:szCs w:val="24"/>
          <w:lang w:val="en-US"/>
        </w:rPr>
      </w:pPr>
      <w:bookmarkStart w:id="3" w:name="_Hlk62122040"/>
    </w:p>
    <w:p w14:paraId="65EA5DA6" w14:textId="7503D2DD" w:rsidR="0067364A" w:rsidRPr="00E80FC7" w:rsidRDefault="0067364A" w:rsidP="00E80FC7">
      <w:pPr>
        <w:spacing w:after="0" w:line="240" w:lineRule="auto"/>
        <w:jc w:val="both"/>
        <w:rPr>
          <w:rFonts w:cstheme="minorHAnsi"/>
          <w:sz w:val="24"/>
          <w:szCs w:val="24"/>
          <w:lang w:val="en-US"/>
        </w:rPr>
      </w:pPr>
      <w:r w:rsidRPr="00E80FC7">
        <w:rPr>
          <w:rFonts w:cstheme="minorHAnsi"/>
          <w:sz w:val="24"/>
          <w:szCs w:val="24"/>
          <w:lang w:val="en-US"/>
        </w:rPr>
        <w:t xml:space="preserve">NOTE: </w:t>
      </w:r>
      <w:r w:rsidR="00A766D2">
        <w:rPr>
          <w:rFonts w:cstheme="minorHAnsi"/>
          <w:sz w:val="24"/>
          <w:szCs w:val="24"/>
          <w:lang w:val="en-US"/>
        </w:rPr>
        <w:t>T</w:t>
      </w:r>
      <w:r w:rsidRPr="00E80FC7">
        <w:rPr>
          <w:rFonts w:cstheme="minorHAnsi"/>
          <w:sz w:val="24"/>
          <w:szCs w:val="24"/>
          <w:lang w:val="en-US"/>
        </w:rPr>
        <w:t>he final concentration of molecule in the medium should be chosen based on previous knowledge of cell toxicity and, if available, on the predicted/estimated diffusion rate through the cell membrane.</w:t>
      </w:r>
    </w:p>
    <w:bookmarkEnd w:id="3"/>
    <w:p w14:paraId="3EF89B7C" w14:textId="77777777" w:rsidR="00E17949" w:rsidRDefault="00E17949" w:rsidP="00E80FC7">
      <w:pPr>
        <w:spacing w:after="0" w:line="240" w:lineRule="auto"/>
        <w:jc w:val="both"/>
        <w:rPr>
          <w:rFonts w:cstheme="minorHAnsi"/>
          <w:sz w:val="24"/>
          <w:szCs w:val="24"/>
          <w:highlight w:val="yellow"/>
          <w:lang w:val="en-US"/>
        </w:rPr>
      </w:pPr>
    </w:p>
    <w:p w14:paraId="6730A940" w14:textId="5184E632" w:rsidR="002757DB" w:rsidRPr="00E80FC7" w:rsidRDefault="00425ACA" w:rsidP="00E80FC7">
      <w:pPr>
        <w:spacing w:after="0" w:line="240" w:lineRule="auto"/>
        <w:jc w:val="both"/>
        <w:rPr>
          <w:rFonts w:cstheme="minorHAnsi"/>
          <w:sz w:val="24"/>
          <w:szCs w:val="24"/>
          <w:lang w:val="en-US"/>
        </w:rPr>
      </w:pPr>
      <w:r w:rsidRPr="00E80FC7">
        <w:rPr>
          <w:rFonts w:cstheme="minorHAnsi"/>
          <w:sz w:val="24"/>
          <w:szCs w:val="24"/>
          <w:highlight w:val="yellow"/>
          <w:lang w:val="en-US"/>
        </w:rPr>
        <w:lastRenderedPageBreak/>
        <w:t>4</w:t>
      </w:r>
      <w:r w:rsidR="00EA76FB" w:rsidRPr="00E80FC7">
        <w:rPr>
          <w:rFonts w:cstheme="minorHAnsi"/>
          <w:sz w:val="24"/>
          <w:szCs w:val="24"/>
          <w:highlight w:val="yellow"/>
          <w:lang w:val="en-US"/>
        </w:rPr>
        <w:t>.</w:t>
      </w:r>
      <w:r w:rsidRPr="00E80FC7">
        <w:rPr>
          <w:rFonts w:cstheme="minorHAnsi"/>
          <w:sz w:val="24"/>
          <w:szCs w:val="24"/>
          <w:highlight w:val="yellow"/>
          <w:lang w:val="en-US"/>
        </w:rPr>
        <w:t>1</w:t>
      </w:r>
      <w:r w:rsidR="00EA76FB" w:rsidRPr="00E80FC7">
        <w:rPr>
          <w:rFonts w:cstheme="minorHAnsi"/>
          <w:sz w:val="24"/>
          <w:szCs w:val="24"/>
          <w:highlight w:val="yellow"/>
          <w:lang w:val="en-US"/>
        </w:rPr>
        <w:t>.</w:t>
      </w:r>
      <w:r w:rsidR="00900686" w:rsidRPr="00E80FC7">
        <w:rPr>
          <w:rFonts w:cstheme="minorHAnsi"/>
          <w:sz w:val="24"/>
          <w:szCs w:val="24"/>
          <w:highlight w:val="yellow"/>
          <w:lang w:val="en-US"/>
        </w:rPr>
        <w:t>5</w:t>
      </w:r>
      <w:r w:rsidR="00A766D2">
        <w:rPr>
          <w:rFonts w:cstheme="minorHAnsi"/>
          <w:sz w:val="24"/>
          <w:szCs w:val="24"/>
          <w:highlight w:val="yellow"/>
          <w:lang w:val="en-US"/>
        </w:rPr>
        <w:t>.</w:t>
      </w:r>
      <w:r w:rsidR="00DC4948" w:rsidRPr="00E80FC7">
        <w:rPr>
          <w:rFonts w:cstheme="minorHAnsi"/>
          <w:sz w:val="24"/>
          <w:szCs w:val="24"/>
          <w:highlight w:val="yellow"/>
          <w:lang w:val="en-US"/>
        </w:rPr>
        <w:t xml:space="preserve"> </w:t>
      </w:r>
      <w:r w:rsidR="002757DB" w:rsidRPr="00E80FC7">
        <w:rPr>
          <w:rFonts w:cstheme="minorHAnsi"/>
          <w:sz w:val="24"/>
          <w:szCs w:val="24"/>
          <w:highlight w:val="yellow"/>
          <w:lang w:val="en-US"/>
        </w:rPr>
        <w:t>At the end of the NMR experiment</w:t>
      </w:r>
      <w:r w:rsidR="00492A81" w:rsidRPr="00E80FC7">
        <w:rPr>
          <w:rFonts w:cstheme="minorHAnsi"/>
          <w:sz w:val="24"/>
          <w:szCs w:val="24"/>
          <w:highlight w:val="yellow"/>
          <w:lang w:val="en-US"/>
        </w:rPr>
        <w:t>,</w:t>
      </w:r>
      <w:r w:rsidR="002757DB" w:rsidRPr="00E80FC7">
        <w:rPr>
          <w:rFonts w:cstheme="minorHAnsi"/>
          <w:sz w:val="24"/>
          <w:szCs w:val="24"/>
          <w:highlight w:val="yellow"/>
          <w:lang w:val="en-US"/>
        </w:rPr>
        <w:t xml:space="preserve"> replace the tube containing the cells</w:t>
      </w:r>
      <w:r w:rsidR="00492A81" w:rsidRPr="00E80FC7">
        <w:rPr>
          <w:rFonts w:cstheme="minorHAnsi"/>
          <w:sz w:val="24"/>
          <w:szCs w:val="24"/>
          <w:highlight w:val="yellow"/>
          <w:lang w:val="en-US"/>
        </w:rPr>
        <w:t xml:space="preserve"> </w:t>
      </w:r>
      <w:r w:rsidR="002757DB" w:rsidRPr="00E80FC7">
        <w:rPr>
          <w:rFonts w:cstheme="minorHAnsi"/>
          <w:sz w:val="24"/>
          <w:szCs w:val="24"/>
          <w:highlight w:val="yellow"/>
          <w:lang w:val="en-US"/>
        </w:rPr>
        <w:t xml:space="preserve">with an empty tube and </w:t>
      </w:r>
      <w:r w:rsidR="00DC4948" w:rsidRPr="00E80FC7">
        <w:rPr>
          <w:rFonts w:cstheme="minorHAnsi"/>
          <w:sz w:val="24"/>
          <w:szCs w:val="24"/>
          <w:highlight w:val="yellow"/>
          <w:lang w:val="en-US"/>
        </w:rPr>
        <w:t xml:space="preserve">rinse </w:t>
      </w:r>
      <w:r w:rsidR="00492A81" w:rsidRPr="00E80FC7">
        <w:rPr>
          <w:rFonts w:cstheme="minorHAnsi"/>
          <w:sz w:val="24"/>
          <w:szCs w:val="24"/>
          <w:highlight w:val="yellow"/>
          <w:lang w:val="en-US"/>
        </w:rPr>
        <w:t xml:space="preserve">the </w:t>
      </w:r>
      <w:r w:rsidR="002757DB" w:rsidRPr="00E80FC7">
        <w:rPr>
          <w:rFonts w:cstheme="minorHAnsi"/>
          <w:sz w:val="24"/>
          <w:szCs w:val="24"/>
          <w:highlight w:val="yellow"/>
          <w:lang w:val="en-US"/>
        </w:rPr>
        <w:t xml:space="preserve">flow unit </w:t>
      </w:r>
      <w:r w:rsidR="00492A81" w:rsidRPr="00E80FC7">
        <w:rPr>
          <w:rFonts w:cstheme="minorHAnsi"/>
          <w:sz w:val="24"/>
          <w:szCs w:val="24"/>
          <w:highlight w:val="yellow"/>
          <w:lang w:val="en-US"/>
        </w:rPr>
        <w:t>with water</w:t>
      </w:r>
      <w:r w:rsidR="002757DB" w:rsidRPr="00E80FC7">
        <w:rPr>
          <w:rFonts w:cstheme="minorHAnsi"/>
          <w:sz w:val="24"/>
          <w:szCs w:val="24"/>
          <w:highlight w:val="yellow"/>
          <w:lang w:val="en-US"/>
        </w:rPr>
        <w:t>.</w:t>
      </w:r>
    </w:p>
    <w:p w14:paraId="2AA0AF7F" w14:textId="77777777" w:rsidR="00E17949" w:rsidRDefault="00E17949" w:rsidP="00E80FC7">
      <w:pPr>
        <w:spacing w:after="0" w:line="240" w:lineRule="auto"/>
        <w:jc w:val="both"/>
        <w:rPr>
          <w:rFonts w:cstheme="minorHAnsi"/>
          <w:sz w:val="24"/>
          <w:szCs w:val="24"/>
          <w:lang w:val="en-US"/>
        </w:rPr>
      </w:pPr>
    </w:p>
    <w:p w14:paraId="50D9DCE8" w14:textId="0C57D66B" w:rsidR="00EA76FB" w:rsidRPr="00E80FC7" w:rsidRDefault="00425ACA" w:rsidP="00E80FC7">
      <w:pPr>
        <w:spacing w:after="0" w:line="240" w:lineRule="auto"/>
        <w:jc w:val="both"/>
        <w:rPr>
          <w:rFonts w:cstheme="minorHAnsi"/>
          <w:sz w:val="24"/>
          <w:szCs w:val="24"/>
          <w:lang w:val="en-US"/>
        </w:rPr>
      </w:pPr>
      <w:r w:rsidRPr="00E80FC7">
        <w:rPr>
          <w:rFonts w:cstheme="minorHAnsi"/>
          <w:sz w:val="24"/>
          <w:szCs w:val="24"/>
          <w:lang w:val="en-US"/>
        </w:rPr>
        <w:t>4</w:t>
      </w:r>
      <w:r w:rsidR="00EA76FB" w:rsidRPr="00E80FC7">
        <w:rPr>
          <w:rFonts w:cstheme="minorHAnsi"/>
          <w:sz w:val="24"/>
          <w:szCs w:val="24"/>
          <w:lang w:val="en-US"/>
        </w:rPr>
        <w:t>.</w:t>
      </w:r>
      <w:r w:rsidRPr="00E80FC7">
        <w:rPr>
          <w:rFonts w:cstheme="minorHAnsi"/>
          <w:sz w:val="24"/>
          <w:szCs w:val="24"/>
          <w:lang w:val="en-US"/>
        </w:rPr>
        <w:t>2</w:t>
      </w:r>
      <w:r w:rsidR="00A766D2">
        <w:rPr>
          <w:rFonts w:cstheme="minorHAnsi"/>
          <w:sz w:val="24"/>
          <w:szCs w:val="24"/>
          <w:lang w:val="en-US"/>
        </w:rPr>
        <w:t>.</w:t>
      </w:r>
      <w:r w:rsidR="00EA76FB" w:rsidRPr="00E80FC7">
        <w:rPr>
          <w:rFonts w:cstheme="minorHAnsi"/>
          <w:sz w:val="24"/>
          <w:szCs w:val="24"/>
          <w:lang w:val="en-US"/>
        </w:rPr>
        <w:t xml:space="preserve"> Bioreactor clean-in-place</w:t>
      </w:r>
      <w:r w:rsidR="000003BC">
        <w:rPr>
          <w:rFonts w:cstheme="minorHAnsi"/>
          <w:sz w:val="24"/>
          <w:szCs w:val="24"/>
          <w:lang w:val="en-US"/>
        </w:rPr>
        <w:t>.</w:t>
      </w:r>
    </w:p>
    <w:p w14:paraId="316B1FFC" w14:textId="77777777" w:rsidR="00E17949" w:rsidRDefault="00E17949" w:rsidP="00E80FC7">
      <w:pPr>
        <w:spacing w:after="0" w:line="240" w:lineRule="auto"/>
        <w:jc w:val="both"/>
        <w:rPr>
          <w:rFonts w:cstheme="minorHAnsi"/>
          <w:sz w:val="24"/>
          <w:szCs w:val="24"/>
          <w:lang w:val="en-US"/>
        </w:rPr>
      </w:pPr>
    </w:p>
    <w:p w14:paraId="50FC9642" w14:textId="17DE10C6" w:rsidR="0053592E" w:rsidRPr="00E80FC7" w:rsidRDefault="00425ACA" w:rsidP="00E80FC7">
      <w:pPr>
        <w:spacing w:after="0" w:line="240" w:lineRule="auto"/>
        <w:jc w:val="both"/>
        <w:rPr>
          <w:rFonts w:cstheme="minorHAnsi"/>
          <w:sz w:val="24"/>
          <w:szCs w:val="24"/>
          <w:lang w:val="en-US"/>
        </w:rPr>
      </w:pPr>
      <w:r w:rsidRPr="00E80FC7">
        <w:rPr>
          <w:rFonts w:cstheme="minorHAnsi"/>
          <w:sz w:val="24"/>
          <w:szCs w:val="24"/>
          <w:lang w:val="en-US"/>
        </w:rPr>
        <w:t>4</w:t>
      </w:r>
      <w:r w:rsidR="00EA76FB" w:rsidRPr="00E80FC7">
        <w:rPr>
          <w:rFonts w:cstheme="minorHAnsi"/>
          <w:sz w:val="24"/>
          <w:szCs w:val="24"/>
          <w:lang w:val="en-US"/>
        </w:rPr>
        <w:t>.</w:t>
      </w:r>
      <w:r w:rsidRPr="00E80FC7">
        <w:rPr>
          <w:rFonts w:cstheme="minorHAnsi"/>
          <w:sz w:val="24"/>
          <w:szCs w:val="24"/>
          <w:lang w:val="en-US"/>
        </w:rPr>
        <w:t>2</w:t>
      </w:r>
      <w:r w:rsidR="00EA76FB" w:rsidRPr="00E80FC7">
        <w:rPr>
          <w:rFonts w:cstheme="minorHAnsi"/>
          <w:sz w:val="24"/>
          <w:szCs w:val="24"/>
          <w:lang w:val="en-US"/>
        </w:rPr>
        <w:t>.1</w:t>
      </w:r>
      <w:r w:rsidR="00A766D2">
        <w:rPr>
          <w:rFonts w:cstheme="minorHAnsi"/>
          <w:sz w:val="24"/>
          <w:szCs w:val="24"/>
          <w:lang w:val="en-US"/>
        </w:rPr>
        <w:t>.</w:t>
      </w:r>
      <w:r w:rsidR="002757DB" w:rsidRPr="00E80FC7">
        <w:rPr>
          <w:rFonts w:cstheme="minorHAnsi"/>
          <w:sz w:val="24"/>
          <w:szCs w:val="24"/>
          <w:lang w:val="en-US"/>
        </w:rPr>
        <w:t xml:space="preserve"> C</w:t>
      </w:r>
      <w:r w:rsidR="00DC4948" w:rsidRPr="00E80FC7">
        <w:rPr>
          <w:rFonts w:cstheme="minorHAnsi"/>
          <w:sz w:val="24"/>
          <w:szCs w:val="24"/>
          <w:lang w:val="en-US"/>
        </w:rPr>
        <w:t>lean</w:t>
      </w:r>
      <w:r w:rsidR="002757DB" w:rsidRPr="00E80FC7">
        <w:rPr>
          <w:rFonts w:cstheme="minorHAnsi"/>
          <w:sz w:val="24"/>
          <w:szCs w:val="24"/>
          <w:lang w:val="en-US"/>
        </w:rPr>
        <w:t xml:space="preserve"> the flow unit </w:t>
      </w:r>
      <w:r w:rsidR="00492A81" w:rsidRPr="00E80FC7">
        <w:rPr>
          <w:rFonts w:cstheme="minorHAnsi"/>
          <w:sz w:val="24"/>
          <w:szCs w:val="24"/>
          <w:lang w:val="en-US"/>
        </w:rPr>
        <w:t>by flowing</w:t>
      </w:r>
      <w:r w:rsidR="0050205A" w:rsidRPr="00E80FC7">
        <w:rPr>
          <w:rFonts w:cstheme="minorHAnsi"/>
          <w:sz w:val="24"/>
          <w:szCs w:val="24"/>
          <w:lang w:val="en-US"/>
        </w:rPr>
        <w:t xml:space="preserve"> the following solutions</w:t>
      </w:r>
      <w:r w:rsidR="00492A81" w:rsidRPr="00E80FC7">
        <w:rPr>
          <w:rFonts w:cstheme="minorHAnsi"/>
          <w:sz w:val="24"/>
          <w:szCs w:val="24"/>
          <w:lang w:val="en-US"/>
        </w:rPr>
        <w:t xml:space="preserve"> at 1 m</w:t>
      </w:r>
      <w:r w:rsidR="001D1D85" w:rsidRPr="00E80FC7">
        <w:rPr>
          <w:rFonts w:cstheme="minorHAnsi"/>
          <w:sz w:val="24"/>
          <w:szCs w:val="24"/>
          <w:lang w:val="en-US"/>
        </w:rPr>
        <w:t>L</w:t>
      </w:r>
      <w:r w:rsidR="00492A81" w:rsidRPr="00E80FC7">
        <w:rPr>
          <w:rFonts w:cstheme="minorHAnsi"/>
          <w:sz w:val="24"/>
          <w:szCs w:val="24"/>
          <w:lang w:val="en-US"/>
        </w:rPr>
        <w:t xml:space="preserve">/min: 0.2 M </w:t>
      </w:r>
      <w:r w:rsidR="00D15E0B" w:rsidRPr="00E80FC7">
        <w:rPr>
          <w:rFonts w:cstheme="minorHAnsi"/>
          <w:sz w:val="24"/>
          <w:szCs w:val="24"/>
          <w:lang w:val="en-US"/>
        </w:rPr>
        <w:t>sodium hydroxide (NaOH)</w:t>
      </w:r>
      <w:r w:rsidR="002757DB" w:rsidRPr="00E80FC7">
        <w:rPr>
          <w:rFonts w:cstheme="minorHAnsi"/>
          <w:sz w:val="24"/>
          <w:szCs w:val="24"/>
          <w:lang w:val="en-US"/>
        </w:rPr>
        <w:t>;</w:t>
      </w:r>
      <w:r w:rsidR="00492A81" w:rsidRPr="00E80FC7">
        <w:rPr>
          <w:rFonts w:cstheme="minorHAnsi"/>
          <w:sz w:val="24"/>
          <w:szCs w:val="24"/>
          <w:lang w:val="en-US"/>
        </w:rPr>
        <w:t xml:space="preserve"> 3 M citric acid</w:t>
      </w:r>
      <w:r w:rsidR="002757DB" w:rsidRPr="00E80FC7">
        <w:rPr>
          <w:rFonts w:cstheme="minorHAnsi"/>
          <w:sz w:val="24"/>
          <w:szCs w:val="24"/>
          <w:lang w:val="en-US"/>
        </w:rPr>
        <w:t>;</w:t>
      </w:r>
      <w:r w:rsidR="00492A81" w:rsidRPr="00E80FC7">
        <w:rPr>
          <w:rFonts w:cstheme="minorHAnsi"/>
          <w:sz w:val="24"/>
          <w:szCs w:val="24"/>
          <w:lang w:val="en-US"/>
        </w:rPr>
        <w:t xml:space="preserve"> 0.2 M NaOH,</w:t>
      </w:r>
      <w:r w:rsidR="00057419" w:rsidRPr="00E80FC7">
        <w:rPr>
          <w:rFonts w:cstheme="minorHAnsi"/>
          <w:sz w:val="24"/>
          <w:szCs w:val="24"/>
          <w:lang w:val="en-US"/>
        </w:rPr>
        <w:t xml:space="preserve"> </w:t>
      </w:r>
      <w:r w:rsidR="00492A81" w:rsidRPr="00E80FC7">
        <w:rPr>
          <w:rFonts w:cstheme="minorHAnsi"/>
          <w:sz w:val="24"/>
          <w:szCs w:val="24"/>
          <w:lang w:val="en-US"/>
        </w:rPr>
        <w:t xml:space="preserve">for at least 30 min each, followed by sterile-filtered </w:t>
      </w:r>
      <w:r w:rsidR="00F536D1" w:rsidRPr="00E80FC7">
        <w:rPr>
          <w:rFonts w:cstheme="minorHAnsi"/>
          <w:sz w:val="24"/>
          <w:szCs w:val="24"/>
          <w:lang w:val="en-US"/>
        </w:rPr>
        <w:t>ultrapure</w:t>
      </w:r>
      <w:r w:rsidR="00057419" w:rsidRPr="00E80FC7">
        <w:rPr>
          <w:rFonts w:cstheme="minorHAnsi"/>
          <w:sz w:val="24"/>
          <w:szCs w:val="24"/>
          <w:lang w:val="en-US"/>
        </w:rPr>
        <w:t xml:space="preserve"> </w:t>
      </w:r>
      <w:r w:rsidR="005F0734" w:rsidRPr="00E80FC7">
        <w:rPr>
          <w:rFonts w:cstheme="minorHAnsi"/>
          <w:sz w:val="24"/>
          <w:szCs w:val="24"/>
          <w:lang w:val="en-US"/>
        </w:rPr>
        <w:t xml:space="preserve">water for </w:t>
      </w:r>
      <w:r w:rsidR="002757DB" w:rsidRPr="00E80FC7">
        <w:rPr>
          <w:rFonts w:cstheme="minorHAnsi"/>
          <w:sz w:val="24"/>
          <w:szCs w:val="24"/>
          <w:lang w:val="en-US"/>
        </w:rPr>
        <w:t>&gt;</w:t>
      </w:r>
      <w:r w:rsidR="005F0734" w:rsidRPr="00E80FC7">
        <w:rPr>
          <w:rFonts w:cstheme="minorHAnsi"/>
          <w:sz w:val="24"/>
          <w:szCs w:val="24"/>
          <w:lang w:val="en-US"/>
        </w:rPr>
        <w:t>2 h.</w:t>
      </w:r>
    </w:p>
    <w:p w14:paraId="29E03CEF" w14:textId="77777777" w:rsidR="00E17949" w:rsidRDefault="00E17949" w:rsidP="00E80FC7">
      <w:pPr>
        <w:spacing w:after="0" w:line="240" w:lineRule="auto"/>
        <w:jc w:val="both"/>
        <w:rPr>
          <w:rFonts w:cstheme="minorHAnsi"/>
          <w:sz w:val="24"/>
          <w:szCs w:val="24"/>
          <w:lang w:val="en-US"/>
        </w:rPr>
      </w:pPr>
    </w:p>
    <w:p w14:paraId="051D43FD" w14:textId="044426C2" w:rsidR="00492A81" w:rsidRPr="00E80FC7" w:rsidRDefault="00425ACA" w:rsidP="00E80FC7">
      <w:pPr>
        <w:spacing w:after="0" w:line="240" w:lineRule="auto"/>
        <w:jc w:val="both"/>
        <w:rPr>
          <w:rFonts w:cstheme="minorHAnsi"/>
          <w:sz w:val="24"/>
          <w:szCs w:val="24"/>
          <w:lang w:val="en-US"/>
        </w:rPr>
      </w:pPr>
      <w:r w:rsidRPr="00E80FC7">
        <w:rPr>
          <w:rFonts w:cstheme="minorHAnsi"/>
          <w:sz w:val="24"/>
          <w:szCs w:val="24"/>
          <w:lang w:val="en-US"/>
        </w:rPr>
        <w:t>4</w:t>
      </w:r>
      <w:r w:rsidR="00EA76FB" w:rsidRPr="00E80FC7">
        <w:rPr>
          <w:rFonts w:cstheme="minorHAnsi"/>
          <w:sz w:val="24"/>
          <w:szCs w:val="24"/>
          <w:lang w:val="en-US"/>
        </w:rPr>
        <w:t>.</w:t>
      </w:r>
      <w:r w:rsidRPr="00E80FC7">
        <w:rPr>
          <w:rFonts w:cstheme="minorHAnsi"/>
          <w:sz w:val="24"/>
          <w:szCs w:val="24"/>
          <w:lang w:val="en-US"/>
        </w:rPr>
        <w:t>2</w:t>
      </w:r>
      <w:r w:rsidR="00EA76FB" w:rsidRPr="00E80FC7">
        <w:rPr>
          <w:rFonts w:cstheme="minorHAnsi"/>
          <w:sz w:val="24"/>
          <w:szCs w:val="24"/>
          <w:lang w:val="en-US"/>
        </w:rPr>
        <w:t>.2</w:t>
      </w:r>
      <w:r w:rsidR="00A766D2">
        <w:rPr>
          <w:rFonts w:cstheme="minorHAnsi"/>
          <w:sz w:val="24"/>
          <w:szCs w:val="24"/>
          <w:lang w:val="en-US"/>
        </w:rPr>
        <w:t>.</w:t>
      </w:r>
      <w:r w:rsidR="0053592E" w:rsidRPr="00E80FC7">
        <w:rPr>
          <w:rFonts w:cstheme="minorHAnsi"/>
          <w:sz w:val="24"/>
          <w:szCs w:val="24"/>
          <w:lang w:val="en-US"/>
        </w:rPr>
        <w:t xml:space="preserve"> </w:t>
      </w:r>
      <w:r w:rsidR="002757DB" w:rsidRPr="00E80FC7">
        <w:rPr>
          <w:rFonts w:cstheme="minorHAnsi"/>
          <w:sz w:val="24"/>
          <w:szCs w:val="24"/>
          <w:lang w:val="en-US"/>
        </w:rPr>
        <w:t xml:space="preserve">Clean </w:t>
      </w:r>
      <w:r w:rsidR="0053592E" w:rsidRPr="00E80FC7">
        <w:rPr>
          <w:rFonts w:cstheme="minorHAnsi"/>
          <w:sz w:val="24"/>
          <w:szCs w:val="24"/>
          <w:lang w:val="en-US"/>
        </w:rPr>
        <w:t>and autoclave t</w:t>
      </w:r>
      <w:r w:rsidR="00492A81" w:rsidRPr="00E80FC7">
        <w:rPr>
          <w:rFonts w:cstheme="minorHAnsi"/>
          <w:sz w:val="24"/>
          <w:szCs w:val="24"/>
          <w:lang w:val="en-US"/>
        </w:rPr>
        <w:t xml:space="preserve">he reservoir </w:t>
      </w:r>
      <w:r w:rsidR="002757DB" w:rsidRPr="00E80FC7">
        <w:rPr>
          <w:rFonts w:cstheme="minorHAnsi"/>
          <w:sz w:val="24"/>
          <w:szCs w:val="24"/>
          <w:lang w:val="en-US"/>
        </w:rPr>
        <w:t xml:space="preserve">bottle and </w:t>
      </w:r>
      <w:r w:rsidR="00492A81" w:rsidRPr="00E80FC7">
        <w:rPr>
          <w:rFonts w:cstheme="minorHAnsi"/>
          <w:sz w:val="24"/>
          <w:szCs w:val="24"/>
          <w:lang w:val="en-US"/>
        </w:rPr>
        <w:t xml:space="preserve">tubing </w:t>
      </w:r>
      <w:r w:rsidR="002757DB" w:rsidRPr="00E80FC7">
        <w:rPr>
          <w:rFonts w:cstheme="minorHAnsi"/>
          <w:sz w:val="24"/>
          <w:szCs w:val="24"/>
          <w:lang w:val="en-US"/>
        </w:rPr>
        <w:t xml:space="preserve">assembly </w:t>
      </w:r>
      <w:r w:rsidR="00492A81" w:rsidRPr="00E80FC7">
        <w:rPr>
          <w:rFonts w:cstheme="minorHAnsi"/>
          <w:sz w:val="24"/>
          <w:szCs w:val="24"/>
          <w:lang w:val="en-US"/>
        </w:rPr>
        <w:t>after each run.</w:t>
      </w:r>
    </w:p>
    <w:p w14:paraId="6564A31E" w14:textId="77777777" w:rsidR="00E17949" w:rsidRDefault="00E17949" w:rsidP="00E80FC7">
      <w:pPr>
        <w:spacing w:after="0" w:line="240" w:lineRule="auto"/>
        <w:jc w:val="both"/>
        <w:rPr>
          <w:rFonts w:cstheme="minorHAnsi"/>
          <w:b/>
          <w:sz w:val="24"/>
          <w:szCs w:val="24"/>
          <w:lang w:val="en-US"/>
        </w:rPr>
      </w:pPr>
    </w:p>
    <w:p w14:paraId="4EC5E480" w14:textId="3D364057" w:rsidR="001F2940" w:rsidRPr="00E80FC7" w:rsidRDefault="00425ACA" w:rsidP="00E80FC7">
      <w:pPr>
        <w:spacing w:after="0" w:line="240" w:lineRule="auto"/>
        <w:jc w:val="both"/>
        <w:rPr>
          <w:rFonts w:cstheme="minorHAnsi"/>
          <w:b/>
          <w:sz w:val="24"/>
          <w:szCs w:val="24"/>
          <w:lang w:val="en-US"/>
        </w:rPr>
      </w:pPr>
      <w:r w:rsidRPr="000003BC">
        <w:rPr>
          <w:rFonts w:cstheme="minorHAnsi"/>
          <w:b/>
          <w:sz w:val="24"/>
          <w:szCs w:val="24"/>
          <w:highlight w:val="yellow"/>
          <w:lang w:val="en-US"/>
        </w:rPr>
        <w:t>5</w:t>
      </w:r>
      <w:r w:rsidR="001F2940" w:rsidRPr="000003BC">
        <w:rPr>
          <w:rFonts w:cstheme="minorHAnsi"/>
          <w:b/>
          <w:sz w:val="24"/>
          <w:szCs w:val="24"/>
          <w:highlight w:val="yellow"/>
          <w:lang w:val="en-US"/>
        </w:rPr>
        <w:t>. NMR experiments</w:t>
      </w:r>
    </w:p>
    <w:p w14:paraId="65419C79" w14:textId="77777777" w:rsidR="00E17949" w:rsidRDefault="00E17949" w:rsidP="00E80FC7">
      <w:pPr>
        <w:spacing w:after="0" w:line="240" w:lineRule="auto"/>
        <w:jc w:val="both"/>
        <w:rPr>
          <w:rFonts w:cstheme="minorHAnsi"/>
          <w:sz w:val="24"/>
          <w:szCs w:val="24"/>
          <w:lang w:val="en-US"/>
        </w:rPr>
      </w:pPr>
    </w:p>
    <w:p w14:paraId="18DBE70E" w14:textId="5F52B892" w:rsidR="00350BAF" w:rsidRPr="00E80FC7" w:rsidRDefault="00425ACA" w:rsidP="00E80FC7">
      <w:pPr>
        <w:spacing w:after="0" w:line="240" w:lineRule="auto"/>
        <w:jc w:val="both"/>
        <w:rPr>
          <w:sz w:val="24"/>
          <w:lang w:val="en-US"/>
        </w:rPr>
      </w:pPr>
      <w:r w:rsidRPr="00E80FC7">
        <w:rPr>
          <w:rFonts w:cstheme="minorHAnsi"/>
          <w:sz w:val="24"/>
          <w:szCs w:val="24"/>
          <w:lang w:val="en-US"/>
        </w:rPr>
        <w:t>5</w:t>
      </w:r>
      <w:r w:rsidR="00EA76FB" w:rsidRPr="00E80FC7">
        <w:rPr>
          <w:rFonts w:cstheme="minorHAnsi"/>
          <w:sz w:val="24"/>
          <w:szCs w:val="24"/>
          <w:lang w:val="en-US"/>
        </w:rPr>
        <w:t>.1</w:t>
      </w:r>
      <w:r w:rsidR="00A766D2">
        <w:rPr>
          <w:rFonts w:cstheme="minorHAnsi"/>
          <w:sz w:val="24"/>
          <w:szCs w:val="24"/>
          <w:lang w:val="en-US"/>
        </w:rPr>
        <w:t>.</w:t>
      </w:r>
      <w:r w:rsidR="00EA76FB" w:rsidRPr="00E80FC7">
        <w:rPr>
          <w:rFonts w:cstheme="minorHAnsi"/>
          <w:sz w:val="24"/>
          <w:szCs w:val="24"/>
          <w:lang w:val="en-US"/>
        </w:rPr>
        <w:t xml:space="preserve"> Setup of the NMR experiments</w:t>
      </w:r>
      <w:r w:rsidR="000003BC">
        <w:rPr>
          <w:rFonts w:cstheme="minorHAnsi"/>
          <w:sz w:val="24"/>
          <w:szCs w:val="24"/>
          <w:lang w:val="en-US"/>
        </w:rPr>
        <w:t>.</w:t>
      </w:r>
    </w:p>
    <w:p w14:paraId="1A42D29C" w14:textId="77777777" w:rsidR="00E17949" w:rsidRDefault="00E17949" w:rsidP="00E80FC7">
      <w:pPr>
        <w:spacing w:after="0" w:line="240" w:lineRule="auto"/>
        <w:jc w:val="both"/>
        <w:rPr>
          <w:rFonts w:cstheme="minorHAnsi"/>
          <w:sz w:val="24"/>
          <w:szCs w:val="24"/>
          <w:lang w:val="en-US"/>
        </w:rPr>
      </w:pPr>
    </w:p>
    <w:p w14:paraId="473BD4C9" w14:textId="49359B30" w:rsidR="00EA76FB" w:rsidRPr="00E80FC7" w:rsidRDefault="00350BAF" w:rsidP="00E80FC7">
      <w:pPr>
        <w:spacing w:after="0" w:line="240" w:lineRule="auto"/>
        <w:jc w:val="both"/>
        <w:rPr>
          <w:rFonts w:cstheme="minorHAnsi"/>
          <w:sz w:val="24"/>
          <w:szCs w:val="24"/>
          <w:lang w:val="en-US"/>
        </w:rPr>
      </w:pPr>
      <w:r w:rsidRPr="00E80FC7">
        <w:rPr>
          <w:rFonts w:cstheme="minorHAnsi"/>
          <w:sz w:val="24"/>
          <w:szCs w:val="24"/>
          <w:lang w:val="en-US"/>
        </w:rPr>
        <w:t xml:space="preserve">NOTE: </w:t>
      </w:r>
      <w:r w:rsidR="007E3E7A">
        <w:rPr>
          <w:rFonts w:cstheme="minorHAnsi"/>
          <w:sz w:val="24"/>
          <w:szCs w:val="24"/>
          <w:lang w:val="en-US"/>
        </w:rPr>
        <w:t>Perform these steps beforehand, prior to the</w:t>
      </w:r>
      <w:r w:rsidRPr="00E80FC7">
        <w:rPr>
          <w:rFonts w:cstheme="minorHAnsi"/>
          <w:sz w:val="24"/>
          <w:szCs w:val="24"/>
          <w:lang w:val="en-US"/>
        </w:rPr>
        <w:t xml:space="preserve"> preparation of the in-cell NMR sample, to </w:t>
      </w:r>
      <w:r w:rsidR="007E3E7A">
        <w:rPr>
          <w:rFonts w:cstheme="minorHAnsi"/>
          <w:sz w:val="24"/>
          <w:szCs w:val="24"/>
          <w:lang w:val="en-US"/>
        </w:rPr>
        <w:t>avoid any</w:t>
      </w:r>
      <w:r w:rsidRPr="00E80FC7">
        <w:rPr>
          <w:rFonts w:cstheme="minorHAnsi"/>
          <w:sz w:val="24"/>
          <w:szCs w:val="24"/>
          <w:lang w:val="en-US"/>
        </w:rPr>
        <w:t xml:space="preserve"> delay</w:t>
      </w:r>
      <w:r w:rsidR="007E3E7A">
        <w:rPr>
          <w:rFonts w:cstheme="minorHAnsi"/>
          <w:sz w:val="24"/>
          <w:szCs w:val="24"/>
          <w:lang w:val="en-US"/>
        </w:rPr>
        <w:t>s</w:t>
      </w:r>
      <w:r w:rsidRPr="00E80FC7">
        <w:rPr>
          <w:rFonts w:cstheme="minorHAnsi"/>
          <w:sz w:val="24"/>
          <w:szCs w:val="24"/>
          <w:lang w:val="en-US"/>
        </w:rPr>
        <w:t xml:space="preserve"> between cell collection and data acquisition.</w:t>
      </w:r>
    </w:p>
    <w:p w14:paraId="0564D4F6" w14:textId="77777777" w:rsidR="00E17949" w:rsidRDefault="00E17949" w:rsidP="00E80FC7">
      <w:pPr>
        <w:spacing w:after="0" w:line="240" w:lineRule="auto"/>
        <w:jc w:val="both"/>
        <w:rPr>
          <w:rFonts w:cstheme="minorHAnsi"/>
          <w:sz w:val="24"/>
          <w:szCs w:val="24"/>
          <w:lang w:val="en-US"/>
        </w:rPr>
      </w:pPr>
    </w:p>
    <w:p w14:paraId="5D5EEE8C" w14:textId="654F1D39" w:rsidR="002757DB" w:rsidRPr="00E80FC7" w:rsidRDefault="00425ACA" w:rsidP="00E80FC7">
      <w:pPr>
        <w:spacing w:after="0" w:line="240" w:lineRule="auto"/>
        <w:jc w:val="both"/>
        <w:rPr>
          <w:rFonts w:cstheme="minorHAnsi"/>
          <w:sz w:val="24"/>
          <w:szCs w:val="24"/>
          <w:lang w:val="en-US"/>
        </w:rPr>
      </w:pPr>
      <w:r w:rsidRPr="00E80FC7">
        <w:rPr>
          <w:rFonts w:cstheme="minorHAnsi"/>
          <w:sz w:val="24"/>
          <w:szCs w:val="24"/>
          <w:lang w:val="en-US"/>
        </w:rPr>
        <w:t>5</w:t>
      </w:r>
      <w:r w:rsidR="00EA76FB" w:rsidRPr="00E80FC7">
        <w:rPr>
          <w:rFonts w:cstheme="minorHAnsi"/>
          <w:sz w:val="24"/>
          <w:szCs w:val="24"/>
          <w:lang w:val="en-US"/>
        </w:rPr>
        <w:t>.1.1</w:t>
      </w:r>
      <w:r w:rsidR="00A766D2">
        <w:rPr>
          <w:rFonts w:cstheme="minorHAnsi"/>
          <w:sz w:val="24"/>
          <w:szCs w:val="24"/>
          <w:lang w:val="en-US"/>
        </w:rPr>
        <w:t>.</w:t>
      </w:r>
      <w:r w:rsidR="00E118A4" w:rsidRPr="00E80FC7">
        <w:rPr>
          <w:rFonts w:cstheme="minorHAnsi"/>
          <w:sz w:val="24"/>
          <w:szCs w:val="24"/>
          <w:lang w:val="en-US"/>
        </w:rPr>
        <w:t xml:space="preserve"> </w:t>
      </w:r>
      <w:r w:rsidR="002757DB" w:rsidRPr="00E80FC7">
        <w:rPr>
          <w:rFonts w:cstheme="minorHAnsi"/>
          <w:sz w:val="24"/>
          <w:szCs w:val="24"/>
          <w:lang w:val="en-US"/>
        </w:rPr>
        <w:t xml:space="preserve">Create </w:t>
      </w:r>
      <w:r w:rsidR="00467EFF" w:rsidRPr="00E80FC7">
        <w:rPr>
          <w:rFonts w:cstheme="minorHAnsi"/>
          <w:sz w:val="24"/>
          <w:szCs w:val="24"/>
          <w:lang w:val="en-US"/>
        </w:rPr>
        <w:t>a</w:t>
      </w:r>
      <w:r w:rsidR="00E118A4" w:rsidRPr="00E80FC7">
        <w:rPr>
          <w:rFonts w:cstheme="minorHAnsi"/>
          <w:sz w:val="24"/>
          <w:szCs w:val="24"/>
          <w:lang w:val="en-US"/>
        </w:rPr>
        <w:t xml:space="preserve"> </w:t>
      </w:r>
      <w:r w:rsidR="002757DB" w:rsidRPr="00E80FC7">
        <w:rPr>
          <w:rFonts w:cstheme="minorHAnsi"/>
          <w:sz w:val="24"/>
          <w:szCs w:val="24"/>
          <w:lang w:val="en-US"/>
        </w:rPr>
        <w:t xml:space="preserve">new </w:t>
      </w:r>
      <w:r w:rsidR="00E118A4" w:rsidRPr="00E80FC7">
        <w:rPr>
          <w:rFonts w:cstheme="minorHAnsi"/>
          <w:sz w:val="24"/>
          <w:szCs w:val="24"/>
          <w:lang w:val="en-US"/>
        </w:rPr>
        <w:t xml:space="preserve">dataset at the NMR spectrometer and set the parameters </w:t>
      </w:r>
      <w:r w:rsidR="002757DB" w:rsidRPr="00E80FC7">
        <w:rPr>
          <w:rFonts w:cstheme="minorHAnsi"/>
          <w:sz w:val="24"/>
          <w:szCs w:val="24"/>
          <w:lang w:val="en-US"/>
        </w:rPr>
        <w:t xml:space="preserve">for the desired </w:t>
      </w:r>
      <w:r w:rsidR="00E118A4" w:rsidRPr="00E80FC7">
        <w:rPr>
          <w:rFonts w:cstheme="minorHAnsi"/>
          <w:sz w:val="24"/>
          <w:szCs w:val="24"/>
          <w:lang w:val="en-US"/>
        </w:rPr>
        <w:t>NMR experiment</w:t>
      </w:r>
      <w:r w:rsidR="002757DB" w:rsidRPr="00E80FC7">
        <w:rPr>
          <w:rFonts w:cstheme="minorHAnsi"/>
          <w:sz w:val="24"/>
          <w:szCs w:val="24"/>
          <w:lang w:val="en-US"/>
        </w:rPr>
        <w:t>s</w:t>
      </w:r>
      <w:r w:rsidR="00E118A4" w:rsidRPr="00E80FC7">
        <w:rPr>
          <w:rFonts w:cstheme="minorHAnsi"/>
          <w:sz w:val="24"/>
          <w:szCs w:val="24"/>
          <w:lang w:val="en-US"/>
        </w:rPr>
        <w:t>.</w:t>
      </w:r>
    </w:p>
    <w:p w14:paraId="62D18F3C" w14:textId="77777777" w:rsidR="00E17949" w:rsidRDefault="00E17949" w:rsidP="00E80FC7">
      <w:pPr>
        <w:spacing w:after="0" w:line="240" w:lineRule="auto"/>
        <w:jc w:val="both"/>
        <w:rPr>
          <w:rFonts w:cstheme="minorHAnsi"/>
          <w:sz w:val="24"/>
          <w:szCs w:val="24"/>
          <w:lang w:val="en-US"/>
        </w:rPr>
      </w:pPr>
    </w:p>
    <w:p w14:paraId="1DF24E4C" w14:textId="272108D2" w:rsidR="005A1249" w:rsidRPr="00E80FC7" w:rsidRDefault="00425ACA" w:rsidP="00E80FC7">
      <w:pPr>
        <w:spacing w:after="0" w:line="240" w:lineRule="auto"/>
        <w:jc w:val="both"/>
        <w:rPr>
          <w:rFonts w:cstheme="minorHAnsi"/>
          <w:sz w:val="24"/>
          <w:szCs w:val="24"/>
          <w:lang w:val="en-US"/>
        </w:rPr>
      </w:pPr>
      <w:r w:rsidRPr="00E80FC7">
        <w:rPr>
          <w:rFonts w:cstheme="minorHAnsi"/>
          <w:sz w:val="24"/>
          <w:szCs w:val="24"/>
          <w:lang w:val="en-US"/>
        </w:rPr>
        <w:t>5</w:t>
      </w:r>
      <w:r w:rsidR="00EA76FB" w:rsidRPr="00E80FC7">
        <w:rPr>
          <w:rFonts w:cstheme="minorHAnsi"/>
          <w:sz w:val="24"/>
          <w:szCs w:val="24"/>
          <w:lang w:val="en-US"/>
        </w:rPr>
        <w:t>.1.2</w:t>
      </w:r>
      <w:r w:rsidR="00A766D2">
        <w:rPr>
          <w:rFonts w:cstheme="minorHAnsi"/>
          <w:sz w:val="24"/>
          <w:szCs w:val="24"/>
          <w:lang w:val="en-US"/>
        </w:rPr>
        <w:t>.</w:t>
      </w:r>
      <w:r w:rsidR="005A1249" w:rsidRPr="00E80FC7">
        <w:rPr>
          <w:rFonts w:cstheme="minorHAnsi"/>
          <w:sz w:val="24"/>
          <w:szCs w:val="24"/>
          <w:lang w:val="en-US"/>
        </w:rPr>
        <w:t xml:space="preserve"> Set parameters for 1D </w:t>
      </w:r>
      <w:r w:rsidR="005A1249" w:rsidRPr="00E80FC7">
        <w:rPr>
          <w:rFonts w:cstheme="minorHAnsi"/>
          <w:bCs/>
          <w:sz w:val="24"/>
          <w:szCs w:val="24"/>
          <w:vertAlign w:val="superscript"/>
          <w:lang w:val="en-US"/>
        </w:rPr>
        <w:t>1</w:t>
      </w:r>
      <w:r w:rsidR="005A1249" w:rsidRPr="00E80FC7">
        <w:rPr>
          <w:rFonts w:cstheme="minorHAnsi"/>
          <w:bCs/>
          <w:sz w:val="24"/>
          <w:szCs w:val="24"/>
          <w:lang w:val="en-US"/>
        </w:rPr>
        <w:t>H NMR</w:t>
      </w:r>
      <w:r w:rsidR="001D1D85" w:rsidRPr="00E80FC7">
        <w:rPr>
          <w:rFonts w:cstheme="minorHAnsi"/>
          <w:bCs/>
          <w:sz w:val="24"/>
          <w:szCs w:val="24"/>
          <w:lang w:val="en-US"/>
        </w:rPr>
        <w:t xml:space="preserve"> </w:t>
      </w:r>
      <w:r w:rsidR="005A1249" w:rsidRPr="00E80FC7">
        <w:rPr>
          <w:rFonts w:cstheme="minorHAnsi"/>
          <w:bCs/>
          <w:sz w:val="24"/>
          <w:szCs w:val="24"/>
          <w:lang w:val="en-US"/>
        </w:rPr>
        <w:t>experiments</w:t>
      </w:r>
      <w:r w:rsidR="00A766D2">
        <w:rPr>
          <w:rFonts w:cstheme="minorHAnsi"/>
          <w:bCs/>
          <w:sz w:val="24"/>
          <w:szCs w:val="24"/>
          <w:lang w:val="en-US"/>
        </w:rPr>
        <w:t>.</w:t>
      </w:r>
    </w:p>
    <w:p w14:paraId="621F8B4E" w14:textId="77777777" w:rsidR="00E17949" w:rsidRDefault="00E17949" w:rsidP="00E80FC7">
      <w:pPr>
        <w:spacing w:after="0" w:line="240" w:lineRule="auto"/>
        <w:jc w:val="both"/>
        <w:rPr>
          <w:rFonts w:cstheme="minorHAnsi"/>
          <w:sz w:val="24"/>
          <w:szCs w:val="24"/>
          <w:lang w:val="en-US"/>
        </w:rPr>
      </w:pPr>
    </w:p>
    <w:p w14:paraId="73B2807D" w14:textId="17457A3A" w:rsidR="005A1249" w:rsidRPr="00E80FC7" w:rsidRDefault="00425ACA" w:rsidP="00E80FC7">
      <w:pPr>
        <w:spacing w:after="0" w:line="240" w:lineRule="auto"/>
        <w:jc w:val="both"/>
        <w:rPr>
          <w:rFonts w:cstheme="minorHAnsi"/>
          <w:sz w:val="24"/>
          <w:szCs w:val="24"/>
          <w:lang w:val="en-US"/>
        </w:rPr>
      </w:pPr>
      <w:r w:rsidRPr="00E80FC7">
        <w:rPr>
          <w:rFonts w:cstheme="minorHAnsi"/>
          <w:sz w:val="24"/>
          <w:szCs w:val="24"/>
          <w:lang w:val="en-US"/>
        </w:rPr>
        <w:t>5</w:t>
      </w:r>
      <w:r w:rsidR="00EA76FB" w:rsidRPr="00E80FC7">
        <w:rPr>
          <w:rFonts w:cstheme="minorHAnsi"/>
          <w:sz w:val="24"/>
          <w:szCs w:val="24"/>
          <w:lang w:val="en-US"/>
        </w:rPr>
        <w:t>.1.3</w:t>
      </w:r>
      <w:r w:rsidR="00A766D2">
        <w:rPr>
          <w:rFonts w:cstheme="minorHAnsi"/>
          <w:sz w:val="24"/>
          <w:szCs w:val="24"/>
          <w:lang w:val="en-US"/>
        </w:rPr>
        <w:t>.</w:t>
      </w:r>
      <w:r w:rsidR="005A1249" w:rsidRPr="00E80FC7">
        <w:rPr>
          <w:rFonts w:cstheme="minorHAnsi"/>
          <w:sz w:val="24"/>
          <w:szCs w:val="24"/>
          <w:lang w:val="en-US"/>
        </w:rPr>
        <w:t xml:space="preserve"> Center the </w:t>
      </w:r>
      <w:r w:rsidR="005A1249" w:rsidRPr="00E80FC7">
        <w:rPr>
          <w:rFonts w:cstheme="minorHAnsi"/>
          <w:sz w:val="24"/>
          <w:szCs w:val="24"/>
          <w:vertAlign w:val="superscript"/>
          <w:lang w:val="en-US"/>
        </w:rPr>
        <w:t>1</w:t>
      </w:r>
      <w:r w:rsidR="005A1249" w:rsidRPr="00E80FC7">
        <w:rPr>
          <w:rFonts w:cstheme="minorHAnsi"/>
          <w:sz w:val="24"/>
          <w:szCs w:val="24"/>
          <w:lang w:val="en-US"/>
        </w:rPr>
        <w:t>H carrier frequency</w:t>
      </w:r>
      <w:r w:rsidR="007E3E7A">
        <w:rPr>
          <w:rFonts w:cstheme="minorHAnsi"/>
          <w:sz w:val="24"/>
          <w:szCs w:val="24"/>
          <w:lang w:val="en-US"/>
        </w:rPr>
        <w:t xml:space="preserve"> at 4.7 ppm</w:t>
      </w:r>
      <w:r w:rsidR="005A1249" w:rsidRPr="00E80FC7">
        <w:rPr>
          <w:rFonts w:cstheme="minorHAnsi"/>
          <w:sz w:val="24"/>
          <w:szCs w:val="24"/>
          <w:lang w:val="en-US"/>
        </w:rPr>
        <w:t xml:space="preserve"> on </w:t>
      </w:r>
      <w:r w:rsidR="005F0734" w:rsidRPr="00E80FC7">
        <w:rPr>
          <w:rFonts w:cstheme="minorHAnsi"/>
          <w:sz w:val="24"/>
          <w:szCs w:val="24"/>
          <w:lang w:val="en-US"/>
        </w:rPr>
        <w:t>the water signal.</w:t>
      </w:r>
    </w:p>
    <w:p w14:paraId="5EB05E69" w14:textId="77777777" w:rsidR="00E17949" w:rsidRDefault="00E17949" w:rsidP="00E80FC7">
      <w:pPr>
        <w:spacing w:after="0" w:line="240" w:lineRule="auto"/>
        <w:jc w:val="both"/>
        <w:rPr>
          <w:rFonts w:cstheme="minorHAnsi"/>
          <w:sz w:val="24"/>
          <w:szCs w:val="24"/>
          <w:lang w:val="en-US"/>
        </w:rPr>
      </w:pPr>
    </w:p>
    <w:p w14:paraId="21F8352C" w14:textId="395C3675" w:rsidR="005A1249" w:rsidRPr="00E80FC7" w:rsidRDefault="00425ACA" w:rsidP="00E80FC7">
      <w:pPr>
        <w:spacing w:after="0" w:line="240" w:lineRule="auto"/>
        <w:jc w:val="both"/>
        <w:rPr>
          <w:rFonts w:cstheme="minorHAnsi"/>
          <w:sz w:val="24"/>
          <w:szCs w:val="24"/>
          <w:lang w:val="en-US"/>
        </w:rPr>
      </w:pPr>
      <w:r w:rsidRPr="00E80FC7">
        <w:rPr>
          <w:rFonts w:cstheme="minorHAnsi"/>
          <w:sz w:val="24"/>
          <w:szCs w:val="24"/>
          <w:lang w:val="en-US"/>
        </w:rPr>
        <w:t>5</w:t>
      </w:r>
      <w:r w:rsidR="00EA76FB" w:rsidRPr="00E80FC7">
        <w:rPr>
          <w:rFonts w:cstheme="minorHAnsi"/>
          <w:sz w:val="24"/>
          <w:szCs w:val="24"/>
          <w:lang w:val="en-US"/>
        </w:rPr>
        <w:t>.1.4</w:t>
      </w:r>
      <w:r w:rsidR="00A766D2">
        <w:rPr>
          <w:rFonts w:cstheme="minorHAnsi"/>
          <w:sz w:val="24"/>
          <w:szCs w:val="24"/>
          <w:lang w:val="en-US"/>
        </w:rPr>
        <w:t>.</w:t>
      </w:r>
      <w:r w:rsidR="005A1249" w:rsidRPr="00E80FC7">
        <w:rPr>
          <w:rFonts w:cstheme="minorHAnsi"/>
          <w:sz w:val="24"/>
          <w:szCs w:val="24"/>
          <w:lang w:val="en-US"/>
        </w:rPr>
        <w:t xml:space="preserve"> </w:t>
      </w:r>
      <w:r w:rsidR="00D32AAA" w:rsidRPr="00E80FC7">
        <w:rPr>
          <w:rFonts w:cstheme="minorHAnsi"/>
          <w:sz w:val="24"/>
          <w:szCs w:val="24"/>
          <w:lang w:val="en-US"/>
        </w:rPr>
        <w:t>Select</w:t>
      </w:r>
      <w:r w:rsidR="005A1249" w:rsidRPr="00E80FC7">
        <w:rPr>
          <w:rFonts w:cstheme="minorHAnsi"/>
          <w:sz w:val="24"/>
          <w:szCs w:val="24"/>
          <w:lang w:val="en-US"/>
        </w:rPr>
        <w:t xml:space="preserve"> the </w:t>
      </w:r>
      <w:proofErr w:type="spellStart"/>
      <w:r w:rsidR="005A1249" w:rsidRPr="00E80FC7">
        <w:rPr>
          <w:rFonts w:cstheme="minorHAnsi"/>
          <w:sz w:val="24"/>
          <w:szCs w:val="24"/>
          <w:lang w:val="en-US"/>
        </w:rPr>
        <w:t>zgesgp</w:t>
      </w:r>
      <w:proofErr w:type="spellEnd"/>
      <w:r w:rsidR="005A1249" w:rsidRPr="00E80FC7">
        <w:rPr>
          <w:rFonts w:cstheme="minorHAnsi"/>
          <w:sz w:val="24"/>
          <w:szCs w:val="24"/>
          <w:lang w:val="en-US"/>
        </w:rPr>
        <w:t xml:space="preserve"> pulse program, set the spectral width to 20 ppm</w:t>
      </w:r>
      <w:r w:rsidR="008E2C01">
        <w:rPr>
          <w:rFonts w:cstheme="minorHAnsi"/>
          <w:sz w:val="24"/>
          <w:szCs w:val="24"/>
          <w:lang w:val="en-US"/>
        </w:rPr>
        <w:t>,</w:t>
      </w:r>
      <w:r w:rsidR="005A1249" w:rsidRPr="00E80FC7">
        <w:rPr>
          <w:rFonts w:cstheme="minorHAnsi"/>
          <w:sz w:val="24"/>
          <w:szCs w:val="24"/>
          <w:lang w:val="en-US"/>
        </w:rPr>
        <w:t xml:space="preserve"> and a 1,000-</w:t>
      </w:r>
      <w:r w:rsidR="005A1249" w:rsidRPr="00E80FC7">
        <w:rPr>
          <w:rFonts w:cstheme="minorHAnsi"/>
          <w:sz w:val="24"/>
          <w:szCs w:val="24"/>
        </w:rPr>
        <w:t>μ</w:t>
      </w:r>
      <w:r w:rsidR="005A1249" w:rsidRPr="00E80FC7">
        <w:rPr>
          <w:rFonts w:cstheme="minorHAnsi"/>
          <w:sz w:val="24"/>
          <w:szCs w:val="24"/>
          <w:lang w:val="en-US"/>
        </w:rPr>
        <w:t>s 180° square pulse for water suppression. Set an inter-scan delay of 1 s. Acqui</w:t>
      </w:r>
      <w:r w:rsidR="005F0734" w:rsidRPr="00E80FC7">
        <w:rPr>
          <w:rFonts w:cstheme="minorHAnsi"/>
          <w:sz w:val="24"/>
          <w:szCs w:val="24"/>
          <w:lang w:val="en-US"/>
        </w:rPr>
        <w:t xml:space="preserve">re the spectrum with </w:t>
      </w:r>
      <w:r w:rsidR="00EA76FB" w:rsidRPr="00E80FC7">
        <w:rPr>
          <w:rFonts w:cstheme="minorHAnsi"/>
          <w:sz w:val="24"/>
          <w:szCs w:val="24"/>
          <w:lang w:val="en-US"/>
        </w:rPr>
        <w:t>32</w:t>
      </w:r>
      <w:r w:rsidR="005F0734" w:rsidRPr="00E80FC7">
        <w:rPr>
          <w:rFonts w:cstheme="minorHAnsi"/>
          <w:sz w:val="24"/>
          <w:szCs w:val="24"/>
          <w:lang w:val="en-US"/>
        </w:rPr>
        <w:t xml:space="preserve"> scans.</w:t>
      </w:r>
    </w:p>
    <w:p w14:paraId="531D8B15" w14:textId="77777777" w:rsidR="00E17949" w:rsidRDefault="00E17949" w:rsidP="00E80FC7">
      <w:pPr>
        <w:spacing w:after="0" w:line="240" w:lineRule="auto"/>
        <w:jc w:val="both"/>
        <w:rPr>
          <w:rFonts w:cstheme="minorHAnsi"/>
          <w:sz w:val="24"/>
          <w:szCs w:val="24"/>
          <w:lang w:val="en-US"/>
        </w:rPr>
      </w:pPr>
    </w:p>
    <w:p w14:paraId="4A1C92E7" w14:textId="55FBCC4F" w:rsidR="005A1249" w:rsidRPr="00E80FC7" w:rsidRDefault="00425ACA" w:rsidP="00E80FC7">
      <w:pPr>
        <w:spacing w:after="0" w:line="240" w:lineRule="auto"/>
        <w:jc w:val="both"/>
        <w:rPr>
          <w:rFonts w:cstheme="minorHAnsi"/>
          <w:sz w:val="24"/>
          <w:szCs w:val="24"/>
          <w:lang w:val="en-US"/>
        </w:rPr>
      </w:pPr>
      <w:r w:rsidRPr="00E80FC7">
        <w:rPr>
          <w:rFonts w:cstheme="minorHAnsi"/>
          <w:sz w:val="24"/>
          <w:szCs w:val="24"/>
          <w:lang w:val="en-US"/>
        </w:rPr>
        <w:t>5</w:t>
      </w:r>
      <w:r w:rsidR="00EA76FB" w:rsidRPr="00E80FC7">
        <w:rPr>
          <w:rFonts w:cstheme="minorHAnsi"/>
          <w:sz w:val="24"/>
          <w:szCs w:val="24"/>
          <w:lang w:val="en-US"/>
        </w:rPr>
        <w:t>.1.5</w:t>
      </w:r>
      <w:r w:rsidR="00A766D2">
        <w:rPr>
          <w:rFonts w:cstheme="minorHAnsi"/>
          <w:sz w:val="24"/>
          <w:szCs w:val="24"/>
          <w:lang w:val="en-US"/>
        </w:rPr>
        <w:t>.</w:t>
      </w:r>
      <w:r w:rsidR="005A1249" w:rsidRPr="00E80FC7">
        <w:rPr>
          <w:rFonts w:cstheme="minorHAnsi"/>
          <w:sz w:val="24"/>
          <w:szCs w:val="24"/>
          <w:lang w:val="en-US"/>
        </w:rPr>
        <w:t xml:space="preserve"> </w:t>
      </w:r>
      <w:r w:rsidR="00D32AAA" w:rsidRPr="00E80FC7">
        <w:rPr>
          <w:rFonts w:cstheme="minorHAnsi"/>
          <w:sz w:val="24"/>
          <w:szCs w:val="24"/>
          <w:lang w:val="en-US"/>
        </w:rPr>
        <w:t xml:space="preserve">For cells expressing unlabeled CA II: select </w:t>
      </w:r>
      <w:r w:rsidR="005A1249" w:rsidRPr="00E80FC7">
        <w:rPr>
          <w:rFonts w:cstheme="minorHAnsi"/>
          <w:sz w:val="24"/>
          <w:szCs w:val="24"/>
          <w:lang w:val="en-US"/>
        </w:rPr>
        <w:t xml:space="preserve">the p3919gp pulse program, set the spectral width to </w:t>
      </w:r>
      <w:r w:rsidR="00350BAF" w:rsidRPr="00E80FC7">
        <w:rPr>
          <w:rFonts w:cstheme="minorHAnsi"/>
          <w:sz w:val="24"/>
          <w:szCs w:val="24"/>
          <w:lang w:val="en-US"/>
        </w:rPr>
        <w:t>30</w:t>
      </w:r>
      <w:r w:rsidR="005A1249" w:rsidRPr="00E80FC7">
        <w:rPr>
          <w:rFonts w:cstheme="minorHAnsi"/>
          <w:sz w:val="24"/>
          <w:szCs w:val="24"/>
          <w:lang w:val="en-US"/>
        </w:rPr>
        <w:t xml:space="preserve"> ppm</w:t>
      </w:r>
      <w:r w:rsidR="00EA76FB" w:rsidRPr="00E80FC7">
        <w:rPr>
          <w:rFonts w:cstheme="minorHAnsi"/>
          <w:sz w:val="24"/>
          <w:szCs w:val="24"/>
          <w:lang w:val="en-US"/>
        </w:rPr>
        <w:t xml:space="preserve"> to cover the </w:t>
      </w:r>
      <w:proofErr w:type="spellStart"/>
      <w:r w:rsidR="00EA76FB" w:rsidRPr="00E80FC7">
        <w:rPr>
          <w:rFonts w:cstheme="minorHAnsi"/>
          <w:sz w:val="24"/>
          <w:szCs w:val="24"/>
          <w:lang w:val="en-US"/>
        </w:rPr>
        <w:t>imino</w:t>
      </w:r>
      <w:proofErr w:type="spellEnd"/>
      <w:r w:rsidR="00EA76FB" w:rsidRPr="00E80FC7">
        <w:rPr>
          <w:rFonts w:cstheme="minorHAnsi"/>
          <w:sz w:val="24"/>
          <w:szCs w:val="24"/>
          <w:lang w:val="en-US"/>
        </w:rPr>
        <w:t xml:space="preserve"> region of the spectrum</w:t>
      </w:r>
      <w:r w:rsidR="008E2C01">
        <w:rPr>
          <w:rFonts w:cstheme="minorHAnsi"/>
          <w:sz w:val="24"/>
          <w:szCs w:val="24"/>
          <w:lang w:val="en-US"/>
        </w:rPr>
        <w:t>,</w:t>
      </w:r>
      <w:r w:rsidR="00B50FEF">
        <w:rPr>
          <w:rFonts w:cstheme="minorHAnsi"/>
          <w:sz w:val="24"/>
          <w:szCs w:val="24"/>
          <w:lang w:val="en-US"/>
        </w:rPr>
        <w:t xml:space="preserve"> </w:t>
      </w:r>
      <w:r w:rsidR="005A1249" w:rsidRPr="00E80FC7">
        <w:rPr>
          <w:rFonts w:cstheme="minorHAnsi"/>
          <w:sz w:val="24"/>
          <w:szCs w:val="24"/>
          <w:lang w:val="en-US"/>
        </w:rPr>
        <w:t>and adjust the delay for binomial water suppression so that the maximum excitation is centered at the chemical shifts of the signals of interest</w:t>
      </w:r>
      <w:r w:rsidR="00EA76FB" w:rsidRPr="00E80FC7">
        <w:rPr>
          <w:rFonts w:cstheme="minorHAnsi"/>
          <w:sz w:val="24"/>
          <w:szCs w:val="24"/>
          <w:lang w:val="en-US"/>
        </w:rPr>
        <w:t xml:space="preserve"> (d7 = </w:t>
      </w:r>
      <w:r w:rsidR="00350BAF" w:rsidRPr="00E80FC7">
        <w:rPr>
          <w:rFonts w:cstheme="minorHAnsi"/>
          <w:sz w:val="24"/>
          <w:szCs w:val="24"/>
          <w:lang w:val="en-US"/>
        </w:rPr>
        <w:t>20 µs</w:t>
      </w:r>
      <w:r w:rsidR="00EA76FB" w:rsidRPr="00E80FC7">
        <w:rPr>
          <w:rFonts w:cstheme="minorHAnsi"/>
          <w:sz w:val="24"/>
          <w:szCs w:val="24"/>
          <w:lang w:val="en-US"/>
        </w:rPr>
        <w:t xml:space="preserve"> at 950 MHz)</w:t>
      </w:r>
      <w:r w:rsidR="005A1249" w:rsidRPr="00E80FC7">
        <w:rPr>
          <w:rFonts w:cstheme="minorHAnsi"/>
          <w:sz w:val="24"/>
          <w:szCs w:val="24"/>
          <w:lang w:val="en-US"/>
        </w:rPr>
        <w:t>. Set an inter-scan delay of ≥1 s. Acquire with 512 scans.</w:t>
      </w:r>
    </w:p>
    <w:p w14:paraId="74FEFD6A" w14:textId="77777777" w:rsidR="00E17949" w:rsidRDefault="00E17949" w:rsidP="00E80FC7">
      <w:pPr>
        <w:spacing w:after="0" w:line="240" w:lineRule="auto"/>
        <w:jc w:val="both"/>
        <w:rPr>
          <w:rFonts w:cstheme="minorHAnsi"/>
          <w:sz w:val="24"/>
          <w:szCs w:val="24"/>
          <w:lang w:val="en-US"/>
        </w:rPr>
      </w:pPr>
    </w:p>
    <w:p w14:paraId="21C56867" w14:textId="06C32BA6" w:rsidR="00D32AAA" w:rsidRPr="00E80FC7" w:rsidRDefault="00D32AAA" w:rsidP="00E80FC7">
      <w:pPr>
        <w:spacing w:after="0" w:line="240" w:lineRule="auto"/>
        <w:jc w:val="both"/>
        <w:rPr>
          <w:rFonts w:cstheme="minorHAnsi"/>
          <w:sz w:val="24"/>
          <w:szCs w:val="24"/>
          <w:lang w:val="en-US"/>
        </w:rPr>
      </w:pPr>
      <w:r w:rsidRPr="00E80FC7">
        <w:rPr>
          <w:rFonts w:cstheme="minorHAnsi"/>
          <w:sz w:val="24"/>
          <w:szCs w:val="24"/>
          <w:lang w:val="en-US"/>
        </w:rPr>
        <w:t>5.1.6</w:t>
      </w:r>
      <w:r w:rsidR="00A766D2">
        <w:rPr>
          <w:rFonts w:cstheme="minorHAnsi"/>
          <w:sz w:val="24"/>
          <w:szCs w:val="24"/>
          <w:lang w:val="en-US"/>
        </w:rPr>
        <w:t>.</w:t>
      </w:r>
      <w:r w:rsidRPr="00E80FC7">
        <w:rPr>
          <w:rFonts w:cstheme="minorHAnsi"/>
          <w:sz w:val="24"/>
          <w:szCs w:val="24"/>
          <w:lang w:val="en-US"/>
        </w:rPr>
        <w:t xml:space="preserve"> For cells expressing </w:t>
      </w:r>
      <w:r w:rsidRPr="00E80FC7">
        <w:rPr>
          <w:rFonts w:cstheme="minorHAnsi"/>
          <w:sz w:val="24"/>
          <w:szCs w:val="24"/>
          <w:vertAlign w:val="superscript"/>
          <w:lang w:val="en-US"/>
        </w:rPr>
        <w:t>15</w:t>
      </w:r>
      <w:r w:rsidRPr="00E80FC7">
        <w:rPr>
          <w:rFonts w:cstheme="minorHAnsi"/>
          <w:sz w:val="24"/>
          <w:szCs w:val="24"/>
          <w:lang w:val="en-US"/>
        </w:rPr>
        <w:t>N-labeled SOD1: select the sfhmq</w:t>
      </w:r>
      <w:r w:rsidR="00E34314" w:rsidRPr="00E80FC7">
        <w:rPr>
          <w:rFonts w:cstheme="minorHAnsi"/>
          <w:sz w:val="24"/>
          <w:szCs w:val="24"/>
          <w:lang w:val="en-US"/>
        </w:rPr>
        <w:t xml:space="preserve">f3gpph </w:t>
      </w:r>
      <w:r w:rsidRPr="00E80FC7">
        <w:rPr>
          <w:rFonts w:cstheme="minorHAnsi"/>
          <w:sz w:val="24"/>
          <w:szCs w:val="24"/>
          <w:lang w:val="en-US"/>
        </w:rPr>
        <w:t xml:space="preserve">pulse program, set the </w:t>
      </w:r>
      <w:r w:rsidRPr="00E80FC7">
        <w:rPr>
          <w:rFonts w:cstheme="minorHAnsi"/>
          <w:sz w:val="24"/>
          <w:szCs w:val="24"/>
          <w:vertAlign w:val="superscript"/>
          <w:lang w:val="en-US"/>
        </w:rPr>
        <w:t>1</w:t>
      </w:r>
      <w:r w:rsidRPr="00E80FC7">
        <w:rPr>
          <w:rFonts w:cstheme="minorHAnsi"/>
          <w:sz w:val="24"/>
          <w:szCs w:val="24"/>
          <w:lang w:val="en-US"/>
        </w:rPr>
        <w:t xml:space="preserve">H and </w:t>
      </w:r>
      <w:r w:rsidRPr="00E80FC7">
        <w:rPr>
          <w:rFonts w:cstheme="minorHAnsi"/>
          <w:sz w:val="24"/>
          <w:szCs w:val="24"/>
          <w:vertAlign w:val="superscript"/>
          <w:lang w:val="en-US"/>
        </w:rPr>
        <w:t>15</w:t>
      </w:r>
      <w:r w:rsidRPr="00E80FC7">
        <w:rPr>
          <w:rFonts w:cstheme="minorHAnsi"/>
          <w:sz w:val="24"/>
          <w:szCs w:val="24"/>
          <w:lang w:val="en-US"/>
        </w:rPr>
        <w:t xml:space="preserve">N spectral widths to </w:t>
      </w:r>
      <w:r w:rsidR="00100437" w:rsidRPr="00E80FC7">
        <w:rPr>
          <w:rFonts w:cstheme="minorHAnsi"/>
          <w:sz w:val="24"/>
          <w:szCs w:val="24"/>
          <w:lang w:val="en-US"/>
        </w:rPr>
        <w:t>16</w:t>
      </w:r>
      <w:r w:rsidRPr="00E80FC7">
        <w:rPr>
          <w:rFonts w:cstheme="minorHAnsi"/>
          <w:sz w:val="24"/>
          <w:szCs w:val="24"/>
          <w:lang w:val="en-US"/>
        </w:rPr>
        <w:t xml:space="preserve"> and </w:t>
      </w:r>
      <w:r w:rsidR="00100437" w:rsidRPr="00E80FC7">
        <w:rPr>
          <w:rFonts w:cstheme="minorHAnsi"/>
          <w:sz w:val="24"/>
          <w:szCs w:val="24"/>
          <w:lang w:val="en-US"/>
        </w:rPr>
        <w:t>50</w:t>
      </w:r>
      <w:r w:rsidRPr="00E80FC7">
        <w:rPr>
          <w:rFonts w:cstheme="minorHAnsi"/>
          <w:sz w:val="24"/>
          <w:szCs w:val="24"/>
          <w:lang w:val="en-US"/>
        </w:rPr>
        <w:t xml:space="preserve"> ppm, respectively, </w:t>
      </w:r>
      <w:r w:rsidR="00E34314" w:rsidRPr="00E80FC7">
        <w:rPr>
          <w:rFonts w:cstheme="minorHAnsi"/>
          <w:sz w:val="24"/>
          <w:szCs w:val="24"/>
          <w:lang w:val="en-US"/>
        </w:rPr>
        <w:t xml:space="preserve">the shaped pulse offset and excitation bandwidth to </w:t>
      </w:r>
      <w:r w:rsidR="00100437" w:rsidRPr="00E80FC7">
        <w:rPr>
          <w:rFonts w:cstheme="minorHAnsi"/>
          <w:sz w:val="24"/>
          <w:szCs w:val="24"/>
          <w:lang w:val="en-US"/>
        </w:rPr>
        <w:t>8.5</w:t>
      </w:r>
      <w:r w:rsidR="00E34314" w:rsidRPr="00E80FC7">
        <w:rPr>
          <w:rFonts w:cstheme="minorHAnsi"/>
          <w:sz w:val="24"/>
          <w:szCs w:val="24"/>
          <w:lang w:val="en-US"/>
        </w:rPr>
        <w:t xml:space="preserve"> and </w:t>
      </w:r>
      <w:r w:rsidR="00100437" w:rsidRPr="00E80FC7">
        <w:rPr>
          <w:rFonts w:cstheme="minorHAnsi"/>
          <w:sz w:val="24"/>
          <w:szCs w:val="24"/>
          <w:lang w:val="en-US"/>
        </w:rPr>
        <w:t>6</w:t>
      </w:r>
      <w:r w:rsidR="00E34314" w:rsidRPr="00E80FC7">
        <w:rPr>
          <w:rFonts w:cstheme="minorHAnsi"/>
          <w:sz w:val="24"/>
          <w:szCs w:val="24"/>
          <w:lang w:val="en-US"/>
        </w:rPr>
        <w:t xml:space="preserve"> ppm, respectively, and a 350 µs pulse for decoupling scheme (garp4 or other depending on the instrument). Set an inter-scan delay of 0.3 s. Acquire with </w:t>
      </w:r>
      <w:r w:rsidR="00B116E7" w:rsidRPr="00E80FC7">
        <w:rPr>
          <w:rFonts w:cstheme="minorHAnsi"/>
          <w:sz w:val="24"/>
          <w:szCs w:val="24"/>
          <w:lang w:val="en-US"/>
        </w:rPr>
        <w:t>16</w:t>
      </w:r>
      <w:r w:rsidR="00E34314" w:rsidRPr="00E80FC7">
        <w:rPr>
          <w:rFonts w:cstheme="minorHAnsi"/>
          <w:sz w:val="24"/>
          <w:szCs w:val="24"/>
          <w:lang w:val="en-US"/>
        </w:rPr>
        <w:t xml:space="preserve"> scans</w:t>
      </w:r>
      <w:r w:rsidR="00B116E7" w:rsidRPr="00E80FC7">
        <w:rPr>
          <w:rFonts w:cstheme="minorHAnsi"/>
          <w:sz w:val="24"/>
          <w:szCs w:val="24"/>
          <w:lang w:val="en-US"/>
        </w:rPr>
        <w:t xml:space="preserve"> and 128 increments in the </w:t>
      </w:r>
      <w:r w:rsidR="00B116E7" w:rsidRPr="00E80FC7">
        <w:rPr>
          <w:rFonts w:cstheme="minorHAnsi"/>
          <w:sz w:val="24"/>
          <w:szCs w:val="24"/>
          <w:vertAlign w:val="superscript"/>
          <w:lang w:val="en-US"/>
        </w:rPr>
        <w:t>15</w:t>
      </w:r>
      <w:r w:rsidR="00B116E7" w:rsidRPr="00E80FC7">
        <w:rPr>
          <w:rFonts w:cstheme="minorHAnsi"/>
          <w:sz w:val="24"/>
          <w:szCs w:val="24"/>
          <w:lang w:val="en-US"/>
        </w:rPr>
        <w:t>N dimension</w:t>
      </w:r>
      <w:r w:rsidR="00E34314" w:rsidRPr="00E80FC7">
        <w:rPr>
          <w:rFonts w:cstheme="minorHAnsi"/>
          <w:sz w:val="24"/>
          <w:szCs w:val="24"/>
          <w:lang w:val="en-US"/>
        </w:rPr>
        <w:t>.</w:t>
      </w:r>
    </w:p>
    <w:p w14:paraId="2D8028F6" w14:textId="77777777" w:rsidR="00E17949" w:rsidRDefault="00E17949" w:rsidP="00E80FC7">
      <w:pPr>
        <w:spacing w:after="0" w:line="240" w:lineRule="auto"/>
        <w:jc w:val="both"/>
        <w:rPr>
          <w:rFonts w:cstheme="minorHAnsi"/>
          <w:bCs/>
          <w:sz w:val="24"/>
          <w:szCs w:val="24"/>
          <w:lang w:val="en-US"/>
        </w:rPr>
      </w:pPr>
    </w:p>
    <w:p w14:paraId="453C916B" w14:textId="4D904146" w:rsidR="00467EFF" w:rsidRPr="00E80FC7" w:rsidRDefault="00425ACA" w:rsidP="00E80FC7">
      <w:pPr>
        <w:spacing w:after="0" w:line="240" w:lineRule="auto"/>
        <w:jc w:val="both"/>
        <w:rPr>
          <w:rFonts w:cstheme="minorHAnsi"/>
          <w:sz w:val="24"/>
          <w:szCs w:val="24"/>
          <w:lang w:val="en-US"/>
        </w:rPr>
      </w:pPr>
      <w:r w:rsidRPr="000003BC">
        <w:rPr>
          <w:rFonts w:cstheme="minorHAnsi"/>
          <w:bCs/>
          <w:sz w:val="24"/>
          <w:szCs w:val="24"/>
          <w:highlight w:val="yellow"/>
          <w:lang w:val="en-US"/>
        </w:rPr>
        <w:t>5</w:t>
      </w:r>
      <w:r w:rsidR="00350BAF" w:rsidRPr="000003BC">
        <w:rPr>
          <w:rFonts w:cstheme="minorHAnsi"/>
          <w:bCs/>
          <w:sz w:val="24"/>
          <w:szCs w:val="24"/>
          <w:highlight w:val="yellow"/>
          <w:lang w:val="en-US"/>
        </w:rPr>
        <w:t>.2</w:t>
      </w:r>
      <w:r w:rsidR="00A766D2" w:rsidRPr="000003BC">
        <w:rPr>
          <w:rFonts w:cstheme="minorHAnsi"/>
          <w:bCs/>
          <w:sz w:val="24"/>
          <w:szCs w:val="24"/>
          <w:highlight w:val="yellow"/>
          <w:lang w:val="en-US"/>
        </w:rPr>
        <w:t>.</w:t>
      </w:r>
      <w:r w:rsidR="00350BAF" w:rsidRPr="000003BC">
        <w:rPr>
          <w:rFonts w:cstheme="minorHAnsi"/>
          <w:bCs/>
          <w:sz w:val="24"/>
          <w:szCs w:val="24"/>
          <w:highlight w:val="yellow"/>
          <w:lang w:val="en-US"/>
        </w:rPr>
        <w:t xml:space="preserve"> Real-time NMR spectra acquisition</w:t>
      </w:r>
      <w:r w:rsidR="000003BC">
        <w:rPr>
          <w:rFonts w:cstheme="minorHAnsi"/>
          <w:bCs/>
          <w:sz w:val="24"/>
          <w:szCs w:val="24"/>
          <w:lang w:val="en-US"/>
        </w:rPr>
        <w:t>.</w:t>
      </w:r>
    </w:p>
    <w:p w14:paraId="76661AA9" w14:textId="77777777" w:rsidR="00E17949" w:rsidRDefault="00E17949" w:rsidP="00E80FC7">
      <w:pPr>
        <w:spacing w:after="0" w:line="240" w:lineRule="auto"/>
        <w:jc w:val="both"/>
        <w:rPr>
          <w:rFonts w:cstheme="minorHAnsi"/>
          <w:sz w:val="24"/>
          <w:szCs w:val="24"/>
          <w:highlight w:val="yellow"/>
          <w:lang w:val="en-US"/>
        </w:rPr>
      </w:pPr>
    </w:p>
    <w:p w14:paraId="3FA3861F" w14:textId="0E4DC511" w:rsidR="00C30561" w:rsidRPr="00E80FC7" w:rsidRDefault="00425ACA" w:rsidP="00E80FC7">
      <w:pPr>
        <w:spacing w:after="0" w:line="240" w:lineRule="auto"/>
        <w:jc w:val="both"/>
        <w:rPr>
          <w:rFonts w:cstheme="minorHAnsi"/>
          <w:sz w:val="24"/>
          <w:szCs w:val="24"/>
          <w:lang w:val="en-US"/>
        </w:rPr>
      </w:pPr>
      <w:r w:rsidRPr="00E80FC7">
        <w:rPr>
          <w:rFonts w:cstheme="minorHAnsi"/>
          <w:sz w:val="24"/>
          <w:szCs w:val="24"/>
          <w:highlight w:val="yellow"/>
          <w:lang w:val="en-US"/>
        </w:rPr>
        <w:t>5</w:t>
      </w:r>
      <w:r w:rsidR="00350BAF" w:rsidRPr="00E80FC7">
        <w:rPr>
          <w:rFonts w:cstheme="minorHAnsi"/>
          <w:sz w:val="24"/>
          <w:szCs w:val="24"/>
          <w:highlight w:val="yellow"/>
          <w:lang w:val="en-US"/>
        </w:rPr>
        <w:t>.2.1</w:t>
      </w:r>
      <w:r w:rsidR="00A766D2">
        <w:rPr>
          <w:rFonts w:cstheme="minorHAnsi"/>
          <w:sz w:val="24"/>
          <w:szCs w:val="24"/>
          <w:highlight w:val="yellow"/>
          <w:lang w:val="en-US"/>
        </w:rPr>
        <w:t>.</w:t>
      </w:r>
      <w:r w:rsidR="00467EFF" w:rsidRPr="00E80FC7">
        <w:rPr>
          <w:rFonts w:cstheme="minorHAnsi"/>
          <w:sz w:val="24"/>
          <w:szCs w:val="24"/>
          <w:highlight w:val="yellow"/>
          <w:lang w:val="en-US"/>
        </w:rPr>
        <w:t xml:space="preserve"> </w:t>
      </w:r>
      <w:r w:rsidR="00350BAF" w:rsidRPr="00E80FC7">
        <w:rPr>
          <w:rFonts w:cstheme="minorHAnsi"/>
          <w:sz w:val="24"/>
          <w:szCs w:val="24"/>
          <w:highlight w:val="yellow"/>
          <w:lang w:val="en-US"/>
        </w:rPr>
        <w:t xml:space="preserve">Once the bioreactor is inserted in the NMR spectrometer, </w:t>
      </w:r>
      <w:r w:rsidR="00C30561" w:rsidRPr="00E80FC7">
        <w:rPr>
          <w:rFonts w:cstheme="minorHAnsi"/>
          <w:sz w:val="24"/>
          <w:szCs w:val="24"/>
          <w:highlight w:val="yellow"/>
          <w:lang w:val="en-US"/>
        </w:rPr>
        <w:t>wait</w:t>
      </w:r>
      <w:r w:rsidR="008E2C01">
        <w:rPr>
          <w:rFonts w:cstheme="minorHAnsi"/>
          <w:sz w:val="24"/>
          <w:szCs w:val="24"/>
          <w:highlight w:val="yellow"/>
          <w:lang w:val="en-US"/>
        </w:rPr>
        <w:t xml:space="preserve"> for</w:t>
      </w:r>
      <w:r w:rsidR="00C30561" w:rsidRPr="00E80FC7">
        <w:rPr>
          <w:rFonts w:cstheme="minorHAnsi"/>
          <w:sz w:val="24"/>
          <w:szCs w:val="24"/>
          <w:highlight w:val="yellow"/>
          <w:lang w:val="en-US"/>
        </w:rPr>
        <w:t xml:space="preserve"> a few minutes to allow </w:t>
      </w:r>
      <w:r w:rsidR="00356260" w:rsidRPr="00E80FC7">
        <w:rPr>
          <w:rFonts w:cstheme="minorHAnsi"/>
          <w:sz w:val="24"/>
          <w:szCs w:val="24"/>
          <w:highlight w:val="yellow"/>
          <w:lang w:val="en-US"/>
        </w:rPr>
        <w:t>the exchange of the medium.</w:t>
      </w:r>
    </w:p>
    <w:p w14:paraId="54CF4064" w14:textId="77777777" w:rsidR="00E17949" w:rsidRDefault="00E17949" w:rsidP="00E80FC7">
      <w:pPr>
        <w:spacing w:after="0" w:line="240" w:lineRule="auto"/>
        <w:jc w:val="both"/>
        <w:rPr>
          <w:rFonts w:cstheme="minorHAnsi"/>
          <w:sz w:val="24"/>
          <w:szCs w:val="24"/>
          <w:lang w:val="en-US"/>
        </w:rPr>
      </w:pPr>
    </w:p>
    <w:p w14:paraId="7F5D1B57" w14:textId="32500225" w:rsidR="00356260" w:rsidRPr="00E80FC7" w:rsidRDefault="00356260" w:rsidP="00E80FC7">
      <w:pPr>
        <w:spacing w:after="0" w:line="240" w:lineRule="auto"/>
        <w:jc w:val="both"/>
        <w:rPr>
          <w:rFonts w:cstheme="minorHAnsi"/>
          <w:sz w:val="24"/>
          <w:szCs w:val="24"/>
          <w:lang w:val="en-US"/>
        </w:rPr>
      </w:pPr>
      <w:r w:rsidRPr="00E80FC7">
        <w:rPr>
          <w:rFonts w:cstheme="minorHAnsi"/>
          <w:sz w:val="24"/>
          <w:szCs w:val="24"/>
          <w:lang w:val="en-US"/>
        </w:rPr>
        <w:t xml:space="preserve">NOTE: </w:t>
      </w:r>
      <w:r w:rsidR="00360393">
        <w:rPr>
          <w:rFonts w:cstheme="minorHAnsi"/>
          <w:sz w:val="24"/>
          <w:szCs w:val="24"/>
          <w:lang w:val="en-US"/>
        </w:rPr>
        <w:t>T</w:t>
      </w:r>
      <w:r w:rsidRPr="00E80FC7">
        <w:rPr>
          <w:rFonts w:cstheme="minorHAnsi"/>
          <w:sz w:val="24"/>
          <w:szCs w:val="24"/>
          <w:lang w:val="en-US"/>
        </w:rPr>
        <w:t xml:space="preserve">his process is easily monitored from the appearance of the lock signal as the PBS is replaced with medium containing </w:t>
      </w:r>
      <w:r w:rsidR="003B2CF1" w:rsidRPr="00E80FC7">
        <w:rPr>
          <w:rFonts w:cstheme="minorHAnsi"/>
          <w:sz w:val="24"/>
          <w:szCs w:val="24"/>
          <w:lang w:val="en-US"/>
        </w:rPr>
        <w:t>2</w:t>
      </w:r>
      <w:r w:rsidRPr="00E80FC7">
        <w:rPr>
          <w:rFonts w:cstheme="minorHAnsi"/>
          <w:sz w:val="24"/>
          <w:szCs w:val="24"/>
          <w:lang w:val="en-US"/>
        </w:rPr>
        <w:t>% D</w:t>
      </w:r>
      <w:r w:rsidRPr="00E80FC7">
        <w:rPr>
          <w:rFonts w:cstheme="minorHAnsi"/>
          <w:sz w:val="24"/>
          <w:szCs w:val="24"/>
          <w:vertAlign w:val="subscript"/>
          <w:lang w:val="en-US"/>
        </w:rPr>
        <w:t>2</w:t>
      </w:r>
      <w:r w:rsidRPr="00E80FC7">
        <w:rPr>
          <w:rFonts w:cstheme="minorHAnsi"/>
          <w:sz w:val="24"/>
          <w:szCs w:val="24"/>
          <w:lang w:val="en-US"/>
        </w:rPr>
        <w:t>O.</w:t>
      </w:r>
    </w:p>
    <w:p w14:paraId="710EE63A" w14:textId="77777777" w:rsidR="00E17949" w:rsidRDefault="00E17949" w:rsidP="00E80FC7">
      <w:pPr>
        <w:spacing w:after="0" w:line="240" w:lineRule="auto"/>
        <w:jc w:val="both"/>
        <w:rPr>
          <w:rFonts w:cstheme="minorHAnsi"/>
          <w:sz w:val="24"/>
          <w:szCs w:val="24"/>
          <w:highlight w:val="yellow"/>
          <w:lang w:val="en-US"/>
        </w:rPr>
      </w:pPr>
    </w:p>
    <w:p w14:paraId="31EECEC5" w14:textId="0FD37A34" w:rsidR="00467EFF" w:rsidRPr="00E80FC7" w:rsidRDefault="00425ACA" w:rsidP="00E80FC7">
      <w:pPr>
        <w:spacing w:after="0" w:line="240" w:lineRule="auto"/>
        <w:jc w:val="both"/>
        <w:rPr>
          <w:rFonts w:cstheme="minorHAnsi"/>
          <w:sz w:val="24"/>
          <w:szCs w:val="24"/>
          <w:highlight w:val="yellow"/>
          <w:lang w:val="en-US"/>
        </w:rPr>
      </w:pPr>
      <w:r w:rsidRPr="00E80FC7">
        <w:rPr>
          <w:rFonts w:cstheme="minorHAnsi"/>
          <w:sz w:val="24"/>
          <w:szCs w:val="24"/>
          <w:highlight w:val="yellow"/>
          <w:lang w:val="en-US"/>
        </w:rPr>
        <w:lastRenderedPageBreak/>
        <w:t>5</w:t>
      </w:r>
      <w:r w:rsidR="00356260" w:rsidRPr="00E80FC7">
        <w:rPr>
          <w:rFonts w:cstheme="minorHAnsi"/>
          <w:sz w:val="24"/>
          <w:szCs w:val="24"/>
          <w:highlight w:val="yellow"/>
          <w:lang w:val="en-US"/>
        </w:rPr>
        <w:t>.2.2</w:t>
      </w:r>
      <w:r w:rsidR="00A766D2">
        <w:rPr>
          <w:rFonts w:cstheme="minorHAnsi"/>
          <w:sz w:val="24"/>
          <w:szCs w:val="24"/>
          <w:highlight w:val="yellow"/>
          <w:lang w:val="en-US"/>
        </w:rPr>
        <w:t>.</w:t>
      </w:r>
      <w:r w:rsidR="00356260" w:rsidRPr="00E80FC7">
        <w:rPr>
          <w:rFonts w:cstheme="minorHAnsi"/>
          <w:sz w:val="24"/>
          <w:szCs w:val="24"/>
          <w:highlight w:val="yellow"/>
          <w:lang w:val="en-US"/>
        </w:rPr>
        <w:t xml:space="preserve"> </w:t>
      </w:r>
      <w:r w:rsidR="00930666" w:rsidRPr="00E80FC7">
        <w:rPr>
          <w:rFonts w:cstheme="minorHAnsi"/>
          <w:sz w:val="24"/>
          <w:szCs w:val="24"/>
          <w:highlight w:val="yellow"/>
          <w:lang w:val="en-US"/>
        </w:rPr>
        <w:t>A</w:t>
      </w:r>
      <w:r w:rsidR="00C30561" w:rsidRPr="00E80FC7">
        <w:rPr>
          <w:rFonts w:cstheme="minorHAnsi"/>
          <w:sz w:val="24"/>
          <w:szCs w:val="24"/>
          <w:highlight w:val="yellow"/>
          <w:lang w:val="en-US"/>
        </w:rPr>
        <w:t xml:space="preserve">djust the matching and tuning of the </w:t>
      </w:r>
      <w:r w:rsidR="00C30561" w:rsidRPr="00E80FC7">
        <w:rPr>
          <w:rFonts w:cstheme="minorHAnsi"/>
          <w:sz w:val="24"/>
          <w:szCs w:val="24"/>
          <w:highlight w:val="yellow"/>
          <w:vertAlign w:val="superscript"/>
          <w:lang w:val="en-US"/>
        </w:rPr>
        <w:t>1</w:t>
      </w:r>
      <w:r w:rsidR="00C30561" w:rsidRPr="00E80FC7">
        <w:rPr>
          <w:rFonts w:cstheme="minorHAnsi"/>
          <w:sz w:val="24"/>
          <w:szCs w:val="24"/>
          <w:highlight w:val="yellow"/>
          <w:lang w:val="en-US"/>
        </w:rPr>
        <w:t>H channel, shim the magnet</w:t>
      </w:r>
      <w:r w:rsidR="008E2C01">
        <w:rPr>
          <w:rFonts w:cstheme="minorHAnsi"/>
          <w:sz w:val="24"/>
          <w:szCs w:val="24"/>
          <w:highlight w:val="yellow"/>
          <w:lang w:val="en-US"/>
        </w:rPr>
        <w:t>,</w:t>
      </w:r>
      <w:r w:rsidR="00C30561" w:rsidRPr="00E80FC7">
        <w:rPr>
          <w:rFonts w:cstheme="minorHAnsi"/>
          <w:sz w:val="24"/>
          <w:szCs w:val="24"/>
          <w:highlight w:val="yellow"/>
          <w:lang w:val="en-US"/>
        </w:rPr>
        <w:t xml:space="preserve"> and calculate </w:t>
      </w:r>
      <w:r w:rsidR="00467EFF" w:rsidRPr="00E80FC7">
        <w:rPr>
          <w:rFonts w:cstheme="minorHAnsi"/>
          <w:sz w:val="24"/>
          <w:szCs w:val="24"/>
          <w:highlight w:val="yellow"/>
          <w:lang w:val="en-US"/>
        </w:rPr>
        <w:t xml:space="preserve">the </w:t>
      </w:r>
      <w:r w:rsidR="00467EFF" w:rsidRPr="00E80FC7">
        <w:rPr>
          <w:rFonts w:cstheme="minorHAnsi"/>
          <w:sz w:val="24"/>
          <w:szCs w:val="24"/>
          <w:highlight w:val="yellow"/>
          <w:vertAlign w:val="superscript"/>
          <w:lang w:val="en-US"/>
        </w:rPr>
        <w:t>1</w:t>
      </w:r>
      <w:r w:rsidR="00467EFF" w:rsidRPr="00E80FC7">
        <w:rPr>
          <w:rFonts w:cstheme="minorHAnsi"/>
          <w:sz w:val="24"/>
          <w:szCs w:val="24"/>
          <w:highlight w:val="yellow"/>
          <w:lang w:val="en-US"/>
        </w:rPr>
        <w:t>H 90° hard pulse length.</w:t>
      </w:r>
    </w:p>
    <w:p w14:paraId="07BE0983" w14:textId="77777777" w:rsidR="00E17949" w:rsidRDefault="00E17949" w:rsidP="00E80FC7">
      <w:pPr>
        <w:spacing w:after="0" w:line="240" w:lineRule="auto"/>
        <w:jc w:val="both"/>
        <w:rPr>
          <w:rFonts w:cstheme="minorHAnsi"/>
          <w:bCs/>
          <w:sz w:val="24"/>
          <w:szCs w:val="24"/>
          <w:highlight w:val="yellow"/>
          <w:lang w:val="en-US"/>
        </w:rPr>
      </w:pPr>
    </w:p>
    <w:p w14:paraId="317F2047" w14:textId="66CDA630" w:rsidR="00467EFF" w:rsidRPr="00E80FC7" w:rsidRDefault="00425ACA" w:rsidP="00E80FC7">
      <w:pPr>
        <w:spacing w:after="0" w:line="240" w:lineRule="auto"/>
        <w:jc w:val="both"/>
        <w:rPr>
          <w:rFonts w:cstheme="minorHAnsi"/>
          <w:sz w:val="24"/>
          <w:szCs w:val="24"/>
          <w:highlight w:val="yellow"/>
          <w:lang w:val="en-US"/>
        </w:rPr>
      </w:pPr>
      <w:r w:rsidRPr="00E80FC7">
        <w:rPr>
          <w:rFonts w:cstheme="minorHAnsi"/>
          <w:bCs/>
          <w:sz w:val="24"/>
          <w:szCs w:val="24"/>
          <w:highlight w:val="yellow"/>
          <w:lang w:val="en-US"/>
        </w:rPr>
        <w:t>5</w:t>
      </w:r>
      <w:r w:rsidR="00C30561" w:rsidRPr="00E80FC7">
        <w:rPr>
          <w:rFonts w:cstheme="minorHAnsi"/>
          <w:bCs/>
          <w:sz w:val="24"/>
          <w:szCs w:val="24"/>
          <w:highlight w:val="yellow"/>
          <w:lang w:val="en-US"/>
        </w:rPr>
        <w:t>.2.</w:t>
      </w:r>
      <w:r w:rsidRPr="00E80FC7">
        <w:rPr>
          <w:rFonts w:cstheme="minorHAnsi"/>
          <w:bCs/>
          <w:sz w:val="24"/>
          <w:szCs w:val="24"/>
          <w:highlight w:val="yellow"/>
          <w:lang w:val="en-US"/>
        </w:rPr>
        <w:t>3</w:t>
      </w:r>
      <w:r w:rsidR="00A766D2">
        <w:rPr>
          <w:rFonts w:cstheme="minorHAnsi"/>
          <w:sz w:val="24"/>
          <w:szCs w:val="24"/>
          <w:highlight w:val="yellow"/>
          <w:lang w:val="en-US"/>
        </w:rPr>
        <w:t>.</w:t>
      </w:r>
      <w:r w:rsidR="00467EFF" w:rsidRPr="000003BC">
        <w:rPr>
          <w:rFonts w:cstheme="minorHAnsi"/>
          <w:sz w:val="24"/>
          <w:szCs w:val="24"/>
          <w:highlight w:val="yellow"/>
          <w:lang w:val="en-US"/>
        </w:rPr>
        <w:t xml:space="preserve"> </w:t>
      </w:r>
      <w:r w:rsidR="00467EFF" w:rsidRPr="00E80FC7">
        <w:rPr>
          <w:rFonts w:cstheme="minorHAnsi"/>
          <w:sz w:val="24"/>
          <w:szCs w:val="24"/>
          <w:highlight w:val="yellow"/>
          <w:lang w:val="en-US"/>
        </w:rPr>
        <w:t xml:space="preserve">Adjust the </w:t>
      </w:r>
      <w:r w:rsidR="00467EFF" w:rsidRPr="00E80FC7">
        <w:rPr>
          <w:rFonts w:cstheme="minorHAnsi"/>
          <w:sz w:val="24"/>
          <w:szCs w:val="24"/>
          <w:highlight w:val="yellow"/>
          <w:vertAlign w:val="superscript"/>
          <w:lang w:val="en-US"/>
        </w:rPr>
        <w:t>1</w:t>
      </w:r>
      <w:r w:rsidR="00467EFF" w:rsidRPr="00E80FC7">
        <w:rPr>
          <w:rFonts w:cstheme="minorHAnsi"/>
          <w:sz w:val="24"/>
          <w:szCs w:val="24"/>
          <w:highlight w:val="yellow"/>
          <w:lang w:val="en-US"/>
        </w:rPr>
        <w:t xml:space="preserve">H power levels in each pulse sequence according to the </w:t>
      </w:r>
      <w:r w:rsidR="00467EFF" w:rsidRPr="00E80FC7">
        <w:rPr>
          <w:rFonts w:cstheme="minorHAnsi"/>
          <w:sz w:val="24"/>
          <w:szCs w:val="24"/>
          <w:highlight w:val="yellow"/>
          <w:vertAlign w:val="superscript"/>
          <w:lang w:val="en-US"/>
        </w:rPr>
        <w:t>1</w:t>
      </w:r>
      <w:r w:rsidR="00467EFF" w:rsidRPr="00E80FC7">
        <w:rPr>
          <w:rFonts w:cstheme="minorHAnsi"/>
          <w:sz w:val="24"/>
          <w:szCs w:val="24"/>
          <w:highlight w:val="yellow"/>
          <w:lang w:val="en-US"/>
        </w:rPr>
        <w:t>H hard pulse.</w:t>
      </w:r>
    </w:p>
    <w:p w14:paraId="0C143293" w14:textId="77777777" w:rsidR="00E17949" w:rsidRDefault="00E17949" w:rsidP="00E80FC7">
      <w:pPr>
        <w:spacing w:after="0" w:line="240" w:lineRule="auto"/>
        <w:jc w:val="both"/>
        <w:rPr>
          <w:rFonts w:cstheme="minorHAnsi"/>
          <w:bCs/>
          <w:sz w:val="24"/>
          <w:szCs w:val="24"/>
          <w:highlight w:val="yellow"/>
          <w:lang w:val="en-US"/>
        </w:rPr>
      </w:pPr>
    </w:p>
    <w:p w14:paraId="75060CEC" w14:textId="0593A05C" w:rsidR="00467EFF" w:rsidRPr="00E80FC7" w:rsidRDefault="00425ACA" w:rsidP="00E80FC7">
      <w:pPr>
        <w:spacing w:after="0" w:line="240" w:lineRule="auto"/>
        <w:jc w:val="both"/>
        <w:rPr>
          <w:rFonts w:cstheme="minorHAnsi"/>
          <w:sz w:val="24"/>
          <w:szCs w:val="24"/>
          <w:highlight w:val="yellow"/>
          <w:lang w:val="en-US"/>
        </w:rPr>
      </w:pPr>
      <w:r w:rsidRPr="00E80FC7">
        <w:rPr>
          <w:rFonts w:cstheme="minorHAnsi"/>
          <w:bCs/>
          <w:sz w:val="24"/>
          <w:szCs w:val="24"/>
          <w:highlight w:val="yellow"/>
          <w:lang w:val="en-US"/>
        </w:rPr>
        <w:t>5</w:t>
      </w:r>
      <w:r w:rsidR="00C30561" w:rsidRPr="00E80FC7">
        <w:rPr>
          <w:rFonts w:cstheme="minorHAnsi"/>
          <w:bCs/>
          <w:sz w:val="24"/>
          <w:szCs w:val="24"/>
          <w:highlight w:val="yellow"/>
          <w:lang w:val="en-US"/>
        </w:rPr>
        <w:t>.2.</w:t>
      </w:r>
      <w:r w:rsidRPr="00E80FC7">
        <w:rPr>
          <w:rFonts w:cstheme="minorHAnsi"/>
          <w:bCs/>
          <w:sz w:val="24"/>
          <w:szCs w:val="24"/>
          <w:highlight w:val="yellow"/>
          <w:lang w:val="en-US"/>
        </w:rPr>
        <w:t>4</w:t>
      </w:r>
      <w:r w:rsidR="00A766D2">
        <w:rPr>
          <w:rFonts w:cstheme="minorHAnsi"/>
          <w:bCs/>
          <w:sz w:val="24"/>
          <w:szCs w:val="24"/>
          <w:highlight w:val="yellow"/>
          <w:lang w:val="en-US"/>
        </w:rPr>
        <w:t>.</w:t>
      </w:r>
      <w:r w:rsidR="00C30561" w:rsidRPr="00E80FC7">
        <w:rPr>
          <w:rFonts w:cstheme="minorHAnsi"/>
          <w:bCs/>
          <w:sz w:val="24"/>
          <w:szCs w:val="24"/>
          <w:highlight w:val="yellow"/>
          <w:lang w:val="en-US"/>
        </w:rPr>
        <w:t xml:space="preserve"> Record a first </w:t>
      </w:r>
      <w:proofErr w:type="spellStart"/>
      <w:r w:rsidR="00356260" w:rsidRPr="00E80FC7">
        <w:rPr>
          <w:rFonts w:cstheme="minorHAnsi"/>
          <w:sz w:val="24"/>
          <w:szCs w:val="24"/>
          <w:highlight w:val="yellow"/>
          <w:lang w:val="en-US"/>
        </w:rPr>
        <w:t>zgesgp</w:t>
      </w:r>
      <w:proofErr w:type="spellEnd"/>
      <w:r w:rsidR="00356260" w:rsidRPr="00E80FC7">
        <w:rPr>
          <w:rFonts w:cstheme="minorHAnsi"/>
          <w:sz w:val="24"/>
          <w:szCs w:val="24"/>
          <w:highlight w:val="yellow"/>
          <w:lang w:val="en-US"/>
        </w:rPr>
        <w:t xml:space="preserve"> </w:t>
      </w:r>
      <w:r w:rsidR="00356260" w:rsidRPr="00E80FC7">
        <w:rPr>
          <w:rFonts w:cstheme="minorHAnsi"/>
          <w:sz w:val="24"/>
          <w:szCs w:val="24"/>
          <w:highlight w:val="yellow"/>
          <w:vertAlign w:val="superscript"/>
          <w:lang w:val="en-US"/>
        </w:rPr>
        <w:t>1</w:t>
      </w:r>
      <w:r w:rsidR="00356260" w:rsidRPr="00E80FC7">
        <w:rPr>
          <w:rFonts w:cstheme="minorHAnsi"/>
          <w:sz w:val="24"/>
          <w:szCs w:val="24"/>
          <w:highlight w:val="yellow"/>
          <w:lang w:val="en-US"/>
        </w:rPr>
        <w:t xml:space="preserve">H </w:t>
      </w:r>
      <w:r w:rsidR="00467EFF" w:rsidRPr="00E80FC7">
        <w:rPr>
          <w:rFonts w:cstheme="minorHAnsi"/>
          <w:sz w:val="24"/>
          <w:szCs w:val="24"/>
          <w:highlight w:val="yellow"/>
          <w:lang w:val="en-US"/>
        </w:rPr>
        <w:t>spectr</w:t>
      </w:r>
      <w:r w:rsidR="00356260" w:rsidRPr="00E80FC7">
        <w:rPr>
          <w:rFonts w:cstheme="minorHAnsi"/>
          <w:sz w:val="24"/>
          <w:szCs w:val="24"/>
          <w:highlight w:val="yellow"/>
          <w:lang w:val="en-US"/>
        </w:rPr>
        <w:t>um to check the sample content and</w:t>
      </w:r>
      <w:r w:rsidR="000744D1" w:rsidRPr="00E80FC7">
        <w:rPr>
          <w:rFonts w:cstheme="minorHAnsi"/>
          <w:sz w:val="24"/>
          <w:szCs w:val="24"/>
          <w:highlight w:val="yellow"/>
          <w:lang w:val="en-US"/>
        </w:rPr>
        <w:t xml:space="preserve"> the field</w:t>
      </w:r>
      <w:r w:rsidR="00356260" w:rsidRPr="00E80FC7">
        <w:rPr>
          <w:rFonts w:cstheme="minorHAnsi"/>
          <w:sz w:val="24"/>
          <w:szCs w:val="24"/>
          <w:highlight w:val="yellow"/>
          <w:lang w:val="en-US"/>
        </w:rPr>
        <w:t xml:space="preserve"> homogeneity.</w:t>
      </w:r>
    </w:p>
    <w:p w14:paraId="5FB988D6" w14:textId="77777777" w:rsidR="00E17949" w:rsidRDefault="00E17949" w:rsidP="00E80FC7">
      <w:pPr>
        <w:spacing w:after="0" w:line="240" w:lineRule="auto"/>
        <w:jc w:val="both"/>
        <w:rPr>
          <w:rFonts w:cstheme="minorHAnsi"/>
          <w:sz w:val="24"/>
          <w:szCs w:val="24"/>
          <w:highlight w:val="yellow"/>
          <w:lang w:val="en-US"/>
        </w:rPr>
      </w:pPr>
    </w:p>
    <w:p w14:paraId="042A9E5E" w14:textId="0B7B9C14" w:rsidR="00356260" w:rsidRPr="00E80FC7" w:rsidRDefault="00425ACA" w:rsidP="00E80FC7">
      <w:pPr>
        <w:spacing w:after="0" w:line="240" w:lineRule="auto"/>
        <w:jc w:val="both"/>
        <w:rPr>
          <w:rFonts w:cstheme="minorHAnsi"/>
          <w:sz w:val="24"/>
          <w:szCs w:val="24"/>
          <w:lang w:val="en-US"/>
        </w:rPr>
      </w:pPr>
      <w:r w:rsidRPr="00E80FC7">
        <w:rPr>
          <w:rFonts w:cstheme="minorHAnsi"/>
          <w:sz w:val="24"/>
          <w:szCs w:val="24"/>
          <w:highlight w:val="yellow"/>
          <w:lang w:val="en-US"/>
        </w:rPr>
        <w:t>5</w:t>
      </w:r>
      <w:r w:rsidR="00356260" w:rsidRPr="00E80FC7">
        <w:rPr>
          <w:rFonts w:cstheme="minorHAnsi"/>
          <w:sz w:val="24"/>
          <w:szCs w:val="24"/>
          <w:highlight w:val="yellow"/>
          <w:lang w:val="en-US"/>
        </w:rPr>
        <w:t>.2.</w:t>
      </w:r>
      <w:r w:rsidRPr="00E80FC7">
        <w:rPr>
          <w:rFonts w:cstheme="minorHAnsi"/>
          <w:sz w:val="24"/>
          <w:szCs w:val="24"/>
          <w:highlight w:val="yellow"/>
          <w:lang w:val="en-US"/>
        </w:rPr>
        <w:t>5</w:t>
      </w:r>
      <w:r w:rsidR="00A766D2">
        <w:rPr>
          <w:rFonts w:cstheme="minorHAnsi"/>
          <w:sz w:val="24"/>
          <w:szCs w:val="24"/>
          <w:highlight w:val="yellow"/>
          <w:lang w:val="en-US"/>
        </w:rPr>
        <w:t>.</w:t>
      </w:r>
      <w:r w:rsidR="00356260" w:rsidRPr="00E80FC7">
        <w:rPr>
          <w:rFonts w:cstheme="minorHAnsi"/>
          <w:sz w:val="24"/>
          <w:szCs w:val="24"/>
          <w:highlight w:val="yellow"/>
          <w:lang w:val="en-US"/>
        </w:rPr>
        <w:t xml:space="preserve"> Copy the </w:t>
      </w:r>
      <w:proofErr w:type="spellStart"/>
      <w:r w:rsidR="00356260" w:rsidRPr="00E80FC7">
        <w:rPr>
          <w:rFonts w:cstheme="minorHAnsi"/>
          <w:sz w:val="24"/>
          <w:szCs w:val="24"/>
          <w:highlight w:val="yellow"/>
          <w:lang w:val="en-US"/>
        </w:rPr>
        <w:t>zgesgp</w:t>
      </w:r>
      <w:proofErr w:type="spellEnd"/>
      <w:r w:rsidR="00356260" w:rsidRPr="00E80FC7">
        <w:rPr>
          <w:rFonts w:cstheme="minorHAnsi"/>
          <w:sz w:val="24"/>
          <w:szCs w:val="24"/>
          <w:highlight w:val="yellow"/>
          <w:lang w:val="en-US"/>
        </w:rPr>
        <w:t xml:space="preserve"> and the p3919gp</w:t>
      </w:r>
      <w:r w:rsidR="00A937AE" w:rsidRPr="00E80FC7">
        <w:rPr>
          <w:rFonts w:cstheme="minorHAnsi"/>
          <w:sz w:val="24"/>
          <w:szCs w:val="24"/>
          <w:highlight w:val="yellow"/>
          <w:lang w:val="en-US"/>
        </w:rPr>
        <w:t xml:space="preserve">/sfhmqcf3gpph </w:t>
      </w:r>
      <w:r w:rsidR="00356260" w:rsidRPr="00E80FC7">
        <w:rPr>
          <w:rFonts w:cstheme="minorHAnsi"/>
          <w:sz w:val="24"/>
          <w:szCs w:val="24"/>
          <w:highlight w:val="yellow"/>
          <w:lang w:val="en-US"/>
        </w:rPr>
        <w:t>experiments to the desired number and queue them in the acquisition spooler.</w:t>
      </w:r>
    </w:p>
    <w:p w14:paraId="6F5D68D6" w14:textId="77777777" w:rsidR="00E17949" w:rsidRDefault="00E17949" w:rsidP="00E80FC7">
      <w:pPr>
        <w:spacing w:after="0" w:line="240" w:lineRule="auto"/>
        <w:jc w:val="both"/>
        <w:rPr>
          <w:rFonts w:cstheme="minorHAnsi"/>
          <w:sz w:val="24"/>
          <w:szCs w:val="24"/>
          <w:lang w:val="en-US"/>
        </w:rPr>
      </w:pPr>
    </w:p>
    <w:p w14:paraId="720A2D86" w14:textId="6D4BFEA9" w:rsidR="00356260" w:rsidRPr="00E80FC7" w:rsidRDefault="00356260" w:rsidP="00E80FC7">
      <w:pPr>
        <w:spacing w:after="0" w:line="240" w:lineRule="auto"/>
        <w:jc w:val="both"/>
        <w:rPr>
          <w:rFonts w:cstheme="minorHAnsi"/>
          <w:sz w:val="24"/>
          <w:szCs w:val="24"/>
          <w:lang w:val="en-US"/>
        </w:rPr>
      </w:pPr>
      <w:r w:rsidRPr="00E80FC7">
        <w:rPr>
          <w:rFonts w:cstheme="minorHAnsi"/>
          <w:sz w:val="24"/>
          <w:szCs w:val="24"/>
          <w:lang w:val="en-US"/>
        </w:rPr>
        <w:t xml:space="preserve">NOTE: </w:t>
      </w:r>
      <w:r w:rsidR="00A766D2">
        <w:rPr>
          <w:rFonts w:cstheme="minorHAnsi"/>
          <w:sz w:val="24"/>
          <w:szCs w:val="24"/>
          <w:lang w:val="en-US"/>
        </w:rPr>
        <w:t>T</w:t>
      </w:r>
      <w:r w:rsidRPr="00E80FC7">
        <w:rPr>
          <w:rFonts w:cstheme="minorHAnsi"/>
          <w:sz w:val="24"/>
          <w:szCs w:val="24"/>
          <w:lang w:val="en-US"/>
        </w:rPr>
        <w:t xml:space="preserve">he </w:t>
      </w:r>
      <w:proofErr w:type="spellStart"/>
      <w:r w:rsidRPr="00E80FC7">
        <w:rPr>
          <w:rFonts w:cstheme="minorHAnsi"/>
          <w:sz w:val="24"/>
          <w:szCs w:val="24"/>
          <w:lang w:val="en-US"/>
        </w:rPr>
        <w:t>zgesgp</w:t>
      </w:r>
      <w:proofErr w:type="spellEnd"/>
      <w:r w:rsidRPr="00E80FC7">
        <w:rPr>
          <w:rFonts w:cstheme="minorHAnsi"/>
          <w:sz w:val="24"/>
          <w:szCs w:val="24"/>
          <w:lang w:val="en-US"/>
        </w:rPr>
        <w:t xml:space="preserve"> spectra </w:t>
      </w:r>
      <w:r w:rsidR="00A937AE" w:rsidRPr="00E80FC7">
        <w:rPr>
          <w:rFonts w:cstheme="minorHAnsi"/>
          <w:sz w:val="24"/>
          <w:szCs w:val="24"/>
          <w:lang w:val="en-US"/>
        </w:rPr>
        <w:t>are only used to control the state of the sample and the field homogeneity</w:t>
      </w:r>
      <w:r w:rsidR="008E2C01">
        <w:rPr>
          <w:rFonts w:cstheme="minorHAnsi"/>
          <w:sz w:val="24"/>
          <w:szCs w:val="24"/>
          <w:lang w:val="en-US"/>
        </w:rPr>
        <w:t>;</w:t>
      </w:r>
      <w:r w:rsidR="00A937AE" w:rsidRPr="00E80FC7">
        <w:rPr>
          <w:rFonts w:cstheme="minorHAnsi"/>
          <w:sz w:val="24"/>
          <w:szCs w:val="24"/>
          <w:lang w:val="en-US"/>
        </w:rPr>
        <w:t xml:space="preserve"> therefore</w:t>
      </w:r>
      <w:r w:rsidR="008E2C01">
        <w:rPr>
          <w:rFonts w:cstheme="minorHAnsi"/>
          <w:sz w:val="24"/>
          <w:szCs w:val="24"/>
          <w:lang w:val="en-US"/>
        </w:rPr>
        <w:t>,</w:t>
      </w:r>
      <w:r w:rsidR="00A937AE" w:rsidRPr="00E80FC7">
        <w:rPr>
          <w:rFonts w:cstheme="minorHAnsi"/>
          <w:sz w:val="24"/>
          <w:szCs w:val="24"/>
          <w:lang w:val="en-US"/>
        </w:rPr>
        <w:t xml:space="preserve"> they </w:t>
      </w:r>
      <w:r w:rsidRPr="00E80FC7">
        <w:rPr>
          <w:rFonts w:cstheme="minorHAnsi"/>
          <w:sz w:val="24"/>
          <w:szCs w:val="24"/>
          <w:lang w:val="en-US"/>
        </w:rPr>
        <w:t>can be either skipped or recorded less frequently.</w:t>
      </w:r>
    </w:p>
    <w:p w14:paraId="37E3154B" w14:textId="77777777" w:rsidR="00E17949" w:rsidRDefault="00E17949" w:rsidP="00E80FC7">
      <w:pPr>
        <w:spacing w:after="0" w:line="240" w:lineRule="auto"/>
        <w:jc w:val="both"/>
        <w:rPr>
          <w:rFonts w:cstheme="minorHAnsi"/>
          <w:sz w:val="24"/>
          <w:szCs w:val="24"/>
          <w:highlight w:val="yellow"/>
          <w:lang w:val="en-US"/>
        </w:rPr>
      </w:pPr>
    </w:p>
    <w:p w14:paraId="0B81626C" w14:textId="1336AF7E" w:rsidR="00356260" w:rsidRPr="00E80FC7" w:rsidRDefault="00425ACA" w:rsidP="00E80FC7">
      <w:pPr>
        <w:spacing w:after="0" w:line="240" w:lineRule="auto"/>
        <w:jc w:val="both"/>
        <w:rPr>
          <w:rFonts w:cstheme="minorHAnsi"/>
          <w:sz w:val="24"/>
          <w:szCs w:val="24"/>
          <w:lang w:val="en-US"/>
        </w:rPr>
      </w:pPr>
      <w:r w:rsidRPr="00E80FC7">
        <w:rPr>
          <w:rFonts w:cstheme="minorHAnsi"/>
          <w:sz w:val="24"/>
          <w:szCs w:val="24"/>
          <w:highlight w:val="yellow"/>
          <w:lang w:val="en-US"/>
        </w:rPr>
        <w:t>5</w:t>
      </w:r>
      <w:r w:rsidR="00356260" w:rsidRPr="00E80FC7">
        <w:rPr>
          <w:rFonts w:cstheme="minorHAnsi"/>
          <w:sz w:val="24"/>
          <w:szCs w:val="24"/>
          <w:highlight w:val="yellow"/>
          <w:lang w:val="en-US"/>
        </w:rPr>
        <w:t>.2.</w:t>
      </w:r>
      <w:r w:rsidRPr="00E80FC7">
        <w:rPr>
          <w:rFonts w:cstheme="minorHAnsi"/>
          <w:sz w:val="24"/>
          <w:szCs w:val="24"/>
          <w:highlight w:val="yellow"/>
          <w:lang w:val="en-US"/>
        </w:rPr>
        <w:t>6</w:t>
      </w:r>
      <w:r w:rsidR="00A766D2">
        <w:rPr>
          <w:rFonts w:cstheme="minorHAnsi"/>
          <w:sz w:val="24"/>
          <w:szCs w:val="24"/>
          <w:highlight w:val="yellow"/>
          <w:lang w:val="en-US"/>
        </w:rPr>
        <w:t>.</w:t>
      </w:r>
      <w:r w:rsidR="001F2940" w:rsidRPr="00E80FC7">
        <w:rPr>
          <w:rFonts w:cstheme="minorHAnsi"/>
          <w:sz w:val="24"/>
          <w:szCs w:val="24"/>
          <w:highlight w:val="yellow"/>
          <w:lang w:val="en-US"/>
        </w:rPr>
        <w:t xml:space="preserve"> </w:t>
      </w:r>
      <w:r w:rsidR="00A937AE" w:rsidRPr="00E80FC7">
        <w:rPr>
          <w:rFonts w:cstheme="minorHAnsi"/>
          <w:sz w:val="24"/>
          <w:szCs w:val="24"/>
          <w:highlight w:val="yellow"/>
          <w:lang w:val="en-US"/>
        </w:rPr>
        <w:t>For cells expressing unlabeled CA II: p</w:t>
      </w:r>
      <w:r w:rsidR="008C78B1" w:rsidRPr="00E80FC7">
        <w:rPr>
          <w:rFonts w:cstheme="minorHAnsi"/>
          <w:sz w:val="24"/>
          <w:szCs w:val="24"/>
          <w:highlight w:val="yellow"/>
          <w:lang w:val="en-US"/>
        </w:rPr>
        <w:t xml:space="preserve">rocess </w:t>
      </w:r>
      <w:r w:rsidR="00356260" w:rsidRPr="00E80FC7">
        <w:rPr>
          <w:rFonts w:cstheme="minorHAnsi"/>
          <w:sz w:val="24"/>
          <w:szCs w:val="24"/>
          <w:highlight w:val="yellow"/>
          <w:lang w:val="en-US"/>
        </w:rPr>
        <w:t xml:space="preserve">the </w:t>
      </w:r>
      <w:r w:rsidR="000744D1" w:rsidRPr="00E80FC7">
        <w:rPr>
          <w:rFonts w:cstheme="minorHAnsi"/>
          <w:sz w:val="24"/>
          <w:szCs w:val="24"/>
          <w:highlight w:val="yellow"/>
          <w:lang w:val="en-US"/>
        </w:rPr>
        <w:t xml:space="preserve">p3919gp </w:t>
      </w:r>
      <w:r w:rsidR="001F2940" w:rsidRPr="00E80FC7">
        <w:rPr>
          <w:rFonts w:cstheme="minorHAnsi"/>
          <w:sz w:val="24"/>
          <w:szCs w:val="24"/>
          <w:highlight w:val="yellow"/>
          <w:lang w:val="en-US"/>
        </w:rPr>
        <w:t>spectra by applying zero filling and exponential line broadening window function</w:t>
      </w:r>
      <w:r w:rsidR="00356260" w:rsidRPr="00E80FC7">
        <w:rPr>
          <w:rFonts w:cstheme="minorHAnsi"/>
          <w:sz w:val="24"/>
          <w:szCs w:val="24"/>
          <w:highlight w:val="yellow"/>
          <w:lang w:val="en-US"/>
        </w:rPr>
        <w:t xml:space="preserve"> (LB = 20 Hz)</w:t>
      </w:r>
      <w:r w:rsidR="001F2940" w:rsidRPr="00E80FC7">
        <w:rPr>
          <w:rFonts w:cstheme="minorHAnsi"/>
          <w:sz w:val="24"/>
          <w:szCs w:val="24"/>
          <w:highlight w:val="yellow"/>
          <w:lang w:val="en-US"/>
        </w:rPr>
        <w:t>.</w:t>
      </w:r>
    </w:p>
    <w:p w14:paraId="52376724" w14:textId="77777777" w:rsidR="00E17949" w:rsidRDefault="00E17949" w:rsidP="00E80FC7">
      <w:pPr>
        <w:spacing w:after="0" w:line="240" w:lineRule="auto"/>
        <w:jc w:val="both"/>
        <w:rPr>
          <w:rFonts w:cstheme="minorHAnsi"/>
          <w:sz w:val="24"/>
          <w:szCs w:val="24"/>
          <w:highlight w:val="yellow"/>
          <w:lang w:val="en-US"/>
        </w:rPr>
      </w:pPr>
    </w:p>
    <w:p w14:paraId="701D2D2E" w14:textId="031EE853" w:rsidR="00A937AE" w:rsidRPr="00E80FC7" w:rsidRDefault="00A937AE" w:rsidP="00E80FC7">
      <w:pPr>
        <w:spacing w:after="0" w:line="240" w:lineRule="auto"/>
        <w:jc w:val="both"/>
        <w:rPr>
          <w:rFonts w:cstheme="minorHAnsi"/>
          <w:sz w:val="24"/>
          <w:szCs w:val="24"/>
          <w:lang w:val="en-US"/>
        </w:rPr>
      </w:pPr>
      <w:r w:rsidRPr="00E80FC7">
        <w:rPr>
          <w:rFonts w:cstheme="minorHAnsi"/>
          <w:sz w:val="24"/>
          <w:szCs w:val="24"/>
          <w:highlight w:val="yellow"/>
          <w:lang w:val="en-US"/>
        </w:rPr>
        <w:t>5.2.7</w:t>
      </w:r>
      <w:r w:rsidR="00A766D2">
        <w:rPr>
          <w:rFonts w:cstheme="minorHAnsi"/>
          <w:sz w:val="24"/>
          <w:szCs w:val="24"/>
          <w:highlight w:val="yellow"/>
          <w:lang w:val="en-US"/>
        </w:rPr>
        <w:t>.</w:t>
      </w:r>
      <w:r w:rsidRPr="00E80FC7">
        <w:rPr>
          <w:rFonts w:cstheme="minorHAnsi"/>
          <w:sz w:val="24"/>
          <w:szCs w:val="24"/>
          <w:highlight w:val="yellow"/>
          <w:lang w:val="en-US"/>
        </w:rPr>
        <w:t xml:space="preserve"> For cells expressing </w:t>
      </w:r>
      <w:r w:rsidRPr="00E80FC7">
        <w:rPr>
          <w:rFonts w:cstheme="minorHAnsi"/>
          <w:sz w:val="24"/>
          <w:szCs w:val="24"/>
          <w:highlight w:val="yellow"/>
          <w:vertAlign w:val="superscript"/>
          <w:lang w:val="en-US"/>
        </w:rPr>
        <w:t>15</w:t>
      </w:r>
      <w:r w:rsidRPr="00E80FC7">
        <w:rPr>
          <w:rFonts w:cstheme="minorHAnsi"/>
          <w:sz w:val="24"/>
          <w:szCs w:val="24"/>
          <w:highlight w:val="yellow"/>
          <w:lang w:val="en-US"/>
        </w:rPr>
        <w:t>N-labeled SOD1: process the sfhmqcf3gpph spectra by applying zero filling and squared sine bell window function (SSB = 2) in both dimensions.</w:t>
      </w:r>
    </w:p>
    <w:p w14:paraId="52432636" w14:textId="77777777" w:rsidR="00E17949" w:rsidRDefault="00E17949" w:rsidP="00E80FC7">
      <w:pPr>
        <w:spacing w:after="0" w:line="240" w:lineRule="auto"/>
        <w:jc w:val="both"/>
        <w:rPr>
          <w:rFonts w:cstheme="minorHAnsi"/>
          <w:sz w:val="24"/>
          <w:szCs w:val="24"/>
          <w:lang w:val="en-US"/>
        </w:rPr>
      </w:pPr>
    </w:p>
    <w:p w14:paraId="4FAC30CB" w14:textId="2E5371D8" w:rsidR="00F75DBF" w:rsidRPr="000003BC" w:rsidRDefault="00F75DBF" w:rsidP="00E80FC7">
      <w:pPr>
        <w:spacing w:after="0" w:line="240" w:lineRule="auto"/>
        <w:jc w:val="both"/>
        <w:rPr>
          <w:rFonts w:cstheme="minorHAnsi"/>
          <w:sz w:val="24"/>
          <w:szCs w:val="24"/>
          <w:lang w:val="en-US"/>
        </w:rPr>
      </w:pPr>
      <w:r w:rsidRPr="00E80FC7">
        <w:rPr>
          <w:rFonts w:cstheme="minorHAnsi"/>
          <w:sz w:val="24"/>
          <w:szCs w:val="24"/>
          <w:lang w:val="en-US"/>
        </w:rPr>
        <w:t>NOTE: The size of the processed spectra can be further reduced by removing regions free of signals (in Topspin, this is done by setting the desired STSR and STSI values).</w:t>
      </w:r>
    </w:p>
    <w:p w14:paraId="5DFA2C8B" w14:textId="77777777" w:rsidR="00E17949" w:rsidRDefault="00E17949" w:rsidP="00E80FC7">
      <w:pPr>
        <w:spacing w:after="0" w:line="240" w:lineRule="auto"/>
        <w:jc w:val="both"/>
        <w:rPr>
          <w:rFonts w:cstheme="minorHAnsi"/>
          <w:b/>
          <w:sz w:val="24"/>
          <w:szCs w:val="24"/>
          <w:lang w:val="en-US"/>
        </w:rPr>
      </w:pPr>
    </w:p>
    <w:p w14:paraId="7DA97CB5" w14:textId="53C378AA" w:rsidR="00F81A76" w:rsidRPr="00E80FC7" w:rsidRDefault="00425ACA" w:rsidP="00E80FC7">
      <w:pPr>
        <w:spacing w:after="0" w:line="240" w:lineRule="auto"/>
        <w:jc w:val="both"/>
        <w:rPr>
          <w:rFonts w:cstheme="minorHAnsi"/>
          <w:b/>
          <w:sz w:val="24"/>
          <w:szCs w:val="24"/>
          <w:lang w:val="en-US"/>
        </w:rPr>
      </w:pPr>
      <w:r w:rsidRPr="000003BC">
        <w:rPr>
          <w:rFonts w:cstheme="minorHAnsi"/>
          <w:b/>
          <w:sz w:val="24"/>
          <w:szCs w:val="24"/>
          <w:highlight w:val="yellow"/>
          <w:lang w:val="en-US"/>
        </w:rPr>
        <w:t>6</w:t>
      </w:r>
      <w:r w:rsidR="00F81A76" w:rsidRPr="000003BC">
        <w:rPr>
          <w:rFonts w:cstheme="minorHAnsi"/>
          <w:b/>
          <w:sz w:val="24"/>
          <w:szCs w:val="24"/>
          <w:highlight w:val="yellow"/>
          <w:lang w:val="en-US"/>
        </w:rPr>
        <w:t xml:space="preserve">. MCR-ALS </w:t>
      </w:r>
      <w:r w:rsidR="00A766D2" w:rsidRPr="000003BC">
        <w:rPr>
          <w:rFonts w:cstheme="minorHAnsi"/>
          <w:b/>
          <w:sz w:val="24"/>
          <w:szCs w:val="24"/>
          <w:highlight w:val="yellow"/>
          <w:lang w:val="en-US"/>
        </w:rPr>
        <w:t>a</w:t>
      </w:r>
      <w:r w:rsidR="00F81A76" w:rsidRPr="000003BC">
        <w:rPr>
          <w:rFonts w:cstheme="minorHAnsi"/>
          <w:b/>
          <w:sz w:val="24"/>
          <w:szCs w:val="24"/>
          <w:highlight w:val="yellow"/>
          <w:lang w:val="en-US"/>
        </w:rPr>
        <w:t>nalysis</w:t>
      </w:r>
    </w:p>
    <w:p w14:paraId="6562560F" w14:textId="77777777" w:rsidR="00E17949" w:rsidRDefault="00E17949" w:rsidP="00E80FC7">
      <w:pPr>
        <w:spacing w:after="0" w:line="240" w:lineRule="auto"/>
        <w:jc w:val="both"/>
        <w:rPr>
          <w:rFonts w:cstheme="minorHAnsi"/>
          <w:sz w:val="24"/>
          <w:szCs w:val="24"/>
          <w:lang w:val="en-US"/>
        </w:rPr>
      </w:pPr>
    </w:p>
    <w:p w14:paraId="6A2223C9" w14:textId="0CF8FAAA" w:rsidR="001D5F71" w:rsidRPr="00E80FC7" w:rsidRDefault="00425ACA" w:rsidP="00E80FC7">
      <w:pPr>
        <w:spacing w:after="0" w:line="240" w:lineRule="auto"/>
        <w:jc w:val="both"/>
        <w:rPr>
          <w:rFonts w:cstheme="minorHAnsi"/>
          <w:sz w:val="24"/>
          <w:szCs w:val="24"/>
          <w:lang w:val="en-US"/>
        </w:rPr>
      </w:pPr>
      <w:r w:rsidRPr="00E80FC7">
        <w:rPr>
          <w:rFonts w:cstheme="minorHAnsi"/>
          <w:sz w:val="24"/>
          <w:szCs w:val="24"/>
          <w:lang w:val="en-US"/>
        </w:rPr>
        <w:t>6</w:t>
      </w:r>
      <w:r w:rsidR="005708B4" w:rsidRPr="00E80FC7">
        <w:rPr>
          <w:rFonts w:cstheme="minorHAnsi"/>
          <w:sz w:val="24"/>
          <w:szCs w:val="24"/>
          <w:lang w:val="en-US"/>
        </w:rPr>
        <w:t>.1</w:t>
      </w:r>
      <w:r w:rsidR="00A766D2">
        <w:rPr>
          <w:rFonts w:cstheme="minorHAnsi"/>
          <w:sz w:val="24"/>
          <w:szCs w:val="24"/>
          <w:lang w:val="en-US"/>
        </w:rPr>
        <w:t>.</w:t>
      </w:r>
      <w:r w:rsidR="005708B4" w:rsidRPr="00E80FC7">
        <w:rPr>
          <w:rFonts w:cstheme="minorHAnsi"/>
          <w:sz w:val="24"/>
          <w:szCs w:val="24"/>
          <w:lang w:val="en-US"/>
        </w:rPr>
        <w:t xml:space="preserve"> </w:t>
      </w:r>
      <w:r w:rsidR="003316E7" w:rsidRPr="00E80FC7">
        <w:rPr>
          <w:rFonts w:cstheme="minorHAnsi"/>
          <w:sz w:val="24"/>
          <w:szCs w:val="24"/>
          <w:lang w:val="en-US"/>
        </w:rPr>
        <w:t>For the analysis of CA II spectra</w:t>
      </w:r>
      <w:r w:rsidR="00A766D2">
        <w:rPr>
          <w:rFonts w:cstheme="minorHAnsi"/>
          <w:sz w:val="24"/>
          <w:szCs w:val="24"/>
          <w:lang w:val="en-US"/>
        </w:rPr>
        <w:t>,</w:t>
      </w:r>
      <w:r w:rsidR="003316E7" w:rsidRPr="00E80FC7">
        <w:rPr>
          <w:rFonts w:cstheme="minorHAnsi"/>
          <w:sz w:val="24"/>
          <w:szCs w:val="24"/>
          <w:lang w:val="en-US"/>
        </w:rPr>
        <w:t xml:space="preserve"> i</w:t>
      </w:r>
      <w:r w:rsidR="001D5F71" w:rsidRPr="00E80FC7">
        <w:rPr>
          <w:rFonts w:cstheme="minorHAnsi"/>
          <w:sz w:val="24"/>
          <w:szCs w:val="24"/>
          <w:lang w:val="en-US"/>
        </w:rPr>
        <w:t xml:space="preserve">mport 1D spectral regions in </w:t>
      </w:r>
      <w:r w:rsidR="00EF3A6F" w:rsidRPr="00E80FC7">
        <w:rPr>
          <w:rFonts w:cstheme="minorHAnsi"/>
          <w:sz w:val="24"/>
          <w:szCs w:val="24"/>
          <w:lang w:val="en-US"/>
        </w:rPr>
        <w:t>MATLAB</w:t>
      </w:r>
      <w:r w:rsidR="001D5F71" w:rsidRPr="00E80FC7">
        <w:rPr>
          <w:rFonts w:cstheme="minorHAnsi"/>
          <w:sz w:val="24"/>
          <w:szCs w:val="24"/>
          <w:lang w:val="en-US"/>
        </w:rPr>
        <w:t xml:space="preserve"> R2019b</w:t>
      </w:r>
      <w:r w:rsidR="00A766D2">
        <w:rPr>
          <w:rFonts w:cstheme="minorHAnsi"/>
          <w:sz w:val="24"/>
          <w:szCs w:val="24"/>
          <w:lang w:val="en-US"/>
        </w:rPr>
        <w:t>.</w:t>
      </w:r>
    </w:p>
    <w:p w14:paraId="096401A8" w14:textId="77777777" w:rsidR="00E17949" w:rsidRDefault="00E17949" w:rsidP="00E80FC7">
      <w:pPr>
        <w:spacing w:after="0" w:line="240" w:lineRule="auto"/>
        <w:jc w:val="both"/>
        <w:rPr>
          <w:rFonts w:cstheme="minorHAnsi"/>
          <w:sz w:val="24"/>
          <w:szCs w:val="24"/>
          <w:lang w:val="en-US"/>
        </w:rPr>
      </w:pPr>
    </w:p>
    <w:p w14:paraId="3AC3D5EC" w14:textId="28181953" w:rsidR="001D5F71" w:rsidRPr="00E80FC7" w:rsidRDefault="00425ACA" w:rsidP="00E80FC7">
      <w:pPr>
        <w:spacing w:after="0" w:line="240" w:lineRule="auto"/>
        <w:jc w:val="both"/>
        <w:rPr>
          <w:rFonts w:cstheme="minorHAnsi"/>
          <w:sz w:val="24"/>
          <w:szCs w:val="24"/>
          <w:lang w:val="en-US"/>
        </w:rPr>
      </w:pPr>
      <w:r w:rsidRPr="00E80FC7">
        <w:rPr>
          <w:rFonts w:cstheme="minorHAnsi"/>
          <w:sz w:val="24"/>
          <w:szCs w:val="24"/>
          <w:lang w:val="en-US"/>
        </w:rPr>
        <w:t>6</w:t>
      </w:r>
      <w:r w:rsidR="001D5F71" w:rsidRPr="00E80FC7">
        <w:rPr>
          <w:rFonts w:cstheme="minorHAnsi"/>
          <w:sz w:val="24"/>
          <w:szCs w:val="24"/>
          <w:lang w:val="en-US"/>
        </w:rPr>
        <w:t>.1.1</w:t>
      </w:r>
      <w:r w:rsidR="00A766D2">
        <w:rPr>
          <w:rFonts w:cstheme="minorHAnsi"/>
          <w:sz w:val="24"/>
          <w:szCs w:val="24"/>
          <w:lang w:val="en-US"/>
        </w:rPr>
        <w:t>.</w:t>
      </w:r>
      <w:r w:rsidR="001D5F71" w:rsidRPr="00E80FC7">
        <w:rPr>
          <w:rFonts w:cstheme="minorHAnsi"/>
          <w:sz w:val="24"/>
          <w:szCs w:val="24"/>
          <w:lang w:val="en-US"/>
        </w:rPr>
        <w:t xml:space="preserve"> In </w:t>
      </w:r>
      <w:r w:rsidR="00360393">
        <w:rPr>
          <w:rFonts w:cstheme="minorHAnsi"/>
          <w:sz w:val="24"/>
          <w:szCs w:val="24"/>
          <w:lang w:val="en-US"/>
        </w:rPr>
        <w:t>the software</w:t>
      </w:r>
      <w:r w:rsidR="001D5F71" w:rsidRPr="00E80FC7">
        <w:rPr>
          <w:rFonts w:cstheme="minorHAnsi"/>
          <w:sz w:val="24"/>
          <w:szCs w:val="24"/>
          <w:lang w:val="en-US"/>
        </w:rPr>
        <w:t xml:space="preserve">, create a list of experiments to be exported in the </w:t>
      </w:r>
      <w:r w:rsidR="001D5F71" w:rsidRPr="000003BC">
        <w:rPr>
          <w:rFonts w:cstheme="minorHAnsi"/>
          <w:b/>
          <w:bCs/>
          <w:sz w:val="24"/>
          <w:szCs w:val="24"/>
          <w:lang w:val="en-US"/>
        </w:rPr>
        <w:t>Process Dataset List</w:t>
      </w:r>
      <w:r w:rsidR="001D5F71" w:rsidRPr="00E80FC7">
        <w:rPr>
          <w:rFonts w:cstheme="minorHAnsi"/>
          <w:sz w:val="24"/>
          <w:szCs w:val="24"/>
          <w:lang w:val="en-US"/>
        </w:rPr>
        <w:t xml:space="preserve"> menu.</w:t>
      </w:r>
    </w:p>
    <w:p w14:paraId="0307B8AB" w14:textId="77777777" w:rsidR="00E17949" w:rsidRDefault="00E17949" w:rsidP="00E80FC7">
      <w:pPr>
        <w:spacing w:after="0" w:line="240" w:lineRule="auto"/>
        <w:jc w:val="both"/>
        <w:rPr>
          <w:rFonts w:cstheme="minorHAnsi"/>
          <w:sz w:val="24"/>
          <w:szCs w:val="24"/>
          <w:lang w:val="en-US"/>
        </w:rPr>
      </w:pPr>
    </w:p>
    <w:p w14:paraId="05F29AE6" w14:textId="72FD3C1F" w:rsidR="001D5F71" w:rsidRPr="00E80FC7" w:rsidRDefault="00425ACA" w:rsidP="00E80FC7">
      <w:pPr>
        <w:spacing w:after="0" w:line="240" w:lineRule="auto"/>
        <w:jc w:val="both"/>
        <w:rPr>
          <w:rFonts w:cstheme="minorHAnsi"/>
          <w:sz w:val="24"/>
          <w:szCs w:val="24"/>
          <w:lang w:val="en-US"/>
        </w:rPr>
      </w:pPr>
      <w:r w:rsidRPr="00E80FC7">
        <w:rPr>
          <w:rFonts w:cstheme="minorHAnsi"/>
          <w:sz w:val="24"/>
          <w:szCs w:val="24"/>
          <w:lang w:val="en-US"/>
        </w:rPr>
        <w:t>6</w:t>
      </w:r>
      <w:r w:rsidR="001D5F71" w:rsidRPr="00E80FC7">
        <w:rPr>
          <w:rFonts w:cstheme="minorHAnsi"/>
          <w:sz w:val="24"/>
          <w:szCs w:val="24"/>
          <w:lang w:val="en-US"/>
        </w:rPr>
        <w:t>.1.2</w:t>
      </w:r>
      <w:r w:rsidR="00A766D2">
        <w:rPr>
          <w:rFonts w:cstheme="minorHAnsi"/>
          <w:sz w:val="24"/>
          <w:szCs w:val="24"/>
          <w:lang w:val="en-US"/>
        </w:rPr>
        <w:t>.</w:t>
      </w:r>
      <w:r w:rsidR="001D5F71" w:rsidRPr="00E80FC7">
        <w:rPr>
          <w:rFonts w:cstheme="minorHAnsi"/>
          <w:sz w:val="24"/>
          <w:szCs w:val="24"/>
          <w:lang w:val="en-US"/>
        </w:rPr>
        <w:t xml:space="preserve"> Using a modified version of the au program convbin2asc, e</w:t>
      </w:r>
      <w:r w:rsidR="005708B4" w:rsidRPr="00E80FC7">
        <w:rPr>
          <w:rFonts w:cstheme="minorHAnsi"/>
          <w:sz w:val="24"/>
          <w:szCs w:val="24"/>
          <w:lang w:val="en-US"/>
        </w:rPr>
        <w:t>xport the spectral region of interest in ASCII format</w:t>
      </w:r>
      <w:r w:rsidR="001D5F71" w:rsidRPr="00E80FC7">
        <w:rPr>
          <w:rFonts w:cstheme="minorHAnsi"/>
          <w:sz w:val="24"/>
          <w:szCs w:val="24"/>
          <w:lang w:val="en-US"/>
        </w:rPr>
        <w:t xml:space="preserve"> for each spectrum.</w:t>
      </w:r>
    </w:p>
    <w:p w14:paraId="32F30CC5" w14:textId="77777777" w:rsidR="00E17949" w:rsidRDefault="00E17949" w:rsidP="00E80FC7">
      <w:pPr>
        <w:spacing w:after="0" w:line="240" w:lineRule="auto"/>
        <w:jc w:val="both"/>
        <w:rPr>
          <w:rFonts w:cstheme="minorHAnsi"/>
          <w:sz w:val="24"/>
          <w:szCs w:val="24"/>
          <w:lang w:val="en-US"/>
        </w:rPr>
      </w:pPr>
    </w:p>
    <w:p w14:paraId="472D2D11" w14:textId="00239FA4" w:rsidR="001D5F71" w:rsidRPr="00E80FC7" w:rsidRDefault="001D5F71" w:rsidP="00E80FC7">
      <w:pPr>
        <w:spacing w:after="0" w:line="240" w:lineRule="auto"/>
        <w:jc w:val="both"/>
        <w:rPr>
          <w:rFonts w:cstheme="minorHAnsi"/>
          <w:sz w:val="24"/>
          <w:szCs w:val="24"/>
          <w:lang w:val="en-US"/>
        </w:rPr>
      </w:pPr>
      <w:r w:rsidRPr="00E80FC7">
        <w:rPr>
          <w:rFonts w:cstheme="minorHAnsi"/>
          <w:sz w:val="24"/>
          <w:szCs w:val="24"/>
          <w:lang w:val="en-US"/>
        </w:rPr>
        <w:t>NOTE: This creates</w:t>
      </w:r>
      <w:r w:rsidR="008E2C01" w:rsidRPr="00E80FC7">
        <w:rPr>
          <w:rFonts w:cstheme="minorHAnsi"/>
          <w:sz w:val="24"/>
          <w:szCs w:val="24"/>
          <w:lang w:val="en-US"/>
        </w:rPr>
        <w:t xml:space="preserve"> a text file named ascii-spec.txt</w:t>
      </w:r>
      <w:r w:rsidRPr="00E80FC7">
        <w:rPr>
          <w:rFonts w:cstheme="minorHAnsi"/>
          <w:sz w:val="24"/>
          <w:szCs w:val="24"/>
          <w:lang w:val="en-US"/>
        </w:rPr>
        <w:t xml:space="preserve"> in each spectrum subdirectory.</w:t>
      </w:r>
    </w:p>
    <w:p w14:paraId="3445657F" w14:textId="77777777" w:rsidR="00E17949" w:rsidRDefault="00E17949" w:rsidP="00E80FC7">
      <w:pPr>
        <w:spacing w:after="0" w:line="240" w:lineRule="auto"/>
        <w:jc w:val="both"/>
        <w:rPr>
          <w:rFonts w:cstheme="minorHAnsi"/>
          <w:sz w:val="24"/>
          <w:szCs w:val="24"/>
          <w:highlight w:val="yellow"/>
          <w:lang w:val="en-US"/>
        </w:rPr>
      </w:pPr>
    </w:p>
    <w:p w14:paraId="2B26B1E7" w14:textId="0711A8B3" w:rsidR="001D5F71" w:rsidRPr="00E80FC7" w:rsidRDefault="00425ACA" w:rsidP="00E80FC7">
      <w:pPr>
        <w:spacing w:after="0" w:line="240" w:lineRule="auto"/>
        <w:jc w:val="both"/>
        <w:rPr>
          <w:rFonts w:cstheme="minorHAnsi"/>
          <w:sz w:val="24"/>
          <w:szCs w:val="24"/>
          <w:lang w:val="en-US"/>
        </w:rPr>
      </w:pPr>
      <w:r w:rsidRPr="00E80FC7">
        <w:rPr>
          <w:rFonts w:cstheme="minorHAnsi"/>
          <w:sz w:val="24"/>
          <w:szCs w:val="24"/>
          <w:highlight w:val="yellow"/>
          <w:lang w:val="en-US"/>
        </w:rPr>
        <w:t>6</w:t>
      </w:r>
      <w:r w:rsidR="001D5F71" w:rsidRPr="00E80FC7">
        <w:rPr>
          <w:rFonts w:cstheme="minorHAnsi"/>
          <w:sz w:val="24"/>
          <w:szCs w:val="24"/>
          <w:highlight w:val="yellow"/>
          <w:lang w:val="en-US"/>
        </w:rPr>
        <w:t>.1.3</w:t>
      </w:r>
      <w:r w:rsidR="00A766D2">
        <w:rPr>
          <w:rFonts w:cstheme="minorHAnsi"/>
          <w:sz w:val="24"/>
          <w:szCs w:val="24"/>
          <w:highlight w:val="yellow"/>
          <w:lang w:val="en-US"/>
        </w:rPr>
        <w:t>.</w:t>
      </w:r>
      <w:r w:rsidR="001D5F71" w:rsidRPr="00E80FC7">
        <w:rPr>
          <w:rFonts w:cstheme="minorHAnsi"/>
          <w:sz w:val="24"/>
          <w:szCs w:val="24"/>
          <w:highlight w:val="yellow"/>
          <w:lang w:val="en-US"/>
        </w:rPr>
        <w:t xml:space="preserve"> In </w:t>
      </w:r>
      <w:r w:rsidR="00EF3A6F" w:rsidRPr="00E80FC7">
        <w:rPr>
          <w:rFonts w:cstheme="minorHAnsi"/>
          <w:sz w:val="24"/>
          <w:szCs w:val="24"/>
          <w:highlight w:val="yellow"/>
          <w:lang w:val="en-US"/>
        </w:rPr>
        <w:t>MATLAB</w:t>
      </w:r>
      <w:r w:rsidR="005708B4" w:rsidRPr="00E80FC7">
        <w:rPr>
          <w:rFonts w:cstheme="minorHAnsi"/>
          <w:sz w:val="24"/>
          <w:szCs w:val="24"/>
          <w:highlight w:val="yellow"/>
          <w:lang w:val="en-US"/>
        </w:rPr>
        <w:t xml:space="preserve">, import </w:t>
      </w:r>
      <w:r w:rsidR="001D5F71" w:rsidRPr="00E80FC7">
        <w:rPr>
          <w:rFonts w:cstheme="minorHAnsi"/>
          <w:sz w:val="24"/>
          <w:szCs w:val="24"/>
          <w:highlight w:val="yellow"/>
          <w:lang w:val="en-US"/>
        </w:rPr>
        <w:t xml:space="preserve">the spectral regions using the custom script </w:t>
      </w:r>
      <w:proofErr w:type="spellStart"/>
      <w:r w:rsidR="001D5F71" w:rsidRPr="00E80FC7">
        <w:rPr>
          <w:rFonts w:cstheme="minorHAnsi"/>
          <w:sz w:val="24"/>
          <w:szCs w:val="24"/>
          <w:highlight w:val="yellow"/>
          <w:lang w:val="en-US"/>
        </w:rPr>
        <w:t>Load_ascii_spectra</w:t>
      </w:r>
      <w:proofErr w:type="spellEnd"/>
      <w:r w:rsidR="001D5F71" w:rsidRPr="00E80FC7">
        <w:rPr>
          <w:rFonts w:cstheme="minorHAnsi"/>
          <w:sz w:val="24"/>
          <w:szCs w:val="24"/>
          <w:highlight w:val="yellow"/>
          <w:lang w:val="en-US"/>
        </w:rPr>
        <w:t>.</w:t>
      </w:r>
    </w:p>
    <w:p w14:paraId="79741AAF" w14:textId="77777777" w:rsidR="00E17949" w:rsidRDefault="00E17949" w:rsidP="00E80FC7">
      <w:pPr>
        <w:spacing w:after="0" w:line="240" w:lineRule="auto"/>
        <w:jc w:val="both"/>
        <w:rPr>
          <w:rFonts w:cstheme="minorHAnsi"/>
          <w:sz w:val="24"/>
          <w:szCs w:val="24"/>
          <w:lang w:val="en-US"/>
        </w:rPr>
      </w:pPr>
    </w:p>
    <w:p w14:paraId="0683C4C3" w14:textId="4E94C93F" w:rsidR="005708B4" w:rsidRPr="00E80FC7" w:rsidRDefault="001D5F71" w:rsidP="00E80FC7">
      <w:pPr>
        <w:spacing w:after="0" w:line="240" w:lineRule="auto"/>
        <w:jc w:val="both"/>
        <w:rPr>
          <w:rFonts w:cstheme="minorHAnsi"/>
          <w:sz w:val="24"/>
          <w:szCs w:val="24"/>
          <w:lang w:val="en-US"/>
        </w:rPr>
      </w:pPr>
      <w:r w:rsidRPr="00E80FC7">
        <w:rPr>
          <w:rFonts w:cstheme="minorHAnsi"/>
          <w:sz w:val="24"/>
          <w:szCs w:val="24"/>
          <w:lang w:val="en-US"/>
        </w:rPr>
        <w:t xml:space="preserve">NOTE: </w:t>
      </w:r>
      <w:r w:rsidR="00A766D2">
        <w:rPr>
          <w:rFonts w:cstheme="minorHAnsi"/>
          <w:sz w:val="24"/>
          <w:szCs w:val="24"/>
          <w:lang w:val="en-US"/>
        </w:rPr>
        <w:t>T</w:t>
      </w:r>
      <w:r w:rsidRPr="00E80FC7">
        <w:rPr>
          <w:rFonts w:cstheme="minorHAnsi"/>
          <w:sz w:val="24"/>
          <w:szCs w:val="24"/>
          <w:lang w:val="en-US"/>
        </w:rPr>
        <w:t>h</w:t>
      </w:r>
      <w:r w:rsidR="00C24BAC" w:rsidRPr="00E80FC7">
        <w:rPr>
          <w:rFonts w:cstheme="minorHAnsi"/>
          <w:sz w:val="24"/>
          <w:szCs w:val="24"/>
          <w:lang w:val="en-US"/>
        </w:rPr>
        <w:t>is</w:t>
      </w:r>
      <w:r w:rsidRPr="00E80FC7">
        <w:rPr>
          <w:rFonts w:cstheme="minorHAnsi"/>
          <w:sz w:val="24"/>
          <w:szCs w:val="24"/>
          <w:lang w:val="en-US"/>
        </w:rPr>
        <w:t xml:space="preserve"> script requires the </w:t>
      </w:r>
      <w:r w:rsidR="00C24BAC" w:rsidRPr="00E80FC7">
        <w:rPr>
          <w:rFonts w:cstheme="minorHAnsi"/>
          <w:sz w:val="24"/>
          <w:szCs w:val="24"/>
          <w:lang w:val="en-US"/>
        </w:rPr>
        <w:t xml:space="preserve">dataset directory as an input and produces a </w:t>
      </w:r>
      <w:r w:rsidR="005708B4" w:rsidRPr="00E80FC7">
        <w:rPr>
          <w:rFonts w:cstheme="minorHAnsi"/>
          <w:sz w:val="24"/>
          <w:szCs w:val="24"/>
          <w:lang w:val="en-US"/>
        </w:rPr>
        <w:t xml:space="preserve">2D array </w:t>
      </w:r>
      <w:r w:rsidR="00C24BAC" w:rsidRPr="00E80FC7">
        <w:rPr>
          <w:rFonts w:cstheme="minorHAnsi"/>
          <w:sz w:val="24"/>
          <w:szCs w:val="24"/>
          <w:lang w:val="en-US"/>
        </w:rPr>
        <w:t>spectra containing the stacked 1D spectra and a 1D array cs containing the chemical shifts</w:t>
      </w:r>
      <w:r w:rsidR="005F0734" w:rsidRPr="00E80FC7">
        <w:rPr>
          <w:rFonts w:cstheme="minorHAnsi"/>
          <w:sz w:val="24"/>
          <w:szCs w:val="24"/>
          <w:lang w:val="en-US"/>
        </w:rPr>
        <w:t>.</w:t>
      </w:r>
    </w:p>
    <w:p w14:paraId="3DAFCADB" w14:textId="77777777" w:rsidR="00E17949" w:rsidRDefault="00E17949" w:rsidP="00E80FC7">
      <w:pPr>
        <w:spacing w:after="0" w:line="240" w:lineRule="auto"/>
        <w:jc w:val="both"/>
        <w:rPr>
          <w:rFonts w:cstheme="minorHAnsi"/>
          <w:sz w:val="24"/>
          <w:szCs w:val="24"/>
          <w:highlight w:val="yellow"/>
          <w:lang w:val="en-US"/>
        </w:rPr>
      </w:pPr>
    </w:p>
    <w:p w14:paraId="08201827" w14:textId="44D5F456" w:rsidR="00C24BAC" w:rsidRPr="00E80FC7" w:rsidRDefault="00425ACA" w:rsidP="00E80FC7">
      <w:pPr>
        <w:spacing w:after="0" w:line="240" w:lineRule="auto"/>
        <w:jc w:val="both"/>
        <w:rPr>
          <w:rFonts w:cstheme="minorHAnsi"/>
          <w:sz w:val="24"/>
          <w:szCs w:val="24"/>
          <w:lang w:val="en-US"/>
        </w:rPr>
      </w:pPr>
      <w:r w:rsidRPr="00E80FC7">
        <w:rPr>
          <w:rFonts w:cstheme="minorHAnsi"/>
          <w:sz w:val="24"/>
          <w:szCs w:val="24"/>
          <w:highlight w:val="yellow"/>
          <w:lang w:val="en-US"/>
        </w:rPr>
        <w:t>6</w:t>
      </w:r>
      <w:r w:rsidR="00C24BAC" w:rsidRPr="00E80FC7">
        <w:rPr>
          <w:rFonts w:cstheme="minorHAnsi"/>
          <w:sz w:val="24"/>
          <w:szCs w:val="24"/>
          <w:highlight w:val="yellow"/>
          <w:lang w:val="en-US"/>
        </w:rPr>
        <w:t xml:space="preserve">.1.4 Run the </w:t>
      </w:r>
      <w:proofErr w:type="spellStart"/>
      <w:r w:rsidR="00C24BAC" w:rsidRPr="00E80FC7">
        <w:rPr>
          <w:rFonts w:cstheme="minorHAnsi"/>
          <w:sz w:val="24"/>
          <w:szCs w:val="24"/>
          <w:highlight w:val="yellow"/>
          <w:lang w:val="en-US"/>
        </w:rPr>
        <w:t>Load_acqus</w:t>
      </w:r>
      <w:proofErr w:type="spellEnd"/>
      <w:r w:rsidR="00C24BAC" w:rsidRPr="00E80FC7">
        <w:rPr>
          <w:rFonts w:cstheme="minorHAnsi"/>
          <w:sz w:val="24"/>
          <w:szCs w:val="24"/>
          <w:highlight w:val="yellow"/>
          <w:lang w:val="en-US"/>
        </w:rPr>
        <w:t xml:space="preserve"> script to extract the timestamps from the 1D spectra.</w:t>
      </w:r>
    </w:p>
    <w:p w14:paraId="50150182" w14:textId="77777777" w:rsidR="00E17949" w:rsidRDefault="00E17949" w:rsidP="00E80FC7">
      <w:pPr>
        <w:spacing w:after="0" w:line="240" w:lineRule="auto"/>
        <w:jc w:val="both"/>
        <w:rPr>
          <w:rFonts w:cstheme="minorHAnsi"/>
          <w:sz w:val="24"/>
          <w:szCs w:val="24"/>
          <w:lang w:val="en-US"/>
        </w:rPr>
      </w:pPr>
    </w:p>
    <w:p w14:paraId="524B4331" w14:textId="514DA32C" w:rsidR="00C24BAC" w:rsidRPr="00E80FC7" w:rsidRDefault="00C24BAC" w:rsidP="00E80FC7">
      <w:pPr>
        <w:spacing w:after="0" w:line="240" w:lineRule="auto"/>
        <w:jc w:val="both"/>
        <w:rPr>
          <w:rFonts w:cstheme="minorHAnsi"/>
          <w:sz w:val="24"/>
          <w:szCs w:val="24"/>
          <w:lang w:val="en-US"/>
        </w:rPr>
      </w:pPr>
      <w:r w:rsidRPr="00E80FC7">
        <w:rPr>
          <w:rFonts w:cstheme="minorHAnsi"/>
          <w:sz w:val="24"/>
          <w:szCs w:val="24"/>
          <w:lang w:val="en-US"/>
        </w:rPr>
        <w:t xml:space="preserve">NOTE: </w:t>
      </w:r>
      <w:r w:rsidR="00360393">
        <w:rPr>
          <w:rFonts w:cstheme="minorHAnsi"/>
          <w:sz w:val="24"/>
          <w:szCs w:val="24"/>
          <w:lang w:val="en-US"/>
        </w:rPr>
        <w:t>T</w:t>
      </w:r>
      <w:r w:rsidRPr="00E80FC7">
        <w:rPr>
          <w:rFonts w:cstheme="minorHAnsi"/>
          <w:sz w:val="24"/>
          <w:szCs w:val="24"/>
          <w:lang w:val="en-US"/>
        </w:rPr>
        <w:t xml:space="preserve">his script produces a 1D array </w:t>
      </w:r>
      <w:proofErr w:type="spellStart"/>
      <w:r w:rsidRPr="00E80FC7">
        <w:rPr>
          <w:rFonts w:cstheme="minorHAnsi"/>
          <w:sz w:val="24"/>
          <w:szCs w:val="24"/>
          <w:lang w:val="en-US"/>
        </w:rPr>
        <w:t>times_hours</w:t>
      </w:r>
      <w:proofErr w:type="spellEnd"/>
      <w:r w:rsidRPr="00E80FC7">
        <w:rPr>
          <w:rFonts w:cstheme="minorHAnsi"/>
          <w:sz w:val="24"/>
          <w:szCs w:val="24"/>
          <w:lang w:val="en-US"/>
        </w:rPr>
        <w:t xml:space="preserve"> containing the time increment for each spectrum expressed in hours, with the initial spectrum at time = 0.</w:t>
      </w:r>
    </w:p>
    <w:p w14:paraId="5D9796D1" w14:textId="77777777" w:rsidR="00E17949" w:rsidRDefault="00E17949" w:rsidP="00E80FC7">
      <w:pPr>
        <w:spacing w:after="0" w:line="240" w:lineRule="auto"/>
        <w:jc w:val="both"/>
        <w:rPr>
          <w:rFonts w:cstheme="minorHAnsi"/>
          <w:sz w:val="24"/>
          <w:szCs w:val="24"/>
          <w:lang w:val="en-US"/>
        </w:rPr>
      </w:pPr>
    </w:p>
    <w:p w14:paraId="702C045E" w14:textId="2A79B5F0" w:rsidR="003316E7" w:rsidRPr="00E80FC7" w:rsidRDefault="003316E7" w:rsidP="00E80FC7">
      <w:pPr>
        <w:spacing w:after="0" w:line="240" w:lineRule="auto"/>
        <w:jc w:val="both"/>
        <w:rPr>
          <w:rFonts w:cstheme="minorHAnsi"/>
          <w:sz w:val="24"/>
          <w:szCs w:val="24"/>
          <w:lang w:val="en-US"/>
        </w:rPr>
      </w:pPr>
      <w:r w:rsidRPr="00E80FC7">
        <w:rPr>
          <w:rFonts w:cstheme="minorHAnsi"/>
          <w:sz w:val="24"/>
          <w:szCs w:val="24"/>
          <w:lang w:val="en-US"/>
        </w:rPr>
        <w:t>6.2</w:t>
      </w:r>
      <w:r w:rsidR="00A766D2">
        <w:rPr>
          <w:rFonts w:cstheme="minorHAnsi"/>
          <w:sz w:val="24"/>
          <w:szCs w:val="24"/>
          <w:lang w:val="en-US"/>
        </w:rPr>
        <w:t>.</w:t>
      </w:r>
      <w:r w:rsidRPr="00E80FC7">
        <w:rPr>
          <w:rFonts w:cstheme="minorHAnsi"/>
          <w:sz w:val="24"/>
          <w:szCs w:val="24"/>
          <w:lang w:val="en-US"/>
        </w:rPr>
        <w:t xml:space="preserve"> For the analysis of SOD1 spectra</w:t>
      </w:r>
      <w:r w:rsidR="00A766D2">
        <w:rPr>
          <w:rFonts w:cstheme="minorHAnsi"/>
          <w:sz w:val="24"/>
          <w:szCs w:val="24"/>
          <w:lang w:val="en-US"/>
        </w:rPr>
        <w:t>,</w:t>
      </w:r>
      <w:r w:rsidRPr="00E80FC7">
        <w:rPr>
          <w:rFonts w:cstheme="minorHAnsi"/>
          <w:sz w:val="24"/>
          <w:szCs w:val="24"/>
          <w:lang w:val="en-US"/>
        </w:rPr>
        <w:t xml:space="preserve"> import 2D spectra in MATLAB R20</w:t>
      </w:r>
      <w:r w:rsidR="00F75DBF" w:rsidRPr="00E80FC7">
        <w:rPr>
          <w:rFonts w:cstheme="minorHAnsi"/>
          <w:sz w:val="24"/>
          <w:szCs w:val="24"/>
          <w:lang w:val="en-US"/>
        </w:rPr>
        <w:t>20</w:t>
      </w:r>
      <w:r w:rsidRPr="00E80FC7">
        <w:rPr>
          <w:rFonts w:cstheme="minorHAnsi"/>
          <w:sz w:val="24"/>
          <w:szCs w:val="24"/>
          <w:lang w:val="en-US"/>
        </w:rPr>
        <w:t>b</w:t>
      </w:r>
      <w:r w:rsidR="00A766D2">
        <w:rPr>
          <w:rFonts w:cstheme="minorHAnsi"/>
          <w:sz w:val="24"/>
          <w:szCs w:val="24"/>
          <w:lang w:val="en-US"/>
        </w:rPr>
        <w:t>.</w:t>
      </w:r>
    </w:p>
    <w:p w14:paraId="2ED8EB49" w14:textId="77777777" w:rsidR="00E17949" w:rsidRDefault="00E17949" w:rsidP="00E80FC7">
      <w:pPr>
        <w:spacing w:after="0" w:line="240" w:lineRule="auto"/>
        <w:jc w:val="both"/>
        <w:rPr>
          <w:rFonts w:cstheme="minorHAnsi"/>
          <w:sz w:val="24"/>
          <w:szCs w:val="24"/>
          <w:lang w:val="en-US"/>
        </w:rPr>
      </w:pPr>
    </w:p>
    <w:p w14:paraId="0CC4DA29" w14:textId="778D4468" w:rsidR="00F75DBF" w:rsidRPr="00E80FC7" w:rsidRDefault="003316E7" w:rsidP="00E80FC7">
      <w:pPr>
        <w:spacing w:after="0" w:line="240" w:lineRule="auto"/>
        <w:jc w:val="both"/>
        <w:rPr>
          <w:rFonts w:cstheme="minorHAnsi"/>
          <w:sz w:val="24"/>
          <w:szCs w:val="24"/>
          <w:lang w:val="en-US"/>
        </w:rPr>
      </w:pPr>
      <w:r w:rsidRPr="00E80FC7">
        <w:rPr>
          <w:rFonts w:cstheme="minorHAnsi"/>
          <w:sz w:val="24"/>
          <w:szCs w:val="24"/>
          <w:lang w:val="en-US"/>
        </w:rPr>
        <w:t>6.2.1</w:t>
      </w:r>
      <w:r w:rsidR="00A766D2">
        <w:rPr>
          <w:rFonts w:cstheme="minorHAnsi"/>
          <w:sz w:val="24"/>
          <w:szCs w:val="24"/>
          <w:lang w:val="en-US"/>
        </w:rPr>
        <w:t>.</w:t>
      </w:r>
      <w:r w:rsidR="00F75DBF" w:rsidRPr="00E80FC7">
        <w:rPr>
          <w:rFonts w:cstheme="minorHAnsi"/>
          <w:sz w:val="24"/>
          <w:szCs w:val="24"/>
          <w:lang w:val="en-US"/>
        </w:rPr>
        <w:t xml:space="preserve"> In Topspin, create a list of experiments to be exported in the </w:t>
      </w:r>
      <w:r w:rsidR="00F75DBF" w:rsidRPr="000003BC">
        <w:rPr>
          <w:rFonts w:cstheme="minorHAnsi"/>
          <w:b/>
          <w:bCs/>
          <w:sz w:val="24"/>
          <w:szCs w:val="24"/>
          <w:lang w:val="en-US"/>
        </w:rPr>
        <w:t>Process Dataset List</w:t>
      </w:r>
      <w:r w:rsidR="00F75DBF" w:rsidRPr="00E80FC7">
        <w:rPr>
          <w:rFonts w:cstheme="minorHAnsi"/>
          <w:sz w:val="24"/>
          <w:szCs w:val="24"/>
          <w:lang w:val="en-US"/>
        </w:rPr>
        <w:t xml:space="preserve"> menu.</w:t>
      </w:r>
    </w:p>
    <w:p w14:paraId="5E1B4411" w14:textId="77777777" w:rsidR="00E17949" w:rsidRDefault="00E17949" w:rsidP="00E80FC7">
      <w:pPr>
        <w:spacing w:after="0" w:line="240" w:lineRule="auto"/>
        <w:jc w:val="both"/>
        <w:rPr>
          <w:rFonts w:cstheme="minorHAnsi"/>
          <w:sz w:val="24"/>
          <w:szCs w:val="24"/>
          <w:lang w:val="en-US"/>
        </w:rPr>
      </w:pPr>
    </w:p>
    <w:p w14:paraId="0688EC64" w14:textId="1467419D" w:rsidR="00F75DBF" w:rsidRPr="00E80FC7" w:rsidRDefault="00F75DBF" w:rsidP="00E80FC7">
      <w:pPr>
        <w:spacing w:after="0" w:line="240" w:lineRule="auto"/>
        <w:jc w:val="both"/>
        <w:rPr>
          <w:rFonts w:cstheme="minorHAnsi"/>
          <w:sz w:val="24"/>
          <w:szCs w:val="24"/>
          <w:lang w:val="en-US"/>
        </w:rPr>
      </w:pPr>
      <w:r w:rsidRPr="00E80FC7">
        <w:rPr>
          <w:rFonts w:cstheme="minorHAnsi"/>
          <w:sz w:val="24"/>
          <w:szCs w:val="24"/>
          <w:lang w:val="en-US"/>
        </w:rPr>
        <w:t>6.2.2</w:t>
      </w:r>
      <w:r w:rsidR="00A766D2">
        <w:rPr>
          <w:rFonts w:cstheme="minorHAnsi"/>
          <w:sz w:val="24"/>
          <w:szCs w:val="24"/>
          <w:lang w:val="en-US"/>
        </w:rPr>
        <w:t>.</w:t>
      </w:r>
      <w:r w:rsidRPr="00E80FC7">
        <w:rPr>
          <w:rFonts w:cstheme="minorHAnsi"/>
          <w:sz w:val="24"/>
          <w:szCs w:val="24"/>
          <w:lang w:val="en-US"/>
        </w:rPr>
        <w:t xml:space="preserve"> In MATLAB, import the 2D spectra using the </w:t>
      </w:r>
      <w:r w:rsidR="00ED0016" w:rsidRPr="00E80FC7">
        <w:rPr>
          <w:rFonts w:cstheme="minorHAnsi"/>
          <w:sz w:val="24"/>
          <w:szCs w:val="24"/>
          <w:lang w:val="en-US"/>
        </w:rPr>
        <w:t xml:space="preserve">custom </w:t>
      </w:r>
      <w:r w:rsidRPr="00E80FC7">
        <w:rPr>
          <w:rFonts w:cstheme="minorHAnsi"/>
          <w:sz w:val="24"/>
          <w:szCs w:val="24"/>
          <w:lang w:val="en-US"/>
        </w:rPr>
        <w:t xml:space="preserve">script </w:t>
      </w:r>
      <w:r w:rsidR="00ED0016" w:rsidRPr="00E80FC7">
        <w:rPr>
          <w:rFonts w:cstheme="minorHAnsi"/>
          <w:sz w:val="24"/>
          <w:szCs w:val="24"/>
          <w:lang w:val="en-US"/>
        </w:rPr>
        <w:t>Load_2D_spectra.</w:t>
      </w:r>
    </w:p>
    <w:p w14:paraId="3A13131F" w14:textId="77777777" w:rsidR="00E17949" w:rsidRDefault="00E17949" w:rsidP="00E80FC7">
      <w:pPr>
        <w:spacing w:after="0" w:line="240" w:lineRule="auto"/>
        <w:jc w:val="both"/>
        <w:rPr>
          <w:rFonts w:cstheme="minorHAnsi"/>
          <w:sz w:val="24"/>
          <w:szCs w:val="24"/>
          <w:lang w:val="en-US"/>
        </w:rPr>
      </w:pPr>
    </w:p>
    <w:p w14:paraId="79E7C7B2" w14:textId="3F2061E0" w:rsidR="00ED0016" w:rsidRPr="00E80FC7" w:rsidRDefault="00ED0016" w:rsidP="00E80FC7">
      <w:pPr>
        <w:spacing w:after="0" w:line="240" w:lineRule="auto"/>
        <w:jc w:val="both"/>
        <w:rPr>
          <w:rFonts w:cstheme="minorHAnsi"/>
          <w:sz w:val="24"/>
          <w:szCs w:val="24"/>
          <w:lang w:val="en-US"/>
        </w:rPr>
      </w:pPr>
      <w:r w:rsidRPr="00E80FC7">
        <w:rPr>
          <w:rFonts w:cstheme="minorHAnsi"/>
          <w:sz w:val="24"/>
          <w:szCs w:val="24"/>
          <w:lang w:val="en-US"/>
        </w:rPr>
        <w:t xml:space="preserve">NOTE: </w:t>
      </w:r>
      <w:r w:rsidR="00360393">
        <w:rPr>
          <w:rFonts w:cstheme="minorHAnsi"/>
          <w:sz w:val="24"/>
          <w:szCs w:val="24"/>
          <w:lang w:val="en-US"/>
        </w:rPr>
        <w:t>T</w:t>
      </w:r>
      <w:r w:rsidRPr="00E80FC7">
        <w:rPr>
          <w:rFonts w:cstheme="minorHAnsi"/>
          <w:sz w:val="24"/>
          <w:szCs w:val="24"/>
          <w:lang w:val="en-US"/>
        </w:rPr>
        <w:t>his script requires the dataset directory as an input and produces a 3D array Spectra containing the stacked 2D spectra and a 1D array cs containing the chemical shifts.</w:t>
      </w:r>
    </w:p>
    <w:p w14:paraId="2D257D1C" w14:textId="77777777" w:rsidR="00E17949" w:rsidRDefault="00E17949" w:rsidP="00E80FC7">
      <w:pPr>
        <w:spacing w:after="0" w:line="240" w:lineRule="auto"/>
        <w:jc w:val="both"/>
        <w:rPr>
          <w:rFonts w:cstheme="minorHAnsi"/>
          <w:sz w:val="24"/>
          <w:szCs w:val="24"/>
          <w:lang w:val="en-US"/>
        </w:rPr>
      </w:pPr>
    </w:p>
    <w:p w14:paraId="61D39C94" w14:textId="37E8401E" w:rsidR="00BE36AD" w:rsidRPr="00E80FC7" w:rsidRDefault="00BE36AD" w:rsidP="00E80FC7">
      <w:pPr>
        <w:spacing w:after="0" w:line="240" w:lineRule="auto"/>
        <w:jc w:val="both"/>
        <w:rPr>
          <w:rFonts w:cstheme="minorHAnsi"/>
          <w:sz w:val="24"/>
          <w:szCs w:val="24"/>
          <w:lang w:val="en-US"/>
        </w:rPr>
      </w:pPr>
      <w:r w:rsidRPr="00E80FC7">
        <w:rPr>
          <w:rFonts w:cstheme="minorHAnsi"/>
          <w:sz w:val="24"/>
          <w:szCs w:val="24"/>
          <w:lang w:val="en-US"/>
        </w:rPr>
        <w:t>6.</w:t>
      </w:r>
      <w:r w:rsidR="00284F56" w:rsidRPr="00E80FC7">
        <w:rPr>
          <w:rFonts w:cstheme="minorHAnsi"/>
          <w:sz w:val="24"/>
          <w:szCs w:val="24"/>
          <w:lang w:val="en-US"/>
        </w:rPr>
        <w:t>2</w:t>
      </w:r>
      <w:r w:rsidRPr="00E80FC7">
        <w:rPr>
          <w:rFonts w:cstheme="minorHAnsi"/>
          <w:sz w:val="24"/>
          <w:szCs w:val="24"/>
          <w:lang w:val="en-US"/>
        </w:rPr>
        <w:t>.</w:t>
      </w:r>
      <w:r w:rsidR="00284F56" w:rsidRPr="00E80FC7">
        <w:rPr>
          <w:rFonts w:cstheme="minorHAnsi"/>
          <w:sz w:val="24"/>
          <w:szCs w:val="24"/>
          <w:lang w:val="en-US"/>
        </w:rPr>
        <w:t>3</w:t>
      </w:r>
      <w:r w:rsidR="00A766D2">
        <w:rPr>
          <w:rFonts w:cstheme="minorHAnsi"/>
          <w:sz w:val="24"/>
          <w:szCs w:val="24"/>
          <w:lang w:val="en-US"/>
        </w:rPr>
        <w:t>.</w:t>
      </w:r>
      <w:r w:rsidRPr="00E80FC7">
        <w:rPr>
          <w:rFonts w:cstheme="minorHAnsi"/>
          <w:sz w:val="24"/>
          <w:szCs w:val="24"/>
          <w:lang w:val="en-US"/>
        </w:rPr>
        <w:t xml:space="preserve"> Run the </w:t>
      </w:r>
      <w:proofErr w:type="spellStart"/>
      <w:r w:rsidRPr="00E80FC7">
        <w:rPr>
          <w:rFonts w:cstheme="minorHAnsi"/>
          <w:sz w:val="24"/>
          <w:szCs w:val="24"/>
          <w:lang w:val="en-US"/>
        </w:rPr>
        <w:t>Load_acqus</w:t>
      </w:r>
      <w:proofErr w:type="spellEnd"/>
      <w:r w:rsidRPr="00E80FC7">
        <w:rPr>
          <w:rFonts w:cstheme="minorHAnsi"/>
          <w:sz w:val="24"/>
          <w:szCs w:val="24"/>
          <w:lang w:val="en-US"/>
        </w:rPr>
        <w:t xml:space="preserve"> script to extract the timestamps from the 2D spectra.</w:t>
      </w:r>
    </w:p>
    <w:p w14:paraId="17944503" w14:textId="77777777" w:rsidR="00E17949" w:rsidRDefault="00E17949" w:rsidP="00E80FC7">
      <w:pPr>
        <w:spacing w:after="0" w:line="240" w:lineRule="auto"/>
        <w:jc w:val="both"/>
        <w:rPr>
          <w:rFonts w:cstheme="minorHAnsi"/>
          <w:sz w:val="24"/>
          <w:szCs w:val="24"/>
          <w:lang w:val="en-US"/>
        </w:rPr>
      </w:pPr>
    </w:p>
    <w:p w14:paraId="47C728AA" w14:textId="4B20A4E5" w:rsidR="00ED0016" w:rsidRPr="00E80FC7" w:rsidRDefault="00ED0016" w:rsidP="00E80FC7">
      <w:pPr>
        <w:spacing w:after="0" w:line="240" w:lineRule="auto"/>
        <w:jc w:val="both"/>
        <w:rPr>
          <w:rFonts w:cstheme="minorHAnsi"/>
          <w:sz w:val="24"/>
          <w:szCs w:val="24"/>
          <w:lang w:val="en-US"/>
        </w:rPr>
      </w:pPr>
      <w:r w:rsidRPr="00E80FC7">
        <w:rPr>
          <w:rFonts w:cstheme="minorHAnsi"/>
          <w:sz w:val="24"/>
          <w:szCs w:val="24"/>
          <w:lang w:val="en-US"/>
        </w:rPr>
        <w:t>6.2.</w:t>
      </w:r>
      <w:r w:rsidR="00284F56" w:rsidRPr="00E80FC7">
        <w:rPr>
          <w:rFonts w:cstheme="minorHAnsi"/>
          <w:sz w:val="24"/>
          <w:szCs w:val="24"/>
          <w:lang w:val="en-US"/>
        </w:rPr>
        <w:t>4</w:t>
      </w:r>
      <w:r w:rsidR="00A766D2">
        <w:rPr>
          <w:rFonts w:cstheme="minorHAnsi"/>
          <w:sz w:val="24"/>
          <w:szCs w:val="24"/>
          <w:lang w:val="en-US"/>
        </w:rPr>
        <w:t>.</w:t>
      </w:r>
      <w:r w:rsidRPr="00E80FC7">
        <w:rPr>
          <w:rFonts w:cstheme="minorHAnsi"/>
          <w:sz w:val="24"/>
          <w:szCs w:val="24"/>
          <w:lang w:val="en-US"/>
        </w:rPr>
        <w:t xml:space="preserve"> Specify the spectral regions of interest in the custom script Cut_2D_spectra and run the script to cut 3D sub-arrays </w:t>
      </w:r>
      <w:r w:rsidR="00BE36AD" w:rsidRPr="00E80FC7">
        <w:rPr>
          <w:rFonts w:cstheme="minorHAnsi"/>
          <w:sz w:val="24"/>
          <w:szCs w:val="24"/>
          <w:lang w:val="en-US"/>
        </w:rPr>
        <w:t>[(</w:t>
      </w:r>
      <w:r w:rsidRPr="00E80FC7">
        <w:rPr>
          <w:rFonts w:cstheme="minorHAnsi"/>
          <w:sz w:val="24"/>
          <w:szCs w:val="24"/>
          <w:vertAlign w:val="superscript"/>
          <w:lang w:val="en-US"/>
        </w:rPr>
        <w:t>1</w:t>
      </w:r>
      <w:r w:rsidRPr="00E80FC7">
        <w:rPr>
          <w:rFonts w:cstheme="minorHAnsi"/>
          <w:sz w:val="24"/>
          <w:szCs w:val="24"/>
          <w:lang w:val="en-US"/>
        </w:rPr>
        <w:t xml:space="preserve">H x </w:t>
      </w:r>
      <w:r w:rsidRPr="00E80FC7">
        <w:rPr>
          <w:rFonts w:cstheme="minorHAnsi"/>
          <w:sz w:val="24"/>
          <w:szCs w:val="24"/>
          <w:vertAlign w:val="superscript"/>
          <w:lang w:val="en-US"/>
        </w:rPr>
        <w:t>15</w:t>
      </w:r>
      <w:r w:rsidRPr="00E80FC7">
        <w:rPr>
          <w:rFonts w:cstheme="minorHAnsi"/>
          <w:sz w:val="24"/>
          <w:szCs w:val="24"/>
          <w:lang w:val="en-US"/>
        </w:rPr>
        <w:t>N</w:t>
      </w:r>
      <w:r w:rsidR="00BE36AD" w:rsidRPr="00E80FC7">
        <w:rPr>
          <w:rFonts w:cstheme="minorHAnsi"/>
          <w:sz w:val="24"/>
          <w:szCs w:val="24"/>
          <w:lang w:val="en-US"/>
        </w:rPr>
        <w:t>) spectral intensities)</w:t>
      </w:r>
      <w:r w:rsidRPr="00E80FC7">
        <w:rPr>
          <w:rFonts w:cstheme="minorHAnsi"/>
          <w:sz w:val="24"/>
          <w:szCs w:val="24"/>
          <w:lang w:val="en-US"/>
        </w:rPr>
        <w:t xml:space="preserve"> x time</w:t>
      </w:r>
      <w:r w:rsidR="00BE36AD" w:rsidRPr="00E80FC7">
        <w:rPr>
          <w:rFonts w:cstheme="minorHAnsi"/>
          <w:sz w:val="24"/>
          <w:szCs w:val="24"/>
          <w:lang w:val="en-US"/>
        </w:rPr>
        <w:t>]</w:t>
      </w:r>
      <w:r w:rsidR="008E2C01">
        <w:rPr>
          <w:rFonts w:cstheme="minorHAnsi"/>
          <w:sz w:val="24"/>
          <w:szCs w:val="24"/>
          <w:lang w:val="en-US"/>
        </w:rPr>
        <w:t>;</w:t>
      </w:r>
      <w:r w:rsidRPr="00E80FC7">
        <w:rPr>
          <w:rFonts w:cstheme="minorHAnsi"/>
          <w:sz w:val="24"/>
          <w:szCs w:val="24"/>
          <w:lang w:val="en-US"/>
        </w:rPr>
        <w:t xml:space="preserve"> </w:t>
      </w:r>
      <w:r w:rsidR="00BE36AD" w:rsidRPr="00E80FC7">
        <w:rPr>
          <w:rFonts w:cstheme="minorHAnsi"/>
          <w:sz w:val="24"/>
          <w:szCs w:val="24"/>
          <w:lang w:val="en-US"/>
        </w:rPr>
        <w:t xml:space="preserve">reshape them as </w:t>
      </w:r>
      <w:r w:rsidRPr="00E80FC7">
        <w:rPr>
          <w:rFonts w:cstheme="minorHAnsi"/>
          <w:sz w:val="24"/>
          <w:szCs w:val="24"/>
          <w:lang w:val="en-US"/>
        </w:rPr>
        <w:t xml:space="preserve">2D arrays (time points </w:t>
      </w:r>
      <w:r w:rsidR="008E2C01">
        <w:rPr>
          <w:rFonts w:cstheme="minorHAnsi"/>
          <w:sz w:val="24"/>
          <w:szCs w:val="24"/>
          <w:lang w:val="en-US"/>
        </w:rPr>
        <w:t>x</w:t>
      </w:r>
      <w:r w:rsidRPr="00E80FC7">
        <w:rPr>
          <w:rFonts w:cstheme="minorHAnsi"/>
          <w:sz w:val="24"/>
          <w:szCs w:val="24"/>
          <w:lang w:val="en-US"/>
        </w:rPr>
        <w:t xml:space="preserve"> spectral intensities) and join them together.</w:t>
      </w:r>
    </w:p>
    <w:p w14:paraId="2673B180" w14:textId="77777777" w:rsidR="00E17949" w:rsidRDefault="00E17949" w:rsidP="00E80FC7">
      <w:pPr>
        <w:spacing w:after="0" w:line="240" w:lineRule="auto"/>
        <w:jc w:val="both"/>
        <w:rPr>
          <w:rFonts w:cstheme="minorHAnsi"/>
          <w:sz w:val="24"/>
          <w:szCs w:val="24"/>
          <w:lang w:val="en-US"/>
        </w:rPr>
      </w:pPr>
    </w:p>
    <w:p w14:paraId="3774EAF8" w14:textId="6DAEE2EB" w:rsidR="00ED0016" w:rsidRPr="00E80FC7" w:rsidRDefault="00ED0016" w:rsidP="00E80FC7">
      <w:pPr>
        <w:spacing w:after="0" w:line="240" w:lineRule="auto"/>
        <w:jc w:val="both"/>
        <w:rPr>
          <w:rFonts w:cstheme="minorHAnsi"/>
          <w:sz w:val="24"/>
          <w:szCs w:val="24"/>
          <w:lang w:val="en-US"/>
        </w:rPr>
      </w:pPr>
      <w:r w:rsidRPr="00E80FC7">
        <w:rPr>
          <w:rFonts w:cstheme="minorHAnsi"/>
          <w:sz w:val="24"/>
          <w:szCs w:val="24"/>
          <w:lang w:val="en-US"/>
        </w:rPr>
        <w:t xml:space="preserve">NOTE: </w:t>
      </w:r>
      <w:r w:rsidR="00360393">
        <w:rPr>
          <w:rFonts w:cstheme="minorHAnsi"/>
          <w:sz w:val="24"/>
          <w:szCs w:val="24"/>
          <w:lang w:val="en-US"/>
        </w:rPr>
        <w:t>T</w:t>
      </w:r>
      <w:r w:rsidR="00BE36AD" w:rsidRPr="00E80FC7">
        <w:rPr>
          <w:rFonts w:cstheme="minorHAnsi"/>
          <w:sz w:val="24"/>
          <w:szCs w:val="24"/>
          <w:lang w:val="en-US"/>
        </w:rPr>
        <w:t xml:space="preserve">his </w:t>
      </w:r>
      <w:r w:rsidR="00284F56" w:rsidRPr="00E80FC7">
        <w:rPr>
          <w:rFonts w:cstheme="minorHAnsi"/>
          <w:sz w:val="24"/>
          <w:szCs w:val="24"/>
          <w:lang w:val="en-US"/>
        </w:rPr>
        <w:t xml:space="preserve">produces a 2D array </w:t>
      </w:r>
      <w:proofErr w:type="spellStart"/>
      <w:r w:rsidR="00284F56" w:rsidRPr="00E80FC7">
        <w:rPr>
          <w:rFonts w:cstheme="minorHAnsi"/>
          <w:sz w:val="24"/>
          <w:szCs w:val="24"/>
          <w:lang w:val="en-US"/>
        </w:rPr>
        <w:t>JoinSpec_flat</w:t>
      </w:r>
      <w:proofErr w:type="spellEnd"/>
      <w:r w:rsidR="00284F56" w:rsidRPr="00E80FC7">
        <w:rPr>
          <w:rFonts w:cstheme="minorHAnsi"/>
          <w:sz w:val="24"/>
          <w:szCs w:val="24"/>
          <w:lang w:val="en-US"/>
        </w:rPr>
        <w:t xml:space="preserve"> containing the reshaped and joined spectral regions.</w:t>
      </w:r>
    </w:p>
    <w:p w14:paraId="649447CC" w14:textId="77777777" w:rsidR="00E17949" w:rsidRDefault="00E17949" w:rsidP="00E80FC7">
      <w:pPr>
        <w:spacing w:after="0" w:line="240" w:lineRule="auto"/>
        <w:jc w:val="both"/>
        <w:rPr>
          <w:rFonts w:cstheme="minorHAnsi"/>
          <w:sz w:val="24"/>
          <w:szCs w:val="24"/>
          <w:lang w:val="en-US"/>
        </w:rPr>
      </w:pPr>
    </w:p>
    <w:p w14:paraId="2C5DA364" w14:textId="712A76AD" w:rsidR="005708B4" w:rsidRPr="00E80FC7" w:rsidRDefault="00425ACA" w:rsidP="00E80FC7">
      <w:pPr>
        <w:spacing w:after="0" w:line="240" w:lineRule="auto"/>
        <w:jc w:val="both"/>
        <w:rPr>
          <w:rFonts w:cstheme="minorHAnsi"/>
          <w:sz w:val="24"/>
          <w:szCs w:val="24"/>
          <w:lang w:val="en-US"/>
        </w:rPr>
      </w:pPr>
      <w:r w:rsidRPr="000003BC">
        <w:rPr>
          <w:rFonts w:cstheme="minorHAnsi"/>
          <w:sz w:val="24"/>
          <w:szCs w:val="24"/>
          <w:highlight w:val="yellow"/>
          <w:lang w:val="en-US"/>
        </w:rPr>
        <w:t>6</w:t>
      </w:r>
      <w:r w:rsidR="005F0734" w:rsidRPr="000003BC">
        <w:rPr>
          <w:rFonts w:cstheme="minorHAnsi"/>
          <w:sz w:val="24"/>
          <w:szCs w:val="24"/>
          <w:highlight w:val="yellow"/>
          <w:lang w:val="en-US"/>
        </w:rPr>
        <w:t>.</w:t>
      </w:r>
      <w:r w:rsidR="003316E7" w:rsidRPr="000003BC">
        <w:rPr>
          <w:rFonts w:cstheme="minorHAnsi"/>
          <w:sz w:val="24"/>
          <w:szCs w:val="24"/>
          <w:highlight w:val="yellow"/>
          <w:lang w:val="en-US"/>
        </w:rPr>
        <w:t>3</w:t>
      </w:r>
      <w:r w:rsidR="00A766D2" w:rsidRPr="000003BC">
        <w:rPr>
          <w:rFonts w:cstheme="minorHAnsi"/>
          <w:sz w:val="24"/>
          <w:szCs w:val="24"/>
          <w:highlight w:val="yellow"/>
          <w:lang w:val="en-US"/>
        </w:rPr>
        <w:t>.</w:t>
      </w:r>
      <w:r w:rsidR="005F0734" w:rsidRPr="000003BC">
        <w:rPr>
          <w:rFonts w:cstheme="minorHAnsi"/>
          <w:sz w:val="24"/>
          <w:szCs w:val="24"/>
          <w:highlight w:val="yellow"/>
          <w:lang w:val="en-US"/>
        </w:rPr>
        <w:t xml:space="preserve"> Run MCR-ALS 2.0 in GUI mode.</w:t>
      </w:r>
    </w:p>
    <w:p w14:paraId="6A3376E1" w14:textId="77777777" w:rsidR="00E17949" w:rsidRDefault="00E17949" w:rsidP="00E80FC7">
      <w:pPr>
        <w:spacing w:after="0" w:line="240" w:lineRule="auto"/>
        <w:jc w:val="both"/>
        <w:rPr>
          <w:rFonts w:cstheme="minorHAnsi"/>
          <w:sz w:val="24"/>
          <w:szCs w:val="24"/>
          <w:highlight w:val="yellow"/>
          <w:lang w:val="en-US"/>
        </w:rPr>
      </w:pPr>
    </w:p>
    <w:p w14:paraId="1F51FF15" w14:textId="7DAC7E21" w:rsidR="00C24BAC" w:rsidRPr="00E80FC7" w:rsidRDefault="00425ACA" w:rsidP="00E80FC7">
      <w:pPr>
        <w:spacing w:after="0" w:line="240" w:lineRule="auto"/>
        <w:jc w:val="both"/>
        <w:rPr>
          <w:rFonts w:cstheme="minorHAnsi"/>
          <w:sz w:val="24"/>
          <w:szCs w:val="24"/>
          <w:highlight w:val="yellow"/>
          <w:lang w:val="en-US"/>
        </w:rPr>
      </w:pPr>
      <w:r w:rsidRPr="00E80FC7">
        <w:rPr>
          <w:rFonts w:cstheme="minorHAnsi"/>
          <w:sz w:val="24"/>
          <w:szCs w:val="24"/>
          <w:highlight w:val="yellow"/>
          <w:lang w:val="en-US"/>
        </w:rPr>
        <w:t>6</w:t>
      </w:r>
      <w:r w:rsidR="00C24BAC" w:rsidRPr="00E80FC7">
        <w:rPr>
          <w:rFonts w:cstheme="minorHAnsi"/>
          <w:sz w:val="24"/>
          <w:szCs w:val="24"/>
          <w:highlight w:val="yellow"/>
          <w:lang w:val="en-US"/>
        </w:rPr>
        <w:t>.</w:t>
      </w:r>
      <w:r w:rsidR="003316E7" w:rsidRPr="00E80FC7">
        <w:rPr>
          <w:rFonts w:cstheme="minorHAnsi"/>
          <w:sz w:val="24"/>
          <w:szCs w:val="24"/>
          <w:highlight w:val="yellow"/>
          <w:lang w:val="en-US"/>
        </w:rPr>
        <w:t>3</w:t>
      </w:r>
      <w:r w:rsidR="00C24BAC" w:rsidRPr="00E80FC7">
        <w:rPr>
          <w:rFonts w:cstheme="minorHAnsi"/>
          <w:sz w:val="24"/>
          <w:szCs w:val="24"/>
          <w:highlight w:val="yellow"/>
          <w:lang w:val="en-US"/>
        </w:rPr>
        <w:t>.1</w:t>
      </w:r>
      <w:r w:rsidR="00A766D2">
        <w:rPr>
          <w:rFonts w:cstheme="minorHAnsi"/>
          <w:sz w:val="24"/>
          <w:szCs w:val="24"/>
          <w:highlight w:val="yellow"/>
          <w:lang w:val="en-US"/>
        </w:rPr>
        <w:t>.</w:t>
      </w:r>
      <w:r w:rsidR="00C24BAC" w:rsidRPr="00E80FC7">
        <w:rPr>
          <w:rFonts w:cstheme="minorHAnsi"/>
          <w:sz w:val="24"/>
          <w:szCs w:val="24"/>
          <w:highlight w:val="yellow"/>
          <w:lang w:val="en-US"/>
        </w:rPr>
        <w:t xml:space="preserve"> Open MCR-ALS 2.0 GUI by running the </w:t>
      </w:r>
      <w:proofErr w:type="spellStart"/>
      <w:r w:rsidR="00C24BAC" w:rsidRPr="00E80FC7">
        <w:rPr>
          <w:rFonts w:cstheme="minorHAnsi"/>
          <w:sz w:val="24"/>
          <w:szCs w:val="24"/>
          <w:highlight w:val="yellow"/>
          <w:lang w:val="en-US"/>
        </w:rPr>
        <w:t>mcr_main</w:t>
      </w:r>
      <w:proofErr w:type="spellEnd"/>
      <w:r w:rsidR="00F133E1" w:rsidRPr="00E80FC7">
        <w:rPr>
          <w:rFonts w:cstheme="minorHAnsi"/>
          <w:sz w:val="24"/>
          <w:szCs w:val="24"/>
          <w:highlight w:val="yellow"/>
          <w:lang w:val="en-US"/>
        </w:rPr>
        <w:t xml:space="preserve"> script</w:t>
      </w:r>
      <w:r w:rsidR="00C24BAC" w:rsidRPr="00E80FC7">
        <w:rPr>
          <w:rFonts w:cstheme="minorHAnsi"/>
          <w:sz w:val="24"/>
          <w:szCs w:val="24"/>
          <w:highlight w:val="yellow"/>
          <w:lang w:val="en-US"/>
        </w:rPr>
        <w:t>.</w:t>
      </w:r>
    </w:p>
    <w:p w14:paraId="3BFAF923" w14:textId="77777777" w:rsidR="00E17949" w:rsidRDefault="00E17949" w:rsidP="00E80FC7">
      <w:pPr>
        <w:spacing w:after="0" w:line="240" w:lineRule="auto"/>
        <w:jc w:val="both"/>
        <w:rPr>
          <w:rFonts w:cstheme="minorHAnsi"/>
          <w:sz w:val="24"/>
          <w:szCs w:val="24"/>
          <w:highlight w:val="yellow"/>
          <w:lang w:val="en-US"/>
        </w:rPr>
      </w:pPr>
    </w:p>
    <w:p w14:paraId="27B3949C" w14:textId="51D279A9" w:rsidR="00C24BAC" w:rsidRPr="00E80FC7" w:rsidRDefault="00425ACA" w:rsidP="00E80FC7">
      <w:pPr>
        <w:spacing w:after="0" w:line="240" w:lineRule="auto"/>
        <w:jc w:val="both"/>
        <w:rPr>
          <w:rFonts w:cstheme="minorHAnsi"/>
          <w:sz w:val="24"/>
          <w:szCs w:val="24"/>
          <w:highlight w:val="yellow"/>
          <w:lang w:val="en-US"/>
        </w:rPr>
      </w:pPr>
      <w:r w:rsidRPr="00E80FC7">
        <w:rPr>
          <w:rFonts w:cstheme="minorHAnsi"/>
          <w:sz w:val="24"/>
          <w:szCs w:val="24"/>
          <w:highlight w:val="yellow"/>
          <w:lang w:val="en-US"/>
        </w:rPr>
        <w:t>6</w:t>
      </w:r>
      <w:r w:rsidR="00C24BAC" w:rsidRPr="00E80FC7">
        <w:rPr>
          <w:rFonts w:cstheme="minorHAnsi"/>
          <w:sz w:val="24"/>
          <w:szCs w:val="24"/>
          <w:highlight w:val="yellow"/>
          <w:lang w:val="en-US"/>
        </w:rPr>
        <w:t>.</w:t>
      </w:r>
      <w:r w:rsidR="003316E7" w:rsidRPr="00E80FC7">
        <w:rPr>
          <w:rFonts w:cstheme="minorHAnsi"/>
          <w:sz w:val="24"/>
          <w:szCs w:val="24"/>
          <w:highlight w:val="yellow"/>
          <w:lang w:val="en-US"/>
        </w:rPr>
        <w:t>3</w:t>
      </w:r>
      <w:r w:rsidR="00C24BAC" w:rsidRPr="00E80FC7">
        <w:rPr>
          <w:rFonts w:cstheme="minorHAnsi"/>
          <w:sz w:val="24"/>
          <w:szCs w:val="24"/>
          <w:highlight w:val="yellow"/>
          <w:lang w:val="en-US"/>
        </w:rPr>
        <w:t>.2</w:t>
      </w:r>
      <w:r w:rsidR="00A766D2">
        <w:rPr>
          <w:rFonts w:cstheme="minorHAnsi"/>
          <w:sz w:val="24"/>
          <w:szCs w:val="24"/>
          <w:highlight w:val="yellow"/>
          <w:lang w:val="en-US"/>
        </w:rPr>
        <w:t>.</w:t>
      </w:r>
      <w:r w:rsidR="00C24BAC" w:rsidRPr="00E80FC7">
        <w:rPr>
          <w:rFonts w:cstheme="minorHAnsi"/>
          <w:sz w:val="24"/>
          <w:szCs w:val="24"/>
          <w:highlight w:val="yellow"/>
          <w:lang w:val="en-US"/>
        </w:rPr>
        <w:t xml:space="preserve"> </w:t>
      </w:r>
      <w:r w:rsidR="00F133E1" w:rsidRPr="00E80FC7">
        <w:rPr>
          <w:rFonts w:cstheme="minorHAnsi"/>
          <w:sz w:val="24"/>
          <w:szCs w:val="24"/>
          <w:highlight w:val="yellow"/>
          <w:lang w:val="en-US"/>
        </w:rPr>
        <w:t xml:space="preserve">In the </w:t>
      </w:r>
      <w:r w:rsidR="00F133E1" w:rsidRPr="000003BC">
        <w:rPr>
          <w:rFonts w:cstheme="minorHAnsi"/>
          <w:b/>
          <w:bCs/>
          <w:sz w:val="24"/>
          <w:szCs w:val="24"/>
          <w:highlight w:val="yellow"/>
          <w:lang w:val="en-US"/>
        </w:rPr>
        <w:t>Data Selection</w:t>
      </w:r>
      <w:r w:rsidR="00F133E1" w:rsidRPr="00E80FC7">
        <w:rPr>
          <w:rFonts w:cstheme="minorHAnsi"/>
          <w:sz w:val="24"/>
          <w:szCs w:val="24"/>
          <w:highlight w:val="yellow"/>
          <w:lang w:val="en-US"/>
        </w:rPr>
        <w:t xml:space="preserve"> tab, load the spectra </w:t>
      </w:r>
      <w:r w:rsidR="00F67A7C" w:rsidRPr="00E80FC7">
        <w:rPr>
          <w:rFonts w:cstheme="minorHAnsi"/>
          <w:sz w:val="24"/>
          <w:szCs w:val="24"/>
          <w:highlight w:val="yellow"/>
          <w:lang w:val="en-US"/>
        </w:rPr>
        <w:t xml:space="preserve">or the </w:t>
      </w:r>
      <w:proofErr w:type="spellStart"/>
      <w:r w:rsidR="00F67A7C" w:rsidRPr="00E80FC7">
        <w:rPr>
          <w:rFonts w:cstheme="minorHAnsi"/>
          <w:sz w:val="24"/>
          <w:szCs w:val="24"/>
          <w:highlight w:val="yellow"/>
          <w:lang w:val="en-US"/>
        </w:rPr>
        <w:t>JoinSpec_flat</w:t>
      </w:r>
      <w:proofErr w:type="spellEnd"/>
      <w:r w:rsidR="00F67A7C" w:rsidRPr="00E80FC7">
        <w:rPr>
          <w:rFonts w:cstheme="minorHAnsi"/>
          <w:sz w:val="24"/>
          <w:szCs w:val="24"/>
          <w:highlight w:val="yellow"/>
          <w:lang w:val="en-US"/>
        </w:rPr>
        <w:t xml:space="preserve"> </w:t>
      </w:r>
      <w:r w:rsidR="00F133E1" w:rsidRPr="00E80FC7">
        <w:rPr>
          <w:rFonts w:cstheme="minorHAnsi"/>
          <w:sz w:val="24"/>
          <w:szCs w:val="24"/>
          <w:highlight w:val="yellow"/>
          <w:lang w:val="en-US"/>
        </w:rPr>
        <w:t>matrix. The data can be plotted for checking.</w:t>
      </w:r>
    </w:p>
    <w:p w14:paraId="1539D640" w14:textId="77777777" w:rsidR="00E17949" w:rsidRDefault="00E17949" w:rsidP="00E80FC7">
      <w:pPr>
        <w:spacing w:after="0" w:line="240" w:lineRule="auto"/>
        <w:jc w:val="both"/>
        <w:rPr>
          <w:rFonts w:cstheme="minorHAnsi"/>
          <w:sz w:val="24"/>
          <w:szCs w:val="24"/>
          <w:highlight w:val="yellow"/>
          <w:lang w:val="en-US"/>
        </w:rPr>
      </w:pPr>
    </w:p>
    <w:p w14:paraId="2F58DF31" w14:textId="12923C29" w:rsidR="00F133E1" w:rsidRPr="00E80FC7" w:rsidRDefault="00425ACA" w:rsidP="00E80FC7">
      <w:pPr>
        <w:spacing w:after="0" w:line="240" w:lineRule="auto"/>
        <w:jc w:val="both"/>
        <w:rPr>
          <w:rFonts w:cstheme="minorHAnsi"/>
          <w:sz w:val="24"/>
          <w:szCs w:val="24"/>
          <w:lang w:val="en-US"/>
        </w:rPr>
      </w:pPr>
      <w:r w:rsidRPr="00E80FC7">
        <w:rPr>
          <w:rFonts w:cstheme="minorHAnsi"/>
          <w:sz w:val="24"/>
          <w:szCs w:val="24"/>
          <w:highlight w:val="yellow"/>
          <w:lang w:val="en-US"/>
        </w:rPr>
        <w:t>6</w:t>
      </w:r>
      <w:r w:rsidR="00F133E1" w:rsidRPr="00E80FC7">
        <w:rPr>
          <w:rFonts w:cstheme="minorHAnsi"/>
          <w:sz w:val="24"/>
          <w:szCs w:val="24"/>
          <w:highlight w:val="yellow"/>
          <w:lang w:val="en-US"/>
        </w:rPr>
        <w:t>.</w:t>
      </w:r>
      <w:r w:rsidR="003316E7" w:rsidRPr="00E80FC7">
        <w:rPr>
          <w:rFonts w:cstheme="minorHAnsi"/>
          <w:sz w:val="24"/>
          <w:szCs w:val="24"/>
          <w:highlight w:val="yellow"/>
          <w:lang w:val="en-US"/>
        </w:rPr>
        <w:t>3</w:t>
      </w:r>
      <w:r w:rsidR="00F133E1" w:rsidRPr="00E80FC7">
        <w:rPr>
          <w:rFonts w:cstheme="minorHAnsi"/>
          <w:sz w:val="24"/>
          <w:szCs w:val="24"/>
          <w:highlight w:val="yellow"/>
          <w:lang w:val="en-US"/>
        </w:rPr>
        <w:t>.3</w:t>
      </w:r>
      <w:r w:rsidR="00A766D2">
        <w:rPr>
          <w:rFonts w:cstheme="minorHAnsi"/>
          <w:sz w:val="24"/>
          <w:szCs w:val="24"/>
          <w:highlight w:val="yellow"/>
          <w:lang w:val="en-US"/>
        </w:rPr>
        <w:t>.</w:t>
      </w:r>
      <w:r w:rsidR="00F133E1" w:rsidRPr="00E80FC7">
        <w:rPr>
          <w:rFonts w:cstheme="minorHAnsi"/>
          <w:sz w:val="24"/>
          <w:szCs w:val="24"/>
          <w:highlight w:val="yellow"/>
          <w:lang w:val="en-US"/>
        </w:rPr>
        <w:t xml:space="preserve"> </w:t>
      </w:r>
      <w:r w:rsidR="005708B4" w:rsidRPr="00E80FC7">
        <w:rPr>
          <w:rFonts w:cstheme="minorHAnsi"/>
          <w:sz w:val="24"/>
          <w:szCs w:val="24"/>
          <w:highlight w:val="yellow"/>
          <w:lang w:val="en-US"/>
        </w:rPr>
        <w:t xml:space="preserve">Evaluate the number of components </w:t>
      </w:r>
      <w:r w:rsidR="00F133E1" w:rsidRPr="00E80FC7">
        <w:rPr>
          <w:rFonts w:cstheme="minorHAnsi"/>
          <w:sz w:val="24"/>
          <w:szCs w:val="24"/>
          <w:highlight w:val="yellow"/>
          <w:lang w:val="en-US"/>
        </w:rPr>
        <w:t xml:space="preserve">either </w:t>
      </w:r>
      <w:r w:rsidR="005708B4" w:rsidRPr="00E80FC7">
        <w:rPr>
          <w:rFonts w:cstheme="minorHAnsi"/>
          <w:sz w:val="24"/>
          <w:szCs w:val="24"/>
          <w:highlight w:val="yellow"/>
          <w:lang w:val="en-US"/>
        </w:rPr>
        <w:t>by Singular Value Decomposition (SVD)</w:t>
      </w:r>
      <w:r w:rsidR="00F133E1" w:rsidRPr="00E80FC7">
        <w:rPr>
          <w:rFonts w:cstheme="minorHAnsi"/>
          <w:sz w:val="24"/>
          <w:szCs w:val="24"/>
          <w:highlight w:val="yellow"/>
          <w:lang w:val="en-US"/>
        </w:rPr>
        <w:t xml:space="preserve"> or manually.</w:t>
      </w:r>
    </w:p>
    <w:p w14:paraId="096E41A0" w14:textId="77777777" w:rsidR="00E17949" w:rsidRDefault="00E17949" w:rsidP="00E80FC7">
      <w:pPr>
        <w:spacing w:after="0" w:line="240" w:lineRule="auto"/>
        <w:jc w:val="both"/>
        <w:rPr>
          <w:rFonts w:cstheme="minorHAnsi"/>
          <w:sz w:val="24"/>
          <w:szCs w:val="24"/>
          <w:lang w:val="en-US"/>
        </w:rPr>
      </w:pPr>
    </w:p>
    <w:p w14:paraId="7F772F51" w14:textId="22CFEAA5" w:rsidR="00F133E1" w:rsidRPr="00E80FC7" w:rsidRDefault="00F133E1" w:rsidP="00E80FC7">
      <w:pPr>
        <w:spacing w:after="0" w:line="240" w:lineRule="auto"/>
        <w:jc w:val="both"/>
        <w:rPr>
          <w:rFonts w:cstheme="minorHAnsi"/>
          <w:sz w:val="24"/>
          <w:szCs w:val="24"/>
          <w:lang w:val="en-US"/>
        </w:rPr>
      </w:pPr>
      <w:r w:rsidRPr="00E80FC7">
        <w:rPr>
          <w:rFonts w:cstheme="minorHAnsi"/>
          <w:sz w:val="24"/>
          <w:szCs w:val="24"/>
          <w:lang w:val="en-US"/>
        </w:rPr>
        <w:t xml:space="preserve">NOTE: </w:t>
      </w:r>
      <w:r w:rsidR="00360393">
        <w:rPr>
          <w:rFonts w:cstheme="minorHAnsi"/>
          <w:sz w:val="24"/>
          <w:szCs w:val="24"/>
          <w:lang w:val="en-US"/>
        </w:rPr>
        <w:t>T</w:t>
      </w:r>
      <w:r w:rsidRPr="00E80FC7">
        <w:rPr>
          <w:rFonts w:cstheme="minorHAnsi"/>
          <w:sz w:val="24"/>
          <w:szCs w:val="24"/>
          <w:lang w:val="en-US"/>
        </w:rPr>
        <w:t>he number of components should correspond to the number of distinct species present in the experiment. In this case n = 2, corresponding to the free and bound protein.</w:t>
      </w:r>
    </w:p>
    <w:p w14:paraId="4E837DDC" w14:textId="77777777" w:rsidR="00E17949" w:rsidRDefault="00E17949" w:rsidP="00E80FC7">
      <w:pPr>
        <w:spacing w:after="0" w:line="240" w:lineRule="auto"/>
        <w:jc w:val="both"/>
        <w:rPr>
          <w:rFonts w:cstheme="minorHAnsi"/>
          <w:sz w:val="24"/>
          <w:szCs w:val="24"/>
          <w:highlight w:val="yellow"/>
          <w:lang w:val="en-US"/>
        </w:rPr>
      </w:pPr>
    </w:p>
    <w:p w14:paraId="1A5F326F" w14:textId="3AC8242E" w:rsidR="00F133E1" w:rsidRPr="00E80FC7" w:rsidRDefault="00425ACA" w:rsidP="00E80FC7">
      <w:pPr>
        <w:spacing w:after="0" w:line="240" w:lineRule="auto"/>
        <w:jc w:val="both"/>
        <w:rPr>
          <w:rFonts w:cstheme="minorHAnsi"/>
          <w:sz w:val="24"/>
          <w:szCs w:val="24"/>
          <w:highlight w:val="yellow"/>
          <w:lang w:val="en-US"/>
        </w:rPr>
      </w:pPr>
      <w:r w:rsidRPr="00E80FC7">
        <w:rPr>
          <w:rFonts w:cstheme="minorHAnsi"/>
          <w:sz w:val="24"/>
          <w:szCs w:val="24"/>
          <w:highlight w:val="yellow"/>
          <w:lang w:val="en-US"/>
        </w:rPr>
        <w:t>6</w:t>
      </w:r>
      <w:r w:rsidR="00F133E1" w:rsidRPr="00E80FC7">
        <w:rPr>
          <w:rFonts w:cstheme="minorHAnsi"/>
          <w:sz w:val="24"/>
          <w:szCs w:val="24"/>
          <w:highlight w:val="yellow"/>
          <w:lang w:val="en-US"/>
        </w:rPr>
        <w:t>.</w:t>
      </w:r>
      <w:r w:rsidR="003316E7" w:rsidRPr="00E80FC7">
        <w:rPr>
          <w:rFonts w:cstheme="minorHAnsi"/>
          <w:sz w:val="24"/>
          <w:szCs w:val="24"/>
          <w:highlight w:val="yellow"/>
          <w:lang w:val="en-US"/>
        </w:rPr>
        <w:t>3</w:t>
      </w:r>
      <w:r w:rsidR="00F133E1" w:rsidRPr="00E80FC7">
        <w:rPr>
          <w:rFonts w:cstheme="minorHAnsi"/>
          <w:sz w:val="24"/>
          <w:szCs w:val="24"/>
          <w:highlight w:val="yellow"/>
          <w:lang w:val="en-US"/>
        </w:rPr>
        <w:t>.4</w:t>
      </w:r>
      <w:r w:rsidR="00A766D2">
        <w:rPr>
          <w:rFonts w:cstheme="minorHAnsi"/>
          <w:sz w:val="24"/>
          <w:szCs w:val="24"/>
          <w:highlight w:val="yellow"/>
          <w:lang w:val="en-US"/>
        </w:rPr>
        <w:t>.</w:t>
      </w:r>
      <w:r w:rsidR="00F133E1" w:rsidRPr="00E80FC7">
        <w:rPr>
          <w:rFonts w:cstheme="minorHAnsi"/>
          <w:sz w:val="24"/>
          <w:szCs w:val="24"/>
          <w:highlight w:val="yellow"/>
          <w:lang w:val="en-US"/>
        </w:rPr>
        <w:t xml:space="preserve"> Select a method for the </w:t>
      </w:r>
      <w:r w:rsidR="005708B4" w:rsidRPr="00E80FC7">
        <w:rPr>
          <w:rFonts w:cstheme="minorHAnsi"/>
          <w:sz w:val="24"/>
          <w:szCs w:val="24"/>
          <w:highlight w:val="yellow"/>
          <w:lang w:val="en-US"/>
        </w:rPr>
        <w:t xml:space="preserve">initial estimation of </w:t>
      </w:r>
      <w:r w:rsidR="00F133E1" w:rsidRPr="00E80FC7">
        <w:rPr>
          <w:rFonts w:cstheme="minorHAnsi"/>
          <w:sz w:val="24"/>
          <w:szCs w:val="24"/>
          <w:highlight w:val="yellow"/>
          <w:lang w:val="en-US"/>
        </w:rPr>
        <w:t xml:space="preserve">the </w:t>
      </w:r>
      <w:r w:rsidR="005708B4" w:rsidRPr="00E80FC7">
        <w:rPr>
          <w:rFonts w:cstheme="minorHAnsi"/>
          <w:sz w:val="24"/>
          <w:szCs w:val="24"/>
          <w:highlight w:val="yellow"/>
          <w:lang w:val="en-US"/>
        </w:rPr>
        <w:t>pure spectra</w:t>
      </w:r>
      <w:r w:rsidR="00F133E1" w:rsidRPr="00E80FC7">
        <w:rPr>
          <w:rFonts w:cstheme="minorHAnsi"/>
          <w:sz w:val="24"/>
          <w:szCs w:val="24"/>
          <w:highlight w:val="yellow"/>
          <w:lang w:val="en-US"/>
        </w:rPr>
        <w:t xml:space="preserve">. Either </w:t>
      </w:r>
      <w:r w:rsidR="005708B4" w:rsidRPr="00E80FC7">
        <w:rPr>
          <w:rFonts w:cstheme="minorHAnsi"/>
          <w:sz w:val="24"/>
          <w:szCs w:val="24"/>
          <w:highlight w:val="yellow"/>
          <w:lang w:val="en-US"/>
        </w:rPr>
        <w:t>purest variable detection or Evolving Factor Analysis (EFA)</w:t>
      </w:r>
      <w:r w:rsidR="00F133E1" w:rsidRPr="00E80FC7">
        <w:rPr>
          <w:rFonts w:cstheme="minorHAnsi"/>
          <w:sz w:val="24"/>
          <w:szCs w:val="24"/>
          <w:highlight w:val="yellow"/>
          <w:lang w:val="en-US"/>
        </w:rPr>
        <w:t xml:space="preserve"> can be used</w:t>
      </w:r>
      <w:r w:rsidR="005708B4" w:rsidRPr="00E80FC7">
        <w:rPr>
          <w:rFonts w:cstheme="minorHAnsi"/>
          <w:sz w:val="24"/>
          <w:szCs w:val="24"/>
          <w:highlight w:val="yellow"/>
          <w:lang w:val="en-US"/>
        </w:rPr>
        <w:t>.</w:t>
      </w:r>
    </w:p>
    <w:p w14:paraId="1DD960EB" w14:textId="77777777" w:rsidR="00E17949" w:rsidRDefault="00E17949" w:rsidP="00E80FC7">
      <w:pPr>
        <w:spacing w:after="0" w:line="240" w:lineRule="auto"/>
        <w:jc w:val="both"/>
        <w:rPr>
          <w:rFonts w:cstheme="minorHAnsi"/>
          <w:sz w:val="24"/>
          <w:szCs w:val="24"/>
          <w:highlight w:val="yellow"/>
          <w:lang w:val="en-US"/>
        </w:rPr>
      </w:pPr>
    </w:p>
    <w:p w14:paraId="511E977A" w14:textId="0956BA27" w:rsidR="00F133E1" w:rsidRPr="00E80FC7" w:rsidRDefault="00425ACA" w:rsidP="00E80FC7">
      <w:pPr>
        <w:spacing w:after="0" w:line="240" w:lineRule="auto"/>
        <w:jc w:val="both"/>
        <w:rPr>
          <w:rFonts w:cstheme="minorHAnsi"/>
          <w:sz w:val="24"/>
          <w:szCs w:val="24"/>
          <w:lang w:val="en-US"/>
        </w:rPr>
      </w:pPr>
      <w:r w:rsidRPr="00E80FC7">
        <w:rPr>
          <w:rFonts w:cstheme="minorHAnsi"/>
          <w:sz w:val="24"/>
          <w:szCs w:val="24"/>
          <w:highlight w:val="yellow"/>
          <w:lang w:val="en-US"/>
        </w:rPr>
        <w:t>6</w:t>
      </w:r>
      <w:r w:rsidR="00F133E1" w:rsidRPr="00E80FC7">
        <w:rPr>
          <w:rFonts w:cstheme="minorHAnsi"/>
          <w:sz w:val="24"/>
          <w:szCs w:val="24"/>
          <w:highlight w:val="yellow"/>
          <w:lang w:val="en-US"/>
        </w:rPr>
        <w:t>.</w:t>
      </w:r>
      <w:r w:rsidR="003316E7" w:rsidRPr="00E80FC7">
        <w:rPr>
          <w:rFonts w:cstheme="minorHAnsi"/>
          <w:sz w:val="24"/>
          <w:szCs w:val="24"/>
          <w:highlight w:val="yellow"/>
          <w:lang w:val="en-US"/>
        </w:rPr>
        <w:t>3</w:t>
      </w:r>
      <w:r w:rsidR="00F133E1" w:rsidRPr="00E80FC7">
        <w:rPr>
          <w:rFonts w:cstheme="minorHAnsi"/>
          <w:sz w:val="24"/>
          <w:szCs w:val="24"/>
          <w:highlight w:val="yellow"/>
          <w:lang w:val="en-US"/>
        </w:rPr>
        <w:t>.5</w:t>
      </w:r>
      <w:r w:rsidR="00A766D2">
        <w:rPr>
          <w:rFonts w:cstheme="minorHAnsi"/>
          <w:sz w:val="24"/>
          <w:szCs w:val="24"/>
          <w:highlight w:val="yellow"/>
          <w:lang w:val="en-US"/>
        </w:rPr>
        <w:t>.</w:t>
      </w:r>
      <w:r w:rsidR="00F133E1" w:rsidRPr="00E80FC7">
        <w:rPr>
          <w:rFonts w:cstheme="minorHAnsi"/>
          <w:sz w:val="24"/>
          <w:szCs w:val="24"/>
          <w:highlight w:val="yellow"/>
          <w:lang w:val="en-US"/>
        </w:rPr>
        <w:t xml:space="preserve"> In the </w:t>
      </w:r>
      <w:r w:rsidR="00F133E1" w:rsidRPr="000003BC">
        <w:rPr>
          <w:rFonts w:cstheme="minorHAnsi"/>
          <w:b/>
          <w:bCs/>
          <w:sz w:val="24"/>
          <w:szCs w:val="24"/>
          <w:highlight w:val="yellow"/>
          <w:lang w:val="en-US"/>
        </w:rPr>
        <w:t xml:space="preserve">Selection of the </w:t>
      </w:r>
      <w:r w:rsidR="00A766D2" w:rsidRPr="000003BC">
        <w:rPr>
          <w:rFonts w:cstheme="minorHAnsi"/>
          <w:b/>
          <w:bCs/>
          <w:sz w:val="24"/>
          <w:szCs w:val="24"/>
          <w:highlight w:val="yellow"/>
          <w:lang w:val="en-US"/>
        </w:rPr>
        <w:t>D</w:t>
      </w:r>
      <w:r w:rsidR="00F133E1" w:rsidRPr="000003BC">
        <w:rPr>
          <w:rFonts w:cstheme="minorHAnsi"/>
          <w:b/>
          <w:bCs/>
          <w:sz w:val="24"/>
          <w:szCs w:val="24"/>
          <w:highlight w:val="yellow"/>
          <w:lang w:val="en-US"/>
        </w:rPr>
        <w:t xml:space="preserve">ata </w:t>
      </w:r>
      <w:r w:rsidR="00A766D2" w:rsidRPr="000003BC">
        <w:rPr>
          <w:rFonts w:cstheme="minorHAnsi"/>
          <w:b/>
          <w:bCs/>
          <w:sz w:val="24"/>
          <w:szCs w:val="24"/>
          <w:highlight w:val="yellow"/>
          <w:lang w:val="en-US"/>
        </w:rPr>
        <w:t>S</w:t>
      </w:r>
      <w:r w:rsidR="00F133E1" w:rsidRPr="000003BC">
        <w:rPr>
          <w:rFonts w:cstheme="minorHAnsi"/>
          <w:b/>
          <w:bCs/>
          <w:sz w:val="24"/>
          <w:szCs w:val="24"/>
          <w:highlight w:val="yellow"/>
          <w:lang w:val="en-US"/>
        </w:rPr>
        <w:t>et</w:t>
      </w:r>
      <w:r w:rsidR="00F133E1" w:rsidRPr="00E80FC7">
        <w:rPr>
          <w:rFonts w:cstheme="minorHAnsi"/>
          <w:sz w:val="24"/>
          <w:szCs w:val="24"/>
          <w:highlight w:val="yellow"/>
          <w:lang w:val="en-US"/>
        </w:rPr>
        <w:t xml:space="preserve"> window, select </w:t>
      </w:r>
      <w:r w:rsidR="00A766D2" w:rsidRPr="000003BC">
        <w:rPr>
          <w:rFonts w:cstheme="minorHAnsi"/>
          <w:b/>
          <w:bCs/>
          <w:sz w:val="24"/>
          <w:szCs w:val="24"/>
          <w:highlight w:val="yellow"/>
          <w:lang w:val="en-US"/>
        </w:rPr>
        <w:t>C</w:t>
      </w:r>
      <w:r w:rsidR="00F133E1" w:rsidRPr="000003BC">
        <w:rPr>
          <w:rFonts w:cstheme="minorHAnsi"/>
          <w:b/>
          <w:bCs/>
          <w:sz w:val="24"/>
          <w:szCs w:val="24"/>
          <w:highlight w:val="yellow"/>
          <w:lang w:val="en-US"/>
        </w:rPr>
        <w:t>ontinue</w:t>
      </w:r>
      <w:r w:rsidR="00504E7E" w:rsidRPr="00E80FC7">
        <w:rPr>
          <w:rFonts w:cstheme="minorHAnsi"/>
          <w:sz w:val="24"/>
          <w:szCs w:val="24"/>
          <w:highlight w:val="yellow"/>
          <w:lang w:val="en-US"/>
        </w:rPr>
        <w:t>.</w:t>
      </w:r>
    </w:p>
    <w:p w14:paraId="42E6AA90" w14:textId="77777777" w:rsidR="00E17949" w:rsidRDefault="00E17949" w:rsidP="00E80FC7">
      <w:pPr>
        <w:spacing w:after="0" w:line="240" w:lineRule="auto"/>
        <w:jc w:val="both"/>
        <w:rPr>
          <w:rFonts w:cstheme="minorHAnsi"/>
          <w:sz w:val="24"/>
          <w:szCs w:val="24"/>
          <w:highlight w:val="yellow"/>
          <w:lang w:val="en-US"/>
        </w:rPr>
      </w:pPr>
    </w:p>
    <w:p w14:paraId="1DA60448" w14:textId="5AFA7320" w:rsidR="00504E7E" w:rsidRPr="00E80FC7" w:rsidRDefault="00425ACA" w:rsidP="00E80FC7">
      <w:pPr>
        <w:spacing w:after="0" w:line="240" w:lineRule="auto"/>
        <w:jc w:val="both"/>
        <w:rPr>
          <w:rFonts w:cstheme="minorHAnsi"/>
          <w:sz w:val="24"/>
          <w:szCs w:val="24"/>
          <w:lang w:val="en-US"/>
        </w:rPr>
      </w:pPr>
      <w:r w:rsidRPr="00E80FC7">
        <w:rPr>
          <w:rFonts w:cstheme="minorHAnsi"/>
          <w:sz w:val="24"/>
          <w:szCs w:val="24"/>
          <w:highlight w:val="yellow"/>
          <w:lang w:val="en-US"/>
        </w:rPr>
        <w:t>6</w:t>
      </w:r>
      <w:r w:rsidR="00504E7E" w:rsidRPr="00E80FC7">
        <w:rPr>
          <w:rFonts w:cstheme="minorHAnsi"/>
          <w:sz w:val="24"/>
          <w:szCs w:val="24"/>
          <w:highlight w:val="yellow"/>
          <w:lang w:val="en-US"/>
        </w:rPr>
        <w:t>.</w:t>
      </w:r>
      <w:r w:rsidR="003316E7" w:rsidRPr="00E80FC7">
        <w:rPr>
          <w:rFonts w:cstheme="minorHAnsi"/>
          <w:sz w:val="24"/>
          <w:szCs w:val="24"/>
          <w:highlight w:val="yellow"/>
          <w:lang w:val="en-US"/>
        </w:rPr>
        <w:t>3</w:t>
      </w:r>
      <w:r w:rsidR="00504E7E" w:rsidRPr="00E80FC7">
        <w:rPr>
          <w:rFonts w:cstheme="minorHAnsi"/>
          <w:sz w:val="24"/>
          <w:szCs w:val="24"/>
          <w:highlight w:val="yellow"/>
          <w:lang w:val="en-US"/>
        </w:rPr>
        <w:t>.6</w:t>
      </w:r>
      <w:r w:rsidR="00082EFE">
        <w:rPr>
          <w:rFonts w:cstheme="minorHAnsi"/>
          <w:sz w:val="24"/>
          <w:szCs w:val="24"/>
          <w:highlight w:val="yellow"/>
          <w:lang w:val="en-US"/>
        </w:rPr>
        <w:t>.</w:t>
      </w:r>
      <w:r w:rsidR="00504E7E" w:rsidRPr="00E80FC7">
        <w:rPr>
          <w:rFonts w:cstheme="minorHAnsi"/>
          <w:sz w:val="24"/>
          <w:szCs w:val="24"/>
          <w:highlight w:val="yellow"/>
          <w:lang w:val="en-US"/>
        </w:rPr>
        <w:t xml:space="preserve"> Set the constraints for the concentrations in the </w:t>
      </w:r>
      <w:r w:rsidR="00504E7E" w:rsidRPr="000003BC">
        <w:rPr>
          <w:rFonts w:cstheme="minorHAnsi"/>
          <w:b/>
          <w:bCs/>
          <w:sz w:val="24"/>
          <w:szCs w:val="24"/>
          <w:highlight w:val="yellow"/>
          <w:lang w:val="en-US"/>
        </w:rPr>
        <w:t xml:space="preserve">Constraints: </w:t>
      </w:r>
      <w:r w:rsidR="00082EFE">
        <w:rPr>
          <w:rFonts w:cstheme="minorHAnsi"/>
          <w:b/>
          <w:bCs/>
          <w:sz w:val="24"/>
          <w:szCs w:val="24"/>
          <w:highlight w:val="yellow"/>
          <w:lang w:val="en-US"/>
        </w:rPr>
        <w:t>R</w:t>
      </w:r>
      <w:r w:rsidR="00504E7E" w:rsidRPr="000003BC">
        <w:rPr>
          <w:rFonts w:cstheme="minorHAnsi"/>
          <w:b/>
          <w:bCs/>
          <w:sz w:val="24"/>
          <w:szCs w:val="24"/>
          <w:highlight w:val="yellow"/>
          <w:lang w:val="en-US"/>
        </w:rPr>
        <w:t xml:space="preserve">ow </w:t>
      </w:r>
      <w:r w:rsidR="00082EFE">
        <w:rPr>
          <w:rFonts w:cstheme="minorHAnsi"/>
          <w:b/>
          <w:bCs/>
          <w:sz w:val="24"/>
          <w:szCs w:val="24"/>
          <w:highlight w:val="yellow"/>
          <w:lang w:val="en-US"/>
        </w:rPr>
        <w:t>M</w:t>
      </w:r>
      <w:r w:rsidR="00504E7E" w:rsidRPr="000003BC">
        <w:rPr>
          <w:rFonts w:cstheme="minorHAnsi"/>
          <w:b/>
          <w:bCs/>
          <w:sz w:val="24"/>
          <w:szCs w:val="24"/>
          <w:highlight w:val="yellow"/>
          <w:lang w:val="en-US"/>
        </w:rPr>
        <w:t>ode</w:t>
      </w:r>
      <w:r w:rsidR="00504E7E" w:rsidRPr="00E80FC7">
        <w:rPr>
          <w:rFonts w:cstheme="minorHAnsi"/>
          <w:sz w:val="24"/>
          <w:szCs w:val="24"/>
          <w:highlight w:val="yellow"/>
          <w:lang w:val="en-US"/>
        </w:rPr>
        <w:t xml:space="preserve"> window. Apply a non-negativity constraint, select </w:t>
      </w:r>
      <w:proofErr w:type="spellStart"/>
      <w:r w:rsidR="00504E7E" w:rsidRPr="00E80FC7">
        <w:rPr>
          <w:rFonts w:cstheme="minorHAnsi"/>
          <w:sz w:val="24"/>
          <w:szCs w:val="24"/>
          <w:highlight w:val="yellow"/>
          <w:lang w:val="en-US"/>
        </w:rPr>
        <w:t>fnnls</w:t>
      </w:r>
      <w:proofErr w:type="spellEnd"/>
      <w:r w:rsidR="00504E7E" w:rsidRPr="00E80FC7">
        <w:rPr>
          <w:rFonts w:cstheme="minorHAnsi"/>
          <w:sz w:val="24"/>
          <w:szCs w:val="24"/>
          <w:highlight w:val="yellow"/>
          <w:lang w:val="en-US"/>
        </w:rPr>
        <w:t xml:space="preserve"> (Fast nonnegativity-constrained least-squares) as </w:t>
      </w:r>
      <w:r w:rsidR="000003BC">
        <w:rPr>
          <w:rFonts w:cstheme="minorHAnsi"/>
          <w:sz w:val="24"/>
          <w:szCs w:val="24"/>
          <w:highlight w:val="yellow"/>
          <w:lang w:val="en-US"/>
        </w:rPr>
        <w:t>“</w:t>
      </w:r>
      <w:r w:rsidR="00504E7E" w:rsidRPr="00E80FC7">
        <w:rPr>
          <w:rFonts w:cstheme="minorHAnsi"/>
          <w:sz w:val="24"/>
          <w:szCs w:val="24"/>
          <w:highlight w:val="yellow"/>
          <w:lang w:val="en-US"/>
        </w:rPr>
        <w:t>implementation and 2 species</w:t>
      </w:r>
      <w:r w:rsidR="000003BC">
        <w:rPr>
          <w:rFonts w:cstheme="minorHAnsi"/>
          <w:sz w:val="24"/>
          <w:szCs w:val="24"/>
          <w:highlight w:val="yellow"/>
          <w:lang w:val="en-US"/>
        </w:rPr>
        <w:t>”</w:t>
      </w:r>
      <w:r w:rsidR="00504E7E" w:rsidRPr="00E80FC7">
        <w:rPr>
          <w:rFonts w:cstheme="minorHAnsi"/>
          <w:sz w:val="24"/>
          <w:szCs w:val="24"/>
          <w:highlight w:val="yellow"/>
          <w:lang w:val="en-US"/>
        </w:rPr>
        <w:t>. Apply 1 closure constraint, set the constraint to 1, the closure condition</w:t>
      </w:r>
      <w:r w:rsidR="000003BC">
        <w:rPr>
          <w:rFonts w:cstheme="minorHAnsi"/>
          <w:sz w:val="24"/>
          <w:szCs w:val="24"/>
          <w:highlight w:val="yellow"/>
          <w:lang w:val="en-US"/>
        </w:rPr>
        <w:t xml:space="preserve"> as</w:t>
      </w:r>
      <w:r w:rsidR="00504E7E" w:rsidRPr="00E80FC7">
        <w:rPr>
          <w:rFonts w:cstheme="minorHAnsi"/>
          <w:sz w:val="24"/>
          <w:szCs w:val="24"/>
          <w:highlight w:val="yellow"/>
          <w:lang w:val="en-US"/>
        </w:rPr>
        <w:t xml:space="preserve"> </w:t>
      </w:r>
      <w:r w:rsidR="000003BC">
        <w:rPr>
          <w:rFonts w:cstheme="minorHAnsi"/>
          <w:sz w:val="24"/>
          <w:szCs w:val="24"/>
          <w:highlight w:val="yellow"/>
          <w:lang w:val="en-US"/>
        </w:rPr>
        <w:t>“</w:t>
      </w:r>
      <w:r w:rsidR="00504E7E" w:rsidRPr="000003BC">
        <w:rPr>
          <w:rFonts w:cstheme="minorHAnsi"/>
          <w:sz w:val="24"/>
          <w:szCs w:val="24"/>
          <w:highlight w:val="yellow"/>
          <w:lang w:val="en-US"/>
        </w:rPr>
        <w:t>equal to</w:t>
      </w:r>
      <w:r w:rsidR="000003BC" w:rsidRPr="000003BC">
        <w:rPr>
          <w:rFonts w:cstheme="minorHAnsi"/>
          <w:sz w:val="24"/>
          <w:szCs w:val="24"/>
          <w:highlight w:val="yellow"/>
          <w:lang w:val="en-US"/>
        </w:rPr>
        <w:t>”</w:t>
      </w:r>
      <w:r w:rsidR="00504E7E" w:rsidRPr="000003BC">
        <w:rPr>
          <w:rFonts w:cstheme="minorHAnsi"/>
          <w:sz w:val="24"/>
          <w:szCs w:val="24"/>
          <w:highlight w:val="yellow"/>
          <w:lang w:val="en-US"/>
        </w:rPr>
        <w:t xml:space="preserve"> and </w:t>
      </w:r>
      <w:r w:rsidR="00504E7E" w:rsidRPr="00E80FC7">
        <w:rPr>
          <w:rFonts w:cstheme="minorHAnsi"/>
          <w:sz w:val="24"/>
          <w:szCs w:val="24"/>
          <w:highlight w:val="yellow"/>
          <w:lang w:val="en-US"/>
        </w:rPr>
        <w:t>apply to all species.</w:t>
      </w:r>
    </w:p>
    <w:p w14:paraId="1ED2E8CA" w14:textId="77777777" w:rsidR="00E17949" w:rsidRDefault="00E17949" w:rsidP="00E80FC7">
      <w:pPr>
        <w:spacing w:after="0" w:line="240" w:lineRule="auto"/>
        <w:jc w:val="both"/>
        <w:rPr>
          <w:rFonts w:cstheme="minorHAnsi"/>
          <w:sz w:val="24"/>
          <w:szCs w:val="24"/>
          <w:lang w:val="en-US"/>
        </w:rPr>
      </w:pPr>
    </w:p>
    <w:p w14:paraId="04FEF349" w14:textId="17AE62B4" w:rsidR="00860A14" w:rsidRPr="00E80FC7" w:rsidRDefault="00860A14" w:rsidP="00E80FC7">
      <w:pPr>
        <w:spacing w:after="0" w:line="240" w:lineRule="auto"/>
        <w:jc w:val="both"/>
        <w:rPr>
          <w:rFonts w:cstheme="minorHAnsi"/>
          <w:sz w:val="24"/>
          <w:szCs w:val="24"/>
          <w:lang w:val="en-US"/>
        </w:rPr>
      </w:pPr>
      <w:r w:rsidRPr="00E80FC7">
        <w:rPr>
          <w:rFonts w:cstheme="minorHAnsi"/>
          <w:sz w:val="24"/>
          <w:szCs w:val="24"/>
          <w:lang w:val="en-US"/>
        </w:rPr>
        <w:t xml:space="preserve">NOTE: </w:t>
      </w:r>
      <w:r w:rsidR="00360393">
        <w:rPr>
          <w:rFonts w:cstheme="minorHAnsi"/>
          <w:sz w:val="24"/>
          <w:szCs w:val="24"/>
          <w:lang w:val="en-US"/>
        </w:rPr>
        <w:t>T</w:t>
      </w:r>
      <w:r w:rsidRPr="00E80FC7">
        <w:rPr>
          <w:rFonts w:cstheme="minorHAnsi"/>
          <w:sz w:val="24"/>
          <w:szCs w:val="24"/>
          <w:lang w:val="en-US"/>
        </w:rPr>
        <w:t>his forces the sum of each species concentrations to be equal to 1, so that the obtained profiles of each species are normalized with respect to the total protein concentration.</w:t>
      </w:r>
    </w:p>
    <w:p w14:paraId="33AD798F" w14:textId="77777777" w:rsidR="00E17949" w:rsidRDefault="00E17949" w:rsidP="00E80FC7">
      <w:pPr>
        <w:spacing w:after="0" w:line="240" w:lineRule="auto"/>
        <w:jc w:val="both"/>
        <w:rPr>
          <w:rFonts w:cstheme="minorHAnsi"/>
          <w:sz w:val="24"/>
          <w:szCs w:val="24"/>
          <w:highlight w:val="yellow"/>
          <w:lang w:val="en-US"/>
        </w:rPr>
      </w:pPr>
    </w:p>
    <w:p w14:paraId="43C7E2AE" w14:textId="690DC4EC" w:rsidR="00504E7E" w:rsidRPr="00E80FC7" w:rsidRDefault="00425ACA" w:rsidP="00E80FC7">
      <w:pPr>
        <w:spacing w:after="0" w:line="240" w:lineRule="auto"/>
        <w:jc w:val="both"/>
        <w:rPr>
          <w:rFonts w:cstheme="minorHAnsi"/>
          <w:sz w:val="24"/>
          <w:szCs w:val="24"/>
          <w:lang w:val="en-US"/>
        </w:rPr>
      </w:pPr>
      <w:r w:rsidRPr="00E80FC7">
        <w:rPr>
          <w:rFonts w:cstheme="minorHAnsi"/>
          <w:sz w:val="24"/>
          <w:szCs w:val="24"/>
          <w:highlight w:val="yellow"/>
          <w:lang w:val="en-US"/>
        </w:rPr>
        <w:t>6</w:t>
      </w:r>
      <w:r w:rsidR="00504E7E" w:rsidRPr="00E80FC7">
        <w:rPr>
          <w:rFonts w:cstheme="minorHAnsi"/>
          <w:sz w:val="24"/>
          <w:szCs w:val="24"/>
          <w:highlight w:val="yellow"/>
          <w:lang w:val="en-US"/>
        </w:rPr>
        <w:t>.</w:t>
      </w:r>
      <w:r w:rsidR="003316E7" w:rsidRPr="00E80FC7">
        <w:rPr>
          <w:rFonts w:cstheme="minorHAnsi"/>
          <w:sz w:val="24"/>
          <w:szCs w:val="24"/>
          <w:highlight w:val="yellow"/>
          <w:lang w:val="en-US"/>
        </w:rPr>
        <w:t>3</w:t>
      </w:r>
      <w:r w:rsidR="00504E7E" w:rsidRPr="00E80FC7">
        <w:rPr>
          <w:rFonts w:cstheme="minorHAnsi"/>
          <w:sz w:val="24"/>
          <w:szCs w:val="24"/>
          <w:highlight w:val="yellow"/>
          <w:lang w:val="en-US"/>
        </w:rPr>
        <w:t>.7</w:t>
      </w:r>
      <w:r w:rsidR="00082EFE">
        <w:rPr>
          <w:rFonts w:cstheme="minorHAnsi"/>
          <w:sz w:val="24"/>
          <w:szCs w:val="24"/>
          <w:highlight w:val="yellow"/>
          <w:lang w:val="en-US"/>
        </w:rPr>
        <w:t>.</w:t>
      </w:r>
      <w:r w:rsidR="00504E7E" w:rsidRPr="00E80FC7">
        <w:rPr>
          <w:rFonts w:cstheme="minorHAnsi"/>
          <w:sz w:val="24"/>
          <w:szCs w:val="24"/>
          <w:highlight w:val="yellow"/>
          <w:lang w:val="en-US"/>
        </w:rPr>
        <w:t xml:space="preserve"> Set the constraints for the spectra in the </w:t>
      </w:r>
      <w:r w:rsidR="00504E7E" w:rsidRPr="000003BC">
        <w:rPr>
          <w:rFonts w:cstheme="minorHAnsi"/>
          <w:b/>
          <w:bCs/>
          <w:sz w:val="24"/>
          <w:szCs w:val="24"/>
          <w:highlight w:val="yellow"/>
          <w:lang w:val="en-US"/>
        </w:rPr>
        <w:t xml:space="preserve">Constraints: </w:t>
      </w:r>
      <w:r w:rsidR="005C4C39">
        <w:rPr>
          <w:rFonts w:cstheme="minorHAnsi"/>
          <w:b/>
          <w:bCs/>
          <w:sz w:val="24"/>
          <w:szCs w:val="24"/>
          <w:highlight w:val="yellow"/>
          <w:lang w:val="en-US"/>
        </w:rPr>
        <w:t>C</w:t>
      </w:r>
      <w:r w:rsidR="00504E7E" w:rsidRPr="000003BC">
        <w:rPr>
          <w:rFonts w:cstheme="minorHAnsi"/>
          <w:b/>
          <w:bCs/>
          <w:sz w:val="24"/>
          <w:szCs w:val="24"/>
          <w:highlight w:val="yellow"/>
          <w:lang w:val="en-US"/>
        </w:rPr>
        <w:t xml:space="preserve">olumn </w:t>
      </w:r>
      <w:r w:rsidR="005C4C39">
        <w:rPr>
          <w:rFonts w:cstheme="minorHAnsi"/>
          <w:b/>
          <w:bCs/>
          <w:sz w:val="24"/>
          <w:szCs w:val="24"/>
          <w:highlight w:val="yellow"/>
          <w:lang w:val="en-US"/>
        </w:rPr>
        <w:t>M</w:t>
      </w:r>
      <w:r w:rsidR="00504E7E" w:rsidRPr="000003BC">
        <w:rPr>
          <w:rFonts w:cstheme="minorHAnsi"/>
          <w:b/>
          <w:bCs/>
          <w:sz w:val="24"/>
          <w:szCs w:val="24"/>
          <w:highlight w:val="yellow"/>
          <w:lang w:val="en-US"/>
        </w:rPr>
        <w:t>ode</w:t>
      </w:r>
      <w:r w:rsidR="00504E7E" w:rsidRPr="00E80FC7">
        <w:rPr>
          <w:rFonts w:cstheme="minorHAnsi"/>
          <w:sz w:val="24"/>
          <w:szCs w:val="24"/>
          <w:highlight w:val="yellow"/>
          <w:lang w:val="en-US"/>
        </w:rPr>
        <w:t xml:space="preserve"> window. Apply a non-negativity constraint, select </w:t>
      </w:r>
      <w:proofErr w:type="spellStart"/>
      <w:r w:rsidR="00504E7E" w:rsidRPr="00E80FC7">
        <w:rPr>
          <w:rFonts w:cstheme="minorHAnsi"/>
          <w:sz w:val="24"/>
          <w:szCs w:val="24"/>
          <w:highlight w:val="yellow"/>
          <w:lang w:val="en-US"/>
        </w:rPr>
        <w:t>fnnls</w:t>
      </w:r>
      <w:proofErr w:type="spellEnd"/>
      <w:r w:rsidR="00504E7E" w:rsidRPr="00E80FC7">
        <w:rPr>
          <w:rFonts w:cstheme="minorHAnsi"/>
          <w:sz w:val="24"/>
          <w:szCs w:val="24"/>
          <w:highlight w:val="yellow"/>
          <w:lang w:val="en-US"/>
        </w:rPr>
        <w:t xml:space="preserve"> as </w:t>
      </w:r>
      <w:r w:rsidR="000003BC">
        <w:rPr>
          <w:rFonts w:cstheme="minorHAnsi"/>
          <w:sz w:val="24"/>
          <w:szCs w:val="24"/>
          <w:highlight w:val="yellow"/>
          <w:lang w:val="en-US"/>
        </w:rPr>
        <w:t>“</w:t>
      </w:r>
      <w:r w:rsidR="00504E7E" w:rsidRPr="00E80FC7">
        <w:rPr>
          <w:rFonts w:cstheme="minorHAnsi"/>
          <w:sz w:val="24"/>
          <w:szCs w:val="24"/>
          <w:highlight w:val="yellow"/>
          <w:lang w:val="en-US"/>
        </w:rPr>
        <w:t>implementation and 2 species</w:t>
      </w:r>
      <w:r w:rsidR="000003BC">
        <w:rPr>
          <w:rFonts w:cstheme="minorHAnsi"/>
          <w:sz w:val="24"/>
          <w:szCs w:val="24"/>
          <w:highlight w:val="yellow"/>
          <w:lang w:val="en-US"/>
        </w:rPr>
        <w:t>”</w:t>
      </w:r>
      <w:r w:rsidR="00504E7E" w:rsidRPr="00E80FC7">
        <w:rPr>
          <w:rFonts w:cstheme="minorHAnsi"/>
          <w:sz w:val="24"/>
          <w:szCs w:val="24"/>
          <w:highlight w:val="yellow"/>
          <w:lang w:val="en-US"/>
        </w:rPr>
        <w:t>.</w:t>
      </w:r>
    </w:p>
    <w:p w14:paraId="6046B487" w14:textId="77777777" w:rsidR="00E17949" w:rsidRDefault="00E17949" w:rsidP="00E80FC7">
      <w:pPr>
        <w:spacing w:after="0" w:line="240" w:lineRule="auto"/>
        <w:jc w:val="both"/>
        <w:rPr>
          <w:rFonts w:cstheme="minorHAnsi"/>
          <w:sz w:val="24"/>
          <w:szCs w:val="24"/>
          <w:lang w:val="en-US"/>
        </w:rPr>
      </w:pPr>
    </w:p>
    <w:p w14:paraId="664FF8A9" w14:textId="24BA6B5B" w:rsidR="00860A14" w:rsidRPr="00E80FC7" w:rsidRDefault="00860A14" w:rsidP="00E80FC7">
      <w:pPr>
        <w:spacing w:after="0" w:line="240" w:lineRule="auto"/>
        <w:jc w:val="both"/>
        <w:rPr>
          <w:rFonts w:cstheme="minorHAnsi"/>
          <w:sz w:val="24"/>
          <w:szCs w:val="24"/>
          <w:lang w:val="en-US"/>
        </w:rPr>
      </w:pPr>
      <w:r w:rsidRPr="00E80FC7">
        <w:rPr>
          <w:rFonts w:cstheme="minorHAnsi"/>
          <w:sz w:val="24"/>
          <w:szCs w:val="24"/>
          <w:lang w:val="en-US"/>
        </w:rPr>
        <w:t xml:space="preserve">NOTE: </w:t>
      </w:r>
      <w:r w:rsidR="00360393">
        <w:rPr>
          <w:rFonts w:cstheme="minorHAnsi"/>
          <w:sz w:val="24"/>
          <w:szCs w:val="24"/>
          <w:lang w:val="en-US"/>
        </w:rPr>
        <w:t>T</w:t>
      </w:r>
      <w:r w:rsidRPr="00E80FC7">
        <w:rPr>
          <w:rFonts w:cstheme="minorHAnsi"/>
          <w:sz w:val="24"/>
          <w:szCs w:val="24"/>
          <w:lang w:val="en-US"/>
        </w:rPr>
        <w:t>his constraint should not be applied if negative signals are present in the NMR spectra.</w:t>
      </w:r>
    </w:p>
    <w:p w14:paraId="07E15015" w14:textId="77777777" w:rsidR="00E17949" w:rsidRDefault="00E17949" w:rsidP="00E80FC7">
      <w:pPr>
        <w:spacing w:after="0" w:line="240" w:lineRule="auto"/>
        <w:jc w:val="both"/>
        <w:rPr>
          <w:rFonts w:cstheme="minorHAnsi"/>
          <w:sz w:val="24"/>
          <w:szCs w:val="24"/>
          <w:highlight w:val="yellow"/>
          <w:lang w:val="en-US"/>
        </w:rPr>
      </w:pPr>
    </w:p>
    <w:p w14:paraId="2503683A" w14:textId="2850FD07" w:rsidR="005708B4" w:rsidRPr="00E80FC7" w:rsidRDefault="00425ACA" w:rsidP="00E80FC7">
      <w:pPr>
        <w:spacing w:after="0" w:line="240" w:lineRule="auto"/>
        <w:jc w:val="both"/>
        <w:rPr>
          <w:rFonts w:cstheme="minorHAnsi"/>
          <w:sz w:val="24"/>
          <w:szCs w:val="24"/>
          <w:lang w:val="en-US"/>
        </w:rPr>
      </w:pPr>
      <w:r w:rsidRPr="00E80FC7">
        <w:rPr>
          <w:rFonts w:cstheme="minorHAnsi"/>
          <w:sz w:val="24"/>
          <w:szCs w:val="24"/>
          <w:highlight w:val="yellow"/>
          <w:lang w:val="en-US"/>
        </w:rPr>
        <w:t>6</w:t>
      </w:r>
      <w:r w:rsidR="005708B4" w:rsidRPr="00E80FC7">
        <w:rPr>
          <w:rFonts w:cstheme="minorHAnsi"/>
          <w:sz w:val="24"/>
          <w:szCs w:val="24"/>
          <w:highlight w:val="yellow"/>
          <w:lang w:val="en-US"/>
        </w:rPr>
        <w:t>.</w:t>
      </w:r>
      <w:r w:rsidR="003316E7" w:rsidRPr="00E80FC7">
        <w:rPr>
          <w:rFonts w:cstheme="minorHAnsi"/>
          <w:sz w:val="24"/>
          <w:szCs w:val="24"/>
          <w:highlight w:val="yellow"/>
          <w:lang w:val="en-US"/>
        </w:rPr>
        <w:t>3</w:t>
      </w:r>
      <w:r w:rsidR="00280D86" w:rsidRPr="00E80FC7">
        <w:rPr>
          <w:rFonts w:cstheme="minorHAnsi"/>
          <w:sz w:val="24"/>
          <w:szCs w:val="24"/>
          <w:highlight w:val="yellow"/>
          <w:lang w:val="en-US"/>
        </w:rPr>
        <w:t>.8</w:t>
      </w:r>
      <w:r w:rsidR="00082EFE">
        <w:rPr>
          <w:rFonts w:cstheme="minorHAnsi"/>
          <w:sz w:val="24"/>
          <w:szCs w:val="24"/>
          <w:highlight w:val="yellow"/>
          <w:lang w:val="en-US"/>
        </w:rPr>
        <w:t>.</w:t>
      </w:r>
      <w:r w:rsidR="005708B4" w:rsidRPr="00E80FC7">
        <w:rPr>
          <w:rFonts w:cstheme="minorHAnsi"/>
          <w:sz w:val="24"/>
          <w:szCs w:val="24"/>
          <w:highlight w:val="yellow"/>
          <w:lang w:val="en-US"/>
        </w:rPr>
        <w:t xml:space="preserve"> </w:t>
      </w:r>
      <w:r w:rsidR="00280D86" w:rsidRPr="00E80FC7">
        <w:rPr>
          <w:rFonts w:cstheme="minorHAnsi"/>
          <w:sz w:val="24"/>
          <w:szCs w:val="24"/>
          <w:highlight w:val="yellow"/>
          <w:lang w:val="en-US"/>
        </w:rPr>
        <w:t xml:space="preserve">In the final window, set 50 iterations and </w:t>
      </w:r>
      <w:r w:rsidR="005708B4" w:rsidRPr="00E80FC7">
        <w:rPr>
          <w:rFonts w:cstheme="minorHAnsi"/>
          <w:sz w:val="24"/>
          <w:szCs w:val="24"/>
          <w:highlight w:val="yellow"/>
          <w:lang w:val="en-US"/>
        </w:rPr>
        <w:t>0.01 convergence criterion</w:t>
      </w:r>
      <w:r w:rsidR="00280D86" w:rsidRPr="00E80FC7">
        <w:rPr>
          <w:rFonts w:cstheme="minorHAnsi"/>
          <w:sz w:val="24"/>
          <w:szCs w:val="24"/>
          <w:highlight w:val="yellow"/>
          <w:lang w:val="en-US"/>
        </w:rPr>
        <w:t>. Specify the output names for Concentrations, Spectra</w:t>
      </w:r>
      <w:r w:rsidR="005C4C39">
        <w:rPr>
          <w:rFonts w:cstheme="minorHAnsi"/>
          <w:sz w:val="24"/>
          <w:szCs w:val="24"/>
          <w:highlight w:val="yellow"/>
          <w:lang w:val="en-US"/>
        </w:rPr>
        <w:t>,</w:t>
      </w:r>
      <w:r w:rsidR="00280D86" w:rsidRPr="00E80FC7">
        <w:rPr>
          <w:rFonts w:cstheme="minorHAnsi"/>
          <w:sz w:val="24"/>
          <w:szCs w:val="24"/>
          <w:highlight w:val="yellow"/>
          <w:lang w:val="en-US"/>
        </w:rPr>
        <w:t xml:space="preserve"> and Std. deviation. </w:t>
      </w:r>
      <w:r w:rsidR="005C4C39">
        <w:rPr>
          <w:rFonts w:cstheme="minorHAnsi"/>
          <w:sz w:val="24"/>
          <w:szCs w:val="24"/>
          <w:highlight w:val="yellow"/>
          <w:lang w:val="en-US"/>
        </w:rPr>
        <w:t>Click on</w:t>
      </w:r>
      <w:r w:rsidR="005C4C39" w:rsidRPr="00E80FC7">
        <w:rPr>
          <w:rFonts w:cstheme="minorHAnsi"/>
          <w:sz w:val="24"/>
          <w:szCs w:val="24"/>
          <w:highlight w:val="yellow"/>
          <w:lang w:val="en-US"/>
        </w:rPr>
        <w:t xml:space="preserve"> </w:t>
      </w:r>
      <w:r w:rsidR="005C4C39" w:rsidRPr="000003BC">
        <w:rPr>
          <w:rFonts w:cstheme="minorHAnsi"/>
          <w:b/>
          <w:bCs/>
          <w:sz w:val="24"/>
          <w:szCs w:val="24"/>
          <w:highlight w:val="yellow"/>
          <w:lang w:val="en-US"/>
        </w:rPr>
        <w:t>C</w:t>
      </w:r>
      <w:r w:rsidR="00280D86" w:rsidRPr="000003BC">
        <w:rPr>
          <w:rFonts w:cstheme="minorHAnsi"/>
          <w:b/>
          <w:bCs/>
          <w:sz w:val="24"/>
          <w:szCs w:val="24"/>
          <w:highlight w:val="yellow"/>
          <w:lang w:val="en-US"/>
        </w:rPr>
        <w:t>ontinue</w:t>
      </w:r>
      <w:r w:rsidR="00280D86" w:rsidRPr="00E80FC7">
        <w:rPr>
          <w:rFonts w:cstheme="minorHAnsi"/>
          <w:sz w:val="24"/>
          <w:szCs w:val="24"/>
          <w:highlight w:val="yellow"/>
          <w:lang w:val="en-US"/>
        </w:rPr>
        <w:t xml:space="preserve"> to run the MCR-ALS fitting.</w:t>
      </w:r>
    </w:p>
    <w:p w14:paraId="60A1F40D" w14:textId="77777777" w:rsidR="00E17949" w:rsidRDefault="00E17949" w:rsidP="00E80FC7">
      <w:pPr>
        <w:spacing w:after="0" w:line="240" w:lineRule="auto"/>
        <w:jc w:val="both"/>
        <w:rPr>
          <w:rFonts w:cstheme="minorHAnsi"/>
          <w:sz w:val="24"/>
          <w:szCs w:val="24"/>
          <w:lang w:val="en-US"/>
        </w:rPr>
      </w:pPr>
    </w:p>
    <w:p w14:paraId="0EC24414" w14:textId="675B7E7F" w:rsidR="00280D86" w:rsidRPr="00E80FC7" w:rsidRDefault="00280D86" w:rsidP="00E80FC7">
      <w:pPr>
        <w:spacing w:after="0" w:line="240" w:lineRule="auto"/>
        <w:jc w:val="both"/>
        <w:rPr>
          <w:rFonts w:cstheme="minorHAnsi"/>
          <w:sz w:val="24"/>
          <w:szCs w:val="24"/>
          <w:lang w:val="en-US"/>
        </w:rPr>
      </w:pPr>
      <w:r w:rsidRPr="00E80FC7">
        <w:rPr>
          <w:rFonts w:cstheme="minorHAnsi"/>
          <w:sz w:val="24"/>
          <w:szCs w:val="24"/>
          <w:lang w:val="en-US"/>
        </w:rPr>
        <w:t xml:space="preserve">NOTE: </w:t>
      </w:r>
      <w:r w:rsidR="00360393">
        <w:rPr>
          <w:rFonts w:cstheme="minorHAnsi"/>
          <w:sz w:val="24"/>
          <w:szCs w:val="24"/>
          <w:lang w:val="en-US"/>
        </w:rPr>
        <w:t>A</w:t>
      </w:r>
      <w:r w:rsidRPr="00E80FC7">
        <w:rPr>
          <w:rFonts w:cstheme="minorHAnsi"/>
          <w:sz w:val="24"/>
          <w:szCs w:val="24"/>
          <w:lang w:val="en-US"/>
        </w:rPr>
        <w:t xml:space="preserve"> graphical window will show the result of the fitting with plots of the concentration profiles and the spectra of the pure components.</w:t>
      </w:r>
    </w:p>
    <w:p w14:paraId="30B3F663" w14:textId="77777777" w:rsidR="00E17949" w:rsidRDefault="00E17949" w:rsidP="00E80FC7">
      <w:pPr>
        <w:spacing w:after="0" w:line="240" w:lineRule="auto"/>
        <w:jc w:val="both"/>
        <w:rPr>
          <w:rFonts w:cstheme="minorHAnsi"/>
          <w:sz w:val="24"/>
          <w:szCs w:val="24"/>
          <w:lang w:val="en-US"/>
        </w:rPr>
      </w:pPr>
    </w:p>
    <w:p w14:paraId="75653616" w14:textId="3407DBA5" w:rsidR="00284F56" w:rsidRPr="00E80FC7" w:rsidRDefault="00284F56" w:rsidP="00E80FC7">
      <w:pPr>
        <w:spacing w:after="0" w:line="240" w:lineRule="auto"/>
        <w:jc w:val="both"/>
        <w:rPr>
          <w:rFonts w:cstheme="minorHAnsi"/>
          <w:sz w:val="24"/>
          <w:szCs w:val="24"/>
          <w:lang w:val="en-US"/>
        </w:rPr>
      </w:pPr>
      <w:r w:rsidRPr="00E80FC7">
        <w:rPr>
          <w:rFonts w:cstheme="minorHAnsi"/>
          <w:sz w:val="24"/>
          <w:szCs w:val="24"/>
          <w:lang w:val="en-US"/>
        </w:rPr>
        <w:t>6.3.9</w:t>
      </w:r>
      <w:r w:rsidR="00082EFE">
        <w:rPr>
          <w:rFonts w:cstheme="minorHAnsi"/>
          <w:sz w:val="24"/>
          <w:szCs w:val="24"/>
          <w:lang w:val="en-US"/>
        </w:rPr>
        <w:t>.</w:t>
      </w:r>
      <w:r w:rsidRPr="00E80FC7">
        <w:rPr>
          <w:rFonts w:cstheme="minorHAnsi"/>
          <w:sz w:val="24"/>
          <w:szCs w:val="24"/>
          <w:lang w:val="en-US"/>
        </w:rPr>
        <w:t xml:space="preserve"> For the SOD1 dataset: use the custom script Rebuild_2D_spectra to reconstruct the 2D spectral regions from the 1D output of MCR-ALS and plot them.</w:t>
      </w:r>
    </w:p>
    <w:p w14:paraId="4DE1B337" w14:textId="77777777" w:rsidR="00E17949" w:rsidRDefault="00E17949" w:rsidP="00E80FC7">
      <w:pPr>
        <w:spacing w:after="0" w:line="240" w:lineRule="auto"/>
        <w:jc w:val="both"/>
        <w:rPr>
          <w:rFonts w:cstheme="minorHAnsi"/>
          <w:b/>
          <w:sz w:val="24"/>
          <w:szCs w:val="24"/>
          <w:lang w:val="en-US"/>
        </w:rPr>
      </w:pPr>
    </w:p>
    <w:p w14:paraId="4DBA5FEC" w14:textId="1820FCF6" w:rsidR="00F9624D" w:rsidRPr="00E80FC7" w:rsidRDefault="00425ACA" w:rsidP="00E80FC7">
      <w:pPr>
        <w:spacing w:after="0" w:line="240" w:lineRule="auto"/>
        <w:jc w:val="both"/>
        <w:rPr>
          <w:rFonts w:cstheme="minorHAnsi"/>
          <w:b/>
          <w:sz w:val="24"/>
          <w:szCs w:val="24"/>
          <w:lang w:val="en-US"/>
        </w:rPr>
      </w:pPr>
      <w:r w:rsidRPr="00E80FC7">
        <w:rPr>
          <w:rFonts w:cstheme="minorHAnsi"/>
          <w:b/>
          <w:sz w:val="24"/>
          <w:szCs w:val="24"/>
          <w:lang w:val="en-US"/>
        </w:rPr>
        <w:t>7</w:t>
      </w:r>
      <w:r w:rsidR="00C139A5" w:rsidRPr="00E80FC7">
        <w:rPr>
          <w:rFonts w:cstheme="minorHAnsi"/>
          <w:b/>
          <w:sz w:val="24"/>
          <w:szCs w:val="24"/>
          <w:lang w:val="en-US"/>
        </w:rPr>
        <w:t xml:space="preserve">. Trypan </w:t>
      </w:r>
      <w:r w:rsidR="000003BC">
        <w:rPr>
          <w:rFonts w:cstheme="minorHAnsi"/>
          <w:b/>
          <w:sz w:val="24"/>
          <w:szCs w:val="24"/>
          <w:lang w:val="en-US"/>
        </w:rPr>
        <w:t>b</w:t>
      </w:r>
      <w:r w:rsidR="000003BC" w:rsidRPr="00E80FC7">
        <w:rPr>
          <w:rFonts w:cstheme="minorHAnsi"/>
          <w:b/>
          <w:sz w:val="24"/>
          <w:szCs w:val="24"/>
          <w:lang w:val="en-US"/>
        </w:rPr>
        <w:t xml:space="preserve">lue </w:t>
      </w:r>
      <w:r w:rsidR="000003BC">
        <w:rPr>
          <w:rFonts w:cstheme="minorHAnsi"/>
          <w:b/>
          <w:sz w:val="24"/>
          <w:szCs w:val="24"/>
          <w:lang w:val="en-US"/>
        </w:rPr>
        <w:t>t</w:t>
      </w:r>
      <w:r w:rsidR="000003BC" w:rsidRPr="00E80FC7">
        <w:rPr>
          <w:rFonts w:cstheme="minorHAnsi"/>
          <w:b/>
          <w:sz w:val="24"/>
          <w:szCs w:val="24"/>
          <w:lang w:val="en-US"/>
        </w:rPr>
        <w:t>est</w:t>
      </w:r>
    </w:p>
    <w:p w14:paraId="36F9AF8D" w14:textId="77777777" w:rsidR="00E17949" w:rsidRDefault="00E17949" w:rsidP="00E80FC7">
      <w:pPr>
        <w:spacing w:after="0" w:line="240" w:lineRule="auto"/>
        <w:jc w:val="both"/>
        <w:rPr>
          <w:rFonts w:cstheme="minorHAnsi"/>
          <w:sz w:val="24"/>
          <w:szCs w:val="24"/>
          <w:lang w:val="en-US"/>
        </w:rPr>
      </w:pPr>
    </w:p>
    <w:p w14:paraId="01FEC478" w14:textId="1BDB6F33" w:rsidR="00C139A5" w:rsidRPr="00E80FC7" w:rsidRDefault="00425ACA" w:rsidP="00E80FC7">
      <w:pPr>
        <w:spacing w:after="0" w:line="240" w:lineRule="auto"/>
        <w:jc w:val="both"/>
        <w:rPr>
          <w:rFonts w:cstheme="minorHAnsi"/>
          <w:sz w:val="24"/>
          <w:szCs w:val="24"/>
          <w:lang w:val="en-US"/>
        </w:rPr>
      </w:pPr>
      <w:r w:rsidRPr="00E80FC7">
        <w:rPr>
          <w:rFonts w:cstheme="minorHAnsi"/>
          <w:sz w:val="24"/>
          <w:szCs w:val="24"/>
          <w:lang w:val="en-US"/>
        </w:rPr>
        <w:t>7</w:t>
      </w:r>
      <w:r w:rsidR="00C139A5" w:rsidRPr="00E80FC7">
        <w:rPr>
          <w:rFonts w:cstheme="minorHAnsi"/>
          <w:sz w:val="24"/>
          <w:szCs w:val="24"/>
          <w:lang w:val="en-US"/>
        </w:rPr>
        <w:t>.1</w:t>
      </w:r>
      <w:r w:rsidR="00082EFE">
        <w:rPr>
          <w:rFonts w:cstheme="minorHAnsi"/>
          <w:sz w:val="24"/>
          <w:szCs w:val="24"/>
          <w:lang w:val="en-US"/>
        </w:rPr>
        <w:t>.</w:t>
      </w:r>
      <w:r w:rsidR="00C139A5" w:rsidRPr="00E80FC7">
        <w:rPr>
          <w:rFonts w:cstheme="minorHAnsi"/>
          <w:sz w:val="24"/>
          <w:szCs w:val="24"/>
          <w:lang w:val="en-US"/>
        </w:rPr>
        <w:t xml:space="preserve"> Recover the NMR tube content with a Pasteur pipet, and transfer the agarose threads </w:t>
      </w:r>
      <w:r w:rsidR="005F0734" w:rsidRPr="00E80FC7">
        <w:rPr>
          <w:rFonts w:cstheme="minorHAnsi"/>
          <w:sz w:val="24"/>
          <w:szCs w:val="24"/>
          <w:lang w:val="en-US"/>
        </w:rPr>
        <w:t xml:space="preserve">to a </w:t>
      </w:r>
      <w:r w:rsidR="00970BC2" w:rsidRPr="00E80FC7">
        <w:rPr>
          <w:rFonts w:cstheme="minorHAnsi"/>
          <w:sz w:val="24"/>
          <w:szCs w:val="24"/>
          <w:lang w:val="en-US"/>
        </w:rPr>
        <w:t>1.5 mL capped</w:t>
      </w:r>
      <w:r w:rsidR="005F0734" w:rsidRPr="00E80FC7">
        <w:rPr>
          <w:rFonts w:cstheme="minorHAnsi"/>
          <w:sz w:val="24"/>
          <w:szCs w:val="24"/>
          <w:lang w:val="en-US"/>
        </w:rPr>
        <w:t xml:space="preserve"> tube.</w:t>
      </w:r>
    </w:p>
    <w:p w14:paraId="3BDE20D3" w14:textId="77777777" w:rsidR="00E17949" w:rsidRDefault="00E17949" w:rsidP="00E80FC7">
      <w:pPr>
        <w:spacing w:after="0" w:line="240" w:lineRule="auto"/>
        <w:jc w:val="both"/>
        <w:rPr>
          <w:rFonts w:cstheme="minorHAnsi"/>
          <w:sz w:val="24"/>
          <w:szCs w:val="24"/>
          <w:lang w:val="en-US"/>
        </w:rPr>
      </w:pPr>
    </w:p>
    <w:p w14:paraId="25C3DA01" w14:textId="1D15EB3F" w:rsidR="00C139A5" w:rsidRPr="00E80FC7" w:rsidRDefault="00425ACA" w:rsidP="00E80FC7">
      <w:pPr>
        <w:spacing w:after="0" w:line="240" w:lineRule="auto"/>
        <w:jc w:val="both"/>
        <w:rPr>
          <w:rFonts w:cstheme="minorHAnsi"/>
          <w:sz w:val="24"/>
          <w:szCs w:val="24"/>
          <w:lang w:val="en-US"/>
        </w:rPr>
      </w:pPr>
      <w:r w:rsidRPr="00E80FC7">
        <w:rPr>
          <w:rFonts w:cstheme="minorHAnsi"/>
          <w:sz w:val="24"/>
          <w:szCs w:val="24"/>
          <w:lang w:val="en-US"/>
        </w:rPr>
        <w:t>7</w:t>
      </w:r>
      <w:r w:rsidR="00C139A5" w:rsidRPr="00E80FC7">
        <w:rPr>
          <w:rFonts w:cstheme="minorHAnsi"/>
          <w:sz w:val="24"/>
          <w:szCs w:val="24"/>
          <w:lang w:val="en-US"/>
        </w:rPr>
        <w:t>.2</w:t>
      </w:r>
      <w:r w:rsidR="00082EFE">
        <w:rPr>
          <w:rFonts w:cstheme="minorHAnsi"/>
          <w:sz w:val="24"/>
          <w:szCs w:val="24"/>
          <w:lang w:val="en-US"/>
        </w:rPr>
        <w:t>.</w:t>
      </w:r>
      <w:r w:rsidR="00C139A5" w:rsidRPr="00E80FC7">
        <w:rPr>
          <w:rFonts w:cstheme="minorHAnsi"/>
          <w:sz w:val="24"/>
          <w:szCs w:val="24"/>
          <w:lang w:val="en-US"/>
        </w:rPr>
        <w:t xml:space="preserve"> Remove the residual medium by rinsing the </w:t>
      </w:r>
      <w:r w:rsidR="006D5DCC" w:rsidRPr="00E80FC7">
        <w:rPr>
          <w:rFonts w:cstheme="minorHAnsi"/>
          <w:sz w:val="24"/>
          <w:szCs w:val="24"/>
          <w:lang w:val="en-US"/>
        </w:rPr>
        <w:t xml:space="preserve">agarose </w:t>
      </w:r>
      <w:r w:rsidR="00C139A5" w:rsidRPr="00E80FC7">
        <w:rPr>
          <w:rFonts w:cstheme="minorHAnsi"/>
          <w:sz w:val="24"/>
          <w:szCs w:val="24"/>
          <w:lang w:val="en-US"/>
        </w:rPr>
        <w:t xml:space="preserve">threads with 600 </w:t>
      </w:r>
      <w:r w:rsidR="00C139A5" w:rsidRPr="00E80FC7">
        <w:rPr>
          <w:rFonts w:cstheme="minorHAnsi"/>
          <w:sz w:val="24"/>
          <w:szCs w:val="24"/>
        </w:rPr>
        <w:t>μ</w:t>
      </w:r>
      <w:r w:rsidR="00C139A5" w:rsidRPr="00E80FC7">
        <w:rPr>
          <w:rFonts w:cstheme="minorHAnsi"/>
          <w:sz w:val="24"/>
          <w:szCs w:val="24"/>
          <w:lang w:val="en-US"/>
        </w:rPr>
        <w:t xml:space="preserve">L </w:t>
      </w:r>
      <w:r w:rsidR="006D5DCC" w:rsidRPr="00E80FC7">
        <w:rPr>
          <w:rFonts w:cstheme="minorHAnsi"/>
          <w:sz w:val="24"/>
          <w:szCs w:val="24"/>
          <w:lang w:val="en-US"/>
        </w:rPr>
        <w:t xml:space="preserve">of </w:t>
      </w:r>
      <w:r w:rsidR="00C139A5" w:rsidRPr="00E80FC7">
        <w:rPr>
          <w:rFonts w:cstheme="minorHAnsi"/>
          <w:sz w:val="24"/>
          <w:szCs w:val="24"/>
          <w:lang w:val="en-US"/>
        </w:rPr>
        <w:t>PBS and centrifuge them</w:t>
      </w:r>
      <w:r w:rsidR="006D5DCC" w:rsidRPr="00E80FC7">
        <w:rPr>
          <w:rFonts w:cstheme="minorHAnsi"/>
          <w:sz w:val="24"/>
          <w:szCs w:val="24"/>
          <w:lang w:val="en-US"/>
        </w:rPr>
        <w:t xml:space="preserve"> at 4</w:t>
      </w:r>
      <w:r w:rsidR="005C4C39">
        <w:rPr>
          <w:rFonts w:cstheme="minorHAnsi"/>
          <w:sz w:val="24"/>
          <w:szCs w:val="24"/>
          <w:lang w:val="en-US"/>
        </w:rPr>
        <w:t>,</w:t>
      </w:r>
      <w:r w:rsidR="006D5DCC" w:rsidRPr="00E80FC7">
        <w:rPr>
          <w:rFonts w:cstheme="minorHAnsi"/>
          <w:sz w:val="24"/>
          <w:szCs w:val="24"/>
          <w:lang w:val="en-US"/>
        </w:rPr>
        <w:t>000</w:t>
      </w:r>
      <w:r w:rsidR="005C4C39">
        <w:rPr>
          <w:rFonts w:cstheme="minorHAnsi"/>
          <w:sz w:val="24"/>
          <w:szCs w:val="24"/>
          <w:lang w:val="en-US"/>
        </w:rPr>
        <w:t xml:space="preserve"> x</w:t>
      </w:r>
      <w:r w:rsidR="006D5DCC" w:rsidRPr="00E80FC7">
        <w:rPr>
          <w:rFonts w:cstheme="minorHAnsi"/>
          <w:sz w:val="24"/>
          <w:szCs w:val="24"/>
          <w:lang w:val="en-US"/>
        </w:rPr>
        <w:t xml:space="preserve"> </w:t>
      </w:r>
      <w:r w:rsidR="006D5DCC" w:rsidRPr="000003BC">
        <w:rPr>
          <w:rFonts w:cstheme="minorHAnsi"/>
          <w:i/>
          <w:iCs/>
          <w:sz w:val="24"/>
          <w:szCs w:val="24"/>
          <w:lang w:val="en-US"/>
        </w:rPr>
        <w:t>g</w:t>
      </w:r>
      <w:r w:rsidR="00C139A5" w:rsidRPr="00E80FC7">
        <w:rPr>
          <w:rFonts w:cstheme="minorHAnsi"/>
          <w:sz w:val="24"/>
          <w:szCs w:val="24"/>
          <w:lang w:val="en-US"/>
        </w:rPr>
        <w:t xml:space="preserve"> for 1 min at room temperature. Discard the supernatant.</w:t>
      </w:r>
    </w:p>
    <w:p w14:paraId="3FAC555E" w14:textId="77777777" w:rsidR="00E17949" w:rsidRDefault="00E17949" w:rsidP="00E80FC7">
      <w:pPr>
        <w:spacing w:after="0" w:line="240" w:lineRule="auto"/>
        <w:jc w:val="both"/>
        <w:rPr>
          <w:rFonts w:cstheme="minorHAnsi"/>
          <w:sz w:val="24"/>
          <w:szCs w:val="24"/>
          <w:lang w:val="en-US"/>
        </w:rPr>
      </w:pPr>
    </w:p>
    <w:p w14:paraId="658F2ADC" w14:textId="184F1640" w:rsidR="00C139A5" w:rsidRPr="00E80FC7" w:rsidRDefault="00425ACA" w:rsidP="00E80FC7">
      <w:pPr>
        <w:spacing w:after="0" w:line="240" w:lineRule="auto"/>
        <w:jc w:val="both"/>
        <w:rPr>
          <w:rFonts w:cstheme="minorHAnsi"/>
          <w:sz w:val="24"/>
          <w:szCs w:val="24"/>
          <w:lang w:val="en-US"/>
        </w:rPr>
      </w:pPr>
      <w:r w:rsidRPr="00E80FC7">
        <w:rPr>
          <w:rFonts w:cstheme="minorHAnsi"/>
          <w:sz w:val="24"/>
          <w:szCs w:val="24"/>
          <w:lang w:val="en-US"/>
        </w:rPr>
        <w:t>7</w:t>
      </w:r>
      <w:r w:rsidR="00C139A5" w:rsidRPr="00E80FC7">
        <w:rPr>
          <w:rFonts w:cstheme="minorHAnsi"/>
          <w:sz w:val="24"/>
          <w:szCs w:val="24"/>
          <w:lang w:val="en-US"/>
        </w:rPr>
        <w:t>.3</w:t>
      </w:r>
      <w:r w:rsidR="00082EFE">
        <w:rPr>
          <w:rFonts w:cstheme="minorHAnsi"/>
          <w:sz w:val="24"/>
          <w:szCs w:val="24"/>
          <w:lang w:val="en-US"/>
        </w:rPr>
        <w:t>.</w:t>
      </w:r>
      <w:r w:rsidR="00C139A5" w:rsidRPr="00E80FC7">
        <w:rPr>
          <w:rFonts w:cstheme="minorHAnsi"/>
          <w:sz w:val="24"/>
          <w:szCs w:val="24"/>
          <w:lang w:val="en-US"/>
        </w:rPr>
        <w:t xml:space="preserve"> Add 250 </w:t>
      </w:r>
      <w:r w:rsidR="00C139A5" w:rsidRPr="00E80FC7">
        <w:rPr>
          <w:rFonts w:cstheme="minorHAnsi"/>
          <w:sz w:val="24"/>
          <w:szCs w:val="24"/>
        </w:rPr>
        <w:t>μ</w:t>
      </w:r>
      <w:r w:rsidR="00C139A5" w:rsidRPr="00E80FC7">
        <w:rPr>
          <w:rFonts w:cstheme="minorHAnsi"/>
          <w:sz w:val="24"/>
          <w:szCs w:val="24"/>
          <w:lang w:val="en-US"/>
        </w:rPr>
        <w:t xml:space="preserve">L of PBS and 50 </w:t>
      </w:r>
      <w:r w:rsidR="00C139A5" w:rsidRPr="00E80FC7">
        <w:rPr>
          <w:rFonts w:cstheme="minorHAnsi"/>
          <w:sz w:val="24"/>
          <w:szCs w:val="24"/>
        </w:rPr>
        <w:t>μ</w:t>
      </w:r>
      <w:r w:rsidR="00C139A5" w:rsidRPr="00E80FC7">
        <w:rPr>
          <w:rFonts w:cstheme="minorHAnsi"/>
          <w:sz w:val="24"/>
          <w:szCs w:val="24"/>
          <w:lang w:val="en-US"/>
        </w:rPr>
        <w:t>L of 0.4% Trypan blue</w:t>
      </w:r>
      <w:r w:rsidR="00F57D64" w:rsidRPr="00E80FC7">
        <w:rPr>
          <w:rFonts w:cstheme="minorHAnsi"/>
          <w:sz w:val="24"/>
          <w:szCs w:val="24"/>
          <w:lang w:val="en-US"/>
        </w:rPr>
        <w:t xml:space="preserve"> solution</w:t>
      </w:r>
      <w:r w:rsidR="00C139A5" w:rsidRPr="00E80FC7">
        <w:rPr>
          <w:rFonts w:cstheme="minorHAnsi"/>
          <w:sz w:val="24"/>
          <w:szCs w:val="24"/>
          <w:lang w:val="en-US"/>
        </w:rPr>
        <w:t>.</w:t>
      </w:r>
    </w:p>
    <w:p w14:paraId="46B37744" w14:textId="77777777" w:rsidR="00E17949" w:rsidRDefault="00E17949" w:rsidP="00E80FC7">
      <w:pPr>
        <w:spacing w:after="0" w:line="240" w:lineRule="auto"/>
        <w:jc w:val="both"/>
        <w:rPr>
          <w:rFonts w:cstheme="minorHAnsi"/>
          <w:sz w:val="24"/>
          <w:szCs w:val="24"/>
          <w:lang w:val="en-US"/>
        </w:rPr>
      </w:pPr>
    </w:p>
    <w:p w14:paraId="406C2A3D" w14:textId="7F0F2CC8" w:rsidR="00C139A5" w:rsidRPr="00E80FC7" w:rsidRDefault="00425ACA" w:rsidP="00E80FC7">
      <w:pPr>
        <w:spacing w:after="0" w:line="240" w:lineRule="auto"/>
        <w:jc w:val="both"/>
        <w:rPr>
          <w:rFonts w:cstheme="minorHAnsi"/>
          <w:sz w:val="24"/>
          <w:szCs w:val="24"/>
          <w:lang w:val="en-US"/>
        </w:rPr>
      </w:pPr>
      <w:r w:rsidRPr="00E80FC7">
        <w:rPr>
          <w:rFonts w:cstheme="minorHAnsi"/>
          <w:sz w:val="24"/>
          <w:szCs w:val="24"/>
          <w:lang w:val="en-US"/>
        </w:rPr>
        <w:t>7</w:t>
      </w:r>
      <w:r w:rsidR="00C139A5" w:rsidRPr="00E80FC7">
        <w:rPr>
          <w:rFonts w:cstheme="minorHAnsi"/>
          <w:sz w:val="24"/>
          <w:szCs w:val="24"/>
          <w:lang w:val="en-US"/>
        </w:rPr>
        <w:t>.4</w:t>
      </w:r>
      <w:r w:rsidR="00082EFE">
        <w:rPr>
          <w:rFonts w:cstheme="minorHAnsi"/>
          <w:sz w:val="24"/>
          <w:szCs w:val="24"/>
          <w:lang w:val="en-US"/>
        </w:rPr>
        <w:t>.</w:t>
      </w:r>
      <w:r w:rsidR="00C139A5" w:rsidRPr="00E80FC7">
        <w:rPr>
          <w:rFonts w:cstheme="minorHAnsi"/>
          <w:sz w:val="24"/>
          <w:szCs w:val="24"/>
          <w:lang w:val="en-US"/>
        </w:rPr>
        <w:t xml:space="preserve"> Incubate for 2 min with continuous pipetting.</w:t>
      </w:r>
    </w:p>
    <w:p w14:paraId="796B5338" w14:textId="77777777" w:rsidR="00E17949" w:rsidRDefault="00E17949" w:rsidP="00E80FC7">
      <w:pPr>
        <w:spacing w:after="0" w:line="240" w:lineRule="auto"/>
        <w:jc w:val="both"/>
        <w:rPr>
          <w:rFonts w:cstheme="minorHAnsi"/>
          <w:sz w:val="24"/>
          <w:szCs w:val="24"/>
          <w:lang w:val="en-US"/>
        </w:rPr>
      </w:pPr>
    </w:p>
    <w:p w14:paraId="109D4AB8" w14:textId="4A0CBC8C" w:rsidR="00C139A5" w:rsidRPr="00E80FC7" w:rsidRDefault="00425ACA" w:rsidP="00E80FC7">
      <w:pPr>
        <w:spacing w:after="0" w:line="240" w:lineRule="auto"/>
        <w:jc w:val="both"/>
        <w:rPr>
          <w:rFonts w:cstheme="minorHAnsi"/>
          <w:sz w:val="24"/>
          <w:szCs w:val="24"/>
          <w:lang w:val="en-US"/>
        </w:rPr>
      </w:pPr>
      <w:r w:rsidRPr="00E80FC7">
        <w:rPr>
          <w:rFonts w:cstheme="minorHAnsi"/>
          <w:sz w:val="24"/>
          <w:szCs w:val="24"/>
          <w:lang w:val="en-US"/>
        </w:rPr>
        <w:t>7</w:t>
      </w:r>
      <w:r w:rsidR="00C139A5" w:rsidRPr="00E80FC7">
        <w:rPr>
          <w:rFonts w:cstheme="minorHAnsi"/>
          <w:sz w:val="24"/>
          <w:szCs w:val="24"/>
          <w:lang w:val="en-US"/>
        </w:rPr>
        <w:t>.5</w:t>
      </w:r>
      <w:r w:rsidR="00082EFE">
        <w:rPr>
          <w:rFonts w:cstheme="minorHAnsi"/>
          <w:sz w:val="24"/>
          <w:szCs w:val="24"/>
          <w:lang w:val="en-US"/>
        </w:rPr>
        <w:t>.</w:t>
      </w:r>
      <w:r w:rsidR="00C139A5" w:rsidRPr="00E80FC7">
        <w:rPr>
          <w:rFonts w:cstheme="minorHAnsi"/>
          <w:sz w:val="24"/>
          <w:szCs w:val="24"/>
          <w:lang w:val="en-US"/>
        </w:rPr>
        <w:t xml:space="preserve"> </w:t>
      </w:r>
      <w:r w:rsidR="006D5DCC" w:rsidRPr="00E80FC7">
        <w:rPr>
          <w:rFonts w:cstheme="minorHAnsi"/>
          <w:sz w:val="24"/>
          <w:szCs w:val="24"/>
          <w:lang w:val="en-US"/>
        </w:rPr>
        <w:t xml:space="preserve">Wash twice </w:t>
      </w:r>
      <w:r w:rsidR="00C139A5" w:rsidRPr="00E80FC7">
        <w:rPr>
          <w:rFonts w:cstheme="minorHAnsi"/>
          <w:sz w:val="24"/>
          <w:szCs w:val="24"/>
          <w:lang w:val="en-US"/>
        </w:rPr>
        <w:t xml:space="preserve">with 600 </w:t>
      </w:r>
      <w:r w:rsidR="00C139A5" w:rsidRPr="00E80FC7">
        <w:rPr>
          <w:rFonts w:cstheme="minorHAnsi"/>
          <w:sz w:val="24"/>
          <w:szCs w:val="24"/>
        </w:rPr>
        <w:t>μ</w:t>
      </w:r>
      <w:r w:rsidR="00C139A5" w:rsidRPr="00E80FC7">
        <w:rPr>
          <w:rFonts w:cstheme="minorHAnsi"/>
          <w:sz w:val="24"/>
          <w:szCs w:val="24"/>
          <w:lang w:val="en-US"/>
        </w:rPr>
        <w:t>L of PBS</w:t>
      </w:r>
      <w:r w:rsidR="006D5DCC" w:rsidRPr="00E80FC7">
        <w:rPr>
          <w:rFonts w:cstheme="minorHAnsi"/>
          <w:sz w:val="24"/>
          <w:szCs w:val="24"/>
          <w:lang w:val="en-US"/>
        </w:rPr>
        <w:t xml:space="preserve"> discarding the supernatant</w:t>
      </w:r>
      <w:r w:rsidR="00C139A5" w:rsidRPr="00E80FC7">
        <w:rPr>
          <w:rFonts w:cstheme="minorHAnsi"/>
          <w:sz w:val="24"/>
          <w:szCs w:val="24"/>
          <w:lang w:val="en-US"/>
        </w:rPr>
        <w:t>.</w:t>
      </w:r>
    </w:p>
    <w:p w14:paraId="04EF8232" w14:textId="77777777" w:rsidR="00E17949" w:rsidRDefault="00E17949" w:rsidP="00E80FC7">
      <w:pPr>
        <w:spacing w:after="0" w:line="240" w:lineRule="auto"/>
        <w:jc w:val="both"/>
        <w:rPr>
          <w:rFonts w:cstheme="minorHAnsi"/>
          <w:sz w:val="24"/>
          <w:szCs w:val="24"/>
          <w:lang w:val="en-US"/>
        </w:rPr>
      </w:pPr>
    </w:p>
    <w:p w14:paraId="7D481F2D" w14:textId="1323273E" w:rsidR="001E4D41" w:rsidRPr="00E80FC7" w:rsidRDefault="00425ACA" w:rsidP="00E80FC7">
      <w:pPr>
        <w:spacing w:after="0" w:line="240" w:lineRule="auto"/>
        <w:jc w:val="both"/>
        <w:rPr>
          <w:rFonts w:cstheme="minorHAnsi"/>
          <w:sz w:val="24"/>
          <w:szCs w:val="24"/>
          <w:lang w:val="en-US"/>
        </w:rPr>
      </w:pPr>
      <w:r w:rsidRPr="00E80FC7">
        <w:rPr>
          <w:rFonts w:cstheme="minorHAnsi"/>
          <w:sz w:val="24"/>
          <w:szCs w:val="24"/>
          <w:lang w:val="en-US"/>
        </w:rPr>
        <w:t>7</w:t>
      </w:r>
      <w:r w:rsidR="00C139A5" w:rsidRPr="00E80FC7">
        <w:rPr>
          <w:rFonts w:cstheme="minorHAnsi"/>
          <w:sz w:val="24"/>
          <w:szCs w:val="24"/>
          <w:lang w:val="en-US"/>
        </w:rPr>
        <w:t>.6</w:t>
      </w:r>
      <w:r w:rsidR="00082EFE">
        <w:rPr>
          <w:rFonts w:cstheme="minorHAnsi"/>
          <w:sz w:val="24"/>
          <w:szCs w:val="24"/>
          <w:lang w:val="en-US"/>
        </w:rPr>
        <w:t>.</w:t>
      </w:r>
      <w:r w:rsidR="00C139A5" w:rsidRPr="00E80FC7">
        <w:rPr>
          <w:rFonts w:cstheme="minorHAnsi"/>
          <w:sz w:val="24"/>
          <w:szCs w:val="24"/>
          <w:lang w:val="en-US"/>
        </w:rPr>
        <w:t xml:space="preserve"> </w:t>
      </w:r>
      <w:r w:rsidR="006D5DCC" w:rsidRPr="00E80FC7">
        <w:rPr>
          <w:rFonts w:cstheme="minorHAnsi"/>
          <w:sz w:val="24"/>
          <w:szCs w:val="24"/>
          <w:lang w:val="en-US"/>
        </w:rPr>
        <w:t>Place a few agarose threads on a microscope slide and c</w:t>
      </w:r>
      <w:r w:rsidR="00C139A5" w:rsidRPr="00E80FC7">
        <w:rPr>
          <w:rFonts w:cstheme="minorHAnsi"/>
          <w:sz w:val="24"/>
          <w:szCs w:val="24"/>
          <w:lang w:val="en-US"/>
        </w:rPr>
        <w:t xml:space="preserve">hop </w:t>
      </w:r>
      <w:r w:rsidR="006D5DCC" w:rsidRPr="00E80FC7">
        <w:rPr>
          <w:rFonts w:cstheme="minorHAnsi"/>
          <w:sz w:val="24"/>
          <w:szCs w:val="24"/>
          <w:lang w:val="en-US"/>
        </w:rPr>
        <w:t xml:space="preserve">them </w:t>
      </w:r>
      <w:r w:rsidR="00C139A5" w:rsidRPr="00E80FC7">
        <w:rPr>
          <w:rFonts w:cstheme="minorHAnsi"/>
          <w:sz w:val="24"/>
          <w:szCs w:val="24"/>
          <w:lang w:val="en-US"/>
        </w:rPr>
        <w:t>with razor blades to create small</w:t>
      </w:r>
      <w:r w:rsidR="001E4D41" w:rsidRPr="00E80FC7">
        <w:rPr>
          <w:rFonts w:cstheme="minorHAnsi"/>
          <w:sz w:val="24"/>
          <w:szCs w:val="24"/>
          <w:lang w:val="en-US"/>
        </w:rPr>
        <w:t xml:space="preserve"> </w:t>
      </w:r>
      <w:r w:rsidR="00C139A5" w:rsidRPr="00E80FC7">
        <w:rPr>
          <w:rFonts w:cstheme="minorHAnsi"/>
          <w:sz w:val="24"/>
          <w:szCs w:val="24"/>
          <w:lang w:val="en-US"/>
        </w:rPr>
        <w:t>slices of gel</w:t>
      </w:r>
      <w:r w:rsidR="006D5DCC" w:rsidRPr="00E80FC7">
        <w:rPr>
          <w:rFonts w:cstheme="minorHAnsi"/>
          <w:sz w:val="24"/>
          <w:szCs w:val="24"/>
          <w:lang w:val="en-US"/>
        </w:rPr>
        <w:t>.</w:t>
      </w:r>
      <w:r w:rsidR="009D787F" w:rsidRPr="00E80FC7">
        <w:rPr>
          <w:rFonts w:cstheme="minorHAnsi"/>
          <w:sz w:val="24"/>
          <w:szCs w:val="24"/>
          <w:lang w:val="en-US"/>
        </w:rPr>
        <w:t xml:space="preserve"> Select the thinnest slices (thickness &lt; 0.4 mm, ideally ~0.2 mm) for the analysis.</w:t>
      </w:r>
    </w:p>
    <w:p w14:paraId="08E7BD75" w14:textId="77777777" w:rsidR="00E17949" w:rsidRDefault="00E17949" w:rsidP="00E80FC7">
      <w:pPr>
        <w:spacing w:after="0" w:line="240" w:lineRule="auto"/>
        <w:jc w:val="both"/>
        <w:rPr>
          <w:rFonts w:cstheme="minorHAnsi"/>
          <w:sz w:val="24"/>
          <w:szCs w:val="24"/>
          <w:lang w:val="en-US"/>
        </w:rPr>
      </w:pPr>
    </w:p>
    <w:p w14:paraId="52E0F33D" w14:textId="449517AC" w:rsidR="005F0734" w:rsidRPr="00E80FC7" w:rsidRDefault="00425ACA" w:rsidP="00E80FC7">
      <w:pPr>
        <w:spacing w:after="0" w:line="240" w:lineRule="auto"/>
        <w:jc w:val="both"/>
        <w:rPr>
          <w:rFonts w:cstheme="minorHAnsi"/>
          <w:sz w:val="24"/>
          <w:szCs w:val="24"/>
          <w:lang w:val="en-US"/>
        </w:rPr>
      </w:pPr>
      <w:r w:rsidRPr="00E80FC7">
        <w:rPr>
          <w:rFonts w:cstheme="minorHAnsi"/>
          <w:sz w:val="24"/>
          <w:szCs w:val="24"/>
          <w:lang w:val="en-US"/>
        </w:rPr>
        <w:t>7</w:t>
      </w:r>
      <w:r w:rsidR="00C139A5" w:rsidRPr="00E80FC7">
        <w:rPr>
          <w:rFonts w:cstheme="minorHAnsi"/>
          <w:sz w:val="24"/>
          <w:szCs w:val="24"/>
          <w:lang w:val="en-US"/>
        </w:rPr>
        <w:t>.7</w:t>
      </w:r>
      <w:r w:rsidR="00082EFE">
        <w:rPr>
          <w:rFonts w:cstheme="minorHAnsi"/>
          <w:sz w:val="24"/>
          <w:szCs w:val="24"/>
          <w:lang w:val="en-US"/>
        </w:rPr>
        <w:t>.</w:t>
      </w:r>
      <w:r w:rsidR="00C139A5" w:rsidRPr="00E80FC7">
        <w:rPr>
          <w:rFonts w:cstheme="minorHAnsi"/>
          <w:sz w:val="24"/>
          <w:szCs w:val="24"/>
          <w:lang w:val="en-US"/>
        </w:rPr>
        <w:t xml:space="preserve"> Transfer the gel </w:t>
      </w:r>
      <w:r w:rsidR="006D5DCC" w:rsidRPr="00E80FC7">
        <w:rPr>
          <w:rFonts w:cstheme="minorHAnsi"/>
          <w:sz w:val="24"/>
          <w:szCs w:val="24"/>
          <w:lang w:val="en-US"/>
        </w:rPr>
        <w:t xml:space="preserve">slices </w:t>
      </w:r>
      <w:r w:rsidR="00C139A5" w:rsidRPr="00E80FC7">
        <w:rPr>
          <w:rFonts w:cstheme="minorHAnsi"/>
          <w:sz w:val="24"/>
          <w:szCs w:val="24"/>
          <w:lang w:val="en-US"/>
        </w:rPr>
        <w:t xml:space="preserve">into a self-made </w:t>
      </w:r>
      <w:r w:rsidR="00C67960" w:rsidRPr="00E80FC7">
        <w:rPr>
          <w:rFonts w:cstheme="minorHAnsi"/>
          <w:sz w:val="24"/>
          <w:szCs w:val="24"/>
          <w:lang w:val="en-US"/>
        </w:rPr>
        <w:t xml:space="preserve">cell counting </w:t>
      </w:r>
      <w:r w:rsidR="00C139A5" w:rsidRPr="00E80FC7">
        <w:rPr>
          <w:rFonts w:cstheme="minorHAnsi"/>
          <w:sz w:val="24"/>
          <w:szCs w:val="24"/>
          <w:lang w:val="en-US"/>
        </w:rPr>
        <w:t xml:space="preserve">chamber consisting of two glass slides spaced by three layers of </w:t>
      </w:r>
      <w:r w:rsidR="000003BC" w:rsidRPr="00E80FC7">
        <w:rPr>
          <w:rFonts w:cstheme="minorHAnsi"/>
          <w:sz w:val="24"/>
          <w:szCs w:val="24"/>
          <w:lang w:val="en-US"/>
        </w:rPr>
        <w:t>paraf</w:t>
      </w:r>
      <w:r w:rsidR="000003BC">
        <w:rPr>
          <w:rFonts w:cstheme="minorHAnsi"/>
          <w:sz w:val="24"/>
          <w:szCs w:val="24"/>
          <w:lang w:val="en-US"/>
        </w:rPr>
        <w:t>fin film</w:t>
      </w:r>
      <w:r w:rsidR="000003BC" w:rsidRPr="00E80FC7">
        <w:rPr>
          <w:rFonts w:cstheme="minorHAnsi"/>
          <w:sz w:val="24"/>
          <w:szCs w:val="24"/>
          <w:lang w:val="en-US"/>
        </w:rPr>
        <w:t xml:space="preserve"> </w:t>
      </w:r>
      <w:r w:rsidR="00DF6C37" w:rsidRPr="00E80FC7">
        <w:rPr>
          <w:rFonts w:cstheme="minorHAnsi"/>
          <w:sz w:val="24"/>
          <w:szCs w:val="24"/>
          <w:lang w:val="en-US"/>
        </w:rPr>
        <w:t xml:space="preserve">(~0.4 mm total thickness) </w:t>
      </w:r>
      <w:r w:rsidR="00C139A5" w:rsidRPr="00E80FC7">
        <w:rPr>
          <w:rFonts w:cstheme="minorHAnsi"/>
          <w:sz w:val="24"/>
          <w:szCs w:val="24"/>
          <w:lang w:val="en-US"/>
        </w:rPr>
        <w:t>on each side.</w:t>
      </w:r>
    </w:p>
    <w:p w14:paraId="2E653C82" w14:textId="77777777" w:rsidR="00E17949" w:rsidRDefault="00E17949" w:rsidP="00E80FC7">
      <w:pPr>
        <w:spacing w:after="0" w:line="240" w:lineRule="auto"/>
        <w:jc w:val="both"/>
        <w:rPr>
          <w:rFonts w:cstheme="minorHAnsi"/>
          <w:sz w:val="24"/>
          <w:szCs w:val="24"/>
          <w:lang w:val="en-US"/>
        </w:rPr>
      </w:pPr>
    </w:p>
    <w:p w14:paraId="1AE04899" w14:textId="49612003" w:rsidR="00C67960" w:rsidRPr="00E80FC7" w:rsidRDefault="00C67960" w:rsidP="00E80FC7">
      <w:pPr>
        <w:spacing w:after="0" w:line="240" w:lineRule="auto"/>
        <w:jc w:val="both"/>
        <w:rPr>
          <w:rFonts w:cstheme="minorHAnsi"/>
          <w:sz w:val="24"/>
          <w:szCs w:val="24"/>
          <w:lang w:val="en-US"/>
        </w:rPr>
      </w:pPr>
      <w:r w:rsidRPr="00E80FC7">
        <w:rPr>
          <w:rFonts w:cstheme="minorHAnsi"/>
          <w:sz w:val="24"/>
          <w:szCs w:val="24"/>
          <w:lang w:val="en-US"/>
        </w:rPr>
        <w:t xml:space="preserve">NOTE: </w:t>
      </w:r>
      <w:r w:rsidR="00360393">
        <w:rPr>
          <w:rFonts w:cstheme="minorHAnsi"/>
          <w:sz w:val="24"/>
          <w:szCs w:val="24"/>
          <w:lang w:val="en-US"/>
        </w:rPr>
        <w:t xml:space="preserve">A </w:t>
      </w:r>
      <w:r w:rsidRPr="00E80FC7">
        <w:rPr>
          <w:rFonts w:cstheme="minorHAnsi"/>
          <w:sz w:val="24"/>
          <w:szCs w:val="24"/>
          <w:lang w:val="en-US"/>
        </w:rPr>
        <w:t xml:space="preserve">chamber </w:t>
      </w:r>
      <w:r w:rsidR="00360393">
        <w:rPr>
          <w:rFonts w:cstheme="minorHAnsi"/>
          <w:sz w:val="24"/>
          <w:szCs w:val="24"/>
          <w:lang w:val="en-US"/>
        </w:rPr>
        <w:t xml:space="preserve">slide </w:t>
      </w:r>
      <w:r w:rsidRPr="00E80FC7">
        <w:rPr>
          <w:rFonts w:cstheme="minorHAnsi"/>
          <w:sz w:val="24"/>
          <w:szCs w:val="24"/>
          <w:lang w:val="en-US"/>
        </w:rPr>
        <w:t>could also be used</w:t>
      </w:r>
      <w:r w:rsidR="00E27C11">
        <w:rPr>
          <w:rFonts w:cstheme="minorHAnsi"/>
          <w:sz w:val="24"/>
          <w:szCs w:val="24"/>
          <w:lang w:val="en-US"/>
        </w:rPr>
        <w:t>;</w:t>
      </w:r>
      <w:r w:rsidRPr="00E80FC7">
        <w:rPr>
          <w:rFonts w:cstheme="minorHAnsi"/>
          <w:sz w:val="24"/>
          <w:szCs w:val="24"/>
          <w:lang w:val="en-US"/>
        </w:rPr>
        <w:t xml:space="preserve"> however</w:t>
      </w:r>
      <w:r w:rsidR="00E27C11">
        <w:rPr>
          <w:rFonts w:cstheme="minorHAnsi"/>
          <w:sz w:val="24"/>
          <w:szCs w:val="24"/>
          <w:lang w:val="en-US"/>
        </w:rPr>
        <w:t>,</w:t>
      </w:r>
      <w:r w:rsidRPr="00E80FC7">
        <w:rPr>
          <w:rFonts w:cstheme="minorHAnsi"/>
          <w:sz w:val="24"/>
          <w:szCs w:val="24"/>
          <w:lang w:val="en-US"/>
        </w:rPr>
        <w:t xml:space="preserve"> the gel slices thicker than the chamber height </w:t>
      </w:r>
      <w:r w:rsidR="00DF6C37" w:rsidRPr="00E80FC7">
        <w:rPr>
          <w:rFonts w:cstheme="minorHAnsi"/>
          <w:sz w:val="24"/>
          <w:szCs w:val="24"/>
          <w:lang w:val="en-US"/>
        </w:rPr>
        <w:t xml:space="preserve">(0.1 mm) </w:t>
      </w:r>
      <w:r w:rsidRPr="00E80FC7">
        <w:rPr>
          <w:rFonts w:cstheme="minorHAnsi"/>
          <w:sz w:val="24"/>
          <w:szCs w:val="24"/>
          <w:lang w:val="en-US"/>
        </w:rPr>
        <w:t>would be squeezed, rupturing the embedded cells.</w:t>
      </w:r>
    </w:p>
    <w:p w14:paraId="1BC68A1E" w14:textId="77777777" w:rsidR="00E17949" w:rsidRDefault="00E17949" w:rsidP="00E80FC7">
      <w:pPr>
        <w:spacing w:after="0" w:line="240" w:lineRule="auto"/>
        <w:jc w:val="both"/>
        <w:rPr>
          <w:rFonts w:cstheme="minorHAnsi"/>
          <w:sz w:val="24"/>
          <w:szCs w:val="24"/>
          <w:lang w:val="en-US"/>
        </w:rPr>
      </w:pPr>
    </w:p>
    <w:p w14:paraId="294DDC77" w14:textId="415DD373" w:rsidR="00C139A5" w:rsidRPr="00E80FC7" w:rsidRDefault="00425ACA" w:rsidP="00E80FC7">
      <w:pPr>
        <w:spacing w:after="0" w:line="240" w:lineRule="auto"/>
        <w:jc w:val="both"/>
        <w:rPr>
          <w:rFonts w:cstheme="minorHAnsi"/>
          <w:sz w:val="24"/>
          <w:szCs w:val="24"/>
          <w:lang w:val="en-US"/>
        </w:rPr>
      </w:pPr>
      <w:r w:rsidRPr="00E80FC7">
        <w:rPr>
          <w:rFonts w:cstheme="minorHAnsi"/>
          <w:sz w:val="24"/>
          <w:szCs w:val="24"/>
          <w:lang w:val="en-US"/>
        </w:rPr>
        <w:t>7</w:t>
      </w:r>
      <w:r w:rsidR="00C139A5" w:rsidRPr="00E80FC7">
        <w:rPr>
          <w:rFonts w:cstheme="minorHAnsi"/>
          <w:sz w:val="24"/>
          <w:szCs w:val="24"/>
          <w:lang w:val="en-US"/>
        </w:rPr>
        <w:t>.8</w:t>
      </w:r>
      <w:r w:rsidR="00082EFE">
        <w:rPr>
          <w:rFonts w:cstheme="minorHAnsi"/>
          <w:sz w:val="24"/>
          <w:szCs w:val="24"/>
          <w:lang w:val="en-US"/>
        </w:rPr>
        <w:t>.</w:t>
      </w:r>
      <w:r w:rsidR="00C139A5" w:rsidRPr="00E80FC7">
        <w:rPr>
          <w:rFonts w:cstheme="minorHAnsi"/>
          <w:sz w:val="24"/>
          <w:szCs w:val="24"/>
          <w:lang w:val="en-US"/>
        </w:rPr>
        <w:t xml:space="preserve"> Acquire images of cells inside the agarose and count white and blue cells.</w:t>
      </w:r>
    </w:p>
    <w:p w14:paraId="33A70259" w14:textId="77777777" w:rsidR="00E17949" w:rsidRDefault="00E17949" w:rsidP="00E80FC7">
      <w:pPr>
        <w:spacing w:after="0" w:line="240" w:lineRule="auto"/>
        <w:jc w:val="both"/>
        <w:rPr>
          <w:rFonts w:cstheme="minorHAnsi"/>
          <w:sz w:val="24"/>
          <w:szCs w:val="24"/>
          <w:lang w:val="en-US"/>
        </w:rPr>
      </w:pPr>
    </w:p>
    <w:p w14:paraId="2B0F94A1" w14:textId="7A00A84F" w:rsidR="00C139A5" w:rsidRPr="00E80FC7" w:rsidRDefault="00425ACA" w:rsidP="00E80FC7">
      <w:pPr>
        <w:spacing w:after="0" w:line="240" w:lineRule="auto"/>
        <w:jc w:val="both"/>
        <w:rPr>
          <w:rFonts w:cstheme="minorHAnsi"/>
          <w:sz w:val="24"/>
          <w:szCs w:val="24"/>
          <w:lang w:val="en-US"/>
        </w:rPr>
      </w:pPr>
      <w:r w:rsidRPr="00E80FC7">
        <w:rPr>
          <w:rFonts w:cstheme="minorHAnsi"/>
          <w:sz w:val="24"/>
          <w:szCs w:val="24"/>
          <w:lang w:val="en-US"/>
        </w:rPr>
        <w:t>7</w:t>
      </w:r>
      <w:r w:rsidR="00C139A5" w:rsidRPr="00E80FC7">
        <w:rPr>
          <w:rFonts w:cstheme="minorHAnsi"/>
          <w:sz w:val="24"/>
          <w:szCs w:val="24"/>
          <w:lang w:val="en-US"/>
        </w:rPr>
        <w:t>.9</w:t>
      </w:r>
      <w:r w:rsidR="00082EFE">
        <w:rPr>
          <w:rFonts w:cstheme="minorHAnsi"/>
          <w:sz w:val="24"/>
          <w:szCs w:val="24"/>
          <w:lang w:val="en-US"/>
        </w:rPr>
        <w:t>.</w:t>
      </w:r>
      <w:r w:rsidR="00C139A5" w:rsidRPr="00E80FC7">
        <w:rPr>
          <w:rFonts w:cstheme="minorHAnsi"/>
          <w:sz w:val="24"/>
          <w:szCs w:val="24"/>
          <w:lang w:val="en-US"/>
        </w:rPr>
        <w:t xml:space="preserve"> Calculate cell viability as (</w:t>
      </w:r>
      <w:r w:rsidR="00986E36" w:rsidRPr="00E80FC7">
        <w:rPr>
          <w:rFonts w:cstheme="minorHAnsi"/>
          <w:sz w:val="24"/>
          <w:szCs w:val="24"/>
          <w:lang w:val="en-US"/>
        </w:rPr>
        <w:t xml:space="preserve">total cells - </w:t>
      </w:r>
      <w:r w:rsidR="00C139A5" w:rsidRPr="00E80FC7">
        <w:rPr>
          <w:rFonts w:cstheme="minorHAnsi"/>
          <w:sz w:val="24"/>
          <w:szCs w:val="24"/>
          <w:lang w:val="en-US"/>
        </w:rPr>
        <w:t>blue cells)</w:t>
      </w:r>
      <w:r w:rsidR="00E27C11">
        <w:rPr>
          <w:rFonts w:cstheme="minorHAnsi"/>
          <w:sz w:val="24"/>
          <w:szCs w:val="24"/>
          <w:lang w:val="en-US"/>
        </w:rPr>
        <w:t xml:space="preserve"> </w:t>
      </w:r>
      <w:r w:rsidR="00C139A5" w:rsidRPr="00E80FC7">
        <w:rPr>
          <w:rFonts w:cstheme="minorHAnsi"/>
          <w:sz w:val="24"/>
          <w:szCs w:val="24"/>
          <w:lang w:val="en-US"/>
        </w:rPr>
        <w:t>/</w:t>
      </w:r>
      <w:r w:rsidR="00E27C11">
        <w:rPr>
          <w:rFonts w:cstheme="minorHAnsi"/>
          <w:sz w:val="24"/>
          <w:szCs w:val="24"/>
          <w:lang w:val="en-US"/>
        </w:rPr>
        <w:t xml:space="preserve"> </w:t>
      </w:r>
      <w:r w:rsidR="00C139A5" w:rsidRPr="00E80FC7">
        <w:rPr>
          <w:rFonts w:cstheme="minorHAnsi"/>
          <w:sz w:val="24"/>
          <w:szCs w:val="24"/>
          <w:lang w:val="en-US"/>
        </w:rPr>
        <w:t>total cells.</w:t>
      </w:r>
    </w:p>
    <w:p w14:paraId="34FDBEE1" w14:textId="77777777" w:rsidR="00E17949" w:rsidRDefault="00E17949" w:rsidP="00E80FC7">
      <w:pPr>
        <w:spacing w:after="0" w:line="240" w:lineRule="auto"/>
        <w:jc w:val="both"/>
        <w:rPr>
          <w:rFonts w:cstheme="minorHAnsi"/>
          <w:b/>
          <w:sz w:val="24"/>
          <w:szCs w:val="24"/>
          <w:lang w:val="en-US"/>
        </w:rPr>
      </w:pPr>
    </w:p>
    <w:p w14:paraId="0FC59E56" w14:textId="6483F292" w:rsidR="00F9624D" w:rsidRPr="00E80FC7" w:rsidRDefault="00F9624D" w:rsidP="00E80FC7">
      <w:pPr>
        <w:spacing w:after="0" w:line="240" w:lineRule="auto"/>
        <w:jc w:val="both"/>
        <w:rPr>
          <w:rFonts w:cstheme="minorHAnsi"/>
          <w:b/>
          <w:sz w:val="24"/>
          <w:szCs w:val="24"/>
          <w:lang w:val="en-US"/>
        </w:rPr>
      </w:pPr>
      <w:r w:rsidRPr="00E80FC7">
        <w:rPr>
          <w:rFonts w:cstheme="minorHAnsi"/>
          <w:b/>
          <w:sz w:val="24"/>
          <w:szCs w:val="24"/>
          <w:lang w:val="en-US"/>
        </w:rPr>
        <w:t>REPRESENTATIVE RESULTS</w:t>
      </w:r>
      <w:r w:rsidR="00066B6B" w:rsidRPr="00E80FC7">
        <w:rPr>
          <w:rFonts w:cstheme="minorHAnsi"/>
          <w:b/>
          <w:sz w:val="24"/>
          <w:szCs w:val="24"/>
          <w:lang w:val="en-US"/>
        </w:rPr>
        <w:t>:</w:t>
      </w:r>
    </w:p>
    <w:p w14:paraId="2B580569" w14:textId="6DDC940B" w:rsidR="00615C9A" w:rsidRPr="00E80FC7" w:rsidRDefault="00820320" w:rsidP="00E80FC7">
      <w:pPr>
        <w:spacing w:after="0" w:line="240" w:lineRule="auto"/>
        <w:jc w:val="both"/>
        <w:rPr>
          <w:rFonts w:cstheme="minorHAnsi"/>
          <w:sz w:val="24"/>
          <w:szCs w:val="24"/>
          <w:lang w:val="en-US"/>
        </w:rPr>
      </w:pPr>
      <w:r w:rsidRPr="00E80FC7">
        <w:rPr>
          <w:rFonts w:cstheme="minorHAnsi"/>
          <w:sz w:val="24"/>
          <w:szCs w:val="24"/>
          <w:lang w:val="en-US"/>
        </w:rPr>
        <w:t xml:space="preserve">The </w:t>
      </w:r>
      <w:r w:rsidR="00C67960" w:rsidRPr="00E80FC7">
        <w:rPr>
          <w:rFonts w:cstheme="minorHAnsi"/>
          <w:sz w:val="24"/>
          <w:szCs w:val="24"/>
          <w:lang w:val="en-US"/>
        </w:rPr>
        <w:t xml:space="preserve">above </w:t>
      </w:r>
      <w:r w:rsidRPr="00E80FC7">
        <w:rPr>
          <w:rFonts w:cstheme="minorHAnsi"/>
          <w:sz w:val="24"/>
          <w:szCs w:val="24"/>
          <w:lang w:val="en-US"/>
        </w:rPr>
        <w:t>protocol allows the encapsulation of cells in threads of hydrogel to maximize cell viability for long periods of time, necessary to investigate in real time intracellular processes</w:t>
      </w:r>
      <w:r w:rsidR="00C67960" w:rsidRPr="00E80FC7">
        <w:rPr>
          <w:rFonts w:cstheme="minorHAnsi"/>
          <w:sz w:val="24"/>
          <w:szCs w:val="24"/>
          <w:lang w:val="en-US"/>
        </w:rPr>
        <w:t xml:space="preserve">. In the bioreactor, the cells are maintained alive and metabolically active up to 72 h, as confirmed by Trypan </w:t>
      </w:r>
      <w:r w:rsidR="000003BC">
        <w:rPr>
          <w:rFonts w:cstheme="minorHAnsi"/>
          <w:sz w:val="24"/>
          <w:szCs w:val="24"/>
          <w:lang w:val="en-US"/>
        </w:rPr>
        <w:t>b</w:t>
      </w:r>
      <w:r w:rsidR="000003BC" w:rsidRPr="00E80FC7">
        <w:rPr>
          <w:rFonts w:cstheme="minorHAnsi"/>
          <w:sz w:val="24"/>
          <w:szCs w:val="24"/>
          <w:lang w:val="en-US"/>
        </w:rPr>
        <w:t xml:space="preserve">lue </w:t>
      </w:r>
      <w:r w:rsidR="00C67960" w:rsidRPr="00E80FC7">
        <w:rPr>
          <w:rFonts w:cstheme="minorHAnsi"/>
          <w:sz w:val="24"/>
          <w:szCs w:val="24"/>
          <w:lang w:val="en-US"/>
        </w:rPr>
        <w:t>test</w:t>
      </w:r>
      <w:r w:rsidR="00E070D9" w:rsidRPr="00E80FC7">
        <w:rPr>
          <w:rFonts w:cstheme="minorHAnsi"/>
          <w:sz w:val="24"/>
          <w:szCs w:val="24"/>
          <w:lang w:val="en-US"/>
        </w:rPr>
        <w:t xml:space="preserve"> (</w:t>
      </w:r>
      <w:r w:rsidR="00E070D9" w:rsidRPr="00360393">
        <w:rPr>
          <w:rFonts w:cstheme="minorHAnsi"/>
          <w:b/>
          <w:bCs/>
          <w:sz w:val="24"/>
          <w:szCs w:val="24"/>
          <w:lang w:val="en-US"/>
        </w:rPr>
        <w:t xml:space="preserve">Figure </w:t>
      </w:r>
      <w:r w:rsidR="005B4D1F" w:rsidRPr="00360393">
        <w:rPr>
          <w:rFonts w:cstheme="minorHAnsi"/>
          <w:b/>
          <w:bCs/>
          <w:sz w:val="24"/>
          <w:szCs w:val="24"/>
          <w:lang w:val="en-US"/>
        </w:rPr>
        <w:t>2</w:t>
      </w:r>
      <w:r w:rsidR="00A448E0" w:rsidRPr="00360393">
        <w:rPr>
          <w:rFonts w:cstheme="minorHAnsi"/>
          <w:b/>
          <w:bCs/>
          <w:sz w:val="24"/>
          <w:szCs w:val="24"/>
          <w:lang w:val="en-US"/>
        </w:rPr>
        <w:t>a</w:t>
      </w:r>
      <w:r w:rsidR="00E27C11">
        <w:rPr>
          <w:rFonts w:cstheme="minorHAnsi"/>
          <w:b/>
          <w:bCs/>
          <w:sz w:val="24"/>
          <w:szCs w:val="24"/>
          <w:lang w:val="en-US"/>
        </w:rPr>
        <w:t>–</w:t>
      </w:r>
      <w:r w:rsidR="00A448E0" w:rsidRPr="00360393">
        <w:rPr>
          <w:rFonts w:cstheme="minorHAnsi"/>
          <w:b/>
          <w:bCs/>
          <w:sz w:val="24"/>
          <w:szCs w:val="24"/>
          <w:lang w:val="en-US"/>
        </w:rPr>
        <w:t>c</w:t>
      </w:r>
      <w:r w:rsidR="00E070D9" w:rsidRPr="00E80FC7">
        <w:rPr>
          <w:rFonts w:cstheme="minorHAnsi"/>
          <w:sz w:val="24"/>
          <w:szCs w:val="24"/>
          <w:lang w:val="en-US"/>
        </w:rPr>
        <w:t>)</w:t>
      </w:r>
      <w:r w:rsidR="00C67960" w:rsidRPr="00E80FC7">
        <w:rPr>
          <w:rFonts w:cstheme="minorHAnsi"/>
          <w:sz w:val="24"/>
          <w:szCs w:val="24"/>
          <w:lang w:val="en-US"/>
        </w:rPr>
        <w:t xml:space="preserve">. In principle, this protocol can be applied to observe an intracellular </w:t>
      </w:r>
      <w:r w:rsidRPr="00E80FC7">
        <w:rPr>
          <w:rFonts w:cstheme="minorHAnsi"/>
          <w:sz w:val="24"/>
          <w:szCs w:val="24"/>
          <w:lang w:val="en-US"/>
        </w:rPr>
        <w:t>protein of interest undergo</w:t>
      </w:r>
      <w:r w:rsidR="00C67960" w:rsidRPr="00E80FC7">
        <w:rPr>
          <w:rFonts w:cstheme="minorHAnsi"/>
          <w:sz w:val="24"/>
          <w:szCs w:val="24"/>
          <w:lang w:val="en-US"/>
        </w:rPr>
        <w:t>ing</w:t>
      </w:r>
      <w:r w:rsidR="009F023A" w:rsidRPr="00E80FC7">
        <w:rPr>
          <w:rFonts w:cstheme="minorHAnsi"/>
          <w:sz w:val="24"/>
          <w:szCs w:val="24"/>
          <w:lang w:val="en-US"/>
        </w:rPr>
        <w:t xml:space="preserve"> any</w:t>
      </w:r>
      <w:r w:rsidR="00C67960" w:rsidRPr="00E80FC7">
        <w:rPr>
          <w:rFonts w:cstheme="minorHAnsi"/>
          <w:sz w:val="24"/>
          <w:szCs w:val="24"/>
          <w:lang w:val="en-US"/>
        </w:rPr>
        <w:t xml:space="preserve"> </w:t>
      </w:r>
      <w:r w:rsidRPr="00E80FC7">
        <w:rPr>
          <w:rFonts w:cstheme="minorHAnsi"/>
          <w:sz w:val="24"/>
          <w:szCs w:val="24"/>
          <w:lang w:val="en-US"/>
        </w:rPr>
        <w:t>conformational or chemical changes</w:t>
      </w:r>
      <w:r w:rsidR="006231E7" w:rsidRPr="00E80FC7">
        <w:rPr>
          <w:rFonts w:cstheme="minorHAnsi"/>
          <w:sz w:val="24"/>
          <w:szCs w:val="24"/>
          <w:lang w:val="en-US"/>
        </w:rPr>
        <w:t>.</w:t>
      </w:r>
      <w:r w:rsidR="00751E15" w:rsidRPr="00E80FC7">
        <w:rPr>
          <w:rFonts w:cstheme="minorHAnsi"/>
          <w:sz w:val="24"/>
          <w:szCs w:val="24"/>
          <w:lang w:val="en-US"/>
        </w:rPr>
        <w:t xml:space="preserve"> </w:t>
      </w:r>
      <w:r w:rsidR="001B53B4" w:rsidRPr="00E80FC7">
        <w:rPr>
          <w:rFonts w:cstheme="minorHAnsi"/>
          <w:sz w:val="24"/>
          <w:szCs w:val="24"/>
          <w:lang w:val="en-US"/>
        </w:rPr>
        <w:t xml:space="preserve">In the </w:t>
      </w:r>
      <w:r w:rsidR="001F15CE" w:rsidRPr="00E80FC7">
        <w:rPr>
          <w:rFonts w:cstheme="minorHAnsi"/>
          <w:sz w:val="24"/>
          <w:szCs w:val="24"/>
          <w:lang w:val="en-US"/>
        </w:rPr>
        <w:t xml:space="preserve">first application </w:t>
      </w:r>
      <w:r w:rsidR="001B53B4" w:rsidRPr="00E80FC7">
        <w:rPr>
          <w:rFonts w:cstheme="minorHAnsi"/>
          <w:sz w:val="24"/>
          <w:szCs w:val="24"/>
          <w:lang w:val="en-US"/>
        </w:rPr>
        <w:t>described above, t</w:t>
      </w:r>
      <w:r w:rsidR="00C67960" w:rsidRPr="00E80FC7">
        <w:rPr>
          <w:rFonts w:cstheme="minorHAnsi"/>
          <w:sz w:val="24"/>
          <w:szCs w:val="24"/>
          <w:lang w:val="en-US"/>
        </w:rPr>
        <w:t xml:space="preserve">he bioreactor is applied to </w:t>
      </w:r>
      <w:r w:rsidR="001B53B4" w:rsidRPr="00E80FC7">
        <w:rPr>
          <w:rFonts w:cstheme="minorHAnsi"/>
          <w:sz w:val="24"/>
          <w:szCs w:val="24"/>
          <w:lang w:val="en-US"/>
        </w:rPr>
        <w:t xml:space="preserve">monitor in real time </w:t>
      </w:r>
      <w:r w:rsidR="00C67960" w:rsidRPr="00E80FC7">
        <w:rPr>
          <w:rFonts w:cstheme="minorHAnsi"/>
          <w:sz w:val="24"/>
          <w:szCs w:val="24"/>
          <w:lang w:val="en-US"/>
        </w:rPr>
        <w:t xml:space="preserve">the binding of two </w:t>
      </w:r>
      <w:r w:rsidR="001B53B4" w:rsidRPr="00E80FC7">
        <w:rPr>
          <w:rFonts w:cstheme="minorHAnsi"/>
          <w:sz w:val="24"/>
          <w:szCs w:val="24"/>
          <w:lang w:val="en-US"/>
        </w:rPr>
        <w:t>inhibitors, AAZ and MZA,</w:t>
      </w:r>
      <w:r w:rsidR="00C67960" w:rsidRPr="00E80FC7">
        <w:rPr>
          <w:rFonts w:cstheme="minorHAnsi"/>
          <w:sz w:val="24"/>
          <w:szCs w:val="24"/>
          <w:lang w:val="en-US"/>
        </w:rPr>
        <w:t xml:space="preserve"> to </w:t>
      </w:r>
      <w:r w:rsidR="001B53B4" w:rsidRPr="00E80FC7">
        <w:rPr>
          <w:rFonts w:cstheme="minorHAnsi"/>
          <w:sz w:val="24"/>
          <w:szCs w:val="24"/>
          <w:lang w:val="en-US"/>
        </w:rPr>
        <w:t>CA II overexpressed in the cytosol of HEK293T cells.</w:t>
      </w:r>
      <w:r w:rsidR="003903CB" w:rsidRPr="00E80FC7">
        <w:rPr>
          <w:rFonts w:cstheme="minorHAnsi"/>
          <w:sz w:val="24"/>
          <w:szCs w:val="24"/>
          <w:lang w:val="en-US"/>
        </w:rPr>
        <w:t xml:space="preserve"> The first </w:t>
      </w:r>
      <w:r w:rsidR="003903CB" w:rsidRPr="00E80FC7">
        <w:rPr>
          <w:rFonts w:cstheme="minorHAnsi"/>
          <w:sz w:val="24"/>
          <w:szCs w:val="24"/>
          <w:vertAlign w:val="superscript"/>
          <w:lang w:val="en-US"/>
        </w:rPr>
        <w:t>1</w:t>
      </w:r>
      <w:r w:rsidR="003903CB" w:rsidRPr="00E80FC7">
        <w:rPr>
          <w:rFonts w:cstheme="minorHAnsi"/>
          <w:sz w:val="24"/>
          <w:szCs w:val="24"/>
          <w:lang w:val="en-US"/>
        </w:rPr>
        <w:t>H excitation sculpting spectrum (</w:t>
      </w:r>
      <w:proofErr w:type="spellStart"/>
      <w:r w:rsidR="003903CB" w:rsidRPr="00E80FC7">
        <w:rPr>
          <w:rFonts w:cstheme="minorHAnsi"/>
          <w:sz w:val="24"/>
          <w:szCs w:val="24"/>
          <w:lang w:val="en-US"/>
        </w:rPr>
        <w:t>zgesgp</w:t>
      </w:r>
      <w:proofErr w:type="spellEnd"/>
      <w:r w:rsidR="003903CB" w:rsidRPr="00E80FC7">
        <w:rPr>
          <w:rFonts w:cstheme="minorHAnsi"/>
          <w:sz w:val="24"/>
          <w:szCs w:val="24"/>
          <w:lang w:val="en-US"/>
        </w:rPr>
        <w:t>) recorded is used to assess the overall signal intensity (which is proportional to the number of cells), the presence of signals from the overexpressed protein and the field homogeneity (</w:t>
      </w:r>
      <w:r w:rsidR="003903CB" w:rsidRPr="00360393">
        <w:rPr>
          <w:rFonts w:cstheme="minorHAnsi"/>
          <w:b/>
          <w:bCs/>
          <w:sz w:val="24"/>
          <w:szCs w:val="24"/>
          <w:lang w:val="en-US"/>
        </w:rPr>
        <w:t>Figure 2d</w:t>
      </w:r>
      <w:r w:rsidR="003903CB" w:rsidRPr="00E80FC7">
        <w:rPr>
          <w:rFonts w:cstheme="minorHAnsi"/>
          <w:sz w:val="24"/>
          <w:szCs w:val="24"/>
          <w:lang w:val="en-US"/>
        </w:rPr>
        <w:t xml:space="preserve">). </w:t>
      </w:r>
      <w:r w:rsidR="001F15CE" w:rsidRPr="00E80FC7">
        <w:rPr>
          <w:rFonts w:cstheme="minorHAnsi"/>
          <w:sz w:val="24"/>
          <w:szCs w:val="24"/>
          <w:lang w:val="en-US"/>
        </w:rPr>
        <w:t>In the case of CA II, t</w:t>
      </w:r>
      <w:r w:rsidR="005F0053" w:rsidRPr="00E80FC7">
        <w:rPr>
          <w:rFonts w:cstheme="minorHAnsi"/>
          <w:sz w:val="24"/>
          <w:szCs w:val="24"/>
          <w:lang w:val="en-US"/>
        </w:rPr>
        <w:t xml:space="preserve">he </w:t>
      </w:r>
      <w:r w:rsidR="001B53B4" w:rsidRPr="00E80FC7">
        <w:rPr>
          <w:rFonts w:cstheme="minorHAnsi"/>
          <w:sz w:val="24"/>
          <w:szCs w:val="24"/>
          <w:lang w:val="en-US"/>
        </w:rPr>
        <w:t xml:space="preserve">intracellular </w:t>
      </w:r>
      <w:r w:rsidR="005F0053" w:rsidRPr="00E80FC7">
        <w:rPr>
          <w:rFonts w:cstheme="minorHAnsi"/>
          <w:sz w:val="24"/>
          <w:szCs w:val="24"/>
          <w:lang w:val="en-US"/>
        </w:rPr>
        <w:t>binding of the two inhibitors</w:t>
      </w:r>
      <w:r w:rsidR="001B53B4" w:rsidRPr="00E80FC7">
        <w:rPr>
          <w:rFonts w:cstheme="minorHAnsi"/>
          <w:sz w:val="24"/>
          <w:szCs w:val="24"/>
          <w:lang w:val="en-US"/>
        </w:rPr>
        <w:t xml:space="preserve"> </w:t>
      </w:r>
      <w:r w:rsidR="001F15CE" w:rsidRPr="00E80FC7">
        <w:rPr>
          <w:rFonts w:cstheme="minorHAnsi"/>
          <w:sz w:val="24"/>
          <w:szCs w:val="24"/>
          <w:lang w:val="en-US"/>
        </w:rPr>
        <w:t>can be</w:t>
      </w:r>
      <w:r w:rsidR="005F0053" w:rsidRPr="00E80FC7">
        <w:rPr>
          <w:rFonts w:cstheme="minorHAnsi"/>
          <w:sz w:val="24"/>
          <w:szCs w:val="24"/>
          <w:lang w:val="en-US"/>
        </w:rPr>
        <w:t xml:space="preserve"> monitored by </w:t>
      </w:r>
      <w:r w:rsidR="003903CB" w:rsidRPr="00E80FC7">
        <w:rPr>
          <w:rFonts w:cstheme="minorHAnsi"/>
          <w:sz w:val="24"/>
          <w:szCs w:val="24"/>
          <w:lang w:val="en-US"/>
        </w:rPr>
        <w:t>WATERGATE 3-9-19</w:t>
      </w:r>
      <w:r w:rsidR="003903CB" w:rsidRPr="00E80FC7">
        <w:rPr>
          <w:rFonts w:cstheme="minorHAnsi"/>
          <w:sz w:val="24"/>
          <w:szCs w:val="24"/>
          <w:lang w:val="en-US"/>
        </w:rPr>
        <w:fldChar w:fldCharType="begin"/>
      </w:r>
      <w:r w:rsidR="003903CB" w:rsidRPr="00E80FC7">
        <w:rPr>
          <w:rFonts w:cstheme="minorHAnsi"/>
          <w:sz w:val="24"/>
          <w:szCs w:val="24"/>
          <w:lang w:val="en-US"/>
        </w:rPr>
        <w:instrText xml:space="preserve"> ADDIN ZOTERO_ITEM CSL_CITATION {"citationID":"GS01MwZA","properties":{"formattedCitation":"\\super 35\\nosupersub{}","plainCitation":"35","noteIndex":0},"citationItems":[{"id":3496,"uris":["http://zotero.org/users/1250397/items/8UH8DAWU"],"uri":["http://zotero.org/users/1250397/items/8UH8DAWU"],"itemData":{"id":3496,"type":"article-journal","abstract":"A novel approach to tailored selective excitation for the measurement of NMR spectra in non-deuterated aqueous solutions (WATERGATE, WATER suppression by GrAdient-Tailored Excitation) is described. The gradient echo sequence, which effectively combines one selective 180 degrees radiofrequency pulse and two field gradient pulses, achieves highly selective and effective water suppression. This technique is ideally suited for the rapid collection of multi-dimensional data since a single-scan acquisition produces a pure phase NMR spectrum with a perfectly flat baseline, at the highest possible sensitivity. Application to the fast measurement of 2D NOE data of a 2.2 mM solution of a double-stranded DNA fragment in 90% H2O at 5 degrees C is presented.","container-title":"Journal of biomolecular NMR","ISSN":"0925-2738","issue":"6","journalAbbreviation":"J. Biomol. NMR","language":"eng","note":"PMID: 1490109","page":"661-665","source":"PubMed","title":"Gradient-tailored excitation for single-quantum NMR spectroscopy of aqueous solutions","volume":"2","author":[{"family":"Piotto","given":"M."},{"family":"Saudek","given":"V."},{"family":"Sklenár","given":"V."}],"issued":{"date-parts":[["1992",11]]}}}],"schema":"https://github.com/citation-style-language/schema/raw/master/csl-citation.json"} </w:instrText>
      </w:r>
      <w:r w:rsidR="003903CB" w:rsidRPr="00E80FC7">
        <w:rPr>
          <w:rFonts w:cstheme="minorHAnsi"/>
          <w:sz w:val="24"/>
          <w:szCs w:val="24"/>
          <w:lang w:val="en-US"/>
        </w:rPr>
        <w:fldChar w:fldCharType="separate"/>
      </w:r>
      <w:r w:rsidR="003903CB" w:rsidRPr="00E80FC7">
        <w:rPr>
          <w:rFonts w:ascii="Calibri" w:hAnsi="Calibri" w:cs="Calibri"/>
          <w:sz w:val="24"/>
          <w:szCs w:val="24"/>
          <w:vertAlign w:val="superscript"/>
          <w:lang w:val="en-US"/>
        </w:rPr>
        <w:t>35</w:t>
      </w:r>
      <w:r w:rsidR="003903CB" w:rsidRPr="00E80FC7">
        <w:rPr>
          <w:rFonts w:cstheme="minorHAnsi"/>
          <w:sz w:val="24"/>
          <w:szCs w:val="24"/>
          <w:lang w:val="en-US"/>
        </w:rPr>
        <w:fldChar w:fldCharType="end"/>
      </w:r>
      <w:r w:rsidR="003903CB" w:rsidRPr="00E80FC7">
        <w:rPr>
          <w:rFonts w:cstheme="minorHAnsi"/>
          <w:sz w:val="24"/>
          <w:szCs w:val="24"/>
          <w:lang w:val="en-US"/>
        </w:rPr>
        <w:t xml:space="preserve"> </w:t>
      </w:r>
      <w:r w:rsidR="005F0053" w:rsidRPr="00E80FC7">
        <w:rPr>
          <w:rFonts w:cstheme="minorHAnsi"/>
          <w:sz w:val="24"/>
          <w:szCs w:val="24"/>
          <w:lang w:val="en-US"/>
        </w:rPr>
        <w:t xml:space="preserve">1D </w:t>
      </w:r>
      <w:r w:rsidR="005F0053" w:rsidRPr="00E80FC7">
        <w:rPr>
          <w:rFonts w:cstheme="minorHAnsi"/>
          <w:sz w:val="24"/>
          <w:szCs w:val="24"/>
          <w:vertAlign w:val="superscript"/>
          <w:lang w:val="en-US"/>
        </w:rPr>
        <w:t>1</w:t>
      </w:r>
      <w:r w:rsidR="005F0053" w:rsidRPr="00E80FC7">
        <w:rPr>
          <w:rFonts w:cstheme="minorHAnsi"/>
          <w:sz w:val="24"/>
          <w:szCs w:val="24"/>
          <w:lang w:val="en-US"/>
        </w:rPr>
        <w:t>H NMR spectra</w:t>
      </w:r>
      <w:r w:rsidR="003903CB" w:rsidRPr="00E80FC7">
        <w:rPr>
          <w:rFonts w:cstheme="minorHAnsi"/>
          <w:sz w:val="24"/>
          <w:szCs w:val="24"/>
          <w:lang w:val="en-US"/>
        </w:rPr>
        <w:t xml:space="preserve"> (p3919gp)</w:t>
      </w:r>
      <w:r w:rsidR="00F17CF7" w:rsidRPr="00E80FC7">
        <w:rPr>
          <w:rFonts w:cstheme="minorHAnsi"/>
          <w:sz w:val="24"/>
          <w:szCs w:val="24"/>
          <w:lang w:val="en-US"/>
        </w:rPr>
        <w:t xml:space="preserve">, by observing </w:t>
      </w:r>
      <w:r w:rsidR="00F17CF7" w:rsidRPr="00E80FC7">
        <w:rPr>
          <w:rFonts w:cstheme="minorHAnsi"/>
          <w:sz w:val="24"/>
          <w:szCs w:val="24"/>
          <w:vertAlign w:val="superscript"/>
          <w:lang w:val="en-US"/>
        </w:rPr>
        <w:t>1</w:t>
      </w:r>
      <w:r w:rsidR="00F17CF7" w:rsidRPr="00E80FC7">
        <w:rPr>
          <w:rFonts w:cstheme="minorHAnsi"/>
          <w:sz w:val="24"/>
          <w:szCs w:val="24"/>
          <w:lang w:val="en-US"/>
        </w:rPr>
        <w:t>H signals in the region between 1</w:t>
      </w:r>
      <w:r w:rsidR="00B24A76" w:rsidRPr="00E80FC7">
        <w:rPr>
          <w:rFonts w:cstheme="minorHAnsi"/>
          <w:sz w:val="24"/>
          <w:szCs w:val="24"/>
          <w:lang w:val="en-US"/>
        </w:rPr>
        <w:t>1</w:t>
      </w:r>
      <w:r w:rsidR="00F17CF7" w:rsidRPr="00E80FC7">
        <w:rPr>
          <w:rFonts w:cstheme="minorHAnsi"/>
          <w:sz w:val="24"/>
          <w:szCs w:val="24"/>
          <w:lang w:val="en-US"/>
        </w:rPr>
        <w:t xml:space="preserve"> and 1</w:t>
      </w:r>
      <w:r w:rsidR="00B24A76" w:rsidRPr="00E80FC7">
        <w:rPr>
          <w:rFonts w:cstheme="minorHAnsi"/>
          <w:sz w:val="24"/>
          <w:szCs w:val="24"/>
          <w:lang w:val="en-US"/>
        </w:rPr>
        <w:t>6</w:t>
      </w:r>
      <w:r w:rsidR="00F17CF7" w:rsidRPr="00E80FC7">
        <w:rPr>
          <w:rFonts w:cstheme="minorHAnsi"/>
          <w:sz w:val="24"/>
          <w:szCs w:val="24"/>
          <w:lang w:val="en-US"/>
        </w:rPr>
        <w:t xml:space="preserve"> ppm. These signals arise from the zinc-coordinating </w:t>
      </w:r>
      <w:proofErr w:type="spellStart"/>
      <w:r w:rsidR="00F17CF7" w:rsidRPr="00E80FC7">
        <w:rPr>
          <w:rFonts w:cstheme="minorHAnsi"/>
          <w:sz w:val="24"/>
          <w:szCs w:val="24"/>
          <w:lang w:val="en-US"/>
        </w:rPr>
        <w:t>histidines</w:t>
      </w:r>
      <w:proofErr w:type="spellEnd"/>
      <w:r w:rsidR="00F17CF7" w:rsidRPr="00E80FC7">
        <w:rPr>
          <w:rFonts w:cstheme="minorHAnsi"/>
          <w:sz w:val="24"/>
          <w:szCs w:val="24"/>
          <w:lang w:val="en-US"/>
        </w:rPr>
        <w:t xml:space="preserve"> and other aromatic residues of CA II</w:t>
      </w:r>
      <w:r w:rsidR="001F15CE" w:rsidRPr="00E80FC7">
        <w:rPr>
          <w:rFonts w:cstheme="minorHAnsi"/>
          <w:sz w:val="24"/>
          <w:szCs w:val="24"/>
          <w:lang w:val="en-US"/>
        </w:rPr>
        <w:fldChar w:fldCharType="begin"/>
      </w:r>
      <w:r w:rsidR="003903CB" w:rsidRPr="00E80FC7">
        <w:rPr>
          <w:rFonts w:cstheme="minorHAnsi"/>
          <w:sz w:val="24"/>
          <w:szCs w:val="24"/>
          <w:lang w:val="en-US"/>
        </w:rPr>
        <w:instrText xml:space="preserve"> ADDIN ZOTERO_ITEM CSL_CITATION {"citationID":"d0CpUcOg","properties":{"formattedCitation":"\\super 36\\nosupersub{}","plainCitation":"36","noteIndex":0},"citationItems":[{"id":7539,"uris":["http://zotero.org/users/1250397/items/5J4J7L5C"],"uri":["http://zotero.org/users/1250397/items/5J4J7L5C"],"itemData":{"id":7539,"type":"article-journal","abstract":"Solid-state NMR spectroscopy has recently enabled structural biology with small amounts of non-deuterated proteins, largely alleviating the classical sample production demands. Still, despite the benefits for sample preparation, successful and comprehensive characterization of complex spin systems in the few cases of higher-molecular-weight proteins has thus far relied on traditional 13 C-detected methodology or sample deuteration. Herein we show for a 29 kDa carbonic anhydrase:acetazolamide complex that different aspects of solid-state NMR assessment of a complex spin system can be successfully accessed using a non-deuterated, 500 μg sample in combination with adequate spectroscopic tools. The shown access to protein structure, protein dynamics, as well as biochemical parameters in amino acid sidechains, such as histidine protonation states, will be transferable to proteins that are not expressible in E. coli.","container-title":"Angewandte Chemie (International Ed. in English)","DOI":"10.1002/anie.201811714","ISSN":"1521-3773","issue":"17","journalAbbreviation":"Angew. Chem. Int. Ed. Engl.","language":"eng","note":"PMID: 30688395","page":"5758-5762","source":"PubMed","title":"Assessment of a Large Enzyme-Drug Complex by Proton-Detected Solid-State NMR Spectroscopy without Deuteration","volume":"58","author":[{"family":"Vasa","given":"Suresh K."},{"family":"Singh","given":"Himanshu"},{"family":"Grohe","given":"Kristof"},{"family":"Linser","given":"Rasmus"}],"issued":{"date-parts":[["2019",4,16]]}}}],"schema":"https://github.com/citation-style-language/schema/raw/master/csl-citation.json"} </w:instrText>
      </w:r>
      <w:r w:rsidR="001F15CE" w:rsidRPr="00E80FC7">
        <w:rPr>
          <w:rFonts w:cstheme="minorHAnsi"/>
          <w:sz w:val="24"/>
          <w:szCs w:val="24"/>
          <w:lang w:val="en-US"/>
        </w:rPr>
        <w:fldChar w:fldCharType="separate"/>
      </w:r>
      <w:r w:rsidR="003903CB" w:rsidRPr="00E80FC7">
        <w:rPr>
          <w:rFonts w:ascii="Calibri" w:hAnsi="Calibri" w:cs="Calibri"/>
          <w:sz w:val="24"/>
          <w:szCs w:val="24"/>
          <w:vertAlign w:val="superscript"/>
        </w:rPr>
        <w:t>36</w:t>
      </w:r>
      <w:r w:rsidR="001F15CE" w:rsidRPr="00E80FC7">
        <w:rPr>
          <w:rFonts w:cstheme="minorHAnsi"/>
          <w:sz w:val="24"/>
          <w:szCs w:val="24"/>
          <w:lang w:val="en-US"/>
        </w:rPr>
        <w:fldChar w:fldCharType="end"/>
      </w:r>
      <w:r w:rsidR="00F17CF7" w:rsidRPr="00E80FC7">
        <w:rPr>
          <w:rFonts w:cstheme="minorHAnsi"/>
          <w:sz w:val="24"/>
          <w:szCs w:val="24"/>
          <w:lang w:val="en-US"/>
        </w:rPr>
        <w:t xml:space="preserve"> and are perturbed upon ligand binding</w:t>
      </w:r>
      <w:r w:rsidR="00F17CF7" w:rsidRPr="00E80FC7">
        <w:rPr>
          <w:rFonts w:cstheme="minorHAnsi"/>
          <w:sz w:val="24"/>
          <w:szCs w:val="24"/>
          <w:lang w:val="en-US"/>
        </w:rPr>
        <w:fldChar w:fldCharType="begin"/>
      </w:r>
      <w:r w:rsidR="00F17CF7" w:rsidRPr="00E80FC7">
        <w:rPr>
          <w:rFonts w:cstheme="minorHAnsi"/>
          <w:sz w:val="24"/>
          <w:szCs w:val="24"/>
          <w:lang w:val="en-US"/>
        </w:rPr>
        <w:instrText xml:space="preserve"> ADDIN ZOTERO_ITEM CSL_CITATION {"citationID":"pXx2Easc","properties":{"formattedCitation":"\\super 14, 15\\nosupersub{}","plainCitation":"14, 15","noteIndex":0},"citationItems":[{"id":7592,"uris":["http://zotero.org/users/1250397/items/MYFCTJKZ"],"uri":["http://zotero.org/users/1250397/items/MYFCTJKZ"],"itemData":{"id":7592,"type":"article-journal","abstract":"Structure-based drug development is often hampered by the lack of in vivo activity of promising compounds screened in vitro, due to low membrane permeability or poor intracellular binding selectivity. Herein, we show that ligand screening can be performed in living human cells by \"intracellular protein-observed\" NMR spectroscopy, without requiring enzymatic activity measurements or other cellular assays. Quantitative binding information is obtained by fast, inexpensive 1 H NMR experiments, providing intracellular dose- and time-dependent ligand binding curves, from which kinetic and thermodynamic parameters linked to cell permeability and binding affinity and selectivity are obtained. The approach was applied to carbonic anhydrase and, in principle, can be extended to any NMR-observable intracellular target. The results obtained are directly related to the potency of candidate drugs, that is, the required dose. The application of this approach at an early stage of the drug design pipeline could greatly increase the low success rate of modern drug development.","container-title":"Angewandte Chemie (International Ed. in English)","DOI":"10.1002/anie.201913436","ISSN":"1521-3773","issue":"16","journalAbbreviation":"Angew. Chem. Int. Ed. Engl.","language":"eng","note":"PMID: 32022355\nPMCID: PMC7187179","page":"6535-6539","source":"PubMed","title":"Drug Screening in Human Cells by NMR Spectroscopy Allows the Early Assessment of Drug Potency","volume":"59","author":[{"family":"Luchinat","given":"Enrico"},{"family":"Barbieri","given":"Letizia"},{"family":"Cremonini","given":"Matteo"},{"family":"Nocentini","given":"Alessio"},{"family":"Supuran","given":"Claudiu T."},{"family":"Banci","given":"Lucia"}],"issued":{"date-parts":[["2020",4,16]]}}},{"id":7692,"uris":["http://zotero.org/users/1250397/items/JML2XSRK"],"uri":["http://zotero.org/users/1250397/items/JML2XSRK"],"itemData":{"id":7692,"type":"article-journal","abstract":"Candidate drugs rationally designed in vitro often fail due to low efficacy in vivo caused by low tissue availability or because of unwanted side effects. To overcome the limitations of in vitro rational drug design, the binding of candidate drugs to their target needs to be evaluated in the cellular context. Here, we applied in-cell NMR to investigate the binding of a set of approved drugs to the isoform II of carbonic anhydrase (CA) in living human cells. Some compounds were originally developed toward other targets and were later found to inhibit CAs. We observed strikingly different dose- and time-dependent binding, wherein some drugs exhibited a more complex behavior than others. Specifically, some compounds were shown to gradually unbind from intracellular CA II, even in the presence of free compound in the external medium, therefore preventing the quantitative formation of a stable protein-ligand complex. Such observations could be correlated to the known off-target binding activity of these compounds, suggesting that this approach could provide information on the pharmacokinetic profiles of lead candidates at the early stages of multitarget drug design.","container-title":"ACS chemical biology","DOI":"10.1021/acschembio.0c00590","ISSN":"1554-8937","issue":"10","journalAbbreviation":"ACS Chem Biol","language":"eng","note":"PMID: 32955851","page":"2792-2800","source":"PubMed","title":"Intracellular Binding/Unbinding Kinetics of Approved Drugs to Carbonic Anhydrase II Observed by in-Cell NMR","volume":"15","author":[{"family":"Luchinat","given":"Enrico"},{"family":"Barbieri","given":"Letizia"},{"family":"Cremonini","given":"Matteo"},{"family":"Nocentini","given":"Alessio"},{"family":"Supuran","given":"Claudiu T."},{"family":"Banci","given":"Lucia"}],"issued":{"date-parts":[["2020"]],"season":"16"}}}],"schema":"https://github.com/citation-style-language/schema/raw/master/csl-citation.json"} </w:instrText>
      </w:r>
      <w:r w:rsidR="00F17CF7" w:rsidRPr="00E80FC7">
        <w:rPr>
          <w:rFonts w:cstheme="minorHAnsi"/>
          <w:sz w:val="24"/>
          <w:szCs w:val="24"/>
          <w:lang w:val="en-US"/>
        </w:rPr>
        <w:fldChar w:fldCharType="separate"/>
      </w:r>
      <w:r w:rsidR="00F17CF7" w:rsidRPr="00E80FC7">
        <w:rPr>
          <w:rFonts w:ascii="Calibri" w:hAnsi="Calibri" w:cs="Calibri"/>
          <w:sz w:val="24"/>
          <w:szCs w:val="24"/>
          <w:vertAlign w:val="superscript"/>
          <w:lang w:val="en-US"/>
        </w:rPr>
        <w:t>14,15</w:t>
      </w:r>
      <w:r w:rsidR="00F17CF7" w:rsidRPr="00E80FC7">
        <w:rPr>
          <w:rFonts w:cstheme="minorHAnsi"/>
          <w:sz w:val="24"/>
          <w:szCs w:val="24"/>
          <w:lang w:val="en-US"/>
        </w:rPr>
        <w:fldChar w:fldCharType="end"/>
      </w:r>
      <w:r w:rsidR="00B21358" w:rsidRPr="00E80FC7">
        <w:rPr>
          <w:rFonts w:cstheme="minorHAnsi"/>
          <w:sz w:val="24"/>
          <w:szCs w:val="24"/>
          <w:lang w:val="en-US"/>
        </w:rPr>
        <w:t>.</w:t>
      </w:r>
      <w:r w:rsidR="005F0053" w:rsidRPr="00E80FC7">
        <w:rPr>
          <w:rFonts w:cstheme="minorHAnsi"/>
          <w:sz w:val="24"/>
          <w:szCs w:val="24"/>
          <w:lang w:val="en-US"/>
        </w:rPr>
        <w:t xml:space="preserve"> </w:t>
      </w:r>
      <w:r w:rsidR="001F15CE" w:rsidRPr="00E80FC7">
        <w:rPr>
          <w:rFonts w:cstheme="minorHAnsi"/>
          <w:sz w:val="24"/>
          <w:szCs w:val="24"/>
          <w:lang w:val="en-US"/>
        </w:rPr>
        <w:t xml:space="preserve">Ligand concentrations can be chosen based on the </w:t>
      </w:r>
      <w:r w:rsidR="006769FD" w:rsidRPr="00E80FC7">
        <w:rPr>
          <w:rFonts w:cstheme="minorHAnsi"/>
          <w:sz w:val="24"/>
          <w:szCs w:val="24"/>
          <w:lang w:val="en-US"/>
        </w:rPr>
        <w:t xml:space="preserve">diffusion rate </w:t>
      </w:r>
      <w:r w:rsidR="001F15CE" w:rsidRPr="00E80FC7">
        <w:rPr>
          <w:rFonts w:cstheme="minorHAnsi"/>
          <w:sz w:val="24"/>
          <w:szCs w:val="24"/>
          <w:lang w:val="en-US"/>
        </w:rPr>
        <w:t>or, if available, from previously determined</w:t>
      </w:r>
      <w:r w:rsidR="006769FD" w:rsidRPr="00E80FC7">
        <w:rPr>
          <w:rFonts w:cstheme="minorHAnsi"/>
          <w:sz w:val="24"/>
          <w:szCs w:val="24"/>
          <w:lang w:val="en-US"/>
        </w:rPr>
        <w:t xml:space="preserve"> permeability values</w:t>
      </w:r>
      <w:r w:rsidR="001F15CE" w:rsidRPr="00E80FC7">
        <w:rPr>
          <w:rFonts w:cstheme="minorHAnsi"/>
          <w:sz w:val="24"/>
          <w:szCs w:val="24"/>
          <w:lang w:val="en-US"/>
        </w:rPr>
        <w:fldChar w:fldCharType="begin"/>
      </w:r>
      <w:r w:rsidR="001F15CE" w:rsidRPr="00E80FC7">
        <w:rPr>
          <w:rFonts w:cstheme="minorHAnsi"/>
          <w:sz w:val="24"/>
          <w:szCs w:val="24"/>
          <w:lang w:val="en-US"/>
        </w:rPr>
        <w:instrText xml:space="preserve"> ADDIN ZOTERO_ITEM CSL_CITATION {"citationID":"KDppAi0M","properties":{"formattedCitation":"\\super 14\\nosupersub{}","plainCitation":"14","noteIndex":0},"citationItems":[{"id":7592,"uris":["http://zotero.org/users/1250397/items/MYFCTJKZ"],"uri":["http://zotero.org/users/1250397/items/MYFCTJKZ"],"itemData":{"id":7592,"type":"article-journal","abstract":"Structure-based drug development is often hampered by the lack of in vivo activity of promising compounds screened in vitro, due to low membrane permeability or poor intracellular binding selectivity. Herein, we show that ligand screening can be performed in living human cells by \"intracellular protein-observed\" NMR spectroscopy, without requiring enzymatic activity measurements or other cellular assays. Quantitative binding information is obtained by fast, inexpensive 1 H NMR experiments, providing intracellular dose- and time-dependent ligand binding curves, from which kinetic and thermodynamic parameters linked to cell permeability and binding affinity and selectivity are obtained. The approach was applied to carbonic anhydrase and, in principle, can be extended to any NMR-observable intracellular target. The results obtained are directly related to the potency of candidate drugs, that is, the required dose. The application of this approach at an early stage of the drug design pipeline could greatly increase the low success rate of modern drug development.","container-title":"Angewandte Chemie (International Ed. in English)","DOI":"10.1002/anie.201913436","ISSN":"1521-3773","issue":"16","journalAbbreviation":"Angew. Chem. Int. Ed. Engl.","language":"eng","note":"PMID: 32022355\nPMCID: PMC7187179","page":"6535-6539","source":"PubMed","title":"Drug Screening in Human Cells by NMR Spectroscopy Allows the Early Assessment of Drug Potency","volume":"59","author":[{"family":"Luchinat","given":"Enrico"},{"family":"Barbieri","given":"Letizia"},{"family":"Cremonini","given":"Matteo"},{"family":"Nocentini","given":"Alessio"},{"family":"Supuran","given":"Claudiu T."},{"family":"Banci","given":"Lucia"}],"issued":{"date-parts":[["2020",4,16]]}}}],"schema":"https://github.com/citation-style-language/schema/raw/master/csl-citation.json"} </w:instrText>
      </w:r>
      <w:r w:rsidR="001F15CE" w:rsidRPr="00E80FC7">
        <w:rPr>
          <w:rFonts w:cstheme="minorHAnsi"/>
          <w:sz w:val="24"/>
          <w:szCs w:val="24"/>
          <w:lang w:val="en-US"/>
        </w:rPr>
        <w:fldChar w:fldCharType="separate"/>
      </w:r>
      <w:r w:rsidR="001F15CE" w:rsidRPr="00E80FC7">
        <w:rPr>
          <w:rFonts w:ascii="Calibri" w:hAnsi="Calibri" w:cs="Calibri"/>
          <w:sz w:val="24"/>
          <w:szCs w:val="24"/>
          <w:vertAlign w:val="superscript"/>
          <w:lang w:val="en-US"/>
        </w:rPr>
        <w:t>14</w:t>
      </w:r>
      <w:r w:rsidR="001F15CE" w:rsidRPr="00E80FC7">
        <w:rPr>
          <w:rFonts w:cstheme="minorHAnsi"/>
          <w:sz w:val="24"/>
          <w:szCs w:val="24"/>
          <w:lang w:val="en-US"/>
        </w:rPr>
        <w:fldChar w:fldCharType="end"/>
      </w:r>
      <w:r w:rsidR="00E27C11" w:rsidRPr="00E80FC7">
        <w:rPr>
          <w:rFonts w:cstheme="minorHAnsi"/>
          <w:sz w:val="24"/>
          <w:szCs w:val="24"/>
          <w:lang w:val="en-US"/>
        </w:rPr>
        <w:t>.</w:t>
      </w:r>
      <w:r w:rsidR="001F15CE" w:rsidRPr="00E80FC7">
        <w:rPr>
          <w:rFonts w:cstheme="minorHAnsi"/>
          <w:sz w:val="24"/>
          <w:szCs w:val="24"/>
          <w:lang w:val="en-US"/>
        </w:rPr>
        <w:t xml:space="preserve"> </w:t>
      </w:r>
      <w:r w:rsidR="00E1597E" w:rsidRPr="00E80FC7">
        <w:rPr>
          <w:rFonts w:cstheme="minorHAnsi"/>
          <w:sz w:val="24"/>
          <w:szCs w:val="24"/>
          <w:lang w:val="en-US"/>
        </w:rPr>
        <w:t>Successful binding is confirmed visually by the appearance of an additional set of signals in the spectral region of interest, that gradually replaces the original signals (</w:t>
      </w:r>
      <w:r w:rsidR="00E1597E" w:rsidRPr="00360393">
        <w:rPr>
          <w:rFonts w:cstheme="minorHAnsi"/>
          <w:b/>
          <w:bCs/>
          <w:sz w:val="24"/>
          <w:szCs w:val="24"/>
          <w:lang w:val="en-US"/>
        </w:rPr>
        <w:t xml:space="preserve">Figure </w:t>
      </w:r>
      <w:r w:rsidR="005B4D1F" w:rsidRPr="00360393">
        <w:rPr>
          <w:rFonts w:cstheme="minorHAnsi"/>
          <w:b/>
          <w:bCs/>
          <w:sz w:val="24"/>
          <w:szCs w:val="24"/>
          <w:lang w:val="en-US"/>
        </w:rPr>
        <w:t>3</w:t>
      </w:r>
      <w:r w:rsidR="00E1597E" w:rsidRPr="00E80FC7">
        <w:rPr>
          <w:rFonts w:cstheme="minorHAnsi"/>
          <w:sz w:val="24"/>
          <w:szCs w:val="24"/>
          <w:lang w:val="en-US"/>
        </w:rPr>
        <w:t xml:space="preserve">). </w:t>
      </w:r>
      <w:r w:rsidR="001B53B4" w:rsidRPr="00E80FC7">
        <w:rPr>
          <w:rFonts w:cstheme="minorHAnsi"/>
          <w:sz w:val="24"/>
          <w:szCs w:val="24"/>
          <w:lang w:val="en-US"/>
        </w:rPr>
        <w:t>Time-dependent b</w:t>
      </w:r>
      <w:r w:rsidR="005F0053" w:rsidRPr="00E80FC7">
        <w:rPr>
          <w:rFonts w:cstheme="minorHAnsi"/>
          <w:sz w:val="24"/>
          <w:szCs w:val="24"/>
          <w:lang w:val="en-US"/>
        </w:rPr>
        <w:t xml:space="preserve">inding curves </w:t>
      </w:r>
      <w:r w:rsidR="006769FD" w:rsidRPr="00E80FC7">
        <w:rPr>
          <w:rFonts w:cstheme="minorHAnsi"/>
          <w:sz w:val="24"/>
          <w:szCs w:val="24"/>
          <w:lang w:val="en-US"/>
        </w:rPr>
        <w:lastRenderedPageBreak/>
        <w:t>are</w:t>
      </w:r>
      <w:r w:rsidR="005F0053" w:rsidRPr="00E80FC7">
        <w:rPr>
          <w:rFonts w:cstheme="minorHAnsi"/>
          <w:sz w:val="24"/>
          <w:szCs w:val="24"/>
          <w:lang w:val="en-US"/>
        </w:rPr>
        <w:t xml:space="preserve"> obtained by MCR-ALS analysis</w:t>
      </w:r>
      <w:r w:rsidR="006769FD" w:rsidRPr="00E80FC7">
        <w:rPr>
          <w:rFonts w:cstheme="minorHAnsi"/>
          <w:sz w:val="24"/>
          <w:szCs w:val="24"/>
          <w:lang w:val="en-US"/>
        </w:rPr>
        <w:t xml:space="preserve">, which </w:t>
      </w:r>
      <w:r w:rsidR="00374E73" w:rsidRPr="00E80FC7">
        <w:rPr>
          <w:rFonts w:cstheme="minorHAnsi"/>
          <w:sz w:val="24"/>
          <w:szCs w:val="24"/>
          <w:lang w:val="en-US"/>
        </w:rPr>
        <w:t>separate</w:t>
      </w:r>
      <w:r w:rsidR="006769FD" w:rsidRPr="00E80FC7">
        <w:rPr>
          <w:rFonts w:cstheme="minorHAnsi"/>
          <w:sz w:val="24"/>
          <w:szCs w:val="24"/>
          <w:lang w:val="en-US"/>
        </w:rPr>
        <w:t>s</w:t>
      </w:r>
      <w:r w:rsidR="00374E73" w:rsidRPr="00E80FC7">
        <w:rPr>
          <w:rFonts w:cstheme="minorHAnsi"/>
          <w:sz w:val="24"/>
          <w:szCs w:val="24"/>
          <w:lang w:val="en-US"/>
        </w:rPr>
        <w:t xml:space="preserve"> </w:t>
      </w:r>
      <w:r w:rsidR="00DD62FA" w:rsidRPr="00E80FC7">
        <w:rPr>
          <w:rFonts w:cstheme="minorHAnsi"/>
          <w:sz w:val="24"/>
          <w:szCs w:val="24"/>
          <w:lang w:val="en-US"/>
        </w:rPr>
        <w:t xml:space="preserve">the two sets of </w:t>
      </w:r>
      <w:r w:rsidR="001B53B4" w:rsidRPr="00E80FC7">
        <w:rPr>
          <w:rFonts w:cstheme="minorHAnsi"/>
          <w:sz w:val="24"/>
          <w:szCs w:val="24"/>
          <w:lang w:val="en-US"/>
        </w:rPr>
        <w:t xml:space="preserve">NMR </w:t>
      </w:r>
      <w:r w:rsidR="00DD62FA" w:rsidRPr="00E80FC7">
        <w:rPr>
          <w:rFonts w:cstheme="minorHAnsi"/>
          <w:sz w:val="24"/>
          <w:szCs w:val="24"/>
          <w:lang w:val="en-US"/>
        </w:rPr>
        <w:t>signals</w:t>
      </w:r>
      <w:r w:rsidR="001B53B4" w:rsidRPr="00E80FC7">
        <w:rPr>
          <w:rFonts w:cstheme="minorHAnsi"/>
          <w:sz w:val="24"/>
          <w:szCs w:val="24"/>
          <w:lang w:val="en-US"/>
        </w:rPr>
        <w:t xml:space="preserve"> arising from </w:t>
      </w:r>
      <w:r w:rsidR="00DD62FA" w:rsidRPr="00E80FC7">
        <w:rPr>
          <w:rFonts w:cstheme="minorHAnsi"/>
          <w:sz w:val="24"/>
          <w:szCs w:val="24"/>
          <w:lang w:val="en-US"/>
        </w:rPr>
        <w:t>free and bound CA</w:t>
      </w:r>
      <w:r w:rsidR="001B53B4" w:rsidRPr="00E80FC7">
        <w:rPr>
          <w:rFonts w:cstheme="minorHAnsi"/>
          <w:sz w:val="24"/>
          <w:szCs w:val="24"/>
          <w:lang w:val="en-US"/>
        </w:rPr>
        <w:t xml:space="preserve"> II (</w:t>
      </w:r>
      <w:r w:rsidR="001B53B4" w:rsidRPr="00360393">
        <w:rPr>
          <w:rFonts w:cstheme="minorHAnsi"/>
          <w:b/>
          <w:bCs/>
          <w:sz w:val="24"/>
          <w:szCs w:val="24"/>
          <w:lang w:val="en-US"/>
        </w:rPr>
        <w:t>Figur</w:t>
      </w:r>
      <w:r w:rsidR="0032084E" w:rsidRPr="00360393">
        <w:rPr>
          <w:rFonts w:cstheme="minorHAnsi"/>
          <w:b/>
          <w:bCs/>
          <w:sz w:val="24"/>
          <w:szCs w:val="24"/>
          <w:lang w:val="en-US"/>
        </w:rPr>
        <w:t>e</w:t>
      </w:r>
      <w:r w:rsidR="001B53B4" w:rsidRPr="00360393">
        <w:rPr>
          <w:rFonts w:cstheme="minorHAnsi"/>
          <w:b/>
          <w:bCs/>
          <w:sz w:val="24"/>
          <w:szCs w:val="24"/>
          <w:lang w:val="en-US"/>
        </w:rPr>
        <w:t xml:space="preserve"> </w:t>
      </w:r>
      <w:r w:rsidR="005B4D1F" w:rsidRPr="00360393">
        <w:rPr>
          <w:rFonts w:cstheme="minorHAnsi"/>
          <w:b/>
          <w:bCs/>
          <w:sz w:val="24"/>
          <w:szCs w:val="24"/>
          <w:lang w:val="en-US"/>
        </w:rPr>
        <w:t>4</w:t>
      </w:r>
      <w:r w:rsidR="0032084E" w:rsidRPr="00360393">
        <w:rPr>
          <w:rFonts w:cstheme="minorHAnsi"/>
          <w:b/>
          <w:bCs/>
          <w:sz w:val="24"/>
          <w:szCs w:val="24"/>
          <w:lang w:val="en-US"/>
        </w:rPr>
        <w:t>a</w:t>
      </w:r>
      <w:r w:rsidR="001B53B4" w:rsidRPr="00E80FC7">
        <w:rPr>
          <w:rFonts w:cstheme="minorHAnsi"/>
          <w:sz w:val="24"/>
          <w:szCs w:val="24"/>
          <w:lang w:val="en-US"/>
        </w:rPr>
        <w:t>)</w:t>
      </w:r>
      <w:r w:rsidR="00DD62FA" w:rsidRPr="00E80FC7">
        <w:rPr>
          <w:rFonts w:cstheme="minorHAnsi"/>
          <w:sz w:val="24"/>
          <w:szCs w:val="24"/>
          <w:lang w:val="en-US"/>
        </w:rPr>
        <w:t xml:space="preserve"> and simultaneously provide</w:t>
      </w:r>
      <w:r w:rsidR="006769FD" w:rsidRPr="00E80FC7">
        <w:rPr>
          <w:rFonts w:cstheme="minorHAnsi"/>
          <w:sz w:val="24"/>
          <w:szCs w:val="24"/>
          <w:lang w:val="en-US"/>
        </w:rPr>
        <w:t>s</w:t>
      </w:r>
      <w:r w:rsidR="00DD62FA" w:rsidRPr="00E80FC7">
        <w:rPr>
          <w:rFonts w:cstheme="minorHAnsi"/>
          <w:sz w:val="24"/>
          <w:szCs w:val="24"/>
          <w:lang w:val="en-US"/>
        </w:rPr>
        <w:t xml:space="preserve"> the relative concentration profiles of the two species</w:t>
      </w:r>
      <w:r w:rsidR="001B53B4" w:rsidRPr="00E80FC7">
        <w:rPr>
          <w:rFonts w:cstheme="minorHAnsi"/>
          <w:sz w:val="24"/>
          <w:szCs w:val="24"/>
          <w:lang w:val="en-US"/>
        </w:rPr>
        <w:t xml:space="preserve"> (</w:t>
      </w:r>
      <w:r w:rsidR="001B53B4" w:rsidRPr="00360393">
        <w:rPr>
          <w:rFonts w:cstheme="minorHAnsi"/>
          <w:b/>
          <w:bCs/>
          <w:sz w:val="24"/>
          <w:szCs w:val="24"/>
          <w:lang w:val="en-US"/>
        </w:rPr>
        <w:t>Figur</w:t>
      </w:r>
      <w:r w:rsidR="0032084E" w:rsidRPr="00360393">
        <w:rPr>
          <w:rFonts w:cstheme="minorHAnsi"/>
          <w:b/>
          <w:bCs/>
          <w:sz w:val="24"/>
          <w:szCs w:val="24"/>
          <w:lang w:val="en-US"/>
        </w:rPr>
        <w:t>e</w:t>
      </w:r>
      <w:r w:rsidR="001B53B4" w:rsidRPr="00360393">
        <w:rPr>
          <w:rFonts w:cstheme="minorHAnsi"/>
          <w:b/>
          <w:bCs/>
          <w:sz w:val="24"/>
          <w:szCs w:val="24"/>
          <w:lang w:val="en-US"/>
        </w:rPr>
        <w:t xml:space="preserve"> </w:t>
      </w:r>
      <w:r w:rsidR="005B4D1F" w:rsidRPr="00360393">
        <w:rPr>
          <w:rFonts w:cstheme="minorHAnsi"/>
          <w:b/>
          <w:bCs/>
          <w:sz w:val="24"/>
          <w:szCs w:val="24"/>
          <w:lang w:val="en-US"/>
        </w:rPr>
        <w:t>4</w:t>
      </w:r>
      <w:r w:rsidR="0032084E" w:rsidRPr="00360393">
        <w:rPr>
          <w:rFonts w:cstheme="minorHAnsi"/>
          <w:b/>
          <w:bCs/>
          <w:sz w:val="24"/>
          <w:szCs w:val="24"/>
          <w:lang w:val="en-US"/>
        </w:rPr>
        <w:t>b</w:t>
      </w:r>
      <w:r w:rsidR="001B53B4" w:rsidRPr="00E80FC7">
        <w:rPr>
          <w:rFonts w:cstheme="minorHAnsi"/>
          <w:sz w:val="24"/>
          <w:szCs w:val="24"/>
          <w:lang w:val="en-US"/>
        </w:rPr>
        <w:t>)</w:t>
      </w:r>
      <w:r w:rsidR="00DD62FA" w:rsidRPr="00E80FC7">
        <w:rPr>
          <w:rFonts w:cstheme="minorHAnsi"/>
          <w:sz w:val="24"/>
          <w:szCs w:val="24"/>
          <w:lang w:val="en-US"/>
        </w:rPr>
        <w:t>.</w:t>
      </w:r>
      <w:r w:rsidR="005845CB" w:rsidRPr="00E80FC7">
        <w:rPr>
          <w:rFonts w:cstheme="minorHAnsi"/>
          <w:sz w:val="24"/>
          <w:szCs w:val="24"/>
          <w:lang w:val="en-US"/>
        </w:rPr>
        <w:t xml:space="preserve"> </w:t>
      </w:r>
      <w:r w:rsidR="006769FD" w:rsidRPr="00E80FC7">
        <w:rPr>
          <w:rFonts w:cstheme="minorHAnsi"/>
          <w:sz w:val="24"/>
          <w:szCs w:val="24"/>
          <w:lang w:val="en-US"/>
        </w:rPr>
        <w:t xml:space="preserve">In the second application, the bioreactor is applied to monitor the formation of </w:t>
      </w:r>
      <w:proofErr w:type="gramStart"/>
      <w:r w:rsidR="00E525D2" w:rsidRPr="00E80FC7">
        <w:rPr>
          <w:rFonts w:cstheme="minorHAnsi"/>
          <w:sz w:val="24"/>
          <w:szCs w:val="24"/>
          <w:lang w:val="en-US"/>
        </w:rPr>
        <w:t>zinc-bound</w:t>
      </w:r>
      <w:proofErr w:type="gramEnd"/>
      <w:r w:rsidR="00E525D2" w:rsidRPr="00E80FC7">
        <w:rPr>
          <w:rFonts w:cstheme="minorHAnsi"/>
          <w:sz w:val="24"/>
          <w:szCs w:val="24"/>
          <w:lang w:val="en-US"/>
        </w:rPr>
        <w:t xml:space="preserve"> </w:t>
      </w:r>
      <w:r w:rsidR="006769FD" w:rsidRPr="00E80FC7">
        <w:rPr>
          <w:rFonts w:cstheme="minorHAnsi"/>
          <w:sz w:val="24"/>
          <w:szCs w:val="24"/>
          <w:lang w:val="en-US"/>
        </w:rPr>
        <w:t xml:space="preserve">SOD1 </w:t>
      </w:r>
      <w:r w:rsidR="00E525D2" w:rsidRPr="00E80FC7">
        <w:rPr>
          <w:rFonts w:cstheme="minorHAnsi"/>
          <w:sz w:val="24"/>
          <w:szCs w:val="24"/>
          <w:lang w:val="en-US"/>
        </w:rPr>
        <w:t xml:space="preserve">intramolecular </w:t>
      </w:r>
      <w:r w:rsidR="006769FD" w:rsidRPr="00E80FC7">
        <w:rPr>
          <w:rFonts w:cstheme="minorHAnsi"/>
          <w:sz w:val="24"/>
          <w:szCs w:val="24"/>
          <w:lang w:val="en-US"/>
        </w:rPr>
        <w:t xml:space="preserve">disulfide bond </w:t>
      </w:r>
      <w:r w:rsidR="00E525D2" w:rsidRPr="00E80FC7">
        <w:rPr>
          <w:rFonts w:cstheme="minorHAnsi"/>
          <w:sz w:val="24"/>
          <w:szCs w:val="24"/>
          <w:lang w:val="en-US"/>
        </w:rPr>
        <w:t>promoted by</w:t>
      </w:r>
      <w:r w:rsidR="006769FD" w:rsidRPr="00E80FC7">
        <w:rPr>
          <w:rFonts w:cstheme="minorHAnsi"/>
          <w:sz w:val="24"/>
          <w:szCs w:val="24"/>
          <w:lang w:val="en-US"/>
        </w:rPr>
        <w:t xml:space="preserve"> </w:t>
      </w:r>
      <w:proofErr w:type="spellStart"/>
      <w:r w:rsidR="006769FD" w:rsidRPr="00E80FC7">
        <w:rPr>
          <w:rFonts w:cstheme="minorHAnsi"/>
          <w:sz w:val="24"/>
          <w:szCs w:val="24"/>
          <w:lang w:val="en-US"/>
        </w:rPr>
        <w:t>ebselen</w:t>
      </w:r>
      <w:proofErr w:type="spellEnd"/>
      <w:r w:rsidR="006769FD" w:rsidRPr="00E80FC7">
        <w:rPr>
          <w:rFonts w:cstheme="minorHAnsi"/>
          <w:sz w:val="24"/>
          <w:szCs w:val="24"/>
          <w:lang w:val="en-US"/>
        </w:rPr>
        <w:t>, a glutathione peroxidase mimetic</w:t>
      </w:r>
      <w:r w:rsidR="00E525D2" w:rsidRPr="00E80FC7">
        <w:rPr>
          <w:rFonts w:cstheme="minorHAnsi"/>
          <w:sz w:val="24"/>
          <w:szCs w:val="24"/>
          <w:lang w:val="en-US"/>
        </w:rPr>
        <w:t xml:space="preserve">, in human cells. This process is monitored by observing changes in </w:t>
      </w:r>
      <w:r w:rsidR="00E525D2" w:rsidRPr="00E80FC7">
        <w:rPr>
          <w:rFonts w:cstheme="minorHAnsi"/>
          <w:sz w:val="24"/>
          <w:szCs w:val="24"/>
          <w:vertAlign w:val="superscript"/>
          <w:lang w:val="en-US"/>
        </w:rPr>
        <w:t>1</w:t>
      </w:r>
      <w:r w:rsidR="00E525D2" w:rsidRPr="00E80FC7">
        <w:rPr>
          <w:rFonts w:cstheme="minorHAnsi"/>
          <w:sz w:val="24"/>
          <w:szCs w:val="24"/>
          <w:lang w:val="en-US"/>
        </w:rPr>
        <w:t>H-</w:t>
      </w:r>
      <w:r w:rsidR="00E525D2" w:rsidRPr="00E80FC7">
        <w:rPr>
          <w:rFonts w:cstheme="minorHAnsi"/>
          <w:sz w:val="24"/>
          <w:szCs w:val="24"/>
          <w:vertAlign w:val="superscript"/>
          <w:lang w:val="en-US"/>
        </w:rPr>
        <w:t>15</w:t>
      </w:r>
      <w:r w:rsidR="00E525D2" w:rsidRPr="00E80FC7">
        <w:rPr>
          <w:rFonts w:cstheme="minorHAnsi"/>
          <w:sz w:val="24"/>
          <w:szCs w:val="24"/>
          <w:lang w:val="en-US"/>
        </w:rPr>
        <w:t xml:space="preserve">N 2D </w:t>
      </w:r>
      <w:r w:rsidR="003903CB" w:rsidRPr="00E80FC7">
        <w:rPr>
          <w:rFonts w:cstheme="minorHAnsi"/>
          <w:sz w:val="24"/>
          <w:szCs w:val="24"/>
          <w:lang w:val="en-US"/>
        </w:rPr>
        <w:t>SOFAST-HMQC</w:t>
      </w:r>
      <w:r w:rsidR="00CE1415" w:rsidRPr="00E80FC7">
        <w:rPr>
          <w:rFonts w:cstheme="minorHAnsi"/>
          <w:sz w:val="24"/>
          <w:szCs w:val="24"/>
          <w:lang w:val="en-US"/>
        </w:rPr>
        <w:fldChar w:fldCharType="begin"/>
      </w:r>
      <w:r w:rsidR="00CE1415" w:rsidRPr="00E80FC7">
        <w:rPr>
          <w:rFonts w:cstheme="minorHAnsi"/>
          <w:sz w:val="24"/>
          <w:szCs w:val="24"/>
          <w:lang w:val="en-US"/>
        </w:rPr>
        <w:instrText xml:space="preserve"> ADDIN ZOTERO_ITEM CSL_CITATION {"citationID":"UNinSbXR","properties":{"formattedCitation":"\\super 37\\nosupersub{}","plainCitation":"37","noteIndex":0},"citationItems":[{"id":3040,"uris":["http://zotero.org/users/1250397/items/WWBHH5M6"],"uri":["http://zotero.org/users/1250397/items/WWBHH5M6"],"itemData":{"id":3040,"type":"article-journal","abstract":"We demonstrate for different protein samples that 2D 1H-15N correlation NMR spectra can be recorded in a few seconds of acquisition time using a new band-selective optimized flip-angle short-transient heteronuclear multiple quantum coherence experiment. This has enabled us to measure fast hydrogen-deuterium exchange rate constants along the backbone of a small globular protein fragment by real-time 2D NMR.","container-title":"Journal of the American Chemical Society","DOI":"10.1021/ja051306e","ISSN":"0002-7863","issue":"22","journalAbbreviation":"J. Am. Chem. Soc.","language":"eng","note":"PMID: 15926816","page":"8014-8015","source":"NCBI PubMed","title":"Very fast two-dimensional NMR spectroscopy for real-time investigation of dynamic events in proteins on the time scale of seconds","volume":"127","author":[{"family":"Schanda","given":"Paul"},{"family":"Brutscher","given":"Bernhard"}],"issued":{"date-parts":[["2005",6,8]]}}}],"schema":"https://github.com/citation-style-language/schema/raw/master/csl-citation.json"} </w:instrText>
      </w:r>
      <w:r w:rsidR="00CE1415" w:rsidRPr="00E80FC7">
        <w:rPr>
          <w:rFonts w:cstheme="minorHAnsi"/>
          <w:sz w:val="24"/>
          <w:szCs w:val="24"/>
          <w:lang w:val="en-US"/>
        </w:rPr>
        <w:fldChar w:fldCharType="separate"/>
      </w:r>
      <w:r w:rsidR="00CE1415" w:rsidRPr="00E80FC7">
        <w:rPr>
          <w:rFonts w:ascii="Calibri" w:hAnsi="Calibri" w:cs="Calibri"/>
          <w:sz w:val="24"/>
          <w:szCs w:val="24"/>
          <w:vertAlign w:val="superscript"/>
          <w:lang w:val="en-US"/>
        </w:rPr>
        <w:t>37</w:t>
      </w:r>
      <w:r w:rsidR="00CE1415" w:rsidRPr="00E80FC7">
        <w:rPr>
          <w:rFonts w:cstheme="minorHAnsi"/>
          <w:sz w:val="24"/>
          <w:szCs w:val="24"/>
          <w:lang w:val="en-US"/>
        </w:rPr>
        <w:fldChar w:fldCharType="end"/>
      </w:r>
      <w:r w:rsidR="00E525D2" w:rsidRPr="00E80FC7">
        <w:rPr>
          <w:rFonts w:cstheme="minorHAnsi"/>
          <w:sz w:val="24"/>
          <w:szCs w:val="24"/>
          <w:lang w:val="en-US"/>
        </w:rPr>
        <w:t xml:space="preserve"> spectr</w:t>
      </w:r>
      <w:r w:rsidR="003903CB" w:rsidRPr="00E80FC7">
        <w:rPr>
          <w:rFonts w:cstheme="minorHAnsi"/>
          <w:sz w:val="24"/>
          <w:szCs w:val="24"/>
          <w:lang w:val="en-US"/>
        </w:rPr>
        <w:t>a</w:t>
      </w:r>
      <w:r w:rsidR="00E525D2" w:rsidRPr="00E80FC7">
        <w:rPr>
          <w:rFonts w:cstheme="minorHAnsi"/>
          <w:sz w:val="24"/>
          <w:szCs w:val="24"/>
          <w:lang w:val="en-US"/>
        </w:rPr>
        <w:t xml:space="preserve"> </w:t>
      </w:r>
      <w:r w:rsidR="00561F96" w:rsidRPr="00E80FC7">
        <w:rPr>
          <w:rFonts w:cstheme="minorHAnsi"/>
          <w:sz w:val="24"/>
          <w:szCs w:val="24"/>
          <w:lang w:val="en-US"/>
        </w:rPr>
        <w:t xml:space="preserve">(which provides a fingerprint of the protein backbone conformation) caused </w:t>
      </w:r>
      <w:r w:rsidR="00E525D2" w:rsidRPr="00E80FC7">
        <w:rPr>
          <w:rFonts w:cstheme="minorHAnsi"/>
          <w:sz w:val="24"/>
          <w:szCs w:val="24"/>
          <w:lang w:val="en-US"/>
        </w:rPr>
        <w:t xml:space="preserve">by perturbations of the protein structure induced by the disulfide bond formation. </w:t>
      </w:r>
      <w:r w:rsidR="00561F96" w:rsidRPr="00E80FC7">
        <w:rPr>
          <w:rFonts w:cstheme="minorHAnsi"/>
          <w:sz w:val="24"/>
          <w:szCs w:val="24"/>
          <w:lang w:val="en-US"/>
        </w:rPr>
        <w:t>A</w:t>
      </w:r>
      <w:r w:rsidR="00E525D2" w:rsidRPr="00E80FC7">
        <w:rPr>
          <w:rFonts w:cstheme="minorHAnsi"/>
          <w:sz w:val="24"/>
          <w:szCs w:val="24"/>
          <w:lang w:val="en-US"/>
        </w:rPr>
        <w:t xml:space="preserve">dditional signals </w:t>
      </w:r>
      <w:r w:rsidR="00561F96" w:rsidRPr="00E80FC7">
        <w:rPr>
          <w:rFonts w:cstheme="minorHAnsi"/>
          <w:sz w:val="24"/>
          <w:szCs w:val="24"/>
          <w:lang w:val="en-US"/>
        </w:rPr>
        <w:t xml:space="preserve">arising from disulfide-oxidized SOD1 </w:t>
      </w:r>
      <w:r w:rsidR="00E525D2" w:rsidRPr="00E80FC7">
        <w:rPr>
          <w:rFonts w:cstheme="minorHAnsi"/>
          <w:sz w:val="24"/>
          <w:szCs w:val="24"/>
          <w:lang w:val="en-US"/>
        </w:rPr>
        <w:t xml:space="preserve">appear in the </w:t>
      </w:r>
      <w:r w:rsidR="00E525D2" w:rsidRPr="00E80FC7">
        <w:rPr>
          <w:rFonts w:cstheme="minorHAnsi"/>
          <w:sz w:val="24"/>
          <w:szCs w:val="24"/>
          <w:vertAlign w:val="superscript"/>
          <w:lang w:val="en-US"/>
        </w:rPr>
        <w:t>1</w:t>
      </w:r>
      <w:r w:rsidR="00E525D2" w:rsidRPr="00E80FC7">
        <w:rPr>
          <w:rFonts w:cstheme="minorHAnsi"/>
          <w:sz w:val="24"/>
          <w:szCs w:val="24"/>
          <w:lang w:val="en-US"/>
        </w:rPr>
        <w:t>H-</w:t>
      </w:r>
      <w:r w:rsidR="00E525D2" w:rsidRPr="00E80FC7">
        <w:rPr>
          <w:rFonts w:cstheme="minorHAnsi"/>
          <w:sz w:val="24"/>
          <w:szCs w:val="24"/>
          <w:vertAlign w:val="superscript"/>
          <w:lang w:val="en-US"/>
        </w:rPr>
        <w:t>15</w:t>
      </w:r>
      <w:r w:rsidR="00E525D2" w:rsidRPr="00E80FC7">
        <w:rPr>
          <w:rFonts w:cstheme="minorHAnsi"/>
          <w:sz w:val="24"/>
          <w:szCs w:val="24"/>
          <w:lang w:val="en-US"/>
        </w:rPr>
        <w:t xml:space="preserve">N spectrum </w:t>
      </w:r>
      <w:r w:rsidR="00561F96" w:rsidRPr="00E80FC7">
        <w:rPr>
          <w:rFonts w:cstheme="minorHAnsi"/>
          <w:sz w:val="24"/>
          <w:szCs w:val="24"/>
          <w:lang w:val="en-US"/>
        </w:rPr>
        <w:t>and gradually replace those from disulfide-reduced SOD1. MCR-ALS analysis on selected regions of the 2D spectrum separates the signals arising from the two species (</w:t>
      </w:r>
      <w:r w:rsidR="007966E1" w:rsidRPr="00360393">
        <w:rPr>
          <w:rFonts w:cstheme="minorHAnsi"/>
          <w:b/>
          <w:bCs/>
          <w:sz w:val="24"/>
          <w:szCs w:val="24"/>
          <w:lang w:val="en-US"/>
        </w:rPr>
        <w:t>Figure 5a</w:t>
      </w:r>
      <w:r w:rsidR="00561F96" w:rsidRPr="00E80FC7">
        <w:rPr>
          <w:rFonts w:cstheme="minorHAnsi"/>
          <w:sz w:val="24"/>
          <w:szCs w:val="24"/>
          <w:lang w:val="en-US"/>
        </w:rPr>
        <w:t>) and provides their relative concentration profiles (</w:t>
      </w:r>
      <w:r w:rsidR="007966E1" w:rsidRPr="00360393">
        <w:rPr>
          <w:rFonts w:cstheme="minorHAnsi"/>
          <w:b/>
          <w:bCs/>
          <w:sz w:val="24"/>
          <w:szCs w:val="24"/>
          <w:lang w:val="en-US"/>
        </w:rPr>
        <w:t>Figure 5b</w:t>
      </w:r>
      <w:r w:rsidR="00561F96" w:rsidRPr="00E80FC7">
        <w:rPr>
          <w:rFonts w:cstheme="minorHAnsi"/>
          <w:sz w:val="24"/>
          <w:szCs w:val="24"/>
          <w:lang w:val="en-US"/>
        </w:rPr>
        <w:t xml:space="preserve">). </w:t>
      </w:r>
      <w:r w:rsidR="001B53B4" w:rsidRPr="00E80FC7">
        <w:rPr>
          <w:rFonts w:cstheme="minorHAnsi"/>
          <w:sz w:val="24"/>
          <w:szCs w:val="24"/>
          <w:lang w:val="en-US"/>
        </w:rPr>
        <w:t xml:space="preserve">The </w:t>
      </w:r>
      <w:r w:rsidR="001F15CE" w:rsidRPr="00E80FC7">
        <w:rPr>
          <w:rFonts w:cstheme="minorHAnsi"/>
          <w:sz w:val="24"/>
          <w:szCs w:val="24"/>
          <w:lang w:val="en-US"/>
        </w:rPr>
        <w:t xml:space="preserve">obtained concentration </w:t>
      </w:r>
      <w:r w:rsidR="001B53B4" w:rsidRPr="00E80FC7">
        <w:rPr>
          <w:rFonts w:cstheme="minorHAnsi"/>
          <w:sz w:val="24"/>
          <w:szCs w:val="24"/>
          <w:lang w:val="en-US"/>
        </w:rPr>
        <w:t>curves can be further analyzed by non-linear fitting</w:t>
      </w:r>
      <w:r w:rsidR="001F15CE" w:rsidRPr="00E80FC7">
        <w:rPr>
          <w:rFonts w:cstheme="minorHAnsi"/>
          <w:sz w:val="24"/>
          <w:szCs w:val="24"/>
          <w:lang w:val="en-US"/>
        </w:rPr>
        <w:t xml:space="preserve"> to provide information on the kinetics of the processes under study</w:t>
      </w:r>
      <w:r w:rsidR="001F15CE" w:rsidRPr="00E80FC7">
        <w:rPr>
          <w:rFonts w:cstheme="minorHAnsi"/>
          <w:sz w:val="24"/>
          <w:szCs w:val="24"/>
          <w:lang w:val="en-US"/>
        </w:rPr>
        <w:fldChar w:fldCharType="begin"/>
      </w:r>
      <w:r w:rsidR="001F15CE" w:rsidRPr="00E80FC7">
        <w:rPr>
          <w:rFonts w:cstheme="minorHAnsi"/>
          <w:sz w:val="24"/>
          <w:szCs w:val="24"/>
          <w:lang w:val="en-US"/>
        </w:rPr>
        <w:instrText xml:space="preserve"> ADDIN ZOTERO_ITEM CSL_CITATION {"citationID":"fDmKQ9bA","properties":{"formattedCitation":"\\super 25\\nosupersub{}","plainCitation":"25","noteIndex":0},"citationItems":[{"id":7651,"uris":["http://zotero.org/users/1250397/items/JZSLX2W5"],"uri":["http://zotero.org/users/1250397/items/JZSLX2W5"],"itemData":{"id":7651,"type":"article-journal","abstract":"In-cell NMR can investigate protein conformational changes at atomic resolution, such as those changes induced by drug binding or chemical modifications, directly in living human cells, and therefore has great potential in the context of drug development as it can provide an early assessment of drug potency. NMR bioreactors can greatly improve the cell sample stability over time and, more importantly, allow for recording in-cell NMR data in real time to monitor the evolution of intracellular processes, thus providing unique insights into the kinetics of drug-target interactions. However, current implementations are limited by low cell viability at &gt;24 h times, the reduced sensitivity compared to \"static\" experiments and the lack of protocols for automated and quantitative analysis of large amounts of data. Here, we report an improved bioreactor design which maintains human cells alive and metabolically active for up to 72 h, and a semiautomated workflow for quantitative analysis of real-time in-cell NMR data relying on Multivariate Curve Resolution. We apply this setup to monitor protein-ligand interactions and protein oxidation in real time. High-quality concentration profiles can be obtained from noisy 1D and 2D NMR data with high temporal resolution, allowing further analysis by fitting with kinetic models. This unique approach can therefore be applied to investigate complex kinetic behaviors of macromolecules in a cellular setting, and could be extended in principle to any real-time NMR application in live cells.","container-title":"Analytical Chemistry","DOI":"10.1021/acs.analchem.0c01677","ISSN":"1520-6882","issue":"14","journalAbbreviation":"Anal. Chem.","language":"eng","note":"PMID: 32551584","page":"9997-10006","source":"PubMed","title":"Real-Time Quantitative In-Cell NMR: Ligand Binding and Protein Oxidation Monitored in Human Cells Using Multivariate Curve Resolution","title-short":"Real-Time Quantitative In-Cell NMR","volume":"92","author":[{"family":"Luchinat","given":"Enrico"},{"family":"Barbieri","given":"Letizia"},{"family":"Campbell","given":"Timothy F."},{"family":"Banci","given":"Lucia"}],"issued":{"date-parts":[["2020"]],"season":"21"}}}],"schema":"https://github.com/citation-style-language/schema/raw/master/csl-citation.json"} </w:instrText>
      </w:r>
      <w:r w:rsidR="001F15CE" w:rsidRPr="00E80FC7">
        <w:rPr>
          <w:rFonts w:cstheme="minorHAnsi"/>
          <w:sz w:val="24"/>
          <w:szCs w:val="24"/>
          <w:lang w:val="en-US"/>
        </w:rPr>
        <w:fldChar w:fldCharType="separate"/>
      </w:r>
      <w:r w:rsidR="001F15CE" w:rsidRPr="00E80FC7">
        <w:rPr>
          <w:rFonts w:ascii="Calibri" w:hAnsi="Calibri" w:cs="Calibri"/>
          <w:sz w:val="24"/>
          <w:szCs w:val="24"/>
          <w:vertAlign w:val="superscript"/>
          <w:lang w:val="en-US"/>
        </w:rPr>
        <w:t>25</w:t>
      </w:r>
      <w:r w:rsidR="001F15CE" w:rsidRPr="00E80FC7">
        <w:rPr>
          <w:rFonts w:cstheme="minorHAnsi"/>
          <w:sz w:val="24"/>
          <w:szCs w:val="24"/>
          <w:lang w:val="en-US"/>
        </w:rPr>
        <w:fldChar w:fldCharType="end"/>
      </w:r>
      <w:r w:rsidR="00B21358" w:rsidRPr="00E80FC7">
        <w:rPr>
          <w:rFonts w:cstheme="minorHAnsi"/>
          <w:sz w:val="24"/>
          <w:szCs w:val="24"/>
          <w:lang w:val="en-US"/>
        </w:rPr>
        <w:t>.</w:t>
      </w:r>
    </w:p>
    <w:p w14:paraId="77A10134" w14:textId="4E65211A" w:rsidR="00360393" w:rsidRDefault="00360393" w:rsidP="00E80FC7">
      <w:pPr>
        <w:spacing w:after="0" w:line="240" w:lineRule="auto"/>
        <w:jc w:val="both"/>
        <w:rPr>
          <w:rFonts w:cstheme="minorHAnsi"/>
          <w:b/>
          <w:sz w:val="24"/>
          <w:szCs w:val="24"/>
          <w:lang w:val="en-US"/>
        </w:rPr>
      </w:pPr>
      <w:bookmarkStart w:id="4" w:name="Discussion"/>
      <w:bookmarkStart w:id="5" w:name="Disclosures"/>
      <w:bookmarkStart w:id="6" w:name="Acknowledgments"/>
    </w:p>
    <w:p w14:paraId="62553D00" w14:textId="158782BA" w:rsidR="00360393" w:rsidRDefault="00360393" w:rsidP="00360393">
      <w:pPr>
        <w:spacing w:after="0" w:line="240" w:lineRule="auto"/>
        <w:jc w:val="both"/>
        <w:rPr>
          <w:rFonts w:cstheme="minorHAnsi"/>
          <w:b/>
          <w:bCs/>
          <w:sz w:val="24"/>
          <w:szCs w:val="24"/>
          <w:lang w:val="en-US"/>
        </w:rPr>
      </w:pPr>
      <w:r w:rsidRPr="00E80FC7">
        <w:rPr>
          <w:rFonts w:cstheme="minorHAnsi"/>
          <w:b/>
          <w:bCs/>
          <w:sz w:val="24"/>
          <w:szCs w:val="24"/>
          <w:lang w:val="en-US"/>
        </w:rPr>
        <w:t>FIGURE AND TABLE LEGENDS:</w:t>
      </w:r>
    </w:p>
    <w:p w14:paraId="0AAEC9FA" w14:textId="77777777" w:rsidR="00B21358" w:rsidRPr="00E80FC7" w:rsidRDefault="00B21358" w:rsidP="00360393">
      <w:pPr>
        <w:spacing w:after="0" w:line="240" w:lineRule="auto"/>
        <w:jc w:val="both"/>
        <w:rPr>
          <w:rFonts w:cstheme="minorHAnsi"/>
          <w:b/>
          <w:bCs/>
          <w:sz w:val="24"/>
          <w:szCs w:val="24"/>
          <w:lang w:val="en-US"/>
        </w:rPr>
      </w:pPr>
    </w:p>
    <w:p w14:paraId="7B1209BB" w14:textId="6863AE5A" w:rsidR="00360393" w:rsidRPr="00E80FC7" w:rsidRDefault="00360393" w:rsidP="00360393">
      <w:pPr>
        <w:spacing w:after="0" w:line="240" w:lineRule="auto"/>
        <w:jc w:val="both"/>
        <w:rPr>
          <w:rFonts w:cstheme="minorHAnsi"/>
          <w:b/>
          <w:sz w:val="24"/>
          <w:szCs w:val="24"/>
          <w:lang w:val="en-US"/>
        </w:rPr>
      </w:pPr>
      <w:r w:rsidRPr="00E80FC7">
        <w:rPr>
          <w:rFonts w:cstheme="minorHAnsi"/>
          <w:b/>
          <w:bCs/>
          <w:sz w:val="24"/>
          <w:szCs w:val="24"/>
          <w:lang w:val="en-US"/>
        </w:rPr>
        <w:t>Figure 1: Scheme of the bioreactor.</w:t>
      </w:r>
      <w:r w:rsidRPr="00E80FC7">
        <w:rPr>
          <w:rFonts w:cstheme="minorHAnsi"/>
          <w:sz w:val="24"/>
          <w:szCs w:val="24"/>
          <w:lang w:val="en-US"/>
        </w:rPr>
        <w:t xml:space="preserve"> Left: cross-section view of the empty flow unit. Right: scheme of the bioreactor setup. The PEEK inlet tubing is shown in green; the PTFE outlet tubing is shown in blue. The left panel is reproduced with permission from </w:t>
      </w:r>
      <w:proofErr w:type="spellStart"/>
      <w:r w:rsidRPr="00E80FC7">
        <w:rPr>
          <w:rFonts w:cstheme="minorHAnsi"/>
          <w:sz w:val="24"/>
          <w:szCs w:val="24"/>
          <w:lang w:val="en-US"/>
        </w:rPr>
        <w:t>Luchinat</w:t>
      </w:r>
      <w:proofErr w:type="spellEnd"/>
      <w:r w:rsidRPr="00E80FC7">
        <w:rPr>
          <w:rFonts w:cstheme="minorHAnsi"/>
          <w:sz w:val="24"/>
          <w:szCs w:val="24"/>
          <w:lang w:val="en-US"/>
        </w:rPr>
        <w:t xml:space="preserve"> et al.</w:t>
      </w:r>
      <w:r w:rsidRPr="00E80FC7">
        <w:rPr>
          <w:rFonts w:cstheme="minorHAnsi"/>
          <w:bCs/>
          <w:sz w:val="24"/>
          <w:szCs w:val="24"/>
          <w:lang w:val="en-US"/>
        </w:rPr>
        <w:fldChar w:fldCharType="begin"/>
      </w:r>
      <w:r w:rsidRPr="00E80FC7">
        <w:rPr>
          <w:rFonts w:cstheme="minorHAnsi"/>
          <w:bCs/>
          <w:sz w:val="24"/>
          <w:szCs w:val="24"/>
          <w:lang w:val="en-US"/>
        </w:rPr>
        <w:instrText xml:space="preserve"> ADDIN ZOTERO_ITEM CSL_CITATION {"citationID":"lKk89Te3","properties":{"formattedCitation":"\\super 25\\nosupersub{}","plainCitation":"25","noteIndex":0},"citationItems":[{"id":7651,"uris":["http://zotero.org/users/1250397/items/JZSLX2W5"],"uri":["http://zotero.org/users/1250397/items/JZSLX2W5"],"itemData":{"id":7651,"type":"article-journal","abstract":"In-cell NMR can investigate protein conformational changes at atomic resolution, such as those changes induced by drug binding or chemical modifications, directly in living human cells, and therefore has great potential in the context of drug development as it can provide an early assessment of drug potency. NMR bioreactors can greatly improve the cell sample stability over time and, more importantly, allow for recording in-cell NMR data in real time to monitor the evolution of intracellular processes, thus providing unique insights into the kinetics of drug-target interactions. However, current implementations are limited by low cell viability at &gt;24 h times, the reduced sensitivity compared to \"static\" experiments and the lack of protocols for automated and quantitative analysis of large amounts of data. Here, we report an improved bioreactor design which maintains human cells alive and metabolically active for up to 72 h, and a semiautomated workflow for quantitative analysis of real-time in-cell NMR data relying on Multivariate Curve Resolution. We apply this setup to monitor protein-ligand interactions and protein oxidation in real time. High-quality concentration profiles can be obtained from noisy 1D and 2D NMR data with high temporal resolution, allowing further analysis by fitting with kinetic models. This unique approach can therefore be applied to investigate complex kinetic behaviors of macromolecules in a cellular setting, and could be extended in principle to any real-time NMR application in live cells.","container-title":"Analytical Chemistry","DOI":"10.1021/acs.analchem.0c01677","ISSN":"1520-6882","issue":"14","journalAbbreviation":"Anal. Chem.","language":"eng","note":"PMID: 32551584","page":"9997-10006","source":"PubMed","title":"Real-Time Quantitative In-Cell NMR: Ligand Binding and Protein Oxidation Monitored in Human Cells Using Multivariate Curve Resolution","title-short":"Real-Time Quantitative In-Cell NMR","volume":"92","author":[{"family":"Luchinat","given":"Enrico"},{"family":"Barbieri","given":"Letizia"},{"family":"Campbell","given":"Timothy F."},{"family":"Banci","given":"Lucia"}],"issued":{"date-parts":[["2020"]],"season":"21"}}}],"schema":"https://github.com/citation-style-language/schema/raw/master/csl-citation.json"} </w:instrText>
      </w:r>
      <w:r w:rsidRPr="00E80FC7">
        <w:rPr>
          <w:rFonts w:cstheme="minorHAnsi"/>
          <w:bCs/>
          <w:sz w:val="24"/>
          <w:szCs w:val="24"/>
          <w:lang w:val="en-US"/>
        </w:rPr>
        <w:fldChar w:fldCharType="separate"/>
      </w:r>
      <w:r w:rsidRPr="00E80FC7">
        <w:rPr>
          <w:rFonts w:ascii="Calibri" w:hAnsi="Calibri" w:cs="Calibri"/>
          <w:sz w:val="24"/>
          <w:szCs w:val="24"/>
          <w:vertAlign w:val="superscript"/>
          <w:lang w:val="en-US"/>
        </w:rPr>
        <w:t>25</w:t>
      </w:r>
      <w:r w:rsidRPr="00E80FC7">
        <w:rPr>
          <w:rFonts w:cstheme="minorHAnsi"/>
          <w:bCs/>
          <w:sz w:val="24"/>
          <w:szCs w:val="24"/>
          <w:lang w:val="en-US"/>
        </w:rPr>
        <w:fldChar w:fldCharType="end"/>
      </w:r>
      <w:r w:rsidR="00E27C11">
        <w:rPr>
          <w:rFonts w:cstheme="minorHAnsi"/>
          <w:bCs/>
          <w:sz w:val="24"/>
          <w:szCs w:val="24"/>
          <w:lang w:val="en-US"/>
        </w:rPr>
        <w:t>.</w:t>
      </w:r>
    </w:p>
    <w:p w14:paraId="08985BFA" w14:textId="77777777" w:rsidR="00360393" w:rsidRDefault="00360393" w:rsidP="00360393">
      <w:pPr>
        <w:spacing w:after="0" w:line="240" w:lineRule="auto"/>
        <w:jc w:val="both"/>
        <w:rPr>
          <w:rFonts w:cstheme="minorHAnsi"/>
          <w:b/>
          <w:sz w:val="24"/>
          <w:szCs w:val="24"/>
          <w:lang w:val="en-US"/>
        </w:rPr>
      </w:pPr>
    </w:p>
    <w:p w14:paraId="7E0C37E0" w14:textId="23B5A148" w:rsidR="00360393" w:rsidRPr="00E80FC7" w:rsidRDefault="00360393" w:rsidP="00360393">
      <w:pPr>
        <w:spacing w:after="0" w:line="240" w:lineRule="auto"/>
        <w:jc w:val="both"/>
        <w:rPr>
          <w:rFonts w:cstheme="minorHAnsi"/>
          <w:bCs/>
          <w:sz w:val="24"/>
          <w:szCs w:val="24"/>
          <w:lang w:val="en-US"/>
        </w:rPr>
      </w:pPr>
      <w:r w:rsidRPr="00E80FC7">
        <w:rPr>
          <w:rFonts w:cstheme="minorHAnsi"/>
          <w:b/>
          <w:sz w:val="24"/>
          <w:szCs w:val="24"/>
          <w:lang w:val="en-US"/>
        </w:rPr>
        <w:t xml:space="preserve">Figure 2: Trypan Blue Test on encapsulated cells and sample check by </w:t>
      </w:r>
      <w:r w:rsidRPr="00E80FC7">
        <w:rPr>
          <w:rFonts w:cstheme="minorHAnsi"/>
          <w:b/>
          <w:sz w:val="24"/>
          <w:szCs w:val="24"/>
          <w:vertAlign w:val="superscript"/>
          <w:lang w:val="en-US"/>
        </w:rPr>
        <w:t>1</w:t>
      </w:r>
      <w:r w:rsidRPr="00E80FC7">
        <w:rPr>
          <w:rFonts w:cstheme="minorHAnsi"/>
          <w:b/>
          <w:sz w:val="24"/>
          <w:szCs w:val="24"/>
          <w:lang w:val="en-US"/>
        </w:rPr>
        <w:t xml:space="preserve">H NMR. </w:t>
      </w:r>
      <w:r w:rsidRPr="00E80FC7">
        <w:rPr>
          <w:rFonts w:cstheme="minorHAnsi"/>
          <w:bCs/>
          <w:sz w:val="24"/>
          <w:szCs w:val="24"/>
          <w:lang w:val="en-US"/>
        </w:rPr>
        <w:t>Representative slices of agarose containing embedded cells and stained with Trypan blue (</w:t>
      </w:r>
      <w:r w:rsidRPr="000003BC">
        <w:rPr>
          <w:rFonts w:cstheme="minorHAnsi"/>
          <w:b/>
          <w:sz w:val="24"/>
          <w:szCs w:val="24"/>
          <w:lang w:val="en-US"/>
        </w:rPr>
        <w:t>a</w:t>
      </w:r>
      <w:r w:rsidRPr="00E80FC7">
        <w:rPr>
          <w:rFonts w:cstheme="minorHAnsi"/>
          <w:bCs/>
          <w:sz w:val="24"/>
          <w:szCs w:val="24"/>
          <w:lang w:val="en-US"/>
        </w:rPr>
        <w:t>) immediately after casting and (</w:t>
      </w:r>
      <w:r w:rsidRPr="000003BC">
        <w:rPr>
          <w:rFonts w:cstheme="minorHAnsi"/>
          <w:b/>
          <w:sz w:val="24"/>
          <w:szCs w:val="24"/>
          <w:lang w:val="en-US"/>
        </w:rPr>
        <w:t>b</w:t>
      </w:r>
      <w:r w:rsidRPr="00E80FC7">
        <w:rPr>
          <w:rFonts w:cstheme="minorHAnsi"/>
          <w:bCs/>
          <w:sz w:val="24"/>
          <w:szCs w:val="24"/>
          <w:lang w:val="en-US"/>
        </w:rPr>
        <w:t>) after 72 h in the bioreactor; (</w:t>
      </w:r>
      <w:r w:rsidRPr="000003BC">
        <w:rPr>
          <w:rFonts w:cstheme="minorHAnsi"/>
          <w:b/>
          <w:sz w:val="24"/>
          <w:szCs w:val="24"/>
          <w:lang w:val="en-US"/>
        </w:rPr>
        <w:t>c</w:t>
      </w:r>
      <w:r w:rsidRPr="00E80FC7">
        <w:rPr>
          <w:rFonts w:cstheme="minorHAnsi"/>
          <w:bCs/>
          <w:sz w:val="24"/>
          <w:szCs w:val="24"/>
          <w:lang w:val="en-US"/>
        </w:rPr>
        <w:t>) cell viability as a function of time in the NMR bioreactor under active flow (black) and under static conditions (red), measured by Trypan Blue Test. (</w:t>
      </w:r>
      <w:r w:rsidRPr="000003BC">
        <w:rPr>
          <w:rFonts w:cstheme="minorHAnsi"/>
          <w:b/>
          <w:sz w:val="24"/>
          <w:szCs w:val="24"/>
          <w:lang w:val="en-US"/>
        </w:rPr>
        <w:t>d</w:t>
      </w:r>
      <w:r w:rsidRPr="00E80FC7">
        <w:rPr>
          <w:rFonts w:cstheme="minorHAnsi"/>
          <w:bCs/>
          <w:sz w:val="24"/>
          <w:szCs w:val="24"/>
          <w:lang w:val="en-US"/>
        </w:rPr>
        <w:t xml:space="preserve">) </w:t>
      </w:r>
      <w:proofErr w:type="spellStart"/>
      <w:r w:rsidRPr="00E80FC7">
        <w:rPr>
          <w:rFonts w:cstheme="minorHAnsi"/>
          <w:bCs/>
          <w:sz w:val="24"/>
          <w:szCs w:val="24"/>
          <w:lang w:val="en-US"/>
        </w:rPr>
        <w:t>zgesgp</w:t>
      </w:r>
      <w:proofErr w:type="spellEnd"/>
      <w:r w:rsidRPr="00E80FC7">
        <w:rPr>
          <w:rFonts w:cstheme="minorHAnsi"/>
          <w:bCs/>
          <w:sz w:val="24"/>
          <w:szCs w:val="24"/>
          <w:lang w:val="en-US"/>
        </w:rPr>
        <w:t xml:space="preserve"> </w:t>
      </w:r>
      <w:r w:rsidRPr="00E80FC7">
        <w:rPr>
          <w:rFonts w:cstheme="minorHAnsi"/>
          <w:bCs/>
          <w:sz w:val="24"/>
          <w:szCs w:val="24"/>
          <w:vertAlign w:val="superscript"/>
          <w:lang w:val="en-US"/>
        </w:rPr>
        <w:t>1</w:t>
      </w:r>
      <w:r w:rsidRPr="00E80FC7">
        <w:rPr>
          <w:rFonts w:cstheme="minorHAnsi"/>
          <w:bCs/>
          <w:sz w:val="24"/>
          <w:szCs w:val="24"/>
          <w:lang w:val="en-US"/>
        </w:rPr>
        <w:t xml:space="preserve">H NMR spectra recorded on agarose-embedded cells overexpressing CA II in the absence (black) and in the presence (red) of gas bubbles in the bioreactor. In the latter case, decreased field homogeneity causes line broadening and the appearance of solvent suppression artifacts. Interesting spectral features are labeled. Panels </w:t>
      </w:r>
      <w:r w:rsidR="00E27C11">
        <w:rPr>
          <w:rFonts w:cstheme="minorHAnsi"/>
          <w:bCs/>
          <w:sz w:val="24"/>
          <w:szCs w:val="24"/>
          <w:lang w:val="en-US"/>
        </w:rPr>
        <w:t>(</w:t>
      </w:r>
      <w:r w:rsidRPr="000003BC">
        <w:rPr>
          <w:rFonts w:cstheme="minorHAnsi"/>
          <w:b/>
          <w:sz w:val="24"/>
          <w:szCs w:val="24"/>
          <w:lang w:val="en-US"/>
        </w:rPr>
        <w:t>a</w:t>
      </w:r>
      <w:r w:rsidR="00E27C11">
        <w:rPr>
          <w:rFonts w:cstheme="minorHAnsi"/>
          <w:b/>
          <w:sz w:val="24"/>
          <w:szCs w:val="24"/>
          <w:lang w:val="en-US"/>
        </w:rPr>
        <w:t>–</w:t>
      </w:r>
      <w:r w:rsidRPr="000003BC">
        <w:rPr>
          <w:rFonts w:cstheme="minorHAnsi"/>
          <w:b/>
          <w:sz w:val="24"/>
          <w:szCs w:val="24"/>
          <w:lang w:val="en-US"/>
        </w:rPr>
        <w:t>c</w:t>
      </w:r>
      <w:r w:rsidR="00E27C11">
        <w:rPr>
          <w:rFonts w:cstheme="minorHAnsi"/>
          <w:bCs/>
          <w:sz w:val="24"/>
          <w:szCs w:val="24"/>
          <w:lang w:val="en-US"/>
        </w:rPr>
        <w:t>)</w:t>
      </w:r>
      <w:r w:rsidRPr="00E80FC7">
        <w:rPr>
          <w:rFonts w:cstheme="minorHAnsi"/>
          <w:bCs/>
          <w:sz w:val="24"/>
          <w:szCs w:val="24"/>
          <w:lang w:val="en-US"/>
        </w:rPr>
        <w:t xml:space="preserve"> are reproduced with permission from </w:t>
      </w:r>
      <w:proofErr w:type="spellStart"/>
      <w:r w:rsidRPr="00E80FC7">
        <w:rPr>
          <w:rFonts w:cstheme="minorHAnsi"/>
          <w:bCs/>
          <w:sz w:val="24"/>
          <w:szCs w:val="24"/>
          <w:lang w:val="en-US"/>
        </w:rPr>
        <w:t>Luchinat</w:t>
      </w:r>
      <w:proofErr w:type="spellEnd"/>
      <w:r w:rsidRPr="00E80FC7">
        <w:rPr>
          <w:rFonts w:cstheme="minorHAnsi"/>
          <w:bCs/>
          <w:sz w:val="24"/>
          <w:szCs w:val="24"/>
          <w:lang w:val="en-US"/>
        </w:rPr>
        <w:t xml:space="preserve"> et al.</w:t>
      </w:r>
      <w:r w:rsidRPr="00E80FC7">
        <w:rPr>
          <w:rFonts w:cstheme="minorHAnsi"/>
          <w:bCs/>
          <w:sz w:val="24"/>
          <w:szCs w:val="24"/>
          <w:lang w:val="en-US"/>
        </w:rPr>
        <w:fldChar w:fldCharType="begin"/>
      </w:r>
      <w:r w:rsidRPr="00E80FC7">
        <w:rPr>
          <w:rFonts w:cstheme="minorHAnsi"/>
          <w:bCs/>
          <w:sz w:val="24"/>
          <w:szCs w:val="24"/>
          <w:lang w:val="en-US"/>
        </w:rPr>
        <w:instrText xml:space="preserve"> ADDIN ZOTERO_ITEM CSL_CITATION {"citationID":"l2EV0J50","properties":{"formattedCitation":"\\super 25\\nosupersub{}","plainCitation":"25","noteIndex":0},"citationItems":[{"id":7651,"uris":["http://zotero.org/users/1250397/items/JZSLX2W5"],"uri":["http://zotero.org/users/1250397/items/JZSLX2W5"],"itemData":{"id":7651,"type":"article-journal","abstract":"In-cell NMR can investigate protein conformational changes at atomic resolution, such as those changes induced by drug binding or chemical modifications, directly in living human cells, and therefore has great potential in the context of drug development as it can provide an early assessment of drug potency. NMR bioreactors can greatly improve the cell sample stability over time and, more importantly, allow for recording in-cell NMR data in real time to monitor the evolution of intracellular processes, thus providing unique insights into the kinetics of drug-target interactions. However, current implementations are limited by low cell viability at &gt;24 h times, the reduced sensitivity compared to \"static\" experiments and the lack of protocols for automated and quantitative analysis of large amounts of data. Here, we report an improved bioreactor design which maintains human cells alive and metabolically active for up to 72 h, and a semiautomated workflow for quantitative analysis of real-time in-cell NMR data relying on Multivariate Curve Resolution. We apply this setup to monitor protein-ligand interactions and protein oxidation in real time. High-quality concentration profiles can be obtained from noisy 1D and 2D NMR data with high temporal resolution, allowing further analysis by fitting with kinetic models. This unique approach can therefore be applied to investigate complex kinetic behaviors of macromolecules in a cellular setting, and could be extended in principle to any real-time NMR application in live cells.","container-title":"Analytical Chemistry","DOI":"10.1021/acs.analchem.0c01677","ISSN":"1520-6882","issue":"14","journalAbbreviation":"Anal. Chem.","language":"eng","note":"PMID: 32551584","page":"9997-10006","source":"PubMed","title":"Real-Time Quantitative In-Cell NMR: Ligand Binding and Protein Oxidation Monitored in Human Cells Using Multivariate Curve Resolution","title-short":"Real-Time Quantitative In-Cell NMR","volume":"92","author":[{"family":"Luchinat","given":"Enrico"},{"family":"Barbieri","given":"Letizia"},{"family":"Campbell","given":"Timothy F."},{"family":"Banci","given":"Lucia"}],"issued":{"date-parts":[["2020"]],"season":"21"}}}],"schema":"https://github.com/citation-style-language/schema/raw/master/csl-citation.json"} </w:instrText>
      </w:r>
      <w:r w:rsidRPr="00E80FC7">
        <w:rPr>
          <w:rFonts w:cstheme="minorHAnsi"/>
          <w:bCs/>
          <w:sz w:val="24"/>
          <w:szCs w:val="24"/>
          <w:lang w:val="en-US"/>
        </w:rPr>
        <w:fldChar w:fldCharType="separate"/>
      </w:r>
      <w:r w:rsidRPr="00E80FC7">
        <w:rPr>
          <w:rFonts w:ascii="Calibri" w:hAnsi="Calibri" w:cs="Calibri"/>
          <w:sz w:val="24"/>
          <w:szCs w:val="24"/>
          <w:vertAlign w:val="superscript"/>
          <w:lang w:val="en-US"/>
        </w:rPr>
        <w:t>25</w:t>
      </w:r>
      <w:r w:rsidRPr="00E80FC7">
        <w:rPr>
          <w:rFonts w:cstheme="minorHAnsi"/>
          <w:bCs/>
          <w:sz w:val="24"/>
          <w:szCs w:val="24"/>
          <w:lang w:val="en-US"/>
        </w:rPr>
        <w:fldChar w:fldCharType="end"/>
      </w:r>
      <w:r w:rsidR="00E27C11">
        <w:rPr>
          <w:rFonts w:cstheme="minorHAnsi"/>
          <w:bCs/>
          <w:sz w:val="24"/>
          <w:szCs w:val="24"/>
          <w:lang w:val="en-US"/>
        </w:rPr>
        <w:t>.</w:t>
      </w:r>
    </w:p>
    <w:p w14:paraId="3EAAA1ED" w14:textId="77777777" w:rsidR="00360393" w:rsidRDefault="00360393" w:rsidP="00360393">
      <w:pPr>
        <w:spacing w:after="0" w:line="240" w:lineRule="auto"/>
        <w:jc w:val="both"/>
        <w:rPr>
          <w:rFonts w:cstheme="minorHAnsi"/>
          <w:b/>
          <w:sz w:val="24"/>
          <w:szCs w:val="24"/>
          <w:lang w:val="en-US"/>
        </w:rPr>
      </w:pPr>
    </w:p>
    <w:p w14:paraId="35C890C6" w14:textId="07C5C293" w:rsidR="00360393" w:rsidRPr="00E80FC7" w:rsidRDefault="00360393" w:rsidP="00360393">
      <w:pPr>
        <w:spacing w:after="0" w:line="240" w:lineRule="auto"/>
        <w:jc w:val="both"/>
        <w:rPr>
          <w:rFonts w:cstheme="minorHAnsi"/>
          <w:bCs/>
          <w:sz w:val="24"/>
          <w:szCs w:val="24"/>
          <w:lang w:val="en-US"/>
        </w:rPr>
      </w:pPr>
      <w:r w:rsidRPr="00E80FC7">
        <w:rPr>
          <w:rFonts w:cstheme="minorHAnsi"/>
          <w:b/>
          <w:sz w:val="24"/>
          <w:szCs w:val="24"/>
          <w:lang w:val="en-US"/>
        </w:rPr>
        <w:t xml:space="preserve">Figure 3: Representative real-time in-cell </w:t>
      </w:r>
      <w:r w:rsidRPr="00E80FC7">
        <w:rPr>
          <w:rFonts w:cstheme="minorHAnsi"/>
          <w:b/>
          <w:sz w:val="24"/>
          <w:szCs w:val="24"/>
          <w:vertAlign w:val="superscript"/>
          <w:lang w:val="en-US"/>
        </w:rPr>
        <w:t>1</w:t>
      </w:r>
      <w:r w:rsidRPr="00E80FC7">
        <w:rPr>
          <w:rFonts w:cstheme="minorHAnsi"/>
          <w:b/>
          <w:sz w:val="24"/>
          <w:szCs w:val="24"/>
          <w:lang w:val="en-US"/>
        </w:rPr>
        <w:t xml:space="preserve">H NMR data obtained on agarose-encapsulated cells in the bioreactor. </w:t>
      </w:r>
      <w:r w:rsidRPr="00E80FC7">
        <w:rPr>
          <w:rFonts w:cstheme="minorHAnsi"/>
          <w:bCs/>
          <w:sz w:val="24"/>
          <w:szCs w:val="24"/>
          <w:lang w:val="en-US"/>
        </w:rPr>
        <w:t xml:space="preserve">Waterfall plots of 1D </w:t>
      </w:r>
      <w:r w:rsidRPr="00E80FC7">
        <w:rPr>
          <w:rFonts w:cstheme="minorHAnsi"/>
          <w:bCs/>
          <w:sz w:val="24"/>
          <w:szCs w:val="24"/>
          <w:vertAlign w:val="superscript"/>
          <w:lang w:val="en-US"/>
        </w:rPr>
        <w:t>1</w:t>
      </w:r>
      <w:r w:rsidRPr="00E80FC7">
        <w:rPr>
          <w:rFonts w:cstheme="minorHAnsi"/>
          <w:bCs/>
          <w:sz w:val="24"/>
          <w:szCs w:val="24"/>
          <w:lang w:val="en-US"/>
        </w:rPr>
        <w:t>H NMR spectra (region between 15.6 and 11.1 ppm) of HEK293T cells overexpressing CA II and subsequently treated with (</w:t>
      </w:r>
      <w:r w:rsidRPr="000003BC">
        <w:rPr>
          <w:rFonts w:cstheme="minorHAnsi"/>
          <w:b/>
          <w:sz w:val="24"/>
          <w:szCs w:val="24"/>
          <w:lang w:val="en-US"/>
        </w:rPr>
        <w:t>a</w:t>
      </w:r>
      <w:r w:rsidRPr="00E80FC7">
        <w:rPr>
          <w:rFonts w:cstheme="minorHAnsi"/>
          <w:bCs/>
          <w:sz w:val="24"/>
          <w:szCs w:val="24"/>
          <w:lang w:val="en-US"/>
        </w:rPr>
        <w:t>) 25 µM AAZ and (</w:t>
      </w:r>
      <w:r w:rsidRPr="000003BC">
        <w:rPr>
          <w:rFonts w:cstheme="minorHAnsi"/>
          <w:b/>
          <w:sz w:val="24"/>
          <w:szCs w:val="24"/>
          <w:lang w:val="en-US"/>
        </w:rPr>
        <w:t>b</w:t>
      </w:r>
      <w:r w:rsidRPr="00E80FC7">
        <w:rPr>
          <w:rFonts w:cstheme="minorHAnsi"/>
          <w:bCs/>
          <w:sz w:val="24"/>
          <w:szCs w:val="24"/>
          <w:lang w:val="en-US"/>
        </w:rPr>
        <w:t>) 10 µM MZA, recorded as a function of time in the NMR bioreactor. The time of ligand treatment is shown with an arrow. Spectral intensity (</w:t>
      </w:r>
      <w:proofErr w:type="spellStart"/>
      <w:r w:rsidRPr="00E80FC7">
        <w:rPr>
          <w:rFonts w:cstheme="minorHAnsi"/>
          <w:bCs/>
          <w:sz w:val="24"/>
          <w:szCs w:val="24"/>
          <w:lang w:val="en-US"/>
        </w:rPr>
        <w:t>a.u</w:t>
      </w:r>
      <w:proofErr w:type="spellEnd"/>
      <w:r w:rsidRPr="00E80FC7">
        <w:rPr>
          <w:rFonts w:cstheme="minorHAnsi"/>
          <w:bCs/>
          <w:sz w:val="24"/>
          <w:szCs w:val="24"/>
          <w:lang w:val="en-US"/>
        </w:rPr>
        <w:t xml:space="preserve">.) is color-coded from blue (lowest) to yellow (highest). This figure is reproduced with permission from </w:t>
      </w:r>
      <w:proofErr w:type="spellStart"/>
      <w:r w:rsidRPr="00E80FC7">
        <w:rPr>
          <w:rFonts w:cstheme="minorHAnsi"/>
          <w:bCs/>
          <w:sz w:val="24"/>
          <w:szCs w:val="24"/>
          <w:lang w:val="en-US"/>
        </w:rPr>
        <w:t>Luchinat</w:t>
      </w:r>
      <w:proofErr w:type="spellEnd"/>
      <w:r w:rsidRPr="00E80FC7">
        <w:rPr>
          <w:rFonts w:cstheme="minorHAnsi"/>
          <w:bCs/>
          <w:sz w:val="24"/>
          <w:szCs w:val="24"/>
          <w:lang w:val="en-US"/>
        </w:rPr>
        <w:t xml:space="preserve"> et al.</w:t>
      </w:r>
      <w:r w:rsidRPr="00E80FC7">
        <w:rPr>
          <w:rFonts w:cstheme="minorHAnsi"/>
          <w:bCs/>
          <w:sz w:val="24"/>
          <w:szCs w:val="24"/>
          <w:lang w:val="en-US"/>
        </w:rPr>
        <w:fldChar w:fldCharType="begin"/>
      </w:r>
      <w:r w:rsidRPr="00E80FC7">
        <w:rPr>
          <w:rFonts w:cstheme="minorHAnsi"/>
          <w:bCs/>
          <w:sz w:val="24"/>
          <w:szCs w:val="24"/>
          <w:lang w:val="en-US"/>
        </w:rPr>
        <w:instrText xml:space="preserve"> ADDIN ZOTERO_ITEM CSL_CITATION {"citationID":"DVYHmUM3","properties":{"formattedCitation":"\\super 25\\nosupersub{}","plainCitation":"25","noteIndex":0},"citationItems":[{"id":7651,"uris":["http://zotero.org/users/1250397/items/JZSLX2W5"],"uri":["http://zotero.org/users/1250397/items/JZSLX2W5"],"itemData":{"id":7651,"type":"article-journal","abstract":"In-cell NMR can investigate protein conformational changes at atomic resolution, such as those changes induced by drug binding or chemical modifications, directly in living human cells, and therefore has great potential in the context of drug development as it can provide an early assessment of drug potency. NMR bioreactors can greatly improve the cell sample stability over time and, more importantly, allow for recording in-cell NMR data in real time to monitor the evolution of intracellular processes, thus providing unique insights into the kinetics of drug-target interactions. However, current implementations are limited by low cell viability at &gt;24 h times, the reduced sensitivity compared to \"static\" experiments and the lack of protocols for automated and quantitative analysis of large amounts of data. Here, we report an improved bioreactor design which maintains human cells alive and metabolically active for up to 72 h, and a semiautomated workflow for quantitative analysis of real-time in-cell NMR data relying on Multivariate Curve Resolution. We apply this setup to monitor protein-ligand interactions and protein oxidation in real time. High-quality concentration profiles can be obtained from noisy 1D and 2D NMR data with high temporal resolution, allowing further analysis by fitting with kinetic models. This unique approach can therefore be applied to investigate complex kinetic behaviors of macromolecules in a cellular setting, and could be extended in principle to any real-time NMR application in live cells.","container-title":"Analytical Chemistry","DOI":"10.1021/acs.analchem.0c01677","ISSN":"1520-6882","issue":"14","journalAbbreviation":"Anal. Chem.","language":"eng","note":"PMID: 32551584","page":"9997-10006","source":"PubMed","title":"Real-Time Quantitative In-Cell NMR: Ligand Binding and Protein Oxidation Monitored in Human Cells Using Multivariate Curve Resolution","title-short":"Real-Time Quantitative In-Cell NMR","volume":"92","author":[{"family":"Luchinat","given":"Enrico"},{"family":"Barbieri","given":"Letizia"},{"family":"Campbell","given":"Timothy F."},{"family":"Banci","given":"Lucia"}],"issued":{"date-parts":[["2020"]],"season":"21"}}}],"schema":"https://github.com/citation-style-language/schema/raw/master/csl-citation.json"} </w:instrText>
      </w:r>
      <w:r w:rsidRPr="00E80FC7">
        <w:rPr>
          <w:rFonts w:cstheme="minorHAnsi"/>
          <w:bCs/>
          <w:sz w:val="24"/>
          <w:szCs w:val="24"/>
          <w:lang w:val="en-US"/>
        </w:rPr>
        <w:fldChar w:fldCharType="separate"/>
      </w:r>
      <w:r w:rsidRPr="00E80FC7">
        <w:rPr>
          <w:rFonts w:ascii="Calibri" w:hAnsi="Calibri" w:cs="Calibri"/>
          <w:sz w:val="24"/>
          <w:szCs w:val="24"/>
          <w:vertAlign w:val="superscript"/>
          <w:lang w:val="en-US"/>
        </w:rPr>
        <w:t>25</w:t>
      </w:r>
      <w:r w:rsidRPr="00E80FC7">
        <w:rPr>
          <w:rFonts w:cstheme="minorHAnsi"/>
          <w:bCs/>
          <w:sz w:val="24"/>
          <w:szCs w:val="24"/>
          <w:lang w:val="en-US"/>
        </w:rPr>
        <w:fldChar w:fldCharType="end"/>
      </w:r>
      <w:r w:rsidR="00294003">
        <w:rPr>
          <w:rFonts w:cstheme="minorHAnsi"/>
          <w:bCs/>
          <w:sz w:val="24"/>
          <w:szCs w:val="24"/>
          <w:lang w:val="en-US"/>
        </w:rPr>
        <w:t>.</w:t>
      </w:r>
    </w:p>
    <w:p w14:paraId="63CB6ABB" w14:textId="77777777" w:rsidR="00360393" w:rsidRDefault="00360393" w:rsidP="00360393">
      <w:pPr>
        <w:spacing w:after="0" w:line="240" w:lineRule="auto"/>
        <w:jc w:val="both"/>
        <w:rPr>
          <w:rFonts w:cstheme="minorHAnsi"/>
          <w:b/>
          <w:sz w:val="24"/>
          <w:szCs w:val="24"/>
          <w:lang w:val="en-US"/>
        </w:rPr>
      </w:pPr>
    </w:p>
    <w:p w14:paraId="6A66D445" w14:textId="39F0CB87" w:rsidR="00360393" w:rsidRPr="00E80FC7" w:rsidRDefault="00360393" w:rsidP="00360393">
      <w:pPr>
        <w:spacing w:after="0" w:line="240" w:lineRule="auto"/>
        <w:jc w:val="both"/>
        <w:rPr>
          <w:rFonts w:cstheme="minorHAnsi"/>
          <w:bCs/>
          <w:sz w:val="24"/>
          <w:szCs w:val="24"/>
          <w:lang w:val="en-US"/>
        </w:rPr>
      </w:pPr>
      <w:r w:rsidRPr="00E80FC7">
        <w:rPr>
          <w:rFonts w:cstheme="minorHAnsi"/>
          <w:b/>
          <w:sz w:val="24"/>
          <w:szCs w:val="24"/>
          <w:lang w:val="en-US"/>
        </w:rPr>
        <w:t>Figure 4: Representative MCR-ALS output from 1D NMR spectra.</w:t>
      </w:r>
      <w:r w:rsidRPr="00E80FC7">
        <w:rPr>
          <w:rFonts w:cstheme="minorHAnsi"/>
          <w:bCs/>
          <w:sz w:val="24"/>
          <w:szCs w:val="24"/>
          <w:lang w:val="en-US"/>
        </w:rPr>
        <w:t xml:space="preserve"> (</w:t>
      </w:r>
      <w:r w:rsidRPr="000003BC">
        <w:rPr>
          <w:rFonts w:cstheme="minorHAnsi"/>
          <w:b/>
          <w:sz w:val="24"/>
          <w:szCs w:val="24"/>
          <w:lang w:val="en-US"/>
        </w:rPr>
        <w:t>a</w:t>
      </w:r>
      <w:r w:rsidRPr="00E80FC7">
        <w:rPr>
          <w:rFonts w:cstheme="minorHAnsi"/>
          <w:bCs/>
          <w:sz w:val="24"/>
          <w:szCs w:val="24"/>
          <w:lang w:val="en-US"/>
        </w:rPr>
        <w:t xml:space="preserve">) </w:t>
      </w:r>
      <w:r w:rsidRPr="00E80FC7">
        <w:rPr>
          <w:rFonts w:cstheme="minorHAnsi"/>
          <w:bCs/>
          <w:sz w:val="24"/>
          <w:szCs w:val="24"/>
          <w:vertAlign w:val="superscript"/>
          <w:lang w:val="en-US"/>
        </w:rPr>
        <w:t>1</w:t>
      </w:r>
      <w:r w:rsidRPr="00E80FC7">
        <w:rPr>
          <w:rFonts w:cstheme="minorHAnsi"/>
          <w:bCs/>
          <w:sz w:val="24"/>
          <w:szCs w:val="24"/>
          <w:lang w:val="en-US"/>
        </w:rPr>
        <w:t>H NMR spectra of the pure components reconstructed by MCR-ALS: CA II in the absence of ligands (black) and in the complex with AAZ (red) or MZA (magenta); (</w:t>
      </w:r>
      <w:r w:rsidRPr="000003BC">
        <w:rPr>
          <w:rFonts w:cstheme="minorHAnsi"/>
          <w:b/>
          <w:sz w:val="24"/>
          <w:szCs w:val="24"/>
          <w:lang w:val="en-US"/>
        </w:rPr>
        <w:t>b</w:t>
      </w:r>
      <w:r w:rsidRPr="00E80FC7">
        <w:rPr>
          <w:rFonts w:cstheme="minorHAnsi"/>
          <w:bCs/>
          <w:sz w:val="24"/>
          <w:szCs w:val="24"/>
          <w:lang w:val="en-US"/>
        </w:rPr>
        <w:t xml:space="preserve">) relative concentration profiles of free (black) and bound CA II as a function of time upon addition of AAZ (red) or MZA (magenta) obtained by MCR-ALS. Times of ligand treatment are marked with arrows. This figure is reproduced with permission from </w:t>
      </w:r>
      <w:proofErr w:type="spellStart"/>
      <w:r w:rsidRPr="00E80FC7">
        <w:rPr>
          <w:rFonts w:cstheme="minorHAnsi"/>
          <w:bCs/>
          <w:sz w:val="24"/>
          <w:szCs w:val="24"/>
          <w:lang w:val="en-US"/>
        </w:rPr>
        <w:t>Luchinat</w:t>
      </w:r>
      <w:proofErr w:type="spellEnd"/>
      <w:r w:rsidRPr="00E80FC7">
        <w:rPr>
          <w:rFonts w:cstheme="minorHAnsi"/>
          <w:bCs/>
          <w:sz w:val="24"/>
          <w:szCs w:val="24"/>
          <w:lang w:val="en-US"/>
        </w:rPr>
        <w:t xml:space="preserve"> et al.</w:t>
      </w:r>
      <w:r w:rsidRPr="00E80FC7">
        <w:rPr>
          <w:rFonts w:cstheme="minorHAnsi"/>
          <w:bCs/>
          <w:sz w:val="24"/>
          <w:szCs w:val="24"/>
          <w:lang w:val="en-US"/>
        </w:rPr>
        <w:fldChar w:fldCharType="begin"/>
      </w:r>
      <w:r w:rsidRPr="00E80FC7">
        <w:rPr>
          <w:rFonts w:cstheme="minorHAnsi"/>
          <w:bCs/>
          <w:sz w:val="24"/>
          <w:szCs w:val="24"/>
          <w:lang w:val="en-US"/>
        </w:rPr>
        <w:instrText xml:space="preserve"> ADDIN ZOTERO_ITEM CSL_CITATION {"citationID":"CETzysgb","properties":{"formattedCitation":"\\super 25\\nosupersub{}","plainCitation":"25","noteIndex":0},"citationItems":[{"id":7651,"uris":["http://zotero.org/users/1250397/items/JZSLX2W5"],"uri":["http://zotero.org/users/1250397/items/JZSLX2W5"],"itemData":{"id":7651,"type":"article-journal","abstract":"In-cell NMR can investigate protein conformational changes at atomic resolution, such as those changes induced by drug binding or chemical modifications, directly in living human cells, and therefore has great potential in the context of drug development as it can provide an early assessment of drug potency. NMR bioreactors can greatly improve the cell sample stability over time and, more importantly, allow for recording in-cell NMR data in real time to monitor the evolution of intracellular processes, thus providing unique insights into the kinetics of drug-target interactions. However, current implementations are limited by low cell viability at &gt;24 h times, the reduced sensitivity compared to \"static\" experiments and the lack of protocols for automated and quantitative analysis of large amounts of data. Here, we report an improved bioreactor design which maintains human cells alive and metabolically active for up to 72 h, and a semiautomated workflow for quantitative analysis of real-time in-cell NMR data relying on Multivariate Curve Resolution. We apply this setup to monitor protein-ligand interactions and protein oxidation in real time. High-quality concentration profiles can be obtained from noisy 1D and 2D NMR data with high temporal resolution, allowing further analysis by fitting with kinetic models. This unique approach can therefore be applied to investigate complex kinetic behaviors of macromolecules in a cellular setting, and could be extended in principle to any real-time NMR application in live cells.","container-title":"Analytical Chemistry","DOI":"10.1021/acs.analchem.0c01677","ISSN":"1520-6882","issue":"14","journalAbbreviation":"Anal. Chem.","language":"eng","note":"PMID: 32551584","page":"9997-10006","source":"PubMed","title":"Real-Time Quantitative In-Cell NMR: Ligand Binding and Protein Oxidation Monitored in Human Cells Using Multivariate Curve Resolution","title-short":"Real-Time Quantitative In-Cell NMR","volume":"92","author":[{"family":"Luchinat","given":"Enrico"},{"family":"Barbieri","given":"Letizia"},{"family":"Campbell","given":"Timothy F."},{"family":"Banci","given":"Lucia"}],"issued":{"date-parts":[["2020"]],"season":"21"}}}],"schema":"https://github.com/citation-style-language/schema/raw/master/csl-citation.json"} </w:instrText>
      </w:r>
      <w:r w:rsidRPr="00E80FC7">
        <w:rPr>
          <w:rFonts w:cstheme="minorHAnsi"/>
          <w:bCs/>
          <w:sz w:val="24"/>
          <w:szCs w:val="24"/>
          <w:lang w:val="en-US"/>
        </w:rPr>
        <w:fldChar w:fldCharType="separate"/>
      </w:r>
      <w:r w:rsidRPr="00E80FC7">
        <w:rPr>
          <w:rFonts w:ascii="Calibri" w:hAnsi="Calibri" w:cs="Calibri"/>
          <w:sz w:val="24"/>
          <w:szCs w:val="24"/>
          <w:vertAlign w:val="superscript"/>
          <w:lang w:val="en-US"/>
        </w:rPr>
        <w:t>25</w:t>
      </w:r>
      <w:r w:rsidRPr="00E80FC7">
        <w:rPr>
          <w:rFonts w:cstheme="minorHAnsi"/>
          <w:bCs/>
          <w:sz w:val="24"/>
          <w:szCs w:val="24"/>
          <w:lang w:val="en-US"/>
        </w:rPr>
        <w:fldChar w:fldCharType="end"/>
      </w:r>
      <w:r w:rsidR="00294003">
        <w:rPr>
          <w:rFonts w:cstheme="minorHAnsi"/>
          <w:bCs/>
          <w:sz w:val="24"/>
          <w:szCs w:val="24"/>
          <w:lang w:val="en-US"/>
        </w:rPr>
        <w:t>.</w:t>
      </w:r>
    </w:p>
    <w:p w14:paraId="028603F8" w14:textId="77777777" w:rsidR="00360393" w:rsidRDefault="00360393" w:rsidP="00360393">
      <w:pPr>
        <w:spacing w:after="0" w:line="240" w:lineRule="auto"/>
        <w:jc w:val="both"/>
        <w:rPr>
          <w:rFonts w:cstheme="minorHAnsi"/>
          <w:b/>
          <w:sz w:val="24"/>
          <w:szCs w:val="24"/>
          <w:lang w:val="en-US"/>
        </w:rPr>
      </w:pPr>
    </w:p>
    <w:p w14:paraId="05EA3AD4" w14:textId="7B28CAB4" w:rsidR="00360393" w:rsidRPr="00E80FC7" w:rsidRDefault="00360393" w:rsidP="00360393">
      <w:pPr>
        <w:spacing w:after="0" w:line="240" w:lineRule="auto"/>
        <w:jc w:val="both"/>
        <w:rPr>
          <w:rFonts w:cstheme="minorHAnsi"/>
          <w:bCs/>
          <w:sz w:val="24"/>
          <w:szCs w:val="24"/>
          <w:lang w:val="en-US"/>
        </w:rPr>
      </w:pPr>
      <w:r w:rsidRPr="00E80FC7">
        <w:rPr>
          <w:rFonts w:cstheme="minorHAnsi"/>
          <w:b/>
          <w:sz w:val="24"/>
          <w:szCs w:val="24"/>
          <w:lang w:val="en-US"/>
        </w:rPr>
        <w:t>Figure 5: Representative MCR-ALS output from 2D NMR spectra.</w:t>
      </w:r>
      <w:r w:rsidRPr="00E80FC7">
        <w:rPr>
          <w:rFonts w:cstheme="minorHAnsi"/>
          <w:bCs/>
          <w:sz w:val="24"/>
          <w:szCs w:val="24"/>
          <w:lang w:val="en-US"/>
        </w:rPr>
        <w:t xml:space="preserve"> (</w:t>
      </w:r>
      <w:r w:rsidRPr="000003BC">
        <w:rPr>
          <w:rFonts w:cstheme="minorHAnsi"/>
          <w:b/>
          <w:sz w:val="24"/>
          <w:szCs w:val="24"/>
          <w:lang w:val="en-US"/>
        </w:rPr>
        <w:t>a</w:t>
      </w:r>
      <w:r w:rsidRPr="00E80FC7">
        <w:rPr>
          <w:rFonts w:cstheme="minorHAnsi"/>
          <w:bCs/>
          <w:sz w:val="24"/>
          <w:szCs w:val="24"/>
          <w:lang w:val="en-US"/>
        </w:rPr>
        <w:t xml:space="preserve">) </w:t>
      </w:r>
      <w:r w:rsidRPr="00E80FC7">
        <w:rPr>
          <w:rFonts w:cstheme="minorHAnsi"/>
          <w:bCs/>
          <w:sz w:val="24"/>
          <w:szCs w:val="24"/>
          <w:vertAlign w:val="superscript"/>
          <w:lang w:val="en-US"/>
        </w:rPr>
        <w:t>1</w:t>
      </w:r>
      <w:r w:rsidRPr="00E80FC7">
        <w:rPr>
          <w:rFonts w:cstheme="minorHAnsi"/>
          <w:bCs/>
          <w:sz w:val="24"/>
          <w:szCs w:val="24"/>
          <w:lang w:val="en-US"/>
        </w:rPr>
        <w:t>H-</w:t>
      </w:r>
      <w:r w:rsidRPr="00E80FC7">
        <w:rPr>
          <w:rFonts w:cstheme="minorHAnsi"/>
          <w:bCs/>
          <w:sz w:val="24"/>
          <w:szCs w:val="24"/>
          <w:vertAlign w:val="superscript"/>
          <w:lang w:val="en-US"/>
        </w:rPr>
        <w:t>15</w:t>
      </w:r>
      <w:r w:rsidRPr="00E80FC7">
        <w:rPr>
          <w:rFonts w:cstheme="minorHAnsi"/>
          <w:bCs/>
          <w:sz w:val="24"/>
          <w:szCs w:val="24"/>
          <w:lang w:val="en-US"/>
        </w:rPr>
        <w:t>N spectral regions (labeled I-IV) of the pure components reconstructed by MCR-ALS: disulfide-reduced SOD1 (black) and disulfide-oxidized SOD1 (red); (</w:t>
      </w:r>
      <w:r w:rsidRPr="000003BC">
        <w:rPr>
          <w:rFonts w:cstheme="minorHAnsi"/>
          <w:b/>
          <w:sz w:val="24"/>
          <w:szCs w:val="24"/>
          <w:lang w:val="en-US"/>
        </w:rPr>
        <w:t>b</w:t>
      </w:r>
      <w:r w:rsidRPr="00E80FC7">
        <w:rPr>
          <w:rFonts w:cstheme="minorHAnsi"/>
          <w:bCs/>
          <w:sz w:val="24"/>
          <w:szCs w:val="24"/>
          <w:lang w:val="en-US"/>
        </w:rPr>
        <w:t xml:space="preserve">) relative concentration profile of the pure components as a function of time upon addition of </w:t>
      </w:r>
      <w:proofErr w:type="spellStart"/>
      <w:r w:rsidRPr="00E80FC7">
        <w:rPr>
          <w:rFonts w:cstheme="minorHAnsi"/>
          <w:bCs/>
          <w:sz w:val="24"/>
          <w:szCs w:val="24"/>
          <w:lang w:val="en-US"/>
        </w:rPr>
        <w:t>ebselen</w:t>
      </w:r>
      <w:proofErr w:type="spellEnd"/>
      <w:r w:rsidRPr="00E80FC7">
        <w:rPr>
          <w:rFonts w:cstheme="minorHAnsi"/>
          <w:bCs/>
          <w:sz w:val="24"/>
          <w:szCs w:val="24"/>
          <w:lang w:val="en-US"/>
        </w:rPr>
        <w:t xml:space="preserve"> (marked with an arrow) obtained by MCR-ALS. This figure is reproduced with permission from </w:t>
      </w:r>
      <w:proofErr w:type="spellStart"/>
      <w:r w:rsidRPr="00E80FC7">
        <w:rPr>
          <w:rFonts w:cstheme="minorHAnsi"/>
          <w:bCs/>
          <w:sz w:val="24"/>
          <w:szCs w:val="24"/>
          <w:lang w:val="en-US"/>
        </w:rPr>
        <w:t>Luchinat</w:t>
      </w:r>
      <w:proofErr w:type="spellEnd"/>
      <w:r w:rsidRPr="00E80FC7">
        <w:rPr>
          <w:rFonts w:cstheme="minorHAnsi"/>
          <w:bCs/>
          <w:sz w:val="24"/>
          <w:szCs w:val="24"/>
          <w:lang w:val="en-US"/>
        </w:rPr>
        <w:t xml:space="preserve"> et al.</w:t>
      </w:r>
      <w:r w:rsidRPr="00E80FC7">
        <w:rPr>
          <w:rFonts w:cstheme="minorHAnsi"/>
          <w:bCs/>
          <w:sz w:val="24"/>
          <w:szCs w:val="24"/>
          <w:lang w:val="en-US"/>
        </w:rPr>
        <w:fldChar w:fldCharType="begin"/>
      </w:r>
      <w:r w:rsidRPr="00E80FC7">
        <w:rPr>
          <w:rFonts w:cstheme="minorHAnsi"/>
          <w:bCs/>
          <w:sz w:val="24"/>
          <w:szCs w:val="24"/>
          <w:lang w:val="en-US"/>
        </w:rPr>
        <w:instrText xml:space="preserve"> ADDIN ZOTERO_ITEM CSL_CITATION {"citationID":"CETzysgb","properties":{"formattedCitation":"\\super 25\\nosupersub{}","plainCitation":"25","noteIndex":0},"citationItems":[{"id":7651,"uris":["http://zotero.org/users/1250397/items/JZSLX2W5"],"uri":["http://zotero.org/users/1250397/items/JZSLX2W5"],"itemData":{"id":7651,"type":"article-journal","abstract":"In-cell NMR can investigate protein conformational changes at atomic resolution, such as those changes induced by drug binding or chemical modifications, directly in living human cells, and therefore has great potential in the context of drug development as it can provide an early assessment of drug potency. NMR bioreactors can greatly improve the cell sample stability over time and, more importantly, allow for recording in-cell NMR data in real time to monitor the evolution of intracellular processes, thus providing unique insights into the kinetics of drug-target interactions. However, current implementations are limited by low cell viability at &gt;24 h times, the reduced sensitivity compared to \"static\" experiments and the lack of protocols for automated and quantitative analysis of large amounts of data. Here, we report an improved bioreactor design which maintains human cells alive and metabolically active for up to 72 h, and a semiautomated workflow for quantitative analysis of real-time in-cell NMR data relying on Multivariate Curve Resolution. We apply this setup to monitor protein-ligand interactions and protein oxidation in real time. High-quality concentration profiles can be obtained from noisy 1D and 2D NMR data with high temporal resolution, allowing further analysis by fitting with kinetic models. This unique approach can therefore be applied to investigate complex kinetic behaviors of macromolecules in a cellular setting, and could be extended in principle to any real-time NMR application in live cells.","container-title":"Analytical Chemistry","DOI":"10.1021/acs.analchem.0c01677","ISSN":"1520-6882","issue":"14","journalAbbreviation":"Anal. Chem.","language":"eng","note":"PMID: 32551584","page":"9997-10006","source":"PubMed","title":"Real-Time Quantitative In-Cell NMR: Ligand Binding and Protein Oxidation Monitored in Human Cells Using Multivariate Curve Resolution","title-short":"Real-Time Quantitative In-Cell NMR","volume":"92","author":[{"family":"Luchinat","given":"Enrico"},{"family":"Barbieri","given":"Letizia"},{"family":"Campbell","given":"Timothy F."},{"family":"Banci","given":"Lucia"}],"issued":{"date-parts":[["2020"]],"season":"21"}}}],"schema":"https://github.com/citation-style-language/schema/raw/master/csl-citation.json"} </w:instrText>
      </w:r>
      <w:r w:rsidRPr="00E80FC7">
        <w:rPr>
          <w:rFonts w:cstheme="minorHAnsi"/>
          <w:bCs/>
          <w:sz w:val="24"/>
          <w:szCs w:val="24"/>
          <w:lang w:val="en-US"/>
        </w:rPr>
        <w:fldChar w:fldCharType="separate"/>
      </w:r>
      <w:r w:rsidRPr="00E80FC7">
        <w:rPr>
          <w:rFonts w:ascii="Calibri" w:hAnsi="Calibri" w:cs="Calibri"/>
          <w:sz w:val="24"/>
          <w:szCs w:val="24"/>
          <w:vertAlign w:val="superscript"/>
          <w:lang w:val="en-US"/>
        </w:rPr>
        <w:t>25</w:t>
      </w:r>
      <w:r w:rsidRPr="00E80FC7">
        <w:rPr>
          <w:rFonts w:cstheme="minorHAnsi"/>
          <w:bCs/>
          <w:sz w:val="24"/>
          <w:szCs w:val="24"/>
          <w:lang w:val="en-US"/>
        </w:rPr>
        <w:fldChar w:fldCharType="end"/>
      </w:r>
      <w:r w:rsidR="00294003">
        <w:rPr>
          <w:rFonts w:cstheme="minorHAnsi"/>
          <w:bCs/>
          <w:sz w:val="24"/>
          <w:szCs w:val="24"/>
          <w:lang w:val="en-US"/>
        </w:rPr>
        <w:t>.</w:t>
      </w:r>
    </w:p>
    <w:p w14:paraId="6A9B0FA5" w14:textId="77777777" w:rsidR="00360393" w:rsidRDefault="00360393" w:rsidP="00E80FC7">
      <w:pPr>
        <w:spacing w:after="0" w:line="240" w:lineRule="auto"/>
        <w:jc w:val="both"/>
        <w:rPr>
          <w:rFonts w:cstheme="minorHAnsi"/>
          <w:b/>
          <w:sz w:val="24"/>
          <w:szCs w:val="24"/>
          <w:lang w:val="en-US"/>
        </w:rPr>
      </w:pPr>
    </w:p>
    <w:p w14:paraId="6AD46183" w14:textId="05325985" w:rsidR="00615C9A" w:rsidRPr="00E80FC7" w:rsidRDefault="00E57CEA" w:rsidP="00E80FC7">
      <w:pPr>
        <w:spacing w:after="0" w:line="240" w:lineRule="auto"/>
        <w:jc w:val="both"/>
        <w:rPr>
          <w:rFonts w:cstheme="minorHAnsi"/>
          <w:b/>
          <w:bCs/>
          <w:sz w:val="24"/>
          <w:szCs w:val="24"/>
          <w:lang w:val="en-US"/>
        </w:rPr>
      </w:pPr>
      <w:r w:rsidRPr="00E80FC7">
        <w:rPr>
          <w:rFonts w:cstheme="minorHAnsi"/>
          <w:b/>
          <w:sz w:val="24"/>
          <w:szCs w:val="24"/>
          <w:lang w:val="en-US"/>
        </w:rPr>
        <w:t>DISCUSSION</w:t>
      </w:r>
      <w:bookmarkEnd w:id="4"/>
      <w:r w:rsidR="00066B6B" w:rsidRPr="00E80FC7">
        <w:rPr>
          <w:rFonts w:cstheme="minorHAnsi"/>
          <w:b/>
          <w:bCs/>
          <w:sz w:val="24"/>
          <w:szCs w:val="24"/>
          <w:lang w:val="en-US"/>
        </w:rPr>
        <w:t>:</w:t>
      </w:r>
    </w:p>
    <w:p w14:paraId="70ADCCA8" w14:textId="48C64044" w:rsidR="00F278F1" w:rsidRDefault="00615C9A" w:rsidP="00E80FC7">
      <w:pPr>
        <w:spacing w:after="0" w:line="240" w:lineRule="auto"/>
        <w:jc w:val="both"/>
        <w:rPr>
          <w:rFonts w:cstheme="minorHAnsi"/>
          <w:sz w:val="24"/>
          <w:szCs w:val="24"/>
          <w:lang w:val="en-US"/>
        </w:rPr>
      </w:pPr>
      <w:r w:rsidRPr="00E80FC7">
        <w:rPr>
          <w:rFonts w:cstheme="minorHAnsi"/>
          <w:sz w:val="24"/>
          <w:szCs w:val="24"/>
          <w:lang w:val="en-US"/>
        </w:rPr>
        <w:t xml:space="preserve">The aim of using a bioreactor for in-cell NMR experiment is to keep cells alive and metabolically active for a prolonged </w:t>
      </w:r>
      <w:proofErr w:type="gramStart"/>
      <w:r w:rsidRPr="00E80FC7">
        <w:rPr>
          <w:rFonts w:cstheme="minorHAnsi"/>
          <w:sz w:val="24"/>
          <w:szCs w:val="24"/>
          <w:lang w:val="en-US"/>
        </w:rPr>
        <w:t>period of time</w:t>
      </w:r>
      <w:proofErr w:type="gramEnd"/>
      <w:r w:rsidRPr="00E80FC7">
        <w:rPr>
          <w:rFonts w:cstheme="minorHAnsi"/>
          <w:sz w:val="24"/>
          <w:szCs w:val="24"/>
          <w:lang w:val="en-US"/>
        </w:rPr>
        <w:t xml:space="preserve">. </w:t>
      </w:r>
      <w:proofErr w:type="gramStart"/>
      <w:r w:rsidRPr="00E80FC7">
        <w:rPr>
          <w:rFonts w:cstheme="minorHAnsi"/>
          <w:sz w:val="24"/>
          <w:szCs w:val="24"/>
          <w:lang w:val="en-US"/>
        </w:rPr>
        <w:t>A number of</w:t>
      </w:r>
      <w:proofErr w:type="gramEnd"/>
      <w:r w:rsidRPr="00E80FC7">
        <w:rPr>
          <w:rFonts w:cstheme="minorHAnsi"/>
          <w:sz w:val="24"/>
          <w:szCs w:val="24"/>
          <w:lang w:val="en-US"/>
        </w:rPr>
        <w:t xml:space="preserve"> critical aspects must be taken into consideration to achieve this aim. First, it is paramount to avoid bacterial contamination </w:t>
      </w:r>
      <w:r w:rsidR="00F278F1" w:rsidRPr="00E80FC7">
        <w:rPr>
          <w:rFonts w:cstheme="minorHAnsi"/>
          <w:sz w:val="24"/>
          <w:szCs w:val="24"/>
          <w:lang w:val="en-US"/>
        </w:rPr>
        <w:t xml:space="preserve">when preparing the cell sample </w:t>
      </w:r>
      <w:r w:rsidRPr="00E80FC7">
        <w:rPr>
          <w:rFonts w:cstheme="minorHAnsi"/>
          <w:sz w:val="24"/>
          <w:szCs w:val="24"/>
          <w:lang w:val="en-US"/>
        </w:rPr>
        <w:t xml:space="preserve">and </w:t>
      </w:r>
      <w:r w:rsidR="00F278F1" w:rsidRPr="00E80FC7">
        <w:rPr>
          <w:rFonts w:cstheme="minorHAnsi"/>
          <w:sz w:val="24"/>
          <w:szCs w:val="24"/>
          <w:lang w:val="en-US"/>
        </w:rPr>
        <w:t xml:space="preserve">during </w:t>
      </w:r>
      <w:r w:rsidRPr="00E80FC7">
        <w:rPr>
          <w:rFonts w:cstheme="minorHAnsi"/>
          <w:sz w:val="24"/>
          <w:szCs w:val="24"/>
          <w:lang w:val="en-US"/>
        </w:rPr>
        <w:t xml:space="preserve">the NMR data acquisition. </w:t>
      </w:r>
      <w:r w:rsidR="00F278F1" w:rsidRPr="00E80FC7">
        <w:rPr>
          <w:rFonts w:cstheme="minorHAnsi"/>
          <w:sz w:val="24"/>
          <w:szCs w:val="24"/>
          <w:lang w:val="en-US"/>
        </w:rPr>
        <w:t xml:space="preserve">If </w:t>
      </w:r>
      <w:r w:rsidRPr="00E80FC7">
        <w:rPr>
          <w:rFonts w:cstheme="minorHAnsi"/>
          <w:sz w:val="24"/>
          <w:szCs w:val="24"/>
          <w:lang w:val="en-US"/>
        </w:rPr>
        <w:t xml:space="preserve">strains of </w:t>
      </w:r>
      <w:r w:rsidRPr="00360393">
        <w:rPr>
          <w:rFonts w:cstheme="minorHAnsi"/>
          <w:i/>
          <w:iCs/>
          <w:sz w:val="24"/>
          <w:szCs w:val="24"/>
          <w:lang w:val="en-US"/>
        </w:rPr>
        <w:t>E. coli</w:t>
      </w:r>
      <w:r w:rsidRPr="00E80FC7">
        <w:rPr>
          <w:rFonts w:cstheme="minorHAnsi"/>
          <w:sz w:val="24"/>
          <w:szCs w:val="24"/>
          <w:lang w:val="en-US"/>
        </w:rPr>
        <w:t xml:space="preserve"> or other bacteria commonly used for gene cloning and recombinant protein expression </w:t>
      </w:r>
      <w:r w:rsidR="00F278F1" w:rsidRPr="00E80FC7">
        <w:rPr>
          <w:rFonts w:cstheme="minorHAnsi"/>
          <w:sz w:val="24"/>
          <w:szCs w:val="24"/>
          <w:lang w:val="en-US"/>
        </w:rPr>
        <w:t xml:space="preserve">are used in the laboratory, they </w:t>
      </w:r>
      <w:r w:rsidRPr="00E80FC7">
        <w:rPr>
          <w:rFonts w:cstheme="minorHAnsi"/>
          <w:sz w:val="24"/>
          <w:szCs w:val="24"/>
          <w:lang w:val="en-US"/>
        </w:rPr>
        <w:t xml:space="preserve">may contaminate the cells during sample preparation. Once in the bioreactor, the bacteria </w:t>
      </w:r>
      <w:r w:rsidR="00F278F1" w:rsidRPr="00E80FC7">
        <w:rPr>
          <w:rFonts w:cstheme="minorHAnsi"/>
          <w:sz w:val="24"/>
          <w:szCs w:val="24"/>
          <w:lang w:val="en-US"/>
        </w:rPr>
        <w:t>will</w:t>
      </w:r>
      <w:r w:rsidRPr="00E80FC7">
        <w:rPr>
          <w:rFonts w:cstheme="minorHAnsi"/>
          <w:sz w:val="24"/>
          <w:szCs w:val="24"/>
          <w:lang w:val="en-US"/>
        </w:rPr>
        <w:t xml:space="preserve"> grow quickly exploiting the fresh growth medium and </w:t>
      </w:r>
      <w:r w:rsidR="00F278F1" w:rsidRPr="00E80FC7">
        <w:rPr>
          <w:rFonts w:cstheme="minorHAnsi"/>
          <w:sz w:val="24"/>
          <w:szCs w:val="24"/>
          <w:lang w:val="en-US"/>
        </w:rPr>
        <w:t xml:space="preserve">will </w:t>
      </w:r>
      <w:r w:rsidRPr="00E80FC7">
        <w:rPr>
          <w:rFonts w:cstheme="minorHAnsi"/>
          <w:sz w:val="24"/>
          <w:szCs w:val="24"/>
          <w:lang w:val="en-US"/>
        </w:rPr>
        <w:t xml:space="preserve">cause </w:t>
      </w:r>
      <w:r w:rsidR="00EA1FAA" w:rsidRPr="00E80FC7">
        <w:rPr>
          <w:rFonts w:cstheme="minorHAnsi"/>
          <w:sz w:val="24"/>
          <w:szCs w:val="24"/>
          <w:lang w:val="en-US"/>
        </w:rPr>
        <w:t xml:space="preserve">cell death due to the production of endotoxins. </w:t>
      </w:r>
      <w:r w:rsidR="00F278F1" w:rsidRPr="00E80FC7">
        <w:rPr>
          <w:rFonts w:cstheme="minorHAnsi"/>
          <w:sz w:val="24"/>
          <w:szCs w:val="24"/>
          <w:lang w:val="en-US"/>
        </w:rPr>
        <w:t xml:space="preserve">Bacterial contamination is only spotted at </w:t>
      </w:r>
      <w:r w:rsidR="00294003">
        <w:rPr>
          <w:rFonts w:cstheme="minorHAnsi"/>
          <w:sz w:val="24"/>
          <w:szCs w:val="24"/>
          <w:lang w:val="en-US"/>
        </w:rPr>
        <w:t xml:space="preserve">an </w:t>
      </w:r>
      <w:r w:rsidR="00F278F1" w:rsidRPr="00E80FC7">
        <w:rPr>
          <w:rFonts w:cstheme="minorHAnsi"/>
          <w:sz w:val="24"/>
          <w:szCs w:val="24"/>
          <w:lang w:val="en-US"/>
        </w:rPr>
        <w:t xml:space="preserve">advanced stage, when it turns the growth medium yellow and turbid. </w:t>
      </w:r>
      <w:r w:rsidR="00EA1FAA" w:rsidRPr="00E80FC7">
        <w:rPr>
          <w:rFonts w:cstheme="minorHAnsi"/>
          <w:sz w:val="24"/>
          <w:szCs w:val="24"/>
          <w:lang w:val="en-US"/>
        </w:rPr>
        <w:t>Furthermore, incomplete cleaning of the bioreactor could cause contamination of the pump or the tubing with bacteria, yeasts</w:t>
      </w:r>
      <w:r w:rsidR="00294003">
        <w:rPr>
          <w:rFonts w:cstheme="minorHAnsi"/>
          <w:sz w:val="24"/>
          <w:szCs w:val="24"/>
          <w:lang w:val="en-US"/>
        </w:rPr>
        <w:t>,</w:t>
      </w:r>
      <w:r w:rsidR="00EA1FAA" w:rsidRPr="00E80FC7">
        <w:rPr>
          <w:rFonts w:cstheme="minorHAnsi"/>
          <w:sz w:val="24"/>
          <w:szCs w:val="24"/>
          <w:lang w:val="en-US"/>
        </w:rPr>
        <w:t xml:space="preserve"> or common molds.</w:t>
      </w:r>
    </w:p>
    <w:p w14:paraId="25D710EA" w14:textId="77777777" w:rsidR="00360393" w:rsidRPr="00E80FC7" w:rsidRDefault="00360393" w:rsidP="00E80FC7">
      <w:pPr>
        <w:spacing w:after="0" w:line="240" w:lineRule="auto"/>
        <w:jc w:val="both"/>
        <w:rPr>
          <w:rFonts w:cstheme="minorHAnsi"/>
          <w:sz w:val="24"/>
          <w:szCs w:val="24"/>
          <w:lang w:val="en-US"/>
        </w:rPr>
      </w:pPr>
    </w:p>
    <w:p w14:paraId="569142CA" w14:textId="49035BC3" w:rsidR="00615C9A" w:rsidRPr="00E80FC7" w:rsidRDefault="00EA1FAA" w:rsidP="00E80FC7">
      <w:pPr>
        <w:spacing w:after="0" w:line="240" w:lineRule="auto"/>
        <w:jc w:val="both"/>
        <w:rPr>
          <w:rFonts w:cstheme="minorHAnsi"/>
          <w:sz w:val="24"/>
          <w:szCs w:val="24"/>
          <w:lang w:val="en-US"/>
        </w:rPr>
      </w:pPr>
      <w:r w:rsidRPr="00E80FC7">
        <w:rPr>
          <w:rFonts w:cstheme="minorHAnsi"/>
          <w:sz w:val="24"/>
          <w:szCs w:val="24"/>
          <w:lang w:val="en-US"/>
        </w:rPr>
        <w:t>A requirement for the success of the experiment is the avoidance of gas bubble formation. Gas bubbles trapped between the agarose threads in the active volume of the NMR coil would introduce large magnetic field inhomogeneities, causing incomplete suppression of the H</w:t>
      </w:r>
      <w:r w:rsidRPr="00E80FC7">
        <w:rPr>
          <w:rFonts w:cstheme="minorHAnsi"/>
          <w:sz w:val="24"/>
          <w:szCs w:val="24"/>
          <w:vertAlign w:val="subscript"/>
          <w:lang w:val="en-US"/>
        </w:rPr>
        <w:t>2</w:t>
      </w:r>
      <w:r w:rsidRPr="00E80FC7">
        <w:rPr>
          <w:rFonts w:cstheme="minorHAnsi"/>
          <w:sz w:val="24"/>
          <w:szCs w:val="24"/>
          <w:lang w:val="en-US"/>
        </w:rPr>
        <w:t>O signal and severe loss of spectral quality</w:t>
      </w:r>
      <w:r w:rsidR="00872FF2" w:rsidRPr="00E80FC7">
        <w:rPr>
          <w:rFonts w:cstheme="minorHAnsi"/>
          <w:sz w:val="24"/>
          <w:szCs w:val="24"/>
          <w:lang w:val="en-US"/>
        </w:rPr>
        <w:t xml:space="preserve"> (</w:t>
      </w:r>
      <w:r w:rsidR="00872FF2" w:rsidRPr="00360393">
        <w:rPr>
          <w:rFonts w:cstheme="minorHAnsi"/>
          <w:b/>
          <w:bCs/>
          <w:sz w:val="24"/>
          <w:szCs w:val="24"/>
          <w:lang w:val="en-US"/>
        </w:rPr>
        <w:t>Figure 2d</w:t>
      </w:r>
      <w:r w:rsidR="00872FF2" w:rsidRPr="00E80FC7">
        <w:rPr>
          <w:rFonts w:cstheme="minorHAnsi"/>
          <w:sz w:val="24"/>
          <w:szCs w:val="24"/>
          <w:lang w:val="en-US"/>
        </w:rPr>
        <w:t>)</w:t>
      </w:r>
      <w:r w:rsidRPr="00E80FC7">
        <w:rPr>
          <w:rFonts w:cstheme="minorHAnsi"/>
          <w:sz w:val="24"/>
          <w:szCs w:val="24"/>
          <w:lang w:val="en-US"/>
        </w:rPr>
        <w:t>. Bubbles may be caused by air trapped in the system or by the formation of gaseous CO</w:t>
      </w:r>
      <w:r w:rsidRPr="00E80FC7">
        <w:rPr>
          <w:rFonts w:cstheme="minorHAnsi"/>
          <w:sz w:val="24"/>
          <w:szCs w:val="24"/>
          <w:vertAlign w:val="subscript"/>
          <w:lang w:val="en-US"/>
        </w:rPr>
        <w:t>2</w:t>
      </w:r>
      <w:r w:rsidR="00FB65E0" w:rsidRPr="00E80FC7">
        <w:rPr>
          <w:rFonts w:cstheme="minorHAnsi"/>
          <w:sz w:val="24"/>
          <w:szCs w:val="24"/>
          <w:lang w:val="en-US"/>
        </w:rPr>
        <w:t>. The former can be easily avoided by flushing the system with medium prior to inserting the cell sample, while to avoid the latter it is recommended to decrease the concentration of NaHCO</w:t>
      </w:r>
      <w:r w:rsidR="00FB65E0" w:rsidRPr="00E80FC7">
        <w:rPr>
          <w:rFonts w:cstheme="minorHAnsi"/>
          <w:sz w:val="24"/>
          <w:szCs w:val="24"/>
          <w:vertAlign w:val="subscript"/>
          <w:lang w:val="en-US"/>
        </w:rPr>
        <w:t>3</w:t>
      </w:r>
      <w:r w:rsidR="00FB65E0" w:rsidRPr="00E80FC7">
        <w:rPr>
          <w:rFonts w:cstheme="minorHAnsi"/>
          <w:sz w:val="24"/>
          <w:szCs w:val="24"/>
          <w:lang w:val="en-US"/>
        </w:rPr>
        <w:t xml:space="preserve"> in the growth medium, and to keep all parts of the system at a constant temperature to minimize differences in the CO</w:t>
      </w:r>
      <w:r w:rsidR="00FB65E0" w:rsidRPr="00E80FC7">
        <w:rPr>
          <w:rFonts w:cstheme="minorHAnsi"/>
          <w:sz w:val="24"/>
          <w:szCs w:val="24"/>
          <w:vertAlign w:val="subscript"/>
          <w:lang w:val="en-US"/>
        </w:rPr>
        <w:t>2</w:t>
      </w:r>
      <w:r w:rsidR="00FB65E0" w:rsidRPr="00E80FC7">
        <w:rPr>
          <w:rFonts w:cstheme="minorHAnsi"/>
          <w:sz w:val="24"/>
          <w:szCs w:val="24"/>
          <w:lang w:val="en-US"/>
        </w:rPr>
        <w:t xml:space="preserve"> solubility. Cellular aerobic metabolism may also cause the formation of gaseous CO</w:t>
      </w:r>
      <w:r w:rsidR="00FB65E0" w:rsidRPr="00E80FC7">
        <w:rPr>
          <w:rFonts w:cstheme="minorHAnsi"/>
          <w:sz w:val="24"/>
          <w:szCs w:val="24"/>
          <w:vertAlign w:val="subscript"/>
          <w:lang w:val="en-US"/>
        </w:rPr>
        <w:t>2</w:t>
      </w:r>
      <w:r w:rsidR="00FB65E0" w:rsidRPr="00E80FC7">
        <w:rPr>
          <w:rFonts w:cstheme="minorHAnsi"/>
          <w:sz w:val="24"/>
          <w:szCs w:val="24"/>
          <w:lang w:val="en-US"/>
        </w:rPr>
        <w:t>, which can be prevented by increasing the flow rate.</w:t>
      </w:r>
    </w:p>
    <w:p w14:paraId="78EF7CA8" w14:textId="77777777" w:rsidR="00360393" w:rsidRDefault="00360393" w:rsidP="00E80FC7">
      <w:pPr>
        <w:spacing w:after="0" w:line="240" w:lineRule="auto"/>
        <w:jc w:val="both"/>
        <w:rPr>
          <w:rFonts w:cstheme="minorHAnsi"/>
          <w:sz w:val="24"/>
          <w:szCs w:val="24"/>
          <w:lang w:val="en-US"/>
        </w:rPr>
      </w:pPr>
    </w:p>
    <w:p w14:paraId="1DBC1FAB" w14:textId="212C0DEB" w:rsidR="00FB65E0" w:rsidRPr="00E80FC7" w:rsidRDefault="00FB65E0" w:rsidP="00E80FC7">
      <w:pPr>
        <w:spacing w:after="0" w:line="240" w:lineRule="auto"/>
        <w:jc w:val="both"/>
        <w:rPr>
          <w:rFonts w:cstheme="minorHAnsi"/>
          <w:sz w:val="24"/>
          <w:szCs w:val="24"/>
          <w:lang w:val="en-US"/>
        </w:rPr>
      </w:pPr>
      <w:r w:rsidRPr="00E80FC7">
        <w:rPr>
          <w:rFonts w:cstheme="minorHAnsi"/>
          <w:sz w:val="24"/>
          <w:szCs w:val="24"/>
          <w:lang w:val="en-US"/>
        </w:rPr>
        <w:t>Cell viability should be checked after each run by Trypan Blue</w:t>
      </w:r>
      <w:r w:rsidR="00972198" w:rsidRPr="00E80FC7">
        <w:rPr>
          <w:rFonts w:cstheme="minorHAnsi"/>
          <w:sz w:val="24"/>
          <w:szCs w:val="24"/>
          <w:lang w:val="en-US"/>
        </w:rPr>
        <w:t xml:space="preserve"> Test</w:t>
      </w:r>
      <w:r w:rsidRPr="00E80FC7">
        <w:rPr>
          <w:rFonts w:cstheme="minorHAnsi"/>
          <w:sz w:val="24"/>
          <w:szCs w:val="24"/>
          <w:lang w:val="en-US"/>
        </w:rPr>
        <w:t xml:space="preserve">. However, that does not provide insights on the metabolic activity. To obtain a more complete picture of the metabolic state of the cells during the bioreactor operation, </w:t>
      </w:r>
      <w:r w:rsidRPr="00E80FC7">
        <w:rPr>
          <w:rFonts w:cstheme="minorHAnsi"/>
          <w:sz w:val="24"/>
          <w:szCs w:val="24"/>
          <w:vertAlign w:val="superscript"/>
          <w:lang w:val="en-US"/>
        </w:rPr>
        <w:t>31</w:t>
      </w:r>
      <w:r w:rsidRPr="00E80FC7">
        <w:rPr>
          <w:rFonts w:cstheme="minorHAnsi"/>
          <w:sz w:val="24"/>
          <w:szCs w:val="24"/>
          <w:lang w:val="en-US"/>
        </w:rPr>
        <w:t>P NMR spectra can be performed to assess the production of ATP as a function of time</w:t>
      </w:r>
      <w:r w:rsidR="003C6E17" w:rsidRPr="00E80FC7">
        <w:rPr>
          <w:rFonts w:cstheme="minorHAnsi"/>
          <w:sz w:val="24"/>
          <w:szCs w:val="24"/>
          <w:lang w:val="en-US"/>
        </w:rPr>
        <w:fldChar w:fldCharType="begin"/>
      </w:r>
      <w:r w:rsidR="00AB3880" w:rsidRPr="00E80FC7">
        <w:rPr>
          <w:rFonts w:cstheme="minorHAnsi"/>
          <w:sz w:val="24"/>
          <w:szCs w:val="24"/>
          <w:lang w:val="en-US"/>
        </w:rPr>
        <w:instrText xml:space="preserve"> ADDIN ZOTERO_ITEM CSL_CITATION {"citationID":"oNZKQNI9","properties":{"formattedCitation":"\\super 23, 25\\nosupersub{}","plainCitation":"23, 25","noteIndex":0},"citationItems":[{"id":7481,"uris":["http://zotero.org/users/1250397/items/7SBULQ3I"],"uri":["http://zotero.org/users/1250397/items/7SBULQ3I"],"itemData":{"id":7481,"type":"article-journal","abstract":"FlowNMR has the aim of continuously monitoring processes that occur in conditions that are not compatible with being carried out within a closed tube. However, it is sample intensive and not suitable for samples, such as proteins or living cells, that are often available in limited volumes and possibly low concentrations. We here propose a dialysis-based modification of a commercial flowNMR setup that allows for recycling the medium while confining the sample (proteins and cells) within the active volume of the tube. This approach is demonstrated in the specific cases of in-cell NMR and protein-based ligand studies.","container-title":"Biophysical Journal","DOI":"10.1016/j.bpj.2018.11.3132","ISSN":"1542-0086","issue":"2","journalAbbreviation":"Biophys. J.","language":"eng","note":"PMID: 30580921\nPMCID: PMC6350048","page":"239-247","source":"PubMed","title":"Real-Time Insights into Biological Events: In-Cell Processes and Protein-Ligand Interactions","title-short":"Real-Time Insights into Biological Events","volume":"116","author":[{"family":"Cerofolini","given":"Linda"},{"family":"Giuntini","given":"Stefano"},{"family":"Barbieri","given":"Letizia"},{"family":"Pennestri","given":"Matteo"},{"family":"Codina","given":"Anna"},{"family":"Fragai","given":"Marco"},{"family":"Banci","given":"Lucia"},{"family":"Luchinat","given":"Enrico"},{"family":"Ravera","given":"Enrico"}],"issued":{"date-parts":[["2019"]],"season":"22"}}},{"id":7651,"uris":["http://zotero.org/users/1250397/items/JZSLX2W5"],"uri":["http://zotero.org/users/1250397/items/JZSLX2W5"],"itemData":{"id":7651,"type":"article-journal","abstract":"In-cell NMR can investigate protein conformational changes at atomic resolution, such as those changes induced by drug binding or chemical modifications, directly in living human cells, and therefore has great potential in the context of drug development as it can provide an early assessment of drug potency. NMR bioreactors can greatly improve the cell sample stability over time and, more importantly, allow for recording in-cell NMR data in real time to monitor the evolution of intracellular processes, thus providing unique insights into the kinetics of drug-target interactions. However, current implementations are limited by low cell viability at &gt;24 h times, the reduced sensitivity compared to \"static\" experiments and the lack of protocols for automated and quantitative analysis of large amounts of data. Here, we report an improved bioreactor design which maintains human cells alive and metabolically active for up to 72 h, and a semiautomated workflow for quantitative analysis of real-time in-cell NMR data relying on Multivariate Curve Resolution. We apply this setup to monitor protein-ligand interactions and protein oxidation in real time. High-quality concentration profiles can be obtained from noisy 1D and 2D NMR data with high temporal resolution, allowing further analysis by fitting with kinetic models. This unique approach can therefore be applied to investigate complex kinetic behaviors of macromolecules in a cellular setting, and could be extended in principle to any real-time NMR application in live cells.","container-title":"Analytical Chemistry","DOI":"10.1021/acs.analchem.0c01677","ISSN":"1520-6882","issue":"14","journalAbbreviation":"Anal. Chem.","language":"eng","note":"PMID: 32551584","page":"9997-10006","source":"PubMed","title":"Real-Time Quantitative In-Cell NMR: Ligand Binding and Protein Oxidation Monitored in Human Cells Using Multivariate Curve Resolution","title-short":"Real-Time Quantitative In-Cell NMR","volume":"92","author":[{"family":"Luchinat","given":"Enrico"},{"family":"Barbieri","given":"Letizia"},{"family":"Campbell","given":"Timothy F."},{"family":"Banci","given":"Lucia"}],"issued":{"date-parts":[["2020"]],"season":"21"}}}],"schema":"https://github.com/citation-style-language/schema/raw/master/csl-citation.json"} </w:instrText>
      </w:r>
      <w:r w:rsidR="003C6E17" w:rsidRPr="00E80FC7">
        <w:rPr>
          <w:rFonts w:cstheme="minorHAnsi"/>
          <w:sz w:val="24"/>
          <w:szCs w:val="24"/>
          <w:lang w:val="en-US"/>
        </w:rPr>
        <w:fldChar w:fldCharType="separate"/>
      </w:r>
      <w:r w:rsidR="00AB3880" w:rsidRPr="00E80FC7">
        <w:rPr>
          <w:rFonts w:ascii="Calibri" w:hAnsi="Calibri" w:cs="Calibri"/>
          <w:sz w:val="24"/>
          <w:szCs w:val="24"/>
          <w:vertAlign w:val="superscript"/>
          <w:lang w:val="en-US"/>
        </w:rPr>
        <w:t>23,25</w:t>
      </w:r>
      <w:r w:rsidR="003C6E17" w:rsidRPr="00E80FC7">
        <w:rPr>
          <w:rFonts w:cstheme="minorHAnsi"/>
          <w:sz w:val="24"/>
          <w:szCs w:val="24"/>
          <w:lang w:val="en-US"/>
        </w:rPr>
        <w:fldChar w:fldCharType="end"/>
      </w:r>
      <w:r w:rsidR="00B21358" w:rsidRPr="00E80FC7">
        <w:rPr>
          <w:rFonts w:cstheme="minorHAnsi"/>
          <w:sz w:val="24"/>
          <w:szCs w:val="24"/>
          <w:lang w:val="en-US"/>
        </w:rPr>
        <w:t>.</w:t>
      </w:r>
      <w:r w:rsidRPr="00E80FC7">
        <w:rPr>
          <w:rFonts w:cstheme="minorHAnsi"/>
          <w:sz w:val="24"/>
          <w:szCs w:val="24"/>
          <w:lang w:val="en-US"/>
        </w:rPr>
        <w:t xml:space="preserve"> However, a dedicated probe is often necessary </w:t>
      </w:r>
      <w:r w:rsidR="00B0679B" w:rsidRPr="00E80FC7">
        <w:rPr>
          <w:rFonts w:cstheme="minorHAnsi"/>
          <w:sz w:val="24"/>
          <w:szCs w:val="24"/>
          <w:lang w:val="en-US"/>
        </w:rPr>
        <w:t xml:space="preserve">for this measurement, which may allow simultaneous recording with </w:t>
      </w:r>
      <w:r w:rsidR="00B0679B" w:rsidRPr="00E80FC7">
        <w:rPr>
          <w:rFonts w:cstheme="minorHAnsi"/>
          <w:sz w:val="24"/>
          <w:szCs w:val="24"/>
          <w:vertAlign w:val="superscript"/>
          <w:lang w:val="en-US"/>
        </w:rPr>
        <w:t>1</w:t>
      </w:r>
      <w:r w:rsidR="00B0679B" w:rsidRPr="00E80FC7">
        <w:rPr>
          <w:rFonts w:cstheme="minorHAnsi"/>
          <w:sz w:val="24"/>
          <w:szCs w:val="24"/>
          <w:lang w:val="en-US"/>
        </w:rPr>
        <w:t>H NMR.</w:t>
      </w:r>
    </w:p>
    <w:p w14:paraId="3C3AF844" w14:textId="77777777" w:rsidR="00360393" w:rsidRDefault="00360393" w:rsidP="00E80FC7">
      <w:pPr>
        <w:spacing w:after="0" w:line="240" w:lineRule="auto"/>
        <w:jc w:val="both"/>
        <w:rPr>
          <w:rFonts w:cstheme="minorHAnsi"/>
          <w:sz w:val="24"/>
          <w:szCs w:val="24"/>
          <w:lang w:val="en-US"/>
        </w:rPr>
      </w:pPr>
    </w:p>
    <w:p w14:paraId="5517A642" w14:textId="5017921B" w:rsidR="00FD099C" w:rsidRPr="00E80FC7" w:rsidRDefault="00561F96" w:rsidP="00E80FC7">
      <w:pPr>
        <w:spacing w:after="0" w:line="240" w:lineRule="auto"/>
        <w:jc w:val="both"/>
        <w:rPr>
          <w:rFonts w:cstheme="minorHAnsi"/>
          <w:sz w:val="24"/>
          <w:szCs w:val="24"/>
          <w:lang w:val="en-US"/>
        </w:rPr>
      </w:pPr>
      <w:r w:rsidRPr="00E80FC7">
        <w:rPr>
          <w:rFonts w:cstheme="minorHAnsi"/>
          <w:sz w:val="24"/>
          <w:szCs w:val="24"/>
          <w:lang w:val="en-US"/>
        </w:rPr>
        <w:t xml:space="preserve">In the case of CA II, the presence of </w:t>
      </w:r>
      <w:r w:rsidR="008F4D0C" w:rsidRPr="00E80FC7">
        <w:rPr>
          <w:rFonts w:cstheme="minorHAnsi"/>
          <w:sz w:val="24"/>
          <w:szCs w:val="24"/>
          <w:lang w:val="en-US"/>
        </w:rPr>
        <w:t xml:space="preserve">well-resolved </w:t>
      </w:r>
      <w:r w:rsidRPr="00E80FC7">
        <w:rPr>
          <w:rFonts w:cstheme="minorHAnsi"/>
          <w:sz w:val="24"/>
          <w:szCs w:val="24"/>
          <w:lang w:val="en-US"/>
        </w:rPr>
        <w:t xml:space="preserve">reporter signals in an </w:t>
      </w:r>
      <w:r w:rsidR="008F4D0C" w:rsidRPr="00E80FC7">
        <w:rPr>
          <w:rFonts w:cstheme="minorHAnsi"/>
          <w:sz w:val="24"/>
          <w:szCs w:val="24"/>
          <w:lang w:val="en-US"/>
        </w:rPr>
        <w:t>unusual</w:t>
      </w:r>
      <w:r w:rsidRPr="00E80FC7">
        <w:rPr>
          <w:rFonts w:cstheme="minorHAnsi"/>
          <w:sz w:val="24"/>
          <w:szCs w:val="24"/>
          <w:lang w:val="en-US"/>
        </w:rPr>
        <w:t xml:space="preserve"> region of the </w:t>
      </w:r>
      <w:r w:rsidR="008F4D0C" w:rsidRPr="00E80FC7">
        <w:rPr>
          <w:rFonts w:cstheme="minorHAnsi"/>
          <w:sz w:val="24"/>
          <w:szCs w:val="24"/>
          <w:vertAlign w:val="superscript"/>
          <w:lang w:val="en-US"/>
        </w:rPr>
        <w:t>1</w:t>
      </w:r>
      <w:r w:rsidR="008F4D0C" w:rsidRPr="00E80FC7">
        <w:rPr>
          <w:rFonts w:cstheme="minorHAnsi"/>
          <w:sz w:val="24"/>
          <w:szCs w:val="24"/>
          <w:lang w:val="en-US"/>
        </w:rPr>
        <w:t xml:space="preserve">H </w:t>
      </w:r>
      <w:r w:rsidRPr="00E80FC7">
        <w:rPr>
          <w:rFonts w:cstheme="minorHAnsi"/>
          <w:sz w:val="24"/>
          <w:szCs w:val="24"/>
          <w:lang w:val="en-US"/>
        </w:rPr>
        <w:t xml:space="preserve">spectrum </w:t>
      </w:r>
      <w:r w:rsidR="008F4D0C" w:rsidRPr="00E80FC7">
        <w:rPr>
          <w:rFonts w:cstheme="minorHAnsi"/>
          <w:sz w:val="24"/>
          <w:szCs w:val="24"/>
          <w:lang w:val="en-US"/>
        </w:rPr>
        <w:t xml:space="preserve">facilitates the analysis from simple </w:t>
      </w:r>
      <w:r w:rsidR="00FD099C" w:rsidRPr="00E80FC7">
        <w:rPr>
          <w:rFonts w:cstheme="minorHAnsi"/>
          <w:sz w:val="24"/>
          <w:szCs w:val="24"/>
          <w:lang w:val="en-US"/>
        </w:rPr>
        <w:t xml:space="preserve">1D NMR </w:t>
      </w:r>
      <w:r w:rsidR="00F278F1" w:rsidRPr="00E80FC7">
        <w:rPr>
          <w:rFonts w:cstheme="minorHAnsi"/>
          <w:sz w:val="24"/>
          <w:szCs w:val="24"/>
          <w:lang w:val="en-US"/>
        </w:rPr>
        <w:t>spectra</w:t>
      </w:r>
      <w:r w:rsidR="008F4D0C" w:rsidRPr="00E80FC7">
        <w:rPr>
          <w:rFonts w:cstheme="minorHAnsi"/>
          <w:sz w:val="24"/>
          <w:szCs w:val="24"/>
          <w:lang w:val="en-US"/>
        </w:rPr>
        <w:t xml:space="preserve"> and does not require isotope enrichment during protein expression</w:t>
      </w:r>
      <w:r w:rsidR="00F278F1" w:rsidRPr="00E80FC7">
        <w:rPr>
          <w:rFonts w:cstheme="minorHAnsi"/>
          <w:sz w:val="24"/>
          <w:szCs w:val="24"/>
          <w:lang w:val="en-US"/>
        </w:rPr>
        <w:t xml:space="preserve">. </w:t>
      </w:r>
      <w:r w:rsidR="008F4D0C" w:rsidRPr="00E80FC7">
        <w:rPr>
          <w:rFonts w:cstheme="minorHAnsi"/>
          <w:sz w:val="24"/>
          <w:szCs w:val="24"/>
          <w:lang w:val="en-US"/>
        </w:rPr>
        <w:t xml:space="preserve">In general, other proteins could give rise to </w:t>
      </w:r>
      <w:r w:rsidR="008F4D0C" w:rsidRPr="00E80FC7">
        <w:rPr>
          <w:rFonts w:cstheme="minorHAnsi"/>
          <w:sz w:val="24"/>
          <w:szCs w:val="24"/>
          <w:vertAlign w:val="superscript"/>
          <w:lang w:val="en-US"/>
        </w:rPr>
        <w:t>1</w:t>
      </w:r>
      <w:r w:rsidR="008F4D0C" w:rsidRPr="00E80FC7">
        <w:rPr>
          <w:rFonts w:cstheme="minorHAnsi"/>
          <w:sz w:val="24"/>
          <w:szCs w:val="24"/>
          <w:lang w:val="en-US"/>
        </w:rPr>
        <w:t>H signals useful for monitoring spectral changes in other regions, such as that typical of the protein hydrophobic core between 0 and -1 ppm</w:t>
      </w:r>
      <w:r w:rsidR="00F67A7C" w:rsidRPr="00E80FC7">
        <w:rPr>
          <w:rFonts w:cstheme="minorHAnsi"/>
          <w:sz w:val="24"/>
          <w:szCs w:val="24"/>
          <w:lang w:val="en-US"/>
        </w:rPr>
        <w:fldChar w:fldCharType="begin"/>
      </w:r>
      <w:r w:rsidR="00F67A7C" w:rsidRPr="00E80FC7">
        <w:rPr>
          <w:rFonts w:cstheme="minorHAnsi"/>
          <w:sz w:val="24"/>
          <w:szCs w:val="24"/>
          <w:lang w:val="en-US"/>
        </w:rPr>
        <w:instrText xml:space="preserve"> ADDIN ZOTERO_ITEM CSL_CITATION {"citationID":"9QxaKhUl","properties":{"formattedCitation":"\\super 11\\nosupersub{}","plainCitation":"11","noteIndex":0},"citationItems":[{"id":2932,"uris":["http://zotero.org/users/1250397/items/2CVU926P"],"uri":["http://zotero.org/users/1250397/items/2CVU926P"],"itemData":{"id":2932,"type":"article-journal","abstract":"Most mitochondrial proteins are encoded by nuclear DNA, synthesized in the cytoplasm, and imported into mitochondria. Several proteins of the intermembrane space (IMS) are imported and localized through an oxidative process, being folded through the formation of structural disulfide bonds catalyzed by Mia40, and trapped in the IMS. To be imported, these proteins need to be reduced and unfolded; however, no structural information in situ exists on these proteins in the cytoplasm. In humans, Mia40 undergoes the same mechanism, although its folding state in the cytoplasm is unknown. We provide atomic-level details on the Mia40 folding state in the human cell cytoplasm through in-cell nuclear magnetic resonance. Overexpressed cytoplasmic Mia40 is folded, and its folding state depends on the glutaredoxin 1 (Grx1) and thioredoxin 1 (Trx1) systems. Specifically, increased Grx1 levels keep most Mia40 unfolded, while Trx1 is less effective.","container-title":"Chemistry &amp; biology","DOI":"10.1016/j.chembiol.2013.05.007","ISSN":"1879-1301","issue":"6","journalAbbreviation":"Chem. Biol.","language":"eng","note":"PMID: 23790485","page":"747-752","source":"NCBI PubMed","title":"Visualization of redox-controlled protein fold in living cells","volume":"20","author":[{"family":"Banci","given":"Lucia"},{"family":"Barbieri","given":"Letizia"},{"family":"Luchinat","given":"Enrico"},{"family":"Secci","given":"Erica"}],"issued":{"date-parts":[["2013",6,20]]}}}],"schema":"https://github.com/citation-style-language/schema/raw/master/csl-citation.json"} </w:instrText>
      </w:r>
      <w:r w:rsidR="00F67A7C" w:rsidRPr="00E80FC7">
        <w:rPr>
          <w:rFonts w:cstheme="minorHAnsi"/>
          <w:sz w:val="24"/>
          <w:szCs w:val="24"/>
          <w:lang w:val="en-US"/>
        </w:rPr>
        <w:fldChar w:fldCharType="separate"/>
      </w:r>
      <w:r w:rsidR="00F67A7C" w:rsidRPr="00E80FC7">
        <w:rPr>
          <w:rFonts w:ascii="Calibri" w:hAnsi="Calibri" w:cs="Calibri"/>
          <w:sz w:val="24"/>
          <w:szCs w:val="24"/>
          <w:vertAlign w:val="superscript"/>
          <w:lang w:val="en-US"/>
        </w:rPr>
        <w:t>11</w:t>
      </w:r>
      <w:r w:rsidR="00F67A7C" w:rsidRPr="00E80FC7">
        <w:rPr>
          <w:rFonts w:cstheme="minorHAnsi"/>
          <w:sz w:val="24"/>
          <w:szCs w:val="24"/>
          <w:lang w:val="en-US"/>
        </w:rPr>
        <w:fldChar w:fldCharType="end"/>
      </w:r>
      <w:r w:rsidR="00294003">
        <w:rPr>
          <w:rFonts w:cstheme="minorHAnsi"/>
          <w:sz w:val="24"/>
          <w:szCs w:val="24"/>
          <w:lang w:val="en-US"/>
        </w:rPr>
        <w:t>;</w:t>
      </w:r>
      <w:r w:rsidR="008F4D0C" w:rsidRPr="00E80FC7">
        <w:rPr>
          <w:rFonts w:cstheme="minorHAnsi"/>
          <w:sz w:val="24"/>
          <w:szCs w:val="24"/>
          <w:lang w:val="en-US"/>
        </w:rPr>
        <w:t xml:space="preserve"> however</w:t>
      </w:r>
      <w:r w:rsidR="00294003" w:rsidRPr="00E80FC7">
        <w:rPr>
          <w:rFonts w:cstheme="minorHAnsi"/>
          <w:sz w:val="24"/>
          <w:szCs w:val="24"/>
          <w:lang w:val="en-US"/>
        </w:rPr>
        <w:t>,</w:t>
      </w:r>
      <w:r w:rsidR="008F4D0C" w:rsidRPr="00E80FC7">
        <w:rPr>
          <w:rFonts w:cstheme="minorHAnsi"/>
          <w:sz w:val="24"/>
          <w:szCs w:val="24"/>
          <w:lang w:val="en-US"/>
        </w:rPr>
        <w:t xml:space="preserve"> these regions tend to be crowded for folded proteins larger than ~10 </w:t>
      </w:r>
      <w:proofErr w:type="spellStart"/>
      <w:r w:rsidR="008F4D0C" w:rsidRPr="00E80FC7">
        <w:rPr>
          <w:rFonts w:cstheme="minorHAnsi"/>
          <w:sz w:val="24"/>
          <w:szCs w:val="24"/>
          <w:lang w:val="en-US"/>
        </w:rPr>
        <w:t>kDa</w:t>
      </w:r>
      <w:proofErr w:type="spellEnd"/>
      <w:r w:rsidR="008F4D0C" w:rsidRPr="00E80FC7">
        <w:rPr>
          <w:rFonts w:cstheme="minorHAnsi"/>
          <w:sz w:val="24"/>
          <w:szCs w:val="24"/>
          <w:lang w:val="en-US"/>
        </w:rPr>
        <w:t>. In this case, as shown for SOD1, it is preferable to enrich the protein</w:t>
      </w:r>
      <w:r w:rsidR="00EC1F36" w:rsidRPr="00E80FC7">
        <w:rPr>
          <w:rFonts w:cstheme="minorHAnsi"/>
          <w:sz w:val="24"/>
          <w:szCs w:val="24"/>
          <w:lang w:val="en-US"/>
        </w:rPr>
        <w:t xml:space="preserve"> with </w:t>
      </w:r>
      <w:r w:rsidR="00EC1F36" w:rsidRPr="00E80FC7">
        <w:rPr>
          <w:rFonts w:cstheme="minorHAnsi"/>
          <w:sz w:val="24"/>
          <w:szCs w:val="24"/>
          <w:vertAlign w:val="superscript"/>
          <w:lang w:val="en-US"/>
        </w:rPr>
        <w:t>15</w:t>
      </w:r>
      <w:r w:rsidR="00EC1F36" w:rsidRPr="00E80FC7">
        <w:rPr>
          <w:rFonts w:cstheme="minorHAnsi"/>
          <w:sz w:val="24"/>
          <w:szCs w:val="24"/>
          <w:lang w:val="en-US"/>
        </w:rPr>
        <w:t>N</w:t>
      </w:r>
      <w:r w:rsidR="00E265A3" w:rsidRPr="00E80FC7">
        <w:rPr>
          <w:rFonts w:cstheme="minorHAnsi"/>
          <w:sz w:val="24"/>
          <w:szCs w:val="24"/>
          <w:lang w:val="en-US"/>
        </w:rPr>
        <w:t>,</w:t>
      </w:r>
      <w:r w:rsidR="00EC1F36" w:rsidRPr="00E80FC7">
        <w:rPr>
          <w:rFonts w:cstheme="minorHAnsi"/>
          <w:sz w:val="24"/>
          <w:szCs w:val="24"/>
          <w:lang w:val="en-US"/>
        </w:rPr>
        <w:t xml:space="preserve"> by providing uniformly</w:t>
      </w:r>
      <w:r w:rsidR="00E265A3" w:rsidRPr="00E80FC7">
        <w:rPr>
          <w:rFonts w:cstheme="minorHAnsi"/>
          <w:sz w:val="24"/>
          <w:szCs w:val="24"/>
          <w:lang w:val="en-US"/>
        </w:rPr>
        <w:t xml:space="preserve"> </w:t>
      </w:r>
      <w:r w:rsidR="00E265A3" w:rsidRPr="00E80FC7">
        <w:rPr>
          <w:rFonts w:cstheme="minorHAnsi"/>
          <w:sz w:val="24"/>
          <w:szCs w:val="24"/>
          <w:vertAlign w:val="superscript"/>
          <w:lang w:val="en-US"/>
        </w:rPr>
        <w:t>15</w:t>
      </w:r>
      <w:r w:rsidR="00E265A3" w:rsidRPr="00E80FC7">
        <w:rPr>
          <w:rFonts w:cstheme="minorHAnsi"/>
          <w:sz w:val="24"/>
          <w:szCs w:val="24"/>
          <w:lang w:val="en-US"/>
        </w:rPr>
        <w:t>N-</w:t>
      </w:r>
      <w:r w:rsidR="00EC1F36" w:rsidRPr="00E80FC7">
        <w:rPr>
          <w:rFonts w:cstheme="minorHAnsi"/>
          <w:sz w:val="24"/>
          <w:szCs w:val="24"/>
          <w:lang w:val="en-US"/>
        </w:rPr>
        <w:t>enriched growth medium during protein expression</w:t>
      </w:r>
      <w:r w:rsidR="00E265A3" w:rsidRPr="00E80FC7">
        <w:rPr>
          <w:rFonts w:cstheme="minorHAnsi"/>
          <w:sz w:val="24"/>
          <w:szCs w:val="24"/>
          <w:lang w:val="en-US"/>
        </w:rPr>
        <w:t xml:space="preserve">, and to monitor real-time changes in 2D </w:t>
      </w:r>
      <w:r w:rsidR="00E265A3" w:rsidRPr="00E80FC7">
        <w:rPr>
          <w:rFonts w:cstheme="minorHAnsi"/>
          <w:sz w:val="24"/>
          <w:szCs w:val="24"/>
          <w:vertAlign w:val="superscript"/>
          <w:lang w:val="en-US"/>
        </w:rPr>
        <w:t>1</w:t>
      </w:r>
      <w:r w:rsidR="00E265A3" w:rsidRPr="00E80FC7">
        <w:rPr>
          <w:rFonts w:cstheme="minorHAnsi"/>
          <w:sz w:val="24"/>
          <w:szCs w:val="24"/>
          <w:lang w:val="en-US"/>
        </w:rPr>
        <w:t>H-</w:t>
      </w:r>
      <w:r w:rsidR="00E265A3" w:rsidRPr="00E80FC7">
        <w:rPr>
          <w:rFonts w:cstheme="minorHAnsi"/>
          <w:sz w:val="24"/>
          <w:szCs w:val="24"/>
          <w:vertAlign w:val="superscript"/>
          <w:lang w:val="en-US"/>
        </w:rPr>
        <w:t>15</w:t>
      </w:r>
      <w:r w:rsidR="00E265A3" w:rsidRPr="00E80FC7">
        <w:rPr>
          <w:rFonts w:cstheme="minorHAnsi"/>
          <w:sz w:val="24"/>
          <w:szCs w:val="24"/>
          <w:lang w:val="en-US"/>
        </w:rPr>
        <w:t>N NMR spectra</w:t>
      </w:r>
      <w:r w:rsidR="00EC1F36" w:rsidRPr="00E80FC7">
        <w:rPr>
          <w:rFonts w:cstheme="minorHAnsi"/>
          <w:sz w:val="24"/>
          <w:szCs w:val="24"/>
          <w:lang w:val="en-US"/>
        </w:rPr>
        <w:t xml:space="preserve">. </w:t>
      </w:r>
      <w:r w:rsidR="00E265A3" w:rsidRPr="00E80FC7">
        <w:rPr>
          <w:rFonts w:cstheme="minorHAnsi"/>
          <w:sz w:val="24"/>
          <w:szCs w:val="24"/>
          <w:lang w:val="en-US"/>
        </w:rPr>
        <w:t xml:space="preserve">2D spectra are imported as a 2D arrays in MATLAB, rearranged to 1D arrays and stacked prior to MCR-ALS analysis. The latter approach is generally applicable to any intracellular protein that gives rise to detectable </w:t>
      </w:r>
      <w:proofErr w:type="gramStart"/>
      <w:r w:rsidR="00E265A3" w:rsidRPr="00E80FC7">
        <w:rPr>
          <w:rFonts w:cstheme="minorHAnsi"/>
          <w:sz w:val="24"/>
          <w:szCs w:val="24"/>
          <w:lang w:val="en-US"/>
        </w:rPr>
        <w:t>signals, and</w:t>
      </w:r>
      <w:proofErr w:type="gramEnd"/>
      <w:r w:rsidR="00E265A3" w:rsidRPr="00E80FC7">
        <w:rPr>
          <w:rFonts w:cstheme="minorHAnsi"/>
          <w:sz w:val="24"/>
          <w:szCs w:val="24"/>
          <w:lang w:val="en-US"/>
        </w:rPr>
        <w:t xml:space="preserve"> provides</w:t>
      </w:r>
      <w:r w:rsidR="00B0679B" w:rsidRPr="00E80FC7">
        <w:rPr>
          <w:rFonts w:cstheme="minorHAnsi"/>
          <w:sz w:val="24"/>
          <w:szCs w:val="24"/>
          <w:lang w:val="en-US"/>
        </w:rPr>
        <w:t xml:space="preserve"> information on protein conformational changes at the single residue level.</w:t>
      </w:r>
      <w:r w:rsidR="00E265A3" w:rsidRPr="00E80FC7">
        <w:rPr>
          <w:rFonts w:cstheme="minorHAnsi"/>
          <w:sz w:val="24"/>
          <w:szCs w:val="24"/>
          <w:lang w:val="en-US"/>
        </w:rPr>
        <w:t xml:space="preserve"> In principle, the latter approach can be generalized to </w:t>
      </w:r>
      <w:proofErr w:type="spellStart"/>
      <w:r w:rsidR="00E265A3" w:rsidRPr="00E80FC7">
        <w:rPr>
          <w:rFonts w:cstheme="minorHAnsi"/>
          <w:sz w:val="24"/>
          <w:szCs w:val="24"/>
          <w:lang w:val="en-US"/>
        </w:rPr>
        <w:t>nD</w:t>
      </w:r>
      <w:proofErr w:type="spellEnd"/>
      <w:r w:rsidR="00E265A3" w:rsidRPr="00E80FC7">
        <w:rPr>
          <w:rFonts w:cstheme="minorHAnsi"/>
          <w:sz w:val="24"/>
          <w:szCs w:val="24"/>
          <w:lang w:val="en-US"/>
        </w:rPr>
        <w:t xml:space="preserve"> spectra and to other isotope-labeling schemes</w:t>
      </w:r>
      <w:r w:rsidR="00FD099C" w:rsidRPr="00E80FC7">
        <w:rPr>
          <w:rFonts w:cstheme="minorHAnsi"/>
          <w:sz w:val="24"/>
          <w:szCs w:val="24"/>
          <w:lang w:val="en-US"/>
        </w:rPr>
        <w:t>.</w:t>
      </w:r>
    </w:p>
    <w:p w14:paraId="29DA6503" w14:textId="77777777" w:rsidR="00360393" w:rsidRDefault="00360393" w:rsidP="00E80FC7">
      <w:pPr>
        <w:spacing w:after="0" w:line="240" w:lineRule="auto"/>
        <w:jc w:val="both"/>
        <w:rPr>
          <w:rFonts w:cstheme="minorHAnsi"/>
          <w:sz w:val="24"/>
          <w:szCs w:val="24"/>
          <w:lang w:val="en-US"/>
        </w:rPr>
      </w:pPr>
    </w:p>
    <w:p w14:paraId="0752023B" w14:textId="1611688A" w:rsidR="00F0793C" w:rsidRPr="00E80FC7" w:rsidRDefault="00B0679B" w:rsidP="00E80FC7">
      <w:pPr>
        <w:spacing w:after="0" w:line="240" w:lineRule="auto"/>
        <w:jc w:val="both"/>
        <w:rPr>
          <w:rFonts w:cstheme="minorHAnsi"/>
          <w:sz w:val="24"/>
          <w:szCs w:val="24"/>
          <w:lang w:val="en-US"/>
        </w:rPr>
      </w:pPr>
      <w:r w:rsidRPr="00E80FC7">
        <w:rPr>
          <w:rFonts w:cstheme="minorHAnsi"/>
          <w:sz w:val="24"/>
          <w:szCs w:val="24"/>
          <w:lang w:val="en-US"/>
        </w:rPr>
        <w:t xml:space="preserve">Concerning the </w:t>
      </w:r>
      <w:r w:rsidR="00FD099C" w:rsidRPr="00E80FC7">
        <w:rPr>
          <w:rFonts w:cstheme="minorHAnsi"/>
          <w:sz w:val="24"/>
          <w:szCs w:val="24"/>
          <w:lang w:val="en-US"/>
        </w:rPr>
        <w:t xml:space="preserve">application to different types of </w:t>
      </w:r>
      <w:r w:rsidRPr="00E80FC7">
        <w:rPr>
          <w:rFonts w:cstheme="minorHAnsi"/>
          <w:sz w:val="24"/>
          <w:szCs w:val="24"/>
          <w:lang w:val="en-US"/>
        </w:rPr>
        <w:t>cell</w:t>
      </w:r>
      <w:r w:rsidR="00FD099C" w:rsidRPr="00E80FC7">
        <w:rPr>
          <w:rFonts w:cstheme="minorHAnsi"/>
          <w:sz w:val="24"/>
          <w:szCs w:val="24"/>
          <w:lang w:val="en-US"/>
        </w:rPr>
        <w:t>s</w:t>
      </w:r>
      <w:r w:rsidRPr="00E80FC7">
        <w:rPr>
          <w:rFonts w:cstheme="minorHAnsi"/>
          <w:sz w:val="24"/>
          <w:szCs w:val="24"/>
          <w:lang w:val="en-US"/>
        </w:rPr>
        <w:t xml:space="preserve">, the protocol should be easily adapted to different cell lines and </w:t>
      </w:r>
      <w:r w:rsidR="00FD099C" w:rsidRPr="00E80FC7">
        <w:rPr>
          <w:rFonts w:cstheme="minorHAnsi"/>
          <w:sz w:val="24"/>
          <w:szCs w:val="24"/>
          <w:lang w:val="en-US"/>
        </w:rPr>
        <w:t xml:space="preserve">does not require </w:t>
      </w:r>
      <w:r w:rsidR="007B3086" w:rsidRPr="00E80FC7">
        <w:rPr>
          <w:rFonts w:cstheme="minorHAnsi"/>
          <w:sz w:val="24"/>
          <w:szCs w:val="24"/>
          <w:lang w:val="en-US"/>
        </w:rPr>
        <w:t xml:space="preserve">that </w:t>
      </w:r>
      <w:r w:rsidRPr="00E80FC7">
        <w:rPr>
          <w:rFonts w:cstheme="minorHAnsi"/>
          <w:sz w:val="24"/>
          <w:szCs w:val="24"/>
          <w:lang w:val="en-US"/>
        </w:rPr>
        <w:t xml:space="preserve">the </w:t>
      </w:r>
      <w:r w:rsidR="007B3086" w:rsidRPr="00E80FC7">
        <w:rPr>
          <w:rFonts w:cstheme="minorHAnsi"/>
          <w:sz w:val="24"/>
          <w:szCs w:val="24"/>
          <w:lang w:val="en-US"/>
        </w:rPr>
        <w:t xml:space="preserve">protein </w:t>
      </w:r>
      <w:r w:rsidRPr="00E80FC7">
        <w:rPr>
          <w:rFonts w:cstheme="minorHAnsi"/>
          <w:sz w:val="24"/>
          <w:szCs w:val="24"/>
          <w:lang w:val="en-US"/>
        </w:rPr>
        <w:t xml:space="preserve">of interest </w:t>
      </w:r>
      <w:proofErr w:type="gramStart"/>
      <w:r w:rsidR="009366AD" w:rsidRPr="00E80FC7">
        <w:rPr>
          <w:rFonts w:cstheme="minorHAnsi"/>
          <w:sz w:val="24"/>
          <w:szCs w:val="24"/>
          <w:lang w:val="en-US"/>
        </w:rPr>
        <w:t>is</w:t>
      </w:r>
      <w:proofErr w:type="gramEnd"/>
      <w:r w:rsidRPr="00E80FC7">
        <w:rPr>
          <w:rFonts w:cstheme="minorHAnsi"/>
          <w:sz w:val="24"/>
          <w:szCs w:val="24"/>
          <w:lang w:val="en-US"/>
        </w:rPr>
        <w:t xml:space="preserve"> directly expressed</w:t>
      </w:r>
      <w:r w:rsidR="007B3086" w:rsidRPr="00E80FC7">
        <w:rPr>
          <w:rFonts w:cstheme="minorHAnsi"/>
          <w:sz w:val="24"/>
          <w:szCs w:val="24"/>
          <w:lang w:val="en-US"/>
        </w:rPr>
        <w:t xml:space="preserve"> in the cells. Therefore, other approaches to in-cell NMR can be combined with this protocol, in which the macromolecule of interest </w:t>
      </w:r>
      <w:r w:rsidR="009366AD" w:rsidRPr="00E80FC7">
        <w:rPr>
          <w:rFonts w:cstheme="minorHAnsi"/>
          <w:sz w:val="24"/>
          <w:szCs w:val="24"/>
          <w:lang w:val="en-US"/>
        </w:rPr>
        <w:t xml:space="preserve">is </w:t>
      </w:r>
      <w:r w:rsidRPr="00E80FC7">
        <w:rPr>
          <w:rFonts w:cstheme="minorHAnsi"/>
          <w:sz w:val="24"/>
          <w:szCs w:val="24"/>
          <w:lang w:val="en-US"/>
        </w:rPr>
        <w:t>produced recombinantly</w:t>
      </w:r>
      <w:r w:rsidR="007B3086" w:rsidRPr="00E80FC7">
        <w:rPr>
          <w:rFonts w:cstheme="minorHAnsi"/>
          <w:sz w:val="24"/>
          <w:szCs w:val="24"/>
          <w:lang w:val="en-US"/>
        </w:rPr>
        <w:t>, or synthesized,</w:t>
      </w:r>
      <w:r w:rsidRPr="00E80FC7">
        <w:rPr>
          <w:rFonts w:cstheme="minorHAnsi"/>
          <w:sz w:val="24"/>
          <w:szCs w:val="24"/>
          <w:lang w:val="en-US"/>
        </w:rPr>
        <w:t xml:space="preserve"> and subsequently inserted in</w:t>
      </w:r>
      <w:r w:rsidR="007B3086" w:rsidRPr="00E80FC7">
        <w:rPr>
          <w:rFonts w:cstheme="minorHAnsi"/>
          <w:sz w:val="24"/>
          <w:szCs w:val="24"/>
          <w:lang w:val="en-US"/>
        </w:rPr>
        <w:t>to</w:t>
      </w:r>
      <w:r w:rsidRPr="00E80FC7">
        <w:rPr>
          <w:rFonts w:cstheme="minorHAnsi"/>
          <w:sz w:val="24"/>
          <w:szCs w:val="24"/>
          <w:lang w:val="en-US"/>
        </w:rPr>
        <w:t xml:space="preserve"> the cell</w:t>
      </w:r>
      <w:r w:rsidR="007B3086" w:rsidRPr="00E80FC7">
        <w:rPr>
          <w:rFonts w:cstheme="minorHAnsi"/>
          <w:sz w:val="24"/>
          <w:szCs w:val="24"/>
          <w:lang w:val="en-US"/>
        </w:rPr>
        <w:t>s</w:t>
      </w:r>
      <w:r w:rsidRPr="00E80FC7">
        <w:rPr>
          <w:rFonts w:cstheme="minorHAnsi"/>
          <w:sz w:val="24"/>
          <w:szCs w:val="24"/>
          <w:lang w:val="en-US"/>
        </w:rPr>
        <w:t xml:space="preserve"> by electroporation or </w:t>
      </w:r>
      <w:r w:rsidR="007B3086" w:rsidRPr="00E80FC7">
        <w:rPr>
          <w:rFonts w:cstheme="minorHAnsi"/>
          <w:sz w:val="24"/>
          <w:szCs w:val="24"/>
          <w:lang w:val="en-US"/>
        </w:rPr>
        <w:t xml:space="preserve">by other </w:t>
      </w:r>
      <w:r w:rsidRPr="00E80FC7">
        <w:rPr>
          <w:rFonts w:cstheme="minorHAnsi"/>
          <w:sz w:val="24"/>
          <w:szCs w:val="24"/>
          <w:lang w:val="en-US"/>
        </w:rPr>
        <w:t>delivery methods</w:t>
      </w:r>
      <w:r w:rsidR="003C6E17" w:rsidRPr="00E80FC7">
        <w:rPr>
          <w:rFonts w:cstheme="minorHAnsi"/>
          <w:sz w:val="24"/>
          <w:szCs w:val="24"/>
          <w:lang w:val="en-US"/>
        </w:rPr>
        <w:fldChar w:fldCharType="begin"/>
      </w:r>
      <w:r w:rsidR="00CE1415" w:rsidRPr="00E80FC7">
        <w:rPr>
          <w:rFonts w:cstheme="minorHAnsi"/>
          <w:sz w:val="24"/>
          <w:szCs w:val="24"/>
          <w:lang w:val="en-US"/>
        </w:rPr>
        <w:instrText xml:space="preserve"> ADDIN ZOTERO_ITEM CSL_CITATION {"citationID":"kYXh62Un","properties":{"formattedCitation":"\\super 1, 9, 38\\nosupersub{}","plainCitation":"1, 9, 38","noteIndex":0},"citationItems":[{"id":2934,"uris":["http://zotero.org/users/1250397/items/HMRIZJW9"],"uri":["http://zotero.org/users/1250397/items/HMRIZJW9"],"itemData":{"id":2934,"type":"article-journal","abstract":"In-cell NMR is an isotope-aided multi-dimensional NMR technique that enables observations of conformations and functions of proteins in living cells at the atomic level. This method has been successfully applied to proteins overexpressed in bacteria, providing information on protein-ligand interactions and conformations. However, the application of in-cell NMR to eukaryotic cells has been limited to Xenopus laevis oocytes. Wider application of the technique is hampered by inefficient delivery of isotope-labelled proteins into eukaryote somatic cells. Here we describe a method to obtain high-resolution two-dimensional (2D) heteronuclear NMR spectra of proteins inside living human cells. Proteins were delivered to the cytosol by the pyrenebutyrate-mediated action of cell-penetrating peptides linked covalently to the proteins. The proteins were subsequently released from cell-penetrating peptides by endogenous enzymatic activity or by autonomous reductive cleavage. The heteronuclear 2D spectra of three different proteins inside human cells demonstrate the broad application of this technique to studying interactions and protein processing. The in-cell NMR spectra of FKBP12 (also known as FKBP1A) show the formation of specific complexes between the protein and extracellularly administered immunosuppressants, demonstrating the utility of this technique in drug screening programs. Moreover, in-cell NMR spectroscopy demonstrates that ubiquitin has much higher hydrogen exchange rates in the intracellular environment, possibly due to multiple interactions with endogenous proteins.","container-title":"Nature","DOI":"10.1038/nature07839","ISSN":"1476-4687","issue":"7234","journalAbbreviation":"Nature","note":"PMID: 19262675","page":"106-109","source":"NCBI PubMed","title":"High-resolution multi-dimensional NMR spectroscopy of proteins in human cells","volume":"458","author":[{"family":"Inomata","given":"Kohsuke"},{"family":"Ohno","given":"Ayako"},{"family":"Tochio","given":"Hidehito"},{"family":"Isogai","given":"Shin"},{"family":"Tenno","given":"Takeshi"},{"family":"Nakase","given":"Ikuhiko"},{"family":"Takeuchi","given":"Toshihide"},{"family":"Futaki","given":"Shiroh"},{"family":"Ito","given":"Yutaka"},{"family":"Hiroaki","given":"Hidekazu"},{"family":"Shirakawa","given":"Masahiro"}],"issued":{"date-parts":[["2009",3,5]]}}},{"id":3394,"uris":["http://zotero.org/users/1250397/items/HWQWJRHF"],"uri":["http://zotero.org/users/1250397/items/HWQWJRHF"],"itemData":{"id":3394,"type":"article-journal","abstract":"Intracellular aggregation of the human amyloid protein α-synuclein is causally linked to Parkinson's disease. While the isolated protein is intrinsically disordered, its native structure in mammalian cells is not known. Here we use nuclear magnetic resonance (NMR) and electron paramagnetic resonance (EPR) spectroscopy to derive atomic-resolution insights into the structure and dynamics of α-synuclein in different mammalian cell types. We show that the disordered nature of monomeric α-synuclein is stably preserved in non-neuronal and neuronal cells. Under physiological cell conditions, α-synuclein is amino-terminally acetylated and adopts conformations that are more compact than when in buffer, with residues of the aggregation-prone non-amyloid-β component (NAC) region shielded from exposure to the cytoplasm, which presumably counteracts spontaneous aggregation. These results establish that different types of crowded intracellular environments do not inherently promote α-synuclein oligomerization and, more generally, that intrinsic structural disorder is sustainable in mammalian cells.","container-title":"Nature","DOI":"10.1038/nature16531","ISSN":"1476-4687","issue":"7588","journalAbbreviation":"Nature","language":"eng","note":"PMID: 26808899","page":"45-50","source":"PubMed","title":"Structural disorder of monomeric α-synuclein persists in mammalian cells","volume":"530","author":[{"family":"Theillet","given":"Francois-Xavier"},{"family":"Binolfi","given":"Andres"},{"family":"Bekei","given":"Beata"},{"family":"Martorana","given":"Andrea"},{"family":"Rose","given":"Honor May"},{"family":"Stuiver","given":"Marchel"},{"family":"Verzini","given":"Silvia"},{"family":"Lorenz","given":"Dorothea"},{"family":"Rossum","given":"Marleen","non-dropping-particle":"van"},{"family":"Goldfarb","given":"Daniella"},{"family":"Selenko","given":"Philipp"}],"issued":{"date-parts":[["2016",2,4]]}}},{"id":2796,"uris":["http://zotero.org/users/1250397/items/VTQCJEK4"],"uri":["http://zotero.org/users/1250397/items/VTQCJEK4"],"itemData":{"id":2796,"type":"article-journal","abstract":"We have developed a new in-cell NMR method that is applicable to any type of cell and does not require target protein modification or specialized equipment. The stable-isotope-labeled target protein, thymosin beta4 (Tbeta4), was delivered to 293F cells, which were permeabilized by a pore-forming toxin, streptolysin O, and resealed by Ca(2+) after Tbeta4 uptake. As a result, we successfully observed (1)H-(15)N HSQC signals originating from the Tbeta4, including those from the N-terminal acetylation, which had occurred inside the cell as a post-translational modification.","container-title":"Journal of the American Chemical Society","DOI":"10.1021/ja904407w","ISSN":"1520-5126","issue":"31","journalAbbreviation":"J. Am. Chem. Soc.","note":"PMID: 19603816","page":"10834-10835","source":"NCBI PubMed","title":"Observation of NMR signals from proteins introduced into living mammalian cells by reversible membrane permeabilization using a pore-forming toxin, streptolysin O","volume":"131","author":[{"family":"Ogino","given":"Shinji"},{"family":"Kubo","given":"Satoshi"},{"family":"Umemoto","given":"Ryo"},{"family":"Huang","given":"Shuxian"},{"family":"Nishida","given":"Noritaka"},{"family":"Shimada","given":"Ichio"}],"issued":{"date-parts":[["2009",8,12]]}}}],"schema":"https://github.com/citation-style-language/schema/raw/master/csl-citation.json"} </w:instrText>
      </w:r>
      <w:r w:rsidR="003C6E17" w:rsidRPr="00E80FC7">
        <w:rPr>
          <w:rFonts w:cstheme="minorHAnsi"/>
          <w:sz w:val="24"/>
          <w:szCs w:val="24"/>
          <w:lang w:val="en-US"/>
        </w:rPr>
        <w:fldChar w:fldCharType="separate"/>
      </w:r>
      <w:r w:rsidR="00CE1415" w:rsidRPr="00E80FC7">
        <w:rPr>
          <w:rFonts w:ascii="Calibri" w:hAnsi="Calibri" w:cs="Calibri"/>
          <w:sz w:val="24"/>
          <w:szCs w:val="24"/>
          <w:vertAlign w:val="superscript"/>
          <w:lang w:val="en-US"/>
        </w:rPr>
        <w:t>1,9,38</w:t>
      </w:r>
      <w:r w:rsidR="003C6E17" w:rsidRPr="00E80FC7">
        <w:rPr>
          <w:rFonts w:cstheme="minorHAnsi"/>
          <w:sz w:val="24"/>
          <w:szCs w:val="24"/>
          <w:lang w:val="en-US"/>
        </w:rPr>
        <w:fldChar w:fldCharType="end"/>
      </w:r>
      <w:r w:rsidR="00294003" w:rsidRPr="00E80FC7">
        <w:rPr>
          <w:rFonts w:cstheme="minorHAnsi"/>
          <w:sz w:val="24"/>
          <w:szCs w:val="24"/>
          <w:lang w:val="en-US"/>
        </w:rPr>
        <w:t>.</w:t>
      </w:r>
      <w:r w:rsidR="007B3086" w:rsidRPr="00E80FC7">
        <w:rPr>
          <w:rFonts w:cstheme="minorHAnsi"/>
          <w:sz w:val="24"/>
          <w:szCs w:val="24"/>
          <w:lang w:val="en-US"/>
        </w:rPr>
        <w:t xml:space="preserve"> When working with different cell lines or sample preparation protocols, parameters such as </w:t>
      </w:r>
      <w:r w:rsidR="00156730" w:rsidRPr="00E80FC7">
        <w:rPr>
          <w:rFonts w:cstheme="minorHAnsi"/>
          <w:sz w:val="24"/>
          <w:szCs w:val="24"/>
          <w:lang w:val="en-US"/>
        </w:rPr>
        <w:t xml:space="preserve">the </w:t>
      </w:r>
      <w:r w:rsidR="007B3086" w:rsidRPr="00E80FC7">
        <w:rPr>
          <w:rFonts w:cstheme="minorHAnsi"/>
          <w:sz w:val="24"/>
          <w:szCs w:val="24"/>
          <w:lang w:val="en-US"/>
        </w:rPr>
        <w:t>agarose concentration</w:t>
      </w:r>
      <w:r w:rsidR="0032084E" w:rsidRPr="00E80FC7">
        <w:rPr>
          <w:rFonts w:cstheme="minorHAnsi"/>
          <w:sz w:val="24"/>
          <w:szCs w:val="24"/>
          <w:lang w:val="en-US"/>
        </w:rPr>
        <w:t xml:space="preserve">, </w:t>
      </w:r>
      <w:r w:rsidR="00156730" w:rsidRPr="00E80FC7">
        <w:rPr>
          <w:rFonts w:cstheme="minorHAnsi"/>
          <w:sz w:val="24"/>
          <w:szCs w:val="24"/>
          <w:lang w:val="en-US"/>
        </w:rPr>
        <w:t xml:space="preserve">the </w:t>
      </w:r>
      <w:r w:rsidR="007B3086" w:rsidRPr="00E80FC7">
        <w:rPr>
          <w:rFonts w:cstheme="minorHAnsi"/>
          <w:sz w:val="24"/>
          <w:szCs w:val="24"/>
          <w:lang w:val="en-US"/>
        </w:rPr>
        <w:t xml:space="preserve">thread </w:t>
      </w:r>
      <w:r w:rsidR="007B3086" w:rsidRPr="00E80FC7">
        <w:rPr>
          <w:rFonts w:cstheme="minorHAnsi"/>
          <w:sz w:val="24"/>
          <w:szCs w:val="24"/>
          <w:lang w:val="en-US"/>
        </w:rPr>
        <w:lastRenderedPageBreak/>
        <w:t>thickness</w:t>
      </w:r>
      <w:r w:rsidR="00294003">
        <w:rPr>
          <w:rFonts w:cstheme="minorHAnsi"/>
          <w:sz w:val="24"/>
          <w:szCs w:val="24"/>
          <w:lang w:val="en-US"/>
        </w:rPr>
        <w:t>,</w:t>
      </w:r>
      <w:r w:rsidR="0032084E" w:rsidRPr="00E80FC7">
        <w:rPr>
          <w:rFonts w:cstheme="minorHAnsi"/>
          <w:sz w:val="24"/>
          <w:szCs w:val="24"/>
          <w:lang w:val="en-US"/>
        </w:rPr>
        <w:t xml:space="preserve"> and the final cell density in the agarose threads</w:t>
      </w:r>
      <w:r w:rsidR="007B3086" w:rsidRPr="00E80FC7">
        <w:rPr>
          <w:rFonts w:cstheme="minorHAnsi"/>
          <w:sz w:val="24"/>
          <w:szCs w:val="24"/>
          <w:lang w:val="en-US"/>
        </w:rPr>
        <w:t xml:space="preserve"> may need to be optimized empirically. </w:t>
      </w:r>
      <w:r w:rsidR="00156730" w:rsidRPr="00E80FC7">
        <w:rPr>
          <w:rFonts w:cstheme="minorHAnsi"/>
          <w:sz w:val="24"/>
          <w:szCs w:val="24"/>
          <w:lang w:val="en-US"/>
        </w:rPr>
        <w:t>Furthermore, t</w:t>
      </w:r>
      <w:r w:rsidR="00F0793C" w:rsidRPr="00E80FC7">
        <w:rPr>
          <w:rFonts w:cstheme="minorHAnsi"/>
          <w:sz w:val="24"/>
          <w:szCs w:val="24"/>
          <w:lang w:val="en-US"/>
        </w:rPr>
        <w:t xml:space="preserve">he applicability of the protocol described here is limited to cells that </w:t>
      </w:r>
      <w:r w:rsidR="00156730" w:rsidRPr="00E80FC7">
        <w:rPr>
          <w:rFonts w:cstheme="minorHAnsi"/>
          <w:sz w:val="24"/>
          <w:szCs w:val="24"/>
          <w:lang w:val="en-US"/>
        </w:rPr>
        <w:t xml:space="preserve">tolerate </w:t>
      </w:r>
      <w:r w:rsidR="00F0793C" w:rsidRPr="00E80FC7">
        <w:rPr>
          <w:rFonts w:cstheme="minorHAnsi"/>
          <w:sz w:val="24"/>
          <w:szCs w:val="24"/>
          <w:lang w:val="en-US"/>
        </w:rPr>
        <w:t>agarose encapsulation. Other cell types may require different hydrogel</w:t>
      </w:r>
      <w:r w:rsidR="00156730" w:rsidRPr="00E80FC7">
        <w:rPr>
          <w:rFonts w:cstheme="minorHAnsi"/>
          <w:sz w:val="24"/>
          <w:szCs w:val="24"/>
          <w:lang w:val="en-US"/>
        </w:rPr>
        <w:t xml:space="preserve"> formulations</w:t>
      </w:r>
      <w:r w:rsidR="00F0793C" w:rsidRPr="00E80FC7">
        <w:rPr>
          <w:rFonts w:cstheme="minorHAnsi"/>
          <w:sz w:val="24"/>
          <w:szCs w:val="24"/>
          <w:lang w:val="en-US"/>
        </w:rPr>
        <w:t>, whereas a different setup is recommended when analyzing cells that natively grow in suspension, for example</w:t>
      </w:r>
      <w:r w:rsidR="00294003">
        <w:rPr>
          <w:rFonts w:cstheme="minorHAnsi"/>
          <w:sz w:val="24"/>
          <w:szCs w:val="24"/>
          <w:lang w:val="en-US"/>
        </w:rPr>
        <w:t>,</w:t>
      </w:r>
      <w:r w:rsidR="00F0793C" w:rsidRPr="00E80FC7">
        <w:rPr>
          <w:rFonts w:cstheme="minorHAnsi"/>
          <w:sz w:val="24"/>
          <w:szCs w:val="24"/>
          <w:lang w:val="en-US"/>
        </w:rPr>
        <w:t xml:space="preserve"> making use of a coaxial </w:t>
      </w:r>
      <w:proofErr w:type="spellStart"/>
      <w:r w:rsidR="00F0793C" w:rsidRPr="00E80FC7">
        <w:rPr>
          <w:rFonts w:cstheme="minorHAnsi"/>
          <w:sz w:val="24"/>
          <w:szCs w:val="24"/>
          <w:lang w:val="en-US"/>
        </w:rPr>
        <w:t>microdialysis</w:t>
      </w:r>
      <w:proofErr w:type="spellEnd"/>
      <w:r w:rsidR="00F0793C" w:rsidRPr="00E80FC7">
        <w:rPr>
          <w:rFonts w:cstheme="minorHAnsi"/>
          <w:sz w:val="24"/>
          <w:szCs w:val="24"/>
          <w:lang w:val="en-US"/>
        </w:rPr>
        <w:t xml:space="preserve"> membrane to ensure nutrient diffusion while keeping suspended cells confined in the NMR tube</w:t>
      </w:r>
      <w:r w:rsidR="003C6E17" w:rsidRPr="00E80FC7">
        <w:rPr>
          <w:rFonts w:cstheme="minorHAnsi"/>
          <w:sz w:val="24"/>
          <w:szCs w:val="24"/>
          <w:lang w:val="en-US"/>
        </w:rPr>
        <w:fldChar w:fldCharType="begin"/>
      </w:r>
      <w:r w:rsidR="00F0793C" w:rsidRPr="00E80FC7">
        <w:rPr>
          <w:rFonts w:cstheme="minorHAnsi"/>
          <w:sz w:val="24"/>
          <w:szCs w:val="24"/>
          <w:lang w:val="en-US"/>
        </w:rPr>
        <w:instrText xml:space="preserve"> ADDIN ZOTERO_ITEM CSL_CITATION {"citationID":"59NCBgLo","properties":{"formattedCitation":"\\super 23\\nosupersub{}","plainCitation":"23","noteIndex":0},"citationItems":[{"id":7481,"uris":["http://zotero.org/users/1250397/items/7SBULQ3I"],"uri":["http://zotero.org/users/1250397/items/7SBULQ3I"],"itemData":{"id":7481,"type":"article-journal","abstract":"FlowNMR has the aim of continuously monitoring processes that occur in conditions that are not compatible with being carried out within a closed tube. However, it is sample intensive and not suitable for samples, such as proteins or living cells, that are often available in limited volumes and possibly low concentrations. We here propose a dialysis-based modification of a commercial flowNMR setup that allows for recycling the medium while confining the sample (proteins and cells) within the active volume of the tube. This approach is demonstrated in the specific cases of in-cell NMR and protein-based ligand studies.","container-title":"Biophysical Journal","DOI":"10.1016/j.bpj.2018.11.3132","ISSN":"1542-0086","issue":"2","journalAbbreviation":"Biophys. J.","language":"eng","note":"PMID: 30580921\nPMCID: PMC6350048","page":"239-247","source":"PubMed","title":"Real-Time Insights into Biological Events: In-Cell Processes and Protein-Ligand Interactions","title-short":"Real-Time Insights into Biological Events","volume":"116","author":[{"family":"Cerofolini","given":"Linda"},{"family":"Giuntini","given":"Stefano"},{"family":"Barbieri","given":"Letizia"},{"family":"Pennestri","given":"Matteo"},{"family":"Codina","given":"Anna"},{"family":"Fragai","given":"Marco"},{"family":"Banci","given":"Lucia"},{"family":"Luchinat","given":"Enrico"},{"family":"Ravera","given":"Enrico"}],"issued":{"date-parts":[["2019"]],"season":"22"}}}],"schema":"https://github.com/citation-style-language/schema/raw/master/csl-citation.json"} </w:instrText>
      </w:r>
      <w:r w:rsidR="003C6E17" w:rsidRPr="00E80FC7">
        <w:rPr>
          <w:rFonts w:cstheme="minorHAnsi"/>
          <w:sz w:val="24"/>
          <w:szCs w:val="24"/>
          <w:lang w:val="en-US"/>
        </w:rPr>
        <w:fldChar w:fldCharType="separate"/>
      </w:r>
      <w:r w:rsidR="00651CD6" w:rsidRPr="00E80FC7">
        <w:rPr>
          <w:rFonts w:ascii="Calibri" w:hAnsi="Calibri" w:cs="Calibri"/>
          <w:sz w:val="24"/>
          <w:szCs w:val="24"/>
          <w:vertAlign w:val="superscript"/>
        </w:rPr>
        <w:t>23</w:t>
      </w:r>
      <w:r w:rsidR="003C6E17" w:rsidRPr="00E80FC7">
        <w:rPr>
          <w:rFonts w:cstheme="minorHAnsi"/>
          <w:sz w:val="24"/>
          <w:szCs w:val="24"/>
          <w:lang w:val="en-US"/>
        </w:rPr>
        <w:fldChar w:fldCharType="end"/>
      </w:r>
      <w:r w:rsidR="00B21358" w:rsidRPr="00E80FC7">
        <w:rPr>
          <w:rFonts w:cstheme="minorHAnsi"/>
          <w:sz w:val="24"/>
          <w:szCs w:val="24"/>
          <w:lang w:val="en-US"/>
        </w:rPr>
        <w:t>.</w:t>
      </w:r>
    </w:p>
    <w:p w14:paraId="57B73EC4" w14:textId="77777777" w:rsidR="00360393" w:rsidRDefault="00360393" w:rsidP="00E80FC7">
      <w:pPr>
        <w:spacing w:after="0" w:line="240" w:lineRule="auto"/>
        <w:jc w:val="both"/>
        <w:rPr>
          <w:rFonts w:cstheme="minorHAnsi"/>
          <w:sz w:val="24"/>
          <w:szCs w:val="24"/>
          <w:lang w:val="en-US"/>
        </w:rPr>
      </w:pPr>
    </w:p>
    <w:p w14:paraId="702C3326" w14:textId="01744F49" w:rsidR="00533D0B" w:rsidRPr="00E80FC7" w:rsidRDefault="007178A0" w:rsidP="00E80FC7">
      <w:pPr>
        <w:spacing w:after="0" w:line="240" w:lineRule="auto"/>
        <w:jc w:val="both"/>
        <w:rPr>
          <w:rFonts w:cstheme="minorHAnsi"/>
          <w:sz w:val="24"/>
          <w:szCs w:val="24"/>
          <w:lang w:val="en-US"/>
        </w:rPr>
      </w:pPr>
      <w:r w:rsidRPr="00E80FC7">
        <w:rPr>
          <w:rFonts w:cstheme="minorHAnsi"/>
          <w:sz w:val="24"/>
          <w:szCs w:val="24"/>
          <w:lang w:val="en-US"/>
        </w:rPr>
        <w:t>Compared to other NMR bioreactor designs</w:t>
      </w:r>
      <w:r w:rsidR="003C6E17" w:rsidRPr="00E80FC7">
        <w:rPr>
          <w:rFonts w:cstheme="minorHAnsi"/>
          <w:sz w:val="24"/>
          <w:szCs w:val="24"/>
          <w:lang w:val="en-US"/>
        </w:rPr>
        <w:fldChar w:fldCharType="begin"/>
      </w:r>
      <w:r w:rsidRPr="00E80FC7">
        <w:rPr>
          <w:rFonts w:cstheme="minorHAnsi"/>
          <w:sz w:val="24"/>
          <w:szCs w:val="24"/>
          <w:lang w:val="en-US"/>
        </w:rPr>
        <w:instrText xml:space="preserve"> ADDIN ZOTERO_ITEM CSL_CITATION {"citationID":"Eer4ISSm","properties":{"formattedCitation":"\\super 19\\uc0\\u8211{}22\\nosupersub{}","plainCitation":"19–22","noteIndex":0},"citationItems":[{"id":1817,"uris":["http://zotero.org/users/1250397/items/TGIWQ4BP"],"uri":["http://zotero.org/users/1250397/items/TGIWQ4BP"],"itemData":{"id":1817,"type":"article-journal","abstract":"The inside of the cell is a complex environment that is difficult to simulate when studying proteins and other molecules in vitro. We have developed a device and system that provides a controlled environment for nuclear magnetic resonance (NMR) experiments involving living cells. Our device comprises two main parts, an NMR detection region and a circulation system. The flow of medium from the bottom of the device pushes alginate encapsulated cells into the circulation chamber. In the chamber, the exchange of oxygen and nutrients occurs between the media and the encapsulated cells. When the media flow is stopped, the encapsulated cells fall back into the NMR detection region, and spectra can be acquired. We have utilized the bioreactor to study the expression of the natively disordered protein alpha-synuclein, inside Escherichia coli cells.","container-title":"Journal of magnetic resonance (San Diego, Calif.: 1997)","DOI":"10.1016/j.jmr.2009.10.008","ISSN":"1096-0856","issue":"2","journalAbbreviation":"J. Magn. Reson.","note":"PMID: 19910228","page":"140-146","source":"NCBI PubMed","title":"A bioreactor for in-cell protein NMR","volume":"202","author":[{"family":"Sharaf","given":"Naima G"},{"family":"Barnes","given":"Christopher O"},{"family":"Charlton","given":"Lisa M"},{"family":"Young","given":"Gregory B"},{"family":"Pielak","given":"Gary J"}],"issued":{"date-parts":[["2010",2]]}}},{"id":53,"uris":["http://zotero.org/users/1250397/items/9SZ4UJQ9"],"uri":["http://zotero.org/users/1250397/items/9SZ4UJQ9"],"itemData":{"id":53,"type":"article-journal","abstract":"Staying alive: The major limitation of in-cell NMR methods is the occurrence of cell death during the NMR measurement. To overcome this problem, a bioreactor was utilized that can perfuse the cells in the NMR tube, thereby maintaining the conditions for greater than 5 h. By using the bioreactor, the binding site of an externally introduced protein for an endogenous molecule in HeLa S3 cells was identified.","container-title":"Angewandte Chemie (International Ed. in English)","DOI":"10.1002/anie.201207243","ISSN":"1521-3773","issue":"4","journalAbbreviation":"Angew. Chem. Int. Ed. Engl.","language":"eng","note":"PMID: 23197368","page":"1208-1211","source":"PubMed","title":"A gel-encapsulated bioreactor system for NMR studies of protein-protein interactions in living mammalian cells","volume":"52","author":[{"family":"Kubo","given":"Satoshi"},{"family":"Nishida","given":"Noritaka"},{"family":"Udagawa","given":"Yuko"},{"family":"Takarada","given":"Osamu"},{"family":"Ogino","given":"Shinji"},{"family":"Shimada","given":"Ichio"}],"issued":{"date-parts":[["2013",1,21]]}}},{"id":3287,"uris":["http://zotero.org/users/1250397/items/UFA4SZRW"],"uri":["http://zotero.org/users/1250397/items/UFA4SZRW"],"itemData":{"id":3287,"type":"article-journal","abstract":"By using in-cell NMR experiments, we have demonstrated that the protein folding state in cells is significantly influenced by the cellular health conditions. hAK1 was denatured in cells under stressful culture conditions, while it remained functional and properly folded in cells continuously supplied with a fresh medium.","container-title":"Chemical Communications (Cambridge, England)","DOI":"10.1039/c7cc06004a","ISSN":"1364-548X","issue":"81","journalAbbreviation":"Chem. Commun. (Camb.)","language":"eng","note":"PMID: 28960222","page":"11245-11248","source":"PubMed","title":"Impact of cellular health conditions on the protein folding state in mammalian cells","volume":"53","author":[{"family":"Inomata","given":"Kohsuke"},{"family":"Kamoshida","given":"Hajime"},{"family":"Ikari","given":"Masaomi"},{"family":"Ito","given":"Yutaka"},{"family":"Kigawa","given":"Takanori"}],"issued":{"date-parts":[["2017",10,10]]}}},{"id":99,"uris":["http://zotero.org/users/1250397/items/JZ795A97"],"uri":["http://zotero.org/users/1250397/items/JZ795A97"],"itemData":{"id":99,"type":"article-journal","abstract":"How ribosome antibiotics affect a wide range of biochemical pathways is not well understood; changes in RNA-mediated protein quinary interactions and consequent activity inside the crowded cytosol may provide one possible mechanism. We developed real-time (RT) in-cell nuclear magnetic resonance (NMR) spectroscopy to monitor temporal changes in protein quinary structure, for ≥24 h, in response to external and internal stimuli. RT in-cell NMR consists of a bioreactor containing gel-encapsulated cells inside a 5 mm NMR tube, a gravity siphon for continuous exchange of medium, and a horizontal drip irrigation system to supply nutrients to the cells during the experiment. We showed that adding antibiotics that bind to the small ribosomal subunit results in more extensive quinary interactions between thioredoxin and mRNA. The results substantiate the idea that RNA-mediated modulation of quinary protein interactions may provide the physical basis for ribosome inhibition and other regulatory pathways.","container-title":"Biochemistry","DOI":"10.1021/acs.biochem.7b00938","ISSN":"1520-4995","issue":"5","journalAbbreviation":"Biochemistry","language":"eng","note":"PMID: 29266932\nPMCID: PMC5801172","page":"540-546","source":"PubMed","title":"Real-Time In-Cell Nuclear Magnetic Resonance: Ribosome-Targeted Antibiotics Modulate Quinary Protein Interactions","title-short":"Real-Time In-Cell Nuclear Magnetic Resonance","volume":"57","author":[{"family":"Breindel","given":"Leonard"},{"family":"DeMott","given":"Christopher"},{"family":"Burz","given":"David S."},{"family":"Shekhtman","given":"Alexander"}],"issued":{"date-parts":[["2018",2,6]]}}}],"schema":"https://github.com/citation-style-language/schema/raw/master/csl-citation.json"} </w:instrText>
      </w:r>
      <w:r w:rsidR="003C6E17" w:rsidRPr="00E80FC7">
        <w:rPr>
          <w:rFonts w:cstheme="minorHAnsi"/>
          <w:sz w:val="24"/>
          <w:szCs w:val="24"/>
          <w:lang w:val="en-US"/>
        </w:rPr>
        <w:fldChar w:fldCharType="separate"/>
      </w:r>
      <w:r w:rsidR="00651CD6" w:rsidRPr="00E80FC7">
        <w:rPr>
          <w:rFonts w:ascii="Calibri" w:hAnsi="Calibri" w:cs="Calibri"/>
          <w:sz w:val="24"/>
          <w:szCs w:val="24"/>
          <w:vertAlign w:val="superscript"/>
          <w:lang w:val="en-US"/>
        </w:rPr>
        <w:t>19–22</w:t>
      </w:r>
      <w:r w:rsidR="003C6E17" w:rsidRPr="00E80FC7">
        <w:rPr>
          <w:rFonts w:cstheme="minorHAnsi"/>
          <w:sz w:val="24"/>
          <w:szCs w:val="24"/>
          <w:lang w:val="en-US"/>
        </w:rPr>
        <w:fldChar w:fldCharType="end"/>
      </w:r>
      <w:r w:rsidR="00294003" w:rsidRPr="00E80FC7">
        <w:rPr>
          <w:rFonts w:cstheme="minorHAnsi"/>
          <w:sz w:val="24"/>
          <w:szCs w:val="24"/>
          <w:lang w:val="en-US"/>
        </w:rPr>
        <w:t>,</w:t>
      </w:r>
      <w:r w:rsidRPr="00E80FC7">
        <w:rPr>
          <w:rFonts w:cstheme="minorHAnsi"/>
          <w:sz w:val="24"/>
          <w:szCs w:val="24"/>
          <w:lang w:val="en-US"/>
        </w:rPr>
        <w:t xml:space="preserve"> the device described here relies on a commercially available flow</w:t>
      </w:r>
      <w:r w:rsidR="00360393">
        <w:rPr>
          <w:rFonts w:cstheme="minorHAnsi"/>
          <w:sz w:val="24"/>
          <w:szCs w:val="24"/>
          <w:lang w:val="en-US"/>
        </w:rPr>
        <w:t>-</w:t>
      </w:r>
      <w:r w:rsidRPr="00E80FC7">
        <w:rPr>
          <w:rFonts w:cstheme="minorHAnsi"/>
          <w:sz w:val="24"/>
          <w:szCs w:val="24"/>
          <w:lang w:val="en-US"/>
        </w:rPr>
        <w:t xml:space="preserve">unit, adapted with minor modifications. Therefore, the device can be easily replicated in different laboratories with high reproducibility. Furthermore, it allows standardized operation and full compliance with strict laboratory safety regulations, if needed. </w:t>
      </w:r>
      <w:r w:rsidR="00533D0B" w:rsidRPr="00E80FC7">
        <w:rPr>
          <w:rFonts w:cstheme="minorHAnsi"/>
          <w:sz w:val="24"/>
          <w:szCs w:val="24"/>
          <w:lang w:val="en-US"/>
        </w:rPr>
        <w:t xml:space="preserve">Overall, the flexibility and ease of operation of the </w:t>
      </w:r>
      <w:r w:rsidRPr="00E80FC7">
        <w:rPr>
          <w:rFonts w:cstheme="minorHAnsi"/>
          <w:sz w:val="24"/>
          <w:szCs w:val="24"/>
          <w:lang w:val="en-US"/>
        </w:rPr>
        <w:t>bioreactor</w:t>
      </w:r>
      <w:r w:rsidR="00533D0B" w:rsidRPr="00E80FC7">
        <w:rPr>
          <w:rFonts w:cstheme="minorHAnsi"/>
          <w:sz w:val="24"/>
          <w:szCs w:val="24"/>
          <w:lang w:val="en-US"/>
        </w:rPr>
        <w:t xml:space="preserve"> should allow many other applications of solution NMR, both in cells and in vitro, </w:t>
      </w:r>
      <w:r w:rsidR="00156730" w:rsidRPr="00E80FC7">
        <w:rPr>
          <w:rFonts w:cstheme="minorHAnsi"/>
          <w:sz w:val="24"/>
          <w:szCs w:val="24"/>
          <w:lang w:val="en-US"/>
        </w:rPr>
        <w:t xml:space="preserve">in addition to those </w:t>
      </w:r>
      <w:r w:rsidR="00533D0B" w:rsidRPr="00E80FC7">
        <w:rPr>
          <w:rFonts w:cstheme="minorHAnsi"/>
          <w:sz w:val="24"/>
          <w:szCs w:val="24"/>
          <w:lang w:val="en-US"/>
        </w:rPr>
        <w:t xml:space="preserve">as </w:t>
      </w:r>
      <w:r w:rsidRPr="00E80FC7">
        <w:rPr>
          <w:rFonts w:cstheme="minorHAnsi"/>
          <w:sz w:val="24"/>
          <w:szCs w:val="24"/>
          <w:lang w:val="en-US"/>
        </w:rPr>
        <w:t>already</w:t>
      </w:r>
      <w:r w:rsidR="00533D0B" w:rsidRPr="00E80FC7">
        <w:rPr>
          <w:rFonts w:cstheme="minorHAnsi"/>
          <w:sz w:val="24"/>
          <w:szCs w:val="24"/>
          <w:lang w:val="en-US"/>
        </w:rPr>
        <w:t xml:space="preserve"> </w:t>
      </w:r>
      <w:r w:rsidR="00156730" w:rsidRPr="00E80FC7">
        <w:rPr>
          <w:rFonts w:cstheme="minorHAnsi"/>
          <w:sz w:val="24"/>
          <w:szCs w:val="24"/>
          <w:lang w:val="en-US"/>
        </w:rPr>
        <w:t>reported</w:t>
      </w:r>
      <w:r w:rsidR="003C6E17" w:rsidRPr="00E80FC7">
        <w:rPr>
          <w:rFonts w:cstheme="minorHAnsi"/>
          <w:sz w:val="24"/>
          <w:szCs w:val="24"/>
          <w:lang w:val="en-US"/>
        </w:rPr>
        <w:fldChar w:fldCharType="begin"/>
      </w:r>
      <w:r w:rsidR="00AB3880" w:rsidRPr="00E80FC7">
        <w:rPr>
          <w:rFonts w:cstheme="minorHAnsi"/>
          <w:sz w:val="24"/>
          <w:szCs w:val="24"/>
          <w:lang w:val="en-US"/>
        </w:rPr>
        <w:instrText xml:space="preserve"> ADDIN ZOTERO_ITEM CSL_CITATION {"citationID":"deA9Pgjs","properties":{"formattedCitation":"\\super 23, 25\\nosupersub{}","plainCitation":"23, 25","noteIndex":0},"citationItems":[{"id":7481,"uris":["http://zotero.org/users/1250397/items/7SBULQ3I"],"uri":["http://zotero.org/users/1250397/items/7SBULQ3I"],"itemData":{"id":7481,"type":"article-journal","abstract":"FlowNMR has the aim of continuously monitoring processes that occur in conditions that are not compatible with being carried out within a closed tube. However, it is sample intensive and not suitable for samples, such as proteins or living cells, that are often available in limited volumes and possibly low concentrations. We here propose a dialysis-based modification of a commercial flowNMR setup that allows for recycling the medium while confining the sample (proteins and cells) within the active volume of the tube. This approach is demonstrated in the specific cases of in-cell NMR and protein-based ligand studies.","container-title":"Biophysical Journal","DOI":"10.1016/j.bpj.2018.11.3132","ISSN":"1542-0086","issue":"2","journalAbbreviation":"Biophys. J.","language":"eng","note":"PMID: 30580921\nPMCID: PMC6350048","page":"239-247","source":"PubMed","title":"Real-Time Insights into Biological Events: In-Cell Processes and Protein-Ligand Interactions","title-short":"Real-Time Insights into Biological Events","volume":"116","author":[{"family":"Cerofolini","given":"Linda"},{"family":"Giuntini","given":"Stefano"},{"family":"Barbieri","given":"Letizia"},{"family":"Pennestri","given":"Matteo"},{"family":"Codina","given":"Anna"},{"family":"Fragai","given":"Marco"},{"family":"Banci","given":"Lucia"},{"family":"Luchinat","given":"Enrico"},{"family":"Ravera","given":"Enrico"}],"issued":{"date-parts":[["2019"]],"season":"22"}}},{"id":7651,"uris":["http://zotero.org/users/1250397/items/JZSLX2W5"],"uri":["http://zotero.org/users/1250397/items/JZSLX2W5"],"itemData":{"id":7651,"type":"article-journal","abstract":"In-cell NMR can investigate protein conformational changes at atomic resolution, such as those changes induced by drug binding or chemical modifications, directly in living human cells, and therefore has great potential in the context of drug development as it can provide an early assessment of drug potency. NMR bioreactors can greatly improve the cell sample stability over time and, more importantly, allow for recording in-cell NMR data in real time to monitor the evolution of intracellular processes, thus providing unique insights into the kinetics of drug-target interactions. However, current implementations are limited by low cell viability at &gt;24 h times, the reduced sensitivity compared to \"static\" experiments and the lack of protocols for automated and quantitative analysis of large amounts of data. Here, we report an improved bioreactor design which maintains human cells alive and metabolically active for up to 72 h, and a semiautomated workflow for quantitative analysis of real-time in-cell NMR data relying on Multivariate Curve Resolution. We apply this setup to monitor protein-ligand interactions and protein oxidation in real time. High-quality concentration profiles can be obtained from noisy 1D and 2D NMR data with high temporal resolution, allowing further analysis by fitting with kinetic models. This unique approach can therefore be applied to investigate complex kinetic behaviors of macromolecules in a cellular setting, and could be extended in principle to any real-time NMR application in live cells.","container-title":"Analytical Chemistry","DOI":"10.1021/acs.analchem.0c01677","ISSN":"1520-6882","issue":"14","journalAbbreviation":"Anal. Chem.","language":"eng","note":"PMID: 32551584","page":"9997-10006","source":"PubMed","title":"Real-Time Quantitative In-Cell NMR: Ligand Binding and Protein Oxidation Monitored in Human Cells Using Multivariate Curve Resolution","title-short":"Real-Time Quantitative In-Cell NMR","volume":"92","author":[{"family":"Luchinat","given":"Enrico"},{"family":"Barbieri","given":"Letizia"},{"family":"Campbell","given":"Timothy F."},{"family":"Banci","given":"Lucia"}],"issued":{"date-parts":[["2020"]],"season":"21"}}}],"schema":"https://github.com/citation-style-language/schema/raw/master/csl-citation.json"} </w:instrText>
      </w:r>
      <w:r w:rsidR="003C6E17" w:rsidRPr="00E80FC7">
        <w:rPr>
          <w:rFonts w:cstheme="minorHAnsi"/>
          <w:sz w:val="24"/>
          <w:szCs w:val="24"/>
          <w:lang w:val="en-US"/>
        </w:rPr>
        <w:fldChar w:fldCharType="separate"/>
      </w:r>
      <w:r w:rsidR="00AB3880" w:rsidRPr="00E80FC7">
        <w:rPr>
          <w:rFonts w:ascii="Calibri" w:hAnsi="Calibri" w:cs="Calibri"/>
          <w:sz w:val="24"/>
          <w:szCs w:val="24"/>
          <w:vertAlign w:val="superscript"/>
          <w:lang w:val="en-US"/>
        </w:rPr>
        <w:t>23,25</w:t>
      </w:r>
      <w:r w:rsidR="003C6E17" w:rsidRPr="00E80FC7">
        <w:rPr>
          <w:rFonts w:cstheme="minorHAnsi"/>
          <w:sz w:val="24"/>
          <w:szCs w:val="24"/>
          <w:lang w:val="en-US"/>
        </w:rPr>
        <w:fldChar w:fldCharType="end"/>
      </w:r>
      <w:r w:rsidR="007E1823" w:rsidRPr="00E80FC7">
        <w:rPr>
          <w:rFonts w:cstheme="minorHAnsi"/>
          <w:sz w:val="24"/>
          <w:szCs w:val="24"/>
          <w:lang w:val="en-US"/>
        </w:rPr>
        <w:t>.</w:t>
      </w:r>
      <w:r w:rsidR="00533D0B" w:rsidRPr="00E80FC7">
        <w:rPr>
          <w:rFonts w:cstheme="minorHAnsi"/>
          <w:sz w:val="24"/>
          <w:szCs w:val="24"/>
          <w:lang w:val="en-US"/>
        </w:rPr>
        <w:t xml:space="preserve"> </w:t>
      </w:r>
      <w:r w:rsidR="00C81813" w:rsidRPr="00E80FC7">
        <w:rPr>
          <w:rFonts w:cstheme="minorHAnsi"/>
          <w:sz w:val="24"/>
          <w:szCs w:val="24"/>
          <w:lang w:val="en-US"/>
        </w:rPr>
        <w:t xml:space="preserve">Eventually, the same bioreactor design could be applied to samples that resemble more </w:t>
      </w:r>
      <w:r w:rsidR="007E1823">
        <w:rPr>
          <w:rFonts w:cstheme="minorHAnsi"/>
          <w:sz w:val="24"/>
          <w:szCs w:val="24"/>
          <w:lang w:val="en-US"/>
        </w:rPr>
        <w:t xml:space="preserve">of </w:t>
      </w:r>
      <w:r w:rsidR="00C81813" w:rsidRPr="00E80FC7">
        <w:rPr>
          <w:rFonts w:cstheme="minorHAnsi"/>
          <w:sz w:val="24"/>
          <w:szCs w:val="24"/>
          <w:lang w:val="en-US"/>
        </w:rPr>
        <w:t>the physiological environment of a tissue, such as spheroids or organoids, provided that appropriate scaffolds are found for keeping such samples alive</w:t>
      </w:r>
      <w:r w:rsidR="007E1823">
        <w:rPr>
          <w:rFonts w:cstheme="minorHAnsi"/>
          <w:sz w:val="24"/>
          <w:szCs w:val="24"/>
          <w:lang w:val="en-US"/>
        </w:rPr>
        <w:t>—</w:t>
      </w:r>
      <w:r w:rsidR="00C81813" w:rsidRPr="00E80FC7">
        <w:rPr>
          <w:rFonts w:cstheme="minorHAnsi"/>
          <w:sz w:val="24"/>
          <w:szCs w:val="24"/>
          <w:lang w:val="en-US"/>
        </w:rPr>
        <w:t xml:space="preserve">or even </w:t>
      </w:r>
      <w:r w:rsidR="00156730" w:rsidRPr="00E80FC7">
        <w:rPr>
          <w:rFonts w:cstheme="minorHAnsi"/>
          <w:sz w:val="24"/>
          <w:szCs w:val="24"/>
          <w:lang w:val="en-US"/>
        </w:rPr>
        <w:t>sustaining their growth</w:t>
      </w:r>
      <w:r w:rsidR="007E1823">
        <w:rPr>
          <w:rFonts w:cstheme="minorHAnsi"/>
          <w:sz w:val="24"/>
          <w:szCs w:val="24"/>
          <w:lang w:val="en-US"/>
        </w:rPr>
        <w:t>—</w:t>
      </w:r>
      <w:r w:rsidR="00C81813" w:rsidRPr="00E80FC7">
        <w:rPr>
          <w:rFonts w:cstheme="minorHAnsi"/>
          <w:sz w:val="24"/>
          <w:szCs w:val="24"/>
          <w:lang w:val="en-US"/>
        </w:rPr>
        <w:t>in the NMR spectrometer.</w:t>
      </w:r>
    </w:p>
    <w:p w14:paraId="029304F9" w14:textId="77777777" w:rsidR="00360393" w:rsidRDefault="00360393" w:rsidP="00E80FC7">
      <w:pPr>
        <w:spacing w:after="0" w:line="240" w:lineRule="auto"/>
        <w:jc w:val="both"/>
        <w:rPr>
          <w:rFonts w:cstheme="minorHAnsi"/>
          <w:b/>
          <w:bCs/>
          <w:sz w:val="24"/>
          <w:szCs w:val="24"/>
          <w:lang w:val="en-US"/>
        </w:rPr>
      </w:pPr>
    </w:p>
    <w:p w14:paraId="6AB32EF7" w14:textId="66125558" w:rsidR="00563A96" w:rsidRPr="00E80FC7" w:rsidRDefault="00563A96" w:rsidP="00E80FC7">
      <w:pPr>
        <w:spacing w:after="0" w:line="240" w:lineRule="auto"/>
        <w:jc w:val="both"/>
        <w:rPr>
          <w:rFonts w:cstheme="minorHAnsi"/>
          <w:b/>
          <w:bCs/>
          <w:sz w:val="24"/>
          <w:szCs w:val="24"/>
          <w:lang w:val="en-US"/>
        </w:rPr>
      </w:pPr>
      <w:r w:rsidRPr="00E80FC7">
        <w:rPr>
          <w:rFonts w:cstheme="minorHAnsi"/>
          <w:b/>
          <w:bCs/>
          <w:sz w:val="24"/>
          <w:szCs w:val="24"/>
          <w:lang w:val="en-US"/>
        </w:rPr>
        <w:t>DISCLOSURES</w:t>
      </w:r>
      <w:bookmarkEnd w:id="5"/>
      <w:r w:rsidRPr="00E80FC7">
        <w:rPr>
          <w:rFonts w:cstheme="minorHAnsi"/>
          <w:b/>
          <w:bCs/>
          <w:sz w:val="24"/>
          <w:szCs w:val="24"/>
          <w:lang w:val="en-US"/>
        </w:rPr>
        <w:t>:</w:t>
      </w:r>
    </w:p>
    <w:p w14:paraId="4BA638FC" w14:textId="3C9D49AA" w:rsidR="00360393" w:rsidRDefault="00360393" w:rsidP="00E80FC7">
      <w:pPr>
        <w:spacing w:after="0" w:line="240" w:lineRule="auto"/>
        <w:jc w:val="both"/>
        <w:rPr>
          <w:rFonts w:cstheme="minorHAnsi"/>
          <w:bCs/>
          <w:sz w:val="24"/>
          <w:szCs w:val="24"/>
          <w:lang w:val="en-US"/>
        </w:rPr>
      </w:pPr>
      <w:r w:rsidRPr="00E80FC7">
        <w:rPr>
          <w:rFonts w:cstheme="minorHAnsi"/>
          <w:bCs/>
          <w:sz w:val="24"/>
          <w:szCs w:val="24"/>
          <w:lang w:val="en-US"/>
        </w:rPr>
        <w:t>The authors declare that there is no conflict of interest.</w:t>
      </w:r>
    </w:p>
    <w:p w14:paraId="791FCD3E" w14:textId="77777777" w:rsidR="00360393" w:rsidRDefault="00360393" w:rsidP="00E80FC7">
      <w:pPr>
        <w:spacing w:after="0" w:line="240" w:lineRule="auto"/>
        <w:jc w:val="both"/>
        <w:rPr>
          <w:rFonts w:cstheme="minorHAnsi"/>
          <w:b/>
          <w:bCs/>
          <w:sz w:val="24"/>
          <w:szCs w:val="24"/>
          <w:lang w:val="en-US"/>
        </w:rPr>
      </w:pPr>
    </w:p>
    <w:p w14:paraId="771DA4CD" w14:textId="4166553F" w:rsidR="005871A8" w:rsidRPr="00E80FC7" w:rsidRDefault="005871A8" w:rsidP="00E80FC7">
      <w:pPr>
        <w:spacing w:after="0" w:line="240" w:lineRule="auto"/>
        <w:jc w:val="both"/>
        <w:rPr>
          <w:rFonts w:cstheme="minorHAnsi"/>
          <w:b/>
          <w:bCs/>
          <w:sz w:val="24"/>
          <w:szCs w:val="24"/>
          <w:lang w:val="en-US"/>
        </w:rPr>
      </w:pPr>
      <w:r w:rsidRPr="00E80FC7">
        <w:rPr>
          <w:rFonts w:cstheme="minorHAnsi"/>
          <w:b/>
          <w:bCs/>
          <w:sz w:val="24"/>
          <w:szCs w:val="24"/>
          <w:lang w:val="en-US"/>
        </w:rPr>
        <w:t>ACKNOWLEDGMENTS</w:t>
      </w:r>
      <w:bookmarkEnd w:id="6"/>
      <w:r w:rsidRPr="00E80FC7">
        <w:rPr>
          <w:rFonts w:cstheme="minorHAnsi"/>
          <w:b/>
          <w:bCs/>
          <w:sz w:val="24"/>
          <w:szCs w:val="24"/>
          <w:lang w:val="en-US"/>
        </w:rPr>
        <w:t>:</w:t>
      </w:r>
    </w:p>
    <w:p w14:paraId="47483BF7" w14:textId="77777777" w:rsidR="00156730" w:rsidRPr="00E80FC7" w:rsidRDefault="00156730" w:rsidP="00E80FC7">
      <w:pPr>
        <w:spacing w:after="0" w:line="240" w:lineRule="auto"/>
        <w:jc w:val="both"/>
        <w:rPr>
          <w:rFonts w:cstheme="minorHAnsi"/>
          <w:sz w:val="24"/>
          <w:szCs w:val="24"/>
          <w:lang w:val="en-US"/>
        </w:rPr>
      </w:pPr>
      <w:r w:rsidRPr="00E80FC7">
        <w:rPr>
          <w:rFonts w:cstheme="minorHAnsi"/>
          <w:sz w:val="24"/>
          <w:szCs w:val="24"/>
          <w:lang w:val="en-US"/>
        </w:rPr>
        <w:t xml:space="preserve">This work has been supported by </w:t>
      </w:r>
      <w:proofErr w:type="spellStart"/>
      <w:r w:rsidRPr="00E80FC7">
        <w:rPr>
          <w:rFonts w:cstheme="minorHAnsi"/>
          <w:sz w:val="24"/>
          <w:szCs w:val="24"/>
          <w:lang w:val="en-US"/>
        </w:rPr>
        <w:t>iNEXT</w:t>
      </w:r>
      <w:proofErr w:type="spellEnd"/>
      <w:r w:rsidRPr="00E80FC7">
        <w:rPr>
          <w:rFonts w:cstheme="minorHAnsi"/>
          <w:sz w:val="24"/>
          <w:szCs w:val="24"/>
          <w:lang w:val="en-US"/>
        </w:rPr>
        <w:t xml:space="preserve">-Discovery, grant number 871037, funded by the Horizon 2020 </w:t>
      </w:r>
      <w:proofErr w:type="spellStart"/>
      <w:r w:rsidRPr="00E80FC7">
        <w:rPr>
          <w:rFonts w:cstheme="minorHAnsi"/>
          <w:sz w:val="24"/>
          <w:szCs w:val="24"/>
          <w:lang w:val="en-US"/>
        </w:rPr>
        <w:t>programme</w:t>
      </w:r>
      <w:proofErr w:type="spellEnd"/>
      <w:r w:rsidRPr="00E80FC7">
        <w:rPr>
          <w:rFonts w:cstheme="minorHAnsi"/>
          <w:sz w:val="24"/>
          <w:szCs w:val="24"/>
          <w:lang w:val="en-US"/>
        </w:rPr>
        <w:t xml:space="preserve"> of the European Commission, by Instruct-ULTRA, grant number 731005, an EU H2020 project to further develop the services of Instruct-ERIC, and by </w:t>
      </w:r>
      <w:proofErr w:type="spellStart"/>
      <w:r w:rsidRPr="00E80FC7">
        <w:rPr>
          <w:rFonts w:cstheme="minorHAnsi"/>
          <w:sz w:val="24"/>
          <w:szCs w:val="24"/>
          <w:lang w:val="en-US"/>
        </w:rPr>
        <w:t>Ministero</w:t>
      </w:r>
      <w:proofErr w:type="spellEnd"/>
      <w:r w:rsidRPr="00E80FC7">
        <w:rPr>
          <w:rFonts w:cstheme="minorHAnsi"/>
          <w:sz w:val="24"/>
          <w:szCs w:val="24"/>
          <w:lang w:val="en-US"/>
        </w:rPr>
        <w:t xml:space="preserve"> </w:t>
      </w:r>
      <w:proofErr w:type="spellStart"/>
      <w:r w:rsidRPr="00E80FC7">
        <w:rPr>
          <w:rFonts w:cstheme="minorHAnsi"/>
          <w:sz w:val="24"/>
          <w:szCs w:val="24"/>
          <w:lang w:val="en-US"/>
        </w:rPr>
        <w:t>dell’Istruzione</w:t>
      </w:r>
      <w:proofErr w:type="spellEnd"/>
      <w:r w:rsidRPr="00E80FC7">
        <w:rPr>
          <w:rFonts w:cstheme="minorHAnsi"/>
          <w:sz w:val="24"/>
          <w:szCs w:val="24"/>
          <w:lang w:val="en-US"/>
        </w:rPr>
        <w:t xml:space="preserve">, </w:t>
      </w:r>
      <w:proofErr w:type="spellStart"/>
      <w:r w:rsidRPr="00E80FC7">
        <w:rPr>
          <w:rFonts w:cstheme="minorHAnsi"/>
          <w:sz w:val="24"/>
          <w:szCs w:val="24"/>
          <w:lang w:val="en-US"/>
        </w:rPr>
        <w:t>dell’Università</w:t>
      </w:r>
      <w:proofErr w:type="spellEnd"/>
      <w:r w:rsidRPr="00E80FC7">
        <w:rPr>
          <w:rFonts w:cstheme="minorHAnsi"/>
          <w:sz w:val="24"/>
          <w:szCs w:val="24"/>
          <w:lang w:val="en-US"/>
        </w:rPr>
        <w:t xml:space="preserve"> e </w:t>
      </w:r>
      <w:proofErr w:type="spellStart"/>
      <w:r w:rsidRPr="00E80FC7">
        <w:rPr>
          <w:rFonts w:cstheme="minorHAnsi"/>
          <w:sz w:val="24"/>
          <w:szCs w:val="24"/>
          <w:lang w:val="en-US"/>
        </w:rPr>
        <w:t>della</w:t>
      </w:r>
      <w:proofErr w:type="spellEnd"/>
      <w:r w:rsidRPr="00E80FC7">
        <w:rPr>
          <w:rFonts w:cstheme="minorHAnsi"/>
          <w:sz w:val="24"/>
          <w:szCs w:val="24"/>
          <w:lang w:val="en-US"/>
        </w:rPr>
        <w:t xml:space="preserve"> </w:t>
      </w:r>
      <w:proofErr w:type="spellStart"/>
      <w:r w:rsidRPr="00E80FC7">
        <w:rPr>
          <w:rFonts w:cstheme="minorHAnsi"/>
          <w:sz w:val="24"/>
          <w:szCs w:val="24"/>
          <w:lang w:val="en-US"/>
        </w:rPr>
        <w:t>Ricerca</w:t>
      </w:r>
      <w:proofErr w:type="spellEnd"/>
      <w:r w:rsidRPr="00E80FC7">
        <w:rPr>
          <w:rFonts w:cstheme="minorHAnsi"/>
          <w:sz w:val="24"/>
          <w:szCs w:val="24"/>
          <w:lang w:val="en-US"/>
        </w:rPr>
        <w:t xml:space="preserve"> PRIN grant 20177XJCHX. The authors acknowledge the support of Instruct-ERIC, a Landmark ESFRI project, through the JRA Award number 815 and the use of resources of the CERM/CIRMMP Italy Centre. We thank Matteo </w:t>
      </w:r>
      <w:proofErr w:type="spellStart"/>
      <w:r w:rsidRPr="00E80FC7">
        <w:rPr>
          <w:rFonts w:cstheme="minorHAnsi"/>
          <w:sz w:val="24"/>
          <w:szCs w:val="24"/>
          <w:lang w:val="en-US"/>
        </w:rPr>
        <w:t>Pennestri</w:t>
      </w:r>
      <w:proofErr w:type="spellEnd"/>
      <w:r w:rsidRPr="00E80FC7">
        <w:rPr>
          <w:rFonts w:cstheme="minorHAnsi"/>
          <w:sz w:val="24"/>
          <w:szCs w:val="24"/>
          <w:lang w:val="en-US"/>
        </w:rPr>
        <w:t xml:space="preserve"> (Bruker, UK) for providing support for the </w:t>
      </w:r>
      <w:proofErr w:type="spellStart"/>
      <w:r w:rsidRPr="00E80FC7">
        <w:rPr>
          <w:rFonts w:cstheme="minorHAnsi"/>
          <w:sz w:val="24"/>
          <w:szCs w:val="24"/>
          <w:lang w:val="en-US"/>
        </w:rPr>
        <w:t>InsightMR</w:t>
      </w:r>
      <w:proofErr w:type="spellEnd"/>
      <w:r w:rsidRPr="00E80FC7">
        <w:rPr>
          <w:rFonts w:cstheme="minorHAnsi"/>
          <w:sz w:val="24"/>
          <w:szCs w:val="24"/>
          <w:lang w:val="en-US"/>
        </w:rPr>
        <w:t xml:space="preserve"> flow unit operation.</w:t>
      </w:r>
    </w:p>
    <w:p w14:paraId="6D1BB507" w14:textId="77777777" w:rsidR="00374E73" w:rsidRPr="00E80FC7" w:rsidRDefault="00374E73" w:rsidP="00E80FC7">
      <w:pPr>
        <w:spacing w:after="0" w:line="240" w:lineRule="auto"/>
        <w:jc w:val="both"/>
        <w:rPr>
          <w:rFonts w:cstheme="minorHAnsi"/>
          <w:bCs/>
          <w:sz w:val="24"/>
          <w:szCs w:val="24"/>
          <w:lang w:val="en-US"/>
        </w:rPr>
      </w:pPr>
    </w:p>
    <w:p w14:paraId="5AFCB2B2" w14:textId="77777777" w:rsidR="005F0734" w:rsidRPr="00360393" w:rsidRDefault="00563A96" w:rsidP="00E80FC7">
      <w:pPr>
        <w:spacing w:after="0" w:line="240" w:lineRule="auto"/>
        <w:jc w:val="both"/>
        <w:rPr>
          <w:rFonts w:cstheme="minorHAnsi"/>
          <w:b/>
          <w:sz w:val="24"/>
          <w:szCs w:val="24"/>
          <w:lang w:val="en-US"/>
        </w:rPr>
      </w:pPr>
      <w:r w:rsidRPr="00360393">
        <w:rPr>
          <w:rFonts w:cstheme="minorHAnsi"/>
          <w:b/>
          <w:sz w:val="24"/>
          <w:szCs w:val="24"/>
          <w:lang w:val="en-US"/>
        </w:rPr>
        <w:t>REFERENCES:</w:t>
      </w:r>
    </w:p>
    <w:p w14:paraId="70C86ADC" w14:textId="0DE131B9" w:rsidR="00F67A7C" w:rsidRPr="00360393" w:rsidRDefault="003C6E17" w:rsidP="00E80FC7">
      <w:pPr>
        <w:pStyle w:val="Bibliography"/>
        <w:ind w:left="0" w:firstLine="0"/>
        <w:rPr>
          <w:rFonts w:ascii="Calibri" w:hAnsi="Calibri" w:cs="Calibri"/>
          <w:sz w:val="24"/>
          <w:szCs w:val="24"/>
          <w:lang w:val="en-US"/>
        </w:rPr>
      </w:pPr>
      <w:r w:rsidRPr="00360393">
        <w:rPr>
          <w:rFonts w:cstheme="minorHAnsi"/>
          <w:b/>
          <w:sz w:val="24"/>
          <w:szCs w:val="24"/>
          <w:lang w:val="en-US"/>
        </w:rPr>
        <w:fldChar w:fldCharType="begin"/>
      </w:r>
      <w:r w:rsidR="00651CD6" w:rsidRPr="00360393">
        <w:rPr>
          <w:rFonts w:cstheme="minorHAnsi"/>
          <w:b/>
          <w:sz w:val="24"/>
          <w:szCs w:val="24"/>
          <w:lang w:val="en-US"/>
        </w:rPr>
        <w:instrText xml:space="preserve"> ADDIN ZOTERO_BIBL {"uncited":[],"omitted":[],"custom":[]} CSL_BIBLIOGRAPHY </w:instrText>
      </w:r>
      <w:r w:rsidRPr="00360393">
        <w:rPr>
          <w:rFonts w:cstheme="minorHAnsi"/>
          <w:b/>
          <w:sz w:val="24"/>
          <w:szCs w:val="24"/>
          <w:lang w:val="en-US"/>
        </w:rPr>
        <w:fldChar w:fldCharType="separate"/>
      </w:r>
      <w:r w:rsidR="00F67A7C" w:rsidRPr="00360393">
        <w:rPr>
          <w:rFonts w:ascii="Calibri" w:hAnsi="Calibri" w:cs="Calibri"/>
          <w:sz w:val="24"/>
          <w:szCs w:val="24"/>
          <w:lang w:val="en-US"/>
        </w:rPr>
        <w:t>1.</w:t>
      </w:r>
      <w:r w:rsidR="00F67A7C" w:rsidRPr="00360393">
        <w:rPr>
          <w:rFonts w:ascii="Calibri" w:hAnsi="Calibri" w:cs="Calibri"/>
          <w:sz w:val="24"/>
          <w:szCs w:val="24"/>
          <w:lang w:val="en-US"/>
        </w:rPr>
        <w:tab/>
        <w:t xml:space="preserve">Inomata, K. </w:t>
      </w:r>
      <w:r w:rsidR="00F67A7C" w:rsidRPr="000003BC">
        <w:rPr>
          <w:rFonts w:ascii="Calibri" w:hAnsi="Calibri" w:cs="Calibri"/>
          <w:sz w:val="24"/>
          <w:szCs w:val="24"/>
          <w:lang w:val="en-US"/>
        </w:rPr>
        <w:t>et al.</w:t>
      </w:r>
      <w:r w:rsidR="00F67A7C" w:rsidRPr="00360393">
        <w:rPr>
          <w:rFonts w:ascii="Calibri" w:hAnsi="Calibri" w:cs="Calibri"/>
          <w:sz w:val="24"/>
          <w:szCs w:val="24"/>
          <w:lang w:val="en-US"/>
        </w:rPr>
        <w:t xml:space="preserve"> High-resolution multi-dimensional NMR spectroscopy of proteins in human cells. </w:t>
      </w:r>
      <w:r w:rsidR="00F67A7C" w:rsidRPr="00360393">
        <w:rPr>
          <w:rFonts w:ascii="Calibri" w:hAnsi="Calibri" w:cs="Calibri"/>
          <w:i/>
          <w:iCs/>
          <w:sz w:val="24"/>
          <w:szCs w:val="24"/>
          <w:lang w:val="en-US"/>
        </w:rPr>
        <w:t>Nature</w:t>
      </w:r>
      <w:r w:rsidR="00F67A7C" w:rsidRPr="00360393">
        <w:rPr>
          <w:rFonts w:ascii="Calibri" w:hAnsi="Calibri" w:cs="Calibri"/>
          <w:sz w:val="24"/>
          <w:szCs w:val="24"/>
          <w:lang w:val="en-US"/>
        </w:rPr>
        <w:t xml:space="preserve">. </w:t>
      </w:r>
      <w:r w:rsidR="00F67A7C" w:rsidRPr="00360393">
        <w:rPr>
          <w:rFonts w:ascii="Calibri" w:hAnsi="Calibri" w:cs="Calibri"/>
          <w:b/>
          <w:bCs/>
          <w:sz w:val="24"/>
          <w:szCs w:val="24"/>
          <w:lang w:val="en-US"/>
        </w:rPr>
        <w:t>458</w:t>
      </w:r>
      <w:r w:rsidR="00F67A7C" w:rsidRPr="00360393">
        <w:rPr>
          <w:rFonts w:ascii="Calibri" w:hAnsi="Calibri" w:cs="Calibri"/>
          <w:sz w:val="24"/>
          <w:szCs w:val="24"/>
          <w:lang w:val="en-US"/>
        </w:rPr>
        <w:t xml:space="preserve"> (7234), 106–109 (2009).</w:t>
      </w:r>
    </w:p>
    <w:p w14:paraId="53B874A7" w14:textId="30AF4B2B" w:rsidR="00F67A7C" w:rsidRPr="00360393" w:rsidRDefault="00F67A7C" w:rsidP="00E80FC7">
      <w:pPr>
        <w:pStyle w:val="Bibliography"/>
        <w:ind w:left="0" w:firstLine="0"/>
        <w:rPr>
          <w:rFonts w:ascii="Calibri" w:hAnsi="Calibri" w:cs="Calibri"/>
          <w:sz w:val="24"/>
          <w:szCs w:val="24"/>
          <w:lang w:val="en-US"/>
        </w:rPr>
      </w:pPr>
      <w:r w:rsidRPr="00360393">
        <w:rPr>
          <w:rFonts w:ascii="Calibri" w:hAnsi="Calibri" w:cs="Calibri"/>
          <w:sz w:val="24"/>
          <w:szCs w:val="24"/>
          <w:lang w:val="en-US"/>
        </w:rPr>
        <w:t>2.</w:t>
      </w:r>
      <w:r w:rsidRPr="00360393">
        <w:rPr>
          <w:rFonts w:ascii="Calibri" w:hAnsi="Calibri" w:cs="Calibri"/>
          <w:sz w:val="24"/>
          <w:szCs w:val="24"/>
          <w:lang w:val="en-US"/>
        </w:rPr>
        <w:tab/>
        <w:t xml:space="preserve">Luchinat, E., Banci, L. In-cell NMR: a topical review. </w:t>
      </w:r>
      <w:r w:rsidRPr="00360393">
        <w:rPr>
          <w:rFonts w:ascii="Calibri" w:hAnsi="Calibri" w:cs="Calibri"/>
          <w:i/>
          <w:iCs/>
          <w:sz w:val="24"/>
          <w:szCs w:val="24"/>
          <w:lang w:val="en-US"/>
        </w:rPr>
        <w:t>IUCrJ</w:t>
      </w:r>
      <w:r w:rsidRPr="00360393">
        <w:rPr>
          <w:rFonts w:ascii="Calibri" w:hAnsi="Calibri" w:cs="Calibri"/>
          <w:sz w:val="24"/>
          <w:szCs w:val="24"/>
          <w:lang w:val="en-US"/>
        </w:rPr>
        <w:t xml:space="preserve">. </w:t>
      </w:r>
      <w:r w:rsidRPr="00360393">
        <w:rPr>
          <w:rFonts w:ascii="Calibri" w:hAnsi="Calibri" w:cs="Calibri"/>
          <w:b/>
          <w:bCs/>
          <w:sz w:val="24"/>
          <w:szCs w:val="24"/>
          <w:lang w:val="en-US"/>
        </w:rPr>
        <w:t>4</w:t>
      </w:r>
      <w:r w:rsidRPr="00360393">
        <w:rPr>
          <w:rFonts w:ascii="Calibri" w:hAnsi="Calibri" w:cs="Calibri"/>
          <w:sz w:val="24"/>
          <w:szCs w:val="24"/>
          <w:lang w:val="en-US"/>
        </w:rPr>
        <w:t xml:space="preserve"> (Pt 2), 108–118 (2017).</w:t>
      </w:r>
    </w:p>
    <w:p w14:paraId="666018E3" w14:textId="76FB98C4" w:rsidR="00F67A7C" w:rsidRPr="00360393" w:rsidRDefault="00F67A7C" w:rsidP="00E80FC7">
      <w:pPr>
        <w:pStyle w:val="Bibliography"/>
        <w:ind w:left="0" w:firstLine="0"/>
        <w:rPr>
          <w:rFonts w:ascii="Calibri" w:hAnsi="Calibri" w:cs="Calibri"/>
          <w:sz w:val="24"/>
          <w:szCs w:val="24"/>
          <w:lang w:val="en-US"/>
        </w:rPr>
      </w:pPr>
      <w:r w:rsidRPr="00360393">
        <w:rPr>
          <w:rFonts w:ascii="Calibri" w:hAnsi="Calibri" w:cs="Calibri"/>
          <w:sz w:val="24"/>
          <w:szCs w:val="24"/>
          <w:lang w:val="en-US"/>
        </w:rPr>
        <w:t>3.</w:t>
      </w:r>
      <w:r w:rsidRPr="00360393">
        <w:rPr>
          <w:rFonts w:ascii="Calibri" w:hAnsi="Calibri" w:cs="Calibri"/>
          <w:sz w:val="24"/>
          <w:szCs w:val="24"/>
          <w:lang w:val="en-US"/>
        </w:rPr>
        <w:tab/>
        <w:t xml:space="preserve">Dzatko, S. </w:t>
      </w:r>
      <w:r w:rsidRPr="000003BC">
        <w:rPr>
          <w:rFonts w:ascii="Calibri" w:hAnsi="Calibri" w:cs="Calibri"/>
          <w:sz w:val="24"/>
          <w:szCs w:val="24"/>
          <w:lang w:val="en-US"/>
        </w:rPr>
        <w:t>et al.</w:t>
      </w:r>
      <w:r w:rsidRPr="00360393">
        <w:rPr>
          <w:rFonts w:ascii="Calibri" w:hAnsi="Calibri" w:cs="Calibri"/>
          <w:sz w:val="24"/>
          <w:szCs w:val="24"/>
          <w:lang w:val="en-US"/>
        </w:rPr>
        <w:t xml:space="preserve"> Evaluation of the </w:t>
      </w:r>
      <w:r w:rsidR="00B21358">
        <w:rPr>
          <w:rFonts w:ascii="Calibri" w:hAnsi="Calibri" w:cs="Calibri"/>
          <w:sz w:val="24"/>
          <w:szCs w:val="24"/>
          <w:lang w:val="en-US"/>
        </w:rPr>
        <w:t>s</w:t>
      </w:r>
      <w:r w:rsidRPr="00360393">
        <w:rPr>
          <w:rFonts w:ascii="Calibri" w:hAnsi="Calibri" w:cs="Calibri"/>
          <w:sz w:val="24"/>
          <w:szCs w:val="24"/>
          <w:lang w:val="en-US"/>
        </w:rPr>
        <w:t xml:space="preserve">tability of DNA </w:t>
      </w:r>
      <w:proofErr w:type="spellStart"/>
      <w:r w:rsidRPr="00360393">
        <w:rPr>
          <w:rFonts w:ascii="Calibri" w:hAnsi="Calibri" w:cs="Calibri"/>
          <w:sz w:val="24"/>
          <w:szCs w:val="24"/>
          <w:lang w:val="en-US"/>
        </w:rPr>
        <w:t>i</w:t>
      </w:r>
      <w:proofErr w:type="spellEnd"/>
      <w:r w:rsidRPr="00360393">
        <w:rPr>
          <w:rFonts w:ascii="Calibri" w:hAnsi="Calibri" w:cs="Calibri"/>
          <w:sz w:val="24"/>
          <w:szCs w:val="24"/>
          <w:lang w:val="en-US"/>
        </w:rPr>
        <w:t>-</w:t>
      </w:r>
      <w:r w:rsidR="00B21358">
        <w:rPr>
          <w:rFonts w:ascii="Calibri" w:hAnsi="Calibri" w:cs="Calibri"/>
          <w:sz w:val="24"/>
          <w:szCs w:val="24"/>
          <w:lang w:val="en-US"/>
        </w:rPr>
        <w:t>m</w:t>
      </w:r>
      <w:r w:rsidRPr="00360393">
        <w:rPr>
          <w:rFonts w:ascii="Calibri" w:hAnsi="Calibri" w:cs="Calibri"/>
          <w:sz w:val="24"/>
          <w:szCs w:val="24"/>
          <w:lang w:val="en-US"/>
        </w:rPr>
        <w:t xml:space="preserve">otifs in the </w:t>
      </w:r>
      <w:r w:rsidR="00B21358">
        <w:rPr>
          <w:rFonts w:ascii="Calibri" w:hAnsi="Calibri" w:cs="Calibri"/>
          <w:sz w:val="24"/>
          <w:szCs w:val="24"/>
          <w:lang w:val="en-US"/>
        </w:rPr>
        <w:t>n</w:t>
      </w:r>
      <w:r w:rsidRPr="00360393">
        <w:rPr>
          <w:rFonts w:ascii="Calibri" w:hAnsi="Calibri" w:cs="Calibri"/>
          <w:sz w:val="24"/>
          <w:szCs w:val="24"/>
          <w:lang w:val="en-US"/>
        </w:rPr>
        <w:t xml:space="preserve">uclei of </w:t>
      </w:r>
      <w:r w:rsidR="00B21358">
        <w:rPr>
          <w:rFonts w:ascii="Calibri" w:hAnsi="Calibri" w:cs="Calibri"/>
          <w:sz w:val="24"/>
          <w:szCs w:val="24"/>
          <w:lang w:val="en-US"/>
        </w:rPr>
        <w:t>l</w:t>
      </w:r>
      <w:r w:rsidRPr="00360393">
        <w:rPr>
          <w:rFonts w:ascii="Calibri" w:hAnsi="Calibri" w:cs="Calibri"/>
          <w:sz w:val="24"/>
          <w:szCs w:val="24"/>
          <w:lang w:val="en-US"/>
        </w:rPr>
        <w:t xml:space="preserve">iving </w:t>
      </w:r>
      <w:r w:rsidR="00B21358">
        <w:rPr>
          <w:rFonts w:ascii="Calibri" w:hAnsi="Calibri" w:cs="Calibri"/>
          <w:sz w:val="24"/>
          <w:szCs w:val="24"/>
          <w:lang w:val="en-US"/>
        </w:rPr>
        <w:t>m</w:t>
      </w:r>
      <w:r w:rsidRPr="00360393">
        <w:rPr>
          <w:rFonts w:ascii="Calibri" w:hAnsi="Calibri" w:cs="Calibri"/>
          <w:sz w:val="24"/>
          <w:szCs w:val="24"/>
          <w:lang w:val="en-US"/>
        </w:rPr>
        <w:t xml:space="preserve">ammalian </w:t>
      </w:r>
      <w:r w:rsidR="00B21358">
        <w:rPr>
          <w:rFonts w:ascii="Calibri" w:hAnsi="Calibri" w:cs="Calibri"/>
          <w:sz w:val="24"/>
          <w:szCs w:val="24"/>
          <w:lang w:val="en-US"/>
        </w:rPr>
        <w:t>c</w:t>
      </w:r>
      <w:r w:rsidRPr="00360393">
        <w:rPr>
          <w:rFonts w:ascii="Calibri" w:hAnsi="Calibri" w:cs="Calibri"/>
          <w:sz w:val="24"/>
          <w:szCs w:val="24"/>
          <w:lang w:val="en-US"/>
        </w:rPr>
        <w:t xml:space="preserve">ells. </w:t>
      </w:r>
      <w:r w:rsidRPr="00360393">
        <w:rPr>
          <w:rFonts w:ascii="Calibri" w:hAnsi="Calibri" w:cs="Calibri"/>
          <w:i/>
          <w:iCs/>
          <w:sz w:val="24"/>
          <w:szCs w:val="24"/>
          <w:lang w:val="en-US"/>
        </w:rPr>
        <w:t>Angewandte Chemie (International Ed. in English)</w:t>
      </w:r>
      <w:r w:rsidRPr="00360393">
        <w:rPr>
          <w:rFonts w:ascii="Calibri" w:hAnsi="Calibri" w:cs="Calibri"/>
          <w:sz w:val="24"/>
          <w:szCs w:val="24"/>
          <w:lang w:val="en-US"/>
        </w:rPr>
        <w:t xml:space="preserve">. </w:t>
      </w:r>
      <w:r w:rsidRPr="00360393">
        <w:rPr>
          <w:rFonts w:ascii="Calibri" w:hAnsi="Calibri" w:cs="Calibri"/>
          <w:b/>
          <w:bCs/>
          <w:sz w:val="24"/>
          <w:szCs w:val="24"/>
          <w:lang w:val="en-US"/>
        </w:rPr>
        <w:t>57</w:t>
      </w:r>
      <w:r w:rsidRPr="00360393">
        <w:rPr>
          <w:rFonts w:ascii="Calibri" w:hAnsi="Calibri" w:cs="Calibri"/>
          <w:sz w:val="24"/>
          <w:szCs w:val="24"/>
          <w:lang w:val="en-US"/>
        </w:rPr>
        <w:t xml:space="preserve"> (8), 2165–2169 (2018).</w:t>
      </w:r>
    </w:p>
    <w:p w14:paraId="0FA79DBA" w14:textId="43B38438" w:rsidR="00F67A7C" w:rsidRPr="00360393" w:rsidRDefault="00F67A7C" w:rsidP="00E80FC7">
      <w:pPr>
        <w:pStyle w:val="Bibliography"/>
        <w:ind w:left="0" w:firstLine="0"/>
        <w:rPr>
          <w:rFonts w:ascii="Calibri" w:hAnsi="Calibri" w:cs="Calibri"/>
          <w:sz w:val="24"/>
          <w:szCs w:val="24"/>
          <w:lang w:val="en-US"/>
        </w:rPr>
      </w:pPr>
      <w:r w:rsidRPr="00360393">
        <w:rPr>
          <w:rFonts w:ascii="Calibri" w:hAnsi="Calibri" w:cs="Calibri"/>
          <w:sz w:val="24"/>
          <w:szCs w:val="24"/>
          <w:lang w:val="en-US"/>
        </w:rPr>
        <w:t>4.</w:t>
      </w:r>
      <w:r w:rsidRPr="00360393">
        <w:rPr>
          <w:rFonts w:ascii="Calibri" w:hAnsi="Calibri" w:cs="Calibri"/>
          <w:sz w:val="24"/>
          <w:szCs w:val="24"/>
          <w:lang w:val="en-US"/>
        </w:rPr>
        <w:tab/>
        <w:t>Luchinat, E., Banci, L. In-</w:t>
      </w:r>
      <w:r w:rsidR="00B21358">
        <w:rPr>
          <w:rFonts w:ascii="Calibri" w:hAnsi="Calibri" w:cs="Calibri"/>
          <w:sz w:val="24"/>
          <w:szCs w:val="24"/>
          <w:lang w:val="en-US"/>
        </w:rPr>
        <w:t>c</w:t>
      </w:r>
      <w:r w:rsidRPr="00360393">
        <w:rPr>
          <w:rFonts w:ascii="Calibri" w:hAnsi="Calibri" w:cs="Calibri"/>
          <w:sz w:val="24"/>
          <w:szCs w:val="24"/>
          <w:lang w:val="en-US"/>
        </w:rPr>
        <w:t xml:space="preserve">ell NMR in </w:t>
      </w:r>
      <w:r w:rsidR="00B21358">
        <w:rPr>
          <w:rFonts w:ascii="Calibri" w:hAnsi="Calibri" w:cs="Calibri"/>
          <w:sz w:val="24"/>
          <w:szCs w:val="24"/>
          <w:lang w:val="en-US"/>
        </w:rPr>
        <w:t>h</w:t>
      </w:r>
      <w:r w:rsidRPr="00360393">
        <w:rPr>
          <w:rFonts w:ascii="Calibri" w:hAnsi="Calibri" w:cs="Calibri"/>
          <w:sz w:val="24"/>
          <w:szCs w:val="24"/>
          <w:lang w:val="en-US"/>
        </w:rPr>
        <w:t xml:space="preserve">uman </w:t>
      </w:r>
      <w:r w:rsidR="00B21358">
        <w:rPr>
          <w:rFonts w:ascii="Calibri" w:hAnsi="Calibri" w:cs="Calibri"/>
          <w:sz w:val="24"/>
          <w:szCs w:val="24"/>
          <w:lang w:val="en-US"/>
        </w:rPr>
        <w:t>c</w:t>
      </w:r>
      <w:r w:rsidRPr="00360393">
        <w:rPr>
          <w:rFonts w:ascii="Calibri" w:hAnsi="Calibri" w:cs="Calibri"/>
          <w:sz w:val="24"/>
          <w:szCs w:val="24"/>
          <w:lang w:val="en-US"/>
        </w:rPr>
        <w:t xml:space="preserve">ells: </w:t>
      </w:r>
      <w:r w:rsidR="00B21358">
        <w:rPr>
          <w:rFonts w:ascii="Calibri" w:hAnsi="Calibri" w:cs="Calibri"/>
          <w:sz w:val="24"/>
          <w:szCs w:val="24"/>
          <w:lang w:val="en-US"/>
        </w:rPr>
        <w:t>d</w:t>
      </w:r>
      <w:r w:rsidRPr="00360393">
        <w:rPr>
          <w:rFonts w:ascii="Calibri" w:hAnsi="Calibri" w:cs="Calibri"/>
          <w:sz w:val="24"/>
          <w:szCs w:val="24"/>
          <w:lang w:val="en-US"/>
        </w:rPr>
        <w:t xml:space="preserve">irect </w:t>
      </w:r>
      <w:r w:rsidR="00B21358">
        <w:rPr>
          <w:rFonts w:ascii="Calibri" w:hAnsi="Calibri" w:cs="Calibri"/>
          <w:sz w:val="24"/>
          <w:szCs w:val="24"/>
          <w:lang w:val="en-US"/>
        </w:rPr>
        <w:t>p</w:t>
      </w:r>
      <w:r w:rsidRPr="00360393">
        <w:rPr>
          <w:rFonts w:ascii="Calibri" w:hAnsi="Calibri" w:cs="Calibri"/>
          <w:sz w:val="24"/>
          <w:szCs w:val="24"/>
          <w:lang w:val="en-US"/>
        </w:rPr>
        <w:t xml:space="preserve">rotein </w:t>
      </w:r>
      <w:r w:rsidR="00B21358">
        <w:rPr>
          <w:rFonts w:ascii="Calibri" w:hAnsi="Calibri" w:cs="Calibri"/>
          <w:sz w:val="24"/>
          <w:szCs w:val="24"/>
          <w:lang w:val="en-US"/>
        </w:rPr>
        <w:t>e</w:t>
      </w:r>
      <w:r w:rsidRPr="00360393">
        <w:rPr>
          <w:rFonts w:ascii="Calibri" w:hAnsi="Calibri" w:cs="Calibri"/>
          <w:sz w:val="24"/>
          <w:szCs w:val="24"/>
          <w:lang w:val="en-US"/>
        </w:rPr>
        <w:t xml:space="preserve">xpression </w:t>
      </w:r>
      <w:r w:rsidR="00B21358">
        <w:rPr>
          <w:rFonts w:ascii="Calibri" w:hAnsi="Calibri" w:cs="Calibri"/>
          <w:sz w:val="24"/>
          <w:szCs w:val="24"/>
          <w:lang w:val="en-US"/>
        </w:rPr>
        <w:t>a</w:t>
      </w:r>
      <w:r w:rsidRPr="00360393">
        <w:rPr>
          <w:rFonts w:ascii="Calibri" w:hAnsi="Calibri" w:cs="Calibri"/>
          <w:sz w:val="24"/>
          <w:szCs w:val="24"/>
          <w:lang w:val="en-US"/>
        </w:rPr>
        <w:t xml:space="preserve">llows </w:t>
      </w:r>
      <w:r w:rsidR="00B21358">
        <w:rPr>
          <w:rFonts w:ascii="Calibri" w:hAnsi="Calibri" w:cs="Calibri"/>
          <w:sz w:val="24"/>
          <w:szCs w:val="24"/>
          <w:lang w:val="en-US"/>
        </w:rPr>
        <w:t>s</w:t>
      </w:r>
      <w:r w:rsidRPr="00360393">
        <w:rPr>
          <w:rFonts w:ascii="Calibri" w:hAnsi="Calibri" w:cs="Calibri"/>
          <w:sz w:val="24"/>
          <w:szCs w:val="24"/>
          <w:lang w:val="en-US"/>
        </w:rPr>
        <w:t xml:space="preserve">tructural </w:t>
      </w:r>
      <w:r w:rsidR="00B21358">
        <w:rPr>
          <w:rFonts w:ascii="Calibri" w:hAnsi="Calibri" w:cs="Calibri"/>
          <w:sz w:val="24"/>
          <w:szCs w:val="24"/>
          <w:lang w:val="en-US"/>
        </w:rPr>
        <w:t>s</w:t>
      </w:r>
      <w:r w:rsidRPr="00360393">
        <w:rPr>
          <w:rFonts w:ascii="Calibri" w:hAnsi="Calibri" w:cs="Calibri"/>
          <w:sz w:val="24"/>
          <w:szCs w:val="24"/>
          <w:lang w:val="en-US"/>
        </w:rPr>
        <w:t xml:space="preserve">tudies of </w:t>
      </w:r>
      <w:r w:rsidR="00B21358">
        <w:rPr>
          <w:rFonts w:ascii="Calibri" w:hAnsi="Calibri" w:cs="Calibri"/>
          <w:sz w:val="24"/>
          <w:szCs w:val="24"/>
          <w:lang w:val="en-US"/>
        </w:rPr>
        <w:t>p</w:t>
      </w:r>
      <w:r w:rsidRPr="00360393">
        <w:rPr>
          <w:rFonts w:ascii="Calibri" w:hAnsi="Calibri" w:cs="Calibri"/>
          <w:sz w:val="24"/>
          <w:szCs w:val="24"/>
          <w:lang w:val="en-US"/>
        </w:rPr>
        <w:t xml:space="preserve">rotein </w:t>
      </w:r>
      <w:r w:rsidR="00B21358">
        <w:rPr>
          <w:rFonts w:ascii="Calibri" w:hAnsi="Calibri" w:cs="Calibri"/>
          <w:sz w:val="24"/>
          <w:szCs w:val="24"/>
          <w:lang w:val="en-US"/>
        </w:rPr>
        <w:t>f</w:t>
      </w:r>
      <w:r w:rsidRPr="00360393">
        <w:rPr>
          <w:rFonts w:ascii="Calibri" w:hAnsi="Calibri" w:cs="Calibri"/>
          <w:sz w:val="24"/>
          <w:szCs w:val="24"/>
          <w:lang w:val="en-US"/>
        </w:rPr>
        <w:t xml:space="preserve">olding and </w:t>
      </w:r>
      <w:r w:rsidR="00B21358">
        <w:rPr>
          <w:rFonts w:ascii="Calibri" w:hAnsi="Calibri" w:cs="Calibri"/>
          <w:sz w:val="24"/>
          <w:szCs w:val="24"/>
          <w:lang w:val="en-US"/>
        </w:rPr>
        <w:t>m</w:t>
      </w:r>
      <w:r w:rsidRPr="00360393">
        <w:rPr>
          <w:rFonts w:ascii="Calibri" w:hAnsi="Calibri" w:cs="Calibri"/>
          <w:sz w:val="24"/>
          <w:szCs w:val="24"/>
          <w:lang w:val="en-US"/>
        </w:rPr>
        <w:t xml:space="preserve">aturation. </w:t>
      </w:r>
      <w:r w:rsidRPr="00360393">
        <w:rPr>
          <w:rFonts w:ascii="Calibri" w:hAnsi="Calibri" w:cs="Calibri"/>
          <w:i/>
          <w:iCs/>
          <w:sz w:val="24"/>
          <w:szCs w:val="24"/>
          <w:lang w:val="en-US"/>
        </w:rPr>
        <w:t>Accounts of Chemical Research</w:t>
      </w:r>
      <w:r w:rsidRPr="00360393">
        <w:rPr>
          <w:rFonts w:ascii="Calibri" w:hAnsi="Calibri" w:cs="Calibri"/>
          <w:sz w:val="24"/>
          <w:szCs w:val="24"/>
          <w:lang w:val="en-US"/>
        </w:rPr>
        <w:t xml:space="preserve">. </w:t>
      </w:r>
      <w:r w:rsidRPr="00360393">
        <w:rPr>
          <w:rFonts w:ascii="Calibri" w:hAnsi="Calibri" w:cs="Calibri"/>
          <w:b/>
          <w:bCs/>
          <w:sz w:val="24"/>
          <w:szCs w:val="24"/>
          <w:lang w:val="en-US"/>
        </w:rPr>
        <w:t>51</w:t>
      </w:r>
      <w:r w:rsidRPr="00360393">
        <w:rPr>
          <w:rFonts w:ascii="Calibri" w:hAnsi="Calibri" w:cs="Calibri"/>
          <w:sz w:val="24"/>
          <w:szCs w:val="24"/>
          <w:lang w:val="en-US"/>
        </w:rPr>
        <w:t xml:space="preserve"> (6), 1550–1557 (2018).</w:t>
      </w:r>
    </w:p>
    <w:p w14:paraId="2C5A9335" w14:textId="72433A0B" w:rsidR="00F67A7C" w:rsidRPr="00360393" w:rsidRDefault="00F67A7C" w:rsidP="00E80FC7">
      <w:pPr>
        <w:pStyle w:val="Bibliography"/>
        <w:ind w:left="0" w:firstLine="0"/>
        <w:rPr>
          <w:rFonts w:ascii="Calibri" w:hAnsi="Calibri" w:cs="Calibri"/>
          <w:sz w:val="24"/>
          <w:szCs w:val="24"/>
          <w:lang w:val="en-US"/>
        </w:rPr>
      </w:pPr>
      <w:r w:rsidRPr="00360393">
        <w:rPr>
          <w:rFonts w:ascii="Calibri" w:hAnsi="Calibri" w:cs="Calibri"/>
          <w:sz w:val="24"/>
          <w:szCs w:val="24"/>
          <w:lang w:val="en-US"/>
        </w:rPr>
        <w:t>5.</w:t>
      </w:r>
      <w:r w:rsidRPr="00360393">
        <w:rPr>
          <w:rFonts w:ascii="Calibri" w:hAnsi="Calibri" w:cs="Calibri"/>
          <w:sz w:val="24"/>
          <w:szCs w:val="24"/>
          <w:lang w:val="en-US"/>
        </w:rPr>
        <w:tab/>
        <w:t xml:space="preserve">Tanaka, T. </w:t>
      </w:r>
      <w:r w:rsidRPr="000003BC">
        <w:rPr>
          <w:rFonts w:ascii="Calibri" w:hAnsi="Calibri" w:cs="Calibri"/>
          <w:sz w:val="24"/>
          <w:szCs w:val="24"/>
          <w:lang w:val="en-US"/>
        </w:rPr>
        <w:t>et al.</w:t>
      </w:r>
      <w:r w:rsidRPr="00360393">
        <w:rPr>
          <w:rFonts w:ascii="Calibri" w:hAnsi="Calibri" w:cs="Calibri"/>
          <w:sz w:val="24"/>
          <w:szCs w:val="24"/>
          <w:lang w:val="en-US"/>
        </w:rPr>
        <w:t xml:space="preserve"> High-</w:t>
      </w:r>
      <w:r w:rsidR="00B21358">
        <w:rPr>
          <w:rFonts w:ascii="Calibri" w:hAnsi="Calibri" w:cs="Calibri"/>
          <w:sz w:val="24"/>
          <w:szCs w:val="24"/>
          <w:lang w:val="en-US"/>
        </w:rPr>
        <w:t>r</w:t>
      </w:r>
      <w:r w:rsidRPr="00360393">
        <w:rPr>
          <w:rFonts w:ascii="Calibri" w:hAnsi="Calibri" w:cs="Calibri"/>
          <w:sz w:val="24"/>
          <w:szCs w:val="24"/>
          <w:lang w:val="en-US"/>
        </w:rPr>
        <w:t xml:space="preserve">esolution </w:t>
      </w:r>
      <w:r w:rsidR="00B21358">
        <w:rPr>
          <w:rFonts w:ascii="Calibri" w:hAnsi="Calibri" w:cs="Calibri"/>
          <w:sz w:val="24"/>
          <w:szCs w:val="24"/>
          <w:lang w:val="en-US"/>
        </w:rPr>
        <w:t>p</w:t>
      </w:r>
      <w:r w:rsidRPr="00360393">
        <w:rPr>
          <w:rFonts w:ascii="Calibri" w:hAnsi="Calibri" w:cs="Calibri"/>
          <w:sz w:val="24"/>
          <w:szCs w:val="24"/>
          <w:lang w:val="en-US"/>
        </w:rPr>
        <w:t xml:space="preserve">rotein 3D </w:t>
      </w:r>
      <w:r w:rsidR="00B21358">
        <w:rPr>
          <w:rFonts w:ascii="Calibri" w:hAnsi="Calibri" w:cs="Calibri"/>
          <w:sz w:val="24"/>
          <w:szCs w:val="24"/>
          <w:lang w:val="en-US"/>
        </w:rPr>
        <w:t>s</w:t>
      </w:r>
      <w:r w:rsidRPr="00360393">
        <w:rPr>
          <w:rFonts w:ascii="Calibri" w:hAnsi="Calibri" w:cs="Calibri"/>
          <w:sz w:val="24"/>
          <w:szCs w:val="24"/>
          <w:lang w:val="en-US"/>
        </w:rPr>
        <w:t xml:space="preserve">tructure </w:t>
      </w:r>
      <w:r w:rsidR="00B21358">
        <w:rPr>
          <w:rFonts w:ascii="Calibri" w:hAnsi="Calibri" w:cs="Calibri"/>
          <w:sz w:val="24"/>
          <w:szCs w:val="24"/>
          <w:lang w:val="en-US"/>
        </w:rPr>
        <w:t>d</w:t>
      </w:r>
      <w:r w:rsidRPr="00360393">
        <w:rPr>
          <w:rFonts w:ascii="Calibri" w:hAnsi="Calibri" w:cs="Calibri"/>
          <w:sz w:val="24"/>
          <w:szCs w:val="24"/>
          <w:lang w:val="en-US"/>
        </w:rPr>
        <w:t xml:space="preserve">etermination in </w:t>
      </w:r>
      <w:r w:rsidR="00B21358">
        <w:rPr>
          <w:rFonts w:ascii="Calibri" w:hAnsi="Calibri" w:cs="Calibri"/>
          <w:sz w:val="24"/>
          <w:szCs w:val="24"/>
          <w:lang w:val="en-US"/>
        </w:rPr>
        <w:t>l</w:t>
      </w:r>
      <w:r w:rsidRPr="00360393">
        <w:rPr>
          <w:rFonts w:ascii="Calibri" w:hAnsi="Calibri" w:cs="Calibri"/>
          <w:sz w:val="24"/>
          <w:szCs w:val="24"/>
          <w:lang w:val="en-US"/>
        </w:rPr>
        <w:t xml:space="preserve">iving </w:t>
      </w:r>
      <w:r w:rsidR="00B21358">
        <w:rPr>
          <w:rFonts w:ascii="Calibri" w:hAnsi="Calibri" w:cs="Calibri"/>
          <w:sz w:val="24"/>
          <w:szCs w:val="24"/>
          <w:lang w:val="en-US"/>
        </w:rPr>
        <w:t>e</w:t>
      </w:r>
      <w:r w:rsidRPr="00360393">
        <w:rPr>
          <w:rFonts w:ascii="Calibri" w:hAnsi="Calibri" w:cs="Calibri"/>
          <w:sz w:val="24"/>
          <w:szCs w:val="24"/>
          <w:lang w:val="en-US"/>
        </w:rPr>
        <w:t xml:space="preserve">ukaryotic </w:t>
      </w:r>
      <w:r w:rsidR="00B21358">
        <w:rPr>
          <w:rFonts w:ascii="Calibri" w:hAnsi="Calibri" w:cs="Calibri"/>
          <w:sz w:val="24"/>
          <w:szCs w:val="24"/>
          <w:lang w:val="en-US"/>
        </w:rPr>
        <w:t>c</w:t>
      </w:r>
      <w:r w:rsidRPr="00360393">
        <w:rPr>
          <w:rFonts w:ascii="Calibri" w:hAnsi="Calibri" w:cs="Calibri"/>
          <w:sz w:val="24"/>
          <w:szCs w:val="24"/>
          <w:lang w:val="en-US"/>
        </w:rPr>
        <w:t xml:space="preserve">ells. </w:t>
      </w:r>
      <w:r w:rsidRPr="00360393">
        <w:rPr>
          <w:rFonts w:ascii="Calibri" w:hAnsi="Calibri" w:cs="Calibri"/>
          <w:i/>
          <w:iCs/>
          <w:sz w:val="24"/>
          <w:szCs w:val="24"/>
          <w:lang w:val="en-US"/>
        </w:rPr>
        <w:t>Angewandte Chemie (International Ed. in English)</w:t>
      </w:r>
      <w:r w:rsidRPr="00360393">
        <w:rPr>
          <w:rFonts w:ascii="Calibri" w:hAnsi="Calibri" w:cs="Calibri"/>
          <w:sz w:val="24"/>
          <w:szCs w:val="24"/>
          <w:lang w:val="en-US"/>
        </w:rPr>
        <w:t xml:space="preserve">. </w:t>
      </w:r>
      <w:r w:rsidRPr="00360393">
        <w:rPr>
          <w:rFonts w:ascii="Calibri" w:hAnsi="Calibri" w:cs="Calibri"/>
          <w:b/>
          <w:bCs/>
          <w:sz w:val="24"/>
          <w:szCs w:val="24"/>
          <w:lang w:val="en-US"/>
        </w:rPr>
        <w:t>58</w:t>
      </w:r>
      <w:r w:rsidRPr="00360393">
        <w:rPr>
          <w:rFonts w:ascii="Calibri" w:hAnsi="Calibri" w:cs="Calibri"/>
          <w:sz w:val="24"/>
          <w:szCs w:val="24"/>
          <w:lang w:val="en-US"/>
        </w:rPr>
        <w:t xml:space="preserve"> (22), 7284–7288 (2019).</w:t>
      </w:r>
    </w:p>
    <w:p w14:paraId="29CE194B" w14:textId="1816A817" w:rsidR="00F67A7C" w:rsidRPr="00360393" w:rsidRDefault="00F67A7C" w:rsidP="00E80FC7">
      <w:pPr>
        <w:pStyle w:val="Bibliography"/>
        <w:ind w:left="0" w:firstLine="0"/>
        <w:rPr>
          <w:rFonts w:ascii="Calibri" w:hAnsi="Calibri" w:cs="Calibri"/>
          <w:sz w:val="24"/>
          <w:szCs w:val="24"/>
          <w:lang w:val="en-US"/>
        </w:rPr>
      </w:pPr>
      <w:r w:rsidRPr="00360393">
        <w:rPr>
          <w:rFonts w:ascii="Calibri" w:hAnsi="Calibri" w:cs="Calibri"/>
          <w:sz w:val="24"/>
          <w:szCs w:val="24"/>
          <w:lang w:val="en-US"/>
        </w:rPr>
        <w:t>6.</w:t>
      </w:r>
      <w:r w:rsidRPr="00360393">
        <w:rPr>
          <w:rFonts w:ascii="Calibri" w:hAnsi="Calibri" w:cs="Calibri"/>
          <w:sz w:val="24"/>
          <w:szCs w:val="24"/>
          <w:lang w:val="en-US"/>
        </w:rPr>
        <w:tab/>
        <w:t xml:space="preserve">Siegal, G., Selenko, P. Cells, drugs and NMR. </w:t>
      </w:r>
      <w:r w:rsidRPr="00360393">
        <w:rPr>
          <w:rFonts w:ascii="Calibri" w:hAnsi="Calibri" w:cs="Calibri"/>
          <w:i/>
          <w:iCs/>
          <w:sz w:val="24"/>
          <w:szCs w:val="24"/>
          <w:lang w:val="en-US"/>
        </w:rPr>
        <w:t>Journal of Magnetic Resonance (San Diego, Calif.: 1997)</w:t>
      </w:r>
      <w:r w:rsidRPr="00360393">
        <w:rPr>
          <w:rFonts w:ascii="Calibri" w:hAnsi="Calibri" w:cs="Calibri"/>
          <w:sz w:val="24"/>
          <w:szCs w:val="24"/>
          <w:lang w:val="en-US"/>
        </w:rPr>
        <w:t xml:space="preserve">. </w:t>
      </w:r>
      <w:r w:rsidRPr="00360393">
        <w:rPr>
          <w:rFonts w:ascii="Calibri" w:hAnsi="Calibri" w:cs="Calibri"/>
          <w:b/>
          <w:bCs/>
          <w:sz w:val="24"/>
          <w:szCs w:val="24"/>
          <w:lang w:val="en-US"/>
        </w:rPr>
        <w:t>306</w:t>
      </w:r>
      <w:r w:rsidRPr="00360393">
        <w:rPr>
          <w:rFonts w:ascii="Calibri" w:hAnsi="Calibri" w:cs="Calibri"/>
          <w:sz w:val="24"/>
          <w:szCs w:val="24"/>
          <w:lang w:val="en-US"/>
        </w:rPr>
        <w:t>, 202–212 (2019).</w:t>
      </w:r>
    </w:p>
    <w:p w14:paraId="62AD1F32" w14:textId="7F7850FF" w:rsidR="00F67A7C" w:rsidRPr="00360393" w:rsidRDefault="00F67A7C" w:rsidP="00E80FC7">
      <w:pPr>
        <w:pStyle w:val="Bibliography"/>
        <w:ind w:left="0" w:firstLine="0"/>
        <w:rPr>
          <w:rFonts w:ascii="Calibri" w:hAnsi="Calibri" w:cs="Calibri"/>
          <w:sz w:val="24"/>
          <w:szCs w:val="24"/>
          <w:lang w:val="en-US"/>
        </w:rPr>
      </w:pPr>
      <w:r w:rsidRPr="00360393">
        <w:rPr>
          <w:rFonts w:ascii="Calibri" w:hAnsi="Calibri" w:cs="Calibri"/>
          <w:sz w:val="24"/>
          <w:szCs w:val="24"/>
          <w:lang w:val="en-US"/>
        </w:rPr>
        <w:t>7.</w:t>
      </w:r>
      <w:r w:rsidRPr="00360393">
        <w:rPr>
          <w:rFonts w:ascii="Calibri" w:hAnsi="Calibri" w:cs="Calibri"/>
          <w:sz w:val="24"/>
          <w:szCs w:val="24"/>
          <w:lang w:val="en-US"/>
        </w:rPr>
        <w:tab/>
        <w:t xml:space="preserve">Banci, L. </w:t>
      </w:r>
      <w:r w:rsidRPr="000003BC">
        <w:rPr>
          <w:rFonts w:ascii="Calibri" w:hAnsi="Calibri" w:cs="Calibri"/>
          <w:sz w:val="24"/>
          <w:szCs w:val="24"/>
          <w:lang w:val="en-US"/>
        </w:rPr>
        <w:t>et al.</w:t>
      </w:r>
      <w:r w:rsidRPr="00360393">
        <w:rPr>
          <w:rFonts w:ascii="Calibri" w:hAnsi="Calibri" w:cs="Calibri"/>
          <w:sz w:val="24"/>
          <w:szCs w:val="24"/>
          <w:lang w:val="en-US"/>
        </w:rPr>
        <w:t xml:space="preserve"> Atomic-resolution monitoring of protein maturation in live human cells by NMR. </w:t>
      </w:r>
      <w:r w:rsidRPr="00360393">
        <w:rPr>
          <w:rFonts w:ascii="Calibri" w:hAnsi="Calibri" w:cs="Calibri"/>
          <w:i/>
          <w:iCs/>
          <w:sz w:val="24"/>
          <w:szCs w:val="24"/>
          <w:lang w:val="en-US"/>
        </w:rPr>
        <w:t xml:space="preserve">Nature </w:t>
      </w:r>
      <w:r w:rsidR="00B21358">
        <w:rPr>
          <w:rFonts w:ascii="Calibri" w:hAnsi="Calibri" w:cs="Calibri"/>
          <w:i/>
          <w:iCs/>
          <w:sz w:val="24"/>
          <w:szCs w:val="24"/>
          <w:lang w:val="en-US"/>
        </w:rPr>
        <w:t>C</w:t>
      </w:r>
      <w:r w:rsidRPr="00360393">
        <w:rPr>
          <w:rFonts w:ascii="Calibri" w:hAnsi="Calibri" w:cs="Calibri"/>
          <w:i/>
          <w:iCs/>
          <w:sz w:val="24"/>
          <w:szCs w:val="24"/>
          <w:lang w:val="en-US"/>
        </w:rPr>
        <w:t xml:space="preserve">hemical </w:t>
      </w:r>
      <w:r w:rsidR="00B21358">
        <w:rPr>
          <w:rFonts w:ascii="Calibri" w:hAnsi="Calibri" w:cs="Calibri"/>
          <w:i/>
          <w:iCs/>
          <w:sz w:val="24"/>
          <w:szCs w:val="24"/>
          <w:lang w:val="en-US"/>
        </w:rPr>
        <w:t>B</w:t>
      </w:r>
      <w:r w:rsidRPr="00360393">
        <w:rPr>
          <w:rFonts w:ascii="Calibri" w:hAnsi="Calibri" w:cs="Calibri"/>
          <w:i/>
          <w:iCs/>
          <w:sz w:val="24"/>
          <w:szCs w:val="24"/>
          <w:lang w:val="en-US"/>
        </w:rPr>
        <w:t>iology</w:t>
      </w:r>
      <w:r w:rsidRPr="00360393">
        <w:rPr>
          <w:rFonts w:ascii="Calibri" w:hAnsi="Calibri" w:cs="Calibri"/>
          <w:sz w:val="24"/>
          <w:szCs w:val="24"/>
          <w:lang w:val="en-US"/>
        </w:rPr>
        <w:t xml:space="preserve">. </w:t>
      </w:r>
      <w:r w:rsidRPr="00360393">
        <w:rPr>
          <w:rFonts w:ascii="Calibri" w:hAnsi="Calibri" w:cs="Calibri"/>
          <w:b/>
          <w:bCs/>
          <w:sz w:val="24"/>
          <w:szCs w:val="24"/>
          <w:lang w:val="en-US"/>
        </w:rPr>
        <w:t>9</w:t>
      </w:r>
      <w:r w:rsidRPr="00360393">
        <w:rPr>
          <w:rFonts w:ascii="Calibri" w:hAnsi="Calibri" w:cs="Calibri"/>
          <w:sz w:val="24"/>
          <w:szCs w:val="24"/>
          <w:lang w:val="en-US"/>
        </w:rPr>
        <w:t xml:space="preserve"> (5), 297–299 (2013).</w:t>
      </w:r>
    </w:p>
    <w:p w14:paraId="2692AFE9" w14:textId="3171BF56" w:rsidR="00F67A7C" w:rsidRPr="00360393" w:rsidRDefault="00F67A7C" w:rsidP="00E80FC7">
      <w:pPr>
        <w:pStyle w:val="Bibliography"/>
        <w:ind w:left="0" w:firstLine="0"/>
        <w:rPr>
          <w:rFonts w:ascii="Calibri" w:hAnsi="Calibri" w:cs="Calibri"/>
          <w:sz w:val="24"/>
          <w:szCs w:val="24"/>
          <w:lang w:val="en-US"/>
        </w:rPr>
      </w:pPr>
      <w:r w:rsidRPr="00360393">
        <w:rPr>
          <w:rFonts w:ascii="Calibri" w:hAnsi="Calibri" w:cs="Calibri"/>
          <w:sz w:val="24"/>
          <w:szCs w:val="24"/>
          <w:lang w:val="en-US"/>
        </w:rPr>
        <w:t>8.</w:t>
      </w:r>
      <w:r w:rsidRPr="00360393">
        <w:rPr>
          <w:rFonts w:ascii="Calibri" w:hAnsi="Calibri" w:cs="Calibri"/>
          <w:sz w:val="24"/>
          <w:szCs w:val="24"/>
          <w:lang w:val="en-US"/>
        </w:rPr>
        <w:tab/>
      </w:r>
      <w:proofErr w:type="spellStart"/>
      <w:r w:rsidRPr="00360393">
        <w:rPr>
          <w:rFonts w:ascii="Calibri" w:hAnsi="Calibri" w:cs="Calibri"/>
          <w:sz w:val="24"/>
          <w:szCs w:val="24"/>
          <w:lang w:val="en-US"/>
        </w:rPr>
        <w:t>Luchinat</w:t>
      </w:r>
      <w:proofErr w:type="spellEnd"/>
      <w:r w:rsidRPr="00360393">
        <w:rPr>
          <w:rFonts w:ascii="Calibri" w:hAnsi="Calibri" w:cs="Calibri"/>
          <w:sz w:val="24"/>
          <w:szCs w:val="24"/>
          <w:lang w:val="en-US"/>
        </w:rPr>
        <w:t>, E.</w:t>
      </w:r>
      <w:r w:rsidR="00B21358">
        <w:rPr>
          <w:rFonts w:ascii="Calibri" w:hAnsi="Calibri" w:cs="Calibri"/>
          <w:sz w:val="24"/>
          <w:szCs w:val="24"/>
          <w:lang w:val="en-US"/>
        </w:rPr>
        <w:t xml:space="preserve"> et al</w:t>
      </w:r>
      <w:r w:rsidRPr="00360393">
        <w:rPr>
          <w:rFonts w:ascii="Calibri" w:hAnsi="Calibri" w:cs="Calibri"/>
          <w:sz w:val="24"/>
          <w:szCs w:val="24"/>
          <w:lang w:val="en-US"/>
        </w:rPr>
        <w:t xml:space="preserve">. In-cell NMR reveals potential precursor of toxic species from SOD1 fALS mutants. </w:t>
      </w:r>
      <w:r w:rsidRPr="00360393">
        <w:rPr>
          <w:rFonts w:ascii="Calibri" w:hAnsi="Calibri" w:cs="Calibri"/>
          <w:i/>
          <w:iCs/>
          <w:sz w:val="24"/>
          <w:szCs w:val="24"/>
          <w:lang w:val="en-US"/>
        </w:rPr>
        <w:t>Nature Communications</w:t>
      </w:r>
      <w:r w:rsidRPr="00360393">
        <w:rPr>
          <w:rFonts w:ascii="Calibri" w:hAnsi="Calibri" w:cs="Calibri"/>
          <w:sz w:val="24"/>
          <w:szCs w:val="24"/>
          <w:lang w:val="en-US"/>
        </w:rPr>
        <w:t xml:space="preserve">. </w:t>
      </w:r>
      <w:r w:rsidRPr="00360393">
        <w:rPr>
          <w:rFonts w:ascii="Calibri" w:hAnsi="Calibri" w:cs="Calibri"/>
          <w:b/>
          <w:bCs/>
          <w:sz w:val="24"/>
          <w:szCs w:val="24"/>
          <w:lang w:val="en-US"/>
        </w:rPr>
        <w:t>5</w:t>
      </w:r>
      <w:r w:rsidRPr="00360393">
        <w:rPr>
          <w:rFonts w:ascii="Calibri" w:hAnsi="Calibri" w:cs="Calibri"/>
          <w:sz w:val="24"/>
          <w:szCs w:val="24"/>
          <w:lang w:val="en-US"/>
        </w:rPr>
        <w:t>, 5502 (2014).</w:t>
      </w:r>
    </w:p>
    <w:p w14:paraId="647342F4" w14:textId="73C61404" w:rsidR="00F67A7C" w:rsidRPr="00360393" w:rsidRDefault="00F67A7C" w:rsidP="00E80FC7">
      <w:pPr>
        <w:pStyle w:val="Bibliography"/>
        <w:ind w:left="0" w:firstLine="0"/>
        <w:rPr>
          <w:rFonts w:ascii="Calibri" w:hAnsi="Calibri" w:cs="Calibri"/>
          <w:sz w:val="24"/>
          <w:szCs w:val="24"/>
          <w:lang w:val="en-US"/>
        </w:rPr>
      </w:pPr>
      <w:r w:rsidRPr="00360393">
        <w:rPr>
          <w:rFonts w:ascii="Calibri" w:hAnsi="Calibri" w:cs="Calibri"/>
          <w:sz w:val="24"/>
          <w:szCs w:val="24"/>
          <w:lang w:val="en-US"/>
        </w:rPr>
        <w:t>9.</w:t>
      </w:r>
      <w:r w:rsidRPr="00360393">
        <w:rPr>
          <w:rFonts w:ascii="Calibri" w:hAnsi="Calibri" w:cs="Calibri"/>
          <w:sz w:val="24"/>
          <w:szCs w:val="24"/>
          <w:lang w:val="en-US"/>
        </w:rPr>
        <w:tab/>
        <w:t xml:space="preserve">Theillet, F.-X. </w:t>
      </w:r>
      <w:r w:rsidRPr="000003BC">
        <w:rPr>
          <w:rFonts w:ascii="Calibri" w:hAnsi="Calibri" w:cs="Calibri"/>
          <w:sz w:val="24"/>
          <w:szCs w:val="24"/>
          <w:lang w:val="en-US"/>
        </w:rPr>
        <w:t>et al.</w:t>
      </w:r>
      <w:r w:rsidRPr="00360393">
        <w:rPr>
          <w:rFonts w:ascii="Calibri" w:hAnsi="Calibri" w:cs="Calibri"/>
          <w:sz w:val="24"/>
          <w:szCs w:val="24"/>
          <w:lang w:val="en-US"/>
        </w:rPr>
        <w:t xml:space="preserve"> Structural disorder of monomeric </w:t>
      </w:r>
      <w:r w:rsidRPr="00360393">
        <w:rPr>
          <w:rFonts w:ascii="Calibri" w:hAnsi="Calibri" w:cs="Calibri"/>
          <w:sz w:val="24"/>
          <w:szCs w:val="24"/>
        </w:rPr>
        <w:t>α</w:t>
      </w:r>
      <w:r w:rsidRPr="00360393">
        <w:rPr>
          <w:rFonts w:ascii="Calibri" w:hAnsi="Calibri" w:cs="Calibri"/>
          <w:sz w:val="24"/>
          <w:szCs w:val="24"/>
          <w:lang w:val="en-US"/>
        </w:rPr>
        <w:t xml:space="preserve">-synuclein persists in mammalian cells. </w:t>
      </w:r>
      <w:r w:rsidRPr="00360393">
        <w:rPr>
          <w:rFonts w:ascii="Calibri" w:hAnsi="Calibri" w:cs="Calibri"/>
          <w:i/>
          <w:iCs/>
          <w:sz w:val="24"/>
          <w:szCs w:val="24"/>
          <w:lang w:val="en-US"/>
        </w:rPr>
        <w:t>Nature</w:t>
      </w:r>
      <w:r w:rsidRPr="00360393">
        <w:rPr>
          <w:rFonts w:ascii="Calibri" w:hAnsi="Calibri" w:cs="Calibri"/>
          <w:sz w:val="24"/>
          <w:szCs w:val="24"/>
          <w:lang w:val="en-US"/>
        </w:rPr>
        <w:t xml:space="preserve">. </w:t>
      </w:r>
      <w:r w:rsidRPr="00360393">
        <w:rPr>
          <w:rFonts w:ascii="Calibri" w:hAnsi="Calibri" w:cs="Calibri"/>
          <w:b/>
          <w:bCs/>
          <w:sz w:val="24"/>
          <w:szCs w:val="24"/>
          <w:lang w:val="en-US"/>
        </w:rPr>
        <w:t>530</w:t>
      </w:r>
      <w:r w:rsidRPr="00360393">
        <w:rPr>
          <w:rFonts w:ascii="Calibri" w:hAnsi="Calibri" w:cs="Calibri"/>
          <w:sz w:val="24"/>
          <w:szCs w:val="24"/>
          <w:lang w:val="en-US"/>
        </w:rPr>
        <w:t xml:space="preserve"> (7588), 45–50 (2016).</w:t>
      </w:r>
    </w:p>
    <w:p w14:paraId="34DC6528" w14:textId="3C6FB33C" w:rsidR="00F67A7C" w:rsidRPr="00360393" w:rsidRDefault="00F67A7C" w:rsidP="00E80FC7">
      <w:pPr>
        <w:pStyle w:val="Bibliography"/>
        <w:ind w:left="0" w:firstLine="0"/>
        <w:rPr>
          <w:rFonts w:ascii="Calibri" w:hAnsi="Calibri" w:cs="Calibri"/>
          <w:sz w:val="24"/>
          <w:szCs w:val="24"/>
          <w:lang w:val="en-US"/>
        </w:rPr>
      </w:pPr>
      <w:r w:rsidRPr="00360393">
        <w:rPr>
          <w:rFonts w:ascii="Calibri" w:hAnsi="Calibri" w:cs="Calibri"/>
          <w:sz w:val="24"/>
          <w:szCs w:val="24"/>
          <w:lang w:val="en-US"/>
        </w:rPr>
        <w:lastRenderedPageBreak/>
        <w:t>10.</w:t>
      </w:r>
      <w:r w:rsidRPr="00360393">
        <w:rPr>
          <w:rFonts w:ascii="Calibri" w:hAnsi="Calibri" w:cs="Calibri"/>
          <w:sz w:val="24"/>
          <w:szCs w:val="24"/>
          <w:lang w:val="en-US"/>
        </w:rPr>
        <w:tab/>
        <w:t xml:space="preserve">Barbieri, L., Luchinat, E., Banci, L. Intracellular metal binding and redox behavior of human DJ-1. </w:t>
      </w:r>
      <w:r w:rsidRPr="00360393">
        <w:rPr>
          <w:rFonts w:ascii="Calibri" w:hAnsi="Calibri" w:cs="Calibri"/>
          <w:i/>
          <w:iCs/>
          <w:sz w:val="24"/>
          <w:szCs w:val="24"/>
          <w:lang w:val="en-US"/>
        </w:rPr>
        <w:t xml:space="preserve">Journal of biological inorganic chemistry: JBIC: </w:t>
      </w:r>
      <w:r w:rsidR="00B21358">
        <w:rPr>
          <w:rFonts w:ascii="Calibri" w:hAnsi="Calibri" w:cs="Calibri"/>
          <w:i/>
          <w:iCs/>
          <w:sz w:val="24"/>
          <w:szCs w:val="24"/>
          <w:lang w:val="en-US"/>
        </w:rPr>
        <w:t>A</w:t>
      </w:r>
      <w:r w:rsidRPr="00360393">
        <w:rPr>
          <w:rFonts w:ascii="Calibri" w:hAnsi="Calibri" w:cs="Calibri"/>
          <w:i/>
          <w:iCs/>
          <w:sz w:val="24"/>
          <w:szCs w:val="24"/>
          <w:lang w:val="en-US"/>
        </w:rPr>
        <w:t xml:space="preserve"> </w:t>
      </w:r>
      <w:r w:rsidR="00B21358">
        <w:rPr>
          <w:rFonts w:ascii="Calibri" w:hAnsi="Calibri" w:cs="Calibri"/>
          <w:i/>
          <w:iCs/>
          <w:sz w:val="24"/>
          <w:szCs w:val="24"/>
          <w:lang w:val="en-US"/>
        </w:rPr>
        <w:t>P</w:t>
      </w:r>
      <w:r w:rsidRPr="00360393">
        <w:rPr>
          <w:rFonts w:ascii="Calibri" w:hAnsi="Calibri" w:cs="Calibri"/>
          <w:i/>
          <w:iCs/>
          <w:sz w:val="24"/>
          <w:szCs w:val="24"/>
          <w:lang w:val="en-US"/>
        </w:rPr>
        <w:t>ublication of the Society of Biological Inorganic Chemistry</w:t>
      </w:r>
      <w:r w:rsidRPr="00360393">
        <w:rPr>
          <w:rFonts w:ascii="Calibri" w:hAnsi="Calibri" w:cs="Calibri"/>
          <w:sz w:val="24"/>
          <w:szCs w:val="24"/>
          <w:lang w:val="en-US"/>
        </w:rPr>
        <w:t xml:space="preserve">. </w:t>
      </w:r>
      <w:r w:rsidRPr="00360393">
        <w:rPr>
          <w:rFonts w:ascii="Calibri" w:hAnsi="Calibri" w:cs="Calibri"/>
          <w:b/>
          <w:bCs/>
          <w:sz w:val="24"/>
          <w:szCs w:val="24"/>
          <w:lang w:val="en-US"/>
        </w:rPr>
        <w:t>23</w:t>
      </w:r>
      <w:r w:rsidRPr="00360393">
        <w:rPr>
          <w:rFonts w:ascii="Calibri" w:hAnsi="Calibri" w:cs="Calibri"/>
          <w:sz w:val="24"/>
          <w:szCs w:val="24"/>
          <w:lang w:val="en-US"/>
        </w:rPr>
        <w:t xml:space="preserve"> (1), 61–69 (2018).</w:t>
      </w:r>
    </w:p>
    <w:p w14:paraId="06217332" w14:textId="7B720502" w:rsidR="00F67A7C" w:rsidRPr="00360393" w:rsidRDefault="00F67A7C" w:rsidP="00E80FC7">
      <w:pPr>
        <w:pStyle w:val="Bibliography"/>
        <w:ind w:left="0" w:firstLine="0"/>
        <w:rPr>
          <w:rFonts w:ascii="Calibri" w:hAnsi="Calibri" w:cs="Calibri"/>
          <w:sz w:val="24"/>
          <w:szCs w:val="24"/>
          <w:lang w:val="en-US"/>
        </w:rPr>
      </w:pPr>
      <w:r w:rsidRPr="00360393">
        <w:rPr>
          <w:rFonts w:ascii="Calibri" w:hAnsi="Calibri" w:cs="Calibri"/>
          <w:sz w:val="24"/>
          <w:szCs w:val="24"/>
          <w:lang w:val="en-US"/>
        </w:rPr>
        <w:t>11.</w:t>
      </w:r>
      <w:r w:rsidRPr="00360393">
        <w:rPr>
          <w:rFonts w:ascii="Calibri" w:hAnsi="Calibri" w:cs="Calibri"/>
          <w:sz w:val="24"/>
          <w:szCs w:val="24"/>
          <w:lang w:val="en-US"/>
        </w:rPr>
        <w:tab/>
        <w:t xml:space="preserve">Banci, L., Barbieri, L., Luchinat, E., Secci, E. Visualization of redox-controlled protein fold in living cells. </w:t>
      </w:r>
      <w:r w:rsidRPr="00360393">
        <w:rPr>
          <w:rFonts w:ascii="Calibri" w:hAnsi="Calibri" w:cs="Calibri"/>
          <w:i/>
          <w:iCs/>
          <w:sz w:val="24"/>
          <w:szCs w:val="24"/>
          <w:lang w:val="en-US"/>
        </w:rPr>
        <w:t xml:space="preserve">Chemistry &amp; </w:t>
      </w:r>
      <w:r w:rsidR="00614544">
        <w:rPr>
          <w:rFonts w:ascii="Calibri" w:hAnsi="Calibri" w:cs="Calibri"/>
          <w:i/>
          <w:iCs/>
          <w:sz w:val="24"/>
          <w:szCs w:val="24"/>
          <w:lang w:val="en-US"/>
        </w:rPr>
        <w:t>B</w:t>
      </w:r>
      <w:r w:rsidRPr="00360393">
        <w:rPr>
          <w:rFonts w:ascii="Calibri" w:hAnsi="Calibri" w:cs="Calibri"/>
          <w:i/>
          <w:iCs/>
          <w:sz w:val="24"/>
          <w:szCs w:val="24"/>
          <w:lang w:val="en-US"/>
        </w:rPr>
        <w:t>iology</w:t>
      </w:r>
      <w:r w:rsidRPr="00360393">
        <w:rPr>
          <w:rFonts w:ascii="Calibri" w:hAnsi="Calibri" w:cs="Calibri"/>
          <w:sz w:val="24"/>
          <w:szCs w:val="24"/>
          <w:lang w:val="en-US"/>
        </w:rPr>
        <w:t xml:space="preserve">. </w:t>
      </w:r>
      <w:r w:rsidRPr="00360393">
        <w:rPr>
          <w:rFonts w:ascii="Calibri" w:hAnsi="Calibri" w:cs="Calibri"/>
          <w:b/>
          <w:bCs/>
          <w:sz w:val="24"/>
          <w:szCs w:val="24"/>
          <w:lang w:val="en-US"/>
        </w:rPr>
        <w:t>20</w:t>
      </w:r>
      <w:r w:rsidRPr="00360393">
        <w:rPr>
          <w:rFonts w:ascii="Calibri" w:hAnsi="Calibri" w:cs="Calibri"/>
          <w:sz w:val="24"/>
          <w:szCs w:val="24"/>
          <w:lang w:val="en-US"/>
        </w:rPr>
        <w:t xml:space="preserve"> (6), 747–752 (2013).</w:t>
      </w:r>
    </w:p>
    <w:p w14:paraId="4C4CF977" w14:textId="3C47D36F" w:rsidR="00F67A7C" w:rsidRPr="00360393" w:rsidRDefault="00F67A7C" w:rsidP="00E80FC7">
      <w:pPr>
        <w:pStyle w:val="Bibliography"/>
        <w:ind w:left="0" w:firstLine="0"/>
        <w:rPr>
          <w:rFonts w:ascii="Calibri" w:hAnsi="Calibri" w:cs="Calibri"/>
          <w:sz w:val="24"/>
          <w:szCs w:val="24"/>
          <w:lang w:val="en-US"/>
        </w:rPr>
      </w:pPr>
      <w:r w:rsidRPr="00360393">
        <w:rPr>
          <w:rFonts w:ascii="Calibri" w:hAnsi="Calibri" w:cs="Calibri"/>
          <w:sz w:val="24"/>
          <w:szCs w:val="24"/>
          <w:lang w:val="en-US"/>
        </w:rPr>
        <w:t>12.</w:t>
      </w:r>
      <w:r w:rsidRPr="00360393">
        <w:rPr>
          <w:rFonts w:ascii="Calibri" w:hAnsi="Calibri" w:cs="Calibri"/>
          <w:sz w:val="24"/>
          <w:szCs w:val="24"/>
          <w:lang w:val="en-US"/>
        </w:rPr>
        <w:tab/>
        <w:t xml:space="preserve">Mercatelli, E., Barbieri, L., Luchinat, E., Banci, L. Direct structural evidence of protein redox regulation obtained by in-cell NMR. </w:t>
      </w:r>
      <w:r w:rsidRPr="00360393">
        <w:rPr>
          <w:rFonts w:ascii="Calibri" w:hAnsi="Calibri" w:cs="Calibri"/>
          <w:i/>
          <w:iCs/>
          <w:sz w:val="24"/>
          <w:szCs w:val="24"/>
          <w:lang w:val="en-US"/>
        </w:rPr>
        <w:t>Biochimica Et Biophysica Acta</w:t>
      </w:r>
      <w:r w:rsidRPr="00360393">
        <w:rPr>
          <w:rFonts w:ascii="Calibri" w:hAnsi="Calibri" w:cs="Calibri"/>
          <w:sz w:val="24"/>
          <w:szCs w:val="24"/>
          <w:lang w:val="en-US"/>
        </w:rPr>
        <w:t xml:space="preserve">. </w:t>
      </w:r>
      <w:r w:rsidRPr="00360393">
        <w:rPr>
          <w:rFonts w:ascii="Calibri" w:hAnsi="Calibri" w:cs="Calibri"/>
          <w:b/>
          <w:bCs/>
          <w:sz w:val="24"/>
          <w:szCs w:val="24"/>
          <w:lang w:val="en-US"/>
        </w:rPr>
        <w:t>1863</w:t>
      </w:r>
      <w:r w:rsidRPr="00360393">
        <w:rPr>
          <w:rFonts w:ascii="Calibri" w:hAnsi="Calibri" w:cs="Calibri"/>
          <w:sz w:val="24"/>
          <w:szCs w:val="24"/>
          <w:lang w:val="en-US"/>
        </w:rPr>
        <w:t xml:space="preserve"> (2), 198–204 (2016).</w:t>
      </w:r>
    </w:p>
    <w:p w14:paraId="400B1BD4" w14:textId="2A8722A4" w:rsidR="00F67A7C" w:rsidRPr="00360393" w:rsidRDefault="00F67A7C" w:rsidP="00E80FC7">
      <w:pPr>
        <w:pStyle w:val="Bibliography"/>
        <w:ind w:left="0" w:firstLine="0"/>
        <w:rPr>
          <w:rFonts w:ascii="Calibri" w:hAnsi="Calibri" w:cs="Calibri"/>
          <w:sz w:val="24"/>
          <w:szCs w:val="24"/>
          <w:lang w:val="en-US"/>
        </w:rPr>
      </w:pPr>
      <w:r w:rsidRPr="00360393">
        <w:rPr>
          <w:rFonts w:ascii="Calibri" w:hAnsi="Calibri" w:cs="Calibri"/>
          <w:sz w:val="24"/>
          <w:szCs w:val="24"/>
          <w:lang w:val="en-US"/>
        </w:rPr>
        <w:t>13.</w:t>
      </w:r>
      <w:r w:rsidRPr="00360393">
        <w:rPr>
          <w:rFonts w:ascii="Calibri" w:hAnsi="Calibri" w:cs="Calibri"/>
          <w:sz w:val="24"/>
          <w:szCs w:val="24"/>
          <w:lang w:val="en-US"/>
        </w:rPr>
        <w:tab/>
        <w:t xml:space="preserve">Barbieri, L., Luchinat, E., Banci, L. Protein interaction patterns in different cellular environments are revealed by in-cell NMR. </w:t>
      </w:r>
      <w:r w:rsidRPr="00360393">
        <w:rPr>
          <w:rFonts w:ascii="Calibri" w:hAnsi="Calibri" w:cs="Calibri"/>
          <w:i/>
          <w:iCs/>
          <w:sz w:val="24"/>
          <w:szCs w:val="24"/>
          <w:lang w:val="en-US"/>
        </w:rPr>
        <w:t>Scientific Reports</w:t>
      </w:r>
      <w:r w:rsidRPr="00360393">
        <w:rPr>
          <w:rFonts w:ascii="Calibri" w:hAnsi="Calibri" w:cs="Calibri"/>
          <w:sz w:val="24"/>
          <w:szCs w:val="24"/>
          <w:lang w:val="en-US"/>
        </w:rPr>
        <w:t xml:space="preserve">. </w:t>
      </w:r>
      <w:r w:rsidRPr="00360393">
        <w:rPr>
          <w:rFonts w:ascii="Calibri" w:hAnsi="Calibri" w:cs="Calibri"/>
          <w:b/>
          <w:bCs/>
          <w:sz w:val="24"/>
          <w:szCs w:val="24"/>
          <w:lang w:val="en-US"/>
        </w:rPr>
        <w:t>5</w:t>
      </w:r>
      <w:r w:rsidRPr="00360393">
        <w:rPr>
          <w:rFonts w:ascii="Calibri" w:hAnsi="Calibri" w:cs="Calibri"/>
          <w:sz w:val="24"/>
          <w:szCs w:val="24"/>
          <w:lang w:val="en-US"/>
        </w:rPr>
        <w:t>, 14456 (2015).</w:t>
      </w:r>
    </w:p>
    <w:p w14:paraId="05376671" w14:textId="015B3052" w:rsidR="00F67A7C" w:rsidRPr="00360393" w:rsidRDefault="00F67A7C" w:rsidP="00E80FC7">
      <w:pPr>
        <w:pStyle w:val="Bibliography"/>
        <w:ind w:left="0" w:firstLine="0"/>
        <w:rPr>
          <w:rFonts w:ascii="Calibri" w:hAnsi="Calibri" w:cs="Calibri"/>
          <w:sz w:val="24"/>
          <w:szCs w:val="24"/>
          <w:lang w:val="en-US"/>
        </w:rPr>
      </w:pPr>
      <w:r w:rsidRPr="00360393">
        <w:rPr>
          <w:rFonts w:ascii="Calibri" w:hAnsi="Calibri" w:cs="Calibri"/>
          <w:sz w:val="24"/>
          <w:szCs w:val="24"/>
          <w:lang w:val="en-US"/>
        </w:rPr>
        <w:t>14.</w:t>
      </w:r>
      <w:r w:rsidRPr="00360393">
        <w:rPr>
          <w:rFonts w:ascii="Calibri" w:hAnsi="Calibri" w:cs="Calibri"/>
          <w:sz w:val="24"/>
          <w:szCs w:val="24"/>
          <w:lang w:val="en-US"/>
        </w:rPr>
        <w:tab/>
      </w:r>
      <w:proofErr w:type="spellStart"/>
      <w:r w:rsidRPr="00360393">
        <w:rPr>
          <w:rFonts w:ascii="Calibri" w:hAnsi="Calibri" w:cs="Calibri"/>
          <w:sz w:val="24"/>
          <w:szCs w:val="24"/>
          <w:lang w:val="en-US"/>
        </w:rPr>
        <w:t>Luchinat</w:t>
      </w:r>
      <w:proofErr w:type="spellEnd"/>
      <w:r w:rsidRPr="00360393">
        <w:rPr>
          <w:rFonts w:ascii="Calibri" w:hAnsi="Calibri" w:cs="Calibri"/>
          <w:sz w:val="24"/>
          <w:szCs w:val="24"/>
          <w:lang w:val="en-US"/>
        </w:rPr>
        <w:t>, E.</w:t>
      </w:r>
      <w:r w:rsidR="00614544">
        <w:rPr>
          <w:rFonts w:ascii="Calibri" w:hAnsi="Calibri" w:cs="Calibri"/>
          <w:sz w:val="24"/>
          <w:szCs w:val="24"/>
          <w:lang w:val="en-US"/>
        </w:rPr>
        <w:t xml:space="preserve"> et al</w:t>
      </w:r>
      <w:r w:rsidRPr="00360393">
        <w:rPr>
          <w:rFonts w:ascii="Calibri" w:hAnsi="Calibri" w:cs="Calibri"/>
          <w:sz w:val="24"/>
          <w:szCs w:val="24"/>
          <w:lang w:val="en-US"/>
        </w:rPr>
        <w:t xml:space="preserve">. Drug </w:t>
      </w:r>
      <w:r w:rsidR="00614544">
        <w:rPr>
          <w:rFonts w:ascii="Calibri" w:hAnsi="Calibri" w:cs="Calibri"/>
          <w:sz w:val="24"/>
          <w:szCs w:val="24"/>
          <w:lang w:val="en-US"/>
        </w:rPr>
        <w:t>s</w:t>
      </w:r>
      <w:r w:rsidRPr="00360393">
        <w:rPr>
          <w:rFonts w:ascii="Calibri" w:hAnsi="Calibri" w:cs="Calibri"/>
          <w:sz w:val="24"/>
          <w:szCs w:val="24"/>
          <w:lang w:val="en-US"/>
        </w:rPr>
        <w:t xml:space="preserve">creening in </w:t>
      </w:r>
      <w:r w:rsidR="00614544">
        <w:rPr>
          <w:rFonts w:ascii="Calibri" w:hAnsi="Calibri" w:cs="Calibri"/>
          <w:sz w:val="24"/>
          <w:szCs w:val="24"/>
          <w:lang w:val="en-US"/>
        </w:rPr>
        <w:t>h</w:t>
      </w:r>
      <w:r w:rsidRPr="00360393">
        <w:rPr>
          <w:rFonts w:ascii="Calibri" w:hAnsi="Calibri" w:cs="Calibri"/>
          <w:sz w:val="24"/>
          <w:szCs w:val="24"/>
          <w:lang w:val="en-US"/>
        </w:rPr>
        <w:t xml:space="preserve">uman </w:t>
      </w:r>
      <w:r w:rsidR="00614544">
        <w:rPr>
          <w:rFonts w:ascii="Calibri" w:hAnsi="Calibri" w:cs="Calibri"/>
          <w:sz w:val="24"/>
          <w:szCs w:val="24"/>
          <w:lang w:val="en-US"/>
        </w:rPr>
        <w:t>c</w:t>
      </w:r>
      <w:r w:rsidRPr="00360393">
        <w:rPr>
          <w:rFonts w:ascii="Calibri" w:hAnsi="Calibri" w:cs="Calibri"/>
          <w:sz w:val="24"/>
          <w:szCs w:val="24"/>
          <w:lang w:val="en-US"/>
        </w:rPr>
        <w:t xml:space="preserve">ells by NMR </w:t>
      </w:r>
      <w:r w:rsidR="00614544">
        <w:rPr>
          <w:rFonts w:ascii="Calibri" w:hAnsi="Calibri" w:cs="Calibri"/>
          <w:sz w:val="24"/>
          <w:szCs w:val="24"/>
          <w:lang w:val="en-US"/>
        </w:rPr>
        <w:t>s</w:t>
      </w:r>
      <w:r w:rsidRPr="00360393">
        <w:rPr>
          <w:rFonts w:ascii="Calibri" w:hAnsi="Calibri" w:cs="Calibri"/>
          <w:sz w:val="24"/>
          <w:szCs w:val="24"/>
          <w:lang w:val="en-US"/>
        </w:rPr>
        <w:t xml:space="preserve">pectroscopy </w:t>
      </w:r>
      <w:r w:rsidR="00614544">
        <w:rPr>
          <w:rFonts w:ascii="Calibri" w:hAnsi="Calibri" w:cs="Calibri"/>
          <w:sz w:val="24"/>
          <w:szCs w:val="24"/>
          <w:lang w:val="en-US"/>
        </w:rPr>
        <w:t>a</w:t>
      </w:r>
      <w:r w:rsidRPr="00360393">
        <w:rPr>
          <w:rFonts w:ascii="Calibri" w:hAnsi="Calibri" w:cs="Calibri"/>
          <w:sz w:val="24"/>
          <w:szCs w:val="24"/>
          <w:lang w:val="en-US"/>
        </w:rPr>
        <w:t xml:space="preserve">llows the </w:t>
      </w:r>
      <w:r w:rsidR="00614544">
        <w:rPr>
          <w:rFonts w:ascii="Calibri" w:hAnsi="Calibri" w:cs="Calibri"/>
          <w:sz w:val="24"/>
          <w:szCs w:val="24"/>
          <w:lang w:val="en-US"/>
        </w:rPr>
        <w:t>e</w:t>
      </w:r>
      <w:r w:rsidRPr="00360393">
        <w:rPr>
          <w:rFonts w:ascii="Calibri" w:hAnsi="Calibri" w:cs="Calibri"/>
          <w:sz w:val="24"/>
          <w:szCs w:val="24"/>
          <w:lang w:val="en-US"/>
        </w:rPr>
        <w:t xml:space="preserve">arly </w:t>
      </w:r>
      <w:r w:rsidR="00614544">
        <w:rPr>
          <w:rFonts w:ascii="Calibri" w:hAnsi="Calibri" w:cs="Calibri"/>
          <w:sz w:val="24"/>
          <w:szCs w:val="24"/>
          <w:lang w:val="en-US"/>
        </w:rPr>
        <w:t>a</w:t>
      </w:r>
      <w:r w:rsidRPr="00360393">
        <w:rPr>
          <w:rFonts w:ascii="Calibri" w:hAnsi="Calibri" w:cs="Calibri"/>
          <w:sz w:val="24"/>
          <w:szCs w:val="24"/>
          <w:lang w:val="en-US"/>
        </w:rPr>
        <w:t xml:space="preserve">ssessment of </w:t>
      </w:r>
      <w:r w:rsidR="00614544">
        <w:rPr>
          <w:rFonts w:ascii="Calibri" w:hAnsi="Calibri" w:cs="Calibri"/>
          <w:sz w:val="24"/>
          <w:szCs w:val="24"/>
          <w:lang w:val="en-US"/>
        </w:rPr>
        <w:t>d</w:t>
      </w:r>
      <w:r w:rsidRPr="00360393">
        <w:rPr>
          <w:rFonts w:ascii="Calibri" w:hAnsi="Calibri" w:cs="Calibri"/>
          <w:sz w:val="24"/>
          <w:szCs w:val="24"/>
          <w:lang w:val="en-US"/>
        </w:rPr>
        <w:t xml:space="preserve">rug </w:t>
      </w:r>
      <w:r w:rsidR="00614544">
        <w:rPr>
          <w:rFonts w:ascii="Calibri" w:hAnsi="Calibri" w:cs="Calibri"/>
          <w:sz w:val="24"/>
          <w:szCs w:val="24"/>
          <w:lang w:val="en-US"/>
        </w:rPr>
        <w:t>p</w:t>
      </w:r>
      <w:r w:rsidRPr="00360393">
        <w:rPr>
          <w:rFonts w:ascii="Calibri" w:hAnsi="Calibri" w:cs="Calibri"/>
          <w:sz w:val="24"/>
          <w:szCs w:val="24"/>
          <w:lang w:val="en-US"/>
        </w:rPr>
        <w:t xml:space="preserve">otency. </w:t>
      </w:r>
      <w:r w:rsidRPr="00360393">
        <w:rPr>
          <w:rFonts w:ascii="Calibri" w:hAnsi="Calibri" w:cs="Calibri"/>
          <w:i/>
          <w:iCs/>
          <w:sz w:val="24"/>
          <w:szCs w:val="24"/>
          <w:lang w:val="en-US"/>
        </w:rPr>
        <w:t>Angewandte Chemie (International Ed. in English)</w:t>
      </w:r>
      <w:r w:rsidRPr="00360393">
        <w:rPr>
          <w:rFonts w:ascii="Calibri" w:hAnsi="Calibri" w:cs="Calibri"/>
          <w:sz w:val="24"/>
          <w:szCs w:val="24"/>
          <w:lang w:val="en-US"/>
        </w:rPr>
        <w:t xml:space="preserve">. </w:t>
      </w:r>
      <w:r w:rsidRPr="00360393">
        <w:rPr>
          <w:rFonts w:ascii="Calibri" w:hAnsi="Calibri" w:cs="Calibri"/>
          <w:b/>
          <w:bCs/>
          <w:sz w:val="24"/>
          <w:szCs w:val="24"/>
          <w:lang w:val="en-US"/>
        </w:rPr>
        <w:t>59</w:t>
      </w:r>
      <w:r w:rsidRPr="00360393">
        <w:rPr>
          <w:rFonts w:ascii="Calibri" w:hAnsi="Calibri" w:cs="Calibri"/>
          <w:sz w:val="24"/>
          <w:szCs w:val="24"/>
          <w:lang w:val="en-US"/>
        </w:rPr>
        <w:t xml:space="preserve"> (16), 6535–6539 (2020).</w:t>
      </w:r>
    </w:p>
    <w:p w14:paraId="3961A909" w14:textId="63F5351F" w:rsidR="00F67A7C" w:rsidRPr="00360393" w:rsidRDefault="00F67A7C" w:rsidP="00E80FC7">
      <w:pPr>
        <w:pStyle w:val="Bibliography"/>
        <w:ind w:left="0" w:firstLine="0"/>
        <w:rPr>
          <w:rFonts w:ascii="Calibri" w:hAnsi="Calibri" w:cs="Calibri"/>
          <w:sz w:val="24"/>
          <w:szCs w:val="24"/>
          <w:lang w:val="en-US"/>
        </w:rPr>
      </w:pPr>
      <w:r w:rsidRPr="00360393">
        <w:rPr>
          <w:rFonts w:ascii="Calibri" w:hAnsi="Calibri" w:cs="Calibri"/>
          <w:sz w:val="24"/>
          <w:szCs w:val="24"/>
          <w:lang w:val="en-US"/>
        </w:rPr>
        <w:t>15.</w:t>
      </w:r>
      <w:r w:rsidRPr="00360393">
        <w:rPr>
          <w:rFonts w:ascii="Calibri" w:hAnsi="Calibri" w:cs="Calibri"/>
          <w:sz w:val="24"/>
          <w:szCs w:val="24"/>
          <w:lang w:val="en-US"/>
        </w:rPr>
        <w:tab/>
      </w:r>
      <w:proofErr w:type="spellStart"/>
      <w:r w:rsidRPr="00360393">
        <w:rPr>
          <w:rFonts w:ascii="Calibri" w:hAnsi="Calibri" w:cs="Calibri"/>
          <w:sz w:val="24"/>
          <w:szCs w:val="24"/>
          <w:lang w:val="en-US"/>
        </w:rPr>
        <w:t>Luchinat</w:t>
      </w:r>
      <w:proofErr w:type="spellEnd"/>
      <w:r w:rsidRPr="00360393">
        <w:rPr>
          <w:rFonts w:ascii="Calibri" w:hAnsi="Calibri" w:cs="Calibri"/>
          <w:sz w:val="24"/>
          <w:szCs w:val="24"/>
          <w:lang w:val="en-US"/>
        </w:rPr>
        <w:t>, E.</w:t>
      </w:r>
      <w:r w:rsidR="00614544">
        <w:rPr>
          <w:rFonts w:ascii="Calibri" w:hAnsi="Calibri" w:cs="Calibri"/>
          <w:sz w:val="24"/>
          <w:szCs w:val="24"/>
          <w:lang w:val="en-US"/>
        </w:rPr>
        <w:t xml:space="preserve"> et al</w:t>
      </w:r>
      <w:r w:rsidRPr="00360393">
        <w:rPr>
          <w:rFonts w:ascii="Calibri" w:hAnsi="Calibri" w:cs="Calibri"/>
          <w:sz w:val="24"/>
          <w:szCs w:val="24"/>
          <w:lang w:val="en-US"/>
        </w:rPr>
        <w:t xml:space="preserve">. Intracellular </w:t>
      </w:r>
      <w:r w:rsidR="00614544">
        <w:rPr>
          <w:rFonts w:ascii="Calibri" w:hAnsi="Calibri" w:cs="Calibri"/>
          <w:sz w:val="24"/>
          <w:szCs w:val="24"/>
          <w:lang w:val="en-US"/>
        </w:rPr>
        <w:t>b</w:t>
      </w:r>
      <w:r w:rsidRPr="00360393">
        <w:rPr>
          <w:rFonts w:ascii="Calibri" w:hAnsi="Calibri" w:cs="Calibri"/>
          <w:sz w:val="24"/>
          <w:szCs w:val="24"/>
          <w:lang w:val="en-US"/>
        </w:rPr>
        <w:t>inding/</w:t>
      </w:r>
      <w:r w:rsidR="00614544">
        <w:rPr>
          <w:rFonts w:ascii="Calibri" w:hAnsi="Calibri" w:cs="Calibri"/>
          <w:sz w:val="24"/>
          <w:szCs w:val="24"/>
          <w:lang w:val="en-US"/>
        </w:rPr>
        <w:t>u</w:t>
      </w:r>
      <w:r w:rsidRPr="00360393">
        <w:rPr>
          <w:rFonts w:ascii="Calibri" w:hAnsi="Calibri" w:cs="Calibri"/>
          <w:sz w:val="24"/>
          <w:szCs w:val="24"/>
          <w:lang w:val="en-US"/>
        </w:rPr>
        <w:t xml:space="preserve">nbinding </w:t>
      </w:r>
      <w:r w:rsidR="00614544">
        <w:rPr>
          <w:rFonts w:ascii="Calibri" w:hAnsi="Calibri" w:cs="Calibri"/>
          <w:sz w:val="24"/>
          <w:szCs w:val="24"/>
          <w:lang w:val="en-US"/>
        </w:rPr>
        <w:t>k</w:t>
      </w:r>
      <w:r w:rsidRPr="00360393">
        <w:rPr>
          <w:rFonts w:ascii="Calibri" w:hAnsi="Calibri" w:cs="Calibri"/>
          <w:sz w:val="24"/>
          <w:szCs w:val="24"/>
          <w:lang w:val="en-US"/>
        </w:rPr>
        <w:t xml:space="preserve">inetics of </w:t>
      </w:r>
      <w:r w:rsidR="00614544">
        <w:rPr>
          <w:rFonts w:ascii="Calibri" w:hAnsi="Calibri" w:cs="Calibri"/>
          <w:sz w:val="24"/>
          <w:szCs w:val="24"/>
          <w:lang w:val="en-US"/>
        </w:rPr>
        <w:t>a</w:t>
      </w:r>
      <w:r w:rsidRPr="00360393">
        <w:rPr>
          <w:rFonts w:ascii="Calibri" w:hAnsi="Calibri" w:cs="Calibri"/>
          <w:sz w:val="24"/>
          <w:szCs w:val="24"/>
          <w:lang w:val="en-US"/>
        </w:rPr>
        <w:t xml:space="preserve">pproved </w:t>
      </w:r>
      <w:r w:rsidR="00614544">
        <w:rPr>
          <w:rFonts w:ascii="Calibri" w:hAnsi="Calibri" w:cs="Calibri"/>
          <w:sz w:val="24"/>
          <w:szCs w:val="24"/>
          <w:lang w:val="en-US"/>
        </w:rPr>
        <w:t>d</w:t>
      </w:r>
      <w:r w:rsidRPr="00360393">
        <w:rPr>
          <w:rFonts w:ascii="Calibri" w:hAnsi="Calibri" w:cs="Calibri"/>
          <w:sz w:val="24"/>
          <w:szCs w:val="24"/>
          <w:lang w:val="en-US"/>
        </w:rPr>
        <w:t xml:space="preserve">rugs to </w:t>
      </w:r>
      <w:r w:rsidR="00614544">
        <w:rPr>
          <w:rFonts w:ascii="Calibri" w:hAnsi="Calibri" w:cs="Calibri"/>
          <w:sz w:val="24"/>
          <w:szCs w:val="24"/>
          <w:lang w:val="en-US"/>
        </w:rPr>
        <w:t>c</w:t>
      </w:r>
      <w:r w:rsidRPr="00360393">
        <w:rPr>
          <w:rFonts w:ascii="Calibri" w:hAnsi="Calibri" w:cs="Calibri"/>
          <w:sz w:val="24"/>
          <w:szCs w:val="24"/>
          <w:lang w:val="en-US"/>
        </w:rPr>
        <w:t xml:space="preserve">arbonic </w:t>
      </w:r>
      <w:r w:rsidR="00614544">
        <w:rPr>
          <w:rFonts w:ascii="Calibri" w:hAnsi="Calibri" w:cs="Calibri"/>
          <w:sz w:val="24"/>
          <w:szCs w:val="24"/>
          <w:lang w:val="en-US"/>
        </w:rPr>
        <w:t>a</w:t>
      </w:r>
      <w:r w:rsidRPr="00360393">
        <w:rPr>
          <w:rFonts w:ascii="Calibri" w:hAnsi="Calibri" w:cs="Calibri"/>
          <w:sz w:val="24"/>
          <w:szCs w:val="24"/>
          <w:lang w:val="en-US"/>
        </w:rPr>
        <w:t xml:space="preserve">nhydrase II </w:t>
      </w:r>
      <w:r w:rsidR="00614544">
        <w:rPr>
          <w:rFonts w:ascii="Calibri" w:hAnsi="Calibri" w:cs="Calibri"/>
          <w:sz w:val="24"/>
          <w:szCs w:val="24"/>
          <w:lang w:val="en-US"/>
        </w:rPr>
        <w:t>o</w:t>
      </w:r>
      <w:r w:rsidRPr="00360393">
        <w:rPr>
          <w:rFonts w:ascii="Calibri" w:hAnsi="Calibri" w:cs="Calibri"/>
          <w:sz w:val="24"/>
          <w:szCs w:val="24"/>
          <w:lang w:val="en-US"/>
        </w:rPr>
        <w:t>bserved by in-</w:t>
      </w:r>
      <w:r w:rsidR="00614544">
        <w:rPr>
          <w:rFonts w:ascii="Calibri" w:hAnsi="Calibri" w:cs="Calibri"/>
          <w:sz w:val="24"/>
          <w:szCs w:val="24"/>
          <w:lang w:val="en-US"/>
        </w:rPr>
        <w:t>c</w:t>
      </w:r>
      <w:r w:rsidRPr="00360393">
        <w:rPr>
          <w:rFonts w:ascii="Calibri" w:hAnsi="Calibri" w:cs="Calibri"/>
          <w:sz w:val="24"/>
          <w:szCs w:val="24"/>
          <w:lang w:val="en-US"/>
        </w:rPr>
        <w:t xml:space="preserve">ell NMR. </w:t>
      </w:r>
      <w:r w:rsidRPr="00360393">
        <w:rPr>
          <w:rFonts w:ascii="Calibri" w:hAnsi="Calibri" w:cs="Calibri"/>
          <w:i/>
          <w:iCs/>
          <w:sz w:val="24"/>
          <w:szCs w:val="24"/>
          <w:lang w:val="en-US"/>
        </w:rPr>
        <w:t xml:space="preserve">ACS </w:t>
      </w:r>
      <w:r w:rsidR="00614544">
        <w:rPr>
          <w:rFonts w:ascii="Calibri" w:hAnsi="Calibri" w:cs="Calibri"/>
          <w:i/>
          <w:iCs/>
          <w:sz w:val="24"/>
          <w:szCs w:val="24"/>
          <w:lang w:val="en-US"/>
        </w:rPr>
        <w:t>C</w:t>
      </w:r>
      <w:r w:rsidRPr="00360393">
        <w:rPr>
          <w:rFonts w:ascii="Calibri" w:hAnsi="Calibri" w:cs="Calibri"/>
          <w:i/>
          <w:iCs/>
          <w:sz w:val="24"/>
          <w:szCs w:val="24"/>
          <w:lang w:val="en-US"/>
        </w:rPr>
        <w:t xml:space="preserve">hemical </w:t>
      </w:r>
      <w:r w:rsidR="00614544">
        <w:rPr>
          <w:rFonts w:ascii="Calibri" w:hAnsi="Calibri" w:cs="Calibri"/>
          <w:i/>
          <w:iCs/>
          <w:sz w:val="24"/>
          <w:szCs w:val="24"/>
          <w:lang w:val="en-US"/>
        </w:rPr>
        <w:t>B</w:t>
      </w:r>
      <w:r w:rsidRPr="00360393">
        <w:rPr>
          <w:rFonts w:ascii="Calibri" w:hAnsi="Calibri" w:cs="Calibri"/>
          <w:i/>
          <w:iCs/>
          <w:sz w:val="24"/>
          <w:szCs w:val="24"/>
          <w:lang w:val="en-US"/>
        </w:rPr>
        <w:t>iology</w:t>
      </w:r>
      <w:r w:rsidRPr="00360393">
        <w:rPr>
          <w:rFonts w:ascii="Calibri" w:hAnsi="Calibri" w:cs="Calibri"/>
          <w:sz w:val="24"/>
          <w:szCs w:val="24"/>
          <w:lang w:val="en-US"/>
        </w:rPr>
        <w:t xml:space="preserve">. </w:t>
      </w:r>
      <w:r w:rsidRPr="00360393">
        <w:rPr>
          <w:rFonts w:ascii="Calibri" w:hAnsi="Calibri" w:cs="Calibri"/>
          <w:b/>
          <w:bCs/>
          <w:sz w:val="24"/>
          <w:szCs w:val="24"/>
          <w:lang w:val="en-US"/>
        </w:rPr>
        <w:t>15</w:t>
      </w:r>
      <w:r w:rsidRPr="00360393">
        <w:rPr>
          <w:rFonts w:ascii="Calibri" w:hAnsi="Calibri" w:cs="Calibri"/>
          <w:sz w:val="24"/>
          <w:szCs w:val="24"/>
          <w:lang w:val="en-US"/>
        </w:rPr>
        <w:t xml:space="preserve"> (10), 2792–2800 (2020).</w:t>
      </w:r>
    </w:p>
    <w:p w14:paraId="729E89A5" w14:textId="45261BFC" w:rsidR="00F67A7C" w:rsidRPr="00360393" w:rsidRDefault="00F67A7C" w:rsidP="00E80FC7">
      <w:pPr>
        <w:pStyle w:val="Bibliography"/>
        <w:ind w:left="0" w:firstLine="0"/>
        <w:rPr>
          <w:rFonts w:ascii="Calibri" w:hAnsi="Calibri" w:cs="Calibri"/>
          <w:sz w:val="24"/>
          <w:szCs w:val="24"/>
          <w:lang w:val="en-US"/>
        </w:rPr>
      </w:pPr>
      <w:r w:rsidRPr="00360393">
        <w:rPr>
          <w:rFonts w:ascii="Calibri" w:hAnsi="Calibri" w:cs="Calibri"/>
          <w:sz w:val="24"/>
          <w:szCs w:val="24"/>
          <w:lang w:val="en-US"/>
        </w:rPr>
        <w:t>16.</w:t>
      </w:r>
      <w:r w:rsidRPr="00360393">
        <w:rPr>
          <w:rFonts w:ascii="Calibri" w:hAnsi="Calibri" w:cs="Calibri"/>
          <w:sz w:val="24"/>
          <w:szCs w:val="24"/>
          <w:lang w:val="en-US"/>
        </w:rPr>
        <w:tab/>
        <w:t>DeMott, C.</w:t>
      </w:r>
      <w:r w:rsidR="00614544">
        <w:rPr>
          <w:rFonts w:ascii="Calibri" w:hAnsi="Calibri" w:cs="Calibri"/>
          <w:sz w:val="24"/>
          <w:szCs w:val="24"/>
          <w:lang w:val="en-US"/>
        </w:rPr>
        <w:t xml:space="preserve"> </w:t>
      </w:r>
      <w:r w:rsidRPr="00360393">
        <w:rPr>
          <w:rFonts w:ascii="Calibri" w:hAnsi="Calibri" w:cs="Calibri"/>
          <w:sz w:val="24"/>
          <w:szCs w:val="24"/>
          <w:lang w:val="en-US"/>
        </w:rPr>
        <w:t xml:space="preserve">M. </w:t>
      </w:r>
      <w:r w:rsidRPr="000003BC">
        <w:rPr>
          <w:rFonts w:ascii="Calibri" w:hAnsi="Calibri" w:cs="Calibri"/>
          <w:sz w:val="24"/>
          <w:szCs w:val="24"/>
          <w:lang w:val="en-US"/>
        </w:rPr>
        <w:t>et al.</w:t>
      </w:r>
      <w:r w:rsidRPr="00360393">
        <w:rPr>
          <w:rFonts w:ascii="Calibri" w:hAnsi="Calibri" w:cs="Calibri"/>
          <w:sz w:val="24"/>
          <w:szCs w:val="24"/>
          <w:lang w:val="en-US"/>
        </w:rPr>
        <w:t xml:space="preserve"> Potent </w:t>
      </w:r>
      <w:r w:rsidR="00614544">
        <w:rPr>
          <w:rFonts w:ascii="Calibri" w:hAnsi="Calibri" w:cs="Calibri"/>
          <w:sz w:val="24"/>
          <w:szCs w:val="24"/>
          <w:lang w:val="en-US"/>
        </w:rPr>
        <w:t>i</w:t>
      </w:r>
      <w:r w:rsidRPr="00360393">
        <w:rPr>
          <w:rFonts w:ascii="Calibri" w:hAnsi="Calibri" w:cs="Calibri"/>
          <w:sz w:val="24"/>
          <w:szCs w:val="24"/>
          <w:lang w:val="en-US"/>
        </w:rPr>
        <w:t xml:space="preserve">nhibitors of </w:t>
      </w:r>
      <w:r w:rsidR="00614544">
        <w:rPr>
          <w:rFonts w:ascii="Calibri" w:hAnsi="Calibri" w:cs="Calibri"/>
          <w:sz w:val="24"/>
          <w:szCs w:val="24"/>
          <w:lang w:val="en-US"/>
        </w:rPr>
        <w:t>m</w:t>
      </w:r>
      <w:r w:rsidRPr="00360393">
        <w:rPr>
          <w:rFonts w:ascii="Calibri" w:hAnsi="Calibri" w:cs="Calibri"/>
          <w:sz w:val="24"/>
          <w:szCs w:val="24"/>
          <w:lang w:val="en-US"/>
        </w:rPr>
        <w:t xml:space="preserve">ycobacterium tuberculosis </w:t>
      </w:r>
      <w:r w:rsidR="00614544">
        <w:rPr>
          <w:rFonts w:ascii="Calibri" w:hAnsi="Calibri" w:cs="Calibri"/>
          <w:sz w:val="24"/>
          <w:szCs w:val="24"/>
          <w:lang w:val="en-US"/>
        </w:rPr>
        <w:t>g</w:t>
      </w:r>
      <w:r w:rsidRPr="00360393">
        <w:rPr>
          <w:rFonts w:ascii="Calibri" w:hAnsi="Calibri" w:cs="Calibri"/>
          <w:sz w:val="24"/>
          <w:szCs w:val="24"/>
          <w:lang w:val="en-US"/>
        </w:rPr>
        <w:t xml:space="preserve">rowth </w:t>
      </w:r>
      <w:r w:rsidR="00614544">
        <w:rPr>
          <w:rFonts w:ascii="Calibri" w:hAnsi="Calibri" w:cs="Calibri"/>
          <w:sz w:val="24"/>
          <w:szCs w:val="24"/>
          <w:lang w:val="en-US"/>
        </w:rPr>
        <w:t>i</w:t>
      </w:r>
      <w:r w:rsidRPr="00360393">
        <w:rPr>
          <w:rFonts w:ascii="Calibri" w:hAnsi="Calibri" w:cs="Calibri"/>
          <w:sz w:val="24"/>
          <w:szCs w:val="24"/>
          <w:lang w:val="en-US"/>
        </w:rPr>
        <w:t xml:space="preserve">dentified by </w:t>
      </w:r>
      <w:r w:rsidR="00614544">
        <w:rPr>
          <w:rFonts w:ascii="Calibri" w:hAnsi="Calibri" w:cs="Calibri"/>
          <w:sz w:val="24"/>
          <w:szCs w:val="24"/>
          <w:lang w:val="en-US"/>
        </w:rPr>
        <w:t>u</w:t>
      </w:r>
      <w:r w:rsidRPr="00360393">
        <w:rPr>
          <w:rFonts w:ascii="Calibri" w:hAnsi="Calibri" w:cs="Calibri"/>
          <w:sz w:val="24"/>
          <w:szCs w:val="24"/>
          <w:lang w:val="en-US"/>
        </w:rPr>
        <w:t>sing in-</w:t>
      </w:r>
      <w:r w:rsidR="00614544">
        <w:rPr>
          <w:rFonts w:ascii="Calibri" w:hAnsi="Calibri" w:cs="Calibri"/>
          <w:sz w:val="24"/>
          <w:szCs w:val="24"/>
          <w:lang w:val="en-US"/>
        </w:rPr>
        <w:t>c</w:t>
      </w:r>
      <w:r w:rsidRPr="00360393">
        <w:rPr>
          <w:rFonts w:ascii="Calibri" w:hAnsi="Calibri" w:cs="Calibri"/>
          <w:sz w:val="24"/>
          <w:szCs w:val="24"/>
          <w:lang w:val="en-US"/>
        </w:rPr>
        <w:t xml:space="preserve">ell NMR-based </w:t>
      </w:r>
      <w:r w:rsidR="00614544">
        <w:rPr>
          <w:rFonts w:ascii="Calibri" w:hAnsi="Calibri" w:cs="Calibri"/>
          <w:sz w:val="24"/>
          <w:szCs w:val="24"/>
          <w:lang w:val="en-US"/>
        </w:rPr>
        <w:t>s</w:t>
      </w:r>
      <w:r w:rsidRPr="00360393">
        <w:rPr>
          <w:rFonts w:ascii="Calibri" w:hAnsi="Calibri" w:cs="Calibri"/>
          <w:sz w:val="24"/>
          <w:szCs w:val="24"/>
          <w:lang w:val="en-US"/>
        </w:rPr>
        <w:t xml:space="preserve">creening. </w:t>
      </w:r>
      <w:r w:rsidRPr="00360393">
        <w:rPr>
          <w:rFonts w:ascii="Calibri" w:hAnsi="Calibri" w:cs="Calibri"/>
          <w:i/>
          <w:iCs/>
          <w:sz w:val="24"/>
          <w:szCs w:val="24"/>
          <w:lang w:val="en-US"/>
        </w:rPr>
        <w:t xml:space="preserve">ACS </w:t>
      </w:r>
      <w:r w:rsidR="00614544">
        <w:rPr>
          <w:rFonts w:ascii="Calibri" w:hAnsi="Calibri" w:cs="Calibri"/>
          <w:i/>
          <w:iCs/>
          <w:sz w:val="24"/>
          <w:szCs w:val="24"/>
          <w:lang w:val="en-US"/>
        </w:rPr>
        <w:t>C</w:t>
      </w:r>
      <w:r w:rsidRPr="00360393">
        <w:rPr>
          <w:rFonts w:ascii="Calibri" w:hAnsi="Calibri" w:cs="Calibri"/>
          <w:i/>
          <w:iCs/>
          <w:sz w:val="24"/>
          <w:szCs w:val="24"/>
          <w:lang w:val="en-US"/>
        </w:rPr>
        <w:t xml:space="preserve">hemical </w:t>
      </w:r>
      <w:r w:rsidR="00614544">
        <w:rPr>
          <w:rFonts w:ascii="Calibri" w:hAnsi="Calibri" w:cs="Calibri"/>
          <w:i/>
          <w:iCs/>
          <w:sz w:val="24"/>
          <w:szCs w:val="24"/>
          <w:lang w:val="en-US"/>
        </w:rPr>
        <w:t>B</w:t>
      </w:r>
      <w:r w:rsidRPr="00360393">
        <w:rPr>
          <w:rFonts w:ascii="Calibri" w:hAnsi="Calibri" w:cs="Calibri"/>
          <w:i/>
          <w:iCs/>
          <w:sz w:val="24"/>
          <w:szCs w:val="24"/>
          <w:lang w:val="en-US"/>
        </w:rPr>
        <w:t>iology</w:t>
      </w:r>
      <w:r w:rsidRPr="00360393">
        <w:rPr>
          <w:rFonts w:ascii="Calibri" w:hAnsi="Calibri" w:cs="Calibri"/>
          <w:sz w:val="24"/>
          <w:szCs w:val="24"/>
          <w:lang w:val="en-US"/>
        </w:rPr>
        <w:t xml:space="preserve">. </w:t>
      </w:r>
      <w:r w:rsidRPr="00360393">
        <w:rPr>
          <w:rFonts w:ascii="Calibri" w:hAnsi="Calibri" w:cs="Calibri"/>
          <w:b/>
          <w:bCs/>
          <w:sz w:val="24"/>
          <w:szCs w:val="24"/>
          <w:lang w:val="en-US"/>
        </w:rPr>
        <w:t>13</w:t>
      </w:r>
      <w:r w:rsidRPr="00360393">
        <w:rPr>
          <w:rFonts w:ascii="Calibri" w:hAnsi="Calibri" w:cs="Calibri"/>
          <w:sz w:val="24"/>
          <w:szCs w:val="24"/>
          <w:lang w:val="en-US"/>
        </w:rPr>
        <w:t xml:space="preserve"> (3), 733–741 (2018).</w:t>
      </w:r>
    </w:p>
    <w:p w14:paraId="471374CE" w14:textId="7C9774AA" w:rsidR="00F67A7C" w:rsidRPr="00360393" w:rsidRDefault="00F67A7C" w:rsidP="00E80FC7">
      <w:pPr>
        <w:pStyle w:val="Bibliography"/>
        <w:ind w:left="0" w:firstLine="0"/>
        <w:rPr>
          <w:rFonts w:ascii="Calibri" w:hAnsi="Calibri" w:cs="Calibri"/>
          <w:sz w:val="24"/>
          <w:szCs w:val="24"/>
          <w:lang w:val="en-US"/>
        </w:rPr>
      </w:pPr>
      <w:r w:rsidRPr="00360393">
        <w:rPr>
          <w:rFonts w:ascii="Calibri" w:hAnsi="Calibri" w:cs="Calibri"/>
          <w:sz w:val="24"/>
          <w:szCs w:val="24"/>
          <w:lang w:val="en-US"/>
        </w:rPr>
        <w:t>17.</w:t>
      </w:r>
      <w:r w:rsidRPr="00360393">
        <w:rPr>
          <w:rFonts w:ascii="Calibri" w:hAnsi="Calibri" w:cs="Calibri"/>
          <w:sz w:val="24"/>
          <w:szCs w:val="24"/>
          <w:lang w:val="en-US"/>
        </w:rPr>
        <w:tab/>
        <w:t xml:space="preserve">Krafcikova, M. </w:t>
      </w:r>
      <w:r w:rsidRPr="000003BC">
        <w:rPr>
          <w:rFonts w:ascii="Calibri" w:hAnsi="Calibri" w:cs="Calibri"/>
          <w:sz w:val="24"/>
          <w:szCs w:val="24"/>
          <w:lang w:val="en-US"/>
        </w:rPr>
        <w:t>et al.</w:t>
      </w:r>
      <w:r w:rsidRPr="00360393">
        <w:rPr>
          <w:rFonts w:ascii="Calibri" w:hAnsi="Calibri" w:cs="Calibri"/>
          <w:sz w:val="24"/>
          <w:szCs w:val="24"/>
          <w:lang w:val="en-US"/>
        </w:rPr>
        <w:t xml:space="preserve"> Monitoring DNA-</w:t>
      </w:r>
      <w:r w:rsidR="00614544">
        <w:rPr>
          <w:rFonts w:ascii="Calibri" w:hAnsi="Calibri" w:cs="Calibri"/>
          <w:sz w:val="24"/>
          <w:szCs w:val="24"/>
          <w:lang w:val="en-US"/>
        </w:rPr>
        <w:t>l</w:t>
      </w:r>
      <w:r w:rsidRPr="00360393">
        <w:rPr>
          <w:rFonts w:ascii="Calibri" w:hAnsi="Calibri" w:cs="Calibri"/>
          <w:sz w:val="24"/>
          <w:szCs w:val="24"/>
          <w:lang w:val="en-US"/>
        </w:rPr>
        <w:t xml:space="preserve">igand </w:t>
      </w:r>
      <w:r w:rsidR="00614544">
        <w:rPr>
          <w:rFonts w:ascii="Calibri" w:hAnsi="Calibri" w:cs="Calibri"/>
          <w:sz w:val="24"/>
          <w:szCs w:val="24"/>
          <w:lang w:val="en-US"/>
        </w:rPr>
        <w:t>i</w:t>
      </w:r>
      <w:r w:rsidRPr="00360393">
        <w:rPr>
          <w:rFonts w:ascii="Calibri" w:hAnsi="Calibri" w:cs="Calibri"/>
          <w:sz w:val="24"/>
          <w:szCs w:val="24"/>
          <w:lang w:val="en-US"/>
        </w:rPr>
        <w:t xml:space="preserve">nteractions in </w:t>
      </w:r>
      <w:r w:rsidR="00614544">
        <w:rPr>
          <w:rFonts w:ascii="Calibri" w:hAnsi="Calibri" w:cs="Calibri"/>
          <w:sz w:val="24"/>
          <w:szCs w:val="24"/>
          <w:lang w:val="en-US"/>
        </w:rPr>
        <w:t>l</w:t>
      </w:r>
      <w:r w:rsidRPr="00360393">
        <w:rPr>
          <w:rFonts w:ascii="Calibri" w:hAnsi="Calibri" w:cs="Calibri"/>
          <w:sz w:val="24"/>
          <w:szCs w:val="24"/>
          <w:lang w:val="en-US"/>
        </w:rPr>
        <w:t xml:space="preserve">iving </w:t>
      </w:r>
      <w:r w:rsidR="00614544">
        <w:rPr>
          <w:rFonts w:ascii="Calibri" w:hAnsi="Calibri" w:cs="Calibri"/>
          <w:sz w:val="24"/>
          <w:szCs w:val="24"/>
          <w:lang w:val="en-US"/>
        </w:rPr>
        <w:t>h</w:t>
      </w:r>
      <w:r w:rsidRPr="00360393">
        <w:rPr>
          <w:rFonts w:ascii="Calibri" w:hAnsi="Calibri" w:cs="Calibri"/>
          <w:sz w:val="24"/>
          <w:szCs w:val="24"/>
          <w:lang w:val="en-US"/>
        </w:rPr>
        <w:t xml:space="preserve">uman </w:t>
      </w:r>
      <w:r w:rsidR="00614544">
        <w:rPr>
          <w:rFonts w:ascii="Calibri" w:hAnsi="Calibri" w:cs="Calibri"/>
          <w:sz w:val="24"/>
          <w:szCs w:val="24"/>
          <w:lang w:val="en-US"/>
        </w:rPr>
        <w:t>c</w:t>
      </w:r>
      <w:r w:rsidRPr="00360393">
        <w:rPr>
          <w:rFonts w:ascii="Calibri" w:hAnsi="Calibri" w:cs="Calibri"/>
          <w:sz w:val="24"/>
          <w:szCs w:val="24"/>
          <w:lang w:val="en-US"/>
        </w:rPr>
        <w:t xml:space="preserve">ells </w:t>
      </w:r>
      <w:r w:rsidR="00614544">
        <w:rPr>
          <w:rFonts w:ascii="Calibri" w:hAnsi="Calibri" w:cs="Calibri"/>
          <w:sz w:val="24"/>
          <w:szCs w:val="24"/>
          <w:lang w:val="en-US"/>
        </w:rPr>
        <w:t>u</w:t>
      </w:r>
      <w:r w:rsidRPr="00360393">
        <w:rPr>
          <w:rFonts w:ascii="Calibri" w:hAnsi="Calibri" w:cs="Calibri"/>
          <w:sz w:val="24"/>
          <w:szCs w:val="24"/>
          <w:lang w:val="en-US"/>
        </w:rPr>
        <w:t xml:space="preserve">sing NMR </w:t>
      </w:r>
      <w:r w:rsidR="00614544">
        <w:rPr>
          <w:rFonts w:ascii="Calibri" w:hAnsi="Calibri" w:cs="Calibri"/>
          <w:sz w:val="24"/>
          <w:szCs w:val="24"/>
          <w:lang w:val="en-US"/>
        </w:rPr>
        <w:t>s</w:t>
      </w:r>
      <w:r w:rsidRPr="00360393">
        <w:rPr>
          <w:rFonts w:ascii="Calibri" w:hAnsi="Calibri" w:cs="Calibri"/>
          <w:sz w:val="24"/>
          <w:szCs w:val="24"/>
          <w:lang w:val="en-US"/>
        </w:rPr>
        <w:t xml:space="preserve">pectroscopy. </w:t>
      </w:r>
      <w:r w:rsidRPr="00360393">
        <w:rPr>
          <w:rFonts w:ascii="Calibri" w:hAnsi="Calibri" w:cs="Calibri"/>
          <w:i/>
          <w:iCs/>
          <w:sz w:val="24"/>
          <w:szCs w:val="24"/>
          <w:lang w:val="en-US"/>
        </w:rPr>
        <w:t>Journal of the American Chemical Society</w:t>
      </w:r>
      <w:r w:rsidRPr="00360393">
        <w:rPr>
          <w:rFonts w:ascii="Calibri" w:hAnsi="Calibri" w:cs="Calibri"/>
          <w:sz w:val="24"/>
          <w:szCs w:val="24"/>
          <w:lang w:val="en-US"/>
        </w:rPr>
        <w:t xml:space="preserve">. </w:t>
      </w:r>
      <w:r w:rsidRPr="00360393">
        <w:rPr>
          <w:rFonts w:ascii="Calibri" w:hAnsi="Calibri" w:cs="Calibri"/>
          <w:b/>
          <w:bCs/>
          <w:sz w:val="24"/>
          <w:szCs w:val="24"/>
          <w:lang w:val="en-US"/>
        </w:rPr>
        <w:t>141</w:t>
      </w:r>
      <w:r w:rsidRPr="00360393">
        <w:rPr>
          <w:rFonts w:ascii="Calibri" w:hAnsi="Calibri" w:cs="Calibri"/>
          <w:sz w:val="24"/>
          <w:szCs w:val="24"/>
          <w:lang w:val="en-US"/>
        </w:rPr>
        <w:t xml:space="preserve"> (34), 13281–13285 (2019).</w:t>
      </w:r>
    </w:p>
    <w:p w14:paraId="5074D209" w14:textId="59638EA3" w:rsidR="00F67A7C" w:rsidRPr="00360393" w:rsidRDefault="00F67A7C" w:rsidP="00E80FC7">
      <w:pPr>
        <w:pStyle w:val="Bibliography"/>
        <w:ind w:left="0" w:firstLine="0"/>
        <w:rPr>
          <w:rFonts w:ascii="Calibri" w:hAnsi="Calibri" w:cs="Calibri"/>
          <w:sz w:val="24"/>
          <w:szCs w:val="24"/>
          <w:lang w:val="en-US"/>
        </w:rPr>
      </w:pPr>
      <w:r w:rsidRPr="00360393">
        <w:rPr>
          <w:rFonts w:ascii="Calibri" w:hAnsi="Calibri" w:cs="Calibri"/>
          <w:sz w:val="24"/>
          <w:szCs w:val="24"/>
          <w:lang w:val="en-US"/>
        </w:rPr>
        <w:t>18.</w:t>
      </w:r>
      <w:r w:rsidRPr="00360393">
        <w:rPr>
          <w:rFonts w:ascii="Calibri" w:hAnsi="Calibri" w:cs="Calibri"/>
          <w:sz w:val="24"/>
          <w:szCs w:val="24"/>
          <w:lang w:val="en-US"/>
        </w:rPr>
        <w:tab/>
        <w:t xml:space="preserve">Broft, P. </w:t>
      </w:r>
      <w:r w:rsidRPr="000003BC">
        <w:rPr>
          <w:rFonts w:ascii="Calibri" w:hAnsi="Calibri" w:cs="Calibri"/>
          <w:sz w:val="24"/>
          <w:szCs w:val="24"/>
          <w:lang w:val="en-US"/>
        </w:rPr>
        <w:t>et al.</w:t>
      </w:r>
      <w:r w:rsidRPr="00360393">
        <w:rPr>
          <w:rFonts w:ascii="Calibri" w:hAnsi="Calibri" w:cs="Calibri"/>
          <w:sz w:val="24"/>
          <w:szCs w:val="24"/>
          <w:lang w:val="en-US"/>
        </w:rPr>
        <w:t xml:space="preserve"> In-cell NMR of functional riboswitch aptamers in eukaryotic cells. </w:t>
      </w:r>
      <w:r w:rsidRPr="00360393">
        <w:rPr>
          <w:rFonts w:ascii="Calibri" w:hAnsi="Calibri" w:cs="Calibri"/>
          <w:i/>
          <w:iCs/>
          <w:sz w:val="24"/>
          <w:szCs w:val="24"/>
          <w:lang w:val="en-US"/>
        </w:rPr>
        <w:t>Angewandte Chemie (International Ed. in English)</w:t>
      </w:r>
      <w:r w:rsidRPr="00360393">
        <w:rPr>
          <w:rFonts w:ascii="Calibri" w:hAnsi="Calibri" w:cs="Calibri"/>
          <w:sz w:val="24"/>
          <w:szCs w:val="24"/>
          <w:lang w:val="en-US"/>
        </w:rPr>
        <w:t xml:space="preserve"> (2020).</w:t>
      </w:r>
    </w:p>
    <w:p w14:paraId="2CAA7CE3" w14:textId="5B63E299" w:rsidR="00F67A7C" w:rsidRPr="00360393" w:rsidRDefault="00F67A7C" w:rsidP="00E80FC7">
      <w:pPr>
        <w:pStyle w:val="Bibliography"/>
        <w:ind w:left="0" w:firstLine="0"/>
        <w:rPr>
          <w:rFonts w:ascii="Calibri" w:hAnsi="Calibri" w:cs="Calibri"/>
          <w:sz w:val="24"/>
          <w:szCs w:val="24"/>
          <w:lang w:val="en-US"/>
        </w:rPr>
      </w:pPr>
      <w:r w:rsidRPr="00360393">
        <w:rPr>
          <w:rFonts w:ascii="Calibri" w:hAnsi="Calibri" w:cs="Calibri"/>
          <w:sz w:val="24"/>
          <w:szCs w:val="24"/>
          <w:lang w:val="en-US"/>
        </w:rPr>
        <w:t>19.</w:t>
      </w:r>
      <w:r w:rsidRPr="00360393">
        <w:rPr>
          <w:rFonts w:ascii="Calibri" w:hAnsi="Calibri" w:cs="Calibri"/>
          <w:sz w:val="24"/>
          <w:szCs w:val="24"/>
          <w:lang w:val="en-US"/>
        </w:rPr>
        <w:tab/>
        <w:t>Sharaf, N.</w:t>
      </w:r>
      <w:r w:rsidR="00614544">
        <w:rPr>
          <w:rFonts w:ascii="Calibri" w:hAnsi="Calibri" w:cs="Calibri"/>
          <w:sz w:val="24"/>
          <w:szCs w:val="24"/>
          <w:lang w:val="en-US"/>
        </w:rPr>
        <w:t xml:space="preserve"> </w:t>
      </w:r>
      <w:r w:rsidRPr="00360393">
        <w:rPr>
          <w:rFonts w:ascii="Calibri" w:hAnsi="Calibri" w:cs="Calibri"/>
          <w:sz w:val="24"/>
          <w:szCs w:val="24"/>
          <w:lang w:val="en-US"/>
        </w:rPr>
        <w:t>G., Barnes, C.</w:t>
      </w:r>
      <w:r w:rsidR="00614544">
        <w:rPr>
          <w:rFonts w:ascii="Calibri" w:hAnsi="Calibri" w:cs="Calibri"/>
          <w:sz w:val="24"/>
          <w:szCs w:val="24"/>
          <w:lang w:val="en-US"/>
        </w:rPr>
        <w:t xml:space="preserve"> </w:t>
      </w:r>
      <w:r w:rsidRPr="00360393">
        <w:rPr>
          <w:rFonts w:ascii="Calibri" w:hAnsi="Calibri" w:cs="Calibri"/>
          <w:sz w:val="24"/>
          <w:szCs w:val="24"/>
          <w:lang w:val="en-US"/>
        </w:rPr>
        <w:t>O., Charlton, L.</w:t>
      </w:r>
      <w:r w:rsidR="00614544">
        <w:rPr>
          <w:rFonts w:ascii="Calibri" w:hAnsi="Calibri" w:cs="Calibri"/>
          <w:sz w:val="24"/>
          <w:szCs w:val="24"/>
          <w:lang w:val="en-US"/>
        </w:rPr>
        <w:t xml:space="preserve"> </w:t>
      </w:r>
      <w:r w:rsidRPr="00360393">
        <w:rPr>
          <w:rFonts w:ascii="Calibri" w:hAnsi="Calibri" w:cs="Calibri"/>
          <w:sz w:val="24"/>
          <w:szCs w:val="24"/>
          <w:lang w:val="en-US"/>
        </w:rPr>
        <w:t>M., Young, G.</w:t>
      </w:r>
      <w:r w:rsidR="00614544">
        <w:rPr>
          <w:rFonts w:ascii="Calibri" w:hAnsi="Calibri" w:cs="Calibri"/>
          <w:sz w:val="24"/>
          <w:szCs w:val="24"/>
          <w:lang w:val="en-US"/>
        </w:rPr>
        <w:t xml:space="preserve"> </w:t>
      </w:r>
      <w:r w:rsidRPr="00360393">
        <w:rPr>
          <w:rFonts w:ascii="Calibri" w:hAnsi="Calibri" w:cs="Calibri"/>
          <w:sz w:val="24"/>
          <w:szCs w:val="24"/>
          <w:lang w:val="en-US"/>
        </w:rPr>
        <w:t>B., Pielak, G.</w:t>
      </w:r>
      <w:r w:rsidR="00614544">
        <w:rPr>
          <w:rFonts w:ascii="Calibri" w:hAnsi="Calibri" w:cs="Calibri"/>
          <w:sz w:val="24"/>
          <w:szCs w:val="24"/>
          <w:lang w:val="en-US"/>
        </w:rPr>
        <w:t xml:space="preserve"> </w:t>
      </w:r>
      <w:r w:rsidRPr="00360393">
        <w:rPr>
          <w:rFonts w:ascii="Calibri" w:hAnsi="Calibri" w:cs="Calibri"/>
          <w:sz w:val="24"/>
          <w:szCs w:val="24"/>
          <w:lang w:val="en-US"/>
        </w:rPr>
        <w:t xml:space="preserve">J. A bioreactor for in-cell protein NMR. </w:t>
      </w:r>
      <w:r w:rsidRPr="00360393">
        <w:rPr>
          <w:rFonts w:ascii="Calibri" w:hAnsi="Calibri" w:cs="Calibri"/>
          <w:i/>
          <w:iCs/>
          <w:sz w:val="24"/>
          <w:szCs w:val="24"/>
          <w:lang w:val="en-US"/>
        </w:rPr>
        <w:t>Journal of magnetic resonance (San Diego, Calif.: 1997)</w:t>
      </w:r>
      <w:r w:rsidRPr="00360393">
        <w:rPr>
          <w:rFonts w:ascii="Calibri" w:hAnsi="Calibri" w:cs="Calibri"/>
          <w:sz w:val="24"/>
          <w:szCs w:val="24"/>
          <w:lang w:val="en-US"/>
        </w:rPr>
        <w:t xml:space="preserve">. </w:t>
      </w:r>
      <w:r w:rsidRPr="00360393">
        <w:rPr>
          <w:rFonts w:ascii="Calibri" w:hAnsi="Calibri" w:cs="Calibri"/>
          <w:b/>
          <w:bCs/>
          <w:sz w:val="24"/>
          <w:szCs w:val="24"/>
          <w:lang w:val="en-US"/>
        </w:rPr>
        <w:t>202</w:t>
      </w:r>
      <w:r w:rsidRPr="00360393">
        <w:rPr>
          <w:rFonts w:ascii="Calibri" w:hAnsi="Calibri" w:cs="Calibri"/>
          <w:sz w:val="24"/>
          <w:szCs w:val="24"/>
          <w:lang w:val="en-US"/>
        </w:rPr>
        <w:t xml:space="preserve"> (2), 140–146 (2010).</w:t>
      </w:r>
    </w:p>
    <w:p w14:paraId="2385CD3C" w14:textId="653D0EC6" w:rsidR="00F67A7C" w:rsidRPr="00360393" w:rsidRDefault="00F67A7C" w:rsidP="00E80FC7">
      <w:pPr>
        <w:pStyle w:val="Bibliography"/>
        <w:ind w:left="0" w:firstLine="0"/>
        <w:rPr>
          <w:rFonts w:ascii="Calibri" w:hAnsi="Calibri" w:cs="Calibri"/>
          <w:sz w:val="24"/>
          <w:szCs w:val="24"/>
          <w:lang w:val="en-US"/>
        </w:rPr>
      </w:pPr>
      <w:r w:rsidRPr="00360393">
        <w:rPr>
          <w:rFonts w:ascii="Calibri" w:hAnsi="Calibri" w:cs="Calibri"/>
          <w:sz w:val="24"/>
          <w:szCs w:val="24"/>
          <w:lang w:val="en-US"/>
        </w:rPr>
        <w:t>20.</w:t>
      </w:r>
      <w:r w:rsidRPr="00360393">
        <w:rPr>
          <w:rFonts w:ascii="Calibri" w:hAnsi="Calibri" w:cs="Calibri"/>
          <w:sz w:val="24"/>
          <w:szCs w:val="24"/>
          <w:lang w:val="en-US"/>
        </w:rPr>
        <w:tab/>
        <w:t>Kubo, S.</w:t>
      </w:r>
      <w:r w:rsidR="00614544">
        <w:rPr>
          <w:rFonts w:ascii="Calibri" w:hAnsi="Calibri" w:cs="Calibri"/>
          <w:sz w:val="24"/>
          <w:szCs w:val="24"/>
          <w:lang w:val="en-US"/>
        </w:rPr>
        <w:t xml:space="preserve"> et al</w:t>
      </w:r>
      <w:r w:rsidRPr="00360393">
        <w:rPr>
          <w:rFonts w:ascii="Calibri" w:hAnsi="Calibri" w:cs="Calibri"/>
          <w:sz w:val="24"/>
          <w:szCs w:val="24"/>
          <w:lang w:val="en-US"/>
        </w:rPr>
        <w:t xml:space="preserve">. A gel-encapsulated bioreactor system for NMR studies of protein-protein interactions in living mammalian cells. </w:t>
      </w:r>
      <w:r w:rsidRPr="00360393">
        <w:rPr>
          <w:rFonts w:ascii="Calibri" w:hAnsi="Calibri" w:cs="Calibri"/>
          <w:i/>
          <w:iCs/>
          <w:sz w:val="24"/>
          <w:szCs w:val="24"/>
          <w:lang w:val="en-US"/>
        </w:rPr>
        <w:t>Angewandte Chemie (International Ed. in English)</w:t>
      </w:r>
      <w:r w:rsidRPr="00360393">
        <w:rPr>
          <w:rFonts w:ascii="Calibri" w:hAnsi="Calibri" w:cs="Calibri"/>
          <w:sz w:val="24"/>
          <w:szCs w:val="24"/>
          <w:lang w:val="en-US"/>
        </w:rPr>
        <w:t xml:space="preserve">. </w:t>
      </w:r>
      <w:r w:rsidRPr="00360393">
        <w:rPr>
          <w:rFonts w:ascii="Calibri" w:hAnsi="Calibri" w:cs="Calibri"/>
          <w:b/>
          <w:bCs/>
          <w:sz w:val="24"/>
          <w:szCs w:val="24"/>
          <w:lang w:val="en-US"/>
        </w:rPr>
        <w:t>52</w:t>
      </w:r>
      <w:r w:rsidRPr="00360393">
        <w:rPr>
          <w:rFonts w:ascii="Calibri" w:hAnsi="Calibri" w:cs="Calibri"/>
          <w:sz w:val="24"/>
          <w:szCs w:val="24"/>
          <w:lang w:val="en-US"/>
        </w:rPr>
        <w:t xml:space="preserve"> (4), 1208–1211 (2013).</w:t>
      </w:r>
    </w:p>
    <w:p w14:paraId="5F1F362F" w14:textId="726CABE0" w:rsidR="00F67A7C" w:rsidRPr="00360393" w:rsidRDefault="00F67A7C" w:rsidP="00E80FC7">
      <w:pPr>
        <w:pStyle w:val="Bibliography"/>
        <w:ind w:left="0" w:firstLine="0"/>
        <w:rPr>
          <w:rFonts w:ascii="Calibri" w:hAnsi="Calibri" w:cs="Calibri"/>
          <w:sz w:val="24"/>
          <w:szCs w:val="24"/>
          <w:lang w:val="en-US"/>
        </w:rPr>
      </w:pPr>
      <w:r w:rsidRPr="00360393">
        <w:rPr>
          <w:rFonts w:ascii="Calibri" w:hAnsi="Calibri" w:cs="Calibri"/>
          <w:sz w:val="24"/>
          <w:szCs w:val="24"/>
          <w:lang w:val="en-US"/>
        </w:rPr>
        <w:t>21.</w:t>
      </w:r>
      <w:r w:rsidRPr="00360393">
        <w:rPr>
          <w:rFonts w:ascii="Calibri" w:hAnsi="Calibri" w:cs="Calibri"/>
          <w:sz w:val="24"/>
          <w:szCs w:val="24"/>
          <w:lang w:val="en-US"/>
        </w:rPr>
        <w:tab/>
        <w:t xml:space="preserve">Inomata, K., Kamoshida, H., Ikari, M., Ito, Y., Kigawa, T. Impact of cellular health conditions on the protein folding state in mammalian cells. </w:t>
      </w:r>
      <w:r w:rsidRPr="00360393">
        <w:rPr>
          <w:rFonts w:ascii="Calibri" w:hAnsi="Calibri" w:cs="Calibri"/>
          <w:i/>
          <w:iCs/>
          <w:sz w:val="24"/>
          <w:szCs w:val="24"/>
          <w:lang w:val="en-US"/>
        </w:rPr>
        <w:t>Chemical Communications (Cambridge, England)</w:t>
      </w:r>
      <w:r w:rsidRPr="00360393">
        <w:rPr>
          <w:rFonts w:ascii="Calibri" w:hAnsi="Calibri" w:cs="Calibri"/>
          <w:sz w:val="24"/>
          <w:szCs w:val="24"/>
          <w:lang w:val="en-US"/>
        </w:rPr>
        <w:t xml:space="preserve">. </w:t>
      </w:r>
      <w:r w:rsidRPr="00360393">
        <w:rPr>
          <w:rFonts w:ascii="Calibri" w:hAnsi="Calibri" w:cs="Calibri"/>
          <w:b/>
          <w:bCs/>
          <w:sz w:val="24"/>
          <w:szCs w:val="24"/>
          <w:lang w:val="en-US"/>
        </w:rPr>
        <w:t>53</w:t>
      </w:r>
      <w:r w:rsidRPr="00360393">
        <w:rPr>
          <w:rFonts w:ascii="Calibri" w:hAnsi="Calibri" w:cs="Calibri"/>
          <w:sz w:val="24"/>
          <w:szCs w:val="24"/>
          <w:lang w:val="en-US"/>
        </w:rPr>
        <w:t xml:space="preserve"> (81), 11245–11248 (2017).</w:t>
      </w:r>
    </w:p>
    <w:p w14:paraId="4B6E9C8A" w14:textId="32C0D9B5" w:rsidR="00F67A7C" w:rsidRPr="00360393" w:rsidRDefault="00F67A7C" w:rsidP="00E80FC7">
      <w:pPr>
        <w:pStyle w:val="Bibliography"/>
        <w:ind w:left="0" w:firstLine="0"/>
        <w:rPr>
          <w:rFonts w:ascii="Calibri" w:hAnsi="Calibri" w:cs="Calibri"/>
          <w:sz w:val="24"/>
          <w:szCs w:val="24"/>
          <w:lang w:val="en-US"/>
        </w:rPr>
      </w:pPr>
      <w:r w:rsidRPr="00360393">
        <w:rPr>
          <w:rFonts w:ascii="Calibri" w:hAnsi="Calibri" w:cs="Calibri"/>
          <w:sz w:val="24"/>
          <w:szCs w:val="24"/>
          <w:lang w:val="en-US"/>
        </w:rPr>
        <w:t>22.</w:t>
      </w:r>
      <w:r w:rsidRPr="00360393">
        <w:rPr>
          <w:rFonts w:ascii="Calibri" w:hAnsi="Calibri" w:cs="Calibri"/>
          <w:sz w:val="24"/>
          <w:szCs w:val="24"/>
          <w:lang w:val="en-US"/>
        </w:rPr>
        <w:tab/>
        <w:t>Breindel, L., DeMott, C., Burz, D.</w:t>
      </w:r>
      <w:r w:rsidR="00614544">
        <w:rPr>
          <w:rFonts w:ascii="Calibri" w:hAnsi="Calibri" w:cs="Calibri"/>
          <w:sz w:val="24"/>
          <w:szCs w:val="24"/>
          <w:lang w:val="en-US"/>
        </w:rPr>
        <w:t xml:space="preserve"> </w:t>
      </w:r>
      <w:r w:rsidRPr="00360393">
        <w:rPr>
          <w:rFonts w:ascii="Calibri" w:hAnsi="Calibri" w:cs="Calibri"/>
          <w:sz w:val="24"/>
          <w:szCs w:val="24"/>
          <w:lang w:val="en-US"/>
        </w:rPr>
        <w:t>S., Shekhtman, A. Real-</w:t>
      </w:r>
      <w:r w:rsidR="00614544">
        <w:rPr>
          <w:rFonts w:ascii="Calibri" w:hAnsi="Calibri" w:cs="Calibri"/>
          <w:sz w:val="24"/>
          <w:szCs w:val="24"/>
          <w:lang w:val="en-US"/>
        </w:rPr>
        <w:t>t</w:t>
      </w:r>
      <w:r w:rsidRPr="00360393">
        <w:rPr>
          <w:rFonts w:ascii="Calibri" w:hAnsi="Calibri" w:cs="Calibri"/>
          <w:sz w:val="24"/>
          <w:szCs w:val="24"/>
          <w:lang w:val="en-US"/>
        </w:rPr>
        <w:t xml:space="preserve">ime </w:t>
      </w:r>
      <w:r w:rsidR="00614544">
        <w:rPr>
          <w:rFonts w:ascii="Calibri" w:hAnsi="Calibri" w:cs="Calibri"/>
          <w:sz w:val="24"/>
          <w:szCs w:val="24"/>
          <w:lang w:val="en-US"/>
        </w:rPr>
        <w:t>i</w:t>
      </w:r>
      <w:r w:rsidRPr="00360393">
        <w:rPr>
          <w:rFonts w:ascii="Calibri" w:hAnsi="Calibri" w:cs="Calibri"/>
          <w:sz w:val="24"/>
          <w:szCs w:val="24"/>
          <w:lang w:val="en-US"/>
        </w:rPr>
        <w:t>n-</w:t>
      </w:r>
      <w:r w:rsidR="00614544">
        <w:rPr>
          <w:rFonts w:ascii="Calibri" w:hAnsi="Calibri" w:cs="Calibri"/>
          <w:sz w:val="24"/>
          <w:szCs w:val="24"/>
          <w:lang w:val="en-US"/>
        </w:rPr>
        <w:t>c</w:t>
      </w:r>
      <w:r w:rsidRPr="00360393">
        <w:rPr>
          <w:rFonts w:ascii="Calibri" w:hAnsi="Calibri" w:cs="Calibri"/>
          <w:sz w:val="24"/>
          <w:szCs w:val="24"/>
          <w:lang w:val="en-US"/>
        </w:rPr>
        <w:t xml:space="preserve">ell </w:t>
      </w:r>
      <w:r w:rsidR="00614544">
        <w:rPr>
          <w:rFonts w:ascii="Calibri" w:hAnsi="Calibri" w:cs="Calibri"/>
          <w:sz w:val="24"/>
          <w:szCs w:val="24"/>
          <w:lang w:val="en-US"/>
        </w:rPr>
        <w:t>n</w:t>
      </w:r>
      <w:r w:rsidRPr="00360393">
        <w:rPr>
          <w:rFonts w:ascii="Calibri" w:hAnsi="Calibri" w:cs="Calibri"/>
          <w:sz w:val="24"/>
          <w:szCs w:val="24"/>
          <w:lang w:val="en-US"/>
        </w:rPr>
        <w:t xml:space="preserve">uclear </w:t>
      </w:r>
      <w:r w:rsidR="00614544">
        <w:rPr>
          <w:rFonts w:ascii="Calibri" w:hAnsi="Calibri" w:cs="Calibri"/>
          <w:sz w:val="24"/>
          <w:szCs w:val="24"/>
          <w:lang w:val="en-US"/>
        </w:rPr>
        <w:t>m</w:t>
      </w:r>
      <w:r w:rsidRPr="00360393">
        <w:rPr>
          <w:rFonts w:ascii="Calibri" w:hAnsi="Calibri" w:cs="Calibri"/>
          <w:sz w:val="24"/>
          <w:szCs w:val="24"/>
          <w:lang w:val="en-US"/>
        </w:rPr>
        <w:t xml:space="preserve">agnetic </w:t>
      </w:r>
      <w:r w:rsidR="00614544">
        <w:rPr>
          <w:rFonts w:ascii="Calibri" w:hAnsi="Calibri" w:cs="Calibri"/>
          <w:sz w:val="24"/>
          <w:szCs w:val="24"/>
          <w:lang w:val="en-US"/>
        </w:rPr>
        <w:t>r</w:t>
      </w:r>
      <w:r w:rsidRPr="00360393">
        <w:rPr>
          <w:rFonts w:ascii="Calibri" w:hAnsi="Calibri" w:cs="Calibri"/>
          <w:sz w:val="24"/>
          <w:szCs w:val="24"/>
          <w:lang w:val="en-US"/>
        </w:rPr>
        <w:t xml:space="preserve">esonance: </w:t>
      </w:r>
      <w:r w:rsidR="00614544">
        <w:rPr>
          <w:rFonts w:ascii="Calibri" w:hAnsi="Calibri" w:cs="Calibri"/>
          <w:sz w:val="24"/>
          <w:szCs w:val="24"/>
          <w:lang w:val="en-US"/>
        </w:rPr>
        <w:t>r</w:t>
      </w:r>
      <w:r w:rsidRPr="00360393">
        <w:rPr>
          <w:rFonts w:ascii="Calibri" w:hAnsi="Calibri" w:cs="Calibri"/>
          <w:sz w:val="24"/>
          <w:szCs w:val="24"/>
          <w:lang w:val="en-US"/>
        </w:rPr>
        <w:t>ibosome-</w:t>
      </w:r>
      <w:r w:rsidR="00614544">
        <w:rPr>
          <w:rFonts w:ascii="Calibri" w:hAnsi="Calibri" w:cs="Calibri"/>
          <w:sz w:val="24"/>
          <w:szCs w:val="24"/>
          <w:lang w:val="en-US"/>
        </w:rPr>
        <w:t>t</w:t>
      </w:r>
      <w:r w:rsidRPr="00360393">
        <w:rPr>
          <w:rFonts w:ascii="Calibri" w:hAnsi="Calibri" w:cs="Calibri"/>
          <w:sz w:val="24"/>
          <w:szCs w:val="24"/>
          <w:lang w:val="en-US"/>
        </w:rPr>
        <w:t xml:space="preserve">argeted </w:t>
      </w:r>
      <w:r w:rsidR="00614544">
        <w:rPr>
          <w:rFonts w:ascii="Calibri" w:hAnsi="Calibri" w:cs="Calibri"/>
          <w:sz w:val="24"/>
          <w:szCs w:val="24"/>
          <w:lang w:val="en-US"/>
        </w:rPr>
        <w:t>a</w:t>
      </w:r>
      <w:r w:rsidRPr="00360393">
        <w:rPr>
          <w:rFonts w:ascii="Calibri" w:hAnsi="Calibri" w:cs="Calibri"/>
          <w:sz w:val="24"/>
          <w:szCs w:val="24"/>
          <w:lang w:val="en-US"/>
        </w:rPr>
        <w:t xml:space="preserve">ntibiotics </w:t>
      </w:r>
      <w:r w:rsidR="00614544">
        <w:rPr>
          <w:rFonts w:ascii="Calibri" w:hAnsi="Calibri" w:cs="Calibri"/>
          <w:sz w:val="24"/>
          <w:szCs w:val="24"/>
          <w:lang w:val="en-US"/>
        </w:rPr>
        <w:t>m</w:t>
      </w:r>
      <w:r w:rsidRPr="00360393">
        <w:rPr>
          <w:rFonts w:ascii="Calibri" w:hAnsi="Calibri" w:cs="Calibri"/>
          <w:sz w:val="24"/>
          <w:szCs w:val="24"/>
          <w:lang w:val="en-US"/>
        </w:rPr>
        <w:t xml:space="preserve">odulate </w:t>
      </w:r>
      <w:r w:rsidR="00614544">
        <w:rPr>
          <w:rFonts w:ascii="Calibri" w:hAnsi="Calibri" w:cs="Calibri"/>
          <w:sz w:val="24"/>
          <w:szCs w:val="24"/>
          <w:lang w:val="en-US"/>
        </w:rPr>
        <w:t>q</w:t>
      </w:r>
      <w:r w:rsidRPr="00360393">
        <w:rPr>
          <w:rFonts w:ascii="Calibri" w:hAnsi="Calibri" w:cs="Calibri"/>
          <w:sz w:val="24"/>
          <w:szCs w:val="24"/>
          <w:lang w:val="en-US"/>
        </w:rPr>
        <w:t xml:space="preserve">uinary </w:t>
      </w:r>
      <w:r w:rsidR="00614544">
        <w:rPr>
          <w:rFonts w:ascii="Calibri" w:hAnsi="Calibri" w:cs="Calibri"/>
          <w:sz w:val="24"/>
          <w:szCs w:val="24"/>
          <w:lang w:val="en-US"/>
        </w:rPr>
        <w:t>p</w:t>
      </w:r>
      <w:r w:rsidRPr="00360393">
        <w:rPr>
          <w:rFonts w:ascii="Calibri" w:hAnsi="Calibri" w:cs="Calibri"/>
          <w:sz w:val="24"/>
          <w:szCs w:val="24"/>
          <w:lang w:val="en-US"/>
        </w:rPr>
        <w:t xml:space="preserve">rotein </w:t>
      </w:r>
      <w:r w:rsidR="00614544">
        <w:rPr>
          <w:rFonts w:ascii="Calibri" w:hAnsi="Calibri" w:cs="Calibri"/>
          <w:sz w:val="24"/>
          <w:szCs w:val="24"/>
          <w:lang w:val="en-US"/>
        </w:rPr>
        <w:t>i</w:t>
      </w:r>
      <w:r w:rsidRPr="00360393">
        <w:rPr>
          <w:rFonts w:ascii="Calibri" w:hAnsi="Calibri" w:cs="Calibri"/>
          <w:sz w:val="24"/>
          <w:szCs w:val="24"/>
          <w:lang w:val="en-US"/>
        </w:rPr>
        <w:t xml:space="preserve">nteractions. </w:t>
      </w:r>
      <w:r w:rsidRPr="00360393">
        <w:rPr>
          <w:rFonts w:ascii="Calibri" w:hAnsi="Calibri" w:cs="Calibri"/>
          <w:i/>
          <w:iCs/>
          <w:sz w:val="24"/>
          <w:szCs w:val="24"/>
          <w:lang w:val="en-US"/>
        </w:rPr>
        <w:t>Biochemistry</w:t>
      </w:r>
      <w:r w:rsidRPr="00360393">
        <w:rPr>
          <w:rFonts w:ascii="Calibri" w:hAnsi="Calibri" w:cs="Calibri"/>
          <w:sz w:val="24"/>
          <w:szCs w:val="24"/>
          <w:lang w:val="en-US"/>
        </w:rPr>
        <w:t xml:space="preserve">. </w:t>
      </w:r>
      <w:r w:rsidRPr="00360393">
        <w:rPr>
          <w:rFonts w:ascii="Calibri" w:hAnsi="Calibri" w:cs="Calibri"/>
          <w:b/>
          <w:bCs/>
          <w:sz w:val="24"/>
          <w:szCs w:val="24"/>
          <w:lang w:val="en-US"/>
        </w:rPr>
        <w:t>57</w:t>
      </w:r>
      <w:r w:rsidRPr="00360393">
        <w:rPr>
          <w:rFonts w:ascii="Calibri" w:hAnsi="Calibri" w:cs="Calibri"/>
          <w:sz w:val="24"/>
          <w:szCs w:val="24"/>
          <w:lang w:val="en-US"/>
        </w:rPr>
        <w:t xml:space="preserve"> (5), 540–546 (2018).</w:t>
      </w:r>
    </w:p>
    <w:p w14:paraId="6D783073" w14:textId="246E51F7" w:rsidR="00F67A7C" w:rsidRPr="00360393" w:rsidRDefault="00F67A7C" w:rsidP="00E80FC7">
      <w:pPr>
        <w:pStyle w:val="Bibliography"/>
        <w:ind w:left="0" w:firstLine="0"/>
        <w:rPr>
          <w:rFonts w:ascii="Calibri" w:hAnsi="Calibri" w:cs="Calibri"/>
          <w:sz w:val="24"/>
          <w:szCs w:val="24"/>
          <w:lang w:val="en-US"/>
        </w:rPr>
      </w:pPr>
      <w:r w:rsidRPr="00360393">
        <w:rPr>
          <w:rFonts w:ascii="Calibri" w:hAnsi="Calibri" w:cs="Calibri"/>
          <w:sz w:val="24"/>
          <w:szCs w:val="24"/>
          <w:lang w:val="en-US"/>
        </w:rPr>
        <w:t>23.</w:t>
      </w:r>
      <w:r w:rsidRPr="00360393">
        <w:rPr>
          <w:rFonts w:ascii="Calibri" w:hAnsi="Calibri" w:cs="Calibri"/>
          <w:sz w:val="24"/>
          <w:szCs w:val="24"/>
          <w:lang w:val="en-US"/>
        </w:rPr>
        <w:tab/>
        <w:t xml:space="preserve">Cerofolini, L. </w:t>
      </w:r>
      <w:r w:rsidRPr="000003BC">
        <w:rPr>
          <w:rFonts w:ascii="Calibri" w:hAnsi="Calibri" w:cs="Calibri"/>
          <w:sz w:val="24"/>
          <w:szCs w:val="24"/>
          <w:lang w:val="en-US"/>
        </w:rPr>
        <w:t>et al.</w:t>
      </w:r>
      <w:r w:rsidRPr="00360393">
        <w:rPr>
          <w:rFonts w:ascii="Calibri" w:hAnsi="Calibri" w:cs="Calibri"/>
          <w:sz w:val="24"/>
          <w:szCs w:val="24"/>
          <w:lang w:val="en-US"/>
        </w:rPr>
        <w:t xml:space="preserve"> Real-</w:t>
      </w:r>
      <w:r w:rsidR="00614544">
        <w:rPr>
          <w:rFonts w:ascii="Calibri" w:hAnsi="Calibri" w:cs="Calibri"/>
          <w:sz w:val="24"/>
          <w:szCs w:val="24"/>
          <w:lang w:val="en-US"/>
        </w:rPr>
        <w:t>t</w:t>
      </w:r>
      <w:r w:rsidRPr="00360393">
        <w:rPr>
          <w:rFonts w:ascii="Calibri" w:hAnsi="Calibri" w:cs="Calibri"/>
          <w:sz w:val="24"/>
          <w:szCs w:val="24"/>
          <w:lang w:val="en-US"/>
        </w:rPr>
        <w:t xml:space="preserve">ime </w:t>
      </w:r>
      <w:r w:rsidR="00614544">
        <w:rPr>
          <w:rFonts w:ascii="Calibri" w:hAnsi="Calibri" w:cs="Calibri"/>
          <w:sz w:val="24"/>
          <w:szCs w:val="24"/>
          <w:lang w:val="en-US"/>
        </w:rPr>
        <w:t>i</w:t>
      </w:r>
      <w:r w:rsidRPr="00360393">
        <w:rPr>
          <w:rFonts w:ascii="Calibri" w:hAnsi="Calibri" w:cs="Calibri"/>
          <w:sz w:val="24"/>
          <w:szCs w:val="24"/>
          <w:lang w:val="en-US"/>
        </w:rPr>
        <w:t xml:space="preserve">nsights into </w:t>
      </w:r>
      <w:r w:rsidR="00614544">
        <w:rPr>
          <w:rFonts w:ascii="Calibri" w:hAnsi="Calibri" w:cs="Calibri"/>
          <w:sz w:val="24"/>
          <w:szCs w:val="24"/>
          <w:lang w:val="en-US"/>
        </w:rPr>
        <w:t>b</w:t>
      </w:r>
      <w:r w:rsidRPr="00360393">
        <w:rPr>
          <w:rFonts w:ascii="Calibri" w:hAnsi="Calibri" w:cs="Calibri"/>
          <w:sz w:val="24"/>
          <w:szCs w:val="24"/>
          <w:lang w:val="en-US"/>
        </w:rPr>
        <w:t xml:space="preserve">iological </w:t>
      </w:r>
      <w:r w:rsidR="00614544">
        <w:rPr>
          <w:rFonts w:ascii="Calibri" w:hAnsi="Calibri" w:cs="Calibri"/>
          <w:sz w:val="24"/>
          <w:szCs w:val="24"/>
          <w:lang w:val="en-US"/>
        </w:rPr>
        <w:t>e</w:t>
      </w:r>
      <w:r w:rsidRPr="00360393">
        <w:rPr>
          <w:rFonts w:ascii="Calibri" w:hAnsi="Calibri" w:cs="Calibri"/>
          <w:sz w:val="24"/>
          <w:szCs w:val="24"/>
          <w:lang w:val="en-US"/>
        </w:rPr>
        <w:t xml:space="preserve">vents: </w:t>
      </w:r>
      <w:r w:rsidR="00614544">
        <w:rPr>
          <w:rFonts w:ascii="Calibri" w:hAnsi="Calibri" w:cs="Calibri"/>
          <w:sz w:val="24"/>
          <w:szCs w:val="24"/>
          <w:lang w:val="en-US"/>
        </w:rPr>
        <w:t>i</w:t>
      </w:r>
      <w:r w:rsidRPr="00360393">
        <w:rPr>
          <w:rFonts w:ascii="Calibri" w:hAnsi="Calibri" w:cs="Calibri"/>
          <w:sz w:val="24"/>
          <w:szCs w:val="24"/>
          <w:lang w:val="en-US"/>
        </w:rPr>
        <w:t>n-</w:t>
      </w:r>
      <w:r w:rsidR="00614544">
        <w:rPr>
          <w:rFonts w:ascii="Calibri" w:hAnsi="Calibri" w:cs="Calibri"/>
          <w:sz w:val="24"/>
          <w:szCs w:val="24"/>
          <w:lang w:val="en-US"/>
        </w:rPr>
        <w:t>c</w:t>
      </w:r>
      <w:r w:rsidRPr="00360393">
        <w:rPr>
          <w:rFonts w:ascii="Calibri" w:hAnsi="Calibri" w:cs="Calibri"/>
          <w:sz w:val="24"/>
          <w:szCs w:val="24"/>
          <w:lang w:val="en-US"/>
        </w:rPr>
        <w:t xml:space="preserve">ell </w:t>
      </w:r>
      <w:r w:rsidR="00614544">
        <w:rPr>
          <w:rFonts w:ascii="Calibri" w:hAnsi="Calibri" w:cs="Calibri"/>
          <w:sz w:val="24"/>
          <w:szCs w:val="24"/>
          <w:lang w:val="en-US"/>
        </w:rPr>
        <w:t>p</w:t>
      </w:r>
      <w:r w:rsidRPr="00360393">
        <w:rPr>
          <w:rFonts w:ascii="Calibri" w:hAnsi="Calibri" w:cs="Calibri"/>
          <w:sz w:val="24"/>
          <w:szCs w:val="24"/>
          <w:lang w:val="en-US"/>
        </w:rPr>
        <w:t xml:space="preserve">rocesses and </w:t>
      </w:r>
      <w:r w:rsidR="00614544">
        <w:rPr>
          <w:rFonts w:ascii="Calibri" w:hAnsi="Calibri" w:cs="Calibri"/>
          <w:sz w:val="24"/>
          <w:szCs w:val="24"/>
          <w:lang w:val="en-US"/>
        </w:rPr>
        <w:t>p</w:t>
      </w:r>
      <w:r w:rsidRPr="00360393">
        <w:rPr>
          <w:rFonts w:ascii="Calibri" w:hAnsi="Calibri" w:cs="Calibri"/>
          <w:sz w:val="24"/>
          <w:szCs w:val="24"/>
          <w:lang w:val="en-US"/>
        </w:rPr>
        <w:t>rotein-</w:t>
      </w:r>
      <w:r w:rsidR="00614544">
        <w:rPr>
          <w:rFonts w:ascii="Calibri" w:hAnsi="Calibri" w:cs="Calibri"/>
          <w:sz w:val="24"/>
          <w:szCs w:val="24"/>
          <w:lang w:val="en-US"/>
        </w:rPr>
        <w:t>l</w:t>
      </w:r>
      <w:r w:rsidRPr="00360393">
        <w:rPr>
          <w:rFonts w:ascii="Calibri" w:hAnsi="Calibri" w:cs="Calibri"/>
          <w:sz w:val="24"/>
          <w:szCs w:val="24"/>
          <w:lang w:val="en-US"/>
        </w:rPr>
        <w:t xml:space="preserve">igand </w:t>
      </w:r>
      <w:r w:rsidR="00614544">
        <w:rPr>
          <w:rFonts w:ascii="Calibri" w:hAnsi="Calibri" w:cs="Calibri"/>
          <w:sz w:val="24"/>
          <w:szCs w:val="24"/>
          <w:lang w:val="en-US"/>
        </w:rPr>
        <w:t>i</w:t>
      </w:r>
      <w:r w:rsidRPr="00360393">
        <w:rPr>
          <w:rFonts w:ascii="Calibri" w:hAnsi="Calibri" w:cs="Calibri"/>
          <w:sz w:val="24"/>
          <w:szCs w:val="24"/>
          <w:lang w:val="en-US"/>
        </w:rPr>
        <w:t xml:space="preserve">nteractions. </w:t>
      </w:r>
      <w:r w:rsidRPr="00360393">
        <w:rPr>
          <w:rFonts w:ascii="Calibri" w:hAnsi="Calibri" w:cs="Calibri"/>
          <w:i/>
          <w:iCs/>
          <w:sz w:val="24"/>
          <w:szCs w:val="24"/>
          <w:lang w:val="en-US"/>
        </w:rPr>
        <w:t>Biophysical Journal</w:t>
      </w:r>
      <w:r w:rsidRPr="00360393">
        <w:rPr>
          <w:rFonts w:ascii="Calibri" w:hAnsi="Calibri" w:cs="Calibri"/>
          <w:sz w:val="24"/>
          <w:szCs w:val="24"/>
          <w:lang w:val="en-US"/>
        </w:rPr>
        <w:t xml:space="preserve">. </w:t>
      </w:r>
      <w:r w:rsidRPr="00360393">
        <w:rPr>
          <w:rFonts w:ascii="Calibri" w:hAnsi="Calibri" w:cs="Calibri"/>
          <w:b/>
          <w:bCs/>
          <w:sz w:val="24"/>
          <w:szCs w:val="24"/>
          <w:lang w:val="en-US"/>
        </w:rPr>
        <w:t>116</w:t>
      </w:r>
      <w:r w:rsidRPr="00360393">
        <w:rPr>
          <w:rFonts w:ascii="Calibri" w:hAnsi="Calibri" w:cs="Calibri"/>
          <w:sz w:val="24"/>
          <w:szCs w:val="24"/>
          <w:lang w:val="en-US"/>
        </w:rPr>
        <w:t xml:space="preserve"> (2), 239–247 (2019).</w:t>
      </w:r>
    </w:p>
    <w:p w14:paraId="36E78F35" w14:textId="374B4001" w:rsidR="00F67A7C" w:rsidRPr="00360393" w:rsidRDefault="00F67A7C" w:rsidP="00E80FC7">
      <w:pPr>
        <w:pStyle w:val="Bibliography"/>
        <w:ind w:left="0" w:firstLine="0"/>
        <w:rPr>
          <w:rFonts w:ascii="Calibri" w:hAnsi="Calibri" w:cs="Calibri"/>
          <w:sz w:val="24"/>
          <w:szCs w:val="24"/>
          <w:lang w:val="en-US"/>
        </w:rPr>
      </w:pPr>
      <w:r w:rsidRPr="00360393">
        <w:rPr>
          <w:rFonts w:ascii="Calibri" w:hAnsi="Calibri" w:cs="Calibri"/>
          <w:sz w:val="24"/>
          <w:szCs w:val="24"/>
          <w:lang w:val="en-US"/>
        </w:rPr>
        <w:t>24.</w:t>
      </w:r>
      <w:r w:rsidRPr="00360393">
        <w:rPr>
          <w:rFonts w:ascii="Calibri" w:hAnsi="Calibri" w:cs="Calibri"/>
          <w:sz w:val="24"/>
          <w:szCs w:val="24"/>
          <w:lang w:val="en-US"/>
        </w:rPr>
        <w:tab/>
        <w:t>Breindel, L., Burz, D.</w:t>
      </w:r>
      <w:r w:rsidR="00614544">
        <w:rPr>
          <w:rFonts w:ascii="Calibri" w:hAnsi="Calibri" w:cs="Calibri"/>
          <w:sz w:val="24"/>
          <w:szCs w:val="24"/>
          <w:lang w:val="en-US"/>
        </w:rPr>
        <w:t xml:space="preserve"> </w:t>
      </w:r>
      <w:r w:rsidRPr="00360393">
        <w:rPr>
          <w:rFonts w:ascii="Calibri" w:hAnsi="Calibri" w:cs="Calibri"/>
          <w:sz w:val="24"/>
          <w:szCs w:val="24"/>
          <w:lang w:val="en-US"/>
        </w:rPr>
        <w:t xml:space="preserve">S., Shekhtman, A. Active metabolism unmasks functional protein–protein interactions in real time in-cell NMR. </w:t>
      </w:r>
      <w:r w:rsidRPr="00360393">
        <w:rPr>
          <w:rFonts w:ascii="Calibri" w:hAnsi="Calibri" w:cs="Calibri"/>
          <w:i/>
          <w:iCs/>
          <w:sz w:val="24"/>
          <w:szCs w:val="24"/>
          <w:lang w:val="en-US"/>
        </w:rPr>
        <w:t>Communications Biology</w:t>
      </w:r>
      <w:r w:rsidRPr="00360393">
        <w:rPr>
          <w:rFonts w:ascii="Calibri" w:hAnsi="Calibri" w:cs="Calibri"/>
          <w:sz w:val="24"/>
          <w:szCs w:val="24"/>
          <w:lang w:val="en-US"/>
        </w:rPr>
        <w:t xml:space="preserve">. </w:t>
      </w:r>
      <w:r w:rsidRPr="00360393">
        <w:rPr>
          <w:rFonts w:ascii="Calibri" w:hAnsi="Calibri" w:cs="Calibri"/>
          <w:b/>
          <w:bCs/>
          <w:sz w:val="24"/>
          <w:szCs w:val="24"/>
          <w:lang w:val="en-US"/>
        </w:rPr>
        <w:t>3</w:t>
      </w:r>
      <w:r w:rsidRPr="00360393">
        <w:rPr>
          <w:rFonts w:ascii="Calibri" w:hAnsi="Calibri" w:cs="Calibri"/>
          <w:sz w:val="24"/>
          <w:szCs w:val="24"/>
          <w:lang w:val="en-US"/>
        </w:rPr>
        <w:t xml:space="preserve"> (2020).</w:t>
      </w:r>
    </w:p>
    <w:p w14:paraId="6C6DBF97" w14:textId="1C827269" w:rsidR="00F67A7C" w:rsidRPr="00360393" w:rsidRDefault="00F67A7C" w:rsidP="00E80FC7">
      <w:pPr>
        <w:pStyle w:val="Bibliography"/>
        <w:ind w:left="0" w:firstLine="0"/>
        <w:rPr>
          <w:rFonts w:ascii="Calibri" w:hAnsi="Calibri" w:cs="Calibri"/>
          <w:sz w:val="24"/>
          <w:szCs w:val="24"/>
          <w:lang w:val="en-US"/>
        </w:rPr>
      </w:pPr>
      <w:r w:rsidRPr="00360393">
        <w:rPr>
          <w:rFonts w:ascii="Calibri" w:hAnsi="Calibri" w:cs="Calibri"/>
          <w:sz w:val="24"/>
          <w:szCs w:val="24"/>
          <w:lang w:val="en-US"/>
        </w:rPr>
        <w:t>25.</w:t>
      </w:r>
      <w:r w:rsidRPr="00360393">
        <w:rPr>
          <w:rFonts w:ascii="Calibri" w:hAnsi="Calibri" w:cs="Calibri"/>
          <w:sz w:val="24"/>
          <w:szCs w:val="24"/>
          <w:lang w:val="en-US"/>
        </w:rPr>
        <w:tab/>
        <w:t>Luchinat, E., Barbieri, L., Campbell, T.</w:t>
      </w:r>
      <w:r w:rsidR="003D57D9">
        <w:rPr>
          <w:rFonts w:ascii="Calibri" w:hAnsi="Calibri" w:cs="Calibri"/>
          <w:sz w:val="24"/>
          <w:szCs w:val="24"/>
          <w:lang w:val="en-US"/>
        </w:rPr>
        <w:t xml:space="preserve"> </w:t>
      </w:r>
      <w:r w:rsidRPr="00360393">
        <w:rPr>
          <w:rFonts w:ascii="Calibri" w:hAnsi="Calibri" w:cs="Calibri"/>
          <w:sz w:val="24"/>
          <w:szCs w:val="24"/>
          <w:lang w:val="en-US"/>
        </w:rPr>
        <w:t>F., Banci, L. Real-</w:t>
      </w:r>
      <w:r w:rsidR="003D57D9">
        <w:rPr>
          <w:rFonts w:ascii="Calibri" w:hAnsi="Calibri" w:cs="Calibri"/>
          <w:sz w:val="24"/>
          <w:szCs w:val="24"/>
          <w:lang w:val="en-US"/>
        </w:rPr>
        <w:t>t</w:t>
      </w:r>
      <w:r w:rsidRPr="00360393">
        <w:rPr>
          <w:rFonts w:ascii="Calibri" w:hAnsi="Calibri" w:cs="Calibri"/>
          <w:sz w:val="24"/>
          <w:szCs w:val="24"/>
          <w:lang w:val="en-US"/>
        </w:rPr>
        <w:t xml:space="preserve">ime </w:t>
      </w:r>
      <w:r w:rsidR="003D57D9">
        <w:rPr>
          <w:rFonts w:ascii="Calibri" w:hAnsi="Calibri" w:cs="Calibri"/>
          <w:sz w:val="24"/>
          <w:szCs w:val="24"/>
          <w:lang w:val="en-US"/>
        </w:rPr>
        <w:t>q</w:t>
      </w:r>
      <w:r w:rsidRPr="00360393">
        <w:rPr>
          <w:rFonts w:ascii="Calibri" w:hAnsi="Calibri" w:cs="Calibri"/>
          <w:sz w:val="24"/>
          <w:szCs w:val="24"/>
          <w:lang w:val="en-US"/>
        </w:rPr>
        <w:t xml:space="preserve">uantitative </w:t>
      </w:r>
      <w:r w:rsidR="003D57D9">
        <w:rPr>
          <w:rFonts w:ascii="Calibri" w:hAnsi="Calibri" w:cs="Calibri"/>
          <w:sz w:val="24"/>
          <w:szCs w:val="24"/>
          <w:lang w:val="en-US"/>
        </w:rPr>
        <w:t>i</w:t>
      </w:r>
      <w:r w:rsidRPr="00360393">
        <w:rPr>
          <w:rFonts w:ascii="Calibri" w:hAnsi="Calibri" w:cs="Calibri"/>
          <w:sz w:val="24"/>
          <w:szCs w:val="24"/>
          <w:lang w:val="en-US"/>
        </w:rPr>
        <w:t>n-</w:t>
      </w:r>
      <w:r w:rsidR="003D57D9">
        <w:rPr>
          <w:rFonts w:ascii="Calibri" w:hAnsi="Calibri" w:cs="Calibri"/>
          <w:sz w:val="24"/>
          <w:szCs w:val="24"/>
          <w:lang w:val="en-US"/>
        </w:rPr>
        <w:t>c</w:t>
      </w:r>
      <w:r w:rsidRPr="00360393">
        <w:rPr>
          <w:rFonts w:ascii="Calibri" w:hAnsi="Calibri" w:cs="Calibri"/>
          <w:sz w:val="24"/>
          <w:szCs w:val="24"/>
          <w:lang w:val="en-US"/>
        </w:rPr>
        <w:t xml:space="preserve">ell NMR: </w:t>
      </w:r>
      <w:r w:rsidR="003D57D9">
        <w:rPr>
          <w:rFonts w:ascii="Calibri" w:hAnsi="Calibri" w:cs="Calibri"/>
          <w:sz w:val="24"/>
          <w:szCs w:val="24"/>
          <w:lang w:val="en-US"/>
        </w:rPr>
        <w:t>l</w:t>
      </w:r>
      <w:r w:rsidRPr="00360393">
        <w:rPr>
          <w:rFonts w:ascii="Calibri" w:hAnsi="Calibri" w:cs="Calibri"/>
          <w:sz w:val="24"/>
          <w:szCs w:val="24"/>
          <w:lang w:val="en-US"/>
        </w:rPr>
        <w:t xml:space="preserve">igand </w:t>
      </w:r>
      <w:r w:rsidR="003D57D9">
        <w:rPr>
          <w:rFonts w:ascii="Calibri" w:hAnsi="Calibri" w:cs="Calibri"/>
          <w:sz w:val="24"/>
          <w:szCs w:val="24"/>
          <w:lang w:val="en-US"/>
        </w:rPr>
        <w:t>b</w:t>
      </w:r>
      <w:r w:rsidRPr="00360393">
        <w:rPr>
          <w:rFonts w:ascii="Calibri" w:hAnsi="Calibri" w:cs="Calibri"/>
          <w:sz w:val="24"/>
          <w:szCs w:val="24"/>
          <w:lang w:val="en-US"/>
        </w:rPr>
        <w:t xml:space="preserve">inding and </w:t>
      </w:r>
      <w:r w:rsidR="003D57D9">
        <w:rPr>
          <w:rFonts w:ascii="Calibri" w:hAnsi="Calibri" w:cs="Calibri"/>
          <w:sz w:val="24"/>
          <w:szCs w:val="24"/>
          <w:lang w:val="en-US"/>
        </w:rPr>
        <w:t>p</w:t>
      </w:r>
      <w:r w:rsidRPr="00360393">
        <w:rPr>
          <w:rFonts w:ascii="Calibri" w:hAnsi="Calibri" w:cs="Calibri"/>
          <w:sz w:val="24"/>
          <w:szCs w:val="24"/>
          <w:lang w:val="en-US"/>
        </w:rPr>
        <w:t xml:space="preserve">rotein </w:t>
      </w:r>
      <w:r w:rsidR="003D57D9">
        <w:rPr>
          <w:rFonts w:ascii="Calibri" w:hAnsi="Calibri" w:cs="Calibri"/>
          <w:sz w:val="24"/>
          <w:szCs w:val="24"/>
          <w:lang w:val="en-US"/>
        </w:rPr>
        <w:t>o</w:t>
      </w:r>
      <w:r w:rsidRPr="00360393">
        <w:rPr>
          <w:rFonts w:ascii="Calibri" w:hAnsi="Calibri" w:cs="Calibri"/>
          <w:sz w:val="24"/>
          <w:szCs w:val="24"/>
          <w:lang w:val="en-US"/>
        </w:rPr>
        <w:t xml:space="preserve">xidation </w:t>
      </w:r>
      <w:r w:rsidR="003D57D9">
        <w:rPr>
          <w:rFonts w:ascii="Calibri" w:hAnsi="Calibri" w:cs="Calibri"/>
          <w:sz w:val="24"/>
          <w:szCs w:val="24"/>
          <w:lang w:val="en-US"/>
        </w:rPr>
        <w:t>m</w:t>
      </w:r>
      <w:r w:rsidRPr="00360393">
        <w:rPr>
          <w:rFonts w:ascii="Calibri" w:hAnsi="Calibri" w:cs="Calibri"/>
          <w:sz w:val="24"/>
          <w:szCs w:val="24"/>
          <w:lang w:val="en-US"/>
        </w:rPr>
        <w:t xml:space="preserve">onitored in </w:t>
      </w:r>
      <w:r w:rsidR="003D57D9">
        <w:rPr>
          <w:rFonts w:ascii="Calibri" w:hAnsi="Calibri" w:cs="Calibri"/>
          <w:sz w:val="24"/>
          <w:szCs w:val="24"/>
          <w:lang w:val="en-US"/>
        </w:rPr>
        <w:t>h</w:t>
      </w:r>
      <w:r w:rsidRPr="00360393">
        <w:rPr>
          <w:rFonts w:ascii="Calibri" w:hAnsi="Calibri" w:cs="Calibri"/>
          <w:sz w:val="24"/>
          <w:szCs w:val="24"/>
          <w:lang w:val="en-US"/>
        </w:rPr>
        <w:t xml:space="preserve">uman </w:t>
      </w:r>
      <w:r w:rsidR="003D57D9">
        <w:rPr>
          <w:rFonts w:ascii="Calibri" w:hAnsi="Calibri" w:cs="Calibri"/>
          <w:sz w:val="24"/>
          <w:szCs w:val="24"/>
          <w:lang w:val="en-US"/>
        </w:rPr>
        <w:t>c</w:t>
      </w:r>
      <w:r w:rsidRPr="00360393">
        <w:rPr>
          <w:rFonts w:ascii="Calibri" w:hAnsi="Calibri" w:cs="Calibri"/>
          <w:sz w:val="24"/>
          <w:szCs w:val="24"/>
          <w:lang w:val="en-US"/>
        </w:rPr>
        <w:t xml:space="preserve">ells </w:t>
      </w:r>
      <w:r w:rsidR="003D57D9">
        <w:rPr>
          <w:rFonts w:ascii="Calibri" w:hAnsi="Calibri" w:cs="Calibri"/>
          <w:sz w:val="24"/>
          <w:szCs w:val="24"/>
          <w:lang w:val="en-US"/>
        </w:rPr>
        <w:t>u</w:t>
      </w:r>
      <w:r w:rsidRPr="00360393">
        <w:rPr>
          <w:rFonts w:ascii="Calibri" w:hAnsi="Calibri" w:cs="Calibri"/>
          <w:sz w:val="24"/>
          <w:szCs w:val="24"/>
          <w:lang w:val="en-US"/>
        </w:rPr>
        <w:t xml:space="preserve">sing </w:t>
      </w:r>
      <w:r w:rsidR="003D57D9">
        <w:rPr>
          <w:rFonts w:ascii="Calibri" w:hAnsi="Calibri" w:cs="Calibri"/>
          <w:sz w:val="24"/>
          <w:szCs w:val="24"/>
          <w:lang w:val="en-US"/>
        </w:rPr>
        <w:t>m</w:t>
      </w:r>
      <w:r w:rsidRPr="00360393">
        <w:rPr>
          <w:rFonts w:ascii="Calibri" w:hAnsi="Calibri" w:cs="Calibri"/>
          <w:sz w:val="24"/>
          <w:szCs w:val="24"/>
          <w:lang w:val="en-US"/>
        </w:rPr>
        <w:t xml:space="preserve">ultivariate </w:t>
      </w:r>
      <w:r w:rsidR="003D57D9">
        <w:rPr>
          <w:rFonts w:ascii="Calibri" w:hAnsi="Calibri" w:cs="Calibri"/>
          <w:sz w:val="24"/>
          <w:szCs w:val="24"/>
          <w:lang w:val="en-US"/>
        </w:rPr>
        <w:t>c</w:t>
      </w:r>
      <w:r w:rsidRPr="00360393">
        <w:rPr>
          <w:rFonts w:ascii="Calibri" w:hAnsi="Calibri" w:cs="Calibri"/>
          <w:sz w:val="24"/>
          <w:szCs w:val="24"/>
          <w:lang w:val="en-US"/>
        </w:rPr>
        <w:t xml:space="preserve">urve </w:t>
      </w:r>
      <w:r w:rsidR="003D57D9">
        <w:rPr>
          <w:rFonts w:ascii="Calibri" w:hAnsi="Calibri" w:cs="Calibri"/>
          <w:sz w:val="24"/>
          <w:szCs w:val="24"/>
          <w:lang w:val="en-US"/>
        </w:rPr>
        <w:t>r</w:t>
      </w:r>
      <w:r w:rsidRPr="00360393">
        <w:rPr>
          <w:rFonts w:ascii="Calibri" w:hAnsi="Calibri" w:cs="Calibri"/>
          <w:sz w:val="24"/>
          <w:szCs w:val="24"/>
          <w:lang w:val="en-US"/>
        </w:rPr>
        <w:t xml:space="preserve">esolution. </w:t>
      </w:r>
      <w:r w:rsidRPr="00360393">
        <w:rPr>
          <w:rFonts w:ascii="Calibri" w:hAnsi="Calibri" w:cs="Calibri"/>
          <w:i/>
          <w:iCs/>
          <w:sz w:val="24"/>
          <w:szCs w:val="24"/>
          <w:lang w:val="en-US"/>
        </w:rPr>
        <w:t>Analytical Chemistry</w:t>
      </w:r>
      <w:r w:rsidRPr="00360393">
        <w:rPr>
          <w:rFonts w:ascii="Calibri" w:hAnsi="Calibri" w:cs="Calibri"/>
          <w:sz w:val="24"/>
          <w:szCs w:val="24"/>
          <w:lang w:val="en-US"/>
        </w:rPr>
        <w:t xml:space="preserve">. </w:t>
      </w:r>
      <w:r w:rsidRPr="00360393">
        <w:rPr>
          <w:rFonts w:ascii="Calibri" w:hAnsi="Calibri" w:cs="Calibri"/>
          <w:b/>
          <w:bCs/>
          <w:sz w:val="24"/>
          <w:szCs w:val="24"/>
          <w:lang w:val="en-US"/>
        </w:rPr>
        <w:t>92</w:t>
      </w:r>
      <w:r w:rsidRPr="00360393">
        <w:rPr>
          <w:rFonts w:ascii="Calibri" w:hAnsi="Calibri" w:cs="Calibri"/>
          <w:sz w:val="24"/>
          <w:szCs w:val="24"/>
          <w:lang w:val="en-US"/>
        </w:rPr>
        <w:t xml:space="preserve"> (14), 9997–10006 (2020).</w:t>
      </w:r>
    </w:p>
    <w:p w14:paraId="495BEDCE" w14:textId="536BE2D6" w:rsidR="00F67A7C" w:rsidRPr="00360393" w:rsidRDefault="00F67A7C" w:rsidP="00E80FC7">
      <w:pPr>
        <w:pStyle w:val="Bibliography"/>
        <w:ind w:left="0" w:firstLine="0"/>
        <w:rPr>
          <w:rFonts w:ascii="Calibri" w:hAnsi="Calibri" w:cs="Calibri"/>
          <w:sz w:val="24"/>
          <w:szCs w:val="24"/>
          <w:lang w:val="en-US"/>
        </w:rPr>
      </w:pPr>
      <w:r w:rsidRPr="00360393">
        <w:rPr>
          <w:rFonts w:ascii="Calibri" w:hAnsi="Calibri" w:cs="Calibri"/>
          <w:sz w:val="24"/>
          <w:szCs w:val="24"/>
          <w:lang w:val="en-US"/>
        </w:rPr>
        <w:t>26.</w:t>
      </w:r>
      <w:r w:rsidRPr="00360393">
        <w:rPr>
          <w:rFonts w:ascii="Calibri" w:hAnsi="Calibri" w:cs="Calibri"/>
          <w:sz w:val="24"/>
          <w:szCs w:val="24"/>
          <w:lang w:val="en-US"/>
        </w:rPr>
        <w:tab/>
        <w:t xml:space="preserve">Koczula, K.M. </w:t>
      </w:r>
      <w:r w:rsidRPr="000003BC">
        <w:rPr>
          <w:rFonts w:ascii="Calibri" w:hAnsi="Calibri" w:cs="Calibri"/>
          <w:sz w:val="24"/>
          <w:szCs w:val="24"/>
          <w:lang w:val="en-US"/>
        </w:rPr>
        <w:t>et al.</w:t>
      </w:r>
      <w:r w:rsidRPr="00360393">
        <w:rPr>
          <w:rFonts w:ascii="Calibri" w:hAnsi="Calibri" w:cs="Calibri"/>
          <w:sz w:val="24"/>
          <w:szCs w:val="24"/>
          <w:lang w:val="en-US"/>
        </w:rPr>
        <w:t xml:space="preserve"> Metabolic plasticity in CLL: adaptation to the hypoxic niche. </w:t>
      </w:r>
      <w:r w:rsidRPr="00360393">
        <w:rPr>
          <w:rFonts w:ascii="Calibri" w:hAnsi="Calibri" w:cs="Calibri"/>
          <w:i/>
          <w:iCs/>
          <w:sz w:val="24"/>
          <w:szCs w:val="24"/>
          <w:lang w:val="en-US"/>
        </w:rPr>
        <w:t>Leukemia</w:t>
      </w:r>
      <w:r w:rsidRPr="00360393">
        <w:rPr>
          <w:rFonts w:ascii="Calibri" w:hAnsi="Calibri" w:cs="Calibri"/>
          <w:sz w:val="24"/>
          <w:szCs w:val="24"/>
          <w:lang w:val="en-US"/>
        </w:rPr>
        <w:t xml:space="preserve">. </w:t>
      </w:r>
      <w:r w:rsidRPr="00360393">
        <w:rPr>
          <w:rFonts w:ascii="Calibri" w:hAnsi="Calibri" w:cs="Calibri"/>
          <w:b/>
          <w:bCs/>
          <w:sz w:val="24"/>
          <w:szCs w:val="24"/>
          <w:lang w:val="en-US"/>
        </w:rPr>
        <w:t>30</w:t>
      </w:r>
      <w:r w:rsidRPr="00360393">
        <w:rPr>
          <w:rFonts w:ascii="Calibri" w:hAnsi="Calibri" w:cs="Calibri"/>
          <w:sz w:val="24"/>
          <w:szCs w:val="24"/>
          <w:lang w:val="en-US"/>
        </w:rPr>
        <w:t xml:space="preserve"> (1), 65–73 (2016).</w:t>
      </w:r>
    </w:p>
    <w:p w14:paraId="66BECBAE" w14:textId="5E3956B2" w:rsidR="00F67A7C" w:rsidRPr="00360393" w:rsidRDefault="00F67A7C" w:rsidP="00E80FC7">
      <w:pPr>
        <w:pStyle w:val="Bibliography"/>
        <w:ind w:left="0" w:firstLine="0"/>
        <w:rPr>
          <w:rFonts w:ascii="Calibri" w:hAnsi="Calibri" w:cs="Calibri"/>
          <w:sz w:val="24"/>
          <w:szCs w:val="24"/>
          <w:lang w:val="en-US"/>
        </w:rPr>
      </w:pPr>
      <w:r w:rsidRPr="00360393">
        <w:rPr>
          <w:rFonts w:ascii="Calibri" w:hAnsi="Calibri" w:cs="Calibri"/>
          <w:sz w:val="24"/>
          <w:szCs w:val="24"/>
          <w:lang w:val="en-US"/>
        </w:rPr>
        <w:t>27.</w:t>
      </w:r>
      <w:r w:rsidRPr="00360393">
        <w:rPr>
          <w:rFonts w:ascii="Calibri" w:hAnsi="Calibri" w:cs="Calibri"/>
          <w:sz w:val="24"/>
          <w:szCs w:val="24"/>
          <w:lang w:val="en-US"/>
        </w:rPr>
        <w:tab/>
        <w:t xml:space="preserve">Alshamleh, I. </w:t>
      </w:r>
      <w:r w:rsidRPr="000003BC">
        <w:rPr>
          <w:rFonts w:ascii="Calibri" w:hAnsi="Calibri" w:cs="Calibri"/>
          <w:sz w:val="24"/>
          <w:szCs w:val="24"/>
          <w:lang w:val="en-US"/>
        </w:rPr>
        <w:t>et al.</w:t>
      </w:r>
      <w:r w:rsidRPr="00360393">
        <w:rPr>
          <w:rFonts w:ascii="Calibri" w:hAnsi="Calibri" w:cs="Calibri"/>
          <w:sz w:val="24"/>
          <w:szCs w:val="24"/>
          <w:lang w:val="en-US"/>
        </w:rPr>
        <w:t xml:space="preserve"> Real‐</w:t>
      </w:r>
      <w:r w:rsidR="003D57D9">
        <w:rPr>
          <w:rFonts w:ascii="Calibri" w:hAnsi="Calibri" w:cs="Calibri"/>
          <w:sz w:val="24"/>
          <w:szCs w:val="24"/>
          <w:lang w:val="en-US"/>
        </w:rPr>
        <w:t>t</w:t>
      </w:r>
      <w:r w:rsidRPr="00360393">
        <w:rPr>
          <w:rFonts w:ascii="Calibri" w:hAnsi="Calibri" w:cs="Calibri"/>
          <w:sz w:val="24"/>
          <w:szCs w:val="24"/>
          <w:lang w:val="en-US"/>
        </w:rPr>
        <w:t xml:space="preserve">ime NMR </w:t>
      </w:r>
      <w:r w:rsidR="003D57D9">
        <w:rPr>
          <w:rFonts w:ascii="Calibri" w:hAnsi="Calibri" w:cs="Calibri"/>
          <w:sz w:val="24"/>
          <w:szCs w:val="24"/>
          <w:lang w:val="en-US"/>
        </w:rPr>
        <w:t>s</w:t>
      </w:r>
      <w:r w:rsidRPr="00360393">
        <w:rPr>
          <w:rFonts w:ascii="Calibri" w:hAnsi="Calibri" w:cs="Calibri"/>
          <w:sz w:val="24"/>
          <w:szCs w:val="24"/>
          <w:lang w:val="en-US"/>
        </w:rPr>
        <w:t xml:space="preserve">pectroscopy for </w:t>
      </w:r>
      <w:r w:rsidR="003D57D9">
        <w:rPr>
          <w:rFonts w:ascii="Calibri" w:hAnsi="Calibri" w:cs="Calibri"/>
          <w:sz w:val="24"/>
          <w:szCs w:val="24"/>
          <w:lang w:val="en-US"/>
        </w:rPr>
        <w:t>s</w:t>
      </w:r>
      <w:r w:rsidRPr="00360393">
        <w:rPr>
          <w:rFonts w:ascii="Calibri" w:hAnsi="Calibri" w:cs="Calibri"/>
          <w:sz w:val="24"/>
          <w:szCs w:val="24"/>
          <w:lang w:val="en-US"/>
        </w:rPr>
        <w:t xml:space="preserve">tudying </w:t>
      </w:r>
      <w:r w:rsidR="003D57D9">
        <w:rPr>
          <w:rFonts w:ascii="Calibri" w:hAnsi="Calibri" w:cs="Calibri"/>
          <w:sz w:val="24"/>
          <w:szCs w:val="24"/>
          <w:lang w:val="en-US"/>
        </w:rPr>
        <w:t>m</w:t>
      </w:r>
      <w:r w:rsidRPr="00360393">
        <w:rPr>
          <w:rFonts w:ascii="Calibri" w:hAnsi="Calibri" w:cs="Calibri"/>
          <w:sz w:val="24"/>
          <w:szCs w:val="24"/>
          <w:lang w:val="en-US"/>
        </w:rPr>
        <w:t xml:space="preserve">etabolism. </w:t>
      </w:r>
      <w:r w:rsidRPr="00360393">
        <w:rPr>
          <w:rFonts w:ascii="Calibri" w:hAnsi="Calibri" w:cs="Calibri"/>
          <w:i/>
          <w:iCs/>
          <w:sz w:val="24"/>
          <w:szCs w:val="24"/>
          <w:lang w:val="en-US"/>
        </w:rPr>
        <w:t>Angewandte Chemie (International Ed. in English)</w:t>
      </w:r>
      <w:r w:rsidRPr="00360393">
        <w:rPr>
          <w:rFonts w:ascii="Calibri" w:hAnsi="Calibri" w:cs="Calibri"/>
          <w:sz w:val="24"/>
          <w:szCs w:val="24"/>
          <w:lang w:val="en-US"/>
        </w:rPr>
        <w:t xml:space="preserve">. </w:t>
      </w:r>
      <w:r w:rsidRPr="00360393">
        <w:rPr>
          <w:rFonts w:ascii="Calibri" w:hAnsi="Calibri" w:cs="Calibri"/>
          <w:b/>
          <w:bCs/>
          <w:sz w:val="24"/>
          <w:szCs w:val="24"/>
          <w:lang w:val="en-US"/>
        </w:rPr>
        <w:t>59</w:t>
      </w:r>
      <w:r w:rsidRPr="00360393">
        <w:rPr>
          <w:rFonts w:ascii="Calibri" w:hAnsi="Calibri" w:cs="Calibri"/>
          <w:sz w:val="24"/>
          <w:szCs w:val="24"/>
          <w:lang w:val="en-US"/>
        </w:rPr>
        <w:t xml:space="preserve"> (6), 2304–2308 (2020).</w:t>
      </w:r>
    </w:p>
    <w:p w14:paraId="4098B5DE" w14:textId="58BFCBC5" w:rsidR="00F67A7C" w:rsidRPr="00360393" w:rsidRDefault="00F67A7C" w:rsidP="00E80FC7">
      <w:pPr>
        <w:pStyle w:val="Bibliography"/>
        <w:ind w:left="0" w:firstLine="0"/>
        <w:rPr>
          <w:rFonts w:ascii="Calibri" w:hAnsi="Calibri" w:cs="Calibri"/>
          <w:sz w:val="24"/>
          <w:szCs w:val="24"/>
          <w:lang w:val="en-US"/>
        </w:rPr>
      </w:pPr>
      <w:r w:rsidRPr="00360393">
        <w:rPr>
          <w:rFonts w:ascii="Calibri" w:hAnsi="Calibri" w:cs="Calibri"/>
          <w:sz w:val="24"/>
          <w:szCs w:val="24"/>
          <w:lang w:val="en-US"/>
        </w:rPr>
        <w:t>28.</w:t>
      </w:r>
      <w:r w:rsidRPr="00360393">
        <w:rPr>
          <w:rFonts w:ascii="Calibri" w:hAnsi="Calibri" w:cs="Calibri"/>
          <w:sz w:val="24"/>
          <w:szCs w:val="24"/>
          <w:lang w:val="en-US"/>
        </w:rPr>
        <w:tab/>
        <w:t>Supuran, C.</w:t>
      </w:r>
      <w:r w:rsidR="003D57D9">
        <w:rPr>
          <w:rFonts w:ascii="Calibri" w:hAnsi="Calibri" w:cs="Calibri"/>
          <w:sz w:val="24"/>
          <w:szCs w:val="24"/>
          <w:lang w:val="en-US"/>
        </w:rPr>
        <w:t xml:space="preserve"> </w:t>
      </w:r>
      <w:r w:rsidRPr="00360393">
        <w:rPr>
          <w:rFonts w:ascii="Calibri" w:hAnsi="Calibri" w:cs="Calibri"/>
          <w:sz w:val="24"/>
          <w:szCs w:val="24"/>
          <w:lang w:val="en-US"/>
        </w:rPr>
        <w:t xml:space="preserve">T. Carbonic anhydrases: novel therapeutic applications for inhibitors and activators. </w:t>
      </w:r>
      <w:r w:rsidRPr="00360393">
        <w:rPr>
          <w:rFonts w:ascii="Calibri" w:hAnsi="Calibri" w:cs="Calibri"/>
          <w:i/>
          <w:iCs/>
          <w:sz w:val="24"/>
          <w:szCs w:val="24"/>
          <w:lang w:val="en-US"/>
        </w:rPr>
        <w:t>Nature Reviews. Drug Discovery</w:t>
      </w:r>
      <w:r w:rsidRPr="00360393">
        <w:rPr>
          <w:rFonts w:ascii="Calibri" w:hAnsi="Calibri" w:cs="Calibri"/>
          <w:sz w:val="24"/>
          <w:szCs w:val="24"/>
          <w:lang w:val="en-US"/>
        </w:rPr>
        <w:t xml:space="preserve">. </w:t>
      </w:r>
      <w:r w:rsidRPr="00360393">
        <w:rPr>
          <w:rFonts w:ascii="Calibri" w:hAnsi="Calibri" w:cs="Calibri"/>
          <w:b/>
          <w:bCs/>
          <w:sz w:val="24"/>
          <w:szCs w:val="24"/>
          <w:lang w:val="en-US"/>
        </w:rPr>
        <w:t>7</w:t>
      </w:r>
      <w:r w:rsidRPr="00360393">
        <w:rPr>
          <w:rFonts w:ascii="Calibri" w:hAnsi="Calibri" w:cs="Calibri"/>
          <w:sz w:val="24"/>
          <w:szCs w:val="24"/>
          <w:lang w:val="en-US"/>
        </w:rPr>
        <w:t xml:space="preserve"> (2), 168–181 (2008).</w:t>
      </w:r>
    </w:p>
    <w:p w14:paraId="3D85CF74" w14:textId="50F92DFD" w:rsidR="00F67A7C" w:rsidRPr="00360393" w:rsidRDefault="00F67A7C" w:rsidP="00E80FC7">
      <w:pPr>
        <w:pStyle w:val="Bibliography"/>
        <w:ind w:left="0" w:firstLine="0"/>
        <w:rPr>
          <w:rFonts w:ascii="Calibri" w:hAnsi="Calibri" w:cs="Calibri"/>
          <w:sz w:val="24"/>
          <w:szCs w:val="24"/>
          <w:lang w:val="en-US"/>
        </w:rPr>
      </w:pPr>
      <w:r w:rsidRPr="00360393">
        <w:rPr>
          <w:rFonts w:ascii="Calibri" w:hAnsi="Calibri" w:cs="Calibri"/>
          <w:sz w:val="24"/>
          <w:szCs w:val="24"/>
          <w:lang w:val="en-US"/>
        </w:rPr>
        <w:t>29.</w:t>
      </w:r>
      <w:r w:rsidRPr="00360393">
        <w:rPr>
          <w:rFonts w:ascii="Calibri" w:hAnsi="Calibri" w:cs="Calibri"/>
          <w:sz w:val="24"/>
          <w:szCs w:val="24"/>
          <w:lang w:val="en-US"/>
        </w:rPr>
        <w:tab/>
        <w:t>Neri, D., Supuran, C.</w:t>
      </w:r>
      <w:r w:rsidR="003D57D9">
        <w:rPr>
          <w:rFonts w:ascii="Calibri" w:hAnsi="Calibri" w:cs="Calibri"/>
          <w:sz w:val="24"/>
          <w:szCs w:val="24"/>
          <w:lang w:val="en-US"/>
        </w:rPr>
        <w:t xml:space="preserve"> </w:t>
      </w:r>
      <w:r w:rsidRPr="00360393">
        <w:rPr>
          <w:rFonts w:ascii="Calibri" w:hAnsi="Calibri" w:cs="Calibri"/>
          <w:sz w:val="24"/>
          <w:szCs w:val="24"/>
          <w:lang w:val="en-US"/>
        </w:rPr>
        <w:t xml:space="preserve">T. Interfering with pH regulation in tumours as a therapeutic strategy. </w:t>
      </w:r>
      <w:r w:rsidRPr="00360393">
        <w:rPr>
          <w:rFonts w:ascii="Calibri" w:hAnsi="Calibri" w:cs="Calibri"/>
          <w:i/>
          <w:iCs/>
          <w:sz w:val="24"/>
          <w:szCs w:val="24"/>
          <w:lang w:val="en-US"/>
        </w:rPr>
        <w:t>Nature Reviews. Drug Discovery</w:t>
      </w:r>
      <w:r w:rsidRPr="00360393">
        <w:rPr>
          <w:rFonts w:ascii="Calibri" w:hAnsi="Calibri" w:cs="Calibri"/>
          <w:sz w:val="24"/>
          <w:szCs w:val="24"/>
          <w:lang w:val="en-US"/>
        </w:rPr>
        <w:t xml:space="preserve">. </w:t>
      </w:r>
      <w:r w:rsidRPr="00360393">
        <w:rPr>
          <w:rFonts w:ascii="Calibri" w:hAnsi="Calibri" w:cs="Calibri"/>
          <w:b/>
          <w:bCs/>
          <w:sz w:val="24"/>
          <w:szCs w:val="24"/>
          <w:lang w:val="en-US"/>
        </w:rPr>
        <w:t>10</w:t>
      </w:r>
      <w:r w:rsidRPr="00360393">
        <w:rPr>
          <w:rFonts w:ascii="Calibri" w:hAnsi="Calibri" w:cs="Calibri"/>
          <w:sz w:val="24"/>
          <w:szCs w:val="24"/>
          <w:lang w:val="en-US"/>
        </w:rPr>
        <w:t xml:space="preserve"> (10), 767–777 (2011).</w:t>
      </w:r>
    </w:p>
    <w:p w14:paraId="51746BC2" w14:textId="0266328F" w:rsidR="00F67A7C" w:rsidRPr="00360393" w:rsidRDefault="00F67A7C" w:rsidP="00E80FC7">
      <w:pPr>
        <w:pStyle w:val="Bibliography"/>
        <w:ind w:left="0" w:firstLine="0"/>
        <w:rPr>
          <w:rFonts w:ascii="Calibri" w:hAnsi="Calibri" w:cs="Calibri"/>
          <w:sz w:val="24"/>
          <w:szCs w:val="24"/>
          <w:lang w:val="en-US"/>
        </w:rPr>
      </w:pPr>
      <w:r w:rsidRPr="00360393">
        <w:rPr>
          <w:rFonts w:ascii="Calibri" w:hAnsi="Calibri" w:cs="Calibri"/>
          <w:sz w:val="24"/>
          <w:szCs w:val="24"/>
          <w:lang w:val="en-US"/>
        </w:rPr>
        <w:lastRenderedPageBreak/>
        <w:t>30.</w:t>
      </w:r>
      <w:r w:rsidRPr="00360393">
        <w:rPr>
          <w:rFonts w:ascii="Calibri" w:hAnsi="Calibri" w:cs="Calibri"/>
          <w:sz w:val="24"/>
          <w:szCs w:val="24"/>
          <w:lang w:val="en-US"/>
        </w:rPr>
        <w:tab/>
        <w:t>Alterio, V., Di Fiore, A., D’Ambrosio, K., Supuran, C.</w:t>
      </w:r>
      <w:r w:rsidR="003D57D9">
        <w:rPr>
          <w:rFonts w:ascii="Calibri" w:hAnsi="Calibri" w:cs="Calibri"/>
          <w:sz w:val="24"/>
          <w:szCs w:val="24"/>
          <w:lang w:val="en-US"/>
        </w:rPr>
        <w:t xml:space="preserve"> </w:t>
      </w:r>
      <w:r w:rsidRPr="00360393">
        <w:rPr>
          <w:rFonts w:ascii="Calibri" w:hAnsi="Calibri" w:cs="Calibri"/>
          <w:sz w:val="24"/>
          <w:szCs w:val="24"/>
          <w:lang w:val="en-US"/>
        </w:rPr>
        <w:t xml:space="preserve">T., De Simone, G. Multiple binding modes of inhibitors to carbonic anhydrases: how to design specific drugs targeting 15 different isoforms? </w:t>
      </w:r>
      <w:r w:rsidRPr="00360393">
        <w:rPr>
          <w:rFonts w:ascii="Calibri" w:hAnsi="Calibri" w:cs="Calibri"/>
          <w:i/>
          <w:iCs/>
          <w:sz w:val="24"/>
          <w:szCs w:val="24"/>
          <w:lang w:val="en-US"/>
        </w:rPr>
        <w:t>Chemical Reviews</w:t>
      </w:r>
      <w:r w:rsidRPr="00360393">
        <w:rPr>
          <w:rFonts w:ascii="Calibri" w:hAnsi="Calibri" w:cs="Calibri"/>
          <w:sz w:val="24"/>
          <w:szCs w:val="24"/>
          <w:lang w:val="en-US"/>
        </w:rPr>
        <w:t xml:space="preserve">. </w:t>
      </w:r>
      <w:r w:rsidRPr="00360393">
        <w:rPr>
          <w:rFonts w:ascii="Calibri" w:hAnsi="Calibri" w:cs="Calibri"/>
          <w:b/>
          <w:bCs/>
          <w:sz w:val="24"/>
          <w:szCs w:val="24"/>
          <w:lang w:val="en-US"/>
        </w:rPr>
        <w:t>112</w:t>
      </w:r>
      <w:r w:rsidRPr="00360393">
        <w:rPr>
          <w:rFonts w:ascii="Calibri" w:hAnsi="Calibri" w:cs="Calibri"/>
          <w:sz w:val="24"/>
          <w:szCs w:val="24"/>
          <w:lang w:val="en-US"/>
        </w:rPr>
        <w:t xml:space="preserve"> (8), 4421–4468 (2012).</w:t>
      </w:r>
    </w:p>
    <w:p w14:paraId="7A56CA6A" w14:textId="25AE3DCA" w:rsidR="00F67A7C" w:rsidRPr="00360393" w:rsidRDefault="00F67A7C" w:rsidP="00E80FC7">
      <w:pPr>
        <w:pStyle w:val="Bibliography"/>
        <w:ind w:left="0" w:firstLine="0"/>
        <w:rPr>
          <w:rFonts w:ascii="Calibri" w:hAnsi="Calibri" w:cs="Calibri"/>
          <w:sz w:val="24"/>
          <w:szCs w:val="24"/>
          <w:lang w:val="en-US"/>
        </w:rPr>
      </w:pPr>
      <w:r w:rsidRPr="00360393">
        <w:rPr>
          <w:rFonts w:ascii="Calibri" w:hAnsi="Calibri" w:cs="Calibri"/>
          <w:sz w:val="24"/>
          <w:szCs w:val="24"/>
          <w:lang w:val="en-US"/>
        </w:rPr>
        <w:t>31.</w:t>
      </w:r>
      <w:r w:rsidRPr="00360393">
        <w:rPr>
          <w:rFonts w:ascii="Calibri" w:hAnsi="Calibri" w:cs="Calibri"/>
          <w:sz w:val="24"/>
          <w:szCs w:val="24"/>
          <w:lang w:val="en-US"/>
        </w:rPr>
        <w:tab/>
        <w:t>Capper, M.</w:t>
      </w:r>
      <w:r w:rsidR="003D57D9">
        <w:rPr>
          <w:rFonts w:ascii="Calibri" w:hAnsi="Calibri" w:cs="Calibri"/>
          <w:sz w:val="24"/>
          <w:szCs w:val="24"/>
          <w:lang w:val="en-US"/>
        </w:rPr>
        <w:t xml:space="preserve"> </w:t>
      </w:r>
      <w:r w:rsidRPr="00360393">
        <w:rPr>
          <w:rFonts w:ascii="Calibri" w:hAnsi="Calibri" w:cs="Calibri"/>
          <w:sz w:val="24"/>
          <w:szCs w:val="24"/>
          <w:lang w:val="en-US"/>
        </w:rPr>
        <w:t xml:space="preserve">J. </w:t>
      </w:r>
      <w:r w:rsidRPr="000003BC">
        <w:rPr>
          <w:rFonts w:ascii="Calibri" w:hAnsi="Calibri" w:cs="Calibri"/>
          <w:sz w:val="24"/>
          <w:szCs w:val="24"/>
          <w:lang w:val="en-US"/>
        </w:rPr>
        <w:t>et al.</w:t>
      </w:r>
      <w:r w:rsidRPr="00360393">
        <w:rPr>
          <w:rFonts w:ascii="Calibri" w:hAnsi="Calibri" w:cs="Calibri"/>
          <w:sz w:val="24"/>
          <w:szCs w:val="24"/>
          <w:lang w:val="en-US"/>
        </w:rPr>
        <w:t xml:space="preserve"> The cysteine-reactive small molecule ebselen facilitates effective SOD1 maturation. </w:t>
      </w:r>
      <w:r w:rsidRPr="00360393">
        <w:rPr>
          <w:rFonts w:ascii="Calibri" w:hAnsi="Calibri" w:cs="Calibri"/>
          <w:i/>
          <w:iCs/>
          <w:sz w:val="24"/>
          <w:szCs w:val="24"/>
          <w:lang w:val="en-US"/>
        </w:rPr>
        <w:t>Nature Communications</w:t>
      </w:r>
      <w:r w:rsidRPr="00360393">
        <w:rPr>
          <w:rFonts w:ascii="Calibri" w:hAnsi="Calibri" w:cs="Calibri"/>
          <w:sz w:val="24"/>
          <w:szCs w:val="24"/>
          <w:lang w:val="en-US"/>
        </w:rPr>
        <w:t xml:space="preserve">. </w:t>
      </w:r>
      <w:r w:rsidRPr="00360393">
        <w:rPr>
          <w:rFonts w:ascii="Calibri" w:hAnsi="Calibri" w:cs="Calibri"/>
          <w:b/>
          <w:bCs/>
          <w:sz w:val="24"/>
          <w:szCs w:val="24"/>
          <w:lang w:val="en-US"/>
        </w:rPr>
        <w:t>9</w:t>
      </w:r>
      <w:r w:rsidRPr="00360393">
        <w:rPr>
          <w:rFonts w:ascii="Calibri" w:hAnsi="Calibri" w:cs="Calibri"/>
          <w:sz w:val="24"/>
          <w:szCs w:val="24"/>
          <w:lang w:val="en-US"/>
        </w:rPr>
        <w:t xml:space="preserve"> (1), 1693 (2018).</w:t>
      </w:r>
    </w:p>
    <w:p w14:paraId="6EA035A6" w14:textId="1AA10D5C" w:rsidR="00F67A7C" w:rsidRPr="00360393" w:rsidRDefault="00F67A7C" w:rsidP="00E80FC7">
      <w:pPr>
        <w:pStyle w:val="Bibliography"/>
        <w:ind w:left="0" w:firstLine="0"/>
        <w:rPr>
          <w:rFonts w:ascii="Calibri" w:hAnsi="Calibri" w:cs="Calibri"/>
          <w:sz w:val="24"/>
          <w:szCs w:val="24"/>
          <w:lang w:val="en-US"/>
        </w:rPr>
      </w:pPr>
      <w:r w:rsidRPr="00360393">
        <w:rPr>
          <w:rFonts w:ascii="Calibri" w:hAnsi="Calibri" w:cs="Calibri"/>
          <w:sz w:val="24"/>
          <w:szCs w:val="24"/>
          <w:lang w:val="en-US"/>
        </w:rPr>
        <w:t>32.</w:t>
      </w:r>
      <w:r w:rsidRPr="00360393">
        <w:rPr>
          <w:rFonts w:ascii="Calibri" w:hAnsi="Calibri" w:cs="Calibri"/>
          <w:sz w:val="24"/>
          <w:szCs w:val="24"/>
          <w:lang w:val="en-US"/>
        </w:rPr>
        <w:tab/>
        <w:t>Trist, B., Hilton, J.</w:t>
      </w:r>
      <w:r w:rsidR="003D57D9">
        <w:rPr>
          <w:rFonts w:ascii="Calibri" w:hAnsi="Calibri" w:cs="Calibri"/>
          <w:sz w:val="24"/>
          <w:szCs w:val="24"/>
          <w:lang w:val="en-US"/>
        </w:rPr>
        <w:t xml:space="preserve"> </w:t>
      </w:r>
      <w:r w:rsidRPr="00360393">
        <w:rPr>
          <w:rFonts w:ascii="Calibri" w:hAnsi="Calibri" w:cs="Calibri"/>
          <w:sz w:val="24"/>
          <w:szCs w:val="24"/>
          <w:lang w:val="en-US"/>
        </w:rPr>
        <w:t>B., Crouch, P.</w:t>
      </w:r>
      <w:r w:rsidR="003D57D9">
        <w:rPr>
          <w:rFonts w:ascii="Calibri" w:hAnsi="Calibri" w:cs="Calibri"/>
          <w:sz w:val="24"/>
          <w:szCs w:val="24"/>
          <w:lang w:val="en-US"/>
        </w:rPr>
        <w:t xml:space="preserve"> </w:t>
      </w:r>
      <w:r w:rsidRPr="00360393">
        <w:rPr>
          <w:rFonts w:ascii="Calibri" w:hAnsi="Calibri" w:cs="Calibri"/>
          <w:sz w:val="24"/>
          <w:szCs w:val="24"/>
          <w:lang w:val="en-US"/>
        </w:rPr>
        <w:t>J., Hare, D.</w:t>
      </w:r>
      <w:r w:rsidR="003D57D9">
        <w:rPr>
          <w:rFonts w:ascii="Calibri" w:hAnsi="Calibri" w:cs="Calibri"/>
          <w:sz w:val="24"/>
          <w:szCs w:val="24"/>
          <w:lang w:val="en-US"/>
        </w:rPr>
        <w:t xml:space="preserve"> </w:t>
      </w:r>
      <w:r w:rsidRPr="00360393">
        <w:rPr>
          <w:rFonts w:ascii="Calibri" w:hAnsi="Calibri" w:cs="Calibri"/>
          <w:sz w:val="24"/>
          <w:szCs w:val="24"/>
          <w:lang w:val="en-US"/>
        </w:rPr>
        <w:t>J., Double, K.</w:t>
      </w:r>
      <w:r w:rsidR="003D57D9">
        <w:rPr>
          <w:rFonts w:ascii="Calibri" w:hAnsi="Calibri" w:cs="Calibri"/>
          <w:sz w:val="24"/>
          <w:szCs w:val="24"/>
          <w:lang w:val="en-US"/>
        </w:rPr>
        <w:t xml:space="preserve"> </w:t>
      </w:r>
      <w:r w:rsidRPr="00360393">
        <w:rPr>
          <w:rFonts w:ascii="Calibri" w:hAnsi="Calibri" w:cs="Calibri"/>
          <w:sz w:val="24"/>
          <w:szCs w:val="24"/>
          <w:lang w:val="en-US"/>
        </w:rPr>
        <w:t xml:space="preserve">L. Superoxide dismutase 1 in health and disease: How a front-line antioxidant becomes neurotoxic. </w:t>
      </w:r>
      <w:r w:rsidRPr="00360393">
        <w:rPr>
          <w:rFonts w:ascii="Calibri" w:hAnsi="Calibri" w:cs="Calibri"/>
          <w:i/>
          <w:iCs/>
          <w:sz w:val="24"/>
          <w:szCs w:val="24"/>
          <w:lang w:val="en-US"/>
        </w:rPr>
        <w:t>Angewandte Chemie (International Ed. in English)</w:t>
      </w:r>
      <w:r w:rsidRPr="00360393">
        <w:rPr>
          <w:rFonts w:ascii="Calibri" w:hAnsi="Calibri" w:cs="Calibri"/>
          <w:sz w:val="24"/>
          <w:szCs w:val="24"/>
          <w:lang w:val="en-US"/>
        </w:rPr>
        <w:t xml:space="preserve"> (2020).</w:t>
      </w:r>
    </w:p>
    <w:p w14:paraId="133705F0" w14:textId="2F8A5020" w:rsidR="00F67A7C" w:rsidRPr="00360393" w:rsidRDefault="00F67A7C" w:rsidP="00E80FC7">
      <w:pPr>
        <w:pStyle w:val="Bibliography"/>
        <w:ind w:left="0" w:firstLine="0"/>
        <w:rPr>
          <w:rFonts w:ascii="Calibri" w:hAnsi="Calibri" w:cs="Calibri"/>
          <w:sz w:val="24"/>
          <w:szCs w:val="24"/>
          <w:lang w:val="en-US"/>
        </w:rPr>
      </w:pPr>
      <w:r w:rsidRPr="00360393">
        <w:rPr>
          <w:rFonts w:ascii="Calibri" w:hAnsi="Calibri" w:cs="Calibri"/>
          <w:sz w:val="24"/>
          <w:szCs w:val="24"/>
          <w:lang w:val="en-US"/>
        </w:rPr>
        <w:t>33.</w:t>
      </w:r>
      <w:r w:rsidRPr="00360393">
        <w:rPr>
          <w:rFonts w:ascii="Calibri" w:hAnsi="Calibri" w:cs="Calibri"/>
          <w:sz w:val="24"/>
          <w:szCs w:val="24"/>
          <w:lang w:val="en-US"/>
        </w:rPr>
        <w:tab/>
        <w:t xml:space="preserve">Tauler, R. Multivariate curve resolution applied to second order data. </w:t>
      </w:r>
      <w:r w:rsidRPr="00360393">
        <w:rPr>
          <w:rFonts w:ascii="Calibri" w:hAnsi="Calibri" w:cs="Calibri"/>
          <w:i/>
          <w:iCs/>
          <w:sz w:val="24"/>
          <w:szCs w:val="24"/>
          <w:lang w:val="en-US"/>
        </w:rPr>
        <w:t>Chemometrics and Intelligent Laboratory Systems</w:t>
      </w:r>
      <w:r w:rsidRPr="00360393">
        <w:rPr>
          <w:rFonts w:ascii="Calibri" w:hAnsi="Calibri" w:cs="Calibri"/>
          <w:sz w:val="24"/>
          <w:szCs w:val="24"/>
          <w:lang w:val="en-US"/>
        </w:rPr>
        <w:t xml:space="preserve">. </w:t>
      </w:r>
      <w:r w:rsidRPr="00360393">
        <w:rPr>
          <w:rFonts w:ascii="Calibri" w:hAnsi="Calibri" w:cs="Calibri"/>
          <w:b/>
          <w:bCs/>
          <w:sz w:val="24"/>
          <w:szCs w:val="24"/>
          <w:lang w:val="en-US"/>
        </w:rPr>
        <w:t>30</w:t>
      </w:r>
      <w:r w:rsidRPr="00360393">
        <w:rPr>
          <w:rFonts w:ascii="Calibri" w:hAnsi="Calibri" w:cs="Calibri"/>
          <w:sz w:val="24"/>
          <w:szCs w:val="24"/>
          <w:lang w:val="en-US"/>
        </w:rPr>
        <w:t xml:space="preserve"> (1), 133–146 (1995).</w:t>
      </w:r>
    </w:p>
    <w:p w14:paraId="40EB7991" w14:textId="68309CF6" w:rsidR="00F67A7C" w:rsidRPr="00360393" w:rsidRDefault="00F67A7C" w:rsidP="00E80FC7">
      <w:pPr>
        <w:pStyle w:val="Bibliography"/>
        <w:ind w:left="0" w:firstLine="0"/>
        <w:rPr>
          <w:rFonts w:ascii="Calibri" w:hAnsi="Calibri" w:cs="Calibri"/>
          <w:sz w:val="24"/>
          <w:szCs w:val="24"/>
          <w:lang w:val="en-US"/>
        </w:rPr>
      </w:pPr>
      <w:r w:rsidRPr="00360393">
        <w:rPr>
          <w:rFonts w:ascii="Calibri" w:hAnsi="Calibri" w:cs="Calibri"/>
          <w:sz w:val="24"/>
          <w:szCs w:val="24"/>
          <w:lang w:val="en-US"/>
        </w:rPr>
        <w:t>34.</w:t>
      </w:r>
      <w:r w:rsidRPr="00360393">
        <w:rPr>
          <w:rFonts w:ascii="Calibri" w:hAnsi="Calibri" w:cs="Calibri"/>
          <w:sz w:val="24"/>
          <w:szCs w:val="24"/>
          <w:lang w:val="en-US"/>
        </w:rPr>
        <w:tab/>
        <w:t xml:space="preserve">Barbieri, L., Luchinat, E., Banci, L. Characterization of proteins by in-cell NMR spectroscopy in cultured mammalian cells. </w:t>
      </w:r>
      <w:r w:rsidRPr="00360393">
        <w:rPr>
          <w:rFonts w:ascii="Calibri" w:hAnsi="Calibri" w:cs="Calibri"/>
          <w:i/>
          <w:iCs/>
          <w:sz w:val="24"/>
          <w:szCs w:val="24"/>
          <w:lang w:val="en-US"/>
        </w:rPr>
        <w:t>Nature Protocols</w:t>
      </w:r>
      <w:r w:rsidRPr="00360393">
        <w:rPr>
          <w:rFonts w:ascii="Calibri" w:hAnsi="Calibri" w:cs="Calibri"/>
          <w:sz w:val="24"/>
          <w:szCs w:val="24"/>
          <w:lang w:val="en-US"/>
        </w:rPr>
        <w:t xml:space="preserve">. </w:t>
      </w:r>
      <w:r w:rsidRPr="00360393">
        <w:rPr>
          <w:rFonts w:ascii="Calibri" w:hAnsi="Calibri" w:cs="Calibri"/>
          <w:b/>
          <w:bCs/>
          <w:sz w:val="24"/>
          <w:szCs w:val="24"/>
          <w:lang w:val="en-US"/>
        </w:rPr>
        <w:t>11</w:t>
      </w:r>
      <w:r w:rsidRPr="00360393">
        <w:rPr>
          <w:rFonts w:ascii="Calibri" w:hAnsi="Calibri" w:cs="Calibri"/>
          <w:sz w:val="24"/>
          <w:szCs w:val="24"/>
          <w:lang w:val="en-US"/>
        </w:rPr>
        <w:t xml:space="preserve"> (6), 1101–1111 (2016).</w:t>
      </w:r>
    </w:p>
    <w:p w14:paraId="24A37E0E" w14:textId="77777777" w:rsidR="00F67A7C" w:rsidRPr="00360393" w:rsidRDefault="00F67A7C" w:rsidP="00E80FC7">
      <w:pPr>
        <w:pStyle w:val="Bibliography"/>
        <w:ind w:left="0" w:firstLine="0"/>
        <w:rPr>
          <w:rFonts w:ascii="Calibri" w:hAnsi="Calibri" w:cs="Calibri"/>
          <w:sz w:val="24"/>
          <w:szCs w:val="24"/>
          <w:lang w:val="en-US"/>
        </w:rPr>
      </w:pPr>
      <w:r w:rsidRPr="00360393">
        <w:rPr>
          <w:rFonts w:ascii="Calibri" w:hAnsi="Calibri" w:cs="Calibri"/>
          <w:sz w:val="24"/>
          <w:szCs w:val="24"/>
          <w:lang w:val="en-US"/>
        </w:rPr>
        <w:t>35.</w:t>
      </w:r>
      <w:r w:rsidRPr="00360393">
        <w:rPr>
          <w:rFonts w:ascii="Calibri" w:hAnsi="Calibri" w:cs="Calibri"/>
          <w:sz w:val="24"/>
          <w:szCs w:val="24"/>
          <w:lang w:val="en-US"/>
        </w:rPr>
        <w:tab/>
        <w:t xml:space="preserve">Piotto, M., Saudek, V., Sklenár, V. Gradient-tailored excitation for single-quantum NMR spectroscopy of aqueous solutions. </w:t>
      </w:r>
      <w:r w:rsidRPr="00360393">
        <w:rPr>
          <w:rFonts w:ascii="Calibri" w:hAnsi="Calibri" w:cs="Calibri"/>
          <w:i/>
          <w:iCs/>
          <w:sz w:val="24"/>
          <w:szCs w:val="24"/>
          <w:lang w:val="en-US"/>
        </w:rPr>
        <w:t>Journal of biomolecular NMR</w:t>
      </w:r>
      <w:r w:rsidRPr="00360393">
        <w:rPr>
          <w:rFonts w:ascii="Calibri" w:hAnsi="Calibri" w:cs="Calibri"/>
          <w:sz w:val="24"/>
          <w:szCs w:val="24"/>
          <w:lang w:val="en-US"/>
        </w:rPr>
        <w:t xml:space="preserve">. </w:t>
      </w:r>
      <w:r w:rsidRPr="00360393">
        <w:rPr>
          <w:rFonts w:ascii="Calibri" w:hAnsi="Calibri" w:cs="Calibri"/>
          <w:b/>
          <w:bCs/>
          <w:sz w:val="24"/>
          <w:szCs w:val="24"/>
          <w:lang w:val="en-US"/>
        </w:rPr>
        <w:t>2</w:t>
      </w:r>
      <w:r w:rsidRPr="00360393">
        <w:rPr>
          <w:rFonts w:ascii="Calibri" w:hAnsi="Calibri" w:cs="Calibri"/>
          <w:sz w:val="24"/>
          <w:szCs w:val="24"/>
          <w:lang w:val="en-US"/>
        </w:rPr>
        <w:t xml:space="preserve"> (6), 661–665 (1992).</w:t>
      </w:r>
    </w:p>
    <w:p w14:paraId="2F27926A" w14:textId="636E80B9" w:rsidR="00F67A7C" w:rsidRPr="00360393" w:rsidRDefault="00F67A7C" w:rsidP="00E80FC7">
      <w:pPr>
        <w:pStyle w:val="Bibliography"/>
        <w:ind w:left="0" w:firstLine="0"/>
        <w:rPr>
          <w:rFonts w:ascii="Calibri" w:hAnsi="Calibri" w:cs="Calibri"/>
          <w:sz w:val="24"/>
          <w:szCs w:val="24"/>
          <w:lang w:val="en-US"/>
        </w:rPr>
      </w:pPr>
      <w:r w:rsidRPr="00360393">
        <w:rPr>
          <w:rFonts w:ascii="Calibri" w:hAnsi="Calibri" w:cs="Calibri"/>
          <w:sz w:val="24"/>
          <w:szCs w:val="24"/>
          <w:lang w:val="en-US"/>
        </w:rPr>
        <w:t>36.</w:t>
      </w:r>
      <w:r w:rsidRPr="00360393">
        <w:rPr>
          <w:rFonts w:ascii="Calibri" w:hAnsi="Calibri" w:cs="Calibri"/>
          <w:sz w:val="24"/>
          <w:szCs w:val="24"/>
          <w:lang w:val="en-US"/>
        </w:rPr>
        <w:tab/>
        <w:t>Vasa, S.</w:t>
      </w:r>
      <w:r w:rsidR="003D57D9">
        <w:rPr>
          <w:rFonts w:ascii="Calibri" w:hAnsi="Calibri" w:cs="Calibri"/>
          <w:sz w:val="24"/>
          <w:szCs w:val="24"/>
          <w:lang w:val="en-US"/>
        </w:rPr>
        <w:t xml:space="preserve"> </w:t>
      </w:r>
      <w:r w:rsidRPr="00360393">
        <w:rPr>
          <w:rFonts w:ascii="Calibri" w:hAnsi="Calibri" w:cs="Calibri"/>
          <w:sz w:val="24"/>
          <w:szCs w:val="24"/>
          <w:lang w:val="en-US"/>
        </w:rPr>
        <w:t xml:space="preserve">K., Singh, H., Grohe, K., Linser, R. Assessment of a </w:t>
      </w:r>
      <w:r w:rsidR="003D57D9">
        <w:rPr>
          <w:rFonts w:ascii="Calibri" w:hAnsi="Calibri" w:cs="Calibri"/>
          <w:sz w:val="24"/>
          <w:szCs w:val="24"/>
          <w:lang w:val="en-US"/>
        </w:rPr>
        <w:t>l</w:t>
      </w:r>
      <w:r w:rsidRPr="00360393">
        <w:rPr>
          <w:rFonts w:ascii="Calibri" w:hAnsi="Calibri" w:cs="Calibri"/>
          <w:sz w:val="24"/>
          <w:szCs w:val="24"/>
          <w:lang w:val="en-US"/>
        </w:rPr>
        <w:t xml:space="preserve">arge </w:t>
      </w:r>
      <w:r w:rsidR="003D57D9">
        <w:rPr>
          <w:rFonts w:ascii="Calibri" w:hAnsi="Calibri" w:cs="Calibri"/>
          <w:sz w:val="24"/>
          <w:szCs w:val="24"/>
          <w:lang w:val="en-US"/>
        </w:rPr>
        <w:t>e</w:t>
      </w:r>
      <w:r w:rsidRPr="00360393">
        <w:rPr>
          <w:rFonts w:ascii="Calibri" w:hAnsi="Calibri" w:cs="Calibri"/>
          <w:sz w:val="24"/>
          <w:szCs w:val="24"/>
          <w:lang w:val="en-US"/>
        </w:rPr>
        <w:t>nzyme-</w:t>
      </w:r>
      <w:r w:rsidR="003D57D9">
        <w:rPr>
          <w:rFonts w:ascii="Calibri" w:hAnsi="Calibri" w:cs="Calibri"/>
          <w:sz w:val="24"/>
          <w:szCs w:val="24"/>
          <w:lang w:val="en-US"/>
        </w:rPr>
        <w:t>d</w:t>
      </w:r>
      <w:r w:rsidRPr="00360393">
        <w:rPr>
          <w:rFonts w:ascii="Calibri" w:hAnsi="Calibri" w:cs="Calibri"/>
          <w:sz w:val="24"/>
          <w:szCs w:val="24"/>
          <w:lang w:val="en-US"/>
        </w:rPr>
        <w:t xml:space="preserve">rug </w:t>
      </w:r>
      <w:r w:rsidR="003D57D9">
        <w:rPr>
          <w:rFonts w:ascii="Calibri" w:hAnsi="Calibri" w:cs="Calibri"/>
          <w:sz w:val="24"/>
          <w:szCs w:val="24"/>
          <w:lang w:val="en-US"/>
        </w:rPr>
        <w:t>c</w:t>
      </w:r>
      <w:r w:rsidRPr="00360393">
        <w:rPr>
          <w:rFonts w:ascii="Calibri" w:hAnsi="Calibri" w:cs="Calibri"/>
          <w:sz w:val="24"/>
          <w:szCs w:val="24"/>
          <w:lang w:val="en-US"/>
        </w:rPr>
        <w:t xml:space="preserve">omplex by </w:t>
      </w:r>
      <w:r w:rsidR="003D57D9">
        <w:rPr>
          <w:rFonts w:ascii="Calibri" w:hAnsi="Calibri" w:cs="Calibri"/>
          <w:sz w:val="24"/>
          <w:szCs w:val="24"/>
          <w:lang w:val="en-US"/>
        </w:rPr>
        <w:t>p</w:t>
      </w:r>
      <w:r w:rsidRPr="00360393">
        <w:rPr>
          <w:rFonts w:ascii="Calibri" w:hAnsi="Calibri" w:cs="Calibri"/>
          <w:sz w:val="24"/>
          <w:szCs w:val="24"/>
          <w:lang w:val="en-US"/>
        </w:rPr>
        <w:t>roton-</w:t>
      </w:r>
      <w:r w:rsidR="003D57D9">
        <w:rPr>
          <w:rFonts w:ascii="Calibri" w:hAnsi="Calibri" w:cs="Calibri"/>
          <w:sz w:val="24"/>
          <w:szCs w:val="24"/>
          <w:lang w:val="en-US"/>
        </w:rPr>
        <w:t>d</w:t>
      </w:r>
      <w:r w:rsidRPr="00360393">
        <w:rPr>
          <w:rFonts w:ascii="Calibri" w:hAnsi="Calibri" w:cs="Calibri"/>
          <w:sz w:val="24"/>
          <w:szCs w:val="24"/>
          <w:lang w:val="en-US"/>
        </w:rPr>
        <w:t xml:space="preserve">etected </w:t>
      </w:r>
      <w:r w:rsidR="003D57D9">
        <w:rPr>
          <w:rFonts w:ascii="Calibri" w:hAnsi="Calibri" w:cs="Calibri"/>
          <w:sz w:val="24"/>
          <w:szCs w:val="24"/>
          <w:lang w:val="en-US"/>
        </w:rPr>
        <w:t>s</w:t>
      </w:r>
      <w:r w:rsidRPr="00360393">
        <w:rPr>
          <w:rFonts w:ascii="Calibri" w:hAnsi="Calibri" w:cs="Calibri"/>
          <w:sz w:val="24"/>
          <w:szCs w:val="24"/>
          <w:lang w:val="en-US"/>
        </w:rPr>
        <w:t>olid-</w:t>
      </w:r>
      <w:r w:rsidR="003D57D9">
        <w:rPr>
          <w:rFonts w:ascii="Calibri" w:hAnsi="Calibri" w:cs="Calibri"/>
          <w:sz w:val="24"/>
          <w:szCs w:val="24"/>
          <w:lang w:val="en-US"/>
        </w:rPr>
        <w:t>s</w:t>
      </w:r>
      <w:r w:rsidRPr="00360393">
        <w:rPr>
          <w:rFonts w:ascii="Calibri" w:hAnsi="Calibri" w:cs="Calibri"/>
          <w:sz w:val="24"/>
          <w:szCs w:val="24"/>
          <w:lang w:val="en-US"/>
        </w:rPr>
        <w:t xml:space="preserve">tate NMR </w:t>
      </w:r>
      <w:r w:rsidR="003D57D9">
        <w:rPr>
          <w:rFonts w:ascii="Calibri" w:hAnsi="Calibri" w:cs="Calibri"/>
          <w:sz w:val="24"/>
          <w:szCs w:val="24"/>
          <w:lang w:val="en-US"/>
        </w:rPr>
        <w:t>s</w:t>
      </w:r>
      <w:r w:rsidRPr="00360393">
        <w:rPr>
          <w:rFonts w:ascii="Calibri" w:hAnsi="Calibri" w:cs="Calibri"/>
          <w:sz w:val="24"/>
          <w:szCs w:val="24"/>
          <w:lang w:val="en-US"/>
        </w:rPr>
        <w:t xml:space="preserve">pectroscopy without </w:t>
      </w:r>
      <w:r w:rsidR="003D57D9">
        <w:rPr>
          <w:rFonts w:ascii="Calibri" w:hAnsi="Calibri" w:cs="Calibri"/>
          <w:sz w:val="24"/>
          <w:szCs w:val="24"/>
          <w:lang w:val="en-US"/>
        </w:rPr>
        <w:t>d</w:t>
      </w:r>
      <w:r w:rsidRPr="00360393">
        <w:rPr>
          <w:rFonts w:ascii="Calibri" w:hAnsi="Calibri" w:cs="Calibri"/>
          <w:sz w:val="24"/>
          <w:szCs w:val="24"/>
          <w:lang w:val="en-US"/>
        </w:rPr>
        <w:t xml:space="preserve">euteration. </w:t>
      </w:r>
      <w:r w:rsidRPr="00360393">
        <w:rPr>
          <w:rFonts w:ascii="Calibri" w:hAnsi="Calibri" w:cs="Calibri"/>
          <w:i/>
          <w:iCs/>
          <w:sz w:val="24"/>
          <w:szCs w:val="24"/>
          <w:lang w:val="en-US"/>
        </w:rPr>
        <w:t>Angewandte Chemie (International Ed. in English)</w:t>
      </w:r>
      <w:r w:rsidRPr="00360393">
        <w:rPr>
          <w:rFonts w:ascii="Calibri" w:hAnsi="Calibri" w:cs="Calibri"/>
          <w:sz w:val="24"/>
          <w:szCs w:val="24"/>
          <w:lang w:val="en-US"/>
        </w:rPr>
        <w:t xml:space="preserve">. </w:t>
      </w:r>
      <w:r w:rsidRPr="00360393">
        <w:rPr>
          <w:rFonts w:ascii="Calibri" w:hAnsi="Calibri" w:cs="Calibri"/>
          <w:b/>
          <w:bCs/>
          <w:sz w:val="24"/>
          <w:szCs w:val="24"/>
          <w:lang w:val="en-US"/>
        </w:rPr>
        <w:t>58</w:t>
      </w:r>
      <w:r w:rsidRPr="00360393">
        <w:rPr>
          <w:rFonts w:ascii="Calibri" w:hAnsi="Calibri" w:cs="Calibri"/>
          <w:sz w:val="24"/>
          <w:szCs w:val="24"/>
          <w:lang w:val="en-US"/>
        </w:rPr>
        <w:t xml:space="preserve"> (17), 5758–5762 (2019).</w:t>
      </w:r>
    </w:p>
    <w:p w14:paraId="1C28B03F" w14:textId="214D3644" w:rsidR="00F67A7C" w:rsidRPr="00360393" w:rsidRDefault="00F67A7C" w:rsidP="00E80FC7">
      <w:pPr>
        <w:pStyle w:val="Bibliography"/>
        <w:ind w:left="0" w:firstLine="0"/>
        <w:rPr>
          <w:rFonts w:ascii="Calibri" w:hAnsi="Calibri" w:cs="Calibri"/>
          <w:sz w:val="24"/>
          <w:szCs w:val="24"/>
          <w:lang w:val="en-US"/>
        </w:rPr>
      </w:pPr>
      <w:r w:rsidRPr="00360393">
        <w:rPr>
          <w:rFonts w:ascii="Calibri" w:hAnsi="Calibri" w:cs="Calibri"/>
          <w:sz w:val="24"/>
          <w:szCs w:val="24"/>
          <w:lang w:val="en-US"/>
        </w:rPr>
        <w:t>37.</w:t>
      </w:r>
      <w:r w:rsidRPr="00360393">
        <w:rPr>
          <w:rFonts w:ascii="Calibri" w:hAnsi="Calibri" w:cs="Calibri"/>
          <w:sz w:val="24"/>
          <w:szCs w:val="24"/>
          <w:lang w:val="en-US"/>
        </w:rPr>
        <w:tab/>
        <w:t xml:space="preserve">Schanda, P., Brutscher, B. Very fast two-dimensional NMR spectroscopy for real-time investigation of dynamic events in proteins on the time scale of seconds. </w:t>
      </w:r>
      <w:r w:rsidRPr="00360393">
        <w:rPr>
          <w:rFonts w:ascii="Calibri" w:hAnsi="Calibri" w:cs="Calibri"/>
          <w:i/>
          <w:iCs/>
          <w:sz w:val="24"/>
          <w:szCs w:val="24"/>
          <w:lang w:val="en-US"/>
        </w:rPr>
        <w:t>Journal of the American Chemical Society</w:t>
      </w:r>
      <w:r w:rsidRPr="00360393">
        <w:rPr>
          <w:rFonts w:ascii="Calibri" w:hAnsi="Calibri" w:cs="Calibri"/>
          <w:sz w:val="24"/>
          <w:szCs w:val="24"/>
          <w:lang w:val="en-US"/>
        </w:rPr>
        <w:t xml:space="preserve">. </w:t>
      </w:r>
      <w:r w:rsidRPr="00360393">
        <w:rPr>
          <w:rFonts w:ascii="Calibri" w:hAnsi="Calibri" w:cs="Calibri"/>
          <w:b/>
          <w:bCs/>
          <w:sz w:val="24"/>
          <w:szCs w:val="24"/>
          <w:lang w:val="en-US"/>
        </w:rPr>
        <w:t>127</w:t>
      </w:r>
      <w:r w:rsidRPr="00360393">
        <w:rPr>
          <w:rFonts w:ascii="Calibri" w:hAnsi="Calibri" w:cs="Calibri"/>
          <w:sz w:val="24"/>
          <w:szCs w:val="24"/>
          <w:lang w:val="en-US"/>
        </w:rPr>
        <w:t xml:space="preserve"> (22), 8014–8015 (2005).</w:t>
      </w:r>
    </w:p>
    <w:p w14:paraId="5FFE1C27" w14:textId="49A2C5E8" w:rsidR="00F67A7C" w:rsidRPr="00360393" w:rsidRDefault="00F67A7C" w:rsidP="00E80FC7">
      <w:pPr>
        <w:pStyle w:val="Bibliography"/>
        <w:ind w:left="0" w:firstLine="0"/>
        <w:rPr>
          <w:rFonts w:ascii="Calibri" w:hAnsi="Calibri" w:cs="Calibri"/>
          <w:sz w:val="24"/>
          <w:szCs w:val="24"/>
        </w:rPr>
      </w:pPr>
      <w:r w:rsidRPr="00360393">
        <w:rPr>
          <w:rFonts w:ascii="Calibri" w:hAnsi="Calibri" w:cs="Calibri"/>
          <w:sz w:val="24"/>
          <w:szCs w:val="24"/>
          <w:lang w:val="en-US"/>
        </w:rPr>
        <w:t>38.</w:t>
      </w:r>
      <w:r w:rsidRPr="00360393">
        <w:rPr>
          <w:rFonts w:ascii="Calibri" w:hAnsi="Calibri" w:cs="Calibri"/>
          <w:sz w:val="24"/>
          <w:szCs w:val="24"/>
          <w:lang w:val="en-US"/>
        </w:rPr>
        <w:tab/>
        <w:t>Ogino, S.</w:t>
      </w:r>
      <w:r w:rsidR="003D57D9">
        <w:rPr>
          <w:rFonts w:ascii="Calibri" w:hAnsi="Calibri" w:cs="Calibri"/>
          <w:sz w:val="24"/>
          <w:szCs w:val="24"/>
          <w:lang w:val="en-US"/>
        </w:rPr>
        <w:t xml:space="preserve"> et al</w:t>
      </w:r>
      <w:r w:rsidRPr="00360393">
        <w:rPr>
          <w:rFonts w:ascii="Calibri" w:hAnsi="Calibri" w:cs="Calibri"/>
          <w:sz w:val="24"/>
          <w:szCs w:val="24"/>
          <w:lang w:val="en-US"/>
        </w:rPr>
        <w:t xml:space="preserve">. Observation of NMR signals from proteins introduced into living mammalian cells by reversible membrane permeabilization using a pore-forming toxin, streptolysin O. </w:t>
      </w:r>
      <w:r w:rsidRPr="00360393">
        <w:rPr>
          <w:rFonts w:ascii="Calibri" w:hAnsi="Calibri" w:cs="Calibri"/>
          <w:i/>
          <w:iCs/>
          <w:sz w:val="24"/>
          <w:szCs w:val="24"/>
          <w:lang w:val="en-US"/>
        </w:rPr>
        <w:t>Journal of the American Chemical Society</w:t>
      </w:r>
      <w:r w:rsidRPr="00360393">
        <w:rPr>
          <w:rFonts w:ascii="Calibri" w:hAnsi="Calibri" w:cs="Calibri"/>
          <w:sz w:val="24"/>
          <w:szCs w:val="24"/>
          <w:lang w:val="en-US"/>
        </w:rPr>
        <w:t xml:space="preserve">. </w:t>
      </w:r>
      <w:r w:rsidRPr="00360393">
        <w:rPr>
          <w:rFonts w:ascii="Calibri" w:hAnsi="Calibri" w:cs="Calibri"/>
          <w:b/>
          <w:bCs/>
          <w:sz w:val="24"/>
          <w:szCs w:val="24"/>
        </w:rPr>
        <w:t>131</w:t>
      </w:r>
      <w:r w:rsidRPr="00360393">
        <w:rPr>
          <w:rFonts w:ascii="Calibri" w:hAnsi="Calibri" w:cs="Calibri"/>
          <w:sz w:val="24"/>
          <w:szCs w:val="24"/>
        </w:rPr>
        <w:t xml:space="preserve"> (31), 10834–10835 (2009).</w:t>
      </w:r>
    </w:p>
    <w:p w14:paraId="5651A695" w14:textId="18593786" w:rsidR="00887650" w:rsidRPr="00360393" w:rsidRDefault="003C6E17" w:rsidP="00E80FC7">
      <w:pPr>
        <w:spacing w:after="0" w:line="240" w:lineRule="auto"/>
        <w:jc w:val="both"/>
        <w:rPr>
          <w:rFonts w:cstheme="minorHAnsi"/>
          <w:b/>
          <w:sz w:val="24"/>
          <w:szCs w:val="24"/>
          <w:lang w:val="en-US"/>
        </w:rPr>
      </w:pPr>
      <w:r w:rsidRPr="00360393">
        <w:rPr>
          <w:rFonts w:cstheme="minorHAnsi"/>
          <w:b/>
          <w:sz w:val="24"/>
          <w:szCs w:val="24"/>
          <w:lang w:val="en-US"/>
        </w:rPr>
        <w:fldChar w:fldCharType="end"/>
      </w:r>
    </w:p>
    <w:sectPr w:rsidR="00887650" w:rsidRPr="00360393" w:rsidSect="00DF6C37">
      <w:footerReference w:type="default" r:id="rId8"/>
      <w:pgSz w:w="11906" w:h="16838"/>
      <w:pgMar w:top="1417" w:right="1134" w:bottom="1134" w:left="1134"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E59C7D" w14:textId="77777777" w:rsidR="00BB0A2A" w:rsidRDefault="00BB0A2A" w:rsidP="006064DC">
      <w:pPr>
        <w:spacing w:after="0" w:line="240" w:lineRule="auto"/>
      </w:pPr>
      <w:r>
        <w:separator/>
      </w:r>
    </w:p>
  </w:endnote>
  <w:endnote w:type="continuationSeparator" w:id="0">
    <w:p w14:paraId="15D779DB" w14:textId="77777777" w:rsidR="00BB0A2A" w:rsidRDefault="00BB0A2A" w:rsidP="006064DC">
      <w:pPr>
        <w:spacing w:after="0" w:line="240" w:lineRule="auto"/>
      </w:pPr>
      <w:r>
        <w:continuationSeparator/>
      </w:r>
    </w:p>
  </w:endnote>
  <w:endnote w:type="continuationNotice" w:id="1">
    <w:p w14:paraId="41E62E41" w14:textId="77777777" w:rsidR="00BB0A2A" w:rsidRDefault="00BB0A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408C4" w14:textId="456A0F88" w:rsidR="000003BC" w:rsidRPr="00DF6C37" w:rsidRDefault="000003BC" w:rsidP="000003BC">
    <w:pPr>
      <w:pStyle w:val="Footer"/>
    </w:pPr>
  </w:p>
  <w:p w14:paraId="68310385" w14:textId="77777777" w:rsidR="000003BC" w:rsidRDefault="00000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88F934" w14:textId="77777777" w:rsidR="00BB0A2A" w:rsidRDefault="00BB0A2A" w:rsidP="006064DC">
      <w:pPr>
        <w:spacing w:after="0" w:line="240" w:lineRule="auto"/>
      </w:pPr>
      <w:r>
        <w:separator/>
      </w:r>
    </w:p>
  </w:footnote>
  <w:footnote w:type="continuationSeparator" w:id="0">
    <w:p w14:paraId="14F1AB34" w14:textId="77777777" w:rsidR="00BB0A2A" w:rsidRDefault="00BB0A2A" w:rsidP="006064DC">
      <w:pPr>
        <w:spacing w:after="0" w:line="240" w:lineRule="auto"/>
      </w:pPr>
      <w:r>
        <w:continuationSeparator/>
      </w:r>
    </w:p>
  </w:footnote>
  <w:footnote w:type="continuationNotice" w:id="1">
    <w:p w14:paraId="6E22321C" w14:textId="77777777" w:rsidR="00BB0A2A" w:rsidRDefault="00BB0A2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776F9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DF6E3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D5A45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78CEA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C1E5F1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A4BE2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3846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AD659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9047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FCF3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C5D"/>
    <w:rsid w:val="000003BC"/>
    <w:rsid w:val="000122DA"/>
    <w:rsid w:val="00020D4E"/>
    <w:rsid w:val="00051E13"/>
    <w:rsid w:val="0005280B"/>
    <w:rsid w:val="00057419"/>
    <w:rsid w:val="000606B5"/>
    <w:rsid w:val="00066B6B"/>
    <w:rsid w:val="000744D1"/>
    <w:rsid w:val="000809DD"/>
    <w:rsid w:val="00082416"/>
    <w:rsid w:val="00082EFE"/>
    <w:rsid w:val="0009008F"/>
    <w:rsid w:val="000A1074"/>
    <w:rsid w:val="000B778D"/>
    <w:rsid w:val="000C0C5D"/>
    <w:rsid w:val="000C3498"/>
    <w:rsid w:val="000D7E8E"/>
    <w:rsid w:val="000E04AC"/>
    <w:rsid w:val="00100437"/>
    <w:rsid w:val="001233DD"/>
    <w:rsid w:val="00146D44"/>
    <w:rsid w:val="0015157A"/>
    <w:rsid w:val="00156730"/>
    <w:rsid w:val="00157D48"/>
    <w:rsid w:val="00172ADD"/>
    <w:rsid w:val="00181701"/>
    <w:rsid w:val="001A1FB5"/>
    <w:rsid w:val="001A7755"/>
    <w:rsid w:val="001B53B4"/>
    <w:rsid w:val="001C37E4"/>
    <w:rsid w:val="001C7F2F"/>
    <w:rsid w:val="001D1D85"/>
    <w:rsid w:val="001D5F71"/>
    <w:rsid w:val="001E4D41"/>
    <w:rsid w:val="001F15CE"/>
    <w:rsid w:val="001F2940"/>
    <w:rsid w:val="002110CE"/>
    <w:rsid w:val="00216389"/>
    <w:rsid w:val="00216D4F"/>
    <w:rsid w:val="00233645"/>
    <w:rsid w:val="002649A9"/>
    <w:rsid w:val="00274377"/>
    <w:rsid w:val="002757DB"/>
    <w:rsid w:val="00280D86"/>
    <w:rsid w:val="00283126"/>
    <w:rsid w:val="002835A2"/>
    <w:rsid w:val="00284F56"/>
    <w:rsid w:val="00286FDD"/>
    <w:rsid w:val="00287DF0"/>
    <w:rsid w:val="00294003"/>
    <w:rsid w:val="00297C89"/>
    <w:rsid w:val="002A01FC"/>
    <w:rsid w:val="002B34BE"/>
    <w:rsid w:val="002C048B"/>
    <w:rsid w:val="002C33F0"/>
    <w:rsid w:val="002D10DA"/>
    <w:rsid w:val="002D4FE0"/>
    <w:rsid w:val="002E35C4"/>
    <w:rsid w:val="002F10A7"/>
    <w:rsid w:val="002F613F"/>
    <w:rsid w:val="00317551"/>
    <w:rsid w:val="0032084E"/>
    <w:rsid w:val="003316E7"/>
    <w:rsid w:val="003440BD"/>
    <w:rsid w:val="00350BAF"/>
    <w:rsid w:val="00354453"/>
    <w:rsid w:val="00356260"/>
    <w:rsid w:val="00356B88"/>
    <w:rsid w:val="00360393"/>
    <w:rsid w:val="003711C0"/>
    <w:rsid w:val="00374E73"/>
    <w:rsid w:val="003838C3"/>
    <w:rsid w:val="0038439C"/>
    <w:rsid w:val="003903CB"/>
    <w:rsid w:val="003A005A"/>
    <w:rsid w:val="003B1F68"/>
    <w:rsid w:val="003B2CF1"/>
    <w:rsid w:val="003C0DA7"/>
    <w:rsid w:val="003C6E17"/>
    <w:rsid w:val="003D3DBE"/>
    <w:rsid w:val="003D57D9"/>
    <w:rsid w:val="003F62D8"/>
    <w:rsid w:val="0040383C"/>
    <w:rsid w:val="004141DE"/>
    <w:rsid w:val="00415B03"/>
    <w:rsid w:val="00425ACA"/>
    <w:rsid w:val="004324BB"/>
    <w:rsid w:val="004329CC"/>
    <w:rsid w:val="00436378"/>
    <w:rsid w:val="00462D1F"/>
    <w:rsid w:val="00467EFF"/>
    <w:rsid w:val="00490E06"/>
    <w:rsid w:val="00492A81"/>
    <w:rsid w:val="00493EA3"/>
    <w:rsid w:val="004A5502"/>
    <w:rsid w:val="004C15C6"/>
    <w:rsid w:val="004C1DC2"/>
    <w:rsid w:val="004E5DAA"/>
    <w:rsid w:val="0050205A"/>
    <w:rsid w:val="00504E7E"/>
    <w:rsid w:val="00515443"/>
    <w:rsid w:val="00521138"/>
    <w:rsid w:val="00533D0B"/>
    <w:rsid w:val="0053592E"/>
    <w:rsid w:val="00545AAC"/>
    <w:rsid w:val="0055287D"/>
    <w:rsid w:val="005543BA"/>
    <w:rsid w:val="0056084B"/>
    <w:rsid w:val="00561F96"/>
    <w:rsid w:val="00563A96"/>
    <w:rsid w:val="005708B4"/>
    <w:rsid w:val="005845CB"/>
    <w:rsid w:val="005871A8"/>
    <w:rsid w:val="005947A2"/>
    <w:rsid w:val="005A1249"/>
    <w:rsid w:val="005B31FE"/>
    <w:rsid w:val="005B4D1F"/>
    <w:rsid w:val="005B6D91"/>
    <w:rsid w:val="005C4C39"/>
    <w:rsid w:val="005D589E"/>
    <w:rsid w:val="005E7FF4"/>
    <w:rsid w:val="005F0053"/>
    <w:rsid w:val="005F0734"/>
    <w:rsid w:val="005F21D2"/>
    <w:rsid w:val="00604198"/>
    <w:rsid w:val="006064DC"/>
    <w:rsid w:val="00614544"/>
    <w:rsid w:val="006157D0"/>
    <w:rsid w:val="00615C9A"/>
    <w:rsid w:val="006169FE"/>
    <w:rsid w:val="00620FF5"/>
    <w:rsid w:val="006231E7"/>
    <w:rsid w:val="00635CAF"/>
    <w:rsid w:val="00637419"/>
    <w:rsid w:val="00651CD6"/>
    <w:rsid w:val="00653A87"/>
    <w:rsid w:val="00655BB0"/>
    <w:rsid w:val="006729D7"/>
    <w:rsid w:val="0067364A"/>
    <w:rsid w:val="006769FD"/>
    <w:rsid w:val="00686C61"/>
    <w:rsid w:val="00697FFA"/>
    <w:rsid w:val="006D4EE8"/>
    <w:rsid w:val="006D5DCC"/>
    <w:rsid w:val="006F0853"/>
    <w:rsid w:val="006F4D22"/>
    <w:rsid w:val="00700A79"/>
    <w:rsid w:val="0071223C"/>
    <w:rsid w:val="00716919"/>
    <w:rsid w:val="007176F2"/>
    <w:rsid w:val="007178A0"/>
    <w:rsid w:val="00742299"/>
    <w:rsid w:val="00751E15"/>
    <w:rsid w:val="0075272B"/>
    <w:rsid w:val="00762FEE"/>
    <w:rsid w:val="00763EA0"/>
    <w:rsid w:val="00765D02"/>
    <w:rsid w:val="00771963"/>
    <w:rsid w:val="00776540"/>
    <w:rsid w:val="007966E1"/>
    <w:rsid w:val="007B1E56"/>
    <w:rsid w:val="007B3086"/>
    <w:rsid w:val="007B3F49"/>
    <w:rsid w:val="007C2DF9"/>
    <w:rsid w:val="007C3BCA"/>
    <w:rsid w:val="007D1940"/>
    <w:rsid w:val="007E1823"/>
    <w:rsid w:val="007E2D3D"/>
    <w:rsid w:val="007E3E7A"/>
    <w:rsid w:val="007E3EFC"/>
    <w:rsid w:val="007E4AE6"/>
    <w:rsid w:val="007F4832"/>
    <w:rsid w:val="00806D42"/>
    <w:rsid w:val="00820320"/>
    <w:rsid w:val="0082795F"/>
    <w:rsid w:val="00831691"/>
    <w:rsid w:val="00843AD9"/>
    <w:rsid w:val="0085134C"/>
    <w:rsid w:val="008528C5"/>
    <w:rsid w:val="00860A14"/>
    <w:rsid w:val="00863E96"/>
    <w:rsid w:val="008674D6"/>
    <w:rsid w:val="00871C45"/>
    <w:rsid w:val="00872FF2"/>
    <w:rsid w:val="0088646F"/>
    <w:rsid w:val="00887650"/>
    <w:rsid w:val="008B6624"/>
    <w:rsid w:val="008C78B1"/>
    <w:rsid w:val="008D14A0"/>
    <w:rsid w:val="008D2DBD"/>
    <w:rsid w:val="008E2C01"/>
    <w:rsid w:val="008E6AA8"/>
    <w:rsid w:val="008F4D0C"/>
    <w:rsid w:val="008F68F5"/>
    <w:rsid w:val="00900686"/>
    <w:rsid w:val="00930666"/>
    <w:rsid w:val="009366AD"/>
    <w:rsid w:val="009604B8"/>
    <w:rsid w:val="00970BC2"/>
    <w:rsid w:val="00971EE2"/>
    <w:rsid w:val="00972198"/>
    <w:rsid w:val="00986E36"/>
    <w:rsid w:val="009901C2"/>
    <w:rsid w:val="009A3193"/>
    <w:rsid w:val="009A7589"/>
    <w:rsid w:val="009B79E0"/>
    <w:rsid w:val="009C4CF3"/>
    <w:rsid w:val="009D787F"/>
    <w:rsid w:val="009E02EB"/>
    <w:rsid w:val="009E42D4"/>
    <w:rsid w:val="009E44E7"/>
    <w:rsid w:val="009E4744"/>
    <w:rsid w:val="009F023A"/>
    <w:rsid w:val="00A03AAF"/>
    <w:rsid w:val="00A1195C"/>
    <w:rsid w:val="00A448E0"/>
    <w:rsid w:val="00A656AA"/>
    <w:rsid w:val="00A714CF"/>
    <w:rsid w:val="00A7504D"/>
    <w:rsid w:val="00A75879"/>
    <w:rsid w:val="00A766D2"/>
    <w:rsid w:val="00A91F9D"/>
    <w:rsid w:val="00A937AE"/>
    <w:rsid w:val="00A95875"/>
    <w:rsid w:val="00AA0D54"/>
    <w:rsid w:val="00AB3880"/>
    <w:rsid w:val="00AB57F3"/>
    <w:rsid w:val="00AD48EC"/>
    <w:rsid w:val="00B04D7E"/>
    <w:rsid w:val="00B0679B"/>
    <w:rsid w:val="00B116E7"/>
    <w:rsid w:val="00B21358"/>
    <w:rsid w:val="00B24A76"/>
    <w:rsid w:val="00B35AF3"/>
    <w:rsid w:val="00B360D6"/>
    <w:rsid w:val="00B414F5"/>
    <w:rsid w:val="00B41ECE"/>
    <w:rsid w:val="00B46391"/>
    <w:rsid w:val="00B50FEF"/>
    <w:rsid w:val="00B57810"/>
    <w:rsid w:val="00B65ED8"/>
    <w:rsid w:val="00B675A3"/>
    <w:rsid w:val="00B71EB4"/>
    <w:rsid w:val="00B8693E"/>
    <w:rsid w:val="00B87C95"/>
    <w:rsid w:val="00B974E1"/>
    <w:rsid w:val="00BA13CC"/>
    <w:rsid w:val="00BB0A2A"/>
    <w:rsid w:val="00BB66C5"/>
    <w:rsid w:val="00BE36AD"/>
    <w:rsid w:val="00C01D17"/>
    <w:rsid w:val="00C10E4A"/>
    <w:rsid w:val="00C139A5"/>
    <w:rsid w:val="00C217AF"/>
    <w:rsid w:val="00C24BAC"/>
    <w:rsid w:val="00C30561"/>
    <w:rsid w:val="00C37165"/>
    <w:rsid w:val="00C428D6"/>
    <w:rsid w:val="00C4468C"/>
    <w:rsid w:val="00C47FA3"/>
    <w:rsid w:val="00C5001B"/>
    <w:rsid w:val="00C51004"/>
    <w:rsid w:val="00C524D2"/>
    <w:rsid w:val="00C653A9"/>
    <w:rsid w:val="00C67960"/>
    <w:rsid w:val="00C67AD1"/>
    <w:rsid w:val="00C758F8"/>
    <w:rsid w:val="00C81813"/>
    <w:rsid w:val="00C82F31"/>
    <w:rsid w:val="00C86B50"/>
    <w:rsid w:val="00C91EBA"/>
    <w:rsid w:val="00CB17CC"/>
    <w:rsid w:val="00CC24BB"/>
    <w:rsid w:val="00CD2E09"/>
    <w:rsid w:val="00CE1415"/>
    <w:rsid w:val="00CE277E"/>
    <w:rsid w:val="00CF45CA"/>
    <w:rsid w:val="00D15E0B"/>
    <w:rsid w:val="00D171EE"/>
    <w:rsid w:val="00D30723"/>
    <w:rsid w:val="00D30774"/>
    <w:rsid w:val="00D31C14"/>
    <w:rsid w:val="00D32AAA"/>
    <w:rsid w:val="00D34CA3"/>
    <w:rsid w:val="00D50A6F"/>
    <w:rsid w:val="00D52A0B"/>
    <w:rsid w:val="00D835BD"/>
    <w:rsid w:val="00D852C9"/>
    <w:rsid w:val="00D952AE"/>
    <w:rsid w:val="00DB527C"/>
    <w:rsid w:val="00DB5F2F"/>
    <w:rsid w:val="00DC4948"/>
    <w:rsid w:val="00DC7B02"/>
    <w:rsid w:val="00DC7D77"/>
    <w:rsid w:val="00DD13B9"/>
    <w:rsid w:val="00DD62FA"/>
    <w:rsid w:val="00DE4D6C"/>
    <w:rsid w:val="00DE4EEA"/>
    <w:rsid w:val="00DF1446"/>
    <w:rsid w:val="00DF57D4"/>
    <w:rsid w:val="00DF6C37"/>
    <w:rsid w:val="00E070D9"/>
    <w:rsid w:val="00E118A4"/>
    <w:rsid w:val="00E1597E"/>
    <w:rsid w:val="00E17949"/>
    <w:rsid w:val="00E237AD"/>
    <w:rsid w:val="00E265A3"/>
    <w:rsid w:val="00E27C11"/>
    <w:rsid w:val="00E32015"/>
    <w:rsid w:val="00E34314"/>
    <w:rsid w:val="00E3607E"/>
    <w:rsid w:val="00E400E9"/>
    <w:rsid w:val="00E45998"/>
    <w:rsid w:val="00E4631D"/>
    <w:rsid w:val="00E525D2"/>
    <w:rsid w:val="00E57CEA"/>
    <w:rsid w:val="00E640F9"/>
    <w:rsid w:val="00E66A4E"/>
    <w:rsid w:val="00E712DD"/>
    <w:rsid w:val="00E7284F"/>
    <w:rsid w:val="00E80FC7"/>
    <w:rsid w:val="00E9787B"/>
    <w:rsid w:val="00EA1C60"/>
    <w:rsid w:val="00EA1FAA"/>
    <w:rsid w:val="00EA27D5"/>
    <w:rsid w:val="00EA76FB"/>
    <w:rsid w:val="00EB40A6"/>
    <w:rsid w:val="00EC1F36"/>
    <w:rsid w:val="00ED0016"/>
    <w:rsid w:val="00ED697C"/>
    <w:rsid w:val="00EF3A6F"/>
    <w:rsid w:val="00F015F8"/>
    <w:rsid w:val="00F0793C"/>
    <w:rsid w:val="00F133E1"/>
    <w:rsid w:val="00F17CF7"/>
    <w:rsid w:val="00F278F1"/>
    <w:rsid w:val="00F37B43"/>
    <w:rsid w:val="00F46C20"/>
    <w:rsid w:val="00F536D1"/>
    <w:rsid w:val="00F57D64"/>
    <w:rsid w:val="00F654B5"/>
    <w:rsid w:val="00F67A7C"/>
    <w:rsid w:val="00F72705"/>
    <w:rsid w:val="00F7345F"/>
    <w:rsid w:val="00F75DBF"/>
    <w:rsid w:val="00F7739D"/>
    <w:rsid w:val="00F803C0"/>
    <w:rsid w:val="00F81A76"/>
    <w:rsid w:val="00F915A2"/>
    <w:rsid w:val="00F9624D"/>
    <w:rsid w:val="00FA2734"/>
    <w:rsid w:val="00FB65E0"/>
    <w:rsid w:val="00FC0EB5"/>
    <w:rsid w:val="00FC53B8"/>
    <w:rsid w:val="00FC7391"/>
    <w:rsid w:val="00FD099C"/>
    <w:rsid w:val="00FE333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03E4B"/>
  <w15:docId w15:val="{6D407A83-FB9B-46CF-8694-1D75B1FE8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F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08B4"/>
    <w:rPr>
      <w:color w:val="0000FF" w:themeColor="hyperlink"/>
      <w:u w:val="single"/>
    </w:rPr>
  </w:style>
  <w:style w:type="paragraph" w:styleId="Header">
    <w:name w:val="header"/>
    <w:basedOn w:val="Normal"/>
    <w:link w:val="HeaderChar"/>
    <w:uiPriority w:val="99"/>
    <w:unhideWhenUsed/>
    <w:rsid w:val="006064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4DC"/>
  </w:style>
  <w:style w:type="paragraph" w:styleId="Footer">
    <w:name w:val="footer"/>
    <w:basedOn w:val="Normal"/>
    <w:link w:val="FooterChar"/>
    <w:uiPriority w:val="99"/>
    <w:unhideWhenUsed/>
    <w:rsid w:val="006064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64DC"/>
  </w:style>
  <w:style w:type="character" w:customStyle="1" w:styleId="UnresolvedMention1">
    <w:name w:val="Unresolved Mention1"/>
    <w:basedOn w:val="DefaultParagraphFont"/>
    <w:uiPriority w:val="99"/>
    <w:semiHidden/>
    <w:unhideWhenUsed/>
    <w:rsid w:val="006064DC"/>
    <w:rPr>
      <w:color w:val="605E5C"/>
      <w:shd w:val="clear" w:color="auto" w:fill="E1DFDD"/>
    </w:rPr>
  </w:style>
  <w:style w:type="paragraph" w:styleId="Bibliography">
    <w:name w:val="Bibliography"/>
    <w:basedOn w:val="Normal"/>
    <w:next w:val="Normal"/>
    <w:uiPriority w:val="37"/>
    <w:unhideWhenUsed/>
    <w:rsid w:val="00887650"/>
    <w:pPr>
      <w:tabs>
        <w:tab w:val="left" w:pos="384"/>
      </w:tabs>
      <w:spacing w:after="0" w:line="240" w:lineRule="auto"/>
      <w:ind w:left="384" w:hanging="384"/>
    </w:pPr>
  </w:style>
  <w:style w:type="character" w:styleId="LineNumber">
    <w:name w:val="line number"/>
    <w:basedOn w:val="DefaultParagraphFont"/>
    <w:uiPriority w:val="99"/>
    <w:unhideWhenUsed/>
    <w:rsid w:val="00E80FC7"/>
    <w:rPr>
      <w:rFonts w:ascii="Calibri" w:hAnsi="Calibri"/>
      <w:sz w:val="24"/>
    </w:rPr>
  </w:style>
  <w:style w:type="paragraph" w:styleId="HTMLPreformatted">
    <w:name w:val="HTML Preformatted"/>
    <w:basedOn w:val="Normal"/>
    <w:link w:val="HTMLPreformattedChar"/>
    <w:uiPriority w:val="99"/>
    <w:semiHidden/>
    <w:unhideWhenUsed/>
    <w:rsid w:val="001E4D4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E4D41"/>
    <w:rPr>
      <w:rFonts w:ascii="Consolas" w:hAnsi="Consolas"/>
      <w:sz w:val="20"/>
      <w:szCs w:val="20"/>
    </w:rPr>
  </w:style>
  <w:style w:type="character" w:styleId="UnresolvedMention">
    <w:name w:val="Unresolved Mention"/>
    <w:basedOn w:val="DefaultParagraphFont"/>
    <w:uiPriority w:val="99"/>
    <w:semiHidden/>
    <w:unhideWhenUsed/>
    <w:rsid w:val="007C2DF9"/>
    <w:rPr>
      <w:color w:val="605E5C"/>
      <w:shd w:val="clear" w:color="auto" w:fill="E1DFDD"/>
    </w:rPr>
  </w:style>
  <w:style w:type="character" w:styleId="CommentReference">
    <w:name w:val="annotation reference"/>
    <w:basedOn w:val="DefaultParagraphFont"/>
    <w:uiPriority w:val="99"/>
    <w:semiHidden/>
    <w:unhideWhenUsed/>
    <w:rsid w:val="00DC7D77"/>
    <w:rPr>
      <w:sz w:val="16"/>
      <w:szCs w:val="16"/>
    </w:rPr>
  </w:style>
  <w:style w:type="paragraph" w:styleId="CommentText">
    <w:name w:val="annotation text"/>
    <w:basedOn w:val="Normal"/>
    <w:link w:val="CommentTextChar"/>
    <w:uiPriority w:val="99"/>
    <w:semiHidden/>
    <w:unhideWhenUsed/>
    <w:rsid w:val="00DC7D77"/>
    <w:pPr>
      <w:spacing w:line="240" w:lineRule="auto"/>
    </w:pPr>
    <w:rPr>
      <w:sz w:val="20"/>
      <w:szCs w:val="20"/>
    </w:rPr>
  </w:style>
  <w:style w:type="character" w:customStyle="1" w:styleId="CommentTextChar">
    <w:name w:val="Comment Text Char"/>
    <w:basedOn w:val="DefaultParagraphFont"/>
    <w:link w:val="CommentText"/>
    <w:uiPriority w:val="99"/>
    <w:semiHidden/>
    <w:rsid w:val="00DC7D77"/>
    <w:rPr>
      <w:sz w:val="20"/>
      <w:szCs w:val="20"/>
    </w:rPr>
  </w:style>
  <w:style w:type="paragraph" w:styleId="CommentSubject">
    <w:name w:val="annotation subject"/>
    <w:basedOn w:val="CommentText"/>
    <w:next w:val="CommentText"/>
    <w:link w:val="CommentSubjectChar"/>
    <w:uiPriority w:val="99"/>
    <w:semiHidden/>
    <w:unhideWhenUsed/>
    <w:rsid w:val="00DC7D77"/>
    <w:rPr>
      <w:b/>
      <w:bCs/>
    </w:rPr>
  </w:style>
  <w:style w:type="character" w:customStyle="1" w:styleId="CommentSubjectChar">
    <w:name w:val="Comment Subject Char"/>
    <w:basedOn w:val="CommentTextChar"/>
    <w:link w:val="CommentSubject"/>
    <w:uiPriority w:val="99"/>
    <w:semiHidden/>
    <w:rsid w:val="00DC7D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297413">
      <w:bodyDiv w:val="1"/>
      <w:marLeft w:val="0"/>
      <w:marRight w:val="0"/>
      <w:marTop w:val="0"/>
      <w:marBottom w:val="0"/>
      <w:divBdr>
        <w:top w:val="none" w:sz="0" w:space="0" w:color="auto"/>
        <w:left w:val="none" w:sz="0" w:space="0" w:color="auto"/>
        <w:bottom w:val="none" w:sz="0" w:space="0" w:color="auto"/>
        <w:right w:val="none" w:sz="0" w:space="0" w:color="auto"/>
      </w:divBdr>
    </w:div>
    <w:div w:id="1350640429">
      <w:bodyDiv w:val="1"/>
      <w:marLeft w:val="0"/>
      <w:marRight w:val="0"/>
      <w:marTop w:val="0"/>
      <w:marBottom w:val="0"/>
      <w:divBdr>
        <w:top w:val="none" w:sz="0" w:space="0" w:color="auto"/>
        <w:left w:val="none" w:sz="0" w:space="0" w:color="auto"/>
        <w:bottom w:val="none" w:sz="0" w:space="0" w:color="auto"/>
        <w:right w:val="none" w:sz="0" w:space="0" w:color="auto"/>
      </w:divBdr>
    </w:div>
    <w:div w:id="162557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0DE77-3C9D-426C-966B-9C46DE37C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27868</Words>
  <Characters>158852</Characters>
  <Application>Microsoft Office Word</Application>
  <DocSecurity>0</DocSecurity>
  <Lines>1323</Lines>
  <Paragraphs>372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186348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Letizia Barbieri</dc:creator>
  <cp:lastModifiedBy>Vineeta Bajaj</cp:lastModifiedBy>
  <cp:revision>2</cp:revision>
  <dcterms:created xsi:type="dcterms:W3CDTF">2021-02-04T15:00:00Z</dcterms:created>
  <dcterms:modified xsi:type="dcterms:W3CDTF">2021-02-04T15:00:00Z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zotero-version="5.0.95.1"&gt;&lt;session id="AanbLJvl"/&gt;&lt;style id="http://www.zotero.org/styles/journal-of-visualized-experiments" hasBibliography="1" bibliographyStyleHasBeenSet="1"/&gt;&lt;prefs&gt;&lt;pref name="fieldType" value="Field"/&gt;&lt;/prefs&gt;&lt;</vt:lpwstr>
  </property>
  <property fmtid="{D5CDD505-2E9C-101B-9397-08002B2CF9AE}" pid="3" name="ZOTERO_PREF_2">
    <vt:lpwstr>/data&gt;</vt:lpwstr>
  </property>
</Properties>
</file>