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9241B" w14:textId="398F56BE" w:rsidR="006E4797" w:rsidRPr="0057121C" w:rsidRDefault="00551D82" w:rsidP="0057121C">
      <w:pPr>
        <w:pBdr>
          <w:top w:val="nil"/>
          <w:left w:val="nil"/>
          <w:bottom w:val="nil"/>
          <w:right w:val="nil"/>
          <w:between w:val="nil"/>
        </w:pBdr>
        <w:rPr>
          <w:color w:val="000000"/>
        </w:rPr>
      </w:pPr>
      <w:r w:rsidRPr="0057121C">
        <w:rPr>
          <w:b/>
          <w:color w:val="000000"/>
        </w:rPr>
        <w:t>TITLE:</w:t>
      </w:r>
      <w:r w:rsidRPr="0057121C">
        <w:rPr>
          <w:color w:val="000000"/>
        </w:rPr>
        <w:t xml:space="preserve">  </w:t>
      </w:r>
    </w:p>
    <w:p w14:paraId="7F40223F" w14:textId="1D019F57" w:rsidR="00E5083C" w:rsidRPr="0057121C" w:rsidRDefault="005D703C" w:rsidP="0057121C">
      <w:r>
        <w:t>Assessing</w:t>
      </w:r>
      <w:r w:rsidR="00E5083C" w:rsidRPr="0057121C">
        <w:t xml:space="preserve"> Agrochemical Risk to Mated </w:t>
      </w:r>
      <w:proofErr w:type="gramStart"/>
      <w:r w:rsidR="00E5083C" w:rsidRPr="0057121C">
        <w:t>Honey Bee</w:t>
      </w:r>
      <w:proofErr w:type="gramEnd"/>
      <w:r w:rsidR="00E5083C" w:rsidRPr="0057121C">
        <w:t xml:space="preserve"> Queens</w:t>
      </w:r>
    </w:p>
    <w:p w14:paraId="06C0C87E" w14:textId="77777777" w:rsidR="006E4797" w:rsidRPr="0057121C" w:rsidRDefault="006E4797" w:rsidP="0057121C">
      <w:pPr>
        <w:rPr>
          <w:b/>
        </w:rPr>
      </w:pPr>
    </w:p>
    <w:p w14:paraId="2CD8481E" w14:textId="48570C1D" w:rsidR="006E4797" w:rsidRPr="0057121C" w:rsidRDefault="00551D82" w:rsidP="0057121C">
      <w:pPr>
        <w:rPr>
          <w:color w:val="808080"/>
        </w:rPr>
      </w:pPr>
      <w:r w:rsidRPr="0057121C">
        <w:rPr>
          <w:b/>
        </w:rPr>
        <w:t xml:space="preserve">AUTHORS AND AFFILIATIONS: </w:t>
      </w:r>
    </w:p>
    <w:p w14:paraId="1325A3BB" w14:textId="0D0C380A" w:rsidR="001C7C04" w:rsidRDefault="001C7C04" w:rsidP="0057121C">
      <w:r w:rsidRPr="0057121C">
        <w:t>Julia D. Fine</w:t>
      </w:r>
      <w:r w:rsidR="00FE54DD" w:rsidRPr="00507D0D">
        <w:rPr>
          <w:vertAlign w:val="superscript"/>
        </w:rPr>
        <w:t>1</w:t>
      </w:r>
      <w:r w:rsidR="003F36A6" w:rsidRPr="0057121C">
        <w:rPr>
          <w:vertAlign w:val="superscript"/>
        </w:rPr>
        <w:t>*</w:t>
      </w:r>
      <w:r w:rsidRPr="0057121C">
        <w:t xml:space="preserve">, Kendall </w:t>
      </w:r>
      <w:r w:rsidR="009D41AA" w:rsidRPr="0057121C">
        <w:t xml:space="preserve">M. </w:t>
      </w:r>
      <w:r w:rsidRPr="0057121C">
        <w:t>Torres</w:t>
      </w:r>
      <w:r w:rsidR="00FE54DD" w:rsidRPr="00507D0D">
        <w:rPr>
          <w:vertAlign w:val="superscript"/>
        </w:rPr>
        <w:t>2</w:t>
      </w:r>
      <w:r w:rsidRPr="0057121C">
        <w:t xml:space="preserve">, </w:t>
      </w:r>
      <w:proofErr w:type="spellStart"/>
      <w:r w:rsidRPr="0057121C">
        <w:t>Jamilyn</w:t>
      </w:r>
      <w:proofErr w:type="spellEnd"/>
      <w:r w:rsidRPr="0057121C">
        <w:t xml:space="preserve"> Martin</w:t>
      </w:r>
      <w:r w:rsidR="00FE54DD" w:rsidRPr="0057121C">
        <w:rPr>
          <w:vertAlign w:val="superscript"/>
        </w:rPr>
        <w:t>2</w:t>
      </w:r>
      <w:r w:rsidRPr="0057121C">
        <w:t>, Gene E. Robinson</w:t>
      </w:r>
      <w:r w:rsidR="00FE54DD" w:rsidRPr="00507D0D">
        <w:rPr>
          <w:vertAlign w:val="superscript"/>
        </w:rPr>
        <w:t>2</w:t>
      </w:r>
      <w:r w:rsidR="00FE54DD" w:rsidRPr="0057121C">
        <w:rPr>
          <w:vertAlign w:val="superscript"/>
        </w:rPr>
        <w:t>,</w:t>
      </w:r>
      <w:r w:rsidR="00FE54DD" w:rsidRPr="00507D0D">
        <w:rPr>
          <w:vertAlign w:val="superscript"/>
        </w:rPr>
        <w:t>3</w:t>
      </w:r>
      <w:r w:rsidR="00FE54DD" w:rsidRPr="0057121C">
        <w:rPr>
          <w:vertAlign w:val="superscript"/>
        </w:rPr>
        <w:t>,</w:t>
      </w:r>
      <w:r w:rsidR="00FE54DD" w:rsidRPr="00507D0D">
        <w:rPr>
          <w:vertAlign w:val="superscript"/>
        </w:rPr>
        <w:t>4</w:t>
      </w:r>
      <w:r w:rsidRPr="0057121C">
        <w:t xml:space="preserve"> </w:t>
      </w:r>
    </w:p>
    <w:p w14:paraId="7AC68A8F" w14:textId="77777777" w:rsidR="0057121C" w:rsidRPr="0057121C" w:rsidRDefault="0057121C" w:rsidP="00507D0D"/>
    <w:p w14:paraId="26070AC9" w14:textId="27E8DBB9" w:rsidR="001C7C04" w:rsidRDefault="00FE54DD" w:rsidP="0057121C">
      <w:pPr>
        <w:pStyle w:val="ListParagraph"/>
        <w:spacing w:line="240" w:lineRule="auto"/>
        <w:ind w:left="0"/>
        <w:rPr>
          <w:rFonts w:ascii="Calibri" w:hAnsi="Calibri" w:cs="Calibri"/>
          <w:sz w:val="24"/>
          <w:szCs w:val="24"/>
        </w:rPr>
      </w:pPr>
      <w:r w:rsidRPr="00507D0D">
        <w:rPr>
          <w:rFonts w:ascii="Calibri" w:hAnsi="Calibri" w:cs="Calibri"/>
          <w:sz w:val="24"/>
          <w:szCs w:val="24"/>
          <w:vertAlign w:val="superscript"/>
        </w:rPr>
        <w:t>1</w:t>
      </w:r>
      <w:r w:rsidR="001C7C04" w:rsidRPr="00507D0D">
        <w:rPr>
          <w:rFonts w:ascii="Calibri" w:hAnsi="Calibri" w:cs="Calibri"/>
          <w:sz w:val="24"/>
          <w:szCs w:val="24"/>
        </w:rPr>
        <w:t>Invasive Species and Pollinator Health Research Unit, USDA-ARS Invasive Species and Pollinator Health, Davis, CA, United States of America</w:t>
      </w:r>
    </w:p>
    <w:p w14:paraId="7735904A" w14:textId="4E986F95" w:rsidR="001C7C04" w:rsidRPr="00507D0D" w:rsidRDefault="00FE54DD" w:rsidP="00507D0D">
      <w:pPr>
        <w:pStyle w:val="ListParagraph"/>
        <w:spacing w:line="240" w:lineRule="auto"/>
        <w:ind w:left="0"/>
        <w:rPr>
          <w:rFonts w:ascii="Calibri" w:hAnsi="Calibri" w:cs="Calibri"/>
          <w:sz w:val="24"/>
          <w:szCs w:val="24"/>
        </w:rPr>
      </w:pPr>
      <w:r w:rsidRPr="00507D0D">
        <w:rPr>
          <w:rFonts w:ascii="Calibri" w:hAnsi="Calibri" w:cs="Calibri"/>
          <w:sz w:val="24"/>
          <w:szCs w:val="24"/>
          <w:vertAlign w:val="superscript"/>
        </w:rPr>
        <w:t>2</w:t>
      </w:r>
      <w:r w:rsidR="001C7C04" w:rsidRPr="00507D0D">
        <w:rPr>
          <w:rFonts w:ascii="Calibri" w:hAnsi="Calibri" w:cs="Calibri"/>
          <w:sz w:val="24"/>
          <w:szCs w:val="24"/>
        </w:rPr>
        <w:t xml:space="preserve">Carl R. </w:t>
      </w:r>
      <w:proofErr w:type="spellStart"/>
      <w:r w:rsidR="001C7C04" w:rsidRPr="00507D0D">
        <w:rPr>
          <w:rFonts w:ascii="Calibri" w:hAnsi="Calibri" w:cs="Calibri"/>
          <w:sz w:val="24"/>
          <w:szCs w:val="24"/>
        </w:rPr>
        <w:t>Woese</w:t>
      </w:r>
      <w:proofErr w:type="spellEnd"/>
      <w:r w:rsidR="001C7C04" w:rsidRPr="00507D0D">
        <w:rPr>
          <w:rFonts w:ascii="Calibri" w:hAnsi="Calibri" w:cs="Calibri"/>
          <w:sz w:val="24"/>
          <w:szCs w:val="24"/>
        </w:rPr>
        <w:t xml:space="preserve"> Institute for Genomic Biology, University of Illinois at Urbana-Champaign, Urbana, IL, United States of America</w:t>
      </w:r>
    </w:p>
    <w:p w14:paraId="5CED6DD4" w14:textId="39EE1C8F" w:rsidR="001C7C04" w:rsidRPr="00507D0D" w:rsidRDefault="00FE54DD" w:rsidP="00507D0D">
      <w:pPr>
        <w:pStyle w:val="ListParagraph"/>
        <w:spacing w:line="240" w:lineRule="auto"/>
        <w:ind w:left="0"/>
        <w:rPr>
          <w:rFonts w:ascii="Calibri" w:hAnsi="Calibri" w:cs="Calibri"/>
          <w:sz w:val="24"/>
          <w:szCs w:val="24"/>
        </w:rPr>
      </w:pPr>
      <w:r w:rsidRPr="00507D0D">
        <w:rPr>
          <w:rFonts w:ascii="Calibri" w:hAnsi="Calibri" w:cs="Calibri"/>
          <w:sz w:val="24"/>
          <w:szCs w:val="24"/>
          <w:vertAlign w:val="superscript"/>
        </w:rPr>
        <w:t>3</w:t>
      </w:r>
      <w:r w:rsidR="001C7C04" w:rsidRPr="00507D0D">
        <w:rPr>
          <w:rFonts w:ascii="Calibri" w:hAnsi="Calibri" w:cs="Calibri"/>
          <w:sz w:val="24"/>
          <w:szCs w:val="24"/>
        </w:rPr>
        <w:t>Neuroscience Program, University of Illinois at Urbana-Champaign, Urbana, IL, United States of America</w:t>
      </w:r>
    </w:p>
    <w:p w14:paraId="00535F2C" w14:textId="6DC471AE" w:rsidR="006E4797" w:rsidRPr="00507D0D" w:rsidRDefault="00FE54DD" w:rsidP="00507D0D">
      <w:pPr>
        <w:pStyle w:val="ListParagraph"/>
        <w:spacing w:line="240" w:lineRule="auto"/>
        <w:ind w:left="0"/>
        <w:rPr>
          <w:rFonts w:ascii="Calibri" w:hAnsi="Calibri" w:cs="Calibri"/>
          <w:sz w:val="24"/>
          <w:szCs w:val="24"/>
        </w:rPr>
      </w:pPr>
      <w:r w:rsidRPr="00507D0D">
        <w:rPr>
          <w:rFonts w:ascii="Calibri" w:hAnsi="Calibri" w:cs="Calibri"/>
          <w:sz w:val="24"/>
          <w:szCs w:val="24"/>
          <w:vertAlign w:val="superscript"/>
        </w:rPr>
        <w:t>4</w:t>
      </w:r>
      <w:r w:rsidR="001C7C04" w:rsidRPr="00507D0D">
        <w:rPr>
          <w:rFonts w:ascii="Calibri" w:hAnsi="Calibri" w:cs="Calibri"/>
          <w:sz w:val="24"/>
          <w:szCs w:val="24"/>
        </w:rPr>
        <w:t>Department of Entomology, University of Illinois at Urbana-Champaign, Urbana, IL, United States of America</w:t>
      </w:r>
    </w:p>
    <w:p w14:paraId="01536971" w14:textId="07F3CAD6" w:rsidR="003F36A6" w:rsidRPr="0057121C" w:rsidRDefault="00740AE2" w:rsidP="00507D0D">
      <w:r w:rsidRPr="0057121C">
        <w:t>*</w:t>
      </w:r>
      <w:r w:rsidR="00B52FFC" w:rsidRPr="0057121C">
        <w:t>C</w:t>
      </w:r>
      <w:r w:rsidRPr="0057121C">
        <w:t>orresponding author</w:t>
      </w:r>
    </w:p>
    <w:p w14:paraId="2BC24A11" w14:textId="28CE8A70" w:rsidR="005821B3" w:rsidRPr="0057121C" w:rsidRDefault="005821B3" w:rsidP="00507D0D">
      <w:r w:rsidRPr="0057121C">
        <w:t>Julia D. Fine</w:t>
      </w:r>
      <w:r w:rsidR="00FE54DD" w:rsidRPr="0057121C">
        <w:t xml:space="preserve"> (</w:t>
      </w:r>
      <w:hyperlink r:id="rId8" w:history="1">
        <w:r w:rsidR="00FE54DD" w:rsidRPr="0057121C">
          <w:rPr>
            <w:rStyle w:val="Hyperlink"/>
          </w:rPr>
          <w:t>Julia.fine@usda.gov</w:t>
        </w:r>
      </w:hyperlink>
      <w:r w:rsidR="00FE54DD" w:rsidRPr="0057121C">
        <w:t xml:space="preserve">) </w:t>
      </w:r>
    </w:p>
    <w:p w14:paraId="2E4AA05F" w14:textId="021F0A20" w:rsidR="00FE54DD" w:rsidRPr="0057121C" w:rsidRDefault="00FE54DD" w:rsidP="00507D0D"/>
    <w:p w14:paraId="7BD4176F" w14:textId="1529BE51" w:rsidR="00FE54DD" w:rsidRPr="0057121C" w:rsidRDefault="00FE54DD" w:rsidP="00507D0D">
      <w:r w:rsidRPr="0057121C">
        <w:t>Email addresses of co-authors:</w:t>
      </w:r>
    </w:p>
    <w:p w14:paraId="1359224D" w14:textId="16A1A403" w:rsidR="005821B3" w:rsidRPr="0057121C" w:rsidRDefault="008103FD" w:rsidP="00507D0D">
      <w:r w:rsidRPr="0057121C">
        <w:t>Kendall M. Torres</w:t>
      </w:r>
      <w:r w:rsidR="00FE54DD" w:rsidRPr="0057121C">
        <w:t xml:space="preserve"> (</w:t>
      </w:r>
      <w:hyperlink r:id="rId9" w:history="1">
        <w:r w:rsidR="00FE54DD" w:rsidRPr="0057121C">
          <w:rPr>
            <w:rStyle w:val="Hyperlink"/>
          </w:rPr>
          <w:t>torres.kendall93@gmail.com</w:t>
        </w:r>
      </w:hyperlink>
      <w:r w:rsidR="00FE54DD" w:rsidRPr="0057121C">
        <w:t xml:space="preserve">) </w:t>
      </w:r>
    </w:p>
    <w:p w14:paraId="4B90DCD6" w14:textId="521DB8D7" w:rsidR="00D81F34" w:rsidRPr="0057121C" w:rsidRDefault="00D81F34" w:rsidP="00507D0D">
      <w:proofErr w:type="spellStart"/>
      <w:r w:rsidRPr="0057121C">
        <w:t>Jamilyn</w:t>
      </w:r>
      <w:proofErr w:type="spellEnd"/>
      <w:r w:rsidRPr="0057121C">
        <w:t xml:space="preserve"> Martin</w:t>
      </w:r>
      <w:r w:rsidR="00FE54DD" w:rsidRPr="0057121C">
        <w:t xml:space="preserve"> (</w:t>
      </w:r>
      <w:hyperlink r:id="rId10" w:history="1">
        <w:r w:rsidR="00FE54DD" w:rsidRPr="0057121C">
          <w:rPr>
            <w:rStyle w:val="Hyperlink"/>
          </w:rPr>
          <w:t>jamimartin13@gmail.com</w:t>
        </w:r>
      </w:hyperlink>
      <w:r w:rsidR="00FE54DD" w:rsidRPr="0057121C">
        <w:t xml:space="preserve">) </w:t>
      </w:r>
    </w:p>
    <w:p w14:paraId="6BE0B143" w14:textId="59490152" w:rsidR="00E05CB2" w:rsidRPr="0057121C" w:rsidRDefault="00E05CB2" w:rsidP="00507D0D">
      <w:r w:rsidRPr="0057121C">
        <w:t>Gene E. Robinson</w:t>
      </w:r>
      <w:r w:rsidR="00FE54DD" w:rsidRPr="0057121C">
        <w:t xml:space="preserve"> (</w:t>
      </w:r>
      <w:hyperlink r:id="rId11" w:history="1">
        <w:r w:rsidR="00FE54DD" w:rsidRPr="0057121C">
          <w:rPr>
            <w:rStyle w:val="Hyperlink"/>
          </w:rPr>
          <w:t>generobi@illinois.edu</w:t>
        </w:r>
      </w:hyperlink>
      <w:r w:rsidR="00FE54DD" w:rsidRPr="0057121C">
        <w:t xml:space="preserve">) </w:t>
      </w:r>
    </w:p>
    <w:p w14:paraId="141ABDE5" w14:textId="77777777" w:rsidR="006E4797" w:rsidRPr="0057121C" w:rsidRDefault="006E4797">
      <w:pPr>
        <w:pBdr>
          <w:top w:val="nil"/>
          <w:left w:val="nil"/>
          <w:bottom w:val="nil"/>
          <w:right w:val="nil"/>
          <w:between w:val="nil"/>
        </w:pBdr>
        <w:rPr>
          <w:color w:val="000000"/>
        </w:rPr>
      </w:pPr>
    </w:p>
    <w:p w14:paraId="60F3B8D4" w14:textId="6CFD31E9" w:rsidR="006E4797" w:rsidRPr="0057121C" w:rsidRDefault="00551D82">
      <w:r w:rsidRPr="0057121C">
        <w:rPr>
          <w:b/>
        </w:rPr>
        <w:t>SUMMARY:</w:t>
      </w:r>
    </w:p>
    <w:p w14:paraId="3E5289C1" w14:textId="56422665" w:rsidR="0085111E" w:rsidRPr="0057121C" w:rsidRDefault="00FE54DD">
      <w:r w:rsidRPr="0057121C">
        <w:t>T</w:t>
      </w:r>
      <w:r w:rsidR="0085111E" w:rsidRPr="0057121C">
        <w:t xml:space="preserve">his protocol was </w:t>
      </w:r>
      <w:r w:rsidRPr="0057121C">
        <w:t xml:space="preserve">developed </w:t>
      </w:r>
      <w:r w:rsidR="0085111E" w:rsidRPr="0057121C">
        <w:t xml:space="preserve">to enhance the understanding of how agrochemicals affect </w:t>
      </w:r>
      <w:proofErr w:type="gramStart"/>
      <w:r w:rsidRPr="0057121C">
        <w:t>honey</w:t>
      </w:r>
      <w:r w:rsidR="00A17317">
        <w:t xml:space="preserve"> </w:t>
      </w:r>
      <w:r w:rsidRPr="0057121C">
        <w:t>bee</w:t>
      </w:r>
      <w:proofErr w:type="gramEnd"/>
      <w:r w:rsidR="0085111E" w:rsidRPr="0057121C">
        <w:t xml:space="preserve"> (</w:t>
      </w:r>
      <w:proofErr w:type="spellStart"/>
      <w:r w:rsidR="0085111E" w:rsidRPr="0057121C">
        <w:rPr>
          <w:i/>
          <w:iCs/>
        </w:rPr>
        <w:t>Apis</w:t>
      </w:r>
      <w:proofErr w:type="spellEnd"/>
      <w:r w:rsidR="0085111E" w:rsidRPr="0057121C">
        <w:rPr>
          <w:i/>
          <w:iCs/>
        </w:rPr>
        <w:t xml:space="preserve"> mellifera</w:t>
      </w:r>
      <w:r w:rsidR="0085111E" w:rsidRPr="0057121C">
        <w:t xml:space="preserve">) reproduction by establishing methods to expose honey bee queens and their worker caretakers to agrochemicals in a controlled, laboratory setting </w:t>
      </w:r>
      <w:r w:rsidR="009010A9" w:rsidRPr="0057121C">
        <w:t xml:space="preserve">and </w:t>
      </w:r>
      <w:r w:rsidR="0085111E" w:rsidRPr="0057121C">
        <w:t>carefully monitor</w:t>
      </w:r>
      <w:r w:rsidR="009010A9" w:rsidRPr="0057121C">
        <w:t>ing</w:t>
      </w:r>
      <w:r w:rsidR="0085111E" w:rsidRPr="0057121C">
        <w:t xml:space="preserve"> </w:t>
      </w:r>
      <w:r w:rsidR="009010A9" w:rsidRPr="0057121C">
        <w:t xml:space="preserve">their </w:t>
      </w:r>
      <w:r w:rsidR="0085111E" w:rsidRPr="0057121C">
        <w:t xml:space="preserve">relevant responses. </w:t>
      </w:r>
    </w:p>
    <w:p w14:paraId="15F2AEFA" w14:textId="77777777" w:rsidR="0085111E" w:rsidRPr="0057121C" w:rsidRDefault="0085111E">
      <w:pPr>
        <w:rPr>
          <w:b/>
        </w:rPr>
      </w:pPr>
    </w:p>
    <w:p w14:paraId="2DF8E628" w14:textId="6FCE75C9" w:rsidR="006E4797" w:rsidRPr="0057121C" w:rsidRDefault="00551D82">
      <w:pPr>
        <w:rPr>
          <w:color w:val="808080"/>
        </w:rPr>
      </w:pPr>
      <w:r w:rsidRPr="0057121C">
        <w:rPr>
          <w:b/>
        </w:rPr>
        <w:t>ABSTRACT:</w:t>
      </w:r>
    </w:p>
    <w:p w14:paraId="76EAC2F0" w14:textId="2E98C19F" w:rsidR="009A3CE3" w:rsidRPr="0057121C" w:rsidRDefault="009A3CE3">
      <w:r w:rsidRPr="0057121C">
        <w:t xml:space="preserve">Current risk assessment strategies for </w:t>
      </w:r>
      <w:proofErr w:type="gramStart"/>
      <w:r w:rsidR="00FE54DD" w:rsidRPr="0057121C">
        <w:t>honey</w:t>
      </w:r>
      <w:r w:rsidR="00A17317">
        <w:t xml:space="preserve"> </w:t>
      </w:r>
      <w:r w:rsidR="00FE54DD" w:rsidRPr="0057121C">
        <w:t>bees</w:t>
      </w:r>
      <w:proofErr w:type="gramEnd"/>
      <w:r w:rsidRPr="0057121C">
        <w:t xml:space="preserve"> rely heavily upon laboratory tests performed on adult or immature worker bees, but these methods may not accurately capture the effects of agrochemical exposure on </w:t>
      </w:r>
      <w:r w:rsidR="00FE54DD" w:rsidRPr="0057121C">
        <w:t>honey</w:t>
      </w:r>
      <w:r w:rsidR="00A17317">
        <w:t xml:space="preserve"> </w:t>
      </w:r>
      <w:r w:rsidR="00FE54DD" w:rsidRPr="0057121C">
        <w:t>bee</w:t>
      </w:r>
      <w:r w:rsidRPr="0057121C">
        <w:t xml:space="preserve"> queens.  As the sole producer of fertilized eggs inside a </w:t>
      </w:r>
      <w:r w:rsidR="00FE54DD" w:rsidRPr="0057121C">
        <w:t>honeybee</w:t>
      </w:r>
      <w:r w:rsidRPr="0057121C">
        <w:t xml:space="preserve"> colony, </w:t>
      </w:r>
      <w:r w:rsidR="009010A9" w:rsidRPr="0057121C">
        <w:t>the</w:t>
      </w:r>
      <w:r w:rsidRPr="0057121C">
        <w:t xml:space="preserve"> queen</w:t>
      </w:r>
      <w:r w:rsidR="009010A9" w:rsidRPr="0057121C">
        <w:t xml:space="preserve"> is</w:t>
      </w:r>
      <w:r w:rsidR="004F6E48" w:rsidRPr="0057121C">
        <w:t xml:space="preserve"> </w:t>
      </w:r>
      <w:r w:rsidRPr="0057121C">
        <w:t xml:space="preserve">arguably the most important single member of a functioning colony unit.  Therefore, understanding how agrochemicals affect queen health and productivity should be considered a critical aspect of pesticide risk assessment.  Here, an adapted method is presented to expose </w:t>
      </w:r>
      <w:proofErr w:type="gramStart"/>
      <w:r w:rsidR="00FE54DD" w:rsidRPr="0057121C">
        <w:t>honey</w:t>
      </w:r>
      <w:r w:rsidR="00A17317">
        <w:t xml:space="preserve"> </w:t>
      </w:r>
      <w:r w:rsidR="00FE54DD" w:rsidRPr="0057121C">
        <w:t>bee</w:t>
      </w:r>
      <w:proofErr w:type="gramEnd"/>
      <w:r w:rsidRPr="0057121C">
        <w:t xml:space="preserve"> queens and worker queen attendants to agrochemical stressors administered through</w:t>
      </w:r>
      <w:r w:rsidR="009010A9" w:rsidRPr="0057121C">
        <w:t xml:space="preserve"> a</w:t>
      </w:r>
      <w:r w:rsidRPr="0057121C">
        <w:t xml:space="preserve"> worker diet, </w:t>
      </w:r>
      <w:r w:rsidR="009010A9" w:rsidRPr="0057121C">
        <w:t xml:space="preserve">followed by </w:t>
      </w:r>
      <w:r w:rsidRPr="0057121C">
        <w:t>track</w:t>
      </w:r>
      <w:r w:rsidR="009010A9" w:rsidRPr="0057121C">
        <w:t>ing</w:t>
      </w:r>
      <w:r w:rsidRPr="0057121C">
        <w:t xml:space="preserve"> egg production in the laboratory and assess</w:t>
      </w:r>
      <w:r w:rsidR="009010A9" w:rsidRPr="0057121C">
        <w:t>ing</w:t>
      </w:r>
      <w:r w:rsidRPr="0057121C">
        <w:t xml:space="preserve"> first instar </w:t>
      </w:r>
      <w:proofErr w:type="spellStart"/>
      <w:r w:rsidRPr="0057121C">
        <w:t>eclosion</w:t>
      </w:r>
      <w:proofErr w:type="spellEnd"/>
      <w:r w:rsidRPr="0057121C">
        <w:t xml:space="preserve"> using a specialized cage, referred to as a </w:t>
      </w:r>
      <w:r w:rsidR="005B2822">
        <w:t>q</w:t>
      </w:r>
      <w:r w:rsidR="005B2822" w:rsidRPr="0057121C">
        <w:t xml:space="preserve">ueen </w:t>
      </w:r>
      <w:r w:rsidR="005B2822">
        <w:t>m</w:t>
      </w:r>
      <w:r w:rsidR="005B2822" w:rsidRPr="0057121C">
        <w:t xml:space="preserve">onitoring </w:t>
      </w:r>
      <w:r w:rsidR="005B2822">
        <w:t>c</w:t>
      </w:r>
      <w:r w:rsidR="005B2822" w:rsidRPr="0057121C">
        <w:t>age</w:t>
      </w:r>
      <w:r w:rsidRPr="0057121C">
        <w:t xml:space="preserve">.  To illustrate the method’s intended use, results of an experiment in which worker queen attendants were fed diet containing sublethal doses of imidacloprid and effects on queens were monitored </w:t>
      </w:r>
      <w:r w:rsidR="009010A9" w:rsidRPr="0057121C">
        <w:t xml:space="preserve">are </w:t>
      </w:r>
      <w:r w:rsidRPr="0057121C">
        <w:t xml:space="preserve">described.  </w:t>
      </w:r>
    </w:p>
    <w:p w14:paraId="2CF9CD54" w14:textId="77777777" w:rsidR="006E4797" w:rsidRPr="0057121C" w:rsidRDefault="006E4797"/>
    <w:p w14:paraId="0646E204" w14:textId="5E8986E5" w:rsidR="006E4797" w:rsidRPr="0057121C" w:rsidRDefault="00551D82">
      <w:pPr>
        <w:rPr>
          <w:color w:val="808080"/>
        </w:rPr>
      </w:pPr>
      <w:r w:rsidRPr="0057121C">
        <w:rPr>
          <w:b/>
        </w:rPr>
        <w:t>INTRODUCTION:</w:t>
      </w:r>
      <w:r w:rsidRPr="0057121C">
        <w:t xml:space="preserve"> </w:t>
      </w:r>
    </w:p>
    <w:p w14:paraId="78A189F9" w14:textId="16B86CD6" w:rsidR="00137CB0" w:rsidRPr="0057121C" w:rsidRDefault="00137CB0">
      <w:r w:rsidRPr="0057121C">
        <w:lastRenderedPageBreak/>
        <w:t>Due to increased global demand for agricultural products, modern farming practices often require the use of agrochemicals to control numerous pests known to reduce or harm crop yields</w:t>
      </w:r>
      <w:r w:rsidRPr="00507D0D">
        <w:fldChar w:fldCharType="begin"/>
      </w:r>
      <w:r w:rsidRPr="0057121C">
        <w:instrText xml:space="preserve"> ADDIN ZOTERO_ITEM CSL_CITATION {"citationID":"frZd7qPl","properties":{"formattedCitation":"\\super 1\\nosupersub{}","plainCitation":"1","noteIndex":0},"citationItems":[{"id":1145,"uris":["http://zotero.org/users/local/IKvKpQev/items/NJXSZH6N"],"uri":["http://zotero.org/users/local/IKvKpQev/items/NJXSZH6N"],"itemData":{"id":1145,"type":"article-journal","abstract":"Modern agricultural production typically requires large quantities of chemical pesticides, a potential source of both environmental and human harm. Previous social science research has suggested that environmental problems such as those associated with pesticide use may begin to decline at higher levels of economic development. Using fixed effects models, we examine whether this possible relationship holds within nations and over time. This study draws on data from the World Bank as well as pesticide use data from the Food and Agriculture Organization of the United Nations to examine the relationship between pesticide use and economic development within nations from 1990 to 2014. The findings are considered from theoretical perspectives in environmental sociology on the drivers of environmental impacts: the treadmill of production theory, structural human ecology, ecological modernization theory, and the environmental Kuznets curve hypothesis. The results of this study show a positive relationship between economic development and pesticide consumption over time, with no decline in use at higher levels of economic development. Thus, they generally support the claims made by treadmill of production and structural human ecology.","container-title":"Rural Sociology","DOI":"https://doi.org/10.1111/ruso.12303","ISSN":"1549-0831","issue":"2","language":"en","note":"_eprint: https://onlinelibrary.wiley.com/doi/pdf/10.1111/ruso.12303","page":"519-544","source":"Wiley Online Library","title":"Agriculture, Pesticide Use, and Economic Development: A Global Examination (1990–2014)","title-short":"Agriculture, Pesticide Use, and Economic Development","volume":"85","author":[{"family":"Hedlund","given":"John"},{"family":"Longo","given":"Stefano B."},{"family":"York","given":"Richard"}],"issued":{"date-parts":[["2020"]]}}}],"schema":"https://github.com/citation-style-language/schema/raw/master/csl-citation.json"} </w:instrText>
      </w:r>
      <w:r w:rsidRPr="00507D0D">
        <w:fldChar w:fldCharType="separate"/>
      </w:r>
      <w:r w:rsidRPr="0057121C">
        <w:rPr>
          <w:vertAlign w:val="superscript"/>
        </w:rPr>
        <w:t>1</w:t>
      </w:r>
      <w:r w:rsidRPr="00507D0D">
        <w:fldChar w:fldCharType="end"/>
      </w:r>
      <w:r w:rsidRPr="0057121C">
        <w:t>.</w:t>
      </w:r>
      <w:r w:rsidR="00B467D2">
        <w:t xml:space="preserve"> </w:t>
      </w:r>
      <w:r w:rsidRPr="0057121C">
        <w:t xml:space="preserve">Simultaneously, the growers of many fruit, vegetable, and nut crops rely on the pollination services provided by commercial honey bee colonies to ensure </w:t>
      </w:r>
      <w:r w:rsidR="009010A9" w:rsidRPr="0057121C">
        <w:t xml:space="preserve">abundant </w:t>
      </w:r>
      <w:r w:rsidRPr="0057121C">
        <w:t>crop yields</w:t>
      </w:r>
      <w:r w:rsidRPr="00507D0D">
        <w:fldChar w:fldCharType="begin"/>
      </w:r>
      <w:r w:rsidRPr="0057121C">
        <w:instrText xml:space="preserve"> ADDIN ZOTERO_ITEM CSL_CITATION {"citationID":"5KPXerL4","properties":{"formattedCitation":"\\super 2\\nosupersub{}","plainCitation":"2","noteIndex":0},"citationItems":[{"id":7,"uris":["http://zotero.org/users/local/IKvKpQev/items/FNWTA6U5"],"uri":["http://zotero.org/users/local/IKvKpQev/items/FNWTA6U5"],"itemData":{"id":7,"type":"article-journal","abstract":"In the US, the cultivated area (hectares) and production (tonnes) of crops that require or benefit from insect pollination (directly dependent crops: apples, almonds, blueberries, cucurbits, etc.) increased from 1992, the first year in this study, through 1999 and continued near those levels through 2009; aggregate yield (tonnes/hectare) remained unchanged. The value of directly dependent crops attributed to all insect pollination (2009 USD) decreased from $14.29 billion in 1996, the first year for value data in this study, to $10.69 billion in 2001, but increased thereafter, reaching $15.12 billion by 2009. The values attributed to honey bees and non-Apis pollinators followed similar patterns, reaching $11.68 billion and $3.44 billion, respectively, by 2009. The cultivated area of crops grown from seeds resulting from insect pollination (indirectly dependent crops: legume hays, carrots, onions, etc.) was stable from 1992 through 1999, but has since declined. Production of those crops also declined, albeit not as rapidly as the decline in cultivated area; this asymmetry was due to increases in aggregate yield. The value of indirectly dependent crops attributed to insect pollination declined from $15.45 billion in 1996 to $12.00 billion in 2004, but has since trended upward. The value of indirectly dependent crops attributed to honey bees and non-Apis pollinators, exclusive of alfalfa leafcutter bees, has declined since 1996 to $5.39 billion and $1.15 billion, respectively in 2009. The value of alfalfa hay attributed to alfalfa leafcutter bees ranged between $4.99 and $7.04 billion. Trend analysis demonstrates that US producers have a continued and significant need for insect pollinators and that a diminution in managed or wild pollinator populations could seriously threaten the continued production of insect pollinated crops and crops grown from seeds resulting from insect pollination.","container-title":"PLOS ONE","DOI":"10.1371/journal.pone.0037235","ISSN":"1932-6203","issue":"5","journalAbbreviation":"PLOS ONE","language":"en","page":"e37235","source":"PLoS Journals","title":"Insect Pollinated Crops, Insect Pollinators and US Agriculture: Trend Analysis of Aggregate Data for the Period 1992–2009","title-short":"Insect Pollinated Crops, Insect Pollinators and US Agriculture","volume":"7","author":[{"family":"Calderone","given":"Nicholas W."}],"issued":{"date-parts":[["2012",5,22]]}}}],"schema":"https://github.com/citation-style-language/schema/raw/master/csl-citation.json"} </w:instrText>
      </w:r>
      <w:r w:rsidRPr="00507D0D">
        <w:fldChar w:fldCharType="separate"/>
      </w:r>
      <w:r w:rsidRPr="0057121C">
        <w:rPr>
          <w:vertAlign w:val="superscript"/>
        </w:rPr>
        <w:t>2</w:t>
      </w:r>
      <w:r w:rsidRPr="00507D0D">
        <w:fldChar w:fldCharType="end"/>
      </w:r>
      <w:r w:rsidRPr="0057121C">
        <w:t>.  These practices may result in pollinators, including honey bees</w:t>
      </w:r>
      <w:r w:rsidR="00814D31" w:rsidRPr="0057121C">
        <w:t xml:space="preserve"> (</w:t>
      </w:r>
      <w:proofErr w:type="spellStart"/>
      <w:r w:rsidR="00814D31" w:rsidRPr="00507D0D">
        <w:rPr>
          <w:i/>
          <w:iCs/>
        </w:rPr>
        <w:t>Apis</w:t>
      </w:r>
      <w:proofErr w:type="spellEnd"/>
      <w:r w:rsidR="00814D31" w:rsidRPr="00507D0D">
        <w:rPr>
          <w:i/>
          <w:iCs/>
        </w:rPr>
        <w:t xml:space="preserve"> mellifera</w:t>
      </w:r>
      <w:r w:rsidR="00814D31" w:rsidRPr="0057121C">
        <w:t>)</w:t>
      </w:r>
      <w:r w:rsidRPr="0057121C">
        <w:t>, being exposed to harmful levels of pesticide residues</w:t>
      </w:r>
      <w:r w:rsidRPr="00507D0D">
        <w:fldChar w:fldCharType="begin"/>
      </w:r>
      <w:r w:rsidRPr="0057121C">
        <w:instrText xml:space="preserve"> ADDIN ZOTERO_ITEM CSL_CITATION {"citationID":"uFstsPIV","properties":{"formattedCitation":"\\super 3\\nosupersub{}","plainCitation":"3","noteIndex":0},"citationItems":[{"id":82,"uris":["http://zotero.org/users/local/IKvKpQev/items/VP4UINVV"],"uri":["http://zotero.org/users/local/IKvKpQev/items/VP4UINVV"],"itemData":{"id":82,"type":"article-journal","abstract":"Until 1985 discussions of pesticides and honey bee toxicity in the USA were focused on pesticides applied to crops and the unintentional exposure of foraging bees to them. The recent introduction of arthropod pests of honey bees, Acarapis woodi (1984), Varroa destructor (1987), and Aethina tumida (1997), to the USA have resulted in the intentional introduction of pesticides into beehives to suppress these pests. Both the unintentional and the intentional exposure of honey bees to pesticides have resulted in residues in hive products, especially beeswax. This review examines pesticides applied to crops, pesticides used in apiculture and pesticide residues in hive products. We discuss the role that pesticides and their residues in hive products may play in colony collapse disorder and other colony problems. Although no single pesticide has been shown to cause colony collapse disorder, the additive and synergistic effects of multiple pesticide exposures may contribute to declining honey bee health.","container-title":"Apidologie","DOI":"10.1051/apido/2010018","ISSN":"1297-9678","issue":"3","journalAbbreviation":"Apidologie","language":"en","page":"312-331","source":"Springer Link","title":"Pesticides and honey bee toxicity — USA","volume":"41","author":[{"family":"Johnson","given":"Reed M."},{"family":"Ellis","given":"Marion D."},{"family":"Mullin","given":"Christopher A."},{"family":"Frazier","given":"Maryann"}],"issued":{"date-parts":[["2010",5,1]]}}}],"schema":"https://github.com/citation-style-language/schema/raw/master/csl-citation.json"} </w:instrText>
      </w:r>
      <w:r w:rsidRPr="00507D0D">
        <w:fldChar w:fldCharType="separate"/>
      </w:r>
      <w:r w:rsidRPr="0057121C">
        <w:rPr>
          <w:vertAlign w:val="superscript"/>
        </w:rPr>
        <w:t>3</w:t>
      </w:r>
      <w:r w:rsidRPr="00507D0D">
        <w:fldChar w:fldCharType="end"/>
      </w:r>
      <w:r w:rsidRPr="0057121C">
        <w:t xml:space="preserve">. At the same time, the widespread presence of parasitic </w:t>
      </w:r>
      <w:r w:rsidRPr="0057121C">
        <w:rPr>
          <w:i/>
          <w:iCs/>
        </w:rPr>
        <w:t>Varroa destructor</w:t>
      </w:r>
      <w:r w:rsidRPr="0057121C">
        <w:t xml:space="preserve"> mite infestations in honey bee colonies frequently require beekeepers to treat their hives with miticides, which </w:t>
      </w:r>
      <w:r w:rsidR="00814D31" w:rsidRPr="0057121C">
        <w:t xml:space="preserve">may </w:t>
      </w:r>
      <w:r w:rsidRPr="0057121C">
        <w:t>also exert negative effects on the health and longevity of the colony</w:t>
      </w:r>
      <w:r w:rsidRPr="00507D0D">
        <w:fldChar w:fldCharType="begin"/>
      </w:r>
      <w:r w:rsidRPr="0057121C">
        <w:instrText xml:space="preserve"> ADDIN ZOTERO_ITEM CSL_CITATION {"citationID":"0tLHnGyb","properties":{"formattedCitation":"\\super 4\\uc0\\u8211{}6\\nosupersub{}","plainCitation":"4–6","noteIndex":0},"citationItems":[{"id":600,"uris":["http://zotero.org/users/local/IKvKpQev/items/A3G9UPWS"],"uri":["http://zotero.org/users/local/IKvKpQev/items/A3G9UPWS"],"itemData":{"id":600,"type":"article-journal","abstract":"Pollinator diversity and abundance in North America have been at a steep decline over the last two decades due to the combinatorial effects of several environmental and anthropogenic stressors. In particular, managed honey bees (Apis mellifera) face multiple health risks including nutritional stress, exposure to pests and pathogens, poor queen quality, and pesticide contamination, which cause problems at the individual and colony levels. One of the gravest problems faced by honey bees is parasitization by the mite Varroa destructor, which is typically controlled through the application of miticides such as tau-fluvalinate, coumaphos, and amitraz. In addition to miticides, colonies are also exposed to pesticides brought by foragers from agricultural settings, including the fungicide chlorothalonil and the insecticide chlorpyrifos. Here, we explored whether exposure of wax to combinations of these pesticides during development affects honey bee queen physiology and worker behavior. To do this, we reared queens in plastic cups coated with molten beeswax that was either pesticide-free or containing field-relevant concentrations of tau-fluvalinate and coumaphos, amitraz, or chlorothalonil and chlorpyrifos. Once queens mated naturally, we placed them in observation hives to measure egg-laying rate and worker retinue size. We then dissected the queens and used the contents of their mandibular glands to measure worker attractiveness in caged bioassays and to analyze their chemical components using GC-MS. Exposure of wax to field-relevant concentrations of the tested pesticides during queen development significantly lowered the adult queens’ egg-laying rate and worker retinue size. Miticide exposure during development also lowered the attractiveness of queen mandibular gland contents to workers and affected the relative amounts of the glands’ chemical components. Our results support the ideas that mandibular gland pheromones act as honest indicators of queen reproductive fitness and that pesticide exposure of wax during bee development is an important and concerning factor impairing honey bee health.","container-title":"Behavioral Ecology and Sociobiology","DOI":"10.1007/s00265-020-2810-9","ISSN":"1432-0762","issue":"3","journalAbbreviation":"Behav Ecol Sociobiol","language":"en","page":"33","source":"Springer Link","title":"Queen honey bee (Apis mellifera) pheromone and reproductive behavior are affected by pesticide exposure during development","volume":"74","author":[{"family":"Walsh","given":"Elizabeth M."},{"family":"Sweet","given":"Stephen"},{"family":"Knap","given":"Anthony"},{"family":"Ing","given":"Nancy"},{"family":"Rangel","given":"Juliana"}],"issued":{"date-parts":[["2020",2,26]]}}},{"id":92,"uris":["http://zotero.org/users/local/IKvKpQev/items/JEX9NHJY"],"uri":["http://zotero.org/users/local/IKvKpQev/items/JEX9NHJY"],"itemData":{"id":92,"type":"article-journal","abstract":"Recently, the widespread distribution of pesticides detected in the hive has raised serious concerns about pesticide exposure on honey bee (Apis mellifera L.) health. A larval rearing method was adapted to assess the chronic oral toxicity to honey bee larvae of the four most common pesticides detected in pollen and wax - fluvalinate, coumaphos, chlorothalonil, and chloropyrifos - tested alone and in all combinations. All pesticides at hive-residue levels triggered a significant increase in larval mortality compared to untreated larvae by over two fold, with a strong increase after 3 days of exposure. Among these four pesticides, honey bee larvae were most sensitive to chlorothalonil compared to adults. Synergistic toxicity was observed in the binary mixture of chlorothalonil with fluvalinate at the concentrations of 34 mg/L and 3 mg/L, respectively; whereas, when diluted by 10 fold, the interaction switched to antagonism. Chlorothalonil at 34 mg/L was also found to synergize the miticide coumaphos at 8 mg/L. The addition of coumaphos significantly reduced the toxicity of the fluvalinate and chlorothalonil mixture, the only significant non-additive effect in all tested ternary mixtures. We also tested the common ‘inert’ ingredient N-methyl-2-pyrrolidone at seven concentrations, and documented its high toxicity to larval bees. We have shown that chronic dietary exposure to a fungicide, pesticide mixtures, and a formulation solvent have the potential to impact honey bee populations, and warrants further investigation. We suggest that pesticide mixtures in pollen be evaluated by adding their toxicities together, until complete data on interactions can be accumulated.","container-title":"PLOS ONE","DOI":"10.1371/journal.pone.0077547","ISSN":"1932-6203","issue":"1","journalAbbreviation":"PLOS ONE","language":"en","page":"e77547","source":"PLoS Journals","title":"Four Common Pesticides, Their Mixtures and a Formulation Solvent in the Hive Environment Have High Oral Toxicity to Honey Bee Larvae","volume":"9","author":[{"family":"Zhu","given":"Wanyi"},{"family":"Schmehl","given":"Daniel R."},{"family":"Mullin","given":"Christopher A."},{"family":"Frazier","given":"James L."}],"issued":{"date-parts":[["2014",1,8]]}}},{"id":379,"uris":["http://zotero.org/users/local/IKvKpQev/items/YDZAA9K8"],"uri":["http://zotero.org/users/local/IKvKpQev/items/YDZAA9K8"],"itemData":{"id":379,"type":"article-journal","abstract":"Honey bee (Apis mellifera) colonies invest a substantial amount of colony resources in the production of drones during the reproductive season to enable mating with virgin queens from nearby colonies. Recent studies have shown significant differences in the production of sperm cells that are viable (i.e., sperm viability) and can fertilize an ovule among sexually mature drones that are exposed to different environmental conditions during development or as adults. In particular, sperm viability may be negatively affected during drone development from exposure to pesticides in contaminated beeswax. To assess whether sperm viability is negatively affected during drone development from exposure to beeswax contaminated with in-hive pesticides, we compared the viability of sperm collected from drones reared in pesticide-free beeswax with that of drones reared in beeswax contaminated with field-relevant concentrations of the pesticides most commonly found in wax from commercial beekeeping operations in the United States. These pesticides include the miticides fluvalinate, coumaphos and amitraz, and the agro-chemicals chlorothalonil and chlorpyrifos. Sperm from drones collected at 10 and 18 days post emergence were classified as viable or non-viable to calculate sperm viability. For all pesticide treatment groups, drones that were reared in pesticide-laden beeswax had lower sperm viability compared to those reared in pesticide-free beeswax. This difference was especially pronounced among drones reared in miticide-laden wax. Our results reinforce the notion that pesticide contamination of beeswax negatively affects the reproductive quality of drones, which can affect the queens they mate with, ultimately compromising colony health.","container-title":"PLoS ONE","DOI":"10.1371/journal.pone.0208630","ISSN":"1932-6203","issue":"12","journalAbbreviation":"PLoS One","note":"PMID: 30543709\nPMCID: PMC6292656","source":"PubMed Central","title":"Exposure to pesticides during development negatively affects honey bee (Apis mellifera) drone sperm viability","URL":"https://www.ncbi.nlm.nih.gov/pmc/articles/PMC6292656/","volume":"13","author":[{"family":"Fisher","given":"Adrian"},{"family":"Rangel","given":"Juliana"}],"accessed":{"date-parts":[["2020",2,7]]},"issued":{"date-parts":[["2018",12,13]]}}}],"schema":"https://github.com/citation-style-language/schema/raw/master/csl-citation.json"} </w:instrText>
      </w:r>
      <w:r w:rsidRPr="00507D0D">
        <w:fldChar w:fldCharType="separate"/>
      </w:r>
      <w:r w:rsidRPr="0057121C">
        <w:rPr>
          <w:vertAlign w:val="superscript"/>
        </w:rPr>
        <w:t>4–6</w:t>
      </w:r>
      <w:r w:rsidRPr="00507D0D">
        <w:fldChar w:fldCharType="end"/>
      </w:r>
      <w:r w:rsidRPr="0057121C">
        <w:t xml:space="preserve">. </w:t>
      </w:r>
      <w:r w:rsidR="0057121C" w:rsidRPr="0057121C">
        <w:t>To</w:t>
      </w:r>
      <w:r w:rsidRPr="0057121C">
        <w:t xml:space="preserve"> reduce and mitigate harmful effects of agrochemical products, it is necessary to fully evaluate their safety to </w:t>
      </w:r>
      <w:proofErr w:type="gramStart"/>
      <w:r w:rsidR="00FE54DD" w:rsidRPr="0057121C">
        <w:t>honey</w:t>
      </w:r>
      <w:r w:rsidR="00A17317">
        <w:t xml:space="preserve"> </w:t>
      </w:r>
      <w:r w:rsidR="00FE54DD" w:rsidRPr="0057121C">
        <w:t>bees</w:t>
      </w:r>
      <w:proofErr w:type="gramEnd"/>
      <w:r w:rsidRPr="0057121C">
        <w:t xml:space="preserve"> prior to their implementation so that recommendations for their use can be made to protect beneficial insects.</w:t>
      </w:r>
    </w:p>
    <w:p w14:paraId="5DC89F85" w14:textId="77777777" w:rsidR="005B2822" w:rsidRDefault="005B2822"/>
    <w:p w14:paraId="683708B2" w14:textId="4C51A5C9" w:rsidR="00137CB0" w:rsidRPr="0057121C" w:rsidRDefault="00137CB0">
      <w:r w:rsidRPr="0057121C">
        <w:t>Currently, the E</w:t>
      </w:r>
      <w:r w:rsidR="005B2822">
        <w:t xml:space="preserve">nvironmental </w:t>
      </w:r>
      <w:r w:rsidRPr="0057121C">
        <w:t>P</w:t>
      </w:r>
      <w:r w:rsidR="005B2822">
        <w:t xml:space="preserve">rotection </w:t>
      </w:r>
      <w:r w:rsidRPr="0057121C">
        <w:t>A</w:t>
      </w:r>
      <w:r w:rsidR="005B2822">
        <w:t>gency (EPA)</w:t>
      </w:r>
      <w:r w:rsidRPr="0057121C">
        <w:t xml:space="preserve"> relies upon a tiered risk-assessment strategy </w:t>
      </w:r>
      <w:r w:rsidR="00814D31" w:rsidRPr="0057121C">
        <w:t xml:space="preserve">for honey bee pesticide exposure, which involves </w:t>
      </w:r>
      <w:r w:rsidRPr="0057121C">
        <w:t>laboratory tests on adult bees and sometimes honey bee larvae</w:t>
      </w:r>
      <w:r w:rsidRPr="00507D0D">
        <w:fldChar w:fldCharType="begin"/>
      </w:r>
      <w:r w:rsidRPr="0057121C">
        <w:instrText xml:space="preserve"> ADDIN ZOTERO_ITEM CSL_CITATION {"citationID":"zr9QxNew","properties":{"formattedCitation":"\\super 7\\nosupersub{}","plainCitation":"7","noteIndex":0},"citationItems":[{"id":421,"uris":["http://zotero.org/users/local/IKvKpQev/items/7TXI4BQV"],"uri":["http://zotero.org/users/local/IKvKpQev/items/7TXI4BQV"],"itemData":{"id":421,"type":"webpage","abstract":"EPA's pollinator risk assessment framework is part of its regulatory decision-making process for all pesticides, relying on a tiered process and focusing on major routes of exposure while distinguishing different types of pesticide treatment.","container-title":"US EPA","genre":"Overviews and Factsheets","language":"en","title":"How We Assess Risks to Pollinators","URL":"https://www.epa.gov/pollinator-protection/how-we-assess-risks-pollinators","author":[{"family":"US EPA","given":"OCSPP"}],"accessed":{"date-parts":[["2020",2,11]]},"issued":{"date-parts":[["2013",9,16]]}}}],"schema":"https://github.com/citation-style-language/schema/raw/master/csl-citation.json"} </w:instrText>
      </w:r>
      <w:r w:rsidRPr="00507D0D">
        <w:fldChar w:fldCharType="separate"/>
      </w:r>
      <w:r w:rsidRPr="0057121C">
        <w:rPr>
          <w:vertAlign w:val="superscript"/>
        </w:rPr>
        <w:t>7</w:t>
      </w:r>
      <w:r w:rsidRPr="00507D0D">
        <w:fldChar w:fldCharType="end"/>
      </w:r>
      <w:r w:rsidRPr="0057121C">
        <w:t xml:space="preserve">.  </w:t>
      </w:r>
      <w:r w:rsidR="00814D31" w:rsidRPr="0057121C">
        <w:t>If lower tie</w:t>
      </w:r>
      <w:r w:rsidR="00817A5A" w:rsidRPr="0057121C">
        <w:t xml:space="preserve">r </w:t>
      </w:r>
      <w:r w:rsidRPr="0057121C">
        <w:t>laboratory tests</w:t>
      </w:r>
      <w:r w:rsidR="00817A5A" w:rsidRPr="0057121C">
        <w:t xml:space="preserve"> fail to alleviate concerns of toxicity</w:t>
      </w:r>
      <w:r w:rsidRPr="0057121C">
        <w:t xml:space="preserve">, </w:t>
      </w:r>
      <w:r w:rsidR="00817A5A" w:rsidRPr="0057121C">
        <w:t xml:space="preserve">higher tier </w:t>
      </w:r>
      <w:r w:rsidRPr="0057121C">
        <w:t xml:space="preserve">field and semi-field testing may be </w:t>
      </w:r>
      <w:r w:rsidR="00817A5A" w:rsidRPr="0057121C">
        <w:t>recommended</w:t>
      </w:r>
      <w:r w:rsidRPr="0057121C">
        <w:t>. While these laboratory tests provide valuable insight into the potential effects of agrochemicals on worker longevity, they are not necessarily predictive of their effects on queens, which differ significantly from workers biologically</w:t>
      </w:r>
      <w:r w:rsidRPr="00507D0D">
        <w:fldChar w:fldCharType="begin"/>
      </w:r>
      <w:r w:rsidRPr="0057121C">
        <w:instrText xml:space="preserve"> ADDIN ZOTERO_ITEM CSL_CITATION {"citationID":"nW7i8Ywr","properties":{"formattedCitation":"\\super 8\\nosupersub{}","plainCitation":"8","noteIndex":0},"citationItems":[{"id":1181,"uris":["http://zotero.org/users/local/IKvKpQev/items/7R9WICP5"],"uri":["http://zotero.org/users/local/IKvKpQev/items/7R9WICP5"],"itemData":{"id":1181,"type":"book","abstract":"First published in 1956, this classic work on the anatomy of honey bee by R. (Robert) E. Snodgrass is acclaimed as much for the author's remarkably detailed line drawings of the various body parts and organs of his subject as for his authoritative knowledge of entomology and the engaging prose style with which he conveys it. This book should be in the library of every student of the honey bee and bee behavior—beekeepers (both amateur and professional) as well as scientists.","ISBN":"978-0-8014-9302-7","language":"en","note":"Google-Books-ID: IHGmkX1zDS8C","number-of-pages":"356","publisher":"Cornell University Press","source":"Google Books","title":"Anatomy of the Honey Bee","author":[{"family":"Snodgrass","given":"Robert E."}],"issued":{"date-parts":[["1956"]]}}}],"schema":"https://github.com/citation-style-language/schema/raw/master/csl-citation.json"} </w:instrText>
      </w:r>
      <w:r w:rsidRPr="00507D0D">
        <w:fldChar w:fldCharType="separate"/>
      </w:r>
      <w:r w:rsidRPr="0057121C">
        <w:rPr>
          <w:vertAlign w:val="superscript"/>
        </w:rPr>
        <w:t>8</w:t>
      </w:r>
      <w:r w:rsidRPr="00507D0D">
        <w:fldChar w:fldCharType="end"/>
      </w:r>
      <w:r w:rsidRPr="0057121C">
        <w:t xml:space="preserve"> and behaviorally</w:t>
      </w:r>
      <w:r w:rsidRPr="00507D0D">
        <w:fldChar w:fldCharType="begin"/>
      </w:r>
      <w:r w:rsidRPr="0057121C">
        <w:instrText xml:space="preserve"> ADDIN ZOTERO_ITEM CSL_CITATION {"citationID":"hrPYW8VW","properties":{"formattedCitation":"\\super 9\\nosupersub{}","plainCitation":"9","noteIndex":0},"citationItems":[{"id":41,"uris":["http://zotero.org/users/local/IKvKpQev/items/6G5JTHGT"],"uri":["http://zotero.org/users/local/IKvKpQev/items/6G5JTHGT"],"itemData":{"id":41,"type":"article-journal","container-title":"Animal Behaviour","DOI":"10.1016/0003-3472(60)90028-2","ISSN":"0003-3472","issue":"3","journalAbbreviation":"Animal Behaviour","language":"en","page":"201-208","source":"ScienceDirect","title":"The honeybee queen and her attendants","volume":"8","author":[{"family":"Allen","given":"M. Delia"}],"issued":{"date-parts":[["1960",7,1]]}}}],"schema":"https://github.com/citation-style-language/schema/raw/master/csl-citation.json"} </w:instrText>
      </w:r>
      <w:r w:rsidRPr="00507D0D">
        <w:fldChar w:fldCharType="separate"/>
      </w:r>
      <w:r w:rsidRPr="0057121C">
        <w:rPr>
          <w:vertAlign w:val="superscript"/>
        </w:rPr>
        <w:t>9</w:t>
      </w:r>
      <w:r w:rsidRPr="00507D0D">
        <w:fldChar w:fldCharType="end"/>
      </w:r>
      <w:r w:rsidRPr="0057121C">
        <w:t>.</w:t>
      </w:r>
      <w:r w:rsidR="00B467D2">
        <w:t xml:space="preserve"> </w:t>
      </w:r>
      <w:r w:rsidRPr="0057121C">
        <w:t>Furthermore, there are numerous potential effects of agrochemicals on insects beyond mortality, which can have considerable consequences for social insects that rely on coordinated behaviors to function as a colony unit</w:t>
      </w:r>
      <w:r w:rsidRPr="00507D0D">
        <w:fldChar w:fldCharType="begin"/>
      </w:r>
      <w:r w:rsidR="00090D77" w:rsidRPr="0057121C">
        <w:instrText xml:space="preserve"> ADDIN ZOTERO_ITEM CSL_CITATION {"citationID":"zq2vNGCh","properties":{"formattedCitation":"\\super 10, 11\\nosupersub{}","plainCitation":"10, 11","noteIndex":0},"citationItems":[{"id":1183,"uris":["http://zotero.org/users/local/IKvKpQev/items/JY8QVF6W"],"uri":["http://zotero.org/users/local/IKvKpQev/items/JY8QVF6W"],"itemData":{"id":1183,"type":"book","abstract":"The Superorganism promises to be one of the most important scientific works published in this decade. Coming eighteen years after the publication of The Ants, this new volume expands our knowledge of the social insects (among them, ants, bees, wasps, and termites) and is based on remarkable research conducted mostly within the last two decades. These superorganisms--a tightly knit colony of individuals, formed by altruistic cooperation, complex communication, and division of labor--represent one of the basic stages of biological organization, midway between the organism and the entire species. The study of the superorganism, as the authors demonstrate, has led to important advances in our understanding of how the transitions between such levels have occurred in evolution and how life as a whole has progressed from simple to complex forms. Ultimately, this book provides a deep look into a part of the living world hitherto glimpsed by only a very few.","ISBN":"978-0-393-06704-0","language":"en","number-of-pages":"556","publisher":"W. W. Norton &amp; Company","source":"Google Books","title":"The Superorganism: The Beauty, Elegance, and Strangeness of Insect Societies","title-short":"The Superorganism","author":[{"family":"Hölldobler","given":"Bert"},{"family":"Wilson","given":"Edward O."},{"family":"Wilson","given":"Honorary Curator in Entomology and University Research Professor Emeritus Edward O."}],"issued":{"date-parts":[["2009"]]}}},{"id":419,"uris":["http://zotero.org/users/local/IKvKpQev/items/6IA5R4QV"],"uri":["http://zotero.org/users/local/IKvKpQev/items/6IA5R4QV"],"itemData":{"id":419,"type":"article-journal","abstract":"As a eusocial species, Apis mellifera, the European honey bee, is effectively a superorganism—a group of genetically related individuals functioning as a collective unit. Because the unit of selection is the colony and not the individual, standard methods for assessing toxicologic pathology can miss colony-level responses to stress. For over a decade, US populations of honeybees have experienced severe annual losses attributed to a variety of environmental stressors varying temporally and geographically; differentiating among those stressors is accordingly a high priority. Social interactions among individuals in this social species, however, mean that the “footprint” of stressors such as pesticides, phytochemicals, pathogens, and parasites may be most discernible in individuals that did not themselves directly encounter the stressor. For example, neurotoxic effects of pesticides on nurse bees may impair their behavioral responses to queen-destined larvae, which may then emerge as adults with altered anatomy or physiology. Similarly, pesticide-induced size alterations in nurse hypopharyngeal glands, which produce royal jelly, the exclusive food of larval and adult queens, may disproportionately affect the queen’s (and thus colony) health. Thus, evaluating toxicologic pathology in the honeybee requires a new perspective and development of assays that preserve the social context that ultimately determines colony health.","container-title":"Toxicologic Pathology","DOI":"10.1177/0192623319877154","ISSN":"0192-6233","issue":"8","journalAbbreviation":"Toxicol Pathol","language":"en","page":"1076-1081","source":"SAGE Journals","title":"Honey Bees and Environmental Stress: Toxicologic Pathology of a Superorganism","title-short":"Honey Bees and Environmental Stress","volume":"47","author":[{"family":"Berenbaum","given":"May R."},{"family":"Liao","given":"Ling-Hsiu"}],"issued":{"date-parts":[["2019",12,1]]}}}],"schema":"https://github.com/citation-style-language/schema/raw/master/csl-citation.json"} </w:instrText>
      </w:r>
      <w:r w:rsidRPr="00507D0D">
        <w:fldChar w:fldCharType="separate"/>
      </w:r>
      <w:r w:rsidR="00090D77" w:rsidRPr="0057121C">
        <w:rPr>
          <w:vertAlign w:val="superscript"/>
        </w:rPr>
        <w:t>10,11</w:t>
      </w:r>
      <w:r w:rsidRPr="00507D0D">
        <w:fldChar w:fldCharType="end"/>
      </w:r>
      <w:r w:rsidRPr="0057121C">
        <w:t xml:space="preserve">. </w:t>
      </w:r>
    </w:p>
    <w:p w14:paraId="212B2689" w14:textId="77777777" w:rsidR="005B2822" w:rsidRDefault="005B2822"/>
    <w:p w14:paraId="22557C97" w14:textId="00B71029" w:rsidR="00137CB0" w:rsidRPr="0057121C" w:rsidRDefault="00137CB0">
      <w:r w:rsidRPr="0057121C">
        <w:t xml:space="preserve">Although </w:t>
      </w:r>
      <w:r w:rsidR="00817A5A" w:rsidRPr="0057121C">
        <w:t xml:space="preserve">mortality is </w:t>
      </w:r>
      <w:r w:rsidRPr="0057121C">
        <w:t>the most commonly considered effect of agrochemical pesticides</w:t>
      </w:r>
      <w:r w:rsidRPr="00507D0D">
        <w:fldChar w:fldCharType="begin"/>
      </w:r>
      <w:r w:rsidR="00090D77" w:rsidRPr="0057121C">
        <w:instrText xml:space="preserve"> ADDIN ZOTERO_ITEM CSL_CITATION {"citationID":"OifT6GzO","properties":{"formattedCitation":"\\super 12\\nosupersub{}","plainCitation":"12","noteIndex":0},"citationItems":[{"id":1148,"uris":["http://zotero.org/users/local/IKvKpQev/items/Z7AWRIPE"],"uri":["http://zotero.org/users/local/IKvKpQev/items/Z7AWRIPE"],"itemData":{"id":1148,"type":"book","abstract":"Despite their potentially adverse effects on nontarget species and the environment, insecticides remain a necessity in crop protection as well as in the reduction of insect-borne diseases. The Toxicology and Biochemistry of Insecticides provides essential insecticide knowledge required for the effective management of insect pests.  Continuing as the sole book in more than two decades to address this multifaceted field, the Second Edition of this highly praised review on insecticide toxicology has been greatly expanded and updated to present the most current information on:  Systemic classification of insecticides How insecticides function at the molecular level and newly discovered modes of action Insecticide resistance, molecular mechanisms, fitness costs, reversion, and management of resistance Various bioassay methods including the interpretation of probit analysis Molecular mechanisms of insecticide selectivity Major biochemical mechanisms involved in the transformation of insecticides Fate of insecticides in the environment and the sublethal effects of insecticides on wildlife Newly developed insecticides, including the addition of more microbial insecticides in keeping with current integrated pest management (IPM) approaches Incorporating extensive reference lists for further reading, The Toxicology and Biochemistry of Insecticides, Second Edition is an ideal textbook for students of entomology, plant medicine, insecticide toxicology, and related agricultural disciplines. It is also a valuable resource for those involved in insecticide research, environmental toxicology, and crop protection.","ISBN":"978-1-4822-1061-3","language":"en","note":"Google-Books-ID: 4023BgAAQBAJ","number-of-pages":"374","publisher":"CRC Press","source":"Google Books","title":"The Toxicology and Biochemistry of Insecticides","author":[{"family":"Yu","given":"Simon J."}],"issued":{"date-parts":[["2014",11,24]]}}}],"schema":"https://github.com/citation-style-language/schema/raw/master/csl-citation.json"} </w:instrText>
      </w:r>
      <w:r w:rsidRPr="00507D0D">
        <w:fldChar w:fldCharType="separate"/>
      </w:r>
      <w:r w:rsidR="00090D77" w:rsidRPr="0057121C">
        <w:rPr>
          <w:vertAlign w:val="superscript"/>
        </w:rPr>
        <w:t>12</w:t>
      </w:r>
      <w:r w:rsidRPr="00507D0D">
        <w:fldChar w:fldCharType="end"/>
      </w:r>
      <w:r w:rsidRPr="0057121C">
        <w:t>, the</w:t>
      </w:r>
      <w:r w:rsidR="00817A5A" w:rsidRPr="0057121C">
        <w:t>se products</w:t>
      </w:r>
      <w:r w:rsidRPr="0057121C">
        <w:t xml:space="preserve"> can have a wide range of effects on both target and non-target arthropods including altered behavior</w:t>
      </w:r>
      <w:r w:rsidRPr="00507D0D">
        <w:fldChar w:fldCharType="begin"/>
      </w:r>
      <w:r w:rsidR="00090D77" w:rsidRPr="0057121C">
        <w:instrText xml:space="preserve"> ADDIN ZOTERO_ITEM CSL_CITATION {"citationID":"xLI1lauc","properties":{"formattedCitation":"\\super 13\\uc0\\u8211{}16\\nosupersub{}","plainCitation":"13–16","noteIndex":0},"citationItems":[{"id":616,"uris":["http://zotero.org/users/local/IKvKpQev/items/KXXNFYY3"],"uri":["http://zotero.org/users/local/IKvKpQev/items/KXXNFYY3"],"itemData":{"id":616,"type":"article-journal","abstract":"BACKGROUND: Spray adjuvants are often applied to crops in conjunction with agricultural pesticides in order to boost the efficacy of the active ingredient(s). The adjuvants themselves are largely assumed to be biologically inert and are therefore subject to minimal scrutiny and toxicological testing by regulatory agencies. Honey bees are exposed to a wide array of pesticides as they conduct normal foraging operations, meaning that they are likely exposed to spray adjuvants as well. It was previously unknown whether these agrochemicals have any deleterious effects on honey bee behavior.\nMETHODOLOGY/PRINCIPAL FINDINGS: An improved, automated version of the proboscis extension reflex (PER) assay with a high degree of trial-to-trial reproducibility was used to measure the olfactory learning ability of honey bees treated orally with sublethal doses of the most widely used spray adjuvants on almonds in the Central Valley of California. Three different adjuvant classes (nonionic surfactants, crop oil concentrates, and organosilicone surfactants) were investigated in this study. Learning was impaired after ingestion of 20 µg organosilicone surfactant, indicating harmful effects on honey bees caused by agrochemicals previously believed to be innocuous. Organosilicones were more active than the nonionic adjuvants, while the crop oil concentrates were inactive. Ingestion was required for the tested adjuvant to have an effect on learning, as exposure via antennal contact only induced no level of impairment.\nCONCLUSIONS/SIGNIFICANCE: A decrease in percent conditioned response after ingestion of organosilicone surfactants has been demonstrated here for the first time. Olfactory learning is important for foraging honey bees because it allows them to exploit the most productive floral resources in an area at any given time. Impairment of this learning ability may have serious implications for foraging efficiency at the colony level, as well as potentially many social interactions. Organosilicone spray adjuvants may therefore contribute to the ongoing global decline in honey bee health.","container-title":"PloS One","DOI":"10.1371/journal.pone.0040848","ISSN":"1932-6203","issue":"7","journalAbbreviation":"PLoS ONE","language":"eng","note":"PMID: 22815841\nPMCID: PMC3397935","page":"e40848","source":"PubMed","title":"Learning impairment in honey bees caused by agricultural spray adjuvants","volume":"7","author":[{"family":"Ciarlo","given":"Timothy J."},{"family":"Mullin","given":"Christopher A."},{"family":"Frazier","given":"James L."},{"family":"Schmehl","given":"Daniel R."}],"issued":{"date-parts":[["2012"]]}}},{"id":821,"uris":["http://zotero.org/users/local/IKvKpQev/items/7EW4RHW3"],"uri":["http://zotero.org/users/local/IKvKpQev/items/7EW4RHW3"],"itemData":{"id":821,"type":"article-journal","abstract":"Background\nJuvenile hormone (JH) plays an important role in honeybee development and the regulation of age-related division of labor. However, honeybees can be exposed to insect growth regulators (IGRs), such as JH analogs developed for insect pest and vector control. Although their side effects as endocrine disruptors on honeybee larval or adult stages have been studied, little is known about the subsequent effects on adults of a sublethal larval exposure. We therefore studied the impact of the JH analog pyriproxyfen on larvae and resulting adults within a colony under semi-field conditions by combining recent laboratory larval tests with chemical analysis and behavioral observations. Oral and chronic larval exposure at cumulative doses of 23 or 57 ng per larva were tested.\n\nResults\nPyriproxyfen-treated bees emerged earlier than control bees and the highest dose led to a significant rate of malformed adults (atrophied wings). Young pyriproxyfen-treated bees were more frequently rejected by nestmates from the colony, inducing a shorter life span. This could be linked to differences in cuticular hydrocarbon (CHC) profiles between control and pyriproxyfen-treated bees. Finally, pyriproxyfen-treated bees exhibited fewer social behaviors (ventilation, brood care, contacts with nestmates or food stocks) than control bees.\n\nConclusion\nLarval exposure to sublethal doses of pyriproxyfen affected several life history traits of the honeybees. Our results especially showed changes in social integration (acceptance by nestmates and social behaviors performance) that could potentially affect population growth and balance of the colony.","container-title":"PLoS ONE","DOI":"10.1371/journal.pone.0132985","ISSN":"1932-6203","issue":"7","journalAbbreviation":"PLoS One","note":"PMID: 26171610\nPMCID: PMC4501706","source":"PubMed Central","title":"Larval Exposure to the Juvenile Hormone Analog Pyriproxyfen Disrupts Acceptance of and Social Behavior Performance in Adult Honeybees","URL":"https://www.ncbi.nlm.nih.gov/pmc/articles/PMC4501706/","volume":"10","author":[{"family":"Fourrier","given":"Julie"},{"family":"Deschamps","given":"Matthieu"},{"family":"Droin","given":"Léa"},{"family":"Alaux","given":"Cédric"},{"family":"Fortini","given":"Dominique"},{"family":"Beslay","given":"Dominique"},{"family":"Le Conte","given":"Yves"},{"family":"Devillers","given":"James"},{"family":"Aupinel","given":"Pierrick"},{"family":"Decourtye","given":"Axel"}],"accessed":{"date-parts":[["2020",4,16]]},"issued":{"date-parts":[["2015",7,14]]}}},{"id":91,"uris":["http://zotero.org/users/local/IKvKpQev/items/MGKGEDR5"],"uri":["http://zotero.org/users/local/IKvKpQev/items/MGKGEDR5"],"itemData":{"id":91,"type":"article-journal","abstract":"Most studies on the effects of neonicotinoid insecticides on neural processes of honey bees are based on behaviours performed by adult bees exposed as adults. It is unclear how the developing brains of honey bee larvae are affected by sublethal doses of neonicotinoid insecticides when measuring neural processes through behavioural performance in adult bees. In this study, larvae were exposed to three sublethal doses of clothianidin and evaluated 25–36 days later for hygienic and foraging behaviours as adult bees. The medium and highest sublethal doses of clothianidin significantly reduced hygienic and foraging activity. The greatest effects were on the proportion of adult bees foraging and carrying pollen. These results show that exposure of larvae to clothianidin results in negative effects extending into the adulthood of bees, possibly compromising the colony’s fitness by impairing pathogen control mechanisms and by reducing pollen collection.","container-title":"Apidologie","DOI":"10.1007/s13592-019-00672-1","ISSN":"1297-9678","issue":"5","journalAbbreviation":"Apidologie","language":"en","page":"595-605","source":"Springer Link","title":"Sublethal exposure to clothianidin during the larval stage causes long-term impairment of hygienic and foraging behaviours of honey bees","volume":"50","author":[{"family":"Morfin","given":"Nuria"},{"family":"Goodwin","given":"Paul H."},{"family":"Correa-Benitez","given":"Adriana"},{"family":"Guzman-Novoa","given":"Ernesto"}],"issued":{"date-parts":[["2019",10,1]]}}},{"id":791,"uris":["http://zotero.org/users/local/IKvKpQev/items/5VXTNLWF"],"uri":["http://zotero.org/users/local/IKvKpQev/items/5VXTNLWF"],"itemData":{"id":791,"type":"article-journal","abstract":"There is increasing worldwide concern about the impacts of pesticide residues on honey bees and bee colony survival, but how sublethal effects of pesticides on bees might cause colony failure remains highly controversial, with field data giving very mixed results. To explore how trace levels of the neonicotinoid pesticide imidacloprid impacted colony foraging performance, we equipped bees with RFID tags that allowed us to track their lifetime flight behavior. One group of bees was exposed to a trace concentration (5 μg/kg, ppb) of imidacloprid in sugar syrup while in the larval stage. The imidacloprid residues caused bees to start foraging when younger as adults and perform fewer orientation flights, and reduced their lifetime foraging flights by 28%. The magnitude of the effects of a trace imidacloprid concentration delivered only during larval stage highlights the severity of pesticide residues for bee foraging performance. Our data suggest that neonicotinoids could impact colony function by imbalancing the normal age based division of labor in a colony and reducing foraging efficiency. Understanding this mechanism will help the development of interventions to safeguard bee colony health.","container-title":"Environmental Science &amp; Technology","DOI":"10.1021/acs.est.9b02452","ISSN":"0013-936X","issue":"14","journalAbbreviation":"Environ. Sci. Technol.","note":"publisher: American Chemical Society","page":"8252-8261","source":"ACS Publications","title":"Traces of a Neonicotinoid Induce Precocious Foraging and Reduce Foraging Performance in Honey Bees","volume":"53","author":[{"family":"Colin","given":"Théotime"},{"family":"Meikle","given":"William G."},{"family":"Wu","given":"Xiaobo"},{"family":"Barron","given":"Andrew B."}],"issued":{"date-parts":[["2019",7,16]]}}}],"schema":"https://github.com/citation-style-language/schema/raw/master/csl-citation.json"} </w:instrText>
      </w:r>
      <w:r w:rsidRPr="00507D0D">
        <w:fldChar w:fldCharType="separate"/>
      </w:r>
      <w:r w:rsidR="00090D77" w:rsidRPr="0057121C">
        <w:rPr>
          <w:vertAlign w:val="superscript"/>
        </w:rPr>
        <w:t>13–16</w:t>
      </w:r>
      <w:r w:rsidRPr="00507D0D">
        <w:fldChar w:fldCharType="end"/>
      </w:r>
      <w:r w:rsidRPr="0057121C">
        <w:t>, repellency or attractancy</w:t>
      </w:r>
      <w:r w:rsidRPr="00507D0D">
        <w:fldChar w:fldCharType="begin"/>
      </w:r>
      <w:r w:rsidR="00090D77" w:rsidRPr="0057121C">
        <w:instrText xml:space="preserve"> ADDIN ZOTERO_ITEM CSL_CITATION {"citationID":"C1dh4lYl","properties":{"formattedCitation":"\\super 17\\uc0\\u8211{}19\\nosupersub{}","plainCitation":"17–19","noteIndex":0},"citationItems":[{"id":561,"uris":["http://zotero.org/users/local/IKvKpQev/items/49ERA9GJ"],"uri":["http://zotero.org/users/local/IKvKpQev/items/49ERA9GJ"],"itemData":{"id":561,"type":"article-journal","abstract":"While the natural foods of the western honey bee (Apis mellifera) contain diverse phytochemicals, in contemporary agroecosystems honey bees also encounter pesticides as floral tissue contaminants. Whereas some ubiquitous phytochemicals in bee foods up-regulate detoxification and immunity genes, thereby benefiting nestmates, many agrochemical pesticides adversely affect bee health even at sublethal levels. How honey bees assess xenobiotic risk to nestmates as they forage is poorly understood. Accordingly, we tested nine phytochemicals ubiquitous in nectar, pollen, or propolis, as well as five synthetic xenobiotics that frequently contaminate hives—two herbicides (atrazine and glyphosate) and three fungicides (boscalid, chlorothalonil, and prochloraz). In semi-field free-flight experiments, bees were offered a choice between paired sugar water feeders amended with either a xenobiotic or solvent only (control). Among the phytochemicals, foragers consistently preferred quercetin at all five concentrations tested, as evidenced by both visitation frequency and consumption rates. This preference may reflect the long evolutionary association between honey bees and floral tissues. Of pesticides eliciting a response, bees displayed a preference at specific concentrations for glyphosate and chlorothalonil. This paradoxical preference may account for the frequency with which these pesticides occur as hive contaminants and suggests that they present a greater risk factor for honey bee health than previously suspected.","container-title":"Scientific Reports","DOI":"10.1038/s41598-017-15066-5","ISSN":"2045-2322","issue":"1","journalAbbreviation":"Sci Rep","language":"en","page":"1-8","source":"www.nature.com","title":"Behavioral responses of honey bees ( Apis mellifera ) to natural and synthetic xenobiotics in food","volume":"7","author":[{"family":"Liao","given":"Ling-Hsiu"},{"family":"Wu","given":"Wen-Yen"},{"family":"Berenbaum","given":"May R."}],"issued":{"date-parts":[["2017",11,21]]}}},{"id":558,"uris":["http://zotero.org/users/local/IKvKpQev/items/5ZAZTFD4"],"uri":["http://zotero.org/users/local/IKvKpQev/items/5ZAZTFD4"],"itemData":{"id":558,"type":"article-journal","abstract":"It has been suggested that the negative effects on bees of neonicotinoid pesticides could be averted in field conditions if they chose not to forage on treated nectar; here field-level neonicotinoid doses are used in laboratory experiments to show that honeybees and bumblebees do not avoid neonicotinoid-treated food and instead actually prefer it.","container-title":"Nature","DOI":"10.1038/nature14414","ISSN":"1476-4687","issue":"7550","journalAbbreviation":"Nature","language":"en","page":"74-76","source":"www.nature.com","title":"Bees prefer foods containing neonicotinoid pesticides","volume":"521","author":[{"family":"Kessler","given":"Sébastien C."},{"family":"Tiedeken","given":"Erin Jo"},{"family":"Simcock","given":"Kerry L."},{"family":"Derveau","given":"Sophie"},{"family":"Mitchell","given":"Jessica"},{"family":"Softley","given":"Samantha"},{"family":"Radcliffe","given":"Amy"},{"family":"Stout","given":"Jane C."},{"family":"Wright","given":"Geraldine A."}],"issued":{"date-parts":[["2015",5]]}}},{"id":1150,"uris":["http://zotero.org/users/local/IKvKpQev/items/3GILPHGR"],"uri":["http://zotero.org/users/local/IKvKpQev/items/3GILPHGR"],"itemData":{"id":1150,"type":"book","abstract":"Contributed papers by experts in the field detail how to put integrated pest management to work. Presents the philosophy and practice, ecological and economic background as well as strategies and techniques including not only the use of chemical pesticides but also biological, genetic and cultural methods to manage the harm done by insect pests. Covers such key crops as cotton, corn, apples and forage. This edition reports important advances of the last decade including an increased environmental and ecological awareness and a trend toward lower chemical pesticide use.","ISBN":"978-0-471-58957-0","language":"en","note":"Google-Books-ID: pW1dXL2EgnMC","number-of-pages":"912","publisher":"John Wiley &amp; Sons","source":"Google Books","title":"Introduction to Insect Pest Management","author":[{"family":"Metcalf","given":"Robert L."},{"family":"Luckmann","given":"William H."}],"issued":{"date-parts":[["1994",7,4]]}}}],"schema":"https://github.com/citation-style-language/schema/raw/master/csl-citation.json"} </w:instrText>
      </w:r>
      <w:r w:rsidRPr="00507D0D">
        <w:fldChar w:fldCharType="separate"/>
      </w:r>
      <w:r w:rsidR="00090D77" w:rsidRPr="0057121C">
        <w:rPr>
          <w:vertAlign w:val="superscript"/>
        </w:rPr>
        <w:t>17–19</w:t>
      </w:r>
      <w:r w:rsidRPr="00507D0D">
        <w:fldChar w:fldCharType="end"/>
      </w:r>
      <w:r w:rsidRPr="0057121C">
        <w:t>,</w:t>
      </w:r>
      <w:r w:rsidR="00A17317">
        <w:t xml:space="preserve"> </w:t>
      </w:r>
      <w:r w:rsidRPr="0057121C">
        <w:t>changes in feeding patterns</w:t>
      </w:r>
      <w:r w:rsidRPr="00507D0D">
        <w:fldChar w:fldCharType="begin"/>
      </w:r>
      <w:r w:rsidR="00090D77" w:rsidRPr="0057121C">
        <w:instrText xml:space="preserve"> ADDIN ZOTERO_ITEM CSL_CITATION {"citationID":"76EINOtn","properties":{"formattedCitation":"\\super 20\\uc0\\u8211{}22\\nosupersub{}","plainCitation":"20–22","noteIndex":0},"citationItems":[{"id":1152,"uris":["http://zotero.org/users/local/IKvKpQev/items/C63E5NEW"],"uri":["http://zotero.org/users/local/IKvKpQev/items/C63E5NEW"],"itemData":{"id":1152,"type":"article-journal","abstract":"Sublethal doses of dieldrin were topically applied to individuals of the mosquito Aedes aegypti L., and the effects on feeding, egg laying and mortality observed. The highest dose of dieldrin (0·0075 μg./insect) stopped the feeding of 2- to 3-day-old blood-fed females. Egg laying continued up to 96 hr. after treatment but then dwindled and finally stopped. Lower doses induced diminished responses and the lowest amount of insecticide applied (0·0016 μg./insect) had no effect. Females (1–2 days old) were treated with 0·0060 μg./insect. Of the survivors, very few fed on subsequent days and only a small number of eggs were laid by them. Dieldrin apparently had no effects on the viability of the progeny from the treated adults. It is concluded that the insecticide primarily affects feeding; egg laying and longevity suffer as a consequence.","container-title":"Annals of Applied Biology","DOI":"https://doi.org/10.1111/j.1744-7348.1963.tb03722.x","ISSN":"1744-7348","issue":"1","language":"en","note":"_eprint: https://onlinelibrary.wiley.com/doi/pdf/10.1111/j.1744-7348.1963.tb03722.x","page":"1-6","source":"Wiley Online Library","title":"Post-treatment effects of sublethal doses of dieldrin on the mosquito Aedes aegypti L","volume":"52","author":[{"family":"Duncan","given":"John"}],"issued":{"date-parts":[["1963"]]}}},{"id":1155,"uris":["http://zotero.org/users/local/IKvKpQev/items/MA6ZKKVL"],"uri":["http://zotero.org/users/local/IKvKpQev/items/MA6ZKKVL"],"itemData":{"id":1155,"type":"article-journal","container-title":"Annual Review of Entomology","DOI":"10.1146/annurev.en.33.010188.001053","ISSN":"0066-4170","issue":"1","journalAbbreviation":"Annu. Rev. Entomol.","note":"publisher: Annual Reviews","page":"149-168","source":"annualreviews.org (Atypon)","title":"Sublethal Effects of Neurotoxic Insecticides on Insect Behavior","volume":"33","author":[{"family":"Haynes","given":"K F"}],"issued":{"date-parts":[["1988",1,1]]}}},{"id":1158,"uris":["http://zotero.org/users/local/IKvKpQev/items/IW7VDHIT"],"uri":["http://zotero.org/users/local/IKvKpQev/items/IW7VDHIT"],"itemData":{"id":1158,"type":"article-journal","abstract":"Abstract.  The effect of imidacloprid on fecundity in twospotted spider mites, Tetranychus urticae Koch, was investigated in laboratory experiments using indivi","container-title":"Journal of Economic Entomology","DOI":"10.1603/0022-0493-95.4.729","ISSN":"0022-0493","issue":"4","journalAbbreviation":"J Econ Entomol","language":"en","note":"publisher: Oxford Academic","page":"729-732","source":"academic.oup.com","title":"Fecundity in Twospotted Spider Mite (Acari: Tetranychidae) is Increased by Direct and Systemic Exposure to Imidacloprid","title-short":"Fecundity in Twospotted Spider Mite (Acari","volume":"95","author":[{"family":"James","given":"David G."},{"family":"Price","given":"Tanya S."}],"issued":{"date-parts":[["2002",8,1]]}}}],"schema":"https://github.com/citation-style-language/schema/raw/master/csl-citation.json"} </w:instrText>
      </w:r>
      <w:r w:rsidRPr="00507D0D">
        <w:fldChar w:fldCharType="separate"/>
      </w:r>
      <w:r w:rsidR="00090D77" w:rsidRPr="0057121C">
        <w:rPr>
          <w:vertAlign w:val="superscript"/>
        </w:rPr>
        <w:t>20–22</w:t>
      </w:r>
      <w:r w:rsidRPr="00507D0D">
        <w:fldChar w:fldCharType="end"/>
      </w:r>
      <w:r w:rsidRPr="0057121C">
        <w:t>, and increased or decreased fecundity</w:t>
      </w:r>
      <w:r w:rsidRPr="00507D0D">
        <w:fldChar w:fldCharType="begin"/>
      </w:r>
      <w:r w:rsidR="00090D77" w:rsidRPr="0057121C">
        <w:instrText xml:space="preserve"> ADDIN ZOTERO_ITEM CSL_CITATION {"citationID":"vmBkLXWR","properties":{"formattedCitation":"\\super 20\\uc0\\u8211{}25\\nosupersub{}","plainCitation":"20–25","noteIndex":0},"citationItems":[{"id":1152,"uris":["http://zotero.org/users/local/IKvKpQev/items/C63E5NEW"],"uri":["http://zotero.org/users/local/IKvKpQev/items/C63E5NEW"],"itemData":{"id":1152,"type":"article-journal","abstract":"Sublethal doses of dieldrin were topically applied to individuals of the mosquito Aedes aegypti L., and the effects on feeding, egg laying and mortality observed. The highest dose of dieldrin (0·0075 μg./insect) stopped the feeding of 2- to 3-day-old blood-fed females. Egg laying continued up to 96 hr. after treatment but then dwindled and finally stopped. Lower doses induced diminished responses and the lowest amount of insecticide applied (0·0016 μg./insect) had no effect. Females (1–2 days old) were treated with 0·0060 μg./insect. Of the survivors, very few fed on subsequent days and only a small number of eggs were laid by them. Dieldrin apparently had no effects on the viability of the progeny from the treated adults. It is concluded that the insecticide primarily affects feeding; egg laying and longevity suffer as a consequence.","container-title":"Annals of Applied Biology","DOI":"https://doi.org/10.1111/j.1744-7348.1963.tb03722.x","ISSN":"1744-7348","issue":"1","language":"en","note":"_eprint: https://onlinelibrary.wiley.com/doi/pdf/10.1111/j.1744-7348.1963.tb03722.x","page":"1-6","source":"Wiley Online Library","title":"Post-treatment effects of sublethal doses of dieldrin on the mosquito Aedes aegypti L","volume":"52","author":[{"family":"Duncan","given":"John"}],"issued":{"date-parts":[["1963"]]}}},{"id":1155,"uris":["http://zotero.org/users/local/IKvKpQev/items/MA6ZKKVL"],"uri":["http://zotero.org/users/local/IKvKpQev/items/MA6ZKKVL"],"itemData":{"id":1155,"type":"article-journal","container-title":"Annual Review of Entomology","DOI":"10.1146/annurev.en.33.010188.001053","ISSN":"0066-4170","issue":"1","journalAbbreviation":"Annu. Rev. Entomol.","note":"publisher: Annual Reviews","page":"149-168","source":"annualreviews.org (Atypon)","title":"Sublethal Effects of Neurotoxic Insecticides on Insect Behavior","volume":"33","author":[{"family":"Haynes","given":"K F"}],"issued":{"date-parts":[["1988",1,1]]}}},{"id":1158,"uris":["http://zotero.org/users/local/IKvKpQev/items/IW7VDHIT"],"uri":["http://zotero.org/users/local/IKvKpQev/items/IW7VDHIT"],"itemData":{"id":1158,"type":"article-journal","abstract":"Abstract.  The effect of imidacloprid on fecundity in twospotted spider mites, Tetranychus urticae Koch, was investigated in laboratory experiments using indivi","container-title":"Journal of Economic Entomology","DOI":"10.1603/0022-0493-95.4.729","ISSN":"0022-0493","issue":"4","journalAbbreviation":"J Econ Entomol","language":"en","note":"publisher: Oxford Academic","page":"729-732","source":"academic.oup.com","title":"Fecundity in Twospotted Spider Mite (Acari: Tetranychidae) is Increased by Direct and Systemic Exposure to Imidacloprid","title-short":"Fecundity in Twospotted Spider Mite (Acari","volume":"95","author":[{"family":"James","given":"David G."},{"family":"Price","given":"Tanya S."}],"issued":{"date-parts":[["2002",8,1]]}}},{"id":1161,"uris":["http://zotero.org/users/local/IKvKpQev/items/8SXKF7H5"],"uri":["http://zotero.org/users/local/IKvKpQev/items/8SXKF7H5"],"itemData":{"id":1161,"type":"article-journal","abstract":"The effects of sublethal doses of insecticides and unrelated environmental stresses on Dysdercus fasciatus Sign, were studied in the laboratory. Dieldrin applied topically to fifth-instar nymphs at 02–0·6 μg/individual increased egg production, at 0·8–60 μg/individual decreased egg production, and at 0·6–60 μg/individual decreased fertility. Applied to adults, dieldrin at 2–4 μg/individual reduced egg production, and at 0·02–0 08 μg/individual (males) and 0·2–0·8 μg/individual (females) shortened the life span. In a separate experiment, dieldrin at 0·2 μg/individual reduced egg production when applied to fourth-instar nymphs, but had no effect on fifth-instar nymphs or adults. p.p'DDT at 6 μg/individual applied topically to unmated females increased egg production. Exposure of all life stages to 0·06 mg DDT/ litre for two generations was followed by increased egg production and fertility: shorter exposure at 1 mg DDT/litre had no effect, and at 6–20 mg/litre egg production and fertility were reduced. Rearing on boiled cotton seed resulted in small adults with low gg production and fertility, the eggs being longer than normal. Crowding nymphs (24 individuals/200-ml cage) had the same effect on the size of the resultant adults. Starvation caused low egg production and fertility. Fluttering of males during a free fall (a measure of activity) was increased by crowding (maximum at 2 individuals/cage), by topically applied dieldrin at 0·04–0·08 μg/individual and DDT at 3–5 μg/individual, by two-generation exposure to 0·06 mg DDT/litre, but not by feeding on boiled cotton seed.","container-title":"Bulletin of Entomological Research","DOI":"10.1017/S000748530004027X","ISSN":"1475-2670, 0007-4853","issue":"3","language":"en","note":"publisher: Cambridge University Press","page":"367-378","source":"Cambridge University Press","title":"Effects of sublethal doses of insecticides and of diet and crowding on Dysdercus fasciatus Sign. (Hem., Pyrrhocoridae)*","volume":"60","author":[{"family":"Hodjat","given":"S. Hossein"}],"issued":{"date-parts":[["1971",2]]}}},{"id":63,"uris":["http://zotero.org/users/local/IKvKpQev/items/AVGLTQJ3"],"uri":["http://zotero.org/users/local/IKvKpQev/items/AVGLTQJ3"],"itemData":{"id":63,"type":"article-journal","abstract":"A trade-off between life history traits in the evolution of insecticide resistance is common in insects because energy acquisition is mainly channeled for detoxification enzyme production. In addition, sublethal exposure to insecticides may have an effect on the physiology and behaviors of surviving insects. Similar to other agricultural pests, pesticide use may have led to insecticide resistance in populations of Paederus fuscipes Curtis. In this study, we determined the median lethal time of 10 field-collected strains in Taiwan for three insecticides that are commonly employed to manage agricultural pests. We determined that the susceptibility of these strains to cyhalothrin and fenitrothion were similar, with resistance ratios (RRs) ranging from 1 to 4; however, significantly different to imidacloprid (RRs: 1-16). The effect of imidacloprid resistance on the life history traits studied of Paederus beetles was limited; only a prolonged egg incubation period, and adult longevity decreased as imidacloprid resistance increased. Regarding sublethal exposure to imidacloprid, adult sex ratios were female biased in most combinations, though nonsignificant. The quality of offspring, particularly the length of eggs significantly decreased. In addition, a hormetic effect was apparent when the individual was exposed to LT25 and LT50; mean fecundity per female increased from 12.80 ± 8.95 (± standard error [SE]) to 42.70 ± 13.77 eggs compared with that of the control (7.10 ± 1.32). However, the hormetic effect was inconsistent among the tested strains, possibly because of the difference in insecticide resistance levels given that reproductive compensation was absent among the resistant population.","container-title":"Ecotoxicology and Environmental Safety","DOI":"10.1016/j.ecoenv.2019.03.003","ISSN":"1090-2414","journalAbbreviation":"Ecotoxicol. Environ. Saf.","language":"eng","page":"390-400","source":"PubMed","title":"Effect of imidacloprid exposure on life history traits in the agricultural generalist predator Paederus beetle: Lack of fitness cost but strong hormetic effect and skewed sex ratio","title-short":"Effect of imidacloprid exposure on life history traits in the agricultural generalist predator Paederus beetle","volume":"174","author":[{"family":"Feng","given":"Wen-Bin"},{"family":"Bong","given":"Lee-Jin"},{"family":"Dai","given":"Shu-Mei"},{"family":"Neoh","given":"Kok-Boon"}],"issued":{"date-parts":[["2019",6,15]]}}},{"id":721,"uris":["http://zotero.org/users/local/IKvKpQev/items/44SY9THA"],"uri":["http://zotero.org/users/local/IKvKpQev/items/44SY9THA"],"itemData":{"id":721,"type":"article-journal","abstract":"Honeybee toxicology is complex because effects on individual bees are modulated by social interactions between colony members. In the present study, we applied high doses of the insect growth regulator fenoxycarb to honeybee colonies to elucidate a possible interplay of individually- and colony-mediated effects regarding honey bee toxicology. Additionally, possible effects of the solvent dimethyl sulfoxide (DMSO) were assessed. We conducted studies on egg hatching and brood development to assess brood care by nurse bees as well as queen viability. Egg hatching was determined by the eclosion rate of larvae from eggs originating from colonies (i) treated with sugar syrup only, (ii) treated with sugar syrup containing DMSO and (iii) treated with sugar syrup containing fenoxycarb (dissolved in DMSO). To evaluate brood development, combs with freshly laid eggs were reciprocally transferred between colonies, and development of brood was examined in the recipient hive. Brood reared inside DMSO- and fenoxycarb-treated colonies as well as brood from DMSO- and from fenoxycarb-exposed queens showed higher mortality than brood not exposed to the chemicals. No differences were found in egg hatching among the treatments, but there was a higher variability of eclosion rates after queens were exposed to fenoxycarb. We also observed queen loss and absconding of whole colonies. Based on our results we infer that fenoxycarb has queen- as well as nurse bee-mediated effects on brood quality and development which can lead to the queen’s death. There also is an effect of DMSO on the nurse bees’ performance that could disturb the colony’s equilibrium, at least for a delimited timespan.","container-title":"Ecotoxicology","DOI":"10.1007/s10646-016-1611-4","ISSN":"1573-3017","issue":"3","journalAbbreviation":"Ecotoxicology","language":"en","page":"530-537","source":"Springer Link","title":"Effects of an insect growth regulator and a solvent on honeybee (Apis mellifera L.) brood development and queen viability","volume":"25","author":[{"family":"Milchreit","given":"Kathrin"},{"family":"Ruhnke","given":"Haike"},{"family":"Wegener","given":"Jakob"},{"family":"Bienefeld","given":"Kaspar"}],"issued":{"date-parts":[["2016",4,1]]}}}],"schema":"https://github.com/citation-style-language/schema/raw/master/csl-citation.json"} </w:instrText>
      </w:r>
      <w:r w:rsidRPr="00507D0D">
        <w:fldChar w:fldCharType="separate"/>
      </w:r>
      <w:r w:rsidR="00090D77" w:rsidRPr="0057121C">
        <w:rPr>
          <w:vertAlign w:val="superscript"/>
        </w:rPr>
        <w:t>20–25</w:t>
      </w:r>
      <w:r w:rsidRPr="00507D0D">
        <w:fldChar w:fldCharType="end"/>
      </w:r>
      <w:r w:rsidRPr="0057121C">
        <w:t xml:space="preserve">. </w:t>
      </w:r>
      <w:r w:rsidR="00F43EEC" w:rsidRPr="0057121C">
        <w:t>F</w:t>
      </w:r>
      <w:r w:rsidRPr="0057121C">
        <w:t>or social insects, these effects can systemically disrupt colony interactions and functions</w:t>
      </w:r>
      <w:r w:rsidRPr="00507D0D">
        <w:fldChar w:fldCharType="begin"/>
      </w:r>
      <w:r w:rsidR="00090D77" w:rsidRPr="0057121C">
        <w:instrText xml:space="preserve"> ADDIN ZOTERO_ITEM CSL_CITATION {"citationID":"HKrtwEsV","properties":{"formattedCitation":"\\super 11\\nosupersub{}","plainCitation":"11","noteIndex":0},"citationItems":[{"id":419,"uris":["http://zotero.org/users/local/IKvKpQev/items/6IA5R4QV"],"uri":["http://zotero.org/users/local/IKvKpQev/items/6IA5R4QV"],"itemData":{"id":419,"type":"article-journal","abstract":"As a eusocial species, Apis mellifera, the European honey bee, is effectively a superorganism—a group of genetically related individuals functioning as a collective unit. Because the unit of selection is the colony and not the individual, standard methods for assessing toxicologic pathology can miss colony-level responses to stress. For over a decade, US populations of honeybees have experienced severe annual losses attributed to a variety of environmental stressors varying temporally and geographically; differentiating among those stressors is accordingly a high priority. Social interactions among individuals in this social species, however, mean that the “footprint” of stressors such as pesticides, phytochemicals, pathogens, and parasites may be most discernible in individuals that did not themselves directly encounter the stressor. For example, neurotoxic effects of pesticides on nurse bees may impair their behavioral responses to queen-destined larvae, which may then emerge as adults with altered anatomy or physiology. Similarly, pesticide-induced size alterations in nurse hypopharyngeal glands, which produce royal jelly, the exclusive food of larval and adult queens, may disproportionately affect the queen’s (and thus colony) health. Thus, evaluating toxicologic pathology in the honeybee requires a new perspective and development of assays that preserve the social context that ultimately determines colony health.","container-title":"Toxicologic Pathology","DOI":"10.1177/0192623319877154","ISSN":"0192-6233","issue":"8","journalAbbreviation":"Toxicol Pathol","language":"en","page":"1076-1081","source":"SAGE Journals","title":"Honey Bees and Environmental Stress: Toxicologic Pathology of a Superorganism","title-short":"Honey Bees and Environmental Stress","volume":"47","author":[{"family":"Berenbaum","given":"May R."},{"family":"Liao","given":"Ling-Hsiu"}],"issued":{"date-parts":[["2019",12,1]]}}}],"schema":"https://github.com/citation-style-language/schema/raw/master/csl-citation.json"} </w:instrText>
      </w:r>
      <w:r w:rsidRPr="00507D0D">
        <w:fldChar w:fldCharType="separate"/>
      </w:r>
      <w:r w:rsidR="00090D77" w:rsidRPr="0057121C">
        <w:rPr>
          <w:vertAlign w:val="superscript"/>
        </w:rPr>
        <w:t>11</w:t>
      </w:r>
      <w:r w:rsidRPr="00507D0D">
        <w:fldChar w:fldCharType="end"/>
      </w:r>
      <w:r w:rsidRPr="0057121C">
        <w:t>. Of these functions, reproduction, which is heavily reliant on a single egg-laying queen supported by the rest of the of the colony unit</w:t>
      </w:r>
      <w:r w:rsidRPr="00507D0D">
        <w:fldChar w:fldCharType="begin"/>
      </w:r>
      <w:r w:rsidRPr="0057121C">
        <w:instrText xml:space="preserve"> ADDIN ZOTERO_ITEM CSL_CITATION {"citationID":"Ml5CMjM8","properties":{"formattedCitation":"\\super 9\\nosupersub{}","plainCitation":"9","noteIndex":0},"citationItems":[{"id":41,"uris":["http://zotero.org/users/local/IKvKpQev/items/6G5JTHGT"],"uri":["http://zotero.org/users/local/IKvKpQev/items/6G5JTHGT"],"itemData":{"id":41,"type":"article-journal","container-title":"Animal Behaviour","DOI":"10.1016/0003-3472(60)90028-2","ISSN":"0003-3472","issue":"3","journalAbbreviation":"Animal Behaviour","language":"en","page":"201-208","source":"ScienceDirect","title":"The honeybee queen and her attendants","volume":"8","author":[{"family":"Allen","given":"M. Delia"}],"issued":{"date-parts":[["1960",7,1]]}}}],"schema":"https://github.com/citation-style-language/schema/raw/master/csl-citation.json"} </w:instrText>
      </w:r>
      <w:r w:rsidRPr="00507D0D">
        <w:fldChar w:fldCharType="separate"/>
      </w:r>
      <w:r w:rsidRPr="0057121C">
        <w:rPr>
          <w:vertAlign w:val="superscript"/>
        </w:rPr>
        <w:t>9</w:t>
      </w:r>
      <w:r w:rsidRPr="00507D0D">
        <w:fldChar w:fldCharType="end"/>
      </w:r>
      <w:r w:rsidRPr="0057121C">
        <w:t>, may be particularly vulnerable to perturbation</w:t>
      </w:r>
      <w:r w:rsidR="00F43EEC" w:rsidRPr="0057121C">
        <w:t xml:space="preserve"> due to pesticide exposure</w:t>
      </w:r>
      <w:r w:rsidRPr="0057121C">
        <w:t>.</w:t>
      </w:r>
    </w:p>
    <w:p w14:paraId="3F7CA3E4" w14:textId="77777777" w:rsidR="005B2822" w:rsidRDefault="005B2822"/>
    <w:p w14:paraId="71DE62BB" w14:textId="0E2BB226" w:rsidR="00995D03" w:rsidRPr="0057121C" w:rsidRDefault="00137CB0">
      <w:r w:rsidRPr="0057121C">
        <w:t>Studies</w:t>
      </w:r>
      <w:r w:rsidR="004F6E48" w:rsidRPr="0057121C">
        <w:t xml:space="preserve"> performed on immature queens have demonstrated that developmental exposure to miticides can affect adult queen behavior, physiology, survival</w:t>
      </w:r>
      <w:r w:rsidR="004F6E48" w:rsidRPr="00507D0D">
        <w:fldChar w:fldCharType="begin"/>
      </w:r>
      <w:r w:rsidR="004F6E48" w:rsidRPr="0057121C">
        <w:instrText xml:space="preserve"> ADDIN ZOTERO_ITEM CSL_CITATION {"citationID":"GcFLyjU1","properties":{"formattedCitation":"\\super 26, 27\\nosupersub{}","plainCitation":"26, 27","noteIndex":0},"citationItems":[{"id":1222,"uris":["http://zotero.org/users/local/IKvKpQev/items/HFU55XSD"],"uri":["http://zotero.org/users/local/IKvKpQev/items/HFU55XSD"],"itemData":{"id":1222,"type":"article-journal","abstract":"We conducted research on the potential impacts of fluvalinate and coumaphos on honey bee, Apis mellifera L., queen viability and health. Queens were reared in colonies that had been treated with differing amounts of both fluvalinate and coumaphos. Pre- and posttreatment samples of both wax and bees were collected from all of the colonies and analyzed for total concentrations of fluvalinate and coumaphos. All queens were measured for queen weight, ovarial weight, and number of sperm in the spermathecae. The queens treated with high doses of fluvalinate weighed significantly less than low-dose or control queens, but otherwise appeared to develop normally. The highest fluvalinate concentrations were observed in the wax and queen cells of the high-dose group. The developing queens in colonies treated with as little as one coumaphos-impregnated strip for more than 24 h suffered a high mortality rate. Several of the queens showed sublethal effects from the coumaphos, including physical abnormalities and atypical behavior. The queens exposed to coumaphos weighed significantly less and had lower ovary weights than the control group queens. The highest coumaphos concentrations were observed in the queen cells and wax of the high-dose groups.","container-title":"Journal of Economic Entomology","DOI":"10.1603/0022-0493-95.1.28","ISSN":"0022-0493","issue":"1","journalAbbreviation":"J Econ Entomol","language":"eng","note":"PMID: 11942761","page":"28-35","source":"PubMed","title":"Effects of fluvalinate and coumaphos on queen honey bees (Hymenoptera: Apidae) in two commercial queen rearing operations","title-short":"Effects of fluvalinate and coumaphos on queen honey bees (Hymenoptera","volume":"95","author":[{"family":"Haarmann","given":"Timothy"},{"family":"Spivak","given":"Marla"},{"family":"Weaver","given":"Daniel"},{"family":"Weaver","given":"Binford"},{"family":"Glenn","given":"Tom"}],"issued":{"date-parts":[["2002",2]]}}},{"id":1224,"uris":["http://zotero.org/users/local/IKvKpQev/items/UEVZVYYN"],"uri":["http://zotero.org/users/local/IKvKpQev/items/UEVZVYYN"],"itemData":{"id":1224,"type":"article-journal","abstract":"Apidologie, A Quality Journal in Bee Science","container-title":"Apidologie","DOI":"10.1051/apido:2004056","ISSN":"0044-8435, 1297-9678","issue":"6","journalAbbreviation":"Apidologie","language":"en","note":"publisher: EDP Sciences","page":"605-610","source":"www.apidologie.org","title":"Effects of coumaphos on queen rearing in the honey bee, Apis mellifera","volume":"35","author":[{"family":"Pettis","given":"Jeffery S."},{"family":"Collins","given":"Anita M."},{"family":"Wilbanks","given":"Reg"},{"family":"Feldlaufer","given":"Mark F."}],"issued":{"date-parts":[["2004",11,1]]}}}],"schema":"https://github.com/citation-style-language/schema/raw/master/csl-citation.json"} </w:instrText>
      </w:r>
      <w:r w:rsidR="004F6E48" w:rsidRPr="00507D0D">
        <w:fldChar w:fldCharType="separate"/>
      </w:r>
      <w:r w:rsidR="004F6E48" w:rsidRPr="0057121C">
        <w:rPr>
          <w:vertAlign w:val="superscript"/>
        </w:rPr>
        <w:t>26, 27</w:t>
      </w:r>
      <w:r w:rsidR="004F6E48" w:rsidRPr="00507D0D">
        <w:fldChar w:fldCharType="end"/>
      </w:r>
      <w:r w:rsidR="004F6E48" w:rsidRPr="0057121C">
        <w:t>. Similarly, studies</w:t>
      </w:r>
      <w:r w:rsidRPr="0057121C">
        <w:t xml:space="preserve"> using full or reduced sized colonies have demonstrated that</w:t>
      </w:r>
      <w:r w:rsidR="009907CD" w:rsidRPr="0057121C">
        <w:t xml:space="preserve"> </w:t>
      </w:r>
      <w:r w:rsidRPr="0057121C">
        <w:t xml:space="preserve">agrochemicals can affect </w:t>
      </w:r>
      <w:r w:rsidR="009907CD" w:rsidRPr="0057121C">
        <w:t xml:space="preserve">adult </w:t>
      </w:r>
      <w:r w:rsidRPr="0057121C">
        <w:t>honey bee queens by decreasing mating success</w:t>
      </w:r>
      <w:r w:rsidRPr="00507D0D">
        <w:fldChar w:fldCharType="begin"/>
      </w:r>
      <w:r w:rsidR="009907CD" w:rsidRPr="0057121C">
        <w:instrText xml:space="preserve"> ADDIN ZOTERO_ITEM CSL_CITATION {"citationID":"gtxVhEkT","properties":{"formattedCitation":"\\super 28\\nosupersub{}","plainCitation":"28","noteIndex":0},"citationItems":[{"id":348,"uris":["http://zotero.org/users/local/IKvKpQev/items/6L3C2TB8"],"uri":["http://zotero.org/users/local/IKvKpQev/items/6L3C2TB8"],"itemData":{"id":348,"type":"article-journal","abstract":"This study assessed the effects of exposure to IGRs on the long-term development of the honeybee colony, viability of queens and sperm production in drones and integrated the data into a honeybee population model. Colonies treated with diflubenzuron resulted in a short-term reduction in the numbers of adult bees and brood. Colonies treated with fenoxycarb declined during the season earlier and started the season slower. The number of queens that successfully mated and laid eggs was affected in the fenoxycarb treatment group but there were no significant differences in the drone sperm counts between the colonies. An existing honeybee population model was modified to include exposure to IGRs. In the model, fenoxycarb reduced the winter size of the colony, with the greatest effects following a June or an August application. Assuming a ‘larvae per nurse bee’ ratio of 1.5 for brood rearing capability, the reduction in winter size of a colony following a fenoxycarb application was at its worst about 8%. However, even if only those bees reared within 2 weeks of the IGR being applied are subject to premature ageing, this might significantly reduce the size of over-wintering colonies, and increase the chance of the bee population dwindling and dying in late winter or early spring.","container-title":"Ecotoxicology","DOI":"10.1007/s10646-005-0024-6","ISSN":"1573-3017","issue":"7","journalAbbreviation":"Ecotoxicology","language":"en","page":"757-769","source":"Springer Link","title":"The Effects of Four Insect Growth-Regulating (IGR) Insecticides on Honeybee (Apis mellifera L.) Colony Development, Queen Rearing and Drone Sperm Production","volume":"14","author":[{"family":"Thompson","given":"Helen M."},{"family":"Wilkins","given":"Selwyn"},{"family":"Battersby","given":"Alastair H."},{"family":"Waite","given":"Ruth J."},{"family":"Wilkinson","given":"David"}],"issued":{"date-parts":[["2005",10,1]]}}}],"schema":"https://github.com/citation-style-language/schema/raw/master/csl-citation.json"} </w:instrText>
      </w:r>
      <w:r w:rsidRPr="00507D0D">
        <w:fldChar w:fldCharType="separate"/>
      </w:r>
      <w:r w:rsidR="009907CD" w:rsidRPr="0057121C">
        <w:rPr>
          <w:vertAlign w:val="superscript"/>
        </w:rPr>
        <w:t>28</w:t>
      </w:r>
      <w:r w:rsidRPr="00507D0D">
        <w:fldChar w:fldCharType="end"/>
      </w:r>
      <w:r w:rsidRPr="0057121C">
        <w:t>, decreasing oviposition</w:t>
      </w:r>
      <w:r w:rsidRPr="00507D0D">
        <w:fldChar w:fldCharType="begin"/>
      </w:r>
      <w:r w:rsidR="009907CD" w:rsidRPr="0057121C">
        <w:instrText xml:space="preserve"> ADDIN ZOTERO_ITEM CSL_CITATION {"citationID":"sCh0j5QS","properties":{"formattedCitation":"\\super 29\\nosupersub{}","plainCitation":"29","noteIndex":0},"citationItems":[{"id":345,"uris":["http://zotero.org/users/local/IKvKpQev/items/VLY6MKXX"],"uri":["http://zotero.org/users/local/IKvKpQev/items/VLY6MKXX"],"itemData":{"id":345,"type":"article-journal","abstract":"Many factors can negatively affect honey bee (Apis mellifera L.) health including the pervasive use of systemic neonicotinoid insecticides. Through direct consumption of contaminated nectar and pollen from treated plants, neonicotinoids can affect foraging, learning, and memory in worker bees. Less well studied are the potential effects of neonicotinoids on queen bees, which may be exposed indirectly through trophallaxis, or food-sharing. To assess effects on queen productivity, small colonies of different sizes (1500, 3000, and 7000 bees) were fed imidacloprid (0, 10, 20, 50, and 100 ppb) in syrup for three weeks. We found adverse effects of imidacloprid on queens (egg-laying and locomotor activity), worker bees (foraging and hygienic activities), and colony development (brood production and pollen stores) in all treated colonies. Some effects were less evident as colony size increased, suggesting that larger colony populations may act as a buffer to pesticide exposure. This study is the first to show adverse effects of imidacloprid on queen bee fecundity and behavior and improves our understanding of how neonicotinoids may impair short-term colony functioning. These data indicate that risk-mitigation efforts should focus on reducing neonicotinoid exposure in the early spring when colonies are smallest and queens are most vulnerable to exposure.","container-title":"Scientific Reports","DOI":"10.1038/srep32108","ISSN":"2045-2322","issue":"1","journalAbbreviation":"Sci Rep","language":"en","page":"1-11","source":"www.nature.com","title":"Sub-lethal effects of dietary neonicotinoid insecticide exposure on honey bee queen fecundity and colony development","volume":"6","author":[{"family":"Wu-Smart","given":"Judy"},{"family":"Spivak","given":"Marla"}],"issued":{"date-parts":[["2016",8,26]]}}}],"schema":"https://github.com/citation-style-language/schema/raw/master/csl-citation.json"} </w:instrText>
      </w:r>
      <w:r w:rsidRPr="00507D0D">
        <w:fldChar w:fldCharType="separate"/>
      </w:r>
      <w:r w:rsidR="009907CD" w:rsidRPr="0057121C">
        <w:rPr>
          <w:vertAlign w:val="superscript"/>
        </w:rPr>
        <w:t>29</w:t>
      </w:r>
      <w:r w:rsidRPr="00507D0D">
        <w:fldChar w:fldCharType="end"/>
      </w:r>
      <w:r w:rsidRPr="0057121C">
        <w:t>, and decreasing the viability of the eggs produced</w:t>
      </w:r>
      <w:r w:rsidRPr="00507D0D">
        <w:fldChar w:fldCharType="begin"/>
      </w:r>
      <w:r w:rsidR="00090D77" w:rsidRPr="0057121C">
        <w:instrText xml:space="preserve"> ADDIN ZOTERO_ITEM CSL_CITATION {"citationID":"CE8L0xOd","properties":{"formattedCitation":"\\super 25, 30, 31\\nosupersub{}","plainCitation":"25, 30, 31","noteIndex":0},"citationItems":[{"id":721,"uris":["http://zotero.org/users/local/IKvKpQev/items/44SY9THA"],"uri":["http://zotero.org/users/local/IKvKpQev/items/44SY9THA"],"itemData":{"id":721,"type":"article-journal","abstract":"Honeybee toxicology is complex because effects on individual bees are modulated by social interactions between colony members. In the present study, we applied high doses of the insect growth regulator fenoxycarb to honeybee colonies to elucidate a possible interplay of individually- and colony-mediated effects regarding honey bee toxicology. Additionally, possible effects of the solvent dimethyl sulfoxide (DMSO) were assessed. We conducted studies on egg hatching and brood development to assess brood care by nurse bees as well as queen viability. Egg hatching was determined by the eclosion rate of larvae from eggs originating from colonies (i) treated with sugar syrup only, (ii) treated with sugar syrup containing DMSO and (iii) treated with sugar syrup containing fenoxycarb (dissolved in DMSO). To evaluate brood development, combs with freshly laid eggs were reciprocally transferred between colonies, and development of brood was examined in the recipient hive. Brood reared inside DMSO- and fenoxycarb-treated colonies as well as brood from DMSO- and from fenoxycarb-exposed queens showed higher mortality than brood not exposed to the chemicals. No differences were found in egg hatching among the treatments, but there was a higher variability of eclosion rates after queens were exposed to fenoxycarb. We also observed queen loss and absconding of whole colonies. Based on our results we infer that fenoxycarb has queen- as well as nurse bee-mediated effects on brood quality and development which can lead to the queen’s death. There also is an effect of DMSO on the nurse bees’ performance that could disturb the colony’s equilibrium, at least for a delimited timespan.","container-title":"Ecotoxicology","DOI":"10.1007/s10646-016-1611-4","ISSN":"1573-3017","issue":"3","journalAbbreviation":"Ecotoxicology","language":"en","page":"530-537","source":"Springer Link","title":"Effects of an insect growth regulator and a solvent on honeybee (Apis mellifera L.) brood development and queen viability","volume":"25","author":[{"family":"Milchreit","given":"Kathrin"},{"family":"Ruhnke","given":"Haike"},{"family":"Wegener","given":"Jakob"},{"family":"Bienefeld","given":"Kaspar"}],"issued":{"date-parts":[["2016",4,1]]}}},{"id":699,"uris":["http://zotero.org/users/local/IKvKpQev/items/4U7KBR26"],"uri":["http://zotero.org/users/local/IKvKpQev/items/4U7KBR26"],"itemData":{"id":699,"type":"article-journal","abstract":"Pyriproxyfen (PPN) is an insect growth regulator (IGR) that interferes with insect metamorphosis. Although the side effects of PPN on honey bee larval/adult stages have been studied, the risk to honey bee larvae from PPN residue in the environment is still unclear. In this study, we evaluated the impact of PPN on larval honey bees in field colonies by using an in vivo feeding assay. Oral toxicity to adult honey bees were determined. Finally, influence on royal jelly production was also examined. For in vivo feeding assay, the highest observed PPN treatment caused 67% mortality during pupal stage and in the remaining bees, 62.3% showed abnormal eclosion. Reductions in hatching rate, capping rate and adult emergence rate and increased abnormal eclosion rate were found in the colonies fed with 10ppm PPN syrup. Oral toxicity test revealed that adult honey bees were less susceptible to PPN. Moreover, PPN reduced not only queen cell acceptance rate but also yield of royal jelly in queen cells. These results indicate that PPN has negative impacts on both larval and adult honey bees and royal jelly production, especially under high PPN concentrations. Since PPN is harmful to the development of honey bee larvae and pupae in the natural environment, the issue of honey bee colony contamination by PPN should be addressed.","container-title":"Journal of Asia-Pacific Entomology","DOI":"10.1016/j.aspen.2016.06.005","ISSN":"1226-8615","issue":"3","journalAbbreviation":"Journal of Asia-Pacific Entomology","language":"en","page":"589-594","source":"ScienceDirect","title":"The impact of pyriproxyfen on the development of honey bee (Apis mellifera L.) colony in field","volume":"19","author":[{"family":"Chen","given":"Yue-Wen"},{"family":"Wu","given":"Pei-Shan"},{"family":"Yang","given":"En-Cheng"},{"family":"Nai","given":"Yu-Shin"},{"family":"Huang","given":"Zachary Y."}],"issued":{"date-parts":[["2016",9,1]]}}},{"id":44,"uris":["http://zotero.org/users/local/IKvKpQev/items/8E9HD6B9"],"uri":["http://zotero.org/users/local/IKvKpQev/items/8E9HD6B9"],"itemData":{"id":44,"type":"article-journal","abstract":"Abstract.  Owing to the recent declines in honey bee (Apis mellifera L.) populations, there is a need for field and laboratory studies to investigate threats to","container-title":"Journal of Economic Entomology","DOI":"10.1093/jee/tox220","ISSN":"0022-0493","issue":"5","journalAbbreviation":"J Econ Entomol","language":"en","page":"1993-2001","source":"academic.oup.com","title":"Field Residues and Effects of the Insect Growth Regulator Novaluron and Its Major Co-Formulant N-Methyl-2-Pyrrolidone on Honey Bee Reproduction and Development","volume":"110","author":[{"family":"Fine","given":"Julia D."},{"family":"Mullin","given":"Christopher A."},{"family":"Frazier","given":"Maryann T."},{"family":"Reynolds","given":"Ryan D."}],"issued":{"date-parts":[["2017",10,1]]}}}],"schema":"https://github.com/citation-style-language/schema/raw/master/csl-citation.json"} </w:instrText>
      </w:r>
      <w:r w:rsidRPr="00507D0D">
        <w:fldChar w:fldCharType="separate"/>
      </w:r>
      <w:r w:rsidR="00090D77" w:rsidRPr="0057121C">
        <w:rPr>
          <w:vertAlign w:val="superscript"/>
        </w:rPr>
        <w:t>25, 30, 31</w:t>
      </w:r>
      <w:r w:rsidRPr="00507D0D">
        <w:fldChar w:fldCharType="end"/>
      </w:r>
      <w:r w:rsidRPr="0057121C">
        <w:t>.</w:t>
      </w:r>
      <w:r w:rsidR="00A17317">
        <w:t xml:space="preserve"> </w:t>
      </w:r>
      <w:r w:rsidR="00F43EEC" w:rsidRPr="0057121C">
        <w:t>T</w:t>
      </w:r>
      <w:r w:rsidRPr="0057121C">
        <w:t>hese phenomena have previously been difficult to observe</w:t>
      </w:r>
      <w:r w:rsidR="00995D03" w:rsidRPr="0057121C">
        <w:t xml:space="preserve"> without the use of whole colonies</w:t>
      </w:r>
      <w:r w:rsidRPr="0057121C">
        <w:t>, due largely to a lack of available laboratory methods.</w:t>
      </w:r>
      <w:r w:rsidR="00A17317">
        <w:t xml:space="preserve"> </w:t>
      </w:r>
      <w:r w:rsidRPr="0057121C">
        <w:t>However, a method to study queen oviposition under tightly controlled laboratory conditions using Queen Monitoring Cages (QMC)</w:t>
      </w:r>
      <w:r w:rsidRPr="00507D0D">
        <w:fldChar w:fldCharType="begin"/>
      </w:r>
      <w:r w:rsidR="009907CD" w:rsidRPr="0057121C">
        <w:instrText xml:space="preserve"> ADDIN ZOTERO_ITEM CSL_CITATION {"citationID":"CIcCzQmq","properties":{"formattedCitation":"\\super 32\\nosupersub{}","plainCitation":"32","noteIndex":0},"citationItems":[{"id":100,"uris":["http://zotero.org/users/local/IKvKpQev/items/9JT7KH7N"],"uri":["http://zotero.org/users/local/IKvKpQev/items/9JT7KH7N"],"itemData":{"id":100,"type":"article-journal","abstract":"Honey bee populations have been declining precipitously over the past decade, and multiple causative factors have been identified. Recent research indicates that these frequently co-occurring stressors interact, often in unpredictable ways, therefore it has become important to develop robust methods to assess their effects both in isolation and in combination. Most such efforts focus on honey bee workers, but the state of a colony also depends on the health and productivity of its queen. However, it is much more difficult to quantify the performance of queens relative to workers in the field, and there are no laboratory assays for queen performance. Here, we present a new system to monitor honey bee queen egg laying under laboratory conditions and report the results of experiments showing the effects of pollen nutrition on egg laying. These findings suggest that queen egg laying and worker physiology can be manipulated in this system through pollen nutrition, which is consistent with findings from field colonies. The results generated using this controlled, laboratory-based system suggest that worker physiology controls queen egg laying behavior. Additionally, the quantitative data generated in these experiments highlight the utility of the system for further use as a risk assessment tool.","container-title":"PLOS ONE","DOI":"10.1371/journal.pone.0203444","ISSN":"1932-6203","issue":"9","journalAbbreviation":"PLOS ONE","language":"en","page":"e0203444","source":"PLoS Journals","title":"Quantifying the effects of pollen nutrition on honey bee queen egg laying with a new laboratory system","volume":"13","author":[{"family":"Fine","given":"Julia D."},{"family":"Shpigler","given":"Hagai Y."},{"family":"Ray","given":"Allyson M."},{"family":"Beach","given":"Nathanael J."},{"family":"Sankey","given":"Alison L."},{"family":"Cash-Ahmed","given":"Amy"},{"family":"Huang","given":"Zachary Y."},{"family":"Astrauskaite","given":"Ieva"},{"family":"Chao","given":"Ran"},{"family":"Zhao","given":"Huimin"},{"family":"Robinson","given":"Gene E."}],"issued":{"date-parts":[["2018",9,5]]}}}],"schema":"https://github.com/citation-style-language/schema/raw/master/csl-citation.json"} </w:instrText>
      </w:r>
      <w:r w:rsidRPr="00507D0D">
        <w:fldChar w:fldCharType="separate"/>
      </w:r>
      <w:r w:rsidR="009907CD" w:rsidRPr="0057121C">
        <w:rPr>
          <w:vertAlign w:val="superscript"/>
        </w:rPr>
        <w:t>32</w:t>
      </w:r>
      <w:r w:rsidRPr="00507D0D">
        <w:fldChar w:fldCharType="end"/>
      </w:r>
      <w:r w:rsidRPr="0057121C">
        <w:t xml:space="preserve"> has recently been adapted to examine the effects of agrochemicals on queen fecundity</w:t>
      </w:r>
      <w:r w:rsidRPr="00507D0D">
        <w:fldChar w:fldCharType="begin"/>
      </w:r>
      <w:r w:rsidR="009907CD" w:rsidRPr="0057121C">
        <w:instrText xml:space="preserve"> ADDIN ZOTERO_ITEM CSL_CITATION {"citationID":"U1ur7XQy","properties":{"formattedCitation":"\\super 33\\nosupersub{}","plainCitation":"33","noteIndex":0},"citationItems":[{"id":1104,"uris":["http://zotero.org/users/local/IKvKpQev/items/L4TE8Y44"],"uri":["http://zotero.org/users/local/IKvKpQev/items/L4TE8Y44"],"itemData":{"id":1104,"type":"article-journal","abstract":"Honey bees (Apis mellifera) are highly valued pollinators that help to ensure national food security in the United States, but reports of heavy annual losses to managed colonies have caused concerns and prompted investigations into the causes of colony losses. One factor that can negatively affect honey bee health and survival is agrochemical exposure. Investigations into the sublethal effects of agrochemicals on important metrics of colony health such as reproduction and queen fecundity has been limited by the availability of targeted methods to study honey bee queens. This work investigates the effects of three insect growth regulators (IGR), a class of agrochemicals known to target pathways involved in insect reproduction, on honey bee queen oviposition, egg hatching, and worker hypopharyngeal development in order to quantify their effects on the fecundity of mated queens. The reported results demonstrate that none of the IGRs affected oviposition, but all three affected egg eclosion. Worker bees consuming methoxyfenozide had significantly larger hypopharyngeal glands at two weeks of age than bees not fed this compound. The results suggest that although IGRs may not exhibit direct toxic effects on adult honey bees, they can affect larval eclosion from eggs and the physiology of workers, which may contribute to colony population declines over time.","container-title":"Ecotoxicology and Environmental Safety","DOI":"10.1016/j.ecoenv.2020.111142","ISSN":"0147-6513","journalAbbreviation":"Ecotoxicology and Environmental Safety","language":"en","page":"111142","source":"ScienceDirect","title":"Evaluation and comparison of the effects of three insect growth regulators on honey bee queen oviposition and egg eclosion","volume":"205","author":[{"family":"Fine","given":"Julia D."}],"issued":{"date-parts":[["2020",12,1]]}}}],"schema":"https://github.com/citation-style-language/schema/raw/master/csl-citation.json"} </w:instrText>
      </w:r>
      <w:r w:rsidRPr="00507D0D">
        <w:fldChar w:fldCharType="separate"/>
      </w:r>
      <w:r w:rsidR="009907CD" w:rsidRPr="0057121C">
        <w:rPr>
          <w:vertAlign w:val="superscript"/>
        </w:rPr>
        <w:t>33</w:t>
      </w:r>
      <w:r w:rsidRPr="00507D0D">
        <w:fldChar w:fldCharType="end"/>
      </w:r>
      <w:r w:rsidRPr="0057121C">
        <w:t>.</w:t>
      </w:r>
      <w:r w:rsidR="00A17317">
        <w:t xml:space="preserve"> </w:t>
      </w:r>
      <w:r w:rsidRPr="0057121C">
        <w:t>Here, these techniques are described in detail along with additional methods to measure and track worker diet consumption</w:t>
      </w:r>
      <w:r w:rsidR="00995D03" w:rsidRPr="0057121C">
        <w:t xml:space="preserve"> in QMCs</w:t>
      </w:r>
      <w:r w:rsidRPr="0057121C">
        <w:t>.</w:t>
      </w:r>
    </w:p>
    <w:p w14:paraId="18DF80EE" w14:textId="77777777" w:rsidR="005B2822" w:rsidRDefault="005B2822"/>
    <w:p w14:paraId="1FD17E7E" w14:textId="40A5063C" w:rsidR="007167CB" w:rsidRPr="0057121C" w:rsidRDefault="00137CB0">
      <w:r w:rsidRPr="0057121C">
        <w:t xml:space="preserve">These methods are </w:t>
      </w:r>
      <w:r w:rsidR="00995D03" w:rsidRPr="0057121C">
        <w:t xml:space="preserve">more </w:t>
      </w:r>
      <w:r w:rsidRPr="0057121C">
        <w:t>advantageous t</w:t>
      </w:r>
      <w:r w:rsidR="00995D03" w:rsidRPr="0057121C">
        <w:t>han</w:t>
      </w:r>
      <w:r w:rsidRPr="0057121C">
        <w:t xml:space="preserve"> experiments requiring full sized colonies because they allow for the administration of precise doses of agrochemicals to a greatly reduced number of workers relative to the </w:t>
      </w:r>
      <w:r w:rsidR="00066BEF" w:rsidRPr="0057121C">
        <w:t xml:space="preserve">tens of thousands typically present </w:t>
      </w:r>
      <w:r w:rsidRPr="0057121C">
        <w:t>inside a colony</w:t>
      </w:r>
      <w:r w:rsidR="00066BEF" w:rsidRPr="00507D0D">
        <w:fldChar w:fldCharType="begin"/>
      </w:r>
      <w:r w:rsidR="009907CD" w:rsidRPr="0057121C">
        <w:instrText xml:space="preserve"> ADDIN ZOTERO_ITEM CSL_CITATION {"citationID":"ldJi352z","properties":{"formattedCitation":"\\super 34\\nosupersub{}","plainCitation":"34","noteIndex":0},"citationItems":[{"id":1220,"uris":["http://zotero.org/users/local/IKvKpQev/items/LXRE266I"],"uri":["http://zotero.org/users/local/IKvKpQev/items/LXRE266I"],"itemData":{"id":1220,"type":"webpage","title":"The Colony and Its Organization | MAAREC – Mid Atlantic Apiculture Research &amp; Extension Consortium","URL":"https://agdev.anr.udel.edu/maarec/honey-bee-biology/the-colony-and-its-organization/","accessed":{"date-parts":[["2021",1,21]]}}}],"schema":"https://github.com/citation-style-language/schema/raw/master/csl-citation.json"} </w:instrText>
      </w:r>
      <w:r w:rsidR="00066BEF" w:rsidRPr="00507D0D">
        <w:fldChar w:fldCharType="separate"/>
      </w:r>
      <w:r w:rsidR="009907CD" w:rsidRPr="0057121C">
        <w:rPr>
          <w:vertAlign w:val="superscript"/>
        </w:rPr>
        <w:t>34</w:t>
      </w:r>
      <w:r w:rsidR="00066BEF" w:rsidRPr="00507D0D">
        <w:fldChar w:fldCharType="end"/>
      </w:r>
      <w:r w:rsidRPr="0057121C">
        <w:t xml:space="preserve">, which then </w:t>
      </w:r>
      <w:r w:rsidRPr="0057121C">
        <w:lastRenderedPageBreak/>
        <w:t>provision the queen.</w:t>
      </w:r>
      <w:r w:rsidR="00A17317">
        <w:t xml:space="preserve"> </w:t>
      </w:r>
      <w:r w:rsidRPr="0057121C">
        <w:t>This exposure technique mirrors the second-hand exposure that queens would experience in real-world scenarios because, within a colony, queens do not feed themselves and rely upon workers to provision them with diet</w:t>
      </w:r>
      <w:r w:rsidRPr="00507D0D">
        <w:fldChar w:fldCharType="begin"/>
      </w:r>
      <w:r w:rsidRPr="0057121C">
        <w:instrText xml:space="preserve"> ADDIN ZOTERO_ITEM CSL_CITATION {"citationID":"jDtXqPMH","properties":{"formattedCitation":"\\super 9\\nosupersub{}","plainCitation":"9","noteIndex":0},"citationItems":[{"id":41,"uris":["http://zotero.org/users/local/IKvKpQev/items/6G5JTHGT"],"uri":["http://zotero.org/users/local/IKvKpQev/items/6G5JTHGT"],"itemData":{"id":41,"type":"article-journal","container-title":"Animal Behaviour","DOI":"10.1016/0003-3472(60)90028-2","ISSN":"0003-3472","issue":"3","journalAbbreviation":"Animal Behaviour","language":"en","page":"201-208","source":"ScienceDirect","title":"The honeybee queen and her attendants","volume":"8","author":[{"family":"Allen","given":"M. Delia"}],"issued":{"date-parts":[["1960",7,1]]}}}],"schema":"https://github.com/citation-style-language/schema/raw/master/csl-citation.json"} </w:instrText>
      </w:r>
      <w:r w:rsidRPr="00507D0D">
        <w:fldChar w:fldCharType="separate"/>
      </w:r>
      <w:r w:rsidRPr="0057121C">
        <w:rPr>
          <w:vertAlign w:val="superscript"/>
        </w:rPr>
        <w:t>9</w:t>
      </w:r>
      <w:r w:rsidRPr="00507D0D">
        <w:fldChar w:fldCharType="end"/>
      </w:r>
      <w:r w:rsidRPr="0057121C">
        <w:t>.</w:t>
      </w:r>
      <w:r w:rsidR="00A17317">
        <w:t xml:space="preserve"> </w:t>
      </w:r>
      <w:r w:rsidRPr="0057121C">
        <w:t xml:space="preserve">Similarly, </w:t>
      </w:r>
      <w:r w:rsidR="00066BEF" w:rsidRPr="0057121C">
        <w:t xml:space="preserve">queens </w:t>
      </w:r>
      <w:r w:rsidRPr="0057121C">
        <w:t>do not generally leave the hive except</w:t>
      </w:r>
      <w:r w:rsidR="00181139" w:rsidRPr="0057121C">
        <w:t xml:space="preserve"> during colony </w:t>
      </w:r>
      <w:r w:rsidR="000711ED" w:rsidRPr="0057121C">
        <w:t>reproduction (swarming)</w:t>
      </w:r>
      <w:r w:rsidRPr="0057121C">
        <w:t xml:space="preserve"> for mating flights</w:t>
      </w:r>
      <w:r w:rsidRPr="00507D0D">
        <w:fldChar w:fldCharType="begin"/>
      </w:r>
      <w:r w:rsidR="009907CD" w:rsidRPr="0057121C">
        <w:instrText xml:space="preserve"> ADDIN ZOTERO_ITEM CSL_CITATION {"citationID":"h5F7cFgu","properties":{"formattedCitation":"\\super 35\\nosupersub{}","plainCitation":"35","noteIndex":0},"citationItems":[{"id":291,"uris":["http://zotero.org/users/local/IKvKpQev/items/M9VYLDQ7"],"uri":["http://zotero.org/users/local/IKvKpQev/items/M9VYLDQ7"],"itemData":{"id":291,"type":"book","abstract":"From ancient cave paintings of honey bee nests to modern science's richly diversified investigation of honey bee biology and its applications, the human imagination has long been captivated by the mysterious and highly sophisticated behavior of this paragon among insect societies. In the first broad treatment of honey bee biology to appear in decades, Mark Winston provides rare access to the world of this extraordinary insect. In a bright and engaging style, Winston probes the dynamics of the honey bee's social organization. He recreates for us the complex infrastructure of the nest, describes the highly specialized behavior of workers, queens, and drones, and examines in detail the remarkable ability of the honey bee colony to regulate its functions according to events within and outside the nest. Winston integrates into his discussion the results of recent studies, bringing into sharp focus topics of current bee research. These include the exquisite architecture of the nest and its relation to bee physiology; the intricate division of labor and the relevance of a temporal caste structure to efficient functioning of the colony; and, finally, the life-death struggles of swarming, supersedure, and mating that mark the reproductive cycle of the honey bee. The Biology of the Honey Bee not only reviews the basic aspects of social behavior, ecology, anatomy, physiology, and genetics, it also summarizes major controversies in contemporary honey bee research, such as the importance of kin recognition in the evolution of social behavior and the role of the well-known dance language in honey bee communication. Thorough, well-illustrated, and lucidly written, this book will for many years be a valuable resource for scholars, students, and beekeepers alike.","ISBN":"978-0-674-07409-5","language":"en","number-of-pages":"300","publisher":"Harvard University Press","source":"Google Books","title":"The Biology of the Honey Bee","author":[{"family":"Winston","given":"Mark L."}],"issued":{"date-parts":[["1991"]]}}}],"schema":"https://github.com/citation-style-language/schema/raw/master/csl-citation.json"} </w:instrText>
      </w:r>
      <w:r w:rsidRPr="00507D0D">
        <w:fldChar w:fldCharType="separate"/>
      </w:r>
      <w:r w:rsidR="009907CD" w:rsidRPr="0057121C">
        <w:rPr>
          <w:vertAlign w:val="superscript"/>
        </w:rPr>
        <w:t>35</w:t>
      </w:r>
      <w:r w:rsidRPr="00507D0D">
        <w:fldChar w:fldCharType="end"/>
      </w:r>
      <w:r w:rsidRPr="0057121C">
        <w:t xml:space="preserve">. </w:t>
      </w:r>
      <w:r w:rsidR="000E7233" w:rsidRPr="0057121C">
        <w:t xml:space="preserve">Mated </w:t>
      </w:r>
      <w:proofErr w:type="gramStart"/>
      <w:r w:rsidR="00FE54DD" w:rsidRPr="0057121C">
        <w:t>honey</w:t>
      </w:r>
      <w:r w:rsidR="00A17317">
        <w:t xml:space="preserve"> </w:t>
      </w:r>
      <w:r w:rsidR="00FE54DD" w:rsidRPr="0057121C">
        <w:t>bee</w:t>
      </w:r>
      <w:proofErr w:type="gramEnd"/>
      <w:r w:rsidR="000E7233" w:rsidRPr="0057121C">
        <w:t xml:space="preserve"> queens can be purchased from commercial queen breeders and shipped overnight. </w:t>
      </w:r>
      <w:r w:rsidR="00FA3A14" w:rsidRPr="0057121C">
        <w:t>Typically</w:t>
      </w:r>
      <w:r w:rsidR="000E7233" w:rsidRPr="0057121C">
        <w:t>, queen breeders sell queens directly after confirming that they have started to lay eggs, which is taken as an indication of successful mating. If more precise information on queen age</w:t>
      </w:r>
      <w:r w:rsidR="00C24D7D" w:rsidRPr="0057121C">
        <w:t xml:space="preserve"> or relatedness</w:t>
      </w:r>
      <w:r w:rsidR="000E7233" w:rsidRPr="0057121C">
        <w:t xml:space="preserve"> is needed, researchers may consult with the queen breeder before placing an order.  </w:t>
      </w:r>
    </w:p>
    <w:p w14:paraId="34CBF505" w14:textId="77777777" w:rsidR="005B2822" w:rsidRDefault="005B2822"/>
    <w:p w14:paraId="68596667" w14:textId="7AD012EF" w:rsidR="006E4797" w:rsidRPr="0057121C" w:rsidRDefault="00137CB0">
      <w:r w:rsidRPr="0057121C">
        <w:t xml:space="preserve">QMCs allow for precise observation and quantification of </w:t>
      </w:r>
      <w:r w:rsidR="000E1BBE" w:rsidRPr="0057121C">
        <w:t xml:space="preserve">honey bee queen </w:t>
      </w:r>
      <w:r w:rsidRPr="0057121C">
        <w:t>oviposition and egg hatching rates</w:t>
      </w:r>
      <w:r w:rsidRPr="00507D0D">
        <w:fldChar w:fldCharType="begin"/>
      </w:r>
      <w:r w:rsidR="009907CD" w:rsidRPr="0057121C">
        <w:instrText xml:space="preserve"> ADDIN ZOTERO_ITEM CSL_CITATION {"citationID":"qqFEbE5X","properties":{"formattedCitation":"\\super 32, 33\\nosupersub{}","plainCitation":"32, 33","noteIndex":0},"citationItems":[{"id":100,"uris":["http://zotero.org/users/local/IKvKpQev/items/9JT7KH7N"],"uri":["http://zotero.org/users/local/IKvKpQev/items/9JT7KH7N"],"itemData":{"id":100,"type":"article-journal","abstract":"Honey bee populations have been declining precipitously over the past decade, and multiple causative factors have been identified. Recent research indicates that these frequently co-occurring stressors interact, often in unpredictable ways, therefore it has become important to develop robust methods to assess their effects both in isolation and in combination. Most such efforts focus on honey bee workers, but the state of a colony also depends on the health and productivity of its queen. However, it is much more difficult to quantify the performance of queens relative to workers in the field, and there are no laboratory assays for queen performance. Here, we present a new system to monitor honey bee queen egg laying under laboratory conditions and report the results of experiments showing the effects of pollen nutrition on egg laying. These findings suggest that queen egg laying and worker physiology can be manipulated in this system through pollen nutrition, which is consistent with findings from field colonies. The results generated using this controlled, laboratory-based system suggest that worker physiology controls queen egg laying behavior. Additionally, the quantitative data generated in these experiments highlight the utility of the system for further use as a risk assessment tool.","container-title":"PLOS ONE","DOI":"10.1371/journal.pone.0203444","ISSN":"1932-6203","issue":"9","journalAbbreviation":"PLOS ONE","language":"en","page":"e0203444","source":"PLoS Journals","title":"Quantifying the effects of pollen nutrition on honey bee queen egg laying with a new laboratory system","volume":"13","author":[{"family":"Fine","given":"Julia D."},{"family":"Shpigler","given":"Hagai Y."},{"family":"Ray","given":"Allyson M."},{"family":"Beach","given":"Nathanael J."},{"family":"Sankey","given":"Alison L."},{"family":"Cash-Ahmed","given":"Amy"},{"family":"Huang","given":"Zachary Y."},{"family":"Astrauskaite","given":"Ieva"},{"family":"Chao","given":"Ran"},{"family":"Zhao","given":"Huimin"},{"family":"Robinson","given":"Gene E."}],"issued":{"date-parts":[["2018",9,5]]}}},{"id":1104,"uris":["http://zotero.org/users/local/IKvKpQev/items/L4TE8Y44"],"uri":["http://zotero.org/users/local/IKvKpQev/items/L4TE8Y44"],"itemData":{"id":1104,"type":"article-journal","abstract":"Honey bees (Apis mellifera) are highly valued pollinators that help to ensure national food security in the United States, but reports of heavy annual losses to managed colonies have caused concerns and prompted investigations into the causes of colony losses. One factor that can negatively affect honey bee health and survival is agrochemical exposure. Investigations into the sublethal effects of agrochemicals on important metrics of colony health such as reproduction and queen fecundity has been limited by the availability of targeted methods to study honey bee queens. This work investigates the effects of three insect growth regulators (IGR), a class of agrochemicals known to target pathways involved in insect reproduction, on honey bee queen oviposition, egg hatching, and worker hypopharyngeal development in order to quantify their effects on the fecundity of mated queens. The reported results demonstrate that none of the IGRs affected oviposition, but all three affected egg eclosion. Worker bees consuming methoxyfenozide had significantly larger hypopharyngeal glands at two weeks of age than bees not fed this compound. The results suggest that although IGRs may not exhibit direct toxic effects on adult honey bees, they can affect larval eclosion from eggs and the physiology of workers, which may contribute to colony population declines over time.","container-title":"Ecotoxicology and Environmental Safety","DOI":"10.1016/j.ecoenv.2020.111142","ISSN":"0147-6513","journalAbbreviation":"Ecotoxicology and Environmental Safety","language":"en","page":"111142","source":"ScienceDirect","title":"Evaluation and comparison of the effects of three insect growth regulators on honey bee queen oviposition and egg eclosion","volume":"205","author":[{"family":"Fine","given":"Julia D."}],"issued":{"date-parts":[["2020",12,1]]}}}],"schema":"https://github.com/citation-style-language/schema/raw/master/csl-citation.json"} </w:instrText>
      </w:r>
      <w:r w:rsidRPr="00507D0D">
        <w:fldChar w:fldCharType="separate"/>
      </w:r>
      <w:r w:rsidR="009907CD" w:rsidRPr="0057121C">
        <w:rPr>
          <w:vertAlign w:val="superscript"/>
        </w:rPr>
        <w:t>32, 33</w:t>
      </w:r>
      <w:r w:rsidRPr="00507D0D">
        <w:fldChar w:fldCharType="end"/>
      </w:r>
      <w:r w:rsidRPr="0057121C">
        <w:t xml:space="preserve">, yielding valuable data </w:t>
      </w:r>
      <w:r w:rsidR="00066BEF" w:rsidRPr="0057121C">
        <w:t xml:space="preserve">related </w:t>
      </w:r>
      <w:r w:rsidRPr="0057121C">
        <w:t xml:space="preserve">to the effects of </w:t>
      </w:r>
      <w:r w:rsidR="00066BEF" w:rsidRPr="0057121C">
        <w:t xml:space="preserve">agrochemical exposure </w:t>
      </w:r>
      <w:r w:rsidRPr="0057121C">
        <w:t xml:space="preserve">on </w:t>
      </w:r>
      <w:r w:rsidR="00066BEF" w:rsidRPr="0057121C">
        <w:t xml:space="preserve">queen </w:t>
      </w:r>
      <w:r w:rsidRPr="0057121C">
        <w:t xml:space="preserve">fecundity. </w:t>
      </w:r>
      <w:r w:rsidR="00066BEF" w:rsidRPr="0057121C">
        <w:t xml:space="preserve">The representative </w:t>
      </w:r>
      <w:r w:rsidRPr="0057121C">
        <w:t xml:space="preserve">results </w:t>
      </w:r>
      <w:r w:rsidR="00066BEF" w:rsidRPr="0057121C">
        <w:t xml:space="preserve">presented here describe </w:t>
      </w:r>
      <w:r w:rsidRPr="0057121C">
        <w:t xml:space="preserve">an experiment quantifying oviposition, diet consumption, and embryo viability in QMCs under chronic exposure to field relevant concentrations of </w:t>
      </w:r>
      <w:r w:rsidR="000E1BBE" w:rsidRPr="0057121C">
        <w:t>the systemic neurotoxicant neonicotinoid pesticide imidacloprid</w:t>
      </w:r>
      <w:r w:rsidR="000E1BBE" w:rsidRPr="00507D0D">
        <w:fldChar w:fldCharType="begin"/>
      </w:r>
      <w:r w:rsidR="009907CD" w:rsidRPr="0057121C">
        <w:instrText xml:space="preserve"> ADDIN ZOTERO_ITEM CSL_CITATION {"citationID":"gMrpXgoj","properties":{"formattedCitation":"\\super 36\\nosupersub{}","plainCitation":"36","noteIndex":0},"citationItems":[{"id":1187,"uris":["http://zotero.org/users/local/IKvKpQev/items/IZ6IRQQL"],"uri":["http://zotero.org/users/local/IKvKpQev/items/IZ6IRQQL"],"itemData":{"id":1187,"type":"chapter","abstract":"Imidacloprid (code name: BAY NTN 33893; Chemical Abstract Name: 1-[(6-Chloro-3-pyridinyl)methyl]-N-nitro-2-imidazolidinimine) is a highly effective insecticide being developed in the U.S. by Miles Inc. and by Bayer AG worldwide. Imidacloprid is a systemic and contact insecticide exhibiting low mammalian toxicity, with primary activity on sucking insects such as aphids, leafhoppers and planthoppers, thrips and whiteflies, including strains resistant to conventional chemistries. It is also effective against some Coleoptera, Diptera and Lepidoptera. Imidacloprid has a novel mode of action, and no cross resistance from any resistant species has been detected via oral ingestion of imidacloprid in worldwide field and laboratory testing. With excellent systemic and good residual characteristics, imidacloprid is especially appropriate for seed treatment and soil application. Effective early season control with long-lasting protection is achieved in crops such as cereals, corn, cotton, potatoes, rice, sorghum and many vegetables. Pests attacking later in the season can be controlled by foliar applications in the abovementioned crops, as well as in citrus, deciduous fruits, grapes and other crops. General characteristics of imidacloprid, including biological activity, environmental safety and potential for Insecticide Resistance Management and IPM, are presented and discussed.","collection-number":"524","collection-title":"ACS Symposium Series","container-title":"Pest Control with Enhanced Environmental Safety","ISBN":"978-0-8412-2638-8","note":"section: 13\nDOI: 10.1021/bk-1993-0524.ch013","number-of-volumes":"0","page":"183-198","publisher":"American Chemical Society","source":"ACS Publications","title":"Imidacloprid","URL":"https://doi.org/10.1021/bk-1993-0524.ch013","volume":"524","author":[{"family":"Mullins","given":"J. W."}],"accessed":{"date-parts":[["2020",11,12]]},"issued":{"date-parts":[["1993",3,12]]}}}],"schema":"https://github.com/citation-style-language/schema/raw/master/csl-citation.json"} </w:instrText>
      </w:r>
      <w:r w:rsidR="000E1BBE" w:rsidRPr="00507D0D">
        <w:fldChar w:fldCharType="separate"/>
      </w:r>
      <w:r w:rsidR="009907CD" w:rsidRPr="0057121C">
        <w:rPr>
          <w:vertAlign w:val="superscript"/>
        </w:rPr>
        <w:t>36</w:t>
      </w:r>
      <w:r w:rsidR="000E1BBE" w:rsidRPr="00507D0D">
        <w:fldChar w:fldCharType="end"/>
      </w:r>
      <w:r w:rsidR="007167CB" w:rsidRPr="0057121C">
        <w:t>.</w:t>
      </w:r>
      <w:r w:rsidR="000E1BBE" w:rsidRPr="0057121C">
        <w:t xml:space="preserve"> </w:t>
      </w:r>
      <w:r w:rsidR="00236FDE" w:rsidRPr="0057121C">
        <w:t xml:space="preserve">Once applied, imidacloprid </w:t>
      </w:r>
      <w:proofErr w:type="spellStart"/>
      <w:r w:rsidR="00236FDE" w:rsidRPr="0057121C">
        <w:t>translocates</w:t>
      </w:r>
      <w:proofErr w:type="spellEnd"/>
      <w:r w:rsidR="00236FDE" w:rsidRPr="0057121C">
        <w:t xml:space="preserve"> </w:t>
      </w:r>
      <w:r w:rsidR="00B467D2">
        <w:t>to</w:t>
      </w:r>
      <w:r w:rsidR="00236FDE" w:rsidRPr="0057121C">
        <w:t xml:space="preserve"> plant tissues</w:t>
      </w:r>
      <w:r w:rsidR="00E14CBA" w:rsidRPr="00507D0D">
        <w:fldChar w:fldCharType="begin"/>
      </w:r>
      <w:r w:rsidR="00E14CBA" w:rsidRPr="0057121C">
        <w:instrText xml:space="preserve"> ADDIN ZOTERO_ITEM CSL_CITATION {"citationID":"eWdZ89m2","properties":{"formattedCitation":"\\super 37\\nosupersub{}","plainCitation":"37","noteIndex":0},"citationItems":[{"id":1189,"uris":["http://zotero.org/users/local/IKvKpQev/items/PWKKAUYW"],"uri":["http://zotero.org/users/local/IKvKpQev/items/PWKKAUYW"],"itemData":{"id":1189,"type":"article-journal","container-title":"Bulletin of Insectology","issue":"1","journalAbbreviation":"Bull. Insectology","page":"35-40","title":"Uptake, translocation and metabolism of imidacloprid in plants","volume":"56","author":[{"family":"Sur","given":"Robin"},{"family":"Stork","given":"Andreas"}],"issued":{"date-parts":[["2003"]]}}}],"schema":"https://github.com/citation-style-language/schema/raw/master/csl-citation.json"} </w:instrText>
      </w:r>
      <w:r w:rsidR="00E14CBA" w:rsidRPr="00507D0D">
        <w:fldChar w:fldCharType="separate"/>
      </w:r>
      <w:r w:rsidR="00E14CBA" w:rsidRPr="0057121C">
        <w:rPr>
          <w:vertAlign w:val="superscript"/>
        </w:rPr>
        <w:t>37</w:t>
      </w:r>
      <w:r w:rsidR="00E14CBA" w:rsidRPr="00507D0D">
        <w:fldChar w:fldCharType="end"/>
      </w:r>
      <w:r w:rsidR="00236FDE" w:rsidRPr="0057121C">
        <w:t xml:space="preserve">, and residues have been detected the pollen and nectar of numerous bee pollinated </w:t>
      </w:r>
      <w:r w:rsidR="00E14CBA" w:rsidRPr="0057121C">
        <w:t>plants</w:t>
      </w:r>
      <w:r w:rsidR="00D56A0A" w:rsidRPr="00507D0D">
        <w:fldChar w:fldCharType="begin"/>
      </w:r>
      <w:r w:rsidR="00E14CBA" w:rsidRPr="0057121C">
        <w:instrText xml:space="preserve"> ADDIN ZOTERO_ITEM CSL_CITATION {"citationID":"vx6k6jrB","properties":{"formattedCitation":"\\super 38\\uc0\\u8211{}40\\nosupersub{}","plainCitation":"38–40","noteIndex":0},"citationItems":[{"id":274,"uris":["http://zotero.org/users/local/IKvKpQev/items/XR4P83PQ"],"uri":["http://zotero.org/users/local/IKvKpQev/items/XR4P83PQ"],"itemData":{"id":274,"type":"article-journal","abstract":"Neonicotinoids are systemic insecticides widely used on many pollinated agricultural crops, and increasing evidence indicates that they move to some extent into pollen and nectar. This study measured levels of neonicotinoid residues in pollen and nectar from a pumpkin crop treated with formulated products containing imidacloprid, dinotefuran, and thiamethoxam using different timings and application methods. Environmental conditions have a significant effect on overall residue levels; nectar residues were 73.5–88.8% less than pollen residues, and metabolites accounted for 15.5–27.2% of the total residue amounts. Foliar-applied treatments and chemigated insecticides applied through drip irrigation during flowering resulted in the highest residues of parent insecticide and metabolites, which may reach average levels up to 122 ng/g in pollen and 17.6 ng/g in nectar. The lowest levels of residues were detected in treatment regimens involving applications of insecticides at planting, as either seed dressing, bedding tray drench, or transplant water treatment.","container-title":"Journal of Agricultural and Food Chemistry","DOI":"10.1021/jf205393x","ISSN":"0021-8561","issue":"18","journalAbbreviation":"J. Agric. Food Chem.","page":"4449-4456","source":"ACS Publications","title":"Insecticide Residues in Pollen and Nectar of a Cucurbit Crop and Their Potential Exposure to Pollinators","volume":"60","author":[{"family":"Dively","given":"Galen P."},{"family":"Kamel","given":"Alaa"}],"issued":{"date-parts":[["2012",5,9]]}}},{"id":275,"uris":["http://zotero.org/users/local/IKvKpQev/items/UYI2LSF8"],"uri":["http://zotero.org/users/local/IKvKpQev/items/UYI2LSF8"],"itemData":{"id":275,"type":"article-journal","abstract":"Summary Neonicotinoids are now the most widely used insecticides in the world. They act systemically, travelling through plant tissues and protecting all parts of the crop, and are widely applied as seed dressings. As neurotoxins with high toxicity to most arthropods, they provide effective pest control and have numerous uses in arable farming and horticulture. However, the prophylactic use of broad-spectrum pesticides goes against the long-established principles of integrated pest management (IPM), leading to environmental concerns. It has recently emerged that neonicotinoids can persist and accumulate in soils. They are water soluble and prone to leaching into waterways. Being systemic, they are found in nectar and pollen of treated crops. Reported levels in soils, waterways, field margin plants and floral resources overlap substantially with concentrations that are sufficient to control pests in crops, and commonly exceed the LC50 (the concentration which kills 50% of individuals) for beneficial organisms. Concentrations in nectar and pollen in crops are sufficient to impact substantially on colony reproduction in bumblebees. Although vertebrates are less susceptible than arthropods, consumption of small numbers of dressed seeds offers a route to direct mortality in birds and mammals. Synthesis and applications. Major knowledge gaps remain, but current use of neonicotinoids is likely to be impacting on a broad range of non-target taxa including pollinators and soil and aquatic invertebrates and hence threatens a range of ecosystem services.","container-title":"Journal of Applied Ecology","DOI":"10.1111/1365-2664.12111@10.1111/(ISSN)1365-2664.POLLINATOR","ISSN":"0021-8901","journalAbbreviation":"Journal of Applied Ecology","page":"977-987","source":"besjournals.onlinelibrary.wiley.com (Atypon)","title":"REVIEW: An overview of the environmental risks posed by neonicotinoid insecticides","title-short":"REVIEW","author":[{"family":"Goulson","given":"Dave"}],"issued":{"date-parts":[["2014",1,1]]}}},{"id":1190,"uris":["http://zotero.org/users/local/IKvKpQev/items/3SKKFMJV"],"uri":["http://zotero.org/users/local/IKvKpQev/items/3SKKFMJV"],"itemData":{"id":1190,"type":"article-journal","abstract":"Integrated Pest Management (IPM) is a decision making process used to manage pests that relies on many tactics, including cultural and biological control, which are practices that conserve beneficial insects and mites, and when needed, the use of conventional insecticides. However, systemic, soil-applied neonicotinoid insecticides are translocated to pollen and nectar of flowers, often for months, and may reduce survival of flower-feeding beneficial insects. Imidacloprid seed-treated crops (0.05 mg AI (active ingredient) /canola seed and 1.2 mg AI/corn seed) translocate less than 10 ppb to pollen and nectar. However, higher rates of soil-applied imidacloprid are used in nurseries and urban landscapes, such as 300 mg AI/10 L (3 gallon) pot and 69 g AI applied to the soil under a 61 (24 in) cm diam. tree. Translocation of imidacloprid from soil (300 mg AI) to flowers of Asclepias curassavica resulted in 6,030 ppb in 1X and 10,400 ppb in 2X treatments, which are similar to imidacloprid residues found in another plant species we studied. A second imidacloprid soil application 7 months later resulted in 21,000 ppb in 1X and 45,000 ppb in 2X treatments. Consequently, greenhouse/nursery use of imidacloprid applied to flowering plants can result in 793 to 1,368 times higher concentration compared to an imidacloprid seed treatment (7.6 ppb pollen in seed- treated canola), where most research has focused. These higher imidacloprid levels caused significant mortality in both 1X and 2X treatments in 3 lady beetle species, Coleomegilla maculata, Harmonia axyridis, and Hippodamia convergens, but not a fourth species, Coccinella septempunctata. Adult survival were not reduced for monarch, Danaus plexippus and painted lady, Vanessa cardui, butterflies, but larval survival was significantly reduced. The use of the neonicotinoid imidacloprid at greenhouse/nursery rates reduced survival of beneficial insects feeding on pollen and nectar and is incompatible with the principles of IPM.","container-title":"PLoS ONE","DOI":"10.1371/journal.pone.0119133","ISSN":"1932-6203","issue":"3","journalAbbreviation":"PLoS One","note":"PMID: 25799432\nPMCID: PMC4370578","source":"PubMed Central","title":"Soil-Applied Imidacloprid Translocates to Ornamental Flowers and Reduces Survival of Adult Coleomegilla maculata, Harmonia axyridis, and Hippodamia convergens Lady Beetles, and Larval Danaus plexippus and Vanessa cardui Butterflies","URL":"https://www.ncbi.nlm.nih.gov/pmc/articles/PMC4370578/","volume":"10","author":[{"family":"Krischik","given":"Vera"},{"family":"Rogers","given":"Mary"},{"family":"Gupta","given":"Garima"},{"family":"Varshney","given":"Aruna"}],"accessed":{"date-parts":[["2020",11,20]]},"issued":{"date-parts":[["2015",3,23]]}}}],"schema":"https://github.com/citation-style-language/schema/raw/master/csl-citation.json"} </w:instrText>
      </w:r>
      <w:r w:rsidR="00D56A0A" w:rsidRPr="00507D0D">
        <w:fldChar w:fldCharType="separate"/>
      </w:r>
      <w:r w:rsidR="00E14CBA" w:rsidRPr="0057121C">
        <w:rPr>
          <w:vertAlign w:val="superscript"/>
        </w:rPr>
        <w:t>38–40</w:t>
      </w:r>
      <w:r w:rsidR="00D56A0A" w:rsidRPr="00507D0D">
        <w:fldChar w:fldCharType="end"/>
      </w:r>
      <w:r w:rsidR="00236FDE" w:rsidRPr="0057121C">
        <w:t xml:space="preserve">. </w:t>
      </w:r>
      <w:r w:rsidR="007167CB" w:rsidRPr="0057121C">
        <w:t xml:space="preserve">Exposure to imidacloprid can have a broad range of detrimental effects on honey bees including impaired </w:t>
      </w:r>
      <w:r w:rsidR="00D56A0A" w:rsidRPr="0057121C">
        <w:t>foraging performance</w:t>
      </w:r>
      <w:r w:rsidR="00D56A0A" w:rsidRPr="00507D0D">
        <w:fldChar w:fldCharType="begin"/>
      </w:r>
      <w:r w:rsidR="00090D77" w:rsidRPr="0057121C">
        <w:instrText xml:space="preserve"> ADDIN ZOTERO_ITEM CSL_CITATION {"citationID":"u3oZlf2X","properties":{"formattedCitation":"\\super 16\\nosupersub{}","plainCitation":"16","noteIndex":0},"citationItems":[{"id":791,"uris":["http://zotero.org/users/local/IKvKpQev/items/5VXTNLWF"],"uri":["http://zotero.org/users/local/IKvKpQev/items/5VXTNLWF"],"itemData":{"id":791,"type":"article-journal","abstract":"There is increasing worldwide concern about the impacts of pesticide residues on honey bees and bee colony survival, but how sublethal effects of pesticides on bees might cause colony failure remains highly controversial, with field data giving very mixed results. To explore how trace levels of the neonicotinoid pesticide imidacloprid impacted colony foraging performance, we equipped bees with RFID tags that allowed us to track their lifetime flight behavior. One group of bees was exposed to a trace concentration (5 μg/kg, ppb) of imidacloprid in sugar syrup while in the larval stage. The imidacloprid residues caused bees to start foraging when younger as adults and perform fewer orientation flights, and reduced their lifetime foraging flights by 28%. The magnitude of the effects of a trace imidacloprid concentration delivered only during larval stage highlights the severity of pesticide residues for bee foraging performance. Our data suggest that neonicotinoids could impact colony function by imbalancing the normal age based division of labor in a colony and reducing foraging efficiency. Understanding this mechanism will help the development of interventions to safeguard bee colony health.","container-title":"Environmental Science &amp; Technology","DOI":"10.1021/acs.est.9b02452","ISSN":"0013-936X","issue":"14","journalAbbreviation":"Environ. Sci. Technol.","note":"publisher: American Chemical Society","page":"8252-8261","source":"ACS Publications","title":"Traces of a Neonicotinoid Induce Precocious Foraging and Reduce Foraging Performance in Honey Bees","volume":"53","author":[{"family":"Colin","given":"Théotime"},{"family":"Meikle","given":"William G."},{"family":"Wu","given":"Xiaobo"},{"family":"Barron","given":"Andrew B."}],"issued":{"date-parts":[["2019",7,16]]}}}],"schema":"https://github.com/citation-style-language/schema/raw/master/csl-citation.json"} </w:instrText>
      </w:r>
      <w:r w:rsidR="00D56A0A" w:rsidRPr="00507D0D">
        <w:fldChar w:fldCharType="separate"/>
      </w:r>
      <w:r w:rsidR="00090D77" w:rsidRPr="0057121C">
        <w:rPr>
          <w:vertAlign w:val="superscript"/>
        </w:rPr>
        <w:t>16</w:t>
      </w:r>
      <w:r w:rsidR="00D56A0A" w:rsidRPr="00507D0D">
        <w:fldChar w:fldCharType="end"/>
      </w:r>
      <w:r w:rsidR="007167CB" w:rsidRPr="0057121C">
        <w:t>, impaired immune function</w:t>
      </w:r>
      <w:r w:rsidR="00D56A0A" w:rsidRPr="00507D0D">
        <w:fldChar w:fldCharType="begin"/>
      </w:r>
      <w:r w:rsidR="00E14CBA" w:rsidRPr="0057121C">
        <w:instrText xml:space="preserve"> ADDIN ZOTERO_ITEM CSL_CITATION {"citationID":"qavg3XQB","properties":{"formattedCitation":"\\super 41\\nosupersub{}","plainCitation":"41","noteIndex":0},"citationItems":[{"id":869,"uris":["http://zotero.org/users/local/IKvKpQev/items/VLJ64GHA"],"uri":["http://zotero.org/users/local/IKvKpQev/items/VLJ64GHA"],"itemData":{"id":869,"type":"article-journal","abstract":"Large-scale losses of honey bee colonies represent a poorly understood problem of global importance. Both biotic and abiotic factors are involved in this phenomenon that is often associated with high loads of parasites and pathogens. A stronger impact of pathogens in honey bees exposed to neonicotinoid insecticides has been reported, but the causal link between insecticide exposure and the possible immune alteration of honey bees remains elusive. Here, we demonstrate that the neonicotinoid insecticide clothianidin negatively modulates NF-κB immune signaling in insects and adversely affects honey bee antiviral defenses controlled by this transcription factor. We have identified in insects a negative modulator of NF-κB activation, which is a leucine-rich repeat protein. Exposure to clothianidin, by enhancing the transcription of the gene encoding this inhibitor, reduces immune defenses and promotes the replication of the deformed wing virus in honey bees bearing covert infections. This honey bee immunosuppression is similarly induced by a different neonicotinoid, imidacloprid, but not by the organophosphate chlorpyriphos, which does not affect NF-κB signaling. The occurrence at sublethal doses of this insecticide-induced viral proliferation suggests that the studied neonicotinoids might have a negative effect at the field level. Our experiments uncover a further level of regulation of the immune response in insects and set the stage for studies on neural modulation of immunity in animals. Furthermore, this study has implications for the conservation of bees, as it will contribute to the definition of more appropriate guidelines for testing chronic or sublethal effects of pesticides used in agriculture.","container-title":"Proceedings of the National Academy of Sciences","DOI":"10.1073/pnas.1314923110","ISSN":"0027-8424, 1091-6490","issue":"46","journalAbbreviation":"PNAS","language":"en","note":"ISBN: 9781314923117\npublisher: National Academy of Sciences\nsection: Biological Sciences\nPMID: 24145453","page":"18466-18471","source":"www.pnas.org","title":"Neonicotinoid clothianidin adversely affects insect immunity and promotes replication of a viral pathogen in honey bees","volume":"110","author":[{"family":"Prisco","given":"Gennaro Di"},{"family":"Cavaliere","given":"Valeria"},{"family":"Annoscia","given":"Desiderato"},{"family":"Varricchio","given":"Paola"},{"family":"Caprio","given":"Emilio"},{"family":"Nazzi","given":"Francesco"},{"family":"Gargiulo","given":"Giuseppe"},{"family":"Pennacchio","given":"Francesco"}],"issued":{"date-parts":[["2013",11,12]]}}}],"schema":"https://github.com/citation-style-language/schema/raw/master/csl-citation.json"} </w:instrText>
      </w:r>
      <w:r w:rsidR="00D56A0A" w:rsidRPr="00507D0D">
        <w:fldChar w:fldCharType="separate"/>
      </w:r>
      <w:r w:rsidR="00E14CBA" w:rsidRPr="0057121C">
        <w:rPr>
          <w:vertAlign w:val="superscript"/>
        </w:rPr>
        <w:t>41</w:t>
      </w:r>
      <w:r w:rsidR="00D56A0A" w:rsidRPr="00507D0D">
        <w:fldChar w:fldCharType="end"/>
      </w:r>
      <w:r w:rsidR="007167CB" w:rsidRPr="0057121C">
        <w:t>, and decreased rates of colony expansion</w:t>
      </w:r>
      <w:r w:rsidR="00D56A0A" w:rsidRPr="0057121C">
        <w:t xml:space="preserve"> and survival</w:t>
      </w:r>
      <w:r w:rsidR="00D56A0A" w:rsidRPr="00507D0D">
        <w:fldChar w:fldCharType="begin"/>
      </w:r>
      <w:r w:rsidR="00E14CBA" w:rsidRPr="0057121C">
        <w:instrText xml:space="preserve"> ADDIN ZOTERO_ITEM CSL_CITATION {"citationID":"FJCZjNsH","properties":{"formattedCitation":"\\super 42, 43\\nosupersub{}","plainCitation":"42, 43","noteIndex":0},"citationItems":[{"id":48,"uris":["http://zotero.org/users/local/IKvKpQev/items/MFFHZNRJ"],"uri":["http://zotero.org/users/local/IKvKpQev/items/MFFHZNRJ"],"itemData":{"id":48,"type":"article-journal","abstract":"Here we present results of a three-year study to determine the fate of imidacloprid residues in hive matrices and to assess chronic sublethal effects on whole honey bee colonies fed supplemental pollen diet containing imidacloprid at 5, 20 and 100 μg/kg over multiple brood cycles. Various endpoints of colony performance and foraging behavior were measured during and after exposure, including winter survival. Imidacloprid residues became diluted or non-detectable within colonies due to the processing of beebread and honey and the rapid metabolism of the chemical. Imidacloprid exposure doses up to 100 μg/kg had no significant effects on foraging activity or other colony performance indicators during and shortly after exposure. Diseases and pest species did not affect colony health but infestations of Varroa mites were significantly higher in exposed colonies. Honey stores indicated that exposed colonies may have avoided the contaminated food. Imidacloprid dose effects was delayed later in the summer, when colonies exposed to 20 and 100 μg/kg experienced higher rates of queen failure and broodless periods, which led to weaker colonies going into the winter. Pooled over two years, winter survival of colonies averaged 85.7, 72.4, 61.2 and 59.2% in the control, 5, 20 and 100 μg/kg treatment groups, respectively. Analysis of colony survival data showed a significant dose effect, and all contrast tests comparing survival between control and treatment groups were significant, except for colonies exposed to 5 μg/kg. Given the weight of evidence, chronic exposure to imidacloprid at the higher range of field doses (20 to 100 μg/kg) in pollen of certain treated crops could cause negative impacts on honey bee colony health and reduced overwintering success, but the most likely encountered high range of field doses relevant for seed-treated crops (5 μg/kg) had negligible effects on colony health and are unlikely a sole cause of colony declines.","container-title":"PLOS ONE","DOI":"10.1371/journal.pone.0118748","ISSN":"1932-6203","issue":"3","journalAbbreviation":"PLOS ONE","language":"en","page":"e0118748","source":"PLoS Journals","title":"Assessment of Chronic Sublethal Effects of Imidacloprid on Honey Bee Colony Health","volume":"10","author":[{"family":"Dively","given":"Galen P."},{"family":"Embrey","given":"Michael S."},{"family":"Kamel","given":"Alaa"},{"family":"Hawthorne","given":"David J."},{"family":"Pettis","given":"Jeffery S."}],"issued":{"date-parts":[["2015",3,18]]}}},{"id":45,"uris":["http://zotero.org/users/local/IKvKpQev/items/22FWVEE3"],"uri":["http://zotero.org/users/local/IKvKpQev/items/22FWVEE3"],"itemData":{"id":45,"type":"article-journal","abstract":"Background Honeybees provide economically and ecologically vital pollination services to crops and wild plants. During the last decade elevated colony losses have been documented in Europe and North America. Despite growing consensus on the involvement of multiple causal factors, the underlying interactions impacting on honeybee health and colony failure are not fully resolved. Parasites and pathogens are among the main candidates, but sublethal exposure to widespread agricultural pesticides may also affect bees. Methodology/Principal Findings To investigate effects of sublethal dietary neonicotinoid exposure on honeybee colony performance, a fully crossed experimental design was implemented using 24 colonies, including sister-queens from two different strains, and experimental in-hive pollen feeding with or without environmentally relevant concentrations of thiamethoxam and clothianidin. Honeybee colonies chronically exposed to both neonicotinoids over two brood cycles exhibited decreased performance in the short-term resulting in declining numbers of adult bees (−28%) and brood (−13%), as well as a reduction in honey production (−29%) and pollen collections (−19%), but colonies recovered in the medium-term and overwintered successfully. However, significantly decelerated growth of neonicotinoid-exposed colonies during the following spring was associated with queen failure, revealing previously undocumented long-term impacts of neonicotinoids: queen supersedure was observed for 60% of the neonicotinoid-exposed colonies within a one year period, but not for control colonies. Linked to this, neonicotinoid exposure was significantly associated with a reduced propensity to swarm during the next spring. Both short-term and long-term effects of neonicotinoids on colony performance were significantly influenced by the honeybees’ genetic background. Conclusions/Significance Sublethal neonicotinoid exposure did not provoke increased winter losses. Yet, significant detrimental short and long-term impacts on colony performance and queen fate suggest that neonicotinoids may contribute to colony weakening in a complex manner. Further, we highlight the importance of the genetic basis of neonicotinoid susceptibility in honeybees which can vary substantially.","container-title":"PLOS ONE","DOI":"10.1371/journal.pone.0103592","ISSN":"1932-6203","issue":"8","journalAbbreviation":"PLOS ONE","language":"en","page":"e103592","source":"PLoS Journals","title":"Impact of Chronic Neonicotinoid Exposure on Honeybee Colony Performance and Queen Supersedure","volume":"9","author":[{"family":"Sandrock","given":"Christoph"},{"family":"Tanadini","given":"Matteo"},{"family":"Tanadini","given":"Lorenzo G."},{"family":"Fauser-Misslin","given":"Aline"},{"family":"Potts","given":"Simon G."},{"family":"Neumann","given":"Peter"}],"issued":{"date-parts":[["2014",8,1]]}}}],"schema":"https://github.com/citation-style-language/schema/raw/master/csl-citation.json"} </w:instrText>
      </w:r>
      <w:r w:rsidR="00D56A0A" w:rsidRPr="00507D0D">
        <w:fldChar w:fldCharType="separate"/>
      </w:r>
      <w:r w:rsidR="00E14CBA" w:rsidRPr="0057121C">
        <w:rPr>
          <w:vertAlign w:val="superscript"/>
        </w:rPr>
        <w:t>42, 43</w:t>
      </w:r>
      <w:r w:rsidR="00D56A0A" w:rsidRPr="00507D0D">
        <w:fldChar w:fldCharType="end"/>
      </w:r>
      <w:r w:rsidR="007167CB" w:rsidRPr="0057121C">
        <w:t>.</w:t>
      </w:r>
      <w:r w:rsidR="00236FDE" w:rsidRPr="0057121C">
        <w:t xml:space="preserve"> </w:t>
      </w:r>
      <w:r w:rsidR="007167CB" w:rsidRPr="0057121C">
        <w:t>Here, i</w:t>
      </w:r>
      <w:r w:rsidR="000E1BBE" w:rsidRPr="0057121C">
        <w:t>midacloprid was selected for use as a test substance because field experiments have shown that it can affect honey bee queen oviposition</w:t>
      </w:r>
      <w:r w:rsidR="000E1BBE" w:rsidRPr="00507D0D">
        <w:fldChar w:fldCharType="begin"/>
      </w:r>
      <w:r w:rsidR="009907CD" w:rsidRPr="0057121C">
        <w:instrText xml:space="preserve"> ADDIN ZOTERO_ITEM CSL_CITATION {"citationID":"dz8MGi4H","properties":{"formattedCitation":"\\super 29\\nosupersub{}","plainCitation":"29","noteIndex":0},"citationItems":[{"id":345,"uris":["http://zotero.org/users/local/IKvKpQev/items/VLY6MKXX"],"uri":["http://zotero.org/users/local/IKvKpQev/items/VLY6MKXX"],"itemData":{"id":345,"type":"article-journal","abstract":"Many factors can negatively affect honey bee (Apis mellifera L.) health including the pervasive use of systemic neonicotinoid insecticides. Through direct consumption of contaminated nectar and pollen from treated plants, neonicotinoids can affect foraging, learning, and memory in worker bees. Less well studied are the potential effects of neonicotinoids on queen bees, which may be exposed indirectly through trophallaxis, or food-sharing. To assess effects on queen productivity, small colonies of different sizes (1500, 3000, and 7000 bees) were fed imidacloprid (0, 10, 20, 50, and 100 ppb) in syrup for three weeks. We found adverse effects of imidacloprid on queens (egg-laying and locomotor activity), worker bees (foraging and hygienic activities), and colony development (brood production and pollen stores) in all treated colonies. Some effects were less evident as colony size increased, suggesting that larger colony populations may act as a buffer to pesticide exposure. This study is the first to show adverse effects of imidacloprid on queen bee fecundity and behavior and improves our understanding of how neonicotinoids may impair short-term colony functioning. These data indicate that risk-mitigation efforts should focus on reducing neonicotinoid exposure in the early spring when colonies are smallest and queens are most vulnerable to exposure.","container-title":"Scientific Reports","DOI":"10.1038/srep32108","ISSN":"2045-2322","issue":"1","journalAbbreviation":"Sci Rep","language":"en","page":"1-11","source":"www.nature.com","title":"Sub-lethal effects of dietary neonicotinoid insecticide exposure on honey bee queen fecundity and colony development","volume":"6","author":[{"family":"Wu-Smart","given":"Judy"},{"family":"Spivak","given":"Marla"}],"issued":{"date-parts":[["2016",8,26]]}},"locator":"-"}],"schema":"https://github.com/citation-style-language/schema/raw/master/csl-citation.json"} </w:instrText>
      </w:r>
      <w:r w:rsidR="000E1BBE" w:rsidRPr="00507D0D">
        <w:fldChar w:fldCharType="separate"/>
      </w:r>
      <w:r w:rsidR="009907CD" w:rsidRPr="0057121C">
        <w:rPr>
          <w:vertAlign w:val="superscript"/>
        </w:rPr>
        <w:t>29</w:t>
      </w:r>
      <w:r w:rsidR="000E1BBE" w:rsidRPr="00507D0D">
        <w:fldChar w:fldCharType="end"/>
      </w:r>
      <w:r w:rsidR="000E1BBE" w:rsidRPr="0057121C">
        <w:t xml:space="preserve">  </w:t>
      </w:r>
    </w:p>
    <w:p w14:paraId="48BA6B0A" w14:textId="77777777" w:rsidR="006E4797" w:rsidRPr="0057121C" w:rsidRDefault="006E4797">
      <w:pPr>
        <w:rPr>
          <w:b/>
        </w:rPr>
      </w:pPr>
    </w:p>
    <w:p w14:paraId="32A92E82" w14:textId="3ECE2694" w:rsidR="006E4797" w:rsidRDefault="00551D82">
      <w:r w:rsidRPr="0057121C">
        <w:rPr>
          <w:b/>
        </w:rPr>
        <w:t>PROTOCOL:</w:t>
      </w:r>
      <w:r w:rsidRPr="0057121C">
        <w:t xml:space="preserve"> </w:t>
      </w:r>
    </w:p>
    <w:p w14:paraId="05AAD7B5" w14:textId="77777777" w:rsidR="00B467D2" w:rsidRPr="0057121C" w:rsidRDefault="00B467D2">
      <w:pPr>
        <w:rPr>
          <w:color w:val="808080"/>
        </w:rPr>
      </w:pPr>
    </w:p>
    <w:p w14:paraId="33621981" w14:textId="330212AB" w:rsidR="007475AE" w:rsidRPr="00507D0D" w:rsidRDefault="007475AE" w:rsidP="00507D0D">
      <w:pPr>
        <w:pStyle w:val="Heading1"/>
        <w:spacing w:before="0" w:after="0"/>
        <w:ind w:left="0" w:firstLine="0"/>
        <w:rPr>
          <w:sz w:val="24"/>
          <w:szCs w:val="24"/>
          <w:highlight w:val="yellow"/>
        </w:rPr>
      </w:pPr>
      <w:bookmarkStart w:id="0" w:name="_Hlk63428219"/>
      <w:r w:rsidRPr="00507D0D">
        <w:rPr>
          <w:sz w:val="24"/>
          <w:szCs w:val="24"/>
          <w:highlight w:val="yellow"/>
        </w:rPr>
        <w:t>QMC assembly</w:t>
      </w:r>
    </w:p>
    <w:p w14:paraId="1BF0EB5A" w14:textId="77777777" w:rsidR="003B7E69" w:rsidRPr="00507D0D" w:rsidRDefault="003B7E69">
      <w:pPr>
        <w:rPr>
          <w:highlight w:val="yellow"/>
        </w:rPr>
      </w:pPr>
    </w:p>
    <w:p w14:paraId="55793B9C" w14:textId="765792C3" w:rsidR="007475AE" w:rsidRPr="00507D0D" w:rsidRDefault="007475AE">
      <w:pPr>
        <w:pStyle w:val="Heading2"/>
        <w:numPr>
          <w:ilvl w:val="1"/>
          <w:numId w:val="23"/>
        </w:numPr>
        <w:ind w:left="0" w:firstLine="0"/>
        <w:rPr>
          <w:b w:val="0"/>
          <w:bCs/>
          <w:highlight w:val="yellow"/>
        </w:rPr>
      </w:pPr>
      <w:r w:rsidRPr="00507D0D">
        <w:rPr>
          <w:b w:val="0"/>
          <w:bCs/>
          <w:highlight w:val="yellow"/>
        </w:rPr>
        <w:t>Assemble QMCs from parts (</w:t>
      </w:r>
      <w:r w:rsidRPr="00526EFE">
        <w:rPr>
          <w:highlight w:val="yellow"/>
        </w:rPr>
        <w:t>Fig</w:t>
      </w:r>
      <w:r w:rsidR="005D1BBA" w:rsidRPr="00507D0D">
        <w:rPr>
          <w:highlight w:val="yellow"/>
        </w:rPr>
        <w:t>ure</w:t>
      </w:r>
      <w:r w:rsidRPr="00526EFE">
        <w:rPr>
          <w:highlight w:val="yellow"/>
        </w:rPr>
        <w:t xml:space="preserve"> 1A</w:t>
      </w:r>
      <w:r w:rsidRPr="00507D0D">
        <w:rPr>
          <w:b w:val="0"/>
          <w:bCs/>
          <w:highlight w:val="yellow"/>
        </w:rPr>
        <w:t xml:space="preserve">) with a single egg laying plate (ELP) inserted as shown in </w:t>
      </w:r>
      <w:r w:rsidRPr="00526EFE">
        <w:rPr>
          <w:highlight w:val="yellow"/>
        </w:rPr>
        <w:t>Figure 1B</w:t>
      </w:r>
      <w:r w:rsidRPr="00507D0D">
        <w:rPr>
          <w:b w:val="0"/>
          <w:bCs/>
          <w:highlight w:val="yellow"/>
        </w:rPr>
        <w:t xml:space="preserve">. Do not add feeder tubes until after the workers have been added to the cage. Temporarily cover </w:t>
      </w:r>
      <w:r w:rsidR="00066BEF" w:rsidRPr="00507D0D">
        <w:rPr>
          <w:b w:val="0"/>
          <w:bCs/>
          <w:highlight w:val="yellow"/>
        </w:rPr>
        <w:t xml:space="preserve">the </w:t>
      </w:r>
      <w:r w:rsidR="00091E96" w:rsidRPr="00507D0D">
        <w:rPr>
          <w:b w:val="0"/>
          <w:bCs/>
          <w:highlight w:val="yellow"/>
        </w:rPr>
        <w:t>4</w:t>
      </w:r>
      <w:r w:rsidR="00066BEF" w:rsidRPr="00507D0D">
        <w:rPr>
          <w:b w:val="0"/>
          <w:bCs/>
          <w:highlight w:val="yellow"/>
        </w:rPr>
        <w:t xml:space="preserve"> </w:t>
      </w:r>
      <w:r w:rsidRPr="00507D0D">
        <w:rPr>
          <w:b w:val="0"/>
          <w:bCs/>
          <w:highlight w:val="yellow"/>
        </w:rPr>
        <w:t>feeder holes with laboratory grade tape.</w:t>
      </w:r>
    </w:p>
    <w:p w14:paraId="3451E70F" w14:textId="77777777" w:rsidR="003B7E69" w:rsidRPr="005B2822" w:rsidRDefault="003B7E69" w:rsidP="00507D0D">
      <w:pPr>
        <w:rPr>
          <w:highlight w:val="yellow"/>
        </w:rPr>
      </w:pPr>
    </w:p>
    <w:p w14:paraId="2621CDF1" w14:textId="49F0ECA5" w:rsidR="00221628" w:rsidRPr="00507D0D" w:rsidRDefault="005D1BBA">
      <w:pPr>
        <w:pStyle w:val="Heading2"/>
        <w:numPr>
          <w:ilvl w:val="1"/>
          <w:numId w:val="23"/>
        </w:numPr>
        <w:ind w:left="0" w:firstLine="0"/>
        <w:rPr>
          <w:b w:val="0"/>
          <w:bCs/>
          <w:highlight w:val="yellow"/>
        </w:rPr>
      </w:pPr>
      <w:r>
        <w:rPr>
          <w:b w:val="0"/>
          <w:bCs/>
          <w:highlight w:val="yellow"/>
        </w:rPr>
        <w:t>Insert t</w:t>
      </w:r>
      <w:r w:rsidR="00A40FF2" w:rsidRPr="00507D0D">
        <w:rPr>
          <w:b w:val="0"/>
          <w:bCs/>
          <w:highlight w:val="yellow"/>
        </w:rPr>
        <w:t xml:space="preserve">he queen excluder and the feeding chamber door over the feeding chamber to keep the queen from entering the feeding chamber and contacting </w:t>
      </w:r>
      <w:r>
        <w:rPr>
          <w:b w:val="0"/>
          <w:bCs/>
          <w:highlight w:val="yellow"/>
        </w:rPr>
        <w:t xml:space="preserve">the </w:t>
      </w:r>
      <w:r w:rsidR="00A40FF2" w:rsidRPr="00507D0D">
        <w:rPr>
          <w:b w:val="0"/>
          <w:bCs/>
          <w:highlight w:val="yellow"/>
        </w:rPr>
        <w:t xml:space="preserve">treated diet. </w:t>
      </w:r>
      <w:r w:rsidR="00221628" w:rsidRPr="00507D0D">
        <w:rPr>
          <w:b w:val="0"/>
          <w:bCs/>
          <w:highlight w:val="yellow"/>
        </w:rPr>
        <w:t>See Fine et al.</w:t>
      </w:r>
      <w:r w:rsidR="00221628" w:rsidRPr="00507D0D">
        <w:rPr>
          <w:b w:val="0"/>
          <w:bCs/>
          <w:highlight w:val="yellow"/>
        </w:rPr>
        <w:fldChar w:fldCharType="begin"/>
      </w:r>
      <w:r w:rsidR="00221628" w:rsidRPr="00507D0D">
        <w:rPr>
          <w:b w:val="0"/>
          <w:bCs/>
          <w:highlight w:val="yellow"/>
        </w:rPr>
        <w:instrText xml:space="preserve"> ADDIN ZOTERO_ITEM CSL_CITATION {"citationID":"bFCML0mr","properties":{"formattedCitation":"\\super 32\\nosupersub{}","plainCitation":"32","noteIndex":0},"citationItems":[{"id":100,"uris":["http://zotero.org/users/local/IKvKpQev/items/9JT7KH7N"],"uri":["http://zotero.org/users/local/IKvKpQev/items/9JT7KH7N"],"itemData":{"id":100,"type":"article-journal","abstract":"Honey bee populations have been declining precipitously over the past decade, and multiple causative factors have been identified. Recent research indicates that these frequently co-occurring stressors interact, often in unpredictable ways, therefore it has become important to develop robust methods to assess their effects both in isolation and in combination. Most such efforts focus on honey bee workers, but the state of a colony also depends on the health and productivity of its queen. However, it is much more difficult to quantify the performance of queens relative to workers in the field, and there are no laboratory assays for queen performance. Here, we present a new system to monitor honey bee queen egg laying under laboratory conditions and report the results of experiments showing the effects of pollen nutrition on egg laying. These findings suggest that queen egg laying and worker physiology can be manipulated in this system through pollen nutrition, which is consistent with findings from field colonies. The results generated using this controlled, laboratory-based system suggest that worker physiology controls queen egg laying behavior. Additionally, the quantitative data generated in these experiments highlight the utility of the system for further use as a risk assessment tool.","container-title":"PLOS ONE","DOI":"10.1371/journal.pone.0203444","ISSN":"1932-6203","issue":"9","journalAbbreviation":"PLOS ONE","language":"en","page":"e0203444","source":"PLoS Journals","title":"Quantifying the effects of pollen nutrition on honey bee queen egg laying with a new laboratory system","volume":"13","author":[{"family":"Fine","given":"Julia D."},{"family":"Shpigler","given":"Hagai Y."},{"family":"Ray","given":"Allyson M."},{"family":"Beach","given":"Nathanael J."},{"family":"Sankey","given":"Alison L."},{"family":"Cash-Ahmed","given":"Amy"},{"family":"Huang","given":"Zachary Y."},{"family":"Astrauskaite","given":"Ieva"},{"family":"Chao","given":"Ran"},{"family":"Zhao","given":"Huimin"},{"family":"Robinson","given":"Gene E."}],"issued":{"date-parts":[["2018",9,5]]}}}],"schema":"https://github.com/citation-style-language/schema/raw/master/csl-citation.json"} </w:instrText>
      </w:r>
      <w:r w:rsidR="00221628" w:rsidRPr="00507D0D">
        <w:rPr>
          <w:b w:val="0"/>
          <w:bCs/>
          <w:highlight w:val="yellow"/>
        </w:rPr>
        <w:fldChar w:fldCharType="separate"/>
      </w:r>
      <w:r w:rsidR="00221628" w:rsidRPr="00507D0D">
        <w:rPr>
          <w:b w:val="0"/>
          <w:bCs/>
          <w:highlight w:val="yellow"/>
          <w:vertAlign w:val="superscript"/>
        </w:rPr>
        <w:t>32</w:t>
      </w:r>
      <w:r w:rsidR="00221628" w:rsidRPr="00507D0D">
        <w:rPr>
          <w:b w:val="0"/>
          <w:bCs/>
          <w:highlight w:val="yellow"/>
        </w:rPr>
        <w:fldChar w:fldCharType="end"/>
      </w:r>
      <w:r w:rsidR="00221628" w:rsidRPr="00507D0D">
        <w:rPr>
          <w:b w:val="0"/>
          <w:bCs/>
          <w:highlight w:val="yellow"/>
        </w:rPr>
        <w:t xml:space="preserve"> for further assembly details.</w:t>
      </w:r>
    </w:p>
    <w:p w14:paraId="479B9295" w14:textId="77777777" w:rsidR="003B7E69" w:rsidRPr="00507D0D" w:rsidRDefault="003B7E69" w:rsidP="00507D0D">
      <w:pPr>
        <w:rPr>
          <w:b/>
          <w:highlight w:val="yellow"/>
        </w:rPr>
      </w:pPr>
    </w:p>
    <w:p w14:paraId="08ECA898" w14:textId="437C3E7B" w:rsidR="00231FF1" w:rsidRPr="00507D0D" w:rsidRDefault="007475AE">
      <w:pPr>
        <w:pStyle w:val="Heading2"/>
        <w:numPr>
          <w:ilvl w:val="1"/>
          <w:numId w:val="23"/>
        </w:numPr>
        <w:ind w:left="0" w:firstLine="0"/>
        <w:rPr>
          <w:b w:val="0"/>
          <w:bCs/>
          <w:highlight w:val="yellow"/>
        </w:rPr>
      </w:pPr>
      <w:r w:rsidRPr="00507D0D">
        <w:rPr>
          <w:b w:val="0"/>
          <w:bCs/>
          <w:highlight w:val="yellow"/>
        </w:rPr>
        <w:t xml:space="preserve">Collect </w:t>
      </w:r>
      <w:r w:rsidR="005D1BBA">
        <w:rPr>
          <w:b w:val="0"/>
          <w:bCs/>
          <w:highlight w:val="yellow"/>
        </w:rPr>
        <w:t xml:space="preserve">the </w:t>
      </w:r>
      <w:r w:rsidRPr="00507D0D">
        <w:rPr>
          <w:b w:val="0"/>
          <w:bCs/>
          <w:highlight w:val="yellow"/>
        </w:rPr>
        <w:t xml:space="preserve">wax comb frames containing </w:t>
      </w:r>
      <w:r w:rsidR="005D1BBA">
        <w:rPr>
          <w:b w:val="0"/>
          <w:bCs/>
          <w:highlight w:val="yellow"/>
        </w:rPr>
        <w:t xml:space="preserve">the </w:t>
      </w:r>
      <w:r w:rsidRPr="00507D0D">
        <w:rPr>
          <w:b w:val="0"/>
          <w:bCs/>
          <w:highlight w:val="yellow"/>
        </w:rPr>
        <w:t xml:space="preserve">capped worker brood from honeybee colonies 24 h prior to adult </w:t>
      </w:r>
      <w:proofErr w:type="spellStart"/>
      <w:r w:rsidRPr="00507D0D">
        <w:rPr>
          <w:b w:val="0"/>
          <w:bCs/>
          <w:highlight w:val="yellow"/>
        </w:rPr>
        <w:t>eclosion</w:t>
      </w:r>
      <w:proofErr w:type="spellEnd"/>
      <w:r w:rsidRPr="00507D0D">
        <w:rPr>
          <w:b w:val="0"/>
          <w:bCs/>
          <w:highlight w:val="yellow"/>
        </w:rPr>
        <w:t xml:space="preserve"> and place them in an incubator (34.5</w:t>
      </w:r>
      <w:r w:rsidR="005D1BBA">
        <w:rPr>
          <w:b w:val="0"/>
          <w:bCs/>
          <w:highlight w:val="yellow"/>
        </w:rPr>
        <w:t xml:space="preserve"> </w:t>
      </w:r>
      <w:proofErr w:type="spellStart"/>
      <w:r w:rsidR="00A17317" w:rsidRPr="00507D0D">
        <w:rPr>
          <w:b w:val="0"/>
          <w:bCs/>
          <w:highlight w:val="yellow"/>
          <w:vertAlign w:val="superscript"/>
        </w:rPr>
        <w:t>o</w:t>
      </w:r>
      <w:r w:rsidR="00A17317" w:rsidRPr="00507D0D">
        <w:rPr>
          <w:b w:val="0"/>
          <w:bCs/>
          <w:highlight w:val="yellow"/>
        </w:rPr>
        <w:t>C</w:t>
      </w:r>
      <w:proofErr w:type="spellEnd"/>
      <w:r w:rsidRPr="00507D0D">
        <w:rPr>
          <w:b w:val="0"/>
          <w:bCs/>
          <w:highlight w:val="yellow"/>
        </w:rPr>
        <w:t xml:space="preserve">) inside a brood box.  </w:t>
      </w:r>
      <w:r w:rsidR="00091E96" w:rsidRPr="00507D0D">
        <w:rPr>
          <w:b w:val="0"/>
          <w:bCs/>
          <w:highlight w:val="yellow"/>
        </w:rPr>
        <w:t>24</w:t>
      </w:r>
      <w:r w:rsidRPr="00507D0D">
        <w:rPr>
          <w:b w:val="0"/>
          <w:bCs/>
          <w:highlight w:val="yellow"/>
        </w:rPr>
        <w:t xml:space="preserve"> h later, brush the </w:t>
      </w:r>
      <w:proofErr w:type="spellStart"/>
      <w:r w:rsidRPr="00507D0D">
        <w:rPr>
          <w:b w:val="0"/>
          <w:bCs/>
          <w:highlight w:val="yellow"/>
        </w:rPr>
        <w:t>eclosed</w:t>
      </w:r>
      <w:proofErr w:type="spellEnd"/>
      <w:r w:rsidRPr="00507D0D">
        <w:rPr>
          <w:b w:val="0"/>
          <w:bCs/>
          <w:highlight w:val="yellow"/>
        </w:rPr>
        <w:t xml:space="preserve"> bees off the frames</w:t>
      </w:r>
      <w:r w:rsidR="00EF6386" w:rsidRPr="00507D0D">
        <w:rPr>
          <w:b w:val="0"/>
          <w:bCs/>
          <w:highlight w:val="yellow"/>
        </w:rPr>
        <w:t xml:space="preserve"> and into a</w:t>
      </w:r>
      <w:r w:rsidR="008C21C8" w:rsidRPr="00507D0D">
        <w:rPr>
          <w:b w:val="0"/>
          <w:bCs/>
          <w:highlight w:val="yellow"/>
        </w:rPr>
        <w:t xml:space="preserve">n open container </w:t>
      </w:r>
      <w:r w:rsidR="00231FF1" w:rsidRPr="00507D0D">
        <w:rPr>
          <w:b w:val="0"/>
          <w:bCs/>
          <w:highlight w:val="yellow"/>
        </w:rPr>
        <w:t xml:space="preserve">that has been </w:t>
      </w:r>
      <w:r w:rsidR="008C21C8" w:rsidRPr="00507D0D">
        <w:rPr>
          <w:b w:val="0"/>
          <w:bCs/>
          <w:highlight w:val="yellow"/>
        </w:rPr>
        <w:t xml:space="preserve">lined </w:t>
      </w:r>
      <w:r w:rsidR="00A5222C" w:rsidRPr="00507D0D">
        <w:rPr>
          <w:b w:val="0"/>
          <w:bCs/>
          <w:highlight w:val="yellow"/>
        </w:rPr>
        <w:t xml:space="preserve">with </w:t>
      </w:r>
      <w:r w:rsidR="005D1BBA">
        <w:rPr>
          <w:b w:val="0"/>
          <w:bCs/>
          <w:highlight w:val="yellow"/>
        </w:rPr>
        <w:t xml:space="preserve">an insect barrier paint (e.g., </w:t>
      </w:r>
      <w:r w:rsidR="00A5222C" w:rsidRPr="00507D0D">
        <w:rPr>
          <w:b w:val="0"/>
          <w:bCs/>
          <w:highlight w:val="yellow"/>
        </w:rPr>
        <w:t>F</w:t>
      </w:r>
      <w:r w:rsidR="00ED771C" w:rsidRPr="0057121C">
        <w:rPr>
          <w:b w:val="0"/>
          <w:bCs/>
          <w:highlight w:val="yellow"/>
        </w:rPr>
        <w:t>luon</w:t>
      </w:r>
      <w:r w:rsidR="005D1BBA">
        <w:rPr>
          <w:b w:val="0"/>
          <w:bCs/>
          <w:highlight w:val="yellow"/>
        </w:rPr>
        <w:t>)</w:t>
      </w:r>
      <w:r w:rsidR="00ED771C" w:rsidRPr="0057121C">
        <w:rPr>
          <w:b w:val="0"/>
          <w:bCs/>
          <w:highlight w:val="yellow"/>
        </w:rPr>
        <w:t xml:space="preserve"> </w:t>
      </w:r>
      <w:r w:rsidR="008C21C8" w:rsidRPr="00507D0D">
        <w:rPr>
          <w:b w:val="0"/>
          <w:bCs/>
          <w:highlight w:val="yellow"/>
        </w:rPr>
        <w:t xml:space="preserve">to prevent </w:t>
      </w:r>
      <w:r w:rsidR="005D1BBA">
        <w:rPr>
          <w:b w:val="0"/>
          <w:bCs/>
          <w:highlight w:val="yellow"/>
        </w:rPr>
        <w:t xml:space="preserve">the </w:t>
      </w:r>
      <w:r w:rsidR="00A5332F" w:rsidRPr="00507D0D">
        <w:rPr>
          <w:b w:val="0"/>
          <w:bCs/>
          <w:highlight w:val="yellow"/>
        </w:rPr>
        <w:t>bees from crawling out</w:t>
      </w:r>
      <w:r w:rsidRPr="00507D0D">
        <w:rPr>
          <w:b w:val="0"/>
          <w:bCs/>
          <w:highlight w:val="yellow"/>
        </w:rPr>
        <w:t xml:space="preserve">.  </w:t>
      </w:r>
    </w:p>
    <w:p w14:paraId="2570F469" w14:textId="77777777" w:rsidR="003B7E69" w:rsidRPr="005B2822" w:rsidRDefault="003B7E69" w:rsidP="00507D0D">
      <w:pPr>
        <w:rPr>
          <w:highlight w:val="yellow"/>
        </w:rPr>
      </w:pPr>
    </w:p>
    <w:p w14:paraId="207E0798" w14:textId="6CB99A1F" w:rsidR="003B7E69" w:rsidRDefault="00231FF1">
      <w:pPr>
        <w:pStyle w:val="Heading2"/>
        <w:numPr>
          <w:ilvl w:val="1"/>
          <w:numId w:val="23"/>
        </w:numPr>
        <w:ind w:left="0" w:firstLine="0"/>
        <w:rPr>
          <w:b w:val="0"/>
          <w:bCs/>
        </w:rPr>
      </w:pPr>
      <w:r w:rsidRPr="00507D0D">
        <w:rPr>
          <w:b w:val="0"/>
          <w:bCs/>
          <w:highlight w:val="yellow"/>
        </w:rPr>
        <w:t xml:space="preserve">Add </w:t>
      </w:r>
      <w:r w:rsidR="005D1BBA">
        <w:rPr>
          <w:b w:val="0"/>
          <w:bCs/>
          <w:highlight w:val="yellow"/>
        </w:rPr>
        <w:t>at least</w:t>
      </w:r>
      <w:r w:rsidRPr="00507D0D">
        <w:rPr>
          <w:b w:val="0"/>
          <w:bCs/>
          <w:highlight w:val="yellow"/>
        </w:rPr>
        <w:t xml:space="preserve"> 50 bees by weight (5 g </w:t>
      </w:r>
      <w:r w:rsidR="00A533EC" w:rsidRPr="00507D0D">
        <w:rPr>
          <w:b w:val="0"/>
          <w:bCs/>
          <w:highlight w:val="yellow"/>
        </w:rPr>
        <w:t>≈</w:t>
      </w:r>
      <w:r w:rsidRPr="00507D0D">
        <w:rPr>
          <w:b w:val="0"/>
          <w:bCs/>
          <w:highlight w:val="yellow"/>
        </w:rPr>
        <w:t xml:space="preserve"> 50 bees</w:t>
      </w:r>
      <w:r w:rsidR="00844045" w:rsidRPr="00507D0D">
        <w:rPr>
          <w:b w:val="0"/>
          <w:bCs/>
          <w:highlight w:val="yellow"/>
        </w:rPr>
        <w:fldChar w:fldCharType="begin"/>
      </w:r>
      <w:r w:rsidR="00DD3D3B" w:rsidRPr="00507D0D">
        <w:rPr>
          <w:b w:val="0"/>
          <w:bCs/>
          <w:highlight w:val="yellow"/>
        </w:rPr>
        <w:instrText xml:space="preserve"> ADDIN ZOTERO_ITEM CSL_CITATION {"citationID":"kwUUL45C","properties":{"formattedCitation":"\\super 44, 45\\nosupersub{}","plainCitation":"44, 45","noteIndex":0},"citationItems":[{"id":1233,"uris":["http://zotero.org/users/local/IKvKpQev/items/CEQTK8HM"],"uri":["http://zotero.org/users/local/IKvKpQev/items/CEQTK8HM"],"itemData":{"id":1233,"type":"article-journal","abstract":"Apidologie, A Quality Journal in Bee Science","container-title":"Apidologie","DOI":"10.1051/apido/2009006","ISSN":"0044-8435, 1297-9678","issue":"4","journalAbbreviation":"Apidologie","language":"en","note":"publisher: EDP Sciences","page":"441-449","source":"www.apidologie.org","title":"Flight performance of artificially reared honeybees (Apis mellifera)","volume":"40","author":[{"family":"Brodschneider","given":"Robert"},{"family":"Riessberger-Gallé","given":"Ulrike"},{"family":"Crailsheim","given":"Karl"}],"issued":{"date-parts":[["2009",7,1]]}}},{"id":1235,"uris":["http://zotero.org/users/local/IKvKpQev/items/PH2J3WV4"],"uri":["http://zotero.org/users/local/IKvKpQev/items/PH2J3WV4"],"itemData":{"id":1235,"type":"article-journal","abstract":"Physiological correlates of the ontogenetic transition from generally nonflying hive bees to foragers were described. Peak foraging activity of workers occurred between 15 and 32 days of age in six honeybee colonies, depending on season. Whole wet body mass decreased ~40% in correlation with the transition to foraging behavior. The entire loss of mass occurred in the abdomens, with 85% of the total decrease occurring in the digestive tract exclusive of the honey crop. Maximal thorax-specific rates of oxygen consumption ($\\dot{V}O_{2}$) were 10% higher.in foragers than in 8-12-day-old hive bees. The increase in thorax-specific maximal $\\dot{V}O_{2}$ combined with the decrease in body mass yielded a 50% increase in mass-specific maximal $\\dot{V}O_{2}$ in foragers compared to hive bees. Glycogen stores of the thorax doubled in foragers. Pyruvate kinase activities increased fivefold up to 4 days of age and thereafter remained constant. Citrate synthase activities increased tenfold up to 4 days of age and then declined in older bees. These findings suggest that physiological specializations of workers to the foraging period may be an important benefit of the temporal polyethism schedule in honeybees.","container-title":"Physiological Zoology","ISSN":"0031-935X","issue":"2","note":"publisher: [University of Chicago Press, Division of Comparative Physiology and Biochemistry, Society for Integrative and Comparative Biology]","page":"175-187","source":"JSTOR","title":"Caste-Specific Changes in Honeybee Flight Capacity","volume":"59","author":[{"family":"Harrison","given":"Jon M."}],"issued":{"date-parts":[["1986"]]}}}],"schema":"https://github.com/citation-style-language/schema/raw/master/csl-citation.json"} </w:instrText>
      </w:r>
      <w:r w:rsidR="00844045" w:rsidRPr="00507D0D">
        <w:rPr>
          <w:b w:val="0"/>
          <w:bCs/>
          <w:highlight w:val="yellow"/>
        </w:rPr>
        <w:fldChar w:fldCharType="separate"/>
      </w:r>
      <w:r w:rsidR="00DD3D3B" w:rsidRPr="00507D0D">
        <w:rPr>
          <w:b w:val="0"/>
          <w:bCs/>
          <w:highlight w:val="yellow"/>
          <w:vertAlign w:val="superscript"/>
        </w:rPr>
        <w:t>44,45</w:t>
      </w:r>
      <w:r w:rsidR="00844045" w:rsidRPr="00507D0D">
        <w:rPr>
          <w:b w:val="0"/>
          <w:bCs/>
          <w:highlight w:val="yellow"/>
        </w:rPr>
        <w:fldChar w:fldCharType="end"/>
      </w:r>
      <w:r w:rsidRPr="00507D0D">
        <w:rPr>
          <w:b w:val="0"/>
          <w:bCs/>
          <w:highlight w:val="yellow"/>
        </w:rPr>
        <w:t>) to the egg laying chamber of each QMC.</w:t>
      </w:r>
      <w:r w:rsidR="00A17317">
        <w:rPr>
          <w:b w:val="0"/>
          <w:bCs/>
          <w:highlight w:val="yellow"/>
        </w:rPr>
        <w:t xml:space="preserve"> </w:t>
      </w:r>
      <w:r w:rsidR="003B7E69" w:rsidRPr="00507D0D">
        <w:rPr>
          <w:b w:val="0"/>
          <w:bCs/>
          <w:highlight w:val="yellow"/>
        </w:rPr>
        <w:t xml:space="preserve">To ensure that a diverse genetic pool of workers is represented in the experiment, obtain approximately equal number of worker bees from at least </w:t>
      </w:r>
      <w:r w:rsidR="005D1BBA">
        <w:rPr>
          <w:b w:val="0"/>
          <w:bCs/>
          <w:highlight w:val="yellow"/>
        </w:rPr>
        <w:t>three</w:t>
      </w:r>
      <w:r w:rsidR="003B7E69" w:rsidRPr="00507D0D">
        <w:rPr>
          <w:b w:val="0"/>
          <w:bCs/>
          <w:highlight w:val="yellow"/>
        </w:rPr>
        <w:t xml:space="preserve"> </w:t>
      </w:r>
      <w:proofErr w:type="gramStart"/>
      <w:r w:rsidR="003B7E69" w:rsidRPr="00507D0D">
        <w:rPr>
          <w:b w:val="0"/>
          <w:bCs/>
          <w:highlight w:val="yellow"/>
        </w:rPr>
        <w:t>colonies</w:t>
      </w:r>
      <w:proofErr w:type="gramEnd"/>
      <w:r w:rsidR="003B7E69" w:rsidRPr="00507D0D">
        <w:rPr>
          <w:b w:val="0"/>
          <w:bCs/>
          <w:highlight w:val="yellow"/>
        </w:rPr>
        <w:t xml:space="preserve"> and mix them prior to adding them to the QMCs.  </w:t>
      </w:r>
      <w:r w:rsidRPr="00507D0D">
        <w:rPr>
          <w:b w:val="0"/>
          <w:bCs/>
          <w:highlight w:val="yellow"/>
        </w:rPr>
        <w:t xml:space="preserve"> </w:t>
      </w:r>
    </w:p>
    <w:p w14:paraId="58A6B88C" w14:textId="77777777" w:rsidR="005D1BBA" w:rsidRPr="00507D0D" w:rsidRDefault="005D1BBA" w:rsidP="00507D0D">
      <w:pPr>
        <w:rPr>
          <w:b/>
        </w:rPr>
      </w:pPr>
    </w:p>
    <w:p w14:paraId="7ED404B4" w14:textId="54110156" w:rsidR="00231FF1" w:rsidRDefault="003B7E69">
      <w:pPr>
        <w:pStyle w:val="Heading2"/>
        <w:numPr>
          <w:ilvl w:val="0"/>
          <w:numId w:val="0"/>
        </w:numPr>
        <w:rPr>
          <w:b w:val="0"/>
          <w:bCs/>
        </w:rPr>
      </w:pPr>
      <w:r w:rsidRPr="00507D0D">
        <w:rPr>
          <w:b w:val="0"/>
          <w:bCs/>
        </w:rPr>
        <w:lastRenderedPageBreak/>
        <w:t xml:space="preserve">NOTE: </w:t>
      </w:r>
      <w:r w:rsidR="003D0685" w:rsidRPr="00507D0D">
        <w:rPr>
          <w:b w:val="0"/>
          <w:bCs/>
        </w:rPr>
        <w:t xml:space="preserve">Newly </w:t>
      </w:r>
      <w:proofErr w:type="spellStart"/>
      <w:r w:rsidR="003D0685" w:rsidRPr="00507D0D">
        <w:rPr>
          <w:b w:val="0"/>
          <w:bCs/>
        </w:rPr>
        <w:t>eclosed</w:t>
      </w:r>
      <w:proofErr w:type="spellEnd"/>
      <w:r w:rsidR="003D0685" w:rsidRPr="00507D0D">
        <w:rPr>
          <w:b w:val="0"/>
          <w:bCs/>
        </w:rPr>
        <w:t xml:space="preserve"> worker bees </w:t>
      </w:r>
      <w:r w:rsidR="009D3BDC" w:rsidRPr="00507D0D">
        <w:rPr>
          <w:b w:val="0"/>
          <w:bCs/>
        </w:rPr>
        <w:t>less than 1 day old cannot fly</w:t>
      </w:r>
      <w:r w:rsidR="003D1101" w:rsidRPr="00507D0D">
        <w:rPr>
          <w:b w:val="0"/>
          <w:bCs/>
        </w:rPr>
        <w:t xml:space="preserve"> </w:t>
      </w:r>
      <w:r w:rsidR="005D1BBA">
        <w:rPr>
          <w:b w:val="0"/>
          <w:bCs/>
        </w:rPr>
        <w:t xml:space="preserve">or sting </w:t>
      </w:r>
      <w:r w:rsidR="003D1101" w:rsidRPr="00507D0D">
        <w:rPr>
          <w:b w:val="0"/>
          <w:bCs/>
        </w:rPr>
        <w:t xml:space="preserve">due to </w:t>
      </w:r>
      <w:r w:rsidR="005D1BBA">
        <w:rPr>
          <w:b w:val="0"/>
          <w:bCs/>
        </w:rPr>
        <w:t xml:space="preserve">their </w:t>
      </w:r>
      <w:r w:rsidR="003D1101" w:rsidRPr="00507D0D">
        <w:rPr>
          <w:b w:val="0"/>
          <w:bCs/>
        </w:rPr>
        <w:t xml:space="preserve">underdeveloped flight muscles and </w:t>
      </w:r>
      <w:r w:rsidR="008F17AF" w:rsidRPr="00507D0D">
        <w:rPr>
          <w:b w:val="0"/>
          <w:bCs/>
        </w:rPr>
        <w:t>unhardened cuticle</w:t>
      </w:r>
      <w:r w:rsidR="00E0706B" w:rsidRPr="00507D0D">
        <w:rPr>
          <w:b w:val="0"/>
          <w:bCs/>
        </w:rPr>
        <w:t>.</w:t>
      </w:r>
      <w:r w:rsidR="00165EB4" w:rsidRPr="00507D0D">
        <w:rPr>
          <w:b w:val="0"/>
          <w:bCs/>
        </w:rPr>
        <w:t xml:space="preserve"> If they are added at</w:t>
      </w:r>
      <w:r w:rsidR="007D0D59" w:rsidRPr="00507D0D">
        <w:rPr>
          <w:b w:val="0"/>
          <w:bCs/>
        </w:rPr>
        <w:t xml:space="preserve"> this age, the</w:t>
      </w:r>
      <w:r w:rsidR="00943E64" w:rsidRPr="00507D0D">
        <w:rPr>
          <w:b w:val="0"/>
          <w:bCs/>
        </w:rPr>
        <w:t xml:space="preserve">re is no need to </w:t>
      </w:r>
      <w:r w:rsidR="00D0429C" w:rsidRPr="00507D0D">
        <w:rPr>
          <w:b w:val="0"/>
          <w:bCs/>
        </w:rPr>
        <w:t>anesthetize</w:t>
      </w:r>
      <w:r w:rsidR="00943E64" w:rsidRPr="00507D0D">
        <w:rPr>
          <w:b w:val="0"/>
          <w:bCs/>
        </w:rPr>
        <w:t xml:space="preserve"> them prior to handling. They can </w:t>
      </w:r>
      <w:r w:rsidR="00415EC5" w:rsidRPr="00507D0D">
        <w:rPr>
          <w:b w:val="0"/>
          <w:bCs/>
        </w:rPr>
        <w:t>b</w:t>
      </w:r>
      <w:r w:rsidR="00EF6386" w:rsidRPr="00507D0D">
        <w:rPr>
          <w:b w:val="0"/>
          <w:bCs/>
        </w:rPr>
        <w:t xml:space="preserve">e </w:t>
      </w:r>
      <w:r w:rsidR="00E927DA" w:rsidRPr="00507D0D">
        <w:rPr>
          <w:b w:val="0"/>
          <w:bCs/>
        </w:rPr>
        <w:t xml:space="preserve">weighed by gently scooping </w:t>
      </w:r>
      <w:r w:rsidR="00F56FAE" w:rsidRPr="00507D0D">
        <w:rPr>
          <w:b w:val="0"/>
          <w:bCs/>
        </w:rPr>
        <w:t>bees from the container</w:t>
      </w:r>
      <w:r w:rsidR="00931063" w:rsidRPr="00507D0D">
        <w:rPr>
          <w:b w:val="0"/>
          <w:bCs/>
        </w:rPr>
        <w:t xml:space="preserve"> using </w:t>
      </w:r>
      <w:r w:rsidR="004C261E" w:rsidRPr="00507D0D">
        <w:rPr>
          <w:b w:val="0"/>
          <w:bCs/>
        </w:rPr>
        <w:t>a small ¼ cup volume measuring cup</w:t>
      </w:r>
      <w:r w:rsidR="00F56FAE" w:rsidRPr="00507D0D">
        <w:rPr>
          <w:b w:val="0"/>
          <w:bCs/>
        </w:rPr>
        <w:t xml:space="preserve"> and placing them into a second</w:t>
      </w:r>
      <w:r w:rsidR="00931063" w:rsidRPr="00507D0D">
        <w:rPr>
          <w:b w:val="0"/>
          <w:bCs/>
        </w:rPr>
        <w:t xml:space="preserve"> container</w:t>
      </w:r>
      <w:r w:rsidR="004C261E" w:rsidRPr="00507D0D">
        <w:rPr>
          <w:b w:val="0"/>
          <w:bCs/>
        </w:rPr>
        <w:t xml:space="preserve"> </w:t>
      </w:r>
      <w:r w:rsidR="005D1BBA">
        <w:rPr>
          <w:b w:val="0"/>
          <w:bCs/>
        </w:rPr>
        <w:t>(lined with insect barrier paint e.g.</w:t>
      </w:r>
      <w:r w:rsidR="000C5EDE">
        <w:rPr>
          <w:b w:val="0"/>
          <w:bCs/>
        </w:rPr>
        <w:t>,</w:t>
      </w:r>
      <w:r w:rsidR="005D1BBA">
        <w:rPr>
          <w:b w:val="0"/>
          <w:bCs/>
        </w:rPr>
        <w:t xml:space="preserve"> Fluon) </w:t>
      </w:r>
      <w:r w:rsidR="004B7766" w:rsidRPr="00507D0D">
        <w:rPr>
          <w:b w:val="0"/>
          <w:bCs/>
        </w:rPr>
        <w:t xml:space="preserve">that has </w:t>
      </w:r>
      <w:r w:rsidR="000007A8" w:rsidRPr="00507D0D">
        <w:rPr>
          <w:b w:val="0"/>
          <w:bCs/>
        </w:rPr>
        <w:t xml:space="preserve">been </w:t>
      </w:r>
      <w:proofErr w:type="spellStart"/>
      <w:r w:rsidR="00C5323E" w:rsidRPr="00507D0D">
        <w:rPr>
          <w:b w:val="0"/>
          <w:bCs/>
        </w:rPr>
        <w:t>tared</w:t>
      </w:r>
      <w:proofErr w:type="spellEnd"/>
      <w:r w:rsidR="00C5323E" w:rsidRPr="00507D0D">
        <w:rPr>
          <w:b w:val="0"/>
          <w:bCs/>
        </w:rPr>
        <w:t xml:space="preserve"> on a scale. </w:t>
      </w:r>
      <w:r w:rsidR="00231FF1" w:rsidRPr="00507D0D">
        <w:rPr>
          <w:b w:val="0"/>
          <w:bCs/>
        </w:rPr>
        <w:t>The area of the frames covered by capped brood should be roughly equal to ensure that source colonies are equally represented in the QMC worker populations.</w:t>
      </w:r>
      <w:r w:rsidR="00A17317">
        <w:rPr>
          <w:b w:val="0"/>
          <w:bCs/>
        </w:rPr>
        <w:t xml:space="preserve"> </w:t>
      </w:r>
      <w:r w:rsidR="00231FF1" w:rsidRPr="00507D0D">
        <w:rPr>
          <w:b w:val="0"/>
          <w:bCs/>
        </w:rPr>
        <w:t xml:space="preserve">Homogenization of worker bees can be achieved by brushing newly </w:t>
      </w:r>
      <w:proofErr w:type="spellStart"/>
      <w:r w:rsidR="00231FF1" w:rsidRPr="00507D0D">
        <w:rPr>
          <w:b w:val="0"/>
          <w:bCs/>
        </w:rPr>
        <w:t>eclosed</w:t>
      </w:r>
      <w:proofErr w:type="spellEnd"/>
      <w:r w:rsidR="00231FF1" w:rsidRPr="00507D0D">
        <w:rPr>
          <w:b w:val="0"/>
          <w:bCs/>
        </w:rPr>
        <w:t xml:space="preserve"> bees from frames taken from all colonies into the same container and allowing them to mix for 5 min prior to adding them to QMCs.</w:t>
      </w:r>
    </w:p>
    <w:p w14:paraId="4BBA9BA2" w14:textId="77777777" w:rsidR="00B467D2" w:rsidRPr="00507D0D" w:rsidRDefault="00B467D2" w:rsidP="00507D0D"/>
    <w:p w14:paraId="7A9DED02" w14:textId="2B6D2CD1" w:rsidR="007475AE" w:rsidRPr="00507D0D" w:rsidRDefault="007475AE">
      <w:pPr>
        <w:pStyle w:val="Heading2"/>
        <w:numPr>
          <w:ilvl w:val="1"/>
          <w:numId w:val="23"/>
        </w:numPr>
        <w:ind w:left="0" w:firstLine="0"/>
        <w:rPr>
          <w:b w:val="0"/>
          <w:bCs/>
          <w:highlight w:val="yellow"/>
        </w:rPr>
      </w:pPr>
      <w:r w:rsidRPr="00507D0D">
        <w:rPr>
          <w:b w:val="0"/>
          <w:bCs/>
          <w:highlight w:val="yellow"/>
        </w:rPr>
        <w:t>Add</w:t>
      </w:r>
      <w:r w:rsidR="000C5EDE">
        <w:rPr>
          <w:b w:val="0"/>
          <w:bCs/>
          <w:highlight w:val="yellow"/>
        </w:rPr>
        <w:t xml:space="preserve"> the</w:t>
      </w:r>
      <w:r w:rsidRPr="00507D0D">
        <w:rPr>
          <w:b w:val="0"/>
          <w:bCs/>
          <w:highlight w:val="yellow"/>
        </w:rPr>
        <w:t xml:space="preserve"> feeders containing sucrose solution, water, and pollen supplement (See </w:t>
      </w:r>
      <w:r w:rsidRPr="0057121C">
        <w:rPr>
          <w:highlight w:val="yellow"/>
        </w:rPr>
        <w:t xml:space="preserve">section </w:t>
      </w:r>
      <w:r w:rsidR="00A5222C" w:rsidRPr="00507D0D">
        <w:rPr>
          <w:highlight w:val="yellow"/>
        </w:rPr>
        <w:t>2</w:t>
      </w:r>
      <w:r w:rsidRPr="00507D0D">
        <w:rPr>
          <w:b w:val="0"/>
          <w:bCs/>
          <w:highlight w:val="yellow"/>
        </w:rPr>
        <w:t>).</w:t>
      </w:r>
    </w:p>
    <w:p w14:paraId="345AE1D1" w14:textId="77777777" w:rsidR="003B7E69" w:rsidRPr="005B2822" w:rsidRDefault="003B7E69" w:rsidP="00507D0D">
      <w:pPr>
        <w:rPr>
          <w:highlight w:val="yellow"/>
        </w:rPr>
      </w:pPr>
    </w:p>
    <w:p w14:paraId="21DC9004" w14:textId="1F8478B4" w:rsidR="006444DD" w:rsidRDefault="007475AE">
      <w:pPr>
        <w:pStyle w:val="Heading2"/>
        <w:numPr>
          <w:ilvl w:val="1"/>
          <w:numId w:val="23"/>
        </w:numPr>
        <w:ind w:left="0" w:firstLine="0"/>
        <w:rPr>
          <w:b w:val="0"/>
          <w:bCs/>
          <w:highlight w:val="yellow"/>
        </w:rPr>
      </w:pPr>
      <w:r w:rsidRPr="00507D0D">
        <w:rPr>
          <w:b w:val="0"/>
          <w:bCs/>
          <w:highlight w:val="yellow"/>
        </w:rPr>
        <w:t xml:space="preserve">Expose </w:t>
      </w:r>
      <w:r w:rsidR="000C5EDE">
        <w:rPr>
          <w:b w:val="0"/>
          <w:bCs/>
          <w:highlight w:val="yellow"/>
        </w:rPr>
        <w:t xml:space="preserve">the </w:t>
      </w:r>
      <w:r w:rsidRPr="00507D0D">
        <w:rPr>
          <w:b w:val="0"/>
          <w:bCs/>
          <w:highlight w:val="yellow"/>
        </w:rPr>
        <w:t>individual mated queens to CO</w:t>
      </w:r>
      <w:r w:rsidRPr="00507D0D">
        <w:rPr>
          <w:b w:val="0"/>
          <w:bCs/>
          <w:highlight w:val="yellow"/>
          <w:vertAlign w:val="subscript"/>
        </w:rPr>
        <w:t>2</w:t>
      </w:r>
      <w:r w:rsidRPr="00507D0D">
        <w:rPr>
          <w:b w:val="0"/>
          <w:bCs/>
          <w:highlight w:val="yellow"/>
        </w:rPr>
        <w:t xml:space="preserve"> gas to stimulate egg laying</w:t>
      </w:r>
      <w:r w:rsidRPr="00507D0D">
        <w:rPr>
          <w:b w:val="0"/>
          <w:bCs/>
          <w:highlight w:val="yellow"/>
        </w:rPr>
        <w:fldChar w:fldCharType="begin"/>
      </w:r>
      <w:r w:rsidR="00844045" w:rsidRPr="00507D0D">
        <w:rPr>
          <w:b w:val="0"/>
          <w:bCs/>
          <w:highlight w:val="yellow"/>
        </w:rPr>
        <w:instrText xml:space="preserve"> ADDIN ZOTERO_ITEM CSL_CITATION {"citationID":"scHrzGYM","properties":{"formattedCitation":"\\super 46\\nosupersub{}","plainCitation":"46","noteIndex":0},"citationItems":[{"id":1185,"uris":["http://zotero.org/users/local/IKvKpQev/items/VB9RRMF2"],"uri":["http://zotero.org/users/local/IKvKpQev/items/VB9RRMF2"],"itemData":{"id":1185,"type":"article-journal","container-title":"Journal of Economic Entomology","DOI":"10.1093/jee/40.3.344","ISSN":"0022-0493","issue":"3","journalAbbreviation":"J Econ Entomol","language":"eng","note":"PMID: 20264497","page":"344-349","source":"PubMed","title":"Effect of carbon dioxide on initial oviposition of artificially inseminated and virgin queen bees","volume":"40","author":[{"family":"Mackensen","given":"O."}],"issued":{"date-parts":[["1947",6]]}}}],"schema":"https://github.com/citation-style-language/schema/raw/master/csl-citation.json"} </w:instrText>
      </w:r>
      <w:r w:rsidRPr="00507D0D">
        <w:rPr>
          <w:b w:val="0"/>
          <w:bCs/>
          <w:highlight w:val="yellow"/>
        </w:rPr>
        <w:fldChar w:fldCharType="separate"/>
      </w:r>
      <w:r w:rsidR="00844045" w:rsidRPr="00507D0D">
        <w:rPr>
          <w:b w:val="0"/>
          <w:bCs/>
          <w:highlight w:val="yellow"/>
          <w:vertAlign w:val="superscript"/>
        </w:rPr>
        <w:t>46</w:t>
      </w:r>
      <w:r w:rsidRPr="00507D0D">
        <w:rPr>
          <w:b w:val="0"/>
          <w:bCs/>
          <w:highlight w:val="yellow"/>
        </w:rPr>
        <w:fldChar w:fldCharType="end"/>
      </w:r>
      <w:r w:rsidRPr="00507D0D">
        <w:rPr>
          <w:b w:val="0"/>
          <w:bCs/>
          <w:highlight w:val="yellow"/>
        </w:rPr>
        <w:t xml:space="preserve"> and to ease transfer into QMC.  </w:t>
      </w:r>
    </w:p>
    <w:p w14:paraId="708B0D1D" w14:textId="77777777" w:rsidR="00B467D2" w:rsidRPr="00507D0D" w:rsidRDefault="00B467D2" w:rsidP="00507D0D">
      <w:pPr>
        <w:rPr>
          <w:b/>
          <w:highlight w:val="yellow"/>
        </w:rPr>
      </w:pPr>
    </w:p>
    <w:p w14:paraId="56084BC1" w14:textId="7873A1AB" w:rsidR="008A21DB" w:rsidRDefault="003B7E69" w:rsidP="00BD3D24">
      <w:pPr>
        <w:pStyle w:val="Heading3"/>
        <w:numPr>
          <w:ilvl w:val="2"/>
          <w:numId w:val="23"/>
        </w:numPr>
        <w:spacing w:before="0"/>
        <w:ind w:left="0" w:firstLine="0"/>
        <w:rPr>
          <w:rFonts w:ascii="Calibri" w:hAnsi="Calibri" w:cs="Calibri"/>
          <w:b w:val="0"/>
          <w:bCs/>
          <w:color w:val="auto"/>
          <w:highlight w:val="yellow"/>
        </w:rPr>
      </w:pPr>
      <w:r w:rsidRPr="00507D0D">
        <w:rPr>
          <w:rFonts w:ascii="Calibri" w:hAnsi="Calibri" w:cs="Calibri"/>
          <w:b w:val="0"/>
          <w:bCs/>
          <w:color w:val="auto"/>
          <w:highlight w:val="yellow"/>
        </w:rPr>
        <w:t>Use q</w:t>
      </w:r>
      <w:r w:rsidR="006A732A" w:rsidRPr="00507D0D">
        <w:rPr>
          <w:rFonts w:ascii="Calibri" w:hAnsi="Calibri" w:cs="Calibri"/>
          <w:b w:val="0"/>
          <w:bCs/>
          <w:color w:val="auto"/>
          <w:highlight w:val="yellow"/>
        </w:rPr>
        <w:t>ueens</w:t>
      </w:r>
      <w:r w:rsidR="00942D23" w:rsidRPr="00507D0D">
        <w:rPr>
          <w:rFonts w:ascii="Calibri" w:hAnsi="Calibri" w:cs="Calibri"/>
          <w:b w:val="0"/>
          <w:bCs/>
          <w:color w:val="auto"/>
          <w:highlight w:val="yellow"/>
        </w:rPr>
        <w:t xml:space="preserve"> purchased from a commercial breeder within 48 hours of </w:t>
      </w:r>
      <w:r w:rsidR="004351F8" w:rsidRPr="00507D0D">
        <w:rPr>
          <w:rFonts w:ascii="Calibri" w:hAnsi="Calibri" w:cs="Calibri"/>
          <w:b w:val="0"/>
          <w:bCs/>
          <w:color w:val="auto"/>
          <w:highlight w:val="yellow"/>
        </w:rPr>
        <w:t>receipt.</w:t>
      </w:r>
      <w:r w:rsidR="00942D23" w:rsidRPr="00507D0D">
        <w:rPr>
          <w:rFonts w:ascii="Calibri" w:hAnsi="Calibri" w:cs="Calibri"/>
          <w:b w:val="0"/>
          <w:bCs/>
          <w:color w:val="auto"/>
          <w:highlight w:val="yellow"/>
        </w:rPr>
        <w:t xml:space="preserve"> </w:t>
      </w:r>
      <w:r w:rsidR="00233CE5" w:rsidRPr="00507D0D">
        <w:rPr>
          <w:rFonts w:ascii="Calibri" w:hAnsi="Calibri" w:cs="Calibri"/>
          <w:b w:val="0"/>
          <w:bCs/>
          <w:color w:val="auto"/>
          <w:highlight w:val="yellow"/>
        </w:rPr>
        <w:t xml:space="preserve">While the queen is still inside the shipping cage, place </w:t>
      </w:r>
      <w:r w:rsidR="000C5EDE">
        <w:rPr>
          <w:rFonts w:ascii="Calibri" w:hAnsi="Calibri" w:cs="Calibri"/>
          <w:b w:val="0"/>
          <w:bCs/>
          <w:color w:val="auto"/>
          <w:highlight w:val="yellow"/>
        </w:rPr>
        <w:t>it</w:t>
      </w:r>
      <w:r w:rsidR="00233CE5" w:rsidRPr="00507D0D">
        <w:rPr>
          <w:rFonts w:ascii="Calibri" w:hAnsi="Calibri" w:cs="Calibri"/>
          <w:b w:val="0"/>
          <w:bCs/>
          <w:color w:val="auto"/>
          <w:highlight w:val="yellow"/>
        </w:rPr>
        <w:t xml:space="preserve"> in a </w:t>
      </w:r>
      <w:r w:rsidR="00081265" w:rsidRPr="00507D0D">
        <w:rPr>
          <w:rFonts w:ascii="Calibri" w:hAnsi="Calibri" w:cs="Calibri"/>
          <w:b w:val="0"/>
          <w:bCs/>
          <w:color w:val="auto"/>
          <w:highlight w:val="yellow"/>
        </w:rPr>
        <w:t xml:space="preserve">clear </w:t>
      </w:r>
      <w:r w:rsidR="00233CE5" w:rsidRPr="00507D0D">
        <w:rPr>
          <w:rFonts w:ascii="Calibri" w:hAnsi="Calibri" w:cs="Calibri"/>
          <w:b w:val="0"/>
          <w:bCs/>
          <w:color w:val="auto"/>
          <w:highlight w:val="yellow"/>
        </w:rPr>
        <w:t xml:space="preserve">plastic bag. Place one end of a plastic tube connected to a </w:t>
      </w:r>
      <w:r w:rsidR="00233CE5" w:rsidRPr="00507D0D">
        <w:rPr>
          <w:rFonts w:ascii="Calibri" w:eastAsia="Calibri" w:hAnsi="Calibri" w:cs="Calibri"/>
          <w:b w:val="0"/>
          <w:bCs/>
          <w:color w:val="auto"/>
          <w:highlight w:val="yellow"/>
        </w:rPr>
        <w:t>CO</w:t>
      </w:r>
      <w:r w:rsidR="00233CE5" w:rsidRPr="00507D0D">
        <w:rPr>
          <w:rFonts w:ascii="Calibri" w:eastAsia="Calibri" w:hAnsi="Calibri" w:cs="Calibri"/>
          <w:b w:val="0"/>
          <w:bCs/>
          <w:color w:val="auto"/>
          <w:highlight w:val="yellow"/>
          <w:vertAlign w:val="subscript"/>
        </w:rPr>
        <w:t>2</w:t>
      </w:r>
      <w:r w:rsidR="00233CE5" w:rsidRPr="00507D0D">
        <w:rPr>
          <w:rFonts w:ascii="Calibri" w:eastAsia="Calibri" w:hAnsi="Calibri" w:cs="Calibri"/>
          <w:b w:val="0"/>
          <w:bCs/>
          <w:color w:val="auto"/>
          <w:highlight w:val="yellow"/>
        </w:rPr>
        <w:t xml:space="preserve"> gas</w:t>
      </w:r>
      <w:r w:rsidR="00233CE5" w:rsidRPr="00507D0D">
        <w:rPr>
          <w:rFonts w:ascii="Calibri" w:hAnsi="Calibri" w:cs="Calibri"/>
          <w:b w:val="0"/>
          <w:bCs/>
          <w:color w:val="auto"/>
          <w:highlight w:val="yellow"/>
        </w:rPr>
        <w:t xml:space="preserve"> </w:t>
      </w:r>
      <w:r w:rsidR="00447449" w:rsidRPr="00507D0D">
        <w:rPr>
          <w:rFonts w:ascii="Calibri" w:hAnsi="Calibri" w:cs="Calibri"/>
          <w:b w:val="0"/>
          <w:bCs/>
          <w:color w:val="auto"/>
          <w:highlight w:val="yellow"/>
        </w:rPr>
        <w:t xml:space="preserve">cannister inside the bag and gently open the cannister valve to allow the </w:t>
      </w:r>
      <w:r w:rsidR="00447449" w:rsidRPr="00507D0D">
        <w:rPr>
          <w:rFonts w:ascii="Calibri" w:eastAsia="Calibri" w:hAnsi="Calibri" w:cs="Calibri"/>
          <w:b w:val="0"/>
          <w:bCs/>
          <w:color w:val="auto"/>
          <w:highlight w:val="yellow"/>
        </w:rPr>
        <w:t>CO</w:t>
      </w:r>
      <w:r w:rsidR="00447449" w:rsidRPr="00507D0D">
        <w:rPr>
          <w:rFonts w:ascii="Calibri" w:eastAsia="Calibri" w:hAnsi="Calibri" w:cs="Calibri"/>
          <w:b w:val="0"/>
          <w:bCs/>
          <w:color w:val="auto"/>
          <w:highlight w:val="yellow"/>
          <w:vertAlign w:val="subscript"/>
        </w:rPr>
        <w:t>2</w:t>
      </w:r>
      <w:r w:rsidR="00447449" w:rsidRPr="00507D0D">
        <w:rPr>
          <w:rFonts w:ascii="Calibri" w:eastAsia="Calibri" w:hAnsi="Calibri" w:cs="Calibri"/>
          <w:b w:val="0"/>
          <w:bCs/>
          <w:color w:val="auto"/>
          <w:highlight w:val="yellow"/>
        </w:rPr>
        <w:t xml:space="preserve"> gas</w:t>
      </w:r>
      <w:r w:rsidR="00447449" w:rsidRPr="00507D0D">
        <w:rPr>
          <w:rFonts w:ascii="Calibri" w:hAnsi="Calibri" w:cs="Calibri"/>
          <w:b w:val="0"/>
          <w:bCs/>
          <w:color w:val="auto"/>
          <w:highlight w:val="yellow"/>
        </w:rPr>
        <w:t xml:space="preserve"> to flow.</w:t>
      </w:r>
    </w:p>
    <w:p w14:paraId="65240C4D" w14:textId="77777777" w:rsidR="00B467D2" w:rsidRPr="00507D0D" w:rsidRDefault="00B467D2" w:rsidP="00507D0D">
      <w:pPr>
        <w:rPr>
          <w:b/>
          <w:highlight w:val="yellow"/>
        </w:rPr>
      </w:pPr>
    </w:p>
    <w:p w14:paraId="6E2113E6" w14:textId="45289812" w:rsidR="00DE3F9B" w:rsidRPr="00507D0D" w:rsidRDefault="008A21DB" w:rsidP="00507D0D">
      <w:pPr>
        <w:pStyle w:val="Heading3"/>
        <w:numPr>
          <w:ilvl w:val="2"/>
          <w:numId w:val="23"/>
        </w:numPr>
        <w:spacing w:before="0"/>
        <w:ind w:left="0" w:firstLine="0"/>
        <w:rPr>
          <w:rFonts w:ascii="Calibri" w:hAnsi="Calibri" w:cs="Calibri"/>
          <w:b w:val="0"/>
          <w:bCs/>
          <w:color w:val="auto"/>
          <w:highlight w:val="yellow"/>
        </w:rPr>
      </w:pPr>
      <w:r w:rsidRPr="00507D0D">
        <w:rPr>
          <w:rFonts w:ascii="Calibri" w:hAnsi="Calibri" w:cs="Calibri"/>
          <w:b w:val="0"/>
          <w:bCs/>
          <w:color w:val="auto"/>
          <w:highlight w:val="yellow"/>
        </w:rPr>
        <w:t>When th</w:t>
      </w:r>
      <w:r w:rsidR="00DC5834" w:rsidRPr="00507D0D">
        <w:rPr>
          <w:rFonts w:ascii="Calibri" w:hAnsi="Calibri" w:cs="Calibri"/>
          <w:b w:val="0"/>
          <w:bCs/>
          <w:color w:val="auto"/>
          <w:highlight w:val="yellow"/>
        </w:rPr>
        <w:t xml:space="preserve">e </w:t>
      </w:r>
      <w:r w:rsidRPr="00507D0D">
        <w:rPr>
          <w:rFonts w:ascii="Calibri" w:hAnsi="Calibri" w:cs="Calibri"/>
          <w:b w:val="0"/>
          <w:bCs/>
          <w:color w:val="auto"/>
          <w:highlight w:val="yellow"/>
        </w:rPr>
        <w:t xml:space="preserve">bag has been inflated with gas, simultaneously </w:t>
      </w:r>
      <w:r w:rsidR="00DC5834" w:rsidRPr="00507D0D">
        <w:rPr>
          <w:rFonts w:ascii="Calibri" w:hAnsi="Calibri" w:cs="Calibri"/>
          <w:b w:val="0"/>
          <w:bCs/>
          <w:color w:val="auto"/>
          <w:highlight w:val="yellow"/>
        </w:rPr>
        <w:t xml:space="preserve">close the cannister valve and hold the bag closed to trap the gas inside. </w:t>
      </w:r>
      <w:r w:rsidR="00081265" w:rsidRPr="00507D0D">
        <w:rPr>
          <w:rFonts w:ascii="Calibri" w:hAnsi="Calibri" w:cs="Calibri"/>
          <w:b w:val="0"/>
          <w:bCs/>
          <w:color w:val="auto"/>
          <w:highlight w:val="yellow"/>
        </w:rPr>
        <w:t>Keep the bag closed fo</w:t>
      </w:r>
      <w:r w:rsidR="00056F54" w:rsidRPr="00507D0D">
        <w:rPr>
          <w:rFonts w:ascii="Calibri" w:hAnsi="Calibri" w:cs="Calibri"/>
          <w:b w:val="0"/>
          <w:bCs/>
          <w:color w:val="auto"/>
          <w:highlight w:val="yellow"/>
        </w:rPr>
        <w:t>r 30 s or until the queen has stopped moving. Re</w:t>
      </w:r>
      <w:r w:rsidR="00824623" w:rsidRPr="00507D0D">
        <w:rPr>
          <w:rFonts w:ascii="Calibri" w:hAnsi="Calibri" w:cs="Calibri"/>
          <w:b w:val="0"/>
          <w:bCs/>
          <w:color w:val="auto"/>
          <w:highlight w:val="yellow"/>
        </w:rPr>
        <w:t xml:space="preserve">move the queen and open the shipment cage once she is observed to be unconscious.  </w:t>
      </w:r>
    </w:p>
    <w:p w14:paraId="57592848" w14:textId="77777777" w:rsidR="003B7E69" w:rsidRPr="00507D0D" w:rsidRDefault="003B7E69" w:rsidP="00507D0D">
      <w:pPr>
        <w:rPr>
          <w:highlight w:val="yellow"/>
        </w:rPr>
      </w:pPr>
    </w:p>
    <w:p w14:paraId="179A5838" w14:textId="6AE72BD2" w:rsidR="007475AE" w:rsidRPr="00507D0D" w:rsidRDefault="007475AE">
      <w:pPr>
        <w:pStyle w:val="Heading2"/>
        <w:numPr>
          <w:ilvl w:val="1"/>
          <w:numId w:val="23"/>
        </w:numPr>
        <w:ind w:left="0" w:firstLine="0"/>
        <w:rPr>
          <w:b w:val="0"/>
          <w:bCs/>
          <w:highlight w:val="yellow"/>
        </w:rPr>
      </w:pPr>
      <w:r w:rsidRPr="00507D0D">
        <w:rPr>
          <w:b w:val="0"/>
          <w:bCs/>
          <w:highlight w:val="yellow"/>
        </w:rPr>
        <w:t>Partially open the door to the egg laying chamber, gently place</w:t>
      </w:r>
      <w:r w:rsidR="00231FF1" w:rsidRPr="00507D0D">
        <w:rPr>
          <w:b w:val="0"/>
          <w:bCs/>
          <w:highlight w:val="yellow"/>
        </w:rPr>
        <w:t xml:space="preserve"> the</w:t>
      </w:r>
      <w:r w:rsidRPr="00507D0D">
        <w:rPr>
          <w:b w:val="0"/>
          <w:bCs/>
          <w:highlight w:val="yellow"/>
        </w:rPr>
        <w:t xml:space="preserve"> unconscious queen inside and close the lid, taking care not to crush the queen or workers inside. Add the second egg laying plate to each QMC as shown in </w:t>
      </w:r>
      <w:r w:rsidRPr="0057121C">
        <w:rPr>
          <w:highlight w:val="yellow"/>
        </w:rPr>
        <w:t>Figure 1C</w:t>
      </w:r>
      <w:r w:rsidRPr="00507D0D">
        <w:rPr>
          <w:b w:val="0"/>
          <w:bCs/>
          <w:highlight w:val="yellow"/>
        </w:rPr>
        <w:t xml:space="preserve">. </w:t>
      </w:r>
      <w:r w:rsidR="002702E3" w:rsidRPr="00507D0D">
        <w:rPr>
          <w:b w:val="0"/>
          <w:bCs/>
          <w:highlight w:val="yellow"/>
        </w:rPr>
        <w:t xml:space="preserve">Place a </w:t>
      </w:r>
      <w:r w:rsidRPr="00507D0D">
        <w:rPr>
          <w:b w:val="0"/>
          <w:bCs/>
          <w:highlight w:val="yellow"/>
        </w:rPr>
        <w:t>piece of laboratory tape across the top of the two ELPs to keep them from separating from the QMC frame and prevent workers from exiting the cage.</w:t>
      </w:r>
    </w:p>
    <w:p w14:paraId="1A0D5906" w14:textId="77777777" w:rsidR="003B7E69" w:rsidRPr="005B2822" w:rsidRDefault="003B7E69" w:rsidP="00507D0D">
      <w:pPr>
        <w:rPr>
          <w:highlight w:val="yellow"/>
        </w:rPr>
      </w:pPr>
    </w:p>
    <w:p w14:paraId="173724CD" w14:textId="7CCE2FEB" w:rsidR="007475AE" w:rsidRPr="005B2822" w:rsidRDefault="007475AE" w:rsidP="00507D0D">
      <w:pPr>
        <w:pStyle w:val="Heading2"/>
        <w:numPr>
          <w:ilvl w:val="1"/>
          <w:numId w:val="23"/>
        </w:numPr>
        <w:ind w:left="0" w:firstLine="0"/>
        <w:rPr>
          <w:bCs/>
          <w:highlight w:val="yellow"/>
        </w:rPr>
      </w:pPr>
      <w:r w:rsidRPr="00507D0D">
        <w:rPr>
          <w:b w:val="0"/>
          <w:bCs/>
          <w:highlight w:val="yellow"/>
        </w:rPr>
        <w:t xml:space="preserve">Place </w:t>
      </w:r>
      <w:r w:rsidR="003B7E69" w:rsidRPr="00507D0D">
        <w:rPr>
          <w:b w:val="0"/>
          <w:bCs/>
          <w:highlight w:val="yellow"/>
        </w:rPr>
        <w:t xml:space="preserve">the </w:t>
      </w:r>
      <w:r w:rsidRPr="00507D0D">
        <w:rPr>
          <w:b w:val="0"/>
          <w:bCs/>
          <w:highlight w:val="yellow"/>
        </w:rPr>
        <w:t xml:space="preserve">cages in </w:t>
      </w:r>
      <w:r w:rsidR="00162C4D" w:rsidRPr="00507D0D">
        <w:rPr>
          <w:b w:val="0"/>
          <w:bCs/>
          <w:highlight w:val="yellow"/>
        </w:rPr>
        <w:t xml:space="preserve">a dark </w:t>
      </w:r>
      <w:r w:rsidRPr="00507D0D">
        <w:rPr>
          <w:b w:val="0"/>
          <w:bCs/>
          <w:highlight w:val="yellow"/>
        </w:rPr>
        <w:t>incubator with stable environmental conditions of 34 ± 0.5</w:t>
      </w:r>
      <w:r w:rsidR="003B7E69" w:rsidRPr="00507D0D">
        <w:rPr>
          <w:b w:val="0"/>
          <w:bCs/>
          <w:highlight w:val="yellow"/>
        </w:rPr>
        <w:t xml:space="preserve"> </w:t>
      </w:r>
      <w:proofErr w:type="spellStart"/>
      <w:r w:rsidR="00A17317" w:rsidRPr="00A803CC">
        <w:rPr>
          <w:b w:val="0"/>
          <w:bCs/>
          <w:highlight w:val="yellow"/>
          <w:vertAlign w:val="superscript"/>
        </w:rPr>
        <w:t>o</w:t>
      </w:r>
      <w:r w:rsidRPr="00507D0D">
        <w:rPr>
          <w:b w:val="0"/>
          <w:bCs/>
          <w:highlight w:val="yellow"/>
        </w:rPr>
        <w:t>C</w:t>
      </w:r>
      <w:proofErr w:type="spellEnd"/>
      <w:r w:rsidRPr="00507D0D">
        <w:rPr>
          <w:b w:val="0"/>
          <w:bCs/>
          <w:highlight w:val="yellow"/>
        </w:rPr>
        <w:t xml:space="preserve"> and 60% ± 10% relative humidity, </w:t>
      </w:r>
      <w:r w:rsidR="000C5EDE" w:rsidRPr="00507D0D">
        <w:rPr>
          <w:b w:val="0"/>
          <w:bCs/>
          <w:highlight w:val="yellow"/>
        </w:rPr>
        <w:t>like</w:t>
      </w:r>
      <w:r w:rsidRPr="00507D0D">
        <w:rPr>
          <w:b w:val="0"/>
          <w:bCs/>
          <w:highlight w:val="yellow"/>
        </w:rPr>
        <w:t xml:space="preserve"> </w:t>
      </w:r>
      <w:r w:rsidR="000C5EDE">
        <w:rPr>
          <w:b w:val="0"/>
          <w:bCs/>
          <w:highlight w:val="yellow"/>
        </w:rPr>
        <w:t xml:space="preserve">the </w:t>
      </w:r>
      <w:r w:rsidRPr="00507D0D">
        <w:rPr>
          <w:b w:val="0"/>
          <w:bCs/>
          <w:highlight w:val="yellow"/>
        </w:rPr>
        <w:t>conditions inside a normal colony.</w:t>
      </w:r>
    </w:p>
    <w:p w14:paraId="06B0C31D" w14:textId="77777777" w:rsidR="00B467D2" w:rsidRDefault="00B467D2" w:rsidP="00507D0D">
      <w:pPr>
        <w:pStyle w:val="Heading1"/>
        <w:numPr>
          <w:ilvl w:val="0"/>
          <w:numId w:val="0"/>
        </w:numPr>
        <w:spacing w:before="0" w:after="0"/>
        <w:rPr>
          <w:b w:val="0"/>
          <w:bCs/>
          <w:sz w:val="24"/>
          <w:szCs w:val="24"/>
        </w:rPr>
      </w:pPr>
    </w:p>
    <w:p w14:paraId="74E49761" w14:textId="6B99CF40" w:rsidR="009161A2" w:rsidRPr="00507D0D" w:rsidRDefault="00525433" w:rsidP="00507D0D">
      <w:pPr>
        <w:pStyle w:val="Heading1"/>
        <w:numPr>
          <w:ilvl w:val="0"/>
          <w:numId w:val="0"/>
        </w:numPr>
        <w:spacing w:before="0" w:after="0"/>
        <w:rPr>
          <w:bCs/>
        </w:rPr>
      </w:pPr>
      <w:r w:rsidRPr="00507D0D">
        <w:rPr>
          <w:b w:val="0"/>
          <w:bCs/>
          <w:sz w:val="24"/>
          <w:szCs w:val="24"/>
        </w:rPr>
        <w:t>[Place Figure 1 Here]</w:t>
      </w:r>
    </w:p>
    <w:p w14:paraId="06DA8470" w14:textId="648DF0B6" w:rsidR="003B7E69" w:rsidRPr="00507D0D" w:rsidRDefault="000C5EDE" w:rsidP="00507D0D">
      <w:pPr>
        <w:pStyle w:val="Heading1"/>
        <w:numPr>
          <w:ilvl w:val="0"/>
          <w:numId w:val="23"/>
        </w:numPr>
        <w:ind w:left="0" w:firstLine="0"/>
        <w:rPr>
          <w:b w:val="0"/>
        </w:rPr>
      </w:pPr>
      <w:r>
        <w:rPr>
          <w:sz w:val="24"/>
          <w:szCs w:val="24"/>
        </w:rPr>
        <w:t xml:space="preserve">Preparing and administering diets </w:t>
      </w:r>
      <w:r w:rsidR="006479F5" w:rsidRPr="00507D0D">
        <w:rPr>
          <w:sz w:val="24"/>
          <w:szCs w:val="24"/>
        </w:rPr>
        <w:t xml:space="preserve">laced </w:t>
      </w:r>
      <w:r>
        <w:rPr>
          <w:sz w:val="24"/>
          <w:szCs w:val="24"/>
        </w:rPr>
        <w:t xml:space="preserve">with </w:t>
      </w:r>
      <w:proofErr w:type="gramStart"/>
      <w:r>
        <w:rPr>
          <w:sz w:val="24"/>
          <w:szCs w:val="24"/>
        </w:rPr>
        <w:t>agrochemicals</w:t>
      </w:r>
      <w:proofErr w:type="gramEnd"/>
      <w:r>
        <w:rPr>
          <w:sz w:val="24"/>
          <w:szCs w:val="24"/>
        </w:rPr>
        <w:t xml:space="preserve"> </w:t>
      </w:r>
    </w:p>
    <w:p w14:paraId="6D36B4A8" w14:textId="77777777" w:rsidR="000C5EDE" w:rsidRDefault="000C5EDE" w:rsidP="00507D0D">
      <w:pPr>
        <w:pStyle w:val="Heading2"/>
        <w:numPr>
          <w:ilvl w:val="0"/>
          <w:numId w:val="0"/>
        </w:numPr>
        <w:rPr>
          <w:b w:val="0"/>
          <w:bCs/>
        </w:rPr>
      </w:pPr>
    </w:p>
    <w:p w14:paraId="7274DE18" w14:textId="1B3AA05F" w:rsidR="00C203A1" w:rsidRPr="00507D0D" w:rsidRDefault="00C203A1">
      <w:pPr>
        <w:pStyle w:val="Heading2"/>
        <w:numPr>
          <w:ilvl w:val="1"/>
          <w:numId w:val="23"/>
        </w:numPr>
        <w:ind w:left="0" w:firstLine="0"/>
        <w:rPr>
          <w:b w:val="0"/>
          <w:bCs/>
        </w:rPr>
      </w:pPr>
      <w:r w:rsidRPr="00507D0D">
        <w:rPr>
          <w:b w:val="0"/>
          <w:bCs/>
        </w:rPr>
        <w:t xml:space="preserve">To prepare 1000 g of 50% (g/g) sucrose solution, place a stir bar in the bottom of a clean 1 L glass reagent bottle.  Add 500 g sucrose and 500 </w:t>
      </w:r>
      <w:r w:rsidR="003B7E69" w:rsidRPr="00507D0D">
        <w:rPr>
          <w:b w:val="0"/>
          <w:bCs/>
        </w:rPr>
        <w:t>mL</w:t>
      </w:r>
      <w:r w:rsidRPr="00507D0D">
        <w:rPr>
          <w:b w:val="0"/>
          <w:bCs/>
        </w:rPr>
        <w:t xml:space="preserve"> of deionized water. </w:t>
      </w:r>
      <w:r w:rsidR="003B7E69" w:rsidRPr="00507D0D">
        <w:rPr>
          <w:b w:val="0"/>
          <w:bCs/>
        </w:rPr>
        <w:t xml:space="preserve">Unscrew </w:t>
      </w:r>
      <w:r w:rsidRPr="00507D0D">
        <w:rPr>
          <w:b w:val="0"/>
          <w:bCs/>
        </w:rPr>
        <w:t xml:space="preserve">the lid of the bottle </w:t>
      </w:r>
      <w:r w:rsidR="003B7E69" w:rsidRPr="00507D0D">
        <w:rPr>
          <w:b w:val="0"/>
          <w:bCs/>
        </w:rPr>
        <w:t>and</w:t>
      </w:r>
      <w:r w:rsidRPr="00507D0D">
        <w:rPr>
          <w:b w:val="0"/>
          <w:bCs/>
        </w:rPr>
        <w:t xml:space="preserve"> use a heated stir plate set to low heat to mix the solution until </w:t>
      </w:r>
      <w:r w:rsidR="003B7E69" w:rsidRPr="00507D0D">
        <w:rPr>
          <w:b w:val="0"/>
          <w:bCs/>
        </w:rPr>
        <w:t>all</w:t>
      </w:r>
      <w:r w:rsidRPr="00507D0D">
        <w:rPr>
          <w:b w:val="0"/>
          <w:bCs/>
        </w:rPr>
        <w:t xml:space="preserve"> the sucrose has dissolved. Allow the solution to cool to room temperature before adding </w:t>
      </w:r>
      <w:r w:rsidR="003B7E69" w:rsidRPr="00507D0D">
        <w:rPr>
          <w:b w:val="0"/>
          <w:bCs/>
        </w:rPr>
        <w:t xml:space="preserve">the </w:t>
      </w:r>
      <w:r w:rsidRPr="00507D0D">
        <w:rPr>
          <w:b w:val="0"/>
          <w:bCs/>
        </w:rPr>
        <w:t xml:space="preserve">agrochemical stock </w:t>
      </w:r>
      <w:r w:rsidRPr="00507D0D">
        <w:rPr>
          <w:b w:val="0"/>
          <w:bCs/>
        </w:rPr>
        <w:lastRenderedPageBreak/>
        <w:t>solutions.</w:t>
      </w:r>
    </w:p>
    <w:p w14:paraId="1A522808" w14:textId="77777777" w:rsidR="003B7E69" w:rsidRPr="00507D0D" w:rsidRDefault="003B7E69" w:rsidP="00507D0D"/>
    <w:p w14:paraId="7B42FCAD" w14:textId="31014D27" w:rsidR="003B7E69" w:rsidRPr="00507D0D" w:rsidRDefault="006479F5">
      <w:pPr>
        <w:pStyle w:val="Heading2"/>
        <w:numPr>
          <w:ilvl w:val="1"/>
          <w:numId w:val="23"/>
        </w:numPr>
        <w:ind w:left="0" w:firstLine="0"/>
        <w:rPr>
          <w:b w:val="0"/>
          <w:bCs/>
        </w:rPr>
      </w:pPr>
      <w:r w:rsidRPr="00507D0D">
        <w:rPr>
          <w:b w:val="0"/>
          <w:bCs/>
          <w:highlight w:val="yellow"/>
        </w:rPr>
        <w:t xml:space="preserve">Prepare </w:t>
      </w:r>
      <w:r w:rsidR="00062363">
        <w:rPr>
          <w:b w:val="0"/>
          <w:bCs/>
          <w:highlight w:val="yellow"/>
        </w:rPr>
        <w:t xml:space="preserve">the </w:t>
      </w:r>
      <w:r w:rsidRPr="00507D0D">
        <w:rPr>
          <w:b w:val="0"/>
          <w:bCs/>
          <w:highlight w:val="yellow"/>
        </w:rPr>
        <w:t>stock solutions of agrochemicals in an appropriate solvent, such as acetone, at a concentration that can be added to diet to achieve the desired final concentration of the agrochemical of interest</w:t>
      </w:r>
      <w:r w:rsidR="00304E79" w:rsidRPr="00507D0D">
        <w:rPr>
          <w:b w:val="0"/>
          <w:bCs/>
          <w:highlight w:val="yellow"/>
        </w:rPr>
        <w:t>.</w:t>
      </w:r>
      <w:r w:rsidR="00304E79" w:rsidRPr="00507D0D">
        <w:rPr>
          <w:b w:val="0"/>
          <w:bCs/>
        </w:rPr>
        <w:t xml:space="preserve">  </w:t>
      </w:r>
    </w:p>
    <w:p w14:paraId="762C2F96" w14:textId="77777777" w:rsidR="003B7E69" w:rsidRPr="00507D0D" w:rsidRDefault="003B7E69" w:rsidP="00507D0D">
      <w:pPr>
        <w:rPr>
          <w:b/>
        </w:rPr>
      </w:pPr>
    </w:p>
    <w:p w14:paraId="4A85FFA7" w14:textId="39B190D8" w:rsidR="0087650F" w:rsidRPr="00507D0D" w:rsidRDefault="003B7E69">
      <w:pPr>
        <w:pStyle w:val="Heading2"/>
        <w:numPr>
          <w:ilvl w:val="0"/>
          <w:numId w:val="0"/>
        </w:numPr>
        <w:rPr>
          <w:b w:val="0"/>
          <w:bCs/>
        </w:rPr>
      </w:pPr>
      <w:r w:rsidRPr="00507D0D">
        <w:rPr>
          <w:b w:val="0"/>
          <w:bCs/>
        </w:rPr>
        <w:t>NOTE: W</w:t>
      </w:r>
      <w:r w:rsidR="00304E79" w:rsidRPr="00507D0D">
        <w:rPr>
          <w:b w:val="0"/>
          <w:bCs/>
        </w:rPr>
        <w:t xml:space="preserve">hen using acetone as a vehicle solvent, </w:t>
      </w:r>
      <w:r w:rsidR="00C1711C" w:rsidRPr="00507D0D">
        <w:rPr>
          <w:b w:val="0"/>
          <w:bCs/>
        </w:rPr>
        <w:t xml:space="preserve">the </w:t>
      </w:r>
      <w:r w:rsidR="00304E79" w:rsidRPr="00507D0D">
        <w:rPr>
          <w:b w:val="0"/>
          <w:bCs/>
        </w:rPr>
        <w:t>Organization for Economic Cooperation and Development (OECD) guidelines stipulate that the final concentration of acetone in diet must be ≤ 5% for chroni</w:t>
      </w:r>
      <w:r w:rsidR="009A2F56" w:rsidRPr="00507D0D">
        <w:rPr>
          <w:b w:val="0"/>
          <w:bCs/>
        </w:rPr>
        <w:t>c oral toxicity tests on adult honey bees</w:t>
      </w:r>
      <w:r w:rsidR="009A2F56" w:rsidRPr="00507D0D">
        <w:rPr>
          <w:b w:val="0"/>
          <w:bCs/>
        </w:rPr>
        <w:fldChar w:fldCharType="begin"/>
      </w:r>
      <w:r w:rsidR="00844045" w:rsidRPr="00507D0D">
        <w:rPr>
          <w:b w:val="0"/>
          <w:bCs/>
        </w:rPr>
        <w:instrText xml:space="preserve"> ADDIN ZOTERO_ITEM CSL_CITATION {"citationID":"XQLLlpq6","properties":{"formattedCitation":"\\super 47\\nosupersub{}","plainCitation":"47","noteIndex":0},"citationItems":[{"id":1217,"uris":["http://zotero.org/users/local/IKvKpQev/items/HLM6YEUH"],"uri":["http://zotero.org/users/local/IKvKpQev/items/HLM6YEUH"],"itemData":{"id":1217,"type":"article-journal","container-title":"OECD Publishing, Paris","DOI":"https://doi.org/10.1787/9789264284081-en","title":"Test No. 245: Honey Bee (Apis Mellifera L.), Chronic Oral Toxicity Test (10-Day Feeding), OECD Guidelines for the Testing of Chemicals, Section 2","author":[{"family":"OECD","given":""}],"issued":{"date-parts":[["2017"]]}}}],"schema":"https://github.com/citation-style-language/schema/raw/master/csl-citation.json"} </w:instrText>
      </w:r>
      <w:r w:rsidR="009A2F56" w:rsidRPr="00507D0D">
        <w:rPr>
          <w:b w:val="0"/>
          <w:bCs/>
        </w:rPr>
        <w:fldChar w:fldCharType="separate"/>
      </w:r>
      <w:r w:rsidR="00844045" w:rsidRPr="00507D0D">
        <w:rPr>
          <w:b w:val="0"/>
          <w:bCs/>
          <w:vertAlign w:val="superscript"/>
        </w:rPr>
        <w:t>47</w:t>
      </w:r>
      <w:r w:rsidR="009A2F56" w:rsidRPr="00507D0D">
        <w:rPr>
          <w:b w:val="0"/>
          <w:bCs/>
        </w:rPr>
        <w:fldChar w:fldCharType="end"/>
      </w:r>
      <w:r w:rsidR="00304E79" w:rsidRPr="00507D0D">
        <w:rPr>
          <w:b w:val="0"/>
          <w:bCs/>
        </w:rPr>
        <w:t>.</w:t>
      </w:r>
      <w:r w:rsidR="00A17317">
        <w:rPr>
          <w:b w:val="0"/>
          <w:bCs/>
        </w:rPr>
        <w:t xml:space="preserve"> </w:t>
      </w:r>
      <w:r w:rsidR="00304E79" w:rsidRPr="00507D0D">
        <w:rPr>
          <w:b w:val="0"/>
          <w:bCs/>
        </w:rPr>
        <w:t xml:space="preserve">However, some solvents </w:t>
      </w:r>
      <w:r w:rsidR="00475890" w:rsidRPr="00507D0D">
        <w:rPr>
          <w:b w:val="0"/>
          <w:bCs/>
        </w:rPr>
        <w:t>such as</w:t>
      </w:r>
      <w:r w:rsidR="00304E79" w:rsidRPr="00507D0D">
        <w:rPr>
          <w:b w:val="0"/>
          <w:bCs/>
        </w:rPr>
        <w:t xml:space="preserve"> </w:t>
      </w:r>
      <w:r w:rsidR="00A5222C" w:rsidRPr="00507D0D">
        <w:rPr>
          <w:b w:val="0"/>
          <w:bCs/>
          <w:i/>
          <w:iCs/>
        </w:rPr>
        <w:t>n</w:t>
      </w:r>
      <w:r w:rsidR="00304E79" w:rsidRPr="00507D0D">
        <w:rPr>
          <w:b w:val="0"/>
          <w:bCs/>
        </w:rPr>
        <w:t>-methyl-2-pyrrolidone</w:t>
      </w:r>
      <w:r w:rsidR="009A2F56" w:rsidRPr="00507D0D">
        <w:rPr>
          <w:b w:val="0"/>
          <w:bCs/>
        </w:rPr>
        <w:fldChar w:fldCharType="begin"/>
      </w:r>
      <w:r w:rsidR="009907CD" w:rsidRPr="00507D0D">
        <w:rPr>
          <w:b w:val="0"/>
          <w:bCs/>
        </w:rPr>
        <w:instrText xml:space="preserve"> ADDIN ZOTERO_ITEM CSL_CITATION {"citationID":"WFmXv7JU","properties":{"formattedCitation":"\\super 5, 31\\nosupersub{}","plainCitation":"5, 31","noteIndex":0},"citationItems":[{"id":92,"uris":["http://zotero.org/users/local/IKvKpQev/items/JEX9NHJY"],"uri":["http://zotero.org/users/local/IKvKpQev/items/JEX9NHJY"],"itemData":{"id":92,"type":"article-journal","abstract":"Recently, the widespread distribution of pesticides detected in the hive has raised serious concerns about pesticide exposure on honey bee (Apis mellifera L.) health. A larval rearing method was adapted to assess the chronic oral toxicity to honey bee larvae of the four most common pesticides detected in pollen and wax - fluvalinate, coumaphos, chlorothalonil, and chloropyrifos - tested alone and in all combinations. All pesticides at hive-residue levels triggered a significant increase in larval mortality compared to untreated larvae by over two fold, with a strong increase after 3 days of exposure. Among these four pesticides, honey bee larvae were most sensitive to chlorothalonil compared to adults. Synergistic toxicity was observed in the binary mixture of chlorothalonil with fluvalinate at the concentrations of 34 mg/L and 3 mg/L, respectively; whereas, when diluted by 10 fold, the interaction switched to antagonism. Chlorothalonil at 34 mg/L was also found to synergize the miticide coumaphos at 8 mg/L. The addition of coumaphos significantly reduced the toxicity of the fluvalinate and chlorothalonil mixture, the only significant non-additive effect in all tested ternary mixtures. We also tested the common ‘inert’ ingredient N-methyl-2-pyrrolidone at seven concentrations, and documented its high toxicity to larval bees. We have shown that chronic dietary exposure to a fungicide, pesticide mixtures, and a formulation solvent have the potential to impact honey bee populations, and warrants further investigation. We suggest that pesticide mixtures in pollen be evaluated by adding their toxicities together, until complete data on interactions can be accumulated.","container-title":"PLOS ONE","DOI":"10.1371/journal.pone.0077547","ISSN":"1932-6203","issue":"1","journalAbbreviation":"PLOS ONE","language":"en","page":"e77547","source":"PLoS Journals","title":"Four Common Pesticides, Their Mixtures and a Formulation Solvent in the Hive Environment Have High Oral Toxicity to Honey Bee Larvae","volume":"9","author":[{"family":"Zhu","given":"Wanyi"},{"family":"Schmehl","given":"Daniel R."},{"family":"Mullin","given":"Christopher A."},{"family":"Frazier","given":"James L."}],"issued":{"date-parts":[["2014",1,8]]}}},{"id":44,"uris":["http://zotero.org/users/local/IKvKpQev/items/8E9HD6B9"],"uri":["http://zotero.org/users/local/IKvKpQev/items/8E9HD6B9"],"itemData":{"id":44,"type":"article-journal","abstract":"Abstract.  Owing to the recent declines in honey bee (Apis mellifera L.) populations, there is a need for field and laboratory studies to investigate threats to","container-title":"Journal of Economic Entomology","DOI":"10.1093/jee/tox220","ISSN":"0022-0493","issue":"5","journalAbbreviation":"J Econ Entomol","language":"en","page":"1993-2001","source":"academic.oup.com","title":"Field Residues and Effects of the Insect Growth Regulator Novaluron and Its Major Co-Formulant N-Methyl-2-Pyrrolidone on Honey Bee Reproduction and Development","volume":"110","author":[{"family":"Fine","given":"Julia D."},{"family":"Mullin","given":"Christopher A."},{"family":"Frazier","given":"Maryann T."},{"family":"Reynolds","given":"Ryan D."}],"issued":{"date-parts":[["2017",10,1]]}}}],"schema":"https://github.com/citation-style-language/schema/raw/master/csl-citation.json"} </w:instrText>
      </w:r>
      <w:r w:rsidR="009A2F56" w:rsidRPr="00507D0D">
        <w:rPr>
          <w:b w:val="0"/>
          <w:bCs/>
        </w:rPr>
        <w:fldChar w:fldCharType="separate"/>
      </w:r>
      <w:r w:rsidR="009907CD" w:rsidRPr="00507D0D">
        <w:rPr>
          <w:b w:val="0"/>
          <w:bCs/>
          <w:vertAlign w:val="superscript"/>
        </w:rPr>
        <w:t>5,31</w:t>
      </w:r>
      <w:r w:rsidR="009A2F56" w:rsidRPr="00507D0D">
        <w:rPr>
          <w:b w:val="0"/>
          <w:bCs/>
        </w:rPr>
        <w:fldChar w:fldCharType="end"/>
      </w:r>
      <w:r w:rsidR="00304E79" w:rsidRPr="00507D0D">
        <w:rPr>
          <w:b w:val="0"/>
          <w:bCs/>
        </w:rPr>
        <w:t xml:space="preserve"> and </w:t>
      </w:r>
      <w:r w:rsidR="00A5222C" w:rsidRPr="00507D0D">
        <w:rPr>
          <w:b w:val="0"/>
          <w:bCs/>
        </w:rPr>
        <w:t>dimethyl sulfoxide</w:t>
      </w:r>
      <w:r w:rsidR="009A2F56" w:rsidRPr="00507D0D">
        <w:rPr>
          <w:b w:val="0"/>
          <w:bCs/>
        </w:rPr>
        <w:fldChar w:fldCharType="begin"/>
      </w:r>
      <w:r w:rsidR="00090D77" w:rsidRPr="00507D0D">
        <w:rPr>
          <w:b w:val="0"/>
          <w:bCs/>
        </w:rPr>
        <w:instrText xml:space="preserve"> ADDIN ZOTERO_ITEM CSL_CITATION {"citationID":"e3KZo1Dl","properties":{"formattedCitation":"\\super 25\\nosupersub{}","plainCitation":"25","noteIndex":0},"citationItems":[{"id":721,"uris":["http://zotero.org/users/local/IKvKpQev/items/44SY9THA"],"uri":["http://zotero.org/users/local/IKvKpQev/items/44SY9THA"],"itemData":{"id":721,"type":"article-journal","abstract":"Honeybee toxicology is complex because effects on individual bees are modulated by social interactions between colony members. In the present study, we applied high doses of the insect growth regulator fenoxycarb to honeybee colonies to elucidate a possible interplay of individually- and colony-mediated effects regarding honey bee toxicology. Additionally, possible effects of the solvent dimethyl sulfoxide (DMSO) were assessed. We conducted studies on egg hatching and brood development to assess brood care by nurse bees as well as queen viability. Egg hatching was determined by the eclosion rate of larvae from eggs originating from colonies (i) treated with sugar syrup only, (ii) treated with sugar syrup containing DMSO and (iii) treated with sugar syrup containing fenoxycarb (dissolved in DMSO). To evaluate brood development, combs with freshly laid eggs were reciprocally transferred between colonies, and development of brood was examined in the recipient hive. Brood reared inside DMSO- and fenoxycarb-treated colonies as well as brood from DMSO- and from fenoxycarb-exposed queens showed higher mortality than brood not exposed to the chemicals. No differences were found in egg hatching among the treatments, but there was a higher variability of eclosion rates after queens were exposed to fenoxycarb. We also observed queen loss and absconding of whole colonies. Based on our results we infer that fenoxycarb has queen- as well as nurse bee-mediated effects on brood quality and development which can lead to the queen’s death. There also is an effect of DMSO on the nurse bees’ performance that could disturb the colony’s equilibrium, at least for a delimited timespan.","container-title":"Ecotoxicology","DOI":"10.1007/s10646-016-1611-4","ISSN":"1573-3017","issue":"3","journalAbbreviation":"Ecotoxicology","language":"en","page":"530-537","source":"Springer Link","title":"Effects of an insect growth regulator and a solvent on honeybee (Apis mellifera L.) brood development and queen viability","volume":"25","author":[{"family":"Milchreit","given":"Kathrin"},{"family":"Ruhnke","given":"Haike"},{"family":"Wegener","given":"Jakob"},{"family":"Bienefeld","given":"Kaspar"}],"issued":{"date-parts":[["2016",4,1]]}}}],"schema":"https://github.com/citation-style-language/schema/raw/master/csl-citation.json"} </w:instrText>
      </w:r>
      <w:r w:rsidR="009A2F56" w:rsidRPr="00507D0D">
        <w:rPr>
          <w:b w:val="0"/>
          <w:bCs/>
        </w:rPr>
        <w:fldChar w:fldCharType="separate"/>
      </w:r>
      <w:r w:rsidR="00090D77" w:rsidRPr="00507D0D">
        <w:rPr>
          <w:b w:val="0"/>
          <w:bCs/>
          <w:vertAlign w:val="superscript"/>
        </w:rPr>
        <w:t>25</w:t>
      </w:r>
      <w:r w:rsidR="009A2F56" w:rsidRPr="00507D0D">
        <w:rPr>
          <w:b w:val="0"/>
          <w:bCs/>
        </w:rPr>
        <w:fldChar w:fldCharType="end"/>
      </w:r>
      <w:r w:rsidR="00062363">
        <w:rPr>
          <w:b w:val="0"/>
          <w:bCs/>
        </w:rPr>
        <w:t xml:space="preserve"> </w:t>
      </w:r>
      <w:r w:rsidR="00304E79" w:rsidRPr="00507D0D">
        <w:rPr>
          <w:b w:val="0"/>
          <w:bCs/>
        </w:rPr>
        <w:t>can exert toxic effects below this concentration, so it is recommended to keep solvent concentrations as low as possible in treatment diet.</w:t>
      </w:r>
      <w:r w:rsidR="009A2F56" w:rsidRPr="00507D0D">
        <w:rPr>
          <w:b w:val="0"/>
          <w:bCs/>
        </w:rPr>
        <w:t xml:space="preserve"> Depending on the volume and type of solvent used, it may be necessary to include both a solvent control group and a negative control group to ensure that potential effects due to solvent toxicity are detected.</w:t>
      </w:r>
      <w:r w:rsidR="006479F5" w:rsidRPr="00507D0D" w:rsidDel="00C51565">
        <w:rPr>
          <w:b w:val="0"/>
          <w:bCs/>
        </w:rPr>
        <w:t xml:space="preserve"> </w:t>
      </w:r>
      <w:r w:rsidR="006479F5" w:rsidRPr="00507D0D">
        <w:rPr>
          <w:b w:val="0"/>
          <w:bCs/>
        </w:rPr>
        <w:t xml:space="preserve">When using formulated products, the amount of the product used must be adjusted based on the concentration present in the formulation. </w:t>
      </w:r>
      <w:r w:rsidR="00B448D5" w:rsidRPr="00507D0D">
        <w:rPr>
          <w:b w:val="0"/>
          <w:bCs/>
        </w:rPr>
        <w:t xml:space="preserve">Depending on the stability of the agrochemical of interest in the solvent, stock </w:t>
      </w:r>
      <w:r w:rsidR="006479F5" w:rsidRPr="00507D0D">
        <w:rPr>
          <w:b w:val="0"/>
          <w:bCs/>
        </w:rPr>
        <w:t>solutions can be kept for up to 2 weeks at -20</w:t>
      </w:r>
      <w:r w:rsidR="00062363">
        <w:rPr>
          <w:b w:val="0"/>
          <w:bCs/>
        </w:rPr>
        <w:t xml:space="preserve"> </w:t>
      </w:r>
      <w:proofErr w:type="spellStart"/>
      <w:r w:rsidR="00A17317" w:rsidRPr="00507D0D">
        <w:rPr>
          <w:b w:val="0"/>
          <w:bCs/>
          <w:vertAlign w:val="superscript"/>
        </w:rPr>
        <w:t>o</w:t>
      </w:r>
      <w:r w:rsidR="006479F5" w:rsidRPr="00507D0D">
        <w:rPr>
          <w:b w:val="0"/>
          <w:bCs/>
        </w:rPr>
        <w:t>C.</w:t>
      </w:r>
      <w:proofErr w:type="spellEnd"/>
    </w:p>
    <w:p w14:paraId="7F56E858" w14:textId="77777777" w:rsidR="003B7E69" w:rsidRPr="00507D0D" w:rsidRDefault="003B7E69" w:rsidP="00507D0D"/>
    <w:p w14:paraId="74DEB0CD" w14:textId="0D2B9FF8" w:rsidR="009C585A" w:rsidRPr="00507D0D" w:rsidRDefault="003B7E69">
      <w:pPr>
        <w:pStyle w:val="Heading2"/>
        <w:numPr>
          <w:ilvl w:val="1"/>
          <w:numId w:val="23"/>
        </w:numPr>
        <w:ind w:left="0" w:firstLine="0"/>
        <w:rPr>
          <w:b w:val="0"/>
          <w:bCs/>
        </w:rPr>
      </w:pPr>
      <w:r w:rsidRPr="00507D0D">
        <w:rPr>
          <w:b w:val="0"/>
          <w:bCs/>
        </w:rPr>
        <w:t>Select</w:t>
      </w:r>
      <w:r w:rsidR="00E37841" w:rsidRPr="00507D0D">
        <w:rPr>
          <w:b w:val="0"/>
          <w:bCs/>
        </w:rPr>
        <w:t xml:space="preserve"> s</w:t>
      </w:r>
      <w:r w:rsidR="007C4533" w:rsidRPr="00507D0D">
        <w:rPr>
          <w:b w:val="0"/>
          <w:bCs/>
        </w:rPr>
        <w:t>ublethal d</w:t>
      </w:r>
      <w:r w:rsidR="009C585A" w:rsidRPr="00507D0D">
        <w:rPr>
          <w:b w:val="0"/>
          <w:bCs/>
        </w:rPr>
        <w:t xml:space="preserve">oses </w:t>
      </w:r>
      <w:r w:rsidR="007C4533" w:rsidRPr="00507D0D">
        <w:rPr>
          <w:b w:val="0"/>
          <w:bCs/>
        </w:rPr>
        <w:t xml:space="preserve">based on </w:t>
      </w:r>
      <w:r w:rsidR="00834C98" w:rsidRPr="00507D0D">
        <w:rPr>
          <w:b w:val="0"/>
          <w:bCs/>
        </w:rPr>
        <w:t>the results of</w:t>
      </w:r>
      <w:r w:rsidR="00442E94" w:rsidRPr="00507D0D">
        <w:rPr>
          <w:b w:val="0"/>
          <w:bCs/>
        </w:rPr>
        <w:t xml:space="preserve"> OECD</w:t>
      </w:r>
      <w:r w:rsidR="00387E46" w:rsidRPr="00507D0D">
        <w:rPr>
          <w:b w:val="0"/>
          <w:bCs/>
        </w:rPr>
        <w:t xml:space="preserve"> </w:t>
      </w:r>
      <w:r w:rsidR="003254E4" w:rsidRPr="00507D0D">
        <w:rPr>
          <w:b w:val="0"/>
          <w:bCs/>
        </w:rPr>
        <w:t>T</w:t>
      </w:r>
      <w:r w:rsidR="00445A33" w:rsidRPr="00507D0D">
        <w:rPr>
          <w:b w:val="0"/>
          <w:bCs/>
        </w:rPr>
        <w:t>est No.</w:t>
      </w:r>
      <w:r w:rsidR="00526EFE">
        <w:rPr>
          <w:b w:val="0"/>
          <w:bCs/>
        </w:rPr>
        <w:t xml:space="preserve"> </w:t>
      </w:r>
      <w:r w:rsidR="00BD3D24">
        <w:rPr>
          <w:b w:val="0"/>
          <w:bCs/>
        </w:rPr>
        <w:t>2</w:t>
      </w:r>
      <w:r w:rsidR="00445A33" w:rsidRPr="00507D0D">
        <w:rPr>
          <w:b w:val="0"/>
          <w:bCs/>
        </w:rPr>
        <w:t>45</w:t>
      </w:r>
      <w:r w:rsidR="00F003B1" w:rsidRPr="00507D0D">
        <w:rPr>
          <w:b w:val="0"/>
          <w:bCs/>
        </w:rPr>
        <w:t>: Honey Bee (</w:t>
      </w:r>
      <w:proofErr w:type="spellStart"/>
      <w:r w:rsidR="00F003B1" w:rsidRPr="00507D0D">
        <w:rPr>
          <w:b w:val="0"/>
          <w:bCs/>
          <w:i/>
          <w:iCs/>
        </w:rPr>
        <w:t>Apis</w:t>
      </w:r>
      <w:proofErr w:type="spellEnd"/>
      <w:r w:rsidR="00F003B1" w:rsidRPr="00507D0D">
        <w:rPr>
          <w:b w:val="0"/>
          <w:bCs/>
          <w:i/>
          <w:iCs/>
        </w:rPr>
        <w:t xml:space="preserve"> </w:t>
      </w:r>
      <w:r w:rsidR="00AD3931" w:rsidRPr="00507D0D">
        <w:rPr>
          <w:b w:val="0"/>
          <w:bCs/>
          <w:i/>
          <w:iCs/>
        </w:rPr>
        <w:t>m</w:t>
      </w:r>
      <w:r w:rsidR="00F003B1" w:rsidRPr="00507D0D">
        <w:rPr>
          <w:b w:val="0"/>
          <w:bCs/>
          <w:i/>
          <w:iCs/>
        </w:rPr>
        <w:t>ellifera L.</w:t>
      </w:r>
      <w:r w:rsidR="00F003B1" w:rsidRPr="00507D0D">
        <w:rPr>
          <w:b w:val="0"/>
          <w:bCs/>
        </w:rPr>
        <w:t>), Chronic Oral Toxicity Test (10-Day Feeding)</w:t>
      </w:r>
      <w:r w:rsidR="00A80B06" w:rsidRPr="00507D0D">
        <w:rPr>
          <w:b w:val="0"/>
          <w:bCs/>
        </w:rPr>
        <w:fldChar w:fldCharType="begin"/>
      </w:r>
      <w:r w:rsidR="00844045" w:rsidRPr="00507D0D">
        <w:rPr>
          <w:b w:val="0"/>
          <w:bCs/>
        </w:rPr>
        <w:instrText xml:space="preserve"> ADDIN ZOTERO_ITEM CSL_CITATION {"citationID":"EqnWiQFj","properties":{"formattedCitation":"\\super 47\\nosupersub{}","plainCitation":"47","noteIndex":0},"citationItems":[{"id":1217,"uris":["http://zotero.org/users/local/IKvKpQev/items/HLM6YEUH"],"uri":["http://zotero.org/users/local/IKvKpQev/items/HLM6YEUH"],"itemData":{"id":1217,"type":"article-journal","container-title":"OECD Publishing, Paris","DOI":"https://doi.org/10.1787/9789264284081-en","title":"Test No. 245: Honey Bee (Apis Mellifera L.), Chronic Oral Toxicity Test (10-Day Feeding), OECD Guidelines for the Testing of Chemicals, Section 2","author":[{"family":"OECD","given":""}],"issued":{"date-parts":[["2017"]]}}}],"schema":"https://github.com/citation-style-language/schema/raw/master/csl-citation.json"} </w:instrText>
      </w:r>
      <w:r w:rsidR="00A80B06" w:rsidRPr="00507D0D">
        <w:rPr>
          <w:b w:val="0"/>
          <w:bCs/>
        </w:rPr>
        <w:fldChar w:fldCharType="separate"/>
      </w:r>
      <w:r w:rsidR="00844045" w:rsidRPr="00507D0D">
        <w:rPr>
          <w:b w:val="0"/>
          <w:bCs/>
          <w:vertAlign w:val="superscript"/>
        </w:rPr>
        <w:t>47</w:t>
      </w:r>
      <w:r w:rsidR="00A80B06" w:rsidRPr="00507D0D">
        <w:rPr>
          <w:b w:val="0"/>
          <w:bCs/>
        </w:rPr>
        <w:fldChar w:fldCharType="end"/>
      </w:r>
      <w:r w:rsidRPr="00507D0D">
        <w:rPr>
          <w:b w:val="0"/>
          <w:bCs/>
        </w:rPr>
        <w:t xml:space="preserve">, and </w:t>
      </w:r>
      <w:r w:rsidR="00EC7643" w:rsidRPr="00507D0D">
        <w:rPr>
          <w:b w:val="0"/>
          <w:bCs/>
        </w:rPr>
        <w:t>identify the r</w:t>
      </w:r>
      <w:r w:rsidR="00834C98" w:rsidRPr="00507D0D">
        <w:rPr>
          <w:b w:val="0"/>
          <w:bCs/>
        </w:rPr>
        <w:t xml:space="preserve">elevant </w:t>
      </w:r>
      <w:r w:rsidR="00CC7D77" w:rsidRPr="00507D0D">
        <w:rPr>
          <w:b w:val="0"/>
          <w:bCs/>
        </w:rPr>
        <w:t xml:space="preserve">literature </w:t>
      </w:r>
      <w:r w:rsidR="009E7BD0" w:rsidRPr="00507D0D">
        <w:rPr>
          <w:b w:val="0"/>
          <w:bCs/>
        </w:rPr>
        <w:t xml:space="preserve">by </w:t>
      </w:r>
      <w:r w:rsidR="00D22747" w:rsidRPr="00507D0D">
        <w:rPr>
          <w:b w:val="0"/>
          <w:bCs/>
        </w:rPr>
        <w:t>query</w:t>
      </w:r>
      <w:r w:rsidR="009E7BD0" w:rsidRPr="00507D0D">
        <w:rPr>
          <w:b w:val="0"/>
          <w:bCs/>
        </w:rPr>
        <w:t>ing</w:t>
      </w:r>
      <w:r w:rsidR="00CC7D77" w:rsidRPr="00507D0D">
        <w:rPr>
          <w:b w:val="0"/>
          <w:bCs/>
        </w:rPr>
        <w:t xml:space="preserve"> </w:t>
      </w:r>
      <w:r w:rsidR="001A5E68" w:rsidRPr="00507D0D">
        <w:rPr>
          <w:b w:val="0"/>
          <w:bCs/>
        </w:rPr>
        <w:t xml:space="preserve">the </w:t>
      </w:r>
      <w:proofErr w:type="spellStart"/>
      <w:r w:rsidR="001A5E68" w:rsidRPr="00507D0D">
        <w:rPr>
          <w:b w:val="0"/>
          <w:bCs/>
        </w:rPr>
        <w:t>Ecotox</w:t>
      </w:r>
      <w:proofErr w:type="spellEnd"/>
      <w:r w:rsidR="001A5E68" w:rsidRPr="00507D0D">
        <w:rPr>
          <w:b w:val="0"/>
          <w:bCs/>
        </w:rPr>
        <w:t xml:space="preserve"> </w:t>
      </w:r>
      <w:r w:rsidR="00526EFE">
        <w:rPr>
          <w:b w:val="0"/>
          <w:bCs/>
        </w:rPr>
        <w:t>k</w:t>
      </w:r>
      <w:r w:rsidR="001A5E68" w:rsidRPr="00507D0D">
        <w:rPr>
          <w:b w:val="0"/>
          <w:bCs/>
        </w:rPr>
        <w:t>nowledgebas</w:t>
      </w:r>
      <w:r w:rsidR="003F0F33" w:rsidRPr="00507D0D">
        <w:rPr>
          <w:b w:val="0"/>
          <w:bCs/>
        </w:rPr>
        <w:t>e</w:t>
      </w:r>
      <w:r w:rsidR="003F0F33" w:rsidRPr="00507D0D">
        <w:rPr>
          <w:b w:val="0"/>
          <w:bCs/>
        </w:rPr>
        <w:fldChar w:fldCharType="begin"/>
      </w:r>
      <w:r w:rsidR="00844045" w:rsidRPr="00507D0D">
        <w:rPr>
          <w:b w:val="0"/>
          <w:bCs/>
        </w:rPr>
        <w:instrText xml:space="preserve"> ADDIN ZOTERO_ITEM CSL_CITATION {"citationID":"AKSr2FQe","properties":{"formattedCitation":"\\super 48\\nosupersub{}","plainCitation":"48","noteIndex":0},"citationItems":[{"id":1218,"uris":["http://zotero.org/users/local/IKvKpQev/items/R36WWPVU"],"uri":["http://zotero.org/users/local/IKvKpQev/items/R36WWPVU"],"itemData":{"id":1218,"type":"webpage","title":"ECOTOX | Home","URL":"https://cfpub.epa.gov/ecotox/","accessed":{"date-parts":[["2021",1,14]]}}}],"schema":"https://github.com/citation-style-language/schema/raw/master/csl-citation.json"} </w:instrText>
      </w:r>
      <w:r w:rsidR="003F0F33" w:rsidRPr="00507D0D">
        <w:rPr>
          <w:b w:val="0"/>
          <w:bCs/>
        </w:rPr>
        <w:fldChar w:fldCharType="separate"/>
      </w:r>
      <w:r w:rsidR="00844045" w:rsidRPr="00507D0D">
        <w:rPr>
          <w:b w:val="0"/>
          <w:bCs/>
          <w:vertAlign w:val="superscript"/>
        </w:rPr>
        <w:t>48</w:t>
      </w:r>
      <w:r w:rsidR="003F0F33" w:rsidRPr="00507D0D">
        <w:rPr>
          <w:b w:val="0"/>
          <w:bCs/>
        </w:rPr>
        <w:fldChar w:fldCharType="end"/>
      </w:r>
      <w:r w:rsidR="003F0F33" w:rsidRPr="00507D0D">
        <w:rPr>
          <w:b w:val="0"/>
          <w:bCs/>
        </w:rPr>
        <w:t>.</w:t>
      </w:r>
    </w:p>
    <w:p w14:paraId="5D1C2E46" w14:textId="77777777" w:rsidR="003B7E69" w:rsidRPr="00507D0D" w:rsidRDefault="003B7E69" w:rsidP="00507D0D"/>
    <w:p w14:paraId="28A6817D" w14:textId="440B8B9A" w:rsidR="006479F5" w:rsidRPr="00507D0D" w:rsidRDefault="00EC7643">
      <w:pPr>
        <w:pStyle w:val="Heading2"/>
        <w:numPr>
          <w:ilvl w:val="1"/>
          <w:numId w:val="23"/>
        </w:numPr>
        <w:ind w:left="0" w:firstLine="0"/>
        <w:rPr>
          <w:b w:val="0"/>
          <w:bCs/>
        </w:rPr>
      </w:pPr>
      <w:r w:rsidRPr="00507D0D">
        <w:rPr>
          <w:b w:val="0"/>
          <w:highlight w:val="yellow"/>
        </w:rPr>
        <w:t>Administer the a</w:t>
      </w:r>
      <w:r w:rsidR="006479F5" w:rsidRPr="00507D0D">
        <w:rPr>
          <w:b w:val="0"/>
          <w:highlight w:val="yellow"/>
        </w:rPr>
        <w:t xml:space="preserve">grochemical </w:t>
      </w:r>
      <w:proofErr w:type="gramStart"/>
      <w:r w:rsidR="006479F5" w:rsidRPr="00507D0D">
        <w:rPr>
          <w:b w:val="0"/>
          <w:highlight w:val="yellow"/>
        </w:rPr>
        <w:t>treatments  in</w:t>
      </w:r>
      <w:proofErr w:type="gramEnd"/>
      <w:r w:rsidR="006479F5" w:rsidRPr="00507D0D">
        <w:rPr>
          <w:b w:val="0"/>
          <w:highlight w:val="yellow"/>
        </w:rPr>
        <w:t xml:space="preserve"> </w:t>
      </w:r>
      <w:r w:rsidRPr="00507D0D">
        <w:rPr>
          <w:b w:val="0"/>
          <w:highlight w:val="yellow"/>
        </w:rPr>
        <w:t xml:space="preserve">a </w:t>
      </w:r>
      <w:r w:rsidR="006479F5" w:rsidRPr="00507D0D">
        <w:rPr>
          <w:b w:val="0"/>
          <w:highlight w:val="yellow"/>
        </w:rPr>
        <w:t xml:space="preserve">sucrose solution, a commercial pollen supplement (if available as a powder), or both. Prepare </w:t>
      </w:r>
      <w:r w:rsidRPr="00507D0D">
        <w:rPr>
          <w:b w:val="0"/>
          <w:highlight w:val="yellow"/>
        </w:rPr>
        <w:t xml:space="preserve">the </w:t>
      </w:r>
      <w:r w:rsidR="006479F5" w:rsidRPr="00507D0D">
        <w:rPr>
          <w:b w:val="0"/>
          <w:highlight w:val="yellow"/>
        </w:rPr>
        <w:t>experimental diet for use the same day by adding an appropriate amount of stock solution to chilled</w:t>
      </w:r>
      <w:r w:rsidRPr="00507D0D">
        <w:rPr>
          <w:b w:val="0"/>
          <w:highlight w:val="yellow"/>
        </w:rPr>
        <w:t>/</w:t>
      </w:r>
      <w:r w:rsidR="006479F5" w:rsidRPr="00507D0D">
        <w:rPr>
          <w:b w:val="0"/>
          <w:highlight w:val="yellow"/>
        </w:rPr>
        <w:t xml:space="preserve">room temperature 50% sucrose solution (w/w). Mix thoroughly </w:t>
      </w:r>
      <w:r w:rsidRPr="00507D0D">
        <w:rPr>
          <w:b w:val="0"/>
          <w:highlight w:val="yellow"/>
        </w:rPr>
        <w:t xml:space="preserve">by </w:t>
      </w:r>
      <w:proofErr w:type="spellStart"/>
      <w:r w:rsidR="006479F5" w:rsidRPr="00507D0D">
        <w:rPr>
          <w:b w:val="0"/>
          <w:highlight w:val="yellow"/>
        </w:rPr>
        <w:t>vortexing</w:t>
      </w:r>
      <w:proofErr w:type="spellEnd"/>
      <w:r w:rsidR="006479F5" w:rsidRPr="00507D0D">
        <w:rPr>
          <w:b w:val="0"/>
          <w:highlight w:val="yellow"/>
        </w:rPr>
        <w:t xml:space="preserve"> or with a stir bar set to medium speed. For pollen supplement</w:t>
      </w:r>
      <w:r w:rsidRPr="00507D0D">
        <w:rPr>
          <w:b w:val="0"/>
          <w:highlight w:val="yellow"/>
        </w:rPr>
        <w:t>s</w:t>
      </w:r>
      <w:r w:rsidR="006479F5" w:rsidRPr="00507D0D">
        <w:rPr>
          <w:b w:val="0"/>
          <w:highlight w:val="yellow"/>
        </w:rPr>
        <w:t>, add the agrochemical</w:t>
      </w:r>
      <w:r w:rsidR="006479F5" w:rsidRPr="00507D0D">
        <w:rPr>
          <w:b w:val="0"/>
          <w:bCs/>
          <w:highlight w:val="yellow"/>
        </w:rPr>
        <w:t xml:space="preserve"> laced sucrose solution to the powdered supplement instead of </w:t>
      </w:r>
      <w:r w:rsidRPr="00507D0D">
        <w:rPr>
          <w:b w:val="0"/>
          <w:bCs/>
          <w:highlight w:val="yellow"/>
        </w:rPr>
        <w:t xml:space="preserve">the </w:t>
      </w:r>
      <w:r w:rsidR="006479F5" w:rsidRPr="00507D0D">
        <w:rPr>
          <w:b w:val="0"/>
          <w:bCs/>
          <w:highlight w:val="yellow"/>
        </w:rPr>
        <w:t>syrup according to manufacturer protocols, making sure to adjust the volume of stock solution used according to the final weight of the pollen diet.</w:t>
      </w:r>
      <w:r w:rsidR="00A17317">
        <w:rPr>
          <w:b w:val="0"/>
          <w:bCs/>
        </w:rPr>
        <w:t xml:space="preserve"> </w:t>
      </w:r>
      <w:r w:rsidR="00A42F67" w:rsidRPr="00507D0D">
        <w:rPr>
          <w:b w:val="0"/>
          <w:bCs/>
        </w:rPr>
        <w:t xml:space="preserve">See </w:t>
      </w:r>
      <w:r w:rsidR="008153EB" w:rsidRPr="00507D0D">
        <w:t>T</w:t>
      </w:r>
      <w:r w:rsidR="00A42F67" w:rsidRPr="00507D0D">
        <w:t>able 1</w:t>
      </w:r>
      <w:r w:rsidR="00A42F67" w:rsidRPr="00507D0D">
        <w:rPr>
          <w:b w:val="0"/>
          <w:bCs/>
        </w:rPr>
        <w:t xml:space="preserve"> for</w:t>
      </w:r>
      <w:r w:rsidR="008153EB" w:rsidRPr="00507D0D">
        <w:rPr>
          <w:b w:val="0"/>
          <w:bCs/>
        </w:rPr>
        <w:t xml:space="preserve"> example</w:t>
      </w:r>
      <w:r w:rsidR="00BE0658" w:rsidRPr="00507D0D">
        <w:rPr>
          <w:b w:val="0"/>
          <w:bCs/>
        </w:rPr>
        <w:t xml:space="preserve"> calculations.</w:t>
      </w:r>
    </w:p>
    <w:p w14:paraId="2ABD69AF" w14:textId="77777777" w:rsidR="00EC7643" w:rsidRPr="00507D0D" w:rsidRDefault="00EC7643" w:rsidP="00507D0D"/>
    <w:p w14:paraId="688A445F" w14:textId="0ADA1523" w:rsidR="0087650F" w:rsidRPr="00507D0D" w:rsidRDefault="00EC7643" w:rsidP="00507D0D">
      <w:pPr>
        <w:pStyle w:val="Heading2"/>
        <w:numPr>
          <w:ilvl w:val="1"/>
          <w:numId w:val="23"/>
        </w:numPr>
        <w:ind w:left="0" w:firstLine="0"/>
        <w:rPr>
          <w:bCs/>
        </w:rPr>
      </w:pPr>
      <w:r w:rsidRPr="00507D0D">
        <w:rPr>
          <w:b w:val="0"/>
          <w:bCs/>
        </w:rPr>
        <w:t>Prepare the f</w:t>
      </w:r>
      <w:r w:rsidR="0087650F" w:rsidRPr="00507D0D">
        <w:rPr>
          <w:b w:val="0"/>
          <w:bCs/>
        </w:rPr>
        <w:t xml:space="preserve">eeder tubes </w:t>
      </w:r>
      <w:r w:rsidR="00526EFE">
        <w:rPr>
          <w:b w:val="0"/>
          <w:bCs/>
        </w:rPr>
        <w:t>from</w:t>
      </w:r>
      <w:r w:rsidR="0087650F" w:rsidRPr="00507D0D">
        <w:rPr>
          <w:b w:val="0"/>
          <w:bCs/>
        </w:rPr>
        <w:t xml:space="preserve"> 2 mL </w:t>
      </w:r>
      <w:r w:rsidR="00A7054A" w:rsidRPr="00507D0D">
        <w:rPr>
          <w:b w:val="0"/>
          <w:bCs/>
        </w:rPr>
        <w:t>m</w:t>
      </w:r>
      <w:r w:rsidR="00802471" w:rsidRPr="00507D0D">
        <w:rPr>
          <w:b w:val="0"/>
          <w:bCs/>
        </w:rPr>
        <w:t>icro</w:t>
      </w:r>
      <w:r w:rsidR="0087650F" w:rsidRPr="00507D0D">
        <w:rPr>
          <w:b w:val="0"/>
          <w:bCs/>
        </w:rPr>
        <w:t>centrifuge tubes</w:t>
      </w:r>
      <w:r w:rsidR="0072175B" w:rsidRPr="00507D0D">
        <w:rPr>
          <w:b w:val="0"/>
          <w:bCs/>
        </w:rPr>
        <w:t>.</w:t>
      </w:r>
    </w:p>
    <w:p w14:paraId="1B6DD91D" w14:textId="472B1470" w:rsidR="0087650F" w:rsidRPr="00507D0D" w:rsidRDefault="0087650F" w:rsidP="00507D0D">
      <w:pPr>
        <w:pStyle w:val="Heading3"/>
        <w:numPr>
          <w:ilvl w:val="2"/>
          <w:numId w:val="23"/>
        </w:numPr>
        <w:ind w:left="0" w:firstLine="0"/>
        <w:rPr>
          <w:rFonts w:ascii="Calibri" w:hAnsi="Calibri" w:cs="Calibri"/>
          <w:bCs/>
        </w:rPr>
      </w:pPr>
      <w:r w:rsidRPr="00507D0D">
        <w:rPr>
          <w:rFonts w:ascii="Calibri" w:hAnsi="Calibri" w:cs="Calibri"/>
          <w:b w:val="0"/>
          <w:bCs/>
          <w:color w:val="auto"/>
        </w:rPr>
        <w:t>For liquid diet</w:t>
      </w:r>
      <w:r w:rsidR="0092639D" w:rsidRPr="00507D0D">
        <w:rPr>
          <w:rFonts w:ascii="Calibri" w:hAnsi="Calibri" w:cs="Calibri"/>
          <w:b w:val="0"/>
          <w:bCs/>
          <w:color w:val="auto"/>
        </w:rPr>
        <w:t xml:space="preserve"> feeders</w:t>
      </w:r>
      <w:r w:rsidRPr="00507D0D">
        <w:rPr>
          <w:rFonts w:ascii="Calibri" w:hAnsi="Calibri" w:cs="Calibri"/>
          <w:b w:val="0"/>
          <w:bCs/>
          <w:color w:val="auto"/>
        </w:rPr>
        <w:t xml:space="preserve">, heat the tip of a </w:t>
      </w:r>
      <w:r w:rsidR="00526EFE" w:rsidRPr="00507D0D">
        <w:rPr>
          <w:rFonts w:ascii="Calibri" w:hAnsi="Calibri" w:cs="Calibri"/>
          <w:b w:val="0"/>
          <w:bCs/>
          <w:color w:val="auto"/>
        </w:rPr>
        <w:t>20-gauge</w:t>
      </w:r>
      <w:r w:rsidRPr="00507D0D">
        <w:rPr>
          <w:rFonts w:ascii="Calibri" w:hAnsi="Calibri" w:cs="Calibri"/>
          <w:b w:val="0"/>
          <w:bCs/>
          <w:color w:val="auto"/>
        </w:rPr>
        <w:t xml:space="preserve"> needle on a hot plate</w:t>
      </w:r>
      <w:r w:rsidR="00EC7643" w:rsidRPr="00507D0D">
        <w:rPr>
          <w:rFonts w:ascii="Calibri" w:hAnsi="Calibri" w:cs="Calibri"/>
          <w:b w:val="0"/>
          <w:bCs/>
          <w:color w:val="auto"/>
        </w:rPr>
        <w:t>/</w:t>
      </w:r>
      <w:r w:rsidRPr="00507D0D">
        <w:rPr>
          <w:rFonts w:ascii="Calibri" w:hAnsi="Calibri" w:cs="Calibri"/>
          <w:b w:val="0"/>
          <w:bCs/>
          <w:color w:val="auto"/>
        </w:rPr>
        <w:t xml:space="preserve">stovetop and puncture the bottom of the tube twice. Close the tube lid and pipette approximately 1.5 mL of sucrose solution or water through one of the </w:t>
      </w:r>
      <w:r w:rsidR="002F14DE" w:rsidRPr="00507D0D">
        <w:rPr>
          <w:rFonts w:ascii="Calibri" w:hAnsi="Calibri" w:cs="Calibri"/>
          <w:b w:val="0"/>
          <w:bCs/>
          <w:color w:val="auto"/>
        </w:rPr>
        <w:t xml:space="preserve">puncture </w:t>
      </w:r>
      <w:r w:rsidRPr="00507D0D">
        <w:rPr>
          <w:rFonts w:ascii="Calibri" w:hAnsi="Calibri" w:cs="Calibri"/>
          <w:b w:val="0"/>
          <w:bCs/>
          <w:color w:val="auto"/>
        </w:rPr>
        <w:t>holes.</w:t>
      </w:r>
      <w:r w:rsidR="00A17317">
        <w:rPr>
          <w:rFonts w:ascii="Calibri" w:hAnsi="Calibri" w:cs="Calibri"/>
          <w:b w:val="0"/>
          <w:bCs/>
          <w:color w:val="auto"/>
        </w:rPr>
        <w:t xml:space="preserve"> </w:t>
      </w:r>
      <w:r w:rsidRPr="00507D0D">
        <w:rPr>
          <w:rFonts w:ascii="Calibri" w:hAnsi="Calibri" w:cs="Calibri"/>
          <w:b w:val="0"/>
          <w:bCs/>
          <w:color w:val="auto"/>
        </w:rPr>
        <w:t>Set the tube down with the punctured side up until it is added to the QMC.</w:t>
      </w:r>
    </w:p>
    <w:p w14:paraId="686540C3" w14:textId="5ABBF8E2" w:rsidR="0087650F" w:rsidRPr="00507D0D" w:rsidRDefault="0087650F">
      <w:pPr>
        <w:pStyle w:val="Heading3"/>
        <w:numPr>
          <w:ilvl w:val="2"/>
          <w:numId w:val="23"/>
        </w:numPr>
        <w:ind w:left="0" w:firstLine="0"/>
        <w:rPr>
          <w:rFonts w:ascii="Calibri" w:hAnsi="Calibri" w:cs="Calibri"/>
          <w:b w:val="0"/>
          <w:bCs/>
          <w:color w:val="auto"/>
        </w:rPr>
      </w:pPr>
      <w:r w:rsidRPr="00507D0D">
        <w:rPr>
          <w:rFonts w:ascii="Calibri" w:hAnsi="Calibri" w:cs="Calibri"/>
          <w:b w:val="0"/>
          <w:bCs/>
          <w:color w:val="auto"/>
        </w:rPr>
        <w:t>For pollen supplement</w:t>
      </w:r>
      <w:r w:rsidR="0092639D" w:rsidRPr="00507D0D">
        <w:rPr>
          <w:rFonts w:ascii="Calibri" w:hAnsi="Calibri" w:cs="Calibri"/>
          <w:b w:val="0"/>
          <w:bCs/>
          <w:color w:val="auto"/>
        </w:rPr>
        <w:t xml:space="preserve"> feeders</w:t>
      </w:r>
      <w:r w:rsidRPr="00507D0D">
        <w:rPr>
          <w:rFonts w:ascii="Calibri" w:hAnsi="Calibri" w:cs="Calibri"/>
          <w:b w:val="0"/>
          <w:bCs/>
          <w:color w:val="auto"/>
        </w:rPr>
        <w:t>, use a razor blade to slice off the bottom of the tube. Close the lid and a push</w:t>
      </w:r>
      <w:r w:rsidR="00B15324" w:rsidRPr="00507D0D">
        <w:rPr>
          <w:rFonts w:ascii="Calibri" w:hAnsi="Calibri" w:cs="Calibri"/>
          <w:b w:val="0"/>
          <w:bCs/>
          <w:color w:val="auto"/>
        </w:rPr>
        <w:t xml:space="preserve"> a</w:t>
      </w:r>
      <w:r w:rsidRPr="00507D0D">
        <w:rPr>
          <w:rFonts w:ascii="Calibri" w:hAnsi="Calibri" w:cs="Calibri"/>
          <w:b w:val="0"/>
          <w:bCs/>
          <w:color w:val="auto"/>
        </w:rPr>
        <w:t xml:space="preserve"> 1-2 g ball of pollen supplement into the tube until it touches the lid.</w:t>
      </w:r>
    </w:p>
    <w:p w14:paraId="59F8DDA4" w14:textId="77777777" w:rsidR="00EC7643" w:rsidRPr="00507D0D" w:rsidRDefault="00EC7643" w:rsidP="00507D0D"/>
    <w:p w14:paraId="39DA1320" w14:textId="66FBEA2C" w:rsidR="006479F5" w:rsidRPr="00507D0D" w:rsidRDefault="006479F5" w:rsidP="00507D0D">
      <w:pPr>
        <w:pStyle w:val="Heading2"/>
        <w:numPr>
          <w:ilvl w:val="1"/>
          <w:numId w:val="23"/>
        </w:numPr>
        <w:ind w:left="0" w:firstLine="0"/>
        <w:rPr>
          <w:b w:val="0"/>
          <w:bCs/>
        </w:rPr>
      </w:pPr>
      <w:r w:rsidRPr="00593F60">
        <w:rPr>
          <w:b w:val="0"/>
          <w:bCs/>
          <w:highlight w:val="yellow"/>
        </w:rPr>
        <w:t xml:space="preserve">Record </w:t>
      </w:r>
      <w:r w:rsidR="00526EFE" w:rsidRPr="00593F60">
        <w:rPr>
          <w:b w:val="0"/>
          <w:bCs/>
          <w:highlight w:val="yellow"/>
        </w:rPr>
        <w:t xml:space="preserve">the </w:t>
      </w:r>
      <w:r w:rsidRPr="00593F60">
        <w:rPr>
          <w:b w:val="0"/>
          <w:bCs/>
          <w:highlight w:val="yellow"/>
        </w:rPr>
        <w:t>feeder weights prior to placing them in the QMCs.</w:t>
      </w:r>
      <w:r w:rsidR="00A17317" w:rsidRPr="00593F60">
        <w:rPr>
          <w:b w:val="0"/>
          <w:bCs/>
          <w:highlight w:val="yellow"/>
        </w:rPr>
        <w:t xml:space="preserve"> </w:t>
      </w:r>
      <w:r w:rsidR="00EC7643" w:rsidRPr="00593F60">
        <w:rPr>
          <w:b w:val="0"/>
          <w:bCs/>
        </w:rPr>
        <w:t>Do</w:t>
      </w:r>
      <w:r w:rsidR="00EC7643" w:rsidRPr="00507D0D">
        <w:rPr>
          <w:b w:val="0"/>
          <w:bCs/>
        </w:rPr>
        <w:t xml:space="preserve"> not keep u</w:t>
      </w:r>
      <w:r w:rsidRPr="00507D0D">
        <w:rPr>
          <w:b w:val="0"/>
          <w:bCs/>
        </w:rPr>
        <w:t>nused diet at 4</w:t>
      </w:r>
      <w:r w:rsidR="00526EFE">
        <w:rPr>
          <w:b w:val="0"/>
          <w:bCs/>
        </w:rPr>
        <w:t xml:space="preserve"> </w:t>
      </w:r>
      <w:proofErr w:type="spellStart"/>
      <w:r w:rsidR="00A17317" w:rsidRPr="00A803CC">
        <w:rPr>
          <w:b w:val="0"/>
          <w:bCs/>
          <w:vertAlign w:val="superscript"/>
        </w:rPr>
        <w:t>o</w:t>
      </w:r>
      <w:r w:rsidRPr="00507D0D">
        <w:rPr>
          <w:b w:val="0"/>
          <w:bCs/>
        </w:rPr>
        <w:t>C</w:t>
      </w:r>
      <w:proofErr w:type="spellEnd"/>
      <w:r w:rsidRPr="00507D0D">
        <w:rPr>
          <w:b w:val="0"/>
          <w:bCs/>
        </w:rPr>
        <w:t xml:space="preserve"> for </w:t>
      </w:r>
      <w:r w:rsidR="00EC7643" w:rsidRPr="00507D0D">
        <w:rPr>
          <w:b w:val="0"/>
          <w:bCs/>
        </w:rPr>
        <w:t>over</w:t>
      </w:r>
      <w:r w:rsidRPr="00507D0D">
        <w:rPr>
          <w:b w:val="0"/>
          <w:bCs/>
        </w:rPr>
        <w:t xml:space="preserve"> 48 hours.  </w:t>
      </w:r>
    </w:p>
    <w:p w14:paraId="43AE63BA" w14:textId="46F7CD0E" w:rsidR="00AE473A" w:rsidRPr="00507D0D" w:rsidRDefault="00AE473A"/>
    <w:p w14:paraId="72D69360" w14:textId="6DB91636" w:rsidR="00AE473A" w:rsidRPr="00507D0D" w:rsidRDefault="00AE473A" w:rsidP="00507D0D">
      <w:pPr>
        <w:pStyle w:val="Heading1"/>
        <w:numPr>
          <w:ilvl w:val="0"/>
          <w:numId w:val="0"/>
        </w:numPr>
        <w:spacing w:after="0"/>
        <w:rPr>
          <w:b w:val="0"/>
          <w:bCs/>
          <w:sz w:val="24"/>
          <w:szCs w:val="24"/>
        </w:rPr>
      </w:pPr>
      <w:r w:rsidRPr="00507D0D">
        <w:rPr>
          <w:b w:val="0"/>
          <w:bCs/>
          <w:sz w:val="24"/>
          <w:szCs w:val="24"/>
        </w:rPr>
        <w:lastRenderedPageBreak/>
        <w:t>[Place Table 1 Here]</w:t>
      </w:r>
    </w:p>
    <w:p w14:paraId="2B82602A" w14:textId="77777777" w:rsidR="00AE473A" w:rsidRPr="00507D0D" w:rsidRDefault="00AE473A" w:rsidP="00507D0D"/>
    <w:p w14:paraId="7E1C8258" w14:textId="46ADFC5A" w:rsidR="006479F5" w:rsidRPr="00507D0D" w:rsidRDefault="006479F5" w:rsidP="00507D0D">
      <w:pPr>
        <w:pStyle w:val="Heading1"/>
        <w:numPr>
          <w:ilvl w:val="0"/>
          <w:numId w:val="23"/>
        </w:numPr>
        <w:spacing w:before="0" w:after="0"/>
        <w:ind w:left="0" w:firstLine="0"/>
        <w:rPr>
          <w:sz w:val="24"/>
          <w:szCs w:val="24"/>
        </w:rPr>
      </w:pPr>
      <w:r w:rsidRPr="00507D0D">
        <w:rPr>
          <w:sz w:val="24"/>
          <w:szCs w:val="24"/>
        </w:rPr>
        <w:t>Monitoring – Egg Production Rate</w:t>
      </w:r>
    </w:p>
    <w:p w14:paraId="165FDC1D" w14:textId="77777777" w:rsidR="00EC7643" w:rsidRPr="00507D0D" w:rsidRDefault="00EC7643"/>
    <w:p w14:paraId="24D1199D" w14:textId="37D9F062" w:rsidR="00EC7643" w:rsidRPr="00507D0D" w:rsidRDefault="00456E72">
      <w:pPr>
        <w:pStyle w:val="Heading2"/>
        <w:numPr>
          <w:ilvl w:val="1"/>
          <w:numId w:val="23"/>
        </w:numPr>
        <w:ind w:left="0" w:firstLine="0"/>
        <w:rPr>
          <w:b w:val="0"/>
          <w:bCs/>
          <w:highlight w:val="yellow"/>
        </w:rPr>
      </w:pPr>
      <w:r w:rsidRPr="00507D0D">
        <w:rPr>
          <w:b w:val="0"/>
          <w:bCs/>
          <w:highlight w:val="yellow"/>
        </w:rPr>
        <w:t xml:space="preserve">Quantify </w:t>
      </w:r>
      <w:r w:rsidR="00EC7643" w:rsidRPr="00507D0D">
        <w:rPr>
          <w:b w:val="0"/>
          <w:bCs/>
          <w:highlight w:val="yellow"/>
        </w:rPr>
        <w:t xml:space="preserve">the </w:t>
      </w:r>
      <w:r w:rsidRPr="00507D0D">
        <w:rPr>
          <w:b w:val="0"/>
          <w:bCs/>
          <w:highlight w:val="yellow"/>
        </w:rPr>
        <w:t>egg laying</w:t>
      </w:r>
      <w:r w:rsidR="006479F5" w:rsidRPr="00507D0D">
        <w:rPr>
          <w:b w:val="0"/>
          <w:bCs/>
          <w:highlight w:val="yellow"/>
        </w:rPr>
        <w:t xml:space="preserve"> 1 to 2 times per day in the morning and/or evening. Begin by removing QMCs from the incubator to check for eggs.  </w:t>
      </w:r>
    </w:p>
    <w:p w14:paraId="58DEA534" w14:textId="77777777" w:rsidR="00EC7643" w:rsidRPr="00507D0D" w:rsidRDefault="00EC7643">
      <w:pPr>
        <w:pStyle w:val="Heading2"/>
        <w:numPr>
          <w:ilvl w:val="0"/>
          <w:numId w:val="0"/>
        </w:numPr>
        <w:rPr>
          <w:b w:val="0"/>
          <w:bCs/>
          <w:highlight w:val="yellow"/>
        </w:rPr>
      </w:pPr>
    </w:p>
    <w:p w14:paraId="26C1745D" w14:textId="18ED4985" w:rsidR="006479F5" w:rsidRPr="00A667E1" w:rsidRDefault="00EC7643" w:rsidP="00507D0D">
      <w:pPr>
        <w:pStyle w:val="Heading2"/>
        <w:numPr>
          <w:ilvl w:val="0"/>
          <w:numId w:val="0"/>
        </w:numPr>
        <w:rPr>
          <w:b w:val="0"/>
          <w:bCs/>
        </w:rPr>
      </w:pPr>
      <w:r w:rsidRPr="00A667E1">
        <w:rPr>
          <w:b w:val="0"/>
          <w:bCs/>
        </w:rPr>
        <w:t xml:space="preserve">NOTE: </w:t>
      </w:r>
      <w:r w:rsidR="00526EFE" w:rsidRPr="00A667E1">
        <w:rPr>
          <w:b w:val="0"/>
          <w:bCs/>
        </w:rPr>
        <w:t xml:space="preserve">In a successful experiment, egg production will commence in </w:t>
      </w:r>
      <w:r w:rsidR="00277CE9" w:rsidRPr="00A667E1">
        <w:rPr>
          <w:b w:val="0"/>
          <w:bCs/>
        </w:rPr>
        <w:t>most of the</w:t>
      </w:r>
      <w:r w:rsidR="00526EFE" w:rsidRPr="00A667E1">
        <w:rPr>
          <w:b w:val="0"/>
          <w:bCs/>
        </w:rPr>
        <w:t xml:space="preserve"> control QMCs within 3 days of initial cage assembly.</w:t>
      </w:r>
      <w:r w:rsidR="00EB4CE3" w:rsidRPr="00A667E1">
        <w:rPr>
          <w:b w:val="0"/>
          <w:bCs/>
        </w:rPr>
        <w:t xml:space="preserve"> </w:t>
      </w:r>
      <w:r w:rsidR="006479F5" w:rsidRPr="00A667E1">
        <w:rPr>
          <w:b w:val="0"/>
          <w:bCs/>
        </w:rPr>
        <w:t xml:space="preserve">Only take as many QMCs out of the incubator at one time that can be checked and fed within </w:t>
      </w:r>
      <w:r w:rsidR="00AE473A" w:rsidRPr="00A667E1">
        <w:rPr>
          <w:b w:val="0"/>
          <w:bCs/>
        </w:rPr>
        <w:t xml:space="preserve">10 </w:t>
      </w:r>
      <w:r w:rsidR="006479F5" w:rsidRPr="00A667E1">
        <w:rPr>
          <w:b w:val="0"/>
          <w:bCs/>
        </w:rPr>
        <w:t>min. Longer periods outside the incubator may disrupt egg production.</w:t>
      </w:r>
    </w:p>
    <w:p w14:paraId="3361516A" w14:textId="77777777" w:rsidR="00EC7643" w:rsidRPr="005B2822" w:rsidRDefault="00EC7643" w:rsidP="00507D0D">
      <w:pPr>
        <w:rPr>
          <w:highlight w:val="yellow"/>
        </w:rPr>
      </w:pPr>
    </w:p>
    <w:p w14:paraId="6699DA24" w14:textId="2AC832AD" w:rsidR="006479F5" w:rsidRPr="00507D0D" w:rsidRDefault="006479F5">
      <w:pPr>
        <w:pStyle w:val="Heading2"/>
        <w:numPr>
          <w:ilvl w:val="1"/>
          <w:numId w:val="23"/>
        </w:numPr>
        <w:ind w:left="0" w:firstLine="0"/>
        <w:rPr>
          <w:b w:val="0"/>
          <w:bCs/>
          <w:highlight w:val="yellow"/>
        </w:rPr>
      </w:pPr>
      <w:r w:rsidRPr="00507D0D">
        <w:rPr>
          <w:b w:val="0"/>
          <w:bCs/>
          <w:highlight w:val="yellow"/>
        </w:rPr>
        <w:t>Examine the backs of the clear ELPs for eggs. If eggs are present, remove the door panel in front of the plate of interest.</w:t>
      </w:r>
      <w:r w:rsidR="00EB4CE3">
        <w:rPr>
          <w:b w:val="0"/>
          <w:bCs/>
          <w:highlight w:val="yellow"/>
        </w:rPr>
        <w:t xml:space="preserve"> </w:t>
      </w:r>
      <w:r w:rsidRPr="00507D0D">
        <w:rPr>
          <w:b w:val="0"/>
          <w:bCs/>
          <w:highlight w:val="yellow"/>
        </w:rPr>
        <w:t xml:space="preserve">Remove </w:t>
      </w:r>
      <w:r w:rsidR="00EC7643" w:rsidRPr="00507D0D">
        <w:rPr>
          <w:b w:val="0"/>
          <w:bCs/>
          <w:highlight w:val="yellow"/>
        </w:rPr>
        <w:t xml:space="preserve">the </w:t>
      </w:r>
      <w:r w:rsidRPr="00507D0D">
        <w:rPr>
          <w:b w:val="0"/>
          <w:bCs/>
          <w:highlight w:val="yellow"/>
        </w:rPr>
        <w:t xml:space="preserve">tape from across the ELPs and carefully slide the door panel between the ELP and the bees inside the QMC, taking care not to crush any bees that </w:t>
      </w:r>
      <w:r w:rsidR="00EC7643" w:rsidRPr="00507D0D">
        <w:rPr>
          <w:b w:val="0"/>
          <w:bCs/>
          <w:highlight w:val="yellow"/>
        </w:rPr>
        <w:t xml:space="preserve">might </w:t>
      </w:r>
      <w:r w:rsidRPr="00507D0D">
        <w:rPr>
          <w:b w:val="0"/>
          <w:bCs/>
          <w:highlight w:val="yellow"/>
        </w:rPr>
        <w:t xml:space="preserve">be cleaning </w:t>
      </w:r>
      <w:r w:rsidR="00EC7643" w:rsidRPr="00507D0D">
        <w:rPr>
          <w:b w:val="0"/>
          <w:bCs/>
          <w:highlight w:val="yellow"/>
        </w:rPr>
        <w:t xml:space="preserve">the </w:t>
      </w:r>
      <w:r w:rsidRPr="00507D0D">
        <w:rPr>
          <w:b w:val="0"/>
          <w:bCs/>
          <w:highlight w:val="yellow"/>
        </w:rPr>
        <w:t>cells in the ELPs.</w:t>
      </w:r>
    </w:p>
    <w:p w14:paraId="7929B6BE" w14:textId="77777777" w:rsidR="00EC7643" w:rsidRPr="005B2822" w:rsidRDefault="00EC7643" w:rsidP="00507D0D">
      <w:pPr>
        <w:rPr>
          <w:highlight w:val="yellow"/>
        </w:rPr>
      </w:pPr>
    </w:p>
    <w:p w14:paraId="3752866C" w14:textId="2C577B3F" w:rsidR="006479F5" w:rsidRPr="00507D0D" w:rsidRDefault="006479F5">
      <w:pPr>
        <w:pStyle w:val="Heading2"/>
        <w:numPr>
          <w:ilvl w:val="1"/>
          <w:numId w:val="23"/>
        </w:numPr>
        <w:ind w:left="0" w:firstLine="0"/>
        <w:rPr>
          <w:b w:val="0"/>
          <w:bCs/>
          <w:highlight w:val="yellow"/>
        </w:rPr>
      </w:pPr>
      <w:r w:rsidRPr="00507D0D">
        <w:rPr>
          <w:b w:val="0"/>
          <w:bCs/>
          <w:highlight w:val="yellow"/>
        </w:rPr>
        <w:t>With the door panel in place, remove the ELP,</w:t>
      </w:r>
      <w:r w:rsidR="00EC7643" w:rsidRPr="00507D0D">
        <w:rPr>
          <w:b w:val="0"/>
          <w:bCs/>
          <w:highlight w:val="yellow"/>
        </w:rPr>
        <w:t xml:space="preserve"> and</w:t>
      </w:r>
      <w:r w:rsidRPr="00507D0D">
        <w:rPr>
          <w:b w:val="0"/>
          <w:bCs/>
          <w:highlight w:val="yellow"/>
        </w:rPr>
        <w:t xml:space="preserve"> count and record the number of eggs inside the ELP cells. </w:t>
      </w:r>
      <w:r w:rsidR="00EC7643" w:rsidRPr="00507D0D">
        <w:rPr>
          <w:b w:val="0"/>
          <w:bCs/>
          <w:highlight w:val="yellow"/>
        </w:rPr>
        <w:t>R</w:t>
      </w:r>
      <w:r w:rsidRPr="00507D0D">
        <w:rPr>
          <w:b w:val="0"/>
          <w:bCs/>
          <w:highlight w:val="yellow"/>
        </w:rPr>
        <w:t>emove the eggs</w:t>
      </w:r>
      <w:r w:rsidR="00EC7643" w:rsidRPr="00507D0D">
        <w:rPr>
          <w:b w:val="0"/>
          <w:bCs/>
          <w:highlight w:val="yellow"/>
        </w:rPr>
        <w:t xml:space="preserve"> by</w:t>
      </w:r>
      <w:r w:rsidRPr="00507D0D">
        <w:rPr>
          <w:b w:val="0"/>
          <w:bCs/>
          <w:highlight w:val="yellow"/>
        </w:rPr>
        <w:t xml:space="preserve"> tap</w:t>
      </w:r>
      <w:r w:rsidR="00EC7643" w:rsidRPr="00507D0D">
        <w:rPr>
          <w:b w:val="0"/>
          <w:bCs/>
          <w:highlight w:val="yellow"/>
        </w:rPr>
        <w:t>ping</w:t>
      </w:r>
      <w:r w:rsidRPr="00507D0D">
        <w:rPr>
          <w:b w:val="0"/>
          <w:bCs/>
          <w:highlight w:val="yellow"/>
        </w:rPr>
        <w:t xml:space="preserve"> the edge of the ELP, open cell-side down, on a hard surface </w:t>
      </w:r>
      <w:r w:rsidR="00277CE9">
        <w:rPr>
          <w:b w:val="0"/>
          <w:bCs/>
          <w:highlight w:val="yellow"/>
        </w:rPr>
        <w:t>(</w:t>
      </w:r>
      <w:r w:rsidRPr="00507D0D">
        <w:rPr>
          <w:b w:val="0"/>
          <w:bCs/>
          <w:highlight w:val="yellow"/>
        </w:rPr>
        <w:t>such as the lip of a waste receptacle</w:t>
      </w:r>
      <w:r w:rsidR="00277CE9">
        <w:rPr>
          <w:b w:val="0"/>
          <w:bCs/>
          <w:highlight w:val="yellow"/>
        </w:rPr>
        <w:t>)</w:t>
      </w:r>
      <w:r w:rsidRPr="00507D0D">
        <w:rPr>
          <w:b w:val="0"/>
          <w:bCs/>
          <w:highlight w:val="yellow"/>
        </w:rPr>
        <w:t xml:space="preserve">. </w:t>
      </w:r>
      <w:r w:rsidR="00EC7643" w:rsidRPr="00507D0D">
        <w:rPr>
          <w:b w:val="0"/>
          <w:bCs/>
          <w:highlight w:val="yellow"/>
        </w:rPr>
        <w:t>Once the e</w:t>
      </w:r>
      <w:r w:rsidRPr="00507D0D">
        <w:rPr>
          <w:b w:val="0"/>
          <w:bCs/>
          <w:highlight w:val="yellow"/>
        </w:rPr>
        <w:t xml:space="preserve">ggs </w:t>
      </w:r>
      <w:r w:rsidR="00EC7643" w:rsidRPr="00507D0D">
        <w:rPr>
          <w:b w:val="0"/>
          <w:bCs/>
          <w:highlight w:val="yellow"/>
        </w:rPr>
        <w:t>f</w:t>
      </w:r>
      <w:r w:rsidRPr="00507D0D">
        <w:rPr>
          <w:b w:val="0"/>
          <w:bCs/>
          <w:highlight w:val="yellow"/>
        </w:rPr>
        <w:t>all out</w:t>
      </w:r>
      <w:r w:rsidR="00EC7643" w:rsidRPr="00507D0D">
        <w:rPr>
          <w:b w:val="0"/>
          <w:bCs/>
          <w:highlight w:val="yellow"/>
        </w:rPr>
        <w:t>, replace</w:t>
      </w:r>
      <w:r w:rsidRPr="00507D0D">
        <w:rPr>
          <w:b w:val="0"/>
          <w:bCs/>
          <w:highlight w:val="yellow"/>
        </w:rPr>
        <w:t xml:space="preserve"> the empty ELP in the QMC. </w:t>
      </w:r>
      <w:r w:rsidR="00EC7643" w:rsidRPr="00507D0D">
        <w:rPr>
          <w:b w:val="0"/>
          <w:bCs/>
          <w:highlight w:val="yellow"/>
        </w:rPr>
        <w:t>Gently remove and replace t</w:t>
      </w:r>
      <w:r w:rsidRPr="00507D0D">
        <w:rPr>
          <w:b w:val="0"/>
          <w:bCs/>
          <w:highlight w:val="yellow"/>
        </w:rPr>
        <w:t>he door panel behind the ELP on the outside of the QMC.</w:t>
      </w:r>
      <w:r w:rsidR="00EB4CE3">
        <w:rPr>
          <w:b w:val="0"/>
          <w:bCs/>
          <w:highlight w:val="yellow"/>
        </w:rPr>
        <w:t xml:space="preserve"> </w:t>
      </w:r>
      <w:r w:rsidRPr="00507D0D">
        <w:rPr>
          <w:b w:val="0"/>
          <w:bCs/>
          <w:highlight w:val="yellow"/>
        </w:rPr>
        <w:t>Repeat as necessary with the second ELP and replace the tape across the QMC when finished.</w:t>
      </w:r>
    </w:p>
    <w:p w14:paraId="5F6BE6DA" w14:textId="77777777" w:rsidR="00EC7643" w:rsidRPr="005B2822" w:rsidRDefault="00EC7643" w:rsidP="00507D0D">
      <w:pPr>
        <w:rPr>
          <w:highlight w:val="yellow"/>
        </w:rPr>
      </w:pPr>
    </w:p>
    <w:p w14:paraId="2C421D0B" w14:textId="2E00628C" w:rsidR="00E17A11" w:rsidRDefault="00EC7643">
      <w:pPr>
        <w:pStyle w:val="Heading2"/>
        <w:numPr>
          <w:ilvl w:val="0"/>
          <w:numId w:val="0"/>
        </w:numPr>
        <w:rPr>
          <w:b w:val="0"/>
          <w:bCs/>
        </w:rPr>
      </w:pPr>
      <w:r w:rsidRPr="00507D0D">
        <w:rPr>
          <w:b w:val="0"/>
          <w:bCs/>
        </w:rPr>
        <w:t xml:space="preserve">NOTE: </w:t>
      </w:r>
      <w:r w:rsidR="00E17A11" w:rsidRPr="00507D0D">
        <w:rPr>
          <w:b w:val="0"/>
          <w:bCs/>
        </w:rPr>
        <w:t>Egg production generally declines</w:t>
      </w:r>
      <w:r w:rsidR="00553100" w:rsidRPr="00507D0D">
        <w:rPr>
          <w:b w:val="0"/>
          <w:bCs/>
        </w:rPr>
        <w:t xml:space="preserve"> and mortality increase</w:t>
      </w:r>
      <w:r w:rsidR="00EE4B3D" w:rsidRPr="00507D0D">
        <w:rPr>
          <w:b w:val="0"/>
          <w:bCs/>
        </w:rPr>
        <w:t>s</w:t>
      </w:r>
      <w:r w:rsidR="00E17A11" w:rsidRPr="00507D0D">
        <w:rPr>
          <w:b w:val="0"/>
          <w:bCs/>
        </w:rPr>
        <w:t xml:space="preserve"> in QMCs after 2 weeks</w:t>
      </w:r>
      <w:r w:rsidR="00E17A11" w:rsidRPr="00507D0D">
        <w:rPr>
          <w:b w:val="0"/>
          <w:bCs/>
        </w:rPr>
        <w:fldChar w:fldCharType="begin"/>
      </w:r>
      <w:r w:rsidR="009907CD" w:rsidRPr="00507D0D">
        <w:rPr>
          <w:b w:val="0"/>
          <w:bCs/>
        </w:rPr>
        <w:instrText xml:space="preserve"> ADDIN ZOTERO_ITEM CSL_CITATION {"citationID":"iCUSV7NX","properties":{"formattedCitation":"\\super 32, 33\\nosupersub{}","plainCitation":"32, 33","noteIndex":0},"citationItems":[{"id":100,"uris":["http://zotero.org/users/local/IKvKpQev/items/9JT7KH7N"],"uri":["http://zotero.org/users/local/IKvKpQev/items/9JT7KH7N"],"itemData":{"id":100,"type":"article-journal","abstract":"Honey bee populations have been declining precipitously over the past decade, and multiple causative factors have been identified. Recent research indicates that these frequently co-occurring stressors interact, often in unpredictable ways, therefore it has become important to develop robust methods to assess their effects both in isolation and in combination. Most such efforts focus on honey bee workers, but the state of a colony also depends on the health and productivity of its queen. However, it is much more difficult to quantify the performance of queens relative to workers in the field, and there are no laboratory assays for queen performance. Here, we present a new system to monitor honey bee queen egg laying under laboratory conditions and report the results of experiments showing the effects of pollen nutrition on egg laying. These findings suggest that queen egg laying and worker physiology can be manipulated in this system through pollen nutrition, which is consistent with findings from field colonies. The results generated using this controlled, laboratory-based system suggest that worker physiology controls queen egg laying behavior. Additionally, the quantitative data generated in these experiments highlight the utility of the system for further use as a risk assessment tool.","container-title":"PLOS ONE","DOI":"10.1371/journal.pone.0203444","ISSN":"1932-6203","issue":"9","journalAbbreviation":"PLOS ONE","language":"en","page":"e0203444","source":"PLoS Journals","title":"Quantifying the effects of pollen nutrition on honey bee queen egg laying with a new laboratory system","volume":"13","author":[{"family":"Fine","given":"Julia D."},{"family":"Shpigler","given":"Hagai Y."},{"family":"Ray","given":"Allyson M."},{"family":"Beach","given":"Nathanael J."},{"family":"Sankey","given":"Alison L."},{"family":"Cash-Ahmed","given":"Amy"},{"family":"Huang","given":"Zachary Y."},{"family":"Astrauskaite","given":"Ieva"},{"family":"Chao","given":"Ran"},{"family":"Zhao","given":"Huimin"},{"family":"Robinson","given":"Gene E."}],"issued":{"date-parts":[["2018",9,5]]}}},{"id":1104,"uris":["http://zotero.org/users/local/IKvKpQev/items/L4TE8Y44"],"uri":["http://zotero.org/users/local/IKvKpQev/items/L4TE8Y44"],"itemData":{"id":1104,"type":"article-journal","abstract":"Honey bees (Apis mellifera) are highly valued pollinators that help to ensure national food security in the United States, but reports of heavy annual losses to managed colonies have caused concerns and prompted investigations into the causes of colony losses. One factor that can negatively affect honey bee health and survival is agrochemical exposure. Investigations into the sublethal effects of agrochemicals on important metrics of colony health such as reproduction and queen fecundity has been limited by the availability of targeted methods to study honey bee queens. This work investigates the effects of three insect growth regulators (IGR), a class of agrochemicals known to target pathways involved in insect reproduction, on honey bee queen oviposition, egg hatching, and worker hypopharyngeal development in order to quantify their effects on the fecundity of mated queens. The reported results demonstrate that none of the IGRs affected oviposition, but all three affected egg eclosion. Worker bees consuming methoxyfenozide had significantly larger hypopharyngeal glands at two weeks of age than bees not fed this compound. The results suggest that although IGRs may not exhibit direct toxic effects on adult honey bees, they can affect larval eclosion from eggs and the physiology of workers, which may contribute to colony population declines over time.","container-title":"Ecotoxicology and Environmental Safety","DOI":"10.1016/j.ecoenv.2020.111142","ISSN":"0147-6513","journalAbbreviation":"Ecotoxicology and Environmental Safety","language":"en","page":"111142","source":"ScienceDirect","title":"Evaluation and comparison of the effects of three insect growth regulators on honey bee queen oviposition and egg eclosion","volume":"205","author":[{"family":"Fine","given":"Julia D."}],"issued":{"date-parts":[["2020",12,1]]}}}],"schema":"https://github.com/citation-style-language/schema/raw/master/csl-citation.json"} </w:instrText>
      </w:r>
      <w:r w:rsidR="00E17A11" w:rsidRPr="00507D0D">
        <w:rPr>
          <w:b w:val="0"/>
          <w:bCs/>
        </w:rPr>
        <w:fldChar w:fldCharType="separate"/>
      </w:r>
      <w:r w:rsidR="009907CD" w:rsidRPr="00507D0D">
        <w:rPr>
          <w:b w:val="0"/>
          <w:bCs/>
          <w:vertAlign w:val="superscript"/>
        </w:rPr>
        <w:t>32, 33</w:t>
      </w:r>
      <w:r w:rsidR="00E17A11" w:rsidRPr="00507D0D">
        <w:rPr>
          <w:b w:val="0"/>
          <w:bCs/>
        </w:rPr>
        <w:fldChar w:fldCharType="end"/>
      </w:r>
      <w:r w:rsidR="00E17A11" w:rsidRPr="00507D0D">
        <w:rPr>
          <w:b w:val="0"/>
          <w:bCs/>
        </w:rPr>
        <w:t>, therefore it is recommended to conclude experiments after 14 days.</w:t>
      </w:r>
    </w:p>
    <w:p w14:paraId="5FD161CF" w14:textId="77777777" w:rsidR="00B467D2" w:rsidRPr="00507D0D" w:rsidRDefault="00B467D2" w:rsidP="00507D0D"/>
    <w:p w14:paraId="73FBB3EC" w14:textId="689775F6" w:rsidR="006479F5" w:rsidRPr="00507D0D" w:rsidRDefault="006479F5" w:rsidP="00507D0D">
      <w:pPr>
        <w:pStyle w:val="Heading1"/>
        <w:numPr>
          <w:ilvl w:val="0"/>
          <w:numId w:val="23"/>
        </w:numPr>
        <w:spacing w:before="0"/>
        <w:ind w:left="0" w:firstLine="0"/>
        <w:rPr>
          <w:sz w:val="24"/>
          <w:szCs w:val="24"/>
          <w:highlight w:val="yellow"/>
        </w:rPr>
      </w:pPr>
      <w:r w:rsidRPr="00507D0D">
        <w:rPr>
          <w:sz w:val="24"/>
          <w:szCs w:val="24"/>
          <w:highlight w:val="yellow"/>
        </w:rPr>
        <w:t>Monitoring – Food Consumption</w:t>
      </w:r>
    </w:p>
    <w:p w14:paraId="3092F7A7" w14:textId="77777777" w:rsidR="00EC7643" w:rsidRPr="00507D0D" w:rsidRDefault="00EC7643">
      <w:pPr>
        <w:rPr>
          <w:highlight w:val="yellow"/>
        </w:rPr>
      </w:pPr>
    </w:p>
    <w:p w14:paraId="1A326B02" w14:textId="0261C8DC" w:rsidR="006479F5" w:rsidRPr="00507D0D" w:rsidRDefault="00277CE9">
      <w:pPr>
        <w:pStyle w:val="Heading2"/>
        <w:numPr>
          <w:ilvl w:val="1"/>
          <w:numId w:val="23"/>
        </w:numPr>
        <w:ind w:left="0" w:firstLine="0"/>
        <w:rPr>
          <w:b w:val="0"/>
          <w:bCs/>
          <w:highlight w:val="yellow"/>
        </w:rPr>
      </w:pPr>
      <w:r>
        <w:rPr>
          <w:b w:val="0"/>
          <w:bCs/>
          <w:highlight w:val="yellow"/>
        </w:rPr>
        <w:t>R</w:t>
      </w:r>
      <w:r w:rsidR="00EC7643" w:rsidRPr="00507D0D">
        <w:rPr>
          <w:b w:val="0"/>
          <w:bCs/>
          <w:highlight w:val="yellow"/>
        </w:rPr>
        <w:t xml:space="preserve">eplace </w:t>
      </w:r>
      <w:r w:rsidR="006479F5" w:rsidRPr="00507D0D">
        <w:rPr>
          <w:b w:val="0"/>
          <w:bCs/>
          <w:highlight w:val="yellow"/>
        </w:rPr>
        <w:t xml:space="preserve">all </w:t>
      </w:r>
      <w:r>
        <w:rPr>
          <w:b w:val="0"/>
          <w:bCs/>
          <w:highlight w:val="yellow"/>
        </w:rPr>
        <w:t>the food</w:t>
      </w:r>
      <w:r w:rsidRPr="00507D0D">
        <w:rPr>
          <w:b w:val="0"/>
          <w:bCs/>
          <w:highlight w:val="yellow"/>
        </w:rPr>
        <w:t xml:space="preserve"> </w:t>
      </w:r>
      <w:r w:rsidR="006479F5" w:rsidRPr="00507D0D">
        <w:rPr>
          <w:b w:val="0"/>
          <w:bCs/>
          <w:highlight w:val="yellow"/>
        </w:rPr>
        <w:t>remaining in QMC feeders with freshly prepared diet</w:t>
      </w:r>
      <w:r>
        <w:rPr>
          <w:b w:val="0"/>
          <w:bCs/>
          <w:highlight w:val="yellow"/>
        </w:rPr>
        <w:t xml:space="preserve"> every two days</w:t>
      </w:r>
      <w:r w:rsidR="006479F5" w:rsidRPr="00507D0D">
        <w:rPr>
          <w:b w:val="0"/>
          <w:bCs/>
          <w:highlight w:val="yellow"/>
        </w:rPr>
        <w:t xml:space="preserve">. Prepare new feeder tubes (including water) </w:t>
      </w:r>
      <w:r w:rsidR="00231FF1" w:rsidRPr="00507D0D">
        <w:rPr>
          <w:b w:val="0"/>
          <w:bCs/>
          <w:highlight w:val="yellow"/>
        </w:rPr>
        <w:t xml:space="preserve">and weigh them </w:t>
      </w:r>
      <w:r w:rsidR="006479F5" w:rsidRPr="00507D0D">
        <w:rPr>
          <w:b w:val="0"/>
          <w:bCs/>
          <w:highlight w:val="yellow"/>
        </w:rPr>
        <w:t xml:space="preserve">before removing QMCs from the incubator for monitoring. Swap all old tubes </w:t>
      </w:r>
      <w:r w:rsidR="00231FF1" w:rsidRPr="00507D0D">
        <w:rPr>
          <w:b w:val="0"/>
          <w:bCs/>
          <w:highlight w:val="yellow"/>
        </w:rPr>
        <w:t xml:space="preserve">with </w:t>
      </w:r>
      <w:r w:rsidR="006479F5" w:rsidRPr="00507D0D">
        <w:rPr>
          <w:b w:val="0"/>
          <w:bCs/>
          <w:highlight w:val="yellow"/>
        </w:rPr>
        <w:t>new</w:t>
      </w:r>
      <w:r w:rsidR="00231FF1" w:rsidRPr="00507D0D">
        <w:rPr>
          <w:b w:val="0"/>
          <w:bCs/>
          <w:highlight w:val="yellow"/>
        </w:rPr>
        <w:t xml:space="preserve"> ones</w:t>
      </w:r>
      <w:r w:rsidR="006479F5" w:rsidRPr="00507D0D">
        <w:rPr>
          <w:b w:val="0"/>
          <w:bCs/>
          <w:highlight w:val="yellow"/>
        </w:rPr>
        <w:t xml:space="preserve"> and weigh old tubes before disposing of unconsumed diet</w:t>
      </w:r>
      <w:r w:rsidR="00231FF1" w:rsidRPr="00507D0D">
        <w:rPr>
          <w:b w:val="0"/>
          <w:bCs/>
          <w:highlight w:val="yellow"/>
        </w:rPr>
        <w:t>. Compare the final weight of the feeder tube and unconsumed diet to the weight of the</w:t>
      </w:r>
      <w:r w:rsidR="006479F5" w:rsidRPr="00507D0D">
        <w:rPr>
          <w:b w:val="0"/>
          <w:bCs/>
          <w:highlight w:val="yellow"/>
        </w:rPr>
        <w:t xml:space="preserve"> </w:t>
      </w:r>
      <w:r w:rsidR="00231FF1" w:rsidRPr="00507D0D">
        <w:rPr>
          <w:b w:val="0"/>
          <w:bCs/>
          <w:highlight w:val="yellow"/>
        </w:rPr>
        <w:t xml:space="preserve">same feeder tube prior to placing it in the QMC to estimate diet consumption. </w:t>
      </w:r>
    </w:p>
    <w:p w14:paraId="604F19B4" w14:textId="77777777" w:rsidR="00EC7643" w:rsidRPr="005B2822" w:rsidRDefault="00EC7643" w:rsidP="00507D0D">
      <w:pPr>
        <w:rPr>
          <w:highlight w:val="yellow"/>
        </w:rPr>
      </w:pPr>
    </w:p>
    <w:p w14:paraId="1B3FF263" w14:textId="62A8ED59" w:rsidR="006479F5" w:rsidRDefault="006479F5">
      <w:pPr>
        <w:pStyle w:val="Heading2"/>
        <w:numPr>
          <w:ilvl w:val="1"/>
          <w:numId w:val="23"/>
        </w:numPr>
        <w:ind w:left="0" w:firstLine="0"/>
        <w:rPr>
          <w:b w:val="0"/>
          <w:bCs/>
          <w:highlight w:val="yellow"/>
        </w:rPr>
      </w:pPr>
      <w:r w:rsidRPr="00507D0D">
        <w:rPr>
          <w:b w:val="0"/>
          <w:bCs/>
          <w:highlight w:val="yellow"/>
        </w:rPr>
        <w:t xml:space="preserve">Between days when feeders are scheduled to be replaced, </w:t>
      </w:r>
      <w:r w:rsidR="00EC7643" w:rsidRPr="00507D0D">
        <w:rPr>
          <w:b w:val="0"/>
          <w:bCs/>
          <w:highlight w:val="yellow"/>
        </w:rPr>
        <w:t xml:space="preserve">check </w:t>
      </w:r>
      <w:r w:rsidRPr="00507D0D">
        <w:rPr>
          <w:b w:val="0"/>
          <w:bCs/>
          <w:highlight w:val="yellow"/>
        </w:rPr>
        <w:t xml:space="preserve">diet consumption once per day </w:t>
      </w:r>
      <w:r w:rsidR="00EC7643" w:rsidRPr="00507D0D">
        <w:rPr>
          <w:b w:val="0"/>
          <w:bCs/>
          <w:highlight w:val="yellow"/>
        </w:rPr>
        <w:t>(</w:t>
      </w:r>
      <w:r w:rsidRPr="00507D0D">
        <w:rPr>
          <w:b w:val="0"/>
          <w:bCs/>
          <w:highlight w:val="yellow"/>
        </w:rPr>
        <w:t>at the same time</w:t>
      </w:r>
      <w:r w:rsidR="00EC7643" w:rsidRPr="00507D0D">
        <w:rPr>
          <w:b w:val="0"/>
          <w:bCs/>
          <w:highlight w:val="yellow"/>
        </w:rPr>
        <w:t xml:space="preserve"> when</w:t>
      </w:r>
      <w:r w:rsidRPr="00507D0D">
        <w:rPr>
          <w:b w:val="0"/>
          <w:bCs/>
          <w:highlight w:val="yellow"/>
        </w:rPr>
        <w:t xml:space="preserve"> QMCs are monitored for egg production</w:t>
      </w:r>
      <w:r w:rsidR="00EC7643" w:rsidRPr="00507D0D">
        <w:rPr>
          <w:b w:val="0"/>
          <w:bCs/>
          <w:highlight w:val="yellow"/>
        </w:rPr>
        <w:t>)</w:t>
      </w:r>
      <w:r w:rsidRPr="00507D0D">
        <w:rPr>
          <w:b w:val="0"/>
          <w:bCs/>
          <w:highlight w:val="yellow"/>
        </w:rPr>
        <w:t xml:space="preserve"> to ensure that feeders are never empty. If a feeder tube is empty or near empty, remove it</w:t>
      </w:r>
      <w:r w:rsidR="00EC7643" w:rsidRPr="00507D0D">
        <w:rPr>
          <w:b w:val="0"/>
          <w:bCs/>
          <w:highlight w:val="yellow"/>
        </w:rPr>
        <w:t>,</w:t>
      </w:r>
      <w:r w:rsidRPr="00507D0D">
        <w:rPr>
          <w:b w:val="0"/>
          <w:bCs/>
          <w:highlight w:val="yellow"/>
        </w:rPr>
        <w:t xml:space="preserve"> refill it, record the weight of the tube before and after and add the difference to the 2-day diet consumption total for the QMC.</w:t>
      </w:r>
    </w:p>
    <w:p w14:paraId="06D90804" w14:textId="77777777" w:rsidR="00B467D2" w:rsidRPr="00507D0D" w:rsidRDefault="00B467D2" w:rsidP="00507D0D">
      <w:pPr>
        <w:rPr>
          <w:highlight w:val="yellow"/>
        </w:rPr>
      </w:pPr>
    </w:p>
    <w:p w14:paraId="7F427E74" w14:textId="5A8249ED" w:rsidR="006479F5" w:rsidRPr="00507D0D" w:rsidRDefault="006479F5" w:rsidP="00507D0D">
      <w:pPr>
        <w:pStyle w:val="Heading1"/>
        <w:numPr>
          <w:ilvl w:val="0"/>
          <w:numId w:val="23"/>
        </w:numPr>
        <w:spacing w:before="0" w:after="0"/>
        <w:ind w:left="0" w:firstLine="0"/>
        <w:rPr>
          <w:sz w:val="24"/>
          <w:szCs w:val="24"/>
          <w:highlight w:val="yellow"/>
        </w:rPr>
      </w:pPr>
      <w:r w:rsidRPr="00507D0D">
        <w:rPr>
          <w:sz w:val="24"/>
          <w:szCs w:val="24"/>
          <w:highlight w:val="yellow"/>
        </w:rPr>
        <w:t>Monitoring – Embryo Viability</w:t>
      </w:r>
    </w:p>
    <w:p w14:paraId="3AFF94B7" w14:textId="77777777" w:rsidR="00EC7643" w:rsidRPr="00507D0D" w:rsidRDefault="00EC7643">
      <w:pPr>
        <w:rPr>
          <w:highlight w:val="yellow"/>
        </w:rPr>
      </w:pPr>
    </w:p>
    <w:p w14:paraId="34FA14B6" w14:textId="535AF55E" w:rsidR="006479F5" w:rsidRPr="00507D0D" w:rsidRDefault="006479F5">
      <w:pPr>
        <w:pStyle w:val="Heading2"/>
        <w:numPr>
          <w:ilvl w:val="1"/>
          <w:numId w:val="23"/>
        </w:numPr>
        <w:ind w:left="0" w:firstLine="0"/>
        <w:rPr>
          <w:b w:val="0"/>
          <w:bCs/>
          <w:highlight w:val="yellow"/>
        </w:rPr>
      </w:pPr>
      <w:r w:rsidRPr="00507D0D">
        <w:rPr>
          <w:b w:val="0"/>
          <w:bCs/>
          <w:highlight w:val="yellow"/>
        </w:rPr>
        <w:t xml:space="preserve">At a selected point during a QMC experiment, remove ELPs containing freshly laid eggs </w:t>
      </w:r>
      <w:r w:rsidRPr="00507D0D">
        <w:rPr>
          <w:b w:val="0"/>
          <w:bCs/>
          <w:highlight w:val="yellow"/>
        </w:rPr>
        <w:lastRenderedPageBreak/>
        <w:t xml:space="preserve">from the QMC according to </w:t>
      </w:r>
      <w:r w:rsidRPr="0057121C">
        <w:rPr>
          <w:highlight w:val="yellow"/>
        </w:rPr>
        <w:t xml:space="preserve">step </w:t>
      </w:r>
      <w:r w:rsidR="00672E83" w:rsidRPr="00507D0D">
        <w:rPr>
          <w:highlight w:val="yellow"/>
        </w:rPr>
        <w:t>3</w:t>
      </w:r>
      <w:r w:rsidRPr="00507D0D">
        <w:rPr>
          <w:b w:val="0"/>
          <w:bCs/>
          <w:highlight w:val="yellow"/>
        </w:rPr>
        <w:t>, but do not dislodge eggs from the ELP.</w:t>
      </w:r>
    </w:p>
    <w:p w14:paraId="7E814F23" w14:textId="77777777" w:rsidR="00EC7643" w:rsidRPr="005B2822" w:rsidRDefault="00EC7643" w:rsidP="00507D0D">
      <w:pPr>
        <w:rPr>
          <w:highlight w:val="yellow"/>
        </w:rPr>
      </w:pPr>
    </w:p>
    <w:p w14:paraId="29E1A243" w14:textId="6384030B" w:rsidR="00E259D5" w:rsidRDefault="006479F5">
      <w:pPr>
        <w:pStyle w:val="Heading2"/>
        <w:numPr>
          <w:ilvl w:val="1"/>
          <w:numId w:val="23"/>
        </w:numPr>
        <w:ind w:left="0" w:firstLine="0"/>
        <w:rPr>
          <w:b w:val="0"/>
          <w:bCs/>
          <w:highlight w:val="yellow"/>
        </w:rPr>
      </w:pPr>
      <w:r w:rsidRPr="00507D0D">
        <w:rPr>
          <w:b w:val="0"/>
          <w:bCs/>
          <w:highlight w:val="yellow"/>
        </w:rPr>
        <w:t xml:space="preserve">Cover the ELP with a universal </w:t>
      </w:r>
      <w:r w:rsidR="00E16085" w:rsidRPr="00507D0D">
        <w:rPr>
          <w:b w:val="0"/>
          <w:bCs/>
          <w:highlight w:val="yellow"/>
        </w:rPr>
        <w:t>micro</w:t>
      </w:r>
      <w:r w:rsidRPr="00507D0D">
        <w:rPr>
          <w:b w:val="0"/>
          <w:bCs/>
          <w:highlight w:val="yellow"/>
        </w:rPr>
        <w:t>plate lid and place it inside a desiccator with a saturated K</w:t>
      </w:r>
      <w:r w:rsidRPr="00507D0D">
        <w:rPr>
          <w:b w:val="0"/>
          <w:bCs/>
          <w:highlight w:val="yellow"/>
          <w:vertAlign w:val="subscript"/>
        </w:rPr>
        <w:t>2</w:t>
      </w:r>
      <w:r w:rsidRPr="00507D0D">
        <w:rPr>
          <w:b w:val="0"/>
          <w:bCs/>
          <w:highlight w:val="yellow"/>
        </w:rPr>
        <w:t>SO</w:t>
      </w:r>
      <w:r w:rsidRPr="00507D0D">
        <w:rPr>
          <w:b w:val="0"/>
          <w:bCs/>
          <w:highlight w:val="yellow"/>
          <w:vertAlign w:val="subscript"/>
        </w:rPr>
        <w:t>4</w:t>
      </w:r>
      <w:r w:rsidRPr="00507D0D">
        <w:rPr>
          <w:b w:val="0"/>
          <w:bCs/>
          <w:highlight w:val="yellow"/>
        </w:rPr>
        <w:t xml:space="preserve"> solution</w:t>
      </w:r>
      <w:r w:rsidR="0022198C" w:rsidRPr="00507D0D">
        <w:rPr>
          <w:b w:val="0"/>
          <w:bCs/>
          <w:highlight w:val="yellow"/>
        </w:rPr>
        <w:t xml:space="preserve"> (150 g K</w:t>
      </w:r>
      <w:r w:rsidR="0022198C" w:rsidRPr="00507D0D">
        <w:rPr>
          <w:b w:val="0"/>
          <w:bCs/>
          <w:highlight w:val="yellow"/>
          <w:vertAlign w:val="subscript"/>
        </w:rPr>
        <w:t>2</w:t>
      </w:r>
      <w:r w:rsidR="0022198C" w:rsidRPr="00507D0D">
        <w:rPr>
          <w:b w:val="0"/>
          <w:bCs/>
          <w:highlight w:val="yellow"/>
        </w:rPr>
        <w:t>SO</w:t>
      </w:r>
      <w:r w:rsidR="0022198C" w:rsidRPr="00507D0D">
        <w:rPr>
          <w:b w:val="0"/>
          <w:bCs/>
          <w:highlight w:val="yellow"/>
          <w:vertAlign w:val="subscript"/>
        </w:rPr>
        <w:t xml:space="preserve">4 </w:t>
      </w:r>
      <w:r w:rsidR="0022198C" w:rsidRPr="00507D0D">
        <w:rPr>
          <w:b w:val="0"/>
          <w:bCs/>
          <w:highlight w:val="yellow"/>
        </w:rPr>
        <w:t>in 1 L of water</w:t>
      </w:r>
      <w:r w:rsidR="00277CE9">
        <w:rPr>
          <w:b w:val="0"/>
          <w:bCs/>
          <w:highlight w:val="yellow"/>
        </w:rPr>
        <w:t>, kept in a shallow dish)</w:t>
      </w:r>
      <w:r w:rsidR="00342111" w:rsidRPr="00507D0D">
        <w:rPr>
          <w:b w:val="0"/>
          <w:bCs/>
          <w:highlight w:val="yellow"/>
        </w:rPr>
        <w:t>.</w:t>
      </w:r>
      <w:r w:rsidRPr="00507D0D">
        <w:rPr>
          <w:b w:val="0"/>
          <w:bCs/>
          <w:highlight w:val="yellow"/>
        </w:rPr>
        <w:t xml:space="preserve"> </w:t>
      </w:r>
    </w:p>
    <w:p w14:paraId="2C0716DB" w14:textId="77777777" w:rsidR="00B467D2" w:rsidRPr="00507D0D" w:rsidRDefault="00B467D2" w:rsidP="00507D0D">
      <w:pPr>
        <w:rPr>
          <w:highlight w:val="yellow"/>
        </w:rPr>
      </w:pPr>
    </w:p>
    <w:p w14:paraId="71948F7A" w14:textId="5C5A66A3" w:rsidR="00E259D5" w:rsidRPr="00507D0D" w:rsidRDefault="0022198C" w:rsidP="00507D0D">
      <w:pPr>
        <w:pStyle w:val="Heading3"/>
        <w:numPr>
          <w:ilvl w:val="0"/>
          <w:numId w:val="0"/>
        </w:numPr>
        <w:spacing w:before="0"/>
        <w:rPr>
          <w:rFonts w:ascii="Calibri" w:hAnsi="Calibri" w:cs="Calibri"/>
          <w:b w:val="0"/>
          <w:bCs/>
          <w:color w:val="auto"/>
        </w:rPr>
      </w:pPr>
      <w:r w:rsidRPr="00507D0D">
        <w:rPr>
          <w:rFonts w:ascii="Calibri" w:hAnsi="Calibri" w:cs="Calibri"/>
          <w:b w:val="0"/>
          <w:bCs/>
          <w:color w:val="auto"/>
        </w:rPr>
        <w:t>NOTE: S</w:t>
      </w:r>
      <w:r w:rsidR="00E259D5" w:rsidRPr="00507D0D">
        <w:rPr>
          <w:rFonts w:ascii="Calibri" w:hAnsi="Calibri" w:cs="Calibri"/>
          <w:b w:val="0"/>
          <w:bCs/>
          <w:color w:val="auto"/>
        </w:rPr>
        <w:t xml:space="preserve">ome salt </w:t>
      </w:r>
      <w:r w:rsidR="00E14FD5" w:rsidRPr="00507D0D">
        <w:rPr>
          <w:rFonts w:ascii="Calibri" w:hAnsi="Calibri" w:cs="Calibri"/>
          <w:b w:val="0"/>
          <w:bCs/>
          <w:color w:val="auto"/>
        </w:rPr>
        <w:t>should</w:t>
      </w:r>
      <w:r w:rsidR="00E259D5" w:rsidRPr="00507D0D">
        <w:rPr>
          <w:rFonts w:ascii="Calibri" w:hAnsi="Calibri" w:cs="Calibri"/>
          <w:b w:val="0"/>
          <w:bCs/>
          <w:color w:val="auto"/>
        </w:rPr>
        <w:t xml:space="preserve"> be visible on the bottom of the dish after the mixture comes to temperature in the incubator.  </w:t>
      </w:r>
    </w:p>
    <w:p w14:paraId="553225EA" w14:textId="77777777" w:rsidR="0022198C" w:rsidRPr="00507D0D" w:rsidRDefault="0022198C" w:rsidP="00507D0D"/>
    <w:p w14:paraId="78F96B99" w14:textId="5EC2A51A" w:rsidR="006479F5" w:rsidRPr="00507D0D" w:rsidRDefault="0022198C">
      <w:pPr>
        <w:pStyle w:val="Heading2"/>
        <w:numPr>
          <w:ilvl w:val="1"/>
          <w:numId w:val="23"/>
        </w:numPr>
        <w:ind w:left="0" w:firstLine="0"/>
        <w:rPr>
          <w:b w:val="0"/>
          <w:bCs/>
          <w:highlight w:val="yellow"/>
        </w:rPr>
      </w:pPr>
      <w:r w:rsidRPr="00507D0D">
        <w:rPr>
          <w:b w:val="0"/>
          <w:bCs/>
          <w:highlight w:val="yellow"/>
        </w:rPr>
        <w:t>Keep t</w:t>
      </w:r>
      <w:r w:rsidR="006479F5" w:rsidRPr="00507D0D">
        <w:rPr>
          <w:b w:val="0"/>
          <w:bCs/>
          <w:highlight w:val="yellow"/>
        </w:rPr>
        <w:t>he desiccator in an incubator set to 34.5</w:t>
      </w:r>
      <w:r w:rsidRPr="00507D0D">
        <w:rPr>
          <w:b w:val="0"/>
          <w:bCs/>
          <w:highlight w:val="yellow"/>
        </w:rPr>
        <w:t xml:space="preserve"> </w:t>
      </w:r>
      <w:proofErr w:type="spellStart"/>
      <w:r w:rsidR="00A17317" w:rsidRPr="00507D0D">
        <w:rPr>
          <w:b w:val="0"/>
          <w:bCs/>
          <w:highlight w:val="yellow"/>
          <w:vertAlign w:val="superscript"/>
        </w:rPr>
        <w:t>o</w:t>
      </w:r>
      <w:r w:rsidR="006479F5" w:rsidRPr="00507D0D">
        <w:rPr>
          <w:b w:val="0"/>
          <w:bCs/>
          <w:highlight w:val="yellow"/>
        </w:rPr>
        <w:t>C</w:t>
      </w:r>
      <w:proofErr w:type="spellEnd"/>
      <w:r w:rsidR="006479F5" w:rsidRPr="00507D0D">
        <w:rPr>
          <w:b w:val="0"/>
          <w:bCs/>
          <w:highlight w:val="yellow"/>
        </w:rPr>
        <w:t>, resulting in a relative humidity of 95% inside the desiccator</w:t>
      </w:r>
      <w:r w:rsidR="00342111" w:rsidRPr="00507D0D">
        <w:rPr>
          <w:b w:val="0"/>
          <w:bCs/>
          <w:highlight w:val="yellow"/>
        </w:rPr>
        <w:t>, si</w:t>
      </w:r>
      <w:r w:rsidR="00480003" w:rsidRPr="00507D0D">
        <w:rPr>
          <w:b w:val="0"/>
          <w:bCs/>
          <w:highlight w:val="yellow"/>
        </w:rPr>
        <w:t>milar to the conditions  used by Collins</w:t>
      </w:r>
      <w:r w:rsidR="00480003" w:rsidRPr="00507D0D">
        <w:rPr>
          <w:b w:val="0"/>
          <w:bCs/>
          <w:highlight w:val="yellow"/>
        </w:rPr>
        <w:fldChar w:fldCharType="begin"/>
      </w:r>
      <w:r w:rsidR="00480003" w:rsidRPr="00507D0D">
        <w:rPr>
          <w:b w:val="0"/>
          <w:bCs/>
          <w:highlight w:val="yellow"/>
        </w:rPr>
        <w:instrText xml:space="preserve"> ADDIN ZOTERO_ITEM CSL_CITATION {"citationID":"p3eUSrJ5","properties":{"formattedCitation":"\\super 49\\nosupersub{}","plainCitation":"49","noteIndex":0},"citationItems":[{"id":499,"uris":["http://zotero.org/users/local/IKvKpQev/items/RTFYYN4J"],"uri":["http://zotero.org/users/local/IKvKpQev/items/RTFYYN4J"],"itemData":{"id":499,"type":"article-journal","abstract":"Abstract.  More detailed information on the age at which a honey bee, Apis mellifera L., egg hatches and the natural variation of this trait was needed to guide","container-title":"Annals of the Entomological Society of America","DOI":"10.1603/0013-8746(2004)097[0140:VITOEH]2.0.CO;2","ISSN":"0013-8746","issue":"1","journalAbbreviation":"Ann Entomol Soc Am","language":"en","page":"140-146","source":"academic.oup.com","title":"Variation in Time of Egg Hatch by the Honey Bee, Apis mellifera (Hymenoptera: Apidae)","title-short":"Variation in Time of Egg Hatch by the Honey Bee, Apis mellifera (Hymenoptera","volume":"97","author":[{"family":"Collins","given":"Anita M."}],"issued":{"date-parts":[["2004",1,1]]}}}],"schema":"https://github.com/citation-style-language/schema/raw/master/csl-citation.json"} </w:instrText>
      </w:r>
      <w:r w:rsidR="00480003" w:rsidRPr="00507D0D">
        <w:rPr>
          <w:b w:val="0"/>
          <w:bCs/>
          <w:highlight w:val="yellow"/>
        </w:rPr>
        <w:fldChar w:fldCharType="separate"/>
      </w:r>
      <w:r w:rsidR="00480003" w:rsidRPr="00507D0D">
        <w:rPr>
          <w:b w:val="0"/>
          <w:bCs/>
          <w:highlight w:val="yellow"/>
          <w:vertAlign w:val="superscript"/>
        </w:rPr>
        <w:t>49</w:t>
      </w:r>
      <w:r w:rsidR="00480003" w:rsidRPr="00507D0D">
        <w:rPr>
          <w:b w:val="0"/>
          <w:bCs/>
          <w:highlight w:val="yellow"/>
        </w:rPr>
        <w:fldChar w:fldCharType="end"/>
      </w:r>
      <w:r w:rsidR="006479F5" w:rsidRPr="00507D0D">
        <w:rPr>
          <w:b w:val="0"/>
          <w:bCs/>
          <w:highlight w:val="yellow"/>
        </w:rPr>
        <w:t xml:space="preserve">.  </w:t>
      </w:r>
    </w:p>
    <w:p w14:paraId="00BC0D62" w14:textId="77777777" w:rsidR="0022198C" w:rsidRPr="005B2822" w:rsidRDefault="0022198C" w:rsidP="00507D0D">
      <w:pPr>
        <w:rPr>
          <w:highlight w:val="yellow"/>
        </w:rPr>
      </w:pPr>
    </w:p>
    <w:p w14:paraId="13A1B27D" w14:textId="5C82BADA" w:rsidR="006479F5" w:rsidRPr="00A667E1" w:rsidRDefault="0022198C">
      <w:pPr>
        <w:pStyle w:val="Heading2"/>
        <w:numPr>
          <w:ilvl w:val="0"/>
          <w:numId w:val="0"/>
        </w:numPr>
        <w:rPr>
          <w:b w:val="0"/>
          <w:bCs/>
        </w:rPr>
      </w:pPr>
      <w:r w:rsidRPr="00A667E1">
        <w:rPr>
          <w:b w:val="0"/>
          <w:bCs/>
        </w:rPr>
        <w:t>NOTE:</w:t>
      </w:r>
      <w:r w:rsidR="00EB4CE3" w:rsidRPr="00A667E1">
        <w:rPr>
          <w:b w:val="0"/>
          <w:bCs/>
        </w:rPr>
        <w:t xml:space="preserve"> </w:t>
      </w:r>
      <w:r w:rsidRPr="00A667E1">
        <w:rPr>
          <w:b w:val="0"/>
          <w:bCs/>
        </w:rPr>
        <w:t>A</w:t>
      </w:r>
      <w:r w:rsidR="006479F5" w:rsidRPr="00A667E1">
        <w:rPr>
          <w:b w:val="0"/>
          <w:bCs/>
        </w:rPr>
        <w:t xml:space="preserve">lmost all eggs </w:t>
      </w:r>
      <w:r w:rsidR="000B129F" w:rsidRPr="00A667E1">
        <w:rPr>
          <w:b w:val="0"/>
          <w:bCs/>
        </w:rPr>
        <w:t xml:space="preserve">will </w:t>
      </w:r>
      <w:r w:rsidR="006479F5" w:rsidRPr="00A667E1">
        <w:rPr>
          <w:b w:val="0"/>
          <w:bCs/>
        </w:rPr>
        <w:t>hatch within 72 ± 6 hours of when they were laid</w:t>
      </w:r>
      <w:r w:rsidR="006479F5" w:rsidRPr="00A667E1">
        <w:rPr>
          <w:b w:val="0"/>
          <w:bCs/>
        </w:rPr>
        <w:fldChar w:fldCharType="begin"/>
      </w:r>
      <w:r w:rsidR="00844045" w:rsidRPr="00A667E1">
        <w:rPr>
          <w:b w:val="0"/>
          <w:bCs/>
        </w:rPr>
        <w:instrText xml:space="preserve"> ADDIN ZOTERO_ITEM CSL_CITATION {"citationID":"9UAhvA9K","properties":{"formattedCitation":"\\super 49\\nosupersub{}","plainCitation":"49","noteIndex":0},"citationItems":[{"id":499,"uris":["http://zotero.org/users/local/IKvKpQev/items/RTFYYN4J"],"uri":["http://zotero.org/users/local/IKvKpQev/items/RTFYYN4J"],"itemData":{"id":499,"type":"article-journal","abstract":"Abstract.  More detailed information on the age at which a honey bee, Apis mellifera L., egg hatches and the natural variation of this trait was needed to guide","container-title":"Annals of the Entomological Society of America","DOI":"10.1603/0013-8746(2004)097[0140:VITOEH]2.0.CO;2","ISSN":"0013-8746","issue":"1","journalAbbreviation":"Ann Entomol Soc Am","language":"en","page":"140-146","source":"academic.oup.com","title":"Variation in Time of Egg Hatch by the Honey Bee, Apis mellifera (Hymenoptera: Apidae)","title-short":"Variation in Time of Egg Hatch by the Honey Bee, Apis mellifera (Hymenoptera","volume":"97","author":[{"family":"Collins","given":"Anita M."}],"issued":{"date-parts":[["2004",1,1]]}}}],"schema":"https://github.com/citation-style-language/schema/raw/master/csl-citation.json"} </w:instrText>
      </w:r>
      <w:r w:rsidR="006479F5" w:rsidRPr="00A667E1">
        <w:rPr>
          <w:b w:val="0"/>
          <w:bCs/>
        </w:rPr>
        <w:fldChar w:fldCharType="separate"/>
      </w:r>
      <w:r w:rsidR="00844045" w:rsidRPr="00A667E1">
        <w:rPr>
          <w:b w:val="0"/>
          <w:bCs/>
          <w:vertAlign w:val="superscript"/>
        </w:rPr>
        <w:t>49</w:t>
      </w:r>
      <w:r w:rsidR="006479F5" w:rsidRPr="00A667E1">
        <w:rPr>
          <w:b w:val="0"/>
          <w:bCs/>
        </w:rPr>
        <w:fldChar w:fldCharType="end"/>
      </w:r>
      <w:r w:rsidR="006479F5" w:rsidRPr="00A667E1">
        <w:rPr>
          <w:b w:val="0"/>
          <w:bCs/>
        </w:rPr>
        <w:t xml:space="preserve">, </w:t>
      </w:r>
      <w:r w:rsidRPr="00A667E1">
        <w:rPr>
          <w:b w:val="0"/>
          <w:bCs/>
        </w:rPr>
        <w:t xml:space="preserve">hence </w:t>
      </w:r>
      <w:r w:rsidR="006479F5" w:rsidRPr="00A667E1">
        <w:rPr>
          <w:b w:val="0"/>
          <w:bCs/>
        </w:rPr>
        <w:t>hatching rates can be assessed as early as 78 hours after the ELPs were removed from the QMC.</w:t>
      </w:r>
      <w:r w:rsidR="00EB4CE3" w:rsidRPr="00A667E1">
        <w:rPr>
          <w:b w:val="0"/>
          <w:bCs/>
        </w:rPr>
        <w:t xml:space="preserve"> </w:t>
      </w:r>
      <w:r w:rsidR="006479F5" w:rsidRPr="00A667E1">
        <w:rPr>
          <w:b w:val="0"/>
          <w:bCs/>
        </w:rPr>
        <w:t>A “C” shape larva in the bottom of the cell is indicative of a successful hatching event.</w:t>
      </w:r>
      <w:r w:rsidR="00E564E0" w:rsidRPr="00A667E1">
        <w:rPr>
          <w:b w:val="0"/>
          <w:bCs/>
        </w:rPr>
        <w:t xml:space="preserve"> S</w:t>
      </w:r>
      <w:r w:rsidR="00DA1444" w:rsidRPr="00A667E1">
        <w:rPr>
          <w:b w:val="0"/>
          <w:bCs/>
        </w:rPr>
        <w:t>ome variation</w:t>
      </w:r>
      <w:r w:rsidR="00545A1C" w:rsidRPr="00A667E1">
        <w:rPr>
          <w:b w:val="0"/>
          <w:bCs/>
        </w:rPr>
        <w:t xml:space="preserve"> in this timing is possibl</w:t>
      </w:r>
      <w:r w:rsidR="00F961C7" w:rsidRPr="00A667E1">
        <w:rPr>
          <w:b w:val="0"/>
          <w:bCs/>
        </w:rPr>
        <w:t xml:space="preserve">e if, for example, </w:t>
      </w:r>
      <w:r w:rsidR="008E4ACC" w:rsidRPr="00A667E1">
        <w:rPr>
          <w:b w:val="0"/>
          <w:bCs/>
        </w:rPr>
        <w:t>the eggs are drones and not workers</w:t>
      </w:r>
      <w:r w:rsidR="006E2DE2" w:rsidRPr="00A667E1">
        <w:rPr>
          <w:b w:val="0"/>
          <w:bCs/>
        </w:rPr>
        <w:fldChar w:fldCharType="begin"/>
      </w:r>
      <w:r w:rsidR="00844045" w:rsidRPr="00A667E1">
        <w:rPr>
          <w:b w:val="0"/>
          <w:bCs/>
        </w:rPr>
        <w:instrText xml:space="preserve"> ADDIN ZOTERO_ITEM CSL_CITATION {"citationID":"9gET30Fw","properties":{"formattedCitation":"\\super 50\\nosupersub{}","plainCitation":"50","noteIndex":0},"citationItems":[{"id":1208,"uris":["http://zotero.org/users/local/IKvKpQev/items/JCLU7D49"],"uri":["http://zotero.org/users/local/IKvKpQev/items/JCLU7D49"],"itemData":{"id":1208,"type":"article-journal","abstract":"Apidologie, A Quality Journal in Bee Science","container-title":"Apidologie","DOI":"10.1051/apido:2002011","ISSN":"0044-8435, 1297-9678","issue":"3","journalAbbreviation":"Apidologie","language":"en","note":"publisher: EDP Sciences","page":"283-288","source":"www.apidologie.org","title":"Sexing of newly hatched live larvae of the honey bee, Apis mellifera, allows the recognition of diploid drones","volume":"33","author":[{"family":"Santomauro","given":"Giulia"},{"family":"Engels","given":"Wolf"}],"issued":{"date-parts":[["2002",5,1]]}}}],"schema":"https://github.com/citation-style-language/schema/raw/master/csl-citation.json"} </w:instrText>
      </w:r>
      <w:r w:rsidR="006E2DE2" w:rsidRPr="00A667E1">
        <w:rPr>
          <w:b w:val="0"/>
          <w:bCs/>
        </w:rPr>
        <w:fldChar w:fldCharType="separate"/>
      </w:r>
      <w:r w:rsidR="00844045" w:rsidRPr="00A667E1">
        <w:rPr>
          <w:b w:val="0"/>
          <w:bCs/>
          <w:vertAlign w:val="superscript"/>
        </w:rPr>
        <w:t>50</w:t>
      </w:r>
      <w:r w:rsidR="006E2DE2" w:rsidRPr="00A667E1">
        <w:rPr>
          <w:b w:val="0"/>
          <w:bCs/>
        </w:rPr>
        <w:fldChar w:fldCharType="end"/>
      </w:r>
      <w:r w:rsidR="008E4ACC" w:rsidRPr="00A667E1">
        <w:rPr>
          <w:b w:val="0"/>
          <w:bCs/>
        </w:rPr>
        <w:t>.</w:t>
      </w:r>
    </w:p>
    <w:p w14:paraId="5DA85392" w14:textId="77777777" w:rsidR="00B467D2" w:rsidRPr="00507D0D" w:rsidRDefault="00B467D2" w:rsidP="00507D0D">
      <w:pPr>
        <w:rPr>
          <w:highlight w:val="yellow"/>
        </w:rPr>
      </w:pPr>
    </w:p>
    <w:p w14:paraId="3D491A16" w14:textId="1E472C17" w:rsidR="006479F5" w:rsidRPr="00507D0D" w:rsidRDefault="006479F5" w:rsidP="00507D0D">
      <w:pPr>
        <w:pStyle w:val="Heading1"/>
        <w:numPr>
          <w:ilvl w:val="0"/>
          <w:numId w:val="23"/>
        </w:numPr>
        <w:spacing w:before="0" w:after="0"/>
        <w:ind w:left="0" w:firstLine="0"/>
        <w:rPr>
          <w:sz w:val="24"/>
          <w:szCs w:val="24"/>
          <w:highlight w:val="yellow"/>
        </w:rPr>
      </w:pPr>
      <w:r w:rsidRPr="00507D0D">
        <w:rPr>
          <w:sz w:val="24"/>
          <w:szCs w:val="24"/>
          <w:highlight w:val="yellow"/>
        </w:rPr>
        <w:t>Worker Sampling</w:t>
      </w:r>
    </w:p>
    <w:p w14:paraId="67C1B340" w14:textId="77777777" w:rsidR="0022198C" w:rsidRPr="00507D0D" w:rsidRDefault="0022198C">
      <w:pPr>
        <w:rPr>
          <w:highlight w:val="yellow"/>
        </w:rPr>
      </w:pPr>
    </w:p>
    <w:p w14:paraId="387A8C11" w14:textId="4D0774CA" w:rsidR="006479F5" w:rsidRPr="00507D0D" w:rsidRDefault="006479F5">
      <w:pPr>
        <w:pStyle w:val="Heading2"/>
        <w:numPr>
          <w:ilvl w:val="1"/>
          <w:numId w:val="23"/>
        </w:numPr>
        <w:ind w:left="0" w:firstLine="0"/>
        <w:rPr>
          <w:b w:val="0"/>
          <w:bCs/>
          <w:highlight w:val="yellow"/>
        </w:rPr>
      </w:pPr>
      <w:r w:rsidRPr="00507D0D">
        <w:rPr>
          <w:b w:val="0"/>
          <w:bCs/>
          <w:highlight w:val="yellow"/>
        </w:rPr>
        <w:t>If the QMCs have been populated with excess workers,</w:t>
      </w:r>
      <w:r w:rsidR="0022198C" w:rsidRPr="00507D0D">
        <w:rPr>
          <w:b w:val="0"/>
          <w:bCs/>
          <w:highlight w:val="yellow"/>
        </w:rPr>
        <w:t xml:space="preserve"> sample</w:t>
      </w:r>
      <w:r w:rsidR="00277CE9">
        <w:rPr>
          <w:b w:val="0"/>
          <w:bCs/>
          <w:highlight w:val="yellow"/>
        </w:rPr>
        <w:t xml:space="preserve"> the</w:t>
      </w:r>
      <w:r w:rsidRPr="00507D0D">
        <w:rPr>
          <w:b w:val="0"/>
          <w:bCs/>
          <w:highlight w:val="yellow"/>
        </w:rPr>
        <w:t xml:space="preserve"> worker bees at a selected time point during the experiment for assessment of treatment induced changes in </w:t>
      </w:r>
      <w:r w:rsidR="0022198C" w:rsidRPr="00507D0D">
        <w:rPr>
          <w:b w:val="0"/>
          <w:bCs/>
          <w:highlight w:val="yellow"/>
        </w:rPr>
        <w:t xml:space="preserve">their </w:t>
      </w:r>
      <w:r w:rsidRPr="00507D0D">
        <w:rPr>
          <w:b w:val="0"/>
          <w:bCs/>
          <w:highlight w:val="yellow"/>
        </w:rPr>
        <w:t xml:space="preserve">physiology. </w:t>
      </w:r>
      <w:r w:rsidR="0022198C" w:rsidRPr="00507D0D">
        <w:rPr>
          <w:b w:val="0"/>
          <w:bCs/>
          <w:highlight w:val="yellow"/>
        </w:rPr>
        <w:t>Perform t</w:t>
      </w:r>
      <w:r w:rsidRPr="00507D0D">
        <w:rPr>
          <w:b w:val="0"/>
          <w:bCs/>
          <w:highlight w:val="yellow"/>
        </w:rPr>
        <w:t xml:space="preserve">he collections in conjunction with daily feeding and egg counting activities to minimize the time </w:t>
      </w:r>
      <w:r w:rsidR="0022198C" w:rsidRPr="00507D0D">
        <w:rPr>
          <w:b w:val="0"/>
          <w:bCs/>
          <w:highlight w:val="yellow"/>
        </w:rPr>
        <w:t xml:space="preserve">for which </w:t>
      </w:r>
      <w:r w:rsidRPr="00507D0D">
        <w:rPr>
          <w:b w:val="0"/>
          <w:bCs/>
          <w:highlight w:val="yellow"/>
        </w:rPr>
        <w:t>the QMCs are outside of the incubator.</w:t>
      </w:r>
    </w:p>
    <w:p w14:paraId="252BB359" w14:textId="77777777" w:rsidR="0022198C" w:rsidRPr="005B2822" w:rsidRDefault="0022198C" w:rsidP="00507D0D">
      <w:pPr>
        <w:rPr>
          <w:highlight w:val="yellow"/>
        </w:rPr>
      </w:pPr>
    </w:p>
    <w:p w14:paraId="7FEA1346" w14:textId="2620E2B0" w:rsidR="006479F5" w:rsidRPr="00507D0D" w:rsidRDefault="006479F5">
      <w:pPr>
        <w:pStyle w:val="Heading2"/>
        <w:numPr>
          <w:ilvl w:val="1"/>
          <w:numId w:val="23"/>
        </w:numPr>
        <w:ind w:left="0" w:firstLine="0"/>
        <w:rPr>
          <w:b w:val="0"/>
          <w:bCs/>
          <w:highlight w:val="yellow"/>
        </w:rPr>
      </w:pPr>
      <w:r w:rsidRPr="00593F60">
        <w:rPr>
          <w:b w:val="0"/>
          <w:bCs/>
          <w:highlight w:val="yellow"/>
        </w:rPr>
        <w:t>Before sampling, place a door panel between an ELP and the interior of the QMC, and remove the ELP.</w:t>
      </w:r>
      <w:r w:rsidR="0022198C" w:rsidRPr="00507D0D">
        <w:rPr>
          <w:b w:val="0"/>
          <w:bCs/>
          <w:highlight w:val="yellow"/>
        </w:rPr>
        <w:t xml:space="preserve"> </w:t>
      </w:r>
      <w:r w:rsidRPr="00507D0D">
        <w:rPr>
          <w:b w:val="0"/>
          <w:bCs/>
          <w:highlight w:val="yellow"/>
        </w:rPr>
        <w:t xml:space="preserve">Carefully lift the door panel approximately 0.5 cm from the base of the cage and remove a worker bee from inside the QMC using featherweight tweezers. </w:t>
      </w:r>
      <w:r w:rsidR="006F25BC" w:rsidRPr="00507D0D">
        <w:rPr>
          <w:b w:val="0"/>
          <w:bCs/>
          <w:highlight w:val="yellow"/>
        </w:rPr>
        <w:t>To prevent bees from escaping, cover portions of the 0.5</w:t>
      </w:r>
      <w:r w:rsidR="00277CE9">
        <w:rPr>
          <w:b w:val="0"/>
          <w:bCs/>
          <w:highlight w:val="yellow"/>
        </w:rPr>
        <w:t xml:space="preserve"> </w:t>
      </w:r>
      <w:r w:rsidR="006F25BC" w:rsidRPr="00507D0D">
        <w:rPr>
          <w:b w:val="0"/>
          <w:bCs/>
          <w:highlight w:val="yellow"/>
        </w:rPr>
        <w:t xml:space="preserve">cm opening with a gloved finger or piece of </w:t>
      </w:r>
      <w:proofErr w:type="gramStart"/>
      <w:r w:rsidR="006F25BC" w:rsidRPr="00507D0D">
        <w:rPr>
          <w:b w:val="0"/>
          <w:bCs/>
          <w:highlight w:val="yellow"/>
        </w:rPr>
        <w:t>cotton</w:t>
      </w:r>
      <w:proofErr w:type="gramEnd"/>
      <w:r w:rsidR="006F25BC" w:rsidRPr="00507D0D">
        <w:rPr>
          <w:b w:val="0"/>
          <w:bCs/>
          <w:highlight w:val="yellow"/>
        </w:rPr>
        <w:t xml:space="preserve"> as necessary.</w:t>
      </w:r>
    </w:p>
    <w:p w14:paraId="251D05FB" w14:textId="77777777" w:rsidR="0022198C" w:rsidRPr="005B2822" w:rsidRDefault="0022198C" w:rsidP="00507D0D">
      <w:pPr>
        <w:rPr>
          <w:highlight w:val="yellow"/>
        </w:rPr>
      </w:pPr>
    </w:p>
    <w:p w14:paraId="3CB73187" w14:textId="1A9D475F" w:rsidR="00D22747" w:rsidRPr="00507D0D" w:rsidRDefault="006479F5" w:rsidP="00507D0D">
      <w:pPr>
        <w:pStyle w:val="Heading2"/>
        <w:numPr>
          <w:ilvl w:val="1"/>
          <w:numId w:val="23"/>
        </w:numPr>
        <w:ind w:left="0" w:firstLine="0"/>
        <w:rPr>
          <w:b w:val="0"/>
          <w:bCs/>
          <w:highlight w:val="yellow"/>
        </w:rPr>
      </w:pPr>
      <w:r w:rsidRPr="00507D0D">
        <w:rPr>
          <w:b w:val="0"/>
          <w:bCs/>
          <w:highlight w:val="yellow"/>
        </w:rPr>
        <w:t>Preserve the collected bee for follow-up analysis and repeat this process until the desired number of samples have been collected.</w:t>
      </w:r>
      <w:r w:rsidR="00EB4CE3">
        <w:rPr>
          <w:b w:val="0"/>
          <w:bCs/>
          <w:highlight w:val="yellow"/>
        </w:rPr>
        <w:t xml:space="preserve"> </w:t>
      </w:r>
      <w:r w:rsidR="00D8521A" w:rsidRPr="00507D0D">
        <w:rPr>
          <w:b w:val="0"/>
          <w:bCs/>
          <w:highlight w:val="yellow"/>
        </w:rPr>
        <w:t>For gene expression analysis, snap freezing bees in liquid nitrogen and immediate storage at -80</w:t>
      </w:r>
      <w:r w:rsidR="00277CE9" w:rsidRPr="00507D0D">
        <w:rPr>
          <w:b w:val="0"/>
          <w:bCs/>
          <w:highlight w:val="yellow"/>
        </w:rPr>
        <w:t xml:space="preserve"> </w:t>
      </w:r>
      <w:proofErr w:type="spellStart"/>
      <w:r w:rsidR="00A17317" w:rsidRPr="00507D0D">
        <w:rPr>
          <w:b w:val="0"/>
          <w:bCs/>
          <w:highlight w:val="yellow"/>
          <w:vertAlign w:val="superscript"/>
        </w:rPr>
        <w:t>o</w:t>
      </w:r>
      <w:r w:rsidR="00D8521A" w:rsidRPr="00507D0D">
        <w:rPr>
          <w:b w:val="0"/>
          <w:bCs/>
          <w:highlight w:val="yellow"/>
        </w:rPr>
        <w:t>C</w:t>
      </w:r>
      <w:proofErr w:type="spellEnd"/>
      <w:r w:rsidR="00D8521A" w:rsidRPr="00507D0D">
        <w:rPr>
          <w:b w:val="0"/>
          <w:bCs/>
          <w:highlight w:val="yellow"/>
        </w:rPr>
        <w:t xml:space="preserve"> is strongly recommended</w:t>
      </w:r>
      <w:r w:rsidR="00F66E4C" w:rsidRPr="00507D0D">
        <w:rPr>
          <w:b w:val="0"/>
          <w:bCs/>
          <w:highlight w:val="yellow"/>
        </w:rPr>
        <w:fldChar w:fldCharType="begin"/>
      </w:r>
      <w:r w:rsidR="00844045" w:rsidRPr="00507D0D">
        <w:rPr>
          <w:b w:val="0"/>
          <w:bCs/>
          <w:highlight w:val="yellow"/>
        </w:rPr>
        <w:instrText xml:space="preserve"> ADDIN ZOTERO_ITEM CSL_CITATION {"citationID":"YGTljnTn","properties":{"formattedCitation":"\\super 51\\nosupersub{}","plainCitation":"51","noteIndex":0},"citationItems":[{"id":1230,"uris":["http://zotero.org/users/local/IKvKpQev/items/NJCGNBQF"],"uri":["http://zotero.org/users/local/IKvKpQev/items/NJCGNBQF"],"itemData":{"id":1230,"type":"article-journal","abstract":"RNA expression profiles are increasingly used to diagnose and classify disease, based on expression patterns of as many as several thousand RNAs. To ensure quality of expression profiling services in clinical settings, a standard operating procedure incorporates multiple quality indicators and controls, beginning with preanalytic specimen preparation and proceeding thorough analysis, interpretation, and reporting. Before testing, histopathological examination of each cellular specimen, along with optional cell enrichment procedures, ensures adequacy of the input tissue. Other tactics include endogenous controls to evaluate adequacy of RNA and exogenous or spiked controls to evaluate run- and patient-specific performance of the test system, respectively. Unique aspects of quality assurance for array-based tests include controls for the pertinent outcome signatures that often supersede controls for each individual analyte, built-in redundancy for critical analytes or biochemical pathways, and software-supported scrutiny of abundant data by a laboratory physician who interprets the findings in a manner facilitating appropriate medical intervention. Access to high-quality reagents, instruments, and software from commercial sources promotes standardization and adoption in clinical settings, once an assay is vetted in validation studies as being analytically sound and clinically useful. Careful attention to the well-honed principles of laboratory medicine, along with guidance from government and professional groups on strategies to preserve RNA and manage large data sets, promotes clinical-grade assay performance.","container-title":"The Journal of Molecular Diagnostics : JMD","DOI":"10.1016/j.jmoldx.2011.09.003","ISSN":"1525-1578","issue":"1","journalAbbreviation":"J Mol Diagn","note":"PMID: 22020152\nPMCID: PMC3338342","page":"1-11","source":"PubMed Central","title":"Quality Assurance of RNA Expression Profiling in Clinical Laboratories","volume":"14","author":[{"family":"Tang","given":"Weihua"},{"family":"Hu","given":"Zhiyuan"},{"family":"Muallem","given":"Hind"},{"family":"Gulley","given":"Margaret L."}],"issued":{"date-parts":[["2012",1]]}}}],"schema":"https://github.com/citation-style-language/schema/raw/master/csl-citation.json"} </w:instrText>
      </w:r>
      <w:r w:rsidR="00F66E4C" w:rsidRPr="00507D0D">
        <w:rPr>
          <w:b w:val="0"/>
          <w:bCs/>
          <w:highlight w:val="yellow"/>
        </w:rPr>
        <w:fldChar w:fldCharType="separate"/>
      </w:r>
      <w:r w:rsidR="00844045" w:rsidRPr="00507D0D">
        <w:rPr>
          <w:b w:val="0"/>
          <w:bCs/>
          <w:highlight w:val="yellow"/>
          <w:vertAlign w:val="superscript"/>
        </w:rPr>
        <w:t>51</w:t>
      </w:r>
      <w:r w:rsidR="00F66E4C" w:rsidRPr="00507D0D">
        <w:rPr>
          <w:b w:val="0"/>
          <w:bCs/>
          <w:highlight w:val="yellow"/>
        </w:rPr>
        <w:fldChar w:fldCharType="end"/>
      </w:r>
      <w:r w:rsidR="00D8521A" w:rsidRPr="00507D0D">
        <w:rPr>
          <w:b w:val="0"/>
          <w:bCs/>
          <w:highlight w:val="yellow"/>
        </w:rPr>
        <w:t xml:space="preserve">. </w:t>
      </w:r>
    </w:p>
    <w:bookmarkEnd w:id="0"/>
    <w:p w14:paraId="3D14A9AD" w14:textId="77777777" w:rsidR="00D22747" w:rsidRPr="00507D0D" w:rsidRDefault="00D22747" w:rsidP="00507D0D">
      <w:pPr>
        <w:pStyle w:val="ListParagraph"/>
        <w:spacing w:after="0" w:line="240" w:lineRule="auto"/>
        <w:ind w:left="0"/>
        <w:rPr>
          <w:rFonts w:ascii="Calibri" w:hAnsi="Calibri" w:cs="Calibri"/>
          <w:bCs/>
          <w:sz w:val="24"/>
          <w:szCs w:val="24"/>
        </w:rPr>
      </w:pPr>
    </w:p>
    <w:p w14:paraId="6C569CE7" w14:textId="729EE813" w:rsidR="00D22747" w:rsidRPr="00507D0D" w:rsidRDefault="00D22747" w:rsidP="00507D0D">
      <w:pPr>
        <w:pStyle w:val="Heading1"/>
        <w:numPr>
          <w:ilvl w:val="0"/>
          <w:numId w:val="23"/>
        </w:numPr>
        <w:spacing w:before="0" w:after="0"/>
        <w:ind w:left="0" w:firstLine="0"/>
        <w:rPr>
          <w:sz w:val="24"/>
          <w:szCs w:val="24"/>
        </w:rPr>
      </w:pPr>
      <w:r w:rsidRPr="00507D0D">
        <w:rPr>
          <w:sz w:val="24"/>
          <w:szCs w:val="24"/>
        </w:rPr>
        <w:t>Worker Mortality</w:t>
      </w:r>
    </w:p>
    <w:p w14:paraId="429632BA" w14:textId="3AF22EE0" w:rsidR="0022198C" w:rsidRPr="00507D0D" w:rsidRDefault="0022198C" w:rsidP="00507D0D"/>
    <w:p w14:paraId="6EAB64DD" w14:textId="4698AF64" w:rsidR="0022198C" w:rsidRPr="00507D0D" w:rsidRDefault="000160A5">
      <w:pPr>
        <w:pStyle w:val="Heading2"/>
        <w:numPr>
          <w:ilvl w:val="1"/>
          <w:numId w:val="23"/>
        </w:numPr>
        <w:ind w:left="0" w:firstLine="0"/>
        <w:rPr>
          <w:bCs/>
        </w:rPr>
      </w:pPr>
      <w:r w:rsidRPr="00507D0D">
        <w:rPr>
          <w:b w:val="0"/>
          <w:bCs/>
        </w:rPr>
        <w:t>Assess worker mortality during the experiment by counting the number of dead bees at the bottom of the feeding chamber and the egg laying chamber.</w:t>
      </w:r>
      <w:r w:rsidR="00107DBF" w:rsidRPr="00507D0D">
        <w:rPr>
          <w:b w:val="0"/>
          <w:bCs/>
        </w:rPr>
        <w:t xml:space="preserve"> </w:t>
      </w:r>
      <w:r w:rsidR="0022198C" w:rsidRPr="00507D0D">
        <w:rPr>
          <w:b w:val="0"/>
          <w:bCs/>
        </w:rPr>
        <w:t>Perform t</w:t>
      </w:r>
      <w:r w:rsidR="00107DBF" w:rsidRPr="00507D0D">
        <w:rPr>
          <w:b w:val="0"/>
          <w:bCs/>
        </w:rPr>
        <w:t>his assessment in conjunction with daily egg laying quantification</w:t>
      </w:r>
      <w:r w:rsidR="0073543F" w:rsidRPr="00507D0D">
        <w:rPr>
          <w:b w:val="0"/>
          <w:bCs/>
        </w:rPr>
        <w:t>.</w:t>
      </w:r>
    </w:p>
    <w:p w14:paraId="2A901DEB" w14:textId="432146F1" w:rsidR="006F25BC" w:rsidRPr="00507D0D" w:rsidRDefault="000160A5" w:rsidP="00507D0D">
      <w:pPr>
        <w:pStyle w:val="Heading2"/>
        <w:numPr>
          <w:ilvl w:val="0"/>
          <w:numId w:val="0"/>
        </w:numPr>
        <w:rPr>
          <w:bCs/>
        </w:rPr>
      </w:pPr>
      <w:r w:rsidRPr="00507D0D">
        <w:rPr>
          <w:b w:val="0"/>
          <w:bCs/>
        </w:rPr>
        <w:t xml:space="preserve">  </w:t>
      </w:r>
    </w:p>
    <w:p w14:paraId="1B69001F" w14:textId="19B97D6B" w:rsidR="006F25BC" w:rsidRPr="00507D0D" w:rsidRDefault="000160A5">
      <w:pPr>
        <w:pStyle w:val="Heading2"/>
        <w:numPr>
          <w:ilvl w:val="1"/>
          <w:numId w:val="23"/>
        </w:numPr>
        <w:ind w:left="0" w:firstLine="0"/>
        <w:rPr>
          <w:b w:val="0"/>
          <w:bCs/>
        </w:rPr>
      </w:pPr>
      <w:r w:rsidRPr="00507D0D">
        <w:rPr>
          <w:b w:val="0"/>
          <w:bCs/>
        </w:rPr>
        <w:t xml:space="preserve">Using forceps, carefully remove the dead bees through the feeder holes, covering the hole with a gloved finger </w:t>
      </w:r>
      <w:r w:rsidR="006F25BC" w:rsidRPr="00507D0D">
        <w:rPr>
          <w:b w:val="0"/>
          <w:bCs/>
        </w:rPr>
        <w:t xml:space="preserve">or piece of cotton </w:t>
      </w:r>
      <w:r w:rsidR="0088795D" w:rsidRPr="00507D0D">
        <w:rPr>
          <w:b w:val="0"/>
          <w:bCs/>
        </w:rPr>
        <w:t xml:space="preserve">while the forceps are not inserted.  </w:t>
      </w:r>
    </w:p>
    <w:p w14:paraId="7C0D3DEC" w14:textId="77777777" w:rsidR="0022198C" w:rsidRPr="00507D0D" w:rsidRDefault="0022198C" w:rsidP="00507D0D"/>
    <w:p w14:paraId="59436A89" w14:textId="46B51996" w:rsidR="006F25BC" w:rsidRPr="00507D0D" w:rsidRDefault="00277CE9">
      <w:pPr>
        <w:pStyle w:val="Heading2"/>
        <w:numPr>
          <w:ilvl w:val="1"/>
          <w:numId w:val="23"/>
        </w:numPr>
        <w:ind w:left="0" w:firstLine="0"/>
        <w:rPr>
          <w:b w:val="0"/>
          <w:bCs/>
        </w:rPr>
      </w:pPr>
      <w:r>
        <w:rPr>
          <w:b w:val="0"/>
          <w:bCs/>
        </w:rPr>
        <w:t>R</w:t>
      </w:r>
      <w:r w:rsidR="0088795D" w:rsidRPr="00507D0D">
        <w:rPr>
          <w:b w:val="0"/>
          <w:bCs/>
        </w:rPr>
        <w:t xml:space="preserve">emove </w:t>
      </w:r>
      <w:r>
        <w:rPr>
          <w:b w:val="0"/>
          <w:bCs/>
        </w:rPr>
        <w:t xml:space="preserve">the </w:t>
      </w:r>
      <w:r w:rsidR="0088795D" w:rsidRPr="00507D0D">
        <w:rPr>
          <w:b w:val="0"/>
          <w:bCs/>
        </w:rPr>
        <w:t>dead bees from the egg laying chamber</w:t>
      </w:r>
      <w:r>
        <w:rPr>
          <w:b w:val="0"/>
          <w:bCs/>
        </w:rPr>
        <w:t xml:space="preserve"> </w:t>
      </w:r>
      <w:r w:rsidR="0088795D" w:rsidRPr="00507D0D">
        <w:rPr>
          <w:b w:val="0"/>
          <w:bCs/>
        </w:rPr>
        <w:t xml:space="preserve">by </w:t>
      </w:r>
      <w:r w:rsidR="006F25BC" w:rsidRPr="00507D0D">
        <w:rPr>
          <w:b w:val="0"/>
          <w:bCs/>
        </w:rPr>
        <w:t>carefully lifting the door panel approximately 0.5 cm from the base of the cage and inserting forceps.</w:t>
      </w:r>
      <w:r w:rsidR="00EB4CE3">
        <w:rPr>
          <w:b w:val="0"/>
          <w:bCs/>
        </w:rPr>
        <w:t xml:space="preserve"> </w:t>
      </w:r>
      <w:r w:rsidR="006F25BC" w:rsidRPr="00507D0D">
        <w:rPr>
          <w:b w:val="0"/>
          <w:bCs/>
        </w:rPr>
        <w:t xml:space="preserve">To prevent bees from </w:t>
      </w:r>
      <w:r w:rsidR="006F25BC" w:rsidRPr="00507D0D">
        <w:rPr>
          <w:b w:val="0"/>
          <w:bCs/>
        </w:rPr>
        <w:lastRenderedPageBreak/>
        <w:t xml:space="preserve">escaping, cover portions of the 0.5 cm opening with a gloved finger or piece of </w:t>
      </w:r>
      <w:proofErr w:type="gramStart"/>
      <w:r w:rsidR="006F25BC" w:rsidRPr="00507D0D">
        <w:rPr>
          <w:b w:val="0"/>
          <w:bCs/>
        </w:rPr>
        <w:t>cotton</w:t>
      </w:r>
      <w:proofErr w:type="gramEnd"/>
      <w:r w:rsidR="006F25BC" w:rsidRPr="00507D0D">
        <w:rPr>
          <w:b w:val="0"/>
          <w:bCs/>
        </w:rPr>
        <w:t xml:space="preserve"> as necessary.</w:t>
      </w:r>
    </w:p>
    <w:p w14:paraId="71BE2E72" w14:textId="77777777" w:rsidR="0022198C" w:rsidRPr="00507D0D" w:rsidRDefault="0022198C" w:rsidP="00507D0D"/>
    <w:p w14:paraId="2977A12B" w14:textId="738ADB66" w:rsidR="00107DBF" w:rsidRPr="00507D0D" w:rsidRDefault="00107DBF">
      <w:pPr>
        <w:pStyle w:val="Heading2"/>
        <w:numPr>
          <w:ilvl w:val="1"/>
          <w:numId w:val="23"/>
        </w:numPr>
        <w:ind w:left="0" w:firstLine="0"/>
        <w:rPr>
          <w:b w:val="0"/>
          <w:bCs/>
        </w:rPr>
      </w:pPr>
      <w:r w:rsidRPr="00507D0D">
        <w:rPr>
          <w:b w:val="0"/>
          <w:bCs/>
        </w:rPr>
        <w:t xml:space="preserve">Assess </w:t>
      </w:r>
      <w:r w:rsidR="00277CE9">
        <w:rPr>
          <w:b w:val="0"/>
          <w:bCs/>
        </w:rPr>
        <w:t xml:space="preserve">the </w:t>
      </w:r>
      <w:r w:rsidRPr="00507D0D">
        <w:rPr>
          <w:b w:val="0"/>
          <w:bCs/>
        </w:rPr>
        <w:t xml:space="preserve">worker mortality at the conclusion of the experiment by removing and counting all </w:t>
      </w:r>
      <w:r w:rsidR="00277CE9">
        <w:rPr>
          <w:b w:val="0"/>
          <w:bCs/>
        </w:rPr>
        <w:t xml:space="preserve">the </w:t>
      </w:r>
      <w:r w:rsidRPr="00507D0D">
        <w:rPr>
          <w:b w:val="0"/>
          <w:bCs/>
        </w:rPr>
        <w:t>dead bees from the QMCs using the previously described methods prior to euthanizing the remaining bees.</w:t>
      </w:r>
    </w:p>
    <w:p w14:paraId="7795B345" w14:textId="77777777" w:rsidR="0022198C" w:rsidRPr="00507D0D" w:rsidRDefault="0022198C" w:rsidP="00507D0D"/>
    <w:p w14:paraId="33949A81" w14:textId="1CACB4C7" w:rsidR="00107DBF" w:rsidRPr="00507D0D" w:rsidRDefault="0022198C" w:rsidP="00507D0D">
      <w:pPr>
        <w:pStyle w:val="Heading2"/>
        <w:numPr>
          <w:ilvl w:val="0"/>
          <w:numId w:val="0"/>
        </w:numPr>
        <w:rPr>
          <w:bCs/>
        </w:rPr>
      </w:pPr>
      <w:r w:rsidRPr="00507D0D">
        <w:rPr>
          <w:b w:val="0"/>
          <w:bCs/>
        </w:rPr>
        <w:t xml:space="preserve">NOTE: </w:t>
      </w:r>
      <w:r w:rsidR="0073543F" w:rsidRPr="00507D0D">
        <w:rPr>
          <w:b w:val="0"/>
          <w:bCs/>
        </w:rPr>
        <w:t xml:space="preserve">In the absence of worker bees, queens will not produce eggs and will starve within 24 hours. Therefore, if </w:t>
      </w:r>
      <w:r w:rsidR="007B65B3" w:rsidRPr="00507D0D">
        <w:rPr>
          <w:b w:val="0"/>
          <w:bCs/>
        </w:rPr>
        <w:t>all</w:t>
      </w:r>
      <w:r w:rsidR="0073543F" w:rsidRPr="00507D0D">
        <w:rPr>
          <w:b w:val="0"/>
          <w:bCs/>
        </w:rPr>
        <w:t xml:space="preserve"> the workers in a QMC are observed to be dead, the QMC should be removed from the experiment. Likewise, if a queen dies during the experiment, the QMC should be removed, and the data should be </w:t>
      </w:r>
      <w:r w:rsidR="005F37F4" w:rsidRPr="00507D0D">
        <w:rPr>
          <w:b w:val="0"/>
          <w:bCs/>
        </w:rPr>
        <w:t>appropriately</w:t>
      </w:r>
      <w:r w:rsidR="0073543F" w:rsidRPr="00507D0D">
        <w:rPr>
          <w:b w:val="0"/>
          <w:bCs/>
        </w:rPr>
        <w:t xml:space="preserve"> censored.</w:t>
      </w:r>
    </w:p>
    <w:p w14:paraId="51CE2F12" w14:textId="0A5AEC01" w:rsidR="00D22747" w:rsidRPr="005B2822" w:rsidRDefault="00D22747" w:rsidP="00507D0D">
      <w:pPr>
        <w:rPr>
          <w:highlight w:val="yellow"/>
        </w:rPr>
      </w:pPr>
    </w:p>
    <w:p w14:paraId="08AF3300" w14:textId="02896A13" w:rsidR="006E4797" w:rsidRPr="0057121C" w:rsidRDefault="00551D82">
      <w:pPr>
        <w:pBdr>
          <w:top w:val="nil"/>
          <w:left w:val="nil"/>
          <w:bottom w:val="nil"/>
          <w:right w:val="nil"/>
          <w:between w:val="nil"/>
        </w:pBdr>
        <w:rPr>
          <w:color w:val="808080"/>
        </w:rPr>
      </w:pPr>
      <w:r w:rsidRPr="0057121C">
        <w:rPr>
          <w:b/>
          <w:color w:val="000000"/>
        </w:rPr>
        <w:t xml:space="preserve">REPRESENTATIVE RESULTS:  </w:t>
      </w:r>
    </w:p>
    <w:p w14:paraId="304D6E1B" w14:textId="66A968A1" w:rsidR="00CE1072" w:rsidRPr="0057121C" w:rsidRDefault="007B65B3">
      <w:r>
        <w:t>The e</w:t>
      </w:r>
      <w:r w:rsidR="00CE1072" w:rsidRPr="0057121C">
        <w:t>gg production was monitored in QMCs assembled and maintained as described above with once daily observations of egg production</w:t>
      </w:r>
      <w:r w:rsidR="008C1F3C" w:rsidRPr="0057121C">
        <w:t xml:space="preserve"> and 15 cages per treatment group</w:t>
      </w:r>
      <w:r w:rsidR="00CE1072" w:rsidRPr="0057121C">
        <w:t>.</w:t>
      </w:r>
      <w:r w:rsidR="00EB4CE3">
        <w:t xml:space="preserve"> </w:t>
      </w:r>
      <w:r w:rsidR="00162C4D" w:rsidRPr="0057121C">
        <w:t>Newly mated q</w:t>
      </w:r>
      <w:r w:rsidR="004E4D22" w:rsidRPr="0057121C">
        <w:t xml:space="preserve">ueens of </w:t>
      </w:r>
      <w:r w:rsidR="00162C4D" w:rsidRPr="0057121C">
        <w:t xml:space="preserve">primarily Carniolan stock </w:t>
      </w:r>
      <w:r w:rsidR="004E4D22" w:rsidRPr="0057121C">
        <w:t xml:space="preserve">were </w:t>
      </w:r>
      <w:r w:rsidR="00162C4D" w:rsidRPr="0057121C">
        <w:t>purchas</w:t>
      </w:r>
      <w:r w:rsidR="004E4D22" w:rsidRPr="0057121C">
        <w:t xml:space="preserve">ed </w:t>
      </w:r>
      <w:r w:rsidR="00AA3CCE" w:rsidRPr="0057121C">
        <w:t xml:space="preserve">and shipped overnight </w:t>
      </w:r>
      <w:r w:rsidR="004E4D22" w:rsidRPr="0057121C">
        <w:t xml:space="preserve">from </w:t>
      </w:r>
      <w:r w:rsidR="0064246B" w:rsidRPr="0057121C">
        <w:t>a queen breeder,</w:t>
      </w:r>
      <w:r w:rsidR="00162C4D" w:rsidRPr="0057121C">
        <w:t xml:space="preserve"> and </w:t>
      </w:r>
      <w:proofErr w:type="gramStart"/>
      <w:r w:rsidR="00162C4D" w:rsidRPr="0057121C">
        <w:t>honey bee</w:t>
      </w:r>
      <w:proofErr w:type="gramEnd"/>
      <w:r w:rsidR="00162C4D" w:rsidRPr="0057121C">
        <w:t xml:space="preserve"> workers were obtained from 3 colonies maintained according to standard commercial methods at the </w:t>
      </w:r>
      <w:r>
        <w:t>b</w:t>
      </w:r>
      <w:r w:rsidR="00162C4D" w:rsidRPr="0057121C">
        <w:t xml:space="preserve">ee </w:t>
      </w:r>
      <w:r>
        <w:t>r</w:t>
      </w:r>
      <w:r w:rsidR="00162C4D" w:rsidRPr="0057121C">
        <w:t xml:space="preserve">esearch </w:t>
      </w:r>
      <w:r>
        <w:t>f</w:t>
      </w:r>
      <w:r w:rsidR="00162C4D" w:rsidRPr="0057121C">
        <w:t xml:space="preserve">acility at the University of Illinois Urbana-Champaign. </w:t>
      </w:r>
      <w:r w:rsidR="00CE1072" w:rsidRPr="0057121C">
        <w:t xml:space="preserve">Here, 4 dietary treatment groups were used: </w:t>
      </w:r>
      <w:r w:rsidR="00023287" w:rsidRPr="0057121C">
        <w:t xml:space="preserve">1) </w:t>
      </w:r>
      <w:r w:rsidR="00CE1072" w:rsidRPr="0057121C">
        <w:t>50 ppb (g/g)</w:t>
      </w:r>
      <w:r w:rsidR="00023287" w:rsidRPr="0057121C">
        <w:t xml:space="preserve"> imidacloprid</w:t>
      </w:r>
      <w:r w:rsidR="00CE1072" w:rsidRPr="0057121C">
        <w:t xml:space="preserve"> </w:t>
      </w:r>
      <w:r w:rsidR="00023287" w:rsidRPr="0057121C">
        <w:t xml:space="preserve">in sucrose solution and pollen supplement (50 ppb – </w:t>
      </w:r>
      <w:proofErr w:type="spellStart"/>
      <w:r w:rsidR="00023287" w:rsidRPr="0057121C">
        <w:t>p+s</w:t>
      </w:r>
      <w:proofErr w:type="spellEnd"/>
      <w:r w:rsidR="00023287" w:rsidRPr="0057121C">
        <w:t xml:space="preserve">), 2) </w:t>
      </w:r>
      <w:r w:rsidR="00CE1072" w:rsidRPr="0057121C">
        <w:t xml:space="preserve">10 ppb imidacloprid in sucrose solution and pollen supplement (10 ppb – </w:t>
      </w:r>
      <w:proofErr w:type="spellStart"/>
      <w:r w:rsidR="00CE1072" w:rsidRPr="0057121C">
        <w:t>p+s</w:t>
      </w:r>
      <w:proofErr w:type="spellEnd"/>
      <w:r w:rsidR="00CE1072" w:rsidRPr="0057121C">
        <w:t xml:space="preserve">), </w:t>
      </w:r>
      <w:r w:rsidR="00023287" w:rsidRPr="0057121C">
        <w:t xml:space="preserve">3) </w:t>
      </w:r>
      <w:r w:rsidR="00CE1072" w:rsidRPr="0057121C">
        <w:t xml:space="preserve">10 ppb imidacloprid in pollen supplement alone (10 ppb – p), and </w:t>
      </w:r>
      <w:r w:rsidR="00023287" w:rsidRPr="0057121C">
        <w:t xml:space="preserve">4) </w:t>
      </w:r>
      <w:r w:rsidR="00CE1072" w:rsidRPr="0057121C">
        <w:t>a control group</w:t>
      </w:r>
      <w:r w:rsidR="00023287" w:rsidRPr="0057121C">
        <w:t xml:space="preserve"> given diet containing an equivalent volume of acetone as the treatment groups</w:t>
      </w:r>
      <w:r w:rsidR="00CE1072" w:rsidRPr="0057121C">
        <w:t xml:space="preserve"> (CTRL).  </w:t>
      </w:r>
    </w:p>
    <w:p w14:paraId="6B5F2D66" w14:textId="77777777" w:rsidR="00EB4CE3" w:rsidRDefault="00EB4CE3"/>
    <w:p w14:paraId="0C490FD7" w14:textId="6CAB9B9F" w:rsidR="002121F0" w:rsidRPr="0057121C" w:rsidRDefault="00CE1072">
      <w:pPr>
        <w:rPr>
          <w:noProof/>
        </w:rPr>
      </w:pPr>
      <w:r w:rsidRPr="0057121C">
        <w:t>Treatment-related changes in daily egg counts were evaluated as described in Fine et al.</w:t>
      </w:r>
      <w:r w:rsidR="00EB4CE3" w:rsidRPr="00507D0D">
        <w:rPr>
          <w:vertAlign w:val="superscript"/>
        </w:rPr>
        <w:t>32</w:t>
      </w:r>
      <w:r w:rsidRPr="0057121C">
        <w:t xml:space="preserve"> with minor modifications. Briefly, a Poisson log-linear GEE with an auto-regressive (AR-1) correlation matrix structure was implemented to assess treatment related changes in egg production over time. Here, time (day) was treated as a continuous variable and treatment was categorical. Wald </w:t>
      </w:r>
      <w:proofErr w:type="gramStart"/>
      <w:r w:rsidRPr="0057121C">
        <w:t>chi-square</w:t>
      </w:r>
      <w:proofErr w:type="gramEnd"/>
      <w:r w:rsidRPr="0057121C">
        <w:t xml:space="preserve"> post hoc tests were used to determine significance. Because no egg laying was observed on day 1 of the experiment, this day was excluded from analysis to conform to the assumptions of the GEE. The results of this analysis are shown in </w:t>
      </w:r>
      <w:r w:rsidRPr="00507D0D">
        <w:rPr>
          <w:b/>
          <w:bCs/>
        </w:rPr>
        <w:t>Table S1</w:t>
      </w:r>
      <w:r w:rsidRPr="0057121C">
        <w:t xml:space="preserve">.  Daily egg production was significantly lower in QMCs in the </w:t>
      </w:r>
      <w:proofErr w:type="gramStart"/>
      <w:r w:rsidRPr="0057121C">
        <w:t>50 ppb</w:t>
      </w:r>
      <w:proofErr w:type="gramEnd"/>
      <w:r w:rsidRPr="0057121C">
        <w:t xml:space="preserve"> </w:t>
      </w:r>
      <w:proofErr w:type="spellStart"/>
      <w:r w:rsidRPr="0057121C">
        <w:t>p+s</w:t>
      </w:r>
      <w:proofErr w:type="spellEnd"/>
      <w:r w:rsidRPr="0057121C">
        <w:t xml:space="preserve"> treatment group (χ</w:t>
      </w:r>
      <w:r w:rsidRPr="0057121C">
        <w:rPr>
          <w:vertAlign w:val="superscript"/>
        </w:rPr>
        <w:t>2</w:t>
      </w:r>
      <w:r w:rsidRPr="0057121C">
        <w:t>=43.99, p</w:t>
      </w:r>
      <w:r w:rsidRPr="0057121C">
        <w:rPr>
          <w:rFonts w:eastAsia="Times New Roman"/>
          <w:color w:val="000000"/>
        </w:rPr>
        <w:t xml:space="preserve">&lt;0.001; </w:t>
      </w:r>
      <w:r w:rsidRPr="00507D0D">
        <w:rPr>
          <w:b/>
          <w:bCs/>
        </w:rPr>
        <w:t>Fig</w:t>
      </w:r>
      <w:r w:rsidR="004B6CD2" w:rsidRPr="00507D0D">
        <w:rPr>
          <w:b/>
          <w:bCs/>
        </w:rPr>
        <w:t>ure</w:t>
      </w:r>
      <w:r w:rsidRPr="00507D0D">
        <w:rPr>
          <w:b/>
          <w:bCs/>
        </w:rPr>
        <w:t xml:space="preserve"> 2A</w:t>
      </w:r>
      <w:r w:rsidRPr="0057121C">
        <w:t>).</w:t>
      </w:r>
      <w:r w:rsidRPr="0057121C">
        <w:rPr>
          <w:noProof/>
        </w:rPr>
        <w:t xml:space="preserve"> </w:t>
      </w:r>
    </w:p>
    <w:p w14:paraId="225C46F1" w14:textId="77777777" w:rsidR="00EB4CE3" w:rsidRDefault="00EB4CE3"/>
    <w:p w14:paraId="30BBED19" w14:textId="4CF7D12E" w:rsidR="002121F0" w:rsidRPr="0057121C" w:rsidRDefault="002121F0">
      <w:r w:rsidRPr="0057121C">
        <w:t>Differences in the total number of eggs produced in QMCs by treatment were analyzed using a one-way ANOVA and Tukey HSD post hoc test (</w:t>
      </w:r>
      <w:r w:rsidRPr="00507D0D">
        <w:rPr>
          <w:b/>
          <w:bCs/>
        </w:rPr>
        <w:t>Fig</w:t>
      </w:r>
      <w:r w:rsidR="004B6CD2" w:rsidRPr="00507D0D">
        <w:rPr>
          <w:b/>
          <w:bCs/>
        </w:rPr>
        <w:t>ure</w:t>
      </w:r>
      <w:r w:rsidRPr="00507D0D">
        <w:rPr>
          <w:b/>
          <w:bCs/>
        </w:rPr>
        <w:t xml:space="preserve"> 3</w:t>
      </w:r>
      <w:r w:rsidRPr="0057121C">
        <w:t>). For this analysis, any QMC removed from the experiment before the end of the 14-day monitoring period</w:t>
      </w:r>
      <w:r w:rsidR="00A7167A" w:rsidRPr="0057121C">
        <w:t xml:space="preserve"> due to queen or worker death</w:t>
      </w:r>
      <w:r w:rsidRPr="0057121C">
        <w:t xml:space="preserve"> was excluded, resulting in N=13</w:t>
      </w:r>
      <w:r w:rsidR="00023287" w:rsidRPr="0057121C">
        <w:t xml:space="preserve"> each</w:t>
      </w:r>
      <w:r w:rsidRPr="0057121C">
        <w:t xml:space="preserve"> for</w:t>
      </w:r>
      <w:r w:rsidR="00023287" w:rsidRPr="0057121C">
        <w:t xml:space="preserve"> the</w:t>
      </w:r>
      <w:r w:rsidRPr="0057121C">
        <w:t xml:space="preserve"> CTRL and </w:t>
      </w:r>
      <w:r w:rsidR="00023287" w:rsidRPr="0057121C">
        <w:t xml:space="preserve">the </w:t>
      </w:r>
      <w:r w:rsidRPr="0057121C">
        <w:t xml:space="preserve">50 ppb – </w:t>
      </w:r>
      <w:proofErr w:type="spellStart"/>
      <w:r w:rsidRPr="0057121C">
        <w:t>p+s</w:t>
      </w:r>
      <w:proofErr w:type="spellEnd"/>
      <w:r w:rsidR="00023287" w:rsidRPr="0057121C">
        <w:t xml:space="preserve"> groups</w:t>
      </w:r>
      <w:r w:rsidRPr="0057121C">
        <w:t xml:space="preserve">, N=14 for 10 ppb – p, and N=15 for 10 ppb – </w:t>
      </w:r>
      <w:proofErr w:type="spellStart"/>
      <w:r w:rsidRPr="0057121C">
        <w:t>p+s</w:t>
      </w:r>
      <w:proofErr w:type="spellEnd"/>
      <w:r w:rsidRPr="0057121C">
        <w:t xml:space="preserve">. A dose dependent effect was observed for treatments administered in both sucrose and pollen, with the largest reduction in egg production relative to control observed in 50 ppb – </w:t>
      </w:r>
      <w:proofErr w:type="spellStart"/>
      <w:r w:rsidRPr="0057121C">
        <w:t>p+s</w:t>
      </w:r>
      <w:proofErr w:type="spellEnd"/>
      <w:r w:rsidRPr="0057121C">
        <w:t xml:space="preserve"> followed by 10 ppb – </w:t>
      </w:r>
      <w:proofErr w:type="spellStart"/>
      <w:r w:rsidRPr="0057121C">
        <w:t>p+s</w:t>
      </w:r>
      <w:proofErr w:type="spellEnd"/>
      <w:r w:rsidRPr="0057121C">
        <w:t>. No difference in total eggs produced was observed between CTRL and 10 ppb – p (F</w:t>
      </w:r>
      <w:r w:rsidR="006912D5" w:rsidRPr="00507D0D">
        <w:rPr>
          <w:vertAlign w:val="subscript"/>
        </w:rPr>
        <w:t>3, 52</w:t>
      </w:r>
      <w:r w:rsidRPr="0057121C">
        <w:t>=17.95, p</w:t>
      </w:r>
      <w:r w:rsidRPr="0057121C">
        <w:rPr>
          <w:rFonts w:eastAsia="Times New Roman"/>
          <w:color w:val="000000"/>
        </w:rPr>
        <w:t>&lt;0.001, Tukey HSD)</w:t>
      </w:r>
      <w:r w:rsidRPr="0057121C">
        <w:t>.</w:t>
      </w:r>
    </w:p>
    <w:p w14:paraId="35AAF983" w14:textId="77777777" w:rsidR="00EB4CE3" w:rsidRDefault="00EB4CE3"/>
    <w:p w14:paraId="1232B944" w14:textId="27D5BEAC" w:rsidR="002044FF" w:rsidRPr="0057121C" w:rsidRDefault="002044FF">
      <w:r w:rsidRPr="0057121C">
        <w:t>Consumption of pollen supplement</w:t>
      </w:r>
      <w:r w:rsidR="006912D5" w:rsidRPr="0057121C">
        <w:t xml:space="preserve"> and</w:t>
      </w:r>
      <w:r w:rsidRPr="0057121C">
        <w:t xml:space="preserve"> water was recorded every 48 hours for 10</w:t>
      </w:r>
      <w:r w:rsidR="006912D5" w:rsidRPr="0057121C">
        <w:t xml:space="preserve"> days, and </w:t>
      </w:r>
      <w:r w:rsidR="006912D5" w:rsidRPr="0057121C">
        <w:lastRenderedPageBreak/>
        <w:t>consumption of sucrose solution was recorded every 48 hours for</w:t>
      </w:r>
      <w:r w:rsidRPr="0057121C">
        <w:t xml:space="preserve"> 12 days.</w:t>
      </w:r>
      <w:r w:rsidR="00EB4CE3">
        <w:t xml:space="preserve"> </w:t>
      </w:r>
      <w:r w:rsidRPr="0057121C">
        <w:t>Changes in diet consumption rates were evaluated using Gaussian distributed GEEs with the same parameters as described above (</w:t>
      </w:r>
      <w:r w:rsidRPr="00507D0D">
        <w:rPr>
          <w:b/>
          <w:bCs/>
        </w:rPr>
        <w:t>Fig</w:t>
      </w:r>
      <w:r w:rsidR="004B6CD2" w:rsidRPr="00507D0D">
        <w:rPr>
          <w:b/>
          <w:bCs/>
        </w:rPr>
        <w:t>ure</w:t>
      </w:r>
      <w:r w:rsidRPr="00507D0D">
        <w:rPr>
          <w:b/>
          <w:bCs/>
        </w:rPr>
        <w:t xml:space="preserve"> 2B-D</w:t>
      </w:r>
      <w:r w:rsidRPr="0057121C">
        <w:t xml:space="preserve">). Results are summarized in </w:t>
      </w:r>
      <w:r w:rsidRPr="00507D0D">
        <w:rPr>
          <w:b/>
          <w:bCs/>
        </w:rPr>
        <w:t>Table S1</w:t>
      </w:r>
      <w:r w:rsidRPr="0057121C">
        <w:t>.  Briefly, daily rates of sucrose consumption significantly increased as the experiment progressed (χ</w:t>
      </w:r>
      <w:r w:rsidRPr="0057121C">
        <w:rPr>
          <w:vertAlign w:val="superscript"/>
        </w:rPr>
        <w:t>2</w:t>
      </w:r>
      <w:r w:rsidRPr="0057121C">
        <w:t>=6.03, p=0.014), but rates of pollen supplement consumption decreased (χ</w:t>
      </w:r>
      <w:r w:rsidRPr="0057121C">
        <w:rPr>
          <w:vertAlign w:val="superscript"/>
        </w:rPr>
        <w:t>2</w:t>
      </w:r>
      <w:r w:rsidRPr="0057121C">
        <w:t>=174.98, p</w:t>
      </w:r>
      <w:r w:rsidRPr="0057121C">
        <w:rPr>
          <w:rFonts w:eastAsia="Times New Roman"/>
          <w:color w:val="000000"/>
        </w:rPr>
        <w:t>&lt;0.001</w:t>
      </w:r>
      <w:r w:rsidRPr="0057121C">
        <w:t>). Significantly higher rates of pollen consumption were observed when imidacloprid was administered at 10 ppb in pollen supplement alone (χ</w:t>
      </w:r>
      <w:r w:rsidRPr="0057121C">
        <w:rPr>
          <w:vertAlign w:val="superscript"/>
        </w:rPr>
        <w:t>2</w:t>
      </w:r>
      <w:r w:rsidRPr="0057121C">
        <w:t>=21.44, p</w:t>
      </w:r>
      <w:r w:rsidRPr="0057121C">
        <w:rPr>
          <w:rFonts w:eastAsia="Times New Roman"/>
          <w:color w:val="000000"/>
        </w:rPr>
        <w:t>&lt;0.001</w:t>
      </w:r>
      <w:r w:rsidRPr="0057121C">
        <w:t xml:space="preserve">) and significantly decreased when it was administered at either 10 or 50 ppb in pollen supplement and sucrose solution together (10 ppb – </w:t>
      </w:r>
      <w:proofErr w:type="spellStart"/>
      <w:r w:rsidRPr="0057121C">
        <w:t>p+s</w:t>
      </w:r>
      <w:proofErr w:type="spellEnd"/>
      <w:r w:rsidRPr="0057121C">
        <w:t>: χ</w:t>
      </w:r>
      <w:r w:rsidRPr="0057121C">
        <w:rPr>
          <w:vertAlign w:val="superscript"/>
        </w:rPr>
        <w:t>2</w:t>
      </w:r>
      <w:r w:rsidRPr="0057121C">
        <w:t>=6.59, p</w:t>
      </w:r>
      <w:r w:rsidRPr="0057121C">
        <w:rPr>
          <w:rFonts w:eastAsia="Times New Roman"/>
          <w:color w:val="000000"/>
        </w:rPr>
        <w:t xml:space="preserve">=0.010; </w:t>
      </w:r>
      <w:r w:rsidRPr="0057121C">
        <w:t xml:space="preserve">50 ppb – </w:t>
      </w:r>
      <w:proofErr w:type="spellStart"/>
      <w:r w:rsidRPr="0057121C">
        <w:t>p+s</w:t>
      </w:r>
      <w:proofErr w:type="spellEnd"/>
      <w:r w:rsidRPr="0057121C">
        <w:t>: χ</w:t>
      </w:r>
      <w:r w:rsidRPr="0057121C">
        <w:rPr>
          <w:vertAlign w:val="superscript"/>
        </w:rPr>
        <w:t>2</w:t>
      </w:r>
      <w:r w:rsidRPr="0057121C">
        <w:t>=14.47, p</w:t>
      </w:r>
      <w:r w:rsidRPr="0057121C">
        <w:rPr>
          <w:rFonts w:eastAsia="Times New Roman"/>
          <w:color w:val="000000"/>
        </w:rPr>
        <w:t>=0.0001</w:t>
      </w:r>
      <w:r w:rsidRPr="0057121C">
        <w:t xml:space="preserve">).  </w:t>
      </w:r>
    </w:p>
    <w:p w14:paraId="192EFB0A" w14:textId="77777777" w:rsidR="00EB4CE3" w:rsidRDefault="00EB4CE3"/>
    <w:p w14:paraId="3EFA1103" w14:textId="07EB877F" w:rsidR="002044FF" w:rsidRPr="0057121C" w:rsidRDefault="002044FF">
      <w:r w:rsidRPr="0057121C">
        <w:t xml:space="preserve">Eggs were collected from QMCs on day 7 of the experiment, and changes in the number of eggs hatching successfully following maternal exposure to agrochemical treatments was assessed using a generalized linear mixed model (GMLR) with a binomial distribution and QMC identity treated as a random effect. Maternal exposure to imidacloprid administered at 10 ppb in pollen alone or in pollen and sucrose solution did not affect egg hatching rates (10 ppb – </w:t>
      </w:r>
      <w:proofErr w:type="spellStart"/>
      <w:r w:rsidRPr="0057121C">
        <w:t>p+s</w:t>
      </w:r>
      <w:proofErr w:type="spellEnd"/>
      <w:r w:rsidRPr="0057121C">
        <w:t>: Z=-0.139, p=0.290; 10 ppb – p: Z=0.182, p=0.856). Hatching rates could not be assessed for eggs laid by queens in QMCs provisioned with 50 ppb imidacloprid laced diet due to low rates of egg production in this treatment group.</w:t>
      </w:r>
    </w:p>
    <w:p w14:paraId="72CEE5E0" w14:textId="77777777" w:rsidR="00EB4CE3" w:rsidRDefault="00EB4CE3"/>
    <w:p w14:paraId="079B5679" w14:textId="10AD8903" w:rsidR="006E4797" w:rsidRPr="0057121C" w:rsidRDefault="002044FF">
      <w:r w:rsidRPr="0057121C">
        <w:t>For this work, all statistical analysis was performed in R Studio 1.2.5003</w:t>
      </w:r>
      <w:r w:rsidR="00EB4CE3">
        <w:t xml:space="preserve"> </w:t>
      </w:r>
      <w:r w:rsidRPr="0057121C">
        <w:t xml:space="preserve">(Boston, MA, USA).  Figures were prepared using JMP Pro 15 and Photoshop CC 2019 (Adobe Inc., San Jose, CA).  Data </w:t>
      </w:r>
      <w:r w:rsidR="004B6CD2" w:rsidRPr="0057121C">
        <w:t xml:space="preserve">are </w:t>
      </w:r>
      <w:r w:rsidRPr="0057121C">
        <w:t xml:space="preserve">available in </w:t>
      </w:r>
      <w:r w:rsidR="004B6CD2" w:rsidRPr="00507D0D">
        <w:rPr>
          <w:b/>
          <w:bCs/>
        </w:rPr>
        <w:t xml:space="preserve">Supplementary </w:t>
      </w:r>
      <w:r w:rsidRPr="00507D0D">
        <w:rPr>
          <w:b/>
          <w:bCs/>
        </w:rPr>
        <w:t>file S1</w:t>
      </w:r>
      <w:r w:rsidRPr="0057121C">
        <w:t>.</w:t>
      </w:r>
    </w:p>
    <w:p w14:paraId="2126BF5C" w14:textId="77777777" w:rsidR="00446065" w:rsidRPr="0057121C" w:rsidRDefault="00446065">
      <w:pPr>
        <w:rPr>
          <w:b/>
        </w:rPr>
      </w:pPr>
    </w:p>
    <w:p w14:paraId="6D510784" w14:textId="588FD68D" w:rsidR="006E4797" w:rsidRPr="0057121C" w:rsidRDefault="00551D82">
      <w:pPr>
        <w:rPr>
          <w:color w:val="808080"/>
        </w:rPr>
      </w:pPr>
      <w:r w:rsidRPr="0057121C">
        <w:rPr>
          <w:b/>
        </w:rPr>
        <w:t>FIGURE AND TABLE LEGENDS:</w:t>
      </w:r>
      <w:r w:rsidRPr="0057121C">
        <w:rPr>
          <w:color w:val="808080"/>
        </w:rPr>
        <w:t xml:space="preserve"> </w:t>
      </w:r>
    </w:p>
    <w:p w14:paraId="7186D348" w14:textId="2A0FA384" w:rsidR="00557505" w:rsidRPr="0057121C" w:rsidRDefault="00557505"/>
    <w:p w14:paraId="5C6477BA" w14:textId="77777777" w:rsidR="00557505" w:rsidRPr="0057121C" w:rsidRDefault="00557505">
      <w:r w:rsidRPr="0057121C">
        <w:rPr>
          <w:b/>
          <w:bCs/>
        </w:rPr>
        <w:t>Figure 1. A:</w:t>
      </w:r>
      <w:r w:rsidRPr="0057121C">
        <w:t xml:space="preserve">  Disassembled QMC.  </w:t>
      </w:r>
      <w:r w:rsidRPr="0057121C">
        <w:rPr>
          <w:b/>
          <w:bCs/>
        </w:rPr>
        <w:t xml:space="preserve">B: </w:t>
      </w:r>
      <w:r w:rsidRPr="0057121C">
        <w:t xml:space="preserve">Partially assembled QMC with 1 ELP inserted.  </w:t>
      </w:r>
      <w:r w:rsidRPr="0057121C">
        <w:rPr>
          <w:b/>
          <w:bCs/>
        </w:rPr>
        <w:t>C:</w:t>
      </w:r>
      <w:r w:rsidRPr="0057121C">
        <w:t xml:space="preserve"> Fully assembled QMC with 2 ELPs.</w:t>
      </w:r>
    </w:p>
    <w:p w14:paraId="40E2D8B5" w14:textId="3500D186" w:rsidR="005222AE" w:rsidRPr="0057121C" w:rsidRDefault="005222AE"/>
    <w:p w14:paraId="59A080F4" w14:textId="77777777" w:rsidR="005222AE" w:rsidRPr="0057121C" w:rsidRDefault="005222AE">
      <w:r w:rsidRPr="0057121C">
        <w:rPr>
          <w:b/>
          <w:bCs/>
        </w:rPr>
        <w:t>Figure 2. A:</w:t>
      </w:r>
      <w:r w:rsidRPr="0057121C">
        <w:t xml:space="preserve"> Average </w:t>
      </w:r>
      <w:r w:rsidRPr="005B2822">
        <w:t>±</w:t>
      </w:r>
      <w:r w:rsidRPr="0057121C">
        <w:t xml:space="preserve"> SE eggs per day in QMCs. </w:t>
      </w:r>
      <w:r w:rsidRPr="0057121C">
        <w:rPr>
          <w:b/>
          <w:bCs/>
        </w:rPr>
        <w:t>B:</w:t>
      </w:r>
      <w:r w:rsidRPr="0057121C">
        <w:t xml:space="preserve"> Average </w:t>
      </w:r>
      <w:r w:rsidRPr="005B2822">
        <w:t>±</w:t>
      </w:r>
      <w:r w:rsidRPr="0057121C">
        <w:t xml:space="preserve"> SE pollen supplement, </w:t>
      </w:r>
      <w:r w:rsidRPr="0057121C">
        <w:rPr>
          <w:b/>
          <w:bCs/>
        </w:rPr>
        <w:t>C:</w:t>
      </w:r>
      <w:r w:rsidRPr="0057121C">
        <w:t xml:space="preserve"> sucrose solution, </w:t>
      </w:r>
      <w:r w:rsidRPr="0057121C">
        <w:rPr>
          <w:b/>
          <w:bCs/>
        </w:rPr>
        <w:t>D:</w:t>
      </w:r>
      <w:r w:rsidRPr="0057121C">
        <w:t xml:space="preserve"> and water (g) consumed during 48-hour periods in QMCs.  Significance of treatments (indicated by “*”) determined by GEE and Wald chi-square post hoc test.  </w:t>
      </w:r>
    </w:p>
    <w:p w14:paraId="300D3097" w14:textId="7B72E1F6" w:rsidR="00470A60" w:rsidRPr="0057121C" w:rsidRDefault="00470A60"/>
    <w:p w14:paraId="050DE06F" w14:textId="7900967B" w:rsidR="00470A60" w:rsidRPr="0057121C" w:rsidRDefault="00470A60">
      <w:r w:rsidRPr="0057121C">
        <w:rPr>
          <w:b/>
          <w:bCs/>
        </w:rPr>
        <w:t>Figure 3:</w:t>
      </w:r>
      <w:r w:rsidRPr="0057121C">
        <w:t xml:space="preserve">  Average </w:t>
      </w:r>
      <w:r w:rsidRPr="005B2822">
        <w:t>±</w:t>
      </w:r>
      <w:r w:rsidRPr="0057121C">
        <w:t xml:space="preserve"> SE sum of eggs laid by treatment during experiment.  Significance (indicated by letters) determined by ANOVA and Tukey HSD post hoc test.  </w:t>
      </w:r>
    </w:p>
    <w:p w14:paraId="5A2905C8" w14:textId="77777777" w:rsidR="00582CB3" w:rsidRPr="0057121C" w:rsidRDefault="00582CB3">
      <w:pPr>
        <w:rPr>
          <w:b/>
          <w:bCs/>
        </w:rPr>
      </w:pPr>
    </w:p>
    <w:p w14:paraId="62439469" w14:textId="2F956951" w:rsidR="0066126F" w:rsidRPr="0057121C" w:rsidRDefault="0066126F">
      <w:pPr>
        <w:rPr>
          <w:b/>
          <w:bCs/>
        </w:rPr>
      </w:pPr>
      <w:r w:rsidRPr="0057121C">
        <w:rPr>
          <w:b/>
          <w:bCs/>
        </w:rPr>
        <w:t>Table 1:  Example recipes for treated sucrose solution, pollen supplement, and stock solution.</w:t>
      </w:r>
      <w:r w:rsidRPr="0057121C">
        <w:t xml:space="preserve">  *Volume based on the density of 50% (w/w) sucrose solution (1.228 g/mL).</w:t>
      </w:r>
      <w:r w:rsidR="0015225E" w:rsidRPr="0057121C">
        <w:t xml:space="preserve">  **The density of the pollen supplement will vary depending on what product is used, but if this solvent volume is used, the final solvent concentration in pollen supplement will be within the desired range of ≤ 5% by volume.</w:t>
      </w:r>
    </w:p>
    <w:p w14:paraId="039D9FC3" w14:textId="77777777" w:rsidR="0066126F" w:rsidRPr="0057121C" w:rsidRDefault="0066126F">
      <w:pPr>
        <w:rPr>
          <w:b/>
          <w:bCs/>
        </w:rPr>
      </w:pPr>
    </w:p>
    <w:p w14:paraId="79F95405" w14:textId="6C17A5E1" w:rsidR="00582CB3" w:rsidRPr="0057121C" w:rsidRDefault="00582CB3">
      <w:r w:rsidRPr="0057121C">
        <w:rPr>
          <w:b/>
          <w:bCs/>
        </w:rPr>
        <w:t>Table S1:</w:t>
      </w:r>
      <w:r w:rsidRPr="0057121C">
        <w:t xml:space="preserve">  </w:t>
      </w:r>
      <w:r w:rsidRPr="00507D0D">
        <w:rPr>
          <w:b/>
          <w:bCs/>
        </w:rPr>
        <w:t>Results of GEEs analyzing changes in egg laying rates and diet consumption in QMCs over time.</w:t>
      </w:r>
    </w:p>
    <w:p w14:paraId="2699EBD7" w14:textId="77777777" w:rsidR="00582CB3" w:rsidRPr="0057121C" w:rsidRDefault="00582CB3"/>
    <w:p w14:paraId="7C0B6465" w14:textId="7BF6ABE5" w:rsidR="006E4797" w:rsidRPr="0057121C" w:rsidRDefault="00551D82">
      <w:pPr>
        <w:rPr>
          <w:b/>
        </w:rPr>
      </w:pPr>
      <w:r w:rsidRPr="0057121C">
        <w:rPr>
          <w:b/>
        </w:rPr>
        <w:lastRenderedPageBreak/>
        <w:t xml:space="preserve">DISCUSSION: </w:t>
      </w:r>
    </w:p>
    <w:p w14:paraId="67F53D8E" w14:textId="576352E3" w:rsidR="00A31735" w:rsidRPr="0057121C" w:rsidRDefault="006912D5">
      <w:r w:rsidRPr="0057121C">
        <w:t>T</w:t>
      </w:r>
      <w:r w:rsidR="00A31735" w:rsidRPr="0057121C">
        <w:t xml:space="preserve">he fecundity of </w:t>
      </w:r>
      <w:r w:rsidR="005B3B2D" w:rsidRPr="0057121C">
        <w:t xml:space="preserve">female solitary insects as well as queens in eusocial insect colonies </w:t>
      </w:r>
      <w:r w:rsidR="00A31735" w:rsidRPr="0057121C">
        <w:t>can be influenced by abiotic stressors such as agrochemicals</w:t>
      </w:r>
      <w:r w:rsidR="00A31735" w:rsidRPr="00507D0D">
        <w:fldChar w:fldCharType="begin"/>
      </w:r>
      <w:r w:rsidR="00090D77" w:rsidRPr="0057121C">
        <w:instrText xml:space="preserve"> ADDIN ZOTERO_ITEM CSL_CITATION {"citationID":"9WZjr1cC","properties":{"formattedCitation":"\\super 25, 28\\uc0\\u8211{}30, 33\\nosupersub{}","plainCitation":"25, 28–30, 33","noteIndex":0},"citationItems":[{"id":721,"uris":["http://zotero.org/users/local/IKvKpQev/items/44SY9THA"],"uri":["http://zotero.org/users/local/IKvKpQev/items/44SY9THA"],"itemData":{"id":721,"type":"article-journal","abstract":"Honeybee toxicology is complex because effects on individual bees are modulated by social interactions between colony members. In the present study, we applied high doses of the insect growth regulator fenoxycarb to honeybee colonies to elucidate a possible interplay of individually- and colony-mediated effects regarding honey bee toxicology. Additionally, possible effects of the solvent dimethyl sulfoxide (DMSO) were assessed. We conducted studies on egg hatching and brood development to assess brood care by nurse bees as well as queen viability. Egg hatching was determined by the eclosion rate of larvae from eggs originating from colonies (i) treated with sugar syrup only, (ii) treated with sugar syrup containing DMSO and (iii) treated with sugar syrup containing fenoxycarb (dissolved in DMSO). To evaluate brood development, combs with freshly laid eggs were reciprocally transferred between colonies, and development of brood was examined in the recipient hive. Brood reared inside DMSO- and fenoxycarb-treated colonies as well as brood from DMSO- and from fenoxycarb-exposed queens showed higher mortality than brood not exposed to the chemicals. No differences were found in egg hatching among the treatments, but there was a higher variability of eclosion rates after queens were exposed to fenoxycarb. We also observed queen loss and absconding of whole colonies. Based on our results we infer that fenoxycarb has queen- as well as nurse bee-mediated effects on brood quality and development which can lead to the queen’s death. There also is an effect of DMSO on the nurse bees’ performance that could disturb the colony’s equilibrium, at least for a delimited timespan.","container-title":"Ecotoxicology","DOI":"10.1007/s10646-016-1611-4","ISSN":"1573-3017","issue":"3","journalAbbreviation":"Ecotoxicology","language":"en","page":"530-537","source":"Springer Link","title":"Effects of an insect growth regulator and a solvent on honeybee (Apis mellifera L.) brood development and queen viability","volume":"25","author":[{"family":"Milchreit","given":"Kathrin"},{"family":"Ruhnke","given":"Haike"},{"family":"Wegener","given":"Jakob"},{"family":"Bienefeld","given":"Kaspar"}],"issued":{"date-parts":[["2016",4,1]]}}},{"id":348,"uris":["http://zotero.org/users/local/IKvKpQev/items/6L3C2TB8"],"uri":["http://zotero.org/users/local/IKvKpQev/items/6L3C2TB8"],"itemData":{"id":348,"type":"article-journal","abstract":"This study assessed the effects of exposure to IGRs on the long-term development of the honeybee colony, viability of queens and sperm production in drones and integrated the data into a honeybee population model. Colonies treated with diflubenzuron resulted in a short-term reduction in the numbers of adult bees and brood. Colonies treated with fenoxycarb declined during the season earlier and started the season slower. The number of queens that successfully mated and laid eggs was affected in the fenoxycarb treatment group but there were no significant differences in the drone sperm counts between the colonies. An existing honeybee population model was modified to include exposure to IGRs. In the model, fenoxycarb reduced the winter size of the colony, with the greatest effects following a June or an August application. Assuming a ‘larvae per nurse bee’ ratio of 1.5 for brood rearing capability, the reduction in winter size of a colony following a fenoxycarb application was at its worst about 8%. However, even if only those bees reared within 2 weeks of the IGR being applied are subject to premature ageing, this might significantly reduce the size of over-wintering colonies, and increase the chance of the bee population dwindling and dying in late winter or early spring.","container-title":"Ecotoxicology","DOI":"10.1007/s10646-005-0024-6","ISSN":"1573-3017","issue":"7","journalAbbreviation":"Ecotoxicology","language":"en","page":"757-769","source":"Springer Link","title":"The Effects of Four Insect Growth-Regulating (IGR) Insecticides on Honeybee (Apis mellifera L.) Colony Development, Queen Rearing and Drone Sperm Production","volume":"14","author":[{"family":"Thompson","given":"Helen M."},{"family":"Wilkins","given":"Selwyn"},{"family":"Battersby","given":"Alastair H."},{"family":"Waite","given":"Ruth J."},{"family":"Wilkinson","given":"David"}],"issued":{"date-parts":[["2005",10,1]]}}},{"id":345,"uris":["http://zotero.org/users/local/IKvKpQev/items/VLY6MKXX"],"uri":["http://zotero.org/users/local/IKvKpQev/items/VLY6MKXX"],"itemData":{"id":345,"type":"article-journal","abstract":"Many factors can negatively affect honey bee (Apis mellifera L.) health including the pervasive use of systemic neonicotinoid insecticides. Through direct consumption of contaminated nectar and pollen from treated plants, neonicotinoids can affect foraging, learning, and memory in worker bees. Less well studied are the potential effects of neonicotinoids on queen bees, which may be exposed indirectly through trophallaxis, or food-sharing. To assess effects on queen productivity, small colonies of different sizes (1500, 3000, and 7000 bees) were fed imidacloprid (0, 10, 20, 50, and 100 ppb) in syrup for three weeks. We found adverse effects of imidacloprid on queens (egg-laying and locomotor activity), worker bees (foraging and hygienic activities), and colony development (brood production and pollen stores) in all treated colonies. Some effects were less evident as colony size increased, suggesting that larger colony populations may act as a buffer to pesticide exposure. This study is the first to show adverse effects of imidacloprid on queen bee fecundity and behavior and improves our understanding of how neonicotinoids may impair short-term colony functioning. These data indicate that risk-mitigation efforts should focus on reducing neonicotinoid exposure in the early spring when colonies are smallest and queens are most vulnerable to exposure.","container-title":"Scientific Reports","DOI":"10.1038/srep32108","ISSN":"2045-2322","issue":"1","journalAbbreviation":"Sci Rep","language":"en","page":"1-11","source":"www.nature.com","title":"Sub-lethal effects of dietary neonicotinoid insecticide exposure on honey bee queen fecundity and colony development","volume":"6","author":[{"family":"Wu-Smart","given":"Judy"},{"family":"Spivak","given":"Marla"}],"issued":{"date-parts":[["2016",8,26]]}},"locator":"-"},{"id":699,"uris":["http://zotero.org/users/local/IKvKpQev/items/4U7KBR26"],"uri":["http://zotero.org/users/local/IKvKpQev/items/4U7KBR26"],"itemData":{"id":699,"type":"article-journal","abstract":"Pyriproxyfen (PPN) is an insect growth regulator (IGR) that interferes with insect metamorphosis. Although the side effects of PPN on honey bee larval/adult stages have been studied, the risk to honey bee larvae from PPN residue in the environment is still unclear. In this study, we evaluated the impact of PPN on larval honey bees in field colonies by using an in vivo feeding assay. Oral toxicity to adult honey bees were determined. Finally, influence on royal jelly production was also examined. For in vivo feeding assay, the highest observed PPN treatment caused 67% mortality during pupal stage and in the remaining bees, 62.3% showed abnormal eclosion. Reductions in hatching rate, capping rate and adult emergence rate and increased abnormal eclosion rate were found in the colonies fed with 10ppm PPN syrup. Oral toxicity test revealed that adult honey bees were less susceptible to PPN. Moreover, PPN reduced not only queen cell acceptance rate but also yield of royal jelly in queen cells. These results indicate that PPN has negative impacts on both larval and adult honey bees and royal jelly production, especially under high PPN concentrations. Since PPN is harmful to the development of honey bee larvae and pupae in the natural environment, the issue of honey bee colony contamination by PPN should be addressed.","container-title":"Journal of Asia-Pacific Entomology","DOI":"10.1016/j.aspen.2016.06.005","ISSN":"1226-8615","issue":"3","journalAbbreviation":"Journal of Asia-Pacific Entomology","language":"en","page":"589-594","source":"ScienceDirect","title":"The impact of pyriproxyfen on the development of honey bee (Apis mellifera L.) colony in field","volume":"19","author":[{"family":"Chen","given":"Yue-Wen"},{"family":"Wu","given":"Pei-Shan"},{"family":"Yang","given":"En-Cheng"},{"family":"Nai","given":"Yu-Shin"},{"family":"Huang","given":"Zachary Y."}],"issued":{"date-parts":[["2016",9,1]]}},"locator":"-"},{"id":1104,"uris":["http://zotero.org/users/local/IKvKpQev/items/L4TE8Y44"],"uri":["http://zotero.org/users/local/IKvKpQev/items/L4TE8Y44"],"itemData":{"id":1104,"type":"article-journal","abstract":"Honey bees (Apis mellifera) are highly valued pollinators that help to ensure national food security in the United States, but reports of heavy annual losses to managed colonies have caused concerns and prompted investigations into the causes of colony losses. One factor that can negatively affect honey bee health and survival is agrochemical exposure. Investigations into the sublethal effects of agrochemicals on important metrics of colony health such as reproduction and queen fecundity has been limited by the availability of targeted methods to study honey bee queens. This work investigates the effects of three insect growth regulators (IGR), a class of agrochemicals known to target pathways involved in insect reproduction, on honey bee queen oviposition, egg hatching, and worker hypopharyngeal development in order to quantify their effects on the fecundity of mated queens. The reported results demonstrate that none of the IGRs affected oviposition, but all three affected egg eclosion. Worker bees consuming methoxyfenozide had significantly larger hypopharyngeal glands at two weeks of age than bees not fed this compound. The results suggest that although IGRs may not exhibit direct toxic effects on adult honey bees, they can affect larval eclosion from eggs and the physiology of workers, which may contribute to colony population declines over time.","container-title":"Ecotoxicology and Environmental Safety","DOI":"10.1016/j.ecoenv.2020.111142","ISSN":"0147-6513","journalAbbreviation":"Ecotoxicology and Environmental Safety","language":"en","page":"111142","source":"ScienceDirect","title":"Evaluation and comparison of the effects of three insect growth regulators on honey bee queen oviposition and egg eclosion","volume":"205","author":[{"family":"Fine","given":"Julia D."}],"issued":{"date-parts":[["2020",12,1]]}}}],"schema":"https://github.com/citation-style-language/schema/raw/master/csl-citation.json"} </w:instrText>
      </w:r>
      <w:r w:rsidR="00A31735" w:rsidRPr="00507D0D">
        <w:fldChar w:fldCharType="separate"/>
      </w:r>
      <w:r w:rsidR="00090D77" w:rsidRPr="0057121C">
        <w:rPr>
          <w:vertAlign w:val="superscript"/>
        </w:rPr>
        <w:t>25,28–30,33</w:t>
      </w:r>
      <w:r w:rsidR="00A31735" w:rsidRPr="00507D0D">
        <w:fldChar w:fldCharType="end"/>
      </w:r>
      <w:r w:rsidR="005B3B2D" w:rsidRPr="0057121C">
        <w:t>.</w:t>
      </w:r>
      <w:r w:rsidR="00A31735" w:rsidRPr="0057121C">
        <w:t xml:space="preserve"> </w:t>
      </w:r>
      <w:r w:rsidR="005B3B2D" w:rsidRPr="0057121C">
        <w:t xml:space="preserve"> In </w:t>
      </w:r>
      <w:proofErr w:type="gramStart"/>
      <w:r w:rsidR="005B3B2D" w:rsidRPr="0057121C">
        <w:t>honey bees</w:t>
      </w:r>
      <w:proofErr w:type="gramEnd"/>
      <w:r w:rsidR="005B3B2D" w:rsidRPr="0057121C">
        <w:t xml:space="preserve">, the effects of agrochemicals on queens </w:t>
      </w:r>
      <w:r w:rsidR="00A31735" w:rsidRPr="0057121C">
        <w:t xml:space="preserve">may be indirect, </w:t>
      </w:r>
      <w:r w:rsidR="005B3B2D" w:rsidRPr="0057121C">
        <w:t xml:space="preserve">as they can </w:t>
      </w:r>
      <w:r w:rsidR="00A31735" w:rsidRPr="0057121C">
        <w:t>occur via changes in their care and feeding by worker bees.  Our representative results, which are similar to those reported in a field-based study</w:t>
      </w:r>
      <w:r w:rsidR="00A31735" w:rsidRPr="00507D0D">
        <w:fldChar w:fldCharType="begin"/>
      </w:r>
      <w:r w:rsidR="009907CD" w:rsidRPr="0057121C">
        <w:instrText xml:space="preserve"> ADDIN ZOTERO_ITEM CSL_CITATION {"citationID":"FBFfZVg1","properties":{"formattedCitation":"\\super 29\\nosupersub{}","plainCitation":"29","noteIndex":0},"citationItems":[{"id":345,"uris":["http://zotero.org/users/local/IKvKpQev/items/VLY6MKXX"],"uri":["http://zotero.org/users/local/IKvKpQev/items/VLY6MKXX"],"itemData":{"id":345,"type":"article-journal","abstract":"Many factors can negatively affect honey bee (Apis mellifera L.) health including the pervasive use of systemic neonicotinoid insecticides. Through direct consumption of contaminated nectar and pollen from treated plants, neonicotinoids can affect foraging, learning, and memory in worker bees. Less well studied are the potential effects of neonicotinoids on queen bees, which may be exposed indirectly through trophallaxis, or food-sharing. To assess effects on queen productivity, small colonies of different sizes (1500, 3000, and 7000 bees) were fed imidacloprid (0, 10, 20, 50, and 100 ppb) in syrup for three weeks. We found adverse effects of imidacloprid on queens (egg-laying and locomotor activity), worker bees (foraging and hygienic activities), and colony development (brood production and pollen stores) in all treated colonies. Some effects were less evident as colony size increased, suggesting that larger colony populations may act as a buffer to pesticide exposure. This study is the first to show adverse effects of imidacloprid on queen bee fecundity and behavior and improves our understanding of how neonicotinoids may impair short-term colony functioning. These data indicate that risk-mitigation efforts should focus on reducing neonicotinoid exposure in the early spring when colonies are smallest and queens are most vulnerable to exposure.","container-title":"Scientific Reports","DOI":"10.1038/srep32108","ISSN":"2045-2322","issue":"1","journalAbbreviation":"Sci Rep","language":"en","page":"1-11","source":"www.nature.com","title":"Sub-lethal effects of dietary neonicotinoid insecticide exposure on honey bee queen fecundity and colony development","volume":"6","author":[{"family":"Wu-Smart","given":"Judy"},{"family":"Spivak","given":"Marla"}],"issued":{"date-parts":[["2016",8,26]]}}}],"schema":"https://github.com/citation-style-language/schema/raw/master/csl-citation.json"} </w:instrText>
      </w:r>
      <w:r w:rsidR="00A31735" w:rsidRPr="00507D0D">
        <w:fldChar w:fldCharType="separate"/>
      </w:r>
      <w:r w:rsidR="009907CD" w:rsidRPr="0057121C">
        <w:rPr>
          <w:vertAlign w:val="superscript"/>
        </w:rPr>
        <w:t>29</w:t>
      </w:r>
      <w:r w:rsidR="00A31735" w:rsidRPr="00507D0D">
        <w:fldChar w:fldCharType="end"/>
      </w:r>
      <w:r w:rsidR="00A31735" w:rsidRPr="0057121C">
        <w:t>, demonstrate that the effects of agrochemicals on queen performance can be measured efficiently in a laboratory environment using QMCs, generating comparable results to field-based approaches.  Furthermore, these results shed light on the influence of imidacloprid on worker diet consumption and on egg viability.</w:t>
      </w:r>
    </w:p>
    <w:p w14:paraId="587717FB" w14:textId="77777777" w:rsidR="00EB4CE3" w:rsidRDefault="00EB4CE3"/>
    <w:p w14:paraId="46474F1C" w14:textId="75EDCF12" w:rsidR="00A31735" w:rsidRPr="0057121C" w:rsidRDefault="00A31735">
      <w:r w:rsidRPr="0057121C">
        <w:t>Imidacloprid had clear negative effects on egg production when it was administered in sucrose solution and pollen supplement together. This is similar to results reported using observation hives provisioned with imidacloprid laced syrup and permitted to forage freely</w:t>
      </w:r>
      <w:r w:rsidRPr="00507D0D">
        <w:fldChar w:fldCharType="begin"/>
      </w:r>
      <w:r w:rsidR="009907CD" w:rsidRPr="0057121C">
        <w:instrText xml:space="preserve"> ADDIN ZOTERO_ITEM CSL_CITATION {"citationID":"uv0E2Vyt","properties":{"formattedCitation":"\\super 29\\nosupersub{}","plainCitation":"29","noteIndex":0},"citationItems":[{"id":345,"uris":["http://zotero.org/users/local/IKvKpQev/items/VLY6MKXX"],"uri":["http://zotero.org/users/local/IKvKpQev/items/VLY6MKXX"],"itemData":{"id":345,"type":"article-journal","abstract":"Many factors can negatively affect honey bee (Apis mellifera L.) health including the pervasive use of systemic neonicotinoid insecticides. Through direct consumption of contaminated nectar and pollen from treated plants, neonicotinoids can affect foraging, learning, and memory in worker bees. Less well studied are the potential effects of neonicotinoids on queen bees, which may be exposed indirectly through trophallaxis, or food-sharing. To assess effects on queen productivity, small colonies of different sizes (1500, 3000, and 7000 bees) were fed imidacloprid (0, 10, 20, 50, and 100 ppb) in syrup for three weeks. We found adverse effects of imidacloprid on queens (egg-laying and locomotor activity), worker bees (foraging and hygienic activities), and colony development (brood production and pollen stores) in all treated colonies. Some effects were less evident as colony size increased, suggesting that larger colony populations may act as a buffer to pesticide exposure. This study is the first to show adverse effects of imidacloprid on queen bee fecundity and behavior and improves our understanding of how neonicotinoids may impair short-term colony functioning. These data indicate that risk-mitigation efforts should focus on reducing neonicotinoid exposure in the early spring when colonies are smallest and queens are most vulnerable to exposure.","container-title":"Scientific Reports","DOI":"10.1038/srep32108","ISSN":"2045-2322","issue":"1","journalAbbreviation":"Sci Rep","language":"en","page":"1-11","source":"www.nature.com","title":"Sub-lethal effects of dietary neonicotinoid insecticide exposure on honey bee queen fecundity and colony development","volume":"6","author":[{"family":"Wu-Smart","given":"Judy"},{"family":"Spivak","given":"Marla"}],"issued":{"date-parts":[["2016",8,26]]}},"locator":"-"}],"schema":"https://github.com/citation-style-language/schema/raw/master/csl-citation.json"} </w:instrText>
      </w:r>
      <w:r w:rsidRPr="00507D0D">
        <w:fldChar w:fldCharType="separate"/>
      </w:r>
      <w:r w:rsidR="009907CD" w:rsidRPr="0057121C">
        <w:rPr>
          <w:vertAlign w:val="superscript"/>
        </w:rPr>
        <w:t>29</w:t>
      </w:r>
      <w:r w:rsidRPr="00507D0D">
        <w:fldChar w:fldCharType="end"/>
      </w:r>
      <w:r w:rsidRPr="0057121C">
        <w:t>. However, here, a dose-dependent response was observed, with the most pronounced effect seen in QMCs provisioned with 50 ppb imidacloprid relative to the lower concentration.</w:t>
      </w:r>
      <w:r w:rsidR="00EB4CE3">
        <w:t xml:space="preserve"> </w:t>
      </w:r>
      <w:r w:rsidRPr="0057121C">
        <w:t>Unlike what was reported for field colonies, this group experienced a near cessation of egg production. It should be noted that all concentrations including 50 ppb used in this work are higher than pollen and nectar residues typically observed when imidacloprid is applied as a seed treatment and are more representative of residues found following soil applications</w:t>
      </w:r>
      <w:r w:rsidRPr="00507D0D">
        <w:fldChar w:fldCharType="begin"/>
      </w:r>
      <w:r w:rsidR="00E14CBA" w:rsidRPr="0057121C">
        <w:instrText xml:space="preserve"> ADDIN ZOTERO_ITEM CSL_CITATION {"citationID":"ZsK2O5P3","properties":{"formattedCitation":"\\super 40\\nosupersub{}","plainCitation":"40","noteIndex":0},"citationItems":[{"id":1190,"uris":["http://zotero.org/users/local/IKvKpQev/items/3SKKFMJV"],"uri":["http://zotero.org/users/local/IKvKpQev/items/3SKKFMJV"],"itemData":{"id":1190,"type":"article-journal","abstract":"Integrated Pest Management (IPM) is a decision making process used to manage pests that relies on many tactics, including cultural and biological control, which are practices that conserve beneficial insects and mites, and when needed, the use of conventional insecticides. However, systemic, soil-applied neonicotinoid insecticides are translocated to pollen and nectar of flowers, often for months, and may reduce survival of flower-feeding beneficial insects. Imidacloprid seed-treated crops (0.05 mg AI (active ingredient) /canola seed and 1.2 mg AI/corn seed) translocate less than 10 ppb to pollen and nectar. However, higher rates of soil-applied imidacloprid are used in nurseries and urban landscapes, such as 300 mg AI/10 L (3 gallon) pot and 69 g AI applied to the soil under a 61 (24 in) cm diam. tree. Translocation of imidacloprid from soil (300 mg AI) to flowers of Asclepias curassavica resulted in 6,030 ppb in 1X and 10,400 ppb in 2X treatments, which are similar to imidacloprid residues found in another plant species we studied. A second imidacloprid soil application 7 months later resulted in 21,000 ppb in 1X and 45,000 ppb in 2X treatments. Consequently, greenhouse/nursery use of imidacloprid applied to flowering plants can result in 793 to 1,368 times higher concentration compared to an imidacloprid seed treatment (7.6 ppb pollen in seed- treated canola), where most research has focused. These higher imidacloprid levels caused significant mortality in both 1X and 2X treatments in 3 lady beetle species, Coleomegilla maculata, Harmonia axyridis, and Hippodamia convergens, but not a fourth species, Coccinella septempunctata. Adult survival were not reduced for monarch, Danaus plexippus and painted lady, Vanessa cardui, butterflies, but larval survival was significantly reduced. The use of the neonicotinoid imidacloprid at greenhouse/nursery rates reduced survival of beneficial insects feeding on pollen and nectar and is incompatible with the principles of IPM.","container-title":"PLoS ONE","DOI":"10.1371/journal.pone.0119133","ISSN":"1932-6203","issue":"3","journalAbbreviation":"PLoS One","note":"PMID: 25799432\nPMCID: PMC4370578","source":"PubMed Central","title":"Soil-Applied Imidacloprid Translocates to Ornamental Flowers and Reduces Survival of Adult Coleomegilla maculata, Harmonia axyridis, and Hippodamia convergens Lady Beetles, and Larval Danaus plexippus and Vanessa cardui Butterflies","URL":"https://www.ncbi.nlm.nih.gov/pmc/articles/PMC4370578/","volume":"10","author":[{"family":"Krischik","given":"Vera"},{"family":"Rogers","given":"Mary"},{"family":"Gupta","given":"Garima"},{"family":"Varshney","given":"Aruna"}],"accessed":{"date-parts":[["2020",11,20]]},"issued":{"date-parts":[["2015",3,23]]}}}],"schema":"https://github.com/citation-style-language/schema/raw/master/csl-citation.json"} </w:instrText>
      </w:r>
      <w:r w:rsidRPr="00507D0D">
        <w:fldChar w:fldCharType="separate"/>
      </w:r>
      <w:r w:rsidR="00E14CBA" w:rsidRPr="00507D0D">
        <w:rPr>
          <w:vertAlign w:val="superscript"/>
        </w:rPr>
        <w:t>40</w:t>
      </w:r>
      <w:r w:rsidRPr="00507D0D">
        <w:fldChar w:fldCharType="end"/>
      </w:r>
      <w:r w:rsidRPr="0057121C">
        <w:t>. Examples of relevant plants include cucurbits and ornamentals found in urban landscapes</w:t>
      </w:r>
      <w:r w:rsidRPr="00507D0D">
        <w:fldChar w:fldCharType="begin"/>
      </w:r>
      <w:r w:rsidR="009907CD" w:rsidRPr="0057121C">
        <w:instrText xml:space="preserve"> ADDIN ZOTERO_ITEM CSL_CITATION {"citationID":"rlq8dkhS","properties":{"formattedCitation":"\\super 29\\nosupersub{}","plainCitation":"29","noteIndex":0},"citationItems":[{"id":345,"uris":["http://zotero.org/users/local/IKvKpQev/items/VLY6MKXX"],"uri":["http://zotero.org/users/local/IKvKpQev/items/VLY6MKXX"],"itemData":{"id":345,"type":"article-journal","abstract":"Many factors can negatively affect honey bee (Apis mellifera L.) health including the pervasive use of systemic neonicotinoid insecticides. Through direct consumption of contaminated nectar and pollen from treated plants, neonicotinoids can affect foraging, learning, and memory in worker bees. Less well studied are the potential effects of neonicotinoids on queen bees, which may be exposed indirectly through trophallaxis, or food-sharing. To assess effects on queen productivity, small colonies of different sizes (1500, 3000, and 7000 bees) were fed imidacloprid (0, 10, 20, 50, and 100 ppb) in syrup for three weeks. We found adverse effects of imidacloprid on queens (egg-laying and locomotor activity), worker bees (foraging and hygienic activities), and colony development (brood production and pollen stores) in all treated colonies. Some effects were less evident as colony size increased, suggesting that larger colony populations may act as a buffer to pesticide exposure. This study is the first to show adverse effects of imidacloprid on queen bee fecundity and behavior and improves our understanding of how neonicotinoids may impair short-term colony functioning. These data indicate that risk-mitigation efforts should focus on reducing neonicotinoid exposure in the early spring when colonies are smallest and queens are most vulnerable to exposure.","container-title":"Scientific Reports","DOI":"10.1038/srep32108","ISSN":"2045-2322","issue":"1","journalAbbreviation":"Sci Rep","language":"en","page":"1-11","source":"www.nature.com","title":"Sub-lethal effects of dietary neonicotinoid insecticide exposure on honey bee queen fecundity and colony development","volume":"6","author":[{"family":"Wu-Smart","given":"Judy"},{"family":"Spivak","given":"Marla"}],"issued":{"date-parts":[["2016",8,26]]}}}],"schema":"https://github.com/citation-style-language/schema/raw/master/csl-citation.json"} </w:instrText>
      </w:r>
      <w:r w:rsidRPr="00507D0D">
        <w:fldChar w:fldCharType="separate"/>
      </w:r>
      <w:r w:rsidR="009907CD" w:rsidRPr="00507D0D">
        <w:rPr>
          <w:vertAlign w:val="superscript"/>
        </w:rPr>
        <w:t>29</w:t>
      </w:r>
      <w:r w:rsidRPr="00507D0D">
        <w:fldChar w:fldCharType="end"/>
      </w:r>
      <w:r w:rsidRPr="0057121C">
        <w:t>, and therefore, these results should be interpreted in this context. Additionally, the differences observed between these results and those generated using field colonies</w:t>
      </w:r>
      <w:r w:rsidR="005B3B2D" w:rsidRPr="0057121C">
        <w:t>, where results were not as pronounced, even in the highest treatment groups,</w:t>
      </w:r>
      <w:r w:rsidRPr="0057121C">
        <w:t xml:space="preserve"> suggest that like other laboratory-based assays, QMCs may be more sensitive than using full sized colonies</w:t>
      </w:r>
      <w:r w:rsidRPr="00507D0D">
        <w:fldChar w:fldCharType="begin"/>
      </w:r>
      <w:r w:rsidR="00844045" w:rsidRPr="0057121C">
        <w:instrText xml:space="preserve"> ADDIN ZOTERO_ITEM CSL_CITATION {"citationID":"gJQ1ZWkG","properties":{"formattedCitation":"\\super 52\\nosupersub{}","plainCitation":"52","noteIndex":0},"citationItems":[{"id":1164,"uris":["http://zotero.org/users/local/IKvKpQev/items/8FSIQ5B8"],"uri":["http://zotero.org/users/local/IKvKpQev/items/8FSIQ5B8"],"itemData":{"id":1164,"type":"article-journal","abstract":"European governments have banned the use of three common neonicotinoid pesticides due to insufficiently identified risks to bees. This policy decision is controversial given the absence of clear consistency between toxicity assessments of those substances in the laboratory and in the field. Although laboratory trials report deleterious effects in honeybees at trace levels, field surveys reveal no decrease in the performance of honeybee colonies in the vicinity of treated fields. Here we provide the missing link, showing that individual honeybees near thiamethoxam-treated fields do indeed disappear at a faster rate, but the impact of this is buffered by the colonies' demographic regulation response. Although we could ascertain the exposure pathway of thiamethoxam residues from treated flowers to honeybee dietary nectar, we uncovered an unexpected pervasive co-occurrence of similar concentrations of imidacloprid, another neonicotinoid normally restricted to non-entomophilous crops in the study country. Thus, its origin and transfer pathways through the succession of annual crops need be elucidated to conveniently appraise the risks of combined neonicotinoid exposures. This study reconciles the conflicting laboratory and field toxicity assessments of neonicotinoids on honeybees and further highlights the difficulty in actually detecting non-intentional effects on the field through conventional risk assessment methods.","container-title":"Proceedings of the Royal Society B: Biological Sciences","DOI":"10.1098/rspb.2015.2110","ISSN":"0962-8452","issue":"1819","journalAbbreviation":"Proc Biol Sci","note":"PMID: 26582026\nPMCID: PMC4685821","source":"PubMed Central","title":"Reconciling laboratory and field assessments of neonicotinoid toxicity to honeybees","URL":"https://www.ncbi.nlm.nih.gov/pmc/articles/PMC4685821/","volume":"282","author":[{"family":"Henry","given":"Mickaël"},{"family":"Cerrutti","given":"Nicolas"},{"family":"Aupinel","given":"Pierrick"},{"family":"Decourtye","given":"Axel"},{"family":"Gayrard","given":"Mélanie"},{"family":"Odoux","given":"Jean-François"},{"family":"Pissard","given":"Aurélien"},{"family":"Rüger","given":"Charlotte"},{"family":"Bretagnolle","given":"Vincent"}],"accessed":{"date-parts":[["2020",11,11]]},"issued":{"date-parts":[["2015",11,22]]}}}],"schema":"https://github.com/citation-style-language/schema/raw/master/csl-citation.json"} </w:instrText>
      </w:r>
      <w:r w:rsidRPr="00507D0D">
        <w:fldChar w:fldCharType="separate"/>
      </w:r>
      <w:r w:rsidR="00844045" w:rsidRPr="00507D0D">
        <w:rPr>
          <w:vertAlign w:val="superscript"/>
        </w:rPr>
        <w:t>52</w:t>
      </w:r>
      <w:r w:rsidRPr="00507D0D">
        <w:fldChar w:fldCharType="end"/>
      </w:r>
      <w:r w:rsidRPr="0057121C">
        <w:t xml:space="preserve">, which should be considered when interpreting the data.  </w:t>
      </w:r>
    </w:p>
    <w:p w14:paraId="2B48D66D" w14:textId="77777777" w:rsidR="00EB4CE3" w:rsidRDefault="00EB4CE3"/>
    <w:p w14:paraId="38B2B126" w14:textId="293AE04D" w:rsidR="00A31735" w:rsidRPr="0057121C" w:rsidRDefault="00A31735">
      <w:r w:rsidRPr="0057121C">
        <w:t>Previously reported work examining oviposition with exposure to insect growth regulators (IGR) in QMCs did not find that IGRs cause reductions in queen egg laying rates</w:t>
      </w:r>
      <w:r w:rsidRPr="00507D0D">
        <w:fldChar w:fldCharType="begin"/>
      </w:r>
      <w:r w:rsidR="009907CD" w:rsidRPr="0057121C">
        <w:instrText xml:space="preserve"> ADDIN ZOTERO_ITEM CSL_CITATION {"citationID":"MoRe9zTR","properties":{"formattedCitation":"\\super 33\\nosupersub{}","plainCitation":"33","noteIndex":0},"citationItems":[{"id":1104,"uris":["http://zotero.org/users/local/IKvKpQev/items/L4TE8Y44"],"uri":["http://zotero.org/users/local/IKvKpQev/items/L4TE8Y44"],"itemData":{"id":1104,"type":"article-journal","abstract":"Honey bees (Apis mellifera) are highly valued pollinators that help to ensure national food security in the United States, but reports of heavy annual losses to managed colonies have caused concerns and prompted investigations into the causes of colony losses. One factor that can negatively affect honey bee health and survival is agrochemical exposure. Investigations into the sublethal effects of agrochemicals on important metrics of colony health such as reproduction and queen fecundity has been limited by the availability of targeted methods to study honey bee queens. This work investigates the effects of three insect growth regulators (IGR), a class of agrochemicals known to target pathways involved in insect reproduction, on honey bee queen oviposition, egg hatching, and worker hypopharyngeal development in order to quantify their effects on the fecundity of mated queens. The reported results demonstrate that none of the IGRs affected oviposition, but all three affected egg eclosion. Worker bees consuming methoxyfenozide had significantly larger hypopharyngeal glands at two weeks of age than bees not fed this compound. The results suggest that although IGRs may not exhibit direct toxic effects on adult honey bees, they can affect larval eclosion from eggs and the physiology of workers, which may contribute to colony population declines over time.","container-title":"Ecotoxicology and Environmental Safety","DOI":"10.1016/j.ecoenv.2020.111142","ISSN":"0147-6513","journalAbbreviation":"Ecotoxicology and Environmental Safety","language":"en","page":"111142","source":"ScienceDirect","title":"Evaluation and comparison of the effects of three insect growth regulators on honey bee queen oviposition and egg eclosion","volume":"205","author":[{"family":"Fine","given":"Julia D."}],"issued":{"date-parts":[["2020",12,1]]}}}],"schema":"https://github.com/citation-style-language/schema/raw/master/csl-citation.json"} </w:instrText>
      </w:r>
      <w:r w:rsidRPr="00507D0D">
        <w:fldChar w:fldCharType="separate"/>
      </w:r>
      <w:r w:rsidR="009907CD" w:rsidRPr="0057121C">
        <w:rPr>
          <w:vertAlign w:val="superscript"/>
        </w:rPr>
        <w:t>33</w:t>
      </w:r>
      <w:r w:rsidRPr="00507D0D">
        <w:fldChar w:fldCharType="end"/>
      </w:r>
      <w:r w:rsidRPr="0057121C">
        <w:t xml:space="preserve">, demonstrating that </w:t>
      </w:r>
      <w:r w:rsidR="005B3B2D" w:rsidRPr="0057121C">
        <w:t xml:space="preserve">disruption of egg production </w:t>
      </w:r>
      <w:r w:rsidRPr="0057121C">
        <w:t xml:space="preserve">is not a uniform stress response. </w:t>
      </w:r>
      <w:r w:rsidR="00162C4D" w:rsidRPr="0057121C">
        <w:t>Although field level assessments using full-sized colonies may provide a more holistic view of the effects of agrochemicals on colony health, t</w:t>
      </w:r>
      <w:r w:rsidRPr="0057121C">
        <w:t>h</w:t>
      </w:r>
      <w:r w:rsidR="00162C4D" w:rsidRPr="0057121C">
        <w:t>ese findings</w:t>
      </w:r>
      <w:r w:rsidRPr="0057121C">
        <w:t xml:space="preserve"> suggests that QMCs </w:t>
      </w:r>
      <w:r w:rsidR="00440E96" w:rsidRPr="0057121C">
        <w:t xml:space="preserve">have the potential to </w:t>
      </w:r>
      <w:r w:rsidRPr="0057121C">
        <w:t xml:space="preserve">be used as a tool to identify </w:t>
      </w:r>
      <w:r w:rsidR="00CE1BFD" w:rsidRPr="0057121C">
        <w:t xml:space="preserve">chemicals </w:t>
      </w:r>
      <w:r w:rsidRPr="0057121C">
        <w:t xml:space="preserve">like imidacloprid that may affect </w:t>
      </w:r>
      <w:proofErr w:type="gramStart"/>
      <w:r w:rsidRPr="0057121C">
        <w:t>honey bee</w:t>
      </w:r>
      <w:proofErr w:type="gramEnd"/>
      <w:r w:rsidRPr="0057121C">
        <w:t xml:space="preserve"> queen oviposition. When used in the context of a broad risk assessment strategy accounting for use patterns, exposure patterns, and effects on other metrics of </w:t>
      </w:r>
      <w:proofErr w:type="gramStart"/>
      <w:r w:rsidRPr="0057121C">
        <w:t>honey bee</w:t>
      </w:r>
      <w:proofErr w:type="gramEnd"/>
      <w:r w:rsidRPr="0057121C">
        <w:t xml:space="preserve"> health, egg production data generated by QMCs </w:t>
      </w:r>
      <w:r w:rsidR="00440E96" w:rsidRPr="0057121C">
        <w:t xml:space="preserve">may </w:t>
      </w:r>
      <w:r w:rsidRPr="0057121C">
        <w:t>yield a more comprehensive understanding of the potential effects of an agrochemical on honey bee colonies.</w:t>
      </w:r>
    </w:p>
    <w:p w14:paraId="5E877781" w14:textId="77777777" w:rsidR="00EB4CE3" w:rsidRDefault="00EB4CE3"/>
    <w:p w14:paraId="3A42DFB0" w14:textId="60DADC58" w:rsidR="00A31735" w:rsidRPr="0057121C" w:rsidRDefault="00A31735">
      <w:r w:rsidRPr="0057121C">
        <w:t>In addition to generating quantitative oviposition data, QMCs can be used to assess patterns in worker diet consumption and changes in physiology.  Here, it was shown that 10</w:t>
      </w:r>
      <w:r w:rsidR="00B467D2">
        <w:t xml:space="preserve"> </w:t>
      </w:r>
      <w:r w:rsidRPr="0057121C">
        <w:t xml:space="preserve">ppb imidacloprid in pollen diet alone stimulates pollen supplement consumption in workers in the presence of a mated queen. This effect was not observed in other dietary treatments when QMCs were provisioned with imidacloprid in both pollen supplement and sucrose solution, even at the same concentration. </w:t>
      </w:r>
      <w:r w:rsidR="005065AC" w:rsidRPr="0057121C">
        <w:t xml:space="preserve">It should be noted that more precise estimates of consumption rate can be obtained by tracking mortality and adjusting measures of diet consumption based on the exact number of bees remaining in the QMCs, but if mortality is consistently low across treatments, </w:t>
      </w:r>
      <w:r w:rsidR="005065AC" w:rsidRPr="0057121C">
        <w:lastRenderedPageBreak/>
        <w:t>some comparisons can be made.</w:t>
      </w:r>
      <w:r w:rsidR="00EB4CE3">
        <w:t xml:space="preserve"> </w:t>
      </w:r>
      <w:r w:rsidRPr="0057121C">
        <w:t>Th</w:t>
      </w:r>
      <w:r w:rsidR="005065AC" w:rsidRPr="0057121C">
        <w:t>e</w:t>
      </w:r>
      <w:r w:rsidRPr="0057121C">
        <w:t xml:space="preserve"> discrepancy between treatments</w:t>
      </w:r>
      <w:r w:rsidR="005065AC" w:rsidRPr="0057121C">
        <w:t xml:space="preserve"> in the consumption of pollen diet containing the same concentration of imidacloprid</w:t>
      </w:r>
      <w:r w:rsidRPr="0057121C">
        <w:t xml:space="preserve"> may be related to the difference in the higher total dose administered to bees when imidacloprid is present in both sucrose and pollen supplement compared to when it is present in pollen supplement alone.  </w:t>
      </w:r>
    </w:p>
    <w:p w14:paraId="4EA00720" w14:textId="77777777" w:rsidR="00EB4CE3" w:rsidRDefault="00EB4CE3"/>
    <w:p w14:paraId="328C3775" w14:textId="2E42FFF2" w:rsidR="00A31735" w:rsidRPr="0057121C" w:rsidRDefault="00A31735">
      <w:r w:rsidRPr="0057121C">
        <w:t>At low levels, there is evidence that honey bees prefer food sources containing neonicotinoid pesticides</w:t>
      </w:r>
      <w:r w:rsidRPr="00507D0D">
        <w:fldChar w:fldCharType="begin"/>
      </w:r>
      <w:r w:rsidR="00090D77" w:rsidRPr="0057121C">
        <w:instrText xml:space="preserve"> ADDIN ZOTERO_ITEM CSL_CITATION {"citationID":"9hHTfH9K","properties":{"formattedCitation":"\\super 18\\nosupersub{}","plainCitation":"18","noteIndex":0},"citationItems":[{"id":558,"uris":["http://zotero.org/users/local/IKvKpQev/items/5ZAZTFD4"],"uri":["http://zotero.org/users/local/IKvKpQev/items/5ZAZTFD4"],"itemData":{"id":558,"type":"article-journal","abstract":"It has been suggested that the negative effects on bees of neonicotinoid pesticides could be averted in field conditions if they chose not to forage on treated nectar; here field-level neonicotinoid doses are used in laboratory experiments to show that honeybees and bumblebees do not avoid neonicotinoid-treated food and instead actually prefer it.","container-title":"Nature","DOI":"10.1038/nature14414","ISSN":"1476-4687","issue":"7550","journalAbbreviation":"Nature","language":"en","page":"74-76","source":"www.nature.com","title":"Bees prefer foods containing neonicotinoid pesticides","volume":"521","author":[{"family":"Kessler","given":"Sébastien C."},{"family":"Tiedeken","given":"Erin Jo"},{"family":"Simcock","given":"Kerry L."},{"family":"Derveau","given":"Sophie"},{"family":"Mitchell","given":"Jessica"},{"family":"Softley","given":"Samantha"},{"family":"Radcliffe","given":"Amy"},{"family":"Stout","given":"Jane C."},{"family":"Wright","given":"Geraldine A."}],"issued":{"date-parts":[["2015",5]]}}}],"schema":"https://github.com/citation-style-language/schema/raw/master/csl-citation.json"} </w:instrText>
      </w:r>
      <w:r w:rsidRPr="00507D0D">
        <w:fldChar w:fldCharType="separate"/>
      </w:r>
      <w:r w:rsidR="00090D77" w:rsidRPr="0057121C">
        <w:rPr>
          <w:vertAlign w:val="superscript"/>
        </w:rPr>
        <w:t>18</w:t>
      </w:r>
      <w:r w:rsidRPr="00507D0D">
        <w:fldChar w:fldCharType="end"/>
      </w:r>
      <w:r w:rsidRPr="0057121C">
        <w:t>, and they have been reported to exhibit a similar preference for floral resources containing nicotine</w:t>
      </w:r>
      <w:r w:rsidRPr="00507D0D">
        <w:fldChar w:fldCharType="begin"/>
      </w:r>
      <w:r w:rsidR="00844045" w:rsidRPr="0057121C">
        <w:instrText xml:space="preserve"> ADDIN ZOTERO_ITEM CSL_CITATION {"citationID":"EZzuYyA0","properties":{"formattedCitation":"\\super 53\\nosupersub{}","plainCitation":"53","noteIndex":0},"citationItems":[{"id":1167,"uris":["http://zotero.org/users/local/IKvKpQev/items/NGF43VEF"],"uri":["http://zotero.org/users/local/IKvKpQev/items/NGF43VEF"],"itemData":{"id":1167,"type":"article-journal","abstract":"The role of secondary compounds (SC) in deterring herbivores and pathogens from vegetative parts of plants is well established, whereas their role in plant reproductive organs such as floral nectar is unclear. The present study aimed to reveal the response of free-flying honeybees to naturally occurring concentrations of four SC in floral nectar. We selected nicotine, anabasine, caffeine, and amygdalin, all of which are found in nectar of various plants. In repeated paired-choice experiments, we offered 20% sucrose solution as control along with test solutions of 20% sucrose with various concentrations of the above SC. Except for anabasine, naturally occurring concentrations of SC did not have a deterring effect. Furthermore, low concentrations of nicotine and caffeine elicited a significant feeding preference. SC can, therefore, be regarded as postingestive stimulants to pollinators, indicating that the psychoactive alkaloids in nectar may be a part of their mutualistic reward. Further studies are needed to test our hypothesis that psychoactive alkaloids in nectar impose dependence or addiction effects on pollinators.","container-title":"Journal of Chemical Ecology","DOI":"10.1007/s10886-005-8394-z","ISSN":"1573-1561","issue":"12","journalAbbreviation":"J Chem Ecol","language":"en","page":"2791-2804","source":"Springer Link","title":"Feeding Responses of Free-flying Honeybees to Secondary Compounds Mimicking Floral Nectars","volume":"31","author":[{"family":"Singaravelan","given":"Natarajan"},{"family":"Nee'man","given":"Gidi"},{"family":"Inbar","given":"Moshe"},{"family":"Izhaki","given":"Ido"}],"issued":{"date-parts":[["2005",12,1]]}}}],"schema":"https://github.com/citation-style-language/schema/raw/master/csl-citation.json"} </w:instrText>
      </w:r>
      <w:r w:rsidRPr="00507D0D">
        <w:fldChar w:fldCharType="separate"/>
      </w:r>
      <w:r w:rsidR="00844045" w:rsidRPr="00507D0D">
        <w:rPr>
          <w:vertAlign w:val="superscript"/>
        </w:rPr>
        <w:t>53</w:t>
      </w:r>
      <w:r w:rsidRPr="00507D0D">
        <w:fldChar w:fldCharType="end"/>
      </w:r>
      <w:r w:rsidRPr="0057121C">
        <w:t>. It has been suggested that these preferences may be due to the neuro-stimulative properties of nicotine and neonicotinoids, which activate nicotinic acetylcholinesterase receptors</w:t>
      </w:r>
      <w:r w:rsidRPr="00507D0D">
        <w:fldChar w:fldCharType="begin"/>
      </w:r>
      <w:r w:rsidR="00844045" w:rsidRPr="0057121C">
        <w:instrText xml:space="preserve"> ADDIN ZOTERO_ITEM CSL_CITATION {"citationID":"kwYEh8gc","properties":{"formattedCitation":"\\super 54\\nosupersub{}","plainCitation":"54","noteIndex":0},"citationItems":[{"id":1169,"uris":["http://zotero.org/users/local/IKvKpQev/items/MNKSWVS5"],"uri":["http://zotero.org/users/local/IKvKpQev/items/MNKSWVS5"],"itemData":{"id":1169,"type":"article-journal","abstract":"Nicotinic acetylcholine receptors (nAChRs) are present in high density in insect nervous tissue and are targeted by neonicotinoid insecticides. Improved understanding of the actions of these insecticides will assist in the development of new compounds. Here, we have used whole-cell patch-clamp recording of cholinergic neurons cultured from the central nervous system of 3rd instar Drosophila larvae to examine the actions of acetylcholine (ACh) and nicotine, as well as the neonicotinoids imidacloprid, clothianidin and P-CH-clothianidin on native nAChRs of these neurons. Dose–response data yield an EC50 value for ACh of 19 μm. Both nicotine and imidacloprid act as low efficacy agonists at native nAChRs, evoking maximal current amplitudes 10–14% of those observed for ACh. Conversely, clothianidin and P-CH-clothianidin evoke maximal current amplitudes up to 56% greater than those evoked by 100 μm ACh in the same neurons. This is the first demonstration of ‘super’ agonist actions of an insecticide on native insect nAChRs. Cell-attached recordings indicate that super agonism results from more frequent openings at the largest (63.5 pS) conductance state observed.","container-title":"Journal of Neurochemistry","DOI":"https://doi.org/10.1111/j.1471-4159.2006.04084.x","ISSN":"1471-4159","issue":"2","language":"en","note":"_eprint: https://onlinelibrary.wiley.com/doi/pdf/10.1111/j.1471-4159.2006.04084.x","page":"608-615","source":"Wiley Online Library","title":"Neonicotinoid insecticides display partial and super agonist actions on native insect nicotinic acetylcholine receptors","volume":"99","author":[{"family":"Brown","given":"Laurence A."},{"family":"Ihara","given":"Makoto"},{"family":"Buckingham","given":"Steven D."},{"family":"Matsuda","given":"Kazuhiko"},{"family":"Sattelle","given":"David B."}],"issued":{"date-parts":[["2006"]]}}}],"schema":"https://github.com/citation-style-language/schema/raw/master/csl-citation.json"} </w:instrText>
      </w:r>
      <w:r w:rsidRPr="00507D0D">
        <w:fldChar w:fldCharType="separate"/>
      </w:r>
      <w:r w:rsidR="00844045" w:rsidRPr="00507D0D">
        <w:rPr>
          <w:vertAlign w:val="superscript"/>
        </w:rPr>
        <w:t>54</w:t>
      </w:r>
      <w:r w:rsidRPr="00507D0D">
        <w:fldChar w:fldCharType="end"/>
      </w:r>
      <w:r w:rsidRPr="0057121C">
        <w:t xml:space="preserve"> expressed in parts of the honey bee brain involved in learning and memory</w:t>
      </w:r>
      <w:r w:rsidRPr="00507D0D">
        <w:fldChar w:fldCharType="begin"/>
      </w:r>
      <w:r w:rsidR="00844045" w:rsidRPr="0057121C">
        <w:instrText xml:space="preserve"> ADDIN ZOTERO_ITEM CSL_CITATION {"citationID":"iKEAnQZY","properties":{"formattedCitation":"\\super 55\\nosupersub{}","plainCitation":"55","noteIndex":0},"citationItems":[{"id":1172,"uris":["http://zotero.org/users/local/IKvKpQev/items/LYMGP5TI"],"uri":["http://zotero.org/users/local/IKvKpQev/items/LYMGP5TI"],"itemData":{"id":1172,"type":"article-journal","abstract":"Acetylcholine (ACh) is the main excitatory neurotransmitter of the insect brain, where nicotinic acetylcholine receptors (nAChRs) mediate fast cholinergic synaptic transmission. In the honeybee Apis mellifera, nAChRs are expressed in diverse structures including the primary olfactory centers of the brain, the antennal lobes (ALs) and the mushroom bodies (MBs), where they participate in olfactory information processing. To understand the nature and properties of the nAChRs involved in these processes, we performed a pharmacological and molecular characterization of nAChRs on cultured Kenyon cells of the MBs, using whole cell patch-clamp recordings combined with single-cell RT-PCR. In all cells, applications of ACh as well as nicotinic agonists such as nicotine and imidacloprid induced inward currents with fast desensitization. These currents were fully blocked by saturating doses of the antagonists α-bungarotoxin (α-BGT), dihydroxy-β-erythroidine (DHE), and methyllycaconitine (MLA) (MLA ≥ α-BGT ≥ DHE). Molecular analysis of ACh-responding cells revealed that of the 11 nicotinic receptor subunits encoded within the honeybee genome, α2, α8, and β1 subunits were expressed in adult Kenyon cells. Comparison with the expression pattern of adult AL cells revealed the supplementary presence of subunit α7, which could be responsible for the kinetic and pharmacological differences observed when comparing ACh-induced currents from AL and Kenyon cells. Together, our data demonstrate the existence of functional nAChRs on adult MB Kenyon cells that differ from nAChRs on AL cells in both their molecular composition and pharmacological properties, suggesting that changing receptor subsets could mediate different processing functions depending on the brain structure within the olfactory pathway.","container-title":"Journal of Neurophysiology","DOI":"10.1152/jn.00126.2011","ISSN":"0022-3077","issue":"4","note":"publisher: American Physiological Society","page":"1604-1613","source":"journals.physiology.org (Atypon)","title":"Expression patterns of nicotinic subunits α2, α7, α8, and β1 affect the kinetics and pharmacology of ACh-induced currents in adult bee olfactory neuropiles","volume":"106","author":[{"family":"Dupuis","given":"Julien Pierre"},{"family":"Gauthier","given":"Monique"},{"family":"Raymond-Delpech","given":"Valérie"}],"issued":{"date-parts":[["2011",7,6]]}}}],"schema":"https://github.com/citation-style-language/schema/raw/master/csl-citation.json"} </w:instrText>
      </w:r>
      <w:r w:rsidRPr="00507D0D">
        <w:fldChar w:fldCharType="separate"/>
      </w:r>
      <w:r w:rsidR="00844045" w:rsidRPr="00507D0D">
        <w:rPr>
          <w:vertAlign w:val="superscript"/>
        </w:rPr>
        <w:t>55</w:t>
      </w:r>
      <w:r w:rsidRPr="00507D0D">
        <w:fldChar w:fldCharType="end"/>
      </w:r>
      <w:r w:rsidRPr="0057121C">
        <w:t>.  In spider mites, imidacloprid stimulates diet consumption, resulting in increased oviposition and fecundity</w:t>
      </w:r>
      <w:r w:rsidRPr="00507D0D">
        <w:fldChar w:fldCharType="begin"/>
      </w:r>
      <w:r w:rsidR="00090D77" w:rsidRPr="0057121C">
        <w:instrText xml:space="preserve"> ADDIN ZOTERO_ITEM CSL_CITATION {"citationID":"T3Kb55xX","properties":{"formattedCitation":"\\super 22\\nosupersub{}","plainCitation":"22","noteIndex":0},"citationItems":[{"id":1158,"uris":["http://zotero.org/users/local/IKvKpQev/items/IW7VDHIT"],"uri":["http://zotero.org/users/local/IKvKpQev/items/IW7VDHIT"],"itemData":{"id":1158,"type":"article-journal","abstract":"Abstract.  The effect of imidacloprid on fecundity in twospotted spider mites, Tetranychus urticae Koch, was investigated in laboratory experiments using indivi","container-title":"Journal of Economic Entomology","DOI":"10.1603/0022-0493-95.4.729","ISSN":"0022-0493","issue":"4","journalAbbreviation":"J Econ Entomol","language":"en","note":"publisher: Oxford Academic","page":"729-732","source":"academic.oup.com","title":"Fecundity in Twospotted Spider Mite (Acari: Tetranychidae) is Increased by Direct and Systemic Exposure to Imidacloprid","title-short":"Fecundity in Twospotted Spider Mite (Acari","volume":"95","author":[{"family":"James","given":"David G."},{"family":"Price","given":"Tanya S."}],"issued":{"date-parts":[["2002",8,1]]}}}],"schema":"https://github.com/citation-style-language/schema/raw/master/csl-citation.json"} </w:instrText>
      </w:r>
      <w:r w:rsidRPr="00507D0D">
        <w:fldChar w:fldCharType="separate"/>
      </w:r>
      <w:r w:rsidR="00090D77" w:rsidRPr="0057121C">
        <w:rPr>
          <w:vertAlign w:val="superscript"/>
        </w:rPr>
        <w:t>22</w:t>
      </w:r>
      <w:r w:rsidRPr="00507D0D">
        <w:fldChar w:fldCharType="end"/>
      </w:r>
      <w:r w:rsidRPr="0057121C">
        <w:t>.</w:t>
      </w:r>
      <w:r w:rsidR="00B467D2">
        <w:t xml:space="preserve"> </w:t>
      </w:r>
      <w:r w:rsidRPr="0057121C">
        <w:t>Here, imidacloprid-related increases in pollen supplement consumption were not related to increases in oviposition, and the effects of imidacloprid on worker physiology in this work remain to be explored. However, understanding how much of an agrochemical-laced diet bees inside a colony are likely to consume, particularly workers that require more pollen in their diet to actively provision a laying queen</w:t>
      </w:r>
      <w:r w:rsidRPr="00507D0D">
        <w:fldChar w:fldCharType="begin"/>
      </w:r>
      <w:r w:rsidR="00844045" w:rsidRPr="0057121C">
        <w:instrText xml:space="preserve"> ADDIN ZOTERO_ITEM CSL_CITATION {"citationID":"w0G11m9G","properties":{"formattedCitation":"\\super 56\\nosupersub{}","plainCitation":"56","noteIndex":0},"citationItems":[{"id":555,"uris":["http://zotero.org/users/local/IKvKpQev/items/3XF4RSM8"],"uri":["http://zotero.org/users/local/IKvKpQev/items/3XF4RSM8"],"itemData":{"id":555,"type":"article-journal","abstract":"The pollen content of the gastrointestinal tract of honeybee workers was investigated in the morning before the beginning of flight activity. It was low in young bees, largest in about 9-day-old nurse bees and declined to minimal amounts in foragers. In all age groups, the amount of pollen in the crop was small but that in the midgut was representative of the age-related status of the bee in the system of division of labour. It could be correlated with the developmental stage of the hypopharyngeal glands and to the known content of proteolytic enzymes in the midgut. The higher pollen content of the rectum followed the same pattern as that in the midgut. The predominant two pollen species (Castanea sativa MILL. and Trifolium repens L.) were digested more efficiently by young bees than by foragers. The species of pollen found in bees from all age groups was constant and similar to the species of comb-stored pollen. The known age structure of the colonies permits an estimation of the amount of pollen in the gastrointestinal tract of all workers in a normal-sized colony. It was 80.7 and 107.1 g in the two hives investigated. The pollen requirement for a year could be calculated from the average pollen congent of a bee and the estimated bee-days per colony. It was 13.4 and 17.8 kg in the two hives.","container-title":"Journal of Insect Physiology","DOI":"10.1016/0022-1910(92)90117-V","ISSN":"0022-1910","issue":"6","journalAbbreviation":"Journal of Insect Physiology","language":"en","page":"409-419","source":"ScienceDirect","title":"Pollen consumption and utilization in worker honeybees (Apis mellifera carnica): Dependence on individual age and function","title-short":"Pollen consumption and utilization in worker honeybees (Apis mellifera carnica)","volume":"38","author":[{"family":"Crailsheim","given":"K."},{"family":"Schneider","given":"L. H. W."},{"family":"Hrassnigg","given":"N."},{"family":"Bühlmann","given":"G."},{"family":"Brosch","given":"U."},{"family":"Gmeinbauer","given":"R."},{"family":"Schöffmann","given":"B."}],"issued":{"date-parts":[["1992",6,1]]}}}],"schema":"https://github.com/citation-style-language/schema/raw/master/csl-citation.json"} </w:instrText>
      </w:r>
      <w:r w:rsidRPr="00507D0D">
        <w:fldChar w:fldCharType="separate"/>
      </w:r>
      <w:r w:rsidR="00844045" w:rsidRPr="00507D0D">
        <w:rPr>
          <w:vertAlign w:val="superscript"/>
        </w:rPr>
        <w:t>56</w:t>
      </w:r>
      <w:r w:rsidRPr="00507D0D">
        <w:fldChar w:fldCharType="end"/>
      </w:r>
      <w:r w:rsidRPr="0057121C">
        <w:t xml:space="preserve">, can help inform the risk of an agrochemical to various aspects of colony performance.  </w:t>
      </w:r>
    </w:p>
    <w:p w14:paraId="08CBB40C" w14:textId="77777777" w:rsidR="00EB4CE3" w:rsidRDefault="00EB4CE3"/>
    <w:p w14:paraId="48385926" w14:textId="08A5B240" w:rsidR="00A31735" w:rsidRPr="0057121C" w:rsidRDefault="00A31735">
      <w:r w:rsidRPr="0057121C">
        <w:t>Imidacloprid did not cause any measurable changes in embryo viability, as measured by hatching rates in eggs collected from QMCs provisioned with 10 ppb imidacloprid in pollen supplement alone or in both pollen supplement and sucrose solution. This differs from the decreases in egg hatching rates reported following IGR exposure in QMCs</w:t>
      </w:r>
      <w:r w:rsidRPr="00507D0D">
        <w:fldChar w:fldCharType="begin"/>
      </w:r>
      <w:r w:rsidR="009907CD" w:rsidRPr="0057121C">
        <w:instrText xml:space="preserve"> ADDIN ZOTERO_ITEM CSL_CITATION {"citationID":"ZUNP80i1","properties":{"formattedCitation":"\\super 33\\nosupersub{}","plainCitation":"33","noteIndex":0},"citationItems":[{"id":1104,"uris":["http://zotero.org/users/local/IKvKpQev/items/L4TE8Y44"],"uri":["http://zotero.org/users/local/IKvKpQev/items/L4TE8Y44"],"itemData":{"id":1104,"type":"article-journal","abstract":"Honey bees (Apis mellifera) are highly valued pollinators that help to ensure national food security in the United States, but reports of heavy annual losses to managed colonies have caused concerns and prompted investigations into the causes of colony losses. One factor that can negatively affect honey bee health and survival is agrochemical exposure. Investigations into the sublethal effects of agrochemicals on important metrics of colony health such as reproduction and queen fecundity has been limited by the availability of targeted methods to study honey bee queens. This work investigates the effects of three insect growth regulators (IGR), a class of agrochemicals known to target pathways involved in insect reproduction, on honey bee queen oviposition, egg hatching, and worker hypopharyngeal development in order to quantify their effects on the fecundity of mated queens. The reported results demonstrate that none of the IGRs affected oviposition, but all three affected egg eclosion. Worker bees consuming methoxyfenozide had significantly larger hypopharyngeal glands at two weeks of age than bees not fed this compound. The results suggest that although IGRs may not exhibit direct toxic effects on adult honey bees, they can affect larval eclosion from eggs and the physiology of workers, which may contribute to colony population declines over time.","container-title":"Ecotoxicology and Environmental Safety","DOI":"10.1016/j.ecoenv.2020.111142","ISSN":"0147-6513","journalAbbreviation":"Ecotoxicology and Environmental Safety","language":"en","page":"111142","source":"ScienceDirect","title":"Evaluation and comparison of the effects of three insect growth regulators on honey bee queen oviposition and egg eclosion","volume":"205","author":[{"family":"Fine","given":"Julia D."}],"issued":{"date-parts":[["2020",12,1]]}}}],"schema":"https://github.com/citation-style-language/schema/raw/master/csl-citation.json"} </w:instrText>
      </w:r>
      <w:r w:rsidRPr="00507D0D">
        <w:fldChar w:fldCharType="separate"/>
      </w:r>
      <w:r w:rsidR="009907CD" w:rsidRPr="0057121C">
        <w:rPr>
          <w:vertAlign w:val="superscript"/>
        </w:rPr>
        <w:t>33</w:t>
      </w:r>
      <w:r w:rsidRPr="00507D0D">
        <w:fldChar w:fldCharType="end"/>
      </w:r>
      <w:r w:rsidRPr="0057121C">
        <w:t xml:space="preserve">, demonstrating again that QMCs can be used to identify specific </w:t>
      </w:r>
      <w:r w:rsidR="005B3B2D" w:rsidRPr="0057121C">
        <w:t>and diverse aspects</w:t>
      </w:r>
      <w:r w:rsidRPr="0057121C">
        <w:t xml:space="preserve"> of queen fecundity. Imidacloprid is highly water soluble and is likely metabolized and excreted by bees differently than more fat-soluble agrochemicals like IGRs</w:t>
      </w:r>
      <w:r w:rsidRPr="00507D0D">
        <w:fldChar w:fldCharType="begin"/>
      </w:r>
      <w:r w:rsidR="00844045" w:rsidRPr="0057121C">
        <w:instrText xml:space="preserve"> ADDIN ZOTERO_ITEM CSL_CITATION {"citationID":"3k8pbGpg","properties":{"formattedCitation":"\\super 57\\nosupersub{}","plainCitation":"57","noteIndex":0},"citationItems":[{"id":1179,"uris":["http://zotero.org/users/local/IKvKpQev/items/BTCV6JHW"],"uri":["http://zotero.org/users/local/IKvKpQev/items/BTCV6JHW"],"itemData":{"id":1179,"type":"webpage","title":"The Merck Index Online - chemicals, drugs and biologicals","URL":"https://www.rsc.org/merck-index","accessed":{"date-parts":[["2020",11,11]]}}}],"schema":"https://github.com/citation-style-language/schema/raw/master/csl-citation.json"} </w:instrText>
      </w:r>
      <w:r w:rsidRPr="00507D0D">
        <w:fldChar w:fldCharType="separate"/>
      </w:r>
      <w:r w:rsidR="00844045" w:rsidRPr="00507D0D">
        <w:rPr>
          <w:vertAlign w:val="superscript"/>
        </w:rPr>
        <w:t>57</w:t>
      </w:r>
      <w:r w:rsidRPr="00507D0D">
        <w:fldChar w:fldCharType="end"/>
      </w:r>
      <w:r w:rsidRPr="0057121C">
        <w:t xml:space="preserve">, which may be </w:t>
      </w:r>
      <w:proofErr w:type="spellStart"/>
      <w:r w:rsidRPr="0057121C">
        <w:t>transovarially</w:t>
      </w:r>
      <w:proofErr w:type="spellEnd"/>
      <w:r w:rsidRPr="0057121C">
        <w:t xml:space="preserve"> eliminated</w:t>
      </w:r>
      <w:r w:rsidRPr="00507D0D">
        <w:fldChar w:fldCharType="begin"/>
      </w:r>
      <w:r w:rsidR="00844045" w:rsidRPr="0057121C">
        <w:instrText xml:space="preserve"> ADDIN ZOTERO_ITEM CSL_CITATION {"citationID":"nDniSbJX","properties":{"formattedCitation":"\\super 58\\uc0\\u8211{}61\\nosupersub{}","plainCitation":"58–61","noteIndex":0},"citationItems":[{"id":34,"uris":["http://zotero.org/users/local/IKvKpQev/items/SNSWXSY4"],"uri":["http://zotero.org/users/local/IKvKpQev/items/SNSWXSY4"],"itemData":{"id":34,"type":"article-journal","abstract":"The effects of the chitin synthesis inhibitor (CSI) novaluron on egg hatch and on larval development ofTribolium castaneum (Herbst) concentrations of 1.0, 0.3, 0.2 or 0.1 ppm were tested. The effect of novaluron at low concentrations depended strongly on the exposure period. At 0.3 ppm, egg hatch ofT. castaneum was totally inhibited after 28 days; at 0.2 ppm the effect was much less but inhibition increased progressively to 66% in the 35-day experiment; at 0.1 ppm novaluron was ineffective. The viability of the larvae that hatched from the laid eggs and developed on untreated flour was also dependent on concentration of novaluron and exposure time: exposure ofT. castaneum adults to novaluron-treated flour at 0.3 ppm for 8 days, or at 0.2 ppm for 36 days, caused 100% or 97.5% mortality, respectively. At both 0.3 and 0.2 ppm, larval deaths were mainly in the first instar. Exposure ofT. castaneum adults to treated flour may serve as a good model for evaluating the effect of CSIs on internal feeders, especiallySitophilus oryzae (L.). The present study contributes to our understanding of CSI transovarial activity against internal stored product coleopterans whose larval stage develops inside the grain without contact with the toxicants.","container-title":"Phytoparasitica","DOI":"10.1007/BF02980746","ISSN":"1876-7184","issue":"1","journalAbbreviation":"Phytoparasitica","language":"en","page":"38-41","source":"Springer Link","title":"Note: Transovarial activity of the chitin synthesis inhibitor novaluron on egg hatch and subsequent development of larvae ofTribolium castaneum","title-short":"Note","volume":"36","author":[{"family":"Trostanetsky","given":"A."},{"family":"Kostyukovsky","given":"M."}],"issued":{"date-parts":[["2008",2,1]]}}},{"id":32,"uris":["http://zotero.org/users/local/IKvKpQev/items/I2TE2BXW"],"uri":["http://zotero.org/users/local/IKvKpQev/items/I2TE2BXW"],"itemData":{"id":32,"type":"article-journal","abstract":"Topical treatment of the predatory lacewing adults, Chrysoperla carnea (Stephens) (Neuroptera: Chrysopidae) before and after the onset of oviposition with diflubenzuron (DFB) at doses based on the maximum field recommended concentration resulted in a total inhibition of egg hatch due to death of the embryo. In contrast, pyriproxyfen (PYR) and tebufenozide (TEB) did not affect fecundity and egg fertility. To explain these differences in toxicity, the patterns of penetration through the cuticle, distribution inside the insect body, and excretion were studied using [14C]-labeled isotopes of each insect growth regulator (IGR). Penetration of DFB and TEB reached about 16 and 26% in 7 days, whereas 88% of PYR had penetrated in 24 h. However, the rate of excretion for PYR was very high, compared to that of DFB and TEB. Low amounts of absorbed radioactivity were recovered from the female body with the exception of DFB, the ovaries and the eggs deposited during a week. DFB and PYR concentration reached a peak in the eggs deposited at the fourth and second day after treatment, respectively. The current data indicate the importance of penetration through the insect cuticle. However, other mechanisms are likely to be involved in the selectivity of the current IGRs towards this beneficial insect. Arch. Insect Biochem. Physiol. 51:91–101, 2002. © 2002 Wiley-Liss, Inc.","container-title":"Archives of Insect Biochemistry and Physiology","DOI":"10.1002/arch.10053","ISSN":"1520-6327","issue":"2","language":"en","page":"91-101","source":"Wiley Online Library","title":"Significance of penetration, excretion, and transovarial uptake to toxicity of three insect growth regulators in predatory lacewing adults","volume":"51","author":[{"family":"Medina","given":"Pilar"},{"family":"Smagghe","given":"Guy"},{"family":"Budia","given":"Flor"},{"family":"Estal","given":"Pedro","dropping-particle":"del"},{"family":"Tirry","given":"Luc"},{"family":"Viñuela","given":"Elisa"}],"issued":{"date-parts":[["2002"]]}}},{"id":464,"uris":["http://zotero.org/users/local/IKvKpQev/items/VC2J48MV"],"uri":["http://zotero.org/users/local/IKvKpQev/items/VC2J48MV"],"itemData":{"id":464,"type":"article-journal","abstract":"The codling moth, Cydia pomonella (L.) (Lepidoptera: Tortricidae), is a primary pest of apples throughout the United States. Reliance on broad spectrum organophosphates has been declining with the slated cancellation and has shifted towards narrow spectrum insecticides. Novaluron, a chitin synthesis inhibitor, has primarily been used for its ovicidal and larvacidal activities. However, recent studies have demonstrated a transovarial effect after exposure to adults. The effects of novaluron were studied to determine if reduced egg hatch occurs after exposure of different sexes to this compound. Effects of this compound through horizontal transfer were also compared with a topical application to C. pomonella eggs. Results from independent exposure of different sexes to novaluron were different than the control for all three exposure types; male only, female only, and both treated. The horizontal transfer experiment yielded no significant difference while the topical application of novaluron on eggs showed significantly lower egg hatch. Although novaluron has no direct toxicity to adults, the results of this study demonstrate that the delayed lethal activity of this compound reduces hatching of eggs laid by treated adults. Along with the direct ovicidal and larvicidal properties of novaluron, the delayed lethal activity provides an important contribution to the overall control seen in the field.","container-title":"Journal of Insect Science","DOI":"10.1673/031.011.12601","ISSN":"1536-2442","journalAbbreviation":"J Insect Sci","note":"PMID: 22239717\nPMCID: PMC3391907","source":"PubMed Central","title":"Novaluron Causes Reduced Egg Hatch After Treating Adult Codling Moths, Cydia pomenella: Support for Transovarial Transfer","title-short":"Novaluron Causes Reduced Egg Hatch After Treating Adult Codling Moths, Cydia pomenella","URL":"https://www.ncbi.nlm.nih.gov/pmc/articles/PMC3391907/","volume":"11","author":[{"family":"Kim","given":"Soo-Hoon S."},{"family":"Wise","given":"John C."},{"family":"Gökçe","given":"Avhan"},{"family":"Whalon","given":"Mark E."}],"accessed":{"date-parts":[["2020",2,14]]},"issued":{"date-parts":[["2011",9,22]]}}},{"id":57,"uris":["http://zotero.org/users/local/IKvKpQev/items/8E9TX62S"],"uri":["http://zotero.org/users/local/IKvKpQev/items/8E9TX62S"],"itemData":{"id":57,"type":"article-journal","abstract":"BACKGROUND Azalea lace bug, Stephanitis pyrioides (Scott) (Hemiptera: Tingidae) is a serious insect pest of azaleas (Rhododendron L. spp.) in the USA. S. pyrioides feeding causes chlorosis, which affects the aesthetic value and marketability of azalea plants. Management of S. pyrioides primarily involves neonicotinoid insecticides and their use has been drastically reduced or discontinued. Insect growth regulators (IGRs) are known to elicit transovarial activity as IGR-exposed adults produce non-viable eggs, which is not documented for S. pyrioides. Thus, transovarial activity of novaluron, azadirachtin, pyriproxyfen and buprofezin has been explored against S. pyrioides. RESULTS A low number of S. pyrioides young instars was produced when adults were exposed to topical novaluron compared with non-treated adults. When adults contacted dried residues of novaluron and buprofezin, production of young instars was reduced relative to non-treated controls. When insects exposed to 1.0× and &lt; 1.0× doses of novaluron were compared, the number of young instars produced was similar. CONCLUSION Transovarial activity was elicited in S. pyrioides when adults were exposed to IGRs, especially novaluron. When adults were exposed to &lt; 1.0× (up to 0.25×) and 1.0× doses of novaluron, the transovarial effect was similar. © 2019 Society of Chemical Industry","container-title":"Pest Management Science","DOI":"10.1002/ps.5342","ISSN":"1526-4998","issue":"8","language":"en","page":"2182-2187","source":"Wiley Online Library","title":"Transovarial effects of insect growth regulators on Stephanitis pyrioides (Hemiptera: Tingidae)","title-short":"Transovarial effects of insect growth regulators on Stephanitis pyrioides (Hemiptera","volume":"75","author":[{"family":"Joseph","given":"Shimat V."}],"issued":{"date-parts":[["2019"]]}}}],"schema":"https://github.com/citation-style-language/schema/raw/master/csl-citation.json"} </w:instrText>
      </w:r>
      <w:r w:rsidRPr="00507D0D">
        <w:fldChar w:fldCharType="separate"/>
      </w:r>
      <w:r w:rsidR="00844045" w:rsidRPr="00507D0D">
        <w:rPr>
          <w:vertAlign w:val="superscript"/>
        </w:rPr>
        <w:t>58–61</w:t>
      </w:r>
      <w:r w:rsidRPr="00507D0D">
        <w:fldChar w:fldCharType="end"/>
      </w:r>
      <w:r w:rsidRPr="0057121C">
        <w:t xml:space="preserve"> to some extent, resulting in effects on embryo development. Alternatively, imidacloprid, which is a neurotoxin</w:t>
      </w:r>
      <w:r w:rsidRPr="00507D0D">
        <w:fldChar w:fldCharType="begin"/>
      </w:r>
      <w:r w:rsidR="009907CD" w:rsidRPr="0057121C">
        <w:instrText xml:space="preserve"> ADDIN ZOTERO_ITEM CSL_CITATION {"citationID":"BXsTAJjK","properties":{"formattedCitation":"\\super 36\\nosupersub{}","plainCitation":"36","noteIndex":0},"citationItems":[{"id":1187,"uris":["http://zotero.org/users/local/IKvKpQev/items/IZ6IRQQL"],"uri":["http://zotero.org/users/local/IKvKpQev/items/IZ6IRQQL"],"itemData":{"id":1187,"type":"chapter","abstract":"Imidacloprid (code name: BAY NTN 33893; Chemical Abstract Name: 1-[(6-Chloro-3-pyridinyl)methyl]-N-nitro-2-imidazolidinimine) is a highly effective insecticide being developed in the U.S. by Miles Inc. and by Bayer AG worldwide. Imidacloprid is a systemic and contact insecticide exhibiting low mammalian toxicity, with primary activity on sucking insects such as aphids, leafhoppers and planthoppers, thrips and whiteflies, including strains resistant to conventional chemistries. It is also effective against some Coleoptera, Diptera and Lepidoptera. Imidacloprid has a novel mode of action, and no cross resistance from any resistant species has been detected via oral ingestion of imidacloprid in worldwide field and laboratory testing. With excellent systemic and good residual characteristics, imidacloprid is especially appropriate for seed treatment and soil application. Effective early season control with long-lasting protection is achieved in crops such as cereals, corn, cotton, potatoes, rice, sorghum and many vegetables. Pests attacking later in the season can be controlled by foliar applications in the abovementioned crops, as well as in citrus, deciduous fruits, grapes and other crops. General characteristics of imidacloprid, including biological activity, environmental safety and potential for Insecticide Resistance Management and IPM, are presented and discussed.","collection-number":"524","collection-title":"ACS Symposium Series","container-title":"Pest Control with Enhanced Environmental Safety","ISBN":"978-0-8412-2638-8","note":"section: 13\nDOI: 10.1021/bk-1993-0524.ch013","number-of-volumes":"0","page":"183-198","publisher":"American Chemical Society","source":"ACS Publications","title":"Imidacloprid","URL":"https://doi.org/10.1021/bk-1993-0524.ch013","volume":"524","author":[{"family":"Mullins","given":"J. W."}],"accessed":{"date-parts":[["2020",11,12]]},"issued":{"date-parts":[["1993",3,12]]}}}],"schema":"https://github.com/citation-style-language/schema/raw/master/csl-citation.json"} </w:instrText>
      </w:r>
      <w:r w:rsidRPr="00507D0D">
        <w:fldChar w:fldCharType="separate"/>
      </w:r>
      <w:r w:rsidR="009907CD" w:rsidRPr="0057121C">
        <w:rPr>
          <w:vertAlign w:val="superscript"/>
        </w:rPr>
        <w:t>36</w:t>
      </w:r>
      <w:r w:rsidRPr="00507D0D">
        <w:fldChar w:fldCharType="end"/>
      </w:r>
      <w:r w:rsidRPr="0057121C">
        <w:t xml:space="preserve"> may not affect developing embryos in the same manner as IGRs, which target pathways associated with insect development</w:t>
      </w:r>
      <w:r w:rsidRPr="00507D0D">
        <w:fldChar w:fldCharType="begin"/>
      </w:r>
      <w:r w:rsidR="00844045" w:rsidRPr="0057121C">
        <w:instrText xml:space="preserve"> ADDIN ZOTERO_ITEM CSL_CITATION {"citationID":"VvPFeoKF","properties":{"formattedCitation":"\\super 62\\nosupersub{}","plainCitation":"62","noteIndex":0},"citationItems":[{"id":385,"uris":["http://zotero.org/users/local/IKvKpQev/items/ERRSBUYY"],"uri":["http://zotero.org/users/local/IKvKpQev/items/ERRSBUYY"],"itemData":{"id":385,"type":"article-journal","abstract":"Apidologie, A Quality Journal in Bee Science","container-title":"Apidologie","DOI":"10.1051/apido:2001102","ISSN":"0044-8435, 1297-9678","issue":"6","journalAbbreviation":"Apidologie","language":"en","page":"527-545","source":"www.apidologie.org","title":"Effects of insect growth regulators on honey bees and non-Apis bees. A review","volume":"32","author":[{"family":"Tasei","given":"Jean-Noël"}],"issued":{"date-parts":[["2001",11,1]]}}}],"schema":"https://github.com/citation-style-language/schema/raw/master/csl-citation.json"} </w:instrText>
      </w:r>
      <w:r w:rsidRPr="00507D0D">
        <w:fldChar w:fldCharType="separate"/>
      </w:r>
      <w:r w:rsidR="00844045" w:rsidRPr="00507D0D">
        <w:rPr>
          <w:vertAlign w:val="superscript"/>
        </w:rPr>
        <w:t>62</w:t>
      </w:r>
      <w:r w:rsidRPr="00507D0D">
        <w:fldChar w:fldCharType="end"/>
      </w:r>
      <w:r w:rsidRPr="0057121C">
        <w:t xml:space="preserve">. </w:t>
      </w:r>
    </w:p>
    <w:p w14:paraId="29BB01A0" w14:textId="77777777" w:rsidR="00EB4CE3" w:rsidRDefault="00EB4CE3"/>
    <w:p w14:paraId="34C0D1E2" w14:textId="62E70129" w:rsidR="00A31735" w:rsidRPr="0057121C" w:rsidRDefault="00A31735">
      <w:r w:rsidRPr="0057121C">
        <w:t xml:space="preserve">One question commonly asked by researchers seeking to understand the effects of agrochemicals on honey bee reproduction is whether </w:t>
      </w:r>
      <w:r w:rsidR="00870823" w:rsidRPr="0057121C">
        <w:t xml:space="preserve">adult </w:t>
      </w:r>
      <w:r w:rsidRPr="0057121C">
        <w:t>queen</w:t>
      </w:r>
      <w:r w:rsidR="00870823" w:rsidRPr="0057121C">
        <w:t>s</w:t>
      </w:r>
      <w:r w:rsidRPr="0057121C">
        <w:t>, who rel</w:t>
      </w:r>
      <w:r w:rsidR="00870823" w:rsidRPr="0057121C">
        <w:t>y</w:t>
      </w:r>
      <w:r w:rsidRPr="0057121C">
        <w:t xml:space="preserve"> on workers to provision her with glandular secretions as food</w:t>
      </w:r>
      <w:r w:rsidRPr="00507D0D">
        <w:fldChar w:fldCharType="begin"/>
      </w:r>
      <w:r w:rsidR="00844045" w:rsidRPr="0057121C">
        <w:instrText xml:space="preserve"> ADDIN ZOTERO_ITEM CSL_CITATION {"citationID":"Qu0Vfn6I","properties":{"formattedCitation":"\\super 9, 63\\nosupersub{}","plainCitation":"9, 63","noteIndex":0},"citationItems":[{"id":41,"uris":["http://zotero.org/users/local/IKvKpQev/items/6G5JTHGT"],"uri":["http://zotero.org/users/local/IKvKpQev/items/6G5JTHGT"],"itemData":{"id":41,"type":"article-journal","container-title":"Animal Behaviour","DOI":"10.1016/0003-3472(60)90028-2","ISSN":"0003-3472","issue":"3","journalAbbreviation":"Animal Behaviour","language":"en","page":"201-208","source":"ScienceDirect","title":"The honeybee queen and her attendants","volume":"8","author":[{"family":"Allen","given":"M. Delia"}],"issued":{"date-parts":[["1960",7,1]]}}},{"id":586,"uris":["http://zotero.org/users/local/IKvKpQev/items/RZG4VSB5"],"uri":["http://zotero.org/users/local/IKvKpQev/items/RZG4VSB5"],"itemData":{"id":586,"type":"article-journal","container-title":"Annual Review of Entomology","DOI":"10.1146/annurev.en.15.010170.001043","ISSN":"0066-4170","issue":"1","journalAbbreviation":"Annu. Rev. Entomol.","note":"publisher: Annual Reviews","page":"143-156","source":"annualreviews.org (Atypon)","title":"Honey Bee Nutrition","volume":"15","author":[{"family":"Haydak","given":"Mykola H."}],"issued":{"date-parts":[["1970",1,1]]}}}],"schema":"https://github.com/citation-style-language/schema/raw/master/csl-citation.json"} </w:instrText>
      </w:r>
      <w:r w:rsidRPr="00507D0D">
        <w:fldChar w:fldCharType="separate"/>
      </w:r>
      <w:r w:rsidR="00844045" w:rsidRPr="00507D0D">
        <w:rPr>
          <w:vertAlign w:val="superscript"/>
        </w:rPr>
        <w:t>9, 63</w:t>
      </w:r>
      <w:r w:rsidRPr="00507D0D">
        <w:fldChar w:fldCharType="end"/>
      </w:r>
      <w:r w:rsidRPr="0057121C">
        <w:t xml:space="preserve">, </w:t>
      </w:r>
      <w:r w:rsidR="00870823" w:rsidRPr="0057121C">
        <w:t xml:space="preserve">are </w:t>
      </w:r>
      <w:r w:rsidRPr="0057121C">
        <w:t>directly exposed to agrochemical residues.  This was not explored and is not represented in the results reported here. However, agrochemical residues in worker glandular secretions are typically greatly reduced relative to what workers are provisioned with in controlled colony feeding scenarios</w:t>
      </w:r>
      <w:r w:rsidRPr="00507D0D">
        <w:fldChar w:fldCharType="begin"/>
      </w:r>
      <w:r w:rsidR="00844045" w:rsidRPr="0057121C">
        <w:instrText xml:space="preserve"> ADDIN ZOTERO_ITEM CSL_CITATION {"citationID":"G8Jt5zo5","properties":{"formattedCitation":"\\super 64\\nosupersub{}","plainCitation":"64","noteIndex":0},"citationItems":[{"id":189,"uris":["http://zotero.org/users/local/IKvKpQev/items/8N9VACWG"],"uri":["http://zotero.org/users/local/IKvKpQev/items/8N9VACWG"],"itemData":{"id":189,"type":"article-journal","abstract":"The contamination of bee products, e.g., bee bread, by pesticides is an increasing problem of beekeeping in rural areas. Bee bread is used by nurse bees to produce larval food. However, the fate of pesticides originating from the pollen during this process is unknown. Over the entire period of queen rearing, adult honeybees in queenless mini-hives were fed with a pollen-honey diet containing a cocktail of 13 commonly used pesticides in high concentrations (34–920 μg/kg). Royal jelly (RJ) harvested from queen cells was subjected to a multi-residue analysis. Seven substances were rediscovered in traces (76.5% of all detections are below 1 μg/kg) with at most 0.016% of the original pesticide concentrations of the fed diet. Considering this extraordinary low contamination of RJ, it seems unlikely that pesticides, if used according to the approved application instructions, would impair the development and health of honeybee queens. Possible reasons for the low residue levels in RJ are discussed.","container-title":"Apidologie","DOI":"10.1007/s13592-017-0533-3","ISSN":"1297-9678","issue":"1","journalAbbreviation":"Apidologie","language":"en","page":"112-119","source":"Springer Link","title":"From field to food—will pesticide-contaminated pollen diet lead to a contamination of royal jelly?","volume":"49","author":[{"family":"Böhme","given":"Franziska"},{"family":"Bischoff","given":"Gabriela"},{"family":"Zebitz","given":"Claus P. W."},{"family":"Rosenkranz","given":"Peter"},{"family":"Wallner","given":"Klaus"}],"issued":{"date-parts":[["2018",2,1]]}}}],"schema":"https://github.com/citation-style-language/schema/raw/master/csl-citation.json"} </w:instrText>
      </w:r>
      <w:r w:rsidRPr="00507D0D">
        <w:fldChar w:fldCharType="separate"/>
      </w:r>
      <w:r w:rsidR="00844045" w:rsidRPr="00507D0D">
        <w:rPr>
          <w:vertAlign w:val="superscript"/>
        </w:rPr>
        <w:t>64</w:t>
      </w:r>
      <w:r w:rsidRPr="00507D0D">
        <w:fldChar w:fldCharType="end"/>
      </w:r>
      <w:r w:rsidRPr="0057121C">
        <w:t>. Similarly, when full-sized colonies were exposed to concentrations of imidacloprid that resulted in decreased oviposition, no residues were detected in queens</w:t>
      </w:r>
      <w:r w:rsidRPr="00507D0D">
        <w:fldChar w:fldCharType="begin"/>
      </w:r>
      <w:r w:rsidR="009907CD" w:rsidRPr="0057121C">
        <w:instrText xml:space="preserve"> ADDIN ZOTERO_ITEM CSL_CITATION {"citationID":"wQrZs8w8","properties":{"formattedCitation":"\\super 29\\nosupersub{}","plainCitation":"29","noteIndex":0},"citationItems":[{"id":345,"uris":["http://zotero.org/users/local/IKvKpQev/items/VLY6MKXX"],"uri":["http://zotero.org/users/local/IKvKpQev/items/VLY6MKXX"],"itemData":{"id":345,"type":"article-journal","abstract":"Many factors can negatively affect honey bee (Apis mellifera L.) health including the pervasive use of systemic neonicotinoid insecticides. Through direct consumption of contaminated nectar and pollen from treated plants, neonicotinoids can affect foraging, learning, and memory in worker bees. Less well studied are the potential effects of neonicotinoids on queen bees, which may be exposed indirectly through trophallaxis, or food-sharing. To assess effects on queen productivity, small colonies of different sizes (1500, 3000, and 7000 bees) were fed imidacloprid (0, 10, 20, 50, and 100 ppb) in syrup for three weeks. We found adverse effects of imidacloprid on queens (egg-laying and locomotor activity), worker bees (foraging and hygienic activities), and colony development (brood production and pollen stores) in all treated colonies. Some effects were less evident as colony size increased, suggesting that larger colony populations may act as a buffer to pesticide exposure. This study is the first to show adverse effects of imidacloprid on queen bee fecundity and behavior and improves our understanding of how neonicotinoids may impair short-term colony functioning. These data indicate that risk-mitigation efforts should focus on reducing neonicotinoid exposure in the early spring when colonies are smallest and queens are most vulnerable to exposure.","container-title":"Scientific Reports","DOI":"10.1038/srep32108","ISSN":"2045-2322","issue":"1","journalAbbreviation":"Sci Rep","language":"en","page":"1-11","source":"www.nature.com","title":"Sub-lethal effects of dietary neonicotinoid insecticide exposure on honey bee queen fecundity and colony development","volume":"6","author":[{"family":"Wu-Smart","given":"Judy"},{"family":"Spivak","given":"Marla"}],"issued":{"date-parts":[["2016",8,26]]}},"locator":"-"}],"schema":"https://github.com/citation-style-language/schema/raw/master/csl-citation.json"} </w:instrText>
      </w:r>
      <w:r w:rsidRPr="00507D0D">
        <w:fldChar w:fldCharType="separate"/>
      </w:r>
      <w:r w:rsidR="009907CD" w:rsidRPr="0057121C">
        <w:rPr>
          <w:vertAlign w:val="superscript"/>
        </w:rPr>
        <w:t>29</w:t>
      </w:r>
      <w:r w:rsidRPr="00507D0D">
        <w:fldChar w:fldCharType="end"/>
      </w:r>
      <w:r w:rsidRPr="0057121C">
        <w:t xml:space="preserve">, suggesting that the changes in oviposition rates observed in the referenced work were due to direct exposure to trace amounts that were readily excreted, or that the observed effects on queens were due to effects of imidacloprid on the workers responsible for caring for and provisioning the queen. The method presented here allows for the sampling of worker bees known to have ingested the treated diet from adult </w:t>
      </w:r>
      <w:proofErr w:type="spellStart"/>
      <w:r w:rsidRPr="0057121C">
        <w:t>eclosion</w:t>
      </w:r>
      <w:proofErr w:type="spellEnd"/>
      <w:r w:rsidRPr="0057121C">
        <w:t xml:space="preserve"> to the time of sampling. Follow-up work examining the effects of imidacloprid on the physiology of worker bees sampled from the described experiment will help to elucidate this question.</w:t>
      </w:r>
    </w:p>
    <w:p w14:paraId="12972765" w14:textId="77777777" w:rsidR="00EB4CE3" w:rsidRDefault="00EB4CE3"/>
    <w:p w14:paraId="6440A517" w14:textId="35644705" w:rsidR="00A31735" w:rsidRPr="0057121C" w:rsidRDefault="00A31735">
      <w:r w:rsidRPr="0057121C">
        <w:lastRenderedPageBreak/>
        <w:t>In summary, the methods presented here</w:t>
      </w:r>
      <w:r w:rsidR="000E42B9" w:rsidRPr="0057121C">
        <w:t xml:space="preserve"> will allow researchers to better assess the risk of agrochemicals to </w:t>
      </w:r>
      <w:proofErr w:type="gramStart"/>
      <w:r w:rsidR="000E42B9" w:rsidRPr="0057121C">
        <w:t>honey bees</w:t>
      </w:r>
      <w:proofErr w:type="gramEnd"/>
      <w:r w:rsidR="000E42B9" w:rsidRPr="0057121C">
        <w:t xml:space="preserve"> by evaluating endpoints related to the fecundity, survival, and development of honey bees.</w:t>
      </w:r>
      <w:r w:rsidR="00EB4CE3">
        <w:t xml:space="preserve"> </w:t>
      </w:r>
      <w:r w:rsidR="000E42B9" w:rsidRPr="0057121C">
        <w:t>The described technique has</w:t>
      </w:r>
      <w:r w:rsidR="00440E96" w:rsidRPr="0057121C">
        <w:t xml:space="preserve"> the potential to </w:t>
      </w:r>
      <w:r w:rsidRPr="0057121C">
        <w:t>greatly enhance agrochemical risk assessment by generating quantitative data pertaining to queen fecundity that can be difficult and resource intensive to acquire using field and semi-field experiments.  Additionally, the presence of a laying queen adds realism to experiments performed on young workers, which are typically the members of the colony responsible for the care and feeding of the queen</w:t>
      </w:r>
      <w:r w:rsidRPr="00507D0D">
        <w:fldChar w:fldCharType="begin"/>
      </w:r>
      <w:r w:rsidRPr="0057121C">
        <w:instrText xml:space="preserve"> ADDIN ZOTERO_ITEM CSL_CITATION {"citationID":"U7LWEnM7","properties":{"formattedCitation":"\\super 9\\nosupersub{}","plainCitation":"9","noteIndex":0},"citationItems":[{"id":41,"uris":["http://zotero.org/users/local/IKvKpQev/items/6G5JTHGT"],"uri":["http://zotero.org/users/local/IKvKpQev/items/6G5JTHGT"],"itemData":{"id":41,"type":"article-journal","container-title":"Animal Behaviour","DOI":"10.1016/0003-3472(60)90028-2","ISSN":"0003-3472","issue":"3","journalAbbreviation":"Animal Behaviour","language":"en","page":"201-208","source":"ScienceDirect","title":"The honeybee queen and her attendants","volume":"8","author":[{"family":"Allen","given":"M. Delia"}],"issued":{"date-parts":[["1960",7,1]]}}}],"schema":"https://github.com/citation-style-language/schema/raw/master/csl-citation.json"} </w:instrText>
      </w:r>
      <w:r w:rsidRPr="00507D0D">
        <w:fldChar w:fldCharType="separate"/>
      </w:r>
      <w:r w:rsidRPr="0057121C">
        <w:rPr>
          <w:vertAlign w:val="superscript"/>
        </w:rPr>
        <w:t>9</w:t>
      </w:r>
      <w:r w:rsidRPr="00507D0D">
        <w:fldChar w:fldCharType="end"/>
      </w:r>
      <w:r w:rsidRPr="0057121C">
        <w:t xml:space="preserve">. Using this technique, the risks of agrochemicals on </w:t>
      </w:r>
      <w:proofErr w:type="gramStart"/>
      <w:r w:rsidRPr="0057121C">
        <w:t>honey bee</w:t>
      </w:r>
      <w:proofErr w:type="gramEnd"/>
      <w:r w:rsidRPr="0057121C">
        <w:t xml:space="preserve"> colony health, longevity, and performance can be better predicted and mitigated. </w:t>
      </w:r>
    </w:p>
    <w:p w14:paraId="0BEB38EC" w14:textId="77777777" w:rsidR="006E4797" w:rsidRPr="0057121C" w:rsidRDefault="006E4797">
      <w:pPr>
        <w:rPr>
          <w:color w:val="000000"/>
        </w:rPr>
      </w:pPr>
    </w:p>
    <w:p w14:paraId="59F37CC4" w14:textId="188E273B" w:rsidR="006E4797" w:rsidRPr="0057121C" w:rsidRDefault="00551D82">
      <w:pPr>
        <w:pBdr>
          <w:top w:val="nil"/>
          <w:left w:val="nil"/>
          <w:bottom w:val="nil"/>
          <w:right w:val="nil"/>
          <w:between w:val="nil"/>
        </w:pBdr>
        <w:rPr>
          <w:color w:val="808080"/>
        </w:rPr>
      </w:pPr>
      <w:r w:rsidRPr="0057121C">
        <w:rPr>
          <w:b/>
          <w:color w:val="000000"/>
        </w:rPr>
        <w:t xml:space="preserve">ACKNOWLEDGMENTS:  </w:t>
      </w:r>
    </w:p>
    <w:p w14:paraId="4582E34C" w14:textId="77777777" w:rsidR="005B4E9B" w:rsidRPr="00507D0D" w:rsidRDefault="005B4E9B">
      <w:pPr>
        <w:autoSpaceDE w:val="0"/>
        <w:autoSpaceDN w:val="0"/>
        <w:adjustRightInd w:val="0"/>
      </w:pPr>
      <w:r w:rsidRPr="005B2822">
        <w:t>Thank y</w:t>
      </w:r>
      <w:r w:rsidRPr="00507D0D">
        <w:t>ou to Dr. Amy Cash-Ahmed, Nathanael J. Beach, and Alison L. Sankey for their assistance in carrying out this work.  Mention of trade names or commercial products in this publication is solely for the purpose of providing specific information and does not imply recommendation or</w:t>
      </w:r>
    </w:p>
    <w:p w14:paraId="25B2FBBD" w14:textId="63056674" w:rsidR="006E4797" w:rsidRPr="0057121C" w:rsidRDefault="005B4E9B">
      <w:r w:rsidRPr="00507D0D">
        <w:t>endorsement by the U.S. Department of Agriculture.  USDA is an equal opportunity provider and employer.</w:t>
      </w:r>
      <w:r w:rsidR="007F2710" w:rsidRPr="00507D0D">
        <w:t xml:space="preserve">  </w:t>
      </w:r>
      <w:r w:rsidR="007F2710" w:rsidRPr="0057121C">
        <w:t xml:space="preserve">This research was supported by a grant from the Defense Advanced Research Projects Agency # HR0011-16-2-0019 to Gene E. Robinson and </w:t>
      </w:r>
      <w:proofErr w:type="spellStart"/>
      <w:r w:rsidR="007F2710" w:rsidRPr="0057121C">
        <w:t>Huimin</w:t>
      </w:r>
      <w:proofErr w:type="spellEnd"/>
      <w:r w:rsidR="007F2710" w:rsidRPr="0057121C">
        <w:t xml:space="preserve"> Zhao, USDA project 2030-21000-001-00-D, and the Phenotypic Plasticity Research Experience for Community College Students at the University </w:t>
      </w:r>
      <w:r w:rsidR="00870823" w:rsidRPr="0057121C">
        <w:t xml:space="preserve">of </w:t>
      </w:r>
      <w:r w:rsidR="007F2710" w:rsidRPr="0057121C">
        <w:t>Illinois at Urbana Champaign.</w:t>
      </w:r>
    </w:p>
    <w:p w14:paraId="620E4A8F" w14:textId="77777777" w:rsidR="008857FA" w:rsidRPr="005B2822" w:rsidRDefault="008857FA"/>
    <w:p w14:paraId="5E703EBA" w14:textId="772BA5B8" w:rsidR="006E4797" w:rsidRPr="0057121C" w:rsidRDefault="00551D82">
      <w:pPr>
        <w:pBdr>
          <w:top w:val="nil"/>
          <w:left w:val="nil"/>
          <w:bottom w:val="nil"/>
          <w:right w:val="nil"/>
          <w:between w:val="nil"/>
        </w:pBdr>
        <w:rPr>
          <w:color w:val="808080"/>
        </w:rPr>
      </w:pPr>
      <w:r w:rsidRPr="0057121C">
        <w:rPr>
          <w:b/>
          <w:color w:val="000000"/>
        </w:rPr>
        <w:t xml:space="preserve">DISCLOSURES:  </w:t>
      </w:r>
    </w:p>
    <w:p w14:paraId="7FA74ECA" w14:textId="166949C8" w:rsidR="007D1066" w:rsidRPr="005B2822" w:rsidRDefault="0073272E">
      <w:r w:rsidRPr="0057121C">
        <w:t>The authors have no conflicts of interest to declare.</w:t>
      </w:r>
    </w:p>
    <w:p w14:paraId="4A7B0E5C" w14:textId="77777777" w:rsidR="006E4797" w:rsidRPr="0057121C" w:rsidRDefault="006E4797">
      <w:pPr>
        <w:rPr>
          <w:color w:val="000000"/>
        </w:rPr>
      </w:pPr>
    </w:p>
    <w:p w14:paraId="6DE2B73C" w14:textId="638873F8" w:rsidR="006E4797" w:rsidRPr="0057121C" w:rsidRDefault="00551D82">
      <w:pPr>
        <w:rPr>
          <w:b/>
          <w:color w:val="000000"/>
        </w:rPr>
      </w:pPr>
      <w:r w:rsidRPr="0057121C">
        <w:rPr>
          <w:b/>
        </w:rPr>
        <w:t>REFERENCES:</w:t>
      </w:r>
      <w:r w:rsidRPr="0057121C">
        <w:t xml:space="preserve"> </w:t>
      </w:r>
    </w:p>
    <w:p w14:paraId="08113F8C" w14:textId="68EF3D15" w:rsidR="00480003" w:rsidRPr="00507D0D" w:rsidRDefault="0080019C">
      <w:pPr>
        <w:pStyle w:val="Bibliography"/>
        <w:rPr>
          <w:rFonts w:ascii="Calibri" w:hAnsi="Calibri" w:cs="Calibri"/>
          <w:sz w:val="24"/>
          <w:szCs w:val="24"/>
        </w:rPr>
      </w:pPr>
      <w:r w:rsidRPr="00507D0D">
        <w:rPr>
          <w:rFonts w:ascii="Calibri" w:hAnsi="Calibri" w:cs="Calibri"/>
          <w:sz w:val="24"/>
          <w:szCs w:val="24"/>
        </w:rPr>
        <w:fldChar w:fldCharType="begin"/>
      </w:r>
      <w:r w:rsidRPr="00507D0D">
        <w:rPr>
          <w:rFonts w:ascii="Calibri" w:hAnsi="Calibri" w:cs="Calibri"/>
          <w:sz w:val="24"/>
          <w:szCs w:val="24"/>
        </w:rPr>
        <w:instrText xml:space="preserve"> ADDIN ZOTERO_BIBL {"uncited":[],"omitted":[],"custom":[]} CSL_BIBLIOGRAPHY </w:instrText>
      </w:r>
      <w:r w:rsidRPr="00507D0D">
        <w:rPr>
          <w:rFonts w:ascii="Calibri" w:hAnsi="Calibri" w:cs="Calibri"/>
          <w:sz w:val="24"/>
          <w:szCs w:val="24"/>
        </w:rPr>
        <w:fldChar w:fldCharType="separate"/>
      </w:r>
      <w:r w:rsidR="00480003" w:rsidRPr="00507D0D">
        <w:rPr>
          <w:rFonts w:ascii="Calibri" w:hAnsi="Calibri" w:cs="Calibri"/>
          <w:sz w:val="24"/>
          <w:szCs w:val="24"/>
        </w:rPr>
        <w:t>1.</w:t>
      </w:r>
      <w:r w:rsidR="00480003" w:rsidRPr="00507D0D">
        <w:rPr>
          <w:rFonts w:ascii="Calibri" w:hAnsi="Calibri" w:cs="Calibri"/>
          <w:sz w:val="24"/>
          <w:szCs w:val="24"/>
        </w:rPr>
        <w:tab/>
        <w:t xml:space="preserve">Hedlund, J., Longo, S.B., York, R. Agriculture, </w:t>
      </w:r>
      <w:r w:rsidR="00C551AA" w:rsidRPr="00507D0D">
        <w:rPr>
          <w:rFonts w:ascii="Calibri" w:hAnsi="Calibri" w:cs="Calibri"/>
          <w:sz w:val="24"/>
          <w:szCs w:val="24"/>
        </w:rPr>
        <w:t>pesticide u</w:t>
      </w:r>
      <w:r w:rsidR="00480003" w:rsidRPr="00507D0D">
        <w:rPr>
          <w:rFonts w:ascii="Calibri" w:hAnsi="Calibri" w:cs="Calibri"/>
          <w:sz w:val="24"/>
          <w:szCs w:val="24"/>
        </w:rPr>
        <w:t xml:space="preserve">se, and </w:t>
      </w:r>
      <w:r w:rsidR="00C551AA" w:rsidRPr="00507D0D">
        <w:rPr>
          <w:rFonts w:ascii="Calibri" w:hAnsi="Calibri" w:cs="Calibri"/>
          <w:sz w:val="24"/>
          <w:szCs w:val="24"/>
        </w:rPr>
        <w:t>e</w:t>
      </w:r>
      <w:r w:rsidR="00480003" w:rsidRPr="00507D0D">
        <w:rPr>
          <w:rFonts w:ascii="Calibri" w:hAnsi="Calibri" w:cs="Calibri"/>
          <w:sz w:val="24"/>
          <w:szCs w:val="24"/>
        </w:rPr>
        <w:t xml:space="preserve">conomic </w:t>
      </w:r>
      <w:r w:rsidR="00C551AA" w:rsidRPr="00507D0D">
        <w:rPr>
          <w:rFonts w:ascii="Calibri" w:hAnsi="Calibri" w:cs="Calibri"/>
          <w:sz w:val="24"/>
          <w:szCs w:val="24"/>
        </w:rPr>
        <w:t>d</w:t>
      </w:r>
      <w:r w:rsidR="00480003" w:rsidRPr="00507D0D">
        <w:rPr>
          <w:rFonts w:ascii="Calibri" w:hAnsi="Calibri" w:cs="Calibri"/>
          <w:sz w:val="24"/>
          <w:szCs w:val="24"/>
        </w:rPr>
        <w:t xml:space="preserve">evelopment: A </w:t>
      </w:r>
      <w:r w:rsidR="00C551AA" w:rsidRPr="00507D0D">
        <w:rPr>
          <w:rFonts w:ascii="Calibri" w:hAnsi="Calibri" w:cs="Calibri"/>
          <w:sz w:val="24"/>
          <w:szCs w:val="24"/>
        </w:rPr>
        <w:t>g</w:t>
      </w:r>
      <w:r w:rsidR="00480003" w:rsidRPr="00507D0D">
        <w:rPr>
          <w:rFonts w:ascii="Calibri" w:hAnsi="Calibri" w:cs="Calibri"/>
          <w:sz w:val="24"/>
          <w:szCs w:val="24"/>
        </w:rPr>
        <w:t xml:space="preserve">lobal </w:t>
      </w:r>
      <w:r w:rsidR="00C551AA" w:rsidRPr="00507D0D">
        <w:rPr>
          <w:rFonts w:ascii="Calibri" w:hAnsi="Calibri" w:cs="Calibri"/>
          <w:sz w:val="24"/>
          <w:szCs w:val="24"/>
        </w:rPr>
        <w:t>e</w:t>
      </w:r>
      <w:r w:rsidR="00480003" w:rsidRPr="00507D0D">
        <w:rPr>
          <w:rFonts w:ascii="Calibri" w:hAnsi="Calibri" w:cs="Calibri"/>
          <w:sz w:val="24"/>
          <w:szCs w:val="24"/>
        </w:rPr>
        <w:t xml:space="preserve">xamination (1990–2014). </w:t>
      </w:r>
      <w:r w:rsidR="00480003" w:rsidRPr="00507D0D">
        <w:rPr>
          <w:rFonts w:ascii="Calibri" w:hAnsi="Calibri" w:cs="Calibri"/>
          <w:i/>
          <w:iCs/>
          <w:sz w:val="24"/>
          <w:szCs w:val="24"/>
        </w:rPr>
        <w:t>Rural Sociology</w:t>
      </w:r>
      <w:r w:rsidR="00480003" w:rsidRPr="00507D0D">
        <w:rPr>
          <w:rFonts w:ascii="Calibri" w:hAnsi="Calibri" w:cs="Calibri"/>
          <w:sz w:val="24"/>
          <w:szCs w:val="24"/>
        </w:rPr>
        <w:t xml:space="preserve">. </w:t>
      </w:r>
      <w:r w:rsidR="00480003" w:rsidRPr="00507D0D">
        <w:rPr>
          <w:rFonts w:ascii="Calibri" w:hAnsi="Calibri" w:cs="Calibri"/>
          <w:b/>
          <w:bCs/>
          <w:sz w:val="24"/>
          <w:szCs w:val="24"/>
        </w:rPr>
        <w:t>85</w:t>
      </w:r>
      <w:r w:rsidR="00480003" w:rsidRPr="00507D0D">
        <w:rPr>
          <w:rFonts w:ascii="Calibri" w:hAnsi="Calibri" w:cs="Calibri"/>
          <w:sz w:val="24"/>
          <w:szCs w:val="24"/>
        </w:rPr>
        <w:t xml:space="preserve"> (2), 519–544</w:t>
      </w:r>
      <w:r w:rsidR="004B6CD2" w:rsidRPr="00507D0D">
        <w:rPr>
          <w:rFonts w:ascii="Calibri" w:hAnsi="Calibri" w:cs="Calibri"/>
          <w:sz w:val="24"/>
          <w:szCs w:val="24"/>
        </w:rPr>
        <w:t xml:space="preserve"> </w:t>
      </w:r>
      <w:r w:rsidR="00480003" w:rsidRPr="00507D0D">
        <w:rPr>
          <w:rFonts w:ascii="Calibri" w:hAnsi="Calibri" w:cs="Calibri"/>
          <w:sz w:val="24"/>
          <w:szCs w:val="24"/>
        </w:rPr>
        <w:t>(2020).</w:t>
      </w:r>
    </w:p>
    <w:p w14:paraId="18BF887F" w14:textId="4964FE6B" w:rsidR="00480003" w:rsidRPr="00507D0D" w:rsidRDefault="00480003">
      <w:pPr>
        <w:pStyle w:val="Bibliography"/>
        <w:rPr>
          <w:rFonts w:ascii="Calibri" w:hAnsi="Calibri" w:cs="Calibri"/>
          <w:sz w:val="24"/>
          <w:szCs w:val="24"/>
        </w:rPr>
      </w:pPr>
      <w:r w:rsidRPr="00507D0D">
        <w:rPr>
          <w:rFonts w:ascii="Calibri" w:hAnsi="Calibri" w:cs="Calibri"/>
          <w:sz w:val="24"/>
          <w:szCs w:val="24"/>
        </w:rPr>
        <w:t>2.</w:t>
      </w:r>
      <w:r w:rsidRPr="00507D0D">
        <w:rPr>
          <w:rFonts w:ascii="Calibri" w:hAnsi="Calibri" w:cs="Calibri"/>
          <w:sz w:val="24"/>
          <w:szCs w:val="24"/>
        </w:rPr>
        <w:tab/>
        <w:t xml:space="preserve">Calderone, N.W. Insect </w:t>
      </w:r>
      <w:r w:rsidR="00C551AA" w:rsidRPr="00507D0D">
        <w:rPr>
          <w:rFonts w:ascii="Calibri" w:hAnsi="Calibri" w:cs="Calibri"/>
          <w:sz w:val="24"/>
          <w:szCs w:val="24"/>
        </w:rPr>
        <w:t>p</w:t>
      </w:r>
      <w:r w:rsidRPr="00507D0D">
        <w:rPr>
          <w:rFonts w:ascii="Calibri" w:hAnsi="Calibri" w:cs="Calibri"/>
          <w:sz w:val="24"/>
          <w:szCs w:val="24"/>
        </w:rPr>
        <w:t xml:space="preserve">ollinated </w:t>
      </w:r>
      <w:r w:rsidR="00C551AA" w:rsidRPr="00507D0D">
        <w:rPr>
          <w:rFonts w:ascii="Calibri" w:hAnsi="Calibri" w:cs="Calibri"/>
          <w:sz w:val="24"/>
          <w:szCs w:val="24"/>
        </w:rPr>
        <w:t>c</w:t>
      </w:r>
      <w:r w:rsidRPr="00507D0D">
        <w:rPr>
          <w:rFonts w:ascii="Calibri" w:hAnsi="Calibri" w:cs="Calibri"/>
          <w:sz w:val="24"/>
          <w:szCs w:val="24"/>
        </w:rPr>
        <w:t xml:space="preserve">rops, </w:t>
      </w:r>
      <w:r w:rsidR="00C551AA" w:rsidRPr="00507D0D">
        <w:rPr>
          <w:rFonts w:ascii="Calibri" w:hAnsi="Calibri" w:cs="Calibri"/>
          <w:sz w:val="24"/>
          <w:szCs w:val="24"/>
        </w:rPr>
        <w:t>i</w:t>
      </w:r>
      <w:r w:rsidRPr="00507D0D">
        <w:rPr>
          <w:rFonts w:ascii="Calibri" w:hAnsi="Calibri" w:cs="Calibri"/>
          <w:sz w:val="24"/>
          <w:szCs w:val="24"/>
        </w:rPr>
        <w:t xml:space="preserve">nsect </w:t>
      </w:r>
      <w:r w:rsidR="00C551AA" w:rsidRPr="00507D0D">
        <w:rPr>
          <w:rFonts w:ascii="Calibri" w:hAnsi="Calibri" w:cs="Calibri"/>
          <w:sz w:val="24"/>
          <w:szCs w:val="24"/>
        </w:rPr>
        <w:t>p</w:t>
      </w:r>
      <w:r w:rsidRPr="00507D0D">
        <w:rPr>
          <w:rFonts w:ascii="Calibri" w:hAnsi="Calibri" w:cs="Calibri"/>
          <w:sz w:val="24"/>
          <w:szCs w:val="24"/>
        </w:rPr>
        <w:t xml:space="preserve">ollinators and US </w:t>
      </w:r>
      <w:r w:rsidR="00C551AA" w:rsidRPr="00507D0D">
        <w:rPr>
          <w:rFonts w:ascii="Calibri" w:hAnsi="Calibri" w:cs="Calibri"/>
          <w:sz w:val="24"/>
          <w:szCs w:val="24"/>
        </w:rPr>
        <w:t>a</w:t>
      </w:r>
      <w:r w:rsidRPr="00507D0D">
        <w:rPr>
          <w:rFonts w:ascii="Calibri" w:hAnsi="Calibri" w:cs="Calibri"/>
          <w:sz w:val="24"/>
          <w:szCs w:val="24"/>
        </w:rPr>
        <w:t xml:space="preserve">griculture: Trend </w:t>
      </w:r>
      <w:r w:rsidR="00C551AA" w:rsidRPr="00507D0D">
        <w:rPr>
          <w:rFonts w:ascii="Calibri" w:hAnsi="Calibri" w:cs="Calibri"/>
          <w:sz w:val="24"/>
          <w:szCs w:val="24"/>
        </w:rPr>
        <w:t>a</w:t>
      </w:r>
      <w:r w:rsidRPr="00507D0D">
        <w:rPr>
          <w:rFonts w:ascii="Calibri" w:hAnsi="Calibri" w:cs="Calibri"/>
          <w:sz w:val="24"/>
          <w:szCs w:val="24"/>
        </w:rPr>
        <w:t xml:space="preserve">nalysis of </w:t>
      </w:r>
      <w:r w:rsidR="00C551AA" w:rsidRPr="00507D0D">
        <w:rPr>
          <w:rFonts w:ascii="Calibri" w:hAnsi="Calibri" w:cs="Calibri"/>
          <w:sz w:val="24"/>
          <w:szCs w:val="24"/>
        </w:rPr>
        <w:t>a</w:t>
      </w:r>
      <w:r w:rsidRPr="00507D0D">
        <w:rPr>
          <w:rFonts w:ascii="Calibri" w:hAnsi="Calibri" w:cs="Calibri"/>
          <w:sz w:val="24"/>
          <w:szCs w:val="24"/>
        </w:rPr>
        <w:t xml:space="preserve">ggregate </w:t>
      </w:r>
      <w:r w:rsidR="00C551AA" w:rsidRPr="00507D0D">
        <w:rPr>
          <w:rFonts w:ascii="Calibri" w:hAnsi="Calibri" w:cs="Calibri"/>
          <w:sz w:val="24"/>
          <w:szCs w:val="24"/>
        </w:rPr>
        <w:t>d</w:t>
      </w:r>
      <w:r w:rsidRPr="00507D0D">
        <w:rPr>
          <w:rFonts w:ascii="Calibri" w:hAnsi="Calibri" w:cs="Calibri"/>
          <w:sz w:val="24"/>
          <w:szCs w:val="24"/>
        </w:rPr>
        <w:t xml:space="preserve">ata for the </w:t>
      </w:r>
      <w:r w:rsidR="00C551AA" w:rsidRPr="00507D0D">
        <w:rPr>
          <w:rFonts w:ascii="Calibri" w:hAnsi="Calibri" w:cs="Calibri"/>
          <w:sz w:val="24"/>
          <w:szCs w:val="24"/>
        </w:rPr>
        <w:t>p</w:t>
      </w:r>
      <w:r w:rsidRPr="00507D0D">
        <w:rPr>
          <w:rFonts w:ascii="Calibri" w:hAnsi="Calibri" w:cs="Calibri"/>
          <w:sz w:val="24"/>
          <w:szCs w:val="24"/>
        </w:rPr>
        <w:t xml:space="preserve">eriod 1992–2009. </w:t>
      </w:r>
      <w:r w:rsidRPr="00507D0D">
        <w:rPr>
          <w:rFonts w:ascii="Calibri" w:hAnsi="Calibri" w:cs="Calibri"/>
          <w:i/>
          <w:iCs/>
          <w:sz w:val="24"/>
          <w:szCs w:val="24"/>
        </w:rPr>
        <w:t>PLOS ONE</w:t>
      </w:r>
      <w:r w:rsidRPr="00507D0D">
        <w:rPr>
          <w:rFonts w:ascii="Calibri" w:hAnsi="Calibri" w:cs="Calibri"/>
          <w:sz w:val="24"/>
          <w:szCs w:val="24"/>
        </w:rPr>
        <w:t xml:space="preserve">. </w:t>
      </w:r>
      <w:r w:rsidRPr="00507D0D">
        <w:rPr>
          <w:rFonts w:ascii="Calibri" w:hAnsi="Calibri" w:cs="Calibri"/>
          <w:b/>
          <w:bCs/>
          <w:sz w:val="24"/>
          <w:szCs w:val="24"/>
        </w:rPr>
        <w:t>7</w:t>
      </w:r>
      <w:r w:rsidRPr="00507D0D">
        <w:rPr>
          <w:rFonts w:ascii="Calibri" w:hAnsi="Calibri" w:cs="Calibri"/>
          <w:sz w:val="24"/>
          <w:szCs w:val="24"/>
        </w:rPr>
        <w:t xml:space="preserve"> (5), e37235 (2012).</w:t>
      </w:r>
    </w:p>
    <w:p w14:paraId="06E4312E" w14:textId="428120EB" w:rsidR="00480003" w:rsidRPr="00507D0D" w:rsidRDefault="00480003">
      <w:pPr>
        <w:pStyle w:val="Bibliography"/>
        <w:rPr>
          <w:rFonts w:ascii="Calibri" w:hAnsi="Calibri" w:cs="Calibri"/>
          <w:sz w:val="24"/>
          <w:szCs w:val="24"/>
        </w:rPr>
      </w:pPr>
      <w:r w:rsidRPr="00507D0D">
        <w:rPr>
          <w:rFonts w:ascii="Calibri" w:hAnsi="Calibri" w:cs="Calibri"/>
          <w:sz w:val="24"/>
          <w:szCs w:val="24"/>
        </w:rPr>
        <w:t>3.</w:t>
      </w:r>
      <w:r w:rsidRPr="00507D0D">
        <w:rPr>
          <w:rFonts w:ascii="Calibri" w:hAnsi="Calibri" w:cs="Calibri"/>
          <w:sz w:val="24"/>
          <w:szCs w:val="24"/>
        </w:rPr>
        <w:tab/>
        <w:t xml:space="preserve">Johnson, R.M., Ellis, M.D., Mullin, C.A., Frazier, M. Pesticides and honey bee toxicity — USA. </w:t>
      </w:r>
      <w:r w:rsidRPr="00507D0D">
        <w:rPr>
          <w:rFonts w:ascii="Calibri" w:hAnsi="Calibri" w:cs="Calibri"/>
          <w:i/>
          <w:iCs/>
          <w:sz w:val="24"/>
          <w:szCs w:val="24"/>
        </w:rPr>
        <w:t>Apidologie</w:t>
      </w:r>
      <w:r w:rsidRPr="00507D0D">
        <w:rPr>
          <w:rFonts w:ascii="Calibri" w:hAnsi="Calibri" w:cs="Calibri"/>
          <w:sz w:val="24"/>
          <w:szCs w:val="24"/>
        </w:rPr>
        <w:t xml:space="preserve">. </w:t>
      </w:r>
      <w:r w:rsidRPr="00507D0D">
        <w:rPr>
          <w:rFonts w:ascii="Calibri" w:hAnsi="Calibri" w:cs="Calibri"/>
          <w:b/>
          <w:bCs/>
          <w:sz w:val="24"/>
          <w:szCs w:val="24"/>
        </w:rPr>
        <w:t>41</w:t>
      </w:r>
      <w:r w:rsidRPr="00507D0D">
        <w:rPr>
          <w:rFonts w:ascii="Calibri" w:hAnsi="Calibri" w:cs="Calibri"/>
          <w:sz w:val="24"/>
          <w:szCs w:val="24"/>
        </w:rPr>
        <w:t xml:space="preserve"> (3), 312–331 (2010).</w:t>
      </w:r>
    </w:p>
    <w:p w14:paraId="7B3F584C" w14:textId="6ED8AD3D" w:rsidR="00480003" w:rsidRPr="00507D0D" w:rsidRDefault="00480003">
      <w:pPr>
        <w:pStyle w:val="Bibliography"/>
        <w:rPr>
          <w:rFonts w:ascii="Calibri" w:hAnsi="Calibri" w:cs="Calibri"/>
          <w:sz w:val="24"/>
          <w:szCs w:val="24"/>
        </w:rPr>
      </w:pPr>
      <w:r w:rsidRPr="00507D0D">
        <w:rPr>
          <w:rFonts w:ascii="Calibri" w:hAnsi="Calibri" w:cs="Calibri"/>
          <w:sz w:val="24"/>
          <w:szCs w:val="24"/>
        </w:rPr>
        <w:t>4.</w:t>
      </w:r>
      <w:r w:rsidRPr="00507D0D">
        <w:rPr>
          <w:rFonts w:ascii="Calibri" w:hAnsi="Calibri" w:cs="Calibri"/>
          <w:sz w:val="24"/>
          <w:szCs w:val="24"/>
        </w:rPr>
        <w:tab/>
        <w:t>Walsh, E.M., Sweet, S., Knap, A., Ing, N., Rangel, J. Queen honey bee (</w:t>
      </w:r>
      <w:r w:rsidRPr="00507D0D">
        <w:rPr>
          <w:rFonts w:ascii="Calibri" w:hAnsi="Calibri" w:cs="Calibri"/>
          <w:i/>
          <w:iCs/>
          <w:sz w:val="24"/>
          <w:szCs w:val="24"/>
        </w:rPr>
        <w:t>Apis mellifera</w:t>
      </w:r>
      <w:r w:rsidRPr="00507D0D">
        <w:rPr>
          <w:rFonts w:ascii="Calibri" w:hAnsi="Calibri" w:cs="Calibri"/>
          <w:sz w:val="24"/>
          <w:szCs w:val="24"/>
        </w:rPr>
        <w:t xml:space="preserve">) pheromone and reproductive behavior are affected by pesticide exposure during development. </w:t>
      </w:r>
      <w:r w:rsidRPr="00507D0D">
        <w:rPr>
          <w:rFonts w:ascii="Calibri" w:hAnsi="Calibri" w:cs="Calibri"/>
          <w:i/>
          <w:iCs/>
          <w:sz w:val="24"/>
          <w:szCs w:val="24"/>
        </w:rPr>
        <w:t>Behavioral Ecology and Sociobiology</w:t>
      </w:r>
      <w:r w:rsidRPr="00507D0D">
        <w:rPr>
          <w:rFonts w:ascii="Calibri" w:hAnsi="Calibri" w:cs="Calibri"/>
          <w:sz w:val="24"/>
          <w:szCs w:val="24"/>
        </w:rPr>
        <w:t xml:space="preserve">. </w:t>
      </w:r>
      <w:r w:rsidRPr="00507D0D">
        <w:rPr>
          <w:rFonts w:ascii="Calibri" w:hAnsi="Calibri" w:cs="Calibri"/>
          <w:b/>
          <w:bCs/>
          <w:sz w:val="24"/>
          <w:szCs w:val="24"/>
        </w:rPr>
        <w:t>74</w:t>
      </w:r>
      <w:r w:rsidRPr="00507D0D">
        <w:rPr>
          <w:rFonts w:ascii="Calibri" w:hAnsi="Calibri" w:cs="Calibri"/>
          <w:sz w:val="24"/>
          <w:szCs w:val="24"/>
        </w:rPr>
        <w:t xml:space="preserve"> (3), 33 (2020).</w:t>
      </w:r>
    </w:p>
    <w:p w14:paraId="482B4A5A" w14:textId="4982A224" w:rsidR="00480003" w:rsidRPr="00507D0D" w:rsidRDefault="00480003">
      <w:pPr>
        <w:pStyle w:val="Bibliography"/>
        <w:rPr>
          <w:rFonts w:ascii="Calibri" w:hAnsi="Calibri" w:cs="Calibri"/>
          <w:sz w:val="24"/>
          <w:szCs w:val="24"/>
        </w:rPr>
      </w:pPr>
      <w:r w:rsidRPr="00507D0D">
        <w:rPr>
          <w:rFonts w:ascii="Calibri" w:hAnsi="Calibri" w:cs="Calibri"/>
          <w:sz w:val="24"/>
          <w:szCs w:val="24"/>
        </w:rPr>
        <w:t>5.</w:t>
      </w:r>
      <w:r w:rsidRPr="00507D0D">
        <w:rPr>
          <w:rFonts w:ascii="Calibri" w:hAnsi="Calibri" w:cs="Calibri"/>
          <w:sz w:val="24"/>
          <w:szCs w:val="24"/>
        </w:rPr>
        <w:tab/>
        <w:t xml:space="preserve">Zhu, W., Schmehl, D.R., Mullin, C.A., Frazier, J.L. Four Common Pesticides, Their Mixtures and a Formulation Solvent in the Hive Environment Have High Oral Toxicity to Honey Bee Larvae. </w:t>
      </w:r>
      <w:r w:rsidR="00714DB2" w:rsidRPr="00507D0D">
        <w:rPr>
          <w:rFonts w:ascii="Calibri" w:hAnsi="Calibri" w:cs="Calibri"/>
          <w:i/>
          <w:iCs/>
          <w:sz w:val="24"/>
          <w:szCs w:val="24"/>
        </w:rPr>
        <w:t xml:space="preserve">PLoS </w:t>
      </w:r>
      <w:r w:rsidRPr="00507D0D">
        <w:rPr>
          <w:rFonts w:ascii="Calibri" w:hAnsi="Calibri" w:cs="Calibri"/>
          <w:i/>
          <w:iCs/>
          <w:sz w:val="24"/>
          <w:szCs w:val="24"/>
        </w:rPr>
        <w:t>ONE</w:t>
      </w:r>
      <w:r w:rsidRPr="00507D0D">
        <w:rPr>
          <w:rFonts w:ascii="Calibri" w:hAnsi="Calibri" w:cs="Calibri"/>
          <w:sz w:val="24"/>
          <w:szCs w:val="24"/>
        </w:rPr>
        <w:t xml:space="preserve">. </w:t>
      </w:r>
      <w:r w:rsidRPr="00507D0D">
        <w:rPr>
          <w:rFonts w:ascii="Calibri" w:hAnsi="Calibri" w:cs="Calibri"/>
          <w:b/>
          <w:bCs/>
          <w:sz w:val="24"/>
          <w:szCs w:val="24"/>
        </w:rPr>
        <w:t>9</w:t>
      </w:r>
      <w:r w:rsidRPr="00507D0D">
        <w:rPr>
          <w:rFonts w:ascii="Calibri" w:hAnsi="Calibri" w:cs="Calibri"/>
          <w:sz w:val="24"/>
          <w:szCs w:val="24"/>
        </w:rPr>
        <w:t xml:space="preserve"> (1), e77547 (2014).</w:t>
      </w:r>
    </w:p>
    <w:p w14:paraId="3FD04A84" w14:textId="339326C8" w:rsidR="00480003" w:rsidRPr="00507D0D" w:rsidRDefault="00480003">
      <w:pPr>
        <w:pStyle w:val="Bibliography"/>
        <w:rPr>
          <w:rFonts w:ascii="Calibri" w:hAnsi="Calibri" w:cs="Calibri"/>
          <w:sz w:val="24"/>
          <w:szCs w:val="24"/>
        </w:rPr>
      </w:pPr>
      <w:r w:rsidRPr="00507D0D">
        <w:rPr>
          <w:rFonts w:ascii="Calibri" w:hAnsi="Calibri" w:cs="Calibri"/>
          <w:sz w:val="24"/>
          <w:szCs w:val="24"/>
        </w:rPr>
        <w:t>6.</w:t>
      </w:r>
      <w:r w:rsidRPr="00507D0D">
        <w:rPr>
          <w:rFonts w:ascii="Calibri" w:hAnsi="Calibri" w:cs="Calibri"/>
          <w:sz w:val="24"/>
          <w:szCs w:val="24"/>
        </w:rPr>
        <w:tab/>
        <w:t xml:space="preserve">Fisher, A., Rangel, J. Exposure to pesticides during development negatively affects honey bee (Apis mellifera) drone sperm viability. </w:t>
      </w:r>
      <w:r w:rsidRPr="00507D0D">
        <w:rPr>
          <w:rFonts w:ascii="Calibri" w:hAnsi="Calibri" w:cs="Calibri"/>
          <w:i/>
          <w:iCs/>
          <w:sz w:val="24"/>
          <w:szCs w:val="24"/>
        </w:rPr>
        <w:t>PLoS ONE</w:t>
      </w:r>
      <w:r w:rsidRPr="00507D0D">
        <w:rPr>
          <w:rFonts w:ascii="Calibri" w:hAnsi="Calibri" w:cs="Calibri"/>
          <w:sz w:val="24"/>
          <w:szCs w:val="24"/>
        </w:rPr>
        <w:t xml:space="preserve">. </w:t>
      </w:r>
      <w:r w:rsidRPr="00507D0D">
        <w:rPr>
          <w:rFonts w:ascii="Calibri" w:hAnsi="Calibri" w:cs="Calibri"/>
          <w:b/>
          <w:bCs/>
          <w:sz w:val="24"/>
          <w:szCs w:val="24"/>
        </w:rPr>
        <w:t>13</w:t>
      </w:r>
      <w:r w:rsidRPr="00507D0D">
        <w:rPr>
          <w:rFonts w:ascii="Calibri" w:hAnsi="Calibri" w:cs="Calibri"/>
          <w:sz w:val="24"/>
          <w:szCs w:val="24"/>
        </w:rPr>
        <w:t xml:space="preserve"> (12), </w:t>
      </w:r>
      <w:r w:rsidR="00CE04E1">
        <w:rPr>
          <w:rFonts w:ascii="Helvetica" w:hAnsi="Helvetica" w:cs="Helvetica"/>
          <w:color w:val="202020"/>
          <w:sz w:val="20"/>
          <w:szCs w:val="20"/>
          <w:shd w:val="clear" w:color="auto" w:fill="FFFFFF"/>
        </w:rPr>
        <w:t xml:space="preserve">e0208630 </w:t>
      </w:r>
      <w:r w:rsidRPr="00507D0D">
        <w:rPr>
          <w:rFonts w:ascii="Calibri" w:hAnsi="Calibri" w:cs="Calibri"/>
          <w:sz w:val="24"/>
          <w:szCs w:val="24"/>
        </w:rPr>
        <w:t>(2018).</w:t>
      </w:r>
    </w:p>
    <w:p w14:paraId="34C79267" w14:textId="4F8DD6D1" w:rsidR="00480003" w:rsidRPr="00507D0D" w:rsidRDefault="00480003">
      <w:pPr>
        <w:pStyle w:val="Bibliography"/>
        <w:rPr>
          <w:rFonts w:ascii="Calibri" w:hAnsi="Calibri" w:cs="Calibri"/>
          <w:sz w:val="24"/>
          <w:szCs w:val="24"/>
        </w:rPr>
      </w:pPr>
      <w:r w:rsidRPr="00507D0D">
        <w:rPr>
          <w:rFonts w:ascii="Calibri" w:hAnsi="Calibri" w:cs="Calibri"/>
          <w:sz w:val="24"/>
          <w:szCs w:val="24"/>
        </w:rPr>
        <w:t>7.</w:t>
      </w:r>
      <w:r w:rsidRPr="00507D0D">
        <w:rPr>
          <w:rFonts w:ascii="Calibri" w:hAnsi="Calibri" w:cs="Calibri"/>
          <w:sz w:val="24"/>
          <w:szCs w:val="24"/>
        </w:rPr>
        <w:tab/>
        <w:t xml:space="preserve">US EPA, O. How </w:t>
      </w:r>
      <w:r w:rsidR="00714DB2" w:rsidRPr="00507D0D">
        <w:rPr>
          <w:rFonts w:ascii="Calibri" w:hAnsi="Calibri" w:cs="Calibri"/>
          <w:sz w:val="24"/>
          <w:szCs w:val="24"/>
        </w:rPr>
        <w:t>we a</w:t>
      </w:r>
      <w:r w:rsidRPr="00507D0D">
        <w:rPr>
          <w:rFonts w:ascii="Calibri" w:hAnsi="Calibri" w:cs="Calibri"/>
          <w:sz w:val="24"/>
          <w:szCs w:val="24"/>
        </w:rPr>
        <w:t xml:space="preserve">ssess </w:t>
      </w:r>
      <w:r w:rsidR="00714DB2" w:rsidRPr="00507D0D">
        <w:rPr>
          <w:rFonts w:ascii="Calibri" w:hAnsi="Calibri" w:cs="Calibri"/>
          <w:sz w:val="24"/>
          <w:szCs w:val="24"/>
        </w:rPr>
        <w:t>r</w:t>
      </w:r>
      <w:r w:rsidRPr="00507D0D">
        <w:rPr>
          <w:rFonts w:ascii="Calibri" w:hAnsi="Calibri" w:cs="Calibri"/>
          <w:sz w:val="24"/>
          <w:szCs w:val="24"/>
        </w:rPr>
        <w:t xml:space="preserve">isks to </w:t>
      </w:r>
      <w:r w:rsidR="00FE05AD" w:rsidRPr="00507D0D">
        <w:rPr>
          <w:rFonts w:ascii="Calibri" w:hAnsi="Calibri" w:cs="Calibri"/>
          <w:sz w:val="24"/>
          <w:szCs w:val="24"/>
        </w:rPr>
        <w:t>p</w:t>
      </w:r>
      <w:r w:rsidRPr="00507D0D">
        <w:rPr>
          <w:rFonts w:ascii="Calibri" w:hAnsi="Calibri" w:cs="Calibri"/>
          <w:sz w:val="24"/>
          <w:szCs w:val="24"/>
        </w:rPr>
        <w:t xml:space="preserve">ollinators. </w:t>
      </w:r>
      <w:r w:rsidRPr="00507D0D">
        <w:rPr>
          <w:rFonts w:ascii="Calibri" w:hAnsi="Calibri" w:cs="Calibri"/>
          <w:i/>
          <w:iCs/>
          <w:sz w:val="24"/>
          <w:szCs w:val="24"/>
        </w:rPr>
        <w:t>US EPA</w:t>
      </w:r>
      <w:r w:rsidRPr="00507D0D">
        <w:rPr>
          <w:rFonts w:ascii="Calibri" w:hAnsi="Calibri" w:cs="Calibri"/>
          <w:sz w:val="24"/>
          <w:szCs w:val="24"/>
        </w:rPr>
        <w:t>. at &lt;https://www.epa.gov/pollinator-protection/how-we-assess-risks-pollinators&gt; (2013).</w:t>
      </w:r>
    </w:p>
    <w:p w14:paraId="67485B33" w14:textId="618543C5" w:rsidR="00480003" w:rsidRPr="00507D0D" w:rsidRDefault="00480003">
      <w:pPr>
        <w:pStyle w:val="Bibliography"/>
        <w:rPr>
          <w:rFonts w:ascii="Calibri" w:hAnsi="Calibri" w:cs="Calibri"/>
          <w:sz w:val="24"/>
          <w:szCs w:val="24"/>
        </w:rPr>
      </w:pPr>
      <w:r w:rsidRPr="00507D0D">
        <w:rPr>
          <w:rFonts w:ascii="Calibri" w:hAnsi="Calibri" w:cs="Calibri"/>
          <w:sz w:val="24"/>
          <w:szCs w:val="24"/>
        </w:rPr>
        <w:t>8.</w:t>
      </w:r>
      <w:r w:rsidRPr="00507D0D">
        <w:rPr>
          <w:rFonts w:ascii="Calibri" w:hAnsi="Calibri" w:cs="Calibri"/>
          <w:sz w:val="24"/>
          <w:szCs w:val="24"/>
        </w:rPr>
        <w:tab/>
        <w:t xml:space="preserve">Snodgrass, R.E. </w:t>
      </w:r>
      <w:r w:rsidRPr="00507D0D">
        <w:rPr>
          <w:rFonts w:ascii="Calibri" w:hAnsi="Calibri" w:cs="Calibri"/>
          <w:i/>
          <w:iCs/>
          <w:sz w:val="24"/>
          <w:szCs w:val="24"/>
        </w:rPr>
        <w:t xml:space="preserve">Anatomy of the </w:t>
      </w:r>
      <w:r w:rsidR="00FE05AD" w:rsidRPr="00507D0D">
        <w:rPr>
          <w:rFonts w:ascii="Calibri" w:hAnsi="Calibri" w:cs="Calibri"/>
          <w:i/>
          <w:iCs/>
          <w:sz w:val="24"/>
          <w:szCs w:val="24"/>
        </w:rPr>
        <w:t>h</w:t>
      </w:r>
      <w:r w:rsidRPr="00507D0D">
        <w:rPr>
          <w:rFonts w:ascii="Calibri" w:hAnsi="Calibri" w:cs="Calibri"/>
          <w:i/>
          <w:iCs/>
          <w:sz w:val="24"/>
          <w:szCs w:val="24"/>
        </w:rPr>
        <w:t xml:space="preserve">oney </w:t>
      </w:r>
      <w:r w:rsidR="00FE05AD" w:rsidRPr="00507D0D">
        <w:rPr>
          <w:rFonts w:ascii="Calibri" w:hAnsi="Calibri" w:cs="Calibri"/>
          <w:i/>
          <w:iCs/>
          <w:sz w:val="24"/>
          <w:szCs w:val="24"/>
        </w:rPr>
        <w:t>b</w:t>
      </w:r>
      <w:r w:rsidRPr="00507D0D">
        <w:rPr>
          <w:rFonts w:ascii="Calibri" w:hAnsi="Calibri" w:cs="Calibri"/>
          <w:i/>
          <w:iCs/>
          <w:sz w:val="24"/>
          <w:szCs w:val="24"/>
        </w:rPr>
        <w:t>ee</w:t>
      </w:r>
      <w:r w:rsidRPr="00507D0D">
        <w:rPr>
          <w:rFonts w:ascii="Calibri" w:hAnsi="Calibri" w:cs="Calibri"/>
          <w:sz w:val="24"/>
          <w:szCs w:val="24"/>
        </w:rPr>
        <w:t>. Cornell University Press. (1956).</w:t>
      </w:r>
    </w:p>
    <w:p w14:paraId="5DDF8EF0" w14:textId="3468C8D1" w:rsidR="00480003" w:rsidRPr="00507D0D" w:rsidRDefault="00480003">
      <w:pPr>
        <w:pStyle w:val="Bibliography"/>
        <w:rPr>
          <w:rFonts w:ascii="Calibri" w:hAnsi="Calibri" w:cs="Calibri"/>
          <w:sz w:val="24"/>
          <w:szCs w:val="24"/>
        </w:rPr>
      </w:pPr>
      <w:r w:rsidRPr="00507D0D">
        <w:rPr>
          <w:rFonts w:ascii="Calibri" w:hAnsi="Calibri" w:cs="Calibri"/>
          <w:sz w:val="24"/>
          <w:szCs w:val="24"/>
        </w:rPr>
        <w:t>9.</w:t>
      </w:r>
      <w:r w:rsidRPr="00507D0D">
        <w:rPr>
          <w:rFonts w:ascii="Calibri" w:hAnsi="Calibri" w:cs="Calibri"/>
          <w:sz w:val="24"/>
          <w:szCs w:val="24"/>
        </w:rPr>
        <w:tab/>
        <w:t xml:space="preserve">Allen, M.D. The honeybee queen and her attendants. </w:t>
      </w:r>
      <w:r w:rsidRPr="00507D0D">
        <w:rPr>
          <w:rFonts w:ascii="Calibri" w:hAnsi="Calibri" w:cs="Calibri"/>
          <w:i/>
          <w:iCs/>
          <w:sz w:val="24"/>
          <w:szCs w:val="24"/>
        </w:rPr>
        <w:t>Animal Behaviour</w:t>
      </w:r>
      <w:r w:rsidRPr="00507D0D">
        <w:rPr>
          <w:rFonts w:ascii="Calibri" w:hAnsi="Calibri" w:cs="Calibri"/>
          <w:sz w:val="24"/>
          <w:szCs w:val="24"/>
        </w:rPr>
        <w:t xml:space="preserve">. </w:t>
      </w:r>
      <w:r w:rsidRPr="00507D0D">
        <w:rPr>
          <w:rFonts w:ascii="Calibri" w:hAnsi="Calibri" w:cs="Calibri"/>
          <w:b/>
          <w:bCs/>
          <w:sz w:val="24"/>
          <w:szCs w:val="24"/>
        </w:rPr>
        <w:t>8</w:t>
      </w:r>
      <w:r w:rsidRPr="00507D0D">
        <w:rPr>
          <w:rFonts w:ascii="Calibri" w:hAnsi="Calibri" w:cs="Calibri"/>
          <w:sz w:val="24"/>
          <w:szCs w:val="24"/>
        </w:rPr>
        <w:t xml:space="preserve"> (3), 201–208 (1960).</w:t>
      </w:r>
    </w:p>
    <w:p w14:paraId="647B7E1A" w14:textId="749AABEF" w:rsidR="00480003" w:rsidRPr="00507D0D" w:rsidRDefault="00480003">
      <w:pPr>
        <w:pStyle w:val="Bibliography"/>
        <w:rPr>
          <w:rFonts w:ascii="Calibri" w:hAnsi="Calibri" w:cs="Calibri"/>
          <w:sz w:val="24"/>
          <w:szCs w:val="24"/>
        </w:rPr>
      </w:pPr>
      <w:r w:rsidRPr="00507D0D">
        <w:rPr>
          <w:rFonts w:ascii="Calibri" w:hAnsi="Calibri" w:cs="Calibri"/>
          <w:sz w:val="24"/>
          <w:szCs w:val="24"/>
        </w:rPr>
        <w:lastRenderedPageBreak/>
        <w:t>10.</w:t>
      </w:r>
      <w:r w:rsidRPr="00507D0D">
        <w:rPr>
          <w:rFonts w:ascii="Calibri" w:hAnsi="Calibri" w:cs="Calibri"/>
          <w:sz w:val="24"/>
          <w:szCs w:val="24"/>
        </w:rPr>
        <w:tab/>
        <w:t xml:space="preserve">Hölldobler, B., Wilson, E.O., Wilson, H.C. in E. and U.R.P.E.E.O. </w:t>
      </w:r>
      <w:r w:rsidRPr="00507D0D">
        <w:rPr>
          <w:rFonts w:ascii="Calibri" w:hAnsi="Calibri" w:cs="Calibri"/>
          <w:i/>
          <w:iCs/>
          <w:sz w:val="24"/>
          <w:szCs w:val="24"/>
        </w:rPr>
        <w:t xml:space="preserve">The </w:t>
      </w:r>
      <w:r w:rsidR="005F08A1" w:rsidRPr="00507D0D">
        <w:rPr>
          <w:rFonts w:ascii="Calibri" w:hAnsi="Calibri" w:cs="Calibri"/>
          <w:i/>
          <w:iCs/>
          <w:sz w:val="24"/>
          <w:szCs w:val="24"/>
        </w:rPr>
        <w:t>s</w:t>
      </w:r>
      <w:r w:rsidRPr="00507D0D">
        <w:rPr>
          <w:rFonts w:ascii="Calibri" w:hAnsi="Calibri" w:cs="Calibri"/>
          <w:i/>
          <w:iCs/>
          <w:sz w:val="24"/>
          <w:szCs w:val="24"/>
        </w:rPr>
        <w:t xml:space="preserve">uperorganism: The </w:t>
      </w:r>
      <w:r w:rsidR="005F08A1" w:rsidRPr="00507D0D">
        <w:rPr>
          <w:rFonts w:ascii="Calibri" w:hAnsi="Calibri" w:cs="Calibri"/>
          <w:i/>
          <w:iCs/>
          <w:sz w:val="24"/>
          <w:szCs w:val="24"/>
        </w:rPr>
        <w:t>b</w:t>
      </w:r>
      <w:r w:rsidRPr="00507D0D">
        <w:rPr>
          <w:rFonts w:ascii="Calibri" w:hAnsi="Calibri" w:cs="Calibri"/>
          <w:i/>
          <w:iCs/>
          <w:sz w:val="24"/>
          <w:szCs w:val="24"/>
        </w:rPr>
        <w:t xml:space="preserve">eauty, </w:t>
      </w:r>
      <w:r w:rsidR="005F08A1" w:rsidRPr="00507D0D">
        <w:rPr>
          <w:rFonts w:ascii="Calibri" w:hAnsi="Calibri" w:cs="Calibri"/>
          <w:i/>
          <w:iCs/>
          <w:sz w:val="24"/>
          <w:szCs w:val="24"/>
        </w:rPr>
        <w:t>e</w:t>
      </w:r>
      <w:r w:rsidRPr="00507D0D">
        <w:rPr>
          <w:rFonts w:ascii="Calibri" w:hAnsi="Calibri" w:cs="Calibri"/>
          <w:i/>
          <w:iCs/>
          <w:sz w:val="24"/>
          <w:szCs w:val="24"/>
        </w:rPr>
        <w:t xml:space="preserve">legance, and </w:t>
      </w:r>
      <w:r w:rsidR="005F08A1" w:rsidRPr="00507D0D">
        <w:rPr>
          <w:rFonts w:ascii="Calibri" w:hAnsi="Calibri" w:cs="Calibri"/>
          <w:i/>
          <w:iCs/>
          <w:sz w:val="24"/>
          <w:szCs w:val="24"/>
        </w:rPr>
        <w:t>s</w:t>
      </w:r>
      <w:r w:rsidRPr="00507D0D">
        <w:rPr>
          <w:rFonts w:ascii="Calibri" w:hAnsi="Calibri" w:cs="Calibri"/>
          <w:i/>
          <w:iCs/>
          <w:sz w:val="24"/>
          <w:szCs w:val="24"/>
        </w:rPr>
        <w:t xml:space="preserve">trangeness of </w:t>
      </w:r>
      <w:r w:rsidR="005F08A1" w:rsidRPr="00507D0D">
        <w:rPr>
          <w:rFonts w:ascii="Calibri" w:hAnsi="Calibri" w:cs="Calibri"/>
          <w:i/>
          <w:iCs/>
          <w:sz w:val="24"/>
          <w:szCs w:val="24"/>
        </w:rPr>
        <w:t>i</w:t>
      </w:r>
      <w:r w:rsidRPr="00507D0D">
        <w:rPr>
          <w:rFonts w:ascii="Calibri" w:hAnsi="Calibri" w:cs="Calibri"/>
          <w:i/>
          <w:iCs/>
          <w:sz w:val="24"/>
          <w:szCs w:val="24"/>
        </w:rPr>
        <w:t xml:space="preserve">nsect </w:t>
      </w:r>
      <w:r w:rsidR="005F08A1" w:rsidRPr="00507D0D">
        <w:rPr>
          <w:rFonts w:ascii="Calibri" w:hAnsi="Calibri" w:cs="Calibri"/>
          <w:i/>
          <w:iCs/>
          <w:sz w:val="24"/>
          <w:szCs w:val="24"/>
        </w:rPr>
        <w:t>s</w:t>
      </w:r>
      <w:r w:rsidRPr="00507D0D">
        <w:rPr>
          <w:rFonts w:ascii="Calibri" w:hAnsi="Calibri" w:cs="Calibri"/>
          <w:i/>
          <w:iCs/>
          <w:sz w:val="24"/>
          <w:szCs w:val="24"/>
        </w:rPr>
        <w:t>ocieties</w:t>
      </w:r>
      <w:r w:rsidRPr="00507D0D">
        <w:rPr>
          <w:rFonts w:ascii="Calibri" w:hAnsi="Calibri" w:cs="Calibri"/>
          <w:sz w:val="24"/>
          <w:szCs w:val="24"/>
        </w:rPr>
        <w:t>. W. W. Norton &amp; Company. (2009).</w:t>
      </w:r>
    </w:p>
    <w:p w14:paraId="70A1A161" w14:textId="61764ECA" w:rsidR="00480003" w:rsidRPr="00507D0D" w:rsidRDefault="00480003">
      <w:pPr>
        <w:pStyle w:val="Bibliography"/>
        <w:rPr>
          <w:rFonts w:ascii="Calibri" w:hAnsi="Calibri" w:cs="Calibri"/>
          <w:sz w:val="24"/>
          <w:szCs w:val="24"/>
        </w:rPr>
      </w:pPr>
      <w:r w:rsidRPr="00507D0D">
        <w:rPr>
          <w:rFonts w:ascii="Calibri" w:hAnsi="Calibri" w:cs="Calibri"/>
          <w:sz w:val="24"/>
          <w:szCs w:val="24"/>
        </w:rPr>
        <w:t>11.</w:t>
      </w:r>
      <w:r w:rsidRPr="00507D0D">
        <w:rPr>
          <w:rFonts w:ascii="Calibri" w:hAnsi="Calibri" w:cs="Calibri"/>
          <w:sz w:val="24"/>
          <w:szCs w:val="24"/>
        </w:rPr>
        <w:tab/>
        <w:t xml:space="preserve">Berenbaum, M.R., Liao, L.-H. Honey </w:t>
      </w:r>
      <w:r w:rsidR="005F08A1" w:rsidRPr="00507D0D">
        <w:rPr>
          <w:rFonts w:ascii="Calibri" w:hAnsi="Calibri" w:cs="Calibri"/>
          <w:sz w:val="24"/>
          <w:szCs w:val="24"/>
        </w:rPr>
        <w:t>b</w:t>
      </w:r>
      <w:r w:rsidRPr="00507D0D">
        <w:rPr>
          <w:rFonts w:ascii="Calibri" w:hAnsi="Calibri" w:cs="Calibri"/>
          <w:sz w:val="24"/>
          <w:szCs w:val="24"/>
        </w:rPr>
        <w:t xml:space="preserve">ees and </w:t>
      </w:r>
      <w:r w:rsidR="005F08A1" w:rsidRPr="00507D0D">
        <w:rPr>
          <w:rFonts w:ascii="Calibri" w:hAnsi="Calibri" w:cs="Calibri"/>
          <w:sz w:val="24"/>
          <w:szCs w:val="24"/>
        </w:rPr>
        <w:t>e</w:t>
      </w:r>
      <w:r w:rsidRPr="00507D0D">
        <w:rPr>
          <w:rFonts w:ascii="Calibri" w:hAnsi="Calibri" w:cs="Calibri"/>
          <w:sz w:val="24"/>
          <w:szCs w:val="24"/>
        </w:rPr>
        <w:t xml:space="preserve">nvironmental </w:t>
      </w:r>
      <w:r w:rsidR="005F08A1" w:rsidRPr="00507D0D">
        <w:rPr>
          <w:rFonts w:ascii="Calibri" w:hAnsi="Calibri" w:cs="Calibri"/>
          <w:sz w:val="24"/>
          <w:szCs w:val="24"/>
        </w:rPr>
        <w:t>s</w:t>
      </w:r>
      <w:r w:rsidRPr="00507D0D">
        <w:rPr>
          <w:rFonts w:ascii="Calibri" w:hAnsi="Calibri" w:cs="Calibri"/>
          <w:sz w:val="24"/>
          <w:szCs w:val="24"/>
        </w:rPr>
        <w:t xml:space="preserve">tress: Toxicologic </w:t>
      </w:r>
      <w:r w:rsidR="005F08A1" w:rsidRPr="00507D0D">
        <w:rPr>
          <w:rFonts w:ascii="Calibri" w:hAnsi="Calibri" w:cs="Calibri"/>
          <w:sz w:val="24"/>
          <w:szCs w:val="24"/>
        </w:rPr>
        <w:t>p</w:t>
      </w:r>
      <w:r w:rsidRPr="00507D0D">
        <w:rPr>
          <w:rFonts w:ascii="Calibri" w:hAnsi="Calibri" w:cs="Calibri"/>
          <w:sz w:val="24"/>
          <w:szCs w:val="24"/>
        </w:rPr>
        <w:t xml:space="preserve">athology of a </w:t>
      </w:r>
      <w:r w:rsidR="005F08A1" w:rsidRPr="00507D0D">
        <w:rPr>
          <w:rFonts w:ascii="Calibri" w:hAnsi="Calibri" w:cs="Calibri"/>
          <w:sz w:val="24"/>
          <w:szCs w:val="24"/>
        </w:rPr>
        <w:t>s</w:t>
      </w:r>
      <w:r w:rsidRPr="00507D0D">
        <w:rPr>
          <w:rFonts w:ascii="Calibri" w:hAnsi="Calibri" w:cs="Calibri"/>
          <w:sz w:val="24"/>
          <w:szCs w:val="24"/>
        </w:rPr>
        <w:t xml:space="preserve">uperorganism. </w:t>
      </w:r>
      <w:r w:rsidRPr="00507D0D">
        <w:rPr>
          <w:rFonts w:ascii="Calibri" w:hAnsi="Calibri" w:cs="Calibri"/>
          <w:i/>
          <w:iCs/>
          <w:sz w:val="24"/>
          <w:szCs w:val="24"/>
        </w:rPr>
        <w:t>Toxicologic Pathology</w:t>
      </w:r>
      <w:r w:rsidRPr="00507D0D">
        <w:rPr>
          <w:rFonts w:ascii="Calibri" w:hAnsi="Calibri" w:cs="Calibri"/>
          <w:sz w:val="24"/>
          <w:szCs w:val="24"/>
        </w:rPr>
        <w:t xml:space="preserve">. </w:t>
      </w:r>
      <w:r w:rsidRPr="00507D0D">
        <w:rPr>
          <w:rFonts w:ascii="Calibri" w:hAnsi="Calibri" w:cs="Calibri"/>
          <w:b/>
          <w:bCs/>
          <w:sz w:val="24"/>
          <w:szCs w:val="24"/>
        </w:rPr>
        <w:t>47</w:t>
      </w:r>
      <w:r w:rsidRPr="00507D0D">
        <w:rPr>
          <w:rFonts w:ascii="Calibri" w:hAnsi="Calibri" w:cs="Calibri"/>
          <w:sz w:val="24"/>
          <w:szCs w:val="24"/>
        </w:rPr>
        <w:t xml:space="preserve"> (8), 1076–1081 (2019).</w:t>
      </w:r>
    </w:p>
    <w:p w14:paraId="03B902B3" w14:textId="7F0E4F9F" w:rsidR="00480003" w:rsidRPr="00507D0D" w:rsidRDefault="00480003">
      <w:pPr>
        <w:pStyle w:val="Bibliography"/>
        <w:rPr>
          <w:rFonts w:ascii="Calibri" w:hAnsi="Calibri" w:cs="Calibri"/>
          <w:sz w:val="24"/>
          <w:szCs w:val="24"/>
        </w:rPr>
      </w:pPr>
      <w:r w:rsidRPr="00507D0D">
        <w:rPr>
          <w:rFonts w:ascii="Calibri" w:hAnsi="Calibri" w:cs="Calibri"/>
          <w:sz w:val="24"/>
          <w:szCs w:val="24"/>
        </w:rPr>
        <w:t>12.</w:t>
      </w:r>
      <w:r w:rsidRPr="00507D0D">
        <w:rPr>
          <w:rFonts w:ascii="Calibri" w:hAnsi="Calibri" w:cs="Calibri"/>
          <w:sz w:val="24"/>
          <w:szCs w:val="24"/>
        </w:rPr>
        <w:tab/>
        <w:t xml:space="preserve">Yu, S.J. </w:t>
      </w:r>
      <w:r w:rsidRPr="00507D0D">
        <w:rPr>
          <w:rFonts w:ascii="Calibri" w:hAnsi="Calibri" w:cs="Calibri"/>
          <w:i/>
          <w:iCs/>
          <w:sz w:val="24"/>
          <w:szCs w:val="24"/>
        </w:rPr>
        <w:t xml:space="preserve">The </w:t>
      </w:r>
      <w:r w:rsidR="005F08A1" w:rsidRPr="00507D0D">
        <w:rPr>
          <w:rFonts w:ascii="Calibri" w:hAnsi="Calibri" w:cs="Calibri"/>
          <w:i/>
          <w:iCs/>
          <w:sz w:val="24"/>
          <w:szCs w:val="24"/>
        </w:rPr>
        <w:t>t</w:t>
      </w:r>
      <w:r w:rsidRPr="00507D0D">
        <w:rPr>
          <w:rFonts w:ascii="Calibri" w:hAnsi="Calibri" w:cs="Calibri"/>
          <w:i/>
          <w:iCs/>
          <w:sz w:val="24"/>
          <w:szCs w:val="24"/>
        </w:rPr>
        <w:t xml:space="preserve">oxicology and </w:t>
      </w:r>
      <w:r w:rsidR="005F08A1" w:rsidRPr="00507D0D">
        <w:rPr>
          <w:rFonts w:ascii="Calibri" w:hAnsi="Calibri" w:cs="Calibri"/>
          <w:i/>
          <w:iCs/>
          <w:sz w:val="24"/>
          <w:szCs w:val="24"/>
        </w:rPr>
        <w:t>b</w:t>
      </w:r>
      <w:r w:rsidRPr="00507D0D">
        <w:rPr>
          <w:rFonts w:ascii="Calibri" w:hAnsi="Calibri" w:cs="Calibri"/>
          <w:i/>
          <w:iCs/>
          <w:sz w:val="24"/>
          <w:szCs w:val="24"/>
        </w:rPr>
        <w:t xml:space="preserve">iochemistry of </w:t>
      </w:r>
      <w:r w:rsidR="005F08A1" w:rsidRPr="00507D0D">
        <w:rPr>
          <w:rFonts w:ascii="Calibri" w:hAnsi="Calibri" w:cs="Calibri"/>
          <w:i/>
          <w:iCs/>
          <w:sz w:val="24"/>
          <w:szCs w:val="24"/>
        </w:rPr>
        <w:t>i</w:t>
      </w:r>
      <w:r w:rsidRPr="00507D0D">
        <w:rPr>
          <w:rFonts w:ascii="Calibri" w:hAnsi="Calibri" w:cs="Calibri"/>
          <w:i/>
          <w:iCs/>
          <w:sz w:val="24"/>
          <w:szCs w:val="24"/>
        </w:rPr>
        <w:t>nsecticides</w:t>
      </w:r>
      <w:r w:rsidRPr="00507D0D">
        <w:rPr>
          <w:rFonts w:ascii="Calibri" w:hAnsi="Calibri" w:cs="Calibri"/>
          <w:sz w:val="24"/>
          <w:szCs w:val="24"/>
        </w:rPr>
        <w:t>. CRC Press. (2014).</w:t>
      </w:r>
    </w:p>
    <w:p w14:paraId="6BA93543" w14:textId="63117CC6" w:rsidR="00480003" w:rsidRPr="00507D0D" w:rsidRDefault="00480003">
      <w:pPr>
        <w:pStyle w:val="Bibliography"/>
        <w:rPr>
          <w:rFonts w:ascii="Calibri" w:hAnsi="Calibri" w:cs="Calibri"/>
          <w:sz w:val="24"/>
          <w:szCs w:val="24"/>
        </w:rPr>
      </w:pPr>
      <w:r w:rsidRPr="00507D0D">
        <w:rPr>
          <w:rFonts w:ascii="Calibri" w:hAnsi="Calibri" w:cs="Calibri"/>
          <w:sz w:val="24"/>
          <w:szCs w:val="24"/>
        </w:rPr>
        <w:t>13.</w:t>
      </w:r>
      <w:r w:rsidRPr="00507D0D">
        <w:rPr>
          <w:rFonts w:ascii="Calibri" w:hAnsi="Calibri" w:cs="Calibri"/>
          <w:sz w:val="24"/>
          <w:szCs w:val="24"/>
        </w:rPr>
        <w:tab/>
        <w:t xml:space="preserve">Ciarlo, T.J., Mullin, C.A., Frazier, J.L., Schmehl, D.R. Learning impairment in honey bees caused by agricultural spray adjuvants. </w:t>
      </w:r>
      <w:r w:rsidRPr="00507D0D">
        <w:rPr>
          <w:rFonts w:ascii="Calibri" w:hAnsi="Calibri" w:cs="Calibri"/>
          <w:i/>
          <w:iCs/>
          <w:sz w:val="24"/>
          <w:szCs w:val="24"/>
        </w:rPr>
        <w:t>PloS One</w:t>
      </w:r>
      <w:r w:rsidRPr="00507D0D">
        <w:rPr>
          <w:rFonts w:ascii="Calibri" w:hAnsi="Calibri" w:cs="Calibri"/>
          <w:sz w:val="24"/>
          <w:szCs w:val="24"/>
        </w:rPr>
        <w:t xml:space="preserve">. </w:t>
      </w:r>
      <w:r w:rsidRPr="00507D0D">
        <w:rPr>
          <w:rFonts w:ascii="Calibri" w:hAnsi="Calibri" w:cs="Calibri"/>
          <w:b/>
          <w:bCs/>
          <w:sz w:val="24"/>
          <w:szCs w:val="24"/>
        </w:rPr>
        <w:t>7</w:t>
      </w:r>
      <w:r w:rsidRPr="00507D0D">
        <w:rPr>
          <w:rFonts w:ascii="Calibri" w:hAnsi="Calibri" w:cs="Calibri"/>
          <w:sz w:val="24"/>
          <w:szCs w:val="24"/>
        </w:rPr>
        <w:t xml:space="preserve"> (7), e40848 (2012).</w:t>
      </w:r>
    </w:p>
    <w:p w14:paraId="556D39EF" w14:textId="02139F18" w:rsidR="00480003" w:rsidRPr="00507D0D" w:rsidRDefault="00480003">
      <w:pPr>
        <w:pStyle w:val="Bibliography"/>
        <w:rPr>
          <w:rFonts w:ascii="Calibri" w:hAnsi="Calibri" w:cs="Calibri"/>
          <w:sz w:val="24"/>
          <w:szCs w:val="24"/>
        </w:rPr>
      </w:pPr>
      <w:r w:rsidRPr="00507D0D">
        <w:rPr>
          <w:rFonts w:ascii="Calibri" w:hAnsi="Calibri" w:cs="Calibri"/>
          <w:sz w:val="24"/>
          <w:szCs w:val="24"/>
        </w:rPr>
        <w:t>14.</w:t>
      </w:r>
      <w:r w:rsidRPr="00507D0D">
        <w:rPr>
          <w:rFonts w:ascii="Calibri" w:hAnsi="Calibri" w:cs="Calibri"/>
          <w:sz w:val="24"/>
          <w:szCs w:val="24"/>
        </w:rPr>
        <w:tab/>
        <w:t>Fourrier, J. et al</w:t>
      </w:r>
      <w:r w:rsidRPr="00507D0D">
        <w:rPr>
          <w:rFonts w:ascii="Calibri" w:hAnsi="Calibri" w:cs="Calibri"/>
          <w:i/>
          <w:iCs/>
          <w:sz w:val="24"/>
          <w:szCs w:val="24"/>
        </w:rPr>
        <w:t>.</w:t>
      </w:r>
      <w:r w:rsidRPr="00507D0D">
        <w:rPr>
          <w:rFonts w:ascii="Calibri" w:hAnsi="Calibri" w:cs="Calibri"/>
          <w:sz w:val="24"/>
          <w:szCs w:val="24"/>
        </w:rPr>
        <w:t xml:space="preserve"> Larval </w:t>
      </w:r>
      <w:r w:rsidR="005F08A1" w:rsidRPr="00507D0D">
        <w:rPr>
          <w:rFonts w:ascii="Calibri" w:hAnsi="Calibri" w:cs="Calibri"/>
          <w:sz w:val="24"/>
          <w:szCs w:val="24"/>
        </w:rPr>
        <w:t>e</w:t>
      </w:r>
      <w:r w:rsidRPr="00507D0D">
        <w:rPr>
          <w:rFonts w:ascii="Calibri" w:hAnsi="Calibri" w:cs="Calibri"/>
          <w:sz w:val="24"/>
          <w:szCs w:val="24"/>
        </w:rPr>
        <w:t xml:space="preserve">xposure to the </w:t>
      </w:r>
      <w:r w:rsidR="005F08A1" w:rsidRPr="00507D0D">
        <w:rPr>
          <w:rFonts w:ascii="Calibri" w:hAnsi="Calibri" w:cs="Calibri"/>
          <w:sz w:val="24"/>
          <w:szCs w:val="24"/>
        </w:rPr>
        <w:t>j</w:t>
      </w:r>
      <w:r w:rsidRPr="00507D0D">
        <w:rPr>
          <w:rFonts w:ascii="Calibri" w:hAnsi="Calibri" w:cs="Calibri"/>
          <w:sz w:val="24"/>
          <w:szCs w:val="24"/>
        </w:rPr>
        <w:t xml:space="preserve">uvenile </w:t>
      </w:r>
      <w:r w:rsidR="005F08A1" w:rsidRPr="00507D0D">
        <w:rPr>
          <w:rFonts w:ascii="Calibri" w:hAnsi="Calibri" w:cs="Calibri"/>
          <w:sz w:val="24"/>
          <w:szCs w:val="24"/>
        </w:rPr>
        <w:t>h</w:t>
      </w:r>
      <w:r w:rsidRPr="00507D0D">
        <w:rPr>
          <w:rFonts w:ascii="Calibri" w:hAnsi="Calibri" w:cs="Calibri"/>
          <w:sz w:val="24"/>
          <w:szCs w:val="24"/>
        </w:rPr>
        <w:t xml:space="preserve">ormone </w:t>
      </w:r>
      <w:r w:rsidR="005F08A1" w:rsidRPr="00507D0D">
        <w:rPr>
          <w:rFonts w:ascii="Calibri" w:hAnsi="Calibri" w:cs="Calibri"/>
          <w:sz w:val="24"/>
          <w:szCs w:val="24"/>
        </w:rPr>
        <w:t>a</w:t>
      </w:r>
      <w:r w:rsidRPr="00507D0D">
        <w:rPr>
          <w:rFonts w:ascii="Calibri" w:hAnsi="Calibri" w:cs="Calibri"/>
          <w:sz w:val="24"/>
          <w:szCs w:val="24"/>
        </w:rPr>
        <w:t xml:space="preserve">nalog </w:t>
      </w:r>
      <w:r w:rsidR="005F08A1" w:rsidRPr="00507D0D">
        <w:rPr>
          <w:rFonts w:ascii="Calibri" w:hAnsi="Calibri" w:cs="Calibri"/>
          <w:sz w:val="24"/>
          <w:szCs w:val="24"/>
        </w:rPr>
        <w:t>p</w:t>
      </w:r>
      <w:r w:rsidRPr="00507D0D">
        <w:rPr>
          <w:rFonts w:ascii="Calibri" w:hAnsi="Calibri" w:cs="Calibri"/>
          <w:sz w:val="24"/>
          <w:szCs w:val="24"/>
        </w:rPr>
        <w:t xml:space="preserve">yriproxyfen </w:t>
      </w:r>
      <w:r w:rsidR="005F08A1" w:rsidRPr="00507D0D">
        <w:rPr>
          <w:rFonts w:ascii="Calibri" w:hAnsi="Calibri" w:cs="Calibri"/>
          <w:sz w:val="24"/>
          <w:szCs w:val="24"/>
        </w:rPr>
        <w:t>d</w:t>
      </w:r>
      <w:r w:rsidRPr="00507D0D">
        <w:rPr>
          <w:rFonts w:ascii="Calibri" w:hAnsi="Calibri" w:cs="Calibri"/>
          <w:sz w:val="24"/>
          <w:szCs w:val="24"/>
        </w:rPr>
        <w:t xml:space="preserve">isrupts </w:t>
      </w:r>
      <w:r w:rsidR="005F08A1" w:rsidRPr="00507D0D">
        <w:rPr>
          <w:rFonts w:ascii="Calibri" w:hAnsi="Calibri" w:cs="Calibri"/>
          <w:sz w:val="24"/>
          <w:szCs w:val="24"/>
        </w:rPr>
        <w:t>a</w:t>
      </w:r>
      <w:r w:rsidRPr="00507D0D">
        <w:rPr>
          <w:rFonts w:ascii="Calibri" w:hAnsi="Calibri" w:cs="Calibri"/>
          <w:sz w:val="24"/>
          <w:szCs w:val="24"/>
        </w:rPr>
        <w:t xml:space="preserve">cceptance of and </w:t>
      </w:r>
      <w:r w:rsidR="005F08A1" w:rsidRPr="00507D0D">
        <w:rPr>
          <w:rFonts w:ascii="Calibri" w:hAnsi="Calibri" w:cs="Calibri"/>
          <w:sz w:val="24"/>
          <w:szCs w:val="24"/>
        </w:rPr>
        <w:t>s</w:t>
      </w:r>
      <w:r w:rsidRPr="00507D0D">
        <w:rPr>
          <w:rFonts w:ascii="Calibri" w:hAnsi="Calibri" w:cs="Calibri"/>
          <w:sz w:val="24"/>
          <w:szCs w:val="24"/>
        </w:rPr>
        <w:t xml:space="preserve">ocial </w:t>
      </w:r>
      <w:r w:rsidR="009E1FD2" w:rsidRPr="00507D0D">
        <w:rPr>
          <w:rFonts w:ascii="Calibri" w:hAnsi="Calibri" w:cs="Calibri"/>
          <w:sz w:val="24"/>
          <w:szCs w:val="24"/>
        </w:rPr>
        <w:t>b</w:t>
      </w:r>
      <w:r w:rsidRPr="00507D0D">
        <w:rPr>
          <w:rFonts w:ascii="Calibri" w:hAnsi="Calibri" w:cs="Calibri"/>
          <w:sz w:val="24"/>
          <w:szCs w:val="24"/>
        </w:rPr>
        <w:t xml:space="preserve">ehavior </w:t>
      </w:r>
      <w:r w:rsidR="009E1FD2" w:rsidRPr="00507D0D">
        <w:rPr>
          <w:rFonts w:ascii="Calibri" w:hAnsi="Calibri" w:cs="Calibri"/>
          <w:sz w:val="24"/>
          <w:szCs w:val="24"/>
        </w:rPr>
        <w:t>p</w:t>
      </w:r>
      <w:r w:rsidRPr="00507D0D">
        <w:rPr>
          <w:rFonts w:ascii="Calibri" w:hAnsi="Calibri" w:cs="Calibri"/>
          <w:sz w:val="24"/>
          <w:szCs w:val="24"/>
        </w:rPr>
        <w:t xml:space="preserve">erformance in </w:t>
      </w:r>
      <w:r w:rsidR="009E1FD2" w:rsidRPr="00507D0D">
        <w:rPr>
          <w:rFonts w:ascii="Calibri" w:hAnsi="Calibri" w:cs="Calibri"/>
          <w:sz w:val="24"/>
          <w:szCs w:val="24"/>
        </w:rPr>
        <w:t>a</w:t>
      </w:r>
      <w:r w:rsidRPr="00507D0D">
        <w:rPr>
          <w:rFonts w:ascii="Calibri" w:hAnsi="Calibri" w:cs="Calibri"/>
          <w:sz w:val="24"/>
          <w:szCs w:val="24"/>
        </w:rPr>
        <w:t xml:space="preserve">dult </w:t>
      </w:r>
      <w:r w:rsidR="009E1FD2" w:rsidRPr="00507D0D">
        <w:rPr>
          <w:rFonts w:ascii="Calibri" w:hAnsi="Calibri" w:cs="Calibri"/>
          <w:sz w:val="24"/>
          <w:szCs w:val="24"/>
        </w:rPr>
        <w:t>h</w:t>
      </w:r>
      <w:r w:rsidRPr="00507D0D">
        <w:rPr>
          <w:rFonts w:ascii="Calibri" w:hAnsi="Calibri" w:cs="Calibri"/>
          <w:sz w:val="24"/>
          <w:szCs w:val="24"/>
        </w:rPr>
        <w:t xml:space="preserve">oneybees. </w:t>
      </w:r>
      <w:r w:rsidRPr="00507D0D">
        <w:rPr>
          <w:rFonts w:ascii="Calibri" w:hAnsi="Calibri" w:cs="Calibri"/>
          <w:i/>
          <w:iCs/>
          <w:sz w:val="24"/>
          <w:szCs w:val="24"/>
        </w:rPr>
        <w:t>PLoS ONE</w:t>
      </w:r>
      <w:r w:rsidRPr="00507D0D">
        <w:rPr>
          <w:rFonts w:ascii="Calibri" w:hAnsi="Calibri" w:cs="Calibri"/>
          <w:sz w:val="24"/>
          <w:szCs w:val="24"/>
        </w:rPr>
        <w:t xml:space="preserve">. </w:t>
      </w:r>
      <w:r w:rsidRPr="00507D0D">
        <w:rPr>
          <w:rFonts w:ascii="Calibri" w:hAnsi="Calibri" w:cs="Calibri"/>
          <w:b/>
          <w:bCs/>
          <w:sz w:val="24"/>
          <w:szCs w:val="24"/>
        </w:rPr>
        <w:t>10</w:t>
      </w:r>
      <w:r w:rsidRPr="00507D0D">
        <w:rPr>
          <w:rFonts w:ascii="Calibri" w:hAnsi="Calibri" w:cs="Calibri"/>
          <w:sz w:val="24"/>
          <w:szCs w:val="24"/>
        </w:rPr>
        <w:t xml:space="preserve"> (7), (2015).</w:t>
      </w:r>
    </w:p>
    <w:p w14:paraId="5A54638F" w14:textId="1866761C" w:rsidR="00480003" w:rsidRPr="00507D0D" w:rsidRDefault="00480003">
      <w:pPr>
        <w:pStyle w:val="Bibliography"/>
        <w:rPr>
          <w:rFonts w:ascii="Calibri" w:hAnsi="Calibri" w:cs="Calibri"/>
          <w:sz w:val="24"/>
          <w:szCs w:val="24"/>
        </w:rPr>
      </w:pPr>
      <w:r w:rsidRPr="00507D0D">
        <w:rPr>
          <w:rFonts w:ascii="Calibri" w:hAnsi="Calibri" w:cs="Calibri"/>
          <w:sz w:val="24"/>
          <w:szCs w:val="24"/>
        </w:rPr>
        <w:t>15.</w:t>
      </w:r>
      <w:r w:rsidRPr="00507D0D">
        <w:rPr>
          <w:rFonts w:ascii="Calibri" w:hAnsi="Calibri" w:cs="Calibri"/>
          <w:sz w:val="24"/>
          <w:szCs w:val="24"/>
        </w:rPr>
        <w:tab/>
        <w:t xml:space="preserve">Morfin, N., Goodwin, P.H., Correa-Benitez, A., Guzman-Novoa, E. Sublethal exposure to clothianidin during the larval stage causes long-term impairment of hygienic and foraging behaviours of honey bees. </w:t>
      </w:r>
      <w:r w:rsidRPr="00507D0D">
        <w:rPr>
          <w:rFonts w:ascii="Calibri" w:hAnsi="Calibri" w:cs="Calibri"/>
          <w:i/>
          <w:iCs/>
          <w:sz w:val="24"/>
          <w:szCs w:val="24"/>
        </w:rPr>
        <w:t>Apidologie</w:t>
      </w:r>
      <w:r w:rsidRPr="00507D0D">
        <w:rPr>
          <w:rFonts w:ascii="Calibri" w:hAnsi="Calibri" w:cs="Calibri"/>
          <w:sz w:val="24"/>
          <w:szCs w:val="24"/>
        </w:rPr>
        <w:t xml:space="preserve">. </w:t>
      </w:r>
      <w:r w:rsidRPr="00507D0D">
        <w:rPr>
          <w:rFonts w:ascii="Calibri" w:hAnsi="Calibri" w:cs="Calibri"/>
          <w:b/>
          <w:bCs/>
          <w:sz w:val="24"/>
          <w:szCs w:val="24"/>
        </w:rPr>
        <w:t>50</w:t>
      </w:r>
      <w:r w:rsidRPr="00507D0D">
        <w:rPr>
          <w:rFonts w:ascii="Calibri" w:hAnsi="Calibri" w:cs="Calibri"/>
          <w:sz w:val="24"/>
          <w:szCs w:val="24"/>
        </w:rPr>
        <w:t xml:space="preserve"> (5), 595–605 (2019).</w:t>
      </w:r>
    </w:p>
    <w:p w14:paraId="727C47B4" w14:textId="2747B11A" w:rsidR="00480003" w:rsidRPr="00507D0D" w:rsidRDefault="00480003">
      <w:pPr>
        <w:pStyle w:val="Bibliography"/>
        <w:rPr>
          <w:rFonts w:ascii="Calibri" w:hAnsi="Calibri" w:cs="Calibri"/>
          <w:sz w:val="24"/>
          <w:szCs w:val="24"/>
        </w:rPr>
      </w:pPr>
      <w:r w:rsidRPr="00507D0D">
        <w:rPr>
          <w:rFonts w:ascii="Calibri" w:hAnsi="Calibri" w:cs="Calibri"/>
          <w:sz w:val="24"/>
          <w:szCs w:val="24"/>
        </w:rPr>
        <w:t>16.</w:t>
      </w:r>
      <w:r w:rsidRPr="00507D0D">
        <w:rPr>
          <w:rFonts w:ascii="Calibri" w:hAnsi="Calibri" w:cs="Calibri"/>
          <w:sz w:val="24"/>
          <w:szCs w:val="24"/>
        </w:rPr>
        <w:tab/>
        <w:t xml:space="preserve">Colin, T., Meikle, W.G., Wu, X., Barron, A.B. Traces of a </w:t>
      </w:r>
      <w:r w:rsidR="009E1FD2" w:rsidRPr="00507D0D">
        <w:rPr>
          <w:rFonts w:ascii="Calibri" w:hAnsi="Calibri" w:cs="Calibri"/>
          <w:sz w:val="24"/>
          <w:szCs w:val="24"/>
        </w:rPr>
        <w:t>n</w:t>
      </w:r>
      <w:r w:rsidRPr="00507D0D">
        <w:rPr>
          <w:rFonts w:ascii="Calibri" w:hAnsi="Calibri" w:cs="Calibri"/>
          <w:sz w:val="24"/>
          <w:szCs w:val="24"/>
        </w:rPr>
        <w:t xml:space="preserve">eonicotinoid </w:t>
      </w:r>
      <w:r w:rsidR="009E1FD2" w:rsidRPr="00507D0D">
        <w:rPr>
          <w:rFonts w:ascii="Calibri" w:hAnsi="Calibri" w:cs="Calibri"/>
          <w:sz w:val="24"/>
          <w:szCs w:val="24"/>
        </w:rPr>
        <w:t>i</w:t>
      </w:r>
      <w:r w:rsidRPr="00507D0D">
        <w:rPr>
          <w:rFonts w:ascii="Calibri" w:hAnsi="Calibri" w:cs="Calibri"/>
          <w:sz w:val="24"/>
          <w:szCs w:val="24"/>
        </w:rPr>
        <w:t xml:space="preserve">nduce </w:t>
      </w:r>
      <w:r w:rsidR="009E1FD2" w:rsidRPr="00507D0D">
        <w:rPr>
          <w:rFonts w:ascii="Calibri" w:hAnsi="Calibri" w:cs="Calibri"/>
          <w:sz w:val="24"/>
          <w:szCs w:val="24"/>
        </w:rPr>
        <w:t>p</w:t>
      </w:r>
      <w:r w:rsidRPr="00507D0D">
        <w:rPr>
          <w:rFonts w:ascii="Calibri" w:hAnsi="Calibri" w:cs="Calibri"/>
          <w:sz w:val="24"/>
          <w:szCs w:val="24"/>
        </w:rPr>
        <w:t xml:space="preserve">recocious </w:t>
      </w:r>
      <w:r w:rsidR="009E1FD2" w:rsidRPr="00507D0D">
        <w:rPr>
          <w:rFonts w:ascii="Calibri" w:hAnsi="Calibri" w:cs="Calibri"/>
          <w:sz w:val="24"/>
          <w:szCs w:val="24"/>
        </w:rPr>
        <w:t>f</w:t>
      </w:r>
      <w:r w:rsidRPr="00507D0D">
        <w:rPr>
          <w:rFonts w:ascii="Calibri" w:hAnsi="Calibri" w:cs="Calibri"/>
          <w:sz w:val="24"/>
          <w:szCs w:val="24"/>
        </w:rPr>
        <w:t xml:space="preserve">oraging and </w:t>
      </w:r>
      <w:r w:rsidR="009E1FD2" w:rsidRPr="00507D0D">
        <w:rPr>
          <w:rFonts w:ascii="Calibri" w:hAnsi="Calibri" w:cs="Calibri"/>
          <w:sz w:val="24"/>
          <w:szCs w:val="24"/>
        </w:rPr>
        <w:t>r</w:t>
      </w:r>
      <w:r w:rsidRPr="00507D0D">
        <w:rPr>
          <w:rFonts w:ascii="Calibri" w:hAnsi="Calibri" w:cs="Calibri"/>
          <w:sz w:val="24"/>
          <w:szCs w:val="24"/>
        </w:rPr>
        <w:t xml:space="preserve">educe </w:t>
      </w:r>
      <w:r w:rsidR="009E1FD2" w:rsidRPr="00507D0D">
        <w:rPr>
          <w:rFonts w:ascii="Calibri" w:hAnsi="Calibri" w:cs="Calibri"/>
          <w:sz w:val="24"/>
          <w:szCs w:val="24"/>
        </w:rPr>
        <w:t>f</w:t>
      </w:r>
      <w:r w:rsidRPr="00507D0D">
        <w:rPr>
          <w:rFonts w:ascii="Calibri" w:hAnsi="Calibri" w:cs="Calibri"/>
          <w:sz w:val="24"/>
          <w:szCs w:val="24"/>
        </w:rPr>
        <w:t xml:space="preserve">oraging </w:t>
      </w:r>
      <w:r w:rsidR="009E1FD2" w:rsidRPr="00507D0D">
        <w:rPr>
          <w:rFonts w:ascii="Calibri" w:hAnsi="Calibri" w:cs="Calibri"/>
          <w:sz w:val="24"/>
          <w:szCs w:val="24"/>
        </w:rPr>
        <w:t>p</w:t>
      </w:r>
      <w:r w:rsidRPr="00507D0D">
        <w:rPr>
          <w:rFonts w:ascii="Calibri" w:hAnsi="Calibri" w:cs="Calibri"/>
          <w:sz w:val="24"/>
          <w:szCs w:val="24"/>
        </w:rPr>
        <w:t xml:space="preserve">erformance in </w:t>
      </w:r>
      <w:r w:rsidR="009E1FD2" w:rsidRPr="00507D0D">
        <w:rPr>
          <w:rFonts w:ascii="Calibri" w:hAnsi="Calibri" w:cs="Calibri"/>
          <w:sz w:val="24"/>
          <w:szCs w:val="24"/>
        </w:rPr>
        <w:t>h</w:t>
      </w:r>
      <w:r w:rsidRPr="00507D0D">
        <w:rPr>
          <w:rFonts w:ascii="Calibri" w:hAnsi="Calibri" w:cs="Calibri"/>
          <w:sz w:val="24"/>
          <w:szCs w:val="24"/>
        </w:rPr>
        <w:t xml:space="preserve">oney </w:t>
      </w:r>
      <w:r w:rsidR="009E1FD2" w:rsidRPr="00507D0D">
        <w:rPr>
          <w:rFonts w:ascii="Calibri" w:hAnsi="Calibri" w:cs="Calibri"/>
          <w:sz w:val="24"/>
          <w:szCs w:val="24"/>
        </w:rPr>
        <w:t>b</w:t>
      </w:r>
      <w:r w:rsidRPr="00507D0D">
        <w:rPr>
          <w:rFonts w:ascii="Calibri" w:hAnsi="Calibri" w:cs="Calibri"/>
          <w:sz w:val="24"/>
          <w:szCs w:val="24"/>
        </w:rPr>
        <w:t xml:space="preserve">ees. </w:t>
      </w:r>
      <w:r w:rsidRPr="00507D0D">
        <w:rPr>
          <w:rFonts w:ascii="Calibri" w:hAnsi="Calibri" w:cs="Calibri"/>
          <w:i/>
          <w:iCs/>
          <w:sz w:val="24"/>
          <w:szCs w:val="24"/>
        </w:rPr>
        <w:t>Environmental Science &amp; Technology</w:t>
      </w:r>
      <w:r w:rsidRPr="00507D0D">
        <w:rPr>
          <w:rFonts w:ascii="Calibri" w:hAnsi="Calibri" w:cs="Calibri"/>
          <w:sz w:val="24"/>
          <w:szCs w:val="24"/>
        </w:rPr>
        <w:t xml:space="preserve">. </w:t>
      </w:r>
      <w:r w:rsidRPr="00507D0D">
        <w:rPr>
          <w:rFonts w:ascii="Calibri" w:hAnsi="Calibri" w:cs="Calibri"/>
          <w:b/>
          <w:bCs/>
          <w:sz w:val="24"/>
          <w:szCs w:val="24"/>
        </w:rPr>
        <w:t>53</w:t>
      </w:r>
      <w:r w:rsidRPr="00507D0D">
        <w:rPr>
          <w:rFonts w:ascii="Calibri" w:hAnsi="Calibri" w:cs="Calibri"/>
          <w:sz w:val="24"/>
          <w:szCs w:val="24"/>
        </w:rPr>
        <w:t xml:space="preserve"> (14), 8252–8261 (2019).</w:t>
      </w:r>
    </w:p>
    <w:p w14:paraId="24D7ADAB" w14:textId="77EAFA57" w:rsidR="00480003" w:rsidRPr="00507D0D" w:rsidRDefault="00480003">
      <w:pPr>
        <w:pStyle w:val="Bibliography"/>
        <w:rPr>
          <w:rFonts w:ascii="Calibri" w:hAnsi="Calibri" w:cs="Calibri"/>
          <w:sz w:val="24"/>
          <w:szCs w:val="24"/>
        </w:rPr>
      </w:pPr>
      <w:r w:rsidRPr="00507D0D">
        <w:rPr>
          <w:rFonts w:ascii="Calibri" w:hAnsi="Calibri" w:cs="Calibri"/>
          <w:sz w:val="24"/>
          <w:szCs w:val="24"/>
        </w:rPr>
        <w:t>17.</w:t>
      </w:r>
      <w:r w:rsidRPr="00507D0D">
        <w:rPr>
          <w:rFonts w:ascii="Calibri" w:hAnsi="Calibri" w:cs="Calibri"/>
          <w:sz w:val="24"/>
          <w:szCs w:val="24"/>
        </w:rPr>
        <w:tab/>
        <w:t>Liao, L.H., Wu, W.Y., Berenbaum, M.R. Behavioral responses of honey bees (</w:t>
      </w:r>
      <w:r w:rsidRPr="00507D0D">
        <w:rPr>
          <w:rFonts w:ascii="Calibri" w:hAnsi="Calibri" w:cs="Calibri"/>
          <w:i/>
          <w:iCs/>
          <w:sz w:val="24"/>
          <w:szCs w:val="24"/>
        </w:rPr>
        <w:t>Apis mellifera</w:t>
      </w:r>
      <w:r w:rsidRPr="00507D0D">
        <w:rPr>
          <w:rFonts w:ascii="Calibri" w:hAnsi="Calibri" w:cs="Calibri"/>
          <w:sz w:val="24"/>
          <w:szCs w:val="24"/>
        </w:rPr>
        <w:t xml:space="preserve">) to natural and synthetic xenobiotics in food. </w:t>
      </w:r>
      <w:r w:rsidRPr="00507D0D">
        <w:rPr>
          <w:rFonts w:ascii="Calibri" w:hAnsi="Calibri" w:cs="Calibri"/>
          <w:i/>
          <w:iCs/>
          <w:sz w:val="24"/>
          <w:szCs w:val="24"/>
        </w:rPr>
        <w:t>Scientific Reports</w:t>
      </w:r>
      <w:r w:rsidRPr="00507D0D">
        <w:rPr>
          <w:rFonts w:ascii="Calibri" w:hAnsi="Calibri" w:cs="Calibri"/>
          <w:sz w:val="24"/>
          <w:szCs w:val="24"/>
        </w:rPr>
        <w:t xml:space="preserve">. </w:t>
      </w:r>
      <w:r w:rsidRPr="00507D0D">
        <w:rPr>
          <w:rFonts w:ascii="Calibri" w:hAnsi="Calibri" w:cs="Calibri"/>
          <w:b/>
          <w:bCs/>
          <w:sz w:val="24"/>
          <w:szCs w:val="24"/>
        </w:rPr>
        <w:t>7</w:t>
      </w:r>
      <w:r w:rsidRPr="00507D0D">
        <w:rPr>
          <w:rFonts w:ascii="Calibri" w:hAnsi="Calibri" w:cs="Calibri"/>
          <w:sz w:val="24"/>
          <w:szCs w:val="24"/>
        </w:rPr>
        <w:t xml:space="preserve"> (1), 1–8 (2017).</w:t>
      </w:r>
    </w:p>
    <w:p w14:paraId="012E348B" w14:textId="0C92D96A" w:rsidR="00480003" w:rsidRPr="00507D0D" w:rsidRDefault="00480003">
      <w:pPr>
        <w:pStyle w:val="Bibliography"/>
        <w:rPr>
          <w:rFonts w:ascii="Calibri" w:hAnsi="Calibri" w:cs="Calibri"/>
          <w:sz w:val="24"/>
          <w:szCs w:val="24"/>
        </w:rPr>
      </w:pPr>
      <w:r w:rsidRPr="00507D0D">
        <w:rPr>
          <w:rFonts w:ascii="Calibri" w:hAnsi="Calibri" w:cs="Calibri"/>
          <w:sz w:val="24"/>
          <w:szCs w:val="24"/>
        </w:rPr>
        <w:t>18.</w:t>
      </w:r>
      <w:r w:rsidRPr="00507D0D">
        <w:rPr>
          <w:rFonts w:ascii="Calibri" w:hAnsi="Calibri" w:cs="Calibri"/>
          <w:sz w:val="24"/>
          <w:szCs w:val="24"/>
        </w:rPr>
        <w:tab/>
        <w:t>Kessler, S.C. et al</w:t>
      </w:r>
      <w:r w:rsidRPr="00507D0D">
        <w:rPr>
          <w:rFonts w:ascii="Calibri" w:hAnsi="Calibri" w:cs="Calibri"/>
          <w:i/>
          <w:iCs/>
          <w:sz w:val="24"/>
          <w:szCs w:val="24"/>
        </w:rPr>
        <w:t>.</w:t>
      </w:r>
      <w:r w:rsidRPr="00507D0D">
        <w:rPr>
          <w:rFonts w:ascii="Calibri" w:hAnsi="Calibri" w:cs="Calibri"/>
          <w:sz w:val="24"/>
          <w:szCs w:val="24"/>
        </w:rPr>
        <w:t xml:space="preserve"> Bees prefer foods containing neonicotinoid pesticides. </w:t>
      </w:r>
      <w:r w:rsidRPr="00507D0D">
        <w:rPr>
          <w:rFonts w:ascii="Calibri" w:hAnsi="Calibri" w:cs="Calibri"/>
          <w:i/>
          <w:iCs/>
          <w:sz w:val="24"/>
          <w:szCs w:val="24"/>
        </w:rPr>
        <w:t>Nature</w:t>
      </w:r>
      <w:r w:rsidRPr="00507D0D">
        <w:rPr>
          <w:rFonts w:ascii="Calibri" w:hAnsi="Calibri" w:cs="Calibri"/>
          <w:sz w:val="24"/>
          <w:szCs w:val="24"/>
        </w:rPr>
        <w:t xml:space="preserve">. </w:t>
      </w:r>
      <w:r w:rsidRPr="00507D0D">
        <w:rPr>
          <w:rFonts w:ascii="Calibri" w:hAnsi="Calibri" w:cs="Calibri"/>
          <w:b/>
          <w:bCs/>
          <w:sz w:val="24"/>
          <w:szCs w:val="24"/>
        </w:rPr>
        <w:t>521</w:t>
      </w:r>
      <w:r w:rsidRPr="00507D0D">
        <w:rPr>
          <w:rFonts w:ascii="Calibri" w:hAnsi="Calibri" w:cs="Calibri"/>
          <w:sz w:val="24"/>
          <w:szCs w:val="24"/>
        </w:rPr>
        <w:t xml:space="preserve"> (7550), 74–76 (2015).</w:t>
      </w:r>
    </w:p>
    <w:p w14:paraId="64A26D8B" w14:textId="77777777" w:rsidR="00480003" w:rsidRPr="00507D0D" w:rsidRDefault="00480003">
      <w:pPr>
        <w:pStyle w:val="Bibliography"/>
        <w:rPr>
          <w:rFonts w:ascii="Calibri" w:hAnsi="Calibri" w:cs="Calibri"/>
          <w:sz w:val="24"/>
          <w:szCs w:val="24"/>
        </w:rPr>
      </w:pPr>
      <w:r w:rsidRPr="00507D0D">
        <w:rPr>
          <w:rFonts w:ascii="Calibri" w:hAnsi="Calibri" w:cs="Calibri"/>
          <w:sz w:val="24"/>
          <w:szCs w:val="24"/>
        </w:rPr>
        <w:t>19.</w:t>
      </w:r>
      <w:r w:rsidRPr="00507D0D">
        <w:rPr>
          <w:rFonts w:ascii="Calibri" w:hAnsi="Calibri" w:cs="Calibri"/>
          <w:sz w:val="24"/>
          <w:szCs w:val="24"/>
        </w:rPr>
        <w:tab/>
        <w:t xml:space="preserve">Metcalf, R.L., Luckmann, W.H. </w:t>
      </w:r>
      <w:r w:rsidRPr="00507D0D">
        <w:rPr>
          <w:rFonts w:ascii="Calibri" w:hAnsi="Calibri" w:cs="Calibri"/>
          <w:i/>
          <w:iCs/>
          <w:sz w:val="24"/>
          <w:szCs w:val="24"/>
        </w:rPr>
        <w:t>Introduction to Insect Pest Management</w:t>
      </w:r>
      <w:r w:rsidRPr="00507D0D">
        <w:rPr>
          <w:rFonts w:ascii="Calibri" w:hAnsi="Calibri" w:cs="Calibri"/>
          <w:sz w:val="24"/>
          <w:szCs w:val="24"/>
        </w:rPr>
        <w:t>. John Wiley &amp; Sons. (1994).</w:t>
      </w:r>
    </w:p>
    <w:p w14:paraId="46515E6A" w14:textId="78AB6A15" w:rsidR="00480003" w:rsidRPr="00507D0D" w:rsidRDefault="00480003">
      <w:pPr>
        <w:pStyle w:val="Bibliography"/>
        <w:rPr>
          <w:rFonts w:ascii="Calibri" w:hAnsi="Calibri" w:cs="Calibri"/>
          <w:sz w:val="24"/>
          <w:szCs w:val="24"/>
        </w:rPr>
      </w:pPr>
      <w:r w:rsidRPr="00507D0D">
        <w:rPr>
          <w:rFonts w:ascii="Calibri" w:hAnsi="Calibri" w:cs="Calibri"/>
          <w:sz w:val="24"/>
          <w:szCs w:val="24"/>
        </w:rPr>
        <w:t>20.</w:t>
      </w:r>
      <w:r w:rsidRPr="00507D0D">
        <w:rPr>
          <w:rFonts w:ascii="Calibri" w:hAnsi="Calibri" w:cs="Calibri"/>
          <w:sz w:val="24"/>
          <w:szCs w:val="24"/>
        </w:rPr>
        <w:tab/>
        <w:t xml:space="preserve">Duncan, J. Post-treatment effects of sublethal doses of dieldrin on the mosquito Aedes aegypti L. </w:t>
      </w:r>
      <w:r w:rsidRPr="00507D0D">
        <w:rPr>
          <w:rFonts w:ascii="Calibri" w:hAnsi="Calibri" w:cs="Calibri"/>
          <w:i/>
          <w:iCs/>
          <w:sz w:val="24"/>
          <w:szCs w:val="24"/>
        </w:rPr>
        <w:t>Annals of Applied Biology</w:t>
      </w:r>
      <w:r w:rsidRPr="00507D0D">
        <w:rPr>
          <w:rFonts w:ascii="Calibri" w:hAnsi="Calibri" w:cs="Calibri"/>
          <w:sz w:val="24"/>
          <w:szCs w:val="24"/>
        </w:rPr>
        <w:t xml:space="preserve">. </w:t>
      </w:r>
      <w:r w:rsidRPr="00507D0D">
        <w:rPr>
          <w:rFonts w:ascii="Calibri" w:hAnsi="Calibri" w:cs="Calibri"/>
          <w:b/>
          <w:bCs/>
          <w:sz w:val="24"/>
          <w:szCs w:val="24"/>
        </w:rPr>
        <w:t>52</w:t>
      </w:r>
      <w:r w:rsidRPr="00507D0D">
        <w:rPr>
          <w:rFonts w:ascii="Calibri" w:hAnsi="Calibri" w:cs="Calibri"/>
          <w:sz w:val="24"/>
          <w:szCs w:val="24"/>
        </w:rPr>
        <w:t xml:space="preserve"> (1), 1–6 (1963).</w:t>
      </w:r>
    </w:p>
    <w:p w14:paraId="3A9FE38C" w14:textId="68B4C79C" w:rsidR="00480003" w:rsidRPr="00507D0D" w:rsidRDefault="00480003">
      <w:pPr>
        <w:pStyle w:val="Bibliography"/>
        <w:rPr>
          <w:rFonts w:ascii="Calibri" w:hAnsi="Calibri" w:cs="Calibri"/>
          <w:sz w:val="24"/>
          <w:szCs w:val="24"/>
        </w:rPr>
      </w:pPr>
      <w:r w:rsidRPr="00507D0D">
        <w:rPr>
          <w:rFonts w:ascii="Calibri" w:hAnsi="Calibri" w:cs="Calibri"/>
          <w:sz w:val="24"/>
          <w:szCs w:val="24"/>
        </w:rPr>
        <w:t>21.</w:t>
      </w:r>
      <w:r w:rsidRPr="00507D0D">
        <w:rPr>
          <w:rFonts w:ascii="Calibri" w:hAnsi="Calibri" w:cs="Calibri"/>
          <w:sz w:val="24"/>
          <w:szCs w:val="24"/>
        </w:rPr>
        <w:tab/>
        <w:t xml:space="preserve">Haynes, K.F. Sublethal </w:t>
      </w:r>
      <w:r w:rsidR="009E1FD2" w:rsidRPr="00507D0D">
        <w:rPr>
          <w:rFonts w:ascii="Calibri" w:hAnsi="Calibri" w:cs="Calibri"/>
          <w:sz w:val="24"/>
          <w:szCs w:val="24"/>
        </w:rPr>
        <w:t>e</w:t>
      </w:r>
      <w:r w:rsidRPr="00507D0D">
        <w:rPr>
          <w:rFonts w:ascii="Calibri" w:hAnsi="Calibri" w:cs="Calibri"/>
          <w:sz w:val="24"/>
          <w:szCs w:val="24"/>
        </w:rPr>
        <w:t xml:space="preserve">ffects of </w:t>
      </w:r>
      <w:r w:rsidR="009E1FD2" w:rsidRPr="00507D0D">
        <w:rPr>
          <w:rFonts w:ascii="Calibri" w:hAnsi="Calibri" w:cs="Calibri"/>
          <w:sz w:val="24"/>
          <w:szCs w:val="24"/>
        </w:rPr>
        <w:t>n</w:t>
      </w:r>
      <w:r w:rsidRPr="00507D0D">
        <w:rPr>
          <w:rFonts w:ascii="Calibri" w:hAnsi="Calibri" w:cs="Calibri"/>
          <w:sz w:val="24"/>
          <w:szCs w:val="24"/>
        </w:rPr>
        <w:t xml:space="preserve">eurotoxic </w:t>
      </w:r>
      <w:r w:rsidR="00DE50E4" w:rsidRPr="00507D0D">
        <w:rPr>
          <w:rFonts w:ascii="Calibri" w:hAnsi="Calibri" w:cs="Calibri"/>
          <w:sz w:val="24"/>
          <w:szCs w:val="24"/>
        </w:rPr>
        <w:t>i</w:t>
      </w:r>
      <w:r w:rsidRPr="00507D0D">
        <w:rPr>
          <w:rFonts w:ascii="Calibri" w:hAnsi="Calibri" w:cs="Calibri"/>
          <w:sz w:val="24"/>
          <w:szCs w:val="24"/>
        </w:rPr>
        <w:t xml:space="preserve">nsecticides on </w:t>
      </w:r>
      <w:r w:rsidR="00DE50E4" w:rsidRPr="00507D0D">
        <w:rPr>
          <w:rFonts w:ascii="Calibri" w:hAnsi="Calibri" w:cs="Calibri"/>
          <w:sz w:val="24"/>
          <w:szCs w:val="24"/>
        </w:rPr>
        <w:t>i</w:t>
      </w:r>
      <w:r w:rsidRPr="00507D0D">
        <w:rPr>
          <w:rFonts w:ascii="Calibri" w:hAnsi="Calibri" w:cs="Calibri"/>
          <w:sz w:val="24"/>
          <w:szCs w:val="24"/>
        </w:rPr>
        <w:t xml:space="preserve">nsect </w:t>
      </w:r>
      <w:r w:rsidR="00DE50E4" w:rsidRPr="00507D0D">
        <w:rPr>
          <w:rFonts w:ascii="Calibri" w:hAnsi="Calibri" w:cs="Calibri"/>
          <w:sz w:val="24"/>
          <w:szCs w:val="24"/>
        </w:rPr>
        <w:t>b</w:t>
      </w:r>
      <w:r w:rsidRPr="00507D0D">
        <w:rPr>
          <w:rFonts w:ascii="Calibri" w:hAnsi="Calibri" w:cs="Calibri"/>
          <w:sz w:val="24"/>
          <w:szCs w:val="24"/>
        </w:rPr>
        <w:t xml:space="preserve">ehavior. </w:t>
      </w:r>
      <w:r w:rsidRPr="00507D0D">
        <w:rPr>
          <w:rFonts w:ascii="Calibri" w:hAnsi="Calibri" w:cs="Calibri"/>
          <w:i/>
          <w:iCs/>
          <w:sz w:val="24"/>
          <w:szCs w:val="24"/>
        </w:rPr>
        <w:t>Annual Review of Entomology</w:t>
      </w:r>
      <w:r w:rsidRPr="00507D0D">
        <w:rPr>
          <w:rFonts w:ascii="Calibri" w:hAnsi="Calibri" w:cs="Calibri"/>
          <w:sz w:val="24"/>
          <w:szCs w:val="24"/>
        </w:rPr>
        <w:t xml:space="preserve">. </w:t>
      </w:r>
      <w:r w:rsidRPr="00507D0D">
        <w:rPr>
          <w:rFonts w:ascii="Calibri" w:hAnsi="Calibri" w:cs="Calibri"/>
          <w:b/>
          <w:bCs/>
          <w:sz w:val="24"/>
          <w:szCs w:val="24"/>
        </w:rPr>
        <w:t>33</w:t>
      </w:r>
      <w:r w:rsidRPr="00507D0D">
        <w:rPr>
          <w:rFonts w:ascii="Calibri" w:hAnsi="Calibri" w:cs="Calibri"/>
          <w:sz w:val="24"/>
          <w:szCs w:val="24"/>
        </w:rPr>
        <w:t xml:space="preserve"> (1), 149–168 (1988).</w:t>
      </w:r>
    </w:p>
    <w:p w14:paraId="22E93FF0" w14:textId="6E02ABEA" w:rsidR="00480003" w:rsidRPr="00507D0D" w:rsidRDefault="00480003">
      <w:pPr>
        <w:pStyle w:val="Bibliography"/>
        <w:rPr>
          <w:rFonts w:ascii="Calibri" w:hAnsi="Calibri" w:cs="Calibri"/>
          <w:sz w:val="24"/>
          <w:szCs w:val="24"/>
        </w:rPr>
      </w:pPr>
      <w:r w:rsidRPr="00507D0D">
        <w:rPr>
          <w:rFonts w:ascii="Calibri" w:hAnsi="Calibri" w:cs="Calibri"/>
          <w:sz w:val="24"/>
          <w:szCs w:val="24"/>
        </w:rPr>
        <w:t>22.</w:t>
      </w:r>
      <w:r w:rsidRPr="00507D0D">
        <w:rPr>
          <w:rFonts w:ascii="Calibri" w:hAnsi="Calibri" w:cs="Calibri"/>
          <w:sz w:val="24"/>
          <w:szCs w:val="24"/>
        </w:rPr>
        <w:tab/>
        <w:t xml:space="preserve">James, D.G., Price, T.S. Fecundity in </w:t>
      </w:r>
      <w:r w:rsidR="00DE50E4" w:rsidRPr="00507D0D">
        <w:rPr>
          <w:rFonts w:ascii="Calibri" w:hAnsi="Calibri" w:cs="Calibri"/>
          <w:sz w:val="24"/>
          <w:szCs w:val="24"/>
        </w:rPr>
        <w:t>t</w:t>
      </w:r>
      <w:r w:rsidRPr="00507D0D">
        <w:rPr>
          <w:rFonts w:ascii="Calibri" w:hAnsi="Calibri" w:cs="Calibri"/>
          <w:sz w:val="24"/>
          <w:szCs w:val="24"/>
        </w:rPr>
        <w:t xml:space="preserve">wospotted </w:t>
      </w:r>
      <w:r w:rsidR="00DE50E4" w:rsidRPr="00507D0D">
        <w:rPr>
          <w:rFonts w:ascii="Calibri" w:hAnsi="Calibri" w:cs="Calibri"/>
          <w:sz w:val="24"/>
          <w:szCs w:val="24"/>
        </w:rPr>
        <w:t>s</w:t>
      </w:r>
      <w:r w:rsidRPr="00507D0D">
        <w:rPr>
          <w:rFonts w:ascii="Calibri" w:hAnsi="Calibri" w:cs="Calibri"/>
          <w:sz w:val="24"/>
          <w:szCs w:val="24"/>
        </w:rPr>
        <w:t xml:space="preserve">pider </w:t>
      </w:r>
      <w:r w:rsidR="00DE50E4" w:rsidRPr="00507D0D">
        <w:rPr>
          <w:rFonts w:ascii="Calibri" w:hAnsi="Calibri" w:cs="Calibri"/>
          <w:sz w:val="24"/>
          <w:szCs w:val="24"/>
        </w:rPr>
        <w:t>m</w:t>
      </w:r>
      <w:r w:rsidRPr="00507D0D">
        <w:rPr>
          <w:rFonts w:ascii="Calibri" w:hAnsi="Calibri" w:cs="Calibri"/>
          <w:sz w:val="24"/>
          <w:szCs w:val="24"/>
        </w:rPr>
        <w:t xml:space="preserve">ite (Acari: Tetranychidae) is </w:t>
      </w:r>
      <w:r w:rsidR="00DD4C37" w:rsidRPr="00507D0D">
        <w:rPr>
          <w:rFonts w:ascii="Calibri" w:hAnsi="Calibri" w:cs="Calibri"/>
          <w:sz w:val="24"/>
          <w:szCs w:val="24"/>
        </w:rPr>
        <w:t>i</w:t>
      </w:r>
      <w:r w:rsidRPr="00507D0D">
        <w:rPr>
          <w:rFonts w:ascii="Calibri" w:hAnsi="Calibri" w:cs="Calibri"/>
          <w:sz w:val="24"/>
          <w:szCs w:val="24"/>
        </w:rPr>
        <w:t xml:space="preserve">ncreased by </w:t>
      </w:r>
      <w:r w:rsidR="00DD4C37" w:rsidRPr="00507D0D">
        <w:rPr>
          <w:rFonts w:ascii="Calibri" w:hAnsi="Calibri" w:cs="Calibri"/>
          <w:sz w:val="24"/>
          <w:szCs w:val="24"/>
        </w:rPr>
        <w:t>d</w:t>
      </w:r>
      <w:r w:rsidRPr="00507D0D">
        <w:rPr>
          <w:rFonts w:ascii="Calibri" w:hAnsi="Calibri" w:cs="Calibri"/>
          <w:sz w:val="24"/>
          <w:szCs w:val="24"/>
        </w:rPr>
        <w:t xml:space="preserve">irect and </w:t>
      </w:r>
      <w:r w:rsidR="00DD4C37" w:rsidRPr="00507D0D">
        <w:rPr>
          <w:rFonts w:ascii="Calibri" w:hAnsi="Calibri" w:cs="Calibri"/>
          <w:sz w:val="24"/>
          <w:szCs w:val="24"/>
        </w:rPr>
        <w:t>s</w:t>
      </w:r>
      <w:r w:rsidRPr="00507D0D">
        <w:rPr>
          <w:rFonts w:ascii="Calibri" w:hAnsi="Calibri" w:cs="Calibri"/>
          <w:sz w:val="24"/>
          <w:szCs w:val="24"/>
        </w:rPr>
        <w:t xml:space="preserve">ystemic </w:t>
      </w:r>
      <w:r w:rsidR="00DD4C37" w:rsidRPr="00507D0D">
        <w:rPr>
          <w:rFonts w:ascii="Calibri" w:hAnsi="Calibri" w:cs="Calibri"/>
          <w:sz w:val="24"/>
          <w:szCs w:val="24"/>
        </w:rPr>
        <w:t>e</w:t>
      </w:r>
      <w:r w:rsidRPr="00507D0D">
        <w:rPr>
          <w:rFonts w:ascii="Calibri" w:hAnsi="Calibri" w:cs="Calibri"/>
          <w:sz w:val="24"/>
          <w:szCs w:val="24"/>
        </w:rPr>
        <w:t xml:space="preserve">xposure to </w:t>
      </w:r>
      <w:r w:rsidR="00DD4C37" w:rsidRPr="00507D0D">
        <w:rPr>
          <w:rFonts w:ascii="Calibri" w:hAnsi="Calibri" w:cs="Calibri"/>
          <w:sz w:val="24"/>
          <w:szCs w:val="24"/>
        </w:rPr>
        <w:t>i</w:t>
      </w:r>
      <w:r w:rsidRPr="00507D0D">
        <w:rPr>
          <w:rFonts w:ascii="Calibri" w:hAnsi="Calibri" w:cs="Calibri"/>
          <w:sz w:val="24"/>
          <w:szCs w:val="24"/>
        </w:rPr>
        <w:t xml:space="preserve">midacloprid. </w:t>
      </w:r>
      <w:r w:rsidRPr="00507D0D">
        <w:rPr>
          <w:rFonts w:ascii="Calibri" w:hAnsi="Calibri" w:cs="Calibri"/>
          <w:i/>
          <w:iCs/>
          <w:sz w:val="24"/>
          <w:szCs w:val="24"/>
        </w:rPr>
        <w:t>Journal of Economic Entomology</w:t>
      </w:r>
      <w:r w:rsidRPr="00507D0D">
        <w:rPr>
          <w:rFonts w:ascii="Calibri" w:hAnsi="Calibri" w:cs="Calibri"/>
          <w:sz w:val="24"/>
          <w:szCs w:val="24"/>
        </w:rPr>
        <w:t xml:space="preserve">. </w:t>
      </w:r>
      <w:r w:rsidRPr="00507D0D">
        <w:rPr>
          <w:rFonts w:ascii="Calibri" w:hAnsi="Calibri" w:cs="Calibri"/>
          <w:b/>
          <w:bCs/>
          <w:sz w:val="24"/>
          <w:szCs w:val="24"/>
        </w:rPr>
        <w:t>95</w:t>
      </w:r>
      <w:r w:rsidRPr="00507D0D">
        <w:rPr>
          <w:rFonts w:ascii="Calibri" w:hAnsi="Calibri" w:cs="Calibri"/>
          <w:sz w:val="24"/>
          <w:szCs w:val="24"/>
        </w:rPr>
        <w:t xml:space="preserve"> (4), 729–732 (2002).</w:t>
      </w:r>
    </w:p>
    <w:p w14:paraId="69469800" w14:textId="06D66DEE" w:rsidR="00480003" w:rsidRPr="00507D0D" w:rsidRDefault="00480003">
      <w:pPr>
        <w:pStyle w:val="Bibliography"/>
        <w:rPr>
          <w:rFonts w:ascii="Calibri" w:hAnsi="Calibri" w:cs="Calibri"/>
          <w:sz w:val="24"/>
          <w:szCs w:val="24"/>
        </w:rPr>
      </w:pPr>
      <w:r w:rsidRPr="00507D0D">
        <w:rPr>
          <w:rFonts w:ascii="Calibri" w:hAnsi="Calibri" w:cs="Calibri"/>
          <w:sz w:val="24"/>
          <w:szCs w:val="24"/>
        </w:rPr>
        <w:t>23.</w:t>
      </w:r>
      <w:r w:rsidRPr="00507D0D">
        <w:rPr>
          <w:rFonts w:ascii="Calibri" w:hAnsi="Calibri" w:cs="Calibri"/>
          <w:sz w:val="24"/>
          <w:szCs w:val="24"/>
        </w:rPr>
        <w:tab/>
        <w:t xml:space="preserve">Hodjat, S.H. Effects of sublethal doses of insecticides and of diet and crowding on </w:t>
      </w:r>
      <w:r w:rsidRPr="00507D0D">
        <w:rPr>
          <w:rFonts w:ascii="Calibri" w:hAnsi="Calibri" w:cs="Calibri"/>
          <w:i/>
          <w:iCs/>
          <w:sz w:val="24"/>
          <w:szCs w:val="24"/>
        </w:rPr>
        <w:t>Dysdercus fasciatus</w:t>
      </w:r>
      <w:r w:rsidRPr="00507D0D">
        <w:rPr>
          <w:rFonts w:ascii="Calibri" w:hAnsi="Calibri" w:cs="Calibri"/>
          <w:sz w:val="24"/>
          <w:szCs w:val="24"/>
        </w:rPr>
        <w:t xml:space="preserve"> Sign. (Hem., Pyrrhocoridae). </w:t>
      </w:r>
      <w:r w:rsidRPr="00507D0D">
        <w:rPr>
          <w:rFonts w:ascii="Calibri" w:hAnsi="Calibri" w:cs="Calibri"/>
          <w:i/>
          <w:iCs/>
          <w:sz w:val="24"/>
          <w:szCs w:val="24"/>
        </w:rPr>
        <w:t>Bulletin of Entomological Research</w:t>
      </w:r>
      <w:r w:rsidRPr="00507D0D">
        <w:rPr>
          <w:rFonts w:ascii="Calibri" w:hAnsi="Calibri" w:cs="Calibri"/>
          <w:sz w:val="24"/>
          <w:szCs w:val="24"/>
        </w:rPr>
        <w:t xml:space="preserve">. </w:t>
      </w:r>
      <w:r w:rsidRPr="00507D0D">
        <w:rPr>
          <w:rFonts w:ascii="Calibri" w:hAnsi="Calibri" w:cs="Calibri"/>
          <w:b/>
          <w:bCs/>
          <w:sz w:val="24"/>
          <w:szCs w:val="24"/>
        </w:rPr>
        <w:t>60</w:t>
      </w:r>
      <w:r w:rsidRPr="00507D0D">
        <w:rPr>
          <w:rFonts w:ascii="Calibri" w:hAnsi="Calibri" w:cs="Calibri"/>
          <w:sz w:val="24"/>
          <w:szCs w:val="24"/>
        </w:rPr>
        <w:t xml:space="preserve"> (3), 367–378 (1971).</w:t>
      </w:r>
    </w:p>
    <w:p w14:paraId="54423295" w14:textId="68BBC9CE" w:rsidR="00480003" w:rsidRPr="00507D0D" w:rsidRDefault="00480003">
      <w:pPr>
        <w:pStyle w:val="Bibliography"/>
        <w:rPr>
          <w:rFonts w:ascii="Calibri" w:hAnsi="Calibri" w:cs="Calibri"/>
          <w:sz w:val="24"/>
          <w:szCs w:val="24"/>
        </w:rPr>
      </w:pPr>
      <w:r w:rsidRPr="00507D0D">
        <w:rPr>
          <w:rFonts w:ascii="Calibri" w:hAnsi="Calibri" w:cs="Calibri"/>
          <w:sz w:val="24"/>
          <w:szCs w:val="24"/>
        </w:rPr>
        <w:t>24.</w:t>
      </w:r>
      <w:r w:rsidRPr="00507D0D">
        <w:rPr>
          <w:rFonts w:ascii="Calibri" w:hAnsi="Calibri" w:cs="Calibri"/>
          <w:sz w:val="24"/>
          <w:szCs w:val="24"/>
        </w:rPr>
        <w:tab/>
        <w:t xml:space="preserve">Feng, W.B., Bong, L.J., Dai, S.M., Neoh, K.B. Effect of imidacloprid exposure on life history traits in the agricultural generalist predator Paederus beetle: Lack of fitness cost but strong hormetic effect and skewed sex ratio. </w:t>
      </w:r>
      <w:r w:rsidRPr="00507D0D">
        <w:rPr>
          <w:rFonts w:ascii="Calibri" w:hAnsi="Calibri" w:cs="Calibri"/>
          <w:i/>
          <w:iCs/>
          <w:sz w:val="24"/>
          <w:szCs w:val="24"/>
        </w:rPr>
        <w:t>Ecotoxicology and Environmental Safety</w:t>
      </w:r>
      <w:r w:rsidRPr="00507D0D">
        <w:rPr>
          <w:rFonts w:ascii="Calibri" w:hAnsi="Calibri" w:cs="Calibri"/>
          <w:sz w:val="24"/>
          <w:szCs w:val="24"/>
        </w:rPr>
        <w:t xml:space="preserve">. </w:t>
      </w:r>
      <w:r w:rsidRPr="00507D0D">
        <w:rPr>
          <w:rFonts w:ascii="Calibri" w:hAnsi="Calibri" w:cs="Calibri"/>
          <w:b/>
          <w:bCs/>
          <w:sz w:val="24"/>
          <w:szCs w:val="24"/>
        </w:rPr>
        <w:t>174</w:t>
      </w:r>
      <w:r w:rsidRPr="00507D0D">
        <w:rPr>
          <w:rFonts w:ascii="Calibri" w:hAnsi="Calibri" w:cs="Calibri"/>
          <w:sz w:val="24"/>
          <w:szCs w:val="24"/>
        </w:rPr>
        <w:t>, 390–400 (2019).</w:t>
      </w:r>
    </w:p>
    <w:p w14:paraId="0A9B5E44" w14:textId="0739C373" w:rsidR="00480003" w:rsidRPr="00507D0D" w:rsidRDefault="00480003">
      <w:pPr>
        <w:pStyle w:val="Bibliography"/>
        <w:rPr>
          <w:rFonts w:ascii="Calibri" w:hAnsi="Calibri" w:cs="Calibri"/>
          <w:sz w:val="24"/>
          <w:szCs w:val="24"/>
        </w:rPr>
      </w:pPr>
      <w:r w:rsidRPr="00507D0D">
        <w:rPr>
          <w:rFonts w:ascii="Calibri" w:hAnsi="Calibri" w:cs="Calibri"/>
          <w:sz w:val="24"/>
          <w:szCs w:val="24"/>
        </w:rPr>
        <w:t>25.</w:t>
      </w:r>
      <w:r w:rsidRPr="00507D0D">
        <w:rPr>
          <w:rFonts w:ascii="Calibri" w:hAnsi="Calibri" w:cs="Calibri"/>
          <w:sz w:val="24"/>
          <w:szCs w:val="24"/>
        </w:rPr>
        <w:tab/>
        <w:t>Milchreit, K., Ruhnke, H., Wegener, J., Bienefeld, K. Effects of an insect growth regulator and a solvent on honeybee (</w:t>
      </w:r>
      <w:r w:rsidRPr="00507D0D">
        <w:rPr>
          <w:rFonts w:ascii="Calibri" w:hAnsi="Calibri" w:cs="Calibri"/>
          <w:i/>
          <w:iCs/>
          <w:sz w:val="24"/>
          <w:szCs w:val="24"/>
        </w:rPr>
        <w:t>Apis mellifera L</w:t>
      </w:r>
      <w:r w:rsidRPr="00507D0D">
        <w:rPr>
          <w:rFonts w:ascii="Calibri" w:hAnsi="Calibri" w:cs="Calibri"/>
          <w:sz w:val="24"/>
          <w:szCs w:val="24"/>
        </w:rPr>
        <w:t xml:space="preserve">.) brood development and queen viability. </w:t>
      </w:r>
      <w:r w:rsidRPr="00507D0D">
        <w:rPr>
          <w:rFonts w:ascii="Calibri" w:hAnsi="Calibri" w:cs="Calibri"/>
          <w:i/>
          <w:iCs/>
          <w:sz w:val="24"/>
          <w:szCs w:val="24"/>
        </w:rPr>
        <w:t>Ecotoxicology</w:t>
      </w:r>
      <w:r w:rsidRPr="00507D0D">
        <w:rPr>
          <w:rFonts w:ascii="Calibri" w:hAnsi="Calibri" w:cs="Calibri"/>
          <w:sz w:val="24"/>
          <w:szCs w:val="24"/>
        </w:rPr>
        <w:t xml:space="preserve">. </w:t>
      </w:r>
      <w:r w:rsidRPr="00507D0D">
        <w:rPr>
          <w:rFonts w:ascii="Calibri" w:hAnsi="Calibri" w:cs="Calibri"/>
          <w:b/>
          <w:bCs/>
          <w:sz w:val="24"/>
          <w:szCs w:val="24"/>
        </w:rPr>
        <w:t>25</w:t>
      </w:r>
      <w:r w:rsidRPr="00507D0D">
        <w:rPr>
          <w:rFonts w:ascii="Calibri" w:hAnsi="Calibri" w:cs="Calibri"/>
          <w:sz w:val="24"/>
          <w:szCs w:val="24"/>
        </w:rPr>
        <w:t xml:space="preserve"> (3), 530–537 (2016).</w:t>
      </w:r>
    </w:p>
    <w:p w14:paraId="057C0BE8" w14:textId="4E0BBD90" w:rsidR="00480003" w:rsidRPr="00507D0D" w:rsidRDefault="00480003">
      <w:pPr>
        <w:pStyle w:val="Bibliography"/>
        <w:rPr>
          <w:rFonts w:ascii="Calibri" w:hAnsi="Calibri" w:cs="Calibri"/>
          <w:sz w:val="24"/>
          <w:szCs w:val="24"/>
        </w:rPr>
      </w:pPr>
      <w:r w:rsidRPr="00507D0D">
        <w:rPr>
          <w:rFonts w:ascii="Calibri" w:hAnsi="Calibri" w:cs="Calibri"/>
          <w:sz w:val="24"/>
          <w:szCs w:val="24"/>
        </w:rPr>
        <w:t>26.</w:t>
      </w:r>
      <w:r w:rsidRPr="00507D0D">
        <w:rPr>
          <w:rFonts w:ascii="Calibri" w:hAnsi="Calibri" w:cs="Calibri"/>
          <w:sz w:val="24"/>
          <w:szCs w:val="24"/>
        </w:rPr>
        <w:tab/>
        <w:t xml:space="preserve">Haarmann, T., Spivak, M., Weaver, D., Weaver, B., Glenn, T. Effects of fluvalinate and coumaphos on queen honey bees (Hymenoptera: Apidae) in two commercial queen rearing operations. </w:t>
      </w:r>
      <w:r w:rsidRPr="00507D0D">
        <w:rPr>
          <w:rFonts w:ascii="Calibri" w:hAnsi="Calibri" w:cs="Calibri"/>
          <w:i/>
          <w:iCs/>
          <w:sz w:val="24"/>
          <w:szCs w:val="24"/>
        </w:rPr>
        <w:t>Journal of Economic Entomology</w:t>
      </w:r>
      <w:r w:rsidRPr="00507D0D">
        <w:rPr>
          <w:rFonts w:ascii="Calibri" w:hAnsi="Calibri" w:cs="Calibri"/>
          <w:sz w:val="24"/>
          <w:szCs w:val="24"/>
        </w:rPr>
        <w:t xml:space="preserve">. </w:t>
      </w:r>
      <w:r w:rsidRPr="00507D0D">
        <w:rPr>
          <w:rFonts w:ascii="Calibri" w:hAnsi="Calibri" w:cs="Calibri"/>
          <w:b/>
          <w:bCs/>
          <w:sz w:val="24"/>
          <w:szCs w:val="24"/>
        </w:rPr>
        <w:t>95</w:t>
      </w:r>
      <w:r w:rsidRPr="00507D0D">
        <w:rPr>
          <w:rFonts w:ascii="Calibri" w:hAnsi="Calibri" w:cs="Calibri"/>
          <w:sz w:val="24"/>
          <w:szCs w:val="24"/>
        </w:rPr>
        <w:t xml:space="preserve"> (1), 28–35 (2002).</w:t>
      </w:r>
    </w:p>
    <w:p w14:paraId="02E1756A" w14:textId="33740C4A" w:rsidR="00480003" w:rsidRPr="00507D0D" w:rsidRDefault="00480003">
      <w:pPr>
        <w:pStyle w:val="Bibliography"/>
        <w:rPr>
          <w:rFonts w:ascii="Calibri" w:hAnsi="Calibri" w:cs="Calibri"/>
          <w:sz w:val="24"/>
          <w:szCs w:val="24"/>
        </w:rPr>
      </w:pPr>
      <w:r w:rsidRPr="00507D0D">
        <w:rPr>
          <w:rFonts w:ascii="Calibri" w:hAnsi="Calibri" w:cs="Calibri"/>
          <w:sz w:val="24"/>
          <w:szCs w:val="24"/>
        </w:rPr>
        <w:t>27.</w:t>
      </w:r>
      <w:r w:rsidRPr="00507D0D">
        <w:rPr>
          <w:rFonts w:ascii="Calibri" w:hAnsi="Calibri" w:cs="Calibri"/>
          <w:sz w:val="24"/>
          <w:szCs w:val="24"/>
        </w:rPr>
        <w:tab/>
        <w:t xml:space="preserve">Pettis, J.S., Collins, A.M., Wilbanks, R., Feldlaufer, M.F. Effects of coumaphos on queen rearing in the honey bee, </w:t>
      </w:r>
      <w:r w:rsidRPr="00507D0D">
        <w:rPr>
          <w:rFonts w:ascii="Calibri" w:hAnsi="Calibri" w:cs="Calibri"/>
          <w:i/>
          <w:iCs/>
          <w:sz w:val="24"/>
          <w:szCs w:val="24"/>
        </w:rPr>
        <w:t>Apis mellifera</w:t>
      </w:r>
      <w:r w:rsidRPr="00507D0D">
        <w:rPr>
          <w:rFonts w:ascii="Calibri" w:hAnsi="Calibri" w:cs="Calibri"/>
          <w:sz w:val="24"/>
          <w:szCs w:val="24"/>
        </w:rPr>
        <w:t xml:space="preserve">. </w:t>
      </w:r>
      <w:r w:rsidRPr="00507D0D">
        <w:rPr>
          <w:rFonts w:ascii="Calibri" w:hAnsi="Calibri" w:cs="Calibri"/>
          <w:i/>
          <w:iCs/>
          <w:sz w:val="24"/>
          <w:szCs w:val="24"/>
        </w:rPr>
        <w:t>Apidologie</w:t>
      </w:r>
      <w:r w:rsidRPr="00507D0D">
        <w:rPr>
          <w:rFonts w:ascii="Calibri" w:hAnsi="Calibri" w:cs="Calibri"/>
          <w:sz w:val="24"/>
          <w:szCs w:val="24"/>
        </w:rPr>
        <w:t xml:space="preserve">. </w:t>
      </w:r>
      <w:r w:rsidRPr="00507D0D">
        <w:rPr>
          <w:rFonts w:ascii="Calibri" w:hAnsi="Calibri" w:cs="Calibri"/>
          <w:b/>
          <w:bCs/>
          <w:sz w:val="24"/>
          <w:szCs w:val="24"/>
        </w:rPr>
        <w:t>35</w:t>
      </w:r>
      <w:r w:rsidRPr="00507D0D">
        <w:rPr>
          <w:rFonts w:ascii="Calibri" w:hAnsi="Calibri" w:cs="Calibri"/>
          <w:sz w:val="24"/>
          <w:szCs w:val="24"/>
        </w:rPr>
        <w:t xml:space="preserve"> (6), 605–610 (2004).</w:t>
      </w:r>
    </w:p>
    <w:p w14:paraId="1E62047B" w14:textId="52B71FCF" w:rsidR="00480003" w:rsidRPr="00507D0D" w:rsidRDefault="00480003">
      <w:pPr>
        <w:pStyle w:val="Bibliography"/>
        <w:rPr>
          <w:rFonts w:ascii="Calibri" w:hAnsi="Calibri" w:cs="Calibri"/>
          <w:sz w:val="24"/>
          <w:szCs w:val="24"/>
        </w:rPr>
      </w:pPr>
      <w:r w:rsidRPr="00507D0D">
        <w:rPr>
          <w:rFonts w:ascii="Calibri" w:hAnsi="Calibri" w:cs="Calibri"/>
          <w:sz w:val="24"/>
          <w:szCs w:val="24"/>
        </w:rPr>
        <w:lastRenderedPageBreak/>
        <w:t>28.</w:t>
      </w:r>
      <w:r w:rsidRPr="00507D0D">
        <w:rPr>
          <w:rFonts w:ascii="Calibri" w:hAnsi="Calibri" w:cs="Calibri"/>
          <w:sz w:val="24"/>
          <w:szCs w:val="24"/>
        </w:rPr>
        <w:tab/>
        <w:t xml:space="preserve">Thompson, H.M., Wilkins, S., Battersby, A.H., Waite, R.J., Wilkinson, D. The </w:t>
      </w:r>
      <w:r w:rsidR="00463B35" w:rsidRPr="00507D0D">
        <w:rPr>
          <w:rFonts w:ascii="Calibri" w:hAnsi="Calibri" w:cs="Calibri"/>
          <w:sz w:val="24"/>
          <w:szCs w:val="24"/>
        </w:rPr>
        <w:t>e</w:t>
      </w:r>
      <w:r w:rsidRPr="00507D0D">
        <w:rPr>
          <w:rFonts w:ascii="Calibri" w:hAnsi="Calibri" w:cs="Calibri"/>
          <w:sz w:val="24"/>
          <w:szCs w:val="24"/>
        </w:rPr>
        <w:t xml:space="preserve">ffects of </w:t>
      </w:r>
      <w:r w:rsidR="00463B35" w:rsidRPr="00507D0D">
        <w:rPr>
          <w:rFonts w:ascii="Calibri" w:hAnsi="Calibri" w:cs="Calibri"/>
          <w:sz w:val="24"/>
          <w:szCs w:val="24"/>
        </w:rPr>
        <w:t>f</w:t>
      </w:r>
      <w:r w:rsidRPr="00507D0D">
        <w:rPr>
          <w:rFonts w:ascii="Calibri" w:hAnsi="Calibri" w:cs="Calibri"/>
          <w:sz w:val="24"/>
          <w:szCs w:val="24"/>
        </w:rPr>
        <w:t xml:space="preserve">our </w:t>
      </w:r>
      <w:r w:rsidR="00463B35" w:rsidRPr="00507D0D">
        <w:rPr>
          <w:rFonts w:ascii="Calibri" w:hAnsi="Calibri" w:cs="Calibri"/>
          <w:sz w:val="24"/>
          <w:szCs w:val="24"/>
        </w:rPr>
        <w:t>i</w:t>
      </w:r>
      <w:r w:rsidRPr="00507D0D">
        <w:rPr>
          <w:rFonts w:ascii="Calibri" w:hAnsi="Calibri" w:cs="Calibri"/>
          <w:sz w:val="24"/>
          <w:szCs w:val="24"/>
        </w:rPr>
        <w:t xml:space="preserve">nsect </w:t>
      </w:r>
      <w:r w:rsidR="00463B35" w:rsidRPr="00507D0D">
        <w:rPr>
          <w:rFonts w:ascii="Calibri" w:hAnsi="Calibri" w:cs="Calibri"/>
          <w:sz w:val="24"/>
          <w:szCs w:val="24"/>
        </w:rPr>
        <w:t>g</w:t>
      </w:r>
      <w:r w:rsidRPr="00507D0D">
        <w:rPr>
          <w:rFonts w:ascii="Calibri" w:hAnsi="Calibri" w:cs="Calibri"/>
          <w:sz w:val="24"/>
          <w:szCs w:val="24"/>
        </w:rPr>
        <w:t>rowth-</w:t>
      </w:r>
      <w:r w:rsidR="00463B35" w:rsidRPr="00507D0D">
        <w:rPr>
          <w:rFonts w:ascii="Calibri" w:hAnsi="Calibri" w:cs="Calibri"/>
          <w:sz w:val="24"/>
          <w:szCs w:val="24"/>
        </w:rPr>
        <w:t>r</w:t>
      </w:r>
      <w:r w:rsidRPr="00507D0D">
        <w:rPr>
          <w:rFonts w:ascii="Calibri" w:hAnsi="Calibri" w:cs="Calibri"/>
          <w:sz w:val="24"/>
          <w:szCs w:val="24"/>
        </w:rPr>
        <w:t xml:space="preserve">egulating (IGR) </w:t>
      </w:r>
      <w:r w:rsidR="00463B35" w:rsidRPr="00507D0D">
        <w:rPr>
          <w:rFonts w:ascii="Calibri" w:hAnsi="Calibri" w:cs="Calibri"/>
          <w:sz w:val="24"/>
          <w:szCs w:val="24"/>
        </w:rPr>
        <w:t>i</w:t>
      </w:r>
      <w:r w:rsidRPr="00507D0D">
        <w:rPr>
          <w:rFonts w:ascii="Calibri" w:hAnsi="Calibri" w:cs="Calibri"/>
          <w:sz w:val="24"/>
          <w:szCs w:val="24"/>
        </w:rPr>
        <w:t xml:space="preserve">nsecticides on </w:t>
      </w:r>
      <w:r w:rsidR="00463B35" w:rsidRPr="00507D0D">
        <w:rPr>
          <w:rFonts w:ascii="Calibri" w:hAnsi="Calibri" w:cs="Calibri"/>
          <w:sz w:val="24"/>
          <w:szCs w:val="24"/>
        </w:rPr>
        <w:t>h</w:t>
      </w:r>
      <w:r w:rsidRPr="00507D0D">
        <w:rPr>
          <w:rFonts w:ascii="Calibri" w:hAnsi="Calibri" w:cs="Calibri"/>
          <w:sz w:val="24"/>
          <w:szCs w:val="24"/>
        </w:rPr>
        <w:t>oneybee (</w:t>
      </w:r>
      <w:r w:rsidRPr="00507D0D">
        <w:rPr>
          <w:rFonts w:ascii="Calibri" w:hAnsi="Calibri" w:cs="Calibri"/>
          <w:i/>
          <w:iCs/>
          <w:sz w:val="24"/>
          <w:szCs w:val="24"/>
        </w:rPr>
        <w:t>Apis mellifera L.</w:t>
      </w:r>
      <w:r w:rsidRPr="00507D0D">
        <w:rPr>
          <w:rFonts w:ascii="Calibri" w:hAnsi="Calibri" w:cs="Calibri"/>
          <w:sz w:val="24"/>
          <w:szCs w:val="24"/>
        </w:rPr>
        <w:t xml:space="preserve">) </w:t>
      </w:r>
      <w:r w:rsidR="00283415" w:rsidRPr="00507D0D">
        <w:rPr>
          <w:rFonts w:ascii="Calibri" w:hAnsi="Calibri" w:cs="Calibri"/>
          <w:sz w:val="24"/>
          <w:szCs w:val="24"/>
        </w:rPr>
        <w:t>c</w:t>
      </w:r>
      <w:r w:rsidRPr="00507D0D">
        <w:rPr>
          <w:rFonts w:ascii="Calibri" w:hAnsi="Calibri" w:cs="Calibri"/>
          <w:sz w:val="24"/>
          <w:szCs w:val="24"/>
        </w:rPr>
        <w:t xml:space="preserve">olony </w:t>
      </w:r>
      <w:r w:rsidR="00283415" w:rsidRPr="00507D0D">
        <w:rPr>
          <w:rFonts w:ascii="Calibri" w:hAnsi="Calibri" w:cs="Calibri"/>
          <w:sz w:val="24"/>
          <w:szCs w:val="24"/>
        </w:rPr>
        <w:t>d</w:t>
      </w:r>
      <w:r w:rsidRPr="00507D0D">
        <w:rPr>
          <w:rFonts w:ascii="Calibri" w:hAnsi="Calibri" w:cs="Calibri"/>
          <w:sz w:val="24"/>
          <w:szCs w:val="24"/>
        </w:rPr>
        <w:t xml:space="preserve">evelopment, </w:t>
      </w:r>
      <w:r w:rsidR="00283415" w:rsidRPr="00507D0D">
        <w:rPr>
          <w:rFonts w:ascii="Calibri" w:hAnsi="Calibri" w:cs="Calibri"/>
          <w:sz w:val="24"/>
          <w:szCs w:val="24"/>
        </w:rPr>
        <w:t>q</w:t>
      </w:r>
      <w:r w:rsidRPr="00507D0D">
        <w:rPr>
          <w:rFonts w:ascii="Calibri" w:hAnsi="Calibri" w:cs="Calibri"/>
          <w:sz w:val="24"/>
          <w:szCs w:val="24"/>
        </w:rPr>
        <w:t xml:space="preserve">ueen </w:t>
      </w:r>
      <w:r w:rsidR="00283415" w:rsidRPr="00507D0D">
        <w:rPr>
          <w:rFonts w:ascii="Calibri" w:hAnsi="Calibri" w:cs="Calibri"/>
          <w:sz w:val="24"/>
          <w:szCs w:val="24"/>
        </w:rPr>
        <w:t>r</w:t>
      </w:r>
      <w:r w:rsidRPr="00507D0D">
        <w:rPr>
          <w:rFonts w:ascii="Calibri" w:hAnsi="Calibri" w:cs="Calibri"/>
          <w:sz w:val="24"/>
          <w:szCs w:val="24"/>
        </w:rPr>
        <w:t xml:space="preserve">earing and </w:t>
      </w:r>
      <w:r w:rsidR="00283415" w:rsidRPr="00507D0D">
        <w:rPr>
          <w:rFonts w:ascii="Calibri" w:hAnsi="Calibri" w:cs="Calibri"/>
          <w:sz w:val="24"/>
          <w:szCs w:val="24"/>
        </w:rPr>
        <w:t>d</w:t>
      </w:r>
      <w:r w:rsidRPr="00507D0D">
        <w:rPr>
          <w:rFonts w:ascii="Calibri" w:hAnsi="Calibri" w:cs="Calibri"/>
          <w:sz w:val="24"/>
          <w:szCs w:val="24"/>
        </w:rPr>
        <w:t xml:space="preserve">rone </w:t>
      </w:r>
      <w:r w:rsidR="00283415" w:rsidRPr="00507D0D">
        <w:rPr>
          <w:rFonts w:ascii="Calibri" w:hAnsi="Calibri" w:cs="Calibri"/>
          <w:sz w:val="24"/>
          <w:szCs w:val="24"/>
        </w:rPr>
        <w:t>s</w:t>
      </w:r>
      <w:r w:rsidRPr="00507D0D">
        <w:rPr>
          <w:rFonts w:ascii="Calibri" w:hAnsi="Calibri" w:cs="Calibri"/>
          <w:sz w:val="24"/>
          <w:szCs w:val="24"/>
        </w:rPr>
        <w:t xml:space="preserve">perm </w:t>
      </w:r>
      <w:r w:rsidR="00283415" w:rsidRPr="00507D0D">
        <w:rPr>
          <w:rFonts w:ascii="Calibri" w:hAnsi="Calibri" w:cs="Calibri"/>
          <w:sz w:val="24"/>
          <w:szCs w:val="24"/>
        </w:rPr>
        <w:t>p</w:t>
      </w:r>
      <w:r w:rsidRPr="00507D0D">
        <w:rPr>
          <w:rFonts w:ascii="Calibri" w:hAnsi="Calibri" w:cs="Calibri"/>
          <w:sz w:val="24"/>
          <w:szCs w:val="24"/>
        </w:rPr>
        <w:t xml:space="preserve">roduction. </w:t>
      </w:r>
      <w:r w:rsidRPr="00507D0D">
        <w:rPr>
          <w:rFonts w:ascii="Calibri" w:hAnsi="Calibri" w:cs="Calibri"/>
          <w:i/>
          <w:iCs/>
          <w:sz w:val="24"/>
          <w:szCs w:val="24"/>
        </w:rPr>
        <w:t>Ecotoxicology</w:t>
      </w:r>
      <w:r w:rsidRPr="00507D0D">
        <w:rPr>
          <w:rFonts w:ascii="Calibri" w:hAnsi="Calibri" w:cs="Calibri"/>
          <w:sz w:val="24"/>
          <w:szCs w:val="24"/>
        </w:rPr>
        <w:t xml:space="preserve">. </w:t>
      </w:r>
      <w:r w:rsidRPr="00507D0D">
        <w:rPr>
          <w:rFonts w:ascii="Calibri" w:hAnsi="Calibri" w:cs="Calibri"/>
          <w:b/>
          <w:bCs/>
          <w:sz w:val="24"/>
          <w:szCs w:val="24"/>
        </w:rPr>
        <w:t>14</w:t>
      </w:r>
      <w:r w:rsidRPr="00507D0D">
        <w:rPr>
          <w:rFonts w:ascii="Calibri" w:hAnsi="Calibri" w:cs="Calibri"/>
          <w:sz w:val="24"/>
          <w:szCs w:val="24"/>
        </w:rPr>
        <w:t xml:space="preserve"> (7), 757–769 (2005).</w:t>
      </w:r>
    </w:p>
    <w:p w14:paraId="3152932A" w14:textId="564C3059" w:rsidR="00480003" w:rsidRPr="00507D0D" w:rsidRDefault="00480003">
      <w:pPr>
        <w:pStyle w:val="Bibliography"/>
        <w:rPr>
          <w:rFonts w:ascii="Calibri" w:hAnsi="Calibri" w:cs="Calibri"/>
          <w:sz w:val="24"/>
          <w:szCs w:val="24"/>
        </w:rPr>
      </w:pPr>
      <w:r w:rsidRPr="00507D0D">
        <w:rPr>
          <w:rFonts w:ascii="Calibri" w:hAnsi="Calibri" w:cs="Calibri"/>
          <w:sz w:val="24"/>
          <w:szCs w:val="24"/>
        </w:rPr>
        <w:t>29.</w:t>
      </w:r>
      <w:r w:rsidRPr="00507D0D">
        <w:rPr>
          <w:rFonts w:ascii="Calibri" w:hAnsi="Calibri" w:cs="Calibri"/>
          <w:sz w:val="24"/>
          <w:szCs w:val="24"/>
        </w:rPr>
        <w:tab/>
        <w:t xml:space="preserve">Wu-Smart, J., Spivak, M. Sub-lethal effects of dietary neonicotinoid insecticide exposure on honey bee queen fecundity and colony development. </w:t>
      </w:r>
      <w:r w:rsidRPr="00507D0D">
        <w:rPr>
          <w:rFonts w:ascii="Calibri" w:hAnsi="Calibri" w:cs="Calibri"/>
          <w:i/>
          <w:iCs/>
          <w:sz w:val="24"/>
          <w:szCs w:val="24"/>
        </w:rPr>
        <w:t>Scientific Reports</w:t>
      </w:r>
      <w:r w:rsidRPr="00507D0D">
        <w:rPr>
          <w:rFonts w:ascii="Calibri" w:hAnsi="Calibri" w:cs="Calibri"/>
          <w:sz w:val="24"/>
          <w:szCs w:val="24"/>
        </w:rPr>
        <w:t xml:space="preserve">. </w:t>
      </w:r>
      <w:r w:rsidRPr="00507D0D">
        <w:rPr>
          <w:rFonts w:ascii="Calibri" w:hAnsi="Calibri" w:cs="Calibri"/>
          <w:b/>
          <w:bCs/>
          <w:sz w:val="24"/>
          <w:szCs w:val="24"/>
        </w:rPr>
        <w:t>6</w:t>
      </w:r>
      <w:r w:rsidRPr="00507D0D">
        <w:rPr>
          <w:rFonts w:ascii="Calibri" w:hAnsi="Calibri" w:cs="Calibri"/>
          <w:sz w:val="24"/>
          <w:szCs w:val="24"/>
        </w:rPr>
        <w:t xml:space="preserve"> (1), 1–11 (2016).</w:t>
      </w:r>
    </w:p>
    <w:p w14:paraId="47E490BE" w14:textId="5BEEBB8B" w:rsidR="00480003" w:rsidRPr="00507D0D" w:rsidRDefault="00480003">
      <w:pPr>
        <w:pStyle w:val="Bibliography"/>
        <w:rPr>
          <w:rFonts w:ascii="Calibri" w:hAnsi="Calibri" w:cs="Calibri"/>
          <w:sz w:val="24"/>
          <w:szCs w:val="24"/>
        </w:rPr>
      </w:pPr>
      <w:r w:rsidRPr="00507D0D">
        <w:rPr>
          <w:rFonts w:ascii="Calibri" w:hAnsi="Calibri" w:cs="Calibri"/>
          <w:sz w:val="24"/>
          <w:szCs w:val="24"/>
        </w:rPr>
        <w:t>30.</w:t>
      </w:r>
      <w:r w:rsidRPr="00507D0D">
        <w:rPr>
          <w:rFonts w:ascii="Calibri" w:hAnsi="Calibri" w:cs="Calibri"/>
          <w:sz w:val="24"/>
          <w:szCs w:val="24"/>
        </w:rPr>
        <w:tab/>
        <w:t xml:space="preserve">Chen, Y.W., Wu, P.S., Yang, E.C., Nai, Y.S., Huang, Z.Y. The impact of pyriproxyfen on the development of honey bee (Apis mellifera L.) colony in field. </w:t>
      </w:r>
      <w:r w:rsidRPr="00507D0D">
        <w:rPr>
          <w:rFonts w:ascii="Calibri" w:hAnsi="Calibri" w:cs="Calibri"/>
          <w:i/>
          <w:iCs/>
          <w:sz w:val="24"/>
          <w:szCs w:val="24"/>
        </w:rPr>
        <w:t>Journal of Asia-Pacific Entomology</w:t>
      </w:r>
      <w:r w:rsidRPr="00507D0D">
        <w:rPr>
          <w:rFonts w:ascii="Calibri" w:hAnsi="Calibri" w:cs="Calibri"/>
          <w:sz w:val="24"/>
          <w:szCs w:val="24"/>
        </w:rPr>
        <w:t xml:space="preserve">. </w:t>
      </w:r>
      <w:r w:rsidRPr="00507D0D">
        <w:rPr>
          <w:rFonts w:ascii="Calibri" w:hAnsi="Calibri" w:cs="Calibri"/>
          <w:b/>
          <w:bCs/>
          <w:sz w:val="24"/>
          <w:szCs w:val="24"/>
        </w:rPr>
        <w:t>19</w:t>
      </w:r>
      <w:r w:rsidRPr="00507D0D">
        <w:rPr>
          <w:rFonts w:ascii="Calibri" w:hAnsi="Calibri" w:cs="Calibri"/>
          <w:sz w:val="24"/>
          <w:szCs w:val="24"/>
        </w:rPr>
        <w:t xml:space="preserve"> (3), 589–594 (2016).</w:t>
      </w:r>
    </w:p>
    <w:p w14:paraId="2691A4BD" w14:textId="1E5C0109" w:rsidR="00480003" w:rsidRPr="00507D0D" w:rsidRDefault="00480003">
      <w:pPr>
        <w:pStyle w:val="Bibliography"/>
        <w:rPr>
          <w:rFonts w:ascii="Calibri" w:hAnsi="Calibri" w:cs="Calibri"/>
          <w:sz w:val="24"/>
          <w:szCs w:val="24"/>
        </w:rPr>
      </w:pPr>
      <w:r w:rsidRPr="00507D0D">
        <w:rPr>
          <w:rFonts w:ascii="Calibri" w:hAnsi="Calibri" w:cs="Calibri"/>
          <w:sz w:val="24"/>
          <w:szCs w:val="24"/>
        </w:rPr>
        <w:t>31.</w:t>
      </w:r>
      <w:r w:rsidRPr="00507D0D">
        <w:rPr>
          <w:rFonts w:ascii="Calibri" w:hAnsi="Calibri" w:cs="Calibri"/>
          <w:sz w:val="24"/>
          <w:szCs w:val="24"/>
        </w:rPr>
        <w:tab/>
        <w:t xml:space="preserve">Fine, J.D., Mullin, C.A., Frazier, M.T., Reynolds, R.D. Field </w:t>
      </w:r>
      <w:r w:rsidR="00396468" w:rsidRPr="00507D0D">
        <w:rPr>
          <w:rFonts w:ascii="Calibri" w:hAnsi="Calibri" w:cs="Calibri"/>
          <w:sz w:val="24"/>
          <w:szCs w:val="24"/>
        </w:rPr>
        <w:t>r</w:t>
      </w:r>
      <w:r w:rsidRPr="00507D0D">
        <w:rPr>
          <w:rFonts w:ascii="Calibri" w:hAnsi="Calibri" w:cs="Calibri"/>
          <w:sz w:val="24"/>
          <w:szCs w:val="24"/>
        </w:rPr>
        <w:t xml:space="preserve">esidues and </w:t>
      </w:r>
      <w:r w:rsidR="00396468" w:rsidRPr="00507D0D">
        <w:rPr>
          <w:rFonts w:ascii="Calibri" w:hAnsi="Calibri" w:cs="Calibri"/>
          <w:sz w:val="24"/>
          <w:szCs w:val="24"/>
        </w:rPr>
        <w:t>e</w:t>
      </w:r>
      <w:r w:rsidRPr="00507D0D">
        <w:rPr>
          <w:rFonts w:ascii="Calibri" w:hAnsi="Calibri" w:cs="Calibri"/>
          <w:sz w:val="24"/>
          <w:szCs w:val="24"/>
        </w:rPr>
        <w:t xml:space="preserve">ffects of the </w:t>
      </w:r>
      <w:r w:rsidR="00396468" w:rsidRPr="00507D0D">
        <w:rPr>
          <w:rFonts w:ascii="Calibri" w:hAnsi="Calibri" w:cs="Calibri"/>
          <w:sz w:val="24"/>
          <w:szCs w:val="24"/>
        </w:rPr>
        <w:t>i</w:t>
      </w:r>
      <w:r w:rsidRPr="00507D0D">
        <w:rPr>
          <w:rFonts w:ascii="Calibri" w:hAnsi="Calibri" w:cs="Calibri"/>
          <w:sz w:val="24"/>
          <w:szCs w:val="24"/>
        </w:rPr>
        <w:t xml:space="preserve">nsect </w:t>
      </w:r>
      <w:r w:rsidR="00396468" w:rsidRPr="00507D0D">
        <w:rPr>
          <w:rFonts w:ascii="Calibri" w:hAnsi="Calibri" w:cs="Calibri"/>
          <w:sz w:val="24"/>
          <w:szCs w:val="24"/>
        </w:rPr>
        <w:t>g</w:t>
      </w:r>
      <w:r w:rsidRPr="00507D0D">
        <w:rPr>
          <w:rFonts w:ascii="Calibri" w:hAnsi="Calibri" w:cs="Calibri"/>
          <w:sz w:val="24"/>
          <w:szCs w:val="24"/>
        </w:rPr>
        <w:t xml:space="preserve">rowth </w:t>
      </w:r>
      <w:r w:rsidR="00396468" w:rsidRPr="00507D0D">
        <w:rPr>
          <w:rFonts w:ascii="Calibri" w:hAnsi="Calibri" w:cs="Calibri"/>
          <w:sz w:val="24"/>
          <w:szCs w:val="24"/>
        </w:rPr>
        <w:t>r</w:t>
      </w:r>
      <w:r w:rsidRPr="00507D0D">
        <w:rPr>
          <w:rFonts w:ascii="Calibri" w:hAnsi="Calibri" w:cs="Calibri"/>
          <w:sz w:val="24"/>
          <w:szCs w:val="24"/>
        </w:rPr>
        <w:t xml:space="preserve">egulator </w:t>
      </w:r>
      <w:r w:rsidR="00396468" w:rsidRPr="00507D0D">
        <w:rPr>
          <w:rFonts w:ascii="Calibri" w:hAnsi="Calibri" w:cs="Calibri"/>
          <w:sz w:val="24"/>
          <w:szCs w:val="24"/>
        </w:rPr>
        <w:t>n</w:t>
      </w:r>
      <w:r w:rsidRPr="00507D0D">
        <w:rPr>
          <w:rFonts w:ascii="Calibri" w:hAnsi="Calibri" w:cs="Calibri"/>
          <w:sz w:val="24"/>
          <w:szCs w:val="24"/>
        </w:rPr>
        <w:t xml:space="preserve">ovaluron and </w:t>
      </w:r>
      <w:r w:rsidR="00396468" w:rsidRPr="00507D0D">
        <w:rPr>
          <w:rFonts w:ascii="Calibri" w:hAnsi="Calibri" w:cs="Calibri"/>
          <w:sz w:val="24"/>
          <w:szCs w:val="24"/>
        </w:rPr>
        <w:t>i</w:t>
      </w:r>
      <w:r w:rsidRPr="00507D0D">
        <w:rPr>
          <w:rFonts w:ascii="Calibri" w:hAnsi="Calibri" w:cs="Calibri"/>
          <w:sz w:val="24"/>
          <w:szCs w:val="24"/>
        </w:rPr>
        <w:t xml:space="preserve">ts </w:t>
      </w:r>
      <w:r w:rsidR="00396468" w:rsidRPr="00507D0D">
        <w:rPr>
          <w:rFonts w:ascii="Calibri" w:hAnsi="Calibri" w:cs="Calibri"/>
          <w:sz w:val="24"/>
          <w:szCs w:val="24"/>
        </w:rPr>
        <w:t>m</w:t>
      </w:r>
      <w:r w:rsidRPr="00507D0D">
        <w:rPr>
          <w:rFonts w:ascii="Calibri" w:hAnsi="Calibri" w:cs="Calibri"/>
          <w:sz w:val="24"/>
          <w:szCs w:val="24"/>
        </w:rPr>
        <w:t xml:space="preserve">ajor </w:t>
      </w:r>
      <w:r w:rsidR="00396468" w:rsidRPr="00507D0D">
        <w:rPr>
          <w:rFonts w:ascii="Calibri" w:hAnsi="Calibri" w:cs="Calibri"/>
          <w:sz w:val="24"/>
          <w:szCs w:val="24"/>
        </w:rPr>
        <w:t>c</w:t>
      </w:r>
      <w:r w:rsidRPr="00507D0D">
        <w:rPr>
          <w:rFonts w:ascii="Calibri" w:hAnsi="Calibri" w:cs="Calibri"/>
          <w:sz w:val="24"/>
          <w:szCs w:val="24"/>
        </w:rPr>
        <w:t>o-</w:t>
      </w:r>
      <w:r w:rsidR="00396468" w:rsidRPr="00507D0D">
        <w:rPr>
          <w:rFonts w:ascii="Calibri" w:hAnsi="Calibri" w:cs="Calibri"/>
          <w:sz w:val="24"/>
          <w:szCs w:val="24"/>
        </w:rPr>
        <w:t>f</w:t>
      </w:r>
      <w:r w:rsidRPr="00507D0D">
        <w:rPr>
          <w:rFonts w:ascii="Calibri" w:hAnsi="Calibri" w:cs="Calibri"/>
          <w:sz w:val="24"/>
          <w:szCs w:val="24"/>
        </w:rPr>
        <w:t xml:space="preserve">ormulant </w:t>
      </w:r>
      <w:r w:rsidR="00396468" w:rsidRPr="00507D0D">
        <w:rPr>
          <w:rFonts w:ascii="Calibri" w:hAnsi="Calibri" w:cs="Calibri"/>
          <w:i/>
          <w:iCs/>
          <w:sz w:val="24"/>
          <w:szCs w:val="24"/>
        </w:rPr>
        <w:t>n</w:t>
      </w:r>
      <w:r w:rsidRPr="00507D0D">
        <w:rPr>
          <w:rFonts w:ascii="Calibri" w:hAnsi="Calibri" w:cs="Calibri"/>
          <w:sz w:val="24"/>
          <w:szCs w:val="24"/>
        </w:rPr>
        <w:t>-</w:t>
      </w:r>
      <w:r w:rsidR="00396468" w:rsidRPr="00507D0D">
        <w:rPr>
          <w:rFonts w:ascii="Calibri" w:hAnsi="Calibri" w:cs="Calibri"/>
          <w:sz w:val="24"/>
          <w:szCs w:val="24"/>
        </w:rPr>
        <w:t>m</w:t>
      </w:r>
      <w:r w:rsidRPr="00507D0D">
        <w:rPr>
          <w:rFonts w:ascii="Calibri" w:hAnsi="Calibri" w:cs="Calibri"/>
          <w:sz w:val="24"/>
          <w:szCs w:val="24"/>
        </w:rPr>
        <w:t>ethyl-2-</w:t>
      </w:r>
      <w:r w:rsidR="00396468" w:rsidRPr="00507D0D">
        <w:rPr>
          <w:rFonts w:ascii="Calibri" w:hAnsi="Calibri" w:cs="Calibri"/>
          <w:sz w:val="24"/>
          <w:szCs w:val="24"/>
        </w:rPr>
        <w:t>p</w:t>
      </w:r>
      <w:r w:rsidRPr="00507D0D">
        <w:rPr>
          <w:rFonts w:ascii="Calibri" w:hAnsi="Calibri" w:cs="Calibri"/>
          <w:sz w:val="24"/>
          <w:szCs w:val="24"/>
        </w:rPr>
        <w:t xml:space="preserve">yrrolidone on </w:t>
      </w:r>
      <w:r w:rsidR="00396468" w:rsidRPr="00507D0D">
        <w:rPr>
          <w:rFonts w:ascii="Calibri" w:hAnsi="Calibri" w:cs="Calibri"/>
          <w:sz w:val="24"/>
          <w:szCs w:val="24"/>
        </w:rPr>
        <w:t>h</w:t>
      </w:r>
      <w:r w:rsidRPr="00507D0D">
        <w:rPr>
          <w:rFonts w:ascii="Calibri" w:hAnsi="Calibri" w:cs="Calibri"/>
          <w:sz w:val="24"/>
          <w:szCs w:val="24"/>
        </w:rPr>
        <w:t xml:space="preserve">oney </w:t>
      </w:r>
      <w:r w:rsidR="00396468" w:rsidRPr="00507D0D">
        <w:rPr>
          <w:rFonts w:ascii="Calibri" w:hAnsi="Calibri" w:cs="Calibri"/>
          <w:sz w:val="24"/>
          <w:szCs w:val="24"/>
        </w:rPr>
        <w:t>b</w:t>
      </w:r>
      <w:r w:rsidRPr="00507D0D">
        <w:rPr>
          <w:rFonts w:ascii="Calibri" w:hAnsi="Calibri" w:cs="Calibri"/>
          <w:sz w:val="24"/>
          <w:szCs w:val="24"/>
        </w:rPr>
        <w:t xml:space="preserve">ee </w:t>
      </w:r>
      <w:r w:rsidR="00396468" w:rsidRPr="00507D0D">
        <w:rPr>
          <w:rFonts w:ascii="Calibri" w:hAnsi="Calibri" w:cs="Calibri"/>
          <w:sz w:val="24"/>
          <w:szCs w:val="24"/>
        </w:rPr>
        <w:t>r</w:t>
      </w:r>
      <w:r w:rsidRPr="00507D0D">
        <w:rPr>
          <w:rFonts w:ascii="Calibri" w:hAnsi="Calibri" w:cs="Calibri"/>
          <w:sz w:val="24"/>
          <w:szCs w:val="24"/>
        </w:rPr>
        <w:t xml:space="preserve">eproduction and </w:t>
      </w:r>
      <w:r w:rsidR="00140C60" w:rsidRPr="00507D0D">
        <w:rPr>
          <w:rFonts w:ascii="Calibri" w:hAnsi="Calibri" w:cs="Calibri"/>
          <w:sz w:val="24"/>
          <w:szCs w:val="24"/>
        </w:rPr>
        <w:t>d</w:t>
      </w:r>
      <w:r w:rsidRPr="00507D0D">
        <w:rPr>
          <w:rFonts w:ascii="Calibri" w:hAnsi="Calibri" w:cs="Calibri"/>
          <w:sz w:val="24"/>
          <w:szCs w:val="24"/>
        </w:rPr>
        <w:t xml:space="preserve">evelopment. </w:t>
      </w:r>
      <w:r w:rsidRPr="00507D0D">
        <w:rPr>
          <w:rFonts w:ascii="Calibri" w:hAnsi="Calibri" w:cs="Calibri"/>
          <w:i/>
          <w:iCs/>
          <w:sz w:val="24"/>
          <w:szCs w:val="24"/>
        </w:rPr>
        <w:t>Journal of Economic Entomology</w:t>
      </w:r>
      <w:r w:rsidRPr="00507D0D">
        <w:rPr>
          <w:rFonts w:ascii="Calibri" w:hAnsi="Calibri" w:cs="Calibri"/>
          <w:sz w:val="24"/>
          <w:szCs w:val="24"/>
        </w:rPr>
        <w:t xml:space="preserve">. </w:t>
      </w:r>
      <w:r w:rsidRPr="00507D0D">
        <w:rPr>
          <w:rFonts w:ascii="Calibri" w:hAnsi="Calibri" w:cs="Calibri"/>
          <w:b/>
          <w:bCs/>
          <w:sz w:val="24"/>
          <w:szCs w:val="24"/>
        </w:rPr>
        <w:t>110</w:t>
      </w:r>
      <w:r w:rsidRPr="00507D0D">
        <w:rPr>
          <w:rFonts w:ascii="Calibri" w:hAnsi="Calibri" w:cs="Calibri"/>
          <w:sz w:val="24"/>
          <w:szCs w:val="24"/>
        </w:rPr>
        <w:t xml:space="preserve"> (5), 1993–2001 (2017).</w:t>
      </w:r>
    </w:p>
    <w:p w14:paraId="3C69A6B9" w14:textId="0AC2CAFF" w:rsidR="00480003" w:rsidRPr="00507D0D" w:rsidRDefault="00480003">
      <w:pPr>
        <w:pStyle w:val="Bibliography"/>
        <w:rPr>
          <w:rFonts w:ascii="Calibri" w:hAnsi="Calibri" w:cs="Calibri"/>
          <w:sz w:val="24"/>
          <w:szCs w:val="24"/>
        </w:rPr>
      </w:pPr>
      <w:r w:rsidRPr="00507D0D">
        <w:rPr>
          <w:rFonts w:ascii="Calibri" w:hAnsi="Calibri" w:cs="Calibri"/>
          <w:sz w:val="24"/>
          <w:szCs w:val="24"/>
        </w:rPr>
        <w:t>32.</w:t>
      </w:r>
      <w:r w:rsidRPr="00507D0D">
        <w:rPr>
          <w:rFonts w:ascii="Calibri" w:hAnsi="Calibri" w:cs="Calibri"/>
          <w:sz w:val="24"/>
          <w:szCs w:val="24"/>
        </w:rPr>
        <w:tab/>
        <w:t>Fine, J.D. et al</w:t>
      </w:r>
      <w:r w:rsidRPr="00507D0D">
        <w:rPr>
          <w:rFonts w:ascii="Calibri" w:hAnsi="Calibri" w:cs="Calibri"/>
          <w:i/>
          <w:iCs/>
          <w:sz w:val="24"/>
          <w:szCs w:val="24"/>
        </w:rPr>
        <w:t>.</w:t>
      </w:r>
      <w:r w:rsidRPr="00507D0D">
        <w:rPr>
          <w:rFonts w:ascii="Calibri" w:hAnsi="Calibri" w:cs="Calibri"/>
          <w:sz w:val="24"/>
          <w:szCs w:val="24"/>
        </w:rPr>
        <w:t xml:space="preserve"> Quantifying the effects of pollen nutrition on honey bee queen egg laying with a new laboratory system. </w:t>
      </w:r>
      <w:r w:rsidR="00140C60" w:rsidRPr="00507D0D">
        <w:rPr>
          <w:rFonts w:ascii="Calibri" w:hAnsi="Calibri" w:cs="Calibri"/>
          <w:i/>
          <w:iCs/>
          <w:sz w:val="24"/>
          <w:szCs w:val="24"/>
        </w:rPr>
        <w:t xml:space="preserve">PLoS </w:t>
      </w:r>
      <w:r w:rsidRPr="00507D0D">
        <w:rPr>
          <w:rFonts w:ascii="Calibri" w:hAnsi="Calibri" w:cs="Calibri"/>
          <w:i/>
          <w:iCs/>
          <w:sz w:val="24"/>
          <w:szCs w:val="24"/>
        </w:rPr>
        <w:t>ONE</w:t>
      </w:r>
      <w:r w:rsidRPr="00507D0D">
        <w:rPr>
          <w:rFonts w:ascii="Calibri" w:hAnsi="Calibri" w:cs="Calibri"/>
          <w:sz w:val="24"/>
          <w:szCs w:val="24"/>
        </w:rPr>
        <w:t xml:space="preserve">. </w:t>
      </w:r>
      <w:r w:rsidRPr="00507D0D">
        <w:rPr>
          <w:rFonts w:ascii="Calibri" w:hAnsi="Calibri" w:cs="Calibri"/>
          <w:b/>
          <w:bCs/>
          <w:sz w:val="24"/>
          <w:szCs w:val="24"/>
        </w:rPr>
        <w:t>13</w:t>
      </w:r>
      <w:r w:rsidRPr="00507D0D">
        <w:rPr>
          <w:rFonts w:ascii="Calibri" w:hAnsi="Calibri" w:cs="Calibri"/>
          <w:sz w:val="24"/>
          <w:szCs w:val="24"/>
        </w:rPr>
        <w:t xml:space="preserve"> (9), e0203444 (2018).</w:t>
      </w:r>
    </w:p>
    <w:p w14:paraId="3C2DECA9" w14:textId="6DF2546D" w:rsidR="00480003" w:rsidRPr="00507D0D" w:rsidRDefault="00480003">
      <w:pPr>
        <w:pStyle w:val="Bibliography"/>
        <w:rPr>
          <w:rFonts w:ascii="Calibri" w:hAnsi="Calibri" w:cs="Calibri"/>
          <w:sz w:val="24"/>
          <w:szCs w:val="24"/>
        </w:rPr>
      </w:pPr>
      <w:r w:rsidRPr="00507D0D">
        <w:rPr>
          <w:rFonts w:ascii="Calibri" w:hAnsi="Calibri" w:cs="Calibri"/>
          <w:sz w:val="24"/>
          <w:szCs w:val="24"/>
        </w:rPr>
        <w:t>33.</w:t>
      </w:r>
      <w:r w:rsidRPr="00507D0D">
        <w:rPr>
          <w:rFonts w:ascii="Calibri" w:hAnsi="Calibri" w:cs="Calibri"/>
          <w:sz w:val="24"/>
          <w:szCs w:val="24"/>
        </w:rPr>
        <w:tab/>
        <w:t xml:space="preserve">Fine, J.D. Evaluation and comparison of the effects of three insect growth regulators on honey bee queen oviposition and egg eclosion. </w:t>
      </w:r>
      <w:r w:rsidRPr="00507D0D">
        <w:rPr>
          <w:rFonts w:ascii="Calibri" w:hAnsi="Calibri" w:cs="Calibri"/>
          <w:i/>
          <w:iCs/>
          <w:sz w:val="24"/>
          <w:szCs w:val="24"/>
        </w:rPr>
        <w:t>Ecotoxicology and Environmental Safety</w:t>
      </w:r>
      <w:r w:rsidRPr="00507D0D">
        <w:rPr>
          <w:rFonts w:ascii="Calibri" w:hAnsi="Calibri" w:cs="Calibri"/>
          <w:sz w:val="24"/>
          <w:szCs w:val="24"/>
        </w:rPr>
        <w:t xml:space="preserve">. </w:t>
      </w:r>
      <w:r w:rsidRPr="00507D0D">
        <w:rPr>
          <w:rFonts w:ascii="Calibri" w:hAnsi="Calibri" w:cs="Calibri"/>
          <w:b/>
          <w:bCs/>
          <w:sz w:val="24"/>
          <w:szCs w:val="24"/>
        </w:rPr>
        <w:t>205</w:t>
      </w:r>
      <w:r w:rsidRPr="00507D0D">
        <w:rPr>
          <w:rFonts w:ascii="Calibri" w:hAnsi="Calibri" w:cs="Calibri"/>
          <w:sz w:val="24"/>
          <w:szCs w:val="24"/>
        </w:rPr>
        <w:t>, 111142 (2020).</w:t>
      </w:r>
    </w:p>
    <w:p w14:paraId="48DCE6FC" w14:textId="77777777" w:rsidR="00480003" w:rsidRPr="00507D0D" w:rsidRDefault="00480003">
      <w:pPr>
        <w:pStyle w:val="Bibliography"/>
        <w:rPr>
          <w:rFonts w:ascii="Calibri" w:hAnsi="Calibri" w:cs="Calibri"/>
          <w:sz w:val="24"/>
          <w:szCs w:val="24"/>
        </w:rPr>
      </w:pPr>
      <w:r w:rsidRPr="00507D0D">
        <w:rPr>
          <w:rFonts w:ascii="Calibri" w:hAnsi="Calibri" w:cs="Calibri"/>
          <w:sz w:val="24"/>
          <w:szCs w:val="24"/>
        </w:rPr>
        <w:t>34.</w:t>
      </w:r>
      <w:r w:rsidRPr="00507D0D">
        <w:rPr>
          <w:rFonts w:ascii="Calibri" w:hAnsi="Calibri" w:cs="Calibri"/>
          <w:sz w:val="24"/>
          <w:szCs w:val="24"/>
        </w:rPr>
        <w:tab/>
        <w:t>The Colony and Its Organization | MAAREC – Mid Atlantic Apiculture Research &amp; Extension Consortium. at &lt;https://agdev.anr.udel.edu/maarec/honey-bee-biology/the-colony-and-its-organization/&gt;.</w:t>
      </w:r>
    </w:p>
    <w:p w14:paraId="5D963859" w14:textId="4D60068B" w:rsidR="00480003" w:rsidRPr="00507D0D" w:rsidRDefault="00480003">
      <w:pPr>
        <w:pStyle w:val="Bibliography"/>
        <w:rPr>
          <w:rFonts w:ascii="Calibri" w:hAnsi="Calibri" w:cs="Calibri"/>
          <w:sz w:val="24"/>
          <w:szCs w:val="24"/>
        </w:rPr>
      </w:pPr>
      <w:r w:rsidRPr="00507D0D">
        <w:rPr>
          <w:rFonts w:ascii="Calibri" w:hAnsi="Calibri" w:cs="Calibri"/>
          <w:sz w:val="24"/>
          <w:szCs w:val="24"/>
        </w:rPr>
        <w:t>35.</w:t>
      </w:r>
      <w:r w:rsidRPr="00507D0D">
        <w:rPr>
          <w:rFonts w:ascii="Calibri" w:hAnsi="Calibri" w:cs="Calibri"/>
          <w:sz w:val="24"/>
          <w:szCs w:val="24"/>
        </w:rPr>
        <w:tab/>
        <w:t xml:space="preserve">Winston, M.L. </w:t>
      </w:r>
      <w:r w:rsidRPr="00507D0D">
        <w:rPr>
          <w:rFonts w:ascii="Calibri" w:hAnsi="Calibri" w:cs="Calibri"/>
          <w:i/>
          <w:iCs/>
          <w:sz w:val="24"/>
          <w:szCs w:val="24"/>
        </w:rPr>
        <w:t xml:space="preserve">The </w:t>
      </w:r>
      <w:r w:rsidR="001D230E" w:rsidRPr="00507D0D">
        <w:rPr>
          <w:rFonts w:ascii="Calibri" w:hAnsi="Calibri" w:cs="Calibri"/>
          <w:i/>
          <w:iCs/>
          <w:sz w:val="24"/>
          <w:szCs w:val="24"/>
        </w:rPr>
        <w:t>b</w:t>
      </w:r>
      <w:r w:rsidRPr="00507D0D">
        <w:rPr>
          <w:rFonts w:ascii="Calibri" w:hAnsi="Calibri" w:cs="Calibri"/>
          <w:i/>
          <w:iCs/>
          <w:sz w:val="24"/>
          <w:szCs w:val="24"/>
        </w:rPr>
        <w:t xml:space="preserve">iology of the </w:t>
      </w:r>
      <w:r w:rsidR="001D230E" w:rsidRPr="00507D0D">
        <w:rPr>
          <w:rFonts w:ascii="Calibri" w:hAnsi="Calibri" w:cs="Calibri"/>
          <w:i/>
          <w:iCs/>
          <w:sz w:val="24"/>
          <w:szCs w:val="24"/>
        </w:rPr>
        <w:t>h</w:t>
      </w:r>
      <w:r w:rsidRPr="00507D0D">
        <w:rPr>
          <w:rFonts w:ascii="Calibri" w:hAnsi="Calibri" w:cs="Calibri"/>
          <w:i/>
          <w:iCs/>
          <w:sz w:val="24"/>
          <w:szCs w:val="24"/>
        </w:rPr>
        <w:t xml:space="preserve">oney </w:t>
      </w:r>
      <w:r w:rsidR="001D230E" w:rsidRPr="00507D0D">
        <w:rPr>
          <w:rFonts w:ascii="Calibri" w:hAnsi="Calibri" w:cs="Calibri"/>
          <w:i/>
          <w:iCs/>
          <w:sz w:val="24"/>
          <w:szCs w:val="24"/>
        </w:rPr>
        <w:t>b</w:t>
      </w:r>
      <w:r w:rsidRPr="00507D0D">
        <w:rPr>
          <w:rFonts w:ascii="Calibri" w:hAnsi="Calibri" w:cs="Calibri"/>
          <w:i/>
          <w:iCs/>
          <w:sz w:val="24"/>
          <w:szCs w:val="24"/>
        </w:rPr>
        <w:t>ee</w:t>
      </w:r>
      <w:r w:rsidRPr="00507D0D">
        <w:rPr>
          <w:rFonts w:ascii="Calibri" w:hAnsi="Calibri" w:cs="Calibri"/>
          <w:sz w:val="24"/>
          <w:szCs w:val="24"/>
        </w:rPr>
        <w:t>. Harvard University Press. (1991).</w:t>
      </w:r>
    </w:p>
    <w:p w14:paraId="66FC9043" w14:textId="64A35228" w:rsidR="00480003" w:rsidRPr="00507D0D" w:rsidRDefault="00480003">
      <w:pPr>
        <w:pStyle w:val="Bibliography"/>
        <w:rPr>
          <w:rFonts w:ascii="Calibri" w:hAnsi="Calibri" w:cs="Calibri"/>
          <w:sz w:val="24"/>
          <w:szCs w:val="24"/>
        </w:rPr>
      </w:pPr>
      <w:r w:rsidRPr="00507D0D">
        <w:rPr>
          <w:rFonts w:ascii="Calibri" w:hAnsi="Calibri" w:cs="Calibri"/>
          <w:sz w:val="24"/>
          <w:szCs w:val="24"/>
        </w:rPr>
        <w:t>36.</w:t>
      </w:r>
      <w:r w:rsidRPr="00507D0D">
        <w:rPr>
          <w:rFonts w:ascii="Calibri" w:hAnsi="Calibri" w:cs="Calibri"/>
          <w:sz w:val="24"/>
          <w:szCs w:val="24"/>
        </w:rPr>
        <w:tab/>
        <w:t xml:space="preserve">Mullins, J.W. Imidacloprid. </w:t>
      </w:r>
      <w:r w:rsidRPr="00507D0D">
        <w:rPr>
          <w:rFonts w:ascii="Calibri" w:hAnsi="Calibri" w:cs="Calibri"/>
          <w:i/>
          <w:iCs/>
          <w:sz w:val="24"/>
          <w:szCs w:val="24"/>
        </w:rPr>
        <w:t xml:space="preserve">Pest </w:t>
      </w:r>
      <w:r w:rsidR="001D230E" w:rsidRPr="00507D0D">
        <w:rPr>
          <w:rFonts w:ascii="Calibri" w:hAnsi="Calibri" w:cs="Calibri"/>
          <w:i/>
          <w:iCs/>
          <w:sz w:val="24"/>
          <w:szCs w:val="24"/>
        </w:rPr>
        <w:t>c</w:t>
      </w:r>
      <w:r w:rsidRPr="00507D0D">
        <w:rPr>
          <w:rFonts w:ascii="Calibri" w:hAnsi="Calibri" w:cs="Calibri"/>
          <w:i/>
          <w:iCs/>
          <w:sz w:val="24"/>
          <w:szCs w:val="24"/>
        </w:rPr>
        <w:t xml:space="preserve">ontrol with </w:t>
      </w:r>
      <w:r w:rsidR="001D230E" w:rsidRPr="00507D0D">
        <w:rPr>
          <w:rFonts w:ascii="Calibri" w:hAnsi="Calibri" w:cs="Calibri"/>
          <w:i/>
          <w:iCs/>
          <w:sz w:val="24"/>
          <w:szCs w:val="24"/>
        </w:rPr>
        <w:t>e</w:t>
      </w:r>
      <w:r w:rsidRPr="00507D0D">
        <w:rPr>
          <w:rFonts w:ascii="Calibri" w:hAnsi="Calibri" w:cs="Calibri"/>
          <w:i/>
          <w:iCs/>
          <w:sz w:val="24"/>
          <w:szCs w:val="24"/>
        </w:rPr>
        <w:t xml:space="preserve">nhanced </w:t>
      </w:r>
      <w:r w:rsidR="001D230E" w:rsidRPr="00507D0D">
        <w:rPr>
          <w:rFonts w:ascii="Calibri" w:hAnsi="Calibri" w:cs="Calibri"/>
          <w:i/>
          <w:iCs/>
          <w:sz w:val="24"/>
          <w:szCs w:val="24"/>
        </w:rPr>
        <w:t>e</w:t>
      </w:r>
      <w:r w:rsidRPr="00507D0D">
        <w:rPr>
          <w:rFonts w:ascii="Calibri" w:hAnsi="Calibri" w:cs="Calibri"/>
          <w:i/>
          <w:iCs/>
          <w:sz w:val="24"/>
          <w:szCs w:val="24"/>
        </w:rPr>
        <w:t xml:space="preserve">nvironmental </w:t>
      </w:r>
      <w:r w:rsidR="001D230E" w:rsidRPr="00507D0D">
        <w:rPr>
          <w:rFonts w:ascii="Calibri" w:hAnsi="Calibri" w:cs="Calibri"/>
          <w:i/>
          <w:iCs/>
          <w:sz w:val="24"/>
          <w:szCs w:val="24"/>
        </w:rPr>
        <w:t>s</w:t>
      </w:r>
      <w:r w:rsidRPr="00507D0D">
        <w:rPr>
          <w:rFonts w:ascii="Calibri" w:hAnsi="Calibri" w:cs="Calibri"/>
          <w:i/>
          <w:iCs/>
          <w:sz w:val="24"/>
          <w:szCs w:val="24"/>
        </w:rPr>
        <w:t>afety</w:t>
      </w:r>
      <w:r w:rsidRPr="00507D0D">
        <w:rPr>
          <w:rFonts w:ascii="Calibri" w:hAnsi="Calibri" w:cs="Calibri"/>
          <w:sz w:val="24"/>
          <w:szCs w:val="24"/>
        </w:rPr>
        <w:t xml:space="preserve">. </w:t>
      </w:r>
      <w:r w:rsidRPr="00507D0D">
        <w:rPr>
          <w:rFonts w:ascii="Calibri" w:hAnsi="Calibri" w:cs="Calibri"/>
          <w:b/>
          <w:bCs/>
          <w:sz w:val="24"/>
          <w:szCs w:val="24"/>
        </w:rPr>
        <w:t>524</w:t>
      </w:r>
      <w:r w:rsidRPr="00507D0D">
        <w:rPr>
          <w:rFonts w:ascii="Calibri" w:hAnsi="Calibri" w:cs="Calibri"/>
          <w:sz w:val="24"/>
          <w:szCs w:val="24"/>
        </w:rPr>
        <w:t>, 183–198 (1993).</w:t>
      </w:r>
    </w:p>
    <w:p w14:paraId="023743B1" w14:textId="77777777" w:rsidR="00480003" w:rsidRPr="00507D0D" w:rsidRDefault="00480003">
      <w:pPr>
        <w:pStyle w:val="Bibliography"/>
        <w:rPr>
          <w:rFonts w:ascii="Calibri" w:hAnsi="Calibri" w:cs="Calibri"/>
          <w:sz w:val="24"/>
          <w:szCs w:val="24"/>
        </w:rPr>
      </w:pPr>
      <w:r w:rsidRPr="00507D0D">
        <w:rPr>
          <w:rFonts w:ascii="Calibri" w:hAnsi="Calibri" w:cs="Calibri"/>
          <w:sz w:val="24"/>
          <w:szCs w:val="24"/>
        </w:rPr>
        <w:t>37.</w:t>
      </w:r>
      <w:r w:rsidRPr="00507D0D">
        <w:rPr>
          <w:rFonts w:ascii="Calibri" w:hAnsi="Calibri" w:cs="Calibri"/>
          <w:sz w:val="24"/>
          <w:szCs w:val="24"/>
        </w:rPr>
        <w:tab/>
        <w:t xml:space="preserve">Sur, R., Stork, A. Uptake, translocation and metabolism of imidacloprid in plants. </w:t>
      </w:r>
      <w:r w:rsidRPr="00507D0D">
        <w:rPr>
          <w:rFonts w:ascii="Calibri" w:hAnsi="Calibri" w:cs="Calibri"/>
          <w:i/>
          <w:iCs/>
          <w:sz w:val="24"/>
          <w:szCs w:val="24"/>
        </w:rPr>
        <w:t>Bulletin of Insectology</w:t>
      </w:r>
      <w:r w:rsidRPr="00507D0D">
        <w:rPr>
          <w:rFonts w:ascii="Calibri" w:hAnsi="Calibri" w:cs="Calibri"/>
          <w:sz w:val="24"/>
          <w:szCs w:val="24"/>
        </w:rPr>
        <w:t xml:space="preserve">. </w:t>
      </w:r>
      <w:r w:rsidRPr="00507D0D">
        <w:rPr>
          <w:rFonts w:ascii="Calibri" w:hAnsi="Calibri" w:cs="Calibri"/>
          <w:b/>
          <w:bCs/>
          <w:sz w:val="24"/>
          <w:szCs w:val="24"/>
        </w:rPr>
        <w:t>56</w:t>
      </w:r>
      <w:r w:rsidRPr="00507D0D">
        <w:rPr>
          <w:rFonts w:ascii="Calibri" w:hAnsi="Calibri" w:cs="Calibri"/>
          <w:sz w:val="24"/>
          <w:szCs w:val="24"/>
        </w:rPr>
        <w:t xml:space="preserve"> (1), 35–40 (2003).</w:t>
      </w:r>
    </w:p>
    <w:p w14:paraId="1D2C9F9D" w14:textId="56EE3E3D" w:rsidR="00480003" w:rsidRPr="00507D0D" w:rsidRDefault="00480003">
      <w:pPr>
        <w:pStyle w:val="Bibliography"/>
        <w:rPr>
          <w:rFonts w:ascii="Calibri" w:hAnsi="Calibri" w:cs="Calibri"/>
          <w:sz w:val="24"/>
          <w:szCs w:val="24"/>
        </w:rPr>
      </w:pPr>
      <w:r w:rsidRPr="00507D0D">
        <w:rPr>
          <w:rFonts w:ascii="Calibri" w:hAnsi="Calibri" w:cs="Calibri"/>
          <w:sz w:val="24"/>
          <w:szCs w:val="24"/>
        </w:rPr>
        <w:t>38.</w:t>
      </w:r>
      <w:r w:rsidRPr="00507D0D">
        <w:rPr>
          <w:rFonts w:ascii="Calibri" w:hAnsi="Calibri" w:cs="Calibri"/>
          <w:sz w:val="24"/>
          <w:szCs w:val="24"/>
        </w:rPr>
        <w:tab/>
        <w:t xml:space="preserve">Dively, G.P., Kamel, A. Insecticide </w:t>
      </w:r>
      <w:r w:rsidR="001D230E" w:rsidRPr="00507D0D">
        <w:rPr>
          <w:rFonts w:ascii="Calibri" w:hAnsi="Calibri" w:cs="Calibri"/>
          <w:sz w:val="24"/>
          <w:szCs w:val="24"/>
        </w:rPr>
        <w:t>r</w:t>
      </w:r>
      <w:r w:rsidRPr="00507D0D">
        <w:rPr>
          <w:rFonts w:ascii="Calibri" w:hAnsi="Calibri" w:cs="Calibri"/>
          <w:sz w:val="24"/>
          <w:szCs w:val="24"/>
        </w:rPr>
        <w:t xml:space="preserve">esidues in </w:t>
      </w:r>
      <w:r w:rsidR="001D230E" w:rsidRPr="00507D0D">
        <w:rPr>
          <w:rFonts w:ascii="Calibri" w:hAnsi="Calibri" w:cs="Calibri"/>
          <w:sz w:val="24"/>
          <w:szCs w:val="24"/>
        </w:rPr>
        <w:t>p</w:t>
      </w:r>
      <w:r w:rsidRPr="00507D0D">
        <w:rPr>
          <w:rFonts w:ascii="Calibri" w:hAnsi="Calibri" w:cs="Calibri"/>
          <w:sz w:val="24"/>
          <w:szCs w:val="24"/>
        </w:rPr>
        <w:t xml:space="preserve">ollen and </w:t>
      </w:r>
      <w:r w:rsidR="001D230E" w:rsidRPr="00507D0D">
        <w:rPr>
          <w:rFonts w:ascii="Calibri" w:hAnsi="Calibri" w:cs="Calibri"/>
          <w:sz w:val="24"/>
          <w:szCs w:val="24"/>
        </w:rPr>
        <w:t>n</w:t>
      </w:r>
      <w:r w:rsidRPr="00507D0D">
        <w:rPr>
          <w:rFonts w:ascii="Calibri" w:hAnsi="Calibri" w:cs="Calibri"/>
          <w:sz w:val="24"/>
          <w:szCs w:val="24"/>
        </w:rPr>
        <w:t xml:space="preserve">ectar of a </w:t>
      </w:r>
      <w:r w:rsidR="001D230E" w:rsidRPr="00507D0D">
        <w:rPr>
          <w:rFonts w:ascii="Calibri" w:hAnsi="Calibri" w:cs="Calibri"/>
          <w:sz w:val="24"/>
          <w:szCs w:val="24"/>
        </w:rPr>
        <w:t>c</w:t>
      </w:r>
      <w:r w:rsidRPr="00507D0D">
        <w:rPr>
          <w:rFonts w:ascii="Calibri" w:hAnsi="Calibri" w:cs="Calibri"/>
          <w:sz w:val="24"/>
          <w:szCs w:val="24"/>
        </w:rPr>
        <w:t xml:space="preserve">ucurbit </w:t>
      </w:r>
      <w:r w:rsidR="001D230E" w:rsidRPr="00507D0D">
        <w:rPr>
          <w:rFonts w:ascii="Calibri" w:hAnsi="Calibri" w:cs="Calibri"/>
          <w:sz w:val="24"/>
          <w:szCs w:val="24"/>
        </w:rPr>
        <w:t>c</w:t>
      </w:r>
      <w:r w:rsidRPr="00507D0D">
        <w:rPr>
          <w:rFonts w:ascii="Calibri" w:hAnsi="Calibri" w:cs="Calibri"/>
          <w:sz w:val="24"/>
          <w:szCs w:val="24"/>
        </w:rPr>
        <w:t xml:space="preserve">rop and </w:t>
      </w:r>
      <w:r w:rsidR="001D230E" w:rsidRPr="00507D0D">
        <w:rPr>
          <w:rFonts w:ascii="Calibri" w:hAnsi="Calibri" w:cs="Calibri"/>
          <w:sz w:val="24"/>
          <w:szCs w:val="24"/>
        </w:rPr>
        <w:t>t</w:t>
      </w:r>
      <w:r w:rsidRPr="00507D0D">
        <w:rPr>
          <w:rFonts w:ascii="Calibri" w:hAnsi="Calibri" w:cs="Calibri"/>
          <w:sz w:val="24"/>
          <w:szCs w:val="24"/>
        </w:rPr>
        <w:t xml:space="preserve">heir </w:t>
      </w:r>
      <w:r w:rsidR="001D230E" w:rsidRPr="00507D0D">
        <w:rPr>
          <w:rFonts w:ascii="Calibri" w:hAnsi="Calibri" w:cs="Calibri"/>
          <w:sz w:val="24"/>
          <w:szCs w:val="24"/>
        </w:rPr>
        <w:t>p</w:t>
      </w:r>
      <w:r w:rsidRPr="00507D0D">
        <w:rPr>
          <w:rFonts w:ascii="Calibri" w:hAnsi="Calibri" w:cs="Calibri"/>
          <w:sz w:val="24"/>
          <w:szCs w:val="24"/>
        </w:rPr>
        <w:t xml:space="preserve">otential </w:t>
      </w:r>
      <w:r w:rsidR="001D230E" w:rsidRPr="00507D0D">
        <w:rPr>
          <w:rFonts w:ascii="Calibri" w:hAnsi="Calibri" w:cs="Calibri"/>
          <w:sz w:val="24"/>
          <w:szCs w:val="24"/>
        </w:rPr>
        <w:t>e</w:t>
      </w:r>
      <w:r w:rsidRPr="00507D0D">
        <w:rPr>
          <w:rFonts w:ascii="Calibri" w:hAnsi="Calibri" w:cs="Calibri"/>
          <w:sz w:val="24"/>
          <w:szCs w:val="24"/>
        </w:rPr>
        <w:t xml:space="preserve">xposure to </w:t>
      </w:r>
      <w:r w:rsidR="001D230E" w:rsidRPr="00507D0D">
        <w:rPr>
          <w:rFonts w:ascii="Calibri" w:hAnsi="Calibri" w:cs="Calibri"/>
          <w:sz w:val="24"/>
          <w:szCs w:val="24"/>
        </w:rPr>
        <w:t>p</w:t>
      </w:r>
      <w:r w:rsidRPr="00507D0D">
        <w:rPr>
          <w:rFonts w:ascii="Calibri" w:hAnsi="Calibri" w:cs="Calibri"/>
          <w:sz w:val="24"/>
          <w:szCs w:val="24"/>
        </w:rPr>
        <w:t xml:space="preserve">ollinators. </w:t>
      </w:r>
      <w:r w:rsidRPr="00507D0D">
        <w:rPr>
          <w:rFonts w:ascii="Calibri" w:hAnsi="Calibri" w:cs="Calibri"/>
          <w:i/>
          <w:iCs/>
          <w:sz w:val="24"/>
          <w:szCs w:val="24"/>
        </w:rPr>
        <w:t>Journal of Agricultural and Food Chemistry</w:t>
      </w:r>
      <w:r w:rsidRPr="00507D0D">
        <w:rPr>
          <w:rFonts w:ascii="Calibri" w:hAnsi="Calibri" w:cs="Calibri"/>
          <w:sz w:val="24"/>
          <w:szCs w:val="24"/>
        </w:rPr>
        <w:t xml:space="preserve">. </w:t>
      </w:r>
      <w:r w:rsidRPr="00507D0D">
        <w:rPr>
          <w:rFonts w:ascii="Calibri" w:hAnsi="Calibri" w:cs="Calibri"/>
          <w:b/>
          <w:bCs/>
          <w:sz w:val="24"/>
          <w:szCs w:val="24"/>
        </w:rPr>
        <w:t>60</w:t>
      </w:r>
      <w:r w:rsidRPr="00507D0D">
        <w:rPr>
          <w:rFonts w:ascii="Calibri" w:hAnsi="Calibri" w:cs="Calibri"/>
          <w:sz w:val="24"/>
          <w:szCs w:val="24"/>
        </w:rPr>
        <w:t xml:space="preserve"> (18), 4449–4456 (2012).</w:t>
      </w:r>
    </w:p>
    <w:p w14:paraId="53F41A5C" w14:textId="0CD68C19" w:rsidR="00480003" w:rsidRPr="00507D0D" w:rsidRDefault="00480003">
      <w:pPr>
        <w:pStyle w:val="Bibliography"/>
        <w:rPr>
          <w:rFonts w:ascii="Calibri" w:hAnsi="Calibri" w:cs="Calibri"/>
          <w:sz w:val="24"/>
          <w:szCs w:val="24"/>
        </w:rPr>
      </w:pPr>
      <w:r w:rsidRPr="00507D0D">
        <w:rPr>
          <w:rFonts w:ascii="Calibri" w:hAnsi="Calibri" w:cs="Calibri"/>
          <w:sz w:val="24"/>
          <w:szCs w:val="24"/>
        </w:rPr>
        <w:t>39.</w:t>
      </w:r>
      <w:r w:rsidRPr="00507D0D">
        <w:rPr>
          <w:rFonts w:ascii="Calibri" w:hAnsi="Calibri" w:cs="Calibri"/>
          <w:sz w:val="24"/>
          <w:szCs w:val="24"/>
        </w:rPr>
        <w:tab/>
        <w:t>Goulson, D.</w:t>
      </w:r>
      <w:r w:rsidR="004B6CD2" w:rsidRPr="00507D0D">
        <w:rPr>
          <w:rFonts w:ascii="Calibri" w:hAnsi="Calibri" w:cs="Calibri"/>
          <w:sz w:val="24"/>
          <w:szCs w:val="24"/>
        </w:rPr>
        <w:t xml:space="preserve"> Review</w:t>
      </w:r>
      <w:r w:rsidRPr="00507D0D">
        <w:rPr>
          <w:rFonts w:ascii="Calibri" w:hAnsi="Calibri" w:cs="Calibri"/>
          <w:sz w:val="24"/>
          <w:szCs w:val="24"/>
        </w:rPr>
        <w:t xml:space="preserve">: An overview of the environmental risks posed by neonicotinoid insecticides. </w:t>
      </w:r>
      <w:r w:rsidRPr="00507D0D">
        <w:rPr>
          <w:rFonts w:ascii="Calibri" w:hAnsi="Calibri" w:cs="Calibri"/>
          <w:i/>
          <w:iCs/>
          <w:sz w:val="24"/>
          <w:szCs w:val="24"/>
        </w:rPr>
        <w:t>Journal of Applied Ecology</w:t>
      </w:r>
      <w:r w:rsidRPr="00507D0D">
        <w:rPr>
          <w:rFonts w:ascii="Calibri" w:hAnsi="Calibri" w:cs="Calibri"/>
          <w:sz w:val="24"/>
          <w:szCs w:val="24"/>
        </w:rPr>
        <w:t>. 977–987 (2014).</w:t>
      </w:r>
    </w:p>
    <w:p w14:paraId="56A42179" w14:textId="5CD4948D" w:rsidR="00480003" w:rsidRPr="00507D0D" w:rsidRDefault="00480003">
      <w:pPr>
        <w:pStyle w:val="Bibliography"/>
        <w:rPr>
          <w:rFonts w:ascii="Calibri" w:hAnsi="Calibri" w:cs="Calibri"/>
          <w:sz w:val="24"/>
          <w:szCs w:val="24"/>
        </w:rPr>
      </w:pPr>
      <w:r w:rsidRPr="00507D0D">
        <w:rPr>
          <w:rFonts w:ascii="Calibri" w:hAnsi="Calibri" w:cs="Calibri"/>
          <w:sz w:val="24"/>
          <w:szCs w:val="24"/>
        </w:rPr>
        <w:t>40.</w:t>
      </w:r>
      <w:r w:rsidRPr="00507D0D">
        <w:rPr>
          <w:rFonts w:ascii="Calibri" w:hAnsi="Calibri" w:cs="Calibri"/>
          <w:sz w:val="24"/>
          <w:szCs w:val="24"/>
        </w:rPr>
        <w:tab/>
        <w:t>Krischik, V., Rogers, M., Gupta, G., Varshney, A. Soil-</w:t>
      </w:r>
      <w:r w:rsidR="005B71DF" w:rsidRPr="00507D0D">
        <w:rPr>
          <w:rFonts w:ascii="Calibri" w:hAnsi="Calibri" w:cs="Calibri"/>
          <w:sz w:val="24"/>
          <w:szCs w:val="24"/>
        </w:rPr>
        <w:t>a</w:t>
      </w:r>
      <w:r w:rsidRPr="00507D0D">
        <w:rPr>
          <w:rFonts w:ascii="Calibri" w:hAnsi="Calibri" w:cs="Calibri"/>
          <w:sz w:val="24"/>
          <w:szCs w:val="24"/>
        </w:rPr>
        <w:t xml:space="preserve">pplied </w:t>
      </w:r>
      <w:r w:rsidR="005B71DF" w:rsidRPr="00507D0D">
        <w:rPr>
          <w:rFonts w:ascii="Calibri" w:hAnsi="Calibri" w:cs="Calibri"/>
          <w:sz w:val="24"/>
          <w:szCs w:val="24"/>
        </w:rPr>
        <w:t>i</w:t>
      </w:r>
      <w:r w:rsidRPr="00507D0D">
        <w:rPr>
          <w:rFonts w:ascii="Calibri" w:hAnsi="Calibri" w:cs="Calibri"/>
          <w:sz w:val="24"/>
          <w:szCs w:val="24"/>
        </w:rPr>
        <w:t xml:space="preserve">midacloprid </w:t>
      </w:r>
      <w:r w:rsidR="00A675CA" w:rsidRPr="00507D0D">
        <w:rPr>
          <w:rFonts w:ascii="Calibri" w:hAnsi="Calibri" w:cs="Calibri"/>
          <w:sz w:val="24"/>
          <w:szCs w:val="24"/>
        </w:rPr>
        <w:t>t</w:t>
      </w:r>
      <w:r w:rsidRPr="00507D0D">
        <w:rPr>
          <w:rFonts w:ascii="Calibri" w:hAnsi="Calibri" w:cs="Calibri"/>
          <w:sz w:val="24"/>
          <w:szCs w:val="24"/>
        </w:rPr>
        <w:t xml:space="preserve">ranslocates to </w:t>
      </w:r>
      <w:r w:rsidR="00A675CA" w:rsidRPr="00507D0D">
        <w:rPr>
          <w:rFonts w:ascii="Calibri" w:hAnsi="Calibri" w:cs="Calibri"/>
          <w:sz w:val="24"/>
          <w:szCs w:val="24"/>
        </w:rPr>
        <w:t>o</w:t>
      </w:r>
      <w:r w:rsidRPr="00507D0D">
        <w:rPr>
          <w:rFonts w:ascii="Calibri" w:hAnsi="Calibri" w:cs="Calibri"/>
          <w:sz w:val="24"/>
          <w:szCs w:val="24"/>
        </w:rPr>
        <w:t xml:space="preserve">rnamental </w:t>
      </w:r>
      <w:r w:rsidR="00A675CA" w:rsidRPr="00507D0D">
        <w:rPr>
          <w:rFonts w:ascii="Calibri" w:hAnsi="Calibri" w:cs="Calibri"/>
          <w:sz w:val="24"/>
          <w:szCs w:val="24"/>
        </w:rPr>
        <w:t>f</w:t>
      </w:r>
      <w:r w:rsidRPr="00507D0D">
        <w:rPr>
          <w:rFonts w:ascii="Calibri" w:hAnsi="Calibri" w:cs="Calibri"/>
          <w:sz w:val="24"/>
          <w:szCs w:val="24"/>
        </w:rPr>
        <w:t xml:space="preserve">lowers and </w:t>
      </w:r>
      <w:r w:rsidR="00A675CA" w:rsidRPr="00507D0D">
        <w:rPr>
          <w:rFonts w:ascii="Calibri" w:hAnsi="Calibri" w:cs="Calibri"/>
          <w:sz w:val="24"/>
          <w:szCs w:val="24"/>
        </w:rPr>
        <w:t>r</w:t>
      </w:r>
      <w:r w:rsidRPr="00507D0D">
        <w:rPr>
          <w:rFonts w:ascii="Calibri" w:hAnsi="Calibri" w:cs="Calibri"/>
          <w:sz w:val="24"/>
          <w:szCs w:val="24"/>
        </w:rPr>
        <w:t xml:space="preserve">educes </w:t>
      </w:r>
      <w:r w:rsidR="00A675CA" w:rsidRPr="00507D0D">
        <w:rPr>
          <w:rFonts w:ascii="Calibri" w:hAnsi="Calibri" w:cs="Calibri"/>
          <w:sz w:val="24"/>
          <w:szCs w:val="24"/>
        </w:rPr>
        <w:t>s</w:t>
      </w:r>
      <w:r w:rsidRPr="00507D0D">
        <w:rPr>
          <w:rFonts w:ascii="Calibri" w:hAnsi="Calibri" w:cs="Calibri"/>
          <w:sz w:val="24"/>
          <w:szCs w:val="24"/>
        </w:rPr>
        <w:t xml:space="preserve">urvival of </w:t>
      </w:r>
      <w:r w:rsidR="00A675CA" w:rsidRPr="00507D0D">
        <w:rPr>
          <w:rFonts w:ascii="Calibri" w:hAnsi="Calibri" w:cs="Calibri"/>
          <w:sz w:val="24"/>
          <w:szCs w:val="24"/>
        </w:rPr>
        <w:t>a</w:t>
      </w:r>
      <w:r w:rsidRPr="00507D0D">
        <w:rPr>
          <w:rFonts w:ascii="Calibri" w:hAnsi="Calibri" w:cs="Calibri"/>
          <w:sz w:val="24"/>
          <w:szCs w:val="24"/>
        </w:rPr>
        <w:t xml:space="preserve">dult </w:t>
      </w:r>
      <w:r w:rsidRPr="00507D0D">
        <w:rPr>
          <w:rFonts w:ascii="Calibri" w:hAnsi="Calibri" w:cs="Calibri"/>
          <w:i/>
          <w:iCs/>
          <w:sz w:val="24"/>
          <w:szCs w:val="24"/>
        </w:rPr>
        <w:t>Coleomegilla maculata</w:t>
      </w:r>
      <w:r w:rsidRPr="00507D0D">
        <w:rPr>
          <w:rFonts w:ascii="Calibri" w:hAnsi="Calibri" w:cs="Calibri"/>
          <w:sz w:val="24"/>
          <w:szCs w:val="24"/>
        </w:rPr>
        <w:t xml:space="preserve">, </w:t>
      </w:r>
      <w:r w:rsidRPr="00507D0D">
        <w:rPr>
          <w:rFonts w:ascii="Calibri" w:hAnsi="Calibri" w:cs="Calibri"/>
          <w:i/>
          <w:iCs/>
          <w:sz w:val="24"/>
          <w:szCs w:val="24"/>
        </w:rPr>
        <w:t>Harmonia axyridis</w:t>
      </w:r>
      <w:r w:rsidRPr="00507D0D">
        <w:rPr>
          <w:rFonts w:ascii="Calibri" w:hAnsi="Calibri" w:cs="Calibri"/>
          <w:sz w:val="24"/>
          <w:szCs w:val="24"/>
        </w:rPr>
        <w:t xml:space="preserve">, and </w:t>
      </w:r>
      <w:r w:rsidRPr="00507D0D">
        <w:rPr>
          <w:rFonts w:ascii="Calibri" w:hAnsi="Calibri" w:cs="Calibri"/>
          <w:i/>
          <w:iCs/>
          <w:sz w:val="24"/>
          <w:szCs w:val="24"/>
        </w:rPr>
        <w:t>Hippodamia convergens</w:t>
      </w:r>
      <w:r w:rsidRPr="00507D0D">
        <w:rPr>
          <w:rFonts w:ascii="Calibri" w:hAnsi="Calibri" w:cs="Calibri"/>
          <w:sz w:val="24"/>
          <w:szCs w:val="24"/>
        </w:rPr>
        <w:t xml:space="preserve"> </w:t>
      </w:r>
      <w:r w:rsidR="00A675CA" w:rsidRPr="00507D0D">
        <w:rPr>
          <w:rFonts w:ascii="Calibri" w:hAnsi="Calibri" w:cs="Calibri"/>
          <w:sz w:val="24"/>
          <w:szCs w:val="24"/>
        </w:rPr>
        <w:t>l</w:t>
      </w:r>
      <w:r w:rsidRPr="00507D0D">
        <w:rPr>
          <w:rFonts w:ascii="Calibri" w:hAnsi="Calibri" w:cs="Calibri"/>
          <w:sz w:val="24"/>
          <w:szCs w:val="24"/>
        </w:rPr>
        <w:t xml:space="preserve">ady </w:t>
      </w:r>
      <w:r w:rsidR="00A675CA" w:rsidRPr="00507D0D">
        <w:rPr>
          <w:rFonts w:ascii="Calibri" w:hAnsi="Calibri" w:cs="Calibri"/>
          <w:sz w:val="24"/>
          <w:szCs w:val="24"/>
        </w:rPr>
        <w:t>b</w:t>
      </w:r>
      <w:r w:rsidRPr="00507D0D">
        <w:rPr>
          <w:rFonts w:ascii="Calibri" w:hAnsi="Calibri" w:cs="Calibri"/>
          <w:sz w:val="24"/>
          <w:szCs w:val="24"/>
        </w:rPr>
        <w:t xml:space="preserve">eetles, and </w:t>
      </w:r>
      <w:r w:rsidR="00416153" w:rsidRPr="00507D0D">
        <w:rPr>
          <w:rFonts w:ascii="Calibri" w:hAnsi="Calibri" w:cs="Calibri"/>
          <w:sz w:val="24"/>
          <w:szCs w:val="24"/>
        </w:rPr>
        <w:t>l</w:t>
      </w:r>
      <w:r w:rsidRPr="00507D0D">
        <w:rPr>
          <w:rFonts w:ascii="Calibri" w:hAnsi="Calibri" w:cs="Calibri"/>
          <w:sz w:val="24"/>
          <w:szCs w:val="24"/>
        </w:rPr>
        <w:t xml:space="preserve">arval </w:t>
      </w:r>
      <w:r w:rsidRPr="00507D0D">
        <w:rPr>
          <w:rFonts w:ascii="Calibri" w:hAnsi="Calibri" w:cs="Calibri"/>
          <w:i/>
          <w:iCs/>
          <w:sz w:val="24"/>
          <w:szCs w:val="24"/>
        </w:rPr>
        <w:t>Danaus plexippus</w:t>
      </w:r>
      <w:r w:rsidRPr="00507D0D">
        <w:rPr>
          <w:rFonts w:ascii="Calibri" w:hAnsi="Calibri" w:cs="Calibri"/>
          <w:sz w:val="24"/>
          <w:szCs w:val="24"/>
        </w:rPr>
        <w:t xml:space="preserve"> and </w:t>
      </w:r>
      <w:r w:rsidRPr="00507D0D">
        <w:rPr>
          <w:rFonts w:ascii="Calibri" w:hAnsi="Calibri" w:cs="Calibri"/>
          <w:i/>
          <w:iCs/>
          <w:sz w:val="24"/>
          <w:szCs w:val="24"/>
        </w:rPr>
        <w:t>Vanessa cardui</w:t>
      </w:r>
      <w:r w:rsidRPr="00507D0D">
        <w:rPr>
          <w:rFonts w:ascii="Calibri" w:hAnsi="Calibri" w:cs="Calibri"/>
          <w:sz w:val="24"/>
          <w:szCs w:val="24"/>
        </w:rPr>
        <w:t xml:space="preserve"> </w:t>
      </w:r>
      <w:r w:rsidR="00416153" w:rsidRPr="00507D0D">
        <w:rPr>
          <w:rFonts w:ascii="Calibri" w:hAnsi="Calibri" w:cs="Calibri"/>
          <w:sz w:val="24"/>
          <w:szCs w:val="24"/>
        </w:rPr>
        <w:t>b</w:t>
      </w:r>
      <w:r w:rsidRPr="00507D0D">
        <w:rPr>
          <w:rFonts w:ascii="Calibri" w:hAnsi="Calibri" w:cs="Calibri"/>
          <w:sz w:val="24"/>
          <w:szCs w:val="24"/>
        </w:rPr>
        <w:t xml:space="preserve">utterflies. </w:t>
      </w:r>
      <w:r w:rsidRPr="00507D0D">
        <w:rPr>
          <w:rFonts w:ascii="Calibri" w:hAnsi="Calibri" w:cs="Calibri"/>
          <w:i/>
          <w:iCs/>
          <w:sz w:val="24"/>
          <w:szCs w:val="24"/>
        </w:rPr>
        <w:t>PLoS ONE</w:t>
      </w:r>
      <w:r w:rsidRPr="00507D0D">
        <w:rPr>
          <w:rFonts w:ascii="Calibri" w:hAnsi="Calibri" w:cs="Calibri"/>
          <w:sz w:val="24"/>
          <w:szCs w:val="24"/>
        </w:rPr>
        <w:t xml:space="preserve">. </w:t>
      </w:r>
      <w:r w:rsidRPr="00507D0D">
        <w:rPr>
          <w:rFonts w:ascii="Calibri" w:hAnsi="Calibri" w:cs="Calibri"/>
          <w:b/>
          <w:bCs/>
          <w:sz w:val="24"/>
          <w:szCs w:val="24"/>
        </w:rPr>
        <w:t>10</w:t>
      </w:r>
      <w:r w:rsidRPr="00507D0D">
        <w:rPr>
          <w:rFonts w:ascii="Calibri" w:hAnsi="Calibri" w:cs="Calibri"/>
          <w:sz w:val="24"/>
          <w:szCs w:val="24"/>
        </w:rPr>
        <w:t xml:space="preserve"> (3) (2015).</w:t>
      </w:r>
    </w:p>
    <w:p w14:paraId="71A507EE" w14:textId="6253DF94" w:rsidR="00480003" w:rsidRPr="00507D0D" w:rsidRDefault="00480003">
      <w:pPr>
        <w:pStyle w:val="Bibliography"/>
        <w:rPr>
          <w:rFonts w:ascii="Calibri" w:hAnsi="Calibri" w:cs="Calibri"/>
          <w:sz w:val="24"/>
          <w:szCs w:val="24"/>
        </w:rPr>
      </w:pPr>
      <w:r w:rsidRPr="00507D0D">
        <w:rPr>
          <w:rFonts w:ascii="Calibri" w:hAnsi="Calibri" w:cs="Calibri"/>
          <w:sz w:val="24"/>
          <w:szCs w:val="24"/>
        </w:rPr>
        <w:t>41.</w:t>
      </w:r>
      <w:r w:rsidRPr="00507D0D">
        <w:rPr>
          <w:rFonts w:ascii="Calibri" w:hAnsi="Calibri" w:cs="Calibri"/>
          <w:sz w:val="24"/>
          <w:szCs w:val="24"/>
        </w:rPr>
        <w:tab/>
        <w:t>Prisco, G.D. et al</w:t>
      </w:r>
      <w:r w:rsidRPr="00507D0D">
        <w:rPr>
          <w:rFonts w:ascii="Calibri" w:hAnsi="Calibri" w:cs="Calibri"/>
          <w:i/>
          <w:iCs/>
          <w:sz w:val="24"/>
          <w:szCs w:val="24"/>
        </w:rPr>
        <w:t>.</w:t>
      </w:r>
      <w:r w:rsidRPr="00507D0D">
        <w:rPr>
          <w:rFonts w:ascii="Calibri" w:hAnsi="Calibri" w:cs="Calibri"/>
          <w:sz w:val="24"/>
          <w:szCs w:val="24"/>
        </w:rPr>
        <w:t xml:space="preserve"> Neonicotinoid clothianidin adversely affects insect immunity and promotes replication of a viral pathogen in honey bees. </w:t>
      </w:r>
      <w:r w:rsidRPr="00507D0D">
        <w:rPr>
          <w:rFonts w:ascii="Calibri" w:hAnsi="Calibri" w:cs="Calibri"/>
          <w:i/>
          <w:iCs/>
          <w:sz w:val="24"/>
          <w:szCs w:val="24"/>
        </w:rPr>
        <w:t>Proceedings of the National Academy of Sciences</w:t>
      </w:r>
      <w:r w:rsidRPr="00507D0D">
        <w:rPr>
          <w:rFonts w:ascii="Calibri" w:hAnsi="Calibri" w:cs="Calibri"/>
          <w:sz w:val="24"/>
          <w:szCs w:val="24"/>
        </w:rPr>
        <w:t xml:space="preserve">. </w:t>
      </w:r>
      <w:r w:rsidRPr="00507D0D">
        <w:rPr>
          <w:rFonts w:ascii="Calibri" w:hAnsi="Calibri" w:cs="Calibri"/>
          <w:b/>
          <w:bCs/>
          <w:sz w:val="24"/>
          <w:szCs w:val="24"/>
        </w:rPr>
        <w:t>110</w:t>
      </w:r>
      <w:r w:rsidRPr="00507D0D">
        <w:rPr>
          <w:rFonts w:ascii="Calibri" w:hAnsi="Calibri" w:cs="Calibri"/>
          <w:sz w:val="24"/>
          <w:szCs w:val="24"/>
        </w:rPr>
        <w:t xml:space="preserve"> (46), 18466–18471 (2013).</w:t>
      </w:r>
    </w:p>
    <w:p w14:paraId="632E21A8" w14:textId="6A4CDE69" w:rsidR="00480003" w:rsidRPr="00507D0D" w:rsidRDefault="00480003">
      <w:pPr>
        <w:pStyle w:val="Bibliography"/>
        <w:rPr>
          <w:rFonts w:ascii="Calibri" w:hAnsi="Calibri" w:cs="Calibri"/>
          <w:sz w:val="24"/>
          <w:szCs w:val="24"/>
        </w:rPr>
      </w:pPr>
      <w:r w:rsidRPr="00507D0D">
        <w:rPr>
          <w:rFonts w:ascii="Calibri" w:hAnsi="Calibri" w:cs="Calibri"/>
          <w:sz w:val="24"/>
          <w:szCs w:val="24"/>
        </w:rPr>
        <w:t>42.</w:t>
      </w:r>
      <w:r w:rsidRPr="00507D0D">
        <w:rPr>
          <w:rFonts w:ascii="Calibri" w:hAnsi="Calibri" w:cs="Calibri"/>
          <w:sz w:val="24"/>
          <w:szCs w:val="24"/>
        </w:rPr>
        <w:tab/>
        <w:t xml:space="preserve">Dively, G.P., Embrey, M.S., Kamel, A., Hawthorne, D.J., Pettis, J.S. Assessment of </w:t>
      </w:r>
      <w:r w:rsidR="00416153" w:rsidRPr="00507D0D">
        <w:rPr>
          <w:rFonts w:ascii="Calibri" w:hAnsi="Calibri" w:cs="Calibri"/>
          <w:sz w:val="24"/>
          <w:szCs w:val="24"/>
        </w:rPr>
        <w:t>c</w:t>
      </w:r>
      <w:r w:rsidRPr="00507D0D">
        <w:rPr>
          <w:rFonts w:ascii="Calibri" w:hAnsi="Calibri" w:cs="Calibri"/>
          <w:sz w:val="24"/>
          <w:szCs w:val="24"/>
        </w:rPr>
        <w:t xml:space="preserve">hronic </w:t>
      </w:r>
      <w:r w:rsidR="00416153" w:rsidRPr="00507D0D">
        <w:rPr>
          <w:rFonts w:ascii="Calibri" w:hAnsi="Calibri" w:cs="Calibri"/>
          <w:sz w:val="24"/>
          <w:szCs w:val="24"/>
        </w:rPr>
        <w:t>s</w:t>
      </w:r>
      <w:r w:rsidRPr="00507D0D">
        <w:rPr>
          <w:rFonts w:ascii="Calibri" w:hAnsi="Calibri" w:cs="Calibri"/>
          <w:sz w:val="24"/>
          <w:szCs w:val="24"/>
        </w:rPr>
        <w:t xml:space="preserve">ublethal </w:t>
      </w:r>
      <w:r w:rsidR="00416153" w:rsidRPr="00507D0D">
        <w:rPr>
          <w:rFonts w:ascii="Calibri" w:hAnsi="Calibri" w:cs="Calibri"/>
          <w:sz w:val="24"/>
          <w:szCs w:val="24"/>
        </w:rPr>
        <w:t>e</w:t>
      </w:r>
      <w:r w:rsidRPr="00507D0D">
        <w:rPr>
          <w:rFonts w:ascii="Calibri" w:hAnsi="Calibri" w:cs="Calibri"/>
          <w:sz w:val="24"/>
          <w:szCs w:val="24"/>
        </w:rPr>
        <w:t xml:space="preserve">ffects of </w:t>
      </w:r>
      <w:r w:rsidR="00416153" w:rsidRPr="00507D0D">
        <w:rPr>
          <w:rFonts w:ascii="Calibri" w:hAnsi="Calibri" w:cs="Calibri"/>
          <w:sz w:val="24"/>
          <w:szCs w:val="24"/>
        </w:rPr>
        <w:t>i</w:t>
      </w:r>
      <w:r w:rsidRPr="00507D0D">
        <w:rPr>
          <w:rFonts w:ascii="Calibri" w:hAnsi="Calibri" w:cs="Calibri"/>
          <w:sz w:val="24"/>
          <w:szCs w:val="24"/>
        </w:rPr>
        <w:t xml:space="preserve">midacloprid on </w:t>
      </w:r>
      <w:r w:rsidR="00416153" w:rsidRPr="00507D0D">
        <w:rPr>
          <w:rFonts w:ascii="Calibri" w:hAnsi="Calibri" w:cs="Calibri"/>
          <w:sz w:val="24"/>
          <w:szCs w:val="24"/>
        </w:rPr>
        <w:t>h</w:t>
      </w:r>
      <w:r w:rsidRPr="00507D0D">
        <w:rPr>
          <w:rFonts w:ascii="Calibri" w:hAnsi="Calibri" w:cs="Calibri"/>
          <w:sz w:val="24"/>
          <w:szCs w:val="24"/>
        </w:rPr>
        <w:t xml:space="preserve">oney </w:t>
      </w:r>
      <w:r w:rsidR="00416153" w:rsidRPr="00507D0D">
        <w:rPr>
          <w:rFonts w:ascii="Calibri" w:hAnsi="Calibri" w:cs="Calibri"/>
          <w:sz w:val="24"/>
          <w:szCs w:val="24"/>
        </w:rPr>
        <w:t>b</w:t>
      </w:r>
      <w:r w:rsidRPr="00507D0D">
        <w:rPr>
          <w:rFonts w:ascii="Calibri" w:hAnsi="Calibri" w:cs="Calibri"/>
          <w:sz w:val="24"/>
          <w:szCs w:val="24"/>
        </w:rPr>
        <w:t xml:space="preserve">ee </w:t>
      </w:r>
      <w:r w:rsidR="00416153" w:rsidRPr="00507D0D">
        <w:rPr>
          <w:rFonts w:ascii="Calibri" w:hAnsi="Calibri" w:cs="Calibri"/>
          <w:sz w:val="24"/>
          <w:szCs w:val="24"/>
        </w:rPr>
        <w:t>c</w:t>
      </w:r>
      <w:r w:rsidRPr="00507D0D">
        <w:rPr>
          <w:rFonts w:ascii="Calibri" w:hAnsi="Calibri" w:cs="Calibri"/>
          <w:sz w:val="24"/>
          <w:szCs w:val="24"/>
        </w:rPr>
        <w:t xml:space="preserve">olony </w:t>
      </w:r>
      <w:r w:rsidR="00416153" w:rsidRPr="00507D0D">
        <w:rPr>
          <w:rFonts w:ascii="Calibri" w:hAnsi="Calibri" w:cs="Calibri"/>
          <w:sz w:val="24"/>
          <w:szCs w:val="24"/>
        </w:rPr>
        <w:t>h</w:t>
      </w:r>
      <w:r w:rsidRPr="00507D0D">
        <w:rPr>
          <w:rFonts w:ascii="Calibri" w:hAnsi="Calibri" w:cs="Calibri"/>
          <w:sz w:val="24"/>
          <w:szCs w:val="24"/>
        </w:rPr>
        <w:t xml:space="preserve">ealth. </w:t>
      </w:r>
      <w:r w:rsidR="00416153" w:rsidRPr="00507D0D">
        <w:rPr>
          <w:rFonts w:ascii="Calibri" w:hAnsi="Calibri" w:cs="Calibri"/>
          <w:i/>
          <w:iCs/>
          <w:sz w:val="24"/>
          <w:szCs w:val="24"/>
        </w:rPr>
        <w:t xml:space="preserve">PLoS </w:t>
      </w:r>
      <w:r w:rsidRPr="00507D0D">
        <w:rPr>
          <w:rFonts w:ascii="Calibri" w:hAnsi="Calibri" w:cs="Calibri"/>
          <w:i/>
          <w:iCs/>
          <w:sz w:val="24"/>
          <w:szCs w:val="24"/>
        </w:rPr>
        <w:t>ONE</w:t>
      </w:r>
      <w:r w:rsidRPr="00507D0D">
        <w:rPr>
          <w:rFonts w:ascii="Calibri" w:hAnsi="Calibri" w:cs="Calibri"/>
          <w:sz w:val="24"/>
          <w:szCs w:val="24"/>
        </w:rPr>
        <w:t xml:space="preserve">. </w:t>
      </w:r>
      <w:r w:rsidRPr="00507D0D">
        <w:rPr>
          <w:rFonts w:ascii="Calibri" w:hAnsi="Calibri" w:cs="Calibri"/>
          <w:b/>
          <w:bCs/>
          <w:sz w:val="24"/>
          <w:szCs w:val="24"/>
        </w:rPr>
        <w:t>10</w:t>
      </w:r>
      <w:r w:rsidRPr="00507D0D">
        <w:rPr>
          <w:rFonts w:ascii="Calibri" w:hAnsi="Calibri" w:cs="Calibri"/>
          <w:sz w:val="24"/>
          <w:szCs w:val="24"/>
        </w:rPr>
        <w:t xml:space="preserve"> (3), e0118748 (2015).</w:t>
      </w:r>
    </w:p>
    <w:p w14:paraId="7BCE0EF5" w14:textId="6812EA67" w:rsidR="00480003" w:rsidRPr="00507D0D" w:rsidRDefault="00480003">
      <w:pPr>
        <w:pStyle w:val="Bibliography"/>
        <w:rPr>
          <w:rFonts w:ascii="Calibri" w:hAnsi="Calibri" w:cs="Calibri"/>
          <w:sz w:val="24"/>
          <w:szCs w:val="24"/>
        </w:rPr>
      </w:pPr>
      <w:r w:rsidRPr="00507D0D">
        <w:rPr>
          <w:rFonts w:ascii="Calibri" w:hAnsi="Calibri" w:cs="Calibri"/>
          <w:sz w:val="24"/>
          <w:szCs w:val="24"/>
        </w:rPr>
        <w:t>43.</w:t>
      </w:r>
      <w:r w:rsidRPr="00507D0D">
        <w:rPr>
          <w:rFonts w:ascii="Calibri" w:hAnsi="Calibri" w:cs="Calibri"/>
          <w:sz w:val="24"/>
          <w:szCs w:val="24"/>
        </w:rPr>
        <w:tab/>
        <w:t xml:space="preserve">Sandrock, C., Tanadini, M., Tanadini, L.G., Fauser-Misslin, A., Potts, S.G., Neumann, P. Impact of </w:t>
      </w:r>
      <w:r w:rsidR="00416153" w:rsidRPr="00507D0D">
        <w:rPr>
          <w:rFonts w:ascii="Calibri" w:hAnsi="Calibri" w:cs="Calibri"/>
          <w:sz w:val="24"/>
          <w:szCs w:val="24"/>
        </w:rPr>
        <w:t>c</w:t>
      </w:r>
      <w:r w:rsidRPr="00507D0D">
        <w:rPr>
          <w:rFonts w:ascii="Calibri" w:hAnsi="Calibri" w:cs="Calibri"/>
          <w:sz w:val="24"/>
          <w:szCs w:val="24"/>
        </w:rPr>
        <w:t xml:space="preserve">hronic </w:t>
      </w:r>
      <w:r w:rsidR="00416153" w:rsidRPr="00507D0D">
        <w:rPr>
          <w:rFonts w:ascii="Calibri" w:hAnsi="Calibri" w:cs="Calibri"/>
          <w:sz w:val="24"/>
          <w:szCs w:val="24"/>
        </w:rPr>
        <w:t>n</w:t>
      </w:r>
      <w:r w:rsidRPr="00507D0D">
        <w:rPr>
          <w:rFonts w:ascii="Calibri" w:hAnsi="Calibri" w:cs="Calibri"/>
          <w:sz w:val="24"/>
          <w:szCs w:val="24"/>
        </w:rPr>
        <w:t xml:space="preserve">eonicotinoid </w:t>
      </w:r>
      <w:r w:rsidR="00416153" w:rsidRPr="00507D0D">
        <w:rPr>
          <w:rFonts w:ascii="Calibri" w:hAnsi="Calibri" w:cs="Calibri"/>
          <w:sz w:val="24"/>
          <w:szCs w:val="24"/>
        </w:rPr>
        <w:t>e</w:t>
      </w:r>
      <w:r w:rsidRPr="00507D0D">
        <w:rPr>
          <w:rFonts w:ascii="Calibri" w:hAnsi="Calibri" w:cs="Calibri"/>
          <w:sz w:val="24"/>
          <w:szCs w:val="24"/>
        </w:rPr>
        <w:t xml:space="preserve">xposure on </w:t>
      </w:r>
      <w:r w:rsidR="00416153" w:rsidRPr="00507D0D">
        <w:rPr>
          <w:rFonts w:ascii="Calibri" w:hAnsi="Calibri" w:cs="Calibri"/>
          <w:sz w:val="24"/>
          <w:szCs w:val="24"/>
        </w:rPr>
        <w:t>h</w:t>
      </w:r>
      <w:r w:rsidRPr="00507D0D">
        <w:rPr>
          <w:rFonts w:ascii="Calibri" w:hAnsi="Calibri" w:cs="Calibri"/>
          <w:sz w:val="24"/>
          <w:szCs w:val="24"/>
        </w:rPr>
        <w:t xml:space="preserve">oneybee </w:t>
      </w:r>
      <w:r w:rsidR="00416153" w:rsidRPr="00507D0D">
        <w:rPr>
          <w:rFonts w:ascii="Calibri" w:hAnsi="Calibri" w:cs="Calibri"/>
          <w:sz w:val="24"/>
          <w:szCs w:val="24"/>
        </w:rPr>
        <w:t>c</w:t>
      </w:r>
      <w:r w:rsidRPr="00507D0D">
        <w:rPr>
          <w:rFonts w:ascii="Calibri" w:hAnsi="Calibri" w:cs="Calibri"/>
          <w:sz w:val="24"/>
          <w:szCs w:val="24"/>
        </w:rPr>
        <w:t xml:space="preserve">olony </w:t>
      </w:r>
      <w:r w:rsidR="00416153" w:rsidRPr="00507D0D">
        <w:rPr>
          <w:rFonts w:ascii="Calibri" w:hAnsi="Calibri" w:cs="Calibri"/>
          <w:sz w:val="24"/>
          <w:szCs w:val="24"/>
        </w:rPr>
        <w:t>p</w:t>
      </w:r>
      <w:r w:rsidRPr="00507D0D">
        <w:rPr>
          <w:rFonts w:ascii="Calibri" w:hAnsi="Calibri" w:cs="Calibri"/>
          <w:sz w:val="24"/>
          <w:szCs w:val="24"/>
        </w:rPr>
        <w:t xml:space="preserve">erformance and </w:t>
      </w:r>
      <w:r w:rsidR="00416153" w:rsidRPr="00507D0D">
        <w:rPr>
          <w:rFonts w:ascii="Calibri" w:hAnsi="Calibri" w:cs="Calibri"/>
          <w:sz w:val="24"/>
          <w:szCs w:val="24"/>
        </w:rPr>
        <w:t>q</w:t>
      </w:r>
      <w:r w:rsidRPr="00507D0D">
        <w:rPr>
          <w:rFonts w:ascii="Calibri" w:hAnsi="Calibri" w:cs="Calibri"/>
          <w:sz w:val="24"/>
          <w:szCs w:val="24"/>
        </w:rPr>
        <w:t xml:space="preserve">ueen </w:t>
      </w:r>
      <w:r w:rsidR="00416153" w:rsidRPr="00507D0D">
        <w:rPr>
          <w:rFonts w:ascii="Calibri" w:hAnsi="Calibri" w:cs="Calibri"/>
          <w:sz w:val="24"/>
          <w:szCs w:val="24"/>
        </w:rPr>
        <w:t>s</w:t>
      </w:r>
      <w:r w:rsidRPr="00507D0D">
        <w:rPr>
          <w:rFonts w:ascii="Calibri" w:hAnsi="Calibri" w:cs="Calibri"/>
          <w:sz w:val="24"/>
          <w:szCs w:val="24"/>
        </w:rPr>
        <w:t xml:space="preserve">upersedure. </w:t>
      </w:r>
      <w:r w:rsidR="00416153" w:rsidRPr="00507D0D">
        <w:rPr>
          <w:rFonts w:ascii="Calibri" w:hAnsi="Calibri" w:cs="Calibri"/>
          <w:i/>
          <w:iCs/>
          <w:sz w:val="24"/>
          <w:szCs w:val="24"/>
        </w:rPr>
        <w:t xml:space="preserve">PLoS </w:t>
      </w:r>
      <w:r w:rsidRPr="00507D0D">
        <w:rPr>
          <w:rFonts w:ascii="Calibri" w:hAnsi="Calibri" w:cs="Calibri"/>
          <w:i/>
          <w:iCs/>
          <w:sz w:val="24"/>
          <w:szCs w:val="24"/>
        </w:rPr>
        <w:t>ONE</w:t>
      </w:r>
      <w:r w:rsidRPr="00507D0D">
        <w:rPr>
          <w:rFonts w:ascii="Calibri" w:hAnsi="Calibri" w:cs="Calibri"/>
          <w:sz w:val="24"/>
          <w:szCs w:val="24"/>
        </w:rPr>
        <w:t xml:space="preserve">. </w:t>
      </w:r>
      <w:r w:rsidRPr="00507D0D">
        <w:rPr>
          <w:rFonts w:ascii="Calibri" w:hAnsi="Calibri" w:cs="Calibri"/>
          <w:b/>
          <w:bCs/>
          <w:sz w:val="24"/>
          <w:szCs w:val="24"/>
        </w:rPr>
        <w:t>9</w:t>
      </w:r>
      <w:r w:rsidRPr="00507D0D">
        <w:rPr>
          <w:rFonts w:ascii="Calibri" w:hAnsi="Calibri" w:cs="Calibri"/>
          <w:sz w:val="24"/>
          <w:szCs w:val="24"/>
        </w:rPr>
        <w:t xml:space="preserve"> (8), e103592 (2014).</w:t>
      </w:r>
    </w:p>
    <w:p w14:paraId="2B20C08C" w14:textId="38B752AD" w:rsidR="00480003" w:rsidRPr="00507D0D" w:rsidRDefault="00480003">
      <w:pPr>
        <w:pStyle w:val="Bibliography"/>
        <w:rPr>
          <w:rFonts w:ascii="Calibri" w:hAnsi="Calibri" w:cs="Calibri"/>
          <w:sz w:val="24"/>
          <w:szCs w:val="24"/>
        </w:rPr>
      </w:pPr>
      <w:r w:rsidRPr="00507D0D">
        <w:rPr>
          <w:rFonts w:ascii="Calibri" w:hAnsi="Calibri" w:cs="Calibri"/>
          <w:sz w:val="24"/>
          <w:szCs w:val="24"/>
        </w:rPr>
        <w:lastRenderedPageBreak/>
        <w:t>44.</w:t>
      </w:r>
      <w:r w:rsidRPr="00507D0D">
        <w:rPr>
          <w:rFonts w:ascii="Calibri" w:hAnsi="Calibri" w:cs="Calibri"/>
          <w:sz w:val="24"/>
          <w:szCs w:val="24"/>
        </w:rPr>
        <w:tab/>
        <w:t>Brodschneider, R., Riessberger-Gallé, U., Crailsheim, K. Flight performance of artificially reared honeybees (</w:t>
      </w:r>
      <w:r w:rsidRPr="00507D0D">
        <w:rPr>
          <w:rFonts w:ascii="Calibri" w:hAnsi="Calibri" w:cs="Calibri"/>
          <w:i/>
          <w:iCs/>
          <w:sz w:val="24"/>
          <w:szCs w:val="24"/>
        </w:rPr>
        <w:t>Apis mellifera</w:t>
      </w:r>
      <w:r w:rsidRPr="00507D0D">
        <w:rPr>
          <w:rFonts w:ascii="Calibri" w:hAnsi="Calibri" w:cs="Calibri"/>
          <w:sz w:val="24"/>
          <w:szCs w:val="24"/>
        </w:rPr>
        <w:t xml:space="preserve">). </w:t>
      </w:r>
      <w:r w:rsidRPr="00507D0D">
        <w:rPr>
          <w:rFonts w:ascii="Calibri" w:hAnsi="Calibri" w:cs="Calibri"/>
          <w:i/>
          <w:iCs/>
          <w:sz w:val="24"/>
          <w:szCs w:val="24"/>
        </w:rPr>
        <w:t>Apidologie</w:t>
      </w:r>
      <w:r w:rsidRPr="00507D0D">
        <w:rPr>
          <w:rFonts w:ascii="Calibri" w:hAnsi="Calibri" w:cs="Calibri"/>
          <w:sz w:val="24"/>
          <w:szCs w:val="24"/>
        </w:rPr>
        <w:t xml:space="preserve">. </w:t>
      </w:r>
      <w:r w:rsidRPr="00507D0D">
        <w:rPr>
          <w:rFonts w:ascii="Calibri" w:hAnsi="Calibri" w:cs="Calibri"/>
          <w:b/>
          <w:bCs/>
          <w:sz w:val="24"/>
          <w:szCs w:val="24"/>
        </w:rPr>
        <w:t>40</w:t>
      </w:r>
      <w:r w:rsidRPr="00507D0D">
        <w:rPr>
          <w:rFonts w:ascii="Calibri" w:hAnsi="Calibri" w:cs="Calibri"/>
          <w:sz w:val="24"/>
          <w:szCs w:val="24"/>
        </w:rPr>
        <w:t xml:space="preserve"> (4), 441–449 (2009).</w:t>
      </w:r>
    </w:p>
    <w:p w14:paraId="228771EF" w14:textId="62B8F8D8" w:rsidR="00480003" w:rsidRPr="00507D0D" w:rsidRDefault="00480003">
      <w:pPr>
        <w:pStyle w:val="Bibliography"/>
        <w:rPr>
          <w:rFonts w:ascii="Calibri" w:hAnsi="Calibri" w:cs="Calibri"/>
          <w:sz w:val="24"/>
          <w:szCs w:val="24"/>
        </w:rPr>
      </w:pPr>
      <w:r w:rsidRPr="00507D0D">
        <w:rPr>
          <w:rFonts w:ascii="Calibri" w:hAnsi="Calibri" w:cs="Calibri"/>
          <w:sz w:val="24"/>
          <w:szCs w:val="24"/>
        </w:rPr>
        <w:t>45.</w:t>
      </w:r>
      <w:r w:rsidRPr="00507D0D">
        <w:rPr>
          <w:rFonts w:ascii="Calibri" w:hAnsi="Calibri" w:cs="Calibri"/>
          <w:sz w:val="24"/>
          <w:szCs w:val="24"/>
        </w:rPr>
        <w:tab/>
        <w:t>Harrison, J.M. Caste-</w:t>
      </w:r>
      <w:r w:rsidR="006E7632" w:rsidRPr="00507D0D">
        <w:rPr>
          <w:rFonts w:ascii="Calibri" w:hAnsi="Calibri" w:cs="Calibri"/>
          <w:sz w:val="24"/>
          <w:szCs w:val="24"/>
        </w:rPr>
        <w:t>s</w:t>
      </w:r>
      <w:r w:rsidRPr="00507D0D">
        <w:rPr>
          <w:rFonts w:ascii="Calibri" w:hAnsi="Calibri" w:cs="Calibri"/>
          <w:sz w:val="24"/>
          <w:szCs w:val="24"/>
        </w:rPr>
        <w:t xml:space="preserve">pecific </w:t>
      </w:r>
      <w:r w:rsidR="006E7632" w:rsidRPr="00507D0D">
        <w:rPr>
          <w:rFonts w:ascii="Calibri" w:hAnsi="Calibri" w:cs="Calibri"/>
          <w:sz w:val="24"/>
          <w:szCs w:val="24"/>
        </w:rPr>
        <w:t>c</w:t>
      </w:r>
      <w:r w:rsidRPr="00507D0D">
        <w:rPr>
          <w:rFonts w:ascii="Calibri" w:hAnsi="Calibri" w:cs="Calibri"/>
          <w:sz w:val="24"/>
          <w:szCs w:val="24"/>
        </w:rPr>
        <w:t xml:space="preserve">hanges in </w:t>
      </w:r>
      <w:r w:rsidR="006E7632" w:rsidRPr="00507D0D">
        <w:rPr>
          <w:rFonts w:ascii="Calibri" w:hAnsi="Calibri" w:cs="Calibri"/>
          <w:sz w:val="24"/>
          <w:szCs w:val="24"/>
        </w:rPr>
        <w:t>h</w:t>
      </w:r>
      <w:r w:rsidRPr="00507D0D">
        <w:rPr>
          <w:rFonts w:ascii="Calibri" w:hAnsi="Calibri" w:cs="Calibri"/>
          <w:sz w:val="24"/>
          <w:szCs w:val="24"/>
        </w:rPr>
        <w:t xml:space="preserve">oneybee </w:t>
      </w:r>
      <w:r w:rsidR="006E7632" w:rsidRPr="00507D0D">
        <w:rPr>
          <w:rFonts w:ascii="Calibri" w:hAnsi="Calibri" w:cs="Calibri"/>
          <w:sz w:val="24"/>
          <w:szCs w:val="24"/>
        </w:rPr>
        <w:t>f</w:t>
      </w:r>
      <w:r w:rsidRPr="00507D0D">
        <w:rPr>
          <w:rFonts w:ascii="Calibri" w:hAnsi="Calibri" w:cs="Calibri"/>
          <w:sz w:val="24"/>
          <w:szCs w:val="24"/>
        </w:rPr>
        <w:t xml:space="preserve">light </w:t>
      </w:r>
      <w:r w:rsidR="006E7632" w:rsidRPr="00507D0D">
        <w:rPr>
          <w:rFonts w:ascii="Calibri" w:hAnsi="Calibri" w:cs="Calibri"/>
          <w:sz w:val="24"/>
          <w:szCs w:val="24"/>
        </w:rPr>
        <w:t>c</w:t>
      </w:r>
      <w:r w:rsidRPr="00507D0D">
        <w:rPr>
          <w:rFonts w:ascii="Calibri" w:hAnsi="Calibri" w:cs="Calibri"/>
          <w:sz w:val="24"/>
          <w:szCs w:val="24"/>
        </w:rPr>
        <w:t xml:space="preserve">apacity. </w:t>
      </w:r>
      <w:r w:rsidRPr="00507D0D">
        <w:rPr>
          <w:rFonts w:ascii="Calibri" w:hAnsi="Calibri" w:cs="Calibri"/>
          <w:i/>
          <w:iCs/>
          <w:sz w:val="24"/>
          <w:szCs w:val="24"/>
        </w:rPr>
        <w:t>Physiological Zoology</w:t>
      </w:r>
      <w:r w:rsidRPr="00507D0D">
        <w:rPr>
          <w:rFonts w:ascii="Calibri" w:hAnsi="Calibri" w:cs="Calibri"/>
          <w:sz w:val="24"/>
          <w:szCs w:val="24"/>
        </w:rPr>
        <w:t xml:space="preserve">. </w:t>
      </w:r>
      <w:r w:rsidRPr="00507D0D">
        <w:rPr>
          <w:rFonts w:ascii="Calibri" w:hAnsi="Calibri" w:cs="Calibri"/>
          <w:b/>
          <w:bCs/>
          <w:sz w:val="24"/>
          <w:szCs w:val="24"/>
        </w:rPr>
        <w:t>59</w:t>
      </w:r>
      <w:r w:rsidRPr="00507D0D">
        <w:rPr>
          <w:rFonts w:ascii="Calibri" w:hAnsi="Calibri" w:cs="Calibri"/>
          <w:sz w:val="24"/>
          <w:szCs w:val="24"/>
        </w:rPr>
        <w:t xml:space="preserve"> (2), 175–187 (1986).</w:t>
      </w:r>
    </w:p>
    <w:p w14:paraId="412AA4B5" w14:textId="6D2F510E" w:rsidR="00480003" w:rsidRPr="00507D0D" w:rsidRDefault="00480003">
      <w:pPr>
        <w:pStyle w:val="Bibliography"/>
        <w:rPr>
          <w:rFonts w:ascii="Calibri" w:hAnsi="Calibri" w:cs="Calibri"/>
          <w:sz w:val="24"/>
          <w:szCs w:val="24"/>
        </w:rPr>
      </w:pPr>
      <w:r w:rsidRPr="00507D0D">
        <w:rPr>
          <w:rFonts w:ascii="Calibri" w:hAnsi="Calibri" w:cs="Calibri"/>
          <w:sz w:val="24"/>
          <w:szCs w:val="24"/>
        </w:rPr>
        <w:t>46.</w:t>
      </w:r>
      <w:r w:rsidRPr="00507D0D">
        <w:rPr>
          <w:rFonts w:ascii="Calibri" w:hAnsi="Calibri" w:cs="Calibri"/>
          <w:sz w:val="24"/>
          <w:szCs w:val="24"/>
        </w:rPr>
        <w:tab/>
        <w:t xml:space="preserve">Mackensen, O. Effect of carbon dioxide on initial oviposition of artificially inseminated and virgin queen bees. </w:t>
      </w:r>
      <w:r w:rsidRPr="00507D0D">
        <w:rPr>
          <w:rFonts w:ascii="Calibri" w:hAnsi="Calibri" w:cs="Calibri"/>
          <w:i/>
          <w:iCs/>
          <w:sz w:val="24"/>
          <w:szCs w:val="24"/>
        </w:rPr>
        <w:t>Journal of Economic Entomology</w:t>
      </w:r>
      <w:r w:rsidRPr="00507D0D">
        <w:rPr>
          <w:rFonts w:ascii="Calibri" w:hAnsi="Calibri" w:cs="Calibri"/>
          <w:sz w:val="24"/>
          <w:szCs w:val="24"/>
        </w:rPr>
        <w:t xml:space="preserve">. </w:t>
      </w:r>
      <w:r w:rsidRPr="00507D0D">
        <w:rPr>
          <w:rFonts w:ascii="Calibri" w:hAnsi="Calibri" w:cs="Calibri"/>
          <w:b/>
          <w:bCs/>
          <w:sz w:val="24"/>
          <w:szCs w:val="24"/>
        </w:rPr>
        <w:t>40</w:t>
      </w:r>
      <w:r w:rsidRPr="00507D0D">
        <w:rPr>
          <w:rFonts w:ascii="Calibri" w:hAnsi="Calibri" w:cs="Calibri"/>
          <w:sz w:val="24"/>
          <w:szCs w:val="24"/>
        </w:rPr>
        <w:t xml:space="preserve"> (3), 344–349 (1947).</w:t>
      </w:r>
    </w:p>
    <w:p w14:paraId="1BFD8727" w14:textId="0695F549" w:rsidR="00480003" w:rsidRPr="00507D0D" w:rsidRDefault="00480003">
      <w:pPr>
        <w:pStyle w:val="Bibliography"/>
        <w:rPr>
          <w:rFonts w:ascii="Calibri" w:hAnsi="Calibri" w:cs="Calibri"/>
          <w:sz w:val="24"/>
          <w:szCs w:val="24"/>
        </w:rPr>
      </w:pPr>
      <w:r w:rsidRPr="00507D0D">
        <w:rPr>
          <w:rFonts w:ascii="Calibri" w:hAnsi="Calibri" w:cs="Calibri"/>
          <w:sz w:val="24"/>
          <w:szCs w:val="24"/>
        </w:rPr>
        <w:t>47.</w:t>
      </w:r>
      <w:r w:rsidRPr="00507D0D">
        <w:rPr>
          <w:rFonts w:ascii="Calibri" w:hAnsi="Calibri" w:cs="Calibri"/>
          <w:sz w:val="24"/>
          <w:szCs w:val="24"/>
        </w:rPr>
        <w:tab/>
        <w:t xml:space="preserve">OECD Test No. 245: Honey </w:t>
      </w:r>
      <w:r w:rsidR="00BF707F" w:rsidRPr="00507D0D">
        <w:rPr>
          <w:rFonts w:ascii="Calibri" w:hAnsi="Calibri" w:cs="Calibri"/>
          <w:sz w:val="24"/>
          <w:szCs w:val="24"/>
        </w:rPr>
        <w:t>b</w:t>
      </w:r>
      <w:r w:rsidRPr="00507D0D">
        <w:rPr>
          <w:rFonts w:ascii="Calibri" w:hAnsi="Calibri" w:cs="Calibri"/>
          <w:sz w:val="24"/>
          <w:szCs w:val="24"/>
        </w:rPr>
        <w:t>ee (</w:t>
      </w:r>
      <w:r w:rsidRPr="00507D0D">
        <w:rPr>
          <w:rFonts w:ascii="Calibri" w:hAnsi="Calibri" w:cs="Calibri"/>
          <w:i/>
          <w:iCs/>
          <w:sz w:val="24"/>
          <w:szCs w:val="24"/>
        </w:rPr>
        <w:t>Apis Mellifera L.</w:t>
      </w:r>
      <w:r w:rsidRPr="00507D0D">
        <w:rPr>
          <w:rFonts w:ascii="Calibri" w:hAnsi="Calibri" w:cs="Calibri"/>
          <w:sz w:val="24"/>
          <w:szCs w:val="24"/>
        </w:rPr>
        <w:t xml:space="preserve">), </w:t>
      </w:r>
      <w:r w:rsidR="00BF707F" w:rsidRPr="00507D0D">
        <w:rPr>
          <w:rFonts w:ascii="Calibri" w:hAnsi="Calibri" w:cs="Calibri"/>
          <w:sz w:val="24"/>
          <w:szCs w:val="24"/>
        </w:rPr>
        <w:t>c</w:t>
      </w:r>
      <w:r w:rsidRPr="00507D0D">
        <w:rPr>
          <w:rFonts w:ascii="Calibri" w:hAnsi="Calibri" w:cs="Calibri"/>
          <w:sz w:val="24"/>
          <w:szCs w:val="24"/>
        </w:rPr>
        <w:t xml:space="preserve">hronic </w:t>
      </w:r>
      <w:r w:rsidR="00192826" w:rsidRPr="00507D0D">
        <w:rPr>
          <w:rFonts w:ascii="Calibri" w:hAnsi="Calibri" w:cs="Calibri"/>
          <w:sz w:val="24"/>
          <w:szCs w:val="24"/>
        </w:rPr>
        <w:t>o</w:t>
      </w:r>
      <w:r w:rsidRPr="00507D0D">
        <w:rPr>
          <w:rFonts w:ascii="Calibri" w:hAnsi="Calibri" w:cs="Calibri"/>
          <w:sz w:val="24"/>
          <w:szCs w:val="24"/>
        </w:rPr>
        <w:t xml:space="preserve">ral </w:t>
      </w:r>
      <w:r w:rsidR="00192826" w:rsidRPr="00507D0D">
        <w:rPr>
          <w:rFonts w:ascii="Calibri" w:hAnsi="Calibri" w:cs="Calibri"/>
          <w:sz w:val="24"/>
          <w:szCs w:val="24"/>
        </w:rPr>
        <w:t>t</w:t>
      </w:r>
      <w:r w:rsidRPr="00507D0D">
        <w:rPr>
          <w:rFonts w:ascii="Calibri" w:hAnsi="Calibri" w:cs="Calibri"/>
          <w:sz w:val="24"/>
          <w:szCs w:val="24"/>
        </w:rPr>
        <w:t xml:space="preserve">oxicity </w:t>
      </w:r>
      <w:r w:rsidR="00192826" w:rsidRPr="00507D0D">
        <w:rPr>
          <w:rFonts w:ascii="Calibri" w:hAnsi="Calibri" w:cs="Calibri"/>
          <w:sz w:val="24"/>
          <w:szCs w:val="24"/>
        </w:rPr>
        <w:t>t</w:t>
      </w:r>
      <w:r w:rsidRPr="00507D0D">
        <w:rPr>
          <w:rFonts w:ascii="Calibri" w:hAnsi="Calibri" w:cs="Calibri"/>
          <w:sz w:val="24"/>
          <w:szCs w:val="24"/>
        </w:rPr>
        <w:t xml:space="preserve">est (10-Day Feeding), OECD </w:t>
      </w:r>
      <w:r w:rsidR="00192826" w:rsidRPr="00507D0D">
        <w:rPr>
          <w:rFonts w:ascii="Calibri" w:hAnsi="Calibri" w:cs="Calibri"/>
          <w:sz w:val="24"/>
          <w:szCs w:val="24"/>
        </w:rPr>
        <w:t>g</w:t>
      </w:r>
      <w:r w:rsidRPr="00507D0D">
        <w:rPr>
          <w:rFonts w:ascii="Calibri" w:hAnsi="Calibri" w:cs="Calibri"/>
          <w:sz w:val="24"/>
          <w:szCs w:val="24"/>
        </w:rPr>
        <w:t xml:space="preserve">uidelines for the </w:t>
      </w:r>
      <w:r w:rsidR="00192826" w:rsidRPr="00507D0D">
        <w:rPr>
          <w:rFonts w:ascii="Calibri" w:hAnsi="Calibri" w:cs="Calibri"/>
          <w:sz w:val="24"/>
          <w:szCs w:val="24"/>
        </w:rPr>
        <w:t>t</w:t>
      </w:r>
      <w:r w:rsidRPr="00507D0D">
        <w:rPr>
          <w:rFonts w:ascii="Calibri" w:hAnsi="Calibri" w:cs="Calibri"/>
          <w:sz w:val="24"/>
          <w:szCs w:val="24"/>
        </w:rPr>
        <w:t xml:space="preserve">esting of </w:t>
      </w:r>
      <w:r w:rsidR="00192826" w:rsidRPr="00507D0D">
        <w:rPr>
          <w:rFonts w:ascii="Calibri" w:hAnsi="Calibri" w:cs="Calibri"/>
          <w:sz w:val="24"/>
          <w:szCs w:val="24"/>
        </w:rPr>
        <w:t>c</w:t>
      </w:r>
      <w:r w:rsidRPr="00507D0D">
        <w:rPr>
          <w:rFonts w:ascii="Calibri" w:hAnsi="Calibri" w:cs="Calibri"/>
          <w:sz w:val="24"/>
          <w:szCs w:val="24"/>
        </w:rPr>
        <w:t xml:space="preserve">hemicals, </w:t>
      </w:r>
      <w:r w:rsidR="00192826" w:rsidRPr="00507D0D">
        <w:rPr>
          <w:rFonts w:ascii="Calibri" w:hAnsi="Calibri" w:cs="Calibri"/>
          <w:sz w:val="24"/>
          <w:szCs w:val="24"/>
        </w:rPr>
        <w:t>s</w:t>
      </w:r>
      <w:r w:rsidRPr="00507D0D">
        <w:rPr>
          <w:rFonts w:ascii="Calibri" w:hAnsi="Calibri" w:cs="Calibri"/>
          <w:sz w:val="24"/>
          <w:szCs w:val="24"/>
        </w:rPr>
        <w:t xml:space="preserve">ection 2. </w:t>
      </w:r>
      <w:r w:rsidRPr="00507D0D">
        <w:rPr>
          <w:rFonts w:ascii="Calibri" w:hAnsi="Calibri" w:cs="Calibri"/>
          <w:i/>
          <w:iCs/>
          <w:sz w:val="24"/>
          <w:szCs w:val="24"/>
        </w:rPr>
        <w:t>OECD Publishing, Paris</w:t>
      </w:r>
      <w:r w:rsidRPr="00507D0D">
        <w:rPr>
          <w:rFonts w:ascii="Calibri" w:hAnsi="Calibri" w:cs="Calibri"/>
          <w:sz w:val="24"/>
          <w:szCs w:val="24"/>
        </w:rPr>
        <w:t>. (2017).</w:t>
      </w:r>
    </w:p>
    <w:p w14:paraId="68369D03" w14:textId="77777777" w:rsidR="00480003" w:rsidRPr="00507D0D" w:rsidRDefault="00480003">
      <w:pPr>
        <w:pStyle w:val="Bibliography"/>
        <w:rPr>
          <w:rFonts w:ascii="Calibri" w:hAnsi="Calibri" w:cs="Calibri"/>
          <w:sz w:val="24"/>
          <w:szCs w:val="24"/>
        </w:rPr>
      </w:pPr>
      <w:r w:rsidRPr="00507D0D">
        <w:rPr>
          <w:rFonts w:ascii="Calibri" w:hAnsi="Calibri" w:cs="Calibri"/>
          <w:sz w:val="24"/>
          <w:szCs w:val="24"/>
        </w:rPr>
        <w:t>48.</w:t>
      </w:r>
      <w:r w:rsidRPr="00507D0D">
        <w:rPr>
          <w:rFonts w:ascii="Calibri" w:hAnsi="Calibri" w:cs="Calibri"/>
          <w:sz w:val="24"/>
          <w:szCs w:val="24"/>
        </w:rPr>
        <w:tab/>
        <w:t>ECOTOX | Home. at &lt;https://cfpub.epa.gov/ecotox/&gt;.</w:t>
      </w:r>
    </w:p>
    <w:p w14:paraId="12325EA0" w14:textId="46E3B311" w:rsidR="00480003" w:rsidRPr="00507D0D" w:rsidRDefault="00480003">
      <w:pPr>
        <w:pStyle w:val="Bibliography"/>
        <w:rPr>
          <w:rFonts w:ascii="Calibri" w:hAnsi="Calibri" w:cs="Calibri"/>
          <w:sz w:val="24"/>
          <w:szCs w:val="24"/>
        </w:rPr>
      </w:pPr>
      <w:r w:rsidRPr="00507D0D">
        <w:rPr>
          <w:rFonts w:ascii="Calibri" w:hAnsi="Calibri" w:cs="Calibri"/>
          <w:sz w:val="24"/>
          <w:szCs w:val="24"/>
        </w:rPr>
        <w:t>49.</w:t>
      </w:r>
      <w:r w:rsidRPr="00507D0D">
        <w:rPr>
          <w:rFonts w:ascii="Calibri" w:hAnsi="Calibri" w:cs="Calibri"/>
          <w:sz w:val="24"/>
          <w:szCs w:val="24"/>
        </w:rPr>
        <w:tab/>
        <w:t xml:space="preserve">Collins, A.M. Variation in </w:t>
      </w:r>
      <w:r w:rsidR="00192826" w:rsidRPr="00507D0D">
        <w:rPr>
          <w:rFonts w:ascii="Calibri" w:hAnsi="Calibri" w:cs="Calibri"/>
          <w:sz w:val="24"/>
          <w:szCs w:val="24"/>
        </w:rPr>
        <w:t>t</w:t>
      </w:r>
      <w:r w:rsidRPr="00507D0D">
        <w:rPr>
          <w:rFonts w:ascii="Calibri" w:hAnsi="Calibri" w:cs="Calibri"/>
          <w:sz w:val="24"/>
          <w:szCs w:val="24"/>
        </w:rPr>
        <w:t xml:space="preserve">ime of </w:t>
      </w:r>
      <w:r w:rsidR="00192826" w:rsidRPr="00507D0D">
        <w:rPr>
          <w:rFonts w:ascii="Calibri" w:hAnsi="Calibri" w:cs="Calibri"/>
          <w:sz w:val="24"/>
          <w:szCs w:val="24"/>
        </w:rPr>
        <w:t>e</w:t>
      </w:r>
      <w:r w:rsidRPr="00507D0D">
        <w:rPr>
          <w:rFonts w:ascii="Calibri" w:hAnsi="Calibri" w:cs="Calibri"/>
          <w:sz w:val="24"/>
          <w:szCs w:val="24"/>
        </w:rPr>
        <w:t xml:space="preserve">gg </w:t>
      </w:r>
      <w:r w:rsidR="00192826" w:rsidRPr="00507D0D">
        <w:rPr>
          <w:rFonts w:ascii="Calibri" w:hAnsi="Calibri" w:cs="Calibri"/>
          <w:sz w:val="24"/>
          <w:szCs w:val="24"/>
        </w:rPr>
        <w:t>h</w:t>
      </w:r>
      <w:r w:rsidRPr="00507D0D">
        <w:rPr>
          <w:rFonts w:ascii="Calibri" w:hAnsi="Calibri" w:cs="Calibri"/>
          <w:sz w:val="24"/>
          <w:szCs w:val="24"/>
        </w:rPr>
        <w:t xml:space="preserve">atch by the </w:t>
      </w:r>
      <w:r w:rsidR="00192826" w:rsidRPr="00507D0D">
        <w:rPr>
          <w:rFonts w:ascii="Calibri" w:hAnsi="Calibri" w:cs="Calibri"/>
          <w:sz w:val="24"/>
          <w:szCs w:val="24"/>
        </w:rPr>
        <w:t>h</w:t>
      </w:r>
      <w:r w:rsidRPr="00507D0D">
        <w:rPr>
          <w:rFonts w:ascii="Calibri" w:hAnsi="Calibri" w:cs="Calibri"/>
          <w:sz w:val="24"/>
          <w:szCs w:val="24"/>
        </w:rPr>
        <w:t xml:space="preserve">oney </w:t>
      </w:r>
      <w:r w:rsidR="00192826" w:rsidRPr="00507D0D">
        <w:rPr>
          <w:rFonts w:ascii="Calibri" w:hAnsi="Calibri" w:cs="Calibri"/>
          <w:sz w:val="24"/>
          <w:szCs w:val="24"/>
        </w:rPr>
        <w:t>b</w:t>
      </w:r>
      <w:r w:rsidRPr="00507D0D">
        <w:rPr>
          <w:rFonts w:ascii="Calibri" w:hAnsi="Calibri" w:cs="Calibri"/>
          <w:sz w:val="24"/>
          <w:szCs w:val="24"/>
        </w:rPr>
        <w:t xml:space="preserve">ee, </w:t>
      </w:r>
      <w:r w:rsidRPr="00507D0D">
        <w:rPr>
          <w:rFonts w:ascii="Calibri" w:hAnsi="Calibri" w:cs="Calibri"/>
          <w:i/>
          <w:iCs/>
          <w:sz w:val="24"/>
          <w:szCs w:val="24"/>
        </w:rPr>
        <w:t>Apis mellifera</w:t>
      </w:r>
      <w:r w:rsidRPr="00507D0D">
        <w:rPr>
          <w:rFonts w:ascii="Calibri" w:hAnsi="Calibri" w:cs="Calibri"/>
          <w:sz w:val="24"/>
          <w:szCs w:val="24"/>
        </w:rPr>
        <w:t xml:space="preserve"> (Hymenoptera: Apidae). </w:t>
      </w:r>
      <w:r w:rsidRPr="00507D0D">
        <w:rPr>
          <w:rFonts w:ascii="Calibri" w:hAnsi="Calibri" w:cs="Calibri"/>
          <w:i/>
          <w:iCs/>
          <w:sz w:val="24"/>
          <w:szCs w:val="24"/>
        </w:rPr>
        <w:t>Annals of the Entomological Society of America</w:t>
      </w:r>
      <w:r w:rsidRPr="00507D0D">
        <w:rPr>
          <w:rFonts w:ascii="Calibri" w:hAnsi="Calibri" w:cs="Calibri"/>
          <w:sz w:val="24"/>
          <w:szCs w:val="24"/>
        </w:rPr>
        <w:t xml:space="preserve">. </w:t>
      </w:r>
      <w:r w:rsidRPr="00507D0D">
        <w:rPr>
          <w:rFonts w:ascii="Calibri" w:hAnsi="Calibri" w:cs="Calibri"/>
          <w:b/>
          <w:bCs/>
          <w:sz w:val="24"/>
          <w:szCs w:val="24"/>
        </w:rPr>
        <w:t>97</w:t>
      </w:r>
      <w:r w:rsidRPr="00507D0D">
        <w:rPr>
          <w:rFonts w:ascii="Calibri" w:hAnsi="Calibri" w:cs="Calibri"/>
          <w:sz w:val="24"/>
          <w:szCs w:val="24"/>
        </w:rPr>
        <w:t xml:space="preserve"> (1), 140–146 (2004).</w:t>
      </w:r>
    </w:p>
    <w:p w14:paraId="3164CE22" w14:textId="28596719" w:rsidR="00480003" w:rsidRPr="00507D0D" w:rsidRDefault="00480003">
      <w:pPr>
        <w:pStyle w:val="Bibliography"/>
        <w:rPr>
          <w:rFonts w:ascii="Calibri" w:hAnsi="Calibri" w:cs="Calibri"/>
          <w:sz w:val="24"/>
          <w:szCs w:val="24"/>
        </w:rPr>
      </w:pPr>
      <w:r w:rsidRPr="00507D0D">
        <w:rPr>
          <w:rFonts w:ascii="Calibri" w:hAnsi="Calibri" w:cs="Calibri"/>
          <w:sz w:val="24"/>
          <w:szCs w:val="24"/>
        </w:rPr>
        <w:t>50.</w:t>
      </w:r>
      <w:r w:rsidRPr="00507D0D">
        <w:rPr>
          <w:rFonts w:ascii="Calibri" w:hAnsi="Calibri" w:cs="Calibri"/>
          <w:sz w:val="24"/>
          <w:szCs w:val="24"/>
        </w:rPr>
        <w:tab/>
        <w:t xml:space="preserve">Santomauro, G., Engels, W. Sexing of newly hatched live larvae of the honey bee, </w:t>
      </w:r>
      <w:r w:rsidRPr="00507D0D">
        <w:rPr>
          <w:rFonts w:ascii="Calibri" w:hAnsi="Calibri" w:cs="Calibri"/>
          <w:i/>
          <w:iCs/>
          <w:sz w:val="24"/>
          <w:szCs w:val="24"/>
        </w:rPr>
        <w:t>Apis mellifera</w:t>
      </w:r>
      <w:r w:rsidRPr="00507D0D">
        <w:rPr>
          <w:rFonts w:ascii="Calibri" w:hAnsi="Calibri" w:cs="Calibri"/>
          <w:sz w:val="24"/>
          <w:szCs w:val="24"/>
        </w:rPr>
        <w:t xml:space="preserve">, allows the recognition of diploid drones. </w:t>
      </w:r>
      <w:r w:rsidRPr="00507D0D">
        <w:rPr>
          <w:rFonts w:ascii="Calibri" w:hAnsi="Calibri" w:cs="Calibri"/>
          <w:i/>
          <w:iCs/>
          <w:sz w:val="24"/>
          <w:szCs w:val="24"/>
        </w:rPr>
        <w:t>Apidologie</w:t>
      </w:r>
      <w:r w:rsidRPr="00507D0D">
        <w:rPr>
          <w:rFonts w:ascii="Calibri" w:hAnsi="Calibri" w:cs="Calibri"/>
          <w:sz w:val="24"/>
          <w:szCs w:val="24"/>
        </w:rPr>
        <w:t xml:space="preserve">. </w:t>
      </w:r>
      <w:r w:rsidRPr="00507D0D">
        <w:rPr>
          <w:rFonts w:ascii="Calibri" w:hAnsi="Calibri" w:cs="Calibri"/>
          <w:b/>
          <w:bCs/>
          <w:sz w:val="24"/>
          <w:szCs w:val="24"/>
        </w:rPr>
        <w:t>33</w:t>
      </w:r>
      <w:r w:rsidRPr="00507D0D">
        <w:rPr>
          <w:rFonts w:ascii="Calibri" w:hAnsi="Calibri" w:cs="Calibri"/>
          <w:sz w:val="24"/>
          <w:szCs w:val="24"/>
        </w:rPr>
        <w:t xml:space="preserve"> (3), 283–288 (2002).</w:t>
      </w:r>
    </w:p>
    <w:p w14:paraId="0344B610" w14:textId="0B152254" w:rsidR="00480003" w:rsidRPr="00507D0D" w:rsidRDefault="00480003">
      <w:pPr>
        <w:pStyle w:val="Bibliography"/>
        <w:rPr>
          <w:rFonts w:ascii="Calibri" w:hAnsi="Calibri" w:cs="Calibri"/>
          <w:sz w:val="24"/>
          <w:szCs w:val="24"/>
        </w:rPr>
      </w:pPr>
      <w:r w:rsidRPr="00507D0D">
        <w:rPr>
          <w:rFonts w:ascii="Calibri" w:hAnsi="Calibri" w:cs="Calibri"/>
          <w:sz w:val="24"/>
          <w:szCs w:val="24"/>
        </w:rPr>
        <w:t>51.</w:t>
      </w:r>
      <w:r w:rsidRPr="00507D0D">
        <w:rPr>
          <w:rFonts w:ascii="Calibri" w:hAnsi="Calibri" w:cs="Calibri"/>
          <w:sz w:val="24"/>
          <w:szCs w:val="24"/>
        </w:rPr>
        <w:tab/>
        <w:t xml:space="preserve">Tang, W., Hu, Z., Muallem, H., Gulley, M.L. Quality </w:t>
      </w:r>
      <w:r w:rsidR="00192826" w:rsidRPr="00507D0D">
        <w:rPr>
          <w:rFonts w:ascii="Calibri" w:hAnsi="Calibri" w:cs="Calibri"/>
          <w:sz w:val="24"/>
          <w:szCs w:val="24"/>
        </w:rPr>
        <w:t>a</w:t>
      </w:r>
      <w:r w:rsidRPr="00507D0D">
        <w:rPr>
          <w:rFonts w:ascii="Calibri" w:hAnsi="Calibri" w:cs="Calibri"/>
          <w:sz w:val="24"/>
          <w:szCs w:val="24"/>
        </w:rPr>
        <w:t xml:space="preserve">ssurance of RNA </w:t>
      </w:r>
      <w:r w:rsidR="00192826" w:rsidRPr="00507D0D">
        <w:rPr>
          <w:rFonts w:ascii="Calibri" w:hAnsi="Calibri" w:cs="Calibri"/>
          <w:sz w:val="24"/>
          <w:szCs w:val="24"/>
        </w:rPr>
        <w:t>e</w:t>
      </w:r>
      <w:r w:rsidRPr="00507D0D">
        <w:rPr>
          <w:rFonts w:ascii="Calibri" w:hAnsi="Calibri" w:cs="Calibri"/>
          <w:sz w:val="24"/>
          <w:szCs w:val="24"/>
        </w:rPr>
        <w:t xml:space="preserve">xpression </w:t>
      </w:r>
      <w:r w:rsidR="00192826" w:rsidRPr="00507D0D">
        <w:rPr>
          <w:rFonts w:ascii="Calibri" w:hAnsi="Calibri" w:cs="Calibri"/>
          <w:sz w:val="24"/>
          <w:szCs w:val="24"/>
        </w:rPr>
        <w:t>p</w:t>
      </w:r>
      <w:r w:rsidRPr="00507D0D">
        <w:rPr>
          <w:rFonts w:ascii="Calibri" w:hAnsi="Calibri" w:cs="Calibri"/>
          <w:sz w:val="24"/>
          <w:szCs w:val="24"/>
        </w:rPr>
        <w:t xml:space="preserve">rofiling in </w:t>
      </w:r>
      <w:r w:rsidR="00192826" w:rsidRPr="00507D0D">
        <w:rPr>
          <w:rFonts w:ascii="Calibri" w:hAnsi="Calibri" w:cs="Calibri"/>
          <w:sz w:val="24"/>
          <w:szCs w:val="24"/>
        </w:rPr>
        <w:t>c</w:t>
      </w:r>
      <w:r w:rsidRPr="00507D0D">
        <w:rPr>
          <w:rFonts w:ascii="Calibri" w:hAnsi="Calibri" w:cs="Calibri"/>
          <w:sz w:val="24"/>
          <w:szCs w:val="24"/>
        </w:rPr>
        <w:t xml:space="preserve">linical </w:t>
      </w:r>
      <w:r w:rsidR="00192826" w:rsidRPr="00507D0D">
        <w:rPr>
          <w:rFonts w:ascii="Calibri" w:hAnsi="Calibri" w:cs="Calibri"/>
          <w:sz w:val="24"/>
          <w:szCs w:val="24"/>
        </w:rPr>
        <w:t>l</w:t>
      </w:r>
      <w:r w:rsidRPr="00507D0D">
        <w:rPr>
          <w:rFonts w:ascii="Calibri" w:hAnsi="Calibri" w:cs="Calibri"/>
          <w:sz w:val="24"/>
          <w:szCs w:val="24"/>
        </w:rPr>
        <w:t xml:space="preserve">aboratories. </w:t>
      </w:r>
      <w:r w:rsidRPr="00507D0D">
        <w:rPr>
          <w:rFonts w:ascii="Calibri" w:hAnsi="Calibri" w:cs="Calibri"/>
          <w:i/>
          <w:iCs/>
          <w:sz w:val="24"/>
          <w:szCs w:val="24"/>
        </w:rPr>
        <w:t>The Journal of Molecular Diagnostics : JMD</w:t>
      </w:r>
      <w:r w:rsidRPr="00507D0D">
        <w:rPr>
          <w:rFonts w:ascii="Calibri" w:hAnsi="Calibri" w:cs="Calibri"/>
          <w:sz w:val="24"/>
          <w:szCs w:val="24"/>
        </w:rPr>
        <w:t xml:space="preserve">. </w:t>
      </w:r>
      <w:r w:rsidRPr="00507D0D">
        <w:rPr>
          <w:rFonts w:ascii="Calibri" w:hAnsi="Calibri" w:cs="Calibri"/>
          <w:b/>
          <w:bCs/>
          <w:sz w:val="24"/>
          <w:szCs w:val="24"/>
        </w:rPr>
        <w:t>14</w:t>
      </w:r>
      <w:r w:rsidRPr="00507D0D">
        <w:rPr>
          <w:rFonts w:ascii="Calibri" w:hAnsi="Calibri" w:cs="Calibri"/>
          <w:sz w:val="24"/>
          <w:szCs w:val="24"/>
        </w:rPr>
        <w:t xml:space="preserve"> (1), 1–11 (2012).</w:t>
      </w:r>
    </w:p>
    <w:p w14:paraId="7E0930C4" w14:textId="44D2984D" w:rsidR="00480003" w:rsidRPr="00507D0D" w:rsidRDefault="00480003">
      <w:pPr>
        <w:pStyle w:val="Bibliography"/>
        <w:rPr>
          <w:rFonts w:ascii="Calibri" w:hAnsi="Calibri" w:cs="Calibri"/>
          <w:sz w:val="24"/>
          <w:szCs w:val="24"/>
        </w:rPr>
      </w:pPr>
      <w:r w:rsidRPr="00507D0D">
        <w:rPr>
          <w:rFonts w:ascii="Calibri" w:hAnsi="Calibri" w:cs="Calibri"/>
          <w:sz w:val="24"/>
          <w:szCs w:val="24"/>
        </w:rPr>
        <w:t>52.</w:t>
      </w:r>
      <w:r w:rsidRPr="00507D0D">
        <w:rPr>
          <w:rFonts w:ascii="Calibri" w:hAnsi="Calibri" w:cs="Calibri"/>
          <w:sz w:val="24"/>
          <w:szCs w:val="24"/>
        </w:rPr>
        <w:tab/>
        <w:t>Henry, M. et al</w:t>
      </w:r>
      <w:r w:rsidRPr="00507D0D">
        <w:rPr>
          <w:rFonts w:ascii="Calibri" w:hAnsi="Calibri" w:cs="Calibri"/>
          <w:i/>
          <w:iCs/>
          <w:sz w:val="24"/>
          <w:szCs w:val="24"/>
        </w:rPr>
        <w:t>.</w:t>
      </w:r>
      <w:r w:rsidRPr="00507D0D">
        <w:rPr>
          <w:rFonts w:ascii="Calibri" w:hAnsi="Calibri" w:cs="Calibri"/>
          <w:sz w:val="24"/>
          <w:szCs w:val="24"/>
        </w:rPr>
        <w:t xml:space="preserve"> Reconciling laboratory and field assessments of neonicotinoid toxicity to honeybees. </w:t>
      </w:r>
      <w:r w:rsidRPr="00507D0D">
        <w:rPr>
          <w:rFonts w:ascii="Calibri" w:hAnsi="Calibri" w:cs="Calibri"/>
          <w:i/>
          <w:iCs/>
          <w:sz w:val="24"/>
          <w:szCs w:val="24"/>
        </w:rPr>
        <w:t>Proceedings of the Royal Society B: Biological Sciences</w:t>
      </w:r>
      <w:r w:rsidRPr="00507D0D">
        <w:rPr>
          <w:rFonts w:ascii="Calibri" w:hAnsi="Calibri" w:cs="Calibri"/>
          <w:sz w:val="24"/>
          <w:szCs w:val="24"/>
        </w:rPr>
        <w:t xml:space="preserve">. </w:t>
      </w:r>
      <w:r w:rsidRPr="00507D0D">
        <w:rPr>
          <w:rFonts w:ascii="Calibri" w:hAnsi="Calibri" w:cs="Calibri"/>
          <w:b/>
          <w:bCs/>
          <w:sz w:val="24"/>
          <w:szCs w:val="24"/>
        </w:rPr>
        <w:t>282</w:t>
      </w:r>
      <w:r w:rsidRPr="00507D0D">
        <w:rPr>
          <w:rFonts w:ascii="Calibri" w:hAnsi="Calibri" w:cs="Calibri"/>
          <w:sz w:val="24"/>
          <w:szCs w:val="24"/>
        </w:rPr>
        <w:t xml:space="preserve"> (1819</w:t>
      </w:r>
      <w:r w:rsidR="008730E2" w:rsidRPr="00507D0D">
        <w:rPr>
          <w:rFonts w:ascii="Calibri" w:hAnsi="Calibri" w:cs="Calibri"/>
          <w:sz w:val="24"/>
          <w:szCs w:val="24"/>
        </w:rPr>
        <w:t>)</w:t>
      </w:r>
      <w:r w:rsidRPr="00507D0D">
        <w:rPr>
          <w:rFonts w:ascii="Calibri" w:hAnsi="Calibri" w:cs="Calibri"/>
          <w:sz w:val="24"/>
          <w:szCs w:val="24"/>
        </w:rPr>
        <w:t xml:space="preserve"> (2015).</w:t>
      </w:r>
    </w:p>
    <w:p w14:paraId="41A0CECF" w14:textId="18D09D9D" w:rsidR="00480003" w:rsidRPr="00507D0D" w:rsidRDefault="00480003">
      <w:pPr>
        <w:pStyle w:val="Bibliography"/>
        <w:rPr>
          <w:rFonts w:ascii="Calibri" w:hAnsi="Calibri" w:cs="Calibri"/>
          <w:sz w:val="24"/>
          <w:szCs w:val="24"/>
        </w:rPr>
      </w:pPr>
      <w:r w:rsidRPr="00507D0D">
        <w:rPr>
          <w:rFonts w:ascii="Calibri" w:hAnsi="Calibri" w:cs="Calibri"/>
          <w:sz w:val="24"/>
          <w:szCs w:val="24"/>
        </w:rPr>
        <w:t>53.</w:t>
      </w:r>
      <w:r w:rsidRPr="00507D0D">
        <w:rPr>
          <w:rFonts w:ascii="Calibri" w:hAnsi="Calibri" w:cs="Calibri"/>
          <w:sz w:val="24"/>
          <w:szCs w:val="24"/>
        </w:rPr>
        <w:tab/>
        <w:t xml:space="preserve">Singaravelan, N., Nee’man, G., Inbar, M., Izhaki, I. Feeding </w:t>
      </w:r>
      <w:r w:rsidR="00192826" w:rsidRPr="00507D0D">
        <w:rPr>
          <w:rFonts w:ascii="Calibri" w:hAnsi="Calibri" w:cs="Calibri"/>
          <w:sz w:val="24"/>
          <w:szCs w:val="24"/>
        </w:rPr>
        <w:t>r</w:t>
      </w:r>
      <w:r w:rsidRPr="00507D0D">
        <w:rPr>
          <w:rFonts w:ascii="Calibri" w:hAnsi="Calibri" w:cs="Calibri"/>
          <w:sz w:val="24"/>
          <w:szCs w:val="24"/>
        </w:rPr>
        <w:t xml:space="preserve">esponses of </w:t>
      </w:r>
      <w:r w:rsidR="00192826" w:rsidRPr="00507D0D">
        <w:rPr>
          <w:rFonts w:ascii="Calibri" w:hAnsi="Calibri" w:cs="Calibri"/>
          <w:sz w:val="24"/>
          <w:szCs w:val="24"/>
        </w:rPr>
        <w:t>f</w:t>
      </w:r>
      <w:r w:rsidRPr="00507D0D">
        <w:rPr>
          <w:rFonts w:ascii="Calibri" w:hAnsi="Calibri" w:cs="Calibri"/>
          <w:sz w:val="24"/>
          <w:szCs w:val="24"/>
        </w:rPr>
        <w:t xml:space="preserve">ree-flying </w:t>
      </w:r>
      <w:r w:rsidR="00192826" w:rsidRPr="00507D0D">
        <w:rPr>
          <w:rFonts w:ascii="Calibri" w:hAnsi="Calibri" w:cs="Calibri"/>
          <w:sz w:val="24"/>
          <w:szCs w:val="24"/>
        </w:rPr>
        <w:t>h</w:t>
      </w:r>
      <w:r w:rsidRPr="00507D0D">
        <w:rPr>
          <w:rFonts w:ascii="Calibri" w:hAnsi="Calibri" w:cs="Calibri"/>
          <w:sz w:val="24"/>
          <w:szCs w:val="24"/>
        </w:rPr>
        <w:t xml:space="preserve">oneybees to </w:t>
      </w:r>
      <w:r w:rsidR="00192826" w:rsidRPr="00507D0D">
        <w:rPr>
          <w:rFonts w:ascii="Calibri" w:hAnsi="Calibri" w:cs="Calibri"/>
          <w:sz w:val="24"/>
          <w:szCs w:val="24"/>
        </w:rPr>
        <w:t>s</w:t>
      </w:r>
      <w:r w:rsidRPr="00507D0D">
        <w:rPr>
          <w:rFonts w:ascii="Calibri" w:hAnsi="Calibri" w:cs="Calibri"/>
          <w:sz w:val="24"/>
          <w:szCs w:val="24"/>
        </w:rPr>
        <w:t xml:space="preserve">econdary </w:t>
      </w:r>
      <w:r w:rsidR="00192826" w:rsidRPr="00507D0D">
        <w:rPr>
          <w:rFonts w:ascii="Calibri" w:hAnsi="Calibri" w:cs="Calibri"/>
          <w:sz w:val="24"/>
          <w:szCs w:val="24"/>
        </w:rPr>
        <w:t>c</w:t>
      </w:r>
      <w:r w:rsidRPr="00507D0D">
        <w:rPr>
          <w:rFonts w:ascii="Calibri" w:hAnsi="Calibri" w:cs="Calibri"/>
          <w:sz w:val="24"/>
          <w:szCs w:val="24"/>
        </w:rPr>
        <w:t xml:space="preserve">ompounds </w:t>
      </w:r>
      <w:r w:rsidR="00192826" w:rsidRPr="00507D0D">
        <w:rPr>
          <w:rFonts w:ascii="Calibri" w:hAnsi="Calibri" w:cs="Calibri"/>
          <w:sz w:val="24"/>
          <w:szCs w:val="24"/>
        </w:rPr>
        <w:t>m</w:t>
      </w:r>
      <w:r w:rsidRPr="00507D0D">
        <w:rPr>
          <w:rFonts w:ascii="Calibri" w:hAnsi="Calibri" w:cs="Calibri"/>
          <w:sz w:val="24"/>
          <w:szCs w:val="24"/>
        </w:rPr>
        <w:t xml:space="preserve">imicking </w:t>
      </w:r>
      <w:r w:rsidR="00192826" w:rsidRPr="00507D0D">
        <w:rPr>
          <w:rFonts w:ascii="Calibri" w:hAnsi="Calibri" w:cs="Calibri"/>
          <w:sz w:val="24"/>
          <w:szCs w:val="24"/>
        </w:rPr>
        <w:t>f</w:t>
      </w:r>
      <w:r w:rsidRPr="00507D0D">
        <w:rPr>
          <w:rFonts w:ascii="Calibri" w:hAnsi="Calibri" w:cs="Calibri"/>
          <w:sz w:val="24"/>
          <w:szCs w:val="24"/>
        </w:rPr>
        <w:t xml:space="preserve">loral </w:t>
      </w:r>
      <w:r w:rsidR="00192826" w:rsidRPr="00507D0D">
        <w:rPr>
          <w:rFonts w:ascii="Calibri" w:hAnsi="Calibri" w:cs="Calibri"/>
          <w:sz w:val="24"/>
          <w:szCs w:val="24"/>
        </w:rPr>
        <w:t>n</w:t>
      </w:r>
      <w:r w:rsidRPr="00507D0D">
        <w:rPr>
          <w:rFonts w:ascii="Calibri" w:hAnsi="Calibri" w:cs="Calibri"/>
          <w:sz w:val="24"/>
          <w:szCs w:val="24"/>
        </w:rPr>
        <w:t xml:space="preserve">ectars. </w:t>
      </w:r>
      <w:r w:rsidRPr="00507D0D">
        <w:rPr>
          <w:rFonts w:ascii="Calibri" w:hAnsi="Calibri" w:cs="Calibri"/>
          <w:i/>
          <w:iCs/>
          <w:sz w:val="24"/>
          <w:szCs w:val="24"/>
        </w:rPr>
        <w:t>Journal of Chemical Ecology</w:t>
      </w:r>
      <w:r w:rsidRPr="00507D0D">
        <w:rPr>
          <w:rFonts w:ascii="Calibri" w:hAnsi="Calibri" w:cs="Calibri"/>
          <w:sz w:val="24"/>
          <w:szCs w:val="24"/>
        </w:rPr>
        <w:t xml:space="preserve">. </w:t>
      </w:r>
      <w:r w:rsidRPr="00507D0D">
        <w:rPr>
          <w:rFonts w:ascii="Calibri" w:hAnsi="Calibri" w:cs="Calibri"/>
          <w:b/>
          <w:bCs/>
          <w:sz w:val="24"/>
          <w:szCs w:val="24"/>
        </w:rPr>
        <w:t>31</w:t>
      </w:r>
      <w:r w:rsidRPr="00507D0D">
        <w:rPr>
          <w:rFonts w:ascii="Calibri" w:hAnsi="Calibri" w:cs="Calibri"/>
          <w:sz w:val="24"/>
          <w:szCs w:val="24"/>
        </w:rPr>
        <w:t xml:space="preserve"> (12), 2791–2804 (2005).</w:t>
      </w:r>
    </w:p>
    <w:p w14:paraId="512AB27D" w14:textId="163B4AEF" w:rsidR="00480003" w:rsidRPr="00507D0D" w:rsidRDefault="00480003">
      <w:pPr>
        <w:pStyle w:val="Bibliography"/>
        <w:rPr>
          <w:rFonts w:ascii="Calibri" w:hAnsi="Calibri" w:cs="Calibri"/>
          <w:sz w:val="24"/>
          <w:szCs w:val="24"/>
        </w:rPr>
      </w:pPr>
      <w:r w:rsidRPr="00507D0D">
        <w:rPr>
          <w:rFonts w:ascii="Calibri" w:hAnsi="Calibri" w:cs="Calibri"/>
          <w:sz w:val="24"/>
          <w:szCs w:val="24"/>
        </w:rPr>
        <w:t>54.</w:t>
      </w:r>
      <w:r w:rsidRPr="00507D0D">
        <w:rPr>
          <w:rFonts w:ascii="Calibri" w:hAnsi="Calibri" w:cs="Calibri"/>
          <w:sz w:val="24"/>
          <w:szCs w:val="24"/>
        </w:rPr>
        <w:tab/>
        <w:t xml:space="preserve">Brown, L.A., Ihara, M., Buckingham, S.D., Matsuda, K., Sattelle, D.B. Neonicotinoid insecticides display partial and super agonist actions on native insect nicotinic acetylcholine receptors. </w:t>
      </w:r>
      <w:r w:rsidRPr="00507D0D">
        <w:rPr>
          <w:rFonts w:ascii="Calibri" w:hAnsi="Calibri" w:cs="Calibri"/>
          <w:i/>
          <w:iCs/>
          <w:sz w:val="24"/>
          <w:szCs w:val="24"/>
        </w:rPr>
        <w:t>Journal of Neurochemistry</w:t>
      </w:r>
      <w:r w:rsidRPr="00507D0D">
        <w:rPr>
          <w:rFonts w:ascii="Calibri" w:hAnsi="Calibri" w:cs="Calibri"/>
          <w:sz w:val="24"/>
          <w:szCs w:val="24"/>
        </w:rPr>
        <w:t xml:space="preserve">. </w:t>
      </w:r>
      <w:r w:rsidRPr="00507D0D">
        <w:rPr>
          <w:rFonts w:ascii="Calibri" w:hAnsi="Calibri" w:cs="Calibri"/>
          <w:b/>
          <w:bCs/>
          <w:sz w:val="24"/>
          <w:szCs w:val="24"/>
        </w:rPr>
        <w:t>99</w:t>
      </w:r>
      <w:r w:rsidRPr="00507D0D">
        <w:rPr>
          <w:rFonts w:ascii="Calibri" w:hAnsi="Calibri" w:cs="Calibri"/>
          <w:sz w:val="24"/>
          <w:szCs w:val="24"/>
        </w:rPr>
        <w:t xml:space="preserve"> (2), 608–615 (2006).</w:t>
      </w:r>
    </w:p>
    <w:p w14:paraId="6E0E56B3" w14:textId="7BB65D75" w:rsidR="00480003" w:rsidRPr="00507D0D" w:rsidRDefault="00480003">
      <w:pPr>
        <w:pStyle w:val="Bibliography"/>
        <w:rPr>
          <w:rFonts w:ascii="Calibri" w:hAnsi="Calibri" w:cs="Calibri"/>
          <w:sz w:val="24"/>
          <w:szCs w:val="24"/>
        </w:rPr>
      </w:pPr>
      <w:r w:rsidRPr="00507D0D">
        <w:rPr>
          <w:rFonts w:ascii="Calibri" w:hAnsi="Calibri" w:cs="Calibri"/>
          <w:sz w:val="24"/>
          <w:szCs w:val="24"/>
        </w:rPr>
        <w:t>55.</w:t>
      </w:r>
      <w:r w:rsidRPr="00507D0D">
        <w:rPr>
          <w:rFonts w:ascii="Calibri" w:hAnsi="Calibri" w:cs="Calibri"/>
          <w:sz w:val="24"/>
          <w:szCs w:val="24"/>
        </w:rPr>
        <w:tab/>
        <w:t xml:space="preserve">Dupuis, J.P., Gauthier, M., Raymond-Delpech, V. Expression patterns of nicotinic subunits α2, α7, α8, and β1 affect the kinetics and pharmacology of ACh-induced currents in adult bee olfactory neuropiles. </w:t>
      </w:r>
      <w:r w:rsidRPr="00507D0D">
        <w:rPr>
          <w:rFonts w:ascii="Calibri" w:hAnsi="Calibri" w:cs="Calibri"/>
          <w:i/>
          <w:iCs/>
          <w:sz w:val="24"/>
          <w:szCs w:val="24"/>
        </w:rPr>
        <w:t>Journal of Neurophysiology</w:t>
      </w:r>
      <w:r w:rsidRPr="00507D0D">
        <w:rPr>
          <w:rFonts w:ascii="Calibri" w:hAnsi="Calibri" w:cs="Calibri"/>
          <w:sz w:val="24"/>
          <w:szCs w:val="24"/>
        </w:rPr>
        <w:t xml:space="preserve">. </w:t>
      </w:r>
      <w:r w:rsidRPr="00507D0D">
        <w:rPr>
          <w:rFonts w:ascii="Calibri" w:hAnsi="Calibri" w:cs="Calibri"/>
          <w:b/>
          <w:bCs/>
          <w:sz w:val="24"/>
          <w:szCs w:val="24"/>
        </w:rPr>
        <w:t>106</w:t>
      </w:r>
      <w:r w:rsidRPr="00507D0D">
        <w:rPr>
          <w:rFonts w:ascii="Calibri" w:hAnsi="Calibri" w:cs="Calibri"/>
          <w:sz w:val="24"/>
          <w:szCs w:val="24"/>
        </w:rPr>
        <w:t xml:space="preserve"> (4), 1604–1613 (2011).</w:t>
      </w:r>
    </w:p>
    <w:p w14:paraId="37210372" w14:textId="1E2C38E8" w:rsidR="00480003" w:rsidRPr="00507D0D" w:rsidRDefault="00480003">
      <w:pPr>
        <w:pStyle w:val="Bibliography"/>
        <w:rPr>
          <w:rFonts w:ascii="Calibri" w:hAnsi="Calibri" w:cs="Calibri"/>
          <w:sz w:val="24"/>
          <w:szCs w:val="24"/>
        </w:rPr>
      </w:pPr>
      <w:r w:rsidRPr="00507D0D">
        <w:rPr>
          <w:rFonts w:ascii="Calibri" w:hAnsi="Calibri" w:cs="Calibri"/>
          <w:sz w:val="24"/>
          <w:szCs w:val="24"/>
        </w:rPr>
        <w:t>56.</w:t>
      </w:r>
      <w:r w:rsidRPr="00507D0D">
        <w:rPr>
          <w:rFonts w:ascii="Calibri" w:hAnsi="Calibri" w:cs="Calibri"/>
          <w:sz w:val="24"/>
          <w:szCs w:val="24"/>
        </w:rPr>
        <w:tab/>
        <w:t>Crailsheim, K. et al. Pollen consumption and utilization in worker honeybees (</w:t>
      </w:r>
      <w:r w:rsidRPr="00507D0D">
        <w:rPr>
          <w:rFonts w:ascii="Calibri" w:hAnsi="Calibri" w:cs="Calibri"/>
          <w:i/>
          <w:iCs/>
          <w:sz w:val="24"/>
          <w:szCs w:val="24"/>
        </w:rPr>
        <w:t>Apis mellifera carnica</w:t>
      </w:r>
      <w:r w:rsidRPr="00507D0D">
        <w:rPr>
          <w:rFonts w:ascii="Calibri" w:hAnsi="Calibri" w:cs="Calibri"/>
          <w:sz w:val="24"/>
          <w:szCs w:val="24"/>
        </w:rPr>
        <w:t xml:space="preserve">): Dependence on individual age and function. </w:t>
      </w:r>
      <w:r w:rsidRPr="00507D0D">
        <w:rPr>
          <w:rFonts w:ascii="Calibri" w:hAnsi="Calibri" w:cs="Calibri"/>
          <w:i/>
          <w:iCs/>
          <w:sz w:val="24"/>
          <w:szCs w:val="24"/>
        </w:rPr>
        <w:t>Journal of Insect Physiology</w:t>
      </w:r>
      <w:r w:rsidRPr="00507D0D">
        <w:rPr>
          <w:rFonts w:ascii="Calibri" w:hAnsi="Calibri" w:cs="Calibri"/>
          <w:sz w:val="24"/>
          <w:szCs w:val="24"/>
        </w:rPr>
        <w:t xml:space="preserve">. </w:t>
      </w:r>
      <w:r w:rsidRPr="00507D0D">
        <w:rPr>
          <w:rFonts w:ascii="Calibri" w:hAnsi="Calibri" w:cs="Calibri"/>
          <w:b/>
          <w:bCs/>
          <w:sz w:val="24"/>
          <w:szCs w:val="24"/>
        </w:rPr>
        <w:t>38</w:t>
      </w:r>
      <w:r w:rsidRPr="00507D0D">
        <w:rPr>
          <w:rFonts w:ascii="Calibri" w:hAnsi="Calibri" w:cs="Calibri"/>
          <w:sz w:val="24"/>
          <w:szCs w:val="24"/>
        </w:rPr>
        <w:t xml:space="preserve"> (6), 409–419 (1992).</w:t>
      </w:r>
    </w:p>
    <w:p w14:paraId="088DEDFB" w14:textId="77777777" w:rsidR="00480003" w:rsidRPr="00507D0D" w:rsidRDefault="00480003">
      <w:pPr>
        <w:pStyle w:val="Bibliography"/>
        <w:rPr>
          <w:rFonts w:ascii="Calibri" w:hAnsi="Calibri" w:cs="Calibri"/>
          <w:sz w:val="24"/>
          <w:szCs w:val="24"/>
        </w:rPr>
      </w:pPr>
      <w:r w:rsidRPr="00507D0D">
        <w:rPr>
          <w:rFonts w:ascii="Calibri" w:hAnsi="Calibri" w:cs="Calibri"/>
          <w:sz w:val="24"/>
          <w:szCs w:val="24"/>
        </w:rPr>
        <w:t>57.</w:t>
      </w:r>
      <w:r w:rsidRPr="00507D0D">
        <w:rPr>
          <w:rFonts w:ascii="Calibri" w:hAnsi="Calibri" w:cs="Calibri"/>
          <w:sz w:val="24"/>
          <w:szCs w:val="24"/>
        </w:rPr>
        <w:tab/>
        <w:t>The Merck Index Online - chemicals, drugs and biologicals. at &lt;https://www.rsc.org/merck-index&gt;.</w:t>
      </w:r>
    </w:p>
    <w:p w14:paraId="47EF6730" w14:textId="28F36B2E" w:rsidR="00480003" w:rsidRPr="00507D0D" w:rsidRDefault="00480003">
      <w:pPr>
        <w:pStyle w:val="Bibliography"/>
        <w:rPr>
          <w:rFonts w:ascii="Calibri" w:hAnsi="Calibri" w:cs="Calibri"/>
          <w:sz w:val="24"/>
          <w:szCs w:val="24"/>
        </w:rPr>
      </w:pPr>
      <w:r w:rsidRPr="00507D0D">
        <w:rPr>
          <w:rFonts w:ascii="Calibri" w:hAnsi="Calibri" w:cs="Calibri"/>
          <w:sz w:val="24"/>
          <w:szCs w:val="24"/>
        </w:rPr>
        <w:t>58.</w:t>
      </w:r>
      <w:r w:rsidRPr="00507D0D">
        <w:rPr>
          <w:rFonts w:ascii="Calibri" w:hAnsi="Calibri" w:cs="Calibri"/>
          <w:sz w:val="24"/>
          <w:szCs w:val="24"/>
        </w:rPr>
        <w:tab/>
        <w:t>Trostanetsky, A., Kostyukovsky, M. Note: Transovarial activity of the chitin synthesis inhibitor novaluron on egg hatch and subsequent development of larvae of</w:t>
      </w:r>
      <w:r w:rsidR="00B21BFC" w:rsidRPr="00507D0D">
        <w:rPr>
          <w:rFonts w:ascii="Calibri" w:hAnsi="Calibri" w:cs="Calibri"/>
          <w:sz w:val="24"/>
          <w:szCs w:val="24"/>
        </w:rPr>
        <w:t xml:space="preserve"> </w:t>
      </w:r>
      <w:r w:rsidRPr="00507D0D">
        <w:rPr>
          <w:rFonts w:ascii="Calibri" w:hAnsi="Calibri" w:cs="Calibri"/>
          <w:i/>
          <w:iCs/>
          <w:sz w:val="24"/>
          <w:szCs w:val="24"/>
        </w:rPr>
        <w:t>Tribolium castaneum</w:t>
      </w:r>
      <w:r w:rsidRPr="00507D0D">
        <w:rPr>
          <w:rFonts w:ascii="Calibri" w:hAnsi="Calibri" w:cs="Calibri"/>
          <w:sz w:val="24"/>
          <w:szCs w:val="24"/>
        </w:rPr>
        <w:t xml:space="preserve">. </w:t>
      </w:r>
      <w:r w:rsidRPr="00507D0D">
        <w:rPr>
          <w:rFonts w:ascii="Calibri" w:hAnsi="Calibri" w:cs="Calibri"/>
          <w:i/>
          <w:iCs/>
          <w:sz w:val="24"/>
          <w:szCs w:val="24"/>
        </w:rPr>
        <w:t>Phytoparasitica</w:t>
      </w:r>
      <w:r w:rsidRPr="00507D0D">
        <w:rPr>
          <w:rFonts w:ascii="Calibri" w:hAnsi="Calibri" w:cs="Calibri"/>
          <w:sz w:val="24"/>
          <w:szCs w:val="24"/>
        </w:rPr>
        <w:t xml:space="preserve">. </w:t>
      </w:r>
      <w:r w:rsidRPr="00507D0D">
        <w:rPr>
          <w:rFonts w:ascii="Calibri" w:hAnsi="Calibri" w:cs="Calibri"/>
          <w:b/>
          <w:bCs/>
          <w:sz w:val="24"/>
          <w:szCs w:val="24"/>
        </w:rPr>
        <w:t>36</w:t>
      </w:r>
      <w:r w:rsidRPr="00507D0D">
        <w:rPr>
          <w:rFonts w:ascii="Calibri" w:hAnsi="Calibri" w:cs="Calibri"/>
          <w:sz w:val="24"/>
          <w:szCs w:val="24"/>
        </w:rPr>
        <w:t xml:space="preserve"> (1), 38–41 (2008).</w:t>
      </w:r>
    </w:p>
    <w:p w14:paraId="46566E56" w14:textId="1D638906" w:rsidR="00480003" w:rsidRPr="00507D0D" w:rsidRDefault="00480003">
      <w:pPr>
        <w:pStyle w:val="Bibliography"/>
        <w:rPr>
          <w:rFonts w:ascii="Calibri" w:hAnsi="Calibri" w:cs="Calibri"/>
          <w:sz w:val="24"/>
          <w:szCs w:val="24"/>
        </w:rPr>
      </w:pPr>
      <w:r w:rsidRPr="00507D0D">
        <w:rPr>
          <w:rFonts w:ascii="Calibri" w:hAnsi="Calibri" w:cs="Calibri"/>
          <w:sz w:val="24"/>
          <w:szCs w:val="24"/>
        </w:rPr>
        <w:t>59.</w:t>
      </w:r>
      <w:r w:rsidRPr="00507D0D">
        <w:rPr>
          <w:rFonts w:ascii="Calibri" w:hAnsi="Calibri" w:cs="Calibri"/>
          <w:sz w:val="24"/>
          <w:szCs w:val="24"/>
        </w:rPr>
        <w:tab/>
        <w:t xml:space="preserve">Medina, P., Smagghe, G., Budia, F., Estal, P. del, Tirry, L., Viñuela, E. Significance of penetration, excretion, and transovarial uptake to toxicity of three insect growth regulators in predatory lacewing adults. </w:t>
      </w:r>
      <w:r w:rsidRPr="00507D0D">
        <w:rPr>
          <w:rFonts w:ascii="Calibri" w:hAnsi="Calibri" w:cs="Calibri"/>
          <w:i/>
          <w:iCs/>
          <w:sz w:val="24"/>
          <w:szCs w:val="24"/>
        </w:rPr>
        <w:t>Archives of Insect Biochemistry and Physiology</w:t>
      </w:r>
      <w:r w:rsidRPr="00507D0D">
        <w:rPr>
          <w:rFonts w:ascii="Calibri" w:hAnsi="Calibri" w:cs="Calibri"/>
          <w:sz w:val="24"/>
          <w:szCs w:val="24"/>
        </w:rPr>
        <w:t xml:space="preserve">. </w:t>
      </w:r>
      <w:r w:rsidRPr="00507D0D">
        <w:rPr>
          <w:rFonts w:ascii="Calibri" w:hAnsi="Calibri" w:cs="Calibri"/>
          <w:b/>
          <w:bCs/>
          <w:sz w:val="24"/>
          <w:szCs w:val="24"/>
        </w:rPr>
        <w:t>51</w:t>
      </w:r>
      <w:r w:rsidRPr="00507D0D">
        <w:rPr>
          <w:rFonts w:ascii="Calibri" w:hAnsi="Calibri" w:cs="Calibri"/>
          <w:sz w:val="24"/>
          <w:szCs w:val="24"/>
        </w:rPr>
        <w:t xml:space="preserve"> (2), 91–101 (2002).</w:t>
      </w:r>
    </w:p>
    <w:p w14:paraId="7CD3A12C" w14:textId="619232D8" w:rsidR="00480003" w:rsidRPr="00507D0D" w:rsidRDefault="00480003">
      <w:pPr>
        <w:pStyle w:val="Bibliography"/>
        <w:rPr>
          <w:rFonts w:ascii="Calibri" w:hAnsi="Calibri" w:cs="Calibri"/>
          <w:sz w:val="24"/>
          <w:szCs w:val="24"/>
        </w:rPr>
      </w:pPr>
      <w:r w:rsidRPr="00507D0D">
        <w:rPr>
          <w:rFonts w:ascii="Calibri" w:hAnsi="Calibri" w:cs="Calibri"/>
          <w:sz w:val="24"/>
          <w:szCs w:val="24"/>
        </w:rPr>
        <w:t>60.</w:t>
      </w:r>
      <w:r w:rsidRPr="00507D0D">
        <w:rPr>
          <w:rFonts w:ascii="Calibri" w:hAnsi="Calibri" w:cs="Calibri"/>
          <w:sz w:val="24"/>
          <w:szCs w:val="24"/>
        </w:rPr>
        <w:tab/>
        <w:t xml:space="preserve">Kim, S.H.S., Wise, J.C., Gökçe, A., Whalon, M.E. Novaluron </w:t>
      </w:r>
      <w:r w:rsidR="00B21BFC" w:rsidRPr="00507D0D">
        <w:rPr>
          <w:rFonts w:ascii="Calibri" w:hAnsi="Calibri" w:cs="Calibri"/>
          <w:sz w:val="24"/>
          <w:szCs w:val="24"/>
        </w:rPr>
        <w:t>c</w:t>
      </w:r>
      <w:r w:rsidRPr="00507D0D">
        <w:rPr>
          <w:rFonts w:ascii="Calibri" w:hAnsi="Calibri" w:cs="Calibri"/>
          <w:sz w:val="24"/>
          <w:szCs w:val="24"/>
        </w:rPr>
        <w:t xml:space="preserve">auses </w:t>
      </w:r>
      <w:r w:rsidR="00B21BFC" w:rsidRPr="00507D0D">
        <w:rPr>
          <w:rFonts w:ascii="Calibri" w:hAnsi="Calibri" w:cs="Calibri"/>
          <w:sz w:val="24"/>
          <w:szCs w:val="24"/>
        </w:rPr>
        <w:t>r</w:t>
      </w:r>
      <w:r w:rsidRPr="00507D0D">
        <w:rPr>
          <w:rFonts w:ascii="Calibri" w:hAnsi="Calibri" w:cs="Calibri"/>
          <w:sz w:val="24"/>
          <w:szCs w:val="24"/>
        </w:rPr>
        <w:t xml:space="preserve">educed </w:t>
      </w:r>
      <w:r w:rsidR="00B21BFC" w:rsidRPr="00507D0D">
        <w:rPr>
          <w:rFonts w:ascii="Calibri" w:hAnsi="Calibri" w:cs="Calibri"/>
          <w:sz w:val="24"/>
          <w:szCs w:val="24"/>
        </w:rPr>
        <w:t>e</w:t>
      </w:r>
      <w:r w:rsidRPr="00507D0D">
        <w:rPr>
          <w:rFonts w:ascii="Calibri" w:hAnsi="Calibri" w:cs="Calibri"/>
          <w:sz w:val="24"/>
          <w:szCs w:val="24"/>
        </w:rPr>
        <w:t xml:space="preserve">gg </w:t>
      </w:r>
      <w:r w:rsidR="00B21BFC" w:rsidRPr="00507D0D">
        <w:rPr>
          <w:rFonts w:ascii="Calibri" w:hAnsi="Calibri" w:cs="Calibri"/>
          <w:sz w:val="24"/>
          <w:szCs w:val="24"/>
        </w:rPr>
        <w:t>h</w:t>
      </w:r>
      <w:r w:rsidRPr="00507D0D">
        <w:rPr>
          <w:rFonts w:ascii="Calibri" w:hAnsi="Calibri" w:cs="Calibri"/>
          <w:sz w:val="24"/>
          <w:szCs w:val="24"/>
        </w:rPr>
        <w:t xml:space="preserve">atch </w:t>
      </w:r>
      <w:r w:rsidR="00B21BFC" w:rsidRPr="00507D0D">
        <w:rPr>
          <w:rFonts w:ascii="Calibri" w:hAnsi="Calibri" w:cs="Calibri"/>
          <w:sz w:val="24"/>
          <w:szCs w:val="24"/>
        </w:rPr>
        <w:t>a</w:t>
      </w:r>
      <w:r w:rsidRPr="00507D0D">
        <w:rPr>
          <w:rFonts w:ascii="Calibri" w:hAnsi="Calibri" w:cs="Calibri"/>
          <w:sz w:val="24"/>
          <w:szCs w:val="24"/>
        </w:rPr>
        <w:t xml:space="preserve">fter </w:t>
      </w:r>
      <w:r w:rsidR="00B21BFC" w:rsidRPr="00507D0D">
        <w:rPr>
          <w:rFonts w:ascii="Calibri" w:hAnsi="Calibri" w:cs="Calibri"/>
          <w:sz w:val="24"/>
          <w:szCs w:val="24"/>
        </w:rPr>
        <w:t>t</w:t>
      </w:r>
      <w:r w:rsidRPr="00507D0D">
        <w:rPr>
          <w:rFonts w:ascii="Calibri" w:hAnsi="Calibri" w:cs="Calibri"/>
          <w:sz w:val="24"/>
          <w:szCs w:val="24"/>
        </w:rPr>
        <w:t xml:space="preserve">reating </w:t>
      </w:r>
      <w:r w:rsidR="00B21BFC" w:rsidRPr="00507D0D">
        <w:rPr>
          <w:rFonts w:ascii="Calibri" w:hAnsi="Calibri" w:cs="Calibri"/>
          <w:sz w:val="24"/>
          <w:szCs w:val="24"/>
        </w:rPr>
        <w:t>a</w:t>
      </w:r>
      <w:r w:rsidRPr="00507D0D">
        <w:rPr>
          <w:rFonts w:ascii="Calibri" w:hAnsi="Calibri" w:cs="Calibri"/>
          <w:sz w:val="24"/>
          <w:szCs w:val="24"/>
        </w:rPr>
        <w:t xml:space="preserve">dult </w:t>
      </w:r>
      <w:r w:rsidR="00B21BFC" w:rsidRPr="00507D0D">
        <w:rPr>
          <w:rFonts w:ascii="Calibri" w:hAnsi="Calibri" w:cs="Calibri"/>
          <w:sz w:val="24"/>
          <w:szCs w:val="24"/>
        </w:rPr>
        <w:t>c</w:t>
      </w:r>
      <w:r w:rsidRPr="00507D0D">
        <w:rPr>
          <w:rFonts w:ascii="Calibri" w:hAnsi="Calibri" w:cs="Calibri"/>
          <w:sz w:val="24"/>
          <w:szCs w:val="24"/>
        </w:rPr>
        <w:t xml:space="preserve">odling </w:t>
      </w:r>
      <w:r w:rsidR="00B21BFC" w:rsidRPr="00507D0D">
        <w:rPr>
          <w:rFonts w:ascii="Calibri" w:hAnsi="Calibri" w:cs="Calibri"/>
          <w:sz w:val="24"/>
          <w:szCs w:val="24"/>
        </w:rPr>
        <w:t>m</w:t>
      </w:r>
      <w:r w:rsidRPr="00507D0D">
        <w:rPr>
          <w:rFonts w:ascii="Calibri" w:hAnsi="Calibri" w:cs="Calibri"/>
          <w:sz w:val="24"/>
          <w:szCs w:val="24"/>
        </w:rPr>
        <w:t xml:space="preserve">oths, </w:t>
      </w:r>
      <w:r w:rsidRPr="00507D0D">
        <w:rPr>
          <w:rFonts w:ascii="Calibri" w:hAnsi="Calibri" w:cs="Calibri"/>
          <w:i/>
          <w:iCs/>
          <w:sz w:val="24"/>
          <w:szCs w:val="24"/>
        </w:rPr>
        <w:t>Cydia pomenella</w:t>
      </w:r>
      <w:r w:rsidRPr="00507D0D">
        <w:rPr>
          <w:rFonts w:ascii="Calibri" w:hAnsi="Calibri" w:cs="Calibri"/>
          <w:sz w:val="24"/>
          <w:szCs w:val="24"/>
        </w:rPr>
        <w:t xml:space="preserve">: Support for </w:t>
      </w:r>
      <w:r w:rsidR="00B21BFC" w:rsidRPr="00507D0D">
        <w:rPr>
          <w:rFonts w:ascii="Calibri" w:hAnsi="Calibri" w:cs="Calibri"/>
          <w:sz w:val="24"/>
          <w:szCs w:val="24"/>
        </w:rPr>
        <w:t>t</w:t>
      </w:r>
      <w:r w:rsidRPr="00507D0D">
        <w:rPr>
          <w:rFonts w:ascii="Calibri" w:hAnsi="Calibri" w:cs="Calibri"/>
          <w:sz w:val="24"/>
          <w:szCs w:val="24"/>
        </w:rPr>
        <w:t xml:space="preserve">ransovarial </w:t>
      </w:r>
      <w:r w:rsidR="00B21BFC" w:rsidRPr="00507D0D">
        <w:rPr>
          <w:rFonts w:ascii="Calibri" w:hAnsi="Calibri" w:cs="Calibri"/>
          <w:sz w:val="24"/>
          <w:szCs w:val="24"/>
        </w:rPr>
        <w:t>t</w:t>
      </w:r>
      <w:r w:rsidRPr="00507D0D">
        <w:rPr>
          <w:rFonts w:ascii="Calibri" w:hAnsi="Calibri" w:cs="Calibri"/>
          <w:sz w:val="24"/>
          <w:szCs w:val="24"/>
        </w:rPr>
        <w:t xml:space="preserve">ransfer. </w:t>
      </w:r>
      <w:r w:rsidRPr="00507D0D">
        <w:rPr>
          <w:rFonts w:ascii="Calibri" w:hAnsi="Calibri" w:cs="Calibri"/>
          <w:i/>
          <w:iCs/>
          <w:sz w:val="24"/>
          <w:szCs w:val="24"/>
        </w:rPr>
        <w:t>Journal of Insect Science</w:t>
      </w:r>
      <w:r w:rsidRPr="00507D0D">
        <w:rPr>
          <w:rFonts w:ascii="Calibri" w:hAnsi="Calibri" w:cs="Calibri"/>
          <w:sz w:val="24"/>
          <w:szCs w:val="24"/>
        </w:rPr>
        <w:t xml:space="preserve">. </w:t>
      </w:r>
      <w:r w:rsidRPr="00507D0D">
        <w:rPr>
          <w:rFonts w:ascii="Calibri" w:hAnsi="Calibri" w:cs="Calibri"/>
          <w:b/>
          <w:bCs/>
          <w:sz w:val="24"/>
          <w:szCs w:val="24"/>
        </w:rPr>
        <w:t>11</w:t>
      </w:r>
      <w:r w:rsidRPr="00507D0D">
        <w:rPr>
          <w:rFonts w:ascii="Calibri" w:hAnsi="Calibri" w:cs="Calibri"/>
          <w:sz w:val="24"/>
          <w:szCs w:val="24"/>
        </w:rPr>
        <w:t xml:space="preserve"> (2011).</w:t>
      </w:r>
    </w:p>
    <w:p w14:paraId="5DDAFD35" w14:textId="40B57723" w:rsidR="00480003" w:rsidRPr="00507D0D" w:rsidRDefault="00480003">
      <w:pPr>
        <w:pStyle w:val="Bibliography"/>
        <w:rPr>
          <w:rFonts w:ascii="Calibri" w:hAnsi="Calibri" w:cs="Calibri"/>
          <w:sz w:val="24"/>
          <w:szCs w:val="24"/>
        </w:rPr>
      </w:pPr>
      <w:r w:rsidRPr="00507D0D">
        <w:rPr>
          <w:rFonts w:ascii="Calibri" w:hAnsi="Calibri" w:cs="Calibri"/>
          <w:sz w:val="24"/>
          <w:szCs w:val="24"/>
        </w:rPr>
        <w:t>61.</w:t>
      </w:r>
      <w:r w:rsidRPr="00507D0D">
        <w:rPr>
          <w:rFonts w:ascii="Calibri" w:hAnsi="Calibri" w:cs="Calibri"/>
          <w:sz w:val="24"/>
          <w:szCs w:val="24"/>
        </w:rPr>
        <w:tab/>
        <w:t xml:space="preserve">Joseph, S.V. Transovarial effects of insect growth regulators on </w:t>
      </w:r>
      <w:r w:rsidRPr="00507D0D">
        <w:rPr>
          <w:rFonts w:ascii="Calibri" w:hAnsi="Calibri" w:cs="Calibri"/>
          <w:i/>
          <w:iCs/>
          <w:sz w:val="24"/>
          <w:szCs w:val="24"/>
        </w:rPr>
        <w:t>Stephanitis pyrioides</w:t>
      </w:r>
      <w:r w:rsidRPr="00507D0D">
        <w:rPr>
          <w:rFonts w:ascii="Calibri" w:hAnsi="Calibri" w:cs="Calibri"/>
          <w:sz w:val="24"/>
          <w:szCs w:val="24"/>
        </w:rPr>
        <w:t xml:space="preserve"> (Hemiptera: Tingidae). </w:t>
      </w:r>
      <w:r w:rsidRPr="00507D0D">
        <w:rPr>
          <w:rFonts w:ascii="Calibri" w:hAnsi="Calibri" w:cs="Calibri"/>
          <w:i/>
          <w:iCs/>
          <w:sz w:val="24"/>
          <w:szCs w:val="24"/>
        </w:rPr>
        <w:t>Pest Management Science</w:t>
      </w:r>
      <w:r w:rsidRPr="00507D0D">
        <w:rPr>
          <w:rFonts w:ascii="Calibri" w:hAnsi="Calibri" w:cs="Calibri"/>
          <w:sz w:val="24"/>
          <w:szCs w:val="24"/>
        </w:rPr>
        <w:t xml:space="preserve">. </w:t>
      </w:r>
      <w:r w:rsidRPr="00507D0D">
        <w:rPr>
          <w:rFonts w:ascii="Calibri" w:hAnsi="Calibri" w:cs="Calibri"/>
          <w:b/>
          <w:bCs/>
          <w:sz w:val="24"/>
          <w:szCs w:val="24"/>
        </w:rPr>
        <w:t>75</w:t>
      </w:r>
      <w:r w:rsidRPr="00507D0D">
        <w:rPr>
          <w:rFonts w:ascii="Calibri" w:hAnsi="Calibri" w:cs="Calibri"/>
          <w:sz w:val="24"/>
          <w:szCs w:val="24"/>
        </w:rPr>
        <w:t xml:space="preserve"> (8), 2182–2187 (2019).</w:t>
      </w:r>
    </w:p>
    <w:p w14:paraId="3530CD92" w14:textId="323B0D82" w:rsidR="00480003" w:rsidRPr="00507D0D" w:rsidRDefault="00480003">
      <w:pPr>
        <w:pStyle w:val="Bibliography"/>
        <w:rPr>
          <w:rFonts w:ascii="Calibri" w:hAnsi="Calibri" w:cs="Calibri"/>
          <w:sz w:val="24"/>
          <w:szCs w:val="24"/>
        </w:rPr>
      </w:pPr>
      <w:r w:rsidRPr="00507D0D">
        <w:rPr>
          <w:rFonts w:ascii="Calibri" w:hAnsi="Calibri" w:cs="Calibri"/>
          <w:sz w:val="24"/>
          <w:szCs w:val="24"/>
        </w:rPr>
        <w:lastRenderedPageBreak/>
        <w:t>62.</w:t>
      </w:r>
      <w:r w:rsidRPr="00507D0D">
        <w:rPr>
          <w:rFonts w:ascii="Calibri" w:hAnsi="Calibri" w:cs="Calibri"/>
          <w:sz w:val="24"/>
          <w:szCs w:val="24"/>
        </w:rPr>
        <w:tab/>
        <w:t xml:space="preserve">Tasei, J.N. Effects of insect growth regulators on honey bees and non-Apis bees. A review. </w:t>
      </w:r>
      <w:r w:rsidRPr="00507D0D">
        <w:rPr>
          <w:rFonts w:ascii="Calibri" w:hAnsi="Calibri" w:cs="Calibri"/>
          <w:i/>
          <w:iCs/>
          <w:sz w:val="24"/>
          <w:szCs w:val="24"/>
        </w:rPr>
        <w:t>Apidologie</w:t>
      </w:r>
      <w:r w:rsidRPr="00507D0D">
        <w:rPr>
          <w:rFonts w:ascii="Calibri" w:hAnsi="Calibri" w:cs="Calibri"/>
          <w:sz w:val="24"/>
          <w:szCs w:val="24"/>
        </w:rPr>
        <w:t xml:space="preserve">. </w:t>
      </w:r>
      <w:r w:rsidRPr="00507D0D">
        <w:rPr>
          <w:rFonts w:ascii="Calibri" w:hAnsi="Calibri" w:cs="Calibri"/>
          <w:b/>
          <w:bCs/>
          <w:sz w:val="24"/>
          <w:szCs w:val="24"/>
        </w:rPr>
        <w:t>32</w:t>
      </w:r>
      <w:r w:rsidRPr="00507D0D">
        <w:rPr>
          <w:rFonts w:ascii="Calibri" w:hAnsi="Calibri" w:cs="Calibri"/>
          <w:sz w:val="24"/>
          <w:szCs w:val="24"/>
        </w:rPr>
        <w:t xml:space="preserve"> (6), 527–545 (2001).</w:t>
      </w:r>
    </w:p>
    <w:p w14:paraId="2C4B226C" w14:textId="7B013AC5" w:rsidR="00480003" w:rsidRPr="00507D0D" w:rsidRDefault="00480003">
      <w:pPr>
        <w:pStyle w:val="Bibliography"/>
        <w:rPr>
          <w:rFonts w:ascii="Calibri" w:hAnsi="Calibri" w:cs="Calibri"/>
          <w:sz w:val="24"/>
          <w:szCs w:val="24"/>
        </w:rPr>
      </w:pPr>
      <w:r w:rsidRPr="00507D0D">
        <w:rPr>
          <w:rFonts w:ascii="Calibri" w:hAnsi="Calibri" w:cs="Calibri"/>
          <w:sz w:val="24"/>
          <w:szCs w:val="24"/>
        </w:rPr>
        <w:t>63.</w:t>
      </w:r>
      <w:r w:rsidRPr="00507D0D">
        <w:rPr>
          <w:rFonts w:ascii="Calibri" w:hAnsi="Calibri" w:cs="Calibri"/>
          <w:sz w:val="24"/>
          <w:szCs w:val="24"/>
        </w:rPr>
        <w:tab/>
        <w:t xml:space="preserve">Haydak, M.H. Honey Bee Nutrition. </w:t>
      </w:r>
      <w:r w:rsidRPr="00507D0D">
        <w:rPr>
          <w:rFonts w:ascii="Calibri" w:hAnsi="Calibri" w:cs="Calibri"/>
          <w:i/>
          <w:iCs/>
          <w:sz w:val="24"/>
          <w:szCs w:val="24"/>
        </w:rPr>
        <w:t>Annual Review of Entomology</w:t>
      </w:r>
      <w:r w:rsidRPr="00507D0D">
        <w:rPr>
          <w:rFonts w:ascii="Calibri" w:hAnsi="Calibri" w:cs="Calibri"/>
          <w:sz w:val="24"/>
          <w:szCs w:val="24"/>
        </w:rPr>
        <w:t xml:space="preserve">. </w:t>
      </w:r>
      <w:r w:rsidRPr="00507D0D">
        <w:rPr>
          <w:rFonts w:ascii="Calibri" w:hAnsi="Calibri" w:cs="Calibri"/>
          <w:b/>
          <w:bCs/>
          <w:sz w:val="24"/>
          <w:szCs w:val="24"/>
        </w:rPr>
        <w:t>15</w:t>
      </w:r>
      <w:r w:rsidRPr="00507D0D">
        <w:rPr>
          <w:rFonts w:ascii="Calibri" w:hAnsi="Calibri" w:cs="Calibri"/>
          <w:sz w:val="24"/>
          <w:szCs w:val="24"/>
        </w:rPr>
        <w:t xml:space="preserve"> (1), 143–156 (1970).</w:t>
      </w:r>
    </w:p>
    <w:p w14:paraId="59744E8B" w14:textId="7938A421" w:rsidR="00480003" w:rsidRPr="00507D0D" w:rsidRDefault="00480003">
      <w:pPr>
        <w:pStyle w:val="Bibliography"/>
        <w:rPr>
          <w:rFonts w:ascii="Calibri" w:hAnsi="Calibri" w:cs="Calibri"/>
          <w:sz w:val="24"/>
          <w:szCs w:val="24"/>
        </w:rPr>
      </w:pPr>
      <w:r w:rsidRPr="00507D0D">
        <w:rPr>
          <w:rFonts w:ascii="Calibri" w:hAnsi="Calibri" w:cs="Calibri"/>
          <w:sz w:val="24"/>
          <w:szCs w:val="24"/>
        </w:rPr>
        <w:t>64.</w:t>
      </w:r>
      <w:r w:rsidRPr="00507D0D">
        <w:rPr>
          <w:rFonts w:ascii="Calibri" w:hAnsi="Calibri" w:cs="Calibri"/>
          <w:sz w:val="24"/>
          <w:szCs w:val="24"/>
        </w:rPr>
        <w:tab/>
        <w:t xml:space="preserve">Böhme, F., Bischoff, G., Zebitz, C.P.W., Rosenkranz, P., Wallner, K. From field to food—will pesticide-contaminated pollen diet lead to a contamination of royal jelly? </w:t>
      </w:r>
      <w:r w:rsidRPr="00507D0D">
        <w:rPr>
          <w:rFonts w:ascii="Calibri" w:hAnsi="Calibri" w:cs="Calibri"/>
          <w:i/>
          <w:iCs/>
          <w:sz w:val="24"/>
          <w:szCs w:val="24"/>
        </w:rPr>
        <w:t>Apidologie</w:t>
      </w:r>
      <w:r w:rsidRPr="00507D0D">
        <w:rPr>
          <w:rFonts w:ascii="Calibri" w:hAnsi="Calibri" w:cs="Calibri"/>
          <w:sz w:val="24"/>
          <w:szCs w:val="24"/>
        </w:rPr>
        <w:t xml:space="preserve">. </w:t>
      </w:r>
      <w:r w:rsidRPr="00507D0D">
        <w:rPr>
          <w:rFonts w:ascii="Calibri" w:hAnsi="Calibri" w:cs="Calibri"/>
          <w:b/>
          <w:bCs/>
          <w:sz w:val="24"/>
          <w:szCs w:val="24"/>
        </w:rPr>
        <w:t>49</w:t>
      </w:r>
      <w:r w:rsidRPr="00507D0D">
        <w:rPr>
          <w:rFonts w:ascii="Calibri" w:hAnsi="Calibri" w:cs="Calibri"/>
          <w:sz w:val="24"/>
          <w:szCs w:val="24"/>
        </w:rPr>
        <w:t xml:space="preserve"> (1), 112–119 (2018).</w:t>
      </w:r>
    </w:p>
    <w:p w14:paraId="2DC58EEC" w14:textId="07D52B6B" w:rsidR="0080019C" w:rsidRPr="0057121C" w:rsidRDefault="0080019C">
      <w:r w:rsidRPr="00507D0D">
        <w:fldChar w:fldCharType="end"/>
      </w:r>
    </w:p>
    <w:p w14:paraId="662E4E81" w14:textId="03273B5E" w:rsidR="006E4797" w:rsidRPr="0057121C" w:rsidRDefault="006E4797">
      <w:pPr>
        <w:rPr>
          <w:b/>
          <w:color w:val="808080"/>
        </w:rPr>
      </w:pPr>
    </w:p>
    <w:p w14:paraId="131D3BC6" w14:textId="638ADE5E" w:rsidR="00BE22A2" w:rsidRPr="0057121C" w:rsidRDefault="00BE22A2">
      <w:pPr>
        <w:rPr>
          <w:b/>
          <w:color w:val="808080"/>
        </w:rPr>
      </w:pPr>
    </w:p>
    <w:p w14:paraId="618198E8" w14:textId="43D3F78A" w:rsidR="00BE22A2" w:rsidRPr="0057121C" w:rsidRDefault="00BE22A2">
      <w:pPr>
        <w:rPr>
          <w:b/>
          <w:color w:val="808080"/>
        </w:rPr>
      </w:pPr>
    </w:p>
    <w:p w14:paraId="35CC3B41" w14:textId="77777777" w:rsidR="00BE22A2" w:rsidRPr="0057121C" w:rsidRDefault="00BE22A2">
      <w:pPr>
        <w:rPr>
          <w:b/>
          <w:color w:val="808080"/>
        </w:rPr>
      </w:pPr>
    </w:p>
    <w:p w14:paraId="6B2B1AA9" w14:textId="0F5C1627" w:rsidR="006E4797" w:rsidRPr="0057121C" w:rsidRDefault="006E4797">
      <w:pPr>
        <w:pBdr>
          <w:top w:val="nil"/>
          <w:left w:val="nil"/>
          <w:bottom w:val="nil"/>
          <w:right w:val="nil"/>
          <w:between w:val="nil"/>
        </w:pBdr>
        <w:ind w:left="360"/>
        <w:rPr>
          <w:color w:val="7F7F7F"/>
        </w:rPr>
      </w:pPr>
      <w:bookmarkStart w:id="1" w:name="gjdgxs" w:colFirst="0" w:colLast="0"/>
      <w:bookmarkEnd w:id="1"/>
    </w:p>
    <w:sectPr w:rsidR="006E4797" w:rsidRPr="0057121C" w:rsidSect="00C44497">
      <w:headerReference w:type="even" r:id="rId12"/>
      <w:headerReference w:type="default" r:id="rId13"/>
      <w:footerReference w:type="even" r:id="rId14"/>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C1C0E5" w14:textId="77777777" w:rsidR="00F942E2" w:rsidRDefault="00F942E2">
      <w:r>
        <w:separator/>
      </w:r>
    </w:p>
  </w:endnote>
  <w:endnote w:type="continuationSeparator" w:id="0">
    <w:p w14:paraId="1BD72A90" w14:textId="77777777" w:rsidR="00F942E2" w:rsidRDefault="00F94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B467D2" w:rsidRDefault="00B467D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6D06D9" w14:textId="77777777" w:rsidR="00F942E2" w:rsidRDefault="00F942E2">
      <w:r>
        <w:separator/>
      </w:r>
    </w:p>
  </w:footnote>
  <w:footnote w:type="continuationSeparator" w:id="0">
    <w:p w14:paraId="1EDB0203" w14:textId="77777777" w:rsidR="00F942E2" w:rsidRDefault="00F94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B467D2" w:rsidRDefault="00B467D2">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77777777" w:rsidR="00B467D2" w:rsidRDefault="00B467D2">
    <w:pPr>
      <w:pBdr>
        <w:top w:val="nil"/>
        <w:left w:val="nil"/>
        <w:bottom w:val="nil"/>
        <w:right w:val="nil"/>
        <w:between w:val="nil"/>
      </w:pBdr>
      <w:tabs>
        <w:tab w:val="center" w:pos="4680"/>
        <w:tab w:val="right" w:pos="9360"/>
        <w:tab w:val="left" w:pos="5724"/>
      </w:tabs>
      <w:rPr>
        <w:b/>
        <w:color w:val="1F497D"/>
        <w:sz w:val="28"/>
        <w:szCs w:val="28"/>
      </w:rPr>
    </w:pPr>
    <w:bookmarkStart w:id="2" w:name="_26in1rg" w:colFirst="0" w:colLast="0"/>
    <w:bookmarkEnd w:id="2"/>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AF2A42"/>
    <w:multiLevelType w:val="hybridMultilevel"/>
    <w:tmpl w:val="622A7A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F10FB4"/>
    <w:multiLevelType w:val="multilevel"/>
    <w:tmpl w:val="92C8A6B6"/>
    <w:lvl w:ilvl="0">
      <w:start w:val="1"/>
      <w:numFmt w:val="decimal"/>
      <w:lvlText w:val="%1."/>
      <w:lvlJc w:val="left"/>
      <w:pPr>
        <w:ind w:left="360" w:hanging="360"/>
      </w:pPr>
      <w:rPr>
        <w:rFonts w:hint="default"/>
        <w:b w:val="0"/>
      </w:rPr>
    </w:lvl>
    <w:lvl w:ilvl="1">
      <w:start w:val="1"/>
      <w:numFmt w:val="decimal"/>
      <w:lvlText w:val="%1.%2."/>
      <w:lvlJc w:val="left"/>
      <w:pPr>
        <w:ind w:left="1386" w:hanging="720"/>
      </w:pPr>
      <w:rPr>
        <w:rFonts w:hint="default"/>
        <w:b w:val="0"/>
      </w:rPr>
    </w:lvl>
    <w:lvl w:ilvl="2">
      <w:start w:val="1"/>
      <w:numFmt w:val="decimal"/>
      <w:lvlText w:val="%1.%2.%3."/>
      <w:lvlJc w:val="left"/>
      <w:pPr>
        <w:ind w:left="1997" w:hanging="720"/>
      </w:pPr>
      <w:rPr>
        <w:rFonts w:hint="default"/>
        <w:b w:val="0"/>
        <w:color w:val="auto"/>
      </w:rPr>
    </w:lvl>
    <w:lvl w:ilvl="3">
      <w:start w:val="1"/>
      <w:numFmt w:val="decimal"/>
      <w:lvlText w:val="%1.%2.%3.%4."/>
      <w:lvlJc w:val="left"/>
      <w:pPr>
        <w:ind w:left="3078" w:hanging="1080"/>
      </w:pPr>
      <w:rPr>
        <w:rFonts w:hint="default"/>
        <w:b w:val="0"/>
      </w:rPr>
    </w:lvl>
    <w:lvl w:ilvl="4">
      <w:start w:val="1"/>
      <w:numFmt w:val="decimal"/>
      <w:lvlText w:val="%1.%2.%3.%4.%5."/>
      <w:lvlJc w:val="left"/>
      <w:pPr>
        <w:ind w:left="3744" w:hanging="1080"/>
      </w:pPr>
      <w:rPr>
        <w:rFonts w:hint="default"/>
        <w:b w:val="0"/>
      </w:rPr>
    </w:lvl>
    <w:lvl w:ilvl="5">
      <w:start w:val="1"/>
      <w:numFmt w:val="decimal"/>
      <w:lvlText w:val="%1.%2.%3.%4.%5.%6."/>
      <w:lvlJc w:val="left"/>
      <w:pPr>
        <w:ind w:left="4770" w:hanging="1440"/>
      </w:pPr>
      <w:rPr>
        <w:rFonts w:hint="default"/>
        <w:b w:val="0"/>
      </w:rPr>
    </w:lvl>
    <w:lvl w:ilvl="6">
      <w:start w:val="1"/>
      <w:numFmt w:val="decimal"/>
      <w:lvlText w:val="%1.%2.%3.%4.%5.%6.%7."/>
      <w:lvlJc w:val="left"/>
      <w:pPr>
        <w:ind w:left="5436" w:hanging="1440"/>
      </w:pPr>
      <w:rPr>
        <w:rFonts w:hint="default"/>
        <w:b w:val="0"/>
      </w:rPr>
    </w:lvl>
    <w:lvl w:ilvl="7">
      <w:start w:val="1"/>
      <w:numFmt w:val="decimal"/>
      <w:lvlText w:val="%1.%2.%3.%4.%5.%6.%7.%8."/>
      <w:lvlJc w:val="left"/>
      <w:pPr>
        <w:ind w:left="6462" w:hanging="1800"/>
      </w:pPr>
      <w:rPr>
        <w:rFonts w:hint="default"/>
        <w:b w:val="0"/>
      </w:rPr>
    </w:lvl>
    <w:lvl w:ilvl="8">
      <w:start w:val="1"/>
      <w:numFmt w:val="decimal"/>
      <w:lvlText w:val="%1.%2.%3.%4.%5.%6.%7.%8.%9."/>
      <w:lvlJc w:val="left"/>
      <w:pPr>
        <w:ind w:left="7128" w:hanging="1800"/>
      </w:pPr>
      <w:rPr>
        <w:rFonts w:hint="default"/>
        <w:b w:val="0"/>
      </w:rPr>
    </w:lvl>
  </w:abstractNum>
  <w:abstractNum w:abstractNumId="2" w15:restartNumberingAfterBreak="0">
    <w:nsid w:val="178E66A9"/>
    <w:multiLevelType w:val="hybridMultilevel"/>
    <w:tmpl w:val="41F6FB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C20A8"/>
    <w:multiLevelType w:val="multilevel"/>
    <w:tmpl w:val="108073D6"/>
    <w:lvl w:ilvl="0">
      <w:start w:val="1"/>
      <w:numFmt w:val="decimal"/>
      <w:pStyle w:val="Heading1"/>
      <w:lvlText w:val="%1."/>
      <w:lvlJc w:val="left"/>
      <w:pPr>
        <w:ind w:left="432" w:hanging="432"/>
      </w:pPr>
      <w:rPr>
        <w:rFonts w:asciiTheme="majorHAnsi" w:eastAsia="Calibri" w:hAnsiTheme="majorHAnsi" w:cstheme="majorHAnsi"/>
        <w:b/>
        <w:bCs w:val="0"/>
        <w:sz w:val="24"/>
        <w:szCs w:val="24"/>
      </w:rPr>
    </w:lvl>
    <w:lvl w:ilvl="1">
      <w:start w:val="1"/>
      <w:numFmt w:val="decimal"/>
      <w:pStyle w:val="Heading2"/>
      <w:lvlText w:val="%1.%2"/>
      <w:lvlJc w:val="left"/>
      <w:pPr>
        <w:ind w:left="666" w:hanging="576"/>
      </w:pPr>
      <w:rPr>
        <w:b/>
        <w:bCs w:val="0"/>
        <w:i w:val="0"/>
        <w:iCs w:val="0"/>
      </w:rPr>
    </w:lvl>
    <w:lvl w:ilvl="2">
      <w:start w:val="1"/>
      <w:numFmt w:val="decimal"/>
      <w:pStyle w:val="Heading3"/>
      <w:lvlText w:val="%1.%2.%3"/>
      <w:lvlJc w:val="left"/>
      <w:pPr>
        <w:ind w:left="720" w:hanging="720"/>
      </w:pPr>
      <w:rPr>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26C04EC5"/>
    <w:multiLevelType w:val="hybridMultilevel"/>
    <w:tmpl w:val="3DB80F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2E5C97"/>
    <w:multiLevelType w:val="hybridMultilevel"/>
    <w:tmpl w:val="DD186560"/>
    <w:lvl w:ilvl="0" w:tplc="B9BCD05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D653E31"/>
    <w:multiLevelType w:val="multilevel"/>
    <w:tmpl w:val="39C80392"/>
    <w:lvl w:ilvl="0">
      <w:start w:val="1"/>
      <w:numFmt w:val="bullet"/>
      <w:lvlText w:val="●"/>
      <w:lvlJc w:val="left"/>
      <w:pPr>
        <w:ind w:left="2970" w:hanging="360"/>
      </w:pPr>
      <w:rPr>
        <w:rFonts w:ascii="Noto Sans Symbols" w:eastAsia="Noto Sans Symbols" w:hAnsi="Noto Sans Symbols" w:cs="Noto Sans Symbols"/>
      </w:rPr>
    </w:lvl>
    <w:lvl w:ilvl="1">
      <w:start w:val="1"/>
      <w:numFmt w:val="bullet"/>
      <w:lvlText w:val="o"/>
      <w:lvlJc w:val="left"/>
      <w:pPr>
        <w:ind w:left="3690" w:hanging="360"/>
      </w:pPr>
      <w:rPr>
        <w:rFonts w:ascii="Courier New" w:eastAsia="Courier New" w:hAnsi="Courier New" w:cs="Courier New"/>
      </w:rPr>
    </w:lvl>
    <w:lvl w:ilvl="2">
      <w:start w:val="1"/>
      <w:numFmt w:val="bullet"/>
      <w:lvlText w:val="▪"/>
      <w:lvlJc w:val="left"/>
      <w:pPr>
        <w:ind w:left="4410" w:hanging="360"/>
      </w:pPr>
      <w:rPr>
        <w:rFonts w:ascii="Noto Sans Symbols" w:eastAsia="Noto Sans Symbols" w:hAnsi="Noto Sans Symbols" w:cs="Noto Sans Symbols"/>
      </w:rPr>
    </w:lvl>
    <w:lvl w:ilvl="3">
      <w:start w:val="1"/>
      <w:numFmt w:val="bullet"/>
      <w:lvlText w:val="●"/>
      <w:lvlJc w:val="left"/>
      <w:pPr>
        <w:ind w:left="5130" w:hanging="360"/>
      </w:pPr>
      <w:rPr>
        <w:rFonts w:ascii="Noto Sans Symbols" w:eastAsia="Noto Sans Symbols" w:hAnsi="Noto Sans Symbols" w:cs="Noto Sans Symbols"/>
      </w:rPr>
    </w:lvl>
    <w:lvl w:ilvl="4">
      <w:start w:val="1"/>
      <w:numFmt w:val="bullet"/>
      <w:lvlText w:val="o"/>
      <w:lvlJc w:val="left"/>
      <w:pPr>
        <w:ind w:left="5850" w:hanging="360"/>
      </w:pPr>
      <w:rPr>
        <w:rFonts w:ascii="Courier New" w:eastAsia="Courier New" w:hAnsi="Courier New" w:cs="Courier New"/>
      </w:rPr>
    </w:lvl>
    <w:lvl w:ilvl="5">
      <w:start w:val="1"/>
      <w:numFmt w:val="bullet"/>
      <w:lvlText w:val="▪"/>
      <w:lvlJc w:val="left"/>
      <w:pPr>
        <w:ind w:left="6570" w:hanging="360"/>
      </w:pPr>
      <w:rPr>
        <w:rFonts w:ascii="Noto Sans Symbols" w:eastAsia="Noto Sans Symbols" w:hAnsi="Noto Sans Symbols" w:cs="Noto Sans Symbols"/>
      </w:rPr>
    </w:lvl>
    <w:lvl w:ilvl="6">
      <w:start w:val="1"/>
      <w:numFmt w:val="bullet"/>
      <w:lvlText w:val="●"/>
      <w:lvlJc w:val="left"/>
      <w:pPr>
        <w:ind w:left="7290" w:hanging="360"/>
      </w:pPr>
      <w:rPr>
        <w:rFonts w:ascii="Noto Sans Symbols" w:eastAsia="Noto Sans Symbols" w:hAnsi="Noto Sans Symbols" w:cs="Noto Sans Symbols"/>
      </w:rPr>
    </w:lvl>
    <w:lvl w:ilvl="7">
      <w:start w:val="1"/>
      <w:numFmt w:val="bullet"/>
      <w:lvlText w:val="o"/>
      <w:lvlJc w:val="left"/>
      <w:pPr>
        <w:ind w:left="8010" w:hanging="360"/>
      </w:pPr>
      <w:rPr>
        <w:rFonts w:ascii="Courier New" w:eastAsia="Courier New" w:hAnsi="Courier New" w:cs="Courier New"/>
      </w:rPr>
    </w:lvl>
    <w:lvl w:ilvl="8">
      <w:start w:val="1"/>
      <w:numFmt w:val="bullet"/>
      <w:lvlText w:val="▪"/>
      <w:lvlJc w:val="left"/>
      <w:pPr>
        <w:ind w:left="8730" w:hanging="360"/>
      </w:pPr>
      <w:rPr>
        <w:rFonts w:ascii="Noto Sans Symbols" w:eastAsia="Noto Sans Symbols" w:hAnsi="Noto Sans Symbols" w:cs="Noto Sans Symbols"/>
      </w:rPr>
    </w:lvl>
  </w:abstractNum>
  <w:abstractNum w:abstractNumId="9"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1"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26E45EB"/>
    <w:multiLevelType w:val="hybridMultilevel"/>
    <w:tmpl w:val="1458E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63B18F1"/>
    <w:multiLevelType w:val="hybridMultilevel"/>
    <w:tmpl w:val="88B29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F4B11B3"/>
    <w:multiLevelType w:val="hybridMultilevel"/>
    <w:tmpl w:val="BBDA3A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0947EA"/>
    <w:multiLevelType w:val="hybridMultilevel"/>
    <w:tmpl w:val="F8100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6B248F"/>
    <w:multiLevelType w:val="hybridMultilevel"/>
    <w:tmpl w:val="D6DAE9C4"/>
    <w:lvl w:ilvl="0" w:tplc="93407F2A">
      <w:start w:val="7"/>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14"/>
  </w:num>
  <w:num w:numId="3">
    <w:abstractNumId w:val="22"/>
  </w:num>
  <w:num w:numId="4">
    <w:abstractNumId w:val="4"/>
  </w:num>
  <w:num w:numId="5">
    <w:abstractNumId w:val="17"/>
  </w:num>
  <w:num w:numId="6">
    <w:abstractNumId w:val="21"/>
  </w:num>
  <w:num w:numId="7">
    <w:abstractNumId w:val="10"/>
  </w:num>
  <w:num w:numId="8">
    <w:abstractNumId w:val="12"/>
  </w:num>
  <w:num w:numId="9">
    <w:abstractNumId w:val="7"/>
  </w:num>
  <w:num w:numId="10">
    <w:abstractNumId w:val="11"/>
  </w:num>
  <w:num w:numId="11">
    <w:abstractNumId w:val="16"/>
  </w:num>
  <w:num w:numId="12">
    <w:abstractNumId w:val="8"/>
  </w:num>
  <w:num w:numId="13">
    <w:abstractNumId w:val="0"/>
  </w:num>
  <w:num w:numId="14">
    <w:abstractNumId w:val="2"/>
  </w:num>
  <w:num w:numId="15">
    <w:abstractNumId w:val="18"/>
  </w:num>
  <w:num w:numId="16">
    <w:abstractNumId w:val="13"/>
  </w:num>
  <w:num w:numId="17">
    <w:abstractNumId w:val="15"/>
  </w:num>
  <w:num w:numId="18">
    <w:abstractNumId w:val="5"/>
  </w:num>
  <w:num w:numId="19">
    <w:abstractNumId w:val="19"/>
  </w:num>
  <w:num w:numId="20">
    <w:abstractNumId w:val="20"/>
  </w:num>
  <w:num w:numId="21">
    <w:abstractNumId w:val="6"/>
  </w:num>
  <w:num w:numId="22">
    <w:abstractNumId w:val="3"/>
  </w:num>
  <w:num w:numId="23">
    <w:abstractNumId w:val="1"/>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0007A8"/>
    <w:rsid w:val="00003F9C"/>
    <w:rsid w:val="0001405B"/>
    <w:rsid w:val="000160A5"/>
    <w:rsid w:val="000179F7"/>
    <w:rsid w:val="00023287"/>
    <w:rsid w:val="00032BC1"/>
    <w:rsid w:val="00046006"/>
    <w:rsid w:val="00056F54"/>
    <w:rsid w:val="00062363"/>
    <w:rsid w:val="00066BEF"/>
    <w:rsid w:val="00067F4F"/>
    <w:rsid w:val="000711ED"/>
    <w:rsid w:val="0007266F"/>
    <w:rsid w:val="00081265"/>
    <w:rsid w:val="000867E6"/>
    <w:rsid w:val="00090D77"/>
    <w:rsid w:val="00091E96"/>
    <w:rsid w:val="00093615"/>
    <w:rsid w:val="000965D4"/>
    <w:rsid w:val="000A37C9"/>
    <w:rsid w:val="000B129F"/>
    <w:rsid w:val="000C5A27"/>
    <w:rsid w:val="000C5EDE"/>
    <w:rsid w:val="000D1569"/>
    <w:rsid w:val="000E1BBE"/>
    <w:rsid w:val="000E35C7"/>
    <w:rsid w:val="000E42B9"/>
    <w:rsid w:val="000E7233"/>
    <w:rsid w:val="000E7A90"/>
    <w:rsid w:val="000F0F68"/>
    <w:rsid w:val="001004E8"/>
    <w:rsid w:val="00104879"/>
    <w:rsid w:val="00107DBF"/>
    <w:rsid w:val="00137CB0"/>
    <w:rsid w:val="00140C60"/>
    <w:rsid w:val="0015225E"/>
    <w:rsid w:val="00162C4D"/>
    <w:rsid w:val="00164576"/>
    <w:rsid w:val="00165C52"/>
    <w:rsid w:val="00165EB4"/>
    <w:rsid w:val="00167BD4"/>
    <w:rsid w:val="001728B7"/>
    <w:rsid w:val="00176759"/>
    <w:rsid w:val="00181139"/>
    <w:rsid w:val="00190A8A"/>
    <w:rsid w:val="0019112F"/>
    <w:rsid w:val="00191A1C"/>
    <w:rsid w:val="00192826"/>
    <w:rsid w:val="001A5E68"/>
    <w:rsid w:val="001B1C2D"/>
    <w:rsid w:val="001B2BE3"/>
    <w:rsid w:val="001B3728"/>
    <w:rsid w:val="001C7C04"/>
    <w:rsid w:val="001D230E"/>
    <w:rsid w:val="001F6AE5"/>
    <w:rsid w:val="002044FF"/>
    <w:rsid w:val="002121F0"/>
    <w:rsid w:val="00221628"/>
    <w:rsid w:val="0022198C"/>
    <w:rsid w:val="00231FF1"/>
    <w:rsid w:val="00233CE5"/>
    <w:rsid w:val="00236FDE"/>
    <w:rsid w:val="00256FCB"/>
    <w:rsid w:val="002702E3"/>
    <w:rsid w:val="00277CE9"/>
    <w:rsid w:val="00280B43"/>
    <w:rsid w:val="00283415"/>
    <w:rsid w:val="00283DEC"/>
    <w:rsid w:val="0028404D"/>
    <w:rsid w:val="002A225D"/>
    <w:rsid w:val="002A4F28"/>
    <w:rsid w:val="002B0B5F"/>
    <w:rsid w:val="002C01E5"/>
    <w:rsid w:val="002C7916"/>
    <w:rsid w:val="002D62A0"/>
    <w:rsid w:val="002D636E"/>
    <w:rsid w:val="002E34E4"/>
    <w:rsid w:val="002E436B"/>
    <w:rsid w:val="002F14DE"/>
    <w:rsid w:val="00301812"/>
    <w:rsid w:val="00304E79"/>
    <w:rsid w:val="003254E4"/>
    <w:rsid w:val="00334E64"/>
    <w:rsid w:val="00341099"/>
    <w:rsid w:val="003412C9"/>
    <w:rsid w:val="00342111"/>
    <w:rsid w:val="00351087"/>
    <w:rsid w:val="003541F3"/>
    <w:rsid w:val="00363EAD"/>
    <w:rsid w:val="003721B3"/>
    <w:rsid w:val="00373FDB"/>
    <w:rsid w:val="00387E46"/>
    <w:rsid w:val="00396468"/>
    <w:rsid w:val="003A7377"/>
    <w:rsid w:val="003B7E69"/>
    <w:rsid w:val="003C7791"/>
    <w:rsid w:val="003D0685"/>
    <w:rsid w:val="003D1101"/>
    <w:rsid w:val="003F0F33"/>
    <w:rsid w:val="003F36A6"/>
    <w:rsid w:val="00415EC5"/>
    <w:rsid w:val="00416153"/>
    <w:rsid w:val="004351F8"/>
    <w:rsid w:val="00440E96"/>
    <w:rsid w:val="00442A44"/>
    <w:rsid w:val="00442E94"/>
    <w:rsid w:val="00443737"/>
    <w:rsid w:val="00445A33"/>
    <w:rsid w:val="00446065"/>
    <w:rsid w:val="00447449"/>
    <w:rsid w:val="00452C9C"/>
    <w:rsid w:val="00456E72"/>
    <w:rsid w:val="00463B35"/>
    <w:rsid w:val="00470A60"/>
    <w:rsid w:val="00473762"/>
    <w:rsid w:val="00475890"/>
    <w:rsid w:val="00480003"/>
    <w:rsid w:val="004801BF"/>
    <w:rsid w:val="004943AD"/>
    <w:rsid w:val="004955B8"/>
    <w:rsid w:val="004B6CD2"/>
    <w:rsid w:val="004B7766"/>
    <w:rsid w:val="004C261E"/>
    <w:rsid w:val="004E4D22"/>
    <w:rsid w:val="004F6E48"/>
    <w:rsid w:val="00501955"/>
    <w:rsid w:val="005065AC"/>
    <w:rsid w:val="00507461"/>
    <w:rsid w:val="00507D0D"/>
    <w:rsid w:val="00515301"/>
    <w:rsid w:val="005169B5"/>
    <w:rsid w:val="00520D53"/>
    <w:rsid w:val="005222AE"/>
    <w:rsid w:val="00522D92"/>
    <w:rsid w:val="00525433"/>
    <w:rsid w:val="00526EFE"/>
    <w:rsid w:val="00545A1C"/>
    <w:rsid w:val="00551D82"/>
    <w:rsid w:val="00552938"/>
    <w:rsid w:val="00553100"/>
    <w:rsid w:val="00555EA2"/>
    <w:rsid w:val="00556A4D"/>
    <w:rsid w:val="00557505"/>
    <w:rsid w:val="0056639C"/>
    <w:rsid w:val="0057121C"/>
    <w:rsid w:val="005821B3"/>
    <w:rsid w:val="00582CB3"/>
    <w:rsid w:val="00593F60"/>
    <w:rsid w:val="005A79E7"/>
    <w:rsid w:val="005B2822"/>
    <w:rsid w:val="005B3B2D"/>
    <w:rsid w:val="005B4E9B"/>
    <w:rsid w:val="005B71DF"/>
    <w:rsid w:val="005D1BBA"/>
    <w:rsid w:val="005D703C"/>
    <w:rsid w:val="005F08A1"/>
    <w:rsid w:val="005F1C80"/>
    <w:rsid w:val="005F37F4"/>
    <w:rsid w:val="006044A3"/>
    <w:rsid w:val="00606C96"/>
    <w:rsid w:val="00622578"/>
    <w:rsid w:val="00641CEA"/>
    <w:rsid w:val="0064246B"/>
    <w:rsid w:val="006444DD"/>
    <w:rsid w:val="00645152"/>
    <w:rsid w:val="006479F5"/>
    <w:rsid w:val="0065655D"/>
    <w:rsid w:val="0066126F"/>
    <w:rsid w:val="00661F6D"/>
    <w:rsid w:val="00663110"/>
    <w:rsid w:val="00672E83"/>
    <w:rsid w:val="0068115A"/>
    <w:rsid w:val="006912D5"/>
    <w:rsid w:val="006A65C3"/>
    <w:rsid w:val="006A732A"/>
    <w:rsid w:val="006E2DE2"/>
    <w:rsid w:val="006E4797"/>
    <w:rsid w:val="006E7632"/>
    <w:rsid w:val="006F25BC"/>
    <w:rsid w:val="0070444F"/>
    <w:rsid w:val="00714DB2"/>
    <w:rsid w:val="007167CB"/>
    <w:rsid w:val="0072175B"/>
    <w:rsid w:val="0073272E"/>
    <w:rsid w:val="0073543F"/>
    <w:rsid w:val="00740AE2"/>
    <w:rsid w:val="00742681"/>
    <w:rsid w:val="007475AE"/>
    <w:rsid w:val="00766471"/>
    <w:rsid w:val="00775AC9"/>
    <w:rsid w:val="007979CD"/>
    <w:rsid w:val="007B65B3"/>
    <w:rsid w:val="007C29A1"/>
    <w:rsid w:val="007C4533"/>
    <w:rsid w:val="007D0D59"/>
    <w:rsid w:val="007D1066"/>
    <w:rsid w:val="007D2CF8"/>
    <w:rsid w:val="007E4289"/>
    <w:rsid w:val="007F020C"/>
    <w:rsid w:val="007F2710"/>
    <w:rsid w:val="007F5F8F"/>
    <w:rsid w:val="0080019C"/>
    <w:rsid w:val="00802471"/>
    <w:rsid w:val="0080756A"/>
    <w:rsid w:val="008103FD"/>
    <w:rsid w:val="00814D31"/>
    <w:rsid w:val="008153EB"/>
    <w:rsid w:val="00817A5A"/>
    <w:rsid w:val="00824623"/>
    <w:rsid w:val="00834C98"/>
    <w:rsid w:val="00844045"/>
    <w:rsid w:val="0085111E"/>
    <w:rsid w:val="00870823"/>
    <w:rsid w:val="008730E2"/>
    <w:rsid w:val="0087650F"/>
    <w:rsid w:val="008857FA"/>
    <w:rsid w:val="0088795D"/>
    <w:rsid w:val="00887C1A"/>
    <w:rsid w:val="008A21DB"/>
    <w:rsid w:val="008A2716"/>
    <w:rsid w:val="008A337A"/>
    <w:rsid w:val="008B7892"/>
    <w:rsid w:val="008C1F3C"/>
    <w:rsid w:val="008C21C8"/>
    <w:rsid w:val="008E26D4"/>
    <w:rsid w:val="008E343D"/>
    <w:rsid w:val="008E4ACC"/>
    <w:rsid w:val="008F17AF"/>
    <w:rsid w:val="009010A9"/>
    <w:rsid w:val="00913FB7"/>
    <w:rsid w:val="009161A2"/>
    <w:rsid w:val="0092639D"/>
    <w:rsid w:val="0092732A"/>
    <w:rsid w:val="00931063"/>
    <w:rsid w:val="00942D23"/>
    <w:rsid w:val="00943E64"/>
    <w:rsid w:val="009839CA"/>
    <w:rsid w:val="009907CD"/>
    <w:rsid w:val="00995D03"/>
    <w:rsid w:val="009A2F56"/>
    <w:rsid w:val="009A3CE3"/>
    <w:rsid w:val="009C585A"/>
    <w:rsid w:val="009D3BDC"/>
    <w:rsid w:val="009D41AA"/>
    <w:rsid w:val="009E1FD2"/>
    <w:rsid w:val="009E4855"/>
    <w:rsid w:val="009E7BD0"/>
    <w:rsid w:val="00A003B1"/>
    <w:rsid w:val="00A04255"/>
    <w:rsid w:val="00A11CB9"/>
    <w:rsid w:val="00A17317"/>
    <w:rsid w:val="00A31735"/>
    <w:rsid w:val="00A40C37"/>
    <w:rsid w:val="00A40FF2"/>
    <w:rsid w:val="00A42F67"/>
    <w:rsid w:val="00A5222C"/>
    <w:rsid w:val="00A5332F"/>
    <w:rsid w:val="00A533EC"/>
    <w:rsid w:val="00A667E1"/>
    <w:rsid w:val="00A675CA"/>
    <w:rsid w:val="00A7054A"/>
    <w:rsid w:val="00A7167A"/>
    <w:rsid w:val="00A80B06"/>
    <w:rsid w:val="00A91B9A"/>
    <w:rsid w:val="00AA3CCE"/>
    <w:rsid w:val="00AA7956"/>
    <w:rsid w:val="00AB274F"/>
    <w:rsid w:val="00AD3931"/>
    <w:rsid w:val="00AE473A"/>
    <w:rsid w:val="00AF4C8E"/>
    <w:rsid w:val="00B06BE1"/>
    <w:rsid w:val="00B117B3"/>
    <w:rsid w:val="00B15324"/>
    <w:rsid w:val="00B17610"/>
    <w:rsid w:val="00B21BFC"/>
    <w:rsid w:val="00B22B32"/>
    <w:rsid w:val="00B34102"/>
    <w:rsid w:val="00B41687"/>
    <w:rsid w:val="00B41F15"/>
    <w:rsid w:val="00B448D5"/>
    <w:rsid w:val="00B448D7"/>
    <w:rsid w:val="00B467D2"/>
    <w:rsid w:val="00B472A1"/>
    <w:rsid w:val="00B52FFC"/>
    <w:rsid w:val="00B556D9"/>
    <w:rsid w:val="00BA17BD"/>
    <w:rsid w:val="00BC605C"/>
    <w:rsid w:val="00BD3D24"/>
    <w:rsid w:val="00BE0658"/>
    <w:rsid w:val="00BE22A2"/>
    <w:rsid w:val="00BE52E1"/>
    <w:rsid w:val="00BF090A"/>
    <w:rsid w:val="00BF707F"/>
    <w:rsid w:val="00C03720"/>
    <w:rsid w:val="00C1711C"/>
    <w:rsid w:val="00C203A1"/>
    <w:rsid w:val="00C237BA"/>
    <w:rsid w:val="00C24D7D"/>
    <w:rsid w:val="00C44497"/>
    <w:rsid w:val="00C5323E"/>
    <w:rsid w:val="00C551AA"/>
    <w:rsid w:val="00C57FBA"/>
    <w:rsid w:val="00CC7D77"/>
    <w:rsid w:val="00CE04E1"/>
    <w:rsid w:val="00CE1072"/>
    <w:rsid w:val="00CE1BFD"/>
    <w:rsid w:val="00CF4320"/>
    <w:rsid w:val="00D0429C"/>
    <w:rsid w:val="00D22747"/>
    <w:rsid w:val="00D22AD5"/>
    <w:rsid w:val="00D36EE6"/>
    <w:rsid w:val="00D56A0A"/>
    <w:rsid w:val="00D721F9"/>
    <w:rsid w:val="00D77733"/>
    <w:rsid w:val="00D81F34"/>
    <w:rsid w:val="00D8521A"/>
    <w:rsid w:val="00D86D45"/>
    <w:rsid w:val="00D93B73"/>
    <w:rsid w:val="00D96D7E"/>
    <w:rsid w:val="00DA1444"/>
    <w:rsid w:val="00DB1545"/>
    <w:rsid w:val="00DC5834"/>
    <w:rsid w:val="00DD3D3B"/>
    <w:rsid w:val="00DD4C37"/>
    <w:rsid w:val="00DE3F9B"/>
    <w:rsid w:val="00DE50E4"/>
    <w:rsid w:val="00E00549"/>
    <w:rsid w:val="00E05CB2"/>
    <w:rsid w:val="00E0706B"/>
    <w:rsid w:val="00E14CBA"/>
    <w:rsid w:val="00E14FD5"/>
    <w:rsid w:val="00E16085"/>
    <w:rsid w:val="00E17A11"/>
    <w:rsid w:val="00E259D5"/>
    <w:rsid w:val="00E37841"/>
    <w:rsid w:val="00E5083C"/>
    <w:rsid w:val="00E55B59"/>
    <w:rsid w:val="00E564E0"/>
    <w:rsid w:val="00E67C66"/>
    <w:rsid w:val="00E8629A"/>
    <w:rsid w:val="00E927DA"/>
    <w:rsid w:val="00E95E33"/>
    <w:rsid w:val="00EA0070"/>
    <w:rsid w:val="00EA1082"/>
    <w:rsid w:val="00EB1E68"/>
    <w:rsid w:val="00EB4CE3"/>
    <w:rsid w:val="00EC7643"/>
    <w:rsid w:val="00ED771C"/>
    <w:rsid w:val="00EE4B3D"/>
    <w:rsid w:val="00EE5237"/>
    <w:rsid w:val="00EF6386"/>
    <w:rsid w:val="00F003B1"/>
    <w:rsid w:val="00F154A5"/>
    <w:rsid w:val="00F412C1"/>
    <w:rsid w:val="00F43EEC"/>
    <w:rsid w:val="00F56FAE"/>
    <w:rsid w:val="00F57C3E"/>
    <w:rsid w:val="00F64851"/>
    <w:rsid w:val="00F66E4C"/>
    <w:rsid w:val="00F942E2"/>
    <w:rsid w:val="00F961C7"/>
    <w:rsid w:val="00FA2C69"/>
    <w:rsid w:val="00FA3A14"/>
    <w:rsid w:val="00FB0043"/>
    <w:rsid w:val="00FC64F8"/>
    <w:rsid w:val="00FE05AD"/>
    <w:rsid w:val="00FE5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747"/>
  </w:style>
  <w:style w:type="paragraph" w:styleId="Heading1">
    <w:name w:val="heading 1"/>
    <w:basedOn w:val="Normal"/>
    <w:next w:val="Normal"/>
    <w:link w:val="Heading1Char"/>
    <w:uiPriority w:val="9"/>
    <w:qFormat/>
    <w:pPr>
      <w:keepNext/>
      <w:numPr>
        <w:numId w:val="22"/>
      </w:numPr>
      <w:spacing w:before="240" w:after="60"/>
      <w:outlineLvl w:val="0"/>
    </w:pPr>
    <w:rPr>
      <w:b/>
      <w:sz w:val="28"/>
      <w:szCs w:val="28"/>
    </w:rPr>
  </w:style>
  <w:style w:type="paragraph" w:styleId="Heading2">
    <w:name w:val="heading 2"/>
    <w:basedOn w:val="Normal"/>
    <w:next w:val="Normal"/>
    <w:link w:val="Heading2Char"/>
    <w:uiPriority w:val="9"/>
    <w:unhideWhenUsed/>
    <w:qFormat/>
    <w:pPr>
      <w:keepNext/>
      <w:numPr>
        <w:ilvl w:val="1"/>
        <w:numId w:val="22"/>
      </w:numPr>
      <w:outlineLvl w:val="1"/>
    </w:pPr>
    <w:rPr>
      <w:b/>
    </w:rPr>
  </w:style>
  <w:style w:type="paragraph" w:styleId="Heading3">
    <w:name w:val="heading 3"/>
    <w:basedOn w:val="Normal"/>
    <w:next w:val="Normal"/>
    <w:link w:val="Heading3Char"/>
    <w:uiPriority w:val="9"/>
    <w:unhideWhenUsed/>
    <w:qFormat/>
    <w:pPr>
      <w:keepNext/>
      <w:keepLines/>
      <w:numPr>
        <w:ilvl w:val="2"/>
        <w:numId w:val="22"/>
      </w:numPr>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numPr>
        <w:ilvl w:val="3"/>
        <w:numId w:val="22"/>
      </w:numPr>
      <w:spacing w:before="240" w:after="40"/>
      <w:outlineLvl w:val="3"/>
    </w:pPr>
    <w:rPr>
      <w:b/>
    </w:rPr>
  </w:style>
  <w:style w:type="paragraph" w:styleId="Heading5">
    <w:name w:val="heading 5"/>
    <w:basedOn w:val="Normal"/>
    <w:next w:val="Normal"/>
    <w:uiPriority w:val="9"/>
    <w:semiHidden/>
    <w:unhideWhenUsed/>
    <w:qFormat/>
    <w:pPr>
      <w:keepNext/>
      <w:keepLines/>
      <w:numPr>
        <w:ilvl w:val="4"/>
        <w:numId w:val="22"/>
      </w:numPr>
      <w:spacing w:before="220" w:after="40"/>
      <w:outlineLvl w:val="4"/>
    </w:pPr>
    <w:rPr>
      <w:b/>
      <w:sz w:val="22"/>
      <w:szCs w:val="22"/>
    </w:rPr>
  </w:style>
  <w:style w:type="paragraph" w:styleId="Heading6">
    <w:name w:val="heading 6"/>
    <w:basedOn w:val="Normal"/>
    <w:next w:val="Normal"/>
    <w:uiPriority w:val="9"/>
    <w:semiHidden/>
    <w:unhideWhenUsed/>
    <w:qFormat/>
    <w:pPr>
      <w:keepNext/>
      <w:keepLines/>
      <w:numPr>
        <w:ilvl w:val="5"/>
        <w:numId w:val="22"/>
      </w:numPr>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C237BA"/>
    <w:pPr>
      <w:keepNext/>
      <w:keepLines/>
      <w:numPr>
        <w:ilvl w:val="6"/>
        <w:numId w:val="2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237BA"/>
    <w:pPr>
      <w:keepNext/>
      <w:keepLines/>
      <w:numPr>
        <w:ilvl w:val="7"/>
        <w:numId w:val="2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237BA"/>
    <w:pPr>
      <w:keepNext/>
      <w:keepLines/>
      <w:numPr>
        <w:ilvl w:val="8"/>
        <w:numId w:val="2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BalloonText">
    <w:name w:val="Balloon Text"/>
    <w:basedOn w:val="Normal"/>
    <w:link w:val="BalloonTextChar"/>
    <w:uiPriority w:val="99"/>
    <w:semiHidden/>
    <w:unhideWhenUsed/>
    <w:rsid w:val="001C7C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C04"/>
    <w:rPr>
      <w:rFonts w:ascii="Segoe UI" w:hAnsi="Segoe UI" w:cs="Segoe UI"/>
      <w:sz w:val="18"/>
      <w:szCs w:val="18"/>
    </w:rPr>
  </w:style>
  <w:style w:type="paragraph" w:styleId="ListParagraph">
    <w:name w:val="List Paragraph"/>
    <w:basedOn w:val="Normal"/>
    <w:uiPriority w:val="34"/>
    <w:qFormat/>
    <w:rsid w:val="001C7C04"/>
    <w:pPr>
      <w:widowControl/>
      <w:spacing w:after="160" w:line="259" w:lineRule="auto"/>
      <w:ind w:left="720"/>
      <w:contextualSpacing/>
      <w:jc w:val="left"/>
    </w:pPr>
    <w:rPr>
      <w:rFonts w:asciiTheme="minorHAnsi" w:eastAsiaTheme="minorHAnsi" w:hAnsiTheme="minorHAnsi" w:cstheme="minorBidi"/>
      <w:sz w:val="22"/>
      <w:szCs w:val="22"/>
    </w:rPr>
  </w:style>
  <w:style w:type="paragraph" w:styleId="Bibliography">
    <w:name w:val="Bibliography"/>
    <w:basedOn w:val="Normal"/>
    <w:next w:val="Normal"/>
    <w:uiPriority w:val="37"/>
    <w:unhideWhenUsed/>
    <w:rsid w:val="0080019C"/>
    <w:pPr>
      <w:widowControl/>
      <w:tabs>
        <w:tab w:val="left" w:pos="384"/>
      </w:tabs>
      <w:ind w:left="384" w:hanging="384"/>
      <w:jc w:val="left"/>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3A7377"/>
    <w:pPr>
      <w:tabs>
        <w:tab w:val="center" w:pos="4680"/>
        <w:tab w:val="right" w:pos="9360"/>
      </w:tabs>
    </w:pPr>
  </w:style>
  <w:style w:type="character" w:customStyle="1" w:styleId="FooterChar">
    <w:name w:val="Footer Char"/>
    <w:basedOn w:val="DefaultParagraphFont"/>
    <w:link w:val="Footer"/>
    <w:uiPriority w:val="99"/>
    <w:rsid w:val="003A7377"/>
  </w:style>
  <w:style w:type="paragraph" w:styleId="Header">
    <w:name w:val="header"/>
    <w:basedOn w:val="Normal"/>
    <w:link w:val="HeaderChar"/>
    <w:uiPriority w:val="99"/>
    <w:semiHidden/>
    <w:unhideWhenUsed/>
    <w:rsid w:val="003A7377"/>
    <w:pPr>
      <w:tabs>
        <w:tab w:val="center" w:pos="4680"/>
        <w:tab w:val="right" w:pos="9360"/>
      </w:tabs>
    </w:pPr>
  </w:style>
  <w:style w:type="character" w:customStyle="1" w:styleId="HeaderChar">
    <w:name w:val="Header Char"/>
    <w:basedOn w:val="DefaultParagraphFont"/>
    <w:link w:val="Header"/>
    <w:uiPriority w:val="99"/>
    <w:semiHidden/>
    <w:rsid w:val="003A7377"/>
  </w:style>
  <w:style w:type="character" w:styleId="LineNumber">
    <w:name w:val="line number"/>
    <w:basedOn w:val="DefaultParagraphFont"/>
    <w:uiPriority w:val="99"/>
    <w:semiHidden/>
    <w:unhideWhenUsed/>
    <w:rsid w:val="00C44497"/>
  </w:style>
  <w:style w:type="character" w:customStyle="1" w:styleId="Heading7Char">
    <w:name w:val="Heading 7 Char"/>
    <w:basedOn w:val="DefaultParagraphFont"/>
    <w:link w:val="Heading7"/>
    <w:uiPriority w:val="9"/>
    <w:semiHidden/>
    <w:rsid w:val="00C237B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C237B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237BA"/>
    <w:rPr>
      <w:rFonts w:asciiTheme="majorHAnsi" w:eastAsiaTheme="majorEastAsia" w:hAnsiTheme="majorHAnsi" w:cstheme="majorBidi"/>
      <w:i/>
      <w:iCs/>
      <w:color w:val="272727" w:themeColor="text1" w:themeTint="D8"/>
      <w:sz w:val="21"/>
      <w:szCs w:val="21"/>
    </w:rPr>
  </w:style>
  <w:style w:type="character" w:customStyle="1" w:styleId="Heading1Char">
    <w:name w:val="Heading 1 Char"/>
    <w:basedOn w:val="DefaultParagraphFont"/>
    <w:link w:val="Heading1"/>
    <w:uiPriority w:val="9"/>
    <w:rsid w:val="00AE473A"/>
    <w:rPr>
      <w:b/>
      <w:sz w:val="28"/>
      <w:szCs w:val="28"/>
    </w:rPr>
  </w:style>
  <w:style w:type="character" w:customStyle="1" w:styleId="Heading2Char">
    <w:name w:val="Heading 2 Char"/>
    <w:basedOn w:val="DefaultParagraphFont"/>
    <w:link w:val="Heading2"/>
    <w:uiPriority w:val="9"/>
    <w:rsid w:val="00221628"/>
    <w:rPr>
      <w:b/>
    </w:rPr>
  </w:style>
  <w:style w:type="character" w:customStyle="1" w:styleId="Heading3Char">
    <w:name w:val="Heading 3 Char"/>
    <w:basedOn w:val="DefaultParagraphFont"/>
    <w:link w:val="Heading3"/>
    <w:uiPriority w:val="9"/>
    <w:rsid w:val="00DE3F9B"/>
    <w:rPr>
      <w:rFonts w:ascii="Cambria" w:eastAsia="Cambria" w:hAnsi="Cambria" w:cs="Cambria"/>
      <w:b/>
      <w:color w:val="4F81BD"/>
    </w:rPr>
  </w:style>
  <w:style w:type="character" w:styleId="UnresolvedMention">
    <w:name w:val="Unresolved Mention"/>
    <w:basedOn w:val="DefaultParagraphFont"/>
    <w:uiPriority w:val="99"/>
    <w:semiHidden/>
    <w:unhideWhenUsed/>
    <w:rsid w:val="00FE54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a.fine@usda.go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nerobi@illinois.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amimartin13@gmail.com" TargetMode="External"/><Relationship Id="rId4" Type="http://schemas.openxmlformats.org/officeDocument/2006/relationships/settings" Target="settings.xml"/><Relationship Id="rId9" Type="http://schemas.openxmlformats.org/officeDocument/2006/relationships/hyperlink" Target="mailto:torres.kendall93@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69F90F8-9F7C-40F0-A96C-D3B192110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35703</Words>
  <Characters>203512</Characters>
  <Application>Microsoft Office Word</Application>
  <DocSecurity>0</DocSecurity>
  <Lines>1695</Lines>
  <Paragraphs>477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2021-01-26T22:12:00Z</dcterms:created>
  <dcterms:modified xsi:type="dcterms:W3CDTF">2021-02-05T19:37:00Z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zotero-version="5.0.95.1"&gt;&lt;session id="zkybU0QA"/&gt;&lt;style id="http://www.zotero.org/styles/journal-of-visualized-experiments" hasBibliography="1" bibliographyStyleHasBeenSet="1"/&gt;&lt;prefs&gt;&lt;pref name="fieldType" value="Field"/&gt;&lt;/prefs&gt;&lt;</vt:lpwstr>
  </property>
  <property fmtid="{D5CDD505-2E9C-101B-9397-08002B2CF9AE}" pid="3" name="ZOTERO_PREF_2">
    <vt:lpwstr>/data&gt;</vt:lpwstr>
  </property>
</Properties>
</file>