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3A53C7D9" w:rsidR="006305D7" w:rsidRPr="00307DB9" w:rsidRDefault="006305D7" w:rsidP="00307DB9">
      <w:pPr>
        <w:pStyle w:val="NormalWeb"/>
        <w:spacing w:before="0" w:beforeAutospacing="0" w:after="0" w:afterAutospacing="0"/>
        <w:rPr>
          <w:rFonts w:asciiTheme="minorHAnsi" w:hAnsiTheme="minorHAnsi" w:cstheme="minorHAnsi"/>
          <w:color w:val="auto"/>
        </w:rPr>
      </w:pPr>
      <w:r w:rsidRPr="00307DB9">
        <w:rPr>
          <w:rFonts w:asciiTheme="minorHAnsi" w:hAnsiTheme="minorHAnsi" w:cstheme="minorHAnsi"/>
          <w:b/>
          <w:bCs/>
          <w:color w:val="auto"/>
        </w:rPr>
        <w:t>TITLE:</w:t>
      </w:r>
      <w:r w:rsidRPr="00307DB9">
        <w:rPr>
          <w:rFonts w:asciiTheme="minorHAnsi" w:hAnsiTheme="minorHAnsi" w:cstheme="minorHAnsi"/>
          <w:color w:val="auto"/>
        </w:rPr>
        <w:t xml:space="preserve"> </w:t>
      </w:r>
    </w:p>
    <w:p w14:paraId="0C76090E" w14:textId="30403FF7" w:rsidR="007A4DD6" w:rsidRPr="00307DB9" w:rsidRDefault="00EF5558" w:rsidP="00307DB9">
      <w:pPr>
        <w:rPr>
          <w:rFonts w:asciiTheme="minorHAnsi" w:hAnsiTheme="minorHAnsi" w:cstheme="minorHAnsi"/>
          <w:color w:val="auto"/>
        </w:rPr>
      </w:pPr>
      <w:r w:rsidRPr="00307DB9">
        <w:rPr>
          <w:rFonts w:asciiTheme="minorHAnsi" w:hAnsiTheme="minorHAnsi" w:cstheme="minorHAnsi"/>
          <w:color w:val="auto"/>
        </w:rPr>
        <w:t>Application</w:t>
      </w:r>
      <w:r w:rsidR="00EB2F82" w:rsidRPr="00307DB9">
        <w:rPr>
          <w:rFonts w:asciiTheme="minorHAnsi" w:hAnsiTheme="minorHAnsi" w:cstheme="minorHAnsi"/>
          <w:color w:val="auto"/>
        </w:rPr>
        <w:t xml:space="preserve"> of DNA Fingerprinting Using the </w:t>
      </w:r>
      <w:r w:rsidR="00EB2F82" w:rsidRPr="00307DB9">
        <w:rPr>
          <w:rFonts w:asciiTheme="minorHAnsi" w:hAnsiTheme="minorHAnsi" w:cstheme="minorHAnsi"/>
          <w:i/>
          <w:iCs/>
          <w:color w:val="auto"/>
        </w:rPr>
        <w:t>D1S80</w:t>
      </w:r>
      <w:r w:rsidR="00EB2F82" w:rsidRPr="00307DB9">
        <w:rPr>
          <w:rFonts w:asciiTheme="minorHAnsi" w:hAnsiTheme="minorHAnsi" w:cstheme="minorHAnsi"/>
          <w:color w:val="auto"/>
        </w:rPr>
        <w:t xml:space="preserve"> Locus in Lab Classes</w:t>
      </w:r>
    </w:p>
    <w:p w14:paraId="2E300B21" w14:textId="77777777" w:rsidR="007A4DD6" w:rsidRPr="00307DB9" w:rsidRDefault="007A4DD6" w:rsidP="00307DB9">
      <w:pPr>
        <w:rPr>
          <w:rFonts w:asciiTheme="minorHAnsi" w:hAnsiTheme="minorHAnsi" w:cstheme="minorHAnsi"/>
          <w:b/>
          <w:bCs/>
          <w:color w:val="auto"/>
        </w:rPr>
      </w:pPr>
    </w:p>
    <w:p w14:paraId="3D080DA3" w14:textId="16567210" w:rsidR="006305D7" w:rsidRPr="00307DB9" w:rsidRDefault="006305D7" w:rsidP="00307DB9">
      <w:pPr>
        <w:rPr>
          <w:rFonts w:asciiTheme="minorHAnsi" w:hAnsiTheme="minorHAnsi" w:cstheme="minorHAnsi"/>
          <w:color w:val="auto"/>
        </w:rPr>
      </w:pPr>
      <w:r w:rsidRPr="00307DB9">
        <w:rPr>
          <w:rFonts w:asciiTheme="minorHAnsi" w:hAnsiTheme="minorHAnsi" w:cstheme="minorHAnsi"/>
          <w:b/>
          <w:bCs/>
          <w:color w:val="auto"/>
        </w:rPr>
        <w:t>AUTHORS</w:t>
      </w:r>
      <w:r w:rsidR="000B662E" w:rsidRPr="00307DB9">
        <w:rPr>
          <w:rFonts w:asciiTheme="minorHAnsi" w:hAnsiTheme="minorHAnsi" w:cstheme="minorHAnsi"/>
          <w:b/>
          <w:bCs/>
          <w:color w:val="auto"/>
        </w:rPr>
        <w:t xml:space="preserve"> </w:t>
      </w:r>
      <w:r w:rsidR="00086FF5" w:rsidRPr="00307DB9">
        <w:rPr>
          <w:rFonts w:asciiTheme="minorHAnsi" w:hAnsiTheme="minorHAnsi" w:cstheme="minorHAnsi"/>
          <w:b/>
          <w:bCs/>
          <w:color w:val="auto"/>
        </w:rPr>
        <w:t xml:space="preserve">AND </w:t>
      </w:r>
      <w:r w:rsidR="000B662E" w:rsidRPr="00307DB9">
        <w:rPr>
          <w:rFonts w:asciiTheme="minorHAnsi" w:hAnsiTheme="minorHAnsi" w:cstheme="minorHAnsi"/>
          <w:b/>
          <w:bCs/>
          <w:color w:val="auto"/>
        </w:rPr>
        <w:t>AFFILIATIONS</w:t>
      </w:r>
      <w:r w:rsidRPr="00307DB9">
        <w:rPr>
          <w:rFonts w:asciiTheme="minorHAnsi" w:hAnsiTheme="minorHAnsi" w:cstheme="minorHAnsi"/>
          <w:b/>
          <w:bCs/>
          <w:color w:val="auto"/>
        </w:rPr>
        <w:t>:</w:t>
      </w:r>
    </w:p>
    <w:p w14:paraId="32B171D0" w14:textId="21229EC6" w:rsidR="007A4DD6" w:rsidRPr="00307DB9" w:rsidRDefault="00A04043" w:rsidP="00307DB9">
      <w:pPr>
        <w:rPr>
          <w:rFonts w:asciiTheme="minorHAnsi" w:hAnsiTheme="minorHAnsi" w:cstheme="minorHAnsi"/>
          <w:color w:val="auto"/>
        </w:rPr>
      </w:pPr>
      <w:r w:rsidRPr="00307DB9">
        <w:rPr>
          <w:rFonts w:asciiTheme="minorHAnsi" w:hAnsiTheme="minorHAnsi" w:cstheme="minorHAnsi"/>
          <w:color w:val="auto"/>
        </w:rPr>
        <w:t>Meike Siebers</w:t>
      </w:r>
      <w:r w:rsidRPr="00307DB9">
        <w:rPr>
          <w:rFonts w:asciiTheme="minorHAnsi" w:hAnsiTheme="minorHAnsi" w:cstheme="minorHAnsi"/>
          <w:color w:val="auto"/>
          <w:vertAlign w:val="superscript"/>
        </w:rPr>
        <w:t>1</w:t>
      </w:r>
      <w:r w:rsidR="00E66DC5" w:rsidRPr="00307DB9">
        <w:rPr>
          <w:rFonts w:asciiTheme="minorHAnsi" w:hAnsiTheme="minorHAnsi" w:cstheme="minorHAnsi"/>
          <w:color w:val="auto"/>
        </w:rPr>
        <w:t>*</w:t>
      </w:r>
      <w:r w:rsidRPr="00307DB9">
        <w:rPr>
          <w:rFonts w:asciiTheme="minorHAnsi" w:hAnsiTheme="minorHAnsi" w:cstheme="minorHAnsi"/>
          <w:color w:val="auto"/>
        </w:rPr>
        <w:t>, Agatha Walla</w:t>
      </w:r>
      <w:r w:rsidRPr="00307DB9">
        <w:rPr>
          <w:rFonts w:asciiTheme="minorHAnsi" w:hAnsiTheme="minorHAnsi" w:cstheme="minorHAnsi"/>
          <w:color w:val="auto"/>
          <w:vertAlign w:val="superscript"/>
        </w:rPr>
        <w:t>1</w:t>
      </w:r>
      <w:r w:rsidR="00A40DDB" w:rsidRPr="00307DB9">
        <w:rPr>
          <w:rFonts w:asciiTheme="minorHAnsi" w:hAnsiTheme="minorHAnsi" w:cstheme="minorHAnsi"/>
          <w:color w:val="auto"/>
          <w:vertAlign w:val="superscript"/>
        </w:rPr>
        <w:t>,2</w:t>
      </w:r>
      <w:r w:rsidR="00E66DC5" w:rsidRPr="00307DB9">
        <w:rPr>
          <w:rFonts w:asciiTheme="minorHAnsi" w:hAnsiTheme="minorHAnsi" w:cstheme="minorHAnsi"/>
          <w:color w:val="auto"/>
        </w:rPr>
        <w:t>*</w:t>
      </w:r>
      <w:r w:rsidRPr="00307DB9">
        <w:rPr>
          <w:rFonts w:asciiTheme="minorHAnsi" w:hAnsiTheme="minorHAnsi" w:cstheme="minorHAnsi"/>
          <w:color w:val="auto"/>
        </w:rPr>
        <w:t>, Thea Rütjes</w:t>
      </w:r>
      <w:r w:rsidRPr="00307DB9">
        <w:rPr>
          <w:rFonts w:asciiTheme="minorHAnsi" w:hAnsiTheme="minorHAnsi" w:cstheme="minorHAnsi"/>
          <w:color w:val="auto"/>
          <w:vertAlign w:val="superscript"/>
        </w:rPr>
        <w:t>1</w:t>
      </w:r>
      <w:r w:rsidR="00516D76" w:rsidRPr="00307DB9">
        <w:rPr>
          <w:rFonts w:asciiTheme="minorHAnsi" w:hAnsiTheme="minorHAnsi" w:cstheme="minorHAnsi"/>
          <w:color w:val="auto"/>
        </w:rPr>
        <w:t>,</w:t>
      </w:r>
      <w:r w:rsidR="00516D76" w:rsidRPr="00307DB9">
        <w:rPr>
          <w:rFonts w:asciiTheme="minorHAnsi" w:hAnsiTheme="minorHAnsi" w:cstheme="minorHAnsi"/>
          <w:color w:val="auto"/>
          <w:vertAlign w:val="superscript"/>
        </w:rPr>
        <w:t xml:space="preserve"> </w:t>
      </w:r>
      <w:r w:rsidR="00D32112" w:rsidRPr="00307DB9">
        <w:rPr>
          <w:rFonts w:asciiTheme="minorHAnsi" w:hAnsiTheme="minorHAnsi" w:cstheme="minorHAnsi"/>
          <w:color w:val="auto"/>
        </w:rPr>
        <w:t>Moritz Müller</w:t>
      </w:r>
      <w:r w:rsidR="00A40DDB" w:rsidRPr="00307DB9">
        <w:rPr>
          <w:rFonts w:asciiTheme="minorHAnsi" w:hAnsiTheme="minorHAnsi" w:cstheme="minorHAnsi"/>
          <w:color w:val="auto"/>
          <w:vertAlign w:val="superscript"/>
        </w:rPr>
        <w:t>4</w:t>
      </w:r>
      <w:r w:rsidR="00254AB5" w:rsidRPr="00307DB9">
        <w:rPr>
          <w:rFonts w:asciiTheme="minorHAnsi" w:hAnsiTheme="minorHAnsi" w:cstheme="minorHAnsi"/>
          <w:color w:val="auto"/>
        </w:rPr>
        <w:t xml:space="preserve">, </w:t>
      </w:r>
      <w:r w:rsidR="00B32BFB" w:rsidRPr="00307DB9">
        <w:rPr>
          <w:rFonts w:asciiTheme="minorHAnsi" w:hAnsiTheme="minorHAnsi" w:cstheme="minorHAnsi"/>
          <w:color w:val="auto"/>
        </w:rPr>
        <w:t>Maria</w:t>
      </w:r>
      <w:r w:rsidR="00EB5B53" w:rsidRPr="00307DB9">
        <w:rPr>
          <w:rFonts w:asciiTheme="minorHAnsi" w:hAnsiTheme="minorHAnsi" w:cstheme="minorHAnsi"/>
          <w:color w:val="auto"/>
        </w:rPr>
        <w:t xml:space="preserve"> von Korff</w:t>
      </w:r>
      <w:r w:rsidR="00EB5B53" w:rsidRPr="00307DB9">
        <w:rPr>
          <w:rFonts w:asciiTheme="minorHAnsi" w:hAnsiTheme="minorHAnsi" w:cstheme="minorHAnsi"/>
          <w:color w:val="auto"/>
          <w:vertAlign w:val="superscript"/>
        </w:rPr>
        <w:t>1</w:t>
      </w:r>
      <w:r w:rsidR="002B2303" w:rsidRPr="00307DB9">
        <w:rPr>
          <w:rFonts w:asciiTheme="minorHAnsi" w:hAnsiTheme="minorHAnsi" w:cstheme="minorHAnsi"/>
          <w:color w:val="auto"/>
          <w:vertAlign w:val="superscript"/>
        </w:rPr>
        <w:t>,2</w:t>
      </w:r>
      <w:r w:rsidR="00A40DDB" w:rsidRPr="00307DB9">
        <w:rPr>
          <w:rFonts w:asciiTheme="minorHAnsi" w:hAnsiTheme="minorHAnsi" w:cstheme="minorHAnsi"/>
          <w:color w:val="auto"/>
          <w:vertAlign w:val="superscript"/>
        </w:rPr>
        <w:t>,3</w:t>
      </w:r>
    </w:p>
    <w:p w14:paraId="60FCB589" w14:textId="647C5FBA" w:rsidR="00D04A95" w:rsidRPr="00307DB9" w:rsidRDefault="00D04A95" w:rsidP="00307DB9">
      <w:pPr>
        <w:rPr>
          <w:rFonts w:asciiTheme="minorHAnsi" w:hAnsiTheme="minorHAnsi" w:cstheme="minorHAnsi"/>
          <w:bCs/>
          <w:color w:val="auto"/>
        </w:rPr>
      </w:pPr>
    </w:p>
    <w:p w14:paraId="12715A89" w14:textId="69B58E48" w:rsidR="002B4027" w:rsidRPr="00307DB9" w:rsidRDefault="004F6A5F" w:rsidP="00307DB9">
      <w:pPr>
        <w:rPr>
          <w:rFonts w:asciiTheme="minorHAnsi" w:hAnsiTheme="minorHAnsi" w:cstheme="minorHAnsi"/>
          <w:bCs/>
          <w:color w:val="auto"/>
        </w:rPr>
      </w:pPr>
      <w:r w:rsidRPr="00307DB9">
        <w:rPr>
          <w:rFonts w:asciiTheme="minorHAnsi" w:hAnsiTheme="minorHAnsi" w:cstheme="minorHAnsi"/>
          <w:bCs/>
          <w:color w:val="auto"/>
          <w:vertAlign w:val="superscript"/>
        </w:rPr>
        <w:t>1</w:t>
      </w:r>
      <w:r w:rsidR="001B1E29" w:rsidRPr="00307DB9">
        <w:rPr>
          <w:rFonts w:asciiTheme="minorHAnsi" w:hAnsiTheme="minorHAnsi" w:cstheme="minorHAnsi"/>
          <w:bCs/>
          <w:color w:val="auto"/>
        </w:rPr>
        <w:t xml:space="preserve">Institute </w:t>
      </w:r>
      <w:r w:rsidR="002A1CDC" w:rsidRPr="00307DB9">
        <w:rPr>
          <w:rFonts w:asciiTheme="minorHAnsi" w:hAnsiTheme="minorHAnsi" w:cstheme="minorHAnsi"/>
          <w:bCs/>
          <w:color w:val="auto"/>
        </w:rPr>
        <w:t xml:space="preserve">of </w:t>
      </w:r>
      <w:r w:rsidR="004C5440" w:rsidRPr="00307DB9">
        <w:rPr>
          <w:rFonts w:asciiTheme="minorHAnsi" w:hAnsiTheme="minorHAnsi" w:cstheme="minorHAnsi"/>
          <w:bCs/>
          <w:color w:val="auto"/>
        </w:rPr>
        <w:t>Plant Genetics, Heinrich-Heine-University, Düsseldorf, Germany</w:t>
      </w:r>
    </w:p>
    <w:p w14:paraId="09C4B052" w14:textId="445F64BC" w:rsidR="00A40DDB" w:rsidRPr="00307DB9" w:rsidRDefault="00A40DDB" w:rsidP="00307DB9">
      <w:pPr>
        <w:rPr>
          <w:rFonts w:asciiTheme="minorHAnsi" w:hAnsiTheme="minorHAnsi" w:cstheme="minorHAnsi"/>
          <w:color w:val="auto"/>
          <w:szCs w:val="22"/>
        </w:rPr>
      </w:pPr>
      <w:r w:rsidRPr="00307DB9">
        <w:rPr>
          <w:rFonts w:asciiTheme="minorHAnsi" w:hAnsiTheme="minorHAnsi" w:cstheme="minorHAnsi"/>
          <w:color w:val="auto"/>
          <w:vertAlign w:val="superscript"/>
        </w:rPr>
        <w:t>2</w:t>
      </w:r>
      <w:r w:rsidRPr="00307DB9">
        <w:rPr>
          <w:rFonts w:asciiTheme="minorHAnsi" w:hAnsiTheme="minorHAnsi" w:cstheme="minorHAnsi"/>
          <w:color w:val="auto"/>
        </w:rPr>
        <w:t>Cluster of Excellence on Plant Sciences “SMART Plants for Tomorrow’s Needs”, Düsseldorf, Germany</w:t>
      </w:r>
    </w:p>
    <w:p w14:paraId="4A14BF18" w14:textId="288516EC" w:rsidR="004F6A5F" w:rsidRPr="00307DB9" w:rsidRDefault="00A40DDB" w:rsidP="00307DB9">
      <w:pPr>
        <w:rPr>
          <w:rFonts w:asciiTheme="minorHAnsi" w:hAnsiTheme="minorHAnsi" w:cstheme="minorHAnsi"/>
          <w:bCs/>
          <w:color w:val="auto"/>
        </w:rPr>
      </w:pPr>
      <w:r w:rsidRPr="00307DB9">
        <w:rPr>
          <w:rFonts w:asciiTheme="minorHAnsi" w:hAnsiTheme="minorHAnsi" w:cstheme="minorHAnsi"/>
          <w:bCs/>
          <w:color w:val="auto"/>
          <w:vertAlign w:val="superscript"/>
        </w:rPr>
        <w:t>3</w:t>
      </w:r>
      <w:r w:rsidR="004C5440" w:rsidRPr="00307DB9">
        <w:rPr>
          <w:rFonts w:asciiTheme="minorHAnsi" w:hAnsiTheme="minorHAnsi" w:cstheme="minorHAnsi"/>
          <w:bCs/>
          <w:color w:val="auto"/>
        </w:rPr>
        <w:t>Ma</w:t>
      </w:r>
      <w:r w:rsidR="00F97D77" w:rsidRPr="00307DB9">
        <w:rPr>
          <w:rFonts w:asciiTheme="minorHAnsi" w:hAnsiTheme="minorHAnsi" w:cstheme="minorHAnsi"/>
          <w:bCs/>
          <w:color w:val="auto"/>
        </w:rPr>
        <w:t>x Planck Institute for Plant Breeding Research, Cologne,</w:t>
      </w:r>
      <w:r w:rsidR="00706AAC" w:rsidRPr="00307DB9">
        <w:rPr>
          <w:rFonts w:asciiTheme="minorHAnsi" w:hAnsiTheme="minorHAnsi" w:cstheme="minorHAnsi"/>
          <w:bCs/>
          <w:color w:val="auto"/>
        </w:rPr>
        <w:t xml:space="preserve"> Germany</w:t>
      </w:r>
    </w:p>
    <w:p w14:paraId="5D44C63A" w14:textId="4831C7CE" w:rsidR="004F6A5F" w:rsidRPr="00307DB9" w:rsidRDefault="00A40DDB" w:rsidP="00307DB9">
      <w:pPr>
        <w:rPr>
          <w:rFonts w:asciiTheme="minorHAnsi" w:hAnsiTheme="minorHAnsi" w:cstheme="minorHAnsi"/>
          <w:bCs/>
          <w:color w:val="auto"/>
          <w:lang w:val="de-DE"/>
        </w:rPr>
      </w:pPr>
      <w:r w:rsidRPr="00307DB9">
        <w:rPr>
          <w:rFonts w:asciiTheme="minorHAnsi" w:hAnsiTheme="minorHAnsi" w:cstheme="minorHAnsi"/>
          <w:bCs/>
          <w:color w:val="auto"/>
          <w:vertAlign w:val="superscript"/>
          <w:lang w:val="de-DE"/>
        </w:rPr>
        <w:t>4</w:t>
      </w:r>
      <w:r w:rsidR="00A90EC9" w:rsidRPr="00307DB9">
        <w:rPr>
          <w:rFonts w:asciiTheme="minorHAnsi" w:hAnsiTheme="minorHAnsi" w:cstheme="minorHAnsi"/>
          <w:bCs/>
          <w:color w:val="auto"/>
          <w:lang w:val="de-DE"/>
        </w:rPr>
        <w:t>IBG‐1: Biotechnology, Forschungszentrum Jülich GmbH, Jülich, Germany</w:t>
      </w:r>
    </w:p>
    <w:p w14:paraId="287CA8B6" w14:textId="77777777" w:rsidR="00E66DC5" w:rsidRPr="00307DB9" w:rsidRDefault="00E66DC5" w:rsidP="00307DB9">
      <w:pPr>
        <w:rPr>
          <w:rFonts w:asciiTheme="minorHAnsi" w:hAnsiTheme="minorHAnsi" w:cstheme="minorHAnsi"/>
          <w:bCs/>
          <w:color w:val="auto"/>
          <w:lang w:val="de-DE"/>
        </w:rPr>
      </w:pPr>
    </w:p>
    <w:p w14:paraId="7C100BC4" w14:textId="77777777" w:rsidR="004E0469" w:rsidRPr="00307DB9" w:rsidRDefault="00E66DC5" w:rsidP="00307DB9">
      <w:pPr>
        <w:rPr>
          <w:rFonts w:asciiTheme="minorHAnsi" w:hAnsiTheme="minorHAnsi" w:cstheme="minorHAnsi"/>
          <w:color w:val="auto"/>
          <w:sz w:val="20"/>
          <w:szCs w:val="20"/>
        </w:rPr>
      </w:pPr>
      <w:r w:rsidRPr="00307DB9">
        <w:rPr>
          <w:rFonts w:asciiTheme="minorHAnsi" w:hAnsiTheme="minorHAnsi" w:cstheme="minorHAnsi"/>
          <w:color w:val="auto"/>
        </w:rPr>
        <w:t>*</w:t>
      </w:r>
      <w:r w:rsidR="004E0469" w:rsidRPr="00307DB9">
        <w:rPr>
          <w:rFonts w:asciiTheme="minorHAnsi" w:hAnsiTheme="minorHAnsi" w:cstheme="minorHAnsi"/>
          <w:color w:val="auto"/>
          <w:shd w:val="clear" w:color="auto" w:fill="FFFFFF"/>
        </w:rPr>
        <w:t>These authors contributed equally to this work.</w:t>
      </w:r>
    </w:p>
    <w:p w14:paraId="7667D5AD" w14:textId="77777777" w:rsidR="004E5AD6" w:rsidRPr="00307DB9" w:rsidRDefault="004E5AD6" w:rsidP="00307DB9">
      <w:pPr>
        <w:rPr>
          <w:rFonts w:asciiTheme="minorHAnsi" w:hAnsiTheme="minorHAnsi" w:cstheme="minorHAnsi"/>
          <w:bCs/>
          <w:color w:val="auto"/>
        </w:rPr>
      </w:pPr>
    </w:p>
    <w:p w14:paraId="7AA512E4" w14:textId="6E7E17E6" w:rsidR="004F6A5F" w:rsidRPr="00307DB9" w:rsidRDefault="00994AF6" w:rsidP="00307DB9">
      <w:pPr>
        <w:rPr>
          <w:rFonts w:asciiTheme="minorHAnsi" w:hAnsiTheme="minorHAnsi" w:cstheme="minorHAnsi"/>
          <w:bCs/>
          <w:color w:val="auto"/>
        </w:rPr>
      </w:pPr>
      <w:r w:rsidRPr="00307DB9">
        <w:rPr>
          <w:rFonts w:asciiTheme="minorHAnsi" w:hAnsiTheme="minorHAnsi" w:cstheme="minorHAnsi"/>
          <w:bCs/>
          <w:color w:val="auto"/>
        </w:rPr>
        <w:t>Corresponding Authors:</w:t>
      </w:r>
    </w:p>
    <w:p w14:paraId="08A06907" w14:textId="5C966FC7" w:rsidR="00994AF6" w:rsidRPr="00307DB9" w:rsidRDefault="00994AF6" w:rsidP="00307DB9">
      <w:pPr>
        <w:rPr>
          <w:rFonts w:asciiTheme="minorHAnsi" w:hAnsiTheme="minorHAnsi" w:cstheme="minorHAnsi"/>
          <w:bCs/>
          <w:color w:val="auto"/>
        </w:rPr>
      </w:pPr>
      <w:r w:rsidRPr="00307DB9">
        <w:rPr>
          <w:rFonts w:asciiTheme="minorHAnsi" w:hAnsiTheme="minorHAnsi" w:cstheme="minorHAnsi"/>
          <w:bCs/>
          <w:color w:val="auto"/>
        </w:rPr>
        <w:t>Meike Siebers</w:t>
      </w:r>
    </w:p>
    <w:p w14:paraId="124B1A2F" w14:textId="26D153DA" w:rsidR="002221A2" w:rsidRPr="00307DB9" w:rsidRDefault="00666C17" w:rsidP="00307DB9">
      <w:pPr>
        <w:rPr>
          <w:rFonts w:asciiTheme="minorHAnsi" w:hAnsiTheme="minorHAnsi" w:cstheme="minorHAnsi"/>
          <w:bCs/>
          <w:color w:val="auto"/>
        </w:rPr>
      </w:pPr>
      <w:r w:rsidRPr="00307DB9">
        <w:rPr>
          <w:rFonts w:asciiTheme="minorHAnsi" w:hAnsiTheme="minorHAnsi" w:cstheme="minorHAnsi"/>
          <w:bCs/>
          <w:color w:val="auto"/>
        </w:rPr>
        <w:t>m</w:t>
      </w:r>
      <w:r w:rsidR="001D698F" w:rsidRPr="00307DB9">
        <w:rPr>
          <w:rFonts w:asciiTheme="minorHAnsi" w:hAnsiTheme="minorHAnsi" w:cstheme="minorHAnsi"/>
          <w:bCs/>
          <w:color w:val="auto"/>
        </w:rPr>
        <w:t>eike</w:t>
      </w:r>
      <w:r w:rsidR="00260D3A" w:rsidRPr="00307DB9">
        <w:rPr>
          <w:rFonts w:asciiTheme="minorHAnsi" w:hAnsiTheme="minorHAnsi" w:cstheme="minorHAnsi"/>
          <w:bCs/>
          <w:color w:val="auto"/>
        </w:rPr>
        <w:t>.</w:t>
      </w:r>
      <w:r w:rsidRPr="00307DB9">
        <w:rPr>
          <w:rFonts w:asciiTheme="minorHAnsi" w:hAnsiTheme="minorHAnsi" w:cstheme="minorHAnsi"/>
          <w:bCs/>
          <w:color w:val="auto"/>
        </w:rPr>
        <w:t>s</w:t>
      </w:r>
      <w:r w:rsidR="001D698F" w:rsidRPr="00307DB9">
        <w:rPr>
          <w:rFonts w:asciiTheme="minorHAnsi" w:hAnsiTheme="minorHAnsi" w:cstheme="minorHAnsi"/>
          <w:bCs/>
          <w:color w:val="auto"/>
        </w:rPr>
        <w:t>iebers@hhu.de</w:t>
      </w:r>
    </w:p>
    <w:p w14:paraId="7BD8826A" w14:textId="77777777" w:rsidR="002221A2" w:rsidRPr="00307DB9" w:rsidRDefault="002221A2" w:rsidP="00307DB9">
      <w:pPr>
        <w:rPr>
          <w:rFonts w:asciiTheme="minorHAnsi" w:hAnsiTheme="minorHAnsi" w:cstheme="minorHAnsi"/>
          <w:bCs/>
          <w:color w:val="auto"/>
        </w:rPr>
      </w:pPr>
    </w:p>
    <w:p w14:paraId="4102A8B6" w14:textId="78E29B85" w:rsidR="00994AF6" w:rsidRPr="00307DB9" w:rsidRDefault="002E2AD1" w:rsidP="00307DB9">
      <w:pPr>
        <w:rPr>
          <w:rFonts w:asciiTheme="minorHAnsi" w:hAnsiTheme="minorHAnsi" w:cstheme="minorHAnsi"/>
          <w:bCs/>
          <w:color w:val="auto"/>
        </w:rPr>
      </w:pPr>
      <w:r w:rsidRPr="00307DB9">
        <w:rPr>
          <w:rFonts w:asciiTheme="minorHAnsi" w:hAnsiTheme="minorHAnsi" w:cstheme="minorHAnsi"/>
          <w:bCs/>
          <w:color w:val="auto"/>
        </w:rPr>
        <w:t>Agatha Walla</w:t>
      </w:r>
    </w:p>
    <w:p w14:paraId="277CFD7D" w14:textId="4280148B" w:rsidR="003A4E7F" w:rsidRPr="00307DB9" w:rsidRDefault="00666C17" w:rsidP="00307DB9">
      <w:pPr>
        <w:rPr>
          <w:rFonts w:asciiTheme="minorHAnsi" w:hAnsiTheme="minorHAnsi" w:cstheme="minorHAnsi"/>
          <w:bCs/>
          <w:color w:val="auto"/>
        </w:rPr>
      </w:pPr>
      <w:r w:rsidRPr="00307DB9">
        <w:rPr>
          <w:rFonts w:asciiTheme="minorHAnsi" w:hAnsiTheme="minorHAnsi" w:cstheme="minorHAnsi"/>
          <w:bCs/>
          <w:color w:val="auto"/>
        </w:rPr>
        <w:t>a</w:t>
      </w:r>
      <w:r w:rsidR="003A4E7F" w:rsidRPr="00307DB9">
        <w:rPr>
          <w:rFonts w:asciiTheme="minorHAnsi" w:hAnsiTheme="minorHAnsi" w:cstheme="minorHAnsi"/>
          <w:bCs/>
          <w:color w:val="auto"/>
        </w:rPr>
        <w:t>gatha.walla@hhu.de</w:t>
      </w:r>
    </w:p>
    <w:p w14:paraId="105C6B3E" w14:textId="77777777" w:rsidR="009238C7" w:rsidRPr="00307DB9" w:rsidRDefault="009238C7" w:rsidP="00307DB9">
      <w:pPr>
        <w:rPr>
          <w:rFonts w:asciiTheme="minorHAnsi" w:hAnsiTheme="minorHAnsi" w:cstheme="minorHAnsi"/>
          <w:bCs/>
          <w:color w:val="auto"/>
        </w:rPr>
      </w:pPr>
    </w:p>
    <w:p w14:paraId="3D151ABF" w14:textId="436B502D" w:rsidR="001D698F" w:rsidRPr="00307DB9" w:rsidRDefault="001D698F" w:rsidP="00307DB9">
      <w:pPr>
        <w:rPr>
          <w:rFonts w:asciiTheme="minorHAnsi" w:hAnsiTheme="minorHAnsi" w:cstheme="minorHAnsi"/>
          <w:bCs/>
          <w:color w:val="auto"/>
        </w:rPr>
      </w:pPr>
      <w:r w:rsidRPr="00307DB9">
        <w:rPr>
          <w:rFonts w:asciiTheme="minorHAnsi" w:hAnsiTheme="minorHAnsi" w:cstheme="minorHAnsi"/>
          <w:bCs/>
          <w:color w:val="auto"/>
        </w:rPr>
        <w:t>Email Address</w:t>
      </w:r>
      <w:r w:rsidR="00A45E93" w:rsidRPr="00307DB9">
        <w:rPr>
          <w:rFonts w:asciiTheme="minorHAnsi" w:hAnsiTheme="minorHAnsi" w:cstheme="minorHAnsi"/>
          <w:bCs/>
          <w:color w:val="auto"/>
        </w:rPr>
        <w:t>es of Co-authors:</w:t>
      </w:r>
    </w:p>
    <w:p w14:paraId="06EFAF4F" w14:textId="1090AE77" w:rsidR="00A45E93" w:rsidRPr="00307DB9" w:rsidRDefault="00A45E93" w:rsidP="00307DB9">
      <w:pPr>
        <w:rPr>
          <w:rFonts w:asciiTheme="minorHAnsi" w:hAnsiTheme="minorHAnsi" w:cstheme="minorHAnsi"/>
          <w:bCs/>
          <w:color w:val="auto"/>
          <w:lang w:val="de-DE"/>
        </w:rPr>
      </w:pPr>
      <w:r w:rsidRPr="00307DB9">
        <w:rPr>
          <w:rFonts w:asciiTheme="minorHAnsi" w:hAnsiTheme="minorHAnsi" w:cstheme="minorHAnsi"/>
          <w:bCs/>
          <w:color w:val="auto"/>
          <w:lang w:val="de-DE"/>
        </w:rPr>
        <w:t>Maria von Korff (</w:t>
      </w:r>
      <w:r w:rsidR="00666C17" w:rsidRPr="00307DB9">
        <w:rPr>
          <w:rFonts w:asciiTheme="minorHAnsi" w:hAnsiTheme="minorHAnsi" w:cstheme="minorHAnsi"/>
          <w:bCs/>
          <w:color w:val="auto"/>
          <w:lang w:val="de-DE"/>
        </w:rPr>
        <w:t>m</w:t>
      </w:r>
      <w:r w:rsidR="00A3195A" w:rsidRPr="00307DB9">
        <w:rPr>
          <w:rFonts w:asciiTheme="minorHAnsi" w:hAnsiTheme="minorHAnsi" w:cstheme="minorHAnsi"/>
          <w:bCs/>
          <w:color w:val="auto"/>
          <w:lang w:val="de-DE"/>
        </w:rPr>
        <w:t>aria.</w:t>
      </w:r>
      <w:r w:rsidR="00666C17" w:rsidRPr="00307DB9">
        <w:rPr>
          <w:rFonts w:asciiTheme="minorHAnsi" w:hAnsiTheme="minorHAnsi" w:cstheme="minorHAnsi"/>
          <w:bCs/>
          <w:color w:val="auto"/>
          <w:lang w:val="de-DE"/>
        </w:rPr>
        <w:t>k</w:t>
      </w:r>
      <w:r w:rsidR="00A3195A" w:rsidRPr="00307DB9">
        <w:rPr>
          <w:rFonts w:asciiTheme="minorHAnsi" w:hAnsiTheme="minorHAnsi" w:cstheme="minorHAnsi"/>
          <w:bCs/>
          <w:color w:val="auto"/>
          <w:lang w:val="de-DE"/>
        </w:rPr>
        <w:t>orff.</w:t>
      </w:r>
      <w:r w:rsidR="00666C17" w:rsidRPr="00307DB9">
        <w:rPr>
          <w:rFonts w:asciiTheme="minorHAnsi" w:hAnsiTheme="minorHAnsi" w:cstheme="minorHAnsi"/>
          <w:bCs/>
          <w:color w:val="auto"/>
          <w:lang w:val="de-DE"/>
        </w:rPr>
        <w:t>s</w:t>
      </w:r>
      <w:r w:rsidR="00A3195A" w:rsidRPr="00307DB9">
        <w:rPr>
          <w:rFonts w:asciiTheme="minorHAnsi" w:hAnsiTheme="minorHAnsi" w:cstheme="minorHAnsi"/>
          <w:bCs/>
          <w:color w:val="auto"/>
          <w:lang w:val="de-DE"/>
        </w:rPr>
        <w:t>chmising@uni-duesseldorf.de</w:t>
      </w:r>
      <w:r w:rsidR="006B77D8" w:rsidRPr="00307DB9">
        <w:rPr>
          <w:rFonts w:asciiTheme="minorHAnsi" w:hAnsiTheme="minorHAnsi" w:cstheme="minorHAnsi"/>
          <w:bCs/>
          <w:color w:val="auto"/>
          <w:lang w:val="de-DE"/>
        </w:rPr>
        <w:t>)</w:t>
      </w:r>
    </w:p>
    <w:p w14:paraId="1CA9A1A4" w14:textId="67C7D908" w:rsidR="00A3195A" w:rsidRPr="00307DB9" w:rsidRDefault="00A3195A" w:rsidP="00307DB9">
      <w:pPr>
        <w:rPr>
          <w:rFonts w:asciiTheme="minorHAnsi" w:hAnsiTheme="minorHAnsi" w:cstheme="minorHAnsi"/>
          <w:bCs/>
          <w:color w:val="auto"/>
        </w:rPr>
      </w:pPr>
      <w:r w:rsidRPr="00307DB9">
        <w:rPr>
          <w:rFonts w:asciiTheme="minorHAnsi" w:hAnsiTheme="minorHAnsi" w:cstheme="minorHAnsi"/>
          <w:bCs/>
          <w:color w:val="auto"/>
        </w:rPr>
        <w:t>Thea Rütjes (</w:t>
      </w:r>
      <w:r w:rsidR="00666C17" w:rsidRPr="00307DB9">
        <w:rPr>
          <w:rFonts w:asciiTheme="minorHAnsi" w:hAnsiTheme="minorHAnsi" w:cstheme="minorHAnsi"/>
          <w:bCs/>
          <w:color w:val="auto"/>
        </w:rPr>
        <w:t>t</w:t>
      </w:r>
      <w:r w:rsidRPr="00307DB9">
        <w:rPr>
          <w:rFonts w:asciiTheme="minorHAnsi" w:hAnsiTheme="minorHAnsi" w:cstheme="minorHAnsi"/>
          <w:bCs/>
          <w:color w:val="auto"/>
        </w:rPr>
        <w:t>hea.ruetjes@hhu.de)</w:t>
      </w:r>
    </w:p>
    <w:p w14:paraId="329AF8C1" w14:textId="0F629CF1" w:rsidR="006B77D8" w:rsidRPr="00307DB9" w:rsidRDefault="006B77D8" w:rsidP="00307DB9">
      <w:pPr>
        <w:rPr>
          <w:rFonts w:asciiTheme="minorHAnsi" w:hAnsiTheme="minorHAnsi" w:cstheme="minorHAnsi"/>
          <w:bCs/>
          <w:color w:val="auto"/>
          <w:lang w:val="de-DE"/>
        </w:rPr>
      </w:pPr>
      <w:r w:rsidRPr="00307DB9">
        <w:rPr>
          <w:rFonts w:asciiTheme="minorHAnsi" w:hAnsiTheme="minorHAnsi" w:cstheme="minorHAnsi"/>
          <w:bCs/>
          <w:color w:val="auto"/>
          <w:lang w:val="de-DE"/>
        </w:rPr>
        <w:t xml:space="preserve">Moritz Müller </w:t>
      </w:r>
      <w:r w:rsidR="00A90EC9" w:rsidRPr="00307DB9">
        <w:rPr>
          <w:rFonts w:asciiTheme="minorHAnsi" w:hAnsiTheme="minorHAnsi" w:cstheme="minorHAnsi"/>
          <w:bCs/>
          <w:color w:val="auto"/>
          <w:lang w:val="de-DE"/>
        </w:rPr>
        <w:t xml:space="preserve">(mo.mueller@fz-juelich.de </w:t>
      </w:r>
      <w:r w:rsidRPr="00307DB9">
        <w:rPr>
          <w:rFonts w:asciiTheme="minorHAnsi" w:hAnsiTheme="minorHAnsi" w:cstheme="minorHAnsi"/>
          <w:bCs/>
          <w:color w:val="auto"/>
          <w:lang w:val="de-DE"/>
        </w:rPr>
        <w:t>)</w:t>
      </w:r>
    </w:p>
    <w:p w14:paraId="100A91F2" w14:textId="77777777" w:rsidR="002B4027" w:rsidRPr="00307DB9" w:rsidRDefault="002B4027" w:rsidP="00307DB9">
      <w:pPr>
        <w:rPr>
          <w:rFonts w:asciiTheme="minorHAnsi" w:hAnsiTheme="minorHAnsi" w:cstheme="minorHAnsi"/>
          <w:bCs/>
          <w:color w:val="auto"/>
          <w:lang w:val="de-DE"/>
        </w:rPr>
      </w:pPr>
    </w:p>
    <w:p w14:paraId="71B79AC9" w14:textId="2706F503" w:rsidR="006305D7" w:rsidRPr="00307DB9" w:rsidRDefault="006305D7" w:rsidP="00307DB9">
      <w:pPr>
        <w:pStyle w:val="NormalWeb"/>
        <w:spacing w:before="0" w:beforeAutospacing="0" w:after="0" w:afterAutospacing="0"/>
        <w:rPr>
          <w:rFonts w:asciiTheme="minorHAnsi" w:hAnsiTheme="minorHAnsi" w:cstheme="minorHAnsi"/>
          <w:color w:val="auto"/>
        </w:rPr>
      </w:pPr>
      <w:r w:rsidRPr="00307DB9">
        <w:rPr>
          <w:rFonts w:asciiTheme="minorHAnsi" w:hAnsiTheme="minorHAnsi" w:cstheme="minorHAnsi"/>
          <w:b/>
          <w:bCs/>
          <w:color w:val="auto"/>
        </w:rPr>
        <w:t>KEYWORDS:</w:t>
      </w:r>
    </w:p>
    <w:p w14:paraId="6C0B0781" w14:textId="4C493AF4" w:rsidR="007A4DD6" w:rsidRPr="00307DB9" w:rsidRDefault="00645324" w:rsidP="00307DB9">
      <w:pPr>
        <w:rPr>
          <w:rFonts w:asciiTheme="minorHAnsi" w:hAnsiTheme="minorHAnsi" w:cstheme="minorHAnsi"/>
          <w:color w:val="auto"/>
        </w:rPr>
      </w:pPr>
      <w:r w:rsidRPr="00307DB9">
        <w:rPr>
          <w:rFonts w:asciiTheme="minorHAnsi" w:hAnsiTheme="minorHAnsi" w:cstheme="minorHAnsi"/>
          <w:color w:val="auto"/>
        </w:rPr>
        <w:t xml:space="preserve">practical laboratory classes, </w:t>
      </w:r>
      <w:r w:rsidR="00D41E50" w:rsidRPr="00307DB9">
        <w:rPr>
          <w:rFonts w:asciiTheme="minorHAnsi" w:hAnsiTheme="minorHAnsi" w:cstheme="minorHAnsi"/>
          <w:color w:val="auto"/>
        </w:rPr>
        <w:t>DNA fingerprinting, VNTR,</w:t>
      </w:r>
      <w:r w:rsidR="00BE4F3A" w:rsidRPr="00307DB9">
        <w:rPr>
          <w:rFonts w:asciiTheme="minorHAnsi" w:hAnsiTheme="minorHAnsi" w:cstheme="minorHAnsi"/>
          <w:color w:val="auto"/>
        </w:rPr>
        <w:t xml:space="preserve"> </w:t>
      </w:r>
      <w:r w:rsidR="00D41E50" w:rsidRPr="00307DB9">
        <w:rPr>
          <w:rFonts w:asciiTheme="minorHAnsi" w:hAnsiTheme="minorHAnsi" w:cstheme="minorHAnsi"/>
          <w:color w:val="auto"/>
        </w:rPr>
        <w:t xml:space="preserve">PCR, </w:t>
      </w:r>
      <w:r w:rsidR="00F53B2E" w:rsidRPr="00307DB9">
        <w:rPr>
          <w:rFonts w:asciiTheme="minorHAnsi" w:hAnsiTheme="minorHAnsi" w:cstheme="minorHAnsi"/>
          <w:i/>
          <w:iCs/>
          <w:color w:val="auto"/>
        </w:rPr>
        <w:t>D1S80</w:t>
      </w:r>
      <w:r w:rsidR="00F53B2E" w:rsidRPr="00307DB9">
        <w:rPr>
          <w:rFonts w:asciiTheme="minorHAnsi" w:hAnsiTheme="minorHAnsi" w:cstheme="minorHAnsi"/>
          <w:color w:val="auto"/>
        </w:rPr>
        <w:t>,</w:t>
      </w:r>
      <w:r w:rsidR="003B6D1C" w:rsidRPr="00307DB9">
        <w:rPr>
          <w:rFonts w:asciiTheme="minorHAnsi" w:hAnsiTheme="minorHAnsi" w:cstheme="minorHAnsi"/>
          <w:color w:val="auto"/>
        </w:rPr>
        <w:t xml:space="preserve"> </w:t>
      </w:r>
      <w:r w:rsidR="008C481D" w:rsidRPr="00307DB9">
        <w:rPr>
          <w:rFonts w:asciiTheme="minorHAnsi" w:hAnsiTheme="minorHAnsi" w:cstheme="minorHAnsi"/>
          <w:color w:val="auto"/>
        </w:rPr>
        <w:t>minisatellite</w:t>
      </w:r>
      <w:r w:rsidR="005A4D1A" w:rsidRPr="00307DB9">
        <w:rPr>
          <w:rFonts w:asciiTheme="minorHAnsi" w:hAnsiTheme="minorHAnsi" w:cstheme="minorHAnsi"/>
          <w:color w:val="auto"/>
        </w:rPr>
        <w:t xml:space="preserve"> locus</w:t>
      </w:r>
      <w:r w:rsidR="0017047A" w:rsidRPr="00307DB9">
        <w:rPr>
          <w:rFonts w:asciiTheme="minorHAnsi" w:hAnsiTheme="minorHAnsi" w:cstheme="minorHAnsi"/>
          <w:color w:val="auto"/>
        </w:rPr>
        <w:t xml:space="preserve">, </w:t>
      </w:r>
      <w:r w:rsidRPr="00307DB9">
        <w:rPr>
          <w:rFonts w:asciiTheme="minorHAnsi" w:hAnsiTheme="minorHAnsi" w:cstheme="minorHAnsi"/>
          <w:color w:val="auto"/>
        </w:rPr>
        <w:t>swab sample</w:t>
      </w:r>
    </w:p>
    <w:p w14:paraId="1CB4E390" w14:textId="77777777" w:rsidR="006305D7" w:rsidRPr="00307DB9" w:rsidRDefault="006305D7" w:rsidP="00307DB9">
      <w:pPr>
        <w:pStyle w:val="NormalWeb"/>
        <w:spacing w:before="0" w:beforeAutospacing="0" w:after="0" w:afterAutospacing="0"/>
        <w:rPr>
          <w:rFonts w:asciiTheme="minorHAnsi" w:hAnsiTheme="minorHAnsi" w:cstheme="minorHAnsi"/>
          <w:color w:val="auto"/>
        </w:rPr>
      </w:pPr>
    </w:p>
    <w:p w14:paraId="761028D6" w14:textId="357E54D5" w:rsidR="006305D7" w:rsidRPr="00307DB9" w:rsidRDefault="00086FF5" w:rsidP="00307DB9">
      <w:pPr>
        <w:rPr>
          <w:rFonts w:asciiTheme="minorHAnsi" w:hAnsiTheme="minorHAnsi" w:cstheme="minorHAnsi"/>
          <w:color w:val="auto"/>
        </w:rPr>
      </w:pPr>
      <w:r w:rsidRPr="00307DB9">
        <w:rPr>
          <w:rFonts w:asciiTheme="minorHAnsi" w:hAnsiTheme="minorHAnsi" w:cstheme="minorHAnsi"/>
          <w:b/>
          <w:bCs/>
          <w:color w:val="auto"/>
        </w:rPr>
        <w:t>SUMMARY</w:t>
      </w:r>
      <w:r w:rsidR="006305D7" w:rsidRPr="00307DB9">
        <w:rPr>
          <w:rFonts w:asciiTheme="minorHAnsi" w:hAnsiTheme="minorHAnsi" w:cstheme="minorHAnsi"/>
          <w:b/>
          <w:bCs/>
          <w:color w:val="auto"/>
        </w:rPr>
        <w:t>:</w:t>
      </w:r>
      <w:r w:rsidR="00C84253" w:rsidRPr="00307DB9">
        <w:rPr>
          <w:rFonts w:asciiTheme="minorHAnsi" w:hAnsiTheme="minorHAnsi" w:cstheme="minorHAnsi"/>
          <w:b/>
          <w:bCs/>
          <w:color w:val="auto"/>
        </w:rPr>
        <w:t xml:space="preserve"> </w:t>
      </w:r>
    </w:p>
    <w:p w14:paraId="5EDF7C35" w14:textId="3BB6A2A4" w:rsidR="0055703A" w:rsidRPr="00307DB9" w:rsidRDefault="00C91D16" w:rsidP="00307DB9">
      <w:pPr>
        <w:pStyle w:val="CommentText"/>
        <w:rPr>
          <w:rFonts w:asciiTheme="minorHAnsi" w:hAnsiTheme="minorHAnsi" w:cstheme="minorHAnsi"/>
          <w:color w:val="auto"/>
        </w:rPr>
      </w:pPr>
      <w:r w:rsidRPr="00307DB9">
        <w:rPr>
          <w:rFonts w:asciiTheme="minorHAnsi" w:hAnsiTheme="minorHAnsi" w:cstheme="minorHAnsi"/>
          <w:color w:val="auto"/>
        </w:rPr>
        <w:t xml:space="preserve">Here we </w:t>
      </w:r>
      <w:r w:rsidR="00921CE7" w:rsidRPr="00307DB9">
        <w:rPr>
          <w:rFonts w:asciiTheme="minorHAnsi" w:hAnsiTheme="minorHAnsi" w:cstheme="minorHAnsi"/>
          <w:color w:val="auto"/>
        </w:rPr>
        <w:t>describe</w:t>
      </w:r>
      <w:r w:rsidR="008D5C13" w:rsidRPr="00307DB9">
        <w:rPr>
          <w:rFonts w:asciiTheme="minorHAnsi" w:hAnsiTheme="minorHAnsi" w:cstheme="minorHAnsi"/>
          <w:color w:val="auto"/>
        </w:rPr>
        <w:t xml:space="preserve"> a</w:t>
      </w:r>
      <w:r w:rsidR="001D63B2" w:rsidRPr="00307DB9">
        <w:rPr>
          <w:rFonts w:asciiTheme="minorHAnsi" w:hAnsiTheme="minorHAnsi" w:cstheme="minorHAnsi"/>
          <w:color w:val="auto"/>
        </w:rPr>
        <w:t xml:space="preserve"> </w:t>
      </w:r>
      <w:r w:rsidR="00F12081" w:rsidRPr="00307DB9">
        <w:rPr>
          <w:rFonts w:asciiTheme="minorHAnsi" w:hAnsiTheme="minorHAnsi" w:cstheme="minorHAnsi"/>
          <w:color w:val="auto"/>
        </w:rPr>
        <w:t xml:space="preserve">simple </w:t>
      </w:r>
      <w:r w:rsidR="001D63B2" w:rsidRPr="00307DB9">
        <w:rPr>
          <w:rFonts w:asciiTheme="minorHAnsi" w:hAnsiTheme="minorHAnsi" w:cstheme="minorHAnsi"/>
          <w:color w:val="auto"/>
        </w:rPr>
        <w:t>protocol</w:t>
      </w:r>
      <w:r w:rsidR="006063CA" w:rsidRPr="00307DB9">
        <w:rPr>
          <w:rFonts w:asciiTheme="minorHAnsi" w:hAnsiTheme="minorHAnsi" w:cstheme="minorHAnsi"/>
          <w:color w:val="auto"/>
        </w:rPr>
        <w:t xml:space="preserve"> to </w:t>
      </w:r>
      <w:r w:rsidR="00A40DDB" w:rsidRPr="00307DB9">
        <w:rPr>
          <w:rFonts w:asciiTheme="minorHAnsi" w:hAnsiTheme="minorHAnsi" w:cstheme="minorHAnsi"/>
          <w:color w:val="auto"/>
        </w:rPr>
        <w:t xml:space="preserve">generate </w:t>
      </w:r>
      <w:r w:rsidR="00AF4B86" w:rsidRPr="00307DB9">
        <w:rPr>
          <w:rFonts w:asciiTheme="minorHAnsi" w:hAnsiTheme="minorHAnsi" w:cstheme="minorHAnsi"/>
          <w:color w:val="auto"/>
        </w:rPr>
        <w:t xml:space="preserve">DNA fingerprinting </w:t>
      </w:r>
      <w:r w:rsidR="0055703A" w:rsidRPr="00307DB9">
        <w:rPr>
          <w:rFonts w:asciiTheme="minorHAnsi" w:hAnsiTheme="minorHAnsi" w:cstheme="minorHAnsi"/>
          <w:color w:val="auto"/>
        </w:rPr>
        <w:t xml:space="preserve">profiles by amplifying </w:t>
      </w:r>
      <w:r w:rsidR="00014A8D" w:rsidRPr="00307DB9">
        <w:rPr>
          <w:rFonts w:asciiTheme="minorHAnsi" w:hAnsiTheme="minorHAnsi" w:cstheme="minorHAnsi"/>
          <w:color w:val="auto"/>
        </w:rPr>
        <w:t xml:space="preserve">the VNTR locus </w:t>
      </w:r>
      <w:r w:rsidR="00014A8D" w:rsidRPr="00307DB9">
        <w:rPr>
          <w:rFonts w:asciiTheme="minorHAnsi" w:hAnsiTheme="minorHAnsi" w:cstheme="minorHAnsi"/>
          <w:i/>
          <w:iCs/>
          <w:color w:val="auto"/>
        </w:rPr>
        <w:t>D1S80</w:t>
      </w:r>
      <w:r w:rsidR="00014A8D" w:rsidRPr="00307DB9">
        <w:rPr>
          <w:rFonts w:asciiTheme="minorHAnsi" w:hAnsiTheme="minorHAnsi" w:cstheme="minorHAnsi"/>
          <w:color w:val="auto"/>
        </w:rPr>
        <w:t xml:space="preserve"> from </w:t>
      </w:r>
      <w:r w:rsidR="0055703A" w:rsidRPr="00307DB9">
        <w:rPr>
          <w:rFonts w:asciiTheme="minorHAnsi" w:hAnsiTheme="minorHAnsi" w:cstheme="minorHAnsi"/>
          <w:color w:val="auto"/>
        </w:rPr>
        <w:t xml:space="preserve">epithelial cell DNA. </w:t>
      </w:r>
    </w:p>
    <w:p w14:paraId="0B3AE0E8" w14:textId="77777777" w:rsidR="0055703A" w:rsidRPr="00307DB9" w:rsidRDefault="0055703A" w:rsidP="00307DB9">
      <w:pPr>
        <w:rPr>
          <w:rFonts w:asciiTheme="minorHAnsi" w:hAnsiTheme="minorHAnsi" w:cstheme="minorHAnsi"/>
          <w:color w:val="auto"/>
        </w:rPr>
      </w:pPr>
    </w:p>
    <w:p w14:paraId="73CFF3C8" w14:textId="706D02AF" w:rsidR="00210A49" w:rsidRPr="00307DB9" w:rsidRDefault="006305D7" w:rsidP="00307DB9">
      <w:pPr>
        <w:rPr>
          <w:rFonts w:asciiTheme="minorHAnsi" w:hAnsiTheme="minorHAnsi" w:cstheme="minorHAnsi"/>
          <w:i/>
          <w:color w:val="auto"/>
        </w:rPr>
      </w:pPr>
      <w:r w:rsidRPr="00307DB9">
        <w:rPr>
          <w:rFonts w:asciiTheme="minorHAnsi" w:hAnsiTheme="minorHAnsi" w:cstheme="minorHAnsi"/>
          <w:b/>
          <w:bCs/>
          <w:color w:val="auto"/>
        </w:rPr>
        <w:t>ABSTRACT:</w:t>
      </w:r>
      <w:r w:rsidR="00A577FA" w:rsidRPr="00307DB9">
        <w:rPr>
          <w:rFonts w:asciiTheme="minorHAnsi" w:hAnsiTheme="minorHAnsi" w:cstheme="minorHAnsi"/>
          <w:b/>
          <w:bCs/>
          <w:color w:val="auto"/>
        </w:rPr>
        <w:t xml:space="preserve"> </w:t>
      </w:r>
    </w:p>
    <w:p w14:paraId="5265DFCA" w14:textId="2C270A34" w:rsidR="008C7882" w:rsidRPr="00307DB9" w:rsidRDefault="00173011" w:rsidP="00307DB9">
      <w:pPr>
        <w:rPr>
          <w:rFonts w:asciiTheme="minorHAnsi" w:hAnsiTheme="minorHAnsi" w:cstheme="minorHAnsi"/>
          <w:color w:val="auto"/>
        </w:rPr>
      </w:pPr>
      <w:r w:rsidRPr="00307DB9">
        <w:rPr>
          <w:rFonts w:asciiTheme="minorHAnsi" w:hAnsiTheme="minorHAnsi" w:cstheme="minorHAnsi"/>
          <w:color w:val="auto"/>
        </w:rPr>
        <w:t>In biol</w:t>
      </w:r>
      <w:r w:rsidR="00DB3739" w:rsidRPr="00307DB9">
        <w:rPr>
          <w:rFonts w:asciiTheme="minorHAnsi" w:hAnsiTheme="minorHAnsi" w:cstheme="minorHAnsi"/>
          <w:color w:val="auto"/>
        </w:rPr>
        <w:t>ogical sciences</w:t>
      </w:r>
      <w:r w:rsidR="00486D7F">
        <w:rPr>
          <w:rFonts w:asciiTheme="minorHAnsi" w:hAnsiTheme="minorHAnsi" w:cstheme="minorHAnsi"/>
          <w:color w:val="auto"/>
        </w:rPr>
        <w:t>,</w:t>
      </w:r>
      <w:r w:rsidR="00DB3739" w:rsidRPr="00307DB9">
        <w:rPr>
          <w:rFonts w:asciiTheme="minorHAnsi" w:hAnsiTheme="minorHAnsi" w:cstheme="minorHAnsi"/>
          <w:color w:val="auto"/>
        </w:rPr>
        <w:t xml:space="preserve"> DNA fingerprinting has been </w:t>
      </w:r>
      <w:r w:rsidR="00C4749E" w:rsidRPr="00307DB9">
        <w:rPr>
          <w:rFonts w:asciiTheme="minorHAnsi" w:hAnsiTheme="minorHAnsi" w:cstheme="minorHAnsi"/>
          <w:color w:val="auto"/>
        </w:rPr>
        <w:t xml:space="preserve">widely </w:t>
      </w:r>
      <w:r w:rsidR="00DB3739" w:rsidRPr="00307DB9">
        <w:rPr>
          <w:rFonts w:asciiTheme="minorHAnsi" w:hAnsiTheme="minorHAnsi" w:cstheme="minorHAnsi"/>
          <w:color w:val="auto"/>
        </w:rPr>
        <w:t xml:space="preserve">used for </w:t>
      </w:r>
      <w:r w:rsidR="002D052C" w:rsidRPr="00307DB9">
        <w:rPr>
          <w:rFonts w:asciiTheme="minorHAnsi" w:hAnsiTheme="minorHAnsi" w:cstheme="minorHAnsi"/>
          <w:color w:val="auto"/>
        </w:rPr>
        <w:t>paternity testing, forensic applications and phylogenetic studies</w:t>
      </w:r>
      <w:r w:rsidR="00ED61E4" w:rsidRPr="00307DB9">
        <w:rPr>
          <w:rFonts w:asciiTheme="minorHAnsi" w:hAnsiTheme="minorHAnsi" w:cstheme="minorHAnsi"/>
          <w:color w:val="auto"/>
        </w:rPr>
        <w:t>.</w:t>
      </w:r>
      <w:r w:rsidR="00F17A60" w:rsidRPr="00307DB9">
        <w:rPr>
          <w:rFonts w:asciiTheme="minorHAnsi" w:hAnsiTheme="minorHAnsi" w:cstheme="minorHAnsi"/>
          <w:color w:val="auto"/>
        </w:rPr>
        <w:t xml:space="preserve"> </w:t>
      </w:r>
      <w:r w:rsidR="00664762" w:rsidRPr="00307DB9">
        <w:rPr>
          <w:rFonts w:asciiTheme="minorHAnsi" w:hAnsiTheme="minorHAnsi" w:cstheme="minorHAnsi"/>
          <w:color w:val="auto"/>
        </w:rPr>
        <w:t>Here</w:t>
      </w:r>
      <w:r w:rsidR="00486D7F">
        <w:rPr>
          <w:rFonts w:asciiTheme="minorHAnsi" w:hAnsiTheme="minorHAnsi" w:cstheme="minorHAnsi"/>
          <w:color w:val="auto"/>
        </w:rPr>
        <w:t>,</w:t>
      </w:r>
      <w:r w:rsidR="00BC2AA6" w:rsidRPr="00307DB9">
        <w:rPr>
          <w:rFonts w:asciiTheme="minorHAnsi" w:hAnsiTheme="minorHAnsi" w:cstheme="minorHAnsi"/>
          <w:color w:val="auto"/>
        </w:rPr>
        <w:t xml:space="preserve"> we</w:t>
      </w:r>
      <w:r w:rsidR="00D070E2" w:rsidRPr="00307DB9">
        <w:rPr>
          <w:rFonts w:asciiTheme="minorHAnsi" w:hAnsiTheme="minorHAnsi" w:cstheme="minorHAnsi"/>
          <w:color w:val="auto"/>
        </w:rPr>
        <w:t xml:space="preserve"> </w:t>
      </w:r>
      <w:r w:rsidR="00645324" w:rsidRPr="00307DB9">
        <w:rPr>
          <w:rFonts w:asciiTheme="minorHAnsi" w:hAnsiTheme="minorHAnsi" w:cstheme="minorHAnsi"/>
          <w:color w:val="auto"/>
        </w:rPr>
        <w:t xml:space="preserve">describe </w:t>
      </w:r>
      <w:r w:rsidR="00D070E2" w:rsidRPr="00307DB9">
        <w:rPr>
          <w:rFonts w:asciiTheme="minorHAnsi" w:hAnsiTheme="minorHAnsi" w:cstheme="minorHAnsi"/>
          <w:color w:val="auto"/>
        </w:rPr>
        <w:t xml:space="preserve">a reliable and robust </w:t>
      </w:r>
      <w:r w:rsidR="00A51A2B" w:rsidRPr="00307DB9">
        <w:rPr>
          <w:rFonts w:asciiTheme="minorHAnsi" w:hAnsiTheme="minorHAnsi" w:cstheme="minorHAnsi"/>
          <w:color w:val="auto"/>
        </w:rPr>
        <w:t>method</w:t>
      </w:r>
      <w:r w:rsidR="0020324A" w:rsidRPr="00307DB9">
        <w:rPr>
          <w:rFonts w:asciiTheme="minorHAnsi" w:hAnsiTheme="minorHAnsi" w:cstheme="minorHAnsi"/>
          <w:color w:val="auto"/>
        </w:rPr>
        <w:t xml:space="preserve"> </w:t>
      </w:r>
      <w:r w:rsidR="00D070E2" w:rsidRPr="00307DB9">
        <w:rPr>
          <w:rFonts w:asciiTheme="minorHAnsi" w:hAnsiTheme="minorHAnsi" w:cstheme="minorHAnsi"/>
          <w:color w:val="auto"/>
        </w:rPr>
        <w:t xml:space="preserve">for </w:t>
      </w:r>
      <w:r w:rsidR="00645324" w:rsidRPr="00307DB9">
        <w:rPr>
          <w:rFonts w:asciiTheme="minorHAnsi" w:hAnsiTheme="minorHAnsi" w:cstheme="minorHAnsi"/>
          <w:color w:val="auto"/>
        </w:rPr>
        <w:t>genotyping</w:t>
      </w:r>
      <w:r w:rsidR="00054C0B" w:rsidRPr="00307DB9">
        <w:rPr>
          <w:rFonts w:asciiTheme="minorHAnsi" w:hAnsiTheme="minorHAnsi" w:cstheme="minorHAnsi"/>
          <w:color w:val="auto"/>
        </w:rPr>
        <w:t xml:space="preserve"> </w:t>
      </w:r>
      <w:r w:rsidR="002D052C" w:rsidRPr="00307DB9">
        <w:rPr>
          <w:rFonts w:asciiTheme="minorHAnsi" w:hAnsiTheme="minorHAnsi" w:cstheme="minorHAnsi"/>
          <w:color w:val="auto"/>
        </w:rPr>
        <w:t xml:space="preserve">individuals </w:t>
      </w:r>
      <w:r w:rsidR="00D070E2" w:rsidRPr="00307DB9">
        <w:rPr>
          <w:rFonts w:asciiTheme="minorHAnsi" w:hAnsiTheme="minorHAnsi" w:cstheme="minorHAnsi"/>
          <w:color w:val="auto"/>
        </w:rPr>
        <w:t xml:space="preserve">by </w:t>
      </w:r>
      <w:r w:rsidR="00F17A60" w:rsidRPr="00307DB9">
        <w:rPr>
          <w:rFonts w:asciiTheme="minorHAnsi" w:hAnsiTheme="minorHAnsi" w:cstheme="minorHAnsi"/>
          <w:color w:val="auto"/>
        </w:rPr>
        <w:t>Variable Number of T</w:t>
      </w:r>
      <w:r w:rsidR="00746EF6" w:rsidRPr="00307DB9">
        <w:rPr>
          <w:rFonts w:asciiTheme="minorHAnsi" w:hAnsiTheme="minorHAnsi" w:cstheme="minorHAnsi"/>
          <w:color w:val="auto"/>
        </w:rPr>
        <w:t xml:space="preserve">andem Repeat </w:t>
      </w:r>
      <w:r w:rsidR="00C25C62" w:rsidRPr="00307DB9">
        <w:rPr>
          <w:rFonts w:asciiTheme="minorHAnsi" w:hAnsiTheme="minorHAnsi" w:cstheme="minorHAnsi"/>
          <w:color w:val="auto"/>
        </w:rPr>
        <w:t>(</w:t>
      </w:r>
      <w:r w:rsidR="00D070E2" w:rsidRPr="00307DB9">
        <w:rPr>
          <w:rFonts w:asciiTheme="minorHAnsi" w:hAnsiTheme="minorHAnsi" w:cstheme="minorHAnsi"/>
          <w:color w:val="auto"/>
        </w:rPr>
        <w:t>VNTR</w:t>
      </w:r>
      <w:r w:rsidR="00C25C62" w:rsidRPr="00307DB9">
        <w:rPr>
          <w:rFonts w:asciiTheme="minorHAnsi" w:hAnsiTheme="minorHAnsi" w:cstheme="minorHAnsi"/>
          <w:color w:val="auto"/>
        </w:rPr>
        <w:t>)</w:t>
      </w:r>
      <w:r w:rsidR="00D070E2" w:rsidRPr="00307DB9">
        <w:rPr>
          <w:rFonts w:asciiTheme="minorHAnsi" w:hAnsiTheme="minorHAnsi" w:cstheme="minorHAnsi"/>
          <w:color w:val="auto"/>
        </w:rPr>
        <w:t xml:space="preserve"> analysis</w:t>
      </w:r>
      <w:r w:rsidR="00645324" w:rsidRPr="00307DB9">
        <w:rPr>
          <w:rFonts w:asciiTheme="minorHAnsi" w:hAnsiTheme="minorHAnsi" w:cstheme="minorHAnsi"/>
          <w:color w:val="auto"/>
        </w:rPr>
        <w:t xml:space="preserve"> </w:t>
      </w:r>
      <w:r w:rsidR="00ED6451" w:rsidRPr="00307DB9">
        <w:rPr>
          <w:rFonts w:asciiTheme="minorHAnsi" w:hAnsiTheme="minorHAnsi" w:cstheme="minorHAnsi"/>
          <w:color w:val="auto"/>
        </w:rPr>
        <w:t>in the context</w:t>
      </w:r>
      <w:r w:rsidR="00110518" w:rsidRPr="00307DB9">
        <w:rPr>
          <w:rFonts w:asciiTheme="minorHAnsi" w:hAnsiTheme="minorHAnsi" w:cstheme="minorHAnsi"/>
          <w:color w:val="auto"/>
        </w:rPr>
        <w:t xml:space="preserve"> </w:t>
      </w:r>
      <w:r w:rsidR="00D6519E" w:rsidRPr="00307DB9">
        <w:rPr>
          <w:rFonts w:asciiTheme="minorHAnsi" w:hAnsiTheme="minorHAnsi" w:cstheme="minorHAnsi"/>
          <w:color w:val="auto"/>
        </w:rPr>
        <w:t>of</w:t>
      </w:r>
      <w:r w:rsidR="00645324" w:rsidRPr="00307DB9">
        <w:rPr>
          <w:rFonts w:asciiTheme="minorHAnsi" w:hAnsiTheme="minorHAnsi" w:cstheme="minorHAnsi"/>
          <w:color w:val="auto"/>
        </w:rPr>
        <w:t xml:space="preserve"> </w:t>
      </w:r>
      <w:r w:rsidR="00D6519E" w:rsidRPr="00307DB9">
        <w:rPr>
          <w:rFonts w:asciiTheme="minorHAnsi" w:hAnsiTheme="minorHAnsi" w:cstheme="minorHAnsi"/>
          <w:color w:val="auto"/>
        </w:rPr>
        <w:t>undergraduate</w:t>
      </w:r>
      <w:r w:rsidR="00645324" w:rsidRPr="00307DB9">
        <w:rPr>
          <w:rFonts w:asciiTheme="minorHAnsi" w:hAnsiTheme="minorHAnsi" w:cstheme="minorHAnsi"/>
          <w:color w:val="auto"/>
        </w:rPr>
        <w:t xml:space="preserve"> laboratory classes</w:t>
      </w:r>
      <w:r w:rsidR="00D070E2" w:rsidRPr="00307DB9">
        <w:rPr>
          <w:rFonts w:asciiTheme="minorHAnsi" w:hAnsiTheme="minorHAnsi" w:cstheme="minorHAnsi"/>
          <w:color w:val="auto"/>
        </w:rPr>
        <w:t>.</w:t>
      </w:r>
      <w:r w:rsidR="00D6519E" w:rsidRPr="00307DB9">
        <w:rPr>
          <w:rFonts w:asciiTheme="minorHAnsi" w:hAnsiTheme="minorHAnsi" w:cstheme="minorHAnsi"/>
          <w:color w:val="auto"/>
        </w:rPr>
        <w:t xml:space="preserve"> </w:t>
      </w:r>
      <w:r w:rsidR="00C4749E" w:rsidRPr="00307DB9">
        <w:rPr>
          <w:rFonts w:asciiTheme="minorHAnsi" w:hAnsiTheme="minorHAnsi" w:cstheme="minorHAnsi"/>
          <w:color w:val="auto"/>
        </w:rPr>
        <w:t>T</w:t>
      </w:r>
      <w:r w:rsidR="007D4720" w:rsidRPr="00307DB9">
        <w:rPr>
          <w:rFonts w:asciiTheme="minorHAnsi" w:hAnsiTheme="minorHAnsi" w:cstheme="minorHAnsi"/>
          <w:color w:val="auto"/>
        </w:rPr>
        <w:t>he</w:t>
      </w:r>
      <w:r w:rsidR="00C763F8" w:rsidRPr="00307DB9">
        <w:rPr>
          <w:rFonts w:asciiTheme="minorHAnsi" w:hAnsiTheme="minorHAnsi" w:cstheme="minorHAnsi"/>
          <w:color w:val="auto"/>
        </w:rPr>
        <w:t xml:space="preserve"> </w:t>
      </w:r>
      <w:r w:rsidR="008A09A2" w:rsidRPr="00307DB9">
        <w:rPr>
          <w:rFonts w:asciiTheme="minorHAnsi" w:hAnsiTheme="minorHAnsi" w:cstheme="minorHAnsi"/>
          <w:color w:val="auto"/>
        </w:rPr>
        <w:t xml:space="preserve">human </w:t>
      </w:r>
      <w:r w:rsidR="00C763F8" w:rsidRPr="00307DB9">
        <w:rPr>
          <w:rFonts w:asciiTheme="minorHAnsi" w:hAnsiTheme="minorHAnsi" w:cstheme="minorHAnsi"/>
          <w:i/>
          <w:iCs/>
          <w:color w:val="auto"/>
        </w:rPr>
        <w:t>D</w:t>
      </w:r>
      <w:r w:rsidR="00B32D94" w:rsidRPr="00307DB9">
        <w:rPr>
          <w:rFonts w:asciiTheme="minorHAnsi" w:hAnsiTheme="minorHAnsi" w:cstheme="minorHAnsi"/>
          <w:i/>
          <w:iCs/>
          <w:color w:val="auto"/>
        </w:rPr>
        <w:t>1</w:t>
      </w:r>
      <w:r w:rsidR="00C80FC7" w:rsidRPr="00307DB9">
        <w:rPr>
          <w:rFonts w:asciiTheme="minorHAnsi" w:hAnsiTheme="minorHAnsi" w:cstheme="minorHAnsi"/>
          <w:i/>
          <w:iCs/>
          <w:color w:val="auto"/>
        </w:rPr>
        <w:t>S</w:t>
      </w:r>
      <w:r w:rsidR="00B32D94" w:rsidRPr="00307DB9">
        <w:rPr>
          <w:rFonts w:asciiTheme="minorHAnsi" w:hAnsiTheme="minorHAnsi" w:cstheme="minorHAnsi"/>
          <w:i/>
          <w:iCs/>
          <w:color w:val="auto"/>
        </w:rPr>
        <w:t>80</w:t>
      </w:r>
      <w:r w:rsidR="00B32D94" w:rsidRPr="00307DB9">
        <w:rPr>
          <w:rFonts w:asciiTheme="minorHAnsi" w:hAnsiTheme="minorHAnsi" w:cstheme="minorHAnsi"/>
          <w:color w:val="auto"/>
        </w:rPr>
        <w:t xml:space="preserve"> VNTR</w:t>
      </w:r>
      <w:r w:rsidR="008C7882" w:rsidRPr="00307DB9">
        <w:rPr>
          <w:rFonts w:asciiTheme="minorHAnsi" w:hAnsiTheme="minorHAnsi" w:cstheme="minorHAnsi"/>
          <w:color w:val="auto"/>
        </w:rPr>
        <w:t xml:space="preserve"> </w:t>
      </w:r>
      <w:r w:rsidR="00447FFA" w:rsidRPr="00307DB9">
        <w:rPr>
          <w:rFonts w:asciiTheme="minorHAnsi" w:hAnsiTheme="minorHAnsi" w:cstheme="minorHAnsi"/>
          <w:color w:val="auto"/>
        </w:rPr>
        <w:t xml:space="preserve">locus </w:t>
      </w:r>
      <w:r w:rsidR="00E638F3" w:rsidRPr="00307DB9">
        <w:rPr>
          <w:rFonts w:asciiTheme="minorHAnsi" w:hAnsiTheme="minorHAnsi" w:cstheme="minorHAnsi"/>
          <w:color w:val="auto"/>
        </w:rPr>
        <w:t>is used in this protocol as a highly polymorphic marker b</w:t>
      </w:r>
      <w:r w:rsidR="003E5A9D" w:rsidRPr="00307DB9">
        <w:rPr>
          <w:rFonts w:asciiTheme="minorHAnsi" w:hAnsiTheme="minorHAnsi" w:cstheme="minorHAnsi"/>
          <w:color w:val="auto"/>
        </w:rPr>
        <w:t xml:space="preserve">ased on </w:t>
      </w:r>
      <w:r w:rsidR="00E638F3" w:rsidRPr="00307DB9">
        <w:rPr>
          <w:rFonts w:asciiTheme="minorHAnsi" w:hAnsiTheme="minorHAnsi" w:cstheme="minorHAnsi"/>
          <w:color w:val="auto"/>
        </w:rPr>
        <w:t xml:space="preserve">variation in the </w:t>
      </w:r>
      <w:r w:rsidR="00C4749E" w:rsidRPr="00307DB9">
        <w:rPr>
          <w:rFonts w:asciiTheme="minorHAnsi" w:hAnsiTheme="minorHAnsi" w:cstheme="minorHAnsi"/>
          <w:color w:val="auto"/>
        </w:rPr>
        <w:t xml:space="preserve">number of </w:t>
      </w:r>
      <w:r w:rsidR="003E5A9D" w:rsidRPr="00307DB9">
        <w:rPr>
          <w:rFonts w:asciiTheme="minorHAnsi" w:hAnsiTheme="minorHAnsi" w:cstheme="minorHAnsi"/>
          <w:color w:val="auto"/>
        </w:rPr>
        <w:t>repeti</w:t>
      </w:r>
      <w:r w:rsidR="0078746D" w:rsidRPr="00307DB9">
        <w:rPr>
          <w:rFonts w:asciiTheme="minorHAnsi" w:hAnsiTheme="minorHAnsi" w:cstheme="minorHAnsi"/>
          <w:color w:val="auto"/>
        </w:rPr>
        <w:t>tive sequence</w:t>
      </w:r>
      <w:r w:rsidR="001F1135" w:rsidRPr="00307DB9">
        <w:rPr>
          <w:rFonts w:asciiTheme="minorHAnsi" w:hAnsiTheme="minorHAnsi" w:cstheme="minorHAnsi"/>
          <w:color w:val="auto"/>
        </w:rPr>
        <w:t>s</w:t>
      </w:r>
      <w:r w:rsidR="00645324" w:rsidRPr="00307DB9">
        <w:rPr>
          <w:rFonts w:asciiTheme="minorHAnsi" w:hAnsiTheme="minorHAnsi" w:cstheme="minorHAnsi"/>
          <w:color w:val="auto"/>
        </w:rPr>
        <w:t>.</w:t>
      </w:r>
    </w:p>
    <w:p w14:paraId="2DDEF69A" w14:textId="77777777" w:rsidR="00007264" w:rsidRPr="00307DB9" w:rsidRDefault="00007264" w:rsidP="00307DB9">
      <w:pPr>
        <w:rPr>
          <w:rFonts w:asciiTheme="minorHAnsi" w:hAnsiTheme="minorHAnsi" w:cstheme="minorHAnsi"/>
          <w:color w:val="auto"/>
        </w:rPr>
      </w:pPr>
    </w:p>
    <w:p w14:paraId="6B773638" w14:textId="243A746E" w:rsidR="00F5595C" w:rsidRPr="00307DB9" w:rsidRDefault="001116A2" w:rsidP="00307DB9">
      <w:pPr>
        <w:rPr>
          <w:rFonts w:asciiTheme="minorHAnsi" w:hAnsiTheme="minorHAnsi" w:cstheme="minorHAnsi"/>
          <w:color w:val="auto"/>
        </w:rPr>
      </w:pPr>
      <w:r w:rsidRPr="00307DB9">
        <w:rPr>
          <w:rFonts w:asciiTheme="minorHAnsi" w:hAnsiTheme="minorHAnsi" w:cstheme="minorHAnsi"/>
          <w:color w:val="auto"/>
        </w:rPr>
        <w:t xml:space="preserve">This simple protocol conveys useful information for teachers and </w:t>
      </w:r>
      <w:r w:rsidR="001F1135" w:rsidRPr="00307DB9">
        <w:rPr>
          <w:rFonts w:asciiTheme="minorHAnsi" w:hAnsiTheme="minorHAnsi" w:cstheme="minorHAnsi"/>
          <w:color w:val="auto"/>
        </w:rPr>
        <w:t xml:space="preserve">the </w:t>
      </w:r>
      <w:r w:rsidRPr="00307DB9">
        <w:rPr>
          <w:rFonts w:asciiTheme="minorHAnsi" w:hAnsiTheme="minorHAnsi" w:cstheme="minorHAnsi"/>
          <w:color w:val="auto"/>
        </w:rPr>
        <w:t xml:space="preserve">implementation of DNA fingerprinting in practical laboratory classes. In the presented laboratory exercise, DNA extraction followed by PCR amplification is used to determine genetic variation at the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w:t>
      </w:r>
      <w:r w:rsidRPr="00307DB9">
        <w:rPr>
          <w:rFonts w:asciiTheme="minorHAnsi" w:hAnsiTheme="minorHAnsi" w:cstheme="minorHAnsi"/>
          <w:color w:val="auto"/>
        </w:rPr>
        <w:lastRenderedPageBreak/>
        <w:t xml:space="preserve">VNTR locus. Differences in the fragment size of PCR products are visualized by agarose gel electrophoresis. The fragment sizes and repeat numbers are calculated based on a linear regression of the size and migration distance of a DNA size standard. </w:t>
      </w:r>
    </w:p>
    <w:p w14:paraId="3E747983" w14:textId="77777777" w:rsidR="00F5595C" w:rsidRPr="00307DB9" w:rsidRDefault="00F5595C" w:rsidP="00307DB9">
      <w:pPr>
        <w:rPr>
          <w:rFonts w:asciiTheme="minorHAnsi" w:hAnsiTheme="minorHAnsi" w:cstheme="minorHAnsi"/>
          <w:color w:val="auto"/>
        </w:rPr>
      </w:pPr>
    </w:p>
    <w:p w14:paraId="244D7755" w14:textId="274494A1" w:rsidR="004C6C3C" w:rsidRPr="00307DB9" w:rsidRDefault="001F1135" w:rsidP="00307DB9">
      <w:pPr>
        <w:rPr>
          <w:rFonts w:asciiTheme="minorHAnsi" w:hAnsiTheme="minorHAnsi" w:cstheme="minorHAnsi"/>
          <w:color w:val="auto"/>
        </w:rPr>
      </w:pPr>
      <w:r w:rsidRPr="00307DB9">
        <w:rPr>
          <w:rFonts w:asciiTheme="minorHAnsi" w:hAnsiTheme="minorHAnsi" w:cstheme="minorHAnsi"/>
          <w:color w:val="auto"/>
        </w:rPr>
        <w:t>F</w:t>
      </w:r>
      <w:r w:rsidR="00307565" w:rsidRPr="00307DB9">
        <w:rPr>
          <w:rFonts w:asciiTheme="minorHAnsi" w:hAnsiTheme="minorHAnsi" w:cstheme="minorHAnsi"/>
          <w:color w:val="auto"/>
        </w:rPr>
        <w:t>ollowing this guide</w:t>
      </w:r>
      <w:r w:rsidR="004C6C3C" w:rsidRPr="00307DB9">
        <w:rPr>
          <w:rFonts w:asciiTheme="minorHAnsi" w:hAnsiTheme="minorHAnsi" w:cstheme="minorHAnsi"/>
          <w:color w:val="auto"/>
        </w:rPr>
        <w:t>, students should be able to:</w:t>
      </w:r>
    </w:p>
    <w:p w14:paraId="50DC5D54" w14:textId="64A7727B" w:rsidR="004C6C3C" w:rsidRPr="00307DB9" w:rsidRDefault="004C6C3C" w:rsidP="00307DB9">
      <w:pPr>
        <w:pStyle w:val="ListParagraph"/>
        <w:numPr>
          <w:ilvl w:val="0"/>
          <w:numId w:val="27"/>
        </w:numPr>
        <w:ind w:left="0" w:firstLine="0"/>
        <w:rPr>
          <w:rFonts w:asciiTheme="minorHAnsi" w:hAnsiTheme="minorHAnsi" w:cstheme="minorHAnsi"/>
          <w:color w:val="auto"/>
        </w:rPr>
      </w:pPr>
      <w:r w:rsidRPr="00307DB9">
        <w:rPr>
          <w:rFonts w:asciiTheme="minorHAnsi" w:hAnsiTheme="minorHAnsi" w:cstheme="minorHAnsi"/>
          <w:color w:val="auto"/>
        </w:rPr>
        <w:t>Harve</w:t>
      </w:r>
      <w:r w:rsidR="005D73F8" w:rsidRPr="00307DB9">
        <w:rPr>
          <w:rFonts w:asciiTheme="minorHAnsi" w:hAnsiTheme="minorHAnsi" w:cstheme="minorHAnsi"/>
          <w:color w:val="auto"/>
        </w:rPr>
        <w:t xml:space="preserve">st </w:t>
      </w:r>
      <w:r w:rsidR="00AA540D" w:rsidRPr="00307DB9">
        <w:rPr>
          <w:rFonts w:asciiTheme="minorHAnsi" w:hAnsiTheme="minorHAnsi" w:cstheme="minorHAnsi"/>
          <w:color w:val="auto"/>
        </w:rPr>
        <w:t>a</w:t>
      </w:r>
      <w:r w:rsidR="00FE2BFE" w:rsidRPr="00307DB9">
        <w:rPr>
          <w:rFonts w:asciiTheme="minorHAnsi" w:hAnsiTheme="minorHAnsi" w:cstheme="minorHAnsi"/>
          <w:color w:val="auto"/>
        </w:rPr>
        <w:t>nd extract DN</w:t>
      </w:r>
      <w:r w:rsidR="007602D4" w:rsidRPr="00307DB9">
        <w:rPr>
          <w:rFonts w:asciiTheme="minorHAnsi" w:hAnsiTheme="minorHAnsi" w:cstheme="minorHAnsi"/>
          <w:color w:val="auto"/>
        </w:rPr>
        <w:t xml:space="preserve">A from </w:t>
      </w:r>
      <w:r w:rsidR="005D73F8" w:rsidRPr="00307DB9">
        <w:rPr>
          <w:rFonts w:asciiTheme="minorHAnsi" w:hAnsiTheme="minorHAnsi" w:cstheme="minorHAnsi"/>
          <w:color w:val="auto"/>
        </w:rPr>
        <w:t>buccal mucosa epithelial cell</w:t>
      </w:r>
      <w:r w:rsidR="007602D4" w:rsidRPr="00307DB9">
        <w:rPr>
          <w:rFonts w:asciiTheme="minorHAnsi" w:hAnsiTheme="minorHAnsi" w:cstheme="minorHAnsi"/>
          <w:color w:val="auto"/>
        </w:rPr>
        <w:t>s</w:t>
      </w:r>
    </w:p>
    <w:p w14:paraId="03B59A35" w14:textId="4B295973" w:rsidR="007602D4" w:rsidRPr="00307DB9" w:rsidRDefault="009E5D6F" w:rsidP="00307DB9">
      <w:pPr>
        <w:pStyle w:val="ListParagraph"/>
        <w:numPr>
          <w:ilvl w:val="0"/>
          <w:numId w:val="27"/>
        </w:numPr>
        <w:ind w:left="0" w:firstLine="0"/>
        <w:rPr>
          <w:rFonts w:asciiTheme="minorHAnsi" w:hAnsiTheme="minorHAnsi" w:cstheme="minorHAnsi"/>
          <w:color w:val="auto"/>
        </w:rPr>
      </w:pPr>
      <w:r w:rsidRPr="00307DB9">
        <w:rPr>
          <w:rFonts w:asciiTheme="minorHAnsi" w:hAnsiTheme="minorHAnsi" w:cstheme="minorHAnsi"/>
          <w:color w:val="auto"/>
        </w:rPr>
        <w:t>Perform</w:t>
      </w:r>
      <w:r w:rsidR="00101016" w:rsidRPr="00307DB9">
        <w:rPr>
          <w:rFonts w:asciiTheme="minorHAnsi" w:hAnsiTheme="minorHAnsi" w:cstheme="minorHAnsi"/>
          <w:color w:val="auto"/>
        </w:rPr>
        <w:t xml:space="preserve"> a PCR experiment</w:t>
      </w:r>
      <w:r w:rsidR="00E735F5" w:rsidRPr="00307DB9">
        <w:rPr>
          <w:rFonts w:asciiTheme="minorHAnsi" w:hAnsiTheme="minorHAnsi" w:cstheme="minorHAnsi"/>
          <w:color w:val="auto"/>
        </w:rPr>
        <w:t xml:space="preserve"> and understand the function of various reaction compon</w:t>
      </w:r>
      <w:r w:rsidR="00A7467D" w:rsidRPr="00307DB9">
        <w:rPr>
          <w:rFonts w:asciiTheme="minorHAnsi" w:hAnsiTheme="minorHAnsi" w:cstheme="minorHAnsi"/>
          <w:color w:val="auto"/>
        </w:rPr>
        <w:t>ents</w:t>
      </w:r>
    </w:p>
    <w:p w14:paraId="1151C471" w14:textId="6BC6B4D8" w:rsidR="00CB1E02" w:rsidRPr="00307DB9" w:rsidRDefault="00D33301" w:rsidP="00307DB9">
      <w:pPr>
        <w:pStyle w:val="ListParagraph"/>
        <w:numPr>
          <w:ilvl w:val="0"/>
          <w:numId w:val="27"/>
        </w:numPr>
        <w:ind w:left="0" w:firstLine="0"/>
        <w:rPr>
          <w:rFonts w:asciiTheme="minorHAnsi" w:hAnsiTheme="minorHAnsi" w:cstheme="minorHAnsi"/>
          <w:color w:val="auto"/>
        </w:rPr>
      </w:pPr>
      <w:r w:rsidRPr="00307DB9">
        <w:rPr>
          <w:rFonts w:asciiTheme="minorHAnsi" w:hAnsiTheme="minorHAnsi" w:cstheme="minorHAnsi"/>
          <w:color w:val="auto"/>
        </w:rPr>
        <w:t>A</w:t>
      </w:r>
      <w:r w:rsidR="007F27C7" w:rsidRPr="00307DB9">
        <w:rPr>
          <w:rFonts w:asciiTheme="minorHAnsi" w:hAnsiTheme="minorHAnsi" w:cstheme="minorHAnsi"/>
          <w:color w:val="auto"/>
        </w:rPr>
        <w:t>nalyze the amplicons by agarose gel electrophoresis</w:t>
      </w:r>
      <w:r w:rsidR="00E31EF7" w:rsidRPr="00307DB9">
        <w:rPr>
          <w:rFonts w:asciiTheme="minorHAnsi" w:hAnsiTheme="minorHAnsi" w:cstheme="minorHAnsi"/>
          <w:color w:val="auto"/>
        </w:rPr>
        <w:t xml:space="preserve"> and </w:t>
      </w:r>
      <w:r w:rsidR="00E330F7" w:rsidRPr="00307DB9">
        <w:rPr>
          <w:rFonts w:asciiTheme="minorHAnsi" w:hAnsiTheme="minorHAnsi" w:cstheme="minorHAnsi"/>
          <w:color w:val="auto"/>
        </w:rPr>
        <w:t>interpret</w:t>
      </w:r>
      <w:r w:rsidR="00CB1E02" w:rsidRPr="00307DB9">
        <w:rPr>
          <w:rFonts w:asciiTheme="minorHAnsi" w:hAnsiTheme="minorHAnsi" w:cstheme="minorHAnsi"/>
          <w:color w:val="auto"/>
        </w:rPr>
        <w:t xml:space="preserve"> the results</w:t>
      </w:r>
    </w:p>
    <w:p w14:paraId="12550A48" w14:textId="4FB2560C" w:rsidR="00E57344" w:rsidRPr="00307DB9" w:rsidRDefault="00BA29A9" w:rsidP="00307DB9">
      <w:pPr>
        <w:pStyle w:val="ListParagraph"/>
        <w:numPr>
          <w:ilvl w:val="0"/>
          <w:numId w:val="27"/>
        </w:numPr>
        <w:ind w:left="0" w:firstLine="0"/>
        <w:rPr>
          <w:rFonts w:asciiTheme="minorHAnsi" w:hAnsiTheme="minorHAnsi" w:cstheme="minorHAnsi"/>
          <w:color w:val="auto"/>
        </w:rPr>
      </w:pPr>
      <w:r w:rsidRPr="00307DB9">
        <w:rPr>
          <w:rFonts w:asciiTheme="minorHAnsi" w:hAnsiTheme="minorHAnsi" w:cstheme="minorHAnsi"/>
          <w:color w:val="auto"/>
        </w:rPr>
        <w:t>Un</w:t>
      </w:r>
      <w:r w:rsidR="00D56A57" w:rsidRPr="00307DB9">
        <w:rPr>
          <w:rFonts w:asciiTheme="minorHAnsi" w:hAnsiTheme="minorHAnsi" w:cstheme="minorHAnsi"/>
          <w:color w:val="auto"/>
        </w:rPr>
        <w:t>derstand the use of VNTRs in DNA fingerprinting and its application in biological</w:t>
      </w:r>
      <w:r w:rsidRPr="00307DB9">
        <w:rPr>
          <w:rFonts w:asciiTheme="minorHAnsi" w:hAnsiTheme="minorHAnsi" w:cstheme="minorHAnsi"/>
          <w:color w:val="auto"/>
        </w:rPr>
        <w:t xml:space="preserve"> sciences</w:t>
      </w:r>
    </w:p>
    <w:p w14:paraId="0EDE3B18" w14:textId="77777777" w:rsidR="00B0044E" w:rsidRPr="00307DB9" w:rsidRDefault="00B0044E" w:rsidP="00307DB9">
      <w:pPr>
        <w:rPr>
          <w:rFonts w:asciiTheme="minorHAnsi" w:hAnsiTheme="minorHAnsi" w:cstheme="minorHAnsi"/>
          <w:color w:val="auto"/>
        </w:rPr>
      </w:pPr>
    </w:p>
    <w:p w14:paraId="194B9A69" w14:textId="1D766567" w:rsidR="001D37CB" w:rsidRPr="00307DB9" w:rsidRDefault="006305D7" w:rsidP="00307DB9">
      <w:pPr>
        <w:rPr>
          <w:rFonts w:asciiTheme="minorHAnsi" w:hAnsiTheme="minorHAnsi" w:cstheme="minorHAnsi"/>
          <w:i/>
          <w:color w:val="auto"/>
        </w:rPr>
      </w:pPr>
      <w:r w:rsidRPr="00307DB9">
        <w:rPr>
          <w:rFonts w:asciiTheme="minorHAnsi" w:hAnsiTheme="minorHAnsi" w:cstheme="minorHAnsi"/>
          <w:b/>
          <w:color w:val="auto"/>
        </w:rPr>
        <w:t>INTRODUCTION</w:t>
      </w:r>
      <w:r w:rsidRPr="00307DB9">
        <w:rPr>
          <w:rFonts w:asciiTheme="minorHAnsi" w:hAnsiTheme="minorHAnsi" w:cstheme="minorHAnsi"/>
          <w:b/>
          <w:bCs/>
          <w:color w:val="auto"/>
        </w:rPr>
        <w:t>:</w:t>
      </w:r>
    </w:p>
    <w:p w14:paraId="61015D2E" w14:textId="08F15351" w:rsidR="00917E58" w:rsidRPr="00307DB9" w:rsidRDefault="00B630CA" w:rsidP="00307DB9">
      <w:pPr>
        <w:rPr>
          <w:rFonts w:asciiTheme="minorHAnsi" w:hAnsiTheme="minorHAnsi" w:cstheme="minorHAnsi"/>
          <w:color w:val="auto"/>
        </w:rPr>
      </w:pPr>
      <w:r w:rsidRPr="00307DB9">
        <w:rPr>
          <w:rFonts w:asciiTheme="minorHAnsi" w:hAnsiTheme="minorHAnsi" w:cstheme="minorHAnsi"/>
          <w:color w:val="auto"/>
        </w:rPr>
        <w:t xml:space="preserve">Molecular </w:t>
      </w:r>
      <w:r w:rsidR="00CF1DE3" w:rsidRPr="00307DB9">
        <w:rPr>
          <w:rFonts w:asciiTheme="minorHAnsi" w:hAnsiTheme="minorHAnsi" w:cstheme="minorHAnsi"/>
          <w:color w:val="auto"/>
        </w:rPr>
        <w:t>fingerprinting</w:t>
      </w:r>
      <w:r w:rsidR="00FC63D9" w:rsidRPr="00307DB9">
        <w:rPr>
          <w:rFonts w:asciiTheme="minorHAnsi" w:hAnsiTheme="minorHAnsi" w:cstheme="minorHAnsi"/>
          <w:color w:val="auto"/>
        </w:rPr>
        <w:t>, also referred to as DNA fingerprinting</w:t>
      </w:r>
      <w:r w:rsidR="00D23CB8" w:rsidRPr="00307DB9">
        <w:rPr>
          <w:rFonts w:asciiTheme="minorHAnsi" w:hAnsiTheme="minorHAnsi" w:cstheme="minorHAnsi"/>
          <w:color w:val="auto"/>
        </w:rPr>
        <w:t xml:space="preserve">, </w:t>
      </w:r>
      <w:r w:rsidR="008B55F9" w:rsidRPr="00307DB9">
        <w:rPr>
          <w:rFonts w:asciiTheme="minorHAnsi" w:hAnsiTheme="minorHAnsi" w:cstheme="minorHAnsi"/>
          <w:color w:val="auto"/>
        </w:rPr>
        <w:t xml:space="preserve">was </w:t>
      </w:r>
      <w:r w:rsidR="003767FD" w:rsidRPr="00307DB9">
        <w:rPr>
          <w:rFonts w:asciiTheme="minorHAnsi" w:hAnsiTheme="minorHAnsi" w:cstheme="minorHAnsi"/>
          <w:color w:val="auto"/>
        </w:rPr>
        <w:t>introduced</w:t>
      </w:r>
      <w:r w:rsidR="00CF1DE3" w:rsidRPr="00307DB9">
        <w:rPr>
          <w:rFonts w:asciiTheme="minorHAnsi" w:hAnsiTheme="minorHAnsi" w:cstheme="minorHAnsi"/>
          <w:color w:val="auto"/>
        </w:rPr>
        <w:t xml:space="preserve"> by Sir Alec Jeffrey</w:t>
      </w:r>
      <w:r w:rsidR="0002351F" w:rsidRPr="00307DB9">
        <w:rPr>
          <w:rFonts w:asciiTheme="minorHAnsi" w:hAnsiTheme="minorHAnsi" w:cstheme="minorHAnsi"/>
          <w:color w:val="auto"/>
        </w:rPr>
        <w:t>s</w:t>
      </w:r>
      <w:r w:rsidR="00CF1DE3" w:rsidRPr="00307DB9">
        <w:rPr>
          <w:rFonts w:asciiTheme="minorHAnsi" w:hAnsiTheme="minorHAnsi" w:cstheme="minorHAnsi"/>
          <w:color w:val="auto"/>
        </w:rPr>
        <w:t xml:space="preserve"> while working in the Department of Genetics at the University of Leicester in 1984</w:t>
      </w:r>
      <w:r w:rsidR="002240A8" w:rsidRPr="00307DB9">
        <w:rPr>
          <w:rFonts w:asciiTheme="minorHAnsi" w:hAnsiTheme="minorHAnsi" w:cstheme="minorHAnsi"/>
          <w:color w:val="auto"/>
        </w:rPr>
        <w:fldChar w:fldCharType="begin" w:fldLock="1"/>
      </w:r>
      <w:r w:rsidR="002240A8" w:rsidRPr="00307DB9">
        <w:rPr>
          <w:rFonts w:asciiTheme="minorHAnsi" w:hAnsiTheme="minorHAnsi" w:cstheme="minorHAnsi"/>
          <w:color w:val="auto"/>
        </w:rPr>
        <w:instrText>ADDIN CSL_CITATION {"citationItems":[{"id":"ITEM-1","itemData":{"author":[{"dropping-particle":"","family":"Jeffreys","given":"Alec J","non-dropping-particle":"","parse-names":false,"suffix":""},{"dropping-particle":"","family":"Wilson","given":"Victoria","non-dropping-particle":"","parse-names":false,"suffix":""},{"dropping-particle":"","family":"Thein","given":"Swee Lay","non-dropping-particle":"","parse-names":false,"suffix":""}],"container-title":"Nature","id":"ITEM-1","issue":"6006","issued":{"date-parts":[["1985"]]},"page":"67-73","publisher":"Nature Publishing Group","title":"Hypervariable ‘minisatellite’ regions in human DNA","type":"article-journal","volume":"314"},"uris":["http://www.mendeley.com/documents/?uuid=707d771b-2712-42f2-bd2c-06fedbda1b9d"]}],"mendeley":{"formattedCitation":"&lt;sup&gt;1&lt;/sup&gt;","plainTextFormattedCitation":"1","previouslyFormattedCitation":"&lt;sup&gt;1&lt;/sup&gt;"},"properties":{"noteIndex":0},"schema":"https://github.com/citation-style-language/schema/raw/master/csl-citation.json"}</w:instrText>
      </w:r>
      <w:r w:rsidR="002240A8" w:rsidRPr="00307DB9">
        <w:rPr>
          <w:rFonts w:asciiTheme="minorHAnsi" w:hAnsiTheme="minorHAnsi" w:cstheme="minorHAnsi"/>
          <w:color w:val="auto"/>
        </w:rPr>
        <w:fldChar w:fldCharType="separate"/>
      </w:r>
      <w:r w:rsidR="002240A8" w:rsidRPr="00307DB9">
        <w:rPr>
          <w:rFonts w:asciiTheme="minorHAnsi" w:hAnsiTheme="minorHAnsi" w:cstheme="minorHAnsi"/>
          <w:noProof/>
          <w:color w:val="auto"/>
          <w:vertAlign w:val="superscript"/>
        </w:rPr>
        <w:t>1</w:t>
      </w:r>
      <w:r w:rsidR="002240A8" w:rsidRPr="00307DB9">
        <w:rPr>
          <w:rFonts w:asciiTheme="minorHAnsi" w:hAnsiTheme="minorHAnsi" w:cstheme="minorHAnsi"/>
          <w:color w:val="auto"/>
        </w:rPr>
        <w:fldChar w:fldCharType="end"/>
      </w:r>
      <w:r w:rsidR="00CF1DE3" w:rsidRPr="00307DB9">
        <w:rPr>
          <w:rFonts w:asciiTheme="minorHAnsi" w:hAnsiTheme="minorHAnsi" w:cstheme="minorHAnsi"/>
          <w:color w:val="auto"/>
        </w:rPr>
        <w:t>.</w:t>
      </w:r>
      <w:r w:rsidR="0047738C" w:rsidRPr="00307DB9">
        <w:rPr>
          <w:rFonts w:asciiTheme="minorHAnsi" w:hAnsiTheme="minorHAnsi" w:cstheme="minorHAnsi"/>
          <w:color w:val="auto"/>
        </w:rPr>
        <w:t xml:space="preserve"> </w:t>
      </w:r>
      <w:r w:rsidR="001E271F" w:rsidRPr="00307DB9">
        <w:rPr>
          <w:rFonts w:asciiTheme="minorHAnsi" w:hAnsiTheme="minorHAnsi" w:cstheme="minorHAnsi"/>
          <w:color w:val="auto"/>
        </w:rPr>
        <w:t xml:space="preserve">It is based on the 0.1% of the human genome </w:t>
      </w:r>
      <w:r w:rsidR="00FC483D" w:rsidRPr="00307DB9">
        <w:rPr>
          <w:rFonts w:asciiTheme="minorHAnsi" w:hAnsiTheme="minorHAnsi" w:cstheme="minorHAnsi"/>
          <w:color w:val="auto"/>
        </w:rPr>
        <w:t>that</w:t>
      </w:r>
      <w:r w:rsidR="001E271F" w:rsidRPr="00307DB9">
        <w:rPr>
          <w:rFonts w:asciiTheme="minorHAnsi" w:hAnsiTheme="minorHAnsi" w:cstheme="minorHAnsi"/>
          <w:color w:val="auto"/>
        </w:rPr>
        <w:t xml:space="preserve"> differs between individuals </w:t>
      </w:r>
      <w:r w:rsidR="00D14022" w:rsidRPr="00307DB9">
        <w:rPr>
          <w:rFonts w:asciiTheme="minorHAnsi" w:hAnsiTheme="minorHAnsi" w:cstheme="minorHAnsi"/>
          <w:color w:val="auto"/>
        </w:rPr>
        <w:t>and is comprised</w:t>
      </w:r>
      <w:r w:rsidR="001E271F" w:rsidRPr="00307DB9">
        <w:rPr>
          <w:rFonts w:asciiTheme="minorHAnsi" w:hAnsiTheme="minorHAnsi" w:cstheme="minorHAnsi"/>
          <w:color w:val="auto"/>
        </w:rPr>
        <w:t xml:space="preserve"> of approximately three million variants.</w:t>
      </w:r>
      <w:r w:rsidR="00475669" w:rsidRPr="00307DB9">
        <w:rPr>
          <w:rFonts w:asciiTheme="minorHAnsi" w:hAnsiTheme="minorHAnsi" w:cstheme="minorHAnsi"/>
          <w:color w:val="auto"/>
        </w:rPr>
        <w:t xml:space="preserve"> </w:t>
      </w:r>
      <w:r w:rsidR="0047290E" w:rsidRPr="00307DB9">
        <w:rPr>
          <w:rFonts w:asciiTheme="minorHAnsi" w:hAnsiTheme="minorHAnsi" w:cstheme="minorHAnsi"/>
          <w:color w:val="auto"/>
        </w:rPr>
        <w:t>These</w:t>
      </w:r>
      <w:r w:rsidR="00DB581E" w:rsidRPr="00307DB9">
        <w:rPr>
          <w:rFonts w:asciiTheme="minorHAnsi" w:hAnsiTheme="minorHAnsi" w:cstheme="minorHAnsi"/>
          <w:color w:val="auto"/>
        </w:rPr>
        <w:t xml:space="preserve"> unique</w:t>
      </w:r>
      <w:r w:rsidR="0047290E" w:rsidRPr="00307DB9">
        <w:rPr>
          <w:rFonts w:asciiTheme="minorHAnsi" w:hAnsiTheme="minorHAnsi" w:cstheme="minorHAnsi"/>
          <w:color w:val="auto"/>
        </w:rPr>
        <w:t xml:space="preserve"> differences </w:t>
      </w:r>
      <w:r w:rsidR="00317C4B" w:rsidRPr="00307DB9">
        <w:rPr>
          <w:rFonts w:asciiTheme="minorHAnsi" w:hAnsiTheme="minorHAnsi" w:cstheme="minorHAnsi"/>
          <w:color w:val="auto"/>
        </w:rPr>
        <w:t xml:space="preserve">in the </w:t>
      </w:r>
      <w:r w:rsidR="00D15B09" w:rsidRPr="00307DB9">
        <w:rPr>
          <w:rFonts w:asciiTheme="minorHAnsi" w:hAnsiTheme="minorHAnsi" w:cstheme="minorHAnsi"/>
          <w:color w:val="auto"/>
        </w:rPr>
        <w:t>gen</w:t>
      </w:r>
      <w:r w:rsidR="002F379D" w:rsidRPr="00307DB9">
        <w:rPr>
          <w:rFonts w:asciiTheme="minorHAnsi" w:hAnsiTheme="minorHAnsi" w:cstheme="minorHAnsi"/>
          <w:color w:val="auto"/>
        </w:rPr>
        <w:t>otype</w:t>
      </w:r>
      <w:r w:rsidR="00317C4B" w:rsidRPr="00307DB9">
        <w:rPr>
          <w:rFonts w:asciiTheme="minorHAnsi" w:hAnsiTheme="minorHAnsi" w:cstheme="minorHAnsi"/>
          <w:color w:val="auto"/>
        </w:rPr>
        <w:t xml:space="preserve"> allow</w:t>
      </w:r>
      <w:r w:rsidR="0078319F" w:rsidRPr="00307DB9">
        <w:rPr>
          <w:rFonts w:asciiTheme="minorHAnsi" w:hAnsiTheme="minorHAnsi" w:cstheme="minorHAnsi"/>
          <w:color w:val="auto"/>
        </w:rPr>
        <w:t xml:space="preserve"> for the</w:t>
      </w:r>
      <w:r w:rsidR="00317C4B" w:rsidRPr="00307DB9">
        <w:rPr>
          <w:rFonts w:asciiTheme="minorHAnsi" w:hAnsiTheme="minorHAnsi" w:cstheme="minorHAnsi"/>
          <w:color w:val="auto"/>
        </w:rPr>
        <w:t xml:space="preserve"> differentiat</w:t>
      </w:r>
      <w:r w:rsidR="00C50026" w:rsidRPr="00307DB9">
        <w:rPr>
          <w:rFonts w:asciiTheme="minorHAnsi" w:hAnsiTheme="minorHAnsi" w:cstheme="minorHAnsi"/>
          <w:color w:val="auto"/>
        </w:rPr>
        <w:t>ion</w:t>
      </w:r>
      <w:r w:rsidR="00DF3F48" w:rsidRPr="00307DB9">
        <w:rPr>
          <w:rFonts w:asciiTheme="minorHAnsi" w:hAnsiTheme="minorHAnsi" w:cstheme="minorHAnsi"/>
          <w:color w:val="auto"/>
        </w:rPr>
        <w:t xml:space="preserve"> between individuals</w:t>
      </w:r>
      <w:r w:rsidR="00FF7B02" w:rsidRPr="00307DB9">
        <w:rPr>
          <w:rFonts w:asciiTheme="minorHAnsi" w:hAnsiTheme="minorHAnsi" w:cstheme="minorHAnsi"/>
          <w:color w:val="auto"/>
        </w:rPr>
        <w:t xml:space="preserve"> </w:t>
      </w:r>
      <w:r w:rsidR="0029371C" w:rsidRPr="00307DB9">
        <w:rPr>
          <w:rFonts w:asciiTheme="minorHAnsi" w:hAnsiTheme="minorHAnsi" w:cstheme="minorHAnsi"/>
          <w:color w:val="auto"/>
        </w:rPr>
        <w:t xml:space="preserve">and can therefore </w:t>
      </w:r>
      <w:r w:rsidR="00770290" w:rsidRPr="00307DB9">
        <w:rPr>
          <w:rFonts w:asciiTheme="minorHAnsi" w:hAnsiTheme="minorHAnsi" w:cstheme="minorHAnsi"/>
          <w:color w:val="auto"/>
        </w:rPr>
        <w:t>function</w:t>
      </w:r>
      <w:r w:rsidR="0086797F" w:rsidRPr="00307DB9">
        <w:rPr>
          <w:rFonts w:asciiTheme="minorHAnsi" w:hAnsiTheme="minorHAnsi" w:cstheme="minorHAnsi"/>
          <w:color w:val="auto"/>
        </w:rPr>
        <w:t xml:space="preserve"> as a genetic fingerprint</w:t>
      </w:r>
      <w:r w:rsidR="00D14022" w:rsidRPr="00307DB9">
        <w:rPr>
          <w:rFonts w:asciiTheme="minorHAnsi" w:hAnsiTheme="minorHAnsi" w:cstheme="minorHAnsi"/>
          <w:color w:val="auto"/>
        </w:rPr>
        <w:t xml:space="preserve"> </w:t>
      </w:r>
      <w:r w:rsidR="00587D8A" w:rsidRPr="00307DB9">
        <w:rPr>
          <w:rFonts w:asciiTheme="minorHAnsi" w:hAnsiTheme="minorHAnsi" w:cstheme="minorHAnsi"/>
          <w:color w:val="auto"/>
        </w:rPr>
        <w:t>except for</w:t>
      </w:r>
      <w:r w:rsidR="00D14022" w:rsidRPr="00307DB9">
        <w:rPr>
          <w:rFonts w:asciiTheme="minorHAnsi" w:hAnsiTheme="minorHAnsi" w:cstheme="minorHAnsi"/>
          <w:color w:val="auto"/>
        </w:rPr>
        <w:t xml:space="preserve"> </w:t>
      </w:r>
      <w:r w:rsidR="003E15A1" w:rsidRPr="00307DB9">
        <w:rPr>
          <w:rFonts w:asciiTheme="minorHAnsi" w:hAnsiTheme="minorHAnsi" w:cstheme="minorHAnsi"/>
          <w:color w:val="auto"/>
        </w:rPr>
        <w:t>mono</w:t>
      </w:r>
      <w:r w:rsidR="002F379D" w:rsidRPr="00307DB9">
        <w:rPr>
          <w:rFonts w:asciiTheme="minorHAnsi" w:hAnsiTheme="minorHAnsi" w:cstheme="minorHAnsi"/>
          <w:color w:val="auto"/>
        </w:rPr>
        <w:t>zygotic</w:t>
      </w:r>
      <w:r w:rsidR="003E15A1" w:rsidRPr="00307DB9">
        <w:rPr>
          <w:rFonts w:asciiTheme="minorHAnsi" w:hAnsiTheme="minorHAnsi" w:cstheme="minorHAnsi"/>
          <w:color w:val="auto"/>
        </w:rPr>
        <w:t xml:space="preserve"> twins</w:t>
      </w:r>
      <w:r w:rsidR="00F5640B" w:rsidRPr="00307DB9">
        <w:rPr>
          <w:rFonts w:asciiTheme="minorHAnsi" w:hAnsiTheme="minorHAnsi" w:cstheme="minorHAnsi"/>
          <w:color w:val="auto"/>
        </w:rPr>
        <w:t>.</w:t>
      </w:r>
      <w:r w:rsidR="00523116" w:rsidRPr="00307DB9">
        <w:rPr>
          <w:rFonts w:asciiTheme="minorHAnsi" w:hAnsiTheme="minorHAnsi" w:cstheme="minorHAnsi"/>
          <w:color w:val="auto"/>
        </w:rPr>
        <w:t xml:space="preserve"> </w:t>
      </w:r>
      <w:r w:rsidR="00D440DE" w:rsidRPr="00307DB9">
        <w:rPr>
          <w:rFonts w:asciiTheme="minorHAnsi" w:hAnsiTheme="minorHAnsi" w:cstheme="minorHAnsi"/>
          <w:color w:val="auto"/>
        </w:rPr>
        <w:t>Consequently</w:t>
      </w:r>
      <w:r w:rsidR="00D7076A" w:rsidRPr="00307DB9">
        <w:rPr>
          <w:rFonts w:asciiTheme="minorHAnsi" w:hAnsiTheme="minorHAnsi" w:cstheme="minorHAnsi"/>
          <w:color w:val="auto"/>
        </w:rPr>
        <w:t xml:space="preserve">, </w:t>
      </w:r>
      <w:r w:rsidR="00516690" w:rsidRPr="00307DB9">
        <w:rPr>
          <w:rFonts w:asciiTheme="minorHAnsi" w:hAnsiTheme="minorHAnsi" w:cstheme="minorHAnsi"/>
          <w:color w:val="auto"/>
        </w:rPr>
        <w:t>DNA fingerprinting is</w:t>
      </w:r>
      <w:r w:rsidR="003E7075" w:rsidRPr="00307DB9">
        <w:rPr>
          <w:rFonts w:asciiTheme="minorHAnsi" w:hAnsiTheme="minorHAnsi" w:cstheme="minorHAnsi"/>
          <w:color w:val="auto"/>
        </w:rPr>
        <w:t xml:space="preserve"> used</w:t>
      </w:r>
      <w:r w:rsidR="00516690" w:rsidRPr="00307DB9">
        <w:rPr>
          <w:rFonts w:asciiTheme="minorHAnsi" w:hAnsiTheme="minorHAnsi" w:cstheme="minorHAnsi"/>
          <w:color w:val="auto"/>
        </w:rPr>
        <w:t xml:space="preserve"> for the estimation of relatedness of different individuals</w:t>
      </w:r>
      <w:r w:rsidR="003E7075" w:rsidRPr="00307DB9">
        <w:rPr>
          <w:rFonts w:asciiTheme="minorHAnsi" w:hAnsiTheme="minorHAnsi" w:cstheme="minorHAnsi"/>
          <w:color w:val="auto"/>
        </w:rPr>
        <w:t xml:space="preserve"> </w:t>
      </w:r>
      <w:r w:rsidR="005B4498">
        <w:rPr>
          <w:rFonts w:asciiTheme="minorHAnsi" w:hAnsiTheme="minorHAnsi" w:cstheme="minorHAnsi"/>
          <w:color w:val="auto"/>
        </w:rPr>
        <w:t>that</w:t>
      </w:r>
      <w:r w:rsidR="0023510F" w:rsidRPr="00307DB9">
        <w:rPr>
          <w:rFonts w:asciiTheme="minorHAnsi" w:hAnsiTheme="minorHAnsi" w:cstheme="minorHAnsi"/>
          <w:color w:val="auto"/>
        </w:rPr>
        <w:t xml:space="preserve"> is </w:t>
      </w:r>
      <w:r w:rsidR="00D14022" w:rsidRPr="00307DB9">
        <w:rPr>
          <w:rFonts w:asciiTheme="minorHAnsi" w:hAnsiTheme="minorHAnsi" w:cstheme="minorHAnsi"/>
          <w:color w:val="auto"/>
        </w:rPr>
        <w:t xml:space="preserve">applied </w:t>
      </w:r>
      <w:r w:rsidR="0023510F" w:rsidRPr="00307DB9">
        <w:rPr>
          <w:rFonts w:asciiTheme="minorHAnsi" w:hAnsiTheme="minorHAnsi" w:cstheme="minorHAnsi"/>
          <w:color w:val="auto"/>
        </w:rPr>
        <w:t xml:space="preserve">for example </w:t>
      </w:r>
      <w:r w:rsidR="003E7075" w:rsidRPr="00307DB9">
        <w:rPr>
          <w:rFonts w:asciiTheme="minorHAnsi" w:hAnsiTheme="minorHAnsi" w:cstheme="minorHAnsi"/>
          <w:color w:val="auto"/>
        </w:rPr>
        <w:t xml:space="preserve">in paternity </w:t>
      </w:r>
      <w:r w:rsidR="00E73CBA" w:rsidRPr="00307DB9">
        <w:rPr>
          <w:rFonts w:asciiTheme="minorHAnsi" w:hAnsiTheme="minorHAnsi" w:cstheme="minorHAnsi"/>
          <w:color w:val="auto"/>
        </w:rPr>
        <w:t xml:space="preserve">testing </w:t>
      </w:r>
      <w:r w:rsidR="000A03C6" w:rsidRPr="00307DB9">
        <w:rPr>
          <w:rFonts w:asciiTheme="minorHAnsi" w:hAnsiTheme="minorHAnsi" w:cstheme="minorHAnsi"/>
          <w:color w:val="auto"/>
        </w:rPr>
        <w:t>or</w:t>
      </w:r>
      <w:r w:rsidR="00BC70C5" w:rsidRPr="00307DB9">
        <w:rPr>
          <w:rFonts w:asciiTheme="minorHAnsi" w:hAnsiTheme="minorHAnsi" w:cstheme="minorHAnsi"/>
          <w:color w:val="auto"/>
        </w:rPr>
        <w:t xml:space="preserve"> in</w:t>
      </w:r>
      <w:r w:rsidR="000A03C6" w:rsidRPr="00307DB9">
        <w:rPr>
          <w:rFonts w:asciiTheme="minorHAnsi" w:hAnsiTheme="minorHAnsi" w:cstheme="minorHAnsi"/>
          <w:color w:val="auto"/>
        </w:rPr>
        <w:t xml:space="preserve"> population diversity studies</w:t>
      </w:r>
      <w:r w:rsidR="00516690" w:rsidRPr="00307DB9">
        <w:rPr>
          <w:rFonts w:asciiTheme="minorHAnsi" w:hAnsiTheme="minorHAnsi" w:cstheme="minorHAnsi"/>
          <w:color w:val="auto"/>
        </w:rPr>
        <w:t>.</w:t>
      </w:r>
      <w:r w:rsidR="00150989" w:rsidRPr="00307DB9">
        <w:rPr>
          <w:rFonts w:asciiTheme="minorHAnsi" w:hAnsiTheme="minorHAnsi" w:cstheme="minorHAnsi"/>
          <w:color w:val="auto"/>
        </w:rPr>
        <w:t xml:space="preserve"> </w:t>
      </w:r>
      <w:r w:rsidR="0045608D" w:rsidRPr="00307DB9">
        <w:rPr>
          <w:rFonts w:asciiTheme="minorHAnsi" w:hAnsiTheme="minorHAnsi" w:cstheme="minorHAnsi"/>
          <w:color w:val="auto"/>
        </w:rPr>
        <w:t>In our laboratory classes w</w:t>
      </w:r>
      <w:r w:rsidR="00FC63D9" w:rsidRPr="00307DB9">
        <w:rPr>
          <w:rFonts w:asciiTheme="minorHAnsi" w:hAnsiTheme="minorHAnsi" w:cstheme="minorHAnsi"/>
          <w:color w:val="auto"/>
        </w:rPr>
        <w:t>e aimed to convey the concept of</w:t>
      </w:r>
      <w:r w:rsidRPr="00307DB9">
        <w:rPr>
          <w:rFonts w:asciiTheme="minorHAnsi" w:hAnsiTheme="minorHAnsi" w:cstheme="minorHAnsi"/>
          <w:color w:val="auto"/>
        </w:rPr>
        <w:t xml:space="preserve"> DNA </w:t>
      </w:r>
      <w:r w:rsidR="00FC63D9" w:rsidRPr="00307DB9">
        <w:rPr>
          <w:rFonts w:asciiTheme="minorHAnsi" w:hAnsiTheme="minorHAnsi" w:cstheme="minorHAnsi"/>
          <w:color w:val="auto"/>
        </w:rPr>
        <w:t>fingerprintin</w:t>
      </w:r>
      <w:r w:rsidRPr="00307DB9">
        <w:rPr>
          <w:rFonts w:asciiTheme="minorHAnsi" w:hAnsiTheme="minorHAnsi" w:cstheme="minorHAnsi"/>
          <w:color w:val="auto"/>
        </w:rPr>
        <w:t>g</w:t>
      </w:r>
      <w:r w:rsidR="00FC63D9" w:rsidRPr="00307DB9">
        <w:rPr>
          <w:rFonts w:asciiTheme="minorHAnsi" w:hAnsiTheme="minorHAnsi" w:cstheme="minorHAnsi"/>
          <w:color w:val="auto"/>
        </w:rPr>
        <w:t xml:space="preserve"> </w:t>
      </w:r>
      <w:r w:rsidR="00417BAF" w:rsidRPr="00307DB9">
        <w:rPr>
          <w:rFonts w:asciiTheme="minorHAnsi" w:hAnsiTheme="minorHAnsi" w:cstheme="minorHAnsi"/>
          <w:color w:val="auto"/>
        </w:rPr>
        <w:t>and allele frequencies</w:t>
      </w:r>
      <w:r w:rsidR="00FC63D9" w:rsidRPr="00307DB9">
        <w:rPr>
          <w:rFonts w:asciiTheme="minorHAnsi" w:hAnsiTheme="minorHAnsi" w:cstheme="minorHAnsi"/>
          <w:color w:val="auto"/>
        </w:rPr>
        <w:t>.</w:t>
      </w:r>
      <w:r w:rsidR="0023782F" w:rsidRPr="00307DB9">
        <w:rPr>
          <w:rFonts w:asciiTheme="minorHAnsi" w:hAnsiTheme="minorHAnsi" w:cstheme="minorHAnsi"/>
          <w:color w:val="auto"/>
        </w:rPr>
        <w:t xml:space="preserve"> </w:t>
      </w:r>
      <w:r w:rsidR="00606055" w:rsidRPr="00307DB9">
        <w:rPr>
          <w:rFonts w:asciiTheme="minorHAnsi" w:hAnsiTheme="minorHAnsi" w:cstheme="minorHAnsi"/>
          <w:color w:val="auto"/>
        </w:rPr>
        <w:t xml:space="preserve">The method described here </w:t>
      </w:r>
      <w:r w:rsidR="00D440DE" w:rsidRPr="00307DB9">
        <w:rPr>
          <w:rFonts w:asciiTheme="minorHAnsi" w:hAnsiTheme="minorHAnsi" w:cstheme="minorHAnsi"/>
          <w:color w:val="auto"/>
        </w:rPr>
        <w:t>demonstrate</w:t>
      </w:r>
      <w:r w:rsidR="00606055" w:rsidRPr="00307DB9">
        <w:rPr>
          <w:rFonts w:asciiTheme="minorHAnsi" w:hAnsiTheme="minorHAnsi" w:cstheme="minorHAnsi"/>
          <w:color w:val="auto"/>
        </w:rPr>
        <w:t>s</w:t>
      </w:r>
      <w:r w:rsidR="00D440DE" w:rsidRPr="00307DB9">
        <w:rPr>
          <w:rFonts w:asciiTheme="minorHAnsi" w:hAnsiTheme="minorHAnsi" w:cstheme="minorHAnsi"/>
          <w:color w:val="auto"/>
        </w:rPr>
        <w:t xml:space="preserve"> </w:t>
      </w:r>
      <w:r w:rsidR="00C72464" w:rsidRPr="00307DB9">
        <w:rPr>
          <w:rFonts w:asciiTheme="minorHAnsi" w:hAnsiTheme="minorHAnsi" w:cstheme="minorHAnsi"/>
          <w:color w:val="auto"/>
        </w:rPr>
        <w:t xml:space="preserve">a reliable and robust method </w:t>
      </w:r>
      <w:r w:rsidR="00E43628" w:rsidRPr="00307DB9">
        <w:rPr>
          <w:rFonts w:asciiTheme="minorHAnsi" w:hAnsiTheme="minorHAnsi" w:cstheme="minorHAnsi"/>
          <w:color w:val="auto"/>
        </w:rPr>
        <w:t xml:space="preserve">for </w:t>
      </w:r>
      <w:r w:rsidR="00D440DE" w:rsidRPr="00307DB9">
        <w:rPr>
          <w:rFonts w:asciiTheme="minorHAnsi" w:hAnsiTheme="minorHAnsi" w:cstheme="minorHAnsi"/>
          <w:color w:val="auto"/>
        </w:rPr>
        <w:t xml:space="preserve">genetic fingerprinting </w:t>
      </w:r>
      <w:r w:rsidR="00E43628" w:rsidRPr="00307DB9">
        <w:rPr>
          <w:rFonts w:asciiTheme="minorHAnsi" w:hAnsiTheme="minorHAnsi" w:cstheme="minorHAnsi"/>
          <w:color w:val="auto"/>
        </w:rPr>
        <w:t xml:space="preserve">by </w:t>
      </w:r>
      <w:r w:rsidR="00D650C7" w:rsidRPr="00307DB9">
        <w:rPr>
          <w:rFonts w:asciiTheme="minorHAnsi" w:hAnsiTheme="minorHAnsi" w:cstheme="minorHAnsi"/>
          <w:color w:val="auto"/>
        </w:rPr>
        <w:t>analyzing</w:t>
      </w:r>
      <w:r w:rsidR="00246176" w:rsidRPr="00307DB9">
        <w:rPr>
          <w:rFonts w:asciiTheme="minorHAnsi" w:hAnsiTheme="minorHAnsi" w:cstheme="minorHAnsi"/>
          <w:color w:val="auto"/>
        </w:rPr>
        <w:t xml:space="preserve"> the variable number of tandem repeats (VNTR) </w:t>
      </w:r>
      <w:r w:rsidR="00D440DE" w:rsidRPr="00307DB9">
        <w:rPr>
          <w:rFonts w:asciiTheme="minorHAnsi" w:hAnsiTheme="minorHAnsi" w:cstheme="minorHAnsi"/>
          <w:color w:val="auto"/>
        </w:rPr>
        <w:t xml:space="preserve">at the </w:t>
      </w:r>
      <w:r w:rsidR="00D440DE" w:rsidRPr="00307DB9">
        <w:rPr>
          <w:rFonts w:asciiTheme="minorHAnsi" w:hAnsiTheme="minorHAnsi" w:cstheme="minorHAnsi"/>
          <w:i/>
          <w:iCs/>
          <w:color w:val="auto"/>
        </w:rPr>
        <w:t>D1S80</w:t>
      </w:r>
      <w:r w:rsidR="00D440DE" w:rsidRPr="00307DB9">
        <w:rPr>
          <w:rFonts w:asciiTheme="minorHAnsi" w:hAnsiTheme="minorHAnsi" w:cstheme="minorHAnsi"/>
          <w:color w:val="auto"/>
        </w:rPr>
        <w:t xml:space="preserve"> </w:t>
      </w:r>
      <w:r w:rsidR="00246176" w:rsidRPr="00307DB9">
        <w:rPr>
          <w:rFonts w:asciiTheme="minorHAnsi" w:hAnsiTheme="minorHAnsi" w:cstheme="minorHAnsi"/>
          <w:color w:val="auto"/>
        </w:rPr>
        <w:t>locus</w:t>
      </w:r>
      <w:r w:rsidR="00D440DE" w:rsidRPr="00307DB9">
        <w:rPr>
          <w:rFonts w:asciiTheme="minorHAnsi" w:hAnsiTheme="minorHAnsi" w:cstheme="minorHAnsi"/>
          <w:color w:val="auto"/>
        </w:rPr>
        <w:t>.</w:t>
      </w:r>
      <w:r w:rsidR="00246176" w:rsidRPr="00307DB9">
        <w:rPr>
          <w:rFonts w:asciiTheme="minorHAnsi" w:hAnsiTheme="minorHAnsi" w:cstheme="minorHAnsi"/>
          <w:color w:val="auto"/>
        </w:rPr>
        <w:t xml:space="preserve"> </w:t>
      </w:r>
      <w:r w:rsidR="00D440DE" w:rsidRPr="00307DB9">
        <w:rPr>
          <w:rFonts w:asciiTheme="minorHAnsi" w:hAnsiTheme="minorHAnsi" w:cstheme="minorHAnsi"/>
          <w:color w:val="auto"/>
        </w:rPr>
        <w:t xml:space="preserve">The method comprises the extraction of </w:t>
      </w:r>
      <w:r w:rsidR="00F13F23" w:rsidRPr="00307DB9">
        <w:rPr>
          <w:rFonts w:asciiTheme="minorHAnsi" w:hAnsiTheme="minorHAnsi" w:cstheme="minorHAnsi"/>
          <w:color w:val="auto"/>
        </w:rPr>
        <w:t xml:space="preserve">DNA </w:t>
      </w:r>
      <w:r w:rsidR="000D2E63" w:rsidRPr="00307DB9">
        <w:rPr>
          <w:rFonts w:asciiTheme="minorHAnsi" w:hAnsiTheme="minorHAnsi" w:cstheme="minorHAnsi"/>
          <w:color w:val="auto"/>
        </w:rPr>
        <w:t xml:space="preserve">from buccal mucosa epithelial cells </w:t>
      </w:r>
      <w:r w:rsidR="00F13F23" w:rsidRPr="00307DB9">
        <w:rPr>
          <w:rFonts w:asciiTheme="minorHAnsi" w:hAnsiTheme="minorHAnsi" w:cstheme="minorHAnsi"/>
          <w:color w:val="auto"/>
        </w:rPr>
        <w:t>and</w:t>
      </w:r>
      <w:r w:rsidR="000D2E63" w:rsidRPr="00307DB9">
        <w:rPr>
          <w:rFonts w:asciiTheme="minorHAnsi" w:hAnsiTheme="minorHAnsi" w:cstheme="minorHAnsi"/>
          <w:color w:val="auto"/>
        </w:rPr>
        <w:t xml:space="preserve"> subsequent </w:t>
      </w:r>
      <w:r w:rsidR="00C2714B" w:rsidRPr="00307DB9">
        <w:rPr>
          <w:rFonts w:asciiTheme="minorHAnsi" w:hAnsiTheme="minorHAnsi" w:cstheme="minorHAnsi"/>
          <w:color w:val="auto"/>
        </w:rPr>
        <w:t>polymerase chain reaction</w:t>
      </w:r>
      <w:r w:rsidR="00D440DE" w:rsidRPr="00307DB9">
        <w:rPr>
          <w:rFonts w:asciiTheme="minorHAnsi" w:hAnsiTheme="minorHAnsi" w:cstheme="minorHAnsi"/>
          <w:color w:val="auto"/>
        </w:rPr>
        <w:t xml:space="preserve"> (PCR) to amplify the </w:t>
      </w:r>
      <w:r w:rsidR="00587D8A" w:rsidRPr="00307DB9">
        <w:rPr>
          <w:rFonts w:asciiTheme="minorHAnsi" w:hAnsiTheme="minorHAnsi" w:cstheme="minorHAnsi"/>
          <w:i/>
          <w:iCs/>
          <w:color w:val="auto"/>
        </w:rPr>
        <w:t>D1S80</w:t>
      </w:r>
      <w:r w:rsidR="00587D8A" w:rsidRPr="00307DB9">
        <w:rPr>
          <w:rFonts w:asciiTheme="minorHAnsi" w:hAnsiTheme="minorHAnsi" w:cstheme="minorHAnsi"/>
          <w:color w:val="auto"/>
        </w:rPr>
        <w:t xml:space="preserve"> </w:t>
      </w:r>
      <w:r w:rsidR="00D440DE" w:rsidRPr="00307DB9">
        <w:rPr>
          <w:rFonts w:asciiTheme="minorHAnsi" w:hAnsiTheme="minorHAnsi" w:cstheme="minorHAnsi"/>
          <w:color w:val="auto"/>
        </w:rPr>
        <w:t xml:space="preserve">locus, followed by visualization of fragment length differences on an agarose </w:t>
      </w:r>
      <w:r w:rsidR="00587D8A" w:rsidRPr="00307DB9">
        <w:rPr>
          <w:rFonts w:asciiTheme="minorHAnsi" w:hAnsiTheme="minorHAnsi" w:cstheme="minorHAnsi"/>
          <w:color w:val="auto"/>
        </w:rPr>
        <w:t>gel</w:t>
      </w:r>
      <w:r w:rsidR="00E43628" w:rsidRPr="00307DB9">
        <w:rPr>
          <w:rFonts w:asciiTheme="minorHAnsi" w:hAnsiTheme="minorHAnsi" w:cstheme="minorHAnsi"/>
          <w:color w:val="auto"/>
        </w:rPr>
        <w:t>.</w:t>
      </w:r>
      <w:r w:rsidR="002252D1" w:rsidRPr="00307DB9">
        <w:rPr>
          <w:rFonts w:asciiTheme="minorHAnsi" w:hAnsiTheme="minorHAnsi" w:cstheme="minorHAnsi"/>
          <w:color w:val="auto"/>
        </w:rPr>
        <w:t xml:space="preserve"> </w:t>
      </w:r>
    </w:p>
    <w:p w14:paraId="129BB225" w14:textId="77777777" w:rsidR="00FC483D" w:rsidRPr="00307DB9" w:rsidRDefault="00FC483D" w:rsidP="00307DB9">
      <w:pPr>
        <w:rPr>
          <w:rFonts w:asciiTheme="minorHAnsi" w:hAnsiTheme="minorHAnsi" w:cstheme="minorHAnsi"/>
          <w:color w:val="auto"/>
        </w:rPr>
      </w:pPr>
    </w:p>
    <w:p w14:paraId="76FAAE2B" w14:textId="1F3A57F4" w:rsidR="00A76168" w:rsidRPr="00307DB9" w:rsidRDefault="0022741E" w:rsidP="00307DB9">
      <w:pPr>
        <w:divId w:val="1535532928"/>
        <w:rPr>
          <w:rFonts w:asciiTheme="minorHAnsi" w:hAnsiTheme="minorHAnsi" w:cstheme="minorHAnsi"/>
          <w:color w:val="auto"/>
        </w:rPr>
      </w:pPr>
      <w:r w:rsidRPr="00307DB9">
        <w:rPr>
          <w:rFonts w:asciiTheme="minorHAnsi" w:hAnsiTheme="minorHAnsi" w:cstheme="minorHAnsi"/>
          <w:color w:val="auto"/>
          <w:kern w:val="36"/>
          <w:lang w:eastAsia="de-DE"/>
        </w:rPr>
        <w:t xml:space="preserve">The </w:t>
      </w:r>
      <w:r w:rsidRPr="00307DB9">
        <w:rPr>
          <w:rFonts w:asciiTheme="minorHAnsi" w:hAnsiTheme="minorHAnsi" w:cstheme="minorHAnsi"/>
          <w:i/>
          <w:iCs/>
          <w:color w:val="auto"/>
          <w:kern w:val="36"/>
          <w:lang w:eastAsia="de-DE"/>
        </w:rPr>
        <w:t>D1S80</w:t>
      </w:r>
      <w:r w:rsidRPr="00307DB9">
        <w:rPr>
          <w:rFonts w:asciiTheme="minorHAnsi" w:hAnsiTheme="minorHAnsi" w:cstheme="minorHAnsi"/>
          <w:color w:val="auto"/>
          <w:kern w:val="36"/>
          <w:lang w:eastAsia="de-DE"/>
        </w:rPr>
        <w:t xml:space="preserve"> VNTR mini</w:t>
      </w:r>
      <w:r w:rsidR="00E613EE" w:rsidRPr="00307DB9">
        <w:rPr>
          <w:rFonts w:asciiTheme="minorHAnsi" w:hAnsiTheme="minorHAnsi" w:cstheme="minorHAnsi"/>
          <w:color w:val="auto"/>
          <w:kern w:val="36"/>
          <w:lang w:eastAsia="de-DE"/>
        </w:rPr>
        <w:t>satel</w:t>
      </w:r>
      <w:r w:rsidR="0081477C" w:rsidRPr="00307DB9">
        <w:rPr>
          <w:rFonts w:asciiTheme="minorHAnsi" w:hAnsiTheme="minorHAnsi" w:cstheme="minorHAnsi"/>
          <w:color w:val="auto"/>
          <w:kern w:val="36"/>
          <w:lang w:eastAsia="de-DE"/>
        </w:rPr>
        <w:t>l</w:t>
      </w:r>
      <w:r w:rsidR="00E613EE" w:rsidRPr="00307DB9">
        <w:rPr>
          <w:rFonts w:asciiTheme="minorHAnsi" w:hAnsiTheme="minorHAnsi" w:cstheme="minorHAnsi"/>
          <w:color w:val="auto"/>
          <w:kern w:val="36"/>
          <w:lang w:eastAsia="de-DE"/>
        </w:rPr>
        <w:t xml:space="preserve">ite locus </w:t>
      </w:r>
      <w:r w:rsidR="00FB423C" w:rsidRPr="00307DB9">
        <w:rPr>
          <w:rFonts w:asciiTheme="minorHAnsi" w:hAnsiTheme="minorHAnsi" w:cstheme="minorHAnsi"/>
          <w:color w:val="auto"/>
          <w:kern w:val="36"/>
          <w:lang w:eastAsia="de-DE"/>
        </w:rPr>
        <w:t xml:space="preserve">is highly </w:t>
      </w:r>
      <w:r w:rsidR="0081477C" w:rsidRPr="00307DB9">
        <w:rPr>
          <w:rFonts w:asciiTheme="minorHAnsi" w:hAnsiTheme="minorHAnsi" w:cstheme="minorHAnsi"/>
          <w:color w:val="auto"/>
          <w:kern w:val="36"/>
          <w:lang w:eastAsia="de-DE"/>
        </w:rPr>
        <w:t xml:space="preserve">variable </w:t>
      </w:r>
      <w:r w:rsidR="00D9670A" w:rsidRPr="00307DB9">
        <w:rPr>
          <w:rFonts w:asciiTheme="minorHAnsi" w:hAnsiTheme="minorHAnsi" w:cstheme="minorHAnsi"/>
          <w:color w:val="auto"/>
          <w:kern w:val="36"/>
          <w:lang w:eastAsia="de-DE"/>
        </w:rPr>
        <w:t>and</w:t>
      </w:r>
      <w:r w:rsidR="00FB423C" w:rsidRPr="00307DB9">
        <w:rPr>
          <w:rFonts w:asciiTheme="minorHAnsi" w:hAnsiTheme="minorHAnsi" w:cstheme="minorHAnsi"/>
          <w:color w:val="auto"/>
          <w:kern w:val="36"/>
          <w:lang w:eastAsia="de-DE"/>
        </w:rPr>
        <w:t xml:space="preserve"> located </w:t>
      </w:r>
      <w:r w:rsidR="0081477C" w:rsidRPr="00307DB9">
        <w:rPr>
          <w:rFonts w:asciiTheme="minorHAnsi" w:hAnsiTheme="minorHAnsi" w:cstheme="minorHAnsi"/>
          <w:color w:val="auto"/>
          <w:kern w:val="36"/>
          <w:lang w:eastAsia="de-DE"/>
        </w:rPr>
        <w:t xml:space="preserve">at </w:t>
      </w:r>
      <w:r w:rsidR="00FB423C" w:rsidRPr="00307DB9">
        <w:rPr>
          <w:rFonts w:asciiTheme="minorHAnsi" w:hAnsiTheme="minorHAnsi" w:cstheme="minorHAnsi"/>
          <w:color w:val="auto"/>
          <w:kern w:val="36"/>
          <w:lang w:eastAsia="de-DE"/>
        </w:rPr>
        <w:t>the telomeric region of chromosome 1</w:t>
      </w:r>
      <w:r w:rsidR="000D02DB" w:rsidRPr="00307DB9">
        <w:rPr>
          <w:rFonts w:asciiTheme="minorHAnsi" w:hAnsiTheme="minorHAnsi" w:cstheme="minorHAnsi"/>
          <w:color w:val="auto"/>
          <w:kern w:val="36"/>
          <w:lang w:eastAsia="de-DE"/>
        </w:rPr>
        <w:t xml:space="preserve"> (1p36-p35)</w:t>
      </w:r>
      <w:r w:rsidR="00100FED" w:rsidRPr="00307DB9">
        <w:rPr>
          <w:rFonts w:asciiTheme="minorHAnsi" w:hAnsiTheme="minorHAnsi" w:cstheme="minorHAnsi"/>
          <w:color w:val="auto"/>
          <w:kern w:val="36"/>
          <w:lang w:eastAsia="de-DE"/>
        </w:rPr>
        <w:t xml:space="preserve">. </w:t>
      </w:r>
      <w:r w:rsidR="007B66BF" w:rsidRPr="00307DB9">
        <w:rPr>
          <w:rFonts w:asciiTheme="minorHAnsi" w:hAnsiTheme="minorHAnsi" w:cstheme="minorHAnsi"/>
          <w:color w:val="auto"/>
        </w:rPr>
        <w:t xml:space="preserve">It was </w:t>
      </w:r>
      <w:r w:rsidR="0081477C" w:rsidRPr="00307DB9">
        <w:rPr>
          <w:rFonts w:asciiTheme="minorHAnsi" w:hAnsiTheme="minorHAnsi" w:cstheme="minorHAnsi"/>
          <w:color w:val="auto"/>
        </w:rPr>
        <w:t>identified and described by Karsai and co-workers in 1990</w:t>
      </w:r>
      <w:r w:rsidR="007B66BF" w:rsidRPr="00307DB9">
        <w:rPr>
          <w:rFonts w:asciiTheme="minorHAnsi" w:hAnsiTheme="minorHAnsi" w:cstheme="minorHAnsi"/>
          <w:color w:val="auto"/>
        </w:rPr>
        <w:t xml:space="preserve"> </w:t>
      </w:r>
      <w:r w:rsidR="00A45252" w:rsidRPr="00307DB9">
        <w:rPr>
          <w:rFonts w:asciiTheme="minorHAnsi" w:hAnsiTheme="minorHAnsi" w:cstheme="minorHAnsi"/>
          <w:color w:val="auto"/>
        </w:rPr>
        <w:t xml:space="preserve">as </w:t>
      </w:r>
      <w:r w:rsidR="004A6313" w:rsidRPr="00307DB9">
        <w:rPr>
          <w:rFonts w:asciiTheme="minorHAnsi" w:hAnsiTheme="minorHAnsi" w:cstheme="minorHAnsi"/>
          <w:color w:val="auto"/>
        </w:rPr>
        <w:t>a</w:t>
      </w:r>
      <w:r w:rsidR="0081477C" w:rsidRPr="00307DB9">
        <w:rPr>
          <w:rFonts w:asciiTheme="minorHAnsi" w:hAnsiTheme="minorHAnsi" w:cstheme="minorHAnsi"/>
          <w:color w:val="auto"/>
        </w:rPr>
        <w:t xml:space="preserve"> locus with a </w:t>
      </w:r>
      <w:r w:rsidR="004A6313" w:rsidRPr="00307DB9">
        <w:rPr>
          <w:rFonts w:asciiTheme="minorHAnsi" w:hAnsiTheme="minorHAnsi" w:cstheme="minorHAnsi"/>
          <w:color w:val="auto"/>
        </w:rPr>
        <w:t xml:space="preserve">core </w:t>
      </w:r>
      <w:r w:rsidR="00271DF9" w:rsidRPr="00307DB9">
        <w:rPr>
          <w:rFonts w:asciiTheme="minorHAnsi" w:hAnsiTheme="minorHAnsi" w:cstheme="minorHAnsi"/>
          <w:color w:val="auto"/>
        </w:rPr>
        <w:t>repeat unit of 16 b</w:t>
      </w:r>
      <w:r w:rsidR="00A64927" w:rsidRPr="00307DB9">
        <w:rPr>
          <w:rFonts w:asciiTheme="minorHAnsi" w:hAnsiTheme="minorHAnsi" w:cstheme="minorHAnsi"/>
          <w:color w:val="auto"/>
        </w:rPr>
        <w:t>p</w:t>
      </w:r>
      <w:r w:rsidR="009C7F22">
        <w:rPr>
          <w:rFonts w:asciiTheme="minorHAnsi" w:hAnsiTheme="minorHAnsi" w:cstheme="minorHAnsi"/>
          <w:color w:val="auto"/>
        </w:rPr>
        <w:t>,</w:t>
      </w:r>
      <w:r w:rsidR="00593E95" w:rsidRPr="00307DB9">
        <w:rPr>
          <w:rFonts w:asciiTheme="minorHAnsi" w:hAnsiTheme="minorHAnsi" w:cstheme="minorHAnsi"/>
          <w:color w:val="auto"/>
        </w:rPr>
        <w:t xml:space="preserve"> </w:t>
      </w:r>
      <w:r w:rsidR="00E73CBA" w:rsidRPr="00307DB9">
        <w:rPr>
          <w:rFonts w:asciiTheme="minorHAnsi" w:hAnsiTheme="minorHAnsi" w:cstheme="minorHAnsi"/>
          <w:color w:val="auto"/>
        </w:rPr>
        <w:t>allowing</w:t>
      </w:r>
      <w:r w:rsidR="00593E95" w:rsidRPr="00307DB9">
        <w:rPr>
          <w:rFonts w:asciiTheme="minorHAnsi" w:hAnsiTheme="minorHAnsi" w:cstheme="minorHAnsi"/>
          <w:color w:val="auto"/>
        </w:rPr>
        <w:t xml:space="preserve"> for the separation of alleles differ</w:t>
      </w:r>
      <w:r w:rsidR="006A30D0" w:rsidRPr="00307DB9">
        <w:rPr>
          <w:rFonts w:asciiTheme="minorHAnsi" w:hAnsiTheme="minorHAnsi" w:cstheme="minorHAnsi"/>
          <w:color w:val="auto"/>
        </w:rPr>
        <w:t xml:space="preserve">ing </w:t>
      </w:r>
      <w:r w:rsidR="00593E95" w:rsidRPr="00307DB9">
        <w:rPr>
          <w:rFonts w:asciiTheme="minorHAnsi" w:hAnsiTheme="minorHAnsi" w:cstheme="minorHAnsi"/>
          <w:color w:val="auto"/>
        </w:rPr>
        <w:t xml:space="preserve">by </w:t>
      </w:r>
      <w:r w:rsidR="001922BD" w:rsidRPr="00307DB9">
        <w:rPr>
          <w:rFonts w:asciiTheme="minorHAnsi" w:hAnsiTheme="minorHAnsi" w:cstheme="minorHAnsi"/>
          <w:color w:val="auto"/>
        </w:rPr>
        <w:t>just</w:t>
      </w:r>
      <w:r w:rsidR="00373F7D" w:rsidRPr="00307DB9">
        <w:rPr>
          <w:rFonts w:asciiTheme="minorHAnsi" w:hAnsiTheme="minorHAnsi" w:cstheme="minorHAnsi"/>
          <w:color w:val="auto"/>
        </w:rPr>
        <w:t xml:space="preserve"> one uni</w:t>
      </w:r>
      <w:r w:rsidR="004760A4" w:rsidRPr="00307DB9">
        <w:rPr>
          <w:rFonts w:asciiTheme="minorHAnsi" w:hAnsiTheme="minorHAnsi" w:cstheme="minorHAnsi"/>
          <w:color w:val="auto"/>
        </w:rPr>
        <w:t>t</w:t>
      </w:r>
      <w:r w:rsidR="002240A8" w:rsidRPr="00307DB9">
        <w:rPr>
          <w:rFonts w:asciiTheme="minorHAnsi" w:hAnsiTheme="minorHAnsi" w:cstheme="minorHAnsi"/>
          <w:color w:val="auto"/>
        </w:rPr>
        <w:fldChar w:fldCharType="begin" w:fldLock="1"/>
      </w:r>
      <w:r w:rsidR="002240A8" w:rsidRPr="00307DB9">
        <w:rPr>
          <w:rFonts w:asciiTheme="minorHAnsi" w:hAnsiTheme="minorHAnsi" w:cstheme="minorHAnsi"/>
          <w:color w:val="auto"/>
        </w:rPr>
        <w:instrText>ADDIN CSL_CITATION {"citationItems":[{"id":"ITEM-1","itemData":{"author":[{"dropping-particle":"","family":"Kasai","given":"Kentaro","non-dropping-particle":"","parse-names":false,"suffix":""},{"dropping-particle":"","family":"Nakamura","given":"Yusuke","non-dropping-particle":"","parse-names":false,"suffix":""},{"dropping-particle":"","family":"White","given":"Ray","non-dropping-particle":"","parse-names":false,"suffix":""}],"container-title":"Journal of Forensic Science","id":"ITEM-1","issue":"5","issued":{"date-parts":[["1990"]]},"page":"1196-1200","publisher":"ASTM International","title":"Amplification of a variable number of tandem repeats (VNTR) locus (pMCT118) by the polymerase chain reaction (PCR) and its application to forensic science","type":"article-journal","volume":"35"},"uris":["http://www.mendeley.com/documents/?uuid=10da8a8f-fbb8-449c-8e6e-00259656fe3f"]}],"mendeley":{"formattedCitation":"&lt;sup&gt;2&lt;/sup&gt;","plainTextFormattedCitation":"2","previouslyFormattedCitation":"&lt;sup&gt;2&lt;/sup&gt;"},"properties":{"noteIndex":0},"schema":"https://github.com/citation-style-language/schema/raw/master/csl-citation.json"}</w:instrText>
      </w:r>
      <w:r w:rsidR="002240A8" w:rsidRPr="00307DB9">
        <w:rPr>
          <w:rFonts w:asciiTheme="minorHAnsi" w:hAnsiTheme="minorHAnsi" w:cstheme="minorHAnsi"/>
          <w:color w:val="auto"/>
        </w:rPr>
        <w:fldChar w:fldCharType="separate"/>
      </w:r>
      <w:r w:rsidR="002240A8" w:rsidRPr="00307DB9">
        <w:rPr>
          <w:rFonts w:asciiTheme="minorHAnsi" w:hAnsiTheme="minorHAnsi" w:cstheme="minorHAnsi"/>
          <w:noProof/>
          <w:color w:val="auto"/>
          <w:vertAlign w:val="superscript"/>
        </w:rPr>
        <w:t>2</w:t>
      </w:r>
      <w:r w:rsidR="002240A8" w:rsidRPr="00307DB9">
        <w:rPr>
          <w:rFonts w:asciiTheme="minorHAnsi" w:hAnsiTheme="minorHAnsi" w:cstheme="minorHAnsi"/>
          <w:color w:val="auto"/>
        </w:rPr>
        <w:fldChar w:fldCharType="end"/>
      </w:r>
      <w:r w:rsidR="00373F7D" w:rsidRPr="00307DB9">
        <w:rPr>
          <w:rFonts w:asciiTheme="minorHAnsi" w:hAnsiTheme="minorHAnsi" w:cstheme="minorHAnsi"/>
          <w:color w:val="auto"/>
        </w:rPr>
        <w:t xml:space="preserve">. </w:t>
      </w:r>
      <w:r w:rsidR="002E307C" w:rsidRPr="00307DB9">
        <w:rPr>
          <w:rFonts w:asciiTheme="minorHAnsi" w:hAnsiTheme="minorHAnsi" w:cstheme="minorHAnsi"/>
          <w:color w:val="auto"/>
        </w:rPr>
        <w:t>Furthermore,</w:t>
      </w:r>
      <w:r w:rsidR="0021613D" w:rsidRPr="00307DB9">
        <w:rPr>
          <w:rFonts w:asciiTheme="minorHAnsi" w:hAnsiTheme="minorHAnsi" w:cstheme="minorHAnsi"/>
          <w:color w:val="auto"/>
        </w:rPr>
        <w:t xml:space="preserve"> </w:t>
      </w:r>
      <w:r w:rsidR="0021613D" w:rsidRPr="00307DB9">
        <w:rPr>
          <w:rFonts w:asciiTheme="minorHAnsi" w:hAnsiTheme="minorHAnsi" w:cstheme="minorHAnsi"/>
          <w:i/>
          <w:iCs/>
          <w:color w:val="auto"/>
        </w:rPr>
        <w:t>D1S80</w:t>
      </w:r>
      <w:r w:rsidR="0021613D" w:rsidRPr="00307DB9">
        <w:rPr>
          <w:rFonts w:asciiTheme="minorHAnsi" w:hAnsiTheme="minorHAnsi" w:cstheme="minorHAnsi"/>
          <w:color w:val="auto"/>
        </w:rPr>
        <w:t xml:space="preserve"> shows a high degree of </w:t>
      </w:r>
      <w:r w:rsidR="0081477C" w:rsidRPr="00307DB9">
        <w:rPr>
          <w:rFonts w:asciiTheme="minorHAnsi" w:hAnsiTheme="minorHAnsi" w:cstheme="minorHAnsi"/>
          <w:color w:val="auto"/>
        </w:rPr>
        <w:t xml:space="preserve">variation </w:t>
      </w:r>
      <w:r w:rsidR="00155703" w:rsidRPr="00307DB9">
        <w:rPr>
          <w:rFonts w:asciiTheme="minorHAnsi" w:hAnsiTheme="minorHAnsi" w:cstheme="minorHAnsi"/>
          <w:color w:val="auto"/>
        </w:rPr>
        <w:t>with a</w:t>
      </w:r>
      <w:r w:rsidR="0081477C" w:rsidRPr="00307DB9">
        <w:rPr>
          <w:rFonts w:asciiTheme="minorHAnsi" w:hAnsiTheme="minorHAnsi" w:cstheme="minorHAnsi"/>
          <w:color w:val="auto"/>
        </w:rPr>
        <w:t xml:space="preserve"> </w:t>
      </w:r>
      <w:r w:rsidR="00155703" w:rsidRPr="00307DB9">
        <w:rPr>
          <w:rFonts w:asciiTheme="minorHAnsi" w:hAnsiTheme="minorHAnsi" w:cstheme="minorHAnsi"/>
          <w:color w:val="auto"/>
        </w:rPr>
        <w:t>mutation rate of approximately 7.77</w:t>
      </w:r>
      <w:r w:rsidR="004412CE" w:rsidRPr="00307DB9">
        <w:rPr>
          <w:rFonts w:asciiTheme="minorHAnsi" w:hAnsiTheme="minorHAnsi" w:cstheme="minorHAnsi"/>
          <w:color w:val="auto"/>
        </w:rPr>
        <w:t xml:space="preserve"> </w:t>
      </w:r>
      <w:r w:rsidR="00155703" w:rsidRPr="00307DB9">
        <w:rPr>
          <w:rFonts w:asciiTheme="minorHAnsi" w:hAnsiTheme="minorHAnsi" w:cstheme="minorHAnsi"/>
          <w:color w:val="auto"/>
        </w:rPr>
        <w:t>x</w:t>
      </w:r>
      <w:r w:rsidR="004412CE" w:rsidRPr="00307DB9">
        <w:rPr>
          <w:rFonts w:asciiTheme="minorHAnsi" w:hAnsiTheme="minorHAnsi" w:cstheme="minorHAnsi"/>
          <w:color w:val="auto"/>
        </w:rPr>
        <w:t xml:space="preserve"> </w:t>
      </w:r>
      <w:r w:rsidR="00155703" w:rsidRPr="00307DB9">
        <w:rPr>
          <w:rFonts w:asciiTheme="minorHAnsi" w:hAnsiTheme="minorHAnsi" w:cstheme="minorHAnsi"/>
          <w:color w:val="auto"/>
        </w:rPr>
        <w:t>10</w:t>
      </w:r>
      <w:r w:rsidR="003720C8" w:rsidRPr="00307DB9">
        <w:rPr>
          <w:rFonts w:asciiTheme="minorHAnsi" w:hAnsiTheme="minorHAnsi" w:cstheme="minorHAnsi"/>
          <w:color w:val="auto"/>
          <w:vertAlign w:val="superscript"/>
        </w:rPr>
        <w:t>-5</w:t>
      </w:r>
      <w:r w:rsidR="0021613D" w:rsidRPr="00307DB9">
        <w:rPr>
          <w:rFonts w:asciiTheme="minorHAnsi" w:hAnsiTheme="minorHAnsi" w:cstheme="minorHAnsi"/>
          <w:color w:val="auto"/>
        </w:rPr>
        <w:t xml:space="preserve"> </w:t>
      </w:r>
      <w:r w:rsidR="002240A8" w:rsidRPr="00307DB9">
        <w:rPr>
          <w:rFonts w:asciiTheme="minorHAnsi" w:hAnsiTheme="minorHAnsi" w:cstheme="minorHAnsi"/>
          <w:color w:val="auto"/>
        </w:rPr>
        <w:fldChar w:fldCharType="begin" w:fldLock="1"/>
      </w:r>
      <w:r w:rsidR="004D7AAD" w:rsidRPr="00307DB9">
        <w:rPr>
          <w:rFonts w:asciiTheme="minorHAnsi" w:hAnsiTheme="minorHAnsi" w:cstheme="minorHAnsi"/>
          <w:color w:val="auto"/>
        </w:rPr>
        <w:instrText>ADDIN CSL_CITATION {"citationItems":[{"id":"ITEM-1","itemData":{"author":[{"dropping-particle":"","family":"Balamurugan","given":"Kuppareddi","non-dropping-particle":"","parse-names":false,"suffix":""},{"dropping-particle":"","family":"Tracey","given":"Martin L","non-dropping-particle":"","parse-names":false,"suffix":""},{"dropping-particle":"","family":"Heine","given":"Uwe","non-dropping-particle":"","parse-names":false,"suffix":""},{"dropping-particle":"","family":"Maha","given":"George C","non-dropping-particle":"","parse-names":false,"suffix":""},{"dropping-particle":"","family":"Duncan","given":"George T","non-dropping-particle":"","parse-names":false,"suffix":""}],"container-title":"The Scientific World Journal","id":"ITEM-1","issue":"917235","issued":{"date-parts":[["2012"]]},"publisher":"Hindawi","title":"Mutation at the human D1S80 minisatellite locus","type":"article-journal","volume":"2012"},"uris":["http://www.mendeley.com/documents/?uuid=edf41914-e266-436e-96a0-baeeafaded35"]}],"mendeley":{"formattedCitation":"&lt;sup&gt;3&lt;/sup&gt;","plainTextFormattedCitation":"3","previouslyFormattedCitation":"&lt;sup&gt;3&lt;/sup&gt;"},"properties":{"noteIndex":0},"schema":"https://github.com/citation-style-language/schema/raw/master/csl-citation.json"}</w:instrText>
      </w:r>
      <w:r w:rsidR="002240A8" w:rsidRPr="00307DB9">
        <w:rPr>
          <w:rFonts w:asciiTheme="minorHAnsi" w:hAnsiTheme="minorHAnsi" w:cstheme="minorHAnsi"/>
          <w:color w:val="auto"/>
        </w:rPr>
        <w:fldChar w:fldCharType="separate"/>
      </w:r>
      <w:r w:rsidR="002240A8" w:rsidRPr="00307DB9">
        <w:rPr>
          <w:rFonts w:asciiTheme="minorHAnsi" w:hAnsiTheme="minorHAnsi" w:cstheme="minorHAnsi"/>
          <w:noProof/>
          <w:color w:val="auto"/>
          <w:vertAlign w:val="superscript"/>
        </w:rPr>
        <w:t>3</w:t>
      </w:r>
      <w:r w:rsidR="002240A8" w:rsidRPr="00307DB9">
        <w:rPr>
          <w:rFonts w:asciiTheme="minorHAnsi" w:hAnsiTheme="minorHAnsi" w:cstheme="minorHAnsi"/>
          <w:color w:val="auto"/>
        </w:rPr>
        <w:fldChar w:fldCharType="end"/>
      </w:r>
      <w:r w:rsidR="0016507F" w:rsidRPr="00307DB9">
        <w:rPr>
          <w:rFonts w:asciiTheme="minorHAnsi" w:hAnsiTheme="minorHAnsi" w:cstheme="minorHAnsi"/>
          <w:color w:val="auto"/>
          <w:lang w:eastAsia="de-DE"/>
        </w:rPr>
        <w:t xml:space="preserve">. </w:t>
      </w:r>
      <w:r w:rsidR="00A7262C" w:rsidRPr="00307DB9">
        <w:rPr>
          <w:rFonts w:asciiTheme="minorHAnsi" w:hAnsiTheme="minorHAnsi" w:cstheme="minorHAnsi"/>
          <w:i/>
          <w:iCs/>
          <w:color w:val="auto"/>
        </w:rPr>
        <w:t>D1S80</w:t>
      </w:r>
      <w:r w:rsidR="00A7262C" w:rsidRPr="00307DB9">
        <w:rPr>
          <w:rFonts w:asciiTheme="minorHAnsi" w:hAnsiTheme="minorHAnsi" w:cstheme="minorHAnsi"/>
          <w:color w:val="auto"/>
        </w:rPr>
        <w:t xml:space="preserve"> has a high degree of</w:t>
      </w:r>
      <w:r w:rsidR="0021613D" w:rsidRPr="00307DB9">
        <w:rPr>
          <w:rFonts w:asciiTheme="minorHAnsi" w:hAnsiTheme="minorHAnsi" w:cstheme="minorHAnsi"/>
          <w:color w:val="auto"/>
        </w:rPr>
        <w:t xml:space="preserve"> heterozygosity</w:t>
      </w:r>
      <w:r w:rsidR="004D7AAD" w:rsidRPr="00307DB9">
        <w:rPr>
          <w:rFonts w:asciiTheme="minorHAnsi" w:hAnsiTheme="minorHAnsi" w:cstheme="minorHAnsi"/>
          <w:color w:val="auto"/>
        </w:rPr>
        <w:fldChar w:fldCharType="begin" w:fldLock="1"/>
      </w:r>
      <w:r w:rsidR="004D7AAD" w:rsidRPr="00307DB9">
        <w:rPr>
          <w:rFonts w:asciiTheme="minorHAnsi" w:hAnsiTheme="minorHAnsi" w:cstheme="minorHAnsi"/>
          <w:color w:val="auto"/>
        </w:rPr>
        <w:instrText>ADDIN CSL_CITATION {"citationItems":[{"id":"ITEM-1","itemData":{"author":[{"dropping-particle":"","family":"Herrera","given":"Rene J","non-dropping-particle":"","parse-names":false,"suffix":""},{"dropping-particle":"","family":"Adrien","given":"Leslie R","non-dropping-particle":"","parse-names":false,"suffix":""},{"dropping-particle":"","family":"Ruiz","given":"Luis M","non-dropping-particle":"","parse-names":false,"suffix":""},{"dropping-particle":"","family":"Sanabria","given":"Nahir Y","non-dropping-particle":"","parse-names":false,"suffix":""},{"dropping-particle":"","family":"Duncan","given":"George","non-dropping-particle":"","parse-names":false,"suffix":""}],"container-title":"Human biology","id":"ITEM-1","issue":"1","issued":{"date-parts":[["2004"]]},"page":"87-108","publisher":"JSTOR","title":"D1S80 single-locus discrimination among African populations","type":"article-journal","volume":"76"},"uris":["http://www.mendeley.com/documents/?uuid=e1bc9ebf-76cb-432c-a45e-3dfd3fcbfb09"]},{"id":"ITEM-2","itemData":{"author":[{"dropping-particle":"","family":"Lauritzen","given":"Steffen L","non-dropping-particle":"","parse-names":false,"suffix":""},{"dropping-particle":"","family":"Mazumder","given":"Anjali","non-dropping-particle":"","parse-names":false,"suffix":""}],"container-title":"Forensic Science International: Genetics Supplement Series","id":"ITEM-2","issue":"1","issued":{"date-parts":[["2008"]]},"page":"652-653","publisher":"Elsevier","title":"Informativeness of genetic markers for forensic inference - An information theoretic approach","type":"article-journal","volume":"1"},"uris":["http://www.mendeley.com/documents/?uuid=95539e29-cb8b-4ffe-8064-e6c7aa095740"]}],"mendeley":{"formattedCitation":"&lt;sup&gt;4, 5&lt;/sup&gt;","manualFormatting":"4,5","plainTextFormattedCitation":"4, 5","previouslyFormattedCitation":"&lt;sup&gt;4, 5&lt;/sup&gt;"},"properties":{"noteIndex":0},"schema":"https://github.com/citation-style-language/schema/raw/master/csl-citation.json"}</w:instrText>
      </w:r>
      <w:r w:rsidR="004D7AAD" w:rsidRPr="00307DB9">
        <w:rPr>
          <w:rFonts w:asciiTheme="minorHAnsi" w:hAnsiTheme="minorHAnsi" w:cstheme="minorHAnsi"/>
          <w:color w:val="auto"/>
        </w:rPr>
        <w:fldChar w:fldCharType="separate"/>
      </w:r>
      <w:r w:rsidR="004D7AAD" w:rsidRPr="00307DB9">
        <w:rPr>
          <w:rFonts w:asciiTheme="minorHAnsi" w:hAnsiTheme="minorHAnsi" w:cstheme="minorHAnsi"/>
          <w:noProof/>
          <w:color w:val="auto"/>
          <w:vertAlign w:val="superscript"/>
        </w:rPr>
        <w:t>4,5</w:t>
      </w:r>
      <w:r w:rsidR="004D7AAD" w:rsidRPr="00307DB9">
        <w:rPr>
          <w:rFonts w:asciiTheme="minorHAnsi" w:hAnsiTheme="minorHAnsi" w:cstheme="minorHAnsi"/>
          <w:color w:val="auto"/>
        </w:rPr>
        <w:fldChar w:fldCharType="end"/>
      </w:r>
      <w:r w:rsidR="00E144A5" w:rsidRPr="00307DB9">
        <w:rPr>
          <w:rFonts w:asciiTheme="minorHAnsi" w:hAnsiTheme="minorHAnsi" w:cstheme="minorHAnsi"/>
          <w:color w:val="auto"/>
        </w:rPr>
        <w:t xml:space="preserve"> </w:t>
      </w:r>
      <w:r w:rsidR="00FC483D" w:rsidRPr="00307DB9">
        <w:rPr>
          <w:rFonts w:asciiTheme="minorHAnsi" w:hAnsiTheme="minorHAnsi" w:cstheme="minorHAnsi"/>
          <w:color w:val="auto"/>
        </w:rPr>
        <w:t>(</w:t>
      </w:r>
      <w:r w:rsidR="00E144A5" w:rsidRPr="00307DB9">
        <w:rPr>
          <w:rFonts w:asciiTheme="minorHAnsi" w:hAnsiTheme="minorHAnsi" w:cstheme="minorHAnsi"/>
          <w:color w:val="auto"/>
        </w:rPr>
        <w:t>e.g.</w:t>
      </w:r>
      <w:r w:rsidR="00FC483D" w:rsidRPr="00307DB9">
        <w:rPr>
          <w:rFonts w:asciiTheme="minorHAnsi" w:hAnsiTheme="minorHAnsi" w:cstheme="minorHAnsi"/>
          <w:color w:val="auto"/>
        </w:rPr>
        <w:t>,</w:t>
      </w:r>
      <w:r w:rsidR="0021613D" w:rsidRPr="00307DB9">
        <w:rPr>
          <w:rFonts w:asciiTheme="minorHAnsi" w:hAnsiTheme="minorHAnsi" w:cstheme="minorHAnsi"/>
          <w:color w:val="auto"/>
        </w:rPr>
        <w:t xml:space="preserve"> </w:t>
      </w:r>
      <w:r w:rsidR="00E144A5" w:rsidRPr="00307DB9">
        <w:rPr>
          <w:rFonts w:asciiTheme="minorHAnsi" w:hAnsiTheme="minorHAnsi" w:cstheme="minorHAnsi"/>
          <w:color w:val="auto"/>
        </w:rPr>
        <w:t>80.8% heterozygosity for Caucasians</w:t>
      </w:r>
      <w:r w:rsidR="004D7AAD" w:rsidRPr="00307DB9">
        <w:rPr>
          <w:rFonts w:asciiTheme="minorHAnsi" w:hAnsiTheme="minorHAnsi" w:cstheme="minorHAnsi"/>
          <w:color w:val="auto"/>
        </w:rPr>
        <w:fldChar w:fldCharType="begin" w:fldLock="1"/>
      </w:r>
      <w:r w:rsidR="004D7AAD" w:rsidRPr="00307DB9">
        <w:rPr>
          <w:rFonts w:asciiTheme="minorHAnsi" w:hAnsiTheme="minorHAnsi" w:cstheme="minorHAnsi"/>
          <w:color w:val="auto"/>
        </w:rPr>
        <w:instrText>ADDIN CSL_CITATION {"citationItems":[{"id":"ITEM-1","itemData":{"author":[{"dropping-particle":"","family":"Budowle","given":"Bruce","non-dropping-particle":"","parse-names":false,"suffix":""},{"dropping-particle":"","family":"Chakraborty","given":"Ranajit","non-dropping-particle":"","parse-names":false,"suffix":""},{"dropping-particle":"","family":"Giusti","given":"Alan M","non-dropping-particle":"","parse-names":false,"suffix":""},{"dropping-particle":"","family":"Eisenberg","given":"Arthur J","non-dropping-particle":"","parse-names":false,"suffix":""},{"dropping-particle":"","family":"Allen","given":"Robert C","non-dropping-particle":"","parse-names":false,"suffix":""}],"container-title":"American journal of human genetics","id":"ITEM-1","issue":"1","issued":{"date-parts":[["1991"]]},"page":"137","publisher":"Elsevier","title":"Analysis of the VNTR locus D1S80 by the PCR followed by high-resolution PAGE","type":"article-journal","volume":"48"},"uris":["http://www.mendeley.com/documents/?uuid=bbed7d09-0225-4c7e-867a-9a55d72a24ed"]}],"mendeley":{"formattedCitation":"&lt;sup&gt;6&lt;/sup&gt;","plainTextFormattedCitation":"6","previouslyFormattedCitation":"&lt;sup&gt;6&lt;/sup&gt;"},"properties":{"noteIndex":0},"schema":"https://github.com/citation-style-language/schema/raw/master/csl-citation.json"}</w:instrText>
      </w:r>
      <w:r w:rsidR="004D7AAD" w:rsidRPr="00307DB9">
        <w:rPr>
          <w:rFonts w:asciiTheme="minorHAnsi" w:hAnsiTheme="minorHAnsi" w:cstheme="minorHAnsi"/>
          <w:color w:val="auto"/>
        </w:rPr>
        <w:fldChar w:fldCharType="separate"/>
      </w:r>
      <w:r w:rsidR="004D7AAD" w:rsidRPr="00307DB9">
        <w:rPr>
          <w:rFonts w:asciiTheme="minorHAnsi" w:hAnsiTheme="minorHAnsi" w:cstheme="minorHAnsi"/>
          <w:noProof/>
          <w:color w:val="auto"/>
          <w:vertAlign w:val="superscript"/>
        </w:rPr>
        <w:t>6</w:t>
      </w:r>
      <w:r w:rsidR="004D7AAD" w:rsidRPr="00307DB9">
        <w:rPr>
          <w:rFonts w:asciiTheme="minorHAnsi" w:hAnsiTheme="minorHAnsi" w:cstheme="minorHAnsi"/>
          <w:color w:val="auto"/>
        </w:rPr>
        <w:fldChar w:fldCharType="end"/>
      </w:r>
      <w:r w:rsidR="00E144A5" w:rsidRPr="00307DB9">
        <w:rPr>
          <w:rFonts w:asciiTheme="minorHAnsi" w:hAnsiTheme="minorHAnsi" w:cstheme="minorHAnsi"/>
          <w:color w:val="auto"/>
        </w:rPr>
        <w:t xml:space="preserve"> </w:t>
      </w:r>
      <w:r w:rsidR="00245F23" w:rsidRPr="00307DB9">
        <w:rPr>
          <w:rFonts w:asciiTheme="minorHAnsi" w:hAnsiTheme="minorHAnsi" w:cstheme="minorHAnsi"/>
          <w:color w:val="auto"/>
        </w:rPr>
        <w:t xml:space="preserve">and </w:t>
      </w:r>
      <w:r w:rsidR="00E144A5" w:rsidRPr="00307DB9">
        <w:rPr>
          <w:rFonts w:asciiTheme="minorHAnsi" w:hAnsiTheme="minorHAnsi" w:cstheme="minorHAnsi"/>
          <w:color w:val="auto"/>
        </w:rPr>
        <w:t>up to 87% heterozygosity for African-Americans</w:t>
      </w:r>
      <w:r w:rsidR="004D7AAD" w:rsidRPr="00307DB9">
        <w:rPr>
          <w:rFonts w:asciiTheme="minorHAnsi" w:hAnsiTheme="minorHAnsi" w:cstheme="minorHAnsi"/>
          <w:color w:val="auto"/>
        </w:rPr>
        <w:fldChar w:fldCharType="begin" w:fldLock="1"/>
      </w:r>
      <w:r w:rsidR="004D7AAD" w:rsidRPr="00307DB9">
        <w:rPr>
          <w:rFonts w:asciiTheme="minorHAnsi" w:hAnsiTheme="minorHAnsi" w:cstheme="minorHAnsi"/>
          <w:color w:val="auto"/>
        </w:rPr>
        <w:instrText>ADDIN CSL_CITATION {"citationItems":[{"id":"ITEM-1","itemData":{"author":[{"dropping-particle":"","family":"Budowle","given":"Bruce","non-dropping-particle":"","parse-names":false,"suffix":""},{"dropping-particle":"","family":"Baechtel","given":"F Samuel","non-dropping-particle":"","parse-names":false,"suffix":""},{"dropping-particle":"","family":"Smerick","given":"Jill B","non-dropping-particle":"","parse-names":false,"suffix":""},{"dropping-particle":"","family":"Presley","given":"K W","non-dropping-particle":"","parse-names":false,"suffix":""},{"dropping-particle":"","family":"Giusti","given":"A M","non-dropping-particle":"","parse-names":false,"suffix":""},{"dropping-particle":"","family":"Parsons","given":"G","non-dropping-particle":"","parse-names":false,"suffix":""},{"dropping-particle":"","family":"Alevy","given":"M C","non-dropping-particle":"","parse-names":false,"suffix":""},{"dropping-particle":"","family":"Chakraborty","given":"R","non-dropping-particle":"","parse-names":false,"suffix":""}],"container-title":"Journal of Forensic Science","id":"ITEM-1","issue":"1","issued":{"date-parts":[["1995"]]},"page":"38-44","publisher":"ASTM International","title":"D1S80 population data in African Americans, Caucasians, southeastern Hispanics, southwestern Hispanics, and Orientals","type":"article-journal","volume":"40"},"uris":["http://www.mendeley.com/documents/?uuid=5679811a-c7e0-4b80-afa7-aa337cea87e3"]}],"mendeley":{"formattedCitation":"&lt;sup&gt;7&lt;/sup&gt;","plainTextFormattedCitation":"7","previouslyFormattedCitation":"&lt;sup&gt;7&lt;/sup&gt;"},"properties":{"noteIndex":0},"schema":"https://github.com/citation-style-language/schema/raw/master/csl-citation.json"}</w:instrText>
      </w:r>
      <w:r w:rsidR="004D7AAD" w:rsidRPr="00307DB9">
        <w:rPr>
          <w:rFonts w:asciiTheme="minorHAnsi" w:hAnsiTheme="minorHAnsi" w:cstheme="minorHAnsi"/>
          <w:color w:val="auto"/>
        </w:rPr>
        <w:fldChar w:fldCharType="separate"/>
      </w:r>
      <w:r w:rsidR="004D7AAD" w:rsidRPr="00307DB9">
        <w:rPr>
          <w:rFonts w:asciiTheme="minorHAnsi" w:hAnsiTheme="minorHAnsi" w:cstheme="minorHAnsi"/>
          <w:noProof/>
          <w:color w:val="auto"/>
          <w:vertAlign w:val="superscript"/>
        </w:rPr>
        <w:t>7</w:t>
      </w:r>
      <w:r w:rsidR="004D7AAD" w:rsidRPr="00307DB9">
        <w:rPr>
          <w:rFonts w:asciiTheme="minorHAnsi" w:hAnsiTheme="minorHAnsi" w:cstheme="minorHAnsi"/>
          <w:color w:val="auto"/>
        </w:rPr>
        <w:fldChar w:fldCharType="end"/>
      </w:r>
      <w:r w:rsidR="00FC483D" w:rsidRPr="00307DB9">
        <w:rPr>
          <w:rFonts w:asciiTheme="minorHAnsi" w:hAnsiTheme="minorHAnsi" w:cstheme="minorHAnsi"/>
          <w:color w:val="auto"/>
        </w:rPr>
        <w:t>)</w:t>
      </w:r>
      <w:r w:rsidR="00E144A5" w:rsidRPr="00307DB9">
        <w:rPr>
          <w:rFonts w:asciiTheme="minorHAnsi" w:hAnsiTheme="minorHAnsi" w:cstheme="minorHAnsi"/>
          <w:color w:val="auto"/>
        </w:rPr>
        <w:t xml:space="preserve">. Additionally, </w:t>
      </w:r>
      <w:r w:rsidR="00FB3889" w:rsidRPr="00307DB9">
        <w:rPr>
          <w:rFonts w:asciiTheme="minorHAnsi" w:hAnsiTheme="minorHAnsi" w:cstheme="minorHAnsi"/>
          <w:color w:val="auto"/>
        </w:rPr>
        <w:t>the</w:t>
      </w:r>
      <w:r w:rsidR="007750AE" w:rsidRPr="00307DB9">
        <w:rPr>
          <w:rFonts w:asciiTheme="minorHAnsi" w:hAnsiTheme="minorHAnsi" w:cstheme="minorHAnsi"/>
          <w:color w:val="auto"/>
        </w:rPr>
        <w:t xml:space="preserve"> </w:t>
      </w:r>
      <w:r w:rsidR="00AC6D04" w:rsidRPr="00307DB9">
        <w:rPr>
          <w:rFonts w:asciiTheme="minorHAnsi" w:hAnsiTheme="minorHAnsi" w:cstheme="minorHAnsi"/>
          <w:i/>
          <w:iCs/>
          <w:color w:val="auto"/>
        </w:rPr>
        <w:t>D1S80</w:t>
      </w:r>
      <w:r w:rsidR="00AC6D04" w:rsidRPr="00307DB9">
        <w:rPr>
          <w:rFonts w:asciiTheme="minorHAnsi" w:hAnsiTheme="minorHAnsi" w:cstheme="minorHAnsi"/>
          <w:color w:val="auto"/>
        </w:rPr>
        <w:t xml:space="preserve"> </w:t>
      </w:r>
      <w:r w:rsidR="00FB3889" w:rsidRPr="00307DB9">
        <w:rPr>
          <w:rFonts w:asciiTheme="minorHAnsi" w:hAnsiTheme="minorHAnsi" w:cstheme="minorHAnsi"/>
          <w:color w:val="auto"/>
        </w:rPr>
        <w:t xml:space="preserve">locus is polymorphic </w:t>
      </w:r>
      <w:r w:rsidR="00AC6D04" w:rsidRPr="00307DB9">
        <w:rPr>
          <w:rFonts w:asciiTheme="minorHAnsi" w:hAnsiTheme="minorHAnsi" w:cstheme="minorHAnsi"/>
          <w:color w:val="auto"/>
        </w:rPr>
        <w:t xml:space="preserve">in most populations, </w:t>
      </w:r>
      <w:r w:rsidR="00146944" w:rsidRPr="00307DB9">
        <w:rPr>
          <w:rFonts w:asciiTheme="minorHAnsi" w:hAnsiTheme="minorHAnsi" w:cstheme="minorHAnsi"/>
          <w:color w:val="auto"/>
        </w:rPr>
        <w:t xml:space="preserve">with </w:t>
      </w:r>
      <w:r w:rsidR="00AC6D04" w:rsidRPr="00307DB9">
        <w:rPr>
          <w:rFonts w:asciiTheme="minorHAnsi" w:hAnsiTheme="minorHAnsi" w:cstheme="minorHAnsi"/>
          <w:color w:val="auto"/>
        </w:rPr>
        <w:t>typically over 15</w:t>
      </w:r>
      <w:r w:rsidR="00FB3889" w:rsidRPr="00307DB9">
        <w:rPr>
          <w:rFonts w:asciiTheme="minorHAnsi" w:hAnsiTheme="minorHAnsi" w:cstheme="minorHAnsi"/>
          <w:color w:val="auto"/>
        </w:rPr>
        <w:t xml:space="preserve"> different</w:t>
      </w:r>
      <w:r w:rsidR="005205DC" w:rsidRPr="00307DB9">
        <w:rPr>
          <w:rFonts w:asciiTheme="minorHAnsi" w:hAnsiTheme="minorHAnsi" w:cstheme="minorHAnsi"/>
          <w:color w:val="auto"/>
        </w:rPr>
        <w:t xml:space="preserve"> </w:t>
      </w:r>
      <w:r w:rsidR="00E144A5" w:rsidRPr="00307DB9">
        <w:rPr>
          <w:rFonts w:asciiTheme="minorHAnsi" w:hAnsiTheme="minorHAnsi" w:cstheme="minorHAnsi"/>
          <w:color w:val="auto"/>
        </w:rPr>
        <w:t>alleles carrying</w:t>
      </w:r>
      <w:r w:rsidR="005205DC" w:rsidRPr="00307DB9">
        <w:rPr>
          <w:rFonts w:asciiTheme="minorHAnsi" w:hAnsiTheme="minorHAnsi" w:cstheme="minorHAnsi"/>
          <w:color w:val="auto"/>
        </w:rPr>
        <w:t xml:space="preserve"> 14 to 41 repeats </w:t>
      </w:r>
      <w:r w:rsidR="00146944" w:rsidRPr="00307DB9">
        <w:rPr>
          <w:rFonts w:asciiTheme="minorHAnsi" w:hAnsiTheme="minorHAnsi" w:cstheme="minorHAnsi"/>
          <w:color w:val="auto"/>
        </w:rPr>
        <w:t>each</w:t>
      </w:r>
      <w:r w:rsidR="00FB3889" w:rsidRPr="00307DB9">
        <w:rPr>
          <w:rFonts w:asciiTheme="minorHAnsi" w:hAnsiTheme="minorHAnsi" w:cstheme="minorHAnsi"/>
          <w:color w:val="auto"/>
        </w:rPr>
        <w:t xml:space="preserve">. </w:t>
      </w:r>
      <w:r w:rsidR="000B4D7F" w:rsidRPr="00307DB9">
        <w:rPr>
          <w:rFonts w:asciiTheme="minorHAnsi" w:hAnsiTheme="minorHAnsi" w:cstheme="minorHAnsi"/>
          <w:color w:val="auto"/>
        </w:rPr>
        <w:t>The</w:t>
      </w:r>
      <w:r w:rsidR="00037FC4" w:rsidRPr="00307DB9">
        <w:rPr>
          <w:rFonts w:asciiTheme="minorHAnsi" w:hAnsiTheme="minorHAnsi" w:cstheme="minorHAnsi"/>
          <w:color w:val="auto"/>
        </w:rPr>
        <w:t xml:space="preserve"> frequency of </w:t>
      </w:r>
      <w:r w:rsidR="00037FC4" w:rsidRPr="00307DB9">
        <w:rPr>
          <w:rFonts w:asciiTheme="minorHAnsi" w:hAnsiTheme="minorHAnsi" w:cstheme="minorHAnsi"/>
          <w:i/>
          <w:color w:val="auto"/>
        </w:rPr>
        <w:t>D1S80</w:t>
      </w:r>
      <w:r w:rsidR="00037FC4" w:rsidRPr="00307DB9">
        <w:rPr>
          <w:rFonts w:asciiTheme="minorHAnsi" w:hAnsiTheme="minorHAnsi" w:cstheme="minorHAnsi"/>
          <w:color w:val="auto"/>
        </w:rPr>
        <w:t xml:space="preserve"> alleles</w:t>
      </w:r>
      <w:r w:rsidR="00873D29" w:rsidRPr="00307DB9">
        <w:rPr>
          <w:rFonts w:asciiTheme="minorHAnsi" w:hAnsiTheme="minorHAnsi" w:cstheme="minorHAnsi"/>
          <w:color w:val="auto"/>
        </w:rPr>
        <w:t xml:space="preserve"> </w:t>
      </w:r>
      <w:r w:rsidR="00037FC4" w:rsidRPr="00307DB9">
        <w:rPr>
          <w:rFonts w:asciiTheme="minorHAnsi" w:hAnsiTheme="minorHAnsi" w:cstheme="minorHAnsi"/>
          <w:color w:val="auto"/>
        </w:rPr>
        <w:t xml:space="preserve">varies between populations. </w:t>
      </w:r>
      <w:r w:rsidR="00FB3889" w:rsidRPr="00307DB9">
        <w:rPr>
          <w:rFonts w:asciiTheme="minorHAnsi" w:hAnsiTheme="minorHAnsi" w:cstheme="minorHAnsi"/>
          <w:color w:val="auto"/>
        </w:rPr>
        <w:t>The allele with 24 repeat units</w:t>
      </w:r>
      <w:r w:rsidR="00037FC4" w:rsidRPr="00307DB9">
        <w:rPr>
          <w:rFonts w:asciiTheme="minorHAnsi" w:hAnsiTheme="minorHAnsi" w:cstheme="minorHAnsi"/>
          <w:color w:val="auto"/>
        </w:rPr>
        <w:t xml:space="preserve"> (allele 24) </w:t>
      </w:r>
      <w:r w:rsidR="0016507F" w:rsidRPr="00307DB9">
        <w:rPr>
          <w:rFonts w:asciiTheme="minorHAnsi" w:hAnsiTheme="minorHAnsi" w:cstheme="minorHAnsi"/>
          <w:color w:val="auto"/>
        </w:rPr>
        <w:t xml:space="preserve">is </w:t>
      </w:r>
      <w:r w:rsidR="007840D0" w:rsidRPr="00307DB9">
        <w:rPr>
          <w:rFonts w:asciiTheme="minorHAnsi" w:hAnsiTheme="minorHAnsi" w:cstheme="minorHAnsi"/>
          <w:color w:val="auto"/>
        </w:rPr>
        <w:t xml:space="preserve">most frequent </w:t>
      </w:r>
      <w:r w:rsidR="00FB3889" w:rsidRPr="00307DB9">
        <w:rPr>
          <w:rFonts w:asciiTheme="minorHAnsi" w:hAnsiTheme="minorHAnsi" w:cstheme="minorHAnsi"/>
          <w:color w:val="auto"/>
        </w:rPr>
        <w:t>in</w:t>
      </w:r>
      <w:r w:rsidR="007840D0" w:rsidRPr="00307DB9">
        <w:rPr>
          <w:rFonts w:asciiTheme="minorHAnsi" w:hAnsiTheme="minorHAnsi" w:cstheme="minorHAnsi"/>
          <w:color w:val="auto"/>
        </w:rPr>
        <w:t xml:space="preserve"> European and Asian populations, whereas </w:t>
      </w:r>
      <w:r w:rsidR="00037FC4" w:rsidRPr="00307DB9">
        <w:rPr>
          <w:rFonts w:asciiTheme="minorHAnsi" w:hAnsiTheme="minorHAnsi" w:cstheme="minorHAnsi"/>
          <w:color w:val="auto"/>
        </w:rPr>
        <w:t xml:space="preserve">allele </w:t>
      </w:r>
      <w:r w:rsidR="002B0533" w:rsidRPr="00307DB9">
        <w:rPr>
          <w:rFonts w:asciiTheme="minorHAnsi" w:hAnsiTheme="minorHAnsi" w:cstheme="minorHAnsi"/>
          <w:color w:val="auto"/>
        </w:rPr>
        <w:t xml:space="preserve">21 </w:t>
      </w:r>
      <w:r w:rsidR="0016507F" w:rsidRPr="00307DB9">
        <w:rPr>
          <w:rFonts w:asciiTheme="minorHAnsi" w:hAnsiTheme="minorHAnsi" w:cstheme="minorHAnsi"/>
          <w:color w:val="auto"/>
        </w:rPr>
        <w:t xml:space="preserve">is </w:t>
      </w:r>
      <w:r w:rsidR="00037FC4" w:rsidRPr="00307DB9">
        <w:rPr>
          <w:rFonts w:asciiTheme="minorHAnsi" w:hAnsiTheme="minorHAnsi" w:cstheme="minorHAnsi"/>
          <w:color w:val="auto"/>
        </w:rPr>
        <w:t xml:space="preserve">most common in </w:t>
      </w:r>
      <w:r w:rsidR="007840D0" w:rsidRPr="00307DB9">
        <w:rPr>
          <w:rFonts w:asciiTheme="minorHAnsi" w:hAnsiTheme="minorHAnsi" w:cstheme="minorHAnsi"/>
          <w:color w:val="auto"/>
        </w:rPr>
        <w:t>African populations</w:t>
      </w:r>
      <w:r w:rsidR="004D7AAD" w:rsidRPr="00307DB9">
        <w:rPr>
          <w:rFonts w:asciiTheme="minorHAnsi" w:hAnsiTheme="minorHAnsi" w:cstheme="minorHAnsi"/>
          <w:color w:val="auto"/>
        </w:rPr>
        <w:fldChar w:fldCharType="begin" w:fldLock="1"/>
      </w:r>
      <w:r w:rsidR="004D7AAD" w:rsidRPr="00307DB9">
        <w:rPr>
          <w:rFonts w:asciiTheme="minorHAnsi" w:hAnsiTheme="minorHAnsi" w:cstheme="minorHAnsi"/>
          <w:color w:val="auto"/>
        </w:rPr>
        <w:instrText>ADDIN CSL_CITATION {"citationItems":[{"id":"ITEM-1","itemData":{"author":[{"dropping-particle":"","family":"Budowle","given":"Bruce","non-dropping-particle":"","parse-names":false,"suffix":""},{"dropping-particle":"","family":"Baechtel","given":"F Samuel","non-dropping-particle":"","parse-names":false,"suffix":""},{"dropping-particle":"","family":"Smerick","given":"Jill B","non-dropping-particle":"","parse-names":false,"suffix":""},{"dropping-particle":"","family":"Presley","given":"K W","non-dropping-particle":"","parse-names":false,"suffix":""},{"dropping-particle":"","family":"Giusti","given":"A M","non-dropping-particle":"","parse-names":false,"suffix":""},{"dropping-particle":"","family":"Parsons","given":"G","non-dropping-particle":"","parse-names":false,"suffix":""},{"dropping-particle":"","family":"Alevy","given":"M C","non-dropping-particle":"","parse-names":false,"suffix":""},{"dropping-particle":"","family":"Chakraborty","given":"R","non-dropping-particle":"","parse-names":false,"suffix":""}],"container-title":"Journal of Forensic Science","id":"ITEM-1","issue":"1","issued":{"date-parts":[["1995"]]},"page":"38-44","publisher":"ASTM International","title":"D1S80 population data in African Americans, Caucasians, southeastern Hispanics, southwestern Hispanics, and Orientals","type":"article-journal","volume":"40"},"uris":["http://www.mendeley.com/documents/?uuid=5679811a-c7e0-4b80-afa7-aa337cea87e3"]},{"id":"ITEM-2","itemData":{"author":[{"dropping-particle":"","family":"Herrera","given":"Rene J","non-dropping-particle":"","parse-names":false,"suffix":""},{"dropping-particle":"","family":"Adrien","given":"Leslie R","non-dropping-particle":"","parse-names":false,"suffix":""},{"dropping-particle":"","family":"Ruiz","given":"Luis M","non-dropping-particle":"","parse-names":false,"suffix":""},{"dropping-particle":"","family":"Sanabria","given":"Nahir Y","non-dropping-particle":"","parse-names":false,"suffix":""},{"dropping-particle":"","family":"Duncan","given":"George","non-dropping-particle":"","parse-names":false,"suffix":""}],"container-title":"Human biology","id":"ITEM-2","issue":"1","issued":{"date-parts":[["2004"]]},"page":"87-108","publisher":"JSTOR","title":"D1S80 single-locus discrimination among African populations","type":"article-journal","volume":"76"},"uris":["http://www.mendeley.com/documents/?uuid=e1bc9ebf-76cb-432c-a45e-3dfd3fcbfb09"]},{"id":"ITEM-3","itemData":{"author":[{"dropping-particle":"","family":"Verbenko","given":"D A","non-dropping-particle":"","parse-names":false,"suffix":""},{"dropping-particle":"","family":"Slominsky","given":"P A","non-dropping-particle":"","parse-names":false,"suffix":""},{"dropping-particle":"","family":"Spitsyn","given":"V A","non-dropping-particle":"","parse-names":false,"suffix":""},{"dropping-particle":"","family":"Bebyakova","given":"N A","non-dropping-particle":"","parse-names":false,"suffix":""},{"dropping-particle":"","family":"Khusnutdinova","given":"E K","non-dropping-particle":"","parse-names":false,"suffix":""},{"dropping-particle":"","family":"Mikulich","given":"A I","non-dropping-particle":"","parse-names":false,"suffix":""},{"dropping-particle":"","family":"Tarskaia","given":"L A","non-dropping-particle":"","parse-names":false,"suffix":""},{"dropping-particle":"V","family":"Sorensen","given":"M","non-dropping-particle":"","parse-names":false,"suffix":""},{"dropping-particle":"","family":"Ivanov","given":"V P","non-dropping-particle":"","parse-names":false,"suffix":""},{"dropping-particle":"V","family":"Bets","given":"L","non-dropping-particle":"","parse-names":false,"suffix":""},{"dropping-particle":"","family":"others","given":"","non-dropping-particle":"","parse-names":false,"suffix":""}],"container-title":"Annals of human biology","id":"ITEM-3","issue":"5-6","issued":{"date-parts":[["2006"]]},"page":"570-584","publisher":"Taylor &amp; Francis","title":"Polymorphisms at locus D1S80 and other hypervariable regions in the analysis of Eastern European ethnic group relationships","type":"article-journal","volume":"33"},"uris":["http://www.mendeley.com/documents/?uuid=935237e7-27da-4dfe-adb4-2c296827f338"]},{"id":"ITEM-4","itemData":{"author":[{"dropping-particle":"","family":"Walsh","given":"Simon J","non-dropping-particle":"","parse-names":false,"suffix":""},{"dropping-particle":"","family":"Eckhoff","given":"Carmen","non-dropping-particle":"","parse-names":false,"suffix":""}],"container-title":"Annals of human biology","id":"ITEM-4","issue":"5","issued":{"date-parts":[["2007"]]},"page":"557-565","publisher":"Taylor &amp; Francis","title":"Australian Aboriginal population genetics at the D1S80 VNTR locus","type":"article-journal","volume":"34"},"uris":["http://www.mendeley.com/documents/?uuid=ccd6a964-072b-496e-b7c7-1b5b4c8db11d"]},{"id":"ITEM-5","itemData":{"author":[{"dropping-particle":"","family":"Limborska","given":"Svetlana A","non-dropping-particle":"","parse-names":false,"suffix":""},{"dropping-particle":"V","family":"Khrunin","given":"Andrey","non-dropping-particle":"","parse-names":false,"suffix":""},{"dropping-particle":"V","family":"Flegontova","given":"Olga","non-dropping-particle":"","parse-names":false,"suffix":""},{"dropping-particle":"","family":"Tasitz","given":"Varvara A","non-dropping-particle":"","parse-names":false,"suffix":""},{"dropping-particle":"","family":"Verbenko","given":"Dmitry A","non-dropping-particle":"","parse-names":false,"suffix":""}],"container-title":"Annals of human biology","id":"ITEM-5","issue":"5","issued":{"date-parts":[["2011"]]},"page":"564-569","publisher":"Taylor &amp; Francis","title":"Specificity of genetic diversity in D1S80 revealed by SNP-VNTR haplotyping","type":"article-journal","volume":"38"},"uris":["http://www.mendeley.com/documents/?uuid=346772cb-2d5b-4d9a-a76d-50ec3f0d7771"]}],"mendeley":{"formattedCitation":"&lt;sup&gt;4, 7–10&lt;/sup&gt;","plainTextFormattedCitation":"4, 7–10","previouslyFormattedCitation":"&lt;sup&gt;4, 7–10&lt;/sup&gt;"},"properties":{"noteIndex":0},"schema":"https://github.com/citation-style-language/schema/raw/master/csl-citation.json"}</w:instrText>
      </w:r>
      <w:r w:rsidR="004D7AAD" w:rsidRPr="00307DB9">
        <w:rPr>
          <w:rFonts w:asciiTheme="minorHAnsi" w:hAnsiTheme="minorHAnsi" w:cstheme="minorHAnsi"/>
          <w:color w:val="auto"/>
        </w:rPr>
        <w:fldChar w:fldCharType="separate"/>
      </w:r>
      <w:r w:rsidR="004D7AAD" w:rsidRPr="00307DB9">
        <w:rPr>
          <w:rFonts w:asciiTheme="minorHAnsi" w:hAnsiTheme="minorHAnsi" w:cstheme="minorHAnsi"/>
          <w:noProof/>
          <w:color w:val="auto"/>
          <w:vertAlign w:val="superscript"/>
        </w:rPr>
        <w:t>4,7–10</w:t>
      </w:r>
      <w:r w:rsidR="004D7AAD" w:rsidRPr="00307DB9">
        <w:rPr>
          <w:rFonts w:asciiTheme="minorHAnsi" w:hAnsiTheme="minorHAnsi" w:cstheme="minorHAnsi"/>
          <w:color w:val="auto"/>
        </w:rPr>
        <w:fldChar w:fldCharType="end"/>
      </w:r>
      <w:r w:rsidR="00E144A5" w:rsidRPr="00307DB9">
        <w:rPr>
          <w:rFonts w:asciiTheme="minorHAnsi" w:hAnsiTheme="minorHAnsi" w:cstheme="minorHAnsi"/>
          <w:color w:val="auto"/>
        </w:rPr>
        <w:t>.</w:t>
      </w:r>
      <w:r w:rsidR="00EF788F" w:rsidRPr="00307DB9">
        <w:rPr>
          <w:rFonts w:asciiTheme="minorHAnsi" w:hAnsiTheme="minorHAnsi" w:cstheme="minorHAnsi"/>
          <w:color w:val="auto"/>
        </w:rPr>
        <w:t xml:space="preserve"> </w:t>
      </w:r>
      <w:r w:rsidR="00037FC4" w:rsidRPr="00307DB9">
        <w:rPr>
          <w:rFonts w:asciiTheme="minorHAnsi" w:hAnsiTheme="minorHAnsi" w:cstheme="minorHAnsi"/>
          <w:color w:val="auto"/>
        </w:rPr>
        <w:t>Consequently, the allele frequency distributions are diagnostic for different human populations</w:t>
      </w:r>
      <w:r w:rsidR="00587D8A" w:rsidRPr="00307DB9">
        <w:rPr>
          <w:rFonts w:asciiTheme="minorHAnsi" w:hAnsiTheme="minorHAnsi" w:cstheme="minorHAnsi"/>
          <w:color w:val="auto"/>
        </w:rPr>
        <w:t xml:space="preserve"> </w:t>
      </w:r>
      <w:r w:rsidR="004732B3" w:rsidRPr="00307DB9">
        <w:rPr>
          <w:rFonts w:asciiTheme="minorHAnsi" w:hAnsiTheme="minorHAnsi" w:cstheme="minorHAnsi"/>
          <w:color w:val="auto"/>
        </w:rPr>
        <w:t xml:space="preserve">and need to be taken into account for the estimation of relatedness </w:t>
      </w:r>
      <w:r w:rsidR="00FC483D" w:rsidRPr="00307DB9">
        <w:rPr>
          <w:rFonts w:asciiTheme="minorHAnsi" w:hAnsiTheme="minorHAnsi" w:cstheme="minorHAnsi"/>
          <w:color w:val="auto"/>
        </w:rPr>
        <w:t xml:space="preserve">(e.g., </w:t>
      </w:r>
      <w:r w:rsidR="004732B3" w:rsidRPr="00307DB9">
        <w:rPr>
          <w:rFonts w:asciiTheme="minorHAnsi" w:hAnsiTheme="minorHAnsi" w:cstheme="minorHAnsi"/>
          <w:color w:val="auto"/>
        </w:rPr>
        <w:t>in paternity tests</w:t>
      </w:r>
      <w:r w:rsidR="00FC483D" w:rsidRPr="00307DB9">
        <w:rPr>
          <w:rFonts w:asciiTheme="minorHAnsi" w:hAnsiTheme="minorHAnsi" w:cstheme="minorHAnsi"/>
          <w:color w:val="auto"/>
        </w:rPr>
        <w:t>)</w:t>
      </w:r>
      <w:r w:rsidR="004732B3" w:rsidRPr="00307DB9">
        <w:rPr>
          <w:rFonts w:asciiTheme="minorHAnsi" w:hAnsiTheme="minorHAnsi" w:cstheme="minorHAnsi"/>
          <w:color w:val="auto"/>
        </w:rPr>
        <w:t>.</w:t>
      </w:r>
      <w:r w:rsidR="00037FC4" w:rsidRPr="00307DB9">
        <w:rPr>
          <w:rFonts w:asciiTheme="minorHAnsi" w:hAnsiTheme="minorHAnsi" w:cstheme="minorHAnsi"/>
          <w:color w:val="auto"/>
        </w:rPr>
        <w:t xml:space="preserve"> </w:t>
      </w:r>
    </w:p>
    <w:p w14:paraId="680C6685" w14:textId="77777777" w:rsidR="00FC483D" w:rsidRPr="00307DB9" w:rsidRDefault="00FC483D" w:rsidP="00307DB9">
      <w:pPr>
        <w:divId w:val="1535532928"/>
        <w:rPr>
          <w:rFonts w:asciiTheme="minorHAnsi" w:hAnsiTheme="minorHAnsi" w:cstheme="minorHAnsi"/>
          <w:color w:val="auto"/>
          <w:sz w:val="20"/>
          <w:szCs w:val="20"/>
        </w:rPr>
      </w:pPr>
    </w:p>
    <w:p w14:paraId="01C89A52" w14:textId="2A93B555" w:rsidR="00FC483D" w:rsidRPr="00307DB9" w:rsidRDefault="001E77F3"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color w:val="auto"/>
        </w:rPr>
        <w:t xml:space="preserve">PCR based </w:t>
      </w:r>
      <w:r w:rsidR="0004654E" w:rsidRPr="00307DB9">
        <w:rPr>
          <w:rFonts w:asciiTheme="minorHAnsi" w:hAnsiTheme="minorHAnsi" w:cstheme="minorHAnsi"/>
          <w:color w:val="auto"/>
        </w:rPr>
        <w:t>amplification of the</w:t>
      </w:r>
      <w:r w:rsidR="0004654E" w:rsidRPr="00307DB9">
        <w:rPr>
          <w:rFonts w:asciiTheme="minorHAnsi" w:hAnsiTheme="minorHAnsi" w:cstheme="minorHAnsi"/>
          <w:i/>
          <w:iCs/>
          <w:color w:val="auto"/>
        </w:rPr>
        <w:t xml:space="preserve"> </w:t>
      </w:r>
      <w:r w:rsidR="00924633" w:rsidRPr="00307DB9">
        <w:rPr>
          <w:rFonts w:asciiTheme="minorHAnsi" w:hAnsiTheme="minorHAnsi" w:cstheme="minorHAnsi"/>
          <w:i/>
          <w:iCs/>
          <w:color w:val="auto"/>
        </w:rPr>
        <w:t>D</w:t>
      </w:r>
      <w:r w:rsidR="000A3A41" w:rsidRPr="00307DB9">
        <w:rPr>
          <w:rFonts w:asciiTheme="minorHAnsi" w:hAnsiTheme="minorHAnsi" w:cstheme="minorHAnsi"/>
          <w:i/>
          <w:iCs/>
          <w:color w:val="auto"/>
        </w:rPr>
        <w:t>1S80</w:t>
      </w:r>
      <w:r w:rsidR="000A3A41" w:rsidRPr="00307DB9">
        <w:rPr>
          <w:rFonts w:asciiTheme="minorHAnsi" w:hAnsiTheme="minorHAnsi" w:cstheme="minorHAnsi"/>
          <w:color w:val="auto"/>
        </w:rPr>
        <w:t xml:space="preserve"> </w:t>
      </w:r>
      <w:r w:rsidR="00DD564A" w:rsidRPr="00307DB9">
        <w:rPr>
          <w:rFonts w:asciiTheme="minorHAnsi" w:hAnsiTheme="minorHAnsi" w:cstheme="minorHAnsi"/>
          <w:color w:val="auto"/>
        </w:rPr>
        <w:t xml:space="preserve">VNTR </w:t>
      </w:r>
      <w:r w:rsidRPr="00307DB9">
        <w:rPr>
          <w:rFonts w:asciiTheme="minorHAnsi" w:hAnsiTheme="minorHAnsi" w:cstheme="minorHAnsi"/>
          <w:color w:val="auto"/>
        </w:rPr>
        <w:t>loc</w:t>
      </w:r>
      <w:r w:rsidR="0004654E" w:rsidRPr="00307DB9">
        <w:rPr>
          <w:rFonts w:asciiTheme="minorHAnsi" w:hAnsiTheme="minorHAnsi" w:cstheme="minorHAnsi"/>
          <w:color w:val="auto"/>
        </w:rPr>
        <w:t>us</w:t>
      </w:r>
      <w:r w:rsidRPr="00307DB9">
        <w:rPr>
          <w:rFonts w:asciiTheme="minorHAnsi" w:hAnsiTheme="minorHAnsi" w:cstheme="minorHAnsi"/>
          <w:color w:val="auto"/>
        </w:rPr>
        <w:t xml:space="preserve"> </w:t>
      </w:r>
      <w:r w:rsidR="00FC2501" w:rsidRPr="00307DB9">
        <w:rPr>
          <w:rFonts w:asciiTheme="minorHAnsi" w:hAnsiTheme="minorHAnsi" w:cstheme="minorHAnsi"/>
          <w:color w:val="auto"/>
        </w:rPr>
        <w:t>has</w:t>
      </w:r>
      <w:r w:rsidRPr="00307DB9">
        <w:rPr>
          <w:rFonts w:asciiTheme="minorHAnsi" w:hAnsiTheme="minorHAnsi" w:cstheme="minorHAnsi"/>
          <w:color w:val="auto"/>
        </w:rPr>
        <w:t xml:space="preserve"> been</w:t>
      </w:r>
      <w:r w:rsidR="00FC2501" w:rsidRPr="00307DB9">
        <w:rPr>
          <w:rFonts w:asciiTheme="minorHAnsi" w:hAnsiTheme="minorHAnsi" w:cstheme="minorHAnsi"/>
          <w:color w:val="auto"/>
        </w:rPr>
        <w:t xml:space="preserve"> a very useful method in </w:t>
      </w:r>
      <w:r w:rsidR="00CB10B9" w:rsidRPr="00307DB9">
        <w:rPr>
          <w:rFonts w:asciiTheme="minorHAnsi" w:hAnsiTheme="minorHAnsi" w:cstheme="minorHAnsi"/>
          <w:color w:val="auto"/>
        </w:rPr>
        <w:t xml:space="preserve">forensic science, paternity </w:t>
      </w:r>
      <w:r w:rsidR="00037FC4" w:rsidRPr="00307DB9">
        <w:rPr>
          <w:rFonts w:asciiTheme="minorHAnsi" w:hAnsiTheme="minorHAnsi" w:cstheme="minorHAnsi"/>
          <w:color w:val="auto"/>
        </w:rPr>
        <w:t>tests</w:t>
      </w:r>
      <w:r w:rsidR="00CB10B9" w:rsidRPr="00307DB9">
        <w:rPr>
          <w:rFonts w:asciiTheme="minorHAnsi" w:hAnsiTheme="minorHAnsi" w:cstheme="minorHAnsi"/>
          <w:color w:val="auto"/>
        </w:rPr>
        <w:t>, disease analysis and population diversity studies</w:t>
      </w:r>
      <w:r w:rsidR="004D7AAD" w:rsidRPr="00307DB9">
        <w:rPr>
          <w:rFonts w:asciiTheme="minorHAnsi" w:hAnsiTheme="minorHAnsi" w:cstheme="minorHAnsi"/>
          <w:color w:val="auto"/>
        </w:rPr>
        <w:fldChar w:fldCharType="begin" w:fldLock="1"/>
      </w:r>
      <w:r w:rsidR="004D7AAD" w:rsidRPr="00307DB9">
        <w:rPr>
          <w:rFonts w:asciiTheme="minorHAnsi" w:hAnsiTheme="minorHAnsi" w:cstheme="minorHAnsi"/>
          <w:color w:val="auto"/>
        </w:rPr>
        <w:instrText>ADDIN CSL_CITATION {"citationItems":[{"id":"ITEM-1","itemData":{"author":[{"dropping-particle":"","family":"Sajib","given":"Abu Ashfaque","non-dropping-particle":"","parse-names":false,"suffix":""},{"dropping-particle":"","family":"Yeasmin","given":"Sabina","non-dropping-particle":"","parse-names":false,"suffix":""},{"dropping-particle":"","family":"Akter","given":"Masuma","non-dropping-particle":"","parse-names":false,"suffix":""},{"dropping-particle":"","family":"Uddin","given":"Muhammed Aftab","non-dropping-particle":"","parse-names":false,"suffix":""},{"dropping-particle":"","family":"Akhteruzzaman","given":"Sharif","non-dropping-particle":"","parse-names":false,"suffix":""}],"container-title":"Bioresearch Communications","id":"ITEM-1","issue":"1","issued":{"date-parts":[["2016"]]},"page":"146-151","title":"Phylogenetic analysis of Bangladeshi population with reference to D1S80 VNTR locus","type":"article-journal","volume":"2"},"uris":["http://www.mendeley.com/documents/?uuid=43ea1441-42e0-4384-9402-b2d8ce7848f6"]},{"id":"ITEM-2","itemData":{"author":[{"dropping-particle":"","family":"Köseler","given":"Aylin","non-dropping-particle":"","parse-names":false,"suffix":""},{"dropping-particle":"","family":"Atalay","given":"Ayfer","non-dropping-particle":"","parse-names":false,"suffix":""},{"dropping-particle":"","family":"Atalay","given":"Erol Ömer","non-dropping-particle":"","parse-names":false,"suffix":""}],"container-title":"Biochemical genetics","id":"ITEM-2","issue":"7-8","issued":{"date-parts":[["2009"]]},"page":"540-546","publisher":"Springer","title":"Allele frequency of VNTR locus D1S80 observed in Denizli province of Turkey","type":"article-journal","volume":"47"},"uris":["http://www.mendeley.com/documents/?uuid=8c832293-4953-46ff-8d1c-579b0f98ee91"]},{"id":"ITEM-3","itemData":{"author":[{"dropping-particle":"","family":"Mastana","given":"Sarabjit S","non-dropping-particle":"","parse-names":false,"suffix":""},{"dropping-particle":"","family":"Papiha","given":"Surinder S","non-dropping-particle":"","parse-names":false,"suffix":""}],"container-title":"Annals of Human Biology","id":"ITEM-3","issue":"3","issued":{"date-parts":[["2001"]]},"page":"308-318","publisher":"Taylor &amp; Francis","title":"D1S80 distribution in world populations with new data from the UK and the Indian sub-continent","type":"article-journal","volume":"28"},"uris":["http://www.mendeley.com/documents/?uuid=1d94b498-810f-4c30-b8f6-a3fe58a8a1d3"]},{"id":"ITEM-4","itemData":{"author":[{"dropping-particle":"","family":"Okuda","given":"Hiroshi","non-dropping-particle":"","parse-names":false,"suffix":""},{"dropping-particle":"","family":"Fujiwara","given":"Hiroyuki","non-dropping-particle":"","parse-names":false,"suffix":""},{"dropping-particle":"","family":"Omi","given":"Toshinori","non-dropping-particle":"","parse-names":false,"suffix":""},{"dropping-particle":"","family":"Iwamoto","given":"Sadahiko","non-dropping-particle":"","parse-names":false,"suffix":""},{"dropping-particle":"","family":"Kawano","given":"Masaki","non-dropping-particle":"","parse-names":false,"suffix":""},{"dropping-particle":"","family":"Ishida","given":"Tomoko","non-dropping-particle":"","parse-names":false,"suffix":""},{"dropping-particle":"","family":"Nomura","given":"Shosaku","non-dropping-particle":"","parse-names":false,"suffix":""},{"dropping-particle":"","family":"Fukuhara","given":"Shiro","non-dropping-particle":"","parse-names":false,"suffix":""},{"dropping-particle":"","family":"Nagai","given":"Atsushi","non-dropping-particle":"","parse-names":false,"suffix":""},{"dropping-particle":"","family":"Ohya","given":"Isao","non-dropping-particle":"","parse-names":false,"suffix":""},{"dropping-particle":"","family":"others","given":"","non-dropping-particle":"","parse-names":false,"suffix":""}],"container-title":"Journal of human genetics","id":"ITEM-4","issue":"3","issued":{"date-parts":[["2000"]]},"page":"142-153","publisher":"Nature Publishing Group","title":"A Japanese propositus with D-- phenotype characterized by the deletion of both the RHCE gene and D1S80 locus situated in chromosome 1p and the existence of a new CE-D-CE hybrid gene","type":"article-journal","volume":"45"},"uris":["http://www.mendeley.com/documents/?uuid=038dea9b-763a-4f8b-ac9a-f9b72c1bf5db"]}],"mendeley":{"formattedCitation":"&lt;sup&gt;11–14&lt;/sup&gt;","plainTextFormattedCitation":"11–14","previouslyFormattedCitation":"&lt;sup&gt;11–14&lt;/sup&gt;"},"properties":{"noteIndex":0},"schema":"https://github.com/citation-style-language/schema/raw/master/csl-citation.json"}</w:instrText>
      </w:r>
      <w:r w:rsidR="004D7AAD" w:rsidRPr="00307DB9">
        <w:rPr>
          <w:rFonts w:asciiTheme="minorHAnsi" w:hAnsiTheme="minorHAnsi" w:cstheme="minorHAnsi"/>
          <w:color w:val="auto"/>
        </w:rPr>
        <w:fldChar w:fldCharType="separate"/>
      </w:r>
      <w:r w:rsidR="004D7AAD" w:rsidRPr="00307DB9">
        <w:rPr>
          <w:rFonts w:asciiTheme="minorHAnsi" w:hAnsiTheme="minorHAnsi" w:cstheme="minorHAnsi"/>
          <w:noProof/>
          <w:color w:val="auto"/>
          <w:vertAlign w:val="superscript"/>
        </w:rPr>
        <w:t>11–14</w:t>
      </w:r>
      <w:r w:rsidR="004D7AAD" w:rsidRPr="00307DB9">
        <w:rPr>
          <w:rFonts w:asciiTheme="minorHAnsi" w:hAnsiTheme="minorHAnsi" w:cstheme="minorHAnsi"/>
          <w:color w:val="auto"/>
        </w:rPr>
        <w:fldChar w:fldCharType="end"/>
      </w:r>
      <w:r w:rsidR="00965542" w:rsidRPr="00307DB9">
        <w:rPr>
          <w:rFonts w:asciiTheme="minorHAnsi" w:hAnsiTheme="minorHAnsi" w:cstheme="minorHAnsi"/>
          <w:color w:val="auto"/>
        </w:rPr>
        <w:t xml:space="preserve">. </w:t>
      </w:r>
      <w:r w:rsidR="008F1A47" w:rsidRPr="00307DB9">
        <w:rPr>
          <w:rFonts w:asciiTheme="minorHAnsi" w:hAnsiTheme="minorHAnsi" w:cstheme="minorHAnsi"/>
          <w:color w:val="auto"/>
        </w:rPr>
        <w:t>While</w:t>
      </w:r>
      <w:r w:rsidR="002E0CE9" w:rsidRPr="00307DB9">
        <w:rPr>
          <w:rFonts w:asciiTheme="minorHAnsi" w:hAnsiTheme="minorHAnsi" w:cstheme="minorHAnsi"/>
          <w:color w:val="auto"/>
        </w:rPr>
        <w:t xml:space="preserve"> in forensics today the use of VNTRs has been replaced by short tandem repeats</w:t>
      </w:r>
      <w:r w:rsidR="0031294E" w:rsidRPr="00307DB9">
        <w:rPr>
          <w:rFonts w:asciiTheme="minorHAnsi" w:hAnsiTheme="minorHAnsi" w:cstheme="minorHAnsi"/>
          <w:color w:val="auto"/>
        </w:rPr>
        <w:t>,</w:t>
      </w:r>
      <w:r w:rsidR="008F1A47" w:rsidRPr="00307DB9">
        <w:rPr>
          <w:rFonts w:asciiTheme="minorHAnsi" w:hAnsiTheme="minorHAnsi" w:cstheme="minorHAnsi"/>
          <w:color w:val="auto"/>
        </w:rPr>
        <w:t xml:space="preserve"> </w:t>
      </w:r>
      <w:r w:rsidR="00D95F15" w:rsidRPr="00307DB9">
        <w:rPr>
          <w:rFonts w:asciiTheme="minorHAnsi" w:hAnsiTheme="minorHAnsi" w:cstheme="minorHAnsi"/>
          <w:color w:val="auto"/>
        </w:rPr>
        <w:t xml:space="preserve">the </w:t>
      </w:r>
      <w:r w:rsidR="00D95F15" w:rsidRPr="00307DB9">
        <w:rPr>
          <w:rFonts w:asciiTheme="minorHAnsi" w:hAnsiTheme="minorHAnsi" w:cstheme="minorHAnsi"/>
          <w:i/>
          <w:iCs/>
          <w:color w:val="auto"/>
        </w:rPr>
        <w:t>D1S80</w:t>
      </w:r>
      <w:r w:rsidR="00D95F15" w:rsidRPr="00307DB9">
        <w:rPr>
          <w:rFonts w:asciiTheme="minorHAnsi" w:hAnsiTheme="minorHAnsi" w:cstheme="minorHAnsi"/>
          <w:color w:val="auto"/>
        </w:rPr>
        <w:t xml:space="preserve"> VNTR loc</w:t>
      </w:r>
      <w:r w:rsidR="00E144A5" w:rsidRPr="00307DB9">
        <w:rPr>
          <w:rFonts w:asciiTheme="minorHAnsi" w:hAnsiTheme="minorHAnsi" w:cstheme="minorHAnsi"/>
          <w:color w:val="auto"/>
        </w:rPr>
        <w:t>us</w:t>
      </w:r>
      <w:r w:rsidR="00D95F15" w:rsidRPr="00307DB9">
        <w:rPr>
          <w:rFonts w:asciiTheme="minorHAnsi" w:hAnsiTheme="minorHAnsi" w:cstheme="minorHAnsi"/>
          <w:color w:val="auto"/>
        </w:rPr>
        <w:t xml:space="preserve"> </w:t>
      </w:r>
      <w:r w:rsidR="00E144A5" w:rsidRPr="00307DB9">
        <w:rPr>
          <w:rFonts w:asciiTheme="minorHAnsi" w:hAnsiTheme="minorHAnsi" w:cstheme="minorHAnsi"/>
          <w:color w:val="auto"/>
        </w:rPr>
        <w:t>is</w:t>
      </w:r>
      <w:r w:rsidR="004A6313" w:rsidRPr="00307DB9">
        <w:rPr>
          <w:rFonts w:asciiTheme="minorHAnsi" w:hAnsiTheme="minorHAnsi" w:cstheme="minorHAnsi"/>
          <w:color w:val="auto"/>
        </w:rPr>
        <w:t xml:space="preserve"> </w:t>
      </w:r>
      <w:r w:rsidR="0031294E" w:rsidRPr="00307DB9">
        <w:rPr>
          <w:rFonts w:asciiTheme="minorHAnsi" w:hAnsiTheme="minorHAnsi" w:cstheme="minorHAnsi"/>
          <w:color w:val="auto"/>
        </w:rPr>
        <w:t>widely</w:t>
      </w:r>
      <w:r w:rsidR="00D95F15" w:rsidRPr="00307DB9">
        <w:rPr>
          <w:rFonts w:asciiTheme="minorHAnsi" w:hAnsiTheme="minorHAnsi" w:cstheme="minorHAnsi"/>
          <w:color w:val="auto"/>
        </w:rPr>
        <w:t xml:space="preserve"> used in </w:t>
      </w:r>
      <w:r w:rsidR="00664494" w:rsidRPr="00307DB9">
        <w:rPr>
          <w:rFonts w:asciiTheme="minorHAnsi" w:hAnsiTheme="minorHAnsi" w:cstheme="minorHAnsi"/>
          <w:color w:val="auto"/>
        </w:rPr>
        <w:t xml:space="preserve">the determination of origins and genetic </w:t>
      </w:r>
      <w:r w:rsidR="00907E59" w:rsidRPr="00307DB9">
        <w:rPr>
          <w:rFonts w:asciiTheme="minorHAnsi" w:hAnsiTheme="minorHAnsi" w:cstheme="minorHAnsi"/>
          <w:color w:val="auto"/>
        </w:rPr>
        <w:t>relations among and between populations</w:t>
      </w:r>
      <w:r w:rsidR="004D7AAD" w:rsidRPr="00307DB9">
        <w:rPr>
          <w:rFonts w:asciiTheme="minorHAnsi" w:hAnsiTheme="minorHAnsi" w:cstheme="minorHAnsi"/>
          <w:color w:val="auto"/>
        </w:rPr>
        <w:fldChar w:fldCharType="begin" w:fldLock="1"/>
      </w:r>
      <w:r w:rsidR="004D7AAD" w:rsidRPr="00307DB9">
        <w:rPr>
          <w:rFonts w:asciiTheme="minorHAnsi" w:hAnsiTheme="minorHAnsi" w:cstheme="minorHAnsi"/>
          <w:color w:val="auto"/>
        </w:rPr>
        <w:instrText>ADDIN CSL_CITATION {"citationItems":[{"id":"ITEM-1","itemData":{"author":[{"dropping-particle":"","family":"Sajib","given":"Abu Ashfaque","non-dropping-particle":"","parse-names":false,"suffix":""},{"dropping-particle":"","family":"Yeasmin","given":"Sabina","non-dropping-particle":"","parse-names":false,"suffix":""},{"dropping-particle":"","family":"Akter","given":"Masuma","non-dropping-particle":"","parse-names":false,"suffix":""},{"dropping-particle":"","family":"Uddin","given":"Muhammed Aftab","non-dropping-particle":"","parse-names":false,"suffix":""},{"dropping-particle":"","family":"Akhteruzzaman","given":"Sharif","non-dropping-particle":"","parse-names":false,"suffix":""}],"container-title":"Bioresearch Communications","id":"ITEM-1","issue":"1","issued":{"date-parts":[["2016"]]},"page":"146-151","title":"Phylogenetic analysis of Bangladeshi population with reference to D1S80 VNTR locus","type":"article-journal","volume":"2"},"uris":["http://www.mendeley.com/documents/?uuid=43ea1441-42e0-4384-9402-b2d8ce7848f6"]},{"id":"ITEM-2","itemData":{"author":[{"dropping-particle":"","family":"Verbenko","given":"D A","non-dropping-particle":"","parse-names":false,"suffix":""},{"dropping-particle":"","family":"Slominsky","given":"P A","non-dropping-particle":"","parse-names":false,"suffix":""},{"dropping-particle":"","family":"Spitsyn","given":"V A","non-dropping-particle":"","parse-names":false,"suffix":""},{"dropping-particle":"","family":"Bebyakova","given":"N A","non-dropping-particle":"","parse-names":false,"suffix":""},{"dropping-particle":"","family":"Khusnutdinova","given":"E K","non-dropping-particle":"","parse-names":false,"suffix":""},{"dropping-particle":"","family":"Mikulich","given":"A I","non-dropping-particle":"","parse-names":false,"suffix":""},{"dropping-particle":"","family":"Tarskaia","given":"L A","non-dropping-particle":"","parse-names":false,"suffix":""},{"dropping-particle":"V","family":"Sorensen","given":"M","non-dropping-particle":"","parse-names":false,"suffix":""},{"dropping-particle":"","family":"Ivanov","given":"V P","non-dropping-particle":"","parse-names":false,"suffix":""},{"dropping-particle":"V","family":"Bets","given":"L","non-dropping-particle":"","parse-names":false,"suffix":""},{"dropping-particle":"","family":"others","given":"","non-dropping-particle":"","parse-names":false,"suffix":""}],"container-title":"Annals of human biology","id":"ITEM-2","issue":"5-6","issued":{"date-parts":[["2006"]]},"page":"570-584","publisher":"Taylor &amp; Francis","title":"Polymorphisms at locus D1S80 and other hypervariable regions in the analysis of Eastern European ethnic group relationships","type":"article-journal","volume":"33"},"uris":["http://www.mendeley.com/documents/?uuid=935237e7-27da-4dfe-adb4-2c296827f338"]},{"id":"ITEM-3","itemData":{"author":[{"dropping-particle":"","family":"Herrera","given":"Rene J","non-dropping-particle":"","parse-names":false,"suffix":""},{"dropping-particle":"","family":"Adrien","given":"Leslie R","non-dropping-particle":"","parse-names":false,"suffix":""},{"dropping-particle":"","family":"Ruiz","given":"Luis M","non-dropping-particle":"","parse-names":false,"suffix":""},{"dropping-particle":"","family":"Sanabria","given":"Nahir Y","non-dropping-particle":"","parse-names":false,"suffix":""},{"dropping-particle":"","family":"Duncan","given":"George","non-dropping-particle":"","parse-names":false,"suffix":""}],"container-title":"Human biology","id":"ITEM-3","issue":"1","issued":{"date-parts":[["2004"]]},"page":"87-108","publisher":"JSTOR","title":"D1S80 single-locus discrimination among African populations","type":"article-journal","volume":"76"},"uris":["http://www.mendeley.com/documents/?uuid=e1bc9ebf-76cb-432c-a45e-3dfd3fcbfb09"]},{"id":"ITEM-4","itemData":{"author":[{"dropping-particle":"","family":"Walsh","given":"Simon J","non-dropping-particle":"","parse-names":false,"suffix":""},{"dropping-particle":"","family":"Eckhoff","given":"Carmen","non-dropping-particle":"","parse-names":false,"suffix":""}],"container-title":"Annals of human biology","id":"ITEM-4","issue":"5","issued":{"date-parts":[["2007"]]},"page":"557-565","publisher":"Taylor &amp; Francis","title":"Australian Aboriginal population genetics at the D1S80 VNTR locus","type":"article-journal","volume":"34"},"uris":["http://www.mendeley.com/documents/?uuid=ccd6a964-072b-496e-b7c7-1b5b4c8db11d"]}],"mendeley":{"formattedCitation":"&lt;sup&gt;4, 8, 9, 11&lt;/sup&gt;","plainTextFormattedCitation":"4, 8, 9, 11","previouslyFormattedCitation":"&lt;sup&gt;4, 8, 9, 11&lt;/sup&gt;"},"properties":{"noteIndex":0},"schema":"https://github.com/citation-style-language/schema/raw/master/csl-citation.json"}</w:instrText>
      </w:r>
      <w:r w:rsidR="004D7AAD" w:rsidRPr="00307DB9">
        <w:rPr>
          <w:rFonts w:asciiTheme="minorHAnsi" w:hAnsiTheme="minorHAnsi" w:cstheme="minorHAnsi"/>
          <w:color w:val="auto"/>
        </w:rPr>
        <w:fldChar w:fldCharType="separate"/>
      </w:r>
      <w:r w:rsidR="004D7AAD" w:rsidRPr="00307DB9">
        <w:rPr>
          <w:rFonts w:asciiTheme="minorHAnsi" w:hAnsiTheme="minorHAnsi" w:cstheme="minorHAnsi"/>
          <w:noProof/>
          <w:color w:val="auto"/>
          <w:vertAlign w:val="superscript"/>
        </w:rPr>
        <w:t>4, 8, 9, 11</w:t>
      </w:r>
      <w:r w:rsidR="004D7AAD" w:rsidRPr="00307DB9">
        <w:rPr>
          <w:rFonts w:asciiTheme="minorHAnsi" w:hAnsiTheme="minorHAnsi" w:cstheme="minorHAnsi"/>
          <w:color w:val="auto"/>
        </w:rPr>
        <w:fldChar w:fldCharType="end"/>
      </w:r>
      <w:r w:rsidR="00926B5C" w:rsidRPr="00307DB9">
        <w:rPr>
          <w:rFonts w:asciiTheme="minorHAnsi" w:hAnsiTheme="minorHAnsi" w:cstheme="minorHAnsi"/>
          <w:color w:val="auto"/>
        </w:rPr>
        <w:t xml:space="preserve">. </w:t>
      </w:r>
      <w:r w:rsidR="005352EA" w:rsidRPr="00307DB9">
        <w:rPr>
          <w:rFonts w:asciiTheme="minorHAnsi" w:hAnsiTheme="minorHAnsi" w:cstheme="minorHAnsi"/>
          <w:color w:val="auto"/>
        </w:rPr>
        <w:t>Furthermore, it is</w:t>
      </w:r>
      <w:r w:rsidR="00E9465D" w:rsidRPr="00307DB9">
        <w:rPr>
          <w:rFonts w:asciiTheme="minorHAnsi" w:hAnsiTheme="minorHAnsi" w:cstheme="minorHAnsi"/>
          <w:color w:val="auto"/>
        </w:rPr>
        <w:t xml:space="preserve"> often used to </w:t>
      </w:r>
      <w:r w:rsidR="0004654E" w:rsidRPr="00307DB9">
        <w:rPr>
          <w:rFonts w:asciiTheme="minorHAnsi" w:hAnsiTheme="minorHAnsi" w:cstheme="minorHAnsi"/>
          <w:color w:val="auto"/>
        </w:rPr>
        <w:t>teach</w:t>
      </w:r>
      <w:r w:rsidR="00FD1041" w:rsidRPr="00307DB9">
        <w:rPr>
          <w:rFonts w:asciiTheme="minorHAnsi" w:hAnsiTheme="minorHAnsi" w:cstheme="minorHAnsi"/>
          <w:color w:val="auto"/>
        </w:rPr>
        <w:t xml:space="preserve"> DNA fingerprinting in practical </w:t>
      </w:r>
      <w:r w:rsidR="00FD1041" w:rsidRPr="00307DB9">
        <w:rPr>
          <w:rFonts w:asciiTheme="minorHAnsi" w:hAnsiTheme="minorHAnsi" w:cstheme="minorHAnsi"/>
          <w:color w:val="auto"/>
        </w:rPr>
        <w:lastRenderedPageBreak/>
        <w:t>laboratory classes</w:t>
      </w:r>
      <w:r w:rsidR="004D7AAD" w:rsidRPr="00307DB9">
        <w:rPr>
          <w:rFonts w:asciiTheme="minorHAnsi" w:hAnsiTheme="minorHAnsi" w:cstheme="minorHAnsi"/>
          <w:color w:val="auto"/>
        </w:rPr>
        <w:fldChar w:fldCharType="begin" w:fldLock="1"/>
      </w:r>
      <w:r w:rsidR="004D7AAD" w:rsidRPr="00307DB9">
        <w:rPr>
          <w:rFonts w:asciiTheme="minorHAnsi" w:hAnsiTheme="minorHAnsi" w:cstheme="minorHAnsi"/>
          <w:color w:val="auto"/>
        </w:rPr>
        <w:instrText>ADDIN CSL_CITATION {"citationItems":[{"id":"ITEM-1","itemData":{"author":[{"dropping-particle":"","family":"Campbell","given":"A Malcolm","non-dropping-particle":"","parse-names":false,"suffix":""},{"dropping-particle":"","family":"Williamson","given":"John H","non-dropping-particle":"","parse-names":false,"suffix":""},{"dropping-particle":"","family":"Padula","given":"Diane","non-dropping-particle":"","parse-names":false,"suffix":""},{"dropping-particle":"","family":"Sundby","given":"Steve","non-dropping-particle":"","parse-names":false,"suffix":""}],"container-title":"The American Biology Teacher","id":"ITEM-1","issue":"3","issued":{"date-parts":[["1997"]]},"page":"172-178","publisher":"National Association of Biology Teachers","title":"Use PCR &amp; a Single Hair to Produce a \"DNA Fingerprint\"","type":"article-journal","volume":"59"},"uris":["http://www.mendeley.com/documents/?uuid=268ac567-46db-4487-ac2b-72525f76447f"]},{"id":"ITEM-2","itemData":{"author":[{"dropping-particle":"","family":"Jackson","given":"D Dewaine","non-dropping-particle":"","parse-names":false,"suffix":""},{"dropping-particle":"","family":"Abbey","given":"Chad S","non-dropping-particle":"","parse-names":false,"suffix":""},{"dropping-particle":"","family":"Nugent","given":"Dylan","non-dropping-particle":"","parse-names":false,"suffix":""}],"container-title":"Journal of chemical education","id":"ITEM-2","issue":"5","issued":{"date-parts":[["2006"]]},"page":"774","publisher":"ACS Publications","title":"DNA profiling of the D1S80 locus: A forensic analysis for the undergraduate biochemistry laboratory","type":"article-journal","volume":"83"},"uris":["http://www.mendeley.com/documents/?uuid=e1fc2333-500f-4522-83e9-0fbdb2defe50"]}],"mendeley":{"formattedCitation":"&lt;sup&gt;15, 16&lt;/sup&gt;","plainTextFormattedCitation":"15, 16","previouslyFormattedCitation":"&lt;sup&gt;15, 16&lt;/sup&gt;"},"properties":{"noteIndex":0},"schema":"https://github.com/citation-style-language/schema/raw/master/csl-citation.json"}</w:instrText>
      </w:r>
      <w:r w:rsidR="004D7AAD" w:rsidRPr="00307DB9">
        <w:rPr>
          <w:rFonts w:asciiTheme="minorHAnsi" w:hAnsiTheme="minorHAnsi" w:cstheme="minorHAnsi"/>
          <w:color w:val="auto"/>
        </w:rPr>
        <w:fldChar w:fldCharType="separate"/>
      </w:r>
      <w:r w:rsidR="004D7AAD" w:rsidRPr="00307DB9">
        <w:rPr>
          <w:rFonts w:asciiTheme="minorHAnsi" w:hAnsiTheme="minorHAnsi" w:cstheme="minorHAnsi"/>
          <w:noProof/>
          <w:color w:val="auto"/>
          <w:vertAlign w:val="superscript"/>
        </w:rPr>
        <w:t>15, 16</w:t>
      </w:r>
      <w:r w:rsidR="004D7AAD" w:rsidRPr="00307DB9">
        <w:rPr>
          <w:rFonts w:asciiTheme="minorHAnsi" w:hAnsiTheme="minorHAnsi" w:cstheme="minorHAnsi"/>
          <w:color w:val="auto"/>
        </w:rPr>
        <w:fldChar w:fldCharType="end"/>
      </w:r>
      <w:r w:rsidR="00EE2A6B" w:rsidRPr="00307DB9">
        <w:rPr>
          <w:rFonts w:asciiTheme="minorHAnsi" w:hAnsiTheme="minorHAnsi" w:cstheme="minorHAnsi"/>
          <w:color w:val="auto"/>
        </w:rPr>
        <w:t xml:space="preserve">. </w:t>
      </w:r>
      <w:r w:rsidR="00E34548" w:rsidRPr="00307DB9">
        <w:rPr>
          <w:rFonts w:asciiTheme="minorHAnsi" w:hAnsiTheme="minorHAnsi" w:cstheme="minorHAnsi"/>
          <w:color w:val="auto"/>
        </w:rPr>
        <w:t xml:space="preserve">The </w:t>
      </w:r>
      <w:r w:rsidR="000A34ED" w:rsidRPr="00307DB9">
        <w:rPr>
          <w:rFonts w:asciiTheme="minorHAnsi" w:hAnsiTheme="minorHAnsi" w:cstheme="minorHAnsi"/>
          <w:color w:val="auto"/>
        </w:rPr>
        <w:t xml:space="preserve">method </w:t>
      </w:r>
      <w:r w:rsidR="004B2384" w:rsidRPr="00307DB9">
        <w:rPr>
          <w:rFonts w:asciiTheme="minorHAnsi" w:hAnsiTheme="minorHAnsi" w:cstheme="minorHAnsi"/>
          <w:color w:val="auto"/>
        </w:rPr>
        <w:t>described</w:t>
      </w:r>
      <w:r w:rsidR="005B3D44" w:rsidRPr="00307DB9">
        <w:rPr>
          <w:rFonts w:asciiTheme="minorHAnsi" w:hAnsiTheme="minorHAnsi" w:cstheme="minorHAnsi"/>
          <w:color w:val="auto"/>
        </w:rPr>
        <w:t xml:space="preserve"> here</w:t>
      </w:r>
      <w:r w:rsidR="004B2384" w:rsidRPr="00307DB9">
        <w:rPr>
          <w:rFonts w:asciiTheme="minorHAnsi" w:hAnsiTheme="minorHAnsi" w:cstheme="minorHAnsi"/>
          <w:color w:val="auto"/>
        </w:rPr>
        <w:t xml:space="preserve"> represents a </w:t>
      </w:r>
      <w:r w:rsidR="00042B6F" w:rsidRPr="00307DB9">
        <w:rPr>
          <w:rFonts w:asciiTheme="minorHAnsi" w:hAnsiTheme="minorHAnsi" w:cstheme="minorHAnsi"/>
          <w:color w:val="auto"/>
        </w:rPr>
        <w:t>robust, cost-effective and easy</w:t>
      </w:r>
      <w:r w:rsidR="00727C8F" w:rsidRPr="00307DB9">
        <w:rPr>
          <w:rFonts w:asciiTheme="minorHAnsi" w:hAnsiTheme="minorHAnsi" w:cstheme="minorHAnsi"/>
          <w:color w:val="auto"/>
        </w:rPr>
        <w:t>-</w:t>
      </w:r>
      <w:r w:rsidR="00042B6F" w:rsidRPr="00307DB9">
        <w:rPr>
          <w:rFonts w:asciiTheme="minorHAnsi" w:hAnsiTheme="minorHAnsi" w:cstheme="minorHAnsi"/>
          <w:color w:val="auto"/>
        </w:rPr>
        <w:t>to</w:t>
      </w:r>
      <w:r w:rsidR="009E2752" w:rsidRPr="00307DB9">
        <w:rPr>
          <w:rFonts w:asciiTheme="minorHAnsi" w:hAnsiTheme="minorHAnsi" w:cstheme="minorHAnsi"/>
          <w:color w:val="auto"/>
        </w:rPr>
        <w:t>-</w:t>
      </w:r>
      <w:r w:rsidR="00042B6F" w:rsidRPr="00307DB9">
        <w:rPr>
          <w:rFonts w:asciiTheme="minorHAnsi" w:hAnsiTheme="minorHAnsi" w:cstheme="minorHAnsi"/>
          <w:color w:val="auto"/>
        </w:rPr>
        <w:t>use method with a very high success rate</w:t>
      </w:r>
      <w:r w:rsidR="003669D7" w:rsidRPr="00307DB9">
        <w:rPr>
          <w:rFonts w:asciiTheme="minorHAnsi" w:hAnsiTheme="minorHAnsi" w:cstheme="minorHAnsi"/>
          <w:color w:val="auto"/>
        </w:rPr>
        <w:t xml:space="preserve"> in undergraduate laboratory classes</w:t>
      </w:r>
      <w:r w:rsidR="00516D76" w:rsidRPr="00307DB9">
        <w:rPr>
          <w:rFonts w:asciiTheme="minorHAnsi" w:hAnsiTheme="minorHAnsi" w:cstheme="minorHAnsi"/>
          <w:color w:val="auto"/>
        </w:rPr>
        <w:t>.</w:t>
      </w:r>
      <w:r w:rsidR="00FC483D" w:rsidRPr="00307DB9">
        <w:rPr>
          <w:rFonts w:asciiTheme="minorHAnsi" w:hAnsiTheme="minorHAnsi" w:cstheme="minorHAnsi"/>
          <w:bCs/>
          <w:color w:val="auto"/>
        </w:rPr>
        <w:t xml:space="preserve"> The purpose of this article is to provide an overview of the workflow for the molecular analysis of the human </w:t>
      </w:r>
      <w:r w:rsidR="00FC483D" w:rsidRPr="00307DB9">
        <w:rPr>
          <w:rFonts w:asciiTheme="minorHAnsi" w:hAnsiTheme="minorHAnsi" w:cstheme="minorHAnsi"/>
          <w:bCs/>
          <w:i/>
          <w:iCs/>
          <w:color w:val="auto"/>
        </w:rPr>
        <w:t>D1S80</w:t>
      </w:r>
      <w:r w:rsidR="00FC483D" w:rsidRPr="00307DB9">
        <w:rPr>
          <w:rFonts w:asciiTheme="minorHAnsi" w:hAnsiTheme="minorHAnsi" w:cstheme="minorHAnsi"/>
          <w:bCs/>
          <w:color w:val="auto"/>
        </w:rPr>
        <w:t xml:space="preserve"> minisatellite locus from buccal mucosa epithelial cells. It includes demonstration of techniques, simplified protocols and practical suggestions described in previously published works</w:t>
      </w:r>
      <w:r w:rsidR="00FC483D" w:rsidRPr="00307DB9">
        <w:rPr>
          <w:rFonts w:asciiTheme="minorHAnsi" w:hAnsiTheme="minorHAnsi" w:cstheme="minorHAnsi"/>
          <w:bCs/>
          <w:color w:val="auto"/>
        </w:rPr>
        <w:fldChar w:fldCharType="begin" w:fldLock="1"/>
      </w:r>
      <w:r w:rsidR="00FC483D" w:rsidRPr="00307DB9">
        <w:rPr>
          <w:rFonts w:asciiTheme="minorHAnsi" w:hAnsiTheme="minorHAnsi" w:cstheme="minorHAnsi"/>
          <w:bCs/>
          <w:color w:val="auto"/>
        </w:rPr>
        <w:instrText>ADDIN CSL_CITATION {"citationItems":[{"id":"ITEM-1","itemData":{"author":[{"dropping-particle":"","family":"Mansoor","given":"Sami Khlaif","non-dropping-particle":"","parse-names":false,"suffix":""},{"dropping-particle":"","family":"Hussein","given":"Ehsan F","non-dropping-particle":"","parse-names":false,"suffix":""},{"dropping-particle":"","family":"Ibraheem","given":"Aqeel Khaleel","non-dropping-particle":"","parse-names":false,"suffix":""}],"container-title":"EurAsian Journal of BioSciences","id":"ITEM-1","issue":"2","issued":{"date-parts":[["2020"]]},"page":"2835-2839","publisher":"Foundation for Environmental Protection and Research","title":"Use the Variable Number of Tandem Repeats (VNTR) in DNA fingerprinting and its application biological sciences","type":"article-journal","volume":"14"},"uris":["http://www.mendeley.com/documents/?uuid=d24cf858-ea03-409e-9712-fee24a35695a"]},{"id":"ITEM-2","itemData":{"author":[{"dropping-particle":"","family":"Kasai","given":"Kentaro","non-dropping-particle":"","parse-names":false,"suffix":""},{"dropping-particle":"","family":"Nakamura","given":"Yusuke","non-dropping-particle":"","parse-names":false,"suffix":""},{"dropping-particle":"","family":"White","given":"Ray","non-dropping-particle":"","parse-names":false,"suffix":""}],"container-title":"Journal of Forensic Science","id":"ITEM-2","issue":"5","issued":{"date-parts":[["1990"]]},"page":"1196-1200","publisher":"ASTM International","title":"Amplification of a variable number of tandem repeats (VNTR) locus (pMCT118) by the polymerase chain reaction (PCR) and its application to forensic science","type":"article-journal","volume":"35"},"uris":["http://www.mendeley.com/documents/?uuid=10da8a8f-fbb8-449c-8e6e-00259656fe3f"]}],"mendeley":{"formattedCitation":"&lt;sup&gt;2, 17&lt;/sup&gt;","plainTextFormattedCitation":"2, 17","previouslyFormattedCitation":"&lt;sup&gt;2, 17&lt;/sup&gt;"},"properties":{"noteIndex":0},"schema":"https://github.com/citation-style-language/schema/raw/master/csl-citation.json"}</w:instrText>
      </w:r>
      <w:r w:rsidR="00FC483D" w:rsidRPr="00307DB9">
        <w:rPr>
          <w:rFonts w:asciiTheme="minorHAnsi" w:hAnsiTheme="minorHAnsi" w:cstheme="minorHAnsi"/>
          <w:bCs/>
          <w:color w:val="auto"/>
        </w:rPr>
        <w:fldChar w:fldCharType="separate"/>
      </w:r>
      <w:r w:rsidR="00FC483D" w:rsidRPr="00307DB9">
        <w:rPr>
          <w:rFonts w:asciiTheme="minorHAnsi" w:hAnsiTheme="minorHAnsi" w:cstheme="minorHAnsi"/>
          <w:bCs/>
          <w:noProof/>
          <w:color w:val="auto"/>
          <w:vertAlign w:val="superscript"/>
        </w:rPr>
        <w:t>2, 17</w:t>
      </w:r>
      <w:r w:rsidR="00FC483D" w:rsidRPr="00307DB9">
        <w:rPr>
          <w:rFonts w:asciiTheme="minorHAnsi" w:hAnsiTheme="minorHAnsi" w:cstheme="minorHAnsi"/>
          <w:bCs/>
          <w:color w:val="auto"/>
        </w:rPr>
        <w:fldChar w:fldCharType="end"/>
      </w:r>
      <w:r w:rsidR="00FC483D" w:rsidRPr="00307DB9">
        <w:rPr>
          <w:rFonts w:asciiTheme="minorHAnsi" w:hAnsiTheme="minorHAnsi" w:cstheme="minorHAnsi"/>
          <w:bCs/>
          <w:color w:val="auto"/>
        </w:rPr>
        <w:t xml:space="preserve">. </w:t>
      </w:r>
    </w:p>
    <w:p w14:paraId="53568D95" w14:textId="77777777" w:rsidR="00F22D4D" w:rsidRPr="00307DB9" w:rsidRDefault="00F22D4D" w:rsidP="00307DB9">
      <w:pPr>
        <w:rPr>
          <w:rFonts w:asciiTheme="minorHAnsi" w:hAnsiTheme="minorHAnsi" w:cstheme="minorHAnsi"/>
          <w:b/>
          <w:color w:val="auto"/>
        </w:rPr>
      </w:pPr>
    </w:p>
    <w:p w14:paraId="2208AADE" w14:textId="1EC230F8" w:rsidR="00E6010E" w:rsidRPr="00307DB9" w:rsidRDefault="006305D7" w:rsidP="00307DB9">
      <w:pPr>
        <w:rPr>
          <w:rFonts w:asciiTheme="minorHAnsi" w:hAnsiTheme="minorHAnsi" w:cstheme="minorHAnsi"/>
          <w:color w:val="auto"/>
        </w:rPr>
      </w:pPr>
      <w:r w:rsidRPr="00307DB9">
        <w:rPr>
          <w:rFonts w:asciiTheme="minorHAnsi" w:hAnsiTheme="minorHAnsi" w:cstheme="minorHAnsi"/>
          <w:b/>
          <w:color w:val="auto"/>
        </w:rPr>
        <w:t>PROTOCOL:</w:t>
      </w:r>
    </w:p>
    <w:p w14:paraId="5A3AFFA2" w14:textId="303E9F27" w:rsidR="00D66874" w:rsidRPr="00307DB9" w:rsidRDefault="00D66874" w:rsidP="00307DB9">
      <w:pPr>
        <w:pStyle w:val="NormalWeb"/>
        <w:spacing w:before="0" w:beforeAutospacing="0" w:after="0" w:afterAutospacing="0"/>
        <w:rPr>
          <w:rFonts w:asciiTheme="minorHAnsi" w:hAnsiTheme="minorHAnsi" w:cstheme="minorHAnsi"/>
          <w:bCs/>
          <w:color w:val="auto"/>
        </w:rPr>
      </w:pPr>
    </w:p>
    <w:p w14:paraId="3061D82F" w14:textId="78996DDF" w:rsidR="00D66874" w:rsidRPr="00307DB9" w:rsidRDefault="00DF4045" w:rsidP="00307DB9">
      <w:pPr>
        <w:pStyle w:val="NormalWeb"/>
        <w:spacing w:before="0" w:beforeAutospacing="0" w:after="0" w:afterAutospacing="0"/>
        <w:rPr>
          <w:rFonts w:asciiTheme="minorHAnsi" w:hAnsiTheme="minorHAnsi" w:cstheme="minorHAnsi"/>
          <w:color w:val="auto"/>
        </w:rPr>
      </w:pPr>
      <w:r w:rsidRPr="00307DB9">
        <w:rPr>
          <w:rFonts w:asciiTheme="minorHAnsi" w:hAnsiTheme="minorHAnsi" w:cstheme="minorHAnsi"/>
          <w:bCs/>
          <w:color w:val="auto"/>
        </w:rPr>
        <w:t xml:space="preserve">NOTE: </w:t>
      </w:r>
      <w:r w:rsidRPr="00307DB9">
        <w:rPr>
          <w:rFonts w:asciiTheme="minorHAnsi" w:hAnsiTheme="minorHAnsi" w:cstheme="minorHAnsi"/>
          <w:color w:val="auto"/>
        </w:rPr>
        <w:t xml:space="preserve">This protocol is only to be used if students or respective legal guardians agreed to the conductance of this protocol as genotypic profiles give insights into genetic relationships. </w:t>
      </w:r>
      <w:r w:rsidR="00D66874" w:rsidRPr="00307DB9">
        <w:rPr>
          <w:rFonts w:asciiTheme="minorHAnsi" w:hAnsiTheme="minorHAnsi" w:cstheme="minorHAnsi"/>
          <w:bCs/>
          <w:color w:val="auto"/>
        </w:rPr>
        <w:t>DNA fingerprinting is a common molecular biology method mainly applied to population studies and forensic matters. Therefore, attention should be devoted to keep contamination risks as low as possible. To avoid contamination of the sample with DNA from an outside source or DN</w:t>
      </w:r>
      <w:r w:rsidR="009B1091" w:rsidRPr="00307DB9">
        <w:rPr>
          <w:rFonts w:asciiTheme="minorHAnsi" w:hAnsiTheme="minorHAnsi" w:cstheme="minorHAnsi"/>
          <w:bCs/>
          <w:color w:val="auto"/>
        </w:rPr>
        <w:t>a</w:t>
      </w:r>
      <w:r w:rsidR="00D66874" w:rsidRPr="00307DB9">
        <w:rPr>
          <w:rFonts w:asciiTheme="minorHAnsi" w:hAnsiTheme="minorHAnsi" w:cstheme="minorHAnsi"/>
          <w:bCs/>
          <w:color w:val="auto"/>
        </w:rPr>
        <w:t xml:space="preserve">ses, gloves should be worn, instruments should be thoroughly cleaned or sterilized and solutions should be filter-sterilized or autoclaved before usage. </w:t>
      </w:r>
    </w:p>
    <w:p w14:paraId="574CF851" w14:textId="77777777" w:rsidR="00D66874" w:rsidRPr="00307DB9" w:rsidRDefault="00D66874" w:rsidP="00307DB9">
      <w:pPr>
        <w:pStyle w:val="NormalWeb"/>
        <w:spacing w:before="0" w:beforeAutospacing="0" w:after="0" w:afterAutospacing="0"/>
        <w:rPr>
          <w:rFonts w:asciiTheme="minorHAnsi" w:hAnsiTheme="minorHAnsi" w:cstheme="minorHAnsi"/>
          <w:b/>
          <w:color w:val="auto"/>
        </w:rPr>
      </w:pPr>
    </w:p>
    <w:p w14:paraId="37CAB11D" w14:textId="0B41D721" w:rsidR="00FC0A67" w:rsidRPr="00307DB9" w:rsidRDefault="00FC0A67" w:rsidP="00307DB9">
      <w:pPr>
        <w:pStyle w:val="NormalWeb"/>
        <w:numPr>
          <w:ilvl w:val="0"/>
          <w:numId w:val="29"/>
        </w:numPr>
        <w:spacing w:before="0" w:beforeAutospacing="0" w:after="0" w:afterAutospacing="0"/>
        <w:ind w:left="0" w:firstLine="0"/>
        <w:rPr>
          <w:rFonts w:asciiTheme="minorHAnsi" w:hAnsiTheme="minorHAnsi" w:cstheme="minorHAnsi"/>
          <w:b/>
          <w:color w:val="auto"/>
        </w:rPr>
      </w:pPr>
      <w:r w:rsidRPr="00307DB9">
        <w:rPr>
          <w:rFonts w:asciiTheme="minorHAnsi" w:hAnsiTheme="minorHAnsi" w:cstheme="minorHAnsi"/>
          <w:b/>
          <w:color w:val="auto"/>
        </w:rPr>
        <w:t>Harvesting of buccal mucosa epithelial cells</w:t>
      </w:r>
    </w:p>
    <w:p w14:paraId="6D9F71AD" w14:textId="0F4B90E8" w:rsidR="00D11086" w:rsidRPr="00307DB9" w:rsidRDefault="00D11086" w:rsidP="00307DB9">
      <w:pPr>
        <w:pStyle w:val="NormalWeb"/>
        <w:spacing w:before="0" w:beforeAutospacing="0" w:after="0" w:afterAutospacing="0"/>
        <w:rPr>
          <w:rFonts w:asciiTheme="minorHAnsi" w:hAnsiTheme="minorHAnsi" w:cstheme="minorHAnsi"/>
          <w:b/>
          <w:color w:val="auto"/>
        </w:rPr>
      </w:pPr>
    </w:p>
    <w:p w14:paraId="69E5E34D" w14:textId="602CFD21" w:rsidR="000020DB" w:rsidRPr="00307DB9" w:rsidRDefault="000020DB"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CAUTION: Work with saliva and epithelial cells can lead to a transmission of infectious diseases. Therefore, standard and transmission-based precautions should be applied</w:t>
      </w:r>
      <w:r w:rsidR="00FC483D" w:rsidRPr="00307DB9">
        <w:rPr>
          <w:rFonts w:asciiTheme="minorHAnsi" w:hAnsiTheme="minorHAnsi" w:cstheme="minorHAnsi"/>
          <w:bCs/>
          <w:color w:val="auto"/>
        </w:rPr>
        <w:t xml:space="preserve"> </w:t>
      </w:r>
      <w:r w:rsidR="00FC483D" w:rsidRPr="00307DB9">
        <w:rPr>
          <w:rFonts w:asciiTheme="minorHAnsi" w:hAnsiTheme="minorHAnsi" w:cstheme="minorHAnsi"/>
          <w:color w:val="auto"/>
        </w:rPr>
        <w:t xml:space="preserve">(e.g., </w:t>
      </w:r>
      <w:r w:rsidRPr="00307DB9">
        <w:rPr>
          <w:rFonts w:asciiTheme="minorHAnsi" w:hAnsiTheme="minorHAnsi" w:cstheme="minorHAnsi"/>
          <w:bCs/>
          <w:color w:val="auto"/>
        </w:rPr>
        <w:t>the use of appropriate personal protective equipment</w:t>
      </w:r>
      <w:r w:rsidR="00FC483D" w:rsidRPr="00307DB9">
        <w:rPr>
          <w:rFonts w:asciiTheme="minorHAnsi" w:hAnsiTheme="minorHAnsi" w:cstheme="minorHAnsi"/>
          <w:bCs/>
          <w:color w:val="auto"/>
        </w:rPr>
        <w:t>)</w:t>
      </w:r>
      <w:r w:rsidRPr="00307DB9">
        <w:rPr>
          <w:rFonts w:asciiTheme="minorHAnsi" w:hAnsiTheme="minorHAnsi" w:cstheme="minorHAnsi"/>
          <w:bCs/>
          <w:color w:val="auto"/>
        </w:rPr>
        <w:t>.</w:t>
      </w:r>
    </w:p>
    <w:p w14:paraId="0FCBE2CA" w14:textId="164EA2C0" w:rsidR="00AB23DD" w:rsidRPr="00307DB9" w:rsidRDefault="00AB23DD" w:rsidP="00307DB9">
      <w:pPr>
        <w:pStyle w:val="NormalWeb"/>
        <w:spacing w:before="0" w:beforeAutospacing="0" w:after="0" w:afterAutospacing="0"/>
        <w:rPr>
          <w:rFonts w:asciiTheme="minorHAnsi" w:hAnsiTheme="minorHAnsi" w:cstheme="minorHAnsi"/>
          <w:bCs/>
          <w:color w:val="auto"/>
        </w:rPr>
      </w:pPr>
    </w:p>
    <w:p w14:paraId="231C8FC9" w14:textId="000C7E85" w:rsidR="009E1628" w:rsidRPr="00307DB9" w:rsidRDefault="009E1628"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 xml:space="preserve">NOTE: Include a positive control, which is </w:t>
      </w:r>
      <w:r w:rsidR="006513D7" w:rsidRPr="00307DB9">
        <w:rPr>
          <w:rFonts w:asciiTheme="minorHAnsi" w:hAnsiTheme="minorHAnsi" w:cstheme="minorHAnsi"/>
          <w:bCs/>
          <w:color w:val="auto"/>
        </w:rPr>
        <w:t>provided</w:t>
      </w:r>
      <w:r w:rsidRPr="00307DB9">
        <w:rPr>
          <w:rFonts w:asciiTheme="minorHAnsi" w:hAnsiTheme="minorHAnsi" w:cstheme="minorHAnsi"/>
          <w:bCs/>
          <w:color w:val="auto"/>
        </w:rPr>
        <w:t xml:space="preserve"> by the instructor </w:t>
      </w:r>
      <w:r w:rsidR="00FC483D" w:rsidRPr="00307DB9">
        <w:rPr>
          <w:rFonts w:asciiTheme="minorHAnsi" w:hAnsiTheme="minorHAnsi" w:cstheme="minorHAnsi"/>
          <w:color w:val="auto"/>
        </w:rPr>
        <w:t xml:space="preserve">(e.g., </w:t>
      </w:r>
      <w:r w:rsidR="006513D7" w:rsidRPr="00307DB9">
        <w:rPr>
          <w:rFonts w:asciiTheme="minorHAnsi" w:hAnsiTheme="minorHAnsi" w:cstheme="minorHAnsi"/>
          <w:bCs/>
          <w:color w:val="auto"/>
        </w:rPr>
        <w:t xml:space="preserve">DNA extracted by the instructor) </w:t>
      </w:r>
      <w:r w:rsidRPr="00307DB9">
        <w:rPr>
          <w:rFonts w:asciiTheme="minorHAnsi" w:hAnsiTheme="minorHAnsi" w:cstheme="minorHAnsi"/>
          <w:bCs/>
          <w:color w:val="auto"/>
        </w:rPr>
        <w:t>and included in the downstream processing steps.</w:t>
      </w:r>
      <w:r w:rsidR="00307DB9" w:rsidRPr="00307DB9">
        <w:rPr>
          <w:rFonts w:asciiTheme="minorHAnsi" w:hAnsiTheme="minorHAnsi" w:cstheme="minorHAnsi"/>
          <w:bCs/>
          <w:color w:val="auto"/>
        </w:rPr>
        <w:t xml:space="preserve"> </w:t>
      </w:r>
    </w:p>
    <w:p w14:paraId="01E8792F" w14:textId="77777777" w:rsidR="009E1628" w:rsidRPr="00307DB9" w:rsidRDefault="009E1628" w:rsidP="00307DB9">
      <w:pPr>
        <w:pStyle w:val="NormalWeb"/>
        <w:spacing w:before="0" w:beforeAutospacing="0" w:after="0" w:afterAutospacing="0"/>
        <w:rPr>
          <w:rFonts w:asciiTheme="minorHAnsi" w:hAnsiTheme="minorHAnsi" w:cstheme="minorHAnsi"/>
          <w:bCs/>
          <w:color w:val="auto"/>
        </w:rPr>
      </w:pPr>
    </w:p>
    <w:p w14:paraId="57CD76C6" w14:textId="6C2EFD86" w:rsidR="00AB23DD" w:rsidRPr="00307DB9" w:rsidRDefault="00F761A6"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Wait at least </w:t>
      </w:r>
      <w:r w:rsidR="00307DB9" w:rsidRPr="00307DB9">
        <w:rPr>
          <w:rFonts w:asciiTheme="minorHAnsi" w:hAnsiTheme="minorHAnsi" w:cstheme="minorHAnsi"/>
          <w:bCs/>
          <w:color w:val="auto"/>
        </w:rPr>
        <w:t>1 h</w:t>
      </w:r>
      <w:r w:rsidRPr="00307DB9">
        <w:rPr>
          <w:rFonts w:asciiTheme="minorHAnsi" w:hAnsiTheme="minorHAnsi" w:cstheme="minorHAnsi"/>
          <w:bCs/>
          <w:color w:val="auto"/>
        </w:rPr>
        <w:t xml:space="preserve"> after eating or brushing teeth before </w:t>
      </w:r>
      <w:r w:rsidR="007A4300" w:rsidRPr="00307DB9">
        <w:rPr>
          <w:rFonts w:asciiTheme="minorHAnsi" w:hAnsiTheme="minorHAnsi" w:cstheme="minorHAnsi"/>
          <w:bCs/>
          <w:color w:val="auto"/>
        </w:rPr>
        <w:t xml:space="preserve">specimen </w:t>
      </w:r>
      <w:r w:rsidRPr="00307DB9">
        <w:rPr>
          <w:rFonts w:asciiTheme="minorHAnsi" w:hAnsiTheme="minorHAnsi" w:cstheme="minorHAnsi"/>
          <w:bCs/>
          <w:color w:val="auto"/>
        </w:rPr>
        <w:t>collection</w:t>
      </w:r>
      <w:r w:rsidR="00C4749E" w:rsidRPr="00307DB9">
        <w:rPr>
          <w:rFonts w:asciiTheme="minorHAnsi" w:hAnsiTheme="minorHAnsi" w:cstheme="minorHAnsi"/>
          <w:bCs/>
          <w:color w:val="auto"/>
        </w:rPr>
        <w:t>.</w:t>
      </w:r>
    </w:p>
    <w:p w14:paraId="404A5955" w14:textId="77777777" w:rsidR="00F806BB" w:rsidRPr="00307DB9" w:rsidRDefault="00F806BB" w:rsidP="00307DB9">
      <w:pPr>
        <w:pStyle w:val="NormalWeb"/>
        <w:spacing w:before="0" w:beforeAutospacing="0" w:after="0" w:afterAutospacing="0"/>
        <w:rPr>
          <w:rFonts w:asciiTheme="minorHAnsi" w:hAnsiTheme="minorHAnsi" w:cstheme="minorHAnsi"/>
          <w:bCs/>
          <w:color w:val="auto"/>
        </w:rPr>
      </w:pPr>
    </w:p>
    <w:p w14:paraId="6B8F8D48" w14:textId="01DD5ADD" w:rsidR="00193578" w:rsidRPr="00307DB9" w:rsidRDefault="008C0BA9"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Label an empty </w:t>
      </w:r>
      <w:r w:rsidR="0079686D" w:rsidRPr="00307DB9">
        <w:rPr>
          <w:rFonts w:asciiTheme="minorHAnsi" w:hAnsiTheme="minorHAnsi" w:cstheme="minorHAnsi"/>
          <w:bCs/>
          <w:color w:val="auto"/>
        </w:rPr>
        <w:t xml:space="preserve">and sterile </w:t>
      </w:r>
      <w:r w:rsidRPr="00307DB9">
        <w:rPr>
          <w:rFonts w:asciiTheme="minorHAnsi" w:hAnsiTheme="minorHAnsi" w:cstheme="minorHAnsi"/>
          <w:bCs/>
          <w:color w:val="auto"/>
        </w:rPr>
        <w:t xml:space="preserve">2.0 mL </w:t>
      </w:r>
      <w:r w:rsidR="00237445" w:rsidRPr="00307DB9">
        <w:rPr>
          <w:rFonts w:asciiTheme="minorHAnsi" w:hAnsiTheme="minorHAnsi" w:cstheme="minorHAnsi"/>
          <w:bCs/>
          <w:color w:val="auto"/>
        </w:rPr>
        <w:t>microcentrifuge tube</w:t>
      </w:r>
      <w:r w:rsidR="00246F56" w:rsidRPr="00307DB9">
        <w:rPr>
          <w:rFonts w:asciiTheme="minorHAnsi" w:hAnsiTheme="minorHAnsi" w:cstheme="minorHAnsi"/>
          <w:bCs/>
          <w:color w:val="auto"/>
        </w:rPr>
        <w:t>.</w:t>
      </w:r>
    </w:p>
    <w:p w14:paraId="094EA2FD" w14:textId="77777777" w:rsidR="00DD5CC2" w:rsidRPr="00307DB9" w:rsidRDefault="00DD5CC2" w:rsidP="00307DB9">
      <w:pPr>
        <w:pStyle w:val="NormalWeb"/>
        <w:spacing w:before="0" w:beforeAutospacing="0" w:after="0" w:afterAutospacing="0"/>
        <w:rPr>
          <w:rFonts w:asciiTheme="minorHAnsi" w:hAnsiTheme="minorHAnsi" w:cstheme="minorHAnsi"/>
          <w:bCs/>
          <w:color w:val="auto"/>
        </w:rPr>
      </w:pPr>
    </w:p>
    <w:p w14:paraId="4E763BD3" w14:textId="19BF7380" w:rsidR="0052532F" w:rsidRPr="00307DB9" w:rsidRDefault="00777104"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Remove </w:t>
      </w:r>
      <w:r w:rsidR="008A15DB" w:rsidRPr="00307DB9">
        <w:rPr>
          <w:rFonts w:asciiTheme="minorHAnsi" w:hAnsiTheme="minorHAnsi" w:cstheme="minorHAnsi"/>
          <w:bCs/>
          <w:color w:val="auto"/>
        </w:rPr>
        <w:t>one sterile buccal swab from the packaging</w:t>
      </w:r>
      <w:r w:rsidR="002E658B" w:rsidRPr="00307DB9">
        <w:rPr>
          <w:rFonts w:asciiTheme="minorHAnsi" w:hAnsiTheme="minorHAnsi" w:cstheme="minorHAnsi"/>
          <w:bCs/>
          <w:color w:val="auto"/>
        </w:rPr>
        <w:t xml:space="preserve"> and rub vigorously on the inside of the cheek for </w:t>
      </w:r>
      <w:r w:rsidR="004166D1" w:rsidRPr="00307DB9">
        <w:rPr>
          <w:rFonts w:asciiTheme="minorHAnsi" w:hAnsiTheme="minorHAnsi" w:cstheme="minorHAnsi"/>
          <w:bCs/>
          <w:color w:val="auto"/>
        </w:rPr>
        <w:t>30-40 times or 30-40 seconds</w:t>
      </w:r>
      <w:r w:rsidR="00834EAC" w:rsidRPr="00307DB9">
        <w:rPr>
          <w:rFonts w:asciiTheme="minorHAnsi" w:hAnsiTheme="minorHAnsi" w:cstheme="minorHAnsi"/>
          <w:bCs/>
          <w:color w:val="auto"/>
        </w:rPr>
        <w:t xml:space="preserve"> to harvest buccal mucosa epithelial cells</w:t>
      </w:r>
      <w:r w:rsidR="00246F56" w:rsidRPr="00307DB9">
        <w:rPr>
          <w:rFonts w:asciiTheme="minorHAnsi" w:hAnsiTheme="minorHAnsi" w:cstheme="minorHAnsi"/>
          <w:bCs/>
          <w:color w:val="auto"/>
        </w:rPr>
        <w:t>.</w:t>
      </w:r>
    </w:p>
    <w:p w14:paraId="5A8C4019" w14:textId="77777777" w:rsidR="00DD5CC2" w:rsidRPr="00307DB9" w:rsidRDefault="00DD5CC2" w:rsidP="00307DB9">
      <w:pPr>
        <w:pStyle w:val="NormalWeb"/>
        <w:spacing w:before="0" w:beforeAutospacing="0" w:after="0" w:afterAutospacing="0"/>
        <w:rPr>
          <w:rFonts w:asciiTheme="minorHAnsi" w:hAnsiTheme="minorHAnsi" w:cstheme="minorHAnsi"/>
          <w:bCs/>
          <w:color w:val="auto"/>
        </w:rPr>
      </w:pPr>
    </w:p>
    <w:p w14:paraId="416A4306" w14:textId="004C420C" w:rsidR="00246F56" w:rsidRPr="00307DB9" w:rsidRDefault="00237445"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Place the tip of</w:t>
      </w:r>
      <w:r w:rsidR="00471C50" w:rsidRPr="00307DB9">
        <w:rPr>
          <w:rFonts w:asciiTheme="minorHAnsi" w:hAnsiTheme="minorHAnsi" w:cstheme="minorHAnsi"/>
          <w:bCs/>
          <w:color w:val="auto"/>
        </w:rPr>
        <w:t xml:space="preserve"> the collection swab</w:t>
      </w:r>
      <w:r w:rsidR="0079686D" w:rsidRPr="00307DB9">
        <w:rPr>
          <w:rFonts w:asciiTheme="minorHAnsi" w:hAnsiTheme="minorHAnsi" w:cstheme="minorHAnsi"/>
          <w:bCs/>
          <w:color w:val="auto"/>
        </w:rPr>
        <w:t xml:space="preserve"> into the </w:t>
      </w:r>
      <w:r w:rsidR="0060242C" w:rsidRPr="00307DB9">
        <w:rPr>
          <w:rFonts w:asciiTheme="minorHAnsi" w:hAnsiTheme="minorHAnsi" w:cstheme="minorHAnsi"/>
          <w:bCs/>
          <w:color w:val="auto"/>
        </w:rPr>
        <w:t xml:space="preserve">previously labeled sterile </w:t>
      </w:r>
      <w:r w:rsidR="00827AA4" w:rsidRPr="00307DB9">
        <w:rPr>
          <w:rFonts w:asciiTheme="minorHAnsi" w:hAnsiTheme="minorHAnsi" w:cstheme="minorHAnsi"/>
          <w:bCs/>
          <w:color w:val="auto"/>
        </w:rPr>
        <w:t>microcentrifuge</w:t>
      </w:r>
      <w:r w:rsidR="0060242C" w:rsidRPr="00307DB9">
        <w:rPr>
          <w:rFonts w:asciiTheme="minorHAnsi" w:hAnsiTheme="minorHAnsi" w:cstheme="minorHAnsi"/>
          <w:bCs/>
          <w:color w:val="auto"/>
        </w:rPr>
        <w:t xml:space="preserve"> tube</w:t>
      </w:r>
      <w:r w:rsidR="00420625" w:rsidRPr="00307DB9">
        <w:rPr>
          <w:rFonts w:asciiTheme="minorHAnsi" w:hAnsiTheme="minorHAnsi" w:cstheme="minorHAnsi"/>
          <w:bCs/>
          <w:color w:val="auto"/>
        </w:rPr>
        <w:t xml:space="preserve"> and break off the length of plastic that extends beyond the edge</w:t>
      </w:r>
      <w:r w:rsidR="00325DE6" w:rsidRPr="00307DB9">
        <w:rPr>
          <w:rFonts w:asciiTheme="minorHAnsi" w:hAnsiTheme="minorHAnsi" w:cstheme="minorHAnsi"/>
          <w:bCs/>
          <w:color w:val="auto"/>
        </w:rPr>
        <w:t>, e</w:t>
      </w:r>
      <w:r w:rsidR="00C152A2" w:rsidRPr="00307DB9">
        <w:rPr>
          <w:rFonts w:asciiTheme="minorHAnsi" w:hAnsiTheme="minorHAnsi" w:cstheme="minorHAnsi"/>
          <w:bCs/>
          <w:color w:val="auto"/>
        </w:rPr>
        <w:t>ither by hand or using</w:t>
      </w:r>
      <w:r w:rsidR="00DB03D0" w:rsidRPr="00307DB9">
        <w:rPr>
          <w:rFonts w:asciiTheme="minorHAnsi" w:hAnsiTheme="minorHAnsi" w:cstheme="minorHAnsi"/>
          <w:bCs/>
          <w:color w:val="auto"/>
        </w:rPr>
        <w:t xml:space="preserve"> sterile scissors.</w:t>
      </w:r>
    </w:p>
    <w:p w14:paraId="44C3FFE5" w14:textId="77777777" w:rsidR="00DD5CC2" w:rsidRPr="00307DB9" w:rsidRDefault="00DD5CC2" w:rsidP="00307DB9">
      <w:pPr>
        <w:pStyle w:val="NormalWeb"/>
        <w:spacing w:before="0" w:beforeAutospacing="0" w:after="0" w:afterAutospacing="0"/>
        <w:rPr>
          <w:rFonts w:asciiTheme="minorHAnsi" w:hAnsiTheme="minorHAnsi" w:cstheme="minorHAnsi"/>
          <w:bCs/>
          <w:color w:val="auto"/>
        </w:rPr>
      </w:pPr>
    </w:p>
    <w:p w14:paraId="48711F82" w14:textId="7A89FD91" w:rsidR="00420625" w:rsidRPr="00307DB9" w:rsidRDefault="00A60907"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Place the cap</w:t>
      </w:r>
      <w:r w:rsidR="0026562D" w:rsidRPr="00307DB9">
        <w:rPr>
          <w:rFonts w:asciiTheme="minorHAnsi" w:hAnsiTheme="minorHAnsi" w:cstheme="minorHAnsi"/>
          <w:bCs/>
          <w:color w:val="auto"/>
        </w:rPr>
        <w:t xml:space="preserve"> securely onto the tube</w:t>
      </w:r>
      <w:r w:rsidR="00043BFE" w:rsidRPr="00307DB9">
        <w:rPr>
          <w:rFonts w:asciiTheme="minorHAnsi" w:hAnsiTheme="minorHAnsi" w:cstheme="minorHAnsi"/>
          <w:bCs/>
          <w:color w:val="auto"/>
        </w:rPr>
        <w:t>,</w:t>
      </w:r>
      <w:r w:rsidR="0026562D" w:rsidRPr="00307DB9">
        <w:rPr>
          <w:rFonts w:asciiTheme="minorHAnsi" w:hAnsiTheme="minorHAnsi" w:cstheme="minorHAnsi"/>
          <w:bCs/>
          <w:color w:val="auto"/>
        </w:rPr>
        <w:t xml:space="preserve"> sealing the collection swab inside</w:t>
      </w:r>
      <w:r w:rsidR="00246F56" w:rsidRPr="00307DB9">
        <w:rPr>
          <w:rFonts w:asciiTheme="minorHAnsi" w:hAnsiTheme="minorHAnsi" w:cstheme="minorHAnsi"/>
          <w:bCs/>
          <w:color w:val="auto"/>
        </w:rPr>
        <w:t>.</w:t>
      </w:r>
    </w:p>
    <w:p w14:paraId="750D416D" w14:textId="77777777" w:rsidR="00237445" w:rsidRPr="00307DB9" w:rsidRDefault="00237445" w:rsidP="00307DB9">
      <w:pPr>
        <w:pStyle w:val="NormalWeb"/>
        <w:spacing w:before="0" w:beforeAutospacing="0" w:after="0" w:afterAutospacing="0"/>
        <w:rPr>
          <w:rFonts w:asciiTheme="minorHAnsi" w:hAnsiTheme="minorHAnsi" w:cstheme="minorHAnsi"/>
          <w:bCs/>
          <w:color w:val="auto"/>
        </w:rPr>
      </w:pPr>
    </w:p>
    <w:p w14:paraId="34BDF28A" w14:textId="791B6D60" w:rsidR="00FC0A67" w:rsidRPr="00307DB9" w:rsidRDefault="00FC0A67" w:rsidP="00307DB9">
      <w:pPr>
        <w:pStyle w:val="NormalWeb"/>
        <w:numPr>
          <w:ilvl w:val="0"/>
          <w:numId w:val="29"/>
        </w:numPr>
        <w:spacing w:before="0" w:beforeAutospacing="0" w:after="0" w:afterAutospacing="0"/>
        <w:ind w:left="0" w:firstLine="0"/>
        <w:rPr>
          <w:rFonts w:asciiTheme="minorHAnsi" w:hAnsiTheme="minorHAnsi" w:cstheme="minorHAnsi"/>
          <w:b/>
          <w:color w:val="auto"/>
        </w:rPr>
      </w:pPr>
      <w:r w:rsidRPr="00307DB9">
        <w:rPr>
          <w:rFonts w:asciiTheme="minorHAnsi" w:hAnsiTheme="minorHAnsi" w:cstheme="minorHAnsi"/>
          <w:b/>
          <w:color w:val="auto"/>
        </w:rPr>
        <w:t>Extraction of genomic DNA</w:t>
      </w:r>
      <w:r w:rsidR="00E551D4" w:rsidRPr="00307DB9">
        <w:rPr>
          <w:rFonts w:asciiTheme="minorHAnsi" w:hAnsiTheme="minorHAnsi" w:cstheme="minorHAnsi"/>
          <w:b/>
          <w:color w:val="auto"/>
        </w:rPr>
        <w:t xml:space="preserve"> from </w:t>
      </w:r>
      <w:r w:rsidR="005573B2" w:rsidRPr="00307DB9">
        <w:rPr>
          <w:rFonts w:asciiTheme="minorHAnsi" w:hAnsiTheme="minorHAnsi" w:cstheme="minorHAnsi"/>
          <w:b/>
          <w:color w:val="auto"/>
        </w:rPr>
        <w:t>human cells</w:t>
      </w:r>
    </w:p>
    <w:p w14:paraId="274FC180" w14:textId="1592301F" w:rsidR="005573B2" w:rsidRPr="00307DB9" w:rsidRDefault="005573B2" w:rsidP="00307DB9">
      <w:pPr>
        <w:pStyle w:val="NormalWeb"/>
        <w:spacing w:before="0" w:beforeAutospacing="0" w:after="0" w:afterAutospacing="0"/>
        <w:rPr>
          <w:rFonts w:asciiTheme="minorHAnsi" w:hAnsiTheme="minorHAnsi" w:cstheme="minorHAnsi"/>
          <w:bCs/>
          <w:color w:val="auto"/>
        </w:rPr>
      </w:pPr>
    </w:p>
    <w:p w14:paraId="5D378DD3" w14:textId="64034C0C" w:rsidR="00E20279" w:rsidRPr="00307DB9" w:rsidRDefault="00307DB9"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Before extraction, s</w:t>
      </w:r>
      <w:r w:rsidR="00E20279" w:rsidRPr="00307DB9">
        <w:rPr>
          <w:rFonts w:asciiTheme="minorHAnsi" w:hAnsiTheme="minorHAnsi" w:cstheme="minorHAnsi"/>
          <w:bCs/>
          <w:color w:val="auto"/>
        </w:rPr>
        <w:t>et a thermal mixer</w:t>
      </w:r>
      <w:r w:rsidR="00562114" w:rsidRPr="00307DB9">
        <w:rPr>
          <w:rFonts w:asciiTheme="minorHAnsi" w:hAnsiTheme="minorHAnsi" w:cstheme="minorHAnsi"/>
          <w:bCs/>
          <w:color w:val="auto"/>
        </w:rPr>
        <w:t xml:space="preserve"> or a heating block to 65 °C for sample lysis</w:t>
      </w:r>
      <w:r w:rsidR="008F13DA" w:rsidRPr="00307DB9">
        <w:rPr>
          <w:rFonts w:asciiTheme="minorHAnsi" w:hAnsiTheme="minorHAnsi" w:cstheme="minorHAnsi"/>
          <w:bCs/>
          <w:color w:val="auto"/>
        </w:rPr>
        <w:t>.</w:t>
      </w:r>
    </w:p>
    <w:p w14:paraId="289DE2C0" w14:textId="47D777BC" w:rsidR="00572999" w:rsidRPr="00307DB9" w:rsidRDefault="00572999" w:rsidP="00307DB9">
      <w:pPr>
        <w:pStyle w:val="NormalWeb"/>
        <w:spacing w:before="0" w:beforeAutospacing="0" w:after="0" w:afterAutospacing="0"/>
        <w:rPr>
          <w:rFonts w:asciiTheme="minorHAnsi" w:hAnsiTheme="minorHAnsi" w:cstheme="minorHAnsi"/>
          <w:bCs/>
          <w:color w:val="auto"/>
        </w:rPr>
      </w:pPr>
    </w:p>
    <w:p w14:paraId="7187B95D" w14:textId="77777777" w:rsidR="0070608E" w:rsidRPr="00307DB9" w:rsidRDefault="0070608E"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CAUTION:</w:t>
      </w:r>
      <w:r w:rsidRPr="00307DB9">
        <w:rPr>
          <w:rFonts w:asciiTheme="minorHAnsi" w:hAnsiTheme="minorHAnsi" w:cstheme="minorHAnsi"/>
          <w:b/>
          <w:color w:val="auto"/>
        </w:rPr>
        <w:t xml:space="preserve"> </w:t>
      </w:r>
      <w:r w:rsidRPr="00307DB9">
        <w:rPr>
          <w:rFonts w:asciiTheme="minorHAnsi" w:hAnsiTheme="minorHAnsi" w:cstheme="minorHAnsi"/>
          <w:bCs/>
          <w:color w:val="auto"/>
        </w:rPr>
        <w:t xml:space="preserve">Some chemicals used are classified hazardous. Read the safety data sheet carefully </w:t>
      </w:r>
      <w:r w:rsidRPr="00307DB9">
        <w:rPr>
          <w:rFonts w:asciiTheme="minorHAnsi" w:hAnsiTheme="minorHAnsi" w:cstheme="minorHAnsi"/>
          <w:bCs/>
          <w:color w:val="auto"/>
        </w:rPr>
        <w:lastRenderedPageBreak/>
        <w:t>and take appropriate safety measures before handling.</w:t>
      </w:r>
    </w:p>
    <w:p w14:paraId="30193898" w14:textId="77777777" w:rsidR="0070608E" w:rsidRPr="00307DB9" w:rsidRDefault="0070608E" w:rsidP="00307DB9">
      <w:pPr>
        <w:pStyle w:val="NormalWeb"/>
        <w:spacing w:before="0" w:beforeAutospacing="0" w:after="0" w:afterAutospacing="0"/>
        <w:rPr>
          <w:rFonts w:asciiTheme="minorHAnsi" w:hAnsiTheme="minorHAnsi" w:cstheme="minorHAnsi"/>
          <w:bCs/>
          <w:color w:val="auto"/>
        </w:rPr>
      </w:pPr>
    </w:p>
    <w:p w14:paraId="5E597BED" w14:textId="2DBE86B2" w:rsidR="00562114" w:rsidRPr="00307DB9" w:rsidRDefault="00A30EE4"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Prepare</w:t>
      </w:r>
      <w:r w:rsidR="0074398C" w:rsidRPr="00307DB9">
        <w:rPr>
          <w:rFonts w:asciiTheme="minorHAnsi" w:hAnsiTheme="minorHAnsi" w:cstheme="minorHAnsi"/>
          <w:bCs/>
          <w:color w:val="auto"/>
        </w:rPr>
        <w:t xml:space="preserve"> and </w:t>
      </w:r>
      <w:r w:rsidR="00D85E85" w:rsidRPr="00307DB9">
        <w:rPr>
          <w:rFonts w:asciiTheme="minorHAnsi" w:hAnsiTheme="minorHAnsi" w:cstheme="minorHAnsi"/>
          <w:bCs/>
          <w:color w:val="auto"/>
        </w:rPr>
        <w:t xml:space="preserve">sterilize by filtering or autoclaving </w:t>
      </w:r>
      <w:r w:rsidRPr="00307DB9">
        <w:rPr>
          <w:rFonts w:asciiTheme="minorHAnsi" w:hAnsiTheme="minorHAnsi" w:cstheme="minorHAnsi"/>
          <w:bCs/>
          <w:color w:val="auto"/>
        </w:rPr>
        <w:t>all required buffers</w:t>
      </w:r>
      <w:r w:rsidR="00BF1D1A" w:rsidRPr="00307DB9">
        <w:rPr>
          <w:rFonts w:asciiTheme="minorHAnsi" w:hAnsiTheme="minorHAnsi" w:cstheme="minorHAnsi"/>
          <w:bCs/>
          <w:color w:val="auto"/>
        </w:rPr>
        <w:t xml:space="preserve"> and solutions</w:t>
      </w:r>
      <w:r w:rsidR="00572999" w:rsidRPr="00307DB9">
        <w:rPr>
          <w:rFonts w:asciiTheme="minorHAnsi" w:hAnsiTheme="minorHAnsi" w:cstheme="minorHAnsi"/>
          <w:bCs/>
          <w:color w:val="auto"/>
        </w:rPr>
        <w:t xml:space="preserve"> (</w:t>
      </w:r>
      <w:r w:rsidR="000E5EA5" w:rsidRPr="00307DB9">
        <w:rPr>
          <w:rFonts w:asciiTheme="minorHAnsi" w:hAnsiTheme="minorHAnsi" w:cstheme="minorHAnsi"/>
          <w:bCs/>
          <w:color w:val="auto"/>
        </w:rPr>
        <w:t xml:space="preserve">lysis </w:t>
      </w:r>
      <w:r w:rsidR="00D91D2A" w:rsidRPr="00307DB9">
        <w:rPr>
          <w:rFonts w:asciiTheme="minorHAnsi" w:hAnsiTheme="minorHAnsi" w:cstheme="minorHAnsi"/>
          <w:bCs/>
          <w:color w:val="auto"/>
        </w:rPr>
        <w:t>solution</w:t>
      </w:r>
      <w:r w:rsidR="000E5EA5" w:rsidRPr="00307DB9">
        <w:rPr>
          <w:rFonts w:asciiTheme="minorHAnsi" w:hAnsiTheme="minorHAnsi" w:cstheme="minorHAnsi"/>
          <w:bCs/>
          <w:color w:val="auto"/>
        </w:rPr>
        <w:t xml:space="preserve">, </w:t>
      </w:r>
      <w:r w:rsidR="009A7ED0" w:rsidRPr="00307DB9">
        <w:rPr>
          <w:rFonts w:asciiTheme="minorHAnsi" w:hAnsiTheme="minorHAnsi" w:cstheme="minorHAnsi"/>
          <w:bCs/>
          <w:color w:val="auto"/>
        </w:rPr>
        <w:t>8</w:t>
      </w:r>
      <w:r w:rsidR="00D85E85" w:rsidRPr="00307DB9">
        <w:rPr>
          <w:rFonts w:asciiTheme="minorHAnsi" w:hAnsiTheme="minorHAnsi" w:cstheme="minorHAnsi"/>
          <w:bCs/>
          <w:color w:val="auto"/>
        </w:rPr>
        <w:t xml:space="preserve"> </w:t>
      </w:r>
      <w:r w:rsidR="009A7ED0" w:rsidRPr="00307DB9">
        <w:rPr>
          <w:rFonts w:asciiTheme="minorHAnsi" w:hAnsiTheme="minorHAnsi" w:cstheme="minorHAnsi"/>
          <w:bCs/>
          <w:color w:val="auto"/>
        </w:rPr>
        <w:t>M potassium acetate</w:t>
      </w:r>
      <w:r w:rsidR="000E5EA5" w:rsidRPr="00307DB9">
        <w:rPr>
          <w:rFonts w:asciiTheme="minorHAnsi" w:hAnsiTheme="minorHAnsi" w:cstheme="minorHAnsi"/>
          <w:bCs/>
          <w:color w:val="auto"/>
        </w:rPr>
        <w:t xml:space="preserve">, </w:t>
      </w:r>
      <w:r w:rsidR="00BF1D1A" w:rsidRPr="00307DB9">
        <w:rPr>
          <w:rFonts w:asciiTheme="minorHAnsi" w:hAnsiTheme="minorHAnsi" w:cstheme="minorHAnsi"/>
          <w:bCs/>
          <w:color w:val="auto"/>
        </w:rPr>
        <w:t>2-propanol, 70% ethanol and el</w:t>
      </w:r>
      <w:r w:rsidR="00AC379C" w:rsidRPr="00307DB9">
        <w:rPr>
          <w:rFonts w:asciiTheme="minorHAnsi" w:hAnsiTheme="minorHAnsi" w:cstheme="minorHAnsi"/>
          <w:bCs/>
          <w:color w:val="auto"/>
        </w:rPr>
        <w:t>u</w:t>
      </w:r>
      <w:r w:rsidR="00BF1D1A" w:rsidRPr="00307DB9">
        <w:rPr>
          <w:rFonts w:asciiTheme="minorHAnsi" w:hAnsiTheme="minorHAnsi" w:cstheme="minorHAnsi"/>
          <w:bCs/>
          <w:color w:val="auto"/>
        </w:rPr>
        <w:t>tion buffer)</w:t>
      </w:r>
      <w:r w:rsidR="008F13DA" w:rsidRPr="00307DB9">
        <w:rPr>
          <w:rFonts w:asciiTheme="minorHAnsi" w:hAnsiTheme="minorHAnsi" w:cstheme="minorHAnsi"/>
          <w:bCs/>
          <w:color w:val="auto"/>
        </w:rPr>
        <w:t>.</w:t>
      </w:r>
    </w:p>
    <w:p w14:paraId="4CA5D608" w14:textId="77777777" w:rsidR="00572999" w:rsidRPr="00307DB9" w:rsidRDefault="00572999" w:rsidP="00307DB9">
      <w:pPr>
        <w:pStyle w:val="NormalWeb"/>
        <w:spacing w:before="0" w:beforeAutospacing="0" w:after="0" w:afterAutospacing="0"/>
        <w:rPr>
          <w:rFonts w:asciiTheme="minorHAnsi" w:hAnsiTheme="minorHAnsi" w:cstheme="minorHAnsi"/>
          <w:bCs/>
          <w:color w:val="auto"/>
        </w:rPr>
      </w:pPr>
    </w:p>
    <w:p w14:paraId="1CEACAA1" w14:textId="1845C1B0" w:rsidR="00A67F97" w:rsidRPr="00307DB9" w:rsidRDefault="00307DB9"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 xml:space="preserve">NOTE: </w:t>
      </w:r>
      <w:r w:rsidR="00A67F97" w:rsidRPr="00307DB9">
        <w:rPr>
          <w:rFonts w:asciiTheme="minorHAnsi" w:hAnsiTheme="minorHAnsi" w:cstheme="minorHAnsi"/>
          <w:bCs/>
          <w:color w:val="auto"/>
        </w:rPr>
        <w:t xml:space="preserve">All centrifugation steps </w:t>
      </w:r>
      <w:r w:rsidR="003E391D" w:rsidRPr="00307DB9">
        <w:rPr>
          <w:rFonts w:asciiTheme="minorHAnsi" w:hAnsiTheme="minorHAnsi" w:cstheme="minorHAnsi"/>
          <w:bCs/>
          <w:color w:val="auto"/>
        </w:rPr>
        <w:t>should be</w:t>
      </w:r>
      <w:r w:rsidR="00EC262F" w:rsidRPr="00307DB9">
        <w:rPr>
          <w:rFonts w:asciiTheme="minorHAnsi" w:hAnsiTheme="minorHAnsi" w:cstheme="minorHAnsi"/>
          <w:bCs/>
          <w:color w:val="auto"/>
        </w:rPr>
        <w:t xml:space="preserve"> performed</w:t>
      </w:r>
      <w:r w:rsidR="00970DE6" w:rsidRPr="00307DB9">
        <w:rPr>
          <w:rFonts w:asciiTheme="minorHAnsi" w:hAnsiTheme="minorHAnsi" w:cstheme="minorHAnsi"/>
          <w:bCs/>
          <w:color w:val="auto"/>
        </w:rPr>
        <w:t xml:space="preserve"> at room temperature (20-30 °C) unless specified</w:t>
      </w:r>
      <w:r w:rsidR="008F13DA" w:rsidRPr="00307DB9">
        <w:rPr>
          <w:rFonts w:asciiTheme="minorHAnsi" w:hAnsiTheme="minorHAnsi" w:cstheme="minorHAnsi"/>
          <w:bCs/>
          <w:color w:val="auto"/>
        </w:rPr>
        <w:t>.</w:t>
      </w:r>
    </w:p>
    <w:p w14:paraId="565C98C0" w14:textId="18835462" w:rsidR="00BA6284" w:rsidRPr="00307DB9" w:rsidRDefault="00BA6284" w:rsidP="00307DB9">
      <w:pPr>
        <w:pStyle w:val="NormalWeb"/>
        <w:spacing w:before="0" w:beforeAutospacing="0" w:after="0" w:afterAutospacing="0"/>
        <w:rPr>
          <w:rFonts w:asciiTheme="minorHAnsi" w:hAnsiTheme="minorHAnsi" w:cstheme="minorHAnsi"/>
          <w:bCs/>
          <w:color w:val="auto"/>
        </w:rPr>
      </w:pPr>
    </w:p>
    <w:p w14:paraId="014904C1" w14:textId="604277CA" w:rsidR="00E62932" w:rsidRPr="00307DB9" w:rsidRDefault="00497FBF" w:rsidP="00307DB9">
      <w:pPr>
        <w:pStyle w:val="NormalWeb"/>
        <w:numPr>
          <w:ilvl w:val="1"/>
          <w:numId w:val="29"/>
        </w:numPr>
        <w:spacing w:before="0" w:beforeAutospacing="0" w:after="0" w:afterAutospacing="0"/>
        <w:ind w:left="0" w:firstLine="0"/>
        <w:divId w:val="1496142807"/>
        <w:rPr>
          <w:rFonts w:asciiTheme="minorHAnsi" w:hAnsiTheme="minorHAnsi" w:cstheme="minorHAnsi"/>
          <w:color w:val="auto"/>
          <w:lang w:eastAsia="de-DE"/>
        </w:rPr>
      </w:pPr>
      <w:r w:rsidRPr="00307DB9">
        <w:rPr>
          <w:rFonts w:asciiTheme="minorHAnsi" w:hAnsiTheme="minorHAnsi" w:cstheme="minorHAnsi"/>
          <w:bCs/>
          <w:color w:val="auto"/>
        </w:rPr>
        <w:t>Add 500</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Pr="00307DB9">
        <w:rPr>
          <w:rFonts w:asciiTheme="minorHAnsi" w:hAnsiTheme="minorHAnsi" w:cstheme="minorHAnsi"/>
          <w:bCs/>
          <w:color w:val="auto"/>
        </w:rPr>
        <w:t xml:space="preserve">of </w:t>
      </w:r>
      <w:r w:rsidR="00EE4B34" w:rsidRPr="00307DB9">
        <w:rPr>
          <w:rFonts w:asciiTheme="minorHAnsi" w:hAnsiTheme="minorHAnsi" w:cstheme="minorHAnsi"/>
          <w:bCs/>
          <w:color w:val="auto"/>
        </w:rPr>
        <w:t>lysis solution (50 mM Tris/HC</w:t>
      </w:r>
      <w:r w:rsidR="001C1EA6">
        <w:rPr>
          <w:rFonts w:asciiTheme="minorHAnsi" w:hAnsiTheme="minorHAnsi" w:cstheme="minorHAnsi"/>
          <w:bCs/>
          <w:color w:val="auto"/>
        </w:rPr>
        <w:t>l</w:t>
      </w:r>
      <w:r w:rsidR="00EE4B34" w:rsidRPr="00307DB9">
        <w:rPr>
          <w:rFonts w:asciiTheme="minorHAnsi" w:hAnsiTheme="minorHAnsi" w:cstheme="minorHAnsi"/>
          <w:bCs/>
          <w:color w:val="auto"/>
        </w:rPr>
        <w:t>, pH 8.0; 10 mM</w:t>
      </w:r>
      <w:r w:rsidR="00BC094E" w:rsidRPr="00307DB9">
        <w:rPr>
          <w:rFonts w:asciiTheme="minorHAnsi" w:hAnsiTheme="minorHAnsi" w:cstheme="minorHAnsi"/>
          <w:bCs/>
          <w:color w:val="auto"/>
        </w:rPr>
        <w:t xml:space="preserve"> ethylenediamine tetra-acetic acid </w:t>
      </w:r>
      <w:r w:rsidR="00EE5C47" w:rsidRPr="00307DB9">
        <w:rPr>
          <w:rFonts w:asciiTheme="minorHAnsi" w:hAnsiTheme="minorHAnsi" w:cstheme="minorHAnsi"/>
          <w:bCs/>
          <w:color w:val="auto"/>
        </w:rPr>
        <w:t>(</w:t>
      </w:r>
      <w:r w:rsidR="00EE4B34" w:rsidRPr="00307DB9">
        <w:rPr>
          <w:rFonts w:asciiTheme="minorHAnsi" w:hAnsiTheme="minorHAnsi" w:cstheme="minorHAnsi"/>
          <w:bCs/>
          <w:color w:val="auto"/>
        </w:rPr>
        <w:t>EDTA</w:t>
      </w:r>
      <w:r w:rsidR="00EE5C47" w:rsidRPr="00307DB9">
        <w:rPr>
          <w:rFonts w:asciiTheme="minorHAnsi" w:hAnsiTheme="minorHAnsi" w:cstheme="minorHAnsi"/>
          <w:bCs/>
          <w:color w:val="auto"/>
        </w:rPr>
        <w:t>)</w:t>
      </w:r>
      <w:r w:rsidR="00824EF3" w:rsidRPr="00307DB9">
        <w:rPr>
          <w:rFonts w:asciiTheme="minorHAnsi" w:hAnsiTheme="minorHAnsi" w:cstheme="minorHAnsi"/>
          <w:bCs/>
          <w:color w:val="auto"/>
        </w:rPr>
        <w:t>; 2</w:t>
      </w:r>
      <w:r w:rsidR="00307DB9" w:rsidRPr="00307DB9">
        <w:rPr>
          <w:rFonts w:asciiTheme="minorHAnsi" w:hAnsiTheme="minorHAnsi" w:cstheme="minorHAnsi"/>
          <w:bCs/>
          <w:color w:val="auto"/>
        </w:rPr>
        <w:t>%</w:t>
      </w:r>
      <w:r w:rsidR="00824EF3" w:rsidRPr="00307DB9">
        <w:rPr>
          <w:rFonts w:asciiTheme="minorHAnsi" w:hAnsiTheme="minorHAnsi" w:cstheme="minorHAnsi"/>
          <w:bCs/>
          <w:color w:val="auto"/>
        </w:rPr>
        <w:t xml:space="preserve"> </w:t>
      </w:r>
      <w:r w:rsidR="00232845" w:rsidRPr="00307DB9">
        <w:rPr>
          <w:rFonts w:asciiTheme="minorHAnsi" w:hAnsiTheme="minorHAnsi" w:cstheme="minorHAnsi"/>
          <w:bCs/>
          <w:color w:val="auto"/>
        </w:rPr>
        <w:t>sod</w:t>
      </w:r>
      <w:r w:rsidR="00307E79" w:rsidRPr="00307DB9">
        <w:rPr>
          <w:rFonts w:asciiTheme="minorHAnsi" w:hAnsiTheme="minorHAnsi" w:cstheme="minorHAnsi"/>
          <w:bCs/>
          <w:color w:val="auto"/>
        </w:rPr>
        <w:t>ium dodecyl sulfate (</w:t>
      </w:r>
      <w:r w:rsidR="00824EF3" w:rsidRPr="00307DB9">
        <w:rPr>
          <w:rFonts w:asciiTheme="minorHAnsi" w:hAnsiTheme="minorHAnsi" w:cstheme="minorHAnsi"/>
          <w:bCs/>
          <w:color w:val="auto"/>
        </w:rPr>
        <w:t>SDS)</w:t>
      </w:r>
      <w:r w:rsidR="00D85E85" w:rsidRPr="00307DB9">
        <w:rPr>
          <w:rFonts w:asciiTheme="minorHAnsi" w:hAnsiTheme="minorHAnsi" w:cstheme="minorHAnsi"/>
          <w:bCs/>
          <w:color w:val="auto"/>
        </w:rPr>
        <w:t>)</w:t>
      </w:r>
      <w:r w:rsidR="00824EF3" w:rsidRPr="00307DB9">
        <w:rPr>
          <w:rFonts w:asciiTheme="minorHAnsi" w:hAnsiTheme="minorHAnsi" w:cstheme="minorHAnsi"/>
          <w:bCs/>
          <w:color w:val="auto"/>
        </w:rPr>
        <w:t xml:space="preserve"> to </w:t>
      </w:r>
      <w:r w:rsidR="00104F54" w:rsidRPr="00307DB9">
        <w:rPr>
          <w:rFonts w:asciiTheme="minorHAnsi" w:hAnsiTheme="minorHAnsi" w:cstheme="minorHAnsi"/>
          <w:bCs/>
          <w:color w:val="auto"/>
        </w:rPr>
        <w:t xml:space="preserve">the </w:t>
      </w:r>
      <w:r w:rsidR="007311CB" w:rsidRPr="00307DB9">
        <w:rPr>
          <w:rFonts w:asciiTheme="minorHAnsi" w:hAnsiTheme="minorHAnsi" w:cstheme="minorHAnsi"/>
          <w:bCs/>
          <w:color w:val="auto"/>
        </w:rPr>
        <w:t>buccal swab</w:t>
      </w:r>
      <w:r w:rsidR="006D7BC2" w:rsidRPr="00307DB9">
        <w:rPr>
          <w:rFonts w:asciiTheme="minorHAnsi" w:hAnsiTheme="minorHAnsi" w:cstheme="minorHAnsi"/>
          <w:bCs/>
          <w:color w:val="auto"/>
        </w:rPr>
        <w:t xml:space="preserve">, making sure that the </w:t>
      </w:r>
      <w:r w:rsidR="00634D85" w:rsidRPr="00307DB9">
        <w:rPr>
          <w:rFonts w:asciiTheme="minorHAnsi" w:hAnsiTheme="minorHAnsi" w:cstheme="minorHAnsi"/>
          <w:bCs/>
          <w:color w:val="auto"/>
        </w:rPr>
        <w:t xml:space="preserve">sample is completely immersed </w:t>
      </w:r>
      <w:r w:rsidR="00317EAE" w:rsidRPr="00307DB9">
        <w:rPr>
          <w:rFonts w:asciiTheme="minorHAnsi" w:hAnsiTheme="minorHAnsi" w:cstheme="minorHAnsi"/>
          <w:bCs/>
          <w:color w:val="auto"/>
        </w:rPr>
        <w:t>in the lysis solution</w:t>
      </w:r>
      <w:r w:rsidR="007311CB" w:rsidRPr="00307DB9">
        <w:rPr>
          <w:rFonts w:asciiTheme="minorHAnsi" w:hAnsiTheme="minorHAnsi" w:cstheme="minorHAnsi"/>
          <w:bCs/>
          <w:color w:val="auto"/>
        </w:rPr>
        <w:t>.</w:t>
      </w:r>
    </w:p>
    <w:p w14:paraId="1BAC0BA1" w14:textId="10F1F890" w:rsidR="007311CB" w:rsidRPr="00307DB9" w:rsidRDefault="007311CB" w:rsidP="00307DB9">
      <w:pPr>
        <w:pStyle w:val="NormalWeb"/>
        <w:spacing w:before="0" w:beforeAutospacing="0" w:after="0" w:afterAutospacing="0"/>
        <w:rPr>
          <w:rFonts w:asciiTheme="minorHAnsi" w:hAnsiTheme="minorHAnsi" w:cstheme="minorHAnsi"/>
          <w:bCs/>
          <w:color w:val="auto"/>
        </w:rPr>
      </w:pPr>
    </w:p>
    <w:p w14:paraId="22D3CC78" w14:textId="0C8E748B" w:rsidR="006D7BC2" w:rsidRPr="00307DB9" w:rsidRDefault="00BD6BB8"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Vortex</w:t>
      </w:r>
      <w:r w:rsidR="007311CB" w:rsidRPr="00307DB9">
        <w:rPr>
          <w:rFonts w:asciiTheme="minorHAnsi" w:hAnsiTheme="minorHAnsi" w:cstheme="minorHAnsi"/>
          <w:bCs/>
          <w:color w:val="auto"/>
        </w:rPr>
        <w:t xml:space="preserve"> vigorously for at least 5 </w:t>
      </w:r>
      <w:r w:rsidR="00307DB9" w:rsidRPr="00307DB9">
        <w:rPr>
          <w:rFonts w:asciiTheme="minorHAnsi" w:hAnsiTheme="minorHAnsi" w:cstheme="minorHAnsi"/>
          <w:bCs/>
          <w:color w:val="auto"/>
        </w:rPr>
        <w:t>s</w:t>
      </w:r>
      <w:r w:rsidR="007311CB" w:rsidRPr="00307DB9">
        <w:rPr>
          <w:rFonts w:asciiTheme="minorHAnsi" w:hAnsiTheme="minorHAnsi" w:cstheme="minorHAnsi"/>
          <w:bCs/>
          <w:color w:val="auto"/>
        </w:rPr>
        <w:t>.</w:t>
      </w:r>
    </w:p>
    <w:p w14:paraId="3A17791D" w14:textId="48158331" w:rsidR="007311CB" w:rsidRPr="00307DB9" w:rsidRDefault="007311CB" w:rsidP="00307DB9">
      <w:pPr>
        <w:pStyle w:val="NormalWeb"/>
        <w:spacing w:before="0" w:beforeAutospacing="0" w:after="0" w:afterAutospacing="0"/>
        <w:rPr>
          <w:rFonts w:asciiTheme="minorHAnsi" w:hAnsiTheme="minorHAnsi" w:cstheme="minorHAnsi"/>
          <w:bCs/>
          <w:color w:val="auto"/>
        </w:rPr>
      </w:pPr>
    </w:p>
    <w:p w14:paraId="7C56BC6C" w14:textId="5B2B5EB0" w:rsidR="007311CB" w:rsidRPr="00307DB9" w:rsidRDefault="007311CB"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Incubate samples</w:t>
      </w:r>
      <w:r w:rsidR="002749B9" w:rsidRPr="00307DB9">
        <w:rPr>
          <w:rFonts w:asciiTheme="minorHAnsi" w:hAnsiTheme="minorHAnsi" w:cstheme="minorHAnsi"/>
          <w:bCs/>
          <w:color w:val="auto"/>
        </w:rPr>
        <w:t xml:space="preserve"> at 65 °C in a thermal mixer for 10 min</w:t>
      </w:r>
      <w:r w:rsidR="003A5850" w:rsidRPr="00307DB9">
        <w:rPr>
          <w:rFonts w:asciiTheme="minorHAnsi" w:hAnsiTheme="minorHAnsi" w:cstheme="minorHAnsi"/>
          <w:bCs/>
          <w:color w:val="auto"/>
        </w:rPr>
        <w:t>.</w:t>
      </w:r>
    </w:p>
    <w:p w14:paraId="745D1479" w14:textId="5C5AAF36" w:rsidR="002749B9" w:rsidRPr="00307DB9" w:rsidRDefault="002749B9" w:rsidP="00307DB9">
      <w:pPr>
        <w:pStyle w:val="NormalWeb"/>
        <w:spacing w:before="0" w:beforeAutospacing="0" w:after="0" w:afterAutospacing="0"/>
        <w:rPr>
          <w:rFonts w:asciiTheme="minorHAnsi" w:hAnsiTheme="minorHAnsi" w:cstheme="minorHAnsi"/>
          <w:bCs/>
          <w:color w:val="auto"/>
        </w:rPr>
      </w:pPr>
    </w:p>
    <w:p w14:paraId="1E0086DB" w14:textId="7A2A7B70" w:rsidR="002749B9" w:rsidRPr="00307DB9" w:rsidRDefault="00BD6BB8"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Mix sample </w:t>
      </w:r>
      <w:r w:rsidR="008F7166" w:rsidRPr="00307DB9">
        <w:rPr>
          <w:rFonts w:asciiTheme="minorHAnsi" w:hAnsiTheme="minorHAnsi" w:cstheme="minorHAnsi"/>
          <w:bCs/>
          <w:color w:val="auto"/>
        </w:rPr>
        <w:t xml:space="preserve">3-4 times by </w:t>
      </w:r>
      <w:r w:rsidR="008A4036" w:rsidRPr="00307DB9">
        <w:rPr>
          <w:rFonts w:asciiTheme="minorHAnsi" w:hAnsiTheme="minorHAnsi" w:cstheme="minorHAnsi"/>
          <w:bCs/>
          <w:color w:val="auto"/>
        </w:rPr>
        <w:t>pulse-</w:t>
      </w:r>
      <w:r w:rsidR="008F7166" w:rsidRPr="00307DB9">
        <w:rPr>
          <w:rFonts w:asciiTheme="minorHAnsi" w:hAnsiTheme="minorHAnsi" w:cstheme="minorHAnsi"/>
          <w:bCs/>
          <w:color w:val="auto"/>
        </w:rPr>
        <w:t>vortexing</w:t>
      </w:r>
      <w:r w:rsidR="00806CB2" w:rsidRPr="00307DB9">
        <w:rPr>
          <w:rFonts w:asciiTheme="minorHAnsi" w:hAnsiTheme="minorHAnsi" w:cstheme="minorHAnsi"/>
          <w:bCs/>
          <w:color w:val="auto"/>
        </w:rPr>
        <w:t xml:space="preserve"> for 5 </w:t>
      </w:r>
      <w:r w:rsidR="00307DB9" w:rsidRPr="00307DB9">
        <w:rPr>
          <w:rFonts w:asciiTheme="minorHAnsi" w:hAnsiTheme="minorHAnsi" w:cstheme="minorHAnsi"/>
          <w:bCs/>
          <w:color w:val="auto"/>
        </w:rPr>
        <w:t>s</w:t>
      </w:r>
      <w:r w:rsidR="008F7166" w:rsidRPr="00307DB9">
        <w:rPr>
          <w:rFonts w:asciiTheme="minorHAnsi" w:hAnsiTheme="minorHAnsi" w:cstheme="minorHAnsi"/>
          <w:bCs/>
          <w:color w:val="auto"/>
        </w:rPr>
        <w:t xml:space="preserve"> during incubation.</w:t>
      </w:r>
    </w:p>
    <w:p w14:paraId="7122FD1C" w14:textId="74680ABB" w:rsidR="008F7166" w:rsidRPr="00307DB9" w:rsidRDefault="008F7166" w:rsidP="00307DB9">
      <w:pPr>
        <w:pStyle w:val="NormalWeb"/>
        <w:spacing w:before="0" w:beforeAutospacing="0" w:after="0" w:afterAutospacing="0"/>
        <w:rPr>
          <w:rFonts w:asciiTheme="minorHAnsi" w:hAnsiTheme="minorHAnsi" w:cstheme="minorHAnsi"/>
          <w:bCs/>
          <w:color w:val="auto"/>
        </w:rPr>
      </w:pPr>
    </w:p>
    <w:p w14:paraId="5670AD4E" w14:textId="4649D0F8" w:rsidR="008F7166" w:rsidRPr="00307DB9" w:rsidRDefault="005138CC"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Remove </w:t>
      </w:r>
      <w:r w:rsidR="00EC77C9" w:rsidRPr="00307DB9">
        <w:rPr>
          <w:rFonts w:asciiTheme="minorHAnsi" w:hAnsiTheme="minorHAnsi" w:cstheme="minorHAnsi"/>
          <w:bCs/>
          <w:color w:val="auto"/>
        </w:rPr>
        <w:t>swab from the lysis buffer</w:t>
      </w:r>
      <w:r w:rsidR="00A618D1" w:rsidRPr="00307DB9">
        <w:rPr>
          <w:rFonts w:asciiTheme="minorHAnsi" w:hAnsiTheme="minorHAnsi" w:cstheme="minorHAnsi"/>
          <w:bCs/>
          <w:color w:val="auto"/>
        </w:rPr>
        <w:t>, press the swab against the inside of the tube t</w:t>
      </w:r>
      <w:r w:rsidR="00505FDF" w:rsidRPr="00307DB9">
        <w:rPr>
          <w:rFonts w:asciiTheme="minorHAnsi" w:hAnsiTheme="minorHAnsi" w:cstheme="minorHAnsi"/>
          <w:bCs/>
          <w:color w:val="auto"/>
        </w:rPr>
        <w:t>o obtain maximum sample volume.</w:t>
      </w:r>
    </w:p>
    <w:p w14:paraId="10AAC95F" w14:textId="5DFA0433" w:rsidR="00505FDF" w:rsidRPr="00307DB9" w:rsidRDefault="00505FDF" w:rsidP="00307DB9">
      <w:pPr>
        <w:pStyle w:val="NormalWeb"/>
        <w:spacing w:before="0" w:beforeAutospacing="0" w:after="0" w:afterAutospacing="0"/>
        <w:rPr>
          <w:rFonts w:asciiTheme="minorHAnsi" w:hAnsiTheme="minorHAnsi" w:cstheme="minorHAnsi"/>
          <w:bCs/>
          <w:color w:val="auto"/>
        </w:rPr>
      </w:pPr>
    </w:p>
    <w:p w14:paraId="5B800865" w14:textId="69C75964" w:rsidR="00505FDF" w:rsidRPr="00307DB9" w:rsidRDefault="00D37AE1"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Add 100</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00307DB9" w:rsidRPr="00307DB9">
        <w:rPr>
          <w:rFonts w:asciiTheme="minorHAnsi" w:hAnsiTheme="minorHAnsi" w:cstheme="minorHAnsi"/>
          <w:bCs/>
          <w:color w:val="auto"/>
        </w:rPr>
        <w:t xml:space="preserve">of </w:t>
      </w:r>
      <w:r w:rsidRPr="00307DB9">
        <w:rPr>
          <w:rFonts w:asciiTheme="minorHAnsi" w:hAnsiTheme="minorHAnsi" w:cstheme="minorHAnsi"/>
          <w:bCs/>
          <w:color w:val="auto"/>
        </w:rPr>
        <w:t xml:space="preserve">8 M </w:t>
      </w:r>
      <w:r w:rsidR="007B21F5" w:rsidRPr="00307DB9">
        <w:rPr>
          <w:rFonts w:asciiTheme="minorHAnsi" w:hAnsiTheme="minorHAnsi" w:cstheme="minorHAnsi"/>
          <w:bCs/>
          <w:color w:val="auto"/>
        </w:rPr>
        <w:t>potassium acetate</w:t>
      </w:r>
      <w:r w:rsidR="00232320" w:rsidRPr="00307DB9">
        <w:rPr>
          <w:rFonts w:asciiTheme="minorHAnsi" w:hAnsiTheme="minorHAnsi" w:cstheme="minorHAnsi"/>
          <w:bCs/>
          <w:color w:val="auto"/>
        </w:rPr>
        <w:t xml:space="preserve"> to lysed </w:t>
      </w:r>
      <w:r w:rsidR="004819C4" w:rsidRPr="00307DB9">
        <w:rPr>
          <w:rFonts w:asciiTheme="minorHAnsi" w:hAnsiTheme="minorHAnsi" w:cstheme="minorHAnsi"/>
          <w:bCs/>
          <w:color w:val="auto"/>
        </w:rPr>
        <w:t>cells</w:t>
      </w:r>
      <w:r w:rsidR="00232320" w:rsidRPr="00307DB9">
        <w:rPr>
          <w:rFonts w:asciiTheme="minorHAnsi" w:hAnsiTheme="minorHAnsi" w:cstheme="minorHAnsi"/>
          <w:bCs/>
          <w:color w:val="auto"/>
        </w:rPr>
        <w:t>.</w:t>
      </w:r>
    </w:p>
    <w:p w14:paraId="74B3464E" w14:textId="04C7241A" w:rsidR="00341B2B" w:rsidRPr="00307DB9" w:rsidRDefault="00341B2B" w:rsidP="00307DB9">
      <w:pPr>
        <w:pStyle w:val="NormalWeb"/>
        <w:spacing w:before="0" w:beforeAutospacing="0" w:after="0" w:afterAutospacing="0"/>
        <w:rPr>
          <w:rFonts w:asciiTheme="minorHAnsi" w:hAnsiTheme="minorHAnsi" w:cstheme="minorHAnsi"/>
          <w:bCs/>
          <w:color w:val="auto"/>
        </w:rPr>
      </w:pPr>
    </w:p>
    <w:p w14:paraId="66C0A055" w14:textId="3C5334AF" w:rsidR="00341B2B" w:rsidRPr="00307DB9" w:rsidRDefault="00B64A26"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Mix thoroughly by inverting the tube</w:t>
      </w:r>
      <w:r w:rsidR="00D464CF" w:rsidRPr="00307DB9">
        <w:rPr>
          <w:rFonts w:asciiTheme="minorHAnsi" w:hAnsiTheme="minorHAnsi" w:cstheme="minorHAnsi"/>
          <w:bCs/>
          <w:color w:val="auto"/>
        </w:rPr>
        <w:t xml:space="preserve"> until </w:t>
      </w:r>
      <w:r w:rsidR="00307DB9" w:rsidRPr="00307DB9">
        <w:rPr>
          <w:rFonts w:asciiTheme="minorHAnsi" w:hAnsiTheme="minorHAnsi" w:cstheme="minorHAnsi"/>
          <w:bCs/>
          <w:color w:val="auto"/>
        </w:rPr>
        <w:t>there is</w:t>
      </w:r>
      <w:r w:rsidR="006C26DB" w:rsidRPr="00307DB9">
        <w:rPr>
          <w:rFonts w:asciiTheme="minorHAnsi" w:hAnsiTheme="minorHAnsi" w:cstheme="minorHAnsi"/>
          <w:bCs/>
          <w:color w:val="auto"/>
        </w:rPr>
        <w:t xml:space="preserve"> a white</w:t>
      </w:r>
      <w:r w:rsidR="00E42618" w:rsidRPr="00307DB9">
        <w:rPr>
          <w:rFonts w:asciiTheme="minorHAnsi" w:hAnsiTheme="minorHAnsi" w:cstheme="minorHAnsi"/>
          <w:bCs/>
          <w:color w:val="auto"/>
        </w:rPr>
        <w:t xml:space="preserve"> precipitate</w:t>
      </w:r>
      <w:r w:rsidR="006C26DB" w:rsidRPr="00307DB9">
        <w:rPr>
          <w:rFonts w:asciiTheme="minorHAnsi" w:hAnsiTheme="minorHAnsi" w:cstheme="minorHAnsi"/>
          <w:bCs/>
          <w:color w:val="auto"/>
        </w:rPr>
        <w:t>.</w:t>
      </w:r>
    </w:p>
    <w:p w14:paraId="5B03D796" w14:textId="46730A72" w:rsidR="00B64A26" w:rsidRPr="00307DB9" w:rsidRDefault="00B64A26" w:rsidP="00307DB9">
      <w:pPr>
        <w:pStyle w:val="NormalWeb"/>
        <w:spacing w:before="0" w:beforeAutospacing="0" w:after="0" w:afterAutospacing="0"/>
        <w:rPr>
          <w:rFonts w:asciiTheme="minorHAnsi" w:hAnsiTheme="minorHAnsi" w:cstheme="minorHAnsi"/>
          <w:bCs/>
          <w:color w:val="auto"/>
        </w:rPr>
      </w:pPr>
    </w:p>
    <w:p w14:paraId="29B4E531" w14:textId="2F3482AA" w:rsidR="0023152E" w:rsidRPr="00307DB9" w:rsidRDefault="001A4B45"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Incubate for 5 min at room temperature.</w:t>
      </w:r>
    </w:p>
    <w:p w14:paraId="51179527" w14:textId="59A792AE" w:rsidR="00852EB2" w:rsidRPr="00307DB9" w:rsidRDefault="00852EB2" w:rsidP="00307DB9">
      <w:pPr>
        <w:pStyle w:val="NormalWeb"/>
        <w:spacing w:before="0" w:beforeAutospacing="0" w:after="0" w:afterAutospacing="0"/>
        <w:rPr>
          <w:rFonts w:asciiTheme="minorHAnsi" w:hAnsiTheme="minorHAnsi" w:cstheme="minorHAnsi"/>
          <w:bCs/>
          <w:color w:val="auto"/>
        </w:rPr>
      </w:pPr>
    </w:p>
    <w:p w14:paraId="0CB30D62" w14:textId="11A7D3E2" w:rsidR="00852EB2" w:rsidRPr="00307DB9" w:rsidRDefault="00BE44FF"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Centrifuge </w:t>
      </w:r>
      <w:r w:rsidR="00D63A58" w:rsidRPr="00307DB9">
        <w:rPr>
          <w:rFonts w:asciiTheme="minorHAnsi" w:hAnsiTheme="minorHAnsi" w:cstheme="minorHAnsi"/>
          <w:bCs/>
          <w:color w:val="auto"/>
        </w:rPr>
        <w:t xml:space="preserve">the sample </w:t>
      </w:r>
      <w:r w:rsidR="00727CEE" w:rsidRPr="00307DB9">
        <w:rPr>
          <w:rFonts w:asciiTheme="minorHAnsi" w:hAnsiTheme="minorHAnsi" w:cstheme="minorHAnsi"/>
          <w:bCs/>
          <w:color w:val="auto"/>
        </w:rPr>
        <w:t>for</w:t>
      </w:r>
      <w:r w:rsidR="00D63A58" w:rsidRPr="00307DB9">
        <w:rPr>
          <w:rFonts w:asciiTheme="minorHAnsi" w:hAnsiTheme="minorHAnsi" w:cstheme="minorHAnsi"/>
          <w:bCs/>
          <w:color w:val="auto"/>
        </w:rPr>
        <w:t xml:space="preserve"> 5 min at </w:t>
      </w:r>
      <w:r w:rsidR="00DB0853" w:rsidRPr="00307DB9">
        <w:rPr>
          <w:rFonts w:asciiTheme="minorHAnsi" w:hAnsiTheme="minorHAnsi" w:cstheme="minorHAnsi"/>
          <w:bCs/>
          <w:color w:val="auto"/>
        </w:rPr>
        <w:t>1</w:t>
      </w:r>
      <w:r w:rsidR="008E0F75" w:rsidRPr="00307DB9">
        <w:rPr>
          <w:rFonts w:asciiTheme="minorHAnsi" w:hAnsiTheme="minorHAnsi" w:cstheme="minorHAnsi"/>
          <w:bCs/>
          <w:color w:val="auto"/>
        </w:rPr>
        <w:t>8</w:t>
      </w:r>
      <w:r w:rsidR="00727CEE" w:rsidRPr="00307DB9">
        <w:rPr>
          <w:rFonts w:asciiTheme="minorHAnsi" w:hAnsiTheme="minorHAnsi" w:cstheme="minorHAnsi"/>
          <w:bCs/>
          <w:color w:val="auto"/>
        </w:rPr>
        <w:t>,</w:t>
      </w:r>
      <w:r w:rsidR="008E0F75" w:rsidRPr="00307DB9">
        <w:rPr>
          <w:rFonts w:asciiTheme="minorHAnsi" w:hAnsiTheme="minorHAnsi" w:cstheme="minorHAnsi"/>
          <w:bCs/>
          <w:color w:val="auto"/>
        </w:rPr>
        <w:t>00</w:t>
      </w:r>
      <w:r w:rsidR="00B618B3" w:rsidRPr="00307DB9">
        <w:rPr>
          <w:rFonts w:asciiTheme="minorHAnsi" w:hAnsiTheme="minorHAnsi" w:cstheme="minorHAnsi"/>
          <w:bCs/>
          <w:color w:val="auto"/>
        </w:rPr>
        <w:t xml:space="preserve">0 </w:t>
      </w:r>
      <w:r w:rsidR="00B618B3" w:rsidRPr="00307DB9">
        <w:rPr>
          <w:rFonts w:asciiTheme="minorHAnsi" w:hAnsiTheme="minorHAnsi" w:cstheme="minorHAnsi"/>
          <w:bCs/>
          <w:i/>
          <w:iCs/>
          <w:color w:val="auto"/>
        </w:rPr>
        <w:t>x g</w:t>
      </w:r>
      <w:r w:rsidR="00104F54" w:rsidRPr="00307DB9">
        <w:rPr>
          <w:rFonts w:asciiTheme="minorHAnsi" w:hAnsiTheme="minorHAnsi" w:cstheme="minorHAnsi"/>
          <w:bCs/>
          <w:color w:val="auto"/>
        </w:rPr>
        <w:t>.</w:t>
      </w:r>
    </w:p>
    <w:p w14:paraId="37271161" w14:textId="5F487B7A" w:rsidR="0066115D" w:rsidRPr="00307DB9" w:rsidRDefault="0066115D" w:rsidP="00307DB9">
      <w:pPr>
        <w:pStyle w:val="NormalWeb"/>
        <w:spacing w:before="0" w:beforeAutospacing="0" w:after="0" w:afterAutospacing="0"/>
        <w:rPr>
          <w:rFonts w:asciiTheme="minorHAnsi" w:hAnsiTheme="minorHAnsi" w:cstheme="minorHAnsi"/>
          <w:bCs/>
          <w:color w:val="auto"/>
        </w:rPr>
      </w:pPr>
    </w:p>
    <w:p w14:paraId="7AB5EEE7" w14:textId="40EC6628" w:rsidR="0066115D" w:rsidRPr="00307DB9" w:rsidRDefault="0066115D"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Transfer 450</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Pr="00307DB9">
        <w:rPr>
          <w:rFonts w:asciiTheme="minorHAnsi" w:hAnsiTheme="minorHAnsi" w:cstheme="minorHAnsi"/>
          <w:bCs/>
          <w:color w:val="auto"/>
        </w:rPr>
        <w:t xml:space="preserve">of the </w:t>
      </w:r>
      <w:r w:rsidR="001F199F" w:rsidRPr="00307DB9">
        <w:rPr>
          <w:rFonts w:asciiTheme="minorHAnsi" w:hAnsiTheme="minorHAnsi" w:cstheme="minorHAnsi"/>
          <w:bCs/>
          <w:color w:val="auto"/>
        </w:rPr>
        <w:t>supernatant into a clean</w:t>
      </w:r>
      <w:r w:rsidR="00B526C5" w:rsidRPr="00307DB9">
        <w:rPr>
          <w:rFonts w:asciiTheme="minorHAnsi" w:hAnsiTheme="minorHAnsi" w:cstheme="minorHAnsi"/>
          <w:bCs/>
          <w:color w:val="auto"/>
        </w:rPr>
        <w:t xml:space="preserve"> and sterile</w:t>
      </w:r>
      <w:r w:rsidR="001F199F" w:rsidRPr="00307DB9">
        <w:rPr>
          <w:rFonts w:asciiTheme="minorHAnsi" w:hAnsiTheme="minorHAnsi" w:cstheme="minorHAnsi"/>
          <w:bCs/>
          <w:color w:val="auto"/>
        </w:rPr>
        <w:t xml:space="preserve"> 1.5 mL </w:t>
      </w:r>
      <w:r w:rsidR="001419F2" w:rsidRPr="00307DB9">
        <w:rPr>
          <w:rFonts w:asciiTheme="minorHAnsi" w:hAnsiTheme="minorHAnsi" w:cstheme="minorHAnsi"/>
          <w:bCs/>
          <w:color w:val="auto"/>
        </w:rPr>
        <w:t>microcentrifuge</w:t>
      </w:r>
      <w:r w:rsidR="001F199F" w:rsidRPr="00307DB9">
        <w:rPr>
          <w:rFonts w:asciiTheme="minorHAnsi" w:hAnsiTheme="minorHAnsi" w:cstheme="minorHAnsi"/>
          <w:bCs/>
          <w:color w:val="auto"/>
        </w:rPr>
        <w:t xml:space="preserve"> tube.</w:t>
      </w:r>
    </w:p>
    <w:p w14:paraId="7C7585EE" w14:textId="75E58D24" w:rsidR="001F199F" w:rsidRPr="00307DB9" w:rsidRDefault="001F199F" w:rsidP="00307DB9">
      <w:pPr>
        <w:pStyle w:val="NormalWeb"/>
        <w:spacing w:before="0" w:beforeAutospacing="0" w:after="0" w:afterAutospacing="0"/>
        <w:rPr>
          <w:rFonts w:asciiTheme="minorHAnsi" w:hAnsiTheme="minorHAnsi" w:cstheme="minorHAnsi"/>
          <w:bCs/>
          <w:color w:val="auto"/>
        </w:rPr>
      </w:pPr>
    </w:p>
    <w:p w14:paraId="0264A062" w14:textId="2E75185C" w:rsidR="001F199F" w:rsidRPr="00307DB9" w:rsidRDefault="001F199F"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Add 450</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00307DB9" w:rsidRPr="00307DB9">
        <w:rPr>
          <w:rFonts w:asciiTheme="minorHAnsi" w:hAnsiTheme="minorHAnsi" w:cstheme="minorHAnsi"/>
          <w:bCs/>
          <w:color w:val="auto"/>
        </w:rPr>
        <w:t xml:space="preserve">of </w:t>
      </w:r>
      <w:r w:rsidRPr="00307DB9">
        <w:rPr>
          <w:rFonts w:asciiTheme="minorHAnsi" w:hAnsiTheme="minorHAnsi" w:cstheme="minorHAnsi"/>
          <w:bCs/>
          <w:color w:val="auto"/>
        </w:rPr>
        <w:t>2-propanol</w:t>
      </w:r>
      <w:r w:rsidR="006C26DB" w:rsidRPr="00307DB9">
        <w:rPr>
          <w:rFonts w:asciiTheme="minorHAnsi" w:hAnsiTheme="minorHAnsi" w:cstheme="minorHAnsi"/>
          <w:bCs/>
          <w:color w:val="auto"/>
        </w:rPr>
        <w:t xml:space="preserve"> an</w:t>
      </w:r>
      <w:r w:rsidR="00222099" w:rsidRPr="00307DB9">
        <w:rPr>
          <w:rFonts w:asciiTheme="minorHAnsi" w:hAnsiTheme="minorHAnsi" w:cstheme="minorHAnsi"/>
          <w:bCs/>
          <w:color w:val="auto"/>
        </w:rPr>
        <w:t>d</w:t>
      </w:r>
      <w:r w:rsidR="006C26DB" w:rsidRPr="00307DB9">
        <w:rPr>
          <w:rFonts w:asciiTheme="minorHAnsi" w:hAnsiTheme="minorHAnsi" w:cstheme="minorHAnsi"/>
          <w:bCs/>
          <w:color w:val="auto"/>
        </w:rPr>
        <w:t xml:space="preserve"> mix thoroughly by inverting the tube</w:t>
      </w:r>
      <w:r w:rsidR="00222099" w:rsidRPr="00307DB9">
        <w:rPr>
          <w:rFonts w:asciiTheme="minorHAnsi" w:hAnsiTheme="minorHAnsi" w:cstheme="minorHAnsi"/>
          <w:bCs/>
          <w:color w:val="auto"/>
        </w:rPr>
        <w:t xml:space="preserve"> </w:t>
      </w:r>
      <w:r w:rsidR="00004305" w:rsidRPr="00307DB9">
        <w:rPr>
          <w:rFonts w:asciiTheme="minorHAnsi" w:hAnsiTheme="minorHAnsi" w:cstheme="minorHAnsi"/>
          <w:bCs/>
          <w:color w:val="auto"/>
        </w:rPr>
        <w:t>(</w:t>
      </w:r>
      <w:r w:rsidR="00104F54" w:rsidRPr="00307DB9">
        <w:rPr>
          <w:rFonts w:asciiTheme="minorHAnsi" w:hAnsiTheme="minorHAnsi" w:cstheme="minorHAnsi"/>
          <w:bCs/>
          <w:color w:val="auto"/>
        </w:rPr>
        <w:t>p</w:t>
      </w:r>
      <w:r w:rsidR="00004305" w:rsidRPr="00307DB9">
        <w:rPr>
          <w:rFonts w:asciiTheme="minorHAnsi" w:hAnsiTheme="minorHAnsi" w:cstheme="minorHAnsi"/>
          <w:bCs/>
          <w:color w:val="auto"/>
        </w:rPr>
        <w:t>recipitation of the DNA)</w:t>
      </w:r>
      <w:r w:rsidR="00104F54" w:rsidRPr="00307DB9">
        <w:rPr>
          <w:rFonts w:asciiTheme="minorHAnsi" w:hAnsiTheme="minorHAnsi" w:cstheme="minorHAnsi"/>
          <w:bCs/>
          <w:color w:val="auto"/>
        </w:rPr>
        <w:t>.</w:t>
      </w:r>
    </w:p>
    <w:p w14:paraId="160DD5B9" w14:textId="1DA7B787" w:rsidR="00BE3BF0" w:rsidRPr="00307DB9" w:rsidRDefault="00BE3BF0" w:rsidP="00307DB9">
      <w:pPr>
        <w:pStyle w:val="NormalWeb"/>
        <w:spacing w:before="0" w:beforeAutospacing="0" w:after="0" w:afterAutospacing="0"/>
        <w:rPr>
          <w:rFonts w:asciiTheme="minorHAnsi" w:hAnsiTheme="minorHAnsi" w:cstheme="minorHAnsi"/>
          <w:bCs/>
          <w:color w:val="auto"/>
        </w:rPr>
      </w:pPr>
    </w:p>
    <w:p w14:paraId="463886BE" w14:textId="485BCE19" w:rsidR="00BE3BF0" w:rsidRPr="00307DB9" w:rsidRDefault="00BE3BF0"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Incubate for 5 min at room temperature.</w:t>
      </w:r>
    </w:p>
    <w:p w14:paraId="2E9C3B72" w14:textId="78D4DBE2" w:rsidR="00BE3BF0" w:rsidRPr="00307DB9" w:rsidRDefault="00BE3BF0" w:rsidP="00307DB9">
      <w:pPr>
        <w:pStyle w:val="NormalWeb"/>
        <w:spacing w:before="0" w:beforeAutospacing="0" w:after="0" w:afterAutospacing="0"/>
        <w:rPr>
          <w:rFonts w:asciiTheme="minorHAnsi" w:hAnsiTheme="minorHAnsi" w:cstheme="minorHAnsi"/>
          <w:bCs/>
          <w:color w:val="auto"/>
        </w:rPr>
      </w:pPr>
    </w:p>
    <w:p w14:paraId="659FAFDC" w14:textId="724B4B43" w:rsidR="00712E3A" w:rsidRPr="00307DB9" w:rsidRDefault="00712E3A"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Centrifuge for 5 min at </w:t>
      </w:r>
      <w:r w:rsidR="004356EE" w:rsidRPr="00307DB9">
        <w:rPr>
          <w:rFonts w:asciiTheme="minorHAnsi" w:hAnsiTheme="minorHAnsi" w:cstheme="minorHAnsi"/>
          <w:bCs/>
          <w:color w:val="auto"/>
        </w:rPr>
        <w:t>1</w:t>
      </w:r>
      <w:r w:rsidR="0066258C" w:rsidRPr="00307DB9">
        <w:rPr>
          <w:rFonts w:asciiTheme="minorHAnsi" w:hAnsiTheme="minorHAnsi" w:cstheme="minorHAnsi"/>
          <w:bCs/>
          <w:color w:val="auto"/>
        </w:rPr>
        <w:t>8</w:t>
      </w:r>
      <w:r w:rsidR="004356EE" w:rsidRPr="00307DB9">
        <w:rPr>
          <w:rFonts w:asciiTheme="minorHAnsi" w:hAnsiTheme="minorHAnsi" w:cstheme="minorHAnsi"/>
          <w:bCs/>
          <w:color w:val="auto"/>
        </w:rPr>
        <w:t>,000</w:t>
      </w:r>
      <w:r w:rsidRPr="00307DB9">
        <w:rPr>
          <w:rFonts w:asciiTheme="minorHAnsi" w:hAnsiTheme="minorHAnsi" w:cstheme="minorHAnsi"/>
          <w:bCs/>
          <w:color w:val="auto"/>
        </w:rPr>
        <w:t xml:space="preserve"> </w:t>
      </w:r>
      <w:r w:rsidRPr="00307DB9">
        <w:rPr>
          <w:rFonts w:asciiTheme="minorHAnsi" w:hAnsiTheme="minorHAnsi" w:cstheme="minorHAnsi"/>
          <w:bCs/>
          <w:i/>
          <w:iCs/>
          <w:color w:val="auto"/>
        </w:rPr>
        <w:t>x g</w:t>
      </w:r>
      <w:r w:rsidRPr="00307DB9">
        <w:rPr>
          <w:rFonts w:asciiTheme="minorHAnsi" w:hAnsiTheme="minorHAnsi" w:cstheme="minorHAnsi"/>
          <w:bCs/>
          <w:color w:val="auto"/>
        </w:rPr>
        <w:t>.</w:t>
      </w:r>
    </w:p>
    <w:p w14:paraId="07616BA9" w14:textId="2685E5B7" w:rsidR="00712E3A" w:rsidRPr="00307DB9" w:rsidRDefault="00712E3A" w:rsidP="00307DB9">
      <w:pPr>
        <w:pStyle w:val="NormalWeb"/>
        <w:spacing w:before="0" w:beforeAutospacing="0" w:after="0" w:afterAutospacing="0"/>
        <w:rPr>
          <w:rFonts w:asciiTheme="minorHAnsi" w:hAnsiTheme="minorHAnsi" w:cstheme="minorHAnsi"/>
          <w:bCs/>
          <w:color w:val="auto"/>
        </w:rPr>
      </w:pPr>
    </w:p>
    <w:p w14:paraId="6A4B167C" w14:textId="491388B0" w:rsidR="00BD5B80" w:rsidRPr="00307DB9" w:rsidRDefault="00712E3A"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Discard the supernatant</w:t>
      </w:r>
      <w:r w:rsidR="00947193" w:rsidRPr="00307DB9">
        <w:rPr>
          <w:rFonts w:asciiTheme="minorHAnsi" w:hAnsiTheme="minorHAnsi" w:cstheme="minorHAnsi"/>
          <w:bCs/>
          <w:color w:val="auto"/>
        </w:rPr>
        <w:t xml:space="preserve"> and</w:t>
      </w:r>
      <w:r w:rsidR="005B4755" w:rsidRPr="00307DB9">
        <w:rPr>
          <w:rFonts w:asciiTheme="minorHAnsi" w:hAnsiTheme="minorHAnsi" w:cstheme="minorHAnsi"/>
          <w:bCs/>
          <w:color w:val="auto"/>
        </w:rPr>
        <w:t xml:space="preserve"> </w:t>
      </w:r>
      <w:r w:rsidR="00566347" w:rsidRPr="00307DB9">
        <w:rPr>
          <w:rFonts w:asciiTheme="minorHAnsi" w:hAnsiTheme="minorHAnsi" w:cstheme="minorHAnsi"/>
          <w:bCs/>
          <w:color w:val="auto"/>
        </w:rPr>
        <w:t xml:space="preserve">invert </w:t>
      </w:r>
      <w:r w:rsidR="00BD5B80" w:rsidRPr="00307DB9">
        <w:rPr>
          <w:rFonts w:asciiTheme="minorHAnsi" w:hAnsiTheme="minorHAnsi" w:cstheme="minorHAnsi"/>
          <w:bCs/>
          <w:color w:val="auto"/>
        </w:rPr>
        <w:t>the tube on a clean paper towel to dry the pellet</w:t>
      </w:r>
      <w:r w:rsidR="00145A42" w:rsidRPr="00307DB9">
        <w:rPr>
          <w:rFonts w:asciiTheme="minorHAnsi" w:hAnsiTheme="minorHAnsi" w:cstheme="minorHAnsi"/>
          <w:bCs/>
          <w:color w:val="auto"/>
        </w:rPr>
        <w:t xml:space="preserve"> and to avoid cross-contamination</w:t>
      </w:r>
      <w:r w:rsidR="00BD5B80" w:rsidRPr="00307DB9">
        <w:rPr>
          <w:rFonts w:asciiTheme="minorHAnsi" w:hAnsiTheme="minorHAnsi" w:cstheme="minorHAnsi"/>
          <w:bCs/>
          <w:color w:val="auto"/>
        </w:rPr>
        <w:t>.</w:t>
      </w:r>
    </w:p>
    <w:p w14:paraId="45045004" w14:textId="77777777" w:rsidR="00145A42" w:rsidRPr="00307DB9" w:rsidRDefault="00145A42" w:rsidP="00307DB9">
      <w:pPr>
        <w:pStyle w:val="NormalWeb"/>
        <w:spacing w:before="0" w:beforeAutospacing="0" w:after="0" w:afterAutospacing="0"/>
        <w:rPr>
          <w:rFonts w:asciiTheme="minorHAnsi" w:hAnsiTheme="minorHAnsi" w:cstheme="minorHAnsi"/>
          <w:bCs/>
          <w:color w:val="auto"/>
        </w:rPr>
      </w:pPr>
    </w:p>
    <w:p w14:paraId="6CA1E5FE" w14:textId="75BB84AE" w:rsidR="00145A42" w:rsidRPr="00307DB9" w:rsidRDefault="00145A42"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Incubate the DNA for 5 min at 65 °C in a heating block to dry the pellet completely.</w:t>
      </w:r>
      <w:r w:rsidR="00307DB9" w:rsidRPr="00307DB9">
        <w:rPr>
          <w:rFonts w:asciiTheme="minorHAnsi" w:hAnsiTheme="minorHAnsi" w:cstheme="minorHAnsi"/>
          <w:bCs/>
          <w:color w:val="auto"/>
        </w:rPr>
        <w:t xml:space="preserve"> </w:t>
      </w:r>
    </w:p>
    <w:p w14:paraId="72650FF0" w14:textId="77777777" w:rsidR="00145A42" w:rsidRPr="00307DB9" w:rsidRDefault="00145A42" w:rsidP="00307DB9">
      <w:pPr>
        <w:pStyle w:val="NormalWeb"/>
        <w:spacing w:before="0" w:beforeAutospacing="0" w:after="0" w:afterAutospacing="0"/>
        <w:rPr>
          <w:rFonts w:asciiTheme="minorHAnsi" w:hAnsiTheme="minorHAnsi" w:cstheme="minorHAnsi"/>
          <w:bCs/>
          <w:color w:val="auto"/>
        </w:rPr>
      </w:pPr>
    </w:p>
    <w:p w14:paraId="3D7BA96A" w14:textId="109C42F9" w:rsidR="004D1CAF" w:rsidRPr="00307DB9" w:rsidRDefault="004D1CAF"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To wash the DNA, a</w:t>
      </w:r>
      <w:r w:rsidR="00AA7EAD" w:rsidRPr="00307DB9">
        <w:rPr>
          <w:rFonts w:asciiTheme="minorHAnsi" w:hAnsiTheme="minorHAnsi" w:cstheme="minorHAnsi"/>
          <w:bCs/>
          <w:color w:val="auto"/>
        </w:rPr>
        <w:t>dd 500</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00307DB9" w:rsidRPr="00307DB9">
        <w:rPr>
          <w:rFonts w:asciiTheme="minorHAnsi" w:hAnsiTheme="minorHAnsi" w:cstheme="minorHAnsi"/>
          <w:bCs/>
          <w:color w:val="auto"/>
        </w:rPr>
        <w:t xml:space="preserve">of </w:t>
      </w:r>
      <w:r w:rsidR="00AA7EAD" w:rsidRPr="00307DB9">
        <w:rPr>
          <w:rFonts w:asciiTheme="minorHAnsi" w:hAnsiTheme="minorHAnsi" w:cstheme="minorHAnsi"/>
          <w:bCs/>
          <w:color w:val="auto"/>
        </w:rPr>
        <w:t>70</w:t>
      </w:r>
      <w:r w:rsidR="00307DB9" w:rsidRPr="00307DB9">
        <w:rPr>
          <w:rFonts w:asciiTheme="minorHAnsi" w:hAnsiTheme="minorHAnsi" w:cstheme="minorHAnsi"/>
          <w:bCs/>
          <w:color w:val="auto"/>
        </w:rPr>
        <w:t>%</w:t>
      </w:r>
      <w:r w:rsidR="00AA7EAD" w:rsidRPr="00307DB9">
        <w:rPr>
          <w:rFonts w:asciiTheme="minorHAnsi" w:hAnsiTheme="minorHAnsi" w:cstheme="minorHAnsi"/>
          <w:bCs/>
          <w:color w:val="auto"/>
        </w:rPr>
        <w:t xml:space="preserve"> ethanol</w:t>
      </w:r>
      <w:r w:rsidRPr="00307DB9">
        <w:rPr>
          <w:rFonts w:asciiTheme="minorHAnsi" w:hAnsiTheme="minorHAnsi" w:cstheme="minorHAnsi"/>
          <w:bCs/>
          <w:color w:val="auto"/>
        </w:rPr>
        <w:t>.</w:t>
      </w:r>
    </w:p>
    <w:p w14:paraId="499E4808" w14:textId="77777777" w:rsidR="004D1CAF" w:rsidRPr="00307DB9" w:rsidRDefault="004D1CAF" w:rsidP="00307DB9">
      <w:pPr>
        <w:pStyle w:val="NormalWeb"/>
        <w:spacing w:before="0" w:beforeAutospacing="0" w:after="0" w:afterAutospacing="0"/>
        <w:rPr>
          <w:rFonts w:asciiTheme="minorHAnsi" w:hAnsiTheme="minorHAnsi" w:cstheme="minorHAnsi"/>
          <w:bCs/>
          <w:color w:val="auto"/>
        </w:rPr>
      </w:pPr>
    </w:p>
    <w:p w14:paraId="5E436DCF" w14:textId="43C538A8" w:rsidR="00653000" w:rsidRPr="00307DB9" w:rsidRDefault="00653000"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Centrifuge for 1 min at </w:t>
      </w:r>
      <w:r w:rsidR="004356EE" w:rsidRPr="00307DB9">
        <w:rPr>
          <w:rFonts w:asciiTheme="minorHAnsi" w:hAnsiTheme="minorHAnsi" w:cstheme="minorHAnsi"/>
          <w:bCs/>
          <w:color w:val="auto"/>
        </w:rPr>
        <w:t>1</w:t>
      </w:r>
      <w:r w:rsidR="00590A80" w:rsidRPr="00307DB9">
        <w:rPr>
          <w:rFonts w:asciiTheme="minorHAnsi" w:hAnsiTheme="minorHAnsi" w:cstheme="minorHAnsi"/>
          <w:bCs/>
          <w:color w:val="auto"/>
        </w:rPr>
        <w:t>8</w:t>
      </w:r>
      <w:r w:rsidR="004356EE" w:rsidRPr="00307DB9">
        <w:rPr>
          <w:rFonts w:asciiTheme="minorHAnsi" w:hAnsiTheme="minorHAnsi" w:cstheme="minorHAnsi"/>
          <w:bCs/>
          <w:color w:val="auto"/>
        </w:rPr>
        <w:t>,000</w:t>
      </w:r>
      <w:r w:rsidRPr="00307DB9">
        <w:rPr>
          <w:rFonts w:asciiTheme="minorHAnsi" w:hAnsiTheme="minorHAnsi" w:cstheme="minorHAnsi"/>
          <w:bCs/>
          <w:color w:val="auto"/>
        </w:rPr>
        <w:t xml:space="preserve"> </w:t>
      </w:r>
      <w:r w:rsidRPr="00307DB9">
        <w:rPr>
          <w:rFonts w:asciiTheme="minorHAnsi" w:hAnsiTheme="minorHAnsi" w:cstheme="minorHAnsi"/>
          <w:bCs/>
          <w:i/>
          <w:iCs/>
          <w:color w:val="auto"/>
        </w:rPr>
        <w:t>x g</w:t>
      </w:r>
      <w:r w:rsidRPr="00307DB9">
        <w:rPr>
          <w:rFonts w:asciiTheme="minorHAnsi" w:hAnsiTheme="minorHAnsi" w:cstheme="minorHAnsi"/>
          <w:bCs/>
          <w:color w:val="auto"/>
        </w:rPr>
        <w:t>.</w:t>
      </w:r>
    </w:p>
    <w:p w14:paraId="2455D134" w14:textId="77777777" w:rsidR="00653000" w:rsidRPr="00307DB9" w:rsidRDefault="00653000" w:rsidP="00307DB9">
      <w:pPr>
        <w:pStyle w:val="NormalWeb"/>
        <w:spacing w:before="0" w:beforeAutospacing="0" w:after="0" w:afterAutospacing="0"/>
        <w:rPr>
          <w:rFonts w:asciiTheme="minorHAnsi" w:hAnsiTheme="minorHAnsi" w:cstheme="minorHAnsi"/>
          <w:bCs/>
          <w:color w:val="auto"/>
        </w:rPr>
      </w:pPr>
    </w:p>
    <w:p w14:paraId="50959366" w14:textId="1C777E0B" w:rsidR="00653000" w:rsidRPr="00307DB9" w:rsidRDefault="00653000"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Discard the supernatant and invert the tube on a clean paper towel to dry the pellet.</w:t>
      </w:r>
    </w:p>
    <w:p w14:paraId="04E2BC0F" w14:textId="77777777" w:rsidR="00653000" w:rsidRPr="00307DB9" w:rsidRDefault="00653000" w:rsidP="00307DB9">
      <w:pPr>
        <w:pStyle w:val="NormalWeb"/>
        <w:spacing w:before="0" w:beforeAutospacing="0" w:after="0" w:afterAutospacing="0"/>
        <w:rPr>
          <w:rFonts w:asciiTheme="minorHAnsi" w:hAnsiTheme="minorHAnsi" w:cstheme="minorHAnsi"/>
          <w:bCs/>
          <w:color w:val="auto"/>
        </w:rPr>
      </w:pPr>
    </w:p>
    <w:p w14:paraId="53FDD0B4" w14:textId="0702CA43" w:rsidR="009233AD" w:rsidRPr="00307DB9" w:rsidRDefault="001D3D9B"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Add 30</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009C7F22">
        <w:rPr>
          <w:rFonts w:asciiTheme="minorHAnsi" w:hAnsiTheme="minorHAnsi" w:cstheme="minorHAnsi"/>
          <w:bCs/>
          <w:color w:val="auto"/>
        </w:rPr>
        <w:t xml:space="preserve">of </w:t>
      </w:r>
      <w:r w:rsidR="00092837" w:rsidRPr="00307DB9">
        <w:rPr>
          <w:rFonts w:asciiTheme="minorHAnsi" w:hAnsiTheme="minorHAnsi" w:cstheme="minorHAnsi"/>
          <w:bCs/>
          <w:color w:val="auto"/>
        </w:rPr>
        <w:t>resuspension</w:t>
      </w:r>
      <w:r w:rsidRPr="00307DB9">
        <w:rPr>
          <w:rFonts w:asciiTheme="minorHAnsi" w:hAnsiTheme="minorHAnsi" w:cstheme="minorHAnsi"/>
          <w:bCs/>
          <w:color w:val="auto"/>
        </w:rPr>
        <w:t xml:space="preserve"> buffer (10 mM Tris/HC</w:t>
      </w:r>
      <w:r w:rsidR="00307DB9" w:rsidRPr="00307DB9">
        <w:rPr>
          <w:rFonts w:asciiTheme="minorHAnsi" w:hAnsiTheme="minorHAnsi" w:cstheme="minorHAnsi"/>
          <w:bCs/>
          <w:color w:val="auto"/>
        </w:rPr>
        <w:t>l</w:t>
      </w:r>
      <w:r w:rsidRPr="00307DB9">
        <w:rPr>
          <w:rFonts w:asciiTheme="minorHAnsi" w:hAnsiTheme="minorHAnsi" w:cstheme="minorHAnsi"/>
          <w:bCs/>
          <w:color w:val="auto"/>
        </w:rPr>
        <w:t xml:space="preserve"> pH 8.0</w:t>
      </w:r>
      <w:r w:rsidR="00307DB9" w:rsidRPr="00307DB9">
        <w:rPr>
          <w:rFonts w:asciiTheme="minorHAnsi" w:hAnsiTheme="minorHAnsi" w:cstheme="minorHAnsi"/>
          <w:bCs/>
          <w:color w:val="auto"/>
        </w:rPr>
        <w:t>,</w:t>
      </w:r>
      <w:r w:rsidRPr="00307DB9">
        <w:rPr>
          <w:rFonts w:asciiTheme="minorHAnsi" w:hAnsiTheme="minorHAnsi" w:cstheme="minorHAnsi"/>
          <w:bCs/>
          <w:color w:val="auto"/>
        </w:rPr>
        <w:t xml:space="preserve"> 1 mM EDTA)</w:t>
      </w:r>
      <w:r w:rsidR="009233AD" w:rsidRPr="00307DB9">
        <w:rPr>
          <w:rFonts w:asciiTheme="minorHAnsi" w:hAnsiTheme="minorHAnsi" w:cstheme="minorHAnsi"/>
          <w:bCs/>
          <w:color w:val="auto"/>
        </w:rPr>
        <w:t xml:space="preserve"> to the pellet.</w:t>
      </w:r>
    </w:p>
    <w:p w14:paraId="5E2C7FFA" w14:textId="77777777" w:rsidR="009233AD" w:rsidRPr="00307DB9" w:rsidRDefault="009233AD" w:rsidP="00307DB9">
      <w:pPr>
        <w:pStyle w:val="NormalWeb"/>
        <w:spacing w:before="0" w:beforeAutospacing="0" w:after="0" w:afterAutospacing="0"/>
        <w:rPr>
          <w:rFonts w:asciiTheme="minorHAnsi" w:hAnsiTheme="minorHAnsi" w:cstheme="minorHAnsi"/>
          <w:bCs/>
          <w:color w:val="auto"/>
        </w:rPr>
      </w:pPr>
    </w:p>
    <w:p w14:paraId="58527007" w14:textId="621C808B" w:rsidR="00505FDF" w:rsidRPr="00307DB9" w:rsidRDefault="009233AD"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Incubate the DNA for 10 min at 65 °C in a heating block</w:t>
      </w:r>
      <w:r w:rsidR="007F6C18" w:rsidRPr="00307DB9">
        <w:rPr>
          <w:rFonts w:asciiTheme="minorHAnsi" w:hAnsiTheme="minorHAnsi" w:cstheme="minorHAnsi"/>
          <w:bCs/>
          <w:color w:val="auto"/>
        </w:rPr>
        <w:t xml:space="preserve"> </w:t>
      </w:r>
      <w:r w:rsidR="00290E82" w:rsidRPr="00307DB9">
        <w:rPr>
          <w:rFonts w:asciiTheme="minorHAnsi" w:hAnsiTheme="minorHAnsi" w:cstheme="minorHAnsi"/>
          <w:bCs/>
          <w:color w:val="auto"/>
        </w:rPr>
        <w:t>to inactivate DN</w:t>
      </w:r>
      <w:r w:rsidR="00C45A48" w:rsidRPr="00307DB9">
        <w:rPr>
          <w:rFonts w:asciiTheme="minorHAnsi" w:hAnsiTheme="minorHAnsi" w:cstheme="minorHAnsi"/>
          <w:bCs/>
          <w:color w:val="auto"/>
        </w:rPr>
        <w:t>a</w:t>
      </w:r>
      <w:r w:rsidR="00290E82" w:rsidRPr="00307DB9">
        <w:rPr>
          <w:rFonts w:asciiTheme="minorHAnsi" w:hAnsiTheme="minorHAnsi" w:cstheme="minorHAnsi"/>
          <w:bCs/>
          <w:color w:val="auto"/>
        </w:rPr>
        <w:t>se</w:t>
      </w:r>
      <w:r w:rsidR="00D85E85" w:rsidRPr="00307DB9">
        <w:rPr>
          <w:rFonts w:asciiTheme="minorHAnsi" w:hAnsiTheme="minorHAnsi" w:cstheme="minorHAnsi"/>
          <w:bCs/>
          <w:color w:val="auto"/>
        </w:rPr>
        <w:t>s</w:t>
      </w:r>
      <w:r w:rsidR="00290E82" w:rsidRPr="00307DB9">
        <w:rPr>
          <w:rFonts w:asciiTheme="minorHAnsi" w:hAnsiTheme="minorHAnsi" w:cstheme="minorHAnsi"/>
          <w:bCs/>
          <w:color w:val="auto"/>
        </w:rPr>
        <w:t>.</w:t>
      </w:r>
      <w:r w:rsidR="00307DB9" w:rsidRPr="00307DB9">
        <w:rPr>
          <w:rFonts w:asciiTheme="minorHAnsi" w:hAnsiTheme="minorHAnsi" w:cstheme="minorHAnsi"/>
          <w:bCs/>
          <w:color w:val="auto"/>
        </w:rPr>
        <w:t xml:space="preserve"> </w:t>
      </w:r>
    </w:p>
    <w:p w14:paraId="2033C86A" w14:textId="77777777" w:rsidR="00BA6284" w:rsidRPr="00307DB9" w:rsidRDefault="00BA6284" w:rsidP="00307DB9">
      <w:pPr>
        <w:pStyle w:val="NormalWeb"/>
        <w:spacing w:before="0" w:beforeAutospacing="0" w:after="0" w:afterAutospacing="0"/>
        <w:rPr>
          <w:rFonts w:asciiTheme="minorHAnsi" w:hAnsiTheme="minorHAnsi" w:cstheme="minorHAnsi"/>
          <w:bCs/>
          <w:color w:val="auto"/>
        </w:rPr>
      </w:pPr>
    </w:p>
    <w:p w14:paraId="4F4E25D1" w14:textId="1C44E4CA" w:rsidR="00FC0A67" w:rsidRPr="00307DB9" w:rsidRDefault="00FC0A67" w:rsidP="00307DB9">
      <w:pPr>
        <w:pStyle w:val="NormalWeb"/>
        <w:numPr>
          <w:ilvl w:val="0"/>
          <w:numId w:val="29"/>
        </w:numPr>
        <w:spacing w:before="0" w:beforeAutospacing="0" w:after="0" w:afterAutospacing="0"/>
        <w:ind w:left="0" w:firstLine="0"/>
        <w:rPr>
          <w:rFonts w:asciiTheme="minorHAnsi" w:hAnsiTheme="minorHAnsi" w:cstheme="minorHAnsi"/>
          <w:b/>
          <w:color w:val="auto"/>
        </w:rPr>
      </w:pPr>
      <w:r w:rsidRPr="00307DB9">
        <w:rPr>
          <w:rFonts w:asciiTheme="minorHAnsi" w:hAnsiTheme="minorHAnsi" w:cstheme="minorHAnsi"/>
          <w:b/>
          <w:color w:val="auto"/>
        </w:rPr>
        <w:t>Amplifying</w:t>
      </w:r>
      <w:r w:rsidR="00104F54" w:rsidRPr="00307DB9">
        <w:rPr>
          <w:rFonts w:asciiTheme="minorHAnsi" w:hAnsiTheme="minorHAnsi" w:cstheme="minorHAnsi"/>
          <w:b/>
          <w:color w:val="auto"/>
        </w:rPr>
        <w:t xml:space="preserve"> the</w:t>
      </w:r>
      <w:r w:rsidRPr="00307DB9">
        <w:rPr>
          <w:rFonts w:asciiTheme="minorHAnsi" w:hAnsiTheme="minorHAnsi" w:cstheme="minorHAnsi"/>
          <w:b/>
          <w:color w:val="auto"/>
        </w:rPr>
        <w:t xml:space="preserve"> </w:t>
      </w:r>
      <w:r w:rsidRPr="00307DB9">
        <w:rPr>
          <w:rFonts w:asciiTheme="minorHAnsi" w:hAnsiTheme="minorHAnsi" w:cstheme="minorHAnsi"/>
          <w:b/>
          <w:i/>
          <w:iCs/>
          <w:color w:val="auto"/>
        </w:rPr>
        <w:t>D1S80</w:t>
      </w:r>
      <w:r w:rsidRPr="00307DB9">
        <w:rPr>
          <w:rFonts w:asciiTheme="minorHAnsi" w:hAnsiTheme="minorHAnsi" w:cstheme="minorHAnsi"/>
          <w:b/>
          <w:color w:val="auto"/>
        </w:rPr>
        <w:t xml:space="preserve"> VNTR locus using PCR</w:t>
      </w:r>
    </w:p>
    <w:p w14:paraId="4EBBC550" w14:textId="609651BF" w:rsidR="00A76BB2" w:rsidRPr="00307DB9" w:rsidRDefault="00A76BB2" w:rsidP="00307DB9">
      <w:pPr>
        <w:pStyle w:val="NormalWeb"/>
        <w:spacing w:before="0" w:beforeAutospacing="0" w:after="0" w:afterAutospacing="0"/>
        <w:rPr>
          <w:rFonts w:asciiTheme="minorHAnsi" w:hAnsiTheme="minorHAnsi" w:cstheme="minorHAnsi"/>
          <w:b/>
          <w:color w:val="auto"/>
        </w:rPr>
      </w:pPr>
    </w:p>
    <w:p w14:paraId="5D0E953A" w14:textId="40C8D289" w:rsidR="000F3E69" w:rsidRPr="00307DB9" w:rsidRDefault="00A76BB2"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N</w:t>
      </w:r>
      <w:r w:rsidR="00DE71B7" w:rsidRPr="00307DB9">
        <w:rPr>
          <w:rFonts w:asciiTheme="minorHAnsi" w:hAnsiTheme="minorHAnsi" w:cstheme="minorHAnsi"/>
          <w:bCs/>
          <w:color w:val="auto"/>
        </w:rPr>
        <w:t>OTE</w:t>
      </w:r>
      <w:r w:rsidRPr="00307DB9">
        <w:rPr>
          <w:rFonts w:asciiTheme="minorHAnsi" w:hAnsiTheme="minorHAnsi" w:cstheme="minorHAnsi"/>
          <w:bCs/>
          <w:color w:val="auto"/>
        </w:rPr>
        <w:t xml:space="preserve">: </w:t>
      </w:r>
      <w:r w:rsidR="00636050" w:rsidRPr="00307DB9">
        <w:rPr>
          <w:rFonts w:asciiTheme="minorHAnsi" w:hAnsiTheme="minorHAnsi" w:cstheme="minorHAnsi"/>
          <w:bCs/>
          <w:color w:val="auto"/>
        </w:rPr>
        <w:t xml:space="preserve">Record the number of samples that will be used and prepare a worksheet with the required reagents and their volumes before collecting the </w:t>
      </w:r>
      <w:r w:rsidR="008858E1" w:rsidRPr="00307DB9">
        <w:rPr>
          <w:rFonts w:asciiTheme="minorHAnsi" w:hAnsiTheme="minorHAnsi" w:cstheme="minorHAnsi"/>
          <w:bCs/>
          <w:color w:val="auto"/>
        </w:rPr>
        <w:t xml:space="preserve">necessary plastics and other materials. </w:t>
      </w:r>
      <w:r w:rsidR="007523BB" w:rsidRPr="00307DB9">
        <w:rPr>
          <w:rFonts w:asciiTheme="minorHAnsi" w:hAnsiTheme="minorHAnsi" w:cstheme="minorHAnsi"/>
          <w:bCs/>
          <w:color w:val="auto"/>
        </w:rPr>
        <w:t>Label the sterile tubes/strips/plates to be used for the PCR with sample numbers. Remember to include</w:t>
      </w:r>
      <w:r w:rsidR="000F3E69" w:rsidRPr="00307DB9">
        <w:rPr>
          <w:rFonts w:asciiTheme="minorHAnsi" w:hAnsiTheme="minorHAnsi" w:cstheme="minorHAnsi"/>
          <w:bCs/>
          <w:color w:val="auto"/>
        </w:rPr>
        <w:t xml:space="preserve"> </w:t>
      </w:r>
      <w:r w:rsidR="00516D76" w:rsidRPr="00307DB9">
        <w:rPr>
          <w:rFonts w:asciiTheme="minorHAnsi" w:hAnsiTheme="minorHAnsi" w:cstheme="minorHAnsi"/>
          <w:bCs/>
          <w:color w:val="auto"/>
        </w:rPr>
        <w:t>a</w:t>
      </w:r>
      <w:r w:rsidR="000F3E69" w:rsidRPr="00307DB9">
        <w:rPr>
          <w:rFonts w:asciiTheme="minorHAnsi" w:hAnsiTheme="minorHAnsi" w:cstheme="minorHAnsi"/>
          <w:bCs/>
          <w:color w:val="auto"/>
        </w:rPr>
        <w:t xml:space="preserve"> negative </w:t>
      </w:r>
      <w:r w:rsidR="00516D76" w:rsidRPr="00307DB9">
        <w:rPr>
          <w:rFonts w:asciiTheme="minorHAnsi" w:hAnsiTheme="minorHAnsi" w:cstheme="minorHAnsi"/>
          <w:bCs/>
          <w:color w:val="auto"/>
        </w:rPr>
        <w:t>control</w:t>
      </w:r>
      <w:r w:rsidR="007D6A8C" w:rsidRPr="00307DB9">
        <w:rPr>
          <w:rFonts w:asciiTheme="minorHAnsi" w:hAnsiTheme="minorHAnsi" w:cstheme="minorHAnsi"/>
          <w:bCs/>
          <w:color w:val="auto"/>
        </w:rPr>
        <w:t xml:space="preserve"> using </w:t>
      </w:r>
      <w:r w:rsidR="007D6A8C" w:rsidRPr="00307DB9">
        <w:rPr>
          <w:rFonts w:asciiTheme="minorHAnsi" w:hAnsiTheme="minorHAnsi" w:cstheme="minorHAnsi"/>
          <w:color w:val="auto"/>
        </w:rPr>
        <w:t>H</w:t>
      </w:r>
      <w:r w:rsidR="007D6A8C" w:rsidRPr="00307DB9">
        <w:rPr>
          <w:rFonts w:asciiTheme="minorHAnsi" w:hAnsiTheme="minorHAnsi" w:cstheme="minorHAnsi"/>
          <w:color w:val="auto"/>
          <w:vertAlign w:val="subscript"/>
        </w:rPr>
        <w:t>2</w:t>
      </w:r>
      <w:r w:rsidR="00307DB9" w:rsidRPr="00307DB9">
        <w:rPr>
          <w:rFonts w:asciiTheme="minorHAnsi" w:hAnsiTheme="minorHAnsi" w:cstheme="minorHAnsi"/>
          <w:color w:val="auto"/>
        </w:rPr>
        <w:t>O</w:t>
      </w:r>
      <w:r w:rsidR="007D6A8C" w:rsidRPr="00307DB9">
        <w:rPr>
          <w:rFonts w:asciiTheme="minorHAnsi" w:hAnsiTheme="minorHAnsi" w:cstheme="minorHAnsi"/>
          <w:color w:val="auto"/>
        </w:rPr>
        <w:t xml:space="preserve"> instead of DNA </w:t>
      </w:r>
      <w:r w:rsidR="007D6A8C" w:rsidRPr="00307DB9">
        <w:rPr>
          <w:rFonts w:asciiTheme="minorHAnsi" w:hAnsiTheme="minorHAnsi" w:cstheme="minorHAnsi"/>
          <w:bCs/>
          <w:color w:val="auto"/>
        </w:rPr>
        <w:t>and a positive control (e.g</w:t>
      </w:r>
      <w:r w:rsidR="00307DB9" w:rsidRPr="00307DB9">
        <w:rPr>
          <w:rFonts w:asciiTheme="minorHAnsi" w:hAnsiTheme="minorHAnsi" w:cstheme="minorHAnsi"/>
          <w:bCs/>
          <w:color w:val="auto"/>
        </w:rPr>
        <w:t>.,</w:t>
      </w:r>
      <w:r w:rsidR="00307DB9" w:rsidRPr="00307DB9">
        <w:rPr>
          <w:rFonts w:asciiTheme="minorHAnsi" w:hAnsiTheme="minorHAnsi" w:cstheme="minorHAnsi"/>
          <w:bCs/>
          <w:i/>
          <w:iCs/>
          <w:color w:val="auto"/>
        </w:rPr>
        <w:t xml:space="preserve"> </w:t>
      </w:r>
      <w:r w:rsidR="007D6A8C" w:rsidRPr="00307DB9">
        <w:rPr>
          <w:rFonts w:asciiTheme="minorHAnsi" w:hAnsiTheme="minorHAnsi" w:cstheme="minorHAnsi"/>
          <w:bCs/>
          <w:color w:val="auto"/>
        </w:rPr>
        <w:t xml:space="preserve">using the DNA </w:t>
      </w:r>
      <w:r w:rsidR="006513D7" w:rsidRPr="00307DB9">
        <w:rPr>
          <w:rFonts w:asciiTheme="minorHAnsi" w:hAnsiTheme="minorHAnsi" w:cstheme="minorHAnsi"/>
          <w:bCs/>
          <w:color w:val="auto"/>
        </w:rPr>
        <w:t>provided</w:t>
      </w:r>
      <w:r w:rsidR="007D6A8C" w:rsidRPr="00307DB9">
        <w:rPr>
          <w:rFonts w:asciiTheme="minorHAnsi" w:hAnsiTheme="minorHAnsi" w:cstheme="minorHAnsi"/>
          <w:bCs/>
          <w:color w:val="auto"/>
        </w:rPr>
        <w:t xml:space="preserve"> by the instructor) to validate the PCR.</w:t>
      </w:r>
    </w:p>
    <w:p w14:paraId="46AC4D5D" w14:textId="77777777" w:rsidR="00DC716C" w:rsidRPr="00307DB9" w:rsidRDefault="00DC716C" w:rsidP="00307DB9">
      <w:pPr>
        <w:divId w:val="1178349766"/>
        <w:rPr>
          <w:rFonts w:asciiTheme="minorHAnsi" w:hAnsiTheme="minorHAnsi" w:cstheme="minorHAnsi"/>
          <w:color w:val="auto"/>
        </w:rPr>
      </w:pPr>
    </w:p>
    <w:p w14:paraId="1F620ED6" w14:textId="127EAACD" w:rsidR="00D57866" w:rsidRPr="00307DB9" w:rsidRDefault="000F3E69" w:rsidP="00307DB9">
      <w:pPr>
        <w:pStyle w:val="NormalWeb"/>
        <w:numPr>
          <w:ilvl w:val="1"/>
          <w:numId w:val="29"/>
        </w:numPr>
        <w:spacing w:before="0" w:beforeAutospacing="0" w:after="0" w:afterAutospacing="0"/>
        <w:ind w:left="0" w:firstLine="0"/>
        <w:divId w:val="1178349766"/>
        <w:rPr>
          <w:rFonts w:asciiTheme="minorHAnsi" w:hAnsiTheme="minorHAnsi" w:cstheme="minorHAnsi"/>
          <w:color w:val="auto"/>
          <w:lang w:eastAsia="de-DE"/>
        </w:rPr>
      </w:pPr>
      <w:r w:rsidRPr="00307DB9">
        <w:rPr>
          <w:rFonts w:asciiTheme="minorHAnsi" w:hAnsiTheme="minorHAnsi" w:cstheme="minorHAnsi"/>
          <w:color w:val="auto"/>
        </w:rPr>
        <w:t xml:space="preserve">Prepare </w:t>
      </w:r>
      <w:r w:rsidR="009C3897" w:rsidRPr="00307DB9">
        <w:rPr>
          <w:rFonts w:asciiTheme="minorHAnsi" w:hAnsiTheme="minorHAnsi" w:cstheme="minorHAnsi"/>
          <w:color w:val="auto"/>
        </w:rPr>
        <w:t xml:space="preserve">the </w:t>
      </w:r>
      <w:r w:rsidR="00516D76" w:rsidRPr="00307DB9">
        <w:rPr>
          <w:rFonts w:asciiTheme="minorHAnsi" w:hAnsiTheme="minorHAnsi" w:cstheme="minorHAnsi"/>
          <w:color w:val="auto"/>
        </w:rPr>
        <w:t xml:space="preserve">1x </w:t>
      </w:r>
      <w:r w:rsidRPr="00307DB9">
        <w:rPr>
          <w:rFonts w:asciiTheme="minorHAnsi" w:hAnsiTheme="minorHAnsi" w:cstheme="minorHAnsi"/>
          <w:color w:val="auto"/>
        </w:rPr>
        <w:t xml:space="preserve">PCR </w:t>
      </w:r>
      <w:r w:rsidR="00586EE7" w:rsidRPr="00307DB9">
        <w:rPr>
          <w:rFonts w:asciiTheme="minorHAnsi" w:hAnsiTheme="minorHAnsi" w:cstheme="minorHAnsi"/>
          <w:color w:val="auto"/>
        </w:rPr>
        <w:t>m</w:t>
      </w:r>
      <w:r w:rsidRPr="00307DB9">
        <w:rPr>
          <w:rFonts w:asciiTheme="minorHAnsi" w:hAnsiTheme="minorHAnsi" w:cstheme="minorHAnsi"/>
          <w:color w:val="auto"/>
        </w:rPr>
        <w:t>aste</w:t>
      </w:r>
      <w:r w:rsidR="00FC3657" w:rsidRPr="00307DB9">
        <w:rPr>
          <w:rFonts w:asciiTheme="minorHAnsi" w:hAnsiTheme="minorHAnsi" w:cstheme="minorHAnsi"/>
          <w:color w:val="auto"/>
        </w:rPr>
        <w:t xml:space="preserve">r </w:t>
      </w:r>
      <w:r w:rsidR="00586EE7" w:rsidRPr="00307DB9">
        <w:rPr>
          <w:rFonts w:asciiTheme="minorHAnsi" w:hAnsiTheme="minorHAnsi" w:cstheme="minorHAnsi"/>
          <w:color w:val="auto"/>
        </w:rPr>
        <w:t>m</w:t>
      </w:r>
      <w:r w:rsidR="00FC3657" w:rsidRPr="00307DB9">
        <w:rPr>
          <w:rFonts w:asciiTheme="minorHAnsi" w:hAnsiTheme="minorHAnsi" w:cstheme="minorHAnsi"/>
          <w:color w:val="auto"/>
        </w:rPr>
        <w:t>ix containing 10</w:t>
      </w:r>
      <w:r w:rsidR="00FB7C64" w:rsidRPr="00307DB9">
        <w:rPr>
          <w:rFonts w:asciiTheme="minorHAnsi" w:hAnsiTheme="minorHAnsi" w:cstheme="minorHAnsi"/>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color w:val="auto"/>
        </w:rPr>
        <w:t xml:space="preserve">L </w:t>
      </w:r>
      <w:r w:rsidR="00307DB9" w:rsidRPr="00307DB9">
        <w:rPr>
          <w:rFonts w:asciiTheme="minorHAnsi" w:hAnsiTheme="minorHAnsi" w:cstheme="minorHAnsi"/>
          <w:color w:val="auto"/>
        </w:rPr>
        <w:t xml:space="preserve">of </w:t>
      </w:r>
      <w:r w:rsidR="00FC3657" w:rsidRPr="00307DB9">
        <w:rPr>
          <w:rFonts w:asciiTheme="minorHAnsi" w:hAnsiTheme="minorHAnsi" w:cstheme="minorHAnsi"/>
          <w:color w:val="auto"/>
        </w:rPr>
        <w:t>5x PCR</w:t>
      </w:r>
      <w:r w:rsidR="004C3782" w:rsidRPr="00307DB9">
        <w:rPr>
          <w:rFonts w:asciiTheme="minorHAnsi" w:hAnsiTheme="minorHAnsi" w:cstheme="minorHAnsi"/>
          <w:color w:val="auto"/>
        </w:rPr>
        <w:t xml:space="preserve"> rea</w:t>
      </w:r>
      <w:r w:rsidR="00050929" w:rsidRPr="00307DB9">
        <w:rPr>
          <w:rFonts w:asciiTheme="minorHAnsi" w:hAnsiTheme="minorHAnsi" w:cstheme="minorHAnsi"/>
          <w:color w:val="auto"/>
        </w:rPr>
        <w:t>ction</w:t>
      </w:r>
      <w:r w:rsidR="004C3782" w:rsidRPr="00307DB9">
        <w:rPr>
          <w:rFonts w:asciiTheme="minorHAnsi" w:hAnsiTheme="minorHAnsi" w:cstheme="minorHAnsi"/>
          <w:color w:val="auto"/>
        </w:rPr>
        <w:t xml:space="preserve"> buffer (</w:t>
      </w:r>
      <w:r w:rsidR="00050929" w:rsidRPr="00307DB9">
        <w:rPr>
          <w:rFonts w:asciiTheme="minorHAnsi" w:hAnsiTheme="minorHAnsi" w:cstheme="minorHAnsi"/>
          <w:color w:val="auto"/>
        </w:rPr>
        <w:t>containing 15 mM MgCl</w:t>
      </w:r>
      <w:r w:rsidR="00050929" w:rsidRPr="00307DB9">
        <w:rPr>
          <w:rFonts w:asciiTheme="minorHAnsi" w:hAnsiTheme="minorHAnsi" w:cstheme="minorHAnsi"/>
          <w:color w:val="auto"/>
          <w:vertAlign w:val="subscript"/>
        </w:rPr>
        <w:t>2</w:t>
      </w:r>
      <w:r w:rsidR="00050929" w:rsidRPr="00307DB9">
        <w:rPr>
          <w:rFonts w:asciiTheme="minorHAnsi" w:hAnsiTheme="minorHAnsi" w:cstheme="minorHAnsi"/>
          <w:color w:val="auto"/>
        </w:rPr>
        <w:t>), 1</w:t>
      </w:r>
      <w:r w:rsidR="00FB7C64" w:rsidRPr="00307DB9">
        <w:rPr>
          <w:rFonts w:asciiTheme="minorHAnsi" w:hAnsiTheme="minorHAnsi" w:cstheme="minorHAnsi"/>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color w:val="auto"/>
        </w:rPr>
        <w:t>L</w:t>
      </w:r>
      <w:r w:rsidR="008D63AD" w:rsidRPr="00307DB9">
        <w:rPr>
          <w:rFonts w:asciiTheme="minorHAnsi" w:hAnsiTheme="minorHAnsi" w:cstheme="minorHAnsi"/>
          <w:color w:val="auto"/>
        </w:rPr>
        <w:t xml:space="preserve"> </w:t>
      </w:r>
      <w:r w:rsidR="00307DB9" w:rsidRPr="00307DB9">
        <w:rPr>
          <w:rFonts w:asciiTheme="minorHAnsi" w:hAnsiTheme="minorHAnsi" w:cstheme="minorHAnsi"/>
          <w:color w:val="auto"/>
        </w:rPr>
        <w:t xml:space="preserve">of </w:t>
      </w:r>
      <w:r w:rsidR="004F735C" w:rsidRPr="00307DB9">
        <w:rPr>
          <w:rFonts w:asciiTheme="minorHAnsi" w:hAnsiTheme="minorHAnsi" w:cstheme="minorHAnsi"/>
          <w:color w:val="auto"/>
          <w:shd w:val="clear" w:color="auto" w:fill="FFFFFF"/>
          <w:lang w:eastAsia="de-DE"/>
        </w:rPr>
        <w:t>deoxyribonucleotide triphosphate</w:t>
      </w:r>
      <w:r w:rsidR="00FB7C64" w:rsidRPr="00307DB9">
        <w:rPr>
          <w:rFonts w:asciiTheme="minorHAnsi" w:hAnsiTheme="minorHAnsi" w:cstheme="minorHAnsi"/>
          <w:color w:val="auto"/>
        </w:rPr>
        <w:t xml:space="preserve"> </w:t>
      </w:r>
      <w:r w:rsidR="000F0940" w:rsidRPr="00307DB9">
        <w:rPr>
          <w:rFonts w:asciiTheme="minorHAnsi" w:hAnsiTheme="minorHAnsi" w:cstheme="minorHAnsi"/>
          <w:color w:val="auto"/>
        </w:rPr>
        <w:t>(</w:t>
      </w:r>
      <w:r w:rsidR="00050929" w:rsidRPr="00307DB9">
        <w:rPr>
          <w:rFonts w:asciiTheme="minorHAnsi" w:hAnsiTheme="minorHAnsi" w:cstheme="minorHAnsi"/>
          <w:color w:val="auto"/>
        </w:rPr>
        <w:t>dNTPs</w:t>
      </w:r>
      <w:r w:rsidR="008D63AD" w:rsidRPr="00307DB9">
        <w:rPr>
          <w:rFonts w:asciiTheme="minorHAnsi" w:hAnsiTheme="minorHAnsi" w:cstheme="minorHAnsi"/>
          <w:color w:val="auto"/>
        </w:rPr>
        <w:t>)</w:t>
      </w:r>
      <w:r w:rsidR="00050929" w:rsidRPr="00307DB9">
        <w:rPr>
          <w:rFonts w:asciiTheme="minorHAnsi" w:hAnsiTheme="minorHAnsi" w:cstheme="minorHAnsi"/>
          <w:color w:val="auto"/>
        </w:rPr>
        <w:t xml:space="preserve"> (10 mM), </w:t>
      </w:r>
      <w:r w:rsidR="00DB13EF" w:rsidRPr="00307DB9">
        <w:rPr>
          <w:rFonts w:asciiTheme="minorHAnsi" w:hAnsiTheme="minorHAnsi" w:cstheme="minorHAnsi"/>
          <w:color w:val="auto"/>
        </w:rPr>
        <w:t>5</w:t>
      </w:r>
      <w:r w:rsidR="00FB7C64" w:rsidRPr="00307DB9">
        <w:rPr>
          <w:rFonts w:asciiTheme="minorHAnsi" w:hAnsiTheme="minorHAnsi" w:cstheme="minorHAnsi"/>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color w:val="auto"/>
        </w:rPr>
        <w:t>L</w:t>
      </w:r>
      <w:r w:rsidR="00DB13EF" w:rsidRPr="00307DB9">
        <w:rPr>
          <w:rFonts w:asciiTheme="minorHAnsi" w:hAnsiTheme="minorHAnsi" w:cstheme="minorHAnsi"/>
          <w:color w:val="auto"/>
        </w:rPr>
        <w:t xml:space="preserve"> (</w:t>
      </w:r>
      <w:r w:rsidR="00082F19" w:rsidRPr="00307DB9">
        <w:rPr>
          <w:rFonts w:asciiTheme="minorHAnsi" w:hAnsiTheme="minorHAnsi" w:cstheme="minorHAnsi"/>
          <w:color w:val="auto"/>
        </w:rPr>
        <w:t>10 pmol</w:t>
      </w:r>
      <w:r w:rsidR="00DB13EF" w:rsidRPr="00307DB9">
        <w:rPr>
          <w:rFonts w:asciiTheme="minorHAnsi" w:hAnsiTheme="minorHAnsi" w:cstheme="minorHAnsi"/>
          <w:color w:val="auto"/>
        </w:rPr>
        <w:t>)</w:t>
      </w:r>
      <w:r w:rsidR="00FB7C64" w:rsidRPr="00307DB9">
        <w:rPr>
          <w:rFonts w:asciiTheme="minorHAnsi" w:hAnsiTheme="minorHAnsi" w:cstheme="minorHAnsi"/>
          <w:color w:val="auto"/>
        </w:rPr>
        <w:t xml:space="preserve"> </w:t>
      </w:r>
      <w:r w:rsidR="00D871C2" w:rsidRPr="00307DB9">
        <w:rPr>
          <w:rFonts w:asciiTheme="minorHAnsi" w:hAnsiTheme="minorHAnsi" w:cstheme="minorHAnsi"/>
          <w:color w:val="auto"/>
        </w:rPr>
        <w:t xml:space="preserve">of </w:t>
      </w:r>
      <w:r w:rsidR="00DB13EF" w:rsidRPr="00307DB9">
        <w:rPr>
          <w:rFonts w:asciiTheme="minorHAnsi" w:hAnsiTheme="minorHAnsi" w:cstheme="minorHAnsi"/>
          <w:color w:val="auto"/>
        </w:rPr>
        <w:t>each</w:t>
      </w:r>
      <w:r w:rsidR="00D871C2" w:rsidRPr="00307DB9">
        <w:rPr>
          <w:rFonts w:asciiTheme="minorHAnsi" w:hAnsiTheme="minorHAnsi" w:cstheme="minorHAnsi"/>
          <w:color w:val="auto"/>
        </w:rPr>
        <w:t xml:space="preserve"> prime</w:t>
      </w:r>
      <w:r w:rsidR="00815AA2" w:rsidRPr="00307DB9">
        <w:rPr>
          <w:rFonts w:asciiTheme="minorHAnsi" w:hAnsiTheme="minorHAnsi" w:cstheme="minorHAnsi"/>
          <w:color w:val="auto"/>
        </w:rPr>
        <w:t>r</w:t>
      </w:r>
      <w:r w:rsidR="00D871C2" w:rsidRPr="00307DB9">
        <w:rPr>
          <w:rFonts w:asciiTheme="minorHAnsi" w:hAnsiTheme="minorHAnsi" w:cstheme="minorHAnsi"/>
          <w:color w:val="auto"/>
        </w:rPr>
        <w:t xml:space="preserve"> pMCT118</w:t>
      </w:r>
      <w:r w:rsidR="00933DDD" w:rsidRPr="00307DB9">
        <w:rPr>
          <w:rFonts w:asciiTheme="minorHAnsi" w:hAnsiTheme="minorHAnsi" w:cstheme="minorHAnsi"/>
          <w:color w:val="auto"/>
        </w:rPr>
        <w:t>-f and pMCT118-r</w:t>
      </w:r>
      <w:r w:rsidR="00D57866" w:rsidRPr="00307DB9">
        <w:rPr>
          <w:rFonts w:asciiTheme="minorHAnsi" w:hAnsiTheme="minorHAnsi" w:cstheme="minorHAnsi"/>
          <w:color w:val="auto"/>
        </w:rPr>
        <w:t xml:space="preserve"> (</w:t>
      </w:r>
      <w:r w:rsidR="005D116C" w:rsidRPr="00307DB9">
        <w:rPr>
          <w:rFonts w:asciiTheme="minorHAnsi" w:hAnsiTheme="minorHAnsi" w:cstheme="minorHAnsi"/>
          <w:color w:val="auto"/>
        </w:rPr>
        <w:t>forward</w:t>
      </w:r>
      <w:r w:rsidR="00D57866" w:rsidRPr="00307DB9">
        <w:rPr>
          <w:rFonts w:asciiTheme="minorHAnsi" w:hAnsiTheme="minorHAnsi" w:cstheme="minorHAnsi"/>
          <w:color w:val="auto"/>
        </w:rPr>
        <w:t xml:space="preserve"> - 5’-GAAACTGGCCTCCAAACACTGCCCGCCG-3’</w:t>
      </w:r>
      <w:r w:rsidR="00954276" w:rsidRPr="00307DB9">
        <w:rPr>
          <w:rFonts w:asciiTheme="minorHAnsi" w:hAnsiTheme="minorHAnsi" w:cstheme="minorHAnsi"/>
          <w:color w:val="auto"/>
        </w:rPr>
        <w:t xml:space="preserve">, </w:t>
      </w:r>
      <w:r w:rsidR="005D116C" w:rsidRPr="00307DB9">
        <w:rPr>
          <w:rFonts w:asciiTheme="minorHAnsi" w:hAnsiTheme="minorHAnsi" w:cstheme="minorHAnsi"/>
          <w:color w:val="auto"/>
        </w:rPr>
        <w:t>reverse</w:t>
      </w:r>
      <w:r w:rsidR="00D57866" w:rsidRPr="00307DB9">
        <w:rPr>
          <w:rFonts w:asciiTheme="minorHAnsi" w:hAnsiTheme="minorHAnsi" w:cstheme="minorHAnsi"/>
          <w:color w:val="auto"/>
        </w:rPr>
        <w:t xml:space="preserve"> - 5’-GTCTTGTTGGAGATGCACGTGCCCCTTGC-3’</w:t>
      </w:r>
      <w:r w:rsidR="00954276" w:rsidRPr="00307DB9">
        <w:rPr>
          <w:rFonts w:asciiTheme="minorHAnsi" w:hAnsiTheme="minorHAnsi" w:cstheme="minorHAnsi"/>
          <w:color w:val="auto"/>
        </w:rPr>
        <w:t>)</w:t>
      </w:r>
      <w:r w:rsidR="008F68D4" w:rsidRPr="00307DB9">
        <w:rPr>
          <w:rFonts w:asciiTheme="minorHAnsi" w:hAnsiTheme="minorHAnsi" w:cstheme="minorHAnsi"/>
          <w:color w:val="auto"/>
        </w:rPr>
        <w:t xml:space="preserve"> </w:t>
      </w:r>
      <w:r w:rsidR="000E0065" w:rsidRPr="00307DB9">
        <w:rPr>
          <w:rFonts w:asciiTheme="minorHAnsi" w:hAnsiTheme="minorHAnsi" w:cstheme="minorHAnsi"/>
          <w:color w:val="auto"/>
        </w:rPr>
        <w:t>according to</w:t>
      </w:r>
      <w:r w:rsidR="004D7AAD" w:rsidRPr="00307DB9">
        <w:rPr>
          <w:rFonts w:asciiTheme="minorHAnsi" w:hAnsiTheme="minorHAnsi" w:cstheme="minorHAnsi"/>
          <w:color w:val="auto"/>
        </w:rPr>
        <w:t xml:space="preserve"> Kasai et al.</w:t>
      </w:r>
      <w:r w:rsidR="004D7AAD" w:rsidRPr="00307DB9">
        <w:rPr>
          <w:rFonts w:asciiTheme="minorHAnsi" w:hAnsiTheme="minorHAnsi" w:cstheme="minorHAnsi"/>
          <w:color w:val="auto"/>
        </w:rPr>
        <w:fldChar w:fldCharType="begin" w:fldLock="1"/>
      </w:r>
      <w:r w:rsidR="00666C17" w:rsidRPr="00307DB9">
        <w:rPr>
          <w:rFonts w:asciiTheme="minorHAnsi" w:hAnsiTheme="minorHAnsi" w:cstheme="minorHAnsi"/>
          <w:color w:val="auto"/>
        </w:rPr>
        <w:instrText>ADDIN CSL_CITATION {"citationItems":[{"id":"ITEM-1","itemData":{"author":[{"dropping-particle":"","family":"Kasai","given":"Kentaro","non-dropping-particle":"","parse-names":false,"suffix":""},{"dropping-particle":"","family":"Nakamura","given":"Yusuke","non-dropping-particle":"","parse-names":false,"suffix":""},{"dropping-particle":"","family":"White","given":"Ray","non-dropping-particle":"","parse-names":false,"suffix":""}],"container-title":"Journal of Forensic Science","id":"ITEM-1","issue":"5","issued":{"date-parts":[["1990"]]},"page":"1196-1200","publisher":"ASTM International","title":"Amplification of a variable number of tandem repeats (VNTR) locus (pMCT118) by the polymerase chain reaction (PCR) and its application to forensic science","type":"article-journal","volume":"35"},"uris":["http://www.mendeley.com/documents/?uuid=10da8a8f-fbb8-449c-8e6e-00259656fe3f"]}],"mendeley":{"formattedCitation":"&lt;sup&gt;2&lt;/sup&gt;","plainTextFormattedCitation":"2","previouslyFormattedCitation":"&lt;sup&gt;2&lt;/sup&gt;"},"properties":{"noteIndex":0},"schema":"https://github.com/citation-style-language/schema/raw/master/csl-citation.json"}</w:instrText>
      </w:r>
      <w:r w:rsidR="004D7AAD" w:rsidRPr="00307DB9">
        <w:rPr>
          <w:rFonts w:asciiTheme="minorHAnsi" w:hAnsiTheme="minorHAnsi" w:cstheme="minorHAnsi"/>
          <w:color w:val="auto"/>
        </w:rPr>
        <w:fldChar w:fldCharType="separate"/>
      </w:r>
      <w:r w:rsidR="004D7AAD" w:rsidRPr="00307DB9">
        <w:rPr>
          <w:rFonts w:asciiTheme="minorHAnsi" w:hAnsiTheme="minorHAnsi" w:cstheme="minorHAnsi"/>
          <w:noProof/>
          <w:color w:val="auto"/>
          <w:vertAlign w:val="superscript"/>
        </w:rPr>
        <w:t>2</w:t>
      </w:r>
      <w:r w:rsidR="004D7AAD" w:rsidRPr="00307DB9">
        <w:rPr>
          <w:rFonts w:asciiTheme="minorHAnsi" w:hAnsiTheme="minorHAnsi" w:cstheme="minorHAnsi"/>
          <w:color w:val="auto"/>
        </w:rPr>
        <w:fldChar w:fldCharType="end"/>
      </w:r>
      <w:r w:rsidR="00AB7BD4" w:rsidRPr="00307DB9">
        <w:rPr>
          <w:rFonts w:asciiTheme="minorHAnsi" w:hAnsiTheme="minorHAnsi" w:cstheme="minorHAnsi"/>
          <w:color w:val="auto"/>
        </w:rPr>
        <w:t>, 23.8</w:t>
      </w:r>
      <w:r w:rsidR="00FB7C64" w:rsidRPr="00307DB9">
        <w:rPr>
          <w:rFonts w:asciiTheme="minorHAnsi" w:hAnsiTheme="minorHAnsi" w:cstheme="minorHAnsi"/>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color w:val="auto"/>
        </w:rPr>
        <w:t xml:space="preserve">L </w:t>
      </w:r>
      <w:r w:rsidR="00B20A45" w:rsidRPr="00307DB9">
        <w:rPr>
          <w:rFonts w:asciiTheme="minorHAnsi" w:hAnsiTheme="minorHAnsi" w:cstheme="minorHAnsi"/>
          <w:color w:val="auto"/>
        </w:rPr>
        <w:t>of ultrapure</w:t>
      </w:r>
      <w:r w:rsidR="00AB7BD4" w:rsidRPr="00307DB9">
        <w:rPr>
          <w:rFonts w:asciiTheme="minorHAnsi" w:hAnsiTheme="minorHAnsi" w:cstheme="minorHAnsi"/>
          <w:color w:val="auto"/>
        </w:rPr>
        <w:t xml:space="preserve"> H</w:t>
      </w:r>
      <w:r w:rsidR="00AB7BD4" w:rsidRPr="00307DB9">
        <w:rPr>
          <w:rFonts w:asciiTheme="minorHAnsi" w:hAnsiTheme="minorHAnsi" w:cstheme="minorHAnsi"/>
          <w:color w:val="auto"/>
          <w:vertAlign w:val="subscript"/>
        </w:rPr>
        <w:t>2</w:t>
      </w:r>
      <w:r w:rsidR="00307DB9">
        <w:rPr>
          <w:rFonts w:asciiTheme="minorHAnsi" w:hAnsiTheme="minorHAnsi" w:cstheme="minorHAnsi"/>
          <w:color w:val="auto"/>
        </w:rPr>
        <w:t>O,</w:t>
      </w:r>
      <w:r w:rsidR="00AB7BD4" w:rsidRPr="00307DB9">
        <w:rPr>
          <w:rFonts w:asciiTheme="minorHAnsi" w:hAnsiTheme="minorHAnsi" w:cstheme="minorHAnsi"/>
          <w:color w:val="auto"/>
        </w:rPr>
        <w:t xml:space="preserve"> and 0.2</w:t>
      </w:r>
      <w:r w:rsidR="00FB7C64" w:rsidRPr="00307DB9">
        <w:rPr>
          <w:rFonts w:asciiTheme="minorHAnsi" w:hAnsiTheme="minorHAnsi" w:cstheme="minorHAnsi"/>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color w:val="auto"/>
        </w:rPr>
        <w:t xml:space="preserve">L </w:t>
      </w:r>
      <w:r w:rsidR="00307DB9">
        <w:rPr>
          <w:rFonts w:asciiTheme="minorHAnsi" w:hAnsiTheme="minorHAnsi" w:cstheme="minorHAnsi"/>
        </w:rPr>
        <w:t xml:space="preserve">of </w:t>
      </w:r>
      <w:r w:rsidR="00BC1DC0" w:rsidRPr="00307DB9">
        <w:rPr>
          <w:rFonts w:asciiTheme="minorHAnsi" w:hAnsiTheme="minorHAnsi" w:cstheme="minorHAnsi"/>
          <w:color w:val="auto"/>
        </w:rPr>
        <w:t>Taq DNA polymerase (5</w:t>
      </w:r>
      <w:r w:rsidR="009C7F22">
        <w:rPr>
          <w:rFonts w:asciiTheme="minorHAnsi" w:hAnsiTheme="minorHAnsi" w:cstheme="minorHAnsi"/>
          <w:color w:val="auto"/>
        </w:rPr>
        <w:t xml:space="preserve"> </w:t>
      </w:r>
      <w:r w:rsidR="00BC1DC0" w:rsidRPr="00307DB9">
        <w:rPr>
          <w:rFonts w:asciiTheme="minorHAnsi" w:hAnsiTheme="minorHAnsi" w:cstheme="minorHAnsi"/>
          <w:color w:val="auto"/>
        </w:rPr>
        <w:t>U/</w:t>
      </w:r>
      <w:r w:rsidR="00140219" w:rsidRPr="00307DB9">
        <w:rPr>
          <w:rFonts w:asciiTheme="minorHAnsi" w:hAnsiTheme="minorHAnsi" w:cstheme="minorHAnsi"/>
          <w:color w:val="auto"/>
        </w:rPr>
        <w:t>µ</w:t>
      </w:r>
      <w:r w:rsidR="00BC1DC0" w:rsidRPr="00307DB9">
        <w:rPr>
          <w:rFonts w:asciiTheme="minorHAnsi" w:hAnsiTheme="minorHAnsi" w:cstheme="minorHAnsi"/>
          <w:color w:val="auto"/>
        </w:rPr>
        <w:t xml:space="preserve">L). </w:t>
      </w:r>
    </w:p>
    <w:p w14:paraId="0ADC8064" w14:textId="69B8589A" w:rsidR="009C3897" w:rsidRPr="00307DB9" w:rsidRDefault="009C3897" w:rsidP="00307DB9">
      <w:pPr>
        <w:pStyle w:val="NormalWeb"/>
        <w:spacing w:before="0" w:beforeAutospacing="0" w:after="0" w:afterAutospacing="0"/>
        <w:rPr>
          <w:rFonts w:asciiTheme="minorHAnsi" w:hAnsiTheme="minorHAnsi" w:cstheme="minorHAnsi"/>
          <w:bCs/>
          <w:color w:val="auto"/>
        </w:rPr>
      </w:pPr>
    </w:p>
    <w:p w14:paraId="557D4132" w14:textId="5B1E0A86" w:rsidR="00724AB9" w:rsidRPr="00307DB9" w:rsidRDefault="00EE7CCE" w:rsidP="00307DB9">
      <w:pPr>
        <w:divId w:val="1911308271"/>
        <w:rPr>
          <w:rFonts w:asciiTheme="minorHAnsi" w:hAnsiTheme="minorHAnsi" w:cstheme="minorHAnsi"/>
          <w:color w:val="auto"/>
          <w:lang w:eastAsia="de-DE"/>
        </w:rPr>
      </w:pPr>
      <w:r w:rsidRPr="00307DB9">
        <w:rPr>
          <w:rFonts w:asciiTheme="minorHAnsi" w:hAnsiTheme="minorHAnsi" w:cstheme="minorHAnsi"/>
          <w:bCs/>
          <w:color w:val="auto"/>
        </w:rPr>
        <w:t>NOTE:</w:t>
      </w:r>
      <w:r w:rsidRPr="00307DB9">
        <w:rPr>
          <w:rFonts w:asciiTheme="minorHAnsi" w:hAnsiTheme="minorHAnsi" w:cstheme="minorHAnsi"/>
          <w:b/>
          <w:color w:val="auto"/>
        </w:rPr>
        <w:t xml:space="preserve"> </w:t>
      </w:r>
      <w:r w:rsidR="00140219" w:rsidRPr="00307DB9">
        <w:rPr>
          <w:rFonts w:asciiTheme="minorHAnsi" w:hAnsiTheme="minorHAnsi" w:cstheme="minorHAnsi"/>
          <w:color w:val="auto"/>
          <w:shd w:val="clear" w:color="auto" w:fill="FFFFFF"/>
          <w:lang w:eastAsia="de-DE"/>
        </w:rPr>
        <w:t>The</w:t>
      </w:r>
      <w:r w:rsidR="00724AB9" w:rsidRPr="00307DB9">
        <w:rPr>
          <w:rFonts w:asciiTheme="minorHAnsi" w:hAnsiTheme="minorHAnsi" w:cstheme="minorHAnsi"/>
          <w:color w:val="auto"/>
          <w:shd w:val="clear" w:color="auto" w:fill="FFFFFF"/>
          <w:lang w:eastAsia="de-DE"/>
        </w:rPr>
        <w:t xml:space="preserve"> primers </w:t>
      </w:r>
      <w:r w:rsidR="00B10E53" w:rsidRPr="00307DB9">
        <w:rPr>
          <w:rFonts w:asciiTheme="minorHAnsi" w:hAnsiTheme="minorHAnsi" w:cstheme="minorHAnsi"/>
          <w:color w:val="auto"/>
          <w:shd w:val="clear" w:color="auto" w:fill="FFFFFF"/>
          <w:lang w:eastAsia="de-DE"/>
        </w:rPr>
        <w:t>p</w:t>
      </w:r>
      <w:r w:rsidR="00815AA2" w:rsidRPr="00307DB9">
        <w:rPr>
          <w:rFonts w:asciiTheme="minorHAnsi" w:hAnsiTheme="minorHAnsi" w:cstheme="minorHAnsi"/>
          <w:color w:val="auto"/>
          <w:shd w:val="clear" w:color="auto" w:fill="FFFFFF"/>
          <w:lang w:eastAsia="de-DE"/>
        </w:rPr>
        <w:t>MCT118-f/pMCT118-r</w:t>
      </w:r>
      <w:r w:rsidR="005E33DB" w:rsidRPr="00307DB9">
        <w:rPr>
          <w:rFonts w:asciiTheme="minorHAnsi" w:hAnsiTheme="minorHAnsi" w:cstheme="minorHAnsi"/>
          <w:color w:val="auto"/>
          <w:shd w:val="clear" w:color="auto" w:fill="FFFFFF"/>
          <w:lang w:eastAsia="de-DE"/>
        </w:rPr>
        <w:t xml:space="preserve"> </w:t>
      </w:r>
      <w:r w:rsidR="00C7693B" w:rsidRPr="00307DB9">
        <w:rPr>
          <w:rFonts w:asciiTheme="minorHAnsi" w:hAnsiTheme="minorHAnsi" w:cstheme="minorHAnsi"/>
          <w:color w:val="auto"/>
          <w:shd w:val="clear" w:color="auto" w:fill="FFFFFF"/>
          <w:lang w:eastAsia="de-DE"/>
        </w:rPr>
        <w:t>were designed</w:t>
      </w:r>
      <w:r w:rsidR="00724AB9" w:rsidRPr="00307DB9">
        <w:rPr>
          <w:rFonts w:asciiTheme="minorHAnsi" w:hAnsiTheme="minorHAnsi" w:cstheme="minorHAnsi"/>
          <w:color w:val="auto"/>
          <w:shd w:val="clear" w:color="auto" w:fill="FFFFFF"/>
          <w:lang w:eastAsia="de-DE"/>
        </w:rPr>
        <w:t xml:space="preserve"> on the flanking regions of the</w:t>
      </w:r>
      <w:r w:rsidR="00CF6E3A" w:rsidRPr="00307DB9">
        <w:rPr>
          <w:rFonts w:asciiTheme="minorHAnsi" w:hAnsiTheme="minorHAnsi" w:cstheme="minorHAnsi"/>
          <w:color w:val="auto"/>
          <w:shd w:val="clear" w:color="auto" w:fill="FFFFFF"/>
          <w:lang w:eastAsia="de-DE"/>
        </w:rPr>
        <w:t xml:space="preserve"> </w:t>
      </w:r>
      <w:r w:rsidR="00CF6E3A" w:rsidRPr="00307DB9">
        <w:rPr>
          <w:rFonts w:asciiTheme="minorHAnsi" w:hAnsiTheme="minorHAnsi" w:cstheme="minorHAnsi"/>
          <w:i/>
          <w:iCs/>
          <w:color w:val="auto"/>
          <w:shd w:val="clear" w:color="auto" w:fill="FFFFFF"/>
          <w:lang w:eastAsia="de-DE"/>
        </w:rPr>
        <w:t>D1S80</w:t>
      </w:r>
      <w:r w:rsidR="00CF6E3A" w:rsidRPr="00307DB9">
        <w:rPr>
          <w:rFonts w:asciiTheme="minorHAnsi" w:hAnsiTheme="minorHAnsi" w:cstheme="minorHAnsi"/>
          <w:color w:val="auto"/>
          <w:shd w:val="clear" w:color="auto" w:fill="FFFFFF"/>
          <w:lang w:eastAsia="de-DE"/>
        </w:rPr>
        <w:t xml:space="preserve"> VNTR region</w:t>
      </w:r>
      <w:r w:rsidR="00140219" w:rsidRPr="00307DB9">
        <w:rPr>
          <w:rFonts w:asciiTheme="minorHAnsi" w:hAnsiTheme="minorHAnsi" w:cstheme="minorHAnsi"/>
          <w:color w:val="auto"/>
          <w:shd w:val="clear" w:color="auto" w:fill="FFFFFF"/>
          <w:lang w:eastAsia="de-DE"/>
        </w:rPr>
        <w:t xml:space="preserve"> amplifying the whole locus.</w:t>
      </w:r>
    </w:p>
    <w:p w14:paraId="3FCDF32C" w14:textId="77777777" w:rsidR="00CF3F74" w:rsidRPr="00307DB9" w:rsidRDefault="00CF3F74" w:rsidP="00307DB9">
      <w:pPr>
        <w:pStyle w:val="NormalWeb"/>
        <w:spacing w:before="0" w:beforeAutospacing="0" w:after="0" w:afterAutospacing="0"/>
        <w:rPr>
          <w:rFonts w:asciiTheme="minorHAnsi" w:hAnsiTheme="minorHAnsi" w:cstheme="minorHAnsi"/>
          <w:bCs/>
          <w:color w:val="auto"/>
        </w:rPr>
      </w:pPr>
    </w:p>
    <w:p w14:paraId="1940D126" w14:textId="0608322A" w:rsidR="005D790C" w:rsidRPr="00307DB9" w:rsidRDefault="009C3897"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L</w:t>
      </w:r>
      <w:r w:rsidR="000F3E69" w:rsidRPr="00307DB9">
        <w:rPr>
          <w:rFonts w:asciiTheme="minorHAnsi" w:hAnsiTheme="minorHAnsi" w:cstheme="minorHAnsi"/>
          <w:bCs/>
          <w:color w:val="auto"/>
        </w:rPr>
        <w:t xml:space="preserve">abel the PCR tubes/strips/plate </w:t>
      </w:r>
      <w:r w:rsidR="002B43A7" w:rsidRPr="00307DB9">
        <w:rPr>
          <w:rFonts w:asciiTheme="minorHAnsi" w:hAnsiTheme="minorHAnsi" w:cstheme="minorHAnsi"/>
          <w:bCs/>
          <w:color w:val="auto"/>
        </w:rPr>
        <w:t>with the sample number</w:t>
      </w:r>
      <w:r w:rsidR="00741792" w:rsidRPr="00307DB9">
        <w:rPr>
          <w:rFonts w:asciiTheme="minorHAnsi" w:hAnsiTheme="minorHAnsi" w:cstheme="minorHAnsi"/>
          <w:bCs/>
          <w:color w:val="auto"/>
        </w:rPr>
        <w:t>s</w:t>
      </w:r>
      <w:r w:rsidR="002B43A7" w:rsidRPr="00307DB9">
        <w:rPr>
          <w:rFonts w:asciiTheme="minorHAnsi" w:hAnsiTheme="minorHAnsi" w:cstheme="minorHAnsi"/>
          <w:bCs/>
          <w:color w:val="auto"/>
        </w:rPr>
        <w:t xml:space="preserve"> to be used.</w:t>
      </w:r>
    </w:p>
    <w:p w14:paraId="24FD8256" w14:textId="77777777" w:rsidR="005D790C" w:rsidRPr="00307DB9" w:rsidRDefault="005D790C" w:rsidP="00307DB9">
      <w:pPr>
        <w:pStyle w:val="NormalWeb"/>
        <w:spacing w:before="0" w:beforeAutospacing="0" w:after="0" w:afterAutospacing="0"/>
        <w:rPr>
          <w:rFonts w:asciiTheme="minorHAnsi" w:hAnsiTheme="minorHAnsi" w:cstheme="minorHAnsi"/>
          <w:bCs/>
          <w:color w:val="auto"/>
        </w:rPr>
      </w:pPr>
    </w:p>
    <w:p w14:paraId="45B28E61" w14:textId="386E1B43" w:rsidR="002B43A7" w:rsidRPr="00307DB9" w:rsidRDefault="002B43A7"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Aliquot 45</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Pr="00307DB9">
        <w:rPr>
          <w:rFonts w:asciiTheme="minorHAnsi" w:hAnsiTheme="minorHAnsi" w:cstheme="minorHAnsi"/>
          <w:bCs/>
          <w:color w:val="auto"/>
        </w:rPr>
        <w:t xml:space="preserve">of </w:t>
      </w:r>
      <w:r w:rsidR="00741792" w:rsidRPr="00307DB9">
        <w:rPr>
          <w:rFonts w:asciiTheme="minorHAnsi" w:hAnsiTheme="minorHAnsi" w:cstheme="minorHAnsi"/>
          <w:bCs/>
          <w:color w:val="auto"/>
        </w:rPr>
        <w:t xml:space="preserve">the </w:t>
      </w:r>
      <w:r w:rsidR="00586EE7" w:rsidRPr="00307DB9">
        <w:rPr>
          <w:rFonts w:asciiTheme="minorHAnsi" w:hAnsiTheme="minorHAnsi" w:cstheme="minorHAnsi"/>
          <w:bCs/>
          <w:color w:val="auto"/>
        </w:rPr>
        <w:t>m</w:t>
      </w:r>
      <w:r w:rsidRPr="00307DB9">
        <w:rPr>
          <w:rFonts w:asciiTheme="minorHAnsi" w:hAnsiTheme="minorHAnsi" w:cstheme="minorHAnsi"/>
          <w:bCs/>
          <w:color w:val="auto"/>
        </w:rPr>
        <w:t>aster</w:t>
      </w:r>
      <w:r w:rsidR="002D38F3" w:rsidRPr="00307DB9">
        <w:rPr>
          <w:rFonts w:asciiTheme="minorHAnsi" w:hAnsiTheme="minorHAnsi" w:cstheme="minorHAnsi"/>
          <w:bCs/>
          <w:color w:val="auto"/>
        </w:rPr>
        <w:t xml:space="preserve"> </w:t>
      </w:r>
      <w:r w:rsidR="00586EE7" w:rsidRPr="00307DB9">
        <w:rPr>
          <w:rFonts w:asciiTheme="minorHAnsi" w:hAnsiTheme="minorHAnsi" w:cstheme="minorHAnsi"/>
          <w:bCs/>
          <w:color w:val="auto"/>
        </w:rPr>
        <w:t>m</w:t>
      </w:r>
      <w:r w:rsidR="002D38F3" w:rsidRPr="00307DB9">
        <w:rPr>
          <w:rFonts w:asciiTheme="minorHAnsi" w:hAnsiTheme="minorHAnsi" w:cstheme="minorHAnsi"/>
          <w:bCs/>
          <w:color w:val="auto"/>
        </w:rPr>
        <w:t>ix</w:t>
      </w:r>
      <w:r w:rsidRPr="00307DB9">
        <w:rPr>
          <w:rFonts w:asciiTheme="minorHAnsi" w:hAnsiTheme="minorHAnsi" w:cstheme="minorHAnsi"/>
          <w:bCs/>
          <w:color w:val="auto"/>
        </w:rPr>
        <w:t xml:space="preserve"> to each labeled</w:t>
      </w:r>
      <w:r w:rsidR="00A837C3" w:rsidRPr="00307DB9">
        <w:rPr>
          <w:rFonts w:asciiTheme="minorHAnsi" w:hAnsiTheme="minorHAnsi" w:cstheme="minorHAnsi"/>
          <w:bCs/>
          <w:color w:val="auto"/>
        </w:rPr>
        <w:t xml:space="preserve"> PCR sample tube or well.</w:t>
      </w:r>
    </w:p>
    <w:p w14:paraId="203A2DCB" w14:textId="5A3E1869" w:rsidR="00A837C3" w:rsidRPr="00307DB9" w:rsidRDefault="00A837C3" w:rsidP="00307DB9">
      <w:pPr>
        <w:pStyle w:val="NormalWeb"/>
        <w:spacing w:before="0" w:beforeAutospacing="0" w:after="0" w:afterAutospacing="0"/>
        <w:rPr>
          <w:rFonts w:asciiTheme="minorHAnsi" w:hAnsiTheme="minorHAnsi" w:cstheme="minorHAnsi"/>
          <w:bCs/>
          <w:color w:val="auto"/>
        </w:rPr>
      </w:pPr>
    </w:p>
    <w:p w14:paraId="1B3B50AF" w14:textId="135508C2" w:rsidR="00A837C3" w:rsidRPr="00307DB9" w:rsidRDefault="00A837C3"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Add 5</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008038D7" w:rsidRPr="00307DB9">
        <w:rPr>
          <w:rFonts w:asciiTheme="minorHAnsi" w:hAnsiTheme="minorHAnsi" w:cstheme="minorHAnsi"/>
          <w:bCs/>
          <w:color w:val="auto"/>
        </w:rPr>
        <w:t xml:space="preserve">of the DNA template to the </w:t>
      </w:r>
      <w:r w:rsidR="00586EE7" w:rsidRPr="00307DB9">
        <w:rPr>
          <w:rFonts w:asciiTheme="minorHAnsi" w:hAnsiTheme="minorHAnsi" w:cstheme="minorHAnsi"/>
          <w:bCs/>
          <w:color w:val="auto"/>
        </w:rPr>
        <w:t>m</w:t>
      </w:r>
      <w:r w:rsidR="008038D7" w:rsidRPr="00307DB9">
        <w:rPr>
          <w:rFonts w:asciiTheme="minorHAnsi" w:hAnsiTheme="minorHAnsi" w:cstheme="minorHAnsi"/>
          <w:bCs/>
          <w:color w:val="auto"/>
        </w:rPr>
        <w:t>aster</w:t>
      </w:r>
      <w:r w:rsidR="002D38F3" w:rsidRPr="00307DB9">
        <w:rPr>
          <w:rFonts w:asciiTheme="minorHAnsi" w:hAnsiTheme="minorHAnsi" w:cstheme="minorHAnsi"/>
          <w:bCs/>
          <w:color w:val="auto"/>
        </w:rPr>
        <w:t xml:space="preserve"> </w:t>
      </w:r>
      <w:r w:rsidR="00586EE7" w:rsidRPr="00307DB9">
        <w:rPr>
          <w:rFonts w:asciiTheme="minorHAnsi" w:hAnsiTheme="minorHAnsi" w:cstheme="minorHAnsi"/>
          <w:bCs/>
          <w:color w:val="auto"/>
        </w:rPr>
        <w:t>m</w:t>
      </w:r>
      <w:r w:rsidR="002D38F3" w:rsidRPr="00307DB9">
        <w:rPr>
          <w:rFonts w:asciiTheme="minorHAnsi" w:hAnsiTheme="minorHAnsi" w:cstheme="minorHAnsi"/>
          <w:bCs/>
          <w:color w:val="auto"/>
        </w:rPr>
        <w:t>ix</w:t>
      </w:r>
      <w:r w:rsidR="008038D7" w:rsidRPr="00307DB9">
        <w:rPr>
          <w:rFonts w:asciiTheme="minorHAnsi" w:hAnsiTheme="minorHAnsi" w:cstheme="minorHAnsi"/>
          <w:bCs/>
          <w:color w:val="auto"/>
        </w:rPr>
        <w:t xml:space="preserve"> in each PCR tube/plate well to acquire a total volume of </w:t>
      </w:r>
      <w:r w:rsidR="005855DF" w:rsidRPr="00307DB9">
        <w:rPr>
          <w:rFonts w:asciiTheme="minorHAnsi" w:hAnsiTheme="minorHAnsi" w:cstheme="minorHAnsi"/>
          <w:bCs/>
          <w:color w:val="auto"/>
        </w:rPr>
        <w:t xml:space="preserve">50 </w:t>
      </w:r>
      <w:r w:rsidR="00140219" w:rsidRPr="00307DB9">
        <w:rPr>
          <w:rFonts w:asciiTheme="minorHAnsi" w:hAnsiTheme="minorHAnsi" w:cstheme="minorHAnsi"/>
          <w:bCs/>
          <w:color w:val="auto"/>
        </w:rPr>
        <w:t>µ</w:t>
      </w:r>
      <w:r w:rsidR="005855DF" w:rsidRPr="00307DB9">
        <w:rPr>
          <w:rFonts w:asciiTheme="minorHAnsi" w:hAnsiTheme="minorHAnsi" w:cstheme="minorHAnsi"/>
          <w:bCs/>
          <w:color w:val="auto"/>
        </w:rPr>
        <w:t>L. Change</w:t>
      </w:r>
      <w:r w:rsidR="000F5647" w:rsidRPr="00307DB9">
        <w:rPr>
          <w:rFonts w:asciiTheme="minorHAnsi" w:hAnsiTheme="minorHAnsi" w:cstheme="minorHAnsi"/>
          <w:bCs/>
          <w:color w:val="auto"/>
        </w:rPr>
        <w:t xml:space="preserve"> </w:t>
      </w:r>
      <w:r w:rsidR="00741792" w:rsidRPr="00307DB9">
        <w:rPr>
          <w:rFonts w:asciiTheme="minorHAnsi" w:hAnsiTheme="minorHAnsi" w:cstheme="minorHAnsi"/>
          <w:bCs/>
          <w:color w:val="auto"/>
        </w:rPr>
        <w:t xml:space="preserve">the </w:t>
      </w:r>
      <w:r w:rsidR="000F5647" w:rsidRPr="00307DB9">
        <w:rPr>
          <w:rFonts w:asciiTheme="minorHAnsi" w:hAnsiTheme="minorHAnsi" w:cstheme="minorHAnsi"/>
          <w:bCs/>
          <w:color w:val="auto"/>
        </w:rPr>
        <w:t>pipett</w:t>
      </w:r>
      <w:r w:rsidR="005B645C" w:rsidRPr="00307DB9">
        <w:rPr>
          <w:rFonts w:asciiTheme="minorHAnsi" w:hAnsiTheme="minorHAnsi" w:cstheme="minorHAnsi"/>
          <w:bCs/>
          <w:color w:val="auto"/>
        </w:rPr>
        <w:t xml:space="preserve">e </w:t>
      </w:r>
      <w:r w:rsidR="005855DF" w:rsidRPr="00307DB9">
        <w:rPr>
          <w:rFonts w:asciiTheme="minorHAnsi" w:hAnsiTheme="minorHAnsi" w:cstheme="minorHAnsi"/>
          <w:bCs/>
          <w:color w:val="auto"/>
        </w:rPr>
        <w:t>tip for every DNA sample</w:t>
      </w:r>
      <w:r w:rsidR="007D1513" w:rsidRPr="00307DB9">
        <w:rPr>
          <w:rFonts w:asciiTheme="minorHAnsi" w:hAnsiTheme="minorHAnsi" w:cstheme="minorHAnsi"/>
          <w:bCs/>
          <w:color w:val="auto"/>
        </w:rPr>
        <w:t xml:space="preserve"> to avoid </w:t>
      </w:r>
      <w:r w:rsidR="00783279" w:rsidRPr="00307DB9">
        <w:rPr>
          <w:rFonts w:asciiTheme="minorHAnsi" w:hAnsiTheme="minorHAnsi" w:cstheme="minorHAnsi"/>
          <w:bCs/>
          <w:color w:val="auto"/>
        </w:rPr>
        <w:t>cross contamination</w:t>
      </w:r>
      <w:r w:rsidR="005855DF" w:rsidRPr="00307DB9">
        <w:rPr>
          <w:rFonts w:asciiTheme="minorHAnsi" w:hAnsiTheme="minorHAnsi" w:cstheme="minorHAnsi"/>
          <w:bCs/>
          <w:color w:val="auto"/>
        </w:rPr>
        <w:t>.</w:t>
      </w:r>
    </w:p>
    <w:p w14:paraId="7EFD8BE2" w14:textId="4C0DCC36" w:rsidR="002F64A7" w:rsidRPr="00307DB9" w:rsidRDefault="002F64A7" w:rsidP="00307DB9">
      <w:pPr>
        <w:pStyle w:val="NormalWeb"/>
        <w:spacing w:before="0" w:beforeAutospacing="0" w:after="0" w:afterAutospacing="0"/>
        <w:rPr>
          <w:rFonts w:asciiTheme="minorHAnsi" w:hAnsiTheme="minorHAnsi" w:cstheme="minorHAnsi"/>
          <w:bCs/>
          <w:color w:val="auto"/>
        </w:rPr>
      </w:pPr>
    </w:p>
    <w:p w14:paraId="485FFE78" w14:textId="4A9C48BD" w:rsidR="002F64A7" w:rsidRPr="00307DB9" w:rsidRDefault="002F64A7"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Include a no-template control (NTC)</w:t>
      </w:r>
      <w:r w:rsidR="00140219" w:rsidRPr="00307DB9">
        <w:rPr>
          <w:rFonts w:asciiTheme="minorHAnsi" w:hAnsiTheme="minorHAnsi" w:cstheme="minorHAnsi"/>
          <w:bCs/>
          <w:color w:val="auto"/>
        </w:rPr>
        <w:t xml:space="preserve"> by using ultrapure H</w:t>
      </w:r>
      <w:r w:rsidR="00140219" w:rsidRPr="00307DB9">
        <w:rPr>
          <w:rFonts w:asciiTheme="minorHAnsi" w:hAnsiTheme="minorHAnsi" w:cstheme="minorHAnsi"/>
          <w:bCs/>
          <w:color w:val="auto"/>
          <w:vertAlign w:val="subscript"/>
        </w:rPr>
        <w:t>2</w:t>
      </w:r>
      <w:r w:rsidR="009C7F22">
        <w:rPr>
          <w:rFonts w:asciiTheme="minorHAnsi" w:hAnsiTheme="minorHAnsi" w:cstheme="minorHAnsi"/>
          <w:bCs/>
          <w:color w:val="auto"/>
        </w:rPr>
        <w:t>O</w:t>
      </w:r>
      <w:r w:rsidR="00140219" w:rsidRPr="00307DB9">
        <w:rPr>
          <w:rFonts w:asciiTheme="minorHAnsi" w:hAnsiTheme="minorHAnsi" w:cstheme="minorHAnsi"/>
          <w:bCs/>
          <w:color w:val="auto"/>
        </w:rPr>
        <w:t xml:space="preserve"> instead of DNA</w:t>
      </w:r>
      <w:r w:rsidR="00307DB9">
        <w:rPr>
          <w:rFonts w:asciiTheme="minorHAnsi" w:hAnsiTheme="minorHAnsi" w:cstheme="minorHAnsi"/>
          <w:bCs/>
          <w:color w:val="auto"/>
        </w:rPr>
        <w:t>.</w:t>
      </w:r>
    </w:p>
    <w:p w14:paraId="18D87D71" w14:textId="37CB4E7B" w:rsidR="005855DF" w:rsidRPr="00307DB9" w:rsidRDefault="005855DF" w:rsidP="00307DB9">
      <w:pPr>
        <w:pStyle w:val="NormalWeb"/>
        <w:spacing w:before="0" w:beforeAutospacing="0" w:after="0" w:afterAutospacing="0"/>
        <w:rPr>
          <w:rFonts w:asciiTheme="minorHAnsi" w:hAnsiTheme="minorHAnsi" w:cstheme="minorHAnsi"/>
          <w:bCs/>
          <w:color w:val="auto"/>
        </w:rPr>
      </w:pPr>
    </w:p>
    <w:p w14:paraId="0D8EA711" w14:textId="05A4B295" w:rsidR="005855DF" w:rsidRPr="00307DB9" w:rsidRDefault="00537328"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Close PCR tubes/strips or seal plate and mix.</w:t>
      </w:r>
    </w:p>
    <w:p w14:paraId="31F57C7E" w14:textId="09AC2636" w:rsidR="00537328" w:rsidRPr="00307DB9" w:rsidRDefault="00537328" w:rsidP="00307DB9">
      <w:pPr>
        <w:pStyle w:val="NormalWeb"/>
        <w:spacing w:before="0" w:beforeAutospacing="0" w:after="0" w:afterAutospacing="0"/>
        <w:rPr>
          <w:rFonts w:asciiTheme="minorHAnsi" w:hAnsiTheme="minorHAnsi" w:cstheme="minorHAnsi"/>
          <w:bCs/>
          <w:color w:val="auto"/>
        </w:rPr>
      </w:pPr>
    </w:p>
    <w:p w14:paraId="2C42A2AF" w14:textId="4C59BFB0" w:rsidR="00537328" w:rsidRPr="00307DB9" w:rsidRDefault="00537328"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Centrifuge the PCR</w:t>
      </w:r>
      <w:r w:rsidR="00243F93" w:rsidRPr="00307DB9">
        <w:rPr>
          <w:rFonts w:asciiTheme="minorHAnsi" w:hAnsiTheme="minorHAnsi" w:cstheme="minorHAnsi"/>
          <w:bCs/>
          <w:color w:val="auto"/>
        </w:rPr>
        <w:t xml:space="preserve"> tubes/strips/plates </w:t>
      </w:r>
      <w:r w:rsidR="00D25C87" w:rsidRPr="00307DB9">
        <w:rPr>
          <w:rFonts w:asciiTheme="minorHAnsi" w:hAnsiTheme="minorHAnsi" w:cstheme="minorHAnsi"/>
          <w:bCs/>
          <w:color w:val="auto"/>
        </w:rPr>
        <w:t xml:space="preserve">for 20 </w:t>
      </w:r>
      <w:r w:rsidR="009C7F22">
        <w:rPr>
          <w:rFonts w:asciiTheme="minorHAnsi" w:hAnsiTheme="minorHAnsi" w:cstheme="minorHAnsi"/>
          <w:bCs/>
          <w:color w:val="auto"/>
        </w:rPr>
        <w:t>s</w:t>
      </w:r>
      <w:r w:rsidR="00D25C87" w:rsidRPr="00307DB9">
        <w:rPr>
          <w:rFonts w:asciiTheme="minorHAnsi" w:hAnsiTheme="minorHAnsi" w:cstheme="minorHAnsi"/>
          <w:bCs/>
          <w:color w:val="auto"/>
        </w:rPr>
        <w:t xml:space="preserve"> using a tabletop centrifuge.</w:t>
      </w:r>
    </w:p>
    <w:p w14:paraId="75DD6F9C" w14:textId="47799BAF" w:rsidR="00C36F59" w:rsidRPr="00307DB9" w:rsidRDefault="00C36F59" w:rsidP="00307DB9">
      <w:pPr>
        <w:pStyle w:val="NormalWeb"/>
        <w:spacing w:before="0" w:beforeAutospacing="0" w:after="0" w:afterAutospacing="0"/>
        <w:rPr>
          <w:rFonts w:asciiTheme="minorHAnsi" w:hAnsiTheme="minorHAnsi" w:cstheme="minorHAnsi"/>
          <w:bCs/>
          <w:color w:val="auto"/>
        </w:rPr>
      </w:pPr>
    </w:p>
    <w:p w14:paraId="4F87DA66" w14:textId="3F560F7F" w:rsidR="000C23E2" w:rsidRPr="00307DB9" w:rsidRDefault="000C23E2" w:rsidP="00307DB9">
      <w:pPr>
        <w:pStyle w:val="NormalWeb"/>
        <w:spacing w:before="0" w:beforeAutospacing="0" w:after="0" w:afterAutospacing="0"/>
        <w:rPr>
          <w:rFonts w:asciiTheme="minorHAnsi" w:hAnsiTheme="minorHAnsi" w:cstheme="minorHAnsi"/>
          <w:bCs/>
          <w:color w:val="auto"/>
        </w:rPr>
      </w:pPr>
      <w:bookmarkStart w:id="0" w:name="_Hlk69752883"/>
      <w:r w:rsidRPr="00307DB9">
        <w:rPr>
          <w:rFonts w:asciiTheme="minorHAnsi" w:hAnsiTheme="minorHAnsi" w:cstheme="minorHAnsi"/>
          <w:bCs/>
          <w:color w:val="auto"/>
        </w:rPr>
        <w:t>NOTE:</w:t>
      </w:r>
      <w:r w:rsidR="00307DB9" w:rsidRPr="00307DB9">
        <w:rPr>
          <w:rFonts w:asciiTheme="minorHAnsi" w:hAnsiTheme="minorHAnsi" w:cstheme="minorHAnsi"/>
          <w:b/>
          <w:color w:val="auto"/>
        </w:rPr>
        <w:t xml:space="preserve"> </w:t>
      </w:r>
      <w:r w:rsidRPr="00307DB9">
        <w:rPr>
          <w:rFonts w:asciiTheme="minorHAnsi" w:hAnsiTheme="minorHAnsi" w:cstheme="minorHAnsi"/>
          <w:bCs/>
          <w:color w:val="auto"/>
        </w:rPr>
        <w:t>PCR conditions given in this protocol were optimized using the DNA Polymerase and the PCR thermal cycler</w:t>
      </w:r>
      <w:r w:rsidR="00307DB9">
        <w:rPr>
          <w:rFonts w:asciiTheme="minorHAnsi" w:hAnsiTheme="minorHAnsi" w:cstheme="minorHAnsi"/>
          <w:bCs/>
          <w:color w:val="auto"/>
        </w:rPr>
        <w:t xml:space="preserve"> used</w:t>
      </w:r>
      <w:r w:rsidRPr="00307DB9">
        <w:rPr>
          <w:rFonts w:asciiTheme="minorHAnsi" w:hAnsiTheme="minorHAnsi" w:cstheme="minorHAnsi"/>
          <w:bCs/>
          <w:color w:val="auto"/>
        </w:rPr>
        <w:t>.</w:t>
      </w:r>
      <w:r w:rsidRPr="00307DB9">
        <w:rPr>
          <w:rFonts w:asciiTheme="minorHAnsi" w:hAnsiTheme="minorHAnsi" w:cstheme="minorHAnsi"/>
          <w:b/>
          <w:color w:val="auto"/>
        </w:rPr>
        <w:t xml:space="preserve"> </w:t>
      </w:r>
      <w:r w:rsidRPr="00307DB9">
        <w:rPr>
          <w:rFonts w:asciiTheme="minorHAnsi" w:hAnsiTheme="minorHAnsi" w:cstheme="minorHAnsi"/>
          <w:bCs/>
          <w:color w:val="auto"/>
        </w:rPr>
        <w:t xml:space="preserve">In general, PCR conditions must be adapted to the DNA polymerase. The standard extension time for a Taq DNA polymerase is 1 min/kb. </w:t>
      </w:r>
    </w:p>
    <w:bookmarkEnd w:id="0"/>
    <w:p w14:paraId="1F565587" w14:textId="77777777" w:rsidR="00C36F59" w:rsidRPr="00307DB9" w:rsidRDefault="00C36F59" w:rsidP="00307DB9">
      <w:pPr>
        <w:pStyle w:val="NormalWeb"/>
        <w:spacing w:before="0" w:beforeAutospacing="0" w:after="0" w:afterAutospacing="0"/>
        <w:rPr>
          <w:rFonts w:asciiTheme="minorHAnsi" w:hAnsiTheme="minorHAnsi" w:cstheme="minorHAnsi"/>
          <w:bCs/>
          <w:color w:val="auto"/>
        </w:rPr>
      </w:pPr>
    </w:p>
    <w:p w14:paraId="1212D11D" w14:textId="42523432" w:rsidR="00243F93" w:rsidRPr="00307DB9" w:rsidRDefault="00243F93"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lastRenderedPageBreak/>
        <w:t xml:space="preserve">Place the sample tubes/strips/plate in the </w:t>
      </w:r>
      <w:r w:rsidR="00BC0A8A" w:rsidRPr="00307DB9">
        <w:rPr>
          <w:rFonts w:asciiTheme="minorHAnsi" w:hAnsiTheme="minorHAnsi" w:cstheme="minorHAnsi"/>
          <w:bCs/>
          <w:color w:val="auto"/>
        </w:rPr>
        <w:t>thermocycler</w:t>
      </w:r>
      <w:r w:rsidRPr="00307DB9">
        <w:rPr>
          <w:rFonts w:asciiTheme="minorHAnsi" w:hAnsiTheme="minorHAnsi" w:cstheme="minorHAnsi"/>
          <w:bCs/>
          <w:color w:val="auto"/>
        </w:rPr>
        <w:t xml:space="preserve"> and </w:t>
      </w:r>
      <w:r w:rsidR="00347269" w:rsidRPr="00307DB9">
        <w:rPr>
          <w:rFonts w:asciiTheme="minorHAnsi" w:hAnsiTheme="minorHAnsi" w:cstheme="minorHAnsi"/>
          <w:bCs/>
          <w:color w:val="auto"/>
        </w:rPr>
        <w:t>incubate reactions using the following conditions</w:t>
      </w:r>
      <w:r w:rsidR="001342FF" w:rsidRPr="00307DB9">
        <w:rPr>
          <w:rFonts w:asciiTheme="minorHAnsi" w:hAnsiTheme="minorHAnsi" w:cstheme="minorHAnsi"/>
          <w:bCs/>
          <w:color w:val="auto"/>
        </w:rPr>
        <w:t xml:space="preserve"> </w:t>
      </w:r>
      <w:r w:rsidR="00C33F89" w:rsidRPr="00307DB9">
        <w:rPr>
          <w:rFonts w:asciiTheme="minorHAnsi" w:hAnsiTheme="minorHAnsi" w:cstheme="minorHAnsi"/>
          <w:bCs/>
          <w:color w:val="auto"/>
        </w:rPr>
        <w:t xml:space="preserve">(DNA </w:t>
      </w:r>
      <w:r w:rsidR="00307DB9">
        <w:rPr>
          <w:rFonts w:asciiTheme="minorHAnsi" w:hAnsiTheme="minorHAnsi" w:cstheme="minorHAnsi"/>
          <w:bCs/>
          <w:color w:val="auto"/>
        </w:rPr>
        <w:t>p</w:t>
      </w:r>
      <w:r w:rsidR="00C33F89" w:rsidRPr="00307DB9">
        <w:rPr>
          <w:rFonts w:asciiTheme="minorHAnsi" w:hAnsiTheme="minorHAnsi" w:cstheme="minorHAnsi"/>
          <w:bCs/>
          <w:color w:val="auto"/>
        </w:rPr>
        <w:t>olymerase extension time)</w:t>
      </w:r>
      <w:r w:rsidR="00347269" w:rsidRPr="00307DB9">
        <w:rPr>
          <w:rFonts w:asciiTheme="minorHAnsi" w:hAnsiTheme="minorHAnsi" w:cstheme="minorHAnsi"/>
          <w:bCs/>
          <w:color w:val="auto"/>
        </w:rPr>
        <w:t xml:space="preserve">: </w:t>
      </w:r>
      <w:r w:rsidR="00447F46" w:rsidRPr="00307DB9">
        <w:rPr>
          <w:rFonts w:asciiTheme="minorHAnsi" w:hAnsiTheme="minorHAnsi" w:cstheme="minorHAnsi"/>
          <w:bCs/>
          <w:color w:val="auto"/>
        </w:rPr>
        <w:t xml:space="preserve">1 cycle </w:t>
      </w:r>
      <w:r w:rsidR="00307DB9">
        <w:rPr>
          <w:rFonts w:asciiTheme="minorHAnsi" w:hAnsiTheme="minorHAnsi" w:cstheme="minorHAnsi"/>
          <w:bCs/>
          <w:color w:val="auto"/>
        </w:rPr>
        <w:t xml:space="preserve">of </w:t>
      </w:r>
      <w:r w:rsidR="00FE6001" w:rsidRPr="00307DB9">
        <w:rPr>
          <w:rFonts w:asciiTheme="minorHAnsi" w:hAnsiTheme="minorHAnsi" w:cstheme="minorHAnsi"/>
          <w:bCs/>
          <w:color w:val="auto"/>
        </w:rPr>
        <w:t>95</w:t>
      </w:r>
      <w:r w:rsidR="00447F46" w:rsidRPr="00307DB9">
        <w:rPr>
          <w:rFonts w:asciiTheme="minorHAnsi" w:hAnsiTheme="minorHAnsi" w:cstheme="minorHAnsi"/>
          <w:bCs/>
          <w:color w:val="auto"/>
        </w:rPr>
        <w:t xml:space="preserve"> °C for </w:t>
      </w:r>
      <w:r w:rsidR="00FE6001" w:rsidRPr="00307DB9">
        <w:rPr>
          <w:rFonts w:asciiTheme="minorHAnsi" w:hAnsiTheme="minorHAnsi" w:cstheme="minorHAnsi"/>
          <w:bCs/>
          <w:color w:val="auto"/>
        </w:rPr>
        <w:t>2</w:t>
      </w:r>
      <w:r w:rsidR="00447F46" w:rsidRPr="00307DB9">
        <w:rPr>
          <w:rFonts w:asciiTheme="minorHAnsi" w:hAnsiTheme="minorHAnsi" w:cstheme="minorHAnsi"/>
          <w:bCs/>
          <w:color w:val="auto"/>
        </w:rPr>
        <w:t xml:space="preserve"> </w:t>
      </w:r>
      <w:r w:rsidR="00EE2245" w:rsidRPr="00307DB9">
        <w:rPr>
          <w:rFonts w:asciiTheme="minorHAnsi" w:hAnsiTheme="minorHAnsi" w:cstheme="minorHAnsi"/>
          <w:bCs/>
          <w:color w:val="auto"/>
        </w:rPr>
        <w:t>min</w:t>
      </w:r>
      <w:r w:rsidR="00307DB9">
        <w:rPr>
          <w:rFonts w:asciiTheme="minorHAnsi" w:hAnsiTheme="minorHAnsi" w:cstheme="minorHAnsi"/>
          <w:bCs/>
          <w:color w:val="auto"/>
        </w:rPr>
        <w:t>;</w:t>
      </w:r>
      <w:r w:rsidR="00EE2245" w:rsidRPr="00307DB9">
        <w:rPr>
          <w:rFonts w:asciiTheme="minorHAnsi" w:hAnsiTheme="minorHAnsi" w:cstheme="minorHAnsi"/>
          <w:bCs/>
          <w:color w:val="auto"/>
        </w:rPr>
        <w:t xml:space="preserve"> </w:t>
      </w:r>
      <w:r w:rsidR="00FE6001" w:rsidRPr="00307DB9">
        <w:rPr>
          <w:rFonts w:asciiTheme="minorHAnsi" w:hAnsiTheme="minorHAnsi" w:cstheme="minorHAnsi"/>
          <w:bCs/>
          <w:color w:val="auto"/>
        </w:rPr>
        <w:t>25 cycles</w:t>
      </w:r>
      <w:r w:rsidR="00307DB9">
        <w:rPr>
          <w:rFonts w:asciiTheme="minorHAnsi" w:hAnsiTheme="minorHAnsi" w:cstheme="minorHAnsi"/>
          <w:bCs/>
          <w:color w:val="auto"/>
        </w:rPr>
        <w:t xml:space="preserve"> of</w:t>
      </w:r>
      <w:r w:rsidR="0013352E" w:rsidRPr="00307DB9">
        <w:rPr>
          <w:rFonts w:asciiTheme="minorHAnsi" w:hAnsiTheme="minorHAnsi" w:cstheme="minorHAnsi"/>
          <w:bCs/>
          <w:color w:val="auto"/>
        </w:rPr>
        <w:t xml:space="preserve"> 94 °C for 15 </w:t>
      </w:r>
      <w:r w:rsidR="00307DB9">
        <w:rPr>
          <w:rFonts w:asciiTheme="minorHAnsi" w:hAnsiTheme="minorHAnsi" w:cstheme="minorHAnsi"/>
          <w:bCs/>
          <w:color w:val="auto"/>
        </w:rPr>
        <w:t>s</w:t>
      </w:r>
      <w:r w:rsidR="0013352E" w:rsidRPr="00307DB9">
        <w:rPr>
          <w:rFonts w:asciiTheme="minorHAnsi" w:hAnsiTheme="minorHAnsi" w:cstheme="minorHAnsi"/>
          <w:bCs/>
          <w:color w:val="auto"/>
        </w:rPr>
        <w:t xml:space="preserve">, 60 °C for 15 </w:t>
      </w:r>
      <w:r w:rsidR="00307DB9">
        <w:rPr>
          <w:rFonts w:asciiTheme="minorHAnsi" w:hAnsiTheme="minorHAnsi" w:cstheme="minorHAnsi"/>
          <w:bCs/>
          <w:color w:val="auto"/>
        </w:rPr>
        <w:t>s</w:t>
      </w:r>
      <w:r w:rsidR="0013352E" w:rsidRPr="00307DB9">
        <w:rPr>
          <w:rFonts w:asciiTheme="minorHAnsi" w:hAnsiTheme="minorHAnsi" w:cstheme="minorHAnsi"/>
          <w:bCs/>
          <w:color w:val="auto"/>
        </w:rPr>
        <w:t>, 72 °C</w:t>
      </w:r>
      <w:r w:rsidR="00C35540" w:rsidRPr="00307DB9">
        <w:rPr>
          <w:rFonts w:asciiTheme="minorHAnsi" w:hAnsiTheme="minorHAnsi" w:cstheme="minorHAnsi"/>
          <w:bCs/>
          <w:color w:val="auto"/>
        </w:rPr>
        <w:t xml:space="preserve"> for 30 </w:t>
      </w:r>
      <w:r w:rsidR="00307DB9">
        <w:rPr>
          <w:rFonts w:asciiTheme="minorHAnsi" w:hAnsiTheme="minorHAnsi" w:cstheme="minorHAnsi"/>
          <w:bCs/>
          <w:color w:val="auto"/>
        </w:rPr>
        <w:t>s;</w:t>
      </w:r>
      <w:r w:rsidR="00C35540" w:rsidRPr="00307DB9">
        <w:rPr>
          <w:rFonts w:asciiTheme="minorHAnsi" w:hAnsiTheme="minorHAnsi" w:cstheme="minorHAnsi"/>
          <w:bCs/>
          <w:color w:val="auto"/>
        </w:rPr>
        <w:t xml:space="preserve"> 1 cycle </w:t>
      </w:r>
      <w:r w:rsidR="00307DB9">
        <w:rPr>
          <w:rFonts w:asciiTheme="minorHAnsi" w:hAnsiTheme="minorHAnsi" w:cstheme="minorHAnsi"/>
          <w:bCs/>
          <w:color w:val="auto"/>
        </w:rPr>
        <w:t xml:space="preserve">of </w:t>
      </w:r>
      <w:r w:rsidR="00C35540" w:rsidRPr="00307DB9">
        <w:rPr>
          <w:rFonts w:asciiTheme="minorHAnsi" w:hAnsiTheme="minorHAnsi" w:cstheme="minorHAnsi"/>
          <w:bCs/>
          <w:color w:val="auto"/>
        </w:rPr>
        <w:t>72 °C for 10 min.</w:t>
      </w:r>
    </w:p>
    <w:p w14:paraId="2EA429D3" w14:textId="55702887" w:rsidR="004D3381" w:rsidRPr="00307DB9" w:rsidRDefault="004D3381" w:rsidP="00307DB9">
      <w:pPr>
        <w:pStyle w:val="NormalWeb"/>
        <w:spacing w:before="0" w:beforeAutospacing="0" w:after="0" w:afterAutospacing="0"/>
        <w:rPr>
          <w:rFonts w:asciiTheme="minorHAnsi" w:hAnsiTheme="minorHAnsi" w:cstheme="minorHAnsi"/>
          <w:bCs/>
          <w:color w:val="auto"/>
        </w:rPr>
      </w:pPr>
    </w:p>
    <w:p w14:paraId="4ACF95B0" w14:textId="58DC972B" w:rsidR="004D3381" w:rsidRPr="00307DB9" w:rsidRDefault="004D3381"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When the program is complete, remove the products from the </w:t>
      </w:r>
      <w:r w:rsidR="00977D5E" w:rsidRPr="00307DB9">
        <w:rPr>
          <w:rFonts w:asciiTheme="minorHAnsi" w:hAnsiTheme="minorHAnsi" w:cstheme="minorHAnsi"/>
          <w:bCs/>
          <w:color w:val="auto"/>
        </w:rPr>
        <w:t>t</w:t>
      </w:r>
      <w:r w:rsidRPr="00307DB9">
        <w:rPr>
          <w:rFonts w:asciiTheme="minorHAnsi" w:hAnsiTheme="minorHAnsi" w:cstheme="minorHAnsi"/>
          <w:bCs/>
          <w:color w:val="auto"/>
        </w:rPr>
        <w:t xml:space="preserve">hermocycler and store at </w:t>
      </w:r>
      <w:r w:rsidR="00A05AB6" w:rsidRPr="00307DB9">
        <w:rPr>
          <w:rFonts w:asciiTheme="minorHAnsi" w:hAnsiTheme="minorHAnsi" w:cstheme="minorHAnsi"/>
          <w:bCs/>
          <w:color w:val="auto"/>
        </w:rPr>
        <w:t>4</w:t>
      </w:r>
      <w:r w:rsidR="00F1454C" w:rsidRPr="00307DB9">
        <w:rPr>
          <w:rFonts w:asciiTheme="minorHAnsi" w:hAnsiTheme="minorHAnsi" w:cstheme="minorHAnsi"/>
          <w:bCs/>
          <w:color w:val="auto"/>
        </w:rPr>
        <w:t> </w:t>
      </w:r>
      <w:r w:rsidR="00A05AB6" w:rsidRPr="00307DB9">
        <w:rPr>
          <w:rFonts w:asciiTheme="minorHAnsi" w:hAnsiTheme="minorHAnsi" w:cstheme="minorHAnsi"/>
          <w:bCs/>
          <w:color w:val="auto"/>
        </w:rPr>
        <w:t xml:space="preserve">°C overnight or -20 °C until electrophoresis. </w:t>
      </w:r>
    </w:p>
    <w:p w14:paraId="78FFB418" w14:textId="77777777" w:rsidR="00F76F8B" w:rsidRPr="00307DB9" w:rsidRDefault="00F76F8B" w:rsidP="00307DB9">
      <w:pPr>
        <w:pStyle w:val="NormalWeb"/>
        <w:spacing w:before="0" w:beforeAutospacing="0" w:after="0" w:afterAutospacing="0"/>
        <w:rPr>
          <w:rFonts w:asciiTheme="minorHAnsi" w:hAnsiTheme="minorHAnsi" w:cstheme="minorHAnsi"/>
          <w:bCs/>
          <w:color w:val="auto"/>
        </w:rPr>
      </w:pPr>
    </w:p>
    <w:p w14:paraId="78DB4E82" w14:textId="670C4B12" w:rsidR="00FC0A67" w:rsidRDefault="00FC0A67" w:rsidP="00307DB9">
      <w:pPr>
        <w:pStyle w:val="NormalWeb"/>
        <w:numPr>
          <w:ilvl w:val="0"/>
          <w:numId w:val="29"/>
        </w:numPr>
        <w:spacing w:before="0" w:beforeAutospacing="0" w:after="0" w:afterAutospacing="0"/>
        <w:ind w:left="0" w:firstLine="0"/>
        <w:rPr>
          <w:rFonts w:asciiTheme="minorHAnsi" w:hAnsiTheme="minorHAnsi" w:cstheme="minorHAnsi"/>
          <w:b/>
          <w:color w:val="auto"/>
        </w:rPr>
      </w:pPr>
      <w:r w:rsidRPr="00307DB9">
        <w:rPr>
          <w:rFonts w:asciiTheme="minorHAnsi" w:hAnsiTheme="minorHAnsi" w:cstheme="minorHAnsi"/>
          <w:b/>
          <w:color w:val="auto"/>
        </w:rPr>
        <w:t>Agarose gel electrophoresis of PCR products</w:t>
      </w:r>
    </w:p>
    <w:p w14:paraId="012D952D" w14:textId="1E18ECC0" w:rsidR="00E6432E" w:rsidRPr="00307DB9" w:rsidRDefault="00E6432E" w:rsidP="00307DB9">
      <w:pPr>
        <w:pStyle w:val="NormalWeb"/>
        <w:spacing w:before="0" w:beforeAutospacing="0" w:after="0" w:afterAutospacing="0"/>
        <w:rPr>
          <w:rFonts w:asciiTheme="minorHAnsi" w:hAnsiTheme="minorHAnsi" w:cstheme="minorHAnsi"/>
          <w:bCs/>
          <w:color w:val="auto"/>
        </w:rPr>
      </w:pPr>
    </w:p>
    <w:p w14:paraId="550CE87A" w14:textId="77777777" w:rsidR="00307DB9" w:rsidRDefault="00087FEF"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Prepare </w:t>
      </w:r>
      <w:r w:rsidR="007B09BB" w:rsidRPr="00307DB9">
        <w:rPr>
          <w:rFonts w:asciiTheme="minorHAnsi" w:hAnsiTheme="minorHAnsi" w:cstheme="minorHAnsi"/>
          <w:bCs/>
          <w:color w:val="auto"/>
        </w:rPr>
        <w:t xml:space="preserve">a </w:t>
      </w:r>
      <w:r w:rsidR="005D446E" w:rsidRPr="00307DB9">
        <w:rPr>
          <w:rFonts w:asciiTheme="minorHAnsi" w:hAnsiTheme="minorHAnsi" w:cstheme="minorHAnsi"/>
          <w:bCs/>
          <w:color w:val="auto"/>
        </w:rPr>
        <w:t>1.5</w:t>
      </w:r>
      <w:r w:rsidR="00307DB9" w:rsidRPr="00307DB9">
        <w:rPr>
          <w:rFonts w:asciiTheme="minorHAnsi" w:hAnsiTheme="minorHAnsi" w:cstheme="minorHAnsi"/>
          <w:bCs/>
          <w:color w:val="auto"/>
        </w:rPr>
        <w:t>%</w:t>
      </w:r>
      <w:r w:rsidR="005D446E" w:rsidRPr="00307DB9">
        <w:rPr>
          <w:rFonts w:asciiTheme="minorHAnsi" w:hAnsiTheme="minorHAnsi" w:cstheme="minorHAnsi"/>
          <w:bCs/>
          <w:color w:val="auto"/>
        </w:rPr>
        <w:t xml:space="preserve"> agarose g</w:t>
      </w:r>
      <w:r w:rsidR="00B0681D" w:rsidRPr="00307DB9">
        <w:rPr>
          <w:rFonts w:asciiTheme="minorHAnsi" w:hAnsiTheme="minorHAnsi" w:cstheme="minorHAnsi"/>
          <w:bCs/>
          <w:color w:val="auto"/>
        </w:rPr>
        <w:t xml:space="preserve">el. </w:t>
      </w:r>
    </w:p>
    <w:p w14:paraId="0E454392" w14:textId="77777777" w:rsidR="00307DB9" w:rsidRDefault="00307DB9" w:rsidP="00307DB9">
      <w:pPr>
        <w:pStyle w:val="NormalWeb"/>
        <w:spacing w:before="0" w:beforeAutospacing="0" w:after="0" w:afterAutospacing="0"/>
        <w:rPr>
          <w:rFonts w:asciiTheme="minorHAnsi" w:hAnsiTheme="minorHAnsi" w:cstheme="minorHAnsi"/>
          <w:bCs/>
          <w:color w:val="auto"/>
        </w:rPr>
      </w:pPr>
    </w:p>
    <w:p w14:paraId="2E395E9A" w14:textId="10C324A5" w:rsidR="00307DB9" w:rsidRDefault="00B0681D"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Use </w:t>
      </w:r>
      <w:r w:rsidR="0024500E" w:rsidRPr="00307DB9">
        <w:rPr>
          <w:rFonts w:asciiTheme="minorHAnsi" w:hAnsiTheme="minorHAnsi" w:cstheme="minorHAnsi"/>
          <w:bCs/>
          <w:color w:val="auto"/>
        </w:rPr>
        <w:t xml:space="preserve">1.5 g </w:t>
      </w:r>
      <w:r w:rsidR="00307DB9">
        <w:rPr>
          <w:rFonts w:asciiTheme="minorHAnsi" w:hAnsiTheme="minorHAnsi" w:cstheme="minorHAnsi"/>
          <w:bCs/>
          <w:color w:val="auto"/>
        </w:rPr>
        <w:t xml:space="preserve">of </w:t>
      </w:r>
      <w:r w:rsidR="0024500E" w:rsidRPr="00307DB9">
        <w:rPr>
          <w:rFonts w:asciiTheme="minorHAnsi" w:hAnsiTheme="minorHAnsi" w:cstheme="minorHAnsi"/>
          <w:bCs/>
          <w:color w:val="auto"/>
        </w:rPr>
        <w:t>agarose powder</w:t>
      </w:r>
      <w:r w:rsidR="009E72DA" w:rsidRPr="00307DB9">
        <w:rPr>
          <w:rFonts w:asciiTheme="minorHAnsi" w:hAnsiTheme="minorHAnsi" w:cstheme="minorHAnsi"/>
          <w:bCs/>
          <w:color w:val="auto"/>
        </w:rPr>
        <w:t xml:space="preserve"> and mix </w:t>
      </w:r>
      <w:r w:rsidR="00C33F89" w:rsidRPr="00307DB9">
        <w:rPr>
          <w:rFonts w:asciiTheme="minorHAnsi" w:hAnsiTheme="minorHAnsi" w:cstheme="minorHAnsi"/>
          <w:bCs/>
          <w:color w:val="auto"/>
        </w:rPr>
        <w:t xml:space="preserve">it </w:t>
      </w:r>
      <w:r w:rsidR="009E72DA" w:rsidRPr="00307DB9">
        <w:rPr>
          <w:rFonts w:asciiTheme="minorHAnsi" w:hAnsiTheme="minorHAnsi" w:cstheme="minorHAnsi"/>
          <w:bCs/>
          <w:color w:val="auto"/>
        </w:rPr>
        <w:t xml:space="preserve">with </w:t>
      </w:r>
      <w:r w:rsidR="0024500E" w:rsidRPr="00307DB9">
        <w:rPr>
          <w:rFonts w:asciiTheme="minorHAnsi" w:hAnsiTheme="minorHAnsi" w:cstheme="minorHAnsi"/>
          <w:bCs/>
          <w:color w:val="auto"/>
        </w:rPr>
        <w:t>100 mL of 1x</w:t>
      </w:r>
      <w:r w:rsidR="00040BE5" w:rsidRPr="00307DB9">
        <w:rPr>
          <w:rFonts w:asciiTheme="minorHAnsi" w:hAnsiTheme="minorHAnsi" w:cstheme="minorHAnsi"/>
          <w:bCs/>
          <w:color w:val="auto"/>
        </w:rPr>
        <w:t xml:space="preserve"> </w:t>
      </w:r>
      <w:r w:rsidR="00307DB9">
        <w:rPr>
          <w:rFonts w:asciiTheme="minorHAnsi" w:hAnsiTheme="minorHAnsi" w:cstheme="minorHAnsi"/>
          <w:bCs/>
          <w:color w:val="auto"/>
        </w:rPr>
        <w:t>Tris</w:t>
      </w:r>
      <w:r w:rsidR="00040BE5" w:rsidRPr="00307DB9">
        <w:rPr>
          <w:rFonts w:asciiTheme="minorHAnsi" w:hAnsiTheme="minorHAnsi" w:cstheme="minorHAnsi"/>
          <w:bCs/>
          <w:color w:val="auto"/>
        </w:rPr>
        <w:t>-</w:t>
      </w:r>
      <w:r w:rsidR="00307DB9">
        <w:rPr>
          <w:rFonts w:asciiTheme="minorHAnsi" w:hAnsiTheme="minorHAnsi" w:cstheme="minorHAnsi"/>
          <w:bCs/>
          <w:color w:val="auto"/>
        </w:rPr>
        <w:t>a</w:t>
      </w:r>
      <w:r w:rsidR="00145A42" w:rsidRPr="00307DB9">
        <w:rPr>
          <w:rFonts w:asciiTheme="minorHAnsi" w:hAnsiTheme="minorHAnsi" w:cstheme="minorHAnsi"/>
          <w:bCs/>
          <w:color w:val="auto"/>
        </w:rPr>
        <w:t>cetate</w:t>
      </w:r>
      <w:r w:rsidR="00040BE5" w:rsidRPr="00307DB9">
        <w:rPr>
          <w:rFonts w:asciiTheme="minorHAnsi" w:hAnsiTheme="minorHAnsi" w:cstheme="minorHAnsi"/>
          <w:bCs/>
          <w:color w:val="auto"/>
        </w:rPr>
        <w:t>-</w:t>
      </w:r>
      <w:r w:rsidR="0024500E" w:rsidRPr="00307DB9">
        <w:rPr>
          <w:rFonts w:asciiTheme="minorHAnsi" w:hAnsiTheme="minorHAnsi" w:cstheme="minorHAnsi"/>
          <w:bCs/>
          <w:color w:val="auto"/>
        </w:rPr>
        <w:t>EDTA</w:t>
      </w:r>
      <w:r w:rsidR="00040BE5" w:rsidRPr="00307DB9">
        <w:rPr>
          <w:rFonts w:asciiTheme="minorHAnsi" w:hAnsiTheme="minorHAnsi" w:cstheme="minorHAnsi"/>
          <w:bCs/>
          <w:color w:val="auto"/>
        </w:rPr>
        <w:t xml:space="preserve"> (</w:t>
      </w:r>
      <w:r w:rsidR="00145A42" w:rsidRPr="00307DB9">
        <w:rPr>
          <w:rFonts w:asciiTheme="minorHAnsi" w:hAnsiTheme="minorHAnsi" w:cstheme="minorHAnsi"/>
          <w:bCs/>
          <w:color w:val="auto"/>
        </w:rPr>
        <w:t>TAE</w:t>
      </w:r>
      <w:r w:rsidR="00B74362" w:rsidRPr="00307DB9">
        <w:rPr>
          <w:rFonts w:asciiTheme="minorHAnsi" w:hAnsiTheme="minorHAnsi" w:cstheme="minorHAnsi"/>
          <w:bCs/>
          <w:color w:val="auto"/>
        </w:rPr>
        <w:t>) buffer solution in a</w:t>
      </w:r>
      <w:r w:rsidR="0008061A" w:rsidRPr="00307DB9">
        <w:rPr>
          <w:rFonts w:asciiTheme="minorHAnsi" w:hAnsiTheme="minorHAnsi" w:cstheme="minorHAnsi"/>
          <w:bCs/>
          <w:color w:val="auto"/>
        </w:rPr>
        <w:t xml:space="preserve"> flask</w:t>
      </w:r>
      <w:r w:rsidR="00B74362" w:rsidRPr="00307DB9">
        <w:rPr>
          <w:rFonts w:asciiTheme="minorHAnsi" w:hAnsiTheme="minorHAnsi" w:cstheme="minorHAnsi"/>
          <w:bCs/>
          <w:color w:val="auto"/>
        </w:rPr>
        <w:t xml:space="preserve">. </w:t>
      </w:r>
    </w:p>
    <w:p w14:paraId="2961974C" w14:textId="77777777" w:rsidR="00307DB9" w:rsidRDefault="00307DB9" w:rsidP="00307DB9">
      <w:pPr>
        <w:pStyle w:val="NormalWeb"/>
        <w:spacing w:before="0" w:beforeAutospacing="0" w:after="0" w:afterAutospacing="0"/>
        <w:rPr>
          <w:rFonts w:asciiTheme="minorHAnsi" w:hAnsiTheme="minorHAnsi" w:cstheme="minorHAnsi"/>
          <w:bCs/>
          <w:color w:val="auto"/>
        </w:rPr>
      </w:pPr>
    </w:p>
    <w:p w14:paraId="1A432566" w14:textId="77777777" w:rsidR="00307DB9" w:rsidRDefault="00B74362"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Heat the mixture for about 1.5-2 min </w:t>
      </w:r>
      <w:r w:rsidR="008A69FF" w:rsidRPr="00307DB9">
        <w:rPr>
          <w:rFonts w:asciiTheme="minorHAnsi" w:hAnsiTheme="minorHAnsi" w:cstheme="minorHAnsi"/>
          <w:bCs/>
          <w:color w:val="auto"/>
        </w:rPr>
        <w:t>in a microwave</w:t>
      </w:r>
      <w:r w:rsidR="009026F0" w:rsidRPr="00307DB9">
        <w:rPr>
          <w:rFonts w:asciiTheme="minorHAnsi" w:hAnsiTheme="minorHAnsi" w:cstheme="minorHAnsi"/>
          <w:bCs/>
          <w:color w:val="auto"/>
        </w:rPr>
        <w:t xml:space="preserve"> </w:t>
      </w:r>
      <w:r w:rsidR="008A69FF" w:rsidRPr="00307DB9">
        <w:rPr>
          <w:rFonts w:asciiTheme="minorHAnsi" w:hAnsiTheme="minorHAnsi" w:cstheme="minorHAnsi"/>
          <w:bCs/>
          <w:color w:val="auto"/>
        </w:rPr>
        <w:t>oven</w:t>
      </w:r>
      <w:r w:rsidR="009E72DA" w:rsidRPr="00307DB9">
        <w:rPr>
          <w:rFonts w:asciiTheme="minorHAnsi" w:hAnsiTheme="minorHAnsi" w:cstheme="minorHAnsi"/>
          <w:bCs/>
          <w:color w:val="auto"/>
        </w:rPr>
        <w:t xml:space="preserve"> (600 W)</w:t>
      </w:r>
      <w:r w:rsidR="008A69FF" w:rsidRPr="00307DB9">
        <w:rPr>
          <w:rFonts w:asciiTheme="minorHAnsi" w:hAnsiTheme="minorHAnsi" w:cstheme="minorHAnsi"/>
          <w:bCs/>
          <w:color w:val="auto"/>
        </w:rPr>
        <w:t>. Swirl the contents</w:t>
      </w:r>
      <w:r w:rsidR="00C33F89" w:rsidRPr="00307DB9">
        <w:rPr>
          <w:rFonts w:asciiTheme="minorHAnsi" w:hAnsiTheme="minorHAnsi" w:cstheme="minorHAnsi"/>
          <w:bCs/>
          <w:color w:val="auto"/>
        </w:rPr>
        <w:t xml:space="preserve"> and</w:t>
      </w:r>
      <w:r w:rsidR="008A69FF" w:rsidRPr="00307DB9">
        <w:rPr>
          <w:rFonts w:asciiTheme="minorHAnsi" w:hAnsiTheme="minorHAnsi" w:cstheme="minorHAnsi"/>
          <w:bCs/>
          <w:color w:val="auto"/>
        </w:rPr>
        <w:t xml:space="preserve"> heat again</w:t>
      </w:r>
      <w:r w:rsidR="00C33F89" w:rsidRPr="00307DB9">
        <w:rPr>
          <w:rFonts w:asciiTheme="minorHAnsi" w:hAnsiTheme="minorHAnsi" w:cstheme="minorHAnsi"/>
          <w:bCs/>
          <w:color w:val="auto"/>
        </w:rPr>
        <w:t>,</w:t>
      </w:r>
      <w:r w:rsidR="008A69FF" w:rsidRPr="00307DB9">
        <w:rPr>
          <w:rFonts w:asciiTheme="minorHAnsi" w:hAnsiTheme="minorHAnsi" w:cstheme="minorHAnsi"/>
          <w:bCs/>
          <w:color w:val="auto"/>
        </w:rPr>
        <w:t xml:space="preserve"> if necessary</w:t>
      </w:r>
      <w:r w:rsidR="00C33F89" w:rsidRPr="00307DB9">
        <w:rPr>
          <w:rFonts w:asciiTheme="minorHAnsi" w:hAnsiTheme="minorHAnsi" w:cstheme="minorHAnsi"/>
          <w:bCs/>
          <w:color w:val="auto"/>
        </w:rPr>
        <w:t>,</w:t>
      </w:r>
      <w:r w:rsidR="008A69FF" w:rsidRPr="00307DB9">
        <w:rPr>
          <w:rFonts w:asciiTheme="minorHAnsi" w:hAnsiTheme="minorHAnsi" w:cstheme="minorHAnsi"/>
          <w:bCs/>
          <w:color w:val="auto"/>
        </w:rPr>
        <w:t xml:space="preserve"> to </w:t>
      </w:r>
      <w:r w:rsidR="00417432" w:rsidRPr="00307DB9">
        <w:rPr>
          <w:rFonts w:asciiTheme="minorHAnsi" w:hAnsiTheme="minorHAnsi" w:cstheme="minorHAnsi"/>
          <w:bCs/>
          <w:color w:val="auto"/>
        </w:rPr>
        <w:t xml:space="preserve">completely dissolve the agarose. Cool slightly and add </w:t>
      </w:r>
      <w:r w:rsidR="0035261C" w:rsidRPr="00307DB9">
        <w:rPr>
          <w:rFonts w:asciiTheme="minorHAnsi" w:hAnsiTheme="minorHAnsi" w:cstheme="minorHAnsi"/>
          <w:bCs/>
          <w:color w:val="auto"/>
        </w:rPr>
        <w:t>2</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006D703D" w:rsidRPr="00307DB9">
        <w:rPr>
          <w:rFonts w:asciiTheme="minorHAnsi" w:hAnsiTheme="minorHAnsi" w:cstheme="minorHAnsi"/>
          <w:bCs/>
          <w:color w:val="auto"/>
        </w:rPr>
        <w:t xml:space="preserve">of PeqGreen to the agarose. </w:t>
      </w:r>
    </w:p>
    <w:p w14:paraId="6ED51006" w14:textId="77777777" w:rsidR="00307DB9" w:rsidRDefault="00307DB9" w:rsidP="00307DB9">
      <w:pPr>
        <w:pStyle w:val="ListParagraph"/>
        <w:ind w:left="0"/>
        <w:rPr>
          <w:rFonts w:asciiTheme="minorHAnsi" w:hAnsiTheme="minorHAnsi" w:cstheme="minorHAnsi"/>
          <w:bCs/>
          <w:color w:val="auto"/>
        </w:rPr>
      </w:pPr>
    </w:p>
    <w:p w14:paraId="0647B694" w14:textId="24C7A64A" w:rsidR="00087FEF" w:rsidRPr="00307DB9" w:rsidRDefault="006D703D" w:rsidP="00307DB9">
      <w:pPr>
        <w:pStyle w:val="NormalWeb"/>
        <w:numPr>
          <w:ilvl w:val="2"/>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Pour the gel</w:t>
      </w:r>
      <w:r w:rsidR="00257934" w:rsidRPr="00307DB9">
        <w:rPr>
          <w:rFonts w:asciiTheme="minorHAnsi" w:hAnsiTheme="minorHAnsi" w:cstheme="minorHAnsi"/>
          <w:bCs/>
          <w:color w:val="auto"/>
        </w:rPr>
        <w:t xml:space="preserve"> in a form using a comb with enough wells for</w:t>
      </w:r>
      <w:r w:rsidR="0008061A" w:rsidRPr="00307DB9">
        <w:rPr>
          <w:rFonts w:asciiTheme="minorHAnsi" w:hAnsiTheme="minorHAnsi" w:cstheme="minorHAnsi"/>
          <w:bCs/>
          <w:color w:val="auto"/>
        </w:rPr>
        <w:t xml:space="preserve"> all</w:t>
      </w:r>
      <w:r w:rsidR="00257934" w:rsidRPr="00307DB9">
        <w:rPr>
          <w:rFonts w:asciiTheme="minorHAnsi" w:hAnsiTheme="minorHAnsi" w:cstheme="minorHAnsi"/>
          <w:bCs/>
          <w:color w:val="auto"/>
        </w:rPr>
        <w:t xml:space="preserve"> samples</w:t>
      </w:r>
      <w:r w:rsidR="00812137" w:rsidRPr="00307DB9">
        <w:rPr>
          <w:rFonts w:asciiTheme="minorHAnsi" w:hAnsiTheme="minorHAnsi" w:cstheme="minorHAnsi"/>
          <w:bCs/>
          <w:color w:val="auto"/>
        </w:rPr>
        <w:t xml:space="preserve"> </w:t>
      </w:r>
      <w:r w:rsidR="00697160" w:rsidRPr="00307DB9">
        <w:rPr>
          <w:rFonts w:asciiTheme="minorHAnsi" w:hAnsiTheme="minorHAnsi" w:cstheme="minorHAnsi"/>
          <w:bCs/>
          <w:color w:val="auto"/>
        </w:rPr>
        <w:t>and</w:t>
      </w:r>
      <w:r w:rsidR="00812137" w:rsidRPr="00307DB9">
        <w:rPr>
          <w:rFonts w:asciiTheme="minorHAnsi" w:hAnsiTheme="minorHAnsi" w:cstheme="minorHAnsi"/>
          <w:bCs/>
          <w:color w:val="auto"/>
        </w:rPr>
        <w:t xml:space="preserve"> </w:t>
      </w:r>
      <w:r w:rsidR="00C33F89" w:rsidRPr="00307DB9">
        <w:rPr>
          <w:rFonts w:asciiTheme="minorHAnsi" w:hAnsiTheme="minorHAnsi" w:cstheme="minorHAnsi"/>
          <w:bCs/>
          <w:color w:val="auto"/>
        </w:rPr>
        <w:t xml:space="preserve">add </w:t>
      </w:r>
      <w:r w:rsidR="00812137" w:rsidRPr="00307DB9">
        <w:rPr>
          <w:rFonts w:asciiTheme="minorHAnsi" w:hAnsiTheme="minorHAnsi" w:cstheme="minorHAnsi"/>
          <w:bCs/>
          <w:color w:val="auto"/>
        </w:rPr>
        <w:t>at least one molecular weight marker.</w:t>
      </w:r>
    </w:p>
    <w:p w14:paraId="0B459492" w14:textId="1EB37D4A" w:rsidR="0000213D" w:rsidRPr="00307DB9" w:rsidRDefault="0000213D" w:rsidP="00307DB9">
      <w:pPr>
        <w:pStyle w:val="NormalWeb"/>
        <w:spacing w:before="0" w:beforeAutospacing="0" w:after="0" w:afterAutospacing="0"/>
        <w:rPr>
          <w:rFonts w:asciiTheme="minorHAnsi" w:hAnsiTheme="minorHAnsi" w:cstheme="minorHAnsi"/>
          <w:bCs/>
          <w:color w:val="auto"/>
        </w:rPr>
      </w:pPr>
    </w:p>
    <w:p w14:paraId="66DA4351" w14:textId="44C179ED" w:rsidR="0000213D" w:rsidRPr="00307DB9" w:rsidRDefault="0000213D"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CAUTI</w:t>
      </w:r>
      <w:r w:rsidR="0030246C" w:rsidRPr="00307DB9">
        <w:rPr>
          <w:rFonts w:asciiTheme="minorHAnsi" w:hAnsiTheme="minorHAnsi" w:cstheme="minorHAnsi"/>
          <w:bCs/>
          <w:color w:val="auto"/>
        </w:rPr>
        <w:t xml:space="preserve">ON: </w:t>
      </w:r>
      <w:r w:rsidR="004D0F9F" w:rsidRPr="00307DB9">
        <w:rPr>
          <w:rFonts w:asciiTheme="minorHAnsi" w:hAnsiTheme="minorHAnsi" w:cstheme="minorHAnsi"/>
          <w:bCs/>
          <w:color w:val="auto"/>
        </w:rPr>
        <w:t>Boiling</w:t>
      </w:r>
      <w:r w:rsidR="0030246C" w:rsidRPr="00307DB9">
        <w:rPr>
          <w:rFonts w:asciiTheme="minorHAnsi" w:hAnsiTheme="minorHAnsi" w:cstheme="minorHAnsi"/>
          <w:bCs/>
          <w:color w:val="auto"/>
        </w:rPr>
        <w:t xml:space="preserve"> retardation may</w:t>
      </w:r>
      <w:r w:rsidR="00A76E7F" w:rsidRPr="00307DB9">
        <w:rPr>
          <w:rFonts w:asciiTheme="minorHAnsi" w:hAnsiTheme="minorHAnsi" w:cstheme="minorHAnsi"/>
          <w:bCs/>
          <w:color w:val="auto"/>
        </w:rPr>
        <w:t xml:space="preserve"> occur</w:t>
      </w:r>
      <w:r w:rsidR="0030246C" w:rsidRPr="00307DB9">
        <w:rPr>
          <w:rFonts w:asciiTheme="minorHAnsi" w:hAnsiTheme="minorHAnsi" w:cstheme="minorHAnsi"/>
          <w:bCs/>
          <w:color w:val="auto"/>
        </w:rPr>
        <w:t xml:space="preserve">. </w:t>
      </w:r>
      <w:r w:rsidR="00FF5DB7" w:rsidRPr="00307DB9">
        <w:rPr>
          <w:rFonts w:asciiTheme="minorHAnsi" w:hAnsiTheme="minorHAnsi" w:cstheme="minorHAnsi"/>
          <w:bCs/>
          <w:color w:val="auto"/>
        </w:rPr>
        <w:t>S</w:t>
      </w:r>
      <w:r w:rsidR="00930B97" w:rsidRPr="00307DB9">
        <w:rPr>
          <w:rFonts w:asciiTheme="minorHAnsi" w:hAnsiTheme="minorHAnsi" w:cstheme="minorHAnsi"/>
          <w:bCs/>
          <w:color w:val="auto"/>
        </w:rPr>
        <w:t xml:space="preserve">hake the </w:t>
      </w:r>
      <w:r w:rsidR="00FF5DB7" w:rsidRPr="00307DB9">
        <w:rPr>
          <w:rFonts w:asciiTheme="minorHAnsi" w:hAnsiTheme="minorHAnsi" w:cstheme="minorHAnsi"/>
          <w:bCs/>
          <w:color w:val="auto"/>
        </w:rPr>
        <w:t>flask carefully when</w:t>
      </w:r>
      <w:r w:rsidR="00930B97" w:rsidRPr="00307DB9">
        <w:rPr>
          <w:rFonts w:asciiTheme="minorHAnsi" w:hAnsiTheme="minorHAnsi" w:cstheme="minorHAnsi"/>
          <w:bCs/>
          <w:color w:val="auto"/>
        </w:rPr>
        <w:t xml:space="preserve"> resuspend</w:t>
      </w:r>
      <w:r w:rsidR="00FF5DB7" w:rsidRPr="00307DB9">
        <w:rPr>
          <w:rFonts w:asciiTheme="minorHAnsi" w:hAnsiTheme="minorHAnsi" w:cstheme="minorHAnsi"/>
          <w:bCs/>
          <w:color w:val="auto"/>
        </w:rPr>
        <w:t>ing</w:t>
      </w:r>
      <w:r w:rsidR="00930B97" w:rsidRPr="00307DB9">
        <w:rPr>
          <w:rFonts w:asciiTheme="minorHAnsi" w:hAnsiTheme="minorHAnsi" w:cstheme="minorHAnsi"/>
          <w:bCs/>
          <w:color w:val="auto"/>
        </w:rPr>
        <w:t xml:space="preserve"> the agarose</w:t>
      </w:r>
      <w:r w:rsidR="009869D8" w:rsidRPr="00307DB9">
        <w:rPr>
          <w:rFonts w:asciiTheme="minorHAnsi" w:hAnsiTheme="minorHAnsi" w:cstheme="minorHAnsi"/>
          <w:bCs/>
          <w:color w:val="auto"/>
        </w:rPr>
        <w:t xml:space="preserve"> which has not been dissol</w:t>
      </w:r>
      <w:r w:rsidR="00BF788B" w:rsidRPr="00307DB9">
        <w:rPr>
          <w:rFonts w:asciiTheme="minorHAnsi" w:hAnsiTheme="minorHAnsi" w:cstheme="minorHAnsi"/>
          <w:bCs/>
          <w:color w:val="auto"/>
        </w:rPr>
        <w:t xml:space="preserve">ved yet. </w:t>
      </w:r>
    </w:p>
    <w:p w14:paraId="6D36BBC1" w14:textId="77777777" w:rsidR="001C1CD2" w:rsidRPr="00307DB9" w:rsidRDefault="001C1CD2" w:rsidP="00307DB9">
      <w:pPr>
        <w:pStyle w:val="NormalWeb"/>
        <w:spacing w:before="0" w:beforeAutospacing="0" w:after="0" w:afterAutospacing="0"/>
        <w:rPr>
          <w:rFonts w:asciiTheme="minorHAnsi" w:hAnsiTheme="minorHAnsi" w:cstheme="minorHAnsi"/>
          <w:bCs/>
          <w:color w:val="auto"/>
        </w:rPr>
      </w:pPr>
    </w:p>
    <w:p w14:paraId="57E078FC" w14:textId="66F868F5" w:rsidR="00E60BB9" w:rsidRPr="00307DB9" w:rsidRDefault="00E60BB9"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 xml:space="preserve">NOTE: </w:t>
      </w:r>
      <w:r w:rsidR="008D40C5" w:rsidRPr="00307DB9">
        <w:rPr>
          <w:rFonts w:asciiTheme="minorHAnsi" w:hAnsiTheme="minorHAnsi" w:cstheme="minorHAnsi"/>
          <w:bCs/>
          <w:color w:val="auto"/>
        </w:rPr>
        <w:t>Peq</w:t>
      </w:r>
      <w:r w:rsidR="008507F7" w:rsidRPr="00307DB9">
        <w:rPr>
          <w:rFonts w:asciiTheme="minorHAnsi" w:hAnsiTheme="minorHAnsi" w:cstheme="minorHAnsi"/>
          <w:bCs/>
          <w:color w:val="auto"/>
        </w:rPr>
        <w:t>Green is a non-toxic dye for</w:t>
      </w:r>
      <w:r w:rsidR="00A8408A" w:rsidRPr="00307DB9">
        <w:rPr>
          <w:rFonts w:asciiTheme="minorHAnsi" w:hAnsiTheme="minorHAnsi" w:cstheme="minorHAnsi"/>
          <w:bCs/>
          <w:color w:val="auto"/>
        </w:rPr>
        <w:t xml:space="preserve"> the detection o</w:t>
      </w:r>
      <w:r w:rsidR="009F34C6" w:rsidRPr="00307DB9">
        <w:rPr>
          <w:rFonts w:asciiTheme="minorHAnsi" w:hAnsiTheme="minorHAnsi" w:cstheme="minorHAnsi"/>
          <w:bCs/>
          <w:color w:val="auto"/>
        </w:rPr>
        <w:t xml:space="preserve">f </w:t>
      </w:r>
      <w:r w:rsidR="008507F7" w:rsidRPr="00307DB9">
        <w:rPr>
          <w:rFonts w:asciiTheme="minorHAnsi" w:hAnsiTheme="minorHAnsi" w:cstheme="minorHAnsi"/>
          <w:bCs/>
          <w:color w:val="auto"/>
        </w:rPr>
        <w:t>nuclei</w:t>
      </w:r>
      <w:r w:rsidR="0026489A" w:rsidRPr="00307DB9">
        <w:rPr>
          <w:rFonts w:asciiTheme="minorHAnsi" w:hAnsiTheme="minorHAnsi" w:cstheme="minorHAnsi"/>
          <w:bCs/>
          <w:color w:val="auto"/>
        </w:rPr>
        <w:t>c</w:t>
      </w:r>
      <w:r w:rsidR="008507F7" w:rsidRPr="00307DB9">
        <w:rPr>
          <w:rFonts w:asciiTheme="minorHAnsi" w:hAnsiTheme="minorHAnsi" w:cstheme="minorHAnsi"/>
          <w:bCs/>
          <w:color w:val="auto"/>
        </w:rPr>
        <w:t xml:space="preserve"> acids</w:t>
      </w:r>
      <w:r w:rsidR="009F34C6" w:rsidRPr="00307DB9">
        <w:rPr>
          <w:rFonts w:asciiTheme="minorHAnsi" w:hAnsiTheme="minorHAnsi" w:cstheme="minorHAnsi"/>
          <w:bCs/>
          <w:color w:val="auto"/>
        </w:rPr>
        <w:t>. It is applicable</w:t>
      </w:r>
      <w:r w:rsidR="00CF3CC2" w:rsidRPr="00307DB9">
        <w:rPr>
          <w:rFonts w:asciiTheme="minorHAnsi" w:hAnsiTheme="minorHAnsi" w:cstheme="minorHAnsi"/>
          <w:bCs/>
          <w:color w:val="auto"/>
        </w:rPr>
        <w:t xml:space="preserve"> for staining of</w:t>
      </w:r>
      <w:r w:rsidR="00611DDE" w:rsidRPr="00307DB9">
        <w:rPr>
          <w:rFonts w:asciiTheme="minorHAnsi" w:hAnsiTheme="minorHAnsi" w:cstheme="minorHAnsi"/>
          <w:bCs/>
          <w:color w:val="auto"/>
        </w:rPr>
        <w:t xml:space="preserve"> </w:t>
      </w:r>
      <w:r w:rsidR="00F1454C" w:rsidRPr="00307DB9">
        <w:rPr>
          <w:rFonts w:asciiTheme="minorHAnsi" w:hAnsiTheme="minorHAnsi" w:cstheme="minorHAnsi"/>
          <w:bCs/>
          <w:color w:val="auto"/>
        </w:rPr>
        <w:t>double-stranded DNA (</w:t>
      </w:r>
      <w:r w:rsidR="00CF3CC2" w:rsidRPr="00307DB9">
        <w:rPr>
          <w:rFonts w:asciiTheme="minorHAnsi" w:hAnsiTheme="minorHAnsi" w:cstheme="minorHAnsi"/>
          <w:bCs/>
          <w:color w:val="auto"/>
        </w:rPr>
        <w:t>dsDNA</w:t>
      </w:r>
      <w:r w:rsidR="00F1454C" w:rsidRPr="00307DB9">
        <w:rPr>
          <w:rFonts w:asciiTheme="minorHAnsi" w:hAnsiTheme="minorHAnsi" w:cstheme="minorHAnsi"/>
          <w:bCs/>
          <w:color w:val="auto"/>
        </w:rPr>
        <w:t>) and</w:t>
      </w:r>
      <w:r w:rsidR="00CF3CC2" w:rsidRPr="00307DB9">
        <w:rPr>
          <w:rFonts w:asciiTheme="minorHAnsi" w:hAnsiTheme="minorHAnsi" w:cstheme="minorHAnsi"/>
          <w:bCs/>
          <w:color w:val="auto"/>
        </w:rPr>
        <w:t xml:space="preserve"> </w:t>
      </w:r>
      <w:r w:rsidR="00F1454C" w:rsidRPr="00307DB9">
        <w:rPr>
          <w:rFonts w:asciiTheme="minorHAnsi" w:hAnsiTheme="minorHAnsi" w:cstheme="minorHAnsi"/>
          <w:bCs/>
          <w:color w:val="auto"/>
        </w:rPr>
        <w:t>single-stranded DNA (</w:t>
      </w:r>
      <w:r w:rsidR="00CF3CC2" w:rsidRPr="00307DB9">
        <w:rPr>
          <w:rFonts w:asciiTheme="minorHAnsi" w:hAnsiTheme="minorHAnsi" w:cstheme="minorHAnsi"/>
          <w:bCs/>
          <w:color w:val="auto"/>
        </w:rPr>
        <w:t>ssDNA</w:t>
      </w:r>
      <w:r w:rsidR="00F1454C" w:rsidRPr="00307DB9">
        <w:rPr>
          <w:rFonts w:asciiTheme="minorHAnsi" w:hAnsiTheme="minorHAnsi" w:cstheme="minorHAnsi"/>
          <w:bCs/>
          <w:color w:val="auto"/>
        </w:rPr>
        <w:t>)</w:t>
      </w:r>
      <w:r w:rsidR="00CF3CC2" w:rsidRPr="00307DB9">
        <w:rPr>
          <w:rFonts w:asciiTheme="minorHAnsi" w:hAnsiTheme="minorHAnsi" w:cstheme="minorHAnsi"/>
          <w:bCs/>
          <w:color w:val="auto"/>
        </w:rPr>
        <w:t xml:space="preserve"> as well as RNA. The sensitivity is comparab</w:t>
      </w:r>
      <w:r w:rsidR="00C702EA" w:rsidRPr="00307DB9">
        <w:rPr>
          <w:rFonts w:asciiTheme="minorHAnsi" w:hAnsiTheme="minorHAnsi" w:cstheme="minorHAnsi"/>
          <w:bCs/>
          <w:color w:val="auto"/>
        </w:rPr>
        <w:t>le to ethidium bromide.</w:t>
      </w:r>
    </w:p>
    <w:p w14:paraId="1FB4CDCC" w14:textId="44BD8C6D" w:rsidR="00257934" w:rsidRPr="00307DB9" w:rsidRDefault="00257934" w:rsidP="00307DB9">
      <w:pPr>
        <w:pStyle w:val="NormalWeb"/>
        <w:spacing w:before="0" w:beforeAutospacing="0" w:after="0" w:afterAutospacing="0"/>
        <w:rPr>
          <w:rFonts w:asciiTheme="minorHAnsi" w:hAnsiTheme="minorHAnsi" w:cstheme="minorHAnsi"/>
          <w:bCs/>
          <w:color w:val="auto"/>
        </w:rPr>
      </w:pPr>
    </w:p>
    <w:p w14:paraId="36C112DB" w14:textId="408B0E6B" w:rsidR="00257934" w:rsidRPr="00307DB9" w:rsidRDefault="00257934"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Remove the </w:t>
      </w:r>
      <w:r w:rsidR="00662B3A" w:rsidRPr="00307DB9">
        <w:rPr>
          <w:rFonts w:asciiTheme="minorHAnsi" w:hAnsiTheme="minorHAnsi" w:cstheme="minorHAnsi"/>
          <w:bCs/>
          <w:color w:val="auto"/>
        </w:rPr>
        <w:t xml:space="preserve">PCR products from 4 °C and centrifuge for about 10 </w:t>
      </w:r>
      <w:r w:rsidR="00307DB9">
        <w:rPr>
          <w:rFonts w:asciiTheme="minorHAnsi" w:hAnsiTheme="minorHAnsi" w:cstheme="minorHAnsi"/>
          <w:bCs/>
          <w:color w:val="auto"/>
        </w:rPr>
        <w:t>s</w:t>
      </w:r>
      <w:r w:rsidR="004A6012" w:rsidRPr="00307DB9">
        <w:rPr>
          <w:rFonts w:asciiTheme="minorHAnsi" w:hAnsiTheme="minorHAnsi" w:cstheme="minorHAnsi"/>
          <w:bCs/>
          <w:color w:val="auto"/>
        </w:rPr>
        <w:t>.</w:t>
      </w:r>
    </w:p>
    <w:p w14:paraId="10C1D8E4" w14:textId="03866965" w:rsidR="004A6012" w:rsidRPr="00307DB9" w:rsidRDefault="004A6012" w:rsidP="00307DB9">
      <w:pPr>
        <w:pStyle w:val="NormalWeb"/>
        <w:spacing w:before="0" w:beforeAutospacing="0" w:after="0" w:afterAutospacing="0"/>
        <w:rPr>
          <w:rFonts w:asciiTheme="minorHAnsi" w:hAnsiTheme="minorHAnsi" w:cstheme="minorHAnsi"/>
          <w:bCs/>
          <w:color w:val="auto"/>
        </w:rPr>
      </w:pPr>
    </w:p>
    <w:p w14:paraId="1717DED1" w14:textId="77777777" w:rsidR="00307DB9" w:rsidRDefault="00C177F2" w:rsidP="00307DB9">
      <w:pPr>
        <w:pStyle w:val="NormalWeb"/>
        <w:numPr>
          <w:ilvl w:val="1"/>
          <w:numId w:val="29"/>
        </w:numPr>
        <w:spacing w:before="0" w:beforeAutospacing="0" w:after="0" w:afterAutospacing="0"/>
        <w:ind w:left="0" w:firstLine="0"/>
        <w:divId w:val="2063097294"/>
        <w:rPr>
          <w:rFonts w:asciiTheme="minorHAnsi" w:hAnsiTheme="minorHAnsi" w:cstheme="minorHAnsi"/>
          <w:bCs/>
          <w:color w:val="auto"/>
        </w:rPr>
      </w:pPr>
      <w:r w:rsidRPr="00307DB9">
        <w:rPr>
          <w:rFonts w:asciiTheme="minorHAnsi" w:hAnsiTheme="minorHAnsi" w:cstheme="minorHAnsi"/>
          <w:bCs/>
          <w:color w:val="auto"/>
        </w:rPr>
        <w:t>Load the wells of the gel with 10</w:t>
      </w:r>
      <w:r w:rsidR="00FB7C64" w:rsidRPr="00307DB9">
        <w:rPr>
          <w:rFonts w:asciiTheme="minorHAnsi" w:hAnsiTheme="minorHAnsi" w:cstheme="minorHAnsi"/>
          <w:bCs/>
          <w:color w:val="auto"/>
        </w:rPr>
        <w:t xml:space="preserve"> </w:t>
      </w:r>
      <w:r w:rsidR="00FB7C64" w:rsidRPr="00307DB9">
        <w:rPr>
          <w:rFonts w:asciiTheme="minorHAnsi" w:hAnsiTheme="minorHAnsi" w:cstheme="minorHAnsi"/>
          <w:color w:val="auto"/>
        </w:rPr>
        <w:sym w:font="Symbol" w:char="F06D"/>
      </w:r>
      <w:r w:rsidR="00FB7C64" w:rsidRPr="00307DB9">
        <w:rPr>
          <w:rFonts w:asciiTheme="minorHAnsi" w:hAnsiTheme="minorHAnsi" w:cstheme="minorHAnsi"/>
          <w:bCs/>
          <w:color w:val="auto"/>
        </w:rPr>
        <w:t xml:space="preserve">L </w:t>
      </w:r>
      <w:r w:rsidRPr="00307DB9">
        <w:rPr>
          <w:rFonts w:asciiTheme="minorHAnsi" w:hAnsiTheme="minorHAnsi" w:cstheme="minorHAnsi"/>
          <w:bCs/>
          <w:color w:val="auto"/>
        </w:rPr>
        <w:t>sample</w:t>
      </w:r>
      <w:r w:rsidR="00A65DF8" w:rsidRPr="00307DB9">
        <w:rPr>
          <w:rFonts w:asciiTheme="minorHAnsi" w:hAnsiTheme="minorHAnsi" w:cstheme="minorHAnsi"/>
          <w:bCs/>
          <w:color w:val="auto"/>
        </w:rPr>
        <w:t>.</w:t>
      </w:r>
      <w:r w:rsidR="00D065F0" w:rsidRPr="00307DB9">
        <w:rPr>
          <w:rFonts w:asciiTheme="minorHAnsi" w:hAnsiTheme="minorHAnsi" w:cstheme="minorHAnsi"/>
          <w:bCs/>
          <w:color w:val="auto"/>
        </w:rPr>
        <w:t xml:space="preserve"> </w:t>
      </w:r>
      <w:r w:rsidR="00CC1B31" w:rsidRPr="00307DB9">
        <w:rPr>
          <w:rFonts w:asciiTheme="minorHAnsi" w:hAnsiTheme="minorHAnsi" w:cstheme="minorHAnsi"/>
          <w:bCs/>
          <w:color w:val="auto"/>
        </w:rPr>
        <w:t>Do not overload the gel.</w:t>
      </w:r>
      <w:r w:rsidR="006A53EB" w:rsidRPr="00307DB9">
        <w:rPr>
          <w:rFonts w:asciiTheme="minorHAnsi" w:hAnsiTheme="minorHAnsi" w:cstheme="minorHAnsi"/>
          <w:bCs/>
          <w:color w:val="auto"/>
        </w:rPr>
        <w:t xml:space="preserve"> </w:t>
      </w:r>
    </w:p>
    <w:p w14:paraId="21214960" w14:textId="77777777" w:rsidR="00307DB9" w:rsidRDefault="00307DB9" w:rsidP="00307DB9">
      <w:pPr>
        <w:pStyle w:val="ListParagraph"/>
        <w:ind w:left="0"/>
        <w:divId w:val="2063097294"/>
        <w:rPr>
          <w:rFonts w:asciiTheme="minorHAnsi" w:hAnsiTheme="minorHAnsi" w:cstheme="minorHAnsi"/>
          <w:bCs/>
          <w:color w:val="auto"/>
        </w:rPr>
      </w:pPr>
    </w:p>
    <w:p w14:paraId="5EEF39C4" w14:textId="2C31A9FB" w:rsidR="00307DB9" w:rsidRDefault="00307DB9" w:rsidP="00307DB9">
      <w:pPr>
        <w:pStyle w:val="NormalWeb"/>
        <w:spacing w:before="0" w:beforeAutospacing="0" w:after="0" w:afterAutospacing="0"/>
        <w:divId w:val="2063097294"/>
        <w:rPr>
          <w:rFonts w:asciiTheme="minorHAnsi" w:hAnsiTheme="minorHAnsi" w:cstheme="minorHAnsi"/>
          <w:bCs/>
          <w:color w:val="auto"/>
        </w:rPr>
      </w:pPr>
      <w:r>
        <w:rPr>
          <w:rFonts w:asciiTheme="minorHAnsi" w:hAnsiTheme="minorHAnsi" w:cstheme="minorHAnsi"/>
          <w:bCs/>
          <w:color w:val="auto"/>
        </w:rPr>
        <w:t xml:space="preserve">NOTE: </w:t>
      </w:r>
      <w:r w:rsidR="006A53EB" w:rsidRPr="00307DB9">
        <w:rPr>
          <w:rFonts w:asciiTheme="minorHAnsi" w:hAnsiTheme="minorHAnsi" w:cstheme="minorHAnsi"/>
          <w:bCs/>
          <w:color w:val="auto"/>
        </w:rPr>
        <w:t xml:space="preserve">The </w:t>
      </w:r>
      <w:r w:rsidR="006527E4" w:rsidRPr="00307DB9">
        <w:rPr>
          <w:rFonts w:asciiTheme="minorHAnsi" w:hAnsiTheme="minorHAnsi" w:cstheme="minorHAnsi"/>
          <w:bCs/>
          <w:color w:val="auto"/>
        </w:rPr>
        <w:t xml:space="preserve">DNA </w:t>
      </w:r>
      <w:r>
        <w:rPr>
          <w:rFonts w:asciiTheme="minorHAnsi" w:hAnsiTheme="minorHAnsi" w:cstheme="minorHAnsi"/>
          <w:bCs/>
          <w:color w:val="auto"/>
        </w:rPr>
        <w:t>p</w:t>
      </w:r>
      <w:r w:rsidR="006527E4" w:rsidRPr="00307DB9">
        <w:rPr>
          <w:rFonts w:asciiTheme="minorHAnsi" w:hAnsiTheme="minorHAnsi" w:cstheme="minorHAnsi"/>
          <w:bCs/>
          <w:color w:val="auto"/>
        </w:rPr>
        <w:t xml:space="preserve">olymerase </w:t>
      </w:r>
      <w:r w:rsidR="006A53EB" w:rsidRPr="00307DB9">
        <w:rPr>
          <w:rFonts w:asciiTheme="minorHAnsi" w:hAnsiTheme="minorHAnsi" w:cstheme="minorHAnsi"/>
          <w:bCs/>
          <w:color w:val="auto"/>
        </w:rPr>
        <w:t>buffer also includes compound</w:t>
      </w:r>
      <w:r w:rsidR="00F50C81" w:rsidRPr="00307DB9">
        <w:rPr>
          <w:rFonts w:asciiTheme="minorHAnsi" w:hAnsiTheme="minorHAnsi" w:cstheme="minorHAnsi"/>
          <w:bCs/>
          <w:color w:val="auto"/>
        </w:rPr>
        <w:t>s</w:t>
      </w:r>
      <w:r w:rsidR="006A53EB" w:rsidRPr="00307DB9">
        <w:rPr>
          <w:rFonts w:asciiTheme="minorHAnsi" w:hAnsiTheme="minorHAnsi" w:cstheme="minorHAnsi"/>
          <w:bCs/>
          <w:color w:val="auto"/>
        </w:rPr>
        <w:t xml:space="preserve"> that increases sample density</w:t>
      </w:r>
      <w:r w:rsidR="00740D2D" w:rsidRPr="00307DB9">
        <w:rPr>
          <w:rFonts w:asciiTheme="minorHAnsi" w:hAnsiTheme="minorHAnsi" w:cstheme="minorHAnsi"/>
          <w:bCs/>
          <w:color w:val="auto"/>
        </w:rPr>
        <w:t xml:space="preserve"> so that samples can be loaded directly onto gels without the need for </w:t>
      </w:r>
      <w:r w:rsidR="006527E4" w:rsidRPr="00307DB9">
        <w:rPr>
          <w:rFonts w:asciiTheme="minorHAnsi" w:hAnsiTheme="minorHAnsi" w:cstheme="minorHAnsi"/>
          <w:bCs/>
          <w:color w:val="auto"/>
        </w:rPr>
        <w:t xml:space="preserve">a </w:t>
      </w:r>
      <w:r w:rsidR="00740D2D" w:rsidRPr="00307DB9">
        <w:rPr>
          <w:rFonts w:asciiTheme="minorHAnsi" w:hAnsiTheme="minorHAnsi" w:cstheme="minorHAnsi"/>
          <w:bCs/>
          <w:color w:val="auto"/>
        </w:rPr>
        <w:t>loading dye.</w:t>
      </w:r>
      <w:r w:rsidR="00BE6246" w:rsidRPr="00307DB9">
        <w:rPr>
          <w:rFonts w:asciiTheme="minorHAnsi" w:hAnsiTheme="minorHAnsi" w:cstheme="minorHAnsi"/>
          <w:bCs/>
          <w:color w:val="auto"/>
        </w:rPr>
        <w:t xml:space="preserve"> </w:t>
      </w:r>
      <w:r w:rsidR="00815D8D" w:rsidRPr="00307DB9">
        <w:rPr>
          <w:rFonts w:asciiTheme="minorHAnsi" w:hAnsiTheme="minorHAnsi" w:cstheme="minorHAnsi"/>
          <w:color w:val="auto"/>
          <w:shd w:val="clear" w:color="auto" w:fill="FFFFFF"/>
          <w:lang w:eastAsia="de-DE"/>
        </w:rPr>
        <w:t>This</w:t>
      </w:r>
      <w:r w:rsidR="00BE6246" w:rsidRPr="00307DB9">
        <w:rPr>
          <w:rFonts w:asciiTheme="minorHAnsi" w:hAnsiTheme="minorHAnsi" w:cstheme="minorHAnsi"/>
          <w:color w:val="auto"/>
          <w:shd w:val="clear" w:color="auto" w:fill="FFFFFF"/>
          <w:lang w:eastAsia="de-DE"/>
        </w:rPr>
        <w:t xml:space="preserve"> allows the sample to sink into the </w:t>
      </w:r>
      <w:r w:rsidR="00E21E28" w:rsidRPr="00307DB9">
        <w:rPr>
          <w:rFonts w:asciiTheme="minorHAnsi" w:hAnsiTheme="minorHAnsi" w:cstheme="minorHAnsi"/>
          <w:color w:val="auto"/>
          <w:shd w:val="clear" w:color="auto" w:fill="FFFFFF"/>
          <w:lang w:eastAsia="de-DE"/>
        </w:rPr>
        <w:t>well</w:t>
      </w:r>
      <w:r w:rsidR="0066152B" w:rsidRPr="00307DB9">
        <w:rPr>
          <w:rFonts w:asciiTheme="minorHAnsi" w:hAnsiTheme="minorHAnsi" w:cstheme="minorHAnsi"/>
          <w:color w:val="auto"/>
          <w:shd w:val="clear" w:color="auto" w:fill="FFFFFF"/>
          <w:lang w:eastAsia="de-DE"/>
        </w:rPr>
        <w:t xml:space="preserve"> and</w:t>
      </w:r>
      <w:r w:rsidR="00F31C32" w:rsidRPr="00307DB9">
        <w:rPr>
          <w:rFonts w:asciiTheme="minorHAnsi" w:hAnsiTheme="minorHAnsi" w:cstheme="minorHAnsi"/>
          <w:color w:val="auto"/>
          <w:shd w:val="clear" w:color="auto" w:fill="FFFFFF"/>
          <w:lang w:eastAsia="de-DE"/>
        </w:rPr>
        <w:t xml:space="preserve"> dyes help to track how far the DNA sample has </w:t>
      </w:r>
      <w:r w:rsidR="006527E4" w:rsidRPr="00307DB9">
        <w:rPr>
          <w:rFonts w:asciiTheme="minorHAnsi" w:hAnsiTheme="minorHAnsi" w:cstheme="minorHAnsi"/>
          <w:color w:val="auto"/>
          <w:shd w:val="clear" w:color="auto" w:fill="FFFFFF"/>
          <w:lang w:eastAsia="de-DE"/>
        </w:rPr>
        <w:t>migrated</w:t>
      </w:r>
      <w:r w:rsidR="00BE6246" w:rsidRPr="00307DB9">
        <w:rPr>
          <w:rFonts w:asciiTheme="minorHAnsi" w:hAnsiTheme="minorHAnsi" w:cstheme="minorHAnsi"/>
          <w:color w:val="auto"/>
          <w:shd w:val="clear" w:color="auto" w:fill="FFFFFF"/>
          <w:lang w:eastAsia="de-DE"/>
        </w:rPr>
        <w:t>.</w:t>
      </w:r>
      <w:r w:rsidR="00C177F2" w:rsidRPr="00307DB9">
        <w:rPr>
          <w:rFonts w:asciiTheme="minorHAnsi" w:hAnsiTheme="minorHAnsi" w:cstheme="minorHAnsi"/>
          <w:bCs/>
          <w:color w:val="auto"/>
        </w:rPr>
        <w:t xml:space="preserve"> </w:t>
      </w:r>
    </w:p>
    <w:p w14:paraId="1955964E" w14:textId="77777777" w:rsidR="00307DB9" w:rsidRDefault="00307DB9" w:rsidP="00307DB9">
      <w:pPr>
        <w:pStyle w:val="NormalWeb"/>
        <w:spacing w:before="0" w:beforeAutospacing="0" w:after="0" w:afterAutospacing="0"/>
        <w:divId w:val="2063097294"/>
        <w:rPr>
          <w:rFonts w:asciiTheme="minorHAnsi" w:hAnsiTheme="minorHAnsi" w:cstheme="minorHAnsi"/>
          <w:bCs/>
          <w:color w:val="auto"/>
        </w:rPr>
      </w:pPr>
    </w:p>
    <w:p w14:paraId="5685EC68" w14:textId="38C65773" w:rsidR="004A6012" w:rsidRPr="00307DB9" w:rsidRDefault="00C177F2" w:rsidP="00307DB9">
      <w:pPr>
        <w:pStyle w:val="NormalWeb"/>
        <w:numPr>
          <w:ilvl w:val="2"/>
          <w:numId w:val="29"/>
        </w:numPr>
        <w:spacing w:before="0" w:beforeAutospacing="0" w:after="0" w:afterAutospacing="0"/>
        <w:ind w:left="0" w:firstLine="0"/>
        <w:divId w:val="2063097294"/>
        <w:rPr>
          <w:rFonts w:asciiTheme="minorHAnsi" w:hAnsiTheme="minorHAnsi" w:cstheme="minorHAnsi"/>
          <w:bCs/>
          <w:color w:val="auto"/>
        </w:rPr>
      </w:pPr>
      <w:r w:rsidRPr="00307DB9">
        <w:rPr>
          <w:rFonts w:asciiTheme="minorHAnsi" w:hAnsiTheme="minorHAnsi" w:cstheme="minorHAnsi"/>
          <w:bCs/>
          <w:color w:val="auto"/>
        </w:rPr>
        <w:t xml:space="preserve">Add a molecular </w:t>
      </w:r>
      <w:r w:rsidR="00815D8D" w:rsidRPr="00307DB9">
        <w:rPr>
          <w:rFonts w:asciiTheme="minorHAnsi" w:hAnsiTheme="minorHAnsi" w:cstheme="minorHAnsi"/>
          <w:bCs/>
          <w:color w:val="auto"/>
        </w:rPr>
        <w:t xml:space="preserve">weight standard </w:t>
      </w:r>
      <w:r w:rsidR="004D070F" w:rsidRPr="00307DB9">
        <w:rPr>
          <w:rFonts w:asciiTheme="minorHAnsi" w:hAnsiTheme="minorHAnsi" w:cstheme="minorHAnsi"/>
          <w:bCs/>
          <w:color w:val="auto"/>
        </w:rPr>
        <w:t xml:space="preserve">to the flanking wells (preferably a </w:t>
      </w:r>
      <w:r w:rsidR="00CB28E7" w:rsidRPr="00307DB9">
        <w:rPr>
          <w:rFonts w:asciiTheme="minorHAnsi" w:hAnsiTheme="minorHAnsi" w:cstheme="minorHAnsi"/>
          <w:bCs/>
          <w:color w:val="auto"/>
        </w:rPr>
        <w:t xml:space="preserve">50 </w:t>
      </w:r>
      <w:r w:rsidR="00E8048B" w:rsidRPr="00307DB9">
        <w:rPr>
          <w:rFonts w:asciiTheme="minorHAnsi" w:hAnsiTheme="minorHAnsi" w:cstheme="minorHAnsi"/>
          <w:bCs/>
          <w:color w:val="auto"/>
        </w:rPr>
        <w:t>b</w:t>
      </w:r>
      <w:r w:rsidR="00E21E28" w:rsidRPr="00307DB9">
        <w:rPr>
          <w:rFonts w:asciiTheme="minorHAnsi" w:hAnsiTheme="minorHAnsi" w:cstheme="minorHAnsi"/>
          <w:bCs/>
          <w:color w:val="auto"/>
        </w:rPr>
        <w:t>p</w:t>
      </w:r>
      <w:r w:rsidR="006E6C69" w:rsidRPr="00307DB9">
        <w:rPr>
          <w:rFonts w:asciiTheme="minorHAnsi" w:hAnsiTheme="minorHAnsi" w:cstheme="minorHAnsi"/>
          <w:bCs/>
          <w:color w:val="auto"/>
        </w:rPr>
        <w:t xml:space="preserve"> molecular weight standard</w:t>
      </w:r>
      <w:r w:rsidR="00E8048B" w:rsidRPr="00307DB9">
        <w:rPr>
          <w:rFonts w:asciiTheme="minorHAnsi" w:hAnsiTheme="minorHAnsi" w:cstheme="minorHAnsi"/>
          <w:bCs/>
          <w:color w:val="auto"/>
        </w:rPr>
        <w:t>).</w:t>
      </w:r>
    </w:p>
    <w:p w14:paraId="076B52C3" w14:textId="1CC0131B" w:rsidR="00970B1A" w:rsidRPr="00307DB9" w:rsidRDefault="00970B1A" w:rsidP="00307DB9">
      <w:pPr>
        <w:divId w:val="2063097294"/>
        <w:rPr>
          <w:rFonts w:asciiTheme="minorHAnsi" w:hAnsiTheme="minorHAnsi" w:cstheme="minorHAnsi"/>
          <w:bCs/>
          <w:color w:val="auto"/>
        </w:rPr>
      </w:pPr>
    </w:p>
    <w:p w14:paraId="0FA9A563" w14:textId="4DD67392" w:rsidR="00970B1A" w:rsidRPr="00307DB9" w:rsidRDefault="00970B1A" w:rsidP="00307DB9">
      <w:pPr>
        <w:divId w:val="2063097294"/>
        <w:rPr>
          <w:rFonts w:asciiTheme="minorHAnsi" w:hAnsiTheme="minorHAnsi" w:cstheme="minorHAnsi"/>
          <w:color w:val="auto"/>
          <w:lang w:eastAsia="de-DE"/>
        </w:rPr>
      </w:pPr>
      <w:r w:rsidRPr="00307DB9">
        <w:rPr>
          <w:rFonts w:asciiTheme="minorHAnsi" w:hAnsiTheme="minorHAnsi" w:cstheme="minorHAnsi"/>
          <w:bCs/>
          <w:color w:val="auto"/>
        </w:rPr>
        <w:t>NO</w:t>
      </w:r>
      <w:r w:rsidR="00CA1DBF" w:rsidRPr="00307DB9">
        <w:rPr>
          <w:rFonts w:asciiTheme="minorHAnsi" w:hAnsiTheme="minorHAnsi" w:cstheme="minorHAnsi"/>
          <w:bCs/>
          <w:color w:val="auto"/>
        </w:rPr>
        <w:t xml:space="preserve">TE: </w:t>
      </w:r>
      <w:r w:rsidR="00FD4C34" w:rsidRPr="00307DB9">
        <w:rPr>
          <w:rFonts w:asciiTheme="minorHAnsi" w:hAnsiTheme="minorHAnsi" w:cstheme="minorHAnsi"/>
          <w:bCs/>
          <w:color w:val="auto"/>
        </w:rPr>
        <w:t>S</w:t>
      </w:r>
      <w:r w:rsidR="00CA1DBF" w:rsidRPr="00307DB9">
        <w:rPr>
          <w:rFonts w:asciiTheme="minorHAnsi" w:hAnsiTheme="minorHAnsi" w:cstheme="minorHAnsi"/>
          <w:bCs/>
          <w:color w:val="auto"/>
        </w:rPr>
        <w:t>tore the res</w:t>
      </w:r>
      <w:r w:rsidR="00FD4C34" w:rsidRPr="00307DB9">
        <w:rPr>
          <w:rFonts w:asciiTheme="minorHAnsi" w:hAnsiTheme="minorHAnsi" w:cstheme="minorHAnsi"/>
          <w:bCs/>
          <w:color w:val="auto"/>
        </w:rPr>
        <w:t>idual</w:t>
      </w:r>
      <w:r w:rsidR="00CA1DBF" w:rsidRPr="00307DB9">
        <w:rPr>
          <w:rFonts w:asciiTheme="minorHAnsi" w:hAnsiTheme="minorHAnsi" w:cstheme="minorHAnsi"/>
          <w:bCs/>
          <w:color w:val="auto"/>
        </w:rPr>
        <w:t xml:space="preserve"> PCR sam</w:t>
      </w:r>
      <w:r w:rsidR="00FD4C34" w:rsidRPr="00307DB9">
        <w:rPr>
          <w:rFonts w:asciiTheme="minorHAnsi" w:hAnsiTheme="minorHAnsi" w:cstheme="minorHAnsi"/>
          <w:bCs/>
          <w:color w:val="auto"/>
        </w:rPr>
        <w:t>ple</w:t>
      </w:r>
      <w:r w:rsidR="009E72DA" w:rsidRPr="00307DB9">
        <w:rPr>
          <w:rFonts w:asciiTheme="minorHAnsi" w:hAnsiTheme="minorHAnsi" w:cstheme="minorHAnsi"/>
          <w:bCs/>
          <w:color w:val="auto"/>
        </w:rPr>
        <w:t>s</w:t>
      </w:r>
      <w:r w:rsidR="00FD4C34" w:rsidRPr="00307DB9">
        <w:rPr>
          <w:rFonts w:asciiTheme="minorHAnsi" w:hAnsiTheme="minorHAnsi" w:cstheme="minorHAnsi"/>
          <w:bCs/>
          <w:color w:val="auto"/>
        </w:rPr>
        <w:t xml:space="preserve"> at -20 °C in</w:t>
      </w:r>
      <w:r w:rsidR="00B03777" w:rsidRPr="00307DB9">
        <w:rPr>
          <w:rFonts w:asciiTheme="minorHAnsi" w:hAnsiTheme="minorHAnsi" w:cstheme="minorHAnsi"/>
          <w:bCs/>
          <w:color w:val="auto"/>
        </w:rPr>
        <w:t xml:space="preserve"> case the</w:t>
      </w:r>
      <w:r w:rsidR="008118CD" w:rsidRPr="00307DB9">
        <w:rPr>
          <w:rFonts w:asciiTheme="minorHAnsi" w:hAnsiTheme="minorHAnsi" w:cstheme="minorHAnsi"/>
          <w:bCs/>
          <w:color w:val="auto"/>
        </w:rPr>
        <w:t xml:space="preserve"> agarose gel electrophoresis has to be repeated. </w:t>
      </w:r>
    </w:p>
    <w:p w14:paraId="5B672D82" w14:textId="53AFE71A" w:rsidR="00E8048B" w:rsidRPr="00307DB9" w:rsidRDefault="00E8048B" w:rsidP="00307DB9">
      <w:pPr>
        <w:pStyle w:val="NormalWeb"/>
        <w:spacing w:before="0" w:beforeAutospacing="0" w:after="0" w:afterAutospacing="0"/>
        <w:rPr>
          <w:rFonts w:asciiTheme="minorHAnsi" w:hAnsiTheme="minorHAnsi" w:cstheme="minorHAnsi"/>
          <w:bCs/>
          <w:color w:val="auto"/>
        </w:rPr>
      </w:pPr>
    </w:p>
    <w:p w14:paraId="1E41B1C8" w14:textId="68819A43" w:rsidR="00E8048B" w:rsidRPr="00307DB9" w:rsidRDefault="00E8048B"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Run the gel</w:t>
      </w:r>
      <w:r w:rsidR="007A2FFD" w:rsidRPr="00307DB9">
        <w:rPr>
          <w:rFonts w:asciiTheme="minorHAnsi" w:hAnsiTheme="minorHAnsi" w:cstheme="minorHAnsi"/>
          <w:bCs/>
          <w:color w:val="auto"/>
        </w:rPr>
        <w:t xml:space="preserve"> in 1x </w:t>
      </w:r>
      <w:r w:rsidR="00145A42" w:rsidRPr="00307DB9">
        <w:rPr>
          <w:rFonts w:asciiTheme="minorHAnsi" w:hAnsiTheme="minorHAnsi" w:cstheme="minorHAnsi"/>
          <w:bCs/>
          <w:color w:val="auto"/>
        </w:rPr>
        <w:t xml:space="preserve">TAE </w:t>
      </w:r>
      <w:r w:rsidR="007A2FFD" w:rsidRPr="00307DB9">
        <w:rPr>
          <w:rFonts w:asciiTheme="minorHAnsi" w:hAnsiTheme="minorHAnsi" w:cstheme="minorHAnsi"/>
          <w:bCs/>
          <w:color w:val="auto"/>
        </w:rPr>
        <w:t>running buffer</w:t>
      </w:r>
      <w:r w:rsidRPr="00307DB9">
        <w:rPr>
          <w:rFonts w:asciiTheme="minorHAnsi" w:hAnsiTheme="minorHAnsi" w:cstheme="minorHAnsi"/>
          <w:bCs/>
          <w:color w:val="auto"/>
        </w:rPr>
        <w:t xml:space="preserve"> </w:t>
      </w:r>
      <w:r w:rsidR="006D190A" w:rsidRPr="00307DB9">
        <w:rPr>
          <w:rFonts w:asciiTheme="minorHAnsi" w:hAnsiTheme="minorHAnsi" w:cstheme="minorHAnsi"/>
          <w:bCs/>
          <w:color w:val="auto"/>
        </w:rPr>
        <w:t>a</w:t>
      </w:r>
      <w:r w:rsidR="00DE592E" w:rsidRPr="00307DB9">
        <w:rPr>
          <w:rFonts w:asciiTheme="minorHAnsi" w:hAnsiTheme="minorHAnsi" w:cstheme="minorHAnsi"/>
          <w:bCs/>
          <w:color w:val="auto"/>
        </w:rPr>
        <w:t>t 150 V</w:t>
      </w:r>
      <w:r w:rsidR="007A2FFD" w:rsidRPr="00307DB9">
        <w:rPr>
          <w:rFonts w:asciiTheme="minorHAnsi" w:hAnsiTheme="minorHAnsi" w:cstheme="minorHAnsi"/>
          <w:bCs/>
          <w:color w:val="auto"/>
        </w:rPr>
        <w:t xml:space="preserve"> (</w:t>
      </w:r>
      <w:r w:rsidR="00A5680B" w:rsidRPr="00307DB9">
        <w:rPr>
          <w:rFonts w:asciiTheme="minorHAnsi" w:hAnsiTheme="minorHAnsi" w:cstheme="minorHAnsi"/>
          <w:bCs/>
          <w:color w:val="auto"/>
        </w:rPr>
        <w:t>constant)</w:t>
      </w:r>
      <w:r w:rsidR="00DE592E" w:rsidRPr="00307DB9">
        <w:rPr>
          <w:rFonts w:asciiTheme="minorHAnsi" w:hAnsiTheme="minorHAnsi" w:cstheme="minorHAnsi"/>
          <w:bCs/>
          <w:color w:val="auto"/>
        </w:rPr>
        <w:t xml:space="preserve"> for approximately 40</w:t>
      </w:r>
      <w:r w:rsidR="00F1454C" w:rsidRPr="00307DB9">
        <w:rPr>
          <w:rFonts w:asciiTheme="minorHAnsi" w:hAnsiTheme="minorHAnsi" w:cstheme="minorHAnsi"/>
          <w:bCs/>
          <w:color w:val="auto"/>
        </w:rPr>
        <w:t> </w:t>
      </w:r>
      <w:r w:rsidR="00DE592E" w:rsidRPr="00307DB9">
        <w:rPr>
          <w:rFonts w:asciiTheme="minorHAnsi" w:hAnsiTheme="minorHAnsi" w:cstheme="minorHAnsi"/>
          <w:bCs/>
          <w:color w:val="auto"/>
        </w:rPr>
        <w:t>min</w:t>
      </w:r>
      <w:r w:rsidR="00A5680B" w:rsidRPr="00307DB9">
        <w:rPr>
          <w:rFonts w:asciiTheme="minorHAnsi" w:hAnsiTheme="minorHAnsi" w:cstheme="minorHAnsi"/>
          <w:bCs/>
          <w:color w:val="auto"/>
        </w:rPr>
        <w:t xml:space="preserve"> or until the lower</w:t>
      </w:r>
      <w:r w:rsidR="00F31C32" w:rsidRPr="00307DB9">
        <w:rPr>
          <w:rFonts w:asciiTheme="minorHAnsi" w:hAnsiTheme="minorHAnsi" w:cstheme="minorHAnsi"/>
          <w:bCs/>
          <w:color w:val="auto"/>
        </w:rPr>
        <w:t xml:space="preserve"> yellow</w:t>
      </w:r>
      <w:r w:rsidR="00A5680B" w:rsidRPr="00307DB9">
        <w:rPr>
          <w:rFonts w:asciiTheme="minorHAnsi" w:hAnsiTheme="minorHAnsi" w:cstheme="minorHAnsi"/>
          <w:bCs/>
          <w:color w:val="auto"/>
        </w:rPr>
        <w:t xml:space="preserve"> dye front that travels at around </w:t>
      </w:r>
      <w:r w:rsidR="00145A42" w:rsidRPr="00307DB9">
        <w:rPr>
          <w:rFonts w:asciiTheme="minorHAnsi" w:hAnsiTheme="minorHAnsi" w:cstheme="minorHAnsi"/>
          <w:bCs/>
          <w:color w:val="auto"/>
        </w:rPr>
        <w:t xml:space="preserve">50 </w:t>
      </w:r>
      <w:r w:rsidR="004C5C62" w:rsidRPr="00307DB9">
        <w:rPr>
          <w:rFonts w:asciiTheme="minorHAnsi" w:hAnsiTheme="minorHAnsi" w:cstheme="minorHAnsi"/>
          <w:bCs/>
          <w:color w:val="auto"/>
        </w:rPr>
        <w:t>bp reaches the lower end of the gel.</w:t>
      </w:r>
    </w:p>
    <w:p w14:paraId="093C29BE" w14:textId="7C46B6D0" w:rsidR="00DE592E" w:rsidRPr="00307DB9" w:rsidRDefault="00DE592E" w:rsidP="00307DB9">
      <w:pPr>
        <w:pStyle w:val="NormalWeb"/>
        <w:spacing w:before="0" w:beforeAutospacing="0" w:after="0" w:afterAutospacing="0"/>
        <w:rPr>
          <w:rFonts w:asciiTheme="minorHAnsi" w:hAnsiTheme="minorHAnsi" w:cstheme="minorHAnsi"/>
          <w:bCs/>
          <w:color w:val="auto"/>
        </w:rPr>
      </w:pPr>
    </w:p>
    <w:p w14:paraId="3FE0396E" w14:textId="04A37803" w:rsidR="00DE592E" w:rsidRPr="00307DB9" w:rsidRDefault="00DE592E"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Image the gel while </w:t>
      </w:r>
      <w:r w:rsidR="00F1454C" w:rsidRPr="00307DB9">
        <w:rPr>
          <w:rFonts w:asciiTheme="minorHAnsi" w:hAnsiTheme="minorHAnsi" w:cstheme="minorHAnsi"/>
          <w:bCs/>
          <w:color w:val="auto"/>
        </w:rPr>
        <w:t xml:space="preserve">blue light or ultraviolet (UV) </w:t>
      </w:r>
      <w:r w:rsidRPr="00307DB9">
        <w:rPr>
          <w:rFonts w:asciiTheme="minorHAnsi" w:hAnsiTheme="minorHAnsi" w:cstheme="minorHAnsi"/>
          <w:bCs/>
          <w:color w:val="auto"/>
        </w:rPr>
        <w:t>l</w:t>
      </w:r>
      <w:r w:rsidR="00F46A7C" w:rsidRPr="00307DB9">
        <w:rPr>
          <w:rFonts w:asciiTheme="minorHAnsi" w:hAnsiTheme="minorHAnsi" w:cstheme="minorHAnsi"/>
          <w:bCs/>
          <w:color w:val="auto"/>
        </w:rPr>
        <w:t>ight is applied</w:t>
      </w:r>
      <w:r w:rsidR="004D1F7E" w:rsidRPr="00307DB9">
        <w:rPr>
          <w:rFonts w:asciiTheme="minorHAnsi" w:hAnsiTheme="minorHAnsi" w:cstheme="minorHAnsi"/>
          <w:bCs/>
          <w:color w:val="auto"/>
        </w:rPr>
        <w:t xml:space="preserve"> and record an image for fragment length analysis.</w:t>
      </w:r>
    </w:p>
    <w:p w14:paraId="0FD0FA36" w14:textId="2D7D0188" w:rsidR="00DE71B7" w:rsidRPr="00307DB9" w:rsidRDefault="00DE71B7" w:rsidP="00307DB9">
      <w:pPr>
        <w:pStyle w:val="NormalWeb"/>
        <w:spacing w:before="0" w:beforeAutospacing="0" w:after="0" w:afterAutospacing="0"/>
        <w:rPr>
          <w:rFonts w:asciiTheme="minorHAnsi" w:hAnsiTheme="minorHAnsi" w:cstheme="minorHAnsi"/>
          <w:bCs/>
          <w:color w:val="auto"/>
        </w:rPr>
      </w:pPr>
    </w:p>
    <w:p w14:paraId="45D0AF91" w14:textId="05B0193B" w:rsidR="00255873" w:rsidRPr="00307DB9" w:rsidRDefault="00DE71B7"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CAUTION:</w:t>
      </w:r>
      <w:r w:rsidRPr="00307DB9">
        <w:rPr>
          <w:rFonts w:asciiTheme="minorHAnsi" w:hAnsiTheme="minorHAnsi" w:cstheme="minorHAnsi"/>
          <w:b/>
          <w:color w:val="auto"/>
        </w:rPr>
        <w:t xml:space="preserve"> </w:t>
      </w:r>
      <w:r w:rsidR="00F1454C" w:rsidRPr="00307DB9">
        <w:rPr>
          <w:rFonts w:asciiTheme="minorHAnsi" w:hAnsiTheme="minorHAnsi" w:cstheme="minorHAnsi"/>
          <w:bCs/>
          <w:color w:val="auto"/>
        </w:rPr>
        <w:t xml:space="preserve">UV </w:t>
      </w:r>
      <w:r w:rsidRPr="00307DB9">
        <w:rPr>
          <w:rFonts w:asciiTheme="minorHAnsi" w:hAnsiTheme="minorHAnsi" w:cstheme="minorHAnsi"/>
          <w:bCs/>
          <w:color w:val="auto"/>
        </w:rPr>
        <w:t>light can damage your eyes and skin. Always wear protective clothing and UV safety glasses when using a UV light box.</w:t>
      </w:r>
    </w:p>
    <w:p w14:paraId="49780B31" w14:textId="77777777" w:rsidR="005C4B64" w:rsidRPr="00307DB9" w:rsidRDefault="005C4B64" w:rsidP="00307DB9">
      <w:pPr>
        <w:pStyle w:val="NormalWeb"/>
        <w:spacing w:before="0" w:beforeAutospacing="0" w:after="0" w:afterAutospacing="0"/>
        <w:rPr>
          <w:rFonts w:asciiTheme="minorHAnsi" w:hAnsiTheme="minorHAnsi" w:cstheme="minorHAnsi"/>
          <w:bCs/>
          <w:color w:val="auto"/>
        </w:rPr>
      </w:pPr>
    </w:p>
    <w:p w14:paraId="1FEB9A45" w14:textId="14CA9084" w:rsidR="00F46A7C" w:rsidRPr="00307DB9" w:rsidRDefault="00F46A7C"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Dispose the gel in accordanc</w:t>
      </w:r>
      <w:r w:rsidR="000E014D" w:rsidRPr="00307DB9">
        <w:rPr>
          <w:rFonts w:asciiTheme="minorHAnsi" w:hAnsiTheme="minorHAnsi" w:cstheme="minorHAnsi"/>
          <w:bCs/>
          <w:color w:val="auto"/>
        </w:rPr>
        <w:t>e with the institution</w:t>
      </w:r>
      <w:r w:rsidR="009C7F22">
        <w:rPr>
          <w:rFonts w:asciiTheme="minorHAnsi" w:hAnsiTheme="minorHAnsi" w:cstheme="minorHAnsi"/>
          <w:bCs/>
          <w:color w:val="auto"/>
        </w:rPr>
        <w:t>al</w:t>
      </w:r>
      <w:r w:rsidR="000E014D" w:rsidRPr="00307DB9">
        <w:rPr>
          <w:rFonts w:asciiTheme="minorHAnsi" w:hAnsiTheme="minorHAnsi" w:cstheme="minorHAnsi"/>
          <w:bCs/>
          <w:color w:val="auto"/>
        </w:rPr>
        <w:t xml:space="preserve"> hazardous materials policy.</w:t>
      </w:r>
    </w:p>
    <w:p w14:paraId="3D551E1D" w14:textId="77777777" w:rsidR="00E6432E" w:rsidRPr="00307DB9" w:rsidRDefault="00E6432E" w:rsidP="00307DB9">
      <w:pPr>
        <w:pStyle w:val="NormalWeb"/>
        <w:spacing w:before="0" w:beforeAutospacing="0" w:after="0" w:afterAutospacing="0"/>
        <w:rPr>
          <w:rFonts w:asciiTheme="minorHAnsi" w:hAnsiTheme="minorHAnsi" w:cstheme="minorHAnsi"/>
          <w:bCs/>
          <w:color w:val="auto"/>
        </w:rPr>
      </w:pPr>
    </w:p>
    <w:p w14:paraId="3E3DCBF9" w14:textId="0502E3F6" w:rsidR="00FC0A67" w:rsidRDefault="00FC0A67" w:rsidP="00307DB9">
      <w:pPr>
        <w:pStyle w:val="NormalWeb"/>
        <w:numPr>
          <w:ilvl w:val="0"/>
          <w:numId w:val="29"/>
        </w:numPr>
        <w:spacing w:before="0" w:beforeAutospacing="0" w:after="0" w:afterAutospacing="0"/>
        <w:ind w:left="0" w:firstLine="0"/>
        <w:rPr>
          <w:rFonts w:asciiTheme="minorHAnsi" w:hAnsiTheme="minorHAnsi" w:cstheme="minorHAnsi"/>
          <w:b/>
          <w:color w:val="auto"/>
        </w:rPr>
      </w:pPr>
      <w:r w:rsidRPr="00307DB9">
        <w:rPr>
          <w:rFonts w:asciiTheme="minorHAnsi" w:hAnsiTheme="minorHAnsi" w:cstheme="minorHAnsi"/>
          <w:b/>
          <w:color w:val="auto"/>
        </w:rPr>
        <w:t>Analysis of fragment length results</w:t>
      </w:r>
    </w:p>
    <w:p w14:paraId="08E123ED" w14:textId="2DF2DCC1" w:rsidR="00FC0A67" w:rsidRPr="00307DB9" w:rsidRDefault="00FC0A67" w:rsidP="00307DB9">
      <w:pPr>
        <w:pStyle w:val="NormalWeb"/>
        <w:spacing w:before="0" w:beforeAutospacing="0" w:after="0" w:afterAutospacing="0"/>
        <w:rPr>
          <w:rFonts w:asciiTheme="minorHAnsi" w:hAnsiTheme="minorHAnsi" w:cstheme="minorHAnsi"/>
          <w:b/>
          <w:color w:val="auto"/>
        </w:rPr>
      </w:pPr>
    </w:p>
    <w:p w14:paraId="69405796" w14:textId="4C8729D8" w:rsidR="006C7017" w:rsidRPr="00307DB9" w:rsidRDefault="00BB4CA5"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NOTE:</w:t>
      </w:r>
      <w:r w:rsidRPr="00307DB9">
        <w:rPr>
          <w:rFonts w:asciiTheme="minorHAnsi" w:hAnsiTheme="minorHAnsi" w:cstheme="minorHAnsi"/>
          <w:b/>
          <w:color w:val="auto"/>
        </w:rPr>
        <w:t xml:space="preserve"> </w:t>
      </w:r>
      <w:r w:rsidR="009A4879" w:rsidRPr="00307DB9">
        <w:rPr>
          <w:rFonts w:asciiTheme="minorHAnsi" w:hAnsiTheme="minorHAnsi" w:cstheme="minorHAnsi"/>
          <w:bCs/>
          <w:color w:val="auto"/>
        </w:rPr>
        <w:t xml:space="preserve">Use linear regression </w:t>
      </w:r>
      <w:r w:rsidR="006C7017" w:rsidRPr="00307DB9">
        <w:rPr>
          <w:rFonts w:asciiTheme="minorHAnsi" w:hAnsiTheme="minorHAnsi" w:cstheme="minorHAnsi"/>
          <w:bCs/>
          <w:color w:val="auto"/>
        </w:rPr>
        <w:t>analysis to estimate the lengths of the fragments.</w:t>
      </w:r>
    </w:p>
    <w:p w14:paraId="33533C8C" w14:textId="0AB0465F" w:rsidR="00545882" w:rsidRPr="00307DB9" w:rsidRDefault="00545882" w:rsidP="00307DB9">
      <w:pPr>
        <w:pStyle w:val="NormalWeb"/>
        <w:spacing w:before="0" w:beforeAutospacing="0" w:after="0" w:afterAutospacing="0"/>
        <w:rPr>
          <w:rFonts w:asciiTheme="minorHAnsi" w:hAnsiTheme="minorHAnsi" w:cstheme="minorHAnsi"/>
          <w:bCs/>
          <w:color w:val="auto"/>
        </w:rPr>
      </w:pPr>
    </w:p>
    <w:p w14:paraId="27886DCD" w14:textId="3EACC2AF" w:rsidR="00545882" w:rsidRPr="00307DB9" w:rsidRDefault="005877F6"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For sizing the </w:t>
      </w:r>
      <w:r w:rsidR="00BE32C7" w:rsidRPr="00307DB9">
        <w:rPr>
          <w:rFonts w:asciiTheme="minorHAnsi" w:hAnsiTheme="minorHAnsi" w:cstheme="minorHAnsi"/>
          <w:bCs/>
          <w:i/>
          <w:iCs/>
          <w:color w:val="auto"/>
        </w:rPr>
        <w:t>D1S80</w:t>
      </w:r>
      <w:r w:rsidR="00BE32C7" w:rsidRPr="00307DB9">
        <w:rPr>
          <w:rFonts w:asciiTheme="minorHAnsi" w:hAnsiTheme="minorHAnsi" w:cstheme="minorHAnsi"/>
          <w:bCs/>
          <w:color w:val="auto"/>
        </w:rPr>
        <w:t xml:space="preserve"> PCR fragments</w:t>
      </w:r>
      <w:r w:rsidR="00CD09F2" w:rsidRPr="00307DB9">
        <w:rPr>
          <w:rFonts w:asciiTheme="minorHAnsi" w:hAnsiTheme="minorHAnsi" w:cstheme="minorHAnsi"/>
          <w:bCs/>
          <w:color w:val="auto"/>
        </w:rPr>
        <w:t>,</w:t>
      </w:r>
      <w:r w:rsidR="00BE32C7" w:rsidRPr="00307DB9">
        <w:rPr>
          <w:rFonts w:asciiTheme="minorHAnsi" w:hAnsiTheme="minorHAnsi" w:cstheme="minorHAnsi"/>
          <w:bCs/>
          <w:color w:val="auto"/>
        </w:rPr>
        <w:t xml:space="preserve"> </w:t>
      </w:r>
      <w:r w:rsidR="00307DB9">
        <w:rPr>
          <w:rFonts w:asciiTheme="minorHAnsi" w:hAnsiTheme="minorHAnsi" w:cstheme="minorHAnsi"/>
          <w:bCs/>
          <w:color w:val="auto"/>
        </w:rPr>
        <w:t>place a</w:t>
      </w:r>
      <w:r w:rsidR="00BE32C7" w:rsidRPr="00307DB9">
        <w:rPr>
          <w:rFonts w:asciiTheme="minorHAnsi" w:hAnsiTheme="minorHAnsi" w:cstheme="minorHAnsi"/>
          <w:bCs/>
          <w:color w:val="auto"/>
        </w:rPr>
        <w:t xml:space="preserve"> ruler </w:t>
      </w:r>
      <w:r w:rsidR="009E1ABF" w:rsidRPr="00307DB9">
        <w:rPr>
          <w:rFonts w:asciiTheme="minorHAnsi" w:hAnsiTheme="minorHAnsi" w:cstheme="minorHAnsi"/>
          <w:bCs/>
          <w:color w:val="auto"/>
        </w:rPr>
        <w:t xml:space="preserve">on the gel photograph over the 50 bp </w:t>
      </w:r>
      <w:r w:rsidR="00A31F85" w:rsidRPr="00307DB9">
        <w:rPr>
          <w:rFonts w:asciiTheme="minorHAnsi" w:hAnsiTheme="minorHAnsi" w:cstheme="minorHAnsi"/>
          <w:bCs/>
          <w:color w:val="auto"/>
        </w:rPr>
        <w:t xml:space="preserve">molecular weight standard </w:t>
      </w:r>
      <w:r w:rsidR="009E1ABF" w:rsidRPr="00307DB9">
        <w:rPr>
          <w:rFonts w:asciiTheme="minorHAnsi" w:hAnsiTheme="minorHAnsi" w:cstheme="minorHAnsi"/>
          <w:bCs/>
          <w:color w:val="auto"/>
        </w:rPr>
        <w:t>lane</w:t>
      </w:r>
      <w:r w:rsidR="00CD298D" w:rsidRPr="00307DB9">
        <w:rPr>
          <w:rFonts w:asciiTheme="minorHAnsi" w:hAnsiTheme="minorHAnsi" w:cstheme="minorHAnsi"/>
          <w:bCs/>
          <w:color w:val="auto"/>
        </w:rPr>
        <w:t xml:space="preserve"> such that the </w:t>
      </w:r>
      <w:r w:rsidR="00BE4EE3" w:rsidRPr="00307DB9">
        <w:rPr>
          <w:rFonts w:asciiTheme="minorHAnsi" w:hAnsiTheme="minorHAnsi" w:cstheme="minorHAnsi"/>
          <w:bCs/>
          <w:color w:val="auto"/>
        </w:rPr>
        <w:t xml:space="preserve">top of the ruler lines up with the bottom of the well into which </w:t>
      </w:r>
      <w:r w:rsidR="004771F2" w:rsidRPr="00307DB9">
        <w:rPr>
          <w:rFonts w:asciiTheme="minorHAnsi" w:hAnsiTheme="minorHAnsi" w:cstheme="minorHAnsi"/>
          <w:bCs/>
          <w:color w:val="auto"/>
        </w:rPr>
        <w:t>the sample was loaded (</w:t>
      </w:r>
      <w:r w:rsidR="004771F2" w:rsidRPr="00307DB9">
        <w:rPr>
          <w:rFonts w:asciiTheme="minorHAnsi" w:hAnsiTheme="minorHAnsi" w:cstheme="minorHAnsi"/>
          <w:b/>
          <w:color w:val="auto"/>
        </w:rPr>
        <w:t xml:space="preserve">Figure </w:t>
      </w:r>
      <w:r w:rsidR="007F13FB" w:rsidRPr="00307DB9">
        <w:rPr>
          <w:rFonts w:asciiTheme="minorHAnsi" w:hAnsiTheme="minorHAnsi" w:cstheme="minorHAnsi"/>
          <w:b/>
          <w:color w:val="auto"/>
        </w:rPr>
        <w:t>1</w:t>
      </w:r>
      <w:r w:rsidR="004771F2" w:rsidRPr="00307DB9">
        <w:rPr>
          <w:rFonts w:asciiTheme="minorHAnsi" w:hAnsiTheme="minorHAnsi" w:cstheme="minorHAnsi"/>
          <w:bCs/>
          <w:color w:val="auto"/>
        </w:rPr>
        <w:t>).</w:t>
      </w:r>
    </w:p>
    <w:p w14:paraId="0C4CD1FF" w14:textId="5E69E9C0" w:rsidR="002142C3" w:rsidRPr="00307DB9" w:rsidRDefault="002142C3" w:rsidP="00307DB9">
      <w:pPr>
        <w:pStyle w:val="NormalWeb"/>
        <w:spacing w:before="0" w:beforeAutospacing="0" w:after="0" w:afterAutospacing="0"/>
        <w:rPr>
          <w:rFonts w:asciiTheme="minorHAnsi" w:hAnsiTheme="minorHAnsi" w:cstheme="minorHAnsi"/>
          <w:bCs/>
          <w:color w:val="auto"/>
        </w:rPr>
      </w:pPr>
    </w:p>
    <w:p w14:paraId="203945F1" w14:textId="7406B0CB" w:rsidR="00C02F79" w:rsidRPr="00307DB9" w:rsidRDefault="00EE220E"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NOTE:</w:t>
      </w:r>
      <w:r w:rsidRPr="00307DB9">
        <w:rPr>
          <w:rFonts w:asciiTheme="minorHAnsi" w:hAnsiTheme="minorHAnsi" w:cstheme="minorHAnsi"/>
          <w:b/>
          <w:color w:val="auto"/>
        </w:rPr>
        <w:t xml:space="preserve"> </w:t>
      </w:r>
      <w:r w:rsidRPr="00307DB9">
        <w:rPr>
          <w:rFonts w:asciiTheme="minorHAnsi" w:hAnsiTheme="minorHAnsi" w:cstheme="minorHAnsi"/>
          <w:bCs/>
          <w:color w:val="auto"/>
        </w:rPr>
        <w:t xml:space="preserve">To calculate the </w:t>
      </w:r>
      <w:r w:rsidR="00635F30" w:rsidRPr="00307DB9">
        <w:rPr>
          <w:rFonts w:asciiTheme="minorHAnsi" w:hAnsiTheme="minorHAnsi" w:cstheme="minorHAnsi"/>
          <w:bCs/>
          <w:color w:val="auto"/>
        </w:rPr>
        <w:t>linear regression equation for the molecular weight standard</w:t>
      </w:r>
      <w:r w:rsidR="009B1AB0" w:rsidRPr="00307DB9">
        <w:rPr>
          <w:rFonts w:asciiTheme="minorHAnsi" w:hAnsiTheme="minorHAnsi" w:cstheme="minorHAnsi"/>
          <w:bCs/>
          <w:color w:val="auto"/>
        </w:rPr>
        <w:t xml:space="preserve"> (50 bp</w:t>
      </w:r>
      <w:r w:rsidR="00A31F85" w:rsidRPr="00307DB9">
        <w:rPr>
          <w:rFonts w:asciiTheme="minorHAnsi" w:hAnsiTheme="minorHAnsi" w:cstheme="minorHAnsi"/>
          <w:bCs/>
          <w:color w:val="auto"/>
        </w:rPr>
        <w:t xml:space="preserve"> molecular weight standard</w:t>
      </w:r>
      <w:r w:rsidR="009B1AB0" w:rsidRPr="00307DB9">
        <w:rPr>
          <w:rFonts w:asciiTheme="minorHAnsi" w:hAnsiTheme="minorHAnsi" w:cstheme="minorHAnsi"/>
          <w:bCs/>
          <w:color w:val="auto"/>
        </w:rPr>
        <w:t>)</w:t>
      </w:r>
      <w:r w:rsidR="0061065C" w:rsidRPr="00307DB9">
        <w:rPr>
          <w:rFonts w:asciiTheme="minorHAnsi" w:hAnsiTheme="minorHAnsi" w:cstheme="minorHAnsi"/>
          <w:bCs/>
          <w:color w:val="auto"/>
        </w:rPr>
        <w:t xml:space="preserve"> </w:t>
      </w:r>
      <w:r w:rsidR="007C3FEB" w:rsidRPr="00307DB9">
        <w:rPr>
          <w:rFonts w:asciiTheme="minorHAnsi" w:hAnsiTheme="minorHAnsi" w:cstheme="minorHAnsi"/>
          <w:bCs/>
          <w:color w:val="auto"/>
        </w:rPr>
        <w:t>a spreadsheet program was used</w:t>
      </w:r>
      <w:r w:rsidR="008E366D" w:rsidRPr="00307DB9">
        <w:rPr>
          <w:rFonts w:asciiTheme="minorHAnsi" w:hAnsiTheme="minorHAnsi" w:cstheme="minorHAnsi"/>
          <w:bCs/>
          <w:color w:val="auto"/>
        </w:rPr>
        <w:t>.</w:t>
      </w:r>
    </w:p>
    <w:p w14:paraId="3F71B592" w14:textId="239E3E7C" w:rsidR="00C02F79" w:rsidRPr="00307DB9" w:rsidRDefault="006D716A"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 xml:space="preserve"> </w:t>
      </w:r>
    </w:p>
    <w:p w14:paraId="140BB16E" w14:textId="0F0F774A" w:rsidR="002142C3" w:rsidRPr="00307DB9" w:rsidRDefault="00B25EA2"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Record the distance from the well (</w:t>
      </w:r>
      <w:r w:rsidR="006527E4" w:rsidRPr="00307DB9">
        <w:rPr>
          <w:rFonts w:asciiTheme="minorHAnsi" w:hAnsiTheme="minorHAnsi" w:cstheme="minorHAnsi"/>
          <w:bCs/>
          <w:color w:val="auto"/>
        </w:rPr>
        <w:t>e.g.</w:t>
      </w:r>
      <w:r w:rsidR="00307DB9" w:rsidRPr="00307DB9">
        <w:rPr>
          <w:rFonts w:asciiTheme="minorHAnsi" w:hAnsiTheme="minorHAnsi" w:cstheme="minorHAnsi"/>
          <w:bCs/>
          <w:color w:val="auto"/>
        </w:rPr>
        <w:t>,</w:t>
      </w:r>
      <w:r w:rsidR="006527E4" w:rsidRPr="00307DB9">
        <w:rPr>
          <w:rFonts w:asciiTheme="minorHAnsi" w:hAnsiTheme="minorHAnsi" w:cstheme="minorHAnsi"/>
          <w:bCs/>
          <w:color w:val="auto"/>
        </w:rPr>
        <w:t xml:space="preserve"> </w:t>
      </w:r>
      <w:r w:rsidRPr="00307DB9">
        <w:rPr>
          <w:rFonts w:asciiTheme="minorHAnsi" w:hAnsiTheme="minorHAnsi" w:cstheme="minorHAnsi"/>
          <w:bCs/>
          <w:color w:val="auto"/>
        </w:rPr>
        <w:t xml:space="preserve">in cm) for each band of the 50 bp </w:t>
      </w:r>
      <w:r w:rsidR="00A31F85" w:rsidRPr="00307DB9">
        <w:rPr>
          <w:rFonts w:asciiTheme="minorHAnsi" w:hAnsiTheme="minorHAnsi" w:cstheme="minorHAnsi"/>
          <w:bCs/>
          <w:color w:val="auto"/>
        </w:rPr>
        <w:t>mo</w:t>
      </w:r>
      <w:r w:rsidR="00C12BB3" w:rsidRPr="00307DB9">
        <w:rPr>
          <w:rFonts w:asciiTheme="minorHAnsi" w:hAnsiTheme="minorHAnsi" w:cstheme="minorHAnsi"/>
          <w:bCs/>
          <w:color w:val="auto"/>
        </w:rPr>
        <w:t xml:space="preserve">lecular weight standard </w:t>
      </w:r>
      <w:r w:rsidR="009268E3" w:rsidRPr="00307DB9">
        <w:rPr>
          <w:rFonts w:asciiTheme="minorHAnsi" w:hAnsiTheme="minorHAnsi" w:cstheme="minorHAnsi"/>
          <w:bCs/>
          <w:color w:val="auto"/>
        </w:rPr>
        <w:t>in a table</w:t>
      </w:r>
      <w:r w:rsidR="001175AE" w:rsidRPr="00307DB9">
        <w:rPr>
          <w:rFonts w:asciiTheme="minorHAnsi" w:hAnsiTheme="minorHAnsi" w:cstheme="minorHAnsi"/>
          <w:bCs/>
          <w:color w:val="auto"/>
        </w:rPr>
        <w:t xml:space="preserve"> </w:t>
      </w:r>
      <w:r w:rsidR="00C15843" w:rsidRPr="00307DB9">
        <w:rPr>
          <w:rFonts w:asciiTheme="minorHAnsi" w:hAnsiTheme="minorHAnsi" w:cstheme="minorHAnsi"/>
          <w:bCs/>
          <w:color w:val="auto"/>
        </w:rPr>
        <w:t>using</w:t>
      </w:r>
      <w:r w:rsidR="007C3FEB" w:rsidRPr="00307DB9">
        <w:rPr>
          <w:rFonts w:asciiTheme="minorHAnsi" w:hAnsiTheme="minorHAnsi" w:cstheme="minorHAnsi"/>
          <w:bCs/>
          <w:color w:val="auto"/>
        </w:rPr>
        <w:t xml:space="preserve"> a spreadsheet program</w:t>
      </w:r>
      <w:r w:rsidR="00E03648" w:rsidRPr="00307DB9">
        <w:rPr>
          <w:rFonts w:asciiTheme="minorHAnsi" w:hAnsiTheme="minorHAnsi" w:cstheme="minorHAnsi"/>
          <w:bCs/>
          <w:color w:val="auto"/>
        </w:rPr>
        <w:t xml:space="preserve"> (</w:t>
      </w:r>
      <w:r w:rsidR="00905353" w:rsidRPr="00307DB9">
        <w:rPr>
          <w:rFonts w:asciiTheme="minorHAnsi" w:hAnsiTheme="minorHAnsi" w:cstheme="minorHAnsi"/>
          <w:b/>
          <w:color w:val="auto"/>
        </w:rPr>
        <w:t xml:space="preserve">Figure </w:t>
      </w:r>
      <w:r w:rsidR="00310FE2" w:rsidRPr="00307DB9">
        <w:rPr>
          <w:rFonts w:asciiTheme="minorHAnsi" w:hAnsiTheme="minorHAnsi" w:cstheme="minorHAnsi"/>
          <w:b/>
          <w:color w:val="auto"/>
        </w:rPr>
        <w:t>2</w:t>
      </w:r>
      <w:r w:rsidR="00E03648" w:rsidRPr="00307DB9">
        <w:rPr>
          <w:rFonts w:asciiTheme="minorHAnsi" w:hAnsiTheme="minorHAnsi" w:cstheme="minorHAnsi"/>
          <w:bCs/>
          <w:color w:val="auto"/>
        </w:rPr>
        <w:t>)</w:t>
      </w:r>
      <w:r w:rsidR="00A5671E" w:rsidRPr="00307DB9">
        <w:rPr>
          <w:rFonts w:asciiTheme="minorHAnsi" w:hAnsiTheme="minorHAnsi" w:cstheme="minorHAnsi"/>
          <w:bCs/>
          <w:color w:val="auto"/>
        </w:rPr>
        <w:t>.</w:t>
      </w:r>
    </w:p>
    <w:p w14:paraId="7E23FEE9" w14:textId="6C28C3DE" w:rsidR="00A5671E" w:rsidRPr="00307DB9" w:rsidRDefault="00A5671E" w:rsidP="00307DB9">
      <w:pPr>
        <w:pStyle w:val="NormalWeb"/>
        <w:spacing w:before="0" w:beforeAutospacing="0" w:after="0" w:afterAutospacing="0"/>
        <w:rPr>
          <w:rFonts w:asciiTheme="minorHAnsi" w:hAnsiTheme="minorHAnsi" w:cstheme="minorHAnsi"/>
          <w:bCs/>
          <w:color w:val="auto"/>
        </w:rPr>
      </w:pPr>
    </w:p>
    <w:p w14:paraId="72EF049F" w14:textId="0A529B32" w:rsidR="00A5671E" w:rsidRPr="00307DB9" w:rsidRDefault="00170C39"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Determine the log </w:t>
      </w:r>
      <w:r w:rsidR="00554397" w:rsidRPr="00307DB9">
        <w:rPr>
          <w:rFonts w:asciiTheme="minorHAnsi" w:hAnsiTheme="minorHAnsi" w:cstheme="minorHAnsi"/>
          <w:bCs/>
          <w:color w:val="auto"/>
        </w:rPr>
        <w:t>(</w:t>
      </w:r>
      <w:r w:rsidR="006527E4" w:rsidRPr="00307DB9">
        <w:rPr>
          <w:rFonts w:asciiTheme="minorHAnsi" w:hAnsiTheme="minorHAnsi" w:cstheme="minorHAnsi"/>
          <w:bCs/>
          <w:color w:val="auto"/>
        </w:rPr>
        <w:t>e.g.</w:t>
      </w:r>
      <w:r w:rsidR="00307DB9" w:rsidRPr="00307DB9">
        <w:rPr>
          <w:rFonts w:asciiTheme="minorHAnsi" w:hAnsiTheme="minorHAnsi" w:cstheme="minorHAnsi"/>
          <w:bCs/>
          <w:color w:val="auto"/>
        </w:rPr>
        <w:t>,</w:t>
      </w:r>
      <w:r w:rsidR="006527E4" w:rsidRPr="00307DB9">
        <w:rPr>
          <w:rFonts w:asciiTheme="minorHAnsi" w:hAnsiTheme="minorHAnsi" w:cstheme="minorHAnsi"/>
          <w:bCs/>
          <w:color w:val="auto"/>
        </w:rPr>
        <w:t xml:space="preserve"> </w:t>
      </w:r>
      <w:r w:rsidR="00762198" w:rsidRPr="00307DB9">
        <w:rPr>
          <w:rFonts w:asciiTheme="minorHAnsi" w:hAnsiTheme="minorHAnsi" w:cstheme="minorHAnsi"/>
          <w:bCs/>
          <w:color w:val="auto"/>
        </w:rPr>
        <w:t>base</w:t>
      </w:r>
      <w:r w:rsidR="00554397" w:rsidRPr="00307DB9">
        <w:rPr>
          <w:rFonts w:asciiTheme="minorHAnsi" w:hAnsiTheme="minorHAnsi" w:cstheme="minorHAnsi"/>
          <w:bCs/>
          <w:color w:val="auto"/>
        </w:rPr>
        <w:t xml:space="preserve"> 10) </w:t>
      </w:r>
      <w:r w:rsidRPr="00307DB9">
        <w:rPr>
          <w:rFonts w:asciiTheme="minorHAnsi" w:hAnsiTheme="minorHAnsi" w:cstheme="minorHAnsi"/>
          <w:bCs/>
          <w:color w:val="auto"/>
        </w:rPr>
        <w:t xml:space="preserve">of each </w:t>
      </w:r>
      <w:r w:rsidR="002E7687" w:rsidRPr="00307DB9">
        <w:rPr>
          <w:rFonts w:asciiTheme="minorHAnsi" w:hAnsiTheme="minorHAnsi" w:cstheme="minorHAnsi"/>
          <w:bCs/>
          <w:color w:val="auto"/>
        </w:rPr>
        <w:t xml:space="preserve">fragment size </w:t>
      </w:r>
      <w:r w:rsidR="00B32C66" w:rsidRPr="00307DB9">
        <w:rPr>
          <w:rFonts w:asciiTheme="minorHAnsi" w:hAnsiTheme="minorHAnsi" w:cstheme="minorHAnsi"/>
          <w:bCs/>
          <w:color w:val="auto"/>
        </w:rPr>
        <w:t>of</w:t>
      </w:r>
      <w:r w:rsidR="002E7687" w:rsidRPr="00307DB9">
        <w:rPr>
          <w:rFonts w:asciiTheme="minorHAnsi" w:hAnsiTheme="minorHAnsi" w:cstheme="minorHAnsi"/>
          <w:bCs/>
          <w:color w:val="auto"/>
        </w:rPr>
        <w:t xml:space="preserve"> the 50 bp </w:t>
      </w:r>
      <w:r w:rsidR="00C12BB3" w:rsidRPr="00307DB9">
        <w:rPr>
          <w:rFonts w:asciiTheme="minorHAnsi" w:hAnsiTheme="minorHAnsi" w:cstheme="minorHAnsi"/>
          <w:bCs/>
          <w:color w:val="auto"/>
        </w:rPr>
        <w:t xml:space="preserve">molecular weight standard </w:t>
      </w:r>
      <w:r w:rsidR="005C642B" w:rsidRPr="00307DB9">
        <w:rPr>
          <w:rFonts w:asciiTheme="minorHAnsi" w:hAnsiTheme="minorHAnsi" w:cstheme="minorHAnsi"/>
          <w:bCs/>
          <w:color w:val="auto"/>
        </w:rPr>
        <w:t xml:space="preserve">and enter the </w:t>
      </w:r>
      <w:r w:rsidR="00F62C06" w:rsidRPr="00307DB9">
        <w:rPr>
          <w:rFonts w:asciiTheme="minorHAnsi" w:hAnsiTheme="minorHAnsi" w:cstheme="minorHAnsi"/>
          <w:bCs/>
          <w:color w:val="auto"/>
        </w:rPr>
        <w:t>log values into the table</w:t>
      </w:r>
      <w:r w:rsidR="00A233CE" w:rsidRPr="00307DB9">
        <w:rPr>
          <w:rFonts w:asciiTheme="minorHAnsi" w:hAnsiTheme="minorHAnsi" w:cstheme="minorHAnsi"/>
          <w:bCs/>
          <w:color w:val="auto"/>
        </w:rPr>
        <w:t xml:space="preserve"> </w:t>
      </w:r>
      <w:r w:rsidR="008D5B0F" w:rsidRPr="00307DB9">
        <w:rPr>
          <w:rFonts w:asciiTheme="minorHAnsi" w:hAnsiTheme="minorHAnsi" w:cstheme="minorHAnsi"/>
          <w:bCs/>
          <w:color w:val="auto"/>
        </w:rPr>
        <w:t>(</w:t>
      </w:r>
      <w:r w:rsidR="008D5B0F" w:rsidRPr="00307DB9">
        <w:rPr>
          <w:rFonts w:asciiTheme="minorHAnsi" w:hAnsiTheme="minorHAnsi" w:cstheme="minorHAnsi"/>
          <w:b/>
          <w:color w:val="auto"/>
        </w:rPr>
        <w:t>F</w:t>
      </w:r>
      <w:r w:rsidR="00D51615" w:rsidRPr="00307DB9">
        <w:rPr>
          <w:rFonts w:asciiTheme="minorHAnsi" w:hAnsiTheme="minorHAnsi" w:cstheme="minorHAnsi"/>
          <w:b/>
          <w:color w:val="auto"/>
        </w:rPr>
        <w:t xml:space="preserve">igure </w:t>
      </w:r>
      <w:r w:rsidR="00350447" w:rsidRPr="00307DB9">
        <w:rPr>
          <w:rFonts w:asciiTheme="minorHAnsi" w:hAnsiTheme="minorHAnsi" w:cstheme="minorHAnsi"/>
          <w:b/>
          <w:color w:val="auto"/>
        </w:rPr>
        <w:t>2</w:t>
      </w:r>
      <w:r w:rsidR="00A233CE" w:rsidRPr="00307DB9">
        <w:rPr>
          <w:rFonts w:asciiTheme="minorHAnsi" w:hAnsiTheme="minorHAnsi" w:cstheme="minorHAnsi"/>
          <w:bCs/>
          <w:color w:val="auto"/>
        </w:rPr>
        <w:t>).</w:t>
      </w:r>
    </w:p>
    <w:p w14:paraId="3C488D2D" w14:textId="6D43AE84" w:rsidR="007214CF" w:rsidRPr="00307DB9" w:rsidRDefault="007214CF" w:rsidP="00307DB9">
      <w:pPr>
        <w:pStyle w:val="NormalWeb"/>
        <w:spacing w:before="0" w:beforeAutospacing="0" w:after="0" w:afterAutospacing="0"/>
        <w:rPr>
          <w:rFonts w:asciiTheme="minorHAnsi" w:hAnsiTheme="minorHAnsi" w:cstheme="minorHAnsi"/>
          <w:bCs/>
          <w:color w:val="auto"/>
        </w:rPr>
      </w:pPr>
    </w:p>
    <w:p w14:paraId="588AE893" w14:textId="43827041" w:rsidR="009444AD" w:rsidRPr="00307DB9" w:rsidRDefault="00224AFF"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Plot each data point to a graph with</w:t>
      </w:r>
      <w:r w:rsidR="00490103" w:rsidRPr="00307DB9">
        <w:rPr>
          <w:rFonts w:asciiTheme="minorHAnsi" w:hAnsiTheme="minorHAnsi" w:cstheme="minorHAnsi"/>
          <w:bCs/>
          <w:color w:val="auto"/>
        </w:rPr>
        <w:t xml:space="preserve"> </w:t>
      </w:r>
      <w:r w:rsidR="002A7AE4" w:rsidRPr="00307DB9">
        <w:rPr>
          <w:rFonts w:asciiTheme="minorHAnsi" w:hAnsiTheme="minorHAnsi" w:cstheme="minorHAnsi"/>
          <w:bCs/>
          <w:color w:val="auto"/>
        </w:rPr>
        <w:t xml:space="preserve">the </w:t>
      </w:r>
      <w:r w:rsidR="00E97AE7" w:rsidRPr="00307DB9">
        <w:rPr>
          <w:rFonts w:asciiTheme="minorHAnsi" w:hAnsiTheme="minorHAnsi" w:cstheme="minorHAnsi"/>
          <w:bCs/>
          <w:color w:val="auto"/>
        </w:rPr>
        <w:t>log</w:t>
      </w:r>
      <w:r w:rsidR="00420C7E" w:rsidRPr="00307DB9">
        <w:rPr>
          <w:rFonts w:asciiTheme="minorHAnsi" w:hAnsiTheme="minorHAnsi" w:cstheme="minorHAnsi"/>
          <w:bCs/>
          <w:color w:val="auto"/>
        </w:rPr>
        <w:t xml:space="preserve"> of the band sizes</w:t>
      </w:r>
      <w:r w:rsidR="0011328D" w:rsidRPr="00307DB9">
        <w:rPr>
          <w:rFonts w:asciiTheme="minorHAnsi" w:hAnsiTheme="minorHAnsi" w:cstheme="minorHAnsi"/>
          <w:bCs/>
          <w:color w:val="auto"/>
        </w:rPr>
        <w:t xml:space="preserve"> on the vertical axis</w:t>
      </w:r>
      <w:r w:rsidR="00420C7E" w:rsidRPr="00307DB9">
        <w:rPr>
          <w:rFonts w:asciiTheme="minorHAnsi" w:hAnsiTheme="minorHAnsi" w:cstheme="minorHAnsi"/>
          <w:bCs/>
          <w:color w:val="auto"/>
        </w:rPr>
        <w:t xml:space="preserve"> </w:t>
      </w:r>
      <w:r w:rsidR="006527E4" w:rsidRPr="00307DB9">
        <w:rPr>
          <w:rFonts w:asciiTheme="minorHAnsi" w:hAnsiTheme="minorHAnsi" w:cstheme="minorHAnsi"/>
          <w:bCs/>
          <w:color w:val="auto"/>
        </w:rPr>
        <w:t xml:space="preserve">(y-axis) </w:t>
      </w:r>
      <w:r w:rsidR="00420C7E" w:rsidRPr="00307DB9">
        <w:rPr>
          <w:rFonts w:asciiTheme="minorHAnsi" w:hAnsiTheme="minorHAnsi" w:cstheme="minorHAnsi"/>
          <w:bCs/>
          <w:color w:val="auto"/>
        </w:rPr>
        <w:t xml:space="preserve">and the </w:t>
      </w:r>
      <w:r w:rsidR="00C21846" w:rsidRPr="00307DB9">
        <w:rPr>
          <w:rFonts w:asciiTheme="minorHAnsi" w:hAnsiTheme="minorHAnsi" w:cstheme="minorHAnsi"/>
          <w:bCs/>
          <w:color w:val="auto"/>
        </w:rPr>
        <w:t>measured</w:t>
      </w:r>
      <w:r w:rsidR="0011328D" w:rsidRPr="00307DB9">
        <w:rPr>
          <w:rFonts w:asciiTheme="minorHAnsi" w:hAnsiTheme="minorHAnsi" w:cstheme="minorHAnsi"/>
          <w:bCs/>
          <w:color w:val="auto"/>
        </w:rPr>
        <w:t xml:space="preserve"> run</w:t>
      </w:r>
      <w:r w:rsidR="00C21846" w:rsidRPr="00307DB9">
        <w:rPr>
          <w:rFonts w:asciiTheme="minorHAnsi" w:hAnsiTheme="minorHAnsi" w:cstheme="minorHAnsi"/>
          <w:bCs/>
          <w:color w:val="auto"/>
        </w:rPr>
        <w:t xml:space="preserve"> distance from the top of the gel to each band of the molecular weight standard</w:t>
      </w:r>
      <w:r w:rsidR="0010354B" w:rsidRPr="00307DB9">
        <w:rPr>
          <w:rFonts w:asciiTheme="minorHAnsi" w:hAnsiTheme="minorHAnsi" w:cstheme="minorHAnsi"/>
          <w:bCs/>
          <w:color w:val="auto"/>
        </w:rPr>
        <w:t xml:space="preserve"> </w:t>
      </w:r>
      <w:r w:rsidR="00151F1C" w:rsidRPr="00307DB9">
        <w:rPr>
          <w:rFonts w:asciiTheme="minorHAnsi" w:hAnsiTheme="minorHAnsi" w:cstheme="minorHAnsi"/>
          <w:bCs/>
          <w:color w:val="auto"/>
        </w:rPr>
        <w:t>on the horizontal axis</w:t>
      </w:r>
      <w:r w:rsidR="006527E4" w:rsidRPr="00307DB9">
        <w:rPr>
          <w:rFonts w:asciiTheme="minorHAnsi" w:hAnsiTheme="minorHAnsi" w:cstheme="minorHAnsi"/>
          <w:bCs/>
          <w:color w:val="auto"/>
        </w:rPr>
        <w:t xml:space="preserve"> (x-axis) </w:t>
      </w:r>
      <w:r w:rsidR="0010354B" w:rsidRPr="00307DB9">
        <w:rPr>
          <w:rFonts w:asciiTheme="minorHAnsi" w:hAnsiTheme="minorHAnsi" w:cstheme="minorHAnsi"/>
          <w:bCs/>
          <w:color w:val="auto"/>
        </w:rPr>
        <w:t>using a scatterplot</w:t>
      </w:r>
      <w:r w:rsidR="00C15EA9" w:rsidRPr="00307DB9">
        <w:rPr>
          <w:rFonts w:asciiTheme="minorHAnsi" w:hAnsiTheme="minorHAnsi" w:cstheme="minorHAnsi"/>
          <w:bCs/>
          <w:color w:val="auto"/>
        </w:rPr>
        <w:t xml:space="preserve"> (</w:t>
      </w:r>
      <w:r w:rsidR="00D073F7" w:rsidRPr="00307DB9">
        <w:rPr>
          <w:rFonts w:asciiTheme="minorHAnsi" w:hAnsiTheme="minorHAnsi" w:cstheme="minorHAnsi"/>
          <w:b/>
          <w:color w:val="auto"/>
        </w:rPr>
        <w:t>Figure</w:t>
      </w:r>
      <w:r w:rsidR="00C15EA9" w:rsidRPr="00307DB9">
        <w:rPr>
          <w:rFonts w:asciiTheme="minorHAnsi" w:hAnsiTheme="minorHAnsi" w:cstheme="minorHAnsi"/>
          <w:b/>
          <w:color w:val="auto"/>
        </w:rPr>
        <w:t xml:space="preserve"> </w:t>
      </w:r>
      <w:r w:rsidR="00350447" w:rsidRPr="00307DB9">
        <w:rPr>
          <w:rFonts w:asciiTheme="minorHAnsi" w:hAnsiTheme="minorHAnsi" w:cstheme="minorHAnsi"/>
          <w:b/>
          <w:color w:val="auto"/>
        </w:rPr>
        <w:t>3</w:t>
      </w:r>
      <w:r w:rsidR="00C15EA9" w:rsidRPr="00307DB9">
        <w:rPr>
          <w:rFonts w:asciiTheme="minorHAnsi" w:hAnsiTheme="minorHAnsi" w:cstheme="minorHAnsi"/>
          <w:bCs/>
          <w:color w:val="auto"/>
        </w:rPr>
        <w:t>).</w:t>
      </w:r>
    </w:p>
    <w:p w14:paraId="3B511FBE" w14:textId="6040454D" w:rsidR="009444AD" w:rsidRPr="00307DB9" w:rsidRDefault="009444AD" w:rsidP="00307DB9">
      <w:pPr>
        <w:pStyle w:val="NormalWeb"/>
        <w:spacing w:before="0" w:beforeAutospacing="0" w:after="0" w:afterAutospacing="0"/>
        <w:rPr>
          <w:rFonts w:asciiTheme="minorHAnsi" w:hAnsiTheme="minorHAnsi" w:cstheme="minorHAnsi"/>
          <w:bCs/>
          <w:color w:val="auto"/>
        </w:rPr>
      </w:pPr>
    </w:p>
    <w:p w14:paraId="1CAF8E4A" w14:textId="1E3A9045" w:rsidR="00BC7C86" w:rsidRPr="00307DB9" w:rsidRDefault="0069340B"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 xml:space="preserve">Fit a </w:t>
      </w:r>
      <w:r w:rsidR="00F43A0F" w:rsidRPr="00307DB9">
        <w:rPr>
          <w:rFonts w:asciiTheme="minorHAnsi" w:hAnsiTheme="minorHAnsi" w:cstheme="minorHAnsi"/>
          <w:bCs/>
          <w:color w:val="auto"/>
        </w:rPr>
        <w:t>trendline</w:t>
      </w:r>
      <w:r w:rsidRPr="00307DB9">
        <w:rPr>
          <w:rFonts w:asciiTheme="minorHAnsi" w:hAnsiTheme="minorHAnsi" w:cstheme="minorHAnsi"/>
          <w:bCs/>
          <w:color w:val="auto"/>
        </w:rPr>
        <w:t xml:space="preserve"> (linear</w:t>
      </w:r>
      <w:r w:rsidR="00F1454C" w:rsidRPr="00307DB9">
        <w:rPr>
          <w:rFonts w:asciiTheme="minorHAnsi" w:hAnsiTheme="minorHAnsi" w:cstheme="minorHAnsi"/>
          <w:bCs/>
          <w:color w:val="auto"/>
        </w:rPr>
        <w:t xml:space="preserve"> regression line</w:t>
      </w:r>
      <w:r w:rsidRPr="00307DB9">
        <w:rPr>
          <w:rFonts w:asciiTheme="minorHAnsi" w:hAnsiTheme="minorHAnsi" w:cstheme="minorHAnsi"/>
          <w:bCs/>
          <w:color w:val="auto"/>
        </w:rPr>
        <w:t xml:space="preserve">) </w:t>
      </w:r>
      <w:r w:rsidR="00141950" w:rsidRPr="00307DB9">
        <w:rPr>
          <w:rFonts w:asciiTheme="minorHAnsi" w:hAnsiTheme="minorHAnsi" w:cstheme="minorHAnsi"/>
          <w:bCs/>
          <w:color w:val="auto"/>
        </w:rPr>
        <w:t xml:space="preserve">and show the regression equation </w:t>
      </w:r>
      <w:r w:rsidR="00F1454C" w:rsidRPr="00307DB9">
        <w:rPr>
          <w:rFonts w:asciiTheme="minorHAnsi" w:hAnsiTheme="minorHAnsi" w:cstheme="minorHAnsi"/>
          <w:bCs/>
          <w:color w:val="auto"/>
        </w:rPr>
        <w:t>(</w:t>
      </w:r>
      <w:r w:rsidR="00141950" w:rsidRPr="00307DB9">
        <w:rPr>
          <w:rFonts w:asciiTheme="minorHAnsi" w:hAnsiTheme="minorHAnsi" w:cstheme="minorHAnsi"/>
          <w:bCs/>
          <w:color w:val="auto"/>
        </w:rPr>
        <w:t>y = ax + b</w:t>
      </w:r>
      <w:r w:rsidR="00F1454C" w:rsidRPr="00307DB9">
        <w:rPr>
          <w:rFonts w:asciiTheme="minorHAnsi" w:hAnsiTheme="minorHAnsi" w:cstheme="minorHAnsi"/>
          <w:bCs/>
          <w:color w:val="auto"/>
        </w:rPr>
        <w:t>)</w:t>
      </w:r>
      <w:r w:rsidR="00141950" w:rsidRPr="00307DB9">
        <w:rPr>
          <w:rFonts w:asciiTheme="minorHAnsi" w:hAnsiTheme="minorHAnsi" w:cstheme="minorHAnsi"/>
          <w:bCs/>
          <w:color w:val="auto"/>
        </w:rPr>
        <w:t xml:space="preserve"> and the R</w:t>
      </w:r>
      <w:r w:rsidR="00141950" w:rsidRPr="00307DB9">
        <w:rPr>
          <w:rFonts w:asciiTheme="minorHAnsi" w:hAnsiTheme="minorHAnsi" w:cstheme="minorHAnsi"/>
          <w:bCs/>
          <w:color w:val="auto"/>
          <w:vertAlign w:val="superscript"/>
        </w:rPr>
        <w:t>2</w:t>
      </w:r>
      <w:r w:rsidR="00141950" w:rsidRPr="00307DB9">
        <w:rPr>
          <w:rFonts w:asciiTheme="minorHAnsi" w:hAnsiTheme="minorHAnsi" w:cstheme="minorHAnsi"/>
          <w:bCs/>
          <w:color w:val="auto"/>
        </w:rPr>
        <w:t xml:space="preserve"> value on the graph</w:t>
      </w:r>
      <w:r w:rsidR="00DA4A6D" w:rsidRPr="00307DB9">
        <w:rPr>
          <w:rFonts w:asciiTheme="minorHAnsi" w:hAnsiTheme="minorHAnsi" w:cstheme="minorHAnsi"/>
          <w:bCs/>
          <w:color w:val="auto"/>
        </w:rPr>
        <w:t xml:space="preserve"> </w:t>
      </w:r>
      <w:r w:rsidR="00D073F7" w:rsidRPr="00307DB9">
        <w:rPr>
          <w:rFonts w:asciiTheme="minorHAnsi" w:hAnsiTheme="minorHAnsi" w:cstheme="minorHAnsi"/>
          <w:bCs/>
          <w:color w:val="auto"/>
        </w:rPr>
        <w:t>(</w:t>
      </w:r>
      <w:r w:rsidR="00D073F7" w:rsidRPr="00307DB9">
        <w:rPr>
          <w:rFonts w:asciiTheme="minorHAnsi" w:hAnsiTheme="minorHAnsi" w:cstheme="minorHAnsi"/>
          <w:b/>
          <w:color w:val="auto"/>
        </w:rPr>
        <w:t xml:space="preserve">Figure </w:t>
      </w:r>
      <w:r w:rsidR="00350447" w:rsidRPr="00307DB9">
        <w:rPr>
          <w:rFonts w:asciiTheme="minorHAnsi" w:hAnsiTheme="minorHAnsi" w:cstheme="minorHAnsi"/>
          <w:b/>
          <w:color w:val="auto"/>
        </w:rPr>
        <w:t>4</w:t>
      </w:r>
      <w:r w:rsidR="00D073F7" w:rsidRPr="00307DB9">
        <w:rPr>
          <w:rFonts w:asciiTheme="minorHAnsi" w:hAnsiTheme="minorHAnsi" w:cstheme="minorHAnsi"/>
          <w:bCs/>
          <w:color w:val="auto"/>
        </w:rPr>
        <w:t>)</w:t>
      </w:r>
      <w:r w:rsidR="00141950" w:rsidRPr="00307DB9">
        <w:rPr>
          <w:rFonts w:asciiTheme="minorHAnsi" w:hAnsiTheme="minorHAnsi" w:cstheme="minorHAnsi"/>
          <w:bCs/>
          <w:color w:val="auto"/>
        </w:rPr>
        <w:t xml:space="preserve">. </w:t>
      </w:r>
    </w:p>
    <w:p w14:paraId="13E953F0" w14:textId="52405D6A" w:rsidR="000F699E" w:rsidRPr="00307DB9" w:rsidRDefault="000F699E" w:rsidP="00307DB9">
      <w:pPr>
        <w:pStyle w:val="NormalWeb"/>
        <w:spacing w:before="0" w:beforeAutospacing="0" w:after="0" w:afterAutospacing="0"/>
        <w:rPr>
          <w:rFonts w:asciiTheme="minorHAnsi" w:hAnsiTheme="minorHAnsi" w:cstheme="minorHAnsi"/>
          <w:bCs/>
          <w:color w:val="auto"/>
        </w:rPr>
      </w:pPr>
    </w:p>
    <w:p w14:paraId="0A4C904A" w14:textId="199665F9" w:rsidR="000F699E" w:rsidRPr="00307DB9" w:rsidRDefault="00E05B6F"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Measure the distance migrated (</w:t>
      </w:r>
      <w:r w:rsidR="00307DB9" w:rsidRPr="00307DB9">
        <w:rPr>
          <w:rFonts w:asciiTheme="minorHAnsi" w:hAnsiTheme="minorHAnsi" w:cstheme="minorHAnsi"/>
          <w:bCs/>
          <w:color w:val="auto"/>
        </w:rPr>
        <w:t xml:space="preserve">e.g., </w:t>
      </w:r>
      <w:r w:rsidRPr="00307DB9">
        <w:rPr>
          <w:rFonts w:asciiTheme="minorHAnsi" w:hAnsiTheme="minorHAnsi" w:cstheme="minorHAnsi"/>
          <w:bCs/>
          <w:color w:val="auto"/>
        </w:rPr>
        <w:t xml:space="preserve">in cm) </w:t>
      </w:r>
      <w:r w:rsidR="00073858" w:rsidRPr="00307DB9">
        <w:rPr>
          <w:rFonts w:asciiTheme="minorHAnsi" w:hAnsiTheme="minorHAnsi" w:cstheme="minorHAnsi"/>
          <w:bCs/>
          <w:color w:val="auto"/>
        </w:rPr>
        <w:t xml:space="preserve">for </w:t>
      </w:r>
      <w:r w:rsidR="00EE2B3F" w:rsidRPr="00307DB9">
        <w:rPr>
          <w:rFonts w:asciiTheme="minorHAnsi" w:hAnsiTheme="minorHAnsi" w:cstheme="minorHAnsi"/>
          <w:bCs/>
          <w:color w:val="auto"/>
        </w:rPr>
        <w:t xml:space="preserve">each </w:t>
      </w:r>
      <w:r w:rsidR="00073858" w:rsidRPr="00307DB9">
        <w:rPr>
          <w:rFonts w:asciiTheme="minorHAnsi" w:hAnsiTheme="minorHAnsi" w:cstheme="minorHAnsi"/>
          <w:bCs/>
          <w:i/>
          <w:iCs/>
          <w:color w:val="auto"/>
        </w:rPr>
        <w:t>D1S80</w:t>
      </w:r>
      <w:r w:rsidR="00073858" w:rsidRPr="00307DB9">
        <w:rPr>
          <w:rFonts w:asciiTheme="minorHAnsi" w:hAnsiTheme="minorHAnsi" w:cstheme="minorHAnsi"/>
          <w:bCs/>
          <w:color w:val="auto"/>
        </w:rPr>
        <w:t xml:space="preserve"> a</w:t>
      </w:r>
      <w:r w:rsidR="00842456" w:rsidRPr="00307DB9">
        <w:rPr>
          <w:rFonts w:asciiTheme="minorHAnsi" w:hAnsiTheme="minorHAnsi" w:cstheme="minorHAnsi"/>
          <w:bCs/>
          <w:color w:val="auto"/>
        </w:rPr>
        <w:t>mplicons</w:t>
      </w:r>
      <w:r w:rsidR="00970028" w:rsidRPr="00307DB9">
        <w:rPr>
          <w:rFonts w:asciiTheme="minorHAnsi" w:hAnsiTheme="minorHAnsi" w:cstheme="minorHAnsi"/>
          <w:bCs/>
          <w:color w:val="auto"/>
        </w:rPr>
        <w:t xml:space="preserve"> (</w:t>
      </w:r>
      <w:r w:rsidR="00970028" w:rsidRPr="00307DB9">
        <w:rPr>
          <w:rFonts w:asciiTheme="minorHAnsi" w:hAnsiTheme="minorHAnsi" w:cstheme="minorHAnsi"/>
          <w:b/>
          <w:color w:val="auto"/>
        </w:rPr>
        <w:t xml:space="preserve">Figure </w:t>
      </w:r>
      <w:r w:rsidR="00350447" w:rsidRPr="00307DB9">
        <w:rPr>
          <w:rFonts w:asciiTheme="minorHAnsi" w:hAnsiTheme="minorHAnsi" w:cstheme="minorHAnsi"/>
          <w:b/>
          <w:color w:val="auto"/>
        </w:rPr>
        <w:t>5</w:t>
      </w:r>
      <w:r w:rsidR="00970028" w:rsidRPr="00307DB9">
        <w:rPr>
          <w:rFonts w:asciiTheme="minorHAnsi" w:hAnsiTheme="minorHAnsi" w:cstheme="minorHAnsi"/>
          <w:bCs/>
          <w:color w:val="auto"/>
        </w:rPr>
        <w:t>).</w:t>
      </w:r>
    </w:p>
    <w:p w14:paraId="0D0F7F80" w14:textId="77777777" w:rsidR="00D649DB" w:rsidRPr="00307DB9" w:rsidRDefault="00D649DB" w:rsidP="00307DB9">
      <w:pPr>
        <w:pStyle w:val="NormalWeb"/>
        <w:spacing w:before="0" w:beforeAutospacing="0" w:after="0" w:afterAutospacing="0"/>
        <w:rPr>
          <w:rFonts w:asciiTheme="minorHAnsi" w:hAnsiTheme="minorHAnsi" w:cstheme="minorHAnsi"/>
          <w:bCs/>
          <w:color w:val="auto"/>
        </w:rPr>
      </w:pPr>
    </w:p>
    <w:p w14:paraId="569B51F9" w14:textId="4DA7BC01" w:rsidR="0019174C" w:rsidRPr="00307DB9" w:rsidRDefault="00EE2B3F"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sidRPr="00307DB9">
        <w:rPr>
          <w:rFonts w:asciiTheme="minorHAnsi" w:hAnsiTheme="minorHAnsi" w:cstheme="minorHAnsi"/>
          <w:bCs/>
          <w:color w:val="auto"/>
        </w:rPr>
        <w:t>Estimate</w:t>
      </w:r>
      <w:r w:rsidR="00DB1E99" w:rsidRPr="00307DB9">
        <w:rPr>
          <w:rFonts w:asciiTheme="minorHAnsi" w:hAnsiTheme="minorHAnsi" w:cstheme="minorHAnsi"/>
          <w:bCs/>
          <w:color w:val="auto"/>
        </w:rPr>
        <w:t xml:space="preserve"> the </w:t>
      </w:r>
      <w:r w:rsidR="00802444" w:rsidRPr="00307DB9">
        <w:rPr>
          <w:rFonts w:asciiTheme="minorHAnsi" w:hAnsiTheme="minorHAnsi" w:cstheme="minorHAnsi"/>
          <w:bCs/>
          <w:color w:val="auto"/>
        </w:rPr>
        <w:t xml:space="preserve">size of </w:t>
      </w:r>
      <w:r w:rsidRPr="00307DB9">
        <w:rPr>
          <w:rFonts w:asciiTheme="minorHAnsi" w:hAnsiTheme="minorHAnsi" w:cstheme="minorHAnsi"/>
          <w:bCs/>
          <w:color w:val="auto"/>
        </w:rPr>
        <w:t xml:space="preserve">each </w:t>
      </w:r>
      <w:r w:rsidR="00802444" w:rsidRPr="00307DB9">
        <w:rPr>
          <w:rFonts w:asciiTheme="minorHAnsi" w:hAnsiTheme="minorHAnsi" w:cstheme="minorHAnsi"/>
          <w:bCs/>
          <w:i/>
          <w:iCs/>
          <w:color w:val="auto"/>
        </w:rPr>
        <w:t>D1S80</w:t>
      </w:r>
      <w:r w:rsidR="00802444" w:rsidRPr="00307DB9">
        <w:rPr>
          <w:rFonts w:asciiTheme="minorHAnsi" w:hAnsiTheme="minorHAnsi" w:cstheme="minorHAnsi"/>
          <w:bCs/>
          <w:color w:val="auto"/>
        </w:rPr>
        <w:t xml:space="preserve"> a</w:t>
      </w:r>
      <w:r w:rsidR="00842456" w:rsidRPr="00307DB9">
        <w:rPr>
          <w:rFonts w:asciiTheme="minorHAnsi" w:hAnsiTheme="minorHAnsi" w:cstheme="minorHAnsi"/>
          <w:bCs/>
          <w:color w:val="auto"/>
        </w:rPr>
        <w:t>mplicons</w:t>
      </w:r>
      <w:r w:rsidR="00802444" w:rsidRPr="00307DB9">
        <w:rPr>
          <w:rFonts w:asciiTheme="minorHAnsi" w:hAnsiTheme="minorHAnsi" w:cstheme="minorHAnsi"/>
          <w:bCs/>
          <w:color w:val="auto"/>
        </w:rPr>
        <w:t xml:space="preserve"> </w:t>
      </w:r>
      <w:r w:rsidR="009857AF" w:rsidRPr="00307DB9">
        <w:rPr>
          <w:rFonts w:asciiTheme="minorHAnsi" w:hAnsiTheme="minorHAnsi" w:cstheme="minorHAnsi"/>
          <w:bCs/>
          <w:color w:val="auto"/>
        </w:rPr>
        <w:t>using</w:t>
      </w:r>
      <w:r w:rsidR="00BB09C3" w:rsidRPr="00307DB9">
        <w:rPr>
          <w:rFonts w:asciiTheme="minorHAnsi" w:hAnsiTheme="minorHAnsi" w:cstheme="minorHAnsi"/>
          <w:bCs/>
          <w:color w:val="auto"/>
        </w:rPr>
        <w:t xml:space="preserve"> the</w:t>
      </w:r>
      <w:r w:rsidR="00FB0058" w:rsidRPr="00307DB9">
        <w:rPr>
          <w:rFonts w:asciiTheme="minorHAnsi" w:hAnsiTheme="minorHAnsi" w:cstheme="minorHAnsi"/>
          <w:bCs/>
          <w:color w:val="auto"/>
        </w:rPr>
        <w:t xml:space="preserve"> regression</w:t>
      </w:r>
      <w:r w:rsidR="0019174C" w:rsidRPr="00307DB9">
        <w:rPr>
          <w:rFonts w:asciiTheme="minorHAnsi" w:hAnsiTheme="minorHAnsi" w:cstheme="minorHAnsi"/>
          <w:bCs/>
          <w:color w:val="auto"/>
        </w:rPr>
        <w:t xml:space="preserve"> equation: y = ax + b</w:t>
      </w:r>
    </w:p>
    <w:p w14:paraId="610A4467" w14:textId="77777777" w:rsidR="002E5F5D" w:rsidRPr="00307DB9" w:rsidRDefault="002E5F5D" w:rsidP="00307DB9">
      <w:pPr>
        <w:pStyle w:val="NormalWeb"/>
        <w:spacing w:before="0" w:beforeAutospacing="0" w:after="0" w:afterAutospacing="0"/>
        <w:rPr>
          <w:rFonts w:asciiTheme="minorHAnsi" w:hAnsiTheme="minorHAnsi" w:cstheme="minorHAnsi"/>
          <w:bCs/>
          <w:color w:val="auto"/>
        </w:rPr>
      </w:pPr>
    </w:p>
    <w:p w14:paraId="443808CF" w14:textId="51AC2AA7" w:rsidR="00A73416" w:rsidRPr="00307DB9" w:rsidRDefault="00A20BB3"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w</w:t>
      </w:r>
      <w:r w:rsidR="00A73416" w:rsidRPr="00307DB9">
        <w:rPr>
          <w:rFonts w:asciiTheme="minorHAnsi" w:hAnsiTheme="minorHAnsi" w:cstheme="minorHAnsi"/>
          <w:bCs/>
          <w:color w:val="auto"/>
        </w:rPr>
        <w:t>here</w:t>
      </w:r>
      <w:r w:rsidR="00A73416" w:rsidRPr="00307DB9">
        <w:rPr>
          <w:rFonts w:asciiTheme="minorHAnsi" w:hAnsiTheme="minorHAnsi" w:cstheme="minorHAnsi"/>
          <w:bCs/>
          <w:color w:val="auto"/>
        </w:rPr>
        <w:tab/>
        <w:t>y = the log of the fragment size</w:t>
      </w:r>
    </w:p>
    <w:p w14:paraId="60F37225" w14:textId="6D197EED" w:rsidR="00A73416" w:rsidRPr="00307DB9" w:rsidRDefault="00A73416"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ab/>
      </w:r>
      <w:r w:rsidR="00C81CFB" w:rsidRPr="00307DB9">
        <w:rPr>
          <w:rFonts w:asciiTheme="minorHAnsi" w:hAnsiTheme="minorHAnsi" w:cstheme="minorHAnsi"/>
          <w:bCs/>
          <w:color w:val="auto"/>
        </w:rPr>
        <w:t>a = the slope of the line</w:t>
      </w:r>
      <w:r w:rsidR="00EE2B3F" w:rsidRPr="00307DB9">
        <w:rPr>
          <w:rFonts w:asciiTheme="minorHAnsi" w:hAnsiTheme="minorHAnsi" w:cstheme="minorHAnsi"/>
          <w:bCs/>
          <w:color w:val="auto"/>
        </w:rPr>
        <w:t xml:space="preserve"> </w:t>
      </w:r>
      <w:r w:rsidR="005341D6" w:rsidRPr="00307DB9">
        <w:rPr>
          <w:rFonts w:asciiTheme="minorHAnsi" w:hAnsiTheme="minorHAnsi" w:cstheme="minorHAnsi"/>
          <w:bCs/>
          <w:color w:val="auto"/>
        </w:rPr>
        <w:t>(calculated in point 5)</w:t>
      </w:r>
    </w:p>
    <w:p w14:paraId="5FBEBB84" w14:textId="5F06F6B5" w:rsidR="00C81CFB" w:rsidRPr="00307DB9" w:rsidRDefault="00C81CFB"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ab/>
        <w:t>x = the distance from the well (in cm)</w:t>
      </w:r>
    </w:p>
    <w:p w14:paraId="29335DBD" w14:textId="698D0417" w:rsidR="00C81CFB" w:rsidRPr="00307DB9" w:rsidRDefault="00C81CFB"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ab/>
        <w:t xml:space="preserve">b = </w:t>
      </w:r>
      <w:r w:rsidR="002E5F5D" w:rsidRPr="00307DB9">
        <w:rPr>
          <w:rFonts w:asciiTheme="minorHAnsi" w:hAnsiTheme="minorHAnsi" w:cstheme="minorHAnsi"/>
          <w:bCs/>
          <w:color w:val="auto"/>
        </w:rPr>
        <w:t>the point where the regression line intercepts the y</w:t>
      </w:r>
      <w:r w:rsidR="00CD09F2" w:rsidRPr="00307DB9">
        <w:rPr>
          <w:rFonts w:asciiTheme="minorHAnsi" w:hAnsiTheme="minorHAnsi" w:cstheme="minorHAnsi"/>
          <w:bCs/>
          <w:color w:val="auto"/>
        </w:rPr>
        <w:t>-</w:t>
      </w:r>
      <w:r w:rsidR="002E5F5D" w:rsidRPr="00307DB9">
        <w:rPr>
          <w:rFonts w:asciiTheme="minorHAnsi" w:hAnsiTheme="minorHAnsi" w:cstheme="minorHAnsi"/>
          <w:bCs/>
          <w:color w:val="auto"/>
        </w:rPr>
        <w:t>axis</w:t>
      </w:r>
      <w:r w:rsidR="005341D6" w:rsidRPr="00307DB9">
        <w:rPr>
          <w:rFonts w:asciiTheme="minorHAnsi" w:hAnsiTheme="minorHAnsi" w:cstheme="minorHAnsi"/>
          <w:bCs/>
          <w:color w:val="auto"/>
        </w:rPr>
        <w:t xml:space="preserve"> (calculated in point 5)</w:t>
      </w:r>
    </w:p>
    <w:p w14:paraId="20506E42" w14:textId="734C92E5" w:rsidR="00824A33" w:rsidRPr="00307DB9" w:rsidRDefault="00824A33" w:rsidP="00307DB9">
      <w:pPr>
        <w:pStyle w:val="NormalWeb"/>
        <w:spacing w:before="0" w:beforeAutospacing="0" w:after="0" w:afterAutospacing="0"/>
        <w:rPr>
          <w:rFonts w:asciiTheme="minorHAnsi" w:hAnsiTheme="minorHAnsi" w:cstheme="minorHAnsi"/>
          <w:bCs/>
          <w:color w:val="auto"/>
        </w:rPr>
      </w:pPr>
    </w:p>
    <w:p w14:paraId="5BAC4404" w14:textId="61E2DFD0" w:rsidR="00824A33" w:rsidRPr="00307DB9" w:rsidRDefault="003E774A"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N</w:t>
      </w:r>
      <w:r w:rsidR="00DE71B7" w:rsidRPr="00307DB9">
        <w:rPr>
          <w:rFonts w:asciiTheme="minorHAnsi" w:hAnsiTheme="minorHAnsi" w:cstheme="minorHAnsi"/>
          <w:bCs/>
          <w:color w:val="auto"/>
        </w:rPr>
        <w:t>OTE</w:t>
      </w:r>
      <w:r w:rsidRPr="00307DB9">
        <w:rPr>
          <w:rFonts w:asciiTheme="minorHAnsi" w:hAnsiTheme="minorHAnsi" w:cstheme="minorHAnsi"/>
          <w:bCs/>
          <w:color w:val="auto"/>
        </w:rPr>
        <w:t xml:space="preserve">: </w:t>
      </w:r>
      <w:r w:rsidR="007C5989" w:rsidRPr="00307DB9">
        <w:rPr>
          <w:rFonts w:asciiTheme="minorHAnsi" w:hAnsiTheme="minorHAnsi" w:cstheme="minorHAnsi"/>
          <w:bCs/>
          <w:color w:val="auto"/>
        </w:rPr>
        <w:t>Since the y</w:t>
      </w:r>
      <w:r w:rsidR="00CD09F2" w:rsidRPr="00307DB9">
        <w:rPr>
          <w:rFonts w:asciiTheme="minorHAnsi" w:hAnsiTheme="minorHAnsi" w:cstheme="minorHAnsi"/>
          <w:bCs/>
          <w:color w:val="auto"/>
        </w:rPr>
        <w:t>-</w:t>
      </w:r>
      <w:r w:rsidR="007C5989" w:rsidRPr="00307DB9">
        <w:rPr>
          <w:rFonts w:asciiTheme="minorHAnsi" w:hAnsiTheme="minorHAnsi" w:cstheme="minorHAnsi"/>
          <w:bCs/>
          <w:color w:val="auto"/>
        </w:rPr>
        <w:t xml:space="preserve">value represents </w:t>
      </w:r>
      <w:r w:rsidR="00681579" w:rsidRPr="00307DB9">
        <w:rPr>
          <w:rFonts w:asciiTheme="minorHAnsi" w:hAnsiTheme="minorHAnsi" w:cstheme="minorHAnsi"/>
          <w:bCs/>
          <w:color w:val="auto"/>
        </w:rPr>
        <w:t>the log of</w:t>
      </w:r>
      <w:r w:rsidR="001D119A" w:rsidRPr="00307DB9">
        <w:rPr>
          <w:rFonts w:asciiTheme="minorHAnsi" w:hAnsiTheme="minorHAnsi" w:cstheme="minorHAnsi"/>
          <w:bCs/>
          <w:color w:val="auto"/>
        </w:rPr>
        <w:t xml:space="preserve"> the</w:t>
      </w:r>
      <w:r w:rsidR="00681579" w:rsidRPr="00307DB9">
        <w:rPr>
          <w:rFonts w:asciiTheme="minorHAnsi" w:hAnsiTheme="minorHAnsi" w:cstheme="minorHAnsi"/>
          <w:bCs/>
          <w:color w:val="auto"/>
        </w:rPr>
        <w:t xml:space="preserve"> fragment size</w:t>
      </w:r>
      <w:r w:rsidR="006527E4" w:rsidRPr="00307DB9">
        <w:rPr>
          <w:rFonts w:asciiTheme="minorHAnsi" w:hAnsiTheme="minorHAnsi" w:cstheme="minorHAnsi"/>
          <w:bCs/>
          <w:color w:val="auto"/>
        </w:rPr>
        <w:t>,</w:t>
      </w:r>
      <w:r w:rsidR="001F5625" w:rsidRPr="00307DB9">
        <w:rPr>
          <w:rFonts w:asciiTheme="minorHAnsi" w:hAnsiTheme="minorHAnsi" w:cstheme="minorHAnsi"/>
          <w:bCs/>
          <w:color w:val="auto"/>
        </w:rPr>
        <w:t xml:space="preserve"> the antilog </w:t>
      </w:r>
      <w:r w:rsidR="005341D6" w:rsidRPr="00307DB9">
        <w:rPr>
          <w:rFonts w:asciiTheme="minorHAnsi" w:hAnsiTheme="minorHAnsi" w:cstheme="minorHAnsi"/>
          <w:bCs/>
          <w:color w:val="auto"/>
        </w:rPr>
        <w:t>(10</w:t>
      </w:r>
      <w:r w:rsidR="005341D6" w:rsidRPr="00307DB9">
        <w:rPr>
          <w:rFonts w:asciiTheme="minorHAnsi" w:hAnsiTheme="minorHAnsi" w:cstheme="minorHAnsi"/>
          <w:bCs/>
          <w:color w:val="auto"/>
          <w:vertAlign w:val="superscript"/>
        </w:rPr>
        <w:t>y</w:t>
      </w:r>
      <w:r w:rsidR="00F751F2" w:rsidRPr="00307DB9">
        <w:rPr>
          <w:rFonts w:asciiTheme="minorHAnsi" w:hAnsiTheme="minorHAnsi" w:cstheme="minorHAnsi"/>
          <w:bCs/>
          <w:color w:val="auto"/>
        </w:rPr>
        <w:t xml:space="preserve">) </w:t>
      </w:r>
      <w:r w:rsidR="001F5625" w:rsidRPr="00307DB9">
        <w:rPr>
          <w:rFonts w:asciiTheme="minorHAnsi" w:hAnsiTheme="minorHAnsi" w:cstheme="minorHAnsi"/>
          <w:bCs/>
          <w:color w:val="auto"/>
        </w:rPr>
        <w:t xml:space="preserve">must be </w:t>
      </w:r>
      <w:r w:rsidR="001D119A" w:rsidRPr="00307DB9">
        <w:rPr>
          <w:rFonts w:asciiTheme="minorHAnsi" w:hAnsiTheme="minorHAnsi" w:cstheme="minorHAnsi"/>
          <w:bCs/>
          <w:color w:val="auto"/>
        </w:rPr>
        <w:t>calculated</w:t>
      </w:r>
      <w:r w:rsidRPr="00307DB9">
        <w:rPr>
          <w:rFonts w:asciiTheme="minorHAnsi" w:hAnsiTheme="minorHAnsi" w:cstheme="minorHAnsi"/>
          <w:bCs/>
          <w:color w:val="auto"/>
        </w:rPr>
        <w:t xml:space="preserve"> to obtain the fragment size</w:t>
      </w:r>
      <w:r w:rsidR="00BB40BE" w:rsidRPr="00307DB9">
        <w:rPr>
          <w:rFonts w:asciiTheme="minorHAnsi" w:hAnsiTheme="minorHAnsi" w:cstheme="minorHAnsi"/>
          <w:bCs/>
          <w:color w:val="auto"/>
        </w:rPr>
        <w:t xml:space="preserve"> in bp</w:t>
      </w:r>
      <w:r w:rsidR="00D65A88" w:rsidRPr="00307DB9">
        <w:rPr>
          <w:rFonts w:asciiTheme="minorHAnsi" w:hAnsiTheme="minorHAnsi" w:cstheme="minorHAnsi"/>
          <w:bCs/>
          <w:color w:val="auto"/>
        </w:rPr>
        <w:t xml:space="preserve"> of the </w:t>
      </w:r>
      <w:r w:rsidR="00D65A88" w:rsidRPr="00307DB9">
        <w:rPr>
          <w:rFonts w:asciiTheme="minorHAnsi" w:hAnsiTheme="minorHAnsi" w:cstheme="minorHAnsi"/>
          <w:bCs/>
          <w:i/>
          <w:iCs/>
          <w:color w:val="auto"/>
        </w:rPr>
        <w:t>D1S80</w:t>
      </w:r>
      <w:r w:rsidR="00D65A88" w:rsidRPr="00307DB9">
        <w:rPr>
          <w:rFonts w:asciiTheme="minorHAnsi" w:hAnsiTheme="minorHAnsi" w:cstheme="minorHAnsi"/>
          <w:bCs/>
          <w:color w:val="auto"/>
        </w:rPr>
        <w:t xml:space="preserve"> amplicons</w:t>
      </w:r>
      <w:r w:rsidR="001F5625" w:rsidRPr="00307DB9">
        <w:rPr>
          <w:rFonts w:asciiTheme="minorHAnsi" w:hAnsiTheme="minorHAnsi" w:cstheme="minorHAnsi"/>
          <w:bCs/>
          <w:color w:val="auto"/>
        </w:rPr>
        <w:t xml:space="preserve">. </w:t>
      </w:r>
    </w:p>
    <w:p w14:paraId="4327E0E2" w14:textId="77777777" w:rsidR="00FC0A67" w:rsidRPr="00307DB9" w:rsidRDefault="00FC0A67" w:rsidP="00307DB9">
      <w:pPr>
        <w:pStyle w:val="NormalWeb"/>
        <w:spacing w:before="0" w:beforeAutospacing="0" w:after="0" w:afterAutospacing="0"/>
        <w:rPr>
          <w:rFonts w:asciiTheme="minorHAnsi" w:hAnsiTheme="minorHAnsi" w:cstheme="minorHAnsi"/>
          <w:b/>
          <w:color w:val="auto"/>
        </w:rPr>
      </w:pPr>
    </w:p>
    <w:p w14:paraId="288B8576" w14:textId="2BD3702D" w:rsidR="00DB6ACE" w:rsidRDefault="00F751F2" w:rsidP="00307DB9">
      <w:pPr>
        <w:pStyle w:val="NormalWeb"/>
        <w:numPr>
          <w:ilvl w:val="0"/>
          <w:numId w:val="29"/>
        </w:numPr>
        <w:spacing w:before="0" w:beforeAutospacing="0" w:after="0" w:afterAutospacing="0"/>
        <w:ind w:left="0" w:firstLine="0"/>
        <w:rPr>
          <w:rFonts w:asciiTheme="minorHAnsi" w:hAnsiTheme="minorHAnsi" w:cstheme="minorHAnsi"/>
          <w:b/>
          <w:color w:val="auto"/>
        </w:rPr>
      </w:pPr>
      <w:r w:rsidRPr="00307DB9">
        <w:rPr>
          <w:rFonts w:asciiTheme="minorHAnsi" w:hAnsiTheme="minorHAnsi" w:cstheme="minorHAnsi"/>
          <w:b/>
          <w:color w:val="auto"/>
        </w:rPr>
        <w:t>Estimat</w:t>
      </w:r>
      <w:r w:rsidR="00697160" w:rsidRPr="00307DB9">
        <w:rPr>
          <w:rFonts w:asciiTheme="minorHAnsi" w:hAnsiTheme="minorHAnsi" w:cstheme="minorHAnsi"/>
          <w:b/>
          <w:color w:val="auto"/>
        </w:rPr>
        <w:t>ion of</w:t>
      </w:r>
      <w:r w:rsidR="00307DB9" w:rsidRPr="00307DB9">
        <w:rPr>
          <w:rFonts w:asciiTheme="minorHAnsi" w:hAnsiTheme="minorHAnsi" w:cstheme="minorHAnsi"/>
          <w:b/>
          <w:color w:val="auto"/>
        </w:rPr>
        <w:t xml:space="preserve"> </w:t>
      </w:r>
      <w:r w:rsidR="00D46CDB" w:rsidRPr="00307DB9">
        <w:rPr>
          <w:rFonts w:asciiTheme="minorHAnsi" w:hAnsiTheme="minorHAnsi" w:cstheme="minorHAnsi"/>
          <w:b/>
          <w:color w:val="auto"/>
        </w:rPr>
        <w:t>the number of repeat</w:t>
      </w:r>
      <w:r w:rsidR="00002337" w:rsidRPr="00307DB9">
        <w:rPr>
          <w:rFonts w:asciiTheme="minorHAnsi" w:hAnsiTheme="minorHAnsi" w:cstheme="minorHAnsi"/>
          <w:b/>
          <w:color w:val="auto"/>
        </w:rPr>
        <w:t xml:space="preserve"> units</w:t>
      </w:r>
      <w:r w:rsidR="00D46CDB" w:rsidRPr="00307DB9">
        <w:rPr>
          <w:rFonts w:asciiTheme="minorHAnsi" w:hAnsiTheme="minorHAnsi" w:cstheme="minorHAnsi"/>
          <w:b/>
          <w:color w:val="auto"/>
        </w:rPr>
        <w:t xml:space="preserve"> in the alleles</w:t>
      </w:r>
      <w:r w:rsidRPr="00307DB9">
        <w:rPr>
          <w:rFonts w:asciiTheme="minorHAnsi" w:hAnsiTheme="minorHAnsi" w:cstheme="minorHAnsi"/>
          <w:b/>
          <w:color w:val="auto"/>
        </w:rPr>
        <w:t xml:space="preserve"> of the</w:t>
      </w:r>
      <w:r w:rsidR="00D46CDB" w:rsidRPr="00307DB9">
        <w:rPr>
          <w:rFonts w:asciiTheme="minorHAnsi" w:hAnsiTheme="minorHAnsi" w:cstheme="minorHAnsi"/>
          <w:b/>
          <w:color w:val="auto"/>
        </w:rPr>
        <w:t xml:space="preserve"> tested</w:t>
      </w:r>
      <w:r w:rsidR="00FB66A6" w:rsidRPr="00307DB9">
        <w:rPr>
          <w:rFonts w:asciiTheme="minorHAnsi" w:hAnsiTheme="minorHAnsi" w:cstheme="minorHAnsi"/>
          <w:b/>
          <w:color w:val="auto"/>
        </w:rPr>
        <w:t xml:space="preserve"> individuals</w:t>
      </w:r>
    </w:p>
    <w:p w14:paraId="39366157" w14:textId="0D13B60B" w:rsidR="00D46CDB" w:rsidRPr="00307DB9" w:rsidRDefault="00D46CDB" w:rsidP="00307DB9">
      <w:pPr>
        <w:pStyle w:val="NormalWeb"/>
        <w:spacing w:before="0" w:beforeAutospacing="0" w:after="0" w:afterAutospacing="0"/>
        <w:rPr>
          <w:rFonts w:asciiTheme="minorHAnsi" w:hAnsiTheme="minorHAnsi" w:cstheme="minorHAnsi"/>
          <w:b/>
          <w:color w:val="auto"/>
        </w:rPr>
      </w:pPr>
    </w:p>
    <w:p w14:paraId="30BF4BE1" w14:textId="7829B297" w:rsidR="00DC1F50" w:rsidRPr="00307DB9" w:rsidRDefault="00EF076B" w:rsidP="00307DB9">
      <w:pPr>
        <w:pStyle w:val="NormalWeb"/>
        <w:spacing w:before="0" w:beforeAutospacing="0" w:after="0" w:afterAutospacing="0"/>
        <w:rPr>
          <w:rFonts w:asciiTheme="minorHAnsi" w:hAnsiTheme="minorHAnsi" w:cstheme="minorHAnsi"/>
          <w:bCs/>
          <w:color w:val="auto"/>
        </w:rPr>
      </w:pPr>
      <w:r w:rsidRPr="00307DB9">
        <w:rPr>
          <w:rFonts w:asciiTheme="minorHAnsi" w:hAnsiTheme="minorHAnsi" w:cstheme="minorHAnsi"/>
          <w:bCs/>
          <w:color w:val="auto"/>
        </w:rPr>
        <w:t>N</w:t>
      </w:r>
      <w:r w:rsidR="007A4564" w:rsidRPr="00307DB9">
        <w:rPr>
          <w:rFonts w:asciiTheme="minorHAnsi" w:hAnsiTheme="minorHAnsi" w:cstheme="minorHAnsi"/>
          <w:bCs/>
          <w:color w:val="auto"/>
        </w:rPr>
        <w:t>OTE</w:t>
      </w:r>
      <w:r w:rsidRPr="00307DB9">
        <w:rPr>
          <w:rFonts w:asciiTheme="minorHAnsi" w:hAnsiTheme="minorHAnsi" w:cstheme="minorHAnsi"/>
          <w:bCs/>
          <w:color w:val="auto"/>
        </w:rPr>
        <w:t>:</w:t>
      </w:r>
      <w:r w:rsidRPr="00307DB9">
        <w:rPr>
          <w:rFonts w:asciiTheme="minorHAnsi" w:hAnsiTheme="minorHAnsi" w:cstheme="minorHAnsi"/>
          <w:b/>
          <w:color w:val="auto"/>
        </w:rPr>
        <w:t xml:space="preserve"> </w:t>
      </w:r>
      <w:r w:rsidR="006F7EC3" w:rsidRPr="00307DB9">
        <w:rPr>
          <w:rFonts w:asciiTheme="minorHAnsi" w:hAnsiTheme="minorHAnsi" w:cstheme="minorHAnsi"/>
          <w:bCs/>
          <w:color w:val="auto"/>
        </w:rPr>
        <w:t xml:space="preserve">The </w:t>
      </w:r>
      <w:r w:rsidR="006F7EC3" w:rsidRPr="00307DB9">
        <w:rPr>
          <w:rFonts w:asciiTheme="minorHAnsi" w:hAnsiTheme="minorHAnsi" w:cstheme="minorHAnsi"/>
          <w:bCs/>
          <w:i/>
          <w:iCs/>
          <w:color w:val="auto"/>
        </w:rPr>
        <w:t>D1S80</w:t>
      </w:r>
      <w:r w:rsidR="006F7EC3" w:rsidRPr="00307DB9">
        <w:rPr>
          <w:rFonts w:asciiTheme="minorHAnsi" w:hAnsiTheme="minorHAnsi" w:cstheme="minorHAnsi"/>
          <w:bCs/>
          <w:color w:val="auto"/>
        </w:rPr>
        <w:t xml:space="preserve"> repeat unit </w:t>
      </w:r>
      <w:r w:rsidRPr="00307DB9">
        <w:rPr>
          <w:rFonts w:asciiTheme="minorHAnsi" w:hAnsiTheme="minorHAnsi" w:cstheme="minorHAnsi"/>
          <w:bCs/>
          <w:color w:val="auto"/>
        </w:rPr>
        <w:t xml:space="preserve">is 16 bp in length. The smallest </w:t>
      </w:r>
      <w:r w:rsidR="00FB66A6" w:rsidRPr="00307DB9">
        <w:rPr>
          <w:rFonts w:asciiTheme="minorHAnsi" w:hAnsiTheme="minorHAnsi" w:cstheme="minorHAnsi"/>
          <w:bCs/>
          <w:color w:val="auto"/>
        </w:rPr>
        <w:t xml:space="preserve">known </w:t>
      </w:r>
      <w:r w:rsidRPr="00307DB9">
        <w:rPr>
          <w:rFonts w:asciiTheme="minorHAnsi" w:hAnsiTheme="minorHAnsi" w:cstheme="minorHAnsi"/>
          <w:bCs/>
          <w:color w:val="auto"/>
        </w:rPr>
        <w:t xml:space="preserve">allele for </w:t>
      </w:r>
      <w:r w:rsidRPr="00307DB9">
        <w:rPr>
          <w:rFonts w:asciiTheme="minorHAnsi" w:hAnsiTheme="minorHAnsi" w:cstheme="minorHAnsi"/>
          <w:bCs/>
          <w:i/>
          <w:iCs/>
          <w:color w:val="auto"/>
        </w:rPr>
        <w:t>D1S80</w:t>
      </w:r>
      <w:r w:rsidRPr="00307DB9">
        <w:rPr>
          <w:rFonts w:asciiTheme="minorHAnsi" w:hAnsiTheme="minorHAnsi" w:cstheme="minorHAnsi"/>
          <w:bCs/>
          <w:color w:val="auto"/>
        </w:rPr>
        <w:t xml:space="preserve"> has 14 repeats.</w:t>
      </w:r>
      <w:r w:rsidR="008F22FC" w:rsidRPr="00307DB9">
        <w:rPr>
          <w:rFonts w:asciiTheme="minorHAnsi" w:hAnsiTheme="minorHAnsi" w:cstheme="minorHAnsi"/>
          <w:bCs/>
          <w:color w:val="auto"/>
        </w:rPr>
        <w:t xml:space="preserve"> </w:t>
      </w:r>
      <w:r w:rsidR="00571FDA" w:rsidRPr="00307DB9">
        <w:rPr>
          <w:rFonts w:asciiTheme="minorHAnsi" w:hAnsiTheme="minorHAnsi" w:cstheme="minorHAnsi"/>
          <w:bCs/>
          <w:color w:val="auto"/>
        </w:rPr>
        <w:t>The amplicon scheme described here produces amplicon</w:t>
      </w:r>
      <w:r w:rsidR="00A8672E" w:rsidRPr="00307DB9">
        <w:rPr>
          <w:rFonts w:asciiTheme="minorHAnsi" w:hAnsiTheme="minorHAnsi" w:cstheme="minorHAnsi"/>
          <w:bCs/>
          <w:color w:val="auto"/>
        </w:rPr>
        <w:t>s</w:t>
      </w:r>
      <w:r w:rsidR="00571FDA" w:rsidRPr="00307DB9">
        <w:rPr>
          <w:rFonts w:asciiTheme="minorHAnsi" w:hAnsiTheme="minorHAnsi" w:cstheme="minorHAnsi"/>
          <w:bCs/>
          <w:color w:val="auto"/>
        </w:rPr>
        <w:t xml:space="preserve"> with flanking regions adding up an extra </w:t>
      </w:r>
      <w:r w:rsidR="00914AC7" w:rsidRPr="00307DB9">
        <w:rPr>
          <w:rFonts w:asciiTheme="minorHAnsi" w:hAnsiTheme="minorHAnsi" w:cstheme="minorHAnsi"/>
          <w:bCs/>
          <w:color w:val="auto"/>
        </w:rPr>
        <w:t>145</w:t>
      </w:r>
      <w:r w:rsidR="00CD09F2" w:rsidRPr="00307DB9">
        <w:rPr>
          <w:rFonts w:asciiTheme="minorHAnsi" w:hAnsiTheme="minorHAnsi" w:cstheme="minorHAnsi"/>
          <w:bCs/>
          <w:color w:val="auto"/>
        </w:rPr>
        <w:t xml:space="preserve"> </w:t>
      </w:r>
      <w:r w:rsidR="00914AC7" w:rsidRPr="00307DB9">
        <w:rPr>
          <w:rFonts w:asciiTheme="minorHAnsi" w:hAnsiTheme="minorHAnsi" w:cstheme="minorHAnsi"/>
          <w:bCs/>
          <w:color w:val="auto"/>
        </w:rPr>
        <w:t>bp to the final size.</w:t>
      </w:r>
    </w:p>
    <w:p w14:paraId="4AD86C84" w14:textId="77777777" w:rsidR="00EF076B" w:rsidRPr="00307DB9" w:rsidRDefault="00EF076B" w:rsidP="00307DB9">
      <w:pPr>
        <w:pStyle w:val="NormalWeb"/>
        <w:spacing w:before="0" w:beforeAutospacing="0" w:after="0" w:afterAutospacing="0"/>
        <w:rPr>
          <w:rFonts w:asciiTheme="minorHAnsi" w:hAnsiTheme="minorHAnsi" w:cstheme="minorHAnsi"/>
          <w:bCs/>
          <w:color w:val="auto"/>
        </w:rPr>
      </w:pPr>
    </w:p>
    <w:p w14:paraId="71FF46D2" w14:textId="08FB1135" w:rsidR="00DC1F50" w:rsidRPr="00307DB9" w:rsidRDefault="001C7DCF" w:rsidP="00307DB9">
      <w:pPr>
        <w:pStyle w:val="NormalWeb"/>
        <w:numPr>
          <w:ilvl w:val="1"/>
          <w:numId w:val="29"/>
        </w:numPr>
        <w:spacing w:before="0" w:beforeAutospacing="0" w:after="0" w:afterAutospacing="0"/>
        <w:ind w:left="0" w:firstLine="0"/>
        <w:rPr>
          <w:rFonts w:asciiTheme="minorHAnsi" w:hAnsiTheme="minorHAnsi" w:cstheme="minorHAnsi"/>
          <w:color w:val="auto"/>
        </w:rPr>
      </w:pPr>
      <w:r w:rsidRPr="00307DB9">
        <w:rPr>
          <w:rFonts w:asciiTheme="minorHAnsi" w:hAnsiTheme="minorHAnsi" w:cstheme="minorHAnsi"/>
          <w:bCs/>
          <w:color w:val="auto"/>
        </w:rPr>
        <w:t>Use</w:t>
      </w:r>
      <w:r w:rsidRPr="00307DB9">
        <w:rPr>
          <w:rFonts w:asciiTheme="minorHAnsi" w:hAnsiTheme="minorHAnsi" w:cstheme="minorHAnsi"/>
          <w:color w:val="auto"/>
        </w:rPr>
        <w:t xml:space="preserve"> </w:t>
      </w:r>
      <w:r w:rsidRPr="00307DB9">
        <w:rPr>
          <w:rFonts w:asciiTheme="minorHAnsi" w:hAnsiTheme="minorHAnsi" w:cstheme="minorHAnsi"/>
          <w:b/>
          <w:bCs/>
          <w:color w:val="auto"/>
        </w:rPr>
        <w:t xml:space="preserve">Table </w:t>
      </w:r>
      <w:r w:rsidR="00A075AA" w:rsidRPr="00307DB9">
        <w:rPr>
          <w:rFonts w:asciiTheme="minorHAnsi" w:hAnsiTheme="minorHAnsi" w:cstheme="minorHAnsi"/>
          <w:b/>
          <w:bCs/>
          <w:color w:val="auto"/>
        </w:rPr>
        <w:t>1</w:t>
      </w:r>
      <w:r w:rsidR="00672BE8" w:rsidRPr="00307DB9">
        <w:rPr>
          <w:rFonts w:asciiTheme="minorHAnsi" w:hAnsiTheme="minorHAnsi" w:cstheme="minorHAnsi"/>
          <w:color w:val="auto"/>
        </w:rPr>
        <w:t xml:space="preserve"> to </w:t>
      </w:r>
      <w:r w:rsidR="00804228" w:rsidRPr="00307DB9">
        <w:rPr>
          <w:rFonts w:asciiTheme="minorHAnsi" w:hAnsiTheme="minorHAnsi" w:cstheme="minorHAnsi"/>
          <w:color w:val="auto"/>
        </w:rPr>
        <w:t>estimate</w:t>
      </w:r>
      <w:r w:rsidR="00672BE8" w:rsidRPr="00307DB9">
        <w:rPr>
          <w:rFonts w:asciiTheme="minorHAnsi" w:hAnsiTheme="minorHAnsi" w:cstheme="minorHAnsi"/>
          <w:color w:val="auto"/>
        </w:rPr>
        <w:t xml:space="preserve"> how many repeat units are contained in </w:t>
      </w:r>
      <w:r w:rsidR="00804228" w:rsidRPr="00307DB9">
        <w:rPr>
          <w:rFonts w:asciiTheme="minorHAnsi" w:hAnsiTheme="minorHAnsi" w:cstheme="minorHAnsi"/>
          <w:color w:val="auto"/>
        </w:rPr>
        <w:t>each</w:t>
      </w:r>
      <w:r w:rsidR="00672BE8" w:rsidRPr="00307DB9">
        <w:rPr>
          <w:rFonts w:asciiTheme="minorHAnsi" w:hAnsiTheme="minorHAnsi" w:cstheme="minorHAnsi"/>
          <w:color w:val="auto"/>
        </w:rPr>
        <w:t xml:space="preserve"> PCR fragment</w:t>
      </w:r>
      <w:r w:rsidR="00DC1F50" w:rsidRPr="00307DB9">
        <w:rPr>
          <w:rFonts w:asciiTheme="minorHAnsi" w:hAnsiTheme="minorHAnsi" w:cstheme="minorHAnsi"/>
          <w:color w:val="auto"/>
        </w:rPr>
        <w:t>.</w:t>
      </w:r>
      <w:r w:rsidR="00EF076B" w:rsidRPr="00307DB9">
        <w:rPr>
          <w:rFonts w:asciiTheme="minorHAnsi" w:hAnsiTheme="minorHAnsi" w:cstheme="minorHAnsi"/>
          <w:color w:val="auto"/>
        </w:rPr>
        <w:t xml:space="preserve"> </w:t>
      </w:r>
      <w:r w:rsidR="00DC1F50" w:rsidRPr="00307DB9">
        <w:rPr>
          <w:rFonts w:asciiTheme="minorHAnsi" w:hAnsiTheme="minorHAnsi" w:cstheme="minorHAnsi"/>
          <w:bCs/>
          <w:color w:val="auto"/>
        </w:rPr>
        <w:t>The size</w:t>
      </w:r>
      <w:r w:rsidR="005E7E38" w:rsidRPr="00307DB9">
        <w:rPr>
          <w:rFonts w:asciiTheme="minorHAnsi" w:hAnsiTheme="minorHAnsi" w:cstheme="minorHAnsi"/>
          <w:bCs/>
          <w:color w:val="auto"/>
        </w:rPr>
        <w:t xml:space="preserve"> extrapolated using </w:t>
      </w:r>
      <w:r w:rsidR="005160DF" w:rsidRPr="00307DB9">
        <w:rPr>
          <w:rFonts w:asciiTheme="minorHAnsi" w:hAnsiTheme="minorHAnsi" w:cstheme="minorHAnsi"/>
          <w:bCs/>
          <w:color w:val="auto"/>
        </w:rPr>
        <w:t xml:space="preserve">the </w:t>
      </w:r>
      <w:r w:rsidR="005E7E38" w:rsidRPr="00307DB9">
        <w:rPr>
          <w:rFonts w:asciiTheme="minorHAnsi" w:hAnsiTheme="minorHAnsi" w:cstheme="minorHAnsi"/>
          <w:bCs/>
          <w:color w:val="auto"/>
        </w:rPr>
        <w:t>linear regression should be within 8 bp of any particular allele.</w:t>
      </w:r>
    </w:p>
    <w:p w14:paraId="5F343FE4" w14:textId="4EFDD3AD" w:rsidR="00205761" w:rsidRPr="00307DB9" w:rsidRDefault="00205761" w:rsidP="00307DB9">
      <w:pPr>
        <w:pStyle w:val="NormalWeb"/>
        <w:spacing w:before="0" w:beforeAutospacing="0" w:after="0" w:afterAutospacing="0"/>
        <w:rPr>
          <w:rFonts w:asciiTheme="minorHAnsi" w:hAnsiTheme="minorHAnsi" w:cstheme="minorHAnsi"/>
          <w:bCs/>
          <w:color w:val="auto"/>
        </w:rPr>
      </w:pPr>
    </w:p>
    <w:p w14:paraId="5BC9D9C3" w14:textId="37B7B74C" w:rsidR="00282270" w:rsidRPr="00307DB9" w:rsidRDefault="00307DB9" w:rsidP="00307DB9">
      <w:pPr>
        <w:pStyle w:val="NormalWeb"/>
        <w:numPr>
          <w:ilvl w:val="1"/>
          <w:numId w:val="29"/>
        </w:numPr>
        <w:spacing w:before="0" w:beforeAutospacing="0" w:after="0" w:afterAutospacing="0"/>
        <w:ind w:left="0" w:firstLine="0"/>
        <w:rPr>
          <w:rFonts w:asciiTheme="minorHAnsi" w:hAnsiTheme="minorHAnsi" w:cstheme="minorHAnsi"/>
          <w:bCs/>
          <w:color w:val="auto"/>
        </w:rPr>
      </w:pPr>
      <w:r>
        <w:rPr>
          <w:rFonts w:asciiTheme="minorHAnsi" w:hAnsiTheme="minorHAnsi" w:cstheme="minorHAnsi"/>
          <w:bCs/>
          <w:color w:val="auto"/>
        </w:rPr>
        <w:t>Record the</w:t>
      </w:r>
      <w:r w:rsidR="00BC77FF" w:rsidRPr="00307DB9">
        <w:rPr>
          <w:rFonts w:asciiTheme="minorHAnsi" w:hAnsiTheme="minorHAnsi" w:cstheme="minorHAnsi"/>
          <w:bCs/>
          <w:color w:val="auto"/>
        </w:rPr>
        <w:t xml:space="preserve"> genotype</w:t>
      </w:r>
      <w:r w:rsidR="00804228" w:rsidRPr="00307DB9">
        <w:rPr>
          <w:rFonts w:asciiTheme="minorHAnsi" w:hAnsiTheme="minorHAnsi" w:cstheme="minorHAnsi"/>
          <w:bCs/>
          <w:color w:val="auto"/>
        </w:rPr>
        <w:t xml:space="preserve"> of e</w:t>
      </w:r>
      <w:r w:rsidR="00FA33DA" w:rsidRPr="00307DB9">
        <w:rPr>
          <w:rFonts w:asciiTheme="minorHAnsi" w:hAnsiTheme="minorHAnsi" w:cstheme="minorHAnsi"/>
          <w:bCs/>
          <w:color w:val="auto"/>
        </w:rPr>
        <w:t>ach</w:t>
      </w:r>
      <w:r w:rsidR="00876070" w:rsidRPr="00307DB9">
        <w:rPr>
          <w:rFonts w:asciiTheme="minorHAnsi" w:hAnsiTheme="minorHAnsi" w:cstheme="minorHAnsi"/>
          <w:bCs/>
          <w:color w:val="auto"/>
        </w:rPr>
        <w:t xml:space="preserve"> tested</w:t>
      </w:r>
      <w:r w:rsidR="00FA33DA" w:rsidRPr="00307DB9">
        <w:rPr>
          <w:rFonts w:asciiTheme="minorHAnsi" w:hAnsiTheme="minorHAnsi" w:cstheme="minorHAnsi"/>
          <w:bCs/>
          <w:color w:val="auto"/>
        </w:rPr>
        <w:t xml:space="preserve"> individual</w:t>
      </w:r>
      <w:r w:rsidR="00BC77FF" w:rsidRPr="00307DB9">
        <w:rPr>
          <w:rFonts w:asciiTheme="minorHAnsi" w:hAnsiTheme="minorHAnsi" w:cstheme="minorHAnsi"/>
          <w:bCs/>
          <w:color w:val="auto"/>
        </w:rPr>
        <w:t xml:space="preserve"> as </w:t>
      </w:r>
      <w:r w:rsidR="00934694" w:rsidRPr="00307DB9">
        <w:rPr>
          <w:rFonts w:asciiTheme="minorHAnsi" w:hAnsiTheme="minorHAnsi" w:cstheme="minorHAnsi"/>
          <w:bCs/>
          <w:color w:val="auto"/>
        </w:rPr>
        <w:t>a combination</w:t>
      </w:r>
      <w:r w:rsidR="00242C18" w:rsidRPr="00307DB9">
        <w:rPr>
          <w:rFonts w:asciiTheme="minorHAnsi" w:hAnsiTheme="minorHAnsi" w:cstheme="minorHAnsi"/>
          <w:bCs/>
          <w:color w:val="auto"/>
        </w:rPr>
        <w:t xml:space="preserve"> of allele</w:t>
      </w:r>
      <w:r w:rsidR="00BC77FF" w:rsidRPr="00307DB9">
        <w:rPr>
          <w:rFonts w:asciiTheme="minorHAnsi" w:hAnsiTheme="minorHAnsi" w:cstheme="minorHAnsi"/>
          <w:bCs/>
          <w:color w:val="auto"/>
        </w:rPr>
        <w:t xml:space="preserve"> repeat siz</w:t>
      </w:r>
      <w:r w:rsidR="00242C18" w:rsidRPr="00307DB9">
        <w:rPr>
          <w:rFonts w:asciiTheme="minorHAnsi" w:hAnsiTheme="minorHAnsi" w:cstheme="minorHAnsi"/>
          <w:bCs/>
          <w:color w:val="auto"/>
        </w:rPr>
        <w:t>e numbers.</w:t>
      </w:r>
    </w:p>
    <w:p w14:paraId="6720B293" w14:textId="77777777" w:rsidR="00282270" w:rsidRPr="00307DB9" w:rsidRDefault="00282270" w:rsidP="00307DB9">
      <w:pPr>
        <w:pStyle w:val="NormalWeb"/>
        <w:spacing w:before="0" w:beforeAutospacing="0" w:after="0" w:afterAutospacing="0"/>
        <w:rPr>
          <w:rFonts w:asciiTheme="minorHAnsi" w:hAnsiTheme="minorHAnsi" w:cstheme="minorHAnsi"/>
          <w:bCs/>
          <w:color w:val="auto"/>
        </w:rPr>
      </w:pPr>
    </w:p>
    <w:p w14:paraId="2D3F820A" w14:textId="4F42E4A4" w:rsidR="007A4DD6" w:rsidRPr="00307DB9" w:rsidRDefault="006305D7" w:rsidP="00307DB9">
      <w:pPr>
        <w:pStyle w:val="NormalWeb"/>
        <w:spacing w:before="0" w:beforeAutospacing="0" w:after="0" w:afterAutospacing="0"/>
        <w:rPr>
          <w:rFonts w:asciiTheme="minorHAnsi" w:hAnsiTheme="minorHAnsi" w:cstheme="minorHAnsi"/>
          <w:color w:val="auto"/>
        </w:rPr>
      </w:pPr>
      <w:r w:rsidRPr="00307DB9">
        <w:rPr>
          <w:rFonts w:asciiTheme="minorHAnsi" w:hAnsiTheme="minorHAnsi" w:cstheme="minorHAnsi"/>
          <w:b/>
          <w:color w:val="auto"/>
        </w:rPr>
        <w:t>REPRESENTATIVE RESULTS</w:t>
      </w:r>
      <w:r w:rsidR="00EF1462" w:rsidRPr="00307DB9">
        <w:rPr>
          <w:rFonts w:asciiTheme="minorHAnsi" w:hAnsiTheme="minorHAnsi" w:cstheme="minorHAnsi"/>
          <w:b/>
          <w:color w:val="auto"/>
        </w:rPr>
        <w:t>:</w:t>
      </w:r>
    </w:p>
    <w:p w14:paraId="259186B6" w14:textId="55555938" w:rsidR="00E81B3A" w:rsidRPr="00307DB9" w:rsidRDefault="00083DC2" w:rsidP="00307DB9">
      <w:pPr>
        <w:rPr>
          <w:rFonts w:asciiTheme="minorHAnsi" w:hAnsiTheme="minorHAnsi" w:cstheme="minorHAnsi"/>
          <w:color w:val="auto"/>
        </w:rPr>
      </w:pPr>
      <w:r w:rsidRPr="00307DB9">
        <w:rPr>
          <w:rFonts w:asciiTheme="minorHAnsi" w:hAnsiTheme="minorHAnsi" w:cstheme="minorHAnsi"/>
          <w:color w:val="auto"/>
        </w:rPr>
        <w:t xml:space="preserve">Using the described protocol,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VNTR marker analysis was performed on human genomic</w:t>
      </w:r>
      <w:r w:rsidR="00123A11" w:rsidRPr="00307DB9">
        <w:rPr>
          <w:rFonts w:asciiTheme="minorHAnsi" w:hAnsiTheme="minorHAnsi" w:cstheme="minorHAnsi"/>
          <w:color w:val="auto"/>
        </w:rPr>
        <w:t xml:space="preserve"> </w:t>
      </w:r>
      <w:r w:rsidRPr="00307DB9">
        <w:rPr>
          <w:rFonts w:asciiTheme="minorHAnsi" w:hAnsiTheme="minorHAnsi" w:cstheme="minorHAnsi"/>
          <w:color w:val="auto"/>
        </w:rPr>
        <w:t>DNA extracted from buccal mucosa epithelial cells harvested by swab sampling (</w:t>
      </w:r>
      <w:r w:rsidRPr="009456C8">
        <w:rPr>
          <w:rFonts w:asciiTheme="minorHAnsi" w:hAnsiTheme="minorHAnsi" w:cstheme="minorHAnsi"/>
          <w:b/>
          <w:bCs/>
          <w:color w:val="auto"/>
        </w:rPr>
        <w:t xml:space="preserve">Figure </w:t>
      </w:r>
      <w:r w:rsidR="00C910A0" w:rsidRPr="009456C8">
        <w:rPr>
          <w:rFonts w:asciiTheme="minorHAnsi" w:hAnsiTheme="minorHAnsi" w:cstheme="minorHAnsi"/>
          <w:b/>
          <w:bCs/>
          <w:color w:val="auto"/>
        </w:rPr>
        <w:t>6</w:t>
      </w:r>
      <w:r w:rsidRPr="00307DB9">
        <w:rPr>
          <w:rFonts w:asciiTheme="minorHAnsi" w:hAnsiTheme="minorHAnsi" w:cstheme="minorHAnsi"/>
          <w:color w:val="auto"/>
        </w:rPr>
        <w:t>).</w:t>
      </w:r>
      <w:r w:rsidR="00123A11" w:rsidRPr="00307DB9">
        <w:rPr>
          <w:rFonts w:asciiTheme="minorHAnsi" w:hAnsiTheme="minorHAnsi" w:cstheme="minorHAnsi"/>
          <w:color w:val="auto"/>
        </w:rPr>
        <w:t xml:space="preserve"> </w:t>
      </w:r>
      <w:r w:rsidRPr="00307DB9">
        <w:rPr>
          <w:rFonts w:asciiTheme="minorHAnsi" w:hAnsiTheme="minorHAnsi" w:cstheme="minorHAnsi"/>
          <w:color w:val="auto"/>
        </w:rPr>
        <w:t>Following</w:t>
      </w:r>
      <w:r w:rsidR="005160DF" w:rsidRPr="00307DB9">
        <w:rPr>
          <w:rFonts w:asciiTheme="minorHAnsi" w:hAnsiTheme="minorHAnsi" w:cstheme="minorHAnsi"/>
          <w:color w:val="auto"/>
        </w:rPr>
        <w:t xml:space="preserve"> the</w:t>
      </w:r>
      <w:r w:rsidRPr="00307DB9">
        <w:rPr>
          <w:rFonts w:asciiTheme="minorHAnsi" w:hAnsiTheme="minorHAnsi" w:cstheme="minorHAnsi"/>
          <w:color w:val="auto"/>
        </w:rPr>
        <w:t xml:space="preserve"> amplification using PCR, a typical representation of an agarose gel containing the</w:t>
      </w:r>
      <w:r w:rsidR="00123A11" w:rsidRPr="00307DB9">
        <w:rPr>
          <w:rFonts w:asciiTheme="minorHAnsi" w:hAnsiTheme="minorHAnsi" w:cstheme="minorHAnsi"/>
          <w:color w:val="auto"/>
        </w:rPr>
        <w:t xml:space="preserve">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amplicons is shown in </w:t>
      </w:r>
      <w:r w:rsidRPr="009456C8">
        <w:rPr>
          <w:rFonts w:asciiTheme="minorHAnsi" w:hAnsiTheme="minorHAnsi" w:cstheme="minorHAnsi"/>
          <w:b/>
          <w:bCs/>
          <w:color w:val="auto"/>
        </w:rPr>
        <w:t>Figure 1</w:t>
      </w:r>
      <w:r w:rsidRPr="00307DB9">
        <w:rPr>
          <w:rFonts w:asciiTheme="minorHAnsi" w:hAnsiTheme="minorHAnsi" w:cstheme="minorHAnsi"/>
          <w:color w:val="auto"/>
        </w:rPr>
        <w:t xml:space="preserve">. Lane 1 shows the 50 bp molecular weight standard. Next to the molecular weight standard, PCR products from </w:t>
      </w:r>
      <w:r w:rsidR="00CD09F2" w:rsidRPr="00307DB9">
        <w:rPr>
          <w:rFonts w:asciiTheme="minorHAnsi" w:hAnsiTheme="minorHAnsi" w:cstheme="minorHAnsi"/>
          <w:color w:val="auto"/>
        </w:rPr>
        <w:t>eight</w:t>
      </w:r>
      <w:r w:rsidR="00123A11" w:rsidRPr="00307DB9">
        <w:rPr>
          <w:rFonts w:asciiTheme="minorHAnsi" w:hAnsiTheme="minorHAnsi" w:cstheme="minorHAnsi"/>
          <w:color w:val="auto"/>
        </w:rPr>
        <w:t xml:space="preserve"> </w:t>
      </w:r>
      <w:r w:rsidRPr="00307DB9">
        <w:rPr>
          <w:rFonts w:asciiTheme="minorHAnsi" w:hAnsiTheme="minorHAnsi" w:cstheme="minorHAnsi"/>
          <w:color w:val="auto"/>
        </w:rPr>
        <w:t xml:space="preserve">student samples are visualized. Lane 10 shows the NTC in which water was </w:t>
      </w:r>
      <w:r w:rsidR="005A75A0" w:rsidRPr="00307DB9">
        <w:rPr>
          <w:rFonts w:asciiTheme="minorHAnsi" w:hAnsiTheme="minorHAnsi" w:cstheme="minorHAnsi"/>
          <w:color w:val="auto"/>
        </w:rPr>
        <w:t>used</w:t>
      </w:r>
      <w:r w:rsidRPr="00307DB9">
        <w:rPr>
          <w:rFonts w:asciiTheme="minorHAnsi" w:hAnsiTheme="minorHAnsi" w:cstheme="minorHAnsi"/>
          <w:color w:val="auto"/>
        </w:rPr>
        <w:t xml:space="preserve"> instead of</w:t>
      </w:r>
      <w:r w:rsidR="00123A11" w:rsidRPr="00307DB9">
        <w:rPr>
          <w:rFonts w:asciiTheme="minorHAnsi" w:hAnsiTheme="minorHAnsi" w:cstheme="minorHAnsi"/>
          <w:color w:val="auto"/>
        </w:rPr>
        <w:t xml:space="preserve"> </w:t>
      </w:r>
      <w:r w:rsidRPr="00307DB9">
        <w:rPr>
          <w:rFonts w:asciiTheme="minorHAnsi" w:hAnsiTheme="minorHAnsi" w:cstheme="minorHAnsi"/>
          <w:color w:val="auto"/>
        </w:rPr>
        <w:t xml:space="preserve">template DNA. Most of the analyzed samples clearly display </w:t>
      </w:r>
      <w:r w:rsidR="00CD09F2" w:rsidRPr="00307DB9">
        <w:rPr>
          <w:rFonts w:asciiTheme="minorHAnsi" w:hAnsiTheme="minorHAnsi" w:cstheme="minorHAnsi"/>
          <w:color w:val="auto"/>
        </w:rPr>
        <w:t>two</w:t>
      </w:r>
      <w:r w:rsidRPr="00307DB9">
        <w:rPr>
          <w:rFonts w:asciiTheme="minorHAnsi" w:hAnsiTheme="minorHAnsi" w:cstheme="minorHAnsi"/>
          <w:color w:val="auto"/>
        </w:rPr>
        <w:t xml:space="preserve"> bands, representing individuals heterozygous for the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locus. Lane 2 and </w:t>
      </w:r>
      <w:r w:rsidR="00E4144C">
        <w:rPr>
          <w:rFonts w:asciiTheme="minorHAnsi" w:hAnsiTheme="minorHAnsi" w:cstheme="minorHAnsi"/>
          <w:color w:val="auto"/>
        </w:rPr>
        <w:t xml:space="preserve">Lane </w:t>
      </w:r>
      <w:r w:rsidRPr="00307DB9">
        <w:rPr>
          <w:rFonts w:asciiTheme="minorHAnsi" w:hAnsiTheme="minorHAnsi" w:cstheme="minorHAnsi"/>
          <w:color w:val="auto"/>
        </w:rPr>
        <w:t>9 show a single band representing</w:t>
      </w:r>
      <w:r w:rsidR="00123A11" w:rsidRPr="00307DB9">
        <w:rPr>
          <w:rFonts w:asciiTheme="minorHAnsi" w:hAnsiTheme="minorHAnsi" w:cstheme="minorHAnsi"/>
          <w:color w:val="auto"/>
        </w:rPr>
        <w:t xml:space="preserve"> </w:t>
      </w:r>
      <w:r w:rsidRPr="00307DB9">
        <w:rPr>
          <w:rFonts w:asciiTheme="minorHAnsi" w:hAnsiTheme="minorHAnsi" w:cstheme="minorHAnsi"/>
          <w:color w:val="auto"/>
        </w:rPr>
        <w:t xml:space="preserve">individuals homozygous </w:t>
      </w:r>
      <w:r w:rsidR="006513D7" w:rsidRPr="00307DB9">
        <w:rPr>
          <w:rFonts w:asciiTheme="minorHAnsi" w:hAnsiTheme="minorHAnsi" w:cstheme="minorHAnsi"/>
          <w:color w:val="auto"/>
        </w:rPr>
        <w:t xml:space="preserve">for </w:t>
      </w:r>
      <w:r w:rsidRPr="00307DB9">
        <w:rPr>
          <w:rFonts w:asciiTheme="minorHAnsi" w:hAnsiTheme="minorHAnsi" w:cstheme="minorHAnsi"/>
          <w:color w:val="auto"/>
        </w:rPr>
        <w:t xml:space="preserve">the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locus. Lane 5 is showing an ambiguous single band</w:t>
      </w:r>
      <w:r w:rsidR="00123A11" w:rsidRPr="00307DB9">
        <w:rPr>
          <w:rFonts w:asciiTheme="minorHAnsi" w:hAnsiTheme="minorHAnsi" w:cstheme="minorHAnsi"/>
          <w:color w:val="auto"/>
        </w:rPr>
        <w:t xml:space="preserve"> </w:t>
      </w:r>
      <w:r w:rsidR="00F00326" w:rsidRPr="00307DB9">
        <w:rPr>
          <w:rFonts w:asciiTheme="minorHAnsi" w:hAnsiTheme="minorHAnsi" w:cstheme="minorHAnsi"/>
          <w:color w:val="auto"/>
        </w:rPr>
        <w:t xml:space="preserve">which is much wider compared to the other bands. This could be a result of </w:t>
      </w:r>
      <w:r w:rsidRPr="00307DB9">
        <w:rPr>
          <w:rFonts w:asciiTheme="minorHAnsi" w:hAnsiTheme="minorHAnsi" w:cstheme="minorHAnsi"/>
          <w:color w:val="auto"/>
        </w:rPr>
        <w:t xml:space="preserve">two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alleles differing in only one repeat unit.</w:t>
      </w:r>
      <w:r w:rsidR="00123A11" w:rsidRPr="00307DB9">
        <w:rPr>
          <w:rFonts w:asciiTheme="minorHAnsi" w:hAnsiTheme="minorHAnsi" w:cstheme="minorHAnsi"/>
          <w:color w:val="auto"/>
        </w:rPr>
        <w:t xml:space="preserve"> </w:t>
      </w:r>
      <w:r w:rsidR="00F00326" w:rsidRPr="00307DB9">
        <w:rPr>
          <w:rFonts w:asciiTheme="minorHAnsi" w:hAnsiTheme="minorHAnsi" w:cstheme="minorHAnsi"/>
          <w:color w:val="auto"/>
        </w:rPr>
        <w:t>For further analysis, t</w:t>
      </w:r>
      <w:r w:rsidRPr="00307DB9">
        <w:rPr>
          <w:rFonts w:asciiTheme="minorHAnsi" w:hAnsiTheme="minorHAnsi" w:cstheme="minorHAnsi"/>
          <w:color w:val="auto"/>
        </w:rPr>
        <w:t>h</w:t>
      </w:r>
      <w:r w:rsidR="00F00326" w:rsidRPr="00307DB9">
        <w:rPr>
          <w:rFonts w:asciiTheme="minorHAnsi" w:hAnsiTheme="minorHAnsi" w:cstheme="minorHAnsi"/>
          <w:color w:val="auto"/>
        </w:rPr>
        <w:t>e</w:t>
      </w:r>
      <w:r w:rsidRPr="00307DB9">
        <w:rPr>
          <w:rFonts w:asciiTheme="minorHAnsi" w:hAnsiTheme="minorHAnsi" w:cstheme="minorHAnsi"/>
          <w:color w:val="auto"/>
        </w:rPr>
        <w:t xml:space="preserve"> sample in lane 5 will be considered as a single band, representing a homozygous individual.</w:t>
      </w:r>
    </w:p>
    <w:p w14:paraId="2E11B53D" w14:textId="77777777" w:rsidR="00E81B3A" w:rsidRPr="00307DB9" w:rsidRDefault="00E81B3A" w:rsidP="00307DB9">
      <w:pPr>
        <w:rPr>
          <w:rFonts w:asciiTheme="minorHAnsi" w:hAnsiTheme="minorHAnsi" w:cstheme="minorHAnsi"/>
          <w:color w:val="auto"/>
        </w:rPr>
      </w:pPr>
    </w:p>
    <w:p w14:paraId="2067BDE3" w14:textId="3AA109EB" w:rsidR="00083DC2" w:rsidRPr="00307DB9" w:rsidRDefault="00083DC2" w:rsidP="00307DB9">
      <w:pPr>
        <w:rPr>
          <w:rFonts w:asciiTheme="minorHAnsi" w:hAnsiTheme="minorHAnsi" w:cstheme="minorHAnsi"/>
          <w:color w:val="auto"/>
        </w:rPr>
      </w:pPr>
      <w:r w:rsidRPr="00307DB9">
        <w:rPr>
          <w:rFonts w:asciiTheme="minorHAnsi" w:hAnsiTheme="minorHAnsi" w:cstheme="minorHAnsi"/>
          <w:color w:val="auto"/>
        </w:rPr>
        <w:t>Downstream gel electrophoresis fragment analysis performed on verified PCR products was</w:t>
      </w:r>
      <w:r w:rsidR="00E81B3A" w:rsidRPr="00307DB9">
        <w:rPr>
          <w:rFonts w:asciiTheme="minorHAnsi" w:hAnsiTheme="minorHAnsi" w:cstheme="minorHAnsi"/>
          <w:color w:val="auto"/>
        </w:rPr>
        <w:t xml:space="preserve"> </w:t>
      </w:r>
      <w:r w:rsidRPr="00307DB9">
        <w:rPr>
          <w:rFonts w:asciiTheme="minorHAnsi" w:hAnsiTheme="minorHAnsi" w:cstheme="minorHAnsi"/>
          <w:color w:val="auto"/>
        </w:rPr>
        <w:t xml:space="preserve">used for size calling of the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VNTR locus of different student samples. Interpretation of the</w:t>
      </w:r>
      <w:r w:rsidR="003E756D" w:rsidRPr="00307DB9">
        <w:rPr>
          <w:rFonts w:asciiTheme="minorHAnsi" w:hAnsiTheme="minorHAnsi" w:cstheme="minorHAnsi"/>
          <w:color w:val="auto"/>
        </w:rPr>
        <w:t xml:space="preserve"> </w:t>
      </w:r>
      <w:r w:rsidRPr="00307DB9">
        <w:rPr>
          <w:rFonts w:asciiTheme="minorHAnsi" w:hAnsiTheme="minorHAnsi" w:cstheme="minorHAnsi"/>
          <w:color w:val="auto"/>
        </w:rPr>
        <w:t>amplicon size</w:t>
      </w:r>
      <w:r w:rsidR="005160DF" w:rsidRPr="00307DB9">
        <w:rPr>
          <w:rFonts w:asciiTheme="minorHAnsi" w:hAnsiTheme="minorHAnsi" w:cstheme="minorHAnsi"/>
          <w:color w:val="auto"/>
        </w:rPr>
        <w:t>s</w:t>
      </w:r>
      <w:r w:rsidRPr="00307DB9">
        <w:rPr>
          <w:rFonts w:asciiTheme="minorHAnsi" w:hAnsiTheme="minorHAnsi" w:cstheme="minorHAnsi"/>
          <w:color w:val="auto"/>
        </w:rPr>
        <w:t xml:space="preserve"> obtained by PCR analysis relies on the molecular weight standard used. The</w:t>
      </w:r>
      <w:r w:rsidR="00344FB4" w:rsidRPr="00307DB9">
        <w:rPr>
          <w:rFonts w:asciiTheme="minorHAnsi" w:hAnsiTheme="minorHAnsi" w:cstheme="minorHAnsi"/>
          <w:color w:val="auto"/>
        </w:rPr>
        <w:t xml:space="preserve"> </w:t>
      </w:r>
      <w:r w:rsidRPr="00307DB9">
        <w:rPr>
          <w:rFonts w:asciiTheme="minorHAnsi" w:hAnsiTheme="minorHAnsi" w:cstheme="minorHAnsi"/>
          <w:color w:val="auto"/>
        </w:rPr>
        <w:t>distance from the well for each band of the molecular weight standard was</w:t>
      </w:r>
      <w:r w:rsidR="00344FB4" w:rsidRPr="00307DB9">
        <w:rPr>
          <w:rFonts w:asciiTheme="minorHAnsi" w:hAnsiTheme="minorHAnsi" w:cstheme="minorHAnsi"/>
          <w:color w:val="auto"/>
        </w:rPr>
        <w:t xml:space="preserve"> </w:t>
      </w:r>
      <w:r w:rsidRPr="00307DB9">
        <w:rPr>
          <w:rFonts w:asciiTheme="minorHAnsi" w:hAnsiTheme="minorHAnsi" w:cstheme="minorHAnsi"/>
          <w:color w:val="auto"/>
        </w:rPr>
        <w:t>measured (</w:t>
      </w:r>
      <w:r w:rsidRPr="009456C8">
        <w:rPr>
          <w:rFonts w:asciiTheme="minorHAnsi" w:hAnsiTheme="minorHAnsi" w:cstheme="minorHAnsi"/>
          <w:b/>
          <w:bCs/>
          <w:color w:val="auto"/>
        </w:rPr>
        <w:t>Figure 1</w:t>
      </w:r>
      <w:r w:rsidRPr="00307DB9">
        <w:rPr>
          <w:rFonts w:asciiTheme="minorHAnsi" w:hAnsiTheme="minorHAnsi" w:cstheme="minorHAnsi"/>
          <w:color w:val="auto"/>
        </w:rPr>
        <w:t>) and recorded (</w:t>
      </w:r>
      <w:r w:rsidRPr="009456C8">
        <w:rPr>
          <w:rFonts w:asciiTheme="minorHAnsi" w:hAnsiTheme="minorHAnsi" w:cstheme="minorHAnsi"/>
          <w:b/>
          <w:bCs/>
          <w:color w:val="auto"/>
        </w:rPr>
        <w:t>Figure 2</w:t>
      </w:r>
      <w:r w:rsidRPr="00307DB9">
        <w:rPr>
          <w:rFonts w:asciiTheme="minorHAnsi" w:hAnsiTheme="minorHAnsi" w:cstheme="minorHAnsi"/>
          <w:color w:val="auto"/>
        </w:rPr>
        <w:t>). Based on the size and migration distance the siz</w:t>
      </w:r>
      <w:r w:rsidR="00344FB4" w:rsidRPr="00307DB9">
        <w:rPr>
          <w:rFonts w:asciiTheme="minorHAnsi" w:hAnsiTheme="minorHAnsi" w:cstheme="minorHAnsi"/>
          <w:color w:val="auto"/>
        </w:rPr>
        <w:t>e</w:t>
      </w:r>
      <w:r w:rsidRPr="00307DB9">
        <w:rPr>
          <w:rFonts w:asciiTheme="minorHAnsi" w:hAnsiTheme="minorHAnsi" w:cstheme="minorHAnsi"/>
          <w:color w:val="auto"/>
        </w:rPr>
        <w:t xml:space="preserve"> of the individual bands can be calculated </w:t>
      </w:r>
      <w:r w:rsidR="00315138" w:rsidRPr="00307DB9">
        <w:rPr>
          <w:rFonts w:asciiTheme="minorHAnsi" w:hAnsiTheme="minorHAnsi" w:cstheme="minorHAnsi"/>
          <w:color w:val="auto"/>
        </w:rPr>
        <w:t xml:space="preserve">using </w:t>
      </w:r>
      <w:r w:rsidR="00F00326" w:rsidRPr="00307DB9">
        <w:rPr>
          <w:rFonts w:asciiTheme="minorHAnsi" w:hAnsiTheme="minorHAnsi" w:cstheme="minorHAnsi"/>
          <w:color w:val="auto"/>
        </w:rPr>
        <w:t>a</w:t>
      </w:r>
      <w:r w:rsidRPr="00307DB9">
        <w:rPr>
          <w:rFonts w:asciiTheme="minorHAnsi" w:hAnsiTheme="minorHAnsi" w:cstheme="minorHAnsi"/>
          <w:color w:val="auto"/>
        </w:rPr>
        <w:t xml:space="preserve"> linear regression analysis.</w:t>
      </w:r>
      <w:r w:rsidR="00CD09F2" w:rsidRPr="00307DB9">
        <w:rPr>
          <w:rFonts w:asciiTheme="minorHAnsi" w:hAnsiTheme="minorHAnsi" w:cstheme="minorHAnsi"/>
          <w:color w:val="auto"/>
        </w:rPr>
        <w:t xml:space="preserve"> </w:t>
      </w:r>
      <w:r w:rsidR="00CF1158" w:rsidRPr="00307DB9">
        <w:rPr>
          <w:rFonts w:asciiTheme="minorHAnsi" w:hAnsiTheme="minorHAnsi" w:cstheme="minorHAnsi"/>
          <w:color w:val="auto"/>
        </w:rPr>
        <w:t>T</w:t>
      </w:r>
      <w:r w:rsidRPr="00307DB9">
        <w:rPr>
          <w:rFonts w:asciiTheme="minorHAnsi" w:hAnsiTheme="minorHAnsi" w:cstheme="minorHAnsi"/>
          <w:color w:val="auto"/>
        </w:rPr>
        <w:t>he log</w:t>
      </w:r>
      <w:r w:rsidR="00131AA9" w:rsidRPr="00307DB9">
        <w:rPr>
          <w:rFonts w:asciiTheme="minorHAnsi" w:hAnsiTheme="minorHAnsi" w:cstheme="minorHAnsi"/>
          <w:color w:val="auto"/>
        </w:rPr>
        <w:t xml:space="preserve"> </w:t>
      </w:r>
      <w:r w:rsidRPr="00307DB9">
        <w:rPr>
          <w:rFonts w:asciiTheme="minorHAnsi" w:hAnsiTheme="minorHAnsi" w:cstheme="minorHAnsi"/>
          <w:color w:val="auto"/>
        </w:rPr>
        <w:t>(base 10) was determined for each</w:t>
      </w:r>
      <w:r w:rsidR="00CF1158" w:rsidRPr="00307DB9">
        <w:rPr>
          <w:rFonts w:asciiTheme="minorHAnsi" w:hAnsiTheme="minorHAnsi" w:cstheme="minorHAnsi"/>
          <w:color w:val="auto"/>
        </w:rPr>
        <w:t xml:space="preserve"> band</w:t>
      </w:r>
      <w:r w:rsidR="00E21F93" w:rsidRPr="00307DB9">
        <w:rPr>
          <w:rFonts w:asciiTheme="minorHAnsi" w:hAnsiTheme="minorHAnsi" w:cstheme="minorHAnsi"/>
          <w:color w:val="auto"/>
        </w:rPr>
        <w:t xml:space="preserve"> in the</w:t>
      </w:r>
      <w:r w:rsidRPr="00307DB9">
        <w:rPr>
          <w:rFonts w:asciiTheme="minorHAnsi" w:hAnsiTheme="minorHAnsi" w:cstheme="minorHAnsi"/>
          <w:color w:val="auto"/>
        </w:rPr>
        <w:t xml:space="preserve"> student sample</w:t>
      </w:r>
      <w:r w:rsidR="00E21F93" w:rsidRPr="00307DB9">
        <w:rPr>
          <w:rFonts w:asciiTheme="minorHAnsi" w:hAnsiTheme="minorHAnsi" w:cstheme="minorHAnsi"/>
          <w:color w:val="auto"/>
        </w:rPr>
        <w:t>s</w:t>
      </w:r>
      <w:r w:rsidRPr="00307DB9">
        <w:rPr>
          <w:rFonts w:asciiTheme="minorHAnsi" w:hAnsiTheme="minorHAnsi" w:cstheme="minorHAnsi"/>
          <w:color w:val="auto"/>
        </w:rPr>
        <w:t xml:space="preserve"> (</w:t>
      </w:r>
      <w:r w:rsidRPr="009456C8">
        <w:rPr>
          <w:rFonts w:asciiTheme="minorHAnsi" w:hAnsiTheme="minorHAnsi" w:cstheme="minorHAnsi"/>
          <w:b/>
          <w:bCs/>
          <w:color w:val="auto"/>
        </w:rPr>
        <w:t xml:space="preserve">Figure </w:t>
      </w:r>
      <w:r w:rsidR="00C910A0" w:rsidRPr="009456C8">
        <w:rPr>
          <w:rFonts w:asciiTheme="minorHAnsi" w:hAnsiTheme="minorHAnsi" w:cstheme="minorHAnsi"/>
          <w:b/>
          <w:bCs/>
          <w:color w:val="auto"/>
        </w:rPr>
        <w:t>5</w:t>
      </w:r>
      <w:r w:rsidRPr="00307DB9">
        <w:rPr>
          <w:rFonts w:asciiTheme="minorHAnsi" w:hAnsiTheme="minorHAnsi" w:cstheme="minorHAnsi"/>
          <w:color w:val="auto"/>
        </w:rPr>
        <w:t>) and the</w:t>
      </w:r>
      <w:r w:rsidR="00131AA9" w:rsidRPr="00307DB9">
        <w:rPr>
          <w:rFonts w:asciiTheme="minorHAnsi" w:hAnsiTheme="minorHAnsi" w:cstheme="minorHAnsi"/>
          <w:color w:val="auto"/>
        </w:rPr>
        <w:t xml:space="preserve"> </w:t>
      </w:r>
      <w:r w:rsidRPr="00307DB9">
        <w:rPr>
          <w:rFonts w:asciiTheme="minorHAnsi" w:hAnsiTheme="minorHAnsi" w:cstheme="minorHAnsi"/>
          <w:color w:val="auto"/>
        </w:rPr>
        <w:t>respective antilog represents the number of bp for each amplicon. The number of</w:t>
      </w:r>
      <w:r w:rsidR="00131AA9" w:rsidRPr="00307DB9">
        <w:rPr>
          <w:rFonts w:asciiTheme="minorHAnsi" w:hAnsiTheme="minorHAnsi" w:cstheme="minorHAnsi"/>
          <w:color w:val="auto"/>
        </w:rPr>
        <w:t xml:space="preserve"> </w:t>
      </w:r>
      <w:r w:rsidRPr="00307DB9">
        <w:rPr>
          <w:rFonts w:asciiTheme="minorHAnsi" w:hAnsiTheme="minorHAnsi" w:cstheme="minorHAnsi"/>
          <w:color w:val="auto"/>
        </w:rPr>
        <w:t>repeat units can be calculated according to the amplicon size obtained (</w:t>
      </w:r>
      <w:r w:rsidRPr="009456C8">
        <w:rPr>
          <w:rFonts w:asciiTheme="minorHAnsi" w:hAnsiTheme="minorHAnsi" w:cstheme="minorHAnsi"/>
          <w:b/>
          <w:bCs/>
          <w:color w:val="auto"/>
        </w:rPr>
        <w:t>Table 2</w:t>
      </w:r>
      <w:r w:rsidRPr="009456C8">
        <w:rPr>
          <w:rFonts w:asciiTheme="minorHAnsi" w:hAnsiTheme="minorHAnsi" w:cstheme="minorHAnsi"/>
          <w:color w:val="auto"/>
        </w:rPr>
        <w:t>).</w:t>
      </w:r>
    </w:p>
    <w:p w14:paraId="4015BE91" w14:textId="77777777" w:rsidR="00131AA9" w:rsidRPr="00307DB9" w:rsidRDefault="00131AA9" w:rsidP="00307DB9">
      <w:pPr>
        <w:rPr>
          <w:rFonts w:asciiTheme="minorHAnsi" w:hAnsiTheme="minorHAnsi" w:cstheme="minorHAnsi"/>
          <w:color w:val="auto"/>
        </w:rPr>
      </w:pPr>
    </w:p>
    <w:p w14:paraId="4DF51F25" w14:textId="218BEC01" w:rsidR="00B775D2" w:rsidRDefault="00083DC2" w:rsidP="00307DB9">
      <w:pPr>
        <w:rPr>
          <w:rFonts w:asciiTheme="minorHAnsi" w:hAnsiTheme="minorHAnsi" w:cstheme="minorHAnsi"/>
          <w:color w:val="auto"/>
        </w:rPr>
      </w:pPr>
      <w:r w:rsidRPr="00307DB9">
        <w:rPr>
          <w:rFonts w:asciiTheme="minorHAnsi" w:hAnsiTheme="minorHAnsi" w:cstheme="minorHAnsi"/>
          <w:color w:val="auto"/>
        </w:rPr>
        <w:t>For each student sample the amplicon size</w:t>
      </w:r>
      <w:r w:rsidR="00E21F93" w:rsidRPr="00307DB9">
        <w:rPr>
          <w:rFonts w:asciiTheme="minorHAnsi" w:hAnsiTheme="minorHAnsi" w:cstheme="minorHAnsi"/>
          <w:color w:val="auto"/>
        </w:rPr>
        <w:t>s were</w:t>
      </w:r>
      <w:r w:rsidRPr="00307DB9">
        <w:rPr>
          <w:rFonts w:asciiTheme="minorHAnsi" w:hAnsiTheme="minorHAnsi" w:cstheme="minorHAnsi"/>
          <w:color w:val="auto"/>
        </w:rPr>
        <w:t xml:space="preserve"> calculated by linear regression and</w:t>
      </w:r>
      <w:r w:rsidR="00632C50" w:rsidRPr="00307DB9">
        <w:rPr>
          <w:rFonts w:asciiTheme="minorHAnsi" w:hAnsiTheme="minorHAnsi" w:cstheme="minorHAnsi"/>
          <w:color w:val="auto"/>
        </w:rPr>
        <w:t xml:space="preserve"> each band could be easily</w:t>
      </w:r>
      <w:r w:rsidR="003E756D" w:rsidRPr="00307DB9">
        <w:rPr>
          <w:rFonts w:asciiTheme="minorHAnsi" w:hAnsiTheme="minorHAnsi" w:cstheme="minorHAnsi"/>
          <w:color w:val="auto"/>
        </w:rPr>
        <w:t xml:space="preserve"> </w:t>
      </w:r>
      <w:r w:rsidRPr="00307DB9">
        <w:rPr>
          <w:rFonts w:asciiTheme="minorHAnsi" w:hAnsiTheme="minorHAnsi" w:cstheme="minorHAnsi"/>
          <w:color w:val="auto"/>
        </w:rPr>
        <w:t xml:space="preserve">assigned to a particular allele </w:t>
      </w:r>
      <w:r w:rsidR="00632C50" w:rsidRPr="00307DB9">
        <w:rPr>
          <w:rFonts w:asciiTheme="minorHAnsi" w:hAnsiTheme="minorHAnsi" w:cstheme="minorHAnsi"/>
          <w:color w:val="auto"/>
        </w:rPr>
        <w:t>as shown in</w:t>
      </w:r>
      <w:r w:rsidR="005160DF" w:rsidRPr="00307DB9">
        <w:rPr>
          <w:rFonts w:asciiTheme="minorHAnsi" w:hAnsiTheme="minorHAnsi" w:cstheme="minorHAnsi"/>
          <w:color w:val="auto"/>
        </w:rPr>
        <w:t xml:space="preserve"> </w:t>
      </w:r>
      <w:r w:rsidRPr="009456C8">
        <w:rPr>
          <w:rFonts w:asciiTheme="minorHAnsi" w:hAnsiTheme="minorHAnsi" w:cstheme="minorHAnsi"/>
          <w:b/>
          <w:bCs/>
          <w:color w:val="auto"/>
        </w:rPr>
        <w:t>Table 2</w:t>
      </w:r>
      <w:r w:rsidRPr="00307DB9">
        <w:rPr>
          <w:rFonts w:asciiTheme="minorHAnsi" w:hAnsiTheme="minorHAnsi" w:cstheme="minorHAnsi"/>
          <w:color w:val="auto"/>
        </w:rPr>
        <w:t>. The information on the</w:t>
      </w:r>
      <w:r w:rsidR="003E756D" w:rsidRPr="00307DB9">
        <w:rPr>
          <w:rFonts w:asciiTheme="minorHAnsi" w:hAnsiTheme="minorHAnsi" w:cstheme="minorHAnsi"/>
          <w:color w:val="auto"/>
        </w:rPr>
        <w:t xml:space="preserve">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allele sizes can then be used to determine </w:t>
      </w:r>
      <w:r w:rsidR="005E2546" w:rsidRPr="00307DB9">
        <w:rPr>
          <w:rFonts w:asciiTheme="minorHAnsi" w:hAnsiTheme="minorHAnsi" w:cstheme="minorHAnsi"/>
          <w:color w:val="auto"/>
        </w:rPr>
        <w:t>allele frequencies</w:t>
      </w:r>
      <w:r w:rsidRPr="00307DB9">
        <w:rPr>
          <w:rFonts w:asciiTheme="minorHAnsi" w:hAnsiTheme="minorHAnsi" w:cstheme="minorHAnsi"/>
          <w:color w:val="auto"/>
        </w:rPr>
        <w:t xml:space="preserve"> amongst the</w:t>
      </w:r>
      <w:r w:rsidR="003E756D" w:rsidRPr="00307DB9">
        <w:rPr>
          <w:rFonts w:asciiTheme="minorHAnsi" w:hAnsiTheme="minorHAnsi" w:cstheme="minorHAnsi"/>
          <w:color w:val="auto"/>
        </w:rPr>
        <w:t xml:space="preserve"> </w:t>
      </w:r>
      <w:r w:rsidR="00B329F4" w:rsidRPr="00307DB9">
        <w:rPr>
          <w:rFonts w:asciiTheme="minorHAnsi" w:hAnsiTheme="minorHAnsi" w:cstheme="minorHAnsi"/>
          <w:color w:val="auto"/>
        </w:rPr>
        <w:t xml:space="preserve">small population subset of </w:t>
      </w:r>
      <w:r w:rsidRPr="00307DB9">
        <w:rPr>
          <w:rFonts w:asciiTheme="minorHAnsi" w:hAnsiTheme="minorHAnsi" w:cstheme="minorHAnsi"/>
          <w:color w:val="auto"/>
        </w:rPr>
        <w:t>undergraduate students</w:t>
      </w:r>
      <w:r w:rsidR="00B329F4" w:rsidRPr="00307DB9">
        <w:rPr>
          <w:rFonts w:asciiTheme="minorHAnsi" w:hAnsiTheme="minorHAnsi" w:cstheme="minorHAnsi"/>
          <w:color w:val="auto"/>
        </w:rPr>
        <w:t>.</w:t>
      </w:r>
      <w:r w:rsidRPr="00307DB9">
        <w:rPr>
          <w:rFonts w:asciiTheme="minorHAnsi" w:hAnsiTheme="minorHAnsi" w:cstheme="minorHAnsi"/>
          <w:color w:val="auto"/>
        </w:rPr>
        <w:t xml:space="preserve"> </w:t>
      </w:r>
      <w:r w:rsidR="00B329F4" w:rsidRPr="00307DB9">
        <w:rPr>
          <w:rFonts w:asciiTheme="minorHAnsi" w:hAnsiTheme="minorHAnsi" w:cstheme="minorHAnsi"/>
          <w:color w:val="auto"/>
        </w:rPr>
        <w:t>The 28</w:t>
      </w:r>
      <w:r w:rsidR="009732DE" w:rsidRPr="00307DB9">
        <w:rPr>
          <w:rFonts w:asciiTheme="minorHAnsi" w:hAnsiTheme="minorHAnsi" w:cstheme="minorHAnsi"/>
          <w:color w:val="auto"/>
        </w:rPr>
        <w:t>-</w:t>
      </w:r>
      <w:r w:rsidR="00B329F4" w:rsidRPr="00307DB9">
        <w:rPr>
          <w:rFonts w:asciiTheme="minorHAnsi" w:hAnsiTheme="minorHAnsi" w:cstheme="minorHAnsi"/>
          <w:color w:val="auto"/>
        </w:rPr>
        <w:t xml:space="preserve">repeat allele is the most frequent among the students </w:t>
      </w:r>
      <w:r w:rsidR="00123FC1" w:rsidRPr="00307DB9">
        <w:rPr>
          <w:rFonts w:asciiTheme="minorHAnsi" w:hAnsiTheme="minorHAnsi" w:cstheme="minorHAnsi"/>
          <w:color w:val="auto"/>
        </w:rPr>
        <w:t>due to two homozygous individuals for this repeat allele (individuals 1 and 4).</w:t>
      </w:r>
      <w:r w:rsidR="00B329F4" w:rsidRPr="00307DB9">
        <w:rPr>
          <w:rFonts w:asciiTheme="minorHAnsi" w:hAnsiTheme="minorHAnsi" w:cstheme="minorHAnsi"/>
          <w:color w:val="auto"/>
        </w:rPr>
        <w:t xml:space="preserve"> </w:t>
      </w:r>
      <w:r w:rsidR="00123FC1" w:rsidRPr="00307DB9">
        <w:rPr>
          <w:rFonts w:asciiTheme="minorHAnsi" w:hAnsiTheme="minorHAnsi" w:cstheme="minorHAnsi"/>
          <w:color w:val="auto"/>
        </w:rPr>
        <w:t xml:space="preserve">The second </w:t>
      </w:r>
      <w:r w:rsidR="00F00326" w:rsidRPr="00307DB9">
        <w:rPr>
          <w:rFonts w:asciiTheme="minorHAnsi" w:hAnsiTheme="minorHAnsi" w:cstheme="minorHAnsi"/>
          <w:color w:val="auto"/>
        </w:rPr>
        <w:t xml:space="preserve">most </w:t>
      </w:r>
      <w:r w:rsidR="00123FC1" w:rsidRPr="00307DB9">
        <w:rPr>
          <w:rFonts w:asciiTheme="minorHAnsi" w:hAnsiTheme="minorHAnsi" w:cstheme="minorHAnsi"/>
          <w:color w:val="auto"/>
        </w:rPr>
        <w:t>frequent allele is the 18</w:t>
      </w:r>
      <w:r w:rsidR="009732DE" w:rsidRPr="00307DB9">
        <w:rPr>
          <w:rFonts w:asciiTheme="minorHAnsi" w:hAnsiTheme="minorHAnsi" w:cstheme="minorHAnsi"/>
          <w:color w:val="auto"/>
        </w:rPr>
        <w:t>-</w:t>
      </w:r>
      <w:r w:rsidR="00123FC1" w:rsidRPr="00307DB9">
        <w:rPr>
          <w:rFonts w:asciiTheme="minorHAnsi" w:hAnsiTheme="minorHAnsi" w:cstheme="minorHAnsi"/>
          <w:color w:val="auto"/>
        </w:rPr>
        <w:t xml:space="preserve">repeat allele, which is carried by </w:t>
      </w:r>
      <w:r w:rsidR="00F00326" w:rsidRPr="00307DB9">
        <w:rPr>
          <w:rFonts w:asciiTheme="minorHAnsi" w:hAnsiTheme="minorHAnsi" w:cstheme="minorHAnsi"/>
          <w:color w:val="auto"/>
        </w:rPr>
        <w:t xml:space="preserve">the homozygous </w:t>
      </w:r>
      <w:r w:rsidR="00123FC1" w:rsidRPr="00307DB9">
        <w:rPr>
          <w:rFonts w:asciiTheme="minorHAnsi" w:hAnsiTheme="minorHAnsi" w:cstheme="minorHAnsi"/>
          <w:color w:val="auto"/>
        </w:rPr>
        <w:t xml:space="preserve">individual 8 and by </w:t>
      </w:r>
      <w:r w:rsidR="00F00326" w:rsidRPr="00307DB9">
        <w:rPr>
          <w:rFonts w:asciiTheme="minorHAnsi" w:hAnsiTheme="minorHAnsi" w:cstheme="minorHAnsi"/>
          <w:color w:val="auto"/>
        </w:rPr>
        <w:t xml:space="preserve">the heterozygous </w:t>
      </w:r>
      <w:r w:rsidR="00123FC1" w:rsidRPr="00307DB9">
        <w:rPr>
          <w:rFonts w:asciiTheme="minorHAnsi" w:hAnsiTheme="minorHAnsi" w:cstheme="minorHAnsi"/>
          <w:color w:val="auto"/>
        </w:rPr>
        <w:t>individual 6. Low frequency alleles are the 21</w:t>
      </w:r>
      <w:r w:rsidR="009732DE" w:rsidRPr="00307DB9">
        <w:rPr>
          <w:rFonts w:asciiTheme="minorHAnsi" w:hAnsiTheme="minorHAnsi" w:cstheme="minorHAnsi"/>
          <w:color w:val="auto"/>
        </w:rPr>
        <w:t>-</w:t>
      </w:r>
      <w:r w:rsidR="00123FC1" w:rsidRPr="00307DB9">
        <w:rPr>
          <w:rFonts w:asciiTheme="minorHAnsi" w:hAnsiTheme="minorHAnsi" w:cstheme="minorHAnsi"/>
          <w:color w:val="auto"/>
        </w:rPr>
        <w:t>, 26</w:t>
      </w:r>
      <w:r w:rsidR="009732DE" w:rsidRPr="00307DB9">
        <w:rPr>
          <w:rFonts w:asciiTheme="minorHAnsi" w:hAnsiTheme="minorHAnsi" w:cstheme="minorHAnsi"/>
          <w:color w:val="auto"/>
        </w:rPr>
        <w:t>-</w:t>
      </w:r>
      <w:r w:rsidR="00123FC1" w:rsidRPr="00307DB9">
        <w:rPr>
          <w:rFonts w:asciiTheme="minorHAnsi" w:hAnsiTheme="minorHAnsi" w:cstheme="minorHAnsi"/>
          <w:color w:val="auto"/>
        </w:rPr>
        <w:t xml:space="preserve"> and 30</w:t>
      </w:r>
      <w:r w:rsidR="009732DE" w:rsidRPr="00307DB9">
        <w:rPr>
          <w:rFonts w:asciiTheme="minorHAnsi" w:hAnsiTheme="minorHAnsi" w:cstheme="minorHAnsi"/>
          <w:color w:val="auto"/>
        </w:rPr>
        <w:t>-</w:t>
      </w:r>
      <w:r w:rsidR="00123FC1" w:rsidRPr="00307DB9">
        <w:rPr>
          <w:rFonts w:asciiTheme="minorHAnsi" w:hAnsiTheme="minorHAnsi" w:cstheme="minorHAnsi"/>
          <w:color w:val="auto"/>
        </w:rPr>
        <w:t xml:space="preserve">repeat alleles found only once in individuals 6, 5 and 3, respectively. </w:t>
      </w:r>
      <w:r w:rsidR="009732DE" w:rsidRPr="00307DB9">
        <w:rPr>
          <w:rFonts w:asciiTheme="minorHAnsi" w:hAnsiTheme="minorHAnsi" w:cstheme="minorHAnsi"/>
          <w:color w:val="auto"/>
        </w:rPr>
        <w:t xml:space="preserve">The allele frequency </w:t>
      </w:r>
      <w:r w:rsidR="00246074" w:rsidRPr="00307DB9">
        <w:rPr>
          <w:rFonts w:asciiTheme="minorHAnsi" w:hAnsiTheme="minorHAnsi" w:cstheme="minorHAnsi"/>
          <w:color w:val="auto"/>
        </w:rPr>
        <w:t xml:space="preserve">patterns of the </w:t>
      </w:r>
      <w:r w:rsidR="00246074" w:rsidRPr="00307DB9">
        <w:rPr>
          <w:rFonts w:asciiTheme="minorHAnsi" w:hAnsiTheme="minorHAnsi" w:cstheme="minorHAnsi"/>
          <w:i/>
          <w:iCs/>
          <w:color w:val="auto"/>
        </w:rPr>
        <w:t>D1S80</w:t>
      </w:r>
      <w:r w:rsidR="00246074" w:rsidRPr="00307DB9">
        <w:rPr>
          <w:rFonts w:asciiTheme="minorHAnsi" w:hAnsiTheme="minorHAnsi" w:cstheme="minorHAnsi"/>
          <w:color w:val="auto"/>
        </w:rPr>
        <w:t xml:space="preserve"> VNTR locus </w:t>
      </w:r>
      <w:r w:rsidR="00246074" w:rsidRPr="00307DB9">
        <w:rPr>
          <w:rFonts w:asciiTheme="minorHAnsi" w:hAnsiTheme="minorHAnsi" w:cstheme="minorHAnsi"/>
          <w:color w:val="auto"/>
        </w:rPr>
        <w:lastRenderedPageBreak/>
        <w:t>of the small student population can further be compared to the allele frequency of larger human populations, for example populations originating from different continents</w:t>
      </w:r>
      <w:r w:rsidR="00246074" w:rsidRPr="00307DB9">
        <w:rPr>
          <w:rFonts w:asciiTheme="minorHAnsi" w:hAnsiTheme="minorHAnsi" w:cstheme="minorHAnsi"/>
          <w:color w:val="auto"/>
        </w:rPr>
        <w:fldChar w:fldCharType="begin" w:fldLock="1"/>
      </w:r>
      <w:r w:rsidR="00A15F64" w:rsidRPr="00307DB9">
        <w:rPr>
          <w:rFonts w:asciiTheme="minorHAnsi" w:hAnsiTheme="minorHAnsi" w:cstheme="minorHAnsi"/>
          <w:color w:val="auto"/>
        </w:rPr>
        <w:instrText>ADDIN CSL_CITATION {"citationItems":[{"id":"ITEM-1","itemData":{"author":[{"dropping-particle":"","family":"Herrera","given":"Rene J","non-dropping-particle":"","parse-names":false,"suffix":""},{"dropping-particle":"","family":"Adrien","given":"Leslie R","non-dropping-particle":"","parse-names":false,"suffix":""},{"dropping-particle":"","family":"Ruiz","given":"Luis M","non-dropping-particle":"","parse-names":false,"suffix":""},{"dropping-particle":"","family":"Sanabria","given":"Nahir Y","non-dropping-particle":"","parse-names":false,"suffix":""},{"dropping-particle":"","family":"Duncan","given":"George","non-dropping-particle":"","parse-names":false,"suffix":""}],"container-title":"Human biology","id":"ITEM-1","issue":"1","issued":{"date-parts":[["2004"]]},"page":"87-108","publisher":"JSTOR","title":"D1S80 single-locus discrimination among African populations","type":"article-journal","volume":"76"},"uris":["http://www.mendeley.com/documents/?uuid=e1bc9ebf-76cb-432c-a45e-3dfd3fcbfb09"]},{"id":"ITEM-2","itemData":{"author":[{"dropping-particle":"","family":"Budowle","given":"Bruce","non-dropping-particle":"","parse-names":false,"suffix":""},{"dropping-particle":"","family":"Baechtel","given":"F Samuel","non-dropping-particle":"","parse-names":false,"suffix":""},{"dropping-particle":"","family":"Smerick","given":"Jill B","non-dropping-particle":"","parse-names":false,"suffix":""},{"dropping-particle":"","family":"Presley","given":"K W","non-dropping-particle":"","parse-names":false,"suffix":""},{"dropping-particle":"","family":"Giusti","given":"A M","non-dropping-particle":"","parse-names":false,"suffix":""},{"dropping-particle":"","family":"Parsons","given":"G","non-dropping-particle":"","parse-names":false,"suffix":""},{"dropping-particle":"","family":"Alevy","given":"M C","non-dropping-particle":"","parse-names":false,"suffix":""},{"dropping-particle":"","family":"Chakraborty","given":"R","non-dropping-particle":"","parse-names":false,"suffix":""}],"container-title":"Journal of Forensic Science","id":"ITEM-2","issue":"1","issued":{"date-parts":[["1995"]]},"page":"38-44","publisher":"ASTM International","title":"D1S80 population data in African Americans, Caucasians, southeastern Hispanics, southwestern Hispanics, and Orientals","type":"article-journal","volume":"40"},"uris":["http://www.mendeley.com/documents/?uuid=5679811a-c7e0-4b80-afa7-aa337cea87e3"]},{"id":"ITEM-3","itemData":{"author":[{"dropping-particle":"","family":"Verbenko","given":"D A","non-dropping-particle":"","parse-names":false,"suffix":""},{"dropping-particle":"","family":"Slominsky","given":"P A","non-dropping-particle":"","parse-names":false,"suffix":""},{"dropping-particle":"","family":"Spitsyn","given":"V A","non-dropping-particle":"","parse-names":false,"suffix":""},{"dropping-particle":"","family":"Bebyakova","given":"N A","non-dropping-particle":"","parse-names":false,"suffix":""},{"dropping-particle":"","family":"Khusnutdinova","given":"E K","non-dropping-particle":"","parse-names":false,"suffix":""},{"dropping-particle":"","family":"Mikulich","given":"A I","non-dropping-particle":"","parse-names":false,"suffix":""},{"dropping-particle":"","family":"Tarskaia","given":"L A","non-dropping-particle":"","parse-names":false,"suffix":""},{"dropping-particle":"V","family":"Sorensen","given":"M","non-dropping-particle":"","parse-names":false,"suffix":""},{"dropping-particle":"","family":"Ivanov","given":"V P","non-dropping-particle":"","parse-names":false,"suffix":""},{"dropping-particle":"V","family":"Bets","given":"L","non-dropping-particle":"","parse-names":false,"suffix":""},{"dropping-particle":"","family":"others","given":"","non-dropping-particle":"","parse-names":false,"suffix":""}],"container-title":"Annals of human biology","id":"ITEM-3","issue":"5-6","issued":{"date-parts":[["2006"]]},"page":"570-584","publisher":"Taylor &amp; Francis","title":"Polymorphisms at locus D1S80 and other hypervariable regions in the analysis of Eastern European ethnic group relationships","type":"article-journal","volume":"33"},"uris":["http://www.mendeley.com/documents/?uuid=935237e7-27da-4dfe-adb4-2c296827f338"]},{"id":"ITEM-4","itemData":{"author":[{"dropping-particle":"","family":"Walsh","given":"Simon J","non-dropping-particle":"","parse-names":false,"suffix":""},{"dropping-particle":"","family":"Eckhoff","given":"Carmen","non-dropping-particle":"","parse-names":false,"suffix":""}],"container-title":"Annals of human biology","id":"ITEM-4","issue":"5","issued":{"date-parts":[["2007"]]},"page":"557-565","publisher":"Taylor &amp; Francis","title":"Australian Aboriginal population genetics at the D1S80 VNTR locus","type":"article-journal","volume":"34"},"uris":["http://www.mendeley.com/documents/?uuid=ccd6a964-072b-496e-b7c7-1b5b4c8db11d"]},{"id":"ITEM-5","itemData":{"author":[{"dropping-particle":"","family":"Limborska","given":"Svetlana A","non-dropping-particle":"","parse-names":false,"suffix":""},{"dropping-particle":"V","family":"Khrunin","given":"Andrey","non-dropping-particle":"","parse-names":false,"suffix":""},{"dropping-particle":"V","family":"Flegontova","given":"Olga","non-dropping-particle":"","parse-names":false,"suffix":""},{"dropping-particle":"","family":"Tasitz","given":"Varvara A","non-dropping-particle":"","parse-names":false,"suffix":""},{"dropping-particle":"","family":"Verbenko","given":"Dmitry A","non-dropping-particle":"","parse-names":false,"suffix":""}],"container-title":"Annals of human biology","id":"ITEM-5","issue":"5","issued":{"date-parts":[["2011"]]},"page":"564-569","publisher":"Taylor &amp; Francis","title":"Specificity of genetic diversity in D1S80 revealed by SNP-VNTR haplotyping","type":"article-journal","volume":"38"},"uris":["http://www.mendeley.com/documents/?uuid=346772cb-2d5b-4d9a-a76d-50ec3f0d7771"]}],"mendeley":{"formattedCitation":"&lt;sup&gt;4, 7–10&lt;/sup&gt;","plainTextFormattedCitation":"4, 7–10","previouslyFormattedCitation":"&lt;sup&gt;4, 7–10&lt;/sup&gt;"},"properties":{"noteIndex":0},"schema":"https://github.com/citation-style-language/schema/raw/master/csl-citation.json"}</w:instrText>
      </w:r>
      <w:r w:rsidR="00246074" w:rsidRPr="00307DB9">
        <w:rPr>
          <w:rFonts w:asciiTheme="minorHAnsi" w:hAnsiTheme="minorHAnsi" w:cstheme="minorHAnsi"/>
          <w:color w:val="auto"/>
        </w:rPr>
        <w:fldChar w:fldCharType="separate"/>
      </w:r>
      <w:r w:rsidR="00246074" w:rsidRPr="00307DB9">
        <w:rPr>
          <w:rFonts w:asciiTheme="minorHAnsi" w:hAnsiTheme="minorHAnsi" w:cstheme="minorHAnsi"/>
          <w:noProof/>
          <w:color w:val="auto"/>
          <w:vertAlign w:val="superscript"/>
        </w:rPr>
        <w:t>4, 7–10</w:t>
      </w:r>
      <w:r w:rsidR="00246074" w:rsidRPr="00307DB9">
        <w:rPr>
          <w:rFonts w:asciiTheme="minorHAnsi" w:hAnsiTheme="minorHAnsi" w:cstheme="minorHAnsi"/>
          <w:color w:val="auto"/>
        </w:rPr>
        <w:fldChar w:fldCharType="end"/>
      </w:r>
      <w:r w:rsidR="00246074" w:rsidRPr="00307DB9">
        <w:rPr>
          <w:rFonts w:asciiTheme="minorHAnsi" w:hAnsiTheme="minorHAnsi" w:cstheme="minorHAnsi"/>
          <w:color w:val="auto"/>
        </w:rPr>
        <w:t xml:space="preserve">. </w:t>
      </w:r>
    </w:p>
    <w:p w14:paraId="0FE9AA4C" w14:textId="77777777" w:rsidR="009456C8" w:rsidRPr="00307DB9" w:rsidRDefault="009456C8" w:rsidP="00307DB9">
      <w:pPr>
        <w:rPr>
          <w:rFonts w:asciiTheme="minorHAnsi" w:hAnsiTheme="minorHAnsi" w:cstheme="minorHAnsi"/>
          <w:color w:val="auto"/>
        </w:rPr>
      </w:pPr>
    </w:p>
    <w:p w14:paraId="2677133F" w14:textId="02154C4B" w:rsidR="008377A8" w:rsidRPr="00307DB9" w:rsidRDefault="00E86C28" w:rsidP="00307DB9">
      <w:pPr>
        <w:rPr>
          <w:rFonts w:asciiTheme="minorHAnsi" w:hAnsiTheme="minorHAnsi" w:cstheme="minorHAnsi"/>
          <w:color w:val="auto"/>
        </w:rPr>
      </w:pPr>
      <w:r w:rsidRPr="00307DB9">
        <w:rPr>
          <w:rFonts w:asciiTheme="minorHAnsi" w:hAnsiTheme="minorHAnsi" w:cstheme="minorHAnsi"/>
          <w:color w:val="auto"/>
        </w:rPr>
        <w:t>Among the students, i</w:t>
      </w:r>
      <w:r w:rsidR="00083DC2" w:rsidRPr="00307DB9">
        <w:rPr>
          <w:rFonts w:asciiTheme="minorHAnsi" w:hAnsiTheme="minorHAnsi" w:cstheme="minorHAnsi"/>
          <w:color w:val="auto"/>
        </w:rPr>
        <w:t>ndividuals 2 and 3 share the 24</w:t>
      </w:r>
      <w:r w:rsidRPr="00307DB9">
        <w:rPr>
          <w:rFonts w:asciiTheme="minorHAnsi" w:hAnsiTheme="minorHAnsi" w:cstheme="minorHAnsi"/>
          <w:color w:val="auto"/>
        </w:rPr>
        <w:t>-</w:t>
      </w:r>
      <w:r w:rsidR="00083DC2" w:rsidRPr="00307DB9">
        <w:rPr>
          <w:rFonts w:asciiTheme="minorHAnsi" w:hAnsiTheme="minorHAnsi" w:cstheme="minorHAnsi"/>
          <w:color w:val="auto"/>
        </w:rPr>
        <w:t>repeat allele, individuals 2 and 7</w:t>
      </w:r>
      <w:r w:rsidR="003E756D" w:rsidRPr="00307DB9">
        <w:rPr>
          <w:rFonts w:asciiTheme="minorHAnsi" w:hAnsiTheme="minorHAnsi" w:cstheme="minorHAnsi"/>
          <w:color w:val="auto"/>
        </w:rPr>
        <w:t xml:space="preserve"> </w:t>
      </w:r>
      <w:r w:rsidR="00083DC2" w:rsidRPr="00307DB9">
        <w:rPr>
          <w:rFonts w:asciiTheme="minorHAnsi" w:hAnsiTheme="minorHAnsi" w:cstheme="minorHAnsi"/>
          <w:color w:val="auto"/>
        </w:rPr>
        <w:t>share the 20</w:t>
      </w:r>
      <w:r w:rsidRPr="00307DB9">
        <w:rPr>
          <w:rFonts w:asciiTheme="minorHAnsi" w:hAnsiTheme="minorHAnsi" w:cstheme="minorHAnsi"/>
          <w:color w:val="auto"/>
        </w:rPr>
        <w:t>-</w:t>
      </w:r>
      <w:r w:rsidR="00083DC2" w:rsidRPr="00307DB9">
        <w:rPr>
          <w:rFonts w:asciiTheme="minorHAnsi" w:hAnsiTheme="minorHAnsi" w:cstheme="minorHAnsi"/>
          <w:color w:val="auto"/>
        </w:rPr>
        <w:t>repeat allele and individuals 5 and 7 share the 23</w:t>
      </w:r>
      <w:r w:rsidRPr="00307DB9">
        <w:rPr>
          <w:rFonts w:asciiTheme="minorHAnsi" w:hAnsiTheme="minorHAnsi" w:cstheme="minorHAnsi"/>
          <w:color w:val="auto"/>
        </w:rPr>
        <w:t>-</w:t>
      </w:r>
      <w:r w:rsidR="00083DC2" w:rsidRPr="00307DB9">
        <w:rPr>
          <w:rFonts w:asciiTheme="minorHAnsi" w:hAnsiTheme="minorHAnsi" w:cstheme="minorHAnsi"/>
          <w:color w:val="auto"/>
        </w:rPr>
        <w:t>repeat allele. Interestingly, the</w:t>
      </w:r>
      <w:r w:rsidR="003E756D" w:rsidRPr="00307DB9">
        <w:rPr>
          <w:rFonts w:asciiTheme="minorHAnsi" w:hAnsiTheme="minorHAnsi" w:cstheme="minorHAnsi"/>
          <w:color w:val="auto"/>
        </w:rPr>
        <w:t xml:space="preserve"> </w:t>
      </w:r>
      <w:r w:rsidR="00083DC2" w:rsidRPr="00307DB9">
        <w:rPr>
          <w:rFonts w:asciiTheme="minorHAnsi" w:hAnsiTheme="minorHAnsi" w:cstheme="minorHAnsi"/>
          <w:color w:val="auto"/>
        </w:rPr>
        <w:t xml:space="preserve">two </w:t>
      </w:r>
      <w:r w:rsidR="00083DC2" w:rsidRPr="00307DB9">
        <w:rPr>
          <w:rFonts w:asciiTheme="minorHAnsi" w:hAnsiTheme="minorHAnsi" w:cstheme="minorHAnsi"/>
          <w:i/>
          <w:iCs/>
          <w:color w:val="auto"/>
        </w:rPr>
        <w:t>D1S80</w:t>
      </w:r>
      <w:r w:rsidR="00083DC2" w:rsidRPr="00307DB9">
        <w:rPr>
          <w:rFonts w:asciiTheme="minorHAnsi" w:hAnsiTheme="minorHAnsi" w:cstheme="minorHAnsi"/>
          <w:color w:val="auto"/>
        </w:rPr>
        <w:t xml:space="preserve"> homozygous individuals (</w:t>
      </w:r>
      <w:r w:rsidRPr="00307DB9">
        <w:rPr>
          <w:rFonts w:asciiTheme="minorHAnsi" w:hAnsiTheme="minorHAnsi" w:cstheme="minorHAnsi"/>
          <w:color w:val="auto"/>
        </w:rPr>
        <w:t xml:space="preserve">individual </w:t>
      </w:r>
      <w:r w:rsidR="00083DC2" w:rsidRPr="00307DB9">
        <w:rPr>
          <w:rFonts w:asciiTheme="minorHAnsi" w:hAnsiTheme="minorHAnsi" w:cstheme="minorHAnsi"/>
          <w:color w:val="auto"/>
        </w:rPr>
        <w:t>1 and 4) share the 28</w:t>
      </w:r>
      <w:r w:rsidRPr="00307DB9">
        <w:rPr>
          <w:rFonts w:asciiTheme="minorHAnsi" w:hAnsiTheme="minorHAnsi" w:cstheme="minorHAnsi"/>
          <w:color w:val="auto"/>
        </w:rPr>
        <w:t>-</w:t>
      </w:r>
      <w:r w:rsidR="00083DC2" w:rsidRPr="00307DB9">
        <w:rPr>
          <w:rFonts w:asciiTheme="minorHAnsi" w:hAnsiTheme="minorHAnsi" w:cstheme="minorHAnsi"/>
          <w:color w:val="auto"/>
        </w:rPr>
        <w:t>repeat allele. Matching</w:t>
      </w:r>
      <w:r w:rsidR="003E756D" w:rsidRPr="00307DB9">
        <w:rPr>
          <w:rFonts w:asciiTheme="minorHAnsi" w:hAnsiTheme="minorHAnsi" w:cstheme="minorHAnsi"/>
          <w:color w:val="auto"/>
        </w:rPr>
        <w:t xml:space="preserve"> </w:t>
      </w:r>
      <w:r w:rsidR="00083DC2" w:rsidRPr="00307DB9">
        <w:rPr>
          <w:rFonts w:asciiTheme="minorHAnsi" w:hAnsiTheme="minorHAnsi" w:cstheme="minorHAnsi"/>
          <w:color w:val="auto"/>
        </w:rPr>
        <w:t>alleles between two individuals can indicate a potential relatedness. However,</w:t>
      </w:r>
      <w:r w:rsidRPr="00307DB9">
        <w:rPr>
          <w:rFonts w:asciiTheme="minorHAnsi" w:hAnsiTheme="minorHAnsi" w:cstheme="minorHAnsi"/>
          <w:color w:val="auto"/>
        </w:rPr>
        <w:t xml:space="preserve"> shared alleles </w:t>
      </w:r>
      <w:r w:rsidR="00083DC2" w:rsidRPr="00307DB9">
        <w:rPr>
          <w:rFonts w:asciiTheme="minorHAnsi" w:hAnsiTheme="minorHAnsi" w:cstheme="minorHAnsi"/>
          <w:color w:val="auto"/>
        </w:rPr>
        <w:t xml:space="preserve">can </w:t>
      </w:r>
      <w:r w:rsidRPr="00307DB9">
        <w:rPr>
          <w:rFonts w:asciiTheme="minorHAnsi" w:hAnsiTheme="minorHAnsi" w:cstheme="minorHAnsi"/>
          <w:color w:val="auto"/>
        </w:rPr>
        <w:t xml:space="preserve">also </w:t>
      </w:r>
      <w:r w:rsidR="00083DC2" w:rsidRPr="00307DB9">
        <w:rPr>
          <w:rFonts w:asciiTheme="minorHAnsi" w:hAnsiTheme="minorHAnsi" w:cstheme="minorHAnsi"/>
          <w:color w:val="auto"/>
        </w:rPr>
        <w:t>occur by chance. Thus, it is crucial to determine the likelihood of an allele</w:t>
      </w:r>
      <w:r w:rsidR="003E756D" w:rsidRPr="00307DB9">
        <w:rPr>
          <w:rFonts w:asciiTheme="minorHAnsi" w:hAnsiTheme="minorHAnsi" w:cstheme="minorHAnsi"/>
          <w:color w:val="auto"/>
        </w:rPr>
        <w:t xml:space="preserve"> </w:t>
      </w:r>
      <w:r w:rsidR="00083DC2" w:rsidRPr="00307DB9">
        <w:rPr>
          <w:rFonts w:asciiTheme="minorHAnsi" w:hAnsiTheme="minorHAnsi" w:cstheme="minorHAnsi"/>
          <w:color w:val="auto"/>
        </w:rPr>
        <w:t>match between two individuals. The likelihood depends on the allele frequency of individual</w:t>
      </w:r>
      <w:r w:rsidR="003E756D" w:rsidRPr="00307DB9">
        <w:rPr>
          <w:rFonts w:asciiTheme="minorHAnsi" w:hAnsiTheme="minorHAnsi" w:cstheme="minorHAnsi"/>
          <w:color w:val="auto"/>
        </w:rPr>
        <w:t xml:space="preserve"> </w:t>
      </w:r>
      <w:r w:rsidR="00083DC2" w:rsidRPr="00307DB9">
        <w:rPr>
          <w:rFonts w:asciiTheme="minorHAnsi" w:hAnsiTheme="minorHAnsi" w:cstheme="minorHAnsi"/>
          <w:color w:val="auto"/>
        </w:rPr>
        <w:t>alleles in the general population and statistical approaches should be employed to attach a</w:t>
      </w:r>
      <w:r w:rsidR="003E756D" w:rsidRPr="00307DB9">
        <w:rPr>
          <w:rFonts w:asciiTheme="minorHAnsi" w:hAnsiTheme="minorHAnsi" w:cstheme="minorHAnsi"/>
          <w:color w:val="auto"/>
        </w:rPr>
        <w:t xml:space="preserve"> </w:t>
      </w:r>
      <w:r w:rsidR="00083DC2" w:rsidRPr="00307DB9">
        <w:rPr>
          <w:rFonts w:asciiTheme="minorHAnsi" w:hAnsiTheme="minorHAnsi" w:cstheme="minorHAnsi"/>
          <w:color w:val="auto"/>
        </w:rPr>
        <w:t>statistical weight to VNTR marker analysis such as the Bayesian approach.</w:t>
      </w:r>
      <w:r w:rsidR="00CD09F2" w:rsidRPr="00307DB9">
        <w:rPr>
          <w:rFonts w:asciiTheme="minorHAnsi" w:hAnsiTheme="minorHAnsi" w:cstheme="minorHAnsi"/>
          <w:color w:val="auto"/>
        </w:rPr>
        <w:t xml:space="preserve"> </w:t>
      </w:r>
      <w:r w:rsidR="00083DC2" w:rsidRPr="00307DB9">
        <w:rPr>
          <w:rFonts w:asciiTheme="minorHAnsi" w:hAnsiTheme="minorHAnsi" w:cstheme="minorHAnsi"/>
          <w:color w:val="auto"/>
        </w:rPr>
        <w:t>In summary, the presented fingerprinting method can be utilized in hands-on class practicals to</w:t>
      </w:r>
      <w:r w:rsidR="00F83225" w:rsidRPr="00307DB9">
        <w:rPr>
          <w:rFonts w:asciiTheme="minorHAnsi" w:hAnsiTheme="minorHAnsi" w:cstheme="minorHAnsi"/>
          <w:color w:val="auto"/>
        </w:rPr>
        <w:t xml:space="preserve"> </w:t>
      </w:r>
      <w:r w:rsidR="00083DC2" w:rsidRPr="00307DB9">
        <w:rPr>
          <w:rFonts w:asciiTheme="minorHAnsi" w:hAnsiTheme="minorHAnsi" w:cstheme="minorHAnsi"/>
          <w:color w:val="auto"/>
        </w:rPr>
        <w:t>teach the use of VNTRs in DNA fingerprinting and its application in biological science.</w:t>
      </w:r>
    </w:p>
    <w:p w14:paraId="30A3EDA4" w14:textId="77777777" w:rsidR="008377A8" w:rsidRPr="00307DB9" w:rsidRDefault="008377A8" w:rsidP="00307DB9">
      <w:pPr>
        <w:rPr>
          <w:rFonts w:asciiTheme="minorHAnsi" w:hAnsiTheme="minorHAnsi" w:cstheme="minorHAnsi"/>
          <w:b/>
          <w:color w:val="auto"/>
        </w:rPr>
      </w:pPr>
    </w:p>
    <w:p w14:paraId="3C9083F6" w14:textId="6F170BAD" w:rsidR="00B32616" w:rsidRPr="00307DB9" w:rsidRDefault="00B32616" w:rsidP="00307DB9">
      <w:pPr>
        <w:rPr>
          <w:rFonts w:asciiTheme="minorHAnsi" w:hAnsiTheme="minorHAnsi" w:cstheme="minorHAnsi"/>
          <w:color w:val="auto"/>
        </w:rPr>
      </w:pPr>
      <w:r w:rsidRPr="00307DB9">
        <w:rPr>
          <w:rFonts w:asciiTheme="minorHAnsi" w:hAnsiTheme="minorHAnsi" w:cstheme="minorHAnsi"/>
          <w:b/>
          <w:color w:val="auto"/>
        </w:rPr>
        <w:t xml:space="preserve">FIGURE </w:t>
      </w:r>
      <w:r w:rsidR="0013621E" w:rsidRPr="00307DB9">
        <w:rPr>
          <w:rFonts w:asciiTheme="minorHAnsi" w:hAnsiTheme="minorHAnsi" w:cstheme="minorHAnsi"/>
          <w:b/>
          <w:color w:val="auto"/>
        </w:rPr>
        <w:t xml:space="preserve">AND TABLE </w:t>
      </w:r>
      <w:r w:rsidRPr="00307DB9">
        <w:rPr>
          <w:rFonts w:asciiTheme="minorHAnsi" w:hAnsiTheme="minorHAnsi" w:cstheme="minorHAnsi"/>
          <w:b/>
          <w:color w:val="auto"/>
        </w:rPr>
        <w:t>LEGENDS:</w:t>
      </w:r>
      <w:r w:rsidRPr="00307DB9">
        <w:rPr>
          <w:rFonts w:asciiTheme="minorHAnsi" w:hAnsiTheme="minorHAnsi" w:cstheme="minorHAnsi"/>
          <w:color w:val="auto"/>
        </w:rPr>
        <w:t xml:space="preserve"> </w:t>
      </w:r>
    </w:p>
    <w:p w14:paraId="05920A22" w14:textId="274714BA" w:rsidR="00EB6D33" w:rsidRPr="00307DB9" w:rsidRDefault="00EB6D33" w:rsidP="00307DB9">
      <w:pPr>
        <w:rPr>
          <w:rFonts w:asciiTheme="minorHAnsi" w:hAnsiTheme="minorHAnsi" w:cstheme="minorHAnsi"/>
          <w:color w:val="auto"/>
        </w:rPr>
      </w:pPr>
    </w:p>
    <w:p w14:paraId="50BFE93F" w14:textId="7F38E1EC" w:rsidR="0034386E" w:rsidRPr="00307DB9" w:rsidRDefault="00EB6D33" w:rsidP="00307DB9">
      <w:pPr>
        <w:rPr>
          <w:rFonts w:asciiTheme="minorHAnsi" w:hAnsiTheme="minorHAnsi" w:cstheme="minorHAnsi"/>
          <w:color w:val="auto"/>
        </w:rPr>
      </w:pPr>
      <w:r w:rsidRPr="00307DB9">
        <w:rPr>
          <w:rFonts w:asciiTheme="minorHAnsi" w:hAnsiTheme="minorHAnsi" w:cstheme="minorHAnsi"/>
          <w:b/>
          <w:bCs/>
          <w:color w:val="auto"/>
        </w:rPr>
        <w:t xml:space="preserve">Figure </w:t>
      </w:r>
      <w:r w:rsidR="003C696E" w:rsidRPr="00307DB9">
        <w:rPr>
          <w:rFonts w:asciiTheme="minorHAnsi" w:hAnsiTheme="minorHAnsi" w:cstheme="minorHAnsi"/>
          <w:b/>
          <w:bCs/>
          <w:color w:val="auto"/>
        </w:rPr>
        <w:t>1</w:t>
      </w:r>
      <w:r w:rsidRPr="00307DB9">
        <w:rPr>
          <w:rFonts w:asciiTheme="minorHAnsi" w:hAnsiTheme="minorHAnsi" w:cstheme="minorHAnsi"/>
          <w:b/>
          <w:bCs/>
          <w:color w:val="auto"/>
        </w:rPr>
        <w:t xml:space="preserve">: </w:t>
      </w:r>
      <w:r w:rsidR="0034386E" w:rsidRPr="00307DB9">
        <w:rPr>
          <w:rFonts w:asciiTheme="minorHAnsi" w:hAnsiTheme="minorHAnsi" w:cstheme="minorHAnsi"/>
          <w:b/>
          <w:bCs/>
          <w:color w:val="auto"/>
        </w:rPr>
        <w:t xml:space="preserve">Representation of an agarose gel after electrophoresis of </w:t>
      </w:r>
      <w:r w:rsidR="0034386E" w:rsidRPr="00307DB9">
        <w:rPr>
          <w:rFonts w:asciiTheme="minorHAnsi" w:hAnsiTheme="minorHAnsi" w:cstheme="minorHAnsi"/>
          <w:b/>
          <w:bCs/>
          <w:i/>
          <w:iCs/>
          <w:color w:val="auto"/>
        </w:rPr>
        <w:t>D1S80</w:t>
      </w:r>
      <w:r w:rsidR="0034386E" w:rsidRPr="00307DB9">
        <w:rPr>
          <w:rFonts w:asciiTheme="minorHAnsi" w:hAnsiTheme="minorHAnsi" w:cstheme="minorHAnsi"/>
          <w:b/>
          <w:bCs/>
          <w:color w:val="auto"/>
        </w:rPr>
        <w:t xml:space="preserve"> amplification products with </w:t>
      </w:r>
      <w:r w:rsidR="005160DF" w:rsidRPr="00307DB9">
        <w:rPr>
          <w:rFonts w:asciiTheme="minorHAnsi" w:hAnsiTheme="minorHAnsi" w:cstheme="minorHAnsi"/>
          <w:b/>
          <w:bCs/>
          <w:color w:val="auto"/>
        </w:rPr>
        <w:t xml:space="preserve">a </w:t>
      </w:r>
      <w:r w:rsidR="0034386E" w:rsidRPr="00307DB9">
        <w:rPr>
          <w:rFonts w:asciiTheme="minorHAnsi" w:hAnsiTheme="minorHAnsi" w:cstheme="minorHAnsi"/>
          <w:b/>
          <w:bCs/>
          <w:color w:val="auto"/>
        </w:rPr>
        <w:t xml:space="preserve">ruler placed </w:t>
      </w:r>
      <w:r w:rsidR="00163C00" w:rsidRPr="00307DB9">
        <w:rPr>
          <w:rFonts w:asciiTheme="minorHAnsi" w:hAnsiTheme="minorHAnsi" w:cstheme="minorHAnsi"/>
          <w:b/>
          <w:bCs/>
          <w:color w:val="auto"/>
        </w:rPr>
        <w:t>beside the</w:t>
      </w:r>
      <w:r w:rsidR="005160DF" w:rsidRPr="00307DB9">
        <w:rPr>
          <w:rFonts w:asciiTheme="minorHAnsi" w:hAnsiTheme="minorHAnsi" w:cstheme="minorHAnsi"/>
          <w:b/>
          <w:bCs/>
          <w:color w:val="auto"/>
        </w:rPr>
        <w:t xml:space="preserve"> </w:t>
      </w:r>
      <w:r w:rsidR="0034386E" w:rsidRPr="00307DB9">
        <w:rPr>
          <w:rFonts w:asciiTheme="minorHAnsi" w:hAnsiTheme="minorHAnsi" w:cstheme="minorHAnsi"/>
          <w:b/>
          <w:bCs/>
          <w:color w:val="auto"/>
        </w:rPr>
        <w:t>50 bp molecular weight standard lane.</w:t>
      </w:r>
      <w:r w:rsidR="0034386E" w:rsidRPr="00307DB9">
        <w:rPr>
          <w:rFonts w:asciiTheme="minorHAnsi" w:hAnsiTheme="minorHAnsi" w:cstheme="minorHAnsi"/>
          <w:color w:val="auto"/>
        </w:rPr>
        <w:t xml:space="preserve"> </w:t>
      </w:r>
      <w:r w:rsidR="00CD09F2" w:rsidRPr="00307DB9">
        <w:rPr>
          <w:rFonts w:asciiTheme="minorHAnsi" w:hAnsiTheme="minorHAnsi" w:cstheme="minorHAnsi"/>
          <w:color w:val="auto"/>
        </w:rPr>
        <w:t xml:space="preserve">Lane </w:t>
      </w:r>
      <w:r w:rsidR="0034386E" w:rsidRPr="00307DB9">
        <w:rPr>
          <w:rFonts w:asciiTheme="minorHAnsi" w:hAnsiTheme="minorHAnsi" w:cstheme="minorHAnsi"/>
          <w:color w:val="auto"/>
        </w:rPr>
        <w:t xml:space="preserve">1 and 11 contain the 50 bp molecular weight standard, while </w:t>
      </w:r>
      <w:r w:rsidR="00CD09F2" w:rsidRPr="00307DB9">
        <w:rPr>
          <w:rFonts w:asciiTheme="minorHAnsi" w:hAnsiTheme="minorHAnsi" w:cstheme="minorHAnsi"/>
          <w:color w:val="auto"/>
        </w:rPr>
        <w:t xml:space="preserve">lanes </w:t>
      </w:r>
      <w:r w:rsidR="0034386E" w:rsidRPr="00307DB9">
        <w:rPr>
          <w:rFonts w:asciiTheme="minorHAnsi" w:hAnsiTheme="minorHAnsi" w:cstheme="minorHAnsi"/>
          <w:color w:val="auto"/>
        </w:rPr>
        <w:t>2-9 contain PCR reaction</w:t>
      </w:r>
      <w:r w:rsidR="005160DF" w:rsidRPr="00307DB9">
        <w:rPr>
          <w:rFonts w:asciiTheme="minorHAnsi" w:hAnsiTheme="minorHAnsi" w:cstheme="minorHAnsi"/>
          <w:color w:val="auto"/>
        </w:rPr>
        <w:t xml:space="preserve"> products</w:t>
      </w:r>
      <w:r w:rsidR="0034386E" w:rsidRPr="00307DB9">
        <w:rPr>
          <w:rFonts w:asciiTheme="minorHAnsi" w:hAnsiTheme="minorHAnsi" w:cstheme="minorHAnsi"/>
          <w:color w:val="auto"/>
        </w:rPr>
        <w:t xml:space="preserve">. </w:t>
      </w:r>
      <w:r w:rsidR="00CD09F2" w:rsidRPr="00307DB9">
        <w:rPr>
          <w:rFonts w:asciiTheme="minorHAnsi" w:hAnsiTheme="minorHAnsi" w:cstheme="minorHAnsi"/>
          <w:color w:val="auto"/>
        </w:rPr>
        <w:t xml:space="preserve">Lane </w:t>
      </w:r>
      <w:r w:rsidR="0034386E" w:rsidRPr="00307DB9">
        <w:rPr>
          <w:rFonts w:asciiTheme="minorHAnsi" w:hAnsiTheme="minorHAnsi" w:cstheme="minorHAnsi"/>
          <w:color w:val="auto"/>
        </w:rPr>
        <w:t xml:space="preserve">10 contains the </w:t>
      </w:r>
      <w:r w:rsidR="00ED32AF" w:rsidRPr="00307DB9">
        <w:rPr>
          <w:rFonts w:asciiTheme="minorHAnsi" w:hAnsiTheme="minorHAnsi" w:cstheme="minorHAnsi"/>
          <w:color w:val="auto"/>
        </w:rPr>
        <w:t>no template control (</w:t>
      </w:r>
      <w:r w:rsidR="0034386E" w:rsidRPr="00307DB9">
        <w:rPr>
          <w:rFonts w:asciiTheme="minorHAnsi" w:hAnsiTheme="minorHAnsi" w:cstheme="minorHAnsi"/>
          <w:color w:val="auto"/>
        </w:rPr>
        <w:t>NTC</w:t>
      </w:r>
      <w:r w:rsidR="00ED32AF" w:rsidRPr="00307DB9">
        <w:rPr>
          <w:rFonts w:asciiTheme="minorHAnsi" w:hAnsiTheme="minorHAnsi" w:cstheme="minorHAnsi"/>
          <w:color w:val="auto"/>
        </w:rPr>
        <w:t>)</w:t>
      </w:r>
      <w:r w:rsidR="0034386E" w:rsidRPr="00307DB9">
        <w:rPr>
          <w:rFonts w:asciiTheme="minorHAnsi" w:hAnsiTheme="minorHAnsi" w:cstheme="minorHAnsi"/>
          <w:color w:val="auto"/>
        </w:rPr>
        <w:t>.</w:t>
      </w:r>
    </w:p>
    <w:p w14:paraId="0EE8C195" w14:textId="77777777" w:rsidR="00BB1B3E" w:rsidRPr="00307DB9" w:rsidRDefault="00BB1B3E" w:rsidP="00307DB9">
      <w:pPr>
        <w:rPr>
          <w:rFonts w:asciiTheme="minorHAnsi" w:hAnsiTheme="minorHAnsi" w:cstheme="minorHAnsi"/>
          <w:b/>
          <w:bCs/>
          <w:color w:val="auto"/>
        </w:rPr>
      </w:pPr>
    </w:p>
    <w:p w14:paraId="1C22151B" w14:textId="74E0F728" w:rsidR="0072149C" w:rsidRPr="00307DB9" w:rsidRDefault="00905353" w:rsidP="00307DB9">
      <w:pPr>
        <w:rPr>
          <w:rFonts w:asciiTheme="minorHAnsi" w:hAnsiTheme="minorHAnsi" w:cstheme="minorHAnsi"/>
          <w:color w:val="auto"/>
        </w:rPr>
      </w:pPr>
      <w:r w:rsidRPr="00307DB9">
        <w:rPr>
          <w:rFonts w:asciiTheme="minorHAnsi" w:hAnsiTheme="minorHAnsi" w:cstheme="minorHAnsi"/>
          <w:b/>
          <w:bCs/>
          <w:color w:val="auto"/>
        </w:rPr>
        <w:t xml:space="preserve">Figure </w:t>
      </w:r>
      <w:r w:rsidR="003C696E" w:rsidRPr="00307DB9">
        <w:rPr>
          <w:rFonts w:asciiTheme="minorHAnsi" w:hAnsiTheme="minorHAnsi" w:cstheme="minorHAnsi"/>
          <w:b/>
          <w:bCs/>
          <w:color w:val="auto"/>
        </w:rPr>
        <w:t>2</w:t>
      </w:r>
      <w:r w:rsidRPr="00307DB9">
        <w:rPr>
          <w:rFonts w:asciiTheme="minorHAnsi" w:hAnsiTheme="minorHAnsi" w:cstheme="minorHAnsi"/>
          <w:b/>
          <w:bCs/>
          <w:color w:val="auto"/>
        </w:rPr>
        <w:t xml:space="preserve">: </w:t>
      </w:r>
      <w:r w:rsidR="000638B2" w:rsidRPr="00307DB9">
        <w:rPr>
          <w:rFonts w:asciiTheme="minorHAnsi" w:hAnsiTheme="minorHAnsi" w:cstheme="minorHAnsi"/>
          <w:b/>
          <w:bCs/>
          <w:color w:val="auto"/>
        </w:rPr>
        <w:t>Determination of DNA fragment migration distance</w:t>
      </w:r>
      <w:r w:rsidR="00307DB9" w:rsidRPr="00307DB9">
        <w:rPr>
          <w:rFonts w:asciiTheme="minorHAnsi" w:hAnsiTheme="minorHAnsi" w:cstheme="minorHAnsi"/>
          <w:b/>
          <w:bCs/>
          <w:color w:val="auto"/>
        </w:rPr>
        <w:t xml:space="preserve"> </w:t>
      </w:r>
      <w:r w:rsidR="004B7A86" w:rsidRPr="00307DB9">
        <w:rPr>
          <w:rFonts w:asciiTheme="minorHAnsi" w:hAnsiTheme="minorHAnsi" w:cstheme="minorHAnsi"/>
          <w:b/>
          <w:bCs/>
          <w:color w:val="auto"/>
        </w:rPr>
        <w:t>and Log of each fragment size of the 50 bp molecular weight standard.</w:t>
      </w:r>
      <w:r w:rsidR="000638B2" w:rsidRPr="00307DB9">
        <w:rPr>
          <w:rFonts w:asciiTheme="minorHAnsi" w:hAnsiTheme="minorHAnsi" w:cstheme="minorHAnsi"/>
          <w:b/>
          <w:bCs/>
          <w:color w:val="auto"/>
        </w:rPr>
        <w:t xml:space="preserve"> </w:t>
      </w:r>
      <w:r w:rsidR="00E33F57" w:rsidRPr="00307DB9">
        <w:rPr>
          <w:rFonts w:asciiTheme="minorHAnsi" w:hAnsiTheme="minorHAnsi" w:cstheme="minorHAnsi"/>
          <w:color w:val="auto"/>
        </w:rPr>
        <w:t>The distance from the well (in cm) for each band of the 50 bp molecular weight standard is recorded</w:t>
      </w:r>
      <w:r w:rsidR="0072149C" w:rsidRPr="00307DB9">
        <w:rPr>
          <w:rFonts w:asciiTheme="minorHAnsi" w:hAnsiTheme="minorHAnsi" w:cstheme="minorHAnsi"/>
          <w:color w:val="auto"/>
        </w:rPr>
        <w:t xml:space="preserve"> and the log (base 10) for each fragment is determined. Values are entered into </w:t>
      </w:r>
      <w:r w:rsidR="004779B5" w:rsidRPr="00307DB9">
        <w:rPr>
          <w:rFonts w:asciiTheme="minorHAnsi" w:hAnsiTheme="minorHAnsi" w:cstheme="minorHAnsi"/>
          <w:color w:val="auto"/>
        </w:rPr>
        <w:t>a</w:t>
      </w:r>
      <w:r w:rsidR="0072149C" w:rsidRPr="00307DB9">
        <w:rPr>
          <w:rFonts w:asciiTheme="minorHAnsi" w:hAnsiTheme="minorHAnsi" w:cstheme="minorHAnsi"/>
          <w:color w:val="auto"/>
        </w:rPr>
        <w:t xml:space="preserve"> table</w:t>
      </w:r>
      <w:r w:rsidR="004779B5" w:rsidRPr="00307DB9">
        <w:rPr>
          <w:rFonts w:asciiTheme="minorHAnsi" w:hAnsiTheme="minorHAnsi" w:cstheme="minorHAnsi"/>
          <w:color w:val="auto"/>
        </w:rPr>
        <w:t xml:space="preserve"> using a spreadsheet progra</w:t>
      </w:r>
      <w:r w:rsidR="00BB66CB" w:rsidRPr="00307DB9">
        <w:rPr>
          <w:rFonts w:asciiTheme="minorHAnsi" w:hAnsiTheme="minorHAnsi" w:cstheme="minorHAnsi"/>
          <w:color w:val="auto"/>
        </w:rPr>
        <w:t>m.</w:t>
      </w:r>
    </w:p>
    <w:p w14:paraId="035BD52F" w14:textId="4F66016B" w:rsidR="00905353" w:rsidRPr="00307DB9" w:rsidRDefault="00905353" w:rsidP="00307DB9">
      <w:pPr>
        <w:rPr>
          <w:rFonts w:asciiTheme="minorHAnsi" w:hAnsiTheme="minorHAnsi" w:cstheme="minorHAnsi"/>
          <w:color w:val="auto"/>
        </w:rPr>
      </w:pPr>
    </w:p>
    <w:p w14:paraId="3F3D66D5" w14:textId="40FE5FBD" w:rsidR="00802D19" w:rsidRPr="00307DB9" w:rsidRDefault="00802D19" w:rsidP="00307DB9">
      <w:pPr>
        <w:rPr>
          <w:rFonts w:asciiTheme="minorHAnsi" w:hAnsiTheme="minorHAnsi" w:cstheme="minorHAnsi"/>
          <w:b/>
          <w:bCs/>
          <w:color w:val="auto"/>
        </w:rPr>
      </w:pPr>
      <w:r w:rsidRPr="00307DB9">
        <w:rPr>
          <w:rFonts w:asciiTheme="minorHAnsi" w:hAnsiTheme="minorHAnsi" w:cstheme="minorHAnsi"/>
          <w:b/>
          <w:bCs/>
          <w:color w:val="auto"/>
        </w:rPr>
        <w:t xml:space="preserve">Figure </w:t>
      </w:r>
      <w:r w:rsidR="00BB66CB" w:rsidRPr="00307DB9">
        <w:rPr>
          <w:rFonts w:asciiTheme="minorHAnsi" w:hAnsiTheme="minorHAnsi" w:cstheme="minorHAnsi"/>
          <w:b/>
          <w:bCs/>
          <w:color w:val="auto"/>
        </w:rPr>
        <w:t>3</w:t>
      </w:r>
      <w:r w:rsidRPr="00307DB9">
        <w:rPr>
          <w:rFonts w:asciiTheme="minorHAnsi" w:hAnsiTheme="minorHAnsi" w:cstheme="minorHAnsi"/>
          <w:b/>
          <w:bCs/>
          <w:color w:val="auto"/>
        </w:rPr>
        <w:t>:</w:t>
      </w:r>
      <w:r w:rsidR="009A7362" w:rsidRPr="00307DB9">
        <w:rPr>
          <w:rFonts w:asciiTheme="minorHAnsi" w:hAnsiTheme="minorHAnsi" w:cstheme="minorHAnsi"/>
          <w:b/>
          <w:bCs/>
          <w:color w:val="auto"/>
        </w:rPr>
        <w:t xml:space="preserve"> </w:t>
      </w:r>
      <w:r w:rsidR="00F57CF1" w:rsidRPr="00307DB9">
        <w:rPr>
          <w:rFonts w:asciiTheme="minorHAnsi" w:hAnsiTheme="minorHAnsi" w:cstheme="minorHAnsi"/>
          <w:b/>
          <w:bCs/>
          <w:color w:val="auto"/>
        </w:rPr>
        <w:t xml:space="preserve">Scatter plot generated by plotting DNA fragment migration distance of the molecular weight standard on the x-axis against </w:t>
      </w:r>
      <w:r w:rsidR="00A87EA3" w:rsidRPr="00307DB9">
        <w:rPr>
          <w:rFonts w:asciiTheme="minorHAnsi" w:hAnsiTheme="minorHAnsi" w:cstheme="minorHAnsi"/>
          <w:b/>
          <w:bCs/>
          <w:color w:val="auto"/>
        </w:rPr>
        <w:t xml:space="preserve">the </w:t>
      </w:r>
      <w:r w:rsidR="00901FE2" w:rsidRPr="00307DB9">
        <w:rPr>
          <w:rFonts w:asciiTheme="minorHAnsi" w:hAnsiTheme="minorHAnsi" w:cstheme="minorHAnsi"/>
          <w:b/>
          <w:bCs/>
          <w:color w:val="auto"/>
        </w:rPr>
        <w:t>log (base 10) of the size of each fragment</w:t>
      </w:r>
      <w:r w:rsidR="00F57CF1" w:rsidRPr="00307DB9">
        <w:rPr>
          <w:rFonts w:asciiTheme="minorHAnsi" w:hAnsiTheme="minorHAnsi" w:cstheme="minorHAnsi"/>
          <w:b/>
          <w:bCs/>
          <w:color w:val="auto"/>
        </w:rPr>
        <w:t xml:space="preserve"> on the y-axis.</w:t>
      </w:r>
    </w:p>
    <w:p w14:paraId="1AF7F689" w14:textId="49D44905" w:rsidR="00802D19" w:rsidRPr="00307DB9" w:rsidRDefault="00802D19" w:rsidP="00307DB9">
      <w:pPr>
        <w:rPr>
          <w:rFonts w:asciiTheme="minorHAnsi" w:hAnsiTheme="minorHAnsi" w:cstheme="minorHAnsi"/>
          <w:b/>
          <w:bCs/>
          <w:color w:val="auto"/>
        </w:rPr>
      </w:pPr>
    </w:p>
    <w:p w14:paraId="7002325C" w14:textId="4C0F9EC2" w:rsidR="00802D19" w:rsidRPr="00307DB9" w:rsidRDefault="00802D19" w:rsidP="00307DB9">
      <w:pPr>
        <w:rPr>
          <w:rFonts w:asciiTheme="minorHAnsi" w:hAnsiTheme="minorHAnsi" w:cstheme="minorHAnsi"/>
          <w:color w:val="auto"/>
        </w:rPr>
      </w:pPr>
      <w:r w:rsidRPr="00307DB9">
        <w:rPr>
          <w:rFonts w:asciiTheme="minorHAnsi" w:hAnsiTheme="minorHAnsi" w:cstheme="minorHAnsi"/>
          <w:b/>
          <w:bCs/>
          <w:color w:val="auto"/>
        </w:rPr>
        <w:t xml:space="preserve">Figure </w:t>
      </w:r>
      <w:r w:rsidR="00BB66CB" w:rsidRPr="00307DB9">
        <w:rPr>
          <w:rFonts w:asciiTheme="minorHAnsi" w:hAnsiTheme="minorHAnsi" w:cstheme="minorHAnsi"/>
          <w:b/>
          <w:bCs/>
          <w:color w:val="auto"/>
        </w:rPr>
        <w:t>4</w:t>
      </w:r>
      <w:r w:rsidRPr="00307DB9">
        <w:rPr>
          <w:rFonts w:asciiTheme="minorHAnsi" w:hAnsiTheme="minorHAnsi" w:cstheme="minorHAnsi"/>
          <w:b/>
          <w:bCs/>
          <w:color w:val="auto"/>
        </w:rPr>
        <w:t>:</w:t>
      </w:r>
      <w:r w:rsidR="009A7362" w:rsidRPr="00307DB9">
        <w:rPr>
          <w:rFonts w:asciiTheme="minorHAnsi" w:hAnsiTheme="minorHAnsi" w:cstheme="minorHAnsi"/>
          <w:b/>
          <w:bCs/>
          <w:color w:val="auto"/>
        </w:rPr>
        <w:t xml:space="preserve"> </w:t>
      </w:r>
      <w:r w:rsidR="00DB6879" w:rsidRPr="00307DB9">
        <w:rPr>
          <w:rFonts w:asciiTheme="minorHAnsi" w:hAnsiTheme="minorHAnsi" w:cstheme="minorHAnsi"/>
          <w:b/>
          <w:bCs/>
          <w:color w:val="auto"/>
        </w:rPr>
        <w:t>Exploitation of the l</w:t>
      </w:r>
      <w:r w:rsidR="00EC0EEE" w:rsidRPr="00307DB9">
        <w:rPr>
          <w:rFonts w:asciiTheme="minorHAnsi" w:hAnsiTheme="minorHAnsi" w:cstheme="minorHAnsi"/>
          <w:b/>
          <w:bCs/>
          <w:color w:val="auto"/>
        </w:rPr>
        <w:t xml:space="preserve">inear </w:t>
      </w:r>
      <w:r w:rsidR="006969E1" w:rsidRPr="00307DB9">
        <w:rPr>
          <w:rFonts w:asciiTheme="minorHAnsi" w:hAnsiTheme="minorHAnsi" w:cstheme="minorHAnsi"/>
          <w:b/>
          <w:bCs/>
          <w:color w:val="auto"/>
        </w:rPr>
        <w:t>regr</w:t>
      </w:r>
      <w:r w:rsidR="00DB01EE" w:rsidRPr="00307DB9">
        <w:rPr>
          <w:rFonts w:asciiTheme="minorHAnsi" w:hAnsiTheme="minorHAnsi" w:cstheme="minorHAnsi"/>
          <w:b/>
          <w:bCs/>
          <w:color w:val="auto"/>
        </w:rPr>
        <w:t>ession line</w:t>
      </w:r>
      <w:r w:rsidR="00EC0EEE" w:rsidRPr="00307DB9">
        <w:rPr>
          <w:rFonts w:asciiTheme="minorHAnsi" w:hAnsiTheme="minorHAnsi" w:cstheme="minorHAnsi"/>
          <w:b/>
          <w:bCs/>
          <w:color w:val="auto"/>
        </w:rPr>
        <w:t xml:space="preserve"> and regression equation</w:t>
      </w:r>
      <w:r w:rsidR="004145A1" w:rsidRPr="00307DB9">
        <w:rPr>
          <w:rFonts w:asciiTheme="minorHAnsi" w:hAnsiTheme="minorHAnsi" w:cstheme="minorHAnsi"/>
          <w:b/>
          <w:bCs/>
          <w:color w:val="auto"/>
        </w:rPr>
        <w:t xml:space="preserve"> </w:t>
      </w:r>
      <w:r w:rsidR="00261CA6" w:rsidRPr="00307DB9">
        <w:rPr>
          <w:rFonts w:asciiTheme="minorHAnsi" w:hAnsiTheme="minorHAnsi" w:cstheme="minorHAnsi"/>
          <w:b/>
          <w:bCs/>
          <w:color w:val="auto"/>
        </w:rPr>
        <w:t xml:space="preserve">as </w:t>
      </w:r>
      <w:r w:rsidR="00A76534" w:rsidRPr="00307DB9">
        <w:rPr>
          <w:rFonts w:asciiTheme="minorHAnsi" w:hAnsiTheme="minorHAnsi" w:cstheme="minorHAnsi"/>
          <w:b/>
          <w:bCs/>
          <w:color w:val="auto"/>
        </w:rPr>
        <w:t>well as the R</w:t>
      </w:r>
      <w:r w:rsidR="00A76534" w:rsidRPr="00307DB9">
        <w:rPr>
          <w:rFonts w:asciiTheme="minorHAnsi" w:hAnsiTheme="minorHAnsi" w:cstheme="minorHAnsi"/>
          <w:b/>
          <w:bCs/>
          <w:color w:val="auto"/>
          <w:vertAlign w:val="superscript"/>
        </w:rPr>
        <w:t>2</w:t>
      </w:r>
      <w:r w:rsidR="00A76534" w:rsidRPr="00307DB9">
        <w:rPr>
          <w:rFonts w:asciiTheme="minorHAnsi" w:hAnsiTheme="minorHAnsi" w:cstheme="minorHAnsi"/>
          <w:b/>
          <w:bCs/>
          <w:color w:val="auto"/>
        </w:rPr>
        <w:t xml:space="preserve"> value </w:t>
      </w:r>
      <w:r w:rsidR="003E78BF" w:rsidRPr="00307DB9">
        <w:rPr>
          <w:rFonts w:asciiTheme="minorHAnsi" w:hAnsiTheme="minorHAnsi" w:cstheme="minorHAnsi"/>
          <w:b/>
          <w:bCs/>
          <w:color w:val="auto"/>
        </w:rPr>
        <w:t>for</w:t>
      </w:r>
      <w:r w:rsidR="00A76534" w:rsidRPr="00307DB9">
        <w:rPr>
          <w:rFonts w:asciiTheme="minorHAnsi" w:hAnsiTheme="minorHAnsi" w:cstheme="minorHAnsi"/>
          <w:b/>
          <w:bCs/>
          <w:color w:val="auto"/>
        </w:rPr>
        <w:t xml:space="preserve"> the </w:t>
      </w:r>
      <w:r w:rsidR="005160DF" w:rsidRPr="00307DB9">
        <w:rPr>
          <w:rFonts w:asciiTheme="minorHAnsi" w:hAnsiTheme="minorHAnsi" w:cstheme="minorHAnsi"/>
          <w:b/>
          <w:bCs/>
          <w:color w:val="auto"/>
        </w:rPr>
        <w:t>data</w:t>
      </w:r>
      <w:r w:rsidR="003E78BF" w:rsidRPr="00307DB9">
        <w:rPr>
          <w:rFonts w:asciiTheme="minorHAnsi" w:hAnsiTheme="minorHAnsi" w:cstheme="minorHAnsi"/>
          <w:b/>
          <w:bCs/>
          <w:color w:val="auto"/>
        </w:rPr>
        <w:t>.</w:t>
      </w:r>
      <w:r w:rsidR="001203CB" w:rsidRPr="00307DB9">
        <w:rPr>
          <w:rFonts w:asciiTheme="minorHAnsi" w:hAnsiTheme="minorHAnsi" w:cstheme="minorHAnsi"/>
          <w:color w:val="auto"/>
        </w:rPr>
        <w:t xml:space="preserve"> </w:t>
      </w:r>
    </w:p>
    <w:p w14:paraId="468C527A" w14:textId="2DDF8AC3" w:rsidR="00802D19" w:rsidRPr="00307DB9" w:rsidRDefault="00802D19" w:rsidP="00307DB9">
      <w:pPr>
        <w:rPr>
          <w:rFonts w:asciiTheme="minorHAnsi" w:hAnsiTheme="minorHAnsi" w:cstheme="minorHAnsi"/>
          <w:b/>
          <w:bCs/>
          <w:color w:val="auto"/>
        </w:rPr>
      </w:pPr>
    </w:p>
    <w:p w14:paraId="73DB29F6" w14:textId="0E4A55FE" w:rsidR="00802D19" w:rsidRPr="00307DB9" w:rsidRDefault="00802D19" w:rsidP="00307DB9">
      <w:pPr>
        <w:rPr>
          <w:rFonts w:asciiTheme="minorHAnsi" w:hAnsiTheme="minorHAnsi" w:cstheme="minorHAnsi"/>
          <w:color w:val="auto"/>
        </w:rPr>
      </w:pPr>
      <w:r w:rsidRPr="00307DB9">
        <w:rPr>
          <w:rFonts w:asciiTheme="minorHAnsi" w:hAnsiTheme="minorHAnsi" w:cstheme="minorHAnsi"/>
          <w:b/>
          <w:bCs/>
          <w:color w:val="auto"/>
        </w:rPr>
        <w:t xml:space="preserve">Figure </w:t>
      </w:r>
      <w:r w:rsidR="00BB66CB" w:rsidRPr="00307DB9">
        <w:rPr>
          <w:rFonts w:asciiTheme="minorHAnsi" w:hAnsiTheme="minorHAnsi" w:cstheme="minorHAnsi"/>
          <w:b/>
          <w:bCs/>
          <w:color w:val="auto"/>
        </w:rPr>
        <w:t>5</w:t>
      </w:r>
      <w:r w:rsidRPr="00307DB9">
        <w:rPr>
          <w:rFonts w:asciiTheme="minorHAnsi" w:hAnsiTheme="minorHAnsi" w:cstheme="minorHAnsi"/>
          <w:b/>
          <w:bCs/>
          <w:color w:val="auto"/>
        </w:rPr>
        <w:t>:</w:t>
      </w:r>
      <w:r w:rsidR="009A7362" w:rsidRPr="00307DB9">
        <w:rPr>
          <w:rFonts w:asciiTheme="minorHAnsi" w:hAnsiTheme="minorHAnsi" w:cstheme="minorHAnsi"/>
          <w:b/>
          <w:bCs/>
          <w:color w:val="auto"/>
        </w:rPr>
        <w:t xml:space="preserve"> </w:t>
      </w:r>
      <w:r w:rsidR="00621A10" w:rsidRPr="00307DB9">
        <w:rPr>
          <w:rFonts w:asciiTheme="minorHAnsi" w:hAnsiTheme="minorHAnsi" w:cstheme="minorHAnsi"/>
          <w:b/>
          <w:bCs/>
          <w:color w:val="auto"/>
        </w:rPr>
        <w:t>Determina</w:t>
      </w:r>
      <w:r w:rsidR="0023665F" w:rsidRPr="00307DB9">
        <w:rPr>
          <w:rFonts w:asciiTheme="minorHAnsi" w:hAnsiTheme="minorHAnsi" w:cstheme="minorHAnsi"/>
          <w:b/>
          <w:bCs/>
          <w:color w:val="auto"/>
        </w:rPr>
        <w:t>tion of the si</w:t>
      </w:r>
      <w:r w:rsidR="00E62187" w:rsidRPr="00307DB9">
        <w:rPr>
          <w:rFonts w:asciiTheme="minorHAnsi" w:hAnsiTheme="minorHAnsi" w:cstheme="minorHAnsi"/>
          <w:b/>
          <w:bCs/>
          <w:color w:val="auto"/>
        </w:rPr>
        <w:t xml:space="preserve">ze of </w:t>
      </w:r>
      <w:r w:rsidR="0023665F" w:rsidRPr="00307DB9">
        <w:rPr>
          <w:rFonts w:asciiTheme="minorHAnsi" w:hAnsiTheme="minorHAnsi" w:cstheme="minorHAnsi"/>
          <w:b/>
          <w:bCs/>
          <w:color w:val="auto"/>
        </w:rPr>
        <w:t xml:space="preserve">the </w:t>
      </w:r>
      <w:r w:rsidR="0023665F" w:rsidRPr="00307DB9">
        <w:rPr>
          <w:rFonts w:asciiTheme="minorHAnsi" w:hAnsiTheme="minorHAnsi" w:cstheme="minorHAnsi"/>
          <w:b/>
          <w:bCs/>
          <w:i/>
          <w:iCs/>
          <w:color w:val="auto"/>
        </w:rPr>
        <w:t>D1S80</w:t>
      </w:r>
      <w:r w:rsidR="0023665F" w:rsidRPr="00307DB9">
        <w:rPr>
          <w:rFonts w:asciiTheme="minorHAnsi" w:hAnsiTheme="minorHAnsi" w:cstheme="minorHAnsi"/>
          <w:b/>
          <w:bCs/>
          <w:color w:val="auto"/>
        </w:rPr>
        <w:t xml:space="preserve"> a</w:t>
      </w:r>
      <w:r w:rsidR="00E62187" w:rsidRPr="00307DB9">
        <w:rPr>
          <w:rFonts w:asciiTheme="minorHAnsi" w:hAnsiTheme="minorHAnsi" w:cstheme="minorHAnsi"/>
          <w:b/>
          <w:bCs/>
          <w:color w:val="auto"/>
        </w:rPr>
        <w:t>mplicons</w:t>
      </w:r>
      <w:r w:rsidR="0023665F" w:rsidRPr="00307DB9">
        <w:rPr>
          <w:rFonts w:asciiTheme="minorHAnsi" w:hAnsiTheme="minorHAnsi" w:cstheme="minorHAnsi"/>
          <w:b/>
          <w:bCs/>
          <w:color w:val="auto"/>
        </w:rPr>
        <w:t xml:space="preserve">. </w:t>
      </w:r>
      <w:r w:rsidR="0023665F" w:rsidRPr="00307DB9">
        <w:rPr>
          <w:rFonts w:asciiTheme="minorHAnsi" w:hAnsiTheme="minorHAnsi" w:cstheme="minorHAnsi"/>
          <w:color w:val="auto"/>
        </w:rPr>
        <w:t>The distances</w:t>
      </w:r>
      <w:r w:rsidR="00B4510F" w:rsidRPr="00307DB9">
        <w:rPr>
          <w:rFonts w:asciiTheme="minorHAnsi" w:hAnsiTheme="minorHAnsi" w:cstheme="minorHAnsi"/>
          <w:color w:val="auto"/>
        </w:rPr>
        <w:t xml:space="preserve"> from the well for each fragment is entered into the regression equation</w:t>
      </w:r>
      <w:r w:rsidR="003D4E7B" w:rsidRPr="00307DB9">
        <w:rPr>
          <w:rFonts w:asciiTheme="minorHAnsi" w:hAnsiTheme="minorHAnsi" w:cstheme="minorHAnsi"/>
          <w:color w:val="auto"/>
        </w:rPr>
        <w:t xml:space="preserve">. The antilog of the y-value represents the fragment size in bp. </w:t>
      </w:r>
    </w:p>
    <w:p w14:paraId="35FB1115" w14:textId="716E5F42" w:rsidR="00E50146" w:rsidRPr="00307DB9" w:rsidRDefault="00E50146" w:rsidP="00307DB9">
      <w:pPr>
        <w:rPr>
          <w:rFonts w:asciiTheme="minorHAnsi" w:hAnsiTheme="minorHAnsi" w:cstheme="minorHAnsi"/>
          <w:b/>
          <w:bCs/>
          <w:color w:val="auto"/>
        </w:rPr>
      </w:pPr>
    </w:p>
    <w:p w14:paraId="776AC55A" w14:textId="07DE401E" w:rsidR="008377A8" w:rsidRPr="00307DB9" w:rsidRDefault="00E50146" w:rsidP="00307DB9">
      <w:pPr>
        <w:rPr>
          <w:rFonts w:asciiTheme="minorHAnsi" w:hAnsiTheme="minorHAnsi" w:cstheme="minorHAnsi"/>
          <w:b/>
          <w:bCs/>
          <w:color w:val="auto"/>
        </w:rPr>
      </w:pPr>
      <w:r w:rsidRPr="00307DB9">
        <w:rPr>
          <w:rFonts w:asciiTheme="minorHAnsi" w:hAnsiTheme="minorHAnsi" w:cstheme="minorHAnsi"/>
          <w:b/>
          <w:bCs/>
          <w:color w:val="auto"/>
        </w:rPr>
        <w:t xml:space="preserve">Figure </w:t>
      </w:r>
      <w:r w:rsidR="00BB66CB" w:rsidRPr="00307DB9">
        <w:rPr>
          <w:rFonts w:asciiTheme="minorHAnsi" w:hAnsiTheme="minorHAnsi" w:cstheme="minorHAnsi"/>
          <w:b/>
          <w:bCs/>
          <w:color w:val="auto"/>
        </w:rPr>
        <w:t>6</w:t>
      </w:r>
      <w:r w:rsidR="00256289" w:rsidRPr="00307DB9">
        <w:rPr>
          <w:rFonts w:asciiTheme="minorHAnsi" w:hAnsiTheme="minorHAnsi" w:cstheme="minorHAnsi"/>
          <w:b/>
          <w:color w:val="auto"/>
        </w:rPr>
        <w:t xml:space="preserve">: </w:t>
      </w:r>
      <w:r w:rsidR="00437398" w:rsidRPr="00307DB9">
        <w:rPr>
          <w:rFonts w:asciiTheme="minorHAnsi" w:hAnsiTheme="minorHAnsi" w:cstheme="minorHAnsi"/>
          <w:b/>
          <w:color w:val="auto"/>
        </w:rPr>
        <w:t>Suggested timeline</w:t>
      </w:r>
      <w:r w:rsidR="0087501F" w:rsidRPr="00307DB9">
        <w:rPr>
          <w:rFonts w:asciiTheme="minorHAnsi" w:hAnsiTheme="minorHAnsi" w:cstheme="minorHAnsi"/>
          <w:b/>
          <w:color w:val="auto"/>
        </w:rPr>
        <w:t xml:space="preserve"> and </w:t>
      </w:r>
      <w:r w:rsidR="00CA6F11" w:rsidRPr="00307DB9">
        <w:rPr>
          <w:rFonts w:asciiTheme="minorHAnsi" w:hAnsiTheme="minorHAnsi" w:cstheme="minorHAnsi"/>
          <w:b/>
          <w:color w:val="auto"/>
        </w:rPr>
        <w:t>workflow</w:t>
      </w:r>
      <w:r w:rsidR="00437398" w:rsidRPr="00307DB9">
        <w:rPr>
          <w:rFonts w:asciiTheme="minorHAnsi" w:hAnsiTheme="minorHAnsi" w:cstheme="minorHAnsi"/>
          <w:b/>
          <w:color w:val="auto"/>
        </w:rPr>
        <w:t xml:space="preserve"> for </w:t>
      </w:r>
      <w:r w:rsidR="00437398" w:rsidRPr="00307DB9">
        <w:rPr>
          <w:rFonts w:asciiTheme="minorHAnsi" w:hAnsiTheme="minorHAnsi" w:cstheme="minorHAnsi"/>
          <w:b/>
          <w:i/>
          <w:iCs/>
          <w:color w:val="auto"/>
        </w:rPr>
        <w:t>D1S80</w:t>
      </w:r>
      <w:r w:rsidR="00437398" w:rsidRPr="00307DB9">
        <w:rPr>
          <w:rFonts w:asciiTheme="minorHAnsi" w:hAnsiTheme="minorHAnsi" w:cstheme="minorHAnsi"/>
          <w:b/>
          <w:color w:val="auto"/>
        </w:rPr>
        <w:t xml:space="preserve"> VNTR analysis. </w:t>
      </w:r>
      <w:r w:rsidR="00542E72" w:rsidRPr="00307DB9">
        <w:rPr>
          <w:rFonts w:asciiTheme="minorHAnsi" w:hAnsiTheme="minorHAnsi" w:cstheme="minorHAnsi"/>
          <w:color w:val="auto"/>
        </w:rPr>
        <w:t xml:space="preserve">The entire </w:t>
      </w:r>
      <w:r w:rsidR="00542E72" w:rsidRPr="00307DB9">
        <w:rPr>
          <w:rFonts w:asciiTheme="minorHAnsi" w:hAnsiTheme="minorHAnsi" w:cstheme="minorHAnsi"/>
          <w:i/>
          <w:iCs/>
          <w:color w:val="auto"/>
        </w:rPr>
        <w:t>D1S80</w:t>
      </w:r>
      <w:r w:rsidR="00542E72" w:rsidRPr="00307DB9">
        <w:rPr>
          <w:rFonts w:asciiTheme="minorHAnsi" w:hAnsiTheme="minorHAnsi" w:cstheme="minorHAnsi"/>
          <w:color w:val="auto"/>
        </w:rPr>
        <w:t xml:space="preserve"> VNTR analysis procedure presented here, from buccal epithelial cell harvesting to fragment length evaluation, may be completed </w:t>
      </w:r>
      <w:r w:rsidR="00FB0CD6" w:rsidRPr="00307DB9">
        <w:rPr>
          <w:rFonts w:asciiTheme="minorHAnsi" w:hAnsiTheme="minorHAnsi" w:cstheme="minorHAnsi"/>
          <w:color w:val="auto"/>
        </w:rPr>
        <w:t>within</w:t>
      </w:r>
      <w:r w:rsidR="00542E72" w:rsidRPr="00307DB9">
        <w:rPr>
          <w:rFonts w:asciiTheme="minorHAnsi" w:hAnsiTheme="minorHAnsi" w:cstheme="minorHAnsi"/>
          <w:color w:val="auto"/>
        </w:rPr>
        <w:t xml:space="preserve"> a single working day.</w:t>
      </w:r>
    </w:p>
    <w:p w14:paraId="3678AE26" w14:textId="77777777" w:rsidR="008377A8" w:rsidRPr="00307DB9" w:rsidRDefault="008377A8" w:rsidP="00307DB9">
      <w:pPr>
        <w:rPr>
          <w:rFonts w:asciiTheme="minorHAnsi" w:hAnsiTheme="minorHAnsi" w:cstheme="minorHAnsi"/>
          <w:b/>
          <w:bCs/>
          <w:color w:val="auto"/>
        </w:rPr>
      </w:pPr>
    </w:p>
    <w:p w14:paraId="527BA4AD" w14:textId="0C3E7469" w:rsidR="00073432" w:rsidRPr="00307DB9" w:rsidRDefault="00073432" w:rsidP="00307DB9">
      <w:pPr>
        <w:rPr>
          <w:rFonts w:asciiTheme="minorHAnsi" w:hAnsiTheme="minorHAnsi" w:cstheme="minorHAnsi"/>
          <w:b/>
          <w:bCs/>
          <w:color w:val="auto"/>
        </w:rPr>
      </w:pPr>
      <w:r w:rsidRPr="00307DB9">
        <w:rPr>
          <w:rFonts w:asciiTheme="minorHAnsi" w:hAnsiTheme="minorHAnsi" w:cstheme="minorHAnsi"/>
          <w:b/>
          <w:bCs/>
          <w:color w:val="auto"/>
        </w:rPr>
        <w:t xml:space="preserve">Table 1: </w:t>
      </w:r>
      <w:r w:rsidR="006270C4" w:rsidRPr="00307DB9">
        <w:rPr>
          <w:rFonts w:asciiTheme="minorHAnsi" w:hAnsiTheme="minorHAnsi" w:cstheme="minorHAnsi"/>
          <w:b/>
          <w:bCs/>
          <w:color w:val="auto"/>
        </w:rPr>
        <w:t>Amplicon size</w:t>
      </w:r>
      <w:r w:rsidR="00353582" w:rsidRPr="00307DB9">
        <w:rPr>
          <w:rFonts w:asciiTheme="minorHAnsi" w:hAnsiTheme="minorHAnsi" w:cstheme="minorHAnsi"/>
          <w:b/>
          <w:bCs/>
          <w:color w:val="auto"/>
        </w:rPr>
        <w:t xml:space="preserve"> for </w:t>
      </w:r>
      <w:r w:rsidR="006270C4" w:rsidRPr="00307DB9">
        <w:rPr>
          <w:rFonts w:asciiTheme="minorHAnsi" w:hAnsiTheme="minorHAnsi" w:cstheme="minorHAnsi"/>
          <w:b/>
          <w:bCs/>
          <w:color w:val="auto"/>
        </w:rPr>
        <w:t>each</w:t>
      </w:r>
      <w:r w:rsidR="00353582" w:rsidRPr="00307DB9">
        <w:rPr>
          <w:rFonts w:asciiTheme="minorHAnsi" w:hAnsiTheme="minorHAnsi" w:cstheme="minorHAnsi"/>
          <w:b/>
          <w:bCs/>
          <w:color w:val="auto"/>
        </w:rPr>
        <w:t xml:space="preserve"> </w:t>
      </w:r>
      <w:r w:rsidR="00353582" w:rsidRPr="00307DB9">
        <w:rPr>
          <w:rFonts w:asciiTheme="minorHAnsi" w:hAnsiTheme="minorHAnsi" w:cstheme="minorHAnsi"/>
          <w:b/>
          <w:bCs/>
          <w:i/>
          <w:iCs/>
          <w:color w:val="auto"/>
        </w:rPr>
        <w:t>D1S80</w:t>
      </w:r>
      <w:r w:rsidR="00353582" w:rsidRPr="00307DB9">
        <w:rPr>
          <w:rFonts w:asciiTheme="minorHAnsi" w:hAnsiTheme="minorHAnsi" w:cstheme="minorHAnsi"/>
          <w:b/>
          <w:bCs/>
          <w:color w:val="auto"/>
        </w:rPr>
        <w:t xml:space="preserve"> </w:t>
      </w:r>
      <w:r w:rsidR="00396F6E" w:rsidRPr="00307DB9">
        <w:rPr>
          <w:rFonts w:asciiTheme="minorHAnsi" w:hAnsiTheme="minorHAnsi" w:cstheme="minorHAnsi"/>
          <w:b/>
          <w:bCs/>
          <w:color w:val="auto"/>
        </w:rPr>
        <w:t xml:space="preserve">VNTR locus. </w:t>
      </w:r>
    </w:p>
    <w:p w14:paraId="408C0ADE" w14:textId="77777777" w:rsidR="008377A8" w:rsidRPr="00307DB9" w:rsidRDefault="008377A8" w:rsidP="00307DB9">
      <w:pPr>
        <w:rPr>
          <w:rFonts w:asciiTheme="minorHAnsi" w:hAnsiTheme="minorHAnsi" w:cstheme="minorHAnsi"/>
          <w:b/>
          <w:bCs/>
          <w:color w:val="auto"/>
        </w:rPr>
      </w:pPr>
    </w:p>
    <w:p w14:paraId="2C2A66E8" w14:textId="7301C7D8" w:rsidR="008F2590" w:rsidRPr="00307DB9" w:rsidRDefault="00C373D5" w:rsidP="00307DB9">
      <w:pPr>
        <w:rPr>
          <w:rFonts w:asciiTheme="minorHAnsi" w:hAnsiTheme="minorHAnsi" w:cstheme="minorHAnsi"/>
          <w:color w:val="auto"/>
        </w:rPr>
      </w:pPr>
      <w:r w:rsidRPr="00307DB9">
        <w:rPr>
          <w:rFonts w:asciiTheme="minorHAnsi" w:hAnsiTheme="minorHAnsi" w:cstheme="minorHAnsi"/>
          <w:b/>
          <w:bCs/>
          <w:color w:val="auto"/>
        </w:rPr>
        <w:t xml:space="preserve">Table 2: </w:t>
      </w:r>
      <w:r w:rsidR="006270C4" w:rsidRPr="00307DB9">
        <w:rPr>
          <w:rFonts w:asciiTheme="minorHAnsi" w:hAnsiTheme="minorHAnsi" w:cstheme="minorHAnsi"/>
          <w:b/>
          <w:bCs/>
          <w:color w:val="auto"/>
        </w:rPr>
        <w:t xml:space="preserve">Allele </w:t>
      </w:r>
      <w:r w:rsidR="002678E8" w:rsidRPr="00307DB9">
        <w:rPr>
          <w:rFonts w:asciiTheme="minorHAnsi" w:hAnsiTheme="minorHAnsi" w:cstheme="minorHAnsi"/>
          <w:b/>
          <w:bCs/>
          <w:color w:val="auto"/>
        </w:rPr>
        <w:t xml:space="preserve">composition </w:t>
      </w:r>
      <w:r w:rsidR="004A4856" w:rsidRPr="00307DB9">
        <w:rPr>
          <w:rFonts w:asciiTheme="minorHAnsi" w:hAnsiTheme="minorHAnsi" w:cstheme="minorHAnsi"/>
          <w:b/>
          <w:bCs/>
          <w:color w:val="auto"/>
        </w:rPr>
        <w:t>of the different individu</w:t>
      </w:r>
      <w:r w:rsidR="00B20328" w:rsidRPr="00307DB9">
        <w:rPr>
          <w:rFonts w:asciiTheme="minorHAnsi" w:hAnsiTheme="minorHAnsi" w:cstheme="minorHAnsi"/>
          <w:b/>
          <w:bCs/>
          <w:color w:val="auto"/>
        </w:rPr>
        <w:t>als tested</w:t>
      </w:r>
      <w:r w:rsidR="00274009" w:rsidRPr="00307DB9">
        <w:rPr>
          <w:rFonts w:asciiTheme="minorHAnsi" w:hAnsiTheme="minorHAnsi" w:cstheme="minorHAnsi"/>
          <w:b/>
          <w:bCs/>
          <w:color w:val="auto"/>
        </w:rPr>
        <w:t xml:space="preserve">. </w:t>
      </w:r>
      <w:r w:rsidR="00274009" w:rsidRPr="00307DB9">
        <w:rPr>
          <w:rFonts w:asciiTheme="minorHAnsi" w:hAnsiTheme="minorHAnsi" w:cstheme="minorHAnsi"/>
          <w:color w:val="auto"/>
        </w:rPr>
        <w:t>The number of repeat u</w:t>
      </w:r>
      <w:r w:rsidR="008D231F" w:rsidRPr="00307DB9">
        <w:rPr>
          <w:rFonts w:asciiTheme="minorHAnsi" w:hAnsiTheme="minorHAnsi" w:cstheme="minorHAnsi"/>
          <w:color w:val="auto"/>
        </w:rPr>
        <w:t xml:space="preserve">nits can </w:t>
      </w:r>
      <w:r w:rsidR="008D231F" w:rsidRPr="00307DB9">
        <w:rPr>
          <w:rFonts w:asciiTheme="minorHAnsi" w:hAnsiTheme="minorHAnsi" w:cstheme="minorHAnsi"/>
          <w:color w:val="auto"/>
        </w:rPr>
        <w:lastRenderedPageBreak/>
        <w:t xml:space="preserve">be </w:t>
      </w:r>
      <w:r w:rsidR="002678E8" w:rsidRPr="00307DB9">
        <w:rPr>
          <w:rFonts w:asciiTheme="minorHAnsi" w:hAnsiTheme="minorHAnsi" w:cstheme="minorHAnsi"/>
          <w:color w:val="auto"/>
        </w:rPr>
        <w:t>approximated</w:t>
      </w:r>
      <w:r w:rsidR="008D231F" w:rsidRPr="00307DB9">
        <w:rPr>
          <w:rFonts w:asciiTheme="minorHAnsi" w:hAnsiTheme="minorHAnsi" w:cstheme="minorHAnsi"/>
          <w:color w:val="auto"/>
        </w:rPr>
        <w:t xml:space="preserve"> according to the amplicon size obtained by linear regr</w:t>
      </w:r>
      <w:r w:rsidR="00BD39E6" w:rsidRPr="00307DB9">
        <w:rPr>
          <w:rFonts w:asciiTheme="minorHAnsi" w:hAnsiTheme="minorHAnsi" w:cstheme="minorHAnsi"/>
          <w:color w:val="auto"/>
        </w:rPr>
        <w:t>ession analys</w:t>
      </w:r>
      <w:r w:rsidR="00855D69" w:rsidRPr="00307DB9">
        <w:rPr>
          <w:rFonts w:asciiTheme="minorHAnsi" w:hAnsiTheme="minorHAnsi" w:cstheme="minorHAnsi"/>
          <w:color w:val="auto"/>
        </w:rPr>
        <w:t xml:space="preserve">is. </w:t>
      </w:r>
    </w:p>
    <w:p w14:paraId="4C59FC9C" w14:textId="77777777" w:rsidR="00C6757E" w:rsidRPr="00307DB9" w:rsidRDefault="00C6757E" w:rsidP="00307DB9">
      <w:pPr>
        <w:rPr>
          <w:rFonts w:asciiTheme="minorHAnsi" w:hAnsiTheme="minorHAnsi" w:cstheme="minorHAnsi"/>
          <w:color w:val="auto"/>
        </w:rPr>
      </w:pPr>
    </w:p>
    <w:p w14:paraId="3DF30BFD" w14:textId="78F10457" w:rsidR="00E10086" w:rsidRPr="00E4144C" w:rsidRDefault="006305D7" w:rsidP="00307DB9">
      <w:pPr>
        <w:rPr>
          <w:rFonts w:asciiTheme="minorHAnsi" w:hAnsiTheme="minorHAnsi" w:cstheme="minorHAnsi"/>
          <w:bCs/>
          <w:color w:val="auto"/>
        </w:rPr>
      </w:pPr>
      <w:r w:rsidRPr="00307DB9">
        <w:rPr>
          <w:rFonts w:asciiTheme="minorHAnsi" w:hAnsiTheme="minorHAnsi" w:cstheme="minorHAnsi"/>
          <w:b/>
          <w:color w:val="auto"/>
        </w:rPr>
        <w:t>DISCUSSION</w:t>
      </w:r>
      <w:r w:rsidRPr="00307DB9">
        <w:rPr>
          <w:rFonts w:asciiTheme="minorHAnsi" w:hAnsiTheme="minorHAnsi" w:cstheme="minorHAnsi"/>
          <w:b/>
          <w:bCs/>
          <w:color w:val="auto"/>
        </w:rPr>
        <w:t>:</w:t>
      </w:r>
    </w:p>
    <w:p w14:paraId="01C70FC8" w14:textId="439E2B2C" w:rsidR="00017940" w:rsidRPr="00307DB9" w:rsidRDefault="00437D2E" w:rsidP="00307DB9">
      <w:pPr>
        <w:rPr>
          <w:rFonts w:asciiTheme="minorHAnsi" w:hAnsiTheme="minorHAnsi" w:cstheme="minorHAnsi"/>
          <w:color w:val="auto"/>
        </w:rPr>
      </w:pPr>
      <w:r w:rsidRPr="00307DB9">
        <w:rPr>
          <w:rFonts w:asciiTheme="minorHAnsi" w:hAnsiTheme="minorHAnsi" w:cstheme="minorHAnsi"/>
          <w:color w:val="auto"/>
        </w:rPr>
        <w:t>Here we described a simple and cost-efficient method for implementing molecular</w:t>
      </w:r>
      <w:r w:rsidR="00F36827" w:rsidRPr="00307DB9">
        <w:rPr>
          <w:rFonts w:asciiTheme="minorHAnsi" w:hAnsiTheme="minorHAnsi" w:cstheme="minorHAnsi"/>
          <w:color w:val="auto"/>
        </w:rPr>
        <w:t xml:space="preserve"> </w:t>
      </w:r>
      <w:r w:rsidRPr="00307DB9">
        <w:rPr>
          <w:rFonts w:asciiTheme="minorHAnsi" w:hAnsiTheme="minorHAnsi" w:cstheme="minorHAnsi"/>
          <w:color w:val="auto"/>
        </w:rPr>
        <w:t xml:space="preserve">fingerprinting in undergraduate practical classes. </w:t>
      </w:r>
    </w:p>
    <w:p w14:paraId="35750D46" w14:textId="77777777" w:rsidR="005C56EB" w:rsidRPr="00307DB9" w:rsidRDefault="005C56EB" w:rsidP="00307DB9">
      <w:pPr>
        <w:rPr>
          <w:rFonts w:asciiTheme="minorHAnsi" w:hAnsiTheme="minorHAnsi" w:cstheme="minorHAnsi"/>
          <w:color w:val="auto"/>
        </w:rPr>
      </w:pPr>
    </w:p>
    <w:p w14:paraId="20B69D46" w14:textId="50BE0A71" w:rsidR="005C56EB" w:rsidRPr="00307DB9" w:rsidRDefault="005C56EB" w:rsidP="00307DB9">
      <w:pPr>
        <w:rPr>
          <w:rFonts w:asciiTheme="minorHAnsi" w:hAnsiTheme="minorHAnsi" w:cstheme="minorHAnsi"/>
          <w:color w:val="auto"/>
        </w:rPr>
      </w:pPr>
      <w:r w:rsidRPr="00307DB9">
        <w:rPr>
          <w:rFonts w:asciiTheme="minorHAnsi" w:hAnsiTheme="minorHAnsi" w:cstheme="minorHAnsi"/>
          <w:color w:val="auto"/>
        </w:rPr>
        <w:t xml:space="preserve">To screen for genetic variation at the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locus, human biological sample collection along with DNA extraction and analysis is required. </w:t>
      </w:r>
      <w:r w:rsidR="00DF4045" w:rsidRPr="00307DB9">
        <w:rPr>
          <w:rFonts w:asciiTheme="minorHAnsi" w:hAnsiTheme="minorHAnsi" w:cstheme="minorHAnsi"/>
          <w:color w:val="auto"/>
        </w:rPr>
        <w:t>I</w:t>
      </w:r>
      <w:r w:rsidRPr="00307DB9">
        <w:rPr>
          <w:rFonts w:asciiTheme="minorHAnsi" w:hAnsiTheme="minorHAnsi" w:cstheme="minorHAnsi"/>
          <w:color w:val="auto"/>
        </w:rPr>
        <w:t>t is essential that the ethical use of human biological specimens is ensured throughout the whole process. Sample management is controlled within a comprehensive regulatory framework which ensures the correct use of samples and associated data</w:t>
      </w:r>
      <w:r w:rsidRPr="00307DB9">
        <w:rPr>
          <w:rFonts w:asciiTheme="minorHAnsi" w:hAnsiTheme="minorHAnsi" w:cstheme="minorHAnsi"/>
          <w:color w:val="auto"/>
        </w:rPr>
        <w:fldChar w:fldCharType="begin" w:fldLock="1"/>
      </w:r>
      <w:r w:rsidRPr="00307DB9">
        <w:rPr>
          <w:rFonts w:asciiTheme="minorHAnsi" w:hAnsiTheme="minorHAnsi" w:cstheme="minorHAnsi"/>
          <w:color w:val="auto"/>
        </w:rPr>
        <w:instrText>ADDIN CSL_CITATION {"citationItems":[{"id":"ITEM-1","itemData":{"author":[{"dropping-particle":"","family":"Beier","given":"K.","non-dropping-particle":"","parse-names":false,"suffix":""},{"dropping-particle":"","family":"Schnorrer","given":"S.","non-dropping-particle":"","parse-names":false,"suffix":""},{"dropping-particle":"","family":"Hoppe","given":"N.","non-dropping-particle":"","parse-names":false,"suffix":""},{"dropping-particle":"","family":"Lenk","given":"C.","non-dropping-particle":"","parse-names":false,"suffix":""}],"id":"ITEM-1","issued":{"date-parts":[["2011"]]},"publisher":"Universitätsverlag Göttingen","title":"The ethical and legal regulation of human tissue and biobank research in Europe - Proceedings of the Tiss. EU Project","type":"book"},"uris":["http://www.mendeley.com/documents/?uuid=363e901d-4830-4f82-a4fd-b418db58d78d"]}],"mendeley":{"formattedCitation":"&lt;sup&gt;18&lt;/sup&gt;","plainTextFormattedCitation":"18","previouslyFormattedCitation":"&lt;sup&gt;18&lt;/sup&gt;"},"properties":{"noteIndex":0},"schema":"https://github.com/citation-style-language/schema/raw/master/csl-citation.json"}</w:instrText>
      </w:r>
      <w:r w:rsidRPr="00307DB9">
        <w:rPr>
          <w:rFonts w:asciiTheme="minorHAnsi" w:hAnsiTheme="minorHAnsi" w:cstheme="minorHAnsi"/>
          <w:color w:val="auto"/>
        </w:rPr>
        <w:fldChar w:fldCharType="separate"/>
      </w:r>
      <w:r w:rsidRPr="00307DB9">
        <w:rPr>
          <w:rFonts w:asciiTheme="minorHAnsi" w:hAnsiTheme="minorHAnsi" w:cstheme="minorHAnsi"/>
          <w:noProof/>
          <w:color w:val="auto"/>
          <w:vertAlign w:val="superscript"/>
        </w:rPr>
        <w:t>18</w:t>
      </w:r>
      <w:r w:rsidRPr="00307DB9">
        <w:rPr>
          <w:rFonts w:asciiTheme="minorHAnsi" w:hAnsiTheme="minorHAnsi" w:cstheme="minorHAnsi"/>
          <w:color w:val="auto"/>
        </w:rPr>
        <w:fldChar w:fldCharType="end"/>
      </w:r>
      <w:r w:rsidR="00E4144C">
        <w:rPr>
          <w:rFonts w:asciiTheme="minorHAnsi" w:hAnsiTheme="minorHAnsi" w:cstheme="minorHAnsi"/>
          <w:color w:val="auto"/>
        </w:rPr>
        <w:t xml:space="preserve"> (</w:t>
      </w:r>
      <w:r w:rsidRPr="00E4144C">
        <w:rPr>
          <w:rFonts w:asciiTheme="minorHAnsi" w:hAnsiTheme="minorHAnsi" w:cstheme="minorHAnsi"/>
          <w:color w:val="auto"/>
        </w:rPr>
        <w:t>e.g.</w:t>
      </w:r>
      <w:r w:rsidR="00E4144C" w:rsidRPr="00E4144C">
        <w:rPr>
          <w:rFonts w:asciiTheme="minorHAnsi" w:hAnsiTheme="minorHAnsi" w:cstheme="minorHAnsi"/>
          <w:color w:val="auto"/>
        </w:rPr>
        <w:t>,</w:t>
      </w:r>
      <w:r w:rsidRPr="00307DB9">
        <w:rPr>
          <w:rFonts w:asciiTheme="minorHAnsi" w:hAnsiTheme="minorHAnsi" w:cstheme="minorHAnsi"/>
          <w:color w:val="auto"/>
        </w:rPr>
        <w:t xml:space="preserve"> consent for the use of human biological material</w:t>
      </w:r>
      <w:r w:rsidR="00E4144C">
        <w:rPr>
          <w:rFonts w:asciiTheme="minorHAnsi" w:hAnsiTheme="minorHAnsi" w:cstheme="minorHAnsi"/>
          <w:color w:val="auto"/>
        </w:rPr>
        <w:t>)</w:t>
      </w:r>
      <w:r w:rsidRPr="00307DB9">
        <w:rPr>
          <w:rFonts w:asciiTheme="minorHAnsi" w:hAnsiTheme="minorHAnsi" w:cstheme="minorHAnsi"/>
          <w:color w:val="auto"/>
        </w:rPr>
        <w:t>. Participants must be properly informed about the use of their samples, the risk of discovery of anomalies in genetic relations (</w:t>
      </w:r>
      <w:r w:rsidR="00E4144C" w:rsidRPr="00E4144C">
        <w:rPr>
          <w:rFonts w:asciiTheme="minorHAnsi" w:hAnsiTheme="minorHAnsi" w:cstheme="minorHAnsi"/>
          <w:color w:val="auto"/>
        </w:rPr>
        <w:t>e.g.,</w:t>
      </w:r>
      <w:r w:rsidR="00E4144C">
        <w:rPr>
          <w:rFonts w:asciiTheme="minorHAnsi" w:hAnsiTheme="minorHAnsi" w:cstheme="minorHAnsi"/>
          <w:color w:val="auto"/>
        </w:rPr>
        <w:t xml:space="preserve"> </w:t>
      </w:r>
      <w:r w:rsidRPr="00307DB9">
        <w:rPr>
          <w:rFonts w:asciiTheme="minorHAnsi" w:hAnsiTheme="minorHAnsi" w:cstheme="minorHAnsi"/>
          <w:color w:val="auto"/>
        </w:rPr>
        <w:t>for related individuals), privacy protection and intentions for future storage of the biological specimens and data. All donors (students or colleagues) must give consent freely and understand the right to withdraw without giving reason. In general, it is indispensable to make oneself familiar with the respective guidelines and regulations for human sample management before conducting this lab class.</w:t>
      </w:r>
    </w:p>
    <w:p w14:paraId="1D9152C2" w14:textId="35D8947A" w:rsidR="00FB6E90" w:rsidRPr="00307DB9" w:rsidRDefault="00FB6E90" w:rsidP="00307DB9">
      <w:pPr>
        <w:rPr>
          <w:rFonts w:asciiTheme="minorHAnsi" w:hAnsiTheme="minorHAnsi" w:cstheme="minorHAnsi"/>
          <w:color w:val="auto"/>
        </w:rPr>
      </w:pPr>
    </w:p>
    <w:p w14:paraId="5C4514B3" w14:textId="4C3B9242" w:rsidR="00437D2E" w:rsidRPr="00307DB9" w:rsidRDefault="00437D2E" w:rsidP="00307DB9">
      <w:pPr>
        <w:rPr>
          <w:rFonts w:asciiTheme="minorHAnsi" w:hAnsiTheme="minorHAnsi" w:cstheme="minorHAnsi"/>
          <w:color w:val="auto"/>
        </w:rPr>
      </w:pPr>
      <w:r w:rsidRPr="00307DB9">
        <w:rPr>
          <w:rFonts w:asciiTheme="minorHAnsi" w:hAnsiTheme="minorHAnsi" w:cstheme="minorHAnsi"/>
          <w:color w:val="auto"/>
        </w:rPr>
        <w:t>For the collection of buccal mucosa epithelial cells in undergraduate laboratory courses</w:t>
      </w:r>
      <w:r w:rsidR="00067C4B" w:rsidRPr="00307DB9">
        <w:rPr>
          <w:rFonts w:asciiTheme="minorHAnsi" w:hAnsiTheme="minorHAnsi" w:cstheme="minorHAnsi"/>
          <w:color w:val="auto"/>
        </w:rPr>
        <w:t>,</w:t>
      </w:r>
      <w:r w:rsidRPr="00307DB9">
        <w:rPr>
          <w:rFonts w:asciiTheme="minorHAnsi" w:hAnsiTheme="minorHAnsi" w:cstheme="minorHAnsi"/>
          <w:color w:val="auto"/>
        </w:rPr>
        <w:t xml:space="preserve"> care must be taken to avoid contamination of the</w:t>
      </w:r>
      <w:r w:rsidR="002C1EEE" w:rsidRPr="00307DB9">
        <w:rPr>
          <w:rFonts w:asciiTheme="minorHAnsi" w:hAnsiTheme="minorHAnsi" w:cstheme="minorHAnsi"/>
          <w:color w:val="auto"/>
        </w:rPr>
        <w:t xml:space="preserve"> </w:t>
      </w:r>
      <w:r w:rsidRPr="00307DB9">
        <w:rPr>
          <w:rFonts w:asciiTheme="minorHAnsi" w:hAnsiTheme="minorHAnsi" w:cstheme="minorHAnsi"/>
          <w:color w:val="auto"/>
        </w:rPr>
        <w:t>DNA samples with DNA from the operator or</w:t>
      </w:r>
      <w:r w:rsidR="007E2EDD" w:rsidRPr="00307DB9">
        <w:rPr>
          <w:rFonts w:asciiTheme="minorHAnsi" w:hAnsiTheme="minorHAnsi" w:cstheme="minorHAnsi"/>
          <w:color w:val="auto"/>
        </w:rPr>
        <w:t xml:space="preserve"> with</w:t>
      </w:r>
      <w:r w:rsidRPr="00307DB9">
        <w:rPr>
          <w:rFonts w:asciiTheme="minorHAnsi" w:hAnsiTheme="minorHAnsi" w:cstheme="minorHAnsi"/>
          <w:color w:val="auto"/>
        </w:rPr>
        <w:t xml:space="preserve"> DNase</w:t>
      </w:r>
      <w:r w:rsidR="009218D8" w:rsidRPr="00307DB9">
        <w:rPr>
          <w:rFonts w:asciiTheme="minorHAnsi" w:hAnsiTheme="minorHAnsi" w:cstheme="minorHAnsi"/>
          <w:color w:val="auto"/>
        </w:rPr>
        <w:t>s</w:t>
      </w:r>
      <w:r w:rsidRPr="00307DB9">
        <w:rPr>
          <w:rFonts w:asciiTheme="minorHAnsi" w:hAnsiTheme="minorHAnsi" w:cstheme="minorHAnsi"/>
          <w:color w:val="auto"/>
        </w:rPr>
        <w:t>. It is recommended that lab coats, gloves</w:t>
      </w:r>
      <w:r w:rsidR="004244C6" w:rsidRPr="00307DB9">
        <w:rPr>
          <w:rFonts w:asciiTheme="minorHAnsi" w:hAnsiTheme="minorHAnsi" w:cstheme="minorHAnsi"/>
          <w:color w:val="auto"/>
        </w:rPr>
        <w:t xml:space="preserve"> </w:t>
      </w:r>
      <w:r w:rsidRPr="00307DB9">
        <w:rPr>
          <w:rFonts w:asciiTheme="minorHAnsi" w:hAnsiTheme="minorHAnsi" w:cstheme="minorHAnsi"/>
          <w:color w:val="auto"/>
        </w:rPr>
        <w:t>and protective glasses are always used as well as sterile swa</w:t>
      </w:r>
      <w:r w:rsidR="009218D8" w:rsidRPr="00307DB9">
        <w:rPr>
          <w:rFonts w:asciiTheme="minorHAnsi" w:hAnsiTheme="minorHAnsi" w:cstheme="minorHAnsi"/>
          <w:color w:val="auto"/>
        </w:rPr>
        <w:t>b</w:t>
      </w:r>
      <w:r w:rsidRPr="00307DB9">
        <w:rPr>
          <w:rFonts w:asciiTheme="minorHAnsi" w:hAnsiTheme="minorHAnsi" w:cstheme="minorHAnsi"/>
          <w:color w:val="auto"/>
        </w:rPr>
        <w:t>s and microcentrifuge tubes.</w:t>
      </w:r>
      <w:r w:rsidR="004244C6" w:rsidRPr="00307DB9">
        <w:rPr>
          <w:rFonts w:asciiTheme="minorHAnsi" w:hAnsiTheme="minorHAnsi" w:cstheme="minorHAnsi"/>
          <w:color w:val="auto"/>
        </w:rPr>
        <w:t xml:space="preserve"> </w:t>
      </w:r>
      <w:r w:rsidRPr="00307DB9">
        <w:rPr>
          <w:rFonts w:asciiTheme="minorHAnsi" w:hAnsiTheme="minorHAnsi" w:cstheme="minorHAnsi"/>
          <w:color w:val="auto"/>
        </w:rPr>
        <w:t xml:space="preserve">Buccal </w:t>
      </w:r>
      <w:r w:rsidR="00067C4B" w:rsidRPr="00307DB9">
        <w:rPr>
          <w:rFonts w:asciiTheme="minorHAnsi" w:hAnsiTheme="minorHAnsi" w:cstheme="minorHAnsi"/>
          <w:color w:val="auto"/>
        </w:rPr>
        <w:t>swab-based</w:t>
      </w:r>
      <w:r w:rsidRPr="00307DB9">
        <w:rPr>
          <w:rFonts w:asciiTheme="minorHAnsi" w:hAnsiTheme="minorHAnsi" w:cstheme="minorHAnsi"/>
          <w:color w:val="auto"/>
        </w:rPr>
        <w:t xml:space="preserve"> cell harvesting is considered a convenient and cost-effective method for the</w:t>
      </w:r>
      <w:r w:rsidR="004244C6" w:rsidRPr="00307DB9">
        <w:rPr>
          <w:rFonts w:asciiTheme="minorHAnsi" w:hAnsiTheme="minorHAnsi" w:cstheme="minorHAnsi"/>
          <w:color w:val="auto"/>
        </w:rPr>
        <w:t xml:space="preserve"> </w:t>
      </w:r>
      <w:r w:rsidRPr="00307DB9">
        <w:rPr>
          <w:rFonts w:asciiTheme="minorHAnsi" w:hAnsiTheme="minorHAnsi" w:cstheme="minorHAnsi"/>
          <w:color w:val="auto"/>
        </w:rPr>
        <w:t>collection of genetic material suitable for PCR-based VNTR analysis, as it is relatively</w:t>
      </w:r>
      <w:r w:rsidR="004244C6" w:rsidRPr="00307DB9">
        <w:rPr>
          <w:rFonts w:asciiTheme="minorHAnsi" w:hAnsiTheme="minorHAnsi" w:cstheme="minorHAnsi"/>
          <w:color w:val="auto"/>
        </w:rPr>
        <w:t xml:space="preserve"> </w:t>
      </w:r>
      <w:r w:rsidRPr="00307DB9">
        <w:rPr>
          <w:rFonts w:asciiTheme="minorHAnsi" w:hAnsiTheme="minorHAnsi" w:cstheme="minorHAnsi"/>
          <w:color w:val="auto"/>
        </w:rPr>
        <w:t>inexpensive and noninvasive. Beside buccal swabs, saliva is the most common oral sampling</w:t>
      </w:r>
      <w:r w:rsidR="004244C6" w:rsidRPr="00307DB9">
        <w:rPr>
          <w:rFonts w:asciiTheme="minorHAnsi" w:hAnsiTheme="minorHAnsi" w:cstheme="minorHAnsi"/>
          <w:color w:val="auto"/>
        </w:rPr>
        <w:t xml:space="preserve"> </w:t>
      </w:r>
      <w:r w:rsidRPr="00307DB9">
        <w:rPr>
          <w:rFonts w:asciiTheme="minorHAnsi" w:hAnsiTheme="minorHAnsi" w:cstheme="minorHAnsi"/>
          <w:color w:val="auto"/>
        </w:rPr>
        <w:t>method for medical research. It has been shown that buccal swabs contain a higher proportion of epithelial cells than saliva, making them more reliable in providing sufficient quantity and</w:t>
      </w:r>
      <w:r w:rsidR="004244C6" w:rsidRPr="00307DB9">
        <w:rPr>
          <w:rFonts w:asciiTheme="minorHAnsi" w:hAnsiTheme="minorHAnsi" w:cstheme="minorHAnsi"/>
          <w:color w:val="auto"/>
        </w:rPr>
        <w:t xml:space="preserve"> </w:t>
      </w:r>
      <w:r w:rsidRPr="00307DB9">
        <w:rPr>
          <w:rFonts w:asciiTheme="minorHAnsi" w:hAnsiTheme="minorHAnsi" w:cstheme="minorHAnsi"/>
          <w:color w:val="auto"/>
        </w:rPr>
        <w:t xml:space="preserve">quality of DNA for PCR-based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VNTR analysis</w:t>
      </w:r>
      <w:r w:rsidR="005E54AE" w:rsidRPr="00307DB9">
        <w:rPr>
          <w:rFonts w:asciiTheme="minorHAnsi" w:hAnsiTheme="minorHAnsi" w:cstheme="minorHAnsi"/>
          <w:color w:val="auto"/>
        </w:rPr>
        <w:fldChar w:fldCharType="begin" w:fldLock="1"/>
      </w:r>
      <w:r w:rsidR="005E54AE" w:rsidRPr="00307DB9">
        <w:rPr>
          <w:rFonts w:asciiTheme="minorHAnsi" w:hAnsiTheme="minorHAnsi" w:cstheme="minorHAnsi"/>
          <w:color w:val="auto"/>
        </w:rPr>
        <w:instrText>ADDIN CSL_CITATION {"citationItems":[{"id":"ITEM-1","itemData":{"author":[{"dropping-particle":"","family":"Aida","given":"Junko","non-dropping-particle":"","parse-names":false,"suffix":""},{"dropping-particle":"","family":"Izumiyama-Shimomura","given":"Naotaka","non-dropping-particle":"","parse-names":false,"suffix":""},{"dropping-particle":"","family":"Nakamura","given":"Ken-ichi","non-dropping-particle":"","parse-names":false,"suffix":""},{"dropping-particle":"","family":"Ishii","given":"Akio","non-dropping-particle":"","parse-names":false,"suffix":""},{"dropping-particle":"","family":"Ishikawa","given":"Naoshi","non-dropping-particle":"","parse-names":false,"suffix":""},{"dropping-particle":"","family":"Honma","given":"Naoko","non-dropping-particle":"","parse-names":false,"suffix":""},{"dropping-particle":"","family":"Kurabayashi","given":"Rie","non-dropping-particle":"","parse-names":false,"suffix":""},{"dropping-particle":"","family":"Kammori","given":"Makoto","non-dropping-particle":"","parse-names":false,"suffix":""},{"dropping-particle":"","family":"Poon","given":"Steven S S","non-dropping-particle":"","parse-names":false,"suffix":""},{"dropping-particle":"","family":"Arai","given":"Tomio","non-dropping-particle":"","parse-names":false,"suffix":""},{"dropping-particle":"","family":"others","given":"","non-dropping-particle":"","parse-names":false,"suffix":""}],"container-title":"Human pathology","id":"ITEM-1","issue":"8","issued":{"date-parts":[["2007"]]},"page":"1192-1200","publisher":"Elsevier","title":"Telomere length variations in 6 mucosal cell types of gastric tissue observed using a novel quantitative fluorescence in situ hybridization method","type":"article-journal","volume":"38"},"uris":["http://www.mendeley.com/documents/?uuid=7a22eb9d-a31a-4dc6-8213-27a37f182e3f"]},{"id":"ITEM-2","itemData":{"author":[{"dropping-particle":"","family":"Theda","given":"Christiane","non-dropping-particle":"","parse-names":false,"suffix":""},{"dropping-particle":"","family":"Hwang","given":"Seo Hye","non-dropping-particle":"","parse-names":false,"suffix":""},{"dropping-particle":"","family":"Czajko","given":"Anna","non-dropping-particle":"","parse-names":false,"suffix":""},{"dropping-particle":"","family":"Loke","given":"Yuk Jing","non-dropping-particle":"","parse-names":false,"suffix":""},{"dropping-particle":"","family":"Leong","given":"Pamela","non-dropping-particle":"","parse-names":false,"suffix":""},{"dropping-particle":"","family":"Craig","given":"Jeffrey M","non-dropping-particle":"","parse-names":false,"suffix":""}],"container-title":"Scientific reports","id":"ITEM-2","issue":"1","issued":{"date-parts":[["2018"]]},"page":"1-8","publisher":"Nature Publishing Group","title":"Quantitation of the cellular content of saliva and buccal swab samples","type":"article-journal","volume":"8"},"uris":["http://www.mendeley.com/documents/?uuid=11792686-8f37-48e7-b73c-fd56ebc28250"]}],"mendeley":{"formattedCitation":"&lt;sup&gt;19, 20&lt;/sup&gt;","plainTextFormattedCitation":"19, 20","previouslyFormattedCitation":"&lt;sup&gt;19, 20&lt;/sup&gt;"},"properties":{"noteIndex":0},"schema":"https://github.com/citation-style-language/schema/raw/master/csl-citation.json"}</w:instrText>
      </w:r>
      <w:r w:rsidR="005E54AE" w:rsidRPr="00307DB9">
        <w:rPr>
          <w:rFonts w:asciiTheme="minorHAnsi" w:hAnsiTheme="minorHAnsi" w:cstheme="minorHAnsi"/>
          <w:color w:val="auto"/>
        </w:rPr>
        <w:fldChar w:fldCharType="separate"/>
      </w:r>
      <w:r w:rsidR="005E54AE" w:rsidRPr="00307DB9">
        <w:rPr>
          <w:rFonts w:asciiTheme="minorHAnsi" w:hAnsiTheme="minorHAnsi" w:cstheme="minorHAnsi"/>
          <w:noProof/>
          <w:color w:val="auto"/>
          <w:vertAlign w:val="superscript"/>
        </w:rPr>
        <w:t>19, 20</w:t>
      </w:r>
      <w:r w:rsidR="005E54AE" w:rsidRPr="00307DB9">
        <w:rPr>
          <w:rFonts w:asciiTheme="minorHAnsi" w:hAnsiTheme="minorHAnsi" w:cstheme="minorHAnsi"/>
          <w:color w:val="auto"/>
        </w:rPr>
        <w:fldChar w:fldCharType="end"/>
      </w:r>
      <w:r w:rsidRPr="00307DB9">
        <w:rPr>
          <w:rFonts w:asciiTheme="minorHAnsi" w:hAnsiTheme="minorHAnsi" w:cstheme="minorHAnsi"/>
          <w:color w:val="auto"/>
        </w:rPr>
        <w:t>. Additionally, buccal swabs can be</w:t>
      </w:r>
      <w:r w:rsidR="004244C6" w:rsidRPr="00307DB9">
        <w:rPr>
          <w:rFonts w:asciiTheme="minorHAnsi" w:hAnsiTheme="minorHAnsi" w:cstheme="minorHAnsi"/>
          <w:color w:val="auto"/>
        </w:rPr>
        <w:t xml:space="preserve"> </w:t>
      </w:r>
      <w:r w:rsidRPr="00307DB9">
        <w:rPr>
          <w:rFonts w:asciiTheme="minorHAnsi" w:hAnsiTheme="minorHAnsi" w:cstheme="minorHAnsi"/>
          <w:color w:val="auto"/>
        </w:rPr>
        <w:t xml:space="preserve">mailed out </w:t>
      </w:r>
      <w:r w:rsidR="009218D8" w:rsidRPr="00307DB9">
        <w:rPr>
          <w:rFonts w:asciiTheme="minorHAnsi" w:hAnsiTheme="minorHAnsi" w:cstheme="minorHAnsi"/>
          <w:color w:val="auto"/>
        </w:rPr>
        <w:t>after</w:t>
      </w:r>
      <w:r w:rsidRPr="00307DB9">
        <w:rPr>
          <w:rFonts w:asciiTheme="minorHAnsi" w:hAnsiTheme="minorHAnsi" w:cstheme="minorHAnsi"/>
          <w:color w:val="auto"/>
        </w:rPr>
        <w:t xml:space="preserve"> self-collection overcoming geographical impediments when used</w:t>
      </w:r>
      <w:r w:rsidR="00A15F64" w:rsidRPr="00307DB9">
        <w:rPr>
          <w:rFonts w:asciiTheme="minorHAnsi" w:hAnsiTheme="minorHAnsi" w:cstheme="minorHAnsi"/>
          <w:color w:val="auto"/>
        </w:rPr>
        <w:t>,</w:t>
      </w:r>
      <w:r w:rsidRPr="00307DB9">
        <w:rPr>
          <w:rFonts w:asciiTheme="minorHAnsi" w:hAnsiTheme="minorHAnsi" w:cstheme="minorHAnsi"/>
          <w:color w:val="auto"/>
        </w:rPr>
        <w:t xml:space="preserve"> for example</w:t>
      </w:r>
      <w:r w:rsidR="00A15F64" w:rsidRPr="00307DB9">
        <w:rPr>
          <w:rFonts w:asciiTheme="minorHAnsi" w:hAnsiTheme="minorHAnsi" w:cstheme="minorHAnsi"/>
          <w:color w:val="auto"/>
        </w:rPr>
        <w:t>,</w:t>
      </w:r>
      <w:r w:rsidRPr="00307DB9">
        <w:rPr>
          <w:rFonts w:asciiTheme="minorHAnsi" w:hAnsiTheme="minorHAnsi" w:cstheme="minorHAnsi"/>
          <w:color w:val="auto"/>
        </w:rPr>
        <w:t xml:space="preserve"> in population diversity studies</w:t>
      </w:r>
      <w:r w:rsidR="005E54AE" w:rsidRPr="00307DB9">
        <w:rPr>
          <w:rFonts w:asciiTheme="minorHAnsi" w:hAnsiTheme="minorHAnsi" w:cstheme="minorHAnsi"/>
          <w:color w:val="auto"/>
        </w:rPr>
        <w:fldChar w:fldCharType="begin" w:fldLock="1"/>
      </w:r>
      <w:r w:rsidR="005E54AE" w:rsidRPr="00307DB9">
        <w:rPr>
          <w:rFonts w:asciiTheme="minorHAnsi" w:hAnsiTheme="minorHAnsi" w:cstheme="minorHAnsi"/>
          <w:color w:val="auto"/>
        </w:rPr>
        <w:instrText>ADDIN CSL_CITATION {"citationItems":[{"id":"ITEM-1","itemData":{"author":[{"dropping-particle":"","family":"McMichael","given":"Gai L","non-dropping-particle":"","parse-names":false,"suffix":""},{"dropping-particle":"","family":"Gibson","given":"Catherine S","non-dropping-particle":"","parse-names":false,"suffix":""},{"dropping-particle":"","family":"O’Callaghan","given":"Michael E","non-dropping-particle":"","parse-names":false,"suffix":""},{"dropping-particle":"","family":"Goldwater","given":"Paul N","non-dropping-particle":"","parse-names":false,"suffix":""},{"dropping-particle":"","family":"Dekker","given":"Gustaaf A","non-dropping-particle":"","parse-names":false,"suffix":""},{"dropping-particle":"","family":"Haan","given":"Eric A","non-dropping-particle":"","parse-names":false,"suffix":""},{"dropping-particle":"","family":"MacLennan","given":"Alastair H","non-dropping-particle":"","parse-names":false,"suffix":""},{"dropping-particle":"","family":"Group","given":"South Australian Cerebral Palsy Research","non-dropping-particle":"","parse-names":false,"suffix":""},{"dropping-particle":"","family":"others","given":"","non-dropping-particle":"","parse-names":false,"suffix":""}],"container-title":"Journal of biomolecular techniques: JBT","id":"ITEM-1","issue":"5","issued":{"date-parts":[["2009"]]},"page":"232","publisher":"The Association of Biomolecular Resource Facilities","title":"DNA from buccal swabs suitable for high-throughput SNP multiplex analysis","type":"article-journal","volume":"20"},"uris":["http://www.mendeley.com/documents/?uuid=4fd3ab43-02d7-4fc3-a729-501937e0e6bd"]}],"mendeley":{"formattedCitation":"&lt;sup&gt;21&lt;/sup&gt;","plainTextFormattedCitation":"21","previouslyFormattedCitation":"&lt;sup&gt;21&lt;/sup&gt;"},"properties":{"noteIndex":0},"schema":"https://github.com/citation-style-language/schema/raw/master/csl-citation.json"}</w:instrText>
      </w:r>
      <w:r w:rsidR="005E54AE" w:rsidRPr="00307DB9">
        <w:rPr>
          <w:rFonts w:asciiTheme="minorHAnsi" w:hAnsiTheme="minorHAnsi" w:cstheme="minorHAnsi"/>
          <w:color w:val="auto"/>
        </w:rPr>
        <w:fldChar w:fldCharType="separate"/>
      </w:r>
      <w:r w:rsidR="005E54AE" w:rsidRPr="00307DB9">
        <w:rPr>
          <w:rFonts w:asciiTheme="minorHAnsi" w:hAnsiTheme="minorHAnsi" w:cstheme="minorHAnsi"/>
          <w:noProof/>
          <w:color w:val="auto"/>
          <w:vertAlign w:val="superscript"/>
        </w:rPr>
        <w:t>21</w:t>
      </w:r>
      <w:r w:rsidR="005E54AE" w:rsidRPr="00307DB9">
        <w:rPr>
          <w:rFonts w:asciiTheme="minorHAnsi" w:hAnsiTheme="minorHAnsi" w:cstheme="minorHAnsi"/>
          <w:color w:val="auto"/>
        </w:rPr>
        <w:fldChar w:fldCharType="end"/>
      </w:r>
      <w:r w:rsidRPr="00307DB9">
        <w:rPr>
          <w:rFonts w:asciiTheme="minorHAnsi" w:hAnsiTheme="minorHAnsi" w:cstheme="minorHAnsi"/>
          <w:color w:val="auto"/>
        </w:rPr>
        <w:t>.</w:t>
      </w:r>
    </w:p>
    <w:p w14:paraId="6137F25D" w14:textId="7E9BE495" w:rsidR="00437D2E" w:rsidRPr="00307DB9" w:rsidRDefault="00437D2E" w:rsidP="00307DB9">
      <w:pPr>
        <w:rPr>
          <w:rFonts w:asciiTheme="minorHAnsi" w:hAnsiTheme="minorHAnsi" w:cstheme="minorHAnsi"/>
          <w:color w:val="auto"/>
        </w:rPr>
      </w:pPr>
    </w:p>
    <w:p w14:paraId="4BE483FF" w14:textId="2074EF66" w:rsidR="00437D2E" w:rsidRPr="00307DB9" w:rsidRDefault="00437D2E" w:rsidP="00307DB9">
      <w:pPr>
        <w:rPr>
          <w:rFonts w:asciiTheme="minorHAnsi" w:hAnsiTheme="minorHAnsi" w:cstheme="minorHAnsi"/>
          <w:color w:val="auto"/>
        </w:rPr>
      </w:pPr>
      <w:r w:rsidRPr="00307DB9">
        <w:rPr>
          <w:rFonts w:asciiTheme="minorHAnsi" w:hAnsiTheme="minorHAnsi" w:cstheme="minorHAnsi"/>
          <w:color w:val="auto"/>
        </w:rPr>
        <w:t xml:space="preserve">DNA extraction has become relatively easy </w:t>
      </w:r>
      <w:r w:rsidR="00067C4B" w:rsidRPr="00307DB9">
        <w:rPr>
          <w:rFonts w:asciiTheme="minorHAnsi" w:hAnsiTheme="minorHAnsi" w:cstheme="minorHAnsi"/>
          <w:color w:val="auto"/>
        </w:rPr>
        <w:t xml:space="preserve">due </w:t>
      </w:r>
      <w:r w:rsidRPr="00307DB9">
        <w:rPr>
          <w:rFonts w:asciiTheme="minorHAnsi" w:hAnsiTheme="minorHAnsi" w:cstheme="minorHAnsi"/>
          <w:color w:val="auto"/>
        </w:rPr>
        <w:t>to the development of extraction kits from</w:t>
      </w:r>
      <w:r w:rsidR="001E1077" w:rsidRPr="00307DB9">
        <w:rPr>
          <w:rFonts w:asciiTheme="minorHAnsi" w:hAnsiTheme="minorHAnsi" w:cstheme="minorHAnsi"/>
          <w:color w:val="auto"/>
        </w:rPr>
        <w:t xml:space="preserve"> </w:t>
      </w:r>
      <w:r w:rsidRPr="00307DB9">
        <w:rPr>
          <w:rFonts w:asciiTheme="minorHAnsi" w:hAnsiTheme="minorHAnsi" w:cstheme="minorHAnsi"/>
          <w:color w:val="auto"/>
        </w:rPr>
        <w:t>different companies. Nevertheless, the use of those kits may not be suitable in laboratory</w:t>
      </w:r>
      <w:r w:rsidR="001E1077" w:rsidRPr="00307DB9">
        <w:rPr>
          <w:rFonts w:asciiTheme="minorHAnsi" w:hAnsiTheme="minorHAnsi" w:cstheme="minorHAnsi"/>
          <w:color w:val="auto"/>
        </w:rPr>
        <w:t xml:space="preserve"> </w:t>
      </w:r>
      <w:r w:rsidRPr="00307DB9">
        <w:rPr>
          <w:rFonts w:asciiTheme="minorHAnsi" w:hAnsiTheme="minorHAnsi" w:cstheme="minorHAnsi"/>
          <w:color w:val="auto"/>
        </w:rPr>
        <w:t>classes due to limited financial resources. Here, we presented an easy, fast and cost-efficient</w:t>
      </w:r>
      <w:r w:rsidR="001E1077" w:rsidRPr="00307DB9">
        <w:rPr>
          <w:rFonts w:asciiTheme="minorHAnsi" w:hAnsiTheme="minorHAnsi" w:cstheme="minorHAnsi"/>
          <w:color w:val="auto"/>
        </w:rPr>
        <w:t xml:space="preserve"> </w:t>
      </w:r>
      <w:r w:rsidRPr="00307DB9">
        <w:rPr>
          <w:rFonts w:asciiTheme="minorHAnsi" w:hAnsiTheme="minorHAnsi" w:cstheme="minorHAnsi"/>
          <w:color w:val="auto"/>
        </w:rPr>
        <w:t>method for DNA extraction from human samples without the need of a commercially available</w:t>
      </w:r>
      <w:r w:rsidR="001E1077" w:rsidRPr="00307DB9">
        <w:rPr>
          <w:rFonts w:asciiTheme="minorHAnsi" w:hAnsiTheme="minorHAnsi" w:cstheme="minorHAnsi"/>
          <w:color w:val="auto"/>
        </w:rPr>
        <w:t xml:space="preserve"> </w:t>
      </w:r>
      <w:r w:rsidRPr="00307DB9">
        <w:rPr>
          <w:rFonts w:asciiTheme="minorHAnsi" w:hAnsiTheme="minorHAnsi" w:cstheme="minorHAnsi"/>
          <w:color w:val="auto"/>
        </w:rPr>
        <w:t>DNA extraction kit. The DNA extraction method described does not use organic solvents,</w:t>
      </w:r>
      <w:r w:rsidR="001E1077" w:rsidRPr="00307DB9">
        <w:rPr>
          <w:rFonts w:asciiTheme="minorHAnsi" w:hAnsiTheme="minorHAnsi" w:cstheme="minorHAnsi"/>
          <w:color w:val="auto"/>
        </w:rPr>
        <w:t xml:space="preserve"> </w:t>
      </w:r>
      <w:r w:rsidRPr="00307DB9">
        <w:rPr>
          <w:rFonts w:asciiTheme="minorHAnsi" w:hAnsiTheme="minorHAnsi" w:cstheme="minorHAnsi"/>
          <w:color w:val="auto"/>
        </w:rPr>
        <w:t xml:space="preserve">instead cellular proteins are removed by increasing the salt concentration using </w:t>
      </w:r>
      <w:r w:rsidR="00A15F64" w:rsidRPr="00307DB9">
        <w:rPr>
          <w:rFonts w:asciiTheme="minorHAnsi" w:hAnsiTheme="minorHAnsi" w:cstheme="minorHAnsi"/>
          <w:color w:val="auto"/>
        </w:rPr>
        <w:t xml:space="preserve">an </w:t>
      </w:r>
      <w:r w:rsidRPr="00307DB9">
        <w:rPr>
          <w:rFonts w:asciiTheme="minorHAnsi" w:hAnsiTheme="minorHAnsi" w:cstheme="minorHAnsi"/>
          <w:color w:val="auto"/>
        </w:rPr>
        <w:t>8 M potassium acetate solution. This method also allows for handling of several samples at once and yields in</w:t>
      </w:r>
      <w:r w:rsidR="001E1077" w:rsidRPr="00307DB9">
        <w:rPr>
          <w:rFonts w:asciiTheme="minorHAnsi" w:hAnsiTheme="minorHAnsi" w:cstheme="minorHAnsi"/>
          <w:color w:val="auto"/>
        </w:rPr>
        <w:t xml:space="preserve"> </w:t>
      </w:r>
      <w:r w:rsidRPr="00307DB9">
        <w:rPr>
          <w:rFonts w:asciiTheme="minorHAnsi" w:hAnsiTheme="minorHAnsi" w:cstheme="minorHAnsi"/>
          <w:color w:val="auto"/>
        </w:rPr>
        <w:t>sufficient DNA for several genotype analyses</w:t>
      </w:r>
      <w:r w:rsidR="00514702" w:rsidRPr="00307DB9">
        <w:rPr>
          <w:rFonts w:asciiTheme="minorHAnsi" w:hAnsiTheme="minorHAnsi" w:cstheme="minorHAnsi"/>
          <w:color w:val="auto"/>
        </w:rPr>
        <w:t xml:space="preserve"> for each sample.</w:t>
      </w:r>
    </w:p>
    <w:p w14:paraId="18A8BAA9" w14:textId="579B2E58" w:rsidR="00437D2E" w:rsidRPr="00307DB9" w:rsidRDefault="00437D2E" w:rsidP="00307DB9">
      <w:pPr>
        <w:rPr>
          <w:rFonts w:asciiTheme="minorHAnsi" w:hAnsiTheme="minorHAnsi" w:cstheme="minorHAnsi"/>
          <w:color w:val="auto"/>
        </w:rPr>
      </w:pPr>
    </w:p>
    <w:p w14:paraId="2F7304F4" w14:textId="3FD37C1A" w:rsidR="00437D2E" w:rsidRPr="00307DB9" w:rsidRDefault="00437D2E" w:rsidP="00307DB9">
      <w:pPr>
        <w:rPr>
          <w:rFonts w:asciiTheme="minorHAnsi" w:hAnsiTheme="minorHAnsi" w:cstheme="minorHAnsi"/>
          <w:color w:val="auto"/>
        </w:rPr>
      </w:pPr>
      <w:r w:rsidRPr="00307DB9">
        <w:rPr>
          <w:rFonts w:asciiTheme="minorHAnsi" w:hAnsiTheme="minorHAnsi" w:cstheme="minorHAnsi"/>
          <w:color w:val="auto"/>
        </w:rPr>
        <w:t>PCR is a common technique in many molecular laboratories. While generally trouble-free, there are pitfalls that may complicate the reaction producing spurious results, which have been</w:t>
      </w:r>
      <w:r w:rsidR="00896CB9" w:rsidRPr="00307DB9">
        <w:rPr>
          <w:rFonts w:asciiTheme="minorHAnsi" w:hAnsiTheme="minorHAnsi" w:cstheme="minorHAnsi"/>
          <w:color w:val="auto"/>
        </w:rPr>
        <w:t xml:space="preserve"> </w:t>
      </w:r>
      <w:r w:rsidRPr="00307DB9">
        <w:rPr>
          <w:rFonts w:asciiTheme="minorHAnsi" w:hAnsiTheme="minorHAnsi" w:cstheme="minorHAnsi"/>
          <w:color w:val="auto"/>
        </w:rPr>
        <w:t>discussed elsewhere</w:t>
      </w:r>
      <w:r w:rsidR="005E54AE" w:rsidRPr="00307DB9">
        <w:rPr>
          <w:rFonts w:asciiTheme="minorHAnsi" w:hAnsiTheme="minorHAnsi" w:cstheme="minorHAnsi"/>
          <w:color w:val="auto"/>
        </w:rPr>
        <w:fldChar w:fldCharType="begin" w:fldLock="1"/>
      </w:r>
      <w:r w:rsidR="005E54AE" w:rsidRPr="00307DB9">
        <w:rPr>
          <w:rFonts w:asciiTheme="minorHAnsi" w:hAnsiTheme="minorHAnsi" w:cstheme="minorHAnsi"/>
          <w:color w:val="auto"/>
        </w:rPr>
        <w:instrText>ADDIN CSL_CITATION {"citationItems":[{"id":"ITEM-1","itemData":{"author":[{"dropping-particle":"","family":"Lorenz","given":"Todd C","non-dropping-particle":"","parse-names":false,"suffix":""}],"container-title":"JoVE (Journal of Visualized Experiments)","id":"ITEM-1","issue":"63","issued":{"date-parts":[["2012"]]},"page":"e3998","title":"Polymerase chain reaction: basic protocol plus troubleshooting and optimization strategies","type":"article-journal","volume":"63"},"uris":["http://www.mendeley.com/documents/?uuid=9c9926a4-762e-4754-8eea-7b2f43f637e5"]}],"mendeley":{"formattedCitation":"&lt;sup&gt;22&lt;/sup&gt;","plainTextFormattedCitation":"22","previouslyFormattedCitation":"&lt;sup&gt;22&lt;/sup&gt;"},"properties":{"noteIndex":0},"schema":"https://github.com/citation-style-language/schema/raw/master/csl-citation.json"}</w:instrText>
      </w:r>
      <w:r w:rsidR="005E54AE" w:rsidRPr="00307DB9">
        <w:rPr>
          <w:rFonts w:asciiTheme="minorHAnsi" w:hAnsiTheme="minorHAnsi" w:cstheme="minorHAnsi"/>
          <w:color w:val="auto"/>
        </w:rPr>
        <w:fldChar w:fldCharType="separate"/>
      </w:r>
      <w:r w:rsidR="005E54AE" w:rsidRPr="00307DB9">
        <w:rPr>
          <w:rFonts w:asciiTheme="minorHAnsi" w:hAnsiTheme="minorHAnsi" w:cstheme="minorHAnsi"/>
          <w:noProof/>
          <w:color w:val="auto"/>
          <w:vertAlign w:val="superscript"/>
        </w:rPr>
        <w:t>22</w:t>
      </w:r>
      <w:r w:rsidR="005E54AE" w:rsidRPr="00307DB9">
        <w:rPr>
          <w:rFonts w:asciiTheme="minorHAnsi" w:hAnsiTheme="minorHAnsi" w:cstheme="minorHAnsi"/>
          <w:color w:val="auto"/>
        </w:rPr>
        <w:fldChar w:fldCharType="end"/>
      </w:r>
      <w:r w:rsidRPr="00307DB9">
        <w:rPr>
          <w:rFonts w:asciiTheme="minorHAnsi" w:hAnsiTheme="minorHAnsi" w:cstheme="minorHAnsi"/>
          <w:color w:val="auto"/>
        </w:rPr>
        <w:t>. PCR conditions presented here have appeared very robust in the face of</w:t>
      </w:r>
      <w:r w:rsidR="00896CB9" w:rsidRPr="00307DB9">
        <w:rPr>
          <w:rFonts w:asciiTheme="minorHAnsi" w:hAnsiTheme="minorHAnsi" w:cstheme="minorHAnsi"/>
          <w:color w:val="auto"/>
        </w:rPr>
        <w:t xml:space="preserve"> </w:t>
      </w:r>
      <w:r w:rsidRPr="00307DB9">
        <w:rPr>
          <w:rFonts w:asciiTheme="minorHAnsi" w:hAnsiTheme="minorHAnsi" w:cstheme="minorHAnsi"/>
          <w:color w:val="auto"/>
        </w:rPr>
        <w:t>poor template DNA quality, but lack of PCR amplification was nevertheless occasionally</w:t>
      </w:r>
      <w:r w:rsidR="00896CB9" w:rsidRPr="00307DB9">
        <w:rPr>
          <w:rFonts w:asciiTheme="minorHAnsi" w:hAnsiTheme="minorHAnsi" w:cstheme="minorHAnsi"/>
          <w:color w:val="auto"/>
        </w:rPr>
        <w:t xml:space="preserve"> </w:t>
      </w:r>
      <w:r w:rsidRPr="00307DB9">
        <w:rPr>
          <w:rFonts w:asciiTheme="minorHAnsi" w:hAnsiTheme="minorHAnsi" w:cstheme="minorHAnsi"/>
          <w:color w:val="auto"/>
        </w:rPr>
        <w:t>observed when using templates with extremely low DNA concentrations due to poor buccal</w:t>
      </w:r>
      <w:r w:rsidR="00896CB9" w:rsidRPr="00307DB9">
        <w:rPr>
          <w:rFonts w:asciiTheme="minorHAnsi" w:hAnsiTheme="minorHAnsi" w:cstheme="minorHAnsi"/>
          <w:color w:val="auto"/>
        </w:rPr>
        <w:t xml:space="preserve"> </w:t>
      </w:r>
      <w:r w:rsidRPr="00307DB9">
        <w:rPr>
          <w:rFonts w:asciiTheme="minorHAnsi" w:hAnsiTheme="minorHAnsi" w:cstheme="minorHAnsi"/>
          <w:color w:val="auto"/>
        </w:rPr>
        <w:t xml:space="preserve">epithelial cell </w:t>
      </w:r>
      <w:r w:rsidRPr="00307DB9">
        <w:rPr>
          <w:rFonts w:asciiTheme="minorHAnsi" w:hAnsiTheme="minorHAnsi" w:cstheme="minorHAnsi"/>
          <w:color w:val="auto"/>
        </w:rPr>
        <w:lastRenderedPageBreak/>
        <w:t>harvesting. The DNA primers used in this study can be ordered from different</w:t>
      </w:r>
      <w:r w:rsidR="00896CB9" w:rsidRPr="00307DB9">
        <w:rPr>
          <w:rFonts w:asciiTheme="minorHAnsi" w:hAnsiTheme="minorHAnsi" w:cstheme="minorHAnsi"/>
          <w:color w:val="auto"/>
        </w:rPr>
        <w:t xml:space="preserve"> </w:t>
      </w:r>
      <w:r w:rsidRPr="00307DB9">
        <w:rPr>
          <w:rFonts w:asciiTheme="minorHAnsi" w:hAnsiTheme="minorHAnsi" w:cstheme="minorHAnsi"/>
          <w:color w:val="auto"/>
        </w:rPr>
        <w:t>companies,</w:t>
      </w:r>
      <w:r w:rsidR="00514702" w:rsidRPr="00307DB9">
        <w:rPr>
          <w:rFonts w:asciiTheme="minorHAnsi" w:hAnsiTheme="minorHAnsi" w:cstheme="minorHAnsi"/>
          <w:color w:val="auto"/>
        </w:rPr>
        <w:t xml:space="preserve"> such as tho</w:t>
      </w:r>
      <w:r w:rsidR="008201C0" w:rsidRPr="00307DB9">
        <w:rPr>
          <w:rFonts w:asciiTheme="minorHAnsi" w:hAnsiTheme="minorHAnsi" w:cstheme="minorHAnsi"/>
          <w:color w:val="auto"/>
        </w:rPr>
        <w:t>se</w:t>
      </w:r>
      <w:r w:rsidRPr="00307DB9">
        <w:rPr>
          <w:rFonts w:asciiTheme="minorHAnsi" w:hAnsiTheme="minorHAnsi" w:cstheme="minorHAnsi"/>
          <w:color w:val="auto"/>
        </w:rPr>
        <w:t xml:space="preserve"> cited in the table of materials at the end of this paper. Special care must be taken when working with DNA primers in order to avoid contamination with DNase</w:t>
      </w:r>
      <w:r w:rsidR="00A15F64" w:rsidRPr="00307DB9">
        <w:rPr>
          <w:rFonts w:asciiTheme="minorHAnsi" w:hAnsiTheme="minorHAnsi" w:cstheme="minorHAnsi"/>
          <w:color w:val="auto"/>
        </w:rPr>
        <w:t>s</w:t>
      </w:r>
      <w:r w:rsidRPr="00307DB9">
        <w:rPr>
          <w:rFonts w:asciiTheme="minorHAnsi" w:hAnsiTheme="minorHAnsi" w:cstheme="minorHAnsi"/>
          <w:color w:val="auto"/>
        </w:rPr>
        <w:t xml:space="preserve"> or DNA</w:t>
      </w:r>
      <w:r w:rsidR="00896CB9" w:rsidRPr="00307DB9">
        <w:rPr>
          <w:rFonts w:asciiTheme="minorHAnsi" w:hAnsiTheme="minorHAnsi" w:cstheme="minorHAnsi"/>
          <w:color w:val="auto"/>
        </w:rPr>
        <w:t xml:space="preserve"> </w:t>
      </w:r>
      <w:r w:rsidRPr="00307DB9">
        <w:rPr>
          <w:rFonts w:asciiTheme="minorHAnsi" w:hAnsiTheme="minorHAnsi" w:cstheme="minorHAnsi"/>
          <w:color w:val="auto"/>
        </w:rPr>
        <w:t>from the operator. PCR products should also be kept cold when not in use.</w:t>
      </w:r>
    </w:p>
    <w:p w14:paraId="6A91CB72" w14:textId="74C399A0" w:rsidR="00437D2E" w:rsidRPr="00307DB9" w:rsidRDefault="00437D2E" w:rsidP="00307DB9">
      <w:pPr>
        <w:rPr>
          <w:rFonts w:asciiTheme="minorHAnsi" w:hAnsiTheme="minorHAnsi" w:cstheme="minorHAnsi"/>
          <w:color w:val="auto"/>
        </w:rPr>
      </w:pPr>
    </w:p>
    <w:p w14:paraId="2AE81794" w14:textId="79F84D03" w:rsidR="00166ED0" w:rsidRDefault="00437D2E" w:rsidP="00307DB9">
      <w:pPr>
        <w:rPr>
          <w:rFonts w:asciiTheme="minorHAnsi" w:hAnsiTheme="minorHAnsi" w:cstheme="minorHAnsi"/>
          <w:color w:val="auto"/>
        </w:rPr>
      </w:pPr>
      <w:r w:rsidRPr="00307DB9">
        <w:rPr>
          <w:rFonts w:asciiTheme="minorHAnsi" w:hAnsiTheme="minorHAnsi" w:cstheme="minorHAnsi"/>
          <w:color w:val="auto"/>
        </w:rPr>
        <w:t>Another critical step is the agarose gel electrophoresis. Fragments differing by only one repeat</w:t>
      </w:r>
      <w:r w:rsidR="00896CB9" w:rsidRPr="00307DB9">
        <w:rPr>
          <w:rFonts w:asciiTheme="minorHAnsi" w:hAnsiTheme="minorHAnsi" w:cstheme="minorHAnsi"/>
          <w:color w:val="auto"/>
        </w:rPr>
        <w:t xml:space="preserve"> </w:t>
      </w:r>
      <w:r w:rsidRPr="00307DB9">
        <w:rPr>
          <w:rFonts w:asciiTheme="minorHAnsi" w:hAnsiTheme="minorHAnsi" w:cstheme="minorHAnsi"/>
          <w:color w:val="auto"/>
        </w:rPr>
        <w:t xml:space="preserve">unit of 16 bp may </w:t>
      </w:r>
      <w:r w:rsidR="00DE1AD6" w:rsidRPr="00307DB9">
        <w:rPr>
          <w:rFonts w:asciiTheme="minorHAnsi" w:hAnsiTheme="minorHAnsi" w:cstheme="minorHAnsi"/>
          <w:color w:val="auto"/>
        </w:rPr>
        <w:t xml:space="preserve">not be separated in the gel electrophoresis and thus </w:t>
      </w:r>
      <w:r w:rsidRPr="00307DB9">
        <w:rPr>
          <w:rFonts w:asciiTheme="minorHAnsi" w:hAnsiTheme="minorHAnsi" w:cstheme="minorHAnsi"/>
          <w:color w:val="auto"/>
        </w:rPr>
        <w:t xml:space="preserve">appear as </w:t>
      </w:r>
      <w:r w:rsidR="00DE1AD6" w:rsidRPr="00307DB9">
        <w:rPr>
          <w:rFonts w:asciiTheme="minorHAnsi" w:hAnsiTheme="minorHAnsi" w:cstheme="minorHAnsi"/>
          <w:color w:val="auto"/>
        </w:rPr>
        <w:t>a single band</w:t>
      </w:r>
      <w:r w:rsidRPr="00307DB9">
        <w:rPr>
          <w:rFonts w:asciiTheme="minorHAnsi" w:hAnsiTheme="minorHAnsi" w:cstheme="minorHAnsi"/>
          <w:color w:val="auto"/>
        </w:rPr>
        <w:t>. In th</w:t>
      </w:r>
      <w:r w:rsidR="006102DC" w:rsidRPr="00307DB9">
        <w:rPr>
          <w:rFonts w:asciiTheme="minorHAnsi" w:hAnsiTheme="minorHAnsi" w:cstheme="minorHAnsi"/>
          <w:color w:val="auto"/>
        </w:rPr>
        <w:t xml:space="preserve">is </w:t>
      </w:r>
      <w:r w:rsidRPr="00307DB9">
        <w:rPr>
          <w:rFonts w:asciiTheme="minorHAnsi" w:hAnsiTheme="minorHAnsi" w:cstheme="minorHAnsi"/>
          <w:color w:val="auto"/>
        </w:rPr>
        <w:t>case</w:t>
      </w:r>
      <w:r w:rsidR="00DE1AD6" w:rsidRPr="00307DB9">
        <w:rPr>
          <w:rFonts w:asciiTheme="minorHAnsi" w:hAnsiTheme="minorHAnsi" w:cstheme="minorHAnsi"/>
          <w:color w:val="auto"/>
        </w:rPr>
        <w:t>,</w:t>
      </w:r>
      <w:r w:rsidRPr="00307DB9">
        <w:rPr>
          <w:rFonts w:asciiTheme="minorHAnsi" w:hAnsiTheme="minorHAnsi" w:cstheme="minorHAnsi"/>
          <w:color w:val="auto"/>
        </w:rPr>
        <w:t xml:space="preserve"> a proper determination of the number of repeat units of the</w:t>
      </w:r>
      <w:r w:rsidR="00C23359" w:rsidRPr="00307DB9">
        <w:rPr>
          <w:rFonts w:asciiTheme="minorHAnsi" w:hAnsiTheme="minorHAnsi" w:cstheme="minorHAnsi"/>
          <w:color w:val="auto"/>
        </w:rPr>
        <w:t xml:space="preserve">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alleles tested cannot be assured. Therefore, the run time of the gel should be increased while the voltage must be reduced and the gel concentration may be increased to provide a</w:t>
      </w:r>
      <w:r w:rsidR="00C23359" w:rsidRPr="00307DB9">
        <w:rPr>
          <w:rFonts w:asciiTheme="minorHAnsi" w:hAnsiTheme="minorHAnsi" w:cstheme="minorHAnsi"/>
          <w:color w:val="auto"/>
        </w:rPr>
        <w:t xml:space="preserve"> </w:t>
      </w:r>
      <w:r w:rsidRPr="00307DB9">
        <w:rPr>
          <w:rFonts w:asciiTheme="minorHAnsi" w:hAnsiTheme="minorHAnsi" w:cstheme="minorHAnsi"/>
          <w:color w:val="auto"/>
        </w:rPr>
        <w:t xml:space="preserve">better resolution and separation of the single bands. </w:t>
      </w:r>
    </w:p>
    <w:p w14:paraId="45AF74C2" w14:textId="77777777" w:rsidR="00E4144C" w:rsidRPr="00307DB9" w:rsidRDefault="00E4144C" w:rsidP="00307DB9">
      <w:pPr>
        <w:rPr>
          <w:rFonts w:asciiTheme="minorHAnsi" w:hAnsiTheme="minorHAnsi" w:cstheme="minorHAnsi"/>
          <w:color w:val="auto"/>
        </w:rPr>
      </w:pPr>
    </w:p>
    <w:p w14:paraId="29557064" w14:textId="103260C9" w:rsidR="00437D2E" w:rsidRPr="00307DB9" w:rsidRDefault="00746CAF" w:rsidP="00307DB9">
      <w:pPr>
        <w:rPr>
          <w:rFonts w:asciiTheme="minorHAnsi" w:hAnsiTheme="minorHAnsi" w:cstheme="minorHAnsi"/>
          <w:color w:val="auto"/>
        </w:rPr>
      </w:pPr>
      <w:bookmarkStart w:id="1" w:name="_Hlk69752580"/>
      <w:r w:rsidRPr="00307DB9">
        <w:rPr>
          <w:rFonts w:asciiTheme="minorHAnsi" w:hAnsiTheme="minorHAnsi" w:cstheme="minorHAnsi"/>
          <w:color w:val="auto"/>
        </w:rPr>
        <w:t xml:space="preserve">It is worth mentioning that not all alleles for an VNTR locus contain complete repeat units. Non-consensus alleles (microvariants) that contain incomplete repeat units are common at most VNTR loci and their sizes fall in between sizes of alleles with full repeat units. These microvariants are barely detectable by agarose gel electrophoresis. In contrast, techniques like polyacrylamide gels or capillary electrophoresis </w:t>
      </w:r>
      <w:r w:rsidR="00DF4045" w:rsidRPr="00307DB9">
        <w:rPr>
          <w:rFonts w:asciiTheme="minorHAnsi" w:hAnsiTheme="minorHAnsi" w:cstheme="minorHAnsi"/>
          <w:color w:val="auto"/>
        </w:rPr>
        <w:t>can resolve</w:t>
      </w:r>
      <w:r w:rsidR="00437D2E" w:rsidRPr="00307DB9">
        <w:rPr>
          <w:rFonts w:asciiTheme="minorHAnsi" w:hAnsiTheme="minorHAnsi" w:cstheme="minorHAnsi"/>
          <w:color w:val="auto"/>
        </w:rPr>
        <w:t xml:space="preserve"> alleles that differ by one</w:t>
      </w:r>
      <w:r w:rsidR="00C23359" w:rsidRPr="00307DB9">
        <w:rPr>
          <w:rFonts w:asciiTheme="minorHAnsi" w:hAnsiTheme="minorHAnsi" w:cstheme="minorHAnsi"/>
          <w:color w:val="auto"/>
        </w:rPr>
        <w:t xml:space="preserve"> </w:t>
      </w:r>
      <w:r w:rsidR="00437D2E" w:rsidRPr="00307DB9">
        <w:rPr>
          <w:rFonts w:asciiTheme="minorHAnsi" w:hAnsiTheme="minorHAnsi" w:cstheme="minorHAnsi"/>
          <w:color w:val="auto"/>
        </w:rPr>
        <w:t>to a few repeat units</w:t>
      </w:r>
      <w:r w:rsidR="007E5E7C" w:rsidRPr="00307DB9">
        <w:rPr>
          <w:rFonts w:asciiTheme="minorHAnsi" w:hAnsiTheme="minorHAnsi" w:cstheme="minorHAnsi"/>
          <w:color w:val="auto"/>
        </w:rPr>
        <w:t xml:space="preserve"> or </w:t>
      </w:r>
      <w:r w:rsidR="00FF71A4" w:rsidRPr="00307DB9">
        <w:rPr>
          <w:rFonts w:asciiTheme="minorHAnsi" w:hAnsiTheme="minorHAnsi" w:cstheme="minorHAnsi"/>
          <w:color w:val="auto"/>
        </w:rPr>
        <w:t>microvariants</w:t>
      </w:r>
      <w:r w:rsidR="005E54AE" w:rsidRPr="00307DB9">
        <w:rPr>
          <w:rFonts w:asciiTheme="minorHAnsi" w:hAnsiTheme="minorHAnsi" w:cstheme="minorHAnsi"/>
          <w:color w:val="auto"/>
        </w:rPr>
        <w:fldChar w:fldCharType="begin" w:fldLock="1"/>
      </w:r>
      <w:r w:rsidR="005E54AE" w:rsidRPr="00307DB9">
        <w:rPr>
          <w:rFonts w:asciiTheme="minorHAnsi" w:hAnsiTheme="minorHAnsi" w:cstheme="minorHAnsi"/>
          <w:color w:val="auto"/>
        </w:rPr>
        <w:instrText>ADDIN CSL_CITATION {"citationItems":[{"id":"ITEM-1","itemData":{"author":[{"dropping-particle":"","family":"Köseler","given":"Aylin","non-dropping-particle":"","parse-names":false,"suffix":""},{"dropping-particle":"","family":"Atalay","given":"Ayfer","non-dropping-particle":"","parse-names":false,"suffix":""},{"dropping-particle":"","family":"Atalay","given":"Erol Ömer","non-dropping-particle":"","parse-names":false,"suffix":""}],"container-title":"Biochemical genetics","id":"ITEM-1","issue":"7-8","issued":{"date-parts":[["2009"]]},"page":"540-546","publisher":"Springer","title":"Allele frequency of VNTR locus D1S80 observed in Denizli province of Turkey","type":"article-journal","volume":"47"},"uris":["http://www.mendeley.com/documents/?uuid=8c832293-4953-46ff-8d1c-579b0f98ee91"]},{"id":"ITEM-2","itemData":{"author":[{"dropping-particle":"","family":"Destro-Bisol","given":"Giovanni","non-dropping-particle":"","parse-names":false,"suffix":""},{"dropping-particle":"","family":"Capelli","given":"Cristian","non-dropping-particle":"","parse-names":false,"suffix":""},{"dropping-particle":"","family":"Belledi","given":"Michele","non-dropping-particle":"","parse-names":false,"suffix":""}],"container-title":"Human biology","id":"ITEM-2","issue":"5","issued":{"date-parts":[["2000"]]},"page":"733-751","publisher":"JSTOR","title":"Inferring microevolutionary patterns from allele-size frequency distributions of minisatellite loci: a worldwide study of the APOB 3'hypervariable region polymorphism","type":"article-journal","volume":"72"},"uris":["http://www.mendeley.com/documents/?uuid=ac1db4de-e34c-416b-8213-b33d11b32729"]},{"id":"ITEM-3","itemData":{"author":[{"dropping-particle":"","family":"Chen","given":"B","non-dropping-particle":"","parse-names":false,"suffix":""},{"dropping-particle":"","family":"Guo","given":"Z","non-dropping-particle":"","parse-names":false,"suffix":""},{"dropping-particle":"","family":"He","given":"P","non-dropping-particle":"","parse-names":false,"suffix":""},{"dropping-particle":"","family":"Ye","given":"P","non-dropping-particle":"","parse-names":false,"suffix":""},{"dropping-particle":"","family":"Buresi","given":"C","non-dropping-particle":"","parse-names":false,"suffix":""},{"dropping-particle":"","family":"Roizes","given":"G","non-dropping-particle":"","parse-names":false,"suffix":""}],"container-title":"Chinese medical journal","id":"ITEM-3","issue":"3","issued":{"date-parts":[["1999"]]},"page":"221-223","title":"Structure and function of alleles in the 3'end region of human apoB gene","type":"article-journal","volume":"112"},"uris":["http://www.mendeley.com/documents/?uuid=cf276e4f-a3ce-4c64-b8c1-63c55fc0f566"]},{"id":"ITEM-4","itemData":{"author":[{"dropping-particle":"","family":"Renges","given":"H-H","non-dropping-particle":"","parse-names":false,"suffix":""},{"dropping-particle":"","family":"Peacock","given":"K","non-dropping-particle":"","parse-names":false,"suffix":""},{"dropping-particle":"","family":"Dunning","given":"A M","non-dropping-particle":"","parse-names":false,"suffix":""},{"dropping-particle":"","family":"Talmud","given":"P","non-dropping-particle":"","parse-names":false,"suffix":""},{"dropping-particle":"","family":"Humphries","given":"S E","non-dropping-particle":"","parse-names":false,"suffix":""}],"container-title":"Annals of human genetics","id":"ITEM-4","issue":"1","issued":{"date-parts":[["1992"]]},"page":"11-33","publisher":"Wiley Online Library","title":"Genetic relationship between the 3 ‘-VNTR and diallelic apolipoprotein B gene polymorphisms: Haplotype analysis in individuals of European and South Asian origin","type":"article-journal","volume":"56"},"uris":["http://www.mendeley.com/documents/?uuid=c5870ebc-4283-47f4-a0cf-0ba90595b158"]},{"id":"ITEM-5","itemData":{"author":[{"dropping-particle":"","family":"Kravchenko","given":"S A","non-dropping-particle":"","parse-names":false,"suffix":""},{"dropping-particle":"","family":"Maliarchuk","given":"O S","non-dropping-particle":"","parse-names":false,"suffix":""},{"dropping-particle":"","family":"Livshits","given":"L A","non-dropping-particle":"","parse-names":false,"suffix":""}],"container-title":"Tsitologiia i Genetika","id":"ITEM-5","issue":"5","issued":{"date-parts":[["1996"]]},"page":"35-41","title":"A population genetics study of the allelic polymorphism in the hypervariable region of the apolipoprotein B gene in the population of different regions of Ukraine","type":"article-journal","volume":"30"},"uris":["http://www.mendeley.com/documents/?uuid=dc3d8c79-2da4-44a9-8c25-87e896031ad6"]}],"mendeley":{"formattedCitation":"&lt;sup&gt;12, 23–26&lt;/sup&gt;","plainTextFormattedCitation":"12, 23–26","previouslyFormattedCitation":"&lt;sup&gt;12, 23–26&lt;/sup&gt;"},"properties":{"noteIndex":0},"schema":"https://github.com/citation-style-language/schema/raw/master/csl-citation.json"}</w:instrText>
      </w:r>
      <w:r w:rsidR="005E54AE" w:rsidRPr="00307DB9">
        <w:rPr>
          <w:rFonts w:asciiTheme="minorHAnsi" w:hAnsiTheme="minorHAnsi" w:cstheme="minorHAnsi"/>
          <w:color w:val="auto"/>
        </w:rPr>
        <w:fldChar w:fldCharType="separate"/>
      </w:r>
      <w:r w:rsidR="005E54AE" w:rsidRPr="00307DB9">
        <w:rPr>
          <w:rFonts w:asciiTheme="minorHAnsi" w:hAnsiTheme="minorHAnsi" w:cstheme="minorHAnsi"/>
          <w:noProof/>
          <w:color w:val="auto"/>
          <w:vertAlign w:val="superscript"/>
        </w:rPr>
        <w:t>12, 23–26</w:t>
      </w:r>
      <w:r w:rsidR="005E54AE" w:rsidRPr="00307DB9">
        <w:rPr>
          <w:rFonts w:asciiTheme="minorHAnsi" w:hAnsiTheme="minorHAnsi" w:cstheme="minorHAnsi"/>
          <w:color w:val="auto"/>
        </w:rPr>
        <w:fldChar w:fldCharType="end"/>
      </w:r>
      <w:r w:rsidR="00437D2E" w:rsidRPr="00307DB9">
        <w:rPr>
          <w:rFonts w:asciiTheme="minorHAnsi" w:hAnsiTheme="minorHAnsi" w:cstheme="minorHAnsi"/>
          <w:color w:val="auto"/>
        </w:rPr>
        <w:t>. However, the latter techniques are less suitable for undergraduate</w:t>
      </w:r>
      <w:r w:rsidR="00C23359" w:rsidRPr="00307DB9">
        <w:rPr>
          <w:rFonts w:asciiTheme="minorHAnsi" w:hAnsiTheme="minorHAnsi" w:cstheme="minorHAnsi"/>
          <w:color w:val="auto"/>
        </w:rPr>
        <w:t xml:space="preserve"> </w:t>
      </w:r>
      <w:r w:rsidR="00437D2E" w:rsidRPr="00307DB9">
        <w:rPr>
          <w:rFonts w:asciiTheme="minorHAnsi" w:hAnsiTheme="minorHAnsi" w:cstheme="minorHAnsi"/>
          <w:color w:val="auto"/>
        </w:rPr>
        <w:t>laboratory classes as they have many disadvantages including</w:t>
      </w:r>
      <w:r w:rsidR="00587E6C" w:rsidRPr="00307DB9">
        <w:rPr>
          <w:rFonts w:asciiTheme="minorHAnsi" w:hAnsiTheme="minorHAnsi" w:cstheme="minorHAnsi"/>
          <w:color w:val="auto"/>
        </w:rPr>
        <w:t xml:space="preserve"> use of</w:t>
      </w:r>
      <w:r w:rsidR="00437D2E" w:rsidRPr="00307DB9">
        <w:rPr>
          <w:rFonts w:asciiTheme="minorHAnsi" w:hAnsiTheme="minorHAnsi" w:cstheme="minorHAnsi"/>
          <w:color w:val="auto"/>
        </w:rPr>
        <w:t xml:space="preserve"> hazardous </w:t>
      </w:r>
      <w:r w:rsidR="00587E6C" w:rsidRPr="00307DB9">
        <w:rPr>
          <w:rFonts w:asciiTheme="minorHAnsi" w:hAnsiTheme="minorHAnsi" w:cstheme="minorHAnsi"/>
          <w:color w:val="auto"/>
        </w:rPr>
        <w:t>compounds</w:t>
      </w:r>
      <w:r w:rsidR="00437D2E" w:rsidRPr="00307DB9">
        <w:rPr>
          <w:rFonts w:asciiTheme="minorHAnsi" w:hAnsiTheme="minorHAnsi" w:cstheme="minorHAnsi"/>
          <w:color w:val="auto"/>
        </w:rPr>
        <w:t xml:space="preserve">, complex preparation and </w:t>
      </w:r>
      <w:r w:rsidR="00587E6C" w:rsidRPr="00307DB9">
        <w:rPr>
          <w:rFonts w:asciiTheme="minorHAnsi" w:hAnsiTheme="minorHAnsi" w:cstheme="minorHAnsi"/>
          <w:color w:val="auto"/>
        </w:rPr>
        <w:t>lack</w:t>
      </w:r>
      <w:r w:rsidR="00437D2E" w:rsidRPr="00307DB9">
        <w:rPr>
          <w:rFonts w:asciiTheme="minorHAnsi" w:hAnsiTheme="minorHAnsi" w:cstheme="minorHAnsi"/>
          <w:color w:val="auto"/>
        </w:rPr>
        <w:t xml:space="preserve"> of </w:t>
      </w:r>
      <w:r w:rsidR="003C6747" w:rsidRPr="00307DB9">
        <w:rPr>
          <w:rFonts w:asciiTheme="minorHAnsi" w:hAnsiTheme="minorHAnsi" w:cstheme="minorHAnsi"/>
          <w:color w:val="auto"/>
        </w:rPr>
        <w:t>equipment</w:t>
      </w:r>
      <w:r w:rsidR="00437D2E" w:rsidRPr="00307DB9">
        <w:rPr>
          <w:rFonts w:asciiTheme="minorHAnsi" w:hAnsiTheme="minorHAnsi" w:cstheme="minorHAnsi"/>
          <w:color w:val="auto"/>
        </w:rPr>
        <w:t xml:space="preserve">. </w:t>
      </w:r>
      <w:bookmarkEnd w:id="1"/>
      <w:r w:rsidR="00437D2E" w:rsidRPr="00307DB9">
        <w:rPr>
          <w:rFonts w:asciiTheme="minorHAnsi" w:hAnsiTheme="minorHAnsi" w:cstheme="minorHAnsi"/>
          <w:color w:val="auto"/>
        </w:rPr>
        <w:t>For the fragment size determination, special</w:t>
      </w:r>
      <w:r w:rsidR="00C23359" w:rsidRPr="00307DB9">
        <w:rPr>
          <w:rFonts w:asciiTheme="minorHAnsi" w:hAnsiTheme="minorHAnsi" w:cstheme="minorHAnsi"/>
          <w:color w:val="auto"/>
        </w:rPr>
        <w:t xml:space="preserve"> </w:t>
      </w:r>
      <w:r w:rsidR="00437D2E" w:rsidRPr="00307DB9">
        <w:rPr>
          <w:rFonts w:asciiTheme="minorHAnsi" w:hAnsiTheme="minorHAnsi" w:cstheme="minorHAnsi"/>
          <w:color w:val="auto"/>
        </w:rPr>
        <w:t>care must be taken when measuring the distance of the migrated DNA fragments. If the bands</w:t>
      </w:r>
      <w:r w:rsidR="00C23359" w:rsidRPr="00307DB9">
        <w:rPr>
          <w:rFonts w:asciiTheme="minorHAnsi" w:hAnsiTheme="minorHAnsi" w:cstheme="minorHAnsi"/>
          <w:color w:val="auto"/>
        </w:rPr>
        <w:t xml:space="preserve"> </w:t>
      </w:r>
      <w:r w:rsidR="00437D2E" w:rsidRPr="00307DB9">
        <w:rPr>
          <w:rFonts w:asciiTheme="minorHAnsi" w:hAnsiTheme="minorHAnsi" w:cstheme="minorHAnsi"/>
          <w:color w:val="auto"/>
        </w:rPr>
        <w:t xml:space="preserve">are too diffuse to be measured precisely, the calculation of the </w:t>
      </w:r>
      <w:r w:rsidR="00437D2E" w:rsidRPr="00307DB9">
        <w:rPr>
          <w:rFonts w:asciiTheme="minorHAnsi" w:hAnsiTheme="minorHAnsi" w:cstheme="minorHAnsi"/>
          <w:i/>
          <w:iCs/>
          <w:color w:val="auto"/>
        </w:rPr>
        <w:t>D1S80</w:t>
      </w:r>
      <w:r w:rsidR="00437D2E" w:rsidRPr="00307DB9">
        <w:rPr>
          <w:rFonts w:asciiTheme="minorHAnsi" w:hAnsiTheme="minorHAnsi" w:cstheme="minorHAnsi"/>
          <w:color w:val="auto"/>
        </w:rPr>
        <w:t xml:space="preserve"> allele fragment size by</w:t>
      </w:r>
      <w:r w:rsidR="007E2EDD" w:rsidRPr="00307DB9">
        <w:rPr>
          <w:rFonts w:asciiTheme="minorHAnsi" w:hAnsiTheme="minorHAnsi" w:cstheme="minorHAnsi"/>
          <w:color w:val="auto"/>
        </w:rPr>
        <w:t xml:space="preserve"> </w:t>
      </w:r>
      <w:r w:rsidR="00437D2E" w:rsidRPr="00307DB9">
        <w:rPr>
          <w:rFonts w:asciiTheme="minorHAnsi" w:hAnsiTheme="minorHAnsi" w:cstheme="minorHAnsi"/>
          <w:color w:val="auto"/>
        </w:rPr>
        <w:t xml:space="preserve">linear regression may be incorrect resulting in the wrong </w:t>
      </w:r>
      <w:r w:rsidR="003C6747" w:rsidRPr="00307DB9">
        <w:rPr>
          <w:rFonts w:asciiTheme="minorHAnsi" w:hAnsiTheme="minorHAnsi" w:cstheme="minorHAnsi"/>
          <w:color w:val="auto"/>
        </w:rPr>
        <w:t>estimation</w:t>
      </w:r>
      <w:r w:rsidR="00437D2E" w:rsidRPr="00307DB9">
        <w:rPr>
          <w:rFonts w:asciiTheme="minorHAnsi" w:hAnsiTheme="minorHAnsi" w:cstheme="minorHAnsi"/>
          <w:color w:val="auto"/>
        </w:rPr>
        <w:t xml:space="preserve"> of repeat unit</w:t>
      </w:r>
      <w:r w:rsidR="0034496D" w:rsidRPr="00307DB9">
        <w:rPr>
          <w:rFonts w:asciiTheme="minorHAnsi" w:hAnsiTheme="minorHAnsi" w:cstheme="minorHAnsi"/>
          <w:color w:val="auto"/>
        </w:rPr>
        <w:t xml:space="preserve"> </w:t>
      </w:r>
      <w:r w:rsidR="008A0D5D" w:rsidRPr="00307DB9">
        <w:rPr>
          <w:rFonts w:asciiTheme="minorHAnsi" w:hAnsiTheme="minorHAnsi" w:cstheme="minorHAnsi"/>
          <w:color w:val="auto"/>
        </w:rPr>
        <w:t>numbers</w:t>
      </w:r>
      <w:r w:rsidR="00437D2E" w:rsidRPr="00307DB9">
        <w:rPr>
          <w:rFonts w:asciiTheme="minorHAnsi" w:hAnsiTheme="minorHAnsi" w:cstheme="minorHAnsi"/>
          <w:color w:val="auto"/>
        </w:rPr>
        <w:t>. In that case a</w:t>
      </w:r>
      <w:r w:rsidR="007E2EDD" w:rsidRPr="00307DB9">
        <w:rPr>
          <w:rFonts w:asciiTheme="minorHAnsi" w:hAnsiTheme="minorHAnsi" w:cstheme="minorHAnsi"/>
          <w:color w:val="auto"/>
        </w:rPr>
        <w:t xml:space="preserve"> </w:t>
      </w:r>
      <w:r w:rsidR="00437D2E" w:rsidRPr="00307DB9">
        <w:rPr>
          <w:rFonts w:asciiTheme="minorHAnsi" w:hAnsiTheme="minorHAnsi" w:cstheme="minorHAnsi"/>
          <w:color w:val="auto"/>
        </w:rPr>
        <w:t>re</w:t>
      </w:r>
      <w:r w:rsidR="00D972ED" w:rsidRPr="00307DB9">
        <w:rPr>
          <w:rFonts w:asciiTheme="minorHAnsi" w:hAnsiTheme="minorHAnsi" w:cstheme="minorHAnsi"/>
          <w:color w:val="auto"/>
        </w:rPr>
        <w:t>-run</w:t>
      </w:r>
      <w:r w:rsidR="00437D2E" w:rsidRPr="00307DB9">
        <w:rPr>
          <w:rFonts w:asciiTheme="minorHAnsi" w:hAnsiTheme="minorHAnsi" w:cstheme="minorHAnsi"/>
          <w:color w:val="auto"/>
        </w:rPr>
        <w:t xml:space="preserve"> of the agarose gel electrophoresis after optimizing the gel conditions is advisable as</w:t>
      </w:r>
      <w:r w:rsidR="007E2EDD" w:rsidRPr="00307DB9">
        <w:rPr>
          <w:rFonts w:asciiTheme="minorHAnsi" w:hAnsiTheme="minorHAnsi" w:cstheme="minorHAnsi"/>
          <w:color w:val="auto"/>
        </w:rPr>
        <w:t xml:space="preserve"> </w:t>
      </w:r>
      <w:r w:rsidR="00437D2E" w:rsidRPr="00307DB9">
        <w:rPr>
          <w:rFonts w:asciiTheme="minorHAnsi" w:hAnsiTheme="minorHAnsi" w:cstheme="minorHAnsi"/>
          <w:color w:val="auto"/>
        </w:rPr>
        <w:t>previously described by Lorenz and co-workers</w:t>
      </w:r>
      <w:r w:rsidR="005E54AE" w:rsidRPr="00307DB9">
        <w:rPr>
          <w:rFonts w:asciiTheme="minorHAnsi" w:hAnsiTheme="minorHAnsi" w:cstheme="minorHAnsi"/>
          <w:color w:val="auto"/>
        </w:rPr>
        <w:fldChar w:fldCharType="begin" w:fldLock="1"/>
      </w:r>
      <w:r w:rsidR="005E54AE" w:rsidRPr="00307DB9">
        <w:rPr>
          <w:rFonts w:asciiTheme="minorHAnsi" w:hAnsiTheme="minorHAnsi" w:cstheme="minorHAnsi"/>
          <w:color w:val="auto"/>
        </w:rPr>
        <w:instrText>ADDIN CSL_CITATION {"citationItems":[{"id":"ITEM-1","itemData":{"author":[{"dropping-particle":"","family":"Lorenz","given":"Todd C","non-dropping-particle":"","parse-names":false,"suffix":""}],"container-title":"JoVE (Journal of Visualized Experiments)","id":"ITEM-1","issue":"63","issued":{"date-parts":[["2012"]]},"page":"e3998","title":"Polymerase chain reaction: basic protocol plus troubleshooting and optimization strategies","type":"article-journal","volume":"63"},"uris":["http://www.mendeley.com/documents/?uuid=9c9926a4-762e-4754-8eea-7b2f43f637e5"]}],"mendeley":{"formattedCitation":"&lt;sup&gt;22&lt;/sup&gt;","plainTextFormattedCitation":"22"},"properties":{"noteIndex":0},"schema":"https://github.com/citation-style-language/schema/raw/master/csl-citation.json"}</w:instrText>
      </w:r>
      <w:r w:rsidR="005E54AE" w:rsidRPr="00307DB9">
        <w:rPr>
          <w:rFonts w:asciiTheme="minorHAnsi" w:hAnsiTheme="minorHAnsi" w:cstheme="minorHAnsi"/>
          <w:color w:val="auto"/>
        </w:rPr>
        <w:fldChar w:fldCharType="separate"/>
      </w:r>
      <w:r w:rsidR="005E54AE" w:rsidRPr="00307DB9">
        <w:rPr>
          <w:rFonts w:asciiTheme="minorHAnsi" w:hAnsiTheme="minorHAnsi" w:cstheme="minorHAnsi"/>
          <w:noProof/>
          <w:color w:val="auto"/>
          <w:vertAlign w:val="superscript"/>
        </w:rPr>
        <w:t>22</w:t>
      </w:r>
      <w:r w:rsidR="005E54AE" w:rsidRPr="00307DB9">
        <w:rPr>
          <w:rFonts w:asciiTheme="minorHAnsi" w:hAnsiTheme="minorHAnsi" w:cstheme="minorHAnsi"/>
          <w:color w:val="auto"/>
        </w:rPr>
        <w:fldChar w:fldCharType="end"/>
      </w:r>
      <w:r w:rsidR="00437D2E" w:rsidRPr="00307DB9">
        <w:rPr>
          <w:rFonts w:asciiTheme="minorHAnsi" w:hAnsiTheme="minorHAnsi" w:cstheme="minorHAnsi"/>
          <w:color w:val="auto"/>
        </w:rPr>
        <w:t>.</w:t>
      </w:r>
    </w:p>
    <w:p w14:paraId="61DEF64E" w14:textId="77777777" w:rsidR="007E2EDD" w:rsidRPr="00307DB9" w:rsidRDefault="007E2EDD" w:rsidP="00307DB9">
      <w:pPr>
        <w:rPr>
          <w:rFonts w:asciiTheme="minorHAnsi" w:hAnsiTheme="minorHAnsi" w:cstheme="minorHAnsi"/>
          <w:color w:val="auto"/>
        </w:rPr>
      </w:pPr>
    </w:p>
    <w:p w14:paraId="390F163F" w14:textId="27400830" w:rsidR="005D078C" w:rsidRPr="00307DB9" w:rsidRDefault="00437D2E" w:rsidP="00307DB9">
      <w:pPr>
        <w:rPr>
          <w:rFonts w:asciiTheme="minorHAnsi" w:hAnsiTheme="minorHAnsi" w:cstheme="minorHAnsi"/>
          <w:color w:val="auto"/>
        </w:rPr>
      </w:pPr>
      <w:r w:rsidRPr="00307DB9">
        <w:rPr>
          <w:rFonts w:asciiTheme="minorHAnsi" w:hAnsiTheme="minorHAnsi" w:cstheme="minorHAnsi"/>
          <w:color w:val="auto"/>
        </w:rPr>
        <w:t xml:space="preserve">The entire </w:t>
      </w:r>
      <w:r w:rsidRPr="00307DB9">
        <w:rPr>
          <w:rFonts w:asciiTheme="minorHAnsi" w:hAnsiTheme="minorHAnsi" w:cstheme="minorHAnsi"/>
          <w:i/>
          <w:iCs/>
          <w:color w:val="auto"/>
        </w:rPr>
        <w:t>D1S80</w:t>
      </w:r>
      <w:r w:rsidRPr="00307DB9">
        <w:rPr>
          <w:rFonts w:asciiTheme="minorHAnsi" w:hAnsiTheme="minorHAnsi" w:cstheme="minorHAnsi"/>
          <w:color w:val="auto"/>
        </w:rPr>
        <w:t xml:space="preserve"> VNTR analysis procedure presented here, from buccal epithelial cell</w:t>
      </w:r>
      <w:r w:rsidR="007E2EDD" w:rsidRPr="00307DB9">
        <w:rPr>
          <w:rFonts w:asciiTheme="minorHAnsi" w:hAnsiTheme="minorHAnsi" w:cstheme="minorHAnsi"/>
          <w:color w:val="auto"/>
        </w:rPr>
        <w:t xml:space="preserve"> </w:t>
      </w:r>
      <w:r w:rsidRPr="00307DB9">
        <w:rPr>
          <w:rFonts w:asciiTheme="minorHAnsi" w:hAnsiTheme="minorHAnsi" w:cstheme="minorHAnsi"/>
          <w:color w:val="auto"/>
        </w:rPr>
        <w:t xml:space="preserve">harvesting to fragment length evaluation, may be completed in a single working day. </w:t>
      </w:r>
      <w:r w:rsidR="000009BB" w:rsidRPr="00307DB9">
        <w:rPr>
          <w:rFonts w:asciiTheme="minorHAnsi" w:hAnsiTheme="minorHAnsi" w:cstheme="minorHAnsi"/>
          <w:color w:val="auto"/>
        </w:rPr>
        <w:t xml:space="preserve">This </w:t>
      </w:r>
      <w:r w:rsidRPr="00307DB9">
        <w:rPr>
          <w:rFonts w:asciiTheme="minorHAnsi" w:hAnsiTheme="minorHAnsi" w:cstheme="minorHAnsi"/>
          <w:color w:val="auto"/>
        </w:rPr>
        <w:t>protocol is a robust, cost-efficient and easy-to-use method suitable for</w:t>
      </w:r>
      <w:r w:rsidR="007E2EDD" w:rsidRPr="00307DB9">
        <w:rPr>
          <w:rFonts w:asciiTheme="minorHAnsi" w:hAnsiTheme="minorHAnsi" w:cstheme="minorHAnsi"/>
          <w:color w:val="auto"/>
        </w:rPr>
        <w:t xml:space="preserve"> </w:t>
      </w:r>
      <w:r w:rsidRPr="00307DB9">
        <w:rPr>
          <w:rFonts w:asciiTheme="minorHAnsi" w:hAnsiTheme="minorHAnsi" w:cstheme="minorHAnsi"/>
          <w:color w:val="auto"/>
        </w:rPr>
        <w:t>undergraduate practical laboratory classes.</w:t>
      </w:r>
    </w:p>
    <w:p w14:paraId="42C6DA86" w14:textId="77777777" w:rsidR="007E2EDD" w:rsidRPr="00307DB9" w:rsidRDefault="007E2EDD" w:rsidP="00307DB9">
      <w:pPr>
        <w:rPr>
          <w:rFonts w:asciiTheme="minorHAnsi" w:hAnsiTheme="minorHAnsi" w:cstheme="minorHAnsi"/>
          <w:color w:val="auto"/>
        </w:rPr>
      </w:pPr>
    </w:p>
    <w:p w14:paraId="1734505F" w14:textId="0FB7D4FD" w:rsidR="00AA03DF" w:rsidRPr="00307DB9" w:rsidRDefault="00AA03DF" w:rsidP="00307DB9">
      <w:pPr>
        <w:pStyle w:val="NormalWeb"/>
        <w:spacing w:before="0" w:beforeAutospacing="0" w:after="0" w:afterAutospacing="0"/>
        <w:rPr>
          <w:rFonts w:asciiTheme="minorHAnsi" w:hAnsiTheme="minorHAnsi" w:cstheme="minorHAnsi"/>
          <w:color w:val="auto"/>
        </w:rPr>
      </w:pPr>
      <w:r w:rsidRPr="00307DB9">
        <w:rPr>
          <w:rFonts w:asciiTheme="minorHAnsi" w:hAnsiTheme="minorHAnsi" w:cstheme="minorHAnsi"/>
          <w:b/>
          <w:bCs/>
          <w:color w:val="auto"/>
        </w:rPr>
        <w:t>ACKNOWLEDGMENTS:</w:t>
      </w:r>
    </w:p>
    <w:p w14:paraId="16C7E87F" w14:textId="5E86E184" w:rsidR="007D2662" w:rsidRPr="00307DB9" w:rsidRDefault="00947642" w:rsidP="00307DB9">
      <w:pPr>
        <w:widowControl/>
        <w:autoSpaceDE/>
        <w:autoSpaceDN/>
        <w:adjustRightInd/>
        <w:jc w:val="left"/>
        <w:divId w:val="1551303208"/>
        <w:rPr>
          <w:rFonts w:asciiTheme="minorHAnsi" w:hAnsiTheme="minorHAnsi" w:cstheme="minorHAnsi"/>
          <w:color w:val="auto"/>
          <w:lang w:eastAsia="de-DE"/>
        </w:rPr>
      </w:pPr>
      <w:r w:rsidRPr="00307DB9">
        <w:rPr>
          <w:rFonts w:asciiTheme="minorHAnsi" w:hAnsiTheme="minorHAnsi" w:cstheme="minorHAnsi"/>
          <w:color w:val="auto"/>
          <w:shd w:val="clear" w:color="auto" w:fill="FFFFFF"/>
          <w:lang w:eastAsia="de-DE"/>
        </w:rPr>
        <w:t>T</w:t>
      </w:r>
      <w:r w:rsidR="007D2662" w:rsidRPr="00307DB9">
        <w:rPr>
          <w:rFonts w:asciiTheme="minorHAnsi" w:hAnsiTheme="minorHAnsi" w:cstheme="minorHAnsi"/>
          <w:color w:val="auto"/>
          <w:shd w:val="clear" w:color="auto" w:fill="FFFFFF"/>
          <w:lang w:eastAsia="de-DE"/>
        </w:rPr>
        <w:t xml:space="preserve">he authors would like to thank </w:t>
      </w:r>
      <w:r w:rsidR="00DF031F" w:rsidRPr="00307DB9">
        <w:rPr>
          <w:rFonts w:asciiTheme="minorHAnsi" w:hAnsiTheme="minorHAnsi" w:cstheme="minorHAnsi"/>
          <w:color w:val="auto"/>
          <w:shd w:val="clear" w:color="auto" w:fill="FFFFFF"/>
          <w:lang w:eastAsia="de-DE"/>
        </w:rPr>
        <w:t xml:space="preserve">Kevin Graham for his voice-over and </w:t>
      </w:r>
      <w:r w:rsidR="007D2662" w:rsidRPr="00307DB9">
        <w:rPr>
          <w:rFonts w:asciiTheme="minorHAnsi" w:hAnsiTheme="minorHAnsi" w:cstheme="minorHAnsi"/>
          <w:color w:val="auto"/>
          <w:shd w:val="clear" w:color="auto" w:fill="FFFFFF"/>
          <w:lang w:eastAsia="de-DE"/>
        </w:rPr>
        <w:t>all participants who donated samples for this work.</w:t>
      </w:r>
    </w:p>
    <w:p w14:paraId="4637CC91" w14:textId="77777777" w:rsidR="00DC716C" w:rsidRPr="00307DB9" w:rsidRDefault="00DC716C" w:rsidP="00307DB9">
      <w:pPr>
        <w:rPr>
          <w:rFonts w:asciiTheme="minorHAnsi" w:hAnsiTheme="minorHAnsi" w:cstheme="minorHAnsi"/>
          <w:b/>
          <w:bCs/>
          <w:color w:val="auto"/>
        </w:rPr>
      </w:pPr>
    </w:p>
    <w:p w14:paraId="5D52ED8B" w14:textId="3B3CE428" w:rsidR="00AA03DF" w:rsidRPr="00307DB9" w:rsidRDefault="00AA03DF" w:rsidP="00307DB9">
      <w:pPr>
        <w:pStyle w:val="NormalWeb"/>
        <w:spacing w:before="0" w:beforeAutospacing="0" w:after="0" w:afterAutospacing="0"/>
        <w:rPr>
          <w:rFonts w:asciiTheme="minorHAnsi" w:hAnsiTheme="minorHAnsi" w:cstheme="minorHAnsi"/>
          <w:b/>
          <w:bCs/>
          <w:color w:val="auto"/>
        </w:rPr>
      </w:pPr>
      <w:r w:rsidRPr="00307DB9">
        <w:rPr>
          <w:rFonts w:asciiTheme="minorHAnsi" w:hAnsiTheme="minorHAnsi" w:cstheme="minorHAnsi"/>
          <w:b/>
          <w:color w:val="auto"/>
        </w:rPr>
        <w:t>DISCLOSURES</w:t>
      </w:r>
      <w:r w:rsidRPr="00307DB9">
        <w:rPr>
          <w:rFonts w:asciiTheme="minorHAnsi" w:hAnsiTheme="minorHAnsi" w:cstheme="minorHAnsi"/>
          <w:b/>
          <w:bCs/>
          <w:color w:val="auto"/>
        </w:rPr>
        <w:t>:</w:t>
      </w:r>
    </w:p>
    <w:p w14:paraId="66030076" w14:textId="77867B1D" w:rsidR="00AA03DF" w:rsidRPr="00307DB9" w:rsidRDefault="00993BB7" w:rsidP="00307DB9">
      <w:pPr>
        <w:rPr>
          <w:rFonts w:asciiTheme="minorHAnsi" w:hAnsiTheme="minorHAnsi" w:cstheme="minorHAnsi"/>
          <w:color w:val="auto"/>
        </w:rPr>
      </w:pPr>
      <w:r w:rsidRPr="00307DB9">
        <w:rPr>
          <w:rFonts w:asciiTheme="minorHAnsi" w:hAnsiTheme="minorHAnsi" w:cstheme="minorHAnsi"/>
          <w:color w:val="auto"/>
        </w:rPr>
        <w:t xml:space="preserve">The authors have </w:t>
      </w:r>
      <w:r w:rsidR="004863FE" w:rsidRPr="00307DB9">
        <w:rPr>
          <w:rFonts w:asciiTheme="minorHAnsi" w:hAnsiTheme="minorHAnsi" w:cstheme="minorHAnsi"/>
          <w:color w:val="auto"/>
        </w:rPr>
        <w:t>no conflict of interest</w:t>
      </w:r>
      <w:r w:rsidRPr="00307DB9">
        <w:rPr>
          <w:rFonts w:asciiTheme="minorHAnsi" w:hAnsiTheme="minorHAnsi" w:cstheme="minorHAnsi"/>
          <w:color w:val="auto"/>
        </w:rPr>
        <w:t xml:space="preserve"> to disclose</w:t>
      </w:r>
      <w:r w:rsidR="00883772" w:rsidRPr="00307DB9">
        <w:rPr>
          <w:rFonts w:asciiTheme="minorHAnsi" w:hAnsiTheme="minorHAnsi" w:cstheme="minorHAnsi"/>
          <w:color w:val="auto"/>
        </w:rPr>
        <w:t>.</w:t>
      </w:r>
    </w:p>
    <w:p w14:paraId="3187E321" w14:textId="77777777" w:rsidR="00AC7EBE" w:rsidRPr="00307DB9" w:rsidRDefault="00AC7EBE" w:rsidP="00307DB9">
      <w:pPr>
        <w:rPr>
          <w:rFonts w:asciiTheme="minorHAnsi" w:hAnsiTheme="minorHAnsi" w:cstheme="minorHAnsi"/>
          <w:color w:val="auto"/>
        </w:rPr>
      </w:pPr>
    </w:p>
    <w:p w14:paraId="1F6316C4" w14:textId="5D1E097C" w:rsidR="002240A8" w:rsidRPr="00B763E5" w:rsidRDefault="009726EE" w:rsidP="00307DB9">
      <w:pPr>
        <w:rPr>
          <w:rFonts w:asciiTheme="minorHAnsi" w:hAnsiTheme="minorHAnsi" w:cstheme="minorHAnsi"/>
          <w:b/>
          <w:color w:val="auto"/>
        </w:rPr>
      </w:pPr>
      <w:r w:rsidRPr="00307DB9">
        <w:rPr>
          <w:rFonts w:asciiTheme="minorHAnsi" w:hAnsiTheme="minorHAnsi" w:cstheme="minorHAnsi"/>
          <w:b/>
          <w:bCs/>
          <w:color w:val="auto"/>
        </w:rPr>
        <w:t>REFERENCES</w:t>
      </w:r>
      <w:r w:rsidR="00D04760" w:rsidRPr="00307DB9">
        <w:rPr>
          <w:rFonts w:asciiTheme="minorHAnsi" w:hAnsiTheme="minorHAnsi" w:cstheme="minorHAnsi"/>
          <w:b/>
          <w:bCs/>
          <w:color w:val="auto"/>
        </w:rPr>
        <w:t>:</w:t>
      </w:r>
    </w:p>
    <w:p w14:paraId="268ED962" w14:textId="0E399957" w:rsidR="005E54AE" w:rsidRPr="00307DB9" w:rsidRDefault="002240A8" w:rsidP="00307DB9">
      <w:pPr>
        <w:rPr>
          <w:rFonts w:asciiTheme="minorHAnsi" w:hAnsiTheme="minorHAnsi" w:cstheme="minorHAnsi"/>
          <w:noProof/>
          <w:color w:val="auto"/>
        </w:rPr>
      </w:pPr>
      <w:r w:rsidRPr="00307DB9">
        <w:rPr>
          <w:rFonts w:asciiTheme="minorHAnsi" w:hAnsiTheme="minorHAnsi" w:cstheme="minorHAnsi"/>
          <w:color w:val="auto"/>
        </w:rPr>
        <w:fldChar w:fldCharType="begin" w:fldLock="1"/>
      </w:r>
      <w:r w:rsidRPr="00307DB9">
        <w:rPr>
          <w:rFonts w:asciiTheme="minorHAnsi" w:hAnsiTheme="minorHAnsi" w:cstheme="minorHAnsi"/>
          <w:color w:val="auto"/>
        </w:rPr>
        <w:instrText xml:space="preserve">ADDIN Mendeley Bibliography CSL_BIBLIOGRAPHY </w:instrText>
      </w:r>
      <w:r w:rsidRPr="00307DB9">
        <w:rPr>
          <w:rFonts w:asciiTheme="minorHAnsi" w:hAnsiTheme="minorHAnsi" w:cstheme="minorHAnsi"/>
          <w:color w:val="auto"/>
        </w:rPr>
        <w:fldChar w:fldCharType="separate"/>
      </w:r>
      <w:r w:rsidR="005E54AE" w:rsidRPr="00307DB9">
        <w:rPr>
          <w:rFonts w:asciiTheme="minorHAnsi" w:hAnsiTheme="minorHAnsi" w:cstheme="minorHAnsi"/>
          <w:noProof/>
          <w:color w:val="auto"/>
        </w:rPr>
        <w:t>1.</w:t>
      </w:r>
      <w:r w:rsidR="005E54AE" w:rsidRPr="00307DB9">
        <w:rPr>
          <w:rFonts w:asciiTheme="minorHAnsi" w:hAnsiTheme="minorHAnsi" w:cstheme="minorHAnsi"/>
          <w:noProof/>
          <w:color w:val="auto"/>
        </w:rPr>
        <w:tab/>
        <w:t xml:space="preserve">Jeffreys, A.J., Wilson, V., Thein, S.L. Hypervariable ‘minisatellite’ regions in human DNA. </w:t>
      </w:r>
      <w:r w:rsidR="005E54AE" w:rsidRPr="00307DB9">
        <w:rPr>
          <w:rFonts w:asciiTheme="minorHAnsi" w:hAnsiTheme="minorHAnsi" w:cstheme="minorHAnsi"/>
          <w:i/>
          <w:iCs/>
          <w:noProof/>
          <w:color w:val="auto"/>
        </w:rPr>
        <w:t>Nature</w:t>
      </w:r>
      <w:r w:rsidR="005E54AE" w:rsidRPr="00307DB9">
        <w:rPr>
          <w:rFonts w:asciiTheme="minorHAnsi" w:hAnsiTheme="minorHAnsi" w:cstheme="minorHAnsi"/>
          <w:noProof/>
          <w:color w:val="auto"/>
        </w:rPr>
        <w:t xml:space="preserve">. </w:t>
      </w:r>
      <w:r w:rsidR="005E54AE" w:rsidRPr="00307DB9">
        <w:rPr>
          <w:rFonts w:asciiTheme="minorHAnsi" w:hAnsiTheme="minorHAnsi" w:cstheme="minorHAnsi"/>
          <w:b/>
          <w:bCs/>
          <w:noProof/>
          <w:color w:val="auto"/>
        </w:rPr>
        <w:t>314</w:t>
      </w:r>
      <w:r w:rsidR="005E54AE" w:rsidRPr="00307DB9">
        <w:rPr>
          <w:rFonts w:asciiTheme="minorHAnsi" w:hAnsiTheme="minorHAnsi" w:cstheme="minorHAnsi"/>
          <w:noProof/>
          <w:color w:val="auto"/>
        </w:rPr>
        <w:t xml:space="preserve"> (6006), 67–73 (1985).</w:t>
      </w:r>
    </w:p>
    <w:p w14:paraId="51364886"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2.</w:t>
      </w:r>
      <w:r w:rsidRPr="00307DB9">
        <w:rPr>
          <w:rFonts w:asciiTheme="minorHAnsi" w:hAnsiTheme="minorHAnsi" w:cstheme="minorHAnsi"/>
          <w:noProof/>
          <w:color w:val="auto"/>
        </w:rPr>
        <w:tab/>
        <w:t xml:space="preserve">Kasai, K., Nakamura, Y., White, R. Amplification of a variable number of tandem repeats (VNTR) locus (pMCT118) by the polymerase chain reaction (PCR) and its application to forensic science. </w:t>
      </w:r>
      <w:r w:rsidRPr="00307DB9">
        <w:rPr>
          <w:rFonts w:asciiTheme="minorHAnsi" w:hAnsiTheme="minorHAnsi" w:cstheme="minorHAnsi"/>
          <w:i/>
          <w:iCs/>
          <w:noProof/>
          <w:color w:val="auto"/>
        </w:rPr>
        <w:t>Journal of Forensic Science</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35</w:t>
      </w:r>
      <w:r w:rsidRPr="00307DB9">
        <w:rPr>
          <w:rFonts w:asciiTheme="minorHAnsi" w:hAnsiTheme="minorHAnsi" w:cstheme="minorHAnsi"/>
          <w:noProof/>
          <w:color w:val="auto"/>
        </w:rPr>
        <w:t xml:space="preserve"> (5), 1196–1200 (1990).</w:t>
      </w:r>
    </w:p>
    <w:p w14:paraId="2A891C8D"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lastRenderedPageBreak/>
        <w:t>3.</w:t>
      </w:r>
      <w:r w:rsidRPr="00307DB9">
        <w:rPr>
          <w:rFonts w:asciiTheme="minorHAnsi" w:hAnsiTheme="minorHAnsi" w:cstheme="minorHAnsi"/>
          <w:noProof/>
          <w:color w:val="auto"/>
        </w:rPr>
        <w:tab/>
        <w:t xml:space="preserve">Balamurugan, K., Tracey, M.L., Heine, U., Maha, G.C., Duncan, G.T. Mutation at the human D1S80 minisatellite locus. </w:t>
      </w:r>
      <w:r w:rsidRPr="00307DB9">
        <w:rPr>
          <w:rFonts w:asciiTheme="minorHAnsi" w:hAnsiTheme="minorHAnsi" w:cstheme="minorHAnsi"/>
          <w:i/>
          <w:iCs/>
          <w:noProof/>
          <w:color w:val="auto"/>
        </w:rPr>
        <w:t>The Scientific World Journal</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2012</w:t>
      </w:r>
      <w:r w:rsidRPr="00307DB9">
        <w:rPr>
          <w:rFonts w:asciiTheme="minorHAnsi" w:hAnsiTheme="minorHAnsi" w:cstheme="minorHAnsi"/>
          <w:noProof/>
          <w:color w:val="auto"/>
        </w:rPr>
        <w:t xml:space="preserve"> (917235) (2012).</w:t>
      </w:r>
    </w:p>
    <w:p w14:paraId="6919238A" w14:textId="420EE193"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4.</w:t>
      </w:r>
      <w:r w:rsidRPr="00307DB9">
        <w:rPr>
          <w:rFonts w:asciiTheme="minorHAnsi" w:hAnsiTheme="minorHAnsi" w:cstheme="minorHAnsi"/>
          <w:noProof/>
          <w:color w:val="auto"/>
        </w:rPr>
        <w:tab/>
        <w:t xml:space="preserve">Herrera, R.J., Adrien, L.R., Ruiz, L.M., Sanabria, N.Y., Duncan, G. D1S80 single-locus discrimination among African populations. </w:t>
      </w:r>
      <w:r w:rsidRPr="00307DB9">
        <w:rPr>
          <w:rFonts w:asciiTheme="minorHAnsi" w:hAnsiTheme="minorHAnsi" w:cstheme="minorHAnsi"/>
          <w:i/>
          <w:iCs/>
          <w:noProof/>
          <w:color w:val="auto"/>
        </w:rPr>
        <w:t xml:space="preserve">Human </w:t>
      </w:r>
      <w:r w:rsidR="00B763E5">
        <w:rPr>
          <w:rFonts w:asciiTheme="minorHAnsi" w:hAnsiTheme="minorHAnsi" w:cstheme="minorHAnsi"/>
          <w:i/>
          <w:iCs/>
          <w:noProof/>
          <w:color w:val="auto"/>
        </w:rPr>
        <w:t>B</w:t>
      </w:r>
      <w:r w:rsidRPr="00307DB9">
        <w:rPr>
          <w:rFonts w:asciiTheme="minorHAnsi" w:hAnsiTheme="minorHAnsi" w:cstheme="minorHAnsi"/>
          <w:i/>
          <w:iCs/>
          <w:noProof/>
          <w:color w:val="auto"/>
        </w:rPr>
        <w:t>iology</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76</w:t>
      </w:r>
      <w:r w:rsidRPr="00307DB9">
        <w:rPr>
          <w:rFonts w:asciiTheme="minorHAnsi" w:hAnsiTheme="minorHAnsi" w:cstheme="minorHAnsi"/>
          <w:noProof/>
          <w:color w:val="auto"/>
        </w:rPr>
        <w:t xml:space="preserve"> (1), 87–108 (2004).</w:t>
      </w:r>
    </w:p>
    <w:p w14:paraId="04754891"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5.</w:t>
      </w:r>
      <w:r w:rsidRPr="00307DB9">
        <w:rPr>
          <w:rFonts w:asciiTheme="minorHAnsi" w:hAnsiTheme="minorHAnsi" w:cstheme="minorHAnsi"/>
          <w:noProof/>
          <w:color w:val="auto"/>
        </w:rPr>
        <w:tab/>
        <w:t xml:space="preserve">Lauritzen, S.L., Mazumder, A. Informativeness of genetic markers for forensic inference - An information theoretic approach. </w:t>
      </w:r>
      <w:r w:rsidRPr="00307DB9">
        <w:rPr>
          <w:rFonts w:asciiTheme="minorHAnsi" w:hAnsiTheme="minorHAnsi" w:cstheme="minorHAnsi"/>
          <w:i/>
          <w:iCs/>
          <w:noProof/>
          <w:color w:val="auto"/>
        </w:rPr>
        <w:t>Forensic Science International: Genetics Supplement Series</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1</w:t>
      </w:r>
      <w:r w:rsidRPr="00307DB9">
        <w:rPr>
          <w:rFonts w:asciiTheme="minorHAnsi" w:hAnsiTheme="minorHAnsi" w:cstheme="minorHAnsi"/>
          <w:noProof/>
          <w:color w:val="auto"/>
        </w:rPr>
        <w:t xml:space="preserve"> (1), 652–653 (2008).</w:t>
      </w:r>
    </w:p>
    <w:p w14:paraId="226D9794" w14:textId="59F3EE0C"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6.</w:t>
      </w:r>
      <w:r w:rsidRPr="00307DB9">
        <w:rPr>
          <w:rFonts w:asciiTheme="minorHAnsi" w:hAnsiTheme="minorHAnsi" w:cstheme="minorHAnsi"/>
          <w:noProof/>
          <w:color w:val="auto"/>
        </w:rPr>
        <w:tab/>
        <w:t xml:space="preserve">Budowle, B., Chakraborty, R., Giusti, A.M., Eisenberg, A.J., Allen, R.C. Analysis of the VNTR locus D1S80 by the PCR followed by high-resolution PAGE. </w:t>
      </w:r>
      <w:r w:rsidRPr="00307DB9">
        <w:rPr>
          <w:rFonts w:asciiTheme="minorHAnsi" w:hAnsiTheme="minorHAnsi" w:cstheme="minorHAnsi"/>
          <w:i/>
          <w:iCs/>
          <w:noProof/>
          <w:color w:val="auto"/>
        </w:rPr>
        <w:t>American</w:t>
      </w:r>
      <w:r w:rsidR="00B763E5" w:rsidRPr="00307DB9">
        <w:rPr>
          <w:rFonts w:asciiTheme="minorHAnsi" w:hAnsiTheme="minorHAnsi" w:cstheme="minorHAnsi"/>
          <w:i/>
          <w:iCs/>
          <w:noProof/>
          <w:color w:val="auto"/>
        </w:rPr>
        <w:t xml:space="preserve"> Journal </w:t>
      </w:r>
      <w:r w:rsidR="00B763E5">
        <w:rPr>
          <w:rFonts w:asciiTheme="minorHAnsi" w:hAnsiTheme="minorHAnsi" w:cstheme="minorHAnsi"/>
          <w:i/>
          <w:iCs/>
          <w:noProof/>
          <w:color w:val="auto"/>
        </w:rPr>
        <w:t>o</w:t>
      </w:r>
      <w:r w:rsidR="00B763E5" w:rsidRPr="00307DB9">
        <w:rPr>
          <w:rFonts w:asciiTheme="minorHAnsi" w:hAnsiTheme="minorHAnsi" w:cstheme="minorHAnsi"/>
          <w:i/>
          <w:iCs/>
          <w:noProof/>
          <w:color w:val="auto"/>
        </w:rPr>
        <w:t>f Human G</w:t>
      </w:r>
      <w:r w:rsidRPr="00307DB9">
        <w:rPr>
          <w:rFonts w:asciiTheme="minorHAnsi" w:hAnsiTheme="minorHAnsi" w:cstheme="minorHAnsi"/>
          <w:i/>
          <w:iCs/>
          <w:noProof/>
          <w:color w:val="auto"/>
        </w:rPr>
        <w:t>enetics</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48</w:t>
      </w:r>
      <w:r w:rsidRPr="00307DB9">
        <w:rPr>
          <w:rFonts w:asciiTheme="minorHAnsi" w:hAnsiTheme="minorHAnsi" w:cstheme="minorHAnsi"/>
          <w:noProof/>
          <w:color w:val="auto"/>
        </w:rPr>
        <w:t xml:space="preserve"> (1), 137 (1991).</w:t>
      </w:r>
    </w:p>
    <w:p w14:paraId="615CC562"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7.</w:t>
      </w:r>
      <w:r w:rsidRPr="00307DB9">
        <w:rPr>
          <w:rFonts w:asciiTheme="minorHAnsi" w:hAnsiTheme="minorHAnsi" w:cstheme="minorHAnsi"/>
          <w:noProof/>
          <w:color w:val="auto"/>
        </w:rPr>
        <w:tab/>
        <w:t xml:space="preserve">Budowle, B. </w:t>
      </w:r>
      <w:r w:rsidRPr="00307DB9">
        <w:rPr>
          <w:rFonts w:asciiTheme="minorHAnsi" w:hAnsiTheme="minorHAnsi" w:cstheme="minorHAnsi"/>
          <w:i/>
          <w:iCs/>
          <w:noProof/>
          <w:color w:val="auto"/>
        </w:rPr>
        <w:t>et al.</w:t>
      </w:r>
      <w:r w:rsidRPr="00307DB9">
        <w:rPr>
          <w:rFonts w:asciiTheme="minorHAnsi" w:hAnsiTheme="minorHAnsi" w:cstheme="minorHAnsi"/>
          <w:noProof/>
          <w:color w:val="auto"/>
        </w:rPr>
        <w:t xml:space="preserve"> D1S80 population data in African Americans, Caucasians, southeastern Hispanics, southwestern Hispanics, and Orientals. </w:t>
      </w:r>
      <w:r w:rsidRPr="00307DB9">
        <w:rPr>
          <w:rFonts w:asciiTheme="minorHAnsi" w:hAnsiTheme="minorHAnsi" w:cstheme="minorHAnsi"/>
          <w:i/>
          <w:iCs/>
          <w:noProof/>
          <w:color w:val="auto"/>
        </w:rPr>
        <w:t>Journal of Forensic Science</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40</w:t>
      </w:r>
      <w:r w:rsidRPr="00307DB9">
        <w:rPr>
          <w:rFonts w:asciiTheme="minorHAnsi" w:hAnsiTheme="minorHAnsi" w:cstheme="minorHAnsi"/>
          <w:noProof/>
          <w:color w:val="auto"/>
        </w:rPr>
        <w:t xml:space="preserve"> (1), 38–44 (1995).</w:t>
      </w:r>
    </w:p>
    <w:p w14:paraId="3F0D186B" w14:textId="7C0EA126"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8.</w:t>
      </w:r>
      <w:r w:rsidRPr="00307DB9">
        <w:rPr>
          <w:rFonts w:asciiTheme="minorHAnsi" w:hAnsiTheme="minorHAnsi" w:cstheme="minorHAnsi"/>
          <w:noProof/>
          <w:color w:val="auto"/>
        </w:rPr>
        <w:tab/>
        <w:t xml:space="preserve">Verbenko, D.A. </w:t>
      </w:r>
      <w:r w:rsidRPr="00307DB9">
        <w:rPr>
          <w:rFonts w:asciiTheme="minorHAnsi" w:hAnsiTheme="minorHAnsi" w:cstheme="minorHAnsi"/>
          <w:i/>
          <w:iCs/>
          <w:noProof/>
          <w:color w:val="auto"/>
        </w:rPr>
        <w:t>et al.</w:t>
      </w:r>
      <w:r w:rsidRPr="00307DB9">
        <w:rPr>
          <w:rFonts w:asciiTheme="minorHAnsi" w:hAnsiTheme="minorHAnsi" w:cstheme="minorHAnsi"/>
          <w:noProof/>
          <w:color w:val="auto"/>
        </w:rPr>
        <w:t xml:space="preserve"> Polymorphisms at locus D1S80 and other hypervariable regions in the analysis of Eastern European ethnic group relationships. </w:t>
      </w:r>
      <w:r w:rsidRPr="00307DB9">
        <w:rPr>
          <w:rFonts w:asciiTheme="minorHAnsi" w:hAnsiTheme="minorHAnsi" w:cstheme="minorHAnsi"/>
          <w:i/>
          <w:iCs/>
          <w:noProof/>
          <w:color w:val="auto"/>
        </w:rPr>
        <w:t xml:space="preserve">Annals of </w:t>
      </w:r>
      <w:r w:rsidR="00B763E5" w:rsidRPr="00307DB9">
        <w:rPr>
          <w:rFonts w:asciiTheme="minorHAnsi" w:hAnsiTheme="minorHAnsi" w:cstheme="minorHAnsi"/>
          <w:i/>
          <w:iCs/>
          <w:noProof/>
          <w:color w:val="auto"/>
        </w:rPr>
        <w:t>Human Bio</w:t>
      </w:r>
      <w:r w:rsidRPr="00307DB9">
        <w:rPr>
          <w:rFonts w:asciiTheme="minorHAnsi" w:hAnsiTheme="minorHAnsi" w:cstheme="minorHAnsi"/>
          <w:i/>
          <w:iCs/>
          <w:noProof/>
          <w:color w:val="auto"/>
        </w:rPr>
        <w:t>logy</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33</w:t>
      </w:r>
      <w:r w:rsidRPr="00307DB9">
        <w:rPr>
          <w:rFonts w:asciiTheme="minorHAnsi" w:hAnsiTheme="minorHAnsi" w:cstheme="minorHAnsi"/>
          <w:noProof/>
          <w:color w:val="auto"/>
        </w:rPr>
        <w:t xml:space="preserve"> (5–6), 570–584 (2006).</w:t>
      </w:r>
    </w:p>
    <w:p w14:paraId="746E9636" w14:textId="449A25E6"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9.</w:t>
      </w:r>
      <w:r w:rsidRPr="00307DB9">
        <w:rPr>
          <w:rFonts w:asciiTheme="minorHAnsi" w:hAnsiTheme="minorHAnsi" w:cstheme="minorHAnsi"/>
          <w:noProof/>
          <w:color w:val="auto"/>
        </w:rPr>
        <w:tab/>
        <w:t xml:space="preserve">Walsh, S.J., Eckhoff, C. Australian Aboriginal population genetics at the D1S80 VNTR locus. </w:t>
      </w:r>
      <w:r w:rsidRPr="00307DB9">
        <w:rPr>
          <w:rFonts w:asciiTheme="minorHAnsi" w:hAnsiTheme="minorHAnsi" w:cstheme="minorHAnsi"/>
          <w:i/>
          <w:iCs/>
          <w:noProof/>
          <w:color w:val="auto"/>
        </w:rPr>
        <w:t>Annals of</w:t>
      </w:r>
      <w:r w:rsidR="00B763E5" w:rsidRPr="00307DB9">
        <w:rPr>
          <w:rFonts w:asciiTheme="minorHAnsi" w:hAnsiTheme="minorHAnsi" w:cstheme="minorHAnsi"/>
          <w:i/>
          <w:iCs/>
          <w:noProof/>
          <w:color w:val="auto"/>
        </w:rPr>
        <w:t xml:space="preserve"> Human Biolog</w:t>
      </w:r>
      <w:r w:rsidRPr="00307DB9">
        <w:rPr>
          <w:rFonts w:asciiTheme="minorHAnsi" w:hAnsiTheme="minorHAnsi" w:cstheme="minorHAnsi"/>
          <w:i/>
          <w:iCs/>
          <w:noProof/>
          <w:color w:val="auto"/>
        </w:rPr>
        <w:t>y</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34</w:t>
      </w:r>
      <w:r w:rsidRPr="00307DB9">
        <w:rPr>
          <w:rFonts w:asciiTheme="minorHAnsi" w:hAnsiTheme="minorHAnsi" w:cstheme="minorHAnsi"/>
          <w:noProof/>
          <w:color w:val="auto"/>
        </w:rPr>
        <w:t xml:space="preserve"> (5), 557–565 (2007).</w:t>
      </w:r>
    </w:p>
    <w:p w14:paraId="5185918C" w14:textId="5C9CD1F2"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10.</w:t>
      </w:r>
      <w:r w:rsidRPr="00307DB9">
        <w:rPr>
          <w:rFonts w:asciiTheme="minorHAnsi" w:hAnsiTheme="minorHAnsi" w:cstheme="minorHAnsi"/>
          <w:noProof/>
          <w:color w:val="auto"/>
        </w:rPr>
        <w:tab/>
        <w:t xml:space="preserve">Limborska, S.A., Khrunin, A. V, Flegontova, O. V, Tasitz, V.A., Verbenko, D.A. Specificity of genetic diversity in D1S80 revealed by SNP-VNTR haplotyping. </w:t>
      </w:r>
      <w:r w:rsidRPr="00307DB9">
        <w:rPr>
          <w:rFonts w:asciiTheme="minorHAnsi" w:hAnsiTheme="minorHAnsi" w:cstheme="minorHAnsi"/>
          <w:i/>
          <w:iCs/>
          <w:noProof/>
          <w:color w:val="auto"/>
        </w:rPr>
        <w:t xml:space="preserve">Annals of </w:t>
      </w:r>
      <w:r w:rsidR="00B763E5" w:rsidRPr="00307DB9">
        <w:rPr>
          <w:rFonts w:asciiTheme="minorHAnsi" w:hAnsiTheme="minorHAnsi" w:cstheme="minorHAnsi"/>
          <w:i/>
          <w:iCs/>
          <w:noProof/>
          <w:color w:val="auto"/>
        </w:rPr>
        <w:t>Human Biol</w:t>
      </w:r>
      <w:r w:rsidRPr="00307DB9">
        <w:rPr>
          <w:rFonts w:asciiTheme="minorHAnsi" w:hAnsiTheme="minorHAnsi" w:cstheme="minorHAnsi"/>
          <w:i/>
          <w:iCs/>
          <w:noProof/>
          <w:color w:val="auto"/>
        </w:rPr>
        <w:t>ogy</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38</w:t>
      </w:r>
      <w:r w:rsidRPr="00307DB9">
        <w:rPr>
          <w:rFonts w:asciiTheme="minorHAnsi" w:hAnsiTheme="minorHAnsi" w:cstheme="minorHAnsi"/>
          <w:noProof/>
          <w:color w:val="auto"/>
        </w:rPr>
        <w:t xml:space="preserve"> (5), 564–569 (2011).</w:t>
      </w:r>
    </w:p>
    <w:p w14:paraId="0C2D927C"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11.</w:t>
      </w:r>
      <w:r w:rsidRPr="00307DB9">
        <w:rPr>
          <w:rFonts w:asciiTheme="minorHAnsi" w:hAnsiTheme="minorHAnsi" w:cstheme="minorHAnsi"/>
          <w:noProof/>
          <w:color w:val="auto"/>
        </w:rPr>
        <w:tab/>
        <w:t xml:space="preserve">Sajib, A.A., Yeasmin, S., Akter, M., Uddin, M.A., Akhteruzzaman, S. Phylogenetic analysis of Bangladeshi population with reference to D1S80 VNTR locus. </w:t>
      </w:r>
      <w:r w:rsidRPr="00307DB9">
        <w:rPr>
          <w:rFonts w:asciiTheme="minorHAnsi" w:hAnsiTheme="minorHAnsi" w:cstheme="minorHAnsi"/>
          <w:i/>
          <w:iCs/>
          <w:noProof/>
          <w:color w:val="auto"/>
        </w:rPr>
        <w:t>Bioresearch Communications</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2</w:t>
      </w:r>
      <w:r w:rsidRPr="00307DB9">
        <w:rPr>
          <w:rFonts w:asciiTheme="minorHAnsi" w:hAnsiTheme="minorHAnsi" w:cstheme="minorHAnsi"/>
          <w:noProof/>
          <w:color w:val="auto"/>
        </w:rPr>
        <w:t xml:space="preserve"> (1), 146–151 (2016).</w:t>
      </w:r>
    </w:p>
    <w:p w14:paraId="4B5964BB"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12.</w:t>
      </w:r>
      <w:r w:rsidRPr="00307DB9">
        <w:rPr>
          <w:rFonts w:asciiTheme="minorHAnsi" w:hAnsiTheme="minorHAnsi" w:cstheme="minorHAnsi"/>
          <w:noProof/>
          <w:color w:val="auto"/>
        </w:rPr>
        <w:tab/>
        <w:t xml:space="preserve">Köseler, A., Atalay, A., Atalay, E.Ö. Allele frequency of VNTR locus D1S80 observed in Denizli province of Turkey. </w:t>
      </w:r>
      <w:r w:rsidRPr="00307DB9">
        <w:rPr>
          <w:rFonts w:asciiTheme="minorHAnsi" w:hAnsiTheme="minorHAnsi" w:cstheme="minorHAnsi"/>
          <w:i/>
          <w:iCs/>
          <w:noProof/>
          <w:color w:val="auto"/>
        </w:rPr>
        <w:t>Biochemical genetics</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47</w:t>
      </w:r>
      <w:r w:rsidRPr="00307DB9">
        <w:rPr>
          <w:rFonts w:asciiTheme="minorHAnsi" w:hAnsiTheme="minorHAnsi" w:cstheme="minorHAnsi"/>
          <w:noProof/>
          <w:color w:val="auto"/>
        </w:rPr>
        <w:t xml:space="preserve"> (7–8), 540–546 (2009).</w:t>
      </w:r>
    </w:p>
    <w:p w14:paraId="3F7A30ED"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13.</w:t>
      </w:r>
      <w:r w:rsidRPr="00307DB9">
        <w:rPr>
          <w:rFonts w:asciiTheme="minorHAnsi" w:hAnsiTheme="minorHAnsi" w:cstheme="minorHAnsi"/>
          <w:noProof/>
          <w:color w:val="auto"/>
        </w:rPr>
        <w:tab/>
        <w:t xml:space="preserve">Mastana, S.S., Papiha, S.S. D1S80 distribution in world populations with new data from the UK and the Indian sub-continent. </w:t>
      </w:r>
      <w:r w:rsidRPr="00307DB9">
        <w:rPr>
          <w:rFonts w:asciiTheme="minorHAnsi" w:hAnsiTheme="minorHAnsi" w:cstheme="minorHAnsi"/>
          <w:i/>
          <w:iCs/>
          <w:noProof/>
          <w:color w:val="auto"/>
        </w:rPr>
        <w:t>Annals of Human Biology</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28</w:t>
      </w:r>
      <w:r w:rsidRPr="00307DB9">
        <w:rPr>
          <w:rFonts w:asciiTheme="minorHAnsi" w:hAnsiTheme="minorHAnsi" w:cstheme="minorHAnsi"/>
          <w:noProof/>
          <w:color w:val="auto"/>
        </w:rPr>
        <w:t xml:space="preserve"> (3), 308–318 (2001).</w:t>
      </w:r>
    </w:p>
    <w:p w14:paraId="4DB3C984" w14:textId="6A07E5CB"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14.</w:t>
      </w:r>
      <w:r w:rsidRPr="00307DB9">
        <w:rPr>
          <w:rFonts w:asciiTheme="minorHAnsi" w:hAnsiTheme="minorHAnsi" w:cstheme="minorHAnsi"/>
          <w:noProof/>
          <w:color w:val="auto"/>
        </w:rPr>
        <w:tab/>
        <w:t xml:space="preserve">Okuda, H. </w:t>
      </w:r>
      <w:r w:rsidRPr="00307DB9">
        <w:rPr>
          <w:rFonts w:asciiTheme="minorHAnsi" w:hAnsiTheme="minorHAnsi" w:cstheme="minorHAnsi"/>
          <w:i/>
          <w:iCs/>
          <w:noProof/>
          <w:color w:val="auto"/>
        </w:rPr>
        <w:t>et al.</w:t>
      </w:r>
      <w:r w:rsidRPr="00307DB9">
        <w:rPr>
          <w:rFonts w:asciiTheme="minorHAnsi" w:hAnsiTheme="minorHAnsi" w:cstheme="minorHAnsi"/>
          <w:noProof/>
          <w:color w:val="auto"/>
        </w:rPr>
        <w:t xml:space="preserve"> A Japanese propositus with D-- phenotype characterized by the deletion of both the RHCE gene and D1S80 locus situated in chromosome 1p and the existence of a new CE-D-CE hybrid gene. </w:t>
      </w:r>
      <w:r w:rsidRPr="00307DB9">
        <w:rPr>
          <w:rFonts w:asciiTheme="minorHAnsi" w:hAnsiTheme="minorHAnsi" w:cstheme="minorHAnsi"/>
          <w:i/>
          <w:iCs/>
          <w:noProof/>
          <w:color w:val="auto"/>
        </w:rPr>
        <w:t>Journal of</w:t>
      </w:r>
      <w:r w:rsidR="00B763E5" w:rsidRPr="00307DB9">
        <w:rPr>
          <w:rFonts w:asciiTheme="minorHAnsi" w:hAnsiTheme="minorHAnsi" w:cstheme="minorHAnsi"/>
          <w:i/>
          <w:iCs/>
          <w:noProof/>
          <w:color w:val="auto"/>
        </w:rPr>
        <w:t xml:space="preserve"> Human Gen</w:t>
      </w:r>
      <w:r w:rsidRPr="00307DB9">
        <w:rPr>
          <w:rFonts w:asciiTheme="minorHAnsi" w:hAnsiTheme="minorHAnsi" w:cstheme="minorHAnsi"/>
          <w:i/>
          <w:iCs/>
          <w:noProof/>
          <w:color w:val="auto"/>
        </w:rPr>
        <w:t>etics</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45</w:t>
      </w:r>
      <w:r w:rsidRPr="00307DB9">
        <w:rPr>
          <w:rFonts w:asciiTheme="minorHAnsi" w:hAnsiTheme="minorHAnsi" w:cstheme="minorHAnsi"/>
          <w:noProof/>
          <w:color w:val="auto"/>
        </w:rPr>
        <w:t xml:space="preserve"> (3), 142–153 (2000).</w:t>
      </w:r>
    </w:p>
    <w:p w14:paraId="0546A97E"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15.</w:t>
      </w:r>
      <w:r w:rsidRPr="00307DB9">
        <w:rPr>
          <w:rFonts w:asciiTheme="minorHAnsi" w:hAnsiTheme="minorHAnsi" w:cstheme="minorHAnsi"/>
          <w:noProof/>
          <w:color w:val="auto"/>
        </w:rPr>
        <w:tab/>
        <w:t xml:space="preserve">Campbell, A.M., Williamson, J.H., Padula, D., Sundby, S. Use PCR &amp; a Single Hair to Produce a “DNA Fingerprint.” </w:t>
      </w:r>
      <w:r w:rsidRPr="00307DB9">
        <w:rPr>
          <w:rFonts w:asciiTheme="minorHAnsi" w:hAnsiTheme="minorHAnsi" w:cstheme="minorHAnsi"/>
          <w:i/>
          <w:iCs/>
          <w:noProof/>
          <w:color w:val="auto"/>
        </w:rPr>
        <w:t>The American Biology Teacher</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59</w:t>
      </w:r>
      <w:r w:rsidRPr="00307DB9">
        <w:rPr>
          <w:rFonts w:asciiTheme="minorHAnsi" w:hAnsiTheme="minorHAnsi" w:cstheme="minorHAnsi"/>
          <w:noProof/>
          <w:color w:val="auto"/>
        </w:rPr>
        <w:t xml:space="preserve"> (3), 172–178 (1997).</w:t>
      </w:r>
    </w:p>
    <w:p w14:paraId="02E106C4" w14:textId="5E929FA4"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16.</w:t>
      </w:r>
      <w:r w:rsidRPr="00307DB9">
        <w:rPr>
          <w:rFonts w:asciiTheme="minorHAnsi" w:hAnsiTheme="minorHAnsi" w:cstheme="minorHAnsi"/>
          <w:noProof/>
          <w:color w:val="auto"/>
        </w:rPr>
        <w:tab/>
        <w:t xml:space="preserve">Jackson, D.D., Abbey, C.S., Nugent, D. DNA profiling of the D1S80 locus: A forensic analysis for the undergraduate biochemistry laboratory. </w:t>
      </w:r>
      <w:r w:rsidRPr="00307DB9">
        <w:rPr>
          <w:rFonts w:asciiTheme="minorHAnsi" w:hAnsiTheme="minorHAnsi" w:cstheme="minorHAnsi"/>
          <w:i/>
          <w:iCs/>
          <w:noProof/>
          <w:color w:val="auto"/>
        </w:rPr>
        <w:t>Journal of</w:t>
      </w:r>
      <w:r w:rsidR="00B763E5" w:rsidRPr="00307DB9">
        <w:rPr>
          <w:rFonts w:asciiTheme="minorHAnsi" w:hAnsiTheme="minorHAnsi" w:cstheme="minorHAnsi"/>
          <w:i/>
          <w:iCs/>
          <w:noProof/>
          <w:color w:val="auto"/>
        </w:rPr>
        <w:t xml:space="preserve"> Chemical Educati</w:t>
      </w:r>
      <w:r w:rsidRPr="00307DB9">
        <w:rPr>
          <w:rFonts w:asciiTheme="minorHAnsi" w:hAnsiTheme="minorHAnsi" w:cstheme="minorHAnsi"/>
          <w:i/>
          <w:iCs/>
          <w:noProof/>
          <w:color w:val="auto"/>
        </w:rPr>
        <w:t>on</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83</w:t>
      </w:r>
      <w:r w:rsidRPr="00307DB9">
        <w:rPr>
          <w:rFonts w:asciiTheme="minorHAnsi" w:hAnsiTheme="minorHAnsi" w:cstheme="minorHAnsi"/>
          <w:noProof/>
          <w:color w:val="auto"/>
        </w:rPr>
        <w:t xml:space="preserve"> (5), 774 (2006).</w:t>
      </w:r>
    </w:p>
    <w:p w14:paraId="0DCD4554"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17.</w:t>
      </w:r>
      <w:r w:rsidRPr="00307DB9">
        <w:rPr>
          <w:rFonts w:asciiTheme="minorHAnsi" w:hAnsiTheme="minorHAnsi" w:cstheme="minorHAnsi"/>
          <w:noProof/>
          <w:color w:val="auto"/>
        </w:rPr>
        <w:tab/>
        <w:t xml:space="preserve">Mansoor, S.K., Hussein, E.F., Ibraheem, A.K. Use the Variable Number of Tandem Repeats (VNTR) in DNA fingerprinting and its application biological sciences. </w:t>
      </w:r>
      <w:r w:rsidRPr="00307DB9">
        <w:rPr>
          <w:rFonts w:asciiTheme="minorHAnsi" w:hAnsiTheme="minorHAnsi" w:cstheme="minorHAnsi"/>
          <w:i/>
          <w:iCs/>
          <w:noProof/>
          <w:color w:val="auto"/>
        </w:rPr>
        <w:t>EurAsian Journal of BioSciences</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14</w:t>
      </w:r>
      <w:r w:rsidRPr="00307DB9">
        <w:rPr>
          <w:rFonts w:asciiTheme="minorHAnsi" w:hAnsiTheme="minorHAnsi" w:cstheme="minorHAnsi"/>
          <w:noProof/>
          <w:color w:val="auto"/>
        </w:rPr>
        <w:t xml:space="preserve"> (2), 2835–2839 (2020).</w:t>
      </w:r>
    </w:p>
    <w:p w14:paraId="16E95CDF"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18.</w:t>
      </w:r>
      <w:r w:rsidRPr="00307DB9">
        <w:rPr>
          <w:rFonts w:asciiTheme="minorHAnsi" w:hAnsiTheme="minorHAnsi" w:cstheme="minorHAnsi"/>
          <w:noProof/>
          <w:color w:val="auto"/>
        </w:rPr>
        <w:tab/>
        <w:t xml:space="preserve">Beier, K., Schnorrer, S., Hoppe, N., Lenk, C. </w:t>
      </w:r>
      <w:r w:rsidRPr="00307DB9">
        <w:rPr>
          <w:rFonts w:asciiTheme="minorHAnsi" w:hAnsiTheme="minorHAnsi" w:cstheme="minorHAnsi"/>
          <w:i/>
          <w:iCs/>
          <w:noProof/>
          <w:color w:val="auto"/>
        </w:rPr>
        <w:t>The ethical and legal regulation of human tissue and biobank research in Europe - Proceedings of the Tiss. EU Project</w:t>
      </w:r>
      <w:r w:rsidRPr="00307DB9">
        <w:rPr>
          <w:rFonts w:asciiTheme="minorHAnsi" w:hAnsiTheme="minorHAnsi" w:cstheme="minorHAnsi"/>
          <w:noProof/>
          <w:color w:val="auto"/>
        </w:rPr>
        <w:t>. Universitätsverlag Göttingen. (2011).</w:t>
      </w:r>
    </w:p>
    <w:p w14:paraId="119C87B8" w14:textId="64CB0CF1"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19.</w:t>
      </w:r>
      <w:r w:rsidRPr="00307DB9">
        <w:rPr>
          <w:rFonts w:asciiTheme="minorHAnsi" w:hAnsiTheme="minorHAnsi" w:cstheme="minorHAnsi"/>
          <w:noProof/>
          <w:color w:val="auto"/>
        </w:rPr>
        <w:tab/>
        <w:t xml:space="preserve">Aida, J. </w:t>
      </w:r>
      <w:r w:rsidRPr="00307DB9">
        <w:rPr>
          <w:rFonts w:asciiTheme="minorHAnsi" w:hAnsiTheme="minorHAnsi" w:cstheme="minorHAnsi"/>
          <w:i/>
          <w:iCs/>
          <w:noProof/>
          <w:color w:val="auto"/>
        </w:rPr>
        <w:t>et al.</w:t>
      </w:r>
      <w:r w:rsidRPr="00307DB9">
        <w:rPr>
          <w:rFonts w:asciiTheme="minorHAnsi" w:hAnsiTheme="minorHAnsi" w:cstheme="minorHAnsi"/>
          <w:noProof/>
          <w:color w:val="auto"/>
        </w:rPr>
        <w:t xml:space="preserve"> Telomere length variations in 6 mucosal cell types of gastric tissue observed using a novel quantitative fluorescence in situ hybridization method. </w:t>
      </w:r>
      <w:r w:rsidRPr="00307DB9">
        <w:rPr>
          <w:rFonts w:asciiTheme="minorHAnsi" w:hAnsiTheme="minorHAnsi" w:cstheme="minorHAnsi"/>
          <w:i/>
          <w:iCs/>
          <w:noProof/>
          <w:color w:val="auto"/>
        </w:rPr>
        <w:t xml:space="preserve">Human </w:t>
      </w:r>
      <w:r w:rsidR="00B763E5">
        <w:rPr>
          <w:rFonts w:asciiTheme="minorHAnsi" w:hAnsiTheme="minorHAnsi" w:cstheme="minorHAnsi"/>
          <w:i/>
          <w:iCs/>
          <w:noProof/>
          <w:color w:val="auto"/>
        </w:rPr>
        <w:t>P</w:t>
      </w:r>
      <w:r w:rsidRPr="00307DB9">
        <w:rPr>
          <w:rFonts w:asciiTheme="minorHAnsi" w:hAnsiTheme="minorHAnsi" w:cstheme="minorHAnsi"/>
          <w:i/>
          <w:iCs/>
          <w:noProof/>
          <w:color w:val="auto"/>
        </w:rPr>
        <w:t>athology</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38</w:t>
      </w:r>
      <w:r w:rsidRPr="00307DB9">
        <w:rPr>
          <w:rFonts w:asciiTheme="minorHAnsi" w:hAnsiTheme="minorHAnsi" w:cstheme="minorHAnsi"/>
          <w:noProof/>
          <w:color w:val="auto"/>
        </w:rPr>
        <w:t xml:space="preserve"> (8), 1192–1200 (2007).</w:t>
      </w:r>
    </w:p>
    <w:p w14:paraId="3D0F53DE" w14:textId="70EA6B63"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lastRenderedPageBreak/>
        <w:t>20.</w:t>
      </w:r>
      <w:r w:rsidRPr="00307DB9">
        <w:rPr>
          <w:rFonts w:asciiTheme="minorHAnsi" w:hAnsiTheme="minorHAnsi" w:cstheme="minorHAnsi"/>
          <w:noProof/>
          <w:color w:val="auto"/>
        </w:rPr>
        <w:tab/>
        <w:t>Theda, C.</w:t>
      </w:r>
      <w:r w:rsidR="00B763E5">
        <w:rPr>
          <w:rFonts w:asciiTheme="minorHAnsi" w:hAnsiTheme="minorHAnsi" w:cstheme="minorHAnsi"/>
          <w:noProof/>
          <w:color w:val="auto"/>
        </w:rPr>
        <w:t xml:space="preserve"> et al. </w:t>
      </w:r>
      <w:r w:rsidRPr="00307DB9">
        <w:rPr>
          <w:rFonts w:asciiTheme="minorHAnsi" w:hAnsiTheme="minorHAnsi" w:cstheme="minorHAnsi"/>
          <w:noProof/>
          <w:color w:val="auto"/>
        </w:rPr>
        <w:t xml:space="preserve">Quantitation of the cellular content of saliva and buccal swab samples. </w:t>
      </w:r>
      <w:r w:rsidRPr="00307DB9">
        <w:rPr>
          <w:rFonts w:asciiTheme="minorHAnsi" w:hAnsiTheme="minorHAnsi" w:cstheme="minorHAnsi"/>
          <w:i/>
          <w:iCs/>
          <w:noProof/>
          <w:color w:val="auto"/>
        </w:rPr>
        <w:t xml:space="preserve">Scientific </w:t>
      </w:r>
      <w:r w:rsidR="00B763E5">
        <w:rPr>
          <w:rFonts w:asciiTheme="minorHAnsi" w:hAnsiTheme="minorHAnsi" w:cstheme="minorHAnsi"/>
          <w:i/>
          <w:iCs/>
          <w:noProof/>
          <w:color w:val="auto"/>
        </w:rPr>
        <w:t>R</w:t>
      </w:r>
      <w:r w:rsidRPr="00307DB9">
        <w:rPr>
          <w:rFonts w:asciiTheme="minorHAnsi" w:hAnsiTheme="minorHAnsi" w:cstheme="minorHAnsi"/>
          <w:i/>
          <w:iCs/>
          <w:noProof/>
          <w:color w:val="auto"/>
        </w:rPr>
        <w:t>eports</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8</w:t>
      </w:r>
      <w:r w:rsidRPr="00307DB9">
        <w:rPr>
          <w:rFonts w:asciiTheme="minorHAnsi" w:hAnsiTheme="minorHAnsi" w:cstheme="minorHAnsi"/>
          <w:noProof/>
          <w:color w:val="auto"/>
        </w:rPr>
        <w:t xml:space="preserve"> (1), 1–8 (2018).</w:t>
      </w:r>
    </w:p>
    <w:p w14:paraId="10114411"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21.</w:t>
      </w:r>
      <w:r w:rsidRPr="00307DB9">
        <w:rPr>
          <w:rFonts w:asciiTheme="minorHAnsi" w:hAnsiTheme="minorHAnsi" w:cstheme="minorHAnsi"/>
          <w:noProof/>
          <w:color w:val="auto"/>
        </w:rPr>
        <w:tab/>
        <w:t xml:space="preserve">McMichael, G.L. </w:t>
      </w:r>
      <w:r w:rsidRPr="00307DB9">
        <w:rPr>
          <w:rFonts w:asciiTheme="minorHAnsi" w:hAnsiTheme="minorHAnsi" w:cstheme="minorHAnsi"/>
          <w:i/>
          <w:iCs/>
          <w:noProof/>
          <w:color w:val="auto"/>
        </w:rPr>
        <w:t>et al.</w:t>
      </w:r>
      <w:r w:rsidRPr="00307DB9">
        <w:rPr>
          <w:rFonts w:asciiTheme="minorHAnsi" w:hAnsiTheme="minorHAnsi" w:cstheme="minorHAnsi"/>
          <w:noProof/>
          <w:color w:val="auto"/>
        </w:rPr>
        <w:t xml:space="preserve"> DNA from buccal swabs suitable for high-throughput SNP multiplex analysis. </w:t>
      </w:r>
      <w:r w:rsidRPr="00307DB9">
        <w:rPr>
          <w:rFonts w:asciiTheme="minorHAnsi" w:hAnsiTheme="minorHAnsi" w:cstheme="minorHAnsi"/>
          <w:i/>
          <w:iCs/>
          <w:noProof/>
          <w:color w:val="auto"/>
        </w:rPr>
        <w:t>Journal of biomolecular techniques: JBT</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20</w:t>
      </w:r>
      <w:r w:rsidRPr="00307DB9">
        <w:rPr>
          <w:rFonts w:asciiTheme="minorHAnsi" w:hAnsiTheme="minorHAnsi" w:cstheme="minorHAnsi"/>
          <w:noProof/>
          <w:color w:val="auto"/>
        </w:rPr>
        <w:t xml:space="preserve"> (5), 232 (2009).</w:t>
      </w:r>
    </w:p>
    <w:p w14:paraId="016D008B" w14:textId="12C657C4"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22.</w:t>
      </w:r>
      <w:r w:rsidRPr="00307DB9">
        <w:rPr>
          <w:rFonts w:asciiTheme="minorHAnsi" w:hAnsiTheme="minorHAnsi" w:cstheme="minorHAnsi"/>
          <w:noProof/>
          <w:color w:val="auto"/>
        </w:rPr>
        <w:tab/>
        <w:t xml:space="preserve">Lorenz, T.C. Polymerase chain reaction: basic protocol plus troubleshooting and optimization strategies. </w:t>
      </w:r>
      <w:r w:rsidRPr="00307DB9">
        <w:rPr>
          <w:rFonts w:asciiTheme="minorHAnsi" w:hAnsiTheme="minorHAnsi" w:cstheme="minorHAnsi"/>
          <w:i/>
          <w:iCs/>
          <w:noProof/>
          <w:color w:val="auto"/>
        </w:rPr>
        <w:t>Journal of Visualized Experiments</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63</w:t>
      </w:r>
      <w:r w:rsidRPr="00307DB9">
        <w:rPr>
          <w:rFonts w:asciiTheme="minorHAnsi" w:hAnsiTheme="minorHAnsi" w:cstheme="minorHAnsi"/>
          <w:noProof/>
          <w:color w:val="auto"/>
        </w:rPr>
        <w:t xml:space="preserve"> (63), e3998 (2012).</w:t>
      </w:r>
    </w:p>
    <w:p w14:paraId="4DBA8918" w14:textId="248694ED"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23.</w:t>
      </w:r>
      <w:r w:rsidRPr="00307DB9">
        <w:rPr>
          <w:rFonts w:asciiTheme="minorHAnsi" w:hAnsiTheme="minorHAnsi" w:cstheme="minorHAnsi"/>
          <w:noProof/>
          <w:color w:val="auto"/>
        </w:rPr>
        <w:tab/>
        <w:t xml:space="preserve">Destro-Bisol, G., Capelli, C., Belledi, M. Inferring microevolutionary patterns from allele-size frequency distributions of minisatellite loci: a worldwide study of the APOB 3’hypervariable region polymorphism. </w:t>
      </w:r>
      <w:r w:rsidRPr="00307DB9">
        <w:rPr>
          <w:rFonts w:asciiTheme="minorHAnsi" w:hAnsiTheme="minorHAnsi" w:cstheme="minorHAnsi"/>
          <w:i/>
          <w:iCs/>
          <w:noProof/>
          <w:color w:val="auto"/>
        </w:rPr>
        <w:t xml:space="preserve">Human </w:t>
      </w:r>
      <w:r w:rsidR="00B763E5">
        <w:rPr>
          <w:rFonts w:asciiTheme="minorHAnsi" w:hAnsiTheme="minorHAnsi" w:cstheme="minorHAnsi"/>
          <w:i/>
          <w:iCs/>
          <w:noProof/>
          <w:color w:val="auto"/>
        </w:rPr>
        <w:t>B</w:t>
      </w:r>
      <w:r w:rsidRPr="00307DB9">
        <w:rPr>
          <w:rFonts w:asciiTheme="minorHAnsi" w:hAnsiTheme="minorHAnsi" w:cstheme="minorHAnsi"/>
          <w:i/>
          <w:iCs/>
          <w:noProof/>
          <w:color w:val="auto"/>
        </w:rPr>
        <w:t>iology</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72</w:t>
      </w:r>
      <w:r w:rsidRPr="00307DB9">
        <w:rPr>
          <w:rFonts w:asciiTheme="minorHAnsi" w:hAnsiTheme="minorHAnsi" w:cstheme="minorHAnsi"/>
          <w:noProof/>
          <w:color w:val="auto"/>
        </w:rPr>
        <w:t xml:space="preserve"> (5), 733–751 (2000).</w:t>
      </w:r>
    </w:p>
    <w:p w14:paraId="082A4B32" w14:textId="7E213436"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24.</w:t>
      </w:r>
      <w:r w:rsidRPr="00307DB9">
        <w:rPr>
          <w:rFonts w:asciiTheme="minorHAnsi" w:hAnsiTheme="minorHAnsi" w:cstheme="minorHAnsi"/>
          <w:noProof/>
          <w:color w:val="auto"/>
        </w:rPr>
        <w:tab/>
        <w:t>Chen, B</w:t>
      </w:r>
      <w:r w:rsidR="00B763E5" w:rsidRPr="00307DB9">
        <w:rPr>
          <w:rFonts w:asciiTheme="minorHAnsi" w:hAnsiTheme="minorHAnsi" w:cstheme="minorHAnsi"/>
          <w:noProof/>
          <w:color w:val="auto"/>
        </w:rPr>
        <w:t xml:space="preserve">. </w:t>
      </w:r>
      <w:r w:rsidR="00B763E5" w:rsidRPr="00307DB9">
        <w:rPr>
          <w:rFonts w:asciiTheme="minorHAnsi" w:hAnsiTheme="minorHAnsi" w:cstheme="minorHAnsi"/>
          <w:i/>
          <w:iCs/>
          <w:noProof/>
          <w:color w:val="auto"/>
        </w:rPr>
        <w:t>et al.</w:t>
      </w:r>
      <w:r w:rsidR="00B763E5" w:rsidRPr="00307DB9">
        <w:rPr>
          <w:rFonts w:asciiTheme="minorHAnsi" w:hAnsiTheme="minorHAnsi" w:cstheme="minorHAnsi"/>
          <w:noProof/>
          <w:color w:val="auto"/>
        </w:rPr>
        <w:t xml:space="preserve"> </w:t>
      </w:r>
      <w:r w:rsidRPr="00307DB9">
        <w:rPr>
          <w:rFonts w:asciiTheme="minorHAnsi" w:hAnsiTheme="minorHAnsi" w:cstheme="minorHAnsi"/>
          <w:noProof/>
          <w:color w:val="auto"/>
        </w:rPr>
        <w:t xml:space="preserve">Structure and function of alleles in the 3’end region of human apoB gene. </w:t>
      </w:r>
      <w:r w:rsidRPr="00307DB9">
        <w:rPr>
          <w:rFonts w:asciiTheme="minorHAnsi" w:hAnsiTheme="minorHAnsi" w:cstheme="minorHAnsi"/>
          <w:i/>
          <w:iCs/>
          <w:noProof/>
          <w:color w:val="auto"/>
        </w:rPr>
        <w:t>Chinese</w:t>
      </w:r>
      <w:r w:rsidR="00B763E5" w:rsidRPr="00307DB9">
        <w:rPr>
          <w:rFonts w:asciiTheme="minorHAnsi" w:hAnsiTheme="minorHAnsi" w:cstheme="minorHAnsi"/>
          <w:i/>
          <w:iCs/>
          <w:noProof/>
          <w:color w:val="auto"/>
        </w:rPr>
        <w:t xml:space="preserve"> Medical Jour</w:t>
      </w:r>
      <w:r w:rsidRPr="00307DB9">
        <w:rPr>
          <w:rFonts w:asciiTheme="minorHAnsi" w:hAnsiTheme="minorHAnsi" w:cstheme="minorHAnsi"/>
          <w:i/>
          <w:iCs/>
          <w:noProof/>
          <w:color w:val="auto"/>
        </w:rPr>
        <w:t>nal</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112</w:t>
      </w:r>
      <w:r w:rsidRPr="00307DB9">
        <w:rPr>
          <w:rFonts w:asciiTheme="minorHAnsi" w:hAnsiTheme="minorHAnsi" w:cstheme="minorHAnsi"/>
          <w:noProof/>
          <w:color w:val="auto"/>
        </w:rPr>
        <w:t xml:space="preserve"> (3), 221–223 (1999).</w:t>
      </w:r>
    </w:p>
    <w:p w14:paraId="59936433" w14:textId="64FAB150"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25.</w:t>
      </w:r>
      <w:r w:rsidRPr="00307DB9">
        <w:rPr>
          <w:rFonts w:asciiTheme="minorHAnsi" w:hAnsiTheme="minorHAnsi" w:cstheme="minorHAnsi"/>
          <w:noProof/>
          <w:color w:val="auto"/>
        </w:rPr>
        <w:tab/>
        <w:t xml:space="preserve">Renges, H.-H., Peacock, K., Dunning, A.M., Talmud, P., Humphries, S.E. Genetic relationship between the 3 ‘-VNTR and diallelic apolipoprotein B gene polymorphisms: Haplotype analysis in individuals of European and South Asian origin. </w:t>
      </w:r>
      <w:r w:rsidRPr="00307DB9">
        <w:rPr>
          <w:rFonts w:asciiTheme="minorHAnsi" w:hAnsiTheme="minorHAnsi" w:cstheme="minorHAnsi"/>
          <w:i/>
          <w:iCs/>
          <w:noProof/>
          <w:color w:val="auto"/>
        </w:rPr>
        <w:t xml:space="preserve">Annals of </w:t>
      </w:r>
      <w:r w:rsidR="00B763E5" w:rsidRPr="00307DB9">
        <w:rPr>
          <w:rFonts w:asciiTheme="minorHAnsi" w:hAnsiTheme="minorHAnsi" w:cstheme="minorHAnsi"/>
          <w:i/>
          <w:iCs/>
          <w:noProof/>
          <w:color w:val="auto"/>
        </w:rPr>
        <w:t>Human Gen</w:t>
      </w:r>
      <w:r w:rsidRPr="00307DB9">
        <w:rPr>
          <w:rFonts w:asciiTheme="minorHAnsi" w:hAnsiTheme="minorHAnsi" w:cstheme="minorHAnsi"/>
          <w:i/>
          <w:iCs/>
          <w:noProof/>
          <w:color w:val="auto"/>
        </w:rPr>
        <w:t>etics</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56</w:t>
      </w:r>
      <w:r w:rsidRPr="00307DB9">
        <w:rPr>
          <w:rFonts w:asciiTheme="minorHAnsi" w:hAnsiTheme="minorHAnsi" w:cstheme="minorHAnsi"/>
          <w:noProof/>
          <w:color w:val="auto"/>
        </w:rPr>
        <w:t xml:space="preserve"> (1), 11–33 (1992).</w:t>
      </w:r>
    </w:p>
    <w:p w14:paraId="0677EAB9" w14:textId="77777777" w:rsidR="005E54AE" w:rsidRPr="00307DB9" w:rsidRDefault="005E54AE" w:rsidP="00307DB9">
      <w:pPr>
        <w:rPr>
          <w:rFonts w:asciiTheme="minorHAnsi" w:hAnsiTheme="minorHAnsi" w:cstheme="minorHAnsi"/>
          <w:noProof/>
          <w:color w:val="auto"/>
        </w:rPr>
      </w:pPr>
      <w:r w:rsidRPr="00307DB9">
        <w:rPr>
          <w:rFonts w:asciiTheme="minorHAnsi" w:hAnsiTheme="minorHAnsi" w:cstheme="minorHAnsi"/>
          <w:noProof/>
          <w:color w:val="auto"/>
        </w:rPr>
        <w:t>26.</w:t>
      </w:r>
      <w:r w:rsidRPr="00307DB9">
        <w:rPr>
          <w:rFonts w:asciiTheme="minorHAnsi" w:hAnsiTheme="minorHAnsi" w:cstheme="minorHAnsi"/>
          <w:noProof/>
          <w:color w:val="auto"/>
        </w:rPr>
        <w:tab/>
        <w:t xml:space="preserve">Kravchenko, S.A., Maliarchuk, O.S., Livshits, L.A. A population genetics study of the allelic polymorphism in the hypervariable region of the apolipoprotein B gene in the population of different regions of Ukraine. </w:t>
      </w:r>
      <w:r w:rsidRPr="00307DB9">
        <w:rPr>
          <w:rFonts w:asciiTheme="minorHAnsi" w:hAnsiTheme="minorHAnsi" w:cstheme="minorHAnsi"/>
          <w:i/>
          <w:iCs/>
          <w:noProof/>
          <w:color w:val="auto"/>
        </w:rPr>
        <w:t>Tsitologiia i Genetika</w:t>
      </w:r>
      <w:r w:rsidRPr="00307DB9">
        <w:rPr>
          <w:rFonts w:asciiTheme="minorHAnsi" w:hAnsiTheme="minorHAnsi" w:cstheme="minorHAnsi"/>
          <w:noProof/>
          <w:color w:val="auto"/>
        </w:rPr>
        <w:t xml:space="preserve">. </w:t>
      </w:r>
      <w:r w:rsidRPr="00307DB9">
        <w:rPr>
          <w:rFonts w:asciiTheme="minorHAnsi" w:hAnsiTheme="minorHAnsi" w:cstheme="minorHAnsi"/>
          <w:b/>
          <w:bCs/>
          <w:noProof/>
          <w:color w:val="auto"/>
        </w:rPr>
        <w:t>30</w:t>
      </w:r>
      <w:r w:rsidRPr="00307DB9">
        <w:rPr>
          <w:rFonts w:asciiTheme="minorHAnsi" w:hAnsiTheme="minorHAnsi" w:cstheme="minorHAnsi"/>
          <w:noProof/>
          <w:color w:val="auto"/>
        </w:rPr>
        <w:t xml:space="preserve"> (5), 35–41 (1996).</w:t>
      </w:r>
    </w:p>
    <w:p w14:paraId="08451A4E" w14:textId="0C72FB1F" w:rsidR="0016507F" w:rsidRPr="00307DB9" w:rsidRDefault="002240A8" w:rsidP="00307DB9">
      <w:pPr>
        <w:rPr>
          <w:rFonts w:asciiTheme="minorHAnsi" w:hAnsiTheme="minorHAnsi" w:cstheme="minorHAnsi"/>
          <w:color w:val="auto"/>
        </w:rPr>
      </w:pPr>
      <w:r w:rsidRPr="00307DB9">
        <w:rPr>
          <w:rFonts w:asciiTheme="minorHAnsi" w:hAnsiTheme="minorHAnsi" w:cstheme="minorHAnsi"/>
          <w:color w:val="auto"/>
        </w:rPr>
        <w:fldChar w:fldCharType="end"/>
      </w:r>
    </w:p>
    <w:sectPr w:rsidR="0016507F" w:rsidRPr="00307DB9"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12247" w14:textId="77777777" w:rsidR="00606899" w:rsidRDefault="00606899" w:rsidP="00621C4E">
      <w:r>
        <w:separator/>
      </w:r>
    </w:p>
  </w:endnote>
  <w:endnote w:type="continuationSeparator" w:id="0">
    <w:p w14:paraId="03DF9515" w14:textId="77777777" w:rsidR="00606899" w:rsidRDefault="00606899" w:rsidP="00621C4E">
      <w:r>
        <w:continuationSeparator/>
      </w:r>
    </w:p>
  </w:endnote>
  <w:endnote w:type="continuationNotice" w:id="1">
    <w:p w14:paraId="0F8A5B83" w14:textId="77777777" w:rsidR="00606899" w:rsidRDefault="00606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alibr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4E9E8BE6" w14:textId="6E7362BA" w:rsidR="006667C7" w:rsidRDefault="006667C7">
        <w:pPr>
          <w:pStyle w:val="Footer"/>
        </w:pPr>
        <w:r>
          <w:rPr>
            <w:noProof/>
          </w:rPr>
          <w:tab/>
        </w:r>
        <w:r>
          <w:rPr>
            <w:noProof/>
          </w:rPr>
          <w:tab/>
        </w:r>
      </w:p>
    </w:sdtContent>
  </w:sdt>
  <w:p w14:paraId="39947363" w14:textId="71AB2B06" w:rsidR="006667C7" w:rsidRPr="00494F77" w:rsidRDefault="006667C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6667C7" w:rsidRDefault="006667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5553" w14:textId="77777777" w:rsidR="00606899" w:rsidRDefault="00606899" w:rsidP="00621C4E">
      <w:r>
        <w:separator/>
      </w:r>
    </w:p>
  </w:footnote>
  <w:footnote w:type="continuationSeparator" w:id="0">
    <w:p w14:paraId="62178D96" w14:textId="77777777" w:rsidR="00606899" w:rsidRDefault="00606899" w:rsidP="00621C4E">
      <w:r>
        <w:continuationSeparator/>
      </w:r>
    </w:p>
  </w:footnote>
  <w:footnote w:type="continuationNotice" w:id="1">
    <w:p w14:paraId="5350A145" w14:textId="77777777" w:rsidR="00606899" w:rsidRDefault="00606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6667C7" w:rsidRPr="006F06E4" w:rsidRDefault="006667C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576EF75A" w:rsidR="006667C7" w:rsidRPr="006F06E4" w:rsidRDefault="006667C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54FF3"/>
    <w:multiLevelType w:val="hybridMultilevel"/>
    <w:tmpl w:val="E18E9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4D1C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5FC3630"/>
    <w:multiLevelType w:val="multilevel"/>
    <w:tmpl w:val="2DE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56BD5"/>
    <w:multiLevelType w:val="multilevel"/>
    <w:tmpl w:val="2334E5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7"/>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6"/>
  </w:num>
  <w:num w:numId="15">
    <w:abstractNumId w:val="12"/>
  </w:num>
  <w:num w:numId="16">
    <w:abstractNumId w:val="6"/>
  </w:num>
  <w:num w:numId="17">
    <w:abstractNumId w:val="20"/>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8"/>
  </w:num>
  <w:num w:numId="25">
    <w:abstractNumId w:val="5"/>
  </w:num>
  <w:num w:numId="26">
    <w:abstractNumId w:val="9"/>
  </w:num>
  <w:num w:numId="27">
    <w:abstractNumId w:val="8"/>
  </w:num>
  <w:num w:numId="28">
    <w:abstractNumId w:val="21"/>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Mrc0sTQxNTKzNDJX0lEKTi0uzszPAykwrAUAYgcXKCwAAAA="/>
  </w:docVars>
  <w:rsids>
    <w:rsidRoot w:val="00EE705F"/>
    <w:rsid w:val="000009BB"/>
    <w:rsid w:val="00001169"/>
    <w:rsid w:val="00001806"/>
    <w:rsid w:val="000020DB"/>
    <w:rsid w:val="0000213D"/>
    <w:rsid w:val="00002337"/>
    <w:rsid w:val="00003A6E"/>
    <w:rsid w:val="00004305"/>
    <w:rsid w:val="00005815"/>
    <w:rsid w:val="00005CE8"/>
    <w:rsid w:val="00007264"/>
    <w:rsid w:val="00007DBC"/>
    <w:rsid w:val="00007EA1"/>
    <w:rsid w:val="000100F0"/>
    <w:rsid w:val="00010232"/>
    <w:rsid w:val="00011756"/>
    <w:rsid w:val="00011ED3"/>
    <w:rsid w:val="000129B2"/>
    <w:rsid w:val="00012D79"/>
    <w:rsid w:val="00012FF9"/>
    <w:rsid w:val="0001389C"/>
    <w:rsid w:val="00014043"/>
    <w:rsid w:val="00014314"/>
    <w:rsid w:val="00014A8D"/>
    <w:rsid w:val="00014DB2"/>
    <w:rsid w:val="00017940"/>
    <w:rsid w:val="00021434"/>
    <w:rsid w:val="00021774"/>
    <w:rsid w:val="00021DF3"/>
    <w:rsid w:val="0002230E"/>
    <w:rsid w:val="0002351F"/>
    <w:rsid w:val="00023869"/>
    <w:rsid w:val="00024423"/>
    <w:rsid w:val="00024507"/>
    <w:rsid w:val="00024598"/>
    <w:rsid w:val="00024A83"/>
    <w:rsid w:val="00024C0D"/>
    <w:rsid w:val="00025BA4"/>
    <w:rsid w:val="00026700"/>
    <w:rsid w:val="000279B0"/>
    <w:rsid w:val="00032769"/>
    <w:rsid w:val="0003311E"/>
    <w:rsid w:val="000354BA"/>
    <w:rsid w:val="00035906"/>
    <w:rsid w:val="000368A7"/>
    <w:rsid w:val="00036CA7"/>
    <w:rsid w:val="00037910"/>
    <w:rsid w:val="000379C5"/>
    <w:rsid w:val="00037B58"/>
    <w:rsid w:val="00037C41"/>
    <w:rsid w:val="00037FC4"/>
    <w:rsid w:val="000402A9"/>
    <w:rsid w:val="00040660"/>
    <w:rsid w:val="00040BE5"/>
    <w:rsid w:val="00042B6F"/>
    <w:rsid w:val="000433B1"/>
    <w:rsid w:val="000433C8"/>
    <w:rsid w:val="00043BFE"/>
    <w:rsid w:val="00044552"/>
    <w:rsid w:val="000448F4"/>
    <w:rsid w:val="00044E9B"/>
    <w:rsid w:val="0004654E"/>
    <w:rsid w:val="00046FFE"/>
    <w:rsid w:val="000504E8"/>
    <w:rsid w:val="00050929"/>
    <w:rsid w:val="00051B73"/>
    <w:rsid w:val="00052301"/>
    <w:rsid w:val="00052490"/>
    <w:rsid w:val="00052F94"/>
    <w:rsid w:val="00052FE0"/>
    <w:rsid w:val="00053F89"/>
    <w:rsid w:val="00054AD9"/>
    <w:rsid w:val="00054C0B"/>
    <w:rsid w:val="00054D00"/>
    <w:rsid w:val="00055314"/>
    <w:rsid w:val="00056B02"/>
    <w:rsid w:val="00060ABE"/>
    <w:rsid w:val="000610A2"/>
    <w:rsid w:val="0006151E"/>
    <w:rsid w:val="00061A50"/>
    <w:rsid w:val="0006361B"/>
    <w:rsid w:val="000636D1"/>
    <w:rsid w:val="000638B2"/>
    <w:rsid w:val="000640F1"/>
    <w:rsid w:val="00064104"/>
    <w:rsid w:val="0006435B"/>
    <w:rsid w:val="000652E3"/>
    <w:rsid w:val="00065710"/>
    <w:rsid w:val="00066025"/>
    <w:rsid w:val="00067A8F"/>
    <w:rsid w:val="00067C4B"/>
    <w:rsid w:val="00067F87"/>
    <w:rsid w:val="000701D1"/>
    <w:rsid w:val="00071552"/>
    <w:rsid w:val="0007335E"/>
    <w:rsid w:val="00073432"/>
    <w:rsid w:val="00073858"/>
    <w:rsid w:val="00074016"/>
    <w:rsid w:val="000757E6"/>
    <w:rsid w:val="000770E6"/>
    <w:rsid w:val="000804AC"/>
    <w:rsid w:val="0008061A"/>
    <w:rsid w:val="00080A20"/>
    <w:rsid w:val="00082796"/>
    <w:rsid w:val="00082DF4"/>
    <w:rsid w:val="00082F19"/>
    <w:rsid w:val="00083DC2"/>
    <w:rsid w:val="00086FF5"/>
    <w:rsid w:val="000871F7"/>
    <w:rsid w:val="00087C0A"/>
    <w:rsid w:val="00087FEF"/>
    <w:rsid w:val="0009098F"/>
    <w:rsid w:val="00092837"/>
    <w:rsid w:val="00093BC4"/>
    <w:rsid w:val="000943E6"/>
    <w:rsid w:val="0009469D"/>
    <w:rsid w:val="000953AA"/>
    <w:rsid w:val="000967FE"/>
    <w:rsid w:val="00097929"/>
    <w:rsid w:val="000A03C6"/>
    <w:rsid w:val="000A0442"/>
    <w:rsid w:val="000A055F"/>
    <w:rsid w:val="000A0881"/>
    <w:rsid w:val="000A1DF1"/>
    <w:rsid w:val="000A1E80"/>
    <w:rsid w:val="000A2346"/>
    <w:rsid w:val="000A3447"/>
    <w:rsid w:val="000A34ED"/>
    <w:rsid w:val="000A3A41"/>
    <w:rsid w:val="000A3B70"/>
    <w:rsid w:val="000A4E2F"/>
    <w:rsid w:val="000A5153"/>
    <w:rsid w:val="000A6B5F"/>
    <w:rsid w:val="000A7BF7"/>
    <w:rsid w:val="000A7C5F"/>
    <w:rsid w:val="000B10AE"/>
    <w:rsid w:val="000B266F"/>
    <w:rsid w:val="000B2CED"/>
    <w:rsid w:val="000B30BF"/>
    <w:rsid w:val="000B4D7F"/>
    <w:rsid w:val="000B566B"/>
    <w:rsid w:val="000B5694"/>
    <w:rsid w:val="000B662E"/>
    <w:rsid w:val="000B7294"/>
    <w:rsid w:val="000B75D0"/>
    <w:rsid w:val="000B76F9"/>
    <w:rsid w:val="000C0040"/>
    <w:rsid w:val="000C1CF8"/>
    <w:rsid w:val="000C23E2"/>
    <w:rsid w:val="000C317B"/>
    <w:rsid w:val="000C3422"/>
    <w:rsid w:val="000C49CF"/>
    <w:rsid w:val="000C52E9"/>
    <w:rsid w:val="000C5CDC"/>
    <w:rsid w:val="000C65DC"/>
    <w:rsid w:val="000C66F3"/>
    <w:rsid w:val="000C6746"/>
    <w:rsid w:val="000C684E"/>
    <w:rsid w:val="000C6900"/>
    <w:rsid w:val="000C6989"/>
    <w:rsid w:val="000C73E2"/>
    <w:rsid w:val="000D02DB"/>
    <w:rsid w:val="000D0AA0"/>
    <w:rsid w:val="000D0AFD"/>
    <w:rsid w:val="000D290B"/>
    <w:rsid w:val="000D2E63"/>
    <w:rsid w:val="000D31E8"/>
    <w:rsid w:val="000D45C5"/>
    <w:rsid w:val="000D572D"/>
    <w:rsid w:val="000D5ABC"/>
    <w:rsid w:val="000D76E4"/>
    <w:rsid w:val="000E0065"/>
    <w:rsid w:val="000E014D"/>
    <w:rsid w:val="000E066D"/>
    <w:rsid w:val="000E3816"/>
    <w:rsid w:val="000E383F"/>
    <w:rsid w:val="000E3D05"/>
    <w:rsid w:val="000E435F"/>
    <w:rsid w:val="000E441A"/>
    <w:rsid w:val="000E4F77"/>
    <w:rsid w:val="000E5EA5"/>
    <w:rsid w:val="000E737B"/>
    <w:rsid w:val="000F0940"/>
    <w:rsid w:val="000F0C47"/>
    <w:rsid w:val="000F265C"/>
    <w:rsid w:val="000F2B1E"/>
    <w:rsid w:val="000F377F"/>
    <w:rsid w:val="000F3AFA"/>
    <w:rsid w:val="000F3E69"/>
    <w:rsid w:val="000F46F8"/>
    <w:rsid w:val="000F5647"/>
    <w:rsid w:val="000F5712"/>
    <w:rsid w:val="000F5CBF"/>
    <w:rsid w:val="000F6611"/>
    <w:rsid w:val="000F699E"/>
    <w:rsid w:val="000F74D7"/>
    <w:rsid w:val="000F7E22"/>
    <w:rsid w:val="00100FED"/>
    <w:rsid w:val="00101016"/>
    <w:rsid w:val="00102E7B"/>
    <w:rsid w:val="00102F98"/>
    <w:rsid w:val="00103429"/>
    <w:rsid w:val="0010354B"/>
    <w:rsid w:val="00104B42"/>
    <w:rsid w:val="00104DE6"/>
    <w:rsid w:val="00104F54"/>
    <w:rsid w:val="00106525"/>
    <w:rsid w:val="00106F42"/>
    <w:rsid w:val="00107648"/>
    <w:rsid w:val="001104F3"/>
    <w:rsid w:val="00110518"/>
    <w:rsid w:val="00110648"/>
    <w:rsid w:val="001116A2"/>
    <w:rsid w:val="00112B58"/>
    <w:rsid w:val="00112EEB"/>
    <w:rsid w:val="0011328D"/>
    <w:rsid w:val="00115055"/>
    <w:rsid w:val="001173FF"/>
    <w:rsid w:val="001175AE"/>
    <w:rsid w:val="001203CB"/>
    <w:rsid w:val="00120B36"/>
    <w:rsid w:val="001223AE"/>
    <w:rsid w:val="00122E40"/>
    <w:rsid w:val="00123A11"/>
    <w:rsid w:val="00123FC1"/>
    <w:rsid w:val="001251CB"/>
    <w:rsid w:val="0012563A"/>
    <w:rsid w:val="00126134"/>
    <w:rsid w:val="00126237"/>
    <w:rsid w:val="001264DE"/>
    <w:rsid w:val="0012663B"/>
    <w:rsid w:val="00127B01"/>
    <w:rsid w:val="001313A7"/>
    <w:rsid w:val="00131AA9"/>
    <w:rsid w:val="0013276F"/>
    <w:rsid w:val="0013332D"/>
    <w:rsid w:val="0013352E"/>
    <w:rsid w:val="001335C6"/>
    <w:rsid w:val="00133E94"/>
    <w:rsid w:val="001342FF"/>
    <w:rsid w:val="001343FC"/>
    <w:rsid w:val="0013621E"/>
    <w:rsid w:val="0013642E"/>
    <w:rsid w:val="00140219"/>
    <w:rsid w:val="00140307"/>
    <w:rsid w:val="00141950"/>
    <w:rsid w:val="001419F2"/>
    <w:rsid w:val="00141C38"/>
    <w:rsid w:val="00141D9A"/>
    <w:rsid w:val="00142EFE"/>
    <w:rsid w:val="001441A7"/>
    <w:rsid w:val="001454CA"/>
    <w:rsid w:val="00145A42"/>
    <w:rsid w:val="00146944"/>
    <w:rsid w:val="00150552"/>
    <w:rsid w:val="001507F5"/>
    <w:rsid w:val="00150989"/>
    <w:rsid w:val="00150A99"/>
    <w:rsid w:val="00151F1C"/>
    <w:rsid w:val="00152A23"/>
    <w:rsid w:val="001546C0"/>
    <w:rsid w:val="00155313"/>
    <w:rsid w:val="0015551F"/>
    <w:rsid w:val="0015565B"/>
    <w:rsid w:val="00155703"/>
    <w:rsid w:val="001564D5"/>
    <w:rsid w:val="0016052D"/>
    <w:rsid w:val="00162CB7"/>
    <w:rsid w:val="00163C00"/>
    <w:rsid w:val="001647E4"/>
    <w:rsid w:val="0016507F"/>
    <w:rsid w:val="001657D4"/>
    <w:rsid w:val="001659F4"/>
    <w:rsid w:val="001665C9"/>
    <w:rsid w:val="00166D7A"/>
    <w:rsid w:val="00166ED0"/>
    <w:rsid w:val="00166F32"/>
    <w:rsid w:val="001700AB"/>
    <w:rsid w:val="0017047A"/>
    <w:rsid w:val="00170C39"/>
    <w:rsid w:val="00170D2F"/>
    <w:rsid w:val="0017166A"/>
    <w:rsid w:val="00171E5B"/>
    <w:rsid w:val="00171E74"/>
    <w:rsid w:val="00171F94"/>
    <w:rsid w:val="00173011"/>
    <w:rsid w:val="0017303C"/>
    <w:rsid w:val="00175D4E"/>
    <w:rsid w:val="0017668A"/>
    <w:rsid w:val="001766FE"/>
    <w:rsid w:val="001771E7"/>
    <w:rsid w:val="00177A3A"/>
    <w:rsid w:val="00177BE1"/>
    <w:rsid w:val="00177E97"/>
    <w:rsid w:val="001819C5"/>
    <w:rsid w:val="00182776"/>
    <w:rsid w:val="00182E8D"/>
    <w:rsid w:val="0018301D"/>
    <w:rsid w:val="00183397"/>
    <w:rsid w:val="001861AF"/>
    <w:rsid w:val="001861C3"/>
    <w:rsid w:val="00186217"/>
    <w:rsid w:val="00190822"/>
    <w:rsid w:val="00190F6D"/>
    <w:rsid w:val="001911FF"/>
    <w:rsid w:val="0019174C"/>
    <w:rsid w:val="00191AD8"/>
    <w:rsid w:val="00192006"/>
    <w:rsid w:val="001922BD"/>
    <w:rsid w:val="001923C2"/>
    <w:rsid w:val="00193180"/>
    <w:rsid w:val="00193578"/>
    <w:rsid w:val="00194A08"/>
    <w:rsid w:val="00196792"/>
    <w:rsid w:val="001A173F"/>
    <w:rsid w:val="001A1ADF"/>
    <w:rsid w:val="001A3EB7"/>
    <w:rsid w:val="001A4B45"/>
    <w:rsid w:val="001A4D2C"/>
    <w:rsid w:val="001A7ADC"/>
    <w:rsid w:val="001A7FDC"/>
    <w:rsid w:val="001B04C4"/>
    <w:rsid w:val="001B1519"/>
    <w:rsid w:val="001B1E29"/>
    <w:rsid w:val="001B2AD9"/>
    <w:rsid w:val="001B2E2D"/>
    <w:rsid w:val="001B4570"/>
    <w:rsid w:val="001B501F"/>
    <w:rsid w:val="001B5333"/>
    <w:rsid w:val="001B5CD2"/>
    <w:rsid w:val="001B5E90"/>
    <w:rsid w:val="001B6168"/>
    <w:rsid w:val="001B66A8"/>
    <w:rsid w:val="001B66C3"/>
    <w:rsid w:val="001B7674"/>
    <w:rsid w:val="001C0010"/>
    <w:rsid w:val="001C0BEE"/>
    <w:rsid w:val="001C0F86"/>
    <w:rsid w:val="001C1CD2"/>
    <w:rsid w:val="001C1E49"/>
    <w:rsid w:val="001C1EA6"/>
    <w:rsid w:val="001C1EEE"/>
    <w:rsid w:val="001C27C1"/>
    <w:rsid w:val="001C2A98"/>
    <w:rsid w:val="001C2C4B"/>
    <w:rsid w:val="001C41AE"/>
    <w:rsid w:val="001C47C6"/>
    <w:rsid w:val="001C4D95"/>
    <w:rsid w:val="001C4F28"/>
    <w:rsid w:val="001C786A"/>
    <w:rsid w:val="001C7DCF"/>
    <w:rsid w:val="001D0394"/>
    <w:rsid w:val="001D119A"/>
    <w:rsid w:val="001D23A5"/>
    <w:rsid w:val="001D37CB"/>
    <w:rsid w:val="001D3D7D"/>
    <w:rsid w:val="001D3D9B"/>
    <w:rsid w:val="001D3FFF"/>
    <w:rsid w:val="001D438F"/>
    <w:rsid w:val="001D51B1"/>
    <w:rsid w:val="001D625F"/>
    <w:rsid w:val="001D63B2"/>
    <w:rsid w:val="001D6639"/>
    <w:rsid w:val="001D68A4"/>
    <w:rsid w:val="001D698F"/>
    <w:rsid w:val="001D7576"/>
    <w:rsid w:val="001E0E3F"/>
    <w:rsid w:val="001E1077"/>
    <w:rsid w:val="001E14A0"/>
    <w:rsid w:val="001E271F"/>
    <w:rsid w:val="001E2F69"/>
    <w:rsid w:val="001E4FAF"/>
    <w:rsid w:val="001E5F6C"/>
    <w:rsid w:val="001E7219"/>
    <w:rsid w:val="001E7376"/>
    <w:rsid w:val="001E77F3"/>
    <w:rsid w:val="001F0AAA"/>
    <w:rsid w:val="001F1135"/>
    <w:rsid w:val="001F199F"/>
    <w:rsid w:val="001F225C"/>
    <w:rsid w:val="001F5625"/>
    <w:rsid w:val="001F5BC7"/>
    <w:rsid w:val="001F5C4E"/>
    <w:rsid w:val="001F792C"/>
    <w:rsid w:val="00201B3F"/>
    <w:rsid w:val="00201CFA"/>
    <w:rsid w:val="00201EF9"/>
    <w:rsid w:val="0020220D"/>
    <w:rsid w:val="00202448"/>
    <w:rsid w:val="00202D15"/>
    <w:rsid w:val="0020324A"/>
    <w:rsid w:val="0020518A"/>
    <w:rsid w:val="00205761"/>
    <w:rsid w:val="00205B3F"/>
    <w:rsid w:val="00206D39"/>
    <w:rsid w:val="00207309"/>
    <w:rsid w:val="00210A49"/>
    <w:rsid w:val="002123F9"/>
    <w:rsid w:val="00212EAE"/>
    <w:rsid w:val="00212ECC"/>
    <w:rsid w:val="00213150"/>
    <w:rsid w:val="002142C3"/>
    <w:rsid w:val="00214BEE"/>
    <w:rsid w:val="00215911"/>
    <w:rsid w:val="0021613D"/>
    <w:rsid w:val="00217563"/>
    <w:rsid w:val="00217F51"/>
    <w:rsid w:val="002205B8"/>
    <w:rsid w:val="00221357"/>
    <w:rsid w:val="00222099"/>
    <w:rsid w:val="002221A2"/>
    <w:rsid w:val="002240A8"/>
    <w:rsid w:val="00224AFF"/>
    <w:rsid w:val="00224BBA"/>
    <w:rsid w:val="002252D1"/>
    <w:rsid w:val="00225720"/>
    <w:rsid w:val="002259E5"/>
    <w:rsid w:val="00226140"/>
    <w:rsid w:val="002261B0"/>
    <w:rsid w:val="0022628C"/>
    <w:rsid w:val="00226C55"/>
    <w:rsid w:val="0022737F"/>
    <w:rsid w:val="0022741E"/>
    <w:rsid w:val="002274F3"/>
    <w:rsid w:val="0023094C"/>
    <w:rsid w:val="0023152E"/>
    <w:rsid w:val="00231552"/>
    <w:rsid w:val="00231BF1"/>
    <w:rsid w:val="00232320"/>
    <w:rsid w:val="00232432"/>
    <w:rsid w:val="00232707"/>
    <w:rsid w:val="00232845"/>
    <w:rsid w:val="00233509"/>
    <w:rsid w:val="002340FD"/>
    <w:rsid w:val="00234BE3"/>
    <w:rsid w:val="00234D67"/>
    <w:rsid w:val="0023510F"/>
    <w:rsid w:val="0023531F"/>
    <w:rsid w:val="002357FC"/>
    <w:rsid w:val="00235A31"/>
    <w:rsid w:val="00235A90"/>
    <w:rsid w:val="0023665F"/>
    <w:rsid w:val="00236F88"/>
    <w:rsid w:val="00236FC8"/>
    <w:rsid w:val="00237445"/>
    <w:rsid w:val="0023782F"/>
    <w:rsid w:val="00240105"/>
    <w:rsid w:val="002402F7"/>
    <w:rsid w:val="00240F94"/>
    <w:rsid w:val="00241E48"/>
    <w:rsid w:val="0024214E"/>
    <w:rsid w:val="00242623"/>
    <w:rsid w:val="00242C18"/>
    <w:rsid w:val="00243B82"/>
    <w:rsid w:val="00243F93"/>
    <w:rsid w:val="0024500E"/>
    <w:rsid w:val="002451E3"/>
    <w:rsid w:val="00245F23"/>
    <w:rsid w:val="00246074"/>
    <w:rsid w:val="00246131"/>
    <w:rsid w:val="00246176"/>
    <w:rsid w:val="00246F56"/>
    <w:rsid w:val="00247623"/>
    <w:rsid w:val="00247C03"/>
    <w:rsid w:val="00247C66"/>
    <w:rsid w:val="00250558"/>
    <w:rsid w:val="00251DCA"/>
    <w:rsid w:val="00252C21"/>
    <w:rsid w:val="00254552"/>
    <w:rsid w:val="00254AB5"/>
    <w:rsid w:val="00254F28"/>
    <w:rsid w:val="00255445"/>
    <w:rsid w:val="00255873"/>
    <w:rsid w:val="00256289"/>
    <w:rsid w:val="00257934"/>
    <w:rsid w:val="002605D1"/>
    <w:rsid w:val="00260652"/>
    <w:rsid w:val="0026090E"/>
    <w:rsid w:val="00260D3A"/>
    <w:rsid w:val="00261CA6"/>
    <w:rsid w:val="00261CF9"/>
    <w:rsid w:val="00261F25"/>
    <w:rsid w:val="0026293C"/>
    <w:rsid w:val="00263E91"/>
    <w:rsid w:val="0026489A"/>
    <w:rsid w:val="002648A9"/>
    <w:rsid w:val="0026536F"/>
    <w:rsid w:val="0026553C"/>
    <w:rsid w:val="0026562D"/>
    <w:rsid w:val="0026630D"/>
    <w:rsid w:val="002663BF"/>
    <w:rsid w:val="0026692D"/>
    <w:rsid w:val="002678E8"/>
    <w:rsid w:val="00267BD6"/>
    <w:rsid w:val="00267DD5"/>
    <w:rsid w:val="002708F1"/>
    <w:rsid w:val="00271DF9"/>
    <w:rsid w:val="00274009"/>
    <w:rsid w:val="002749B9"/>
    <w:rsid w:val="00274A0A"/>
    <w:rsid w:val="00274E3D"/>
    <w:rsid w:val="00276061"/>
    <w:rsid w:val="00276819"/>
    <w:rsid w:val="00276CD5"/>
    <w:rsid w:val="00277593"/>
    <w:rsid w:val="00280909"/>
    <w:rsid w:val="00280918"/>
    <w:rsid w:val="002812EA"/>
    <w:rsid w:val="00281F08"/>
    <w:rsid w:val="0028219D"/>
    <w:rsid w:val="00282270"/>
    <w:rsid w:val="002825C0"/>
    <w:rsid w:val="00282AF6"/>
    <w:rsid w:val="00282D6E"/>
    <w:rsid w:val="002842A0"/>
    <w:rsid w:val="00284525"/>
    <w:rsid w:val="002849F3"/>
    <w:rsid w:val="0028596A"/>
    <w:rsid w:val="00285C93"/>
    <w:rsid w:val="00286F3B"/>
    <w:rsid w:val="00287085"/>
    <w:rsid w:val="0029096E"/>
    <w:rsid w:val="00290AF9"/>
    <w:rsid w:val="00290E82"/>
    <w:rsid w:val="002922D2"/>
    <w:rsid w:val="00292D78"/>
    <w:rsid w:val="0029371C"/>
    <w:rsid w:val="00293F6C"/>
    <w:rsid w:val="002963D4"/>
    <w:rsid w:val="002967CF"/>
    <w:rsid w:val="00296D65"/>
    <w:rsid w:val="00297788"/>
    <w:rsid w:val="0029792B"/>
    <w:rsid w:val="002A087B"/>
    <w:rsid w:val="002A1873"/>
    <w:rsid w:val="002A1CDC"/>
    <w:rsid w:val="002A24E3"/>
    <w:rsid w:val="002A279B"/>
    <w:rsid w:val="002A3285"/>
    <w:rsid w:val="002A3F21"/>
    <w:rsid w:val="002A484B"/>
    <w:rsid w:val="002A64A6"/>
    <w:rsid w:val="002A691A"/>
    <w:rsid w:val="002A7AE4"/>
    <w:rsid w:val="002B0533"/>
    <w:rsid w:val="002B075E"/>
    <w:rsid w:val="002B2013"/>
    <w:rsid w:val="002B2303"/>
    <w:rsid w:val="002B3301"/>
    <w:rsid w:val="002B4027"/>
    <w:rsid w:val="002B43A7"/>
    <w:rsid w:val="002B58CF"/>
    <w:rsid w:val="002B665E"/>
    <w:rsid w:val="002C038E"/>
    <w:rsid w:val="002C1EEE"/>
    <w:rsid w:val="002C1F50"/>
    <w:rsid w:val="002C2F0C"/>
    <w:rsid w:val="002C37AC"/>
    <w:rsid w:val="002C47D4"/>
    <w:rsid w:val="002D03B4"/>
    <w:rsid w:val="002D052C"/>
    <w:rsid w:val="002D0F38"/>
    <w:rsid w:val="002D18BD"/>
    <w:rsid w:val="002D1B98"/>
    <w:rsid w:val="002D2185"/>
    <w:rsid w:val="002D2756"/>
    <w:rsid w:val="002D38F3"/>
    <w:rsid w:val="002D3BD3"/>
    <w:rsid w:val="002D4EE0"/>
    <w:rsid w:val="002D5153"/>
    <w:rsid w:val="002D5485"/>
    <w:rsid w:val="002D77E3"/>
    <w:rsid w:val="002D7D31"/>
    <w:rsid w:val="002E0CE9"/>
    <w:rsid w:val="002E1992"/>
    <w:rsid w:val="002E237A"/>
    <w:rsid w:val="002E2AD1"/>
    <w:rsid w:val="002E3027"/>
    <w:rsid w:val="002E307C"/>
    <w:rsid w:val="002E3403"/>
    <w:rsid w:val="002E3950"/>
    <w:rsid w:val="002E3ECE"/>
    <w:rsid w:val="002E53C5"/>
    <w:rsid w:val="002E5C46"/>
    <w:rsid w:val="002E5F5D"/>
    <w:rsid w:val="002E658B"/>
    <w:rsid w:val="002E7687"/>
    <w:rsid w:val="002F2859"/>
    <w:rsid w:val="002F2BF7"/>
    <w:rsid w:val="002F2D02"/>
    <w:rsid w:val="002F2FBD"/>
    <w:rsid w:val="002F379D"/>
    <w:rsid w:val="002F3F12"/>
    <w:rsid w:val="002F543B"/>
    <w:rsid w:val="002F5459"/>
    <w:rsid w:val="002F6011"/>
    <w:rsid w:val="002F6056"/>
    <w:rsid w:val="002F64A7"/>
    <w:rsid w:val="002F6E3C"/>
    <w:rsid w:val="002F7578"/>
    <w:rsid w:val="002F7DEB"/>
    <w:rsid w:val="00300068"/>
    <w:rsid w:val="0030117D"/>
    <w:rsid w:val="003019FF"/>
    <w:rsid w:val="00301F30"/>
    <w:rsid w:val="0030223B"/>
    <w:rsid w:val="00302252"/>
    <w:rsid w:val="0030246C"/>
    <w:rsid w:val="00302FA9"/>
    <w:rsid w:val="003038FD"/>
    <w:rsid w:val="00303C4B"/>
    <w:rsid w:val="00303C87"/>
    <w:rsid w:val="00305EF4"/>
    <w:rsid w:val="00307565"/>
    <w:rsid w:val="00307DB9"/>
    <w:rsid w:val="00307E79"/>
    <w:rsid w:val="003107FD"/>
    <w:rsid w:val="003108E5"/>
    <w:rsid w:val="00310FE2"/>
    <w:rsid w:val="003111FD"/>
    <w:rsid w:val="003120CB"/>
    <w:rsid w:val="0031294E"/>
    <w:rsid w:val="003138FE"/>
    <w:rsid w:val="0031419D"/>
    <w:rsid w:val="00314646"/>
    <w:rsid w:val="00315138"/>
    <w:rsid w:val="00317C4B"/>
    <w:rsid w:val="00317EAE"/>
    <w:rsid w:val="00320153"/>
    <w:rsid w:val="00320367"/>
    <w:rsid w:val="0032089D"/>
    <w:rsid w:val="003210E0"/>
    <w:rsid w:val="00322871"/>
    <w:rsid w:val="00322B28"/>
    <w:rsid w:val="00323D31"/>
    <w:rsid w:val="00324232"/>
    <w:rsid w:val="00324F53"/>
    <w:rsid w:val="00325DE6"/>
    <w:rsid w:val="00326FB3"/>
    <w:rsid w:val="003271A6"/>
    <w:rsid w:val="00330857"/>
    <w:rsid w:val="003316D4"/>
    <w:rsid w:val="00332FA1"/>
    <w:rsid w:val="003330B9"/>
    <w:rsid w:val="00333822"/>
    <w:rsid w:val="00333BA5"/>
    <w:rsid w:val="0033448C"/>
    <w:rsid w:val="00335C23"/>
    <w:rsid w:val="00335D03"/>
    <w:rsid w:val="00336715"/>
    <w:rsid w:val="00337C23"/>
    <w:rsid w:val="003401EC"/>
    <w:rsid w:val="00340378"/>
    <w:rsid w:val="00340DFD"/>
    <w:rsid w:val="0034171A"/>
    <w:rsid w:val="00341B2B"/>
    <w:rsid w:val="003424D9"/>
    <w:rsid w:val="00342EF4"/>
    <w:rsid w:val="0034386E"/>
    <w:rsid w:val="00343C0C"/>
    <w:rsid w:val="00344954"/>
    <w:rsid w:val="0034496D"/>
    <w:rsid w:val="00344FB4"/>
    <w:rsid w:val="003466A5"/>
    <w:rsid w:val="00347269"/>
    <w:rsid w:val="00350447"/>
    <w:rsid w:val="00350CD7"/>
    <w:rsid w:val="0035261C"/>
    <w:rsid w:val="00353582"/>
    <w:rsid w:val="00354363"/>
    <w:rsid w:val="003546FE"/>
    <w:rsid w:val="003558CA"/>
    <w:rsid w:val="0036009B"/>
    <w:rsid w:val="00360C17"/>
    <w:rsid w:val="003620FE"/>
    <w:rsid w:val="003621C6"/>
    <w:rsid w:val="003622B8"/>
    <w:rsid w:val="00362C57"/>
    <w:rsid w:val="003669D7"/>
    <w:rsid w:val="00366B76"/>
    <w:rsid w:val="0037091B"/>
    <w:rsid w:val="003720C8"/>
    <w:rsid w:val="003724F0"/>
    <w:rsid w:val="00373051"/>
    <w:rsid w:val="00373B8F"/>
    <w:rsid w:val="00373F7D"/>
    <w:rsid w:val="003756DC"/>
    <w:rsid w:val="003767FD"/>
    <w:rsid w:val="00376D95"/>
    <w:rsid w:val="0037707C"/>
    <w:rsid w:val="00377A1D"/>
    <w:rsid w:val="00377E85"/>
    <w:rsid w:val="00377FBB"/>
    <w:rsid w:val="00380604"/>
    <w:rsid w:val="003814FF"/>
    <w:rsid w:val="0038182C"/>
    <w:rsid w:val="00384E17"/>
    <w:rsid w:val="00385140"/>
    <w:rsid w:val="00386037"/>
    <w:rsid w:val="003865C6"/>
    <w:rsid w:val="003865EC"/>
    <w:rsid w:val="003920A8"/>
    <w:rsid w:val="0039274B"/>
    <w:rsid w:val="003930A2"/>
    <w:rsid w:val="00393CC7"/>
    <w:rsid w:val="003946B5"/>
    <w:rsid w:val="00396F6E"/>
    <w:rsid w:val="003971F7"/>
    <w:rsid w:val="003A0ECC"/>
    <w:rsid w:val="003A1026"/>
    <w:rsid w:val="003A16FC"/>
    <w:rsid w:val="003A4E7F"/>
    <w:rsid w:val="003A4FCD"/>
    <w:rsid w:val="003A5226"/>
    <w:rsid w:val="003A5850"/>
    <w:rsid w:val="003A7799"/>
    <w:rsid w:val="003B0558"/>
    <w:rsid w:val="003B06DF"/>
    <w:rsid w:val="003B0944"/>
    <w:rsid w:val="003B1593"/>
    <w:rsid w:val="003B1BA6"/>
    <w:rsid w:val="003B26EB"/>
    <w:rsid w:val="003B4381"/>
    <w:rsid w:val="003B48CB"/>
    <w:rsid w:val="003B63E2"/>
    <w:rsid w:val="003B6D1C"/>
    <w:rsid w:val="003C1043"/>
    <w:rsid w:val="003C1A30"/>
    <w:rsid w:val="003C2206"/>
    <w:rsid w:val="003C23EE"/>
    <w:rsid w:val="003C27B8"/>
    <w:rsid w:val="003C2A60"/>
    <w:rsid w:val="003C2FB8"/>
    <w:rsid w:val="003C41B9"/>
    <w:rsid w:val="003C4CF3"/>
    <w:rsid w:val="003C61B3"/>
    <w:rsid w:val="003C6747"/>
    <w:rsid w:val="003C6779"/>
    <w:rsid w:val="003C696E"/>
    <w:rsid w:val="003D0558"/>
    <w:rsid w:val="003D0653"/>
    <w:rsid w:val="003D0D4F"/>
    <w:rsid w:val="003D27D4"/>
    <w:rsid w:val="003D2998"/>
    <w:rsid w:val="003D2C8A"/>
    <w:rsid w:val="003D2F0A"/>
    <w:rsid w:val="003D3891"/>
    <w:rsid w:val="003D3B28"/>
    <w:rsid w:val="003D3F94"/>
    <w:rsid w:val="003D4E7B"/>
    <w:rsid w:val="003D5404"/>
    <w:rsid w:val="003D5D84"/>
    <w:rsid w:val="003D73D2"/>
    <w:rsid w:val="003E0276"/>
    <w:rsid w:val="003E07B0"/>
    <w:rsid w:val="003E0F4F"/>
    <w:rsid w:val="003E15A1"/>
    <w:rsid w:val="003E18AC"/>
    <w:rsid w:val="003E210B"/>
    <w:rsid w:val="003E2A12"/>
    <w:rsid w:val="003E3384"/>
    <w:rsid w:val="003E391D"/>
    <w:rsid w:val="003E3CA4"/>
    <w:rsid w:val="003E476E"/>
    <w:rsid w:val="003E47AA"/>
    <w:rsid w:val="003E548E"/>
    <w:rsid w:val="003E5A9D"/>
    <w:rsid w:val="003E7017"/>
    <w:rsid w:val="003E7075"/>
    <w:rsid w:val="003E756D"/>
    <w:rsid w:val="003E774A"/>
    <w:rsid w:val="003E78BF"/>
    <w:rsid w:val="003F03F7"/>
    <w:rsid w:val="003F1016"/>
    <w:rsid w:val="003F1F70"/>
    <w:rsid w:val="003F267F"/>
    <w:rsid w:val="003F3340"/>
    <w:rsid w:val="003F3CAF"/>
    <w:rsid w:val="003F4E6F"/>
    <w:rsid w:val="003F5FAB"/>
    <w:rsid w:val="003F6560"/>
    <w:rsid w:val="003F67A8"/>
    <w:rsid w:val="003F6A8E"/>
    <w:rsid w:val="00400A23"/>
    <w:rsid w:val="00401494"/>
    <w:rsid w:val="0040239C"/>
    <w:rsid w:val="00403264"/>
    <w:rsid w:val="00403E69"/>
    <w:rsid w:val="00403EF1"/>
    <w:rsid w:val="00403F8F"/>
    <w:rsid w:val="00405553"/>
    <w:rsid w:val="0040584B"/>
    <w:rsid w:val="004071C4"/>
    <w:rsid w:val="00407EC8"/>
    <w:rsid w:val="0041110A"/>
    <w:rsid w:val="00411624"/>
    <w:rsid w:val="0041258D"/>
    <w:rsid w:val="00413180"/>
    <w:rsid w:val="004145A1"/>
    <w:rsid w:val="004148E1"/>
    <w:rsid w:val="00414CFA"/>
    <w:rsid w:val="00415EC0"/>
    <w:rsid w:val="004166D1"/>
    <w:rsid w:val="00417432"/>
    <w:rsid w:val="0041794E"/>
    <w:rsid w:val="00417BAF"/>
    <w:rsid w:val="00420625"/>
    <w:rsid w:val="00420BE9"/>
    <w:rsid w:val="00420C7E"/>
    <w:rsid w:val="00422274"/>
    <w:rsid w:val="004229CB"/>
    <w:rsid w:val="00422B32"/>
    <w:rsid w:val="00422F2E"/>
    <w:rsid w:val="00423047"/>
    <w:rsid w:val="00423AD8"/>
    <w:rsid w:val="00423FDD"/>
    <w:rsid w:val="004244C6"/>
    <w:rsid w:val="00424C85"/>
    <w:rsid w:val="0042500E"/>
    <w:rsid w:val="004260BD"/>
    <w:rsid w:val="00427BA1"/>
    <w:rsid w:val="0043012F"/>
    <w:rsid w:val="00430F1F"/>
    <w:rsid w:val="004326EA"/>
    <w:rsid w:val="0043290B"/>
    <w:rsid w:val="00433658"/>
    <w:rsid w:val="004341EE"/>
    <w:rsid w:val="00434BE7"/>
    <w:rsid w:val="004356EE"/>
    <w:rsid w:val="00435C3D"/>
    <w:rsid w:val="00437398"/>
    <w:rsid w:val="00437D2E"/>
    <w:rsid w:val="004412CE"/>
    <w:rsid w:val="004423A5"/>
    <w:rsid w:val="0044383A"/>
    <w:rsid w:val="00443ECD"/>
    <w:rsid w:val="00443EE0"/>
    <w:rsid w:val="0044434C"/>
    <w:rsid w:val="0044456B"/>
    <w:rsid w:val="00444D96"/>
    <w:rsid w:val="0044502B"/>
    <w:rsid w:val="00445813"/>
    <w:rsid w:val="004458B8"/>
    <w:rsid w:val="00446DBE"/>
    <w:rsid w:val="00447BD1"/>
    <w:rsid w:val="00447BF4"/>
    <w:rsid w:val="00447F46"/>
    <w:rsid w:val="00447FFA"/>
    <w:rsid w:val="004507F3"/>
    <w:rsid w:val="004509E4"/>
    <w:rsid w:val="00450AF4"/>
    <w:rsid w:val="00453DF6"/>
    <w:rsid w:val="00454019"/>
    <w:rsid w:val="00454FF4"/>
    <w:rsid w:val="004556EB"/>
    <w:rsid w:val="0045608D"/>
    <w:rsid w:val="00456A57"/>
    <w:rsid w:val="004607DE"/>
    <w:rsid w:val="004651CC"/>
    <w:rsid w:val="004654A1"/>
    <w:rsid w:val="00465C70"/>
    <w:rsid w:val="00466819"/>
    <w:rsid w:val="004671C7"/>
    <w:rsid w:val="00471C50"/>
    <w:rsid w:val="0047290E"/>
    <w:rsid w:val="00472F4D"/>
    <w:rsid w:val="004730BF"/>
    <w:rsid w:val="004732B3"/>
    <w:rsid w:val="0047471E"/>
    <w:rsid w:val="00474DCB"/>
    <w:rsid w:val="0047535C"/>
    <w:rsid w:val="00475669"/>
    <w:rsid w:val="00475673"/>
    <w:rsid w:val="004760A4"/>
    <w:rsid w:val="004762F6"/>
    <w:rsid w:val="004771F2"/>
    <w:rsid w:val="0047738C"/>
    <w:rsid w:val="004779B5"/>
    <w:rsid w:val="004819C4"/>
    <w:rsid w:val="00482AAE"/>
    <w:rsid w:val="00485870"/>
    <w:rsid w:val="00485B68"/>
    <w:rsid w:val="00485FE8"/>
    <w:rsid w:val="004863FE"/>
    <w:rsid w:val="00486D7F"/>
    <w:rsid w:val="00486D8F"/>
    <w:rsid w:val="00487B2B"/>
    <w:rsid w:val="00487E12"/>
    <w:rsid w:val="00490103"/>
    <w:rsid w:val="0049069D"/>
    <w:rsid w:val="00490C54"/>
    <w:rsid w:val="0049117D"/>
    <w:rsid w:val="00492298"/>
    <w:rsid w:val="00492473"/>
    <w:rsid w:val="00492EB5"/>
    <w:rsid w:val="00493A4E"/>
    <w:rsid w:val="00493B52"/>
    <w:rsid w:val="00494F77"/>
    <w:rsid w:val="00496CEC"/>
    <w:rsid w:val="004974E6"/>
    <w:rsid w:val="00497721"/>
    <w:rsid w:val="00497837"/>
    <w:rsid w:val="00497FBF"/>
    <w:rsid w:val="004A0229"/>
    <w:rsid w:val="004A059C"/>
    <w:rsid w:val="004A08F2"/>
    <w:rsid w:val="004A099C"/>
    <w:rsid w:val="004A35D2"/>
    <w:rsid w:val="004A3F86"/>
    <w:rsid w:val="004A4856"/>
    <w:rsid w:val="004A4FE9"/>
    <w:rsid w:val="004A5361"/>
    <w:rsid w:val="004A6012"/>
    <w:rsid w:val="004A6313"/>
    <w:rsid w:val="004A70D4"/>
    <w:rsid w:val="004A71E4"/>
    <w:rsid w:val="004A7E1A"/>
    <w:rsid w:val="004B01E0"/>
    <w:rsid w:val="004B2384"/>
    <w:rsid w:val="004B2F00"/>
    <w:rsid w:val="004B4DEB"/>
    <w:rsid w:val="004B51FD"/>
    <w:rsid w:val="004B6E31"/>
    <w:rsid w:val="004B70B6"/>
    <w:rsid w:val="004B7A86"/>
    <w:rsid w:val="004C15B7"/>
    <w:rsid w:val="004C1D66"/>
    <w:rsid w:val="004C2D17"/>
    <w:rsid w:val="004C31D7"/>
    <w:rsid w:val="004C3295"/>
    <w:rsid w:val="004C3782"/>
    <w:rsid w:val="004C393C"/>
    <w:rsid w:val="004C4AD2"/>
    <w:rsid w:val="004C4CC2"/>
    <w:rsid w:val="004C5440"/>
    <w:rsid w:val="004C5C62"/>
    <w:rsid w:val="004C6981"/>
    <w:rsid w:val="004C6C3C"/>
    <w:rsid w:val="004C7E26"/>
    <w:rsid w:val="004D03B6"/>
    <w:rsid w:val="004D070F"/>
    <w:rsid w:val="004D0F9F"/>
    <w:rsid w:val="004D17A8"/>
    <w:rsid w:val="004D1CAF"/>
    <w:rsid w:val="004D1F21"/>
    <w:rsid w:val="004D1F7E"/>
    <w:rsid w:val="004D268C"/>
    <w:rsid w:val="004D2DCB"/>
    <w:rsid w:val="004D3381"/>
    <w:rsid w:val="004D4B02"/>
    <w:rsid w:val="004D59D8"/>
    <w:rsid w:val="004D5DA1"/>
    <w:rsid w:val="004D691E"/>
    <w:rsid w:val="004D7170"/>
    <w:rsid w:val="004D7351"/>
    <w:rsid w:val="004D76BF"/>
    <w:rsid w:val="004D7AAD"/>
    <w:rsid w:val="004E0469"/>
    <w:rsid w:val="004E0EE1"/>
    <w:rsid w:val="004E150F"/>
    <w:rsid w:val="004E172B"/>
    <w:rsid w:val="004E1DCA"/>
    <w:rsid w:val="004E1E68"/>
    <w:rsid w:val="004E1F14"/>
    <w:rsid w:val="004E23A1"/>
    <w:rsid w:val="004E3489"/>
    <w:rsid w:val="004E358A"/>
    <w:rsid w:val="004E3702"/>
    <w:rsid w:val="004E3AFA"/>
    <w:rsid w:val="004E5AD6"/>
    <w:rsid w:val="004E5EDA"/>
    <w:rsid w:val="004E6588"/>
    <w:rsid w:val="004E7DD9"/>
    <w:rsid w:val="004E7F19"/>
    <w:rsid w:val="004F2742"/>
    <w:rsid w:val="004F3C19"/>
    <w:rsid w:val="004F5B2F"/>
    <w:rsid w:val="004F5D54"/>
    <w:rsid w:val="004F6A5F"/>
    <w:rsid w:val="004F735C"/>
    <w:rsid w:val="004F73B8"/>
    <w:rsid w:val="0050037E"/>
    <w:rsid w:val="00500885"/>
    <w:rsid w:val="00501524"/>
    <w:rsid w:val="00502A0A"/>
    <w:rsid w:val="00503363"/>
    <w:rsid w:val="005033B8"/>
    <w:rsid w:val="00504BC0"/>
    <w:rsid w:val="00505FDF"/>
    <w:rsid w:val="00507C50"/>
    <w:rsid w:val="005114AE"/>
    <w:rsid w:val="00512011"/>
    <w:rsid w:val="005123E0"/>
    <w:rsid w:val="005138CC"/>
    <w:rsid w:val="00514702"/>
    <w:rsid w:val="00514D40"/>
    <w:rsid w:val="005155EF"/>
    <w:rsid w:val="005160DF"/>
    <w:rsid w:val="005164B3"/>
    <w:rsid w:val="00516690"/>
    <w:rsid w:val="00516D76"/>
    <w:rsid w:val="00517C3A"/>
    <w:rsid w:val="005205DC"/>
    <w:rsid w:val="00520739"/>
    <w:rsid w:val="00521D60"/>
    <w:rsid w:val="00523116"/>
    <w:rsid w:val="0052532F"/>
    <w:rsid w:val="0052584B"/>
    <w:rsid w:val="0052682C"/>
    <w:rsid w:val="00526FBB"/>
    <w:rsid w:val="00527667"/>
    <w:rsid w:val="00527BF4"/>
    <w:rsid w:val="0053012C"/>
    <w:rsid w:val="00530220"/>
    <w:rsid w:val="00530EB6"/>
    <w:rsid w:val="00531067"/>
    <w:rsid w:val="005310FA"/>
    <w:rsid w:val="005324BE"/>
    <w:rsid w:val="00533172"/>
    <w:rsid w:val="005337DD"/>
    <w:rsid w:val="005341D6"/>
    <w:rsid w:val="00534F6C"/>
    <w:rsid w:val="005352EA"/>
    <w:rsid w:val="00535994"/>
    <w:rsid w:val="00536268"/>
    <w:rsid w:val="005362F5"/>
    <w:rsid w:val="0053646D"/>
    <w:rsid w:val="00536BB8"/>
    <w:rsid w:val="00537328"/>
    <w:rsid w:val="00537FEA"/>
    <w:rsid w:val="00540792"/>
    <w:rsid w:val="00540AAD"/>
    <w:rsid w:val="0054146B"/>
    <w:rsid w:val="00542E72"/>
    <w:rsid w:val="005436A1"/>
    <w:rsid w:val="00543EC1"/>
    <w:rsid w:val="00543EF2"/>
    <w:rsid w:val="005442B2"/>
    <w:rsid w:val="00545882"/>
    <w:rsid w:val="0054632B"/>
    <w:rsid w:val="00546458"/>
    <w:rsid w:val="00546818"/>
    <w:rsid w:val="00547550"/>
    <w:rsid w:val="00550844"/>
    <w:rsid w:val="0055087C"/>
    <w:rsid w:val="00550982"/>
    <w:rsid w:val="00550C1A"/>
    <w:rsid w:val="00550F6D"/>
    <w:rsid w:val="00553413"/>
    <w:rsid w:val="005535B7"/>
    <w:rsid w:val="00554397"/>
    <w:rsid w:val="00555983"/>
    <w:rsid w:val="00555AA6"/>
    <w:rsid w:val="00555C78"/>
    <w:rsid w:val="00555FFF"/>
    <w:rsid w:val="005564ED"/>
    <w:rsid w:val="0055703A"/>
    <w:rsid w:val="005572EE"/>
    <w:rsid w:val="005573B2"/>
    <w:rsid w:val="00560400"/>
    <w:rsid w:val="00560E31"/>
    <w:rsid w:val="005610DD"/>
    <w:rsid w:val="00561BDA"/>
    <w:rsid w:val="00561D8E"/>
    <w:rsid w:val="00562114"/>
    <w:rsid w:val="00562B28"/>
    <w:rsid w:val="00562E0D"/>
    <w:rsid w:val="00563C46"/>
    <w:rsid w:val="0056445E"/>
    <w:rsid w:val="005645A4"/>
    <w:rsid w:val="0056585F"/>
    <w:rsid w:val="00566347"/>
    <w:rsid w:val="005675A2"/>
    <w:rsid w:val="00570167"/>
    <w:rsid w:val="00571FDA"/>
    <w:rsid w:val="005725DD"/>
    <w:rsid w:val="00572999"/>
    <w:rsid w:val="00572A8A"/>
    <w:rsid w:val="00572F75"/>
    <w:rsid w:val="00573C2B"/>
    <w:rsid w:val="00574CB8"/>
    <w:rsid w:val="00577DC3"/>
    <w:rsid w:val="00580169"/>
    <w:rsid w:val="0058145C"/>
    <w:rsid w:val="005814ED"/>
    <w:rsid w:val="00581B23"/>
    <w:rsid w:val="0058219C"/>
    <w:rsid w:val="00583F12"/>
    <w:rsid w:val="005855DF"/>
    <w:rsid w:val="00585CF9"/>
    <w:rsid w:val="0058642F"/>
    <w:rsid w:val="00586569"/>
    <w:rsid w:val="00586EE7"/>
    <w:rsid w:val="0058707F"/>
    <w:rsid w:val="005877F6"/>
    <w:rsid w:val="00587D8A"/>
    <w:rsid w:val="00587E6C"/>
    <w:rsid w:val="00590A80"/>
    <w:rsid w:val="00591DBD"/>
    <w:rsid w:val="005931FE"/>
    <w:rsid w:val="005932B0"/>
    <w:rsid w:val="005938C4"/>
    <w:rsid w:val="00593E95"/>
    <w:rsid w:val="0059575B"/>
    <w:rsid w:val="005A0028"/>
    <w:rsid w:val="005A00D2"/>
    <w:rsid w:val="005A0ACC"/>
    <w:rsid w:val="005A0F6E"/>
    <w:rsid w:val="005A1864"/>
    <w:rsid w:val="005A1B74"/>
    <w:rsid w:val="005A1C7F"/>
    <w:rsid w:val="005A2D7A"/>
    <w:rsid w:val="005A4D1A"/>
    <w:rsid w:val="005A4E40"/>
    <w:rsid w:val="005A5611"/>
    <w:rsid w:val="005A5AEB"/>
    <w:rsid w:val="005A7106"/>
    <w:rsid w:val="005A7333"/>
    <w:rsid w:val="005A7547"/>
    <w:rsid w:val="005A75A0"/>
    <w:rsid w:val="005A7D7B"/>
    <w:rsid w:val="005B0072"/>
    <w:rsid w:val="005B052C"/>
    <w:rsid w:val="005B06A1"/>
    <w:rsid w:val="005B0732"/>
    <w:rsid w:val="005B2A93"/>
    <w:rsid w:val="005B2AC5"/>
    <w:rsid w:val="005B2BBF"/>
    <w:rsid w:val="005B34A7"/>
    <w:rsid w:val="005B38A0"/>
    <w:rsid w:val="005B3D44"/>
    <w:rsid w:val="005B4498"/>
    <w:rsid w:val="005B4755"/>
    <w:rsid w:val="005B491C"/>
    <w:rsid w:val="005B4DBF"/>
    <w:rsid w:val="005B551F"/>
    <w:rsid w:val="005B580F"/>
    <w:rsid w:val="005B5DE2"/>
    <w:rsid w:val="005B645C"/>
    <w:rsid w:val="005B674C"/>
    <w:rsid w:val="005B7DCC"/>
    <w:rsid w:val="005C060E"/>
    <w:rsid w:val="005C0F34"/>
    <w:rsid w:val="005C24F2"/>
    <w:rsid w:val="005C294B"/>
    <w:rsid w:val="005C3F3E"/>
    <w:rsid w:val="005C4B64"/>
    <w:rsid w:val="005C56EB"/>
    <w:rsid w:val="005C5AA5"/>
    <w:rsid w:val="005C642B"/>
    <w:rsid w:val="005C6C7C"/>
    <w:rsid w:val="005C7561"/>
    <w:rsid w:val="005C7D93"/>
    <w:rsid w:val="005D05A1"/>
    <w:rsid w:val="005D078C"/>
    <w:rsid w:val="005D116C"/>
    <w:rsid w:val="005D1E57"/>
    <w:rsid w:val="005D1FBE"/>
    <w:rsid w:val="005D2B10"/>
    <w:rsid w:val="005D2F57"/>
    <w:rsid w:val="005D34F6"/>
    <w:rsid w:val="005D36C9"/>
    <w:rsid w:val="005D446E"/>
    <w:rsid w:val="005D48DA"/>
    <w:rsid w:val="005D4ABB"/>
    <w:rsid w:val="005D4F1A"/>
    <w:rsid w:val="005D5AC2"/>
    <w:rsid w:val="005D5B85"/>
    <w:rsid w:val="005D73F8"/>
    <w:rsid w:val="005D790C"/>
    <w:rsid w:val="005D7D55"/>
    <w:rsid w:val="005E1884"/>
    <w:rsid w:val="005E2546"/>
    <w:rsid w:val="005E32C2"/>
    <w:rsid w:val="005E33DB"/>
    <w:rsid w:val="005E3AC5"/>
    <w:rsid w:val="005E54AE"/>
    <w:rsid w:val="005E76E5"/>
    <w:rsid w:val="005E7E38"/>
    <w:rsid w:val="005F2745"/>
    <w:rsid w:val="005F2D39"/>
    <w:rsid w:val="005F373A"/>
    <w:rsid w:val="005F4F87"/>
    <w:rsid w:val="005F5244"/>
    <w:rsid w:val="005F5B51"/>
    <w:rsid w:val="005F660E"/>
    <w:rsid w:val="005F6B0E"/>
    <w:rsid w:val="005F760E"/>
    <w:rsid w:val="005F7B1D"/>
    <w:rsid w:val="006003BC"/>
    <w:rsid w:val="00600B14"/>
    <w:rsid w:val="00601F83"/>
    <w:rsid w:val="0060222A"/>
    <w:rsid w:val="0060242C"/>
    <w:rsid w:val="0060315E"/>
    <w:rsid w:val="006032A3"/>
    <w:rsid w:val="006051A0"/>
    <w:rsid w:val="00605C89"/>
    <w:rsid w:val="00606055"/>
    <w:rsid w:val="006063CA"/>
    <w:rsid w:val="00606899"/>
    <w:rsid w:val="006070C4"/>
    <w:rsid w:val="006102DC"/>
    <w:rsid w:val="0061065C"/>
    <w:rsid w:val="00610851"/>
    <w:rsid w:val="00610C21"/>
    <w:rsid w:val="00611907"/>
    <w:rsid w:val="00611DDE"/>
    <w:rsid w:val="00613116"/>
    <w:rsid w:val="00613468"/>
    <w:rsid w:val="0061481E"/>
    <w:rsid w:val="00614FC5"/>
    <w:rsid w:val="0061535C"/>
    <w:rsid w:val="006202A6"/>
    <w:rsid w:val="0062054B"/>
    <w:rsid w:val="0062142A"/>
    <w:rsid w:val="00621A10"/>
    <w:rsid w:val="00621ADA"/>
    <w:rsid w:val="00621C4E"/>
    <w:rsid w:val="00623411"/>
    <w:rsid w:val="00624B6F"/>
    <w:rsid w:val="00624EAE"/>
    <w:rsid w:val="00626F9A"/>
    <w:rsid w:val="006270C4"/>
    <w:rsid w:val="006277D1"/>
    <w:rsid w:val="006301AC"/>
    <w:rsid w:val="006305D7"/>
    <w:rsid w:val="00631ED3"/>
    <w:rsid w:val="00632C50"/>
    <w:rsid w:val="00632F63"/>
    <w:rsid w:val="00633A01"/>
    <w:rsid w:val="00633B97"/>
    <w:rsid w:val="00633BA6"/>
    <w:rsid w:val="006341F7"/>
    <w:rsid w:val="00634585"/>
    <w:rsid w:val="00634D85"/>
    <w:rsid w:val="00634E3C"/>
    <w:rsid w:val="00635014"/>
    <w:rsid w:val="00635F30"/>
    <w:rsid w:val="00636050"/>
    <w:rsid w:val="006369CE"/>
    <w:rsid w:val="006411CA"/>
    <w:rsid w:val="00644C39"/>
    <w:rsid w:val="00645324"/>
    <w:rsid w:val="00645C81"/>
    <w:rsid w:val="0064605E"/>
    <w:rsid w:val="00650468"/>
    <w:rsid w:val="006513D7"/>
    <w:rsid w:val="006527E4"/>
    <w:rsid w:val="00653000"/>
    <w:rsid w:val="00655E86"/>
    <w:rsid w:val="0065686C"/>
    <w:rsid w:val="00656EF3"/>
    <w:rsid w:val="0066115D"/>
    <w:rsid w:val="0066152B"/>
    <w:rsid w:val="006619C8"/>
    <w:rsid w:val="00662091"/>
    <w:rsid w:val="0066258C"/>
    <w:rsid w:val="00662B3A"/>
    <w:rsid w:val="00662C59"/>
    <w:rsid w:val="006632B6"/>
    <w:rsid w:val="0066338D"/>
    <w:rsid w:val="0066400E"/>
    <w:rsid w:val="00664494"/>
    <w:rsid w:val="006644CB"/>
    <w:rsid w:val="00664762"/>
    <w:rsid w:val="00665E44"/>
    <w:rsid w:val="006667C7"/>
    <w:rsid w:val="00666C17"/>
    <w:rsid w:val="00666C33"/>
    <w:rsid w:val="00670D5D"/>
    <w:rsid w:val="00671710"/>
    <w:rsid w:val="00671824"/>
    <w:rsid w:val="00671C00"/>
    <w:rsid w:val="006723B5"/>
    <w:rsid w:val="00672BE8"/>
    <w:rsid w:val="00673414"/>
    <w:rsid w:val="0067404D"/>
    <w:rsid w:val="0067454B"/>
    <w:rsid w:val="00674816"/>
    <w:rsid w:val="00675E13"/>
    <w:rsid w:val="00676079"/>
    <w:rsid w:val="00676ECD"/>
    <w:rsid w:val="00676FD9"/>
    <w:rsid w:val="00677B16"/>
    <w:rsid w:val="00677D0A"/>
    <w:rsid w:val="00681579"/>
    <w:rsid w:val="0068185F"/>
    <w:rsid w:val="00681CD2"/>
    <w:rsid w:val="00685578"/>
    <w:rsid w:val="00692955"/>
    <w:rsid w:val="0069340B"/>
    <w:rsid w:val="00695546"/>
    <w:rsid w:val="006960CD"/>
    <w:rsid w:val="006969E1"/>
    <w:rsid w:val="00697160"/>
    <w:rsid w:val="006A01CF"/>
    <w:rsid w:val="006A0F93"/>
    <w:rsid w:val="006A1D91"/>
    <w:rsid w:val="006A30D0"/>
    <w:rsid w:val="006A3BB8"/>
    <w:rsid w:val="006A4E03"/>
    <w:rsid w:val="006A53EB"/>
    <w:rsid w:val="006A5910"/>
    <w:rsid w:val="006A60DD"/>
    <w:rsid w:val="006A6819"/>
    <w:rsid w:val="006A713F"/>
    <w:rsid w:val="006A7E05"/>
    <w:rsid w:val="006B017D"/>
    <w:rsid w:val="006B0679"/>
    <w:rsid w:val="006B074C"/>
    <w:rsid w:val="006B0D68"/>
    <w:rsid w:val="006B2091"/>
    <w:rsid w:val="006B211B"/>
    <w:rsid w:val="006B35CA"/>
    <w:rsid w:val="006B3B84"/>
    <w:rsid w:val="006B4E7C"/>
    <w:rsid w:val="006B5D8C"/>
    <w:rsid w:val="006B72D4"/>
    <w:rsid w:val="006B77D8"/>
    <w:rsid w:val="006B7AD5"/>
    <w:rsid w:val="006C0C17"/>
    <w:rsid w:val="006C11CC"/>
    <w:rsid w:val="006C1704"/>
    <w:rsid w:val="006C1AEB"/>
    <w:rsid w:val="006C26DB"/>
    <w:rsid w:val="006C299E"/>
    <w:rsid w:val="006C3C5D"/>
    <w:rsid w:val="006C57FE"/>
    <w:rsid w:val="006C5D99"/>
    <w:rsid w:val="006C62FB"/>
    <w:rsid w:val="006C668E"/>
    <w:rsid w:val="006C6C17"/>
    <w:rsid w:val="006C7017"/>
    <w:rsid w:val="006C79C5"/>
    <w:rsid w:val="006D0358"/>
    <w:rsid w:val="006D190A"/>
    <w:rsid w:val="006D22E8"/>
    <w:rsid w:val="006D2581"/>
    <w:rsid w:val="006D2648"/>
    <w:rsid w:val="006D29CD"/>
    <w:rsid w:val="006D4AAB"/>
    <w:rsid w:val="006D4D39"/>
    <w:rsid w:val="006D614D"/>
    <w:rsid w:val="006D6A09"/>
    <w:rsid w:val="006D6FED"/>
    <w:rsid w:val="006D703D"/>
    <w:rsid w:val="006D716A"/>
    <w:rsid w:val="006D7BC2"/>
    <w:rsid w:val="006E3058"/>
    <w:rsid w:val="006E3147"/>
    <w:rsid w:val="006E439A"/>
    <w:rsid w:val="006E4B63"/>
    <w:rsid w:val="006E5ED9"/>
    <w:rsid w:val="006E65AD"/>
    <w:rsid w:val="006E6C69"/>
    <w:rsid w:val="006E7593"/>
    <w:rsid w:val="006E7EFE"/>
    <w:rsid w:val="006F06E4"/>
    <w:rsid w:val="006F0C09"/>
    <w:rsid w:val="006F13FF"/>
    <w:rsid w:val="006F3AC0"/>
    <w:rsid w:val="006F54C1"/>
    <w:rsid w:val="006F7B0D"/>
    <w:rsid w:val="006F7B41"/>
    <w:rsid w:val="006F7EC3"/>
    <w:rsid w:val="00700AC4"/>
    <w:rsid w:val="00701D0D"/>
    <w:rsid w:val="00701DBE"/>
    <w:rsid w:val="00701F44"/>
    <w:rsid w:val="00702B5D"/>
    <w:rsid w:val="00703443"/>
    <w:rsid w:val="00703ED2"/>
    <w:rsid w:val="00704079"/>
    <w:rsid w:val="00704296"/>
    <w:rsid w:val="0070608E"/>
    <w:rsid w:val="00706AAC"/>
    <w:rsid w:val="0070703C"/>
    <w:rsid w:val="007079B9"/>
    <w:rsid w:val="00707AE1"/>
    <w:rsid w:val="00707B8D"/>
    <w:rsid w:val="00707E4B"/>
    <w:rsid w:val="007121DE"/>
    <w:rsid w:val="007123F3"/>
    <w:rsid w:val="00712E3A"/>
    <w:rsid w:val="0071312B"/>
    <w:rsid w:val="00713636"/>
    <w:rsid w:val="00713B56"/>
    <w:rsid w:val="00714B8C"/>
    <w:rsid w:val="0071675D"/>
    <w:rsid w:val="00716CCE"/>
    <w:rsid w:val="00717736"/>
    <w:rsid w:val="00717ECA"/>
    <w:rsid w:val="00720AC8"/>
    <w:rsid w:val="00720B87"/>
    <w:rsid w:val="00720F02"/>
    <w:rsid w:val="0072149C"/>
    <w:rsid w:val="007214CF"/>
    <w:rsid w:val="00722D27"/>
    <w:rsid w:val="00723893"/>
    <w:rsid w:val="00724AB9"/>
    <w:rsid w:val="00726ADF"/>
    <w:rsid w:val="00727C8F"/>
    <w:rsid w:val="00727CEE"/>
    <w:rsid w:val="00730008"/>
    <w:rsid w:val="007311CB"/>
    <w:rsid w:val="0073134C"/>
    <w:rsid w:val="00732B47"/>
    <w:rsid w:val="0073301C"/>
    <w:rsid w:val="00733282"/>
    <w:rsid w:val="00735CF5"/>
    <w:rsid w:val="00736FCB"/>
    <w:rsid w:val="00737143"/>
    <w:rsid w:val="0074063A"/>
    <w:rsid w:val="00740D2D"/>
    <w:rsid w:val="00741792"/>
    <w:rsid w:val="00742AA4"/>
    <w:rsid w:val="0074398C"/>
    <w:rsid w:val="00743B8D"/>
    <w:rsid w:val="00743BA1"/>
    <w:rsid w:val="00743E07"/>
    <w:rsid w:val="007444B4"/>
    <w:rsid w:val="0074478B"/>
    <w:rsid w:val="007450CD"/>
    <w:rsid w:val="00745F1E"/>
    <w:rsid w:val="00746CAF"/>
    <w:rsid w:val="00746EF6"/>
    <w:rsid w:val="00747BC4"/>
    <w:rsid w:val="00747BD3"/>
    <w:rsid w:val="0075088F"/>
    <w:rsid w:val="00750F67"/>
    <w:rsid w:val="007515FE"/>
    <w:rsid w:val="007523BB"/>
    <w:rsid w:val="00752EEE"/>
    <w:rsid w:val="0075357B"/>
    <w:rsid w:val="007540FB"/>
    <w:rsid w:val="007562B3"/>
    <w:rsid w:val="007562D8"/>
    <w:rsid w:val="00756FE8"/>
    <w:rsid w:val="007601D0"/>
    <w:rsid w:val="007602D4"/>
    <w:rsid w:val="0076031A"/>
    <w:rsid w:val="007603BB"/>
    <w:rsid w:val="0076068C"/>
    <w:rsid w:val="0076109D"/>
    <w:rsid w:val="00762198"/>
    <w:rsid w:val="007645B5"/>
    <w:rsid w:val="00767107"/>
    <w:rsid w:val="00770290"/>
    <w:rsid w:val="00773617"/>
    <w:rsid w:val="00773BFD"/>
    <w:rsid w:val="007743B3"/>
    <w:rsid w:val="00774490"/>
    <w:rsid w:val="007750AE"/>
    <w:rsid w:val="00776522"/>
    <w:rsid w:val="00777104"/>
    <w:rsid w:val="007819FF"/>
    <w:rsid w:val="0078319F"/>
    <w:rsid w:val="007831BE"/>
    <w:rsid w:val="00783249"/>
    <w:rsid w:val="00783279"/>
    <w:rsid w:val="0078360C"/>
    <w:rsid w:val="007840D0"/>
    <w:rsid w:val="00784A4C"/>
    <w:rsid w:val="00784BC6"/>
    <w:rsid w:val="0078523D"/>
    <w:rsid w:val="0078746D"/>
    <w:rsid w:val="00790016"/>
    <w:rsid w:val="007919D4"/>
    <w:rsid w:val="00791E43"/>
    <w:rsid w:val="007931DF"/>
    <w:rsid w:val="007952E2"/>
    <w:rsid w:val="007963FE"/>
    <w:rsid w:val="0079686D"/>
    <w:rsid w:val="007A0172"/>
    <w:rsid w:val="007A0514"/>
    <w:rsid w:val="007A1804"/>
    <w:rsid w:val="007A1887"/>
    <w:rsid w:val="007A1D6A"/>
    <w:rsid w:val="007A2206"/>
    <w:rsid w:val="007A2511"/>
    <w:rsid w:val="007A260E"/>
    <w:rsid w:val="007A2FFD"/>
    <w:rsid w:val="007A4300"/>
    <w:rsid w:val="007A4564"/>
    <w:rsid w:val="007A4D4C"/>
    <w:rsid w:val="007A4DD6"/>
    <w:rsid w:val="007A5CB9"/>
    <w:rsid w:val="007B09BB"/>
    <w:rsid w:val="007B20AE"/>
    <w:rsid w:val="007B21F5"/>
    <w:rsid w:val="007B2D48"/>
    <w:rsid w:val="007B5A2F"/>
    <w:rsid w:val="007B5C3B"/>
    <w:rsid w:val="007B5F57"/>
    <w:rsid w:val="007B66BF"/>
    <w:rsid w:val="007B6B07"/>
    <w:rsid w:val="007B6D43"/>
    <w:rsid w:val="007B71D6"/>
    <w:rsid w:val="007B749A"/>
    <w:rsid w:val="007B75A2"/>
    <w:rsid w:val="007B77A1"/>
    <w:rsid w:val="007B7C6E"/>
    <w:rsid w:val="007C0BC4"/>
    <w:rsid w:val="007C16AF"/>
    <w:rsid w:val="007C3FEB"/>
    <w:rsid w:val="007C4BC8"/>
    <w:rsid w:val="007C5989"/>
    <w:rsid w:val="007C5DCE"/>
    <w:rsid w:val="007C6B37"/>
    <w:rsid w:val="007D0775"/>
    <w:rsid w:val="007D10D3"/>
    <w:rsid w:val="007D1513"/>
    <w:rsid w:val="007D2662"/>
    <w:rsid w:val="007D44D7"/>
    <w:rsid w:val="007D4720"/>
    <w:rsid w:val="007D58C6"/>
    <w:rsid w:val="007D621A"/>
    <w:rsid w:val="007D65E1"/>
    <w:rsid w:val="007D6A8C"/>
    <w:rsid w:val="007D6B25"/>
    <w:rsid w:val="007D7510"/>
    <w:rsid w:val="007E058A"/>
    <w:rsid w:val="007E1D3F"/>
    <w:rsid w:val="007E2887"/>
    <w:rsid w:val="007E2DC7"/>
    <w:rsid w:val="007E2EDD"/>
    <w:rsid w:val="007E50A8"/>
    <w:rsid w:val="007E5278"/>
    <w:rsid w:val="007E55EC"/>
    <w:rsid w:val="007E5E7C"/>
    <w:rsid w:val="007E749C"/>
    <w:rsid w:val="007F13FB"/>
    <w:rsid w:val="007F1B5C"/>
    <w:rsid w:val="007F2411"/>
    <w:rsid w:val="007F27C7"/>
    <w:rsid w:val="007F2FC3"/>
    <w:rsid w:val="007F4208"/>
    <w:rsid w:val="007F6C18"/>
    <w:rsid w:val="00801257"/>
    <w:rsid w:val="00802444"/>
    <w:rsid w:val="00802D19"/>
    <w:rsid w:val="008036C0"/>
    <w:rsid w:val="008038D7"/>
    <w:rsid w:val="00803B0A"/>
    <w:rsid w:val="00803F60"/>
    <w:rsid w:val="00804228"/>
    <w:rsid w:val="00804DED"/>
    <w:rsid w:val="00805B96"/>
    <w:rsid w:val="00806907"/>
    <w:rsid w:val="00806CB2"/>
    <w:rsid w:val="008105BE"/>
    <w:rsid w:val="00810AE1"/>
    <w:rsid w:val="008115A5"/>
    <w:rsid w:val="008118CD"/>
    <w:rsid w:val="00811D46"/>
    <w:rsid w:val="00812137"/>
    <w:rsid w:val="0081414C"/>
    <w:rsid w:val="0081415D"/>
    <w:rsid w:val="0081477C"/>
    <w:rsid w:val="00814FC3"/>
    <w:rsid w:val="008151BD"/>
    <w:rsid w:val="00815843"/>
    <w:rsid w:val="00815AA2"/>
    <w:rsid w:val="00815D8D"/>
    <w:rsid w:val="00816465"/>
    <w:rsid w:val="008201C0"/>
    <w:rsid w:val="00820229"/>
    <w:rsid w:val="0082056B"/>
    <w:rsid w:val="00822448"/>
    <w:rsid w:val="00822ABE"/>
    <w:rsid w:val="00824470"/>
    <w:rsid w:val="008244D1"/>
    <w:rsid w:val="00824A33"/>
    <w:rsid w:val="00824EB0"/>
    <w:rsid w:val="00824EF3"/>
    <w:rsid w:val="00824F9E"/>
    <w:rsid w:val="00824FF2"/>
    <w:rsid w:val="00825253"/>
    <w:rsid w:val="008252FF"/>
    <w:rsid w:val="008257FE"/>
    <w:rsid w:val="0082632F"/>
    <w:rsid w:val="0082759E"/>
    <w:rsid w:val="00827AA4"/>
    <w:rsid w:val="00827F51"/>
    <w:rsid w:val="00827FD4"/>
    <w:rsid w:val="008300E4"/>
    <w:rsid w:val="0083104E"/>
    <w:rsid w:val="00831232"/>
    <w:rsid w:val="008343BE"/>
    <w:rsid w:val="00834EAC"/>
    <w:rsid w:val="00836535"/>
    <w:rsid w:val="008377A8"/>
    <w:rsid w:val="00840FB4"/>
    <w:rsid w:val="008410B2"/>
    <w:rsid w:val="00842456"/>
    <w:rsid w:val="00845D8C"/>
    <w:rsid w:val="008500A0"/>
    <w:rsid w:val="008507F7"/>
    <w:rsid w:val="008510AF"/>
    <w:rsid w:val="008524E5"/>
    <w:rsid w:val="00852EB2"/>
    <w:rsid w:val="0085351C"/>
    <w:rsid w:val="0085435A"/>
    <w:rsid w:val="008549CA"/>
    <w:rsid w:val="008556C3"/>
    <w:rsid w:val="00855D69"/>
    <w:rsid w:val="00855EE0"/>
    <w:rsid w:val="00855FA7"/>
    <w:rsid w:val="0085687C"/>
    <w:rsid w:val="00856938"/>
    <w:rsid w:val="00856C4E"/>
    <w:rsid w:val="008607A0"/>
    <w:rsid w:val="00860E1A"/>
    <w:rsid w:val="00863549"/>
    <w:rsid w:val="0086484A"/>
    <w:rsid w:val="0086518C"/>
    <w:rsid w:val="008674FD"/>
    <w:rsid w:val="0086797F"/>
    <w:rsid w:val="00867A16"/>
    <w:rsid w:val="008706C5"/>
    <w:rsid w:val="00871B90"/>
    <w:rsid w:val="00873236"/>
    <w:rsid w:val="00873707"/>
    <w:rsid w:val="00873A89"/>
    <w:rsid w:val="00873D29"/>
    <w:rsid w:val="00874B20"/>
    <w:rsid w:val="0087501F"/>
    <w:rsid w:val="008757C6"/>
    <w:rsid w:val="00876070"/>
    <w:rsid w:val="008763E1"/>
    <w:rsid w:val="00876865"/>
    <w:rsid w:val="00877360"/>
    <w:rsid w:val="0087775C"/>
    <w:rsid w:val="00877776"/>
    <w:rsid w:val="00877EC8"/>
    <w:rsid w:val="00880F36"/>
    <w:rsid w:val="008820B1"/>
    <w:rsid w:val="0088272C"/>
    <w:rsid w:val="0088362A"/>
    <w:rsid w:val="00883772"/>
    <w:rsid w:val="00883FF2"/>
    <w:rsid w:val="00885530"/>
    <w:rsid w:val="008858E1"/>
    <w:rsid w:val="008862B2"/>
    <w:rsid w:val="008910D1"/>
    <w:rsid w:val="00891DB8"/>
    <w:rsid w:val="008922EA"/>
    <w:rsid w:val="0089296C"/>
    <w:rsid w:val="008930DD"/>
    <w:rsid w:val="008931B3"/>
    <w:rsid w:val="00893D76"/>
    <w:rsid w:val="008957BE"/>
    <w:rsid w:val="00895A67"/>
    <w:rsid w:val="00895A6E"/>
    <w:rsid w:val="00896ABD"/>
    <w:rsid w:val="00896CB9"/>
    <w:rsid w:val="008973A3"/>
    <w:rsid w:val="00897AB6"/>
    <w:rsid w:val="008A04A0"/>
    <w:rsid w:val="008A06E4"/>
    <w:rsid w:val="008A09A2"/>
    <w:rsid w:val="008A0A7D"/>
    <w:rsid w:val="008A0D5D"/>
    <w:rsid w:val="008A15DB"/>
    <w:rsid w:val="008A1AEE"/>
    <w:rsid w:val="008A2672"/>
    <w:rsid w:val="008A3380"/>
    <w:rsid w:val="008A3D19"/>
    <w:rsid w:val="008A3E24"/>
    <w:rsid w:val="008A4036"/>
    <w:rsid w:val="008A69FF"/>
    <w:rsid w:val="008A71C4"/>
    <w:rsid w:val="008A7505"/>
    <w:rsid w:val="008A7A9C"/>
    <w:rsid w:val="008B280F"/>
    <w:rsid w:val="008B4267"/>
    <w:rsid w:val="008B5218"/>
    <w:rsid w:val="008B55F9"/>
    <w:rsid w:val="008B6A13"/>
    <w:rsid w:val="008B7102"/>
    <w:rsid w:val="008C0BA9"/>
    <w:rsid w:val="008C0EB4"/>
    <w:rsid w:val="008C1E3E"/>
    <w:rsid w:val="008C26E0"/>
    <w:rsid w:val="008C3B7D"/>
    <w:rsid w:val="008C481D"/>
    <w:rsid w:val="008C559A"/>
    <w:rsid w:val="008C6B46"/>
    <w:rsid w:val="008C7209"/>
    <w:rsid w:val="008C75DB"/>
    <w:rsid w:val="008C7882"/>
    <w:rsid w:val="008D0F90"/>
    <w:rsid w:val="008D231F"/>
    <w:rsid w:val="008D3715"/>
    <w:rsid w:val="008D40C5"/>
    <w:rsid w:val="008D5465"/>
    <w:rsid w:val="008D5B0F"/>
    <w:rsid w:val="008D5C13"/>
    <w:rsid w:val="008D5E61"/>
    <w:rsid w:val="008D63AD"/>
    <w:rsid w:val="008D7EB7"/>
    <w:rsid w:val="008D7EC5"/>
    <w:rsid w:val="008E0F75"/>
    <w:rsid w:val="008E108A"/>
    <w:rsid w:val="008E1553"/>
    <w:rsid w:val="008E366D"/>
    <w:rsid w:val="008E3684"/>
    <w:rsid w:val="008E4290"/>
    <w:rsid w:val="008E4980"/>
    <w:rsid w:val="008E5578"/>
    <w:rsid w:val="008E57F5"/>
    <w:rsid w:val="008E6A6F"/>
    <w:rsid w:val="008E7606"/>
    <w:rsid w:val="008E774E"/>
    <w:rsid w:val="008E77ED"/>
    <w:rsid w:val="008E7D83"/>
    <w:rsid w:val="008F13DA"/>
    <w:rsid w:val="008F1A47"/>
    <w:rsid w:val="008F1DAA"/>
    <w:rsid w:val="008F22FC"/>
    <w:rsid w:val="008F2590"/>
    <w:rsid w:val="008F2B1D"/>
    <w:rsid w:val="008F3EBD"/>
    <w:rsid w:val="008F4F85"/>
    <w:rsid w:val="008F60B2"/>
    <w:rsid w:val="008F62DD"/>
    <w:rsid w:val="008F68D4"/>
    <w:rsid w:val="008F6BE7"/>
    <w:rsid w:val="008F7166"/>
    <w:rsid w:val="008F7C41"/>
    <w:rsid w:val="00901FE2"/>
    <w:rsid w:val="009026F0"/>
    <w:rsid w:val="00902DEF"/>
    <w:rsid w:val="009031E2"/>
    <w:rsid w:val="00903651"/>
    <w:rsid w:val="00903C5D"/>
    <w:rsid w:val="00905353"/>
    <w:rsid w:val="00907E59"/>
    <w:rsid w:val="00910455"/>
    <w:rsid w:val="009123C7"/>
    <w:rsid w:val="0091276C"/>
    <w:rsid w:val="0091290F"/>
    <w:rsid w:val="00912CC8"/>
    <w:rsid w:val="00914AC7"/>
    <w:rsid w:val="009165AC"/>
    <w:rsid w:val="00916F14"/>
    <w:rsid w:val="00916FFC"/>
    <w:rsid w:val="00917E58"/>
    <w:rsid w:val="00917F8D"/>
    <w:rsid w:val="0092053F"/>
    <w:rsid w:val="009218D8"/>
    <w:rsid w:val="00921CE7"/>
    <w:rsid w:val="00922C08"/>
    <w:rsid w:val="009233AD"/>
    <w:rsid w:val="0092340A"/>
    <w:rsid w:val="009238C7"/>
    <w:rsid w:val="00923A84"/>
    <w:rsid w:val="00924633"/>
    <w:rsid w:val="009250AD"/>
    <w:rsid w:val="009268E3"/>
    <w:rsid w:val="00926B5C"/>
    <w:rsid w:val="00930B97"/>
    <w:rsid w:val="009313D9"/>
    <w:rsid w:val="00932A5C"/>
    <w:rsid w:val="00933970"/>
    <w:rsid w:val="00933DDD"/>
    <w:rsid w:val="00934202"/>
    <w:rsid w:val="00934565"/>
    <w:rsid w:val="00934694"/>
    <w:rsid w:val="00934D26"/>
    <w:rsid w:val="00935B7F"/>
    <w:rsid w:val="0093635B"/>
    <w:rsid w:val="009406EB"/>
    <w:rsid w:val="009409A5"/>
    <w:rsid w:val="00940E1D"/>
    <w:rsid w:val="00941293"/>
    <w:rsid w:val="00941D21"/>
    <w:rsid w:val="009428C4"/>
    <w:rsid w:val="00943B3B"/>
    <w:rsid w:val="009440DD"/>
    <w:rsid w:val="009444AD"/>
    <w:rsid w:val="00944F3A"/>
    <w:rsid w:val="009456C8"/>
    <w:rsid w:val="00946372"/>
    <w:rsid w:val="009469E5"/>
    <w:rsid w:val="00947193"/>
    <w:rsid w:val="00947642"/>
    <w:rsid w:val="00947B5A"/>
    <w:rsid w:val="00947B68"/>
    <w:rsid w:val="00950C17"/>
    <w:rsid w:val="00951FAF"/>
    <w:rsid w:val="00954276"/>
    <w:rsid w:val="00954740"/>
    <w:rsid w:val="00954763"/>
    <w:rsid w:val="00954BE7"/>
    <w:rsid w:val="00955AE5"/>
    <w:rsid w:val="009564AA"/>
    <w:rsid w:val="00956E24"/>
    <w:rsid w:val="009611CD"/>
    <w:rsid w:val="00962430"/>
    <w:rsid w:val="009628FD"/>
    <w:rsid w:val="00962E71"/>
    <w:rsid w:val="00963ABC"/>
    <w:rsid w:val="009641B0"/>
    <w:rsid w:val="00965542"/>
    <w:rsid w:val="00965D21"/>
    <w:rsid w:val="00967764"/>
    <w:rsid w:val="00970028"/>
    <w:rsid w:val="00970B0E"/>
    <w:rsid w:val="00970B1A"/>
    <w:rsid w:val="00970BB9"/>
    <w:rsid w:val="00970DE6"/>
    <w:rsid w:val="009726EE"/>
    <w:rsid w:val="00972CB3"/>
    <w:rsid w:val="00972CDE"/>
    <w:rsid w:val="009732DE"/>
    <w:rsid w:val="009733DD"/>
    <w:rsid w:val="00974961"/>
    <w:rsid w:val="00974C6D"/>
    <w:rsid w:val="00975573"/>
    <w:rsid w:val="00975B2D"/>
    <w:rsid w:val="00976D03"/>
    <w:rsid w:val="00977B30"/>
    <w:rsid w:val="00977D5E"/>
    <w:rsid w:val="009803A5"/>
    <w:rsid w:val="00981156"/>
    <w:rsid w:val="0098218E"/>
    <w:rsid w:val="00982D6B"/>
    <w:rsid w:val="00982ED4"/>
    <w:rsid w:val="00982F41"/>
    <w:rsid w:val="009842EA"/>
    <w:rsid w:val="0098485C"/>
    <w:rsid w:val="00985090"/>
    <w:rsid w:val="009857AF"/>
    <w:rsid w:val="00985D13"/>
    <w:rsid w:val="009867F9"/>
    <w:rsid w:val="009869D8"/>
    <w:rsid w:val="00987060"/>
    <w:rsid w:val="00987710"/>
    <w:rsid w:val="0098791D"/>
    <w:rsid w:val="009904AB"/>
    <w:rsid w:val="00993BB7"/>
    <w:rsid w:val="00994AF6"/>
    <w:rsid w:val="00995688"/>
    <w:rsid w:val="009958A6"/>
    <w:rsid w:val="00996456"/>
    <w:rsid w:val="00996571"/>
    <w:rsid w:val="009A04F5"/>
    <w:rsid w:val="009A0647"/>
    <w:rsid w:val="009A15EF"/>
    <w:rsid w:val="009A3689"/>
    <w:rsid w:val="009A38A5"/>
    <w:rsid w:val="009A4879"/>
    <w:rsid w:val="009A5B73"/>
    <w:rsid w:val="009A5E63"/>
    <w:rsid w:val="009A69F0"/>
    <w:rsid w:val="009A7362"/>
    <w:rsid w:val="009A7ED0"/>
    <w:rsid w:val="009B1091"/>
    <w:rsid w:val="009B118B"/>
    <w:rsid w:val="009B1737"/>
    <w:rsid w:val="009B1AB0"/>
    <w:rsid w:val="009B3D4B"/>
    <w:rsid w:val="009B43A2"/>
    <w:rsid w:val="009B46DA"/>
    <w:rsid w:val="009B5046"/>
    <w:rsid w:val="009B5B99"/>
    <w:rsid w:val="009B6A98"/>
    <w:rsid w:val="009B6EFC"/>
    <w:rsid w:val="009C13BF"/>
    <w:rsid w:val="009C1FD0"/>
    <w:rsid w:val="009C23F6"/>
    <w:rsid w:val="009C2410"/>
    <w:rsid w:val="009C2DF8"/>
    <w:rsid w:val="009C31BF"/>
    <w:rsid w:val="009C3897"/>
    <w:rsid w:val="009C62FA"/>
    <w:rsid w:val="009C68B7"/>
    <w:rsid w:val="009C7F22"/>
    <w:rsid w:val="009D0834"/>
    <w:rsid w:val="009D0A1E"/>
    <w:rsid w:val="009D0E0C"/>
    <w:rsid w:val="009D102C"/>
    <w:rsid w:val="009D283C"/>
    <w:rsid w:val="009D2A46"/>
    <w:rsid w:val="009D2AE3"/>
    <w:rsid w:val="009D2C5B"/>
    <w:rsid w:val="009D40F3"/>
    <w:rsid w:val="009D5061"/>
    <w:rsid w:val="009D52BC"/>
    <w:rsid w:val="009D583C"/>
    <w:rsid w:val="009D586D"/>
    <w:rsid w:val="009D79C5"/>
    <w:rsid w:val="009D7D0A"/>
    <w:rsid w:val="009E0872"/>
    <w:rsid w:val="009E09D9"/>
    <w:rsid w:val="009E0A8A"/>
    <w:rsid w:val="009E118D"/>
    <w:rsid w:val="009E1628"/>
    <w:rsid w:val="009E1ABF"/>
    <w:rsid w:val="009E1AEA"/>
    <w:rsid w:val="009E2752"/>
    <w:rsid w:val="009E27B2"/>
    <w:rsid w:val="009E475E"/>
    <w:rsid w:val="009E570E"/>
    <w:rsid w:val="009E5D6F"/>
    <w:rsid w:val="009E72DA"/>
    <w:rsid w:val="009E7406"/>
    <w:rsid w:val="009E7E35"/>
    <w:rsid w:val="009F01B1"/>
    <w:rsid w:val="009F0714"/>
    <w:rsid w:val="009F0DBB"/>
    <w:rsid w:val="009F34C6"/>
    <w:rsid w:val="009F35E7"/>
    <w:rsid w:val="009F3887"/>
    <w:rsid w:val="009F457A"/>
    <w:rsid w:val="009F6440"/>
    <w:rsid w:val="009F659A"/>
    <w:rsid w:val="009F6630"/>
    <w:rsid w:val="009F6E2F"/>
    <w:rsid w:val="009F732B"/>
    <w:rsid w:val="009F77D5"/>
    <w:rsid w:val="00A0173A"/>
    <w:rsid w:val="00A01FE0"/>
    <w:rsid w:val="00A02262"/>
    <w:rsid w:val="00A03D1D"/>
    <w:rsid w:val="00A04043"/>
    <w:rsid w:val="00A05AB6"/>
    <w:rsid w:val="00A06945"/>
    <w:rsid w:val="00A075AA"/>
    <w:rsid w:val="00A07E25"/>
    <w:rsid w:val="00A10656"/>
    <w:rsid w:val="00A11068"/>
    <w:rsid w:val="00A113C0"/>
    <w:rsid w:val="00A12015"/>
    <w:rsid w:val="00A12B7A"/>
    <w:rsid w:val="00A12FA6"/>
    <w:rsid w:val="00A1339B"/>
    <w:rsid w:val="00A14ABA"/>
    <w:rsid w:val="00A15F64"/>
    <w:rsid w:val="00A15F84"/>
    <w:rsid w:val="00A16A1F"/>
    <w:rsid w:val="00A2015C"/>
    <w:rsid w:val="00A20BB3"/>
    <w:rsid w:val="00A229D2"/>
    <w:rsid w:val="00A233CE"/>
    <w:rsid w:val="00A249CD"/>
    <w:rsid w:val="00A24CB6"/>
    <w:rsid w:val="00A268F8"/>
    <w:rsid w:val="00A269EB"/>
    <w:rsid w:val="00A26CD2"/>
    <w:rsid w:val="00A27667"/>
    <w:rsid w:val="00A27A1B"/>
    <w:rsid w:val="00A27B6A"/>
    <w:rsid w:val="00A30EE4"/>
    <w:rsid w:val="00A31343"/>
    <w:rsid w:val="00A3195A"/>
    <w:rsid w:val="00A31F85"/>
    <w:rsid w:val="00A32979"/>
    <w:rsid w:val="00A333D1"/>
    <w:rsid w:val="00A34A67"/>
    <w:rsid w:val="00A34D3D"/>
    <w:rsid w:val="00A37462"/>
    <w:rsid w:val="00A403E5"/>
    <w:rsid w:val="00A40893"/>
    <w:rsid w:val="00A40BB5"/>
    <w:rsid w:val="00A40DDB"/>
    <w:rsid w:val="00A42A09"/>
    <w:rsid w:val="00A43323"/>
    <w:rsid w:val="00A436BC"/>
    <w:rsid w:val="00A447EC"/>
    <w:rsid w:val="00A45252"/>
    <w:rsid w:val="00A459E1"/>
    <w:rsid w:val="00A45E93"/>
    <w:rsid w:val="00A46AC4"/>
    <w:rsid w:val="00A504E6"/>
    <w:rsid w:val="00A51A2B"/>
    <w:rsid w:val="00A52296"/>
    <w:rsid w:val="00A53748"/>
    <w:rsid w:val="00A5531D"/>
    <w:rsid w:val="00A55661"/>
    <w:rsid w:val="00A566B3"/>
    <w:rsid w:val="00A5671E"/>
    <w:rsid w:val="00A5680B"/>
    <w:rsid w:val="00A577FA"/>
    <w:rsid w:val="00A57A32"/>
    <w:rsid w:val="00A60907"/>
    <w:rsid w:val="00A618D1"/>
    <w:rsid w:val="00A61B70"/>
    <w:rsid w:val="00A61FA8"/>
    <w:rsid w:val="00A637F4"/>
    <w:rsid w:val="00A64205"/>
    <w:rsid w:val="00A64927"/>
    <w:rsid w:val="00A64DF2"/>
    <w:rsid w:val="00A6508F"/>
    <w:rsid w:val="00A65485"/>
    <w:rsid w:val="00A65DF8"/>
    <w:rsid w:val="00A66BFE"/>
    <w:rsid w:val="00A66E05"/>
    <w:rsid w:val="00A67F97"/>
    <w:rsid w:val="00A70753"/>
    <w:rsid w:val="00A70FA8"/>
    <w:rsid w:val="00A712D2"/>
    <w:rsid w:val="00A7262C"/>
    <w:rsid w:val="00A73416"/>
    <w:rsid w:val="00A73FD8"/>
    <w:rsid w:val="00A7467D"/>
    <w:rsid w:val="00A74724"/>
    <w:rsid w:val="00A74B9F"/>
    <w:rsid w:val="00A75E91"/>
    <w:rsid w:val="00A76168"/>
    <w:rsid w:val="00A76534"/>
    <w:rsid w:val="00A76B0D"/>
    <w:rsid w:val="00A76BB2"/>
    <w:rsid w:val="00A76E7F"/>
    <w:rsid w:val="00A80055"/>
    <w:rsid w:val="00A80964"/>
    <w:rsid w:val="00A80B63"/>
    <w:rsid w:val="00A8125C"/>
    <w:rsid w:val="00A8174D"/>
    <w:rsid w:val="00A828A1"/>
    <w:rsid w:val="00A82C8A"/>
    <w:rsid w:val="00A8346B"/>
    <w:rsid w:val="00A836F0"/>
    <w:rsid w:val="00A837C3"/>
    <w:rsid w:val="00A8408A"/>
    <w:rsid w:val="00A84429"/>
    <w:rsid w:val="00A852FF"/>
    <w:rsid w:val="00A8672E"/>
    <w:rsid w:val="00A86832"/>
    <w:rsid w:val="00A87337"/>
    <w:rsid w:val="00A87C78"/>
    <w:rsid w:val="00A87EA3"/>
    <w:rsid w:val="00A90C97"/>
    <w:rsid w:val="00A90EC9"/>
    <w:rsid w:val="00A92734"/>
    <w:rsid w:val="00A92DDC"/>
    <w:rsid w:val="00A940AC"/>
    <w:rsid w:val="00A960C8"/>
    <w:rsid w:val="00A96358"/>
    <w:rsid w:val="00A96604"/>
    <w:rsid w:val="00A96770"/>
    <w:rsid w:val="00A970B0"/>
    <w:rsid w:val="00AA03DF"/>
    <w:rsid w:val="00AA05BC"/>
    <w:rsid w:val="00AA1B4F"/>
    <w:rsid w:val="00AA1F71"/>
    <w:rsid w:val="00AA21D8"/>
    <w:rsid w:val="00AA271A"/>
    <w:rsid w:val="00AA2F70"/>
    <w:rsid w:val="00AA3270"/>
    <w:rsid w:val="00AA4E23"/>
    <w:rsid w:val="00AA4F9C"/>
    <w:rsid w:val="00AA540D"/>
    <w:rsid w:val="00AA54F3"/>
    <w:rsid w:val="00AA60F1"/>
    <w:rsid w:val="00AA6B43"/>
    <w:rsid w:val="00AA720D"/>
    <w:rsid w:val="00AA7493"/>
    <w:rsid w:val="00AA7E0C"/>
    <w:rsid w:val="00AA7EAD"/>
    <w:rsid w:val="00AB0101"/>
    <w:rsid w:val="00AB1B09"/>
    <w:rsid w:val="00AB1B27"/>
    <w:rsid w:val="00AB22B9"/>
    <w:rsid w:val="00AB2345"/>
    <w:rsid w:val="00AB23DD"/>
    <w:rsid w:val="00AB33B6"/>
    <w:rsid w:val="00AB367A"/>
    <w:rsid w:val="00AB3914"/>
    <w:rsid w:val="00AB3DBB"/>
    <w:rsid w:val="00AB3E66"/>
    <w:rsid w:val="00AB44B4"/>
    <w:rsid w:val="00AB4CDC"/>
    <w:rsid w:val="00AB52A6"/>
    <w:rsid w:val="00AB5A7A"/>
    <w:rsid w:val="00AB6514"/>
    <w:rsid w:val="00AB77F7"/>
    <w:rsid w:val="00AB7BD4"/>
    <w:rsid w:val="00AC01D1"/>
    <w:rsid w:val="00AC0AB2"/>
    <w:rsid w:val="00AC0E9F"/>
    <w:rsid w:val="00AC27D0"/>
    <w:rsid w:val="00AC2F8C"/>
    <w:rsid w:val="00AC3747"/>
    <w:rsid w:val="00AC379C"/>
    <w:rsid w:val="00AC4C53"/>
    <w:rsid w:val="00AC52A5"/>
    <w:rsid w:val="00AC5781"/>
    <w:rsid w:val="00AC590D"/>
    <w:rsid w:val="00AC6D04"/>
    <w:rsid w:val="00AC6EFD"/>
    <w:rsid w:val="00AC7151"/>
    <w:rsid w:val="00AC7BDD"/>
    <w:rsid w:val="00AC7EBE"/>
    <w:rsid w:val="00AD1A8F"/>
    <w:rsid w:val="00AD2371"/>
    <w:rsid w:val="00AD35AE"/>
    <w:rsid w:val="00AD3A12"/>
    <w:rsid w:val="00AD4405"/>
    <w:rsid w:val="00AD460A"/>
    <w:rsid w:val="00AD697B"/>
    <w:rsid w:val="00AD69F8"/>
    <w:rsid w:val="00AD6A05"/>
    <w:rsid w:val="00AD7C8B"/>
    <w:rsid w:val="00AE05AB"/>
    <w:rsid w:val="00AE0654"/>
    <w:rsid w:val="00AE118B"/>
    <w:rsid w:val="00AE1A9A"/>
    <w:rsid w:val="00AE272B"/>
    <w:rsid w:val="00AE3E3A"/>
    <w:rsid w:val="00AE58F9"/>
    <w:rsid w:val="00AE6C6A"/>
    <w:rsid w:val="00AE77B4"/>
    <w:rsid w:val="00AE7C1A"/>
    <w:rsid w:val="00AE7DF8"/>
    <w:rsid w:val="00AF0D9C"/>
    <w:rsid w:val="00AF0EDC"/>
    <w:rsid w:val="00AF13AB"/>
    <w:rsid w:val="00AF1D36"/>
    <w:rsid w:val="00AF260B"/>
    <w:rsid w:val="00AF280B"/>
    <w:rsid w:val="00AF29F1"/>
    <w:rsid w:val="00AF4B86"/>
    <w:rsid w:val="00AF5461"/>
    <w:rsid w:val="00AF5F75"/>
    <w:rsid w:val="00AF6001"/>
    <w:rsid w:val="00AF63BD"/>
    <w:rsid w:val="00B00449"/>
    <w:rsid w:val="00B0044E"/>
    <w:rsid w:val="00B01A16"/>
    <w:rsid w:val="00B01C86"/>
    <w:rsid w:val="00B03777"/>
    <w:rsid w:val="00B044C3"/>
    <w:rsid w:val="00B05ABA"/>
    <w:rsid w:val="00B0681D"/>
    <w:rsid w:val="00B06AC0"/>
    <w:rsid w:val="00B07F45"/>
    <w:rsid w:val="00B1021A"/>
    <w:rsid w:val="00B10A2A"/>
    <w:rsid w:val="00B10E53"/>
    <w:rsid w:val="00B134CC"/>
    <w:rsid w:val="00B1481A"/>
    <w:rsid w:val="00B148FA"/>
    <w:rsid w:val="00B154C8"/>
    <w:rsid w:val="00B15A1F"/>
    <w:rsid w:val="00B15FE9"/>
    <w:rsid w:val="00B16B78"/>
    <w:rsid w:val="00B2022C"/>
    <w:rsid w:val="00B20273"/>
    <w:rsid w:val="00B20328"/>
    <w:rsid w:val="00B20A45"/>
    <w:rsid w:val="00B2148A"/>
    <w:rsid w:val="00B21BE7"/>
    <w:rsid w:val="00B21F76"/>
    <w:rsid w:val="00B220C2"/>
    <w:rsid w:val="00B224FE"/>
    <w:rsid w:val="00B225E1"/>
    <w:rsid w:val="00B24BAD"/>
    <w:rsid w:val="00B24F1C"/>
    <w:rsid w:val="00B25B32"/>
    <w:rsid w:val="00B25EA2"/>
    <w:rsid w:val="00B27ABD"/>
    <w:rsid w:val="00B27E06"/>
    <w:rsid w:val="00B30AFB"/>
    <w:rsid w:val="00B31E2F"/>
    <w:rsid w:val="00B32616"/>
    <w:rsid w:val="00B329F4"/>
    <w:rsid w:val="00B32BFB"/>
    <w:rsid w:val="00B32C66"/>
    <w:rsid w:val="00B32D94"/>
    <w:rsid w:val="00B32EA6"/>
    <w:rsid w:val="00B32EAC"/>
    <w:rsid w:val="00B3392D"/>
    <w:rsid w:val="00B34B6B"/>
    <w:rsid w:val="00B3594E"/>
    <w:rsid w:val="00B364ED"/>
    <w:rsid w:val="00B36B15"/>
    <w:rsid w:val="00B36C42"/>
    <w:rsid w:val="00B36CB7"/>
    <w:rsid w:val="00B37802"/>
    <w:rsid w:val="00B37DFC"/>
    <w:rsid w:val="00B42EA7"/>
    <w:rsid w:val="00B445D3"/>
    <w:rsid w:val="00B4510F"/>
    <w:rsid w:val="00B467F7"/>
    <w:rsid w:val="00B46FE0"/>
    <w:rsid w:val="00B47323"/>
    <w:rsid w:val="00B47F28"/>
    <w:rsid w:val="00B50F12"/>
    <w:rsid w:val="00B51845"/>
    <w:rsid w:val="00B51923"/>
    <w:rsid w:val="00B52193"/>
    <w:rsid w:val="00B526C5"/>
    <w:rsid w:val="00B52DCB"/>
    <w:rsid w:val="00B5337C"/>
    <w:rsid w:val="00B53412"/>
    <w:rsid w:val="00B53FDE"/>
    <w:rsid w:val="00B542EB"/>
    <w:rsid w:val="00B5520A"/>
    <w:rsid w:val="00B553CB"/>
    <w:rsid w:val="00B56397"/>
    <w:rsid w:val="00B571DA"/>
    <w:rsid w:val="00B6027B"/>
    <w:rsid w:val="00B618B3"/>
    <w:rsid w:val="00B61F25"/>
    <w:rsid w:val="00B630CA"/>
    <w:rsid w:val="00B6365C"/>
    <w:rsid w:val="00B636C8"/>
    <w:rsid w:val="00B64A26"/>
    <w:rsid w:val="00B65EDB"/>
    <w:rsid w:val="00B66427"/>
    <w:rsid w:val="00B665CA"/>
    <w:rsid w:val="00B67AFF"/>
    <w:rsid w:val="00B67E25"/>
    <w:rsid w:val="00B70B59"/>
    <w:rsid w:val="00B72534"/>
    <w:rsid w:val="00B73657"/>
    <w:rsid w:val="00B739B3"/>
    <w:rsid w:val="00B74362"/>
    <w:rsid w:val="00B7534E"/>
    <w:rsid w:val="00B756E2"/>
    <w:rsid w:val="00B763E5"/>
    <w:rsid w:val="00B76CEB"/>
    <w:rsid w:val="00B775D2"/>
    <w:rsid w:val="00B776BF"/>
    <w:rsid w:val="00B776CF"/>
    <w:rsid w:val="00B80C1C"/>
    <w:rsid w:val="00B81166"/>
    <w:rsid w:val="00B81584"/>
    <w:rsid w:val="00B81B15"/>
    <w:rsid w:val="00B84305"/>
    <w:rsid w:val="00B90732"/>
    <w:rsid w:val="00B90F0D"/>
    <w:rsid w:val="00B91421"/>
    <w:rsid w:val="00B915AE"/>
    <w:rsid w:val="00B91ACB"/>
    <w:rsid w:val="00B9349D"/>
    <w:rsid w:val="00B9413E"/>
    <w:rsid w:val="00B95412"/>
    <w:rsid w:val="00B95DB9"/>
    <w:rsid w:val="00B96EDA"/>
    <w:rsid w:val="00B9719B"/>
    <w:rsid w:val="00B97ABC"/>
    <w:rsid w:val="00BA1735"/>
    <w:rsid w:val="00BA19FA"/>
    <w:rsid w:val="00BA29A9"/>
    <w:rsid w:val="00BA4288"/>
    <w:rsid w:val="00BA6284"/>
    <w:rsid w:val="00BA675E"/>
    <w:rsid w:val="00BA708E"/>
    <w:rsid w:val="00BB0902"/>
    <w:rsid w:val="00BB09AF"/>
    <w:rsid w:val="00BB09C3"/>
    <w:rsid w:val="00BB1B3E"/>
    <w:rsid w:val="00BB1F9C"/>
    <w:rsid w:val="00BB359D"/>
    <w:rsid w:val="00BB3C67"/>
    <w:rsid w:val="00BB3E69"/>
    <w:rsid w:val="00BB40BE"/>
    <w:rsid w:val="00BB41D6"/>
    <w:rsid w:val="00BB48E5"/>
    <w:rsid w:val="00BB4CA5"/>
    <w:rsid w:val="00BB4D83"/>
    <w:rsid w:val="00BB5607"/>
    <w:rsid w:val="00BB5ACA"/>
    <w:rsid w:val="00BB627F"/>
    <w:rsid w:val="00BB66CB"/>
    <w:rsid w:val="00BC094E"/>
    <w:rsid w:val="00BC0A8A"/>
    <w:rsid w:val="00BC0C14"/>
    <w:rsid w:val="00BC0C17"/>
    <w:rsid w:val="00BC1DC0"/>
    <w:rsid w:val="00BC1E31"/>
    <w:rsid w:val="00BC2AA6"/>
    <w:rsid w:val="00BC2B26"/>
    <w:rsid w:val="00BC3495"/>
    <w:rsid w:val="00BC3823"/>
    <w:rsid w:val="00BC48BE"/>
    <w:rsid w:val="00BC5260"/>
    <w:rsid w:val="00BC530E"/>
    <w:rsid w:val="00BC5841"/>
    <w:rsid w:val="00BC70C5"/>
    <w:rsid w:val="00BC77FF"/>
    <w:rsid w:val="00BC7C86"/>
    <w:rsid w:val="00BD0E39"/>
    <w:rsid w:val="00BD2EF0"/>
    <w:rsid w:val="00BD39E6"/>
    <w:rsid w:val="00BD3A87"/>
    <w:rsid w:val="00BD4177"/>
    <w:rsid w:val="00BD5B80"/>
    <w:rsid w:val="00BD60B4"/>
    <w:rsid w:val="00BD6BB8"/>
    <w:rsid w:val="00BD6BEB"/>
    <w:rsid w:val="00BD7401"/>
    <w:rsid w:val="00BD796B"/>
    <w:rsid w:val="00BE0100"/>
    <w:rsid w:val="00BE2022"/>
    <w:rsid w:val="00BE20DD"/>
    <w:rsid w:val="00BE32C7"/>
    <w:rsid w:val="00BE32E4"/>
    <w:rsid w:val="00BE3BF0"/>
    <w:rsid w:val="00BE40C0"/>
    <w:rsid w:val="00BE44FF"/>
    <w:rsid w:val="00BE4EE3"/>
    <w:rsid w:val="00BE4F3A"/>
    <w:rsid w:val="00BE5973"/>
    <w:rsid w:val="00BE5F4A"/>
    <w:rsid w:val="00BE6246"/>
    <w:rsid w:val="00BE6BFA"/>
    <w:rsid w:val="00BE7AEF"/>
    <w:rsid w:val="00BF089E"/>
    <w:rsid w:val="00BF09B0"/>
    <w:rsid w:val="00BF0B0A"/>
    <w:rsid w:val="00BF1544"/>
    <w:rsid w:val="00BF1B53"/>
    <w:rsid w:val="00BF1D1A"/>
    <w:rsid w:val="00BF246D"/>
    <w:rsid w:val="00BF2682"/>
    <w:rsid w:val="00BF4561"/>
    <w:rsid w:val="00BF4C7F"/>
    <w:rsid w:val="00BF788B"/>
    <w:rsid w:val="00C00E3F"/>
    <w:rsid w:val="00C02F79"/>
    <w:rsid w:val="00C03463"/>
    <w:rsid w:val="00C0464E"/>
    <w:rsid w:val="00C0506D"/>
    <w:rsid w:val="00C05272"/>
    <w:rsid w:val="00C05457"/>
    <w:rsid w:val="00C05848"/>
    <w:rsid w:val="00C06F06"/>
    <w:rsid w:val="00C07BB4"/>
    <w:rsid w:val="00C1197A"/>
    <w:rsid w:val="00C121E8"/>
    <w:rsid w:val="00C12BB3"/>
    <w:rsid w:val="00C152A2"/>
    <w:rsid w:val="00C15843"/>
    <w:rsid w:val="00C15EA9"/>
    <w:rsid w:val="00C15FF6"/>
    <w:rsid w:val="00C16D86"/>
    <w:rsid w:val="00C177F2"/>
    <w:rsid w:val="00C20FAD"/>
    <w:rsid w:val="00C21846"/>
    <w:rsid w:val="00C23359"/>
    <w:rsid w:val="00C2375F"/>
    <w:rsid w:val="00C247CB"/>
    <w:rsid w:val="00C24AAF"/>
    <w:rsid w:val="00C25C62"/>
    <w:rsid w:val="00C26CA6"/>
    <w:rsid w:val="00C2714B"/>
    <w:rsid w:val="00C27C27"/>
    <w:rsid w:val="00C3175E"/>
    <w:rsid w:val="00C31996"/>
    <w:rsid w:val="00C32E66"/>
    <w:rsid w:val="00C3355F"/>
    <w:rsid w:val="00C33A04"/>
    <w:rsid w:val="00C33F89"/>
    <w:rsid w:val="00C342F5"/>
    <w:rsid w:val="00C35056"/>
    <w:rsid w:val="00C35439"/>
    <w:rsid w:val="00C35540"/>
    <w:rsid w:val="00C3569A"/>
    <w:rsid w:val="00C36F59"/>
    <w:rsid w:val="00C373D5"/>
    <w:rsid w:val="00C379C5"/>
    <w:rsid w:val="00C37E66"/>
    <w:rsid w:val="00C407B7"/>
    <w:rsid w:val="00C41137"/>
    <w:rsid w:val="00C43EFD"/>
    <w:rsid w:val="00C43F48"/>
    <w:rsid w:val="00C448FF"/>
    <w:rsid w:val="00C45A48"/>
    <w:rsid w:val="00C45CE9"/>
    <w:rsid w:val="00C45E57"/>
    <w:rsid w:val="00C4704F"/>
    <w:rsid w:val="00C4749E"/>
    <w:rsid w:val="00C47779"/>
    <w:rsid w:val="00C50026"/>
    <w:rsid w:val="00C501B8"/>
    <w:rsid w:val="00C50753"/>
    <w:rsid w:val="00C5170A"/>
    <w:rsid w:val="00C51A3D"/>
    <w:rsid w:val="00C52F29"/>
    <w:rsid w:val="00C52FBF"/>
    <w:rsid w:val="00C555FA"/>
    <w:rsid w:val="00C5563E"/>
    <w:rsid w:val="00C5658B"/>
    <w:rsid w:val="00C56CE6"/>
    <w:rsid w:val="00C5722D"/>
    <w:rsid w:val="00C5745F"/>
    <w:rsid w:val="00C57AEA"/>
    <w:rsid w:val="00C60005"/>
    <w:rsid w:val="00C605D4"/>
    <w:rsid w:val="00C614CC"/>
    <w:rsid w:val="00C61751"/>
    <w:rsid w:val="00C61A09"/>
    <w:rsid w:val="00C61A98"/>
    <w:rsid w:val="00C627F1"/>
    <w:rsid w:val="00C63201"/>
    <w:rsid w:val="00C63E22"/>
    <w:rsid w:val="00C64E62"/>
    <w:rsid w:val="00C651D5"/>
    <w:rsid w:val="00C65CCC"/>
    <w:rsid w:val="00C65F92"/>
    <w:rsid w:val="00C6637A"/>
    <w:rsid w:val="00C6757E"/>
    <w:rsid w:val="00C702EA"/>
    <w:rsid w:val="00C7035B"/>
    <w:rsid w:val="00C72045"/>
    <w:rsid w:val="00C72464"/>
    <w:rsid w:val="00C7618F"/>
    <w:rsid w:val="00C763F8"/>
    <w:rsid w:val="00C765A9"/>
    <w:rsid w:val="00C7693B"/>
    <w:rsid w:val="00C80FC7"/>
    <w:rsid w:val="00C81157"/>
    <w:rsid w:val="00C8162D"/>
    <w:rsid w:val="00C816D0"/>
    <w:rsid w:val="00C81CFB"/>
    <w:rsid w:val="00C830BB"/>
    <w:rsid w:val="00C83927"/>
    <w:rsid w:val="00C839F3"/>
    <w:rsid w:val="00C83A0B"/>
    <w:rsid w:val="00C84253"/>
    <w:rsid w:val="00C842D0"/>
    <w:rsid w:val="00C8475D"/>
    <w:rsid w:val="00C84ED1"/>
    <w:rsid w:val="00C863CC"/>
    <w:rsid w:val="00C86DF3"/>
    <w:rsid w:val="00C8756E"/>
    <w:rsid w:val="00C87F82"/>
    <w:rsid w:val="00C9038F"/>
    <w:rsid w:val="00C910A0"/>
    <w:rsid w:val="00C91D16"/>
    <w:rsid w:val="00C92AAB"/>
    <w:rsid w:val="00C94305"/>
    <w:rsid w:val="00C94BE5"/>
    <w:rsid w:val="00C95D4C"/>
    <w:rsid w:val="00C9637F"/>
    <w:rsid w:val="00C9708A"/>
    <w:rsid w:val="00C9711E"/>
    <w:rsid w:val="00CA0524"/>
    <w:rsid w:val="00CA1DBF"/>
    <w:rsid w:val="00CA2435"/>
    <w:rsid w:val="00CA3A19"/>
    <w:rsid w:val="00CA4068"/>
    <w:rsid w:val="00CA563A"/>
    <w:rsid w:val="00CA67F4"/>
    <w:rsid w:val="00CA6BEE"/>
    <w:rsid w:val="00CA6F11"/>
    <w:rsid w:val="00CA6FFC"/>
    <w:rsid w:val="00CB0DAF"/>
    <w:rsid w:val="00CB10B9"/>
    <w:rsid w:val="00CB10FF"/>
    <w:rsid w:val="00CB143B"/>
    <w:rsid w:val="00CB1E02"/>
    <w:rsid w:val="00CB28E7"/>
    <w:rsid w:val="00CB3729"/>
    <w:rsid w:val="00CB37F8"/>
    <w:rsid w:val="00CB4EE4"/>
    <w:rsid w:val="00CB67BF"/>
    <w:rsid w:val="00CB7BBE"/>
    <w:rsid w:val="00CB7DC3"/>
    <w:rsid w:val="00CC01B4"/>
    <w:rsid w:val="00CC0B0C"/>
    <w:rsid w:val="00CC108C"/>
    <w:rsid w:val="00CC120F"/>
    <w:rsid w:val="00CC1B31"/>
    <w:rsid w:val="00CC30C1"/>
    <w:rsid w:val="00CC3E9A"/>
    <w:rsid w:val="00CC4851"/>
    <w:rsid w:val="00CC585E"/>
    <w:rsid w:val="00CC5BE1"/>
    <w:rsid w:val="00CC75A2"/>
    <w:rsid w:val="00CC7A18"/>
    <w:rsid w:val="00CD05FE"/>
    <w:rsid w:val="00CD09F2"/>
    <w:rsid w:val="00CD0E2F"/>
    <w:rsid w:val="00CD1D49"/>
    <w:rsid w:val="00CD22FD"/>
    <w:rsid w:val="00CD298D"/>
    <w:rsid w:val="00CD2F20"/>
    <w:rsid w:val="00CD5A7E"/>
    <w:rsid w:val="00CD5B9A"/>
    <w:rsid w:val="00CD5FE5"/>
    <w:rsid w:val="00CD615F"/>
    <w:rsid w:val="00CD6B20"/>
    <w:rsid w:val="00CD7403"/>
    <w:rsid w:val="00CD7C17"/>
    <w:rsid w:val="00CE1339"/>
    <w:rsid w:val="00CE2AB2"/>
    <w:rsid w:val="00CE33AA"/>
    <w:rsid w:val="00CE3AA6"/>
    <w:rsid w:val="00CE56C1"/>
    <w:rsid w:val="00CE61CC"/>
    <w:rsid w:val="00CE6E42"/>
    <w:rsid w:val="00CE6F0E"/>
    <w:rsid w:val="00CF1158"/>
    <w:rsid w:val="00CF1224"/>
    <w:rsid w:val="00CF1DE3"/>
    <w:rsid w:val="00CF20B7"/>
    <w:rsid w:val="00CF30AF"/>
    <w:rsid w:val="00CF3527"/>
    <w:rsid w:val="00CF3A60"/>
    <w:rsid w:val="00CF3AE8"/>
    <w:rsid w:val="00CF3CC2"/>
    <w:rsid w:val="00CF3F74"/>
    <w:rsid w:val="00CF53BE"/>
    <w:rsid w:val="00CF6692"/>
    <w:rsid w:val="00CF6E3A"/>
    <w:rsid w:val="00CF7441"/>
    <w:rsid w:val="00CF7603"/>
    <w:rsid w:val="00D00D16"/>
    <w:rsid w:val="00D01557"/>
    <w:rsid w:val="00D03A74"/>
    <w:rsid w:val="00D03C6C"/>
    <w:rsid w:val="00D04177"/>
    <w:rsid w:val="00D04760"/>
    <w:rsid w:val="00D0479F"/>
    <w:rsid w:val="00D04A95"/>
    <w:rsid w:val="00D055FE"/>
    <w:rsid w:val="00D06288"/>
    <w:rsid w:val="00D065F0"/>
    <w:rsid w:val="00D068C7"/>
    <w:rsid w:val="00D070E2"/>
    <w:rsid w:val="00D073F7"/>
    <w:rsid w:val="00D07A29"/>
    <w:rsid w:val="00D11086"/>
    <w:rsid w:val="00D128A4"/>
    <w:rsid w:val="00D12EBC"/>
    <w:rsid w:val="00D138D5"/>
    <w:rsid w:val="00D13AEB"/>
    <w:rsid w:val="00D13F2B"/>
    <w:rsid w:val="00D14022"/>
    <w:rsid w:val="00D147C8"/>
    <w:rsid w:val="00D15131"/>
    <w:rsid w:val="00D15B09"/>
    <w:rsid w:val="00D16FA2"/>
    <w:rsid w:val="00D17177"/>
    <w:rsid w:val="00D1771B"/>
    <w:rsid w:val="00D17743"/>
    <w:rsid w:val="00D17EE2"/>
    <w:rsid w:val="00D20954"/>
    <w:rsid w:val="00D21C39"/>
    <w:rsid w:val="00D21FC6"/>
    <w:rsid w:val="00D2243A"/>
    <w:rsid w:val="00D23CB8"/>
    <w:rsid w:val="00D2483D"/>
    <w:rsid w:val="00D25C87"/>
    <w:rsid w:val="00D2790A"/>
    <w:rsid w:val="00D307A7"/>
    <w:rsid w:val="00D30987"/>
    <w:rsid w:val="00D3159F"/>
    <w:rsid w:val="00D32112"/>
    <w:rsid w:val="00D33301"/>
    <w:rsid w:val="00D33393"/>
    <w:rsid w:val="00D33D36"/>
    <w:rsid w:val="00D33DF3"/>
    <w:rsid w:val="00D34D94"/>
    <w:rsid w:val="00D37AE1"/>
    <w:rsid w:val="00D37D61"/>
    <w:rsid w:val="00D4062A"/>
    <w:rsid w:val="00D409E2"/>
    <w:rsid w:val="00D4118B"/>
    <w:rsid w:val="00D417D1"/>
    <w:rsid w:val="00D41E50"/>
    <w:rsid w:val="00D41E99"/>
    <w:rsid w:val="00D427D7"/>
    <w:rsid w:val="00D43E25"/>
    <w:rsid w:val="00D440DE"/>
    <w:rsid w:val="00D441A1"/>
    <w:rsid w:val="00D444AC"/>
    <w:rsid w:val="00D44E62"/>
    <w:rsid w:val="00D45A8B"/>
    <w:rsid w:val="00D464CF"/>
    <w:rsid w:val="00D4658C"/>
    <w:rsid w:val="00D46CDB"/>
    <w:rsid w:val="00D470B7"/>
    <w:rsid w:val="00D5104F"/>
    <w:rsid w:val="00D513F5"/>
    <w:rsid w:val="00D51570"/>
    <w:rsid w:val="00D51615"/>
    <w:rsid w:val="00D52CC9"/>
    <w:rsid w:val="00D556AD"/>
    <w:rsid w:val="00D55C04"/>
    <w:rsid w:val="00D56A57"/>
    <w:rsid w:val="00D570C4"/>
    <w:rsid w:val="00D57866"/>
    <w:rsid w:val="00D60381"/>
    <w:rsid w:val="00D616DE"/>
    <w:rsid w:val="00D62201"/>
    <w:rsid w:val="00D62BCC"/>
    <w:rsid w:val="00D62D5E"/>
    <w:rsid w:val="00D62DAE"/>
    <w:rsid w:val="00D63A58"/>
    <w:rsid w:val="00D649DB"/>
    <w:rsid w:val="00D650C7"/>
    <w:rsid w:val="00D6519E"/>
    <w:rsid w:val="00D651D1"/>
    <w:rsid w:val="00D652C4"/>
    <w:rsid w:val="00D65A88"/>
    <w:rsid w:val="00D66874"/>
    <w:rsid w:val="00D66D31"/>
    <w:rsid w:val="00D6731D"/>
    <w:rsid w:val="00D7076A"/>
    <w:rsid w:val="00D717BB"/>
    <w:rsid w:val="00D7226B"/>
    <w:rsid w:val="00D72707"/>
    <w:rsid w:val="00D74894"/>
    <w:rsid w:val="00D75A9C"/>
    <w:rsid w:val="00D767EC"/>
    <w:rsid w:val="00D769B4"/>
    <w:rsid w:val="00D77031"/>
    <w:rsid w:val="00D80835"/>
    <w:rsid w:val="00D823A0"/>
    <w:rsid w:val="00D829C8"/>
    <w:rsid w:val="00D84CC7"/>
    <w:rsid w:val="00D8514B"/>
    <w:rsid w:val="00D852EA"/>
    <w:rsid w:val="00D85E85"/>
    <w:rsid w:val="00D871C2"/>
    <w:rsid w:val="00D90871"/>
    <w:rsid w:val="00D90D5F"/>
    <w:rsid w:val="00D91478"/>
    <w:rsid w:val="00D914CB"/>
    <w:rsid w:val="00D9155F"/>
    <w:rsid w:val="00D91918"/>
    <w:rsid w:val="00D91D2A"/>
    <w:rsid w:val="00D928AA"/>
    <w:rsid w:val="00D9403F"/>
    <w:rsid w:val="00D940F0"/>
    <w:rsid w:val="00D947C0"/>
    <w:rsid w:val="00D959B4"/>
    <w:rsid w:val="00D95F15"/>
    <w:rsid w:val="00D9670A"/>
    <w:rsid w:val="00D968BA"/>
    <w:rsid w:val="00D972ED"/>
    <w:rsid w:val="00DA179E"/>
    <w:rsid w:val="00DA44DE"/>
    <w:rsid w:val="00DA4A6D"/>
    <w:rsid w:val="00DA50ED"/>
    <w:rsid w:val="00DA607F"/>
    <w:rsid w:val="00DB01EE"/>
    <w:rsid w:val="00DB03D0"/>
    <w:rsid w:val="00DB0853"/>
    <w:rsid w:val="00DB13EF"/>
    <w:rsid w:val="00DB199D"/>
    <w:rsid w:val="00DB1BFC"/>
    <w:rsid w:val="00DB1E99"/>
    <w:rsid w:val="00DB20AD"/>
    <w:rsid w:val="00DB34C9"/>
    <w:rsid w:val="00DB3739"/>
    <w:rsid w:val="00DB3ED4"/>
    <w:rsid w:val="00DB581E"/>
    <w:rsid w:val="00DB620A"/>
    <w:rsid w:val="00DB6879"/>
    <w:rsid w:val="00DB6ACE"/>
    <w:rsid w:val="00DC0758"/>
    <w:rsid w:val="00DC1F50"/>
    <w:rsid w:val="00DC2493"/>
    <w:rsid w:val="00DC28E2"/>
    <w:rsid w:val="00DC30A2"/>
    <w:rsid w:val="00DC340D"/>
    <w:rsid w:val="00DC3832"/>
    <w:rsid w:val="00DC4B35"/>
    <w:rsid w:val="00DC4E1B"/>
    <w:rsid w:val="00DC5021"/>
    <w:rsid w:val="00DC50C7"/>
    <w:rsid w:val="00DC6321"/>
    <w:rsid w:val="00DC716C"/>
    <w:rsid w:val="00DC7A51"/>
    <w:rsid w:val="00DD131A"/>
    <w:rsid w:val="00DD288C"/>
    <w:rsid w:val="00DD3B1E"/>
    <w:rsid w:val="00DD40E3"/>
    <w:rsid w:val="00DD5414"/>
    <w:rsid w:val="00DD564A"/>
    <w:rsid w:val="00DD5BB7"/>
    <w:rsid w:val="00DD5CC2"/>
    <w:rsid w:val="00DD5CF8"/>
    <w:rsid w:val="00DD7FCE"/>
    <w:rsid w:val="00DE1AD6"/>
    <w:rsid w:val="00DE2794"/>
    <w:rsid w:val="00DE592E"/>
    <w:rsid w:val="00DE5B5F"/>
    <w:rsid w:val="00DE71B7"/>
    <w:rsid w:val="00DE7B27"/>
    <w:rsid w:val="00DF031F"/>
    <w:rsid w:val="00DF0488"/>
    <w:rsid w:val="00DF1660"/>
    <w:rsid w:val="00DF23CD"/>
    <w:rsid w:val="00DF3F48"/>
    <w:rsid w:val="00DF4045"/>
    <w:rsid w:val="00DF5F8D"/>
    <w:rsid w:val="00DF614E"/>
    <w:rsid w:val="00DF6ED6"/>
    <w:rsid w:val="00E00696"/>
    <w:rsid w:val="00E009F8"/>
    <w:rsid w:val="00E018B1"/>
    <w:rsid w:val="00E03648"/>
    <w:rsid w:val="00E03651"/>
    <w:rsid w:val="00E03808"/>
    <w:rsid w:val="00E05B6F"/>
    <w:rsid w:val="00E05BB3"/>
    <w:rsid w:val="00E060BD"/>
    <w:rsid w:val="00E060C2"/>
    <w:rsid w:val="00E06324"/>
    <w:rsid w:val="00E07B81"/>
    <w:rsid w:val="00E10086"/>
    <w:rsid w:val="00E106B4"/>
    <w:rsid w:val="00E10AFD"/>
    <w:rsid w:val="00E10E80"/>
    <w:rsid w:val="00E11030"/>
    <w:rsid w:val="00E111B9"/>
    <w:rsid w:val="00E1197E"/>
    <w:rsid w:val="00E12129"/>
    <w:rsid w:val="00E12B11"/>
    <w:rsid w:val="00E12FB0"/>
    <w:rsid w:val="00E134C1"/>
    <w:rsid w:val="00E137E9"/>
    <w:rsid w:val="00E14332"/>
    <w:rsid w:val="00E144A5"/>
    <w:rsid w:val="00E14814"/>
    <w:rsid w:val="00E14AE2"/>
    <w:rsid w:val="00E1591B"/>
    <w:rsid w:val="00E15C95"/>
    <w:rsid w:val="00E1631D"/>
    <w:rsid w:val="00E169C1"/>
    <w:rsid w:val="00E16A50"/>
    <w:rsid w:val="00E17220"/>
    <w:rsid w:val="00E20140"/>
    <w:rsid w:val="00E20279"/>
    <w:rsid w:val="00E21E28"/>
    <w:rsid w:val="00E21F93"/>
    <w:rsid w:val="00E22CC0"/>
    <w:rsid w:val="00E23C64"/>
    <w:rsid w:val="00E249D5"/>
    <w:rsid w:val="00E25017"/>
    <w:rsid w:val="00E25299"/>
    <w:rsid w:val="00E26E18"/>
    <w:rsid w:val="00E26F73"/>
    <w:rsid w:val="00E27FC9"/>
    <w:rsid w:val="00E30A34"/>
    <w:rsid w:val="00E3109D"/>
    <w:rsid w:val="00E31EF7"/>
    <w:rsid w:val="00E31FAA"/>
    <w:rsid w:val="00E330F7"/>
    <w:rsid w:val="00E33C68"/>
    <w:rsid w:val="00E33F57"/>
    <w:rsid w:val="00E34548"/>
    <w:rsid w:val="00E34EEB"/>
    <w:rsid w:val="00E35AC1"/>
    <w:rsid w:val="00E35C8C"/>
    <w:rsid w:val="00E3687C"/>
    <w:rsid w:val="00E3779A"/>
    <w:rsid w:val="00E40F26"/>
    <w:rsid w:val="00E41086"/>
    <w:rsid w:val="00E4129D"/>
    <w:rsid w:val="00E4144C"/>
    <w:rsid w:val="00E42618"/>
    <w:rsid w:val="00E43628"/>
    <w:rsid w:val="00E44B69"/>
    <w:rsid w:val="00E44EB9"/>
    <w:rsid w:val="00E45543"/>
    <w:rsid w:val="00E45BDC"/>
    <w:rsid w:val="00E46358"/>
    <w:rsid w:val="00E46E42"/>
    <w:rsid w:val="00E46FF9"/>
    <w:rsid w:val="00E471DC"/>
    <w:rsid w:val="00E50146"/>
    <w:rsid w:val="00E50EB4"/>
    <w:rsid w:val="00E532FC"/>
    <w:rsid w:val="00E551D4"/>
    <w:rsid w:val="00E55508"/>
    <w:rsid w:val="00E559B4"/>
    <w:rsid w:val="00E55BB0"/>
    <w:rsid w:val="00E561AF"/>
    <w:rsid w:val="00E562FB"/>
    <w:rsid w:val="00E57034"/>
    <w:rsid w:val="00E57344"/>
    <w:rsid w:val="00E6010E"/>
    <w:rsid w:val="00E609E5"/>
    <w:rsid w:val="00E60BB9"/>
    <w:rsid w:val="00E60F14"/>
    <w:rsid w:val="00E60F27"/>
    <w:rsid w:val="00E613EE"/>
    <w:rsid w:val="00E61A52"/>
    <w:rsid w:val="00E620C0"/>
    <w:rsid w:val="00E62187"/>
    <w:rsid w:val="00E6243A"/>
    <w:rsid w:val="00E62932"/>
    <w:rsid w:val="00E638F3"/>
    <w:rsid w:val="00E6432E"/>
    <w:rsid w:val="00E64D93"/>
    <w:rsid w:val="00E65489"/>
    <w:rsid w:val="00E65EDB"/>
    <w:rsid w:val="00E66927"/>
    <w:rsid w:val="00E66DC5"/>
    <w:rsid w:val="00E67353"/>
    <w:rsid w:val="00E6757E"/>
    <w:rsid w:val="00E677B8"/>
    <w:rsid w:val="00E67FA1"/>
    <w:rsid w:val="00E70715"/>
    <w:rsid w:val="00E708DD"/>
    <w:rsid w:val="00E718B8"/>
    <w:rsid w:val="00E7194A"/>
    <w:rsid w:val="00E71C3E"/>
    <w:rsid w:val="00E735F5"/>
    <w:rsid w:val="00E7387D"/>
    <w:rsid w:val="00E73CBA"/>
    <w:rsid w:val="00E73D53"/>
    <w:rsid w:val="00E747CF"/>
    <w:rsid w:val="00E75111"/>
    <w:rsid w:val="00E75E6C"/>
    <w:rsid w:val="00E7711A"/>
    <w:rsid w:val="00E77296"/>
    <w:rsid w:val="00E77956"/>
    <w:rsid w:val="00E8048B"/>
    <w:rsid w:val="00E81B3A"/>
    <w:rsid w:val="00E822D6"/>
    <w:rsid w:val="00E838DE"/>
    <w:rsid w:val="00E8486B"/>
    <w:rsid w:val="00E84960"/>
    <w:rsid w:val="00E86C28"/>
    <w:rsid w:val="00E86C9B"/>
    <w:rsid w:val="00E87527"/>
    <w:rsid w:val="00E87EF7"/>
    <w:rsid w:val="00E90EE9"/>
    <w:rsid w:val="00E93763"/>
    <w:rsid w:val="00E94344"/>
    <w:rsid w:val="00E9465D"/>
    <w:rsid w:val="00E95A3A"/>
    <w:rsid w:val="00E96C4C"/>
    <w:rsid w:val="00E97AE7"/>
    <w:rsid w:val="00EA05C9"/>
    <w:rsid w:val="00EA0A1F"/>
    <w:rsid w:val="00EA244F"/>
    <w:rsid w:val="00EA2AAE"/>
    <w:rsid w:val="00EA2EC0"/>
    <w:rsid w:val="00EA39CD"/>
    <w:rsid w:val="00EA427A"/>
    <w:rsid w:val="00EA43AA"/>
    <w:rsid w:val="00EA4A45"/>
    <w:rsid w:val="00EA64ED"/>
    <w:rsid w:val="00EA692F"/>
    <w:rsid w:val="00EA6BFD"/>
    <w:rsid w:val="00EA723B"/>
    <w:rsid w:val="00EB0E51"/>
    <w:rsid w:val="00EB1484"/>
    <w:rsid w:val="00EB1A0F"/>
    <w:rsid w:val="00EB28AA"/>
    <w:rsid w:val="00EB2BC4"/>
    <w:rsid w:val="00EB2F82"/>
    <w:rsid w:val="00EB411A"/>
    <w:rsid w:val="00EB5B53"/>
    <w:rsid w:val="00EB5B54"/>
    <w:rsid w:val="00EB5FFA"/>
    <w:rsid w:val="00EB6075"/>
    <w:rsid w:val="00EB6350"/>
    <w:rsid w:val="00EB6695"/>
    <w:rsid w:val="00EB67DB"/>
    <w:rsid w:val="00EB6843"/>
    <w:rsid w:val="00EB687A"/>
    <w:rsid w:val="00EB6BEE"/>
    <w:rsid w:val="00EB6D33"/>
    <w:rsid w:val="00EB707F"/>
    <w:rsid w:val="00EB7FFB"/>
    <w:rsid w:val="00EC0C07"/>
    <w:rsid w:val="00EC0EEE"/>
    <w:rsid w:val="00EC1880"/>
    <w:rsid w:val="00EC262F"/>
    <w:rsid w:val="00EC287F"/>
    <w:rsid w:val="00EC2F62"/>
    <w:rsid w:val="00EC39A4"/>
    <w:rsid w:val="00EC49A8"/>
    <w:rsid w:val="00EC62EB"/>
    <w:rsid w:val="00EC6E9F"/>
    <w:rsid w:val="00EC77C9"/>
    <w:rsid w:val="00ED1A5A"/>
    <w:rsid w:val="00ED32AF"/>
    <w:rsid w:val="00ED3A1E"/>
    <w:rsid w:val="00ED42A4"/>
    <w:rsid w:val="00ED44F0"/>
    <w:rsid w:val="00ED4B33"/>
    <w:rsid w:val="00ED5993"/>
    <w:rsid w:val="00ED61E4"/>
    <w:rsid w:val="00ED6451"/>
    <w:rsid w:val="00ED6692"/>
    <w:rsid w:val="00ED704E"/>
    <w:rsid w:val="00ED7DD6"/>
    <w:rsid w:val="00EE060B"/>
    <w:rsid w:val="00EE0D1B"/>
    <w:rsid w:val="00EE15A1"/>
    <w:rsid w:val="00EE1EC9"/>
    <w:rsid w:val="00EE220E"/>
    <w:rsid w:val="00EE2245"/>
    <w:rsid w:val="00EE2A6B"/>
    <w:rsid w:val="00EE2A7C"/>
    <w:rsid w:val="00EE2B3F"/>
    <w:rsid w:val="00EE2C42"/>
    <w:rsid w:val="00EE341B"/>
    <w:rsid w:val="00EE37F2"/>
    <w:rsid w:val="00EE3BAC"/>
    <w:rsid w:val="00EE4453"/>
    <w:rsid w:val="00EE4B34"/>
    <w:rsid w:val="00EE4CF1"/>
    <w:rsid w:val="00EE5C47"/>
    <w:rsid w:val="00EE5FCE"/>
    <w:rsid w:val="00EE64B1"/>
    <w:rsid w:val="00EE6885"/>
    <w:rsid w:val="00EE6BBD"/>
    <w:rsid w:val="00EE6E1E"/>
    <w:rsid w:val="00EE705F"/>
    <w:rsid w:val="00EE7186"/>
    <w:rsid w:val="00EE733D"/>
    <w:rsid w:val="00EE7CCE"/>
    <w:rsid w:val="00EF05E6"/>
    <w:rsid w:val="00EF076B"/>
    <w:rsid w:val="00EF1462"/>
    <w:rsid w:val="00EF2039"/>
    <w:rsid w:val="00EF2AF4"/>
    <w:rsid w:val="00EF4AE9"/>
    <w:rsid w:val="00EF517A"/>
    <w:rsid w:val="00EF54FD"/>
    <w:rsid w:val="00EF5558"/>
    <w:rsid w:val="00EF788F"/>
    <w:rsid w:val="00F00326"/>
    <w:rsid w:val="00F0455B"/>
    <w:rsid w:val="00F057B7"/>
    <w:rsid w:val="00F05A5B"/>
    <w:rsid w:val="00F0611B"/>
    <w:rsid w:val="00F077CE"/>
    <w:rsid w:val="00F07F0D"/>
    <w:rsid w:val="00F103DC"/>
    <w:rsid w:val="00F10470"/>
    <w:rsid w:val="00F109F7"/>
    <w:rsid w:val="00F10A1A"/>
    <w:rsid w:val="00F1162F"/>
    <w:rsid w:val="00F1188D"/>
    <w:rsid w:val="00F12081"/>
    <w:rsid w:val="00F13112"/>
    <w:rsid w:val="00F1385C"/>
    <w:rsid w:val="00F13F23"/>
    <w:rsid w:val="00F1454C"/>
    <w:rsid w:val="00F14859"/>
    <w:rsid w:val="00F14E26"/>
    <w:rsid w:val="00F152DA"/>
    <w:rsid w:val="00F15A6B"/>
    <w:rsid w:val="00F15FEE"/>
    <w:rsid w:val="00F16FE6"/>
    <w:rsid w:val="00F1739D"/>
    <w:rsid w:val="00F17A60"/>
    <w:rsid w:val="00F22617"/>
    <w:rsid w:val="00F22D4D"/>
    <w:rsid w:val="00F23508"/>
    <w:rsid w:val="00F238BD"/>
    <w:rsid w:val="00F24487"/>
    <w:rsid w:val="00F24992"/>
    <w:rsid w:val="00F24B3C"/>
    <w:rsid w:val="00F25CCF"/>
    <w:rsid w:val="00F315E2"/>
    <w:rsid w:val="00F31C32"/>
    <w:rsid w:val="00F32886"/>
    <w:rsid w:val="00F32F2F"/>
    <w:rsid w:val="00F32FBA"/>
    <w:rsid w:val="00F331E6"/>
    <w:rsid w:val="00F33F3F"/>
    <w:rsid w:val="00F34AD7"/>
    <w:rsid w:val="00F35BDD"/>
    <w:rsid w:val="00F35EF0"/>
    <w:rsid w:val="00F36827"/>
    <w:rsid w:val="00F3781F"/>
    <w:rsid w:val="00F403FD"/>
    <w:rsid w:val="00F40DA9"/>
    <w:rsid w:val="00F411CC"/>
    <w:rsid w:val="00F41BB9"/>
    <w:rsid w:val="00F41E72"/>
    <w:rsid w:val="00F41EB2"/>
    <w:rsid w:val="00F4231D"/>
    <w:rsid w:val="00F43A0F"/>
    <w:rsid w:val="00F45790"/>
    <w:rsid w:val="00F45BDF"/>
    <w:rsid w:val="00F46A7C"/>
    <w:rsid w:val="00F50300"/>
    <w:rsid w:val="00F504E5"/>
    <w:rsid w:val="00F507B6"/>
    <w:rsid w:val="00F50C81"/>
    <w:rsid w:val="00F50CA1"/>
    <w:rsid w:val="00F511B3"/>
    <w:rsid w:val="00F51700"/>
    <w:rsid w:val="00F53B2E"/>
    <w:rsid w:val="00F53D74"/>
    <w:rsid w:val="00F5414B"/>
    <w:rsid w:val="00F5595C"/>
    <w:rsid w:val="00F5640B"/>
    <w:rsid w:val="00F56E39"/>
    <w:rsid w:val="00F57CF1"/>
    <w:rsid w:val="00F601B7"/>
    <w:rsid w:val="00F609C4"/>
    <w:rsid w:val="00F623E9"/>
    <w:rsid w:val="00F62C06"/>
    <w:rsid w:val="00F63951"/>
    <w:rsid w:val="00F63C86"/>
    <w:rsid w:val="00F6457F"/>
    <w:rsid w:val="00F64B52"/>
    <w:rsid w:val="00F66326"/>
    <w:rsid w:val="00F671BA"/>
    <w:rsid w:val="00F72B33"/>
    <w:rsid w:val="00F73B39"/>
    <w:rsid w:val="00F751F2"/>
    <w:rsid w:val="00F75251"/>
    <w:rsid w:val="00F755E4"/>
    <w:rsid w:val="00F761A6"/>
    <w:rsid w:val="00F763A3"/>
    <w:rsid w:val="00F766BE"/>
    <w:rsid w:val="00F76F8B"/>
    <w:rsid w:val="00F77D89"/>
    <w:rsid w:val="00F77EB9"/>
    <w:rsid w:val="00F80635"/>
    <w:rsid w:val="00F806BB"/>
    <w:rsid w:val="00F80B24"/>
    <w:rsid w:val="00F80CC9"/>
    <w:rsid w:val="00F80E4A"/>
    <w:rsid w:val="00F8115F"/>
    <w:rsid w:val="00F815D1"/>
    <w:rsid w:val="00F81E7E"/>
    <w:rsid w:val="00F81F0F"/>
    <w:rsid w:val="00F825F4"/>
    <w:rsid w:val="00F82C2C"/>
    <w:rsid w:val="00F83225"/>
    <w:rsid w:val="00F83F4F"/>
    <w:rsid w:val="00F845A3"/>
    <w:rsid w:val="00F90899"/>
    <w:rsid w:val="00F927DC"/>
    <w:rsid w:val="00F92AA1"/>
    <w:rsid w:val="00F932DE"/>
    <w:rsid w:val="00F94E53"/>
    <w:rsid w:val="00F963DD"/>
    <w:rsid w:val="00F9641A"/>
    <w:rsid w:val="00F96B9B"/>
    <w:rsid w:val="00F97004"/>
    <w:rsid w:val="00F97D77"/>
    <w:rsid w:val="00FA12EF"/>
    <w:rsid w:val="00FA2045"/>
    <w:rsid w:val="00FA33DA"/>
    <w:rsid w:val="00FA41C0"/>
    <w:rsid w:val="00FA51FF"/>
    <w:rsid w:val="00FA5FE9"/>
    <w:rsid w:val="00FA7A66"/>
    <w:rsid w:val="00FB0058"/>
    <w:rsid w:val="00FB0CD6"/>
    <w:rsid w:val="00FB1AA9"/>
    <w:rsid w:val="00FB1B44"/>
    <w:rsid w:val="00FB1D8D"/>
    <w:rsid w:val="00FB238F"/>
    <w:rsid w:val="00FB3889"/>
    <w:rsid w:val="00FB38BE"/>
    <w:rsid w:val="00FB423C"/>
    <w:rsid w:val="00FB4945"/>
    <w:rsid w:val="00FB4B5A"/>
    <w:rsid w:val="00FB5963"/>
    <w:rsid w:val="00FB5DAA"/>
    <w:rsid w:val="00FB6062"/>
    <w:rsid w:val="00FB66A6"/>
    <w:rsid w:val="00FB6D3C"/>
    <w:rsid w:val="00FB6E90"/>
    <w:rsid w:val="00FB7C64"/>
    <w:rsid w:val="00FB7DD5"/>
    <w:rsid w:val="00FC04B9"/>
    <w:rsid w:val="00FC0A67"/>
    <w:rsid w:val="00FC161A"/>
    <w:rsid w:val="00FC175C"/>
    <w:rsid w:val="00FC23D5"/>
    <w:rsid w:val="00FC2501"/>
    <w:rsid w:val="00FC3657"/>
    <w:rsid w:val="00FC39C5"/>
    <w:rsid w:val="00FC4337"/>
    <w:rsid w:val="00FC483B"/>
    <w:rsid w:val="00FC483D"/>
    <w:rsid w:val="00FC4C1A"/>
    <w:rsid w:val="00FC628F"/>
    <w:rsid w:val="00FC63D9"/>
    <w:rsid w:val="00FC6468"/>
    <w:rsid w:val="00FC64BB"/>
    <w:rsid w:val="00FC6D49"/>
    <w:rsid w:val="00FC7A7E"/>
    <w:rsid w:val="00FC7CAB"/>
    <w:rsid w:val="00FD1041"/>
    <w:rsid w:val="00FD18E3"/>
    <w:rsid w:val="00FD1B04"/>
    <w:rsid w:val="00FD2D47"/>
    <w:rsid w:val="00FD4922"/>
    <w:rsid w:val="00FD4C34"/>
    <w:rsid w:val="00FD6461"/>
    <w:rsid w:val="00FD7F5A"/>
    <w:rsid w:val="00FE0281"/>
    <w:rsid w:val="00FE0B9E"/>
    <w:rsid w:val="00FE1A34"/>
    <w:rsid w:val="00FE2BFE"/>
    <w:rsid w:val="00FE2DD7"/>
    <w:rsid w:val="00FE6001"/>
    <w:rsid w:val="00FE6AB5"/>
    <w:rsid w:val="00FE7083"/>
    <w:rsid w:val="00FE72EA"/>
    <w:rsid w:val="00FF019F"/>
    <w:rsid w:val="00FF0AF8"/>
    <w:rsid w:val="00FF1A75"/>
    <w:rsid w:val="00FF1B2A"/>
    <w:rsid w:val="00FF2160"/>
    <w:rsid w:val="00FF30DE"/>
    <w:rsid w:val="00FF4699"/>
    <w:rsid w:val="00FF588E"/>
    <w:rsid w:val="00FF5DB7"/>
    <w:rsid w:val="00FF644B"/>
    <w:rsid w:val="00FF71A4"/>
    <w:rsid w:val="00FF7874"/>
    <w:rsid w:val="00FF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41DAF8A-3CB5-4BBA-81C4-D7E9A814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block">
    <w:name w:val="block"/>
    <w:basedOn w:val="DefaultParagraphFont"/>
    <w:rsid w:val="001A173F"/>
  </w:style>
  <w:style w:type="paragraph" w:customStyle="1" w:styleId="c-article-identifiersitem">
    <w:name w:val="c-article-identifiers__item"/>
    <w:basedOn w:val="Normal"/>
    <w:rsid w:val="001A173F"/>
    <w:pPr>
      <w:widowControl/>
      <w:autoSpaceDE/>
      <w:autoSpaceDN/>
      <w:adjustRightInd/>
      <w:spacing w:before="100" w:beforeAutospacing="1" w:after="100" w:afterAutospacing="1"/>
      <w:jc w:val="left"/>
    </w:pPr>
    <w:rPr>
      <w:rFonts w:ascii="Times New Roman" w:eastAsiaTheme="minorEastAsia" w:hAnsi="Times New Roman" w:cs="Times New Roman"/>
      <w:color w:val="auto"/>
      <w:lang w:val="de-DE" w:eastAsia="de-DE"/>
    </w:rPr>
  </w:style>
  <w:style w:type="character" w:customStyle="1" w:styleId="c-article-identifiersopen">
    <w:name w:val="c-article-identifiers__open"/>
    <w:basedOn w:val="DefaultParagraphFont"/>
    <w:rsid w:val="001A173F"/>
  </w:style>
  <w:style w:type="table" w:styleId="TableGrid">
    <w:name w:val="Table Grid"/>
    <w:basedOn w:val="TableNormal"/>
    <w:uiPriority w:val="59"/>
    <w:rsid w:val="00A1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7D65E1"/>
  </w:style>
  <w:style w:type="character" w:customStyle="1" w:styleId="articletitle">
    <w:name w:val="articletitle"/>
    <w:basedOn w:val="DefaultParagraphFont"/>
    <w:rsid w:val="007D65E1"/>
  </w:style>
  <w:style w:type="character" w:customStyle="1" w:styleId="pubyear">
    <w:name w:val="pubyear"/>
    <w:basedOn w:val="DefaultParagraphFont"/>
    <w:rsid w:val="007D65E1"/>
  </w:style>
  <w:style w:type="character" w:customStyle="1" w:styleId="vol">
    <w:name w:val="vol"/>
    <w:basedOn w:val="DefaultParagraphFont"/>
    <w:rsid w:val="007D65E1"/>
  </w:style>
  <w:style w:type="character" w:customStyle="1" w:styleId="pagefirst">
    <w:name w:val="pagefirst"/>
    <w:basedOn w:val="DefaultParagraphFont"/>
    <w:rsid w:val="007D65E1"/>
  </w:style>
  <w:style w:type="character" w:customStyle="1" w:styleId="pagelast">
    <w:name w:val="pagelast"/>
    <w:basedOn w:val="DefaultParagraphFont"/>
    <w:rsid w:val="007D65E1"/>
  </w:style>
  <w:style w:type="character" w:customStyle="1" w:styleId="nlmarticle-title">
    <w:name w:val="nlm_article-title"/>
    <w:basedOn w:val="DefaultParagraphFont"/>
    <w:rsid w:val="0016507F"/>
  </w:style>
  <w:style w:type="character" w:customStyle="1" w:styleId="contribdegrees">
    <w:name w:val="contribdegrees"/>
    <w:basedOn w:val="DefaultParagraphFont"/>
    <w:rsid w:val="00165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346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3982564">
      <w:bodyDiv w:val="1"/>
      <w:marLeft w:val="0"/>
      <w:marRight w:val="0"/>
      <w:marTop w:val="0"/>
      <w:marBottom w:val="0"/>
      <w:divBdr>
        <w:top w:val="none" w:sz="0" w:space="0" w:color="auto"/>
        <w:left w:val="none" w:sz="0" w:space="0" w:color="auto"/>
        <w:bottom w:val="none" w:sz="0" w:space="0" w:color="auto"/>
        <w:right w:val="none" w:sz="0" w:space="0" w:color="auto"/>
      </w:divBdr>
      <w:divsChild>
        <w:div w:id="30343586">
          <w:marLeft w:val="0"/>
          <w:marRight w:val="0"/>
          <w:marTop w:val="0"/>
          <w:marBottom w:val="0"/>
          <w:divBdr>
            <w:top w:val="none" w:sz="0" w:space="0" w:color="auto"/>
            <w:left w:val="none" w:sz="0" w:space="0" w:color="auto"/>
            <w:bottom w:val="none" w:sz="0" w:space="0" w:color="auto"/>
            <w:right w:val="none" w:sz="0" w:space="0" w:color="auto"/>
          </w:divBdr>
        </w:div>
        <w:div w:id="678318375">
          <w:marLeft w:val="0"/>
          <w:marRight w:val="0"/>
          <w:marTop w:val="0"/>
          <w:marBottom w:val="0"/>
          <w:divBdr>
            <w:top w:val="none" w:sz="0" w:space="0" w:color="auto"/>
            <w:left w:val="none" w:sz="0" w:space="0" w:color="auto"/>
            <w:bottom w:val="none" w:sz="0" w:space="0" w:color="auto"/>
            <w:right w:val="none" w:sz="0" w:space="0" w:color="auto"/>
          </w:divBdr>
        </w:div>
        <w:div w:id="1596787155">
          <w:marLeft w:val="0"/>
          <w:marRight w:val="0"/>
          <w:marTop w:val="0"/>
          <w:marBottom w:val="0"/>
          <w:divBdr>
            <w:top w:val="none" w:sz="0" w:space="0" w:color="auto"/>
            <w:left w:val="none" w:sz="0" w:space="0" w:color="auto"/>
            <w:bottom w:val="none" w:sz="0" w:space="0" w:color="auto"/>
            <w:right w:val="none" w:sz="0" w:space="0" w:color="auto"/>
          </w:divBdr>
        </w:div>
        <w:div w:id="1866479732">
          <w:marLeft w:val="0"/>
          <w:marRight w:val="0"/>
          <w:marTop w:val="0"/>
          <w:marBottom w:val="0"/>
          <w:divBdr>
            <w:top w:val="none" w:sz="0" w:space="0" w:color="auto"/>
            <w:left w:val="none" w:sz="0" w:space="0" w:color="auto"/>
            <w:bottom w:val="none" w:sz="0" w:space="0" w:color="auto"/>
            <w:right w:val="none" w:sz="0" w:space="0" w:color="auto"/>
          </w:divBdr>
        </w:div>
        <w:div w:id="1492941170">
          <w:marLeft w:val="0"/>
          <w:marRight w:val="0"/>
          <w:marTop w:val="0"/>
          <w:marBottom w:val="0"/>
          <w:divBdr>
            <w:top w:val="none" w:sz="0" w:space="0" w:color="auto"/>
            <w:left w:val="none" w:sz="0" w:space="0" w:color="auto"/>
            <w:bottom w:val="none" w:sz="0" w:space="0" w:color="auto"/>
            <w:right w:val="none" w:sz="0" w:space="0" w:color="auto"/>
          </w:divBdr>
        </w:div>
        <w:div w:id="1016928251">
          <w:marLeft w:val="0"/>
          <w:marRight w:val="0"/>
          <w:marTop w:val="0"/>
          <w:marBottom w:val="0"/>
          <w:divBdr>
            <w:top w:val="none" w:sz="0" w:space="0" w:color="auto"/>
            <w:left w:val="none" w:sz="0" w:space="0" w:color="auto"/>
            <w:bottom w:val="none" w:sz="0" w:space="0" w:color="auto"/>
            <w:right w:val="none" w:sz="0" w:space="0" w:color="auto"/>
          </w:divBdr>
        </w:div>
        <w:div w:id="148983573">
          <w:marLeft w:val="0"/>
          <w:marRight w:val="0"/>
          <w:marTop w:val="0"/>
          <w:marBottom w:val="0"/>
          <w:divBdr>
            <w:top w:val="none" w:sz="0" w:space="0" w:color="auto"/>
            <w:left w:val="none" w:sz="0" w:space="0" w:color="auto"/>
            <w:bottom w:val="none" w:sz="0" w:space="0" w:color="auto"/>
            <w:right w:val="none" w:sz="0" w:space="0" w:color="auto"/>
          </w:divBdr>
        </w:div>
        <w:div w:id="1740247042">
          <w:marLeft w:val="0"/>
          <w:marRight w:val="0"/>
          <w:marTop w:val="0"/>
          <w:marBottom w:val="0"/>
          <w:divBdr>
            <w:top w:val="none" w:sz="0" w:space="0" w:color="auto"/>
            <w:left w:val="none" w:sz="0" w:space="0" w:color="auto"/>
            <w:bottom w:val="none" w:sz="0" w:space="0" w:color="auto"/>
            <w:right w:val="none" w:sz="0" w:space="0" w:color="auto"/>
          </w:divBdr>
        </w:div>
        <w:div w:id="534512285">
          <w:marLeft w:val="0"/>
          <w:marRight w:val="0"/>
          <w:marTop w:val="0"/>
          <w:marBottom w:val="0"/>
          <w:divBdr>
            <w:top w:val="none" w:sz="0" w:space="0" w:color="auto"/>
            <w:left w:val="none" w:sz="0" w:space="0" w:color="auto"/>
            <w:bottom w:val="none" w:sz="0" w:space="0" w:color="auto"/>
            <w:right w:val="none" w:sz="0" w:space="0" w:color="auto"/>
          </w:divBdr>
        </w:div>
        <w:div w:id="1383214873">
          <w:marLeft w:val="0"/>
          <w:marRight w:val="0"/>
          <w:marTop w:val="0"/>
          <w:marBottom w:val="0"/>
          <w:divBdr>
            <w:top w:val="none" w:sz="0" w:space="0" w:color="auto"/>
            <w:left w:val="none" w:sz="0" w:space="0" w:color="auto"/>
            <w:bottom w:val="none" w:sz="0" w:space="0" w:color="auto"/>
            <w:right w:val="none" w:sz="0" w:space="0" w:color="auto"/>
          </w:divBdr>
        </w:div>
        <w:div w:id="1590459118">
          <w:marLeft w:val="0"/>
          <w:marRight w:val="0"/>
          <w:marTop w:val="0"/>
          <w:marBottom w:val="0"/>
          <w:divBdr>
            <w:top w:val="none" w:sz="0" w:space="0" w:color="auto"/>
            <w:left w:val="none" w:sz="0" w:space="0" w:color="auto"/>
            <w:bottom w:val="none" w:sz="0" w:space="0" w:color="auto"/>
            <w:right w:val="none" w:sz="0" w:space="0" w:color="auto"/>
          </w:divBdr>
        </w:div>
        <w:div w:id="540167160">
          <w:marLeft w:val="0"/>
          <w:marRight w:val="0"/>
          <w:marTop w:val="0"/>
          <w:marBottom w:val="0"/>
          <w:divBdr>
            <w:top w:val="none" w:sz="0" w:space="0" w:color="auto"/>
            <w:left w:val="none" w:sz="0" w:space="0" w:color="auto"/>
            <w:bottom w:val="none" w:sz="0" w:space="0" w:color="auto"/>
            <w:right w:val="none" w:sz="0" w:space="0" w:color="auto"/>
          </w:divBdr>
        </w:div>
        <w:div w:id="1980063495">
          <w:marLeft w:val="0"/>
          <w:marRight w:val="0"/>
          <w:marTop w:val="0"/>
          <w:marBottom w:val="0"/>
          <w:divBdr>
            <w:top w:val="none" w:sz="0" w:space="0" w:color="auto"/>
            <w:left w:val="none" w:sz="0" w:space="0" w:color="auto"/>
            <w:bottom w:val="none" w:sz="0" w:space="0" w:color="auto"/>
            <w:right w:val="none" w:sz="0" w:space="0" w:color="auto"/>
          </w:divBdr>
        </w:div>
        <w:div w:id="695346546">
          <w:marLeft w:val="0"/>
          <w:marRight w:val="0"/>
          <w:marTop w:val="0"/>
          <w:marBottom w:val="0"/>
          <w:divBdr>
            <w:top w:val="none" w:sz="0" w:space="0" w:color="auto"/>
            <w:left w:val="none" w:sz="0" w:space="0" w:color="auto"/>
            <w:bottom w:val="none" w:sz="0" w:space="0" w:color="auto"/>
            <w:right w:val="none" w:sz="0" w:space="0" w:color="auto"/>
          </w:divBdr>
        </w:div>
        <w:div w:id="456222511">
          <w:marLeft w:val="0"/>
          <w:marRight w:val="0"/>
          <w:marTop w:val="0"/>
          <w:marBottom w:val="0"/>
          <w:divBdr>
            <w:top w:val="none" w:sz="0" w:space="0" w:color="auto"/>
            <w:left w:val="none" w:sz="0" w:space="0" w:color="auto"/>
            <w:bottom w:val="none" w:sz="0" w:space="0" w:color="auto"/>
            <w:right w:val="none" w:sz="0" w:space="0" w:color="auto"/>
          </w:divBdr>
        </w:div>
        <w:div w:id="372079313">
          <w:marLeft w:val="0"/>
          <w:marRight w:val="0"/>
          <w:marTop w:val="0"/>
          <w:marBottom w:val="0"/>
          <w:divBdr>
            <w:top w:val="none" w:sz="0" w:space="0" w:color="auto"/>
            <w:left w:val="none" w:sz="0" w:space="0" w:color="auto"/>
            <w:bottom w:val="none" w:sz="0" w:space="0" w:color="auto"/>
            <w:right w:val="none" w:sz="0" w:space="0" w:color="auto"/>
          </w:divBdr>
        </w:div>
        <w:div w:id="1254360769">
          <w:marLeft w:val="0"/>
          <w:marRight w:val="0"/>
          <w:marTop w:val="0"/>
          <w:marBottom w:val="0"/>
          <w:divBdr>
            <w:top w:val="none" w:sz="0" w:space="0" w:color="auto"/>
            <w:left w:val="none" w:sz="0" w:space="0" w:color="auto"/>
            <w:bottom w:val="none" w:sz="0" w:space="0" w:color="auto"/>
            <w:right w:val="none" w:sz="0" w:space="0" w:color="auto"/>
          </w:divBdr>
        </w:div>
      </w:divsChild>
    </w:div>
    <w:div w:id="72221979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08086">
      <w:bodyDiv w:val="1"/>
      <w:marLeft w:val="0"/>
      <w:marRight w:val="0"/>
      <w:marTop w:val="0"/>
      <w:marBottom w:val="0"/>
      <w:divBdr>
        <w:top w:val="none" w:sz="0" w:space="0" w:color="auto"/>
        <w:left w:val="none" w:sz="0" w:space="0" w:color="auto"/>
        <w:bottom w:val="none" w:sz="0" w:space="0" w:color="auto"/>
        <w:right w:val="none" w:sz="0" w:space="0" w:color="auto"/>
      </w:divBdr>
      <w:divsChild>
        <w:div w:id="1521814950">
          <w:marLeft w:val="0"/>
          <w:marRight w:val="0"/>
          <w:marTop w:val="0"/>
          <w:marBottom w:val="0"/>
          <w:divBdr>
            <w:top w:val="none" w:sz="0" w:space="0" w:color="auto"/>
            <w:left w:val="none" w:sz="0" w:space="0" w:color="auto"/>
            <w:bottom w:val="none" w:sz="0" w:space="0" w:color="auto"/>
            <w:right w:val="none" w:sz="0" w:space="0" w:color="auto"/>
          </w:divBdr>
        </w:div>
        <w:div w:id="480466500">
          <w:marLeft w:val="0"/>
          <w:marRight w:val="0"/>
          <w:marTop w:val="0"/>
          <w:marBottom w:val="0"/>
          <w:divBdr>
            <w:top w:val="none" w:sz="0" w:space="0" w:color="auto"/>
            <w:left w:val="none" w:sz="0" w:space="0" w:color="auto"/>
            <w:bottom w:val="none" w:sz="0" w:space="0" w:color="auto"/>
            <w:right w:val="none" w:sz="0" w:space="0" w:color="auto"/>
          </w:divBdr>
        </w:div>
        <w:div w:id="52126518">
          <w:marLeft w:val="0"/>
          <w:marRight w:val="0"/>
          <w:marTop w:val="0"/>
          <w:marBottom w:val="0"/>
          <w:divBdr>
            <w:top w:val="none" w:sz="0" w:space="0" w:color="auto"/>
            <w:left w:val="none" w:sz="0" w:space="0" w:color="auto"/>
            <w:bottom w:val="none" w:sz="0" w:space="0" w:color="auto"/>
            <w:right w:val="none" w:sz="0" w:space="0" w:color="auto"/>
          </w:divBdr>
        </w:div>
        <w:div w:id="587349566">
          <w:marLeft w:val="0"/>
          <w:marRight w:val="0"/>
          <w:marTop w:val="0"/>
          <w:marBottom w:val="0"/>
          <w:divBdr>
            <w:top w:val="none" w:sz="0" w:space="0" w:color="auto"/>
            <w:left w:val="none" w:sz="0" w:space="0" w:color="auto"/>
            <w:bottom w:val="none" w:sz="0" w:space="0" w:color="auto"/>
            <w:right w:val="none" w:sz="0" w:space="0" w:color="auto"/>
          </w:divBdr>
        </w:div>
        <w:div w:id="1874927242">
          <w:marLeft w:val="0"/>
          <w:marRight w:val="0"/>
          <w:marTop w:val="0"/>
          <w:marBottom w:val="0"/>
          <w:divBdr>
            <w:top w:val="none" w:sz="0" w:space="0" w:color="auto"/>
            <w:left w:val="none" w:sz="0" w:space="0" w:color="auto"/>
            <w:bottom w:val="none" w:sz="0" w:space="0" w:color="auto"/>
            <w:right w:val="none" w:sz="0" w:space="0" w:color="auto"/>
          </w:divBdr>
        </w:div>
        <w:div w:id="532035292">
          <w:marLeft w:val="0"/>
          <w:marRight w:val="0"/>
          <w:marTop w:val="0"/>
          <w:marBottom w:val="0"/>
          <w:divBdr>
            <w:top w:val="none" w:sz="0" w:space="0" w:color="auto"/>
            <w:left w:val="none" w:sz="0" w:space="0" w:color="auto"/>
            <w:bottom w:val="none" w:sz="0" w:space="0" w:color="auto"/>
            <w:right w:val="none" w:sz="0" w:space="0" w:color="auto"/>
          </w:divBdr>
        </w:div>
        <w:div w:id="782577568">
          <w:marLeft w:val="0"/>
          <w:marRight w:val="0"/>
          <w:marTop w:val="0"/>
          <w:marBottom w:val="0"/>
          <w:divBdr>
            <w:top w:val="none" w:sz="0" w:space="0" w:color="auto"/>
            <w:left w:val="none" w:sz="0" w:space="0" w:color="auto"/>
            <w:bottom w:val="none" w:sz="0" w:space="0" w:color="auto"/>
            <w:right w:val="none" w:sz="0" w:space="0" w:color="auto"/>
          </w:divBdr>
        </w:div>
        <w:div w:id="614757137">
          <w:marLeft w:val="0"/>
          <w:marRight w:val="0"/>
          <w:marTop w:val="0"/>
          <w:marBottom w:val="0"/>
          <w:divBdr>
            <w:top w:val="none" w:sz="0" w:space="0" w:color="auto"/>
            <w:left w:val="none" w:sz="0" w:space="0" w:color="auto"/>
            <w:bottom w:val="none" w:sz="0" w:space="0" w:color="auto"/>
            <w:right w:val="none" w:sz="0" w:space="0" w:color="auto"/>
          </w:divBdr>
        </w:div>
        <w:div w:id="2144880343">
          <w:marLeft w:val="0"/>
          <w:marRight w:val="0"/>
          <w:marTop w:val="0"/>
          <w:marBottom w:val="0"/>
          <w:divBdr>
            <w:top w:val="none" w:sz="0" w:space="0" w:color="auto"/>
            <w:left w:val="none" w:sz="0" w:space="0" w:color="auto"/>
            <w:bottom w:val="none" w:sz="0" w:space="0" w:color="auto"/>
            <w:right w:val="none" w:sz="0" w:space="0" w:color="auto"/>
          </w:divBdr>
        </w:div>
        <w:div w:id="1234852933">
          <w:marLeft w:val="0"/>
          <w:marRight w:val="0"/>
          <w:marTop w:val="0"/>
          <w:marBottom w:val="0"/>
          <w:divBdr>
            <w:top w:val="none" w:sz="0" w:space="0" w:color="auto"/>
            <w:left w:val="none" w:sz="0" w:space="0" w:color="auto"/>
            <w:bottom w:val="none" w:sz="0" w:space="0" w:color="auto"/>
            <w:right w:val="none" w:sz="0" w:space="0" w:color="auto"/>
          </w:divBdr>
        </w:div>
        <w:div w:id="1546212548">
          <w:marLeft w:val="0"/>
          <w:marRight w:val="0"/>
          <w:marTop w:val="0"/>
          <w:marBottom w:val="0"/>
          <w:divBdr>
            <w:top w:val="none" w:sz="0" w:space="0" w:color="auto"/>
            <w:left w:val="none" w:sz="0" w:space="0" w:color="auto"/>
            <w:bottom w:val="none" w:sz="0" w:space="0" w:color="auto"/>
            <w:right w:val="none" w:sz="0" w:space="0" w:color="auto"/>
          </w:divBdr>
        </w:div>
        <w:div w:id="2118132223">
          <w:marLeft w:val="0"/>
          <w:marRight w:val="0"/>
          <w:marTop w:val="0"/>
          <w:marBottom w:val="0"/>
          <w:divBdr>
            <w:top w:val="none" w:sz="0" w:space="0" w:color="auto"/>
            <w:left w:val="none" w:sz="0" w:space="0" w:color="auto"/>
            <w:bottom w:val="none" w:sz="0" w:space="0" w:color="auto"/>
            <w:right w:val="none" w:sz="0" w:space="0" w:color="auto"/>
          </w:divBdr>
        </w:div>
        <w:div w:id="1135442459">
          <w:marLeft w:val="0"/>
          <w:marRight w:val="0"/>
          <w:marTop w:val="0"/>
          <w:marBottom w:val="0"/>
          <w:divBdr>
            <w:top w:val="none" w:sz="0" w:space="0" w:color="auto"/>
            <w:left w:val="none" w:sz="0" w:space="0" w:color="auto"/>
            <w:bottom w:val="none" w:sz="0" w:space="0" w:color="auto"/>
            <w:right w:val="none" w:sz="0" w:space="0" w:color="auto"/>
          </w:divBdr>
        </w:div>
        <w:div w:id="2008053880">
          <w:marLeft w:val="0"/>
          <w:marRight w:val="0"/>
          <w:marTop w:val="0"/>
          <w:marBottom w:val="0"/>
          <w:divBdr>
            <w:top w:val="none" w:sz="0" w:space="0" w:color="auto"/>
            <w:left w:val="none" w:sz="0" w:space="0" w:color="auto"/>
            <w:bottom w:val="none" w:sz="0" w:space="0" w:color="auto"/>
            <w:right w:val="none" w:sz="0" w:space="0" w:color="auto"/>
          </w:divBdr>
        </w:div>
        <w:div w:id="892425375">
          <w:marLeft w:val="0"/>
          <w:marRight w:val="0"/>
          <w:marTop w:val="0"/>
          <w:marBottom w:val="0"/>
          <w:divBdr>
            <w:top w:val="none" w:sz="0" w:space="0" w:color="auto"/>
            <w:left w:val="none" w:sz="0" w:space="0" w:color="auto"/>
            <w:bottom w:val="none" w:sz="0" w:space="0" w:color="auto"/>
            <w:right w:val="none" w:sz="0" w:space="0" w:color="auto"/>
          </w:divBdr>
        </w:div>
        <w:div w:id="2003849175">
          <w:marLeft w:val="0"/>
          <w:marRight w:val="0"/>
          <w:marTop w:val="0"/>
          <w:marBottom w:val="0"/>
          <w:divBdr>
            <w:top w:val="none" w:sz="0" w:space="0" w:color="auto"/>
            <w:left w:val="none" w:sz="0" w:space="0" w:color="auto"/>
            <w:bottom w:val="none" w:sz="0" w:space="0" w:color="auto"/>
            <w:right w:val="none" w:sz="0" w:space="0" w:color="auto"/>
          </w:divBdr>
        </w:div>
        <w:div w:id="2057850524">
          <w:marLeft w:val="0"/>
          <w:marRight w:val="0"/>
          <w:marTop w:val="0"/>
          <w:marBottom w:val="0"/>
          <w:divBdr>
            <w:top w:val="none" w:sz="0" w:space="0" w:color="auto"/>
            <w:left w:val="none" w:sz="0" w:space="0" w:color="auto"/>
            <w:bottom w:val="none" w:sz="0" w:space="0" w:color="auto"/>
            <w:right w:val="none" w:sz="0" w:space="0" w:color="auto"/>
          </w:divBdr>
        </w:div>
        <w:div w:id="1422410625">
          <w:marLeft w:val="0"/>
          <w:marRight w:val="0"/>
          <w:marTop w:val="0"/>
          <w:marBottom w:val="0"/>
          <w:divBdr>
            <w:top w:val="none" w:sz="0" w:space="0" w:color="auto"/>
            <w:left w:val="none" w:sz="0" w:space="0" w:color="auto"/>
            <w:bottom w:val="none" w:sz="0" w:space="0" w:color="auto"/>
            <w:right w:val="none" w:sz="0" w:space="0" w:color="auto"/>
          </w:divBdr>
        </w:div>
        <w:div w:id="1310745882">
          <w:marLeft w:val="0"/>
          <w:marRight w:val="0"/>
          <w:marTop w:val="0"/>
          <w:marBottom w:val="0"/>
          <w:divBdr>
            <w:top w:val="none" w:sz="0" w:space="0" w:color="auto"/>
            <w:left w:val="none" w:sz="0" w:space="0" w:color="auto"/>
            <w:bottom w:val="none" w:sz="0" w:space="0" w:color="auto"/>
            <w:right w:val="none" w:sz="0" w:space="0" w:color="auto"/>
          </w:divBdr>
        </w:div>
        <w:div w:id="1059939470">
          <w:marLeft w:val="0"/>
          <w:marRight w:val="0"/>
          <w:marTop w:val="0"/>
          <w:marBottom w:val="0"/>
          <w:divBdr>
            <w:top w:val="none" w:sz="0" w:space="0" w:color="auto"/>
            <w:left w:val="none" w:sz="0" w:space="0" w:color="auto"/>
            <w:bottom w:val="none" w:sz="0" w:space="0" w:color="auto"/>
            <w:right w:val="none" w:sz="0" w:space="0" w:color="auto"/>
          </w:divBdr>
        </w:div>
        <w:div w:id="833374851">
          <w:marLeft w:val="0"/>
          <w:marRight w:val="0"/>
          <w:marTop w:val="0"/>
          <w:marBottom w:val="0"/>
          <w:divBdr>
            <w:top w:val="none" w:sz="0" w:space="0" w:color="auto"/>
            <w:left w:val="none" w:sz="0" w:space="0" w:color="auto"/>
            <w:bottom w:val="none" w:sz="0" w:space="0" w:color="auto"/>
            <w:right w:val="none" w:sz="0" w:space="0" w:color="auto"/>
          </w:divBdr>
        </w:div>
        <w:div w:id="735519902">
          <w:marLeft w:val="0"/>
          <w:marRight w:val="0"/>
          <w:marTop w:val="0"/>
          <w:marBottom w:val="0"/>
          <w:divBdr>
            <w:top w:val="none" w:sz="0" w:space="0" w:color="auto"/>
            <w:left w:val="none" w:sz="0" w:space="0" w:color="auto"/>
            <w:bottom w:val="none" w:sz="0" w:space="0" w:color="auto"/>
            <w:right w:val="none" w:sz="0" w:space="0" w:color="auto"/>
          </w:divBdr>
        </w:div>
        <w:div w:id="1682511938">
          <w:marLeft w:val="0"/>
          <w:marRight w:val="0"/>
          <w:marTop w:val="0"/>
          <w:marBottom w:val="0"/>
          <w:divBdr>
            <w:top w:val="none" w:sz="0" w:space="0" w:color="auto"/>
            <w:left w:val="none" w:sz="0" w:space="0" w:color="auto"/>
            <w:bottom w:val="none" w:sz="0" w:space="0" w:color="auto"/>
            <w:right w:val="none" w:sz="0" w:space="0" w:color="auto"/>
          </w:divBdr>
        </w:div>
        <w:div w:id="579415392">
          <w:marLeft w:val="0"/>
          <w:marRight w:val="0"/>
          <w:marTop w:val="0"/>
          <w:marBottom w:val="0"/>
          <w:divBdr>
            <w:top w:val="none" w:sz="0" w:space="0" w:color="auto"/>
            <w:left w:val="none" w:sz="0" w:space="0" w:color="auto"/>
            <w:bottom w:val="none" w:sz="0" w:space="0" w:color="auto"/>
            <w:right w:val="none" w:sz="0" w:space="0" w:color="auto"/>
          </w:divBdr>
        </w:div>
        <w:div w:id="1136416537">
          <w:marLeft w:val="0"/>
          <w:marRight w:val="0"/>
          <w:marTop w:val="0"/>
          <w:marBottom w:val="0"/>
          <w:divBdr>
            <w:top w:val="none" w:sz="0" w:space="0" w:color="auto"/>
            <w:left w:val="none" w:sz="0" w:space="0" w:color="auto"/>
            <w:bottom w:val="none" w:sz="0" w:space="0" w:color="auto"/>
            <w:right w:val="none" w:sz="0" w:space="0" w:color="auto"/>
          </w:divBdr>
        </w:div>
        <w:div w:id="2045321613">
          <w:marLeft w:val="0"/>
          <w:marRight w:val="0"/>
          <w:marTop w:val="0"/>
          <w:marBottom w:val="0"/>
          <w:divBdr>
            <w:top w:val="none" w:sz="0" w:space="0" w:color="auto"/>
            <w:left w:val="none" w:sz="0" w:space="0" w:color="auto"/>
            <w:bottom w:val="none" w:sz="0" w:space="0" w:color="auto"/>
            <w:right w:val="none" w:sz="0" w:space="0" w:color="auto"/>
          </w:divBdr>
        </w:div>
        <w:div w:id="943149088">
          <w:marLeft w:val="0"/>
          <w:marRight w:val="0"/>
          <w:marTop w:val="0"/>
          <w:marBottom w:val="0"/>
          <w:divBdr>
            <w:top w:val="none" w:sz="0" w:space="0" w:color="auto"/>
            <w:left w:val="none" w:sz="0" w:space="0" w:color="auto"/>
            <w:bottom w:val="none" w:sz="0" w:space="0" w:color="auto"/>
            <w:right w:val="none" w:sz="0" w:space="0" w:color="auto"/>
          </w:divBdr>
        </w:div>
        <w:div w:id="138697478">
          <w:marLeft w:val="0"/>
          <w:marRight w:val="0"/>
          <w:marTop w:val="0"/>
          <w:marBottom w:val="0"/>
          <w:divBdr>
            <w:top w:val="none" w:sz="0" w:space="0" w:color="auto"/>
            <w:left w:val="none" w:sz="0" w:space="0" w:color="auto"/>
            <w:bottom w:val="none" w:sz="0" w:space="0" w:color="auto"/>
            <w:right w:val="none" w:sz="0" w:space="0" w:color="auto"/>
          </w:divBdr>
        </w:div>
        <w:div w:id="233198033">
          <w:marLeft w:val="0"/>
          <w:marRight w:val="0"/>
          <w:marTop w:val="0"/>
          <w:marBottom w:val="0"/>
          <w:divBdr>
            <w:top w:val="none" w:sz="0" w:space="0" w:color="auto"/>
            <w:left w:val="none" w:sz="0" w:space="0" w:color="auto"/>
            <w:bottom w:val="none" w:sz="0" w:space="0" w:color="auto"/>
            <w:right w:val="none" w:sz="0" w:space="0" w:color="auto"/>
          </w:divBdr>
        </w:div>
        <w:div w:id="1350333236">
          <w:marLeft w:val="0"/>
          <w:marRight w:val="0"/>
          <w:marTop w:val="0"/>
          <w:marBottom w:val="0"/>
          <w:divBdr>
            <w:top w:val="none" w:sz="0" w:space="0" w:color="auto"/>
            <w:left w:val="none" w:sz="0" w:space="0" w:color="auto"/>
            <w:bottom w:val="none" w:sz="0" w:space="0" w:color="auto"/>
            <w:right w:val="none" w:sz="0" w:space="0" w:color="auto"/>
          </w:divBdr>
        </w:div>
        <w:div w:id="903376860">
          <w:marLeft w:val="0"/>
          <w:marRight w:val="0"/>
          <w:marTop w:val="0"/>
          <w:marBottom w:val="0"/>
          <w:divBdr>
            <w:top w:val="none" w:sz="0" w:space="0" w:color="auto"/>
            <w:left w:val="none" w:sz="0" w:space="0" w:color="auto"/>
            <w:bottom w:val="none" w:sz="0" w:space="0" w:color="auto"/>
            <w:right w:val="none" w:sz="0" w:space="0" w:color="auto"/>
          </w:divBdr>
        </w:div>
        <w:div w:id="1820219792">
          <w:marLeft w:val="0"/>
          <w:marRight w:val="0"/>
          <w:marTop w:val="0"/>
          <w:marBottom w:val="0"/>
          <w:divBdr>
            <w:top w:val="none" w:sz="0" w:space="0" w:color="auto"/>
            <w:left w:val="none" w:sz="0" w:space="0" w:color="auto"/>
            <w:bottom w:val="none" w:sz="0" w:space="0" w:color="auto"/>
            <w:right w:val="none" w:sz="0" w:space="0" w:color="auto"/>
          </w:divBdr>
        </w:div>
        <w:div w:id="124275594">
          <w:marLeft w:val="0"/>
          <w:marRight w:val="0"/>
          <w:marTop w:val="0"/>
          <w:marBottom w:val="0"/>
          <w:divBdr>
            <w:top w:val="none" w:sz="0" w:space="0" w:color="auto"/>
            <w:left w:val="none" w:sz="0" w:space="0" w:color="auto"/>
            <w:bottom w:val="none" w:sz="0" w:space="0" w:color="auto"/>
            <w:right w:val="none" w:sz="0" w:space="0" w:color="auto"/>
          </w:divBdr>
        </w:div>
        <w:div w:id="366294693">
          <w:marLeft w:val="0"/>
          <w:marRight w:val="0"/>
          <w:marTop w:val="0"/>
          <w:marBottom w:val="0"/>
          <w:divBdr>
            <w:top w:val="none" w:sz="0" w:space="0" w:color="auto"/>
            <w:left w:val="none" w:sz="0" w:space="0" w:color="auto"/>
            <w:bottom w:val="none" w:sz="0" w:space="0" w:color="auto"/>
            <w:right w:val="none" w:sz="0" w:space="0" w:color="auto"/>
          </w:divBdr>
        </w:div>
        <w:div w:id="1961835504">
          <w:marLeft w:val="0"/>
          <w:marRight w:val="0"/>
          <w:marTop w:val="0"/>
          <w:marBottom w:val="0"/>
          <w:divBdr>
            <w:top w:val="none" w:sz="0" w:space="0" w:color="auto"/>
            <w:left w:val="none" w:sz="0" w:space="0" w:color="auto"/>
            <w:bottom w:val="none" w:sz="0" w:space="0" w:color="auto"/>
            <w:right w:val="none" w:sz="0" w:space="0" w:color="auto"/>
          </w:divBdr>
        </w:div>
        <w:div w:id="220755963">
          <w:marLeft w:val="0"/>
          <w:marRight w:val="0"/>
          <w:marTop w:val="0"/>
          <w:marBottom w:val="0"/>
          <w:divBdr>
            <w:top w:val="none" w:sz="0" w:space="0" w:color="auto"/>
            <w:left w:val="none" w:sz="0" w:space="0" w:color="auto"/>
            <w:bottom w:val="none" w:sz="0" w:space="0" w:color="auto"/>
            <w:right w:val="none" w:sz="0" w:space="0" w:color="auto"/>
          </w:divBdr>
        </w:div>
        <w:div w:id="376902561">
          <w:marLeft w:val="0"/>
          <w:marRight w:val="0"/>
          <w:marTop w:val="0"/>
          <w:marBottom w:val="0"/>
          <w:divBdr>
            <w:top w:val="none" w:sz="0" w:space="0" w:color="auto"/>
            <w:left w:val="none" w:sz="0" w:space="0" w:color="auto"/>
            <w:bottom w:val="none" w:sz="0" w:space="0" w:color="auto"/>
            <w:right w:val="none" w:sz="0" w:space="0" w:color="auto"/>
          </w:divBdr>
        </w:div>
        <w:div w:id="535120807">
          <w:marLeft w:val="0"/>
          <w:marRight w:val="0"/>
          <w:marTop w:val="0"/>
          <w:marBottom w:val="0"/>
          <w:divBdr>
            <w:top w:val="none" w:sz="0" w:space="0" w:color="auto"/>
            <w:left w:val="none" w:sz="0" w:space="0" w:color="auto"/>
            <w:bottom w:val="none" w:sz="0" w:space="0" w:color="auto"/>
            <w:right w:val="none" w:sz="0" w:space="0" w:color="auto"/>
          </w:divBdr>
        </w:div>
        <w:div w:id="1435052119">
          <w:marLeft w:val="0"/>
          <w:marRight w:val="0"/>
          <w:marTop w:val="0"/>
          <w:marBottom w:val="0"/>
          <w:divBdr>
            <w:top w:val="none" w:sz="0" w:space="0" w:color="auto"/>
            <w:left w:val="none" w:sz="0" w:space="0" w:color="auto"/>
            <w:bottom w:val="none" w:sz="0" w:space="0" w:color="auto"/>
            <w:right w:val="none" w:sz="0" w:space="0" w:color="auto"/>
          </w:divBdr>
        </w:div>
        <w:div w:id="826017167">
          <w:marLeft w:val="0"/>
          <w:marRight w:val="0"/>
          <w:marTop w:val="0"/>
          <w:marBottom w:val="0"/>
          <w:divBdr>
            <w:top w:val="none" w:sz="0" w:space="0" w:color="auto"/>
            <w:left w:val="none" w:sz="0" w:space="0" w:color="auto"/>
            <w:bottom w:val="none" w:sz="0" w:space="0" w:color="auto"/>
            <w:right w:val="none" w:sz="0" w:space="0" w:color="auto"/>
          </w:divBdr>
        </w:div>
        <w:div w:id="1313409104">
          <w:marLeft w:val="0"/>
          <w:marRight w:val="0"/>
          <w:marTop w:val="0"/>
          <w:marBottom w:val="0"/>
          <w:divBdr>
            <w:top w:val="none" w:sz="0" w:space="0" w:color="auto"/>
            <w:left w:val="none" w:sz="0" w:space="0" w:color="auto"/>
            <w:bottom w:val="none" w:sz="0" w:space="0" w:color="auto"/>
            <w:right w:val="none" w:sz="0" w:space="0" w:color="auto"/>
          </w:divBdr>
        </w:div>
        <w:div w:id="1669753087">
          <w:marLeft w:val="0"/>
          <w:marRight w:val="0"/>
          <w:marTop w:val="0"/>
          <w:marBottom w:val="0"/>
          <w:divBdr>
            <w:top w:val="none" w:sz="0" w:space="0" w:color="auto"/>
            <w:left w:val="none" w:sz="0" w:space="0" w:color="auto"/>
            <w:bottom w:val="none" w:sz="0" w:space="0" w:color="auto"/>
            <w:right w:val="none" w:sz="0" w:space="0" w:color="auto"/>
          </w:divBdr>
        </w:div>
        <w:div w:id="473568131">
          <w:marLeft w:val="0"/>
          <w:marRight w:val="0"/>
          <w:marTop w:val="0"/>
          <w:marBottom w:val="0"/>
          <w:divBdr>
            <w:top w:val="none" w:sz="0" w:space="0" w:color="auto"/>
            <w:left w:val="none" w:sz="0" w:space="0" w:color="auto"/>
            <w:bottom w:val="none" w:sz="0" w:space="0" w:color="auto"/>
            <w:right w:val="none" w:sz="0" w:space="0" w:color="auto"/>
          </w:divBdr>
        </w:div>
        <w:div w:id="667826157">
          <w:marLeft w:val="0"/>
          <w:marRight w:val="0"/>
          <w:marTop w:val="0"/>
          <w:marBottom w:val="0"/>
          <w:divBdr>
            <w:top w:val="none" w:sz="0" w:space="0" w:color="auto"/>
            <w:left w:val="none" w:sz="0" w:space="0" w:color="auto"/>
            <w:bottom w:val="none" w:sz="0" w:space="0" w:color="auto"/>
            <w:right w:val="none" w:sz="0" w:space="0" w:color="auto"/>
          </w:divBdr>
        </w:div>
        <w:div w:id="580414340">
          <w:marLeft w:val="0"/>
          <w:marRight w:val="0"/>
          <w:marTop w:val="0"/>
          <w:marBottom w:val="0"/>
          <w:divBdr>
            <w:top w:val="none" w:sz="0" w:space="0" w:color="auto"/>
            <w:left w:val="none" w:sz="0" w:space="0" w:color="auto"/>
            <w:bottom w:val="none" w:sz="0" w:space="0" w:color="auto"/>
            <w:right w:val="none" w:sz="0" w:space="0" w:color="auto"/>
          </w:divBdr>
        </w:div>
        <w:div w:id="1113981401">
          <w:marLeft w:val="0"/>
          <w:marRight w:val="0"/>
          <w:marTop w:val="0"/>
          <w:marBottom w:val="0"/>
          <w:divBdr>
            <w:top w:val="none" w:sz="0" w:space="0" w:color="auto"/>
            <w:left w:val="none" w:sz="0" w:space="0" w:color="auto"/>
            <w:bottom w:val="none" w:sz="0" w:space="0" w:color="auto"/>
            <w:right w:val="none" w:sz="0" w:space="0" w:color="auto"/>
          </w:divBdr>
        </w:div>
        <w:div w:id="1808280885">
          <w:marLeft w:val="0"/>
          <w:marRight w:val="0"/>
          <w:marTop w:val="0"/>
          <w:marBottom w:val="0"/>
          <w:divBdr>
            <w:top w:val="none" w:sz="0" w:space="0" w:color="auto"/>
            <w:left w:val="none" w:sz="0" w:space="0" w:color="auto"/>
            <w:bottom w:val="none" w:sz="0" w:space="0" w:color="auto"/>
            <w:right w:val="none" w:sz="0" w:space="0" w:color="auto"/>
          </w:divBdr>
        </w:div>
        <w:div w:id="1708212586">
          <w:marLeft w:val="0"/>
          <w:marRight w:val="0"/>
          <w:marTop w:val="0"/>
          <w:marBottom w:val="0"/>
          <w:divBdr>
            <w:top w:val="none" w:sz="0" w:space="0" w:color="auto"/>
            <w:left w:val="none" w:sz="0" w:space="0" w:color="auto"/>
            <w:bottom w:val="none" w:sz="0" w:space="0" w:color="auto"/>
            <w:right w:val="none" w:sz="0" w:space="0" w:color="auto"/>
          </w:divBdr>
        </w:div>
        <w:div w:id="389623090">
          <w:marLeft w:val="0"/>
          <w:marRight w:val="0"/>
          <w:marTop w:val="0"/>
          <w:marBottom w:val="0"/>
          <w:divBdr>
            <w:top w:val="none" w:sz="0" w:space="0" w:color="auto"/>
            <w:left w:val="none" w:sz="0" w:space="0" w:color="auto"/>
            <w:bottom w:val="none" w:sz="0" w:space="0" w:color="auto"/>
            <w:right w:val="none" w:sz="0" w:space="0" w:color="auto"/>
          </w:divBdr>
        </w:div>
        <w:div w:id="1506628903">
          <w:marLeft w:val="0"/>
          <w:marRight w:val="0"/>
          <w:marTop w:val="0"/>
          <w:marBottom w:val="0"/>
          <w:divBdr>
            <w:top w:val="none" w:sz="0" w:space="0" w:color="auto"/>
            <w:left w:val="none" w:sz="0" w:space="0" w:color="auto"/>
            <w:bottom w:val="none" w:sz="0" w:space="0" w:color="auto"/>
            <w:right w:val="none" w:sz="0" w:space="0" w:color="auto"/>
          </w:divBdr>
        </w:div>
        <w:div w:id="1783378057">
          <w:marLeft w:val="0"/>
          <w:marRight w:val="0"/>
          <w:marTop w:val="0"/>
          <w:marBottom w:val="0"/>
          <w:divBdr>
            <w:top w:val="none" w:sz="0" w:space="0" w:color="auto"/>
            <w:left w:val="none" w:sz="0" w:space="0" w:color="auto"/>
            <w:bottom w:val="none" w:sz="0" w:space="0" w:color="auto"/>
            <w:right w:val="none" w:sz="0" w:space="0" w:color="auto"/>
          </w:divBdr>
        </w:div>
        <w:div w:id="2066372754">
          <w:marLeft w:val="0"/>
          <w:marRight w:val="0"/>
          <w:marTop w:val="0"/>
          <w:marBottom w:val="0"/>
          <w:divBdr>
            <w:top w:val="none" w:sz="0" w:space="0" w:color="auto"/>
            <w:left w:val="none" w:sz="0" w:space="0" w:color="auto"/>
            <w:bottom w:val="none" w:sz="0" w:space="0" w:color="auto"/>
            <w:right w:val="none" w:sz="0" w:space="0" w:color="auto"/>
          </w:divBdr>
        </w:div>
        <w:div w:id="2085495397">
          <w:marLeft w:val="0"/>
          <w:marRight w:val="0"/>
          <w:marTop w:val="0"/>
          <w:marBottom w:val="0"/>
          <w:divBdr>
            <w:top w:val="none" w:sz="0" w:space="0" w:color="auto"/>
            <w:left w:val="none" w:sz="0" w:space="0" w:color="auto"/>
            <w:bottom w:val="none" w:sz="0" w:space="0" w:color="auto"/>
            <w:right w:val="none" w:sz="0" w:space="0" w:color="auto"/>
          </w:divBdr>
        </w:div>
        <w:div w:id="379087108">
          <w:marLeft w:val="0"/>
          <w:marRight w:val="0"/>
          <w:marTop w:val="0"/>
          <w:marBottom w:val="0"/>
          <w:divBdr>
            <w:top w:val="none" w:sz="0" w:space="0" w:color="auto"/>
            <w:left w:val="none" w:sz="0" w:space="0" w:color="auto"/>
            <w:bottom w:val="none" w:sz="0" w:space="0" w:color="auto"/>
            <w:right w:val="none" w:sz="0" w:space="0" w:color="auto"/>
          </w:divBdr>
        </w:div>
        <w:div w:id="1927572723">
          <w:marLeft w:val="0"/>
          <w:marRight w:val="0"/>
          <w:marTop w:val="0"/>
          <w:marBottom w:val="0"/>
          <w:divBdr>
            <w:top w:val="none" w:sz="0" w:space="0" w:color="auto"/>
            <w:left w:val="none" w:sz="0" w:space="0" w:color="auto"/>
            <w:bottom w:val="none" w:sz="0" w:space="0" w:color="auto"/>
            <w:right w:val="none" w:sz="0" w:space="0" w:color="auto"/>
          </w:divBdr>
        </w:div>
        <w:div w:id="1335184831">
          <w:marLeft w:val="0"/>
          <w:marRight w:val="0"/>
          <w:marTop w:val="0"/>
          <w:marBottom w:val="0"/>
          <w:divBdr>
            <w:top w:val="none" w:sz="0" w:space="0" w:color="auto"/>
            <w:left w:val="none" w:sz="0" w:space="0" w:color="auto"/>
            <w:bottom w:val="none" w:sz="0" w:space="0" w:color="auto"/>
            <w:right w:val="none" w:sz="0" w:space="0" w:color="auto"/>
          </w:divBdr>
        </w:div>
      </w:divsChild>
    </w:div>
    <w:div w:id="976647295">
      <w:bodyDiv w:val="1"/>
      <w:marLeft w:val="0"/>
      <w:marRight w:val="0"/>
      <w:marTop w:val="0"/>
      <w:marBottom w:val="0"/>
      <w:divBdr>
        <w:top w:val="none" w:sz="0" w:space="0" w:color="auto"/>
        <w:left w:val="none" w:sz="0" w:space="0" w:color="auto"/>
        <w:bottom w:val="none" w:sz="0" w:space="0" w:color="auto"/>
        <w:right w:val="none" w:sz="0" w:space="0" w:color="auto"/>
      </w:divBdr>
      <w:divsChild>
        <w:div w:id="1911308271">
          <w:marLeft w:val="0"/>
          <w:marRight w:val="0"/>
          <w:marTop w:val="0"/>
          <w:marBottom w:val="0"/>
          <w:divBdr>
            <w:top w:val="none" w:sz="0" w:space="0" w:color="auto"/>
            <w:left w:val="none" w:sz="0" w:space="0" w:color="auto"/>
            <w:bottom w:val="none" w:sz="0" w:space="0" w:color="auto"/>
            <w:right w:val="none" w:sz="0" w:space="0" w:color="auto"/>
          </w:divBdr>
        </w:div>
      </w:divsChild>
    </w:div>
    <w:div w:id="10827208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8349766">
      <w:bodyDiv w:val="1"/>
      <w:marLeft w:val="0"/>
      <w:marRight w:val="0"/>
      <w:marTop w:val="0"/>
      <w:marBottom w:val="0"/>
      <w:divBdr>
        <w:top w:val="none" w:sz="0" w:space="0" w:color="auto"/>
        <w:left w:val="none" w:sz="0" w:space="0" w:color="auto"/>
        <w:bottom w:val="none" w:sz="0" w:space="0" w:color="auto"/>
        <w:right w:val="none" w:sz="0" w:space="0" w:color="auto"/>
      </w:divBdr>
    </w:div>
    <w:div w:id="1189030572">
      <w:bodyDiv w:val="1"/>
      <w:marLeft w:val="0"/>
      <w:marRight w:val="0"/>
      <w:marTop w:val="0"/>
      <w:marBottom w:val="0"/>
      <w:divBdr>
        <w:top w:val="none" w:sz="0" w:space="0" w:color="auto"/>
        <w:left w:val="none" w:sz="0" w:space="0" w:color="auto"/>
        <w:bottom w:val="none" w:sz="0" w:space="0" w:color="auto"/>
        <w:right w:val="none" w:sz="0" w:space="0" w:color="auto"/>
      </w:divBdr>
      <w:divsChild>
        <w:div w:id="1458643085">
          <w:marLeft w:val="0"/>
          <w:marRight w:val="0"/>
          <w:marTop w:val="0"/>
          <w:marBottom w:val="0"/>
          <w:divBdr>
            <w:top w:val="none" w:sz="0" w:space="0" w:color="auto"/>
            <w:left w:val="none" w:sz="0" w:space="0" w:color="auto"/>
            <w:bottom w:val="none" w:sz="0" w:space="0" w:color="auto"/>
            <w:right w:val="none" w:sz="0" w:space="0" w:color="auto"/>
          </w:divBdr>
          <w:divsChild>
            <w:div w:id="1310986833">
              <w:marLeft w:val="0"/>
              <w:marRight w:val="0"/>
              <w:marTop w:val="0"/>
              <w:marBottom w:val="0"/>
              <w:divBdr>
                <w:top w:val="none" w:sz="0" w:space="0" w:color="auto"/>
                <w:left w:val="none" w:sz="0" w:space="0" w:color="auto"/>
                <w:bottom w:val="none" w:sz="0" w:space="0" w:color="auto"/>
                <w:right w:val="none" w:sz="0" w:space="0" w:color="auto"/>
              </w:divBdr>
              <w:divsChild>
                <w:div w:id="1355812527">
                  <w:marLeft w:val="0"/>
                  <w:marRight w:val="0"/>
                  <w:marTop w:val="0"/>
                  <w:marBottom w:val="0"/>
                  <w:divBdr>
                    <w:top w:val="none" w:sz="0" w:space="0" w:color="auto"/>
                    <w:left w:val="none" w:sz="0" w:space="0" w:color="auto"/>
                    <w:bottom w:val="none" w:sz="0" w:space="0" w:color="auto"/>
                    <w:right w:val="none" w:sz="0" w:space="0" w:color="auto"/>
                  </w:divBdr>
                  <w:divsChild>
                    <w:div w:id="360011657">
                      <w:marLeft w:val="0"/>
                      <w:marRight w:val="0"/>
                      <w:marTop w:val="0"/>
                      <w:marBottom w:val="0"/>
                      <w:divBdr>
                        <w:top w:val="none" w:sz="0" w:space="0" w:color="auto"/>
                        <w:left w:val="none" w:sz="0" w:space="0" w:color="auto"/>
                        <w:bottom w:val="none" w:sz="0" w:space="0" w:color="auto"/>
                        <w:right w:val="none" w:sz="0" w:space="0" w:color="auto"/>
                      </w:divBdr>
                      <w:divsChild>
                        <w:div w:id="9436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610984">
      <w:bodyDiv w:val="1"/>
      <w:marLeft w:val="0"/>
      <w:marRight w:val="0"/>
      <w:marTop w:val="0"/>
      <w:marBottom w:val="0"/>
      <w:divBdr>
        <w:top w:val="none" w:sz="0" w:space="0" w:color="auto"/>
        <w:left w:val="none" w:sz="0" w:space="0" w:color="auto"/>
        <w:bottom w:val="none" w:sz="0" w:space="0" w:color="auto"/>
        <w:right w:val="none" w:sz="0" w:space="0" w:color="auto"/>
      </w:divBdr>
      <w:divsChild>
        <w:div w:id="718667994">
          <w:marLeft w:val="0"/>
          <w:marRight w:val="0"/>
          <w:marTop w:val="0"/>
          <w:marBottom w:val="0"/>
          <w:divBdr>
            <w:top w:val="none" w:sz="0" w:space="0" w:color="auto"/>
            <w:left w:val="none" w:sz="0" w:space="0" w:color="auto"/>
            <w:bottom w:val="none" w:sz="0" w:space="0" w:color="auto"/>
            <w:right w:val="none" w:sz="0" w:space="0" w:color="auto"/>
          </w:divBdr>
        </w:div>
        <w:div w:id="556479745">
          <w:marLeft w:val="0"/>
          <w:marRight w:val="0"/>
          <w:marTop w:val="0"/>
          <w:marBottom w:val="0"/>
          <w:divBdr>
            <w:top w:val="none" w:sz="0" w:space="0" w:color="auto"/>
            <w:left w:val="none" w:sz="0" w:space="0" w:color="auto"/>
            <w:bottom w:val="none" w:sz="0" w:space="0" w:color="auto"/>
            <w:right w:val="none" w:sz="0" w:space="0" w:color="auto"/>
          </w:divBdr>
        </w:div>
        <w:div w:id="79647573">
          <w:marLeft w:val="0"/>
          <w:marRight w:val="0"/>
          <w:marTop w:val="0"/>
          <w:marBottom w:val="0"/>
          <w:divBdr>
            <w:top w:val="none" w:sz="0" w:space="0" w:color="auto"/>
            <w:left w:val="none" w:sz="0" w:space="0" w:color="auto"/>
            <w:bottom w:val="none" w:sz="0" w:space="0" w:color="auto"/>
            <w:right w:val="none" w:sz="0" w:space="0" w:color="auto"/>
          </w:divBdr>
        </w:div>
        <w:div w:id="2030524331">
          <w:marLeft w:val="0"/>
          <w:marRight w:val="0"/>
          <w:marTop w:val="0"/>
          <w:marBottom w:val="0"/>
          <w:divBdr>
            <w:top w:val="none" w:sz="0" w:space="0" w:color="auto"/>
            <w:left w:val="none" w:sz="0" w:space="0" w:color="auto"/>
            <w:bottom w:val="none" w:sz="0" w:space="0" w:color="auto"/>
            <w:right w:val="none" w:sz="0" w:space="0" w:color="auto"/>
          </w:divBdr>
        </w:div>
        <w:div w:id="1765295888">
          <w:marLeft w:val="0"/>
          <w:marRight w:val="0"/>
          <w:marTop w:val="0"/>
          <w:marBottom w:val="0"/>
          <w:divBdr>
            <w:top w:val="none" w:sz="0" w:space="0" w:color="auto"/>
            <w:left w:val="none" w:sz="0" w:space="0" w:color="auto"/>
            <w:bottom w:val="none" w:sz="0" w:space="0" w:color="auto"/>
            <w:right w:val="none" w:sz="0" w:space="0" w:color="auto"/>
          </w:divBdr>
        </w:div>
        <w:div w:id="1015307724">
          <w:marLeft w:val="0"/>
          <w:marRight w:val="0"/>
          <w:marTop w:val="0"/>
          <w:marBottom w:val="0"/>
          <w:divBdr>
            <w:top w:val="none" w:sz="0" w:space="0" w:color="auto"/>
            <w:left w:val="none" w:sz="0" w:space="0" w:color="auto"/>
            <w:bottom w:val="none" w:sz="0" w:space="0" w:color="auto"/>
            <w:right w:val="none" w:sz="0" w:space="0" w:color="auto"/>
          </w:divBdr>
        </w:div>
        <w:div w:id="2106685082">
          <w:marLeft w:val="0"/>
          <w:marRight w:val="0"/>
          <w:marTop w:val="0"/>
          <w:marBottom w:val="0"/>
          <w:divBdr>
            <w:top w:val="none" w:sz="0" w:space="0" w:color="auto"/>
            <w:left w:val="none" w:sz="0" w:space="0" w:color="auto"/>
            <w:bottom w:val="none" w:sz="0" w:space="0" w:color="auto"/>
            <w:right w:val="none" w:sz="0" w:space="0" w:color="auto"/>
          </w:divBdr>
        </w:div>
        <w:div w:id="611785014">
          <w:marLeft w:val="0"/>
          <w:marRight w:val="0"/>
          <w:marTop w:val="0"/>
          <w:marBottom w:val="0"/>
          <w:divBdr>
            <w:top w:val="none" w:sz="0" w:space="0" w:color="auto"/>
            <w:left w:val="none" w:sz="0" w:space="0" w:color="auto"/>
            <w:bottom w:val="none" w:sz="0" w:space="0" w:color="auto"/>
            <w:right w:val="none" w:sz="0" w:space="0" w:color="auto"/>
          </w:divBdr>
        </w:div>
        <w:div w:id="810903000">
          <w:marLeft w:val="0"/>
          <w:marRight w:val="0"/>
          <w:marTop w:val="0"/>
          <w:marBottom w:val="0"/>
          <w:divBdr>
            <w:top w:val="none" w:sz="0" w:space="0" w:color="auto"/>
            <w:left w:val="none" w:sz="0" w:space="0" w:color="auto"/>
            <w:bottom w:val="none" w:sz="0" w:space="0" w:color="auto"/>
            <w:right w:val="none" w:sz="0" w:space="0" w:color="auto"/>
          </w:divBdr>
        </w:div>
        <w:div w:id="705640394">
          <w:marLeft w:val="0"/>
          <w:marRight w:val="0"/>
          <w:marTop w:val="0"/>
          <w:marBottom w:val="0"/>
          <w:divBdr>
            <w:top w:val="none" w:sz="0" w:space="0" w:color="auto"/>
            <w:left w:val="none" w:sz="0" w:space="0" w:color="auto"/>
            <w:bottom w:val="none" w:sz="0" w:space="0" w:color="auto"/>
            <w:right w:val="none" w:sz="0" w:space="0" w:color="auto"/>
          </w:divBdr>
        </w:div>
        <w:div w:id="1809087325">
          <w:marLeft w:val="0"/>
          <w:marRight w:val="0"/>
          <w:marTop w:val="0"/>
          <w:marBottom w:val="0"/>
          <w:divBdr>
            <w:top w:val="none" w:sz="0" w:space="0" w:color="auto"/>
            <w:left w:val="none" w:sz="0" w:space="0" w:color="auto"/>
            <w:bottom w:val="none" w:sz="0" w:space="0" w:color="auto"/>
            <w:right w:val="none" w:sz="0" w:space="0" w:color="auto"/>
          </w:divBdr>
        </w:div>
        <w:div w:id="984898208">
          <w:marLeft w:val="0"/>
          <w:marRight w:val="0"/>
          <w:marTop w:val="0"/>
          <w:marBottom w:val="0"/>
          <w:divBdr>
            <w:top w:val="none" w:sz="0" w:space="0" w:color="auto"/>
            <w:left w:val="none" w:sz="0" w:space="0" w:color="auto"/>
            <w:bottom w:val="none" w:sz="0" w:space="0" w:color="auto"/>
            <w:right w:val="none" w:sz="0" w:space="0" w:color="auto"/>
          </w:divBdr>
        </w:div>
        <w:div w:id="1094008521">
          <w:marLeft w:val="0"/>
          <w:marRight w:val="0"/>
          <w:marTop w:val="0"/>
          <w:marBottom w:val="0"/>
          <w:divBdr>
            <w:top w:val="none" w:sz="0" w:space="0" w:color="auto"/>
            <w:left w:val="none" w:sz="0" w:space="0" w:color="auto"/>
            <w:bottom w:val="none" w:sz="0" w:space="0" w:color="auto"/>
            <w:right w:val="none" w:sz="0" w:space="0" w:color="auto"/>
          </w:divBdr>
        </w:div>
        <w:div w:id="973407564">
          <w:marLeft w:val="0"/>
          <w:marRight w:val="0"/>
          <w:marTop w:val="0"/>
          <w:marBottom w:val="0"/>
          <w:divBdr>
            <w:top w:val="none" w:sz="0" w:space="0" w:color="auto"/>
            <w:left w:val="none" w:sz="0" w:space="0" w:color="auto"/>
            <w:bottom w:val="none" w:sz="0" w:space="0" w:color="auto"/>
            <w:right w:val="none" w:sz="0" w:space="0" w:color="auto"/>
          </w:divBdr>
        </w:div>
        <w:div w:id="1146900961">
          <w:marLeft w:val="0"/>
          <w:marRight w:val="0"/>
          <w:marTop w:val="0"/>
          <w:marBottom w:val="0"/>
          <w:divBdr>
            <w:top w:val="none" w:sz="0" w:space="0" w:color="auto"/>
            <w:left w:val="none" w:sz="0" w:space="0" w:color="auto"/>
            <w:bottom w:val="none" w:sz="0" w:space="0" w:color="auto"/>
            <w:right w:val="none" w:sz="0" w:space="0" w:color="auto"/>
          </w:divBdr>
        </w:div>
        <w:div w:id="883256882">
          <w:marLeft w:val="0"/>
          <w:marRight w:val="0"/>
          <w:marTop w:val="0"/>
          <w:marBottom w:val="0"/>
          <w:divBdr>
            <w:top w:val="none" w:sz="0" w:space="0" w:color="auto"/>
            <w:left w:val="none" w:sz="0" w:space="0" w:color="auto"/>
            <w:bottom w:val="none" w:sz="0" w:space="0" w:color="auto"/>
            <w:right w:val="none" w:sz="0" w:space="0" w:color="auto"/>
          </w:divBdr>
        </w:div>
        <w:div w:id="647053498">
          <w:marLeft w:val="0"/>
          <w:marRight w:val="0"/>
          <w:marTop w:val="0"/>
          <w:marBottom w:val="0"/>
          <w:divBdr>
            <w:top w:val="none" w:sz="0" w:space="0" w:color="auto"/>
            <w:left w:val="none" w:sz="0" w:space="0" w:color="auto"/>
            <w:bottom w:val="none" w:sz="0" w:space="0" w:color="auto"/>
            <w:right w:val="none" w:sz="0" w:space="0" w:color="auto"/>
          </w:divBdr>
        </w:div>
        <w:div w:id="1101268343">
          <w:marLeft w:val="0"/>
          <w:marRight w:val="0"/>
          <w:marTop w:val="0"/>
          <w:marBottom w:val="0"/>
          <w:divBdr>
            <w:top w:val="none" w:sz="0" w:space="0" w:color="auto"/>
            <w:left w:val="none" w:sz="0" w:space="0" w:color="auto"/>
            <w:bottom w:val="none" w:sz="0" w:space="0" w:color="auto"/>
            <w:right w:val="none" w:sz="0" w:space="0" w:color="auto"/>
          </w:divBdr>
        </w:div>
        <w:div w:id="1109472903">
          <w:marLeft w:val="0"/>
          <w:marRight w:val="0"/>
          <w:marTop w:val="0"/>
          <w:marBottom w:val="0"/>
          <w:divBdr>
            <w:top w:val="none" w:sz="0" w:space="0" w:color="auto"/>
            <w:left w:val="none" w:sz="0" w:space="0" w:color="auto"/>
            <w:bottom w:val="none" w:sz="0" w:space="0" w:color="auto"/>
            <w:right w:val="none" w:sz="0" w:space="0" w:color="auto"/>
          </w:divBdr>
        </w:div>
        <w:div w:id="2147356086">
          <w:marLeft w:val="0"/>
          <w:marRight w:val="0"/>
          <w:marTop w:val="0"/>
          <w:marBottom w:val="0"/>
          <w:divBdr>
            <w:top w:val="none" w:sz="0" w:space="0" w:color="auto"/>
            <w:left w:val="none" w:sz="0" w:space="0" w:color="auto"/>
            <w:bottom w:val="none" w:sz="0" w:space="0" w:color="auto"/>
            <w:right w:val="none" w:sz="0" w:space="0" w:color="auto"/>
          </w:divBdr>
        </w:div>
        <w:div w:id="120005708">
          <w:marLeft w:val="0"/>
          <w:marRight w:val="0"/>
          <w:marTop w:val="0"/>
          <w:marBottom w:val="0"/>
          <w:divBdr>
            <w:top w:val="none" w:sz="0" w:space="0" w:color="auto"/>
            <w:left w:val="none" w:sz="0" w:space="0" w:color="auto"/>
            <w:bottom w:val="none" w:sz="0" w:space="0" w:color="auto"/>
            <w:right w:val="none" w:sz="0" w:space="0" w:color="auto"/>
          </w:divBdr>
        </w:div>
        <w:div w:id="181089746">
          <w:marLeft w:val="0"/>
          <w:marRight w:val="0"/>
          <w:marTop w:val="0"/>
          <w:marBottom w:val="0"/>
          <w:divBdr>
            <w:top w:val="none" w:sz="0" w:space="0" w:color="auto"/>
            <w:left w:val="none" w:sz="0" w:space="0" w:color="auto"/>
            <w:bottom w:val="none" w:sz="0" w:space="0" w:color="auto"/>
            <w:right w:val="none" w:sz="0" w:space="0" w:color="auto"/>
          </w:divBdr>
        </w:div>
        <w:div w:id="1209993149">
          <w:marLeft w:val="0"/>
          <w:marRight w:val="0"/>
          <w:marTop w:val="0"/>
          <w:marBottom w:val="0"/>
          <w:divBdr>
            <w:top w:val="none" w:sz="0" w:space="0" w:color="auto"/>
            <w:left w:val="none" w:sz="0" w:space="0" w:color="auto"/>
            <w:bottom w:val="none" w:sz="0" w:space="0" w:color="auto"/>
            <w:right w:val="none" w:sz="0" w:space="0" w:color="auto"/>
          </w:divBdr>
        </w:div>
        <w:div w:id="1614821113">
          <w:marLeft w:val="0"/>
          <w:marRight w:val="0"/>
          <w:marTop w:val="0"/>
          <w:marBottom w:val="0"/>
          <w:divBdr>
            <w:top w:val="none" w:sz="0" w:space="0" w:color="auto"/>
            <w:left w:val="none" w:sz="0" w:space="0" w:color="auto"/>
            <w:bottom w:val="none" w:sz="0" w:space="0" w:color="auto"/>
            <w:right w:val="none" w:sz="0" w:space="0" w:color="auto"/>
          </w:divBdr>
        </w:div>
        <w:div w:id="253244393">
          <w:marLeft w:val="0"/>
          <w:marRight w:val="0"/>
          <w:marTop w:val="0"/>
          <w:marBottom w:val="0"/>
          <w:divBdr>
            <w:top w:val="none" w:sz="0" w:space="0" w:color="auto"/>
            <w:left w:val="none" w:sz="0" w:space="0" w:color="auto"/>
            <w:bottom w:val="none" w:sz="0" w:space="0" w:color="auto"/>
            <w:right w:val="none" w:sz="0" w:space="0" w:color="auto"/>
          </w:divBdr>
        </w:div>
        <w:div w:id="2101947273">
          <w:marLeft w:val="0"/>
          <w:marRight w:val="0"/>
          <w:marTop w:val="0"/>
          <w:marBottom w:val="0"/>
          <w:divBdr>
            <w:top w:val="none" w:sz="0" w:space="0" w:color="auto"/>
            <w:left w:val="none" w:sz="0" w:space="0" w:color="auto"/>
            <w:bottom w:val="none" w:sz="0" w:space="0" w:color="auto"/>
            <w:right w:val="none" w:sz="0" w:space="0" w:color="auto"/>
          </w:divBdr>
        </w:div>
        <w:div w:id="905723375">
          <w:marLeft w:val="0"/>
          <w:marRight w:val="0"/>
          <w:marTop w:val="0"/>
          <w:marBottom w:val="0"/>
          <w:divBdr>
            <w:top w:val="none" w:sz="0" w:space="0" w:color="auto"/>
            <w:left w:val="none" w:sz="0" w:space="0" w:color="auto"/>
            <w:bottom w:val="none" w:sz="0" w:space="0" w:color="auto"/>
            <w:right w:val="none" w:sz="0" w:space="0" w:color="auto"/>
          </w:divBdr>
        </w:div>
        <w:div w:id="359094012">
          <w:marLeft w:val="0"/>
          <w:marRight w:val="0"/>
          <w:marTop w:val="0"/>
          <w:marBottom w:val="0"/>
          <w:divBdr>
            <w:top w:val="none" w:sz="0" w:space="0" w:color="auto"/>
            <w:left w:val="none" w:sz="0" w:space="0" w:color="auto"/>
            <w:bottom w:val="none" w:sz="0" w:space="0" w:color="auto"/>
            <w:right w:val="none" w:sz="0" w:space="0" w:color="auto"/>
          </w:divBdr>
        </w:div>
        <w:div w:id="734396799">
          <w:marLeft w:val="0"/>
          <w:marRight w:val="0"/>
          <w:marTop w:val="0"/>
          <w:marBottom w:val="0"/>
          <w:divBdr>
            <w:top w:val="none" w:sz="0" w:space="0" w:color="auto"/>
            <w:left w:val="none" w:sz="0" w:space="0" w:color="auto"/>
            <w:bottom w:val="none" w:sz="0" w:space="0" w:color="auto"/>
            <w:right w:val="none" w:sz="0" w:space="0" w:color="auto"/>
          </w:divBdr>
        </w:div>
        <w:div w:id="1753618926">
          <w:marLeft w:val="0"/>
          <w:marRight w:val="0"/>
          <w:marTop w:val="0"/>
          <w:marBottom w:val="0"/>
          <w:divBdr>
            <w:top w:val="none" w:sz="0" w:space="0" w:color="auto"/>
            <w:left w:val="none" w:sz="0" w:space="0" w:color="auto"/>
            <w:bottom w:val="none" w:sz="0" w:space="0" w:color="auto"/>
            <w:right w:val="none" w:sz="0" w:space="0" w:color="auto"/>
          </w:divBdr>
        </w:div>
        <w:div w:id="1134837278">
          <w:marLeft w:val="0"/>
          <w:marRight w:val="0"/>
          <w:marTop w:val="0"/>
          <w:marBottom w:val="0"/>
          <w:divBdr>
            <w:top w:val="none" w:sz="0" w:space="0" w:color="auto"/>
            <w:left w:val="none" w:sz="0" w:space="0" w:color="auto"/>
            <w:bottom w:val="none" w:sz="0" w:space="0" w:color="auto"/>
            <w:right w:val="none" w:sz="0" w:space="0" w:color="auto"/>
          </w:divBdr>
        </w:div>
        <w:div w:id="310137121">
          <w:marLeft w:val="0"/>
          <w:marRight w:val="0"/>
          <w:marTop w:val="0"/>
          <w:marBottom w:val="0"/>
          <w:divBdr>
            <w:top w:val="none" w:sz="0" w:space="0" w:color="auto"/>
            <w:left w:val="none" w:sz="0" w:space="0" w:color="auto"/>
            <w:bottom w:val="none" w:sz="0" w:space="0" w:color="auto"/>
            <w:right w:val="none" w:sz="0" w:space="0" w:color="auto"/>
          </w:divBdr>
        </w:div>
        <w:div w:id="1859197096">
          <w:marLeft w:val="0"/>
          <w:marRight w:val="0"/>
          <w:marTop w:val="0"/>
          <w:marBottom w:val="0"/>
          <w:divBdr>
            <w:top w:val="none" w:sz="0" w:space="0" w:color="auto"/>
            <w:left w:val="none" w:sz="0" w:space="0" w:color="auto"/>
            <w:bottom w:val="none" w:sz="0" w:space="0" w:color="auto"/>
            <w:right w:val="none" w:sz="0" w:space="0" w:color="auto"/>
          </w:divBdr>
        </w:div>
        <w:div w:id="1735203027">
          <w:marLeft w:val="0"/>
          <w:marRight w:val="0"/>
          <w:marTop w:val="0"/>
          <w:marBottom w:val="0"/>
          <w:divBdr>
            <w:top w:val="none" w:sz="0" w:space="0" w:color="auto"/>
            <w:left w:val="none" w:sz="0" w:space="0" w:color="auto"/>
            <w:bottom w:val="none" w:sz="0" w:space="0" w:color="auto"/>
            <w:right w:val="none" w:sz="0" w:space="0" w:color="auto"/>
          </w:divBdr>
        </w:div>
        <w:div w:id="1484740351">
          <w:marLeft w:val="0"/>
          <w:marRight w:val="0"/>
          <w:marTop w:val="0"/>
          <w:marBottom w:val="0"/>
          <w:divBdr>
            <w:top w:val="none" w:sz="0" w:space="0" w:color="auto"/>
            <w:left w:val="none" w:sz="0" w:space="0" w:color="auto"/>
            <w:bottom w:val="none" w:sz="0" w:space="0" w:color="auto"/>
            <w:right w:val="none" w:sz="0" w:space="0" w:color="auto"/>
          </w:divBdr>
        </w:div>
        <w:div w:id="597711519">
          <w:marLeft w:val="0"/>
          <w:marRight w:val="0"/>
          <w:marTop w:val="0"/>
          <w:marBottom w:val="0"/>
          <w:divBdr>
            <w:top w:val="none" w:sz="0" w:space="0" w:color="auto"/>
            <w:left w:val="none" w:sz="0" w:space="0" w:color="auto"/>
            <w:bottom w:val="none" w:sz="0" w:space="0" w:color="auto"/>
            <w:right w:val="none" w:sz="0" w:space="0" w:color="auto"/>
          </w:divBdr>
        </w:div>
        <w:div w:id="539441918">
          <w:marLeft w:val="0"/>
          <w:marRight w:val="0"/>
          <w:marTop w:val="0"/>
          <w:marBottom w:val="0"/>
          <w:divBdr>
            <w:top w:val="none" w:sz="0" w:space="0" w:color="auto"/>
            <w:left w:val="none" w:sz="0" w:space="0" w:color="auto"/>
            <w:bottom w:val="none" w:sz="0" w:space="0" w:color="auto"/>
            <w:right w:val="none" w:sz="0" w:space="0" w:color="auto"/>
          </w:divBdr>
        </w:div>
        <w:div w:id="878664318">
          <w:marLeft w:val="0"/>
          <w:marRight w:val="0"/>
          <w:marTop w:val="0"/>
          <w:marBottom w:val="0"/>
          <w:divBdr>
            <w:top w:val="none" w:sz="0" w:space="0" w:color="auto"/>
            <w:left w:val="none" w:sz="0" w:space="0" w:color="auto"/>
            <w:bottom w:val="none" w:sz="0" w:space="0" w:color="auto"/>
            <w:right w:val="none" w:sz="0" w:space="0" w:color="auto"/>
          </w:divBdr>
        </w:div>
        <w:div w:id="915935697">
          <w:marLeft w:val="0"/>
          <w:marRight w:val="0"/>
          <w:marTop w:val="0"/>
          <w:marBottom w:val="0"/>
          <w:divBdr>
            <w:top w:val="none" w:sz="0" w:space="0" w:color="auto"/>
            <w:left w:val="none" w:sz="0" w:space="0" w:color="auto"/>
            <w:bottom w:val="none" w:sz="0" w:space="0" w:color="auto"/>
            <w:right w:val="none" w:sz="0" w:space="0" w:color="auto"/>
          </w:divBdr>
        </w:div>
        <w:div w:id="158275559">
          <w:marLeft w:val="0"/>
          <w:marRight w:val="0"/>
          <w:marTop w:val="0"/>
          <w:marBottom w:val="0"/>
          <w:divBdr>
            <w:top w:val="none" w:sz="0" w:space="0" w:color="auto"/>
            <w:left w:val="none" w:sz="0" w:space="0" w:color="auto"/>
            <w:bottom w:val="none" w:sz="0" w:space="0" w:color="auto"/>
            <w:right w:val="none" w:sz="0" w:space="0" w:color="auto"/>
          </w:divBdr>
        </w:div>
        <w:div w:id="164169759">
          <w:marLeft w:val="0"/>
          <w:marRight w:val="0"/>
          <w:marTop w:val="0"/>
          <w:marBottom w:val="0"/>
          <w:divBdr>
            <w:top w:val="none" w:sz="0" w:space="0" w:color="auto"/>
            <w:left w:val="none" w:sz="0" w:space="0" w:color="auto"/>
            <w:bottom w:val="none" w:sz="0" w:space="0" w:color="auto"/>
            <w:right w:val="none" w:sz="0" w:space="0" w:color="auto"/>
          </w:divBdr>
        </w:div>
        <w:div w:id="113527161">
          <w:marLeft w:val="0"/>
          <w:marRight w:val="0"/>
          <w:marTop w:val="0"/>
          <w:marBottom w:val="0"/>
          <w:divBdr>
            <w:top w:val="none" w:sz="0" w:space="0" w:color="auto"/>
            <w:left w:val="none" w:sz="0" w:space="0" w:color="auto"/>
            <w:bottom w:val="none" w:sz="0" w:space="0" w:color="auto"/>
            <w:right w:val="none" w:sz="0" w:space="0" w:color="auto"/>
          </w:divBdr>
        </w:div>
        <w:div w:id="1085541219">
          <w:marLeft w:val="0"/>
          <w:marRight w:val="0"/>
          <w:marTop w:val="0"/>
          <w:marBottom w:val="0"/>
          <w:divBdr>
            <w:top w:val="none" w:sz="0" w:space="0" w:color="auto"/>
            <w:left w:val="none" w:sz="0" w:space="0" w:color="auto"/>
            <w:bottom w:val="none" w:sz="0" w:space="0" w:color="auto"/>
            <w:right w:val="none" w:sz="0" w:space="0" w:color="auto"/>
          </w:divBdr>
        </w:div>
        <w:div w:id="1475949897">
          <w:marLeft w:val="0"/>
          <w:marRight w:val="0"/>
          <w:marTop w:val="0"/>
          <w:marBottom w:val="0"/>
          <w:divBdr>
            <w:top w:val="none" w:sz="0" w:space="0" w:color="auto"/>
            <w:left w:val="none" w:sz="0" w:space="0" w:color="auto"/>
            <w:bottom w:val="none" w:sz="0" w:space="0" w:color="auto"/>
            <w:right w:val="none" w:sz="0" w:space="0" w:color="auto"/>
          </w:divBdr>
        </w:div>
        <w:div w:id="968972924">
          <w:marLeft w:val="0"/>
          <w:marRight w:val="0"/>
          <w:marTop w:val="0"/>
          <w:marBottom w:val="0"/>
          <w:divBdr>
            <w:top w:val="none" w:sz="0" w:space="0" w:color="auto"/>
            <w:left w:val="none" w:sz="0" w:space="0" w:color="auto"/>
            <w:bottom w:val="none" w:sz="0" w:space="0" w:color="auto"/>
            <w:right w:val="none" w:sz="0" w:space="0" w:color="auto"/>
          </w:divBdr>
        </w:div>
        <w:div w:id="2043551403">
          <w:marLeft w:val="0"/>
          <w:marRight w:val="0"/>
          <w:marTop w:val="0"/>
          <w:marBottom w:val="0"/>
          <w:divBdr>
            <w:top w:val="none" w:sz="0" w:space="0" w:color="auto"/>
            <w:left w:val="none" w:sz="0" w:space="0" w:color="auto"/>
            <w:bottom w:val="none" w:sz="0" w:space="0" w:color="auto"/>
            <w:right w:val="none" w:sz="0" w:space="0" w:color="auto"/>
          </w:divBdr>
        </w:div>
        <w:div w:id="168838532">
          <w:marLeft w:val="0"/>
          <w:marRight w:val="0"/>
          <w:marTop w:val="0"/>
          <w:marBottom w:val="0"/>
          <w:divBdr>
            <w:top w:val="none" w:sz="0" w:space="0" w:color="auto"/>
            <w:left w:val="none" w:sz="0" w:space="0" w:color="auto"/>
            <w:bottom w:val="none" w:sz="0" w:space="0" w:color="auto"/>
            <w:right w:val="none" w:sz="0" w:space="0" w:color="auto"/>
          </w:divBdr>
        </w:div>
        <w:div w:id="147597379">
          <w:marLeft w:val="0"/>
          <w:marRight w:val="0"/>
          <w:marTop w:val="0"/>
          <w:marBottom w:val="0"/>
          <w:divBdr>
            <w:top w:val="none" w:sz="0" w:space="0" w:color="auto"/>
            <w:left w:val="none" w:sz="0" w:space="0" w:color="auto"/>
            <w:bottom w:val="none" w:sz="0" w:space="0" w:color="auto"/>
            <w:right w:val="none" w:sz="0" w:space="0" w:color="auto"/>
          </w:divBdr>
        </w:div>
        <w:div w:id="459307580">
          <w:marLeft w:val="0"/>
          <w:marRight w:val="0"/>
          <w:marTop w:val="0"/>
          <w:marBottom w:val="0"/>
          <w:divBdr>
            <w:top w:val="none" w:sz="0" w:space="0" w:color="auto"/>
            <w:left w:val="none" w:sz="0" w:space="0" w:color="auto"/>
            <w:bottom w:val="none" w:sz="0" w:space="0" w:color="auto"/>
            <w:right w:val="none" w:sz="0" w:space="0" w:color="auto"/>
          </w:divBdr>
        </w:div>
        <w:div w:id="201602053">
          <w:marLeft w:val="0"/>
          <w:marRight w:val="0"/>
          <w:marTop w:val="0"/>
          <w:marBottom w:val="0"/>
          <w:divBdr>
            <w:top w:val="none" w:sz="0" w:space="0" w:color="auto"/>
            <w:left w:val="none" w:sz="0" w:space="0" w:color="auto"/>
            <w:bottom w:val="none" w:sz="0" w:space="0" w:color="auto"/>
            <w:right w:val="none" w:sz="0" w:space="0" w:color="auto"/>
          </w:divBdr>
        </w:div>
        <w:div w:id="1272863061">
          <w:marLeft w:val="0"/>
          <w:marRight w:val="0"/>
          <w:marTop w:val="0"/>
          <w:marBottom w:val="0"/>
          <w:divBdr>
            <w:top w:val="none" w:sz="0" w:space="0" w:color="auto"/>
            <w:left w:val="none" w:sz="0" w:space="0" w:color="auto"/>
            <w:bottom w:val="none" w:sz="0" w:space="0" w:color="auto"/>
            <w:right w:val="none" w:sz="0" w:space="0" w:color="auto"/>
          </w:divBdr>
        </w:div>
        <w:div w:id="584846998">
          <w:marLeft w:val="0"/>
          <w:marRight w:val="0"/>
          <w:marTop w:val="0"/>
          <w:marBottom w:val="0"/>
          <w:divBdr>
            <w:top w:val="none" w:sz="0" w:space="0" w:color="auto"/>
            <w:left w:val="none" w:sz="0" w:space="0" w:color="auto"/>
            <w:bottom w:val="none" w:sz="0" w:space="0" w:color="auto"/>
            <w:right w:val="none" w:sz="0" w:space="0" w:color="auto"/>
          </w:divBdr>
        </w:div>
        <w:div w:id="306782578">
          <w:marLeft w:val="0"/>
          <w:marRight w:val="0"/>
          <w:marTop w:val="0"/>
          <w:marBottom w:val="0"/>
          <w:divBdr>
            <w:top w:val="none" w:sz="0" w:space="0" w:color="auto"/>
            <w:left w:val="none" w:sz="0" w:space="0" w:color="auto"/>
            <w:bottom w:val="none" w:sz="0" w:space="0" w:color="auto"/>
            <w:right w:val="none" w:sz="0" w:space="0" w:color="auto"/>
          </w:divBdr>
        </w:div>
        <w:div w:id="595016673">
          <w:marLeft w:val="0"/>
          <w:marRight w:val="0"/>
          <w:marTop w:val="0"/>
          <w:marBottom w:val="0"/>
          <w:divBdr>
            <w:top w:val="none" w:sz="0" w:space="0" w:color="auto"/>
            <w:left w:val="none" w:sz="0" w:space="0" w:color="auto"/>
            <w:bottom w:val="none" w:sz="0" w:space="0" w:color="auto"/>
            <w:right w:val="none" w:sz="0" w:space="0" w:color="auto"/>
          </w:divBdr>
        </w:div>
        <w:div w:id="1334840167">
          <w:marLeft w:val="0"/>
          <w:marRight w:val="0"/>
          <w:marTop w:val="0"/>
          <w:marBottom w:val="0"/>
          <w:divBdr>
            <w:top w:val="none" w:sz="0" w:space="0" w:color="auto"/>
            <w:left w:val="none" w:sz="0" w:space="0" w:color="auto"/>
            <w:bottom w:val="none" w:sz="0" w:space="0" w:color="auto"/>
            <w:right w:val="none" w:sz="0" w:space="0" w:color="auto"/>
          </w:divBdr>
        </w:div>
        <w:div w:id="18554377">
          <w:marLeft w:val="0"/>
          <w:marRight w:val="0"/>
          <w:marTop w:val="0"/>
          <w:marBottom w:val="0"/>
          <w:divBdr>
            <w:top w:val="none" w:sz="0" w:space="0" w:color="auto"/>
            <w:left w:val="none" w:sz="0" w:space="0" w:color="auto"/>
            <w:bottom w:val="none" w:sz="0" w:space="0" w:color="auto"/>
            <w:right w:val="none" w:sz="0" w:space="0" w:color="auto"/>
          </w:divBdr>
        </w:div>
        <w:div w:id="1139542119">
          <w:marLeft w:val="0"/>
          <w:marRight w:val="0"/>
          <w:marTop w:val="0"/>
          <w:marBottom w:val="0"/>
          <w:divBdr>
            <w:top w:val="none" w:sz="0" w:space="0" w:color="auto"/>
            <w:left w:val="none" w:sz="0" w:space="0" w:color="auto"/>
            <w:bottom w:val="none" w:sz="0" w:space="0" w:color="auto"/>
            <w:right w:val="none" w:sz="0" w:space="0" w:color="auto"/>
          </w:divBdr>
        </w:div>
        <w:div w:id="1497453415">
          <w:marLeft w:val="0"/>
          <w:marRight w:val="0"/>
          <w:marTop w:val="0"/>
          <w:marBottom w:val="0"/>
          <w:divBdr>
            <w:top w:val="none" w:sz="0" w:space="0" w:color="auto"/>
            <w:left w:val="none" w:sz="0" w:space="0" w:color="auto"/>
            <w:bottom w:val="none" w:sz="0" w:space="0" w:color="auto"/>
            <w:right w:val="none" w:sz="0" w:space="0" w:color="auto"/>
          </w:divBdr>
        </w:div>
        <w:div w:id="726803067">
          <w:marLeft w:val="0"/>
          <w:marRight w:val="0"/>
          <w:marTop w:val="0"/>
          <w:marBottom w:val="0"/>
          <w:divBdr>
            <w:top w:val="none" w:sz="0" w:space="0" w:color="auto"/>
            <w:left w:val="none" w:sz="0" w:space="0" w:color="auto"/>
            <w:bottom w:val="none" w:sz="0" w:space="0" w:color="auto"/>
            <w:right w:val="none" w:sz="0" w:space="0" w:color="auto"/>
          </w:divBdr>
        </w:div>
        <w:div w:id="1239444892">
          <w:marLeft w:val="0"/>
          <w:marRight w:val="0"/>
          <w:marTop w:val="0"/>
          <w:marBottom w:val="0"/>
          <w:divBdr>
            <w:top w:val="none" w:sz="0" w:space="0" w:color="auto"/>
            <w:left w:val="none" w:sz="0" w:space="0" w:color="auto"/>
            <w:bottom w:val="none" w:sz="0" w:space="0" w:color="auto"/>
            <w:right w:val="none" w:sz="0" w:space="0" w:color="auto"/>
          </w:divBdr>
        </w:div>
        <w:div w:id="424376009">
          <w:marLeft w:val="0"/>
          <w:marRight w:val="0"/>
          <w:marTop w:val="0"/>
          <w:marBottom w:val="0"/>
          <w:divBdr>
            <w:top w:val="none" w:sz="0" w:space="0" w:color="auto"/>
            <w:left w:val="none" w:sz="0" w:space="0" w:color="auto"/>
            <w:bottom w:val="none" w:sz="0" w:space="0" w:color="auto"/>
            <w:right w:val="none" w:sz="0" w:space="0" w:color="auto"/>
          </w:divBdr>
        </w:div>
        <w:div w:id="819810763">
          <w:marLeft w:val="0"/>
          <w:marRight w:val="0"/>
          <w:marTop w:val="0"/>
          <w:marBottom w:val="0"/>
          <w:divBdr>
            <w:top w:val="none" w:sz="0" w:space="0" w:color="auto"/>
            <w:left w:val="none" w:sz="0" w:space="0" w:color="auto"/>
            <w:bottom w:val="none" w:sz="0" w:space="0" w:color="auto"/>
            <w:right w:val="none" w:sz="0" w:space="0" w:color="auto"/>
          </w:divBdr>
        </w:div>
        <w:div w:id="133790017">
          <w:marLeft w:val="0"/>
          <w:marRight w:val="0"/>
          <w:marTop w:val="0"/>
          <w:marBottom w:val="0"/>
          <w:divBdr>
            <w:top w:val="none" w:sz="0" w:space="0" w:color="auto"/>
            <w:left w:val="none" w:sz="0" w:space="0" w:color="auto"/>
            <w:bottom w:val="none" w:sz="0" w:space="0" w:color="auto"/>
            <w:right w:val="none" w:sz="0" w:space="0" w:color="auto"/>
          </w:divBdr>
        </w:div>
        <w:div w:id="1848977814">
          <w:marLeft w:val="0"/>
          <w:marRight w:val="0"/>
          <w:marTop w:val="0"/>
          <w:marBottom w:val="0"/>
          <w:divBdr>
            <w:top w:val="none" w:sz="0" w:space="0" w:color="auto"/>
            <w:left w:val="none" w:sz="0" w:space="0" w:color="auto"/>
            <w:bottom w:val="none" w:sz="0" w:space="0" w:color="auto"/>
            <w:right w:val="none" w:sz="0" w:space="0" w:color="auto"/>
          </w:divBdr>
        </w:div>
        <w:div w:id="1704281220">
          <w:marLeft w:val="0"/>
          <w:marRight w:val="0"/>
          <w:marTop w:val="0"/>
          <w:marBottom w:val="0"/>
          <w:divBdr>
            <w:top w:val="none" w:sz="0" w:space="0" w:color="auto"/>
            <w:left w:val="none" w:sz="0" w:space="0" w:color="auto"/>
            <w:bottom w:val="none" w:sz="0" w:space="0" w:color="auto"/>
            <w:right w:val="none" w:sz="0" w:space="0" w:color="auto"/>
          </w:divBdr>
        </w:div>
        <w:div w:id="494682681">
          <w:marLeft w:val="0"/>
          <w:marRight w:val="0"/>
          <w:marTop w:val="0"/>
          <w:marBottom w:val="0"/>
          <w:divBdr>
            <w:top w:val="none" w:sz="0" w:space="0" w:color="auto"/>
            <w:left w:val="none" w:sz="0" w:space="0" w:color="auto"/>
            <w:bottom w:val="none" w:sz="0" w:space="0" w:color="auto"/>
            <w:right w:val="none" w:sz="0" w:space="0" w:color="auto"/>
          </w:divBdr>
        </w:div>
        <w:div w:id="549609828">
          <w:marLeft w:val="0"/>
          <w:marRight w:val="0"/>
          <w:marTop w:val="0"/>
          <w:marBottom w:val="0"/>
          <w:divBdr>
            <w:top w:val="none" w:sz="0" w:space="0" w:color="auto"/>
            <w:left w:val="none" w:sz="0" w:space="0" w:color="auto"/>
            <w:bottom w:val="none" w:sz="0" w:space="0" w:color="auto"/>
            <w:right w:val="none" w:sz="0" w:space="0" w:color="auto"/>
          </w:divBdr>
        </w:div>
        <w:div w:id="1328360074">
          <w:marLeft w:val="0"/>
          <w:marRight w:val="0"/>
          <w:marTop w:val="0"/>
          <w:marBottom w:val="0"/>
          <w:divBdr>
            <w:top w:val="none" w:sz="0" w:space="0" w:color="auto"/>
            <w:left w:val="none" w:sz="0" w:space="0" w:color="auto"/>
            <w:bottom w:val="none" w:sz="0" w:space="0" w:color="auto"/>
            <w:right w:val="none" w:sz="0" w:space="0" w:color="auto"/>
          </w:divBdr>
        </w:div>
        <w:div w:id="208609075">
          <w:marLeft w:val="0"/>
          <w:marRight w:val="0"/>
          <w:marTop w:val="0"/>
          <w:marBottom w:val="0"/>
          <w:divBdr>
            <w:top w:val="none" w:sz="0" w:space="0" w:color="auto"/>
            <w:left w:val="none" w:sz="0" w:space="0" w:color="auto"/>
            <w:bottom w:val="none" w:sz="0" w:space="0" w:color="auto"/>
            <w:right w:val="none" w:sz="0" w:space="0" w:color="auto"/>
          </w:divBdr>
        </w:div>
        <w:div w:id="1889755628">
          <w:marLeft w:val="0"/>
          <w:marRight w:val="0"/>
          <w:marTop w:val="0"/>
          <w:marBottom w:val="0"/>
          <w:divBdr>
            <w:top w:val="none" w:sz="0" w:space="0" w:color="auto"/>
            <w:left w:val="none" w:sz="0" w:space="0" w:color="auto"/>
            <w:bottom w:val="none" w:sz="0" w:space="0" w:color="auto"/>
            <w:right w:val="none" w:sz="0" w:space="0" w:color="auto"/>
          </w:divBdr>
        </w:div>
      </w:divsChild>
    </w:div>
    <w:div w:id="1223642508">
      <w:bodyDiv w:val="1"/>
      <w:marLeft w:val="0"/>
      <w:marRight w:val="0"/>
      <w:marTop w:val="0"/>
      <w:marBottom w:val="0"/>
      <w:divBdr>
        <w:top w:val="none" w:sz="0" w:space="0" w:color="auto"/>
        <w:left w:val="none" w:sz="0" w:space="0" w:color="auto"/>
        <w:bottom w:val="none" w:sz="0" w:space="0" w:color="auto"/>
        <w:right w:val="none" w:sz="0" w:space="0" w:color="auto"/>
      </w:divBdr>
      <w:divsChild>
        <w:div w:id="374283224">
          <w:marLeft w:val="0"/>
          <w:marRight w:val="0"/>
          <w:marTop w:val="0"/>
          <w:marBottom w:val="0"/>
          <w:divBdr>
            <w:top w:val="none" w:sz="0" w:space="0" w:color="auto"/>
            <w:left w:val="none" w:sz="0" w:space="0" w:color="auto"/>
            <w:bottom w:val="none" w:sz="0" w:space="0" w:color="auto"/>
            <w:right w:val="none" w:sz="0" w:space="0" w:color="auto"/>
          </w:divBdr>
        </w:div>
        <w:div w:id="1216621251">
          <w:marLeft w:val="0"/>
          <w:marRight w:val="0"/>
          <w:marTop w:val="0"/>
          <w:marBottom w:val="0"/>
          <w:divBdr>
            <w:top w:val="none" w:sz="0" w:space="0" w:color="auto"/>
            <w:left w:val="none" w:sz="0" w:space="0" w:color="auto"/>
            <w:bottom w:val="none" w:sz="0" w:space="0" w:color="auto"/>
            <w:right w:val="none" w:sz="0" w:space="0" w:color="auto"/>
          </w:divBdr>
        </w:div>
        <w:div w:id="228927134">
          <w:marLeft w:val="0"/>
          <w:marRight w:val="0"/>
          <w:marTop w:val="0"/>
          <w:marBottom w:val="0"/>
          <w:divBdr>
            <w:top w:val="none" w:sz="0" w:space="0" w:color="auto"/>
            <w:left w:val="none" w:sz="0" w:space="0" w:color="auto"/>
            <w:bottom w:val="none" w:sz="0" w:space="0" w:color="auto"/>
            <w:right w:val="none" w:sz="0" w:space="0" w:color="auto"/>
          </w:divBdr>
        </w:div>
        <w:div w:id="187523047">
          <w:marLeft w:val="0"/>
          <w:marRight w:val="0"/>
          <w:marTop w:val="0"/>
          <w:marBottom w:val="0"/>
          <w:divBdr>
            <w:top w:val="none" w:sz="0" w:space="0" w:color="auto"/>
            <w:left w:val="none" w:sz="0" w:space="0" w:color="auto"/>
            <w:bottom w:val="none" w:sz="0" w:space="0" w:color="auto"/>
            <w:right w:val="none" w:sz="0" w:space="0" w:color="auto"/>
          </w:divBdr>
        </w:div>
        <w:div w:id="924220601">
          <w:marLeft w:val="0"/>
          <w:marRight w:val="0"/>
          <w:marTop w:val="0"/>
          <w:marBottom w:val="0"/>
          <w:divBdr>
            <w:top w:val="none" w:sz="0" w:space="0" w:color="auto"/>
            <w:left w:val="none" w:sz="0" w:space="0" w:color="auto"/>
            <w:bottom w:val="none" w:sz="0" w:space="0" w:color="auto"/>
            <w:right w:val="none" w:sz="0" w:space="0" w:color="auto"/>
          </w:divBdr>
        </w:div>
        <w:div w:id="1635255294">
          <w:marLeft w:val="0"/>
          <w:marRight w:val="0"/>
          <w:marTop w:val="0"/>
          <w:marBottom w:val="0"/>
          <w:divBdr>
            <w:top w:val="none" w:sz="0" w:space="0" w:color="auto"/>
            <w:left w:val="none" w:sz="0" w:space="0" w:color="auto"/>
            <w:bottom w:val="none" w:sz="0" w:space="0" w:color="auto"/>
            <w:right w:val="none" w:sz="0" w:space="0" w:color="auto"/>
          </w:divBdr>
        </w:div>
        <w:div w:id="632685146">
          <w:marLeft w:val="0"/>
          <w:marRight w:val="0"/>
          <w:marTop w:val="0"/>
          <w:marBottom w:val="0"/>
          <w:divBdr>
            <w:top w:val="none" w:sz="0" w:space="0" w:color="auto"/>
            <w:left w:val="none" w:sz="0" w:space="0" w:color="auto"/>
            <w:bottom w:val="none" w:sz="0" w:space="0" w:color="auto"/>
            <w:right w:val="none" w:sz="0" w:space="0" w:color="auto"/>
          </w:divBdr>
        </w:div>
        <w:div w:id="1362245018">
          <w:marLeft w:val="0"/>
          <w:marRight w:val="0"/>
          <w:marTop w:val="0"/>
          <w:marBottom w:val="0"/>
          <w:divBdr>
            <w:top w:val="none" w:sz="0" w:space="0" w:color="auto"/>
            <w:left w:val="none" w:sz="0" w:space="0" w:color="auto"/>
            <w:bottom w:val="none" w:sz="0" w:space="0" w:color="auto"/>
            <w:right w:val="none" w:sz="0" w:space="0" w:color="auto"/>
          </w:divBdr>
        </w:div>
        <w:div w:id="2021277527">
          <w:marLeft w:val="0"/>
          <w:marRight w:val="0"/>
          <w:marTop w:val="0"/>
          <w:marBottom w:val="0"/>
          <w:divBdr>
            <w:top w:val="none" w:sz="0" w:space="0" w:color="auto"/>
            <w:left w:val="none" w:sz="0" w:space="0" w:color="auto"/>
            <w:bottom w:val="none" w:sz="0" w:space="0" w:color="auto"/>
            <w:right w:val="none" w:sz="0" w:space="0" w:color="auto"/>
          </w:divBdr>
        </w:div>
        <w:div w:id="237249694">
          <w:marLeft w:val="0"/>
          <w:marRight w:val="0"/>
          <w:marTop w:val="0"/>
          <w:marBottom w:val="0"/>
          <w:divBdr>
            <w:top w:val="none" w:sz="0" w:space="0" w:color="auto"/>
            <w:left w:val="none" w:sz="0" w:space="0" w:color="auto"/>
            <w:bottom w:val="none" w:sz="0" w:space="0" w:color="auto"/>
            <w:right w:val="none" w:sz="0" w:space="0" w:color="auto"/>
          </w:divBdr>
        </w:div>
        <w:div w:id="1106196339">
          <w:marLeft w:val="0"/>
          <w:marRight w:val="0"/>
          <w:marTop w:val="0"/>
          <w:marBottom w:val="0"/>
          <w:divBdr>
            <w:top w:val="none" w:sz="0" w:space="0" w:color="auto"/>
            <w:left w:val="none" w:sz="0" w:space="0" w:color="auto"/>
            <w:bottom w:val="none" w:sz="0" w:space="0" w:color="auto"/>
            <w:right w:val="none" w:sz="0" w:space="0" w:color="auto"/>
          </w:divBdr>
        </w:div>
        <w:div w:id="1259363491">
          <w:marLeft w:val="0"/>
          <w:marRight w:val="0"/>
          <w:marTop w:val="0"/>
          <w:marBottom w:val="0"/>
          <w:divBdr>
            <w:top w:val="none" w:sz="0" w:space="0" w:color="auto"/>
            <w:left w:val="none" w:sz="0" w:space="0" w:color="auto"/>
            <w:bottom w:val="none" w:sz="0" w:space="0" w:color="auto"/>
            <w:right w:val="none" w:sz="0" w:space="0" w:color="auto"/>
          </w:divBdr>
        </w:div>
        <w:div w:id="1784686166">
          <w:marLeft w:val="0"/>
          <w:marRight w:val="0"/>
          <w:marTop w:val="0"/>
          <w:marBottom w:val="0"/>
          <w:divBdr>
            <w:top w:val="none" w:sz="0" w:space="0" w:color="auto"/>
            <w:left w:val="none" w:sz="0" w:space="0" w:color="auto"/>
            <w:bottom w:val="none" w:sz="0" w:space="0" w:color="auto"/>
            <w:right w:val="none" w:sz="0" w:space="0" w:color="auto"/>
          </w:divBdr>
        </w:div>
        <w:div w:id="1186561231">
          <w:marLeft w:val="0"/>
          <w:marRight w:val="0"/>
          <w:marTop w:val="0"/>
          <w:marBottom w:val="0"/>
          <w:divBdr>
            <w:top w:val="none" w:sz="0" w:space="0" w:color="auto"/>
            <w:left w:val="none" w:sz="0" w:space="0" w:color="auto"/>
            <w:bottom w:val="none" w:sz="0" w:space="0" w:color="auto"/>
            <w:right w:val="none" w:sz="0" w:space="0" w:color="auto"/>
          </w:divBdr>
        </w:div>
      </w:divsChild>
    </w:div>
    <w:div w:id="1262569311">
      <w:bodyDiv w:val="1"/>
      <w:marLeft w:val="0"/>
      <w:marRight w:val="0"/>
      <w:marTop w:val="0"/>
      <w:marBottom w:val="0"/>
      <w:divBdr>
        <w:top w:val="none" w:sz="0" w:space="0" w:color="auto"/>
        <w:left w:val="none" w:sz="0" w:space="0" w:color="auto"/>
        <w:bottom w:val="none" w:sz="0" w:space="0" w:color="auto"/>
        <w:right w:val="none" w:sz="0" w:space="0" w:color="auto"/>
      </w:divBdr>
    </w:div>
    <w:div w:id="1267881223">
      <w:bodyDiv w:val="1"/>
      <w:marLeft w:val="0"/>
      <w:marRight w:val="0"/>
      <w:marTop w:val="0"/>
      <w:marBottom w:val="0"/>
      <w:divBdr>
        <w:top w:val="none" w:sz="0" w:space="0" w:color="auto"/>
        <w:left w:val="none" w:sz="0" w:space="0" w:color="auto"/>
        <w:bottom w:val="none" w:sz="0" w:space="0" w:color="auto"/>
        <w:right w:val="none" w:sz="0" w:space="0" w:color="auto"/>
      </w:divBdr>
      <w:divsChild>
        <w:div w:id="1152331265">
          <w:marLeft w:val="0"/>
          <w:marRight w:val="0"/>
          <w:marTop w:val="0"/>
          <w:marBottom w:val="0"/>
          <w:divBdr>
            <w:top w:val="none" w:sz="0" w:space="0" w:color="auto"/>
            <w:left w:val="none" w:sz="0" w:space="0" w:color="auto"/>
            <w:bottom w:val="none" w:sz="0" w:space="0" w:color="auto"/>
            <w:right w:val="none" w:sz="0" w:space="0" w:color="auto"/>
          </w:divBdr>
          <w:divsChild>
            <w:div w:id="1535532928">
              <w:marLeft w:val="0"/>
              <w:marRight w:val="0"/>
              <w:marTop w:val="0"/>
              <w:marBottom w:val="0"/>
              <w:divBdr>
                <w:top w:val="none" w:sz="0" w:space="0" w:color="auto"/>
                <w:left w:val="none" w:sz="0" w:space="0" w:color="auto"/>
                <w:bottom w:val="none" w:sz="0" w:space="0" w:color="auto"/>
                <w:right w:val="none" w:sz="0" w:space="0" w:color="auto"/>
              </w:divBdr>
              <w:divsChild>
                <w:div w:id="20033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4218">
          <w:marLeft w:val="0"/>
          <w:marRight w:val="0"/>
          <w:marTop w:val="0"/>
          <w:marBottom w:val="0"/>
          <w:divBdr>
            <w:top w:val="none" w:sz="0" w:space="0" w:color="auto"/>
            <w:left w:val="none" w:sz="0" w:space="0" w:color="auto"/>
            <w:bottom w:val="none" w:sz="0" w:space="0" w:color="auto"/>
            <w:right w:val="none" w:sz="0" w:space="0" w:color="auto"/>
          </w:divBdr>
        </w:div>
        <w:div w:id="57830403">
          <w:marLeft w:val="0"/>
          <w:marRight w:val="0"/>
          <w:marTop w:val="0"/>
          <w:marBottom w:val="0"/>
          <w:divBdr>
            <w:top w:val="none" w:sz="0" w:space="0" w:color="auto"/>
            <w:left w:val="none" w:sz="0" w:space="0" w:color="auto"/>
            <w:bottom w:val="none" w:sz="0" w:space="0" w:color="auto"/>
            <w:right w:val="none" w:sz="0" w:space="0" w:color="auto"/>
          </w:divBdr>
        </w:div>
        <w:div w:id="1485853825">
          <w:marLeft w:val="0"/>
          <w:marRight w:val="0"/>
          <w:marTop w:val="0"/>
          <w:marBottom w:val="0"/>
          <w:divBdr>
            <w:top w:val="none" w:sz="0" w:space="0" w:color="auto"/>
            <w:left w:val="none" w:sz="0" w:space="0" w:color="auto"/>
            <w:bottom w:val="none" w:sz="0" w:space="0" w:color="auto"/>
            <w:right w:val="none" w:sz="0" w:space="0" w:color="auto"/>
          </w:divBdr>
        </w:div>
        <w:div w:id="1917321829">
          <w:marLeft w:val="0"/>
          <w:marRight w:val="0"/>
          <w:marTop w:val="0"/>
          <w:marBottom w:val="0"/>
          <w:divBdr>
            <w:top w:val="none" w:sz="0" w:space="0" w:color="auto"/>
            <w:left w:val="none" w:sz="0" w:space="0" w:color="auto"/>
            <w:bottom w:val="none" w:sz="0" w:space="0" w:color="auto"/>
            <w:right w:val="none" w:sz="0" w:space="0" w:color="auto"/>
          </w:divBdr>
        </w:div>
        <w:div w:id="1784231782">
          <w:marLeft w:val="0"/>
          <w:marRight w:val="0"/>
          <w:marTop w:val="0"/>
          <w:marBottom w:val="0"/>
          <w:divBdr>
            <w:top w:val="none" w:sz="0" w:space="0" w:color="auto"/>
            <w:left w:val="none" w:sz="0" w:space="0" w:color="auto"/>
            <w:bottom w:val="none" w:sz="0" w:space="0" w:color="auto"/>
            <w:right w:val="none" w:sz="0" w:space="0" w:color="auto"/>
          </w:divBdr>
        </w:div>
      </w:divsChild>
    </w:div>
    <w:div w:id="1276598879">
      <w:bodyDiv w:val="1"/>
      <w:marLeft w:val="0"/>
      <w:marRight w:val="0"/>
      <w:marTop w:val="0"/>
      <w:marBottom w:val="0"/>
      <w:divBdr>
        <w:top w:val="none" w:sz="0" w:space="0" w:color="auto"/>
        <w:left w:val="none" w:sz="0" w:space="0" w:color="auto"/>
        <w:bottom w:val="none" w:sz="0" w:space="0" w:color="auto"/>
        <w:right w:val="none" w:sz="0" w:space="0" w:color="auto"/>
      </w:divBdr>
    </w:div>
    <w:div w:id="1328678436">
      <w:bodyDiv w:val="1"/>
      <w:marLeft w:val="0"/>
      <w:marRight w:val="0"/>
      <w:marTop w:val="0"/>
      <w:marBottom w:val="0"/>
      <w:divBdr>
        <w:top w:val="none" w:sz="0" w:space="0" w:color="auto"/>
        <w:left w:val="none" w:sz="0" w:space="0" w:color="auto"/>
        <w:bottom w:val="none" w:sz="0" w:space="0" w:color="auto"/>
        <w:right w:val="none" w:sz="0" w:space="0" w:color="auto"/>
      </w:divBdr>
      <w:divsChild>
        <w:div w:id="1269775340">
          <w:marLeft w:val="0"/>
          <w:marRight w:val="0"/>
          <w:marTop w:val="0"/>
          <w:marBottom w:val="0"/>
          <w:divBdr>
            <w:top w:val="none" w:sz="0" w:space="0" w:color="auto"/>
            <w:left w:val="none" w:sz="0" w:space="0" w:color="auto"/>
            <w:bottom w:val="none" w:sz="0" w:space="0" w:color="auto"/>
            <w:right w:val="none" w:sz="0" w:space="0" w:color="auto"/>
          </w:divBdr>
          <w:divsChild>
            <w:div w:id="138234156">
              <w:marLeft w:val="0"/>
              <w:marRight w:val="0"/>
              <w:marTop w:val="0"/>
              <w:marBottom w:val="0"/>
              <w:divBdr>
                <w:top w:val="none" w:sz="0" w:space="0" w:color="auto"/>
                <w:left w:val="none" w:sz="0" w:space="0" w:color="auto"/>
                <w:bottom w:val="none" w:sz="0" w:space="0" w:color="auto"/>
                <w:right w:val="none" w:sz="0" w:space="0" w:color="auto"/>
              </w:divBdr>
              <w:divsChild>
                <w:div w:id="1518695">
                  <w:marLeft w:val="0"/>
                  <w:marRight w:val="0"/>
                  <w:marTop w:val="0"/>
                  <w:marBottom w:val="0"/>
                  <w:divBdr>
                    <w:top w:val="none" w:sz="0" w:space="0" w:color="auto"/>
                    <w:left w:val="none" w:sz="0" w:space="0" w:color="auto"/>
                    <w:bottom w:val="none" w:sz="0" w:space="0" w:color="auto"/>
                    <w:right w:val="none" w:sz="0" w:space="0" w:color="auto"/>
                  </w:divBdr>
                  <w:divsChild>
                    <w:div w:id="3562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61028">
          <w:marLeft w:val="0"/>
          <w:marRight w:val="0"/>
          <w:marTop w:val="0"/>
          <w:marBottom w:val="0"/>
          <w:divBdr>
            <w:top w:val="none" w:sz="0" w:space="0" w:color="auto"/>
            <w:left w:val="none" w:sz="0" w:space="0" w:color="auto"/>
            <w:bottom w:val="none" w:sz="0" w:space="0" w:color="auto"/>
            <w:right w:val="none" w:sz="0" w:space="0" w:color="auto"/>
          </w:divBdr>
          <w:divsChild>
            <w:div w:id="1949703378">
              <w:marLeft w:val="0"/>
              <w:marRight w:val="0"/>
              <w:marTop w:val="0"/>
              <w:marBottom w:val="0"/>
              <w:divBdr>
                <w:top w:val="none" w:sz="0" w:space="0" w:color="auto"/>
                <w:left w:val="none" w:sz="0" w:space="0" w:color="auto"/>
                <w:bottom w:val="none" w:sz="0" w:space="0" w:color="auto"/>
                <w:right w:val="none" w:sz="0" w:space="0" w:color="auto"/>
              </w:divBdr>
              <w:divsChild>
                <w:div w:id="1550456383">
                  <w:marLeft w:val="0"/>
                  <w:marRight w:val="0"/>
                  <w:marTop w:val="0"/>
                  <w:marBottom w:val="0"/>
                  <w:divBdr>
                    <w:top w:val="none" w:sz="0" w:space="0" w:color="auto"/>
                    <w:left w:val="none" w:sz="0" w:space="0" w:color="auto"/>
                    <w:bottom w:val="none" w:sz="0" w:space="0" w:color="auto"/>
                    <w:right w:val="none" w:sz="0" w:space="0" w:color="auto"/>
                  </w:divBdr>
                  <w:divsChild>
                    <w:div w:id="1543397272">
                      <w:marLeft w:val="0"/>
                      <w:marRight w:val="0"/>
                      <w:marTop w:val="0"/>
                      <w:marBottom w:val="0"/>
                      <w:divBdr>
                        <w:top w:val="none" w:sz="0" w:space="0" w:color="auto"/>
                        <w:left w:val="none" w:sz="0" w:space="0" w:color="auto"/>
                        <w:bottom w:val="none" w:sz="0" w:space="0" w:color="auto"/>
                        <w:right w:val="none" w:sz="0" w:space="0" w:color="auto"/>
                      </w:divBdr>
                      <w:divsChild>
                        <w:div w:id="1519008701">
                          <w:marLeft w:val="0"/>
                          <w:marRight w:val="0"/>
                          <w:marTop w:val="0"/>
                          <w:marBottom w:val="0"/>
                          <w:divBdr>
                            <w:top w:val="none" w:sz="0" w:space="0" w:color="auto"/>
                            <w:left w:val="none" w:sz="0" w:space="0" w:color="auto"/>
                            <w:bottom w:val="none" w:sz="0" w:space="0" w:color="auto"/>
                            <w:right w:val="none" w:sz="0" w:space="0" w:color="auto"/>
                          </w:divBdr>
                          <w:divsChild>
                            <w:div w:id="2021471715">
                              <w:marLeft w:val="0"/>
                              <w:marRight w:val="0"/>
                              <w:marTop w:val="0"/>
                              <w:marBottom w:val="0"/>
                              <w:divBdr>
                                <w:top w:val="none" w:sz="0" w:space="0" w:color="auto"/>
                                <w:left w:val="none" w:sz="0" w:space="0" w:color="auto"/>
                                <w:bottom w:val="none" w:sz="0" w:space="0" w:color="auto"/>
                                <w:right w:val="none" w:sz="0" w:space="0" w:color="auto"/>
                              </w:divBdr>
                              <w:divsChild>
                                <w:div w:id="1197887220">
                                  <w:marLeft w:val="0"/>
                                  <w:marRight w:val="0"/>
                                  <w:marTop w:val="0"/>
                                  <w:marBottom w:val="0"/>
                                  <w:divBdr>
                                    <w:top w:val="none" w:sz="0" w:space="0" w:color="auto"/>
                                    <w:left w:val="none" w:sz="0" w:space="0" w:color="auto"/>
                                    <w:bottom w:val="none" w:sz="0" w:space="0" w:color="auto"/>
                                    <w:right w:val="none" w:sz="0" w:space="0" w:color="auto"/>
                                  </w:divBdr>
                                  <w:divsChild>
                                    <w:div w:id="1020552064">
                                      <w:marLeft w:val="0"/>
                                      <w:marRight w:val="0"/>
                                      <w:marTop w:val="0"/>
                                      <w:marBottom w:val="0"/>
                                      <w:divBdr>
                                        <w:top w:val="none" w:sz="0" w:space="0" w:color="auto"/>
                                        <w:left w:val="none" w:sz="0" w:space="0" w:color="auto"/>
                                        <w:bottom w:val="none" w:sz="0" w:space="0" w:color="auto"/>
                                        <w:right w:val="none" w:sz="0" w:space="0" w:color="auto"/>
                                      </w:divBdr>
                                      <w:divsChild>
                                        <w:div w:id="1930000699">
                                          <w:marLeft w:val="0"/>
                                          <w:marRight w:val="0"/>
                                          <w:marTop w:val="0"/>
                                          <w:marBottom w:val="0"/>
                                          <w:divBdr>
                                            <w:top w:val="none" w:sz="0" w:space="0" w:color="auto"/>
                                            <w:left w:val="none" w:sz="0" w:space="0" w:color="auto"/>
                                            <w:bottom w:val="none" w:sz="0" w:space="0" w:color="auto"/>
                                            <w:right w:val="none" w:sz="0" w:space="0" w:color="auto"/>
                                          </w:divBdr>
                                        </w:div>
                                        <w:div w:id="1333071261">
                                          <w:marLeft w:val="0"/>
                                          <w:marRight w:val="0"/>
                                          <w:marTop w:val="0"/>
                                          <w:marBottom w:val="0"/>
                                          <w:divBdr>
                                            <w:top w:val="none" w:sz="0" w:space="0" w:color="auto"/>
                                            <w:left w:val="none" w:sz="0" w:space="0" w:color="auto"/>
                                            <w:bottom w:val="none" w:sz="0" w:space="0" w:color="auto"/>
                                            <w:right w:val="none" w:sz="0" w:space="0" w:color="auto"/>
                                          </w:divBdr>
                                          <w:divsChild>
                                            <w:div w:id="1948267335">
                                              <w:marLeft w:val="0"/>
                                              <w:marRight w:val="0"/>
                                              <w:marTop w:val="0"/>
                                              <w:marBottom w:val="0"/>
                                              <w:divBdr>
                                                <w:top w:val="none" w:sz="0" w:space="0" w:color="auto"/>
                                                <w:left w:val="none" w:sz="0" w:space="0" w:color="auto"/>
                                                <w:bottom w:val="none" w:sz="0" w:space="0" w:color="auto"/>
                                                <w:right w:val="none" w:sz="0" w:space="0" w:color="auto"/>
                                              </w:divBdr>
                                              <w:divsChild>
                                                <w:div w:id="582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6142807">
      <w:bodyDiv w:val="1"/>
      <w:marLeft w:val="0"/>
      <w:marRight w:val="0"/>
      <w:marTop w:val="0"/>
      <w:marBottom w:val="0"/>
      <w:divBdr>
        <w:top w:val="none" w:sz="0" w:space="0" w:color="auto"/>
        <w:left w:val="none" w:sz="0" w:space="0" w:color="auto"/>
        <w:bottom w:val="none" w:sz="0" w:space="0" w:color="auto"/>
        <w:right w:val="none" w:sz="0" w:space="0" w:color="auto"/>
      </w:divBdr>
    </w:div>
    <w:div w:id="1498619390">
      <w:bodyDiv w:val="1"/>
      <w:marLeft w:val="0"/>
      <w:marRight w:val="0"/>
      <w:marTop w:val="0"/>
      <w:marBottom w:val="0"/>
      <w:divBdr>
        <w:top w:val="none" w:sz="0" w:space="0" w:color="auto"/>
        <w:left w:val="none" w:sz="0" w:space="0" w:color="auto"/>
        <w:bottom w:val="none" w:sz="0" w:space="0" w:color="auto"/>
        <w:right w:val="none" w:sz="0" w:space="0" w:color="auto"/>
      </w:divBdr>
      <w:divsChild>
        <w:div w:id="411508951">
          <w:marLeft w:val="0"/>
          <w:marRight w:val="0"/>
          <w:marTop w:val="0"/>
          <w:marBottom w:val="0"/>
          <w:divBdr>
            <w:top w:val="none" w:sz="0" w:space="0" w:color="auto"/>
            <w:left w:val="none" w:sz="0" w:space="0" w:color="auto"/>
            <w:bottom w:val="none" w:sz="0" w:space="0" w:color="auto"/>
            <w:right w:val="none" w:sz="0" w:space="0" w:color="auto"/>
          </w:divBdr>
        </w:div>
        <w:div w:id="1775512242">
          <w:marLeft w:val="0"/>
          <w:marRight w:val="0"/>
          <w:marTop w:val="0"/>
          <w:marBottom w:val="0"/>
          <w:divBdr>
            <w:top w:val="none" w:sz="0" w:space="0" w:color="auto"/>
            <w:left w:val="none" w:sz="0" w:space="0" w:color="auto"/>
            <w:bottom w:val="none" w:sz="0" w:space="0" w:color="auto"/>
            <w:right w:val="none" w:sz="0" w:space="0" w:color="auto"/>
          </w:divBdr>
        </w:div>
        <w:div w:id="305666899">
          <w:marLeft w:val="0"/>
          <w:marRight w:val="0"/>
          <w:marTop w:val="0"/>
          <w:marBottom w:val="0"/>
          <w:divBdr>
            <w:top w:val="none" w:sz="0" w:space="0" w:color="auto"/>
            <w:left w:val="none" w:sz="0" w:space="0" w:color="auto"/>
            <w:bottom w:val="none" w:sz="0" w:space="0" w:color="auto"/>
            <w:right w:val="none" w:sz="0" w:space="0" w:color="auto"/>
          </w:divBdr>
        </w:div>
        <w:div w:id="1313412252">
          <w:marLeft w:val="0"/>
          <w:marRight w:val="0"/>
          <w:marTop w:val="0"/>
          <w:marBottom w:val="0"/>
          <w:divBdr>
            <w:top w:val="none" w:sz="0" w:space="0" w:color="auto"/>
            <w:left w:val="none" w:sz="0" w:space="0" w:color="auto"/>
            <w:bottom w:val="none" w:sz="0" w:space="0" w:color="auto"/>
            <w:right w:val="none" w:sz="0" w:space="0" w:color="auto"/>
          </w:divBdr>
        </w:div>
        <w:div w:id="717244238">
          <w:marLeft w:val="0"/>
          <w:marRight w:val="0"/>
          <w:marTop w:val="0"/>
          <w:marBottom w:val="0"/>
          <w:divBdr>
            <w:top w:val="none" w:sz="0" w:space="0" w:color="auto"/>
            <w:left w:val="none" w:sz="0" w:space="0" w:color="auto"/>
            <w:bottom w:val="none" w:sz="0" w:space="0" w:color="auto"/>
            <w:right w:val="none" w:sz="0" w:space="0" w:color="auto"/>
          </w:divBdr>
        </w:div>
        <w:div w:id="191770645">
          <w:marLeft w:val="0"/>
          <w:marRight w:val="0"/>
          <w:marTop w:val="0"/>
          <w:marBottom w:val="0"/>
          <w:divBdr>
            <w:top w:val="none" w:sz="0" w:space="0" w:color="auto"/>
            <w:left w:val="none" w:sz="0" w:space="0" w:color="auto"/>
            <w:bottom w:val="none" w:sz="0" w:space="0" w:color="auto"/>
            <w:right w:val="none" w:sz="0" w:space="0" w:color="auto"/>
          </w:divBdr>
        </w:div>
        <w:div w:id="483206277">
          <w:marLeft w:val="0"/>
          <w:marRight w:val="0"/>
          <w:marTop w:val="0"/>
          <w:marBottom w:val="0"/>
          <w:divBdr>
            <w:top w:val="none" w:sz="0" w:space="0" w:color="auto"/>
            <w:left w:val="none" w:sz="0" w:space="0" w:color="auto"/>
            <w:bottom w:val="none" w:sz="0" w:space="0" w:color="auto"/>
            <w:right w:val="none" w:sz="0" w:space="0" w:color="auto"/>
          </w:divBdr>
        </w:div>
        <w:div w:id="437063066">
          <w:marLeft w:val="0"/>
          <w:marRight w:val="0"/>
          <w:marTop w:val="0"/>
          <w:marBottom w:val="0"/>
          <w:divBdr>
            <w:top w:val="none" w:sz="0" w:space="0" w:color="auto"/>
            <w:left w:val="none" w:sz="0" w:space="0" w:color="auto"/>
            <w:bottom w:val="none" w:sz="0" w:space="0" w:color="auto"/>
            <w:right w:val="none" w:sz="0" w:space="0" w:color="auto"/>
          </w:divBdr>
        </w:div>
        <w:div w:id="1413812737">
          <w:marLeft w:val="0"/>
          <w:marRight w:val="0"/>
          <w:marTop w:val="0"/>
          <w:marBottom w:val="0"/>
          <w:divBdr>
            <w:top w:val="none" w:sz="0" w:space="0" w:color="auto"/>
            <w:left w:val="none" w:sz="0" w:space="0" w:color="auto"/>
            <w:bottom w:val="none" w:sz="0" w:space="0" w:color="auto"/>
            <w:right w:val="none" w:sz="0" w:space="0" w:color="auto"/>
          </w:divBdr>
        </w:div>
        <w:div w:id="949624114">
          <w:marLeft w:val="0"/>
          <w:marRight w:val="0"/>
          <w:marTop w:val="0"/>
          <w:marBottom w:val="0"/>
          <w:divBdr>
            <w:top w:val="none" w:sz="0" w:space="0" w:color="auto"/>
            <w:left w:val="none" w:sz="0" w:space="0" w:color="auto"/>
            <w:bottom w:val="none" w:sz="0" w:space="0" w:color="auto"/>
            <w:right w:val="none" w:sz="0" w:space="0" w:color="auto"/>
          </w:divBdr>
        </w:div>
        <w:div w:id="337578667">
          <w:marLeft w:val="0"/>
          <w:marRight w:val="0"/>
          <w:marTop w:val="0"/>
          <w:marBottom w:val="0"/>
          <w:divBdr>
            <w:top w:val="none" w:sz="0" w:space="0" w:color="auto"/>
            <w:left w:val="none" w:sz="0" w:space="0" w:color="auto"/>
            <w:bottom w:val="none" w:sz="0" w:space="0" w:color="auto"/>
            <w:right w:val="none" w:sz="0" w:space="0" w:color="auto"/>
          </w:divBdr>
        </w:div>
        <w:div w:id="979529524">
          <w:marLeft w:val="0"/>
          <w:marRight w:val="0"/>
          <w:marTop w:val="0"/>
          <w:marBottom w:val="0"/>
          <w:divBdr>
            <w:top w:val="none" w:sz="0" w:space="0" w:color="auto"/>
            <w:left w:val="none" w:sz="0" w:space="0" w:color="auto"/>
            <w:bottom w:val="none" w:sz="0" w:space="0" w:color="auto"/>
            <w:right w:val="none" w:sz="0" w:space="0" w:color="auto"/>
          </w:divBdr>
        </w:div>
        <w:div w:id="1352682824">
          <w:marLeft w:val="0"/>
          <w:marRight w:val="0"/>
          <w:marTop w:val="0"/>
          <w:marBottom w:val="0"/>
          <w:divBdr>
            <w:top w:val="none" w:sz="0" w:space="0" w:color="auto"/>
            <w:left w:val="none" w:sz="0" w:space="0" w:color="auto"/>
            <w:bottom w:val="none" w:sz="0" w:space="0" w:color="auto"/>
            <w:right w:val="none" w:sz="0" w:space="0" w:color="auto"/>
          </w:divBdr>
        </w:div>
        <w:div w:id="1563709462">
          <w:marLeft w:val="0"/>
          <w:marRight w:val="0"/>
          <w:marTop w:val="0"/>
          <w:marBottom w:val="0"/>
          <w:divBdr>
            <w:top w:val="none" w:sz="0" w:space="0" w:color="auto"/>
            <w:left w:val="none" w:sz="0" w:space="0" w:color="auto"/>
            <w:bottom w:val="none" w:sz="0" w:space="0" w:color="auto"/>
            <w:right w:val="none" w:sz="0" w:space="0" w:color="auto"/>
          </w:divBdr>
        </w:div>
        <w:div w:id="60449255">
          <w:marLeft w:val="0"/>
          <w:marRight w:val="0"/>
          <w:marTop w:val="0"/>
          <w:marBottom w:val="0"/>
          <w:divBdr>
            <w:top w:val="none" w:sz="0" w:space="0" w:color="auto"/>
            <w:left w:val="none" w:sz="0" w:space="0" w:color="auto"/>
            <w:bottom w:val="none" w:sz="0" w:space="0" w:color="auto"/>
            <w:right w:val="none" w:sz="0" w:space="0" w:color="auto"/>
          </w:divBdr>
        </w:div>
        <w:div w:id="254749459">
          <w:marLeft w:val="0"/>
          <w:marRight w:val="0"/>
          <w:marTop w:val="0"/>
          <w:marBottom w:val="0"/>
          <w:divBdr>
            <w:top w:val="none" w:sz="0" w:space="0" w:color="auto"/>
            <w:left w:val="none" w:sz="0" w:space="0" w:color="auto"/>
            <w:bottom w:val="none" w:sz="0" w:space="0" w:color="auto"/>
            <w:right w:val="none" w:sz="0" w:space="0" w:color="auto"/>
          </w:divBdr>
        </w:div>
        <w:div w:id="80223458">
          <w:marLeft w:val="0"/>
          <w:marRight w:val="0"/>
          <w:marTop w:val="0"/>
          <w:marBottom w:val="0"/>
          <w:divBdr>
            <w:top w:val="none" w:sz="0" w:space="0" w:color="auto"/>
            <w:left w:val="none" w:sz="0" w:space="0" w:color="auto"/>
            <w:bottom w:val="none" w:sz="0" w:space="0" w:color="auto"/>
            <w:right w:val="none" w:sz="0" w:space="0" w:color="auto"/>
          </w:divBdr>
        </w:div>
        <w:div w:id="266892979">
          <w:marLeft w:val="0"/>
          <w:marRight w:val="0"/>
          <w:marTop w:val="0"/>
          <w:marBottom w:val="0"/>
          <w:divBdr>
            <w:top w:val="none" w:sz="0" w:space="0" w:color="auto"/>
            <w:left w:val="none" w:sz="0" w:space="0" w:color="auto"/>
            <w:bottom w:val="none" w:sz="0" w:space="0" w:color="auto"/>
            <w:right w:val="none" w:sz="0" w:space="0" w:color="auto"/>
          </w:divBdr>
        </w:div>
        <w:div w:id="1463109567">
          <w:marLeft w:val="0"/>
          <w:marRight w:val="0"/>
          <w:marTop w:val="0"/>
          <w:marBottom w:val="0"/>
          <w:divBdr>
            <w:top w:val="none" w:sz="0" w:space="0" w:color="auto"/>
            <w:left w:val="none" w:sz="0" w:space="0" w:color="auto"/>
            <w:bottom w:val="none" w:sz="0" w:space="0" w:color="auto"/>
            <w:right w:val="none" w:sz="0" w:space="0" w:color="auto"/>
          </w:divBdr>
        </w:div>
        <w:div w:id="199126858">
          <w:marLeft w:val="0"/>
          <w:marRight w:val="0"/>
          <w:marTop w:val="0"/>
          <w:marBottom w:val="0"/>
          <w:divBdr>
            <w:top w:val="none" w:sz="0" w:space="0" w:color="auto"/>
            <w:left w:val="none" w:sz="0" w:space="0" w:color="auto"/>
            <w:bottom w:val="none" w:sz="0" w:space="0" w:color="auto"/>
            <w:right w:val="none" w:sz="0" w:space="0" w:color="auto"/>
          </w:divBdr>
        </w:div>
        <w:div w:id="84810352">
          <w:marLeft w:val="0"/>
          <w:marRight w:val="0"/>
          <w:marTop w:val="0"/>
          <w:marBottom w:val="0"/>
          <w:divBdr>
            <w:top w:val="none" w:sz="0" w:space="0" w:color="auto"/>
            <w:left w:val="none" w:sz="0" w:space="0" w:color="auto"/>
            <w:bottom w:val="none" w:sz="0" w:space="0" w:color="auto"/>
            <w:right w:val="none" w:sz="0" w:space="0" w:color="auto"/>
          </w:divBdr>
        </w:div>
        <w:div w:id="1453665945">
          <w:marLeft w:val="0"/>
          <w:marRight w:val="0"/>
          <w:marTop w:val="0"/>
          <w:marBottom w:val="0"/>
          <w:divBdr>
            <w:top w:val="none" w:sz="0" w:space="0" w:color="auto"/>
            <w:left w:val="none" w:sz="0" w:space="0" w:color="auto"/>
            <w:bottom w:val="none" w:sz="0" w:space="0" w:color="auto"/>
            <w:right w:val="none" w:sz="0" w:space="0" w:color="auto"/>
          </w:divBdr>
        </w:div>
        <w:div w:id="770853715">
          <w:marLeft w:val="0"/>
          <w:marRight w:val="0"/>
          <w:marTop w:val="0"/>
          <w:marBottom w:val="0"/>
          <w:divBdr>
            <w:top w:val="none" w:sz="0" w:space="0" w:color="auto"/>
            <w:left w:val="none" w:sz="0" w:space="0" w:color="auto"/>
            <w:bottom w:val="none" w:sz="0" w:space="0" w:color="auto"/>
            <w:right w:val="none" w:sz="0" w:space="0" w:color="auto"/>
          </w:divBdr>
        </w:div>
        <w:div w:id="1610966273">
          <w:marLeft w:val="0"/>
          <w:marRight w:val="0"/>
          <w:marTop w:val="0"/>
          <w:marBottom w:val="0"/>
          <w:divBdr>
            <w:top w:val="none" w:sz="0" w:space="0" w:color="auto"/>
            <w:left w:val="none" w:sz="0" w:space="0" w:color="auto"/>
            <w:bottom w:val="none" w:sz="0" w:space="0" w:color="auto"/>
            <w:right w:val="none" w:sz="0" w:space="0" w:color="auto"/>
          </w:divBdr>
        </w:div>
        <w:div w:id="2021348038">
          <w:marLeft w:val="0"/>
          <w:marRight w:val="0"/>
          <w:marTop w:val="0"/>
          <w:marBottom w:val="0"/>
          <w:divBdr>
            <w:top w:val="none" w:sz="0" w:space="0" w:color="auto"/>
            <w:left w:val="none" w:sz="0" w:space="0" w:color="auto"/>
            <w:bottom w:val="none" w:sz="0" w:space="0" w:color="auto"/>
            <w:right w:val="none" w:sz="0" w:space="0" w:color="auto"/>
          </w:divBdr>
        </w:div>
        <w:div w:id="163133372">
          <w:marLeft w:val="0"/>
          <w:marRight w:val="0"/>
          <w:marTop w:val="0"/>
          <w:marBottom w:val="0"/>
          <w:divBdr>
            <w:top w:val="none" w:sz="0" w:space="0" w:color="auto"/>
            <w:left w:val="none" w:sz="0" w:space="0" w:color="auto"/>
            <w:bottom w:val="none" w:sz="0" w:space="0" w:color="auto"/>
            <w:right w:val="none" w:sz="0" w:space="0" w:color="auto"/>
          </w:divBdr>
        </w:div>
        <w:div w:id="882061891">
          <w:marLeft w:val="0"/>
          <w:marRight w:val="0"/>
          <w:marTop w:val="0"/>
          <w:marBottom w:val="0"/>
          <w:divBdr>
            <w:top w:val="none" w:sz="0" w:space="0" w:color="auto"/>
            <w:left w:val="none" w:sz="0" w:space="0" w:color="auto"/>
            <w:bottom w:val="none" w:sz="0" w:space="0" w:color="auto"/>
            <w:right w:val="none" w:sz="0" w:space="0" w:color="auto"/>
          </w:divBdr>
        </w:div>
        <w:div w:id="1171945724">
          <w:marLeft w:val="0"/>
          <w:marRight w:val="0"/>
          <w:marTop w:val="0"/>
          <w:marBottom w:val="0"/>
          <w:divBdr>
            <w:top w:val="none" w:sz="0" w:space="0" w:color="auto"/>
            <w:left w:val="none" w:sz="0" w:space="0" w:color="auto"/>
            <w:bottom w:val="none" w:sz="0" w:space="0" w:color="auto"/>
            <w:right w:val="none" w:sz="0" w:space="0" w:color="auto"/>
          </w:divBdr>
          <w:divsChild>
            <w:div w:id="1468625413">
              <w:marLeft w:val="0"/>
              <w:marRight w:val="0"/>
              <w:marTop w:val="0"/>
              <w:marBottom w:val="0"/>
              <w:divBdr>
                <w:top w:val="none" w:sz="0" w:space="0" w:color="auto"/>
                <w:left w:val="none" w:sz="0" w:space="0" w:color="auto"/>
                <w:bottom w:val="none" w:sz="0" w:space="0" w:color="auto"/>
                <w:right w:val="none" w:sz="0" w:space="0" w:color="auto"/>
              </w:divBdr>
              <w:divsChild>
                <w:div w:id="1414740197">
                  <w:marLeft w:val="0"/>
                  <w:marRight w:val="0"/>
                  <w:marTop w:val="0"/>
                  <w:marBottom w:val="0"/>
                  <w:divBdr>
                    <w:top w:val="none" w:sz="0" w:space="0" w:color="auto"/>
                    <w:left w:val="none" w:sz="0" w:space="0" w:color="auto"/>
                    <w:bottom w:val="none" w:sz="0" w:space="0" w:color="auto"/>
                    <w:right w:val="none" w:sz="0" w:space="0" w:color="auto"/>
                  </w:divBdr>
                  <w:divsChild>
                    <w:div w:id="942566634">
                      <w:marLeft w:val="0"/>
                      <w:marRight w:val="0"/>
                      <w:marTop w:val="0"/>
                      <w:marBottom w:val="0"/>
                      <w:divBdr>
                        <w:top w:val="none" w:sz="0" w:space="0" w:color="auto"/>
                        <w:left w:val="none" w:sz="0" w:space="0" w:color="auto"/>
                        <w:bottom w:val="none" w:sz="0" w:space="0" w:color="auto"/>
                        <w:right w:val="none" w:sz="0" w:space="0" w:color="auto"/>
                      </w:divBdr>
                      <w:divsChild>
                        <w:div w:id="884410924">
                          <w:marLeft w:val="0"/>
                          <w:marRight w:val="0"/>
                          <w:marTop w:val="0"/>
                          <w:marBottom w:val="0"/>
                          <w:divBdr>
                            <w:top w:val="none" w:sz="0" w:space="0" w:color="auto"/>
                            <w:left w:val="none" w:sz="0" w:space="0" w:color="auto"/>
                            <w:bottom w:val="none" w:sz="0" w:space="0" w:color="auto"/>
                            <w:right w:val="none" w:sz="0" w:space="0" w:color="auto"/>
                          </w:divBdr>
                        </w:div>
                        <w:div w:id="1330250548">
                          <w:marLeft w:val="0"/>
                          <w:marRight w:val="0"/>
                          <w:marTop w:val="0"/>
                          <w:marBottom w:val="0"/>
                          <w:divBdr>
                            <w:top w:val="none" w:sz="0" w:space="0" w:color="auto"/>
                            <w:left w:val="none" w:sz="0" w:space="0" w:color="auto"/>
                            <w:bottom w:val="none" w:sz="0" w:space="0" w:color="auto"/>
                            <w:right w:val="none" w:sz="0" w:space="0" w:color="auto"/>
                          </w:divBdr>
                        </w:div>
                        <w:div w:id="2057581709">
                          <w:marLeft w:val="0"/>
                          <w:marRight w:val="0"/>
                          <w:marTop w:val="0"/>
                          <w:marBottom w:val="0"/>
                          <w:divBdr>
                            <w:top w:val="none" w:sz="0" w:space="0" w:color="auto"/>
                            <w:left w:val="none" w:sz="0" w:space="0" w:color="auto"/>
                            <w:bottom w:val="none" w:sz="0" w:space="0" w:color="auto"/>
                            <w:right w:val="none" w:sz="0" w:space="0" w:color="auto"/>
                          </w:divBdr>
                        </w:div>
                        <w:div w:id="791174070">
                          <w:marLeft w:val="0"/>
                          <w:marRight w:val="0"/>
                          <w:marTop w:val="0"/>
                          <w:marBottom w:val="0"/>
                          <w:divBdr>
                            <w:top w:val="none" w:sz="0" w:space="0" w:color="auto"/>
                            <w:left w:val="none" w:sz="0" w:space="0" w:color="auto"/>
                            <w:bottom w:val="none" w:sz="0" w:space="0" w:color="auto"/>
                            <w:right w:val="none" w:sz="0" w:space="0" w:color="auto"/>
                          </w:divBdr>
                        </w:div>
                        <w:div w:id="2010715331">
                          <w:marLeft w:val="0"/>
                          <w:marRight w:val="0"/>
                          <w:marTop w:val="0"/>
                          <w:marBottom w:val="0"/>
                          <w:divBdr>
                            <w:top w:val="none" w:sz="0" w:space="0" w:color="auto"/>
                            <w:left w:val="none" w:sz="0" w:space="0" w:color="auto"/>
                            <w:bottom w:val="none" w:sz="0" w:space="0" w:color="auto"/>
                            <w:right w:val="none" w:sz="0" w:space="0" w:color="auto"/>
                          </w:divBdr>
                        </w:div>
                        <w:div w:id="2034762295">
                          <w:marLeft w:val="0"/>
                          <w:marRight w:val="0"/>
                          <w:marTop w:val="0"/>
                          <w:marBottom w:val="0"/>
                          <w:divBdr>
                            <w:top w:val="none" w:sz="0" w:space="0" w:color="auto"/>
                            <w:left w:val="none" w:sz="0" w:space="0" w:color="auto"/>
                            <w:bottom w:val="none" w:sz="0" w:space="0" w:color="auto"/>
                            <w:right w:val="none" w:sz="0" w:space="0" w:color="auto"/>
                          </w:divBdr>
                        </w:div>
                        <w:div w:id="134101458">
                          <w:marLeft w:val="0"/>
                          <w:marRight w:val="0"/>
                          <w:marTop w:val="0"/>
                          <w:marBottom w:val="0"/>
                          <w:divBdr>
                            <w:top w:val="none" w:sz="0" w:space="0" w:color="auto"/>
                            <w:left w:val="none" w:sz="0" w:space="0" w:color="auto"/>
                            <w:bottom w:val="none" w:sz="0" w:space="0" w:color="auto"/>
                            <w:right w:val="none" w:sz="0" w:space="0" w:color="auto"/>
                          </w:divBdr>
                        </w:div>
                        <w:div w:id="968048312">
                          <w:marLeft w:val="0"/>
                          <w:marRight w:val="0"/>
                          <w:marTop w:val="0"/>
                          <w:marBottom w:val="0"/>
                          <w:divBdr>
                            <w:top w:val="none" w:sz="0" w:space="0" w:color="auto"/>
                            <w:left w:val="none" w:sz="0" w:space="0" w:color="auto"/>
                            <w:bottom w:val="none" w:sz="0" w:space="0" w:color="auto"/>
                            <w:right w:val="none" w:sz="0" w:space="0" w:color="auto"/>
                          </w:divBdr>
                        </w:div>
                        <w:div w:id="816073075">
                          <w:marLeft w:val="0"/>
                          <w:marRight w:val="0"/>
                          <w:marTop w:val="0"/>
                          <w:marBottom w:val="0"/>
                          <w:divBdr>
                            <w:top w:val="none" w:sz="0" w:space="0" w:color="auto"/>
                            <w:left w:val="none" w:sz="0" w:space="0" w:color="auto"/>
                            <w:bottom w:val="none" w:sz="0" w:space="0" w:color="auto"/>
                            <w:right w:val="none" w:sz="0" w:space="0" w:color="auto"/>
                          </w:divBdr>
                        </w:div>
                        <w:div w:id="1904411699">
                          <w:marLeft w:val="0"/>
                          <w:marRight w:val="0"/>
                          <w:marTop w:val="0"/>
                          <w:marBottom w:val="0"/>
                          <w:divBdr>
                            <w:top w:val="none" w:sz="0" w:space="0" w:color="auto"/>
                            <w:left w:val="none" w:sz="0" w:space="0" w:color="auto"/>
                            <w:bottom w:val="none" w:sz="0" w:space="0" w:color="auto"/>
                            <w:right w:val="none" w:sz="0" w:space="0" w:color="auto"/>
                          </w:divBdr>
                        </w:div>
                        <w:div w:id="770928737">
                          <w:marLeft w:val="0"/>
                          <w:marRight w:val="0"/>
                          <w:marTop w:val="0"/>
                          <w:marBottom w:val="0"/>
                          <w:divBdr>
                            <w:top w:val="none" w:sz="0" w:space="0" w:color="auto"/>
                            <w:left w:val="none" w:sz="0" w:space="0" w:color="auto"/>
                            <w:bottom w:val="none" w:sz="0" w:space="0" w:color="auto"/>
                            <w:right w:val="none" w:sz="0" w:space="0" w:color="auto"/>
                          </w:divBdr>
                        </w:div>
                        <w:div w:id="1710104952">
                          <w:marLeft w:val="0"/>
                          <w:marRight w:val="0"/>
                          <w:marTop w:val="0"/>
                          <w:marBottom w:val="0"/>
                          <w:divBdr>
                            <w:top w:val="none" w:sz="0" w:space="0" w:color="auto"/>
                            <w:left w:val="none" w:sz="0" w:space="0" w:color="auto"/>
                            <w:bottom w:val="none" w:sz="0" w:space="0" w:color="auto"/>
                            <w:right w:val="none" w:sz="0" w:space="0" w:color="auto"/>
                          </w:divBdr>
                        </w:div>
                        <w:div w:id="2049453642">
                          <w:marLeft w:val="0"/>
                          <w:marRight w:val="0"/>
                          <w:marTop w:val="0"/>
                          <w:marBottom w:val="0"/>
                          <w:divBdr>
                            <w:top w:val="none" w:sz="0" w:space="0" w:color="auto"/>
                            <w:left w:val="none" w:sz="0" w:space="0" w:color="auto"/>
                            <w:bottom w:val="none" w:sz="0" w:space="0" w:color="auto"/>
                            <w:right w:val="none" w:sz="0" w:space="0" w:color="auto"/>
                          </w:divBdr>
                        </w:div>
                        <w:div w:id="1811939727">
                          <w:marLeft w:val="0"/>
                          <w:marRight w:val="0"/>
                          <w:marTop w:val="0"/>
                          <w:marBottom w:val="0"/>
                          <w:divBdr>
                            <w:top w:val="none" w:sz="0" w:space="0" w:color="auto"/>
                            <w:left w:val="none" w:sz="0" w:space="0" w:color="auto"/>
                            <w:bottom w:val="none" w:sz="0" w:space="0" w:color="auto"/>
                            <w:right w:val="none" w:sz="0" w:space="0" w:color="auto"/>
                          </w:divBdr>
                        </w:div>
                        <w:div w:id="1672174315">
                          <w:marLeft w:val="0"/>
                          <w:marRight w:val="0"/>
                          <w:marTop w:val="0"/>
                          <w:marBottom w:val="0"/>
                          <w:divBdr>
                            <w:top w:val="none" w:sz="0" w:space="0" w:color="auto"/>
                            <w:left w:val="none" w:sz="0" w:space="0" w:color="auto"/>
                            <w:bottom w:val="none" w:sz="0" w:space="0" w:color="auto"/>
                            <w:right w:val="none" w:sz="0" w:space="0" w:color="auto"/>
                          </w:divBdr>
                        </w:div>
                        <w:div w:id="523905721">
                          <w:marLeft w:val="0"/>
                          <w:marRight w:val="0"/>
                          <w:marTop w:val="0"/>
                          <w:marBottom w:val="0"/>
                          <w:divBdr>
                            <w:top w:val="none" w:sz="0" w:space="0" w:color="auto"/>
                            <w:left w:val="none" w:sz="0" w:space="0" w:color="auto"/>
                            <w:bottom w:val="none" w:sz="0" w:space="0" w:color="auto"/>
                            <w:right w:val="none" w:sz="0" w:space="0" w:color="auto"/>
                          </w:divBdr>
                        </w:div>
                        <w:div w:id="1908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16278">
                  <w:marLeft w:val="0"/>
                  <w:marRight w:val="0"/>
                  <w:marTop w:val="0"/>
                  <w:marBottom w:val="0"/>
                  <w:divBdr>
                    <w:top w:val="none" w:sz="0" w:space="0" w:color="auto"/>
                    <w:left w:val="none" w:sz="0" w:space="0" w:color="auto"/>
                    <w:bottom w:val="none" w:sz="0" w:space="0" w:color="auto"/>
                    <w:right w:val="none" w:sz="0" w:space="0" w:color="auto"/>
                  </w:divBdr>
                  <w:divsChild>
                    <w:div w:id="1778719120">
                      <w:marLeft w:val="0"/>
                      <w:marRight w:val="0"/>
                      <w:marTop w:val="0"/>
                      <w:marBottom w:val="0"/>
                      <w:divBdr>
                        <w:top w:val="none" w:sz="0" w:space="0" w:color="auto"/>
                        <w:left w:val="none" w:sz="0" w:space="0" w:color="auto"/>
                        <w:bottom w:val="none" w:sz="0" w:space="0" w:color="auto"/>
                        <w:right w:val="none" w:sz="0" w:space="0" w:color="auto"/>
                      </w:divBdr>
                      <w:divsChild>
                        <w:div w:id="658509639">
                          <w:marLeft w:val="0"/>
                          <w:marRight w:val="0"/>
                          <w:marTop w:val="0"/>
                          <w:marBottom w:val="0"/>
                          <w:divBdr>
                            <w:top w:val="none" w:sz="0" w:space="0" w:color="auto"/>
                            <w:left w:val="none" w:sz="0" w:space="0" w:color="auto"/>
                            <w:bottom w:val="none" w:sz="0" w:space="0" w:color="auto"/>
                            <w:right w:val="none" w:sz="0" w:space="0" w:color="auto"/>
                          </w:divBdr>
                        </w:div>
                        <w:div w:id="605581789">
                          <w:marLeft w:val="0"/>
                          <w:marRight w:val="0"/>
                          <w:marTop w:val="0"/>
                          <w:marBottom w:val="0"/>
                          <w:divBdr>
                            <w:top w:val="none" w:sz="0" w:space="0" w:color="auto"/>
                            <w:left w:val="none" w:sz="0" w:space="0" w:color="auto"/>
                            <w:bottom w:val="none" w:sz="0" w:space="0" w:color="auto"/>
                            <w:right w:val="none" w:sz="0" w:space="0" w:color="auto"/>
                          </w:divBdr>
                        </w:div>
                        <w:div w:id="1242759394">
                          <w:marLeft w:val="0"/>
                          <w:marRight w:val="0"/>
                          <w:marTop w:val="0"/>
                          <w:marBottom w:val="0"/>
                          <w:divBdr>
                            <w:top w:val="none" w:sz="0" w:space="0" w:color="auto"/>
                            <w:left w:val="none" w:sz="0" w:space="0" w:color="auto"/>
                            <w:bottom w:val="none" w:sz="0" w:space="0" w:color="auto"/>
                            <w:right w:val="none" w:sz="0" w:space="0" w:color="auto"/>
                          </w:divBdr>
                        </w:div>
                        <w:div w:id="1729764077">
                          <w:marLeft w:val="0"/>
                          <w:marRight w:val="0"/>
                          <w:marTop w:val="0"/>
                          <w:marBottom w:val="0"/>
                          <w:divBdr>
                            <w:top w:val="none" w:sz="0" w:space="0" w:color="auto"/>
                            <w:left w:val="none" w:sz="0" w:space="0" w:color="auto"/>
                            <w:bottom w:val="none" w:sz="0" w:space="0" w:color="auto"/>
                            <w:right w:val="none" w:sz="0" w:space="0" w:color="auto"/>
                          </w:divBdr>
                        </w:div>
                        <w:div w:id="2067222361">
                          <w:marLeft w:val="0"/>
                          <w:marRight w:val="0"/>
                          <w:marTop w:val="0"/>
                          <w:marBottom w:val="0"/>
                          <w:divBdr>
                            <w:top w:val="none" w:sz="0" w:space="0" w:color="auto"/>
                            <w:left w:val="none" w:sz="0" w:space="0" w:color="auto"/>
                            <w:bottom w:val="none" w:sz="0" w:space="0" w:color="auto"/>
                            <w:right w:val="none" w:sz="0" w:space="0" w:color="auto"/>
                          </w:divBdr>
                        </w:div>
                        <w:div w:id="1008026456">
                          <w:marLeft w:val="0"/>
                          <w:marRight w:val="0"/>
                          <w:marTop w:val="0"/>
                          <w:marBottom w:val="0"/>
                          <w:divBdr>
                            <w:top w:val="none" w:sz="0" w:space="0" w:color="auto"/>
                            <w:left w:val="none" w:sz="0" w:space="0" w:color="auto"/>
                            <w:bottom w:val="none" w:sz="0" w:space="0" w:color="auto"/>
                            <w:right w:val="none" w:sz="0" w:space="0" w:color="auto"/>
                          </w:divBdr>
                        </w:div>
                        <w:div w:id="596407999">
                          <w:marLeft w:val="0"/>
                          <w:marRight w:val="0"/>
                          <w:marTop w:val="0"/>
                          <w:marBottom w:val="0"/>
                          <w:divBdr>
                            <w:top w:val="none" w:sz="0" w:space="0" w:color="auto"/>
                            <w:left w:val="none" w:sz="0" w:space="0" w:color="auto"/>
                            <w:bottom w:val="none" w:sz="0" w:space="0" w:color="auto"/>
                            <w:right w:val="none" w:sz="0" w:space="0" w:color="auto"/>
                          </w:divBdr>
                        </w:div>
                        <w:div w:id="484902558">
                          <w:marLeft w:val="0"/>
                          <w:marRight w:val="0"/>
                          <w:marTop w:val="0"/>
                          <w:marBottom w:val="0"/>
                          <w:divBdr>
                            <w:top w:val="none" w:sz="0" w:space="0" w:color="auto"/>
                            <w:left w:val="none" w:sz="0" w:space="0" w:color="auto"/>
                            <w:bottom w:val="none" w:sz="0" w:space="0" w:color="auto"/>
                            <w:right w:val="none" w:sz="0" w:space="0" w:color="auto"/>
                          </w:divBdr>
                        </w:div>
                        <w:div w:id="1528106455">
                          <w:marLeft w:val="0"/>
                          <w:marRight w:val="0"/>
                          <w:marTop w:val="0"/>
                          <w:marBottom w:val="0"/>
                          <w:divBdr>
                            <w:top w:val="none" w:sz="0" w:space="0" w:color="auto"/>
                            <w:left w:val="none" w:sz="0" w:space="0" w:color="auto"/>
                            <w:bottom w:val="none" w:sz="0" w:space="0" w:color="auto"/>
                            <w:right w:val="none" w:sz="0" w:space="0" w:color="auto"/>
                          </w:divBdr>
                        </w:div>
                        <w:div w:id="1878006208">
                          <w:marLeft w:val="0"/>
                          <w:marRight w:val="0"/>
                          <w:marTop w:val="0"/>
                          <w:marBottom w:val="0"/>
                          <w:divBdr>
                            <w:top w:val="none" w:sz="0" w:space="0" w:color="auto"/>
                            <w:left w:val="none" w:sz="0" w:space="0" w:color="auto"/>
                            <w:bottom w:val="none" w:sz="0" w:space="0" w:color="auto"/>
                            <w:right w:val="none" w:sz="0" w:space="0" w:color="auto"/>
                          </w:divBdr>
                        </w:div>
                        <w:div w:id="1793210005">
                          <w:marLeft w:val="0"/>
                          <w:marRight w:val="0"/>
                          <w:marTop w:val="0"/>
                          <w:marBottom w:val="0"/>
                          <w:divBdr>
                            <w:top w:val="none" w:sz="0" w:space="0" w:color="auto"/>
                            <w:left w:val="none" w:sz="0" w:space="0" w:color="auto"/>
                            <w:bottom w:val="none" w:sz="0" w:space="0" w:color="auto"/>
                            <w:right w:val="none" w:sz="0" w:space="0" w:color="auto"/>
                          </w:divBdr>
                        </w:div>
                        <w:div w:id="2108572443">
                          <w:marLeft w:val="0"/>
                          <w:marRight w:val="0"/>
                          <w:marTop w:val="0"/>
                          <w:marBottom w:val="0"/>
                          <w:divBdr>
                            <w:top w:val="none" w:sz="0" w:space="0" w:color="auto"/>
                            <w:left w:val="none" w:sz="0" w:space="0" w:color="auto"/>
                            <w:bottom w:val="none" w:sz="0" w:space="0" w:color="auto"/>
                            <w:right w:val="none" w:sz="0" w:space="0" w:color="auto"/>
                          </w:divBdr>
                        </w:div>
                        <w:div w:id="214858761">
                          <w:marLeft w:val="0"/>
                          <w:marRight w:val="0"/>
                          <w:marTop w:val="0"/>
                          <w:marBottom w:val="0"/>
                          <w:divBdr>
                            <w:top w:val="none" w:sz="0" w:space="0" w:color="auto"/>
                            <w:left w:val="none" w:sz="0" w:space="0" w:color="auto"/>
                            <w:bottom w:val="none" w:sz="0" w:space="0" w:color="auto"/>
                            <w:right w:val="none" w:sz="0" w:space="0" w:color="auto"/>
                          </w:divBdr>
                        </w:div>
                        <w:div w:id="4805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725">
                  <w:marLeft w:val="0"/>
                  <w:marRight w:val="0"/>
                  <w:marTop w:val="0"/>
                  <w:marBottom w:val="0"/>
                  <w:divBdr>
                    <w:top w:val="none" w:sz="0" w:space="0" w:color="auto"/>
                    <w:left w:val="none" w:sz="0" w:space="0" w:color="auto"/>
                    <w:bottom w:val="none" w:sz="0" w:space="0" w:color="auto"/>
                    <w:right w:val="none" w:sz="0" w:space="0" w:color="auto"/>
                  </w:divBdr>
                </w:div>
                <w:div w:id="970130456">
                  <w:marLeft w:val="0"/>
                  <w:marRight w:val="0"/>
                  <w:marTop w:val="0"/>
                  <w:marBottom w:val="0"/>
                  <w:divBdr>
                    <w:top w:val="none" w:sz="0" w:space="0" w:color="auto"/>
                    <w:left w:val="none" w:sz="0" w:space="0" w:color="auto"/>
                    <w:bottom w:val="none" w:sz="0" w:space="0" w:color="auto"/>
                    <w:right w:val="none" w:sz="0" w:space="0" w:color="auto"/>
                  </w:divBdr>
                </w:div>
                <w:div w:id="95518620">
                  <w:marLeft w:val="0"/>
                  <w:marRight w:val="0"/>
                  <w:marTop w:val="0"/>
                  <w:marBottom w:val="0"/>
                  <w:divBdr>
                    <w:top w:val="none" w:sz="0" w:space="0" w:color="auto"/>
                    <w:left w:val="none" w:sz="0" w:space="0" w:color="auto"/>
                    <w:bottom w:val="none" w:sz="0" w:space="0" w:color="auto"/>
                    <w:right w:val="none" w:sz="0" w:space="0" w:color="auto"/>
                  </w:divBdr>
                </w:div>
                <w:div w:id="1142506485">
                  <w:marLeft w:val="0"/>
                  <w:marRight w:val="0"/>
                  <w:marTop w:val="0"/>
                  <w:marBottom w:val="0"/>
                  <w:divBdr>
                    <w:top w:val="none" w:sz="0" w:space="0" w:color="auto"/>
                    <w:left w:val="none" w:sz="0" w:space="0" w:color="auto"/>
                    <w:bottom w:val="none" w:sz="0" w:space="0" w:color="auto"/>
                    <w:right w:val="none" w:sz="0" w:space="0" w:color="auto"/>
                  </w:divBdr>
                </w:div>
                <w:div w:id="684676036">
                  <w:marLeft w:val="0"/>
                  <w:marRight w:val="0"/>
                  <w:marTop w:val="0"/>
                  <w:marBottom w:val="0"/>
                  <w:divBdr>
                    <w:top w:val="none" w:sz="0" w:space="0" w:color="auto"/>
                    <w:left w:val="none" w:sz="0" w:space="0" w:color="auto"/>
                    <w:bottom w:val="none" w:sz="0" w:space="0" w:color="auto"/>
                    <w:right w:val="none" w:sz="0" w:space="0" w:color="auto"/>
                  </w:divBdr>
                </w:div>
                <w:div w:id="569312623">
                  <w:marLeft w:val="0"/>
                  <w:marRight w:val="0"/>
                  <w:marTop w:val="0"/>
                  <w:marBottom w:val="0"/>
                  <w:divBdr>
                    <w:top w:val="none" w:sz="0" w:space="0" w:color="auto"/>
                    <w:left w:val="none" w:sz="0" w:space="0" w:color="auto"/>
                    <w:bottom w:val="none" w:sz="0" w:space="0" w:color="auto"/>
                    <w:right w:val="none" w:sz="0" w:space="0" w:color="auto"/>
                  </w:divBdr>
                </w:div>
                <w:div w:id="1989477400">
                  <w:marLeft w:val="0"/>
                  <w:marRight w:val="0"/>
                  <w:marTop w:val="0"/>
                  <w:marBottom w:val="0"/>
                  <w:divBdr>
                    <w:top w:val="none" w:sz="0" w:space="0" w:color="auto"/>
                    <w:left w:val="none" w:sz="0" w:space="0" w:color="auto"/>
                    <w:bottom w:val="none" w:sz="0" w:space="0" w:color="auto"/>
                    <w:right w:val="none" w:sz="0" w:space="0" w:color="auto"/>
                  </w:divBdr>
                </w:div>
                <w:div w:id="219757132">
                  <w:marLeft w:val="0"/>
                  <w:marRight w:val="0"/>
                  <w:marTop w:val="0"/>
                  <w:marBottom w:val="0"/>
                  <w:divBdr>
                    <w:top w:val="none" w:sz="0" w:space="0" w:color="auto"/>
                    <w:left w:val="none" w:sz="0" w:space="0" w:color="auto"/>
                    <w:bottom w:val="none" w:sz="0" w:space="0" w:color="auto"/>
                    <w:right w:val="none" w:sz="0" w:space="0" w:color="auto"/>
                  </w:divBdr>
                </w:div>
                <w:div w:id="844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5925">
          <w:marLeft w:val="0"/>
          <w:marRight w:val="0"/>
          <w:marTop w:val="0"/>
          <w:marBottom w:val="0"/>
          <w:divBdr>
            <w:top w:val="none" w:sz="0" w:space="0" w:color="auto"/>
            <w:left w:val="none" w:sz="0" w:space="0" w:color="auto"/>
            <w:bottom w:val="none" w:sz="0" w:space="0" w:color="auto"/>
            <w:right w:val="none" w:sz="0" w:space="0" w:color="auto"/>
          </w:divBdr>
        </w:div>
        <w:div w:id="1458991449">
          <w:marLeft w:val="0"/>
          <w:marRight w:val="0"/>
          <w:marTop w:val="0"/>
          <w:marBottom w:val="0"/>
          <w:divBdr>
            <w:top w:val="none" w:sz="0" w:space="0" w:color="auto"/>
            <w:left w:val="none" w:sz="0" w:space="0" w:color="auto"/>
            <w:bottom w:val="none" w:sz="0" w:space="0" w:color="auto"/>
            <w:right w:val="none" w:sz="0" w:space="0" w:color="auto"/>
          </w:divBdr>
        </w:div>
        <w:div w:id="240875208">
          <w:marLeft w:val="0"/>
          <w:marRight w:val="0"/>
          <w:marTop w:val="0"/>
          <w:marBottom w:val="0"/>
          <w:divBdr>
            <w:top w:val="none" w:sz="0" w:space="0" w:color="auto"/>
            <w:left w:val="none" w:sz="0" w:space="0" w:color="auto"/>
            <w:bottom w:val="none" w:sz="0" w:space="0" w:color="auto"/>
            <w:right w:val="none" w:sz="0" w:space="0" w:color="auto"/>
          </w:divBdr>
        </w:div>
        <w:div w:id="1880824321">
          <w:marLeft w:val="0"/>
          <w:marRight w:val="0"/>
          <w:marTop w:val="0"/>
          <w:marBottom w:val="0"/>
          <w:divBdr>
            <w:top w:val="none" w:sz="0" w:space="0" w:color="auto"/>
            <w:left w:val="none" w:sz="0" w:space="0" w:color="auto"/>
            <w:bottom w:val="none" w:sz="0" w:space="0" w:color="auto"/>
            <w:right w:val="none" w:sz="0" w:space="0" w:color="auto"/>
          </w:divBdr>
        </w:div>
        <w:div w:id="782504562">
          <w:marLeft w:val="0"/>
          <w:marRight w:val="0"/>
          <w:marTop w:val="0"/>
          <w:marBottom w:val="0"/>
          <w:divBdr>
            <w:top w:val="none" w:sz="0" w:space="0" w:color="auto"/>
            <w:left w:val="none" w:sz="0" w:space="0" w:color="auto"/>
            <w:bottom w:val="none" w:sz="0" w:space="0" w:color="auto"/>
            <w:right w:val="none" w:sz="0" w:space="0" w:color="auto"/>
          </w:divBdr>
        </w:div>
        <w:div w:id="799299020">
          <w:marLeft w:val="0"/>
          <w:marRight w:val="0"/>
          <w:marTop w:val="0"/>
          <w:marBottom w:val="0"/>
          <w:divBdr>
            <w:top w:val="none" w:sz="0" w:space="0" w:color="auto"/>
            <w:left w:val="none" w:sz="0" w:space="0" w:color="auto"/>
            <w:bottom w:val="none" w:sz="0" w:space="0" w:color="auto"/>
            <w:right w:val="none" w:sz="0" w:space="0" w:color="auto"/>
          </w:divBdr>
        </w:div>
        <w:div w:id="358892994">
          <w:marLeft w:val="0"/>
          <w:marRight w:val="0"/>
          <w:marTop w:val="0"/>
          <w:marBottom w:val="0"/>
          <w:divBdr>
            <w:top w:val="none" w:sz="0" w:space="0" w:color="auto"/>
            <w:left w:val="none" w:sz="0" w:space="0" w:color="auto"/>
            <w:bottom w:val="none" w:sz="0" w:space="0" w:color="auto"/>
            <w:right w:val="none" w:sz="0" w:space="0" w:color="auto"/>
          </w:divBdr>
        </w:div>
        <w:div w:id="851840279">
          <w:marLeft w:val="0"/>
          <w:marRight w:val="0"/>
          <w:marTop w:val="0"/>
          <w:marBottom w:val="0"/>
          <w:divBdr>
            <w:top w:val="none" w:sz="0" w:space="0" w:color="auto"/>
            <w:left w:val="none" w:sz="0" w:space="0" w:color="auto"/>
            <w:bottom w:val="none" w:sz="0" w:space="0" w:color="auto"/>
            <w:right w:val="none" w:sz="0" w:space="0" w:color="auto"/>
          </w:divBdr>
        </w:div>
        <w:div w:id="613710205">
          <w:marLeft w:val="0"/>
          <w:marRight w:val="0"/>
          <w:marTop w:val="0"/>
          <w:marBottom w:val="0"/>
          <w:divBdr>
            <w:top w:val="none" w:sz="0" w:space="0" w:color="auto"/>
            <w:left w:val="none" w:sz="0" w:space="0" w:color="auto"/>
            <w:bottom w:val="none" w:sz="0" w:space="0" w:color="auto"/>
            <w:right w:val="none" w:sz="0" w:space="0" w:color="auto"/>
          </w:divBdr>
        </w:div>
        <w:div w:id="1550612047">
          <w:marLeft w:val="0"/>
          <w:marRight w:val="0"/>
          <w:marTop w:val="0"/>
          <w:marBottom w:val="0"/>
          <w:divBdr>
            <w:top w:val="none" w:sz="0" w:space="0" w:color="auto"/>
            <w:left w:val="none" w:sz="0" w:space="0" w:color="auto"/>
            <w:bottom w:val="none" w:sz="0" w:space="0" w:color="auto"/>
            <w:right w:val="none" w:sz="0" w:space="0" w:color="auto"/>
          </w:divBdr>
        </w:div>
        <w:div w:id="1473717562">
          <w:marLeft w:val="0"/>
          <w:marRight w:val="0"/>
          <w:marTop w:val="0"/>
          <w:marBottom w:val="0"/>
          <w:divBdr>
            <w:top w:val="none" w:sz="0" w:space="0" w:color="auto"/>
            <w:left w:val="none" w:sz="0" w:space="0" w:color="auto"/>
            <w:bottom w:val="none" w:sz="0" w:space="0" w:color="auto"/>
            <w:right w:val="none" w:sz="0" w:space="0" w:color="auto"/>
          </w:divBdr>
        </w:div>
        <w:div w:id="686903663">
          <w:marLeft w:val="0"/>
          <w:marRight w:val="0"/>
          <w:marTop w:val="0"/>
          <w:marBottom w:val="0"/>
          <w:divBdr>
            <w:top w:val="none" w:sz="0" w:space="0" w:color="auto"/>
            <w:left w:val="none" w:sz="0" w:space="0" w:color="auto"/>
            <w:bottom w:val="none" w:sz="0" w:space="0" w:color="auto"/>
            <w:right w:val="none" w:sz="0" w:space="0" w:color="auto"/>
          </w:divBdr>
        </w:div>
        <w:div w:id="693118768">
          <w:marLeft w:val="0"/>
          <w:marRight w:val="0"/>
          <w:marTop w:val="0"/>
          <w:marBottom w:val="0"/>
          <w:divBdr>
            <w:top w:val="none" w:sz="0" w:space="0" w:color="auto"/>
            <w:left w:val="none" w:sz="0" w:space="0" w:color="auto"/>
            <w:bottom w:val="none" w:sz="0" w:space="0" w:color="auto"/>
            <w:right w:val="none" w:sz="0" w:space="0" w:color="auto"/>
          </w:divBdr>
        </w:div>
        <w:div w:id="1725133943">
          <w:marLeft w:val="0"/>
          <w:marRight w:val="0"/>
          <w:marTop w:val="0"/>
          <w:marBottom w:val="0"/>
          <w:divBdr>
            <w:top w:val="none" w:sz="0" w:space="0" w:color="auto"/>
            <w:left w:val="none" w:sz="0" w:space="0" w:color="auto"/>
            <w:bottom w:val="none" w:sz="0" w:space="0" w:color="auto"/>
            <w:right w:val="none" w:sz="0" w:space="0" w:color="auto"/>
          </w:divBdr>
        </w:div>
        <w:div w:id="867915931">
          <w:marLeft w:val="0"/>
          <w:marRight w:val="0"/>
          <w:marTop w:val="0"/>
          <w:marBottom w:val="0"/>
          <w:divBdr>
            <w:top w:val="none" w:sz="0" w:space="0" w:color="auto"/>
            <w:left w:val="none" w:sz="0" w:space="0" w:color="auto"/>
            <w:bottom w:val="none" w:sz="0" w:space="0" w:color="auto"/>
            <w:right w:val="none" w:sz="0" w:space="0" w:color="auto"/>
          </w:divBdr>
        </w:div>
      </w:divsChild>
    </w:div>
    <w:div w:id="1551303208">
      <w:bodyDiv w:val="1"/>
      <w:marLeft w:val="0"/>
      <w:marRight w:val="0"/>
      <w:marTop w:val="0"/>
      <w:marBottom w:val="0"/>
      <w:divBdr>
        <w:top w:val="none" w:sz="0" w:space="0" w:color="auto"/>
        <w:left w:val="none" w:sz="0" w:space="0" w:color="auto"/>
        <w:bottom w:val="none" w:sz="0" w:space="0" w:color="auto"/>
        <w:right w:val="none" w:sz="0" w:space="0" w:color="auto"/>
      </w:divBdr>
    </w:div>
    <w:div w:id="1586108980">
      <w:bodyDiv w:val="1"/>
      <w:marLeft w:val="0"/>
      <w:marRight w:val="0"/>
      <w:marTop w:val="0"/>
      <w:marBottom w:val="0"/>
      <w:divBdr>
        <w:top w:val="none" w:sz="0" w:space="0" w:color="auto"/>
        <w:left w:val="none" w:sz="0" w:space="0" w:color="auto"/>
        <w:bottom w:val="none" w:sz="0" w:space="0" w:color="auto"/>
        <w:right w:val="none" w:sz="0" w:space="0" w:color="auto"/>
      </w:divBdr>
      <w:divsChild>
        <w:div w:id="1269658287">
          <w:marLeft w:val="0"/>
          <w:marRight w:val="0"/>
          <w:marTop w:val="0"/>
          <w:marBottom w:val="0"/>
          <w:divBdr>
            <w:top w:val="none" w:sz="0" w:space="0" w:color="auto"/>
            <w:left w:val="none" w:sz="0" w:space="0" w:color="auto"/>
            <w:bottom w:val="none" w:sz="0" w:space="0" w:color="auto"/>
            <w:right w:val="none" w:sz="0" w:space="0" w:color="auto"/>
          </w:divBdr>
          <w:divsChild>
            <w:div w:id="451439138">
              <w:marLeft w:val="0"/>
              <w:marRight w:val="0"/>
              <w:marTop w:val="0"/>
              <w:marBottom w:val="0"/>
              <w:divBdr>
                <w:top w:val="none" w:sz="0" w:space="0" w:color="auto"/>
                <w:left w:val="none" w:sz="0" w:space="0" w:color="auto"/>
                <w:bottom w:val="none" w:sz="0" w:space="0" w:color="auto"/>
                <w:right w:val="none" w:sz="0" w:space="0" w:color="auto"/>
              </w:divBdr>
              <w:divsChild>
                <w:div w:id="1339891248">
                  <w:marLeft w:val="0"/>
                  <w:marRight w:val="0"/>
                  <w:marTop w:val="0"/>
                  <w:marBottom w:val="0"/>
                  <w:divBdr>
                    <w:top w:val="none" w:sz="0" w:space="0" w:color="auto"/>
                    <w:left w:val="none" w:sz="0" w:space="0" w:color="auto"/>
                    <w:bottom w:val="none" w:sz="0" w:space="0" w:color="auto"/>
                    <w:right w:val="none" w:sz="0" w:space="0" w:color="auto"/>
                  </w:divBdr>
                  <w:divsChild>
                    <w:div w:id="1986349750">
                      <w:marLeft w:val="0"/>
                      <w:marRight w:val="0"/>
                      <w:marTop w:val="0"/>
                      <w:marBottom w:val="0"/>
                      <w:divBdr>
                        <w:top w:val="none" w:sz="0" w:space="0" w:color="auto"/>
                        <w:left w:val="none" w:sz="0" w:space="0" w:color="auto"/>
                        <w:bottom w:val="none" w:sz="0" w:space="0" w:color="auto"/>
                        <w:right w:val="none" w:sz="0" w:space="0" w:color="auto"/>
                      </w:divBdr>
                      <w:divsChild>
                        <w:div w:id="16851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23926">
          <w:marLeft w:val="0"/>
          <w:marRight w:val="0"/>
          <w:marTop w:val="0"/>
          <w:marBottom w:val="0"/>
          <w:divBdr>
            <w:top w:val="none" w:sz="0" w:space="0" w:color="auto"/>
            <w:left w:val="none" w:sz="0" w:space="0" w:color="auto"/>
            <w:bottom w:val="none" w:sz="0" w:space="0" w:color="auto"/>
            <w:right w:val="none" w:sz="0" w:space="0" w:color="auto"/>
          </w:divBdr>
          <w:divsChild>
            <w:div w:id="2085643613">
              <w:marLeft w:val="0"/>
              <w:marRight w:val="0"/>
              <w:marTop w:val="0"/>
              <w:marBottom w:val="0"/>
              <w:divBdr>
                <w:top w:val="none" w:sz="0" w:space="0" w:color="auto"/>
                <w:left w:val="none" w:sz="0" w:space="0" w:color="auto"/>
                <w:bottom w:val="none" w:sz="0" w:space="0" w:color="auto"/>
                <w:right w:val="none" w:sz="0" w:space="0" w:color="auto"/>
              </w:divBdr>
              <w:divsChild>
                <w:div w:id="1794984651">
                  <w:marLeft w:val="0"/>
                  <w:marRight w:val="0"/>
                  <w:marTop w:val="0"/>
                  <w:marBottom w:val="0"/>
                  <w:divBdr>
                    <w:top w:val="none" w:sz="0" w:space="0" w:color="auto"/>
                    <w:left w:val="none" w:sz="0" w:space="0" w:color="auto"/>
                    <w:bottom w:val="none" w:sz="0" w:space="0" w:color="auto"/>
                    <w:right w:val="none" w:sz="0" w:space="0" w:color="auto"/>
                  </w:divBdr>
                  <w:divsChild>
                    <w:div w:id="2053529322">
                      <w:marLeft w:val="0"/>
                      <w:marRight w:val="1290"/>
                      <w:marTop w:val="0"/>
                      <w:marBottom w:val="0"/>
                      <w:divBdr>
                        <w:top w:val="none" w:sz="0" w:space="0" w:color="auto"/>
                        <w:left w:val="none" w:sz="0" w:space="0" w:color="auto"/>
                        <w:bottom w:val="none" w:sz="0" w:space="0" w:color="auto"/>
                        <w:right w:val="none" w:sz="0" w:space="0" w:color="auto"/>
                      </w:divBdr>
                      <w:divsChild>
                        <w:div w:id="171357676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66975836">
      <w:bodyDiv w:val="1"/>
      <w:marLeft w:val="0"/>
      <w:marRight w:val="0"/>
      <w:marTop w:val="0"/>
      <w:marBottom w:val="0"/>
      <w:divBdr>
        <w:top w:val="none" w:sz="0" w:space="0" w:color="auto"/>
        <w:left w:val="none" w:sz="0" w:space="0" w:color="auto"/>
        <w:bottom w:val="none" w:sz="0" w:space="0" w:color="auto"/>
        <w:right w:val="none" w:sz="0" w:space="0" w:color="auto"/>
      </w:divBdr>
    </w:div>
    <w:div w:id="176896096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572797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8246577">
      <w:bodyDiv w:val="1"/>
      <w:marLeft w:val="0"/>
      <w:marRight w:val="0"/>
      <w:marTop w:val="0"/>
      <w:marBottom w:val="0"/>
      <w:divBdr>
        <w:top w:val="none" w:sz="0" w:space="0" w:color="auto"/>
        <w:left w:val="none" w:sz="0" w:space="0" w:color="auto"/>
        <w:bottom w:val="none" w:sz="0" w:space="0" w:color="auto"/>
        <w:right w:val="none" w:sz="0" w:space="0" w:color="auto"/>
      </w:divBdr>
      <w:divsChild>
        <w:div w:id="736635043">
          <w:marLeft w:val="0"/>
          <w:marRight w:val="0"/>
          <w:marTop w:val="0"/>
          <w:marBottom w:val="0"/>
          <w:divBdr>
            <w:top w:val="none" w:sz="0" w:space="0" w:color="auto"/>
            <w:left w:val="none" w:sz="0" w:space="0" w:color="auto"/>
            <w:bottom w:val="none" w:sz="0" w:space="0" w:color="auto"/>
            <w:right w:val="none" w:sz="0" w:space="0" w:color="auto"/>
          </w:divBdr>
        </w:div>
        <w:div w:id="142698628">
          <w:marLeft w:val="0"/>
          <w:marRight w:val="0"/>
          <w:marTop w:val="0"/>
          <w:marBottom w:val="0"/>
          <w:divBdr>
            <w:top w:val="none" w:sz="0" w:space="0" w:color="auto"/>
            <w:left w:val="none" w:sz="0" w:space="0" w:color="auto"/>
            <w:bottom w:val="none" w:sz="0" w:space="0" w:color="auto"/>
            <w:right w:val="none" w:sz="0" w:space="0" w:color="auto"/>
          </w:divBdr>
        </w:div>
        <w:div w:id="749544160">
          <w:marLeft w:val="0"/>
          <w:marRight w:val="0"/>
          <w:marTop w:val="0"/>
          <w:marBottom w:val="0"/>
          <w:divBdr>
            <w:top w:val="none" w:sz="0" w:space="0" w:color="auto"/>
            <w:left w:val="none" w:sz="0" w:space="0" w:color="auto"/>
            <w:bottom w:val="none" w:sz="0" w:space="0" w:color="auto"/>
            <w:right w:val="none" w:sz="0" w:space="0" w:color="auto"/>
          </w:divBdr>
        </w:div>
        <w:div w:id="23018531">
          <w:marLeft w:val="0"/>
          <w:marRight w:val="0"/>
          <w:marTop w:val="0"/>
          <w:marBottom w:val="0"/>
          <w:divBdr>
            <w:top w:val="none" w:sz="0" w:space="0" w:color="auto"/>
            <w:left w:val="none" w:sz="0" w:space="0" w:color="auto"/>
            <w:bottom w:val="none" w:sz="0" w:space="0" w:color="auto"/>
            <w:right w:val="none" w:sz="0" w:space="0" w:color="auto"/>
          </w:divBdr>
        </w:div>
        <w:div w:id="527447992">
          <w:marLeft w:val="0"/>
          <w:marRight w:val="0"/>
          <w:marTop w:val="0"/>
          <w:marBottom w:val="0"/>
          <w:divBdr>
            <w:top w:val="none" w:sz="0" w:space="0" w:color="auto"/>
            <w:left w:val="none" w:sz="0" w:space="0" w:color="auto"/>
            <w:bottom w:val="none" w:sz="0" w:space="0" w:color="auto"/>
            <w:right w:val="none" w:sz="0" w:space="0" w:color="auto"/>
          </w:divBdr>
        </w:div>
        <w:div w:id="609552971">
          <w:marLeft w:val="0"/>
          <w:marRight w:val="0"/>
          <w:marTop w:val="0"/>
          <w:marBottom w:val="0"/>
          <w:divBdr>
            <w:top w:val="none" w:sz="0" w:space="0" w:color="auto"/>
            <w:left w:val="none" w:sz="0" w:space="0" w:color="auto"/>
            <w:bottom w:val="none" w:sz="0" w:space="0" w:color="auto"/>
            <w:right w:val="none" w:sz="0" w:space="0" w:color="auto"/>
          </w:divBdr>
        </w:div>
        <w:div w:id="1542939917">
          <w:marLeft w:val="0"/>
          <w:marRight w:val="0"/>
          <w:marTop w:val="0"/>
          <w:marBottom w:val="0"/>
          <w:divBdr>
            <w:top w:val="none" w:sz="0" w:space="0" w:color="auto"/>
            <w:left w:val="none" w:sz="0" w:space="0" w:color="auto"/>
            <w:bottom w:val="none" w:sz="0" w:space="0" w:color="auto"/>
            <w:right w:val="none" w:sz="0" w:space="0" w:color="auto"/>
          </w:divBdr>
        </w:div>
        <w:div w:id="1201019252">
          <w:marLeft w:val="0"/>
          <w:marRight w:val="0"/>
          <w:marTop w:val="0"/>
          <w:marBottom w:val="0"/>
          <w:divBdr>
            <w:top w:val="none" w:sz="0" w:space="0" w:color="auto"/>
            <w:left w:val="none" w:sz="0" w:space="0" w:color="auto"/>
            <w:bottom w:val="none" w:sz="0" w:space="0" w:color="auto"/>
            <w:right w:val="none" w:sz="0" w:space="0" w:color="auto"/>
          </w:divBdr>
        </w:div>
        <w:div w:id="116679179">
          <w:marLeft w:val="0"/>
          <w:marRight w:val="0"/>
          <w:marTop w:val="0"/>
          <w:marBottom w:val="0"/>
          <w:divBdr>
            <w:top w:val="none" w:sz="0" w:space="0" w:color="auto"/>
            <w:left w:val="none" w:sz="0" w:space="0" w:color="auto"/>
            <w:bottom w:val="none" w:sz="0" w:space="0" w:color="auto"/>
            <w:right w:val="none" w:sz="0" w:space="0" w:color="auto"/>
          </w:divBdr>
        </w:div>
        <w:div w:id="1640527700">
          <w:marLeft w:val="0"/>
          <w:marRight w:val="0"/>
          <w:marTop w:val="0"/>
          <w:marBottom w:val="0"/>
          <w:divBdr>
            <w:top w:val="none" w:sz="0" w:space="0" w:color="auto"/>
            <w:left w:val="none" w:sz="0" w:space="0" w:color="auto"/>
            <w:bottom w:val="none" w:sz="0" w:space="0" w:color="auto"/>
            <w:right w:val="none" w:sz="0" w:space="0" w:color="auto"/>
          </w:divBdr>
        </w:div>
      </w:divsChild>
    </w:div>
    <w:div w:id="206309729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69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CF774-7E2A-42B5-88FA-E5019656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13</Pages>
  <Words>11908</Words>
  <Characters>67877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79626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7</cp:revision>
  <cp:lastPrinted>2013-05-29T14:32:00Z</cp:lastPrinted>
  <dcterms:created xsi:type="dcterms:W3CDTF">2021-04-19T19:15:00Z</dcterms:created>
  <dcterms:modified xsi:type="dcterms:W3CDTF">2021-05-25T16:01:00Z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ded74a1d-66d9-3399-ab49-123d424b3d2d</vt:lpwstr>
  </property>
</Properties>
</file>