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905885" w14:textId="7B84B5AC" w:rsidR="00501724" w:rsidRDefault="00501724" w:rsidP="00501724">
      <w:pPr>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January 22, 2021</w:t>
      </w:r>
    </w:p>
    <w:p w14:paraId="63EC0A27" w14:textId="134EBC09" w:rsidR="00AB52F9" w:rsidRDefault="00093CF7">
      <w:pPr>
        <w:rPr>
          <w:rFonts w:ascii="Times New Roman" w:hAnsi="Times New Roman" w:cs="Times New Roman"/>
        </w:rPr>
      </w:pPr>
      <w:r w:rsidRPr="000753FB">
        <w:rPr>
          <w:rFonts w:ascii="Times New Roman" w:hAnsi="Times New Roman" w:cs="Times New Roman"/>
        </w:rPr>
        <w:t>Dear Editor</w:t>
      </w:r>
      <w:r w:rsidR="00501724">
        <w:rPr>
          <w:rFonts w:ascii="Times New Roman" w:hAnsi="Times New Roman" w:cs="Times New Roman"/>
        </w:rPr>
        <w:t xml:space="preserve"> </w:t>
      </w:r>
      <w:r w:rsidRPr="000753FB">
        <w:rPr>
          <w:rFonts w:ascii="Times New Roman" w:hAnsi="Times New Roman" w:cs="Times New Roman"/>
        </w:rPr>
        <w:t>–</w:t>
      </w:r>
    </w:p>
    <w:p w14:paraId="339C1184" w14:textId="3699F45D" w:rsidR="00393214" w:rsidRDefault="00393214">
      <w:pPr>
        <w:rPr>
          <w:rFonts w:ascii="Times New Roman" w:hAnsi="Times New Roman" w:cs="Times New Roman"/>
        </w:rPr>
      </w:pPr>
    </w:p>
    <w:p w14:paraId="4B40666E" w14:textId="60E216C4" w:rsidR="00393214" w:rsidRDefault="00393214">
      <w:pPr>
        <w:rPr>
          <w:rFonts w:ascii="Times New Roman" w:hAnsi="Times New Roman" w:cs="Times New Roman"/>
        </w:rPr>
      </w:pPr>
      <w:r>
        <w:rPr>
          <w:rFonts w:ascii="Times New Roman" w:hAnsi="Times New Roman" w:cs="Times New Roman"/>
        </w:rPr>
        <w:t xml:space="preserve">Thank you for taking the time to review our submission and provide us with timely feedback. The comments, concerns, and clarifications are sincerely appreciated. </w:t>
      </w:r>
      <w:r w:rsidR="00476B20">
        <w:rPr>
          <w:rFonts w:ascii="Times New Roman" w:hAnsi="Times New Roman" w:cs="Times New Roman"/>
        </w:rPr>
        <w:t xml:space="preserve">Please find our responses to specific comments below. </w:t>
      </w:r>
      <w:r>
        <w:rPr>
          <w:rFonts w:ascii="Times New Roman" w:hAnsi="Times New Roman" w:cs="Times New Roman"/>
        </w:rPr>
        <w:t xml:space="preserve">We have addressed all of them to the best of our abilities, but we request some additional guidance on your third comment on RPM </w:t>
      </w:r>
      <w:r w:rsidR="00476B20">
        <w:rPr>
          <w:rFonts w:ascii="Times New Roman" w:hAnsi="Times New Roman" w:cs="Times New Roman"/>
        </w:rPr>
        <w:t>vs.</w:t>
      </w:r>
      <w:r>
        <w:rPr>
          <w:rFonts w:ascii="Times New Roman" w:hAnsi="Times New Roman" w:cs="Times New Roman"/>
        </w:rPr>
        <w:t xml:space="preserve"> xg for mixing processes. </w:t>
      </w:r>
    </w:p>
    <w:p w14:paraId="6F17D0AD" w14:textId="48C904AE" w:rsidR="00DE0678" w:rsidRDefault="00DE0678">
      <w:pPr>
        <w:rPr>
          <w:rFonts w:ascii="Times New Roman" w:hAnsi="Times New Roman" w:cs="Times New Roman"/>
        </w:rPr>
      </w:pPr>
      <w:r>
        <w:rPr>
          <w:rFonts w:ascii="Times New Roman" w:hAnsi="Times New Roman" w:cs="Times New Roman"/>
        </w:rPr>
        <w:t xml:space="preserve">In addition to the </w:t>
      </w:r>
      <w:r w:rsidR="00DE47ED">
        <w:rPr>
          <w:rFonts w:ascii="Times New Roman" w:hAnsi="Times New Roman" w:cs="Times New Roman"/>
        </w:rPr>
        <w:t xml:space="preserve">corrections listed immediately below, we made some additions and corrections to address the specific concerns of the reviewers. </w:t>
      </w:r>
      <w:r w:rsidR="009D5B8F">
        <w:rPr>
          <w:rFonts w:ascii="Times New Roman" w:hAnsi="Times New Roman" w:cs="Times New Roman"/>
        </w:rPr>
        <w:t>Most significantly, a</w:t>
      </w:r>
      <w:r w:rsidR="00DE47ED">
        <w:rPr>
          <w:rFonts w:ascii="Times New Roman" w:hAnsi="Times New Roman" w:cs="Times New Roman"/>
        </w:rPr>
        <w:t xml:space="preserve"> new figure was added to include N</w:t>
      </w:r>
      <w:r w:rsidR="00DE47ED" w:rsidRPr="00DE47ED">
        <w:rPr>
          <w:rFonts w:ascii="Times New Roman" w:hAnsi="Times New Roman" w:cs="Times New Roman"/>
          <w:vertAlign w:val="subscript"/>
        </w:rPr>
        <w:t>2</w:t>
      </w:r>
      <w:r w:rsidR="00DE47ED">
        <w:rPr>
          <w:rFonts w:ascii="Times New Roman" w:hAnsi="Times New Roman" w:cs="Times New Roman"/>
        </w:rPr>
        <w:t xml:space="preserve"> sorption data. </w:t>
      </w:r>
      <w:r w:rsidR="00386D83">
        <w:rPr>
          <w:rFonts w:ascii="Times New Roman" w:hAnsi="Times New Roman" w:cs="Times New Roman"/>
        </w:rPr>
        <w:t>As a result</w:t>
      </w:r>
      <w:r w:rsidR="00DE47ED">
        <w:rPr>
          <w:rFonts w:ascii="Times New Roman" w:hAnsi="Times New Roman" w:cs="Times New Roman"/>
        </w:rPr>
        <w:t xml:space="preserve">, the </w:t>
      </w:r>
      <w:r w:rsidR="00386D83">
        <w:rPr>
          <w:rFonts w:ascii="Times New Roman" w:hAnsi="Times New Roman" w:cs="Times New Roman"/>
        </w:rPr>
        <w:t>discussion of the specific surface area measurements was expanded.</w:t>
      </w:r>
      <w:r w:rsidR="00B82C88">
        <w:rPr>
          <w:rFonts w:ascii="Times New Roman" w:hAnsi="Times New Roman" w:cs="Times New Roman"/>
        </w:rPr>
        <w:t xml:space="preserve"> </w:t>
      </w:r>
      <w:r w:rsidR="00E86207">
        <w:rPr>
          <w:rFonts w:ascii="Times New Roman" w:hAnsi="Times New Roman" w:cs="Times New Roman"/>
        </w:rPr>
        <w:t xml:space="preserve">You can find more details in the </w:t>
      </w:r>
      <w:r w:rsidR="00346F7C">
        <w:rPr>
          <w:rFonts w:ascii="Times New Roman" w:hAnsi="Times New Roman" w:cs="Times New Roman"/>
        </w:rPr>
        <w:t xml:space="preserve">three </w:t>
      </w:r>
      <w:r w:rsidR="00E86207">
        <w:rPr>
          <w:rFonts w:ascii="Times New Roman" w:hAnsi="Times New Roman" w:cs="Times New Roman"/>
        </w:rPr>
        <w:t>letters</w:t>
      </w:r>
      <w:r w:rsidR="00346F7C">
        <w:rPr>
          <w:rFonts w:ascii="Times New Roman" w:hAnsi="Times New Roman" w:cs="Times New Roman"/>
        </w:rPr>
        <w:t xml:space="preserve"> (below)</w:t>
      </w:r>
      <w:r w:rsidR="00E86207">
        <w:rPr>
          <w:rFonts w:ascii="Times New Roman" w:hAnsi="Times New Roman" w:cs="Times New Roman"/>
        </w:rPr>
        <w:t xml:space="preserve"> we prepared </w:t>
      </w:r>
      <w:r w:rsidR="00346F7C">
        <w:rPr>
          <w:rFonts w:ascii="Times New Roman" w:hAnsi="Times New Roman" w:cs="Times New Roman"/>
        </w:rPr>
        <w:t>to address the comments and concerns of individual</w:t>
      </w:r>
      <w:r w:rsidR="00E86207">
        <w:rPr>
          <w:rFonts w:ascii="Times New Roman" w:hAnsi="Times New Roman" w:cs="Times New Roman"/>
        </w:rPr>
        <w:t xml:space="preserve"> reviewer</w:t>
      </w:r>
      <w:r w:rsidR="00346F7C">
        <w:rPr>
          <w:rFonts w:ascii="Times New Roman" w:hAnsi="Times New Roman" w:cs="Times New Roman"/>
        </w:rPr>
        <w:t>s</w:t>
      </w:r>
      <w:r w:rsidR="00E86207">
        <w:rPr>
          <w:rFonts w:ascii="Times New Roman" w:hAnsi="Times New Roman" w:cs="Times New Roman"/>
        </w:rPr>
        <w:t>.</w:t>
      </w:r>
    </w:p>
    <w:p w14:paraId="7226C95E" w14:textId="221B7BAA" w:rsidR="00B82C88" w:rsidRDefault="00B82C88">
      <w:pPr>
        <w:rPr>
          <w:rFonts w:ascii="Times New Roman" w:hAnsi="Times New Roman" w:cs="Times New Roman"/>
        </w:rPr>
      </w:pPr>
      <w:r>
        <w:rPr>
          <w:rFonts w:ascii="Times New Roman" w:hAnsi="Times New Roman" w:cs="Times New Roman"/>
        </w:rPr>
        <w:t>Thank you again for the consideration</w:t>
      </w:r>
      <w:r w:rsidR="00E86207">
        <w:rPr>
          <w:rFonts w:ascii="Times New Roman" w:hAnsi="Times New Roman" w:cs="Times New Roman"/>
        </w:rPr>
        <w:t xml:space="preserve"> and for accommodating our request of additional time</w:t>
      </w:r>
      <w:r>
        <w:rPr>
          <w:rFonts w:ascii="Times New Roman" w:hAnsi="Times New Roman" w:cs="Times New Roman"/>
        </w:rPr>
        <w:t>.</w:t>
      </w:r>
    </w:p>
    <w:p w14:paraId="796413E4" w14:textId="0F5C0FDC" w:rsidR="00B82C88" w:rsidRDefault="00B82C88">
      <w:pPr>
        <w:rPr>
          <w:rFonts w:ascii="Times New Roman" w:hAnsi="Times New Roman" w:cs="Times New Roman"/>
        </w:rPr>
      </w:pPr>
    </w:p>
    <w:p w14:paraId="59D9327A" w14:textId="63926D9A" w:rsidR="00B82C88" w:rsidRDefault="00B82C88">
      <w:pPr>
        <w:rPr>
          <w:rFonts w:ascii="Times New Roman" w:hAnsi="Times New Roman" w:cs="Times New Roman"/>
        </w:rPr>
      </w:pPr>
      <w:r>
        <w:rPr>
          <w:rFonts w:ascii="Times New Roman" w:hAnsi="Times New Roman" w:cs="Times New Roman"/>
        </w:rPr>
        <w:t>Sincerely,</w:t>
      </w:r>
    </w:p>
    <w:p w14:paraId="03839F37" w14:textId="6B7FB487" w:rsidR="00B82C88" w:rsidRDefault="00B82C88">
      <w:pPr>
        <w:rPr>
          <w:rFonts w:ascii="Times New Roman" w:hAnsi="Times New Roman" w:cs="Times New Roman"/>
        </w:rPr>
      </w:pPr>
    </w:p>
    <w:p w14:paraId="1D3D9E0D" w14:textId="5F8AE359" w:rsidR="00B82C88" w:rsidRPr="000753FB" w:rsidRDefault="00B82C88">
      <w:pPr>
        <w:rPr>
          <w:rFonts w:ascii="Times New Roman" w:hAnsi="Times New Roman" w:cs="Times New Roman"/>
        </w:rPr>
      </w:pPr>
      <w:r>
        <w:rPr>
          <w:rFonts w:ascii="Times New Roman" w:hAnsi="Times New Roman" w:cs="Times New Roman"/>
        </w:rPr>
        <w:t>The Authors</w:t>
      </w:r>
    </w:p>
    <w:p w14:paraId="41F264B0" w14:textId="23927716" w:rsidR="00093CF7" w:rsidRDefault="00093CF7">
      <w:pPr>
        <w:rPr>
          <w:rFonts w:ascii="Times New Roman" w:hAnsi="Times New Roman" w:cs="Times New Roman"/>
        </w:rPr>
      </w:pPr>
    </w:p>
    <w:p w14:paraId="44EF4E2D" w14:textId="1D982CE8" w:rsidR="009D5B8F" w:rsidRPr="00FC5FB7" w:rsidRDefault="009D5B8F">
      <w:pPr>
        <w:rPr>
          <w:rFonts w:ascii="Times New Roman" w:hAnsi="Times New Roman" w:cs="Times New Roman"/>
          <w:b/>
          <w:bCs/>
          <w:sz w:val="36"/>
          <w:szCs w:val="36"/>
          <w:u w:val="single"/>
        </w:rPr>
      </w:pPr>
      <w:r w:rsidRPr="00FC5FB7">
        <w:rPr>
          <w:rFonts w:ascii="Times New Roman" w:hAnsi="Times New Roman" w:cs="Times New Roman"/>
          <w:b/>
          <w:bCs/>
          <w:sz w:val="36"/>
          <w:szCs w:val="36"/>
          <w:u w:val="single"/>
        </w:rPr>
        <w:t>Editorial Comments</w:t>
      </w:r>
    </w:p>
    <w:p w14:paraId="511B77DB" w14:textId="54716338" w:rsidR="004D2A0A" w:rsidRPr="00B63507" w:rsidRDefault="00093CF7" w:rsidP="00F92564">
      <w:pPr>
        <w:pStyle w:val="ListParagraph"/>
        <w:numPr>
          <w:ilvl w:val="0"/>
          <w:numId w:val="10"/>
        </w:numPr>
        <w:rPr>
          <w:rFonts w:ascii="Times New Roman" w:hAnsi="Times New Roman" w:cs="Times New Roman"/>
          <w:b/>
          <w:bCs/>
        </w:rPr>
      </w:pPr>
      <w:r w:rsidRPr="00B63507">
        <w:rPr>
          <w:rFonts w:ascii="Times New Roman" w:hAnsi="Times New Roman" w:cs="Times New Roman"/>
          <w:b/>
          <w:bCs/>
        </w:rPr>
        <w:t>Please take this opportunity to thoroughly proofread the manuscript to ensure that there are no spelling or grammar issues.</w:t>
      </w:r>
    </w:p>
    <w:p w14:paraId="7F7DF45D" w14:textId="1D563295" w:rsidR="004D2A0A" w:rsidRPr="000753FB" w:rsidRDefault="00EA139A" w:rsidP="00F92564">
      <w:pPr>
        <w:ind w:left="720"/>
        <w:rPr>
          <w:rFonts w:ascii="Times New Roman" w:hAnsi="Times New Roman" w:cs="Times New Roman"/>
        </w:rPr>
      </w:pPr>
      <w:r w:rsidRPr="000753FB">
        <w:rPr>
          <w:rFonts w:ascii="Times New Roman" w:hAnsi="Times New Roman" w:cs="Times New Roman"/>
        </w:rPr>
        <w:t xml:space="preserve">The authors thank the editor for this reminder. The document has been proof-read again by all authors and </w:t>
      </w:r>
      <w:r w:rsidR="00380707" w:rsidRPr="000753FB">
        <w:rPr>
          <w:rFonts w:ascii="Times New Roman" w:hAnsi="Times New Roman" w:cs="Times New Roman"/>
        </w:rPr>
        <w:t>all spelling and grammar issues encountered have been addressed.</w:t>
      </w:r>
    </w:p>
    <w:p w14:paraId="2E1BE13D" w14:textId="77777777" w:rsidR="007E1A1E" w:rsidRDefault="00093CF7" w:rsidP="00F92564">
      <w:pPr>
        <w:rPr>
          <w:rFonts w:ascii="Times New Roman" w:hAnsi="Times New Roman" w:cs="Times New Roman"/>
          <w:b/>
          <w:bCs/>
        </w:rPr>
      </w:pPr>
      <w:r w:rsidRPr="00B63507">
        <w:rPr>
          <w:rFonts w:ascii="Times New Roman" w:hAnsi="Times New Roman" w:cs="Times New Roman"/>
          <w:b/>
          <w:bCs/>
        </w:rPr>
        <w:t>2. Please revise the text to avoid the use of any personal pronouns (e.g., "we", "you", "our" etc.).</w:t>
      </w:r>
    </w:p>
    <w:p w14:paraId="4B956438" w14:textId="4D78D23D" w:rsidR="00F92564" w:rsidRPr="00B63507" w:rsidRDefault="008E52A4" w:rsidP="007E1A1E">
      <w:pPr>
        <w:ind w:left="720"/>
        <w:rPr>
          <w:rFonts w:ascii="Times New Roman" w:hAnsi="Times New Roman" w:cs="Times New Roman"/>
        </w:rPr>
      </w:pPr>
      <w:r>
        <w:rPr>
          <w:rFonts w:ascii="Times New Roman" w:hAnsi="Times New Roman" w:cs="Times New Roman"/>
        </w:rPr>
        <w:t xml:space="preserve">The authors thank the editor for clarifying the preferences of the journal. </w:t>
      </w:r>
      <w:r w:rsidR="007E1A1E">
        <w:rPr>
          <w:rFonts w:ascii="Times New Roman" w:hAnsi="Times New Roman" w:cs="Times New Roman"/>
        </w:rPr>
        <w:t>All usage for personal pronouns ha</w:t>
      </w:r>
      <w:r w:rsidR="002B2C8A">
        <w:rPr>
          <w:rFonts w:ascii="Times New Roman" w:hAnsi="Times New Roman" w:cs="Times New Roman"/>
        </w:rPr>
        <w:t>s</w:t>
      </w:r>
      <w:r w:rsidR="007E1A1E">
        <w:rPr>
          <w:rFonts w:ascii="Times New Roman" w:hAnsi="Times New Roman" w:cs="Times New Roman"/>
        </w:rPr>
        <w:t xml:space="preserve"> been removed. </w:t>
      </w:r>
    </w:p>
    <w:p w14:paraId="1BC0A339" w14:textId="17257DE9" w:rsidR="00F92564" w:rsidRPr="00B63507" w:rsidRDefault="00093CF7" w:rsidP="00F92564">
      <w:pPr>
        <w:rPr>
          <w:rFonts w:ascii="Times New Roman" w:hAnsi="Times New Roman" w:cs="Times New Roman"/>
          <w:b/>
          <w:bCs/>
        </w:rPr>
      </w:pPr>
      <w:r w:rsidRPr="00B63507">
        <w:rPr>
          <w:rFonts w:ascii="Times New Roman" w:hAnsi="Times New Roman" w:cs="Times New Roman"/>
          <w:b/>
          <w:bCs/>
        </w:rPr>
        <w:t>3. Line 98/181: Please convert the stirring speed to centrifugal force (x g) instead of revolutions per minute (rpm).</w:t>
      </w:r>
    </w:p>
    <w:p w14:paraId="145C13F0" w14:textId="10242555" w:rsidR="00B63507" w:rsidRPr="000753FB" w:rsidRDefault="00D015CD" w:rsidP="00D015CD">
      <w:pPr>
        <w:ind w:left="720"/>
        <w:rPr>
          <w:rFonts w:ascii="Times New Roman" w:hAnsi="Times New Roman" w:cs="Times New Roman"/>
        </w:rPr>
      </w:pPr>
      <w:r>
        <w:rPr>
          <w:rFonts w:ascii="Times New Roman" w:hAnsi="Times New Roman" w:cs="Times New Roman"/>
        </w:rPr>
        <w:t>The authors</w:t>
      </w:r>
      <w:r w:rsidR="00012518">
        <w:rPr>
          <w:rFonts w:ascii="Times New Roman" w:hAnsi="Times New Roman" w:cs="Times New Roman"/>
        </w:rPr>
        <w:t xml:space="preserve"> thank the editor for </w:t>
      </w:r>
      <w:r w:rsidR="004106D6">
        <w:rPr>
          <w:rFonts w:ascii="Times New Roman" w:hAnsi="Times New Roman" w:cs="Times New Roman"/>
        </w:rPr>
        <w:t>comment but</w:t>
      </w:r>
      <w:r>
        <w:rPr>
          <w:rFonts w:ascii="Times New Roman" w:hAnsi="Times New Roman" w:cs="Times New Roman"/>
        </w:rPr>
        <w:t xml:space="preserve"> remain under the impression that only centrifugal separations must be reported in </w:t>
      </w:r>
      <w:r w:rsidR="004106D6" w:rsidRPr="004106D6">
        <w:rPr>
          <w:rFonts w:ascii="Times New Roman" w:hAnsi="Times New Roman" w:cs="Times New Roman"/>
          <w:i/>
          <w:iCs/>
        </w:rPr>
        <w:t>x</w:t>
      </w:r>
      <w:r w:rsidRPr="004106D6">
        <w:rPr>
          <w:rFonts w:ascii="Times New Roman" w:hAnsi="Times New Roman" w:cs="Times New Roman"/>
          <w:i/>
          <w:iCs/>
        </w:rPr>
        <w:t>g</w:t>
      </w:r>
      <w:r w:rsidR="0072656B">
        <w:rPr>
          <w:rFonts w:ascii="Times New Roman" w:hAnsi="Times New Roman" w:cs="Times New Roman"/>
        </w:rPr>
        <w:t xml:space="preserve">. Part </w:t>
      </w:r>
      <w:r w:rsidR="00BE0607">
        <w:rPr>
          <w:rFonts w:ascii="Times New Roman" w:hAnsi="Times New Roman" w:cs="Times New Roman"/>
        </w:rPr>
        <w:t>B.2 of the protocol instructions in the JoVE template</w:t>
      </w:r>
      <w:r w:rsidR="0072656B">
        <w:rPr>
          <w:rFonts w:ascii="Times New Roman" w:hAnsi="Times New Roman" w:cs="Times New Roman"/>
        </w:rPr>
        <w:t xml:space="preserve"> </w:t>
      </w:r>
      <w:r w:rsidR="00C43B71">
        <w:rPr>
          <w:rFonts w:ascii="Times New Roman" w:hAnsi="Times New Roman" w:cs="Times New Roman"/>
        </w:rPr>
        <w:t xml:space="preserve">only </w:t>
      </w:r>
      <w:r w:rsidR="0072656B">
        <w:rPr>
          <w:rFonts w:ascii="Times New Roman" w:hAnsi="Times New Roman" w:cs="Times New Roman"/>
        </w:rPr>
        <w:t xml:space="preserve">mentions using </w:t>
      </w:r>
      <w:r w:rsidR="0072656B" w:rsidRPr="0072656B">
        <w:rPr>
          <w:rFonts w:ascii="Times New Roman" w:hAnsi="Times New Roman" w:cs="Times New Roman"/>
          <w:i/>
          <w:iCs/>
        </w:rPr>
        <w:t>xg</w:t>
      </w:r>
      <w:r w:rsidR="0072656B">
        <w:rPr>
          <w:rFonts w:ascii="Times New Roman" w:hAnsi="Times New Roman" w:cs="Times New Roman"/>
        </w:rPr>
        <w:t xml:space="preserve"> when describing centrifugal force</w:t>
      </w:r>
      <w:r w:rsidR="00BE0607">
        <w:rPr>
          <w:rFonts w:ascii="Times New Roman" w:hAnsi="Times New Roman" w:cs="Times New Roman"/>
        </w:rPr>
        <w:t xml:space="preserve">. </w:t>
      </w:r>
      <w:r w:rsidR="00C81816">
        <w:rPr>
          <w:rFonts w:ascii="Times New Roman" w:hAnsi="Times New Roman" w:cs="Times New Roman"/>
        </w:rPr>
        <w:t xml:space="preserve">Other recent </w:t>
      </w:r>
      <w:r w:rsidR="00066786">
        <w:rPr>
          <w:rFonts w:ascii="Times New Roman" w:hAnsi="Times New Roman" w:cs="Times New Roman"/>
        </w:rPr>
        <w:t>articles in</w:t>
      </w:r>
      <w:r w:rsidR="00C81816">
        <w:rPr>
          <w:rFonts w:ascii="Times New Roman" w:hAnsi="Times New Roman" w:cs="Times New Roman"/>
        </w:rPr>
        <w:t xml:space="preserve"> JoV</w:t>
      </w:r>
      <w:r w:rsidR="00066786">
        <w:rPr>
          <w:rFonts w:ascii="Times New Roman" w:hAnsi="Times New Roman" w:cs="Times New Roman"/>
        </w:rPr>
        <w:t>E</w:t>
      </w:r>
      <w:r w:rsidR="00464503">
        <w:rPr>
          <w:rFonts w:ascii="Times New Roman" w:hAnsi="Times New Roman" w:cs="Times New Roman"/>
        </w:rPr>
        <w:t xml:space="preserve"> (</w:t>
      </w:r>
      <w:r w:rsidR="00066786">
        <w:rPr>
          <w:rFonts w:ascii="Times New Roman" w:hAnsi="Times New Roman" w:cs="Times New Roman"/>
        </w:rPr>
        <w:t xml:space="preserve">DOI: </w:t>
      </w:r>
      <w:r w:rsidR="00066786" w:rsidRPr="00066786">
        <w:rPr>
          <w:rFonts w:ascii="Times New Roman" w:hAnsi="Times New Roman" w:cs="Times New Roman"/>
        </w:rPr>
        <w:t>10.3791/56078</w:t>
      </w:r>
      <w:r w:rsidR="00066786">
        <w:rPr>
          <w:rFonts w:ascii="Times New Roman" w:hAnsi="Times New Roman" w:cs="Times New Roman"/>
        </w:rPr>
        <w:t>,</w:t>
      </w:r>
      <w:r w:rsidR="00464503">
        <w:rPr>
          <w:rFonts w:ascii="Times New Roman" w:hAnsi="Times New Roman" w:cs="Times New Roman"/>
        </w:rPr>
        <w:t xml:space="preserve"> DOI: </w:t>
      </w:r>
      <w:r w:rsidR="00464503" w:rsidRPr="00464503">
        <w:rPr>
          <w:rFonts w:ascii="Times New Roman" w:hAnsi="Times New Roman" w:cs="Times New Roman"/>
        </w:rPr>
        <w:t>10.3791/60768</w:t>
      </w:r>
      <w:r w:rsidR="000B69CE">
        <w:rPr>
          <w:rFonts w:ascii="Times New Roman" w:hAnsi="Times New Roman" w:cs="Times New Roman"/>
        </w:rPr>
        <w:t xml:space="preserve">, </w:t>
      </w:r>
      <w:r w:rsidR="00205FE6">
        <w:rPr>
          <w:rFonts w:ascii="Times New Roman" w:hAnsi="Times New Roman" w:cs="Times New Roman"/>
        </w:rPr>
        <w:t>DOI</w:t>
      </w:r>
      <w:r w:rsidR="00205FE6" w:rsidRPr="00205FE6">
        <w:rPr>
          <w:rFonts w:ascii="Times New Roman" w:hAnsi="Times New Roman" w:cs="Times New Roman"/>
        </w:rPr>
        <w:t>: 10.3791/61340</w:t>
      </w:r>
      <w:r w:rsidR="00205FE6">
        <w:rPr>
          <w:rFonts w:ascii="Times New Roman" w:hAnsi="Times New Roman" w:cs="Times New Roman"/>
        </w:rPr>
        <w:t>)</w:t>
      </w:r>
      <w:r w:rsidR="00066786">
        <w:rPr>
          <w:rFonts w:ascii="Times New Roman" w:hAnsi="Times New Roman" w:cs="Times New Roman"/>
        </w:rPr>
        <w:t xml:space="preserve"> report </w:t>
      </w:r>
      <w:r w:rsidR="008E58C7">
        <w:rPr>
          <w:rFonts w:ascii="Times New Roman" w:hAnsi="Times New Roman" w:cs="Times New Roman"/>
        </w:rPr>
        <w:t>stirring</w:t>
      </w:r>
      <w:r w:rsidR="004106D6">
        <w:rPr>
          <w:rFonts w:ascii="Times New Roman" w:hAnsi="Times New Roman" w:cs="Times New Roman"/>
        </w:rPr>
        <w:t xml:space="preserve"> and mixing</w:t>
      </w:r>
      <w:r w:rsidR="008E58C7">
        <w:rPr>
          <w:rFonts w:ascii="Times New Roman" w:hAnsi="Times New Roman" w:cs="Times New Roman"/>
        </w:rPr>
        <w:t xml:space="preserve"> speed</w:t>
      </w:r>
      <w:r w:rsidR="00066786">
        <w:rPr>
          <w:rFonts w:ascii="Times New Roman" w:hAnsi="Times New Roman" w:cs="Times New Roman"/>
        </w:rPr>
        <w:t xml:space="preserve"> in RPM.</w:t>
      </w:r>
      <w:r w:rsidR="00C43B71">
        <w:rPr>
          <w:rFonts w:ascii="Times New Roman" w:hAnsi="Times New Roman" w:cs="Times New Roman"/>
        </w:rPr>
        <w:t xml:space="preserve"> </w:t>
      </w:r>
      <w:r w:rsidR="00066786">
        <w:rPr>
          <w:rFonts w:ascii="Times New Roman" w:hAnsi="Times New Roman" w:cs="Times New Roman"/>
        </w:rPr>
        <w:t xml:space="preserve">Please </w:t>
      </w:r>
      <w:r w:rsidR="00C43B71">
        <w:rPr>
          <w:rFonts w:ascii="Times New Roman" w:hAnsi="Times New Roman" w:cs="Times New Roman"/>
        </w:rPr>
        <w:t>advise</w:t>
      </w:r>
      <w:r w:rsidR="00066786">
        <w:rPr>
          <w:rFonts w:ascii="Times New Roman" w:hAnsi="Times New Roman" w:cs="Times New Roman"/>
        </w:rPr>
        <w:t>.</w:t>
      </w:r>
    </w:p>
    <w:p w14:paraId="5AD8176A" w14:textId="36F2CD74" w:rsidR="009010A6" w:rsidRPr="00B63507" w:rsidRDefault="00093CF7" w:rsidP="00F92564">
      <w:pPr>
        <w:rPr>
          <w:rFonts w:ascii="Times New Roman" w:hAnsi="Times New Roman" w:cs="Times New Roman"/>
          <w:b/>
          <w:bCs/>
        </w:rPr>
      </w:pPr>
      <w:r w:rsidRPr="00B63507">
        <w:rPr>
          <w:rFonts w:ascii="Times New Roman" w:hAnsi="Times New Roman" w:cs="Times New Roman"/>
          <w:b/>
          <w:bCs/>
        </w:rPr>
        <w:t>4. Line 103/190: Please use abbreviated forms for durations of less than one day when the unit is preceded by a numeral for units of time. Examples: 5 h, 10 min, 100 s.</w:t>
      </w:r>
    </w:p>
    <w:p w14:paraId="4033EAB1" w14:textId="3098E3C4" w:rsidR="009010A6" w:rsidRPr="000753FB" w:rsidRDefault="00403EA8" w:rsidP="000E2954">
      <w:pPr>
        <w:ind w:firstLine="720"/>
        <w:rPr>
          <w:rFonts w:ascii="Times New Roman" w:hAnsi="Times New Roman" w:cs="Times New Roman"/>
        </w:rPr>
      </w:pPr>
      <w:r w:rsidRPr="000753FB">
        <w:rPr>
          <w:rFonts w:ascii="Times New Roman" w:hAnsi="Times New Roman" w:cs="Times New Roman"/>
        </w:rPr>
        <w:lastRenderedPageBreak/>
        <w:t xml:space="preserve">Thank you for the </w:t>
      </w:r>
      <w:r w:rsidR="006E5863" w:rsidRPr="000753FB">
        <w:rPr>
          <w:rFonts w:ascii="Times New Roman" w:hAnsi="Times New Roman" w:cs="Times New Roman"/>
        </w:rPr>
        <w:t>correction. These discrepancies have been corrected.</w:t>
      </w:r>
    </w:p>
    <w:p w14:paraId="5C833C87" w14:textId="5AE42BB6" w:rsidR="006E5863" w:rsidRPr="00B63507" w:rsidRDefault="00093CF7" w:rsidP="000E2954">
      <w:pPr>
        <w:rPr>
          <w:rFonts w:ascii="Times New Roman" w:hAnsi="Times New Roman" w:cs="Times New Roman"/>
          <w:b/>
          <w:bCs/>
        </w:rPr>
      </w:pPr>
      <w:r w:rsidRPr="00B63507">
        <w:rPr>
          <w:rFonts w:ascii="Times New Roman" w:hAnsi="Times New Roman" w:cs="Times New Roman"/>
          <w:b/>
          <w:bCs/>
        </w:rPr>
        <w:t>5. Line 106: Please mention if there is a specific size for the magnetic stir bar.</w:t>
      </w:r>
    </w:p>
    <w:p w14:paraId="2AF3DF18" w14:textId="0ECEC78C" w:rsidR="006E5863" w:rsidRPr="000753FB" w:rsidRDefault="00955EDE" w:rsidP="000E2954">
      <w:pPr>
        <w:ind w:left="720"/>
        <w:rPr>
          <w:rFonts w:ascii="Times New Roman" w:hAnsi="Times New Roman" w:cs="Times New Roman"/>
        </w:rPr>
      </w:pPr>
      <w:r w:rsidRPr="000753FB">
        <w:rPr>
          <w:rFonts w:ascii="Times New Roman" w:hAnsi="Times New Roman" w:cs="Times New Roman"/>
        </w:rPr>
        <w:t>We thank the editor for pointing out this oversight on our part. The magnetic stir bar</w:t>
      </w:r>
      <w:r w:rsidR="009C6E41" w:rsidRPr="000753FB">
        <w:rPr>
          <w:rFonts w:ascii="Times New Roman" w:hAnsi="Times New Roman" w:cs="Times New Roman"/>
        </w:rPr>
        <w:t xml:space="preserve">s used were always 50 mm x </w:t>
      </w:r>
      <w:r w:rsidR="008518B1" w:rsidRPr="000753FB">
        <w:rPr>
          <w:rFonts w:ascii="Times New Roman" w:hAnsi="Times New Roman" w:cs="Times New Roman"/>
        </w:rPr>
        <w:t xml:space="preserve">8 mm. This is now indicated in the </w:t>
      </w:r>
      <w:r w:rsidR="00E27FD0" w:rsidRPr="000753FB">
        <w:rPr>
          <w:rFonts w:ascii="Times New Roman" w:hAnsi="Times New Roman" w:cs="Times New Roman"/>
        </w:rPr>
        <w:t>procedure</w:t>
      </w:r>
      <w:r w:rsidR="00A259EF" w:rsidRPr="000753FB">
        <w:rPr>
          <w:rFonts w:ascii="Times New Roman" w:hAnsi="Times New Roman" w:cs="Times New Roman"/>
        </w:rPr>
        <w:t xml:space="preserve"> </w:t>
      </w:r>
      <w:r w:rsidR="000A5084">
        <w:rPr>
          <w:rFonts w:ascii="Times New Roman" w:hAnsi="Times New Roman" w:cs="Times New Roman"/>
        </w:rPr>
        <w:t>in steps 1.1.1 and 1.2.2</w:t>
      </w:r>
      <w:r w:rsidR="00E27FD0" w:rsidRPr="000753FB">
        <w:rPr>
          <w:rFonts w:ascii="Times New Roman" w:hAnsi="Times New Roman" w:cs="Times New Roman"/>
        </w:rPr>
        <w:t>.</w:t>
      </w:r>
    </w:p>
    <w:p w14:paraId="23FBA255" w14:textId="33EA2A0F" w:rsidR="005F40AE" w:rsidRPr="00B63507" w:rsidRDefault="00093CF7" w:rsidP="000E2954">
      <w:pPr>
        <w:rPr>
          <w:rFonts w:ascii="Times New Roman" w:hAnsi="Times New Roman" w:cs="Times New Roman"/>
          <w:b/>
          <w:bCs/>
        </w:rPr>
      </w:pPr>
      <w:r w:rsidRPr="00B63507">
        <w:rPr>
          <w:rFonts w:ascii="Times New Roman" w:hAnsi="Times New Roman" w:cs="Times New Roman"/>
          <w:b/>
          <w:bCs/>
        </w:rPr>
        <w:t>6. Line 108: Please mention how is the flask filled with Argon.</w:t>
      </w:r>
    </w:p>
    <w:p w14:paraId="19F2A3C9" w14:textId="799052EF" w:rsidR="003F0349" w:rsidRPr="000753FB" w:rsidRDefault="003759A1" w:rsidP="003F0349">
      <w:pPr>
        <w:ind w:left="720"/>
        <w:rPr>
          <w:rFonts w:ascii="Times New Roman" w:hAnsi="Times New Roman" w:cs="Times New Roman"/>
        </w:rPr>
      </w:pPr>
      <w:r w:rsidRPr="000753FB">
        <w:rPr>
          <w:rFonts w:ascii="Times New Roman" w:hAnsi="Times New Roman" w:cs="Times New Roman"/>
        </w:rPr>
        <w:t>We t</w:t>
      </w:r>
      <w:r w:rsidR="003F0349" w:rsidRPr="000753FB">
        <w:rPr>
          <w:rFonts w:ascii="Times New Roman" w:hAnsi="Times New Roman" w:cs="Times New Roman"/>
        </w:rPr>
        <w:t xml:space="preserve">hank </w:t>
      </w:r>
      <w:r w:rsidRPr="000753FB">
        <w:rPr>
          <w:rFonts w:ascii="Times New Roman" w:hAnsi="Times New Roman" w:cs="Times New Roman"/>
        </w:rPr>
        <w:t>the editor</w:t>
      </w:r>
      <w:r w:rsidR="003F0349" w:rsidRPr="000753FB">
        <w:rPr>
          <w:rFonts w:ascii="Times New Roman" w:hAnsi="Times New Roman" w:cs="Times New Roman"/>
        </w:rPr>
        <w:t xml:space="preserve"> for the comment. This is an error on our part and we sincerely appreciate you bringing it to our attention. The requirement of the inert Ar atmosphere is a remnant from an earlier version of this manuscript. During initial tests we believed the process to be very air and moisture sensitive. That was ultimately not the case and there is no need for the strict air- and moisture-free techniques in the synthesis. Accordingly, the text</w:t>
      </w:r>
      <w:r w:rsidR="0059644B">
        <w:rPr>
          <w:rFonts w:ascii="Times New Roman" w:hAnsi="Times New Roman" w:cs="Times New Roman"/>
        </w:rPr>
        <w:t xml:space="preserve"> of this step</w:t>
      </w:r>
      <w:r w:rsidR="003F0349" w:rsidRPr="000753FB">
        <w:rPr>
          <w:rFonts w:ascii="Times New Roman" w:hAnsi="Times New Roman" w:cs="Times New Roman"/>
        </w:rPr>
        <w:t xml:space="preserve"> has been revised to:</w:t>
      </w:r>
    </w:p>
    <w:p w14:paraId="0C8222D3" w14:textId="77777777" w:rsidR="003F0349" w:rsidRPr="000753FB" w:rsidRDefault="003F0349" w:rsidP="003F0349">
      <w:pPr>
        <w:pStyle w:val="ListParagraph"/>
        <w:widowControl w:val="0"/>
        <w:numPr>
          <w:ilvl w:val="2"/>
          <w:numId w:val="8"/>
        </w:numPr>
        <w:spacing w:after="0" w:line="240" w:lineRule="auto"/>
        <w:ind w:left="1440"/>
        <w:rPr>
          <w:rFonts w:ascii="Times New Roman" w:hAnsi="Times New Roman" w:cs="Times New Roman"/>
          <w:i/>
          <w:iCs/>
        </w:rPr>
      </w:pPr>
      <w:r w:rsidRPr="000753FB">
        <w:rPr>
          <w:rFonts w:ascii="Times New Roman" w:hAnsi="Times New Roman" w:cs="Times New Roman"/>
          <w:i/>
          <w:iCs/>
        </w:rPr>
        <w:t>Cap the flask with a rubber septum and place it on a stirring heat block. Pierce the septum with a needle and leave it place to allow the flask to vent. Heat the block to 80</w:t>
      </w:r>
      <w:r w:rsidRPr="000753FB">
        <w:rPr>
          <w:rFonts w:ascii="Times New Roman" w:hAnsi="Times New Roman" w:cs="Times New Roman"/>
          <w:i/>
          <w:iCs/>
          <w:vertAlign w:val="superscript"/>
        </w:rPr>
        <w:t>o</w:t>
      </w:r>
      <w:r w:rsidRPr="000753FB">
        <w:rPr>
          <w:rFonts w:ascii="Times New Roman" w:hAnsi="Times New Roman" w:cs="Times New Roman"/>
          <w:i/>
          <w:iCs/>
        </w:rPr>
        <w:t>C and stir the mixture at 400 rpm until all chitin is dissolved (24-48 h).</w:t>
      </w:r>
    </w:p>
    <w:p w14:paraId="21633CDE" w14:textId="777EB318" w:rsidR="005F40AE" w:rsidRPr="000753FB" w:rsidRDefault="005F40AE" w:rsidP="002E0A93">
      <w:pPr>
        <w:rPr>
          <w:rFonts w:ascii="Times New Roman" w:hAnsi="Times New Roman" w:cs="Times New Roman"/>
        </w:rPr>
      </w:pPr>
    </w:p>
    <w:p w14:paraId="4712E75E" w14:textId="7619AE19" w:rsidR="009116CC" w:rsidRPr="000D009A" w:rsidRDefault="00093CF7" w:rsidP="000E2954">
      <w:pPr>
        <w:rPr>
          <w:rFonts w:ascii="Times New Roman" w:hAnsi="Times New Roman" w:cs="Times New Roman"/>
          <w:b/>
          <w:bCs/>
        </w:rPr>
      </w:pPr>
      <w:r w:rsidRPr="000D009A">
        <w:rPr>
          <w:rFonts w:ascii="Times New Roman" w:hAnsi="Times New Roman" w:cs="Times New Roman"/>
          <w:b/>
          <w:bCs/>
        </w:rPr>
        <w:t>7. Line 135: Please mention if there is a specific Chitin sol-gel: NaH slurry ratio or the prepared solutions are added completely.</w:t>
      </w:r>
    </w:p>
    <w:p w14:paraId="312AA2B9" w14:textId="13849785" w:rsidR="009729C2" w:rsidRPr="000753FB" w:rsidRDefault="009729C2" w:rsidP="000E2954">
      <w:pPr>
        <w:ind w:left="720"/>
        <w:rPr>
          <w:rFonts w:ascii="Times New Roman" w:hAnsi="Times New Roman" w:cs="Times New Roman"/>
        </w:rPr>
      </w:pPr>
      <w:r w:rsidRPr="000753FB">
        <w:rPr>
          <w:rFonts w:ascii="Times New Roman" w:hAnsi="Times New Roman" w:cs="Times New Roman"/>
        </w:rPr>
        <w:t xml:space="preserve">We thank the editor for requesting this clarification. All the NaH slurry must be added to the </w:t>
      </w:r>
      <w:r w:rsidR="001671E7" w:rsidRPr="000753FB">
        <w:rPr>
          <w:rFonts w:ascii="Times New Roman" w:hAnsi="Times New Roman" w:cs="Times New Roman"/>
        </w:rPr>
        <w:t xml:space="preserve">chitin sol-gel. This is indicated in </w:t>
      </w:r>
      <w:r w:rsidR="008D0CD4">
        <w:rPr>
          <w:rFonts w:ascii="Times New Roman" w:hAnsi="Times New Roman" w:cs="Times New Roman"/>
        </w:rPr>
        <w:t>steps 1.4 and 1.4.1</w:t>
      </w:r>
      <w:r w:rsidR="00476B20">
        <w:rPr>
          <w:rFonts w:ascii="Times New Roman" w:hAnsi="Times New Roman" w:cs="Times New Roman"/>
        </w:rPr>
        <w:t xml:space="preserve"> by the inclusion of the word </w:t>
      </w:r>
      <w:r w:rsidR="00476B20" w:rsidRPr="00476B20">
        <w:rPr>
          <w:rFonts w:ascii="Times New Roman" w:hAnsi="Times New Roman" w:cs="Times New Roman"/>
          <w:i/>
        </w:rPr>
        <w:t>all</w:t>
      </w:r>
      <w:r w:rsidR="001671E7" w:rsidRPr="000753FB">
        <w:rPr>
          <w:rFonts w:ascii="Times New Roman" w:hAnsi="Times New Roman" w:cs="Times New Roman"/>
        </w:rPr>
        <w:t>.</w:t>
      </w:r>
    </w:p>
    <w:p w14:paraId="7AA6205D" w14:textId="77777777" w:rsidR="00441144" w:rsidRPr="000D009A" w:rsidRDefault="00093CF7" w:rsidP="000E2954">
      <w:pPr>
        <w:pStyle w:val="ListParagraph"/>
        <w:ind w:left="0"/>
        <w:rPr>
          <w:rFonts w:ascii="Times New Roman" w:hAnsi="Times New Roman" w:cs="Times New Roman"/>
          <w:b/>
          <w:bCs/>
        </w:rPr>
      </w:pPr>
      <w:r w:rsidRPr="000753FB">
        <w:rPr>
          <w:rFonts w:ascii="Times New Roman" w:hAnsi="Times New Roman" w:cs="Times New Roman"/>
        </w:rPr>
        <w:br/>
      </w:r>
      <w:r w:rsidRPr="000D009A">
        <w:rPr>
          <w:rFonts w:ascii="Times New Roman" w:hAnsi="Times New Roman" w:cs="Times New Roman"/>
          <w:b/>
          <w:bCs/>
        </w:rPr>
        <w:t>8. Line 190/193/197: Please use standard abbreviations when the unit is preceded by a numeral. Abbreviate liters to L to avoid confusion. Examples: 10 mL, 8 µL.</w:t>
      </w:r>
    </w:p>
    <w:p w14:paraId="45764F61" w14:textId="0F8B89A7" w:rsidR="00441144" w:rsidRPr="000753FB" w:rsidRDefault="00BE27CF" w:rsidP="00854328">
      <w:pPr>
        <w:ind w:left="720"/>
        <w:rPr>
          <w:rFonts w:ascii="Times New Roman" w:hAnsi="Times New Roman" w:cs="Times New Roman"/>
        </w:rPr>
      </w:pPr>
      <w:r w:rsidRPr="000753FB">
        <w:rPr>
          <w:rFonts w:ascii="Times New Roman" w:hAnsi="Times New Roman" w:cs="Times New Roman"/>
        </w:rPr>
        <w:t xml:space="preserve">We thank the editor for pointing out these issues. We have corrected the </w:t>
      </w:r>
      <w:r w:rsidR="007210C8" w:rsidRPr="000753FB">
        <w:rPr>
          <w:rFonts w:ascii="Times New Roman" w:hAnsi="Times New Roman" w:cs="Times New Roman"/>
        </w:rPr>
        <w:t xml:space="preserve">volume units on lines 190, 193, and 197 (in addition to others on lines </w:t>
      </w:r>
      <w:r w:rsidR="00441144" w:rsidRPr="000753FB">
        <w:rPr>
          <w:rFonts w:ascii="Times New Roman" w:hAnsi="Times New Roman" w:cs="Times New Roman"/>
        </w:rPr>
        <w:t>89</w:t>
      </w:r>
      <w:r w:rsidR="005D3BCB" w:rsidRPr="000753FB">
        <w:rPr>
          <w:rFonts w:ascii="Times New Roman" w:hAnsi="Times New Roman" w:cs="Times New Roman"/>
        </w:rPr>
        <w:t>, 95</w:t>
      </w:r>
      <w:r w:rsidR="00226ACA" w:rsidRPr="000753FB">
        <w:rPr>
          <w:rFonts w:ascii="Times New Roman" w:hAnsi="Times New Roman" w:cs="Times New Roman"/>
        </w:rPr>
        <w:t>, 117</w:t>
      </w:r>
      <w:r w:rsidR="00D40D7C" w:rsidRPr="000753FB">
        <w:rPr>
          <w:rFonts w:ascii="Times New Roman" w:hAnsi="Times New Roman" w:cs="Times New Roman"/>
        </w:rPr>
        <w:t>, 127</w:t>
      </w:r>
      <w:r w:rsidR="00B13405" w:rsidRPr="000753FB">
        <w:rPr>
          <w:rFonts w:ascii="Times New Roman" w:hAnsi="Times New Roman" w:cs="Times New Roman"/>
        </w:rPr>
        <w:t>, 141</w:t>
      </w:r>
      <w:r w:rsidR="00BA2950" w:rsidRPr="000753FB">
        <w:rPr>
          <w:rFonts w:ascii="Times New Roman" w:hAnsi="Times New Roman" w:cs="Times New Roman"/>
        </w:rPr>
        <w:t>, 168, 170, 173, 175</w:t>
      </w:r>
      <w:r w:rsidR="008C1F7B" w:rsidRPr="000753FB">
        <w:rPr>
          <w:rFonts w:ascii="Times New Roman" w:hAnsi="Times New Roman" w:cs="Times New Roman"/>
        </w:rPr>
        <w:t>) to conform to the format of JoVE.</w:t>
      </w:r>
    </w:p>
    <w:p w14:paraId="23BA2D2F" w14:textId="1910ACBC" w:rsidR="00984302" w:rsidRPr="000D009A" w:rsidRDefault="00093CF7" w:rsidP="00854328">
      <w:pPr>
        <w:rPr>
          <w:rFonts w:ascii="Times New Roman" w:hAnsi="Times New Roman" w:cs="Times New Roman"/>
          <w:b/>
          <w:bCs/>
        </w:rPr>
      </w:pPr>
      <w:r w:rsidRPr="000D009A">
        <w:rPr>
          <w:rFonts w:ascii="Times New Roman" w:hAnsi="Times New Roman" w:cs="Times New Roman"/>
          <w:b/>
          <w:bCs/>
        </w:rPr>
        <w:t>9.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157757B0" w14:textId="724E5030" w:rsidR="00984302" w:rsidRPr="000753FB" w:rsidRDefault="00984302" w:rsidP="0034149E">
      <w:pPr>
        <w:ind w:left="720"/>
        <w:rPr>
          <w:rFonts w:ascii="Times New Roman" w:hAnsi="Times New Roman" w:cs="Times New Roman"/>
        </w:rPr>
      </w:pPr>
      <w:r w:rsidRPr="000753FB">
        <w:rPr>
          <w:rFonts w:ascii="Times New Roman" w:hAnsi="Times New Roman" w:cs="Times New Roman"/>
        </w:rPr>
        <w:t>Thank you for the additional direction on this manner. The most important part of the synthesis process is now highlighted.</w:t>
      </w:r>
    </w:p>
    <w:p w14:paraId="5D0AFA43" w14:textId="4148B0AB" w:rsidR="00F86382" w:rsidRDefault="00093CF7" w:rsidP="00854328">
      <w:pPr>
        <w:rPr>
          <w:rFonts w:ascii="Times New Roman" w:hAnsi="Times New Roman" w:cs="Times New Roman"/>
          <w:b/>
          <w:bCs/>
        </w:rPr>
      </w:pPr>
      <w:r w:rsidRPr="000D009A">
        <w:rPr>
          <w:rFonts w:ascii="Times New Roman" w:hAnsi="Times New Roman" w:cs="Times New Roman"/>
          <w:b/>
          <w:bCs/>
        </w:rPr>
        <w:t>10. Figure 3: Please provide the details of the scanning electron microscopy settings in the Representative Results.</w:t>
      </w:r>
    </w:p>
    <w:p w14:paraId="1CAE68D7" w14:textId="1903EBEA" w:rsidR="001E314F" w:rsidRDefault="001E314F" w:rsidP="0034149E">
      <w:pPr>
        <w:ind w:left="720"/>
        <w:rPr>
          <w:rFonts w:ascii="Times New Roman" w:hAnsi="Times New Roman" w:cs="Times New Roman"/>
          <w:bCs/>
        </w:rPr>
      </w:pPr>
      <w:r w:rsidRPr="0034149E">
        <w:rPr>
          <w:rFonts w:ascii="Times New Roman" w:hAnsi="Times New Roman" w:cs="Times New Roman"/>
          <w:bCs/>
        </w:rPr>
        <w:t xml:space="preserve">We thank the editor </w:t>
      </w:r>
      <w:r w:rsidR="0034149E" w:rsidRPr="0034149E">
        <w:rPr>
          <w:rFonts w:ascii="Times New Roman" w:hAnsi="Times New Roman" w:cs="Times New Roman"/>
          <w:bCs/>
        </w:rPr>
        <w:t xml:space="preserve">for this comment and apologize for the omission. </w:t>
      </w:r>
      <w:r w:rsidR="0034149E">
        <w:rPr>
          <w:rFonts w:ascii="Times New Roman" w:hAnsi="Times New Roman" w:cs="Times New Roman"/>
          <w:bCs/>
        </w:rPr>
        <w:t xml:space="preserve">The following text has been </w:t>
      </w:r>
      <w:r w:rsidR="00D70177">
        <w:rPr>
          <w:rFonts w:ascii="Times New Roman" w:hAnsi="Times New Roman" w:cs="Times New Roman"/>
          <w:bCs/>
        </w:rPr>
        <w:t>to the Representative Results section</w:t>
      </w:r>
      <w:r w:rsidR="0034149E">
        <w:rPr>
          <w:rFonts w:ascii="Times New Roman" w:hAnsi="Times New Roman" w:cs="Times New Roman"/>
          <w:bCs/>
        </w:rPr>
        <w:t>, right after the micrographs are described.</w:t>
      </w:r>
    </w:p>
    <w:p w14:paraId="2B6983EF" w14:textId="55190013" w:rsidR="0034149E" w:rsidRDefault="0034149E" w:rsidP="0034149E">
      <w:pPr>
        <w:ind w:left="720"/>
        <w:rPr>
          <w:rFonts w:ascii="Times New Roman" w:hAnsi="Times New Roman" w:cs="Times New Roman"/>
          <w:bCs/>
        </w:rPr>
      </w:pPr>
      <w:r w:rsidRPr="0034149E">
        <w:rPr>
          <w:rFonts w:ascii="Times New Roman" w:hAnsi="Times New Roman" w:cs="Times New Roman"/>
          <w:bCs/>
          <w:i/>
        </w:rPr>
        <w:t>The samples were sputter coated with gold before imaging with a secondary electron detector, with a 15 kV accelerating voltage, and at a working distance in the range 29-31 mm.</w:t>
      </w:r>
    </w:p>
    <w:p w14:paraId="0A5AE71F" w14:textId="2E80111C" w:rsidR="00F86382" w:rsidRPr="000753FB" w:rsidRDefault="00C7447B" w:rsidP="00C7447B">
      <w:pPr>
        <w:ind w:left="720"/>
        <w:rPr>
          <w:rFonts w:ascii="Times New Roman" w:hAnsi="Times New Roman" w:cs="Times New Roman"/>
        </w:rPr>
      </w:pPr>
      <w:r>
        <w:rPr>
          <w:rFonts w:ascii="Times New Roman" w:hAnsi="Times New Roman" w:cs="Times New Roman"/>
          <w:bCs/>
        </w:rPr>
        <w:t>In addition, the instruments operating conditions have been added as a comment to the table of materials.</w:t>
      </w:r>
    </w:p>
    <w:p w14:paraId="24D200A7" w14:textId="214FD072" w:rsidR="00C30BA0" w:rsidRPr="000D009A" w:rsidRDefault="00093CF7" w:rsidP="00854328">
      <w:pPr>
        <w:rPr>
          <w:rFonts w:ascii="Times New Roman" w:hAnsi="Times New Roman" w:cs="Times New Roman"/>
          <w:b/>
          <w:bCs/>
        </w:rPr>
      </w:pPr>
      <w:r w:rsidRPr="000D009A">
        <w:rPr>
          <w:rFonts w:ascii="Times New Roman" w:hAnsi="Times New Roman" w:cs="Times New Roman"/>
          <w:b/>
          <w:bCs/>
        </w:rPr>
        <w:lastRenderedPageBreak/>
        <w:t>11. Figure 4/5/6/7: Please consider placing the units of the X and Y-axis within parentheses.</w:t>
      </w:r>
    </w:p>
    <w:p w14:paraId="00DA6975" w14:textId="43010608" w:rsidR="00F86382" w:rsidRPr="000753FB" w:rsidRDefault="00F86382" w:rsidP="00854328">
      <w:pPr>
        <w:ind w:left="1080"/>
        <w:rPr>
          <w:rFonts w:ascii="Times New Roman" w:hAnsi="Times New Roman" w:cs="Times New Roman"/>
        </w:rPr>
      </w:pPr>
      <w:r w:rsidRPr="000753FB">
        <w:rPr>
          <w:rFonts w:ascii="Times New Roman" w:hAnsi="Times New Roman" w:cs="Times New Roman"/>
        </w:rPr>
        <w:t>We thank the editor for this comment and apologize for the oversight. All units on X and Y axis labels now match JoVE’s prescribed formatting.</w:t>
      </w:r>
    </w:p>
    <w:p w14:paraId="7DA48BE0" w14:textId="6F516F8E" w:rsidR="00093CF7" w:rsidRPr="000D009A" w:rsidRDefault="00093CF7" w:rsidP="00854328">
      <w:pPr>
        <w:rPr>
          <w:rFonts w:ascii="Times New Roman" w:hAnsi="Times New Roman" w:cs="Times New Roman"/>
          <w:b/>
          <w:bCs/>
        </w:rPr>
      </w:pPr>
      <w:r w:rsidRPr="000D009A">
        <w:rPr>
          <w:rFonts w:ascii="Times New Roman" w:hAnsi="Times New Roman" w:cs="Times New Roman"/>
          <w:b/>
          <w:bCs/>
        </w:rPr>
        <w:t>12. Figure 7: Please consider reducing the size of the symbols used in the figure to make all the error bars visible (especially in Figure 7B, the error bars of the baked foam and lyophilized form are not visible)</w:t>
      </w:r>
    </w:p>
    <w:p w14:paraId="70B6CEE6" w14:textId="29672F6D" w:rsidR="00D5771A" w:rsidRPr="000753FB" w:rsidRDefault="00D5771A" w:rsidP="000D009A">
      <w:pPr>
        <w:ind w:left="1080"/>
        <w:rPr>
          <w:rFonts w:ascii="Times New Roman" w:hAnsi="Times New Roman" w:cs="Times New Roman"/>
        </w:rPr>
      </w:pPr>
      <w:r w:rsidRPr="000753FB">
        <w:rPr>
          <w:rFonts w:ascii="Times New Roman" w:hAnsi="Times New Roman" w:cs="Times New Roman"/>
        </w:rPr>
        <w:t xml:space="preserve">Thank you for pointing this out. </w:t>
      </w:r>
      <w:r w:rsidR="00362C68" w:rsidRPr="000753FB">
        <w:rPr>
          <w:rFonts w:ascii="Times New Roman" w:hAnsi="Times New Roman" w:cs="Times New Roman"/>
        </w:rPr>
        <w:t xml:space="preserve">Decreasing the </w:t>
      </w:r>
      <w:r w:rsidR="00A2411D" w:rsidRPr="000753FB">
        <w:rPr>
          <w:rFonts w:ascii="Times New Roman" w:hAnsi="Times New Roman" w:cs="Times New Roman"/>
        </w:rPr>
        <w:t xml:space="preserve">marker size in </w:t>
      </w:r>
      <w:r w:rsidR="00476B20">
        <w:rPr>
          <w:rFonts w:ascii="Times New Roman" w:hAnsi="Times New Roman" w:cs="Times New Roman"/>
        </w:rPr>
        <w:t>in the figure</w:t>
      </w:r>
      <w:r w:rsidR="00A2411D" w:rsidRPr="000753FB">
        <w:rPr>
          <w:rFonts w:ascii="Times New Roman" w:hAnsi="Times New Roman" w:cs="Times New Roman"/>
        </w:rPr>
        <w:t xml:space="preserve"> to show the error bars would render the markers to small to distinguish. Instead, a third panel is now included</w:t>
      </w:r>
      <w:r w:rsidR="00812016" w:rsidRPr="000753FB">
        <w:rPr>
          <w:rFonts w:ascii="Times New Roman" w:hAnsi="Times New Roman" w:cs="Times New Roman"/>
        </w:rPr>
        <w:t xml:space="preserve"> </w:t>
      </w:r>
      <w:r w:rsidR="00A2411D" w:rsidRPr="000753FB">
        <w:rPr>
          <w:rFonts w:ascii="Times New Roman" w:hAnsi="Times New Roman" w:cs="Times New Roman"/>
        </w:rPr>
        <w:t>(C)</w:t>
      </w:r>
      <w:r w:rsidR="00E65483" w:rsidRPr="000753FB">
        <w:rPr>
          <w:rFonts w:ascii="Times New Roman" w:hAnsi="Times New Roman" w:cs="Times New Roman"/>
        </w:rPr>
        <w:t xml:space="preserve"> </w:t>
      </w:r>
      <w:r w:rsidR="00BD5B76" w:rsidRPr="000753FB">
        <w:rPr>
          <w:rFonts w:ascii="Times New Roman" w:hAnsi="Times New Roman" w:cs="Times New Roman"/>
        </w:rPr>
        <w:t xml:space="preserve">showing a smaller portion of Y-axis. The error bars can be seen in </w:t>
      </w:r>
      <w:r w:rsidR="00476B20">
        <w:rPr>
          <w:rFonts w:ascii="Times New Roman" w:hAnsi="Times New Roman" w:cs="Times New Roman"/>
        </w:rPr>
        <w:t xml:space="preserve">panel </w:t>
      </w:r>
      <w:r w:rsidR="00BD5B76" w:rsidRPr="000753FB">
        <w:rPr>
          <w:rFonts w:ascii="Times New Roman" w:hAnsi="Times New Roman" w:cs="Times New Roman"/>
        </w:rPr>
        <w:t>C.</w:t>
      </w:r>
      <w:r w:rsidR="00E65483" w:rsidRPr="000753FB">
        <w:rPr>
          <w:rFonts w:ascii="Times New Roman" w:hAnsi="Times New Roman" w:cs="Times New Roman"/>
        </w:rPr>
        <w:t xml:space="preserve"> </w:t>
      </w:r>
    </w:p>
    <w:p w14:paraId="5B599931" w14:textId="1756D70D" w:rsidR="00380707" w:rsidRPr="000753FB" w:rsidRDefault="00380707">
      <w:pPr>
        <w:rPr>
          <w:rFonts w:ascii="Times New Roman" w:hAnsi="Times New Roman" w:cs="Times New Roman"/>
        </w:rPr>
      </w:pPr>
      <w:r w:rsidRPr="000753FB">
        <w:rPr>
          <w:rFonts w:ascii="Times New Roman" w:hAnsi="Times New Roman" w:cs="Times New Roman"/>
        </w:rPr>
        <w:br w:type="page"/>
      </w:r>
    </w:p>
    <w:p w14:paraId="46229D90" w14:textId="537EEEBD" w:rsidR="001F58BC" w:rsidRDefault="001F58BC" w:rsidP="001F58BC">
      <w:pPr>
        <w:jc w:val="right"/>
        <w:rPr>
          <w:rFonts w:ascii="Times New Roman" w:hAnsi="Times New Roman" w:cs="Times New Roman"/>
        </w:rPr>
      </w:pPr>
      <w:r>
        <w:rPr>
          <w:rFonts w:ascii="Times New Roman" w:hAnsi="Times New Roman" w:cs="Times New Roman"/>
        </w:rPr>
        <w:lastRenderedPageBreak/>
        <w:t>January 22, 2021</w:t>
      </w:r>
    </w:p>
    <w:p w14:paraId="7F5FF3C5" w14:textId="6E40C717" w:rsidR="00BC0E29" w:rsidRDefault="00380707" w:rsidP="00D5771A">
      <w:pPr>
        <w:rPr>
          <w:rFonts w:ascii="Times New Roman" w:hAnsi="Times New Roman" w:cs="Times New Roman"/>
        </w:rPr>
      </w:pPr>
      <w:r w:rsidRPr="000753FB">
        <w:rPr>
          <w:rFonts w:ascii="Times New Roman" w:hAnsi="Times New Roman" w:cs="Times New Roman"/>
        </w:rPr>
        <w:t>Dear Reviewer No. 1</w:t>
      </w:r>
    </w:p>
    <w:p w14:paraId="7AB80686" w14:textId="60F77319" w:rsidR="00630123" w:rsidRDefault="00630123" w:rsidP="00D5771A">
      <w:pPr>
        <w:rPr>
          <w:rFonts w:ascii="Times New Roman" w:hAnsi="Times New Roman" w:cs="Times New Roman"/>
        </w:rPr>
      </w:pPr>
    </w:p>
    <w:p w14:paraId="100782B1" w14:textId="231B694D" w:rsidR="00630123" w:rsidRDefault="00630123" w:rsidP="00D5771A">
      <w:pPr>
        <w:rPr>
          <w:rFonts w:ascii="Times New Roman" w:hAnsi="Times New Roman" w:cs="Times New Roman"/>
        </w:rPr>
      </w:pPr>
      <w:r>
        <w:rPr>
          <w:rFonts w:ascii="Times New Roman" w:hAnsi="Times New Roman" w:cs="Times New Roman"/>
        </w:rPr>
        <w:t>Thank you for the comments, suggestions, and interest. The provided references were especially helpful. We have addressed your concerns and our specific responses are below. Please note that due to the focus of the journal on methods, some of your suggestions were incorporated by modifying the introduction and not the discussion.</w:t>
      </w:r>
    </w:p>
    <w:p w14:paraId="2039B6DD" w14:textId="3BA612EB" w:rsidR="00630123" w:rsidRDefault="00630123" w:rsidP="00D5771A">
      <w:pPr>
        <w:rPr>
          <w:rFonts w:ascii="Times New Roman" w:hAnsi="Times New Roman" w:cs="Times New Roman"/>
        </w:rPr>
      </w:pPr>
      <w:r>
        <w:rPr>
          <w:rFonts w:ascii="Times New Roman" w:hAnsi="Times New Roman" w:cs="Times New Roman"/>
        </w:rPr>
        <w:t>Kind regards,</w:t>
      </w:r>
    </w:p>
    <w:p w14:paraId="17AC84ED" w14:textId="468E836E" w:rsidR="00630123" w:rsidRDefault="00630123" w:rsidP="00D5771A">
      <w:pPr>
        <w:rPr>
          <w:rFonts w:ascii="Times New Roman" w:hAnsi="Times New Roman" w:cs="Times New Roman"/>
        </w:rPr>
      </w:pPr>
    </w:p>
    <w:p w14:paraId="6454DEF0" w14:textId="693D70B6" w:rsidR="00630123" w:rsidRDefault="00630123" w:rsidP="00D5771A">
      <w:pPr>
        <w:rPr>
          <w:rFonts w:ascii="Times New Roman" w:hAnsi="Times New Roman" w:cs="Times New Roman"/>
        </w:rPr>
      </w:pPr>
      <w:r>
        <w:rPr>
          <w:rFonts w:ascii="Times New Roman" w:hAnsi="Times New Roman" w:cs="Times New Roman"/>
        </w:rPr>
        <w:t>The Authors</w:t>
      </w:r>
    </w:p>
    <w:p w14:paraId="77610B32" w14:textId="77777777" w:rsidR="00630123" w:rsidRPr="000753FB" w:rsidRDefault="00630123" w:rsidP="00D5771A">
      <w:pPr>
        <w:rPr>
          <w:rFonts w:ascii="Times New Roman" w:hAnsi="Times New Roman" w:cs="Times New Roman"/>
        </w:rPr>
      </w:pPr>
    </w:p>
    <w:p w14:paraId="2342F867" w14:textId="4BC8FEEC" w:rsidR="00BC0E29" w:rsidRPr="000D009A" w:rsidRDefault="00BC0E29" w:rsidP="00D5771A">
      <w:pPr>
        <w:rPr>
          <w:rFonts w:ascii="Times New Roman" w:hAnsi="Times New Roman" w:cs="Times New Roman"/>
          <w:b/>
          <w:bCs/>
          <w:sz w:val="28"/>
          <w:szCs w:val="28"/>
          <w:u w:val="single"/>
        </w:rPr>
      </w:pPr>
      <w:r w:rsidRPr="000D009A">
        <w:rPr>
          <w:rFonts w:ascii="Times New Roman" w:hAnsi="Times New Roman" w:cs="Times New Roman"/>
          <w:b/>
          <w:bCs/>
          <w:sz w:val="28"/>
          <w:szCs w:val="28"/>
          <w:u w:val="single"/>
        </w:rPr>
        <w:t>Major Concerns</w:t>
      </w:r>
    </w:p>
    <w:p w14:paraId="25356C72" w14:textId="77777777" w:rsidR="00227D29" w:rsidRPr="000D009A" w:rsidRDefault="00A463B1" w:rsidP="00430E8D">
      <w:pPr>
        <w:rPr>
          <w:rFonts w:ascii="Times New Roman" w:hAnsi="Times New Roman" w:cs="Times New Roman"/>
          <w:b/>
          <w:bCs/>
        </w:rPr>
      </w:pPr>
      <w:r w:rsidRPr="000D009A">
        <w:rPr>
          <w:rFonts w:ascii="Times New Roman" w:hAnsi="Times New Roman" w:cs="Times New Roman"/>
          <w:b/>
          <w:bCs/>
        </w:rPr>
        <w:t>1. After the adsorption of copper by the chitin foam material, can the material adsorb copper again? Can the material achieve the effect of repeated adsorption?</w:t>
      </w:r>
    </w:p>
    <w:p w14:paraId="4B716312" w14:textId="3D54F91F" w:rsidR="006E0156" w:rsidRPr="000753FB" w:rsidRDefault="006C1F46" w:rsidP="00430E8D">
      <w:pPr>
        <w:ind w:left="720"/>
        <w:rPr>
          <w:rFonts w:ascii="Times New Roman" w:hAnsi="Times New Roman" w:cs="Times New Roman"/>
        </w:rPr>
      </w:pPr>
      <w:r w:rsidRPr="000753FB">
        <w:rPr>
          <w:rFonts w:ascii="Times New Roman" w:hAnsi="Times New Roman" w:cs="Times New Roman"/>
        </w:rPr>
        <w:t>We</w:t>
      </w:r>
      <w:r w:rsidR="00855150" w:rsidRPr="000753FB">
        <w:rPr>
          <w:rFonts w:ascii="Times New Roman" w:hAnsi="Times New Roman" w:cs="Times New Roman"/>
        </w:rPr>
        <w:t xml:space="preserve"> thank the reviewer for the comment and appreciate the interest. </w:t>
      </w:r>
      <w:r w:rsidR="00C87956" w:rsidRPr="000753FB">
        <w:rPr>
          <w:rFonts w:ascii="Times New Roman" w:hAnsi="Times New Roman" w:cs="Times New Roman"/>
        </w:rPr>
        <w:t>The desorption and regenerability o</w:t>
      </w:r>
      <w:r w:rsidR="004D6365" w:rsidRPr="000753FB">
        <w:rPr>
          <w:rFonts w:ascii="Times New Roman" w:hAnsi="Times New Roman" w:cs="Times New Roman"/>
        </w:rPr>
        <w:t xml:space="preserve">f the chitin materials was not tested in this study, but it is an aspect of current research by the group. </w:t>
      </w:r>
      <w:r w:rsidR="004C32BB" w:rsidRPr="000753FB">
        <w:rPr>
          <w:rFonts w:ascii="Times New Roman" w:hAnsi="Times New Roman" w:cs="Times New Roman"/>
        </w:rPr>
        <w:t>Initial results suggest that Cu can be partially removed in acidic media</w:t>
      </w:r>
      <w:r w:rsidR="00F31EBB">
        <w:rPr>
          <w:rFonts w:ascii="Times New Roman" w:hAnsi="Times New Roman" w:cs="Times New Roman"/>
        </w:rPr>
        <w:t>, but the effectiveness of the chitin upon reuse is still being investigated</w:t>
      </w:r>
      <w:r w:rsidR="00BD3514" w:rsidRPr="000753FB">
        <w:rPr>
          <w:rFonts w:ascii="Times New Roman" w:hAnsi="Times New Roman" w:cs="Times New Roman"/>
        </w:rPr>
        <w:t>.</w:t>
      </w:r>
      <w:r w:rsidR="00066EC7">
        <w:rPr>
          <w:rFonts w:ascii="Times New Roman" w:hAnsi="Times New Roman" w:cs="Times New Roman"/>
        </w:rPr>
        <w:t xml:space="preserve"> Because that research is ongoing and the results have yet to be reproduced and validated, we have not included details in this paper.</w:t>
      </w:r>
    </w:p>
    <w:p w14:paraId="11A3D1D0" w14:textId="77777777" w:rsidR="006E0156" w:rsidRPr="00C93ECD" w:rsidRDefault="00A463B1" w:rsidP="00430E8D">
      <w:pPr>
        <w:rPr>
          <w:rFonts w:ascii="Times New Roman" w:hAnsi="Times New Roman" w:cs="Times New Roman"/>
          <w:b/>
          <w:bCs/>
        </w:rPr>
      </w:pPr>
      <w:r w:rsidRPr="000753FB">
        <w:rPr>
          <w:rFonts w:ascii="Times New Roman" w:hAnsi="Times New Roman" w:cs="Times New Roman"/>
        </w:rPr>
        <w:br/>
      </w:r>
      <w:r w:rsidRPr="00C93ECD">
        <w:rPr>
          <w:rFonts w:ascii="Times New Roman" w:hAnsi="Times New Roman" w:cs="Times New Roman"/>
          <w:b/>
          <w:bCs/>
        </w:rPr>
        <w:t>2. Although the material already has a good adsorption performance, and the error in the adsorption process is clearly explained, does the author consider further innovations to further improve the adsorption effect of the material on copper?</w:t>
      </w:r>
    </w:p>
    <w:p w14:paraId="3571FF69" w14:textId="797AD1B3" w:rsidR="006E0156" w:rsidRPr="000753FB" w:rsidRDefault="006C1F46" w:rsidP="00430E8D">
      <w:pPr>
        <w:ind w:left="720"/>
        <w:rPr>
          <w:rFonts w:ascii="Times New Roman" w:hAnsi="Times New Roman" w:cs="Times New Roman"/>
        </w:rPr>
      </w:pPr>
      <w:r w:rsidRPr="000753FB">
        <w:rPr>
          <w:rFonts w:ascii="Times New Roman" w:hAnsi="Times New Roman" w:cs="Times New Roman"/>
        </w:rPr>
        <w:t>We</w:t>
      </w:r>
      <w:r w:rsidR="007F2630" w:rsidRPr="000753FB">
        <w:rPr>
          <w:rFonts w:ascii="Times New Roman" w:hAnsi="Times New Roman" w:cs="Times New Roman"/>
        </w:rPr>
        <w:t xml:space="preserve"> again thank the reviewer for the </w:t>
      </w:r>
      <w:r w:rsidR="00855150" w:rsidRPr="000753FB">
        <w:rPr>
          <w:rFonts w:ascii="Times New Roman" w:hAnsi="Times New Roman" w:cs="Times New Roman"/>
        </w:rPr>
        <w:t xml:space="preserve">comment and sincerely appreciate the interest. </w:t>
      </w:r>
      <w:r w:rsidR="006E0156" w:rsidRPr="000753FB">
        <w:rPr>
          <w:rFonts w:ascii="Times New Roman" w:hAnsi="Times New Roman" w:cs="Times New Roman"/>
        </w:rPr>
        <w:t xml:space="preserve">This technique </w:t>
      </w:r>
      <w:r w:rsidR="00482515" w:rsidRPr="000753FB">
        <w:rPr>
          <w:rFonts w:ascii="Times New Roman" w:hAnsi="Times New Roman" w:cs="Times New Roman"/>
        </w:rPr>
        <w:t>for expanding chitin into foams was a serendipitous discovery the lead author made while attempting to functionalize chitin. Indeed, it appears that simply expanding chitin does not increase the inherent adsorption capacity of chitin by surface area, so functionalizing the surface and modifying its chemical make-up is a strategy the group is currently pursuing.</w:t>
      </w:r>
      <w:r w:rsidR="00066EC7">
        <w:rPr>
          <w:rFonts w:ascii="Times New Roman" w:hAnsi="Times New Roman" w:cs="Times New Roman"/>
        </w:rPr>
        <w:t xml:space="preserve"> Because that work has not yet been completed, we avoided any mentions of it.</w:t>
      </w:r>
    </w:p>
    <w:p w14:paraId="1BFBCC66" w14:textId="77777777" w:rsidR="0068750D" w:rsidRPr="00C93ECD" w:rsidRDefault="00A463B1" w:rsidP="00430E8D">
      <w:pPr>
        <w:rPr>
          <w:rFonts w:ascii="Times New Roman" w:eastAsia="MS Gothic" w:hAnsi="Times New Roman" w:cs="Times New Roman"/>
          <w:b/>
          <w:bCs/>
        </w:rPr>
      </w:pPr>
      <w:r w:rsidRPr="000753FB">
        <w:rPr>
          <w:rFonts w:ascii="Times New Roman" w:hAnsi="Times New Roman" w:cs="Times New Roman"/>
        </w:rPr>
        <w:br/>
      </w:r>
      <w:r w:rsidRPr="00C93ECD">
        <w:rPr>
          <w:rFonts w:ascii="Times New Roman" w:hAnsi="Times New Roman" w:cs="Times New Roman"/>
          <w:b/>
          <w:bCs/>
        </w:rPr>
        <w:t>3. The partial analysis of adsorption mechanism in this paper is not thorough enough. It is hoped that the author can further explain the adsorption mechanism from the perspective of the interaction between expanded foam chitin and copper. The author may refer to the following references and cite them in the references</w:t>
      </w:r>
      <w:r w:rsidRPr="00C93ECD">
        <w:rPr>
          <w:rFonts w:ascii="Times New Roman" w:eastAsia="MS Gothic" w:hAnsi="Times New Roman" w:cs="Times New Roman"/>
          <w:b/>
          <w:bCs/>
        </w:rPr>
        <w:t>：</w:t>
      </w:r>
    </w:p>
    <w:p w14:paraId="17A4A028" w14:textId="75821F68" w:rsidR="0068750D" w:rsidRPr="00C93ECD" w:rsidRDefault="00A463B1" w:rsidP="00430E8D">
      <w:pPr>
        <w:rPr>
          <w:rFonts w:ascii="Times New Roman" w:hAnsi="Times New Roman" w:cs="Times New Roman"/>
          <w:b/>
          <w:bCs/>
        </w:rPr>
      </w:pPr>
      <w:r w:rsidRPr="00C93ECD">
        <w:rPr>
          <w:rFonts w:ascii="Times New Roman" w:hAnsi="Times New Roman" w:cs="Times New Roman"/>
          <w:b/>
          <w:bCs/>
        </w:rPr>
        <w:br/>
      </w:r>
      <w:r w:rsidR="0068750D" w:rsidRPr="00C93ECD">
        <w:rPr>
          <w:rFonts w:ascii="Times New Roman" w:hAnsi="Times New Roman" w:cs="Times New Roman"/>
          <w:b/>
          <w:bCs/>
        </w:rPr>
        <w:t xml:space="preserve">a. </w:t>
      </w:r>
      <w:r w:rsidRPr="00C93ECD">
        <w:rPr>
          <w:rFonts w:ascii="Times New Roman" w:hAnsi="Times New Roman" w:cs="Times New Roman"/>
          <w:b/>
          <w:bCs/>
        </w:rPr>
        <w:t xml:space="preserve">Y. He, H. Tian, A. Xiang, H. Wang, J. Li, X. Luo, A.V. Rajulu, Fabrication of PVA Nanofibers </w:t>
      </w:r>
      <w:r w:rsidRPr="00C93ECD">
        <w:rPr>
          <w:rFonts w:ascii="Times New Roman" w:hAnsi="Times New Roman" w:cs="Times New Roman"/>
          <w:b/>
          <w:bCs/>
        </w:rPr>
        <w:lastRenderedPageBreak/>
        <w:t xml:space="preserve">Grafted with Octaamino-POSS and their Application in Heavy Metal Adsorption, Journal of </w:t>
      </w:r>
      <w:proofErr w:type="gramStart"/>
      <w:r w:rsidRPr="00C93ECD">
        <w:rPr>
          <w:rFonts w:ascii="Times New Roman" w:hAnsi="Times New Roman" w:cs="Times New Roman"/>
          <w:b/>
          <w:bCs/>
        </w:rPr>
        <w:t>Polymers</w:t>
      </w:r>
      <w:proofErr w:type="gramEnd"/>
      <w:r w:rsidRPr="00C93ECD">
        <w:rPr>
          <w:rFonts w:ascii="Times New Roman" w:hAnsi="Times New Roman" w:cs="Times New Roman"/>
          <w:b/>
          <w:bCs/>
        </w:rPr>
        <w:t xml:space="preserve"> and the Environment, (2020). DOI: 10.1007/s10924-020-01865-x</w:t>
      </w:r>
    </w:p>
    <w:p w14:paraId="7BB65FF7" w14:textId="2FF217A7" w:rsidR="0068750D" w:rsidRPr="00C93ECD" w:rsidRDefault="0068750D" w:rsidP="00430E8D">
      <w:pPr>
        <w:rPr>
          <w:rFonts w:ascii="Times New Roman" w:hAnsi="Times New Roman" w:cs="Times New Roman"/>
          <w:b/>
          <w:bCs/>
        </w:rPr>
      </w:pPr>
      <w:r w:rsidRPr="00C93ECD">
        <w:rPr>
          <w:rFonts w:ascii="Times New Roman" w:hAnsi="Times New Roman" w:cs="Times New Roman"/>
          <w:b/>
          <w:bCs/>
        </w:rPr>
        <w:t xml:space="preserve">b. </w:t>
      </w:r>
      <w:r w:rsidR="00A463B1" w:rsidRPr="00C93ECD">
        <w:rPr>
          <w:rFonts w:ascii="Times New Roman" w:hAnsi="Times New Roman" w:cs="Times New Roman"/>
          <w:b/>
          <w:bCs/>
        </w:rPr>
        <w:t>H. Tian, L. Yuan, J. Wang, H. Wu, H. Wang, A. Xiang, B. Ashok, A.V. Rajulu, Electrospinning of polyvinyl alcohol into crosslinked nanofibers: An approach to fabricate functional adsorbent for heavy metals, J Hazard Mater, 378 (2019) 120751. DOI: 10.1016/j.jhazmat.2019.120751</w:t>
      </w:r>
    </w:p>
    <w:p w14:paraId="617A7C53" w14:textId="4445E872" w:rsidR="00393214" w:rsidRPr="00393214" w:rsidRDefault="006728FD" w:rsidP="00430E8D">
      <w:pPr>
        <w:ind w:left="720"/>
        <w:rPr>
          <w:rFonts w:ascii="Times New Roman" w:hAnsi="Times New Roman" w:cs="Times New Roman"/>
        </w:rPr>
      </w:pPr>
      <w:r w:rsidRPr="00393214">
        <w:rPr>
          <w:rFonts w:ascii="Times New Roman" w:hAnsi="Times New Roman" w:cs="Times New Roman"/>
        </w:rPr>
        <w:t>We thank the revi</w:t>
      </w:r>
      <w:r w:rsidR="00C37589" w:rsidRPr="00393214">
        <w:rPr>
          <w:rFonts w:ascii="Times New Roman" w:hAnsi="Times New Roman" w:cs="Times New Roman"/>
        </w:rPr>
        <w:t>ewe</w:t>
      </w:r>
      <w:r w:rsidRPr="00393214">
        <w:rPr>
          <w:rFonts w:ascii="Times New Roman" w:hAnsi="Times New Roman" w:cs="Times New Roman"/>
        </w:rPr>
        <w:t>r for t</w:t>
      </w:r>
      <w:r w:rsidR="00C37589" w:rsidRPr="00393214">
        <w:rPr>
          <w:rFonts w:ascii="Times New Roman" w:hAnsi="Times New Roman" w:cs="Times New Roman"/>
        </w:rPr>
        <w:t xml:space="preserve">heir encouragement and the </w:t>
      </w:r>
      <w:r w:rsidR="0044046B" w:rsidRPr="00393214">
        <w:rPr>
          <w:rFonts w:ascii="Times New Roman" w:hAnsi="Times New Roman" w:cs="Times New Roman"/>
        </w:rPr>
        <w:t>very insightful references</w:t>
      </w:r>
      <w:r w:rsidR="00B45E60" w:rsidRPr="00393214">
        <w:rPr>
          <w:rFonts w:ascii="Times New Roman" w:hAnsi="Times New Roman" w:cs="Times New Roman"/>
        </w:rPr>
        <w:t xml:space="preserve"> that are now included in the paper</w:t>
      </w:r>
      <w:r w:rsidR="0044046B" w:rsidRPr="00393214">
        <w:rPr>
          <w:rFonts w:ascii="Times New Roman" w:hAnsi="Times New Roman" w:cs="Times New Roman"/>
        </w:rPr>
        <w:t xml:space="preserve">. We have expanded </w:t>
      </w:r>
      <w:r w:rsidR="00393214" w:rsidRPr="00393214">
        <w:rPr>
          <w:rFonts w:ascii="Times New Roman" w:hAnsi="Times New Roman" w:cs="Times New Roman"/>
        </w:rPr>
        <w:t xml:space="preserve">on the interactions between chitin and metal ions </w:t>
      </w:r>
      <w:r w:rsidR="00DD044C" w:rsidRPr="00393214">
        <w:rPr>
          <w:rFonts w:ascii="Times New Roman" w:hAnsi="Times New Roman" w:cs="Times New Roman"/>
        </w:rPr>
        <w:t xml:space="preserve">in the introduction, which now </w:t>
      </w:r>
      <w:r w:rsidR="00393214" w:rsidRPr="00393214">
        <w:rPr>
          <w:rFonts w:ascii="Times New Roman" w:hAnsi="Times New Roman" w:cs="Times New Roman"/>
        </w:rPr>
        <w:t>includes the following text in lines 66-71:</w:t>
      </w:r>
    </w:p>
    <w:p w14:paraId="69056906" w14:textId="22476D5F" w:rsidR="00393214" w:rsidRPr="00393214" w:rsidRDefault="00393214" w:rsidP="00430E8D">
      <w:pPr>
        <w:ind w:left="720"/>
        <w:rPr>
          <w:rFonts w:ascii="Times New Roman" w:hAnsi="Times New Roman" w:cs="Times New Roman"/>
          <w:i/>
          <w:highlight w:val="yellow"/>
        </w:rPr>
      </w:pPr>
      <w:r w:rsidRPr="00393214">
        <w:rPr>
          <w:rFonts w:ascii="Times New Roman" w:hAnsi="Times New Roman" w:cs="Times New Roman"/>
          <w:i/>
        </w:rPr>
        <w:t>In addition, the abundance of amine groups make chitin an effective adsorbent for metal ions. [ref 17] However, the protonation of the amine groups under acidic conditions reduces the metal adsorption capacity of chitin. [ref. 18] A successful strategy is to introduce adsorption sites more resistant to protonation. [19, 20] Instead, herein is described a simple method to increase the specific surface area and, therefore, the number of adsorption sites in chitin.</w:t>
      </w:r>
    </w:p>
    <w:p w14:paraId="544417D5" w14:textId="1775E1F8" w:rsidR="00B45E60" w:rsidRPr="000753FB" w:rsidRDefault="00393214" w:rsidP="00430E8D">
      <w:pPr>
        <w:ind w:left="720"/>
        <w:rPr>
          <w:rFonts w:ascii="Times New Roman" w:hAnsi="Times New Roman" w:cs="Times New Roman"/>
        </w:rPr>
      </w:pPr>
      <w:r w:rsidRPr="00393214">
        <w:rPr>
          <w:rFonts w:ascii="Times New Roman" w:hAnsi="Times New Roman" w:cs="Times New Roman"/>
        </w:rPr>
        <w:t>However,</w:t>
      </w:r>
      <w:r w:rsidR="0044046B" w:rsidRPr="00393214">
        <w:rPr>
          <w:rFonts w:ascii="Times New Roman" w:hAnsi="Times New Roman" w:cs="Times New Roman"/>
        </w:rPr>
        <w:t xml:space="preserve"> </w:t>
      </w:r>
      <w:r w:rsidR="00C6375A" w:rsidRPr="00393214">
        <w:rPr>
          <w:rFonts w:ascii="Times New Roman" w:hAnsi="Times New Roman" w:cs="Times New Roman"/>
        </w:rPr>
        <w:t>the journal format limits t</w:t>
      </w:r>
      <w:r w:rsidR="00066EC7" w:rsidRPr="00393214">
        <w:rPr>
          <w:rFonts w:ascii="Times New Roman" w:hAnsi="Times New Roman" w:cs="Times New Roman"/>
        </w:rPr>
        <w:t>he discussion</w:t>
      </w:r>
      <w:r w:rsidR="00C6375A" w:rsidRPr="00393214">
        <w:rPr>
          <w:rFonts w:ascii="Times New Roman" w:hAnsi="Times New Roman" w:cs="Times New Roman"/>
        </w:rPr>
        <w:t xml:space="preserve"> section of the paper to six paragraphs</w:t>
      </w:r>
      <w:r w:rsidR="00066EC7" w:rsidRPr="00393214">
        <w:rPr>
          <w:rFonts w:ascii="Times New Roman" w:hAnsi="Times New Roman" w:cs="Times New Roman"/>
        </w:rPr>
        <w:t xml:space="preserve"> strictly focused on the methods</w:t>
      </w:r>
      <w:r w:rsidR="00C6375A" w:rsidRPr="00393214">
        <w:rPr>
          <w:rFonts w:ascii="Times New Roman" w:hAnsi="Times New Roman" w:cs="Times New Roman"/>
        </w:rPr>
        <w:t xml:space="preserve">. </w:t>
      </w:r>
      <w:r w:rsidR="00AB3BC4" w:rsidRPr="00393214">
        <w:rPr>
          <w:rFonts w:ascii="Times New Roman" w:hAnsi="Times New Roman" w:cs="Times New Roman"/>
        </w:rPr>
        <w:t xml:space="preserve">Because </w:t>
      </w:r>
      <w:r w:rsidR="00066EC7" w:rsidRPr="00393214">
        <w:rPr>
          <w:rFonts w:ascii="Times New Roman" w:hAnsi="Times New Roman" w:cs="Times New Roman"/>
        </w:rPr>
        <w:t>of the strict focus</w:t>
      </w:r>
      <w:r w:rsidR="0042208C" w:rsidRPr="00393214">
        <w:rPr>
          <w:rFonts w:ascii="Times New Roman" w:hAnsi="Times New Roman" w:cs="Times New Roman"/>
        </w:rPr>
        <w:t xml:space="preserve">, the discussion </w:t>
      </w:r>
      <w:r w:rsidRPr="00393214">
        <w:rPr>
          <w:rFonts w:ascii="Times New Roman" w:hAnsi="Times New Roman" w:cs="Times New Roman"/>
        </w:rPr>
        <w:t>was not modified.</w:t>
      </w:r>
      <w:r w:rsidR="00FA5C47">
        <w:rPr>
          <w:rFonts w:ascii="Times New Roman" w:hAnsi="Times New Roman" w:cs="Times New Roman"/>
        </w:rPr>
        <w:t xml:space="preserve"> </w:t>
      </w:r>
    </w:p>
    <w:p w14:paraId="156C21D1" w14:textId="77777777" w:rsidR="0083347C" w:rsidRPr="00C93ECD" w:rsidRDefault="00A463B1" w:rsidP="00D5771A">
      <w:pPr>
        <w:rPr>
          <w:rFonts w:ascii="Times New Roman" w:hAnsi="Times New Roman" w:cs="Times New Roman"/>
          <w:b/>
          <w:bCs/>
        </w:rPr>
      </w:pPr>
      <w:r w:rsidRPr="000753FB">
        <w:rPr>
          <w:rFonts w:ascii="Times New Roman" w:hAnsi="Times New Roman" w:cs="Times New Roman"/>
        </w:rPr>
        <w:br/>
      </w:r>
      <w:r w:rsidRPr="00C93ECD">
        <w:rPr>
          <w:rFonts w:ascii="Times New Roman" w:hAnsi="Times New Roman" w:cs="Times New Roman"/>
          <w:b/>
          <w:bCs/>
        </w:rPr>
        <w:t>4. Does the photographs and micrographs of chitin foam material change after adsorption? If the author can add the photographs and micrographs of absorbed material to Figure 3, it may give a better description of the adsorption situation.</w:t>
      </w:r>
    </w:p>
    <w:p w14:paraId="48DDB760" w14:textId="63609FC4" w:rsidR="0016148B" w:rsidRPr="000753FB" w:rsidRDefault="0083347C" w:rsidP="0016148B">
      <w:pPr>
        <w:ind w:left="720"/>
        <w:rPr>
          <w:rFonts w:ascii="Times New Roman" w:hAnsi="Times New Roman" w:cs="Times New Roman"/>
        </w:rPr>
      </w:pPr>
      <w:r w:rsidRPr="000753FB">
        <w:rPr>
          <w:rFonts w:ascii="Times New Roman" w:hAnsi="Times New Roman" w:cs="Times New Roman"/>
        </w:rPr>
        <w:t>We thank the reviewer for the interest</w:t>
      </w:r>
      <w:r w:rsidR="00DE6ACF" w:rsidRPr="000753FB">
        <w:rPr>
          <w:rFonts w:ascii="Times New Roman" w:hAnsi="Times New Roman" w:cs="Times New Roman"/>
        </w:rPr>
        <w:t xml:space="preserve"> and the suggestion. Our initial intent was to recover the chitin</w:t>
      </w:r>
      <w:r w:rsidR="00F66E6B" w:rsidRPr="000753FB">
        <w:rPr>
          <w:rFonts w:ascii="Times New Roman" w:hAnsi="Times New Roman" w:cs="Times New Roman"/>
        </w:rPr>
        <w:t xml:space="preserve"> after adsorption</w:t>
      </w:r>
      <w:r w:rsidR="00DE6ACF" w:rsidRPr="000753FB">
        <w:rPr>
          <w:rFonts w:ascii="Times New Roman" w:hAnsi="Times New Roman" w:cs="Times New Roman"/>
        </w:rPr>
        <w:t xml:space="preserve"> and </w:t>
      </w:r>
      <w:r w:rsidR="000324B6" w:rsidRPr="000753FB">
        <w:rPr>
          <w:rFonts w:ascii="Times New Roman" w:hAnsi="Times New Roman" w:cs="Times New Roman"/>
        </w:rPr>
        <w:t>characterize</w:t>
      </w:r>
      <w:r w:rsidR="00DE6ACF" w:rsidRPr="000753FB">
        <w:rPr>
          <w:rFonts w:ascii="Times New Roman" w:hAnsi="Times New Roman" w:cs="Times New Roman"/>
        </w:rPr>
        <w:t xml:space="preserve"> </w:t>
      </w:r>
      <w:r w:rsidR="000324B6" w:rsidRPr="000753FB">
        <w:rPr>
          <w:rFonts w:ascii="Times New Roman" w:hAnsi="Times New Roman" w:cs="Times New Roman"/>
        </w:rPr>
        <w:t xml:space="preserve">the Cu structure </w:t>
      </w:r>
      <w:r w:rsidR="00DE6ACF" w:rsidRPr="000753FB">
        <w:rPr>
          <w:rFonts w:ascii="Times New Roman" w:hAnsi="Times New Roman" w:cs="Times New Roman"/>
        </w:rPr>
        <w:t xml:space="preserve">by Diffuse Reflectance UV-Visible spectroscopy. </w:t>
      </w:r>
      <w:r w:rsidR="000324B6" w:rsidRPr="000753FB">
        <w:rPr>
          <w:rFonts w:ascii="Times New Roman" w:hAnsi="Times New Roman" w:cs="Times New Roman"/>
        </w:rPr>
        <w:t xml:space="preserve">Unfortunately, the adsorption tests used a very small amount of chitin (50 mg) which we could nor recover successfully. </w:t>
      </w:r>
    </w:p>
    <w:p w14:paraId="6DA8D1BE" w14:textId="77777777" w:rsidR="00C93ECD" w:rsidRPr="00C93ECD" w:rsidRDefault="00A463B1" w:rsidP="0016148B">
      <w:pPr>
        <w:rPr>
          <w:rFonts w:ascii="Times New Roman" w:hAnsi="Times New Roman" w:cs="Times New Roman"/>
          <w:b/>
          <w:bCs/>
          <w:u w:val="single"/>
        </w:rPr>
      </w:pPr>
      <w:r w:rsidRPr="000753FB">
        <w:rPr>
          <w:rFonts w:ascii="Times New Roman" w:hAnsi="Times New Roman" w:cs="Times New Roman"/>
        </w:rPr>
        <w:br/>
      </w:r>
      <w:r w:rsidRPr="00C93ECD">
        <w:rPr>
          <w:rFonts w:ascii="Times New Roman" w:hAnsi="Times New Roman" w:cs="Times New Roman"/>
          <w:b/>
          <w:bCs/>
          <w:sz w:val="28"/>
          <w:szCs w:val="28"/>
          <w:u w:val="single"/>
        </w:rPr>
        <w:t>Minor Concerns:</w:t>
      </w:r>
    </w:p>
    <w:p w14:paraId="01AD262C" w14:textId="7AAA2DB7" w:rsidR="00D94CEB" w:rsidRPr="00C93ECD" w:rsidRDefault="00A463B1" w:rsidP="0016148B">
      <w:pPr>
        <w:rPr>
          <w:rFonts w:ascii="Times New Roman" w:hAnsi="Times New Roman" w:cs="Times New Roman"/>
          <w:b/>
          <w:bCs/>
        </w:rPr>
      </w:pPr>
      <w:r w:rsidRPr="000753FB">
        <w:rPr>
          <w:rFonts w:ascii="Times New Roman" w:hAnsi="Times New Roman" w:cs="Times New Roman"/>
        </w:rPr>
        <w:br/>
      </w:r>
      <w:r w:rsidRPr="00C93ECD">
        <w:rPr>
          <w:rFonts w:ascii="Times New Roman" w:hAnsi="Times New Roman" w:cs="Times New Roman"/>
          <w:b/>
          <w:bCs/>
        </w:rPr>
        <w:t>There are many careless errors and grammatical errors in the article, which are as follows:</w:t>
      </w:r>
      <w:r w:rsidRPr="00C93ECD">
        <w:rPr>
          <w:rFonts w:ascii="Times New Roman" w:hAnsi="Times New Roman" w:cs="Times New Roman"/>
          <w:b/>
          <w:bCs/>
        </w:rPr>
        <w:br/>
        <w:t>1) Page 3, line 124-131, every paragraph should be followed by a period.</w:t>
      </w:r>
    </w:p>
    <w:p w14:paraId="7ED422B0" w14:textId="341E4DCF" w:rsidR="00E40A4B" w:rsidRPr="00C93ECD" w:rsidRDefault="00A463B1" w:rsidP="00D5771A">
      <w:pPr>
        <w:rPr>
          <w:rFonts w:ascii="Times New Roman" w:hAnsi="Times New Roman" w:cs="Times New Roman"/>
          <w:b/>
          <w:bCs/>
        </w:rPr>
      </w:pPr>
      <w:r w:rsidRPr="00C93ECD">
        <w:rPr>
          <w:rFonts w:ascii="Times New Roman" w:hAnsi="Times New Roman" w:cs="Times New Roman"/>
          <w:b/>
          <w:bCs/>
        </w:rPr>
        <w:t>2) Page 4, line 141-142, the paragraph 1.5.1 should be aligned.</w:t>
      </w:r>
    </w:p>
    <w:p w14:paraId="0E93C27D" w14:textId="3AA1EA78" w:rsidR="00380707" w:rsidRPr="00C93ECD" w:rsidRDefault="00A463B1" w:rsidP="00D5771A">
      <w:pPr>
        <w:rPr>
          <w:rFonts w:ascii="Times New Roman" w:hAnsi="Times New Roman" w:cs="Times New Roman"/>
          <w:b/>
          <w:bCs/>
        </w:rPr>
      </w:pPr>
      <w:r w:rsidRPr="00C93ECD">
        <w:rPr>
          <w:rFonts w:ascii="Times New Roman" w:hAnsi="Times New Roman" w:cs="Times New Roman"/>
          <w:b/>
          <w:bCs/>
        </w:rPr>
        <w:t>3) Page 5, line 183, the end of paragraph 2.2.3 lacks a period.</w:t>
      </w:r>
    </w:p>
    <w:p w14:paraId="4C238EBF" w14:textId="77777777" w:rsidR="00C93ECD" w:rsidRDefault="00C93ECD" w:rsidP="00BC0E29">
      <w:pPr>
        <w:ind w:left="720"/>
        <w:rPr>
          <w:rFonts w:ascii="Times New Roman" w:hAnsi="Times New Roman" w:cs="Times New Roman"/>
        </w:rPr>
      </w:pPr>
    </w:p>
    <w:p w14:paraId="70ACD5B5" w14:textId="0083676E" w:rsidR="00691FBC" w:rsidRPr="000753FB" w:rsidRDefault="00691FBC" w:rsidP="00BC0E29">
      <w:pPr>
        <w:ind w:left="720"/>
        <w:rPr>
          <w:rFonts w:ascii="Times New Roman" w:hAnsi="Times New Roman" w:cs="Times New Roman"/>
        </w:rPr>
      </w:pPr>
      <w:r w:rsidRPr="000753FB">
        <w:rPr>
          <w:rFonts w:ascii="Times New Roman" w:hAnsi="Times New Roman" w:cs="Times New Roman"/>
        </w:rPr>
        <w:t xml:space="preserve">We thank the reviewer for noticing our oversight. We have corrected these errors. </w:t>
      </w:r>
    </w:p>
    <w:p w14:paraId="563D9EAC" w14:textId="14FD0C05" w:rsidR="00503A22" w:rsidRPr="000753FB" w:rsidRDefault="00503A22">
      <w:pPr>
        <w:rPr>
          <w:rFonts w:ascii="Times New Roman" w:hAnsi="Times New Roman" w:cs="Times New Roman"/>
        </w:rPr>
      </w:pPr>
      <w:r w:rsidRPr="000753FB">
        <w:rPr>
          <w:rFonts w:ascii="Times New Roman" w:hAnsi="Times New Roman" w:cs="Times New Roman"/>
        </w:rPr>
        <w:br w:type="page"/>
      </w:r>
    </w:p>
    <w:p w14:paraId="497F090F" w14:textId="3E463055" w:rsidR="00D6390E" w:rsidRDefault="00D6390E" w:rsidP="00D6390E">
      <w:pPr>
        <w:jc w:val="right"/>
        <w:rPr>
          <w:rFonts w:ascii="Times New Roman" w:hAnsi="Times New Roman" w:cs="Times New Roman"/>
        </w:rPr>
      </w:pPr>
      <w:r>
        <w:rPr>
          <w:rFonts w:ascii="Times New Roman" w:hAnsi="Times New Roman" w:cs="Times New Roman"/>
        </w:rPr>
        <w:lastRenderedPageBreak/>
        <w:t>January 22, 2021</w:t>
      </w:r>
    </w:p>
    <w:p w14:paraId="4AC2E5FF" w14:textId="084B3D65" w:rsidR="00503A22" w:rsidRPr="000753FB" w:rsidRDefault="00503A22" w:rsidP="00D5771A">
      <w:pPr>
        <w:rPr>
          <w:rFonts w:ascii="Times New Roman" w:hAnsi="Times New Roman" w:cs="Times New Roman"/>
        </w:rPr>
      </w:pPr>
      <w:r w:rsidRPr="000753FB">
        <w:rPr>
          <w:rFonts w:ascii="Times New Roman" w:hAnsi="Times New Roman" w:cs="Times New Roman"/>
        </w:rPr>
        <w:t>Dear Reviewer No. 2</w:t>
      </w:r>
    </w:p>
    <w:p w14:paraId="68D72B54" w14:textId="44259E3B" w:rsidR="0016148B" w:rsidRDefault="002B17E8" w:rsidP="00D5771A">
      <w:pPr>
        <w:rPr>
          <w:rFonts w:ascii="Times New Roman" w:hAnsi="Times New Roman" w:cs="Times New Roman"/>
        </w:rPr>
      </w:pPr>
      <w:r>
        <w:rPr>
          <w:rFonts w:ascii="Times New Roman" w:hAnsi="Times New Roman" w:cs="Times New Roman"/>
        </w:rPr>
        <w:t xml:space="preserve">Thank you for the taking the time to review our </w:t>
      </w:r>
      <w:r w:rsidR="0079782D">
        <w:rPr>
          <w:rFonts w:ascii="Times New Roman" w:hAnsi="Times New Roman" w:cs="Times New Roman"/>
        </w:rPr>
        <w:t>work so carefully. We sincerely appreciate your comments and suggestions</w:t>
      </w:r>
      <w:r w:rsidR="000407DF">
        <w:rPr>
          <w:rFonts w:ascii="Times New Roman" w:hAnsi="Times New Roman" w:cs="Times New Roman"/>
        </w:rPr>
        <w:t>, most of which we gladly incorporated into the paper</w:t>
      </w:r>
      <w:r w:rsidR="0079782D">
        <w:rPr>
          <w:rFonts w:ascii="Times New Roman" w:hAnsi="Times New Roman" w:cs="Times New Roman"/>
        </w:rPr>
        <w:t xml:space="preserve">. </w:t>
      </w:r>
      <w:r w:rsidR="005B020F">
        <w:rPr>
          <w:rFonts w:ascii="Times New Roman" w:hAnsi="Times New Roman" w:cs="Times New Roman"/>
        </w:rPr>
        <w:t xml:space="preserve">You will find our </w:t>
      </w:r>
      <w:r w:rsidR="000407DF">
        <w:rPr>
          <w:rFonts w:ascii="Times New Roman" w:hAnsi="Times New Roman" w:cs="Times New Roman"/>
        </w:rPr>
        <w:t xml:space="preserve">detailed </w:t>
      </w:r>
      <w:r w:rsidR="005B020F">
        <w:rPr>
          <w:rFonts w:ascii="Times New Roman" w:hAnsi="Times New Roman" w:cs="Times New Roman"/>
        </w:rPr>
        <w:t xml:space="preserve">response below. </w:t>
      </w:r>
    </w:p>
    <w:p w14:paraId="657D18A4" w14:textId="2B54BD70" w:rsidR="00234DCB" w:rsidRDefault="00234DCB" w:rsidP="00D5771A">
      <w:pPr>
        <w:rPr>
          <w:rFonts w:ascii="Times New Roman" w:hAnsi="Times New Roman" w:cs="Times New Roman"/>
        </w:rPr>
      </w:pPr>
      <w:r>
        <w:rPr>
          <w:rFonts w:ascii="Times New Roman" w:hAnsi="Times New Roman" w:cs="Times New Roman"/>
        </w:rPr>
        <w:t>The most significant change is the inclusion of a new figure showing the N</w:t>
      </w:r>
      <w:r w:rsidRPr="00DE47ED">
        <w:rPr>
          <w:rFonts w:ascii="Times New Roman" w:hAnsi="Times New Roman" w:cs="Times New Roman"/>
          <w:vertAlign w:val="subscript"/>
        </w:rPr>
        <w:t>2</w:t>
      </w:r>
      <w:r>
        <w:rPr>
          <w:rFonts w:ascii="Times New Roman" w:hAnsi="Times New Roman" w:cs="Times New Roman"/>
        </w:rPr>
        <w:t xml:space="preserve"> sorption data. </w:t>
      </w:r>
      <w:r w:rsidR="00E830E7">
        <w:rPr>
          <w:rFonts w:ascii="Times New Roman" w:hAnsi="Times New Roman" w:cs="Times New Roman"/>
        </w:rPr>
        <w:t xml:space="preserve">As a result, the discussion of the specific surface area measurements was expanded. More details are below. </w:t>
      </w:r>
      <w:r>
        <w:rPr>
          <w:rFonts w:ascii="Times New Roman" w:hAnsi="Times New Roman" w:cs="Times New Roman"/>
        </w:rPr>
        <w:t xml:space="preserve">Please note that due to instrument limitations we </w:t>
      </w:r>
      <w:r w:rsidR="00D03F13">
        <w:rPr>
          <w:rFonts w:ascii="Times New Roman" w:hAnsi="Times New Roman" w:cs="Times New Roman"/>
        </w:rPr>
        <w:t>do not have the full adsorption isotherm and cannot make inferences on the pore structure. Instead, we only have data in the BET region. For that reason, we have removed all definitive mentions of an increase in porosity.</w:t>
      </w:r>
      <w:r>
        <w:rPr>
          <w:rFonts w:ascii="Times New Roman" w:hAnsi="Times New Roman" w:cs="Times New Roman"/>
        </w:rPr>
        <w:t xml:space="preserve"> </w:t>
      </w:r>
    </w:p>
    <w:p w14:paraId="6382765E" w14:textId="62C57432" w:rsidR="00E830E7" w:rsidRDefault="00E830E7" w:rsidP="00D5771A">
      <w:pPr>
        <w:rPr>
          <w:rFonts w:ascii="Times New Roman" w:hAnsi="Times New Roman" w:cs="Times New Roman"/>
        </w:rPr>
      </w:pPr>
      <w:r>
        <w:rPr>
          <w:rFonts w:ascii="Times New Roman" w:hAnsi="Times New Roman" w:cs="Times New Roman"/>
        </w:rPr>
        <w:t>Thanks again.</w:t>
      </w:r>
      <w:r w:rsidR="00AB391C">
        <w:rPr>
          <w:rFonts w:ascii="Times New Roman" w:hAnsi="Times New Roman" w:cs="Times New Roman"/>
        </w:rPr>
        <w:t xml:space="preserve"> </w:t>
      </w:r>
      <w:r>
        <w:rPr>
          <w:rFonts w:ascii="Times New Roman" w:hAnsi="Times New Roman" w:cs="Times New Roman"/>
        </w:rPr>
        <w:t>Sincerely,</w:t>
      </w:r>
    </w:p>
    <w:p w14:paraId="5785F484" w14:textId="77777777" w:rsidR="00AB391C" w:rsidRDefault="00AB391C" w:rsidP="00D5771A">
      <w:pPr>
        <w:rPr>
          <w:rFonts w:ascii="Times New Roman" w:hAnsi="Times New Roman" w:cs="Times New Roman"/>
        </w:rPr>
      </w:pPr>
    </w:p>
    <w:p w14:paraId="73EDF9BD" w14:textId="4C0784FE" w:rsidR="00E830E7" w:rsidRDefault="00E830E7" w:rsidP="00D5771A">
      <w:pPr>
        <w:rPr>
          <w:rFonts w:ascii="Times New Roman" w:hAnsi="Times New Roman" w:cs="Times New Roman"/>
        </w:rPr>
      </w:pPr>
      <w:r>
        <w:rPr>
          <w:rFonts w:ascii="Times New Roman" w:hAnsi="Times New Roman" w:cs="Times New Roman"/>
        </w:rPr>
        <w:t>The Authors</w:t>
      </w:r>
    </w:p>
    <w:p w14:paraId="7A4F6698" w14:textId="77777777" w:rsidR="00E830E7" w:rsidRPr="000753FB" w:rsidRDefault="00E830E7" w:rsidP="00D5771A">
      <w:pPr>
        <w:rPr>
          <w:rFonts w:ascii="Times New Roman" w:hAnsi="Times New Roman" w:cs="Times New Roman"/>
        </w:rPr>
      </w:pPr>
    </w:p>
    <w:p w14:paraId="7BDE59C3" w14:textId="2B51DE91" w:rsidR="0016148B" w:rsidRPr="00282155" w:rsidRDefault="0016148B" w:rsidP="00D5771A">
      <w:pPr>
        <w:rPr>
          <w:rFonts w:ascii="Times New Roman" w:hAnsi="Times New Roman" w:cs="Times New Roman"/>
          <w:b/>
          <w:bCs/>
          <w:sz w:val="28"/>
          <w:szCs w:val="28"/>
          <w:u w:val="single"/>
        </w:rPr>
      </w:pPr>
      <w:r w:rsidRPr="00282155">
        <w:rPr>
          <w:rFonts w:ascii="Times New Roman" w:hAnsi="Times New Roman" w:cs="Times New Roman"/>
          <w:b/>
          <w:bCs/>
          <w:sz w:val="28"/>
          <w:szCs w:val="28"/>
          <w:u w:val="single"/>
        </w:rPr>
        <w:t>Major Concerns</w:t>
      </w:r>
    </w:p>
    <w:p w14:paraId="24230BC2" w14:textId="5C52AA84" w:rsidR="00420C63" w:rsidRPr="00282155" w:rsidRDefault="00420C63" w:rsidP="0016148B">
      <w:pPr>
        <w:pStyle w:val="ListParagraph"/>
        <w:numPr>
          <w:ilvl w:val="0"/>
          <w:numId w:val="3"/>
        </w:numPr>
        <w:rPr>
          <w:rFonts w:ascii="Times New Roman" w:hAnsi="Times New Roman" w:cs="Times New Roman"/>
          <w:b/>
          <w:bCs/>
        </w:rPr>
      </w:pPr>
      <w:r w:rsidRPr="00282155">
        <w:rPr>
          <w:rFonts w:ascii="Times New Roman" w:hAnsi="Times New Roman" w:cs="Times New Roman"/>
          <w:b/>
          <w:bCs/>
        </w:rPr>
        <w:t xml:space="preserve">Step 1.3.2 - why is a volumetric flask used to make this mixture? It does not appear to be essential (in terms of making an exact volume) at any </w:t>
      </w:r>
      <w:proofErr w:type="gramStart"/>
      <w:r w:rsidRPr="00282155">
        <w:rPr>
          <w:rFonts w:ascii="Times New Roman" w:hAnsi="Times New Roman" w:cs="Times New Roman"/>
          <w:b/>
          <w:bCs/>
        </w:rPr>
        <w:t>point;</w:t>
      </w:r>
      <w:proofErr w:type="gramEnd"/>
      <w:r w:rsidRPr="00282155">
        <w:rPr>
          <w:rFonts w:ascii="Times New Roman" w:hAnsi="Times New Roman" w:cs="Times New Roman"/>
          <w:b/>
          <w:bCs/>
        </w:rPr>
        <w:t xml:space="preserve"> </w:t>
      </w:r>
    </w:p>
    <w:p w14:paraId="6A646A89" w14:textId="4296BCFD" w:rsidR="009E0BE4" w:rsidRPr="000753FB" w:rsidRDefault="009B2CA2" w:rsidP="008765D7">
      <w:pPr>
        <w:ind w:left="720"/>
        <w:rPr>
          <w:rFonts w:ascii="Times New Roman" w:hAnsi="Times New Roman" w:cs="Times New Roman"/>
        </w:rPr>
      </w:pPr>
      <w:r w:rsidRPr="000753FB">
        <w:rPr>
          <w:rFonts w:ascii="Times New Roman" w:hAnsi="Times New Roman" w:cs="Times New Roman"/>
        </w:rPr>
        <w:t xml:space="preserve">We thank the reviewer for pointing out this </w:t>
      </w:r>
      <w:r w:rsidR="00CC424F" w:rsidRPr="000753FB">
        <w:rPr>
          <w:rFonts w:ascii="Times New Roman" w:hAnsi="Times New Roman" w:cs="Times New Roman"/>
        </w:rPr>
        <w:t>mistake</w:t>
      </w:r>
      <w:r w:rsidRPr="000753FB">
        <w:rPr>
          <w:rFonts w:ascii="Times New Roman" w:hAnsi="Times New Roman" w:cs="Times New Roman"/>
        </w:rPr>
        <w:t xml:space="preserve">. A volumetric flask is indeed not </w:t>
      </w:r>
      <w:r w:rsidR="00D51692" w:rsidRPr="000753FB">
        <w:rPr>
          <w:rFonts w:ascii="Times New Roman" w:hAnsi="Times New Roman" w:cs="Times New Roman"/>
        </w:rPr>
        <w:t>needed,</w:t>
      </w:r>
      <w:r w:rsidR="003728B0" w:rsidRPr="000753FB">
        <w:rPr>
          <w:rFonts w:ascii="Times New Roman" w:hAnsi="Times New Roman" w:cs="Times New Roman"/>
        </w:rPr>
        <w:t xml:space="preserve"> and it was an Erlenmeyer flask that was used. The text was changed accordingly.</w:t>
      </w:r>
    </w:p>
    <w:p w14:paraId="25015F7B" w14:textId="62AAF108" w:rsidR="00420C63" w:rsidRPr="00282155" w:rsidRDefault="00420C63" w:rsidP="0016148B">
      <w:pPr>
        <w:pStyle w:val="ListParagraph"/>
        <w:numPr>
          <w:ilvl w:val="0"/>
          <w:numId w:val="3"/>
        </w:numPr>
        <w:rPr>
          <w:rFonts w:ascii="Times New Roman" w:hAnsi="Times New Roman" w:cs="Times New Roman"/>
          <w:b/>
          <w:bCs/>
        </w:rPr>
      </w:pPr>
      <w:r w:rsidRPr="00282155">
        <w:rPr>
          <w:rFonts w:ascii="Times New Roman" w:hAnsi="Times New Roman" w:cs="Times New Roman"/>
          <w:b/>
          <w:bCs/>
        </w:rPr>
        <w:t xml:space="preserve">Step 2.1 - the suggested mg amounts do not equate to the final desired concentrations (in mg/L). For example, the first preparation of 50 mg/L is suggested as 90 mg in 500 mL. This would be 90 mg/0.5 L which is the same as 180 mg/1 L. Perhaps you were trying to calculate </w:t>
      </w:r>
      <w:proofErr w:type="gramStart"/>
      <w:r w:rsidRPr="00282155">
        <w:rPr>
          <w:rFonts w:ascii="Times New Roman" w:hAnsi="Times New Roman" w:cs="Times New Roman"/>
          <w:b/>
          <w:bCs/>
        </w:rPr>
        <w:t>mM?;</w:t>
      </w:r>
      <w:proofErr w:type="gramEnd"/>
      <w:r w:rsidRPr="00282155">
        <w:rPr>
          <w:rFonts w:ascii="Times New Roman" w:hAnsi="Times New Roman" w:cs="Times New Roman"/>
          <w:b/>
          <w:bCs/>
        </w:rPr>
        <w:t xml:space="preserve"> </w:t>
      </w:r>
    </w:p>
    <w:p w14:paraId="52EDB1B9" w14:textId="01EEE59A" w:rsidR="008765D7" w:rsidRDefault="005817C5" w:rsidP="005817C5">
      <w:pPr>
        <w:ind w:left="720"/>
        <w:rPr>
          <w:rFonts w:ascii="Times New Roman" w:hAnsi="Times New Roman" w:cs="Times New Roman"/>
        </w:rPr>
      </w:pPr>
      <w:r>
        <w:rPr>
          <w:rFonts w:ascii="Times New Roman" w:hAnsi="Times New Roman" w:cs="Times New Roman"/>
        </w:rPr>
        <w:t xml:space="preserve">We thank the reviewer for taking the effort to check our numbers. </w:t>
      </w:r>
      <w:r w:rsidR="003B259D">
        <w:rPr>
          <w:rFonts w:ascii="Times New Roman" w:hAnsi="Times New Roman" w:cs="Times New Roman"/>
        </w:rPr>
        <w:t xml:space="preserve">However, the </w:t>
      </w:r>
      <w:r w:rsidR="006D791B">
        <w:rPr>
          <w:rFonts w:ascii="Times New Roman" w:hAnsi="Times New Roman" w:cs="Times New Roman"/>
        </w:rPr>
        <w:t xml:space="preserve">given </w:t>
      </w:r>
      <w:r w:rsidR="000E21CC">
        <w:rPr>
          <w:rFonts w:ascii="Times New Roman" w:hAnsi="Times New Roman" w:cs="Times New Roman"/>
        </w:rPr>
        <w:t xml:space="preserve">numbers are correct. </w:t>
      </w:r>
      <w:r w:rsidR="00CC49B4">
        <w:rPr>
          <w:rFonts w:ascii="Times New Roman" w:hAnsi="Times New Roman" w:cs="Times New Roman"/>
        </w:rPr>
        <w:t xml:space="preserve">Note that the solutions are prepared from </w:t>
      </w:r>
      <w:proofErr w:type="gramStart"/>
      <w:r w:rsidR="00CC49B4">
        <w:rPr>
          <w:rFonts w:ascii="Times New Roman" w:hAnsi="Times New Roman" w:cs="Times New Roman"/>
        </w:rPr>
        <w:t>Cu(</w:t>
      </w:r>
      <w:proofErr w:type="gramEnd"/>
      <w:r w:rsidR="00CC49B4">
        <w:rPr>
          <w:rFonts w:ascii="Times New Roman" w:hAnsi="Times New Roman" w:cs="Times New Roman"/>
        </w:rPr>
        <w:t>NO</w:t>
      </w:r>
      <w:r w:rsidR="00CC49B4" w:rsidRPr="001A3A29">
        <w:rPr>
          <w:rFonts w:ascii="Times New Roman" w:hAnsi="Times New Roman" w:cs="Times New Roman"/>
          <w:vertAlign w:val="subscript"/>
        </w:rPr>
        <w:t>3</w:t>
      </w:r>
      <w:r w:rsidR="00CC49B4">
        <w:rPr>
          <w:rFonts w:ascii="Times New Roman" w:hAnsi="Times New Roman" w:cs="Times New Roman"/>
        </w:rPr>
        <w:t>)</w:t>
      </w:r>
      <w:r w:rsidR="00CC49B4" w:rsidRPr="001A3A29">
        <w:rPr>
          <w:rFonts w:ascii="Times New Roman" w:hAnsi="Times New Roman" w:cs="Times New Roman"/>
          <w:vertAlign w:val="subscript"/>
        </w:rPr>
        <w:t>2</w:t>
      </w:r>
      <w:r w:rsidR="00CC49B4">
        <w:rPr>
          <w:rFonts w:ascii="Microsoft Sans Serif" w:hAnsi="Microsoft Sans Serif" w:cs="Microsoft Sans Serif"/>
        </w:rPr>
        <w:t>∙</w:t>
      </w:r>
      <w:r w:rsidR="00CC49B4">
        <w:rPr>
          <w:rFonts w:ascii="Times New Roman" w:hAnsi="Times New Roman" w:cs="Times New Roman"/>
        </w:rPr>
        <w:t>2.5H</w:t>
      </w:r>
      <w:r w:rsidR="00CC49B4" w:rsidRPr="00CC49B4">
        <w:rPr>
          <w:rFonts w:ascii="Times New Roman" w:hAnsi="Times New Roman" w:cs="Times New Roman"/>
          <w:vertAlign w:val="subscript"/>
        </w:rPr>
        <w:t>2</w:t>
      </w:r>
      <w:r w:rsidR="00CC49B4">
        <w:rPr>
          <w:rFonts w:ascii="Times New Roman" w:hAnsi="Times New Roman" w:cs="Times New Roman"/>
        </w:rPr>
        <w:t>O</w:t>
      </w:r>
      <w:r w:rsidR="001A3A29">
        <w:rPr>
          <w:rFonts w:ascii="Times New Roman" w:hAnsi="Times New Roman" w:cs="Times New Roman"/>
        </w:rPr>
        <w:t>, which has a molar mass of 232</w:t>
      </w:r>
      <w:r w:rsidR="00764756">
        <w:rPr>
          <w:rFonts w:ascii="Times New Roman" w:hAnsi="Times New Roman" w:cs="Times New Roman"/>
        </w:rPr>
        <w:t xml:space="preserve">.6 g/mol. As such, 90 mg of </w:t>
      </w:r>
      <w:proofErr w:type="gramStart"/>
      <w:r w:rsidR="00764756">
        <w:rPr>
          <w:rFonts w:ascii="Times New Roman" w:hAnsi="Times New Roman" w:cs="Times New Roman"/>
        </w:rPr>
        <w:t>Cu(</w:t>
      </w:r>
      <w:proofErr w:type="gramEnd"/>
      <w:r w:rsidR="00764756">
        <w:rPr>
          <w:rFonts w:ascii="Times New Roman" w:hAnsi="Times New Roman" w:cs="Times New Roman"/>
        </w:rPr>
        <w:t>NO</w:t>
      </w:r>
      <w:r w:rsidR="00764756" w:rsidRPr="004B150E">
        <w:rPr>
          <w:rFonts w:ascii="Times New Roman" w:hAnsi="Times New Roman" w:cs="Times New Roman"/>
          <w:vertAlign w:val="subscript"/>
        </w:rPr>
        <w:t>3</w:t>
      </w:r>
      <w:r w:rsidR="00764756">
        <w:rPr>
          <w:rFonts w:ascii="Times New Roman" w:hAnsi="Times New Roman" w:cs="Times New Roman"/>
        </w:rPr>
        <w:t>)</w:t>
      </w:r>
      <w:r w:rsidR="00764756" w:rsidRPr="004B150E">
        <w:rPr>
          <w:rFonts w:ascii="Times New Roman" w:hAnsi="Times New Roman" w:cs="Times New Roman"/>
          <w:vertAlign w:val="subscript"/>
        </w:rPr>
        <w:t>2</w:t>
      </w:r>
      <w:r w:rsidR="00764756">
        <w:rPr>
          <w:rFonts w:ascii="Microsoft Sans Serif" w:hAnsi="Microsoft Sans Serif" w:cs="Microsoft Sans Serif"/>
        </w:rPr>
        <w:t>∙</w:t>
      </w:r>
      <w:r w:rsidR="00764756">
        <w:rPr>
          <w:rFonts w:ascii="Times New Roman" w:hAnsi="Times New Roman" w:cs="Times New Roman"/>
        </w:rPr>
        <w:t>2.5H</w:t>
      </w:r>
      <w:r w:rsidR="00764756" w:rsidRPr="00CC49B4">
        <w:rPr>
          <w:rFonts w:ascii="Times New Roman" w:hAnsi="Times New Roman" w:cs="Times New Roman"/>
          <w:vertAlign w:val="subscript"/>
        </w:rPr>
        <w:t>2</w:t>
      </w:r>
      <w:r w:rsidR="00764756">
        <w:rPr>
          <w:rFonts w:ascii="Times New Roman" w:hAnsi="Times New Roman" w:cs="Times New Roman"/>
        </w:rPr>
        <w:t xml:space="preserve">O contains </w:t>
      </w:r>
      <w:r w:rsidR="00EA18F8">
        <w:rPr>
          <w:rFonts w:ascii="Times New Roman" w:hAnsi="Times New Roman" w:cs="Times New Roman"/>
        </w:rPr>
        <w:t xml:space="preserve">only </w:t>
      </w:r>
      <w:r w:rsidR="002652BE">
        <w:rPr>
          <w:rFonts w:ascii="Times New Roman" w:hAnsi="Times New Roman" w:cs="Times New Roman"/>
        </w:rPr>
        <w:t>2</w:t>
      </w:r>
      <w:r w:rsidR="004B150E">
        <w:rPr>
          <w:rFonts w:ascii="Times New Roman" w:hAnsi="Times New Roman" w:cs="Times New Roman"/>
        </w:rPr>
        <w:t xml:space="preserve">5 </w:t>
      </w:r>
      <w:r w:rsidR="002652BE">
        <w:rPr>
          <w:rFonts w:ascii="Times New Roman" w:hAnsi="Times New Roman" w:cs="Times New Roman"/>
        </w:rPr>
        <w:t xml:space="preserve">mg of Cu and its dissolution in 500 mL of water results in a </w:t>
      </w:r>
      <w:r w:rsidR="004B150E">
        <w:rPr>
          <w:rFonts w:ascii="Times New Roman" w:hAnsi="Times New Roman" w:cs="Times New Roman"/>
        </w:rPr>
        <w:t xml:space="preserve">Cu </w:t>
      </w:r>
      <w:r w:rsidR="002652BE">
        <w:rPr>
          <w:rFonts w:ascii="Times New Roman" w:hAnsi="Times New Roman" w:cs="Times New Roman"/>
        </w:rPr>
        <w:t xml:space="preserve">concentration of </w:t>
      </w:r>
      <w:r w:rsidR="004B150E">
        <w:rPr>
          <w:rFonts w:ascii="Times New Roman" w:hAnsi="Times New Roman" w:cs="Times New Roman"/>
        </w:rPr>
        <w:t>50 mg/L.</w:t>
      </w:r>
      <w:r w:rsidR="004D4608">
        <w:rPr>
          <w:rFonts w:ascii="Times New Roman" w:hAnsi="Times New Roman" w:cs="Times New Roman"/>
        </w:rPr>
        <w:t xml:space="preserve"> We do understand the source of confusing, so we have modified the text in step 2.1 to show the difference in molar weight between the solute of interest (Cu</w:t>
      </w:r>
      <w:r w:rsidR="004D4608" w:rsidRPr="004D4608">
        <w:rPr>
          <w:rFonts w:ascii="Times New Roman" w:hAnsi="Times New Roman" w:cs="Times New Roman"/>
          <w:vertAlign w:val="superscript"/>
        </w:rPr>
        <w:t>2+</w:t>
      </w:r>
      <w:r w:rsidR="004D4608">
        <w:rPr>
          <w:rFonts w:ascii="Times New Roman" w:hAnsi="Times New Roman" w:cs="Times New Roman"/>
        </w:rPr>
        <w:t>) and the precursor salt (</w:t>
      </w:r>
      <w:proofErr w:type="gramStart"/>
      <w:r w:rsidR="004D4608">
        <w:rPr>
          <w:rFonts w:ascii="Times New Roman" w:hAnsi="Times New Roman" w:cs="Times New Roman"/>
        </w:rPr>
        <w:t>Cu(</w:t>
      </w:r>
      <w:proofErr w:type="gramEnd"/>
      <w:r w:rsidR="004D4608">
        <w:rPr>
          <w:rFonts w:ascii="Times New Roman" w:hAnsi="Times New Roman" w:cs="Times New Roman"/>
        </w:rPr>
        <w:t>NO</w:t>
      </w:r>
      <w:r w:rsidR="004D4608" w:rsidRPr="004B150E">
        <w:rPr>
          <w:rFonts w:ascii="Times New Roman" w:hAnsi="Times New Roman" w:cs="Times New Roman"/>
          <w:vertAlign w:val="subscript"/>
        </w:rPr>
        <w:t>3</w:t>
      </w:r>
      <w:r w:rsidR="004D4608">
        <w:rPr>
          <w:rFonts w:ascii="Times New Roman" w:hAnsi="Times New Roman" w:cs="Times New Roman"/>
        </w:rPr>
        <w:t>)</w:t>
      </w:r>
      <w:r w:rsidR="004D4608" w:rsidRPr="004B150E">
        <w:rPr>
          <w:rFonts w:ascii="Times New Roman" w:hAnsi="Times New Roman" w:cs="Times New Roman"/>
          <w:vertAlign w:val="subscript"/>
        </w:rPr>
        <w:t>2</w:t>
      </w:r>
      <w:r w:rsidR="004D4608">
        <w:rPr>
          <w:rFonts w:ascii="Microsoft Sans Serif" w:hAnsi="Microsoft Sans Serif" w:cs="Microsoft Sans Serif"/>
        </w:rPr>
        <w:t>∙</w:t>
      </w:r>
      <w:r w:rsidR="004D4608">
        <w:rPr>
          <w:rFonts w:ascii="Times New Roman" w:hAnsi="Times New Roman" w:cs="Times New Roman"/>
        </w:rPr>
        <w:t>2.5H</w:t>
      </w:r>
      <w:r w:rsidR="004D4608" w:rsidRPr="00CC49B4">
        <w:rPr>
          <w:rFonts w:ascii="Times New Roman" w:hAnsi="Times New Roman" w:cs="Times New Roman"/>
          <w:vertAlign w:val="subscript"/>
        </w:rPr>
        <w:t>2</w:t>
      </w:r>
      <w:r w:rsidR="004D4608">
        <w:rPr>
          <w:rFonts w:ascii="Times New Roman" w:hAnsi="Times New Roman" w:cs="Times New Roman"/>
        </w:rPr>
        <w:t>O)</w:t>
      </w:r>
    </w:p>
    <w:p w14:paraId="45467836" w14:textId="235FF20C" w:rsidR="001F79CE" w:rsidRPr="00116EC4" w:rsidRDefault="00116EC4" w:rsidP="00116EC4">
      <w:pPr>
        <w:ind w:left="1440" w:hanging="720"/>
        <w:rPr>
          <w:rFonts w:ascii="Times New Roman" w:hAnsi="Times New Roman" w:cs="Times New Roman"/>
          <w:i/>
          <w:iCs/>
        </w:rPr>
      </w:pPr>
      <w:r w:rsidRPr="00116EC4">
        <w:rPr>
          <w:rFonts w:ascii="Times New Roman" w:hAnsi="Times New Roman" w:cs="Times New Roman"/>
          <w:i/>
          <w:iCs/>
        </w:rPr>
        <w:t>2.1.</w:t>
      </w:r>
      <w:r w:rsidRPr="00116EC4">
        <w:rPr>
          <w:rFonts w:ascii="Times New Roman" w:hAnsi="Times New Roman" w:cs="Times New Roman"/>
          <w:i/>
          <w:iCs/>
        </w:rPr>
        <w:tab/>
        <w:t>Prepare 500 mL stock solutions of aq. Cu</w:t>
      </w:r>
      <w:r w:rsidRPr="00116EC4">
        <w:rPr>
          <w:rFonts w:ascii="Times New Roman" w:hAnsi="Times New Roman" w:cs="Times New Roman"/>
          <w:i/>
          <w:iCs/>
          <w:vertAlign w:val="superscript"/>
        </w:rPr>
        <w:t>2+</w:t>
      </w:r>
      <w:r w:rsidRPr="00116EC4">
        <w:rPr>
          <w:rFonts w:ascii="Times New Roman" w:hAnsi="Times New Roman" w:cs="Times New Roman"/>
          <w:i/>
          <w:iCs/>
        </w:rPr>
        <w:t xml:space="preserve"> (MW 63.5 g/mol) at concentrations 50, 100, 200, 300, 400, and 450 mg/L. To do this, charge six containers with 90, 180, 360, 540, 720, and 810 mg of </w:t>
      </w:r>
      <w:proofErr w:type="gramStart"/>
      <w:r w:rsidRPr="00116EC4">
        <w:rPr>
          <w:rFonts w:ascii="Times New Roman" w:hAnsi="Times New Roman" w:cs="Times New Roman"/>
          <w:i/>
          <w:iCs/>
        </w:rPr>
        <w:t>Cu(</w:t>
      </w:r>
      <w:proofErr w:type="gramEnd"/>
      <w:r w:rsidRPr="00116EC4">
        <w:rPr>
          <w:rFonts w:ascii="Times New Roman" w:hAnsi="Times New Roman" w:cs="Times New Roman"/>
          <w:i/>
          <w:iCs/>
        </w:rPr>
        <w:t>NO</w:t>
      </w:r>
      <w:r w:rsidRPr="00116EC4">
        <w:rPr>
          <w:rFonts w:ascii="Times New Roman" w:hAnsi="Times New Roman" w:cs="Times New Roman"/>
          <w:i/>
          <w:iCs/>
          <w:vertAlign w:val="subscript"/>
        </w:rPr>
        <w:t>3</w:t>
      </w:r>
      <w:r w:rsidRPr="00116EC4">
        <w:rPr>
          <w:rFonts w:ascii="Times New Roman" w:hAnsi="Times New Roman" w:cs="Times New Roman"/>
          <w:i/>
          <w:iCs/>
        </w:rPr>
        <w:t>)</w:t>
      </w:r>
      <w:r w:rsidRPr="00116EC4">
        <w:rPr>
          <w:rFonts w:ascii="Times New Roman" w:hAnsi="Times New Roman" w:cs="Times New Roman"/>
          <w:i/>
          <w:iCs/>
          <w:vertAlign w:val="subscript"/>
        </w:rPr>
        <w:t>2</w:t>
      </w:r>
      <w:r w:rsidRPr="00116EC4">
        <w:rPr>
          <w:rFonts w:ascii="Times New Roman" w:hAnsi="Times New Roman" w:cs="Times New Roman"/>
          <w:i/>
          <w:iCs/>
        </w:rPr>
        <w:t>·2.5 H</w:t>
      </w:r>
      <w:r w:rsidRPr="00116EC4">
        <w:rPr>
          <w:rFonts w:ascii="Times New Roman" w:hAnsi="Times New Roman" w:cs="Times New Roman"/>
          <w:i/>
          <w:iCs/>
          <w:vertAlign w:val="subscript"/>
        </w:rPr>
        <w:t>2</w:t>
      </w:r>
      <w:r w:rsidRPr="00116EC4">
        <w:rPr>
          <w:rFonts w:ascii="Times New Roman" w:hAnsi="Times New Roman" w:cs="Times New Roman"/>
          <w:i/>
          <w:iCs/>
        </w:rPr>
        <w:t>O (MW 232.6 g/mol), add 500 mLl of 18 MΩ water, cap the container, and shake to dissolve the solids.</w:t>
      </w:r>
    </w:p>
    <w:p w14:paraId="07888EA2" w14:textId="1F86A95E" w:rsidR="000A5792" w:rsidRPr="00386A4E" w:rsidRDefault="00420C63" w:rsidP="0003154C">
      <w:pPr>
        <w:pStyle w:val="ListParagraph"/>
        <w:numPr>
          <w:ilvl w:val="0"/>
          <w:numId w:val="3"/>
        </w:numPr>
        <w:rPr>
          <w:rFonts w:ascii="Times New Roman" w:hAnsi="Times New Roman" w:cs="Times New Roman"/>
          <w:b/>
          <w:bCs/>
        </w:rPr>
      </w:pPr>
      <w:r w:rsidRPr="00386A4E">
        <w:rPr>
          <w:rFonts w:ascii="Times New Roman" w:hAnsi="Times New Roman" w:cs="Times New Roman"/>
          <w:b/>
          <w:bCs/>
        </w:rPr>
        <w:t xml:space="preserve">Step 2.3.2 - how precise do the dilutions need to be? If they need to be precise, wouldn't it be best to dilute using a 100 mL volumetric flask to ensure proper </w:t>
      </w:r>
      <w:proofErr w:type="gramStart"/>
      <w:r w:rsidRPr="00386A4E">
        <w:rPr>
          <w:rFonts w:ascii="Times New Roman" w:hAnsi="Times New Roman" w:cs="Times New Roman"/>
          <w:b/>
          <w:bCs/>
        </w:rPr>
        <w:t>dilutions?;</w:t>
      </w:r>
      <w:proofErr w:type="gramEnd"/>
    </w:p>
    <w:p w14:paraId="0C1C446F" w14:textId="54218B91" w:rsidR="0054716A" w:rsidRDefault="00F94184" w:rsidP="008765D7">
      <w:pPr>
        <w:ind w:left="720"/>
        <w:rPr>
          <w:rFonts w:ascii="Times New Roman" w:hAnsi="Times New Roman" w:cs="Times New Roman"/>
        </w:rPr>
      </w:pPr>
      <w:r w:rsidRPr="000753FB">
        <w:rPr>
          <w:rFonts w:ascii="Times New Roman" w:hAnsi="Times New Roman" w:cs="Times New Roman"/>
        </w:rPr>
        <w:t>We thank the review</w:t>
      </w:r>
      <w:r w:rsidR="007A0586" w:rsidRPr="000753FB">
        <w:rPr>
          <w:rFonts w:ascii="Times New Roman" w:hAnsi="Times New Roman" w:cs="Times New Roman"/>
        </w:rPr>
        <w:t>e</w:t>
      </w:r>
      <w:r w:rsidRPr="000753FB">
        <w:rPr>
          <w:rFonts w:ascii="Times New Roman" w:hAnsi="Times New Roman" w:cs="Times New Roman"/>
        </w:rPr>
        <w:t xml:space="preserve">r for comment. </w:t>
      </w:r>
      <w:r w:rsidR="006E5B92" w:rsidRPr="000753FB">
        <w:rPr>
          <w:rFonts w:ascii="Times New Roman" w:hAnsi="Times New Roman" w:cs="Times New Roman"/>
        </w:rPr>
        <w:t>In our experience, t</w:t>
      </w:r>
      <w:r w:rsidR="00EB6D7A" w:rsidRPr="000753FB">
        <w:rPr>
          <w:rFonts w:ascii="Times New Roman" w:hAnsi="Times New Roman" w:cs="Times New Roman"/>
        </w:rPr>
        <w:t>he</w:t>
      </w:r>
      <w:r w:rsidR="00216C46" w:rsidRPr="000753FB">
        <w:rPr>
          <w:rFonts w:ascii="Times New Roman" w:hAnsi="Times New Roman" w:cs="Times New Roman"/>
        </w:rPr>
        <w:t xml:space="preserve"> dilutions do need to be precise</w:t>
      </w:r>
      <w:r w:rsidR="00EB6D7A" w:rsidRPr="000753FB">
        <w:rPr>
          <w:rFonts w:ascii="Times New Roman" w:hAnsi="Times New Roman" w:cs="Times New Roman"/>
        </w:rPr>
        <w:t xml:space="preserve"> and using a volumetric flask </w:t>
      </w:r>
      <w:r w:rsidR="00CE3D79" w:rsidRPr="000753FB">
        <w:rPr>
          <w:rFonts w:ascii="Times New Roman" w:hAnsi="Times New Roman" w:cs="Times New Roman"/>
        </w:rPr>
        <w:t>does increase precision</w:t>
      </w:r>
      <w:r w:rsidRPr="000753FB">
        <w:rPr>
          <w:rFonts w:ascii="Times New Roman" w:hAnsi="Times New Roman" w:cs="Times New Roman"/>
        </w:rPr>
        <w:t xml:space="preserve">. </w:t>
      </w:r>
      <w:r w:rsidR="00BE4E18" w:rsidRPr="000753FB">
        <w:rPr>
          <w:rFonts w:ascii="Times New Roman" w:hAnsi="Times New Roman" w:cs="Times New Roman"/>
        </w:rPr>
        <w:t xml:space="preserve">However, </w:t>
      </w:r>
      <w:r w:rsidR="0025492A" w:rsidRPr="000753FB">
        <w:rPr>
          <w:rFonts w:ascii="Times New Roman" w:hAnsi="Times New Roman" w:cs="Times New Roman"/>
        </w:rPr>
        <w:t xml:space="preserve">using a </w:t>
      </w:r>
      <w:r w:rsidR="000974E7" w:rsidRPr="000753FB">
        <w:rPr>
          <w:rFonts w:ascii="Times New Roman" w:hAnsi="Times New Roman" w:cs="Times New Roman"/>
        </w:rPr>
        <w:t xml:space="preserve">graduated cylinder instead, </w:t>
      </w:r>
      <w:r w:rsidR="00BE4E18" w:rsidRPr="000753FB">
        <w:rPr>
          <w:rFonts w:ascii="Times New Roman" w:hAnsi="Times New Roman" w:cs="Times New Roman"/>
        </w:rPr>
        <w:t xml:space="preserve">we found the </w:t>
      </w:r>
      <w:r w:rsidR="00EB745A" w:rsidRPr="000753FB">
        <w:rPr>
          <w:rFonts w:ascii="Times New Roman" w:hAnsi="Times New Roman" w:cs="Times New Roman"/>
        </w:rPr>
        <w:t xml:space="preserve">measurement-to-measurement </w:t>
      </w:r>
      <w:bookmarkStart w:id="0" w:name="_Hlk62150885"/>
      <w:r w:rsidR="00EB745A" w:rsidRPr="000753FB">
        <w:rPr>
          <w:rFonts w:ascii="Times New Roman" w:hAnsi="Times New Roman" w:cs="Times New Roman"/>
        </w:rPr>
        <w:t xml:space="preserve">variance </w:t>
      </w:r>
      <w:r w:rsidR="008A1363" w:rsidRPr="000753FB">
        <w:rPr>
          <w:rFonts w:ascii="Times New Roman" w:hAnsi="Times New Roman" w:cs="Times New Roman"/>
        </w:rPr>
        <w:t xml:space="preserve">of triplicates </w:t>
      </w:r>
      <w:r w:rsidR="000974E7" w:rsidRPr="000753FB">
        <w:rPr>
          <w:rFonts w:ascii="Times New Roman" w:hAnsi="Times New Roman" w:cs="Times New Roman"/>
        </w:rPr>
        <w:t>to be less than 3.</w:t>
      </w:r>
      <w:r w:rsidR="007A588D" w:rsidRPr="000753FB">
        <w:rPr>
          <w:rFonts w:ascii="Times New Roman" w:hAnsi="Times New Roman" w:cs="Times New Roman"/>
        </w:rPr>
        <w:t>7</w:t>
      </w:r>
      <w:r w:rsidR="000974E7" w:rsidRPr="000753FB">
        <w:rPr>
          <w:rFonts w:ascii="Times New Roman" w:hAnsi="Times New Roman" w:cs="Times New Roman"/>
        </w:rPr>
        <w:t xml:space="preserve"> %</w:t>
      </w:r>
      <w:r w:rsidR="00F3205A" w:rsidRPr="000753FB">
        <w:rPr>
          <w:rFonts w:ascii="Times New Roman" w:hAnsi="Times New Roman" w:cs="Times New Roman"/>
        </w:rPr>
        <w:t xml:space="preserve"> for low </w:t>
      </w:r>
      <w:r w:rsidR="00247565" w:rsidRPr="000753FB">
        <w:rPr>
          <w:rFonts w:ascii="Times New Roman" w:hAnsi="Times New Roman" w:cs="Times New Roman"/>
        </w:rPr>
        <w:t xml:space="preserve">Cu </w:t>
      </w:r>
      <w:r w:rsidR="00F3205A" w:rsidRPr="000753FB">
        <w:rPr>
          <w:rFonts w:ascii="Times New Roman" w:hAnsi="Times New Roman" w:cs="Times New Roman"/>
        </w:rPr>
        <w:t xml:space="preserve">concentrations and less than </w:t>
      </w:r>
      <w:r w:rsidR="007A588D" w:rsidRPr="000753FB">
        <w:rPr>
          <w:rFonts w:ascii="Times New Roman" w:hAnsi="Times New Roman" w:cs="Times New Roman"/>
        </w:rPr>
        <w:t>0.35%</w:t>
      </w:r>
      <w:r w:rsidR="00F3205A" w:rsidRPr="000753FB">
        <w:rPr>
          <w:rFonts w:ascii="Times New Roman" w:hAnsi="Times New Roman" w:cs="Times New Roman"/>
        </w:rPr>
        <w:t xml:space="preserve"> </w:t>
      </w:r>
      <w:r w:rsidR="007A588D" w:rsidRPr="000753FB">
        <w:rPr>
          <w:rFonts w:ascii="Times New Roman" w:hAnsi="Times New Roman" w:cs="Times New Roman"/>
        </w:rPr>
        <w:t xml:space="preserve">for high </w:t>
      </w:r>
      <w:r w:rsidR="00247565" w:rsidRPr="000753FB">
        <w:rPr>
          <w:rFonts w:ascii="Times New Roman" w:hAnsi="Times New Roman" w:cs="Times New Roman"/>
        </w:rPr>
        <w:t xml:space="preserve">Cu </w:t>
      </w:r>
      <w:r w:rsidR="007A588D" w:rsidRPr="000753FB">
        <w:rPr>
          <w:rFonts w:ascii="Times New Roman" w:hAnsi="Times New Roman" w:cs="Times New Roman"/>
        </w:rPr>
        <w:t xml:space="preserve">concentrations. </w:t>
      </w:r>
      <w:r w:rsidR="001A3346" w:rsidRPr="000753FB">
        <w:rPr>
          <w:rFonts w:ascii="Times New Roman" w:hAnsi="Times New Roman" w:cs="Times New Roman"/>
        </w:rPr>
        <w:t xml:space="preserve">We deemed these variances </w:t>
      </w:r>
      <w:r w:rsidR="004F0E23" w:rsidRPr="000753FB">
        <w:rPr>
          <w:rFonts w:ascii="Times New Roman" w:hAnsi="Times New Roman" w:cs="Times New Roman"/>
        </w:rPr>
        <w:t xml:space="preserve">to be </w:t>
      </w:r>
      <w:r w:rsidR="004F0E23" w:rsidRPr="000753FB">
        <w:rPr>
          <w:rFonts w:ascii="Times New Roman" w:hAnsi="Times New Roman" w:cs="Times New Roman"/>
        </w:rPr>
        <w:lastRenderedPageBreak/>
        <w:t xml:space="preserve">an </w:t>
      </w:r>
      <w:r w:rsidR="001A3346" w:rsidRPr="000753FB">
        <w:rPr>
          <w:rFonts w:ascii="Times New Roman" w:hAnsi="Times New Roman" w:cs="Times New Roman"/>
        </w:rPr>
        <w:t xml:space="preserve">acceptable tradeoff </w:t>
      </w:r>
      <w:r w:rsidR="004F0E23" w:rsidRPr="000753FB">
        <w:rPr>
          <w:rFonts w:ascii="Times New Roman" w:hAnsi="Times New Roman" w:cs="Times New Roman"/>
        </w:rPr>
        <w:t>for the</w:t>
      </w:r>
      <w:r w:rsidR="002C7DDD" w:rsidRPr="000753FB">
        <w:rPr>
          <w:rFonts w:ascii="Times New Roman" w:hAnsi="Times New Roman" w:cs="Times New Roman"/>
        </w:rPr>
        <w:t xml:space="preserve"> increase in </w:t>
      </w:r>
      <w:r w:rsidR="00295719">
        <w:rPr>
          <w:rFonts w:ascii="Times New Roman" w:hAnsi="Times New Roman" w:cs="Times New Roman"/>
        </w:rPr>
        <w:t xml:space="preserve">analysis </w:t>
      </w:r>
      <w:r w:rsidR="002C7DDD" w:rsidRPr="000753FB">
        <w:rPr>
          <w:rFonts w:ascii="Times New Roman" w:hAnsi="Times New Roman" w:cs="Times New Roman"/>
        </w:rPr>
        <w:t>speed</w:t>
      </w:r>
      <w:r w:rsidR="001E024E" w:rsidRPr="000753FB">
        <w:rPr>
          <w:rFonts w:ascii="Times New Roman" w:hAnsi="Times New Roman" w:cs="Times New Roman"/>
        </w:rPr>
        <w:t>.</w:t>
      </w:r>
      <w:bookmarkEnd w:id="0"/>
      <w:r w:rsidR="001F26D3">
        <w:rPr>
          <w:rFonts w:ascii="Times New Roman" w:hAnsi="Times New Roman" w:cs="Times New Roman"/>
        </w:rPr>
        <w:t xml:space="preserve"> We have updated our discussion to include this information. </w:t>
      </w:r>
      <w:r w:rsidR="00305409">
        <w:rPr>
          <w:rFonts w:ascii="Times New Roman" w:hAnsi="Times New Roman" w:cs="Times New Roman"/>
        </w:rPr>
        <w:t xml:space="preserve">The discussion of the Cu adsorption measurement no includes </w:t>
      </w:r>
      <w:r w:rsidR="001F26D3">
        <w:rPr>
          <w:rFonts w:ascii="Times New Roman" w:hAnsi="Times New Roman" w:cs="Times New Roman"/>
        </w:rPr>
        <w:t>the text:</w:t>
      </w:r>
    </w:p>
    <w:p w14:paraId="47347D0D" w14:textId="5987CC46" w:rsidR="001F26D3" w:rsidRPr="001F26D3" w:rsidRDefault="001F26D3" w:rsidP="008765D7">
      <w:pPr>
        <w:ind w:left="720"/>
        <w:rPr>
          <w:rFonts w:ascii="Times New Roman" w:hAnsi="Times New Roman" w:cs="Times New Roman"/>
          <w:i/>
        </w:rPr>
      </w:pPr>
      <w:r w:rsidRPr="001F26D3">
        <w:rPr>
          <w:rFonts w:ascii="Times New Roman" w:hAnsi="Times New Roman" w:cs="Times New Roman"/>
          <w:i/>
        </w:rPr>
        <w:t xml:space="preserve">Using a graduated cylinder to perform the dilutions, the observed variance in the measured concentrations were low—less 3.7 % for low Cu concentrations and less than 0.35% for high Cu concentrations. </w:t>
      </w:r>
      <w:bookmarkStart w:id="1" w:name="_Hlk62151664"/>
      <w:r>
        <w:rPr>
          <w:rFonts w:ascii="Times New Roman" w:hAnsi="Times New Roman" w:cs="Times New Roman"/>
          <w:i/>
        </w:rPr>
        <w:t>The variance could be decreased by using volumetric flasks to perform the dilution.</w:t>
      </w:r>
      <w:r w:rsidRPr="001F26D3">
        <w:rPr>
          <w:rFonts w:ascii="Times New Roman" w:hAnsi="Times New Roman" w:cs="Times New Roman"/>
          <w:i/>
        </w:rPr>
        <w:t xml:space="preserve">  </w:t>
      </w:r>
      <w:bookmarkEnd w:id="1"/>
    </w:p>
    <w:p w14:paraId="65F1B09D" w14:textId="08EF9E76" w:rsidR="0082729B" w:rsidRPr="00386A4E" w:rsidRDefault="00420C63" w:rsidP="0003154C">
      <w:pPr>
        <w:pStyle w:val="ListParagraph"/>
        <w:numPr>
          <w:ilvl w:val="0"/>
          <w:numId w:val="3"/>
        </w:numPr>
        <w:rPr>
          <w:rFonts w:ascii="Times New Roman" w:hAnsi="Times New Roman" w:cs="Times New Roman"/>
          <w:b/>
          <w:bCs/>
        </w:rPr>
      </w:pPr>
      <w:r w:rsidRPr="00386A4E">
        <w:rPr>
          <w:rFonts w:ascii="Times New Roman" w:hAnsi="Times New Roman" w:cs="Times New Roman"/>
          <w:b/>
          <w:bCs/>
        </w:rPr>
        <w:t>Overall: how do you know that the increase in surface area is not proportional to the smaller particles? More small particles = higher surface area. Do you think most of the increase in surface area comes from the expansion of the pores? I think your SEM and uptake results at least somewhat support this, but it's hard to determine exactly</w:t>
      </w:r>
      <w:proofErr w:type="gramStart"/>
      <w:r w:rsidRPr="00386A4E">
        <w:rPr>
          <w:rFonts w:ascii="Times New Roman" w:hAnsi="Times New Roman" w:cs="Times New Roman"/>
          <w:b/>
          <w:bCs/>
        </w:rPr>
        <w:t>.;</w:t>
      </w:r>
      <w:proofErr w:type="gramEnd"/>
      <w:r w:rsidRPr="00386A4E">
        <w:rPr>
          <w:rFonts w:ascii="Times New Roman" w:hAnsi="Times New Roman" w:cs="Times New Roman"/>
          <w:b/>
          <w:bCs/>
        </w:rPr>
        <w:t xml:space="preserve"> </w:t>
      </w:r>
    </w:p>
    <w:p w14:paraId="320901BF" w14:textId="3AC3EF89" w:rsidR="000374AD" w:rsidRDefault="00F6125F" w:rsidP="00832381">
      <w:pPr>
        <w:ind w:left="720"/>
        <w:rPr>
          <w:rFonts w:ascii="Times New Roman" w:hAnsi="Times New Roman" w:cs="Times New Roman"/>
        </w:rPr>
      </w:pPr>
      <w:r w:rsidRPr="000753FB">
        <w:rPr>
          <w:rFonts w:ascii="Times New Roman" w:hAnsi="Times New Roman" w:cs="Times New Roman"/>
        </w:rPr>
        <w:t>We sincerely thank the reviewer for bringing this up. Unfortunately</w:t>
      </w:r>
      <w:r w:rsidR="002223AA" w:rsidRPr="000753FB">
        <w:rPr>
          <w:rFonts w:ascii="Times New Roman" w:hAnsi="Times New Roman" w:cs="Times New Roman"/>
        </w:rPr>
        <w:t>,</w:t>
      </w:r>
      <w:r w:rsidRPr="000753FB">
        <w:rPr>
          <w:rFonts w:ascii="Times New Roman" w:hAnsi="Times New Roman" w:cs="Times New Roman"/>
        </w:rPr>
        <w:t xml:space="preserve"> our </w:t>
      </w:r>
      <w:r w:rsidR="002253C4" w:rsidRPr="000753FB">
        <w:rPr>
          <w:rFonts w:ascii="Times New Roman" w:hAnsi="Times New Roman" w:cs="Times New Roman"/>
        </w:rPr>
        <w:t>N</w:t>
      </w:r>
      <w:r w:rsidR="002253C4" w:rsidRPr="007C424D">
        <w:rPr>
          <w:rFonts w:ascii="Times New Roman" w:hAnsi="Times New Roman" w:cs="Times New Roman"/>
          <w:vertAlign w:val="subscript"/>
        </w:rPr>
        <w:t>2</w:t>
      </w:r>
      <w:r w:rsidR="002253C4" w:rsidRPr="000753FB">
        <w:rPr>
          <w:rFonts w:ascii="Times New Roman" w:hAnsi="Times New Roman" w:cs="Times New Roman"/>
        </w:rPr>
        <w:t xml:space="preserve">-physisorption apparatus can only collect isotherms for </w:t>
      </w:r>
      <w:r w:rsidR="001D28D8" w:rsidRPr="000753FB">
        <w:rPr>
          <w:rFonts w:ascii="Times New Roman" w:hAnsi="Times New Roman" w:cs="Times New Roman"/>
        </w:rPr>
        <w:t xml:space="preserve">partial pressures </w:t>
      </w:r>
      <w:r w:rsidR="002253C4" w:rsidRPr="000753FB">
        <w:rPr>
          <w:rFonts w:ascii="Times New Roman" w:hAnsi="Times New Roman" w:cs="Times New Roman"/>
        </w:rPr>
        <w:t>p/p</w:t>
      </w:r>
      <w:r w:rsidR="001D28D8" w:rsidRPr="000753FB">
        <w:rPr>
          <w:rFonts w:ascii="Times New Roman" w:hAnsi="Times New Roman" w:cs="Times New Roman"/>
        </w:rPr>
        <w:t xml:space="preserve">o 0.05 to 0.25---the BET region---and not full </w:t>
      </w:r>
      <w:r w:rsidR="00453FEF" w:rsidRPr="000753FB">
        <w:rPr>
          <w:rFonts w:ascii="Times New Roman" w:hAnsi="Times New Roman" w:cs="Times New Roman"/>
        </w:rPr>
        <w:t>isotherms. As such, we have no quantitative way of comparing the porosity</w:t>
      </w:r>
      <w:r w:rsidR="000374AD" w:rsidRPr="000753FB">
        <w:rPr>
          <w:rFonts w:ascii="Times New Roman" w:hAnsi="Times New Roman" w:cs="Times New Roman"/>
        </w:rPr>
        <w:t xml:space="preserve"> (pore size distribution, pore volume, etc) of </w:t>
      </w:r>
      <w:r w:rsidR="00F90867" w:rsidRPr="000753FB">
        <w:rPr>
          <w:rFonts w:ascii="Times New Roman" w:hAnsi="Times New Roman" w:cs="Times New Roman"/>
        </w:rPr>
        <w:t xml:space="preserve">neat and expanded chitin </w:t>
      </w:r>
      <w:r w:rsidR="000374AD" w:rsidRPr="000753FB">
        <w:rPr>
          <w:rFonts w:ascii="Times New Roman" w:hAnsi="Times New Roman" w:cs="Times New Roman"/>
        </w:rPr>
        <w:t xml:space="preserve">samples. </w:t>
      </w:r>
      <w:r w:rsidR="0095038C" w:rsidRPr="000753FB">
        <w:rPr>
          <w:rFonts w:ascii="Times New Roman" w:hAnsi="Times New Roman" w:cs="Times New Roman"/>
        </w:rPr>
        <w:t xml:space="preserve">We cannot rule out the possibility of small particles being the main contributor to the increased surface area, so </w:t>
      </w:r>
      <w:r w:rsidR="002223AA" w:rsidRPr="000753FB">
        <w:rPr>
          <w:rFonts w:ascii="Times New Roman" w:hAnsi="Times New Roman" w:cs="Times New Roman"/>
        </w:rPr>
        <w:t xml:space="preserve">we have removed all </w:t>
      </w:r>
      <w:r w:rsidR="0007234E">
        <w:rPr>
          <w:rFonts w:ascii="Times New Roman" w:hAnsi="Times New Roman" w:cs="Times New Roman"/>
        </w:rPr>
        <w:t xml:space="preserve">definitive </w:t>
      </w:r>
      <w:r w:rsidR="002223AA" w:rsidRPr="000753FB">
        <w:rPr>
          <w:rFonts w:ascii="Times New Roman" w:hAnsi="Times New Roman" w:cs="Times New Roman"/>
        </w:rPr>
        <w:t>references to increased porosity.</w:t>
      </w:r>
      <w:r w:rsidR="0007234E">
        <w:rPr>
          <w:rFonts w:ascii="Times New Roman" w:hAnsi="Times New Roman" w:cs="Times New Roman"/>
        </w:rPr>
        <w:t xml:space="preserve"> Instead, we have updated the discussion of surface areas to include the following text:</w:t>
      </w:r>
    </w:p>
    <w:p w14:paraId="09C93403" w14:textId="4AB8C0C4" w:rsidR="0007234E" w:rsidRPr="0007234E" w:rsidRDefault="0007234E" w:rsidP="00832381">
      <w:pPr>
        <w:ind w:left="720"/>
        <w:rPr>
          <w:rFonts w:ascii="Times New Roman" w:hAnsi="Times New Roman" w:cs="Times New Roman"/>
          <w:i/>
        </w:rPr>
      </w:pPr>
      <w:r w:rsidRPr="0007234E">
        <w:rPr>
          <w:rFonts w:ascii="Times New Roman" w:hAnsi="Times New Roman" w:cs="Times New Roman"/>
          <w:i/>
        </w:rPr>
        <w:t>The changes in crystallinity index, crystallite size, and specific surface area indicate that the expansion process generates an open structure with smaller crystal domains that the material either (1) forms a more open and porous structure, or (2) is degraded into smaller particles. The micrographs in figure 3 suggest the former, but the latter cannot be ruled out without a thorough pore-size distribution analysis.</w:t>
      </w:r>
    </w:p>
    <w:p w14:paraId="2C493A25" w14:textId="203923CA" w:rsidR="0082729B" w:rsidRPr="00386A4E" w:rsidRDefault="00420C63" w:rsidP="0003154C">
      <w:pPr>
        <w:pStyle w:val="ListParagraph"/>
        <w:numPr>
          <w:ilvl w:val="0"/>
          <w:numId w:val="3"/>
        </w:numPr>
        <w:rPr>
          <w:rFonts w:ascii="Times New Roman" w:hAnsi="Times New Roman" w:cs="Times New Roman"/>
          <w:b/>
          <w:bCs/>
        </w:rPr>
      </w:pPr>
      <w:r w:rsidRPr="00386A4E">
        <w:rPr>
          <w:rFonts w:ascii="Times New Roman" w:hAnsi="Times New Roman" w:cs="Times New Roman"/>
          <w:b/>
          <w:bCs/>
        </w:rPr>
        <w:t xml:space="preserve">Copper uptake figure - the color of the lyophilized foam circle in the legend does not match the red used with the actual data. </w:t>
      </w:r>
    </w:p>
    <w:p w14:paraId="4B1EBA93" w14:textId="08E7E82A" w:rsidR="00F90867" w:rsidRPr="000753FB" w:rsidRDefault="00F90867" w:rsidP="00832381">
      <w:pPr>
        <w:ind w:left="720"/>
        <w:rPr>
          <w:rFonts w:ascii="Times New Roman" w:hAnsi="Times New Roman" w:cs="Times New Roman"/>
        </w:rPr>
      </w:pPr>
      <w:r w:rsidRPr="000753FB">
        <w:rPr>
          <w:rFonts w:ascii="Times New Roman" w:hAnsi="Times New Roman" w:cs="Times New Roman"/>
        </w:rPr>
        <w:t xml:space="preserve">Thank you for </w:t>
      </w:r>
      <w:r w:rsidR="00295C50" w:rsidRPr="000753FB">
        <w:rPr>
          <w:rFonts w:ascii="Times New Roman" w:hAnsi="Times New Roman" w:cs="Times New Roman"/>
        </w:rPr>
        <w:t>pointing out</w:t>
      </w:r>
      <w:r w:rsidR="001128E3" w:rsidRPr="000753FB">
        <w:rPr>
          <w:rFonts w:ascii="Times New Roman" w:hAnsi="Times New Roman" w:cs="Times New Roman"/>
        </w:rPr>
        <w:t xml:space="preserve"> this error. The color of the marker in the legend has been corrected.</w:t>
      </w:r>
    </w:p>
    <w:p w14:paraId="5FA79C7E" w14:textId="12679C01" w:rsidR="00A26C26" w:rsidRPr="00386A4E" w:rsidRDefault="00420C63" w:rsidP="00A26C26">
      <w:pPr>
        <w:pStyle w:val="ListParagraph"/>
        <w:numPr>
          <w:ilvl w:val="0"/>
          <w:numId w:val="3"/>
        </w:numPr>
        <w:rPr>
          <w:rFonts w:ascii="Times New Roman" w:hAnsi="Times New Roman" w:cs="Times New Roman"/>
          <w:b/>
          <w:bCs/>
        </w:rPr>
      </w:pPr>
      <w:r w:rsidRPr="00386A4E">
        <w:rPr>
          <w:rFonts w:ascii="Times New Roman" w:hAnsi="Times New Roman" w:cs="Times New Roman"/>
          <w:b/>
          <w:bCs/>
        </w:rPr>
        <w:t>Are there error bars on the second part of that graph for the expanded foams? The error bars on the neat flakes are quite large, so it is interesting not to see them on the expanded foams. Are they so small they are not seen, or was this measurement not performed in triplicate?</w:t>
      </w:r>
    </w:p>
    <w:p w14:paraId="04486AED" w14:textId="064F590E" w:rsidR="001128E3" w:rsidRPr="000753FB" w:rsidRDefault="001128E3" w:rsidP="00CC1461">
      <w:pPr>
        <w:ind w:left="720"/>
        <w:rPr>
          <w:rFonts w:ascii="Times New Roman" w:hAnsi="Times New Roman" w:cs="Times New Roman"/>
        </w:rPr>
      </w:pPr>
      <w:r w:rsidRPr="000753FB">
        <w:rPr>
          <w:rFonts w:ascii="Times New Roman" w:hAnsi="Times New Roman" w:cs="Times New Roman"/>
        </w:rPr>
        <w:t>We thank the reviewer for noticing this</w:t>
      </w:r>
      <w:r w:rsidR="003219E3" w:rsidRPr="000753FB">
        <w:rPr>
          <w:rFonts w:ascii="Times New Roman" w:hAnsi="Times New Roman" w:cs="Times New Roman"/>
        </w:rPr>
        <w:t xml:space="preserve">. All measurements were performed in </w:t>
      </w:r>
      <w:r w:rsidR="00B13F1B" w:rsidRPr="000753FB">
        <w:rPr>
          <w:rFonts w:ascii="Times New Roman" w:hAnsi="Times New Roman" w:cs="Times New Roman"/>
        </w:rPr>
        <w:t>triplicate,</w:t>
      </w:r>
      <w:r w:rsidR="001C75D4" w:rsidRPr="000753FB">
        <w:rPr>
          <w:rFonts w:ascii="Times New Roman" w:hAnsi="Times New Roman" w:cs="Times New Roman"/>
        </w:rPr>
        <w:t xml:space="preserve"> but the variance in the expanded samples </w:t>
      </w:r>
      <w:r w:rsidR="00541D97" w:rsidRPr="000753FB">
        <w:rPr>
          <w:rFonts w:ascii="Times New Roman" w:hAnsi="Times New Roman" w:cs="Times New Roman"/>
        </w:rPr>
        <w:t>decreased significantly when the in the linearized graph</w:t>
      </w:r>
      <w:r w:rsidR="00EC2E31" w:rsidRPr="000753FB">
        <w:rPr>
          <w:rFonts w:ascii="Times New Roman" w:hAnsi="Times New Roman" w:cs="Times New Roman"/>
        </w:rPr>
        <w:t xml:space="preserve"> when the equilibrium concentration (Ce) was normalized by the uptake (q). Note </w:t>
      </w:r>
      <w:r w:rsidR="00E4739A" w:rsidRPr="000753FB">
        <w:rPr>
          <w:rFonts w:ascii="Times New Roman" w:hAnsi="Times New Roman" w:cs="Times New Roman"/>
        </w:rPr>
        <w:t>that q depends on Ce (q = V*(Co-Ce)/m)</w:t>
      </w:r>
      <w:r w:rsidR="00CF0745" w:rsidRPr="000753FB">
        <w:rPr>
          <w:rFonts w:ascii="Times New Roman" w:hAnsi="Times New Roman" w:cs="Times New Roman"/>
        </w:rPr>
        <w:t xml:space="preserve">, so its not surprising that the </w:t>
      </w:r>
      <w:r w:rsidR="00DE1974" w:rsidRPr="000753FB">
        <w:rPr>
          <w:rFonts w:ascii="Times New Roman" w:hAnsi="Times New Roman" w:cs="Times New Roman"/>
        </w:rPr>
        <w:t xml:space="preserve">variance would </w:t>
      </w:r>
      <w:r w:rsidR="00E90101" w:rsidRPr="000753FB">
        <w:rPr>
          <w:rFonts w:ascii="Times New Roman" w:hAnsi="Times New Roman" w:cs="Times New Roman"/>
        </w:rPr>
        <w:t xml:space="preserve">increase for the </w:t>
      </w:r>
      <w:r w:rsidR="004B3687" w:rsidRPr="000753FB">
        <w:rPr>
          <w:rFonts w:ascii="Times New Roman" w:hAnsi="Times New Roman" w:cs="Times New Roman"/>
        </w:rPr>
        <w:t>neat chitin (</w:t>
      </w:r>
      <w:r w:rsidR="00833497" w:rsidRPr="000753FB">
        <w:rPr>
          <w:rFonts w:ascii="Times New Roman" w:hAnsi="Times New Roman" w:cs="Times New Roman"/>
        </w:rPr>
        <w:t>low adsorption and Ce close to Co</w:t>
      </w:r>
      <w:r w:rsidR="004B3687" w:rsidRPr="000753FB">
        <w:rPr>
          <w:rFonts w:ascii="Times New Roman" w:hAnsi="Times New Roman" w:cs="Times New Roman"/>
        </w:rPr>
        <w:t xml:space="preserve">) and </w:t>
      </w:r>
      <w:r w:rsidR="00DE1974" w:rsidRPr="000753FB">
        <w:rPr>
          <w:rFonts w:ascii="Times New Roman" w:hAnsi="Times New Roman" w:cs="Times New Roman"/>
        </w:rPr>
        <w:t xml:space="preserve">decrease for </w:t>
      </w:r>
      <w:r w:rsidR="004B3687" w:rsidRPr="000753FB">
        <w:rPr>
          <w:rFonts w:ascii="Times New Roman" w:hAnsi="Times New Roman" w:cs="Times New Roman"/>
        </w:rPr>
        <w:t>the expanded foams (</w:t>
      </w:r>
      <w:r w:rsidR="00833497" w:rsidRPr="000753FB">
        <w:rPr>
          <w:rFonts w:ascii="Times New Roman" w:hAnsi="Times New Roman" w:cs="Times New Roman"/>
        </w:rPr>
        <w:t>high adsorption and Ce different from Co</w:t>
      </w:r>
      <w:r w:rsidR="004B3687" w:rsidRPr="000753FB">
        <w:rPr>
          <w:rFonts w:ascii="Times New Roman" w:hAnsi="Times New Roman" w:cs="Times New Roman"/>
        </w:rPr>
        <w:t>)</w:t>
      </w:r>
      <w:r w:rsidR="00E05710" w:rsidRPr="000753FB">
        <w:rPr>
          <w:rFonts w:ascii="Times New Roman" w:hAnsi="Times New Roman" w:cs="Times New Roman"/>
        </w:rPr>
        <w:t>.</w:t>
      </w:r>
      <w:r w:rsidR="004B3687" w:rsidRPr="000753FB">
        <w:rPr>
          <w:rFonts w:ascii="Times New Roman" w:hAnsi="Times New Roman" w:cs="Times New Roman"/>
        </w:rPr>
        <w:t xml:space="preserve"> To</w:t>
      </w:r>
      <w:r w:rsidR="00CA7CD7" w:rsidRPr="000753FB">
        <w:rPr>
          <w:rFonts w:ascii="Times New Roman" w:hAnsi="Times New Roman" w:cs="Times New Roman"/>
        </w:rPr>
        <w:t xml:space="preserve"> avoid confusion, a third panel with a magnified Y-ax</w:t>
      </w:r>
      <w:r w:rsidR="00FF2533" w:rsidRPr="000753FB">
        <w:rPr>
          <w:rFonts w:ascii="Times New Roman" w:hAnsi="Times New Roman" w:cs="Times New Roman"/>
        </w:rPr>
        <w:t>is</w:t>
      </w:r>
      <w:r w:rsidR="00CA7CD7" w:rsidRPr="000753FB">
        <w:rPr>
          <w:rFonts w:ascii="Times New Roman" w:hAnsi="Times New Roman" w:cs="Times New Roman"/>
        </w:rPr>
        <w:t xml:space="preserve"> was added to the graph. The error bars of the </w:t>
      </w:r>
      <w:r w:rsidR="00CC1461" w:rsidRPr="000753FB">
        <w:rPr>
          <w:rFonts w:ascii="Times New Roman" w:hAnsi="Times New Roman" w:cs="Times New Roman"/>
        </w:rPr>
        <w:t>expanded foams can be clearly seen in it.</w:t>
      </w:r>
    </w:p>
    <w:p w14:paraId="701964C1" w14:textId="3A3FE241" w:rsidR="00A26C26" w:rsidRPr="00386A4E" w:rsidRDefault="00420C63" w:rsidP="00A26C26">
      <w:pPr>
        <w:pStyle w:val="ListParagraph"/>
        <w:numPr>
          <w:ilvl w:val="0"/>
          <w:numId w:val="3"/>
        </w:numPr>
        <w:rPr>
          <w:rFonts w:ascii="Times New Roman" w:hAnsi="Times New Roman" w:cs="Times New Roman"/>
          <w:b/>
          <w:bCs/>
        </w:rPr>
      </w:pPr>
      <w:r w:rsidRPr="00386A4E">
        <w:rPr>
          <w:rFonts w:ascii="Times New Roman" w:hAnsi="Times New Roman" w:cs="Times New Roman"/>
          <w:b/>
          <w:bCs/>
        </w:rPr>
        <w:t>Where are the nitrogen sorption isotherms? Their shape could help answer if the increase in surface area is due to expansion of pores or just reduction in particle size.</w:t>
      </w:r>
    </w:p>
    <w:p w14:paraId="38F7DAC7" w14:textId="34A6A0B9" w:rsidR="00AB391C" w:rsidRDefault="00832381" w:rsidP="00AB391C">
      <w:pPr>
        <w:ind w:left="810"/>
        <w:rPr>
          <w:rFonts w:ascii="Times New Roman" w:hAnsi="Times New Roman" w:cs="Times New Roman"/>
        </w:rPr>
      </w:pPr>
      <w:r w:rsidRPr="000753FB">
        <w:rPr>
          <w:rFonts w:ascii="Times New Roman" w:hAnsi="Times New Roman" w:cs="Times New Roman"/>
        </w:rPr>
        <w:t xml:space="preserve">We sincerely thank the reviewer for the </w:t>
      </w:r>
      <w:r w:rsidR="00FF2533" w:rsidRPr="000753FB">
        <w:rPr>
          <w:rFonts w:ascii="Times New Roman" w:hAnsi="Times New Roman" w:cs="Times New Roman"/>
        </w:rPr>
        <w:t>suggestion,</w:t>
      </w:r>
      <w:r w:rsidR="00003EAC" w:rsidRPr="000753FB">
        <w:rPr>
          <w:rFonts w:ascii="Times New Roman" w:hAnsi="Times New Roman" w:cs="Times New Roman"/>
        </w:rPr>
        <w:t xml:space="preserve"> and we have included the N2 adsorption isotherms as figure 5. However, please note that due to instrument limitations we </w:t>
      </w:r>
      <w:r w:rsidR="00755C03" w:rsidRPr="000753FB">
        <w:rPr>
          <w:rFonts w:ascii="Times New Roman" w:hAnsi="Times New Roman" w:cs="Times New Roman"/>
        </w:rPr>
        <w:t>could only collect data for</w:t>
      </w:r>
      <w:r w:rsidR="00003EAC" w:rsidRPr="000753FB">
        <w:rPr>
          <w:rFonts w:ascii="Times New Roman" w:hAnsi="Times New Roman" w:cs="Times New Roman"/>
        </w:rPr>
        <w:t xml:space="preserve"> partial pressures p/po between 0.05 and 0.25</w:t>
      </w:r>
      <w:r w:rsidR="00A15318" w:rsidRPr="000753FB">
        <w:rPr>
          <w:rFonts w:ascii="Times New Roman" w:hAnsi="Times New Roman" w:cs="Times New Roman"/>
        </w:rPr>
        <w:t xml:space="preserve">. Because we cannot produce the full adsorption isotherms, we </w:t>
      </w:r>
      <w:r w:rsidR="0007234E">
        <w:rPr>
          <w:rFonts w:ascii="Times New Roman" w:hAnsi="Times New Roman" w:cs="Times New Roman"/>
        </w:rPr>
        <w:t>cannot</w:t>
      </w:r>
      <w:r w:rsidR="00A15318" w:rsidRPr="000753FB">
        <w:rPr>
          <w:rFonts w:ascii="Times New Roman" w:hAnsi="Times New Roman" w:cs="Times New Roman"/>
        </w:rPr>
        <w:t xml:space="preserve"> </w:t>
      </w:r>
      <w:r w:rsidR="00F31EBB" w:rsidRPr="000753FB">
        <w:rPr>
          <w:rFonts w:ascii="Times New Roman" w:hAnsi="Times New Roman" w:cs="Times New Roman"/>
        </w:rPr>
        <w:t>quantify</w:t>
      </w:r>
      <w:r w:rsidR="00A15318" w:rsidRPr="000753FB">
        <w:rPr>
          <w:rFonts w:ascii="Times New Roman" w:hAnsi="Times New Roman" w:cs="Times New Roman"/>
        </w:rPr>
        <w:t xml:space="preserve"> the changes in porosity between samples. As such, we </w:t>
      </w:r>
      <w:r w:rsidR="00A15318" w:rsidRPr="000753FB">
        <w:rPr>
          <w:rFonts w:ascii="Times New Roman" w:hAnsi="Times New Roman" w:cs="Times New Roman"/>
        </w:rPr>
        <w:lastRenderedPageBreak/>
        <w:t xml:space="preserve">have removed all </w:t>
      </w:r>
      <w:r w:rsidR="00F31EBB">
        <w:rPr>
          <w:rFonts w:ascii="Times New Roman" w:hAnsi="Times New Roman" w:cs="Times New Roman"/>
        </w:rPr>
        <w:t xml:space="preserve">definitive </w:t>
      </w:r>
      <w:r w:rsidR="00A15318" w:rsidRPr="000753FB">
        <w:rPr>
          <w:rFonts w:ascii="Times New Roman" w:hAnsi="Times New Roman" w:cs="Times New Roman"/>
        </w:rPr>
        <w:t xml:space="preserve">mention of </w:t>
      </w:r>
      <w:r w:rsidR="00F31EBB">
        <w:rPr>
          <w:rFonts w:ascii="Times New Roman" w:hAnsi="Times New Roman" w:cs="Times New Roman"/>
        </w:rPr>
        <w:t xml:space="preserve">increased </w:t>
      </w:r>
      <w:r w:rsidR="00A15318" w:rsidRPr="000753FB">
        <w:rPr>
          <w:rFonts w:ascii="Times New Roman" w:hAnsi="Times New Roman" w:cs="Times New Roman"/>
        </w:rPr>
        <w:t>porosity from the manuscript and focus solely on increases in specific surface area.</w:t>
      </w:r>
    </w:p>
    <w:p w14:paraId="6E79A160" w14:textId="1401D390" w:rsidR="00BF5487" w:rsidRPr="00F31EBB" w:rsidRDefault="00420C63" w:rsidP="00F31EBB">
      <w:pPr>
        <w:rPr>
          <w:rFonts w:ascii="Times New Roman" w:hAnsi="Times New Roman" w:cs="Times New Roman"/>
        </w:rPr>
      </w:pPr>
      <w:r w:rsidRPr="00282155">
        <w:rPr>
          <w:rFonts w:ascii="Times New Roman" w:hAnsi="Times New Roman" w:cs="Times New Roman"/>
          <w:b/>
          <w:bCs/>
          <w:sz w:val="28"/>
          <w:szCs w:val="28"/>
          <w:u w:val="single"/>
        </w:rPr>
        <w:t>Minor Concerns:</w:t>
      </w:r>
      <w:r w:rsidRPr="00282155">
        <w:rPr>
          <w:rFonts w:ascii="Times New Roman" w:hAnsi="Times New Roman" w:cs="Times New Roman"/>
          <w:b/>
          <w:bCs/>
          <w:sz w:val="28"/>
          <w:szCs w:val="28"/>
          <w:u w:val="single"/>
        </w:rPr>
        <w:br/>
      </w:r>
    </w:p>
    <w:p w14:paraId="4D32D86F" w14:textId="4FC6DF07" w:rsidR="00BF5487" w:rsidRPr="00490F4D" w:rsidRDefault="00420C63" w:rsidP="00D5771A">
      <w:pPr>
        <w:pStyle w:val="ListParagraph"/>
        <w:numPr>
          <w:ilvl w:val="0"/>
          <w:numId w:val="4"/>
        </w:numPr>
        <w:rPr>
          <w:rFonts w:ascii="Times New Roman" w:hAnsi="Times New Roman" w:cs="Times New Roman"/>
          <w:b/>
          <w:bCs/>
        </w:rPr>
      </w:pPr>
      <w:r w:rsidRPr="00490F4D">
        <w:rPr>
          <w:rFonts w:ascii="Times New Roman" w:hAnsi="Times New Roman" w:cs="Times New Roman"/>
          <w:b/>
          <w:bCs/>
        </w:rPr>
        <w:t xml:space="preserve">Step 1.2.3 - does the flask need to first be evacuated and filled to create an inert atmosphere? If not (air is ok in the flask), why should it be filled with Ar at this </w:t>
      </w:r>
      <w:proofErr w:type="gramStart"/>
      <w:r w:rsidRPr="00490F4D">
        <w:rPr>
          <w:rFonts w:ascii="Times New Roman" w:hAnsi="Times New Roman" w:cs="Times New Roman"/>
          <w:b/>
          <w:bCs/>
        </w:rPr>
        <w:t>step?;</w:t>
      </w:r>
      <w:proofErr w:type="gramEnd"/>
      <w:r w:rsidRPr="00490F4D">
        <w:rPr>
          <w:rFonts w:ascii="Times New Roman" w:hAnsi="Times New Roman" w:cs="Times New Roman"/>
          <w:b/>
          <w:bCs/>
        </w:rPr>
        <w:t xml:space="preserve"> </w:t>
      </w:r>
    </w:p>
    <w:p w14:paraId="1B66FA65" w14:textId="26B3C6D5" w:rsidR="00B3092F" w:rsidRPr="000753FB" w:rsidRDefault="001F588E" w:rsidP="001F588E">
      <w:pPr>
        <w:ind w:left="720"/>
        <w:rPr>
          <w:rFonts w:ascii="Times New Roman" w:hAnsi="Times New Roman" w:cs="Times New Roman"/>
        </w:rPr>
      </w:pPr>
      <w:r w:rsidRPr="000753FB">
        <w:rPr>
          <w:rFonts w:ascii="Times New Roman" w:hAnsi="Times New Roman" w:cs="Times New Roman"/>
        </w:rPr>
        <w:t xml:space="preserve">Thank you for the comment. </w:t>
      </w:r>
      <w:r w:rsidR="003A7682" w:rsidRPr="000753FB">
        <w:rPr>
          <w:rFonts w:ascii="Times New Roman" w:hAnsi="Times New Roman" w:cs="Times New Roman"/>
        </w:rPr>
        <w:t xml:space="preserve">This is an error </w:t>
      </w:r>
      <w:r w:rsidR="00A913C3" w:rsidRPr="000753FB">
        <w:rPr>
          <w:rFonts w:ascii="Times New Roman" w:hAnsi="Times New Roman" w:cs="Times New Roman"/>
        </w:rPr>
        <w:t xml:space="preserve">on our part and we sincerely appreciate </w:t>
      </w:r>
      <w:r w:rsidR="00FA5CE5" w:rsidRPr="000753FB">
        <w:rPr>
          <w:rFonts w:ascii="Times New Roman" w:hAnsi="Times New Roman" w:cs="Times New Roman"/>
        </w:rPr>
        <w:t xml:space="preserve">you bringing </w:t>
      </w:r>
      <w:r w:rsidR="00750BD6" w:rsidRPr="000753FB">
        <w:rPr>
          <w:rFonts w:ascii="Times New Roman" w:hAnsi="Times New Roman" w:cs="Times New Roman"/>
        </w:rPr>
        <w:t>it</w:t>
      </w:r>
      <w:r w:rsidR="00FA5CE5" w:rsidRPr="000753FB">
        <w:rPr>
          <w:rFonts w:ascii="Times New Roman" w:hAnsi="Times New Roman" w:cs="Times New Roman"/>
        </w:rPr>
        <w:t xml:space="preserve"> to our attention</w:t>
      </w:r>
      <w:r w:rsidR="003A7682" w:rsidRPr="000753FB">
        <w:rPr>
          <w:rFonts w:ascii="Times New Roman" w:hAnsi="Times New Roman" w:cs="Times New Roman"/>
        </w:rPr>
        <w:t xml:space="preserve">. </w:t>
      </w:r>
      <w:r w:rsidR="00A913C3" w:rsidRPr="000753FB">
        <w:rPr>
          <w:rFonts w:ascii="Times New Roman" w:hAnsi="Times New Roman" w:cs="Times New Roman"/>
        </w:rPr>
        <w:t xml:space="preserve">The requirement of the inert Ar atmosphere is a remnant from an earlier version of this manuscript. </w:t>
      </w:r>
      <w:r w:rsidR="003A7682" w:rsidRPr="000753FB">
        <w:rPr>
          <w:rFonts w:ascii="Times New Roman" w:hAnsi="Times New Roman" w:cs="Times New Roman"/>
        </w:rPr>
        <w:t xml:space="preserve">During initial tests we believed the process </w:t>
      </w:r>
      <w:r w:rsidR="00362960" w:rsidRPr="000753FB">
        <w:rPr>
          <w:rFonts w:ascii="Times New Roman" w:hAnsi="Times New Roman" w:cs="Times New Roman"/>
        </w:rPr>
        <w:t>to be very air and moisture sensitive</w:t>
      </w:r>
      <w:r w:rsidR="009962AC" w:rsidRPr="000753FB">
        <w:rPr>
          <w:rFonts w:ascii="Times New Roman" w:hAnsi="Times New Roman" w:cs="Times New Roman"/>
        </w:rPr>
        <w:t xml:space="preserve">. </w:t>
      </w:r>
      <w:r w:rsidR="006D4EF0" w:rsidRPr="000753FB">
        <w:rPr>
          <w:rFonts w:ascii="Times New Roman" w:hAnsi="Times New Roman" w:cs="Times New Roman"/>
        </w:rPr>
        <w:t>That was ultimately not the case and there is no need for the strict air</w:t>
      </w:r>
      <w:r w:rsidR="00CF4D81" w:rsidRPr="000753FB">
        <w:rPr>
          <w:rFonts w:ascii="Times New Roman" w:hAnsi="Times New Roman" w:cs="Times New Roman"/>
        </w:rPr>
        <w:t>- and moisture-free techniques in th</w:t>
      </w:r>
      <w:r w:rsidR="00750BD6" w:rsidRPr="000753FB">
        <w:rPr>
          <w:rFonts w:ascii="Times New Roman" w:hAnsi="Times New Roman" w:cs="Times New Roman"/>
        </w:rPr>
        <w:t>e</w:t>
      </w:r>
      <w:r w:rsidR="00CF4D81" w:rsidRPr="000753FB">
        <w:rPr>
          <w:rFonts w:ascii="Times New Roman" w:hAnsi="Times New Roman" w:cs="Times New Roman"/>
        </w:rPr>
        <w:t xml:space="preserve"> synthesis. Accordingly, the text has been revised to:</w:t>
      </w:r>
    </w:p>
    <w:p w14:paraId="7C693B58" w14:textId="77777777" w:rsidR="001A299D" w:rsidRPr="000753FB" w:rsidRDefault="001A299D" w:rsidP="001A299D">
      <w:pPr>
        <w:pStyle w:val="ListParagraph"/>
        <w:widowControl w:val="0"/>
        <w:numPr>
          <w:ilvl w:val="2"/>
          <w:numId w:val="8"/>
        </w:numPr>
        <w:spacing w:after="0" w:line="240" w:lineRule="auto"/>
        <w:ind w:left="1440"/>
        <w:rPr>
          <w:rFonts w:ascii="Times New Roman" w:hAnsi="Times New Roman" w:cs="Times New Roman"/>
          <w:i/>
          <w:iCs/>
        </w:rPr>
      </w:pPr>
      <w:r w:rsidRPr="000753FB">
        <w:rPr>
          <w:rFonts w:ascii="Times New Roman" w:hAnsi="Times New Roman" w:cs="Times New Roman"/>
          <w:i/>
          <w:iCs/>
        </w:rPr>
        <w:t>Cap the flask with a rubber septum and place it on a stirring heat block. Pierce the septum with a needle and leave it place to allow the flask to vent. Heat the block to 80</w:t>
      </w:r>
      <w:r w:rsidRPr="000753FB">
        <w:rPr>
          <w:rFonts w:ascii="Times New Roman" w:hAnsi="Times New Roman" w:cs="Times New Roman"/>
          <w:i/>
          <w:iCs/>
          <w:vertAlign w:val="superscript"/>
        </w:rPr>
        <w:t>o</w:t>
      </w:r>
      <w:r w:rsidRPr="000753FB">
        <w:rPr>
          <w:rFonts w:ascii="Times New Roman" w:hAnsi="Times New Roman" w:cs="Times New Roman"/>
          <w:i/>
          <w:iCs/>
        </w:rPr>
        <w:t>C and stir the mixture at 400 rpm until all chitin is dissolved (24-48 h).</w:t>
      </w:r>
    </w:p>
    <w:p w14:paraId="76120E48" w14:textId="77777777" w:rsidR="00CF4D81" w:rsidRPr="000753FB" w:rsidRDefault="00CF4D81" w:rsidP="001F588E">
      <w:pPr>
        <w:ind w:left="720"/>
        <w:rPr>
          <w:rFonts w:ascii="Times New Roman" w:hAnsi="Times New Roman" w:cs="Times New Roman"/>
        </w:rPr>
      </w:pPr>
    </w:p>
    <w:p w14:paraId="016F3FD8" w14:textId="78373108" w:rsidR="00BF5487" w:rsidRPr="00490F4D" w:rsidRDefault="00420C63" w:rsidP="00D5771A">
      <w:pPr>
        <w:pStyle w:val="ListParagraph"/>
        <w:numPr>
          <w:ilvl w:val="0"/>
          <w:numId w:val="4"/>
        </w:numPr>
        <w:rPr>
          <w:rFonts w:ascii="Times New Roman" w:hAnsi="Times New Roman" w:cs="Times New Roman"/>
          <w:b/>
          <w:bCs/>
        </w:rPr>
      </w:pPr>
      <w:r w:rsidRPr="00490F4D">
        <w:rPr>
          <w:rFonts w:ascii="Times New Roman" w:hAnsi="Times New Roman" w:cs="Times New Roman"/>
          <w:b/>
          <w:bCs/>
        </w:rPr>
        <w:t xml:space="preserve">Step 1.1.2 and 1.2.3 - how is 80 ℃ heating ensured if the flask is capped? Is this in an oil bath? Pictures show a bath of some type. </w:t>
      </w:r>
    </w:p>
    <w:p w14:paraId="644CE6C9" w14:textId="77777777" w:rsidR="004C29C9" w:rsidRPr="000753FB" w:rsidRDefault="003D6AC3" w:rsidP="006B4DE5">
      <w:pPr>
        <w:ind w:left="720"/>
        <w:rPr>
          <w:rFonts w:ascii="Times New Roman" w:hAnsi="Times New Roman" w:cs="Times New Roman"/>
        </w:rPr>
      </w:pPr>
      <w:r w:rsidRPr="000753FB">
        <w:rPr>
          <w:rFonts w:ascii="Times New Roman" w:hAnsi="Times New Roman" w:cs="Times New Roman"/>
        </w:rPr>
        <w:t>Thank you for the comment</w:t>
      </w:r>
      <w:r w:rsidR="005D34CB" w:rsidRPr="000753FB">
        <w:rPr>
          <w:rFonts w:ascii="Times New Roman" w:hAnsi="Times New Roman" w:cs="Times New Roman"/>
        </w:rPr>
        <w:t xml:space="preserve"> and apologies for the oversight</w:t>
      </w:r>
      <w:r w:rsidRPr="000753FB">
        <w:rPr>
          <w:rFonts w:ascii="Times New Roman" w:hAnsi="Times New Roman" w:cs="Times New Roman"/>
        </w:rPr>
        <w:t xml:space="preserve">. </w:t>
      </w:r>
    </w:p>
    <w:p w14:paraId="4D621209" w14:textId="26091D9A" w:rsidR="00EB5816" w:rsidRPr="000753FB" w:rsidRDefault="00270412" w:rsidP="006B4DE5">
      <w:pPr>
        <w:ind w:left="720"/>
        <w:rPr>
          <w:rFonts w:ascii="Times New Roman" w:hAnsi="Times New Roman" w:cs="Times New Roman"/>
        </w:rPr>
      </w:pPr>
      <w:r w:rsidRPr="000753FB">
        <w:rPr>
          <w:rFonts w:ascii="Times New Roman" w:hAnsi="Times New Roman" w:cs="Times New Roman"/>
        </w:rPr>
        <w:t xml:space="preserve">In step 1.1.2, </w:t>
      </w:r>
      <w:r w:rsidR="000F4CA9" w:rsidRPr="000753FB">
        <w:rPr>
          <w:rFonts w:ascii="Times New Roman" w:hAnsi="Times New Roman" w:cs="Times New Roman"/>
        </w:rPr>
        <w:t xml:space="preserve">the temperature of the mixture </w:t>
      </w:r>
      <w:r w:rsidR="00867D14" w:rsidRPr="000753FB">
        <w:rPr>
          <w:rFonts w:ascii="Times New Roman" w:hAnsi="Times New Roman" w:cs="Times New Roman"/>
        </w:rPr>
        <w:t>controls</w:t>
      </w:r>
      <w:r w:rsidR="000F4CA9" w:rsidRPr="000753FB">
        <w:rPr>
          <w:rFonts w:ascii="Times New Roman" w:hAnsi="Times New Roman" w:cs="Times New Roman"/>
        </w:rPr>
        <w:t xml:space="preserve"> the</w:t>
      </w:r>
      <w:r w:rsidR="00653174" w:rsidRPr="000753FB">
        <w:rPr>
          <w:rFonts w:ascii="Times New Roman" w:hAnsi="Times New Roman" w:cs="Times New Roman"/>
        </w:rPr>
        <w:t xml:space="preserve"> hot plate</w:t>
      </w:r>
      <w:r w:rsidR="000F4CA9" w:rsidRPr="000753FB">
        <w:rPr>
          <w:rFonts w:ascii="Times New Roman" w:hAnsi="Times New Roman" w:cs="Times New Roman"/>
        </w:rPr>
        <w:t>.</w:t>
      </w:r>
      <w:r w:rsidR="00150B14" w:rsidRPr="000753FB">
        <w:rPr>
          <w:rFonts w:ascii="Times New Roman" w:hAnsi="Times New Roman" w:cs="Times New Roman"/>
        </w:rPr>
        <w:t xml:space="preserve"> To do so, a</w:t>
      </w:r>
      <w:r w:rsidR="004530D8" w:rsidRPr="000753FB">
        <w:rPr>
          <w:rFonts w:ascii="Times New Roman" w:hAnsi="Times New Roman" w:cs="Times New Roman"/>
        </w:rPr>
        <w:t xml:space="preserve"> heating stir plate with a built-in temperature probe and </w:t>
      </w:r>
      <w:r w:rsidR="00A71543" w:rsidRPr="000753FB">
        <w:rPr>
          <w:rFonts w:ascii="Times New Roman" w:hAnsi="Times New Roman" w:cs="Times New Roman"/>
        </w:rPr>
        <w:t xml:space="preserve">PID </w:t>
      </w:r>
      <w:r w:rsidR="004530D8" w:rsidRPr="000753FB">
        <w:rPr>
          <w:rFonts w:ascii="Times New Roman" w:hAnsi="Times New Roman" w:cs="Times New Roman"/>
        </w:rPr>
        <w:t>controller was used. T</w:t>
      </w:r>
      <w:r w:rsidR="00316554" w:rsidRPr="000753FB">
        <w:rPr>
          <w:rFonts w:ascii="Times New Roman" w:hAnsi="Times New Roman" w:cs="Times New Roman"/>
        </w:rPr>
        <w:t xml:space="preserve">he </w:t>
      </w:r>
      <w:r w:rsidR="00490AEA" w:rsidRPr="000753FB">
        <w:rPr>
          <w:rFonts w:ascii="Times New Roman" w:hAnsi="Times New Roman" w:cs="Times New Roman"/>
        </w:rPr>
        <w:t xml:space="preserve">flask is capped with a rubber septum </w:t>
      </w:r>
      <w:r w:rsidR="000C52B9" w:rsidRPr="000753FB">
        <w:rPr>
          <w:rFonts w:ascii="Times New Roman" w:hAnsi="Times New Roman" w:cs="Times New Roman"/>
        </w:rPr>
        <w:t>and a temperature probe is passed through it</w:t>
      </w:r>
      <w:r w:rsidR="006B4DE5" w:rsidRPr="000753FB">
        <w:rPr>
          <w:rFonts w:ascii="Times New Roman" w:hAnsi="Times New Roman" w:cs="Times New Roman"/>
        </w:rPr>
        <w:t xml:space="preserve">. </w:t>
      </w:r>
      <w:r w:rsidR="00A74C92" w:rsidRPr="000753FB">
        <w:rPr>
          <w:rFonts w:ascii="Times New Roman" w:hAnsi="Times New Roman" w:cs="Times New Roman"/>
        </w:rPr>
        <w:t>To reflect this more clearly, t</w:t>
      </w:r>
      <w:r w:rsidR="006B4DE5" w:rsidRPr="000753FB">
        <w:rPr>
          <w:rFonts w:ascii="Times New Roman" w:hAnsi="Times New Roman" w:cs="Times New Roman"/>
        </w:rPr>
        <w:t>he text in step 1.1.2</w:t>
      </w:r>
      <w:r w:rsidR="00D9780A" w:rsidRPr="000753FB">
        <w:rPr>
          <w:rFonts w:ascii="Times New Roman" w:hAnsi="Times New Roman" w:cs="Times New Roman"/>
        </w:rPr>
        <w:t xml:space="preserve"> </w:t>
      </w:r>
      <w:r w:rsidR="006B4DE5" w:rsidRPr="000753FB">
        <w:rPr>
          <w:rFonts w:ascii="Times New Roman" w:hAnsi="Times New Roman" w:cs="Times New Roman"/>
        </w:rPr>
        <w:t>ha</w:t>
      </w:r>
      <w:r w:rsidR="00A74C92" w:rsidRPr="000753FB">
        <w:rPr>
          <w:rFonts w:ascii="Times New Roman" w:hAnsi="Times New Roman" w:cs="Times New Roman"/>
        </w:rPr>
        <w:t>s</w:t>
      </w:r>
      <w:r w:rsidR="006B4DE5" w:rsidRPr="000753FB">
        <w:rPr>
          <w:rFonts w:ascii="Times New Roman" w:hAnsi="Times New Roman" w:cs="Times New Roman"/>
        </w:rPr>
        <w:t xml:space="preserve"> been revised to:</w:t>
      </w:r>
    </w:p>
    <w:p w14:paraId="271F2B65" w14:textId="67408718" w:rsidR="006B4DE5" w:rsidRPr="000753FB" w:rsidRDefault="00B53B44" w:rsidP="006A5B88">
      <w:pPr>
        <w:pStyle w:val="ListParagraph"/>
        <w:numPr>
          <w:ilvl w:val="2"/>
          <w:numId w:val="1"/>
        </w:numPr>
        <w:rPr>
          <w:rFonts w:ascii="Times New Roman" w:hAnsi="Times New Roman" w:cs="Times New Roman"/>
          <w:i/>
          <w:iCs/>
        </w:rPr>
      </w:pPr>
      <w:r w:rsidRPr="000753FB">
        <w:rPr>
          <w:rFonts w:ascii="Times New Roman" w:hAnsi="Times New Roman" w:cs="Times New Roman"/>
          <w:i/>
          <w:iCs/>
        </w:rPr>
        <w:t>Cap the flask with a rubber septum and place it on a heating stir plate.</w:t>
      </w:r>
      <w:r w:rsidR="00095E8A" w:rsidRPr="000753FB">
        <w:rPr>
          <w:rFonts w:ascii="Times New Roman" w:hAnsi="Times New Roman" w:cs="Times New Roman"/>
          <w:i/>
          <w:iCs/>
        </w:rPr>
        <w:t xml:space="preserve"> Place a temperature probe </w:t>
      </w:r>
      <w:r w:rsidR="00C76767" w:rsidRPr="000753FB">
        <w:rPr>
          <w:rFonts w:ascii="Times New Roman" w:hAnsi="Times New Roman" w:cs="Times New Roman"/>
          <w:i/>
          <w:iCs/>
        </w:rPr>
        <w:t>through the septum into the mixture</w:t>
      </w:r>
      <w:r w:rsidR="00812242" w:rsidRPr="000753FB">
        <w:rPr>
          <w:rFonts w:ascii="Times New Roman" w:hAnsi="Times New Roman" w:cs="Times New Roman"/>
          <w:i/>
          <w:iCs/>
        </w:rPr>
        <w:t>.</w:t>
      </w:r>
      <w:r w:rsidRPr="000753FB">
        <w:rPr>
          <w:rFonts w:ascii="Times New Roman" w:hAnsi="Times New Roman" w:cs="Times New Roman"/>
          <w:i/>
          <w:iCs/>
        </w:rPr>
        <w:t xml:space="preserve"> Stir the mixture at 400 rpm and 80 °C until all LiCl is dissolved (~ 4 h)</w:t>
      </w:r>
    </w:p>
    <w:p w14:paraId="5C13BEF9" w14:textId="19212518" w:rsidR="00CF7DB2" w:rsidRPr="000753FB" w:rsidRDefault="00BF6D2C" w:rsidP="00A74C92">
      <w:pPr>
        <w:ind w:left="720"/>
        <w:rPr>
          <w:rFonts w:ascii="Times New Roman" w:hAnsi="Times New Roman" w:cs="Times New Roman"/>
        </w:rPr>
      </w:pPr>
      <w:r w:rsidRPr="000753FB">
        <w:rPr>
          <w:rFonts w:ascii="Times New Roman" w:hAnsi="Times New Roman" w:cs="Times New Roman"/>
        </w:rPr>
        <w:t xml:space="preserve">In the revised text, we leave the nature of the temperature probe </w:t>
      </w:r>
      <w:r w:rsidR="00A71543" w:rsidRPr="000753FB">
        <w:rPr>
          <w:rFonts w:ascii="Times New Roman" w:hAnsi="Times New Roman" w:cs="Times New Roman"/>
        </w:rPr>
        <w:t xml:space="preserve">and controller </w:t>
      </w:r>
      <w:r w:rsidR="00CF7DB2" w:rsidRPr="000753FB">
        <w:rPr>
          <w:rFonts w:ascii="Times New Roman" w:hAnsi="Times New Roman" w:cs="Times New Roman"/>
        </w:rPr>
        <w:t>ambiguous,</w:t>
      </w:r>
      <w:r w:rsidRPr="000753FB">
        <w:rPr>
          <w:rFonts w:ascii="Times New Roman" w:hAnsi="Times New Roman" w:cs="Times New Roman"/>
        </w:rPr>
        <w:t xml:space="preserve"> </w:t>
      </w:r>
      <w:r w:rsidR="00CF7DB2" w:rsidRPr="000753FB">
        <w:rPr>
          <w:rFonts w:ascii="Times New Roman" w:hAnsi="Times New Roman" w:cs="Times New Roman"/>
        </w:rPr>
        <w:t xml:space="preserve">because our </w:t>
      </w:r>
      <w:r w:rsidR="008B580C" w:rsidRPr="000753FB">
        <w:rPr>
          <w:rFonts w:ascii="Times New Roman" w:hAnsi="Times New Roman" w:cs="Times New Roman"/>
        </w:rPr>
        <w:t xml:space="preserve">specific </w:t>
      </w:r>
      <w:r w:rsidR="00CF7DB2" w:rsidRPr="000753FB">
        <w:rPr>
          <w:rFonts w:ascii="Times New Roman" w:hAnsi="Times New Roman" w:cs="Times New Roman"/>
        </w:rPr>
        <w:t>set-up is not</w:t>
      </w:r>
      <w:r w:rsidR="008A06F4" w:rsidRPr="000753FB">
        <w:rPr>
          <w:rFonts w:ascii="Times New Roman" w:hAnsi="Times New Roman" w:cs="Times New Roman"/>
        </w:rPr>
        <w:t xml:space="preserve"> necessary. </w:t>
      </w:r>
      <w:r w:rsidR="008B580C" w:rsidRPr="000753FB">
        <w:rPr>
          <w:rFonts w:ascii="Times New Roman" w:hAnsi="Times New Roman" w:cs="Times New Roman"/>
        </w:rPr>
        <w:t xml:space="preserve">The procedure </w:t>
      </w:r>
      <w:r w:rsidR="008A06F4" w:rsidRPr="000753FB">
        <w:rPr>
          <w:rFonts w:ascii="Times New Roman" w:hAnsi="Times New Roman" w:cs="Times New Roman"/>
        </w:rPr>
        <w:t xml:space="preserve">can </w:t>
      </w:r>
      <w:proofErr w:type="gramStart"/>
      <w:r w:rsidR="008B580C" w:rsidRPr="000753FB">
        <w:rPr>
          <w:rFonts w:ascii="Times New Roman" w:hAnsi="Times New Roman" w:cs="Times New Roman"/>
        </w:rPr>
        <w:t>carried</w:t>
      </w:r>
      <w:proofErr w:type="gramEnd"/>
      <w:r w:rsidR="008B580C" w:rsidRPr="000753FB">
        <w:rPr>
          <w:rFonts w:ascii="Times New Roman" w:hAnsi="Times New Roman" w:cs="Times New Roman"/>
        </w:rPr>
        <w:t xml:space="preserve"> out</w:t>
      </w:r>
      <w:r w:rsidR="008A06F4" w:rsidRPr="000753FB">
        <w:rPr>
          <w:rFonts w:ascii="Times New Roman" w:hAnsi="Times New Roman" w:cs="Times New Roman"/>
        </w:rPr>
        <w:t xml:space="preserve"> with a thermometer and </w:t>
      </w:r>
      <w:r w:rsidR="004C29C9" w:rsidRPr="000753FB">
        <w:rPr>
          <w:rFonts w:ascii="Times New Roman" w:hAnsi="Times New Roman" w:cs="Times New Roman"/>
        </w:rPr>
        <w:t>standard hot plate.</w:t>
      </w:r>
      <w:r w:rsidR="0039660E" w:rsidRPr="000753FB">
        <w:rPr>
          <w:rFonts w:ascii="Times New Roman" w:hAnsi="Times New Roman" w:cs="Times New Roman"/>
        </w:rPr>
        <w:t xml:space="preserve"> </w:t>
      </w:r>
    </w:p>
    <w:p w14:paraId="5C443252" w14:textId="3F142090" w:rsidR="0069274F" w:rsidRPr="000753FB" w:rsidRDefault="00A74C92" w:rsidP="00FA3608">
      <w:pPr>
        <w:ind w:left="720"/>
        <w:rPr>
          <w:rFonts w:ascii="Times New Roman" w:hAnsi="Times New Roman" w:cs="Times New Roman"/>
        </w:rPr>
      </w:pPr>
      <w:r w:rsidRPr="000753FB">
        <w:rPr>
          <w:rFonts w:ascii="Times New Roman" w:hAnsi="Times New Roman" w:cs="Times New Roman"/>
        </w:rPr>
        <w:t xml:space="preserve">In </w:t>
      </w:r>
      <w:r w:rsidR="004530D8" w:rsidRPr="000753FB">
        <w:rPr>
          <w:rFonts w:ascii="Times New Roman" w:hAnsi="Times New Roman" w:cs="Times New Roman"/>
        </w:rPr>
        <w:t>step 1.2.</w:t>
      </w:r>
      <w:r w:rsidR="00CF7DB2" w:rsidRPr="000753FB">
        <w:rPr>
          <w:rFonts w:ascii="Times New Roman" w:hAnsi="Times New Roman" w:cs="Times New Roman"/>
        </w:rPr>
        <w:t>3</w:t>
      </w:r>
      <w:r w:rsidR="004530D8" w:rsidRPr="000753FB">
        <w:rPr>
          <w:rFonts w:ascii="Times New Roman" w:hAnsi="Times New Roman" w:cs="Times New Roman"/>
        </w:rPr>
        <w:t xml:space="preserve">, </w:t>
      </w:r>
      <w:r w:rsidR="00DB75C8" w:rsidRPr="000753FB">
        <w:rPr>
          <w:rFonts w:ascii="Times New Roman" w:hAnsi="Times New Roman" w:cs="Times New Roman"/>
        </w:rPr>
        <w:t>the flask containing the mixture is placed in a</w:t>
      </w:r>
      <w:r w:rsidR="00C36061" w:rsidRPr="000753FB">
        <w:rPr>
          <w:rFonts w:ascii="Times New Roman" w:hAnsi="Times New Roman" w:cs="Times New Roman"/>
        </w:rPr>
        <w:t>n aluminum</w:t>
      </w:r>
      <w:r w:rsidR="00DB75C8" w:rsidRPr="000753FB">
        <w:rPr>
          <w:rFonts w:ascii="Times New Roman" w:hAnsi="Times New Roman" w:cs="Times New Roman"/>
        </w:rPr>
        <w:t xml:space="preserve"> block fitted </w:t>
      </w:r>
      <w:r w:rsidR="0004098E" w:rsidRPr="000753FB">
        <w:rPr>
          <w:rFonts w:ascii="Times New Roman" w:hAnsi="Times New Roman" w:cs="Times New Roman"/>
        </w:rPr>
        <w:t>on</w:t>
      </w:r>
      <w:r w:rsidR="00766D2B" w:rsidRPr="000753FB">
        <w:rPr>
          <w:rFonts w:ascii="Times New Roman" w:hAnsi="Times New Roman" w:cs="Times New Roman"/>
        </w:rPr>
        <w:t xml:space="preserve"> </w:t>
      </w:r>
      <w:r w:rsidR="00BB108F" w:rsidRPr="000753FB">
        <w:rPr>
          <w:rFonts w:ascii="Times New Roman" w:hAnsi="Times New Roman" w:cs="Times New Roman"/>
        </w:rPr>
        <w:t xml:space="preserve">the </w:t>
      </w:r>
      <w:r w:rsidR="00591B05" w:rsidRPr="000753FB">
        <w:rPr>
          <w:rFonts w:ascii="Times New Roman" w:hAnsi="Times New Roman" w:cs="Times New Roman"/>
        </w:rPr>
        <w:t>same heating stir plate</w:t>
      </w:r>
      <w:r w:rsidR="00766D2B" w:rsidRPr="000753FB">
        <w:rPr>
          <w:rFonts w:ascii="Times New Roman" w:hAnsi="Times New Roman" w:cs="Times New Roman"/>
        </w:rPr>
        <w:t xml:space="preserve"> described above</w:t>
      </w:r>
      <w:r w:rsidR="00A14BE5" w:rsidRPr="000753FB">
        <w:rPr>
          <w:rFonts w:ascii="Times New Roman" w:hAnsi="Times New Roman" w:cs="Times New Roman"/>
        </w:rPr>
        <w:t xml:space="preserve">. </w:t>
      </w:r>
      <w:r w:rsidR="007B441D" w:rsidRPr="000753FB">
        <w:rPr>
          <w:rFonts w:ascii="Times New Roman" w:hAnsi="Times New Roman" w:cs="Times New Roman"/>
        </w:rPr>
        <w:t>The</w:t>
      </w:r>
      <w:r w:rsidR="00766D2B" w:rsidRPr="000753FB">
        <w:rPr>
          <w:rFonts w:ascii="Times New Roman" w:hAnsi="Times New Roman" w:cs="Times New Roman"/>
        </w:rPr>
        <w:t xml:space="preserve"> </w:t>
      </w:r>
      <w:r w:rsidR="00C50F23" w:rsidRPr="000753FB">
        <w:rPr>
          <w:rFonts w:ascii="Times New Roman" w:hAnsi="Times New Roman" w:cs="Times New Roman"/>
        </w:rPr>
        <w:t xml:space="preserve">temperature of the heating block is monitored and controlled. To reflect this more clearly, step 1.2.3 </w:t>
      </w:r>
      <w:r w:rsidR="00AA7705" w:rsidRPr="000753FB">
        <w:rPr>
          <w:rFonts w:ascii="Times New Roman" w:hAnsi="Times New Roman" w:cs="Times New Roman"/>
        </w:rPr>
        <w:t>has been revised to:</w:t>
      </w:r>
    </w:p>
    <w:p w14:paraId="42576C19" w14:textId="126E7CC7" w:rsidR="006A5B88" w:rsidRPr="000753FB" w:rsidRDefault="00E0007B" w:rsidP="00BA2A2A">
      <w:pPr>
        <w:pStyle w:val="ListParagraph"/>
        <w:widowControl w:val="0"/>
        <w:numPr>
          <w:ilvl w:val="2"/>
          <w:numId w:val="9"/>
        </w:numPr>
        <w:spacing w:after="0" w:line="240" w:lineRule="auto"/>
        <w:ind w:left="1440"/>
        <w:rPr>
          <w:rFonts w:ascii="Times New Roman" w:hAnsi="Times New Roman" w:cs="Times New Roman"/>
          <w:i/>
          <w:iCs/>
        </w:rPr>
      </w:pPr>
      <w:r w:rsidRPr="000753FB">
        <w:rPr>
          <w:rFonts w:ascii="Times New Roman" w:hAnsi="Times New Roman" w:cs="Times New Roman"/>
          <w:i/>
          <w:iCs/>
        </w:rPr>
        <w:t>Cap the flask with a rubber septum and place it on a stirring heat block. Pierce the septum with a needle and leave it place to allow the flask to vent. Heat the block to 80</w:t>
      </w:r>
      <w:r w:rsidRPr="000753FB">
        <w:rPr>
          <w:rFonts w:ascii="Times New Roman" w:hAnsi="Times New Roman" w:cs="Times New Roman"/>
          <w:i/>
          <w:iCs/>
          <w:vertAlign w:val="superscript"/>
        </w:rPr>
        <w:t>o</w:t>
      </w:r>
      <w:r w:rsidRPr="000753FB">
        <w:rPr>
          <w:rFonts w:ascii="Times New Roman" w:hAnsi="Times New Roman" w:cs="Times New Roman"/>
          <w:i/>
          <w:iCs/>
        </w:rPr>
        <w:t>C and stir the mixture at 400 rpm until all chitin is dissolved (24-48 h).</w:t>
      </w:r>
    </w:p>
    <w:p w14:paraId="6A598FC0" w14:textId="77777777" w:rsidR="001A299D" w:rsidRPr="000753FB" w:rsidRDefault="001A299D" w:rsidP="001A299D">
      <w:pPr>
        <w:pStyle w:val="ListParagraph"/>
        <w:widowControl w:val="0"/>
        <w:spacing w:after="0" w:line="240" w:lineRule="auto"/>
        <w:ind w:left="1440"/>
        <w:rPr>
          <w:rFonts w:ascii="Times New Roman" w:hAnsi="Times New Roman" w:cs="Times New Roman"/>
          <w:i/>
          <w:iCs/>
        </w:rPr>
      </w:pPr>
    </w:p>
    <w:p w14:paraId="792F0813" w14:textId="7860F04C" w:rsidR="00EB5816" w:rsidRPr="00490F4D" w:rsidRDefault="00420C63" w:rsidP="00D5771A">
      <w:pPr>
        <w:pStyle w:val="ListParagraph"/>
        <w:numPr>
          <w:ilvl w:val="0"/>
          <w:numId w:val="4"/>
        </w:numPr>
        <w:rPr>
          <w:rFonts w:ascii="Times New Roman" w:hAnsi="Times New Roman" w:cs="Times New Roman"/>
          <w:b/>
          <w:bCs/>
        </w:rPr>
      </w:pPr>
      <w:r w:rsidRPr="00490F4D">
        <w:rPr>
          <w:rFonts w:ascii="Times New Roman" w:hAnsi="Times New Roman" w:cs="Times New Roman"/>
          <w:b/>
          <w:bCs/>
        </w:rPr>
        <w:t xml:space="preserve">Step 2.2.1 - are the containers capped so that they do not spill during the shaker step? </w:t>
      </w:r>
    </w:p>
    <w:p w14:paraId="1C55C288" w14:textId="3939CD2A" w:rsidR="00EB5816" w:rsidRPr="000753FB" w:rsidRDefault="00EB5816" w:rsidP="00EB5816">
      <w:pPr>
        <w:pStyle w:val="ListParagraph"/>
        <w:rPr>
          <w:rFonts w:ascii="Times New Roman" w:hAnsi="Times New Roman" w:cs="Times New Roman"/>
        </w:rPr>
      </w:pPr>
    </w:p>
    <w:p w14:paraId="79809F11" w14:textId="32D99B0C" w:rsidR="008560BB" w:rsidRPr="000753FB" w:rsidRDefault="008560BB" w:rsidP="00EB5816">
      <w:pPr>
        <w:pStyle w:val="ListParagraph"/>
        <w:rPr>
          <w:rFonts w:ascii="Times New Roman" w:hAnsi="Times New Roman" w:cs="Times New Roman"/>
        </w:rPr>
      </w:pPr>
      <w:r w:rsidRPr="000753FB">
        <w:rPr>
          <w:rFonts w:ascii="Times New Roman" w:hAnsi="Times New Roman" w:cs="Times New Roman"/>
        </w:rPr>
        <w:t>Thank you for noticing our omission. The containers are indeed capped to avoid spills. The text in step 2.2.1 has been revised to:</w:t>
      </w:r>
    </w:p>
    <w:p w14:paraId="611DF9C4" w14:textId="5603CF4F" w:rsidR="008560BB" w:rsidRPr="000753FB" w:rsidRDefault="008560BB" w:rsidP="00EB5816">
      <w:pPr>
        <w:pStyle w:val="ListParagraph"/>
        <w:rPr>
          <w:rFonts w:ascii="Times New Roman" w:hAnsi="Times New Roman" w:cs="Times New Roman"/>
        </w:rPr>
      </w:pPr>
    </w:p>
    <w:p w14:paraId="6B34F43F" w14:textId="3139DCC6" w:rsidR="008560BB" w:rsidRPr="000753FB" w:rsidRDefault="00600A6D" w:rsidP="00600A6D">
      <w:pPr>
        <w:pStyle w:val="ListParagraph"/>
        <w:widowControl w:val="0"/>
        <w:numPr>
          <w:ilvl w:val="2"/>
          <w:numId w:val="6"/>
        </w:numPr>
        <w:spacing w:after="0" w:line="240" w:lineRule="auto"/>
        <w:ind w:left="1440" w:hanging="720"/>
        <w:rPr>
          <w:rFonts w:ascii="Times New Roman" w:hAnsi="Times New Roman" w:cs="Times New Roman"/>
          <w:i/>
          <w:iCs/>
        </w:rPr>
      </w:pPr>
      <w:r w:rsidRPr="000753FB">
        <w:rPr>
          <w:rFonts w:ascii="Times New Roman" w:hAnsi="Times New Roman" w:cs="Times New Roman"/>
          <w:i/>
          <w:iCs/>
        </w:rPr>
        <w:t xml:space="preserve">Transfer 100 mL of each stock solution to a 100 mL container so the headspace is </w:t>
      </w:r>
      <w:r w:rsidRPr="000753FB">
        <w:rPr>
          <w:rFonts w:ascii="Times New Roman" w:hAnsi="Times New Roman" w:cs="Times New Roman"/>
          <w:i/>
          <w:iCs/>
        </w:rPr>
        <w:lastRenderedPageBreak/>
        <w:t>minimal. Add 50 mg of ground chitin to each container and then cap them.</w:t>
      </w:r>
    </w:p>
    <w:p w14:paraId="36035753" w14:textId="77777777" w:rsidR="008560BB" w:rsidRPr="000753FB" w:rsidRDefault="008560BB" w:rsidP="00EB5816">
      <w:pPr>
        <w:pStyle w:val="ListParagraph"/>
        <w:rPr>
          <w:rFonts w:ascii="Times New Roman" w:hAnsi="Times New Roman" w:cs="Times New Roman"/>
        </w:rPr>
      </w:pPr>
    </w:p>
    <w:p w14:paraId="2AB6D151" w14:textId="641D0CC2" w:rsidR="00503A22" w:rsidRPr="00490F4D" w:rsidRDefault="00420C63" w:rsidP="00D5771A">
      <w:pPr>
        <w:pStyle w:val="ListParagraph"/>
        <w:numPr>
          <w:ilvl w:val="0"/>
          <w:numId w:val="4"/>
        </w:numPr>
        <w:rPr>
          <w:rFonts w:ascii="Times New Roman" w:hAnsi="Times New Roman" w:cs="Times New Roman"/>
          <w:b/>
          <w:bCs/>
        </w:rPr>
      </w:pPr>
      <w:r w:rsidRPr="00490F4D">
        <w:rPr>
          <w:rFonts w:ascii="Times New Roman" w:hAnsi="Times New Roman" w:cs="Times New Roman"/>
          <w:b/>
          <w:bCs/>
        </w:rPr>
        <w:t>At least 1 more article from recent years (2017+) citing the usefulness of porous chitin foam for the suggested applications (as adsorbents or as supports) should be cited. I see at least 3 articles cited to reference the potential application of these materials, but only one is from 2018. Many of the other articles, appropriately, are synthesis or analysis articles. Most of these are not from the last 5 years, and when showing relevance of this work, there should be some precedence in the recent literature</w:t>
      </w:r>
      <w:r w:rsidR="00B21AB5" w:rsidRPr="00490F4D">
        <w:rPr>
          <w:rFonts w:ascii="Times New Roman" w:hAnsi="Times New Roman" w:cs="Times New Roman"/>
          <w:b/>
          <w:bCs/>
        </w:rPr>
        <w:t>.</w:t>
      </w:r>
    </w:p>
    <w:p w14:paraId="497F616B" w14:textId="39EC632C" w:rsidR="00B21AB5" w:rsidRPr="000753FB" w:rsidRDefault="00B21AB5" w:rsidP="00B21AB5">
      <w:pPr>
        <w:ind w:left="720"/>
        <w:rPr>
          <w:rFonts w:ascii="Times New Roman" w:hAnsi="Times New Roman" w:cs="Times New Roman"/>
        </w:rPr>
      </w:pPr>
      <w:r w:rsidRPr="000753FB">
        <w:rPr>
          <w:rFonts w:ascii="Times New Roman" w:hAnsi="Times New Roman" w:cs="Times New Roman"/>
        </w:rPr>
        <w:t xml:space="preserve">We thank the reviewer for this suggestion. </w:t>
      </w:r>
      <w:r w:rsidR="007B78BF" w:rsidRPr="000753FB">
        <w:rPr>
          <w:rFonts w:ascii="Times New Roman" w:hAnsi="Times New Roman" w:cs="Times New Roman"/>
        </w:rPr>
        <w:t xml:space="preserve">We have </w:t>
      </w:r>
      <w:r w:rsidR="000A73B7" w:rsidRPr="000753FB">
        <w:rPr>
          <w:rFonts w:ascii="Times New Roman" w:hAnsi="Times New Roman" w:cs="Times New Roman"/>
        </w:rPr>
        <w:t xml:space="preserve">enriched the </w:t>
      </w:r>
      <w:r w:rsidR="00F94DED" w:rsidRPr="000753FB">
        <w:rPr>
          <w:rFonts w:ascii="Times New Roman" w:hAnsi="Times New Roman" w:cs="Times New Roman"/>
        </w:rPr>
        <w:t>introduction and discussion with</w:t>
      </w:r>
      <w:r w:rsidR="007B78BF" w:rsidRPr="000753FB">
        <w:rPr>
          <w:rFonts w:ascii="Times New Roman" w:hAnsi="Times New Roman" w:cs="Times New Roman"/>
        </w:rPr>
        <w:t xml:space="preserve"> several references from 2019, 2020, and 2021 </w:t>
      </w:r>
      <w:r w:rsidR="00396FC2" w:rsidRPr="000753FB">
        <w:rPr>
          <w:rFonts w:ascii="Times New Roman" w:hAnsi="Times New Roman" w:cs="Times New Roman"/>
        </w:rPr>
        <w:t xml:space="preserve">on </w:t>
      </w:r>
      <w:r w:rsidR="007B78BF" w:rsidRPr="000753FB">
        <w:rPr>
          <w:rFonts w:ascii="Times New Roman" w:hAnsi="Times New Roman" w:cs="Times New Roman"/>
        </w:rPr>
        <w:t>chitin</w:t>
      </w:r>
      <w:r w:rsidR="00273A44" w:rsidRPr="000753FB">
        <w:rPr>
          <w:rFonts w:ascii="Times New Roman" w:hAnsi="Times New Roman" w:cs="Times New Roman"/>
        </w:rPr>
        <w:t xml:space="preserve"> flakes, fibers, and foams</w:t>
      </w:r>
      <w:r w:rsidR="007B78BF" w:rsidRPr="000753FB">
        <w:rPr>
          <w:rFonts w:ascii="Times New Roman" w:hAnsi="Times New Roman" w:cs="Times New Roman"/>
        </w:rPr>
        <w:t xml:space="preserve"> used as scaffolds for tissue growth, fibers in composite materials, and supports for catalysts and adsorbents.</w:t>
      </w:r>
    </w:p>
    <w:p w14:paraId="7E4DE864" w14:textId="0DD949EE" w:rsidR="00D95082" w:rsidRPr="000753FB" w:rsidRDefault="00D95082">
      <w:pPr>
        <w:rPr>
          <w:rFonts w:ascii="Times New Roman" w:hAnsi="Times New Roman" w:cs="Times New Roman"/>
        </w:rPr>
      </w:pPr>
      <w:r w:rsidRPr="000753FB">
        <w:rPr>
          <w:rFonts w:ascii="Times New Roman" w:hAnsi="Times New Roman" w:cs="Times New Roman"/>
        </w:rPr>
        <w:br w:type="page"/>
      </w:r>
    </w:p>
    <w:p w14:paraId="431EB6BA" w14:textId="301B6FFB" w:rsidR="00D6390E" w:rsidRDefault="00D6390E" w:rsidP="00D6390E">
      <w:pPr>
        <w:jc w:val="right"/>
        <w:rPr>
          <w:rFonts w:ascii="Times New Roman" w:hAnsi="Times New Roman" w:cs="Times New Roman"/>
        </w:rPr>
      </w:pPr>
      <w:r>
        <w:rPr>
          <w:rFonts w:ascii="Times New Roman" w:hAnsi="Times New Roman" w:cs="Times New Roman"/>
        </w:rPr>
        <w:lastRenderedPageBreak/>
        <w:t>January 22, 2021</w:t>
      </w:r>
    </w:p>
    <w:p w14:paraId="63F5DDD7" w14:textId="25B8F1BD" w:rsidR="00D95082" w:rsidRPr="000753FB" w:rsidRDefault="00A375DB" w:rsidP="00D5771A">
      <w:pPr>
        <w:rPr>
          <w:rFonts w:ascii="Times New Roman" w:hAnsi="Times New Roman" w:cs="Times New Roman"/>
        </w:rPr>
      </w:pPr>
      <w:r w:rsidRPr="000753FB">
        <w:rPr>
          <w:rFonts w:ascii="Times New Roman" w:hAnsi="Times New Roman" w:cs="Times New Roman"/>
        </w:rPr>
        <w:t>Dear Reviewer No. 3</w:t>
      </w:r>
    </w:p>
    <w:p w14:paraId="7F06F187" w14:textId="196AC137" w:rsidR="00534B64" w:rsidRDefault="00C25561" w:rsidP="00534B64">
      <w:pPr>
        <w:rPr>
          <w:rFonts w:ascii="Times New Roman" w:hAnsi="Times New Roman" w:cs="Times New Roman"/>
        </w:rPr>
      </w:pPr>
      <w:r>
        <w:rPr>
          <w:rFonts w:ascii="Times New Roman" w:hAnsi="Times New Roman" w:cs="Times New Roman"/>
        </w:rPr>
        <w:t xml:space="preserve">Thank you for the </w:t>
      </w:r>
      <w:r w:rsidR="00D86935">
        <w:rPr>
          <w:rFonts w:ascii="Times New Roman" w:hAnsi="Times New Roman" w:cs="Times New Roman"/>
        </w:rPr>
        <w:t xml:space="preserve">kind </w:t>
      </w:r>
      <w:r>
        <w:rPr>
          <w:rFonts w:ascii="Times New Roman" w:hAnsi="Times New Roman" w:cs="Times New Roman"/>
        </w:rPr>
        <w:t xml:space="preserve">comments and </w:t>
      </w:r>
      <w:r w:rsidR="00D86935">
        <w:rPr>
          <w:rFonts w:ascii="Times New Roman" w:hAnsi="Times New Roman" w:cs="Times New Roman"/>
        </w:rPr>
        <w:t xml:space="preserve">useful </w:t>
      </w:r>
      <w:r>
        <w:rPr>
          <w:rFonts w:ascii="Times New Roman" w:hAnsi="Times New Roman" w:cs="Times New Roman"/>
        </w:rPr>
        <w:t xml:space="preserve">suggestions. </w:t>
      </w:r>
      <w:r w:rsidR="005937BC">
        <w:rPr>
          <w:rFonts w:ascii="Times New Roman" w:hAnsi="Times New Roman" w:cs="Times New Roman"/>
        </w:rPr>
        <w:t>We have incorporated most into the paper</w:t>
      </w:r>
      <w:r w:rsidR="00811330">
        <w:rPr>
          <w:rFonts w:ascii="Times New Roman" w:hAnsi="Times New Roman" w:cs="Times New Roman"/>
        </w:rPr>
        <w:t xml:space="preserve"> and our detailed responses to each are below</w:t>
      </w:r>
      <w:r w:rsidR="006F68AE">
        <w:rPr>
          <w:rFonts w:ascii="Times New Roman" w:hAnsi="Times New Roman" w:cs="Times New Roman"/>
        </w:rPr>
        <w:t>. The formatting of the method</w:t>
      </w:r>
      <w:r w:rsidR="00811330">
        <w:rPr>
          <w:rFonts w:ascii="Times New Roman" w:hAnsi="Times New Roman" w:cs="Times New Roman"/>
        </w:rPr>
        <w:t>s section</w:t>
      </w:r>
      <w:r w:rsidR="0099622F">
        <w:rPr>
          <w:rFonts w:ascii="Times New Roman" w:hAnsi="Times New Roman" w:cs="Times New Roman"/>
        </w:rPr>
        <w:t xml:space="preserve"> was</w:t>
      </w:r>
      <w:r w:rsidR="006F68AE">
        <w:rPr>
          <w:rFonts w:ascii="Times New Roman" w:hAnsi="Times New Roman" w:cs="Times New Roman"/>
        </w:rPr>
        <w:t xml:space="preserve"> left unchanged, as </w:t>
      </w:r>
      <w:r w:rsidR="0099622F">
        <w:rPr>
          <w:rFonts w:ascii="Times New Roman" w:hAnsi="Times New Roman" w:cs="Times New Roman"/>
        </w:rPr>
        <w:t>it</w:t>
      </w:r>
      <w:r w:rsidR="006F68AE">
        <w:rPr>
          <w:rFonts w:ascii="Times New Roman" w:hAnsi="Times New Roman" w:cs="Times New Roman"/>
        </w:rPr>
        <w:t xml:space="preserve"> is </w:t>
      </w:r>
      <w:r w:rsidR="001C1374">
        <w:rPr>
          <w:rFonts w:ascii="Times New Roman" w:hAnsi="Times New Roman" w:cs="Times New Roman"/>
        </w:rPr>
        <w:t xml:space="preserve">prescribed by the journal to make </w:t>
      </w:r>
      <w:r w:rsidR="006F68AE">
        <w:rPr>
          <w:rFonts w:ascii="Times New Roman" w:hAnsi="Times New Roman" w:cs="Times New Roman"/>
        </w:rPr>
        <w:t>protocol</w:t>
      </w:r>
      <w:r w:rsidR="001C1374">
        <w:rPr>
          <w:rFonts w:ascii="Times New Roman" w:hAnsi="Times New Roman" w:cs="Times New Roman"/>
        </w:rPr>
        <w:t xml:space="preserve">s as clear as possible. </w:t>
      </w:r>
      <w:r w:rsidR="0099622F">
        <w:rPr>
          <w:rFonts w:ascii="Times New Roman" w:hAnsi="Times New Roman" w:cs="Times New Roman"/>
        </w:rPr>
        <w:t>Otherwise, t</w:t>
      </w:r>
      <w:r w:rsidR="00534B64">
        <w:rPr>
          <w:rFonts w:ascii="Times New Roman" w:hAnsi="Times New Roman" w:cs="Times New Roman"/>
        </w:rPr>
        <w:t>he most significant change is the inclusion of a new figure showing the N</w:t>
      </w:r>
      <w:r w:rsidR="00534B64" w:rsidRPr="00DE47ED">
        <w:rPr>
          <w:rFonts w:ascii="Times New Roman" w:hAnsi="Times New Roman" w:cs="Times New Roman"/>
          <w:vertAlign w:val="subscript"/>
        </w:rPr>
        <w:t>2</w:t>
      </w:r>
      <w:r w:rsidR="00534B64">
        <w:rPr>
          <w:rFonts w:ascii="Times New Roman" w:hAnsi="Times New Roman" w:cs="Times New Roman"/>
        </w:rPr>
        <w:t xml:space="preserve"> sorption data. </w:t>
      </w:r>
      <w:r w:rsidR="009D7C1A">
        <w:rPr>
          <w:rFonts w:ascii="Times New Roman" w:hAnsi="Times New Roman" w:cs="Times New Roman"/>
        </w:rPr>
        <w:t xml:space="preserve">The new graphs </w:t>
      </w:r>
      <w:proofErr w:type="gramStart"/>
      <w:r w:rsidR="009D7C1A">
        <w:rPr>
          <w:rFonts w:ascii="Times New Roman" w:hAnsi="Times New Roman" w:cs="Times New Roman"/>
        </w:rPr>
        <w:t>is</w:t>
      </w:r>
      <w:proofErr w:type="gramEnd"/>
      <w:r w:rsidR="009D7C1A">
        <w:rPr>
          <w:rFonts w:ascii="Times New Roman" w:hAnsi="Times New Roman" w:cs="Times New Roman"/>
        </w:rPr>
        <w:t xml:space="preserve"> accompanied by an expanded</w:t>
      </w:r>
      <w:r w:rsidR="00534B64">
        <w:rPr>
          <w:rFonts w:ascii="Times New Roman" w:hAnsi="Times New Roman" w:cs="Times New Roman"/>
        </w:rPr>
        <w:t xml:space="preserve"> discussion of the specific surface area measurements. Please note that due to instrument limitations we do not have the full adsorption isotherm. Instead, we only have data in the BET region.</w:t>
      </w:r>
    </w:p>
    <w:p w14:paraId="486CC8FF" w14:textId="50ADFFFE" w:rsidR="00534B64" w:rsidRDefault="00534B64" w:rsidP="00534B64">
      <w:pPr>
        <w:rPr>
          <w:rFonts w:ascii="Times New Roman" w:hAnsi="Times New Roman" w:cs="Times New Roman"/>
        </w:rPr>
      </w:pPr>
      <w:r>
        <w:rPr>
          <w:rFonts w:ascii="Times New Roman" w:hAnsi="Times New Roman" w:cs="Times New Roman"/>
        </w:rPr>
        <w:t>Sincerely,</w:t>
      </w:r>
    </w:p>
    <w:p w14:paraId="1067A958" w14:textId="77777777" w:rsidR="00534B64" w:rsidRDefault="00534B64" w:rsidP="00534B64">
      <w:pPr>
        <w:rPr>
          <w:rFonts w:ascii="Times New Roman" w:hAnsi="Times New Roman" w:cs="Times New Roman"/>
        </w:rPr>
      </w:pPr>
    </w:p>
    <w:p w14:paraId="73D84C1D" w14:textId="77777777" w:rsidR="00534B64" w:rsidRDefault="00534B64" w:rsidP="00534B64">
      <w:pPr>
        <w:rPr>
          <w:rFonts w:ascii="Times New Roman" w:hAnsi="Times New Roman" w:cs="Times New Roman"/>
        </w:rPr>
      </w:pPr>
      <w:r>
        <w:rPr>
          <w:rFonts w:ascii="Times New Roman" w:hAnsi="Times New Roman" w:cs="Times New Roman"/>
        </w:rPr>
        <w:t>The Authors</w:t>
      </w:r>
    </w:p>
    <w:p w14:paraId="074E35D0" w14:textId="77777777" w:rsidR="00534B64" w:rsidRPr="000753FB" w:rsidRDefault="00534B64" w:rsidP="00D5771A">
      <w:pPr>
        <w:rPr>
          <w:rFonts w:ascii="Times New Roman" w:hAnsi="Times New Roman" w:cs="Times New Roman"/>
        </w:rPr>
      </w:pPr>
    </w:p>
    <w:p w14:paraId="0B511DB5" w14:textId="0DE493E5" w:rsidR="00EB5816" w:rsidRPr="00C93ECD" w:rsidRDefault="00EB5816" w:rsidP="00D5771A">
      <w:pPr>
        <w:rPr>
          <w:rFonts w:ascii="Times New Roman" w:hAnsi="Times New Roman" w:cs="Times New Roman"/>
          <w:b/>
          <w:bCs/>
          <w:sz w:val="28"/>
          <w:szCs w:val="28"/>
          <w:u w:val="single"/>
        </w:rPr>
      </w:pPr>
      <w:r w:rsidRPr="00C93ECD">
        <w:rPr>
          <w:rFonts w:ascii="Times New Roman" w:hAnsi="Times New Roman" w:cs="Times New Roman"/>
          <w:b/>
          <w:bCs/>
          <w:sz w:val="28"/>
          <w:szCs w:val="28"/>
          <w:u w:val="single"/>
        </w:rPr>
        <w:t>Minor Concerns</w:t>
      </w:r>
    </w:p>
    <w:p w14:paraId="5E7593DF" w14:textId="5FB6BF08" w:rsidR="00704D1B" w:rsidRPr="00C93ECD" w:rsidRDefault="00A375DB" w:rsidP="00704D1B">
      <w:pPr>
        <w:pStyle w:val="ListParagraph"/>
        <w:numPr>
          <w:ilvl w:val="0"/>
          <w:numId w:val="2"/>
        </w:numPr>
        <w:rPr>
          <w:rFonts w:ascii="Times New Roman" w:hAnsi="Times New Roman" w:cs="Times New Roman"/>
          <w:b/>
          <w:bCs/>
        </w:rPr>
      </w:pPr>
      <w:r w:rsidRPr="00C93ECD">
        <w:rPr>
          <w:rFonts w:ascii="Times New Roman" w:hAnsi="Times New Roman" w:cs="Times New Roman"/>
          <w:b/>
          <w:bCs/>
        </w:rPr>
        <w:t>The procedure is very thorough but is presented in an uncommon format. The reviewer recommends the authors consider that the sections of the experimental section (</w:t>
      </w:r>
      <w:proofErr w:type="gramStart"/>
      <w:r w:rsidRPr="00C93ECD">
        <w:rPr>
          <w:rFonts w:ascii="Times New Roman" w:hAnsi="Times New Roman" w:cs="Times New Roman"/>
          <w:b/>
          <w:bCs/>
        </w:rPr>
        <w:t>i.e.</w:t>
      </w:r>
      <w:proofErr w:type="gramEnd"/>
      <w:r w:rsidRPr="00C93ECD">
        <w:rPr>
          <w:rFonts w:ascii="Times New Roman" w:hAnsi="Times New Roman" w:cs="Times New Roman"/>
          <w:b/>
          <w:bCs/>
        </w:rPr>
        <w:t xml:space="preserve"> 1.1, 1.2, etc.) be presented in paragraph format instead of short subsections (i.e. 1.1.1, 1.1.2, etc.)</w:t>
      </w:r>
    </w:p>
    <w:p w14:paraId="643F02E0" w14:textId="299D3A4E" w:rsidR="00002384" w:rsidRPr="000753FB" w:rsidRDefault="00704D1B" w:rsidP="00774506">
      <w:pPr>
        <w:ind w:left="720"/>
        <w:rPr>
          <w:rFonts w:ascii="Times New Roman" w:hAnsi="Times New Roman" w:cs="Times New Roman"/>
        </w:rPr>
      </w:pPr>
      <w:r w:rsidRPr="000753FB">
        <w:rPr>
          <w:rFonts w:ascii="Times New Roman" w:hAnsi="Times New Roman" w:cs="Times New Roman"/>
        </w:rPr>
        <w:t>Thank you for the feedback. We understand that this format of the procedure is unusual in research papers, but it is prescribed by the journal to make the method as clear as possible.</w:t>
      </w:r>
    </w:p>
    <w:p w14:paraId="3AAB547D" w14:textId="2BCD0C58" w:rsidR="00704D1B" w:rsidRPr="00C93ECD" w:rsidRDefault="00A375DB" w:rsidP="00FA2388">
      <w:pPr>
        <w:ind w:left="450" w:hanging="450"/>
        <w:rPr>
          <w:rFonts w:ascii="Times New Roman" w:hAnsi="Times New Roman" w:cs="Times New Roman"/>
          <w:b/>
          <w:bCs/>
        </w:rPr>
      </w:pPr>
      <w:r w:rsidRPr="00C93ECD">
        <w:rPr>
          <w:rFonts w:ascii="Times New Roman" w:hAnsi="Times New Roman" w:cs="Times New Roman"/>
          <w:b/>
          <w:bCs/>
        </w:rPr>
        <w:t xml:space="preserve">2) </w:t>
      </w:r>
      <w:r w:rsidR="00002384" w:rsidRPr="00C93ECD">
        <w:rPr>
          <w:rFonts w:ascii="Times New Roman" w:hAnsi="Times New Roman" w:cs="Times New Roman"/>
          <w:b/>
          <w:bCs/>
        </w:rPr>
        <w:tab/>
      </w:r>
      <w:r w:rsidRPr="00C93ECD">
        <w:rPr>
          <w:rFonts w:ascii="Times New Roman" w:hAnsi="Times New Roman" w:cs="Times New Roman"/>
          <w:b/>
          <w:bCs/>
        </w:rPr>
        <w:t>The reviewer is curious if the authors were able to successfully perform quantitative spectroscopic measurements using the intrinsic color of copper nitrate solutions or ammonia complexes in lieu of using a specified colorimetric method for measuring water samples (the bicinchoninate colorimetric titration). This may make the method more accessible without the need to purchase measurement kits and may have a lower extinction coefficient to allow for lower dilution factors in preparing appropriate concentrations for analysis.</w:t>
      </w:r>
    </w:p>
    <w:p w14:paraId="4935BBBB" w14:textId="2A5C839D" w:rsidR="00002384" w:rsidRPr="000753FB" w:rsidRDefault="00704D1B" w:rsidP="00774506">
      <w:pPr>
        <w:ind w:left="720"/>
        <w:rPr>
          <w:rFonts w:ascii="Times New Roman" w:hAnsi="Times New Roman" w:cs="Times New Roman"/>
        </w:rPr>
      </w:pPr>
      <w:r w:rsidRPr="000753FB">
        <w:rPr>
          <w:rFonts w:ascii="Times New Roman" w:hAnsi="Times New Roman" w:cs="Times New Roman"/>
        </w:rPr>
        <w:t xml:space="preserve">Thank you for the comment and the useful suggestion. </w:t>
      </w:r>
      <w:r w:rsidR="00B6392A" w:rsidRPr="000753FB">
        <w:rPr>
          <w:rFonts w:ascii="Times New Roman" w:hAnsi="Times New Roman" w:cs="Times New Roman"/>
        </w:rPr>
        <w:t>We ag</w:t>
      </w:r>
      <w:r w:rsidR="00333844" w:rsidRPr="000753FB">
        <w:rPr>
          <w:rFonts w:ascii="Times New Roman" w:hAnsi="Times New Roman" w:cs="Times New Roman"/>
        </w:rPr>
        <w:t>ree that the Cu measurement could be made more accurate and</w:t>
      </w:r>
      <w:r w:rsidR="00FA770D" w:rsidRPr="000753FB">
        <w:rPr>
          <w:rFonts w:ascii="Times New Roman" w:hAnsi="Times New Roman" w:cs="Times New Roman"/>
        </w:rPr>
        <w:t xml:space="preserve"> less costly by other methods</w:t>
      </w:r>
      <w:r w:rsidR="000E3C0F" w:rsidRPr="000753FB">
        <w:rPr>
          <w:rFonts w:ascii="Times New Roman" w:hAnsi="Times New Roman" w:cs="Times New Roman"/>
        </w:rPr>
        <w:t xml:space="preserve">. </w:t>
      </w:r>
      <w:r w:rsidR="00F7188F" w:rsidRPr="000753FB">
        <w:rPr>
          <w:rFonts w:ascii="Times New Roman" w:hAnsi="Times New Roman" w:cs="Times New Roman"/>
        </w:rPr>
        <w:t>However, w</w:t>
      </w:r>
      <w:r w:rsidRPr="000753FB">
        <w:rPr>
          <w:rFonts w:ascii="Times New Roman" w:hAnsi="Times New Roman" w:cs="Times New Roman"/>
        </w:rPr>
        <w:t>e did not attempt any quantitative spectroscopic measurements of copper other than the bicinchoninate method</w:t>
      </w:r>
      <w:r w:rsidR="00D72C23" w:rsidRPr="000753FB">
        <w:rPr>
          <w:rFonts w:ascii="Times New Roman" w:hAnsi="Times New Roman" w:cs="Times New Roman"/>
        </w:rPr>
        <w:t>.</w:t>
      </w:r>
      <w:r w:rsidR="00B1491E" w:rsidRPr="000753FB">
        <w:rPr>
          <w:rFonts w:ascii="Times New Roman" w:hAnsi="Times New Roman" w:cs="Times New Roman"/>
        </w:rPr>
        <w:t xml:space="preserve"> Our </w:t>
      </w:r>
      <w:r w:rsidRPr="000753FB">
        <w:rPr>
          <w:rFonts w:ascii="Times New Roman" w:hAnsi="Times New Roman" w:cs="Times New Roman"/>
        </w:rPr>
        <w:t xml:space="preserve">current reliance on </w:t>
      </w:r>
      <w:r w:rsidR="00F7188F" w:rsidRPr="000753FB">
        <w:rPr>
          <w:rFonts w:ascii="Times New Roman" w:hAnsi="Times New Roman" w:cs="Times New Roman"/>
        </w:rPr>
        <w:t xml:space="preserve">it </w:t>
      </w:r>
      <w:r w:rsidRPr="000753FB">
        <w:rPr>
          <w:rFonts w:ascii="Times New Roman" w:hAnsi="Times New Roman" w:cs="Times New Roman"/>
        </w:rPr>
        <w:t xml:space="preserve">stems from a long history of extremely high Cu contamination of ground water </w:t>
      </w:r>
      <w:r w:rsidR="00613581" w:rsidRPr="000753FB">
        <w:rPr>
          <w:rFonts w:ascii="Times New Roman" w:hAnsi="Times New Roman" w:cs="Times New Roman"/>
        </w:rPr>
        <w:t xml:space="preserve">in </w:t>
      </w:r>
      <w:r w:rsidRPr="000753FB">
        <w:rPr>
          <w:rFonts w:ascii="Times New Roman" w:hAnsi="Times New Roman" w:cs="Times New Roman"/>
        </w:rPr>
        <w:t xml:space="preserve">our </w:t>
      </w:r>
      <w:r w:rsidR="00B1491E" w:rsidRPr="000753FB">
        <w:rPr>
          <w:rFonts w:ascii="Times New Roman" w:hAnsi="Times New Roman" w:cs="Times New Roman"/>
        </w:rPr>
        <w:t>community</w:t>
      </w:r>
      <w:r w:rsidRPr="000753FB">
        <w:rPr>
          <w:rFonts w:ascii="Times New Roman" w:hAnsi="Times New Roman" w:cs="Times New Roman"/>
        </w:rPr>
        <w:t xml:space="preserve">. The bicinchoninate method </w:t>
      </w:r>
      <w:r w:rsidR="00654C59" w:rsidRPr="000753FB">
        <w:rPr>
          <w:rFonts w:ascii="Times New Roman" w:hAnsi="Times New Roman" w:cs="Times New Roman"/>
        </w:rPr>
        <w:t>with pre</w:t>
      </w:r>
      <w:r w:rsidR="00AC4FE6" w:rsidRPr="000753FB">
        <w:rPr>
          <w:rFonts w:ascii="Times New Roman" w:hAnsi="Times New Roman" w:cs="Times New Roman"/>
        </w:rPr>
        <w:t xml:space="preserve">-measured reagents </w:t>
      </w:r>
      <w:r w:rsidRPr="000753FB">
        <w:rPr>
          <w:rFonts w:ascii="Times New Roman" w:hAnsi="Times New Roman" w:cs="Times New Roman"/>
        </w:rPr>
        <w:t xml:space="preserve">is </w:t>
      </w:r>
      <w:r w:rsidR="00CF654D" w:rsidRPr="000753FB">
        <w:rPr>
          <w:rFonts w:ascii="Times New Roman" w:hAnsi="Times New Roman" w:cs="Times New Roman"/>
        </w:rPr>
        <w:t>recommen</w:t>
      </w:r>
      <w:r w:rsidR="00204F61" w:rsidRPr="000753FB">
        <w:rPr>
          <w:rFonts w:ascii="Times New Roman" w:hAnsi="Times New Roman" w:cs="Times New Roman"/>
        </w:rPr>
        <w:t>d</w:t>
      </w:r>
      <w:r w:rsidR="00CF654D" w:rsidRPr="000753FB">
        <w:rPr>
          <w:rFonts w:ascii="Times New Roman" w:hAnsi="Times New Roman" w:cs="Times New Roman"/>
        </w:rPr>
        <w:t xml:space="preserve">ed by the </w:t>
      </w:r>
      <w:r w:rsidRPr="000753FB">
        <w:rPr>
          <w:rFonts w:ascii="Times New Roman" w:hAnsi="Times New Roman" w:cs="Times New Roman"/>
        </w:rPr>
        <w:t xml:space="preserve">US Environmental Protection Agency, so </w:t>
      </w:r>
      <w:r w:rsidR="00D55315" w:rsidRPr="000753FB">
        <w:rPr>
          <w:rFonts w:ascii="Times New Roman" w:hAnsi="Times New Roman" w:cs="Times New Roman"/>
        </w:rPr>
        <w:t xml:space="preserve">it is widely used </w:t>
      </w:r>
      <w:r w:rsidR="00CF654D" w:rsidRPr="000753FB">
        <w:rPr>
          <w:rFonts w:ascii="Times New Roman" w:hAnsi="Times New Roman" w:cs="Times New Roman"/>
        </w:rPr>
        <w:t>by local environmental entiti</w:t>
      </w:r>
      <w:r w:rsidR="00204F61" w:rsidRPr="000753FB">
        <w:rPr>
          <w:rFonts w:ascii="Times New Roman" w:hAnsi="Times New Roman" w:cs="Times New Roman"/>
        </w:rPr>
        <w:t xml:space="preserve">es </w:t>
      </w:r>
      <w:r w:rsidR="00D55315" w:rsidRPr="000753FB">
        <w:rPr>
          <w:rFonts w:ascii="Times New Roman" w:hAnsi="Times New Roman" w:cs="Times New Roman"/>
        </w:rPr>
        <w:t>and the expertise</w:t>
      </w:r>
      <w:r w:rsidR="000F57FB" w:rsidRPr="000753FB">
        <w:rPr>
          <w:rFonts w:ascii="Times New Roman" w:hAnsi="Times New Roman" w:cs="Times New Roman"/>
        </w:rPr>
        <w:t xml:space="preserve"> was readily available</w:t>
      </w:r>
      <w:r w:rsidR="00002384" w:rsidRPr="000753FB">
        <w:rPr>
          <w:rFonts w:ascii="Times New Roman" w:hAnsi="Times New Roman" w:cs="Times New Roman"/>
        </w:rPr>
        <w:t>.</w:t>
      </w:r>
      <w:r w:rsidR="008E555B" w:rsidRPr="000753FB">
        <w:rPr>
          <w:rFonts w:ascii="Times New Roman" w:hAnsi="Times New Roman" w:cs="Times New Roman"/>
        </w:rPr>
        <w:t xml:space="preserve"> In the future we plan to use to elemental analysis by ICP-AES instead, which is newly available to us.</w:t>
      </w:r>
    </w:p>
    <w:p w14:paraId="05BE4255" w14:textId="12830893" w:rsidR="00002384" w:rsidRPr="00C93ECD" w:rsidRDefault="00A375DB" w:rsidP="00F809CB">
      <w:pPr>
        <w:ind w:left="360" w:hanging="360"/>
        <w:rPr>
          <w:rFonts w:ascii="Times New Roman" w:hAnsi="Times New Roman" w:cs="Times New Roman"/>
          <w:b/>
          <w:bCs/>
        </w:rPr>
      </w:pPr>
      <w:r w:rsidRPr="00C93ECD">
        <w:rPr>
          <w:rFonts w:ascii="Times New Roman" w:hAnsi="Times New Roman" w:cs="Times New Roman"/>
          <w:b/>
          <w:bCs/>
        </w:rPr>
        <w:t xml:space="preserve">3) </w:t>
      </w:r>
      <w:r w:rsidR="00002384" w:rsidRPr="00C93ECD">
        <w:rPr>
          <w:rFonts w:ascii="Times New Roman" w:hAnsi="Times New Roman" w:cs="Times New Roman"/>
          <w:b/>
          <w:bCs/>
        </w:rPr>
        <w:tab/>
      </w:r>
      <w:r w:rsidRPr="00C93ECD">
        <w:rPr>
          <w:rFonts w:ascii="Times New Roman" w:hAnsi="Times New Roman" w:cs="Times New Roman"/>
          <w:b/>
          <w:bCs/>
        </w:rPr>
        <w:t>Preparation of analytical standards for colorimetry should be made using volumetric glassware. The reviewer recommends specifying the use of 100 mL volumetric flasks and either adjustable micropipettes or 1 mL volumetric pipettes to prepare the diluted samples.</w:t>
      </w:r>
    </w:p>
    <w:p w14:paraId="47AB2D15" w14:textId="0AB67EBE" w:rsidR="00002384" w:rsidRPr="000753FB" w:rsidRDefault="00002384" w:rsidP="00F809CB">
      <w:pPr>
        <w:ind w:left="720"/>
        <w:rPr>
          <w:rFonts w:ascii="Times New Roman" w:hAnsi="Times New Roman" w:cs="Times New Roman"/>
        </w:rPr>
      </w:pPr>
      <w:r w:rsidRPr="000753FB">
        <w:rPr>
          <w:rFonts w:ascii="Times New Roman" w:hAnsi="Times New Roman" w:cs="Times New Roman"/>
        </w:rPr>
        <w:t xml:space="preserve">We thank the reviewer for this suggestion and apologize for the apparent </w:t>
      </w:r>
      <w:r w:rsidR="002937BE" w:rsidRPr="000753FB">
        <w:rPr>
          <w:rFonts w:ascii="Times New Roman" w:hAnsi="Times New Roman" w:cs="Times New Roman"/>
        </w:rPr>
        <w:t>carelessness.</w:t>
      </w:r>
      <w:r w:rsidRPr="000753FB">
        <w:rPr>
          <w:rFonts w:ascii="Times New Roman" w:hAnsi="Times New Roman" w:cs="Times New Roman"/>
        </w:rPr>
        <w:t xml:space="preserve"> The suggestion would undoubtably lower the measurement-to-measurement variability and the magnitude of the error bars shown in figure 8. However, the version of the bicinchoninate method </w:t>
      </w:r>
      <w:r w:rsidRPr="000753FB">
        <w:rPr>
          <w:rFonts w:ascii="Times New Roman" w:hAnsi="Times New Roman" w:cs="Times New Roman"/>
        </w:rPr>
        <w:lastRenderedPageBreak/>
        <w:t>we use was developed as a field test for waste and ground water samples. It is prescribed to be used with marked vials and pre-measured reagent packets supplied by an accredited vendor.</w:t>
      </w:r>
    </w:p>
    <w:p w14:paraId="3EEC06E7" w14:textId="0CED625D" w:rsidR="00002384" w:rsidRPr="00C93ECD" w:rsidRDefault="00A375DB" w:rsidP="00F809CB">
      <w:pPr>
        <w:ind w:left="360" w:hanging="360"/>
        <w:rPr>
          <w:rFonts w:ascii="Times New Roman" w:hAnsi="Times New Roman" w:cs="Times New Roman"/>
          <w:b/>
          <w:bCs/>
        </w:rPr>
      </w:pPr>
      <w:r w:rsidRPr="00C93ECD">
        <w:rPr>
          <w:rFonts w:ascii="Times New Roman" w:hAnsi="Times New Roman" w:cs="Times New Roman"/>
          <w:b/>
          <w:bCs/>
        </w:rPr>
        <w:t xml:space="preserve">4) </w:t>
      </w:r>
      <w:r w:rsidR="00002384" w:rsidRPr="00C93ECD">
        <w:rPr>
          <w:rFonts w:ascii="Times New Roman" w:hAnsi="Times New Roman" w:cs="Times New Roman"/>
          <w:b/>
          <w:bCs/>
        </w:rPr>
        <w:tab/>
      </w:r>
      <w:r w:rsidRPr="00C93ECD">
        <w:rPr>
          <w:rFonts w:ascii="Times New Roman" w:hAnsi="Times New Roman" w:cs="Times New Roman"/>
          <w:b/>
          <w:bCs/>
        </w:rPr>
        <w:t>The reviewer would like to see the nitrogen adsorption isotherms since the resulting values were important to comparisons made in the paper and the surface area of the samples are integral to the thrust of the paper (making high surface area foams).</w:t>
      </w:r>
    </w:p>
    <w:p w14:paraId="1D254BE2" w14:textId="3ADCEC87" w:rsidR="00F31EBB" w:rsidRDefault="00002384" w:rsidP="00F809CB">
      <w:pPr>
        <w:ind w:left="720"/>
        <w:rPr>
          <w:rFonts w:ascii="Times New Roman" w:hAnsi="Times New Roman" w:cs="Times New Roman"/>
        </w:rPr>
      </w:pPr>
      <w:r w:rsidRPr="000753FB">
        <w:rPr>
          <w:rFonts w:ascii="Times New Roman" w:hAnsi="Times New Roman" w:cs="Times New Roman"/>
        </w:rPr>
        <w:t xml:space="preserve">The authors thank the reviewer for this suggestion and apologize for the oversight. The adsorption isotherms for all three samples are now included as figure </w:t>
      </w:r>
      <w:r w:rsidR="00821E01" w:rsidRPr="000753FB">
        <w:rPr>
          <w:rFonts w:ascii="Times New Roman" w:hAnsi="Times New Roman" w:cs="Times New Roman"/>
        </w:rPr>
        <w:t>5</w:t>
      </w:r>
      <w:r w:rsidRPr="000753FB">
        <w:rPr>
          <w:rFonts w:ascii="Times New Roman" w:hAnsi="Times New Roman" w:cs="Times New Roman"/>
        </w:rPr>
        <w:t xml:space="preserve">. Figure </w:t>
      </w:r>
      <w:r w:rsidR="00821E01" w:rsidRPr="000753FB">
        <w:rPr>
          <w:rFonts w:ascii="Times New Roman" w:hAnsi="Times New Roman" w:cs="Times New Roman"/>
        </w:rPr>
        <w:t>5</w:t>
      </w:r>
      <w:r w:rsidRPr="000753FB">
        <w:rPr>
          <w:rFonts w:ascii="Times New Roman" w:hAnsi="Times New Roman" w:cs="Times New Roman"/>
        </w:rPr>
        <w:t xml:space="preserve">A shows the raw adsorption isotherm, Figure </w:t>
      </w:r>
      <w:r w:rsidR="00821E01" w:rsidRPr="000753FB">
        <w:rPr>
          <w:rFonts w:ascii="Times New Roman" w:hAnsi="Times New Roman" w:cs="Times New Roman"/>
        </w:rPr>
        <w:t>5</w:t>
      </w:r>
      <w:r w:rsidRPr="000753FB">
        <w:rPr>
          <w:rFonts w:ascii="Times New Roman" w:hAnsi="Times New Roman" w:cs="Times New Roman"/>
        </w:rPr>
        <w:t xml:space="preserve">B shows the BET plot, and Figure </w:t>
      </w:r>
      <w:r w:rsidR="00821E01" w:rsidRPr="000753FB">
        <w:rPr>
          <w:rFonts w:ascii="Times New Roman" w:hAnsi="Times New Roman" w:cs="Times New Roman"/>
        </w:rPr>
        <w:t>5</w:t>
      </w:r>
      <w:r w:rsidRPr="000753FB">
        <w:rPr>
          <w:rFonts w:ascii="Times New Roman" w:hAnsi="Times New Roman" w:cs="Times New Roman"/>
        </w:rPr>
        <w:t xml:space="preserve">C repeats the BET plot </w:t>
      </w:r>
      <w:r w:rsidR="00B14A2F" w:rsidRPr="000753FB">
        <w:rPr>
          <w:rFonts w:ascii="Times New Roman" w:hAnsi="Times New Roman" w:cs="Times New Roman"/>
        </w:rPr>
        <w:t xml:space="preserve">with a </w:t>
      </w:r>
      <w:r w:rsidR="004C135D" w:rsidRPr="000753FB">
        <w:rPr>
          <w:rFonts w:ascii="Times New Roman" w:hAnsi="Times New Roman" w:cs="Times New Roman"/>
        </w:rPr>
        <w:t xml:space="preserve">magnified </w:t>
      </w:r>
      <w:r w:rsidR="00B14A2F" w:rsidRPr="000753FB">
        <w:rPr>
          <w:rFonts w:ascii="Times New Roman" w:hAnsi="Times New Roman" w:cs="Times New Roman"/>
        </w:rPr>
        <w:t xml:space="preserve">Y-axis. </w:t>
      </w:r>
      <w:r w:rsidR="00F31EBB">
        <w:rPr>
          <w:rFonts w:ascii="Times New Roman" w:hAnsi="Times New Roman" w:cs="Times New Roman"/>
        </w:rPr>
        <w:t>In addition to the new figure, the discussion of representative results N</w:t>
      </w:r>
      <w:r w:rsidR="00F31EBB" w:rsidRPr="00F31EBB">
        <w:rPr>
          <w:rFonts w:ascii="Times New Roman" w:hAnsi="Times New Roman" w:cs="Times New Roman"/>
          <w:vertAlign w:val="subscript"/>
        </w:rPr>
        <w:t>2</w:t>
      </w:r>
      <w:r w:rsidR="00F31EBB">
        <w:rPr>
          <w:rFonts w:ascii="Times New Roman" w:hAnsi="Times New Roman" w:cs="Times New Roman"/>
        </w:rPr>
        <w:t xml:space="preserve"> sorption has been expanded as follows:</w:t>
      </w:r>
    </w:p>
    <w:p w14:paraId="486ABF33" w14:textId="3FC6D1F3" w:rsidR="00F31EBB" w:rsidRPr="00F31EBB" w:rsidRDefault="00F31EBB" w:rsidP="00F809CB">
      <w:pPr>
        <w:ind w:left="720"/>
        <w:rPr>
          <w:rFonts w:ascii="Times New Roman" w:hAnsi="Times New Roman" w:cs="Times New Roman"/>
          <w:i/>
        </w:rPr>
      </w:pPr>
      <w:r w:rsidRPr="00F31EBB">
        <w:rPr>
          <w:rFonts w:ascii="Times New Roman" w:hAnsi="Times New Roman" w:cs="Times New Roman"/>
          <w:i/>
        </w:rPr>
        <w:t>For all materials, the N</w:t>
      </w:r>
      <w:r w:rsidRPr="00F31EBB">
        <w:rPr>
          <w:rFonts w:ascii="Times New Roman" w:hAnsi="Times New Roman" w:cs="Times New Roman"/>
          <w:i/>
          <w:vertAlign w:val="subscript"/>
        </w:rPr>
        <w:t>2</w:t>
      </w:r>
      <w:r w:rsidRPr="00F31EBB">
        <w:rPr>
          <w:rFonts w:ascii="Times New Roman" w:hAnsi="Times New Roman" w:cs="Times New Roman"/>
          <w:i/>
        </w:rPr>
        <w:t xml:space="preserve"> adsorption isotherms show the uptake volume to increase linearly with partial pressure in the range p/po = 0.05-0.25 (Fig. 5.A), as is expected of multilayer condensation of N</w:t>
      </w:r>
      <w:r w:rsidRPr="00F31EBB">
        <w:rPr>
          <w:rFonts w:ascii="Times New Roman" w:hAnsi="Times New Roman" w:cs="Times New Roman"/>
          <w:i/>
          <w:vertAlign w:val="subscript"/>
        </w:rPr>
        <w:t>2</w:t>
      </w:r>
      <w:r w:rsidRPr="00F31EBB">
        <w:rPr>
          <w:rFonts w:ascii="Times New Roman" w:hAnsi="Times New Roman" w:cs="Times New Roman"/>
          <w:i/>
        </w:rPr>
        <w:t>.</w:t>
      </w:r>
      <w:r>
        <w:rPr>
          <w:rFonts w:ascii="Times New Roman" w:hAnsi="Times New Roman" w:cs="Times New Roman"/>
          <w:i/>
        </w:rPr>
        <w:t xml:space="preserve"> [ref. </w:t>
      </w:r>
      <w:r w:rsidRPr="00F31EBB">
        <w:rPr>
          <w:rFonts w:ascii="Times New Roman" w:hAnsi="Times New Roman" w:cs="Times New Roman"/>
          <w:i/>
        </w:rPr>
        <w:t>31</w:t>
      </w:r>
      <w:r>
        <w:rPr>
          <w:rFonts w:ascii="Times New Roman" w:hAnsi="Times New Roman" w:cs="Times New Roman"/>
          <w:i/>
        </w:rPr>
        <w:t>]</w:t>
      </w:r>
      <w:r w:rsidRPr="00F31EBB">
        <w:rPr>
          <w:rFonts w:ascii="Times New Roman" w:hAnsi="Times New Roman" w:cs="Times New Roman"/>
          <w:i/>
        </w:rPr>
        <w:t xml:space="preserve"> However, the uptake volume is greatest for the expanded foams. The BET plot (Fig. 5.B, 5.C), show a positive linear correlation with partial pressure and positive intercept, indicating that the data is within the valid range of the BET equation.</w:t>
      </w:r>
      <w:r>
        <w:rPr>
          <w:rFonts w:ascii="Times New Roman" w:hAnsi="Times New Roman" w:cs="Times New Roman"/>
          <w:i/>
        </w:rPr>
        <w:t xml:space="preserve">[ref. </w:t>
      </w:r>
      <w:r w:rsidRPr="00F31EBB">
        <w:rPr>
          <w:rFonts w:ascii="Times New Roman" w:hAnsi="Times New Roman" w:cs="Times New Roman"/>
          <w:i/>
        </w:rPr>
        <w:t>32</w:t>
      </w:r>
      <w:r>
        <w:rPr>
          <w:rFonts w:ascii="Times New Roman" w:hAnsi="Times New Roman" w:cs="Times New Roman"/>
          <w:i/>
        </w:rPr>
        <w:t>]</w:t>
      </w:r>
      <w:r w:rsidRPr="00F31EBB">
        <w:rPr>
          <w:rFonts w:ascii="Times New Roman" w:hAnsi="Times New Roman" w:cs="Times New Roman"/>
          <w:i/>
        </w:rPr>
        <w:t xml:space="preserve"> </w:t>
      </w:r>
      <w:r>
        <w:rPr>
          <w:rFonts w:ascii="Times New Roman" w:hAnsi="Times New Roman" w:cs="Times New Roman"/>
          <w:i/>
        </w:rPr>
        <w:t>As such, t</w:t>
      </w:r>
      <w:r w:rsidRPr="00F31EBB">
        <w:rPr>
          <w:rFonts w:ascii="Times New Roman" w:hAnsi="Times New Roman" w:cs="Times New Roman"/>
          <w:i/>
        </w:rPr>
        <w:t>he specific surface area of the materials is proportional to the inverse of the sum of the slope and intercept of th</w:t>
      </w:r>
      <w:r>
        <w:rPr>
          <w:rFonts w:ascii="Times New Roman" w:hAnsi="Times New Roman" w:cs="Times New Roman"/>
          <w:i/>
        </w:rPr>
        <w:t>ose lines</w:t>
      </w:r>
      <w:r w:rsidRPr="00F31EBB">
        <w:rPr>
          <w:rFonts w:ascii="Times New Roman" w:hAnsi="Times New Roman" w:cs="Times New Roman"/>
          <w:i/>
        </w:rPr>
        <w:t>.30 While the specific surface area of the neat flakes is 12.6 ± 2.1 m</w:t>
      </w:r>
      <w:r w:rsidRPr="00391300">
        <w:rPr>
          <w:rFonts w:ascii="Times New Roman" w:hAnsi="Times New Roman" w:cs="Times New Roman"/>
          <w:i/>
          <w:vertAlign w:val="superscript"/>
        </w:rPr>
        <w:t>2</w:t>
      </w:r>
      <w:r w:rsidRPr="00F31EBB">
        <w:rPr>
          <w:rFonts w:ascii="Times New Roman" w:hAnsi="Times New Roman" w:cs="Times New Roman"/>
          <w:i/>
        </w:rPr>
        <w:t>/g, that of oven dried foam is 43.1 ± 0.2 m</w:t>
      </w:r>
      <w:r w:rsidRPr="00391300">
        <w:rPr>
          <w:rFonts w:ascii="Times New Roman" w:hAnsi="Times New Roman" w:cs="Times New Roman"/>
          <w:i/>
          <w:vertAlign w:val="superscript"/>
        </w:rPr>
        <w:t>2</w:t>
      </w:r>
      <w:r w:rsidRPr="00F31EBB">
        <w:rPr>
          <w:rFonts w:ascii="Times New Roman" w:hAnsi="Times New Roman" w:cs="Times New Roman"/>
          <w:i/>
        </w:rPr>
        <w:t>/g, and that of the lyophilized foam is 73.9 ± 0.2 m</w:t>
      </w:r>
      <w:r w:rsidRPr="00391300">
        <w:rPr>
          <w:rFonts w:ascii="Times New Roman" w:hAnsi="Times New Roman" w:cs="Times New Roman"/>
          <w:i/>
          <w:vertAlign w:val="superscript"/>
        </w:rPr>
        <w:t>2</w:t>
      </w:r>
      <w:r w:rsidRPr="00F31EBB">
        <w:rPr>
          <w:rFonts w:ascii="Times New Roman" w:hAnsi="Times New Roman" w:cs="Times New Roman"/>
          <w:i/>
        </w:rPr>
        <w:t>/g. The changes in crystallinity index, crystallite size, and specific surface area indicate that the expansion process generates an open structure with smaller crystal domains that the material either (1) forms a more open and porous structure, or (2) is degraded into smaller particles. The micrographs in figure 3 suggest the former, but the latter cannot be ruled out without a thorough pore-size distribution analysis.</w:t>
      </w:r>
    </w:p>
    <w:p w14:paraId="01F18127" w14:textId="273380E4" w:rsidR="00B60942" w:rsidRPr="000753FB" w:rsidRDefault="00B14A2F" w:rsidP="00F31EBB">
      <w:pPr>
        <w:ind w:left="720"/>
        <w:rPr>
          <w:rFonts w:ascii="Times New Roman" w:hAnsi="Times New Roman" w:cs="Times New Roman"/>
        </w:rPr>
      </w:pPr>
      <w:r w:rsidRPr="000753FB">
        <w:rPr>
          <w:rFonts w:ascii="Times New Roman" w:hAnsi="Times New Roman" w:cs="Times New Roman"/>
        </w:rPr>
        <w:t>Please note that due to instrument limitations, we could not collect the entire adsorption and desorption isotherms. Instead, we only have access to pressures p/po in the BET range (0.05 to 0.20).</w:t>
      </w:r>
    </w:p>
    <w:p w14:paraId="34615947" w14:textId="28F47216" w:rsidR="00365D25" w:rsidRPr="00C93ECD" w:rsidRDefault="00F809CB" w:rsidP="00B14A2F">
      <w:pPr>
        <w:pStyle w:val="ListParagraph"/>
        <w:numPr>
          <w:ilvl w:val="0"/>
          <w:numId w:val="5"/>
        </w:numPr>
        <w:rPr>
          <w:rFonts w:ascii="Times New Roman" w:hAnsi="Times New Roman" w:cs="Times New Roman"/>
          <w:b/>
          <w:bCs/>
        </w:rPr>
      </w:pPr>
      <w:r w:rsidRPr="00C93ECD">
        <w:rPr>
          <w:rFonts w:ascii="Times New Roman" w:hAnsi="Times New Roman" w:cs="Times New Roman"/>
          <w:b/>
          <w:bCs/>
        </w:rPr>
        <w:t xml:space="preserve"> </w:t>
      </w:r>
      <w:r w:rsidR="00A375DB" w:rsidRPr="00C93ECD">
        <w:rPr>
          <w:rFonts w:ascii="Times New Roman" w:hAnsi="Times New Roman" w:cs="Times New Roman"/>
          <w:b/>
          <w:bCs/>
        </w:rPr>
        <w:t>The reviewer recommends remaining consistent on unit spacing (spaces should exist between values, +/- symbols, uncertainties, and units), especially on lines 182, 304, 306, 310, 315, 319, and 320.</w:t>
      </w:r>
      <w:r w:rsidR="00365D25" w:rsidRPr="00C93ECD">
        <w:rPr>
          <w:rFonts w:ascii="Times New Roman" w:hAnsi="Times New Roman" w:cs="Times New Roman"/>
          <w:b/>
          <w:bCs/>
        </w:rPr>
        <w:t xml:space="preserve"> </w:t>
      </w:r>
    </w:p>
    <w:p w14:paraId="53235C42" w14:textId="07EBD162" w:rsidR="00365D25" w:rsidRPr="000753FB" w:rsidRDefault="00B60942" w:rsidP="00F96876">
      <w:pPr>
        <w:ind w:left="720"/>
        <w:rPr>
          <w:rFonts w:ascii="Times New Roman" w:hAnsi="Times New Roman" w:cs="Times New Roman"/>
        </w:rPr>
      </w:pPr>
      <w:r w:rsidRPr="000753FB">
        <w:rPr>
          <w:rFonts w:ascii="Times New Roman" w:hAnsi="Times New Roman" w:cs="Times New Roman"/>
        </w:rPr>
        <w:t xml:space="preserve">We thank the reviewer for the feedback. All </w:t>
      </w:r>
      <w:r w:rsidR="002771E0" w:rsidRPr="000753FB">
        <w:rPr>
          <w:rFonts w:ascii="Times New Roman" w:hAnsi="Times New Roman" w:cs="Times New Roman"/>
        </w:rPr>
        <w:t>issues noted have been corrected.</w:t>
      </w:r>
    </w:p>
    <w:p w14:paraId="63BFCAD8" w14:textId="685288AF" w:rsidR="00365D25" w:rsidRPr="00C93ECD" w:rsidRDefault="00A375DB" w:rsidP="00B14A2F">
      <w:pPr>
        <w:pStyle w:val="ListParagraph"/>
        <w:numPr>
          <w:ilvl w:val="0"/>
          <w:numId w:val="5"/>
        </w:numPr>
        <w:rPr>
          <w:rFonts w:ascii="Times New Roman" w:hAnsi="Times New Roman" w:cs="Times New Roman"/>
          <w:b/>
          <w:bCs/>
        </w:rPr>
      </w:pPr>
      <w:r w:rsidRPr="00C93ECD">
        <w:rPr>
          <w:rFonts w:ascii="Times New Roman" w:hAnsi="Times New Roman" w:cs="Times New Roman"/>
          <w:b/>
          <w:bCs/>
        </w:rPr>
        <w:t>The reviewer noticed that line 159 states that the baked samples were dried for 24 h and Figure 2 states that samples were dried for 48 h. Similarly, line 160 states that the lyophilized samples were dried for 48 h, however Figure 2 states that these samples were dried for 1 h.</w:t>
      </w:r>
    </w:p>
    <w:p w14:paraId="41529CC2" w14:textId="23005BE1" w:rsidR="001D7194" w:rsidRPr="000753FB" w:rsidRDefault="001D7194" w:rsidP="001D7194">
      <w:pPr>
        <w:ind w:left="720"/>
        <w:rPr>
          <w:rFonts w:ascii="Times New Roman" w:hAnsi="Times New Roman" w:cs="Times New Roman"/>
        </w:rPr>
      </w:pPr>
      <w:r w:rsidRPr="000753FB">
        <w:rPr>
          <w:rFonts w:ascii="Times New Roman" w:hAnsi="Times New Roman" w:cs="Times New Roman"/>
        </w:rPr>
        <w:t>We thank the reviewer for pointing out this discrepancy</w:t>
      </w:r>
      <w:r w:rsidR="00330D49">
        <w:rPr>
          <w:rFonts w:ascii="Times New Roman" w:hAnsi="Times New Roman" w:cs="Times New Roman"/>
        </w:rPr>
        <w:t xml:space="preserve"> and sincerely apologize for our carelessness</w:t>
      </w:r>
      <w:r w:rsidRPr="000753FB">
        <w:rPr>
          <w:rFonts w:ascii="Times New Roman" w:hAnsi="Times New Roman" w:cs="Times New Roman"/>
        </w:rPr>
        <w:t xml:space="preserve">. </w:t>
      </w:r>
      <w:r w:rsidR="00330D49">
        <w:rPr>
          <w:rFonts w:ascii="Times New Roman" w:hAnsi="Times New Roman" w:cs="Times New Roman"/>
        </w:rPr>
        <w:t>Ultimately, all drying times, regardless of method, should read 48 h. The errors reflect earlier versions of method when we were still experimenting with drying times. We have changed the text in line 159 and figure 2 to reflect the correct drying time of 48 h.</w:t>
      </w:r>
    </w:p>
    <w:p w14:paraId="4FD5BA9A" w14:textId="77777777" w:rsidR="00365D25" w:rsidRPr="000753FB" w:rsidRDefault="00365D25" w:rsidP="00365D25">
      <w:pPr>
        <w:pStyle w:val="ListParagraph"/>
        <w:rPr>
          <w:rFonts w:ascii="Times New Roman" w:hAnsi="Times New Roman" w:cs="Times New Roman"/>
        </w:rPr>
      </w:pPr>
    </w:p>
    <w:p w14:paraId="058A650C" w14:textId="188DC95E" w:rsidR="00A375DB" w:rsidRPr="00C93ECD" w:rsidRDefault="00A375DB" w:rsidP="00B14A2F">
      <w:pPr>
        <w:pStyle w:val="ListParagraph"/>
        <w:numPr>
          <w:ilvl w:val="0"/>
          <w:numId w:val="5"/>
        </w:numPr>
        <w:rPr>
          <w:rFonts w:ascii="Times New Roman" w:hAnsi="Times New Roman" w:cs="Times New Roman"/>
          <w:b/>
          <w:bCs/>
        </w:rPr>
      </w:pPr>
      <w:r w:rsidRPr="00C93ECD">
        <w:rPr>
          <w:rFonts w:ascii="Times New Roman" w:hAnsi="Times New Roman" w:cs="Times New Roman"/>
          <w:b/>
          <w:bCs/>
        </w:rPr>
        <w:t>Line 365 should be changed from "Calculating specific surfaces areas…" to "Calculating specific surface areas…"</w:t>
      </w:r>
    </w:p>
    <w:p w14:paraId="1272D7EB" w14:textId="555CF06A" w:rsidR="0097352B" w:rsidRPr="000753FB" w:rsidRDefault="0097352B" w:rsidP="0097352B">
      <w:pPr>
        <w:ind w:left="720"/>
        <w:rPr>
          <w:rFonts w:ascii="Times New Roman" w:hAnsi="Times New Roman" w:cs="Times New Roman"/>
        </w:rPr>
      </w:pPr>
      <w:r w:rsidRPr="000753FB">
        <w:rPr>
          <w:rFonts w:ascii="Times New Roman" w:hAnsi="Times New Roman" w:cs="Times New Roman"/>
        </w:rPr>
        <w:t>We again thank the reviewer for the comment</w:t>
      </w:r>
      <w:r w:rsidR="007B1743" w:rsidRPr="000753FB">
        <w:rPr>
          <w:rFonts w:ascii="Times New Roman" w:hAnsi="Times New Roman" w:cs="Times New Roman"/>
        </w:rPr>
        <w:t>. The mistake has been corrected.</w:t>
      </w:r>
    </w:p>
    <w:sectPr w:rsidR="0097352B" w:rsidRPr="000753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B1931"/>
    <w:multiLevelType w:val="hybridMultilevel"/>
    <w:tmpl w:val="11FE8A2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6A657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E33F4C"/>
    <w:multiLevelType w:val="hybridMultilevel"/>
    <w:tmpl w:val="421A5E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F7785E"/>
    <w:multiLevelType w:val="hybridMultilevel"/>
    <w:tmpl w:val="EDD245A2"/>
    <w:lvl w:ilvl="0" w:tplc="28909E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393A76"/>
    <w:multiLevelType w:val="hybridMultilevel"/>
    <w:tmpl w:val="24682680"/>
    <w:lvl w:ilvl="0" w:tplc="89282DFA">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B55B09"/>
    <w:multiLevelType w:val="multilevel"/>
    <w:tmpl w:val="5C1CEFFE"/>
    <w:lvl w:ilvl="0">
      <w:start w:val="1"/>
      <w:numFmt w:val="decimal"/>
      <w:lvlText w:val="%1"/>
      <w:lvlJc w:val="left"/>
      <w:pPr>
        <w:ind w:left="443" w:hanging="443"/>
      </w:pPr>
      <w:rPr>
        <w:rFonts w:hint="default"/>
      </w:rPr>
    </w:lvl>
    <w:lvl w:ilvl="1">
      <w:start w:val="2"/>
      <w:numFmt w:val="decimal"/>
      <w:lvlText w:val="%1.%2"/>
      <w:lvlJc w:val="left"/>
      <w:pPr>
        <w:ind w:left="443" w:hanging="443"/>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11202F5"/>
    <w:multiLevelType w:val="multilevel"/>
    <w:tmpl w:val="1DF0DA90"/>
    <w:lvl w:ilvl="0">
      <w:start w:val="1"/>
      <w:numFmt w:val="decimal"/>
      <w:lvlText w:val="%1"/>
      <w:lvlJc w:val="left"/>
      <w:pPr>
        <w:ind w:left="443" w:hanging="443"/>
      </w:pPr>
      <w:rPr>
        <w:rFonts w:hint="default"/>
      </w:rPr>
    </w:lvl>
    <w:lvl w:ilvl="1">
      <w:start w:val="2"/>
      <w:numFmt w:val="decimal"/>
      <w:lvlText w:val="%1.%2"/>
      <w:lvlJc w:val="left"/>
      <w:pPr>
        <w:ind w:left="443" w:hanging="443"/>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DFA4229"/>
    <w:multiLevelType w:val="multilevel"/>
    <w:tmpl w:val="9E4A0342"/>
    <w:lvl w:ilvl="0">
      <w:start w:val="1"/>
      <w:numFmt w:val="decimal"/>
      <w:lvlText w:val="%1"/>
      <w:lvlJc w:val="left"/>
      <w:pPr>
        <w:ind w:left="443" w:hanging="443"/>
      </w:pPr>
      <w:rPr>
        <w:rFonts w:hint="default"/>
      </w:rPr>
    </w:lvl>
    <w:lvl w:ilvl="1">
      <w:start w:val="2"/>
      <w:numFmt w:val="decimal"/>
      <w:lvlText w:val="%1.%2"/>
      <w:lvlJc w:val="left"/>
      <w:pPr>
        <w:ind w:left="803" w:hanging="443"/>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49F3D15"/>
    <w:multiLevelType w:val="multilevel"/>
    <w:tmpl w:val="3790DFA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8B214B8"/>
    <w:multiLevelType w:val="hybridMultilevel"/>
    <w:tmpl w:val="DCC61D6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0"/>
  </w:num>
  <w:num w:numId="3">
    <w:abstractNumId w:val="9"/>
  </w:num>
  <w:num w:numId="4">
    <w:abstractNumId w:val="2"/>
  </w:num>
  <w:num w:numId="5">
    <w:abstractNumId w:val="4"/>
  </w:num>
  <w:num w:numId="6">
    <w:abstractNumId w:val="1"/>
  </w:num>
  <w:num w:numId="7">
    <w:abstractNumId w:val="7"/>
  </w:num>
  <w:num w:numId="8">
    <w:abstractNumId w:val="6"/>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99C"/>
    <w:rsid w:val="00002384"/>
    <w:rsid w:val="00003EAC"/>
    <w:rsid w:val="00006A44"/>
    <w:rsid w:val="00012518"/>
    <w:rsid w:val="0003154C"/>
    <w:rsid w:val="000324B6"/>
    <w:rsid w:val="000374AD"/>
    <w:rsid w:val="000407DF"/>
    <w:rsid w:val="0004098E"/>
    <w:rsid w:val="00051EF8"/>
    <w:rsid w:val="00066786"/>
    <w:rsid w:val="00066EC7"/>
    <w:rsid w:val="0007234E"/>
    <w:rsid w:val="000753FB"/>
    <w:rsid w:val="00093CF7"/>
    <w:rsid w:val="00095E8A"/>
    <w:rsid w:val="000974E7"/>
    <w:rsid w:val="000A5084"/>
    <w:rsid w:val="000A5792"/>
    <w:rsid w:val="000A73B7"/>
    <w:rsid w:val="000B50BE"/>
    <w:rsid w:val="000B69CE"/>
    <w:rsid w:val="000C52B9"/>
    <w:rsid w:val="000D009A"/>
    <w:rsid w:val="000D7FF9"/>
    <w:rsid w:val="000E21CC"/>
    <w:rsid w:val="000E2954"/>
    <w:rsid w:val="000E3C0F"/>
    <w:rsid w:val="000F1CFD"/>
    <w:rsid w:val="000F4CA9"/>
    <w:rsid w:val="000F57FB"/>
    <w:rsid w:val="00110115"/>
    <w:rsid w:val="001128E3"/>
    <w:rsid w:val="00116EC4"/>
    <w:rsid w:val="001234D5"/>
    <w:rsid w:val="00150B14"/>
    <w:rsid w:val="0016148B"/>
    <w:rsid w:val="001671E7"/>
    <w:rsid w:val="001A299D"/>
    <w:rsid w:val="001A3346"/>
    <w:rsid w:val="001A3A29"/>
    <w:rsid w:val="001B63FA"/>
    <w:rsid w:val="001C1374"/>
    <w:rsid w:val="001C75D4"/>
    <w:rsid w:val="001D28D8"/>
    <w:rsid w:val="001D7194"/>
    <w:rsid w:val="001E024E"/>
    <w:rsid w:val="001E314F"/>
    <w:rsid w:val="001F26D3"/>
    <w:rsid w:val="001F588E"/>
    <w:rsid w:val="001F58BC"/>
    <w:rsid w:val="001F6DE1"/>
    <w:rsid w:val="001F79CE"/>
    <w:rsid w:val="00204F61"/>
    <w:rsid w:val="00205FE6"/>
    <w:rsid w:val="002104EC"/>
    <w:rsid w:val="00216C46"/>
    <w:rsid w:val="002223AA"/>
    <w:rsid w:val="002253C4"/>
    <w:rsid w:val="00226ACA"/>
    <w:rsid w:val="00227D29"/>
    <w:rsid w:val="00234DCB"/>
    <w:rsid w:val="00246056"/>
    <w:rsid w:val="00247565"/>
    <w:rsid w:val="0025492A"/>
    <w:rsid w:val="00263C27"/>
    <w:rsid w:val="002644F7"/>
    <w:rsid w:val="002652BE"/>
    <w:rsid w:val="00270412"/>
    <w:rsid w:val="00273A44"/>
    <w:rsid w:val="002771E0"/>
    <w:rsid w:val="00282155"/>
    <w:rsid w:val="002937BE"/>
    <w:rsid w:val="00295719"/>
    <w:rsid w:val="00295C50"/>
    <w:rsid w:val="002B17E8"/>
    <w:rsid w:val="002B2C8A"/>
    <w:rsid w:val="002C1B3A"/>
    <w:rsid w:val="002C7DDD"/>
    <w:rsid w:val="002E0A93"/>
    <w:rsid w:val="00305409"/>
    <w:rsid w:val="00316554"/>
    <w:rsid w:val="003219E3"/>
    <w:rsid w:val="00330D49"/>
    <w:rsid w:val="00333844"/>
    <w:rsid w:val="0034149E"/>
    <w:rsid w:val="00346F7C"/>
    <w:rsid w:val="00362960"/>
    <w:rsid w:val="00362C68"/>
    <w:rsid w:val="00365D25"/>
    <w:rsid w:val="003728B0"/>
    <w:rsid w:val="003759A1"/>
    <w:rsid w:val="00380707"/>
    <w:rsid w:val="00386A4E"/>
    <w:rsid w:val="00386D83"/>
    <w:rsid w:val="00391300"/>
    <w:rsid w:val="00393214"/>
    <w:rsid w:val="0039660E"/>
    <w:rsid w:val="00396FC2"/>
    <w:rsid w:val="003A7682"/>
    <w:rsid w:val="003B259D"/>
    <w:rsid w:val="003C199C"/>
    <w:rsid w:val="003C73A0"/>
    <w:rsid w:val="003D4B4B"/>
    <w:rsid w:val="003D6AC3"/>
    <w:rsid w:val="003F0349"/>
    <w:rsid w:val="00403EA8"/>
    <w:rsid w:val="004106D6"/>
    <w:rsid w:val="00420C63"/>
    <w:rsid w:val="0042208C"/>
    <w:rsid w:val="00430E8D"/>
    <w:rsid w:val="0044046B"/>
    <w:rsid w:val="00441144"/>
    <w:rsid w:val="004530D8"/>
    <w:rsid w:val="00453FEF"/>
    <w:rsid w:val="00464503"/>
    <w:rsid w:val="004668A9"/>
    <w:rsid w:val="00466CC8"/>
    <w:rsid w:val="004713B2"/>
    <w:rsid w:val="00476B20"/>
    <w:rsid w:val="00482515"/>
    <w:rsid w:val="00490AEA"/>
    <w:rsid w:val="00490F4D"/>
    <w:rsid w:val="004B150E"/>
    <w:rsid w:val="004B1804"/>
    <w:rsid w:val="004B3687"/>
    <w:rsid w:val="004C135D"/>
    <w:rsid w:val="004C29C9"/>
    <w:rsid w:val="004C32BB"/>
    <w:rsid w:val="004D2A0A"/>
    <w:rsid w:val="004D4608"/>
    <w:rsid w:val="004D6365"/>
    <w:rsid w:val="004F0E23"/>
    <w:rsid w:val="00501724"/>
    <w:rsid w:val="00503A22"/>
    <w:rsid w:val="00534B64"/>
    <w:rsid w:val="00541D97"/>
    <w:rsid w:val="0054716A"/>
    <w:rsid w:val="0055728C"/>
    <w:rsid w:val="00574A88"/>
    <w:rsid w:val="005817C5"/>
    <w:rsid w:val="00586340"/>
    <w:rsid w:val="00591B05"/>
    <w:rsid w:val="005937BC"/>
    <w:rsid w:val="0059644B"/>
    <w:rsid w:val="005A303B"/>
    <w:rsid w:val="005B020F"/>
    <w:rsid w:val="005D34CB"/>
    <w:rsid w:val="005D3BCB"/>
    <w:rsid w:val="005E0DDB"/>
    <w:rsid w:val="005F40AE"/>
    <w:rsid w:val="00600A6D"/>
    <w:rsid w:val="00613581"/>
    <w:rsid w:val="00616407"/>
    <w:rsid w:val="00617F78"/>
    <w:rsid w:val="00630123"/>
    <w:rsid w:val="00635F89"/>
    <w:rsid w:val="00644DD9"/>
    <w:rsid w:val="00653174"/>
    <w:rsid w:val="00654C59"/>
    <w:rsid w:val="006728FD"/>
    <w:rsid w:val="0068750D"/>
    <w:rsid w:val="00691FBC"/>
    <w:rsid w:val="0069274F"/>
    <w:rsid w:val="006A5B88"/>
    <w:rsid w:val="006A7072"/>
    <w:rsid w:val="006B4DE5"/>
    <w:rsid w:val="006B5671"/>
    <w:rsid w:val="006C1F46"/>
    <w:rsid w:val="006D4EF0"/>
    <w:rsid w:val="006D791B"/>
    <w:rsid w:val="006E0156"/>
    <w:rsid w:val="006E53BB"/>
    <w:rsid w:val="006E5805"/>
    <w:rsid w:val="006E5863"/>
    <w:rsid w:val="006E5B92"/>
    <w:rsid w:val="006F0911"/>
    <w:rsid w:val="006F68AE"/>
    <w:rsid w:val="0070227E"/>
    <w:rsid w:val="00704D1B"/>
    <w:rsid w:val="007159DE"/>
    <w:rsid w:val="007210C8"/>
    <w:rsid w:val="0072656B"/>
    <w:rsid w:val="0074466F"/>
    <w:rsid w:val="00750BD6"/>
    <w:rsid w:val="00751518"/>
    <w:rsid w:val="00755C03"/>
    <w:rsid w:val="00764756"/>
    <w:rsid w:val="00766D2B"/>
    <w:rsid w:val="00774506"/>
    <w:rsid w:val="00783249"/>
    <w:rsid w:val="007922D8"/>
    <w:rsid w:val="0079782D"/>
    <w:rsid w:val="007A0586"/>
    <w:rsid w:val="007A588D"/>
    <w:rsid w:val="007B1743"/>
    <w:rsid w:val="007B441D"/>
    <w:rsid w:val="007B5003"/>
    <w:rsid w:val="007B78BF"/>
    <w:rsid w:val="007C424D"/>
    <w:rsid w:val="007C4D44"/>
    <w:rsid w:val="007E1A1E"/>
    <w:rsid w:val="007E5D2F"/>
    <w:rsid w:val="007F122D"/>
    <w:rsid w:val="007F2630"/>
    <w:rsid w:val="00811330"/>
    <w:rsid w:val="00812016"/>
    <w:rsid w:val="00812242"/>
    <w:rsid w:val="00821E01"/>
    <w:rsid w:val="0082729B"/>
    <w:rsid w:val="00832381"/>
    <w:rsid w:val="008329DD"/>
    <w:rsid w:val="0083347C"/>
    <w:rsid w:val="00833497"/>
    <w:rsid w:val="00833588"/>
    <w:rsid w:val="0085072E"/>
    <w:rsid w:val="008518B1"/>
    <w:rsid w:val="00854328"/>
    <w:rsid w:val="00855150"/>
    <w:rsid w:val="008560BB"/>
    <w:rsid w:val="00867D14"/>
    <w:rsid w:val="008765D7"/>
    <w:rsid w:val="008A04B7"/>
    <w:rsid w:val="008A06F4"/>
    <w:rsid w:val="008A1363"/>
    <w:rsid w:val="008B580C"/>
    <w:rsid w:val="008B6C3E"/>
    <w:rsid w:val="008C1F7B"/>
    <w:rsid w:val="008C4C35"/>
    <w:rsid w:val="008D0CD4"/>
    <w:rsid w:val="008E52A4"/>
    <w:rsid w:val="008E555B"/>
    <w:rsid w:val="008E58C7"/>
    <w:rsid w:val="008F355D"/>
    <w:rsid w:val="009010A6"/>
    <w:rsid w:val="009116CC"/>
    <w:rsid w:val="00927694"/>
    <w:rsid w:val="0093097C"/>
    <w:rsid w:val="0095038C"/>
    <w:rsid w:val="00955EDE"/>
    <w:rsid w:val="00964A7D"/>
    <w:rsid w:val="009729C2"/>
    <w:rsid w:val="0097352B"/>
    <w:rsid w:val="00984302"/>
    <w:rsid w:val="009931E5"/>
    <w:rsid w:val="0099622F"/>
    <w:rsid w:val="009962AC"/>
    <w:rsid w:val="009A39D4"/>
    <w:rsid w:val="009B2CA2"/>
    <w:rsid w:val="009C6E41"/>
    <w:rsid w:val="009D5B8F"/>
    <w:rsid w:val="009D7C1A"/>
    <w:rsid w:val="009E0BE4"/>
    <w:rsid w:val="009F544D"/>
    <w:rsid w:val="00A10580"/>
    <w:rsid w:val="00A14BE5"/>
    <w:rsid w:val="00A15318"/>
    <w:rsid w:val="00A2411D"/>
    <w:rsid w:val="00A259EF"/>
    <w:rsid w:val="00A26C26"/>
    <w:rsid w:val="00A30753"/>
    <w:rsid w:val="00A375DB"/>
    <w:rsid w:val="00A463B1"/>
    <w:rsid w:val="00A71543"/>
    <w:rsid w:val="00A74C92"/>
    <w:rsid w:val="00A913C3"/>
    <w:rsid w:val="00AA663A"/>
    <w:rsid w:val="00AA6685"/>
    <w:rsid w:val="00AA7705"/>
    <w:rsid w:val="00AB391C"/>
    <w:rsid w:val="00AB3BC4"/>
    <w:rsid w:val="00AC4FE6"/>
    <w:rsid w:val="00AE1F38"/>
    <w:rsid w:val="00AF13F5"/>
    <w:rsid w:val="00B13405"/>
    <w:rsid w:val="00B13F1B"/>
    <w:rsid w:val="00B1491E"/>
    <w:rsid w:val="00B14A2F"/>
    <w:rsid w:val="00B21AB5"/>
    <w:rsid w:val="00B3092F"/>
    <w:rsid w:val="00B45E60"/>
    <w:rsid w:val="00B51BD8"/>
    <w:rsid w:val="00B53B44"/>
    <w:rsid w:val="00B60942"/>
    <w:rsid w:val="00B63507"/>
    <w:rsid w:val="00B6392A"/>
    <w:rsid w:val="00B82C88"/>
    <w:rsid w:val="00BA2950"/>
    <w:rsid w:val="00BA2A2A"/>
    <w:rsid w:val="00BB108F"/>
    <w:rsid w:val="00BC0E29"/>
    <w:rsid w:val="00BD3514"/>
    <w:rsid w:val="00BD5B76"/>
    <w:rsid w:val="00BE0607"/>
    <w:rsid w:val="00BE27CF"/>
    <w:rsid w:val="00BE4E18"/>
    <w:rsid w:val="00BF5487"/>
    <w:rsid w:val="00BF6D2C"/>
    <w:rsid w:val="00C23ED3"/>
    <w:rsid w:val="00C25561"/>
    <w:rsid w:val="00C30BA0"/>
    <w:rsid w:val="00C36061"/>
    <w:rsid w:val="00C37589"/>
    <w:rsid w:val="00C40B83"/>
    <w:rsid w:val="00C43B71"/>
    <w:rsid w:val="00C4704E"/>
    <w:rsid w:val="00C50F23"/>
    <w:rsid w:val="00C6375A"/>
    <w:rsid w:val="00C7447B"/>
    <w:rsid w:val="00C76767"/>
    <w:rsid w:val="00C81816"/>
    <w:rsid w:val="00C87956"/>
    <w:rsid w:val="00C93ECD"/>
    <w:rsid w:val="00C976D3"/>
    <w:rsid w:val="00CA7CD7"/>
    <w:rsid w:val="00CB09CC"/>
    <w:rsid w:val="00CC1461"/>
    <w:rsid w:val="00CC424F"/>
    <w:rsid w:val="00CC49B4"/>
    <w:rsid w:val="00CE3D79"/>
    <w:rsid w:val="00CE4BC4"/>
    <w:rsid w:val="00CF0745"/>
    <w:rsid w:val="00CF4D81"/>
    <w:rsid w:val="00CF61E3"/>
    <w:rsid w:val="00CF654D"/>
    <w:rsid w:val="00CF7DB2"/>
    <w:rsid w:val="00D015CD"/>
    <w:rsid w:val="00D03F13"/>
    <w:rsid w:val="00D40D7C"/>
    <w:rsid w:val="00D50C0D"/>
    <w:rsid w:val="00D51692"/>
    <w:rsid w:val="00D53CFC"/>
    <w:rsid w:val="00D55315"/>
    <w:rsid w:val="00D5771A"/>
    <w:rsid w:val="00D61539"/>
    <w:rsid w:val="00D6390E"/>
    <w:rsid w:val="00D70177"/>
    <w:rsid w:val="00D72C23"/>
    <w:rsid w:val="00D86935"/>
    <w:rsid w:val="00D94CEB"/>
    <w:rsid w:val="00D95082"/>
    <w:rsid w:val="00D9780A"/>
    <w:rsid w:val="00DB75C8"/>
    <w:rsid w:val="00DD044C"/>
    <w:rsid w:val="00DD76A8"/>
    <w:rsid w:val="00DE0678"/>
    <w:rsid w:val="00DE1974"/>
    <w:rsid w:val="00DE47ED"/>
    <w:rsid w:val="00DE6ACF"/>
    <w:rsid w:val="00E0007B"/>
    <w:rsid w:val="00E05710"/>
    <w:rsid w:val="00E27FD0"/>
    <w:rsid w:val="00E40A4B"/>
    <w:rsid w:val="00E4739A"/>
    <w:rsid w:val="00E65483"/>
    <w:rsid w:val="00E830E7"/>
    <w:rsid w:val="00E86207"/>
    <w:rsid w:val="00E90101"/>
    <w:rsid w:val="00E944BF"/>
    <w:rsid w:val="00EA139A"/>
    <w:rsid w:val="00EA18F8"/>
    <w:rsid w:val="00EA38DB"/>
    <w:rsid w:val="00EB5816"/>
    <w:rsid w:val="00EB6D7A"/>
    <w:rsid w:val="00EB745A"/>
    <w:rsid w:val="00EC20A2"/>
    <w:rsid w:val="00EC2E31"/>
    <w:rsid w:val="00F31EBB"/>
    <w:rsid w:val="00F3205A"/>
    <w:rsid w:val="00F432C7"/>
    <w:rsid w:val="00F6125F"/>
    <w:rsid w:val="00F66E6B"/>
    <w:rsid w:val="00F7188F"/>
    <w:rsid w:val="00F809CB"/>
    <w:rsid w:val="00F86382"/>
    <w:rsid w:val="00F90867"/>
    <w:rsid w:val="00F92564"/>
    <w:rsid w:val="00F94184"/>
    <w:rsid w:val="00F94DED"/>
    <w:rsid w:val="00F96876"/>
    <w:rsid w:val="00FA2388"/>
    <w:rsid w:val="00FA3608"/>
    <w:rsid w:val="00FA5C47"/>
    <w:rsid w:val="00FA5CE5"/>
    <w:rsid w:val="00FA770D"/>
    <w:rsid w:val="00FC5FB7"/>
    <w:rsid w:val="00FF2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F04F7"/>
  <w15:chartTrackingRefBased/>
  <w15:docId w15:val="{50C95A49-C83F-4C38-A156-3C5ED8B0E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EBD65-17C0-496E-89F2-28D0E023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1846</TotalTime>
  <Pages>11</Pages>
  <Words>3987</Words>
  <Characters>22730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Prieto</dc:creator>
  <cp:keywords/>
  <dc:description/>
  <cp:lastModifiedBy>Dario Prieto</cp:lastModifiedBy>
  <cp:revision>354</cp:revision>
  <dcterms:created xsi:type="dcterms:W3CDTF">2021-01-13T20:27:00Z</dcterms:created>
  <dcterms:modified xsi:type="dcterms:W3CDTF">2021-01-23T01:41:00Z</dcterms:modified>
</cp:coreProperties>
</file>